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ED4" w:rsidRDefault="00A84ED4" w:rsidP="00DF0AF4">
      <w:pPr>
        <w:spacing w:beforeLines="50" w:afterLines="50" w:line="360" w:lineRule="auto"/>
        <w:jc w:val="center"/>
        <w:rPr>
          <w:rFonts w:ascii="Times New Roman" w:hAnsi="Times New Roman"/>
          <w:sz w:val="48"/>
          <w:szCs w:val="48"/>
        </w:rPr>
      </w:pPr>
    </w:p>
    <w:p w:rsidR="00A84ED4" w:rsidRDefault="00A84ED4" w:rsidP="00DF0AF4">
      <w:pPr>
        <w:spacing w:beforeLines="50" w:afterLines="50" w:line="360" w:lineRule="auto"/>
        <w:jc w:val="center"/>
        <w:rPr>
          <w:rFonts w:ascii="Times New Roman" w:hAnsi="Times New Roman"/>
          <w:sz w:val="72"/>
          <w:szCs w:val="72"/>
        </w:rPr>
      </w:pPr>
    </w:p>
    <w:p w:rsidR="00A84ED4" w:rsidRDefault="00A84ED4" w:rsidP="00DF0AF4">
      <w:pPr>
        <w:spacing w:beforeLines="50" w:afterLines="50" w:line="360" w:lineRule="auto"/>
        <w:jc w:val="center"/>
        <w:rPr>
          <w:rFonts w:ascii="Times New Roman" w:hAnsi="Times New Roman"/>
          <w:sz w:val="72"/>
          <w:szCs w:val="72"/>
        </w:rPr>
      </w:pPr>
    </w:p>
    <w:p w:rsidR="00A84ED4" w:rsidRDefault="00A84ED4" w:rsidP="00DF0AF4">
      <w:pPr>
        <w:spacing w:beforeLines="50" w:afterLines="50" w:line="360" w:lineRule="auto"/>
        <w:jc w:val="center"/>
        <w:rPr>
          <w:rFonts w:ascii="Times New Roman" w:hAnsi="Times New Roman"/>
          <w:b/>
          <w:sz w:val="52"/>
          <w:szCs w:val="52"/>
        </w:rPr>
      </w:pPr>
      <w:r>
        <w:rPr>
          <w:rFonts w:ascii="Times New Roman" w:hAnsi="宋体" w:hint="eastAsia"/>
          <w:b/>
          <w:sz w:val="52"/>
          <w:szCs w:val="52"/>
        </w:rPr>
        <w:t>南阳师范学院</w:t>
      </w:r>
    </w:p>
    <w:p w:rsidR="00A84ED4" w:rsidRDefault="00A84ED4" w:rsidP="00DF0AF4">
      <w:pPr>
        <w:spacing w:beforeLines="50" w:afterLines="50" w:line="360" w:lineRule="auto"/>
        <w:jc w:val="center"/>
        <w:rPr>
          <w:rFonts w:ascii="Times New Roman" w:hAnsi="宋体"/>
          <w:b/>
          <w:sz w:val="72"/>
          <w:szCs w:val="72"/>
        </w:rPr>
      </w:pPr>
      <w:r>
        <w:rPr>
          <w:rFonts w:ascii="Times New Roman" w:hAnsi="宋体" w:hint="eastAsia"/>
          <w:b/>
          <w:sz w:val="72"/>
          <w:szCs w:val="72"/>
        </w:rPr>
        <w:t>化学与制药工程学院</w:t>
      </w:r>
    </w:p>
    <w:p w:rsidR="00A84ED4" w:rsidRDefault="00702023" w:rsidP="00DF0AF4">
      <w:pPr>
        <w:spacing w:beforeLines="50" w:afterLines="50" w:line="360" w:lineRule="auto"/>
        <w:jc w:val="center"/>
        <w:rPr>
          <w:rFonts w:ascii="Times New Roman" w:hAnsi="Times New Roman"/>
          <w:b/>
          <w:sz w:val="84"/>
          <w:szCs w:val="84"/>
        </w:rPr>
      </w:pPr>
      <w:r>
        <w:rPr>
          <w:rFonts w:ascii="Times New Roman" w:hAnsi="宋体" w:hint="eastAsia"/>
          <w:b/>
          <w:sz w:val="72"/>
          <w:szCs w:val="72"/>
        </w:rPr>
        <w:t>材料</w:t>
      </w:r>
      <w:bookmarkStart w:id="0" w:name="_GoBack"/>
      <w:bookmarkEnd w:id="0"/>
      <w:r w:rsidR="00A84ED4">
        <w:rPr>
          <w:rFonts w:ascii="Times New Roman" w:hAnsi="宋体" w:hint="eastAsia"/>
          <w:b/>
          <w:sz w:val="72"/>
          <w:szCs w:val="72"/>
        </w:rPr>
        <w:t>化学专业</w:t>
      </w:r>
    </w:p>
    <w:p w:rsidR="00A84ED4" w:rsidRDefault="00A84ED4" w:rsidP="00DF0AF4">
      <w:pPr>
        <w:spacing w:beforeLines="50" w:afterLines="50" w:line="360" w:lineRule="auto"/>
        <w:jc w:val="center"/>
        <w:rPr>
          <w:rFonts w:ascii="Times New Roman" w:hAnsi="宋体"/>
          <w:b/>
          <w:sz w:val="52"/>
          <w:szCs w:val="52"/>
        </w:rPr>
      </w:pPr>
      <w:r>
        <w:rPr>
          <w:rFonts w:ascii="Times New Roman" w:hAnsi="宋体" w:hint="eastAsia"/>
          <w:b/>
          <w:sz w:val="52"/>
          <w:szCs w:val="52"/>
        </w:rPr>
        <w:t>教学大纲（</w:t>
      </w:r>
      <w:r>
        <w:rPr>
          <w:rFonts w:ascii="Times New Roman" w:hAnsi="Times New Roman"/>
          <w:b/>
          <w:sz w:val="52"/>
          <w:szCs w:val="52"/>
        </w:rPr>
        <w:t>2016</w:t>
      </w:r>
      <w:r>
        <w:rPr>
          <w:rFonts w:ascii="Times New Roman" w:hAnsi="宋体" w:hint="eastAsia"/>
          <w:b/>
          <w:sz w:val="52"/>
          <w:szCs w:val="52"/>
        </w:rPr>
        <w:t>版）</w:t>
      </w:r>
    </w:p>
    <w:p w:rsidR="00A84ED4" w:rsidRDefault="00A84ED4" w:rsidP="00DF0AF4">
      <w:pPr>
        <w:spacing w:beforeLines="50" w:afterLines="50" w:line="360" w:lineRule="auto"/>
        <w:jc w:val="center"/>
        <w:rPr>
          <w:rFonts w:ascii="Times New Roman" w:hAnsi="宋体"/>
          <w:b/>
          <w:sz w:val="52"/>
          <w:szCs w:val="52"/>
        </w:rPr>
      </w:pPr>
    </w:p>
    <w:p w:rsidR="00A84ED4" w:rsidRDefault="00A84ED4" w:rsidP="00DF0AF4">
      <w:pPr>
        <w:spacing w:beforeLines="50" w:afterLines="50" w:line="360" w:lineRule="auto"/>
        <w:jc w:val="center"/>
        <w:rPr>
          <w:rFonts w:ascii="Times New Roman" w:hAnsi="宋体"/>
          <w:b/>
          <w:sz w:val="52"/>
          <w:szCs w:val="52"/>
        </w:rPr>
      </w:pPr>
    </w:p>
    <w:p w:rsidR="00A84ED4" w:rsidRDefault="00A84ED4" w:rsidP="00DF0AF4">
      <w:pPr>
        <w:spacing w:beforeLines="50" w:afterLines="50" w:line="360" w:lineRule="auto"/>
        <w:jc w:val="center"/>
        <w:rPr>
          <w:rFonts w:ascii="Times New Roman" w:hAnsi="宋体"/>
          <w:b/>
          <w:sz w:val="52"/>
          <w:szCs w:val="52"/>
        </w:rPr>
      </w:pPr>
    </w:p>
    <w:p w:rsidR="00A84ED4" w:rsidRDefault="00A84ED4" w:rsidP="00DF0AF4">
      <w:pPr>
        <w:spacing w:beforeLines="50" w:afterLines="50" w:line="360" w:lineRule="auto"/>
        <w:jc w:val="center"/>
        <w:rPr>
          <w:rFonts w:ascii="Times New Roman" w:hAnsi="宋体"/>
          <w:b/>
          <w:sz w:val="52"/>
          <w:szCs w:val="52"/>
        </w:rPr>
      </w:pPr>
    </w:p>
    <w:p w:rsidR="00A84ED4" w:rsidRDefault="00A84ED4" w:rsidP="00DF0AF4">
      <w:pPr>
        <w:spacing w:beforeLines="50" w:afterLines="50" w:line="360" w:lineRule="auto"/>
        <w:jc w:val="center"/>
        <w:rPr>
          <w:rFonts w:ascii="Times New Roman" w:hAnsi="宋体"/>
          <w:b/>
          <w:sz w:val="52"/>
          <w:szCs w:val="52"/>
        </w:rPr>
      </w:pPr>
    </w:p>
    <w:p w:rsidR="00A84ED4" w:rsidRDefault="00A84ED4" w:rsidP="00DF0AF4">
      <w:pPr>
        <w:spacing w:beforeLines="50" w:afterLines="50" w:line="360" w:lineRule="auto"/>
        <w:jc w:val="center"/>
        <w:rPr>
          <w:rFonts w:ascii="Times New Roman" w:hAnsi="宋体"/>
          <w:b/>
          <w:sz w:val="52"/>
          <w:szCs w:val="52"/>
        </w:rPr>
      </w:pPr>
    </w:p>
    <w:p w:rsidR="00A84ED4" w:rsidRDefault="00A84ED4" w:rsidP="00DF0AF4">
      <w:pPr>
        <w:spacing w:beforeLines="50" w:afterLines="50" w:line="360" w:lineRule="auto"/>
        <w:jc w:val="center"/>
        <w:rPr>
          <w:rFonts w:ascii="Times New Roman" w:hAnsi="宋体"/>
          <w:b/>
          <w:sz w:val="52"/>
          <w:szCs w:val="52"/>
        </w:rPr>
      </w:pPr>
    </w:p>
    <w:p w:rsidR="00A84ED4" w:rsidRDefault="00A84ED4" w:rsidP="00DF0AF4">
      <w:pPr>
        <w:spacing w:beforeLines="50" w:afterLines="50" w:line="360" w:lineRule="auto"/>
        <w:jc w:val="center"/>
        <w:rPr>
          <w:rFonts w:ascii="Times New Roman" w:hAnsi="宋体"/>
          <w:b/>
          <w:sz w:val="52"/>
          <w:szCs w:val="52"/>
        </w:rPr>
      </w:pPr>
    </w:p>
    <w:p w:rsidR="00A84ED4" w:rsidRDefault="00A84ED4" w:rsidP="00DF0AF4">
      <w:pPr>
        <w:spacing w:beforeLines="50" w:afterLines="50" w:line="360" w:lineRule="auto"/>
        <w:jc w:val="center"/>
        <w:rPr>
          <w:rFonts w:ascii="Times New Roman" w:hAnsi="宋体"/>
          <w:b/>
          <w:sz w:val="52"/>
          <w:szCs w:val="52"/>
        </w:rPr>
      </w:pPr>
      <w:r>
        <w:rPr>
          <w:rFonts w:ascii="Times New Roman" w:hAnsi="宋体" w:hint="eastAsia"/>
          <w:b/>
          <w:sz w:val="52"/>
          <w:szCs w:val="52"/>
        </w:rPr>
        <w:lastRenderedPageBreak/>
        <w:t>目</w:t>
      </w:r>
      <w:r>
        <w:rPr>
          <w:rFonts w:ascii="Times New Roman" w:hAnsi="宋体"/>
          <w:b/>
          <w:sz w:val="52"/>
          <w:szCs w:val="52"/>
        </w:rPr>
        <w:t xml:space="preserve">    </w:t>
      </w:r>
      <w:r>
        <w:rPr>
          <w:rFonts w:ascii="Times New Roman" w:hAnsi="宋体" w:hint="eastAsia"/>
          <w:b/>
          <w:sz w:val="52"/>
          <w:szCs w:val="52"/>
        </w:rPr>
        <w:t>录</w:t>
      </w:r>
    </w:p>
    <w:p w:rsidR="00A84ED4" w:rsidRDefault="00A84ED4" w:rsidP="00DF0AF4">
      <w:pPr>
        <w:spacing w:beforeLines="50" w:afterLines="50" w:line="360" w:lineRule="auto"/>
        <w:rPr>
          <w:rFonts w:ascii="Times New Roman" w:hAnsi="宋体"/>
          <w:b/>
          <w:sz w:val="52"/>
          <w:szCs w:val="52"/>
        </w:rPr>
      </w:pPr>
    </w:p>
    <w:p w:rsidR="00D92DD3" w:rsidRPr="00D92DD3" w:rsidRDefault="00D92DD3" w:rsidP="00DF0AF4">
      <w:pPr>
        <w:numPr>
          <w:ilvl w:val="0"/>
          <w:numId w:val="1"/>
        </w:numPr>
        <w:spacing w:beforeLines="50" w:afterLines="50" w:line="400" w:lineRule="exact"/>
        <w:rPr>
          <w:rFonts w:ascii="Times New Roman" w:hAnsi="宋体"/>
          <w:sz w:val="28"/>
          <w:szCs w:val="28"/>
        </w:rPr>
      </w:pPr>
      <w:r w:rsidRPr="00D92DD3">
        <w:rPr>
          <w:rFonts w:ascii="Times New Roman" w:hAnsi="宋体" w:hint="eastAsia"/>
          <w:sz w:val="28"/>
          <w:szCs w:val="28"/>
        </w:rPr>
        <w:t>无机化学</w:t>
      </w:r>
      <w:r w:rsidRPr="00D92DD3">
        <w:rPr>
          <w:rFonts w:ascii="Times New Roman" w:hAnsi="宋体" w:hint="eastAsia"/>
          <w:sz w:val="28"/>
          <w:szCs w:val="28"/>
        </w:rPr>
        <w:tab/>
      </w:r>
      <w:r>
        <w:rPr>
          <w:rFonts w:ascii="Times New Roman" w:hAnsi="宋体" w:hint="eastAsia"/>
          <w:sz w:val="28"/>
          <w:szCs w:val="28"/>
        </w:rPr>
        <w:t>…………………………</w:t>
      </w:r>
      <w:r w:rsidRPr="00D92DD3">
        <w:rPr>
          <w:rFonts w:ascii="Times New Roman" w:hAnsi="宋体" w:hint="eastAsia"/>
          <w:sz w:val="28"/>
          <w:szCs w:val="28"/>
        </w:rPr>
        <w:t>………………………………</w:t>
      </w:r>
      <w:r w:rsidRPr="00D92DD3">
        <w:rPr>
          <w:rFonts w:ascii="Times New Roman" w:hAnsi="宋体" w:hint="eastAsia"/>
          <w:sz w:val="28"/>
          <w:szCs w:val="28"/>
        </w:rPr>
        <w:tab/>
        <w:t>1</w:t>
      </w:r>
    </w:p>
    <w:p w:rsidR="00D92DD3" w:rsidRPr="00D92DD3" w:rsidRDefault="00D92DD3" w:rsidP="00DF0AF4">
      <w:pPr>
        <w:numPr>
          <w:ilvl w:val="0"/>
          <w:numId w:val="1"/>
        </w:numPr>
        <w:spacing w:beforeLines="50" w:afterLines="50" w:line="400" w:lineRule="exact"/>
        <w:rPr>
          <w:rFonts w:ascii="Times New Roman" w:hAnsi="宋体"/>
          <w:sz w:val="28"/>
          <w:szCs w:val="28"/>
        </w:rPr>
      </w:pPr>
      <w:r w:rsidRPr="00D92DD3">
        <w:rPr>
          <w:rFonts w:ascii="Times New Roman" w:hAnsi="宋体" w:hint="eastAsia"/>
          <w:sz w:val="28"/>
          <w:szCs w:val="28"/>
        </w:rPr>
        <w:t>无机化学实验</w:t>
      </w:r>
      <w:r w:rsidRPr="00D92DD3">
        <w:rPr>
          <w:rFonts w:ascii="Times New Roman" w:hAnsi="宋体" w:hint="eastAsia"/>
          <w:sz w:val="28"/>
          <w:szCs w:val="28"/>
        </w:rPr>
        <w:tab/>
      </w:r>
      <w:r>
        <w:rPr>
          <w:rFonts w:ascii="Times New Roman" w:hAnsi="宋体" w:hint="eastAsia"/>
          <w:sz w:val="28"/>
          <w:szCs w:val="28"/>
        </w:rPr>
        <w:t>……………………………</w:t>
      </w:r>
      <w:r w:rsidRPr="00D92DD3">
        <w:rPr>
          <w:rFonts w:ascii="Times New Roman" w:hAnsi="宋体" w:hint="eastAsia"/>
          <w:sz w:val="28"/>
          <w:szCs w:val="28"/>
        </w:rPr>
        <w:t>………………………</w:t>
      </w:r>
      <w:r w:rsidRPr="00D92DD3">
        <w:rPr>
          <w:rFonts w:ascii="Times New Roman" w:hAnsi="宋体" w:hint="eastAsia"/>
          <w:sz w:val="28"/>
          <w:szCs w:val="28"/>
        </w:rPr>
        <w:tab/>
        <w:t>6</w:t>
      </w:r>
    </w:p>
    <w:p w:rsidR="00D92DD3" w:rsidRPr="00D92DD3" w:rsidRDefault="00D92DD3" w:rsidP="00DF0AF4">
      <w:pPr>
        <w:numPr>
          <w:ilvl w:val="0"/>
          <w:numId w:val="1"/>
        </w:numPr>
        <w:spacing w:beforeLines="50" w:afterLines="50" w:line="400" w:lineRule="exact"/>
        <w:rPr>
          <w:rFonts w:ascii="Times New Roman" w:hAnsi="宋体"/>
          <w:sz w:val="28"/>
          <w:szCs w:val="28"/>
        </w:rPr>
      </w:pPr>
      <w:r w:rsidRPr="00D92DD3">
        <w:rPr>
          <w:rFonts w:ascii="Times New Roman" w:hAnsi="宋体" w:hint="eastAsia"/>
          <w:sz w:val="28"/>
          <w:szCs w:val="28"/>
        </w:rPr>
        <w:t>有机化学</w:t>
      </w:r>
      <w:r w:rsidRPr="00D92DD3">
        <w:rPr>
          <w:rFonts w:ascii="Times New Roman" w:hAnsi="宋体" w:hint="eastAsia"/>
          <w:sz w:val="28"/>
          <w:szCs w:val="28"/>
        </w:rPr>
        <w:tab/>
      </w:r>
      <w:r>
        <w:rPr>
          <w:rFonts w:ascii="Times New Roman" w:hAnsi="宋体" w:hint="eastAsia"/>
          <w:sz w:val="28"/>
          <w:szCs w:val="28"/>
        </w:rPr>
        <w:t>…………………………………</w:t>
      </w:r>
      <w:r w:rsidRPr="00D92DD3">
        <w:rPr>
          <w:rFonts w:ascii="Times New Roman" w:hAnsi="宋体" w:hint="eastAsia"/>
          <w:sz w:val="28"/>
          <w:szCs w:val="28"/>
        </w:rPr>
        <w:t>………………………</w:t>
      </w:r>
      <w:r w:rsidRPr="00D92DD3">
        <w:rPr>
          <w:rFonts w:ascii="Times New Roman" w:hAnsi="宋体" w:hint="eastAsia"/>
          <w:sz w:val="28"/>
          <w:szCs w:val="28"/>
        </w:rPr>
        <w:tab/>
        <w:t>11</w:t>
      </w:r>
    </w:p>
    <w:p w:rsidR="00D92DD3" w:rsidRPr="00D92DD3" w:rsidRDefault="00D92DD3" w:rsidP="00DF0AF4">
      <w:pPr>
        <w:numPr>
          <w:ilvl w:val="0"/>
          <w:numId w:val="1"/>
        </w:numPr>
        <w:spacing w:beforeLines="50" w:afterLines="50" w:line="400" w:lineRule="exact"/>
        <w:rPr>
          <w:rFonts w:ascii="Times New Roman" w:hAnsi="宋体"/>
          <w:sz w:val="28"/>
          <w:szCs w:val="28"/>
        </w:rPr>
      </w:pPr>
      <w:r w:rsidRPr="00D92DD3">
        <w:rPr>
          <w:rFonts w:ascii="Times New Roman" w:hAnsi="宋体" w:hint="eastAsia"/>
          <w:sz w:val="28"/>
          <w:szCs w:val="28"/>
        </w:rPr>
        <w:t>有机化学实验</w:t>
      </w:r>
      <w:r w:rsidRPr="00D92DD3">
        <w:rPr>
          <w:rFonts w:ascii="Times New Roman" w:hAnsi="宋体" w:hint="eastAsia"/>
          <w:sz w:val="28"/>
          <w:szCs w:val="28"/>
        </w:rPr>
        <w:t>I</w:t>
      </w:r>
      <w:r w:rsidRPr="00D92DD3">
        <w:rPr>
          <w:rFonts w:ascii="Times New Roman" w:hAnsi="宋体" w:hint="eastAsia"/>
          <w:sz w:val="28"/>
          <w:szCs w:val="28"/>
        </w:rPr>
        <w:tab/>
      </w:r>
      <w:r>
        <w:rPr>
          <w:rFonts w:ascii="Times New Roman" w:hAnsi="宋体" w:hint="eastAsia"/>
          <w:sz w:val="28"/>
          <w:szCs w:val="28"/>
        </w:rPr>
        <w:t>………………………………</w:t>
      </w:r>
      <w:r w:rsidRPr="00D92DD3">
        <w:rPr>
          <w:rFonts w:ascii="Times New Roman" w:hAnsi="宋体" w:hint="eastAsia"/>
          <w:sz w:val="28"/>
          <w:szCs w:val="28"/>
        </w:rPr>
        <w:t>…………………</w:t>
      </w:r>
      <w:r w:rsidRPr="00D92DD3">
        <w:rPr>
          <w:rFonts w:ascii="Times New Roman" w:hAnsi="宋体" w:hint="eastAsia"/>
          <w:sz w:val="28"/>
          <w:szCs w:val="28"/>
        </w:rPr>
        <w:tab/>
        <w:t>20</w:t>
      </w:r>
    </w:p>
    <w:p w:rsidR="00D92DD3" w:rsidRPr="00D92DD3" w:rsidRDefault="00D92DD3" w:rsidP="00DF0AF4">
      <w:pPr>
        <w:numPr>
          <w:ilvl w:val="0"/>
          <w:numId w:val="1"/>
        </w:numPr>
        <w:spacing w:beforeLines="50" w:afterLines="50" w:line="400" w:lineRule="exact"/>
        <w:rPr>
          <w:rFonts w:ascii="Times New Roman" w:hAnsi="宋体"/>
          <w:sz w:val="28"/>
          <w:szCs w:val="28"/>
        </w:rPr>
      </w:pPr>
      <w:r w:rsidRPr="00D92DD3">
        <w:rPr>
          <w:rFonts w:ascii="Times New Roman" w:hAnsi="宋体" w:hint="eastAsia"/>
          <w:sz w:val="28"/>
          <w:szCs w:val="28"/>
        </w:rPr>
        <w:t>有机化学实验</w:t>
      </w:r>
      <w:r w:rsidRPr="00D92DD3">
        <w:rPr>
          <w:rFonts w:ascii="Times New Roman" w:hAnsi="宋体" w:hint="eastAsia"/>
          <w:sz w:val="28"/>
          <w:szCs w:val="28"/>
        </w:rPr>
        <w:t>II</w:t>
      </w:r>
      <w:r w:rsidRPr="00D92DD3">
        <w:rPr>
          <w:rFonts w:ascii="Times New Roman" w:hAnsi="宋体" w:hint="eastAsia"/>
          <w:sz w:val="28"/>
          <w:szCs w:val="28"/>
        </w:rPr>
        <w:tab/>
      </w:r>
      <w:r>
        <w:rPr>
          <w:rFonts w:ascii="Times New Roman" w:hAnsi="宋体" w:hint="eastAsia"/>
          <w:sz w:val="28"/>
          <w:szCs w:val="28"/>
        </w:rPr>
        <w:t>……………………………………</w:t>
      </w:r>
      <w:r w:rsidRPr="00D92DD3">
        <w:rPr>
          <w:rFonts w:ascii="Times New Roman" w:hAnsi="宋体" w:hint="eastAsia"/>
          <w:sz w:val="28"/>
          <w:szCs w:val="28"/>
        </w:rPr>
        <w:t>……………</w:t>
      </w:r>
      <w:r w:rsidRPr="00D92DD3">
        <w:rPr>
          <w:rFonts w:ascii="Times New Roman" w:hAnsi="宋体" w:hint="eastAsia"/>
          <w:sz w:val="28"/>
          <w:szCs w:val="28"/>
        </w:rPr>
        <w:tab/>
        <w:t>27</w:t>
      </w:r>
    </w:p>
    <w:p w:rsidR="00D92DD3" w:rsidRPr="00D92DD3" w:rsidRDefault="00D92DD3" w:rsidP="00DF0AF4">
      <w:pPr>
        <w:numPr>
          <w:ilvl w:val="0"/>
          <w:numId w:val="1"/>
        </w:numPr>
        <w:spacing w:beforeLines="50" w:afterLines="50" w:line="400" w:lineRule="exact"/>
        <w:rPr>
          <w:rFonts w:ascii="Times New Roman" w:hAnsi="宋体"/>
          <w:sz w:val="28"/>
          <w:szCs w:val="28"/>
        </w:rPr>
      </w:pPr>
      <w:r w:rsidRPr="00D92DD3">
        <w:rPr>
          <w:rFonts w:ascii="Times New Roman" w:hAnsi="宋体" w:hint="eastAsia"/>
          <w:sz w:val="28"/>
          <w:szCs w:val="28"/>
        </w:rPr>
        <w:t>分析化学</w:t>
      </w:r>
      <w:r w:rsidRPr="00D92DD3">
        <w:rPr>
          <w:rFonts w:ascii="Times New Roman" w:hAnsi="宋体" w:hint="eastAsia"/>
          <w:sz w:val="28"/>
          <w:szCs w:val="28"/>
        </w:rPr>
        <w:tab/>
      </w:r>
      <w:r>
        <w:rPr>
          <w:rFonts w:ascii="Times New Roman" w:hAnsi="宋体" w:hint="eastAsia"/>
          <w:sz w:val="28"/>
          <w:szCs w:val="28"/>
        </w:rPr>
        <w:t>…………………………………………………</w:t>
      </w:r>
      <w:r w:rsidRPr="00D92DD3">
        <w:rPr>
          <w:rFonts w:ascii="Times New Roman" w:hAnsi="宋体" w:hint="eastAsia"/>
          <w:sz w:val="28"/>
          <w:szCs w:val="28"/>
        </w:rPr>
        <w:t>………</w:t>
      </w:r>
      <w:r w:rsidRPr="00D92DD3">
        <w:rPr>
          <w:rFonts w:ascii="Times New Roman" w:hAnsi="宋体" w:hint="eastAsia"/>
          <w:sz w:val="28"/>
          <w:szCs w:val="28"/>
        </w:rPr>
        <w:tab/>
        <w:t>33</w:t>
      </w:r>
    </w:p>
    <w:p w:rsidR="00D92DD3" w:rsidRPr="00D92DD3" w:rsidRDefault="00D92DD3" w:rsidP="00DF0AF4">
      <w:pPr>
        <w:numPr>
          <w:ilvl w:val="0"/>
          <w:numId w:val="1"/>
        </w:numPr>
        <w:spacing w:beforeLines="50" w:afterLines="50" w:line="400" w:lineRule="exact"/>
        <w:rPr>
          <w:rFonts w:ascii="Times New Roman" w:hAnsi="宋体"/>
          <w:sz w:val="28"/>
          <w:szCs w:val="28"/>
        </w:rPr>
      </w:pPr>
      <w:r w:rsidRPr="00D92DD3">
        <w:rPr>
          <w:rFonts w:ascii="Times New Roman" w:hAnsi="宋体" w:hint="eastAsia"/>
          <w:sz w:val="28"/>
          <w:szCs w:val="28"/>
        </w:rPr>
        <w:t>仪器分析</w:t>
      </w:r>
      <w:r w:rsidRPr="00D92DD3">
        <w:rPr>
          <w:rFonts w:ascii="Times New Roman" w:hAnsi="宋体" w:hint="eastAsia"/>
          <w:sz w:val="28"/>
          <w:szCs w:val="28"/>
        </w:rPr>
        <w:tab/>
      </w:r>
      <w:r>
        <w:rPr>
          <w:rFonts w:ascii="Times New Roman" w:hAnsi="宋体" w:hint="eastAsia"/>
          <w:sz w:val="28"/>
          <w:szCs w:val="28"/>
        </w:rPr>
        <w:t>………………………………………</w:t>
      </w:r>
      <w:r w:rsidRPr="00D92DD3">
        <w:rPr>
          <w:rFonts w:ascii="Times New Roman" w:hAnsi="宋体" w:hint="eastAsia"/>
          <w:sz w:val="28"/>
          <w:szCs w:val="28"/>
        </w:rPr>
        <w:t>…………………</w:t>
      </w:r>
      <w:r w:rsidRPr="00D92DD3">
        <w:rPr>
          <w:rFonts w:ascii="Times New Roman" w:hAnsi="宋体" w:hint="eastAsia"/>
          <w:sz w:val="28"/>
          <w:szCs w:val="28"/>
        </w:rPr>
        <w:tab/>
        <w:t>38</w:t>
      </w:r>
    </w:p>
    <w:p w:rsidR="00D92DD3" w:rsidRPr="00D92DD3" w:rsidRDefault="00D92DD3" w:rsidP="00DF0AF4">
      <w:pPr>
        <w:numPr>
          <w:ilvl w:val="0"/>
          <w:numId w:val="1"/>
        </w:numPr>
        <w:spacing w:beforeLines="50" w:afterLines="50" w:line="400" w:lineRule="exact"/>
        <w:rPr>
          <w:rFonts w:ascii="Times New Roman" w:hAnsi="宋体"/>
          <w:sz w:val="28"/>
          <w:szCs w:val="28"/>
        </w:rPr>
      </w:pPr>
      <w:r w:rsidRPr="00D92DD3">
        <w:rPr>
          <w:rFonts w:ascii="Times New Roman" w:hAnsi="宋体" w:hint="eastAsia"/>
          <w:sz w:val="28"/>
          <w:szCs w:val="28"/>
        </w:rPr>
        <w:t>分析化学实验</w:t>
      </w:r>
      <w:r w:rsidRPr="00D92DD3">
        <w:rPr>
          <w:rFonts w:ascii="Times New Roman" w:hAnsi="宋体" w:hint="eastAsia"/>
          <w:sz w:val="28"/>
          <w:szCs w:val="28"/>
        </w:rPr>
        <w:tab/>
      </w:r>
      <w:r>
        <w:rPr>
          <w:rFonts w:ascii="Times New Roman" w:hAnsi="宋体" w:hint="eastAsia"/>
          <w:sz w:val="28"/>
          <w:szCs w:val="28"/>
        </w:rPr>
        <w:t>…………………………………………</w:t>
      </w:r>
      <w:r w:rsidRPr="00D92DD3">
        <w:rPr>
          <w:rFonts w:ascii="Times New Roman" w:hAnsi="宋体" w:hint="eastAsia"/>
          <w:sz w:val="28"/>
          <w:szCs w:val="28"/>
        </w:rPr>
        <w:t>…………</w:t>
      </w:r>
      <w:r w:rsidRPr="00D92DD3">
        <w:rPr>
          <w:rFonts w:ascii="Times New Roman" w:hAnsi="宋体" w:hint="eastAsia"/>
          <w:sz w:val="28"/>
          <w:szCs w:val="28"/>
        </w:rPr>
        <w:tab/>
        <w:t>44</w:t>
      </w:r>
    </w:p>
    <w:p w:rsidR="00D92DD3" w:rsidRPr="00D92DD3" w:rsidRDefault="00D92DD3" w:rsidP="00DF0AF4">
      <w:pPr>
        <w:numPr>
          <w:ilvl w:val="0"/>
          <w:numId w:val="1"/>
        </w:numPr>
        <w:spacing w:beforeLines="50" w:afterLines="50" w:line="400" w:lineRule="exact"/>
        <w:rPr>
          <w:rFonts w:ascii="Times New Roman" w:hAnsi="宋体"/>
          <w:sz w:val="28"/>
          <w:szCs w:val="28"/>
        </w:rPr>
      </w:pPr>
      <w:r w:rsidRPr="00D92DD3">
        <w:rPr>
          <w:rFonts w:ascii="Times New Roman" w:hAnsi="宋体" w:hint="eastAsia"/>
          <w:sz w:val="28"/>
          <w:szCs w:val="28"/>
        </w:rPr>
        <w:t>物理化学</w:t>
      </w:r>
      <w:r w:rsidRPr="00D92DD3">
        <w:rPr>
          <w:rFonts w:ascii="Times New Roman" w:hAnsi="宋体" w:hint="eastAsia"/>
          <w:sz w:val="28"/>
          <w:szCs w:val="28"/>
        </w:rPr>
        <w:tab/>
      </w:r>
      <w:r w:rsidRPr="00D92DD3">
        <w:rPr>
          <w:rFonts w:ascii="Times New Roman" w:hAnsi="宋体" w:hint="eastAsia"/>
          <w:sz w:val="28"/>
          <w:szCs w:val="28"/>
        </w:rPr>
        <w:t>………</w:t>
      </w:r>
      <w:r>
        <w:rPr>
          <w:rFonts w:ascii="Times New Roman" w:hAnsi="宋体" w:hint="eastAsia"/>
          <w:sz w:val="28"/>
          <w:szCs w:val="28"/>
        </w:rPr>
        <w:t>……………………………</w:t>
      </w:r>
      <w:r w:rsidRPr="00D92DD3">
        <w:rPr>
          <w:rFonts w:ascii="Times New Roman" w:hAnsi="宋体" w:hint="eastAsia"/>
          <w:sz w:val="28"/>
          <w:szCs w:val="28"/>
        </w:rPr>
        <w:t>……………………</w:t>
      </w:r>
      <w:r w:rsidRPr="00D92DD3">
        <w:rPr>
          <w:rFonts w:ascii="Times New Roman" w:hAnsi="宋体" w:hint="eastAsia"/>
          <w:sz w:val="28"/>
          <w:szCs w:val="28"/>
        </w:rPr>
        <w:tab/>
        <w:t>51</w:t>
      </w:r>
    </w:p>
    <w:p w:rsidR="00D92DD3" w:rsidRPr="00D92DD3" w:rsidRDefault="00D92DD3" w:rsidP="00DF0AF4">
      <w:pPr>
        <w:numPr>
          <w:ilvl w:val="0"/>
          <w:numId w:val="1"/>
        </w:numPr>
        <w:spacing w:beforeLines="50" w:afterLines="50" w:line="400" w:lineRule="exact"/>
        <w:rPr>
          <w:rFonts w:ascii="Times New Roman" w:hAnsi="宋体"/>
          <w:sz w:val="28"/>
          <w:szCs w:val="28"/>
        </w:rPr>
      </w:pPr>
      <w:r w:rsidRPr="00D92DD3">
        <w:rPr>
          <w:rFonts w:ascii="Times New Roman" w:hAnsi="宋体" w:hint="eastAsia"/>
          <w:sz w:val="28"/>
          <w:szCs w:val="28"/>
        </w:rPr>
        <w:t>化工基础</w:t>
      </w:r>
      <w:r w:rsidRPr="00D92DD3">
        <w:rPr>
          <w:rFonts w:ascii="Times New Roman" w:hAnsi="宋体" w:hint="eastAsia"/>
          <w:sz w:val="28"/>
          <w:szCs w:val="28"/>
        </w:rPr>
        <w:tab/>
      </w:r>
      <w:r>
        <w:rPr>
          <w:rFonts w:ascii="Times New Roman" w:hAnsi="宋体" w:hint="eastAsia"/>
          <w:sz w:val="28"/>
          <w:szCs w:val="28"/>
        </w:rPr>
        <w:t>…………………………………………………</w:t>
      </w:r>
      <w:r w:rsidRPr="00D92DD3">
        <w:rPr>
          <w:rFonts w:ascii="Times New Roman" w:hAnsi="宋体" w:hint="eastAsia"/>
          <w:sz w:val="28"/>
          <w:szCs w:val="28"/>
        </w:rPr>
        <w:t>………</w:t>
      </w:r>
      <w:r w:rsidRPr="00D92DD3">
        <w:rPr>
          <w:rFonts w:ascii="Times New Roman" w:hAnsi="宋体" w:hint="eastAsia"/>
          <w:sz w:val="28"/>
          <w:szCs w:val="28"/>
        </w:rPr>
        <w:tab/>
        <w:t>57</w:t>
      </w:r>
    </w:p>
    <w:p w:rsidR="00D92DD3" w:rsidRPr="00D92DD3" w:rsidRDefault="00D92DD3" w:rsidP="00DF0AF4">
      <w:pPr>
        <w:numPr>
          <w:ilvl w:val="0"/>
          <w:numId w:val="1"/>
        </w:numPr>
        <w:spacing w:beforeLines="50" w:afterLines="50" w:line="400" w:lineRule="exact"/>
        <w:rPr>
          <w:rFonts w:ascii="Times New Roman" w:hAnsi="宋体"/>
          <w:sz w:val="28"/>
          <w:szCs w:val="28"/>
        </w:rPr>
      </w:pPr>
      <w:r w:rsidRPr="00D92DD3">
        <w:rPr>
          <w:rFonts w:ascii="Times New Roman" w:hAnsi="宋体" w:hint="eastAsia"/>
          <w:sz w:val="28"/>
          <w:szCs w:val="28"/>
        </w:rPr>
        <w:t>材料概论</w:t>
      </w:r>
      <w:r w:rsidRPr="00D92DD3">
        <w:rPr>
          <w:rFonts w:ascii="Times New Roman" w:hAnsi="宋体" w:hint="eastAsia"/>
          <w:sz w:val="28"/>
          <w:szCs w:val="28"/>
        </w:rPr>
        <w:tab/>
      </w:r>
      <w:r>
        <w:rPr>
          <w:rFonts w:ascii="Times New Roman" w:hAnsi="宋体" w:hint="eastAsia"/>
          <w:sz w:val="28"/>
          <w:szCs w:val="28"/>
        </w:rPr>
        <w:t>……………………………………………</w:t>
      </w:r>
      <w:r w:rsidRPr="00D92DD3">
        <w:rPr>
          <w:rFonts w:ascii="Times New Roman" w:hAnsi="宋体" w:hint="eastAsia"/>
          <w:sz w:val="28"/>
          <w:szCs w:val="28"/>
        </w:rPr>
        <w:t>……………</w:t>
      </w:r>
      <w:r w:rsidRPr="00D92DD3">
        <w:rPr>
          <w:rFonts w:ascii="Times New Roman" w:hAnsi="宋体" w:hint="eastAsia"/>
          <w:sz w:val="28"/>
          <w:szCs w:val="28"/>
        </w:rPr>
        <w:tab/>
        <w:t>62</w:t>
      </w:r>
    </w:p>
    <w:p w:rsidR="00D92DD3" w:rsidRPr="00D92DD3" w:rsidRDefault="00D92DD3" w:rsidP="00DF0AF4">
      <w:pPr>
        <w:numPr>
          <w:ilvl w:val="0"/>
          <w:numId w:val="1"/>
        </w:numPr>
        <w:spacing w:beforeLines="50" w:afterLines="50" w:line="400" w:lineRule="exact"/>
        <w:rPr>
          <w:rFonts w:ascii="Times New Roman" w:hAnsi="宋体"/>
          <w:sz w:val="28"/>
          <w:szCs w:val="28"/>
        </w:rPr>
      </w:pPr>
      <w:r w:rsidRPr="00D92DD3">
        <w:rPr>
          <w:rFonts w:ascii="Times New Roman" w:hAnsi="宋体" w:hint="eastAsia"/>
          <w:sz w:val="28"/>
          <w:szCs w:val="28"/>
        </w:rPr>
        <w:t>材料力学</w:t>
      </w:r>
      <w:r w:rsidRPr="00D92DD3">
        <w:rPr>
          <w:rFonts w:ascii="Times New Roman" w:hAnsi="宋体" w:hint="eastAsia"/>
          <w:sz w:val="28"/>
          <w:szCs w:val="28"/>
        </w:rPr>
        <w:tab/>
      </w:r>
      <w:r>
        <w:rPr>
          <w:rFonts w:ascii="Times New Roman" w:hAnsi="宋体" w:hint="eastAsia"/>
          <w:sz w:val="28"/>
          <w:szCs w:val="28"/>
        </w:rPr>
        <w:t>…………………………………………</w:t>
      </w:r>
      <w:r w:rsidRPr="00D92DD3">
        <w:rPr>
          <w:rFonts w:ascii="Times New Roman" w:hAnsi="宋体" w:hint="eastAsia"/>
          <w:sz w:val="28"/>
          <w:szCs w:val="28"/>
        </w:rPr>
        <w:t>………………</w:t>
      </w:r>
      <w:r w:rsidRPr="00D92DD3">
        <w:rPr>
          <w:rFonts w:ascii="Times New Roman" w:hAnsi="宋体" w:hint="eastAsia"/>
          <w:sz w:val="28"/>
          <w:szCs w:val="28"/>
        </w:rPr>
        <w:tab/>
        <w:t>67</w:t>
      </w:r>
    </w:p>
    <w:p w:rsidR="00D92DD3" w:rsidRPr="00D92DD3" w:rsidRDefault="00D92DD3" w:rsidP="00DF0AF4">
      <w:pPr>
        <w:numPr>
          <w:ilvl w:val="0"/>
          <w:numId w:val="1"/>
        </w:numPr>
        <w:spacing w:beforeLines="50" w:afterLines="50" w:line="400" w:lineRule="exact"/>
        <w:rPr>
          <w:rFonts w:ascii="Times New Roman" w:hAnsi="宋体"/>
          <w:sz w:val="28"/>
          <w:szCs w:val="28"/>
        </w:rPr>
      </w:pPr>
      <w:r w:rsidRPr="00D92DD3">
        <w:rPr>
          <w:rFonts w:ascii="Times New Roman" w:hAnsi="宋体" w:hint="eastAsia"/>
          <w:sz w:val="28"/>
          <w:szCs w:val="28"/>
        </w:rPr>
        <w:t>材料工程图学</w:t>
      </w:r>
      <w:r w:rsidRPr="00D92DD3">
        <w:rPr>
          <w:rFonts w:ascii="Times New Roman" w:hAnsi="宋体" w:hint="eastAsia"/>
          <w:sz w:val="28"/>
          <w:szCs w:val="28"/>
        </w:rPr>
        <w:tab/>
      </w:r>
      <w:r>
        <w:rPr>
          <w:rFonts w:ascii="Times New Roman" w:hAnsi="宋体" w:hint="eastAsia"/>
          <w:sz w:val="28"/>
          <w:szCs w:val="28"/>
        </w:rPr>
        <w:t>………………………………………………</w:t>
      </w:r>
      <w:r w:rsidRPr="00D92DD3">
        <w:rPr>
          <w:rFonts w:ascii="Times New Roman" w:hAnsi="宋体" w:hint="eastAsia"/>
          <w:sz w:val="28"/>
          <w:szCs w:val="28"/>
        </w:rPr>
        <w:t>……</w:t>
      </w:r>
      <w:r w:rsidRPr="00D92DD3">
        <w:rPr>
          <w:rFonts w:ascii="Times New Roman" w:hAnsi="宋体" w:hint="eastAsia"/>
          <w:sz w:val="28"/>
          <w:szCs w:val="28"/>
        </w:rPr>
        <w:tab/>
        <w:t>72</w:t>
      </w:r>
    </w:p>
    <w:p w:rsidR="00D92DD3" w:rsidRPr="00D92DD3" w:rsidRDefault="00D92DD3" w:rsidP="00DF0AF4">
      <w:pPr>
        <w:numPr>
          <w:ilvl w:val="0"/>
          <w:numId w:val="1"/>
        </w:numPr>
        <w:spacing w:beforeLines="50" w:afterLines="50" w:line="400" w:lineRule="exact"/>
        <w:rPr>
          <w:rFonts w:ascii="Times New Roman" w:hAnsi="宋体"/>
          <w:sz w:val="28"/>
          <w:szCs w:val="28"/>
        </w:rPr>
      </w:pPr>
      <w:r w:rsidRPr="00D92DD3">
        <w:rPr>
          <w:rFonts w:ascii="Times New Roman" w:hAnsi="宋体" w:hint="eastAsia"/>
          <w:sz w:val="28"/>
          <w:szCs w:val="28"/>
        </w:rPr>
        <w:t>材料化学</w:t>
      </w:r>
      <w:r w:rsidRPr="00D92DD3">
        <w:rPr>
          <w:rFonts w:ascii="Times New Roman" w:hAnsi="宋体" w:hint="eastAsia"/>
          <w:sz w:val="28"/>
          <w:szCs w:val="28"/>
        </w:rPr>
        <w:tab/>
      </w:r>
      <w:r>
        <w:rPr>
          <w:rFonts w:ascii="Times New Roman" w:hAnsi="宋体" w:hint="eastAsia"/>
          <w:sz w:val="28"/>
          <w:szCs w:val="28"/>
        </w:rPr>
        <w:t>……………………………………………</w:t>
      </w:r>
      <w:r w:rsidRPr="00D92DD3">
        <w:rPr>
          <w:rFonts w:ascii="Times New Roman" w:hAnsi="宋体" w:hint="eastAsia"/>
          <w:sz w:val="28"/>
          <w:szCs w:val="28"/>
        </w:rPr>
        <w:t>……………</w:t>
      </w:r>
      <w:r w:rsidRPr="00D92DD3">
        <w:rPr>
          <w:rFonts w:ascii="Times New Roman" w:hAnsi="宋体" w:hint="eastAsia"/>
          <w:sz w:val="28"/>
          <w:szCs w:val="28"/>
        </w:rPr>
        <w:tab/>
        <w:t>77</w:t>
      </w:r>
    </w:p>
    <w:p w:rsidR="00D92DD3" w:rsidRPr="00D92DD3" w:rsidRDefault="00D92DD3" w:rsidP="00DF0AF4">
      <w:pPr>
        <w:numPr>
          <w:ilvl w:val="0"/>
          <w:numId w:val="1"/>
        </w:numPr>
        <w:spacing w:beforeLines="50" w:afterLines="50" w:line="400" w:lineRule="exact"/>
        <w:rPr>
          <w:rFonts w:ascii="Times New Roman" w:hAnsi="宋体"/>
          <w:sz w:val="28"/>
          <w:szCs w:val="28"/>
        </w:rPr>
      </w:pPr>
      <w:r w:rsidRPr="00D92DD3">
        <w:rPr>
          <w:rFonts w:ascii="Times New Roman" w:hAnsi="宋体" w:hint="eastAsia"/>
          <w:sz w:val="28"/>
          <w:szCs w:val="28"/>
        </w:rPr>
        <w:t>高分子化学</w:t>
      </w:r>
      <w:r w:rsidRPr="00D92DD3">
        <w:rPr>
          <w:rFonts w:ascii="Times New Roman" w:hAnsi="宋体" w:hint="eastAsia"/>
          <w:sz w:val="28"/>
          <w:szCs w:val="28"/>
        </w:rPr>
        <w:tab/>
      </w:r>
      <w:r>
        <w:rPr>
          <w:rFonts w:ascii="Times New Roman" w:hAnsi="宋体" w:hint="eastAsia"/>
          <w:sz w:val="28"/>
          <w:szCs w:val="28"/>
        </w:rPr>
        <w:t>…………………………………………</w:t>
      </w:r>
      <w:r w:rsidRPr="00D92DD3">
        <w:rPr>
          <w:rFonts w:ascii="Times New Roman" w:hAnsi="宋体" w:hint="eastAsia"/>
          <w:sz w:val="28"/>
          <w:szCs w:val="28"/>
        </w:rPr>
        <w:t>…………</w:t>
      </w:r>
      <w:r w:rsidRPr="00D92DD3">
        <w:rPr>
          <w:rFonts w:ascii="Times New Roman" w:hAnsi="宋体" w:hint="eastAsia"/>
          <w:sz w:val="28"/>
          <w:szCs w:val="28"/>
        </w:rPr>
        <w:tab/>
        <w:t>83</w:t>
      </w:r>
    </w:p>
    <w:p w:rsidR="00D92DD3" w:rsidRPr="00D92DD3" w:rsidRDefault="00D92DD3" w:rsidP="00DF0AF4">
      <w:pPr>
        <w:numPr>
          <w:ilvl w:val="0"/>
          <w:numId w:val="1"/>
        </w:numPr>
        <w:spacing w:beforeLines="50" w:afterLines="50" w:line="400" w:lineRule="exact"/>
        <w:rPr>
          <w:rFonts w:ascii="Times New Roman" w:hAnsi="宋体"/>
          <w:sz w:val="28"/>
          <w:szCs w:val="28"/>
        </w:rPr>
      </w:pPr>
      <w:r w:rsidRPr="00D92DD3">
        <w:rPr>
          <w:rFonts w:ascii="Times New Roman" w:hAnsi="宋体" w:hint="eastAsia"/>
          <w:sz w:val="28"/>
          <w:szCs w:val="28"/>
        </w:rPr>
        <w:t>材料化学专业实验</w:t>
      </w:r>
      <w:r w:rsidRPr="00D92DD3">
        <w:rPr>
          <w:rFonts w:ascii="Times New Roman" w:hAnsi="宋体" w:hint="eastAsia"/>
          <w:sz w:val="28"/>
          <w:szCs w:val="28"/>
        </w:rPr>
        <w:t>I</w:t>
      </w:r>
      <w:r w:rsidRPr="00D92DD3">
        <w:rPr>
          <w:rFonts w:ascii="Times New Roman" w:hAnsi="宋体" w:hint="eastAsia"/>
          <w:sz w:val="28"/>
          <w:szCs w:val="28"/>
        </w:rPr>
        <w:tab/>
      </w:r>
      <w:r>
        <w:rPr>
          <w:rFonts w:ascii="Times New Roman" w:hAnsi="宋体" w:hint="eastAsia"/>
          <w:sz w:val="28"/>
          <w:szCs w:val="28"/>
        </w:rPr>
        <w:t>……………………………</w:t>
      </w:r>
      <w:r w:rsidRPr="00D92DD3">
        <w:rPr>
          <w:rFonts w:ascii="Times New Roman" w:hAnsi="宋体" w:hint="eastAsia"/>
          <w:sz w:val="28"/>
          <w:szCs w:val="28"/>
        </w:rPr>
        <w:t>………………</w:t>
      </w:r>
      <w:r w:rsidRPr="00D92DD3">
        <w:rPr>
          <w:rFonts w:ascii="Times New Roman" w:hAnsi="宋体" w:hint="eastAsia"/>
          <w:sz w:val="28"/>
          <w:szCs w:val="28"/>
        </w:rPr>
        <w:tab/>
        <w:t>89</w:t>
      </w:r>
    </w:p>
    <w:p w:rsidR="00D92DD3" w:rsidRPr="00D92DD3" w:rsidRDefault="00D92DD3" w:rsidP="00DF0AF4">
      <w:pPr>
        <w:numPr>
          <w:ilvl w:val="0"/>
          <w:numId w:val="1"/>
        </w:numPr>
        <w:spacing w:beforeLines="50" w:afterLines="50" w:line="400" w:lineRule="exact"/>
        <w:rPr>
          <w:rFonts w:ascii="Times New Roman" w:hAnsi="宋体"/>
          <w:sz w:val="28"/>
          <w:szCs w:val="28"/>
        </w:rPr>
      </w:pPr>
      <w:r w:rsidRPr="00D92DD3">
        <w:rPr>
          <w:rFonts w:ascii="Times New Roman" w:hAnsi="宋体" w:hint="eastAsia"/>
          <w:sz w:val="28"/>
          <w:szCs w:val="28"/>
        </w:rPr>
        <w:t>材料化学专业实验</w:t>
      </w:r>
      <w:r w:rsidRPr="00D92DD3">
        <w:rPr>
          <w:rFonts w:ascii="Times New Roman" w:hAnsi="宋体" w:hint="eastAsia"/>
          <w:sz w:val="28"/>
          <w:szCs w:val="28"/>
        </w:rPr>
        <w:t>II</w:t>
      </w:r>
      <w:r w:rsidRPr="00D92DD3">
        <w:rPr>
          <w:rFonts w:ascii="Times New Roman" w:hAnsi="宋体" w:hint="eastAsia"/>
          <w:sz w:val="28"/>
          <w:szCs w:val="28"/>
        </w:rPr>
        <w:tab/>
      </w:r>
      <w:r>
        <w:rPr>
          <w:rFonts w:ascii="Times New Roman" w:hAnsi="宋体" w:hint="eastAsia"/>
          <w:sz w:val="28"/>
          <w:szCs w:val="28"/>
        </w:rPr>
        <w:t>………………………………</w:t>
      </w:r>
      <w:r w:rsidRPr="00D92DD3">
        <w:rPr>
          <w:rFonts w:ascii="Times New Roman" w:hAnsi="宋体" w:hint="eastAsia"/>
          <w:sz w:val="28"/>
          <w:szCs w:val="28"/>
        </w:rPr>
        <w:t>……………</w:t>
      </w:r>
      <w:r w:rsidRPr="00D92DD3">
        <w:rPr>
          <w:rFonts w:ascii="Times New Roman" w:hAnsi="宋体" w:hint="eastAsia"/>
          <w:sz w:val="28"/>
          <w:szCs w:val="28"/>
        </w:rPr>
        <w:tab/>
        <w:t>95</w:t>
      </w:r>
    </w:p>
    <w:p w:rsidR="00D92DD3" w:rsidRPr="00D92DD3" w:rsidRDefault="00D92DD3" w:rsidP="00DF0AF4">
      <w:pPr>
        <w:numPr>
          <w:ilvl w:val="0"/>
          <w:numId w:val="1"/>
        </w:numPr>
        <w:spacing w:beforeLines="50" w:afterLines="50" w:line="400" w:lineRule="exact"/>
        <w:ind w:rightChars="-94" w:right="-197"/>
        <w:rPr>
          <w:rFonts w:ascii="Times New Roman" w:hAnsi="宋体"/>
          <w:sz w:val="28"/>
          <w:szCs w:val="28"/>
        </w:rPr>
      </w:pPr>
      <w:r w:rsidRPr="00D92DD3">
        <w:rPr>
          <w:rFonts w:ascii="Times New Roman" w:hAnsi="宋体" w:hint="eastAsia"/>
          <w:sz w:val="28"/>
          <w:szCs w:val="28"/>
        </w:rPr>
        <w:t>材料科学基础</w:t>
      </w:r>
      <w:r w:rsidRPr="00D92DD3">
        <w:rPr>
          <w:rFonts w:ascii="Times New Roman" w:hAnsi="宋体" w:hint="eastAsia"/>
          <w:sz w:val="28"/>
          <w:szCs w:val="28"/>
        </w:rPr>
        <w:tab/>
      </w:r>
      <w:r>
        <w:rPr>
          <w:rFonts w:ascii="Times New Roman" w:hAnsi="宋体" w:hint="eastAsia"/>
          <w:sz w:val="28"/>
          <w:szCs w:val="28"/>
        </w:rPr>
        <w:t>………………………………</w:t>
      </w:r>
      <w:r w:rsidRPr="00D92DD3">
        <w:rPr>
          <w:rFonts w:ascii="Times New Roman" w:hAnsi="宋体" w:hint="eastAsia"/>
          <w:sz w:val="28"/>
          <w:szCs w:val="28"/>
        </w:rPr>
        <w:t>…</w:t>
      </w:r>
      <w:r>
        <w:rPr>
          <w:rFonts w:ascii="Times New Roman" w:hAnsi="宋体" w:hint="eastAsia"/>
          <w:sz w:val="28"/>
          <w:szCs w:val="28"/>
        </w:rPr>
        <w:t>……</w:t>
      </w:r>
      <w:r w:rsidRPr="00D92DD3">
        <w:rPr>
          <w:rFonts w:ascii="Times New Roman" w:hAnsi="宋体" w:hint="eastAsia"/>
          <w:sz w:val="28"/>
          <w:szCs w:val="28"/>
        </w:rPr>
        <w:t>……………</w:t>
      </w:r>
      <w:r w:rsidRPr="00D92DD3">
        <w:rPr>
          <w:rFonts w:ascii="Times New Roman" w:hAnsi="宋体" w:hint="eastAsia"/>
          <w:sz w:val="28"/>
          <w:szCs w:val="28"/>
        </w:rPr>
        <w:tab/>
      </w:r>
      <w:r>
        <w:rPr>
          <w:rFonts w:ascii="Times New Roman" w:hAnsi="宋体"/>
          <w:sz w:val="28"/>
          <w:szCs w:val="28"/>
        </w:rPr>
        <w:t>101</w:t>
      </w:r>
    </w:p>
    <w:p w:rsidR="00D92DD3" w:rsidRPr="00D92DD3" w:rsidRDefault="00D92DD3" w:rsidP="00DF0AF4">
      <w:pPr>
        <w:numPr>
          <w:ilvl w:val="0"/>
          <w:numId w:val="1"/>
        </w:numPr>
        <w:spacing w:beforeLines="50" w:afterLines="50" w:line="400" w:lineRule="exact"/>
        <w:ind w:rightChars="-94" w:right="-197"/>
        <w:rPr>
          <w:rFonts w:ascii="Times New Roman" w:hAnsi="宋体"/>
          <w:sz w:val="28"/>
          <w:szCs w:val="28"/>
        </w:rPr>
      </w:pPr>
      <w:r w:rsidRPr="00D92DD3">
        <w:rPr>
          <w:rFonts w:ascii="Times New Roman" w:hAnsi="宋体" w:hint="eastAsia"/>
          <w:sz w:val="28"/>
          <w:szCs w:val="28"/>
        </w:rPr>
        <w:t>材料性能学</w:t>
      </w:r>
      <w:r w:rsidRPr="00D92DD3">
        <w:rPr>
          <w:rFonts w:ascii="Times New Roman" w:hAnsi="宋体" w:hint="eastAsia"/>
          <w:sz w:val="28"/>
          <w:szCs w:val="28"/>
        </w:rPr>
        <w:tab/>
      </w:r>
      <w:r>
        <w:rPr>
          <w:rFonts w:ascii="Times New Roman" w:hAnsi="宋体" w:hint="eastAsia"/>
          <w:sz w:val="28"/>
          <w:szCs w:val="28"/>
        </w:rPr>
        <w:t>……………………………………</w:t>
      </w:r>
      <w:r w:rsidRPr="00D92DD3">
        <w:rPr>
          <w:rFonts w:ascii="Times New Roman" w:hAnsi="宋体" w:hint="eastAsia"/>
          <w:sz w:val="28"/>
          <w:szCs w:val="28"/>
        </w:rPr>
        <w:t>………</w:t>
      </w:r>
      <w:r>
        <w:rPr>
          <w:rFonts w:ascii="Times New Roman" w:hAnsi="宋体" w:hint="eastAsia"/>
          <w:sz w:val="28"/>
          <w:szCs w:val="28"/>
        </w:rPr>
        <w:t>…</w:t>
      </w:r>
      <w:r w:rsidRPr="00D92DD3">
        <w:rPr>
          <w:rFonts w:ascii="Times New Roman" w:hAnsi="宋体" w:hint="eastAsia"/>
          <w:sz w:val="28"/>
          <w:szCs w:val="28"/>
        </w:rPr>
        <w:t>……</w:t>
      </w:r>
      <w:r w:rsidRPr="00D92DD3">
        <w:rPr>
          <w:rFonts w:ascii="Times New Roman" w:hAnsi="宋体" w:hint="eastAsia"/>
          <w:sz w:val="28"/>
          <w:szCs w:val="28"/>
        </w:rPr>
        <w:tab/>
        <w:t>106</w:t>
      </w:r>
    </w:p>
    <w:p w:rsidR="00D92DD3" w:rsidRPr="00D92DD3" w:rsidRDefault="00D92DD3" w:rsidP="00DF0AF4">
      <w:pPr>
        <w:numPr>
          <w:ilvl w:val="0"/>
          <w:numId w:val="1"/>
        </w:numPr>
        <w:spacing w:beforeLines="50" w:afterLines="50" w:line="400" w:lineRule="exact"/>
        <w:ind w:rightChars="-94" w:right="-197"/>
        <w:rPr>
          <w:rFonts w:ascii="Times New Roman" w:hAnsi="宋体"/>
          <w:sz w:val="28"/>
          <w:szCs w:val="28"/>
        </w:rPr>
      </w:pPr>
      <w:r w:rsidRPr="00D92DD3">
        <w:rPr>
          <w:rFonts w:ascii="Times New Roman" w:hAnsi="宋体" w:hint="eastAsia"/>
          <w:sz w:val="28"/>
          <w:szCs w:val="28"/>
        </w:rPr>
        <w:t>材料现代测试技术</w:t>
      </w:r>
      <w:r w:rsidRPr="00D92DD3">
        <w:rPr>
          <w:rFonts w:ascii="Times New Roman" w:hAnsi="宋体" w:hint="eastAsia"/>
          <w:sz w:val="28"/>
          <w:szCs w:val="28"/>
        </w:rPr>
        <w:tab/>
      </w:r>
      <w:r>
        <w:rPr>
          <w:rFonts w:ascii="Times New Roman" w:hAnsi="宋体" w:hint="eastAsia"/>
          <w:sz w:val="28"/>
          <w:szCs w:val="28"/>
        </w:rPr>
        <w:t>………………………………………</w:t>
      </w:r>
      <w:r w:rsidRPr="00D92DD3">
        <w:rPr>
          <w:rFonts w:ascii="Times New Roman" w:hAnsi="宋体" w:hint="eastAsia"/>
          <w:sz w:val="28"/>
          <w:szCs w:val="28"/>
        </w:rPr>
        <w:t>……</w:t>
      </w:r>
      <w:r w:rsidRPr="00D92DD3">
        <w:rPr>
          <w:rFonts w:ascii="Times New Roman" w:hAnsi="宋体" w:hint="eastAsia"/>
          <w:sz w:val="28"/>
          <w:szCs w:val="28"/>
        </w:rPr>
        <w:tab/>
        <w:t>111</w:t>
      </w:r>
    </w:p>
    <w:p w:rsidR="00D92DD3" w:rsidRPr="00D92DD3" w:rsidRDefault="00D92DD3" w:rsidP="00DF0AF4">
      <w:pPr>
        <w:numPr>
          <w:ilvl w:val="0"/>
          <w:numId w:val="1"/>
        </w:numPr>
        <w:spacing w:beforeLines="50" w:afterLines="50" w:line="400" w:lineRule="exact"/>
        <w:ind w:rightChars="-94" w:right="-197"/>
        <w:rPr>
          <w:rFonts w:ascii="Times New Roman" w:hAnsi="宋体"/>
          <w:sz w:val="28"/>
          <w:szCs w:val="28"/>
        </w:rPr>
      </w:pPr>
      <w:r w:rsidRPr="00D92DD3">
        <w:rPr>
          <w:rFonts w:ascii="Times New Roman" w:hAnsi="宋体" w:hint="eastAsia"/>
          <w:sz w:val="28"/>
          <w:szCs w:val="28"/>
        </w:rPr>
        <w:t>高分子物理</w:t>
      </w:r>
      <w:r w:rsidRPr="00D92DD3">
        <w:rPr>
          <w:rFonts w:ascii="Times New Roman" w:hAnsi="宋体" w:hint="eastAsia"/>
          <w:sz w:val="28"/>
          <w:szCs w:val="28"/>
        </w:rPr>
        <w:tab/>
      </w:r>
      <w:r>
        <w:rPr>
          <w:rFonts w:ascii="Times New Roman" w:hAnsi="宋体" w:hint="eastAsia"/>
          <w:sz w:val="28"/>
          <w:szCs w:val="28"/>
        </w:rPr>
        <w:t>………………………………</w:t>
      </w:r>
      <w:r w:rsidRPr="00D92DD3">
        <w:rPr>
          <w:rFonts w:ascii="Times New Roman" w:hAnsi="宋体" w:hint="eastAsia"/>
          <w:sz w:val="28"/>
          <w:szCs w:val="28"/>
        </w:rPr>
        <w:t>……………………</w:t>
      </w:r>
      <w:r w:rsidRPr="00D92DD3">
        <w:rPr>
          <w:rFonts w:ascii="Times New Roman" w:hAnsi="宋体" w:hint="eastAsia"/>
          <w:sz w:val="28"/>
          <w:szCs w:val="28"/>
        </w:rPr>
        <w:tab/>
        <w:t>116</w:t>
      </w:r>
    </w:p>
    <w:p w:rsidR="00D92DD3" w:rsidRPr="00D92DD3" w:rsidRDefault="00D92DD3" w:rsidP="00DF0AF4">
      <w:pPr>
        <w:numPr>
          <w:ilvl w:val="0"/>
          <w:numId w:val="1"/>
        </w:numPr>
        <w:spacing w:beforeLines="50" w:afterLines="50" w:line="400" w:lineRule="exact"/>
        <w:ind w:rightChars="-94" w:right="-197"/>
        <w:rPr>
          <w:rFonts w:ascii="Times New Roman" w:hAnsi="宋体"/>
          <w:sz w:val="28"/>
          <w:szCs w:val="28"/>
        </w:rPr>
      </w:pPr>
      <w:r w:rsidRPr="00D92DD3">
        <w:rPr>
          <w:rFonts w:ascii="Times New Roman" w:hAnsi="宋体" w:hint="eastAsia"/>
          <w:sz w:val="28"/>
          <w:szCs w:val="28"/>
        </w:rPr>
        <w:lastRenderedPageBreak/>
        <w:t>材料加工工艺</w:t>
      </w:r>
      <w:r w:rsidRPr="00D92DD3">
        <w:rPr>
          <w:rFonts w:ascii="Times New Roman" w:hAnsi="宋体" w:hint="eastAsia"/>
          <w:sz w:val="28"/>
          <w:szCs w:val="28"/>
        </w:rPr>
        <w:tab/>
      </w:r>
      <w:r>
        <w:rPr>
          <w:rFonts w:ascii="Times New Roman" w:hAnsi="宋体" w:hint="eastAsia"/>
          <w:sz w:val="28"/>
          <w:szCs w:val="28"/>
        </w:rPr>
        <w:t>………………………………………………</w:t>
      </w:r>
      <w:r w:rsidRPr="00D92DD3">
        <w:rPr>
          <w:rFonts w:ascii="Times New Roman" w:hAnsi="宋体" w:hint="eastAsia"/>
          <w:sz w:val="28"/>
          <w:szCs w:val="28"/>
        </w:rPr>
        <w:t>……</w:t>
      </w:r>
      <w:r w:rsidRPr="00D92DD3">
        <w:rPr>
          <w:rFonts w:ascii="Times New Roman" w:hAnsi="宋体" w:hint="eastAsia"/>
          <w:sz w:val="28"/>
          <w:szCs w:val="28"/>
        </w:rPr>
        <w:tab/>
        <w:t>122</w:t>
      </w:r>
    </w:p>
    <w:p w:rsidR="00D92DD3" w:rsidRPr="00D92DD3" w:rsidRDefault="00D92DD3" w:rsidP="00DF0AF4">
      <w:pPr>
        <w:numPr>
          <w:ilvl w:val="0"/>
          <w:numId w:val="1"/>
        </w:numPr>
        <w:spacing w:beforeLines="50" w:afterLines="50" w:line="400" w:lineRule="exact"/>
        <w:ind w:rightChars="-94" w:right="-197"/>
        <w:rPr>
          <w:rFonts w:ascii="Times New Roman" w:hAnsi="宋体"/>
          <w:sz w:val="28"/>
          <w:szCs w:val="28"/>
        </w:rPr>
      </w:pPr>
      <w:r w:rsidRPr="00D92DD3">
        <w:rPr>
          <w:rFonts w:ascii="Times New Roman" w:hAnsi="宋体" w:hint="eastAsia"/>
          <w:sz w:val="28"/>
          <w:szCs w:val="28"/>
        </w:rPr>
        <w:t>化学信息学</w:t>
      </w:r>
      <w:r w:rsidRPr="00D92DD3">
        <w:rPr>
          <w:rFonts w:ascii="Times New Roman" w:hAnsi="宋体" w:hint="eastAsia"/>
          <w:sz w:val="28"/>
          <w:szCs w:val="28"/>
        </w:rPr>
        <w:tab/>
      </w:r>
      <w:r>
        <w:rPr>
          <w:rFonts w:ascii="Times New Roman" w:hAnsi="宋体" w:hint="eastAsia"/>
          <w:sz w:val="28"/>
          <w:szCs w:val="28"/>
        </w:rPr>
        <w:t>…………………………………………</w:t>
      </w:r>
      <w:r w:rsidRPr="00D92DD3">
        <w:rPr>
          <w:rFonts w:ascii="Times New Roman" w:hAnsi="宋体" w:hint="eastAsia"/>
          <w:sz w:val="28"/>
          <w:szCs w:val="28"/>
        </w:rPr>
        <w:t>…………</w:t>
      </w:r>
      <w:r w:rsidRPr="00D92DD3">
        <w:rPr>
          <w:rFonts w:ascii="Times New Roman" w:hAnsi="宋体" w:hint="eastAsia"/>
          <w:sz w:val="28"/>
          <w:szCs w:val="28"/>
        </w:rPr>
        <w:tab/>
        <w:t>127</w:t>
      </w:r>
    </w:p>
    <w:p w:rsidR="00D92DD3" w:rsidRPr="00D92DD3" w:rsidRDefault="00D92DD3" w:rsidP="00DF0AF4">
      <w:pPr>
        <w:numPr>
          <w:ilvl w:val="0"/>
          <w:numId w:val="1"/>
        </w:numPr>
        <w:spacing w:beforeLines="50" w:afterLines="50" w:line="400" w:lineRule="exact"/>
        <w:ind w:rightChars="-94" w:right="-197"/>
        <w:rPr>
          <w:rFonts w:ascii="Times New Roman" w:hAnsi="宋体"/>
          <w:sz w:val="28"/>
          <w:szCs w:val="28"/>
        </w:rPr>
      </w:pPr>
      <w:r w:rsidRPr="00D92DD3">
        <w:rPr>
          <w:rFonts w:ascii="Times New Roman" w:hAnsi="宋体" w:hint="eastAsia"/>
          <w:sz w:val="28"/>
          <w:szCs w:val="28"/>
        </w:rPr>
        <w:t>材料化学课程设计</w:t>
      </w:r>
      <w:r w:rsidRPr="00D92DD3">
        <w:rPr>
          <w:rFonts w:ascii="Times New Roman" w:hAnsi="宋体" w:hint="eastAsia"/>
          <w:sz w:val="28"/>
          <w:szCs w:val="28"/>
        </w:rPr>
        <w:tab/>
      </w:r>
      <w:r>
        <w:rPr>
          <w:rFonts w:ascii="Times New Roman" w:hAnsi="宋体" w:hint="eastAsia"/>
          <w:sz w:val="28"/>
          <w:szCs w:val="28"/>
        </w:rPr>
        <w:t>………………………………</w:t>
      </w:r>
      <w:r w:rsidRPr="00D92DD3">
        <w:rPr>
          <w:rFonts w:ascii="Times New Roman" w:hAnsi="宋体" w:hint="eastAsia"/>
          <w:sz w:val="28"/>
          <w:szCs w:val="28"/>
        </w:rPr>
        <w:t>……………</w:t>
      </w:r>
      <w:r w:rsidRPr="00D92DD3">
        <w:rPr>
          <w:rFonts w:ascii="Times New Roman" w:hAnsi="宋体" w:hint="eastAsia"/>
          <w:sz w:val="28"/>
          <w:szCs w:val="28"/>
        </w:rPr>
        <w:tab/>
        <w:t>132</w:t>
      </w:r>
    </w:p>
    <w:p w:rsidR="00D92DD3" w:rsidRPr="00D92DD3" w:rsidRDefault="00D92DD3" w:rsidP="00DF0AF4">
      <w:pPr>
        <w:numPr>
          <w:ilvl w:val="0"/>
          <w:numId w:val="1"/>
        </w:numPr>
        <w:spacing w:beforeLines="50" w:afterLines="50" w:line="400" w:lineRule="exact"/>
        <w:ind w:rightChars="-94" w:right="-197"/>
        <w:rPr>
          <w:rFonts w:ascii="Times New Roman" w:hAnsi="宋体"/>
          <w:sz w:val="28"/>
          <w:szCs w:val="28"/>
        </w:rPr>
      </w:pPr>
      <w:r w:rsidRPr="00D92DD3">
        <w:rPr>
          <w:rFonts w:ascii="Times New Roman" w:hAnsi="宋体" w:hint="eastAsia"/>
          <w:sz w:val="28"/>
          <w:szCs w:val="28"/>
        </w:rPr>
        <w:t>高分子材料综合实验</w:t>
      </w:r>
      <w:r w:rsidRPr="00D92DD3">
        <w:rPr>
          <w:rFonts w:ascii="Times New Roman" w:hAnsi="宋体" w:hint="eastAsia"/>
          <w:sz w:val="28"/>
          <w:szCs w:val="28"/>
        </w:rPr>
        <w:tab/>
      </w:r>
      <w:r>
        <w:rPr>
          <w:rFonts w:ascii="Times New Roman" w:hAnsi="宋体" w:hint="eastAsia"/>
          <w:sz w:val="28"/>
          <w:szCs w:val="28"/>
        </w:rPr>
        <w:t>………………………………</w:t>
      </w:r>
      <w:r w:rsidRPr="00D92DD3">
        <w:rPr>
          <w:rFonts w:ascii="Times New Roman" w:hAnsi="宋体" w:hint="eastAsia"/>
          <w:sz w:val="28"/>
          <w:szCs w:val="28"/>
        </w:rPr>
        <w:t>……………</w:t>
      </w:r>
      <w:r w:rsidRPr="00D92DD3">
        <w:rPr>
          <w:rFonts w:ascii="Times New Roman" w:hAnsi="宋体" w:hint="eastAsia"/>
          <w:sz w:val="28"/>
          <w:szCs w:val="28"/>
        </w:rPr>
        <w:tab/>
        <w:t>135</w:t>
      </w:r>
    </w:p>
    <w:p w:rsidR="00D92DD3" w:rsidRPr="00D92DD3" w:rsidRDefault="00D92DD3" w:rsidP="00DF0AF4">
      <w:pPr>
        <w:numPr>
          <w:ilvl w:val="0"/>
          <w:numId w:val="1"/>
        </w:numPr>
        <w:spacing w:beforeLines="50" w:afterLines="50" w:line="400" w:lineRule="exact"/>
        <w:ind w:rightChars="-94" w:right="-197"/>
        <w:rPr>
          <w:rFonts w:ascii="Times New Roman" w:hAnsi="宋体"/>
          <w:sz w:val="28"/>
          <w:szCs w:val="28"/>
        </w:rPr>
      </w:pPr>
      <w:r w:rsidRPr="00D92DD3">
        <w:rPr>
          <w:rFonts w:ascii="Times New Roman" w:hAnsi="宋体" w:hint="eastAsia"/>
          <w:sz w:val="28"/>
          <w:szCs w:val="28"/>
        </w:rPr>
        <w:t>无机材料综合实验</w:t>
      </w:r>
      <w:r w:rsidRPr="00D92DD3">
        <w:rPr>
          <w:rFonts w:ascii="Times New Roman" w:hAnsi="宋体" w:hint="eastAsia"/>
          <w:sz w:val="28"/>
          <w:szCs w:val="28"/>
        </w:rPr>
        <w:tab/>
      </w:r>
      <w:r>
        <w:rPr>
          <w:rFonts w:ascii="Times New Roman" w:hAnsi="宋体" w:hint="eastAsia"/>
          <w:sz w:val="28"/>
          <w:szCs w:val="28"/>
        </w:rPr>
        <w:t>……………………………………</w:t>
      </w:r>
      <w:r w:rsidRPr="00D92DD3">
        <w:rPr>
          <w:rFonts w:ascii="Times New Roman" w:hAnsi="宋体" w:hint="eastAsia"/>
          <w:sz w:val="28"/>
          <w:szCs w:val="28"/>
        </w:rPr>
        <w:t>………</w:t>
      </w:r>
      <w:r w:rsidRPr="00D92DD3">
        <w:rPr>
          <w:rFonts w:ascii="Times New Roman" w:hAnsi="宋体" w:hint="eastAsia"/>
          <w:sz w:val="28"/>
          <w:szCs w:val="28"/>
        </w:rPr>
        <w:tab/>
        <w:t>138</w:t>
      </w:r>
    </w:p>
    <w:p w:rsidR="00D92DD3" w:rsidRPr="00D92DD3" w:rsidRDefault="00D92DD3" w:rsidP="00DF0AF4">
      <w:pPr>
        <w:numPr>
          <w:ilvl w:val="0"/>
          <w:numId w:val="1"/>
        </w:numPr>
        <w:spacing w:beforeLines="50" w:afterLines="50" w:line="400" w:lineRule="exact"/>
        <w:ind w:rightChars="-94" w:right="-197"/>
        <w:rPr>
          <w:rFonts w:ascii="Times New Roman" w:hAnsi="宋体"/>
          <w:sz w:val="28"/>
          <w:szCs w:val="28"/>
        </w:rPr>
      </w:pPr>
      <w:r w:rsidRPr="00D92DD3">
        <w:rPr>
          <w:rFonts w:ascii="Times New Roman" w:hAnsi="宋体" w:hint="eastAsia"/>
          <w:sz w:val="28"/>
          <w:szCs w:val="28"/>
        </w:rPr>
        <w:t>有机光电功能材料</w:t>
      </w:r>
      <w:r w:rsidRPr="00D92DD3">
        <w:rPr>
          <w:rFonts w:ascii="Times New Roman" w:hAnsi="宋体" w:hint="eastAsia"/>
          <w:sz w:val="28"/>
          <w:szCs w:val="28"/>
        </w:rPr>
        <w:tab/>
      </w:r>
      <w:r>
        <w:rPr>
          <w:rFonts w:ascii="Times New Roman" w:hAnsi="宋体" w:hint="eastAsia"/>
          <w:sz w:val="28"/>
          <w:szCs w:val="28"/>
        </w:rPr>
        <w:t>……………………………………</w:t>
      </w:r>
      <w:r w:rsidRPr="00D92DD3">
        <w:rPr>
          <w:rFonts w:ascii="Times New Roman" w:hAnsi="宋体" w:hint="eastAsia"/>
          <w:sz w:val="28"/>
          <w:szCs w:val="28"/>
        </w:rPr>
        <w:t>………</w:t>
      </w:r>
      <w:r w:rsidRPr="00D92DD3">
        <w:rPr>
          <w:rFonts w:ascii="Times New Roman" w:hAnsi="宋体" w:hint="eastAsia"/>
          <w:sz w:val="28"/>
          <w:szCs w:val="28"/>
        </w:rPr>
        <w:tab/>
        <w:t>143</w:t>
      </w:r>
    </w:p>
    <w:p w:rsidR="00D92DD3" w:rsidRPr="00D92DD3" w:rsidRDefault="00D92DD3" w:rsidP="00DF0AF4">
      <w:pPr>
        <w:numPr>
          <w:ilvl w:val="0"/>
          <w:numId w:val="1"/>
        </w:numPr>
        <w:spacing w:beforeLines="50" w:afterLines="50" w:line="400" w:lineRule="exact"/>
        <w:ind w:rightChars="-94" w:right="-197"/>
        <w:rPr>
          <w:rFonts w:ascii="Times New Roman" w:hAnsi="宋体"/>
          <w:sz w:val="28"/>
          <w:szCs w:val="28"/>
        </w:rPr>
      </w:pPr>
      <w:r w:rsidRPr="00D92DD3">
        <w:rPr>
          <w:rFonts w:ascii="Times New Roman" w:hAnsi="宋体" w:hint="eastAsia"/>
          <w:sz w:val="28"/>
          <w:szCs w:val="28"/>
        </w:rPr>
        <w:t>高分子材料生产加工设备</w:t>
      </w:r>
      <w:r w:rsidRPr="00D92DD3">
        <w:rPr>
          <w:rFonts w:ascii="Times New Roman" w:hAnsi="宋体" w:hint="eastAsia"/>
          <w:sz w:val="28"/>
          <w:szCs w:val="28"/>
        </w:rPr>
        <w:tab/>
      </w:r>
      <w:r>
        <w:rPr>
          <w:rFonts w:ascii="Times New Roman" w:hAnsi="宋体" w:hint="eastAsia"/>
          <w:sz w:val="28"/>
          <w:szCs w:val="28"/>
        </w:rPr>
        <w:t>……………………………</w:t>
      </w:r>
      <w:r w:rsidRPr="00D92DD3">
        <w:rPr>
          <w:rFonts w:ascii="Times New Roman" w:hAnsi="宋体" w:hint="eastAsia"/>
          <w:sz w:val="28"/>
          <w:szCs w:val="28"/>
        </w:rPr>
        <w:t>………</w:t>
      </w:r>
      <w:r w:rsidRPr="00D92DD3">
        <w:rPr>
          <w:rFonts w:ascii="Times New Roman" w:hAnsi="宋体" w:hint="eastAsia"/>
          <w:sz w:val="28"/>
          <w:szCs w:val="28"/>
        </w:rPr>
        <w:tab/>
        <w:t>148</w:t>
      </w:r>
    </w:p>
    <w:p w:rsidR="00D92DD3" w:rsidRPr="00D92DD3" w:rsidRDefault="00D92DD3" w:rsidP="00DF0AF4">
      <w:pPr>
        <w:numPr>
          <w:ilvl w:val="0"/>
          <w:numId w:val="1"/>
        </w:numPr>
        <w:spacing w:beforeLines="50" w:afterLines="50" w:line="400" w:lineRule="exact"/>
        <w:ind w:rightChars="-94" w:right="-197"/>
        <w:rPr>
          <w:rFonts w:ascii="Times New Roman" w:hAnsi="宋体"/>
          <w:sz w:val="28"/>
          <w:szCs w:val="28"/>
        </w:rPr>
      </w:pPr>
      <w:r w:rsidRPr="00D92DD3">
        <w:rPr>
          <w:rFonts w:ascii="Times New Roman" w:hAnsi="宋体" w:hint="eastAsia"/>
          <w:sz w:val="28"/>
          <w:szCs w:val="28"/>
        </w:rPr>
        <w:t>高分子材料合成与应用</w:t>
      </w:r>
      <w:r w:rsidRPr="00D92DD3">
        <w:rPr>
          <w:rFonts w:ascii="Times New Roman" w:hAnsi="宋体" w:hint="eastAsia"/>
          <w:sz w:val="28"/>
          <w:szCs w:val="28"/>
        </w:rPr>
        <w:tab/>
      </w:r>
      <w:r>
        <w:rPr>
          <w:rFonts w:ascii="Times New Roman" w:hAnsi="宋体" w:hint="eastAsia"/>
          <w:sz w:val="28"/>
          <w:szCs w:val="28"/>
        </w:rPr>
        <w:t>………………………</w:t>
      </w:r>
      <w:r w:rsidRPr="00D92DD3">
        <w:rPr>
          <w:rFonts w:ascii="Times New Roman" w:hAnsi="宋体" w:hint="eastAsia"/>
          <w:sz w:val="28"/>
          <w:szCs w:val="28"/>
        </w:rPr>
        <w:t>…………………</w:t>
      </w:r>
      <w:r w:rsidRPr="00D92DD3">
        <w:rPr>
          <w:rFonts w:ascii="Times New Roman" w:hAnsi="宋体" w:hint="eastAsia"/>
          <w:sz w:val="28"/>
          <w:szCs w:val="28"/>
        </w:rPr>
        <w:tab/>
        <w:t>153</w:t>
      </w:r>
    </w:p>
    <w:p w:rsidR="00D92DD3" w:rsidRPr="00D92DD3" w:rsidRDefault="00D92DD3" w:rsidP="00DF0AF4">
      <w:pPr>
        <w:numPr>
          <w:ilvl w:val="0"/>
          <w:numId w:val="1"/>
        </w:numPr>
        <w:spacing w:beforeLines="50" w:afterLines="50" w:line="400" w:lineRule="exact"/>
        <w:ind w:rightChars="-94" w:right="-197"/>
        <w:rPr>
          <w:rFonts w:ascii="Times New Roman" w:hAnsi="宋体"/>
          <w:sz w:val="28"/>
          <w:szCs w:val="28"/>
        </w:rPr>
      </w:pPr>
      <w:r w:rsidRPr="00D92DD3">
        <w:rPr>
          <w:rFonts w:ascii="Times New Roman" w:hAnsi="宋体" w:hint="eastAsia"/>
          <w:sz w:val="28"/>
          <w:szCs w:val="28"/>
        </w:rPr>
        <w:t>医用高分子材料</w:t>
      </w:r>
      <w:r w:rsidRPr="00D92DD3">
        <w:rPr>
          <w:rFonts w:ascii="Times New Roman" w:hAnsi="宋体" w:hint="eastAsia"/>
          <w:sz w:val="28"/>
          <w:szCs w:val="28"/>
        </w:rPr>
        <w:tab/>
      </w:r>
      <w:r>
        <w:rPr>
          <w:rFonts w:ascii="Times New Roman" w:hAnsi="宋体" w:hint="eastAsia"/>
          <w:sz w:val="28"/>
          <w:szCs w:val="28"/>
        </w:rPr>
        <w:t>………………………</w:t>
      </w:r>
      <w:r w:rsidRPr="00D92DD3">
        <w:rPr>
          <w:rFonts w:ascii="Times New Roman" w:hAnsi="宋体" w:hint="eastAsia"/>
          <w:sz w:val="28"/>
          <w:szCs w:val="28"/>
        </w:rPr>
        <w:t>…………………………</w:t>
      </w:r>
      <w:r w:rsidRPr="00D92DD3">
        <w:rPr>
          <w:rFonts w:ascii="Times New Roman" w:hAnsi="宋体" w:hint="eastAsia"/>
          <w:sz w:val="28"/>
          <w:szCs w:val="28"/>
        </w:rPr>
        <w:tab/>
        <w:t>160</w:t>
      </w:r>
    </w:p>
    <w:p w:rsidR="00D92DD3" w:rsidRPr="00D92DD3" w:rsidRDefault="00D92DD3" w:rsidP="00DF0AF4">
      <w:pPr>
        <w:numPr>
          <w:ilvl w:val="0"/>
          <w:numId w:val="1"/>
        </w:numPr>
        <w:spacing w:beforeLines="50" w:afterLines="50" w:line="400" w:lineRule="exact"/>
        <w:ind w:rightChars="-94" w:right="-197"/>
        <w:rPr>
          <w:rFonts w:ascii="Times New Roman" w:hAnsi="宋体"/>
          <w:sz w:val="28"/>
          <w:szCs w:val="28"/>
        </w:rPr>
      </w:pPr>
      <w:r w:rsidRPr="00D92DD3">
        <w:rPr>
          <w:rFonts w:ascii="Times New Roman" w:hAnsi="宋体" w:hint="eastAsia"/>
          <w:sz w:val="28"/>
          <w:szCs w:val="28"/>
        </w:rPr>
        <w:t>薄膜材料与技术</w:t>
      </w:r>
      <w:r w:rsidRPr="00D92DD3">
        <w:rPr>
          <w:rFonts w:ascii="Times New Roman" w:hAnsi="宋体" w:hint="eastAsia"/>
          <w:sz w:val="28"/>
          <w:szCs w:val="28"/>
        </w:rPr>
        <w:tab/>
      </w:r>
      <w:r>
        <w:rPr>
          <w:rFonts w:ascii="Times New Roman" w:hAnsi="宋体" w:hint="eastAsia"/>
          <w:sz w:val="28"/>
          <w:szCs w:val="28"/>
        </w:rPr>
        <w:t>……………………………</w:t>
      </w:r>
      <w:r w:rsidRPr="00D92DD3">
        <w:rPr>
          <w:rFonts w:ascii="Times New Roman" w:hAnsi="宋体" w:hint="eastAsia"/>
          <w:sz w:val="28"/>
          <w:szCs w:val="28"/>
        </w:rPr>
        <w:t>……………………</w:t>
      </w:r>
      <w:r w:rsidRPr="00D92DD3">
        <w:rPr>
          <w:rFonts w:ascii="Times New Roman" w:hAnsi="宋体" w:hint="eastAsia"/>
          <w:sz w:val="28"/>
          <w:szCs w:val="28"/>
        </w:rPr>
        <w:tab/>
        <w:t>166</w:t>
      </w:r>
    </w:p>
    <w:p w:rsidR="00D92DD3" w:rsidRPr="00D92DD3" w:rsidRDefault="00D92DD3" w:rsidP="00DF0AF4">
      <w:pPr>
        <w:numPr>
          <w:ilvl w:val="0"/>
          <w:numId w:val="1"/>
        </w:numPr>
        <w:spacing w:beforeLines="50" w:afterLines="50" w:line="400" w:lineRule="exact"/>
        <w:ind w:rightChars="-94" w:right="-197"/>
        <w:rPr>
          <w:rFonts w:ascii="Times New Roman" w:hAnsi="宋体"/>
          <w:sz w:val="28"/>
          <w:szCs w:val="28"/>
        </w:rPr>
      </w:pPr>
      <w:r w:rsidRPr="00D92DD3">
        <w:rPr>
          <w:rFonts w:ascii="Times New Roman" w:hAnsi="宋体" w:hint="eastAsia"/>
          <w:sz w:val="28"/>
          <w:szCs w:val="28"/>
        </w:rPr>
        <w:t>无机材料合成与应用</w:t>
      </w:r>
      <w:r w:rsidRPr="00D92DD3">
        <w:rPr>
          <w:rFonts w:ascii="Times New Roman" w:hAnsi="宋体" w:hint="eastAsia"/>
          <w:sz w:val="28"/>
          <w:szCs w:val="28"/>
        </w:rPr>
        <w:tab/>
      </w:r>
      <w:r>
        <w:rPr>
          <w:rFonts w:ascii="Times New Roman" w:hAnsi="宋体" w:hint="eastAsia"/>
          <w:sz w:val="28"/>
          <w:szCs w:val="28"/>
        </w:rPr>
        <w:t>………………………………</w:t>
      </w:r>
      <w:r w:rsidRPr="00D92DD3">
        <w:rPr>
          <w:rFonts w:ascii="Times New Roman" w:hAnsi="宋体" w:hint="eastAsia"/>
          <w:sz w:val="28"/>
          <w:szCs w:val="28"/>
        </w:rPr>
        <w:t>……………</w:t>
      </w:r>
      <w:r w:rsidRPr="00D92DD3">
        <w:rPr>
          <w:rFonts w:ascii="Times New Roman" w:hAnsi="宋体" w:hint="eastAsia"/>
          <w:sz w:val="28"/>
          <w:szCs w:val="28"/>
        </w:rPr>
        <w:tab/>
        <w:t>172</w:t>
      </w:r>
    </w:p>
    <w:p w:rsidR="00D92DD3" w:rsidRPr="00D92DD3" w:rsidRDefault="00D92DD3" w:rsidP="00DF0AF4">
      <w:pPr>
        <w:numPr>
          <w:ilvl w:val="0"/>
          <w:numId w:val="1"/>
        </w:numPr>
        <w:spacing w:beforeLines="50" w:afterLines="50" w:line="400" w:lineRule="exact"/>
        <w:ind w:rightChars="-94" w:right="-197"/>
        <w:rPr>
          <w:rFonts w:ascii="Times New Roman" w:hAnsi="宋体"/>
          <w:sz w:val="28"/>
          <w:szCs w:val="28"/>
        </w:rPr>
      </w:pPr>
      <w:r w:rsidRPr="00D92DD3">
        <w:rPr>
          <w:rFonts w:ascii="Times New Roman" w:hAnsi="宋体" w:hint="eastAsia"/>
          <w:sz w:val="28"/>
          <w:szCs w:val="28"/>
        </w:rPr>
        <w:t>纳米材料与纳米技术</w:t>
      </w:r>
      <w:r w:rsidRPr="00D92DD3">
        <w:rPr>
          <w:rFonts w:ascii="Times New Roman" w:hAnsi="宋体" w:hint="eastAsia"/>
          <w:sz w:val="28"/>
          <w:szCs w:val="28"/>
        </w:rPr>
        <w:tab/>
      </w:r>
      <w:r>
        <w:rPr>
          <w:rFonts w:ascii="Times New Roman" w:hAnsi="宋体" w:hint="eastAsia"/>
          <w:sz w:val="28"/>
          <w:szCs w:val="28"/>
        </w:rPr>
        <w:t>……………………………</w:t>
      </w:r>
      <w:r w:rsidRPr="00D92DD3">
        <w:rPr>
          <w:rFonts w:ascii="Times New Roman" w:hAnsi="宋体" w:hint="eastAsia"/>
          <w:sz w:val="28"/>
          <w:szCs w:val="28"/>
        </w:rPr>
        <w:t>………………</w:t>
      </w:r>
      <w:r w:rsidRPr="00D92DD3">
        <w:rPr>
          <w:rFonts w:ascii="Times New Roman" w:hAnsi="宋体" w:hint="eastAsia"/>
          <w:sz w:val="28"/>
          <w:szCs w:val="28"/>
        </w:rPr>
        <w:tab/>
        <w:t>176</w:t>
      </w:r>
    </w:p>
    <w:p w:rsidR="00D92DD3" w:rsidRPr="00D92DD3" w:rsidRDefault="00D92DD3" w:rsidP="00DF0AF4">
      <w:pPr>
        <w:numPr>
          <w:ilvl w:val="0"/>
          <w:numId w:val="1"/>
        </w:numPr>
        <w:spacing w:beforeLines="50" w:afterLines="50" w:line="400" w:lineRule="exact"/>
        <w:ind w:rightChars="-94" w:right="-197"/>
        <w:rPr>
          <w:rFonts w:ascii="Times New Roman" w:hAnsi="宋体"/>
          <w:sz w:val="28"/>
          <w:szCs w:val="28"/>
        </w:rPr>
      </w:pPr>
      <w:r w:rsidRPr="00D92DD3">
        <w:rPr>
          <w:rFonts w:ascii="Times New Roman" w:hAnsi="宋体" w:hint="eastAsia"/>
          <w:sz w:val="28"/>
          <w:szCs w:val="28"/>
        </w:rPr>
        <w:t>半导体材料</w:t>
      </w:r>
      <w:r w:rsidRPr="00D92DD3">
        <w:rPr>
          <w:rFonts w:ascii="Times New Roman" w:hAnsi="宋体" w:hint="eastAsia"/>
          <w:sz w:val="28"/>
          <w:szCs w:val="28"/>
        </w:rPr>
        <w:tab/>
      </w:r>
      <w:r>
        <w:rPr>
          <w:rFonts w:ascii="Times New Roman" w:hAnsi="宋体" w:hint="eastAsia"/>
          <w:sz w:val="28"/>
          <w:szCs w:val="28"/>
        </w:rPr>
        <w:t>………………………………………</w:t>
      </w:r>
      <w:r w:rsidRPr="00D92DD3">
        <w:rPr>
          <w:rFonts w:ascii="Times New Roman" w:hAnsi="宋体" w:hint="eastAsia"/>
          <w:sz w:val="28"/>
          <w:szCs w:val="28"/>
        </w:rPr>
        <w:t>……………</w:t>
      </w:r>
      <w:r w:rsidRPr="00D92DD3">
        <w:rPr>
          <w:rFonts w:ascii="Times New Roman" w:hAnsi="宋体" w:hint="eastAsia"/>
          <w:sz w:val="28"/>
          <w:szCs w:val="28"/>
        </w:rPr>
        <w:tab/>
        <w:t>181</w:t>
      </w:r>
    </w:p>
    <w:p w:rsidR="00D92DD3" w:rsidRPr="00D92DD3" w:rsidRDefault="00D92DD3" w:rsidP="00DF0AF4">
      <w:pPr>
        <w:numPr>
          <w:ilvl w:val="0"/>
          <w:numId w:val="1"/>
        </w:numPr>
        <w:spacing w:beforeLines="50" w:afterLines="50" w:line="400" w:lineRule="exact"/>
        <w:ind w:rightChars="-94" w:right="-197"/>
        <w:rPr>
          <w:rFonts w:ascii="Times New Roman" w:hAnsi="宋体"/>
          <w:sz w:val="28"/>
          <w:szCs w:val="28"/>
        </w:rPr>
      </w:pPr>
      <w:r w:rsidRPr="00D92DD3">
        <w:rPr>
          <w:rFonts w:ascii="Times New Roman" w:hAnsi="宋体" w:hint="eastAsia"/>
          <w:sz w:val="28"/>
          <w:szCs w:val="28"/>
        </w:rPr>
        <w:t>非金属矿物材料与应用</w:t>
      </w:r>
      <w:r w:rsidRPr="00D92DD3">
        <w:rPr>
          <w:rFonts w:ascii="Times New Roman" w:hAnsi="宋体" w:hint="eastAsia"/>
          <w:sz w:val="28"/>
          <w:szCs w:val="28"/>
        </w:rPr>
        <w:tab/>
      </w:r>
      <w:r>
        <w:rPr>
          <w:rFonts w:ascii="Times New Roman" w:hAnsi="宋体" w:hint="eastAsia"/>
          <w:sz w:val="28"/>
          <w:szCs w:val="28"/>
        </w:rPr>
        <w:t>……………………………</w:t>
      </w:r>
      <w:r w:rsidRPr="00D92DD3">
        <w:rPr>
          <w:rFonts w:ascii="Times New Roman" w:hAnsi="宋体" w:hint="eastAsia"/>
          <w:sz w:val="28"/>
          <w:szCs w:val="28"/>
        </w:rPr>
        <w:t>……………</w:t>
      </w:r>
      <w:r w:rsidRPr="00D92DD3">
        <w:rPr>
          <w:rFonts w:ascii="Times New Roman" w:hAnsi="宋体" w:hint="eastAsia"/>
          <w:sz w:val="28"/>
          <w:szCs w:val="28"/>
        </w:rPr>
        <w:tab/>
        <w:t>186</w:t>
      </w:r>
    </w:p>
    <w:p w:rsidR="00D92DD3" w:rsidRPr="00D92DD3" w:rsidRDefault="00D92DD3" w:rsidP="00DF0AF4">
      <w:pPr>
        <w:numPr>
          <w:ilvl w:val="0"/>
          <w:numId w:val="1"/>
        </w:numPr>
        <w:spacing w:beforeLines="50" w:afterLines="50" w:line="400" w:lineRule="exact"/>
        <w:ind w:rightChars="-94" w:right="-197"/>
        <w:rPr>
          <w:rFonts w:ascii="Times New Roman" w:hAnsi="宋体"/>
          <w:sz w:val="28"/>
          <w:szCs w:val="28"/>
        </w:rPr>
      </w:pPr>
      <w:r w:rsidRPr="00D92DD3">
        <w:rPr>
          <w:rFonts w:ascii="Times New Roman" w:hAnsi="宋体" w:hint="eastAsia"/>
          <w:sz w:val="28"/>
          <w:szCs w:val="28"/>
        </w:rPr>
        <w:t>无机材料科学基础</w:t>
      </w:r>
      <w:r w:rsidRPr="00D92DD3">
        <w:rPr>
          <w:rFonts w:ascii="Times New Roman" w:hAnsi="宋体" w:hint="eastAsia"/>
          <w:sz w:val="28"/>
          <w:szCs w:val="28"/>
        </w:rPr>
        <w:tab/>
      </w:r>
      <w:r>
        <w:rPr>
          <w:rFonts w:ascii="Times New Roman" w:hAnsi="宋体" w:hint="eastAsia"/>
          <w:sz w:val="28"/>
          <w:szCs w:val="28"/>
        </w:rPr>
        <w:t>……………………………………</w:t>
      </w:r>
      <w:r w:rsidRPr="00D92DD3">
        <w:rPr>
          <w:rFonts w:ascii="Times New Roman" w:hAnsi="宋体" w:hint="eastAsia"/>
          <w:sz w:val="28"/>
          <w:szCs w:val="28"/>
        </w:rPr>
        <w:t>………</w:t>
      </w:r>
      <w:r w:rsidRPr="00D92DD3">
        <w:rPr>
          <w:rFonts w:ascii="Times New Roman" w:hAnsi="宋体" w:hint="eastAsia"/>
          <w:sz w:val="28"/>
          <w:szCs w:val="28"/>
        </w:rPr>
        <w:tab/>
        <w:t>192</w:t>
      </w:r>
    </w:p>
    <w:p w:rsidR="00D92DD3" w:rsidRPr="00D92DD3" w:rsidRDefault="00D92DD3" w:rsidP="00DF0AF4">
      <w:pPr>
        <w:numPr>
          <w:ilvl w:val="0"/>
          <w:numId w:val="1"/>
        </w:numPr>
        <w:spacing w:beforeLines="50" w:afterLines="50" w:line="400" w:lineRule="exact"/>
        <w:ind w:rightChars="-94" w:right="-197"/>
        <w:rPr>
          <w:rFonts w:ascii="Times New Roman" w:hAnsi="宋体"/>
          <w:sz w:val="28"/>
          <w:szCs w:val="28"/>
        </w:rPr>
      </w:pPr>
      <w:r w:rsidRPr="00D92DD3">
        <w:rPr>
          <w:rFonts w:ascii="Times New Roman" w:hAnsi="宋体" w:hint="eastAsia"/>
          <w:sz w:val="28"/>
          <w:szCs w:val="28"/>
        </w:rPr>
        <w:t>无机非金属材料工艺学</w:t>
      </w:r>
      <w:r w:rsidRPr="00D92DD3">
        <w:rPr>
          <w:rFonts w:ascii="Times New Roman" w:hAnsi="宋体" w:hint="eastAsia"/>
          <w:sz w:val="28"/>
          <w:szCs w:val="28"/>
        </w:rPr>
        <w:tab/>
      </w:r>
      <w:r>
        <w:rPr>
          <w:rFonts w:ascii="Times New Roman" w:hAnsi="宋体" w:hint="eastAsia"/>
          <w:sz w:val="28"/>
          <w:szCs w:val="28"/>
        </w:rPr>
        <w:t>…………………………</w:t>
      </w:r>
      <w:r w:rsidRPr="00D92DD3">
        <w:rPr>
          <w:rFonts w:ascii="Times New Roman" w:hAnsi="宋体" w:hint="eastAsia"/>
          <w:sz w:val="28"/>
          <w:szCs w:val="28"/>
        </w:rPr>
        <w:t>………………</w:t>
      </w:r>
      <w:r w:rsidRPr="00D92DD3">
        <w:rPr>
          <w:rFonts w:ascii="Times New Roman" w:hAnsi="宋体" w:hint="eastAsia"/>
          <w:sz w:val="28"/>
          <w:szCs w:val="28"/>
        </w:rPr>
        <w:tab/>
        <w:t>198</w:t>
      </w:r>
    </w:p>
    <w:p w:rsidR="00D92DD3" w:rsidRPr="00D92DD3" w:rsidRDefault="00D92DD3" w:rsidP="00DF0AF4">
      <w:pPr>
        <w:numPr>
          <w:ilvl w:val="0"/>
          <w:numId w:val="1"/>
        </w:numPr>
        <w:spacing w:beforeLines="50" w:afterLines="50" w:line="400" w:lineRule="exact"/>
        <w:ind w:rightChars="-94" w:right="-197"/>
        <w:rPr>
          <w:rFonts w:ascii="Times New Roman" w:hAnsi="宋体"/>
          <w:sz w:val="28"/>
          <w:szCs w:val="28"/>
        </w:rPr>
      </w:pPr>
      <w:r w:rsidRPr="00D92DD3">
        <w:rPr>
          <w:rFonts w:ascii="Times New Roman" w:hAnsi="宋体" w:hint="eastAsia"/>
          <w:sz w:val="28"/>
          <w:szCs w:val="28"/>
        </w:rPr>
        <w:t>材料腐蚀与防护</w:t>
      </w:r>
      <w:r w:rsidRPr="00D92DD3">
        <w:rPr>
          <w:rFonts w:ascii="Times New Roman" w:hAnsi="宋体" w:hint="eastAsia"/>
          <w:sz w:val="28"/>
          <w:szCs w:val="28"/>
        </w:rPr>
        <w:tab/>
      </w:r>
      <w:r>
        <w:rPr>
          <w:rFonts w:ascii="Times New Roman" w:hAnsi="宋体" w:hint="eastAsia"/>
          <w:sz w:val="28"/>
          <w:szCs w:val="28"/>
        </w:rPr>
        <w:t>……………………………………</w:t>
      </w:r>
      <w:r w:rsidRPr="00D92DD3">
        <w:rPr>
          <w:rFonts w:ascii="Times New Roman" w:hAnsi="宋体" w:hint="eastAsia"/>
          <w:sz w:val="28"/>
          <w:szCs w:val="28"/>
        </w:rPr>
        <w:t>……………</w:t>
      </w:r>
      <w:r w:rsidRPr="00D92DD3">
        <w:rPr>
          <w:rFonts w:ascii="Times New Roman" w:hAnsi="宋体" w:hint="eastAsia"/>
          <w:sz w:val="28"/>
          <w:szCs w:val="28"/>
        </w:rPr>
        <w:tab/>
        <w:t>204</w:t>
      </w:r>
    </w:p>
    <w:p w:rsidR="00D92DD3" w:rsidRPr="00D92DD3" w:rsidRDefault="00D92DD3" w:rsidP="00DF0AF4">
      <w:pPr>
        <w:numPr>
          <w:ilvl w:val="0"/>
          <w:numId w:val="1"/>
        </w:numPr>
        <w:spacing w:beforeLines="50" w:afterLines="50" w:line="400" w:lineRule="exact"/>
        <w:ind w:rightChars="-94" w:right="-197"/>
        <w:rPr>
          <w:rFonts w:ascii="Times New Roman" w:hAnsi="宋体"/>
          <w:sz w:val="28"/>
          <w:szCs w:val="28"/>
        </w:rPr>
      </w:pPr>
      <w:r w:rsidRPr="00D92DD3">
        <w:rPr>
          <w:rFonts w:ascii="Times New Roman" w:hAnsi="宋体" w:hint="eastAsia"/>
          <w:sz w:val="28"/>
          <w:szCs w:val="28"/>
        </w:rPr>
        <w:t>环境材料学</w:t>
      </w:r>
      <w:r w:rsidRPr="00D92DD3">
        <w:rPr>
          <w:rFonts w:ascii="Times New Roman" w:hAnsi="宋体" w:hint="eastAsia"/>
          <w:sz w:val="28"/>
          <w:szCs w:val="28"/>
        </w:rPr>
        <w:tab/>
      </w:r>
      <w:r>
        <w:rPr>
          <w:rFonts w:ascii="Times New Roman" w:hAnsi="宋体" w:hint="eastAsia"/>
          <w:sz w:val="28"/>
          <w:szCs w:val="28"/>
        </w:rPr>
        <w:t>………………………………………</w:t>
      </w:r>
      <w:r w:rsidRPr="00D92DD3">
        <w:rPr>
          <w:rFonts w:ascii="Times New Roman" w:hAnsi="宋体" w:hint="eastAsia"/>
          <w:sz w:val="28"/>
          <w:szCs w:val="28"/>
        </w:rPr>
        <w:t>……………</w:t>
      </w:r>
      <w:r w:rsidRPr="00D92DD3">
        <w:rPr>
          <w:rFonts w:ascii="Times New Roman" w:hAnsi="宋体" w:hint="eastAsia"/>
          <w:sz w:val="28"/>
          <w:szCs w:val="28"/>
        </w:rPr>
        <w:tab/>
        <w:t>210</w:t>
      </w:r>
    </w:p>
    <w:p w:rsidR="00D92DD3" w:rsidRPr="00D92DD3" w:rsidRDefault="00D92DD3" w:rsidP="00DF0AF4">
      <w:pPr>
        <w:numPr>
          <w:ilvl w:val="0"/>
          <w:numId w:val="1"/>
        </w:numPr>
        <w:spacing w:beforeLines="50" w:afterLines="50" w:line="400" w:lineRule="exact"/>
        <w:ind w:rightChars="-94" w:right="-197"/>
        <w:rPr>
          <w:rFonts w:ascii="Times New Roman" w:hAnsi="宋体"/>
          <w:sz w:val="28"/>
          <w:szCs w:val="28"/>
        </w:rPr>
      </w:pPr>
      <w:r w:rsidRPr="00D92DD3">
        <w:rPr>
          <w:rFonts w:ascii="Times New Roman" w:hAnsi="宋体" w:hint="eastAsia"/>
          <w:sz w:val="28"/>
          <w:szCs w:val="28"/>
        </w:rPr>
        <w:t>现代企业管理</w:t>
      </w:r>
      <w:r w:rsidRPr="00D92DD3">
        <w:rPr>
          <w:rFonts w:ascii="Times New Roman" w:hAnsi="宋体" w:hint="eastAsia"/>
          <w:sz w:val="28"/>
          <w:szCs w:val="28"/>
        </w:rPr>
        <w:tab/>
      </w:r>
      <w:r>
        <w:rPr>
          <w:rFonts w:ascii="Times New Roman" w:hAnsi="宋体" w:hint="eastAsia"/>
          <w:sz w:val="28"/>
          <w:szCs w:val="28"/>
        </w:rPr>
        <w:t>………………………………</w:t>
      </w:r>
      <w:r w:rsidRPr="00D92DD3">
        <w:rPr>
          <w:rFonts w:ascii="Times New Roman" w:hAnsi="宋体" w:hint="eastAsia"/>
          <w:sz w:val="28"/>
          <w:szCs w:val="28"/>
        </w:rPr>
        <w:t>……………………</w:t>
      </w:r>
      <w:r w:rsidRPr="00D92DD3">
        <w:rPr>
          <w:rFonts w:ascii="Times New Roman" w:hAnsi="宋体" w:hint="eastAsia"/>
          <w:sz w:val="28"/>
          <w:szCs w:val="28"/>
        </w:rPr>
        <w:tab/>
        <w:t>215</w:t>
      </w:r>
    </w:p>
    <w:p w:rsidR="00D92DD3" w:rsidRPr="00D92DD3" w:rsidRDefault="00D92DD3" w:rsidP="00DF0AF4">
      <w:pPr>
        <w:numPr>
          <w:ilvl w:val="0"/>
          <w:numId w:val="1"/>
        </w:numPr>
        <w:spacing w:beforeLines="50" w:afterLines="50" w:line="400" w:lineRule="exact"/>
        <w:ind w:rightChars="-94" w:right="-197"/>
        <w:rPr>
          <w:rFonts w:ascii="Times New Roman" w:hAnsi="宋体"/>
          <w:sz w:val="28"/>
          <w:szCs w:val="28"/>
        </w:rPr>
      </w:pPr>
      <w:r w:rsidRPr="00D92DD3">
        <w:rPr>
          <w:rFonts w:ascii="Times New Roman" w:hAnsi="宋体" w:hint="eastAsia"/>
          <w:sz w:val="28"/>
          <w:szCs w:val="28"/>
        </w:rPr>
        <w:t>材料科学进展</w:t>
      </w:r>
      <w:r w:rsidRPr="00D92DD3">
        <w:rPr>
          <w:rFonts w:ascii="Times New Roman" w:hAnsi="宋体" w:hint="eastAsia"/>
          <w:sz w:val="28"/>
          <w:szCs w:val="28"/>
        </w:rPr>
        <w:tab/>
      </w:r>
      <w:r>
        <w:rPr>
          <w:rFonts w:ascii="Times New Roman" w:hAnsi="宋体" w:hint="eastAsia"/>
          <w:sz w:val="28"/>
          <w:szCs w:val="28"/>
        </w:rPr>
        <w:t>……………………………………</w:t>
      </w:r>
      <w:r w:rsidRPr="00D92DD3">
        <w:rPr>
          <w:rFonts w:ascii="Times New Roman" w:hAnsi="宋体" w:hint="eastAsia"/>
          <w:sz w:val="28"/>
          <w:szCs w:val="28"/>
        </w:rPr>
        <w:t>………………</w:t>
      </w:r>
      <w:r w:rsidRPr="00D92DD3">
        <w:rPr>
          <w:rFonts w:ascii="Times New Roman" w:hAnsi="宋体" w:hint="eastAsia"/>
          <w:sz w:val="28"/>
          <w:szCs w:val="28"/>
        </w:rPr>
        <w:tab/>
        <w:t>219</w:t>
      </w:r>
    </w:p>
    <w:p w:rsidR="00D92DD3" w:rsidRPr="00D92DD3" w:rsidRDefault="00D92DD3" w:rsidP="00DF0AF4">
      <w:pPr>
        <w:numPr>
          <w:ilvl w:val="0"/>
          <w:numId w:val="1"/>
        </w:numPr>
        <w:spacing w:beforeLines="50" w:afterLines="50" w:line="400" w:lineRule="exact"/>
        <w:ind w:rightChars="-94" w:right="-197"/>
        <w:rPr>
          <w:rFonts w:ascii="Times New Roman" w:hAnsi="宋体"/>
          <w:sz w:val="28"/>
          <w:szCs w:val="28"/>
        </w:rPr>
      </w:pPr>
      <w:r w:rsidRPr="00D92DD3">
        <w:rPr>
          <w:rFonts w:ascii="Times New Roman" w:hAnsi="宋体" w:hint="eastAsia"/>
          <w:sz w:val="28"/>
          <w:szCs w:val="28"/>
        </w:rPr>
        <w:t>实验设计法</w:t>
      </w:r>
      <w:r w:rsidRPr="00D92DD3">
        <w:rPr>
          <w:rFonts w:ascii="Times New Roman" w:hAnsi="宋体" w:hint="eastAsia"/>
          <w:sz w:val="28"/>
          <w:szCs w:val="28"/>
        </w:rPr>
        <w:tab/>
      </w:r>
      <w:r>
        <w:rPr>
          <w:rFonts w:ascii="Times New Roman" w:hAnsi="宋体" w:hint="eastAsia"/>
          <w:sz w:val="28"/>
          <w:szCs w:val="28"/>
        </w:rPr>
        <w:t>………………………………………</w:t>
      </w:r>
      <w:r w:rsidRPr="00D92DD3">
        <w:rPr>
          <w:rFonts w:ascii="Times New Roman" w:hAnsi="宋体" w:hint="eastAsia"/>
          <w:sz w:val="28"/>
          <w:szCs w:val="28"/>
        </w:rPr>
        <w:t>……………</w:t>
      </w:r>
      <w:r w:rsidRPr="00D92DD3">
        <w:rPr>
          <w:rFonts w:ascii="Times New Roman" w:hAnsi="宋体" w:hint="eastAsia"/>
          <w:sz w:val="28"/>
          <w:szCs w:val="28"/>
        </w:rPr>
        <w:tab/>
        <w:t>223</w:t>
      </w:r>
    </w:p>
    <w:p w:rsidR="00D92DD3" w:rsidRPr="00D92DD3" w:rsidRDefault="00D92DD3" w:rsidP="00DF0AF4">
      <w:pPr>
        <w:numPr>
          <w:ilvl w:val="0"/>
          <w:numId w:val="1"/>
        </w:numPr>
        <w:spacing w:beforeLines="50" w:afterLines="50" w:line="400" w:lineRule="exact"/>
        <w:ind w:rightChars="-94" w:right="-197"/>
        <w:rPr>
          <w:rFonts w:ascii="Times New Roman" w:hAnsi="宋体"/>
          <w:sz w:val="28"/>
          <w:szCs w:val="28"/>
        </w:rPr>
      </w:pPr>
      <w:r w:rsidRPr="00D92DD3">
        <w:rPr>
          <w:rFonts w:ascii="Times New Roman" w:hAnsi="宋体" w:hint="eastAsia"/>
          <w:sz w:val="28"/>
          <w:szCs w:val="28"/>
        </w:rPr>
        <w:t>化工软件实践</w:t>
      </w:r>
      <w:r w:rsidRPr="00D92DD3">
        <w:rPr>
          <w:rFonts w:ascii="Times New Roman" w:hAnsi="宋体" w:hint="eastAsia"/>
          <w:sz w:val="28"/>
          <w:szCs w:val="28"/>
        </w:rPr>
        <w:tab/>
      </w:r>
      <w:r>
        <w:rPr>
          <w:rFonts w:ascii="Times New Roman" w:hAnsi="宋体" w:hint="eastAsia"/>
          <w:sz w:val="28"/>
          <w:szCs w:val="28"/>
        </w:rPr>
        <w:t>…………………………………</w:t>
      </w:r>
      <w:r w:rsidRPr="00D92DD3">
        <w:rPr>
          <w:rFonts w:ascii="Times New Roman" w:hAnsi="宋体" w:hint="eastAsia"/>
          <w:sz w:val="28"/>
          <w:szCs w:val="28"/>
        </w:rPr>
        <w:t>…………………</w:t>
      </w:r>
      <w:r w:rsidRPr="00D92DD3">
        <w:rPr>
          <w:rFonts w:ascii="Times New Roman" w:hAnsi="宋体" w:hint="eastAsia"/>
          <w:sz w:val="28"/>
          <w:szCs w:val="28"/>
        </w:rPr>
        <w:tab/>
        <w:t>228</w:t>
      </w:r>
    </w:p>
    <w:p w:rsidR="00D92DD3" w:rsidRPr="00D92DD3" w:rsidRDefault="00D92DD3" w:rsidP="00DF0AF4">
      <w:pPr>
        <w:numPr>
          <w:ilvl w:val="0"/>
          <w:numId w:val="1"/>
        </w:numPr>
        <w:spacing w:beforeLines="50" w:afterLines="50" w:line="400" w:lineRule="exact"/>
        <w:ind w:rightChars="-94" w:right="-197"/>
        <w:rPr>
          <w:rFonts w:ascii="Times New Roman" w:hAnsi="宋体"/>
          <w:sz w:val="28"/>
          <w:szCs w:val="28"/>
        </w:rPr>
      </w:pPr>
      <w:r w:rsidRPr="00D92DD3">
        <w:rPr>
          <w:rFonts w:ascii="Times New Roman" w:hAnsi="宋体" w:hint="eastAsia"/>
          <w:sz w:val="28"/>
          <w:szCs w:val="28"/>
        </w:rPr>
        <w:t>聚合物乳液合成技术及应用</w:t>
      </w:r>
      <w:r w:rsidRPr="00D92DD3">
        <w:rPr>
          <w:rFonts w:ascii="Times New Roman" w:hAnsi="宋体" w:hint="eastAsia"/>
          <w:sz w:val="28"/>
          <w:szCs w:val="28"/>
        </w:rPr>
        <w:tab/>
      </w:r>
      <w:r>
        <w:rPr>
          <w:rFonts w:ascii="Times New Roman" w:hAnsi="宋体" w:hint="eastAsia"/>
          <w:sz w:val="28"/>
          <w:szCs w:val="28"/>
        </w:rPr>
        <w:t>…………………</w:t>
      </w:r>
      <w:r w:rsidRPr="00D92DD3">
        <w:rPr>
          <w:rFonts w:ascii="Times New Roman" w:hAnsi="宋体" w:hint="eastAsia"/>
          <w:sz w:val="28"/>
          <w:szCs w:val="28"/>
        </w:rPr>
        <w:t>…………………</w:t>
      </w:r>
      <w:r w:rsidRPr="00D92DD3">
        <w:rPr>
          <w:rFonts w:ascii="Times New Roman" w:hAnsi="宋体" w:hint="eastAsia"/>
          <w:sz w:val="28"/>
          <w:szCs w:val="28"/>
        </w:rPr>
        <w:tab/>
        <w:t>232</w:t>
      </w:r>
    </w:p>
    <w:p w:rsidR="00D92DD3" w:rsidRPr="00D92DD3" w:rsidRDefault="00D92DD3" w:rsidP="00DF0AF4">
      <w:pPr>
        <w:numPr>
          <w:ilvl w:val="0"/>
          <w:numId w:val="1"/>
        </w:numPr>
        <w:spacing w:beforeLines="50" w:afterLines="50" w:line="400" w:lineRule="exact"/>
        <w:ind w:rightChars="-94" w:right="-197"/>
        <w:rPr>
          <w:rFonts w:ascii="Times New Roman" w:hAnsi="宋体"/>
          <w:sz w:val="28"/>
          <w:szCs w:val="28"/>
        </w:rPr>
      </w:pPr>
      <w:r w:rsidRPr="00D92DD3">
        <w:rPr>
          <w:rFonts w:ascii="Times New Roman" w:hAnsi="宋体" w:hint="eastAsia"/>
          <w:sz w:val="28"/>
          <w:szCs w:val="28"/>
        </w:rPr>
        <w:t>新能源技术与材料</w:t>
      </w:r>
      <w:r w:rsidRPr="00D92DD3">
        <w:rPr>
          <w:rFonts w:ascii="Times New Roman" w:hAnsi="宋体" w:hint="eastAsia"/>
          <w:sz w:val="28"/>
          <w:szCs w:val="28"/>
        </w:rPr>
        <w:tab/>
      </w:r>
      <w:r>
        <w:rPr>
          <w:rFonts w:ascii="Times New Roman" w:hAnsi="宋体" w:hint="eastAsia"/>
          <w:sz w:val="28"/>
          <w:szCs w:val="28"/>
        </w:rPr>
        <w:t>………………………………</w:t>
      </w:r>
      <w:r w:rsidRPr="00D92DD3">
        <w:rPr>
          <w:rFonts w:ascii="Times New Roman" w:hAnsi="宋体" w:hint="eastAsia"/>
          <w:sz w:val="28"/>
          <w:szCs w:val="28"/>
        </w:rPr>
        <w:t>……………</w:t>
      </w:r>
      <w:r w:rsidRPr="00D92DD3">
        <w:rPr>
          <w:rFonts w:ascii="Times New Roman" w:hAnsi="宋体" w:hint="eastAsia"/>
          <w:sz w:val="28"/>
          <w:szCs w:val="28"/>
        </w:rPr>
        <w:tab/>
        <w:t>239</w:t>
      </w:r>
    </w:p>
    <w:p w:rsidR="00D92DD3" w:rsidRPr="00D92DD3" w:rsidRDefault="00D92DD3" w:rsidP="00DF0AF4">
      <w:pPr>
        <w:numPr>
          <w:ilvl w:val="0"/>
          <w:numId w:val="1"/>
        </w:numPr>
        <w:spacing w:beforeLines="50" w:afterLines="50" w:line="400" w:lineRule="exact"/>
        <w:ind w:rightChars="-94" w:right="-197"/>
        <w:rPr>
          <w:rFonts w:ascii="Times New Roman" w:hAnsi="宋体"/>
          <w:sz w:val="28"/>
          <w:szCs w:val="28"/>
        </w:rPr>
      </w:pPr>
      <w:r w:rsidRPr="00D92DD3">
        <w:rPr>
          <w:rFonts w:ascii="Times New Roman" w:hAnsi="宋体" w:hint="eastAsia"/>
          <w:sz w:val="28"/>
          <w:szCs w:val="28"/>
        </w:rPr>
        <w:t>统计热力学</w:t>
      </w:r>
      <w:r w:rsidRPr="00D92DD3">
        <w:rPr>
          <w:rFonts w:ascii="Times New Roman" w:hAnsi="宋体" w:hint="eastAsia"/>
          <w:sz w:val="28"/>
          <w:szCs w:val="28"/>
        </w:rPr>
        <w:tab/>
      </w:r>
      <w:r>
        <w:rPr>
          <w:rFonts w:ascii="Times New Roman" w:hAnsi="宋体" w:hint="eastAsia"/>
          <w:sz w:val="28"/>
          <w:szCs w:val="28"/>
        </w:rPr>
        <w:t>…………………………………………</w:t>
      </w:r>
      <w:r w:rsidRPr="00D92DD3">
        <w:rPr>
          <w:rFonts w:ascii="Times New Roman" w:hAnsi="宋体" w:hint="eastAsia"/>
          <w:sz w:val="28"/>
          <w:szCs w:val="28"/>
        </w:rPr>
        <w:t>…………</w:t>
      </w:r>
      <w:r w:rsidRPr="00D92DD3">
        <w:rPr>
          <w:rFonts w:ascii="Times New Roman" w:hAnsi="宋体" w:hint="eastAsia"/>
          <w:sz w:val="28"/>
          <w:szCs w:val="28"/>
        </w:rPr>
        <w:tab/>
        <w:t>244</w:t>
      </w:r>
    </w:p>
    <w:p w:rsidR="00D92DD3" w:rsidRPr="00D92DD3" w:rsidRDefault="00D92DD3" w:rsidP="00DF0AF4">
      <w:pPr>
        <w:numPr>
          <w:ilvl w:val="0"/>
          <w:numId w:val="1"/>
        </w:numPr>
        <w:spacing w:beforeLines="50" w:afterLines="50" w:line="400" w:lineRule="exact"/>
        <w:ind w:rightChars="-94" w:right="-197"/>
        <w:rPr>
          <w:rFonts w:ascii="Times New Roman" w:hAnsi="宋体"/>
          <w:sz w:val="28"/>
          <w:szCs w:val="28"/>
        </w:rPr>
      </w:pPr>
      <w:r w:rsidRPr="00D92DD3">
        <w:rPr>
          <w:rFonts w:ascii="Times New Roman" w:hAnsi="宋体" w:hint="eastAsia"/>
          <w:sz w:val="28"/>
          <w:szCs w:val="28"/>
        </w:rPr>
        <w:lastRenderedPageBreak/>
        <w:t>复合材料学</w:t>
      </w:r>
      <w:r w:rsidRPr="00D92DD3">
        <w:rPr>
          <w:rFonts w:ascii="Times New Roman" w:hAnsi="宋体" w:hint="eastAsia"/>
          <w:sz w:val="28"/>
          <w:szCs w:val="28"/>
        </w:rPr>
        <w:tab/>
      </w:r>
      <w:r>
        <w:rPr>
          <w:rFonts w:ascii="Times New Roman" w:hAnsi="宋体" w:hint="eastAsia"/>
          <w:sz w:val="28"/>
          <w:szCs w:val="28"/>
        </w:rPr>
        <w:t>…………………………………………………</w:t>
      </w:r>
      <w:r w:rsidRPr="00D92DD3">
        <w:rPr>
          <w:rFonts w:ascii="Times New Roman" w:hAnsi="宋体" w:hint="eastAsia"/>
          <w:sz w:val="28"/>
          <w:szCs w:val="28"/>
        </w:rPr>
        <w:t>…</w:t>
      </w:r>
      <w:r w:rsidRPr="00D92DD3">
        <w:rPr>
          <w:rFonts w:ascii="Times New Roman" w:hAnsi="宋体" w:hint="eastAsia"/>
          <w:sz w:val="28"/>
          <w:szCs w:val="28"/>
        </w:rPr>
        <w:tab/>
        <w:t>247</w:t>
      </w:r>
    </w:p>
    <w:p w:rsidR="00D92DD3" w:rsidRPr="00D92DD3" w:rsidRDefault="00D92DD3" w:rsidP="00DF0AF4">
      <w:pPr>
        <w:numPr>
          <w:ilvl w:val="0"/>
          <w:numId w:val="1"/>
        </w:numPr>
        <w:spacing w:beforeLines="50" w:afterLines="50" w:line="400" w:lineRule="exact"/>
        <w:ind w:rightChars="-94" w:right="-197"/>
        <w:rPr>
          <w:rFonts w:ascii="Times New Roman" w:hAnsi="宋体"/>
          <w:sz w:val="28"/>
          <w:szCs w:val="28"/>
        </w:rPr>
      </w:pPr>
      <w:r w:rsidRPr="00D92DD3">
        <w:rPr>
          <w:rFonts w:ascii="Times New Roman" w:hAnsi="宋体" w:hint="eastAsia"/>
          <w:sz w:val="28"/>
          <w:szCs w:val="28"/>
        </w:rPr>
        <w:t>材料近现代研究方法</w:t>
      </w:r>
      <w:r w:rsidRPr="00D92DD3">
        <w:rPr>
          <w:rFonts w:ascii="Times New Roman" w:hAnsi="宋体" w:hint="eastAsia"/>
          <w:sz w:val="28"/>
          <w:szCs w:val="28"/>
        </w:rPr>
        <w:tab/>
      </w:r>
      <w:r>
        <w:rPr>
          <w:rFonts w:ascii="Times New Roman" w:hAnsi="宋体" w:hint="eastAsia"/>
          <w:sz w:val="28"/>
          <w:szCs w:val="28"/>
        </w:rPr>
        <w:t>…………………………………………</w:t>
      </w:r>
      <w:r w:rsidRPr="00D92DD3">
        <w:rPr>
          <w:rFonts w:ascii="Times New Roman" w:hAnsi="宋体" w:hint="eastAsia"/>
          <w:sz w:val="28"/>
          <w:szCs w:val="28"/>
        </w:rPr>
        <w:t>…</w:t>
      </w:r>
      <w:r w:rsidRPr="00D92DD3">
        <w:rPr>
          <w:rFonts w:ascii="Times New Roman" w:hAnsi="宋体" w:hint="eastAsia"/>
          <w:sz w:val="28"/>
          <w:szCs w:val="28"/>
        </w:rPr>
        <w:tab/>
        <w:t>253</w:t>
      </w:r>
    </w:p>
    <w:p w:rsidR="00D92DD3" w:rsidRPr="00D92DD3" w:rsidRDefault="00D92DD3" w:rsidP="00DF0AF4">
      <w:pPr>
        <w:numPr>
          <w:ilvl w:val="0"/>
          <w:numId w:val="1"/>
        </w:numPr>
        <w:spacing w:beforeLines="50" w:afterLines="50" w:line="400" w:lineRule="exact"/>
        <w:ind w:rightChars="-94" w:right="-197"/>
        <w:rPr>
          <w:rFonts w:ascii="Times New Roman" w:hAnsi="宋体"/>
          <w:sz w:val="28"/>
          <w:szCs w:val="28"/>
        </w:rPr>
      </w:pPr>
      <w:r w:rsidRPr="00D92DD3">
        <w:rPr>
          <w:rFonts w:ascii="Times New Roman" w:hAnsi="宋体" w:hint="eastAsia"/>
          <w:sz w:val="28"/>
          <w:szCs w:val="28"/>
        </w:rPr>
        <w:t>绿色化学</w:t>
      </w:r>
      <w:r w:rsidRPr="00D92DD3">
        <w:rPr>
          <w:rFonts w:ascii="Times New Roman" w:hAnsi="宋体" w:hint="eastAsia"/>
          <w:sz w:val="28"/>
          <w:szCs w:val="28"/>
        </w:rPr>
        <w:tab/>
      </w:r>
      <w:r>
        <w:rPr>
          <w:rFonts w:ascii="Times New Roman" w:hAnsi="宋体" w:hint="eastAsia"/>
          <w:sz w:val="28"/>
          <w:szCs w:val="28"/>
        </w:rPr>
        <w:t>………………………………………………</w:t>
      </w:r>
      <w:r w:rsidRPr="00D92DD3">
        <w:rPr>
          <w:rFonts w:ascii="Times New Roman" w:hAnsi="宋体" w:hint="eastAsia"/>
          <w:sz w:val="28"/>
          <w:szCs w:val="28"/>
        </w:rPr>
        <w:t>…………</w:t>
      </w:r>
      <w:r w:rsidRPr="00D92DD3">
        <w:rPr>
          <w:rFonts w:ascii="Times New Roman" w:hAnsi="宋体" w:hint="eastAsia"/>
          <w:sz w:val="28"/>
          <w:szCs w:val="28"/>
        </w:rPr>
        <w:tab/>
        <w:t>257</w:t>
      </w:r>
    </w:p>
    <w:p w:rsidR="00D92DD3" w:rsidRPr="00D92DD3" w:rsidRDefault="00D92DD3" w:rsidP="00DF0AF4">
      <w:pPr>
        <w:numPr>
          <w:ilvl w:val="0"/>
          <w:numId w:val="1"/>
        </w:numPr>
        <w:spacing w:beforeLines="50" w:afterLines="50" w:line="400" w:lineRule="exact"/>
        <w:ind w:rightChars="-94" w:right="-197"/>
        <w:rPr>
          <w:rFonts w:ascii="Times New Roman" w:hAnsi="宋体"/>
          <w:sz w:val="28"/>
          <w:szCs w:val="28"/>
        </w:rPr>
      </w:pPr>
      <w:r w:rsidRPr="00D92DD3">
        <w:rPr>
          <w:rFonts w:ascii="Times New Roman" w:hAnsi="宋体" w:hint="eastAsia"/>
          <w:sz w:val="28"/>
          <w:szCs w:val="28"/>
        </w:rPr>
        <w:t>固体物理</w:t>
      </w:r>
      <w:r w:rsidRPr="00D92DD3">
        <w:rPr>
          <w:rFonts w:ascii="Times New Roman" w:hAnsi="宋体" w:hint="eastAsia"/>
          <w:sz w:val="28"/>
          <w:szCs w:val="28"/>
        </w:rPr>
        <w:tab/>
      </w:r>
      <w:r>
        <w:rPr>
          <w:rFonts w:ascii="Times New Roman" w:hAnsi="宋体" w:hint="eastAsia"/>
          <w:sz w:val="28"/>
          <w:szCs w:val="28"/>
        </w:rPr>
        <w:t>…………………………………………</w:t>
      </w:r>
      <w:r w:rsidRPr="00D92DD3">
        <w:rPr>
          <w:rFonts w:ascii="Times New Roman" w:hAnsi="宋体" w:hint="eastAsia"/>
          <w:sz w:val="28"/>
          <w:szCs w:val="28"/>
        </w:rPr>
        <w:t>………………</w:t>
      </w:r>
      <w:r w:rsidRPr="00D92DD3">
        <w:rPr>
          <w:rFonts w:ascii="Times New Roman" w:hAnsi="宋体" w:hint="eastAsia"/>
          <w:sz w:val="28"/>
          <w:szCs w:val="28"/>
        </w:rPr>
        <w:tab/>
        <w:t>263</w:t>
      </w:r>
    </w:p>
    <w:p w:rsidR="00D92DD3" w:rsidRPr="00D92DD3" w:rsidRDefault="00D92DD3" w:rsidP="00DF0AF4">
      <w:pPr>
        <w:numPr>
          <w:ilvl w:val="0"/>
          <w:numId w:val="1"/>
        </w:numPr>
        <w:spacing w:beforeLines="50" w:afterLines="50" w:line="400" w:lineRule="exact"/>
        <w:ind w:rightChars="-94" w:right="-197"/>
        <w:rPr>
          <w:rFonts w:ascii="Times New Roman" w:hAnsi="宋体"/>
          <w:sz w:val="28"/>
          <w:szCs w:val="28"/>
        </w:rPr>
      </w:pPr>
      <w:r w:rsidRPr="00D92DD3">
        <w:rPr>
          <w:rFonts w:ascii="Times New Roman" w:hAnsi="宋体" w:hint="eastAsia"/>
          <w:sz w:val="28"/>
          <w:szCs w:val="28"/>
        </w:rPr>
        <w:t>中级无机化学</w:t>
      </w:r>
      <w:r w:rsidRPr="00D92DD3">
        <w:rPr>
          <w:rFonts w:ascii="Times New Roman" w:hAnsi="宋体" w:hint="eastAsia"/>
          <w:sz w:val="28"/>
          <w:szCs w:val="28"/>
        </w:rPr>
        <w:tab/>
      </w:r>
      <w:r>
        <w:rPr>
          <w:rFonts w:ascii="Times New Roman" w:hAnsi="宋体" w:hint="eastAsia"/>
          <w:sz w:val="28"/>
          <w:szCs w:val="28"/>
        </w:rPr>
        <w:t>…………………………………………………</w:t>
      </w:r>
      <w:r w:rsidRPr="00D92DD3">
        <w:rPr>
          <w:rFonts w:ascii="Times New Roman" w:hAnsi="宋体" w:hint="eastAsia"/>
          <w:sz w:val="28"/>
          <w:szCs w:val="28"/>
        </w:rPr>
        <w:t>…</w:t>
      </w:r>
      <w:r w:rsidRPr="00D92DD3">
        <w:rPr>
          <w:rFonts w:ascii="Times New Roman" w:hAnsi="宋体" w:hint="eastAsia"/>
          <w:sz w:val="28"/>
          <w:szCs w:val="28"/>
        </w:rPr>
        <w:tab/>
        <w:t>268</w:t>
      </w:r>
    </w:p>
    <w:p w:rsidR="00D92DD3" w:rsidRPr="00D92DD3" w:rsidRDefault="00D92DD3" w:rsidP="00DF0AF4">
      <w:pPr>
        <w:numPr>
          <w:ilvl w:val="0"/>
          <w:numId w:val="1"/>
        </w:numPr>
        <w:spacing w:beforeLines="50" w:afterLines="50" w:line="400" w:lineRule="exact"/>
        <w:ind w:rightChars="-94" w:right="-197"/>
        <w:rPr>
          <w:rFonts w:ascii="Times New Roman" w:hAnsi="宋体"/>
          <w:sz w:val="28"/>
          <w:szCs w:val="28"/>
        </w:rPr>
      </w:pPr>
      <w:r w:rsidRPr="00D92DD3">
        <w:rPr>
          <w:rFonts w:ascii="Times New Roman" w:hAnsi="宋体" w:hint="eastAsia"/>
          <w:sz w:val="28"/>
          <w:szCs w:val="28"/>
        </w:rPr>
        <w:t>高等有机化学</w:t>
      </w:r>
      <w:r w:rsidRPr="00D92DD3">
        <w:rPr>
          <w:rFonts w:ascii="Times New Roman" w:hAnsi="宋体" w:hint="eastAsia"/>
          <w:sz w:val="28"/>
          <w:szCs w:val="28"/>
        </w:rPr>
        <w:tab/>
      </w:r>
      <w:r>
        <w:rPr>
          <w:rFonts w:ascii="Times New Roman" w:hAnsi="宋体" w:hint="eastAsia"/>
          <w:sz w:val="28"/>
          <w:szCs w:val="28"/>
        </w:rPr>
        <w:t>……………………………………</w:t>
      </w:r>
      <w:r w:rsidRPr="00D92DD3">
        <w:rPr>
          <w:rFonts w:ascii="Times New Roman" w:hAnsi="宋体" w:hint="eastAsia"/>
          <w:sz w:val="28"/>
          <w:szCs w:val="28"/>
        </w:rPr>
        <w:t>………………</w:t>
      </w:r>
      <w:r w:rsidRPr="00D92DD3">
        <w:rPr>
          <w:rFonts w:ascii="Times New Roman" w:hAnsi="宋体" w:hint="eastAsia"/>
          <w:sz w:val="28"/>
          <w:szCs w:val="28"/>
        </w:rPr>
        <w:tab/>
        <w:t>276</w:t>
      </w:r>
    </w:p>
    <w:p w:rsidR="00D92DD3" w:rsidRPr="00D92DD3" w:rsidRDefault="00D92DD3" w:rsidP="00DF0AF4">
      <w:pPr>
        <w:numPr>
          <w:ilvl w:val="0"/>
          <w:numId w:val="1"/>
        </w:numPr>
        <w:spacing w:beforeLines="50" w:afterLines="50" w:line="400" w:lineRule="exact"/>
        <w:ind w:rightChars="-94" w:right="-197"/>
        <w:rPr>
          <w:rFonts w:ascii="Times New Roman" w:hAnsi="宋体"/>
          <w:sz w:val="28"/>
          <w:szCs w:val="28"/>
        </w:rPr>
      </w:pPr>
      <w:r w:rsidRPr="00D92DD3">
        <w:rPr>
          <w:rFonts w:ascii="Times New Roman" w:hAnsi="宋体" w:hint="eastAsia"/>
          <w:sz w:val="28"/>
          <w:szCs w:val="28"/>
        </w:rPr>
        <w:t>有机波谱分析</w:t>
      </w:r>
      <w:r w:rsidRPr="00D92DD3">
        <w:rPr>
          <w:rFonts w:ascii="Times New Roman" w:hAnsi="宋体" w:hint="eastAsia"/>
          <w:sz w:val="28"/>
          <w:szCs w:val="28"/>
        </w:rPr>
        <w:tab/>
      </w:r>
      <w:r>
        <w:rPr>
          <w:rFonts w:ascii="Times New Roman" w:hAnsi="宋体" w:hint="eastAsia"/>
          <w:sz w:val="28"/>
          <w:szCs w:val="28"/>
        </w:rPr>
        <w:t>…………………………………………</w:t>
      </w:r>
      <w:r w:rsidRPr="00D92DD3">
        <w:rPr>
          <w:rFonts w:ascii="Times New Roman" w:hAnsi="宋体" w:hint="eastAsia"/>
          <w:sz w:val="28"/>
          <w:szCs w:val="28"/>
        </w:rPr>
        <w:t>…………</w:t>
      </w:r>
      <w:r w:rsidRPr="00D92DD3">
        <w:rPr>
          <w:rFonts w:ascii="Times New Roman" w:hAnsi="宋体" w:hint="eastAsia"/>
          <w:sz w:val="28"/>
          <w:szCs w:val="28"/>
        </w:rPr>
        <w:tab/>
        <w:t>283</w:t>
      </w:r>
    </w:p>
    <w:p w:rsidR="00D92DD3" w:rsidRPr="00D92DD3" w:rsidRDefault="00D92DD3" w:rsidP="00DF0AF4">
      <w:pPr>
        <w:numPr>
          <w:ilvl w:val="0"/>
          <w:numId w:val="1"/>
        </w:numPr>
        <w:spacing w:beforeLines="50" w:afterLines="50" w:line="400" w:lineRule="exact"/>
        <w:ind w:rightChars="-94" w:right="-197"/>
        <w:rPr>
          <w:rFonts w:ascii="Times New Roman" w:hAnsi="宋体"/>
          <w:sz w:val="28"/>
          <w:szCs w:val="28"/>
        </w:rPr>
      </w:pPr>
      <w:r w:rsidRPr="00D92DD3">
        <w:rPr>
          <w:rFonts w:ascii="Times New Roman" w:hAnsi="宋体" w:hint="eastAsia"/>
          <w:sz w:val="28"/>
          <w:szCs w:val="28"/>
        </w:rPr>
        <w:t>现代仪器分析</w:t>
      </w:r>
      <w:r w:rsidRPr="00D92DD3">
        <w:rPr>
          <w:rFonts w:ascii="Times New Roman" w:hAnsi="宋体" w:hint="eastAsia"/>
          <w:sz w:val="28"/>
          <w:szCs w:val="28"/>
        </w:rPr>
        <w:tab/>
      </w:r>
      <w:r>
        <w:rPr>
          <w:rFonts w:ascii="Times New Roman" w:hAnsi="宋体" w:hint="eastAsia"/>
          <w:sz w:val="28"/>
          <w:szCs w:val="28"/>
        </w:rPr>
        <w:t>……………………………………………</w:t>
      </w:r>
      <w:r w:rsidRPr="00D92DD3">
        <w:rPr>
          <w:rFonts w:ascii="Times New Roman" w:hAnsi="宋体" w:hint="eastAsia"/>
          <w:sz w:val="28"/>
          <w:szCs w:val="28"/>
        </w:rPr>
        <w:t>………</w:t>
      </w:r>
      <w:r w:rsidRPr="00D92DD3">
        <w:rPr>
          <w:rFonts w:ascii="Times New Roman" w:hAnsi="宋体" w:hint="eastAsia"/>
          <w:sz w:val="28"/>
          <w:szCs w:val="28"/>
        </w:rPr>
        <w:tab/>
        <w:t>289</w:t>
      </w:r>
    </w:p>
    <w:p w:rsidR="007D29C8" w:rsidRDefault="00D92DD3" w:rsidP="00DF0AF4">
      <w:pPr>
        <w:numPr>
          <w:ilvl w:val="0"/>
          <w:numId w:val="1"/>
        </w:numPr>
        <w:spacing w:beforeLines="50" w:afterLines="50" w:line="400" w:lineRule="exact"/>
        <w:ind w:rightChars="-94" w:right="-197"/>
        <w:rPr>
          <w:rFonts w:ascii="Times New Roman" w:hAnsi="宋体"/>
          <w:sz w:val="28"/>
          <w:szCs w:val="28"/>
        </w:rPr>
      </w:pPr>
      <w:r w:rsidRPr="00D92DD3">
        <w:rPr>
          <w:rFonts w:ascii="Times New Roman" w:hAnsi="宋体" w:hint="eastAsia"/>
          <w:sz w:val="28"/>
          <w:szCs w:val="28"/>
        </w:rPr>
        <w:t>专业英语</w:t>
      </w:r>
      <w:r w:rsidRPr="00D92DD3">
        <w:rPr>
          <w:rFonts w:ascii="Times New Roman" w:hAnsi="宋体" w:hint="eastAsia"/>
          <w:sz w:val="28"/>
          <w:szCs w:val="28"/>
        </w:rPr>
        <w:tab/>
      </w:r>
      <w:r>
        <w:rPr>
          <w:rFonts w:ascii="Times New Roman" w:hAnsi="宋体" w:hint="eastAsia"/>
          <w:sz w:val="28"/>
          <w:szCs w:val="28"/>
        </w:rPr>
        <w:t>……………………………………</w:t>
      </w:r>
      <w:r w:rsidRPr="00D92DD3">
        <w:rPr>
          <w:rFonts w:ascii="Times New Roman" w:hAnsi="宋体" w:hint="eastAsia"/>
          <w:sz w:val="28"/>
          <w:szCs w:val="28"/>
        </w:rPr>
        <w:t>……………………</w:t>
      </w:r>
      <w:r w:rsidRPr="00D92DD3">
        <w:rPr>
          <w:rFonts w:ascii="Times New Roman" w:hAnsi="宋体" w:hint="eastAsia"/>
          <w:sz w:val="28"/>
          <w:szCs w:val="28"/>
        </w:rPr>
        <w:tab/>
        <w:t>294</w:t>
      </w:r>
      <w:r>
        <w:rPr>
          <w:rFonts w:ascii="Times New Roman" w:hAnsi="宋体"/>
          <w:sz w:val="28"/>
          <w:szCs w:val="28"/>
        </w:rPr>
        <w:t xml:space="preserve"> </w:t>
      </w:r>
    </w:p>
    <w:p w:rsidR="007D29C8" w:rsidRDefault="007D29C8" w:rsidP="00DF0AF4">
      <w:pPr>
        <w:spacing w:beforeLines="50" w:afterLines="50" w:line="360" w:lineRule="auto"/>
        <w:rPr>
          <w:rFonts w:ascii="Times New Roman" w:hAnsi="宋体"/>
          <w:sz w:val="28"/>
          <w:szCs w:val="28"/>
        </w:rPr>
        <w:sectPr w:rsidR="007D29C8" w:rsidSect="003C4CBE">
          <w:footerReference w:type="default" r:id="rId7"/>
          <w:pgSz w:w="11906" w:h="16838"/>
          <w:pgMar w:top="1440" w:right="1800" w:bottom="1440" w:left="1800" w:header="851" w:footer="992" w:gutter="0"/>
          <w:cols w:space="425"/>
          <w:docGrid w:type="lines" w:linePitch="312"/>
        </w:sectPr>
      </w:pPr>
    </w:p>
    <w:p w:rsidR="005001BF" w:rsidRDefault="005001BF" w:rsidP="003418E0">
      <w:pPr>
        <w:widowControl/>
        <w:jc w:val="center"/>
        <w:outlineLvl w:val="0"/>
        <w:rPr>
          <w:rFonts w:ascii="仿宋" w:eastAsia="仿宋" w:hAnsi="仿宋" w:cs="Arial"/>
          <w:b/>
          <w:bCs/>
          <w:color w:val="000000"/>
          <w:kern w:val="0"/>
          <w:sz w:val="44"/>
          <w:szCs w:val="44"/>
        </w:rPr>
      </w:pPr>
      <w:r w:rsidRPr="001379A3">
        <w:rPr>
          <w:rFonts w:ascii="仿宋" w:eastAsia="仿宋" w:hAnsi="仿宋" w:cs="Arial" w:hint="eastAsia"/>
          <w:b/>
          <w:bCs/>
          <w:color w:val="000000"/>
          <w:kern w:val="0"/>
          <w:sz w:val="44"/>
          <w:szCs w:val="44"/>
        </w:rPr>
        <w:lastRenderedPageBreak/>
        <w:t>《无机化学》课程教学大纲</w:t>
      </w:r>
    </w:p>
    <w:p w:rsidR="005001BF" w:rsidRPr="001379A3" w:rsidRDefault="005001BF" w:rsidP="00012F99">
      <w:pPr>
        <w:widowControl/>
        <w:snapToGrid w:val="0"/>
        <w:spacing w:line="400" w:lineRule="exact"/>
        <w:jc w:val="center"/>
        <w:rPr>
          <w:rFonts w:ascii="仿宋" w:eastAsia="仿宋" w:hAnsi="仿宋" w:cs="Arial"/>
          <w:b/>
          <w:bCs/>
          <w:color w:val="000000"/>
          <w:kern w:val="0"/>
          <w:sz w:val="44"/>
          <w:szCs w:val="44"/>
        </w:rPr>
      </w:pPr>
    </w:p>
    <w:tbl>
      <w:tblPr>
        <w:tblW w:w="53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76"/>
        <w:gridCol w:w="1983"/>
        <w:gridCol w:w="1212"/>
        <w:gridCol w:w="66"/>
        <w:gridCol w:w="707"/>
        <w:gridCol w:w="595"/>
        <w:gridCol w:w="1105"/>
        <w:gridCol w:w="1136"/>
      </w:tblGrid>
      <w:tr w:rsidR="005001BF" w:rsidRPr="001379A3" w:rsidTr="00012F99">
        <w:trPr>
          <w:trHeight w:val="692"/>
        </w:trPr>
        <w:tc>
          <w:tcPr>
            <w:tcW w:w="1294" w:type="pct"/>
            <w:vAlign w:val="center"/>
          </w:tcPr>
          <w:p w:rsidR="005001BF" w:rsidRPr="001379A3" w:rsidRDefault="005001BF" w:rsidP="00012F99">
            <w:pPr>
              <w:spacing w:line="400" w:lineRule="exact"/>
              <w:jc w:val="center"/>
              <w:rPr>
                <w:rFonts w:ascii="仿宋" w:eastAsia="仿宋" w:hAnsi="仿宋"/>
                <w:szCs w:val="21"/>
              </w:rPr>
            </w:pPr>
            <w:r w:rsidRPr="001379A3">
              <w:rPr>
                <w:rFonts w:ascii="仿宋" w:eastAsia="仿宋" w:hAnsi="仿宋" w:hint="eastAsia"/>
                <w:szCs w:val="21"/>
              </w:rPr>
              <w:t>课程代码</w:t>
            </w:r>
          </w:p>
        </w:tc>
        <w:tc>
          <w:tcPr>
            <w:tcW w:w="1740" w:type="pct"/>
            <w:gridSpan w:val="2"/>
            <w:vAlign w:val="center"/>
          </w:tcPr>
          <w:p w:rsidR="005001BF" w:rsidRPr="001379A3" w:rsidRDefault="005001BF" w:rsidP="00012F99">
            <w:pPr>
              <w:spacing w:line="400" w:lineRule="exact"/>
              <w:jc w:val="center"/>
              <w:rPr>
                <w:rFonts w:ascii="仿宋" w:eastAsia="仿宋" w:hAnsi="仿宋"/>
                <w:szCs w:val="21"/>
              </w:rPr>
            </w:pPr>
            <w:r w:rsidRPr="001379A3">
              <w:rPr>
                <w:rFonts w:ascii="仿宋" w:eastAsia="仿宋" w:hAnsi="仿宋"/>
                <w:szCs w:val="21"/>
              </w:rPr>
              <w:t>53</w:t>
            </w:r>
            <w:r w:rsidRPr="001379A3">
              <w:rPr>
                <w:rFonts w:ascii="仿宋" w:eastAsia="仿宋" w:hAnsi="仿宋" w:hint="eastAsia"/>
                <w:szCs w:val="21"/>
              </w:rPr>
              <w:t>4</w:t>
            </w:r>
            <w:r w:rsidRPr="001379A3">
              <w:rPr>
                <w:rFonts w:ascii="仿宋" w:eastAsia="仿宋" w:hAnsi="仿宋"/>
                <w:szCs w:val="21"/>
              </w:rPr>
              <w:t>10101</w:t>
            </w:r>
          </w:p>
        </w:tc>
        <w:tc>
          <w:tcPr>
            <w:tcW w:w="745" w:type="pct"/>
            <w:gridSpan w:val="3"/>
            <w:vAlign w:val="center"/>
          </w:tcPr>
          <w:p w:rsidR="005001BF" w:rsidRPr="001379A3" w:rsidRDefault="005001BF" w:rsidP="00012F99">
            <w:pPr>
              <w:spacing w:line="400" w:lineRule="exact"/>
              <w:jc w:val="center"/>
              <w:rPr>
                <w:rFonts w:ascii="仿宋" w:eastAsia="仿宋" w:hAnsi="仿宋"/>
                <w:szCs w:val="21"/>
              </w:rPr>
            </w:pPr>
            <w:r w:rsidRPr="001379A3">
              <w:rPr>
                <w:rFonts w:ascii="仿宋" w:eastAsia="仿宋" w:hAnsi="仿宋" w:hint="eastAsia"/>
                <w:szCs w:val="21"/>
              </w:rPr>
              <w:t>编写时间</w:t>
            </w:r>
          </w:p>
        </w:tc>
        <w:tc>
          <w:tcPr>
            <w:tcW w:w="1221" w:type="pct"/>
            <w:gridSpan w:val="2"/>
            <w:vAlign w:val="center"/>
          </w:tcPr>
          <w:p w:rsidR="005001BF" w:rsidRPr="001379A3" w:rsidRDefault="005001BF" w:rsidP="00012F99">
            <w:pPr>
              <w:spacing w:line="400" w:lineRule="exact"/>
              <w:jc w:val="center"/>
              <w:rPr>
                <w:rFonts w:ascii="仿宋" w:eastAsia="仿宋" w:hAnsi="仿宋"/>
                <w:szCs w:val="21"/>
              </w:rPr>
            </w:pPr>
            <w:r w:rsidRPr="001379A3">
              <w:rPr>
                <w:rFonts w:ascii="仿宋" w:eastAsia="仿宋" w:hAnsi="仿宋" w:hint="eastAsia"/>
                <w:szCs w:val="21"/>
              </w:rPr>
              <w:t>2016年8月</w:t>
            </w:r>
          </w:p>
        </w:tc>
      </w:tr>
      <w:tr w:rsidR="005001BF" w:rsidRPr="001379A3" w:rsidTr="00012F99">
        <w:trPr>
          <w:trHeight w:val="497"/>
        </w:trPr>
        <w:tc>
          <w:tcPr>
            <w:tcW w:w="1294" w:type="pct"/>
            <w:vAlign w:val="center"/>
          </w:tcPr>
          <w:p w:rsidR="005001BF" w:rsidRPr="001379A3" w:rsidRDefault="005001BF" w:rsidP="00012F99">
            <w:pPr>
              <w:spacing w:line="400" w:lineRule="exact"/>
              <w:jc w:val="center"/>
              <w:rPr>
                <w:rFonts w:ascii="仿宋" w:eastAsia="仿宋" w:hAnsi="仿宋"/>
                <w:szCs w:val="21"/>
              </w:rPr>
            </w:pPr>
            <w:r w:rsidRPr="001379A3">
              <w:rPr>
                <w:rFonts w:ascii="仿宋" w:eastAsia="仿宋" w:hAnsi="仿宋" w:hint="eastAsia"/>
                <w:szCs w:val="21"/>
              </w:rPr>
              <w:t>课程名称</w:t>
            </w:r>
          </w:p>
        </w:tc>
        <w:tc>
          <w:tcPr>
            <w:tcW w:w="3706" w:type="pct"/>
            <w:gridSpan w:val="7"/>
            <w:vAlign w:val="center"/>
          </w:tcPr>
          <w:p w:rsidR="005001BF" w:rsidRPr="001379A3" w:rsidRDefault="005001BF" w:rsidP="00012F99">
            <w:pPr>
              <w:spacing w:line="400" w:lineRule="exact"/>
              <w:jc w:val="center"/>
              <w:rPr>
                <w:rFonts w:ascii="仿宋" w:eastAsia="仿宋" w:hAnsi="仿宋"/>
                <w:szCs w:val="21"/>
              </w:rPr>
            </w:pPr>
            <w:r w:rsidRPr="001379A3">
              <w:rPr>
                <w:rFonts w:ascii="仿宋" w:eastAsia="仿宋" w:hAnsi="仿宋" w:hint="eastAsia"/>
                <w:szCs w:val="21"/>
              </w:rPr>
              <w:t>无机化学</w:t>
            </w:r>
          </w:p>
        </w:tc>
      </w:tr>
      <w:tr w:rsidR="005001BF" w:rsidRPr="001379A3" w:rsidTr="00012F99">
        <w:trPr>
          <w:trHeight w:val="561"/>
        </w:trPr>
        <w:tc>
          <w:tcPr>
            <w:tcW w:w="1294" w:type="pct"/>
            <w:vAlign w:val="center"/>
          </w:tcPr>
          <w:p w:rsidR="005001BF" w:rsidRPr="001379A3" w:rsidRDefault="005001BF" w:rsidP="00012F99">
            <w:pPr>
              <w:spacing w:line="400" w:lineRule="exact"/>
              <w:jc w:val="center"/>
              <w:rPr>
                <w:rFonts w:ascii="仿宋" w:eastAsia="仿宋" w:hAnsi="仿宋"/>
                <w:szCs w:val="21"/>
              </w:rPr>
            </w:pPr>
            <w:r w:rsidRPr="001379A3">
              <w:rPr>
                <w:rFonts w:ascii="仿宋" w:eastAsia="仿宋" w:hAnsi="仿宋" w:hint="eastAsia"/>
                <w:szCs w:val="21"/>
              </w:rPr>
              <w:t>英文名称</w:t>
            </w:r>
          </w:p>
        </w:tc>
        <w:tc>
          <w:tcPr>
            <w:tcW w:w="3706" w:type="pct"/>
            <w:gridSpan w:val="7"/>
            <w:vAlign w:val="center"/>
          </w:tcPr>
          <w:p w:rsidR="005001BF" w:rsidRPr="001379A3" w:rsidRDefault="005001BF" w:rsidP="00012F99">
            <w:pPr>
              <w:spacing w:line="400" w:lineRule="exact"/>
              <w:jc w:val="center"/>
              <w:rPr>
                <w:rFonts w:ascii="仿宋" w:eastAsia="仿宋" w:hAnsi="仿宋"/>
                <w:szCs w:val="21"/>
              </w:rPr>
            </w:pPr>
            <w:r w:rsidRPr="001379A3">
              <w:rPr>
                <w:rFonts w:ascii="仿宋" w:eastAsia="仿宋" w:hAnsi="仿宋"/>
                <w:szCs w:val="21"/>
              </w:rPr>
              <w:t>Inorganic Chemistry</w:t>
            </w:r>
          </w:p>
        </w:tc>
      </w:tr>
      <w:tr w:rsidR="005001BF" w:rsidRPr="001379A3" w:rsidTr="00012F99">
        <w:trPr>
          <w:trHeight w:val="461"/>
        </w:trPr>
        <w:tc>
          <w:tcPr>
            <w:tcW w:w="1294" w:type="pct"/>
            <w:vMerge w:val="restart"/>
            <w:vAlign w:val="center"/>
          </w:tcPr>
          <w:p w:rsidR="005001BF" w:rsidRPr="001379A3" w:rsidRDefault="005001BF" w:rsidP="00012F99">
            <w:pPr>
              <w:spacing w:line="400" w:lineRule="exact"/>
              <w:jc w:val="center"/>
              <w:rPr>
                <w:rFonts w:ascii="仿宋" w:eastAsia="仿宋" w:hAnsi="仿宋"/>
                <w:szCs w:val="21"/>
              </w:rPr>
            </w:pPr>
            <w:r w:rsidRPr="001379A3">
              <w:rPr>
                <w:rFonts w:ascii="仿宋" w:eastAsia="仿宋" w:hAnsi="仿宋" w:hint="eastAsia"/>
                <w:szCs w:val="21"/>
              </w:rPr>
              <w:t>学分数</w:t>
            </w:r>
          </w:p>
        </w:tc>
        <w:tc>
          <w:tcPr>
            <w:tcW w:w="1080" w:type="pct"/>
            <w:vMerge w:val="restart"/>
            <w:vAlign w:val="center"/>
          </w:tcPr>
          <w:p w:rsidR="005001BF" w:rsidRPr="001379A3" w:rsidRDefault="005001BF" w:rsidP="00012F99">
            <w:pPr>
              <w:spacing w:line="400" w:lineRule="exact"/>
              <w:jc w:val="center"/>
              <w:rPr>
                <w:rFonts w:ascii="仿宋" w:eastAsia="仿宋" w:hAnsi="仿宋"/>
                <w:szCs w:val="21"/>
              </w:rPr>
            </w:pPr>
            <w:r w:rsidRPr="001379A3">
              <w:rPr>
                <w:rFonts w:ascii="仿宋" w:eastAsia="仿宋" w:hAnsi="仿宋" w:hint="eastAsia"/>
                <w:szCs w:val="21"/>
              </w:rPr>
              <w:t>4</w:t>
            </w:r>
          </w:p>
        </w:tc>
        <w:tc>
          <w:tcPr>
            <w:tcW w:w="696" w:type="pct"/>
            <w:gridSpan w:val="2"/>
            <w:vMerge w:val="restart"/>
            <w:vAlign w:val="center"/>
          </w:tcPr>
          <w:p w:rsidR="005001BF" w:rsidRPr="001379A3" w:rsidRDefault="005001BF" w:rsidP="00012F99">
            <w:pPr>
              <w:spacing w:line="400" w:lineRule="exact"/>
              <w:jc w:val="center"/>
              <w:rPr>
                <w:rFonts w:ascii="仿宋" w:eastAsia="仿宋" w:hAnsi="仿宋"/>
                <w:szCs w:val="21"/>
              </w:rPr>
            </w:pPr>
            <w:r w:rsidRPr="001379A3">
              <w:rPr>
                <w:rFonts w:ascii="仿宋" w:eastAsia="仿宋" w:hAnsi="仿宋" w:hint="eastAsia"/>
                <w:szCs w:val="21"/>
              </w:rPr>
              <w:t>总学时数</w:t>
            </w:r>
          </w:p>
        </w:tc>
        <w:tc>
          <w:tcPr>
            <w:tcW w:w="385" w:type="pct"/>
            <w:vMerge w:val="restart"/>
            <w:vAlign w:val="center"/>
          </w:tcPr>
          <w:p w:rsidR="005001BF" w:rsidRPr="001379A3" w:rsidRDefault="005001BF" w:rsidP="00012F99">
            <w:pPr>
              <w:spacing w:line="400" w:lineRule="exact"/>
              <w:jc w:val="center"/>
              <w:rPr>
                <w:rFonts w:ascii="仿宋" w:eastAsia="仿宋" w:hAnsi="仿宋"/>
                <w:szCs w:val="21"/>
              </w:rPr>
            </w:pPr>
            <w:r w:rsidRPr="001379A3">
              <w:rPr>
                <w:rFonts w:ascii="仿宋" w:eastAsia="仿宋" w:hAnsi="仿宋" w:hint="eastAsia"/>
                <w:szCs w:val="21"/>
              </w:rPr>
              <w:t>60</w:t>
            </w:r>
          </w:p>
        </w:tc>
        <w:tc>
          <w:tcPr>
            <w:tcW w:w="926" w:type="pct"/>
            <w:gridSpan w:val="2"/>
            <w:vAlign w:val="center"/>
          </w:tcPr>
          <w:p w:rsidR="005001BF" w:rsidRPr="001379A3" w:rsidRDefault="005001BF" w:rsidP="00012F99">
            <w:pPr>
              <w:spacing w:line="400" w:lineRule="exact"/>
              <w:jc w:val="center"/>
              <w:rPr>
                <w:rFonts w:ascii="仿宋" w:eastAsia="仿宋" w:hAnsi="仿宋"/>
                <w:szCs w:val="21"/>
              </w:rPr>
            </w:pPr>
            <w:r w:rsidRPr="001379A3">
              <w:rPr>
                <w:rFonts w:ascii="仿宋" w:eastAsia="仿宋" w:hAnsi="仿宋" w:hint="eastAsia"/>
                <w:szCs w:val="21"/>
              </w:rPr>
              <w:t>理论讲授学时</w:t>
            </w:r>
          </w:p>
        </w:tc>
        <w:tc>
          <w:tcPr>
            <w:tcW w:w="619" w:type="pct"/>
            <w:vAlign w:val="center"/>
          </w:tcPr>
          <w:p w:rsidR="005001BF" w:rsidRPr="001379A3" w:rsidRDefault="005001BF" w:rsidP="00012F99">
            <w:pPr>
              <w:spacing w:line="400" w:lineRule="exact"/>
              <w:jc w:val="center"/>
              <w:rPr>
                <w:rFonts w:ascii="仿宋" w:eastAsia="仿宋" w:hAnsi="仿宋"/>
                <w:szCs w:val="21"/>
              </w:rPr>
            </w:pPr>
            <w:r w:rsidRPr="001379A3">
              <w:rPr>
                <w:rFonts w:ascii="仿宋" w:eastAsia="仿宋" w:hAnsi="仿宋" w:hint="eastAsia"/>
                <w:szCs w:val="21"/>
              </w:rPr>
              <w:t>60</w:t>
            </w:r>
          </w:p>
        </w:tc>
      </w:tr>
      <w:tr w:rsidR="005001BF" w:rsidRPr="001379A3" w:rsidTr="00012F99">
        <w:trPr>
          <w:trHeight w:val="564"/>
        </w:trPr>
        <w:tc>
          <w:tcPr>
            <w:tcW w:w="1294" w:type="pct"/>
            <w:vMerge/>
            <w:vAlign w:val="center"/>
          </w:tcPr>
          <w:p w:rsidR="005001BF" w:rsidRPr="001379A3" w:rsidRDefault="005001BF" w:rsidP="00012F99">
            <w:pPr>
              <w:spacing w:line="400" w:lineRule="exact"/>
              <w:jc w:val="center"/>
              <w:rPr>
                <w:rFonts w:ascii="仿宋" w:eastAsia="仿宋" w:hAnsi="仿宋"/>
                <w:szCs w:val="21"/>
              </w:rPr>
            </w:pPr>
          </w:p>
        </w:tc>
        <w:tc>
          <w:tcPr>
            <w:tcW w:w="1080" w:type="pct"/>
            <w:vMerge/>
            <w:vAlign w:val="center"/>
          </w:tcPr>
          <w:p w:rsidR="005001BF" w:rsidRPr="001379A3" w:rsidRDefault="005001BF" w:rsidP="00012F99">
            <w:pPr>
              <w:spacing w:line="400" w:lineRule="exact"/>
              <w:jc w:val="center"/>
              <w:rPr>
                <w:rFonts w:ascii="仿宋" w:eastAsia="仿宋" w:hAnsi="仿宋"/>
                <w:szCs w:val="21"/>
              </w:rPr>
            </w:pPr>
          </w:p>
        </w:tc>
        <w:tc>
          <w:tcPr>
            <w:tcW w:w="696" w:type="pct"/>
            <w:gridSpan w:val="2"/>
            <w:vMerge/>
            <w:vAlign w:val="center"/>
          </w:tcPr>
          <w:p w:rsidR="005001BF" w:rsidRPr="001379A3" w:rsidRDefault="005001BF" w:rsidP="00012F99">
            <w:pPr>
              <w:spacing w:line="400" w:lineRule="exact"/>
              <w:jc w:val="center"/>
              <w:rPr>
                <w:rFonts w:ascii="仿宋" w:eastAsia="仿宋" w:hAnsi="仿宋"/>
                <w:szCs w:val="21"/>
              </w:rPr>
            </w:pPr>
          </w:p>
        </w:tc>
        <w:tc>
          <w:tcPr>
            <w:tcW w:w="385" w:type="pct"/>
            <w:vMerge/>
            <w:vAlign w:val="center"/>
          </w:tcPr>
          <w:p w:rsidR="005001BF" w:rsidRPr="001379A3" w:rsidRDefault="005001BF" w:rsidP="00012F99">
            <w:pPr>
              <w:spacing w:line="400" w:lineRule="exact"/>
              <w:jc w:val="center"/>
              <w:rPr>
                <w:rFonts w:ascii="仿宋" w:eastAsia="仿宋" w:hAnsi="仿宋"/>
                <w:szCs w:val="21"/>
              </w:rPr>
            </w:pPr>
          </w:p>
        </w:tc>
        <w:tc>
          <w:tcPr>
            <w:tcW w:w="926" w:type="pct"/>
            <w:gridSpan w:val="2"/>
            <w:vAlign w:val="center"/>
          </w:tcPr>
          <w:p w:rsidR="005001BF" w:rsidRPr="001379A3" w:rsidRDefault="005001BF" w:rsidP="00012F99">
            <w:pPr>
              <w:spacing w:line="400" w:lineRule="exact"/>
              <w:jc w:val="center"/>
              <w:rPr>
                <w:rFonts w:ascii="仿宋" w:eastAsia="仿宋" w:hAnsi="仿宋"/>
                <w:szCs w:val="21"/>
              </w:rPr>
            </w:pPr>
            <w:r w:rsidRPr="001379A3">
              <w:rPr>
                <w:rFonts w:ascii="仿宋" w:eastAsia="仿宋" w:hAnsi="仿宋" w:hint="eastAsia"/>
                <w:szCs w:val="21"/>
              </w:rPr>
              <w:t>实验实践学时</w:t>
            </w:r>
          </w:p>
        </w:tc>
        <w:tc>
          <w:tcPr>
            <w:tcW w:w="619" w:type="pct"/>
            <w:vAlign w:val="center"/>
          </w:tcPr>
          <w:p w:rsidR="005001BF" w:rsidRPr="001379A3" w:rsidRDefault="005001BF" w:rsidP="00012F99">
            <w:pPr>
              <w:spacing w:line="400" w:lineRule="exact"/>
              <w:jc w:val="center"/>
              <w:rPr>
                <w:rFonts w:ascii="仿宋" w:eastAsia="仿宋" w:hAnsi="仿宋"/>
                <w:szCs w:val="21"/>
              </w:rPr>
            </w:pPr>
          </w:p>
        </w:tc>
      </w:tr>
      <w:tr w:rsidR="005001BF" w:rsidRPr="001379A3" w:rsidTr="00012F99">
        <w:trPr>
          <w:trHeight w:val="886"/>
        </w:trPr>
        <w:tc>
          <w:tcPr>
            <w:tcW w:w="1294" w:type="pct"/>
            <w:vAlign w:val="center"/>
          </w:tcPr>
          <w:p w:rsidR="005001BF" w:rsidRPr="001379A3" w:rsidRDefault="005001BF" w:rsidP="00012F99">
            <w:pPr>
              <w:spacing w:line="400" w:lineRule="exact"/>
              <w:jc w:val="center"/>
              <w:rPr>
                <w:rFonts w:ascii="仿宋" w:eastAsia="仿宋" w:hAnsi="仿宋"/>
                <w:szCs w:val="21"/>
              </w:rPr>
            </w:pPr>
            <w:r w:rsidRPr="001379A3">
              <w:rPr>
                <w:rFonts w:ascii="仿宋" w:eastAsia="仿宋" w:hAnsi="仿宋" w:hint="eastAsia"/>
                <w:szCs w:val="21"/>
              </w:rPr>
              <w:t>任课教师</w:t>
            </w:r>
          </w:p>
        </w:tc>
        <w:tc>
          <w:tcPr>
            <w:tcW w:w="1080" w:type="pct"/>
            <w:vAlign w:val="center"/>
          </w:tcPr>
          <w:p w:rsidR="005001BF" w:rsidRPr="001379A3" w:rsidRDefault="005001BF" w:rsidP="00012F99">
            <w:pPr>
              <w:spacing w:line="400" w:lineRule="exact"/>
              <w:jc w:val="center"/>
              <w:rPr>
                <w:rFonts w:ascii="仿宋" w:eastAsia="仿宋" w:hAnsi="仿宋"/>
                <w:szCs w:val="21"/>
              </w:rPr>
            </w:pPr>
            <w:r w:rsidRPr="001379A3">
              <w:rPr>
                <w:rFonts w:ascii="仿宋" w:eastAsia="仿宋" w:hAnsi="仿宋" w:hint="eastAsia"/>
                <w:szCs w:val="21"/>
              </w:rPr>
              <w:t>无机化学教研室</w:t>
            </w:r>
          </w:p>
        </w:tc>
        <w:tc>
          <w:tcPr>
            <w:tcW w:w="1081" w:type="pct"/>
            <w:gridSpan w:val="3"/>
            <w:vAlign w:val="center"/>
          </w:tcPr>
          <w:p w:rsidR="005001BF" w:rsidRPr="001379A3" w:rsidRDefault="005001BF" w:rsidP="00012F99">
            <w:pPr>
              <w:spacing w:line="400" w:lineRule="exact"/>
              <w:jc w:val="center"/>
              <w:rPr>
                <w:rFonts w:ascii="仿宋" w:eastAsia="仿宋" w:hAnsi="仿宋"/>
                <w:szCs w:val="21"/>
              </w:rPr>
            </w:pPr>
            <w:r w:rsidRPr="001379A3">
              <w:rPr>
                <w:rFonts w:ascii="仿宋" w:eastAsia="仿宋" w:hAnsi="仿宋" w:hint="eastAsia"/>
                <w:szCs w:val="21"/>
              </w:rPr>
              <w:t>开课学院</w:t>
            </w:r>
            <w:r w:rsidRPr="001379A3">
              <w:rPr>
                <w:rFonts w:ascii="仿宋" w:eastAsia="仿宋" w:hAnsi="仿宋"/>
                <w:szCs w:val="21"/>
              </w:rPr>
              <w:t>*</w:t>
            </w:r>
          </w:p>
        </w:tc>
        <w:tc>
          <w:tcPr>
            <w:tcW w:w="1545" w:type="pct"/>
            <w:gridSpan w:val="3"/>
            <w:vAlign w:val="center"/>
          </w:tcPr>
          <w:p w:rsidR="005001BF" w:rsidRPr="001379A3" w:rsidRDefault="005001BF" w:rsidP="00012F99">
            <w:pPr>
              <w:spacing w:line="400" w:lineRule="exact"/>
              <w:rPr>
                <w:rFonts w:ascii="仿宋" w:eastAsia="仿宋" w:hAnsi="仿宋"/>
                <w:szCs w:val="21"/>
              </w:rPr>
            </w:pPr>
            <w:r w:rsidRPr="001379A3">
              <w:rPr>
                <w:rFonts w:ascii="仿宋" w:eastAsia="仿宋" w:hAnsi="仿宋" w:hint="eastAsia"/>
                <w:szCs w:val="21"/>
              </w:rPr>
              <w:t>化学与制药工程学院</w:t>
            </w:r>
          </w:p>
        </w:tc>
      </w:tr>
      <w:tr w:rsidR="005001BF" w:rsidRPr="001379A3" w:rsidTr="00012F99">
        <w:trPr>
          <w:trHeight w:val="828"/>
        </w:trPr>
        <w:tc>
          <w:tcPr>
            <w:tcW w:w="1294" w:type="pct"/>
            <w:vAlign w:val="center"/>
          </w:tcPr>
          <w:p w:rsidR="005001BF" w:rsidRPr="001379A3" w:rsidRDefault="005001BF" w:rsidP="00012F99">
            <w:pPr>
              <w:spacing w:line="400" w:lineRule="exact"/>
              <w:jc w:val="center"/>
              <w:rPr>
                <w:rFonts w:ascii="仿宋" w:eastAsia="仿宋" w:hAnsi="仿宋"/>
                <w:szCs w:val="21"/>
              </w:rPr>
            </w:pPr>
            <w:r w:rsidRPr="001379A3">
              <w:rPr>
                <w:rFonts w:ascii="仿宋" w:eastAsia="仿宋" w:hAnsi="仿宋" w:hint="eastAsia"/>
                <w:szCs w:val="21"/>
              </w:rPr>
              <w:t>课程类型</w:t>
            </w:r>
          </w:p>
        </w:tc>
        <w:tc>
          <w:tcPr>
            <w:tcW w:w="3706" w:type="pct"/>
            <w:gridSpan w:val="7"/>
            <w:vAlign w:val="center"/>
          </w:tcPr>
          <w:p w:rsidR="005001BF" w:rsidRPr="001379A3" w:rsidRDefault="005001BF" w:rsidP="00012F99">
            <w:pPr>
              <w:spacing w:line="400" w:lineRule="exact"/>
              <w:ind w:firstLineChars="50" w:firstLine="105"/>
              <w:rPr>
                <w:rFonts w:ascii="仿宋" w:eastAsia="仿宋" w:hAnsi="仿宋"/>
                <w:szCs w:val="21"/>
              </w:rPr>
            </w:pPr>
            <w:r w:rsidRPr="001379A3">
              <w:rPr>
                <w:rFonts w:ascii="仿宋" w:eastAsia="仿宋" w:hAnsi="仿宋" w:hint="eastAsia"/>
                <w:szCs w:val="21"/>
              </w:rPr>
              <w:t>□通识教育核心课□通识教育拓展课□学科基础必修课</w:t>
            </w:r>
          </w:p>
          <w:p w:rsidR="005001BF" w:rsidRPr="001379A3" w:rsidRDefault="005001BF" w:rsidP="00012F99">
            <w:pPr>
              <w:spacing w:line="400" w:lineRule="exact"/>
              <w:ind w:firstLineChars="50" w:firstLine="105"/>
              <w:rPr>
                <w:rFonts w:ascii="仿宋" w:eastAsia="仿宋" w:hAnsi="仿宋"/>
                <w:szCs w:val="21"/>
              </w:rPr>
            </w:pPr>
            <w:r w:rsidRPr="001379A3">
              <w:rPr>
                <w:rFonts w:ascii="仿宋" w:eastAsia="仿宋" w:hAnsi="仿宋" w:hint="eastAsia"/>
                <w:szCs w:val="21"/>
              </w:rPr>
              <w:t>□学科基础选修课□专业核心课</w:t>
            </w:r>
            <w:r w:rsidRPr="001379A3">
              <w:rPr>
                <w:rFonts w:ascii="仿宋" w:eastAsia="仿宋" w:hAnsi="仿宋"/>
                <w:szCs w:val="21"/>
              </w:rPr>
              <w:t xml:space="preserve">    </w:t>
            </w:r>
            <w:r w:rsidRPr="001379A3">
              <w:rPr>
                <w:rFonts w:ascii="仿宋" w:eastAsia="仿宋" w:hAnsi="仿宋" w:hint="eastAsia"/>
                <w:szCs w:val="21"/>
              </w:rPr>
              <w:t>□个性化课程</w:t>
            </w:r>
          </w:p>
          <w:p w:rsidR="005001BF" w:rsidRPr="001379A3" w:rsidRDefault="005001BF" w:rsidP="00012F99">
            <w:pPr>
              <w:spacing w:line="400" w:lineRule="exact"/>
              <w:ind w:firstLineChars="50" w:firstLine="105"/>
              <w:rPr>
                <w:rFonts w:ascii="仿宋" w:eastAsia="仿宋" w:hAnsi="仿宋"/>
                <w:szCs w:val="21"/>
              </w:rPr>
            </w:pPr>
            <w:r w:rsidRPr="001379A3">
              <w:rPr>
                <w:rFonts w:ascii="仿宋" w:eastAsia="仿宋" w:hAnsi="仿宋" w:hint="eastAsia"/>
                <w:szCs w:val="21"/>
              </w:rPr>
              <w:t>□实践类课程</w:t>
            </w:r>
          </w:p>
        </w:tc>
      </w:tr>
      <w:tr w:rsidR="005001BF" w:rsidRPr="001379A3" w:rsidTr="00012F99">
        <w:trPr>
          <w:trHeight w:val="627"/>
        </w:trPr>
        <w:tc>
          <w:tcPr>
            <w:tcW w:w="1294" w:type="pct"/>
            <w:vAlign w:val="center"/>
          </w:tcPr>
          <w:p w:rsidR="005001BF" w:rsidRPr="001379A3" w:rsidRDefault="005001BF" w:rsidP="00012F99">
            <w:pPr>
              <w:spacing w:line="400" w:lineRule="exact"/>
              <w:jc w:val="center"/>
              <w:rPr>
                <w:rFonts w:ascii="仿宋" w:eastAsia="仿宋" w:hAnsi="仿宋"/>
                <w:szCs w:val="21"/>
              </w:rPr>
            </w:pPr>
            <w:r w:rsidRPr="001379A3">
              <w:rPr>
                <w:rFonts w:ascii="仿宋" w:eastAsia="仿宋" w:hAnsi="仿宋" w:hint="eastAsia"/>
                <w:szCs w:val="21"/>
              </w:rPr>
              <w:t>预修课程</w:t>
            </w:r>
          </w:p>
        </w:tc>
        <w:tc>
          <w:tcPr>
            <w:tcW w:w="3706" w:type="pct"/>
            <w:gridSpan w:val="7"/>
            <w:vAlign w:val="center"/>
          </w:tcPr>
          <w:p w:rsidR="005001BF" w:rsidRPr="001379A3" w:rsidRDefault="005001BF" w:rsidP="00012F99">
            <w:pPr>
              <w:spacing w:line="400" w:lineRule="exact"/>
              <w:jc w:val="center"/>
              <w:rPr>
                <w:rFonts w:ascii="仿宋" w:eastAsia="仿宋" w:hAnsi="仿宋"/>
                <w:szCs w:val="21"/>
              </w:rPr>
            </w:pPr>
          </w:p>
        </w:tc>
      </w:tr>
    </w:tbl>
    <w:p w:rsidR="005001BF" w:rsidRPr="002F7543" w:rsidRDefault="005001BF" w:rsidP="00012F99">
      <w:pPr>
        <w:widowControl/>
        <w:snapToGrid w:val="0"/>
        <w:spacing w:line="400" w:lineRule="exact"/>
        <w:ind w:firstLineChars="200" w:firstLine="562"/>
        <w:rPr>
          <w:rFonts w:ascii="仿宋" w:eastAsia="仿宋" w:hAnsi="仿宋" w:cs="Arial"/>
          <w:b/>
          <w:color w:val="000000"/>
          <w:kern w:val="0"/>
          <w:sz w:val="28"/>
          <w:szCs w:val="28"/>
        </w:rPr>
      </w:pPr>
      <w:r w:rsidRPr="002F7543">
        <w:rPr>
          <w:rFonts w:ascii="仿宋" w:eastAsia="仿宋" w:hAnsi="仿宋" w:cs="Arial"/>
          <w:b/>
          <w:color w:val="000000"/>
          <w:kern w:val="0"/>
          <w:sz w:val="28"/>
          <w:szCs w:val="28"/>
        </w:rPr>
        <w:t>1.</w:t>
      </w:r>
      <w:r w:rsidRPr="002F7543">
        <w:rPr>
          <w:rFonts w:ascii="仿宋" w:eastAsia="仿宋" w:hAnsi="仿宋" w:cs="Arial" w:hint="eastAsia"/>
          <w:b/>
          <w:color w:val="000000"/>
          <w:kern w:val="0"/>
          <w:sz w:val="28"/>
          <w:szCs w:val="28"/>
        </w:rPr>
        <w:t>课程教学目标</w:t>
      </w:r>
    </w:p>
    <w:p w:rsidR="005001BF" w:rsidRPr="001379A3" w:rsidRDefault="005001BF" w:rsidP="00012F99">
      <w:pPr>
        <w:spacing w:line="400" w:lineRule="exact"/>
        <w:ind w:firstLineChars="200" w:firstLine="420"/>
        <w:rPr>
          <w:rFonts w:ascii="仿宋" w:eastAsia="仿宋" w:hAnsi="仿宋" w:cs="Arial"/>
          <w:color w:val="000000"/>
          <w:kern w:val="0"/>
          <w:szCs w:val="21"/>
        </w:rPr>
      </w:pPr>
      <w:r w:rsidRPr="001379A3">
        <w:rPr>
          <w:rFonts w:ascii="仿宋" w:eastAsia="仿宋" w:hAnsi="仿宋" w:cs="Arial" w:hint="eastAsia"/>
          <w:color w:val="000000"/>
          <w:kern w:val="0"/>
          <w:szCs w:val="21"/>
        </w:rPr>
        <w:t>教会学生初步掌握化学热力学、化学动力学、元素周期律、近代物质结构以及酸碱平衡、沉淀平衡等基本原理；培养学生运用上述原理去掌握有关无机化学化学中元素和化合物的基本知识，并对一般无机化学问题进行理论分析和计算的能力；引导学生树立辩证唯物主义和历史唯物主义观点，训练培养学生的科学思维和创新能力；为学习后继课程和新理论、新实验技术打下必要的基础。具体要求达到的课程教学目标如下：</w:t>
      </w:r>
    </w:p>
    <w:p w:rsidR="005001BF" w:rsidRPr="001379A3" w:rsidRDefault="005001BF" w:rsidP="00012F99">
      <w:pPr>
        <w:widowControl/>
        <w:snapToGrid w:val="0"/>
        <w:spacing w:line="400" w:lineRule="exact"/>
        <w:ind w:firstLineChars="200" w:firstLine="420"/>
        <w:rPr>
          <w:rFonts w:ascii="仿宋" w:eastAsia="仿宋" w:hAnsi="仿宋" w:cs="Arial"/>
          <w:color w:val="000000"/>
          <w:kern w:val="0"/>
          <w:szCs w:val="21"/>
        </w:rPr>
      </w:pPr>
      <w:r w:rsidRPr="001379A3">
        <w:rPr>
          <w:rFonts w:ascii="仿宋" w:eastAsia="仿宋" w:hAnsi="仿宋" w:cs="Arial" w:hint="eastAsia"/>
          <w:color w:val="000000"/>
          <w:kern w:val="0"/>
          <w:szCs w:val="21"/>
        </w:rPr>
        <w:t>知识目标：培养</w:t>
      </w:r>
      <w:r w:rsidRPr="001379A3">
        <w:rPr>
          <w:rFonts w:ascii="仿宋" w:eastAsia="仿宋" w:hAnsi="仿宋" w:cs="Arial"/>
          <w:color w:val="000000"/>
          <w:kern w:val="0"/>
          <w:szCs w:val="21"/>
        </w:rPr>
        <w:t>学生掌握</w:t>
      </w:r>
      <w:r w:rsidRPr="001379A3">
        <w:rPr>
          <w:rFonts w:ascii="仿宋" w:eastAsia="仿宋" w:hAnsi="仿宋" w:cs="Arial" w:hint="eastAsia"/>
          <w:color w:val="000000"/>
          <w:kern w:val="0"/>
          <w:szCs w:val="21"/>
        </w:rPr>
        <w:t>无机</w:t>
      </w:r>
      <w:r w:rsidRPr="001379A3">
        <w:rPr>
          <w:rFonts w:ascii="仿宋" w:eastAsia="仿宋" w:hAnsi="仿宋" w:cs="Arial"/>
          <w:color w:val="000000"/>
          <w:kern w:val="0"/>
          <w:szCs w:val="21"/>
        </w:rPr>
        <w:t>化学的基本概念</w:t>
      </w:r>
      <w:r w:rsidRPr="001379A3">
        <w:rPr>
          <w:rFonts w:ascii="仿宋" w:eastAsia="仿宋" w:hAnsi="仿宋" w:cs="Arial" w:hint="eastAsia"/>
          <w:color w:val="000000"/>
          <w:kern w:val="0"/>
          <w:szCs w:val="21"/>
        </w:rPr>
        <w:t>、</w:t>
      </w:r>
      <w:r w:rsidRPr="001379A3">
        <w:rPr>
          <w:rFonts w:ascii="仿宋" w:eastAsia="仿宋" w:hAnsi="仿宋" w:cs="Arial"/>
          <w:color w:val="000000"/>
          <w:kern w:val="0"/>
          <w:szCs w:val="21"/>
        </w:rPr>
        <w:t>基本</w:t>
      </w:r>
      <w:r w:rsidRPr="001379A3">
        <w:rPr>
          <w:rFonts w:ascii="仿宋" w:eastAsia="仿宋" w:hAnsi="仿宋" w:cs="Arial" w:hint="eastAsia"/>
          <w:color w:val="000000"/>
          <w:kern w:val="0"/>
          <w:szCs w:val="21"/>
        </w:rPr>
        <w:t>原理知识的能力。</w:t>
      </w:r>
    </w:p>
    <w:p w:rsidR="005001BF" w:rsidRPr="001379A3" w:rsidRDefault="005001BF" w:rsidP="00012F99">
      <w:pPr>
        <w:widowControl/>
        <w:snapToGrid w:val="0"/>
        <w:spacing w:line="400" w:lineRule="exact"/>
        <w:ind w:firstLineChars="200" w:firstLine="420"/>
        <w:rPr>
          <w:rFonts w:ascii="仿宋" w:eastAsia="仿宋" w:hAnsi="仿宋" w:cs="Arial"/>
          <w:color w:val="000000"/>
          <w:kern w:val="0"/>
          <w:szCs w:val="21"/>
        </w:rPr>
      </w:pPr>
      <w:r w:rsidRPr="001379A3">
        <w:rPr>
          <w:rFonts w:ascii="仿宋" w:eastAsia="仿宋" w:hAnsi="仿宋" w:cs="Arial" w:hint="eastAsia"/>
          <w:color w:val="000000"/>
          <w:kern w:val="0"/>
          <w:szCs w:val="21"/>
        </w:rPr>
        <w:t>能力目标：掌握化学学习的基本方法，培养学生独立、自主学习能力；通过教学调动其积极性、主动性，培养学生探求知识的思维能力和思维习惯，培养善于分析、归纳总结、迁移及用于求是的能力。</w:t>
      </w:r>
      <w:r w:rsidRPr="001379A3">
        <w:rPr>
          <w:rFonts w:ascii="仿宋" w:eastAsia="仿宋" w:hAnsi="仿宋" w:cs="Arial"/>
          <w:color w:val="000000"/>
          <w:kern w:val="0"/>
          <w:szCs w:val="21"/>
        </w:rPr>
        <w:t>提高学生的认知能力，培养学生的创新能力。</w:t>
      </w:r>
    </w:p>
    <w:p w:rsidR="005001BF" w:rsidRPr="001379A3" w:rsidRDefault="005001BF" w:rsidP="00012F99">
      <w:pPr>
        <w:widowControl/>
        <w:snapToGrid w:val="0"/>
        <w:spacing w:line="400" w:lineRule="exact"/>
        <w:ind w:firstLineChars="200" w:firstLine="420"/>
        <w:rPr>
          <w:rFonts w:ascii="仿宋" w:eastAsia="仿宋" w:hAnsi="仿宋" w:cs="Arial"/>
          <w:color w:val="000000"/>
          <w:kern w:val="0"/>
          <w:szCs w:val="21"/>
        </w:rPr>
      </w:pPr>
      <w:r w:rsidRPr="001379A3">
        <w:rPr>
          <w:rFonts w:ascii="仿宋" w:eastAsia="仿宋" w:hAnsi="仿宋" w:cs="Arial" w:hint="eastAsia"/>
          <w:color w:val="000000"/>
          <w:kern w:val="0"/>
          <w:szCs w:val="21"/>
        </w:rPr>
        <w:t>素质目标：教书与育人相结合，结合教学内容进行辩证唯物主义教育、思想品德教育，使学生树立正确的人生观、价值观；注重培养学生严谨认真、实事求是的科学态度以及团队协作等职业素养。</w:t>
      </w:r>
      <w:r w:rsidRPr="001379A3">
        <w:rPr>
          <w:rFonts w:ascii="仿宋" w:eastAsia="仿宋" w:hAnsi="仿宋" w:cs="Arial"/>
          <w:color w:val="000000"/>
          <w:kern w:val="0"/>
          <w:szCs w:val="21"/>
        </w:rPr>
        <w:t xml:space="preserve"> </w:t>
      </w:r>
      <w:r w:rsidRPr="001379A3">
        <w:rPr>
          <w:rFonts w:ascii="仿宋" w:eastAsia="仿宋" w:hAnsi="仿宋" w:cs="Arial" w:hint="eastAsia"/>
          <w:color w:val="000000"/>
          <w:kern w:val="0"/>
          <w:szCs w:val="21"/>
        </w:rPr>
        <w:t xml:space="preserve"> </w:t>
      </w:r>
    </w:p>
    <w:p w:rsidR="005001BF" w:rsidRPr="002F7543" w:rsidRDefault="005001BF" w:rsidP="00012F99">
      <w:pPr>
        <w:widowControl/>
        <w:snapToGrid w:val="0"/>
        <w:spacing w:line="400" w:lineRule="exact"/>
        <w:ind w:firstLineChars="200" w:firstLine="562"/>
        <w:rPr>
          <w:rFonts w:ascii="仿宋" w:eastAsia="仿宋" w:hAnsi="仿宋" w:cs="Arial"/>
          <w:b/>
          <w:color w:val="000000"/>
          <w:kern w:val="0"/>
          <w:sz w:val="28"/>
          <w:szCs w:val="28"/>
        </w:rPr>
      </w:pPr>
      <w:r w:rsidRPr="002F7543">
        <w:rPr>
          <w:rFonts w:ascii="仿宋" w:eastAsia="仿宋" w:hAnsi="仿宋" w:cs="Arial"/>
          <w:b/>
          <w:color w:val="000000"/>
          <w:kern w:val="0"/>
          <w:sz w:val="28"/>
          <w:szCs w:val="28"/>
        </w:rPr>
        <w:t>2.</w:t>
      </w:r>
      <w:r w:rsidRPr="002F7543">
        <w:rPr>
          <w:rFonts w:ascii="仿宋" w:eastAsia="仿宋" w:hAnsi="仿宋" w:cs="Arial" w:hint="eastAsia"/>
          <w:b/>
          <w:color w:val="000000"/>
          <w:kern w:val="0"/>
          <w:sz w:val="28"/>
          <w:szCs w:val="28"/>
        </w:rPr>
        <w:t>课程教学目的与任务</w:t>
      </w:r>
      <w:r w:rsidRPr="002F7543">
        <w:rPr>
          <w:rFonts w:ascii="仿宋" w:eastAsia="仿宋" w:hAnsi="仿宋" w:cs="Arial"/>
          <w:b/>
          <w:color w:val="000000"/>
          <w:kern w:val="0"/>
          <w:sz w:val="28"/>
          <w:szCs w:val="28"/>
        </w:rPr>
        <w:t xml:space="preserve"> </w:t>
      </w:r>
    </w:p>
    <w:p w:rsidR="005001BF" w:rsidRPr="001379A3" w:rsidRDefault="005001BF" w:rsidP="00012F99">
      <w:pPr>
        <w:widowControl/>
        <w:snapToGrid w:val="0"/>
        <w:spacing w:line="400" w:lineRule="exact"/>
        <w:rPr>
          <w:rFonts w:ascii="仿宋" w:eastAsia="仿宋" w:hAnsi="仿宋" w:cs="Arial"/>
          <w:color w:val="000000"/>
          <w:kern w:val="0"/>
          <w:szCs w:val="21"/>
        </w:rPr>
      </w:pPr>
      <w:r w:rsidRPr="001379A3">
        <w:rPr>
          <w:rFonts w:ascii="仿宋" w:eastAsia="仿宋" w:hAnsi="仿宋" w:cs="Arial" w:hint="eastAsia"/>
          <w:color w:val="000000"/>
          <w:kern w:val="0"/>
          <w:szCs w:val="21"/>
        </w:rPr>
        <w:t>学生通过本大纲所规定的教学内容的学习，学习无机化学的基本概念、基本原理，元素的单质及化合物结构、性质、制备方法及应用，为后续课程学习打好必要的专业基础。培养学生具有对一般无机化学问题进行理论分析和计算的能力，查阅、利用参考资料的能力。教学方</w:t>
      </w:r>
      <w:r w:rsidRPr="001379A3">
        <w:rPr>
          <w:rFonts w:ascii="仿宋" w:eastAsia="仿宋" w:hAnsi="仿宋" w:cs="Arial" w:hint="eastAsia"/>
          <w:color w:val="000000"/>
          <w:kern w:val="0"/>
          <w:szCs w:val="21"/>
        </w:rPr>
        <w:lastRenderedPageBreak/>
        <w:t xml:space="preserve">法上以讲授为主，专题讨论为辅。注重学生自学能力的培养，潜移默化中使学生领会化学思维模式，一点一滴中培养学生技能。  </w:t>
      </w:r>
    </w:p>
    <w:p w:rsidR="005001BF" w:rsidRPr="002F7543" w:rsidRDefault="005001BF" w:rsidP="00012F99">
      <w:pPr>
        <w:widowControl/>
        <w:snapToGrid w:val="0"/>
        <w:spacing w:line="400" w:lineRule="exact"/>
        <w:ind w:firstLineChars="200" w:firstLine="562"/>
        <w:rPr>
          <w:rFonts w:ascii="仿宋" w:eastAsia="仿宋" w:hAnsi="仿宋" w:cs="Arial"/>
          <w:b/>
          <w:color w:val="000000"/>
          <w:kern w:val="0"/>
          <w:sz w:val="28"/>
          <w:szCs w:val="28"/>
        </w:rPr>
      </w:pPr>
      <w:r w:rsidRPr="002F7543">
        <w:rPr>
          <w:rFonts w:ascii="仿宋" w:eastAsia="仿宋" w:hAnsi="仿宋" w:cs="Arial"/>
          <w:b/>
          <w:color w:val="000000"/>
          <w:kern w:val="0"/>
          <w:sz w:val="28"/>
          <w:szCs w:val="28"/>
        </w:rPr>
        <w:t>3.</w:t>
      </w:r>
      <w:r w:rsidRPr="002F7543">
        <w:rPr>
          <w:rFonts w:ascii="仿宋" w:eastAsia="仿宋" w:hAnsi="仿宋" w:cs="Arial" w:hint="eastAsia"/>
          <w:b/>
          <w:color w:val="000000"/>
          <w:kern w:val="0"/>
          <w:sz w:val="28"/>
          <w:szCs w:val="28"/>
        </w:rPr>
        <w:t>课程内容简介</w:t>
      </w:r>
      <w:r w:rsidRPr="002F7543">
        <w:rPr>
          <w:rFonts w:ascii="仿宋" w:eastAsia="仿宋" w:hAnsi="仿宋" w:cs="Arial"/>
          <w:b/>
          <w:color w:val="000000"/>
          <w:kern w:val="0"/>
          <w:sz w:val="28"/>
          <w:szCs w:val="28"/>
        </w:rPr>
        <w:t xml:space="preserve"> </w:t>
      </w:r>
    </w:p>
    <w:p w:rsidR="005001BF" w:rsidRPr="001379A3" w:rsidRDefault="005001BF" w:rsidP="00012F99">
      <w:pPr>
        <w:spacing w:line="400" w:lineRule="exact"/>
        <w:ind w:firstLineChars="200" w:firstLine="420"/>
        <w:rPr>
          <w:rFonts w:ascii="仿宋" w:eastAsia="仿宋" w:hAnsi="仿宋"/>
          <w:color w:val="000000"/>
          <w:szCs w:val="21"/>
        </w:rPr>
      </w:pPr>
      <w:r w:rsidRPr="001379A3">
        <w:rPr>
          <w:rFonts w:ascii="仿宋" w:eastAsia="仿宋" w:hAnsi="仿宋"/>
          <w:color w:val="000000"/>
          <w:szCs w:val="21"/>
        </w:rPr>
        <w:t>本课程为</w:t>
      </w:r>
      <w:r w:rsidRPr="001379A3">
        <w:rPr>
          <w:rFonts w:ascii="仿宋" w:eastAsia="仿宋" w:hAnsi="仿宋" w:hint="eastAsia"/>
          <w:color w:val="000000"/>
          <w:szCs w:val="21"/>
        </w:rPr>
        <w:t>大学本科</w:t>
      </w:r>
      <w:r w:rsidRPr="001379A3">
        <w:rPr>
          <w:rFonts w:ascii="仿宋" w:eastAsia="仿宋" w:hAnsi="仿宋"/>
          <w:color w:val="000000"/>
          <w:szCs w:val="21"/>
        </w:rPr>
        <w:t>的基础课课程，主要讲授内容是</w:t>
      </w:r>
      <w:r w:rsidRPr="001379A3">
        <w:rPr>
          <w:rFonts w:ascii="仿宋" w:eastAsia="仿宋" w:hAnsi="仿宋" w:hint="eastAsia"/>
          <w:color w:val="000000"/>
          <w:szCs w:val="21"/>
        </w:rPr>
        <w:t>物质结构原理、水溶液化学、化学热力学、化学动力学的基本原理</w:t>
      </w:r>
      <w:r w:rsidRPr="001379A3">
        <w:rPr>
          <w:rFonts w:ascii="仿宋" w:eastAsia="仿宋" w:hAnsi="仿宋"/>
          <w:color w:val="000000"/>
          <w:szCs w:val="21"/>
        </w:rPr>
        <w:t>，介绍</w:t>
      </w:r>
      <w:r w:rsidRPr="001379A3">
        <w:rPr>
          <w:rFonts w:ascii="仿宋" w:eastAsia="仿宋" w:hAnsi="仿宋" w:hint="eastAsia"/>
          <w:color w:val="000000"/>
          <w:szCs w:val="21"/>
        </w:rPr>
        <w:t>无机</w:t>
      </w:r>
      <w:r w:rsidRPr="001379A3">
        <w:rPr>
          <w:rFonts w:ascii="仿宋" w:eastAsia="仿宋" w:hAnsi="仿宋"/>
          <w:color w:val="000000"/>
          <w:szCs w:val="21"/>
        </w:rPr>
        <w:t>化学学科发展的前沿及应用。</w:t>
      </w:r>
      <w:r w:rsidRPr="001379A3">
        <w:rPr>
          <w:rFonts w:ascii="仿宋" w:eastAsia="仿宋" w:hAnsi="仿宋" w:hint="eastAsia"/>
          <w:color w:val="000000"/>
          <w:szCs w:val="21"/>
        </w:rPr>
        <w:t xml:space="preserve"> </w:t>
      </w:r>
    </w:p>
    <w:p w:rsidR="005001BF" w:rsidRPr="002F7543" w:rsidRDefault="005001BF" w:rsidP="00012F99">
      <w:pPr>
        <w:widowControl/>
        <w:snapToGrid w:val="0"/>
        <w:spacing w:line="400" w:lineRule="exact"/>
        <w:ind w:firstLineChars="200" w:firstLine="562"/>
        <w:rPr>
          <w:rFonts w:ascii="仿宋" w:eastAsia="仿宋" w:hAnsi="仿宋" w:cs="Arial"/>
          <w:b/>
          <w:color w:val="000000"/>
          <w:kern w:val="0"/>
          <w:sz w:val="28"/>
          <w:szCs w:val="28"/>
        </w:rPr>
      </w:pPr>
      <w:r w:rsidRPr="002F7543">
        <w:rPr>
          <w:rFonts w:ascii="仿宋" w:eastAsia="仿宋" w:hAnsi="仿宋" w:cs="Arial"/>
          <w:b/>
          <w:color w:val="000000"/>
          <w:kern w:val="0"/>
          <w:sz w:val="28"/>
          <w:szCs w:val="28"/>
        </w:rPr>
        <w:t>4.</w:t>
      </w:r>
      <w:r w:rsidRPr="002F7543">
        <w:rPr>
          <w:rFonts w:ascii="仿宋" w:eastAsia="仿宋" w:hAnsi="仿宋" w:cs="Arial" w:hint="eastAsia"/>
          <w:b/>
          <w:color w:val="000000"/>
          <w:kern w:val="0"/>
          <w:sz w:val="28"/>
          <w:szCs w:val="28"/>
        </w:rPr>
        <w:t>理论教学基本要求</w:t>
      </w:r>
    </w:p>
    <w:p w:rsidR="005001BF" w:rsidRPr="001379A3" w:rsidRDefault="005001BF" w:rsidP="00012F99">
      <w:pPr>
        <w:spacing w:line="400" w:lineRule="exact"/>
        <w:ind w:firstLineChars="200" w:firstLine="420"/>
        <w:rPr>
          <w:rFonts w:ascii="仿宋" w:eastAsia="仿宋" w:hAnsi="仿宋"/>
          <w:color w:val="000000"/>
          <w:szCs w:val="21"/>
        </w:rPr>
      </w:pPr>
      <w:r w:rsidRPr="001379A3">
        <w:rPr>
          <w:rFonts w:ascii="仿宋" w:eastAsia="仿宋" w:hAnsi="仿宋" w:hint="eastAsia"/>
          <w:color w:val="000000"/>
          <w:szCs w:val="21"/>
        </w:rPr>
        <w:t xml:space="preserve">通过该门课程学习，使学生熟练掌握物质结构原理、水溶液化学、化学热力学、化学动力学的基本原理。了解无机化学学科发展前沿及趋势。能够综合应用无机化学知识。  </w:t>
      </w:r>
    </w:p>
    <w:p w:rsidR="005001BF" w:rsidRPr="002F7543" w:rsidRDefault="005001BF" w:rsidP="00012F99">
      <w:pPr>
        <w:widowControl/>
        <w:snapToGrid w:val="0"/>
        <w:spacing w:line="400" w:lineRule="exact"/>
        <w:ind w:firstLineChars="200" w:firstLine="562"/>
        <w:rPr>
          <w:rFonts w:ascii="仿宋" w:eastAsia="仿宋" w:hAnsi="仿宋" w:cs="Arial"/>
          <w:b/>
          <w:color w:val="000000"/>
          <w:kern w:val="0"/>
          <w:sz w:val="28"/>
          <w:szCs w:val="28"/>
        </w:rPr>
      </w:pPr>
      <w:r w:rsidRPr="002F7543">
        <w:rPr>
          <w:rFonts w:ascii="仿宋" w:eastAsia="仿宋" w:hAnsi="仿宋" w:cs="Arial"/>
          <w:b/>
          <w:color w:val="000000"/>
          <w:kern w:val="0"/>
          <w:sz w:val="28"/>
          <w:szCs w:val="28"/>
        </w:rPr>
        <w:t>5.</w:t>
      </w:r>
      <w:r w:rsidRPr="002F7543">
        <w:rPr>
          <w:rFonts w:ascii="仿宋" w:eastAsia="仿宋" w:hAnsi="仿宋" w:cs="Arial" w:hint="eastAsia"/>
          <w:b/>
          <w:color w:val="000000"/>
          <w:kern w:val="0"/>
          <w:sz w:val="28"/>
          <w:szCs w:val="28"/>
        </w:rPr>
        <w:t>教学方式与方法</w:t>
      </w:r>
    </w:p>
    <w:p w:rsidR="005001BF" w:rsidRPr="001379A3" w:rsidRDefault="005001BF" w:rsidP="00012F99">
      <w:pPr>
        <w:spacing w:line="400" w:lineRule="exact"/>
        <w:ind w:firstLineChars="200" w:firstLine="420"/>
        <w:rPr>
          <w:rFonts w:ascii="仿宋" w:eastAsia="仿宋" w:hAnsi="仿宋"/>
          <w:color w:val="000000"/>
          <w:szCs w:val="21"/>
        </w:rPr>
      </w:pPr>
      <w:r w:rsidRPr="001379A3">
        <w:rPr>
          <w:rFonts w:ascii="仿宋" w:eastAsia="仿宋" w:hAnsi="仿宋" w:hint="eastAsia"/>
          <w:color w:val="000000"/>
          <w:szCs w:val="21"/>
        </w:rPr>
        <w:t>教学过程坚持以教师为主导，学生为主体组织教学，采取互动探究式教学模式。按照各部分知识特点将教学内容分为精讲内容、导学内容和研讨内容。精讲内容主要是物质结构原理、化学热力学原理、化学动力学原理、水溶液化学等难度较大部分</w:t>
      </w:r>
      <w:r w:rsidRPr="001379A3">
        <w:rPr>
          <w:rFonts w:ascii="仿宋" w:eastAsia="仿宋" w:hAnsi="仿宋"/>
          <w:color w:val="000000"/>
          <w:szCs w:val="21"/>
        </w:rPr>
        <w:t xml:space="preserve">; </w:t>
      </w:r>
      <w:r w:rsidRPr="001379A3">
        <w:rPr>
          <w:rFonts w:ascii="仿宋" w:eastAsia="仿宋" w:hAnsi="仿宋" w:hint="eastAsia"/>
          <w:color w:val="000000"/>
          <w:szCs w:val="21"/>
        </w:rPr>
        <w:t>导学内容是易于学生自学或与社会生活联系紧密内容</w:t>
      </w:r>
      <w:r w:rsidRPr="001379A3">
        <w:rPr>
          <w:rFonts w:ascii="仿宋" w:eastAsia="仿宋" w:hAnsi="仿宋"/>
          <w:color w:val="000000"/>
          <w:szCs w:val="21"/>
        </w:rPr>
        <w:t>(</w:t>
      </w:r>
      <w:r w:rsidRPr="001379A3">
        <w:rPr>
          <w:rFonts w:ascii="仿宋" w:eastAsia="仿宋" w:hAnsi="仿宋" w:hint="eastAsia"/>
          <w:color w:val="000000"/>
          <w:szCs w:val="21"/>
        </w:rPr>
        <w:t>如基本概念、化合物的特性及用途</w:t>
      </w:r>
      <w:r w:rsidRPr="001379A3">
        <w:rPr>
          <w:rFonts w:ascii="仿宋" w:eastAsia="仿宋" w:hAnsi="仿宋"/>
          <w:color w:val="000000"/>
          <w:szCs w:val="21"/>
        </w:rPr>
        <w:t xml:space="preserve">) ; </w:t>
      </w:r>
      <w:r w:rsidRPr="001379A3">
        <w:rPr>
          <w:rFonts w:ascii="仿宋" w:eastAsia="仿宋" w:hAnsi="仿宋" w:hint="eastAsia"/>
          <w:color w:val="000000"/>
          <w:szCs w:val="21"/>
        </w:rPr>
        <w:t>研讨内容是本学科最新理论与技术成就或与社会有关的环境、社会问题，可以利用网络资源进行学习和研讨。通过合理调配教学内容</w:t>
      </w:r>
      <w:r w:rsidRPr="001379A3">
        <w:rPr>
          <w:rFonts w:ascii="仿宋" w:eastAsia="仿宋" w:hAnsi="仿宋"/>
          <w:color w:val="000000"/>
          <w:szCs w:val="21"/>
        </w:rPr>
        <w:t xml:space="preserve">, </w:t>
      </w:r>
      <w:r w:rsidRPr="001379A3">
        <w:rPr>
          <w:rFonts w:ascii="仿宋" w:eastAsia="仿宋" w:hAnsi="仿宋" w:hint="eastAsia"/>
          <w:color w:val="000000"/>
          <w:szCs w:val="21"/>
        </w:rPr>
        <w:t xml:space="preserve">形成课堂学习与课外学习互补的学习氛围。  </w:t>
      </w:r>
    </w:p>
    <w:p w:rsidR="005001BF" w:rsidRPr="002F7543" w:rsidRDefault="005001BF" w:rsidP="00012F99">
      <w:pPr>
        <w:widowControl/>
        <w:snapToGrid w:val="0"/>
        <w:spacing w:line="400" w:lineRule="exact"/>
        <w:ind w:firstLineChars="200" w:firstLine="562"/>
        <w:rPr>
          <w:rFonts w:ascii="仿宋" w:eastAsia="仿宋" w:hAnsi="仿宋" w:cs="Arial"/>
          <w:b/>
          <w:color w:val="000000"/>
          <w:kern w:val="0"/>
          <w:sz w:val="28"/>
          <w:szCs w:val="28"/>
        </w:rPr>
      </w:pPr>
      <w:r w:rsidRPr="002F7543">
        <w:rPr>
          <w:rFonts w:ascii="仿宋" w:eastAsia="仿宋" w:hAnsi="仿宋" w:cs="Arial" w:hint="eastAsia"/>
          <w:b/>
          <w:color w:val="000000"/>
          <w:kern w:val="0"/>
          <w:sz w:val="28"/>
          <w:szCs w:val="28"/>
        </w:rPr>
        <w:t>6</w:t>
      </w:r>
      <w:r w:rsidRPr="002F7543">
        <w:rPr>
          <w:rFonts w:ascii="仿宋" w:eastAsia="仿宋" w:hAnsi="仿宋" w:cs="Arial"/>
          <w:b/>
          <w:color w:val="000000"/>
          <w:kern w:val="0"/>
          <w:sz w:val="28"/>
          <w:szCs w:val="28"/>
        </w:rPr>
        <w:t>.</w:t>
      </w:r>
      <w:r w:rsidRPr="002F7543">
        <w:rPr>
          <w:rFonts w:ascii="仿宋" w:eastAsia="仿宋" w:hAnsi="仿宋" w:cs="Arial" w:hint="eastAsia"/>
          <w:b/>
          <w:color w:val="000000"/>
          <w:kern w:val="0"/>
          <w:sz w:val="28"/>
          <w:szCs w:val="28"/>
        </w:rPr>
        <w:t xml:space="preserve">主讲教师简介和团队成员情况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30"/>
        <w:gridCol w:w="1316"/>
        <w:gridCol w:w="1316"/>
        <w:gridCol w:w="2442"/>
        <w:gridCol w:w="2318"/>
      </w:tblGrid>
      <w:tr w:rsidR="005001BF" w:rsidRPr="001379A3" w:rsidTr="00012F99">
        <w:trPr>
          <w:trHeight w:val="1047"/>
        </w:trPr>
        <w:tc>
          <w:tcPr>
            <w:tcW w:w="5000" w:type="pct"/>
            <w:gridSpan w:val="5"/>
            <w:tcBorders>
              <w:top w:val="single" w:sz="4" w:space="0" w:color="auto"/>
              <w:left w:val="single" w:sz="4" w:space="0" w:color="auto"/>
              <w:bottom w:val="single" w:sz="4" w:space="0" w:color="auto"/>
              <w:right w:val="single" w:sz="4" w:space="0" w:color="auto"/>
            </w:tcBorders>
            <w:hideMark/>
          </w:tcPr>
          <w:p w:rsidR="005001BF" w:rsidRPr="001379A3" w:rsidRDefault="005001BF" w:rsidP="00012F99">
            <w:pPr>
              <w:spacing w:line="400" w:lineRule="exact"/>
              <w:jc w:val="left"/>
              <w:rPr>
                <w:rFonts w:ascii="仿宋" w:eastAsia="仿宋" w:hAnsi="仿宋"/>
                <w:szCs w:val="21"/>
              </w:rPr>
            </w:pPr>
            <w:r w:rsidRPr="001379A3">
              <w:rPr>
                <w:rFonts w:ascii="仿宋" w:eastAsia="仿宋" w:hAnsi="仿宋" w:hint="eastAsia"/>
                <w:szCs w:val="21"/>
              </w:rPr>
              <w:t>主讲教师简介：</w:t>
            </w:r>
          </w:p>
          <w:p w:rsidR="005001BF" w:rsidRPr="001379A3" w:rsidRDefault="005001BF" w:rsidP="00012F99">
            <w:pPr>
              <w:spacing w:line="400" w:lineRule="exact"/>
              <w:jc w:val="left"/>
              <w:rPr>
                <w:rFonts w:ascii="仿宋" w:eastAsia="仿宋" w:hAnsi="仿宋"/>
                <w:szCs w:val="21"/>
              </w:rPr>
            </w:pPr>
            <w:r w:rsidRPr="001379A3">
              <w:rPr>
                <w:rFonts w:ascii="仿宋" w:eastAsia="仿宋" w:hAnsi="仿宋" w:hint="eastAsia"/>
                <w:szCs w:val="21"/>
              </w:rPr>
              <w:t>党元林：硕士，教授，主讲无机化学及实验.</w:t>
            </w:r>
          </w:p>
          <w:p w:rsidR="005001BF" w:rsidRPr="001379A3" w:rsidRDefault="005001BF" w:rsidP="00012F99">
            <w:pPr>
              <w:spacing w:line="400" w:lineRule="exact"/>
              <w:jc w:val="left"/>
              <w:rPr>
                <w:rFonts w:ascii="仿宋" w:eastAsia="仿宋" w:hAnsi="仿宋"/>
                <w:szCs w:val="21"/>
              </w:rPr>
            </w:pPr>
            <w:r w:rsidRPr="001379A3">
              <w:rPr>
                <w:rFonts w:ascii="仿宋" w:eastAsia="仿宋" w:hAnsi="仿宋" w:hint="eastAsia"/>
                <w:szCs w:val="21"/>
              </w:rPr>
              <w:t>黄运瑞：博士，副教授，主讲无机化学及实验.</w:t>
            </w:r>
          </w:p>
          <w:p w:rsidR="005001BF" w:rsidRPr="001379A3" w:rsidRDefault="005001BF" w:rsidP="00012F99">
            <w:pPr>
              <w:spacing w:line="400" w:lineRule="exact"/>
              <w:jc w:val="left"/>
              <w:rPr>
                <w:rFonts w:ascii="仿宋" w:eastAsia="仿宋" w:hAnsi="仿宋"/>
                <w:szCs w:val="21"/>
              </w:rPr>
            </w:pPr>
            <w:r w:rsidRPr="001379A3">
              <w:rPr>
                <w:rFonts w:ascii="仿宋" w:eastAsia="仿宋" w:hAnsi="仿宋" w:hint="eastAsia"/>
                <w:szCs w:val="21"/>
              </w:rPr>
              <w:t>黄群曾：博士，副教授，主讲无机化学及实验.</w:t>
            </w:r>
          </w:p>
          <w:p w:rsidR="005001BF" w:rsidRPr="001379A3" w:rsidRDefault="005001BF" w:rsidP="00012F99">
            <w:pPr>
              <w:spacing w:line="400" w:lineRule="exact"/>
              <w:jc w:val="left"/>
              <w:rPr>
                <w:rFonts w:ascii="仿宋" w:eastAsia="仿宋" w:hAnsi="仿宋"/>
                <w:szCs w:val="21"/>
              </w:rPr>
            </w:pPr>
            <w:r w:rsidRPr="001379A3">
              <w:rPr>
                <w:rFonts w:ascii="仿宋" w:eastAsia="仿宋" w:hAnsi="仿宋" w:hint="eastAsia"/>
                <w:szCs w:val="21"/>
              </w:rPr>
              <w:t>刘小娣：博士，副教授，主讲无机化学及实验.</w:t>
            </w:r>
          </w:p>
          <w:p w:rsidR="005001BF" w:rsidRPr="001379A3" w:rsidRDefault="005001BF" w:rsidP="00012F99">
            <w:pPr>
              <w:spacing w:line="400" w:lineRule="exact"/>
              <w:jc w:val="left"/>
              <w:rPr>
                <w:rFonts w:ascii="仿宋" w:eastAsia="仿宋" w:hAnsi="仿宋"/>
                <w:szCs w:val="21"/>
              </w:rPr>
            </w:pPr>
            <w:r w:rsidRPr="001379A3">
              <w:rPr>
                <w:rFonts w:ascii="仿宋" w:eastAsia="仿宋" w:hAnsi="仿宋" w:hint="eastAsia"/>
                <w:szCs w:val="21"/>
              </w:rPr>
              <w:t>陈宝宽：博士，讲师，主讲无机化学及实验.</w:t>
            </w:r>
          </w:p>
          <w:p w:rsidR="005001BF" w:rsidRPr="001379A3" w:rsidRDefault="005001BF" w:rsidP="00012F99">
            <w:pPr>
              <w:spacing w:line="400" w:lineRule="exact"/>
              <w:jc w:val="left"/>
              <w:rPr>
                <w:rFonts w:ascii="仿宋" w:eastAsia="仿宋" w:hAnsi="仿宋"/>
                <w:szCs w:val="21"/>
              </w:rPr>
            </w:pPr>
            <w:r w:rsidRPr="001379A3">
              <w:rPr>
                <w:rFonts w:ascii="仿宋" w:eastAsia="仿宋" w:hAnsi="仿宋" w:hint="eastAsia"/>
                <w:szCs w:val="21"/>
              </w:rPr>
              <w:t>孙瑞雪：博士，讲师，主讲无机化学及实验.</w:t>
            </w:r>
          </w:p>
          <w:p w:rsidR="005001BF" w:rsidRPr="001379A3" w:rsidRDefault="005001BF" w:rsidP="00012F99">
            <w:pPr>
              <w:spacing w:line="400" w:lineRule="exact"/>
              <w:jc w:val="left"/>
              <w:rPr>
                <w:rFonts w:ascii="仿宋" w:eastAsia="仿宋" w:hAnsi="仿宋"/>
                <w:szCs w:val="21"/>
              </w:rPr>
            </w:pPr>
            <w:r w:rsidRPr="001379A3">
              <w:rPr>
                <w:rFonts w:ascii="仿宋" w:eastAsia="仿宋" w:hAnsi="仿宋" w:hint="eastAsia"/>
                <w:szCs w:val="21"/>
              </w:rPr>
              <w:t>赵  强：博士，讲师，主讲无机化学及实验.</w:t>
            </w:r>
          </w:p>
          <w:p w:rsidR="005001BF" w:rsidRPr="001379A3" w:rsidRDefault="005001BF" w:rsidP="00012F99">
            <w:pPr>
              <w:spacing w:line="400" w:lineRule="exact"/>
              <w:jc w:val="left"/>
              <w:rPr>
                <w:rFonts w:ascii="仿宋" w:eastAsia="仿宋" w:hAnsi="仿宋"/>
                <w:szCs w:val="21"/>
              </w:rPr>
            </w:pPr>
            <w:r w:rsidRPr="001379A3">
              <w:rPr>
                <w:rFonts w:ascii="仿宋" w:eastAsia="仿宋" w:hAnsi="仿宋" w:hint="eastAsia"/>
                <w:szCs w:val="21"/>
              </w:rPr>
              <w:t>叶立群: 博士，讲师，主讲无机化学及实验.</w:t>
            </w:r>
          </w:p>
          <w:p w:rsidR="005001BF" w:rsidRPr="001379A3" w:rsidRDefault="005001BF" w:rsidP="00012F99">
            <w:pPr>
              <w:spacing w:line="400" w:lineRule="exact"/>
              <w:jc w:val="left"/>
              <w:rPr>
                <w:rFonts w:ascii="仿宋" w:eastAsia="仿宋" w:hAnsi="仿宋"/>
                <w:szCs w:val="21"/>
              </w:rPr>
            </w:pPr>
            <w:r w:rsidRPr="001379A3">
              <w:rPr>
                <w:rFonts w:ascii="仿宋" w:eastAsia="仿宋" w:hAnsi="仿宋" w:hint="eastAsia"/>
                <w:szCs w:val="21"/>
              </w:rPr>
              <w:t>史珍珍：博士，讲师，主讲无机化学及实验.</w:t>
            </w:r>
          </w:p>
        </w:tc>
      </w:tr>
      <w:tr w:rsidR="005001BF" w:rsidRPr="001379A3" w:rsidTr="00012F99">
        <w:trPr>
          <w:trHeight w:val="400"/>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5001BF" w:rsidRPr="001379A3" w:rsidRDefault="005001BF" w:rsidP="00012F99">
            <w:pPr>
              <w:spacing w:line="400" w:lineRule="exact"/>
              <w:jc w:val="center"/>
              <w:rPr>
                <w:rFonts w:ascii="仿宋" w:eastAsia="仿宋" w:hAnsi="仿宋"/>
                <w:szCs w:val="21"/>
              </w:rPr>
            </w:pPr>
            <w:r w:rsidRPr="001379A3">
              <w:rPr>
                <w:rFonts w:ascii="仿宋" w:eastAsia="仿宋" w:hAnsi="仿宋" w:hint="eastAsia"/>
                <w:szCs w:val="21"/>
              </w:rPr>
              <w:t>教学团队成员</w:t>
            </w:r>
          </w:p>
        </w:tc>
      </w:tr>
      <w:tr w:rsidR="005001BF" w:rsidRPr="001379A3" w:rsidTr="00012F99">
        <w:trPr>
          <w:trHeight w:val="528"/>
        </w:trPr>
        <w:tc>
          <w:tcPr>
            <w:tcW w:w="663" w:type="pct"/>
            <w:tcBorders>
              <w:top w:val="single" w:sz="4" w:space="0" w:color="auto"/>
              <w:left w:val="single" w:sz="4" w:space="0" w:color="auto"/>
              <w:bottom w:val="single" w:sz="4" w:space="0" w:color="auto"/>
              <w:right w:val="single" w:sz="4" w:space="0" w:color="auto"/>
            </w:tcBorders>
            <w:vAlign w:val="center"/>
            <w:hideMark/>
          </w:tcPr>
          <w:p w:rsidR="005001BF" w:rsidRPr="001379A3" w:rsidRDefault="005001BF" w:rsidP="00012F99">
            <w:pPr>
              <w:spacing w:line="400" w:lineRule="exact"/>
              <w:jc w:val="center"/>
              <w:rPr>
                <w:rFonts w:ascii="仿宋" w:eastAsia="仿宋" w:hAnsi="仿宋"/>
                <w:szCs w:val="21"/>
              </w:rPr>
            </w:pPr>
            <w:r w:rsidRPr="001379A3">
              <w:rPr>
                <w:rFonts w:ascii="仿宋" w:eastAsia="仿宋" w:hAnsi="仿宋" w:hint="eastAsia"/>
                <w:szCs w:val="21"/>
              </w:rPr>
              <w:t>姓名</w:t>
            </w:r>
          </w:p>
        </w:tc>
        <w:tc>
          <w:tcPr>
            <w:tcW w:w="772" w:type="pct"/>
            <w:tcBorders>
              <w:top w:val="single" w:sz="4" w:space="0" w:color="auto"/>
              <w:left w:val="single" w:sz="4" w:space="0" w:color="auto"/>
              <w:bottom w:val="single" w:sz="4" w:space="0" w:color="auto"/>
              <w:right w:val="single" w:sz="4" w:space="0" w:color="auto"/>
            </w:tcBorders>
            <w:vAlign w:val="center"/>
            <w:hideMark/>
          </w:tcPr>
          <w:p w:rsidR="005001BF" w:rsidRPr="001379A3" w:rsidRDefault="005001BF" w:rsidP="00012F99">
            <w:pPr>
              <w:spacing w:line="400" w:lineRule="exact"/>
              <w:jc w:val="center"/>
              <w:rPr>
                <w:rFonts w:ascii="仿宋" w:eastAsia="仿宋" w:hAnsi="仿宋"/>
                <w:szCs w:val="21"/>
              </w:rPr>
            </w:pPr>
            <w:r w:rsidRPr="001379A3">
              <w:rPr>
                <w:rFonts w:ascii="仿宋" w:eastAsia="仿宋" w:hAnsi="仿宋" w:hint="eastAsia"/>
                <w:szCs w:val="21"/>
              </w:rPr>
              <w:t>性别</w:t>
            </w:r>
          </w:p>
        </w:tc>
        <w:tc>
          <w:tcPr>
            <w:tcW w:w="772" w:type="pct"/>
            <w:tcBorders>
              <w:top w:val="single" w:sz="4" w:space="0" w:color="auto"/>
              <w:left w:val="single" w:sz="4" w:space="0" w:color="auto"/>
              <w:bottom w:val="single" w:sz="4" w:space="0" w:color="auto"/>
              <w:right w:val="single" w:sz="4" w:space="0" w:color="auto"/>
            </w:tcBorders>
            <w:vAlign w:val="center"/>
            <w:hideMark/>
          </w:tcPr>
          <w:p w:rsidR="005001BF" w:rsidRPr="001379A3" w:rsidRDefault="005001BF" w:rsidP="00012F99">
            <w:pPr>
              <w:spacing w:line="400" w:lineRule="exact"/>
              <w:jc w:val="center"/>
              <w:rPr>
                <w:rFonts w:ascii="仿宋" w:eastAsia="仿宋" w:hAnsi="仿宋"/>
                <w:szCs w:val="21"/>
              </w:rPr>
            </w:pPr>
            <w:r w:rsidRPr="001379A3">
              <w:rPr>
                <w:rFonts w:ascii="仿宋" w:eastAsia="仿宋" w:hAnsi="仿宋" w:hint="eastAsia"/>
                <w:szCs w:val="21"/>
              </w:rPr>
              <w:t>职称</w:t>
            </w:r>
          </w:p>
        </w:tc>
        <w:tc>
          <w:tcPr>
            <w:tcW w:w="1433" w:type="pct"/>
            <w:tcBorders>
              <w:top w:val="single" w:sz="4" w:space="0" w:color="auto"/>
              <w:left w:val="single" w:sz="4" w:space="0" w:color="auto"/>
              <w:bottom w:val="single" w:sz="4" w:space="0" w:color="auto"/>
              <w:right w:val="single" w:sz="4" w:space="0" w:color="auto"/>
            </w:tcBorders>
            <w:vAlign w:val="center"/>
            <w:hideMark/>
          </w:tcPr>
          <w:p w:rsidR="005001BF" w:rsidRPr="001379A3" w:rsidRDefault="005001BF" w:rsidP="00012F99">
            <w:pPr>
              <w:spacing w:line="400" w:lineRule="exact"/>
              <w:jc w:val="center"/>
              <w:rPr>
                <w:rFonts w:ascii="仿宋" w:eastAsia="仿宋" w:hAnsi="仿宋"/>
                <w:szCs w:val="21"/>
              </w:rPr>
            </w:pPr>
            <w:r w:rsidRPr="001379A3">
              <w:rPr>
                <w:rFonts w:ascii="仿宋" w:eastAsia="仿宋" w:hAnsi="仿宋" w:hint="eastAsia"/>
                <w:szCs w:val="21"/>
              </w:rPr>
              <w:t>学院</w:t>
            </w:r>
          </w:p>
        </w:tc>
        <w:tc>
          <w:tcPr>
            <w:tcW w:w="1360" w:type="pct"/>
            <w:tcBorders>
              <w:top w:val="single" w:sz="4" w:space="0" w:color="auto"/>
              <w:left w:val="single" w:sz="4" w:space="0" w:color="auto"/>
              <w:bottom w:val="single" w:sz="4" w:space="0" w:color="auto"/>
              <w:right w:val="single" w:sz="4" w:space="0" w:color="auto"/>
            </w:tcBorders>
            <w:vAlign w:val="center"/>
            <w:hideMark/>
          </w:tcPr>
          <w:p w:rsidR="005001BF" w:rsidRPr="001379A3" w:rsidRDefault="005001BF" w:rsidP="00012F99">
            <w:pPr>
              <w:spacing w:line="400" w:lineRule="exact"/>
              <w:jc w:val="center"/>
              <w:rPr>
                <w:rFonts w:ascii="仿宋" w:eastAsia="仿宋" w:hAnsi="仿宋"/>
                <w:szCs w:val="21"/>
              </w:rPr>
            </w:pPr>
            <w:r w:rsidRPr="001379A3">
              <w:rPr>
                <w:rFonts w:ascii="仿宋" w:eastAsia="仿宋" w:hAnsi="仿宋" w:hint="eastAsia"/>
                <w:szCs w:val="21"/>
              </w:rPr>
              <w:t>在教学中承担的职责</w:t>
            </w:r>
          </w:p>
        </w:tc>
      </w:tr>
      <w:tr w:rsidR="005001BF" w:rsidRPr="001379A3" w:rsidTr="00012F99">
        <w:trPr>
          <w:trHeight w:val="235"/>
        </w:trPr>
        <w:tc>
          <w:tcPr>
            <w:tcW w:w="663" w:type="pct"/>
            <w:tcBorders>
              <w:top w:val="single" w:sz="4" w:space="0" w:color="auto"/>
              <w:left w:val="single" w:sz="4" w:space="0" w:color="auto"/>
              <w:bottom w:val="single" w:sz="4" w:space="0" w:color="auto"/>
              <w:right w:val="single" w:sz="4" w:space="0" w:color="auto"/>
            </w:tcBorders>
            <w:hideMark/>
          </w:tcPr>
          <w:p w:rsidR="005001BF" w:rsidRPr="001379A3" w:rsidRDefault="005001BF" w:rsidP="00012F99">
            <w:pPr>
              <w:spacing w:line="400" w:lineRule="exact"/>
              <w:jc w:val="center"/>
              <w:rPr>
                <w:rFonts w:ascii="仿宋" w:eastAsia="仿宋" w:hAnsi="仿宋"/>
                <w:szCs w:val="21"/>
              </w:rPr>
            </w:pPr>
            <w:r w:rsidRPr="001379A3">
              <w:rPr>
                <w:rFonts w:ascii="仿宋" w:eastAsia="仿宋" w:hAnsi="仿宋" w:hint="eastAsia"/>
                <w:szCs w:val="21"/>
              </w:rPr>
              <w:t>党元林</w:t>
            </w:r>
          </w:p>
        </w:tc>
        <w:tc>
          <w:tcPr>
            <w:tcW w:w="772" w:type="pct"/>
            <w:tcBorders>
              <w:top w:val="single" w:sz="4" w:space="0" w:color="auto"/>
              <w:left w:val="single" w:sz="4" w:space="0" w:color="auto"/>
              <w:bottom w:val="single" w:sz="4" w:space="0" w:color="auto"/>
              <w:right w:val="single" w:sz="4" w:space="0" w:color="auto"/>
            </w:tcBorders>
            <w:hideMark/>
          </w:tcPr>
          <w:p w:rsidR="005001BF" w:rsidRPr="001379A3" w:rsidRDefault="005001BF" w:rsidP="00012F99">
            <w:pPr>
              <w:spacing w:line="400" w:lineRule="exact"/>
              <w:jc w:val="center"/>
              <w:rPr>
                <w:rFonts w:ascii="仿宋" w:eastAsia="仿宋" w:hAnsi="仿宋"/>
                <w:szCs w:val="21"/>
              </w:rPr>
            </w:pPr>
            <w:r w:rsidRPr="001379A3">
              <w:rPr>
                <w:rFonts w:ascii="仿宋" w:eastAsia="仿宋" w:hAnsi="仿宋" w:hint="eastAsia"/>
                <w:szCs w:val="21"/>
              </w:rPr>
              <w:t>男</w:t>
            </w:r>
          </w:p>
        </w:tc>
        <w:tc>
          <w:tcPr>
            <w:tcW w:w="772" w:type="pct"/>
            <w:tcBorders>
              <w:top w:val="single" w:sz="4" w:space="0" w:color="auto"/>
              <w:left w:val="single" w:sz="4" w:space="0" w:color="auto"/>
              <w:bottom w:val="single" w:sz="4" w:space="0" w:color="auto"/>
              <w:right w:val="single" w:sz="4" w:space="0" w:color="auto"/>
            </w:tcBorders>
            <w:hideMark/>
          </w:tcPr>
          <w:p w:rsidR="005001BF" w:rsidRPr="001379A3" w:rsidRDefault="005001BF" w:rsidP="00012F99">
            <w:pPr>
              <w:spacing w:line="400" w:lineRule="exact"/>
              <w:jc w:val="center"/>
              <w:rPr>
                <w:rFonts w:ascii="仿宋" w:eastAsia="仿宋" w:hAnsi="仿宋"/>
                <w:szCs w:val="21"/>
              </w:rPr>
            </w:pPr>
            <w:r w:rsidRPr="001379A3">
              <w:rPr>
                <w:rFonts w:ascii="仿宋" w:eastAsia="仿宋" w:hAnsi="仿宋" w:hint="eastAsia"/>
                <w:szCs w:val="21"/>
              </w:rPr>
              <w:t>教授</w:t>
            </w:r>
          </w:p>
        </w:tc>
        <w:tc>
          <w:tcPr>
            <w:tcW w:w="1433" w:type="pct"/>
            <w:tcBorders>
              <w:top w:val="single" w:sz="4" w:space="0" w:color="auto"/>
              <w:left w:val="single" w:sz="4" w:space="0" w:color="auto"/>
              <w:bottom w:val="single" w:sz="4" w:space="0" w:color="auto"/>
              <w:right w:val="single" w:sz="4" w:space="0" w:color="auto"/>
            </w:tcBorders>
            <w:hideMark/>
          </w:tcPr>
          <w:p w:rsidR="005001BF" w:rsidRPr="001379A3" w:rsidRDefault="005001BF" w:rsidP="00012F99">
            <w:pPr>
              <w:spacing w:line="400" w:lineRule="exact"/>
              <w:jc w:val="center"/>
              <w:rPr>
                <w:rFonts w:ascii="仿宋" w:eastAsia="仿宋" w:hAnsi="仿宋"/>
                <w:szCs w:val="21"/>
              </w:rPr>
            </w:pPr>
            <w:r w:rsidRPr="001379A3">
              <w:rPr>
                <w:rFonts w:ascii="仿宋" w:eastAsia="仿宋" w:hAnsi="仿宋" w:hint="eastAsia"/>
                <w:szCs w:val="21"/>
              </w:rPr>
              <w:t>化学与制药工程学院</w:t>
            </w:r>
          </w:p>
        </w:tc>
        <w:tc>
          <w:tcPr>
            <w:tcW w:w="1360" w:type="pct"/>
            <w:tcBorders>
              <w:top w:val="single" w:sz="4" w:space="0" w:color="auto"/>
              <w:left w:val="single" w:sz="4" w:space="0" w:color="auto"/>
              <w:bottom w:val="single" w:sz="4" w:space="0" w:color="auto"/>
              <w:right w:val="single" w:sz="4" w:space="0" w:color="auto"/>
            </w:tcBorders>
            <w:hideMark/>
          </w:tcPr>
          <w:p w:rsidR="005001BF" w:rsidRPr="001379A3" w:rsidRDefault="005001BF" w:rsidP="00012F99">
            <w:pPr>
              <w:spacing w:line="400" w:lineRule="exact"/>
              <w:jc w:val="center"/>
              <w:rPr>
                <w:rFonts w:ascii="仿宋" w:eastAsia="仿宋" w:hAnsi="仿宋"/>
                <w:szCs w:val="21"/>
              </w:rPr>
            </w:pPr>
            <w:r w:rsidRPr="001379A3">
              <w:rPr>
                <w:rFonts w:ascii="仿宋" w:eastAsia="仿宋" w:hAnsi="仿宋" w:hint="eastAsia"/>
                <w:szCs w:val="21"/>
              </w:rPr>
              <w:t>主讲</w:t>
            </w:r>
          </w:p>
        </w:tc>
      </w:tr>
      <w:tr w:rsidR="005001BF" w:rsidRPr="001379A3" w:rsidTr="00012F99">
        <w:trPr>
          <w:trHeight w:val="376"/>
        </w:trPr>
        <w:tc>
          <w:tcPr>
            <w:tcW w:w="663" w:type="pct"/>
            <w:tcBorders>
              <w:top w:val="single" w:sz="4" w:space="0" w:color="auto"/>
              <w:left w:val="single" w:sz="4" w:space="0" w:color="auto"/>
              <w:bottom w:val="single" w:sz="4" w:space="0" w:color="auto"/>
              <w:right w:val="single" w:sz="4" w:space="0" w:color="auto"/>
            </w:tcBorders>
            <w:hideMark/>
          </w:tcPr>
          <w:p w:rsidR="005001BF" w:rsidRPr="001379A3" w:rsidRDefault="005001BF" w:rsidP="00012F99">
            <w:pPr>
              <w:spacing w:line="400" w:lineRule="exact"/>
              <w:jc w:val="center"/>
              <w:rPr>
                <w:rFonts w:ascii="仿宋" w:eastAsia="仿宋" w:hAnsi="仿宋"/>
                <w:szCs w:val="21"/>
              </w:rPr>
            </w:pPr>
            <w:r w:rsidRPr="001379A3">
              <w:rPr>
                <w:rFonts w:ascii="仿宋" w:eastAsia="仿宋" w:hAnsi="仿宋" w:hint="eastAsia"/>
                <w:szCs w:val="21"/>
              </w:rPr>
              <w:t>黄运瑞</w:t>
            </w:r>
          </w:p>
        </w:tc>
        <w:tc>
          <w:tcPr>
            <w:tcW w:w="772" w:type="pct"/>
            <w:tcBorders>
              <w:top w:val="single" w:sz="4" w:space="0" w:color="auto"/>
              <w:left w:val="single" w:sz="4" w:space="0" w:color="auto"/>
              <w:bottom w:val="single" w:sz="4" w:space="0" w:color="auto"/>
              <w:right w:val="single" w:sz="4" w:space="0" w:color="auto"/>
            </w:tcBorders>
            <w:hideMark/>
          </w:tcPr>
          <w:p w:rsidR="005001BF" w:rsidRPr="001379A3" w:rsidRDefault="005001BF" w:rsidP="00012F99">
            <w:pPr>
              <w:spacing w:line="400" w:lineRule="exact"/>
              <w:jc w:val="center"/>
              <w:rPr>
                <w:rFonts w:ascii="仿宋" w:eastAsia="仿宋" w:hAnsi="仿宋"/>
                <w:szCs w:val="21"/>
              </w:rPr>
            </w:pPr>
            <w:r w:rsidRPr="001379A3">
              <w:rPr>
                <w:rFonts w:ascii="仿宋" w:eastAsia="仿宋" w:hAnsi="仿宋" w:hint="eastAsia"/>
                <w:szCs w:val="21"/>
              </w:rPr>
              <w:t>女</w:t>
            </w:r>
          </w:p>
        </w:tc>
        <w:tc>
          <w:tcPr>
            <w:tcW w:w="772" w:type="pct"/>
            <w:tcBorders>
              <w:top w:val="single" w:sz="4" w:space="0" w:color="auto"/>
              <w:left w:val="single" w:sz="4" w:space="0" w:color="auto"/>
              <w:bottom w:val="single" w:sz="4" w:space="0" w:color="auto"/>
              <w:right w:val="single" w:sz="4" w:space="0" w:color="auto"/>
            </w:tcBorders>
            <w:hideMark/>
          </w:tcPr>
          <w:p w:rsidR="005001BF" w:rsidRPr="001379A3" w:rsidRDefault="005001BF" w:rsidP="00012F99">
            <w:pPr>
              <w:spacing w:line="400" w:lineRule="exact"/>
              <w:jc w:val="center"/>
              <w:rPr>
                <w:rFonts w:ascii="仿宋" w:eastAsia="仿宋" w:hAnsi="仿宋"/>
                <w:szCs w:val="21"/>
              </w:rPr>
            </w:pPr>
            <w:r w:rsidRPr="001379A3">
              <w:rPr>
                <w:rFonts w:ascii="仿宋" w:eastAsia="仿宋" w:hAnsi="仿宋" w:hint="eastAsia"/>
                <w:szCs w:val="21"/>
              </w:rPr>
              <w:t>副教授</w:t>
            </w:r>
          </w:p>
        </w:tc>
        <w:tc>
          <w:tcPr>
            <w:tcW w:w="1433" w:type="pct"/>
            <w:tcBorders>
              <w:top w:val="single" w:sz="4" w:space="0" w:color="auto"/>
              <w:left w:val="single" w:sz="4" w:space="0" w:color="auto"/>
              <w:bottom w:val="single" w:sz="4" w:space="0" w:color="auto"/>
              <w:right w:val="single" w:sz="4" w:space="0" w:color="auto"/>
            </w:tcBorders>
            <w:hideMark/>
          </w:tcPr>
          <w:p w:rsidR="005001BF" w:rsidRPr="001379A3" w:rsidRDefault="005001BF" w:rsidP="00012F99">
            <w:pPr>
              <w:spacing w:line="400" w:lineRule="exact"/>
              <w:jc w:val="center"/>
              <w:rPr>
                <w:rFonts w:ascii="仿宋" w:eastAsia="仿宋" w:hAnsi="仿宋"/>
                <w:szCs w:val="21"/>
              </w:rPr>
            </w:pPr>
            <w:r w:rsidRPr="001379A3">
              <w:rPr>
                <w:rFonts w:ascii="仿宋" w:eastAsia="仿宋" w:hAnsi="仿宋" w:hint="eastAsia"/>
                <w:szCs w:val="21"/>
              </w:rPr>
              <w:t>化学与制药工程学院</w:t>
            </w:r>
          </w:p>
        </w:tc>
        <w:tc>
          <w:tcPr>
            <w:tcW w:w="1360" w:type="pct"/>
            <w:tcBorders>
              <w:top w:val="single" w:sz="4" w:space="0" w:color="auto"/>
              <w:left w:val="single" w:sz="4" w:space="0" w:color="auto"/>
              <w:bottom w:val="single" w:sz="4" w:space="0" w:color="auto"/>
              <w:right w:val="single" w:sz="4" w:space="0" w:color="auto"/>
            </w:tcBorders>
            <w:hideMark/>
          </w:tcPr>
          <w:p w:rsidR="005001BF" w:rsidRPr="001379A3" w:rsidRDefault="005001BF" w:rsidP="00012F99">
            <w:pPr>
              <w:spacing w:line="400" w:lineRule="exact"/>
              <w:jc w:val="center"/>
              <w:rPr>
                <w:rFonts w:ascii="仿宋" w:eastAsia="仿宋" w:hAnsi="仿宋"/>
                <w:szCs w:val="21"/>
              </w:rPr>
            </w:pPr>
            <w:r w:rsidRPr="001379A3">
              <w:rPr>
                <w:rFonts w:ascii="仿宋" w:eastAsia="仿宋" w:hAnsi="仿宋" w:hint="eastAsia"/>
                <w:szCs w:val="21"/>
              </w:rPr>
              <w:t>主讲</w:t>
            </w:r>
          </w:p>
        </w:tc>
      </w:tr>
      <w:tr w:rsidR="005001BF" w:rsidRPr="001379A3" w:rsidTr="00012F99">
        <w:trPr>
          <w:trHeight w:val="376"/>
        </w:trPr>
        <w:tc>
          <w:tcPr>
            <w:tcW w:w="663" w:type="pct"/>
            <w:tcBorders>
              <w:top w:val="single" w:sz="4" w:space="0" w:color="auto"/>
              <w:left w:val="single" w:sz="4" w:space="0" w:color="auto"/>
              <w:bottom w:val="single" w:sz="4" w:space="0" w:color="auto"/>
              <w:right w:val="single" w:sz="4" w:space="0" w:color="auto"/>
            </w:tcBorders>
            <w:hideMark/>
          </w:tcPr>
          <w:p w:rsidR="005001BF" w:rsidRPr="001379A3" w:rsidRDefault="005001BF" w:rsidP="00012F99">
            <w:pPr>
              <w:spacing w:line="400" w:lineRule="exact"/>
              <w:rPr>
                <w:rFonts w:ascii="仿宋" w:eastAsia="仿宋" w:hAnsi="仿宋"/>
                <w:szCs w:val="21"/>
              </w:rPr>
            </w:pPr>
            <w:r w:rsidRPr="001379A3">
              <w:rPr>
                <w:rFonts w:ascii="仿宋" w:eastAsia="仿宋" w:hAnsi="仿宋" w:hint="eastAsia"/>
                <w:szCs w:val="21"/>
              </w:rPr>
              <w:t>黄群曾</w:t>
            </w:r>
          </w:p>
        </w:tc>
        <w:tc>
          <w:tcPr>
            <w:tcW w:w="772" w:type="pct"/>
            <w:tcBorders>
              <w:top w:val="single" w:sz="4" w:space="0" w:color="auto"/>
              <w:left w:val="single" w:sz="4" w:space="0" w:color="auto"/>
              <w:bottom w:val="single" w:sz="4" w:space="0" w:color="auto"/>
              <w:right w:val="single" w:sz="4" w:space="0" w:color="auto"/>
            </w:tcBorders>
            <w:hideMark/>
          </w:tcPr>
          <w:p w:rsidR="005001BF" w:rsidRPr="001379A3" w:rsidRDefault="005001BF" w:rsidP="00012F99">
            <w:pPr>
              <w:spacing w:line="400" w:lineRule="exact"/>
              <w:jc w:val="center"/>
              <w:rPr>
                <w:rFonts w:ascii="仿宋" w:eastAsia="仿宋" w:hAnsi="仿宋"/>
                <w:szCs w:val="21"/>
              </w:rPr>
            </w:pPr>
            <w:r w:rsidRPr="001379A3">
              <w:rPr>
                <w:rFonts w:ascii="仿宋" w:eastAsia="仿宋" w:hAnsi="仿宋" w:hint="eastAsia"/>
                <w:szCs w:val="21"/>
              </w:rPr>
              <w:t>男</w:t>
            </w:r>
          </w:p>
        </w:tc>
        <w:tc>
          <w:tcPr>
            <w:tcW w:w="772" w:type="pct"/>
            <w:tcBorders>
              <w:top w:val="single" w:sz="4" w:space="0" w:color="auto"/>
              <w:left w:val="single" w:sz="4" w:space="0" w:color="auto"/>
              <w:bottom w:val="single" w:sz="4" w:space="0" w:color="auto"/>
              <w:right w:val="single" w:sz="4" w:space="0" w:color="auto"/>
            </w:tcBorders>
            <w:hideMark/>
          </w:tcPr>
          <w:p w:rsidR="005001BF" w:rsidRPr="001379A3" w:rsidRDefault="005001BF" w:rsidP="00012F99">
            <w:pPr>
              <w:spacing w:line="400" w:lineRule="exact"/>
              <w:jc w:val="center"/>
              <w:rPr>
                <w:rFonts w:ascii="仿宋" w:eastAsia="仿宋" w:hAnsi="仿宋"/>
                <w:szCs w:val="21"/>
              </w:rPr>
            </w:pPr>
            <w:r w:rsidRPr="001379A3">
              <w:rPr>
                <w:rFonts w:ascii="仿宋" w:eastAsia="仿宋" w:hAnsi="仿宋" w:hint="eastAsia"/>
                <w:szCs w:val="21"/>
              </w:rPr>
              <w:t>副教授</w:t>
            </w:r>
          </w:p>
        </w:tc>
        <w:tc>
          <w:tcPr>
            <w:tcW w:w="1433" w:type="pct"/>
            <w:tcBorders>
              <w:top w:val="single" w:sz="4" w:space="0" w:color="auto"/>
              <w:left w:val="single" w:sz="4" w:space="0" w:color="auto"/>
              <w:bottom w:val="single" w:sz="4" w:space="0" w:color="auto"/>
              <w:right w:val="single" w:sz="4" w:space="0" w:color="auto"/>
            </w:tcBorders>
            <w:hideMark/>
          </w:tcPr>
          <w:p w:rsidR="005001BF" w:rsidRPr="001379A3" w:rsidRDefault="005001BF" w:rsidP="00012F99">
            <w:pPr>
              <w:spacing w:line="400" w:lineRule="exact"/>
              <w:jc w:val="center"/>
              <w:rPr>
                <w:rFonts w:ascii="仿宋" w:eastAsia="仿宋" w:hAnsi="仿宋"/>
                <w:szCs w:val="21"/>
              </w:rPr>
            </w:pPr>
            <w:r w:rsidRPr="001379A3">
              <w:rPr>
                <w:rFonts w:ascii="仿宋" w:eastAsia="仿宋" w:hAnsi="仿宋" w:hint="eastAsia"/>
                <w:szCs w:val="21"/>
              </w:rPr>
              <w:t>化学与制药工程学院</w:t>
            </w:r>
          </w:p>
        </w:tc>
        <w:tc>
          <w:tcPr>
            <w:tcW w:w="1360" w:type="pct"/>
            <w:tcBorders>
              <w:top w:val="single" w:sz="4" w:space="0" w:color="auto"/>
              <w:left w:val="single" w:sz="4" w:space="0" w:color="auto"/>
              <w:bottom w:val="single" w:sz="4" w:space="0" w:color="auto"/>
              <w:right w:val="single" w:sz="4" w:space="0" w:color="auto"/>
            </w:tcBorders>
            <w:hideMark/>
          </w:tcPr>
          <w:p w:rsidR="005001BF" w:rsidRPr="001379A3" w:rsidRDefault="005001BF" w:rsidP="00012F99">
            <w:pPr>
              <w:spacing w:line="400" w:lineRule="exact"/>
              <w:jc w:val="center"/>
              <w:rPr>
                <w:rFonts w:ascii="仿宋" w:eastAsia="仿宋" w:hAnsi="仿宋"/>
                <w:szCs w:val="21"/>
              </w:rPr>
            </w:pPr>
            <w:r w:rsidRPr="001379A3">
              <w:rPr>
                <w:rFonts w:ascii="仿宋" w:eastAsia="仿宋" w:hAnsi="仿宋" w:hint="eastAsia"/>
                <w:szCs w:val="21"/>
              </w:rPr>
              <w:t>主讲</w:t>
            </w:r>
          </w:p>
        </w:tc>
      </w:tr>
      <w:tr w:rsidR="005001BF" w:rsidRPr="001379A3" w:rsidTr="00012F99">
        <w:trPr>
          <w:trHeight w:val="376"/>
        </w:trPr>
        <w:tc>
          <w:tcPr>
            <w:tcW w:w="663" w:type="pct"/>
            <w:tcBorders>
              <w:top w:val="single" w:sz="4" w:space="0" w:color="auto"/>
              <w:left w:val="single" w:sz="4" w:space="0" w:color="auto"/>
              <w:bottom w:val="single" w:sz="4" w:space="0" w:color="auto"/>
              <w:right w:val="single" w:sz="4" w:space="0" w:color="auto"/>
            </w:tcBorders>
            <w:hideMark/>
          </w:tcPr>
          <w:p w:rsidR="005001BF" w:rsidRPr="001379A3" w:rsidRDefault="005001BF" w:rsidP="00012F99">
            <w:pPr>
              <w:spacing w:line="400" w:lineRule="exact"/>
              <w:jc w:val="center"/>
              <w:rPr>
                <w:rFonts w:ascii="仿宋" w:eastAsia="仿宋" w:hAnsi="仿宋"/>
                <w:szCs w:val="21"/>
              </w:rPr>
            </w:pPr>
            <w:r w:rsidRPr="001379A3">
              <w:rPr>
                <w:rFonts w:ascii="仿宋" w:eastAsia="仿宋" w:hAnsi="仿宋" w:hint="eastAsia"/>
                <w:szCs w:val="21"/>
              </w:rPr>
              <w:t>刘小娣</w:t>
            </w:r>
          </w:p>
        </w:tc>
        <w:tc>
          <w:tcPr>
            <w:tcW w:w="772" w:type="pct"/>
            <w:tcBorders>
              <w:top w:val="single" w:sz="4" w:space="0" w:color="auto"/>
              <w:left w:val="single" w:sz="4" w:space="0" w:color="auto"/>
              <w:bottom w:val="single" w:sz="4" w:space="0" w:color="auto"/>
              <w:right w:val="single" w:sz="4" w:space="0" w:color="auto"/>
            </w:tcBorders>
            <w:hideMark/>
          </w:tcPr>
          <w:p w:rsidR="005001BF" w:rsidRPr="001379A3" w:rsidRDefault="005001BF" w:rsidP="00012F99">
            <w:pPr>
              <w:spacing w:line="400" w:lineRule="exact"/>
              <w:jc w:val="center"/>
              <w:rPr>
                <w:rFonts w:ascii="仿宋" w:eastAsia="仿宋" w:hAnsi="仿宋"/>
                <w:szCs w:val="21"/>
              </w:rPr>
            </w:pPr>
            <w:r w:rsidRPr="001379A3">
              <w:rPr>
                <w:rFonts w:ascii="仿宋" w:eastAsia="仿宋" w:hAnsi="仿宋" w:hint="eastAsia"/>
                <w:szCs w:val="21"/>
              </w:rPr>
              <w:t>女</w:t>
            </w:r>
          </w:p>
        </w:tc>
        <w:tc>
          <w:tcPr>
            <w:tcW w:w="772" w:type="pct"/>
            <w:tcBorders>
              <w:top w:val="single" w:sz="4" w:space="0" w:color="auto"/>
              <w:left w:val="single" w:sz="4" w:space="0" w:color="auto"/>
              <w:bottom w:val="single" w:sz="4" w:space="0" w:color="auto"/>
              <w:right w:val="single" w:sz="4" w:space="0" w:color="auto"/>
            </w:tcBorders>
            <w:hideMark/>
          </w:tcPr>
          <w:p w:rsidR="005001BF" w:rsidRPr="001379A3" w:rsidRDefault="005001BF" w:rsidP="00012F99">
            <w:pPr>
              <w:spacing w:line="400" w:lineRule="exact"/>
              <w:jc w:val="center"/>
              <w:rPr>
                <w:rFonts w:ascii="仿宋" w:eastAsia="仿宋" w:hAnsi="仿宋"/>
                <w:szCs w:val="21"/>
              </w:rPr>
            </w:pPr>
            <w:r w:rsidRPr="001379A3">
              <w:rPr>
                <w:rFonts w:ascii="仿宋" w:eastAsia="仿宋" w:hAnsi="仿宋" w:hint="eastAsia"/>
                <w:szCs w:val="21"/>
              </w:rPr>
              <w:t>副教授</w:t>
            </w:r>
          </w:p>
        </w:tc>
        <w:tc>
          <w:tcPr>
            <w:tcW w:w="1433" w:type="pct"/>
            <w:tcBorders>
              <w:top w:val="single" w:sz="4" w:space="0" w:color="auto"/>
              <w:left w:val="single" w:sz="4" w:space="0" w:color="auto"/>
              <w:bottom w:val="single" w:sz="4" w:space="0" w:color="auto"/>
              <w:right w:val="single" w:sz="4" w:space="0" w:color="auto"/>
            </w:tcBorders>
            <w:hideMark/>
          </w:tcPr>
          <w:p w:rsidR="005001BF" w:rsidRPr="001379A3" w:rsidRDefault="005001BF" w:rsidP="00012F99">
            <w:pPr>
              <w:spacing w:line="400" w:lineRule="exact"/>
              <w:jc w:val="center"/>
              <w:rPr>
                <w:rFonts w:ascii="仿宋" w:eastAsia="仿宋" w:hAnsi="仿宋"/>
                <w:szCs w:val="21"/>
              </w:rPr>
            </w:pPr>
            <w:r w:rsidRPr="001379A3">
              <w:rPr>
                <w:rFonts w:ascii="仿宋" w:eastAsia="仿宋" w:hAnsi="仿宋" w:hint="eastAsia"/>
                <w:szCs w:val="21"/>
              </w:rPr>
              <w:t>化学与制药工程学院</w:t>
            </w:r>
          </w:p>
        </w:tc>
        <w:tc>
          <w:tcPr>
            <w:tcW w:w="1360" w:type="pct"/>
            <w:tcBorders>
              <w:top w:val="single" w:sz="4" w:space="0" w:color="auto"/>
              <w:left w:val="single" w:sz="4" w:space="0" w:color="auto"/>
              <w:bottom w:val="single" w:sz="4" w:space="0" w:color="auto"/>
              <w:right w:val="single" w:sz="4" w:space="0" w:color="auto"/>
            </w:tcBorders>
            <w:hideMark/>
          </w:tcPr>
          <w:p w:rsidR="005001BF" w:rsidRPr="001379A3" w:rsidRDefault="005001BF" w:rsidP="00012F99">
            <w:pPr>
              <w:spacing w:line="400" w:lineRule="exact"/>
              <w:jc w:val="center"/>
              <w:rPr>
                <w:rFonts w:ascii="仿宋" w:eastAsia="仿宋" w:hAnsi="仿宋"/>
                <w:szCs w:val="21"/>
              </w:rPr>
            </w:pPr>
            <w:r w:rsidRPr="001379A3">
              <w:rPr>
                <w:rFonts w:ascii="仿宋" w:eastAsia="仿宋" w:hAnsi="仿宋" w:hint="eastAsia"/>
                <w:szCs w:val="21"/>
              </w:rPr>
              <w:t>主讲</w:t>
            </w:r>
          </w:p>
        </w:tc>
      </w:tr>
      <w:tr w:rsidR="005001BF" w:rsidRPr="001379A3" w:rsidTr="00012F99">
        <w:trPr>
          <w:trHeight w:val="350"/>
        </w:trPr>
        <w:tc>
          <w:tcPr>
            <w:tcW w:w="663" w:type="pct"/>
            <w:tcBorders>
              <w:top w:val="single" w:sz="4" w:space="0" w:color="auto"/>
              <w:left w:val="single" w:sz="4" w:space="0" w:color="auto"/>
              <w:bottom w:val="single" w:sz="4" w:space="0" w:color="auto"/>
              <w:right w:val="single" w:sz="4" w:space="0" w:color="auto"/>
            </w:tcBorders>
            <w:hideMark/>
          </w:tcPr>
          <w:p w:rsidR="005001BF" w:rsidRPr="001379A3" w:rsidRDefault="005001BF" w:rsidP="00012F99">
            <w:pPr>
              <w:spacing w:line="400" w:lineRule="exact"/>
              <w:jc w:val="center"/>
              <w:rPr>
                <w:rFonts w:ascii="仿宋" w:eastAsia="仿宋" w:hAnsi="仿宋"/>
                <w:szCs w:val="21"/>
              </w:rPr>
            </w:pPr>
            <w:r w:rsidRPr="001379A3">
              <w:rPr>
                <w:rFonts w:ascii="仿宋" w:eastAsia="仿宋" w:hAnsi="仿宋" w:hint="eastAsia"/>
                <w:szCs w:val="21"/>
              </w:rPr>
              <w:t>陈宝宽</w:t>
            </w:r>
          </w:p>
        </w:tc>
        <w:tc>
          <w:tcPr>
            <w:tcW w:w="772" w:type="pct"/>
            <w:tcBorders>
              <w:top w:val="single" w:sz="4" w:space="0" w:color="auto"/>
              <w:left w:val="single" w:sz="4" w:space="0" w:color="auto"/>
              <w:bottom w:val="single" w:sz="4" w:space="0" w:color="auto"/>
              <w:right w:val="single" w:sz="4" w:space="0" w:color="auto"/>
            </w:tcBorders>
            <w:hideMark/>
          </w:tcPr>
          <w:p w:rsidR="005001BF" w:rsidRPr="001379A3" w:rsidRDefault="005001BF" w:rsidP="00012F99">
            <w:pPr>
              <w:spacing w:line="400" w:lineRule="exact"/>
              <w:jc w:val="center"/>
              <w:rPr>
                <w:rFonts w:ascii="仿宋" w:eastAsia="仿宋" w:hAnsi="仿宋"/>
                <w:szCs w:val="21"/>
              </w:rPr>
            </w:pPr>
            <w:r w:rsidRPr="001379A3">
              <w:rPr>
                <w:rFonts w:ascii="仿宋" w:eastAsia="仿宋" w:hAnsi="仿宋" w:hint="eastAsia"/>
                <w:szCs w:val="21"/>
              </w:rPr>
              <w:t>男</w:t>
            </w:r>
          </w:p>
        </w:tc>
        <w:tc>
          <w:tcPr>
            <w:tcW w:w="772" w:type="pct"/>
            <w:tcBorders>
              <w:top w:val="single" w:sz="4" w:space="0" w:color="auto"/>
              <w:left w:val="single" w:sz="4" w:space="0" w:color="auto"/>
              <w:bottom w:val="single" w:sz="4" w:space="0" w:color="auto"/>
              <w:right w:val="single" w:sz="4" w:space="0" w:color="auto"/>
            </w:tcBorders>
            <w:hideMark/>
          </w:tcPr>
          <w:p w:rsidR="005001BF" w:rsidRPr="001379A3" w:rsidRDefault="005001BF" w:rsidP="00012F99">
            <w:pPr>
              <w:spacing w:line="400" w:lineRule="exact"/>
              <w:jc w:val="center"/>
              <w:rPr>
                <w:rFonts w:ascii="仿宋" w:eastAsia="仿宋" w:hAnsi="仿宋"/>
                <w:szCs w:val="21"/>
              </w:rPr>
            </w:pPr>
            <w:r w:rsidRPr="001379A3">
              <w:rPr>
                <w:rFonts w:ascii="仿宋" w:eastAsia="仿宋" w:hAnsi="仿宋" w:hint="eastAsia"/>
                <w:szCs w:val="21"/>
              </w:rPr>
              <w:t>讲师</w:t>
            </w:r>
          </w:p>
        </w:tc>
        <w:tc>
          <w:tcPr>
            <w:tcW w:w="1433" w:type="pct"/>
            <w:tcBorders>
              <w:top w:val="single" w:sz="4" w:space="0" w:color="auto"/>
              <w:left w:val="single" w:sz="4" w:space="0" w:color="auto"/>
              <w:bottom w:val="single" w:sz="4" w:space="0" w:color="auto"/>
              <w:right w:val="single" w:sz="4" w:space="0" w:color="auto"/>
            </w:tcBorders>
            <w:hideMark/>
          </w:tcPr>
          <w:p w:rsidR="005001BF" w:rsidRPr="001379A3" w:rsidRDefault="005001BF" w:rsidP="00012F99">
            <w:pPr>
              <w:spacing w:line="400" w:lineRule="exact"/>
              <w:jc w:val="center"/>
              <w:rPr>
                <w:rFonts w:ascii="仿宋" w:eastAsia="仿宋" w:hAnsi="仿宋"/>
                <w:szCs w:val="21"/>
              </w:rPr>
            </w:pPr>
            <w:r w:rsidRPr="001379A3">
              <w:rPr>
                <w:rFonts w:ascii="仿宋" w:eastAsia="仿宋" w:hAnsi="仿宋" w:hint="eastAsia"/>
                <w:szCs w:val="21"/>
              </w:rPr>
              <w:t>化学与制药工程学院</w:t>
            </w:r>
          </w:p>
        </w:tc>
        <w:tc>
          <w:tcPr>
            <w:tcW w:w="1360" w:type="pct"/>
            <w:tcBorders>
              <w:top w:val="single" w:sz="4" w:space="0" w:color="auto"/>
              <w:left w:val="single" w:sz="4" w:space="0" w:color="auto"/>
              <w:bottom w:val="single" w:sz="4" w:space="0" w:color="auto"/>
              <w:right w:val="single" w:sz="4" w:space="0" w:color="auto"/>
            </w:tcBorders>
            <w:hideMark/>
          </w:tcPr>
          <w:p w:rsidR="005001BF" w:rsidRPr="001379A3" w:rsidRDefault="005001BF" w:rsidP="00012F99">
            <w:pPr>
              <w:spacing w:line="400" w:lineRule="exact"/>
              <w:jc w:val="center"/>
              <w:rPr>
                <w:rFonts w:ascii="仿宋" w:eastAsia="仿宋" w:hAnsi="仿宋"/>
                <w:szCs w:val="21"/>
              </w:rPr>
            </w:pPr>
            <w:r w:rsidRPr="001379A3">
              <w:rPr>
                <w:rFonts w:ascii="仿宋" w:eastAsia="仿宋" w:hAnsi="仿宋" w:hint="eastAsia"/>
                <w:szCs w:val="21"/>
              </w:rPr>
              <w:t>主讲</w:t>
            </w:r>
          </w:p>
        </w:tc>
      </w:tr>
      <w:tr w:rsidR="005001BF" w:rsidRPr="001379A3" w:rsidTr="00012F99">
        <w:trPr>
          <w:trHeight w:val="350"/>
        </w:trPr>
        <w:tc>
          <w:tcPr>
            <w:tcW w:w="663" w:type="pct"/>
            <w:tcBorders>
              <w:top w:val="single" w:sz="4" w:space="0" w:color="auto"/>
              <w:left w:val="single" w:sz="4" w:space="0" w:color="auto"/>
              <w:bottom w:val="single" w:sz="4" w:space="0" w:color="auto"/>
              <w:right w:val="single" w:sz="4" w:space="0" w:color="auto"/>
            </w:tcBorders>
            <w:hideMark/>
          </w:tcPr>
          <w:p w:rsidR="005001BF" w:rsidRPr="001379A3" w:rsidRDefault="005001BF" w:rsidP="00012F99">
            <w:pPr>
              <w:spacing w:line="400" w:lineRule="exact"/>
              <w:jc w:val="center"/>
              <w:rPr>
                <w:rFonts w:ascii="仿宋" w:eastAsia="仿宋" w:hAnsi="仿宋"/>
                <w:szCs w:val="21"/>
              </w:rPr>
            </w:pPr>
            <w:r w:rsidRPr="001379A3">
              <w:rPr>
                <w:rFonts w:ascii="仿宋" w:eastAsia="仿宋" w:hAnsi="仿宋" w:hint="eastAsia"/>
                <w:szCs w:val="21"/>
              </w:rPr>
              <w:t>孙瑞雪</w:t>
            </w:r>
          </w:p>
        </w:tc>
        <w:tc>
          <w:tcPr>
            <w:tcW w:w="772" w:type="pct"/>
            <w:tcBorders>
              <w:top w:val="single" w:sz="4" w:space="0" w:color="auto"/>
              <w:left w:val="single" w:sz="4" w:space="0" w:color="auto"/>
              <w:bottom w:val="single" w:sz="4" w:space="0" w:color="auto"/>
              <w:right w:val="single" w:sz="4" w:space="0" w:color="auto"/>
            </w:tcBorders>
            <w:hideMark/>
          </w:tcPr>
          <w:p w:rsidR="005001BF" w:rsidRPr="001379A3" w:rsidRDefault="005001BF" w:rsidP="00012F99">
            <w:pPr>
              <w:spacing w:line="400" w:lineRule="exact"/>
              <w:jc w:val="center"/>
              <w:rPr>
                <w:rFonts w:ascii="仿宋" w:eastAsia="仿宋" w:hAnsi="仿宋"/>
                <w:szCs w:val="21"/>
              </w:rPr>
            </w:pPr>
            <w:r w:rsidRPr="001379A3">
              <w:rPr>
                <w:rFonts w:ascii="仿宋" w:eastAsia="仿宋" w:hAnsi="仿宋" w:hint="eastAsia"/>
                <w:szCs w:val="21"/>
              </w:rPr>
              <w:t>女</w:t>
            </w:r>
          </w:p>
        </w:tc>
        <w:tc>
          <w:tcPr>
            <w:tcW w:w="772" w:type="pct"/>
            <w:tcBorders>
              <w:top w:val="single" w:sz="4" w:space="0" w:color="auto"/>
              <w:left w:val="single" w:sz="4" w:space="0" w:color="auto"/>
              <w:bottom w:val="single" w:sz="4" w:space="0" w:color="auto"/>
              <w:right w:val="single" w:sz="4" w:space="0" w:color="auto"/>
            </w:tcBorders>
            <w:hideMark/>
          </w:tcPr>
          <w:p w:rsidR="005001BF" w:rsidRPr="001379A3" w:rsidRDefault="005001BF" w:rsidP="00012F99">
            <w:pPr>
              <w:spacing w:line="400" w:lineRule="exact"/>
              <w:jc w:val="center"/>
              <w:rPr>
                <w:rFonts w:ascii="仿宋" w:eastAsia="仿宋" w:hAnsi="仿宋"/>
                <w:szCs w:val="21"/>
              </w:rPr>
            </w:pPr>
            <w:r w:rsidRPr="001379A3">
              <w:rPr>
                <w:rFonts w:ascii="仿宋" w:eastAsia="仿宋" w:hAnsi="仿宋" w:hint="eastAsia"/>
                <w:szCs w:val="21"/>
              </w:rPr>
              <w:t>讲师</w:t>
            </w:r>
          </w:p>
        </w:tc>
        <w:tc>
          <w:tcPr>
            <w:tcW w:w="1433" w:type="pct"/>
            <w:tcBorders>
              <w:top w:val="single" w:sz="4" w:space="0" w:color="auto"/>
              <w:left w:val="single" w:sz="4" w:space="0" w:color="auto"/>
              <w:bottom w:val="single" w:sz="4" w:space="0" w:color="auto"/>
              <w:right w:val="single" w:sz="4" w:space="0" w:color="auto"/>
            </w:tcBorders>
            <w:hideMark/>
          </w:tcPr>
          <w:p w:rsidR="005001BF" w:rsidRPr="001379A3" w:rsidRDefault="005001BF" w:rsidP="00012F99">
            <w:pPr>
              <w:spacing w:line="400" w:lineRule="exact"/>
              <w:jc w:val="center"/>
              <w:rPr>
                <w:rFonts w:ascii="仿宋" w:eastAsia="仿宋" w:hAnsi="仿宋"/>
                <w:szCs w:val="21"/>
              </w:rPr>
            </w:pPr>
            <w:r w:rsidRPr="001379A3">
              <w:rPr>
                <w:rFonts w:ascii="仿宋" w:eastAsia="仿宋" w:hAnsi="仿宋" w:hint="eastAsia"/>
                <w:szCs w:val="21"/>
              </w:rPr>
              <w:t>化学与制药工程学院</w:t>
            </w:r>
          </w:p>
        </w:tc>
        <w:tc>
          <w:tcPr>
            <w:tcW w:w="1360" w:type="pct"/>
            <w:tcBorders>
              <w:top w:val="single" w:sz="4" w:space="0" w:color="auto"/>
              <w:left w:val="single" w:sz="4" w:space="0" w:color="auto"/>
              <w:bottom w:val="single" w:sz="4" w:space="0" w:color="auto"/>
              <w:right w:val="single" w:sz="4" w:space="0" w:color="auto"/>
            </w:tcBorders>
            <w:hideMark/>
          </w:tcPr>
          <w:p w:rsidR="005001BF" w:rsidRPr="001379A3" w:rsidRDefault="005001BF" w:rsidP="00012F99">
            <w:pPr>
              <w:spacing w:line="400" w:lineRule="exact"/>
              <w:jc w:val="center"/>
              <w:rPr>
                <w:rFonts w:ascii="仿宋" w:eastAsia="仿宋" w:hAnsi="仿宋"/>
                <w:szCs w:val="21"/>
              </w:rPr>
            </w:pPr>
            <w:r w:rsidRPr="001379A3">
              <w:rPr>
                <w:rFonts w:ascii="仿宋" w:eastAsia="仿宋" w:hAnsi="仿宋" w:hint="eastAsia"/>
                <w:szCs w:val="21"/>
              </w:rPr>
              <w:t>主讲</w:t>
            </w:r>
          </w:p>
        </w:tc>
      </w:tr>
      <w:tr w:rsidR="005001BF" w:rsidRPr="001379A3" w:rsidTr="00012F99">
        <w:trPr>
          <w:trHeight w:val="350"/>
        </w:trPr>
        <w:tc>
          <w:tcPr>
            <w:tcW w:w="663" w:type="pct"/>
            <w:tcBorders>
              <w:top w:val="single" w:sz="4" w:space="0" w:color="auto"/>
              <w:left w:val="single" w:sz="4" w:space="0" w:color="auto"/>
              <w:bottom w:val="single" w:sz="4" w:space="0" w:color="auto"/>
              <w:right w:val="single" w:sz="4" w:space="0" w:color="auto"/>
            </w:tcBorders>
            <w:hideMark/>
          </w:tcPr>
          <w:p w:rsidR="005001BF" w:rsidRPr="001379A3" w:rsidRDefault="005001BF" w:rsidP="00012F99">
            <w:pPr>
              <w:spacing w:line="400" w:lineRule="exact"/>
              <w:jc w:val="center"/>
              <w:rPr>
                <w:rFonts w:ascii="仿宋" w:eastAsia="仿宋" w:hAnsi="仿宋"/>
                <w:szCs w:val="21"/>
              </w:rPr>
            </w:pPr>
            <w:r w:rsidRPr="001379A3">
              <w:rPr>
                <w:rFonts w:ascii="仿宋" w:eastAsia="仿宋" w:hAnsi="仿宋" w:hint="eastAsia"/>
                <w:szCs w:val="21"/>
              </w:rPr>
              <w:lastRenderedPageBreak/>
              <w:t>赵强</w:t>
            </w:r>
          </w:p>
        </w:tc>
        <w:tc>
          <w:tcPr>
            <w:tcW w:w="772" w:type="pct"/>
            <w:tcBorders>
              <w:top w:val="single" w:sz="4" w:space="0" w:color="auto"/>
              <w:left w:val="single" w:sz="4" w:space="0" w:color="auto"/>
              <w:bottom w:val="single" w:sz="4" w:space="0" w:color="auto"/>
              <w:right w:val="single" w:sz="4" w:space="0" w:color="auto"/>
            </w:tcBorders>
            <w:hideMark/>
          </w:tcPr>
          <w:p w:rsidR="005001BF" w:rsidRPr="001379A3" w:rsidRDefault="005001BF" w:rsidP="00012F99">
            <w:pPr>
              <w:spacing w:line="400" w:lineRule="exact"/>
              <w:jc w:val="center"/>
              <w:rPr>
                <w:rFonts w:ascii="仿宋" w:eastAsia="仿宋" w:hAnsi="仿宋"/>
                <w:szCs w:val="21"/>
              </w:rPr>
            </w:pPr>
            <w:r w:rsidRPr="001379A3">
              <w:rPr>
                <w:rFonts w:ascii="仿宋" w:eastAsia="仿宋" w:hAnsi="仿宋" w:hint="eastAsia"/>
                <w:szCs w:val="21"/>
              </w:rPr>
              <w:t>男</w:t>
            </w:r>
          </w:p>
        </w:tc>
        <w:tc>
          <w:tcPr>
            <w:tcW w:w="772" w:type="pct"/>
            <w:tcBorders>
              <w:top w:val="single" w:sz="4" w:space="0" w:color="auto"/>
              <w:left w:val="single" w:sz="4" w:space="0" w:color="auto"/>
              <w:bottom w:val="single" w:sz="4" w:space="0" w:color="auto"/>
              <w:right w:val="single" w:sz="4" w:space="0" w:color="auto"/>
            </w:tcBorders>
            <w:hideMark/>
          </w:tcPr>
          <w:p w:rsidR="005001BF" w:rsidRPr="001379A3" w:rsidRDefault="005001BF" w:rsidP="00012F99">
            <w:pPr>
              <w:spacing w:line="400" w:lineRule="exact"/>
              <w:jc w:val="center"/>
              <w:rPr>
                <w:rFonts w:ascii="仿宋" w:eastAsia="仿宋" w:hAnsi="仿宋"/>
                <w:szCs w:val="21"/>
              </w:rPr>
            </w:pPr>
            <w:r w:rsidRPr="001379A3">
              <w:rPr>
                <w:rFonts w:ascii="仿宋" w:eastAsia="仿宋" w:hAnsi="仿宋" w:hint="eastAsia"/>
                <w:szCs w:val="21"/>
              </w:rPr>
              <w:t>讲师</w:t>
            </w:r>
          </w:p>
        </w:tc>
        <w:tc>
          <w:tcPr>
            <w:tcW w:w="1433" w:type="pct"/>
            <w:tcBorders>
              <w:top w:val="single" w:sz="4" w:space="0" w:color="auto"/>
              <w:left w:val="single" w:sz="4" w:space="0" w:color="auto"/>
              <w:bottom w:val="single" w:sz="4" w:space="0" w:color="auto"/>
              <w:right w:val="single" w:sz="4" w:space="0" w:color="auto"/>
            </w:tcBorders>
            <w:hideMark/>
          </w:tcPr>
          <w:p w:rsidR="005001BF" w:rsidRPr="001379A3" w:rsidRDefault="005001BF" w:rsidP="00012F99">
            <w:pPr>
              <w:spacing w:line="400" w:lineRule="exact"/>
              <w:jc w:val="center"/>
              <w:rPr>
                <w:rFonts w:ascii="仿宋" w:eastAsia="仿宋" w:hAnsi="仿宋"/>
                <w:szCs w:val="21"/>
              </w:rPr>
            </w:pPr>
            <w:r w:rsidRPr="001379A3">
              <w:rPr>
                <w:rFonts w:ascii="仿宋" w:eastAsia="仿宋" w:hAnsi="仿宋" w:hint="eastAsia"/>
                <w:szCs w:val="21"/>
              </w:rPr>
              <w:t>化学与制药工程学院</w:t>
            </w:r>
          </w:p>
        </w:tc>
        <w:tc>
          <w:tcPr>
            <w:tcW w:w="1360" w:type="pct"/>
            <w:tcBorders>
              <w:top w:val="single" w:sz="4" w:space="0" w:color="auto"/>
              <w:left w:val="single" w:sz="4" w:space="0" w:color="auto"/>
              <w:bottom w:val="single" w:sz="4" w:space="0" w:color="auto"/>
              <w:right w:val="single" w:sz="4" w:space="0" w:color="auto"/>
            </w:tcBorders>
            <w:hideMark/>
          </w:tcPr>
          <w:p w:rsidR="005001BF" w:rsidRPr="001379A3" w:rsidRDefault="005001BF" w:rsidP="00012F99">
            <w:pPr>
              <w:spacing w:line="400" w:lineRule="exact"/>
              <w:jc w:val="center"/>
              <w:rPr>
                <w:rFonts w:ascii="仿宋" w:eastAsia="仿宋" w:hAnsi="仿宋"/>
                <w:szCs w:val="21"/>
              </w:rPr>
            </w:pPr>
            <w:r w:rsidRPr="001379A3">
              <w:rPr>
                <w:rFonts w:ascii="仿宋" w:eastAsia="仿宋" w:hAnsi="仿宋" w:hint="eastAsia"/>
                <w:szCs w:val="21"/>
              </w:rPr>
              <w:t>主讲</w:t>
            </w:r>
          </w:p>
        </w:tc>
      </w:tr>
      <w:tr w:rsidR="005001BF" w:rsidRPr="001379A3" w:rsidTr="00012F99">
        <w:trPr>
          <w:trHeight w:val="350"/>
        </w:trPr>
        <w:tc>
          <w:tcPr>
            <w:tcW w:w="663" w:type="pct"/>
            <w:tcBorders>
              <w:top w:val="single" w:sz="4" w:space="0" w:color="auto"/>
              <w:left w:val="single" w:sz="4" w:space="0" w:color="auto"/>
              <w:bottom w:val="single" w:sz="4" w:space="0" w:color="auto"/>
              <w:right w:val="single" w:sz="4" w:space="0" w:color="auto"/>
            </w:tcBorders>
            <w:hideMark/>
          </w:tcPr>
          <w:p w:rsidR="005001BF" w:rsidRPr="001379A3" w:rsidRDefault="005001BF" w:rsidP="00012F99">
            <w:pPr>
              <w:spacing w:line="400" w:lineRule="exact"/>
              <w:jc w:val="center"/>
              <w:rPr>
                <w:rFonts w:ascii="仿宋" w:eastAsia="仿宋" w:hAnsi="仿宋"/>
                <w:szCs w:val="21"/>
              </w:rPr>
            </w:pPr>
            <w:r w:rsidRPr="001379A3">
              <w:rPr>
                <w:rFonts w:ascii="仿宋" w:eastAsia="仿宋" w:hAnsi="仿宋" w:hint="eastAsia"/>
                <w:szCs w:val="21"/>
              </w:rPr>
              <w:t>叶立群</w:t>
            </w:r>
          </w:p>
        </w:tc>
        <w:tc>
          <w:tcPr>
            <w:tcW w:w="772" w:type="pct"/>
            <w:tcBorders>
              <w:top w:val="single" w:sz="4" w:space="0" w:color="auto"/>
              <w:left w:val="single" w:sz="4" w:space="0" w:color="auto"/>
              <w:bottom w:val="single" w:sz="4" w:space="0" w:color="auto"/>
              <w:right w:val="single" w:sz="4" w:space="0" w:color="auto"/>
            </w:tcBorders>
            <w:hideMark/>
          </w:tcPr>
          <w:p w:rsidR="005001BF" w:rsidRPr="001379A3" w:rsidRDefault="005001BF" w:rsidP="00012F99">
            <w:pPr>
              <w:spacing w:line="400" w:lineRule="exact"/>
              <w:jc w:val="center"/>
              <w:rPr>
                <w:rFonts w:ascii="仿宋" w:eastAsia="仿宋" w:hAnsi="仿宋"/>
                <w:szCs w:val="21"/>
              </w:rPr>
            </w:pPr>
            <w:r w:rsidRPr="001379A3">
              <w:rPr>
                <w:rFonts w:ascii="仿宋" w:eastAsia="仿宋" w:hAnsi="仿宋" w:hint="eastAsia"/>
                <w:szCs w:val="21"/>
              </w:rPr>
              <w:t>男</w:t>
            </w:r>
          </w:p>
        </w:tc>
        <w:tc>
          <w:tcPr>
            <w:tcW w:w="772" w:type="pct"/>
            <w:tcBorders>
              <w:top w:val="single" w:sz="4" w:space="0" w:color="auto"/>
              <w:left w:val="single" w:sz="4" w:space="0" w:color="auto"/>
              <w:bottom w:val="single" w:sz="4" w:space="0" w:color="auto"/>
              <w:right w:val="single" w:sz="4" w:space="0" w:color="auto"/>
            </w:tcBorders>
            <w:hideMark/>
          </w:tcPr>
          <w:p w:rsidR="005001BF" w:rsidRPr="001379A3" w:rsidRDefault="005001BF" w:rsidP="00012F99">
            <w:pPr>
              <w:spacing w:line="400" w:lineRule="exact"/>
              <w:jc w:val="center"/>
              <w:rPr>
                <w:rFonts w:ascii="仿宋" w:eastAsia="仿宋" w:hAnsi="仿宋"/>
                <w:szCs w:val="21"/>
              </w:rPr>
            </w:pPr>
            <w:r w:rsidRPr="001379A3">
              <w:rPr>
                <w:rFonts w:ascii="仿宋" w:eastAsia="仿宋" w:hAnsi="仿宋" w:hint="eastAsia"/>
                <w:szCs w:val="21"/>
              </w:rPr>
              <w:t>讲师</w:t>
            </w:r>
          </w:p>
        </w:tc>
        <w:tc>
          <w:tcPr>
            <w:tcW w:w="1433" w:type="pct"/>
            <w:tcBorders>
              <w:top w:val="single" w:sz="4" w:space="0" w:color="auto"/>
              <w:left w:val="single" w:sz="4" w:space="0" w:color="auto"/>
              <w:bottom w:val="single" w:sz="4" w:space="0" w:color="auto"/>
              <w:right w:val="single" w:sz="4" w:space="0" w:color="auto"/>
            </w:tcBorders>
            <w:hideMark/>
          </w:tcPr>
          <w:p w:rsidR="005001BF" w:rsidRPr="001379A3" w:rsidRDefault="005001BF" w:rsidP="00012F99">
            <w:pPr>
              <w:spacing w:line="400" w:lineRule="exact"/>
              <w:jc w:val="center"/>
              <w:rPr>
                <w:rFonts w:ascii="仿宋" w:eastAsia="仿宋" w:hAnsi="仿宋"/>
                <w:szCs w:val="21"/>
              </w:rPr>
            </w:pPr>
            <w:r w:rsidRPr="001379A3">
              <w:rPr>
                <w:rFonts w:ascii="仿宋" w:eastAsia="仿宋" w:hAnsi="仿宋" w:hint="eastAsia"/>
                <w:szCs w:val="21"/>
              </w:rPr>
              <w:t>化学与制药工程学院</w:t>
            </w:r>
          </w:p>
        </w:tc>
        <w:tc>
          <w:tcPr>
            <w:tcW w:w="1360" w:type="pct"/>
            <w:tcBorders>
              <w:top w:val="single" w:sz="4" w:space="0" w:color="auto"/>
              <w:left w:val="single" w:sz="4" w:space="0" w:color="auto"/>
              <w:bottom w:val="single" w:sz="4" w:space="0" w:color="auto"/>
              <w:right w:val="single" w:sz="4" w:space="0" w:color="auto"/>
            </w:tcBorders>
            <w:hideMark/>
          </w:tcPr>
          <w:p w:rsidR="005001BF" w:rsidRPr="001379A3" w:rsidRDefault="005001BF" w:rsidP="00012F99">
            <w:pPr>
              <w:spacing w:line="400" w:lineRule="exact"/>
              <w:jc w:val="center"/>
              <w:rPr>
                <w:rFonts w:ascii="仿宋" w:eastAsia="仿宋" w:hAnsi="仿宋"/>
                <w:szCs w:val="21"/>
              </w:rPr>
            </w:pPr>
            <w:r w:rsidRPr="001379A3">
              <w:rPr>
                <w:rFonts w:ascii="仿宋" w:eastAsia="仿宋" w:hAnsi="仿宋" w:hint="eastAsia"/>
                <w:szCs w:val="21"/>
              </w:rPr>
              <w:t>主讲</w:t>
            </w:r>
          </w:p>
        </w:tc>
      </w:tr>
      <w:tr w:rsidR="005001BF" w:rsidRPr="001379A3" w:rsidTr="00012F99">
        <w:trPr>
          <w:trHeight w:val="350"/>
        </w:trPr>
        <w:tc>
          <w:tcPr>
            <w:tcW w:w="663" w:type="pct"/>
            <w:tcBorders>
              <w:top w:val="single" w:sz="4" w:space="0" w:color="auto"/>
              <w:left w:val="single" w:sz="4" w:space="0" w:color="auto"/>
              <w:bottom w:val="single" w:sz="4" w:space="0" w:color="auto"/>
              <w:right w:val="single" w:sz="4" w:space="0" w:color="auto"/>
            </w:tcBorders>
            <w:hideMark/>
          </w:tcPr>
          <w:p w:rsidR="005001BF" w:rsidRPr="001379A3" w:rsidRDefault="005001BF" w:rsidP="00012F99">
            <w:pPr>
              <w:spacing w:line="400" w:lineRule="exact"/>
              <w:jc w:val="center"/>
              <w:rPr>
                <w:rFonts w:ascii="仿宋" w:eastAsia="仿宋" w:hAnsi="仿宋"/>
                <w:szCs w:val="21"/>
              </w:rPr>
            </w:pPr>
            <w:r w:rsidRPr="001379A3">
              <w:rPr>
                <w:rFonts w:ascii="仿宋" w:eastAsia="仿宋" w:hAnsi="仿宋" w:hint="eastAsia"/>
                <w:szCs w:val="21"/>
              </w:rPr>
              <w:t>史珍珍</w:t>
            </w:r>
          </w:p>
        </w:tc>
        <w:tc>
          <w:tcPr>
            <w:tcW w:w="772" w:type="pct"/>
            <w:tcBorders>
              <w:top w:val="single" w:sz="4" w:space="0" w:color="auto"/>
              <w:left w:val="single" w:sz="4" w:space="0" w:color="auto"/>
              <w:bottom w:val="single" w:sz="4" w:space="0" w:color="auto"/>
              <w:right w:val="single" w:sz="4" w:space="0" w:color="auto"/>
            </w:tcBorders>
            <w:hideMark/>
          </w:tcPr>
          <w:p w:rsidR="005001BF" w:rsidRPr="001379A3" w:rsidRDefault="005001BF" w:rsidP="00012F99">
            <w:pPr>
              <w:spacing w:line="400" w:lineRule="exact"/>
              <w:jc w:val="center"/>
              <w:rPr>
                <w:rFonts w:ascii="仿宋" w:eastAsia="仿宋" w:hAnsi="仿宋"/>
                <w:szCs w:val="21"/>
              </w:rPr>
            </w:pPr>
            <w:r w:rsidRPr="001379A3">
              <w:rPr>
                <w:rFonts w:ascii="仿宋" w:eastAsia="仿宋" w:hAnsi="仿宋" w:hint="eastAsia"/>
                <w:szCs w:val="21"/>
              </w:rPr>
              <w:t>女</w:t>
            </w:r>
          </w:p>
        </w:tc>
        <w:tc>
          <w:tcPr>
            <w:tcW w:w="772" w:type="pct"/>
            <w:tcBorders>
              <w:top w:val="single" w:sz="4" w:space="0" w:color="auto"/>
              <w:left w:val="single" w:sz="4" w:space="0" w:color="auto"/>
              <w:bottom w:val="single" w:sz="4" w:space="0" w:color="auto"/>
              <w:right w:val="single" w:sz="4" w:space="0" w:color="auto"/>
            </w:tcBorders>
            <w:hideMark/>
          </w:tcPr>
          <w:p w:rsidR="005001BF" w:rsidRPr="001379A3" w:rsidRDefault="005001BF" w:rsidP="00012F99">
            <w:pPr>
              <w:spacing w:line="400" w:lineRule="exact"/>
              <w:jc w:val="center"/>
              <w:rPr>
                <w:rFonts w:ascii="仿宋" w:eastAsia="仿宋" w:hAnsi="仿宋"/>
                <w:szCs w:val="21"/>
              </w:rPr>
            </w:pPr>
            <w:r w:rsidRPr="001379A3">
              <w:rPr>
                <w:rFonts w:ascii="仿宋" w:eastAsia="仿宋" w:hAnsi="仿宋" w:hint="eastAsia"/>
                <w:szCs w:val="21"/>
              </w:rPr>
              <w:t>讲师</w:t>
            </w:r>
          </w:p>
        </w:tc>
        <w:tc>
          <w:tcPr>
            <w:tcW w:w="1433" w:type="pct"/>
            <w:tcBorders>
              <w:top w:val="single" w:sz="4" w:space="0" w:color="auto"/>
              <w:left w:val="single" w:sz="4" w:space="0" w:color="auto"/>
              <w:bottom w:val="single" w:sz="4" w:space="0" w:color="auto"/>
              <w:right w:val="single" w:sz="4" w:space="0" w:color="auto"/>
            </w:tcBorders>
            <w:hideMark/>
          </w:tcPr>
          <w:p w:rsidR="005001BF" w:rsidRPr="001379A3" w:rsidRDefault="005001BF" w:rsidP="00012F99">
            <w:pPr>
              <w:spacing w:line="400" w:lineRule="exact"/>
              <w:jc w:val="center"/>
              <w:rPr>
                <w:rFonts w:ascii="仿宋" w:eastAsia="仿宋" w:hAnsi="仿宋"/>
                <w:szCs w:val="21"/>
              </w:rPr>
            </w:pPr>
            <w:r w:rsidRPr="001379A3">
              <w:rPr>
                <w:rFonts w:ascii="仿宋" w:eastAsia="仿宋" w:hAnsi="仿宋" w:hint="eastAsia"/>
                <w:szCs w:val="21"/>
              </w:rPr>
              <w:t>化学与制药工程学院</w:t>
            </w:r>
          </w:p>
        </w:tc>
        <w:tc>
          <w:tcPr>
            <w:tcW w:w="1360" w:type="pct"/>
            <w:tcBorders>
              <w:top w:val="single" w:sz="4" w:space="0" w:color="auto"/>
              <w:left w:val="single" w:sz="4" w:space="0" w:color="auto"/>
              <w:bottom w:val="single" w:sz="4" w:space="0" w:color="auto"/>
              <w:right w:val="single" w:sz="4" w:space="0" w:color="auto"/>
            </w:tcBorders>
            <w:hideMark/>
          </w:tcPr>
          <w:p w:rsidR="005001BF" w:rsidRPr="001379A3" w:rsidRDefault="005001BF" w:rsidP="00012F99">
            <w:pPr>
              <w:spacing w:line="400" w:lineRule="exact"/>
              <w:jc w:val="center"/>
              <w:rPr>
                <w:rFonts w:ascii="仿宋" w:eastAsia="仿宋" w:hAnsi="仿宋"/>
                <w:szCs w:val="21"/>
              </w:rPr>
            </w:pPr>
            <w:r w:rsidRPr="001379A3">
              <w:rPr>
                <w:rFonts w:ascii="仿宋" w:eastAsia="仿宋" w:hAnsi="仿宋" w:hint="eastAsia"/>
                <w:szCs w:val="21"/>
              </w:rPr>
              <w:t>主讲</w:t>
            </w:r>
          </w:p>
        </w:tc>
      </w:tr>
    </w:tbl>
    <w:p w:rsidR="005001BF" w:rsidRPr="002F7543" w:rsidRDefault="005001BF" w:rsidP="00012F99">
      <w:pPr>
        <w:widowControl/>
        <w:snapToGrid w:val="0"/>
        <w:spacing w:line="400" w:lineRule="exact"/>
        <w:ind w:firstLineChars="200" w:firstLine="560"/>
        <w:rPr>
          <w:rFonts w:ascii="仿宋" w:eastAsia="仿宋" w:hAnsi="仿宋" w:cs="Arial"/>
          <w:color w:val="000000"/>
          <w:kern w:val="0"/>
          <w:sz w:val="28"/>
          <w:szCs w:val="28"/>
        </w:rPr>
      </w:pPr>
      <w:r w:rsidRPr="002F7543">
        <w:rPr>
          <w:rFonts w:ascii="仿宋" w:eastAsia="仿宋" w:hAnsi="仿宋" w:cs="Arial" w:hint="eastAsia"/>
          <w:color w:val="000000"/>
          <w:kern w:val="0"/>
          <w:sz w:val="28"/>
          <w:szCs w:val="28"/>
        </w:rPr>
        <w:t>7</w:t>
      </w:r>
      <w:r w:rsidRPr="002F7543">
        <w:rPr>
          <w:rFonts w:ascii="仿宋" w:eastAsia="仿宋" w:hAnsi="仿宋" w:cs="Arial"/>
          <w:color w:val="000000"/>
          <w:kern w:val="0"/>
          <w:sz w:val="28"/>
          <w:szCs w:val="28"/>
        </w:rPr>
        <w:t>.</w:t>
      </w:r>
      <w:r w:rsidRPr="002F7543">
        <w:rPr>
          <w:rFonts w:ascii="仿宋" w:eastAsia="仿宋" w:hAnsi="仿宋" w:cs="Arial" w:hint="eastAsia"/>
          <w:color w:val="000000"/>
          <w:kern w:val="0"/>
          <w:sz w:val="28"/>
          <w:szCs w:val="28"/>
        </w:rPr>
        <w:t>教学内容安排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30"/>
        <w:gridCol w:w="2236"/>
        <w:gridCol w:w="2035"/>
        <w:gridCol w:w="1308"/>
        <w:gridCol w:w="1163"/>
      </w:tblGrid>
      <w:tr w:rsidR="005001BF" w:rsidRPr="001379A3" w:rsidTr="00012F99">
        <w:tc>
          <w:tcPr>
            <w:tcW w:w="0" w:type="auto"/>
            <w:vAlign w:val="center"/>
          </w:tcPr>
          <w:p w:rsidR="005001BF" w:rsidRPr="001379A3" w:rsidRDefault="005001BF" w:rsidP="00012F99">
            <w:pPr>
              <w:widowControl/>
              <w:snapToGrid w:val="0"/>
              <w:spacing w:line="400" w:lineRule="exact"/>
              <w:jc w:val="center"/>
              <w:rPr>
                <w:rFonts w:ascii="仿宋" w:eastAsia="仿宋" w:hAnsi="仿宋" w:cs="Arial"/>
                <w:color w:val="000000"/>
                <w:kern w:val="0"/>
                <w:szCs w:val="21"/>
              </w:rPr>
            </w:pPr>
            <w:r w:rsidRPr="001379A3">
              <w:rPr>
                <w:rFonts w:ascii="仿宋" w:eastAsia="仿宋" w:hAnsi="仿宋" w:cs="Arial" w:hint="eastAsia"/>
                <w:color w:val="000000"/>
                <w:kern w:val="0"/>
                <w:szCs w:val="21"/>
              </w:rPr>
              <w:t>第一讲（部分）</w:t>
            </w:r>
          </w:p>
        </w:tc>
        <w:tc>
          <w:tcPr>
            <w:tcW w:w="2181" w:type="dxa"/>
            <w:vAlign w:val="center"/>
          </w:tcPr>
          <w:p w:rsidR="005001BF" w:rsidRPr="001379A3" w:rsidRDefault="005001BF" w:rsidP="00012F99">
            <w:pPr>
              <w:widowControl/>
              <w:snapToGrid w:val="0"/>
              <w:spacing w:line="400" w:lineRule="exact"/>
              <w:jc w:val="center"/>
              <w:rPr>
                <w:rFonts w:ascii="仿宋" w:eastAsia="仿宋" w:hAnsi="仿宋" w:cs="Arial"/>
                <w:color w:val="000000"/>
                <w:kern w:val="0"/>
                <w:szCs w:val="21"/>
              </w:rPr>
            </w:pPr>
            <w:r w:rsidRPr="001379A3">
              <w:rPr>
                <w:rFonts w:ascii="仿宋" w:eastAsia="仿宋" w:hAnsi="仿宋" w:cs="Arial" w:hint="eastAsia"/>
                <w:color w:val="000000"/>
                <w:kern w:val="0"/>
                <w:szCs w:val="21"/>
              </w:rPr>
              <w:t>化学反应中的质量关系和能量关系</w:t>
            </w:r>
          </w:p>
        </w:tc>
        <w:tc>
          <w:tcPr>
            <w:tcW w:w="1985" w:type="dxa"/>
            <w:vAlign w:val="center"/>
          </w:tcPr>
          <w:p w:rsidR="005001BF" w:rsidRPr="001379A3" w:rsidRDefault="005001BF" w:rsidP="00012F99">
            <w:pPr>
              <w:widowControl/>
              <w:snapToGrid w:val="0"/>
              <w:spacing w:line="400" w:lineRule="exact"/>
              <w:jc w:val="center"/>
              <w:rPr>
                <w:rFonts w:ascii="仿宋" w:eastAsia="仿宋" w:hAnsi="仿宋" w:cs="Arial"/>
                <w:color w:val="000000"/>
                <w:kern w:val="0"/>
                <w:szCs w:val="21"/>
              </w:rPr>
            </w:pPr>
            <w:r w:rsidRPr="001379A3">
              <w:rPr>
                <w:rFonts w:ascii="仿宋" w:eastAsia="仿宋" w:hAnsi="仿宋" w:cs="Arial" w:hint="eastAsia"/>
                <w:color w:val="000000"/>
                <w:kern w:val="0"/>
                <w:szCs w:val="21"/>
              </w:rPr>
              <w:t>□理论</w:t>
            </w:r>
            <w:r w:rsidRPr="001379A3">
              <w:rPr>
                <w:rFonts w:ascii="仿宋" w:eastAsia="仿宋" w:hAnsi="仿宋" w:cs="Arial"/>
                <w:color w:val="000000"/>
                <w:kern w:val="0"/>
                <w:szCs w:val="21"/>
              </w:rPr>
              <w:t>/</w:t>
            </w:r>
            <w:r w:rsidRPr="001379A3">
              <w:rPr>
                <w:rFonts w:ascii="仿宋" w:eastAsia="仿宋" w:hAnsi="仿宋" w:cs="Arial" w:hint="eastAsia"/>
                <w:color w:val="000000"/>
                <w:kern w:val="0"/>
                <w:szCs w:val="21"/>
              </w:rPr>
              <w:t>□实践</w:t>
            </w:r>
          </w:p>
        </w:tc>
        <w:tc>
          <w:tcPr>
            <w:tcW w:w="1276" w:type="dxa"/>
            <w:vAlign w:val="center"/>
          </w:tcPr>
          <w:p w:rsidR="005001BF" w:rsidRPr="001379A3" w:rsidRDefault="005001BF" w:rsidP="00012F99">
            <w:pPr>
              <w:widowControl/>
              <w:snapToGrid w:val="0"/>
              <w:spacing w:line="400" w:lineRule="exact"/>
              <w:jc w:val="center"/>
              <w:rPr>
                <w:rFonts w:ascii="仿宋" w:eastAsia="仿宋" w:hAnsi="仿宋" w:cs="Arial"/>
                <w:color w:val="000000"/>
                <w:kern w:val="0"/>
                <w:szCs w:val="21"/>
              </w:rPr>
            </w:pPr>
            <w:r w:rsidRPr="001379A3">
              <w:rPr>
                <w:rFonts w:ascii="仿宋" w:eastAsia="仿宋" w:hAnsi="仿宋" w:cs="Arial" w:hint="eastAsia"/>
                <w:color w:val="000000"/>
                <w:kern w:val="0"/>
                <w:szCs w:val="21"/>
              </w:rPr>
              <w:t>学时</w:t>
            </w:r>
          </w:p>
        </w:tc>
        <w:tc>
          <w:tcPr>
            <w:tcW w:w="1134" w:type="dxa"/>
            <w:vAlign w:val="center"/>
          </w:tcPr>
          <w:p w:rsidR="005001BF" w:rsidRPr="001379A3" w:rsidRDefault="005001BF" w:rsidP="00012F99">
            <w:pPr>
              <w:widowControl/>
              <w:snapToGrid w:val="0"/>
              <w:spacing w:line="400" w:lineRule="exact"/>
              <w:jc w:val="center"/>
              <w:rPr>
                <w:rFonts w:ascii="仿宋" w:eastAsia="仿宋" w:hAnsi="仿宋" w:cs="Arial"/>
                <w:color w:val="000000"/>
                <w:kern w:val="0"/>
                <w:szCs w:val="21"/>
              </w:rPr>
            </w:pPr>
            <w:r w:rsidRPr="001379A3">
              <w:rPr>
                <w:rFonts w:ascii="仿宋" w:eastAsia="仿宋" w:hAnsi="仿宋" w:cs="Arial" w:hint="eastAsia"/>
                <w:color w:val="000000"/>
                <w:kern w:val="0"/>
                <w:szCs w:val="21"/>
              </w:rPr>
              <w:t>4</w:t>
            </w:r>
          </w:p>
        </w:tc>
      </w:tr>
      <w:tr w:rsidR="005001BF" w:rsidRPr="001379A3" w:rsidTr="00012F99">
        <w:tc>
          <w:tcPr>
            <w:tcW w:w="8472" w:type="dxa"/>
            <w:gridSpan w:val="5"/>
            <w:vAlign w:val="center"/>
          </w:tcPr>
          <w:p w:rsidR="005001BF" w:rsidRPr="001379A3" w:rsidRDefault="005001BF" w:rsidP="00012F99">
            <w:pPr>
              <w:widowControl/>
              <w:snapToGrid w:val="0"/>
              <w:spacing w:line="400" w:lineRule="exact"/>
              <w:jc w:val="left"/>
              <w:rPr>
                <w:rFonts w:ascii="仿宋" w:eastAsia="仿宋" w:hAnsi="仿宋" w:cs="Arial"/>
                <w:color w:val="000000"/>
                <w:kern w:val="0"/>
                <w:szCs w:val="21"/>
              </w:rPr>
            </w:pPr>
            <w:r w:rsidRPr="001379A3">
              <w:rPr>
                <w:rFonts w:ascii="仿宋" w:eastAsia="仿宋" w:hAnsi="仿宋" w:cs="Arial"/>
                <w:color w:val="000000"/>
                <w:kern w:val="0"/>
                <w:szCs w:val="21"/>
              </w:rPr>
              <w:t>1.</w:t>
            </w:r>
            <w:r w:rsidRPr="001379A3">
              <w:rPr>
                <w:rFonts w:ascii="仿宋" w:eastAsia="仿宋" w:hAnsi="仿宋" w:cs="Arial" w:hint="eastAsia"/>
                <w:color w:val="000000"/>
                <w:kern w:val="0"/>
                <w:szCs w:val="21"/>
              </w:rPr>
              <w:t xml:space="preserve"> 一级知识点：反应进度、反应热、反应焓变、应用标准摩尔生成焓计算标准摩尔反应焓变</w:t>
            </w:r>
          </w:p>
          <w:p w:rsidR="005001BF" w:rsidRPr="001379A3" w:rsidRDefault="005001BF" w:rsidP="00012F99">
            <w:pPr>
              <w:widowControl/>
              <w:snapToGrid w:val="0"/>
              <w:spacing w:line="400" w:lineRule="exact"/>
              <w:jc w:val="left"/>
              <w:rPr>
                <w:rFonts w:ascii="仿宋" w:eastAsia="仿宋" w:hAnsi="仿宋" w:cs="Arial"/>
                <w:color w:val="000000"/>
                <w:kern w:val="0"/>
                <w:szCs w:val="21"/>
              </w:rPr>
            </w:pPr>
            <w:r w:rsidRPr="001379A3">
              <w:rPr>
                <w:rFonts w:ascii="仿宋" w:eastAsia="仿宋" w:hAnsi="仿宋" w:cs="Arial"/>
                <w:color w:val="000000"/>
                <w:kern w:val="0"/>
                <w:szCs w:val="21"/>
              </w:rPr>
              <w:t>2.</w:t>
            </w:r>
            <w:r w:rsidRPr="001379A3">
              <w:rPr>
                <w:rFonts w:ascii="仿宋" w:eastAsia="仿宋" w:hAnsi="仿宋" w:cs="Arial" w:hint="eastAsia"/>
                <w:color w:val="000000"/>
                <w:kern w:val="0"/>
                <w:szCs w:val="21"/>
              </w:rPr>
              <w:t xml:space="preserve"> 二级知识点：体系和环境、热和功</w:t>
            </w:r>
          </w:p>
          <w:p w:rsidR="005001BF" w:rsidRPr="001379A3" w:rsidRDefault="005001BF" w:rsidP="00012F99">
            <w:pPr>
              <w:widowControl/>
              <w:snapToGrid w:val="0"/>
              <w:spacing w:line="400" w:lineRule="exact"/>
              <w:jc w:val="left"/>
              <w:rPr>
                <w:rFonts w:ascii="仿宋" w:eastAsia="仿宋" w:hAnsi="仿宋" w:cs="Arial"/>
                <w:color w:val="000000"/>
                <w:kern w:val="0"/>
                <w:szCs w:val="21"/>
              </w:rPr>
            </w:pPr>
            <w:r w:rsidRPr="001379A3">
              <w:rPr>
                <w:rFonts w:ascii="仿宋" w:eastAsia="仿宋" w:hAnsi="仿宋" w:cs="Arial"/>
                <w:color w:val="000000"/>
                <w:kern w:val="0"/>
                <w:szCs w:val="21"/>
              </w:rPr>
              <w:t>3.</w:t>
            </w:r>
            <w:r w:rsidRPr="001379A3">
              <w:rPr>
                <w:rFonts w:ascii="仿宋" w:eastAsia="仿宋" w:hAnsi="仿宋" w:cs="Arial" w:hint="eastAsia"/>
                <w:color w:val="000000"/>
                <w:kern w:val="0"/>
                <w:szCs w:val="21"/>
              </w:rPr>
              <w:t xml:space="preserve"> 三级知识点：化学计量数、热力学能、能量守恒</w:t>
            </w:r>
          </w:p>
        </w:tc>
      </w:tr>
      <w:tr w:rsidR="005001BF" w:rsidRPr="001379A3" w:rsidTr="00012F99">
        <w:tc>
          <w:tcPr>
            <w:tcW w:w="0" w:type="auto"/>
            <w:vAlign w:val="center"/>
          </w:tcPr>
          <w:p w:rsidR="005001BF" w:rsidRPr="001379A3" w:rsidRDefault="005001BF" w:rsidP="00012F99">
            <w:pPr>
              <w:widowControl/>
              <w:snapToGrid w:val="0"/>
              <w:spacing w:line="400" w:lineRule="exact"/>
              <w:jc w:val="center"/>
              <w:rPr>
                <w:rFonts w:ascii="仿宋" w:eastAsia="仿宋" w:hAnsi="仿宋" w:cs="Arial"/>
                <w:color w:val="000000"/>
                <w:kern w:val="0"/>
                <w:szCs w:val="21"/>
              </w:rPr>
            </w:pPr>
            <w:r w:rsidRPr="001379A3">
              <w:rPr>
                <w:rFonts w:ascii="仿宋" w:eastAsia="仿宋" w:hAnsi="仿宋" w:cs="Arial" w:hint="eastAsia"/>
                <w:color w:val="000000"/>
                <w:kern w:val="0"/>
                <w:szCs w:val="21"/>
              </w:rPr>
              <w:t>第二讲（部分）</w:t>
            </w:r>
          </w:p>
        </w:tc>
        <w:tc>
          <w:tcPr>
            <w:tcW w:w="2181" w:type="dxa"/>
            <w:vAlign w:val="center"/>
          </w:tcPr>
          <w:p w:rsidR="005001BF" w:rsidRPr="001379A3" w:rsidRDefault="005001BF" w:rsidP="00012F99">
            <w:pPr>
              <w:widowControl/>
              <w:snapToGrid w:val="0"/>
              <w:spacing w:line="400" w:lineRule="exact"/>
              <w:rPr>
                <w:rFonts w:ascii="仿宋" w:eastAsia="仿宋" w:hAnsi="仿宋" w:cs="Arial"/>
                <w:color w:val="000000"/>
                <w:kern w:val="0"/>
                <w:szCs w:val="21"/>
              </w:rPr>
            </w:pPr>
            <w:r w:rsidRPr="001379A3">
              <w:rPr>
                <w:rFonts w:ascii="仿宋" w:eastAsia="仿宋" w:hAnsi="仿宋" w:cs="Arial" w:hint="eastAsia"/>
                <w:color w:val="000000"/>
                <w:kern w:val="0"/>
                <w:szCs w:val="21"/>
              </w:rPr>
              <w:t>化学反应的方向、速率和限度</w:t>
            </w:r>
          </w:p>
        </w:tc>
        <w:tc>
          <w:tcPr>
            <w:tcW w:w="1985" w:type="dxa"/>
            <w:vAlign w:val="center"/>
          </w:tcPr>
          <w:p w:rsidR="005001BF" w:rsidRPr="001379A3" w:rsidRDefault="005001BF" w:rsidP="00012F99">
            <w:pPr>
              <w:widowControl/>
              <w:snapToGrid w:val="0"/>
              <w:spacing w:line="400" w:lineRule="exact"/>
              <w:jc w:val="center"/>
              <w:rPr>
                <w:rFonts w:ascii="仿宋" w:eastAsia="仿宋" w:hAnsi="仿宋" w:cs="Arial"/>
                <w:color w:val="000000"/>
                <w:kern w:val="0"/>
                <w:szCs w:val="21"/>
              </w:rPr>
            </w:pPr>
            <w:r w:rsidRPr="001379A3">
              <w:rPr>
                <w:rFonts w:ascii="仿宋" w:eastAsia="仿宋" w:hAnsi="仿宋" w:cs="Arial" w:hint="eastAsia"/>
                <w:color w:val="000000"/>
                <w:kern w:val="0"/>
                <w:szCs w:val="21"/>
              </w:rPr>
              <w:t>□理论</w:t>
            </w:r>
            <w:r w:rsidRPr="001379A3">
              <w:rPr>
                <w:rFonts w:ascii="仿宋" w:eastAsia="仿宋" w:hAnsi="仿宋" w:cs="Arial"/>
                <w:color w:val="000000"/>
                <w:kern w:val="0"/>
                <w:szCs w:val="21"/>
              </w:rPr>
              <w:t>/</w:t>
            </w:r>
            <w:r w:rsidRPr="001379A3">
              <w:rPr>
                <w:rFonts w:ascii="仿宋" w:eastAsia="仿宋" w:hAnsi="仿宋" w:cs="Arial" w:hint="eastAsia"/>
                <w:color w:val="000000"/>
                <w:kern w:val="0"/>
                <w:szCs w:val="21"/>
              </w:rPr>
              <w:t>□实践</w:t>
            </w:r>
          </w:p>
        </w:tc>
        <w:tc>
          <w:tcPr>
            <w:tcW w:w="1276" w:type="dxa"/>
            <w:vAlign w:val="center"/>
          </w:tcPr>
          <w:p w:rsidR="005001BF" w:rsidRPr="001379A3" w:rsidRDefault="005001BF" w:rsidP="00012F99">
            <w:pPr>
              <w:widowControl/>
              <w:snapToGrid w:val="0"/>
              <w:spacing w:line="400" w:lineRule="exact"/>
              <w:jc w:val="center"/>
              <w:rPr>
                <w:rFonts w:ascii="仿宋" w:eastAsia="仿宋" w:hAnsi="仿宋" w:cs="Arial"/>
                <w:color w:val="000000"/>
                <w:kern w:val="0"/>
                <w:szCs w:val="21"/>
              </w:rPr>
            </w:pPr>
            <w:r w:rsidRPr="001379A3">
              <w:rPr>
                <w:rFonts w:ascii="仿宋" w:eastAsia="仿宋" w:hAnsi="仿宋" w:cs="Arial" w:hint="eastAsia"/>
                <w:color w:val="000000"/>
                <w:kern w:val="0"/>
                <w:szCs w:val="21"/>
              </w:rPr>
              <w:t>学时</w:t>
            </w:r>
          </w:p>
        </w:tc>
        <w:tc>
          <w:tcPr>
            <w:tcW w:w="1134" w:type="dxa"/>
            <w:vAlign w:val="center"/>
          </w:tcPr>
          <w:p w:rsidR="005001BF" w:rsidRPr="001379A3" w:rsidRDefault="005001BF" w:rsidP="00012F99">
            <w:pPr>
              <w:widowControl/>
              <w:snapToGrid w:val="0"/>
              <w:spacing w:line="400" w:lineRule="exact"/>
              <w:jc w:val="center"/>
              <w:rPr>
                <w:rFonts w:ascii="仿宋" w:eastAsia="仿宋" w:hAnsi="仿宋" w:cs="Arial"/>
                <w:color w:val="000000"/>
                <w:kern w:val="0"/>
                <w:szCs w:val="21"/>
              </w:rPr>
            </w:pPr>
            <w:r w:rsidRPr="001379A3">
              <w:rPr>
                <w:rFonts w:ascii="仿宋" w:eastAsia="仿宋" w:hAnsi="仿宋" w:cs="Arial" w:hint="eastAsia"/>
                <w:color w:val="000000"/>
                <w:kern w:val="0"/>
                <w:szCs w:val="21"/>
              </w:rPr>
              <w:t>8</w:t>
            </w:r>
          </w:p>
        </w:tc>
      </w:tr>
      <w:tr w:rsidR="005001BF" w:rsidRPr="001379A3" w:rsidTr="00012F99">
        <w:tc>
          <w:tcPr>
            <w:tcW w:w="8472" w:type="dxa"/>
            <w:gridSpan w:val="5"/>
            <w:vAlign w:val="center"/>
          </w:tcPr>
          <w:p w:rsidR="005001BF" w:rsidRPr="001379A3" w:rsidRDefault="005001BF" w:rsidP="00012F99">
            <w:pPr>
              <w:widowControl/>
              <w:snapToGrid w:val="0"/>
              <w:spacing w:line="400" w:lineRule="exact"/>
              <w:jc w:val="left"/>
              <w:rPr>
                <w:rFonts w:ascii="仿宋" w:eastAsia="仿宋" w:hAnsi="仿宋" w:cs="Arial"/>
                <w:color w:val="000000"/>
                <w:kern w:val="0"/>
                <w:szCs w:val="21"/>
              </w:rPr>
            </w:pPr>
            <w:r w:rsidRPr="001379A3">
              <w:rPr>
                <w:rFonts w:ascii="仿宋" w:eastAsia="仿宋" w:hAnsi="仿宋" w:cs="Arial"/>
                <w:color w:val="000000"/>
                <w:kern w:val="0"/>
                <w:szCs w:val="21"/>
              </w:rPr>
              <w:t>1.</w:t>
            </w:r>
            <w:r w:rsidRPr="001379A3">
              <w:rPr>
                <w:rFonts w:ascii="仿宋" w:eastAsia="仿宋" w:hAnsi="仿宋" w:cs="Arial" w:hint="eastAsia"/>
                <w:color w:val="000000"/>
                <w:kern w:val="0"/>
                <w:szCs w:val="21"/>
              </w:rPr>
              <w:t xml:space="preserve"> 一级知识点：化学反应的方向和吉布斯自由能变、化学反应速率、化学反应的限度</w:t>
            </w:r>
          </w:p>
          <w:p w:rsidR="005001BF" w:rsidRPr="001379A3" w:rsidRDefault="005001BF" w:rsidP="00012F99">
            <w:pPr>
              <w:widowControl/>
              <w:snapToGrid w:val="0"/>
              <w:spacing w:line="400" w:lineRule="exact"/>
              <w:jc w:val="left"/>
              <w:rPr>
                <w:rFonts w:ascii="仿宋" w:eastAsia="仿宋" w:hAnsi="仿宋" w:cs="Arial"/>
                <w:color w:val="000000"/>
                <w:kern w:val="0"/>
                <w:szCs w:val="21"/>
              </w:rPr>
            </w:pPr>
            <w:r w:rsidRPr="001379A3">
              <w:rPr>
                <w:rFonts w:ascii="仿宋" w:eastAsia="仿宋" w:hAnsi="仿宋" w:cs="Arial"/>
                <w:color w:val="000000"/>
                <w:kern w:val="0"/>
                <w:szCs w:val="21"/>
              </w:rPr>
              <w:t>2.</w:t>
            </w:r>
            <w:r w:rsidRPr="001379A3">
              <w:rPr>
                <w:rFonts w:ascii="仿宋" w:eastAsia="仿宋" w:hAnsi="仿宋" w:cs="Arial" w:hint="eastAsia"/>
                <w:color w:val="000000"/>
                <w:kern w:val="0"/>
                <w:szCs w:val="21"/>
              </w:rPr>
              <w:t xml:space="preserve"> 二级知识点：化学平衡的移动</w:t>
            </w:r>
          </w:p>
          <w:p w:rsidR="005001BF" w:rsidRPr="001379A3" w:rsidRDefault="005001BF" w:rsidP="00012F99">
            <w:pPr>
              <w:widowControl/>
              <w:snapToGrid w:val="0"/>
              <w:spacing w:line="400" w:lineRule="exact"/>
              <w:jc w:val="left"/>
              <w:rPr>
                <w:rFonts w:ascii="仿宋" w:eastAsia="仿宋" w:hAnsi="仿宋" w:cs="Arial"/>
                <w:color w:val="000000"/>
                <w:kern w:val="0"/>
                <w:szCs w:val="21"/>
              </w:rPr>
            </w:pPr>
            <w:r w:rsidRPr="001379A3">
              <w:rPr>
                <w:rFonts w:ascii="仿宋" w:eastAsia="仿宋" w:hAnsi="仿宋" w:cs="Arial"/>
                <w:color w:val="000000"/>
                <w:kern w:val="0"/>
                <w:szCs w:val="21"/>
              </w:rPr>
              <w:t>3.</w:t>
            </w:r>
            <w:r w:rsidRPr="001379A3">
              <w:rPr>
                <w:rFonts w:ascii="仿宋" w:eastAsia="仿宋" w:hAnsi="仿宋" w:cs="Arial" w:hint="eastAsia"/>
                <w:color w:val="000000"/>
                <w:kern w:val="0"/>
                <w:szCs w:val="21"/>
              </w:rPr>
              <w:t xml:space="preserve"> 三级知识点：影响化学反应速率的因素</w:t>
            </w:r>
          </w:p>
        </w:tc>
      </w:tr>
      <w:tr w:rsidR="005001BF" w:rsidRPr="001379A3" w:rsidTr="00012F99">
        <w:tc>
          <w:tcPr>
            <w:tcW w:w="0" w:type="auto"/>
          </w:tcPr>
          <w:p w:rsidR="005001BF" w:rsidRPr="001379A3" w:rsidRDefault="005001BF" w:rsidP="00012F99">
            <w:pPr>
              <w:widowControl/>
              <w:snapToGrid w:val="0"/>
              <w:spacing w:line="400" w:lineRule="exact"/>
              <w:jc w:val="center"/>
              <w:rPr>
                <w:rFonts w:ascii="仿宋" w:eastAsia="仿宋" w:hAnsi="仿宋" w:cs="Arial"/>
                <w:color w:val="000000"/>
                <w:kern w:val="0"/>
                <w:szCs w:val="21"/>
              </w:rPr>
            </w:pPr>
            <w:r w:rsidRPr="001379A3">
              <w:rPr>
                <w:rFonts w:ascii="仿宋" w:eastAsia="仿宋" w:hAnsi="仿宋" w:cs="Arial" w:hint="eastAsia"/>
                <w:color w:val="000000"/>
                <w:kern w:val="0"/>
                <w:szCs w:val="21"/>
              </w:rPr>
              <w:t>第三讲（部分）</w:t>
            </w:r>
          </w:p>
        </w:tc>
        <w:tc>
          <w:tcPr>
            <w:tcW w:w="2181" w:type="dxa"/>
          </w:tcPr>
          <w:p w:rsidR="005001BF" w:rsidRPr="001379A3" w:rsidRDefault="005001BF" w:rsidP="00012F99">
            <w:pPr>
              <w:widowControl/>
              <w:snapToGrid w:val="0"/>
              <w:spacing w:line="400" w:lineRule="exact"/>
              <w:jc w:val="center"/>
              <w:rPr>
                <w:rFonts w:ascii="仿宋" w:eastAsia="仿宋" w:hAnsi="仿宋" w:cs="Arial"/>
                <w:color w:val="000000"/>
                <w:kern w:val="0"/>
                <w:szCs w:val="21"/>
              </w:rPr>
            </w:pPr>
            <w:r w:rsidRPr="001379A3">
              <w:rPr>
                <w:rFonts w:ascii="仿宋" w:eastAsia="仿宋" w:hAnsi="仿宋" w:cs="Arial" w:hint="eastAsia"/>
                <w:color w:val="000000"/>
                <w:kern w:val="0"/>
                <w:szCs w:val="21"/>
              </w:rPr>
              <w:t>酸碱反应和沉淀反应</w:t>
            </w:r>
          </w:p>
        </w:tc>
        <w:tc>
          <w:tcPr>
            <w:tcW w:w="1985" w:type="dxa"/>
          </w:tcPr>
          <w:p w:rsidR="005001BF" w:rsidRPr="001379A3" w:rsidRDefault="005001BF" w:rsidP="00012F99">
            <w:pPr>
              <w:widowControl/>
              <w:snapToGrid w:val="0"/>
              <w:spacing w:line="400" w:lineRule="exact"/>
              <w:jc w:val="center"/>
              <w:rPr>
                <w:rFonts w:ascii="仿宋" w:eastAsia="仿宋" w:hAnsi="仿宋" w:cs="Arial"/>
                <w:color w:val="000000"/>
                <w:kern w:val="0"/>
                <w:szCs w:val="21"/>
              </w:rPr>
            </w:pPr>
            <w:r w:rsidRPr="001379A3">
              <w:rPr>
                <w:rFonts w:ascii="仿宋" w:eastAsia="仿宋" w:hAnsi="仿宋" w:cs="Arial" w:hint="eastAsia"/>
                <w:color w:val="000000"/>
                <w:kern w:val="0"/>
                <w:szCs w:val="21"/>
              </w:rPr>
              <w:t>□理论/□实践</w:t>
            </w:r>
          </w:p>
        </w:tc>
        <w:tc>
          <w:tcPr>
            <w:tcW w:w="1276" w:type="dxa"/>
          </w:tcPr>
          <w:p w:rsidR="005001BF" w:rsidRPr="001379A3" w:rsidRDefault="005001BF" w:rsidP="00012F99">
            <w:pPr>
              <w:widowControl/>
              <w:snapToGrid w:val="0"/>
              <w:spacing w:line="400" w:lineRule="exact"/>
              <w:jc w:val="center"/>
              <w:rPr>
                <w:rFonts w:ascii="仿宋" w:eastAsia="仿宋" w:hAnsi="仿宋" w:cs="Arial"/>
                <w:color w:val="000000"/>
                <w:kern w:val="0"/>
                <w:szCs w:val="21"/>
              </w:rPr>
            </w:pPr>
            <w:r w:rsidRPr="001379A3">
              <w:rPr>
                <w:rFonts w:ascii="仿宋" w:eastAsia="仿宋" w:hAnsi="仿宋" w:cs="Arial" w:hint="eastAsia"/>
                <w:color w:val="000000"/>
                <w:kern w:val="0"/>
                <w:szCs w:val="21"/>
              </w:rPr>
              <w:t>学时</w:t>
            </w:r>
          </w:p>
        </w:tc>
        <w:tc>
          <w:tcPr>
            <w:tcW w:w="1134" w:type="dxa"/>
          </w:tcPr>
          <w:p w:rsidR="005001BF" w:rsidRPr="001379A3" w:rsidRDefault="005001BF" w:rsidP="00012F99">
            <w:pPr>
              <w:widowControl/>
              <w:snapToGrid w:val="0"/>
              <w:spacing w:line="400" w:lineRule="exact"/>
              <w:jc w:val="center"/>
              <w:rPr>
                <w:rFonts w:ascii="仿宋" w:eastAsia="仿宋" w:hAnsi="仿宋" w:cs="Arial"/>
                <w:color w:val="000000"/>
                <w:kern w:val="0"/>
                <w:szCs w:val="21"/>
              </w:rPr>
            </w:pPr>
            <w:r w:rsidRPr="001379A3">
              <w:rPr>
                <w:rFonts w:ascii="仿宋" w:eastAsia="仿宋" w:hAnsi="仿宋" w:cs="Arial" w:hint="eastAsia"/>
                <w:color w:val="000000"/>
                <w:kern w:val="0"/>
                <w:szCs w:val="21"/>
              </w:rPr>
              <w:t>8</w:t>
            </w:r>
          </w:p>
        </w:tc>
      </w:tr>
      <w:tr w:rsidR="005001BF" w:rsidRPr="001379A3" w:rsidTr="00012F99">
        <w:tc>
          <w:tcPr>
            <w:tcW w:w="8472" w:type="dxa"/>
            <w:gridSpan w:val="5"/>
            <w:vAlign w:val="center"/>
          </w:tcPr>
          <w:p w:rsidR="005001BF" w:rsidRPr="001379A3" w:rsidRDefault="005001BF" w:rsidP="00012F99">
            <w:pPr>
              <w:widowControl/>
              <w:snapToGrid w:val="0"/>
              <w:spacing w:line="400" w:lineRule="exact"/>
              <w:jc w:val="left"/>
              <w:rPr>
                <w:rFonts w:ascii="仿宋" w:eastAsia="仿宋" w:hAnsi="仿宋" w:cs="Arial"/>
                <w:color w:val="000000"/>
                <w:kern w:val="0"/>
                <w:szCs w:val="21"/>
              </w:rPr>
            </w:pPr>
            <w:r w:rsidRPr="001379A3">
              <w:rPr>
                <w:rFonts w:ascii="仿宋" w:eastAsia="仿宋" w:hAnsi="仿宋" w:cs="Arial"/>
                <w:color w:val="000000"/>
                <w:kern w:val="0"/>
                <w:szCs w:val="21"/>
              </w:rPr>
              <w:t>1.</w:t>
            </w:r>
            <w:r w:rsidRPr="001379A3">
              <w:rPr>
                <w:rFonts w:ascii="仿宋" w:eastAsia="仿宋" w:hAnsi="仿宋" w:cs="Arial" w:hint="eastAsia"/>
                <w:color w:val="000000"/>
                <w:kern w:val="0"/>
                <w:szCs w:val="21"/>
              </w:rPr>
              <w:t xml:space="preserve"> 一级知识点：酸碱质子理论、解离度和稀释定律、缓冲溶液、溶度积规则、沉淀的溶解和转化</w:t>
            </w:r>
          </w:p>
          <w:p w:rsidR="005001BF" w:rsidRPr="001379A3" w:rsidRDefault="005001BF" w:rsidP="00012F99">
            <w:pPr>
              <w:widowControl/>
              <w:snapToGrid w:val="0"/>
              <w:spacing w:line="400" w:lineRule="exact"/>
              <w:jc w:val="left"/>
              <w:rPr>
                <w:rFonts w:ascii="仿宋" w:eastAsia="仿宋" w:hAnsi="仿宋" w:cs="Arial"/>
                <w:color w:val="000000"/>
                <w:kern w:val="0"/>
                <w:szCs w:val="21"/>
              </w:rPr>
            </w:pPr>
            <w:r w:rsidRPr="001379A3">
              <w:rPr>
                <w:rFonts w:ascii="仿宋" w:eastAsia="仿宋" w:hAnsi="仿宋" w:cs="Arial"/>
                <w:color w:val="000000"/>
                <w:kern w:val="0"/>
                <w:szCs w:val="21"/>
              </w:rPr>
              <w:t>2.</w:t>
            </w:r>
            <w:r w:rsidRPr="001379A3">
              <w:rPr>
                <w:rFonts w:ascii="仿宋" w:eastAsia="仿宋" w:hAnsi="仿宋" w:cs="Arial" w:hint="eastAsia"/>
                <w:color w:val="000000"/>
                <w:kern w:val="0"/>
                <w:szCs w:val="21"/>
              </w:rPr>
              <w:t xml:space="preserve"> 二级知识点：溶液的酸碱性、解离平衡和解离常数、盐类的水解</w:t>
            </w:r>
          </w:p>
          <w:p w:rsidR="005001BF" w:rsidRPr="001379A3" w:rsidRDefault="005001BF" w:rsidP="00012F99">
            <w:pPr>
              <w:widowControl/>
              <w:snapToGrid w:val="0"/>
              <w:spacing w:line="400" w:lineRule="exact"/>
              <w:jc w:val="left"/>
              <w:rPr>
                <w:rFonts w:ascii="仿宋" w:eastAsia="仿宋" w:hAnsi="仿宋" w:cs="Arial"/>
                <w:color w:val="000000"/>
                <w:kern w:val="0"/>
                <w:szCs w:val="21"/>
              </w:rPr>
            </w:pPr>
            <w:r w:rsidRPr="001379A3">
              <w:rPr>
                <w:rFonts w:ascii="仿宋" w:eastAsia="仿宋" w:hAnsi="仿宋" w:cs="Arial"/>
                <w:color w:val="000000"/>
                <w:kern w:val="0"/>
                <w:szCs w:val="21"/>
              </w:rPr>
              <w:t>3.</w:t>
            </w:r>
            <w:r w:rsidRPr="001379A3">
              <w:rPr>
                <w:rFonts w:ascii="仿宋" w:eastAsia="仿宋" w:hAnsi="仿宋" w:cs="Arial" w:hint="eastAsia"/>
                <w:color w:val="000000"/>
                <w:kern w:val="0"/>
                <w:szCs w:val="21"/>
              </w:rPr>
              <w:t xml:space="preserve"> 三级知识点：酸碱的解离理论、水的解离反应</w:t>
            </w:r>
          </w:p>
        </w:tc>
      </w:tr>
      <w:tr w:rsidR="005001BF" w:rsidRPr="001379A3" w:rsidTr="00012F99">
        <w:tc>
          <w:tcPr>
            <w:tcW w:w="0" w:type="auto"/>
          </w:tcPr>
          <w:p w:rsidR="005001BF" w:rsidRPr="001379A3" w:rsidRDefault="005001BF" w:rsidP="00012F99">
            <w:pPr>
              <w:widowControl/>
              <w:snapToGrid w:val="0"/>
              <w:spacing w:line="400" w:lineRule="exact"/>
              <w:jc w:val="center"/>
              <w:rPr>
                <w:rFonts w:ascii="仿宋" w:eastAsia="仿宋" w:hAnsi="仿宋" w:cs="Arial"/>
                <w:color w:val="000000"/>
                <w:kern w:val="0"/>
                <w:szCs w:val="21"/>
              </w:rPr>
            </w:pPr>
            <w:r w:rsidRPr="001379A3">
              <w:rPr>
                <w:rFonts w:ascii="仿宋" w:eastAsia="仿宋" w:hAnsi="仿宋" w:cs="Arial" w:hint="eastAsia"/>
                <w:color w:val="000000"/>
                <w:kern w:val="0"/>
                <w:szCs w:val="21"/>
              </w:rPr>
              <w:t>第四讲（部分）</w:t>
            </w:r>
          </w:p>
        </w:tc>
        <w:tc>
          <w:tcPr>
            <w:tcW w:w="2181" w:type="dxa"/>
          </w:tcPr>
          <w:p w:rsidR="005001BF" w:rsidRPr="001379A3" w:rsidRDefault="005001BF" w:rsidP="00012F99">
            <w:pPr>
              <w:widowControl/>
              <w:snapToGrid w:val="0"/>
              <w:spacing w:line="400" w:lineRule="exact"/>
              <w:jc w:val="center"/>
              <w:rPr>
                <w:rFonts w:ascii="仿宋" w:eastAsia="仿宋" w:hAnsi="仿宋" w:cs="Arial"/>
                <w:color w:val="000000"/>
                <w:kern w:val="0"/>
                <w:szCs w:val="21"/>
              </w:rPr>
            </w:pPr>
            <w:r w:rsidRPr="001379A3">
              <w:rPr>
                <w:rFonts w:ascii="仿宋" w:eastAsia="仿宋" w:hAnsi="仿宋" w:cs="Arial" w:hint="eastAsia"/>
                <w:color w:val="000000"/>
                <w:kern w:val="0"/>
                <w:szCs w:val="21"/>
              </w:rPr>
              <w:t>氧化还原反应与电化学</w:t>
            </w:r>
          </w:p>
        </w:tc>
        <w:tc>
          <w:tcPr>
            <w:tcW w:w="1985" w:type="dxa"/>
          </w:tcPr>
          <w:p w:rsidR="005001BF" w:rsidRPr="001379A3" w:rsidRDefault="005001BF" w:rsidP="00012F99">
            <w:pPr>
              <w:widowControl/>
              <w:snapToGrid w:val="0"/>
              <w:spacing w:line="400" w:lineRule="exact"/>
              <w:jc w:val="center"/>
              <w:rPr>
                <w:rFonts w:ascii="仿宋" w:eastAsia="仿宋" w:hAnsi="仿宋" w:cs="Arial"/>
                <w:color w:val="000000"/>
                <w:kern w:val="0"/>
                <w:szCs w:val="21"/>
              </w:rPr>
            </w:pPr>
            <w:r w:rsidRPr="001379A3">
              <w:rPr>
                <w:rFonts w:ascii="仿宋" w:eastAsia="仿宋" w:hAnsi="仿宋" w:cs="Arial" w:hint="eastAsia"/>
                <w:color w:val="000000"/>
                <w:kern w:val="0"/>
                <w:szCs w:val="21"/>
              </w:rPr>
              <w:t>□理论/□实践</w:t>
            </w:r>
          </w:p>
        </w:tc>
        <w:tc>
          <w:tcPr>
            <w:tcW w:w="1276" w:type="dxa"/>
          </w:tcPr>
          <w:p w:rsidR="005001BF" w:rsidRPr="001379A3" w:rsidRDefault="005001BF" w:rsidP="00012F99">
            <w:pPr>
              <w:widowControl/>
              <w:snapToGrid w:val="0"/>
              <w:spacing w:line="400" w:lineRule="exact"/>
              <w:jc w:val="center"/>
              <w:rPr>
                <w:rFonts w:ascii="仿宋" w:eastAsia="仿宋" w:hAnsi="仿宋" w:cs="Arial"/>
                <w:color w:val="000000"/>
                <w:kern w:val="0"/>
                <w:szCs w:val="21"/>
              </w:rPr>
            </w:pPr>
            <w:r w:rsidRPr="001379A3">
              <w:rPr>
                <w:rFonts w:ascii="仿宋" w:eastAsia="仿宋" w:hAnsi="仿宋" w:cs="Arial" w:hint="eastAsia"/>
                <w:color w:val="000000"/>
                <w:kern w:val="0"/>
                <w:szCs w:val="21"/>
              </w:rPr>
              <w:t>学时</w:t>
            </w:r>
          </w:p>
        </w:tc>
        <w:tc>
          <w:tcPr>
            <w:tcW w:w="1134" w:type="dxa"/>
          </w:tcPr>
          <w:p w:rsidR="005001BF" w:rsidRPr="001379A3" w:rsidRDefault="005001BF" w:rsidP="00012F99">
            <w:pPr>
              <w:widowControl/>
              <w:snapToGrid w:val="0"/>
              <w:spacing w:line="400" w:lineRule="exact"/>
              <w:jc w:val="center"/>
              <w:rPr>
                <w:rFonts w:ascii="仿宋" w:eastAsia="仿宋" w:hAnsi="仿宋" w:cs="Arial"/>
                <w:color w:val="000000"/>
                <w:kern w:val="0"/>
                <w:szCs w:val="21"/>
              </w:rPr>
            </w:pPr>
            <w:r w:rsidRPr="001379A3">
              <w:rPr>
                <w:rFonts w:ascii="仿宋" w:eastAsia="仿宋" w:hAnsi="仿宋" w:cs="Arial" w:hint="eastAsia"/>
                <w:color w:val="000000"/>
                <w:kern w:val="0"/>
                <w:szCs w:val="21"/>
              </w:rPr>
              <w:t>6</w:t>
            </w:r>
          </w:p>
        </w:tc>
      </w:tr>
      <w:tr w:rsidR="005001BF" w:rsidRPr="001379A3" w:rsidTr="00012F99">
        <w:tc>
          <w:tcPr>
            <w:tcW w:w="8472" w:type="dxa"/>
            <w:gridSpan w:val="5"/>
            <w:vAlign w:val="center"/>
          </w:tcPr>
          <w:p w:rsidR="005001BF" w:rsidRPr="001379A3" w:rsidRDefault="005001BF" w:rsidP="00012F99">
            <w:pPr>
              <w:widowControl/>
              <w:snapToGrid w:val="0"/>
              <w:spacing w:line="400" w:lineRule="exact"/>
              <w:jc w:val="left"/>
              <w:rPr>
                <w:rFonts w:ascii="仿宋" w:eastAsia="仿宋" w:hAnsi="仿宋" w:cs="Arial"/>
                <w:color w:val="000000"/>
                <w:kern w:val="0"/>
                <w:szCs w:val="21"/>
              </w:rPr>
            </w:pPr>
            <w:r w:rsidRPr="001379A3">
              <w:rPr>
                <w:rFonts w:ascii="仿宋" w:eastAsia="仿宋" w:hAnsi="仿宋" w:cs="Arial"/>
                <w:color w:val="000000"/>
                <w:kern w:val="0"/>
                <w:szCs w:val="21"/>
              </w:rPr>
              <w:t>1.</w:t>
            </w:r>
            <w:r w:rsidRPr="001379A3">
              <w:rPr>
                <w:rFonts w:ascii="仿宋" w:eastAsia="仿宋" w:hAnsi="仿宋" w:cs="Arial" w:hint="eastAsia"/>
                <w:color w:val="000000"/>
                <w:kern w:val="0"/>
                <w:szCs w:val="21"/>
              </w:rPr>
              <w:t xml:space="preserve"> 一级知识点：影响电极电势的因素、氧化还原反应的方向和限度</w:t>
            </w:r>
          </w:p>
          <w:p w:rsidR="005001BF" w:rsidRPr="001379A3" w:rsidRDefault="005001BF" w:rsidP="00012F99">
            <w:pPr>
              <w:widowControl/>
              <w:snapToGrid w:val="0"/>
              <w:spacing w:line="400" w:lineRule="exact"/>
              <w:jc w:val="left"/>
              <w:rPr>
                <w:rFonts w:ascii="仿宋" w:eastAsia="仿宋" w:hAnsi="仿宋" w:cs="Arial"/>
                <w:color w:val="000000"/>
                <w:kern w:val="0"/>
                <w:szCs w:val="21"/>
              </w:rPr>
            </w:pPr>
            <w:r w:rsidRPr="001379A3">
              <w:rPr>
                <w:rFonts w:ascii="仿宋" w:eastAsia="仿宋" w:hAnsi="仿宋" w:cs="Arial"/>
                <w:color w:val="000000"/>
                <w:kern w:val="0"/>
                <w:szCs w:val="21"/>
              </w:rPr>
              <w:t>2.</w:t>
            </w:r>
            <w:r w:rsidRPr="001379A3">
              <w:rPr>
                <w:rFonts w:ascii="仿宋" w:eastAsia="仿宋" w:hAnsi="仿宋" w:cs="Arial" w:hint="eastAsia"/>
                <w:color w:val="000000"/>
                <w:kern w:val="0"/>
                <w:szCs w:val="21"/>
              </w:rPr>
              <w:t xml:space="preserve"> 二级知识点：原电池、标准电极电势、元素电势图 </w:t>
            </w:r>
          </w:p>
          <w:p w:rsidR="005001BF" w:rsidRPr="001379A3" w:rsidRDefault="005001BF" w:rsidP="00012F99">
            <w:pPr>
              <w:widowControl/>
              <w:snapToGrid w:val="0"/>
              <w:spacing w:line="400" w:lineRule="exact"/>
              <w:jc w:val="left"/>
              <w:rPr>
                <w:rFonts w:ascii="仿宋" w:eastAsia="仿宋" w:hAnsi="仿宋" w:cs="Arial"/>
                <w:color w:val="000000"/>
                <w:kern w:val="0"/>
                <w:szCs w:val="21"/>
              </w:rPr>
            </w:pPr>
            <w:r w:rsidRPr="001379A3">
              <w:rPr>
                <w:rFonts w:ascii="仿宋" w:eastAsia="仿宋" w:hAnsi="仿宋" w:cs="Arial"/>
                <w:color w:val="000000"/>
                <w:kern w:val="0"/>
                <w:szCs w:val="21"/>
              </w:rPr>
              <w:t>3.</w:t>
            </w:r>
            <w:r w:rsidRPr="001379A3">
              <w:rPr>
                <w:rFonts w:ascii="仿宋" w:eastAsia="仿宋" w:hAnsi="仿宋" w:cs="Arial" w:hint="eastAsia"/>
                <w:color w:val="000000"/>
                <w:kern w:val="0"/>
                <w:szCs w:val="21"/>
              </w:rPr>
              <w:t xml:space="preserve"> 三级知识点：氧化还原反应的配平及实用电池</w:t>
            </w:r>
          </w:p>
        </w:tc>
      </w:tr>
      <w:tr w:rsidR="005001BF" w:rsidRPr="001379A3" w:rsidTr="00012F99">
        <w:tc>
          <w:tcPr>
            <w:tcW w:w="0" w:type="auto"/>
          </w:tcPr>
          <w:p w:rsidR="005001BF" w:rsidRPr="001379A3" w:rsidRDefault="005001BF" w:rsidP="00012F99">
            <w:pPr>
              <w:widowControl/>
              <w:snapToGrid w:val="0"/>
              <w:spacing w:line="400" w:lineRule="exact"/>
              <w:jc w:val="center"/>
              <w:rPr>
                <w:rFonts w:ascii="仿宋" w:eastAsia="仿宋" w:hAnsi="仿宋" w:cs="Arial"/>
                <w:color w:val="000000"/>
                <w:kern w:val="0"/>
                <w:szCs w:val="21"/>
              </w:rPr>
            </w:pPr>
            <w:r w:rsidRPr="001379A3">
              <w:rPr>
                <w:rFonts w:ascii="仿宋" w:eastAsia="仿宋" w:hAnsi="仿宋" w:cs="Arial" w:hint="eastAsia"/>
                <w:color w:val="000000"/>
                <w:kern w:val="0"/>
                <w:szCs w:val="21"/>
              </w:rPr>
              <w:t>第五讲（部分）</w:t>
            </w:r>
          </w:p>
        </w:tc>
        <w:tc>
          <w:tcPr>
            <w:tcW w:w="2181" w:type="dxa"/>
          </w:tcPr>
          <w:p w:rsidR="005001BF" w:rsidRPr="001379A3" w:rsidRDefault="005001BF" w:rsidP="00012F99">
            <w:pPr>
              <w:widowControl/>
              <w:snapToGrid w:val="0"/>
              <w:spacing w:line="400" w:lineRule="exact"/>
              <w:jc w:val="center"/>
              <w:rPr>
                <w:rFonts w:ascii="仿宋" w:eastAsia="仿宋" w:hAnsi="仿宋" w:cs="Arial"/>
                <w:color w:val="000000"/>
                <w:kern w:val="0"/>
                <w:szCs w:val="21"/>
              </w:rPr>
            </w:pPr>
            <w:r w:rsidRPr="001379A3">
              <w:rPr>
                <w:rFonts w:ascii="仿宋" w:eastAsia="仿宋" w:hAnsi="仿宋" w:cs="Arial" w:hint="eastAsia"/>
                <w:color w:val="000000"/>
                <w:kern w:val="0"/>
                <w:szCs w:val="21"/>
              </w:rPr>
              <w:t xml:space="preserve">原子结构与元素周期表  </w:t>
            </w:r>
          </w:p>
        </w:tc>
        <w:tc>
          <w:tcPr>
            <w:tcW w:w="1985" w:type="dxa"/>
          </w:tcPr>
          <w:p w:rsidR="005001BF" w:rsidRPr="001379A3" w:rsidRDefault="005001BF" w:rsidP="00012F99">
            <w:pPr>
              <w:widowControl/>
              <w:snapToGrid w:val="0"/>
              <w:spacing w:line="400" w:lineRule="exact"/>
              <w:jc w:val="center"/>
              <w:rPr>
                <w:rFonts w:ascii="仿宋" w:eastAsia="仿宋" w:hAnsi="仿宋" w:cs="Arial"/>
                <w:color w:val="000000"/>
                <w:kern w:val="0"/>
                <w:szCs w:val="21"/>
              </w:rPr>
            </w:pPr>
            <w:r w:rsidRPr="001379A3">
              <w:rPr>
                <w:rFonts w:ascii="仿宋" w:eastAsia="仿宋" w:hAnsi="仿宋" w:cs="Arial" w:hint="eastAsia"/>
                <w:color w:val="000000"/>
                <w:kern w:val="0"/>
                <w:szCs w:val="21"/>
              </w:rPr>
              <w:t>□理论/□实践</w:t>
            </w:r>
          </w:p>
        </w:tc>
        <w:tc>
          <w:tcPr>
            <w:tcW w:w="1276" w:type="dxa"/>
          </w:tcPr>
          <w:p w:rsidR="005001BF" w:rsidRPr="001379A3" w:rsidRDefault="005001BF" w:rsidP="00012F99">
            <w:pPr>
              <w:widowControl/>
              <w:snapToGrid w:val="0"/>
              <w:spacing w:line="400" w:lineRule="exact"/>
              <w:jc w:val="center"/>
              <w:rPr>
                <w:rFonts w:ascii="仿宋" w:eastAsia="仿宋" w:hAnsi="仿宋" w:cs="Arial"/>
                <w:color w:val="000000"/>
                <w:kern w:val="0"/>
                <w:szCs w:val="21"/>
              </w:rPr>
            </w:pPr>
            <w:r w:rsidRPr="001379A3">
              <w:rPr>
                <w:rFonts w:ascii="仿宋" w:eastAsia="仿宋" w:hAnsi="仿宋" w:cs="Arial" w:hint="eastAsia"/>
                <w:color w:val="000000"/>
                <w:kern w:val="0"/>
                <w:szCs w:val="21"/>
              </w:rPr>
              <w:t>学时</w:t>
            </w:r>
          </w:p>
        </w:tc>
        <w:tc>
          <w:tcPr>
            <w:tcW w:w="1134" w:type="dxa"/>
          </w:tcPr>
          <w:p w:rsidR="005001BF" w:rsidRPr="001379A3" w:rsidRDefault="005001BF" w:rsidP="00012F99">
            <w:pPr>
              <w:widowControl/>
              <w:snapToGrid w:val="0"/>
              <w:spacing w:line="400" w:lineRule="exact"/>
              <w:jc w:val="center"/>
              <w:rPr>
                <w:rFonts w:ascii="仿宋" w:eastAsia="仿宋" w:hAnsi="仿宋" w:cs="Arial"/>
                <w:color w:val="000000"/>
                <w:kern w:val="0"/>
                <w:szCs w:val="21"/>
              </w:rPr>
            </w:pPr>
            <w:r w:rsidRPr="001379A3">
              <w:rPr>
                <w:rFonts w:ascii="仿宋" w:eastAsia="仿宋" w:hAnsi="仿宋" w:cs="Arial" w:hint="eastAsia"/>
                <w:color w:val="000000"/>
                <w:kern w:val="0"/>
                <w:szCs w:val="21"/>
              </w:rPr>
              <w:t>6</w:t>
            </w:r>
          </w:p>
        </w:tc>
      </w:tr>
      <w:tr w:rsidR="005001BF" w:rsidRPr="001379A3" w:rsidTr="00012F99">
        <w:tc>
          <w:tcPr>
            <w:tcW w:w="8472" w:type="dxa"/>
            <w:gridSpan w:val="5"/>
            <w:vAlign w:val="center"/>
          </w:tcPr>
          <w:p w:rsidR="005001BF" w:rsidRPr="001379A3" w:rsidRDefault="005001BF" w:rsidP="00012F99">
            <w:pPr>
              <w:widowControl/>
              <w:snapToGrid w:val="0"/>
              <w:spacing w:line="400" w:lineRule="exact"/>
              <w:jc w:val="left"/>
              <w:rPr>
                <w:rFonts w:ascii="仿宋" w:eastAsia="仿宋" w:hAnsi="仿宋" w:cs="Arial"/>
                <w:color w:val="000000"/>
                <w:kern w:val="0"/>
                <w:szCs w:val="21"/>
              </w:rPr>
            </w:pPr>
            <w:r w:rsidRPr="001379A3">
              <w:rPr>
                <w:rFonts w:ascii="仿宋" w:eastAsia="仿宋" w:hAnsi="仿宋" w:cs="Arial"/>
                <w:color w:val="000000"/>
                <w:kern w:val="0"/>
                <w:szCs w:val="21"/>
              </w:rPr>
              <w:t>1.</w:t>
            </w:r>
            <w:r w:rsidRPr="001379A3">
              <w:rPr>
                <w:rFonts w:ascii="仿宋" w:eastAsia="仿宋" w:hAnsi="仿宋" w:cs="Arial" w:hint="eastAsia"/>
                <w:color w:val="000000"/>
                <w:kern w:val="0"/>
                <w:szCs w:val="21"/>
              </w:rPr>
              <w:t xml:space="preserve"> 一级知识点：量子数、原子中电子的排布（构造原理）、原子性质的周期性</w:t>
            </w:r>
          </w:p>
          <w:p w:rsidR="005001BF" w:rsidRPr="001379A3" w:rsidRDefault="005001BF" w:rsidP="00012F99">
            <w:pPr>
              <w:widowControl/>
              <w:snapToGrid w:val="0"/>
              <w:spacing w:line="400" w:lineRule="exact"/>
              <w:jc w:val="left"/>
              <w:rPr>
                <w:rFonts w:ascii="仿宋" w:eastAsia="仿宋" w:hAnsi="仿宋" w:cs="Arial"/>
                <w:color w:val="000000"/>
                <w:kern w:val="0"/>
                <w:szCs w:val="21"/>
              </w:rPr>
            </w:pPr>
            <w:r w:rsidRPr="001379A3">
              <w:rPr>
                <w:rFonts w:ascii="仿宋" w:eastAsia="仿宋" w:hAnsi="仿宋" w:cs="Arial"/>
                <w:color w:val="000000"/>
                <w:kern w:val="0"/>
                <w:szCs w:val="21"/>
              </w:rPr>
              <w:t>2.</w:t>
            </w:r>
            <w:r w:rsidRPr="001379A3">
              <w:rPr>
                <w:rFonts w:ascii="仿宋" w:eastAsia="仿宋" w:hAnsi="仿宋" w:cs="Arial" w:hint="eastAsia"/>
                <w:color w:val="000000"/>
                <w:kern w:val="0"/>
                <w:szCs w:val="21"/>
              </w:rPr>
              <w:t xml:space="preserve"> 二级知识点：原子结构的近代概念元素周期系</w:t>
            </w:r>
          </w:p>
          <w:p w:rsidR="005001BF" w:rsidRPr="001379A3" w:rsidRDefault="005001BF" w:rsidP="00012F99">
            <w:pPr>
              <w:widowControl/>
              <w:snapToGrid w:val="0"/>
              <w:spacing w:line="400" w:lineRule="exact"/>
              <w:jc w:val="left"/>
              <w:rPr>
                <w:rFonts w:ascii="仿宋" w:eastAsia="仿宋" w:hAnsi="仿宋" w:cs="Arial"/>
                <w:color w:val="000000"/>
                <w:kern w:val="0"/>
                <w:szCs w:val="21"/>
              </w:rPr>
            </w:pPr>
            <w:r w:rsidRPr="001379A3">
              <w:rPr>
                <w:rFonts w:ascii="仿宋" w:eastAsia="仿宋" w:hAnsi="仿宋" w:cs="Arial"/>
                <w:color w:val="000000"/>
                <w:kern w:val="0"/>
                <w:szCs w:val="21"/>
              </w:rPr>
              <w:t>3.</w:t>
            </w:r>
            <w:r w:rsidRPr="001379A3">
              <w:rPr>
                <w:rFonts w:ascii="仿宋" w:eastAsia="仿宋" w:hAnsi="仿宋" w:cs="Arial" w:hint="eastAsia"/>
                <w:color w:val="000000"/>
                <w:kern w:val="0"/>
                <w:szCs w:val="21"/>
              </w:rPr>
              <w:t xml:space="preserve"> 三级知识点：原子结构的经典概念</w:t>
            </w:r>
          </w:p>
        </w:tc>
      </w:tr>
      <w:tr w:rsidR="005001BF" w:rsidRPr="001379A3" w:rsidTr="00012F99">
        <w:tc>
          <w:tcPr>
            <w:tcW w:w="0" w:type="auto"/>
          </w:tcPr>
          <w:p w:rsidR="005001BF" w:rsidRPr="001379A3" w:rsidRDefault="005001BF" w:rsidP="00012F99">
            <w:pPr>
              <w:widowControl/>
              <w:snapToGrid w:val="0"/>
              <w:spacing w:line="400" w:lineRule="exact"/>
              <w:jc w:val="center"/>
              <w:rPr>
                <w:rFonts w:ascii="仿宋" w:eastAsia="仿宋" w:hAnsi="仿宋" w:cs="Arial"/>
                <w:color w:val="000000"/>
                <w:kern w:val="0"/>
                <w:szCs w:val="21"/>
              </w:rPr>
            </w:pPr>
            <w:r w:rsidRPr="001379A3">
              <w:rPr>
                <w:rFonts w:ascii="仿宋" w:eastAsia="仿宋" w:hAnsi="仿宋" w:cs="Arial" w:hint="eastAsia"/>
                <w:color w:val="000000"/>
                <w:kern w:val="0"/>
                <w:szCs w:val="21"/>
              </w:rPr>
              <w:t>第六讲（部分）</w:t>
            </w:r>
          </w:p>
        </w:tc>
        <w:tc>
          <w:tcPr>
            <w:tcW w:w="2181" w:type="dxa"/>
          </w:tcPr>
          <w:p w:rsidR="005001BF" w:rsidRPr="001379A3" w:rsidRDefault="005001BF" w:rsidP="00012F99">
            <w:pPr>
              <w:widowControl/>
              <w:snapToGrid w:val="0"/>
              <w:spacing w:line="400" w:lineRule="exact"/>
              <w:jc w:val="center"/>
              <w:rPr>
                <w:rFonts w:ascii="仿宋" w:eastAsia="仿宋" w:hAnsi="仿宋" w:cs="Arial"/>
                <w:color w:val="000000"/>
                <w:kern w:val="0"/>
                <w:szCs w:val="21"/>
              </w:rPr>
            </w:pPr>
            <w:r w:rsidRPr="001379A3">
              <w:rPr>
                <w:rFonts w:ascii="仿宋" w:eastAsia="仿宋" w:hAnsi="仿宋" w:cs="Arial" w:hint="eastAsia"/>
                <w:color w:val="000000"/>
                <w:kern w:val="0"/>
                <w:szCs w:val="21"/>
              </w:rPr>
              <w:t>分子的结构与性质</w:t>
            </w:r>
          </w:p>
        </w:tc>
        <w:tc>
          <w:tcPr>
            <w:tcW w:w="1985" w:type="dxa"/>
          </w:tcPr>
          <w:p w:rsidR="005001BF" w:rsidRPr="001379A3" w:rsidRDefault="005001BF" w:rsidP="00012F99">
            <w:pPr>
              <w:widowControl/>
              <w:snapToGrid w:val="0"/>
              <w:spacing w:line="400" w:lineRule="exact"/>
              <w:jc w:val="center"/>
              <w:rPr>
                <w:rFonts w:ascii="仿宋" w:eastAsia="仿宋" w:hAnsi="仿宋" w:cs="Arial"/>
                <w:color w:val="000000"/>
                <w:kern w:val="0"/>
                <w:szCs w:val="21"/>
              </w:rPr>
            </w:pPr>
            <w:r w:rsidRPr="001379A3">
              <w:rPr>
                <w:rFonts w:ascii="仿宋" w:eastAsia="仿宋" w:hAnsi="仿宋" w:cs="Arial" w:hint="eastAsia"/>
                <w:color w:val="000000"/>
                <w:kern w:val="0"/>
                <w:szCs w:val="21"/>
              </w:rPr>
              <w:t>□理论/□实践</w:t>
            </w:r>
          </w:p>
        </w:tc>
        <w:tc>
          <w:tcPr>
            <w:tcW w:w="1276" w:type="dxa"/>
          </w:tcPr>
          <w:p w:rsidR="005001BF" w:rsidRPr="001379A3" w:rsidRDefault="005001BF" w:rsidP="00012F99">
            <w:pPr>
              <w:widowControl/>
              <w:snapToGrid w:val="0"/>
              <w:spacing w:line="400" w:lineRule="exact"/>
              <w:jc w:val="center"/>
              <w:rPr>
                <w:rFonts w:ascii="仿宋" w:eastAsia="仿宋" w:hAnsi="仿宋" w:cs="Arial"/>
                <w:color w:val="000000"/>
                <w:kern w:val="0"/>
                <w:szCs w:val="21"/>
              </w:rPr>
            </w:pPr>
            <w:r w:rsidRPr="001379A3">
              <w:rPr>
                <w:rFonts w:ascii="仿宋" w:eastAsia="仿宋" w:hAnsi="仿宋" w:cs="Arial" w:hint="eastAsia"/>
                <w:color w:val="000000"/>
                <w:kern w:val="0"/>
                <w:szCs w:val="21"/>
              </w:rPr>
              <w:t>学时</w:t>
            </w:r>
          </w:p>
        </w:tc>
        <w:tc>
          <w:tcPr>
            <w:tcW w:w="1134" w:type="dxa"/>
          </w:tcPr>
          <w:p w:rsidR="005001BF" w:rsidRPr="001379A3" w:rsidRDefault="005001BF" w:rsidP="00012F99">
            <w:pPr>
              <w:widowControl/>
              <w:snapToGrid w:val="0"/>
              <w:spacing w:line="400" w:lineRule="exact"/>
              <w:jc w:val="center"/>
              <w:rPr>
                <w:rFonts w:ascii="仿宋" w:eastAsia="仿宋" w:hAnsi="仿宋" w:cs="Arial"/>
                <w:color w:val="000000"/>
                <w:kern w:val="0"/>
                <w:szCs w:val="21"/>
              </w:rPr>
            </w:pPr>
            <w:r w:rsidRPr="001379A3">
              <w:rPr>
                <w:rFonts w:ascii="仿宋" w:eastAsia="仿宋" w:hAnsi="仿宋" w:cs="Arial" w:hint="eastAsia"/>
                <w:color w:val="000000"/>
                <w:kern w:val="0"/>
                <w:szCs w:val="21"/>
              </w:rPr>
              <w:t>8</w:t>
            </w:r>
          </w:p>
        </w:tc>
      </w:tr>
      <w:tr w:rsidR="005001BF" w:rsidRPr="001379A3" w:rsidTr="00012F99">
        <w:tc>
          <w:tcPr>
            <w:tcW w:w="8472" w:type="dxa"/>
            <w:gridSpan w:val="5"/>
            <w:vAlign w:val="center"/>
          </w:tcPr>
          <w:p w:rsidR="005001BF" w:rsidRPr="001379A3" w:rsidRDefault="005001BF" w:rsidP="00012F99">
            <w:pPr>
              <w:widowControl/>
              <w:snapToGrid w:val="0"/>
              <w:spacing w:line="400" w:lineRule="exact"/>
              <w:jc w:val="left"/>
              <w:rPr>
                <w:rFonts w:ascii="仿宋" w:eastAsia="仿宋" w:hAnsi="仿宋" w:cs="Arial"/>
                <w:color w:val="000000"/>
                <w:kern w:val="0"/>
                <w:szCs w:val="21"/>
              </w:rPr>
            </w:pPr>
            <w:r w:rsidRPr="001379A3">
              <w:rPr>
                <w:rFonts w:ascii="仿宋" w:eastAsia="仿宋" w:hAnsi="仿宋" w:cs="Arial"/>
                <w:color w:val="000000"/>
                <w:kern w:val="0"/>
                <w:szCs w:val="21"/>
              </w:rPr>
              <w:t>1.</w:t>
            </w:r>
            <w:r w:rsidRPr="001379A3">
              <w:rPr>
                <w:rFonts w:ascii="仿宋" w:eastAsia="仿宋" w:hAnsi="仿宋" w:cs="Arial" w:hint="eastAsia"/>
                <w:color w:val="000000"/>
                <w:kern w:val="0"/>
                <w:szCs w:val="21"/>
              </w:rPr>
              <w:t xml:space="preserve"> 一级知识点：共价键、杂化轨道理论、价层电子对互斥理论、分子轨道理论、分子间力和氢键</w:t>
            </w:r>
          </w:p>
          <w:p w:rsidR="005001BF" w:rsidRPr="001379A3" w:rsidRDefault="005001BF" w:rsidP="00012F99">
            <w:pPr>
              <w:widowControl/>
              <w:snapToGrid w:val="0"/>
              <w:spacing w:line="400" w:lineRule="exact"/>
              <w:jc w:val="left"/>
              <w:rPr>
                <w:rFonts w:ascii="仿宋" w:eastAsia="仿宋" w:hAnsi="仿宋" w:cs="Arial"/>
                <w:color w:val="000000"/>
                <w:kern w:val="0"/>
                <w:szCs w:val="21"/>
              </w:rPr>
            </w:pPr>
            <w:r w:rsidRPr="001379A3">
              <w:rPr>
                <w:rFonts w:ascii="仿宋" w:eastAsia="仿宋" w:hAnsi="仿宋" w:cs="Arial"/>
                <w:color w:val="000000"/>
                <w:kern w:val="0"/>
                <w:szCs w:val="21"/>
              </w:rPr>
              <w:t>2.</w:t>
            </w:r>
            <w:r w:rsidRPr="001379A3">
              <w:rPr>
                <w:rFonts w:ascii="仿宋" w:eastAsia="仿宋" w:hAnsi="仿宋" w:cs="Arial" w:hint="eastAsia"/>
                <w:color w:val="000000"/>
                <w:kern w:val="0"/>
                <w:szCs w:val="21"/>
              </w:rPr>
              <w:t xml:space="preserve"> 二级知识点：键参数（键能、键长、键角）</w:t>
            </w:r>
          </w:p>
          <w:p w:rsidR="005001BF" w:rsidRPr="001379A3" w:rsidRDefault="005001BF" w:rsidP="00012F99">
            <w:pPr>
              <w:widowControl/>
              <w:snapToGrid w:val="0"/>
              <w:spacing w:line="400" w:lineRule="exact"/>
              <w:jc w:val="left"/>
              <w:rPr>
                <w:rFonts w:ascii="仿宋" w:eastAsia="仿宋" w:hAnsi="仿宋" w:cs="Arial"/>
                <w:color w:val="000000"/>
                <w:kern w:val="0"/>
                <w:szCs w:val="21"/>
              </w:rPr>
            </w:pPr>
            <w:r w:rsidRPr="001379A3">
              <w:rPr>
                <w:rFonts w:ascii="仿宋" w:eastAsia="仿宋" w:hAnsi="仿宋" w:cs="Arial"/>
                <w:color w:val="000000"/>
                <w:kern w:val="0"/>
                <w:szCs w:val="21"/>
              </w:rPr>
              <w:lastRenderedPageBreak/>
              <w:t>3.</w:t>
            </w:r>
            <w:r w:rsidRPr="001379A3">
              <w:rPr>
                <w:rFonts w:ascii="仿宋" w:eastAsia="仿宋" w:hAnsi="仿宋" w:cs="Arial" w:hint="eastAsia"/>
                <w:color w:val="000000"/>
                <w:kern w:val="0"/>
                <w:szCs w:val="21"/>
              </w:rPr>
              <w:t xml:space="preserve"> 三级知识点：离子键</w:t>
            </w:r>
          </w:p>
        </w:tc>
      </w:tr>
      <w:tr w:rsidR="005001BF" w:rsidRPr="001379A3" w:rsidTr="00012F99">
        <w:tc>
          <w:tcPr>
            <w:tcW w:w="0" w:type="auto"/>
          </w:tcPr>
          <w:p w:rsidR="005001BF" w:rsidRPr="001379A3" w:rsidRDefault="005001BF" w:rsidP="00012F99">
            <w:pPr>
              <w:widowControl/>
              <w:snapToGrid w:val="0"/>
              <w:spacing w:line="400" w:lineRule="exact"/>
              <w:jc w:val="center"/>
              <w:rPr>
                <w:rFonts w:ascii="仿宋" w:eastAsia="仿宋" w:hAnsi="仿宋" w:cs="Arial"/>
                <w:color w:val="000000"/>
                <w:kern w:val="0"/>
                <w:szCs w:val="21"/>
              </w:rPr>
            </w:pPr>
            <w:r w:rsidRPr="001379A3">
              <w:rPr>
                <w:rFonts w:ascii="仿宋" w:eastAsia="仿宋" w:hAnsi="仿宋" w:cs="Arial" w:hint="eastAsia"/>
                <w:color w:val="000000"/>
                <w:kern w:val="0"/>
                <w:szCs w:val="21"/>
              </w:rPr>
              <w:lastRenderedPageBreak/>
              <w:t>第七讲（部分）</w:t>
            </w:r>
          </w:p>
        </w:tc>
        <w:tc>
          <w:tcPr>
            <w:tcW w:w="2181" w:type="dxa"/>
          </w:tcPr>
          <w:p w:rsidR="005001BF" w:rsidRPr="001379A3" w:rsidRDefault="005001BF" w:rsidP="00012F99">
            <w:pPr>
              <w:widowControl/>
              <w:snapToGrid w:val="0"/>
              <w:spacing w:line="400" w:lineRule="exact"/>
              <w:jc w:val="center"/>
              <w:rPr>
                <w:rFonts w:ascii="仿宋" w:eastAsia="仿宋" w:hAnsi="仿宋" w:cs="Arial"/>
                <w:color w:val="000000"/>
                <w:kern w:val="0"/>
                <w:szCs w:val="21"/>
              </w:rPr>
            </w:pPr>
            <w:r w:rsidRPr="001379A3">
              <w:rPr>
                <w:rFonts w:ascii="仿宋" w:eastAsia="仿宋" w:hAnsi="仿宋" w:cs="Arial" w:hint="eastAsia"/>
                <w:color w:val="000000"/>
                <w:kern w:val="0"/>
                <w:szCs w:val="21"/>
              </w:rPr>
              <w:t>配位化合物</w:t>
            </w:r>
          </w:p>
        </w:tc>
        <w:tc>
          <w:tcPr>
            <w:tcW w:w="1985" w:type="dxa"/>
          </w:tcPr>
          <w:p w:rsidR="005001BF" w:rsidRPr="001379A3" w:rsidRDefault="005001BF" w:rsidP="00012F99">
            <w:pPr>
              <w:widowControl/>
              <w:snapToGrid w:val="0"/>
              <w:spacing w:line="400" w:lineRule="exact"/>
              <w:jc w:val="center"/>
              <w:rPr>
                <w:rFonts w:ascii="仿宋" w:eastAsia="仿宋" w:hAnsi="仿宋" w:cs="Arial"/>
                <w:color w:val="000000"/>
                <w:kern w:val="0"/>
                <w:szCs w:val="21"/>
              </w:rPr>
            </w:pPr>
            <w:r w:rsidRPr="001379A3">
              <w:rPr>
                <w:rFonts w:ascii="仿宋" w:eastAsia="仿宋" w:hAnsi="仿宋" w:cs="Arial" w:hint="eastAsia"/>
                <w:color w:val="000000"/>
                <w:kern w:val="0"/>
                <w:szCs w:val="21"/>
              </w:rPr>
              <w:t>□理论/□实践</w:t>
            </w:r>
          </w:p>
        </w:tc>
        <w:tc>
          <w:tcPr>
            <w:tcW w:w="1276" w:type="dxa"/>
          </w:tcPr>
          <w:p w:rsidR="005001BF" w:rsidRPr="001379A3" w:rsidRDefault="005001BF" w:rsidP="00012F99">
            <w:pPr>
              <w:widowControl/>
              <w:snapToGrid w:val="0"/>
              <w:spacing w:line="400" w:lineRule="exact"/>
              <w:jc w:val="center"/>
              <w:rPr>
                <w:rFonts w:ascii="仿宋" w:eastAsia="仿宋" w:hAnsi="仿宋" w:cs="Arial"/>
                <w:color w:val="000000"/>
                <w:kern w:val="0"/>
                <w:szCs w:val="21"/>
              </w:rPr>
            </w:pPr>
            <w:r w:rsidRPr="001379A3">
              <w:rPr>
                <w:rFonts w:ascii="仿宋" w:eastAsia="仿宋" w:hAnsi="仿宋" w:cs="Arial" w:hint="eastAsia"/>
                <w:color w:val="000000"/>
                <w:kern w:val="0"/>
                <w:szCs w:val="21"/>
              </w:rPr>
              <w:t>学时</w:t>
            </w:r>
          </w:p>
        </w:tc>
        <w:tc>
          <w:tcPr>
            <w:tcW w:w="1134" w:type="dxa"/>
          </w:tcPr>
          <w:p w:rsidR="005001BF" w:rsidRPr="001379A3" w:rsidRDefault="005001BF" w:rsidP="00012F99">
            <w:pPr>
              <w:widowControl/>
              <w:snapToGrid w:val="0"/>
              <w:spacing w:line="400" w:lineRule="exact"/>
              <w:jc w:val="center"/>
              <w:rPr>
                <w:rFonts w:ascii="仿宋" w:eastAsia="仿宋" w:hAnsi="仿宋" w:cs="Arial"/>
                <w:color w:val="000000"/>
                <w:kern w:val="0"/>
                <w:szCs w:val="21"/>
              </w:rPr>
            </w:pPr>
            <w:r w:rsidRPr="001379A3">
              <w:rPr>
                <w:rFonts w:ascii="仿宋" w:eastAsia="仿宋" w:hAnsi="仿宋" w:cs="Arial" w:hint="eastAsia"/>
                <w:color w:val="000000"/>
                <w:kern w:val="0"/>
                <w:szCs w:val="21"/>
              </w:rPr>
              <w:t>8</w:t>
            </w:r>
          </w:p>
        </w:tc>
      </w:tr>
      <w:tr w:rsidR="005001BF" w:rsidRPr="001379A3" w:rsidTr="00012F99">
        <w:tc>
          <w:tcPr>
            <w:tcW w:w="8472" w:type="dxa"/>
            <w:gridSpan w:val="5"/>
            <w:vAlign w:val="center"/>
          </w:tcPr>
          <w:p w:rsidR="005001BF" w:rsidRPr="001379A3" w:rsidRDefault="005001BF" w:rsidP="00012F99">
            <w:pPr>
              <w:widowControl/>
              <w:snapToGrid w:val="0"/>
              <w:spacing w:line="400" w:lineRule="exact"/>
              <w:jc w:val="left"/>
              <w:rPr>
                <w:rFonts w:ascii="仿宋" w:eastAsia="仿宋" w:hAnsi="仿宋" w:cs="Arial"/>
                <w:color w:val="000000"/>
                <w:kern w:val="0"/>
                <w:szCs w:val="21"/>
              </w:rPr>
            </w:pPr>
            <w:r w:rsidRPr="001379A3">
              <w:rPr>
                <w:rFonts w:ascii="仿宋" w:eastAsia="仿宋" w:hAnsi="仿宋" w:cs="Arial"/>
                <w:color w:val="000000"/>
                <w:kern w:val="0"/>
                <w:szCs w:val="21"/>
              </w:rPr>
              <w:t>1.</w:t>
            </w:r>
            <w:r w:rsidRPr="001379A3">
              <w:rPr>
                <w:rFonts w:ascii="仿宋" w:eastAsia="仿宋" w:hAnsi="仿宋" w:cs="Arial" w:hint="eastAsia"/>
                <w:color w:val="000000"/>
                <w:kern w:val="0"/>
                <w:szCs w:val="21"/>
              </w:rPr>
              <w:t>一级知识点：价键理论、晶体场理论</w:t>
            </w:r>
          </w:p>
          <w:p w:rsidR="005001BF" w:rsidRPr="001379A3" w:rsidRDefault="005001BF" w:rsidP="00012F99">
            <w:pPr>
              <w:widowControl/>
              <w:snapToGrid w:val="0"/>
              <w:spacing w:line="400" w:lineRule="exact"/>
              <w:jc w:val="left"/>
              <w:rPr>
                <w:rFonts w:ascii="仿宋" w:eastAsia="仿宋" w:hAnsi="仿宋" w:cs="Arial"/>
                <w:color w:val="000000"/>
                <w:kern w:val="0"/>
                <w:szCs w:val="21"/>
              </w:rPr>
            </w:pPr>
            <w:r w:rsidRPr="001379A3">
              <w:rPr>
                <w:rFonts w:ascii="仿宋" w:eastAsia="仿宋" w:hAnsi="仿宋" w:cs="Arial"/>
                <w:color w:val="000000"/>
                <w:kern w:val="0"/>
                <w:szCs w:val="21"/>
              </w:rPr>
              <w:t>2.</w:t>
            </w:r>
            <w:r w:rsidRPr="001379A3">
              <w:rPr>
                <w:rFonts w:ascii="仿宋" w:eastAsia="仿宋" w:hAnsi="仿宋" w:cs="Arial" w:hint="eastAsia"/>
                <w:color w:val="000000"/>
                <w:kern w:val="0"/>
                <w:szCs w:val="21"/>
              </w:rPr>
              <w:t>二级知识点：配合物的基本概念、配合物在水溶液中的稳定性</w:t>
            </w:r>
          </w:p>
          <w:p w:rsidR="005001BF" w:rsidRPr="001379A3" w:rsidRDefault="005001BF" w:rsidP="00012F99">
            <w:pPr>
              <w:widowControl/>
              <w:snapToGrid w:val="0"/>
              <w:spacing w:line="400" w:lineRule="exact"/>
              <w:jc w:val="left"/>
              <w:rPr>
                <w:rFonts w:ascii="仿宋" w:eastAsia="仿宋" w:hAnsi="仿宋" w:cs="Arial"/>
                <w:color w:val="000000"/>
                <w:kern w:val="0"/>
                <w:szCs w:val="21"/>
              </w:rPr>
            </w:pPr>
            <w:r w:rsidRPr="001379A3">
              <w:rPr>
                <w:rFonts w:ascii="仿宋" w:eastAsia="仿宋" w:hAnsi="仿宋" w:cs="Arial"/>
                <w:color w:val="000000"/>
                <w:kern w:val="0"/>
                <w:szCs w:val="21"/>
              </w:rPr>
              <w:t>3.</w:t>
            </w:r>
            <w:r w:rsidRPr="001379A3">
              <w:rPr>
                <w:rFonts w:ascii="仿宋" w:eastAsia="仿宋" w:hAnsi="仿宋" w:cs="Arial" w:hint="eastAsia"/>
                <w:color w:val="000000"/>
                <w:kern w:val="0"/>
                <w:szCs w:val="21"/>
              </w:rPr>
              <w:t>三级知识点：典型配合物</w:t>
            </w:r>
          </w:p>
        </w:tc>
      </w:tr>
      <w:tr w:rsidR="005001BF" w:rsidRPr="001379A3" w:rsidTr="00012F99">
        <w:tc>
          <w:tcPr>
            <w:tcW w:w="0" w:type="auto"/>
          </w:tcPr>
          <w:p w:rsidR="005001BF" w:rsidRPr="001379A3" w:rsidRDefault="005001BF" w:rsidP="00012F99">
            <w:pPr>
              <w:widowControl/>
              <w:snapToGrid w:val="0"/>
              <w:spacing w:line="400" w:lineRule="exact"/>
              <w:jc w:val="center"/>
              <w:rPr>
                <w:rFonts w:ascii="仿宋" w:eastAsia="仿宋" w:hAnsi="仿宋" w:cs="Arial"/>
                <w:color w:val="000000"/>
                <w:kern w:val="0"/>
                <w:szCs w:val="21"/>
              </w:rPr>
            </w:pPr>
            <w:r w:rsidRPr="001379A3">
              <w:rPr>
                <w:rFonts w:ascii="仿宋" w:eastAsia="仿宋" w:hAnsi="仿宋" w:cs="Arial" w:hint="eastAsia"/>
                <w:color w:val="000000"/>
                <w:kern w:val="0"/>
                <w:szCs w:val="21"/>
              </w:rPr>
              <w:t>第八讲（部分）</w:t>
            </w:r>
          </w:p>
        </w:tc>
        <w:tc>
          <w:tcPr>
            <w:tcW w:w="2181" w:type="dxa"/>
          </w:tcPr>
          <w:p w:rsidR="005001BF" w:rsidRPr="001379A3" w:rsidRDefault="005001BF" w:rsidP="00012F99">
            <w:pPr>
              <w:widowControl/>
              <w:snapToGrid w:val="0"/>
              <w:spacing w:line="400" w:lineRule="exact"/>
              <w:jc w:val="center"/>
              <w:rPr>
                <w:rFonts w:ascii="仿宋" w:eastAsia="仿宋" w:hAnsi="仿宋" w:cs="Arial"/>
                <w:color w:val="000000"/>
                <w:kern w:val="0"/>
                <w:szCs w:val="21"/>
              </w:rPr>
            </w:pPr>
            <w:r w:rsidRPr="001379A3">
              <w:rPr>
                <w:rFonts w:ascii="仿宋" w:eastAsia="仿宋" w:hAnsi="仿宋" w:cs="Arial" w:hint="eastAsia"/>
                <w:color w:val="000000"/>
                <w:kern w:val="0"/>
                <w:szCs w:val="21"/>
              </w:rPr>
              <w:t>元素化学</w:t>
            </w:r>
          </w:p>
        </w:tc>
        <w:tc>
          <w:tcPr>
            <w:tcW w:w="1985" w:type="dxa"/>
          </w:tcPr>
          <w:p w:rsidR="005001BF" w:rsidRPr="001379A3" w:rsidRDefault="005001BF" w:rsidP="00012F99">
            <w:pPr>
              <w:widowControl/>
              <w:snapToGrid w:val="0"/>
              <w:spacing w:line="400" w:lineRule="exact"/>
              <w:jc w:val="center"/>
              <w:rPr>
                <w:rFonts w:ascii="仿宋" w:eastAsia="仿宋" w:hAnsi="仿宋" w:cs="Arial"/>
                <w:color w:val="000000"/>
                <w:kern w:val="0"/>
                <w:szCs w:val="21"/>
              </w:rPr>
            </w:pPr>
            <w:r w:rsidRPr="001379A3">
              <w:rPr>
                <w:rFonts w:ascii="仿宋" w:eastAsia="仿宋" w:hAnsi="仿宋" w:cs="Arial" w:hint="eastAsia"/>
                <w:color w:val="000000"/>
                <w:kern w:val="0"/>
                <w:szCs w:val="21"/>
              </w:rPr>
              <w:t>□理论/□实践</w:t>
            </w:r>
          </w:p>
        </w:tc>
        <w:tc>
          <w:tcPr>
            <w:tcW w:w="1276" w:type="dxa"/>
          </w:tcPr>
          <w:p w:rsidR="005001BF" w:rsidRPr="001379A3" w:rsidRDefault="005001BF" w:rsidP="00012F99">
            <w:pPr>
              <w:widowControl/>
              <w:snapToGrid w:val="0"/>
              <w:spacing w:line="400" w:lineRule="exact"/>
              <w:jc w:val="center"/>
              <w:rPr>
                <w:rFonts w:ascii="仿宋" w:eastAsia="仿宋" w:hAnsi="仿宋" w:cs="Arial"/>
                <w:color w:val="000000"/>
                <w:kern w:val="0"/>
                <w:szCs w:val="21"/>
              </w:rPr>
            </w:pPr>
            <w:r w:rsidRPr="001379A3">
              <w:rPr>
                <w:rFonts w:ascii="仿宋" w:eastAsia="仿宋" w:hAnsi="仿宋" w:cs="Arial" w:hint="eastAsia"/>
                <w:color w:val="000000"/>
                <w:kern w:val="0"/>
                <w:szCs w:val="21"/>
              </w:rPr>
              <w:t>学时</w:t>
            </w:r>
          </w:p>
        </w:tc>
        <w:tc>
          <w:tcPr>
            <w:tcW w:w="1134" w:type="dxa"/>
          </w:tcPr>
          <w:p w:rsidR="005001BF" w:rsidRPr="001379A3" w:rsidRDefault="005001BF" w:rsidP="00012F99">
            <w:pPr>
              <w:widowControl/>
              <w:snapToGrid w:val="0"/>
              <w:spacing w:line="400" w:lineRule="exact"/>
              <w:jc w:val="center"/>
              <w:rPr>
                <w:rFonts w:ascii="仿宋" w:eastAsia="仿宋" w:hAnsi="仿宋" w:cs="Arial"/>
                <w:color w:val="000000"/>
                <w:kern w:val="0"/>
                <w:szCs w:val="21"/>
              </w:rPr>
            </w:pPr>
            <w:r w:rsidRPr="001379A3">
              <w:rPr>
                <w:rFonts w:ascii="仿宋" w:eastAsia="仿宋" w:hAnsi="仿宋" w:cs="Arial" w:hint="eastAsia"/>
                <w:color w:val="000000"/>
                <w:kern w:val="0"/>
                <w:szCs w:val="21"/>
              </w:rPr>
              <w:t>12</w:t>
            </w:r>
          </w:p>
        </w:tc>
      </w:tr>
      <w:tr w:rsidR="005001BF" w:rsidRPr="001379A3" w:rsidTr="00012F99">
        <w:tc>
          <w:tcPr>
            <w:tcW w:w="8472" w:type="dxa"/>
            <w:gridSpan w:val="5"/>
            <w:vAlign w:val="center"/>
          </w:tcPr>
          <w:p w:rsidR="005001BF" w:rsidRPr="001379A3" w:rsidRDefault="005001BF" w:rsidP="00012F99">
            <w:pPr>
              <w:widowControl/>
              <w:snapToGrid w:val="0"/>
              <w:spacing w:line="400" w:lineRule="exact"/>
              <w:jc w:val="left"/>
              <w:rPr>
                <w:rFonts w:ascii="仿宋" w:eastAsia="仿宋" w:hAnsi="仿宋" w:cs="Arial"/>
                <w:color w:val="000000"/>
                <w:kern w:val="0"/>
                <w:szCs w:val="21"/>
              </w:rPr>
            </w:pPr>
            <w:r w:rsidRPr="001379A3">
              <w:rPr>
                <w:rFonts w:ascii="仿宋" w:eastAsia="仿宋" w:hAnsi="仿宋" w:cs="Arial"/>
                <w:color w:val="000000"/>
                <w:kern w:val="0"/>
                <w:szCs w:val="21"/>
              </w:rPr>
              <w:t>1.</w:t>
            </w:r>
            <w:r w:rsidRPr="001379A3">
              <w:rPr>
                <w:rFonts w:ascii="仿宋" w:eastAsia="仿宋" w:hAnsi="仿宋" w:cs="Arial" w:hint="eastAsia"/>
                <w:color w:val="000000"/>
                <w:kern w:val="0"/>
                <w:szCs w:val="21"/>
              </w:rPr>
              <w:t>一级知识点：碱金属和碱土金属的性质、卤族元素和氧族元素概述、氮硼碳族元素概述、过渡元素概述、稀土元素概述、镧系收缩</w:t>
            </w:r>
          </w:p>
          <w:p w:rsidR="005001BF" w:rsidRPr="001379A3" w:rsidRDefault="005001BF" w:rsidP="00012F99">
            <w:pPr>
              <w:widowControl/>
              <w:snapToGrid w:val="0"/>
              <w:spacing w:line="400" w:lineRule="exact"/>
              <w:jc w:val="left"/>
              <w:rPr>
                <w:rFonts w:ascii="仿宋" w:eastAsia="仿宋" w:hAnsi="仿宋" w:cs="Arial"/>
                <w:color w:val="000000"/>
                <w:kern w:val="0"/>
                <w:szCs w:val="21"/>
              </w:rPr>
            </w:pPr>
            <w:r w:rsidRPr="001379A3">
              <w:rPr>
                <w:rFonts w:ascii="仿宋" w:eastAsia="仿宋" w:hAnsi="仿宋" w:cs="Arial"/>
                <w:color w:val="000000"/>
                <w:kern w:val="0"/>
                <w:szCs w:val="21"/>
              </w:rPr>
              <w:t>2.</w:t>
            </w:r>
            <w:r w:rsidRPr="001379A3">
              <w:rPr>
                <w:rFonts w:ascii="仿宋" w:eastAsia="仿宋" w:hAnsi="仿宋" w:cs="Arial" w:hint="eastAsia"/>
                <w:color w:val="000000"/>
                <w:kern w:val="0"/>
                <w:szCs w:val="21"/>
              </w:rPr>
              <w:t>二级知识点：碱金属和碱土金属的氧化物、卤族元素的卤化物及其酸、氧族元素的双氧水的制备性质及应用、碳的单质及应用、氮的氧化物及含氧酸盐、锰的化合物、铬的化合物、铜的化合物</w:t>
            </w:r>
          </w:p>
          <w:p w:rsidR="005001BF" w:rsidRPr="001379A3" w:rsidRDefault="005001BF" w:rsidP="00012F99">
            <w:pPr>
              <w:widowControl/>
              <w:snapToGrid w:val="0"/>
              <w:spacing w:line="400" w:lineRule="exact"/>
              <w:jc w:val="left"/>
              <w:rPr>
                <w:rFonts w:ascii="仿宋" w:eastAsia="仿宋" w:hAnsi="仿宋" w:cs="Arial"/>
                <w:color w:val="000000"/>
                <w:kern w:val="0"/>
                <w:szCs w:val="21"/>
              </w:rPr>
            </w:pPr>
            <w:r w:rsidRPr="001379A3">
              <w:rPr>
                <w:rFonts w:ascii="仿宋" w:eastAsia="仿宋" w:hAnsi="仿宋" w:cs="Arial"/>
                <w:color w:val="000000"/>
                <w:kern w:val="0"/>
                <w:szCs w:val="21"/>
              </w:rPr>
              <w:t>3.</w:t>
            </w:r>
            <w:r w:rsidRPr="001379A3">
              <w:rPr>
                <w:rFonts w:ascii="仿宋" w:eastAsia="仿宋" w:hAnsi="仿宋" w:cs="Arial" w:hint="eastAsia"/>
                <w:color w:val="000000"/>
                <w:kern w:val="0"/>
                <w:szCs w:val="21"/>
              </w:rPr>
              <w:t>三级知识点：</w:t>
            </w:r>
            <w:r w:rsidRPr="001379A3">
              <w:rPr>
                <w:rFonts w:ascii="仿宋" w:eastAsia="仿宋" w:hAnsi="仿宋" w:cs="Arial"/>
                <w:color w:val="000000"/>
                <w:kern w:val="0"/>
                <w:szCs w:val="21"/>
              </w:rPr>
              <w:t xml:space="preserve"> </w:t>
            </w:r>
            <w:r w:rsidRPr="001379A3">
              <w:rPr>
                <w:rFonts w:ascii="仿宋" w:eastAsia="仿宋" w:hAnsi="仿宋" w:cs="Arial" w:hint="eastAsia"/>
                <w:color w:val="000000"/>
                <w:kern w:val="0"/>
                <w:szCs w:val="21"/>
              </w:rPr>
              <w:t>碱金属和碱土金属的氢氧化物及盐类、卤素元素通性、硫化物、磷的含氧酸盐、硅及其化合物、硼的氢化物</w:t>
            </w:r>
          </w:p>
        </w:tc>
      </w:tr>
    </w:tbl>
    <w:p w:rsidR="005001BF" w:rsidRPr="001379A3" w:rsidRDefault="005001BF" w:rsidP="00012F99">
      <w:pPr>
        <w:widowControl/>
        <w:snapToGrid w:val="0"/>
        <w:spacing w:line="400" w:lineRule="exact"/>
        <w:rPr>
          <w:rFonts w:ascii="仿宋" w:eastAsia="仿宋" w:hAnsi="仿宋" w:cs="Arial"/>
          <w:color w:val="000000"/>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86"/>
        <w:gridCol w:w="3667"/>
        <w:gridCol w:w="709"/>
        <w:gridCol w:w="1491"/>
      </w:tblGrid>
      <w:tr w:rsidR="005001BF" w:rsidRPr="001379A3" w:rsidTr="005001BF">
        <w:trPr>
          <w:jc w:val="center"/>
        </w:trPr>
        <w:tc>
          <w:tcPr>
            <w:tcW w:w="0" w:type="auto"/>
            <w:vAlign w:val="center"/>
          </w:tcPr>
          <w:p w:rsidR="005001BF" w:rsidRPr="001379A3" w:rsidRDefault="005001BF" w:rsidP="00012F99">
            <w:pPr>
              <w:widowControl/>
              <w:snapToGrid w:val="0"/>
              <w:spacing w:line="400" w:lineRule="exact"/>
              <w:jc w:val="center"/>
              <w:rPr>
                <w:rFonts w:ascii="仿宋" w:eastAsia="仿宋" w:hAnsi="仿宋" w:cs="Arial"/>
                <w:color w:val="000000"/>
                <w:kern w:val="0"/>
                <w:szCs w:val="21"/>
              </w:rPr>
            </w:pPr>
            <w:r w:rsidRPr="001379A3">
              <w:rPr>
                <w:rFonts w:ascii="仿宋" w:eastAsia="仿宋" w:hAnsi="仿宋" w:cs="Arial" w:hint="eastAsia"/>
                <w:color w:val="000000"/>
                <w:kern w:val="0"/>
                <w:szCs w:val="21"/>
              </w:rPr>
              <w:t>章</w:t>
            </w:r>
          </w:p>
        </w:tc>
        <w:tc>
          <w:tcPr>
            <w:tcW w:w="3667" w:type="dxa"/>
            <w:vAlign w:val="center"/>
          </w:tcPr>
          <w:p w:rsidR="005001BF" w:rsidRPr="001379A3" w:rsidRDefault="005001BF" w:rsidP="00012F99">
            <w:pPr>
              <w:widowControl/>
              <w:snapToGrid w:val="0"/>
              <w:spacing w:line="400" w:lineRule="exact"/>
              <w:jc w:val="center"/>
              <w:rPr>
                <w:rFonts w:ascii="仿宋" w:eastAsia="仿宋" w:hAnsi="仿宋" w:cs="Arial"/>
                <w:color w:val="000000"/>
                <w:kern w:val="0"/>
                <w:szCs w:val="21"/>
              </w:rPr>
            </w:pPr>
            <w:r w:rsidRPr="001379A3">
              <w:rPr>
                <w:rFonts w:ascii="仿宋" w:eastAsia="仿宋" w:hAnsi="仿宋" w:cs="Arial" w:hint="eastAsia"/>
                <w:color w:val="000000"/>
                <w:kern w:val="0"/>
                <w:szCs w:val="21"/>
              </w:rPr>
              <w:t>内容</w:t>
            </w:r>
          </w:p>
        </w:tc>
        <w:tc>
          <w:tcPr>
            <w:tcW w:w="709" w:type="dxa"/>
            <w:vAlign w:val="center"/>
          </w:tcPr>
          <w:p w:rsidR="005001BF" w:rsidRPr="001379A3" w:rsidRDefault="005001BF" w:rsidP="00012F99">
            <w:pPr>
              <w:widowControl/>
              <w:snapToGrid w:val="0"/>
              <w:spacing w:line="400" w:lineRule="exact"/>
              <w:jc w:val="center"/>
              <w:rPr>
                <w:rFonts w:ascii="仿宋" w:eastAsia="仿宋" w:hAnsi="仿宋" w:cs="Arial"/>
                <w:color w:val="000000"/>
                <w:kern w:val="0"/>
                <w:szCs w:val="21"/>
              </w:rPr>
            </w:pPr>
            <w:r w:rsidRPr="001379A3">
              <w:rPr>
                <w:rFonts w:ascii="仿宋" w:eastAsia="仿宋" w:hAnsi="仿宋" w:cs="Arial" w:hint="eastAsia"/>
                <w:color w:val="000000"/>
                <w:kern w:val="0"/>
                <w:szCs w:val="21"/>
              </w:rPr>
              <w:t>学时</w:t>
            </w:r>
          </w:p>
        </w:tc>
        <w:tc>
          <w:tcPr>
            <w:tcW w:w="1491" w:type="dxa"/>
            <w:vAlign w:val="center"/>
          </w:tcPr>
          <w:p w:rsidR="005001BF" w:rsidRPr="001379A3" w:rsidRDefault="005001BF" w:rsidP="00012F99">
            <w:pPr>
              <w:widowControl/>
              <w:snapToGrid w:val="0"/>
              <w:spacing w:line="400" w:lineRule="exact"/>
              <w:jc w:val="center"/>
              <w:rPr>
                <w:rFonts w:ascii="仿宋" w:eastAsia="仿宋" w:hAnsi="仿宋" w:cs="Arial"/>
                <w:color w:val="000000"/>
                <w:kern w:val="0"/>
                <w:szCs w:val="21"/>
              </w:rPr>
            </w:pPr>
            <w:r w:rsidRPr="001379A3">
              <w:rPr>
                <w:rFonts w:ascii="仿宋" w:eastAsia="仿宋" w:hAnsi="仿宋" w:cs="Arial" w:hint="eastAsia"/>
                <w:color w:val="000000"/>
                <w:kern w:val="0"/>
                <w:szCs w:val="21"/>
              </w:rPr>
              <w:t>开课学期</w:t>
            </w:r>
          </w:p>
        </w:tc>
      </w:tr>
      <w:tr w:rsidR="005001BF" w:rsidRPr="001379A3" w:rsidTr="005001BF">
        <w:trPr>
          <w:jc w:val="center"/>
        </w:trPr>
        <w:tc>
          <w:tcPr>
            <w:tcW w:w="0" w:type="auto"/>
            <w:vAlign w:val="center"/>
          </w:tcPr>
          <w:p w:rsidR="005001BF" w:rsidRPr="001379A3" w:rsidRDefault="005001BF" w:rsidP="00012F99">
            <w:pPr>
              <w:widowControl/>
              <w:snapToGrid w:val="0"/>
              <w:spacing w:line="400" w:lineRule="exact"/>
              <w:jc w:val="center"/>
              <w:rPr>
                <w:rFonts w:ascii="仿宋" w:eastAsia="仿宋" w:hAnsi="仿宋" w:cs="Arial"/>
                <w:color w:val="000000"/>
                <w:kern w:val="0"/>
                <w:szCs w:val="21"/>
              </w:rPr>
            </w:pPr>
            <w:r w:rsidRPr="001379A3">
              <w:rPr>
                <w:rFonts w:ascii="仿宋" w:eastAsia="仿宋" w:hAnsi="仿宋" w:cs="Arial" w:hint="eastAsia"/>
                <w:color w:val="000000"/>
                <w:kern w:val="0"/>
                <w:szCs w:val="21"/>
              </w:rPr>
              <w:t>第一讲（部分）</w:t>
            </w:r>
          </w:p>
        </w:tc>
        <w:tc>
          <w:tcPr>
            <w:tcW w:w="3667" w:type="dxa"/>
            <w:vAlign w:val="center"/>
          </w:tcPr>
          <w:p w:rsidR="005001BF" w:rsidRPr="001379A3" w:rsidRDefault="005001BF" w:rsidP="00012F99">
            <w:pPr>
              <w:widowControl/>
              <w:snapToGrid w:val="0"/>
              <w:spacing w:line="400" w:lineRule="exact"/>
              <w:jc w:val="center"/>
              <w:rPr>
                <w:rFonts w:ascii="仿宋" w:eastAsia="仿宋" w:hAnsi="仿宋" w:cs="Arial"/>
                <w:color w:val="000000"/>
                <w:kern w:val="0"/>
                <w:szCs w:val="21"/>
              </w:rPr>
            </w:pPr>
            <w:r w:rsidRPr="001379A3">
              <w:rPr>
                <w:rFonts w:ascii="仿宋" w:eastAsia="仿宋" w:hAnsi="仿宋" w:cs="Arial" w:hint="eastAsia"/>
                <w:color w:val="000000"/>
                <w:kern w:val="0"/>
                <w:szCs w:val="21"/>
              </w:rPr>
              <w:t>化学反应中的质量关系和能量关系</w:t>
            </w:r>
          </w:p>
        </w:tc>
        <w:tc>
          <w:tcPr>
            <w:tcW w:w="709" w:type="dxa"/>
            <w:vAlign w:val="center"/>
          </w:tcPr>
          <w:p w:rsidR="005001BF" w:rsidRPr="001379A3" w:rsidRDefault="005001BF" w:rsidP="00012F99">
            <w:pPr>
              <w:widowControl/>
              <w:snapToGrid w:val="0"/>
              <w:spacing w:line="400" w:lineRule="exact"/>
              <w:jc w:val="center"/>
              <w:rPr>
                <w:rFonts w:ascii="仿宋" w:eastAsia="仿宋" w:hAnsi="仿宋" w:cs="Arial"/>
                <w:color w:val="000000"/>
                <w:kern w:val="0"/>
                <w:szCs w:val="21"/>
              </w:rPr>
            </w:pPr>
            <w:r w:rsidRPr="001379A3">
              <w:rPr>
                <w:rFonts w:ascii="仿宋" w:eastAsia="仿宋" w:hAnsi="仿宋" w:cs="Arial" w:hint="eastAsia"/>
                <w:color w:val="000000"/>
                <w:kern w:val="0"/>
                <w:szCs w:val="21"/>
              </w:rPr>
              <w:t>4</w:t>
            </w:r>
          </w:p>
        </w:tc>
        <w:tc>
          <w:tcPr>
            <w:tcW w:w="1491" w:type="dxa"/>
            <w:vAlign w:val="center"/>
          </w:tcPr>
          <w:p w:rsidR="005001BF" w:rsidRPr="001379A3" w:rsidRDefault="005001BF" w:rsidP="00012F99">
            <w:pPr>
              <w:widowControl/>
              <w:snapToGrid w:val="0"/>
              <w:spacing w:line="400" w:lineRule="exact"/>
              <w:jc w:val="center"/>
              <w:rPr>
                <w:rFonts w:ascii="仿宋" w:eastAsia="仿宋" w:hAnsi="仿宋" w:cs="Arial"/>
                <w:color w:val="000000"/>
                <w:kern w:val="0"/>
                <w:szCs w:val="21"/>
              </w:rPr>
            </w:pPr>
            <w:r w:rsidRPr="001379A3">
              <w:rPr>
                <w:rFonts w:ascii="仿宋" w:eastAsia="仿宋" w:hAnsi="仿宋" w:cs="Arial" w:hint="eastAsia"/>
                <w:color w:val="000000"/>
                <w:kern w:val="0"/>
                <w:szCs w:val="21"/>
              </w:rPr>
              <w:t>1</w:t>
            </w:r>
          </w:p>
        </w:tc>
      </w:tr>
      <w:tr w:rsidR="005001BF" w:rsidRPr="001379A3" w:rsidTr="005001BF">
        <w:trPr>
          <w:jc w:val="center"/>
        </w:trPr>
        <w:tc>
          <w:tcPr>
            <w:tcW w:w="0" w:type="auto"/>
            <w:vAlign w:val="center"/>
          </w:tcPr>
          <w:p w:rsidR="005001BF" w:rsidRPr="001379A3" w:rsidRDefault="005001BF" w:rsidP="00012F99">
            <w:pPr>
              <w:widowControl/>
              <w:snapToGrid w:val="0"/>
              <w:spacing w:line="400" w:lineRule="exact"/>
              <w:jc w:val="center"/>
              <w:rPr>
                <w:rFonts w:ascii="仿宋" w:eastAsia="仿宋" w:hAnsi="仿宋" w:cs="Arial"/>
                <w:color w:val="000000"/>
                <w:kern w:val="0"/>
                <w:szCs w:val="21"/>
              </w:rPr>
            </w:pPr>
            <w:r w:rsidRPr="001379A3">
              <w:rPr>
                <w:rFonts w:ascii="仿宋" w:eastAsia="仿宋" w:hAnsi="仿宋" w:cs="Arial" w:hint="eastAsia"/>
                <w:color w:val="000000"/>
                <w:kern w:val="0"/>
                <w:szCs w:val="21"/>
              </w:rPr>
              <w:t>第二讲（部分）</w:t>
            </w:r>
          </w:p>
        </w:tc>
        <w:tc>
          <w:tcPr>
            <w:tcW w:w="3667" w:type="dxa"/>
            <w:vAlign w:val="center"/>
          </w:tcPr>
          <w:p w:rsidR="005001BF" w:rsidRPr="001379A3" w:rsidRDefault="005001BF" w:rsidP="00012F99">
            <w:pPr>
              <w:widowControl/>
              <w:snapToGrid w:val="0"/>
              <w:spacing w:line="400" w:lineRule="exact"/>
              <w:rPr>
                <w:rFonts w:ascii="仿宋" w:eastAsia="仿宋" w:hAnsi="仿宋" w:cs="Arial"/>
                <w:color w:val="000000"/>
                <w:kern w:val="0"/>
                <w:szCs w:val="21"/>
              </w:rPr>
            </w:pPr>
            <w:r w:rsidRPr="001379A3">
              <w:rPr>
                <w:rFonts w:ascii="仿宋" w:eastAsia="仿宋" w:hAnsi="仿宋" w:cs="Arial" w:hint="eastAsia"/>
                <w:color w:val="000000"/>
                <w:kern w:val="0"/>
                <w:szCs w:val="21"/>
              </w:rPr>
              <w:t>化学反应的方向、速率和限度</w:t>
            </w:r>
          </w:p>
        </w:tc>
        <w:tc>
          <w:tcPr>
            <w:tcW w:w="709" w:type="dxa"/>
            <w:vAlign w:val="center"/>
          </w:tcPr>
          <w:p w:rsidR="005001BF" w:rsidRPr="001379A3" w:rsidRDefault="005001BF" w:rsidP="00012F99">
            <w:pPr>
              <w:widowControl/>
              <w:snapToGrid w:val="0"/>
              <w:spacing w:line="400" w:lineRule="exact"/>
              <w:jc w:val="center"/>
              <w:rPr>
                <w:rFonts w:ascii="仿宋" w:eastAsia="仿宋" w:hAnsi="仿宋" w:cs="Arial"/>
                <w:color w:val="000000"/>
                <w:kern w:val="0"/>
                <w:szCs w:val="21"/>
              </w:rPr>
            </w:pPr>
            <w:r w:rsidRPr="001379A3">
              <w:rPr>
                <w:rFonts w:ascii="仿宋" w:eastAsia="仿宋" w:hAnsi="仿宋" w:cs="Arial" w:hint="eastAsia"/>
                <w:color w:val="000000"/>
                <w:kern w:val="0"/>
                <w:szCs w:val="21"/>
              </w:rPr>
              <w:t>8</w:t>
            </w:r>
          </w:p>
        </w:tc>
        <w:tc>
          <w:tcPr>
            <w:tcW w:w="1491" w:type="dxa"/>
            <w:vAlign w:val="center"/>
          </w:tcPr>
          <w:p w:rsidR="005001BF" w:rsidRPr="001379A3" w:rsidRDefault="005001BF" w:rsidP="00012F99">
            <w:pPr>
              <w:widowControl/>
              <w:snapToGrid w:val="0"/>
              <w:spacing w:line="400" w:lineRule="exact"/>
              <w:jc w:val="center"/>
              <w:rPr>
                <w:rFonts w:ascii="仿宋" w:eastAsia="仿宋" w:hAnsi="仿宋" w:cs="Arial"/>
                <w:color w:val="000000"/>
                <w:kern w:val="0"/>
                <w:szCs w:val="21"/>
              </w:rPr>
            </w:pPr>
            <w:r w:rsidRPr="001379A3">
              <w:rPr>
                <w:rFonts w:ascii="仿宋" w:eastAsia="仿宋" w:hAnsi="仿宋" w:cs="Arial" w:hint="eastAsia"/>
                <w:color w:val="000000"/>
                <w:kern w:val="0"/>
                <w:szCs w:val="21"/>
              </w:rPr>
              <w:t>1</w:t>
            </w:r>
          </w:p>
        </w:tc>
      </w:tr>
      <w:tr w:rsidR="005001BF" w:rsidRPr="001379A3" w:rsidTr="005001BF">
        <w:trPr>
          <w:jc w:val="center"/>
        </w:trPr>
        <w:tc>
          <w:tcPr>
            <w:tcW w:w="0" w:type="auto"/>
          </w:tcPr>
          <w:p w:rsidR="005001BF" w:rsidRPr="001379A3" w:rsidRDefault="005001BF" w:rsidP="00012F99">
            <w:pPr>
              <w:widowControl/>
              <w:snapToGrid w:val="0"/>
              <w:spacing w:line="400" w:lineRule="exact"/>
              <w:jc w:val="center"/>
              <w:rPr>
                <w:rFonts w:ascii="仿宋" w:eastAsia="仿宋" w:hAnsi="仿宋" w:cs="Arial"/>
                <w:color w:val="000000"/>
                <w:kern w:val="0"/>
                <w:szCs w:val="21"/>
              </w:rPr>
            </w:pPr>
            <w:r w:rsidRPr="001379A3">
              <w:rPr>
                <w:rFonts w:ascii="仿宋" w:eastAsia="仿宋" w:hAnsi="仿宋" w:cs="Arial" w:hint="eastAsia"/>
                <w:color w:val="000000"/>
                <w:kern w:val="0"/>
                <w:szCs w:val="21"/>
              </w:rPr>
              <w:t>第三讲（部分）</w:t>
            </w:r>
          </w:p>
        </w:tc>
        <w:tc>
          <w:tcPr>
            <w:tcW w:w="3667" w:type="dxa"/>
          </w:tcPr>
          <w:p w:rsidR="005001BF" w:rsidRPr="001379A3" w:rsidRDefault="005001BF" w:rsidP="00012F99">
            <w:pPr>
              <w:widowControl/>
              <w:snapToGrid w:val="0"/>
              <w:spacing w:line="400" w:lineRule="exact"/>
              <w:jc w:val="center"/>
              <w:rPr>
                <w:rFonts w:ascii="仿宋" w:eastAsia="仿宋" w:hAnsi="仿宋" w:cs="Arial"/>
                <w:color w:val="000000"/>
                <w:kern w:val="0"/>
                <w:szCs w:val="21"/>
              </w:rPr>
            </w:pPr>
            <w:r w:rsidRPr="001379A3">
              <w:rPr>
                <w:rFonts w:ascii="仿宋" w:eastAsia="仿宋" w:hAnsi="仿宋" w:cs="Arial" w:hint="eastAsia"/>
                <w:color w:val="000000"/>
                <w:kern w:val="0"/>
                <w:szCs w:val="21"/>
              </w:rPr>
              <w:t>酸碱反应和沉淀反应</w:t>
            </w:r>
          </w:p>
        </w:tc>
        <w:tc>
          <w:tcPr>
            <w:tcW w:w="709" w:type="dxa"/>
          </w:tcPr>
          <w:p w:rsidR="005001BF" w:rsidRPr="001379A3" w:rsidRDefault="005001BF" w:rsidP="00012F99">
            <w:pPr>
              <w:widowControl/>
              <w:snapToGrid w:val="0"/>
              <w:spacing w:line="400" w:lineRule="exact"/>
              <w:jc w:val="center"/>
              <w:rPr>
                <w:rFonts w:ascii="仿宋" w:eastAsia="仿宋" w:hAnsi="仿宋" w:cs="Arial"/>
                <w:color w:val="000000"/>
                <w:kern w:val="0"/>
                <w:szCs w:val="21"/>
              </w:rPr>
            </w:pPr>
            <w:r w:rsidRPr="001379A3">
              <w:rPr>
                <w:rFonts w:ascii="仿宋" w:eastAsia="仿宋" w:hAnsi="仿宋" w:cs="Arial" w:hint="eastAsia"/>
                <w:color w:val="000000"/>
                <w:kern w:val="0"/>
                <w:szCs w:val="21"/>
              </w:rPr>
              <w:t>8</w:t>
            </w:r>
          </w:p>
        </w:tc>
        <w:tc>
          <w:tcPr>
            <w:tcW w:w="1491" w:type="dxa"/>
          </w:tcPr>
          <w:p w:rsidR="005001BF" w:rsidRPr="001379A3" w:rsidRDefault="005001BF" w:rsidP="00012F99">
            <w:pPr>
              <w:widowControl/>
              <w:snapToGrid w:val="0"/>
              <w:spacing w:line="400" w:lineRule="exact"/>
              <w:jc w:val="center"/>
              <w:rPr>
                <w:rFonts w:ascii="仿宋" w:eastAsia="仿宋" w:hAnsi="仿宋" w:cs="Arial"/>
                <w:color w:val="000000"/>
                <w:kern w:val="0"/>
                <w:szCs w:val="21"/>
              </w:rPr>
            </w:pPr>
            <w:r w:rsidRPr="001379A3">
              <w:rPr>
                <w:rFonts w:ascii="仿宋" w:eastAsia="仿宋" w:hAnsi="仿宋" w:cs="Arial" w:hint="eastAsia"/>
                <w:color w:val="000000"/>
                <w:kern w:val="0"/>
                <w:szCs w:val="21"/>
              </w:rPr>
              <w:t>1</w:t>
            </w:r>
          </w:p>
        </w:tc>
      </w:tr>
      <w:tr w:rsidR="005001BF" w:rsidRPr="001379A3" w:rsidTr="005001BF">
        <w:trPr>
          <w:jc w:val="center"/>
        </w:trPr>
        <w:tc>
          <w:tcPr>
            <w:tcW w:w="0" w:type="auto"/>
          </w:tcPr>
          <w:p w:rsidR="005001BF" w:rsidRPr="001379A3" w:rsidRDefault="005001BF" w:rsidP="00012F99">
            <w:pPr>
              <w:widowControl/>
              <w:snapToGrid w:val="0"/>
              <w:spacing w:line="400" w:lineRule="exact"/>
              <w:jc w:val="center"/>
              <w:rPr>
                <w:rFonts w:ascii="仿宋" w:eastAsia="仿宋" w:hAnsi="仿宋" w:cs="Arial"/>
                <w:color w:val="000000"/>
                <w:kern w:val="0"/>
                <w:szCs w:val="21"/>
              </w:rPr>
            </w:pPr>
            <w:r w:rsidRPr="001379A3">
              <w:rPr>
                <w:rFonts w:ascii="仿宋" w:eastAsia="仿宋" w:hAnsi="仿宋" w:cs="Arial" w:hint="eastAsia"/>
                <w:color w:val="000000"/>
                <w:kern w:val="0"/>
                <w:szCs w:val="21"/>
              </w:rPr>
              <w:t>第四讲（部分）</w:t>
            </w:r>
          </w:p>
        </w:tc>
        <w:tc>
          <w:tcPr>
            <w:tcW w:w="3667" w:type="dxa"/>
          </w:tcPr>
          <w:p w:rsidR="005001BF" w:rsidRPr="001379A3" w:rsidRDefault="005001BF" w:rsidP="00012F99">
            <w:pPr>
              <w:widowControl/>
              <w:snapToGrid w:val="0"/>
              <w:spacing w:line="400" w:lineRule="exact"/>
              <w:jc w:val="center"/>
              <w:rPr>
                <w:rFonts w:ascii="仿宋" w:eastAsia="仿宋" w:hAnsi="仿宋" w:cs="Arial"/>
                <w:color w:val="000000"/>
                <w:kern w:val="0"/>
                <w:szCs w:val="21"/>
              </w:rPr>
            </w:pPr>
            <w:r w:rsidRPr="001379A3">
              <w:rPr>
                <w:rFonts w:ascii="仿宋" w:eastAsia="仿宋" w:hAnsi="仿宋" w:cs="Arial" w:hint="eastAsia"/>
                <w:color w:val="000000"/>
                <w:kern w:val="0"/>
                <w:szCs w:val="21"/>
              </w:rPr>
              <w:t>氧化还原反应与电化学</w:t>
            </w:r>
          </w:p>
        </w:tc>
        <w:tc>
          <w:tcPr>
            <w:tcW w:w="709" w:type="dxa"/>
          </w:tcPr>
          <w:p w:rsidR="005001BF" w:rsidRPr="001379A3" w:rsidRDefault="005001BF" w:rsidP="00012F99">
            <w:pPr>
              <w:widowControl/>
              <w:snapToGrid w:val="0"/>
              <w:spacing w:line="400" w:lineRule="exact"/>
              <w:jc w:val="center"/>
              <w:rPr>
                <w:rFonts w:ascii="仿宋" w:eastAsia="仿宋" w:hAnsi="仿宋" w:cs="Arial"/>
                <w:color w:val="000000"/>
                <w:kern w:val="0"/>
                <w:szCs w:val="21"/>
              </w:rPr>
            </w:pPr>
            <w:r w:rsidRPr="001379A3">
              <w:rPr>
                <w:rFonts w:ascii="仿宋" w:eastAsia="仿宋" w:hAnsi="仿宋" w:cs="Arial" w:hint="eastAsia"/>
                <w:color w:val="000000"/>
                <w:kern w:val="0"/>
                <w:szCs w:val="21"/>
              </w:rPr>
              <w:t>6</w:t>
            </w:r>
          </w:p>
        </w:tc>
        <w:tc>
          <w:tcPr>
            <w:tcW w:w="1491" w:type="dxa"/>
          </w:tcPr>
          <w:p w:rsidR="005001BF" w:rsidRPr="001379A3" w:rsidRDefault="005001BF" w:rsidP="00012F99">
            <w:pPr>
              <w:widowControl/>
              <w:snapToGrid w:val="0"/>
              <w:spacing w:line="400" w:lineRule="exact"/>
              <w:jc w:val="center"/>
              <w:rPr>
                <w:rFonts w:ascii="仿宋" w:eastAsia="仿宋" w:hAnsi="仿宋" w:cs="Arial"/>
                <w:color w:val="000000"/>
                <w:kern w:val="0"/>
                <w:szCs w:val="21"/>
              </w:rPr>
            </w:pPr>
            <w:r w:rsidRPr="001379A3">
              <w:rPr>
                <w:rFonts w:ascii="仿宋" w:eastAsia="仿宋" w:hAnsi="仿宋" w:cs="Arial" w:hint="eastAsia"/>
                <w:color w:val="000000"/>
                <w:kern w:val="0"/>
                <w:szCs w:val="21"/>
              </w:rPr>
              <w:t>1</w:t>
            </w:r>
          </w:p>
        </w:tc>
      </w:tr>
      <w:tr w:rsidR="005001BF" w:rsidRPr="001379A3" w:rsidTr="005001BF">
        <w:trPr>
          <w:jc w:val="center"/>
        </w:trPr>
        <w:tc>
          <w:tcPr>
            <w:tcW w:w="0" w:type="auto"/>
          </w:tcPr>
          <w:p w:rsidR="005001BF" w:rsidRPr="001379A3" w:rsidRDefault="005001BF" w:rsidP="00012F99">
            <w:pPr>
              <w:widowControl/>
              <w:snapToGrid w:val="0"/>
              <w:spacing w:line="400" w:lineRule="exact"/>
              <w:jc w:val="center"/>
              <w:rPr>
                <w:rFonts w:ascii="仿宋" w:eastAsia="仿宋" w:hAnsi="仿宋" w:cs="Arial"/>
                <w:color w:val="000000"/>
                <w:kern w:val="0"/>
                <w:szCs w:val="21"/>
              </w:rPr>
            </w:pPr>
            <w:r w:rsidRPr="001379A3">
              <w:rPr>
                <w:rFonts w:ascii="仿宋" w:eastAsia="仿宋" w:hAnsi="仿宋" w:cs="Arial" w:hint="eastAsia"/>
                <w:color w:val="000000"/>
                <w:kern w:val="0"/>
                <w:szCs w:val="21"/>
              </w:rPr>
              <w:t>第五讲（部分）</w:t>
            </w:r>
          </w:p>
        </w:tc>
        <w:tc>
          <w:tcPr>
            <w:tcW w:w="3667" w:type="dxa"/>
          </w:tcPr>
          <w:p w:rsidR="005001BF" w:rsidRPr="001379A3" w:rsidRDefault="005001BF" w:rsidP="00012F99">
            <w:pPr>
              <w:widowControl/>
              <w:snapToGrid w:val="0"/>
              <w:spacing w:line="400" w:lineRule="exact"/>
              <w:jc w:val="center"/>
              <w:rPr>
                <w:rFonts w:ascii="仿宋" w:eastAsia="仿宋" w:hAnsi="仿宋" w:cs="Arial"/>
                <w:color w:val="000000"/>
                <w:kern w:val="0"/>
                <w:szCs w:val="21"/>
              </w:rPr>
            </w:pPr>
            <w:r w:rsidRPr="001379A3">
              <w:rPr>
                <w:rFonts w:ascii="仿宋" w:eastAsia="仿宋" w:hAnsi="仿宋" w:cs="Arial" w:hint="eastAsia"/>
                <w:color w:val="000000"/>
                <w:kern w:val="0"/>
                <w:szCs w:val="21"/>
              </w:rPr>
              <w:t xml:space="preserve">原子结构与元素周期表  </w:t>
            </w:r>
          </w:p>
        </w:tc>
        <w:tc>
          <w:tcPr>
            <w:tcW w:w="709" w:type="dxa"/>
          </w:tcPr>
          <w:p w:rsidR="005001BF" w:rsidRPr="001379A3" w:rsidRDefault="005001BF" w:rsidP="00012F99">
            <w:pPr>
              <w:widowControl/>
              <w:snapToGrid w:val="0"/>
              <w:spacing w:line="400" w:lineRule="exact"/>
              <w:jc w:val="center"/>
              <w:rPr>
                <w:rFonts w:ascii="仿宋" w:eastAsia="仿宋" w:hAnsi="仿宋" w:cs="Arial"/>
                <w:color w:val="000000"/>
                <w:kern w:val="0"/>
                <w:szCs w:val="21"/>
              </w:rPr>
            </w:pPr>
            <w:r w:rsidRPr="001379A3">
              <w:rPr>
                <w:rFonts w:ascii="仿宋" w:eastAsia="仿宋" w:hAnsi="仿宋" w:cs="Arial" w:hint="eastAsia"/>
                <w:color w:val="000000"/>
                <w:kern w:val="0"/>
                <w:szCs w:val="21"/>
              </w:rPr>
              <w:t>6</w:t>
            </w:r>
          </w:p>
        </w:tc>
        <w:tc>
          <w:tcPr>
            <w:tcW w:w="1491" w:type="dxa"/>
          </w:tcPr>
          <w:p w:rsidR="005001BF" w:rsidRPr="001379A3" w:rsidRDefault="005001BF" w:rsidP="00012F99">
            <w:pPr>
              <w:widowControl/>
              <w:snapToGrid w:val="0"/>
              <w:spacing w:line="400" w:lineRule="exact"/>
              <w:jc w:val="center"/>
              <w:rPr>
                <w:rFonts w:ascii="仿宋" w:eastAsia="仿宋" w:hAnsi="仿宋" w:cs="Arial"/>
                <w:color w:val="000000"/>
                <w:kern w:val="0"/>
                <w:szCs w:val="21"/>
              </w:rPr>
            </w:pPr>
            <w:r w:rsidRPr="001379A3">
              <w:rPr>
                <w:rFonts w:ascii="仿宋" w:eastAsia="仿宋" w:hAnsi="仿宋" w:cs="Arial" w:hint="eastAsia"/>
                <w:color w:val="000000"/>
                <w:kern w:val="0"/>
                <w:szCs w:val="21"/>
              </w:rPr>
              <w:t>1</w:t>
            </w:r>
          </w:p>
        </w:tc>
      </w:tr>
      <w:tr w:rsidR="005001BF" w:rsidRPr="001379A3" w:rsidTr="005001BF">
        <w:trPr>
          <w:jc w:val="center"/>
        </w:trPr>
        <w:tc>
          <w:tcPr>
            <w:tcW w:w="0" w:type="auto"/>
          </w:tcPr>
          <w:p w:rsidR="005001BF" w:rsidRPr="001379A3" w:rsidRDefault="005001BF" w:rsidP="00012F99">
            <w:pPr>
              <w:widowControl/>
              <w:snapToGrid w:val="0"/>
              <w:spacing w:line="400" w:lineRule="exact"/>
              <w:jc w:val="center"/>
              <w:rPr>
                <w:rFonts w:ascii="仿宋" w:eastAsia="仿宋" w:hAnsi="仿宋" w:cs="Arial"/>
                <w:color w:val="000000"/>
                <w:kern w:val="0"/>
                <w:szCs w:val="21"/>
              </w:rPr>
            </w:pPr>
            <w:r w:rsidRPr="001379A3">
              <w:rPr>
                <w:rFonts w:ascii="仿宋" w:eastAsia="仿宋" w:hAnsi="仿宋" w:cs="Arial" w:hint="eastAsia"/>
                <w:color w:val="000000"/>
                <w:kern w:val="0"/>
                <w:szCs w:val="21"/>
              </w:rPr>
              <w:t>第六讲（部分）</w:t>
            </w:r>
          </w:p>
        </w:tc>
        <w:tc>
          <w:tcPr>
            <w:tcW w:w="3667" w:type="dxa"/>
          </w:tcPr>
          <w:p w:rsidR="005001BF" w:rsidRPr="001379A3" w:rsidRDefault="005001BF" w:rsidP="00012F99">
            <w:pPr>
              <w:widowControl/>
              <w:snapToGrid w:val="0"/>
              <w:spacing w:line="400" w:lineRule="exact"/>
              <w:jc w:val="center"/>
              <w:rPr>
                <w:rFonts w:ascii="仿宋" w:eastAsia="仿宋" w:hAnsi="仿宋" w:cs="Arial"/>
                <w:color w:val="000000"/>
                <w:kern w:val="0"/>
                <w:szCs w:val="21"/>
              </w:rPr>
            </w:pPr>
            <w:r w:rsidRPr="001379A3">
              <w:rPr>
                <w:rFonts w:ascii="仿宋" w:eastAsia="仿宋" w:hAnsi="仿宋" w:cs="Arial" w:hint="eastAsia"/>
                <w:color w:val="000000"/>
                <w:kern w:val="0"/>
                <w:szCs w:val="21"/>
              </w:rPr>
              <w:t>分子的结构与性质</w:t>
            </w:r>
          </w:p>
        </w:tc>
        <w:tc>
          <w:tcPr>
            <w:tcW w:w="709" w:type="dxa"/>
          </w:tcPr>
          <w:p w:rsidR="005001BF" w:rsidRPr="001379A3" w:rsidRDefault="005001BF" w:rsidP="00012F99">
            <w:pPr>
              <w:widowControl/>
              <w:snapToGrid w:val="0"/>
              <w:spacing w:line="400" w:lineRule="exact"/>
              <w:jc w:val="center"/>
              <w:rPr>
                <w:rFonts w:ascii="仿宋" w:eastAsia="仿宋" w:hAnsi="仿宋" w:cs="Arial"/>
                <w:color w:val="000000"/>
                <w:kern w:val="0"/>
                <w:szCs w:val="21"/>
              </w:rPr>
            </w:pPr>
            <w:r w:rsidRPr="001379A3">
              <w:rPr>
                <w:rFonts w:ascii="仿宋" w:eastAsia="仿宋" w:hAnsi="仿宋" w:cs="Arial" w:hint="eastAsia"/>
                <w:color w:val="000000"/>
                <w:kern w:val="0"/>
                <w:szCs w:val="21"/>
              </w:rPr>
              <w:t>8</w:t>
            </w:r>
          </w:p>
        </w:tc>
        <w:tc>
          <w:tcPr>
            <w:tcW w:w="1491" w:type="dxa"/>
          </w:tcPr>
          <w:p w:rsidR="005001BF" w:rsidRPr="001379A3" w:rsidRDefault="005001BF" w:rsidP="00012F99">
            <w:pPr>
              <w:widowControl/>
              <w:snapToGrid w:val="0"/>
              <w:spacing w:line="400" w:lineRule="exact"/>
              <w:jc w:val="center"/>
              <w:rPr>
                <w:rFonts w:ascii="仿宋" w:eastAsia="仿宋" w:hAnsi="仿宋" w:cs="Arial"/>
                <w:color w:val="000000"/>
                <w:kern w:val="0"/>
                <w:szCs w:val="21"/>
              </w:rPr>
            </w:pPr>
            <w:r w:rsidRPr="001379A3">
              <w:rPr>
                <w:rFonts w:ascii="仿宋" w:eastAsia="仿宋" w:hAnsi="仿宋" w:cs="Arial" w:hint="eastAsia"/>
                <w:color w:val="000000"/>
                <w:kern w:val="0"/>
                <w:szCs w:val="21"/>
              </w:rPr>
              <w:t>1</w:t>
            </w:r>
          </w:p>
        </w:tc>
      </w:tr>
      <w:tr w:rsidR="005001BF" w:rsidRPr="001379A3" w:rsidTr="005001BF">
        <w:trPr>
          <w:jc w:val="center"/>
        </w:trPr>
        <w:tc>
          <w:tcPr>
            <w:tcW w:w="0" w:type="auto"/>
          </w:tcPr>
          <w:p w:rsidR="005001BF" w:rsidRPr="001379A3" w:rsidRDefault="005001BF" w:rsidP="00012F99">
            <w:pPr>
              <w:widowControl/>
              <w:snapToGrid w:val="0"/>
              <w:spacing w:line="400" w:lineRule="exact"/>
              <w:jc w:val="center"/>
              <w:rPr>
                <w:rFonts w:ascii="仿宋" w:eastAsia="仿宋" w:hAnsi="仿宋" w:cs="Arial"/>
                <w:color w:val="000000"/>
                <w:kern w:val="0"/>
                <w:szCs w:val="21"/>
              </w:rPr>
            </w:pPr>
            <w:r w:rsidRPr="001379A3">
              <w:rPr>
                <w:rFonts w:ascii="仿宋" w:eastAsia="仿宋" w:hAnsi="仿宋" w:cs="Arial" w:hint="eastAsia"/>
                <w:color w:val="000000"/>
                <w:kern w:val="0"/>
                <w:szCs w:val="21"/>
              </w:rPr>
              <w:t>第七讲（部分）</w:t>
            </w:r>
          </w:p>
        </w:tc>
        <w:tc>
          <w:tcPr>
            <w:tcW w:w="3667" w:type="dxa"/>
          </w:tcPr>
          <w:p w:rsidR="005001BF" w:rsidRPr="001379A3" w:rsidRDefault="005001BF" w:rsidP="00012F99">
            <w:pPr>
              <w:widowControl/>
              <w:snapToGrid w:val="0"/>
              <w:spacing w:line="400" w:lineRule="exact"/>
              <w:jc w:val="center"/>
              <w:rPr>
                <w:rFonts w:ascii="仿宋" w:eastAsia="仿宋" w:hAnsi="仿宋" w:cs="Arial"/>
                <w:color w:val="000000"/>
                <w:kern w:val="0"/>
                <w:szCs w:val="21"/>
              </w:rPr>
            </w:pPr>
            <w:r w:rsidRPr="001379A3">
              <w:rPr>
                <w:rFonts w:ascii="仿宋" w:eastAsia="仿宋" w:hAnsi="仿宋" w:cs="Arial" w:hint="eastAsia"/>
                <w:color w:val="000000"/>
                <w:kern w:val="0"/>
                <w:szCs w:val="21"/>
              </w:rPr>
              <w:t>配位化合物</w:t>
            </w:r>
          </w:p>
        </w:tc>
        <w:tc>
          <w:tcPr>
            <w:tcW w:w="709" w:type="dxa"/>
          </w:tcPr>
          <w:p w:rsidR="005001BF" w:rsidRPr="001379A3" w:rsidRDefault="005001BF" w:rsidP="00012F99">
            <w:pPr>
              <w:widowControl/>
              <w:snapToGrid w:val="0"/>
              <w:spacing w:line="400" w:lineRule="exact"/>
              <w:jc w:val="center"/>
              <w:rPr>
                <w:rFonts w:ascii="仿宋" w:eastAsia="仿宋" w:hAnsi="仿宋" w:cs="Arial"/>
                <w:color w:val="000000"/>
                <w:kern w:val="0"/>
                <w:szCs w:val="21"/>
              </w:rPr>
            </w:pPr>
            <w:r w:rsidRPr="001379A3">
              <w:rPr>
                <w:rFonts w:ascii="仿宋" w:eastAsia="仿宋" w:hAnsi="仿宋" w:cs="Arial" w:hint="eastAsia"/>
                <w:color w:val="000000"/>
                <w:kern w:val="0"/>
                <w:szCs w:val="21"/>
              </w:rPr>
              <w:t>8</w:t>
            </w:r>
          </w:p>
        </w:tc>
        <w:tc>
          <w:tcPr>
            <w:tcW w:w="1491" w:type="dxa"/>
          </w:tcPr>
          <w:p w:rsidR="005001BF" w:rsidRPr="001379A3" w:rsidRDefault="005001BF" w:rsidP="00012F99">
            <w:pPr>
              <w:widowControl/>
              <w:snapToGrid w:val="0"/>
              <w:spacing w:line="400" w:lineRule="exact"/>
              <w:jc w:val="center"/>
              <w:rPr>
                <w:rFonts w:ascii="仿宋" w:eastAsia="仿宋" w:hAnsi="仿宋" w:cs="Arial"/>
                <w:color w:val="000000"/>
                <w:kern w:val="0"/>
                <w:szCs w:val="21"/>
              </w:rPr>
            </w:pPr>
            <w:r w:rsidRPr="001379A3">
              <w:rPr>
                <w:rFonts w:ascii="仿宋" w:eastAsia="仿宋" w:hAnsi="仿宋" w:cs="Arial" w:hint="eastAsia"/>
                <w:color w:val="000000"/>
                <w:kern w:val="0"/>
                <w:szCs w:val="21"/>
              </w:rPr>
              <w:t>1</w:t>
            </w:r>
          </w:p>
        </w:tc>
      </w:tr>
      <w:tr w:rsidR="005001BF" w:rsidRPr="001379A3" w:rsidTr="005001BF">
        <w:trPr>
          <w:jc w:val="center"/>
        </w:trPr>
        <w:tc>
          <w:tcPr>
            <w:tcW w:w="0" w:type="auto"/>
          </w:tcPr>
          <w:p w:rsidR="005001BF" w:rsidRPr="001379A3" w:rsidRDefault="005001BF" w:rsidP="00012F99">
            <w:pPr>
              <w:widowControl/>
              <w:snapToGrid w:val="0"/>
              <w:spacing w:line="400" w:lineRule="exact"/>
              <w:jc w:val="center"/>
              <w:rPr>
                <w:rFonts w:ascii="仿宋" w:eastAsia="仿宋" w:hAnsi="仿宋" w:cs="Arial"/>
                <w:color w:val="000000"/>
                <w:kern w:val="0"/>
                <w:szCs w:val="21"/>
              </w:rPr>
            </w:pPr>
            <w:r w:rsidRPr="001379A3">
              <w:rPr>
                <w:rFonts w:ascii="仿宋" w:eastAsia="仿宋" w:hAnsi="仿宋" w:cs="Arial" w:hint="eastAsia"/>
                <w:color w:val="000000"/>
                <w:kern w:val="0"/>
                <w:szCs w:val="21"/>
              </w:rPr>
              <w:t>第八讲（部分）</w:t>
            </w:r>
          </w:p>
        </w:tc>
        <w:tc>
          <w:tcPr>
            <w:tcW w:w="3667" w:type="dxa"/>
          </w:tcPr>
          <w:p w:rsidR="005001BF" w:rsidRPr="001379A3" w:rsidRDefault="005001BF" w:rsidP="00012F99">
            <w:pPr>
              <w:widowControl/>
              <w:snapToGrid w:val="0"/>
              <w:spacing w:line="400" w:lineRule="exact"/>
              <w:jc w:val="center"/>
              <w:rPr>
                <w:rFonts w:ascii="仿宋" w:eastAsia="仿宋" w:hAnsi="仿宋" w:cs="Arial"/>
                <w:color w:val="000000"/>
                <w:kern w:val="0"/>
                <w:szCs w:val="21"/>
              </w:rPr>
            </w:pPr>
            <w:r w:rsidRPr="001379A3">
              <w:rPr>
                <w:rFonts w:ascii="仿宋" w:eastAsia="仿宋" w:hAnsi="仿宋" w:cs="Arial" w:hint="eastAsia"/>
                <w:color w:val="000000"/>
                <w:kern w:val="0"/>
                <w:szCs w:val="21"/>
              </w:rPr>
              <w:t>元素化学</w:t>
            </w:r>
          </w:p>
        </w:tc>
        <w:tc>
          <w:tcPr>
            <w:tcW w:w="709" w:type="dxa"/>
          </w:tcPr>
          <w:p w:rsidR="005001BF" w:rsidRPr="001379A3" w:rsidRDefault="005001BF" w:rsidP="00012F99">
            <w:pPr>
              <w:widowControl/>
              <w:snapToGrid w:val="0"/>
              <w:spacing w:line="400" w:lineRule="exact"/>
              <w:jc w:val="center"/>
              <w:rPr>
                <w:rFonts w:ascii="仿宋" w:eastAsia="仿宋" w:hAnsi="仿宋" w:cs="Arial"/>
                <w:color w:val="000000"/>
                <w:kern w:val="0"/>
                <w:szCs w:val="21"/>
              </w:rPr>
            </w:pPr>
            <w:r w:rsidRPr="001379A3">
              <w:rPr>
                <w:rFonts w:ascii="仿宋" w:eastAsia="仿宋" w:hAnsi="仿宋" w:cs="Arial" w:hint="eastAsia"/>
                <w:color w:val="000000"/>
                <w:kern w:val="0"/>
                <w:szCs w:val="21"/>
              </w:rPr>
              <w:t>12</w:t>
            </w:r>
          </w:p>
        </w:tc>
        <w:tc>
          <w:tcPr>
            <w:tcW w:w="1491" w:type="dxa"/>
          </w:tcPr>
          <w:p w:rsidR="005001BF" w:rsidRPr="001379A3" w:rsidRDefault="005001BF" w:rsidP="00012F99">
            <w:pPr>
              <w:widowControl/>
              <w:snapToGrid w:val="0"/>
              <w:spacing w:line="400" w:lineRule="exact"/>
              <w:jc w:val="center"/>
              <w:rPr>
                <w:rFonts w:ascii="仿宋" w:eastAsia="仿宋" w:hAnsi="仿宋" w:cs="Arial"/>
                <w:color w:val="000000"/>
                <w:kern w:val="0"/>
                <w:szCs w:val="21"/>
              </w:rPr>
            </w:pPr>
            <w:r w:rsidRPr="001379A3">
              <w:rPr>
                <w:rFonts w:ascii="仿宋" w:eastAsia="仿宋" w:hAnsi="仿宋" w:cs="Arial" w:hint="eastAsia"/>
                <w:color w:val="000000"/>
                <w:kern w:val="0"/>
                <w:szCs w:val="21"/>
              </w:rPr>
              <w:t>1</w:t>
            </w:r>
          </w:p>
        </w:tc>
      </w:tr>
      <w:tr w:rsidR="005001BF" w:rsidRPr="001379A3" w:rsidTr="005001BF">
        <w:trPr>
          <w:jc w:val="center"/>
        </w:trPr>
        <w:tc>
          <w:tcPr>
            <w:tcW w:w="0" w:type="auto"/>
          </w:tcPr>
          <w:p w:rsidR="005001BF" w:rsidRPr="001379A3" w:rsidRDefault="005001BF" w:rsidP="00012F99">
            <w:pPr>
              <w:widowControl/>
              <w:snapToGrid w:val="0"/>
              <w:spacing w:line="400" w:lineRule="exact"/>
              <w:jc w:val="center"/>
              <w:rPr>
                <w:rFonts w:ascii="仿宋" w:eastAsia="仿宋" w:hAnsi="仿宋" w:cs="Arial"/>
                <w:color w:val="000000"/>
                <w:kern w:val="0"/>
                <w:szCs w:val="21"/>
              </w:rPr>
            </w:pPr>
            <w:r w:rsidRPr="001379A3">
              <w:rPr>
                <w:rFonts w:ascii="仿宋" w:eastAsia="仿宋" w:hAnsi="仿宋" w:cs="Arial" w:hint="eastAsia"/>
                <w:color w:val="000000"/>
                <w:kern w:val="0"/>
                <w:szCs w:val="21"/>
              </w:rPr>
              <w:t>总学时</w:t>
            </w:r>
          </w:p>
        </w:tc>
        <w:tc>
          <w:tcPr>
            <w:tcW w:w="3667" w:type="dxa"/>
          </w:tcPr>
          <w:p w:rsidR="005001BF" w:rsidRPr="001379A3" w:rsidRDefault="005001BF" w:rsidP="00012F99">
            <w:pPr>
              <w:widowControl/>
              <w:snapToGrid w:val="0"/>
              <w:spacing w:line="400" w:lineRule="exact"/>
              <w:jc w:val="center"/>
              <w:rPr>
                <w:rFonts w:ascii="仿宋" w:eastAsia="仿宋" w:hAnsi="仿宋" w:cs="Arial"/>
                <w:color w:val="000000"/>
                <w:kern w:val="0"/>
                <w:szCs w:val="21"/>
              </w:rPr>
            </w:pPr>
          </w:p>
        </w:tc>
        <w:tc>
          <w:tcPr>
            <w:tcW w:w="709" w:type="dxa"/>
          </w:tcPr>
          <w:p w:rsidR="005001BF" w:rsidRPr="001379A3" w:rsidRDefault="005001BF" w:rsidP="00012F99">
            <w:pPr>
              <w:widowControl/>
              <w:snapToGrid w:val="0"/>
              <w:spacing w:line="400" w:lineRule="exact"/>
              <w:jc w:val="center"/>
              <w:rPr>
                <w:rFonts w:ascii="仿宋" w:eastAsia="仿宋" w:hAnsi="仿宋" w:cs="Arial"/>
                <w:color w:val="000000"/>
                <w:kern w:val="0"/>
                <w:szCs w:val="21"/>
              </w:rPr>
            </w:pPr>
            <w:r w:rsidRPr="001379A3">
              <w:rPr>
                <w:rFonts w:ascii="仿宋" w:eastAsia="仿宋" w:hAnsi="仿宋" w:cs="Arial" w:hint="eastAsia"/>
                <w:color w:val="000000"/>
                <w:kern w:val="0"/>
                <w:szCs w:val="21"/>
              </w:rPr>
              <w:t>60</w:t>
            </w:r>
          </w:p>
        </w:tc>
        <w:tc>
          <w:tcPr>
            <w:tcW w:w="1491" w:type="dxa"/>
          </w:tcPr>
          <w:p w:rsidR="005001BF" w:rsidRPr="001379A3" w:rsidRDefault="005001BF" w:rsidP="00012F99">
            <w:pPr>
              <w:widowControl/>
              <w:snapToGrid w:val="0"/>
              <w:spacing w:line="400" w:lineRule="exact"/>
              <w:jc w:val="center"/>
              <w:rPr>
                <w:rFonts w:ascii="仿宋" w:eastAsia="仿宋" w:hAnsi="仿宋" w:cs="Arial"/>
                <w:color w:val="000000"/>
                <w:kern w:val="0"/>
                <w:szCs w:val="21"/>
              </w:rPr>
            </w:pPr>
          </w:p>
        </w:tc>
      </w:tr>
    </w:tbl>
    <w:p w:rsidR="005001BF" w:rsidRPr="001379A3" w:rsidRDefault="005001BF" w:rsidP="00012F99">
      <w:pPr>
        <w:widowControl/>
        <w:snapToGrid w:val="0"/>
        <w:spacing w:line="400" w:lineRule="exact"/>
        <w:rPr>
          <w:rFonts w:ascii="仿宋" w:eastAsia="仿宋" w:hAnsi="仿宋" w:cs="Arial"/>
          <w:color w:val="000000"/>
          <w:kern w:val="0"/>
          <w:szCs w:val="21"/>
        </w:rPr>
      </w:pPr>
    </w:p>
    <w:p w:rsidR="005001BF" w:rsidRPr="002F7543" w:rsidRDefault="005001BF" w:rsidP="00012F99">
      <w:pPr>
        <w:widowControl/>
        <w:snapToGrid w:val="0"/>
        <w:spacing w:line="400" w:lineRule="exact"/>
        <w:ind w:firstLineChars="200" w:firstLine="562"/>
        <w:rPr>
          <w:rFonts w:ascii="仿宋" w:eastAsia="仿宋" w:hAnsi="仿宋" w:cs="Arial"/>
          <w:b/>
          <w:color w:val="000000"/>
          <w:kern w:val="0"/>
          <w:sz w:val="28"/>
          <w:szCs w:val="28"/>
        </w:rPr>
      </w:pPr>
      <w:r w:rsidRPr="002F7543">
        <w:rPr>
          <w:rFonts w:ascii="仿宋" w:eastAsia="仿宋" w:hAnsi="仿宋" w:cs="Arial" w:hint="eastAsia"/>
          <w:b/>
          <w:color w:val="000000"/>
          <w:kern w:val="0"/>
          <w:sz w:val="28"/>
          <w:szCs w:val="28"/>
        </w:rPr>
        <w:t>8</w:t>
      </w:r>
      <w:r w:rsidRPr="002F7543">
        <w:rPr>
          <w:rFonts w:ascii="仿宋" w:eastAsia="仿宋" w:hAnsi="仿宋" w:cs="Arial"/>
          <w:b/>
          <w:color w:val="000000"/>
          <w:kern w:val="0"/>
          <w:sz w:val="28"/>
          <w:szCs w:val="28"/>
        </w:rPr>
        <w:t>.</w:t>
      </w:r>
      <w:r w:rsidRPr="002F7543">
        <w:rPr>
          <w:rFonts w:ascii="仿宋" w:eastAsia="仿宋" w:hAnsi="仿宋" w:cs="Arial" w:hint="eastAsia"/>
          <w:b/>
          <w:color w:val="000000"/>
          <w:kern w:val="0"/>
          <w:sz w:val="28"/>
          <w:szCs w:val="28"/>
        </w:rPr>
        <w:t>课内外讨论或练习、实践、体验等环节设计</w:t>
      </w:r>
    </w:p>
    <w:p w:rsidR="005001BF" w:rsidRPr="001379A3" w:rsidRDefault="005001BF" w:rsidP="00012F99">
      <w:pPr>
        <w:widowControl/>
        <w:snapToGrid w:val="0"/>
        <w:spacing w:line="400" w:lineRule="exact"/>
        <w:ind w:firstLineChars="200" w:firstLine="420"/>
        <w:rPr>
          <w:rFonts w:ascii="仿宋" w:eastAsia="仿宋" w:hAnsi="仿宋" w:cs="Arial"/>
          <w:color w:val="000000"/>
          <w:kern w:val="0"/>
          <w:szCs w:val="21"/>
        </w:rPr>
      </w:pPr>
      <w:r w:rsidRPr="001379A3">
        <w:rPr>
          <w:rFonts w:ascii="仿宋" w:eastAsia="仿宋" w:hAnsi="仿宋" w:cs="Arial" w:hint="eastAsia"/>
          <w:color w:val="000000"/>
          <w:kern w:val="0"/>
          <w:szCs w:val="21"/>
        </w:rPr>
        <w:t>结合无机化学学科的产生发展史、无机化学与生产生活联系紧密的学科特点，教师通过价值实现、兴趣提升、信息交流等不同视觉，引导学生将自身需求由潜在状态转入活动状态，使学生产生强烈的学习愿望或意向，形成学习活动动机。按照无机化学各部分知识特点将教学内容分为精讲内容、导学内容和研讨内容，导学内容和研讨内容部分均安排课内外讨论或练习环节。涉及本学科最新理论与技术成就或与社会有关的环境、社会问题作为研讨内容，由教师结合教材内容提出问题或学生自己提出问题</w:t>
      </w:r>
      <w:r w:rsidRPr="001379A3">
        <w:rPr>
          <w:rFonts w:ascii="仿宋" w:eastAsia="仿宋" w:hAnsi="仿宋" w:cs="Arial"/>
          <w:color w:val="000000"/>
          <w:kern w:val="0"/>
          <w:szCs w:val="21"/>
        </w:rPr>
        <w:t xml:space="preserve">, </w:t>
      </w:r>
      <w:r w:rsidRPr="001379A3">
        <w:rPr>
          <w:rFonts w:ascii="仿宋" w:eastAsia="仿宋" w:hAnsi="仿宋" w:cs="Arial" w:hint="eastAsia"/>
          <w:color w:val="000000"/>
          <w:kern w:val="0"/>
          <w:szCs w:val="21"/>
        </w:rPr>
        <w:t>学生通过查资料、组织讨论、写小论文等形式完成。形成“主题——</w:t>
      </w:r>
      <w:r w:rsidRPr="001379A3">
        <w:rPr>
          <w:rFonts w:ascii="仿宋" w:eastAsia="仿宋" w:hAnsi="仿宋" w:cs="Arial"/>
          <w:color w:val="000000"/>
          <w:kern w:val="0"/>
          <w:szCs w:val="21"/>
        </w:rPr>
        <w:t xml:space="preserve"> </w:t>
      </w:r>
      <w:r w:rsidRPr="001379A3">
        <w:rPr>
          <w:rFonts w:ascii="仿宋" w:eastAsia="仿宋" w:hAnsi="仿宋" w:cs="Arial" w:hint="eastAsia"/>
          <w:color w:val="000000"/>
          <w:kern w:val="0"/>
          <w:szCs w:val="21"/>
        </w:rPr>
        <w:t>探究——表达”的登山型模式</w:t>
      </w:r>
      <w:r w:rsidRPr="001379A3">
        <w:rPr>
          <w:rFonts w:ascii="仿宋" w:eastAsia="仿宋" w:hAnsi="仿宋" w:cs="Arial"/>
          <w:color w:val="000000"/>
          <w:kern w:val="0"/>
          <w:szCs w:val="21"/>
        </w:rPr>
        <w:t>,</w:t>
      </w:r>
      <w:r w:rsidRPr="001379A3">
        <w:rPr>
          <w:rFonts w:ascii="仿宋" w:eastAsia="仿宋" w:hAnsi="仿宋" w:cs="Arial" w:hint="eastAsia"/>
          <w:color w:val="000000"/>
          <w:kern w:val="0"/>
          <w:szCs w:val="21"/>
        </w:rPr>
        <w:t>形成课堂学习与课外学习互补</w:t>
      </w:r>
      <w:r w:rsidRPr="001379A3">
        <w:rPr>
          <w:rFonts w:ascii="仿宋" w:eastAsia="仿宋" w:hAnsi="仿宋" w:cs="Arial"/>
          <w:color w:val="000000"/>
          <w:kern w:val="0"/>
          <w:szCs w:val="21"/>
        </w:rPr>
        <w:t xml:space="preserve">, </w:t>
      </w:r>
      <w:r w:rsidRPr="001379A3">
        <w:rPr>
          <w:rFonts w:ascii="仿宋" w:eastAsia="仿宋" w:hAnsi="仿宋" w:cs="Arial" w:hint="eastAsia"/>
          <w:color w:val="000000"/>
          <w:kern w:val="0"/>
          <w:szCs w:val="21"/>
        </w:rPr>
        <w:t xml:space="preserve">师生学习与生生学习互动的学习氛围。 </w:t>
      </w:r>
    </w:p>
    <w:p w:rsidR="005001BF" w:rsidRPr="002F7543" w:rsidRDefault="005001BF" w:rsidP="00012F99">
      <w:pPr>
        <w:widowControl/>
        <w:snapToGrid w:val="0"/>
        <w:spacing w:line="400" w:lineRule="exact"/>
        <w:ind w:firstLineChars="200" w:firstLine="562"/>
        <w:rPr>
          <w:rFonts w:ascii="仿宋" w:eastAsia="仿宋" w:hAnsi="仿宋" w:cs="Arial"/>
          <w:b/>
          <w:color w:val="000000"/>
          <w:kern w:val="0"/>
          <w:sz w:val="28"/>
          <w:szCs w:val="28"/>
        </w:rPr>
      </w:pPr>
      <w:r w:rsidRPr="002F7543">
        <w:rPr>
          <w:rFonts w:ascii="仿宋" w:eastAsia="仿宋" w:hAnsi="仿宋" w:cs="Arial" w:hint="eastAsia"/>
          <w:b/>
          <w:color w:val="000000"/>
          <w:kern w:val="0"/>
          <w:sz w:val="28"/>
          <w:szCs w:val="28"/>
        </w:rPr>
        <w:lastRenderedPageBreak/>
        <w:t>9.考核和评价方式</w:t>
      </w:r>
    </w:p>
    <w:p w:rsidR="005001BF" w:rsidRPr="001379A3" w:rsidRDefault="005001BF" w:rsidP="00012F99">
      <w:pPr>
        <w:autoSpaceDE w:val="0"/>
        <w:autoSpaceDN w:val="0"/>
        <w:adjustRightInd w:val="0"/>
        <w:spacing w:line="400" w:lineRule="exact"/>
        <w:ind w:firstLineChars="200" w:firstLine="420"/>
        <w:jc w:val="left"/>
        <w:rPr>
          <w:rFonts w:ascii="仿宋" w:eastAsia="仿宋" w:hAnsi="仿宋" w:cs="Arial"/>
          <w:color w:val="000000"/>
          <w:kern w:val="0"/>
          <w:szCs w:val="21"/>
        </w:rPr>
      </w:pPr>
      <w:r w:rsidRPr="001379A3">
        <w:rPr>
          <w:rFonts w:ascii="仿宋" w:eastAsia="仿宋" w:hAnsi="仿宋" w:cs="Arial" w:hint="eastAsia"/>
          <w:color w:val="000000"/>
          <w:kern w:val="0"/>
          <w:szCs w:val="21"/>
        </w:rPr>
        <w:t>对学生学习效果采取多种形式的教学评价方法和考试方式</w:t>
      </w:r>
      <w:r w:rsidRPr="001379A3">
        <w:rPr>
          <w:rFonts w:ascii="仿宋" w:eastAsia="仿宋" w:hAnsi="仿宋" w:cs="Arial"/>
          <w:color w:val="000000"/>
          <w:kern w:val="0"/>
          <w:szCs w:val="21"/>
        </w:rPr>
        <w:t>,</w:t>
      </w:r>
      <w:r w:rsidRPr="001379A3">
        <w:rPr>
          <w:rFonts w:ascii="仿宋" w:eastAsia="仿宋" w:hAnsi="仿宋" w:cs="Arial" w:hint="eastAsia"/>
          <w:color w:val="000000"/>
          <w:kern w:val="0"/>
          <w:szCs w:val="21"/>
        </w:rPr>
        <w:t>综合评价学生的知识掌握、素质培养等情况。</w:t>
      </w:r>
      <w:r w:rsidRPr="001379A3">
        <w:rPr>
          <w:rFonts w:ascii="仿宋" w:eastAsia="仿宋" w:hAnsi="仿宋" w:cs="Arial"/>
          <w:color w:val="000000"/>
          <w:kern w:val="0"/>
          <w:szCs w:val="21"/>
        </w:rPr>
        <w:t xml:space="preserve"> </w:t>
      </w:r>
      <w:r w:rsidRPr="001379A3">
        <w:rPr>
          <w:rFonts w:ascii="仿宋" w:eastAsia="仿宋" w:hAnsi="仿宋" w:cs="Arial" w:hint="eastAsia"/>
          <w:color w:val="000000"/>
          <w:kern w:val="0"/>
          <w:szCs w:val="21"/>
        </w:rPr>
        <w:t>平时成绩包括上课情况、导学内容完成情况、学生回答问题情况、开展讨论或登台讲解情况评定。</w:t>
      </w:r>
    </w:p>
    <w:p w:rsidR="005001BF" w:rsidRPr="001379A3" w:rsidRDefault="005001BF" w:rsidP="00012F99">
      <w:pPr>
        <w:autoSpaceDE w:val="0"/>
        <w:autoSpaceDN w:val="0"/>
        <w:adjustRightInd w:val="0"/>
        <w:spacing w:line="400" w:lineRule="exact"/>
        <w:ind w:firstLineChars="200" w:firstLine="420"/>
        <w:jc w:val="left"/>
        <w:rPr>
          <w:rFonts w:ascii="仿宋" w:eastAsia="仿宋" w:hAnsi="仿宋" w:cs="Arial"/>
          <w:color w:val="000000"/>
          <w:kern w:val="0"/>
          <w:szCs w:val="21"/>
        </w:rPr>
      </w:pPr>
      <w:r w:rsidRPr="001379A3">
        <w:rPr>
          <w:rFonts w:ascii="仿宋" w:eastAsia="仿宋" w:hAnsi="仿宋" w:cs="Arial"/>
          <w:color w:val="000000"/>
          <w:kern w:val="0"/>
          <w:szCs w:val="21"/>
        </w:rPr>
        <w:t>学期总成绩</w:t>
      </w:r>
      <w:r w:rsidRPr="001379A3">
        <w:rPr>
          <w:rFonts w:ascii="仿宋" w:eastAsia="仿宋" w:hAnsi="仿宋" w:cs="Arial" w:hint="eastAsia"/>
          <w:color w:val="000000"/>
          <w:kern w:val="0"/>
          <w:szCs w:val="21"/>
        </w:rPr>
        <w:t xml:space="preserve"> </w:t>
      </w:r>
      <w:r w:rsidRPr="001379A3">
        <w:rPr>
          <w:rFonts w:ascii="仿宋" w:eastAsia="仿宋" w:hAnsi="仿宋" w:cs="Arial"/>
          <w:color w:val="000000"/>
          <w:kern w:val="0"/>
          <w:szCs w:val="21"/>
        </w:rPr>
        <w:t>=</w:t>
      </w:r>
      <w:r w:rsidRPr="001379A3">
        <w:rPr>
          <w:rFonts w:ascii="仿宋" w:eastAsia="仿宋" w:hAnsi="仿宋" w:cs="Arial" w:hint="eastAsia"/>
          <w:color w:val="000000"/>
          <w:kern w:val="0"/>
          <w:szCs w:val="21"/>
        </w:rPr>
        <w:t xml:space="preserve"> </w:t>
      </w:r>
      <w:r w:rsidRPr="001379A3">
        <w:rPr>
          <w:rFonts w:ascii="仿宋" w:eastAsia="仿宋" w:hAnsi="仿宋" w:cs="Arial"/>
          <w:color w:val="000000"/>
          <w:kern w:val="0"/>
          <w:szCs w:val="21"/>
        </w:rPr>
        <w:t>平时考核（自学</w:t>
      </w:r>
      <w:r w:rsidRPr="001379A3">
        <w:rPr>
          <w:rFonts w:ascii="仿宋" w:eastAsia="仿宋" w:hAnsi="仿宋" w:cs="Arial" w:hint="eastAsia"/>
          <w:color w:val="000000"/>
          <w:kern w:val="0"/>
          <w:szCs w:val="21"/>
        </w:rPr>
        <w:t>导读讨论</w:t>
      </w:r>
      <w:r w:rsidRPr="001379A3">
        <w:rPr>
          <w:rFonts w:ascii="仿宋" w:eastAsia="仿宋" w:hAnsi="仿宋" w:cs="Arial"/>
          <w:color w:val="000000"/>
          <w:kern w:val="0"/>
          <w:szCs w:val="21"/>
        </w:rPr>
        <w:t>、</w:t>
      </w:r>
      <w:r w:rsidRPr="001379A3">
        <w:rPr>
          <w:rFonts w:ascii="仿宋" w:eastAsia="仿宋" w:hAnsi="仿宋" w:cs="Arial" w:hint="eastAsia"/>
          <w:color w:val="000000"/>
          <w:kern w:val="0"/>
          <w:szCs w:val="21"/>
        </w:rPr>
        <w:t>出勤和</w:t>
      </w:r>
      <w:r w:rsidRPr="001379A3">
        <w:rPr>
          <w:rFonts w:ascii="仿宋" w:eastAsia="仿宋" w:hAnsi="仿宋" w:cs="Arial"/>
          <w:color w:val="000000"/>
          <w:kern w:val="0"/>
          <w:szCs w:val="21"/>
        </w:rPr>
        <w:t>作业等）（</w:t>
      </w:r>
      <w:r w:rsidRPr="001379A3">
        <w:rPr>
          <w:rFonts w:ascii="仿宋" w:eastAsia="仿宋" w:hAnsi="仿宋" w:cs="Arial" w:hint="eastAsia"/>
          <w:color w:val="000000"/>
          <w:kern w:val="0"/>
          <w:szCs w:val="21"/>
        </w:rPr>
        <w:t>3</w:t>
      </w:r>
      <w:r w:rsidRPr="001379A3">
        <w:rPr>
          <w:rFonts w:ascii="仿宋" w:eastAsia="仿宋" w:hAnsi="仿宋" w:cs="Arial"/>
          <w:color w:val="000000"/>
          <w:kern w:val="0"/>
          <w:szCs w:val="21"/>
        </w:rPr>
        <w:t>0%）+期末考试成绩（70%）</w:t>
      </w:r>
    </w:p>
    <w:p w:rsidR="005001BF" w:rsidRPr="002F7543" w:rsidRDefault="005001BF" w:rsidP="00012F99">
      <w:pPr>
        <w:widowControl/>
        <w:snapToGrid w:val="0"/>
        <w:spacing w:line="400" w:lineRule="exact"/>
        <w:ind w:firstLineChars="200" w:firstLine="562"/>
        <w:rPr>
          <w:rFonts w:ascii="仿宋" w:eastAsia="仿宋" w:hAnsi="仿宋" w:cs="Arial"/>
          <w:b/>
          <w:color w:val="000000"/>
          <w:kern w:val="0"/>
          <w:sz w:val="28"/>
          <w:szCs w:val="28"/>
        </w:rPr>
      </w:pPr>
      <w:r w:rsidRPr="002F7543">
        <w:rPr>
          <w:rFonts w:ascii="仿宋" w:eastAsia="仿宋" w:hAnsi="仿宋" w:cs="Arial"/>
          <w:b/>
          <w:color w:val="000000"/>
          <w:kern w:val="0"/>
          <w:sz w:val="28"/>
          <w:szCs w:val="28"/>
        </w:rPr>
        <w:t>1</w:t>
      </w:r>
      <w:r>
        <w:rPr>
          <w:rFonts w:ascii="仿宋" w:eastAsia="仿宋" w:hAnsi="仿宋" w:cs="Arial" w:hint="eastAsia"/>
          <w:b/>
          <w:color w:val="000000"/>
          <w:kern w:val="0"/>
          <w:sz w:val="28"/>
          <w:szCs w:val="28"/>
        </w:rPr>
        <w:t>0</w:t>
      </w:r>
      <w:r w:rsidRPr="002F7543">
        <w:rPr>
          <w:rFonts w:ascii="仿宋" w:eastAsia="仿宋" w:hAnsi="仿宋" w:cs="Arial"/>
          <w:b/>
          <w:color w:val="000000"/>
          <w:kern w:val="0"/>
          <w:sz w:val="28"/>
          <w:szCs w:val="28"/>
        </w:rPr>
        <w:t>.</w:t>
      </w:r>
      <w:r w:rsidRPr="002F7543">
        <w:rPr>
          <w:rFonts w:ascii="仿宋" w:eastAsia="仿宋" w:hAnsi="仿宋" w:cs="Arial" w:hint="eastAsia"/>
          <w:b/>
          <w:color w:val="000000"/>
          <w:kern w:val="0"/>
          <w:sz w:val="28"/>
          <w:szCs w:val="28"/>
        </w:rPr>
        <w:t>教材和教学参考资料</w:t>
      </w:r>
    </w:p>
    <w:p w:rsidR="005001BF" w:rsidRPr="001379A3" w:rsidRDefault="005001BF" w:rsidP="00012F99">
      <w:pPr>
        <w:widowControl/>
        <w:snapToGrid w:val="0"/>
        <w:spacing w:line="400" w:lineRule="exact"/>
        <w:rPr>
          <w:rFonts w:ascii="仿宋" w:eastAsia="仿宋" w:hAnsi="仿宋" w:cs="Arial"/>
          <w:color w:val="000000"/>
          <w:kern w:val="0"/>
          <w:szCs w:val="21"/>
        </w:rPr>
      </w:pPr>
      <w:r w:rsidRPr="001379A3">
        <w:rPr>
          <w:rFonts w:ascii="仿宋" w:eastAsia="仿宋" w:hAnsi="仿宋" w:cs="Arial" w:hint="eastAsia"/>
          <w:color w:val="000000"/>
          <w:kern w:val="0"/>
          <w:szCs w:val="21"/>
        </w:rPr>
        <w:t>教材：《无机化学简明教程》天津大学 杨宏孝 主编 高等教育出版社</w:t>
      </w:r>
    </w:p>
    <w:p w:rsidR="005001BF" w:rsidRPr="001379A3" w:rsidRDefault="005001BF" w:rsidP="00012F99">
      <w:pPr>
        <w:widowControl/>
        <w:snapToGrid w:val="0"/>
        <w:spacing w:line="400" w:lineRule="exact"/>
        <w:rPr>
          <w:rFonts w:ascii="仿宋" w:eastAsia="仿宋" w:hAnsi="仿宋" w:cs="Arial"/>
          <w:color w:val="000000"/>
          <w:kern w:val="0"/>
          <w:szCs w:val="21"/>
        </w:rPr>
      </w:pPr>
      <w:r w:rsidRPr="001379A3">
        <w:rPr>
          <w:rFonts w:ascii="仿宋" w:eastAsia="仿宋" w:hAnsi="仿宋" w:cs="Arial" w:hint="eastAsia"/>
          <w:color w:val="000000"/>
          <w:kern w:val="0"/>
          <w:szCs w:val="21"/>
        </w:rPr>
        <w:t>参考教材：</w:t>
      </w:r>
    </w:p>
    <w:p w:rsidR="005001BF" w:rsidRPr="001379A3" w:rsidRDefault="005001BF" w:rsidP="00012F99">
      <w:pPr>
        <w:widowControl/>
        <w:snapToGrid w:val="0"/>
        <w:spacing w:line="400" w:lineRule="exact"/>
        <w:rPr>
          <w:rFonts w:ascii="仿宋" w:eastAsia="仿宋" w:hAnsi="仿宋" w:cs="Arial"/>
          <w:color w:val="000000"/>
          <w:kern w:val="0"/>
          <w:szCs w:val="21"/>
        </w:rPr>
      </w:pPr>
      <w:r w:rsidRPr="001379A3">
        <w:rPr>
          <w:rFonts w:ascii="仿宋" w:eastAsia="仿宋" w:hAnsi="仿宋" w:cs="Arial" w:hint="eastAsia"/>
          <w:color w:val="000000"/>
          <w:kern w:val="0"/>
          <w:szCs w:val="21"/>
        </w:rPr>
        <w:t>《无机化学》大连理工大学无机化学教研室 主编 高等教育出版社</w:t>
      </w:r>
    </w:p>
    <w:p w:rsidR="005001BF" w:rsidRPr="001379A3" w:rsidRDefault="005001BF" w:rsidP="00012F99">
      <w:pPr>
        <w:widowControl/>
        <w:snapToGrid w:val="0"/>
        <w:spacing w:line="400" w:lineRule="exact"/>
        <w:rPr>
          <w:rFonts w:ascii="仿宋" w:eastAsia="仿宋" w:hAnsi="仿宋" w:cs="Arial"/>
          <w:color w:val="000000"/>
          <w:kern w:val="0"/>
          <w:szCs w:val="21"/>
        </w:rPr>
      </w:pPr>
      <w:r w:rsidRPr="001379A3">
        <w:rPr>
          <w:rFonts w:ascii="仿宋" w:eastAsia="仿宋" w:hAnsi="仿宋" w:cs="Arial" w:hint="eastAsia"/>
          <w:color w:val="000000"/>
          <w:kern w:val="0"/>
          <w:szCs w:val="21"/>
        </w:rPr>
        <w:t xml:space="preserve">《无机化学》北京师范大学等  主编 高等教育出版社 </w:t>
      </w:r>
    </w:p>
    <w:p w:rsidR="005001BF" w:rsidRPr="001379A3" w:rsidRDefault="005001BF" w:rsidP="00012F99">
      <w:pPr>
        <w:widowControl/>
        <w:snapToGrid w:val="0"/>
        <w:spacing w:line="400" w:lineRule="exact"/>
        <w:rPr>
          <w:rFonts w:ascii="仿宋" w:eastAsia="仿宋" w:hAnsi="仿宋" w:cs="Arial"/>
          <w:color w:val="000000"/>
          <w:kern w:val="0"/>
          <w:szCs w:val="21"/>
        </w:rPr>
      </w:pPr>
      <w:r w:rsidRPr="001379A3">
        <w:rPr>
          <w:rFonts w:ascii="仿宋" w:eastAsia="仿宋" w:hAnsi="仿宋" w:cs="Arial" w:hint="eastAsia"/>
          <w:color w:val="000000"/>
          <w:kern w:val="0"/>
          <w:szCs w:val="21"/>
        </w:rPr>
        <w:t xml:space="preserve">《无机化学》宋天佑 主编  高等教育出版社 </w:t>
      </w:r>
    </w:p>
    <w:p w:rsidR="005001BF" w:rsidRPr="001379A3" w:rsidRDefault="005001BF" w:rsidP="00012F99">
      <w:pPr>
        <w:widowControl/>
        <w:snapToGrid w:val="0"/>
        <w:spacing w:line="400" w:lineRule="exact"/>
        <w:rPr>
          <w:rFonts w:ascii="仿宋" w:eastAsia="仿宋" w:hAnsi="仿宋" w:cs="Arial"/>
          <w:color w:val="000000"/>
          <w:kern w:val="0"/>
          <w:szCs w:val="21"/>
        </w:rPr>
      </w:pPr>
    </w:p>
    <w:p w:rsidR="005001BF" w:rsidRDefault="005001BF" w:rsidP="00012F99">
      <w:pPr>
        <w:spacing w:line="400" w:lineRule="exact"/>
        <w:rPr>
          <w:rFonts w:ascii="仿宋" w:eastAsia="仿宋" w:hAnsi="仿宋" w:cs="Arial"/>
          <w:color w:val="000000"/>
          <w:kern w:val="0"/>
          <w:szCs w:val="21"/>
        </w:rPr>
      </w:pPr>
      <w:r w:rsidRPr="001379A3">
        <w:rPr>
          <w:rFonts w:ascii="仿宋" w:eastAsia="仿宋" w:hAnsi="仿宋" w:cs="Arial" w:hint="eastAsia"/>
          <w:color w:val="000000"/>
          <w:kern w:val="0"/>
          <w:szCs w:val="21"/>
        </w:rPr>
        <w:t>执笔人：</w:t>
      </w:r>
      <w:r>
        <w:rPr>
          <w:rFonts w:ascii="仿宋" w:eastAsia="仿宋" w:hAnsi="仿宋" w:cs="Arial" w:hint="eastAsia"/>
          <w:color w:val="000000"/>
          <w:kern w:val="0"/>
          <w:szCs w:val="21"/>
        </w:rPr>
        <w:t>叶立群</w:t>
      </w:r>
      <w:r w:rsidRPr="001379A3">
        <w:rPr>
          <w:rFonts w:ascii="仿宋" w:eastAsia="仿宋" w:hAnsi="仿宋" w:cs="Arial"/>
          <w:color w:val="000000"/>
          <w:kern w:val="0"/>
          <w:szCs w:val="21"/>
        </w:rPr>
        <w:t xml:space="preserve">    </w:t>
      </w:r>
      <w:r w:rsidRPr="001379A3">
        <w:rPr>
          <w:rFonts w:ascii="仿宋" w:eastAsia="仿宋" w:hAnsi="仿宋" w:cs="Arial" w:hint="eastAsia"/>
          <w:color w:val="000000"/>
          <w:kern w:val="0"/>
          <w:szCs w:val="21"/>
        </w:rPr>
        <w:t>教研室主任：</w:t>
      </w:r>
      <w:r>
        <w:rPr>
          <w:rFonts w:ascii="仿宋" w:eastAsia="仿宋" w:hAnsi="仿宋" w:cs="Arial" w:hint="eastAsia"/>
          <w:color w:val="000000"/>
          <w:kern w:val="0"/>
          <w:szCs w:val="21"/>
        </w:rPr>
        <w:t>党元林</w:t>
      </w:r>
      <w:r w:rsidRPr="001379A3">
        <w:rPr>
          <w:rFonts w:ascii="仿宋" w:eastAsia="仿宋" w:hAnsi="仿宋" w:cs="Arial" w:hint="eastAsia"/>
          <w:color w:val="000000"/>
          <w:kern w:val="0"/>
          <w:szCs w:val="21"/>
        </w:rPr>
        <w:t xml:space="preserve">  </w:t>
      </w:r>
      <w:r w:rsidRPr="001379A3">
        <w:rPr>
          <w:rFonts w:ascii="仿宋" w:eastAsia="仿宋" w:hAnsi="仿宋" w:cs="Arial"/>
          <w:color w:val="000000"/>
          <w:kern w:val="0"/>
          <w:szCs w:val="21"/>
        </w:rPr>
        <w:t xml:space="preserve"> </w:t>
      </w:r>
      <w:r w:rsidRPr="001379A3">
        <w:rPr>
          <w:rFonts w:ascii="仿宋" w:eastAsia="仿宋" w:hAnsi="仿宋" w:cs="Arial" w:hint="eastAsia"/>
          <w:color w:val="000000"/>
          <w:kern w:val="0"/>
          <w:szCs w:val="21"/>
        </w:rPr>
        <w:t>教学副院长：</w:t>
      </w:r>
      <w:r>
        <w:rPr>
          <w:rFonts w:ascii="仿宋" w:eastAsia="仿宋" w:hAnsi="仿宋" w:cs="Arial" w:hint="eastAsia"/>
          <w:color w:val="000000"/>
          <w:kern w:val="0"/>
          <w:szCs w:val="21"/>
        </w:rPr>
        <w:t>包晓玉</w:t>
      </w:r>
      <w:r w:rsidRPr="001379A3">
        <w:rPr>
          <w:rFonts w:ascii="仿宋" w:eastAsia="仿宋" w:hAnsi="仿宋" w:cs="Arial"/>
          <w:color w:val="000000"/>
          <w:kern w:val="0"/>
          <w:szCs w:val="21"/>
        </w:rPr>
        <w:t xml:space="preserve">   </w:t>
      </w:r>
      <w:r w:rsidRPr="001379A3">
        <w:rPr>
          <w:rFonts w:ascii="仿宋" w:eastAsia="仿宋" w:hAnsi="仿宋" w:cs="Arial" w:hint="eastAsia"/>
          <w:color w:val="000000"/>
          <w:kern w:val="0"/>
          <w:szCs w:val="21"/>
        </w:rPr>
        <w:t>编写日期：</w:t>
      </w:r>
      <w:r>
        <w:rPr>
          <w:rFonts w:ascii="仿宋" w:eastAsia="仿宋" w:hAnsi="仿宋" w:cs="Arial" w:hint="eastAsia"/>
          <w:color w:val="000000"/>
          <w:kern w:val="0"/>
          <w:szCs w:val="21"/>
        </w:rPr>
        <w:t>2016.8</w:t>
      </w:r>
    </w:p>
    <w:p w:rsidR="005001BF" w:rsidRDefault="005001BF" w:rsidP="00012F99">
      <w:pPr>
        <w:widowControl/>
        <w:jc w:val="left"/>
        <w:rPr>
          <w:rFonts w:ascii="仿宋" w:eastAsia="仿宋" w:hAnsi="仿宋" w:cs="Arial"/>
          <w:color w:val="000000"/>
          <w:kern w:val="0"/>
          <w:szCs w:val="21"/>
        </w:rPr>
      </w:pPr>
      <w:r>
        <w:rPr>
          <w:rFonts w:ascii="仿宋" w:eastAsia="仿宋" w:hAnsi="仿宋" w:cs="Arial"/>
          <w:color w:val="000000"/>
          <w:kern w:val="0"/>
          <w:szCs w:val="21"/>
        </w:rPr>
        <w:br w:type="page"/>
      </w:r>
    </w:p>
    <w:p w:rsidR="005001BF" w:rsidRPr="005001BF" w:rsidRDefault="005001BF" w:rsidP="003418E0">
      <w:pPr>
        <w:widowControl/>
        <w:snapToGrid w:val="0"/>
        <w:spacing w:line="440" w:lineRule="exact"/>
        <w:jc w:val="center"/>
        <w:outlineLvl w:val="0"/>
        <w:rPr>
          <w:rFonts w:ascii="Times New Roman" w:eastAsia="黑体" w:hAnsi="Times New Roman"/>
          <w:bCs/>
          <w:color w:val="000000"/>
          <w:kern w:val="0"/>
          <w:sz w:val="44"/>
          <w:szCs w:val="44"/>
        </w:rPr>
      </w:pPr>
      <w:r w:rsidRPr="005001BF">
        <w:rPr>
          <w:rFonts w:ascii="Times New Roman" w:eastAsia="黑体" w:hAnsi="Times New Roman"/>
          <w:bCs/>
          <w:color w:val="000000"/>
          <w:kern w:val="0"/>
          <w:sz w:val="44"/>
          <w:szCs w:val="44"/>
        </w:rPr>
        <w:lastRenderedPageBreak/>
        <w:t>《无机化学实验》教学大纲</w:t>
      </w:r>
    </w:p>
    <w:p w:rsidR="005001BF" w:rsidRPr="00666225" w:rsidRDefault="005001BF" w:rsidP="00012F99">
      <w:pPr>
        <w:spacing w:line="400" w:lineRule="exact"/>
        <w:jc w:val="center"/>
        <w:rPr>
          <w:rStyle w:val="b1"/>
          <w:rFonts w:ascii="仿宋" w:eastAsia="仿宋" w:hAnsi="仿宋" w:hint="default"/>
          <w:b/>
          <w:bCs/>
          <w:szCs w:val="21"/>
        </w:rPr>
      </w:pPr>
    </w:p>
    <w:p w:rsidR="005001BF" w:rsidRPr="00666225" w:rsidRDefault="005001BF" w:rsidP="00012F99">
      <w:pPr>
        <w:spacing w:line="400" w:lineRule="exact"/>
        <w:rPr>
          <w:rStyle w:val="b1"/>
          <w:rFonts w:ascii="仿宋" w:eastAsia="仿宋" w:hAnsi="仿宋" w:hint="default"/>
          <w:bCs/>
          <w:szCs w:val="21"/>
        </w:rPr>
      </w:pPr>
      <w:r w:rsidRPr="00666225">
        <w:rPr>
          <w:rFonts w:ascii="仿宋" w:eastAsia="仿宋" w:hAnsi="仿宋"/>
          <w:szCs w:val="21"/>
        </w:rPr>
        <w:t>课 程 名 称：</w:t>
      </w:r>
      <w:r w:rsidRPr="00666225">
        <w:rPr>
          <w:rFonts w:ascii="仿宋" w:eastAsia="仿宋" w:hAnsi="仿宋"/>
          <w:b/>
          <w:szCs w:val="21"/>
        </w:rPr>
        <w:t xml:space="preserve">   </w:t>
      </w:r>
      <w:r w:rsidRPr="00666225">
        <w:rPr>
          <w:rFonts w:ascii="仿宋" w:eastAsia="仿宋" w:hAnsi="仿宋" w:hint="eastAsia"/>
          <w:szCs w:val="21"/>
        </w:rPr>
        <w:t>无机</w:t>
      </w:r>
      <w:r w:rsidRPr="00666225">
        <w:rPr>
          <w:rStyle w:val="b1"/>
          <w:rFonts w:ascii="仿宋" w:eastAsia="仿宋" w:hAnsi="仿宋" w:hint="default"/>
          <w:szCs w:val="21"/>
        </w:rPr>
        <w:t>化学实验</w:t>
      </w:r>
    </w:p>
    <w:p w:rsidR="005001BF" w:rsidRPr="00666225" w:rsidRDefault="005001BF" w:rsidP="00012F99">
      <w:pPr>
        <w:spacing w:line="400" w:lineRule="exact"/>
        <w:rPr>
          <w:rFonts w:ascii="仿宋" w:eastAsia="仿宋" w:hAnsi="仿宋"/>
          <w:bCs/>
          <w:szCs w:val="21"/>
        </w:rPr>
      </w:pPr>
      <w:r w:rsidRPr="00666225">
        <w:rPr>
          <w:rFonts w:ascii="仿宋" w:eastAsia="仿宋" w:hAnsi="仿宋" w:hint="eastAsia"/>
          <w:szCs w:val="21"/>
        </w:rPr>
        <w:t>英 文 名 称</w:t>
      </w:r>
      <w:r w:rsidRPr="00666225">
        <w:rPr>
          <w:rFonts w:ascii="仿宋" w:eastAsia="仿宋" w:hAnsi="仿宋"/>
          <w:szCs w:val="21"/>
        </w:rPr>
        <w:t>：</w:t>
      </w:r>
      <w:r w:rsidRPr="00666225">
        <w:rPr>
          <w:rFonts w:ascii="仿宋" w:eastAsia="仿宋" w:hAnsi="仿宋"/>
          <w:bCs/>
          <w:szCs w:val="21"/>
        </w:rPr>
        <w:t xml:space="preserve">   Basic Chemistry Experiment</w:t>
      </w:r>
      <w:r w:rsidRPr="00666225">
        <w:rPr>
          <w:rFonts w:ascii="仿宋" w:eastAsia="仿宋" w:hAnsi="仿宋" w:hint="eastAsia"/>
          <w:bCs/>
          <w:szCs w:val="21"/>
        </w:rPr>
        <w:t xml:space="preserve">    </w:t>
      </w:r>
    </w:p>
    <w:p w:rsidR="005001BF" w:rsidRPr="00666225" w:rsidRDefault="005001BF" w:rsidP="00012F99">
      <w:pPr>
        <w:spacing w:line="400" w:lineRule="exact"/>
        <w:rPr>
          <w:rFonts w:ascii="仿宋" w:eastAsia="仿宋" w:hAnsi="仿宋"/>
          <w:szCs w:val="21"/>
        </w:rPr>
      </w:pPr>
      <w:r w:rsidRPr="00666225">
        <w:rPr>
          <w:rFonts w:ascii="仿宋" w:eastAsia="仿宋" w:hAnsi="仿宋" w:hint="eastAsia"/>
          <w:szCs w:val="21"/>
        </w:rPr>
        <w:t>课 程 代 码：   53410102</w:t>
      </w:r>
    </w:p>
    <w:p w:rsidR="005001BF" w:rsidRPr="00666225" w:rsidRDefault="005001BF" w:rsidP="00012F99">
      <w:pPr>
        <w:spacing w:line="400" w:lineRule="exact"/>
        <w:rPr>
          <w:rFonts w:ascii="仿宋" w:eastAsia="仿宋" w:hAnsi="仿宋"/>
          <w:bCs/>
          <w:szCs w:val="21"/>
        </w:rPr>
      </w:pPr>
      <w:r w:rsidRPr="00666225">
        <w:rPr>
          <w:rFonts w:ascii="仿宋" w:eastAsia="仿宋" w:hAnsi="仿宋" w:hint="eastAsia"/>
          <w:szCs w:val="21"/>
        </w:rPr>
        <w:t>课 程 性 质：</w:t>
      </w:r>
      <w:r w:rsidRPr="00666225">
        <w:rPr>
          <w:rFonts w:ascii="仿宋" w:eastAsia="仿宋" w:hAnsi="仿宋" w:hint="eastAsia"/>
          <w:b/>
          <w:szCs w:val="21"/>
        </w:rPr>
        <w:t xml:space="preserve">   </w:t>
      </w:r>
      <w:r w:rsidRPr="00666225">
        <w:rPr>
          <w:rFonts w:ascii="仿宋" w:eastAsia="仿宋" w:hAnsi="仿宋" w:hint="eastAsia"/>
          <w:bCs/>
          <w:szCs w:val="21"/>
        </w:rPr>
        <w:t>独立设置</w:t>
      </w:r>
    </w:p>
    <w:p w:rsidR="005001BF" w:rsidRPr="00666225" w:rsidRDefault="005001BF" w:rsidP="00012F99">
      <w:pPr>
        <w:spacing w:line="400" w:lineRule="exact"/>
        <w:rPr>
          <w:rFonts w:ascii="仿宋" w:eastAsia="仿宋" w:hAnsi="仿宋"/>
          <w:szCs w:val="21"/>
        </w:rPr>
      </w:pPr>
      <w:r w:rsidRPr="00666225">
        <w:rPr>
          <w:rFonts w:ascii="仿宋" w:eastAsia="仿宋" w:hAnsi="仿宋"/>
          <w:szCs w:val="21"/>
        </w:rPr>
        <w:t>学</w:t>
      </w:r>
      <w:r w:rsidRPr="00666225">
        <w:rPr>
          <w:rFonts w:ascii="仿宋" w:eastAsia="仿宋" w:hAnsi="仿宋" w:hint="eastAsia"/>
          <w:szCs w:val="21"/>
        </w:rPr>
        <w:t xml:space="preserve">       </w:t>
      </w:r>
      <w:r w:rsidRPr="00666225">
        <w:rPr>
          <w:rFonts w:ascii="仿宋" w:eastAsia="仿宋" w:hAnsi="仿宋"/>
          <w:szCs w:val="21"/>
        </w:rPr>
        <w:t>时</w:t>
      </w:r>
      <w:r w:rsidRPr="00666225">
        <w:rPr>
          <w:rFonts w:ascii="仿宋" w:eastAsia="仿宋" w:hAnsi="仿宋" w:hint="eastAsia"/>
          <w:szCs w:val="21"/>
        </w:rPr>
        <w:t xml:space="preserve">: </w:t>
      </w:r>
      <w:r w:rsidRPr="00666225">
        <w:rPr>
          <w:rFonts w:ascii="仿宋" w:eastAsia="仿宋" w:hAnsi="仿宋" w:hint="eastAsia"/>
          <w:b/>
          <w:szCs w:val="21"/>
        </w:rPr>
        <w:t xml:space="preserve">   </w:t>
      </w:r>
      <w:r w:rsidRPr="00666225">
        <w:rPr>
          <w:rFonts w:ascii="仿宋" w:eastAsia="仿宋" w:hAnsi="仿宋" w:hint="eastAsia"/>
          <w:szCs w:val="21"/>
        </w:rPr>
        <w:t>45学时</w:t>
      </w:r>
    </w:p>
    <w:p w:rsidR="005001BF" w:rsidRPr="00666225" w:rsidRDefault="005001BF" w:rsidP="00012F99">
      <w:pPr>
        <w:spacing w:line="400" w:lineRule="exact"/>
        <w:rPr>
          <w:rFonts w:ascii="仿宋" w:eastAsia="仿宋" w:hAnsi="仿宋"/>
          <w:bCs/>
          <w:szCs w:val="21"/>
        </w:rPr>
      </w:pPr>
      <w:r w:rsidRPr="00666225">
        <w:rPr>
          <w:rFonts w:ascii="仿宋" w:eastAsia="仿宋" w:hAnsi="仿宋"/>
          <w:szCs w:val="21"/>
        </w:rPr>
        <w:t>学</w:t>
      </w:r>
      <w:r w:rsidRPr="00666225">
        <w:rPr>
          <w:rFonts w:ascii="仿宋" w:eastAsia="仿宋" w:hAnsi="仿宋" w:hint="eastAsia"/>
          <w:szCs w:val="21"/>
        </w:rPr>
        <w:t xml:space="preserve">       </w:t>
      </w:r>
      <w:r w:rsidRPr="00666225">
        <w:rPr>
          <w:rFonts w:ascii="仿宋" w:eastAsia="仿宋" w:hAnsi="仿宋"/>
          <w:szCs w:val="21"/>
        </w:rPr>
        <w:t>分</w:t>
      </w:r>
      <w:r w:rsidRPr="00666225">
        <w:rPr>
          <w:rFonts w:ascii="仿宋" w:eastAsia="仿宋" w:hAnsi="仿宋" w:hint="eastAsia"/>
          <w:szCs w:val="21"/>
        </w:rPr>
        <w:t>：</w:t>
      </w:r>
      <w:r w:rsidRPr="00666225">
        <w:rPr>
          <w:rFonts w:ascii="仿宋" w:eastAsia="仿宋" w:hAnsi="仿宋" w:hint="eastAsia"/>
          <w:b/>
          <w:szCs w:val="21"/>
        </w:rPr>
        <w:t xml:space="preserve">  </w:t>
      </w:r>
      <w:r w:rsidRPr="00666225">
        <w:rPr>
          <w:rFonts w:ascii="仿宋" w:eastAsia="仿宋" w:hAnsi="仿宋" w:hint="eastAsia"/>
          <w:szCs w:val="21"/>
        </w:rPr>
        <w:t xml:space="preserve"> 1.5学分 </w:t>
      </w:r>
      <w:r w:rsidRPr="00666225">
        <w:rPr>
          <w:rFonts w:ascii="仿宋" w:eastAsia="仿宋" w:hAnsi="仿宋" w:hint="eastAsia"/>
          <w:bCs/>
          <w:szCs w:val="21"/>
        </w:rPr>
        <w:t xml:space="preserve">   </w:t>
      </w:r>
    </w:p>
    <w:p w:rsidR="005001BF" w:rsidRPr="00666225" w:rsidRDefault="005001BF" w:rsidP="00012F99">
      <w:pPr>
        <w:tabs>
          <w:tab w:val="left" w:pos="5529"/>
        </w:tabs>
        <w:spacing w:line="400" w:lineRule="exact"/>
        <w:rPr>
          <w:rFonts w:ascii="仿宋" w:eastAsia="仿宋" w:hAnsi="仿宋"/>
          <w:bCs/>
          <w:szCs w:val="21"/>
        </w:rPr>
      </w:pPr>
      <w:r w:rsidRPr="00666225">
        <w:rPr>
          <w:rFonts w:ascii="仿宋" w:eastAsia="仿宋" w:hAnsi="仿宋" w:hint="eastAsia"/>
          <w:szCs w:val="21"/>
        </w:rPr>
        <w:t>开 设 学 期：</w:t>
      </w:r>
      <w:r w:rsidRPr="00666225">
        <w:rPr>
          <w:rFonts w:ascii="仿宋" w:eastAsia="仿宋" w:hAnsi="仿宋" w:hint="eastAsia"/>
          <w:b/>
          <w:szCs w:val="21"/>
        </w:rPr>
        <w:t xml:space="preserve">   </w:t>
      </w:r>
      <w:r w:rsidRPr="00666225">
        <w:rPr>
          <w:rFonts w:ascii="仿宋" w:eastAsia="仿宋" w:hAnsi="仿宋" w:hint="eastAsia"/>
          <w:bCs/>
          <w:szCs w:val="21"/>
        </w:rPr>
        <w:t>材料化</w:t>
      </w:r>
      <w:r w:rsidRPr="00666225">
        <w:rPr>
          <w:rFonts w:ascii="仿宋" w:eastAsia="仿宋" w:hAnsi="仿宋"/>
          <w:bCs/>
          <w:szCs w:val="21"/>
        </w:rPr>
        <w:t>学</w:t>
      </w:r>
      <w:r w:rsidRPr="00666225">
        <w:rPr>
          <w:rFonts w:ascii="仿宋" w:eastAsia="仿宋" w:hAnsi="仿宋" w:hint="eastAsia"/>
          <w:bCs/>
          <w:szCs w:val="21"/>
        </w:rPr>
        <w:t xml:space="preserve">专业  第1学期  </w:t>
      </w:r>
    </w:p>
    <w:p w:rsidR="005001BF" w:rsidRPr="00666225" w:rsidRDefault="005001BF" w:rsidP="00012F99">
      <w:pPr>
        <w:spacing w:line="400" w:lineRule="exact"/>
        <w:rPr>
          <w:rFonts w:ascii="仿宋" w:eastAsia="仿宋" w:hAnsi="仿宋"/>
          <w:bCs/>
          <w:szCs w:val="21"/>
        </w:rPr>
      </w:pPr>
    </w:p>
    <w:p w:rsidR="005001BF" w:rsidRPr="000A09D9" w:rsidRDefault="005001BF" w:rsidP="00012F99">
      <w:pPr>
        <w:spacing w:line="400" w:lineRule="exact"/>
        <w:ind w:firstLineChars="200" w:firstLine="562"/>
        <w:rPr>
          <w:rFonts w:ascii="仿宋" w:eastAsia="仿宋" w:hAnsi="仿宋"/>
          <w:b/>
          <w:bCs/>
          <w:sz w:val="28"/>
          <w:szCs w:val="28"/>
        </w:rPr>
      </w:pPr>
      <w:r w:rsidRPr="000A09D9">
        <w:rPr>
          <w:rFonts w:ascii="仿宋" w:eastAsia="仿宋" w:hAnsi="仿宋" w:hint="eastAsia"/>
          <w:b/>
          <w:sz w:val="28"/>
          <w:szCs w:val="28"/>
        </w:rPr>
        <w:t>一、</w:t>
      </w:r>
      <w:r w:rsidRPr="000A09D9">
        <w:rPr>
          <w:rFonts w:ascii="仿宋" w:eastAsia="仿宋" w:hAnsi="仿宋" w:hint="eastAsia"/>
          <w:b/>
          <w:bCs/>
          <w:sz w:val="28"/>
          <w:szCs w:val="28"/>
        </w:rPr>
        <w:t>实验教学目的和基本要求</w:t>
      </w:r>
    </w:p>
    <w:p w:rsidR="005001BF" w:rsidRPr="00666225" w:rsidRDefault="005001BF" w:rsidP="00012F99">
      <w:pPr>
        <w:spacing w:line="400" w:lineRule="exact"/>
        <w:rPr>
          <w:rStyle w:val="b1"/>
          <w:rFonts w:ascii="仿宋" w:eastAsia="仿宋" w:hAnsi="仿宋" w:hint="default"/>
          <w:szCs w:val="21"/>
        </w:rPr>
      </w:pPr>
      <w:r w:rsidRPr="00666225">
        <w:rPr>
          <w:rFonts w:ascii="仿宋" w:eastAsia="仿宋" w:hAnsi="仿宋" w:hint="eastAsia"/>
          <w:b/>
          <w:bCs/>
          <w:szCs w:val="21"/>
        </w:rPr>
        <w:t xml:space="preserve">    </w:t>
      </w:r>
      <w:r w:rsidRPr="00666225">
        <w:rPr>
          <w:rStyle w:val="b1"/>
          <w:rFonts w:ascii="仿宋" w:eastAsia="仿宋" w:hAnsi="仿宋" w:hint="default"/>
          <w:szCs w:val="21"/>
        </w:rPr>
        <w:t>无机化学实验课程是无机化学教学体系的重要组成部分，也是学习分析化学实验、有机化学实验等课程的基础，其课程开设一个学年，根据无机化合物的性质和反应，开设实验，主要包括：实验的基础知识和基本操作，无机单质和化合物的性质、制备提纯。化学是一门以实验为基础的学科，通过实验，以达到以下四个方面的目的：</w:t>
      </w:r>
    </w:p>
    <w:p w:rsidR="005001BF" w:rsidRPr="00666225" w:rsidRDefault="005001BF" w:rsidP="00012F99">
      <w:pPr>
        <w:spacing w:line="400" w:lineRule="exact"/>
        <w:rPr>
          <w:rStyle w:val="b1"/>
          <w:rFonts w:ascii="仿宋" w:eastAsia="仿宋" w:hAnsi="仿宋" w:hint="default"/>
          <w:szCs w:val="21"/>
        </w:rPr>
      </w:pPr>
      <w:r w:rsidRPr="00666225">
        <w:rPr>
          <w:rStyle w:val="b1"/>
          <w:rFonts w:ascii="仿宋" w:eastAsia="仿宋" w:hAnsi="仿宋" w:hint="default"/>
          <w:szCs w:val="21"/>
        </w:rPr>
        <w:t>1、掌握大量物质变化的第一手感性知识，进一步熟悉元素及其化合物的重要性质和反应，掌握重要化合物的一般制备方法，加深对理论课中基本理论和基础知识的理解掌握。</w:t>
      </w:r>
    </w:p>
    <w:p w:rsidR="005001BF" w:rsidRPr="00666225" w:rsidRDefault="005001BF" w:rsidP="00012F99">
      <w:pPr>
        <w:spacing w:line="400" w:lineRule="exact"/>
        <w:rPr>
          <w:rStyle w:val="b1"/>
          <w:rFonts w:ascii="仿宋" w:eastAsia="仿宋" w:hAnsi="仿宋" w:hint="default"/>
          <w:szCs w:val="21"/>
        </w:rPr>
      </w:pPr>
      <w:r w:rsidRPr="00666225">
        <w:rPr>
          <w:rStyle w:val="b1"/>
          <w:rFonts w:ascii="仿宋" w:eastAsia="仿宋" w:hAnsi="仿宋" w:hint="default"/>
          <w:szCs w:val="21"/>
        </w:rPr>
        <w:t>2、掌握化学实验的技术，培养独立工作能力和独立思考能力，如独立准备和进行实验的能力，细致地观察现象和数据记录，归纳，综合，正确处理数据的能力；分析实验和用语言表达实验结果的能力以及一定的组织实验，科学研究和创新的能力。</w:t>
      </w:r>
    </w:p>
    <w:p w:rsidR="005001BF" w:rsidRPr="00666225" w:rsidRDefault="005001BF" w:rsidP="00012F99">
      <w:pPr>
        <w:spacing w:line="400" w:lineRule="exact"/>
        <w:rPr>
          <w:rStyle w:val="b1"/>
          <w:rFonts w:ascii="仿宋" w:eastAsia="仿宋" w:hAnsi="仿宋" w:hint="default"/>
          <w:szCs w:val="21"/>
        </w:rPr>
      </w:pPr>
      <w:r w:rsidRPr="00666225">
        <w:rPr>
          <w:rStyle w:val="b1"/>
          <w:rFonts w:ascii="仿宋" w:eastAsia="仿宋" w:hAnsi="仿宋" w:hint="default"/>
          <w:szCs w:val="21"/>
        </w:rPr>
        <w:t>3、培养实事求是的科学态度，准确，细致，整洁等良好的科学习惯以及科学的思维方法，培养敬业和一丝不苟的工作精神，养成良好的实验室习惯。</w:t>
      </w:r>
    </w:p>
    <w:p w:rsidR="005001BF" w:rsidRPr="00666225" w:rsidRDefault="005001BF" w:rsidP="00012F99">
      <w:pPr>
        <w:spacing w:line="400" w:lineRule="exact"/>
        <w:rPr>
          <w:rStyle w:val="b1"/>
          <w:rFonts w:ascii="仿宋" w:eastAsia="仿宋" w:hAnsi="仿宋" w:hint="default"/>
          <w:szCs w:val="21"/>
        </w:rPr>
      </w:pPr>
      <w:r w:rsidRPr="00666225">
        <w:rPr>
          <w:rStyle w:val="b1"/>
          <w:rFonts w:ascii="仿宋" w:eastAsia="仿宋" w:hAnsi="仿宋" w:hint="default"/>
          <w:szCs w:val="21"/>
        </w:rPr>
        <w:t>4、学习实验室工作有关知识，遵守实验室的规章制度，保持整洁，注意安全，如实验室的各项规则，实验工作的基本程序；实验室的布局，试剂，物资的管理；实验可能发生的一般事故及其处理；实验室废液的一般处理以及实验室管理的一般知识等。</w:t>
      </w:r>
    </w:p>
    <w:p w:rsidR="005001BF" w:rsidRPr="00666225" w:rsidRDefault="005001BF" w:rsidP="00012F99">
      <w:pPr>
        <w:tabs>
          <w:tab w:val="num" w:pos="360"/>
        </w:tabs>
        <w:spacing w:line="400" w:lineRule="exact"/>
        <w:rPr>
          <w:rStyle w:val="b1"/>
          <w:rFonts w:ascii="仿宋" w:eastAsia="仿宋" w:hAnsi="仿宋" w:hint="default"/>
          <w:szCs w:val="21"/>
        </w:rPr>
      </w:pPr>
      <w:r w:rsidRPr="00666225">
        <w:rPr>
          <w:rStyle w:val="b1"/>
          <w:rFonts w:ascii="仿宋" w:eastAsia="仿宋" w:hAnsi="仿宋" w:hint="default"/>
          <w:szCs w:val="21"/>
        </w:rPr>
        <w:t>5、认真预习，仔细阅读实验教材和其他指定参考资料，写出预习报告，做好实验，仔细观察实验现象，如实作好实验记录，熟练掌握无机物的合成与制备、分离与提纯、性质和测定等基本操作和技能，写好实验报告，正确处理实验数据和表示实验结果。</w:t>
      </w:r>
      <w:r w:rsidRPr="00666225">
        <w:rPr>
          <w:rFonts w:ascii="仿宋" w:eastAsia="仿宋" w:hAnsi="仿宋"/>
          <w:szCs w:val="21"/>
        </w:rPr>
        <w:br/>
        <w:t xml:space="preserve">   </w:t>
      </w:r>
      <w:r w:rsidRPr="00666225">
        <w:rPr>
          <w:rFonts w:ascii="仿宋" w:eastAsia="仿宋" w:hAnsi="仿宋" w:hint="eastAsia"/>
          <w:szCs w:val="21"/>
        </w:rPr>
        <w:t xml:space="preserve"> </w:t>
      </w:r>
      <w:r w:rsidRPr="00666225">
        <w:rPr>
          <w:rStyle w:val="b1"/>
          <w:rFonts w:ascii="仿宋" w:eastAsia="仿宋" w:hAnsi="仿宋" w:hint="default"/>
          <w:szCs w:val="21"/>
        </w:rPr>
        <w:t>加强基础实验，基本操作训练，加强实验能力的培养，强化自学能力。实验内容广泛，从基本操作实验，一般验证性实验到常数测定，无机制备实验及物质分离实验，元素性质及基本反应。</w:t>
      </w:r>
    </w:p>
    <w:p w:rsidR="005001BF" w:rsidRPr="00517B90" w:rsidRDefault="005001BF" w:rsidP="00012F99">
      <w:pPr>
        <w:spacing w:line="400" w:lineRule="exact"/>
        <w:ind w:firstLineChars="200" w:firstLine="562"/>
        <w:rPr>
          <w:rStyle w:val="b1"/>
          <w:rFonts w:ascii="仿宋" w:eastAsia="仿宋" w:hAnsi="仿宋" w:hint="default"/>
          <w:b/>
          <w:bCs/>
          <w:sz w:val="28"/>
          <w:szCs w:val="28"/>
        </w:rPr>
      </w:pPr>
      <w:r w:rsidRPr="00517B90">
        <w:rPr>
          <w:rStyle w:val="b1"/>
          <w:rFonts w:ascii="仿宋" w:eastAsia="仿宋" w:hAnsi="仿宋" w:hint="default"/>
          <w:b/>
          <w:bCs/>
          <w:sz w:val="28"/>
          <w:szCs w:val="28"/>
        </w:rPr>
        <w:t>二、主要实验仪器设备</w:t>
      </w:r>
    </w:p>
    <w:p w:rsidR="005001BF" w:rsidRPr="00666225" w:rsidRDefault="005001BF" w:rsidP="00012F99">
      <w:pPr>
        <w:spacing w:line="400" w:lineRule="exact"/>
        <w:ind w:firstLineChars="200" w:firstLine="440"/>
        <w:rPr>
          <w:rStyle w:val="b1"/>
          <w:rFonts w:ascii="仿宋" w:eastAsia="仿宋" w:hAnsi="仿宋" w:hint="default"/>
          <w:szCs w:val="21"/>
        </w:rPr>
      </w:pPr>
      <w:r w:rsidRPr="00666225">
        <w:rPr>
          <w:rStyle w:val="b1"/>
          <w:rFonts w:ascii="仿宋" w:eastAsia="仿宋" w:hAnsi="仿宋" w:hint="default"/>
          <w:szCs w:val="21"/>
        </w:rPr>
        <w:t>分析天平、电子天平、磁力搅拌器、精密pH计、电动离心机、烘箱、蒸馏水器、恒温水浴、冰箱、循环水真空泵，电热套，电炉，常用玻璃仪器。</w:t>
      </w:r>
    </w:p>
    <w:p w:rsidR="005001BF" w:rsidRPr="00517B90" w:rsidRDefault="005001BF" w:rsidP="00012F99">
      <w:pPr>
        <w:spacing w:line="400" w:lineRule="exact"/>
        <w:ind w:firstLineChars="200" w:firstLine="562"/>
        <w:rPr>
          <w:rFonts w:ascii="仿宋" w:eastAsia="仿宋" w:hAnsi="仿宋"/>
          <w:b/>
          <w:bCs/>
          <w:sz w:val="28"/>
          <w:szCs w:val="28"/>
        </w:rPr>
      </w:pPr>
      <w:r w:rsidRPr="00517B90">
        <w:rPr>
          <w:rFonts w:ascii="仿宋" w:eastAsia="仿宋" w:hAnsi="仿宋" w:hint="eastAsia"/>
          <w:b/>
          <w:bCs/>
          <w:sz w:val="28"/>
          <w:szCs w:val="28"/>
        </w:rPr>
        <w:lastRenderedPageBreak/>
        <w:t>三</w:t>
      </w:r>
      <w:r w:rsidRPr="00517B90">
        <w:rPr>
          <w:rFonts w:ascii="仿宋" w:eastAsia="仿宋" w:hAnsi="仿宋"/>
          <w:b/>
          <w:bCs/>
          <w:sz w:val="28"/>
          <w:szCs w:val="28"/>
        </w:rPr>
        <w:t>、</w:t>
      </w:r>
      <w:r w:rsidRPr="00517B90">
        <w:rPr>
          <w:rFonts w:ascii="仿宋" w:eastAsia="仿宋" w:hAnsi="仿宋" w:hint="eastAsia"/>
          <w:b/>
          <w:bCs/>
          <w:sz w:val="28"/>
          <w:szCs w:val="28"/>
        </w:rPr>
        <w:t>实验实训项目名称及学时分配</w:t>
      </w:r>
    </w:p>
    <w:p w:rsidR="005001BF" w:rsidRPr="00666225" w:rsidRDefault="005001BF" w:rsidP="00012F99">
      <w:pPr>
        <w:tabs>
          <w:tab w:val="left" w:pos="3780"/>
        </w:tabs>
        <w:spacing w:line="400" w:lineRule="exact"/>
        <w:rPr>
          <w:rFonts w:ascii="仿宋" w:eastAsia="仿宋" w:hAnsi="仿宋"/>
          <w:b/>
          <w:bCs/>
          <w:szCs w:val="21"/>
        </w:rPr>
      </w:pPr>
      <w:r w:rsidRPr="00666225">
        <w:rPr>
          <w:rFonts w:ascii="仿宋" w:eastAsia="仿宋" w:hAnsi="仿宋"/>
          <w:bCs/>
          <w:szCs w:val="21"/>
        </w:rPr>
        <w:t>学时分配表：</w:t>
      </w:r>
      <w:r w:rsidRPr="00666225">
        <w:rPr>
          <w:rFonts w:ascii="仿宋" w:eastAsia="仿宋" w:hAnsi="仿宋"/>
          <w:bCs/>
          <w:szCs w:val="21"/>
        </w:rPr>
        <w:tab/>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5"/>
        <w:gridCol w:w="4334"/>
        <w:gridCol w:w="723"/>
        <w:gridCol w:w="723"/>
        <w:gridCol w:w="1017"/>
        <w:gridCol w:w="1256"/>
      </w:tblGrid>
      <w:tr w:rsidR="005001BF" w:rsidRPr="00666225" w:rsidTr="00012F99">
        <w:tc>
          <w:tcPr>
            <w:tcW w:w="654" w:type="dxa"/>
          </w:tcPr>
          <w:p w:rsidR="005001BF" w:rsidRPr="00666225" w:rsidRDefault="005001BF" w:rsidP="00012F99">
            <w:pPr>
              <w:spacing w:line="400" w:lineRule="exact"/>
              <w:jc w:val="center"/>
              <w:rPr>
                <w:rFonts w:ascii="仿宋" w:eastAsia="仿宋" w:hAnsi="仿宋"/>
                <w:szCs w:val="21"/>
              </w:rPr>
            </w:pPr>
            <w:r w:rsidRPr="00666225">
              <w:rPr>
                <w:rFonts w:ascii="仿宋" w:eastAsia="仿宋" w:hAnsi="仿宋" w:hint="eastAsia"/>
                <w:szCs w:val="21"/>
              </w:rPr>
              <w:t>序号</w:t>
            </w:r>
          </w:p>
        </w:tc>
        <w:tc>
          <w:tcPr>
            <w:tcW w:w="4478" w:type="dxa"/>
          </w:tcPr>
          <w:p w:rsidR="005001BF" w:rsidRPr="00666225" w:rsidRDefault="005001BF" w:rsidP="00012F99">
            <w:pPr>
              <w:spacing w:line="400" w:lineRule="exact"/>
              <w:jc w:val="center"/>
              <w:rPr>
                <w:rFonts w:ascii="仿宋" w:eastAsia="仿宋" w:hAnsi="仿宋"/>
                <w:szCs w:val="21"/>
              </w:rPr>
            </w:pPr>
            <w:r w:rsidRPr="00666225">
              <w:rPr>
                <w:rFonts w:ascii="仿宋" w:eastAsia="仿宋" w:hAnsi="仿宋"/>
                <w:szCs w:val="21"/>
              </w:rPr>
              <w:t>实验</w:t>
            </w:r>
            <w:r w:rsidRPr="00666225">
              <w:rPr>
                <w:rFonts w:ascii="仿宋" w:eastAsia="仿宋" w:hAnsi="仿宋" w:hint="eastAsia"/>
                <w:szCs w:val="21"/>
              </w:rPr>
              <w:t>项目名称</w:t>
            </w:r>
          </w:p>
        </w:tc>
        <w:tc>
          <w:tcPr>
            <w:tcW w:w="735" w:type="dxa"/>
          </w:tcPr>
          <w:p w:rsidR="005001BF" w:rsidRPr="00666225" w:rsidRDefault="005001BF" w:rsidP="00012F99">
            <w:pPr>
              <w:spacing w:line="400" w:lineRule="exact"/>
              <w:jc w:val="center"/>
              <w:rPr>
                <w:rFonts w:ascii="仿宋" w:eastAsia="仿宋" w:hAnsi="仿宋"/>
                <w:szCs w:val="21"/>
              </w:rPr>
            </w:pPr>
            <w:r w:rsidRPr="00666225">
              <w:rPr>
                <w:rFonts w:ascii="仿宋" w:eastAsia="仿宋" w:hAnsi="仿宋" w:hint="eastAsia"/>
                <w:szCs w:val="21"/>
              </w:rPr>
              <w:t>学时</w:t>
            </w:r>
          </w:p>
        </w:tc>
        <w:tc>
          <w:tcPr>
            <w:tcW w:w="735" w:type="dxa"/>
          </w:tcPr>
          <w:p w:rsidR="005001BF" w:rsidRPr="00666225" w:rsidRDefault="005001BF" w:rsidP="00012F99">
            <w:pPr>
              <w:spacing w:line="400" w:lineRule="exact"/>
              <w:jc w:val="center"/>
              <w:rPr>
                <w:rFonts w:ascii="仿宋" w:eastAsia="仿宋" w:hAnsi="仿宋"/>
                <w:szCs w:val="21"/>
              </w:rPr>
            </w:pPr>
            <w:r w:rsidRPr="00666225">
              <w:rPr>
                <w:rFonts w:ascii="仿宋" w:eastAsia="仿宋" w:hAnsi="仿宋" w:hint="eastAsia"/>
                <w:szCs w:val="21"/>
              </w:rPr>
              <w:t>要求</w:t>
            </w:r>
          </w:p>
        </w:tc>
        <w:tc>
          <w:tcPr>
            <w:tcW w:w="1038" w:type="dxa"/>
          </w:tcPr>
          <w:p w:rsidR="005001BF" w:rsidRPr="00666225" w:rsidRDefault="005001BF" w:rsidP="00012F99">
            <w:pPr>
              <w:spacing w:line="400" w:lineRule="exact"/>
              <w:jc w:val="center"/>
              <w:rPr>
                <w:rFonts w:ascii="仿宋" w:eastAsia="仿宋" w:hAnsi="仿宋"/>
                <w:szCs w:val="21"/>
              </w:rPr>
            </w:pPr>
            <w:r w:rsidRPr="00666225">
              <w:rPr>
                <w:rFonts w:ascii="仿宋" w:eastAsia="仿宋" w:hAnsi="仿宋" w:hint="eastAsia"/>
                <w:szCs w:val="21"/>
              </w:rPr>
              <w:t>类型</w:t>
            </w:r>
          </w:p>
        </w:tc>
        <w:tc>
          <w:tcPr>
            <w:tcW w:w="1291" w:type="dxa"/>
          </w:tcPr>
          <w:p w:rsidR="005001BF" w:rsidRPr="00666225" w:rsidRDefault="005001BF" w:rsidP="00012F99">
            <w:pPr>
              <w:spacing w:line="400" w:lineRule="exact"/>
              <w:jc w:val="center"/>
              <w:rPr>
                <w:rFonts w:ascii="仿宋" w:eastAsia="仿宋" w:hAnsi="仿宋"/>
                <w:szCs w:val="21"/>
              </w:rPr>
            </w:pPr>
            <w:r w:rsidRPr="00666225">
              <w:rPr>
                <w:rFonts w:ascii="仿宋" w:eastAsia="仿宋" w:hAnsi="仿宋" w:hint="eastAsia"/>
                <w:szCs w:val="21"/>
              </w:rPr>
              <w:t>每组人数</w:t>
            </w:r>
          </w:p>
        </w:tc>
      </w:tr>
      <w:tr w:rsidR="005001BF" w:rsidRPr="00666225" w:rsidTr="00012F99">
        <w:tc>
          <w:tcPr>
            <w:tcW w:w="654" w:type="dxa"/>
          </w:tcPr>
          <w:p w:rsidR="005001BF" w:rsidRPr="00666225" w:rsidRDefault="005001BF" w:rsidP="00012F99">
            <w:pPr>
              <w:spacing w:line="400" w:lineRule="exact"/>
              <w:rPr>
                <w:rFonts w:ascii="仿宋" w:eastAsia="仿宋" w:hAnsi="仿宋"/>
                <w:szCs w:val="21"/>
              </w:rPr>
            </w:pPr>
            <w:r w:rsidRPr="00666225">
              <w:rPr>
                <w:rFonts w:ascii="仿宋" w:eastAsia="仿宋" w:hAnsi="仿宋" w:hint="eastAsia"/>
                <w:szCs w:val="21"/>
              </w:rPr>
              <w:t>1</w:t>
            </w:r>
          </w:p>
        </w:tc>
        <w:tc>
          <w:tcPr>
            <w:tcW w:w="4478" w:type="dxa"/>
          </w:tcPr>
          <w:p w:rsidR="005001BF" w:rsidRPr="00666225" w:rsidRDefault="005001BF" w:rsidP="00012F99">
            <w:pPr>
              <w:spacing w:line="400" w:lineRule="exact"/>
              <w:rPr>
                <w:rFonts w:ascii="仿宋" w:eastAsia="仿宋" w:hAnsi="仿宋"/>
                <w:szCs w:val="21"/>
              </w:rPr>
            </w:pPr>
            <w:r w:rsidRPr="00666225">
              <w:rPr>
                <w:rFonts w:ascii="仿宋" w:eastAsia="仿宋" w:hAnsi="仿宋"/>
                <w:szCs w:val="21"/>
              </w:rPr>
              <w:t>实验室教育，仪器认领及常用仪器介绍</w:t>
            </w:r>
          </w:p>
        </w:tc>
        <w:tc>
          <w:tcPr>
            <w:tcW w:w="735" w:type="dxa"/>
          </w:tcPr>
          <w:p w:rsidR="005001BF" w:rsidRPr="00666225" w:rsidRDefault="005001BF" w:rsidP="00012F99">
            <w:pPr>
              <w:spacing w:line="400" w:lineRule="exact"/>
              <w:jc w:val="center"/>
              <w:rPr>
                <w:rFonts w:ascii="仿宋" w:eastAsia="仿宋" w:hAnsi="仿宋"/>
                <w:szCs w:val="21"/>
              </w:rPr>
            </w:pPr>
            <w:r w:rsidRPr="00666225">
              <w:rPr>
                <w:rFonts w:ascii="仿宋" w:eastAsia="仿宋" w:hAnsi="仿宋" w:hint="eastAsia"/>
                <w:szCs w:val="21"/>
              </w:rPr>
              <w:t>3</w:t>
            </w:r>
          </w:p>
        </w:tc>
        <w:tc>
          <w:tcPr>
            <w:tcW w:w="735" w:type="dxa"/>
          </w:tcPr>
          <w:p w:rsidR="005001BF" w:rsidRPr="00666225" w:rsidRDefault="005001BF" w:rsidP="00012F99">
            <w:pPr>
              <w:spacing w:line="400" w:lineRule="exact"/>
              <w:jc w:val="center"/>
              <w:rPr>
                <w:rFonts w:ascii="仿宋" w:eastAsia="仿宋" w:hAnsi="仿宋"/>
                <w:szCs w:val="21"/>
              </w:rPr>
            </w:pPr>
            <w:r w:rsidRPr="00666225">
              <w:rPr>
                <w:rFonts w:ascii="仿宋" w:eastAsia="仿宋" w:hAnsi="仿宋" w:hint="eastAsia"/>
                <w:szCs w:val="21"/>
              </w:rPr>
              <w:t>必做</w:t>
            </w:r>
          </w:p>
        </w:tc>
        <w:tc>
          <w:tcPr>
            <w:tcW w:w="1038" w:type="dxa"/>
          </w:tcPr>
          <w:p w:rsidR="005001BF" w:rsidRPr="00666225" w:rsidRDefault="005001BF" w:rsidP="00012F99">
            <w:pPr>
              <w:spacing w:line="400" w:lineRule="exact"/>
              <w:jc w:val="center"/>
              <w:rPr>
                <w:rFonts w:ascii="仿宋" w:eastAsia="仿宋" w:hAnsi="仿宋"/>
                <w:szCs w:val="21"/>
              </w:rPr>
            </w:pPr>
            <w:r w:rsidRPr="00666225">
              <w:rPr>
                <w:rFonts w:ascii="仿宋" w:eastAsia="仿宋" w:hAnsi="仿宋" w:hint="eastAsia"/>
                <w:szCs w:val="21"/>
              </w:rPr>
              <w:t>验证性</w:t>
            </w:r>
          </w:p>
        </w:tc>
        <w:tc>
          <w:tcPr>
            <w:tcW w:w="1291" w:type="dxa"/>
          </w:tcPr>
          <w:p w:rsidR="005001BF" w:rsidRPr="00666225" w:rsidRDefault="005001BF" w:rsidP="00012F99">
            <w:pPr>
              <w:spacing w:line="400" w:lineRule="exact"/>
              <w:jc w:val="center"/>
              <w:rPr>
                <w:rFonts w:ascii="仿宋" w:eastAsia="仿宋" w:hAnsi="仿宋"/>
                <w:szCs w:val="21"/>
              </w:rPr>
            </w:pPr>
            <w:r w:rsidRPr="00666225">
              <w:rPr>
                <w:rFonts w:ascii="仿宋" w:eastAsia="仿宋" w:hAnsi="仿宋" w:hint="eastAsia"/>
                <w:szCs w:val="21"/>
              </w:rPr>
              <w:t>1</w:t>
            </w:r>
          </w:p>
        </w:tc>
      </w:tr>
      <w:tr w:rsidR="005001BF" w:rsidRPr="00666225" w:rsidTr="00012F99">
        <w:tc>
          <w:tcPr>
            <w:tcW w:w="654" w:type="dxa"/>
          </w:tcPr>
          <w:p w:rsidR="005001BF" w:rsidRPr="00666225" w:rsidRDefault="005001BF" w:rsidP="00012F99">
            <w:pPr>
              <w:spacing w:line="400" w:lineRule="exact"/>
              <w:rPr>
                <w:rFonts w:ascii="仿宋" w:eastAsia="仿宋" w:hAnsi="仿宋"/>
                <w:szCs w:val="21"/>
              </w:rPr>
            </w:pPr>
            <w:r w:rsidRPr="00666225">
              <w:rPr>
                <w:rFonts w:ascii="仿宋" w:eastAsia="仿宋" w:hAnsi="仿宋" w:hint="eastAsia"/>
                <w:szCs w:val="21"/>
              </w:rPr>
              <w:t>2</w:t>
            </w:r>
          </w:p>
        </w:tc>
        <w:tc>
          <w:tcPr>
            <w:tcW w:w="4478" w:type="dxa"/>
          </w:tcPr>
          <w:p w:rsidR="005001BF" w:rsidRPr="00666225" w:rsidRDefault="005001BF" w:rsidP="00012F99">
            <w:pPr>
              <w:spacing w:line="400" w:lineRule="exact"/>
              <w:rPr>
                <w:rFonts w:ascii="仿宋" w:eastAsia="仿宋" w:hAnsi="仿宋"/>
                <w:szCs w:val="21"/>
              </w:rPr>
            </w:pPr>
            <w:r w:rsidRPr="00666225">
              <w:rPr>
                <w:rFonts w:ascii="仿宋" w:eastAsia="仿宋" w:hAnsi="仿宋"/>
                <w:szCs w:val="21"/>
              </w:rPr>
              <w:t>灯的使用 玻璃管加工</w:t>
            </w:r>
          </w:p>
        </w:tc>
        <w:tc>
          <w:tcPr>
            <w:tcW w:w="735" w:type="dxa"/>
          </w:tcPr>
          <w:p w:rsidR="005001BF" w:rsidRPr="00666225" w:rsidRDefault="005001BF" w:rsidP="00012F99">
            <w:pPr>
              <w:spacing w:line="400" w:lineRule="exact"/>
              <w:jc w:val="center"/>
              <w:rPr>
                <w:rFonts w:ascii="仿宋" w:eastAsia="仿宋" w:hAnsi="仿宋"/>
                <w:szCs w:val="21"/>
              </w:rPr>
            </w:pPr>
            <w:r w:rsidRPr="00666225">
              <w:rPr>
                <w:rFonts w:ascii="仿宋" w:eastAsia="仿宋" w:hAnsi="仿宋" w:hint="eastAsia"/>
                <w:szCs w:val="21"/>
              </w:rPr>
              <w:t>3</w:t>
            </w:r>
          </w:p>
        </w:tc>
        <w:tc>
          <w:tcPr>
            <w:tcW w:w="735" w:type="dxa"/>
          </w:tcPr>
          <w:p w:rsidR="005001BF" w:rsidRPr="00666225" w:rsidRDefault="005001BF" w:rsidP="00012F99">
            <w:pPr>
              <w:spacing w:line="400" w:lineRule="exact"/>
              <w:jc w:val="center"/>
              <w:rPr>
                <w:rFonts w:ascii="仿宋" w:eastAsia="仿宋" w:hAnsi="仿宋"/>
                <w:szCs w:val="21"/>
              </w:rPr>
            </w:pPr>
            <w:r w:rsidRPr="00666225">
              <w:rPr>
                <w:rFonts w:ascii="仿宋" w:eastAsia="仿宋" w:hAnsi="仿宋" w:hint="eastAsia"/>
                <w:szCs w:val="21"/>
              </w:rPr>
              <w:t>必做</w:t>
            </w:r>
          </w:p>
        </w:tc>
        <w:tc>
          <w:tcPr>
            <w:tcW w:w="1038" w:type="dxa"/>
          </w:tcPr>
          <w:p w:rsidR="005001BF" w:rsidRPr="00666225" w:rsidRDefault="005001BF" w:rsidP="00012F99">
            <w:pPr>
              <w:spacing w:line="400" w:lineRule="exact"/>
              <w:jc w:val="center"/>
              <w:rPr>
                <w:rFonts w:ascii="仿宋" w:eastAsia="仿宋" w:hAnsi="仿宋"/>
                <w:szCs w:val="21"/>
              </w:rPr>
            </w:pPr>
            <w:r w:rsidRPr="00666225">
              <w:rPr>
                <w:rFonts w:ascii="仿宋" w:eastAsia="仿宋" w:hAnsi="仿宋" w:hint="eastAsia"/>
                <w:szCs w:val="21"/>
              </w:rPr>
              <w:t>验证性</w:t>
            </w:r>
          </w:p>
        </w:tc>
        <w:tc>
          <w:tcPr>
            <w:tcW w:w="1291" w:type="dxa"/>
          </w:tcPr>
          <w:p w:rsidR="005001BF" w:rsidRPr="00666225" w:rsidRDefault="005001BF" w:rsidP="00012F99">
            <w:pPr>
              <w:spacing w:line="400" w:lineRule="exact"/>
              <w:jc w:val="center"/>
              <w:rPr>
                <w:rFonts w:ascii="仿宋" w:eastAsia="仿宋" w:hAnsi="仿宋"/>
                <w:szCs w:val="21"/>
              </w:rPr>
            </w:pPr>
            <w:r w:rsidRPr="00666225">
              <w:rPr>
                <w:rFonts w:ascii="仿宋" w:eastAsia="仿宋" w:hAnsi="仿宋" w:hint="eastAsia"/>
                <w:szCs w:val="21"/>
              </w:rPr>
              <w:t>1</w:t>
            </w:r>
          </w:p>
        </w:tc>
      </w:tr>
      <w:tr w:rsidR="005001BF" w:rsidRPr="00666225" w:rsidTr="00012F99">
        <w:tc>
          <w:tcPr>
            <w:tcW w:w="654" w:type="dxa"/>
          </w:tcPr>
          <w:p w:rsidR="005001BF" w:rsidRPr="00666225" w:rsidRDefault="005001BF" w:rsidP="00012F99">
            <w:pPr>
              <w:spacing w:line="400" w:lineRule="exact"/>
              <w:rPr>
                <w:rFonts w:ascii="仿宋" w:eastAsia="仿宋" w:hAnsi="仿宋"/>
                <w:szCs w:val="21"/>
              </w:rPr>
            </w:pPr>
            <w:r w:rsidRPr="00666225">
              <w:rPr>
                <w:rFonts w:ascii="仿宋" w:eastAsia="仿宋" w:hAnsi="仿宋" w:hint="eastAsia"/>
                <w:szCs w:val="21"/>
              </w:rPr>
              <w:t>3</w:t>
            </w:r>
          </w:p>
        </w:tc>
        <w:tc>
          <w:tcPr>
            <w:tcW w:w="4478" w:type="dxa"/>
          </w:tcPr>
          <w:p w:rsidR="005001BF" w:rsidRPr="00666225" w:rsidRDefault="005001BF" w:rsidP="00012F99">
            <w:pPr>
              <w:spacing w:line="400" w:lineRule="exact"/>
              <w:rPr>
                <w:rFonts w:ascii="仿宋" w:eastAsia="仿宋" w:hAnsi="仿宋"/>
                <w:szCs w:val="21"/>
              </w:rPr>
            </w:pPr>
            <w:r w:rsidRPr="00666225">
              <w:rPr>
                <w:rFonts w:ascii="仿宋" w:eastAsia="仿宋" w:hAnsi="仿宋"/>
                <w:szCs w:val="21"/>
              </w:rPr>
              <w:t>台秤及分析天平的使用</w:t>
            </w:r>
            <w:r w:rsidRPr="00666225">
              <w:rPr>
                <w:rFonts w:ascii="仿宋" w:eastAsia="仿宋" w:hAnsi="仿宋" w:hint="eastAsia"/>
                <w:szCs w:val="21"/>
              </w:rPr>
              <w:t>，</w:t>
            </w:r>
            <w:r w:rsidRPr="00666225">
              <w:rPr>
                <w:rFonts w:ascii="仿宋" w:eastAsia="仿宋" w:hAnsi="仿宋"/>
                <w:szCs w:val="21"/>
              </w:rPr>
              <w:t>溶液的配制</w:t>
            </w:r>
          </w:p>
        </w:tc>
        <w:tc>
          <w:tcPr>
            <w:tcW w:w="735" w:type="dxa"/>
          </w:tcPr>
          <w:p w:rsidR="005001BF" w:rsidRPr="00666225" w:rsidRDefault="005001BF" w:rsidP="00012F99">
            <w:pPr>
              <w:spacing w:line="400" w:lineRule="exact"/>
              <w:jc w:val="center"/>
              <w:rPr>
                <w:rFonts w:ascii="仿宋" w:eastAsia="仿宋" w:hAnsi="仿宋"/>
                <w:szCs w:val="21"/>
              </w:rPr>
            </w:pPr>
            <w:r w:rsidRPr="00666225">
              <w:rPr>
                <w:rFonts w:ascii="仿宋" w:eastAsia="仿宋" w:hAnsi="仿宋" w:hint="eastAsia"/>
                <w:szCs w:val="21"/>
              </w:rPr>
              <w:t>4</w:t>
            </w:r>
          </w:p>
        </w:tc>
        <w:tc>
          <w:tcPr>
            <w:tcW w:w="735" w:type="dxa"/>
          </w:tcPr>
          <w:p w:rsidR="005001BF" w:rsidRPr="00666225" w:rsidRDefault="005001BF" w:rsidP="00012F99">
            <w:pPr>
              <w:spacing w:line="400" w:lineRule="exact"/>
              <w:jc w:val="center"/>
              <w:rPr>
                <w:rFonts w:ascii="仿宋" w:eastAsia="仿宋" w:hAnsi="仿宋"/>
                <w:szCs w:val="21"/>
              </w:rPr>
            </w:pPr>
            <w:r w:rsidRPr="00666225">
              <w:rPr>
                <w:rFonts w:ascii="仿宋" w:eastAsia="仿宋" w:hAnsi="仿宋" w:hint="eastAsia"/>
                <w:szCs w:val="21"/>
              </w:rPr>
              <w:t>必做</w:t>
            </w:r>
          </w:p>
        </w:tc>
        <w:tc>
          <w:tcPr>
            <w:tcW w:w="1038" w:type="dxa"/>
          </w:tcPr>
          <w:p w:rsidR="005001BF" w:rsidRPr="00666225" w:rsidRDefault="005001BF" w:rsidP="00012F99">
            <w:pPr>
              <w:spacing w:line="400" w:lineRule="exact"/>
              <w:jc w:val="center"/>
              <w:rPr>
                <w:rFonts w:ascii="仿宋" w:eastAsia="仿宋" w:hAnsi="仿宋"/>
                <w:szCs w:val="21"/>
              </w:rPr>
            </w:pPr>
            <w:r w:rsidRPr="00666225">
              <w:rPr>
                <w:rFonts w:ascii="仿宋" w:eastAsia="仿宋" w:hAnsi="仿宋" w:hint="eastAsia"/>
                <w:szCs w:val="21"/>
              </w:rPr>
              <w:t>验证性</w:t>
            </w:r>
          </w:p>
        </w:tc>
        <w:tc>
          <w:tcPr>
            <w:tcW w:w="1291" w:type="dxa"/>
          </w:tcPr>
          <w:p w:rsidR="005001BF" w:rsidRPr="00666225" w:rsidRDefault="005001BF" w:rsidP="00012F99">
            <w:pPr>
              <w:spacing w:line="400" w:lineRule="exact"/>
              <w:jc w:val="center"/>
              <w:rPr>
                <w:rFonts w:ascii="仿宋" w:eastAsia="仿宋" w:hAnsi="仿宋"/>
                <w:szCs w:val="21"/>
              </w:rPr>
            </w:pPr>
            <w:r w:rsidRPr="00666225">
              <w:rPr>
                <w:rFonts w:ascii="仿宋" w:eastAsia="仿宋" w:hAnsi="仿宋" w:hint="eastAsia"/>
                <w:szCs w:val="21"/>
              </w:rPr>
              <w:t>1</w:t>
            </w:r>
          </w:p>
        </w:tc>
      </w:tr>
      <w:tr w:rsidR="005001BF" w:rsidRPr="00666225" w:rsidTr="00012F99">
        <w:tc>
          <w:tcPr>
            <w:tcW w:w="654" w:type="dxa"/>
          </w:tcPr>
          <w:p w:rsidR="005001BF" w:rsidRPr="00666225" w:rsidRDefault="005001BF" w:rsidP="00012F99">
            <w:pPr>
              <w:spacing w:line="400" w:lineRule="exact"/>
              <w:rPr>
                <w:rFonts w:ascii="仿宋" w:eastAsia="仿宋" w:hAnsi="仿宋"/>
                <w:szCs w:val="21"/>
              </w:rPr>
            </w:pPr>
            <w:r w:rsidRPr="00666225">
              <w:rPr>
                <w:rFonts w:ascii="仿宋" w:eastAsia="仿宋" w:hAnsi="仿宋" w:hint="eastAsia"/>
                <w:szCs w:val="21"/>
              </w:rPr>
              <w:t>4</w:t>
            </w:r>
          </w:p>
        </w:tc>
        <w:tc>
          <w:tcPr>
            <w:tcW w:w="4478" w:type="dxa"/>
          </w:tcPr>
          <w:p w:rsidR="005001BF" w:rsidRPr="00666225" w:rsidRDefault="005001BF" w:rsidP="00012F99">
            <w:pPr>
              <w:spacing w:line="400" w:lineRule="exact"/>
              <w:rPr>
                <w:rFonts w:ascii="仿宋" w:eastAsia="仿宋" w:hAnsi="仿宋"/>
                <w:szCs w:val="21"/>
              </w:rPr>
            </w:pPr>
            <w:r w:rsidRPr="00666225">
              <w:rPr>
                <w:rFonts w:ascii="仿宋" w:eastAsia="仿宋" w:hAnsi="仿宋"/>
                <w:szCs w:val="21"/>
              </w:rPr>
              <w:t>由粗食盐制备试剂级NaCl</w:t>
            </w:r>
          </w:p>
        </w:tc>
        <w:tc>
          <w:tcPr>
            <w:tcW w:w="735" w:type="dxa"/>
          </w:tcPr>
          <w:p w:rsidR="005001BF" w:rsidRPr="00666225" w:rsidRDefault="005001BF" w:rsidP="00012F99">
            <w:pPr>
              <w:spacing w:line="400" w:lineRule="exact"/>
              <w:jc w:val="center"/>
              <w:rPr>
                <w:rFonts w:ascii="仿宋" w:eastAsia="仿宋" w:hAnsi="仿宋"/>
                <w:szCs w:val="21"/>
              </w:rPr>
            </w:pPr>
            <w:r w:rsidRPr="00666225">
              <w:rPr>
                <w:rFonts w:ascii="仿宋" w:eastAsia="仿宋" w:hAnsi="仿宋" w:hint="eastAsia"/>
                <w:szCs w:val="21"/>
              </w:rPr>
              <w:t>4</w:t>
            </w:r>
          </w:p>
        </w:tc>
        <w:tc>
          <w:tcPr>
            <w:tcW w:w="735" w:type="dxa"/>
          </w:tcPr>
          <w:p w:rsidR="005001BF" w:rsidRPr="00666225" w:rsidRDefault="005001BF" w:rsidP="00012F99">
            <w:pPr>
              <w:spacing w:line="400" w:lineRule="exact"/>
              <w:jc w:val="center"/>
              <w:rPr>
                <w:rFonts w:ascii="仿宋" w:eastAsia="仿宋" w:hAnsi="仿宋"/>
                <w:szCs w:val="21"/>
              </w:rPr>
            </w:pPr>
            <w:r w:rsidRPr="00666225">
              <w:rPr>
                <w:rFonts w:ascii="仿宋" w:eastAsia="仿宋" w:hAnsi="仿宋" w:hint="eastAsia"/>
                <w:szCs w:val="21"/>
              </w:rPr>
              <w:t>必做</w:t>
            </w:r>
          </w:p>
        </w:tc>
        <w:tc>
          <w:tcPr>
            <w:tcW w:w="1038" w:type="dxa"/>
          </w:tcPr>
          <w:p w:rsidR="005001BF" w:rsidRPr="00666225" w:rsidRDefault="005001BF" w:rsidP="00012F99">
            <w:pPr>
              <w:spacing w:line="400" w:lineRule="exact"/>
              <w:jc w:val="center"/>
              <w:rPr>
                <w:rFonts w:ascii="仿宋" w:eastAsia="仿宋" w:hAnsi="仿宋"/>
                <w:szCs w:val="21"/>
              </w:rPr>
            </w:pPr>
            <w:r w:rsidRPr="00666225">
              <w:rPr>
                <w:rFonts w:ascii="仿宋" w:eastAsia="仿宋" w:hAnsi="仿宋" w:hint="eastAsia"/>
                <w:szCs w:val="21"/>
              </w:rPr>
              <w:t>验证性</w:t>
            </w:r>
          </w:p>
        </w:tc>
        <w:tc>
          <w:tcPr>
            <w:tcW w:w="1291" w:type="dxa"/>
          </w:tcPr>
          <w:p w:rsidR="005001BF" w:rsidRPr="00666225" w:rsidRDefault="005001BF" w:rsidP="00012F99">
            <w:pPr>
              <w:spacing w:line="400" w:lineRule="exact"/>
              <w:jc w:val="center"/>
              <w:rPr>
                <w:rFonts w:ascii="仿宋" w:eastAsia="仿宋" w:hAnsi="仿宋"/>
                <w:szCs w:val="21"/>
              </w:rPr>
            </w:pPr>
            <w:r w:rsidRPr="00666225">
              <w:rPr>
                <w:rFonts w:ascii="仿宋" w:eastAsia="仿宋" w:hAnsi="仿宋" w:hint="eastAsia"/>
                <w:szCs w:val="21"/>
              </w:rPr>
              <w:t>1</w:t>
            </w:r>
          </w:p>
        </w:tc>
      </w:tr>
      <w:tr w:rsidR="005001BF" w:rsidRPr="00666225" w:rsidTr="00012F99">
        <w:tc>
          <w:tcPr>
            <w:tcW w:w="654" w:type="dxa"/>
          </w:tcPr>
          <w:p w:rsidR="005001BF" w:rsidRPr="00666225" w:rsidRDefault="005001BF" w:rsidP="00012F99">
            <w:pPr>
              <w:spacing w:line="400" w:lineRule="exact"/>
              <w:rPr>
                <w:rFonts w:ascii="仿宋" w:eastAsia="仿宋" w:hAnsi="仿宋"/>
                <w:szCs w:val="21"/>
              </w:rPr>
            </w:pPr>
            <w:r w:rsidRPr="00666225">
              <w:rPr>
                <w:rFonts w:ascii="仿宋" w:eastAsia="仿宋" w:hAnsi="仿宋" w:hint="eastAsia"/>
                <w:szCs w:val="21"/>
              </w:rPr>
              <w:t>5</w:t>
            </w:r>
          </w:p>
        </w:tc>
        <w:tc>
          <w:tcPr>
            <w:tcW w:w="4478" w:type="dxa"/>
          </w:tcPr>
          <w:p w:rsidR="005001BF" w:rsidRPr="00666225" w:rsidRDefault="005001BF" w:rsidP="00012F99">
            <w:pPr>
              <w:spacing w:line="400" w:lineRule="exact"/>
              <w:rPr>
                <w:rFonts w:ascii="仿宋" w:eastAsia="仿宋" w:hAnsi="仿宋"/>
                <w:szCs w:val="21"/>
              </w:rPr>
            </w:pPr>
            <w:r w:rsidRPr="00666225">
              <w:rPr>
                <w:rFonts w:ascii="仿宋" w:eastAsia="仿宋" w:hAnsi="仿宋"/>
                <w:szCs w:val="21"/>
              </w:rPr>
              <w:t>酸碱滴定</w:t>
            </w:r>
          </w:p>
        </w:tc>
        <w:tc>
          <w:tcPr>
            <w:tcW w:w="735" w:type="dxa"/>
          </w:tcPr>
          <w:p w:rsidR="005001BF" w:rsidRPr="00666225" w:rsidRDefault="005001BF" w:rsidP="00012F99">
            <w:pPr>
              <w:spacing w:line="400" w:lineRule="exact"/>
              <w:jc w:val="center"/>
              <w:rPr>
                <w:rFonts w:ascii="仿宋" w:eastAsia="仿宋" w:hAnsi="仿宋"/>
                <w:szCs w:val="21"/>
              </w:rPr>
            </w:pPr>
            <w:r w:rsidRPr="00666225">
              <w:rPr>
                <w:rFonts w:ascii="仿宋" w:eastAsia="仿宋" w:hAnsi="仿宋" w:hint="eastAsia"/>
                <w:szCs w:val="21"/>
              </w:rPr>
              <w:t>3</w:t>
            </w:r>
          </w:p>
        </w:tc>
        <w:tc>
          <w:tcPr>
            <w:tcW w:w="735" w:type="dxa"/>
          </w:tcPr>
          <w:p w:rsidR="005001BF" w:rsidRPr="00666225" w:rsidRDefault="005001BF" w:rsidP="00012F99">
            <w:pPr>
              <w:spacing w:line="400" w:lineRule="exact"/>
              <w:jc w:val="center"/>
              <w:rPr>
                <w:rFonts w:ascii="仿宋" w:eastAsia="仿宋" w:hAnsi="仿宋"/>
                <w:szCs w:val="21"/>
              </w:rPr>
            </w:pPr>
            <w:r w:rsidRPr="00666225">
              <w:rPr>
                <w:rFonts w:ascii="仿宋" w:eastAsia="仿宋" w:hAnsi="仿宋" w:hint="eastAsia"/>
                <w:szCs w:val="21"/>
              </w:rPr>
              <w:t>必做</w:t>
            </w:r>
          </w:p>
        </w:tc>
        <w:tc>
          <w:tcPr>
            <w:tcW w:w="1038" w:type="dxa"/>
          </w:tcPr>
          <w:p w:rsidR="005001BF" w:rsidRPr="00666225" w:rsidRDefault="005001BF" w:rsidP="00012F99">
            <w:pPr>
              <w:spacing w:line="400" w:lineRule="exact"/>
              <w:jc w:val="center"/>
              <w:rPr>
                <w:rFonts w:ascii="仿宋" w:eastAsia="仿宋" w:hAnsi="仿宋"/>
                <w:szCs w:val="21"/>
              </w:rPr>
            </w:pPr>
            <w:r w:rsidRPr="00666225">
              <w:rPr>
                <w:rFonts w:ascii="仿宋" w:eastAsia="仿宋" w:hAnsi="仿宋" w:hint="eastAsia"/>
                <w:szCs w:val="21"/>
              </w:rPr>
              <w:t>验证性</w:t>
            </w:r>
          </w:p>
        </w:tc>
        <w:tc>
          <w:tcPr>
            <w:tcW w:w="1291" w:type="dxa"/>
          </w:tcPr>
          <w:p w:rsidR="005001BF" w:rsidRPr="00666225" w:rsidRDefault="005001BF" w:rsidP="00012F99">
            <w:pPr>
              <w:spacing w:line="400" w:lineRule="exact"/>
              <w:jc w:val="center"/>
              <w:rPr>
                <w:rFonts w:ascii="仿宋" w:eastAsia="仿宋" w:hAnsi="仿宋"/>
                <w:szCs w:val="21"/>
              </w:rPr>
            </w:pPr>
            <w:r w:rsidRPr="00666225">
              <w:rPr>
                <w:rFonts w:ascii="仿宋" w:eastAsia="仿宋" w:hAnsi="仿宋" w:hint="eastAsia"/>
                <w:szCs w:val="21"/>
              </w:rPr>
              <w:t>1</w:t>
            </w:r>
          </w:p>
        </w:tc>
      </w:tr>
      <w:tr w:rsidR="005001BF" w:rsidRPr="00666225" w:rsidTr="00012F99">
        <w:tc>
          <w:tcPr>
            <w:tcW w:w="654" w:type="dxa"/>
          </w:tcPr>
          <w:p w:rsidR="005001BF" w:rsidRPr="00666225" w:rsidRDefault="005001BF" w:rsidP="00012F99">
            <w:pPr>
              <w:spacing w:line="400" w:lineRule="exact"/>
              <w:rPr>
                <w:rFonts w:ascii="仿宋" w:eastAsia="仿宋" w:hAnsi="仿宋"/>
                <w:szCs w:val="21"/>
              </w:rPr>
            </w:pPr>
            <w:r w:rsidRPr="00666225">
              <w:rPr>
                <w:rFonts w:ascii="仿宋" w:eastAsia="仿宋" w:hAnsi="仿宋" w:hint="eastAsia"/>
                <w:szCs w:val="21"/>
              </w:rPr>
              <w:t>6</w:t>
            </w:r>
          </w:p>
        </w:tc>
        <w:tc>
          <w:tcPr>
            <w:tcW w:w="4478" w:type="dxa"/>
          </w:tcPr>
          <w:p w:rsidR="005001BF" w:rsidRPr="00666225" w:rsidRDefault="005001BF" w:rsidP="00012F99">
            <w:pPr>
              <w:spacing w:line="400" w:lineRule="exact"/>
              <w:rPr>
                <w:rFonts w:ascii="仿宋" w:eastAsia="仿宋" w:hAnsi="仿宋"/>
                <w:szCs w:val="21"/>
              </w:rPr>
            </w:pPr>
            <w:r w:rsidRPr="00666225">
              <w:rPr>
                <w:rFonts w:ascii="仿宋" w:eastAsia="仿宋" w:hAnsi="仿宋"/>
                <w:szCs w:val="21"/>
              </w:rPr>
              <w:t>五水合硫酸铜结晶水的测定</w:t>
            </w:r>
          </w:p>
        </w:tc>
        <w:tc>
          <w:tcPr>
            <w:tcW w:w="735" w:type="dxa"/>
          </w:tcPr>
          <w:p w:rsidR="005001BF" w:rsidRPr="00666225" w:rsidRDefault="005001BF" w:rsidP="00012F99">
            <w:pPr>
              <w:spacing w:line="400" w:lineRule="exact"/>
              <w:jc w:val="center"/>
              <w:rPr>
                <w:rFonts w:ascii="仿宋" w:eastAsia="仿宋" w:hAnsi="仿宋"/>
                <w:szCs w:val="21"/>
              </w:rPr>
            </w:pPr>
            <w:r w:rsidRPr="00666225">
              <w:rPr>
                <w:rFonts w:ascii="仿宋" w:eastAsia="仿宋" w:hAnsi="仿宋" w:hint="eastAsia"/>
                <w:szCs w:val="21"/>
              </w:rPr>
              <w:t>4</w:t>
            </w:r>
          </w:p>
        </w:tc>
        <w:tc>
          <w:tcPr>
            <w:tcW w:w="735" w:type="dxa"/>
          </w:tcPr>
          <w:p w:rsidR="005001BF" w:rsidRPr="00666225" w:rsidRDefault="005001BF" w:rsidP="00012F99">
            <w:pPr>
              <w:spacing w:line="400" w:lineRule="exact"/>
              <w:jc w:val="center"/>
              <w:rPr>
                <w:rFonts w:ascii="仿宋" w:eastAsia="仿宋" w:hAnsi="仿宋"/>
                <w:szCs w:val="21"/>
              </w:rPr>
            </w:pPr>
            <w:r w:rsidRPr="00666225">
              <w:rPr>
                <w:rFonts w:ascii="仿宋" w:eastAsia="仿宋" w:hAnsi="仿宋" w:hint="eastAsia"/>
                <w:szCs w:val="21"/>
              </w:rPr>
              <w:t>必做</w:t>
            </w:r>
          </w:p>
        </w:tc>
        <w:tc>
          <w:tcPr>
            <w:tcW w:w="1038" w:type="dxa"/>
          </w:tcPr>
          <w:p w:rsidR="005001BF" w:rsidRPr="00666225" w:rsidRDefault="005001BF" w:rsidP="00012F99">
            <w:pPr>
              <w:spacing w:line="400" w:lineRule="exact"/>
              <w:jc w:val="center"/>
              <w:rPr>
                <w:rFonts w:ascii="仿宋" w:eastAsia="仿宋" w:hAnsi="仿宋"/>
                <w:szCs w:val="21"/>
              </w:rPr>
            </w:pPr>
            <w:r w:rsidRPr="00666225">
              <w:rPr>
                <w:rFonts w:ascii="仿宋" w:eastAsia="仿宋" w:hAnsi="仿宋" w:hint="eastAsia"/>
                <w:szCs w:val="21"/>
              </w:rPr>
              <w:t>验证性</w:t>
            </w:r>
          </w:p>
        </w:tc>
        <w:tc>
          <w:tcPr>
            <w:tcW w:w="1291" w:type="dxa"/>
          </w:tcPr>
          <w:p w:rsidR="005001BF" w:rsidRPr="00666225" w:rsidRDefault="005001BF" w:rsidP="00012F99">
            <w:pPr>
              <w:spacing w:line="400" w:lineRule="exact"/>
              <w:jc w:val="center"/>
              <w:rPr>
                <w:rFonts w:ascii="仿宋" w:eastAsia="仿宋" w:hAnsi="仿宋"/>
                <w:szCs w:val="21"/>
              </w:rPr>
            </w:pPr>
            <w:r w:rsidRPr="00666225">
              <w:rPr>
                <w:rFonts w:ascii="仿宋" w:eastAsia="仿宋" w:hAnsi="仿宋" w:hint="eastAsia"/>
                <w:szCs w:val="21"/>
              </w:rPr>
              <w:t>1</w:t>
            </w:r>
          </w:p>
        </w:tc>
      </w:tr>
      <w:tr w:rsidR="005001BF" w:rsidRPr="00666225" w:rsidTr="00012F99">
        <w:tc>
          <w:tcPr>
            <w:tcW w:w="654" w:type="dxa"/>
          </w:tcPr>
          <w:p w:rsidR="005001BF" w:rsidRPr="00666225" w:rsidRDefault="005001BF" w:rsidP="00012F99">
            <w:pPr>
              <w:spacing w:line="400" w:lineRule="exact"/>
              <w:rPr>
                <w:rFonts w:ascii="仿宋" w:eastAsia="仿宋" w:hAnsi="仿宋"/>
                <w:szCs w:val="21"/>
              </w:rPr>
            </w:pPr>
            <w:r w:rsidRPr="00666225">
              <w:rPr>
                <w:rFonts w:ascii="仿宋" w:eastAsia="仿宋" w:hAnsi="仿宋" w:hint="eastAsia"/>
                <w:szCs w:val="21"/>
              </w:rPr>
              <w:t>7</w:t>
            </w:r>
          </w:p>
        </w:tc>
        <w:tc>
          <w:tcPr>
            <w:tcW w:w="4478" w:type="dxa"/>
          </w:tcPr>
          <w:p w:rsidR="005001BF" w:rsidRPr="00666225" w:rsidRDefault="005001BF" w:rsidP="00012F99">
            <w:pPr>
              <w:spacing w:line="400" w:lineRule="exact"/>
              <w:rPr>
                <w:rFonts w:ascii="仿宋" w:eastAsia="仿宋" w:hAnsi="仿宋"/>
                <w:szCs w:val="21"/>
              </w:rPr>
            </w:pPr>
            <w:r w:rsidRPr="00666225">
              <w:rPr>
                <w:rFonts w:ascii="仿宋" w:eastAsia="仿宋" w:hAnsi="仿宋"/>
                <w:szCs w:val="21"/>
              </w:rPr>
              <w:t>二氧化碳相对分子质量的测定</w:t>
            </w:r>
          </w:p>
        </w:tc>
        <w:tc>
          <w:tcPr>
            <w:tcW w:w="735" w:type="dxa"/>
          </w:tcPr>
          <w:p w:rsidR="005001BF" w:rsidRPr="00666225" w:rsidRDefault="005001BF" w:rsidP="00012F99">
            <w:pPr>
              <w:spacing w:line="400" w:lineRule="exact"/>
              <w:jc w:val="center"/>
              <w:rPr>
                <w:rFonts w:ascii="仿宋" w:eastAsia="仿宋" w:hAnsi="仿宋"/>
                <w:szCs w:val="21"/>
              </w:rPr>
            </w:pPr>
            <w:r w:rsidRPr="00666225">
              <w:rPr>
                <w:rFonts w:ascii="仿宋" w:eastAsia="仿宋" w:hAnsi="仿宋" w:hint="eastAsia"/>
                <w:szCs w:val="21"/>
              </w:rPr>
              <w:t>3</w:t>
            </w:r>
          </w:p>
        </w:tc>
        <w:tc>
          <w:tcPr>
            <w:tcW w:w="735" w:type="dxa"/>
          </w:tcPr>
          <w:p w:rsidR="005001BF" w:rsidRPr="00666225" w:rsidRDefault="005001BF" w:rsidP="00012F99">
            <w:pPr>
              <w:spacing w:line="400" w:lineRule="exact"/>
              <w:jc w:val="center"/>
              <w:rPr>
                <w:rFonts w:ascii="仿宋" w:eastAsia="仿宋" w:hAnsi="仿宋"/>
                <w:szCs w:val="21"/>
              </w:rPr>
            </w:pPr>
            <w:r w:rsidRPr="00666225">
              <w:rPr>
                <w:rFonts w:ascii="仿宋" w:eastAsia="仿宋" w:hAnsi="仿宋" w:hint="eastAsia"/>
                <w:szCs w:val="21"/>
              </w:rPr>
              <w:t>必做</w:t>
            </w:r>
          </w:p>
        </w:tc>
        <w:tc>
          <w:tcPr>
            <w:tcW w:w="1038" w:type="dxa"/>
          </w:tcPr>
          <w:p w:rsidR="005001BF" w:rsidRPr="00666225" w:rsidRDefault="005001BF" w:rsidP="00012F99">
            <w:pPr>
              <w:spacing w:line="400" w:lineRule="exact"/>
              <w:jc w:val="center"/>
              <w:rPr>
                <w:rFonts w:ascii="仿宋" w:eastAsia="仿宋" w:hAnsi="仿宋"/>
                <w:szCs w:val="21"/>
              </w:rPr>
            </w:pPr>
            <w:r w:rsidRPr="00666225">
              <w:rPr>
                <w:rFonts w:ascii="仿宋" w:eastAsia="仿宋" w:hAnsi="仿宋" w:hint="eastAsia"/>
                <w:szCs w:val="21"/>
              </w:rPr>
              <w:t>验证性</w:t>
            </w:r>
          </w:p>
        </w:tc>
        <w:tc>
          <w:tcPr>
            <w:tcW w:w="1291" w:type="dxa"/>
          </w:tcPr>
          <w:p w:rsidR="005001BF" w:rsidRPr="00666225" w:rsidRDefault="005001BF" w:rsidP="00012F99">
            <w:pPr>
              <w:spacing w:line="400" w:lineRule="exact"/>
              <w:jc w:val="center"/>
              <w:rPr>
                <w:rFonts w:ascii="仿宋" w:eastAsia="仿宋" w:hAnsi="仿宋"/>
                <w:szCs w:val="21"/>
              </w:rPr>
            </w:pPr>
            <w:r w:rsidRPr="00666225">
              <w:rPr>
                <w:rFonts w:ascii="仿宋" w:eastAsia="仿宋" w:hAnsi="仿宋" w:hint="eastAsia"/>
                <w:szCs w:val="21"/>
              </w:rPr>
              <w:t>1</w:t>
            </w:r>
          </w:p>
        </w:tc>
      </w:tr>
      <w:tr w:rsidR="005001BF" w:rsidRPr="00666225" w:rsidTr="00012F99">
        <w:tc>
          <w:tcPr>
            <w:tcW w:w="654" w:type="dxa"/>
          </w:tcPr>
          <w:p w:rsidR="005001BF" w:rsidRPr="00666225" w:rsidRDefault="005001BF" w:rsidP="00012F99">
            <w:pPr>
              <w:spacing w:line="400" w:lineRule="exact"/>
              <w:rPr>
                <w:rFonts w:ascii="仿宋" w:eastAsia="仿宋" w:hAnsi="仿宋"/>
                <w:szCs w:val="21"/>
              </w:rPr>
            </w:pPr>
            <w:r w:rsidRPr="00666225">
              <w:rPr>
                <w:rFonts w:ascii="仿宋" w:eastAsia="仿宋" w:hAnsi="仿宋" w:hint="eastAsia"/>
                <w:szCs w:val="21"/>
              </w:rPr>
              <w:t>8</w:t>
            </w:r>
          </w:p>
        </w:tc>
        <w:tc>
          <w:tcPr>
            <w:tcW w:w="4478" w:type="dxa"/>
          </w:tcPr>
          <w:p w:rsidR="005001BF" w:rsidRPr="00666225" w:rsidRDefault="005001BF" w:rsidP="00012F99">
            <w:pPr>
              <w:spacing w:line="400" w:lineRule="exact"/>
              <w:rPr>
                <w:rFonts w:ascii="仿宋" w:eastAsia="仿宋" w:hAnsi="仿宋"/>
                <w:szCs w:val="21"/>
              </w:rPr>
            </w:pPr>
            <w:r w:rsidRPr="00666225">
              <w:rPr>
                <w:rFonts w:ascii="仿宋" w:eastAsia="仿宋" w:hAnsi="仿宋"/>
                <w:szCs w:val="21"/>
              </w:rPr>
              <w:t>反应速率和活化能的测定</w:t>
            </w:r>
          </w:p>
        </w:tc>
        <w:tc>
          <w:tcPr>
            <w:tcW w:w="735" w:type="dxa"/>
          </w:tcPr>
          <w:p w:rsidR="005001BF" w:rsidRPr="00666225" w:rsidRDefault="005001BF" w:rsidP="00012F99">
            <w:pPr>
              <w:spacing w:line="400" w:lineRule="exact"/>
              <w:jc w:val="center"/>
              <w:rPr>
                <w:rFonts w:ascii="仿宋" w:eastAsia="仿宋" w:hAnsi="仿宋"/>
                <w:szCs w:val="21"/>
              </w:rPr>
            </w:pPr>
            <w:r w:rsidRPr="00666225">
              <w:rPr>
                <w:rFonts w:ascii="仿宋" w:eastAsia="仿宋" w:hAnsi="仿宋" w:hint="eastAsia"/>
                <w:szCs w:val="21"/>
              </w:rPr>
              <w:t>4</w:t>
            </w:r>
          </w:p>
        </w:tc>
        <w:tc>
          <w:tcPr>
            <w:tcW w:w="735" w:type="dxa"/>
          </w:tcPr>
          <w:p w:rsidR="005001BF" w:rsidRPr="00666225" w:rsidRDefault="005001BF" w:rsidP="00012F99">
            <w:pPr>
              <w:spacing w:line="400" w:lineRule="exact"/>
              <w:jc w:val="center"/>
              <w:rPr>
                <w:rFonts w:ascii="仿宋" w:eastAsia="仿宋" w:hAnsi="仿宋"/>
                <w:szCs w:val="21"/>
              </w:rPr>
            </w:pPr>
            <w:r w:rsidRPr="00666225">
              <w:rPr>
                <w:rFonts w:ascii="仿宋" w:eastAsia="仿宋" w:hAnsi="仿宋" w:hint="eastAsia"/>
                <w:szCs w:val="21"/>
              </w:rPr>
              <w:t>必做</w:t>
            </w:r>
          </w:p>
        </w:tc>
        <w:tc>
          <w:tcPr>
            <w:tcW w:w="1038" w:type="dxa"/>
          </w:tcPr>
          <w:p w:rsidR="005001BF" w:rsidRPr="00666225" w:rsidRDefault="005001BF" w:rsidP="00012F99">
            <w:pPr>
              <w:spacing w:line="400" w:lineRule="exact"/>
              <w:jc w:val="center"/>
              <w:rPr>
                <w:rFonts w:ascii="仿宋" w:eastAsia="仿宋" w:hAnsi="仿宋"/>
                <w:szCs w:val="21"/>
              </w:rPr>
            </w:pPr>
            <w:r w:rsidRPr="00666225">
              <w:rPr>
                <w:rFonts w:ascii="仿宋" w:eastAsia="仿宋" w:hAnsi="仿宋" w:hint="eastAsia"/>
                <w:szCs w:val="21"/>
              </w:rPr>
              <w:t>验证性</w:t>
            </w:r>
          </w:p>
        </w:tc>
        <w:tc>
          <w:tcPr>
            <w:tcW w:w="1291" w:type="dxa"/>
          </w:tcPr>
          <w:p w:rsidR="005001BF" w:rsidRPr="00666225" w:rsidRDefault="005001BF" w:rsidP="00012F99">
            <w:pPr>
              <w:spacing w:line="400" w:lineRule="exact"/>
              <w:jc w:val="center"/>
              <w:rPr>
                <w:rFonts w:ascii="仿宋" w:eastAsia="仿宋" w:hAnsi="仿宋"/>
                <w:szCs w:val="21"/>
              </w:rPr>
            </w:pPr>
            <w:r w:rsidRPr="00666225">
              <w:rPr>
                <w:rFonts w:ascii="仿宋" w:eastAsia="仿宋" w:hAnsi="仿宋" w:hint="eastAsia"/>
                <w:szCs w:val="21"/>
              </w:rPr>
              <w:t>1</w:t>
            </w:r>
          </w:p>
        </w:tc>
      </w:tr>
      <w:tr w:rsidR="005001BF" w:rsidRPr="00666225" w:rsidTr="00012F99">
        <w:tc>
          <w:tcPr>
            <w:tcW w:w="654" w:type="dxa"/>
          </w:tcPr>
          <w:p w:rsidR="005001BF" w:rsidRPr="00666225" w:rsidRDefault="005001BF" w:rsidP="00012F99">
            <w:pPr>
              <w:spacing w:line="400" w:lineRule="exact"/>
              <w:rPr>
                <w:rFonts w:ascii="仿宋" w:eastAsia="仿宋" w:hAnsi="仿宋"/>
                <w:szCs w:val="21"/>
              </w:rPr>
            </w:pPr>
            <w:r w:rsidRPr="00666225">
              <w:rPr>
                <w:rFonts w:ascii="仿宋" w:eastAsia="仿宋" w:hAnsi="仿宋" w:hint="eastAsia"/>
                <w:szCs w:val="21"/>
              </w:rPr>
              <w:t>9</w:t>
            </w:r>
          </w:p>
        </w:tc>
        <w:tc>
          <w:tcPr>
            <w:tcW w:w="4478" w:type="dxa"/>
          </w:tcPr>
          <w:p w:rsidR="005001BF" w:rsidRPr="00666225" w:rsidRDefault="005001BF" w:rsidP="00012F99">
            <w:pPr>
              <w:spacing w:line="400" w:lineRule="exact"/>
              <w:rPr>
                <w:rFonts w:ascii="仿宋" w:eastAsia="仿宋" w:hAnsi="仿宋"/>
                <w:szCs w:val="21"/>
              </w:rPr>
            </w:pPr>
            <w:r w:rsidRPr="00666225">
              <w:rPr>
                <w:rFonts w:ascii="仿宋" w:eastAsia="仿宋" w:hAnsi="仿宋"/>
                <w:szCs w:val="21"/>
              </w:rPr>
              <w:t>一种Co（</w:t>
            </w:r>
            <w:r w:rsidRPr="00666225">
              <w:rPr>
                <w:rFonts w:ascii="仿宋" w:eastAsia="仿宋" w:hAnsi="仿宋" w:cs="宋体" w:hint="eastAsia"/>
                <w:szCs w:val="21"/>
              </w:rPr>
              <w:t>Ⅲ</w:t>
            </w:r>
            <w:r w:rsidRPr="00666225">
              <w:rPr>
                <w:rFonts w:ascii="仿宋" w:eastAsia="仿宋" w:hAnsi="仿宋"/>
                <w:szCs w:val="21"/>
              </w:rPr>
              <w:t>）配合物制备</w:t>
            </w:r>
          </w:p>
        </w:tc>
        <w:tc>
          <w:tcPr>
            <w:tcW w:w="735" w:type="dxa"/>
          </w:tcPr>
          <w:p w:rsidR="005001BF" w:rsidRPr="00666225" w:rsidRDefault="005001BF" w:rsidP="00012F99">
            <w:pPr>
              <w:spacing w:line="400" w:lineRule="exact"/>
              <w:jc w:val="center"/>
              <w:rPr>
                <w:rFonts w:ascii="仿宋" w:eastAsia="仿宋" w:hAnsi="仿宋"/>
                <w:szCs w:val="21"/>
              </w:rPr>
            </w:pPr>
            <w:r w:rsidRPr="00666225">
              <w:rPr>
                <w:rFonts w:ascii="仿宋" w:eastAsia="仿宋" w:hAnsi="仿宋" w:hint="eastAsia"/>
                <w:szCs w:val="21"/>
              </w:rPr>
              <w:t>4</w:t>
            </w:r>
          </w:p>
        </w:tc>
        <w:tc>
          <w:tcPr>
            <w:tcW w:w="735" w:type="dxa"/>
          </w:tcPr>
          <w:p w:rsidR="005001BF" w:rsidRPr="00666225" w:rsidRDefault="005001BF" w:rsidP="00012F99">
            <w:pPr>
              <w:spacing w:line="400" w:lineRule="exact"/>
              <w:jc w:val="center"/>
              <w:rPr>
                <w:rFonts w:ascii="仿宋" w:eastAsia="仿宋" w:hAnsi="仿宋"/>
                <w:szCs w:val="21"/>
              </w:rPr>
            </w:pPr>
            <w:r w:rsidRPr="00666225">
              <w:rPr>
                <w:rFonts w:ascii="仿宋" w:eastAsia="仿宋" w:hAnsi="仿宋" w:hint="eastAsia"/>
                <w:szCs w:val="21"/>
              </w:rPr>
              <w:t>必做</w:t>
            </w:r>
          </w:p>
        </w:tc>
        <w:tc>
          <w:tcPr>
            <w:tcW w:w="1038" w:type="dxa"/>
          </w:tcPr>
          <w:p w:rsidR="005001BF" w:rsidRPr="00666225" w:rsidRDefault="005001BF" w:rsidP="00012F99">
            <w:pPr>
              <w:tabs>
                <w:tab w:val="center" w:pos="411"/>
              </w:tabs>
              <w:spacing w:line="400" w:lineRule="exact"/>
              <w:rPr>
                <w:rFonts w:ascii="仿宋" w:eastAsia="仿宋" w:hAnsi="仿宋"/>
                <w:szCs w:val="21"/>
              </w:rPr>
            </w:pPr>
            <w:r w:rsidRPr="00666225">
              <w:rPr>
                <w:rFonts w:ascii="仿宋" w:eastAsia="仿宋" w:hAnsi="仿宋"/>
                <w:szCs w:val="21"/>
              </w:rPr>
              <w:tab/>
            </w:r>
            <w:r w:rsidRPr="00666225">
              <w:rPr>
                <w:rFonts w:ascii="仿宋" w:eastAsia="仿宋" w:hAnsi="仿宋" w:hint="eastAsia"/>
                <w:szCs w:val="21"/>
              </w:rPr>
              <w:t>设计性</w:t>
            </w:r>
          </w:p>
        </w:tc>
        <w:tc>
          <w:tcPr>
            <w:tcW w:w="1291" w:type="dxa"/>
          </w:tcPr>
          <w:p w:rsidR="005001BF" w:rsidRPr="00666225" w:rsidRDefault="005001BF" w:rsidP="00012F99">
            <w:pPr>
              <w:spacing w:line="400" w:lineRule="exact"/>
              <w:jc w:val="center"/>
              <w:rPr>
                <w:rFonts w:ascii="仿宋" w:eastAsia="仿宋" w:hAnsi="仿宋"/>
                <w:szCs w:val="21"/>
              </w:rPr>
            </w:pPr>
            <w:r w:rsidRPr="00666225">
              <w:rPr>
                <w:rFonts w:ascii="仿宋" w:eastAsia="仿宋" w:hAnsi="仿宋" w:hint="eastAsia"/>
                <w:szCs w:val="21"/>
              </w:rPr>
              <w:t>1</w:t>
            </w:r>
          </w:p>
        </w:tc>
      </w:tr>
      <w:tr w:rsidR="005001BF" w:rsidRPr="00666225" w:rsidTr="00012F99">
        <w:tc>
          <w:tcPr>
            <w:tcW w:w="654" w:type="dxa"/>
          </w:tcPr>
          <w:p w:rsidR="005001BF" w:rsidRPr="00666225" w:rsidRDefault="005001BF" w:rsidP="00012F99">
            <w:pPr>
              <w:spacing w:line="400" w:lineRule="exact"/>
              <w:rPr>
                <w:rFonts w:ascii="仿宋" w:eastAsia="仿宋" w:hAnsi="仿宋"/>
                <w:szCs w:val="21"/>
              </w:rPr>
            </w:pPr>
            <w:r w:rsidRPr="00666225">
              <w:rPr>
                <w:rFonts w:ascii="仿宋" w:eastAsia="仿宋" w:hAnsi="仿宋" w:hint="eastAsia"/>
                <w:szCs w:val="21"/>
              </w:rPr>
              <w:t>10</w:t>
            </w:r>
          </w:p>
        </w:tc>
        <w:tc>
          <w:tcPr>
            <w:tcW w:w="4478" w:type="dxa"/>
          </w:tcPr>
          <w:p w:rsidR="005001BF" w:rsidRPr="00666225" w:rsidRDefault="005001BF" w:rsidP="00012F99">
            <w:pPr>
              <w:spacing w:line="400" w:lineRule="exact"/>
              <w:rPr>
                <w:rFonts w:ascii="仿宋" w:eastAsia="仿宋" w:hAnsi="仿宋"/>
                <w:szCs w:val="21"/>
              </w:rPr>
            </w:pPr>
            <w:r w:rsidRPr="00666225">
              <w:rPr>
                <w:rFonts w:ascii="仿宋" w:eastAsia="仿宋" w:hAnsi="仿宋"/>
                <w:szCs w:val="21"/>
              </w:rPr>
              <w:t>醋酸电离度和电离常数的测定</w:t>
            </w:r>
          </w:p>
        </w:tc>
        <w:tc>
          <w:tcPr>
            <w:tcW w:w="735" w:type="dxa"/>
          </w:tcPr>
          <w:p w:rsidR="005001BF" w:rsidRPr="00666225" w:rsidRDefault="005001BF" w:rsidP="00012F99">
            <w:pPr>
              <w:spacing w:line="400" w:lineRule="exact"/>
              <w:jc w:val="center"/>
              <w:rPr>
                <w:rFonts w:ascii="仿宋" w:eastAsia="仿宋" w:hAnsi="仿宋"/>
                <w:szCs w:val="21"/>
              </w:rPr>
            </w:pPr>
            <w:r w:rsidRPr="00666225">
              <w:rPr>
                <w:rFonts w:ascii="仿宋" w:eastAsia="仿宋" w:hAnsi="仿宋" w:hint="eastAsia"/>
                <w:szCs w:val="21"/>
              </w:rPr>
              <w:t>3</w:t>
            </w:r>
          </w:p>
        </w:tc>
        <w:tc>
          <w:tcPr>
            <w:tcW w:w="735" w:type="dxa"/>
          </w:tcPr>
          <w:p w:rsidR="005001BF" w:rsidRPr="00666225" w:rsidRDefault="005001BF" w:rsidP="00012F99">
            <w:pPr>
              <w:spacing w:line="400" w:lineRule="exact"/>
              <w:jc w:val="center"/>
              <w:rPr>
                <w:rFonts w:ascii="仿宋" w:eastAsia="仿宋" w:hAnsi="仿宋"/>
                <w:szCs w:val="21"/>
              </w:rPr>
            </w:pPr>
            <w:r w:rsidRPr="00666225">
              <w:rPr>
                <w:rFonts w:ascii="仿宋" w:eastAsia="仿宋" w:hAnsi="仿宋" w:hint="eastAsia"/>
                <w:szCs w:val="21"/>
              </w:rPr>
              <w:t>必做</w:t>
            </w:r>
          </w:p>
        </w:tc>
        <w:tc>
          <w:tcPr>
            <w:tcW w:w="1038" w:type="dxa"/>
          </w:tcPr>
          <w:p w:rsidR="005001BF" w:rsidRPr="00666225" w:rsidRDefault="005001BF" w:rsidP="00012F99">
            <w:pPr>
              <w:spacing w:line="400" w:lineRule="exact"/>
              <w:jc w:val="center"/>
              <w:rPr>
                <w:rFonts w:ascii="仿宋" w:eastAsia="仿宋" w:hAnsi="仿宋"/>
                <w:szCs w:val="21"/>
              </w:rPr>
            </w:pPr>
            <w:r w:rsidRPr="00666225">
              <w:rPr>
                <w:rFonts w:ascii="仿宋" w:eastAsia="仿宋" w:hAnsi="仿宋" w:hint="eastAsia"/>
                <w:szCs w:val="21"/>
              </w:rPr>
              <w:t>验证性</w:t>
            </w:r>
          </w:p>
        </w:tc>
        <w:tc>
          <w:tcPr>
            <w:tcW w:w="1291" w:type="dxa"/>
          </w:tcPr>
          <w:p w:rsidR="005001BF" w:rsidRPr="00666225" w:rsidRDefault="005001BF" w:rsidP="00012F99">
            <w:pPr>
              <w:spacing w:line="400" w:lineRule="exact"/>
              <w:jc w:val="center"/>
              <w:rPr>
                <w:rFonts w:ascii="仿宋" w:eastAsia="仿宋" w:hAnsi="仿宋"/>
                <w:szCs w:val="21"/>
              </w:rPr>
            </w:pPr>
            <w:r w:rsidRPr="00666225">
              <w:rPr>
                <w:rFonts w:ascii="仿宋" w:eastAsia="仿宋" w:hAnsi="仿宋" w:hint="eastAsia"/>
                <w:szCs w:val="21"/>
              </w:rPr>
              <w:t>1</w:t>
            </w:r>
          </w:p>
        </w:tc>
      </w:tr>
      <w:tr w:rsidR="005001BF" w:rsidRPr="00666225" w:rsidTr="00012F99">
        <w:tc>
          <w:tcPr>
            <w:tcW w:w="654" w:type="dxa"/>
          </w:tcPr>
          <w:p w:rsidR="005001BF" w:rsidRPr="00666225" w:rsidRDefault="005001BF" w:rsidP="00012F99">
            <w:pPr>
              <w:spacing w:line="400" w:lineRule="exact"/>
              <w:rPr>
                <w:rFonts w:ascii="仿宋" w:eastAsia="仿宋" w:hAnsi="仿宋"/>
                <w:szCs w:val="21"/>
              </w:rPr>
            </w:pPr>
            <w:r w:rsidRPr="00666225">
              <w:rPr>
                <w:rFonts w:ascii="仿宋" w:eastAsia="仿宋" w:hAnsi="仿宋" w:hint="eastAsia"/>
                <w:szCs w:val="21"/>
              </w:rPr>
              <w:t>11</w:t>
            </w:r>
          </w:p>
        </w:tc>
        <w:tc>
          <w:tcPr>
            <w:tcW w:w="4478" w:type="dxa"/>
          </w:tcPr>
          <w:p w:rsidR="005001BF" w:rsidRPr="00666225" w:rsidRDefault="005001BF" w:rsidP="00012F99">
            <w:pPr>
              <w:spacing w:line="400" w:lineRule="exact"/>
              <w:rPr>
                <w:rFonts w:ascii="仿宋" w:eastAsia="仿宋" w:hAnsi="仿宋"/>
                <w:szCs w:val="21"/>
              </w:rPr>
            </w:pPr>
            <w:r w:rsidRPr="00666225">
              <w:rPr>
                <w:rFonts w:ascii="仿宋" w:eastAsia="仿宋" w:hAnsi="仿宋"/>
                <w:szCs w:val="21"/>
              </w:rPr>
              <w:t>PbI</w:t>
            </w:r>
            <w:r w:rsidRPr="00666225">
              <w:rPr>
                <w:rFonts w:ascii="仿宋" w:eastAsia="仿宋" w:hAnsi="仿宋"/>
                <w:szCs w:val="21"/>
                <w:vertAlign w:val="subscript"/>
              </w:rPr>
              <w:t>2</w:t>
            </w:r>
            <w:r w:rsidRPr="00666225">
              <w:rPr>
                <w:rFonts w:ascii="仿宋" w:eastAsia="仿宋" w:hAnsi="仿宋"/>
                <w:szCs w:val="21"/>
              </w:rPr>
              <w:t>的Ksp测定</w:t>
            </w:r>
          </w:p>
        </w:tc>
        <w:tc>
          <w:tcPr>
            <w:tcW w:w="735" w:type="dxa"/>
          </w:tcPr>
          <w:p w:rsidR="005001BF" w:rsidRPr="00666225" w:rsidRDefault="005001BF" w:rsidP="00012F99">
            <w:pPr>
              <w:spacing w:line="400" w:lineRule="exact"/>
              <w:jc w:val="center"/>
              <w:rPr>
                <w:rFonts w:ascii="仿宋" w:eastAsia="仿宋" w:hAnsi="仿宋"/>
                <w:szCs w:val="21"/>
              </w:rPr>
            </w:pPr>
            <w:r w:rsidRPr="00666225">
              <w:rPr>
                <w:rFonts w:ascii="仿宋" w:eastAsia="仿宋" w:hAnsi="仿宋" w:hint="eastAsia"/>
                <w:szCs w:val="21"/>
              </w:rPr>
              <w:t>3</w:t>
            </w:r>
          </w:p>
        </w:tc>
        <w:tc>
          <w:tcPr>
            <w:tcW w:w="735" w:type="dxa"/>
          </w:tcPr>
          <w:p w:rsidR="005001BF" w:rsidRPr="00666225" w:rsidRDefault="005001BF" w:rsidP="00012F99">
            <w:pPr>
              <w:spacing w:line="400" w:lineRule="exact"/>
              <w:jc w:val="center"/>
              <w:rPr>
                <w:rFonts w:ascii="仿宋" w:eastAsia="仿宋" w:hAnsi="仿宋"/>
                <w:szCs w:val="21"/>
              </w:rPr>
            </w:pPr>
            <w:r w:rsidRPr="00666225">
              <w:rPr>
                <w:rFonts w:ascii="仿宋" w:eastAsia="仿宋" w:hAnsi="仿宋" w:hint="eastAsia"/>
                <w:szCs w:val="21"/>
              </w:rPr>
              <w:t>必做</w:t>
            </w:r>
          </w:p>
        </w:tc>
        <w:tc>
          <w:tcPr>
            <w:tcW w:w="1038" w:type="dxa"/>
          </w:tcPr>
          <w:p w:rsidR="005001BF" w:rsidRPr="00666225" w:rsidRDefault="005001BF" w:rsidP="00012F99">
            <w:pPr>
              <w:spacing w:line="400" w:lineRule="exact"/>
              <w:jc w:val="center"/>
              <w:rPr>
                <w:rFonts w:ascii="仿宋" w:eastAsia="仿宋" w:hAnsi="仿宋"/>
                <w:szCs w:val="21"/>
              </w:rPr>
            </w:pPr>
            <w:r w:rsidRPr="00666225">
              <w:rPr>
                <w:rFonts w:ascii="仿宋" w:eastAsia="仿宋" w:hAnsi="仿宋" w:hint="eastAsia"/>
                <w:szCs w:val="21"/>
              </w:rPr>
              <w:t>验证性</w:t>
            </w:r>
          </w:p>
        </w:tc>
        <w:tc>
          <w:tcPr>
            <w:tcW w:w="1291" w:type="dxa"/>
          </w:tcPr>
          <w:p w:rsidR="005001BF" w:rsidRPr="00666225" w:rsidRDefault="005001BF" w:rsidP="00012F99">
            <w:pPr>
              <w:spacing w:line="400" w:lineRule="exact"/>
              <w:jc w:val="center"/>
              <w:rPr>
                <w:rFonts w:ascii="仿宋" w:eastAsia="仿宋" w:hAnsi="仿宋"/>
                <w:szCs w:val="21"/>
              </w:rPr>
            </w:pPr>
            <w:r w:rsidRPr="00666225">
              <w:rPr>
                <w:rFonts w:ascii="仿宋" w:eastAsia="仿宋" w:hAnsi="仿宋" w:hint="eastAsia"/>
                <w:szCs w:val="21"/>
              </w:rPr>
              <w:t>1</w:t>
            </w:r>
          </w:p>
        </w:tc>
      </w:tr>
      <w:tr w:rsidR="005001BF" w:rsidRPr="00666225" w:rsidTr="00012F99">
        <w:tc>
          <w:tcPr>
            <w:tcW w:w="654" w:type="dxa"/>
          </w:tcPr>
          <w:p w:rsidR="005001BF" w:rsidRPr="00666225" w:rsidRDefault="005001BF" w:rsidP="00012F99">
            <w:pPr>
              <w:spacing w:line="400" w:lineRule="exact"/>
              <w:rPr>
                <w:rFonts w:ascii="仿宋" w:eastAsia="仿宋" w:hAnsi="仿宋"/>
                <w:szCs w:val="21"/>
              </w:rPr>
            </w:pPr>
            <w:r w:rsidRPr="00666225">
              <w:rPr>
                <w:rFonts w:ascii="仿宋" w:eastAsia="仿宋" w:hAnsi="仿宋" w:hint="eastAsia"/>
                <w:szCs w:val="21"/>
              </w:rPr>
              <w:t>12</w:t>
            </w:r>
          </w:p>
        </w:tc>
        <w:tc>
          <w:tcPr>
            <w:tcW w:w="4478" w:type="dxa"/>
          </w:tcPr>
          <w:p w:rsidR="005001BF" w:rsidRPr="00666225" w:rsidRDefault="005001BF" w:rsidP="00012F99">
            <w:pPr>
              <w:spacing w:line="400" w:lineRule="exact"/>
              <w:rPr>
                <w:rFonts w:ascii="仿宋" w:eastAsia="仿宋" w:hAnsi="仿宋"/>
                <w:szCs w:val="21"/>
              </w:rPr>
            </w:pPr>
            <w:r w:rsidRPr="00666225">
              <w:rPr>
                <w:rFonts w:ascii="仿宋" w:eastAsia="仿宋" w:hAnsi="仿宋"/>
                <w:szCs w:val="21"/>
              </w:rPr>
              <w:t>氧化还原反应和氧化还原平衡</w:t>
            </w:r>
          </w:p>
        </w:tc>
        <w:tc>
          <w:tcPr>
            <w:tcW w:w="735" w:type="dxa"/>
          </w:tcPr>
          <w:p w:rsidR="005001BF" w:rsidRPr="00666225" w:rsidRDefault="005001BF" w:rsidP="00012F99">
            <w:pPr>
              <w:spacing w:line="400" w:lineRule="exact"/>
              <w:jc w:val="center"/>
              <w:rPr>
                <w:rFonts w:ascii="仿宋" w:eastAsia="仿宋" w:hAnsi="仿宋"/>
                <w:szCs w:val="21"/>
              </w:rPr>
            </w:pPr>
            <w:r w:rsidRPr="00666225">
              <w:rPr>
                <w:rFonts w:ascii="仿宋" w:eastAsia="仿宋" w:hAnsi="仿宋" w:hint="eastAsia"/>
                <w:szCs w:val="21"/>
              </w:rPr>
              <w:t>3</w:t>
            </w:r>
          </w:p>
        </w:tc>
        <w:tc>
          <w:tcPr>
            <w:tcW w:w="735" w:type="dxa"/>
          </w:tcPr>
          <w:p w:rsidR="005001BF" w:rsidRPr="00666225" w:rsidRDefault="005001BF" w:rsidP="00012F99">
            <w:pPr>
              <w:spacing w:line="400" w:lineRule="exact"/>
              <w:jc w:val="center"/>
              <w:rPr>
                <w:rFonts w:ascii="仿宋" w:eastAsia="仿宋" w:hAnsi="仿宋"/>
                <w:szCs w:val="21"/>
              </w:rPr>
            </w:pPr>
            <w:r w:rsidRPr="00666225">
              <w:rPr>
                <w:rFonts w:ascii="仿宋" w:eastAsia="仿宋" w:hAnsi="仿宋" w:hint="eastAsia"/>
                <w:szCs w:val="21"/>
              </w:rPr>
              <w:t>必做</w:t>
            </w:r>
          </w:p>
        </w:tc>
        <w:tc>
          <w:tcPr>
            <w:tcW w:w="1038" w:type="dxa"/>
          </w:tcPr>
          <w:p w:rsidR="005001BF" w:rsidRPr="00666225" w:rsidRDefault="005001BF" w:rsidP="00012F99">
            <w:pPr>
              <w:spacing w:line="400" w:lineRule="exact"/>
              <w:jc w:val="center"/>
              <w:rPr>
                <w:rFonts w:ascii="仿宋" w:eastAsia="仿宋" w:hAnsi="仿宋"/>
                <w:szCs w:val="21"/>
              </w:rPr>
            </w:pPr>
            <w:r w:rsidRPr="00666225">
              <w:rPr>
                <w:rFonts w:ascii="仿宋" w:eastAsia="仿宋" w:hAnsi="仿宋" w:hint="eastAsia"/>
                <w:szCs w:val="21"/>
              </w:rPr>
              <w:t>验证性</w:t>
            </w:r>
          </w:p>
        </w:tc>
        <w:tc>
          <w:tcPr>
            <w:tcW w:w="1291" w:type="dxa"/>
          </w:tcPr>
          <w:p w:rsidR="005001BF" w:rsidRPr="00666225" w:rsidRDefault="005001BF" w:rsidP="00012F99">
            <w:pPr>
              <w:spacing w:line="400" w:lineRule="exact"/>
              <w:jc w:val="center"/>
              <w:rPr>
                <w:rFonts w:ascii="仿宋" w:eastAsia="仿宋" w:hAnsi="仿宋"/>
                <w:szCs w:val="21"/>
              </w:rPr>
            </w:pPr>
            <w:r w:rsidRPr="00666225">
              <w:rPr>
                <w:rFonts w:ascii="仿宋" w:eastAsia="仿宋" w:hAnsi="仿宋" w:hint="eastAsia"/>
                <w:szCs w:val="21"/>
              </w:rPr>
              <w:t>1</w:t>
            </w:r>
          </w:p>
        </w:tc>
      </w:tr>
      <w:tr w:rsidR="005001BF" w:rsidRPr="00666225" w:rsidTr="00012F99">
        <w:tc>
          <w:tcPr>
            <w:tcW w:w="654" w:type="dxa"/>
          </w:tcPr>
          <w:p w:rsidR="005001BF" w:rsidRPr="00666225" w:rsidRDefault="005001BF" w:rsidP="00012F99">
            <w:pPr>
              <w:spacing w:line="400" w:lineRule="exact"/>
              <w:rPr>
                <w:rFonts w:ascii="仿宋" w:eastAsia="仿宋" w:hAnsi="仿宋"/>
                <w:szCs w:val="21"/>
              </w:rPr>
            </w:pPr>
            <w:r w:rsidRPr="00666225">
              <w:rPr>
                <w:rFonts w:ascii="仿宋" w:eastAsia="仿宋" w:hAnsi="仿宋" w:hint="eastAsia"/>
                <w:szCs w:val="21"/>
              </w:rPr>
              <w:t>13</w:t>
            </w:r>
          </w:p>
        </w:tc>
        <w:tc>
          <w:tcPr>
            <w:tcW w:w="4478" w:type="dxa"/>
          </w:tcPr>
          <w:p w:rsidR="005001BF" w:rsidRPr="00666225" w:rsidRDefault="005001BF" w:rsidP="00012F99">
            <w:pPr>
              <w:spacing w:line="400" w:lineRule="exact"/>
              <w:rPr>
                <w:rFonts w:ascii="仿宋" w:eastAsia="仿宋" w:hAnsi="仿宋"/>
                <w:szCs w:val="21"/>
              </w:rPr>
            </w:pPr>
            <w:r w:rsidRPr="00666225">
              <w:rPr>
                <w:rFonts w:ascii="仿宋" w:eastAsia="仿宋" w:hAnsi="仿宋"/>
                <w:szCs w:val="21"/>
              </w:rPr>
              <w:t>（NH</w:t>
            </w:r>
            <w:r w:rsidRPr="00666225">
              <w:rPr>
                <w:rFonts w:ascii="仿宋" w:eastAsia="仿宋" w:hAnsi="仿宋"/>
                <w:szCs w:val="21"/>
                <w:vertAlign w:val="subscript"/>
              </w:rPr>
              <w:t>4</w:t>
            </w:r>
            <w:r w:rsidRPr="00666225">
              <w:rPr>
                <w:rFonts w:ascii="仿宋" w:eastAsia="仿宋" w:hAnsi="仿宋"/>
                <w:szCs w:val="21"/>
              </w:rPr>
              <w:t>）</w:t>
            </w:r>
            <w:r w:rsidRPr="00666225">
              <w:rPr>
                <w:rFonts w:ascii="仿宋" w:eastAsia="仿宋" w:hAnsi="仿宋"/>
                <w:szCs w:val="21"/>
                <w:vertAlign w:val="subscript"/>
              </w:rPr>
              <w:t>2</w:t>
            </w:r>
            <w:r w:rsidRPr="00666225">
              <w:rPr>
                <w:rFonts w:ascii="仿宋" w:eastAsia="仿宋" w:hAnsi="仿宋"/>
                <w:szCs w:val="21"/>
              </w:rPr>
              <w:t>Fe（SO</w:t>
            </w:r>
            <w:r w:rsidRPr="00666225">
              <w:rPr>
                <w:rFonts w:ascii="仿宋" w:eastAsia="仿宋" w:hAnsi="仿宋"/>
                <w:szCs w:val="21"/>
                <w:vertAlign w:val="subscript"/>
              </w:rPr>
              <w:t>4</w:t>
            </w:r>
            <w:r w:rsidRPr="00666225">
              <w:rPr>
                <w:rFonts w:ascii="仿宋" w:eastAsia="仿宋" w:hAnsi="仿宋"/>
                <w:szCs w:val="21"/>
              </w:rPr>
              <w:t>）</w:t>
            </w:r>
            <w:r w:rsidRPr="00666225">
              <w:rPr>
                <w:rFonts w:ascii="仿宋" w:eastAsia="仿宋" w:hAnsi="仿宋"/>
                <w:szCs w:val="21"/>
                <w:vertAlign w:val="subscript"/>
              </w:rPr>
              <w:t>2</w:t>
            </w:r>
            <w:r w:rsidRPr="00666225">
              <w:rPr>
                <w:rFonts w:ascii="仿宋" w:eastAsia="仿宋" w:hAnsi="仿宋"/>
                <w:szCs w:val="21"/>
              </w:rPr>
              <w:t>的制备</w:t>
            </w:r>
          </w:p>
        </w:tc>
        <w:tc>
          <w:tcPr>
            <w:tcW w:w="735" w:type="dxa"/>
          </w:tcPr>
          <w:p w:rsidR="005001BF" w:rsidRPr="00666225" w:rsidRDefault="005001BF" w:rsidP="00012F99">
            <w:pPr>
              <w:spacing w:line="400" w:lineRule="exact"/>
              <w:jc w:val="center"/>
              <w:rPr>
                <w:rFonts w:ascii="仿宋" w:eastAsia="仿宋" w:hAnsi="仿宋"/>
                <w:szCs w:val="21"/>
              </w:rPr>
            </w:pPr>
            <w:r w:rsidRPr="00666225">
              <w:rPr>
                <w:rFonts w:ascii="仿宋" w:eastAsia="仿宋" w:hAnsi="仿宋" w:hint="eastAsia"/>
                <w:szCs w:val="21"/>
              </w:rPr>
              <w:t>4</w:t>
            </w:r>
          </w:p>
        </w:tc>
        <w:tc>
          <w:tcPr>
            <w:tcW w:w="735" w:type="dxa"/>
          </w:tcPr>
          <w:p w:rsidR="005001BF" w:rsidRPr="00666225" w:rsidRDefault="005001BF" w:rsidP="00012F99">
            <w:pPr>
              <w:spacing w:line="400" w:lineRule="exact"/>
              <w:jc w:val="center"/>
              <w:rPr>
                <w:rFonts w:ascii="仿宋" w:eastAsia="仿宋" w:hAnsi="仿宋"/>
                <w:szCs w:val="21"/>
              </w:rPr>
            </w:pPr>
            <w:r w:rsidRPr="00666225">
              <w:rPr>
                <w:rFonts w:ascii="仿宋" w:eastAsia="仿宋" w:hAnsi="仿宋" w:hint="eastAsia"/>
                <w:szCs w:val="21"/>
              </w:rPr>
              <w:t>必做</w:t>
            </w:r>
          </w:p>
        </w:tc>
        <w:tc>
          <w:tcPr>
            <w:tcW w:w="1038" w:type="dxa"/>
          </w:tcPr>
          <w:p w:rsidR="005001BF" w:rsidRPr="00666225" w:rsidRDefault="005001BF" w:rsidP="00012F99">
            <w:pPr>
              <w:spacing w:line="400" w:lineRule="exact"/>
              <w:jc w:val="center"/>
              <w:rPr>
                <w:rFonts w:ascii="仿宋" w:eastAsia="仿宋" w:hAnsi="仿宋"/>
                <w:szCs w:val="21"/>
              </w:rPr>
            </w:pPr>
            <w:r w:rsidRPr="00666225">
              <w:rPr>
                <w:rFonts w:ascii="仿宋" w:eastAsia="仿宋" w:hAnsi="仿宋" w:hint="eastAsia"/>
                <w:szCs w:val="21"/>
              </w:rPr>
              <w:t>综合性</w:t>
            </w:r>
          </w:p>
        </w:tc>
        <w:tc>
          <w:tcPr>
            <w:tcW w:w="1291" w:type="dxa"/>
          </w:tcPr>
          <w:p w:rsidR="005001BF" w:rsidRPr="00666225" w:rsidRDefault="005001BF" w:rsidP="00012F99">
            <w:pPr>
              <w:spacing w:line="400" w:lineRule="exact"/>
              <w:jc w:val="center"/>
              <w:rPr>
                <w:rFonts w:ascii="仿宋" w:eastAsia="仿宋" w:hAnsi="仿宋"/>
                <w:szCs w:val="21"/>
              </w:rPr>
            </w:pPr>
            <w:r w:rsidRPr="00666225">
              <w:rPr>
                <w:rFonts w:ascii="仿宋" w:eastAsia="仿宋" w:hAnsi="仿宋" w:hint="eastAsia"/>
                <w:szCs w:val="21"/>
              </w:rPr>
              <w:t>1</w:t>
            </w:r>
          </w:p>
        </w:tc>
      </w:tr>
      <w:tr w:rsidR="005001BF" w:rsidRPr="00666225" w:rsidTr="00012F99">
        <w:tc>
          <w:tcPr>
            <w:tcW w:w="654" w:type="dxa"/>
          </w:tcPr>
          <w:p w:rsidR="005001BF" w:rsidRPr="00666225" w:rsidRDefault="005001BF" w:rsidP="00012F99">
            <w:pPr>
              <w:spacing w:line="400" w:lineRule="exact"/>
              <w:rPr>
                <w:rFonts w:ascii="仿宋" w:eastAsia="仿宋" w:hAnsi="仿宋"/>
                <w:szCs w:val="21"/>
              </w:rPr>
            </w:pPr>
            <w:r w:rsidRPr="00666225">
              <w:rPr>
                <w:rFonts w:ascii="仿宋" w:eastAsia="仿宋" w:hAnsi="仿宋" w:hint="eastAsia"/>
                <w:szCs w:val="21"/>
              </w:rPr>
              <w:t>14</w:t>
            </w:r>
          </w:p>
        </w:tc>
        <w:tc>
          <w:tcPr>
            <w:tcW w:w="4478" w:type="dxa"/>
          </w:tcPr>
          <w:p w:rsidR="005001BF" w:rsidRPr="00666225" w:rsidRDefault="005001BF" w:rsidP="00012F99">
            <w:pPr>
              <w:spacing w:line="400" w:lineRule="exact"/>
              <w:rPr>
                <w:rFonts w:ascii="仿宋" w:eastAsia="仿宋" w:hAnsi="仿宋"/>
                <w:szCs w:val="21"/>
              </w:rPr>
            </w:pPr>
            <w:r w:rsidRPr="00666225">
              <w:rPr>
                <w:rFonts w:ascii="仿宋" w:eastAsia="仿宋" w:hAnsi="仿宋" w:hint="eastAsia"/>
                <w:szCs w:val="21"/>
              </w:rPr>
              <w:t>考试操作</w:t>
            </w:r>
          </w:p>
        </w:tc>
        <w:tc>
          <w:tcPr>
            <w:tcW w:w="735" w:type="dxa"/>
          </w:tcPr>
          <w:p w:rsidR="005001BF" w:rsidRPr="00666225" w:rsidRDefault="005001BF" w:rsidP="00012F99">
            <w:pPr>
              <w:spacing w:line="400" w:lineRule="exact"/>
              <w:jc w:val="center"/>
              <w:rPr>
                <w:rFonts w:ascii="仿宋" w:eastAsia="仿宋" w:hAnsi="仿宋"/>
                <w:szCs w:val="21"/>
              </w:rPr>
            </w:pPr>
          </w:p>
        </w:tc>
        <w:tc>
          <w:tcPr>
            <w:tcW w:w="735" w:type="dxa"/>
          </w:tcPr>
          <w:p w:rsidR="005001BF" w:rsidRPr="00666225" w:rsidRDefault="005001BF" w:rsidP="00012F99">
            <w:pPr>
              <w:spacing w:line="400" w:lineRule="exact"/>
              <w:jc w:val="center"/>
              <w:rPr>
                <w:rFonts w:ascii="仿宋" w:eastAsia="仿宋" w:hAnsi="仿宋"/>
                <w:szCs w:val="21"/>
              </w:rPr>
            </w:pPr>
          </w:p>
        </w:tc>
        <w:tc>
          <w:tcPr>
            <w:tcW w:w="1038" w:type="dxa"/>
          </w:tcPr>
          <w:p w:rsidR="005001BF" w:rsidRPr="00666225" w:rsidRDefault="005001BF" w:rsidP="00012F99">
            <w:pPr>
              <w:spacing w:line="400" w:lineRule="exact"/>
              <w:jc w:val="center"/>
              <w:rPr>
                <w:rFonts w:ascii="仿宋" w:eastAsia="仿宋" w:hAnsi="仿宋"/>
                <w:szCs w:val="21"/>
              </w:rPr>
            </w:pPr>
          </w:p>
        </w:tc>
        <w:tc>
          <w:tcPr>
            <w:tcW w:w="1291" w:type="dxa"/>
          </w:tcPr>
          <w:p w:rsidR="005001BF" w:rsidRPr="00666225" w:rsidRDefault="005001BF" w:rsidP="00012F99">
            <w:pPr>
              <w:spacing w:line="400" w:lineRule="exact"/>
              <w:jc w:val="center"/>
              <w:rPr>
                <w:rFonts w:ascii="仿宋" w:eastAsia="仿宋" w:hAnsi="仿宋"/>
                <w:szCs w:val="21"/>
              </w:rPr>
            </w:pPr>
          </w:p>
        </w:tc>
      </w:tr>
      <w:tr w:rsidR="005001BF" w:rsidRPr="00666225" w:rsidTr="00012F99">
        <w:tc>
          <w:tcPr>
            <w:tcW w:w="654" w:type="dxa"/>
          </w:tcPr>
          <w:p w:rsidR="005001BF" w:rsidRPr="00666225" w:rsidRDefault="005001BF" w:rsidP="00012F99">
            <w:pPr>
              <w:spacing w:line="400" w:lineRule="exact"/>
              <w:rPr>
                <w:rFonts w:ascii="仿宋" w:eastAsia="仿宋" w:hAnsi="仿宋"/>
                <w:szCs w:val="21"/>
              </w:rPr>
            </w:pPr>
          </w:p>
        </w:tc>
        <w:tc>
          <w:tcPr>
            <w:tcW w:w="4478" w:type="dxa"/>
          </w:tcPr>
          <w:p w:rsidR="005001BF" w:rsidRPr="00666225" w:rsidRDefault="005001BF" w:rsidP="00012F99">
            <w:pPr>
              <w:spacing w:line="400" w:lineRule="exact"/>
              <w:rPr>
                <w:rFonts w:ascii="仿宋" w:eastAsia="仿宋" w:hAnsi="仿宋"/>
                <w:szCs w:val="21"/>
              </w:rPr>
            </w:pPr>
            <w:r w:rsidRPr="00666225">
              <w:rPr>
                <w:rFonts w:ascii="仿宋" w:eastAsia="仿宋" w:hAnsi="仿宋" w:hint="eastAsia"/>
                <w:szCs w:val="21"/>
              </w:rPr>
              <w:t>总学时</w:t>
            </w:r>
          </w:p>
        </w:tc>
        <w:tc>
          <w:tcPr>
            <w:tcW w:w="735" w:type="dxa"/>
          </w:tcPr>
          <w:p w:rsidR="005001BF" w:rsidRPr="00666225" w:rsidRDefault="005001BF" w:rsidP="00012F99">
            <w:pPr>
              <w:spacing w:line="400" w:lineRule="exact"/>
              <w:jc w:val="center"/>
              <w:rPr>
                <w:rFonts w:ascii="仿宋" w:eastAsia="仿宋" w:hAnsi="仿宋"/>
                <w:szCs w:val="21"/>
              </w:rPr>
            </w:pPr>
            <w:r w:rsidRPr="00666225">
              <w:rPr>
                <w:rFonts w:ascii="仿宋" w:eastAsia="仿宋" w:hAnsi="仿宋" w:hint="eastAsia"/>
                <w:szCs w:val="21"/>
              </w:rPr>
              <w:t>45</w:t>
            </w:r>
          </w:p>
        </w:tc>
        <w:tc>
          <w:tcPr>
            <w:tcW w:w="735" w:type="dxa"/>
          </w:tcPr>
          <w:p w:rsidR="005001BF" w:rsidRPr="00666225" w:rsidRDefault="005001BF" w:rsidP="00012F99">
            <w:pPr>
              <w:spacing w:line="400" w:lineRule="exact"/>
              <w:jc w:val="center"/>
              <w:rPr>
                <w:rFonts w:ascii="仿宋" w:eastAsia="仿宋" w:hAnsi="仿宋"/>
                <w:szCs w:val="21"/>
              </w:rPr>
            </w:pPr>
          </w:p>
        </w:tc>
        <w:tc>
          <w:tcPr>
            <w:tcW w:w="1038" w:type="dxa"/>
          </w:tcPr>
          <w:p w:rsidR="005001BF" w:rsidRPr="00666225" w:rsidRDefault="005001BF" w:rsidP="00012F99">
            <w:pPr>
              <w:spacing w:line="400" w:lineRule="exact"/>
              <w:jc w:val="center"/>
              <w:rPr>
                <w:rFonts w:ascii="仿宋" w:eastAsia="仿宋" w:hAnsi="仿宋"/>
                <w:szCs w:val="21"/>
              </w:rPr>
            </w:pPr>
          </w:p>
        </w:tc>
        <w:tc>
          <w:tcPr>
            <w:tcW w:w="1291" w:type="dxa"/>
          </w:tcPr>
          <w:p w:rsidR="005001BF" w:rsidRPr="00666225" w:rsidRDefault="005001BF" w:rsidP="00012F99">
            <w:pPr>
              <w:spacing w:line="400" w:lineRule="exact"/>
              <w:jc w:val="center"/>
              <w:rPr>
                <w:rFonts w:ascii="仿宋" w:eastAsia="仿宋" w:hAnsi="仿宋"/>
                <w:szCs w:val="21"/>
              </w:rPr>
            </w:pPr>
          </w:p>
        </w:tc>
      </w:tr>
    </w:tbl>
    <w:p w:rsidR="005001BF" w:rsidRPr="00666225" w:rsidRDefault="005001BF" w:rsidP="00012F99">
      <w:pPr>
        <w:spacing w:line="400" w:lineRule="exact"/>
        <w:rPr>
          <w:rFonts w:ascii="仿宋" w:eastAsia="仿宋" w:hAnsi="仿宋"/>
          <w:b/>
          <w:bCs/>
          <w:szCs w:val="21"/>
        </w:rPr>
      </w:pPr>
    </w:p>
    <w:p w:rsidR="005001BF" w:rsidRPr="00517B90" w:rsidRDefault="005001BF" w:rsidP="00012F99">
      <w:pPr>
        <w:spacing w:line="400" w:lineRule="exact"/>
        <w:ind w:firstLineChars="200" w:firstLine="562"/>
        <w:rPr>
          <w:rFonts w:ascii="仿宋" w:eastAsia="仿宋" w:hAnsi="仿宋"/>
          <w:b/>
          <w:bCs/>
          <w:sz w:val="28"/>
          <w:szCs w:val="28"/>
        </w:rPr>
      </w:pPr>
      <w:r w:rsidRPr="00517B90">
        <w:rPr>
          <w:rFonts w:ascii="仿宋" w:eastAsia="仿宋" w:hAnsi="仿宋" w:hint="eastAsia"/>
          <w:b/>
          <w:bCs/>
          <w:sz w:val="28"/>
          <w:szCs w:val="28"/>
        </w:rPr>
        <w:t>四、教学目的和教学</w:t>
      </w:r>
      <w:r w:rsidRPr="00517B90">
        <w:rPr>
          <w:rFonts w:ascii="仿宋" w:eastAsia="仿宋" w:hAnsi="仿宋"/>
          <w:b/>
          <w:bCs/>
          <w:sz w:val="28"/>
          <w:szCs w:val="28"/>
        </w:rPr>
        <w:t xml:space="preserve">内容 </w:t>
      </w:r>
    </w:p>
    <w:p w:rsidR="005001BF" w:rsidRPr="00666225" w:rsidRDefault="005001BF" w:rsidP="00012F99">
      <w:pPr>
        <w:spacing w:line="400" w:lineRule="exact"/>
        <w:jc w:val="center"/>
        <w:rPr>
          <w:rFonts w:ascii="仿宋" w:eastAsia="仿宋" w:hAnsi="仿宋"/>
          <w:bCs/>
          <w:szCs w:val="21"/>
        </w:rPr>
      </w:pPr>
      <w:r w:rsidRPr="00666225">
        <w:rPr>
          <w:rFonts w:ascii="仿宋" w:eastAsia="仿宋" w:hAnsi="仿宋" w:hint="eastAsia"/>
          <w:bCs/>
          <w:szCs w:val="21"/>
        </w:rPr>
        <w:t>实验一 实验室教育，仪器认领及常用仪器介绍</w:t>
      </w:r>
    </w:p>
    <w:p w:rsidR="005001BF" w:rsidRPr="00666225" w:rsidRDefault="005001BF" w:rsidP="00012F99">
      <w:pPr>
        <w:spacing w:line="400" w:lineRule="exact"/>
        <w:ind w:firstLineChars="200" w:firstLine="420"/>
        <w:rPr>
          <w:rFonts w:ascii="仿宋" w:eastAsia="仿宋" w:hAnsi="仿宋"/>
          <w:szCs w:val="21"/>
        </w:rPr>
      </w:pPr>
      <w:r w:rsidRPr="00666225">
        <w:rPr>
          <w:rFonts w:ascii="仿宋" w:eastAsia="仿宋" w:hAnsi="仿宋" w:hint="eastAsia"/>
          <w:bCs/>
          <w:szCs w:val="21"/>
        </w:rPr>
        <w:t xml:space="preserve">1、教学目的： </w:t>
      </w:r>
      <w:r w:rsidRPr="00666225">
        <w:rPr>
          <w:rFonts w:ascii="仿宋" w:eastAsia="仿宋" w:hAnsi="仿宋" w:hint="eastAsia"/>
          <w:szCs w:val="21"/>
        </w:rPr>
        <w:t>熟悉无机化学实验室规则和要求；领取仪器，熟悉其名称、规格，了解注意事项；学会仪器的洗涤和干燥。</w:t>
      </w:r>
    </w:p>
    <w:p w:rsidR="005001BF" w:rsidRPr="00666225" w:rsidRDefault="005001BF" w:rsidP="00012F99">
      <w:pPr>
        <w:spacing w:line="400" w:lineRule="exact"/>
        <w:ind w:firstLineChars="200" w:firstLine="420"/>
        <w:rPr>
          <w:rFonts w:ascii="仿宋" w:eastAsia="仿宋" w:hAnsi="仿宋"/>
          <w:szCs w:val="21"/>
        </w:rPr>
      </w:pPr>
      <w:r w:rsidRPr="00666225">
        <w:rPr>
          <w:rFonts w:ascii="仿宋" w:eastAsia="仿宋" w:hAnsi="仿宋" w:hint="eastAsia"/>
          <w:bCs/>
          <w:szCs w:val="21"/>
        </w:rPr>
        <w:t>2、教学内容：学习</w:t>
      </w:r>
      <w:r w:rsidRPr="00666225">
        <w:rPr>
          <w:rFonts w:ascii="仿宋" w:eastAsia="仿宋" w:hAnsi="仿宋" w:hint="eastAsia"/>
          <w:szCs w:val="21"/>
        </w:rPr>
        <w:t>实验室规则；实验安全知识；实验要求；无机实验常用仪器介绍及认领；仪器的洗涤与干燥。</w:t>
      </w:r>
    </w:p>
    <w:p w:rsidR="005001BF" w:rsidRPr="00666225" w:rsidRDefault="005001BF" w:rsidP="00012F99">
      <w:pPr>
        <w:spacing w:line="400" w:lineRule="exact"/>
        <w:ind w:firstLineChars="200" w:firstLine="420"/>
        <w:rPr>
          <w:rFonts w:ascii="仿宋" w:eastAsia="仿宋" w:hAnsi="仿宋"/>
          <w:szCs w:val="21"/>
        </w:rPr>
      </w:pPr>
      <w:r w:rsidRPr="00666225">
        <w:rPr>
          <w:rFonts w:ascii="仿宋" w:eastAsia="仿宋" w:hAnsi="仿宋" w:hint="eastAsia"/>
          <w:bCs/>
          <w:szCs w:val="21"/>
        </w:rPr>
        <w:t>3、主要仪器：</w:t>
      </w:r>
      <w:r w:rsidRPr="00666225">
        <w:rPr>
          <w:rFonts w:ascii="仿宋" w:eastAsia="仿宋" w:hAnsi="仿宋" w:hint="eastAsia"/>
          <w:szCs w:val="21"/>
        </w:rPr>
        <w:t>钥匙，洗瓶，玻璃棒，酒精灯，试管架，试管，试管刷，蒸发皿，坩埚钳，容量瓶，烧杯，量筒，酸碱滴定管，移液管，温度计等。</w:t>
      </w:r>
    </w:p>
    <w:p w:rsidR="005001BF" w:rsidRPr="00666225" w:rsidRDefault="005001BF" w:rsidP="00012F99">
      <w:pPr>
        <w:spacing w:line="400" w:lineRule="exact"/>
        <w:jc w:val="center"/>
        <w:rPr>
          <w:rFonts w:ascii="仿宋" w:eastAsia="仿宋" w:hAnsi="仿宋"/>
          <w:bCs/>
          <w:szCs w:val="21"/>
        </w:rPr>
      </w:pPr>
      <w:r w:rsidRPr="00666225">
        <w:rPr>
          <w:rFonts w:ascii="仿宋" w:eastAsia="仿宋" w:hAnsi="仿宋" w:hint="eastAsia"/>
          <w:bCs/>
          <w:szCs w:val="21"/>
        </w:rPr>
        <w:t>实验二  灯的使用 玻璃管加工</w:t>
      </w:r>
    </w:p>
    <w:p w:rsidR="005001BF" w:rsidRPr="00666225" w:rsidRDefault="005001BF" w:rsidP="00012F99">
      <w:pPr>
        <w:spacing w:line="400" w:lineRule="exact"/>
        <w:ind w:firstLineChars="200" w:firstLine="420"/>
        <w:jc w:val="left"/>
        <w:rPr>
          <w:rFonts w:ascii="仿宋" w:eastAsia="仿宋" w:hAnsi="仿宋"/>
          <w:szCs w:val="21"/>
        </w:rPr>
      </w:pPr>
      <w:r w:rsidRPr="00666225">
        <w:rPr>
          <w:rFonts w:ascii="仿宋" w:eastAsia="仿宋" w:hAnsi="仿宋" w:hint="eastAsia"/>
          <w:bCs/>
          <w:szCs w:val="21"/>
        </w:rPr>
        <w:t>1、教学目的：</w:t>
      </w:r>
      <w:r w:rsidRPr="00666225">
        <w:rPr>
          <w:rFonts w:ascii="仿宋" w:eastAsia="仿宋" w:hAnsi="仿宋" w:hint="eastAsia"/>
          <w:szCs w:val="21"/>
        </w:rPr>
        <w:t>掌握酒精喷灯、酒精灯的使用方法；练习玻璃管的截断、弯曲、拉制、熔烧等操作；练习塞子钻孔的基本操作。</w:t>
      </w:r>
    </w:p>
    <w:p w:rsidR="005001BF" w:rsidRPr="00666225" w:rsidRDefault="005001BF" w:rsidP="00012F99">
      <w:pPr>
        <w:spacing w:line="400" w:lineRule="exact"/>
        <w:ind w:firstLineChars="200" w:firstLine="420"/>
        <w:rPr>
          <w:rFonts w:ascii="仿宋" w:eastAsia="仿宋" w:hAnsi="仿宋"/>
          <w:szCs w:val="21"/>
        </w:rPr>
      </w:pPr>
      <w:r w:rsidRPr="00666225">
        <w:rPr>
          <w:rFonts w:ascii="仿宋" w:eastAsia="仿宋" w:hAnsi="仿宋" w:hint="eastAsia"/>
          <w:bCs/>
          <w:szCs w:val="21"/>
        </w:rPr>
        <w:t>2、教学内容：</w:t>
      </w:r>
      <w:r w:rsidRPr="00666225">
        <w:rPr>
          <w:rFonts w:ascii="仿宋" w:eastAsia="仿宋" w:hAnsi="仿宋" w:hint="eastAsia"/>
          <w:szCs w:val="21"/>
        </w:rPr>
        <w:t>酒精喷灯的使用：酒精喷灯的构造，使用方法，注意事项；玻璃管（棒）的简单加工：玻璃管（棒）的截断与熔光，弯曲玻璃管，玻璃管（棒）的拉制；塞子的钻孔与玻璃导管的连接：塞子与钻孔器的选择；钻孔的方法；玻璃导管与塞子的连接。</w:t>
      </w:r>
    </w:p>
    <w:p w:rsidR="005001BF" w:rsidRPr="00666225" w:rsidRDefault="005001BF" w:rsidP="00012F99">
      <w:pPr>
        <w:spacing w:line="400" w:lineRule="exact"/>
        <w:ind w:firstLineChars="200" w:firstLine="420"/>
        <w:rPr>
          <w:rFonts w:ascii="仿宋" w:eastAsia="仿宋" w:hAnsi="仿宋"/>
          <w:szCs w:val="21"/>
        </w:rPr>
      </w:pPr>
      <w:r w:rsidRPr="00666225">
        <w:rPr>
          <w:rFonts w:ascii="仿宋" w:eastAsia="仿宋" w:hAnsi="仿宋" w:hint="eastAsia"/>
          <w:bCs/>
          <w:szCs w:val="21"/>
        </w:rPr>
        <w:t>3、主要仪器：</w:t>
      </w:r>
      <w:r w:rsidRPr="00666225">
        <w:rPr>
          <w:rFonts w:ascii="仿宋" w:eastAsia="仿宋" w:hAnsi="仿宋" w:hint="eastAsia"/>
          <w:szCs w:val="21"/>
        </w:rPr>
        <w:t>酒精喷灯，捅针，锉刀，钻孔器，圆锉，石棉网，硬质玻璃管，玻璃管，</w:t>
      </w:r>
      <w:r w:rsidRPr="00666225">
        <w:rPr>
          <w:rFonts w:ascii="仿宋" w:eastAsia="仿宋" w:hAnsi="仿宋" w:hint="eastAsia"/>
          <w:szCs w:val="21"/>
        </w:rPr>
        <w:lastRenderedPageBreak/>
        <w:t>玻璃棒、酒精灯。</w:t>
      </w:r>
    </w:p>
    <w:p w:rsidR="005001BF" w:rsidRPr="00666225" w:rsidRDefault="005001BF" w:rsidP="00012F99">
      <w:pPr>
        <w:spacing w:line="400" w:lineRule="exact"/>
        <w:jc w:val="center"/>
        <w:rPr>
          <w:rFonts w:ascii="仿宋" w:eastAsia="仿宋" w:hAnsi="仿宋"/>
          <w:bCs/>
          <w:szCs w:val="21"/>
        </w:rPr>
      </w:pPr>
      <w:r w:rsidRPr="00666225">
        <w:rPr>
          <w:rFonts w:ascii="仿宋" w:eastAsia="仿宋" w:hAnsi="仿宋" w:hint="eastAsia"/>
          <w:bCs/>
          <w:szCs w:val="21"/>
        </w:rPr>
        <w:t>实验三   台秤及分析天平的使用，溶液的配制</w:t>
      </w:r>
    </w:p>
    <w:p w:rsidR="005001BF" w:rsidRPr="00666225" w:rsidRDefault="005001BF" w:rsidP="00012F99">
      <w:pPr>
        <w:spacing w:line="400" w:lineRule="exact"/>
        <w:ind w:firstLineChars="200" w:firstLine="420"/>
        <w:jc w:val="left"/>
        <w:rPr>
          <w:rFonts w:ascii="仿宋" w:eastAsia="仿宋" w:hAnsi="仿宋"/>
          <w:szCs w:val="21"/>
        </w:rPr>
      </w:pPr>
      <w:r w:rsidRPr="00666225">
        <w:rPr>
          <w:rFonts w:ascii="仿宋" w:eastAsia="仿宋" w:hAnsi="仿宋" w:hint="eastAsia"/>
          <w:bCs/>
          <w:szCs w:val="21"/>
        </w:rPr>
        <w:t>1、教学目的：</w:t>
      </w:r>
      <w:r w:rsidRPr="00666225">
        <w:rPr>
          <w:rFonts w:ascii="仿宋" w:eastAsia="仿宋" w:hAnsi="仿宋" w:hint="eastAsia"/>
          <w:szCs w:val="21"/>
        </w:rPr>
        <w:t>了解台秤分析天平和电子天平的基本构造，学习正确的称量方法；了解使用天平的规则；掌握一般和特殊溶液或试剂的配制方法；学习吸量管、容量瓶的使用方法。</w:t>
      </w:r>
    </w:p>
    <w:p w:rsidR="005001BF" w:rsidRPr="00666225" w:rsidRDefault="005001BF" w:rsidP="00012F99">
      <w:pPr>
        <w:spacing w:line="400" w:lineRule="exact"/>
        <w:ind w:firstLineChars="200" w:firstLine="420"/>
        <w:rPr>
          <w:rFonts w:ascii="仿宋" w:eastAsia="仿宋" w:hAnsi="仿宋"/>
          <w:szCs w:val="21"/>
        </w:rPr>
      </w:pPr>
      <w:r w:rsidRPr="00666225">
        <w:rPr>
          <w:rFonts w:ascii="仿宋" w:eastAsia="仿宋" w:hAnsi="仿宋" w:hint="eastAsia"/>
          <w:bCs/>
          <w:szCs w:val="21"/>
        </w:rPr>
        <w:t>2、教学内容：</w:t>
      </w:r>
      <w:r w:rsidRPr="00666225">
        <w:rPr>
          <w:rFonts w:ascii="仿宋" w:eastAsia="仿宋" w:hAnsi="仿宋" w:hint="eastAsia"/>
          <w:szCs w:val="21"/>
        </w:rPr>
        <w:t>台秤、分析天平的结构、使用步骤及注意事项；溶液的配制：（1）0.1 M的NaOH、HCl溶液的配制；（2）配制0.0500 M的H</w:t>
      </w:r>
      <w:r w:rsidRPr="00666225">
        <w:rPr>
          <w:rFonts w:ascii="仿宋" w:eastAsia="仿宋" w:hAnsi="仿宋" w:hint="eastAsia"/>
          <w:szCs w:val="21"/>
          <w:vertAlign w:val="subscript"/>
        </w:rPr>
        <w:t>2</w:t>
      </w:r>
      <w:r w:rsidRPr="00666225">
        <w:rPr>
          <w:rFonts w:ascii="仿宋" w:eastAsia="仿宋" w:hAnsi="仿宋" w:hint="eastAsia"/>
          <w:szCs w:val="21"/>
        </w:rPr>
        <w:t>C</w:t>
      </w:r>
      <w:r w:rsidRPr="00666225">
        <w:rPr>
          <w:rFonts w:ascii="仿宋" w:eastAsia="仿宋" w:hAnsi="仿宋" w:hint="eastAsia"/>
          <w:szCs w:val="21"/>
          <w:vertAlign w:val="subscript"/>
        </w:rPr>
        <w:t>2</w:t>
      </w:r>
      <w:r w:rsidRPr="00666225">
        <w:rPr>
          <w:rFonts w:ascii="仿宋" w:eastAsia="仿宋" w:hAnsi="仿宋" w:hint="eastAsia"/>
          <w:szCs w:val="21"/>
        </w:rPr>
        <w:t>O</w:t>
      </w:r>
      <w:r w:rsidRPr="00666225">
        <w:rPr>
          <w:rFonts w:ascii="仿宋" w:eastAsia="仿宋" w:hAnsi="仿宋" w:hint="eastAsia"/>
          <w:szCs w:val="21"/>
          <w:vertAlign w:val="subscript"/>
        </w:rPr>
        <w:t>4</w:t>
      </w:r>
      <w:r w:rsidRPr="00666225">
        <w:rPr>
          <w:rFonts w:ascii="仿宋" w:eastAsia="仿宋" w:hAnsi="仿宋" w:hint="eastAsia"/>
          <w:szCs w:val="21"/>
        </w:rPr>
        <w:t>溶液；</w:t>
      </w:r>
    </w:p>
    <w:p w:rsidR="005001BF" w:rsidRPr="00666225" w:rsidRDefault="005001BF" w:rsidP="00012F99">
      <w:pPr>
        <w:spacing w:line="400" w:lineRule="exact"/>
        <w:ind w:firstLineChars="200" w:firstLine="420"/>
        <w:rPr>
          <w:rFonts w:ascii="仿宋" w:eastAsia="仿宋" w:hAnsi="仿宋"/>
          <w:szCs w:val="21"/>
        </w:rPr>
      </w:pPr>
      <w:r w:rsidRPr="00666225">
        <w:rPr>
          <w:rFonts w:ascii="仿宋" w:eastAsia="仿宋" w:hAnsi="仿宋" w:hint="eastAsia"/>
          <w:bCs/>
          <w:szCs w:val="21"/>
        </w:rPr>
        <w:t>3、主要仪器：</w:t>
      </w:r>
      <w:r w:rsidRPr="00666225">
        <w:rPr>
          <w:rFonts w:ascii="仿宋" w:eastAsia="仿宋" w:hAnsi="仿宋" w:hint="eastAsia"/>
          <w:szCs w:val="21"/>
        </w:rPr>
        <w:t>台秤，电子天平，烧杯，试剂瓶，容量瓶。</w:t>
      </w:r>
    </w:p>
    <w:p w:rsidR="005001BF" w:rsidRPr="00666225" w:rsidRDefault="005001BF" w:rsidP="00012F99">
      <w:pPr>
        <w:spacing w:line="400" w:lineRule="exact"/>
        <w:jc w:val="center"/>
        <w:rPr>
          <w:rFonts w:ascii="仿宋" w:eastAsia="仿宋" w:hAnsi="仿宋"/>
          <w:b/>
          <w:bCs/>
          <w:szCs w:val="21"/>
        </w:rPr>
      </w:pPr>
      <w:r w:rsidRPr="00666225">
        <w:rPr>
          <w:rFonts w:ascii="仿宋" w:eastAsia="仿宋" w:hAnsi="仿宋" w:hint="eastAsia"/>
          <w:bCs/>
          <w:szCs w:val="21"/>
        </w:rPr>
        <w:t xml:space="preserve">实验四   由粗食盐制备试剂级NaCl </w:t>
      </w:r>
      <w:r w:rsidRPr="00666225">
        <w:rPr>
          <w:rFonts w:ascii="仿宋" w:eastAsia="仿宋" w:hAnsi="仿宋" w:hint="eastAsia"/>
          <w:b/>
          <w:bCs/>
          <w:szCs w:val="21"/>
        </w:rPr>
        <w:t xml:space="preserve"> </w:t>
      </w:r>
    </w:p>
    <w:p w:rsidR="005001BF" w:rsidRPr="00666225" w:rsidRDefault="005001BF" w:rsidP="00012F99">
      <w:pPr>
        <w:spacing w:line="400" w:lineRule="exact"/>
        <w:ind w:firstLineChars="200" w:firstLine="420"/>
        <w:jc w:val="left"/>
        <w:rPr>
          <w:rFonts w:ascii="仿宋" w:eastAsia="仿宋" w:hAnsi="仿宋"/>
          <w:szCs w:val="21"/>
        </w:rPr>
      </w:pPr>
      <w:r w:rsidRPr="00666225">
        <w:rPr>
          <w:rFonts w:ascii="仿宋" w:eastAsia="仿宋" w:hAnsi="仿宋" w:hint="eastAsia"/>
          <w:bCs/>
          <w:szCs w:val="21"/>
        </w:rPr>
        <w:t>1、教学目的：</w:t>
      </w:r>
      <w:r w:rsidRPr="00666225">
        <w:rPr>
          <w:rFonts w:ascii="仿宋" w:eastAsia="仿宋" w:hAnsi="仿宋" w:hint="eastAsia"/>
          <w:szCs w:val="21"/>
        </w:rPr>
        <w:t>学习由海盐制试剂级氯化钠的方法；练习溶解、过滤、蒸发、结晶等基本操作。</w:t>
      </w:r>
    </w:p>
    <w:p w:rsidR="005001BF" w:rsidRPr="00666225" w:rsidRDefault="005001BF" w:rsidP="00012F99">
      <w:pPr>
        <w:spacing w:line="400" w:lineRule="exact"/>
        <w:ind w:firstLineChars="200" w:firstLine="420"/>
        <w:rPr>
          <w:rFonts w:ascii="仿宋" w:eastAsia="仿宋" w:hAnsi="仿宋"/>
          <w:szCs w:val="21"/>
        </w:rPr>
      </w:pPr>
      <w:r w:rsidRPr="00666225">
        <w:rPr>
          <w:rFonts w:ascii="仿宋" w:eastAsia="仿宋" w:hAnsi="仿宋" w:hint="eastAsia"/>
          <w:bCs/>
          <w:szCs w:val="21"/>
        </w:rPr>
        <w:t>2、教学内容：</w:t>
      </w:r>
      <w:r w:rsidRPr="00666225">
        <w:rPr>
          <w:rFonts w:ascii="仿宋" w:eastAsia="仿宋" w:hAnsi="仿宋" w:hint="eastAsia"/>
          <w:szCs w:val="21"/>
        </w:rPr>
        <w:t>溶盐；化学处理：除去SO</w:t>
      </w:r>
      <w:r w:rsidRPr="00666225">
        <w:rPr>
          <w:rFonts w:ascii="仿宋" w:eastAsia="仿宋" w:hAnsi="仿宋" w:hint="eastAsia"/>
          <w:szCs w:val="21"/>
          <w:vertAlign w:val="subscript"/>
        </w:rPr>
        <w:t>4</w:t>
      </w:r>
      <w:r w:rsidRPr="00666225">
        <w:rPr>
          <w:rFonts w:ascii="仿宋" w:eastAsia="仿宋" w:hAnsi="仿宋" w:hint="eastAsia"/>
          <w:szCs w:val="21"/>
          <w:vertAlign w:val="superscript"/>
        </w:rPr>
        <w:t>2－</w:t>
      </w:r>
      <w:r w:rsidRPr="00666225">
        <w:rPr>
          <w:rFonts w:ascii="仿宋" w:eastAsia="仿宋" w:hAnsi="仿宋" w:hint="eastAsia"/>
          <w:szCs w:val="21"/>
        </w:rPr>
        <w:t>,除去Ca</w:t>
      </w:r>
      <w:r w:rsidRPr="00666225">
        <w:rPr>
          <w:rFonts w:ascii="仿宋" w:eastAsia="仿宋" w:hAnsi="仿宋" w:hint="eastAsia"/>
          <w:szCs w:val="21"/>
          <w:vertAlign w:val="superscript"/>
        </w:rPr>
        <w:t>2＋</w:t>
      </w:r>
      <w:r w:rsidRPr="00666225">
        <w:rPr>
          <w:rFonts w:ascii="仿宋" w:eastAsia="仿宋" w:hAnsi="仿宋" w:hint="eastAsia"/>
          <w:szCs w:val="21"/>
        </w:rPr>
        <w:t>、Mg</w:t>
      </w:r>
      <w:r w:rsidRPr="00666225">
        <w:rPr>
          <w:rFonts w:ascii="仿宋" w:eastAsia="仿宋" w:hAnsi="仿宋" w:hint="eastAsia"/>
          <w:szCs w:val="21"/>
          <w:vertAlign w:val="superscript"/>
        </w:rPr>
        <w:t>2＋</w:t>
      </w:r>
      <w:r w:rsidRPr="00666225">
        <w:rPr>
          <w:rFonts w:ascii="仿宋" w:eastAsia="仿宋" w:hAnsi="仿宋" w:hint="eastAsia"/>
          <w:szCs w:val="21"/>
        </w:rPr>
        <w:t>、Ba</w:t>
      </w:r>
      <w:r w:rsidRPr="00666225">
        <w:rPr>
          <w:rFonts w:ascii="仿宋" w:eastAsia="仿宋" w:hAnsi="仿宋" w:hint="eastAsia"/>
          <w:szCs w:val="21"/>
          <w:vertAlign w:val="superscript"/>
        </w:rPr>
        <w:t>2+</w:t>
      </w:r>
      <w:r w:rsidRPr="00666225">
        <w:rPr>
          <w:rFonts w:ascii="仿宋" w:eastAsia="仿宋" w:hAnsi="仿宋" w:hint="eastAsia"/>
          <w:szCs w:val="21"/>
        </w:rPr>
        <w:t>,除去多余的CO</w:t>
      </w:r>
      <w:r w:rsidRPr="00666225">
        <w:rPr>
          <w:rFonts w:ascii="仿宋" w:eastAsia="仿宋" w:hAnsi="仿宋" w:hint="eastAsia"/>
          <w:szCs w:val="21"/>
          <w:vertAlign w:val="subscript"/>
        </w:rPr>
        <w:t>3</w:t>
      </w:r>
      <w:r w:rsidRPr="00666225">
        <w:rPr>
          <w:rFonts w:ascii="仿宋" w:eastAsia="仿宋" w:hAnsi="仿宋" w:hint="eastAsia"/>
          <w:szCs w:val="21"/>
          <w:vertAlign w:val="superscript"/>
        </w:rPr>
        <w:t xml:space="preserve">2－ </w:t>
      </w:r>
      <w:r w:rsidRPr="00666225">
        <w:rPr>
          <w:rFonts w:ascii="仿宋" w:eastAsia="仿宋" w:hAnsi="仿宋" w:hint="eastAsia"/>
          <w:szCs w:val="21"/>
        </w:rPr>
        <w:t>蒸发干燥：蒸发浓缩，析出纯NaCl；干燥；产品检验：氯化钠含量的测定；水溶液反应；用比浊法检验SO</w:t>
      </w:r>
      <w:r w:rsidRPr="00666225">
        <w:rPr>
          <w:rFonts w:ascii="仿宋" w:eastAsia="仿宋" w:hAnsi="仿宋" w:hint="eastAsia"/>
          <w:szCs w:val="21"/>
          <w:vertAlign w:val="subscript"/>
        </w:rPr>
        <w:t>4</w:t>
      </w:r>
      <w:r w:rsidRPr="00666225">
        <w:rPr>
          <w:rFonts w:ascii="仿宋" w:eastAsia="仿宋" w:hAnsi="仿宋" w:hint="eastAsia"/>
          <w:szCs w:val="21"/>
          <w:vertAlign w:val="superscript"/>
        </w:rPr>
        <w:t>2－</w:t>
      </w:r>
      <w:r w:rsidRPr="00666225">
        <w:rPr>
          <w:rFonts w:ascii="仿宋" w:eastAsia="仿宋" w:hAnsi="仿宋" w:hint="eastAsia"/>
          <w:szCs w:val="21"/>
        </w:rPr>
        <w:t xml:space="preserve"> 的含量。</w:t>
      </w:r>
    </w:p>
    <w:p w:rsidR="005001BF" w:rsidRPr="00666225" w:rsidRDefault="005001BF" w:rsidP="00012F99">
      <w:pPr>
        <w:spacing w:line="400" w:lineRule="exact"/>
        <w:ind w:firstLineChars="200" w:firstLine="420"/>
        <w:rPr>
          <w:rFonts w:ascii="仿宋" w:eastAsia="仿宋" w:hAnsi="仿宋"/>
          <w:szCs w:val="21"/>
        </w:rPr>
      </w:pPr>
      <w:r w:rsidRPr="00666225">
        <w:rPr>
          <w:rFonts w:ascii="仿宋" w:eastAsia="仿宋" w:hAnsi="仿宋" w:hint="eastAsia"/>
          <w:bCs/>
          <w:szCs w:val="21"/>
        </w:rPr>
        <w:t>3、主要仪器：</w:t>
      </w:r>
      <w:r w:rsidRPr="00666225">
        <w:rPr>
          <w:rFonts w:ascii="仿宋" w:eastAsia="仿宋" w:hAnsi="仿宋" w:hint="eastAsia"/>
          <w:szCs w:val="21"/>
        </w:rPr>
        <w:t>酒精灯，蒸发皿，玻璃棒，烧杯，离心管，胶头滴管，石棉网。</w:t>
      </w:r>
    </w:p>
    <w:p w:rsidR="005001BF" w:rsidRPr="00666225" w:rsidRDefault="005001BF" w:rsidP="00012F99">
      <w:pPr>
        <w:spacing w:line="400" w:lineRule="exact"/>
        <w:jc w:val="center"/>
        <w:rPr>
          <w:rFonts w:ascii="仿宋" w:eastAsia="仿宋" w:hAnsi="仿宋"/>
          <w:bCs/>
          <w:szCs w:val="21"/>
        </w:rPr>
      </w:pPr>
      <w:r w:rsidRPr="00666225">
        <w:rPr>
          <w:rFonts w:ascii="仿宋" w:eastAsia="仿宋" w:hAnsi="仿宋" w:hint="eastAsia"/>
          <w:bCs/>
          <w:szCs w:val="21"/>
        </w:rPr>
        <w:t>实验五    酸碱滴定</w:t>
      </w:r>
    </w:p>
    <w:p w:rsidR="005001BF" w:rsidRPr="00666225" w:rsidRDefault="005001BF" w:rsidP="00012F99">
      <w:pPr>
        <w:spacing w:line="400" w:lineRule="exact"/>
        <w:ind w:firstLineChars="200" w:firstLine="420"/>
        <w:jc w:val="left"/>
        <w:rPr>
          <w:rFonts w:ascii="仿宋" w:eastAsia="仿宋" w:hAnsi="仿宋"/>
          <w:szCs w:val="21"/>
        </w:rPr>
      </w:pPr>
      <w:r w:rsidRPr="00666225">
        <w:rPr>
          <w:rFonts w:ascii="仿宋" w:eastAsia="仿宋" w:hAnsi="仿宋" w:hint="eastAsia"/>
          <w:bCs/>
          <w:szCs w:val="21"/>
        </w:rPr>
        <w:t>1、教学目的：</w:t>
      </w:r>
      <w:r w:rsidRPr="00666225">
        <w:rPr>
          <w:rFonts w:ascii="仿宋" w:eastAsia="仿宋" w:hAnsi="仿宋" w:hint="eastAsia"/>
          <w:szCs w:val="21"/>
        </w:rPr>
        <w:t>掌握酸碱滴定的原理和方法；学习移液管、滴定管的使用方法。</w:t>
      </w:r>
    </w:p>
    <w:p w:rsidR="005001BF" w:rsidRPr="00666225" w:rsidRDefault="005001BF" w:rsidP="00012F99">
      <w:pPr>
        <w:spacing w:line="400" w:lineRule="exact"/>
        <w:ind w:firstLineChars="200" w:firstLine="420"/>
        <w:rPr>
          <w:rFonts w:ascii="仿宋" w:eastAsia="仿宋" w:hAnsi="仿宋"/>
          <w:szCs w:val="21"/>
        </w:rPr>
      </w:pPr>
      <w:r w:rsidRPr="00666225">
        <w:rPr>
          <w:rFonts w:ascii="仿宋" w:eastAsia="仿宋" w:hAnsi="仿宋" w:hint="eastAsia"/>
          <w:bCs/>
          <w:szCs w:val="21"/>
        </w:rPr>
        <w:t>2、教学内容：</w:t>
      </w:r>
      <w:r w:rsidRPr="00666225">
        <w:rPr>
          <w:rFonts w:ascii="仿宋" w:eastAsia="仿宋" w:hAnsi="仿宋" w:hint="eastAsia"/>
          <w:szCs w:val="21"/>
        </w:rPr>
        <w:t>滴定前的准备阶段：检漏；洗涤；量取；滴定。测定氢氧化钠溶液浓度。</w:t>
      </w:r>
    </w:p>
    <w:p w:rsidR="005001BF" w:rsidRPr="00666225" w:rsidRDefault="005001BF" w:rsidP="00012F99">
      <w:pPr>
        <w:spacing w:line="400" w:lineRule="exact"/>
        <w:ind w:firstLineChars="200" w:firstLine="420"/>
        <w:rPr>
          <w:rFonts w:ascii="仿宋" w:eastAsia="仿宋" w:hAnsi="仿宋"/>
          <w:szCs w:val="21"/>
        </w:rPr>
      </w:pPr>
      <w:r w:rsidRPr="00666225">
        <w:rPr>
          <w:rFonts w:ascii="仿宋" w:eastAsia="仿宋" w:hAnsi="仿宋" w:hint="eastAsia"/>
          <w:bCs/>
          <w:szCs w:val="21"/>
        </w:rPr>
        <w:t>3、主要仪器：</w:t>
      </w:r>
      <w:r w:rsidRPr="00666225">
        <w:rPr>
          <w:rFonts w:ascii="仿宋" w:eastAsia="仿宋" w:hAnsi="仿宋" w:hint="eastAsia"/>
          <w:szCs w:val="21"/>
        </w:rPr>
        <w:t>酸式滴定管，碱式滴定管，锥形瓶，滴管，烧杯。</w:t>
      </w:r>
    </w:p>
    <w:p w:rsidR="005001BF" w:rsidRPr="00666225" w:rsidRDefault="005001BF" w:rsidP="00012F99">
      <w:pPr>
        <w:spacing w:line="400" w:lineRule="exact"/>
        <w:jc w:val="center"/>
        <w:rPr>
          <w:rFonts w:ascii="仿宋" w:eastAsia="仿宋" w:hAnsi="仿宋"/>
          <w:b/>
          <w:bCs/>
          <w:szCs w:val="21"/>
        </w:rPr>
      </w:pPr>
      <w:r w:rsidRPr="00666225">
        <w:rPr>
          <w:rFonts w:ascii="仿宋" w:eastAsia="仿宋" w:hAnsi="仿宋" w:hint="eastAsia"/>
          <w:bCs/>
          <w:szCs w:val="21"/>
        </w:rPr>
        <w:t>实验六  五水合硫酸铜结晶水的测</w:t>
      </w:r>
      <w:r w:rsidRPr="00666225">
        <w:rPr>
          <w:rFonts w:ascii="仿宋" w:eastAsia="仿宋" w:hAnsi="仿宋" w:hint="eastAsia"/>
          <w:b/>
          <w:bCs/>
          <w:szCs w:val="21"/>
        </w:rPr>
        <w:t>定</w:t>
      </w:r>
    </w:p>
    <w:p w:rsidR="005001BF" w:rsidRPr="00666225" w:rsidRDefault="005001BF" w:rsidP="00012F99">
      <w:pPr>
        <w:spacing w:line="400" w:lineRule="exact"/>
        <w:ind w:firstLineChars="200" w:firstLine="420"/>
        <w:jc w:val="left"/>
        <w:rPr>
          <w:rFonts w:ascii="仿宋" w:eastAsia="仿宋" w:hAnsi="仿宋"/>
          <w:szCs w:val="21"/>
        </w:rPr>
      </w:pPr>
      <w:r w:rsidRPr="00666225">
        <w:rPr>
          <w:rFonts w:ascii="仿宋" w:eastAsia="仿宋" w:hAnsi="仿宋" w:hint="eastAsia"/>
          <w:bCs/>
          <w:szCs w:val="21"/>
        </w:rPr>
        <w:t>1、教学目的：</w:t>
      </w:r>
      <w:r w:rsidRPr="00666225">
        <w:rPr>
          <w:rFonts w:ascii="仿宋" w:eastAsia="仿宋" w:hAnsi="仿宋" w:hint="eastAsia"/>
          <w:szCs w:val="21"/>
        </w:rPr>
        <w:t>了解结晶水合物中结晶水含量的测定原理和方法；进一步熟悉分析天平的使用；学习研钵、干燥器等仪器的使用和沙浴加热、恒重等基本操作。</w:t>
      </w:r>
    </w:p>
    <w:p w:rsidR="005001BF" w:rsidRPr="00666225" w:rsidRDefault="005001BF" w:rsidP="00012F99">
      <w:pPr>
        <w:spacing w:line="400" w:lineRule="exact"/>
        <w:ind w:firstLineChars="200" w:firstLine="420"/>
        <w:rPr>
          <w:rFonts w:ascii="仿宋" w:eastAsia="仿宋" w:hAnsi="仿宋"/>
          <w:szCs w:val="21"/>
        </w:rPr>
      </w:pPr>
      <w:r w:rsidRPr="00666225">
        <w:rPr>
          <w:rFonts w:ascii="仿宋" w:eastAsia="仿宋" w:hAnsi="仿宋" w:hint="eastAsia"/>
          <w:bCs/>
          <w:szCs w:val="21"/>
        </w:rPr>
        <w:t>2、教学内容：</w:t>
      </w:r>
      <w:r w:rsidRPr="00666225">
        <w:rPr>
          <w:rFonts w:ascii="仿宋" w:eastAsia="仿宋" w:hAnsi="仿宋" w:hint="eastAsia"/>
          <w:szCs w:val="21"/>
        </w:rPr>
        <w:t>坩埚恒重；药品称量；药品脱水；将称过质量的上面的坩埚，再次放入在沙浴盘中灼烧15 min，取出后放入干燥器内冷却至室温，然后在分析天平上称其质量。测定结晶水。</w:t>
      </w:r>
    </w:p>
    <w:p w:rsidR="005001BF" w:rsidRPr="00666225" w:rsidRDefault="005001BF" w:rsidP="00012F99">
      <w:pPr>
        <w:spacing w:line="400" w:lineRule="exact"/>
        <w:ind w:firstLineChars="200" w:firstLine="420"/>
        <w:rPr>
          <w:rFonts w:ascii="仿宋" w:eastAsia="仿宋" w:hAnsi="仿宋"/>
          <w:szCs w:val="21"/>
        </w:rPr>
      </w:pPr>
      <w:r w:rsidRPr="00666225">
        <w:rPr>
          <w:rFonts w:ascii="仿宋" w:eastAsia="仿宋" w:hAnsi="仿宋" w:hint="eastAsia"/>
          <w:bCs/>
          <w:szCs w:val="21"/>
        </w:rPr>
        <w:t>3、主要仪器：</w:t>
      </w:r>
      <w:r w:rsidRPr="00666225">
        <w:rPr>
          <w:rFonts w:ascii="仿宋" w:eastAsia="仿宋" w:hAnsi="仿宋" w:hint="eastAsia"/>
          <w:szCs w:val="21"/>
        </w:rPr>
        <w:t>分析天平，托盘天平，瓷坩埚，泥三角，烧杯，电炉，沙浴盘。</w:t>
      </w:r>
    </w:p>
    <w:p w:rsidR="005001BF" w:rsidRPr="00666225" w:rsidRDefault="005001BF" w:rsidP="00012F99">
      <w:pPr>
        <w:spacing w:line="400" w:lineRule="exact"/>
        <w:jc w:val="center"/>
        <w:rPr>
          <w:rFonts w:ascii="仿宋" w:eastAsia="仿宋" w:hAnsi="仿宋"/>
          <w:bCs/>
          <w:szCs w:val="21"/>
        </w:rPr>
      </w:pPr>
      <w:r w:rsidRPr="00666225">
        <w:rPr>
          <w:rFonts w:ascii="仿宋" w:eastAsia="仿宋" w:hAnsi="仿宋" w:hint="eastAsia"/>
          <w:bCs/>
          <w:szCs w:val="21"/>
        </w:rPr>
        <w:t>实验七  二氧化碳相对分子质量的测定</w:t>
      </w:r>
    </w:p>
    <w:p w:rsidR="005001BF" w:rsidRPr="00666225" w:rsidRDefault="005001BF" w:rsidP="00012F99">
      <w:pPr>
        <w:spacing w:line="400" w:lineRule="exact"/>
        <w:ind w:firstLineChars="200" w:firstLine="420"/>
        <w:jc w:val="left"/>
        <w:rPr>
          <w:rFonts w:ascii="仿宋" w:eastAsia="仿宋" w:hAnsi="仿宋"/>
          <w:szCs w:val="21"/>
        </w:rPr>
      </w:pPr>
      <w:r w:rsidRPr="00666225">
        <w:rPr>
          <w:rFonts w:ascii="仿宋" w:eastAsia="仿宋" w:hAnsi="仿宋" w:hint="eastAsia"/>
          <w:bCs/>
          <w:szCs w:val="21"/>
        </w:rPr>
        <w:t>1、教学目的：</w:t>
      </w:r>
      <w:r w:rsidRPr="00666225">
        <w:rPr>
          <w:rFonts w:ascii="仿宋" w:eastAsia="仿宋" w:hAnsi="仿宋" w:hint="eastAsia"/>
          <w:szCs w:val="21"/>
        </w:rPr>
        <w:t>掌握实验室制取二氧化碳的方法；分析气体密度法测定分子量的原理；掌握二氧化碳相对分子质量的测定和计算方法；加深理解理想气体状态方程式和阿佛加德罗定律。</w:t>
      </w:r>
    </w:p>
    <w:p w:rsidR="005001BF" w:rsidRPr="00666225" w:rsidRDefault="005001BF" w:rsidP="00012F99">
      <w:pPr>
        <w:spacing w:line="400" w:lineRule="exact"/>
        <w:ind w:firstLineChars="200" w:firstLine="420"/>
        <w:rPr>
          <w:rFonts w:ascii="仿宋" w:eastAsia="仿宋" w:hAnsi="仿宋"/>
          <w:szCs w:val="21"/>
        </w:rPr>
      </w:pPr>
      <w:r w:rsidRPr="00666225">
        <w:rPr>
          <w:rFonts w:ascii="仿宋" w:eastAsia="仿宋" w:hAnsi="仿宋" w:hint="eastAsia"/>
          <w:bCs/>
          <w:szCs w:val="21"/>
        </w:rPr>
        <w:t>2、教学内容：</w:t>
      </w:r>
      <w:r w:rsidRPr="00666225">
        <w:rPr>
          <w:rFonts w:ascii="仿宋" w:eastAsia="仿宋" w:hAnsi="仿宋" w:hint="eastAsia"/>
          <w:szCs w:val="21"/>
        </w:rPr>
        <w:t>连接好二氧化碳气体的发生和净化装置；称出(空气+瓶+塞子)的质量；从启普发生器产生的二氧化碳气体；在天平上称出(二氧化碳气体+瓶+塞子)的质量。测定二氧化碳分子质量。</w:t>
      </w:r>
    </w:p>
    <w:p w:rsidR="005001BF" w:rsidRPr="00666225" w:rsidRDefault="005001BF" w:rsidP="00012F99">
      <w:pPr>
        <w:spacing w:line="400" w:lineRule="exact"/>
        <w:ind w:firstLineChars="200" w:firstLine="420"/>
        <w:rPr>
          <w:rFonts w:ascii="仿宋" w:eastAsia="仿宋" w:hAnsi="仿宋"/>
          <w:szCs w:val="21"/>
        </w:rPr>
      </w:pPr>
      <w:r w:rsidRPr="00666225">
        <w:rPr>
          <w:rFonts w:ascii="仿宋" w:eastAsia="仿宋" w:hAnsi="仿宋" w:hint="eastAsia"/>
          <w:bCs/>
          <w:szCs w:val="21"/>
        </w:rPr>
        <w:t>3、主要仪器：</w:t>
      </w:r>
      <w:r w:rsidRPr="00666225">
        <w:rPr>
          <w:rFonts w:ascii="仿宋" w:eastAsia="仿宋" w:hAnsi="仿宋" w:hint="eastAsia"/>
          <w:szCs w:val="21"/>
        </w:rPr>
        <w:t>启普发生器，洗气瓶 (2只)，锥形瓶，台秤，天平，温度计，气压计，橡皮管，橡皮塞等。</w:t>
      </w:r>
    </w:p>
    <w:p w:rsidR="005001BF" w:rsidRPr="00666225" w:rsidRDefault="005001BF" w:rsidP="00012F99">
      <w:pPr>
        <w:spacing w:line="400" w:lineRule="exact"/>
        <w:jc w:val="center"/>
        <w:rPr>
          <w:rFonts w:ascii="仿宋" w:eastAsia="仿宋" w:hAnsi="仿宋"/>
          <w:bCs/>
          <w:szCs w:val="21"/>
        </w:rPr>
      </w:pPr>
      <w:r w:rsidRPr="00666225">
        <w:rPr>
          <w:rFonts w:ascii="仿宋" w:eastAsia="仿宋" w:hAnsi="仿宋" w:hint="eastAsia"/>
          <w:bCs/>
          <w:szCs w:val="21"/>
        </w:rPr>
        <w:lastRenderedPageBreak/>
        <w:t>实验八  反应速率和活化能的测定</w:t>
      </w:r>
    </w:p>
    <w:p w:rsidR="005001BF" w:rsidRPr="00666225" w:rsidRDefault="005001BF" w:rsidP="00012F99">
      <w:pPr>
        <w:spacing w:line="400" w:lineRule="exact"/>
        <w:ind w:firstLineChars="200" w:firstLine="420"/>
        <w:jc w:val="left"/>
        <w:rPr>
          <w:rFonts w:ascii="仿宋" w:eastAsia="仿宋" w:hAnsi="仿宋"/>
          <w:szCs w:val="21"/>
        </w:rPr>
      </w:pPr>
      <w:r w:rsidRPr="00666225">
        <w:rPr>
          <w:rFonts w:ascii="仿宋" w:eastAsia="仿宋" w:hAnsi="仿宋" w:hint="eastAsia"/>
          <w:bCs/>
          <w:szCs w:val="21"/>
        </w:rPr>
        <w:t>1、教学目的：</w:t>
      </w:r>
      <w:r w:rsidRPr="00666225">
        <w:rPr>
          <w:rFonts w:ascii="仿宋" w:eastAsia="仿宋" w:hAnsi="仿宋" w:hint="eastAsia"/>
          <w:szCs w:val="21"/>
        </w:rPr>
        <w:t>了解浓度、温度和催化剂对反应速率的影响；测定过二硫酸铵与碘化钾反应的反应速率，并计算反应级数、反应速率常数和反应活化能。</w:t>
      </w:r>
    </w:p>
    <w:p w:rsidR="005001BF" w:rsidRPr="00666225" w:rsidRDefault="005001BF" w:rsidP="00012F99">
      <w:pPr>
        <w:spacing w:line="400" w:lineRule="exact"/>
        <w:ind w:firstLineChars="200" w:firstLine="420"/>
        <w:rPr>
          <w:rFonts w:ascii="仿宋" w:eastAsia="仿宋" w:hAnsi="仿宋"/>
          <w:szCs w:val="21"/>
        </w:rPr>
      </w:pPr>
      <w:r w:rsidRPr="00666225">
        <w:rPr>
          <w:rFonts w:ascii="仿宋" w:eastAsia="仿宋" w:hAnsi="仿宋" w:hint="eastAsia"/>
          <w:bCs/>
          <w:szCs w:val="21"/>
        </w:rPr>
        <w:t>2、教学内容：</w:t>
      </w:r>
      <w:r w:rsidRPr="00666225">
        <w:rPr>
          <w:rFonts w:ascii="仿宋" w:eastAsia="仿宋" w:hAnsi="仿宋" w:hint="eastAsia"/>
          <w:szCs w:val="21"/>
        </w:rPr>
        <w:t>浓度对反应速率的影响，求反应级数、速率系数；温度对反应速率的影响，求活化能；催化剂对反应速率的影响。</w:t>
      </w:r>
    </w:p>
    <w:p w:rsidR="005001BF" w:rsidRPr="00666225" w:rsidRDefault="005001BF" w:rsidP="00012F99">
      <w:pPr>
        <w:spacing w:line="400" w:lineRule="exact"/>
        <w:ind w:firstLineChars="200" w:firstLine="420"/>
        <w:rPr>
          <w:rFonts w:ascii="仿宋" w:eastAsia="仿宋" w:hAnsi="仿宋"/>
          <w:szCs w:val="21"/>
        </w:rPr>
      </w:pPr>
      <w:r w:rsidRPr="00666225">
        <w:rPr>
          <w:rFonts w:ascii="仿宋" w:eastAsia="仿宋" w:hAnsi="仿宋" w:hint="eastAsia"/>
          <w:bCs/>
          <w:szCs w:val="21"/>
        </w:rPr>
        <w:t>3、主要仪器：</w:t>
      </w:r>
      <w:r w:rsidRPr="00666225">
        <w:rPr>
          <w:rFonts w:ascii="仿宋" w:eastAsia="仿宋" w:hAnsi="仿宋" w:hint="eastAsia"/>
          <w:szCs w:val="21"/>
        </w:rPr>
        <w:t>恒温水浴一台，烧杯，量筒，秒表1块，玻璃棒或电磁搅拌器。</w:t>
      </w:r>
    </w:p>
    <w:p w:rsidR="005001BF" w:rsidRPr="00666225" w:rsidRDefault="005001BF" w:rsidP="00012F99">
      <w:pPr>
        <w:spacing w:line="400" w:lineRule="exact"/>
        <w:jc w:val="center"/>
        <w:rPr>
          <w:rFonts w:ascii="仿宋" w:eastAsia="仿宋" w:hAnsi="仿宋"/>
          <w:bCs/>
          <w:szCs w:val="21"/>
        </w:rPr>
      </w:pPr>
      <w:r w:rsidRPr="00666225">
        <w:rPr>
          <w:rFonts w:ascii="仿宋" w:eastAsia="仿宋" w:hAnsi="仿宋"/>
          <w:bCs/>
          <w:szCs w:val="21"/>
        </w:rPr>
        <w:t>实验</w:t>
      </w:r>
      <w:r w:rsidRPr="00666225">
        <w:rPr>
          <w:rFonts w:ascii="仿宋" w:eastAsia="仿宋" w:hAnsi="仿宋" w:hint="eastAsia"/>
          <w:bCs/>
          <w:szCs w:val="21"/>
        </w:rPr>
        <w:t>九</w:t>
      </w:r>
      <w:r w:rsidRPr="00666225">
        <w:rPr>
          <w:rFonts w:ascii="仿宋" w:eastAsia="仿宋" w:hAnsi="仿宋"/>
          <w:bCs/>
          <w:szCs w:val="21"/>
        </w:rPr>
        <w:t xml:space="preserve">  一种Co（Ⅲ）配合物制备</w:t>
      </w:r>
    </w:p>
    <w:p w:rsidR="005001BF" w:rsidRPr="00666225" w:rsidRDefault="005001BF" w:rsidP="00012F99">
      <w:pPr>
        <w:spacing w:line="400" w:lineRule="exact"/>
        <w:ind w:firstLineChars="200" w:firstLine="420"/>
        <w:rPr>
          <w:rFonts w:ascii="仿宋" w:eastAsia="仿宋" w:hAnsi="仿宋"/>
          <w:szCs w:val="21"/>
        </w:rPr>
      </w:pPr>
      <w:r w:rsidRPr="00666225">
        <w:rPr>
          <w:rFonts w:ascii="仿宋" w:eastAsia="仿宋" w:hAnsi="仿宋" w:hint="eastAsia"/>
          <w:bCs/>
          <w:szCs w:val="21"/>
        </w:rPr>
        <w:t>1、</w:t>
      </w:r>
      <w:r w:rsidRPr="00666225">
        <w:rPr>
          <w:rFonts w:ascii="仿宋" w:eastAsia="仿宋" w:hAnsi="仿宋"/>
          <w:bCs/>
          <w:szCs w:val="21"/>
        </w:rPr>
        <w:t>教学</w:t>
      </w:r>
      <w:r w:rsidRPr="00666225">
        <w:rPr>
          <w:rFonts w:ascii="仿宋" w:eastAsia="仿宋" w:hAnsi="仿宋" w:hint="eastAsia"/>
          <w:bCs/>
          <w:szCs w:val="21"/>
        </w:rPr>
        <w:t>目的</w:t>
      </w:r>
      <w:r w:rsidRPr="00666225">
        <w:rPr>
          <w:rFonts w:ascii="仿宋" w:eastAsia="仿宋" w:hAnsi="仿宋"/>
          <w:bCs/>
          <w:szCs w:val="21"/>
        </w:rPr>
        <w:t>：</w:t>
      </w:r>
      <w:r w:rsidRPr="00666225">
        <w:rPr>
          <w:rFonts w:ascii="仿宋" w:eastAsia="仿宋" w:hAnsi="仿宋"/>
          <w:szCs w:val="21"/>
        </w:rPr>
        <w:t>掌握制备金属配位化合物最常用的方法--水溶液中的取代反应和氧化还原反应</w:t>
      </w:r>
      <w:r w:rsidRPr="00666225">
        <w:rPr>
          <w:rFonts w:ascii="仿宋" w:eastAsia="仿宋" w:hAnsi="仿宋" w:hint="eastAsia"/>
          <w:szCs w:val="21"/>
        </w:rPr>
        <w:t>；</w:t>
      </w:r>
      <w:r w:rsidRPr="00666225">
        <w:rPr>
          <w:rFonts w:ascii="仿宋" w:eastAsia="仿宋" w:hAnsi="仿宋"/>
          <w:szCs w:val="21"/>
        </w:rPr>
        <w:t>了解其基本原理和方法</w:t>
      </w:r>
      <w:r w:rsidRPr="00666225">
        <w:rPr>
          <w:rFonts w:ascii="仿宋" w:eastAsia="仿宋" w:hAnsi="仿宋" w:hint="eastAsia"/>
          <w:szCs w:val="21"/>
        </w:rPr>
        <w:t>；</w:t>
      </w:r>
      <w:r w:rsidRPr="00666225">
        <w:rPr>
          <w:rFonts w:ascii="仿宋" w:eastAsia="仿宋" w:hAnsi="仿宋"/>
          <w:szCs w:val="21"/>
        </w:rPr>
        <w:t>学习使用电导仪。</w:t>
      </w:r>
    </w:p>
    <w:p w:rsidR="005001BF" w:rsidRPr="00666225" w:rsidRDefault="005001BF" w:rsidP="00012F99">
      <w:pPr>
        <w:spacing w:line="400" w:lineRule="exact"/>
        <w:ind w:firstLineChars="200" w:firstLine="420"/>
        <w:rPr>
          <w:rFonts w:ascii="仿宋" w:eastAsia="仿宋" w:hAnsi="仿宋"/>
          <w:szCs w:val="21"/>
        </w:rPr>
      </w:pPr>
      <w:r w:rsidRPr="00666225">
        <w:rPr>
          <w:rFonts w:ascii="仿宋" w:eastAsia="仿宋" w:hAnsi="仿宋" w:hint="eastAsia"/>
          <w:bCs/>
          <w:szCs w:val="21"/>
        </w:rPr>
        <w:t>2、教学内容：</w:t>
      </w:r>
      <w:r w:rsidRPr="00666225">
        <w:rPr>
          <w:rFonts w:ascii="仿宋" w:eastAsia="仿宋" w:hAnsi="仿宋" w:hint="eastAsia"/>
          <w:szCs w:val="21"/>
        </w:rPr>
        <w:t>制备Co（Ⅲ）配合物；组成初判断；</w:t>
      </w:r>
    </w:p>
    <w:p w:rsidR="005001BF" w:rsidRPr="00666225" w:rsidRDefault="005001BF" w:rsidP="00012F99">
      <w:pPr>
        <w:spacing w:line="400" w:lineRule="exact"/>
        <w:ind w:firstLineChars="200" w:firstLine="420"/>
        <w:rPr>
          <w:rFonts w:ascii="仿宋" w:eastAsia="仿宋" w:hAnsi="仿宋"/>
          <w:szCs w:val="21"/>
        </w:rPr>
      </w:pPr>
      <w:r w:rsidRPr="00666225">
        <w:rPr>
          <w:rFonts w:ascii="仿宋" w:eastAsia="仿宋" w:hAnsi="仿宋" w:hint="eastAsia"/>
          <w:szCs w:val="21"/>
        </w:rPr>
        <w:t>3</w:t>
      </w:r>
      <w:r w:rsidRPr="00666225">
        <w:rPr>
          <w:rFonts w:ascii="仿宋" w:eastAsia="仿宋" w:hAnsi="仿宋" w:hint="eastAsia"/>
          <w:bCs/>
          <w:szCs w:val="21"/>
        </w:rPr>
        <w:t>、主要仪器：</w:t>
      </w:r>
      <w:r w:rsidRPr="00666225">
        <w:rPr>
          <w:rFonts w:ascii="仿宋" w:eastAsia="仿宋" w:hAnsi="仿宋" w:hint="eastAsia"/>
          <w:szCs w:val="21"/>
        </w:rPr>
        <w:t>台秤，烧杯，锥形瓶，量筒，研钵，漏斗，铁架台，酒精灯，石棉网，温度计，电导仪率等。</w:t>
      </w:r>
    </w:p>
    <w:p w:rsidR="005001BF" w:rsidRPr="00666225" w:rsidRDefault="005001BF" w:rsidP="00012F99">
      <w:pPr>
        <w:spacing w:line="400" w:lineRule="exact"/>
        <w:jc w:val="center"/>
        <w:rPr>
          <w:rFonts w:ascii="仿宋" w:eastAsia="仿宋" w:hAnsi="仿宋"/>
          <w:bCs/>
          <w:szCs w:val="21"/>
        </w:rPr>
      </w:pPr>
      <w:r w:rsidRPr="00666225">
        <w:rPr>
          <w:rFonts w:ascii="仿宋" w:eastAsia="仿宋" w:hAnsi="仿宋" w:hint="eastAsia"/>
          <w:bCs/>
          <w:szCs w:val="21"/>
        </w:rPr>
        <w:t>实验十  醋酸电离度和电离常数的测定</w:t>
      </w:r>
    </w:p>
    <w:p w:rsidR="005001BF" w:rsidRPr="00666225" w:rsidRDefault="005001BF" w:rsidP="00012F99">
      <w:pPr>
        <w:spacing w:line="400" w:lineRule="exact"/>
        <w:ind w:firstLineChars="200" w:firstLine="420"/>
        <w:jc w:val="left"/>
        <w:rPr>
          <w:rFonts w:ascii="仿宋" w:eastAsia="仿宋" w:hAnsi="仿宋"/>
          <w:szCs w:val="21"/>
        </w:rPr>
      </w:pPr>
      <w:r w:rsidRPr="00666225">
        <w:rPr>
          <w:rFonts w:ascii="仿宋" w:eastAsia="仿宋" w:hAnsi="仿宋" w:hint="eastAsia"/>
          <w:bCs/>
          <w:szCs w:val="21"/>
        </w:rPr>
        <w:t>1、教学目的：</w:t>
      </w:r>
      <w:r w:rsidRPr="00666225">
        <w:rPr>
          <w:rFonts w:ascii="仿宋" w:eastAsia="仿宋" w:hAnsi="仿宋" w:hint="eastAsia"/>
          <w:szCs w:val="21"/>
        </w:rPr>
        <w:t>掌握电离度和电离常数的测定原理和方法；巩固滴定操作，学习PH计的使用。</w:t>
      </w:r>
    </w:p>
    <w:p w:rsidR="005001BF" w:rsidRPr="00666225" w:rsidRDefault="005001BF" w:rsidP="00012F99">
      <w:pPr>
        <w:spacing w:line="400" w:lineRule="exact"/>
        <w:ind w:firstLineChars="200" w:firstLine="420"/>
        <w:rPr>
          <w:rFonts w:ascii="仿宋" w:eastAsia="仿宋" w:hAnsi="仿宋"/>
          <w:szCs w:val="21"/>
        </w:rPr>
      </w:pPr>
      <w:r w:rsidRPr="00666225">
        <w:rPr>
          <w:rFonts w:ascii="仿宋" w:eastAsia="仿宋" w:hAnsi="仿宋" w:hint="eastAsia"/>
          <w:bCs/>
          <w:szCs w:val="21"/>
        </w:rPr>
        <w:t>2、教学内容：</w:t>
      </w:r>
      <w:r w:rsidRPr="00666225">
        <w:rPr>
          <w:rFonts w:ascii="仿宋" w:eastAsia="仿宋" w:hAnsi="仿宋" w:hint="eastAsia"/>
          <w:szCs w:val="21"/>
        </w:rPr>
        <w:t>HAc溶液浓度的测定(碱式滴定管)；配制不同浓度的HAc溶液；测定HAc溶液的pH值，并计算HAc的电离度、电离常数。</w:t>
      </w:r>
    </w:p>
    <w:p w:rsidR="005001BF" w:rsidRPr="00666225" w:rsidRDefault="005001BF" w:rsidP="00012F99">
      <w:pPr>
        <w:spacing w:line="400" w:lineRule="exact"/>
        <w:ind w:firstLineChars="200" w:firstLine="420"/>
        <w:rPr>
          <w:rFonts w:ascii="仿宋" w:eastAsia="仿宋" w:hAnsi="仿宋"/>
          <w:szCs w:val="21"/>
        </w:rPr>
      </w:pPr>
      <w:r w:rsidRPr="00666225">
        <w:rPr>
          <w:rFonts w:ascii="仿宋" w:eastAsia="仿宋" w:hAnsi="仿宋" w:hint="eastAsia"/>
          <w:bCs/>
          <w:szCs w:val="21"/>
        </w:rPr>
        <w:t>3、主要仪器：</w:t>
      </w:r>
      <w:r w:rsidRPr="00666225">
        <w:rPr>
          <w:rFonts w:ascii="仿宋" w:eastAsia="仿宋" w:hAnsi="仿宋" w:hint="eastAsia"/>
          <w:szCs w:val="21"/>
        </w:rPr>
        <w:t>滴定管、吸量管、容量瓶、pH计、玻璃电极、甘汞电极。</w:t>
      </w:r>
    </w:p>
    <w:p w:rsidR="005001BF" w:rsidRPr="00666225" w:rsidRDefault="005001BF" w:rsidP="00012F99">
      <w:pPr>
        <w:spacing w:line="400" w:lineRule="exact"/>
        <w:jc w:val="center"/>
        <w:rPr>
          <w:rFonts w:ascii="仿宋" w:eastAsia="仿宋" w:hAnsi="仿宋"/>
          <w:bCs/>
          <w:szCs w:val="21"/>
        </w:rPr>
      </w:pPr>
      <w:r w:rsidRPr="00666225">
        <w:rPr>
          <w:rFonts w:ascii="仿宋" w:eastAsia="仿宋" w:hAnsi="仿宋" w:hint="eastAsia"/>
          <w:bCs/>
          <w:szCs w:val="21"/>
        </w:rPr>
        <w:t>实验十一  PbI</w:t>
      </w:r>
      <w:r w:rsidRPr="00666225">
        <w:rPr>
          <w:rFonts w:ascii="仿宋" w:eastAsia="仿宋" w:hAnsi="仿宋" w:hint="eastAsia"/>
          <w:bCs/>
          <w:szCs w:val="21"/>
          <w:vertAlign w:val="subscript"/>
        </w:rPr>
        <w:t>2</w:t>
      </w:r>
      <w:r w:rsidRPr="00666225">
        <w:rPr>
          <w:rFonts w:ascii="仿宋" w:eastAsia="仿宋" w:hAnsi="仿宋" w:hint="eastAsia"/>
          <w:bCs/>
          <w:szCs w:val="21"/>
        </w:rPr>
        <w:t>的Ksp测定</w:t>
      </w:r>
    </w:p>
    <w:p w:rsidR="005001BF" w:rsidRPr="00666225" w:rsidRDefault="005001BF" w:rsidP="00012F99">
      <w:pPr>
        <w:spacing w:line="400" w:lineRule="exact"/>
        <w:ind w:firstLineChars="200" w:firstLine="420"/>
        <w:jc w:val="left"/>
        <w:rPr>
          <w:rFonts w:ascii="仿宋" w:eastAsia="仿宋" w:hAnsi="仿宋"/>
          <w:szCs w:val="21"/>
        </w:rPr>
      </w:pPr>
      <w:r w:rsidRPr="00666225">
        <w:rPr>
          <w:rFonts w:ascii="仿宋" w:eastAsia="仿宋" w:hAnsi="仿宋" w:hint="eastAsia"/>
          <w:bCs/>
          <w:szCs w:val="21"/>
        </w:rPr>
        <w:t>1、教学目的：</w:t>
      </w:r>
      <w:r w:rsidRPr="00666225">
        <w:rPr>
          <w:rFonts w:ascii="仿宋" w:eastAsia="仿宋" w:hAnsi="仿宋" w:hint="eastAsia"/>
          <w:szCs w:val="21"/>
        </w:rPr>
        <w:t>了解离子交换发法的一般原理；使用离子交换树脂的基本方法；</w:t>
      </w:r>
    </w:p>
    <w:p w:rsidR="005001BF" w:rsidRPr="00666225" w:rsidRDefault="005001BF" w:rsidP="00012F99">
      <w:pPr>
        <w:spacing w:line="400" w:lineRule="exact"/>
        <w:ind w:firstLineChars="200" w:firstLine="420"/>
        <w:jc w:val="left"/>
        <w:rPr>
          <w:rFonts w:ascii="仿宋" w:eastAsia="仿宋" w:hAnsi="仿宋"/>
          <w:szCs w:val="21"/>
        </w:rPr>
      </w:pPr>
      <w:r w:rsidRPr="00666225">
        <w:rPr>
          <w:rFonts w:ascii="仿宋" w:eastAsia="仿宋" w:hAnsi="仿宋" w:hint="eastAsia"/>
          <w:szCs w:val="21"/>
        </w:rPr>
        <w:t>掌握用离子交换法测定Ksp的原理；练习滴定操作。</w:t>
      </w:r>
    </w:p>
    <w:p w:rsidR="005001BF" w:rsidRPr="00666225" w:rsidRDefault="005001BF" w:rsidP="00012F99">
      <w:pPr>
        <w:spacing w:line="400" w:lineRule="exact"/>
        <w:ind w:firstLineChars="200" w:firstLine="420"/>
        <w:rPr>
          <w:rFonts w:ascii="仿宋" w:eastAsia="仿宋" w:hAnsi="仿宋"/>
          <w:bCs/>
          <w:szCs w:val="21"/>
        </w:rPr>
      </w:pPr>
      <w:r w:rsidRPr="00666225">
        <w:rPr>
          <w:rFonts w:ascii="仿宋" w:eastAsia="仿宋" w:hAnsi="仿宋" w:hint="eastAsia"/>
          <w:bCs/>
          <w:szCs w:val="21"/>
        </w:rPr>
        <w:t>2、教学内容：PbI</w:t>
      </w:r>
      <w:r w:rsidRPr="00666225">
        <w:rPr>
          <w:rFonts w:ascii="仿宋" w:eastAsia="仿宋" w:hAnsi="仿宋" w:hint="eastAsia"/>
          <w:bCs/>
          <w:szCs w:val="21"/>
          <w:vertAlign w:val="subscript"/>
        </w:rPr>
        <w:t>2</w:t>
      </w:r>
      <w:r w:rsidRPr="00666225">
        <w:rPr>
          <w:rFonts w:ascii="仿宋" w:eastAsia="仿宋" w:hAnsi="仿宋" w:hint="eastAsia"/>
          <w:bCs/>
          <w:szCs w:val="21"/>
        </w:rPr>
        <w:t>饱和溶液的配制；树脂预处理；装柱；交换与洗涤；滴定。</w:t>
      </w:r>
    </w:p>
    <w:p w:rsidR="005001BF" w:rsidRPr="00666225" w:rsidRDefault="005001BF" w:rsidP="00012F99">
      <w:pPr>
        <w:spacing w:line="400" w:lineRule="exact"/>
        <w:ind w:firstLineChars="200" w:firstLine="420"/>
        <w:rPr>
          <w:rFonts w:ascii="仿宋" w:eastAsia="仿宋" w:hAnsi="仿宋"/>
          <w:szCs w:val="21"/>
        </w:rPr>
      </w:pPr>
      <w:r w:rsidRPr="00666225">
        <w:rPr>
          <w:rFonts w:ascii="仿宋" w:eastAsia="仿宋" w:hAnsi="仿宋" w:hint="eastAsia"/>
          <w:bCs/>
          <w:szCs w:val="21"/>
        </w:rPr>
        <w:t>3、主要仪器：</w:t>
      </w:r>
      <w:r w:rsidRPr="00666225">
        <w:rPr>
          <w:rFonts w:ascii="仿宋" w:eastAsia="仿宋" w:hAnsi="仿宋" w:hint="eastAsia"/>
          <w:szCs w:val="21"/>
        </w:rPr>
        <w:t>量筒，吸量管，移液管，碱式滴定管，锥形瓶，洗耳球。</w:t>
      </w:r>
    </w:p>
    <w:p w:rsidR="005001BF" w:rsidRPr="00666225" w:rsidRDefault="005001BF" w:rsidP="00012F99">
      <w:pPr>
        <w:spacing w:line="400" w:lineRule="exact"/>
        <w:jc w:val="center"/>
        <w:rPr>
          <w:rFonts w:ascii="仿宋" w:eastAsia="仿宋" w:hAnsi="仿宋"/>
          <w:bCs/>
          <w:szCs w:val="21"/>
        </w:rPr>
      </w:pPr>
      <w:r w:rsidRPr="00666225">
        <w:rPr>
          <w:rFonts w:ascii="仿宋" w:eastAsia="仿宋" w:hAnsi="仿宋" w:hint="eastAsia"/>
          <w:bCs/>
          <w:szCs w:val="21"/>
        </w:rPr>
        <w:t>实验十二  氧化还原反应和氧化还原平衡</w:t>
      </w:r>
    </w:p>
    <w:p w:rsidR="005001BF" w:rsidRPr="00666225" w:rsidRDefault="005001BF" w:rsidP="00012F99">
      <w:pPr>
        <w:spacing w:line="400" w:lineRule="exact"/>
        <w:ind w:firstLineChars="200" w:firstLine="420"/>
        <w:jc w:val="left"/>
        <w:rPr>
          <w:rFonts w:ascii="仿宋" w:eastAsia="仿宋" w:hAnsi="仿宋"/>
          <w:bCs/>
          <w:szCs w:val="21"/>
        </w:rPr>
      </w:pPr>
      <w:r w:rsidRPr="00666225">
        <w:rPr>
          <w:rFonts w:ascii="仿宋" w:eastAsia="仿宋" w:hAnsi="仿宋" w:hint="eastAsia"/>
          <w:bCs/>
          <w:szCs w:val="21"/>
        </w:rPr>
        <w:t>1、教学目的：掌握电极本性，浓度、酸度对电极电势、氧化还原反应方向、产物、速率的影响；实验了解化学电池电动势；浓度和酸度对氧化还原反应方向、产物、速率的影响。</w:t>
      </w:r>
    </w:p>
    <w:p w:rsidR="005001BF" w:rsidRPr="00666225" w:rsidRDefault="005001BF" w:rsidP="00012F99">
      <w:pPr>
        <w:spacing w:line="400" w:lineRule="exact"/>
        <w:ind w:firstLineChars="200" w:firstLine="420"/>
        <w:rPr>
          <w:rFonts w:ascii="仿宋" w:eastAsia="仿宋" w:hAnsi="仿宋"/>
          <w:bCs/>
          <w:szCs w:val="21"/>
        </w:rPr>
      </w:pPr>
      <w:r w:rsidRPr="00666225">
        <w:rPr>
          <w:rFonts w:ascii="仿宋" w:eastAsia="仿宋" w:hAnsi="仿宋" w:hint="eastAsia"/>
          <w:bCs/>
          <w:szCs w:val="21"/>
        </w:rPr>
        <w:t>2、教学内容：氧化-还原反应和电极电势；浓度对电极电势的影响；酸度和浓度对氧化-还原反应的影响。</w:t>
      </w:r>
    </w:p>
    <w:p w:rsidR="005001BF" w:rsidRPr="00666225" w:rsidRDefault="005001BF" w:rsidP="00012F99">
      <w:pPr>
        <w:spacing w:line="400" w:lineRule="exact"/>
        <w:ind w:firstLineChars="200" w:firstLine="420"/>
        <w:rPr>
          <w:rFonts w:ascii="仿宋" w:eastAsia="仿宋" w:hAnsi="仿宋"/>
          <w:bCs/>
          <w:szCs w:val="21"/>
        </w:rPr>
      </w:pPr>
      <w:r w:rsidRPr="00666225">
        <w:rPr>
          <w:rFonts w:ascii="仿宋" w:eastAsia="仿宋" w:hAnsi="仿宋" w:hint="eastAsia"/>
          <w:bCs/>
          <w:szCs w:val="21"/>
        </w:rPr>
        <w:t>3、主要仪器：试管，烧杯，伏特计，表面皿，U形管。</w:t>
      </w:r>
    </w:p>
    <w:p w:rsidR="005001BF" w:rsidRPr="00666225" w:rsidRDefault="005001BF" w:rsidP="00012F99">
      <w:pPr>
        <w:spacing w:line="400" w:lineRule="exact"/>
        <w:jc w:val="center"/>
        <w:rPr>
          <w:rFonts w:ascii="仿宋" w:eastAsia="仿宋" w:hAnsi="仿宋"/>
          <w:bCs/>
          <w:szCs w:val="21"/>
        </w:rPr>
      </w:pPr>
      <w:r w:rsidRPr="00666225">
        <w:rPr>
          <w:rFonts w:ascii="仿宋" w:eastAsia="仿宋" w:hAnsi="仿宋"/>
          <w:bCs/>
          <w:szCs w:val="21"/>
        </w:rPr>
        <w:t>实验</w:t>
      </w:r>
      <w:r w:rsidRPr="00666225">
        <w:rPr>
          <w:rFonts w:ascii="仿宋" w:eastAsia="仿宋" w:hAnsi="仿宋" w:hint="eastAsia"/>
          <w:bCs/>
          <w:szCs w:val="21"/>
        </w:rPr>
        <w:t>十三</w:t>
      </w:r>
      <w:r w:rsidRPr="00666225">
        <w:rPr>
          <w:rFonts w:ascii="仿宋" w:eastAsia="仿宋" w:hAnsi="仿宋"/>
          <w:bCs/>
          <w:szCs w:val="21"/>
        </w:rPr>
        <w:t xml:space="preserve">  </w:t>
      </w:r>
      <w:r w:rsidRPr="00666225">
        <w:rPr>
          <w:rFonts w:ascii="仿宋" w:eastAsia="仿宋" w:hAnsi="仿宋" w:hint="eastAsia"/>
          <w:bCs/>
          <w:szCs w:val="21"/>
        </w:rPr>
        <w:t>(</w:t>
      </w:r>
      <w:r w:rsidRPr="00666225">
        <w:rPr>
          <w:rFonts w:ascii="仿宋" w:eastAsia="仿宋" w:hAnsi="仿宋"/>
          <w:bCs/>
          <w:szCs w:val="21"/>
        </w:rPr>
        <w:t>NH</w:t>
      </w:r>
      <w:r w:rsidRPr="00666225">
        <w:rPr>
          <w:rFonts w:ascii="仿宋" w:eastAsia="仿宋" w:hAnsi="仿宋"/>
          <w:bCs/>
          <w:szCs w:val="21"/>
          <w:vertAlign w:val="subscript"/>
        </w:rPr>
        <w:t>4</w:t>
      </w:r>
      <w:r w:rsidRPr="00666225">
        <w:rPr>
          <w:rFonts w:ascii="仿宋" w:eastAsia="仿宋" w:hAnsi="仿宋" w:hint="eastAsia"/>
          <w:bCs/>
          <w:szCs w:val="21"/>
        </w:rPr>
        <w:t>)</w:t>
      </w:r>
      <w:r w:rsidRPr="00666225">
        <w:rPr>
          <w:rFonts w:ascii="仿宋" w:eastAsia="仿宋" w:hAnsi="仿宋"/>
          <w:bCs/>
          <w:szCs w:val="21"/>
          <w:vertAlign w:val="subscript"/>
        </w:rPr>
        <w:t>2</w:t>
      </w:r>
      <w:r w:rsidRPr="00666225">
        <w:rPr>
          <w:rFonts w:ascii="仿宋" w:eastAsia="仿宋" w:hAnsi="仿宋"/>
          <w:bCs/>
          <w:szCs w:val="21"/>
        </w:rPr>
        <w:t>Fe</w:t>
      </w:r>
      <w:r w:rsidRPr="00666225">
        <w:rPr>
          <w:rFonts w:ascii="仿宋" w:eastAsia="仿宋" w:hAnsi="仿宋" w:hint="eastAsia"/>
          <w:bCs/>
          <w:szCs w:val="21"/>
        </w:rPr>
        <w:t>(</w:t>
      </w:r>
      <w:r w:rsidRPr="00666225">
        <w:rPr>
          <w:rFonts w:ascii="仿宋" w:eastAsia="仿宋" w:hAnsi="仿宋"/>
          <w:bCs/>
          <w:szCs w:val="21"/>
        </w:rPr>
        <w:t>SO</w:t>
      </w:r>
      <w:r w:rsidRPr="00666225">
        <w:rPr>
          <w:rFonts w:ascii="仿宋" w:eastAsia="仿宋" w:hAnsi="仿宋"/>
          <w:bCs/>
          <w:szCs w:val="21"/>
          <w:vertAlign w:val="subscript"/>
        </w:rPr>
        <w:t>4</w:t>
      </w:r>
      <w:r w:rsidRPr="00666225">
        <w:rPr>
          <w:rFonts w:ascii="仿宋" w:eastAsia="仿宋" w:hAnsi="仿宋" w:hint="eastAsia"/>
          <w:bCs/>
          <w:szCs w:val="21"/>
        </w:rPr>
        <w:t>)</w:t>
      </w:r>
      <w:r w:rsidRPr="00666225">
        <w:rPr>
          <w:rFonts w:ascii="仿宋" w:eastAsia="仿宋" w:hAnsi="仿宋"/>
          <w:bCs/>
          <w:szCs w:val="21"/>
          <w:vertAlign w:val="subscript"/>
        </w:rPr>
        <w:t>2</w:t>
      </w:r>
      <w:r w:rsidRPr="00666225">
        <w:rPr>
          <w:rFonts w:ascii="仿宋" w:eastAsia="仿宋" w:hAnsi="仿宋"/>
          <w:bCs/>
          <w:szCs w:val="21"/>
        </w:rPr>
        <w:t>的制备</w:t>
      </w:r>
    </w:p>
    <w:p w:rsidR="005001BF" w:rsidRPr="00666225" w:rsidRDefault="005001BF" w:rsidP="00012F99">
      <w:pPr>
        <w:spacing w:line="400" w:lineRule="exact"/>
        <w:ind w:firstLineChars="200" w:firstLine="420"/>
        <w:rPr>
          <w:rFonts w:ascii="仿宋" w:eastAsia="仿宋" w:hAnsi="仿宋"/>
          <w:szCs w:val="21"/>
        </w:rPr>
      </w:pPr>
      <w:r w:rsidRPr="00666225">
        <w:rPr>
          <w:rFonts w:ascii="仿宋" w:eastAsia="仿宋" w:hAnsi="仿宋" w:hint="eastAsia"/>
          <w:bCs/>
          <w:szCs w:val="21"/>
        </w:rPr>
        <w:t>1、</w:t>
      </w:r>
      <w:r w:rsidRPr="00666225">
        <w:rPr>
          <w:rFonts w:ascii="仿宋" w:eastAsia="仿宋" w:hAnsi="仿宋"/>
          <w:bCs/>
          <w:szCs w:val="21"/>
        </w:rPr>
        <w:t>教学</w:t>
      </w:r>
      <w:r w:rsidRPr="00666225">
        <w:rPr>
          <w:rFonts w:ascii="仿宋" w:eastAsia="仿宋" w:hAnsi="仿宋" w:hint="eastAsia"/>
          <w:bCs/>
          <w:szCs w:val="21"/>
        </w:rPr>
        <w:t>目的</w:t>
      </w:r>
      <w:r w:rsidRPr="00666225">
        <w:rPr>
          <w:rFonts w:ascii="仿宋" w:eastAsia="仿宋" w:hAnsi="仿宋"/>
          <w:bCs/>
          <w:szCs w:val="21"/>
        </w:rPr>
        <w:t>：</w:t>
      </w:r>
      <w:r w:rsidRPr="00666225">
        <w:rPr>
          <w:rFonts w:ascii="仿宋" w:eastAsia="仿宋" w:hAnsi="仿宋"/>
          <w:szCs w:val="21"/>
        </w:rPr>
        <w:t>了解复盐</w:t>
      </w:r>
      <w:r w:rsidRPr="00666225">
        <w:rPr>
          <w:rFonts w:ascii="仿宋" w:eastAsia="仿宋" w:hAnsi="仿宋" w:hint="eastAsia"/>
          <w:szCs w:val="21"/>
        </w:rPr>
        <w:t>(</w:t>
      </w:r>
      <w:r w:rsidRPr="00666225">
        <w:rPr>
          <w:rFonts w:ascii="仿宋" w:eastAsia="仿宋" w:hAnsi="仿宋"/>
          <w:szCs w:val="21"/>
        </w:rPr>
        <w:t>NH</w:t>
      </w:r>
      <w:r w:rsidRPr="00666225">
        <w:rPr>
          <w:rFonts w:ascii="仿宋" w:eastAsia="仿宋" w:hAnsi="仿宋"/>
          <w:szCs w:val="21"/>
          <w:vertAlign w:val="subscript"/>
        </w:rPr>
        <w:t>4</w:t>
      </w:r>
      <w:r w:rsidRPr="00666225">
        <w:rPr>
          <w:rFonts w:ascii="仿宋" w:eastAsia="仿宋" w:hAnsi="仿宋" w:hint="eastAsia"/>
          <w:szCs w:val="21"/>
        </w:rPr>
        <w:t>)</w:t>
      </w:r>
      <w:r w:rsidRPr="00666225">
        <w:rPr>
          <w:rFonts w:ascii="仿宋" w:eastAsia="仿宋" w:hAnsi="仿宋"/>
          <w:szCs w:val="21"/>
          <w:vertAlign w:val="subscript"/>
        </w:rPr>
        <w:t>2</w:t>
      </w:r>
      <w:r w:rsidRPr="00666225">
        <w:rPr>
          <w:rFonts w:ascii="仿宋" w:eastAsia="仿宋" w:hAnsi="仿宋"/>
          <w:szCs w:val="21"/>
        </w:rPr>
        <w:t>Fe</w:t>
      </w:r>
      <w:r w:rsidRPr="00666225">
        <w:rPr>
          <w:rFonts w:ascii="仿宋" w:eastAsia="仿宋" w:hAnsi="仿宋" w:hint="eastAsia"/>
          <w:szCs w:val="21"/>
        </w:rPr>
        <w:t>(</w:t>
      </w:r>
      <w:r w:rsidRPr="00666225">
        <w:rPr>
          <w:rFonts w:ascii="仿宋" w:eastAsia="仿宋" w:hAnsi="仿宋"/>
          <w:szCs w:val="21"/>
        </w:rPr>
        <w:t>SO</w:t>
      </w:r>
      <w:r w:rsidRPr="00666225">
        <w:rPr>
          <w:rFonts w:ascii="仿宋" w:eastAsia="仿宋" w:hAnsi="仿宋"/>
          <w:szCs w:val="21"/>
          <w:vertAlign w:val="subscript"/>
        </w:rPr>
        <w:t>4</w:t>
      </w:r>
      <w:r w:rsidRPr="00666225">
        <w:rPr>
          <w:rFonts w:ascii="仿宋" w:eastAsia="仿宋" w:hAnsi="仿宋" w:hint="eastAsia"/>
          <w:szCs w:val="21"/>
        </w:rPr>
        <w:t>)</w:t>
      </w:r>
      <w:r w:rsidRPr="00666225">
        <w:rPr>
          <w:rFonts w:ascii="仿宋" w:eastAsia="仿宋" w:hAnsi="仿宋"/>
          <w:szCs w:val="21"/>
          <w:vertAlign w:val="subscript"/>
        </w:rPr>
        <w:t>2</w:t>
      </w:r>
      <w:r w:rsidRPr="00666225">
        <w:rPr>
          <w:rFonts w:ascii="仿宋" w:eastAsia="仿宋" w:hAnsi="仿宋"/>
          <w:szCs w:val="21"/>
        </w:rPr>
        <w:t>的制备原理</w:t>
      </w:r>
      <w:r w:rsidRPr="00666225">
        <w:rPr>
          <w:rFonts w:ascii="仿宋" w:eastAsia="仿宋" w:hAnsi="仿宋" w:hint="eastAsia"/>
          <w:szCs w:val="21"/>
        </w:rPr>
        <w:t>；</w:t>
      </w:r>
      <w:r w:rsidRPr="00666225">
        <w:rPr>
          <w:rFonts w:ascii="仿宋" w:eastAsia="仿宋" w:hAnsi="仿宋"/>
          <w:szCs w:val="21"/>
        </w:rPr>
        <w:t>练习水浴加热、固液分离、蒸发、浓缩、结晶、干燥等基本操作。</w:t>
      </w:r>
    </w:p>
    <w:p w:rsidR="005001BF" w:rsidRPr="00666225" w:rsidRDefault="005001BF" w:rsidP="00012F99">
      <w:pPr>
        <w:spacing w:line="400" w:lineRule="exact"/>
        <w:ind w:firstLineChars="200" w:firstLine="420"/>
        <w:rPr>
          <w:rFonts w:ascii="仿宋" w:eastAsia="仿宋" w:hAnsi="仿宋"/>
          <w:szCs w:val="21"/>
        </w:rPr>
      </w:pPr>
      <w:r w:rsidRPr="00666225">
        <w:rPr>
          <w:rFonts w:ascii="仿宋" w:eastAsia="仿宋" w:hAnsi="仿宋" w:hint="eastAsia"/>
          <w:bCs/>
          <w:szCs w:val="21"/>
        </w:rPr>
        <w:t>2、教学内容：</w:t>
      </w:r>
      <w:r w:rsidRPr="00666225">
        <w:rPr>
          <w:rFonts w:ascii="仿宋" w:eastAsia="仿宋" w:hAnsi="仿宋" w:hint="eastAsia"/>
          <w:szCs w:val="21"/>
        </w:rPr>
        <w:t>铁屑表面油污的去除；硫酸亚铁的制备；硫酸亚铁铵的制备；产品检验：（1）标准溶液的配置；（2）Fe</w:t>
      </w:r>
      <w:r w:rsidRPr="00666225">
        <w:rPr>
          <w:rFonts w:ascii="仿宋" w:eastAsia="仿宋" w:hAnsi="仿宋" w:hint="eastAsia"/>
          <w:szCs w:val="21"/>
          <w:vertAlign w:val="superscript"/>
        </w:rPr>
        <w:t>3+</w:t>
      </w:r>
      <w:r w:rsidRPr="00666225">
        <w:rPr>
          <w:rFonts w:ascii="仿宋" w:eastAsia="仿宋" w:hAnsi="仿宋" w:hint="eastAsia"/>
          <w:szCs w:val="21"/>
        </w:rPr>
        <w:t>分析。</w:t>
      </w:r>
    </w:p>
    <w:p w:rsidR="005001BF" w:rsidRPr="00666225" w:rsidRDefault="005001BF" w:rsidP="00012F99">
      <w:pPr>
        <w:spacing w:line="400" w:lineRule="exact"/>
        <w:ind w:firstLineChars="200" w:firstLine="420"/>
        <w:rPr>
          <w:rFonts w:ascii="仿宋" w:eastAsia="仿宋" w:hAnsi="仿宋"/>
          <w:szCs w:val="21"/>
        </w:rPr>
      </w:pPr>
      <w:r w:rsidRPr="00666225">
        <w:rPr>
          <w:rFonts w:ascii="仿宋" w:eastAsia="仿宋" w:hAnsi="仿宋" w:hint="eastAsia"/>
          <w:bCs/>
          <w:szCs w:val="21"/>
        </w:rPr>
        <w:lastRenderedPageBreak/>
        <w:t>3、主要仪器：</w:t>
      </w:r>
      <w:r w:rsidRPr="00666225">
        <w:rPr>
          <w:rFonts w:ascii="仿宋" w:eastAsia="仿宋" w:hAnsi="仿宋" w:hint="eastAsia"/>
          <w:szCs w:val="21"/>
        </w:rPr>
        <w:t>电子天平，酒精灯，可调电炉，烧杯，表面皿，蒸发皿，石棉铁丝网，铁架，药匙、量筒，移液管或吸量管，吸气橡皮球，白瓷板，布氏漏斗，抽滤瓶，玻璃抽气管，温度计，比色管。</w:t>
      </w:r>
    </w:p>
    <w:p w:rsidR="005001BF" w:rsidRPr="00517B90" w:rsidRDefault="005001BF" w:rsidP="00012F99">
      <w:pPr>
        <w:tabs>
          <w:tab w:val="left" w:pos="4920"/>
        </w:tabs>
        <w:spacing w:line="400" w:lineRule="exact"/>
        <w:ind w:firstLineChars="200" w:firstLine="562"/>
        <w:rPr>
          <w:rFonts w:ascii="仿宋" w:eastAsia="仿宋" w:hAnsi="仿宋"/>
          <w:b/>
          <w:sz w:val="28"/>
          <w:szCs w:val="28"/>
        </w:rPr>
      </w:pPr>
      <w:r w:rsidRPr="00517B90">
        <w:rPr>
          <w:rStyle w:val="b1"/>
          <w:rFonts w:ascii="仿宋" w:eastAsia="仿宋" w:hAnsi="仿宋" w:hint="default"/>
          <w:b/>
          <w:bCs/>
          <w:sz w:val="28"/>
          <w:szCs w:val="28"/>
        </w:rPr>
        <w:t>五、</w:t>
      </w:r>
      <w:r w:rsidRPr="00517B90">
        <w:rPr>
          <w:rFonts w:ascii="仿宋" w:eastAsia="仿宋" w:hAnsi="仿宋"/>
          <w:b/>
          <w:sz w:val="28"/>
          <w:szCs w:val="28"/>
        </w:rPr>
        <w:t>考核</w:t>
      </w:r>
      <w:r w:rsidRPr="00517B90">
        <w:rPr>
          <w:rFonts w:ascii="仿宋" w:eastAsia="仿宋" w:hAnsi="仿宋" w:hint="eastAsia"/>
          <w:b/>
          <w:sz w:val="28"/>
          <w:szCs w:val="28"/>
        </w:rPr>
        <w:t>方</w:t>
      </w:r>
      <w:r w:rsidRPr="00517B90">
        <w:rPr>
          <w:rFonts w:ascii="仿宋" w:eastAsia="仿宋" w:hAnsi="仿宋"/>
          <w:b/>
          <w:sz w:val="28"/>
          <w:szCs w:val="28"/>
        </w:rPr>
        <w:t>式</w:t>
      </w:r>
      <w:r w:rsidRPr="00517B90">
        <w:rPr>
          <w:rFonts w:ascii="仿宋" w:eastAsia="仿宋" w:hAnsi="仿宋" w:hint="eastAsia"/>
          <w:b/>
          <w:sz w:val="28"/>
          <w:szCs w:val="28"/>
        </w:rPr>
        <w:t>与成绩评定</w:t>
      </w:r>
      <w:r w:rsidRPr="00517B90">
        <w:rPr>
          <w:rFonts w:ascii="仿宋" w:eastAsia="仿宋" w:hAnsi="仿宋"/>
          <w:b/>
          <w:sz w:val="28"/>
          <w:szCs w:val="28"/>
        </w:rPr>
        <w:tab/>
      </w:r>
    </w:p>
    <w:p w:rsidR="005001BF" w:rsidRPr="00666225" w:rsidRDefault="005001BF" w:rsidP="00012F99">
      <w:pPr>
        <w:pStyle w:val="a5"/>
        <w:spacing w:line="400" w:lineRule="exact"/>
        <w:ind w:firstLineChars="250" w:firstLine="525"/>
        <w:rPr>
          <w:rFonts w:ascii="仿宋" w:eastAsia="仿宋" w:hAnsi="仿宋" w:cs="宋体"/>
          <w:kern w:val="0"/>
          <w:szCs w:val="21"/>
        </w:rPr>
      </w:pPr>
      <w:r w:rsidRPr="00666225">
        <w:rPr>
          <w:rFonts w:ascii="仿宋" w:eastAsia="仿宋" w:hAnsi="仿宋" w:hint="eastAsia"/>
          <w:kern w:val="0"/>
          <w:szCs w:val="21"/>
        </w:rPr>
        <w:t>实验课期末总成绩评定：平时实验成绩占60%，期末</w:t>
      </w:r>
      <w:r w:rsidRPr="00666225">
        <w:rPr>
          <w:rFonts w:ascii="仿宋" w:eastAsia="仿宋" w:hAnsi="仿宋" w:hint="eastAsia"/>
          <w:szCs w:val="21"/>
        </w:rPr>
        <w:t>考试</w:t>
      </w:r>
      <w:r w:rsidRPr="00666225">
        <w:rPr>
          <w:rFonts w:ascii="仿宋" w:eastAsia="仿宋" w:hAnsi="仿宋" w:hint="eastAsia"/>
          <w:kern w:val="0"/>
          <w:szCs w:val="21"/>
        </w:rPr>
        <w:t>占40% 。</w:t>
      </w:r>
    </w:p>
    <w:p w:rsidR="005001BF" w:rsidRPr="00517B90" w:rsidRDefault="005001BF" w:rsidP="00012F99">
      <w:pPr>
        <w:spacing w:line="400" w:lineRule="exact"/>
        <w:ind w:firstLineChars="200" w:firstLine="562"/>
        <w:rPr>
          <w:rStyle w:val="b1"/>
          <w:rFonts w:ascii="仿宋" w:eastAsia="仿宋" w:hAnsi="仿宋" w:hint="default"/>
          <w:b/>
          <w:bCs/>
          <w:sz w:val="28"/>
          <w:szCs w:val="28"/>
        </w:rPr>
      </w:pPr>
      <w:r w:rsidRPr="00517B90">
        <w:rPr>
          <w:rStyle w:val="b1"/>
          <w:rFonts w:ascii="仿宋" w:eastAsia="仿宋" w:hAnsi="仿宋" w:hint="default"/>
          <w:b/>
          <w:bCs/>
          <w:sz w:val="28"/>
          <w:szCs w:val="28"/>
        </w:rPr>
        <w:t>六、教材及参考资料</w:t>
      </w:r>
    </w:p>
    <w:p w:rsidR="005001BF" w:rsidRPr="00666225" w:rsidRDefault="005001BF" w:rsidP="00012F99">
      <w:pPr>
        <w:spacing w:line="400" w:lineRule="exact"/>
        <w:rPr>
          <w:rStyle w:val="b1"/>
          <w:rFonts w:ascii="仿宋" w:eastAsia="仿宋" w:hAnsi="仿宋" w:hint="default"/>
          <w:szCs w:val="21"/>
        </w:rPr>
      </w:pPr>
      <w:r w:rsidRPr="00666225">
        <w:rPr>
          <w:rStyle w:val="b1"/>
          <w:rFonts w:ascii="仿宋" w:eastAsia="仿宋" w:hAnsi="仿宋" w:hint="default"/>
          <w:szCs w:val="21"/>
        </w:rPr>
        <w:t>教材：  北京师范大学主编 《无机化学实验》（第四版）高等教育出版社 2014.5</w:t>
      </w:r>
    </w:p>
    <w:p w:rsidR="005001BF" w:rsidRPr="00666225" w:rsidRDefault="005001BF" w:rsidP="00012F99">
      <w:pPr>
        <w:spacing w:line="400" w:lineRule="exact"/>
        <w:rPr>
          <w:rStyle w:val="b1"/>
          <w:rFonts w:ascii="仿宋" w:eastAsia="仿宋" w:hAnsi="仿宋" w:hint="default"/>
          <w:szCs w:val="21"/>
        </w:rPr>
      </w:pPr>
      <w:r w:rsidRPr="00666225">
        <w:rPr>
          <w:rStyle w:val="b1"/>
          <w:rFonts w:ascii="仿宋" w:eastAsia="仿宋" w:hAnsi="仿宋" w:hint="default"/>
          <w:szCs w:val="21"/>
        </w:rPr>
        <w:t>参考书：北京师范大学主编 《无机化学实验》（第二版）高等教育出版社 1991.4</w:t>
      </w:r>
    </w:p>
    <w:p w:rsidR="005001BF" w:rsidRPr="00666225" w:rsidRDefault="005001BF" w:rsidP="00012F99">
      <w:pPr>
        <w:spacing w:line="400" w:lineRule="exact"/>
        <w:ind w:firstLineChars="400" w:firstLine="880"/>
        <w:rPr>
          <w:rStyle w:val="b1"/>
          <w:rFonts w:ascii="仿宋" w:eastAsia="仿宋" w:hAnsi="仿宋" w:hint="default"/>
          <w:szCs w:val="21"/>
        </w:rPr>
      </w:pPr>
      <w:r w:rsidRPr="00666225">
        <w:rPr>
          <w:rStyle w:val="b1"/>
          <w:rFonts w:ascii="仿宋" w:eastAsia="仿宋" w:hAnsi="仿宋" w:hint="default"/>
          <w:szCs w:val="21"/>
        </w:rPr>
        <w:t>中山大学主编     《无机化学实验》（第二版）高等教育出版社 1991.2</w:t>
      </w:r>
    </w:p>
    <w:p w:rsidR="005001BF" w:rsidRPr="00666225" w:rsidRDefault="005001BF" w:rsidP="00012F99">
      <w:pPr>
        <w:spacing w:line="400" w:lineRule="exact"/>
        <w:ind w:firstLineChars="400" w:firstLine="880"/>
        <w:rPr>
          <w:rStyle w:val="b1"/>
          <w:rFonts w:ascii="仿宋" w:eastAsia="仿宋" w:hAnsi="仿宋" w:hint="default"/>
          <w:szCs w:val="21"/>
        </w:rPr>
      </w:pPr>
      <w:r w:rsidRPr="00666225">
        <w:rPr>
          <w:rStyle w:val="b1"/>
          <w:rFonts w:ascii="仿宋" w:eastAsia="仿宋" w:hAnsi="仿宋" w:hint="default"/>
          <w:szCs w:val="21"/>
        </w:rPr>
        <w:t>王希通主编       《无机化学实验》         高等教育出版社 1988.4</w:t>
      </w:r>
    </w:p>
    <w:p w:rsidR="005001BF" w:rsidRDefault="005001BF" w:rsidP="00012F99">
      <w:pPr>
        <w:spacing w:line="400" w:lineRule="exact"/>
        <w:rPr>
          <w:rFonts w:ascii="仿宋" w:eastAsia="仿宋" w:hAnsi="仿宋"/>
          <w:szCs w:val="21"/>
        </w:rPr>
      </w:pPr>
    </w:p>
    <w:p w:rsidR="005001BF" w:rsidRDefault="005001BF" w:rsidP="00012F99">
      <w:pPr>
        <w:spacing w:line="400" w:lineRule="exact"/>
        <w:rPr>
          <w:rFonts w:ascii="仿宋" w:eastAsia="仿宋" w:hAnsi="仿宋"/>
          <w:b/>
          <w:szCs w:val="21"/>
        </w:rPr>
      </w:pPr>
      <w:r>
        <w:rPr>
          <w:rFonts w:ascii="仿宋" w:eastAsia="仿宋" w:hAnsi="仿宋" w:cs="Arial" w:hint="eastAsia"/>
          <w:color w:val="000000"/>
          <w:kern w:val="0"/>
          <w:szCs w:val="21"/>
        </w:rPr>
        <w:t>执笔人：叶立群    教研室主任：党元林   教学副院长：包晓玉   编写日期：2016.8</w:t>
      </w:r>
    </w:p>
    <w:p w:rsidR="005001BF" w:rsidRPr="00666225" w:rsidRDefault="005001BF" w:rsidP="00012F99">
      <w:pPr>
        <w:spacing w:line="400" w:lineRule="exact"/>
        <w:rPr>
          <w:rFonts w:ascii="仿宋" w:eastAsia="仿宋" w:hAnsi="仿宋"/>
          <w:szCs w:val="21"/>
        </w:rPr>
      </w:pPr>
    </w:p>
    <w:p w:rsidR="005001BF" w:rsidRPr="00666225" w:rsidRDefault="005001BF" w:rsidP="00012F99">
      <w:pPr>
        <w:spacing w:line="400" w:lineRule="exact"/>
        <w:rPr>
          <w:rFonts w:ascii="仿宋" w:eastAsia="仿宋" w:hAnsi="仿宋"/>
          <w:bCs/>
          <w:szCs w:val="21"/>
        </w:rPr>
      </w:pPr>
    </w:p>
    <w:p w:rsidR="005001BF" w:rsidRPr="00666225" w:rsidRDefault="005001BF" w:rsidP="00012F99">
      <w:pPr>
        <w:spacing w:line="400" w:lineRule="exact"/>
        <w:rPr>
          <w:rFonts w:ascii="仿宋" w:eastAsia="仿宋" w:hAnsi="仿宋"/>
          <w:b/>
          <w:szCs w:val="21"/>
        </w:rPr>
      </w:pPr>
    </w:p>
    <w:p w:rsidR="005001BF" w:rsidRDefault="005001BF" w:rsidP="00012F99">
      <w:pPr>
        <w:widowControl/>
        <w:jc w:val="left"/>
        <w:rPr>
          <w:rFonts w:ascii="仿宋" w:eastAsia="仿宋" w:hAnsi="仿宋"/>
        </w:rPr>
      </w:pPr>
      <w:r>
        <w:rPr>
          <w:rFonts w:ascii="仿宋" w:eastAsia="仿宋" w:hAnsi="仿宋"/>
        </w:rPr>
        <w:br w:type="page"/>
      </w:r>
    </w:p>
    <w:p w:rsidR="005001BF" w:rsidRPr="00FB4E3B" w:rsidRDefault="005001BF" w:rsidP="003418E0">
      <w:pPr>
        <w:widowControl/>
        <w:snapToGrid w:val="0"/>
        <w:spacing w:line="276" w:lineRule="auto"/>
        <w:jc w:val="center"/>
        <w:outlineLvl w:val="0"/>
        <w:rPr>
          <w:rFonts w:ascii="仿宋" w:eastAsia="仿宋" w:hAnsi="仿宋" w:cs="Arial"/>
          <w:b/>
          <w:bCs/>
          <w:color w:val="000000"/>
          <w:kern w:val="0"/>
          <w:sz w:val="32"/>
          <w:szCs w:val="32"/>
        </w:rPr>
      </w:pPr>
      <w:r w:rsidRPr="00FB4E3B">
        <w:rPr>
          <w:rFonts w:ascii="仿宋" w:eastAsia="仿宋" w:hAnsi="仿宋" w:cs="Arial" w:hint="eastAsia"/>
          <w:b/>
          <w:bCs/>
          <w:color w:val="000000"/>
          <w:kern w:val="0"/>
          <w:sz w:val="32"/>
          <w:szCs w:val="32"/>
        </w:rPr>
        <w:lastRenderedPageBreak/>
        <w:t>《有机化学》课程教学大纲</w:t>
      </w:r>
    </w:p>
    <w:p w:rsidR="005001BF" w:rsidRPr="00FB4E3B" w:rsidRDefault="005001BF" w:rsidP="00012F99">
      <w:pPr>
        <w:widowControl/>
        <w:snapToGrid w:val="0"/>
        <w:spacing w:line="276" w:lineRule="auto"/>
        <w:jc w:val="center"/>
        <w:rPr>
          <w:rFonts w:ascii="仿宋" w:eastAsia="仿宋" w:hAnsi="仿宋" w:cs="Arial"/>
          <w:b/>
          <w:bCs/>
          <w:color w:val="000000"/>
          <w:kern w:val="0"/>
          <w:sz w:val="32"/>
          <w:szCs w:val="32"/>
        </w:rPr>
      </w:pPr>
    </w:p>
    <w:tbl>
      <w:tblPr>
        <w:tblStyle w:val="a7"/>
        <w:tblW w:w="5386" w:type="pct"/>
        <w:tblLook w:val="04A0"/>
      </w:tblPr>
      <w:tblGrid>
        <w:gridCol w:w="2376"/>
        <w:gridCol w:w="1983"/>
        <w:gridCol w:w="1212"/>
        <w:gridCol w:w="66"/>
        <w:gridCol w:w="707"/>
        <w:gridCol w:w="595"/>
        <w:gridCol w:w="1105"/>
        <w:gridCol w:w="1136"/>
      </w:tblGrid>
      <w:tr w:rsidR="005001BF" w:rsidRPr="00FB4E3B" w:rsidTr="00012F99">
        <w:trPr>
          <w:trHeight w:val="692"/>
        </w:trPr>
        <w:tc>
          <w:tcPr>
            <w:tcW w:w="1294" w:type="pct"/>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课程代码</w:t>
            </w:r>
          </w:p>
        </w:tc>
        <w:tc>
          <w:tcPr>
            <w:tcW w:w="1740" w:type="pct"/>
            <w:gridSpan w:val="2"/>
            <w:vAlign w:val="center"/>
          </w:tcPr>
          <w:p w:rsidR="005001BF" w:rsidRDefault="005001BF" w:rsidP="00012F99">
            <w:pPr>
              <w:spacing w:line="276" w:lineRule="auto"/>
              <w:jc w:val="left"/>
              <w:rPr>
                <w:rFonts w:ascii="仿宋" w:eastAsia="仿宋" w:hAnsi="仿宋"/>
                <w:sz w:val="24"/>
              </w:rPr>
            </w:pPr>
            <w:r>
              <w:rPr>
                <w:rFonts w:ascii="仿宋" w:eastAsia="仿宋" w:hAnsi="仿宋"/>
                <w:sz w:val="24"/>
              </w:rPr>
              <w:t>有机化学</w:t>
            </w:r>
            <w:r w:rsidR="00C003E3">
              <w:rPr>
                <w:rFonts w:ascii="仿宋" w:eastAsia="仿宋" w:hAnsi="仿宋"/>
                <w:sz w:val="24"/>
              </w:rPr>
              <w:fldChar w:fldCharType="begin"/>
            </w:r>
            <w:r>
              <w:rPr>
                <w:rFonts w:ascii="仿宋" w:eastAsia="仿宋" w:hAnsi="仿宋"/>
                <w:sz w:val="24"/>
              </w:rPr>
              <w:instrText xml:space="preserve"> </w:instrText>
            </w:r>
            <w:r>
              <w:rPr>
                <w:rFonts w:ascii="仿宋" w:eastAsia="仿宋" w:hAnsi="仿宋" w:hint="eastAsia"/>
                <w:sz w:val="24"/>
              </w:rPr>
              <w:instrText>= 1 \* ROMAN</w:instrText>
            </w:r>
            <w:r>
              <w:rPr>
                <w:rFonts w:ascii="仿宋" w:eastAsia="仿宋" w:hAnsi="仿宋"/>
                <w:sz w:val="24"/>
              </w:rPr>
              <w:instrText xml:space="preserve"> </w:instrText>
            </w:r>
            <w:r w:rsidR="00C003E3">
              <w:rPr>
                <w:rFonts w:ascii="仿宋" w:eastAsia="仿宋" w:hAnsi="仿宋"/>
                <w:sz w:val="24"/>
              </w:rPr>
              <w:fldChar w:fldCharType="separate"/>
            </w:r>
            <w:r>
              <w:rPr>
                <w:rFonts w:ascii="仿宋" w:eastAsia="仿宋" w:hAnsi="仿宋"/>
                <w:noProof/>
                <w:sz w:val="24"/>
              </w:rPr>
              <w:t>I</w:t>
            </w:r>
            <w:r w:rsidR="00C003E3">
              <w:rPr>
                <w:rFonts w:ascii="仿宋" w:eastAsia="仿宋" w:hAnsi="仿宋"/>
                <w:sz w:val="24"/>
              </w:rPr>
              <w:fldChar w:fldCharType="end"/>
            </w:r>
            <w:r>
              <w:rPr>
                <w:rFonts w:ascii="仿宋" w:eastAsia="仿宋" w:hAnsi="仿宋" w:hint="eastAsia"/>
                <w:sz w:val="24"/>
              </w:rPr>
              <w:t xml:space="preserve">： </w:t>
            </w:r>
            <w:r>
              <w:rPr>
                <w:rFonts w:ascii="仿宋" w:eastAsia="仿宋" w:hAnsi="仿宋"/>
                <w:sz w:val="24"/>
              </w:rPr>
              <w:t>53</w:t>
            </w:r>
            <w:r>
              <w:rPr>
                <w:rFonts w:ascii="仿宋" w:eastAsia="仿宋" w:hAnsi="仿宋" w:hint="eastAsia"/>
                <w:sz w:val="24"/>
              </w:rPr>
              <w:t>410103</w:t>
            </w:r>
          </w:p>
          <w:p w:rsidR="005001BF" w:rsidRPr="00FB4E3B" w:rsidRDefault="005001BF" w:rsidP="00012F99">
            <w:pPr>
              <w:spacing w:line="276" w:lineRule="auto"/>
              <w:jc w:val="left"/>
              <w:rPr>
                <w:rFonts w:ascii="仿宋" w:eastAsia="仿宋" w:hAnsi="仿宋"/>
                <w:sz w:val="24"/>
              </w:rPr>
            </w:pPr>
            <w:r>
              <w:rPr>
                <w:rFonts w:ascii="仿宋" w:eastAsia="仿宋" w:hAnsi="仿宋"/>
                <w:sz w:val="24"/>
              </w:rPr>
              <w:t>有机化学</w:t>
            </w:r>
            <w:r w:rsidR="00C003E3">
              <w:rPr>
                <w:rFonts w:ascii="仿宋" w:eastAsia="仿宋" w:hAnsi="仿宋"/>
                <w:sz w:val="24"/>
              </w:rPr>
              <w:fldChar w:fldCharType="begin"/>
            </w:r>
            <w:r>
              <w:rPr>
                <w:rFonts w:ascii="仿宋" w:eastAsia="仿宋" w:hAnsi="仿宋"/>
                <w:sz w:val="24"/>
              </w:rPr>
              <w:instrText xml:space="preserve"> </w:instrText>
            </w:r>
            <w:r>
              <w:rPr>
                <w:rFonts w:ascii="仿宋" w:eastAsia="仿宋" w:hAnsi="仿宋" w:hint="eastAsia"/>
                <w:sz w:val="24"/>
              </w:rPr>
              <w:instrText>= 2 \* ROMAN</w:instrText>
            </w:r>
            <w:r>
              <w:rPr>
                <w:rFonts w:ascii="仿宋" w:eastAsia="仿宋" w:hAnsi="仿宋"/>
                <w:sz w:val="24"/>
              </w:rPr>
              <w:instrText xml:space="preserve"> </w:instrText>
            </w:r>
            <w:r w:rsidR="00C003E3">
              <w:rPr>
                <w:rFonts w:ascii="仿宋" w:eastAsia="仿宋" w:hAnsi="仿宋"/>
                <w:sz w:val="24"/>
              </w:rPr>
              <w:fldChar w:fldCharType="separate"/>
            </w:r>
            <w:r>
              <w:rPr>
                <w:rFonts w:ascii="仿宋" w:eastAsia="仿宋" w:hAnsi="仿宋"/>
                <w:sz w:val="24"/>
              </w:rPr>
              <w:t>II</w:t>
            </w:r>
            <w:r w:rsidR="00C003E3">
              <w:rPr>
                <w:rFonts w:ascii="仿宋" w:eastAsia="仿宋" w:hAnsi="仿宋"/>
                <w:sz w:val="24"/>
              </w:rPr>
              <w:fldChar w:fldCharType="end"/>
            </w:r>
            <w:r>
              <w:rPr>
                <w:rFonts w:ascii="仿宋" w:eastAsia="仿宋" w:hAnsi="仿宋" w:hint="eastAsia"/>
                <w:sz w:val="24"/>
              </w:rPr>
              <w:t>：</w:t>
            </w:r>
            <w:r w:rsidRPr="00AE700F">
              <w:rPr>
                <w:rFonts w:ascii="仿宋" w:eastAsia="仿宋" w:hAnsi="仿宋"/>
                <w:sz w:val="24"/>
              </w:rPr>
              <w:t>53</w:t>
            </w:r>
            <w:r>
              <w:rPr>
                <w:rFonts w:ascii="仿宋" w:eastAsia="仿宋" w:hAnsi="仿宋" w:hint="eastAsia"/>
                <w:sz w:val="24"/>
              </w:rPr>
              <w:t>410104</w:t>
            </w:r>
          </w:p>
        </w:tc>
        <w:tc>
          <w:tcPr>
            <w:tcW w:w="745" w:type="pct"/>
            <w:gridSpan w:val="3"/>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编写时间</w:t>
            </w:r>
          </w:p>
        </w:tc>
        <w:tc>
          <w:tcPr>
            <w:tcW w:w="1221" w:type="pct"/>
            <w:gridSpan w:val="2"/>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201</w:t>
            </w:r>
            <w:r>
              <w:rPr>
                <w:rFonts w:ascii="仿宋" w:eastAsia="仿宋" w:hAnsi="仿宋" w:hint="eastAsia"/>
                <w:sz w:val="24"/>
              </w:rPr>
              <w:t>6</w:t>
            </w:r>
            <w:r w:rsidRPr="00FB4E3B">
              <w:rPr>
                <w:rFonts w:ascii="仿宋" w:eastAsia="仿宋" w:hAnsi="仿宋" w:hint="eastAsia"/>
                <w:sz w:val="24"/>
              </w:rPr>
              <w:t>.4</w:t>
            </w:r>
          </w:p>
        </w:tc>
      </w:tr>
      <w:tr w:rsidR="005001BF" w:rsidRPr="00FB4E3B" w:rsidTr="00012F99">
        <w:trPr>
          <w:trHeight w:val="497"/>
        </w:trPr>
        <w:tc>
          <w:tcPr>
            <w:tcW w:w="1294" w:type="pct"/>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课程名称</w:t>
            </w:r>
          </w:p>
        </w:tc>
        <w:tc>
          <w:tcPr>
            <w:tcW w:w="3706" w:type="pct"/>
            <w:gridSpan w:val="7"/>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有机化学</w:t>
            </w:r>
          </w:p>
        </w:tc>
      </w:tr>
      <w:tr w:rsidR="005001BF" w:rsidRPr="00FB4E3B" w:rsidTr="00012F99">
        <w:trPr>
          <w:trHeight w:val="561"/>
        </w:trPr>
        <w:tc>
          <w:tcPr>
            <w:tcW w:w="1294" w:type="pct"/>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英文名称</w:t>
            </w:r>
          </w:p>
        </w:tc>
        <w:tc>
          <w:tcPr>
            <w:tcW w:w="3706" w:type="pct"/>
            <w:gridSpan w:val="7"/>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b/>
                <w:sz w:val="24"/>
              </w:rPr>
              <w:t>Organic Chemistry</w:t>
            </w:r>
          </w:p>
        </w:tc>
      </w:tr>
      <w:tr w:rsidR="005001BF" w:rsidRPr="00FB4E3B" w:rsidTr="00012F99">
        <w:trPr>
          <w:trHeight w:val="461"/>
        </w:trPr>
        <w:tc>
          <w:tcPr>
            <w:tcW w:w="1294" w:type="pct"/>
            <w:vMerge w:val="restart"/>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学分数</w:t>
            </w:r>
          </w:p>
        </w:tc>
        <w:tc>
          <w:tcPr>
            <w:tcW w:w="1080" w:type="pct"/>
            <w:vMerge w:val="restart"/>
            <w:vAlign w:val="center"/>
          </w:tcPr>
          <w:p w:rsidR="005001BF" w:rsidRPr="00FB4E3B" w:rsidRDefault="005001BF" w:rsidP="00012F99">
            <w:pPr>
              <w:spacing w:line="276" w:lineRule="auto"/>
              <w:jc w:val="center"/>
              <w:rPr>
                <w:rFonts w:ascii="仿宋" w:eastAsia="仿宋" w:hAnsi="仿宋"/>
                <w:sz w:val="24"/>
              </w:rPr>
            </w:pPr>
            <w:r>
              <w:rPr>
                <w:rFonts w:ascii="仿宋" w:eastAsia="仿宋" w:hAnsi="仿宋" w:hint="eastAsia"/>
                <w:sz w:val="24"/>
              </w:rPr>
              <w:t>3</w:t>
            </w:r>
            <w:r w:rsidRPr="00FB4E3B">
              <w:rPr>
                <w:rFonts w:ascii="仿宋" w:eastAsia="仿宋" w:hAnsi="仿宋" w:hint="eastAsia"/>
                <w:sz w:val="24"/>
              </w:rPr>
              <w:t>+</w:t>
            </w:r>
            <w:r>
              <w:rPr>
                <w:rFonts w:ascii="仿宋" w:eastAsia="仿宋" w:hAnsi="仿宋" w:hint="eastAsia"/>
                <w:sz w:val="24"/>
              </w:rPr>
              <w:t>2</w:t>
            </w:r>
          </w:p>
        </w:tc>
        <w:tc>
          <w:tcPr>
            <w:tcW w:w="696" w:type="pct"/>
            <w:gridSpan w:val="2"/>
            <w:vMerge w:val="restart"/>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总学时数</w:t>
            </w:r>
          </w:p>
        </w:tc>
        <w:tc>
          <w:tcPr>
            <w:tcW w:w="385" w:type="pct"/>
            <w:vMerge w:val="restart"/>
            <w:vAlign w:val="center"/>
          </w:tcPr>
          <w:p w:rsidR="005001BF" w:rsidRPr="00AE700F" w:rsidRDefault="005001BF" w:rsidP="00012F99">
            <w:pPr>
              <w:spacing w:line="276" w:lineRule="auto"/>
              <w:jc w:val="center"/>
              <w:rPr>
                <w:rFonts w:ascii="仿宋" w:eastAsia="仿宋" w:hAnsi="仿宋"/>
                <w:sz w:val="24"/>
              </w:rPr>
            </w:pPr>
            <w:r>
              <w:rPr>
                <w:rFonts w:ascii="仿宋" w:eastAsia="仿宋" w:hAnsi="仿宋" w:hint="eastAsia"/>
                <w:sz w:val="24"/>
              </w:rPr>
              <w:t>81</w:t>
            </w:r>
          </w:p>
        </w:tc>
        <w:tc>
          <w:tcPr>
            <w:tcW w:w="926" w:type="pct"/>
            <w:gridSpan w:val="2"/>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理论讲授学时</w:t>
            </w:r>
          </w:p>
        </w:tc>
        <w:tc>
          <w:tcPr>
            <w:tcW w:w="619" w:type="pct"/>
            <w:vAlign w:val="center"/>
          </w:tcPr>
          <w:p w:rsidR="005001BF" w:rsidRPr="00AE700F" w:rsidRDefault="005001BF" w:rsidP="00012F99">
            <w:pPr>
              <w:spacing w:line="276" w:lineRule="auto"/>
              <w:jc w:val="center"/>
              <w:rPr>
                <w:rFonts w:ascii="仿宋" w:eastAsia="仿宋" w:hAnsi="仿宋"/>
                <w:sz w:val="24"/>
              </w:rPr>
            </w:pPr>
            <w:r>
              <w:rPr>
                <w:rFonts w:ascii="仿宋" w:eastAsia="仿宋" w:hAnsi="仿宋" w:hint="eastAsia"/>
                <w:sz w:val="24"/>
              </w:rPr>
              <w:t>81</w:t>
            </w:r>
          </w:p>
        </w:tc>
      </w:tr>
      <w:tr w:rsidR="005001BF" w:rsidRPr="00FB4E3B" w:rsidTr="00012F99">
        <w:trPr>
          <w:trHeight w:val="564"/>
        </w:trPr>
        <w:tc>
          <w:tcPr>
            <w:tcW w:w="1294" w:type="pct"/>
            <w:vMerge/>
            <w:vAlign w:val="center"/>
          </w:tcPr>
          <w:p w:rsidR="005001BF" w:rsidRPr="00FB4E3B" w:rsidRDefault="005001BF" w:rsidP="00012F99">
            <w:pPr>
              <w:spacing w:line="276" w:lineRule="auto"/>
              <w:jc w:val="center"/>
              <w:rPr>
                <w:rFonts w:ascii="仿宋" w:eastAsia="仿宋" w:hAnsi="仿宋"/>
                <w:sz w:val="24"/>
              </w:rPr>
            </w:pPr>
          </w:p>
        </w:tc>
        <w:tc>
          <w:tcPr>
            <w:tcW w:w="1080" w:type="pct"/>
            <w:vMerge/>
            <w:vAlign w:val="center"/>
          </w:tcPr>
          <w:p w:rsidR="005001BF" w:rsidRPr="00FB4E3B" w:rsidRDefault="005001BF" w:rsidP="00012F99">
            <w:pPr>
              <w:spacing w:line="276" w:lineRule="auto"/>
              <w:jc w:val="center"/>
              <w:rPr>
                <w:rFonts w:ascii="仿宋" w:eastAsia="仿宋" w:hAnsi="仿宋"/>
                <w:sz w:val="24"/>
              </w:rPr>
            </w:pPr>
          </w:p>
        </w:tc>
        <w:tc>
          <w:tcPr>
            <w:tcW w:w="696" w:type="pct"/>
            <w:gridSpan w:val="2"/>
            <w:vMerge/>
            <w:vAlign w:val="center"/>
          </w:tcPr>
          <w:p w:rsidR="005001BF" w:rsidRPr="00FB4E3B" w:rsidRDefault="005001BF" w:rsidP="00012F99">
            <w:pPr>
              <w:spacing w:line="276" w:lineRule="auto"/>
              <w:jc w:val="center"/>
              <w:rPr>
                <w:rFonts w:ascii="仿宋" w:eastAsia="仿宋" w:hAnsi="仿宋"/>
                <w:sz w:val="24"/>
              </w:rPr>
            </w:pPr>
          </w:p>
        </w:tc>
        <w:tc>
          <w:tcPr>
            <w:tcW w:w="385" w:type="pct"/>
            <w:vMerge/>
            <w:vAlign w:val="center"/>
          </w:tcPr>
          <w:p w:rsidR="005001BF" w:rsidRPr="00FB4E3B" w:rsidRDefault="005001BF" w:rsidP="00012F99">
            <w:pPr>
              <w:spacing w:line="276" w:lineRule="auto"/>
              <w:jc w:val="center"/>
              <w:rPr>
                <w:rFonts w:ascii="仿宋" w:eastAsia="仿宋" w:hAnsi="仿宋"/>
                <w:sz w:val="24"/>
              </w:rPr>
            </w:pPr>
          </w:p>
        </w:tc>
        <w:tc>
          <w:tcPr>
            <w:tcW w:w="926" w:type="pct"/>
            <w:gridSpan w:val="2"/>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实验实践学时</w:t>
            </w:r>
          </w:p>
        </w:tc>
        <w:tc>
          <w:tcPr>
            <w:tcW w:w="619" w:type="pct"/>
            <w:vAlign w:val="center"/>
          </w:tcPr>
          <w:p w:rsidR="005001BF" w:rsidRPr="00FB4E3B" w:rsidRDefault="005001BF" w:rsidP="00012F99">
            <w:pPr>
              <w:spacing w:line="276" w:lineRule="auto"/>
              <w:jc w:val="center"/>
              <w:rPr>
                <w:rFonts w:ascii="仿宋" w:eastAsia="仿宋" w:hAnsi="仿宋"/>
                <w:sz w:val="24"/>
              </w:rPr>
            </w:pPr>
            <w:r>
              <w:rPr>
                <w:rFonts w:ascii="仿宋" w:eastAsia="仿宋" w:hAnsi="仿宋" w:hint="eastAsia"/>
                <w:sz w:val="24"/>
              </w:rPr>
              <w:t>0</w:t>
            </w:r>
          </w:p>
        </w:tc>
      </w:tr>
      <w:tr w:rsidR="005001BF" w:rsidRPr="00FB4E3B" w:rsidTr="00012F99">
        <w:trPr>
          <w:trHeight w:val="886"/>
        </w:trPr>
        <w:tc>
          <w:tcPr>
            <w:tcW w:w="1294" w:type="pct"/>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任课教师</w:t>
            </w:r>
          </w:p>
        </w:tc>
        <w:tc>
          <w:tcPr>
            <w:tcW w:w="1080" w:type="pct"/>
            <w:vAlign w:val="center"/>
          </w:tcPr>
          <w:p w:rsidR="005001BF" w:rsidRPr="00A97EF9" w:rsidRDefault="005001BF" w:rsidP="00012F99">
            <w:pPr>
              <w:spacing w:line="276" w:lineRule="auto"/>
              <w:jc w:val="left"/>
              <w:rPr>
                <w:rFonts w:ascii="仿宋" w:eastAsia="仿宋" w:hAnsi="仿宋"/>
                <w:szCs w:val="21"/>
              </w:rPr>
            </w:pPr>
            <w:r w:rsidRPr="00A97EF9">
              <w:rPr>
                <w:rFonts w:ascii="仿宋" w:eastAsia="仿宋" w:hAnsi="仿宋" w:hint="eastAsia"/>
                <w:szCs w:val="21"/>
              </w:rPr>
              <w:t>杨</w:t>
            </w:r>
            <w:r>
              <w:rPr>
                <w:rFonts w:ascii="仿宋" w:eastAsia="仿宋" w:hAnsi="仿宋" w:hint="eastAsia"/>
                <w:szCs w:val="21"/>
              </w:rPr>
              <w:t xml:space="preserve">  </w:t>
            </w:r>
            <w:r w:rsidRPr="00A97EF9">
              <w:rPr>
                <w:rFonts w:ascii="仿宋" w:eastAsia="仿宋" w:hAnsi="仿宋" w:hint="eastAsia"/>
                <w:szCs w:val="21"/>
              </w:rPr>
              <w:t>浩、孙汝中、王志强、李政道、徐</w:t>
            </w:r>
            <w:r>
              <w:rPr>
                <w:rFonts w:ascii="仿宋" w:eastAsia="仿宋" w:hAnsi="仿宋" w:hint="eastAsia"/>
                <w:szCs w:val="21"/>
              </w:rPr>
              <w:t xml:space="preserve">  </w:t>
            </w:r>
            <w:r w:rsidRPr="00A97EF9">
              <w:rPr>
                <w:rFonts w:ascii="仿宋" w:eastAsia="仿宋" w:hAnsi="仿宋" w:hint="eastAsia"/>
                <w:szCs w:val="21"/>
              </w:rPr>
              <w:t>坤、刘若雨等</w:t>
            </w:r>
          </w:p>
        </w:tc>
        <w:tc>
          <w:tcPr>
            <w:tcW w:w="1081" w:type="pct"/>
            <w:gridSpan w:val="3"/>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开课学院*</w:t>
            </w:r>
          </w:p>
        </w:tc>
        <w:tc>
          <w:tcPr>
            <w:tcW w:w="1545" w:type="pct"/>
            <w:gridSpan w:val="3"/>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化学与制药工程学院</w:t>
            </w:r>
          </w:p>
        </w:tc>
      </w:tr>
      <w:tr w:rsidR="005001BF" w:rsidRPr="00FB4E3B" w:rsidTr="00012F99">
        <w:trPr>
          <w:trHeight w:val="828"/>
        </w:trPr>
        <w:tc>
          <w:tcPr>
            <w:tcW w:w="1294" w:type="pct"/>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课程类型</w:t>
            </w:r>
          </w:p>
        </w:tc>
        <w:tc>
          <w:tcPr>
            <w:tcW w:w="3706" w:type="pct"/>
            <w:gridSpan w:val="7"/>
            <w:vAlign w:val="center"/>
          </w:tcPr>
          <w:p w:rsidR="005001BF" w:rsidRPr="00FB4E3B" w:rsidRDefault="005001BF" w:rsidP="00012F99">
            <w:pPr>
              <w:spacing w:line="276" w:lineRule="auto"/>
              <w:ind w:firstLineChars="50" w:firstLine="120"/>
              <w:rPr>
                <w:rFonts w:ascii="仿宋" w:eastAsia="仿宋" w:hAnsi="仿宋"/>
                <w:sz w:val="24"/>
              </w:rPr>
            </w:pPr>
            <w:r w:rsidRPr="00FB4E3B">
              <w:rPr>
                <w:rFonts w:ascii="仿宋" w:eastAsia="仿宋" w:hAnsi="仿宋" w:hint="eastAsia"/>
                <w:sz w:val="24"/>
              </w:rPr>
              <w:t>□通识教育核心课□通识教育拓展课□学科基础必修课</w:t>
            </w:r>
          </w:p>
          <w:p w:rsidR="005001BF" w:rsidRPr="00FB4E3B" w:rsidRDefault="005001BF" w:rsidP="00012F99">
            <w:pPr>
              <w:spacing w:line="276" w:lineRule="auto"/>
              <w:ind w:firstLineChars="50" w:firstLine="120"/>
              <w:rPr>
                <w:rFonts w:ascii="仿宋" w:eastAsia="仿宋" w:hAnsi="仿宋"/>
                <w:sz w:val="24"/>
              </w:rPr>
            </w:pPr>
            <w:r w:rsidRPr="00FB4E3B">
              <w:rPr>
                <w:rFonts w:ascii="仿宋" w:eastAsia="仿宋" w:hAnsi="仿宋" w:hint="eastAsia"/>
                <w:sz w:val="24"/>
              </w:rPr>
              <w:t>□学科基础选修课</w:t>
            </w:r>
            <w:r>
              <w:rPr>
                <w:rFonts w:ascii="仿宋" w:eastAsia="仿宋" w:hAnsi="仿宋" w:hint="eastAsia"/>
                <w:sz w:val="24"/>
              </w:rPr>
              <w:sym w:font="Wingdings 2" w:char="F052"/>
            </w:r>
            <w:r w:rsidRPr="00FB4E3B">
              <w:rPr>
                <w:rFonts w:ascii="仿宋" w:eastAsia="仿宋" w:hAnsi="仿宋" w:hint="eastAsia"/>
                <w:sz w:val="24"/>
              </w:rPr>
              <w:t>专业核心课□个性化课程</w:t>
            </w:r>
          </w:p>
          <w:p w:rsidR="005001BF" w:rsidRPr="00FB4E3B" w:rsidRDefault="005001BF" w:rsidP="00012F99">
            <w:pPr>
              <w:spacing w:line="276" w:lineRule="auto"/>
              <w:ind w:firstLineChars="50" w:firstLine="120"/>
              <w:rPr>
                <w:rFonts w:ascii="仿宋" w:eastAsia="仿宋" w:hAnsi="仿宋"/>
                <w:sz w:val="24"/>
              </w:rPr>
            </w:pPr>
            <w:r w:rsidRPr="00FB4E3B">
              <w:rPr>
                <w:rFonts w:ascii="仿宋" w:eastAsia="仿宋" w:hAnsi="仿宋" w:hint="eastAsia"/>
                <w:sz w:val="24"/>
              </w:rPr>
              <w:t>□实践类课程</w:t>
            </w:r>
          </w:p>
        </w:tc>
      </w:tr>
      <w:tr w:rsidR="005001BF" w:rsidRPr="00FB4E3B" w:rsidTr="00012F99">
        <w:trPr>
          <w:trHeight w:val="627"/>
        </w:trPr>
        <w:tc>
          <w:tcPr>
            <w:tcW w:w="1294" w:type="pct"/>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预修课程</w:t>
            </w:r>
          </w:p>
        </w:tc>
        <w:tc>
          <w:tcPr>
            <w:tcW w:w="3706" w:type="pct"/>
            <w:gridSpan w:val="7"/>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无机化学</w:t>
            </w:r>
          </w:p>
        </w:tc>
      </w:tr>
    </w:tbl>
    <w:p w:rsidR="005001BF" w:rsidRPr="00FB4E3B" w:rsidRDefault="005001BF" w:rsidP="00012F99">
      <w:pPr>
        <w:pStyle w:val="a6"/>
        <w:widowControl/>
        <w:numPr>
          <w:ilvl w:val="0"/>
          <w:numId w:val="2"/>
        </w:numPr>
        <w:snapToGrid w:val="0"/>
        <w:spacing w:line="276" w:lineRule="auto"/>
        <w:ind w:firstLineChars="0"/>
        <w:rPr>
          <w:rFonts w:ascii="仿宋" w:eastAsia="仿宋" w:hAnsi="仿宋" w:cs="Arial"/>
          <w:color w:val="000000"/>
          <w:kern w:val="0"/>
          <w:sz w:val="24"/>
        </w:rPr>
      </w:pPr>
      <w:r w:rsidRPr="00FB4E3B">
        <w:rPr>
          <w:rFonts w:ascii="仿宋" w:eastAsia="仿宋" w:hAnsi="仿宋" w:cs="Arial"/>
          <w:color w:val="000000"/>
          <w:kern w:val="0"/>
          <w:sz w:val="24"/>
        </w:rPr>
        <w:t>课程</w:t>
      </w:r>
      <w:r w:rsidRPr="00FB4E3B">
        <w:rPr>
          <w:rFonts w:ascii="仿宋" w:eastAsia="仿宋" w:hAnsi="仿宋" w:cs="Arial" w:hint="eastAsia"/>
          <w:color w:val="000000"/>
          <w:kern w:val="0"/>
          <w:sz w:val="24"/>
        </w:rPr>
        <w:t>教学目标</w:t>
      </w:r>
    </w:p>
    <w:p w:rsidR="005001BF" w:rsidRPr="00FB4E3B" w:rsidRDefault="005001BF" w:rsidP="00012F99">
      <w:pPr>
        <w:spacing w:line="276" w:lineRule="auto"/>
        <w:ind w:firstLineChars="200" w:firstLine="480"/>
        <w:rPr>
          <w:rFonts w:ascii="仿宋" w:eastAsia="仿宋" w:hAnsi="仿宋" w:cs="Arial"/>
          <w:color w:val="000000"/>
          <w:kern w:val="0"/>
          <w:sz w:val="24"/>
        </w:rPr>
      </w:pPr>
      <w:r w:rsidRPr="00FB4E3B">
        <w:rPr>
          <w:rFonts w:ascii="仿宋" w:eastAsia="仿宋" w:hAnsi="仿宋" w:cs="Arial"/>
          <w:color w:val="000000"/>
          <w:kern w:val="0"/>
          <w:sz w:val="24"/>
        </w:rPr>
        <w:t>有机化学是一门与人们日常生活密切相连的化学分支学科，是类专业重要的基础理论课。通过本课程的学习，使学生比较系统地掌握有机化学基础理论，基本知识和基本技能；了解本学科在社会生产生活中的应用；</w:t>
      </w:r>
      <w:r>
        <w:rPr>
          <w:rFonts w:ascii="仿宋" w:eastAsia="仿宋" w:hAnsi="仿宋" w:cs="Arial" w:hint="eastAsia"/>
          <w:color w:val="000000"/>
          <w:kern w:val="0"/>
          <w:sz w:val="24"/>
        </w:rPr>
        <w:t>培养学生</w:t>
      </w:r>
      <w:r>
        <w:rPr>
          <w:rFonts w:eastAsia="仿宋_GB2312"/>
          <w:color w:val="000000"/>
          <w:sz w:val="24"/>
        </w:rPr>
        <w:t>运用</w:t>
      </w:r>
      <w:r>
        <w:rPr>
          <w:rFonts w:eastAsia="仿宋_GB2312" w:hint="eastAsia"/>
          <w:color w:val="000000"/>
          <w:sz w:val="24"/>
        </w:rPr>
        <w:t>有机</w:t>
      </w:r>
      <w:r>
        <w:rPr>
          <w:rFonts w:eastAsia="仿宋_GB2312"/>
          <w:color w:val="000000"/>
          <w:sz w:val="24"/>
        </w:rPr>
        <w:t>化学的基础理论、基本知识和实验技能进行材料研究和技术开发的基本能力</w:t>
      </w:r>
      <w:r w:rsidRPr="00FB4E3B">
        <w:rPr>
          <w:rFonts w:ascii="仿宋" w:eastAsia="仿宋" w:hAnsi="仿宋" w:cs="Arial"/>
          <w:color w:val="000000"/>
          <w:kern w:val="0"/>
          <w:sz w:val="24"/>
        </w:rPr>
        <w:t>。</w:t>
      </w:r>
      <w:r w:rsidRPr="00FB4E3B">
        <w:rPr>
          <w:rFonts w:ascii="仿宋" w:eastAsia="仿宋" w:hAnsi="仿宋" w:cs="Arial" w:hint="eastAsia"/>
          <w:color w:val="000000"/>
          <w:kern w:val="0"/>
          <w:sz w:val="24"/>
        </w:rPr>
        <w:t>具体要求达到的课程教学目标如下：</w:t>
      </w:r>
    </w:p>
    <w:p w:rsidR="005001BF" w:rsidRPr="00FB4E3B" w:rsidRDefault="005001BF" w:rsidP="00012F99">
      <w:pPr>
        <w:widowControl/>
        <w:snapToGrid w:val="0"/>
        <w:spacing w:line="276" w:lineRule="auto"/>
        <w:ind w:firstLineChars="200" w:firstLine="480"/>
        <w:rPr>
          <w:rFonts w:ascii="仿宋" w:eastAsia="仿宋" w:hAnsi="仿宋" w:cs="Arial"/>
          <w:color w:val="000000"/>
          <w:kern w:val="0"/>
          <w:sz w:val="24"/>
        </w:rPr>
      </w:pPr>
      <w:r w:rsidRPr="00FB4E3B">
        <w:rPr>
          <w:rFonts w:ascii="仿宋" w:eastAsia="仿宋" w:hAnsi="仿宋" w:cs="Arial" w:hint="eastAsia"/>
          <w:color w:val="000000"/>
          <w:kern w:val="0"/>
          <w:sz w:val="24"/>
        </w:rPr>
        <w:t>知识目标：培养</w:t>
      </w:r>
      <w:r w:rsidRPr="00FB4E3B">
        <w:rPr>
          <w:rFonts w:ascii="仿宋" w:eastAsia="仿宋" w:hAnsi="仿宋" w:cs="Arial"/>
          <w:color w:val="000000"/>
          <w:kern w:val="0"/>
          <w:sz w:val="24"/>
        </w:rPr>
        <w:t>学生掌握有机化学的基本概念</w:t>
      </w:r>
      <w:r w:rsidRPr="00FB4E3B">
        <w:rPr>
          <w:rFonts w:ascii="仿宋" w:eastAsia="仿宋" w:hAnsi="仿宋" w:cs="Arial" w:hint="eastAsia"/>
          <w:color w:val="000000"/>
          <w:kern w:val="0"/>
          <w:sz w:val="24"/>
        </w:rPr>
        <w:t>、</w:t>
      </w:r>
      <w:r w:rsidRPr="00FB4E3B">
        <w:rPr>
          <w:rFonts w:ascii="仿宋" w:eastAsia="仿宋" w:hAnsi="仿宋" w:cs="Arial"/>
          <w:color w:val="000000"/>
          <w:kern w:val="0"/>
          <w:sz w:val="24"/>
        </w:rPr>
        <w:t>基本理论和基本</w:t>
      </w:r>
      <w:r w:rsidRPr="00FB4E3B">
        <w:rPr>
          <w:rFonts w:ascii="仿宋" w:eastAsia="仿宋" w:hAnsi="仿宋" w:cs="Arial" w:hint="eastAsia"/>
          <w:color w:val="000000"/>
          <w:kern w:val="0"/>
          <w:sz w:val="24"/>
        </w:rPr>
        <w:t>反应知识的能力，对</w:t>
      </w:r>
      <w:r w:rsidRPr="00FB4E3B">
        <w:rPr>
          <w:rFonts w:ascii="仿宋" w:eastAsia="仿宋" w:hAnsi="仿宋" w:cs="Arial"/>
          <w:color w:val="000000"/>
          <w:kern w:val="0"/>
          <w:sz w:val="24"/>
        </w:rPr>
        <w:t>有机</w:t>
      </w:r>
      <w:r w:rsidRPr="00FB4E3B">
        <w:rPr>
          <w:rFonts w:ascii="仿宋" w:eastAsia="仿宋" w:hAnsi="仿宋" w:cs="Arial" w:hint="eastAsia"/>
          <w:color w:val="000000"/>
          <w:kern w:val="0"/>
          <w:sz w:val="24"/>
        </w:rPr>
        <w:t>化合物结构与性质的分析、</w:t>
      </w:r>
      <w:r w:rsidRPr="00FB4E3B">
        <w:rPr>
          <w:rFonts w:ascii="仿宋" w:eastAsia="仿宋" w:hAnsi="仿宋" w:cs="Arial"/>
          <w:color w:val="000000"/>
          <w:kern w:val="0"/>
          <w:sz w:val="24"/>
        </w:rPr>
        <w:t>有机</w:t>
      </w:r>
      <w:r w:rsidRPr="00FB4E3B">
        <w:rPr>
          <w:rFonts w:ascii="仿宋" w:eastAsia="仿宋" w:hAnsi="仿宋" w:cs="Arial" w:hint="eastAsia"/>
          <w:color w:val="000000"/>
          <w:kern w:val="0"/>
          <w:sz w:val="24"/>
        </w:rPr>
        <w:t>合成</w:t>
      </w:r>
      <w:r w:rsidRPr="00FB4E3B">
        <w:rPr>
          <w:rFonts w:ascii="仿宋" w:eastAsia="仿宋" w:hAnsi="仿宋" w:cs="Arial"/>
          <w:color w:val="000000"/>
          <w:kern w:val="0"/>
          <w:sz w:val="24"/>
        </w:rPr>
        <w:t>的</w:t>
      </w:r>
      <w:r w:rsidRPr="00FB4E3B">
        <w:rPr>
          <w:rFonts w:ascii="仿宋" w:eastAsia="仿宋" w:hAnsi="仿宋" w:cs="Arial" w:hint="eastAsia"/>
          <w:color w:val="000000"/>
          <w:kern w:val="0"/>
          <w:sz w:val="24"/>
        </w:rPr>
        <w:t>应用能力。</w:t>
      </w:r>
    </w:p>
    <w:p w:rsidR="005001BF" w:rsidRPr="00FB4E3B" w:rsidRDefault="005001BF" w:rsidP="00012F99">
      <w:pPr>
        <w:widowControl/>
        <w:snapToGrid w:val="0"/>
        <w:spacing w:line="276" w:lineRule="auto"/>
        <w:ind w:firstLineChars="200" w:firstLine="480"/>
        <w:rPr>
          <w:rFonts w:ascii="仿宋" w:eastAsia="仿宋" w:hAnsi="仿宋" w:cs="Arial"/>
          <w:color w:val="000000"/>
          <w:kern w:val="0"/>
          <w:sz w:val="24"/>
        </w:rPr>
      </w:pPr>
      <w:r w:rsidRPr="00FB4E3B">
        <w:rPr>
          <w:rFonts w:ascii="仿宋" w:eastAsia="仿宋" w:hAnsi="仿宋" w:cs="Arial" w:hint="eastAsia"/>
          <w:color w:val="000000"/>
          <w:kern w:val="0"/>
          <w:sz w:val="24"/>
        </w:rPr>
        <w:t>能力目标：掌握化学学习的基本方法，培养学生独立、自主学习能力；通过教学调动其积极性、主动性，培养学生探求知识的思维能力和思维习惯，培养善于分析、归纳总结、迁移及用于求是的能力。</w:t>
      </w:r>
      <w:r w:rsidRPr="00FB4E3B">
        <w:rPr>
          <w:rFonts w:ascii="仿宋" w:eastAsia="仿宋" w:hAnsi="仿宋" w:cs="Arial"/>
          <w:color w:val="000000"/>
          <w:kern w:val="0"/>
          <w:sz w:val="24"/>
        </w:rPr>
        <w:t>提高学生的认知能力，培养学生的创新能力。</w:t>
      </w:r>
    </w:p>
    <w:p w:rsidR="005001BF" w:rsidRPr="00FB4E3B" w:rsidRDefault="005001BF" w:rsidP="00012F99">
      <w:pPr>
        <w:widowControl/>
        <w:snapToGrid w:val="0"/>
        <w:spacing w:line="276" w:lineRule="auto"/>
        <w:ind w:firstLineChars="200" w:firstLine="480"/>
        <w:rPr>
          <w:rFonts w:ascii="仿宋" w:eastAsia="仿宋" w:hAnsi="仿宋" w:cs="Arial"/>
          <w:color w:val="000000"/>
          <w:kern w:val="0"/>
          <w:sz w:val="24"/>
        </w:rPr>
      </w:pPr>
      <w:r w:rsidRPr="00FB4E3B">
        <w:rPr>
          <w:rFonts w:ascii="仿宋" w:eastAsia="仿宋" w:hAnsi="仿宋" w:cs="Arial" w:hint="eastAsia"/>
          <w:color w:val="000000"/>
          <w:kern w:val="0"/>
          <w:sz w:val="24"/>
        </w:rPr>
        <w:t>素质目标：教书与育人相结合，结合教学内容进行辩证唯物主义教育、思想品德教育，使学生树立正确的人生观、价值观；注重培养学生严谨认真、实事求是的科学态度以及团队协作等职业素养。</w:t>
      </w:r>
      <w:r w:rsidRPr="00FB4E3B">
        <w:rPr>
          <w:rFonts w:ascii="仿宋" w:eastAsia="仿宋" w:hAnsi="仿宋" w:cs="Arial"/>
          <w:color w:val="000000"/>
          <w:kern w:val="0"/>
          <w:sz w:val="24"/>
        </w:rPr>
        <w:t xml:space="preserve"> </w:t>
      </w:r>
    </w:p>
    <w:p w:rsidR="005001BF" w:rsidRPr="00FB4E3B" w:rsidRDefault="005001BF" w:rsidP="00012F99">
      <w:pPr>
        <w:widowControl/>
        <w:snapToGrid w:val="0"/>
        <w:spacing w:line="276" w:lineRule="auto"/>
        <w:rPr>
          <w:rFonts w:ascii="仿宋" w:eastAsia="仿宋" w:hAnsi="仿宋" w:cs="Arial"/>
          <w:color w:val="000000"/>
          <w:kern w:val="0"/>
          <w:sz w:val="24"/>
        </w:rPr>
      </w:pPr>
      <w:r w:rsidRPr="00FB4E3B">
        <w:rPr>
          <w:rFonts w:ascii="仿宋" w:eastAsia="仿宋" w:hAnsi="仿宋" w:cs="Arial" w:hint="eastAsia"/>
          <w:color w:val="000000"/>
          <w:kern w:val="0"/>
          <w:sz w:val="24"/>
        </w:rPr>
        <w:t>2.</w:t>
      </w:r>
      <w:r w:rsidRPr="00FB4E3B">
        <w:rPr>
          <w:rFonts w:ascii="仿宋" w:eastAsia="仿宋" w:hAnsi="仿宋" w:cs="Arial"/>
          <w:color w:val="000000"/>
          <w:kern w:val="0"/>
          <w:sz w:val="24"/>
        </w:rPr>
        <w:t>课程教学</w:t>
      </w:r>
      <w:r w:rsidRPr="00FB4E3B">
        <w:rPr>
          <w:rFonts w:ascii="仿宋" w:eastAsia="仿宋" w:hAnsi="仿宋" w:cs="Arial" w:hint="eastAsia"/>
          <w:color w:val="000000"/>
          <w:kern w:val="0"/>
          <w:sz w:val="24"/>
        </w:rPr>
        <w:t>目的与任务</w:t>
      </w:r>
    </w:p>
    <w:p w:rsidR="005001BF" w:rsidRPr="00FB4E3B" w:rsidRDefault="005001BF" w:rsidP="00012F99">
      <w:pPr>
        <w:widowControl/>
        <w:snapToGrid w:val="0"/>
        <w:spacing w:line="276" w:lineRule="auto"/>
        <w:ind w:firstLineChars="200" w:firstLine="480"/>
        <w:rPr>
          <w:rFonts w:ascii="仿宋" w:eastAsia="仿宋" w:hAnsi="仿宋"/>
          <w:color w:val="000000"/>
          <w:sz w:val="24"/>
        </w:rPr>
      </w:pPr>
      <w:r w:rsidRPr="00FB4E3B">
        <w:rPr>
          <w:rFonts w:ascii="仿宋" w:eastAsia="仿宋" w:hAnsi="仿宋" w:hint="eastAsia"/>
          <w:color w:val="000000"/>
          <w:sz w:val="24"/>
        </w:rPr>
        <w:t>有机化学课程是高等学校</w:t>
      </w:r>
      <w:r>
        <w:rPr>
          <w:rFonts w:ascii="仿宋" w:eastAsia="仿宋" w:hAnsi="仿宋" w:hint="eastAsia"/>
          <w:color w:val="000000"/>
          <w:sz w:val="24"/>
        </w:rPr>
        <w:t>材料</w:t>
      </w:r>
      <w:r w:rsidRPr="00FB4E3B">
        <w:rPr>
          <w:rFonts w:ascii="仿宋" w:eastAsia="仿宋" w:hAnsi="仿宋" w:hint="eastAsia"/>
          <w:color w:val="000000"/>
          <w:sz w:val="24"/>
        </w:rPr>
        <w:t>专业的学科必修基础课程，使学生在学习无机化学的基础上，较系统地掌握有机化学的基本理论、基本知识、基本技能及学习有机化学的基本思想和方法；</w:t>
      </w:r>
      <w:r w:rsidRPr="00FB4E3B">
        <w:rPr>
          <w:rFonts w:ascii="仿宋" w:eastAsia="仿宋" w:hAnsi="仿宋"/>
          <w:color w:val="000000"/>
          <w:sz w:val="24"/>
        </w:rPr>
        <w:t>了解常见有机化合物在</w:t>
      </w:r>
      <w:r>
        <w:rPr>
          <w:rFonts w:eastAsia="仿宋_GB2312"/>
          <w:color w:val="000000"/>
          <w:sz w:val="24"/>
        </w:rPr>
        <w:t>材料研究和技术开发</w:t>
      </w:r>
      <w:r w:rsidRPr="00FB4E3B">
        <w:rPr>
          <w:rFonts w:ascii="仿宋" w:eastAsia="仿宋" w:hAnsi="仿宋"/>
          <w:color w:val="000000"/>
          <w:sz w:val="24"/>
        </w:rPr>
        <w:t>中的地位和作用，提高学生的认知能力，培养学生的创新能力</w:t>
      </w:r>
      <w:r w:rsidRPr="00FB4E3B">
        <w:rPr>
          <w:rFonts w:ascii="仿宋" w:eastAsia="仿宋" w:hAnsi="仿宋" w:hint="eastAsia"/>
          <w:color w:val="000000"/>
          <w:sz w:val="24"/>
        </w:rPr>
        <w:t>；了解有机化学学科领域</w:t>
      </w:r>
      <w:r w:rsidRPr="00FB4E3B">
        <w:rPr>
          <w:rFonts w:ascii="仿宋" w:eastAsia="仿宋" w:hAnsi="仿宋" w:hint="eastAsia"/>
          <w:color w:val="000000"/>
          <w:sz w:val="24"/>
        </w:rPr>
        <w:lastRenderedPageBreak/>
        <w:t>的新成果和发展动态，培养学生灵活运用、综合分析和解决问题的能力，</w:t>
      </w:r>
      <w:r w:rsidRPr="00FB4E3B">
        <w:rPr>
          <w:rFonts w:ascii="仿宋" w:eastAsia="仿宋" w:hAnsi="仿宋"/>
          <w:color w:val="000000"/>
          <w:sz w:val="24"/>
        </w:rPr>
        <w:t>为</w:t>
      </w:r>
      <w:r>
        <w:rPr>
          <w:rFonts w:ascii="仿宋" w:eastAsia="仿宋" w:hAnsi="仿宋" w:hint="eastAsia"/>
          <w:color w:val="000000"/>
          <w:sz w:val="24"/>
        </w:rPr>
        <w:t>材料</w:t>
      </w:r>
      <w:r w:rsidRPr="00FB4E3B">
        <w:rPr>
          <w:rFonts w:ascii="仿宋" w:eastAsia="仿宋" w:hAnsi="仿宋"/>
          <w:color w:val="000000"/>
          <w:sz w:val="24"/>
        </w:rPr>
        <w:t>专业课学习</w:t>
      </w:r>
      <w:r w:rsidRPr="00FB4E3B">
        <w:rPr>
          <w:rFonts w:ascii="仿宋" w:eastAsia="仿宋" w:hAnsi="仿宋" w:hint="eastAsia"/>
          <w:color w:val="000000"/>
          <w:sz w:val="24"/>
        </w:rPr>
        <w:t>和今后从事有机化学相关工作</w:t>
      </w:r>
      <w:r w:rsidRPr="00FB4E3B">
        <w:rPr>
          <w:rFonts w:ascii="仿宋" w:eastAsia="仿宋" w:hAnsi="仿宋"/>
          <w:color w:val="000000"/>
          <w:sz w:val="24"/>
        </w:rPr>
        <w:t>打下理论基础</w:t>
      </w:r>
      <w:r w:rsidRPr="00FB4E3B">
        <w:rPr>
          <w:rFonts w:ascii="仿宋" w:eastAsia="仿宋" w:hAnsi="仿宋" w:hint="eastAsia"/>
          <w:color w:val="000000"/>
          <w:sz w:val="24"/>
        </w:rPr>
        <w:t>。</w:t>
      </w:r>
    </w:p>
    <w:p w:rsidR="005001BF" w:rsidRPr="00FB4E3B" w:rsidRDefault="005001BF" w:rsidP="00012F99">
      <w:pPr>
        <w:widowControl/>
        <w:snapToGrid w:val="0"/>
        <w:spacing w:line="276" w:lineRule="auto"/>
        <w:rPr>
          <w:rFonts w:ascii="仿宋" w:eastAsia="仿宋" w:hAnsi="仿宋" w:cs="Arial"/>
          <w:color w:val="000000"/>
          <w:kern w:val="0"/>
          <w:sz w:val="24"/>
        </w:rPr>
      </w:pPr>
      <w:r w:rsidRPr="00FB4E3B">
        <w:rPr>
          <w:rFonts w:ascii="仿宋" w:eastAsia="仿宋" w:hAnsi="仿宋" w:cs="Arial" w:hint="eastAsia"/>
          <w:color w:val="000000"/>
          <w:kern w:val="0"/>
          <w:sz w:val="24"/>
        </w:rPr>
        <w:t>3.</w:t>
      </w:r>
      <w:r w:rsidRPr="00FB4E3B">
        <w:rPr>
          <w:rFonts w:ascii="仿宋" w:eastAsia="仿宋" w:hAnsi="仿宋" w:cs="Arial"/>
          <w:color w:val="000000"/>
          <w:kern w:val="0"/>
          <w:sz w:val="24"/>
        </w:rPr>
        <w:t>课程</w:t>
      </w:r>
      <w:r w:rsidRPr="00FB4E3B">
        <w:rPr>
          <w:rFonts w:ascii="仿宋" w:eastAsia="仿宋" w:hAnsi="仿宋" w:cs="Arial" w:hint="eastAsia"/>
          <w:color w:val="000000"/>
          <w:kern w:val="0"/>
          <w:sz w:val="24"/>
        </w:rPr>
        <w:t>内容简介</w:t>
      </w:r>
    </w:p>
    <w:p w:rsidR="005001BF" w:rsidRPr="00FB4E3B" w:rsidRDefault="005001BF" w:rsidP="00012F99">
      <w:pPr>
        <w:spacing w:line="276" w:lineRule="auto"/>
        <w:ind w:firstLineChars="200" w:firstLine="480"/>
        <w:rPr>
          <w:rFonts w:ascii="仿宋" w:eastAsia="仿宋" w:hAnsi="仿宋"/>
          <w:color w:val="000000"/>
          <w:sz w:val="24"/>
        </w:rPr>
      </w:pPr>
      <w:r w:rsidRPr="00FB4E3B">
        <w:rPr>
          <w:rFonts w:ascii="仿宋" w:eastAsia="仿宋" w:hAnsi="仿宋"/>
          <w:color w:val="000000"/>
          <w:sz w:val="24"/>
        </w:rPr>
        <w:t>本课程为</w:t>
      </w:r>
      <w:r w:rsidRPr="00FB4E3B">
        <w:rPr>
          <w:rFonts w:ascii="仿宋" w:eastAsia="仿宋" w:hAnsi="仿宋" w:hint="eastAsia"/>
          <w:color w:val="000000"/>
          <w:sz w:val="24"/>
        </w:rPr>
        <w:t>大学本科</w:t>
      </w:r>
      <w:r>
        <w:rPr>
          <w:rFonts w:ascii="仿宋" w:eastAsia="仿宋" w:hAnsi="仿宋" w:hint="eastAsia"/>
          <w:color w:val="000000"/>
          <w:sz w:val="24"/>
        </w:rPr>
        <w:t>材料</w:t>
      </w:r>
      <w:r w:rsidRPr="00FB4E3B">
        <w:rPr>
          <w:rFonts w:ascii="仿宋" w:eastAsia="仿宋" w:hAnsi="仿宋"/>
          <w:color w:val="000000"/>
          <w:sz w:val="24"/>
        </w:rPr>
        <w:t>专业的基础课和</w:t>
      </w:r>
      <w:r w:rsidRPr="001B70E6">
        <w:rPr>
          <w:rFonts w:ascii="仿宋" w:eastAsia="仿宋" w:hAnsi="仿宋"/>
          <w:sz w:val="24"/>
        </w:rPr>
        <w:t>核心课程，学分数</w:t>
      </w:r>
      <w:r>
        <w:rPr>
          <w:rFonts w:ascii="仿宋" w:eastAsia="仿宋" w:hAnsi="仿宋" w:hint="eastAsia"/>
          <w:sz w:val="24"/>
        </w:rPr>
        <w:t>5</w:t>
      </w:r>
      <w:r w:rsidRPr="001B70E6">
        <w:rPr>
          <w:rFonts w:ascii="仿宋" w:eastAsia="仿宋" w:hAnsi="仿宋"/>
          <w:sz w:val="24"/>
        </w:rPr>
        <w:t>，总学时数</w:t>
      </w:r>
      <w:r>
        <w:rPr>
          <w:rFonts w:ascii="仿宋" w:eastAsia="仿宋" w:hAnsi="仿宋" w:hint="eastAsia"/>
          <w:sz w:val="24"/>
        </w:rPr>
        <w:t>90</w:t>
      </w:r>
      <w:r w:rsidRPr="001B70E6">
        <w:rPr>
          <w:rFonts w:ascii="仿宋" w:eastAsia="仿宋" w:hAnsi="仿宋"/>
          <w:sz w:val="24"/>
        </w:rPr>
        <w:t>，主要讲授内容是有机化合物的组成、结构、合成、性质</w:t>
      </w:r>
      <w:r w:rsidRPr="001B70E6">
        <w:rPr>
          <w:rFonts w:ascii="仿宋" w:eastAsia="仿宋" w:hAnsi="仿宋" w:hint="eastAsia"/>
          <w:sz w:val="24"/>
        </w:rPr>
        <w:t>、用途</w:t>
      </w:r>
      <w:r w:rsidRPr="001B70E6">
        <w:rPr>
          <w:rFonts w:ascii="仿宋" w:eastAsia="仿宋" w:hAnsi="仿宋"/>
          <w:sz w:val="24"/>
        </w:rPr>
        <w:t>及其相互转化的规律以及主要的有机化学反应机理，介绍有机化学</w:t>
      </w:r>
      <w:r w:rsidRPr="00FB4E3B">
        <w:rPr>
          <w:rFonts w:ascii="仿宋" w:eastAsia="仿宋" w:hAnsi="仿宋"/>
          <w:color w:val="000000"/>
          <w:sz w:val="24"/>
        </w:rPr>
        <w:t>学科发展的前沿及应用。</w:t>
      </w:r>
    </w:p>
    <w:p w:rsidR="005001BF" w:rsidRPr="00FB4E3B" w:rsidRDefault="005001BF" w:rsidP="00012F99">
      <w:pPr>
        <w:widowControl/>
        <w:snapToGrid w:val="0"/>
        <w:spacing w:line="276" w:lineRule="auto"/>
        <w:rPr>
          <w:rFonts w:ascii="仿宋" w:eastAsia="仿宋" w:hAnsi="仿宋" w:cs="Arial"/>
          <w:color w:val="000000"/>
          <w:kern w:val="0"/>
          <w:sz w:val="24"/>
        </w:rPr>
      </w:pPr>
      <w:r w:rsidRPr="00FB4E3B">
        <w:rPr>
          <w:rFonts w:ascii="仿宋" w:eastAsia="仿宋" w:hAnsi="仿宋" w:cs="Arial" w:hint="eastAsia"/>
          <w:color w:val="000000"/>
          <w:kern w:val="0"/>
          <w:sz w:val="24"/>
        </w:rPr>
        <w:t>4.理论教学基本要求</w:t>
      </w:r>
    </w:p>
    <w:p w:rsidR="005001BF" w:rsidRPr="00FB4E3B" w:rsidRDefault="005001BF" w:rsidP="00012F99">
      <w:pPr>
        <w:spacing w:line="276" w:lineRule="auto"/>
        <w:ind w:firstLineChars="200" w:firstLine="480"/>
        <w:rPr>
          <w:rFonts w:ascii="仿宋" w:eastAsia="仿宋" w:hAnsi="仿宋"/>
          <w:color w:val="000000"/>
          <w:sz w:val="24"/>
        </w:rPr>
      </w:pPr>
      <w:r w:rsidRPr="00FB4E3B">
        <w:rPr>
          <w:rFonts w:ascii="仿宋" w:eastAsia="仿宋" w:hAnsi="仿宋" w:hint="eastAsia"/>
          <w:color w:val="000000"/>
          <w:sz w:val="24"/>
        </w:rPr>
        <w:t>通过该门课程学习，使学生熟练掌握各类有机化合物的命名及对其官能团特点分析认识。掌握各类有机化合物结构与性质间关系；掌握各类有机化合物的典型反应及一般合成方法；掌握主要有机化学理论。理解有机化合物的立体结构，有机反应机理。了解有机化学学科发展前沿及趋势。能够综合应用有机化学知识。</w:t>
      </w:r>
    </w:p>
    <w:p w:rsidR="005001BF" w:rsidRPr="00FB4E3B" w:rsidRDefault="005001BF" w:rsidP="00012F99">
      <w:pPr>
        <w:widowControl/>
        <w:snapToGrid w:val="0"/>
        <w:spacing w:line="276" w:lineRule="auto"/>
        <w:rPr>
          <w:rFonts w:ascii="仿宋" w:eastAsia="仿宋" w:hAnsi="仿宋" w:cs="Arial"/>
          <w:color w:val="000000"/>
          <w:kern w:val="0"/>
          <w:sz w:val="24"/>
        </w:rPr>
      </w:pPr>
      <w:r w:rsidRPr="00FB4E3B">
        <w:rPr>
          <w:rFonts w:ascii="仿宋" w:eastAsia="仿宋" w:hAnsi="仿宋" w:cs="Arial" w:hint="eastAsia"/>
          <w:color w:val="000000"/>
          <w:kern w:val="0"/>
          <w:sz w:val="24"/>
        </w:rPr>
        <w:t>5.教学方式与方法</w:t>
      </w:r>
    </w:p>
    <w:p w:rsidR="005001BF" w:rsidRPr="00FB4E3B" w:rsidRDefault="005001BF" w:rsidP="00012F99">
      <w:pPr>
        <w:spacing w:line="276" w:lineRule="auto"/>
        <w:ind w:firstLineChars="200" w:firstLine="480"/>
        <w:rPr>
          <w:rFonts w:ascii="仿宋" w:eastAsia="仿宋" w:hAnsi="仿宋"/>
          <w:color w:val="000000"/>
          <w:sz w:val="24"/>
        </w:rPr>
      </w:pPr>
      <w:r w:rsidRPr="00FB4E3B">
        <w:rPr>
          <w:rFonts w:ascii="仿宋" w:eastAsia="仿宋" w:hAnsi="仿宋" w:hint="eastAsia"/>
          <w:color w:val="000000"/>
          <w:sz w:val="24"/>
        </w:rPr>
        <w:t>教学过程坚持以教师为主导，学生为主体组织教学，采取互动探究式教学模式。按照各部分知识特点将教学内容分为精讲内容(一级知识点)、导学内容(二级知识点)和研讨内容(三级知识点)</w:t>
      </w:r>
      <w:r w:rsidRPr="00FB4E3B">
        <w:rPr>
          <w:rFonts w:ascii="仿宋" w:eastAsia="仿宋" w:hAnsi="仿宋"/>
          <w:color w:val="000000"/>
          <w:sz w:val="24"/>
        </w:rPr>
        <w:t xml:space="preserve">. </w:t>
      </w:r>
      <w:r w:rsidRPr="00FB4E3B">
        <w:rPr>
          <w:rFonts w:ascii="仿宋" w:eastAsia="仿宋" w:hAnsi="仿宋" w:hint="eastAsia"/>
          <w:color w:val="000000"/>
          <w:sz w:val="24"/>
        </w:rPr>
        <w:t>精讲内容主要是化合物结构、重要性质、反应机理等难度较大部分</w:t>
      </w:r>
      <w:r w:rsidRPr="00FB4E3B">
        <w:rPr>
          <w:rFonts w:ascii="仿宋" w:eastAsia="仿宋" w:hAnsi="仿宋"/>
          <w:color w:val="000000"/>
          <w:sz w:val="24"/>
        </w:rPr>
        <w:t xml:space="preserve">; </w:t>
      </w:r>
      <w:r w:rsidRPr="00FB4E3B">
        <w:rPr>
          <w:rFonts w:ascii="仿宋" w:eastAsia="仿宋" w:hAnsi="仿宋" w:hint="eastAsia"/>
          <w:color w:val="000000"/>
          <w:sz w:val="24"/>
        </w:rPr>
        <w:t>导学内容是易于学生自学或与社会生活联系紧密内容</w:t>
      </w:r>
      <w:r w:rsidRPr="00FB4E3B">
        <w:rPr>
          <w:rFonts w:ascii="仿宋" w:eastAsia="仿宋" w:hAnsi="仿宋"/>
          <w:color w:val="000000"/>
          <w:sz w:val="24"/>
        </w:rPr>
        <w:t>(</w:t>
      </w:r>
      <w:r w:rsidRPr="00FB4E3B">
        <w:rPr>
          <w:rFonts w:ascii="仿宋" w:eastAsia="仿宋" w:hAnsi="仿宋" w:hint="eastAsia"/>
          <w:color w:val="000000"/>
          <w:sz w:val="24"/>
        </w:rPr>
        <w:t>如物理性质、化合物的特性及用途</w:t>
      </w:r>
      <w:r w:rsidRPr="00FB4E3B">
        <w:rPr>
          <w:rFonts w:ascii="仿宋" w:eastAsia="仿宋" w:hAnsi="仿宋"/>
          <w:color w:val="000000"/>
          <w:sz w:val="24"/>
        </w:rPr>
        <w:t xml:space="preserve">) ; </w:t>
      </w:r>
      <w:r w:rsidRPr="00FB4E3B">
        <w:rPr>
          <w:rFonts w:ascii="仿宋" w:eastAsia="仿宋" w:hAnsi="仿宋" w:hint="eastAsia"/>
          <w:color w:val="000000"/>
          <w:sz w:val="24"/>
        </w:rPr>
        <w:t>研讨内容是本学科最新理论与技术成就或与社会有关的环境、社会问题，可以利用网络资源进行学习和研讨。通过合理调配教学内容</w:t>
      </w:r>
      <w:r w:rsidRPr="00FB4E3B">
        <w:rPr>
          <w:rFonts w:ascii="仿宋" w:eastAsia="仿宋" w:hAnsi="仿宋"/>
          <w:color w:val="000000"/>
          <w:sz w:val="24"/>
        </w:rPr>
        <w:t xml:space="preserve">, </w:t>
      </w:r>
      <w:r w:rsidRPr="00FB4E3B">
        <w:rPr>
          <w:rFonts w:ascii="仿宋" w:eastAsia="仿宋" w:hAnsi="仿宋" w:hint="eastAsia"/>
          <w:color w:val="000000"/>
          <w:sz w:val="24"/>
        </w:rPr>
        <w:t>形成课堂学习与课外学习互补</w:t>
      </w:r>
      <w:r w:rsidRPr="00FB4E3B">
        <w:rPr>
          <w:rFonts w:ascii="仿宋" w:eastAsia="仿宋" w:hAnsi="仿宋"/>
          <w:color w:val="000000"/>
          <w:sz w:val="24"/>
        </w:rPr>
        <w:t xml:space="preserve">, </w:t>
      </w:r>
      <w:r w:rsidRPr="00FB4E3B">
        <w:rPr>
          <w:rFonts w:ascii="仿宋" w:eastAsia="仿宋" w:hAnsi="仿宋" w:hint="eastAsia"/>
          <w:color w:val="000000"/>
          <w:sz w:val="24"/>
        </w:rPr>
        <w:t>师生学习与生生学习互动的学习氛围。</w:t>
      </w:r>
    </w:p>
    <w:p w:rsidR="005001BF" w:rsidRPr="00FB4E3B" w:rsidRDefault="005001BF" w:rsidP="00012F99">
      <w:pPr>
        <w:spacing w:line="276" w:lineRule="auto"/>
        <w:ind w:firstLineChars="200" w:firstLine="420"/>
        <w:rPr>
          <w:rFonts w:ascii="仿宋" w:eastAsia="仿宋" w:hAnsi="仿宋"/>
          <w:color w:val="000000"/>
          <w:szCs w:val="21"/>
        </w:rPr>
      </w:pPr>
    </w:p>
    <w:p w:rsidR="005001BF" w:rsidRPr="00FB4E3B" w:rsidRDefault="005001BF" w:rsidP="00012F99">
      <w:pPr>
        <w:widowControl/>
        <w:snapToGrid w:val="0"/>
        <w:spacing w:line="276" w:lineRule="auto"/>
        <w:rPr>
          <w:rFonts w:ascii="仿宋" w:eastAsia="仿宋" w:hAnsi="仿宋" w:cs="Arial"/>
          <w:color w:val="000000"/>
          <w:kern w:val="0"/>
          <w:sz w:val="24"/>
        </w:rPr>
      </w:pPr>
      <w:r w:rsidRPr="00FB4E3B">
        <w:rPr>
          <w:rFonts w:ascii="仿宋" w:eastAsia="仿宋" w:hAnsi="仿宋" w:cs="Arial" w:hint="eastAsia"/>
          <w:color w:val="000000"/>
          <w:kern w:val="0"/>
          <w:sz w:val="24"/>
        </w:rPr>
        <w:t>6.主讲教师简介和团队成员情况</w:t>
      </w:r>
    </w:p>
    <w:tbl>
      <w:tblPr>
        <w:tblStyle w:val="a7"/>
        <w:tblW w:w="5000" w:type="pct"/>
        <w:tblLook w:val="04A0"/>
      </w:tblPr>
      <w:tblGrid>
        <w:gridCol w:w="1126"/>
        <w:gridCol w:w="822"/>
        <w:gridCol w:w="994"/>
        <w:gridCol w:w="2551"/>
        <w:gridCol w:w="3029"/>
      </w:tblGrid>
      <w:tr w:rsidR="005001BF" w:rsidRPr="00FB4E3B" w:rsidTr="00012F99">
        <w:trPr>
          <w:trHeight w:val="1047"/>
        </w:trPr>
        <w:tc>
          <w:tcPr>
            <w:tcW w:w="5000" w:type="pct"/>
            <w:gridSpan w:val="5"/>
          </w:tcPr>
          <w:p w:rsidR="005001BF" w:rsidRPr="00FB4E3B" w:rsidRDefault="005001BF" w:rsidP="00012F99">
            <w:pPr>
              <w:spacing w:line="276" w:lineRule="auto"/>
              <w:jc w:val="left"/>
              <w:rPr>
                <w:rFonts w:ascii="仿宋" w:eastAsia="仿宋" w:hAnsi="仿宋"/>
                <w:sz w:val="24"/>
              </w:rPr>
            </w:pPr>
            <w:r w:rsidRPr="00FB4E3B">
              <w:rPr>
                <w:rFonts w:ascii="仿宋" w:eastAsia="仿宋" w:hAnsi="仿宋" w:hint="eastAsia"/>
                <w:sz w:val="24"/>
              </w:rPr>
              <w:t>主讲教师简介：</w:t>
            </w:r>
          </w:p>
          <w:p w:rsidR="005001BF" w:rsidRPr="00FB4E3B" w:rsidRDefault="005001BF" w:rsidP="00012F99">
            <w:pPr>
              <w:spacing w:line="276" w:lineRule="auto"/>
              <w:ind w:firstLineChars="200" w:firstLine="480"/>
              <w:jc w:val="left"/>
              <w:rPr>
                <w:rFonts w:ascii="仿宋" w:eastAsia="仿宋" w:hAnsi="仿宋"/>
                <w:sz w:val="24"/>
              </w:rPr>
            </w:pPr>
            <w:r w:rsidRPr="00FB4E3B">
              <w:rPr>
                <w:rFonts w:ascii="仿宋" w:eastAsia="仿宋" w:hAnsi="仿宋" w:hint="eastAsia"/>
                <w:sz w:val="24"/>
              </w:rPr>
              <w:t>有机化学理论课程主讲教师杨浩教授，为南阳师院首届教学名师，河南省教学标兵，河南省优秀教师，河南省化学会理事，具有30多年从事有机化学教学和教学管理的经验。负责国家级特色专业——化学专业建设项目，担任省级实验教学师范中心——化学实验教学示范中心主任，主持过多项教改项目，曾获得省级教学成果一、二等奖。主持省科技厅、教育厅科研项目2项，发表教研及学术论文30余篇。长期致力于基础课团队建设和课程建设，坚持在教学第一线为本科生授课，治学严谨，品德高尚，具有团结协作精神和较强的组织管理和领导能力。她带领的“有机化学系列课程教学团队”2016年被河南省教育厅确立为省级教学团队。</w:t>
            </w:r>
          </w:p>
        </w:tc>
      </w:tr>
      <w:tr w:rsidR="005001BF" w:rsidRPr="00FB4E3B" w:rsidTr="00012F99">
        <w:trPr>
          <w:trHeight w:val="400"/>
        </w:trPr>
        <w:tc>
          <w:tcPr>
            <w:tcW w:w="5000" w:type="pct"/>
            <w:gridSpan w:val="5"/>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教学团队成员</w:t>
            </w:r>
          </w:p>
        </w:tc>
      </w:tr>
      <w:tr w:rsidR="005001BF" w:rsidRPr="00FB4E3B" w:rsidTr="00012F99">
        <w:trPr>
          <w:trHeight w:val="528"/>
        </w:trPr>
        <w:tc>
          <w:tcPr>
            <w:tcW w:w="661" w:type="pct"/>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姓名</w:t>
            </w:r>
          </w:p>
        </w:tc>
        <w:tc>
          <w:tcPr>
            <w:tcW w:w="482" w:type="pct"/>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性别</w:t>
            </w:r>
          </w:p>
        </w:tc>
        <w:tc>
          <w:tcPr>
            <w:tcW w:w="583" w:type="pct"/>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职称</w:t>
            </w:r>
          </w:p>
        </w:tc>
        <w:tc>
          <w:tcPr>
            <w:tcW w:w="1497" w:type="pct"/>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学院</w:t>
            </w:r>
          </w:p>
        </w:tc>
        <w:tc>
          <w:tcPr>
            <w:tcW w:w="1777" w:type="pct"/>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在教学中承担的职责</w:t>
            </w:r>
          </w:p>
        </w:tc>
      </w:tr>
      <w:tr w:rsidR="005001BF" w:rsidRPr="00FB4E3B" w:rsidTr="00012F99">
        <w:trPr>
          <w:trHeight w:val="235"/>
        </w:trPr>
        <w:tc>
          <w:tcPr>
            <w:tcW w:w="661" w:type="pct"/>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杨  浩</w:t>
            </w:r>
          </w:p>
        </w:tc>
        <w:tc>
          <w:tcPr>
            <w:tcW w:w="482" w:type="pct"/>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女</w:t>
            </w:r>
          </w:p>
        </w:tc>
        <w:tc>
          <w:tcPr>
            <w:tcW w:w="583" w:type="pct"/>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教  授</w:t>
            </w:r>
          </w:p>
        </w:tc>
        <w:tc>
          <w:tcPr>
            <w:tcW w:w="1497" w:type="pct"/>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化学与制药工程学院</w:t>
            </w:r>
          </w:p>
        </w:tc>
        <w:tc>
          <w:tcPr>
            <w:tcW w:w="1777" w:type="pct"/>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有机化学、有机合成教学</w:t>
            </w:r>
          </w:p>
        </w:tc>
      </w:tr>
      <w:tr w:rsidR="005001BF" w:rsidRPr="00FB4E3B" w:rsidTr="00012F99">
        <w:trPr>
          <w:trHeight w:val="376"/>
        </w:trPr>
        <w:tc>
          <w:tcPr>
            <w:tcW w:w="661" w:type="pct"/>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孙汝中</w:t>
            </w:r>
          </w:p>
        </w:tc>
        <w:tc>
          <w:tcPr>
            <w:tcW w:w="482" w:type="pct"/>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男</w:t>
            </w:r>
          </w:p>
        </w:tc>
        <w:tc>
          <w:tcPr>
            <w:tcW w:w="583" w:type="pct"/>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副教授</w:t>
            </w:r>
          </w:p>
        </w:tc>
        <w:tc>
          <w:tcPr>
            <w:tcW w:w="1497" w:type="pct"/>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化学与制药工程学院</w:t>
            </w:r>
          </w:p>
        </w:tc>
        <w:tc>
          <w:tcPr>
            <w:tcW w:w="1777" w:type="pct"/>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有机化学、有机实验教学</w:t>
            </w:r>
          </w:p>
        </w:tc>
      </w:tr>
      <w:tr w:rsidR="005001BF" w:rsidRPr="00FB4E3B" w:rsidTr="00012F99">
        <w:trPr>
          <w:trHeight w:val="350"/>
        </w:trPr>
        <w:tc>
          <w:tcPr>
            <w:tcW w:w="661" w:type="pct"/>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王志强</w:t>
            </w:r>
          </w:p>
        </w:tc>
        <w:tc>
          <w:tcPr>
            <w:tcW w:w="482" w:type="pct"/>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男</w:t>
            </w:r>
          </w:p>
        </w:tc>
        <w:tc>
          <w:tcPr>
            <w:tcW w:w="583" w:type="pct"/>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讲  师</w:t>
            </w:r>
          </w:p>
        </w:tc>
        <w:tc>
          <w:tcPr>
            <w:tcW w:w="1497" w:type="pct"/>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化学与制药工程学院</w:t>
            </w:r>
          </w:p>
        </w:tc>
        <w:tc>
          <w:tcPr>
            <w:tcW w:w="1777" w:type="pct"/>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有机化学、高等有机化学</w:t>
            </w:r>
          </w:p>
        </w:tc>
      </w:tr>
      <w:tr w:rsidR="005001BF" w:rsidRPr="00FB4E3B" w:rsidTr="00012F99">
        <w:trPr>
          <w:trHeight w:val="350"/>
        </w:trPr>
        <w:tc>
          <w:tcPr>
            <w:tcW w:w="661" w:type="pct"/>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李政道</w:t>
            </w:r>
          </w:p>
        </w:tc>
        <w:tc>
          <w:tcPr>
            <w:tcW w:w="482" w:type="pct"/>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女</w:t>
            </w:r>
          </w:p>
        </w:tc>
        <w:tc>
          <w:tcPr>
            <w:tcW w:w="583" w:type="pct"/>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副教授</w:t>
            </w:r>
          </w:p>
        </w:tc>
        <w:tc>
          <w:tcPr>
            <w:tcW w:w="1497" w:type="pct"/>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化学与制药工程学院</w:t>
            </w:r>
          </w:p>
        </w:tc>
        <w:tc>
          <w:tcPr>
            <w:tcW w:w="1777" w:type="pct"/>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有机化学、有机实验教学</w:t>
            </w:r>
          </w:p>
        </w:tc>
      </w:tr>
      <w:tr w:rsidR="005001BF" w:rsidRPr="00FB4E3B" w:rsidTr="00012F99">
        <w:trPr>
          <w:trHeight w:val="350"/>
        </w:trPr>
        <w:tc>
          <w:tcPr>
            <w:tcW w:w="661" w:type="pct"/>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lastRenderedPageBreak/>
              <w:t>刘若雨</w:t>
            </w:r>
          </w:p>
        </w:tc>
        <w:tc>
          <w:tcPr>
            <w:tcW w:w="482" w:type="pct"/>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女</w:t>
            </w:r>
          </w:p>
        </w:tc>
        <w:tc>
          <w:tcPr>
            <w:tcW w:w="583" w:type="pct"/>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副教授</w:t>
            </w:r>
          </w:p>
        </w:tc>
        <w:tc>
          <w:tcPr>
            <w:tcW w:w="1497" w:type="pct"/>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化学与制药工程学院</w:t>
            </w:r>
          </w:p>
        </w:tc>
        <w:tc>
          <w:tcPr>
            <w:tcW w:w="1777" w:type="pct"/>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有机化学、有机实验教学</w:t>
            </w:r>
          </w:p>
        </w:tc>
      </w:tr>
      <w:tr w:rsidR="005001BF" w:rsidRPr="00FB4E3B" w:rsidTr="00012F99">
        <w:trPr>
          <w:trHeight w:val="350"/>
        </w:trPr>
        <w:tc>
          <w:tcPr>
            <w:tcW w:w="661" w:type="pct"/>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徐  坤</w:t>
            </w:r>
          </w:p>
        </w:tc>
        <w:tc>
          <w:tcPr>
            <w:tcW w:w="482" w:type="pct"/>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男</w:t>
            </w:r>
          </w:p>
        </w:tc>
        <w:tc>
          <w:tcPr>
            <w:tcW w:w="583" w:type="pct"/>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讲  师</w:t>
            </w:r>
          </w:p>
        </w:tc>
        <w:tc>
          <w:tcPr>
            <w:tcW w:w="1497" w:type="pct"/>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化学与制药工程学院</w:t>
            </w:r>
          </w:p>
        </w:tc>
        <w:tc>
          <w:tcPr>
            <w:tcW w:w="1777" w:type="pct"/>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有机化学、有机实验教学</w:t>
            </w:r>
          </w:p>
        </w:tc>
      </w:tr>
      <w:tr w:rsidR="005001BF" w:rsidRPr="00FB4E3B" w:rsidTr="00012F99">
        <w:trPr>
          <w:trHeight w:val="350"/>
        </w:trPr>
        <w:tc>
          <w:tcPr>
            <w:tcW w:w="661" w:type="pct"/>
          </w:tcPr>
          <w:p w:rsidR="005001BF" w:rsidRPr="00FB4E3B" w:rsidRDefault="005001BF" w:rsidP="00012F99">
            <w:pPr>
              <w:spacing w:line="276" w:lineRule="auto"/>
              <w:jc w:val="center"/>
              <w:rPr>
                <w:rFonts w:ascii="仿宋" w:eastAsia="仿宋" w:hAnsi="仿宋"/>
                <w:sz w:val="24"/>
              </w:rPr>
            </w:pPr>
            <w:r>
              <w:rPr>
                <w:rFonts w:ascii="仿宋" w:eastAsia="仿宋" w:hAnsi="仿宋"/>
                <w:sz w:val="24"/>
              </w:rPr>
              <w:t>张</w:t>
            </w:r>
            <w:r>
              <w:rPr>
                <w:rFonts w:ascii="仿宋" w:eastAsia="仿宋" w:hAnsi="仿宋" w:hint="eastAsia"/>
                <w:sz w:val="24"/>
              </w:rPr>
              <w:t xml:space="preserve">  </w:t>
            </w:r>
            <w:r>
              <w:rPr>
                <w:rFonts w:ascii="仿宋" w:eastAsia="仿宋" w:hAnsi="仿宋"/>
                <w:sz w:val="24"/>
              </w:rPr>
              <w:t>胜</w:t>
            </w:r>
          </w:p>
        </w:tc>
        <w:tc>
          <w:tcPr>
            <w:tcW w:w="482" w:type="pct"/>
          </w:tcPr>
          <w:p w:rsidR="005001BF" w:rsidRPr="00FB4E3B" w:rsidRDefault="005001BF" w:rsidP="00012F99">
            <w:pPr>
              <w:spacing w:line="276" w:lineRule="auto"/>
              <w:ind w:firstLineChars="50" w:firstLine="120"/>
              <w:jc w:val="left"/>
              <w:rPr>
                <w:rFonts w:ascii="仿宋" w:eastAsia="仿宋" w:hAnsi="仿宋"/>
                <w:sz w:val="24"/>
              </w:rPr>
            </w:pPr>
            <w:r>
              <w:rPr>
                <w:rFonts w:ascii="仿宋" w:eastAsia="仿宋" w:hAnsi="仿宋"/>
                <w:sz w:val="24"/>
              </w:rPr>
              <w:t>男</w:t>
            </w:r>
          </w:p>
        </w:tc>
        <w:tc>
          <w:tcPr>
            <w:tcW w:w="583" w:type="pct"/>
          </w:tcPr>
          <w:p w:rsidR="005001BF" w:rsidRPr="00FB4E3B" w:rsidRDefault="005001BF" w:rsidP="00012F99">
            <w:pPr>
              <w:spacing w:line="276" w:lineRule="auto"/>
              <w:jc w:val="left"/>
              <w:rPr>
                <w:rFonts w:ascii="仿宋" w:eastAsia="仿宋" w:hAnsi="仿宋"/>
                <w:sz w:val="24"/>
              </w:rPr>
            </w:pPr>
            <w:r>
              <w:rPr>
                <w:rFonts w:ascii="仿宋" w:eastAsia="仿宋" w:hAnsi="仿宋"/>
                <w:sz w:val="24"/>
              </w:rPr>
              <w:t>讲</w:t>
            </w:r>
            <w:r>
              <w:rPr>
                <w:rFonts w:ascii="仿宋" w:eastAsia="仿宋" w:hAnsi="仿宋" w:hint="eastAsia"/>
                <w:sz w:val="24"/>
              </w:rPr>
              <w:t xml:space="preserve">  </w:t>
            </w:r>
            <w:r>
              <w:rPr>
                <w:rFonts w:ascii="仿宋" w:eastAsia="仿宋" w:hAnsi="仿宋"/>
                <w:sz w:val="24"/>
              </w:rPr>
              <w:t>师</w:t>
            </w:r>
          </w:p>
        </w:tc>
        <w:tc>
          <w:tcPr>
            <w:tcW w:w="1497" w:type="pct"/>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化学与制药工程学院</w:t>
            </w:r>
          </w:p>
        </w:tc>
        <w:tc>
          <w:tcPr>
            <w:tcW w:w="1777" w:type="pct"/>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有机化学、有机实验教学</w:t>
            </w:r>
          </w:p>
        </w:tc>
      </w:tr>
    </w:tbl>
    <w:p w:rsidR="005001BF" w:rsidRDefault="005001BF" w:rsidP="00012F99">
      <w:pPr>
        <w:widowControl/>
        <w:snapToGrid w:val="0"/>
        <w:spacing w:line="276" w:lineRule="auto"/>
        <w:rPr>
          <w:rFonts w:ascii="仿宋" w:eastAsia="仿宋" w:hAnsi="仿宋" w:cs="Arial"/>
          <w:color w:val="000000"/>
          <w:kern w:val="0"/>
          <w:sz w:val="24"/>
        </w:rPr>
      </w:pPr>
    </w:p>
    <w:p w:rsidR="005001BF" w:rsidRPr="00FB4E3B"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color w:val="000000"/>
          <w:kern w:val="0"/>
          <w:sz w:val="24"/>
        </w:rPr>
        <w:t>课时分配表</w:t>
      </w:r>
      <w:r>
        <w:rPr>
          <w:rFonts w:ascii="仿宋" w:eastAsia="仿宋" w:hAnsi="仿宋" w:cs="Arial" w:hint="eastAsia"/>
          <w:color w:val="000000"/>
          <w:kern w:val="0"/>
          <w:sz w:val="24"/>
        </w:rPr>
        <w:t>：（本课程开设时间为一年：第1学期45学时，第2学期36学时）</w:t>
      </w:r>
    </w:p>
    <w:tbl>
      <w:tblPr>
        <w:tblW w:w="85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197"/>
        <w:gridCol w:w="3081"/>
        <w:gridCol w:w="1666"/>
        <w:gridCol w:w="1612"/>
      </w:tblGrid>
      <w:tr w:rsidR="005001BF" w:rsidTr="00012F99">
        <w:tc>
          <w:tcPr>
            <w:tcW w:w="2197" w:type="dxa"/>
          </w:tcPr>
          <w:p w:rsidR="005001BF" w:rsidRDefault="005001BF" w:rsidP="00012F99">
            <w:pPr>
              <w:spacing w:line="276" w:lineRule="auto"/>
              <w:jc w:val="center"/>
              <w:rPr>
                <w:bCs/>
                <w:szCs w:val="21"/>
              </w:rPr>
            </w:pPr>
            <w:r>
              <w:rPr>
                <w:rFonts w:hint="eastAsia"/>
                <w:bCs/>
                <w:szCs w:val="21"/>
              </w:rPr>
              <w:t>章</w:t>
            </w:r>
            <w:r>
              <w:rPr>
                <w:rFonts w:hint="eastAsia"/>
                <w:bCs/>
                <w:szCs w:val="21"/>
              </w:rPr>
              <w:t xml:space="preserve"> </w:t>
            </w:r>
            <w:r>
              <w:rPr>
                <w:rFonts w:hint="eastAsia"/>
                <w:bCs/>
                <w:szCs w:val="21"/>
              </w:rPr>
              <w:t>次</w:t>
            </w:r>
          </w:p>
        </w:tc>
        <w:tc>
          <w:tcPr>
            <w:tcW w:w="3081" w:type="dxa"/>
          </w:tcPr>
          <w:p w:rsidR="005001BF" w:rsidRDefault="005001BF" w:rsidP="00012F99">
            <w:pPr>
              <w:spacing w:line="276" w:lineRule="auto"/>
              <w:ind w:left="-488" w:firstLine="488"/>
              <w:jc w:val="center"/>
              <w:rPr>
                <w:bCs/>
                <w:szCs w:val="21"/>
              </w:rPr>
            </w:pPr>
            <w:r>
              <w:rPr>
                <w:bCs/>
                <w:szCs w:val="21"/>
              </w:rPr>
              <w:t>内</w:t>
            </w:r>
            <w:r>
              <w:rPr>
                <w:rFonts w:hint="eastAsia"/>
                <w:bCs/>
                <w:szCs w:val="21"/>
              </w:rPr>
              <w:t xml:space="preserve"> </w:t>
            </w:r>
            <w:r>
              <w:rPr>
                <w:bCs/>
                <w:szCs w:val="21"/>
              </w:rPr>
              <w:t>容</w:t>
            </w:r>
          </w:p>
        </w:tc>
        <w:tc>
          <w:tcPr>
            <w:tcW w:w="1666" w:type="dxa"/>
          </w:tcPr>
          <w:p w:rsidR="005001BF" w:rsidRDefault="005001BF" w:rsidP="00012F99">
            <w:pPr>
              <w:spacing w:line="276" w:lineRule="auto"/>
              <w:rPr>
                <w:bCs/>
                <w:szCs w:val="21"/>
              </w:rPr>
            </w:pPr>
            <w:r>
              <w:rPr>
                <w:rFonts w:hint="eastAsia"/>
                <w:bCs/>
                <w:szCs w:val="21"/>
              </w:rPr>
              <w:t>学</w:t>
            </w:r>
            <w:r>
              <w:rPr>
                <w:rFonts w:hint="eastAsia"/>
                <w:bCs/>
                <w:szCs w:val="21"/>
              </w:rPr>
              <w:t xml:space="preserve"> </w:t>
            </w:r>
            <w:r>
              <w:rPr>
                <w:rFonts w:hint="eastAsia"/>
                <w:bCs/>
                <w:szCs w:val="21"/>
              </w:rPr>
              <w:t>时</w:t>
            </w:r>
          </w:p>
        </w:tc>
        <w:tc>
          <w:tcPr>
            <w:tcW w:w="1612" w:type="dxa"/>
          </w:tcPr>
          <w:p w:rsidR="005001BF" w:rsidRDefault="005001BF" w:rsidP="00012F99">
            <w:pPr>
              <w:spacing w:line="276" w:lineRule="auto"/>
              <w:rPr>
                <w:bCs/>
                <w:szCs w:val="21"/>
              </w:rPr>
            </w:pPr>
            <w:r>
              <w:rPr>
                <w:rFonts w:hint="eastAsia"/>
                <w:bCs/>
                <w:szCs w:val="21"/>
              </w:rPr>
              <w:t>开课学期</w:t>
            </w:r>
          </w:p>
        </w:tc>
      </w:tr>
      <w:tr w:rsidR="005001BF" w:rsidTr="00012F99">
        <w:tc>
          <w:tcPr>
            <w:tcW w:w="2197" w:type="dxa"/>
          </w:tcPr>
          <w:p w:rsidR="005001BF" w:rsidRDefault="005001BF" w:rsidP="00012F99">
            <w:pPr>
              <w:spacing w:line="276" w:lineRule="auto"/>
              <w:rPr>
                <w:bCs/>
                <w:szCs w:val="21"/>
              </w:rPr>
            </w:pPr>
            <w:r>
              <w:rPr>
                <w:bCs/>
                <w:szCs w:val="21"/>
              </w:rPr>
              <w:t>第一章</w:t>
            </w:r>
          </w:p>
        </w:tc>
        <w:tc>
          <w:tcPr>
            <w:tcW w:w="3081" w:type="dxa"/>
          </w:tcPr>
          <w:p w:rsidR="005001BF" w:rsidRDefault="005001BF" w:rsidP="00012F99">
            <w:pPr>
              <w:spacing w:line="276" w:lineRule="auto"/>
              <w:rPr>
                <w:bCs/>
                <w:szCs w:val="21"/>
              </w:rPr>
            </w:pPr>
            <w:r>
              <w:rPr>
                <w:rFonts w:hint="eastAsia"/>
                <w:szCs w:val="21"/>
              </w:rPr>
              <w:t>有机化合物的结构和性质</w:t>
            </w:r>
          </w:p>
        </w:tc>
        <w:tc>
          <w:tcPr>
            <w:tcW w:w="1666" w:type="dxa"/>
          </w:tcPr>
          <w:p w:rsidR="005001BF" w:rsidRDefault="005001BF" w:rsidP="00012F99">
            <w:pPr>
              <w:spacing w:line="276" w:lineRule="auto"/>
              <w:rPr>
                <w:bCs/>
                <w:szCs w:val="21"/>
              </w:rPr>
            </w:pPr>
            <w:r>
              <w:rPr>
                <w:bCs/>
                <w:szCs w:val="21"/>
              </w:rPr>
              <w:t>2</w:t>
            </w:r>
          </w:p>
        </w:tc>
        <w:tc>
          <w:tcPr>
            <w:tcW w:w="1612" w:type="dxa"/>
          </w:tcPr>
          <w:p w:rsidR="005001BF" w:rsidRDefault="005001BF" w:rsidP="00012F99">
            <w:pPr>
              <w:spacing w:line="276" w:lineRule="auto"/>
              <w:rPr>
                <w:bCs/>
                <w:szCs w:val="21"/>
              </w:rPr>
            </w:pPr>
            <w:r>
              <w:rPr>
                <w:rFonts w:hint="eastAsia"/>
                <w:bCs/>
                <w:szCs w:val="21"/>
              </w:rPr>
              <w:t>1</w:t>
            </w:r>
          </w:p>
        </w:tc>
      </w:tr>
      <w:tr w:rsidR="005001BF" w:rsidTr="00012F99">
        <w:tc>
          <w:tcPr>
            <w:tcW w:w="2197" w:type="dxa"/>
          </w:tcPr>
          <w:p w:rsidR="005001BF" w:rsidRDefault="005001BF" w:rsidP="00012F99">
            <w:pPr>
              <w:spacing w:line="276" w:lineRule="auto"/>
              <w:rPr>
                <w:bCs/>
                <w:szCs w:val="21"/>
              </w:rPr>
            </w:pPr>
            <w:r>
              <w:rPr>
                <w:bCs/>
                <w:szCs w:val="21"/>
              </w:rPr>
              <w:t>第二章</w:t>
            </w:r>
          </w:p>
        </w:tc>
        <w:tc>
          <w:tcPr>
            <w:tcW w:w="3081" w:type="dxa"/>
          </w:tcPr>
          <w:p w:rsidR="005001BF" w:rsidRDefault="005001BF" w:rsidP="00012F99">
            <w:pPr>
              <w:spacing w:line="276" w:lineRule="auto"/>
              <w:rPr>
                <w:bCs/>
                <w:szCs w:val="21"/>
              </w:rPr>
            </w:pPr>
            <w:r>
              <w:rPr>
                <w:bCs/>
                <w:szCs w:val="21"/>
              </w:rPr>
              <w:t>烷烃</w:t>
            </w:r>
          </w:p>
        </w:tc>
        <w:tc>
          <w:tcPr>
            <w:tcW w:w="1666" w:type="dxa"/>
          </w:tcPr>
          <w:p w:rsidR="005001BF" w:rsidRDefault="005001BF" w:rsidP="00012F99">
            <w:pPr>
              <w:spacing w:line="276" w:lineRule="auto"/>
              <w:rPr>
                <w:bCs/>
                <w:szCs w:val="21"/>
              </w:rPr>
            </w:pPr>
            <w:r>
              <w:rPr>
                <w:rFonts w:hint="eastAsia"/>
                <w:bCs/>
                <w:szCs w:val="21"/>
              </w:rPr>
              <w:t>3</w:t>
            </w:r>
          </w:p>
        </w:tc>
        <w:tc>
          <w:tcPr>
            <w:tcW w:w="1612" w:type="dxa"/>
          </w:tcPr>
          <w:p w:rsidR="005001BF" w:rsidRDefault="005001BF" w:rsidP="00012F99">
            <w:pPr>
              <w:spacing w:line="276" w:lineRule="auto"/>
              <w:rPr>
                <w:bCs/>
                <w:szCs w:val="21"/>
              </w:rPr>
            </w:pPr>
            <w:r>
              <w:rPr>
                <w:rFonts w:hint="eastAsia"/>
                <w:bCs/>
                <w:szCs w:val="21"/>
              </w:rPr>
              <w:t>1</w:t>
            </w:r>
          </w:p>
        </w:tc>
      </w:tr>
      <w:tr w:rsidR="005001BF" w:rsidTr="00012F99">
        <w:tc>
          <w:tcPr>
            <w:tcW w:w="2197" w:type="dxa"/>
          </w:tcPr>
          <w:p w:rsidR="005001BF" w:rsidRDefault="005001BF" w:rsidP="00012F99">
            <w:pPr>
              <w:spacing w:line="276" w:lineRule="auto"/>
              <w:rPr>
                <w:bCs/>
                <w:szCs w:val="21"/>
              </w:rPr>
            </w:pPr>
            <w:r>
              <w:rPr>
                <w:bCs/>
                <w:szCs w:val="21"/>
              </w:rPr>
              <w:t>第三章</w:t>
            </w:r>
          </w:p>
        </w:tc>
        <w:tc>
          <w:tcPr>
            <w:tcW w:w="3081" w:type="dxa"/>
          </w:tcPr>
          <w:p w:rsidR="005001BF" w:rsidRDefault="005001BF" w:rsidP="00012F99">
            <w:pPr>
              <w:spacing w:line="276" w:lineRule="auto"/>
              <w:rPr>
                <w:bCs/>
                <w:szCs w:val="21"/>
              </w:rPr>
            </w:pPr>
            <w:r>
              <w:rPr>
                <w:bCs/>
                <w:szCs w:val="21"/>
              </w:rPr>
              <w:t>烯烃</w:t>
            </w:r>
          </w:p>
        </w:tc>
        <w:tc>
          <w:tcPr>
            <w:tcW w:w="1666" w:type="dxa"/>
          </w:tcPr>
          <w:p w:rsidR="005001BF" w:rsidRDefault="005001BF" w:rsidP="00012F99">
            <w:pPr>
              <w:spacing w:line="276" w:lineRule="auto"/>
              <w:rPr>
                <w:bCs/>
                <w:szCs w:val="21"/>
              </w:rPr>
            </w:pPr>
            <w:r>
              <w:rPr>
                <w:rFonts w:hint="eastAsia"/>
                <w:bCs/>
                <w:szCs w:val="21"/>
              </w:rPr>
              <w:t>5</w:t>
            </w:r>
          </w:p>
        </w:tc>
        <w:tc>
          <w:tcPr>
            <w:tcW w:w="1612" w:type="dxa"/>
          </w:tcPr>
          <w:p w:rsidR="005001BF" w:rsidRDefault="005001BF" w:rsidP="00012F99">
            <w:pPr>
              <w:spacing w:line="276" w:lineRule="auto"/>
              <w:rPr>
                <w:bCs/>
                <w:szCs w:val="21"/>
              </w:rPr>
            </w:pPr>
            <w:r>
              <w:rPr>
                <w:rFonts w:hint="eastAsia"/>
                <w:bCs/>
                <w:szCs w:val="21"/>
              </w:rPr>
              <w:t>1</w:t>
            </w:r>
          </w:p>
        </w:tc>
      </w:tr>
      <w:tr w:rsidR="005001BF" w:rsidTr="00012F99">
        <w:tc>
          <w:tcPr>
            <w:tcW w:w="2197" w:type="dxa"/>
          </w:tcPr>
          <w:p w:rsidR="005001BF" w:rsidRDefault="005001BF" w:rsidP="00012F99">
            <w:pPr>
              <w:spacing w:line="276" w:lineRule="auto"/>
              <w:rPr>
                <w:bCs/>
                <w:szCs w:val="21"/>
              </w:rPr>
            </w:pPr>
            <w:r>
              <w:rPr>
                <w:bCs/>
                <w:szCs w:val="21"/>
              </w:rPr>
              <w:t>第四章</w:t>
            </w:r>
          </w:p>
        </w:tc>
        <w:tc>
          <w:tcPr>
            <w:tcW w:w="3081" w:type="dxa"/>
          </w:tcPr>
          <w:p w:rsidR="005001BF" w:rsidRDefault="005001BF" w:rsidP="00012F99">
            <w:pPr>
              <w:spacing w:line="276" w:lineRule="auto"/>
              <w:rPr>
                <w:bCs/>
                <w:szCs w:val="21"/>
              </w:rPr>
            </w:pPr>
            <w:r>
              <w:rPr>
                <w:bCs/>
                <w:szCs w:val="21"/>
              </w:rPr>
              <w:t>炔烃</w:t>
            </w:r>
            <w:r>
              <w:rPr>
                <w:rFonts w:hint="eastAsia"/>
                <w:bCs/>
                <w:szCs w:val="21"/>
              </w:rPr>
              <w:t>、</w:t>
            </w:r>
            <w:r>
              <w:rPr>
                <w:bCs/>
                <w:szCs w:val="21"/>
              </w:rPr>
              <w:t>二烯烃</w:t>
            </w:r>
          </w:p>
        </w:tc>
        <w:tc>
          <w:tcPr>
            <w:tcW w:w="1666" w:type="dxa"/>
          </w:tcPr>
          <w:p w:rsidR="005001BF" w:rsidRDefault="005001BF" w:rsidP="00012F99">
            <w:pPr>
              <w:spacing w:line="276" w:lineRule="auto"/>
              <w:rPr>
                <w:bCs/>
                <w:szCs w:val="21"/>
              </w:rPr>
            </w:pPr>
            <w:r>
              <w:rPr>
                <w:rFonts w:hint="eastAsia"/>
                <w:bCs/>
                <w:szCs w:val="21"/>
              </w:rPr>
              <w:t>5</w:t>
            </w:r>
          </w:p>
        </w:tc>
        <w:tc>
          <w:tcPr>
            <w:tcW w:w="1612" w:type="dxa"/>
          </w:tcPr>
          <w:p w:rsidR="005001BF" w:rsidRDefault="005001BF" w:rsidP="00012F99">
            <w:pPr>
              <w:spacing w:line="276" w:lineRule="auto"/>
              <w:rPr>
                <w:bCs/>
                <w:szCs w:val="21"/>
              </w:rPr>
            </w:pPr>
            <w:r>
              <w:rPr>
                <w:rFonts w:hint="eastAsia"/>
                <w:bCs/>
                <w:szCs w:val="21"/>
              </w:rPr>
              <w:t>1</w:t>
            </w:r>
          </w:p>
        </w:tc>
      </w:tr>
      <w:tr w:rsidR="005001BF" w:rsidTr="00012F99">
        <w:tc>
          <w:tcPr>
            <w:tcW w:w="2197" w:type="dxa"/>
          </w:tcPr>
          <w:p w:rsidR="005001BF" w:rsidRDefault="005001BF" w:rsidP="00012F99">
            <w:pPr>
              <w:spacing w:line="276" w:lineRule="auto"/>
              <w:rPr>
                <w:bCs/>
                <w:szCs w:val="21"/>
              </w:rPr>
            </w:pPr>
            <w:r>
              <w:rPr>
                <w:bCs/>
                <w:szCs w:val="21"/>
              </w:rPr>
              <w:t>第五章</w:t>
            </w:r>
          </w:p>
        </w:tc>
        <w:tc>
          <w:tcPr>
            <w:tcW w:w="3081" w:type="dxa"/>
          </w:tcPr>
          <w:p w:rsidR="005001BF" w:rsidRDefault="005001BF" w:rsidP="00012F99">
            <w:pPr>
              <w:spacing w:line="276" w:lineRule="auto"/>
              <w:rPr>
                <w:bCs/>
                <w:szCs w:val="21"/>
              </w:rPr>
            </w:pPr>
            <w:r>
              <w:rPr>
                <w:bCs/>
                <w:szCs w:val="21"/>
              </w:rPr>
              <w:t>脂环烃</w:t>
            </w:r>
          </w:p>
        </w:tc>
        <w:tc>
          <w:tcPr>
            <w:tcW w:w="1666" w:type="dxa"/>
          </w:tcPr>
          <w:p w:rsidR="005001BF" w:rsidRDefault="005001BF" w:rsidP="00012F99">
            <w:pPr>
              <w:spacing w:line="276" w:lineRule="auto"/>
              <w:rPr>
                <w:bCs/>
                <w:szCs w:val="21"/>
              </w:rPr>
            </w:pPr>
            <w:r>
              <w:rPr>
                <w:rFonts w:hint="eastAsia"/>
                <w:bCs/>
                <w:szCs w:val="21"/>
              </w:rPr>
              <w:t>3</w:t>
            </w:r>
          </w:p>
        </w:tc>
        <w:tc>
          <w:tcPr>
            <w:tcW w:w="1612" w:type="dxa"/>
          </w:tcPr>
          <w:p w:rsidR="005001BF" w:rsidRDefault="005001BF" w:rsidP="00012F99">
            <w:pPr>
              <w:spacing w:line="276" w:lineRule="auto"/>
              <w:rPr>
                <w:bCs/>
                <w:szCs w:val="21"/>
              </w:rPr>
            </w:pPr>
            <w:r>
              <w:rPr>
                <w:rFonts w:hint="eastAsia"/>
                <w:bCs/>
                <w:szCs w:val="21"/>
              </w:rPr>
              <w:t>1</w:t>
            </w:r>
          </w:p>
        </w:tc>
      </w:tr>
      <w:tr w:rsidR="005001BF" w:rsidTr="00012F99">
        <w:tc>
          <w:tcPr>
            <w:tcW w:w="2197" w:type="dxa"/>
          </w:tcPr>
          <w:p w:rsidR="005001BF" w:rsidRDefault="005001BF" w:rsidP="00012F99">
            <w:pPr>
              <w:spacing w:line="276" w:lineRule="auto"/>
              <w:rPr>
                <w:bCs/>
                <w:szCs w:val="21"/>
              </w:rPr>
            </w:pPr>
            <w:r>
              <w:rPr>
                <w:bCs/>
                <w:szCs w:val="21"/>
              </w:rPr>
              <w:t>第六章</w:t>
            </w:r>
          </w:p>
        </w:tc>
        <w:tc>
          <w:tcPr>
            <w:tcW w:w="3081" w:type="dxa"/>
          </w:tcPr>
          <w:p w:rsidR="005001BF" w:rsidRDefault="005001BF" w:rsidP="00012F99">
            <w:pPr>
              <w:spacing w:line="276" w:lineRule="auto"/>
              <w:rPr>
                <w:bCs/>
                <w:szCs w:val="21"/>
              </w:rPr>
            </w:pPr>
            <w:r>
              <w:rPr>
                <w:rFonts w:hint="eastAsia"/>
                <w:bCs/>
                <w:szCs w:val="21"/>
              </w:rPr>
              <w:t>单环芳烃</w:t>
            </w:r>
          </w:p>
        </w:tc>
        <w:tc>
          <w:tcPr>
            <w:tcW w:w="1666" w:type="dxa"/>
          </w:tcPr>
          <w:p w:rsidR="005001BF" w:rsidRDefault="005001BF" w:rsidP="00012F99">
            <w:pPr>
              <w:spacing w:line="276" w:lineRule="auto"/>
              <w:rPr>
                <w:bCs/>
                <w:szCs w:val="21"/>
              </w:rPr>
            </w:pPr>
            <w:r>
              <w:rPr>
                <w:rFonts w:hint="eastAsia"/>
                <w:bCs/>
                <w:szCs w:val="21"/>
              </w:rPr>
              <w:t>5</w:t>
            </w:r>
          </w:p>
        </w:tc>
        <w:tc>
          <w:tcPr>
            <w:tcW w:w="1612" w:type="dxa"/>
          </w:tcPr>
          <w:p w:rsidR="005001BF" w:rsidRDefault="005001BF" w:rsidP="00012F99">
            <w:pPr>
              <w:spacing w:line="276" w:lineRule="auto"/>
              <w:rPr>
                <w:bCs/>
                <w:szCs w:val="21"/>
              </w:rPr>
            </w:pPr>
            <w:r>
              <w:rPr>
                <w:rFonts w:hint="eastAsia"/>
                <w:bCs/>
                <w:szCs w:val="21"/>
              </w:rPr>
              <w:t>1</w:t>
            </w:r>
          </w:p>
        </w:tc>
      </w:tr>
      <w:tr w:rsidR="005001BF" w:rsidTr="00012F99">
        <w:tc>
          <w:tcPr>
            <w:tcW w:w="2197" w:type="dxa"/>
          </w:tcPr>
          <w:p w:rsidR="005001BF" w:rsidRDefault="005001BF" w:rsidP="00012F99">
            <w:pPr>
              <w:spacing w:line="276" w:lineRule="auto"/>
              <w:rPr>
                <w:bCs/>
                <w:szCs w:val="21"/>
              </w:rPr>
            </w:pPr>
            <w:r>
              <w:rPr>
                <w:bCs/>
                <w:szCs w:val="21"/>
              </w:rPr>
              <w:t>第七章</w:t>
            </w:r>
          </w:p>
        </w:tc>
        <w:tc>
          <w:tcPr>
            <w:tcW w:w="3081" w:type="dxa"/>
          </w:tcPr>
          <w:p w:rsidR="005001BF" w:rsidRDefault="005001BF" w:rsidP="00012F99">
            <w:pPr>
              <w:spacing w:line="276" w:lineRule="auto"/>
              <w:rPr>
                <w:bCs/>
                <w:szCs w:val="21"/>
              </w:rPr>
            </w:pPr>
            <w:r>
              <w:rPr>
                <w:rFonts w:hint="eastAsia"/>
                <w:bCs/>
                <w:szCs w:val="21"/>
              </w:rPr>
              <w:t>多环芳烃和非苯芳烃</w:t>
            </w:r>
          </w:p>
        </w:tc>
        <w:tc>
          <w:tcPr>
            <w:tcW w:w="1666" w:type="dxa"/>
          </w:tcPr>
          <w:p w:rsidR="005001BF" w:rsidRDefault="005001BF" w:rsidP="00012F99">
            <w:pPr>
              <w:spacing w:line="276" w:lineRule="auto"/>
              <w:rPr>
                <w:bCs/>
                <w:szCs w:val="21"/>
              </w:rPr>
            </w:pPr>
            <w:r>
              <w:rPr>
                <w:rFonts w:hint="eastAsia"/>
                <w:bCs/>
                <w:szCs w:val="21"/>
              </w:rPr>
              <w:t>2</w:t>
            </w:r>
          </w:p>
        </w:tc>
        <w:tc>
          <w:tcPr>
            <w:tcW w:w="1612" w:type="dxa"/>
          </w:tcPr>
          <w:p w:rsidR="005001BF" w:rsidRDefault="005001BF" w:rsidP="00012F99">
            <w:pPr>
              <w:spacing w:line="276" w:lineRule="auto"/>
              <w:rPr>
                <w:bCs/>
                <w:szCs w:val="21"/>
              </w:rPr>
            </w:pPr>
            <w:r>
              <w:rPr>
                <w:rFonts w:hint="eastAsia"/>
                <w:bCs/>
                <w:szCs w:val="21"/>
              </w:rPr>
              <w:t>1</w:t>
            </w:r>
          </w:p>
        </w:tc>
      </w:tr>
      <w:tr w:rsidR="005001BF" w:rsidTr="00012F99">
        <w:tc>
          <w:tcPr>
            <w:tcW w:w="2197" w:type="dxa"/>
          </w:tcPr>
          <w:p w:rsidR="005001BF" w:rsidRDefault="005001BF" w:rsidP="00012F99">
            <w:pPr>
              <w:spacing w:line="276" w:lineRule="auto"/>
              <w:rPr>
                <w:bCs/>
                <w:szCs w:val="21"/>
              </w:rPr>
            </w:pPr>
            <w:r>
              <w:rPr>
                <w:bCs/>
                <w:szCs w:val="21"/>
              </w:rPr>
              <w:t>第八章</w:t>
            </w:r>
          </w:p>
        </w:tc>
        <w:tc>
          <w:tcPr>
            <w:tcW w:w="3081" w:type="dxa"/>
          </w:tcPr>
          <w:p w:rsidR="005001BF" w:rsidRDefault="005001BF" w:rsidP="00012F99">
            <w:pPr>
              <w:spacing w:line="276" w:lineRule="auto"/>
              <w:rPr>
                <w:bCs/>
                <w:szCs w:val="21"/>
              </w:rPr>
            </w:pPr>
            <w:r>
              <w:rPr>
                <w:rFonts w:hint="eastAsia"/>
                <w:bCs/>
                <w:szCs w:val="21"/>
              </w:rPr>
              <w:t>立体化学</w:t>
            </w:r>
          </w:p>
        </w:tc>
        <w:tc>
          <w:tcPr>
            <w:tcW w:w="1666" w:type="dxa"/>
          </w:tcPr>
          <w:p w:rsidR="005001BF" w:rsidRDefault="005001BF" w:rsidP="00012F99">
            <w:pPr>
              <w:spacing w:line="276" w:lineRule="auto"/>
              <w:rPr>
                <w:bCs/>
                <w:szCs w:val="21"/>
              </w:rPr>
            </w:pPr>
            <w:r>
              <w:rPr>
                <w:rFonts w:hint="eastAsia"/>
                <w:bCs/>
                <w:szCs w:val="21"/>
              </w:rPr>
              <w:t>5</w:t>
            </w:r>
          </w:p>
        </w:tc>
        <w:tc>
          <w:tcPr>
            <w:tcW w:w="1612" w:type="dxa"/>
          </w:tcPr>
          <w:p w:rsidR="005001BF" w:rsidRDefault="005001BF" w:rsidP="00012F99">
            <w:pPr>
              <w:spacing w:line="276" w:lineRule="auto"/>
              <w:rPr>
                <w:bCs/>
                <w:szCs w:val="21"/>
              </w:rPr>
            </w:pPr>
            <w:r>
              <w:rPr>
                <w:rFonts w:hint="eastAsia"/>
                <w:bCs/>
                <w:szCs w:val="21"/>
              </w:rPr>
              <w:t>1</w:t>
            </w:r>
          </w:p>
        </w:tc>
      </w:tr>
      <w:tr w:rsidR="005001BF" w:rsidTr="00012F99">
        <w:tc>
          <w:tcPr>
            <w:tcW w:w="2197" w:type="dxa"/>
          </w:tcPr>
          <w:p w:rsidR="005001BF" w:rsidRDefault="005001BF" w:rsidP="00012F99">
            <w:pPr>
              <w:spacing w:line="276" w:lineRule="auto"/>
              <w:rPr>
                <w:bCs/>
                <w:szCs w:val="21"/>
              </w:rPr>
            </w:pPr>
            <w:r>
              <w:rPr>
                <w:bCs/>
                <w:szCs w:val="21"/>
              </w:rPr>
              <w:t>第九章</w:t>
            </w:r>
          </w:p>
        </w:tc>
        <w:tc>
          <w:tcPr>
            <w:tcW w:w="3081" w:type="dxa"/>
          </w:tcPr>
          <w:p w:rsidR="005001BF" w:rsidRDefault="005001BF" w:rsidP="00012F99">
            <w:pPr>
              <w:spacing w:line="276" w:lineRule="auto"/>
              <w:rPr>
                <w:bCs/>
                <w:szCs w:val="21"/>
              </w:rPr>
            </w:pPr>
            <w:r>
              <w:rPr>
                <w:bCs/>
                <w:szCs w:val="21"/>
              </w:rPr>
              <w:t>卤代烃</w:t>
            </w:r>
          </w:p>
        </w:tc>
        <w:tc>
          <w:tcPr>
            <w:tcW w:w="1666" w:type="dxa"/>
          </w:tcPr>
          <w:p w:rsidR="005001BF" w:rsidRDefault="005001BF" w:rsidP="00012F99">
            <w:pPr>
              <w:spacing w:line="276" w:lineRule="auto"/>
              <w:rPr>
                <w:bCs/>
                <w:szCs w:val="21"/>
              </w:rPr>
            </w:pPr>
            <w:r>
              <w:rPr>
                <w:rFonts w:hint="eastAsia"/>
                <w:bCs/>
                <w:szCs w:val="21"/>
              </w:rPr>
              <w:t>6</w:t>
            </w:r>
          </w:p>
        </w:tc>
        <w:tc>
          <w:tcPr>
            <w:tcW w:w="1612" w:type="dxa"/>
          </w:tcPr>
          <w:p w:rsidR="005001BF" w:rsidRDefault="005001BF" w:rsidP="00012F99">
            <w:pPr>
              <w:spacing w:line="276" w:lineRule="auto"/>
              <w:rPr>
                <w:bCs/>
                <w:szCs w:val="21"/>
              </w:rPr>
            </w:pPr>
            <w:r>
              <w:rPr>
                <w:rFonts w:hint="eastAsia"/>
                <w:bCs/>
                <w:szCs w:val="21"/>
              </w:rPr>
              <w:t>1</w:t>
            </w:r>
          </w:p>
        </w:tc>
      </w:tr>
      <w:tr w:rsidR="005001BF" w:rsidTr="00012F99">
        <w:tc>
          <w:tcPr>
            <w:tcW w:w="2197" w:type="dxa"/>
          </w:tcPr>
          <w:p w:rsidR="005001BF" w:rsidRDefault="005001BF" w:rsidP="00012F99">
            <w:pPr>
              <w:spacing w:line="276" w:lineRule="auto"/>
              <w:rPr>
                <w:bCs/>
                <w:szCs w:val="21"/>
              </w:rPr>
            </w:pPr>
            <w:r>
              <w:rPr>
                <w:bCs/>
                <w:szCs w:val="21"/>
              </w:rPr>
              <w:t>第十章</w:t>
            </w:r>
          </w:p>
        </w:tc>
        <w:tc>
          <w:tcPr>
            <w:tcW w:w="3081" w:type="dxa"/>
          </w:tcPr>
          <w:p w:rsidR="005001BF" w:rsidRDefault="005001BF" w:rsidP="00012F99">
            <w:pPr>
              <w:spacing w:line="276" w:lineRule="auto"/>
              <w:rPr>
                <w:bCs/>
                <w:szCs w:val="21"/>
              </w:rPr>
            </w:pPr>
            <w:r>
              <w:rPr>
                <w:bCs/>
                <w:szCs w:val="21"/>
              </w:rPr>
              <w:t>醇</w:t>
            </w:r>
            <w:r>
              <w:rPr>
                <w:rFonts w:hint="eastAsia"/>
                <w:bCs/>
                <w:szCs w:val="21"/>
              </w:rPr>
              <w:t>和</w:t>
            </w:r>
            <w:r>
              <w:rPr>
                <w:bCs/>
                <w:szCs w:val="21"/>
              </w:rPr>
              <w:t>醚</w:t>
            </w:r>
          </w:p>
        </w:tc>
        <w:tc>
          <w:tcPr>
            <w:tcW w:w="1666" w:type="dxa"/>
          </w:tcPr>
          <w:p w:rsidR="005001BF" w:rsidRDefault="005001BF" w:rsidP="00012F99">
            <w:pPr>
              <w:spacing w:line="276" w:lineRule="auto"/>
              <w:rPr>
                <w:bCs/>
                <w:szCs w:val="21"/>
              </w:rPr>
            </w:pPr>
            <w:r>
              <w:rPr>
                <w:rFonts w:hint="eastAsia"/>
                <w:bCs/>
                <w:szCs w:val="21"/>
              </w:rPr>
              <w:t>6</w:t>
            </w:r>
          </w:p>
        </w:tc>
        <w:tc>
          <w:tcPr>
            <w:tcW w:w="1612" w:type="dxa"/>
          </w:tcPr>
          <w:p w:rsidR="005001BF" w:rsidRDefault="005001BF" w:rsidP="00012F99">
            <w:pPr>
              <w:spacing w:line="276" w:lineRule="auto"/>
              <w:rPr>
                <w:bCs/>
                <w:szCs w:val="21"/>
              </w:rPr>
            </w:pPr>
            <w:r>
              <w:rPr>
                <w:rFonts w:hint="eastAsia"/>
                <w:bCs/>
                <w:szCs w:val="21"/>
              </w:rPr>
              <w:t>1</w:t>
            </w:r>
          </w:p>
        </w:tc>
      </w:tr>
      <w:tr w:rsidR="005001BF" w:rsidTr="00012F99">
        <w:tc>
          <w:tcPr>
            <w:tcW w:w="2197" w:type="dxa"/>
          </w:tcPr>
          <w:p w:rsidR="005001BF" w:rsidRDefault="005001BF" w:rsidP="00012F99">
            <w:pPr>
              <w:spacing w:line="276" w:lineRule="auto"/>
              <w:rPr>
                <w:bCs/>
                <w:szCs w:val="21"/>
              </w:rPr>
            </w:pPr>
            <w:r>
              <w:rPr>
                <w:bCs/>
                <w:szCs w:val="21"/>
              </w:rPr>
              <w:t>第十一章</w:t>
            </w:r>
          </w:p>
        </w:tc>
        <w:tc>
          <w:tcPr>
            <w:tcW w:w="3081" w:type="dxa"/>
          </w:tcPr>
          <w:p w:rsidR="005001BF" w:rsidRDefault="005001BF" w:rsidP="00012F99">
            <w:pPr>
              <w:spacing w:line="276" w:lineRule="auto"/>
              <w:rPr>
                <w:bCs/>
                <w:szCs w:val="21"/>
              </w:rPr>
            </w:pPr>
            <w:r>
              <w:rPr>
                <w:rFonts w:hint="eastAsia"/>
                <w:bCs/>
                <w:szCs w:val="21"/>
              </w:rPr>
              <w:t>酚和醌</w:t>
            </w:r>
          </w:p>
        </w:tc>
        <w:tc>
          <w:tcPr>
            <w:tcW w:w="1666" w:type="dxa"/>
          </w:tcPr>
          <w:p w:rsidR="005001BF" w:rsidRDefault="005001BF" w:rsidP="00012F99">
            <w:pPr>
              <w:spacing w:line="276" w:lineRule="auto"/>
              <w:rPr>
                <w:bCs/>
                <w:szCs w:val="21"/>
              </w:rPr>
            </w:pPr>
            <w:r>
              <w:rPr>
                <w:rFonts w:hint="eastAsia"/>
                <w:bCs/>
                <w:szCs w:val="21"/>
              </w:rPr>
              <w:t>3</w:t>
            </w:r>
          </w:p>
        </w:tc>
        <w:tc>
          <w:tcPr>
            <w:tcW w:w="1612" w:type="dxa"/>
          </w:tcPr>
          <w:p w:rsidR="005001BF" w:rsidRDefault="005001BF" w:rsidP="00012F99">
            <w:pPr>
              <w:spacing w:line="276" w:lineRule="auto"/>
              <w:rPr>
                <w:bCs/>
                <w:szCs w:val="21"/>
              </w:rPr>
            </w:pPr>
            <w:r>
              <w:rPr>
                <w:rFonts w:hint="eastAsia"/>
                <w:bCs/>
                <w:szCs w:val="21"/>
              </w:rPr>
              <w:t>1</w:t>
            </w:r>
          </w:p>
        </w:tc>
      </w:tr>
      <w:tr w:rsidR="005001BF" w:rsidTr="00012F99">
        <w:tc>
          <w:tcPr>
            <w:tcW w:w="2197" w:type="dxa"/>
          </w:tcPr>
          <w:p w:rsidR="005001BF" w:rsidRDefault="005001BF" w:rsidP="00012F99">
            <w:pPr>
              <w:spacing w:line="276" w:lineRule="auto"/>
              <w:rPr>
                <w:bCs/>
                <w:szCs w:val="21"/>
              </w:rPr>
            </w:pPr>
            <w:r>
              <w:rPr>
                <w:bCs/>
                <w:szCs w:val="21"/>
              </w:rPr>
              <w:t>第十二章</w:t>
            </w:r>
          </w:p>
        </w:tc>
        <w:tc>
          <w:tcPr>
            <w:tcW w:w="3081" w:type="dxa"/>
          </w:tcPr>
          <w:p w:rsidR="005001BF" w:rsidRDefault="005001BF" w:rsidP="00012F99">
            <w:pPr>
              <w:spacing w:line="276" w:lineRule="auto"/>
              <w:rPr>
                <w:bCs/>
                <w:szCs w:val="21"/>
              </w:rPr>
            </w:pPr>
            <w:r>
              <w:rPr>
                <w:rFonts w:hint="eastAsia"/>
                <w:bCs/>
                <w:szCs w:val="21"/>
              </w:rPr>
              <w:t>醛和酮</w:t>
            </w:r>
          </w:p>
        </w:tc>
        <w:tc>
          <w:tcPr>
            <w:tcW w:w="1666" w:type="dxa"/>
          </w:tcPr>
          <w:p w:rsidR="005001BF" w:rsidRPr="00184BFF" w:rsidRDefault="005001BF" w:rsidP="00012F99">
            <w:pPr>
              <w:spacing w:line="276" w:lineRule="auto"/>
              <w:rPr>
                <w:bCs/>
                <w:szCs w:val="21"/>
              </w:rPr>
            </w:pPr>
            <w:r>
              <w:rPr>
                <w:rFonts w:hint="eastAsia"/>
                <w:bCs/>
                <w:szCs w:val="21"/>
              </w:rPr>
              <w:t>8</w:t>
            </w:r>
          </w:p>
        </w:tc>
        <w:tc>
          <w:tcPr>
            <w:tcW w:w="1612" w:type="dxa"/>
          </w:tcPr>
          <w:p w:rsidR="005001BF" w:rsidRPr="00184BFF" w:rsidRDefault="005001BF" w:rsidP="00012F99">
            <w:pPr>
              <w:spacing w:line="276" w:lineRule="auto"/>
              <w:rPr>
                <w:bCs/>
                <w:szCs w:val="21"/>
              </w:rPr>
            </w:pPr>
            <w:r>
              <w:rPr>
                <w:rFonts w:hint="eastAsia"/>
                <w:bCs/>
                <w:szCs w:val="21"/>
              </w:rPr>
              <w:t>2</w:t>
            </w:r>
          </w:p>
        </w:tc>
      </w:tr>
      <w:tr w:rsidR="005001BF" w:rsidTr="00012F99">
        <w:tc>
          <w:tcPr>
            <w:tcW w:w="2197" w:type="dxa"/>
          </w:tcPr>
          <w:p w:rsidR="005001BF" w:rsidRDefault="005001BF" w:rsidP="00012F99">
            <w:pPr>
              <w:spacing w:line="276" w:lineRule="auto"/>
              <w:rPr>
                <w:bCs/>
                <w:szCs w:val="21"/>
              </w:rPr>
            </w:pPr>
            <w:r>
              <w:rPr>
                <w:bCs/>
                <w:szCs w:val="21"/>
              </w:rPr>
              <w:t>第十三章</w:t>
            </w:r>
          </w:p>
        </w:tc>
        <w:tc>
          <w:tcPr>
            <w:tcW w:w="3081" w:type="dxa"/>
          </w:tcPr>
          <w:p w:rsidR="005001BF" w:rsidRDefault="005001BF" w:rsidP="00012F99">
            <w:pPr>
              <w:spacing w:line="276" w:lineRule="auto"/>
              <w:rPr>
                <w:bCs/>
                <w:szCs w:val="21"/>
              </w:rPr>
            </w:pPr>
            <w:r>
              <w:rPr>
                <w:bCs/>
                <w:szCs w:val="21"/>
              </w:rPr>
              <w:t>羧酸</w:t>
            </w:r>
            <w:r>
              <w:rPr>
                <w:rFonts w:hint="eastAsia"/>
                <w:bCs/>
                <w:szCs w:val="21"/>
              </w:rPr>
              <w:t>及其</w:t>
            </w:r>
            <w:r>
              <w:rPr>
                <w:bCs/>
                <w:szCs w:val="21"/>
              </w:rPr>
              <w:t>衍生物</w:t>
            </w:r>
          </w:p>
        </w:tc>
        <w:tc>
          <w:tcPr>
            <w:tcW w:w="1666" w:type="dxa"/>
          </w:tcPr>
          <w:p w:rsidR="005001BF" w:rsidRPr="00184BFF" w:rsidRDefault="005001BF" w:rsidP="00012F99">
            <w:pPr>
              <w:spacing w:line="276" w:lineRule="auto"/>
              <w:rPr>
                <w:bCs/>
                <w:szCs w:val="21"/>
              </w:rPr>
            </w:pPr>
            <w:r>
              <w:rPr>
                <w:rFonts w:hint="eastAsia"/>
                <w:bCs/>
                <w:szCs w:val="21"/>
              </w:rPr>
              <w:t>10</w:t>
            </w:r>
          </w:p>
        </w:tc>
        <w:tc>
          <w:tcPr>
            <w:tcW w:w="1612" w:type="dxa"/>
          </w:tcPr>
          <w:p w:rsidR="005001BF" w:rsidRPr="00184BFF" w:rsidRDefault="005001BF" w:rsidP="00012F99">
            <w:pPr>
              <w:spacing w:line="276" w:lineRule="auto"/>
              <w:rPr>
                <w:bCs/>
                <w:szCs w:val="21"/>
              </w:rPr>
            </w:pPr>
            <w:r>
              <w:rPr>
                <w:rFonts w:hint="eastAsia"/>
                <w:bCs/>
                <w:szCs w:val="21"/>
              </w:rPr>
              <w:t>2</w:t>
            </w:r>
          </w:p>
        </w:tc>
      </w:tr>
      <w:tr w:rsidR="005001BF" w:rsidTr="00012F99">
        <w:tc>
          <w:tcPr>
            <w:tcW w:w="2197" w:type="dxa"/>
          </w:tcPr>
          <w:p w:rsidR="005001BF" w:rsidRDefault="005001BF" w:rsidP="00012F99">
            <w:pPr>
              <w:spacing w:line="276" w:lineRule="auto"/>
              <w:rPr>
                <w:bCs/>
                <w:szCs w:val="21"/>
              </w:rPr>
            </w:pPr>
            <w:r>
              <w:rPr>
                <w:bCs/>
                <w:szCs w:val="21"/>
              </w:rPr>
              <w:t>第十四章</w:t>
            </w:r>
          </w:p>
        </w:tc>
        <w:tc>
          <w:tcPr>
            <w:tcW w:w="3081" w:type="dxa"/>
          </w:tcPr>
          <w:p w:rsidR="005001BF" w:rsidRDefault="005001BF" w:rsidP="00012F99">
            <w:pPr>
              <w:spacing w:line="276" w:lineRule="auto"/>
              <w:rPr>
                <w:bCs/>
                <w:szCs w:val="21"/>
              </w:rPr>
            </w:pPr>
            <w:r w:rsidRPr="004C2050">
              <w:rPr>
                <w:rFonts w:ascii="Symbol"/>
                <w:bCs/>
                <w:szCs w:val="21"/>
              </w:rPr>
              <w:t></w:t>
            </w:r>
            <w:r>
              <w:rPr>
                <w:rFonts w:ascii="Symbol"/>
                <w:bCs/>
                <w:szCs w:val="21"/>
              </w:rPr>
              <w:t></w:t>
            </w:r>
            <w:r w:rsidRPr="004C2050">
              <w:rPr>
                <w:rFonts w:ascii="Symbol" w:hAnsi="Symbol"/>
                <w:bCs/>
                <w:szCs w:val="21"/>
              </w:rPr>
              <w:t></w:t>
            </w:r>
            <w:r w:rsidRPr="004C2050">
              <w:rPr>
                <w:rFonts w:hint="eastAsia"/>
                <w:bCs/>
                <w:szCs w:val="21"/>
              </w:rPr>
              <w:t>二羰基化合物</w:t>
            </w:r>
          </w:p>
        </w:tc>
        <w:tc>
          <w:tcPr>
            <w:tcW w:w="1666" w:type="dxa"/>
          </w:tcPr>
          <w:p w:rsidR="005001BF" w:rsidRPr="00184BFF" w:rsidRDefault="005001BF" w:rsidP="00012F99">
            <w:pPr>
              <w:spacing w:line="276" w:lineRule="auto"/>
              <w:rPr>
                <w:bCs/>
                <w:szCs w:val="21"/>
              </w:rPr>
            </w:pPr>
            <w:r>
              <w:rPr>
                <w:rFonts w:hint="eastAsia"/>
                <w:bCs/>
                <w:szCs w:val="21"/>
              </w:rPr>
              <w:t>6</w:t>
            </w:r>
          </w:p>
        </w:tc>
        <w:tc>
          <w:tcPr>
            <w:tcW w:w="1612" w:type="dxa"/>
          </w:tcPr>
          <w:p w:rsidR="005001BF" w:rsidRPr="00184BFF" w:rsidRDefault="005001BF" w:rsidP="00012F99">
            <w:pPr>
              <w:spacing w:line="276" w:lineRule="auto"/>
              <w:rPr>
                <w:bCs/>
                <w:szCs w:val="21"/>
              </w:rPr>
            </w:pPr>
            <w:r>
              <w:rPr>
                <w:rFonts w:hint="eastAsia"/>
                <w:bCs/>
                <w:szCs w:val="21"/>
              </w:rPr>
              <w:t>2</w:t>
            </w:r>
          </w:p>
        </w:tc>
      </w:tr>
      <w:tr w:rsidR="005001BF" w:rsidTr="00012F99">
        <w:tc>
          <w:tcPr>
            <w:tcW w:w="2197" w:type="dxa"/>
          </w:tcPr>
          <w:p w:rsidR="005001BF" w:rsidRDefault="005001BF" w:rsidP="00012F99">
            <w:pPr>
              <w:spacing w:line="276" w:lineRule="auto"/>
              <w:rPr>
                <w:bCs/>
                <w:szCs w:val="21"/>
              </w:rPr>
            </w:pPr>
            <w:r>
              <w:rPr>
                <w:bCs/>
                <w:szCs w:val="21"/>
              </w:rPr>
              <w:t>第十五章</w:t>
            </w:r>
          </w:p>
        </w:tc>
        <w:tc>
          <w:tcPr>
            <w:tcW w:w="3081" w:type="dxa"/>
          </w:tcPr>
          <w:p w:rsidR="005001BF" w:rsidRDefault="005001BF" w:rsidP="00012F99">
            <w:pPr>
              <w:spacing w:line="276" w:lineRule="auto"/>
              <w:rPr>
                <w:bCs/>
                <w:szCs w:val="21"/>
              </w:rPr>
            </w:pPr>
            <w:r w:rsidRPr="004C2050">
              <w:rPr>
                <w:rFonts w:hint="eastAsia"/>
                <w:bCs/>
                <w:szCs w:val="21"/>
              </w:rPr>
              <w:t>硝基化合物和胺</w:t>
            </w:r>
          </w:p>
        </w:tc>
        <w:tc>
          <w:tcPr>
            <w:tcW w:w="1666" w:type="dxa"/>
          </w:tcPr>
          <w:p w:rsidR="005001BF" w:rsidRPr="00184BFF" w:rsidRDefault="005001BF" w:rsidP="00012F99">
            <w:pPr>
              <w:spacing w:line="276" w:lineRule="auto"/>
              <w:rPr>
                <w:bCs/>
                <w:szCs w:val="21"/>
              </w:rPr>
            </w:pPr>
            <w:r>
              <w:rPr>
                <w:rFonts w:hint="eastAsia"/>
                <w:bCs/>
                <w:szCs w:val="21"/>
              </w:rPr>
              <w:t>6</w:t>
            </w:r>
          </w:p>
        </w:tc>
        <w:tc>
          <w:tcPr>
            <w:tcW w:w="1612" w:type="dxa"/>
          </w:tcPr>
          <w:p w:rsidR="005001BF" w:rsidRPr="00184BFF" w:rsidRDefault="005001BF" w:rsidP="00012F99">
            <w:pPr>
              <w:spacing w:line="276" w:lineRule="auto"/>
              <w:rPr>
                <w:bCs/>
                <w:szCs w:val="21"/>
              </w:rPr>
            </w:pPr>
            <w:r>
              <w:rPr>
                <w:rFonts w:hint="eastAsia"/>
                <w:bCs/>
                <w:szCs w:val="21"/>
              </w:rPr>
              <w:t>2</w:t>
            </w:r>
          </w:p>
        </w:tc>
      </w:tr>
      <w:tr w:rsidR="005001BF" w:rsidTr="00012F99">
        <w:tc>
          <w:tcPr>
            <w:tcW w:w="2197" w:type="dxa"/>
          </w:tcPr>
          <w:p w:rsidR="005001BF" w:rsidRDefault="005001BF" w:rsidP="00012F99">
            <w:pPr>
              <w:spacing w:line="276" w:lineRule="auto"/>
              <w:rPr>
                <w:bCs/>
                <w:szCs w:val="21"/>
              </w:rPr>
            </w:pPr>
            <w:r>
              <w:rPr>
                <w:bCs/>
                <w:szCs w:val="21"/>
              </w:rPr>
              <w:t>第十</w:t>
            </w:r>
            <w:r>
              <w:rPr>
                <w:rFonts w:hint="eastAsia"/>
                <w:bCs/>
                <w:szCs w:val="21"/>
              </w:rPr>
              <w:t>六</w:t>
            </w:r>
            <w:r>
              <w:rPr>
                <w:bCs/>
                <w:szCs w:val="21"/>
              </w:rPr>
              <w:t>章</w:t>
            </w:r>
          </w:p>
        </w:tc>
        <w:tc>
          <w:tcPr>
            <w:tcW w:w="3081" w:type="dxa"/>
          </w:tcPr>
          <w:p w:rsidR="005001BF" w:rsidRDefault="005001BF" w:rsidP="00012F99">
            <w:pPr>
              <w:spacing w:line="276" w:lineRule="auto"/>
              <w:rPr>
                <w:bCs/>
                <w:szCs w:val="21"/>
              </w:rPr>
            </w:pPr>
            <w:r w:rsidRPr="004C2050">
              <w:rPr>
                <w:rFonts w:hint="eastAsia"/>
                <w:bCs/>
                <w:szCs w:val="21"/>
              </w:rPr>
              <w:t>重氮化合物和偶氮化合物</w:t>
            </w:r>
          </w:p>
        </w:tc>
        <w:tc>
          <w:tcPr>
            <w:tcW w:w="1666" w:type="dxa"/>
          </w:tcPr>
          <w:p w:rsidR="005001BF" w:rsidRPr="00184BFF" w:rsidRDefault="005001BF" w:rsidP="00012F99">
            <w:pPr>
              <w:spacing w:line="276" w:lineRule="auto"/>
              <w:rPr>
                <w:bCs/>
                <w:szCs w:val="21"/>
              </w:rPr>
            </w:pPr>
            <w:r>
              <w:rPr>
                <w:rFonts w:hint="eastAsia"/>
                <w:bCs/>
                <w:szCs w:val="21"/>
              </w:rPr>
              <w:t>6</w:t>
            </w:r>
          </w:p>
        </w:tc>
        <w:tc>
          <w:tcPr>
            <w:tcW w:w="1612" w:type="dxa"/>
          </w:tcPr>
          <w:p w:rsidR="005001BF" w:rsidRPr="00184BFF" w:rsidRDefault="005001BF" w:rsidP="00012F99">
            <w:pPr>
              <w:spacing w:line="276" w:lineRule="auto"/>
              <w:rPr>
                <w:bCs/>
                <w:szCs w:val="21"/>
              </w:rPr>
            </w:pPr>
            <w:r>
              <w:rPr>
                <w:rFonts w:hint="eastAsia"/>
                <w:bCs/>
                <w:szCs w:val="21"/>
              </w:rPr>
              <w:t>2</w:t>
            </w:r>
          </w:p>
        </w:tc>
      </w:tr>
      <w:tr w:rsidR="005001BF" w:rsidTr="00012F99">
        <w:tc>
          <w:tcPr>
            <w:tcW w:w="2197" w:type="dxa"/>
          </w:tcPr>
          <w:p w:rsidR="005001BF" w:rsidRDefault="005001BF" w:rsidP="00012F99">
            <w:pPr>
              <w:spacing w:line="276" w:lineRule="auto"/>
              <w:rPr>
                <w:bCs/>
                <w:szCs w:val="21"/>
              </w:rPr>
            </w:pPr>
          </w:p>
        </w:tc>
        <w:tc>
          <w:tcPr>
            <w:tcW w:w="3081" w:type="dxa"/>
          </w:tcPr>
          <w:p w:rsidR="005001BF" w:rsidRDefault="005001BF" w:rsidP="00012F99">
            <w:pPr>
              <w:spacing w:line="276" w:lineRule="auto"/>
              <w:rPr>
                <w:bCs/>
                <w:szCs w:val="21"/>
              </w:rPr>
            </w:pPr>
            <w:r>
              <w:rPr>
                <w:bCs/>
                <w:szCs w:val="21"/>
              </w:rPr>
              <w:t>合计学时</w:t>
            </w:r>
          </w:p>
        </w:tc>
        <w:tc>
          <w:tcPr>
            <w:tcW w:w="1666" w:type="dxa"/>
          </w:tcPr>
          <w:p w:rsidR="005001BF" w:rsidRDefault="005001BF" w:rsidP="00012F99">
            <w:pPr>
              <w:spacing w:line="276" w:lineRule="auto"/>
              <w:rPr>
                <w:bCs/>
                <w:szCs w:val="21"/>
              </w:rPr>
            </w:pPr>
            <w:r>
              <w:rPr>
                <w:rFonts w:hint="eastAsia"/>
                <w:bCs/>
                <w:szCs w:val="21"/>
              </w:rPr>
              <w:t>81</w:t>
            </w:r>
          </w:p>
        </w:tc>
        <w:tc>
          <w:tcPr>
            <w:tcW w:w="1612" w:type="dxa"/>
          </w:tcPr>
          <w:p w:rsidR="005001BF" w:rsidRDefault="005001BF" w:rsidP="00012F99">
            <w:pPr>
              <w:spacing w:line="276" w:lineRule="auto"/>
              <w:rPr>
                <w:bCs/>
                <w:szCs w:val="21"/>
              </w:rPr>
            </w:pPr>
          </w:p>
        </w:tc>
      </w:tr>
    </w:tbl>
    <w:p w:rsidR="005001BF" w:rsidRPr="00FB4E3B" w:rsidRDefault="005001BF" w:rsidP="00012F99">
      <w:pPr>
        <w:widowControl/>
        <w:snapToGrid w:val="0"/>
        <w:spacing w:line="276" w:lineRule="auto"/>
        <w:rPr>
          <w:rFonts w:ascii="仿宋" w:eastAsia="仿宋" w:hAnsi="仿宋" w:cs="Arial"/>
          <w:color w:val="000000"/>
          <w:kern w:val="0"/>
          <w:sz w:val="24"/>
        </w:rPr>
      </w:pPr>
    </w:p>
    <w:p w:rsidR="005001BF" w:rsidRPr="00FB4E3B" w:rsidRDefault="005001BF" w:rsidP="00012F99">
      <w:pPr>
        <w:widowControl/>
        <w:snapToGrid w:val="0"/>
        <w:spacing w:line="276" w:lineRule="auto"/>
        <w:rPr>
          <w:rFonts w:ascii="仿宋" w:eastAsia="仿宋" w:hAnsi="仿宋" w:cs="Arial"/>
          <w:color w:val="000000"/>
          <w:kern w:val="0"/>
          <w:sz w:val="24"/>
        </w:rPr>
      </w:pPr>
    </w:p>
    <w:p w:rsidR="005001BF" w:rsidRPr="00FB4E3B" w:rsidRDefault="005001BF" w:rsidP="00012F99">
      <w:pPr>
        <w:widowControl/>
        <w:snapToGrid w:val="0"/>
        <w:spacing w:line="276" w:lineRule="auto"/>
        <w:rPr>
          <w:rFonts w:ascii="仿宋" w:eastAsia="仿宋" w:hAnsi="仿宋" w:cs="Arial"/>
          <w:color w:val="000000"/>
          <w:kern w:val="0"/>
          <w:sz w:val="24"/>
        </w:rPr>
      </w:pPr>
      <w:r w:rsidRPr="00FB4E3B">
        <w:rPr>
          <w:rFonts w:ascii="仿宋" w:eastAsia="仿宋" w:hAnsi="仿宋" w:cs="Arial" w:hint="eastAsia"/>
          <w:color w:val="000000"/>
          <w:kern w:val="0"/>
          <w:sz w:val="24"/>
        </w:rPr>
        <w:t>7.教学内容安排</w:t>
      </w:r>
      <w:r>
        <w:rPr>
          <w:rFonts w:ascii="仿宋" w:eastAsia="仿宋" w:hAnsi="仿宋" w:cs="Arial" w:hint="eastAsia"/>
          <w:color w:val="000000"/>
          <w:kern w:val="0"/>
          <w:sz w:val="24"/>
        </w:rPr>
        <w:t>及要求</w:t>
      </w:r>
    </w:p>
    <w:tbl>
      <w:tblPr>
        <w:tblStyle w:val="a7"/>
        <w:tblW w:w="8470" w:type="dxa"/>
        <w:tblLook w:val="04A0"/>
      </w:tblPr>
      <w:tblGrid>
        <w:gridCol w:w="1383"/>
        <w:gridCol w:w="142"/>
        <w:gridCol w:w="118"/>
        <w:gridCol w:w="24"/>
        <w:gridCol w:w="142"/>
        <w:gridCol w:w="284"/>
        <w:gridCol w:w="1345"/>
        <w:gridCol w:w="356"/>
        <w:gridCol w:w="142"/>
        <w:gridCol w:w="141"/>
        <w:gridCol w:w="142"/>
        <w:gridCol w:w="1572"/>
        <w:gridCol w:w="129"/>
        <w:gridCol w:w="284"/>
        <w:gridCol w:w="984"/>
        <w:gridCol w:w="21"/>
        <w:gridCol w:w="1261"/>
      </w:tblGrid>
      <w:tr w:rsidR="005001BF" w:rsidRPr="00FB4E3B" w:rsidTr="00012F99">
        <w:tc>
          <w:tcPr>
            <w:tcW w:w="1383"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FB4E3B">
              <w:rPr>
                <w:rFonts w:ascii="仿宋" w:eastAsia="仿宋" w:hAnsi="仿宋" w:cs="Arial" w:hint="eastAsia"/>
                <w:color w:val="000000"/>
                <w:kern w:val="0"/>
                <w:sz w:val="24"/>
              </w:rPr>
              <w:t>第一部分</w:t>
            </w:r>
          </w:p>
        </w:tc>
        <w:tc>
          <w:tcPr>
            <w:tcW w:w="2553" w:type="dxa"/>
            <w:gridSpan w:val="8"/>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Pr>
                <w:rFonts w:hint="eastAsia"/>
                <w:szCs w:val="21"/>
              </w:rPr>
              <w:t>有机化合物的结构和性质</w:t>
            </w:r>
          </w:p>
        </w:tc>
        <w:tc>
          <w:tcPr>
            <w:tcW w:w="1855" w:type="dxa"/>
            <w:gridSpan w:val="3"/>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FB4E3B">
              <w:rPr>
                <w:rFonts w:ascii="仿宋" w:eastAsia="仿宋" w:hAnsi="仿宋" w:cs="Arial" w:hint="eastAsia"/>
                <w:color w:val="000000"/>
                <w:kern w:val="0"/>
                <w:sz w:val="24"/>
              </w:rPr>
              <w:t>□理论/□实践</w:t>
            </w:r>
          </w:p>
        </w:tc>
        <w:tc>
          <w:tcPr>
            <w:tcW w:w="1418" w:type="dxa"/>
            <w:gridSpan w:val="4"/>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FB4E3B">
              <w:rPr>
                <w:rFonts w:ascii="仿宋" w:eastAsia="仿宋" w:hAnsi="仿宋" w:cs="Arial" w:hint="eastAsia"/>
                <w:color w:val="000000"/>
                <w:kern w:val="0"/>
                <w:sz w:val="24"/>
              </w:rPr>
              <w:t>学时</w:t>
            </w:r>
          </w:p>
        </w:tc>
        <w:tc>
          <w:tcPr>
            <w:tcW w:w="1261"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2</w:t>
            </w:r>
          </w:p>
        </w:tc>
      </w:tr>
      <w:tr w:rsidR="005001BF" w:rsidRPr="00FB4E3B" w:rsidTr="00012F99">
        <w:tc>
          <w:tcPr>
            <w:tcW w:w="8470" w:type="dxa"/>
            <w:gridSpan w:val="17"/>
            <w:vAlign w:val="center"/>
          </w:tcPr>
          <w:p w:rsidR="005001BF" w:rsidRDefault="005001BF" w:rsidP="00012F99">
            <w:pPr>
              <w:spacing w:line="276" w:lineRule="auto"/>
              <w:rPr>
                <w:szCs w:val="21"/>
              </w:rPr>
            </w:pPr>
            <w:r>
              <w:rPr>
                <w:b/>
                <w:szCs w:val="21"/>
              </w:rPr>
              <w:t>教学要求：</w:t>
            </w:r>
            <w:r>
              <w:rPr>
                <w:szCs w:val="21"/>
              </w:rPr>
              <w:t>了解有机化学的产生和发展历史；了解有机化合物的分类和有机反应类型；初步掌握有机化合物中的化学键、共价键的键参数：键长、键角、元素的电负性及键的极性和极化性；掌握诱导效应的概念；掌握有机化合物性质上的特点。</w:t>
            </w:r>
          </w:p>
          <w:p w:rsidR="005001BF" w:rsidRPr="00FB4E3B"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Pr>
                <w:rFonts w:ascii="仿宋" w:eastAsia="仿宋" w:hAnsi="仿宋" w:cs="Arial" w:hint="eastAsia"/>
                <w:color w:val="000000"/>
                <w:kern w:val="0"/>
                <w:sz w:val="24"/>
              </w:rPr>
              <w:t>1.</w:t>
            </w:r>
            <w:r w:rsidRPr="00FB4E3B">
              <w:rPr>
                <w:rFonts w:ascii="仿宋" w:eastAsia="仿宋" w:hAnsi="仿宋" w:cs="Arial" w:hint="eastAsia"/>
                <w:color w:val="000000"/>
                <w:kern w:val="0"/>
                <w:sz w:val="24"/>
              </w:rPr>
              <w:t>一级知识点</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FB4E3B">
              <w:rPr>
                <w:rFonts w:ascii="仿宋" w:eastAsia="仿宋" w:hAnsi="仿宋" w:cs="Arial"/>
                <w:color w:val="000000"/>
                <w:kern w:val="0"/>
                <w:sz w:val="24"/>
              </w:rPr>
              <w:t>共价键理论</w:t>
            </w:r>
            <w:r>
              <w:rPr>
                <w:rFonts w:ascii="仿宋" w:eastAsia="仿宋" w:hAnsi="仿宋" w:cs="Arial" w:hint="eastAsia"/>
                <w:color w:val="000000"/>
                <w:kern w:val="0"/>
                <w:sz w:val="24"/>
              </w:rPr>
              <w:t>、</w:t>
            </w:r>
            <w:r w:rsidRPr="00D936BD">
              <w:rPr>
                <w:rFonts w:ascii="仿宋" w:eastAsia="仿宋" w:hAnsi="仿宋" w:cs="Arial"/>
                <w:color w:val="000000"/>
                <w:kern w:val="0"/>
                <w:sz w:val="24"/>
              </w:rPr>
              <w:t>共价键的键参数</w:t>
            </w:r>
            <w:r w:rsidRPr="00D936BD">
              <w:rPr>
                <w:rFonts w:ascii="仿宋" w:eastAsia="仿宋" w:hAnsi="仿宋" w:cs="Arial" w:hint="eastAsia"/>
                <w:color w:val="000000"/>
                <w:kern w:val="0"/>
                <w:sz w:val="24"/>
              </w:rPr>
              <w:t>、</w:t>
            </w:r>
            <w:r w:rsidRPr="00D936BD">
              <w:rPr>
                <w:rFonts w:ascii="仿宋" w:eastAsia="仿宋" w:hAnsi="仿宋" w:cs="Arial"/>
                <w:color w:val="000000"/>
                <w:kern w:val="0"/>
                <w:sz w:val="24"/>
              </w:rPr>
              <w:t>元素的电负性</w:t>
            </w:r>
          </w:p>
          <w:p w:rsidR="005001BF" w:rsidRPr="00BD2D59"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Pr>
                <w:rFonts w:ascii="仿宋" w:eastAsia="仿宋" w:hAnsi="仿宋" w:cs="Arial" w:hint="eastAsia"/>
                <w:color w:val="000000"/>
                <w:kern w:val="0"/>
                <w:sz w:val="24"/>
              </w:rPr>
              <w:t>2.</w:t>
            </w:r>
            <w:r w:rsidRPr="00BD2D59">
              <w:rPr>
                <w:rFonts w:ascii="仿宋" w:eastAsia="仿宋" w:hAnsi="仿宋" w:cs="Arial" w:hint="eastAsia"/>
                <w:color w:val="000000"/>
                <w:kern w:val="0"/>
                <w:sz w:val="24"/>
              </w:rPr>
              <w:t>二级知识点</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A97EF9">
              <w:rPr>
                <w:rFonts w:ascii="仿宋" w:eastAsia="仿宋" w:hAnsi="仿宋" w:cs="Arial"/>
                <w:color w:val="000000"/>
                <w:kern w:val="0"/>
                <w:sz w:val="24"/>
              </w:rPr>
              <w:t>共价键的断裂</w:t>
            </w:r>
            <w:r>
              <w:rPr>
                <w:rFonts w:ascii="仿宋" w:eastAsia="仿宋" w:hAnsi="仿宋" w:cs="Arial" w:hint="eastAsia"/>
                <w:color w:val="000000"/>
                <w:kern w:val="0"/>
                <w:sz w:val="24"/>
              </w:rPr>
              <w:t>、碳正离子、碳负离子、自由基、</w:t>
            </w:r>
            <w:r w:rsidRPr="00D936BD">
              <w:rPr>
                <w:rFonts w:ascii="仿宋" w:eastAsia="仿宋" w:hAnsi="仿宋" w:cs="Arial"/>
                <w:color w:val="000000"/>
                <w:kern w:val="0"/>
                <w:sz w:val="24"/>
              </w:rPr>
              <w:t>有机化合物的特性</w:t>
            </w:r>
            <w:r w:rsidRPr="00D936BD">
              <w:rPr>
                <w:rFonts w:ascii="仿宋" w:eastAsia="仿宋" w:hAnsi="仿宋" w:cs="Arial" w:hint="eastAsia"/>
                <w:color w:val="000000"/>
                <w:kern w:val="0"/>
                <w:sz w:val="24"/>
              </w:rPr>
              <w:t>、</w:t>
            </w:r>
            <w:r w:rsidRPr="00D936BD">
              <w:rPr>
                <w:rFonts w:ascii="仿宋" w:eastAsia="仿宋" w:hAnsi="仿宋" w:cs="Arial"/>
                <w:color w:val="000000"/>
                <w:kern w:val="0"/>
                <w:sz w:val="24"/>
              </w:rPr>
              <w:t>键的极性和极化性</w:t>
            </w:r>
          </w:p>
          <w:p w:rsidR="005001BF" w:rsidRPr="00BD2D59"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Pr>
                <w:rFonts w:ascii="仿宋" w:eastAsia="仿宋" w:hAnsi="仿宋" w:cs="Arial" w:hint="eastAsia"/>
                <w:color w:val="000000"/>
                <w:kern w:val="0"/>
                <w:sz w:val="24"/>
              </w:rPr>
              <w:t>3.</w:t>
            </w:r>
            <w:r w:rsidRPr="00BD2D59">
              <w:rPr>
                <w:rFonts w:ascii="仿宋" w:eastAsia="仿宋" w:hAnsi="仿宋" w:cs="Arial" w:hint="eastAsia"/>
                <w:color w:val="000000"/>
                <w:kern w:val="0"/>
                <w:sz w:val="24"/>
              </w:rPr>
              <w:t>三级知识点</w:t>
            </w:r>
          </w:p>
          <w:p w:rsidR="005001BF" w:rsidRPr="00D936BD"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A97EF9">
              <w:rPr>
                <w:rFonts w:ascii="仿宋" w:eastAsia="仿宋" w:hAnsi="仿宋" w:cs="Arial"/>
                <w:color w:val="000000"/>
                <w:kern w:val="0"/>
                <w:sz w:val="24"/>
              </w:rPr>
              <w:t>有机化学的产生和发展</w:t>
            </w:r>
            <w:r w:rsidRPr="00A97EF9">
              <w:rPr>
                <w:rFonts w:ascii="仿宋" w:eastAsia="仿宋" w:hAnsi="仿宋" w:cs="Arial" w:hint="eastAsia"/>
                <w:color w:val="000000"/>
                <w:kern w:val="0"/>
                <w:sz w:val="24"/>
              </w:rPr>
              <w:t>、</w:t>
            </w:r>
            <w:r w:rsidRPr="00D936BD">
              <w:rPr>
                <w:rFonts w:ascii="仿宋" w:eastAsia="仿宋" w:hAnsi="仿宋" w:cs="Arial"/>
                <w:color w:val="000000"/>
                <w:kern w:val="0"/>
                <w:sz w:val="24"/>
              </w:rPr>
              <w:t>有机化合物的分类和有机反应类型</w:t>
            </w:r>
          </w:p>
        </w:tc>
      </w:tr>
      <w:tr w:rsidR="005001BF" w:rsidRPr="00FB4E3B" w:rsidTr="00012F99">
        <w:tc>
          <w:tcPr>
            <w:tcW w:w="1667" w:type="dxa"/>
            <w:gridSpan w:val="4"/>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FB4E3B">
              <w:rPr>
                <w:rFonts w:ascii="仿宋" w:eastAsia="仿宋" w:hAnsi="仿宋" w:cs="Arial" w:hint="eastAsia"/>
                <w:color w:val="000000"/>
                <w:kern w:val="0"/>
                <w:sz w:val="24"/>
              </w:rPr>
              <w:t>第二部分</w:t>
            </w:r>
          </w:p>
        </w:tc>
        <w:tc>
          <w:tcPr>
            <w:tcW w:w="2269" w:type="dxa"/>
            <w:gridSpan w:val="5"/>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烷烃</w:t>
            </w:r>
          </w:p>
        </w:tc>
        <w:tc>
          <w:tcPr>
            <w:tcW w:w="1855" w:type="dxa"/>
            <w:gridSpan w:val="3"/>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FB4E3B">
              <w:rPr>
                <w:rFonts w:ascii="仿宋" w:eastAsia="仿宋" w:hAnsi="仿宋" w:cs="Arial" w:hint="eastAsia"/>
                <w:color w:val="000000"/>
                <w:kern w:val="0"/>
                <w:sz w:val="24"/>
              </w:rPr>
              <w:t>□理论/□实践</w:t>
            </w:r>
          </w:p>
        </w:tc>
        <w:tc>
          <w:tcPr>
            <w:tcW w:w="1418" w:type="dxa"/>
            <w:gridSpan w:val="4"/>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FB4E3B">
              <w:rPr>
                <w:rFonts w:ascii="仿宋" w:eastAsia="仿宋" w:hAnsi="仿宋" w:cs="Arial" w:hint="eastAsia"/>
                <w:color w:val="000000"/>
                <w:kern w:val="0"/>
                <w:sz w:val="24"/>
              </w:rPr>
              <w:t>学时</w:t>
            </w:r>
          </w:p>
        </w:tc>
        <w:tc>
          <w:tcPr>
            <w:tcW w:w="1261"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4</w:t>
            </w:r>
          </w:p>
        </w:tc>
      </w:tr>
      <w:tr w:rsidR="005001BF" w:rsidRPr="00FB4E3B" w:rsidTr="00012F99">
        <w:tc>
          <w:tcPr>
            <w:tcW w:w="8470" w:type="dxa"/>
            <w:gridSpan w:val="17"/>
            <w:vAlign w:val="center"/>
          </w:tcPr>
          <w:p w:rsidR="005001BF" w:rsidRDefault="005001BF" w:rsidP="00012F99">
            <w:pPr>
              <w:widowControl/>
              <w:snapToGrid w:val="0"/>
              <w:spacing w:line="276" w:lineRule="auto"/>
              <w:jc w:val="left"/>
              <w:rPr>
                <w:szCs w:val="21"/>
              </w:rPr>
            </w:pPr>
            <w:r w:rsidRPr="00D936BD">
              <w:rPr>
                <w:b/>
                <w:szCs w:val="21"/>
              </w:rPr>
              <w:lastRenderedPageBreak/>
              <w:t>教学要求：</w:t>
            </w:r>
            <w:r w:rsidRPr="00D936BD">
              <w:rPr>
                <w:szCs w:val="21"/>
              </w:rPr>
              <w:t>掌握烷烃同系列、同分异构、</w:t>
            </w:r>
            <w:r w:rsidRPr="00D936BD">
              <w:rPr>
                <w:szCs w:val="21"/>
              </w:rPr>
              <w:t>sp</w:t>
            </w:r>
            <w:r w:rsidRPr="00D936BD">
              <w:rPr>
                <w:szCs w:val="21"/>
                <w:vertAlign w:val="superscript"/>
              </w:rPr>
              <w:t>3</w:t>
            </w:r>
            <w:r w:rsidRPr="00D936BD">
              <w:rPr>
                <w:szCs w:val="21"/>
              </w:rPr>
              <w:t>杂化等概念；熟练掌握烷烃的系统命名法及常见烷基的名称；了解烷烃</w:t>
            </w:r>
            <w:r w:rsidRPr="00D936BD">
              <w:rPr>
                <w:szCs w:val="21"/>
              </w:rPr>
              <w:t>σ</w:t>
            </w:r>
            <w:r w:rsidRPr="00D936BD">
              <w:rPr>
                <w:szCs w:val="21"/>
              </w:rPr>
              <w:t>键的形成、</w:t>
            </w:r>
            <w:r w:rsidRPr="00D936BD">
              <w:rPr>
                <w:szCs w:val="21"/>
              </w:rPr>
              <w:t>σ</w:t>
            </w:r>
            <w:r w:rsidRPr="00D936BD">
              <w:rPr>
                <w:szCs w:val="21"/>
              </w:rPr>
              <w:t>键的特性及烷烃的构象；学会用分子间作用力的观点解释烷烃的沸点、熔点、溶解性等方面存在的规律性变化；掌握烷烃的氧化、卤代反应以及烷烃游离基取代反应历程；了解烷烃的制备方法及应用。</w:t>
            </w:r>
          </w:p>
          <w:p w:rsidR="005001BF" w:rsidRPr="00D936BD"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Pr>
                <w:rFonts w:ascii="仿宋" w:eastAsia="仿宋" w:hAnsi="仿宋" w:cs="Arial" w:hint="eastAsia"/>
                <w:color w:val="000000"/>
                <w:kern w:val="0"/>
                <w:sz w:val="24"/>
              </w:rPr>
              <w:t>1.</w:t>
            </w:r>
            <w:r w:rsidRPr="00D936BD">
              <w:rPr>
                <w:rFonts w:ascii="仿宋" w:eastAsia="仿宋" w:hAnsi="仿宋" w:cs="Arial" w:hint="eastAsia"/>
                <w:color w:val="000000"/>
                <w:kern w:val="0"/>
                <w:sz w:val="24"/>
              </w:rPr>
              <w:t>一级知识点</w:t>
            </w:r>
          </w:p>
          <w:p w:rsidR="005001BF" w:rsidRPr="00FB4E3B"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AA4C3F">
              <w:rPr>
                <w:rFonts w:ascii="仿宋" w:eastAsia="仿宋" w:hAnsi="仿宋" w:cs="Arial"/>
                <w:color w:val="000000"/>
                <w:kern w:val="0"/>
                <w:sz w:val="24"/>
              </w:rPr>
              <w:t>烷烃同系列、同分异构、</w:t>
            </w:r>
            <w:r>
              <w:rPr>
                <w:rFonts w:ascii="仿宋" w:eastAsia="仿宋" w:hAnsi="仿宋" w:cs="Arial"/>
                <w:color w:val="000000"/>
                <w:kern w:val="0"/>
                <w:sz w:val="24"/>
              </w:rPr>
              <w:t>构象异构</w:t>
            </w:r>
            <w:r>
              <w:rPr>
                <w:rFonts w:ascii="仿宋" w:eastAsia="仿宋" w:hAnsi="仿宋" w:cs="Arial" w:hint="eastAsia"/>
                <w:color w:val="000000"/>
                <w:kern w:val="0"/>
                <w:sz w:val="24"/>
              </w:rPr>
              <w:t>、</w:t>
            </w:r>
            <w:r w:rsidRPr="00FB4E3B">
              <w:rPr>
                <w:rFonts w:ascii="仿宋" w:eastAsia="仿宋" w:hAnsi="仿宋" w:cs="Arial"/>
                <w:color w:val="000000"/>
                <w:kern w:val="0"/>
                <w:sz w:val="24"/>
              </w:rPr>
              <w:t>σ键的形成</w:t>
            </w:r>
            <w:r w:rsidRPr="00FB4E3B">
              <w:rPr>
                <w:rFonts w:ascii="仿宋" w:eastAsia="仿宋" w:hAnsi="仿宋" w:cs="Arial" w:hint="eastAsia"/>
                <w:color w:val="000000"/>
                <w:kern w:val="0"/>
                <w:sz w:val="24"/>
              </w:rPr>
              <w:t>及键</w:t>
            </w:r>
            <w:r w:rsidRPr="00FB4E3B">
              <w:rPr>
                <w:rFonts w:ascii="仿宋" w:eastAsia="仿宋" w:hAnsi="仿宋" w:cs="Arial"/>
                <w:color w:val="000000"/>
                <w:kern w:val="0"/>
                <w:sz w:val="24"/>
              </w:rPr>
              <w:t>特性</w:t>
            </w:r>
            <w:r w:rsidRPr="00FB4E3B">
              <w:rPr>
                <w:rFonts w:ascii="仿宋" w:eastAsia="仿宋" w:hAnsi="仿宋" w:cs="Arial" w:hint="eastAsia"/>
                <w:color w:val="000000"/>
                <w:kern w:val="0"/>
                <w:sz w:val="24"/>
              </w:rPr>
              <w:t>、</w:t>
            </w:r>
            <w:r w:rsidRPr="00AA4C3F">
              <w:rPr>
                <w:rFonts w:ascii="仿宋" w:eastAsia="仿宋" w:hAnsi="仿宋" w:cs="Arial"/>
                <w:color w:val="000000"/>
                <w:kern w:val="0"/>
                <w:sz w:val="24"/>
              </w:rPr>
              <w:t>sp</w:t>
            </w:r>
            <w:r w:rsidRPr="007063C1">
              <w:rPr>
                <w:rFonts w:ascii="仿宋" w:eastAsia="仿宋" w:hAnsi="仿宋" w:cs="Arial"/>
                <w:color w:val="000000"/>
                <w:kern w:val="0"/>
                <w:sz w:val="24"/>
                <w:vertAlign w:val="superscript"/>
              </w:rPr>
              <w:t>3</w:t>
            </w:r>
            <w:r w:rsidRPr="00AA4C3F">
              <w:rPr>
                <w:rFonts w:ascii="仿宋" w:eastAsia="仿宋" w:hAnsi="仿宋" w:cs="Arial"/>
                <w:color w:val="000000"/>
                <w:kern w:val="0"/>
                <w:sz w:val="24"/>
              </w:rPr>
              <w:t>杂化</w:t>
            </w:r>
            <w:r>
              <w:rPr>
                <w:rFonts w:ascii="仿宋" w:eastAsia="仿宋" w:hAnsi="仿宋" w:cs="Arial" w:hint="eastAsia"/>
                <w:color w:val="000000"/>
                <w:kern w:val="0"/>
                <w:sz w:val="24"/>
              </w:rPr>
              <w:t>、</w:t>
            </w:r>
            <w:r w:rsidRPr="00AA4C3F">
              <w:rPr>
                <w:rFonts w:ascii="仿宋" w:eastAsia="仿宋" w:hAnsi="仿宋" w:cs="Arial"/>
                <w:color w:val="000000"/>
                <w:kern w:val="0"/>
                <w:sz w:val="24"/>
              </w:rPr>
              <w:t>烷烃的系统命名法</w:t>
            </w:r>
            <w:r w:rsidRPr="00AA4C3F">
              <w:rPr>
                <w:rFonts w:ascii="仿宋" w:eastAsia="仿宋" w:hAnsi="仿宋" w:cs="Arial" w:hint="eastAsia"/>
                <w:color w:val="000000"/>
                <w:kern w:val="0"/>
                <w:sz w:val="24"/>
              </w:rPr>
              <w:t>、</w:t>
            </w:r>
            <w:r w:rsidRPr="00AA4C3F">
              <w:rPr>
                <w:rFonts w:ascii="仿宋" w:eastAsia="仿宋" w:hAnsi="仿宋" w:cs="Arial"/>
                <w:color w:val="000000"/>
                <w:kern w:val="0"/>
                <w:sz w:val="24"/>
              </w:rPr>
              <w:t>烷烃游离基取代反应</w:t>
            </w:r>
          </w:p>
          <w:p w:rsidR="005001BF" w:rsidRPr="00AA4C3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Pr>
                <w:rFonts w:ascii="仿宋" w:eastAsia="仿宋" w:hAnsi="仿宋" w:cs="Arial" w:hint="eastAsia"/>
                <w:color w:val="000000"/>
                <w:kern w:val="0"/>
                <w:sz w:val="24"/>
              </w:rPr>
              <w:t>2.</w:t>
            </w:r>
            <w:r w:rsidRPr="00AA4C3F">
              <w:rPr>
                <w:rFonts w:ascii="仿宋" w:eastAsia="仿宋" w:hAnsi="仿宋" w:cs="Arial" w:hint="eastAsia"/>
                <w:color w:val="000000"/>
                <w:kern w:val="0"/>
                <w:sz w:val="24"/>
              </w:rPr>
              <w:t>二级知识点</w:t>
            </w:r>
          </w:p>
          <w:p w:rsidR="005001BF" w:rsidRPr="00FB4E3B"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AA4C3F">
              <w:rPr>
                <w:rFonts w:ascii="仿宋" w:eastAsia="仿宋" w:hAnsi="仿宋" w:cs="Arial"/>
                <w:color w:val="000000"/>
                <w:kern w:val="0"/>
                <w:sz w:val="24"/>
              </w:rPr>
              <w:t>常见烷基的名称</w:t>
            </w:r>
            <w:r w:rsidRPr="00AA4C3F">
              <w:rPr>
                <w:rFonts w:ascii="仿宋" w:eastAsia="仿宋" w:hAnsi="仿宋" w:cs="Arial" w:hint="eastAsia"/>
                <w:color w:val="000000"/>
                <w:kern w:val="0"/>
                <w:sz w:val="24"/>
              </w:rPr>
              <w:t>、</w:t>
            </w:r>
            <w:r w:rsidRPr="00AA4C3F">
              <w:rPr>
                <w:rFonts w:ascii="仿宋" w:eastAsia="仿宋" w:hAnsi="仿宋" w:cs="Arial"/>
                <w:color w:val="000000"/>
                <w:kern w:val="0"/>
                <w:sz w:val="24"/>
              </w:rPr>
              <w:t>烷烃的氧化、卤代反应以及烷烃游离基取代反应历程</w:t>
            </w:r>
            <w:r w:rsidRPr="00AA4C3F">
              <w:rPr>
                <w:rFonts w:ascii="仿宋" w:eastAsia="仿宋" w:hAnsi="仿宋" w:cs="Arial" w:hint="eastAsia"/>
                <w:color w:val="000000"/>
                <w:kern w:val="0"/>
                <w:sz w:val="24"/>
              </w:rPr>
              <w:t>、</w:t>
            </w:r>
            <w:r w:rsidRPr="00FB4E3B">
              <w:rPr>
                <w:rFonts w:ascii="仿宋" w:eastAsia="仿宋" w:hAnsi="仿宋" w:cs="Arial"/>
                <w:color w:val="000000"/>
                <w:kern w:val="0"/>
                <w:sz w:val="24"/>
              </w:rPr>
              <w:t>乙烷的构象</w:t>
            </w:r>
            <w:r>
              <w:rPr>
                <w:rFonts w:ascii="仿宋" w:eastAsia="仿宋" w:hAnsi="仿宋" w:cs="Arial" w:hint="eastAsia"/>
                <w:color w:val="000000"/>
                <w:kern w:val="0"/>
                <w:sz w:val="24"/>
              </w:rPr>
              <w:t>、</w:t>
            </w:r>
            <w:r>
              <w:rPr>
                <w:rFonts w:ascii="仿宋" w:eastAsia="仿宋" w:hAnsi="仿宋" w:cs="Arial"/>
                <w:color w:val="000000"/>
                <w:kern w:val="0"/>
                <w:sz w:val="24"/>
              </w:rPr>
              <w:t>自由基及其稳定性</w:t>
            </w:r>
          </w:p>
          <w:p w:rsidR="005001BF" w:rsidRPr="00FB4E3B" w:rsidRDefault="005001BF" w:rsidP="00012F99">
            <w:pPr>
              <w:widowControl/>
              <w:snapToGrid w:val="0"/>
              <w:spacing w:line="276" w:lineRule="auto"/>
              <w:ind w:firstLineChars="100" w:firstLine="240"/>
              <w:jc w:val="left"/>
              <w:rPr>
                <w:rFonts w:ascii="仿宋" w:eastAsia="仿宋" w:hAnsi="仿宋" w:cs="Arial"/>
                <w:color w:val="000000"/>
                <w:kern w:val="0"/>
                <w:sz w:val="24"/>
              </w:rPr>
            </w:pPr>
            <w:r w:rsidRPr="00FB4E3B">
              <w:rPr>
                <w:rFonts w:ascii="仿宋" w:eastAsia="仿宋" w:hAnsi="仿宋" w:cs="Arial" w:hint="eastAsia"/>
                <w:color w:val="000000"/>
                <w:kern w:val="0"/>
                <w:sz w:val="24"/>
              </w:rPr>
              <w:t>3.三级知识点</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AA4C3F">
              <w:rPr>
                <w:rFonts w:ascii="仿宋" w:eastAsia="仿宋" w:hAnsi="仿宋" w:cs="Arial"/>
                <w:color w:val="000000"/>
                <w:kern w:val="0"/>
                <w:sz w:val="24"/>
              </w:rPr>
              <w:t>分子间作用力</w:t>
            </w:r>
            <w:r w:rsidRPr="00AA4C3F">
              <w:rPr>
                <w:rFonts w:ascii="仿宋" w:eastAsia="仿宋" w:hAnsi="仿宋" w:cs="Arial" w:hint="eastAsia"/>
                <w:color w:val="000000"/>
                <w:kern w:val="0"/>
                <w:sz w:val="24"/>
              </w:rPr>
              <w:t>、</w:t>
            </w:r>
            <w:r w:rsidRPr="00AA4C3F">
              <w:rPr>
                <w:rFonts w:ascii="仿宋" w:eastAsia="仿宋" w:hAnsi="仿宋" w:cs="Arial"/>
                <w:color w:val="000000"/>
                <w:kern w:val="0"/>
                <w:sz w:val="24"/>
              </w:rPr>
              <w:t>烷烃的沸点、熔点、溶解性</w:t>
            </w:r>
          </w:p>
          <w:p w:rsidR="005001BF" w:rsidRPr="00FB4E3B"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FB4E3B">
              <w:rPr>
                <w:rFonts w:ascii="仿宋" w:eastAsia="仿宋" w:hAnsi="仿宋" w:cs="Arial"/>
                <w:color w:val="000000"/>
                <w:kern w:val="0"/>
                <w:sz w:val="24"/>
              </w:rPr>
              <w:t>伯、仲、叔和季碳原子</w:t>
            </w:r>
            <w:r w:rsidRPr="00FB4E3B">
              <w:rPr>
                <w:rFonts w:ascii="仿宋" w:eastAsia="仿宋" w:hAnsi="仿宋" w:cs="Arial" w:hint="eastAsia"/>
                <w:color w:val="000000"/>
                <w:kern w:val="0"/>
                <w:sz w:val="24"/>
              </w:rPr>
              <w:t>、</w:t>
            </w:r>
            <w:r w:rsidRPr="00FB4E3B">
              <w:rPr>
                <w:rFonts w:ascii="仿宋" w:eastAsia="仿宋" w:hAnsi="仿宋" w:cs="Arial"/>
                <w:color w:val="000000"/>
                <w:kern w:val="0"/>
                <w:sz w:val="24"/>
              </w:rPr>
              <w:t>伯、仲、叔</w:t>
            </w:r>
            <w:r w:rsidRPr="00FB4E3B">
              <w:rPr>
                <w:rFonts w:ascii="仿宋" w:eastAsia="仿宋" w:hAnsi="仿宋" w:cs="Arial" w:hint="eastAsia"/>
                <w:color w:val="000000"/>
                <w:kern w:val="0"/>
                <w:sz w:val="24"/>
              </w:rPr>
              <w:t>氢</w:t>
            </w:r>
            <w:r w:rsidRPr="00FB4E3B">
              <w:rPr>
                <w:rFonts w:ascii="仿宋" w:eastAsia="仿宋" w:hAnsi="仿宋" w:cs="Arial"/>
                <w:color w:val="000000"/>
                <w:kern w:val="0"/>
                <w:sz w:val="24"/>
              </w:rPr>
              <w:t>原子</w:t>
            </w:r>
            <w:r w:rsidRPr="00FB4E3B">
              <w:rPr>
                <w:rFonts w:ascii="仿宋" w:eastAsia="仿宋" w:hAnsi="仿宋" w:cs="Arial" w:hint="eastAsia"/>
                <w:color w:val="000000"/>
                <w:kern w:val="0"/>
                <w:sz w:val="24"/>
              </w:rPr>
              <w:t>、</w:t>
            </w:r>
          </w:p>
        </w:tc>
      </w:tr>
      <w:tr w:rsidR="005001BF" w:rsidRPr="00FB4E3B" w:rsidTr="00012F99">
        <w:tc>
          <w:tcPr>
            <w:tcW w:w="1383"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FB4E3B">
              <w:rPr>
                <w:rFonts w:ascii="仿宋" w:eastAsia="仿宋" w:hAnsi="仿宋" w:cs="Arial" w:hint="eastAsia"/>
                <w:color w:val="000000"/>
                <w:kern w:val="0"/>
                <w:sz w:val="24"/>
              </w:rPr>
              <w:t>第三部分</w:t>
            </w:r>
          </w:p>
        </w:tc>
        <w:tc>
          <w:tcPr>
            <w:tcW w:w="2553" w:type="dxa"/>
            <w:gridSpan w:val="8"/>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color w:val="000000"/>
                <w:kern w:val="0"/>
                <w:sz w:val="24"/>
              </w:rPr>
              <w:t>烯烃</w:t>
            </w:r>
          </w:p>
        </w:tc>
        <w:tc>
          <w:tcPr>
            <w:tcW w:w="1855" w:type="dxa"/>
            <w:gridSpan w:val="3"/>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FB4E3B">
              <w:rPr>
                <w:rFonts w:ascii="仿宋" w:eastAsia="仿宋" w:hAnsi="仿宋" w:cs="Arial" w:hint="eastAsia"/>
                <w:color w:val="000000"/>
                <w:kern w:val="0"/>
                <w:sz w:val="24"/>
              </w:rPr>
              <w:t>□理论/□实践</w:t>
            </w:r>
          </w:p>
        </w:tc>
        <w:tc>
          <w:tcPr>
            <w:tcW w:w="1418" w:type="dxa"/>
            <w:gridSpan w:val="4"/>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FB4E3B">
              <w:rPr>
                <w:rFonts w:ascii="仿宋" w:eastAsia="仿宋" w:hAnsi="仿宋" w:cs="Arial" w:hint="eastAsia"/>
                <w:color w:val="000000"/>
                <w:kern w:val="0"/>
                <w:sz w:val="24"/>
              </w:rPr>
              <w:t>学时</w:t>
            </w:r>
          </w:p>
        </w:tc>
        <w:tc>
          <w:tcPr>
            <w:tcW w:w="1261"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6</w:t>
            </w:r>
          </w:p>
        </w:tc>
      </w:tr>
      <w:tr w:rsidR="005001BF" w:rsidRPr="00FB4E3B" w:rsidTr="00012F99">
        <w:tc>
          <w:tcPr>
            <w:tcW w:w="8470" w:type="dxa"/>
            <w:gridSpan w:val="17"/>
            <w:vAlign w:val="center"/>
          </w:tcPr>
          <w:p w:rsidR="005001BF" w:rsidRPr="00AA4C3F" w:rsidRDefault="005001BF" w:rsidP="00012F99">
            <w:pPr>
              <w:widowControl/>
              <w:snapToGrid w:val="0"/>
              <w:spacing w:line="276" w:lineRule="auto"/>
              <w:jc w:val="left"/>
              <w:rPr>
                <w:rFonts w:ascii="仿宋" w:eastAsia="仿宋" w:hAnsi="仿宋" w:cs="Arial"/>
                <w:color w:val="000000"/>
                <w:kern w:val="0"/>
                <w:sz w:val="24"/>
              </w:rPr>
            </w:pPr>
            <w:r w:rsidRPr="00AA4C3F">
              <w:rPr>
                <w:b/>
                <w:szCs w:val="21"/>
              </w:rPr>
              <w:t>教学要求：</w:t>
            </w:r>
            <w:r w:rsidRPr="00AA4C3F">
              <w:rPr>
                <w:szCs w:val="21"/>
              </w:rPr>
              <w:t>掌握烯烃的</w:t>
            </w:r>
            <w:r w:rsidRPr="00AA4C3F">
              <w:rPr>
                <w:szCs w:val="21"/>
              </w:rPr>
              <w:t>sp</w:t>
            </w:r>
            <w:r w:rsidRPr="00AA4C3F">
              <w:rPr>
                <w:szCs w:val="21"/>
                <w:vertAlign w:val="superscript"/>
              </w:rPr>
              <w:t>2</w:t>
            </w:r>
            <w:r w:rsidRPr="00AA4C3F">
              <w:rPr>
                <w:szCs w:val="21"/>
              </w:rPr>
              <w:t>杂化、</w:t>
            </w:r>
            <w:r w:rsidRPr="00AA4C3F">
              <w:rPr>
                <w:szCs w:val="21"/>
              </w:rPr>
              <w:t>π</w:t>
            </w:r>
            <w:r w:rsidRPr="00AA4C3F">
              <w:rPr>
                <w:szCs w:val="21"/>
              </w:rPr>
              <w:t>键、顺反异构、次序规则等概念；掌握烯烃的系统命名法、顺反异构体的命名法；掌握烯烃的化学性质，重点掌握烯烃亲电加成反应及反应历程、马尔科夫尼科夫规则及马尔科夫尼科夫规则的解释；了解烯烃的制备方法及用途；了解石油的组成、加工和用途。</w:t>
            </w:r>
          </w:p>
          <w:p w:rsidR="005001BF" w:rsidRPr="00AA4C3F" w:rsidRDefault="005001BF" w:rsidP="00012F99">
            <w:pPr>
              <w:widowControl/>
              <w:snapToGrid w:val="0"/>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1.</w:t>
            </w:r>
            <w:r w:rsidRPr="00AA4C3F">
              <w:rPr>
                <w:rFonts w:ascii="仿宋" w:eastAsia="仿宋" w:hAnsi="仿宋" w:cs="Arial" w:hint="eastAsia"/>
                <w:color w:val="000000"/>
                <w:kern w:val="0"/>
                <w:sz w:val="24"/>
              </w:rPr>
              <w:t>一级知识点</w:t>
            </w:r>
          </w:p>
          <w:p w:rsidR="005001BF" w:rsidRPr="00FB4E3B" w:rsidRDefault="005001BF" w:rsidP="00012F99">
            <w:pPr>
              <w:widowControl/>
              <w:spacing w:line="276" w:lineRule="auto"/>
              <w:ind w:leftChars="114" w:left="239"/>
              <w:jc w:val="left"/>
              <w:rPr>
                <w:rFonts w:ascii="仿宋" w:eastAsia="仿宋" w:hAnsi="仿宋" w:cs="Arial"/>
                <w:color w:val="000000"/>
                <w:kern w:val="0"/>
                <w:sz w:val="24"/>
              </w:rPr>
            </w:pPr>
            <w:r w:rsidRPr="008056B3">
              <w:rPr>
                <w:rFonts w:ascii="仿宋" w:eastAsia="仿宋" w:hAnsi="仿宋" w:cs="Arial"/>
                <w:color w:val="000000"/>
                <w:kern w:val="0"/>
                <w:sz w:val="24"/>
              </w:rPr>
              <w:t>sp</w:t>
            </w:r>
            <w:r w:rsidRPr="008056B3">
              <w:rPr>
                <w:rFonts w:ascii="仿宋" w:eastAsia="仿宋" w:hAnsi="仿宋" w:cs="Arial"/>
                <w:color w:val="000000"/>
                <w:kern w:val="0"/>
                <w:sz w:val="24"/>
                <w:vertAlign w:val="superscript"/>
              </w:rPr>
              <w:t>2</w:t>
            </w:r>
            <w:r w:rsidRPr="008056B3">
              <w:rPr>
                <w:rFonts w:ascii="仿宋" w:eastAsia="仿宋" w:hAnsi="仿宋" w:cs="Arial"/>
                <w:color w:val="000000"/>
                <w:kern w:val="0"/>
                <w:sz w:val="24"/>
              </w:rPr>
              <w:t>杂化、</w:t>
            </w:r>
            <w:r>
              <w:rPr>
                <w:rFonts w:ascii="仿宋" w:eastAsia="仿宋" w:hAnsi="仿宋" w:cs="Arial"/>
                <w:color w:val="000000"/>
                <w:kern w:val="0"/>
                <w:sz w:val="24"/>
              </w:rPr>
              <w:t>烯烃的系统命名法、顺反异构体</w:t>
            </w:r>
            <w:r w:rsidRPr="008056B3">
              <w:rPr>
                <w:rFonts w:ascii="仿宋" w:eastAsia="仿宋" w:hAnsi="仿宋" w:cs="Arial"/>
                <w:color w:val="000000"/>
                <w:kern w:val="0"/>
                <w:sz w:val="24"/>
              </w:rPr>
              <w:t>命名法</w:t>
            </w:r>
            <w:r w:rsidRPr="008056B3">
              <w:rPr>
                <w:rFonts w:ascii="仿宋" w:eastAsia="仿宋" w:hAnsi="仿宋" w:cs="Arial" w:hint="eastAsia"/>
                <w:color w:val="000000"/>
                <w:kern w:val="0"/>
                <w:sz w:val="24"/>
              </w:rPr>
              <w:t>、</w:t>
            </w:r>
            <w:r w:rsidRPr="008056B3">
              <w:rPr>
                <w:rFonts w:ascii="仿宋" w:eastAsia="仿宋" w:hAnsi="仿宋" w:cs="Arial"/>
                <w:color w:val="000000"/>
                <w:kern w:val="0"/>
                <w:sz w:val="24"/>
              </w:rPr>
              <w:t>次序规则</w:t>
            </w:r>
            <w:r w:rsidRPr="008056B3">
              <w:rPr>
                <w:rFonts w:ascii="仿宋" w:eastAsia="仿宋" w:hAnsi="仿宋" w:cs="Arial" w:hint="eastAsia"/>
                <w:color w:val="000000"/>
                <w:kern w:val="0"/>
                <w:sz w:val="24"/>
              </w:rPr>
              <w:t>、</w:t>
            </w:r>
            <w:r w:rsidRPr="00FB4E3B">
              <w:rPr>
                <w:rFonts w:ascii="仿宋" w:eastAsia="仿宋" w:hAnsi="仿宋" w:cs="Arial"/>
                <w:color w:val="000000"/>
                <w:kern w:val="0"/>
                <w:sz w:val="24"/>
              </w:rPr>
              <w:t>碳正离子</w:t>
            </w:r>
            <w:r>
              <w:rPr>
                <w:rFonts w:ascii="仿宋" w:eastAsia="仿宋" w:hAnsi="仿宋" w:cs="Arial"/>
                <w:color w:val="000000"/>
                <w:kern w:val="0"/>
                <w:sz w:val="24"/>
              </w:rPr>
              <w:t>稳定性</w:t>
            </w:r>
            <w:r>
              <w:rPr>
                <w:rFonts w:ascii="仿宋" w:eastAsia="仿宋" w:hAnsi="仿宋" w:cs="Arial" w:hint="eastAsia"/>
                <w:color w:val="000000"/>
                <w:kern w:val="0"/>
                <w:sz w:val="24"/>
              </w:rPr>
              <w:t>、</w:t>
            </w:r>
            <w:r w:rsidRPr="008056B3">
              <w:rPr>
                <w:rFonts w:ascii="仿宋" w:eastAsia="仿宋" w:hAnsi="仿宋" w:cs="Arial"/>
                <w:color w:val="000000"/>
                <w:kern w:val="0"/>
                <w:sz w:val="24"/>
              </w:rPr>
              <w:t>亲电加成</w:t>
            </w:r>
            <w:r>
              <w:rPr>
                <w:rFonts w:ascii="仿宋" w:eastAsia="仿宋" w:hAnsi="仿宋" w:cs="Arial"/>
                <w:color w:val="000000"/>
                <w:kern w:val="0"/>
                <w:sz w:val="24"/>
              </w:rPr>
              <w:t>反应</w:t>
            </w:r>
            <w:r>
              <w:rPr>
                <w:rFonts w:ascii="仿宋" w:eastAsia="仿宋" w:hAnsi="仿宋" w:cs="Arial" w:hint="eastAsia"/>
                <w:color w:val="000000"/>
                <w:kern w:val="0"/>
                <w:sz w:val="24"/>
              </w:rPr>
              <w:t>、</w:t>
            </w:r>
            <w:r w:rsidRPr="00FB4E3B">
              <w:rPr>
                <w:rFonts w:ascii="仿宋" w:eastAsia="仿宋" w:hAnsi="仿宋" w:cs="Arial" w:hint="eastAsia"/>
                <w:color w:val="000000"/>
                <w:kern w:val="0"/>
                <w:sz w:val="24"/>
              </w:rPr>
              <w:t>氧化反应</w:t>
            </w:r>
            <w:r>
              <w:rPr>
                <w:rFonts w:ascii="仿宋" w:eastAsia="仿宋" w:hAnsi="仿宋" w:cs="Arial" w:hint="eastAsia"/>
                <w:color w:val="000000"/>
                <w:kern w:val="0"/>
                <w:sz w:val="24"/>
              </w:rPr>
              <w:t>、</w:t>
            </w:r>
            <w:r w:rsidRPr="008056B3">
              <w:rPr>
                <w:rFonts w:ascii="仿宋" w:eastAsia="仿宋" w:hAnsi="仿宋" w:cs="Arial"/>
                <w:color w:val="000000"/>
                <w:kern w:val="0"/>
                <w:sz w:val="24"/>
              </w:rPr>
              <w:t>烯烃亲电加成历程</w:t>
            </w:r>
          </w:p>
          <w:p w:rsidR="005001BF" w:rsidRPr="008056B3" w:rsidRDefault="005001BF" w:rsidP="00012F99">
            <w:pPr>
              <w:widowControl/>
              <w:snapToGrid w:val="0"/>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2.</w:t>
            </w:r>
            <w:r w:rsidRPr="008056B3">
              <w:rPr>
                <w:rFonts w:ascii="仿宋" w:eastAsia="仿宋" w:hAnsi="仿宋" w:cs="Arial" w:hint="eastAsia"/>
                <w:color w:val="000000"/>
                <w:kern w:val="0"/>
                <w:sz w:val="24"/>
              </w:rPr>
              <w:t>二级知识点</w:t>
            </w:r>
          </w:p>
          <w:p w:rsidR="005001BF" w:rsidRPr="00FB4E3B" w:rsidRDefault="005001BF" w:rsidP="00012F99">
            <w:pPr>
              <w:widowControl/>
              <w:spacing w:line="276" w:lineRule="auto"/>
              <w:ind w:leftChars="114" w:left="239"/>
              <w:jc w:val="left"/>
              <w:rPr>
                <w:rFonts w:ascii="仿宋" w:eastAsia="仿宋" w:hAnsi="仿宋" w:cs="Arial"/>
                <w:color w:val="000000"/>
                <w:kern w:val="0"/>
                <w:sz w:val="24"/>
              </w:rPr>
            </w:pPr>
            <w:r w:rsidRPr="008056B3">
              <w:rPr>
                <w:rFonts w:ascii="仿宋" w:eastAsia="仿宋" w:hAnsi="仿宋" w:cs="Arial"/>
                <w:color w:val="000000"/>
                <w:kern w:val="0"/>
                <w:sz w:val="24"/>
              </w:rPr>
              <w:t>π键、</w:t>
            </w:r>
            <w:r>
              <w:rPr>
                <w:rFonts w:ascii="仿宋" w:eastAsia="仿宋" w:hAnsi="仿宋" w:cs="Arial"/>
                <w:color w:val="000000"/>
                <w:kern w:val="0"/>
                <w:sz w:val="24"/>
              </w:rPr>
              <w:t>构造异构</w:t>
            </w:r>
            <w:r>
              <w:rPr>
                <w:rFonts w:ascii="仿宋" w:eastAsia="仿宋" w:hAnsi="仿宋" w:cs="Arial" w:hint="eastAsia"/>
                <w:color w:val="000000"/>
                <w:kern w:val="0"/>
                <w:sz w:val="24"/>
              </w:rPr>
              <w:t>、</w:t>
            </w:r>
            <w:r w:rsidRPr="008056B3">
              <w:rPr>
                <w:rFonts w:ascii="仿宋" w:eastAsia="仿宋" w:hAnsi="仿宋" w:cs="Arial"/>
                <w:color w:val="000000"/>
                <w:kern w:val="0"/>
                <w:sz w:val="24"/>
              </w:rPr>
              <w:t>顺反异构、马尔科夫尼科夫规则及马尔科夫尼科夫规则的解释</w:t>
            </w:r>
            <w:r w:rsidRPr="008056B3">
              <w:rPr>
                <w:rFonts w:ascii="仿宋" w:eastAsia="仿宋" w:hAnsi="仿宋" w:cs="Arial" w:hint="eastAsia"/>
                <w:color w:val="000000"/>
                <w:kern w:val="0"/>
                <w:sz w:val="24"/>
              </w:rPr>
              <w:t>、</w:t>
            </w:r>
            <w:r>
              <w:rPr>
                <w:rFonts w:ascii="仿宋" w:eastAsia="仿宋" w:hAnsi="仿宋" w:cs="Arial" w:hint="eastAsia"/>
                <w:color w:val="000000"/>
                <w:kern w:val="0"/>
                <w:sz w:val="24"/>
              </w:rPr>
              <w:t>超共轭效应、</w:t>
            </w:r>
            <w:r w:rsidRPr="008056B3">
              <w:rPr>
                <w:rFonts w:ascii="仿宋" w:eastAsia="仿宋" w:hAnsi="仿宋" w:cs="Arial"/>
                <w:color w:val="000000"/>
                <w:kern w:val="0"/>
                <w:sz w:val="24"/>
              </w:rPr>
              <w:t>烯烃的化学性质</w:t>
            </w:r>
            <w:r>
              <w:rPr>
                <w:rFonts w:ascii="仿宋" w:eastAsia="仿宋" w:hAnsi="仿宋" w:cs="Arial" w:hint="eastAsia"/>
                <w:color w:val="000000"/>
                <w:kern w:val="0"/>
                <w:sz w:val="24"/>
              </w:rPr>
              <w:t>、</w:t>
            </w:r>
            <w:r w:rsidRPr="008056B3">
              <w:rPr>
                <w:rFonts w:ascii="仿宋" w:eastAsia="仿宋" w:hAnsi="仿宋" w:cs="Arial"/>
                <w:color w:val="000000"/>
                <w:kern w:val="0"/>
                <w:sz w:val="24"/>
              </w:rPr>
              <w:t>烯烃的制备方法</w:t>
            </w:r>
          </w:p>
          <w:p w:rsidR="005001BF" w:rsidRPr="008056B3" w:rsidRDefault="005001BF" w:rsidP="00012F99">
            <w:pPr>
              <w:widowControl/>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3.</w:t>
            </w:r>
            <w:r w:rsidRPr="008056B3">
              <w:rPr>
                <w:rFonts w:ascii="仿宋" w:eastAsia="仿宋" w:hAnsi="仿宋" w:cs="Arial" w:hint="eastAsia"/>
                <w:color w:val="000000"/>
                <w:kern w:val="0"/>
                <w:sz w:val="24"/>
              </w:rPr>
              <w:t>三级知识点</w:t>
            </w:r>
          </w:p>
          <w:p w:rsidR="005001BF" w:rsidRPr="00FB4E3B" w:rsidRDefault="005001BF" w:rsidP="00012F99">
            <w:pPr>
              <w:widowControl/>
              <w:snapToGrid w:val="0"/>
              <w:spacing w:line="276" w:lineRule="auto"/>
              <w:ind w:leftChars="114" w:left="239"/>
              <w:jc w:val="left"/>
              <w:rPr>
                <w:rFonts w:ascii="仿宋" w:eastAsia="仿宋" w:hAnsi="仿宋" w:cs="Arial"/>
                <w:color w:val="000000"/>
                <w:kern w:val="0"/>
                <w:sz w:val="24"/>
              </w:rPr>
            </w:pPr>
            <w:r w:rsidRPr="008056B3">
              <w:rPr>
                <w:rFonts w:ascii="仿宋" w:eastAsia="仿宋" w:hAnsi="仿宋" w:cs="Arial"/>
                <w:color w:val="000000"/>
                <w:kern w:val="0"/>
                <w:sz w:val="24"/>
              </w:rPr>
              <w:t>亲电试剂或基团</w:t>
            </w:r>
            <w:r w:rsidRPr="008056B3">
              <w:rPr>
                <w:rFonts w:ascii="仿宋" w:eastAsia="仿宋" w:hAnsi="仿宋" w:cs="Arial" w:hint="eastAsia"/>
                <w:color w:val="000000"/>
                <w:kern w:val="0"/>
                <w:sz w:val="24"/>
              </w:rPr>
              <w:t>、</w:t>
            </w:r>
            <w:r w:rsidRPr="008056B3">
              <w:rPr>
                <w:rFonts w:ascii="仿宋" w:eastAsia="仿宋" w:hAnsi="仿宋" w:cs="Arial"/>
                <w:color w:val="000000"/>
                <w:kern w:val="0"/>
                <w:sz w:val="24"/>
              </w:rPr>
              <w:t>烯烃的用途</w:t>
            </w:r>
            <w:r w:rsidRPr="008056B3">
              <w:rPr>
                <w:rFonts w:ascii="仿宋" w:eastAsia="仿宋" w:hAnsi="仿宋" w:cs="Arial" w:hint="eastAsia"/>
                <w:color w:val="000000"/>
                <w:kern w:val="0"/>
                <w:sz w:val="24"/>
              </w:rPr>
              <w:t>、</w:t>
            </w:r>
            <w:r w:rsidRPr="008056B3">
              <w:rPr>
                <w:rFonts w:ascii="仿宋" w:eastAsia="仿宋" w:hAnsi="仿宋" w:cs="Arial"/>
                <w:color w:val="000000"/>
                <w:kern w:val="0"/>
                <w:sz w:val="24"/>
              </w:rPr>
              <w:t>石油的组成、加工和用途</w:t>
            </w:r>
          </w:p>
        </w:tc>
      </w:tr>
      <w:tr w:rsidR="005001BF" w:rsidRPr="00FB4E3B" w:rsidTr="00012F99">
        <w:tc>
          <w:tcPr>
            <w:tcW w:w="1383"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FB4E3B">
              <w:rPr>
                <w:rFonts w:ascii="仿宋" w:eastAsia="仿宋" w:hAnsi="仿宋" w:cs="Arial" w:hint="eastAsia"/>
                <w:color w:val="000000"/>
                <w:kern w:val="0"/>
                <w:sz w:val="24"/>
              </w:rPr>
              <w:t>第四部分</w:t>
            </w:r>
          </w:p>
        </w:tc>
        <w:tc>
          <w:tcPr>
            <w:tcW w:w="2553" w:type="dxa"/>
            <w:gridSpan w:val="8"/>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E57B0E">
              <w:rPr>
                <w:rFonts w:ascii="仿宋" w:eastAsia="仿宋" w:hAnsi="仿宋" w:cs="Arial"/>
                <w:color w:val="000000"/>
                <w:kern w:val="0"/>
                <w:sz w:val="24"/>
              </w:rPr>
              <w:t>炔烃</w:t>
            </w:r>
            <w:r>
              <w:rPr>
                <w:rFonts w:ascii="仿宋" w:eastAsia="仿宋" w:hAnsi="仿宋" w:cs="Arial" w:hint="eastAsia"/>
                <w:color w:val="000000"/>
                <w:kern w:val="0"/>
                <w:sz w:val="24"/>
              </w:rPr>
              <w:t>、</w:t>
            </w:r>
            <w:r w:rsidRPr="00E57B0E">
              <w:rPr>
                <w:rFonts w:ascii="仿宋" w:eastAsia="仿宋" w:hAnsi="仿宋" w:cs="Arial"/>
                <w:color w:val="000000"/>
                <w:kern w:val="0"/>
                <w:sz w:val="24"/>
              </w:rPr>
              <w:t>二烯烃</w:t>
            </w:r>
          </w:p>
        </w:tc>
        <w:tc>
          <w:tcPr>
            <w:tcW w:w="1855" w:type="dxa"/>
            <w:gridSpan w:val="3"/>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FB4E3B">
              <w:rPr>
                <w:rFonts w:ascii="仿宋" w:eastAsia="仿宋" w:hAnsi="仿宋" w:cs="Arial" w:hint="eastAsia"/>
                <w:color w:val="000000"/>
                <w:kern w:val="0"/>
                <w:sz w:val="24"/>
              </w:rPr>
              <w:t>□理论/□实践</w:t>
            </w:r>
          </w:p>
        </w:tc>
        <w:tc>
          <w:tcPr>
            <w:tcW w:w="1418" w:type="dxa"/>
            <w:gridSpan w:val="4"/>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FB4E3B">
              <w:rPr>
                <w:rFonts w:ascii="仿宋" w:eastAsia="仿宋" w:hAnsi="仿宋" w:cs="Arial" w:hint="eastAsia"/>
                <w:color w:val="000000"/>
                <w:kern w:val="0"/>
                <w:sz w:val="24"/>
              </w:rPr>
              <w:t>学时</w:t>
            </w:r>
          </w:p>
        </w:tc>
        <w:tc>
          <w:tcPr>
            <w:tcW w:w="1261"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6</w:t>
            </w:r>
          </w:p>
        </w:tc>
      </w:tr>
      <w:tr w:rsidR="005001BF" w:rsidRPr="00FB4E3B" w:rsidTr="00012F99">
        <w:tc>
          <w:tcPr>
            <w:tcW w:w="8470" w:type="dxa"/>
            <w:gridSpan w:val="17"/>
            <w:vAlign w:val="center"/>
          </w:tcPr>
          <w:p w:rsidR="005001BF" w:rsidRDefault="005001BF" w:rsidP="00012F99">
            <w:pPr>
              <w:spacing w:line="276" w:lineRule="auto"/>
              <w:rPr>
                <w:szCs w:val="21"/>
              </w:rPr>
            </w:pPr>
            <w:r>
              <w:rPr>
                <w:b/>
                <w:szCs w:val="21"/>
              </w:rPr>
              <w:t>教学要求：</w:t>
            </w:r>
            <w:r>
              <w:rPr>
                <w:szCs w:val="21"/>
              </w:rPr>
              <w:t>掌握炔烃的</w:t>
            </w:r>
            <w:r>
              <w:rPr>
                <w:szCs w:val="21"/>
              </w:rPr>
              <w:t>sp</w:t>
            </w:r>
            <w:r>
              <w:rPr>
                <w:szCs w:val="21"/>
              </w:rPr>
              <w:t>杂化及系统命名法；掌握炔烃的化学性质；了解乙炔的工业制法及用途；了解二烯烃的定义、分类及共轭烯烃的概念；掌握共轭二烯烃的特性反应（</w:t>
            </w:r>
            <w:r>
              <w:rPr>
                <w:szCs w:val="21"/>
              </w:rPr>
              <w:t>1</w:t>
            </w:r>
            <w:r>
              <w:rPr>
                <w:szCs w:val="21"/>
              </w:rPr>
              <w:t>，</w:t>
            </w:r>
            <w:r>
              <w:rPr>
                <w:szCs w:val="21"/>
              </w:rPr>
              <w:t>4-</w:t>
            </w:r>
            <w:r>
              <w:rPr>
                <w:szCs w:val="21"/>
              </w:rPr>
              <w:t>加成、双烯合成）；掌握共轭效应的类型和特点。</w:t>
            </w:r>
          </w:p>
          <w:p w:rsidR="005001BF" w:rsidRPr="008056B3" w:rsidRDefault="005001BF" w:rsidP="00012F99">
            <w:pPr>
              <w:widowControl/>
              <w:snapToGrid w:val="0"/>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1.</w:t>
            </w:r>
            <w:r w:rsidRPr="008056B3">
              <w:rPr>
                <w:rFonts w:ascii="仿宋" w:eastAsia="仿宋" w:hAnsi="仿宋" w:cs="Arial" w:hint="eastAsia"/>
                <w:color w:val="000000"/>
                <w:kern w:val="0"/>
                <w:sz w:val="24"/>
              </w:rPr>
              <w:t>一级知识点</w:t>
            </w:r>
          </w:p>
          <w:p w:rsidR="005001BF" w:rsidRPr="00E57B0E" w:rsidRDefault="005001BF" w:rsidP="00012F99">
            <w:pPr>
              <w:widowControl/>
              <w:snapToGrid w:val="0"/>
              <w:spacing w:line="276" w:lineRule="auto"/>
              <w:ind w:leftChars="114" w:left="239"/>
              <w:jc w:val="left"/>
              <w:rPr>
                <w:rFonts w:ascii="仿宋" w:eastAsia="仿宋" w:hAnsi="仿宋" w:cs="Arial"/>
                <w:color w:val="000000"/>
                <w:kern w:val="0"/>
                <w:sz w:val="24"/>
              </w:rPr>
            </w:pPr>
            <w:r w:rsidRPr="00E57B0E">
              <w:rPr>
                <w:rFonts w:ascii="仿宋" w:eastAsia="仿宋" w:hAnsi="仿宋" w:cs="Arial"/>
                <w:color w:val="000000"/>
                <w:kern w:val="0"/>
                <w:sz w:val="24"/>
              </w:rPr>
              <w:t>sp杂化</w:t>
            </w:r>
            <w:r w:rsidRPr="00E57B0E">
              <w:rPr>
                <w:rFonts w:ascii="仿宋" w:eastAsia="仿宋" w:hAnsi="仿宋" w:cs="Arial" w:hint="eastAsia"/>
                <w:color w:val="000000"/>
                <w:kern w:val="0"/>
                <w:sz w:val="24"/>
              </w:rPr>
              <w:t>、</w:t>
            </w:r>
            <w:r>
              <w:rPr>
                <w:rFonts w:ascii="仿宋" w:eastAsia="仿宋" w:hAnsi="仿宋" w:cs="Arial" w:hint="eastAsia"/>
                <w:color w:val="000000"/>
                <w:kern w:val="0"/>
                <w:sz w:val="24"/>
              </w:rPr>
              <w:t>炔</w:t>
            </w:r>
            <w:r>
              <w:rPr>
                <w:rFonts w:ascii="仿宋" w:eastAsia="仿宋" w:hAnsi="仿宋" w:cs="Arial"/>
                <w:color w:val="000000"/>
                <w:kern w:val="0"/>
                <w:sz w:val="24"/>
              </w:rPr>
              <w:t>烃</w:t>
            </w:r>
            <w:r>
              <w:rPr>
                <w:rFonts w:ascii="仿宋" w:eastAsia="仿宋" w:hAnsi="仿宋" w:cs="Arial" w:hint="eastAsia"/>
                <w:color w:val="000000"/>
                <w:kern w:val="0"/>
                <w:sz w:val="24"/>
              </w:rPr>
              <w:t>、</w:t>
            </w:r>
            <w:r>
              <w:rPr>
                <w:rFonts w:ascii="仿宋" w:eastAsia="仿宋" w:hAnsi="仿宋" w:cs="Arial"/>
                <w:color w:val="000000"/>
                <w:kern w:val="0"/>
                <w:sz w:val="24"/>
              </w:rPr>
              <w:t>二烯烃的系统命名法、</w:t>
            </w:r>
            <w:r>
              <w:rPr>
                <w:rFonts w:ascii="仿宋" w:eastAsia="仿宋" w:hAnsi="仿宋" w:cs="Arial" w:hint="eastAsia"/>
                <w:color w:val="000000"/>
                <w:kern w:val="0"/>
                <w:sz w:val="24"/>
              </w:rPr>
              <w:t>炔</w:t>
            </w:r>
            <w:r>
              <w:rPr>
                <w:rFonts w:ascii="仿宋" w:eastAsia="仿宋" w:hAnsi="仿宋" w:cs="Arial"/>
                <w:color w:val="000000"/>
                <w:kern w:val="0"/>
                <w:sz w:val="24"/>
              </w:rPr>
              <w:t>烃</w:t>
            </w:r>
            <w:r>
              <w:rPr>
                <w:rFonts w:ascii="仿宋" w:eastAsia="仿宋" w:hAnsi="仿宋" w:cs="Arial" w:hint="eastAsia"/>
                <w:color w:val="000000"/>
                <w:kern w:val="0"/>
                <w:sz w:val="24"/>
              </w:rPr>
              <w:t>、</w:t>
            </w:r>
            <w:r>
              <w:rPr>
                <w:rFonts w:ascii="仿宋" w:eastAsia="仿宋" w:hAnsi="仿宋" w:cs="Arial"/>
                <w:color w:val="000000"/>
                <w:kern w:val="0"/>
                <w:sz w:val="24"/>
              </w:rPr>
              <w:t>二烯烃的加成和氧化反应</w:t>
            </w:r>
            <w:r>
              <w:rPr>
                <w:rFonts w:ascii="仿宋" w:eastAsia="仿宋" w:hAnsi="仿宋" w:cs="Arial" w:hint="eastAsia"/>
                <w:color w:val="000000"/>
                <w:kern w:val="0"/>
                <w:sz w:val="24"/>
              </w:rPr>
              <w:t>、</w:t>
            </w:r>
            <w:r w:rsidRPr="000F3575">
              <w:rPr>
                <w:rFonts w:ascii="仿宋" w:eastAsia="仿宋" w:hAnsi="仿宋" w:cs="Arial"/>
                <w:color w:val="000000"/>
                <w:kern w:val="0"/>
                <w:sz w:val="24"/>
              </w:rPr>
              <w:t>离域</w:t>
            </w:r>
            <w:r w:rsidRPr="000F3575">
              <w:rPr>
                <w:rFonts w:ascii="仿宋" w:eastAsia="仿宋" w:hAnsi="仿宋" w:cs="Arial"/>
                <w:color w:val="000000"/>
                <w:kern w:val="0"/>
                <w:sz w:val="24"/>
              </w:rPr>
              <w:sym w:font="Symbol" w:char="F070"/>
            </w:r>
            <w:r w:rsidRPr="000F3575">
              <w:rPr>
                <w:rFonts w:ascii="仿宋" w:eastAsia="仿宋" w:hAnsi="仿宋" w:cs="Arial"/>
                <w:color w:val="000000"/>
                <w:kern w:val="0"/>
                <w:sz w:val="24"/>
              </w:rPr>
              <w:t>键</w:t>
            </w:r>
            <w:r>
              <w:rPr>
                <w:rFonts w:ascii="仿宋" w:eastAsia="仿宋" w:hAnsi="仿宋" w:cs="Arial" w:hint="eastAsia"/>
                <w:color w:val="000000"/>
                <w:kern w:val="0"/>
                <w:sz w:val="24"/>
              </w:rPr>
              <w:t>、</w:t>
            </w:r>
            <w:r w:rsidRPr="00E57B0E">
              <w:rPr>
                <w:rFonts w:ascii="仿宋" w:eastAsia="仿宋" w:hAnsi="仿宋" w:cs="Arial"/>
                <w:color w:val="000000"/>
                <w:kern w:val="0"/>
                <w:sz w:val="24"/>
              </w:rPr>
              <w:t>共轭效应的类型和特点</w:t>
            </w:r>
          </w:p>
          <w:p w:rsidR="005001BF" w:rsidRPr="00E57B0E" w:rsidRDefault="005001BF" w:rsidP="00012F99">
            <w:pPr>
              <w:widowControl/>
              <w:snapToGrid w:val="0"/>
              <w:spacing w:line="276" w:lineRule="auto"/>
              <w:ind w:firstLineChars="100" w:firstLine="240"/>
              <w:jc w:val="left"/>
              <w:rPr>
                <w:rFonts w:ascii="仿宋" w:eastAsia="仿宋" w:hAnsi="仿宋" w:cs="Arial"/>
                <w:color w:val="000000"/>
                <w:kern w:val="0"/>
                <w:sz w:val="24"/>
              </w:rPr>
            </w:pPr>
            <w:r w:rsidRPr="00E57B0E">
              <w:rPr>
                <w:rFonts w:ascii="仿宋" w:eastAsia="仿宋" w:hAnsi="仿宋" w:cs="Arial" w:hint="eastAsia"/>
                <w:color w:val="000000"/>
                <w:kern w:val="0"/>
                <w:sz w:val="24"/>
              </w:rPr>
              <w:t>2.二级知识点</w:t>
            </w:r>
          </w:p>
          <w:p w:rsidR="005001BF" w:rsidRPr="00E57B0E"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E57B0E">
              <w:rPr>
                <w:rFonts w:ascii="仿宋" w:eastAsia="仿宋" w:hAnsi="仿宋" w:cs="Arial"/>
                <w:color w:val="000000"/>
                <w:kern w:val="0"/>
                <w:sz w:val="24"/>
              </w:rPr>
              <w:t>共轭二烯烃的特性反应（1，4-加成、双烯合成）</w:t>
            </w:r>
          </w:p>
          <w:p w:rsidR="005001BF" w:rsidRPr="008056B3" w:rsidRDefault="005001BF" w:rsidP="00012F99">
            <w:pPr>
              <w:widowControl/>
              <w:snapToGrid w:val="0"/>
              <w:spacing w:line="276" w:lineRule="auto"/>
              <w:ind w:firstLineChars="100" w:firstLine="240"/>
              <w:jc w:val="left"/>
              <w:rPr>
                <w:rFonts w:ascii="仿宋" w:eastAsia="仿宋" w:hAnsi="仿宋" w:cs="Arial"/>
                <w:color w:val="000000"/>
                <w:kern w:val="0"/>
                <w:sz w:val="24"/>
              </w:rPr>
            </w:pPr>
            <w:r w:rsidRPr="008056B3">
              <w:rPr>
                <w:rFonts w:ascii="仿宋" w:eastAsia="仿宋" w:hAnsi="仿宋" w:cs="Arial" w:hint="eastAsia"/>
                <w:color w:val="000000"/>
                <w:kern w:val="0"/>
                <w:sz w:val="24"/>
              </w:rPr>
              <w:t>3.三级知识点</w:t>
            </w:r>
          </w:p>
          <w:p w:rsidR="005001BF" w:rsidRDefault="005001BF" w:rsidP="00012F99">
            <w:pPr>
              <w:widowControl/>
              <w:spacing w:line="276" w:lineRule="auto"/>
              <w:ind w:firstLineChars="100" w:firstLine="240"/>
              <w:jc w:val="left"/>
              <w:rPr>
                <w:rFonts w:ascii="仿宋" w:eastAsia="仿宋" w:hAnsi="仿宋" w:cs="Arial"/>
                <w:color w:val="000000"/>
                <w:kern w:val="0"/>
                <w:sz w:val="24"/>
              </w:rPr>
            </w:pPr>
            <w:r w:rsidRPr="00E57B0E">
              <w:rPr>
                <w:rFonts w:ascii="仿宋" w:eastAsia="仿宋" w:hAnsi="仿宋" w:cs="Arial" w:hint="eastAsia"/>
                <w:color w:val="000000"/>
                <w:kern w:val="0"/>
                <w:sz w:val="24"/>
              </w:rPr>
              <w:t>炔烃和二烯烃的物理性质及用途、</w:t>
            </w:r>
            <w:r w:rsidRPr="00E57B0E">
              <w:rPr>
                <w:rFonts w:ascii="仿宋" w:eastAsia="仿宋" w:hAnsi="仿宋" w:cs="Arial"/>
                <w:color w:val="000000"/>
                <w:kern w:val="0"/>
                <w:sz w:val="24"/>
              </w:rPr>
              <w:t>二烯烃的定义、分类</w:t>
            </w:r>
          </w:p>
          <w:p w:rsidR="005001BF" w:rsidRPr="00FB4E3B" w:rsidRDefault="005001BF" w:rsidP="00012F99">
            <w:pPr>
              <w:widowControl/>
              <w:spacing w:line="276" w:lineRule="auto"/>
              <w:ind w:firstLineChars="100" w:firstLine="240"/>
              <w:jc w:val="left"/>
              <w:rPr>
                <w:rFonts w:ascii="仿宋" w:eastAsia="仿宋" w:hAnsi="仿宋" w:cs="Arial"/>
                <w:color w:val="000000"/>
                <w:kern w:val="0"/>
                <w:sz w:val="24"/>
              </w:rPr>
            </w:pPr>
          </w:p>
        </w:tc>
      </w:tr>
      <w:tr w:rsidR="005001BF" w:rsidRPr="00FB4E3B" w:rsidTr="00012F99">
        <w:tc>
          <w:tcPr>
            <w:tcW w:w="1383"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FB4E3B">
              <w:rPr>
                <w:rFonts w:ascii="仿宋" w:eastAsia="仿宋" w:hAnsi="仿宋" w:cs="Arial" w:hint="eastAsia"/>
                <w:color w:val="000000"/>
                <w:kern w:val="0"/>
                <w:sz w:val="24"/>
              </w:rPr>
              <w:t>第五部分</w:t>
            </w:r>
          </w:p>
        </w:tc>
        <w:tc>
          <w:tcPr>
            <w:tcW w:w="2553" w:type="dxa"/>
            <w:gridSpan w:val="8"/>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E57B0E">
              <w:rPr>
                <w:rFonts w:ascii="仿宋" w:eastAsia="仿宋" w:hAnsi="仿宋" w:cs="宋体"/>
                <w:kern w:val="0"/>
                <w:sz w:val="24"/>
              </w:rPr>
              <w:t>脂环烃</w:t>
            </w:r>
          </w:p>
        </w:tc>
        <w:tc>
          <w:tcPr>
            <w:tcW w:w="1855" w:type="dxa"/>
            <w:gridSpan w:val="3"/>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FB4E3B">
              <w:rPr>
                <w:rFonts w:ascii="仿宋" w:eastAsia="仿宋" w:hAnsi="仿宋" w:cs="Arial" w:hint="eastAsia"/>
                <w:color w:val="000000"/>
                <w:kern w:val="0"/>
                <w:sz w:val="24"/>
              </w:rPr>
              <w:t>□理论/□实践</w:t>
            </w:r>
          </w:p>
        </w:tc>
        <w:tc>
          <w:tcPr>
            <w:tcW w:w="1418" w:type="dxa"/>
            <w:gridSpan w:val="4"/>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FB4E3B">
              <w:rPr>
                <w:rFonts w:ascii="仿宋" w:eastAsia="仿宋" w:hAnsi="仿宋" w:cs="Arial" w:hint="eastAsia"/>
                <w:color w:val="000000"/>
                <w:kern w:val="0"/>
                <w:sz w:val="24"/>
              </w:rPr>
              <w:t>学时</w:t>
            </w:r>
          </w:p>
        </w:tc>
        <w:tc>
          <w:tcPr>
            <w:tcW w:w="1261"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4</w:t>
            </w:r>
          </w:p>
        </w:tc>
      </w:tr>
      <w:tr w:rsidR="005001BF" w:rsidRPr="00D65DB9" w:rsidTr="00012F99">
        <w:tc>
          <w:tcPr>
            <w:tcW w:w="8470" w:type="dxa"/>
            <w:gridSpan w:val="17"/>
            <w:vAlign w:val="center"/>
          </w:tcPr>
          <w:p w:rsidR="005001BF" w:rsidRDefault="005001BF" w:rsidP="00012F99">
            <w:pPr>
              <w:spacing w:line="276" w:lineRule="auto"/>
              <w:rPr>
                <w:szCs w:val="21"/>
              </w:rPr>
            </w:pPr>
            <w:r>
              <w:rPr>
                <w:b/>
                <w:szCs w:val="21"/>
              </w:rPr>
              <w:lastRenderedPageBreak/>
              <w:t>教学要求：</w:t>
            </w:r>
            <w:r>
              <w:rPr>
                <w:szCs w:val="21"/>
              </w:rPr>
              <w:t>掌握环烷烃、环烯烃、螺环烃和桥环烃的命名方法；掌握小环烷烃的特性反应和张力学说；了解环烷烃的构象异构、取代烷烃的顺反异构；掌握环己烷的构象；了解脂环烃的制备方法。</w:t>
            </w:r>
          </w:p>
          <w:p w:rsidR="005001BF" w:rsidRPr="00E57B0E" w:rsidRDefault="005001BF" w:rsidP="00012F99">
            <w:pPr>
              <w:widowControl/>
              <w:snapToGrid w:val="0"/>
              <w:spacing w:line="276" w:lineRule="auto"/>
              <w:jc w:val="left"/>
              <w:rPr>
                <w:rFonts w:ascii="仿宋" w:eastAsia="仿宋" w:hAnsi="仿宋" w:cs="宋体"/>
                <w:kern w:val="0"/>
                <w:sz w:val="24"/>
              </w:rPr>
            </w:pPr>
            <w:r>
              <w:rPr>
                <w:rFonts w:ascii="仿宋" w:eastAsia="仿宋" w:hAnsi="仿宋" w:cs="宋体" w:hint="eastAsia"/>
                <w:kern w:val="0"/>
                <w:sz w:val="24"/>
              </w:rPr>
              <w:t>1.</w:t>
            </w:r>
            <w:r w:rsidRPr="00E57B0E">
              <w:rPr>
                <w:rFonts w:ascii="仿宋" w:eastAsia="仿宋" w:hAnsi="仿宋" w:cs="宋体" w:hint="eastAsia"/>
                <w:kern w:val="0"/>
                <w:sz w:val="24"/>
              </w:rPr>
              <w:t>一级知识点</w:t>
            </w:r>
          </w:p>
          <w:p w:rsidR="005001BF" w:rsidRPr="00E57B0E" w:rsidRDefault="005001BF" w:rsidP="00012F99">
            <w:pPr>
              <w:spacing w:line="276" w:lineRule="auto"/>
              <w:ind w:leftChars="114" w:left="239"/>
              <w:rPr>
                <w:rFonts w:ascii="仿宋" w:eastAsia="仿宋" w:hAnsi="仿宋" w:cs="宋体"/>
                <w:kern w:val="0"/>
                <w:sz w:val="24"/>
              </w:rPr>
            </w:pPr>
            <w:r w:rsidRPr="00E57B0E">
              <w:rPr>
                <w:rFonts w:ascii="仿宋" w:eastAsia="仿宋" w:hAnsi="仿宋" w:cs="宋体"/>
                <w:kern w:val="0"/>
                <w:sz w:val="24"/>
              </w:rPr>
              <w:t>小环烷烃的</w:t>
            </w:r>
            <w:r w:rsidRPr="00E57B0E">
              <w:rPr>
                <w:rFonts w:ascii="仿宋" w:eastAsia="仿宋" w:hAnsi="仿宋" w:cs="宋体" w:hint="eastAsia"/>
                <w:kern w:val="0"/>
                <w:sz w:val="24"/>
              </w:rPr>
              <w:t>加成反应、</w:t>
            </w:r>
            <w:r w:rsidRPr="00E57B0E">
              <w:rPr>
                <w:rFonts w:ascii="仿宋" w:eastAsia="仿宋" w:hAnsi="仿宋" w:cs="宋体"/>
                <w:kern w:val="0"/>
                <w:sz w:val="24"/>
              </w:rPr>
              <w:t>氧化反应</w:t>
            </w:r>
            <w:r w:rsidRPr="00E57B0E">
              <w:rPr>
                <w:rFonts w:ascii="仿宋" w:eastAsia="仿宋" w:hAnsi="仿宋" w:cs="宋体" w:hint="eastAsia"/>
                <w:kern w:val="0"/>
                <w:sz w:val="24"/>
              </w:rPr>
              <w:t>、</w:t>
            </w:r>
            <w:r w:rsidRPr="00E57B0E">
              <w:rPr>
                <w:rFonts w:ascii="仿宋" w:eastAsia="仿宋" w:hAnsi="仿宋" w:cs="宋体"/>
                <w:kern w:val="0"/>
                <w:sz w:val="24"/>
              </w:rPr>
              <w:t>张力学说</w:t>
            </w:r>
            <w:r w:rsidRPr="00E57B0E">
              <w:rPr>
                <w:rFonts w:ascii="仿宋" w:eastAsia="仿宋" w:hAnsi="仿宋" w:cs="宋体" w:hint="eastAsia"/>
                <w:kern w:val="0"/>
                <w:sz w:val="24"/>
              </w:rPr>
              <w:t>、</w:t>
            </w:r>
            <w:r w:rsidRPr="00E57B0E">
              <w:rPr>
                <w:rFonts w:ascii="仿宋" w:eastAsia="仿宋" w:hAnsi="仿宋" w:cs="宋体"/>
                <w:kern w:val="0"/>
                <w:sz w:val="24"/>
              </w:rPr>
              <w:t>环己烷的构象</w:t>
            </w:r>
            <w:r w:rsidRPr="00E57B0E">
              <w:rPr>
                <w:rFonts w:ascii="仿宋" w:eastAsia="仿宋" w:hAnsi="仿宋" w:cs="宋体" w:hint="eastAsia"/>
                <w:kern w:val="0"/>
                <w:sz w:val="24"/>
              </w:rPr>
              <w:t>、取代</w:t>
            </w:r>
            <w:r w:rsidRPr="00E57B0E">
              <w:rPr>
                <w:rFonts w:ascii="仿宋" w:eastAsia="仿宋" w:hAnsi="仿宋" w:cs="宋体"/>
                <w:kern w:val="0"/>
                <w:sz w:val="24"/>
              </w:rPr>
              <w:t>环己烷的构象</w:t>
            </w:r>
          </w:p>
          <w:p w:rsidR="005001BF" w:rsidRPr="00D65DB9" w:rsidRDefault="005001BF" w:rsidP="00012F99">
            <w:pPr>
              <w:spacing w:line="276" w:lineRule="auto"/>
              <w:ind w:firstLineChars="100" w:firstLine="240"/>
              <w:rPr>
                <w:rFonts w:ascii="仿宋" w:eastAsia="仿宋" w:hAnsi="仿宋" w:cs="宋体"/>
                <w:kern w:val="0"/>
                <w:sz w:val="24"/>
              </w:rPr>
            </w:pPr>
            <w:r w:rsidRPr="00D65DB9">
              <w:rPr>
                <w:rFonts w:ascii="仿宋" w:eastAsia="仿宋" w:hAnsi="仿宋" w:cs="宋体" w:hint="eastAsia"/>
                <w:kern w:val="0"/>
                <w:sz w:val="24"/>
              </w:rPr>
              <w:t>2.二级知识点</w:t>
            </w:r>
          </w:p>
          <w:p w:rsidR="005001BF" w:rsidRDefault="005001BF" w:rsidP="00012F99">
            <w:pPr>
              <w:widowControl/>
              <w:spacing w:line="276" w:lineRule="auto"/>
              <w:ind w:firstLineChars="100" w:firstLine="240"/>
              <w:jc w:val="left"/>
              <w:rPr>
                <w:rFonts w:ascii="仿宋" w:eastAsia="仿宋" w:hAnsi="仿宋" w:cs="宋体"/>
                <w:kern w:val="0"/>
                <w:sz w:val="24"/>
              </w:rPr>
            </w:pPr>
            <w:r w:rsidRPr="00E57B0E">
              <w:rPr>
                <w:rFonts w:ascii="仿宋" w:eastAsia="仿宋" w:hAnsi="仿宋" w:cs="宋体"/>
                <w:kern w:val="0"/>
                <w:sz w:val="24"/>
              </w:rPr>
              <w:t>环烷烃、环烯烃、螺环烃和桥环烃的命名方法</w:t>
            </w:r>
          </w:p>
          <w:p w:rsidR="005001BF" w:rsidRPr="00E57B0E" w:rsidRDefault="005001BF" w:rsidP="00012F99">
            <w:pPr>
              <w:widowControl/>
              <w:snapToGrid w:val="0"/>
              <w:spacing w:line="276" w:lineRule="auto"/>
              <w:ind w:firstLineChars="100" w:firstLine="240"/>
              <w:jc w:val="left"/>
              <w:rPr>
                <w:rFonts w:ascii="仿宋" w:eastAsia="仿宋" w:hAnsi="仿宋" w:cs="宋体"/>
                <w:kern w:val="0"/>
                <w:sz w:val="24"/>
              </w:rPr>
            </w:pPr>
            <w:r>
              <w:rPr>
                <w:rFonts w:ascii="仿宋" w:eastAsia="仿宋" w:hAnsi="仿宋" w:cs="宋体" w:hint="eastAsia"/>
                <w:kern w:val="0"/>
                <w:sz w:val="24"/>
              </w:rPr>
              <w:t>3.</w:t>
            </w:r>
            <w:r w:rsidRPr="00E57B0E">
              <w:rPr>
                <w:rFonts w:ascii="仿宋" w:eastAsia="仿宋" w:hAnsi="仿宋" w:cs="宋体" w:hint="eastAsia"/>
                <w:kern w:val="0"/>
                <w:sz w:val="24"/>
              </w:rPr>
              <w:t>三级知识点</w:t>
            </w:r>
          </w:p>
          <w:p w:rsidR="005001BF" w:rsidRDefault="005001BF" w:rsidP="00012F99">
            <w:pPr>
              <w:widowControl/>
              <w:spacing w:line="276" w:lineRule="auto"/>
              <w:ind w:firstLineChars="100" w:firstLine="240"/>
              <w:jc w:val="left"/>
              <w:rPr>
                <w:rFonts w:ascii="仿宋" w:eastAsia="仿宋" w:hAnsi="仿宋" w:cs="宋体"/>
                <w:kern w:val="0"/>
                <w:sz w:val="24"/>
              </w:rPr>
            </w:pPr>
            <w:r w:rsidRPr="00E57B0E">
              <w:rPr>
                <w:rFonts w:ascii="仿宋" w:eastAsia="仿宋" w:hAnsi="仿宋" w:cs="宋体"/>
                <w:kern w:val="0"/>
                <w:sz w:val="24"/>
              </w:rPr>
              <w:t>脂环烃的制备方法</w:t>
            </w:r>
          </w:p>
          <w:p w:rsidR="005001BF" w:rsidRPr="00D65DB9" w:rsidRDefault="005001BF" w:rsidP="00012F99">
            <w:pPr>
              <w:widowControl/>
              <w:spacing w:line="276" w:lineRule="auto"/>
              <w:ind w:firstLineChars="100" w:firstLine="240"/>
              <w:jc w:val="left"/>
              <w:rPr>
                <w:rFonts w:ascii="仿宋" w:eastAsia="仿宋" w:hAnsi="仿宋" w:cs="宋体"/>
                <w:kern w:val="0"/>
                <w:sz w:val="24"/>
              </w:rPr>
            </w:pPr>
          </w:p>
        </w:tc>
      </w:tr>
      <w:tr w:rsidR="005001BF" w:rsidRPr="00FB4E3B" w:rsidTr="00012F99">
        <w:tc>
          <w:tcPr>
            <w:tcW w:w="1667" w:type="dxa"/>
            <w:gridSpan w:val="4"/>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FB4E3B">
              <w:rPr>
                <w:rFonts w:ascii="仿宋" w:eastAsia="仿宋" w:hAnsi="仿宋" w:cs="Arial" w:hint="eastAsia"/>
                <w:color w:val="000000"/>
                <w:kern w:val="0"/>
                <w:sz w:val="24"/>
              </w:rPr>
              <w:t>第</w:t>
            </w:r>
            <w:r>
              <w:rPr>
                <w:rFonts w:ascii="仿宋" w:eastAsia="仿宋" w:hAnsi="仿宋" w:cs="Arial" w:hint="eastAsia"/>
                <w:color w:val="000000"/>
                <w:kern w:val="0"/>
                <w:sz w:val="24"/>
              </w:rPr>
              <w:t>六</w:t>
            </w:r>
            <w:r w:rsidRPr="00FB4E3B">
              <w:rPr>
                <w:rFonts w:ascii="仿宋" w:eastAsia="仿宋" w:hAnsi="仿宋" w:cs="Arial" w:hint="eastAsia"/>
                <w:color w:val="000000"/>
                <w:kern w:val="0"/>
                <w:sz w:val="24"/>
              </w:rPr>
              <w:t>部分</w:t>
            </w:r>
          </w:p>
        </w:tc>
        <w:tc>
          <w:tcPr>
            <w:tcW w:w="2269" w:type="dxa"/>
            <w:gridSpan w:val="5"/>
            <w:vAlign w:val="center"/>
          </w:tcPr>
          <w:p w:rsidR="005001BF" w:rsidRPr="00FB4E3B" w:rsidRDefault="005001BF" w:rsidP="00012F99">
            <w:pPr>
              <w:widowControl/>
              <w:spacing w:line="276" w:lineRule="auto"/>
              <w:ind w:firstLineChars="100" w:firstLine="240"/>
              <w:jc w:val="left"/>
              <w:rPr>
                <w:rFonts w:ascii="仿宋" w:eastAsia="仿宋" w:hAnsi="仿宋" w:cs="Arial"/>
                <w:color w:val="000000"/>
                <w:kern w:val="0"/>
                <w:sz w:val="24"/>
              </w:rPr>
            </w:pPr>
            <w:r w:rsidRPr="002F0C3C">
              <w:rPr>
                <w:rFonts w:ascii="仿宋" w:eastAsia="仿宋" w:hAnsi="仿宋" w:hint="eastAsia"/>
                <w:bCs/>
                <w:sz w:val="24"/>
              </w:rPr>
              <w:t>单环</w:t>
            </w:r>
            <w:r w:rsidRPr="00E342C4">
              <w:rPr>
                <w:rFonts w:ascii="仿宋" w:eastAsia="仿宋" w:hAnsi="仿宋" w:cs="Arial"/>
                <w:color w:val="000000"/>
                <w:kern w:val="0"/>
                <w:sz w:val="24"/>
              </w:rPr>
              <w:t>芳烃</w:t>
            </w:r>
          </w:p>
        </w:tc>
        <w:tc>
          <w:tcPr>
            <w:tcW w:w="1855" w:type="dxa"/>
            <w:gridSpan w:val="3"/>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FB4E3B">
              <w:rPr>
                <w:rFonts w:ascii="仿宋" w:eastAsia="仿宋" w:hAnsi="仿宋" w:cs="Arial" w:hint="eastAsia"/>
                <w:color w:val="000000"/>
                <w:kern w:val="0"/>
                <w:sz w:val="24"/>
              </w:rPr>
              <w:t>□理论/□实践</w:t>
            </w:r>
          </w:p>
        </w:tc>
        <w:tc>
          <w:tcPr>
            <w:tcW w:w="1418" w:type="dxa"/>
            <w:gridSpan w:val="4"/>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FB4E3B">
              <w:rPr>
                <w:rFonts w:ascii="仿宋" w:eastAsia="仿宋" w:hAnsi="仿宋" w:cs="Arial" w:hint="eastAsia"/>
                <w:color w:val="000000"/>
                <w:kern w:val="0"/>
                <w:sz w:val="24"/>
              </w:rPr>
              <w:t>学时</w:t>
            </w:r>
          </w:p>
        </w:tc>
        <w:tc>
          <w:tcPr>
            <w:tcW w:w="1261"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6</w:t>
            </w:r>
          </w:p>
        </w:tc>
      </w:tr>
      <w:tr w:rsidR="005001BF" w:rsidRPr="00FB4E3B" w:rsidTr="00012F99">
        <w:tc>
          <w:tcPr>
            <w:tcW w:w="8470" w:type="dxa"/>
            <w:gridSpan w:val="17"/>
            <w:vAlign w:val="center"/>
          </w:tcPr>
          <w:p w:rsidR="005001BF" w:rsidRDefault="005001BF" w:rsidP="00012F99">
            <w:pPr>
              <w:spacing w:line="276" w:lineRule="auto"/>
              <w:rPr>
                <w:szCs w:val="21"/>
              </w:rPr>
            </w:pPr>
            <w:r>
              <w:rPr>
                <w:b/>
                <w:szCs w:val="21"/>
              </w:rPr>
              <w:t>教学要求：</w:t>
            </w:r>
            <w:r>
              <w:rPr>
                <w:szCs w:val="21"/>
              </w:rPr>
              <w:t>了解苯分子结构特点；掌握芳烃的异构和命名；掌握单环芳烃的化学性质，重点掌握单环芳烃的亲电取代反应历程、亲电取代定位效应及解释、亲电取代定位效应的应用；了解重要的单环芳烃</w:t>
            </w:r>
          </w:p>
          <w:p w:rsidR="005001BF" w:rsidRPr="00FB4E3B" w:rsidRDefault="005001BF" w:rsidP="00012F99">
            <w:pPr>
              <w:widowControl/>
              <w:spacing w:line="276" w:lineRule="auto"/>
              <w:ind w:firstLineChars="100" w:firstLine="240"/>
              <w:jc w:val="left"/>
              <w:rPr>
                <w:rFonts w:ascii="仿宋" w:eastAsia="仿宋" w:hAnsi="仿宋" w:cs="Arial"/>
                <w:color w:val="000000"/>
                <w:kern w:val="0"/>
                <w:sz w:val="24"/>
              </w:rPr>
            </w:pPr>
            <w:r w:rsidRPr="00FB4E3B">
              <w:rPr>
                <w:rFonts w:ascii="仿宋" w:eastAsia="仿宋" w:hAnsi="仿宋" w:cs="Arial" w:hint="eastAsia"/>
                <w:color w:val="000000"/>
                <w:kern w:val="0"/>
                <w:sz w:val="24"/>
              </w:rPr>
              <w:t>1.</w:t>
            </w:r>
            <w:r>
              <w:rPr>
                <w:rFonts w:ascii="仿宋" w:eastAsia="仿宋" w:hAnsi="仿宋" w:cs="Arial" w:hint="eastAsia"/>
                <w:color w:val="000000"/>
                <w:kern w:val="0"/>
                <w:sz w:val="24"/>
              </w:rPr>
              <w:t>一</w:t>
            </w:r>
            <w:r w:rsidRPr="00FB4E3B">
              <w:rPr>
                <w:rFonts w:ascii="仿宋" w:eastAsia="仿宋" w:hAnsi="仿宋" w:cs="Arial" w:hint="eastAsia"/>
                <w:color w:val="000000"/>
                <w:kern w:val="0"/>
                <w:sz w:val="24"/>
              </w:rPr>
              <w:t>级知识点</w:t>
            </w:r>
          </w:p>
          <w:p w:rsidR="005001BF" w:rsidRPr="00AC776F" w:rsidRDefault="005001BF" w:rsidP="00012F99">
            <w:pPr>
              <w:widowControl/>
              <w:spacing w:line="276" w:lineRule="auto"/>
              <w:ind w:leftChars="114" w:left="239"/>
              <w:jc w:val="left"/>
              <w:rPr>
                <w:rFonts w:ascii="仿宋" w:eastAsia="仿宋" w:hAnsi="仿宋" w:cs="Arial"/>
                <w:color w:val="000000"/>
                <w:kern w:val="0"/>
                <w:sz w:val="24"/>
              </w:rPr>
            </w:pPr>
            <w:r>
              <w:rPr>
                <w:rFonts w:ascii="仿宋" w:eastAsia="仿宋" w:hAnsi="仿宋" w:cs="Arial" w:hint="eastAsia"/>
                <w:color w:val="000000"/>
                <w:kern w:val="0"/>
                <w:sz w:val="24"/>
              </w:rPr>
              <w:t>单环</w:t>
            </w:r>
            <w:r w:rsidRPr="00AC776F">
              <w:rPr>
                <w:rFonts w:ascii="仿宋" w:eastAsia="仿宋" w:hAnsi="仿宋" w:cs="Arial"/>
                <w:color w:val="000000"/>
                <w:kern w:val="0"/>
                <w:sz w:val="24"/>
              </w:rPr>
              <w:t>芳烃的异构和命名</w:t>
            </w:r>
            <w:r w:rsidRPr="00AC776F">
              <w:rPr>
                <w:rFonts w:ascii="仿宋" w:eastAsia="仿宋" w:hAnsi="仿宋" w:cs="Arial" w:hint="eastAsia"/>
                <w:color w:val="000000"/>
                <w:kern w:val="0"/>
                <w:sz w:val="24"/>
              </w:rPr>
              <w:t>、</w:t>
            </w:r>
            <w:r w:rsidRPr="00AC776F">
              <w:rPr>
                <w:rFonts w:ascii="仿宋" w:eastAsia="仿宋" w:hAnsi="仿宋" w:cs="Arial"/>
                <w:color w:val="000000"/>
                <w:kern w:val="0"/>
                <w:sz w:val="24"/>
              </w:rPr>
              <w:t>亲电取代反应</w:t>
            </w:r>
            <w:r w:rsidRPr="00AC776F">
              <w:rPr>
                <w:rFonts w:ascii="仿宋" w:eastAsia="仿宋" w:hAnsi="仿宋" w:cs="Arial" w:hint="eastAsia"/>
                <w:color w:val="000000"/>
                <w:kern w:val="0"/>
                <w:sz w:val="24"/>
              </w:rPr>
              <w:t>、</w:t>
            </w:r>
            <w:r w:rsidRPr="00AC776F">
              <w:rPr>
                <w:rFonts w:ascii="仿宋" w:eastAsia="仿宋" w:hAnsi="仿宋" w:cs="Arial"/>
                <w:color w:val="000000"/>
                <w:kern w:val="0"/>
                <w:sz w:val="24"/>
              </w:rPr>
              <w:t>亲电取代定位效应</w:t>
            </w:r>
            <w:r w:rsidRPr="00AC776F">
              <w:rPr>
                <w:rFonts w:ascii="仿宋" w:eastAsia="仿宋" w:hAnsi="仿宋" w:cs="Arial" w:hint="eastAsia"/>
                <w:color w:val="000000"/>
                <w:kern w:val="0"/>
                <w:sz w:val="24"/>
              </w:rPr>
              <w:t>、</w:t>
            </w:r>
            <w:r w:rsidRPr="008056B3">
              <w:rPr>
                <w:rFonts w:ascii="仿宋" w:eastAsia="仿宋" w:hAnsi="仿宋" w:cs="Arial"/>
                <w:color w:val="000000"/>
                <w:kern w:val="0"/>
                <w:sz w:val="24"/>
              </w:rPr>
              <w:t>亲电试剂或基团</w:t>
            </w:r>
          </w:p>
          <w:p w:rsidR="005001BF" w:rsidRPr="00FB4E3B" w:rsidRDefault="005001BF" w:rsidP="00012F99">
            <w:pPr>
              <w:widowControl/>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2.</w:t>
            </w:r>
            <w:r w:rsidRPr="00FB4E3B">
              <w:rPr>
                <w:rFonts w:ascii="仿宋" w:eastAsia="仿宋" w:hAnsi="仿宋" w:cs="Arial" w:hint="eastAsia"/>
                <w:color w:val="000000"/>
                <w:kern w:val="0"/>
                <w:sz w:val="24"/>
              </w:rPr>
              <w:t>二级知识点</w:t>
            </w:r>
          </w:p>
          <w:p w:rsidR="005001BF" w:rsidRPr="00AC776F" w:rsidRDefault="005001BF" w:rsidP="00012F99">
            <w:pPr>
              <w:widowControl/>
              <w:spacing w:line="276" w:lineRule="auto"/>
              <w:ind w:leftChars="114" w:left="239"/>
              <w:jc w:val="left"/>
              <w:rPr>
                <w:rFonts w:ascii="仿宋" w:eastAsia="仿宋" w:hAnsi="仿宋" w:cs="Arial"/>
                <w:color w:val="000000"/>
                <w:kern w:val="0"/>
                <w:sz w:val="24"/>
              </w:rPr>
            </w:pPr>
            <w:r w:rsidRPr="00AC776F">
              <w:rPr>
                <w:rFonts w:ascii="仿宋" w:eastAsia="仿宋" w:hAnsi="仿宋" w:cs="Arial"/>
                <w:color w:val="000000"/>
                <w:kern w:val="0"/>
                <w:sz w:val="24"/>
              </w:rPr>
              <w:t>单环芳烃的</w:t>
            </w:r>
            <w:r w:rsidRPr="00AC776F">
              <w:rPr>
                <w:rFonts w:ascii="仿宋" w:eastAsia="仿宋" w:hAnsi="仿宋" w:cs="Arial" w:hint="eastAsia"/>
                <w:color w:val="000000"/>
                <w:kern w:val="0"/>
                <w:sz w:val="24"/>
              </w:rPr>
              <w:t>加成</w:t>
            </w:r>
            <w:r w:rsidRPr="00AC776F">
              <w:rPr>
                <w:rFonts w:ascii="仿宋" w:eastAsia="仿宋" w:hAnsi="仿宋" w:cs="Arial"/>
                <w:color w:val="000000"/>
                <w:kern w:val="0"/>
                <w:sz w:val="24"/>
              </w:rPr>
              <w:t>反应和氧化反应</w:t>
            </w:r>
            <w:r w:rsidRPr="00AC776F">
              <w:rPr>
                <w:rFonts w:ascii="仿宋" w:eastAsia="仿宋" w:hAnsi="仿宋" w:cs="Arial" w:hint="eastAsia"/>
                <w:color w:val="000000"/>
                <w:kern w:val="0"/>
                <w:sz w:val="24"/>
              </w:rPr>
              <w:t>、</w:t>
            </w:r>
            <w:r w:rsidRPr="00AC776F">
              <w:rPr>
                <w:rFonts w:ascii="仿宋" w:eastAsia="仿宋" w:hAnsi="仿宋" w:cs="Arial"/>
                <w:color w:val="000000"/>
                <w:kern w:val="0"/>
                <w:sz w:val="24"/>
              </w:rPr>
              <w:t>亲电取代定位效应及解释</w:t>
            </w:r>
          </w:p>
          <w:p w:rsidR="005001BF" w:rsidRPr="00FB4E3B" w:rsidRDefault="005001BF" w:rsidP="00012F99">
            <w:pPr>
              <w:widowControl/>
              <w:spacing w:line="276" w:lineRule="auto"/>
              <w:ind w:firstLineChars="100" w:firstLine="240"/>
              <w:jc w:val="left"/>
              <w:rPr>
                <w:rFonts w:ascii="仿宋" w:eastAsia="仿宋" w:hAnsi="仿宋" w:cs="Arial"/>
                <w:color w:val="000000"/>
                <w:kern w:val="0"/>
                <w:sz w:val="24"/>
              </w:rPr>
            </w:pPr>
            <w:r w:rsidRPr="00FB4E3B">
              <w:rPr>
                <w:rFonts w:ascii="仿宋" w:eastAsia="仿宋" w:hAnsi="仿宋" w:cs="Arial" w:hint="eastAsia"/>
                <w:color w:val="000000"/>
                <w:kern w:val="0"/>
                <w:sz w:val="24"/>
              </w:rPr>
              <w:t>3.三级知识点</w:t>
            </w:r>
          </w:p>
          <w:p w:rsidR="005001BF" w:rsidRDefault="005001BF" w:rsidP="00012F99">
            <w:pPr>
              <w:widowControl/>
              <w:spacing w:line="276" w:lineRule="auto"/>
              <w:ind w:firstLineChars="100" w:firstLine="240"/>
              <w:jc w:val="left"/>
              <w:rPr>
                <w:rFonts w:ascii="仿宋" w:eastAsia="仿宋" w:hAnsi="仿宋" w:cs="Arial"/>
                <w:color w:val="000000"/>
                <w:kern w:val="0"/>
                <w:sz w:val="24"/>
              </w:rPr>
            </w:pPr>
            <w:r w:rsidRPr="00AC776F">
              <w:rPr>
                <w:rFonts w:ascii="仿宋" w:eastAsia="仿宋" w:hAnsi="仿宋" w:cs="Arial"/>
                <w:color w:val="000000"/>
                <w:kern w:val="0"/>
                <w:sz w:val="24"/>
              </w:rPr>
              <w:t>重要的单环芳烃的来源及利用</w:t>
            </w:r>
          </w:p>
          <w:p w:rsidR="005001BF" w:rsidRPr="00AC776F" w:rsidRDefault="005001BF" w:rsidP="00012F99">
            <w:pPr>
              <w:widowControl/>
              <w:spacing w:line="276" w:lineRule="auto"/>
              <w:ind w:firstLineChars="100" w:firstLine="240"/>
              <w:jc w:val="left"/>
              <w:rPr>
                <w:rFonts w:ascii="仿宋" w:eastAsia="仿宋" w:hAnsi="仿宋" w:cs="Arial"/>
                <w:color w:val="000000"/>
                <w:kern w:val="0"/>
                <w:sz w:val="24"/>
              </w:rPr>
            </w:pPr>
          </w:p>
        </w:tc>
      </w:tr>
      <w:tr w:rsidR="005001BF" w:rsidRPr="00FB4E3B" w:rsidTr="00012F99">
        <w:tc>
          <w:tcPr>
            <w:tcW w:w="1383"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FB4E3B">
              <w:rPr>
                <w:rFonts w:ascii="仿宋" w:eastAsia="仿宋" w:hAnsi="仿宋" w:cs="Arial" w:hint="eastAsia"/>
                <w:color w:val="000000"/>
                <w:kern w:val="0"/>
                <w:sz w:val="24"/>
              </w:rPr>
              <w:t>第</w:t>
            </w:r>
            <w:r>
              <w:rPr>
                <w:rFonts w:ascii="仿宋" w:eastAsia="仿宋" w:hAnsi="仿宋" w:cs="Arial" w:hint="eastAsia"/>
                <w:color w:val="000000"/>
                <w:kern w:val="0"/>
                <w:sz w:val="24"/>
              </w:rPr>
              <w:t>七</w:t>
            </w:r>
            <w:r w:rsidRPr="00FB4E3B">
              <w:rPr>
                <w:rFonts w:ascii="仿宋" w:eastAsia="仿宋" w:hAnsi="仿宋" w:cs="Arial" w:hint="eastAsia"/>
                <w:color w:val="000000"/>
                <w:kern w:val="0"/>
                <w:sz w:val="24"/>
              </w:rPr>
              <w:t>部分</w:t>
            </w:r>
          </w:p>
        </w:tc>
        <w:tc>
          <w:tcPr>
            <w:tcW w:w="2411" w:type="dxa"/>
            <w:gridSpan w:val="7"/>
            <w:vAlign w:val="center"/>
          </w:tcPr>
          <w:p w:rsidR="005001BF" w:rsidRPr="00FB4E3B" w:rsidRDefault="005001BF" w:rsidP="00012F99">
            <w:pPr>
              <w:widowControl/>
              <w:spacing w:line="276" w:lineRule="auto"/>
              <w:ind w:firstLineChars="100" w:firstLine="210"/>
              <w:jc w:val="left"/>
              <w:rPr>
                <w:rFonts w:ascii="仿宋" w:eastAsia="仿宋" w:hAnsi="仿宋" w:cs="Arial"/>
                <w:color w:val="000000"/>
                <w:kern w:val="0"/>
                <w:sz w:val="24"/>
              </w:rPr>
            </w:pPr>
            <w:r>
              <w:rPr>
                <w:rFonts w:hint="eastAsia"/>
                <w:bCs/>
                <w:szCs w:val="21"/>
              </w:rPr>
              <w:t>多环芳烃和非苯芳烃</w:t>
            </w:r>
          </w:p>
        </w:tc>
        <w:tc>
          <w:tcPr>
            <w:tcW w:w="1997" w:type="dxa"/>
            <w:gridSpan w:val="4"/>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FB4E3B">
              <w:rPr>
                <w:rFonts w:ascii="仿宋" w:eastAsia="仿宋" w:hAnsi="仿宋" w:cs="Arial" w:hint="eastAsia"/>
                <w:color w:val="000000"/>
                <w:kern w:val="0"/>
                <w:sz w:val="24"/>
              </w:rPr>
              <w:t>□理论/□实践</w:t>
            </w:r>
          </w:p>
        </w:tc>
        <w:tc>
          <w:tcPr>
            <w:tcW w:w="1418" w:type="dxa"/>
            <w:gridSpan w:val="4"/>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FB4E3B">
              <w:rPr>
                <w:rFonts w:ascii="仿宋" w:eastAsia="仿宋" w:hAnsi="仿宋" w:cs="Arial" w:hint="eastAsia"/>
                <w:color w:val="000000"/>
                <w:kern w:val="0"/>
                <w:sz w:val="24"/>
              </w:rPr>
              <w:t>学时</w:t>
            </w:r>
          </w:p>
        </w:tc>
        <w:tc>
          <w:tcPr>
            <w:tcW w:w="1261"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2</w:t>
            </w:r>
          </w:p>
        </w:tc>
      </w:tr>
      <w:tr w:rsidR="005001BF" w:rsidRPr="00FB4E3B" w:rsidTr="00012F99">
        <w:tc>
          <w:tcPr>
            <w:tcW w:w="8470" w:type="dxa"/>
            <w:gridSpan w:val="17"/>
            <w:vAlign w:val="center"/>
          </w:tcPr>
          <w:p w:rsidR="005001BF" w:rsidRDefault="005001BF" w:rsidP="00012F99">
            <w:pPr>
              <w:spacing w:line="276" w:lineRule="auto"/>
              <w:rPr>
                <w:szCs w:val="21"/>
              </w:rPr>
            </w:pPr>
            <w:r>
              <w:rPr>
                <w:szCs w:val="21"/>
              </w:rPr>
              <w:t>了解芳香性的概念；掌握</w:t>
            </w:r>
            <w:r>
              <w:rPr>
                <w:rFonts w:hint="eastAsia"/>
                <w:szCs w:val="21"/>
              </w:rPr>
              <w:t>常见</w:t>
            </w:r>
            <w:r>
              <w:rPr>
                <w:rFonts w:hint="eastAsia"/>
                <w:bCs/>
                <w:szCs w:val="21"/>
              </w:rPr>
              <w:t>多环芳烃</w:t>
            </w:r>
            <w:r>
              <w:rPr>
                <w:szCs w:val="21"/>
              </w:rPr>
              <w:t>的命名</w:t>
            </w:r>
            <w:r>
              <w:rPr>
                <w:rFonts w:hint="eastAsia"/>
                <w:szCs w:val="21"/>
              </w:rPr>
              <w:t>及化学性质</w:t>
            </w:r>
            <w:r>
              <w:rPr>
                <w:szCs w:val="21"/>
              </w:rPr>
              <w:t>；</w:t>
            </w:r>
            <w:r>
              <w:rPr>
                <w:rFonts w:hint="eastAsia"/>
                <w:szCs w:val="21"/>
              </w:rPr>
              <w:t>掌握非苯芳烃的判断方法；</w:t>
            </w:r>
            <w:r>
              <w:rPr>
                <w:szCs w:val="21"/>
              </w:rPr>
              <w:t>了解重要的</w:t>
            </w:r>
            <w:r>
              <w:rPr>
                <w:rFonts w:hint="eastAsia"/>
                <w:szCs w:val="21"/>
              </w:rPr>
              <w:t>多</w:t>
            </w:r>
            <w:r>
              <w:rPr>
                <w:szCs w:val="21"/>
              </w:rPr>
              <w:t>环芳烃</w:t>
            </w:r>
            <w:r>
              <w:rPr>
                <w:rFonts w:hint="eastAsia"/>
                <w:szCs w:val="21"/>
              </w:rPr>
              <w:t>的用途。</w:t>
            </w:r>
          </w:p>
          <w:p w:rsidR="005001BF" w:rsidRPr="00FB4E3B" w:rsidRDefault="005001BF" w:rsidP="00012F99">
            <w:pPr>
              <w:widowControl/>
              <w:spacing w:line="276" w:lineRule="auto"/>
              <w:ind w:firstLineChars="100" w:firstLine="240"/>
              <w:jc w:val="left"/>
              <w:rPr>
                <w:rFonts w:ascii="仿宋" w:eastAsia="仿宋" w:hAnsi="仿宋" w:cs="Arial"/>
                <w:color w:val="000000"/>
                <w:kern w:val="0"/>
                <w:sz w:val="24"/>
              </w:rPr>
            </w:pPr>
            <w:r w:rsidRPr="00FB4E3B">
              <w:rPr>
                <w:rFonts w:ascii="仿宋" w:eastAsia="仿宋" w:hAnsi="仿宋" w:cs="Arial" w:hint="eastAsia"/>
                <w:color w:val="000000"/>
                <w:kern w:val="0"/>
                <w:sz w:val="24"/>
              </w:rPr>
              <w:t>1.</w:t>
            </w:r>
            <w:r>
              <w:rPr>
                <w:rFonts w:ascii="仿宋" w:eastAsia="仿宋" w:hAnsi="仿宋" w:cs="Arial" w:hint="eastAsia"/>
                <w:color w:val="000000"/>
                <w:kern w:val="0"/>
                <w:sz w:val="24"/>
              </w:rPr>
              <w:t>一</w:t>
            </w:r>
            <w:r w:rsidRPr="00FB4E3B">
              <w:rPr>
                <w:rFonts w:ascii="仿宋" w:eastAsia="仿宋" w:hAnsi="仿宋" w:cs="Arial" w:hint="eastAsia"/>
                <w:color w:val="000000"/>
                <w:kern w:val="0"/>
                <w:sz w:val="24"/>
              </w:rPr>
              <w:t>级知识点</w:t>
            </w:r>
          </w:p>
          <w:p w:rsidR="005001BF" w:rsidRDefault="005001BF" w:rsidP="00012F99">
            <w:pPr>
              <w:widowControl/>
              <w:spacing w:line="276" w:lineRule="auto"/>
              <w:ind w:firstLineChars="100" w:firstLine="240"/>
              <w:jc w:val="left"/>
              <w:rPr>
                <w:szCs w:val="21"/>
              </w:rPr>
            </w:pPr>
            <w:r w:rsidRPr="00AC776F">
              <w:rPr>
                <w:rFonts w:ascii="仿宋" w:eastAsia="仿宋" w:hAnsi="仿宋" w:cs="Arial"/>
                <w:color w:val="000000"/>
                <w:kern w:val="0"/>
                <w:sz w:val="24"/>
              </w:rPr>
              <w:t>芳香性的概念</w:t>
            </w:r>
            <w:r w:rsidRPr="00AC776F">
              <w:rPr>
                <w:rFonts w:ascii="仿宋" w:eastAsia="仿宋" w:hAnsi="仿宋" w:cs="Arial" w:hint="eastAsia"/>
                <w:color w:val="000000"/>
                <w:kern w:val="0"/>
                <w:sz w:val="24"/>
              </w:rPr>
              <w:t>、</w:t>
            </w:r>
            <w:r>
              <w:rPr>
                <w:rFonts w:hint="eastAsia"/>
                <w:bCs/>
                <w:szCs w:val="21"/>
              </w:rPr>
              <w:t>多环芳烃</w:t>
            </w:r>
            <w:r>
              <w:rPr>
                <w:szCs w:val="21"/>
              </w:rPr>
              <w:t>的命名</w:t>
            </w:r>
            <w:r>
              <w:rPr>
                <w:rFonts w:hint="eastAsia"/>
                <w:szCs w:val="21"/>
              </w:rPr>
              <w:t>及化学性质</w:t>
            </w:r>
          </w:p>
          <w:p w:rsidR="005001BF" w:rsidRPr="00FB4E3B" w:rsidRDefault="005001BF" w:rsidP="00012F99">
            <w:pPr>
              <w:widowControl/>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2.</w:t>
            </w:r>
            <w:r w:rsidRPr="00FB4E3B">
              <w:rPr>
                <w:rFonts w:ascii="仿宋" w:eastAsia="仿宋" w:hAnsi="仿宋" w:cs="Arial" w:hint="eastAsia"/>
                <w:color w:val="000000"/>
                <w:kern w:val="0"/>
                <w:sz w:val="24"/>
              </w:rPr>
              <w:t>二级知识点</w:t>
            </w:r>
          </w:p>
          <w:p w:rsidR="005001BF" w:rsidRPr="00AC776F" w:rsidRDefault="005001BF" w:rsidP="00012F99">
            <w:pPr>
              <w:widowControl/>
              <w:spacing w:line="276" w:lineRule="auto"/>
              <w:ind w:leftChars="114" w:left="239"/>
              <w:jc w:val="left"/>
              <w:rPr>
                <w:rFonts w:ascii="仿宋" w:eastAsia="仿宋" w:hAnsi="仿宋" w:cs="Arial"/>
                <w:color w:val="000000"/>
                <w:kern w:val="0"/>
                <w:sz w:val="24"/>
              </w:rPr>
            </w:pPr>
            <w:r w:rsidRPr="00AC776F">
              <w:rPr>
                <w:rFonts w:ascii="仿宋" w:eastAsia="仿宋" w:hAnsi="仿宋" w:cs="Arial"/>
                <w:color w:val="000000"/>
                <w:kern w:val="0"/>
                <w:sz w:val="24"/>
              </w:rPr>
              <w:t>休克尔规则</w:t>
            </w:r>
          </w:p>
          <w:p w:rsidR="005001BF" w:rsidRPr="00FB4E3B" w:rsidRDefault="005001BF" w:rsidP="00012F99">
            <w:pPr>
              <w:widowControl/>
              <w:spacing w:line="276" w:lineRule="auto"/>
              <w:ind w:firstLineChars="100" w:firstLine="240"/>
              <w:jc w:val="left"/>
              <w:rPr>
                <w:rFonts w:ascii="仿宋" w:eastAsia="仿宋" w:hAnsi="仿宋" w:cs="Arial"/>
                <w:color w:val="000000"/>
                <w:kern w:val="0"/>
                <w:sz w:val="24"/>
              </w:rPr>
            </w:pPr>
            <w:r w:rsidRPr="00FB4E3B">
              <w:rPr>
                <w:rFonts w:ascii="仿宋" w:eastAsia="仿宋" w:hAnsi="仿宋" w:cs="Arial" w:hint="eastAsia"/>
                <w:color w:val="000000"/>
                <w:kern w:val="0"/>
                <w:sz w:val="24"/>
              </w:rPr>
              <w:t>3.三级知识点</w:t>
            </w:r>
          </w:p>
          <w:p w:rsidR="005001BF" w:rsidRDefault="005001BF" w:rsidP="00012F99">
            <w:pPr>
              <w:spacing w:line="276" w:lineRule="auto"/>
              <w:ind w:leftChars="114" w:left="239"/>
              <w:rPr>
                <w:szCs w:val="21"/>
              </w:rPr>
            </w:pPr>
            <w:r w:rsidRPr="00AC776F">
              <w:rPr>
                <w:rFonts w:ascii="仿宋" w:eastAsia="仿宋" w:hAnsi="仿宋" w:cs="Arial"/>
                <w:color w:val="000000"/>
                <w:kern w:val="0"/>
                <w:sz w:val="24"/>
              </w:rPr>
              <w:t>重要的多环芳烃、芳烃的来源及利用</w:t>
            </w:r>
            <w:r>
              <w:rPr>
                <w:szCs w:val="21"/>
              </w:rPr>
              <w:t>；</w:t>
            </w:r>
            <w:r>
              <w:rPr>
                <w:szCs w:val="21"/>
              </w:rPr>
              <w:t xml:space="preserve"> </w:t>
            </w:r>
          </w:p>
          <w:p w:rsidR="005001BF" w:rsidRPr="00FB4E3B" w:rsidRDefault="005001BF" w:rsidP="00012F99">
            <w:pPr>
              <w:widowControl/>
              <w:snapToGrid w:val="0"/>
              <w:spacing w:line="276" w:lineRule="auto"/>
              <w:jc w:val="center"/>
              <w:rPr>
                <w:rFonts w:ascii="仿宋" w:eastAsia="仿宋" w:hAnsi="仿宋" w:cs="Arial"/>
                <w:color w:val="000000"/>
                <w:kern w:val="0"/>
                <w:sz w:val="24"/>
              </w:rPr>
            </w:pPr>
          </w:p>
        </w:tc>
      </w:tr>
      <w:tr w:rsidR="005001BF" w:rsidRPr="00FB4E3B" w:rsidTr="00012F99">
        <w:tc>
          <w:tcPr>
            <w:tcW w:w="1383"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FB4E3B">
              <w:rPr>
                <w:rFonts w:ascii="仿宋" w:eastAsia="仿宋" w:hAnsi="仿宋" w:cs="Arial" w:hint="eastAsia"/>
                <w:color w:val="000000"/>
                <w:kern w:val="0"/>
                <w:sz w:val="24"/>
              </w:rPr>
              <w:t>第</w:t>
            </w:r>
            <w:r>
              <w:rPr>
                <w:rFonts w:ascii="仿宋" w:eastAsia="仿宋" w:hAnsi="仿宋" w:cs="Arial" w:hint="eastAsia"/>
                <w:color w:val="000000"/>
                <w:kern w:val="0"/>
                <w:sz w:val="24"/>
              </w:rPr>
              <w:t>八</w:t>
            </w:r>
            <w:r w:rsidRPr="00FB4E3B">
              <w:rPr>
                <w:rFonts w:ascii="仿宋" w:eastAsia="仿宋" w:hAnsi="仿宋" w:cs="Arial" w:hint="eastAsia"/>
                <w:color w:val="000000"/>
                <w:kern w:val="0"/>
                <w:sz w:val="24"/>
              </w:rPr>
              <w:t>部分</w:t>
            </w:r>
          </w:p>
        </w:tc>
        <w:tc>
          <w:tcPr>
            <w:tcW w:w="2055" w:type="dxa"/>
            <w:gridSpan w:val="6"/>
            <w:vAlign w:val="center"/>
          </w:tcPr>
          <w:p w:rsidR="005001BF" w:rsidRPr="00FB4E3B" w:rsidRDefault="005001BF" w:rsidP="00012F99">
            <w:pPr>
              <w:widowControl/>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立体化学</w:t>
            </w:r>
          </w:p>
        </w:tc>
        <w:tc>
          <w:tcPr>
            <w:tcW w:w="2353" w:type="dxa"/>
            <w:gridSpan w:val="5"/>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FB4E3B">
              <w:rPr>
                <w:rFonts w:ascii="仿宋" w:eastAsia="仿宋" w:hAnsi="仿宋" w:cs="Arial" w:hint="eastAsia"/>
                <w:color w:val="000000"/>
                <w:kern w:val="0"/>
                <w:sz w:val="24"/>
              </w:rPr>
              <w:t>□理论/□实践</w:t>
            </w:r>
          </w:p>
        </w:tc>
        <w:tc>
          <w:tcPr>
            <w:tcW w:w="1418" w:type="dxa"/>
            <w:gridSpan w:val="4"/>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FB4E3B">
              <w:rPr>
                <w:rFonts w:ascii="仿宋" w:eastAsia="仿宋" w:hAnsi="仿宋" w:cs="Arial" w:hint="eastAsia"/>
                <w:color w:val="000000"/>
                <w:kern w:val="0"/>
                <w:sz w:val="24"/>
              </w:rPr>
              <w:t>学时</w:t>
            </w:r>
          </w:p>
        </w:tc>
        <w:tc>
          <w:tcPr>
            <w:tcW w:w="1261"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6</w:t>
            </w:r>
          </w:p>
        </w:tc>
      </w:tr>
      <w:tr w:rsidR="005001BF" w:rsidRPr="00FB4E3B" w:rsidTr="00012F99">
        <w:tc>
          <w:tcPr>
            <w:tcW w:w="8470" w:type="dxa"/>
            <w:gridSpan w:val="17"/>
            <w:vAlign w:val="center"/>
          </w:tcPr>
          <w:p w:rsidR="005001BF" w:rsidRDefault="005001BF" w:rsidP="00012F99">
            <w:pPr>
              <w:widowControl/>
              <w:spacing w:line="276" w:lineRule="auto"/>
              <w:ind w:firstLineChars="100" w:firstLine="211"/>
              <w:jc w:val="left"/>
              <w:rPr>
                <w:rFonts w:ascii="仿宋" w:eastAsia="仿宋" w:hAnsi="仿宋" w:cs="Arial"/>
                <w:color w:val="000000"/>
                <w:kern w:val="0"/>
                <w:sz w:val="24"/>
              </w:rPr>
            </w:pPr>
            <w:r>
              <w:rPr>
                <w:b/>
                <w:szCs w:val="21"/>
              </w:rPr>
              <w:t>教学要求：</w:t>
            </w:r>
            <w:r>
              <w:rPr>
                <w:szCs w:val="21"/>
              </w:rPr>
              <w:t>了解平面偏振光、旋光性、构型异构、对映异构、手性、手性分子、手性碳、对映体、非对映体、外消旋体、内消旋体等概念；了解分子的手性和分子结构的关系；掌握含有一个、两个手性碳原子化合物的对映异构；掌握构型的</w:t>
            </w:r>
            <w:r>
              <w:rPr>
                <w:szCs w:val="21"/>
              </w:rPr>
              <w:t>R</w:t>
            </w:r>
            <w:r>
              <w:rPr>
                <w:szCs w:val="21"/>
              </w:rPr>
              <w:t>、</w:t>
            </w:r>
            <w:r>
              <w:rPr>
                <w:szCs w:val="21"/>
              </w:rPr>
              <w:t>S</w:t>
            </w:r>
            <w:r>
              <w:rPr>
                <w:szCs w:val="21"/>
              </w:rPr>
              <w:t>命名规则；</w:t>
            </w:r>
            <w:r>
              <w:rPr>
                <w:rFonts w:hint="eastAsia"/>
                <w:szCs w:val="21"/>
              </w:rPr>
              <w:t>理解</w:t>
            </w:r>
            <w:r>
              <w:rPr>
                <w:szCs w:val="21"/>
              </w:rPr>
              <w:t>亲电加成反应的立体化学。</w:t>
            </w:r>
          </w:p>
          <w:p w:rsidR="005001BF" w:rsidRPr="00FB4E3B" w:rsidRDefault="005001BF" w:rsidP="00012F99">
            <w:pPr>
              <w:widowControl/>
              <w:spacing w:line="276" w:lineRule="auto"/>
              <w:ind w:firstLineChars="100" w:firstLine="240"/>
              <w:jc w:val="left"/>
              <w:rPr>
                <w:rFonts w:ascii="仿宋" w:eastAsia="仿宋" w:hAnsi="仿宋" w:cs="Arial"/>
                <w:color w:val="000000"/>
                <w:kern w:val="0"/>
                <w:sz w:val="24"/>
              </w:rPr>
            </w:pPr>
            <w:r w:rsidRPr="00FB4E3B">
              <w:rPr>
                <w:rFonts w:ascii="仿宋" w:eastAsia="仿宋" w:hAnsi="仿宋" w:cs="Arial" w:hint="eastAsia"/>
                <w:color w:val="000000"/>
                <w:kern w:val="0"/>
                <w:sz w:val="24"/>
              </w:rPr>
              <w:lastRenderedPageBreak/>
              <w:t>1.</w:t>
            </w:r>
            <w:r>
              <w:rPr>
                <w:rFonts w:ascii="仿宋" w:eastAsia="仿宋" w:hAnsi="仿宋" w:cs="Arial" w:hint="eastAsia"/>
                <w:color w:val="000000"/>
                <w:kern w:val="0"/>
                <w:sz w:val="24"/>
              </w:rPr>
              <w:t>一</w:t>
            </w:r>
            <w:r w:rsidRPr="00FB4E3B">
              <w:rPr>
                <w:rFonts w:ascii="仿宋" w:eastAsia="仿宋" w:hAnsi="仿宋" w:cs="Arial" w:hint="eastAsia"/>
                <w:color w:val="000000"/>
                <w:kern w:val="0"/>
                <w:sz w:val="24"/>
              </w:rPr>
              <w:t>级知识点</w:t>
            </w:r>
          </w:p>
          <w:p w:rsidR="005001BF" w:rsidRPr="00E342C4" w:rsidRDefault="005001BF" w:rsidP="00012F99">
            <w:pPr>
              <w:widowControl/>
              <w:spacing w:line="276" w:lineRule="auto"/>
              <w:ind w:leftChars="114" w:left="239"/>
              <w:jc w:val="left"/>
              <w:rPr>
                <w:rFonts w:ascii="仿宋" w:eastAsia="仿宋" w:hAnsi="仿宋" w:cs="Arial"/>
                <w:color w:val="000000"/>
                <w:kern w:val="0"/>
                <w:sz w:val="24"/>
              </w:rPr>
            </w:pPr>
            <w:r w:rsidRPr="00E342C4">
              <w:rPr>
                <w:rFonts w:ascii="仿宋" w:eastAsia="仿宋" w:hAnsi="仿宋" w:cs="Arial"/>
                <w:color w:val="000000"/>
                <w:kern w:val="0"/>
                <w:sz w:val="24"/>
              </w:rPr>
              <w:t>对映异构、手性、手性碳、对映体、非对映体、外消旋体、内消旋体</w:t>
            </w:r>
            <w:r w:rsidRPr="00E342C4">
              <w:rPr>
                <w:rFonts w:ascii="仿宋" w:eastAsia="仿宋" w:hAnsi="仿宋" w:cs="Arial" w:hint="eastAsia"/>
                <w:color w:val="000000"/>
                <w:kern w:val="0"/>
                <w:sz w:val="24"/>
              </w:rPr>
              <w:t>、</w:t>
            </w:r>
            <w:r w:rsidRPr="00E342C4">
              <w:rPr>
                <w:rFonts w:ascii="仿宋" w:eastAsia="仿宋" w:hAnsi="仿宋" w:cs="Arial"/>
                <w:color w:val="000000"/>
                <w:kern w:val="0"/>
                <w:sz w:val="24"/>
              </w:rPr>
              <w:t>构型的R、S命名</w:t>
            </w:r>
          </w:p>
          <w:p w:rsidR="005001BF" w:rsidRPr="00FB4E3B" w:rsidRDefault="005001BF" w:rsidP="00012F99">
            <w:pPr>
              <w:widowControl/>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2.</w:t>
            </w:r>
            <w:r w:rsidRPr="00FB4E3B">
              <w:rPr>
                <w:rFonts w:ascii="仿宋" w:eastAsia="仿宋" w:hAnsi="仿宋" w:cs="Arial" w:hint="eastAsia"/>
                <w:color w:val="000000"/>
                <w:kern w:val="0"/>
                <w:sz w:val="24"/>
              </w:rPr>
              <w:t>二级知识点</w:t>
            </w:r>
          </w:p>
          <w:p w:rsidR="005001BF" w:rsidRPr="00E342C4" w:rsidRDefault="005001BF" w:rsidP="00012F99">
            <w:pPr>
              <w:widowControl/>
              <w:spacing w:line="276" w:lineRule="auto"/>
              <w:ind w:firstLineChars="100" w:firstLine="240"/>
              <w:jc w:val="left"/>
              <w:rPr>
                <w:rFonts w:ascii="仿宋" w:eastAsia="仿宋" w:hAnsi="仿宋" w:cs="Arial"/>
                <w:color w:val="000000"/>
                <w:kern w:val="0"/>
                <w:sz w:val="24"/>
              </w:rPr>
            </w:pPr>
            <w:r w:rsidRPr="00E342C4">
              <w:rPr>
                <w:rFonts w:ascii="仿宋" w:eastAsia="仿宋" w:hAnsi="仿宋" w:cs="Arial" w:hint="eastAsia"/>
                <w:color w:val="000000"/>
                <w:kern w:val="0"/>
                <w:sz w:val="24"/>
              </w:rPr>
              <w:t xml:space="preserve">  </w:t>
            </w:r>
            <w:r w:rsidRPr="00E342C4">
              <w:rPr>
                <w:rFonts w:ascii="仿宋" w:eastAsia="仿宋" w:hAnsi="仿宋" w:cs="Arial"/>
                <w:color w:val="000000"/>
                <w:kern w:val="0"/>
                <w:sz w:val="24"/>
              </w:rPr>
              <w:t>平面偏振光、旋光性、手性分子、</w:t>
            </w:r>
          </w:p>
          <w:p w:rsidR="005001BF" w:rsidRPr="00FB4E3B" w:rsidRDefault="005001BF" w:rsidP="00012F99">
            <w:pPr>
              <w:widowControl/>
              <w:spacing w:line="276" w:lineRule="auto"/>
              <w:ind w:firstLineChars="100" w:firstLine="240"/>
              <w:jc w:val="left"/>
              <w:rPr>
                <w:rFonts w:ascii="仿宋" w:eastAsia="仿宋" w:hAnsi="仿宋" w:cs="Arial"/>
                <w:color w:val="000000"/>
                <w:kern w:val="0"/>
                <w:sz w:val="24"/>
              </w:rPr>
            </w:pPr>
            <w:r w:rsidRPr="00FB4E3B">
              <w:rPr>
                <w:rFonts w:ascii="仿宋" w:eastAsia="仿宋" w:hAnsi="仿宋" w:cs="Arial" w:hint="eastAsia"/>
                <w:color w:val="000000"/>
                <w:kern w:val="0"/>
                <w:sz w:val="24"/>
              </w:rPr>
              <w:t>3.三级知识点</w:t>
            </w:r>
          </w:p>
          <w:p w:rsidR="005001BF" w:rsidRPr="00BC3E9C" w:rsidRDefault="005001BF" w:rsidP="00012F99">
            <w:pPr>
              <w:widowControl/>
              <w:spacing w:line="276" w:lineRule="auto"/>
              <w:ind w:leftChars="114" w:left="239"/>
              <w:jc w:val="left"/>
              <w:rPr>
                <w:rFonts w:ascii="仿宋" w:eastAsia="仿宋" w:hAnsi="仿宋" w:cs="宋体"/>
                <w:kern w:val="0"/>
                <w:sz w:val="24"/>
              </w:rPr>
            </w:pPr>
            <w:r w:rsidRPr="00E342C4">
              <w:rPr>
                <w:rFonts w:ascii="仿宋" w:eastAsia="仿宋" w:hAnsi="仿宋" w:cs="Arial" w:hint="eastAsia"/>
                <w:color w:val="000000"/>
                <w:kern w:val="0"/>
                <w:sz w:val="24"/>
              </w:rPr>
              <w:t xml:space="preserve"> </w:t>
            </w:r>
            <w:r w:rsidRPr="00E342C4">
              <w:rPr>
                <w:rFonts w:ascii="仿宋" w:eastAsia="仿宋" w:hAnsi="仿宋" w:cs="Arial"/>
                <w:color w:val="000000"/>
                <w:kern w:val="0"/>
                <w:sz w:val="24"/>
              </w:rPr>
              <w:t>亲电加成反应的立体化学</w:t>
            </w:r>
            <w:r w:rsidRPr="00E342C4">
              <w:rPr>
                <w:rFonts w:ascii="仿宋" w:eastAsia="仿宋" w:hAnsi="仿宋" w:cs="Arial" w:hint="eastAsia"/>
                <w:color w:val="000000"/>
                <w:kern w:val="0"/>
                <w:sz w:val="24"/>
              </w:rPr>
              <w:t>、</w:t>
            </w:r>
            <w:r w:rsidRPr="00E342C4">
              <w:rPr>
                <w:rFonts w:ascii="仿宋" w:eastAsia="仿宋" w:hAnsi="仿宋" w:cs="Arial"/>
                <w:color w:val="000000"/>
                <w:kern w:val="0"/>
                <w:sz w:val="24"/>
              </w:rPr>
              <w:t>分子的手性和分子结构的关系</w:t>
            </w:r>
            <w:r>
              <w:rPr>
                <w:rFonts w:ascii="仿宋" w:eastAsia="仿宋" w:hAnsi="仿宋" w:cs="Arial" w:hint="eastAsia"/>
                <w:color w:val="000000"/>
                <w:kern w:val="0"/>
                <w:sz w:val="24"/>
              </w:rPr>
              <w:t>、</w:t>
            </w:r>
            <w:r>
              <w:rPr>
                <w:rFonts w:ascii="仿宋" w:eastAsia="仿宋" w:hAnsi="仿宋" w:cs="Arial"/>
                <w:color w:val="000000"/>
                <w:kern w:val="0"/>
                <w:sz w:val="24"/>
              </w:rPr>
              <w:t>对映体拆分</w:t>
            </w:r>
            <w:r>
              <w:rPr>
                <w:rFonts w:ascii="仿宋" w:eastAsia="仿宋" w:hAnsi="仿宋" w:cs="Arial" w:hint="eastAsia"/>
                <w:color w:val="000000"/>
                <w:kern w:val="0"/>
                <w:sz w:val="24"/>
              </w:rPr>
              <w:t>、</w:t>
            </w:r>
            <w:r>
              <w:rPr>
                <w:rFonts w:ascii="仿宋" w:eastAsia="仿宋" w:hAnsi="仿宋" w:cs="Arial"/>
                <w:color w:val="000000"/>
                <w:kern w:val="0"/>
                <w:sz w:val="24"/>
              </w:rPr>
              <w:t>不对称合成</w:t>
            </w:r>
          </w:p>
        </w:tc>
      </w:tr>
      <w:tr w:rsidR="005001BF" w:rsidRPr="00FB4E3B" w:rsidTr="00012F99">
        <w:tc>
          <w:tcPr>
            <w:tcW w:w="1383"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FB4E3B">
              <w:rPr>
                <w:rFonts w:ascii="仿宋" w:eastAsia="仿宋" w:hAnsi="仿宋" w:cs="Arial" w:hint="eastAsia"/>
                <w:color w:val="000000"/>
                <w:kern w:val="0"/>
                <w:sz w:val="24"/>
              </w:rPr>
              <w:lastRenderedPageBreak/>
              <w:t>第</w:t>
            </w:r>
            <w:r>
              <w:rPr>
                <w:rFonts w:ascii="仿宋" w:eastAsia="仿宋" w:hAnsi="仿宋" w:cs="Arial" w:hint="eastAsia"/>
                <w:color w:val="000000"/>
                <w:kern w:val="0"/>
                <w:sz w:val="24"/>
              </w:rPr>
              <w:t>九</w:t>
            </w:r>
            <w:r w:rsidRPr="00FB4E3B">
              <w:rPr>
                <w:rFonts w:ascii="仿宋" w:eastAsia="仿宋" w:hAnsi="仿宋" w:cs="Arial" w:hint="eastAsia"/>
                <w:color w:val="000000"/>
                <w:kern w:val="0"/>
                <w:sz w:val="24"/>
              </w:rPr>
              <w:t>部分</w:t>
            </w:r>
          </w:p>
        </w:tc>
        <w:tc>
          <w:tcPr>
            <w:tcW w:w="2055" w:type="dxa"/>
            <w:gridSpan w:val="6"/>
            <w:vAlign w:val="center"/>
          </w:tcPr>
          <w:p w:rsidR="005001BF" w:rsidRPr="00FB4E3B" w:rsidRDefault="005001BF" w:rsidP="00012F99">
            <w:pPr>
              <w:widowControl/>
              <w:spacing w:line="276" w:lineRule="auto"/>
              <w:ind w:firstLineChars="100" w:firstLine="240"/>
              <w:jc w:val="left"/>
              <w:rPr>
                <w:rFonts w:ascii="仿宋" w:eastAsia="仿宋" w:hAnsi="仿宋" w:cs="Arial"/>
                <w:color w:val="000000"/>
                <w:kern w:val="0"/>
                <w:sz w:val="24"/>
              </w:rPr>
            </w:pPr>
            <w:r w:rsidRPr="00C91444">
              <w:rPr>
                <w:rFonts w:ascii="仿宋" w:eastAsia="仿宋" w:hAnsi="仿宋" w:cs="Arial"/>
                <w:color w:val="000000"/>
                <w:kern w:val="0"/>
                <w:sz w:val="24"/>
              </w:rPr>
              <w:t>卤代烃</w:t>
            </w:r>
          </w:p>
        </w:tc>
        <w:tc>
          <w:tcPr>
            <w:tcW w:w="2353" w:type="dxa"/>
            <w:gridSpan w:val="5"/>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FB4E3B">
              <w:rPr>
                <w:rFonts w:ascii="仿宋" w:eastAsia="仿宋" w:hAnsi="仿宋" w:cs="Arial" w:hint="eastAsia"/>
                <w:color w:val="000000"/>
                <w:kern w:val="0"/>
                <w:sz w:val="24"/>
              </w:rPr>
              <w:t>□理论/□实践</w:t>
            </w:r>
          </w:p>
        </w:tc>
        <w:tc>
          <w:tcPr>
            <w:tcW w:w="1418" w:type="dxa"/>
            <w:gridSpan w:val="4"/>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FB4E3B">
              <w:rPr>
                <w:rFonts w:ascii="仿宋" w:eastAsia="仿宋" w:hAnsi="仿宋" w:cs="Arial" w:hint="eastAsia"/>
                <w:color w:val="000000"/>
                <w:kern w:val="0"/>
                <w:sz w:val="24"/>
              </w:rPr>
              <w:t>学时</w:t>
            </w:r>
          </w:p>
        </w:tc>
        <w:tc>
          <w:tcPr>
            <w:tcW w:w="1261"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7</w:t>
            </w:r>
          </w:p>
        </w:tc>
      </w:tr>
      <w:tr w:rsidR="005001BF" w:rsidRPr="00FB4E3B" w:rsidTr="00012F99">
        <w:tc>
          <w:tcPr>
            <w:tcW w:w="8470" w:type="dxa"/>
            <w:gridSpan w:val="17"/>
            <w:vAlign w:val="center"/>
          </w:tcPr>
          <w:p w:rsidR="005001BF" w:rsidRDefault="005001BF" w:rsidP="00012F99">
            <w:pPr>
              <w:spacing w:line="276" w:lineRule="auto"/>
              <w:rPr>
                <w:szCs w:val="21"/>
              </w:rPr>
            </w:pPr>
            <w:r>
              <w:rPr>
                <w:b/>
                <w:szCs w:val="21"/>
              </w:rPr>
              <w:t>教学要求：</w:t>
            </w:r>
            <w:r>
              <w:rPr>
                <w:szCs w:val="21"/>
              </w:rPr>
              <w:t>了解卤代烃的分类、命名；掌握卤代烃的化学性质；重点掌握卤代烷烃的亲核取代反应及其反应历程；掌握亲核取代反应的立体化学及影响亲核取代反应活性的因素；掌握卤代烃的制备方法。</w:t>
            </w:r>
          </w:p>
          <w:p w:rsidR="005001BF" w:rsidRPr="00FB4E3B" w:rsidRDefault="005001BF" w:rsidP="00012F99">
            <w:pPr>
              <w:widowControl/>
              <w:spacing w:line="276" w:lineRule="auto"/>
              <w:ind w:firstLineChars="100" w:firstLine="240"/>
              <w:jc w:val="left"/>
              <w:rPr>
                <w:rFonts w:ascii="仿宋" w:eastAsia="仿宋" w:hAnsi="仿宋" w:cs="Arial"/>
                <w:color w:val="000000"/>
                <w:kern w:val="0"/>
                <w:sz w:val="24"/>
              </w:rPr>
            </w:pPr>
            <w:r w:rsidRPr="00FB4E3B">
              <w:rPr>
                <w:rFonts w:ascii="仿宋" w:eastAsia="仿宋" w:hAnsi="仿宋" w:cs="Arial" w:hint="eastAsia"/>
                <w:color w:val="000000"/>
                <w:kern w:val="0"/>
                <w:sz w:val="24"/>
              </w:rPr>
              <w:t>1.</w:t>
            </w:r>
            <w:r>
              <w:rPr>
                <w:rFonts w:ascii="仿宋" w:eastAsia="仿宋" w:hAnsi="仿宋" w:cs="Arial" w:hint="eastAsia"/>
                <w:color w:val="000000"/>
                <w:kern w:val="0"/>
                <w:sz w:val="24"/>
              </w:rPr>
              <w:t>一</w:t>
            </w:r>
            <w:r w:rsidRPr="00FB4E3B">
              <w:rPr>
                <w:rFonts w:ascii="仿宋" w:eastAsia="仿宋" w:hAnsi="仿宋" w:cs="Arial" w:hint="eastAsia"/>
                <w:color w:val="000000"/>
                <w:kern w:val="0"/>
                <w:sz w:val="24"/>
              </w:rPr>
              <w:t>级知识点</w:t>
            </w:r>
          </w:p>
          <w:p w:rsidR="005001BF" w:rsidRPr="000F3575" w:rsidRDefault="005001BF" w:rsidP="00012F99">
            <w:pPr>
              <w:widowControl/>
              <w:spacing w:line="276" w:lineRule="auto"/>
              <w:ind w:firstLineChars="100" w:firstLine="240"/>
              <w:jc w:val="left"/>
              <w:rPr>
                <w:rFonts w:ascii="仿宋" w:eastAsia="仿宋" w:hAnsi="仿宋" w:cs="Arial"/>
                <w:color w:val="000000"/>
                <w:kern w:val="0"/>
                <w:sz w:val="24"/>
              </w:rPr>
            </w:pPr>
            <w:r w:rsidRPr="000F3575">
              <w:rPr>
                <w:rFonts w:ascii="仿宋" w:eastAsia="仿宋" w:hAnsi="仿宋" w:cs="Arial"/>
                <w:color w:val="000000"/>
                <w:kern w:val="0"/>
                <w:sz w:val="24"/>
              </w:rPr>
              <w:t>卤代烷烃的亲核取代反应</w:t>
            </w:r>
            <w:r w:rsidRPr="000F3575">
              <w:rPr>
                <w:rFonts w:ascii="仿宋" w:eastAsia="仿宋" w:hAnsi="仿宋" w:cs="Arial" w:hint="eastAsia"/>
                <w:color w:val="000000"/>
                <w:kern w:val="0"/>
                <w:sz w:val="24"/>
              </w:rPr>
              <w:t>、</w:t>
            </w:r>
            <w:r w:rsidRPr="000F3575">
              <w:rPr>
                <w:rFonts w:ascii="仿宋" w:eastAsia="仿宋" w:hAnsi="仿宋" w:cs="Arial"/>
                <w:color w:val="000000"/>
                <w:kern w:val="0"/>
                <w:sz w:val="24"/>
              </w:rPr>
              <w:t>亲核试剂及基团</w:t>
            </w:r>
            <w:r w:rsidRPr="000F3575">
              <w:rPr>
                <w:rFonts w:ascii="仿宋" w:eastAsia="仿宋" w:hAnsi="仿宋" w:cs="Arial" w:hint="eastAsia"/>
                <w:color w:val="000000"/>
                <w:kern w:val="0"/>
                <w:sz w:val="24"/>
              </w:rPr>
              <w:t>、</w:t>
            </w:r>
            <w:r w:rsidRPr="000F3575">
              <w:rPr>
                <w:rFonts w:ascii="仿宋" w:eastAsia="仿宋" w:hAnsi="仿宋" w:cs="Arial"/>
                <w:color w:val="000000"/>
                <w:kern w:val="0"/>
                <w:sz w:val="24"/>
              </w:rPr>
              <w:t>亲核取代反应历程</w:t>
            </w:r>
            <w:r w:rsidRPr="000F3575">
              <w:rPr>
                <w:rFonts w:ascii="仿宋" w:eastAsia="仿宋" w:hAnsi="仿宋" w:cs="Arial" w:hint="eastAsia"/>
                <w:color w:val="000000"/>
                <w:kern w:val="0"/>
                <w:sz w:val="24"/>
              </w:rPr>
              <w:t>、</w:t>
            </w:r>
            <w:r>
              <w:rPr>
                <w:rFonts w:ascii="仿宋" w:eastAsia="仿宋" w:hAnsi="仿宋" w:cs="Arial" w:hint="eastAsia"/>
                <w:color w:val="000000"/>
                <w:kern w:val="0"/>
                <w:sz w:val="24"/>
              </w:rPr>
              <w:t>立体效应</w:t>
            </w:r>
          </w:p>
          <w:p w:rsidR="005001BF" w:rsidRPr="00FB4E3B" w:rsidRDefault="005001BF" w:rsidP="00012F99">
            <w:pPr>
              <w:widowControl/>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2.</w:t>
            </w:r>
            <w:r w:rsidRPr="00FB4E3B">
              <w:rPr>
                <w:rFonts w:ascii="仿宋" w:eastAsia="仿宋" w:hAnsi="仿宋" w:cs="Arial" w:hint="eastAsia"/>
                <w:color w:val="000000"/>
                <w:kern w:val="0"/>
                <w:sz w:val="24"/>
              </w:rPr>
              <w:t>二级知识点</w:t>
            </w:r>
          </w:p>
          <w:p w:rsidR="005001BF" w:rsidRPr="009B51F8" w:rsidRDefault="005001BF" w:rsidP="00012F99">
            <w:pPr>
              <w:widowControl/>
              <w:spacing w:line="276" w:lineRule="auto"/>
              <w:ind w:firstLineChars="100" w:firstLine="240"/>
              <w:jc w:val="left"/>
              <w:rPr>
                <w:rFonts w:ascii="仿宋" w:eastAsia="仿宋" w:hAnsi="仿宋" w:cs="Arial"/>
                <w:color w:val="000000"/>
                <w:kern w:val="0"/>
                <w:sz w:val="24"/>
              </w:rPr>
            </w:pPr>
            <w:r w:rsidRPr="000F3575">
              <w:rPr>
                <w:rFonts w:ascii="仿宋" w:eastAsia="仿宋" w:hAnsi="仿宋" w:cs="Arial"/>
                <w:color w:val="000000"/>
                <w:kern w:val="0"/>
                <w:sz w:val="24"/>
              </w:rPr>
              <w:t>消除反应</w:t>
            </w:r>
            <w:r w:rsidRPr="000F3575">
              <w:rPr>
                <w:rFonts w:ascii="仿宋" w:eastAsia="仿宋" w:hAnsi="仿宋" w:cs="Arial" w:hint="eastAsia"/>
                <w:color w:val="000000"/>
                <w:kern w:val="0"/>
                <w:sz w:val="24"/>
              </w:rPr>
              <w:t>、</w:t>
            </w:r>
            <w:r w:rsidRPr="000F3575">
              <w:rPr>
                <w:rFonts w:ascii="仿宋" w:eastAsia="仿宋" w:hAnsi="仿宋" w:cs="Arial"/>
                <w:color w:val="000000"/>
                <w:kern w:val="0"/>
                <w:sz w:val="24"/>
              </w:rPr>
              <w:t>卤代烃的制备方法</w:t>
            </w:r>
            <w:r>
              <w:rPr>
                <w:rFonts w:ascii="仿宋" w:eastAsia="仿宋" w:hAnsi="仿宋" w:cs="Arial" w:hint="eastAsia"/>
                <w:color w:val="000000"/>
                <w:kern w:val="0"/>
                <w:sz w:val="24"/>
              </w:rPr>
              <w:t>、</w:t>
            </w:r>
            <w:r>
              <w:rPr>
                <w:rFonts w:ascii="仿宋" w:eastAsia="仿宋" w:hAnsi="仿宋" w:cs="Arial"/>
                <w:color w:val="000000"/>
                <w:kern w:val="0"/>
                <w:sz w:val="24"/>
              </w:rPr>
              <w:t>金属有机化合物</w:t>
            </w:r>
          </w:p>
          <w:p w:rsidR="005001BF" w:rsidRPr="00FB4E3B" w:rsidRDefault="005001BF" w:rsidP="00012F99">
            <w:pPr>
              <w:widowControl/>
              <w:spacing w:line="276" w:lineRule="auto"/>
              <w:ind w:firstLineChars="100" w:firstLine="240"/>
              <w:jc w:val="left"/>
              <w:rPr>
                <w:rFonts w:ascii="仿宋" w:eastAsia="仿宋" w:hAnsi="仿宋" w:cs="Arial"/>
                <w:color w:val="000000"/>
                <w:kern w:val="0"/>
                <w:sz w:val="24"/>
              </w:rPr>
            </w:pPr>
            <w:r w:rsidRPr="00FB4E3B">
              <w:rPr>
                <w:rFonts w:ascii="仿宋" w:eastAsia="仿宋" w:hAnsi="仿宋" w:cs="Arial" w:hint="eastAsia"/>
                <w:color w:val="000000"/>
                <w:kern w:val="0"/>
                <w:sz w:val="24"/>
              </w:rPr>
              <w:t>3.三级知识点</w:t>
            </w:r>
          </w:p>
          <w:p w:rsidR="005001BF" w:rsidRPr="000F3575" w:rsidRDefault="005001BF" w:rsidP="00012F99">
            <w:pPr>
              <w:spacing w:line="276" w:lineRule="auto"/>
              <w:ind w:firstLineChars="100" w:firstLine="240"/>
              <w:rPr>
                <w:rFonts w:ascii="仿宋" w:eastAsia="仿宋" w:hAnsi="仿宋" w:cs="Arial"/>
                <w:color w:val="000000"/>
                <w:kern w:val="0"/>
                <w:sz w:val="24"/>
              </w:rPr>
            </w:pPr>
            <w:r w:rsidRPr="000F3575">
              <w:rPr>
                <w:rFonts w:ascii="仿宋" w:eastAsia="仿宋" w:hAnsi="仿宋" w:cs="Arial"/>
                <w:color w:val="000000"/>
                <w:kern w:val="0"/>
                <w:sz w:val="24"/>
              </w:rPr>
              <w:t>卤代烃的分类、命名</w:t>
            </w:r>
            <w:r w:rsidRPr="000F3575">
              <w:rPr>
                <w:rFonts w:ascii="仿宋" w:eastAsia="仿宋" w:hAnsi="仿宋" w:cs="Arial" w:hint="eastAsia"/>
                <w:color w:val="000000"/>
                <w:kern w:val="0"/>
                <w:sz w:val="24"/>
              </w:rPr>
              <w:t>、</w:t>
            </w:r>
            <w:r w:rsidRPr="000F3575">
              <w:rPr>
                <w:rFonts w:ascii="仿宋" w:eastAsia="仿宋" w:hAnsi="仿宋" w:cs="Arial"/>
                <w:color w:val="000000"/>
                <w:kern w:val="0"/>
                <w:sz w:val="24"/>
              </w:rPr>
              <w:t>重要卤代烷的特性及用途</w:t>
            </w:r>
            <w:r>
              <w:rPr>
                <w:rFonts w:ascii="仿宋" w:eastAsia="仿宋" w:hAnsi="仿宋" w:cs="Arial" w:hint="eastAsia"/>
                <w:color w:val="000000"/>
                <w:kern w:val="0"/>
                <w:sz w:val="24"/>
              </w:rPr>
              <w:t>、</w:t>
            </w:r>
            <w:r>
              <w:rPr>
                <w:rFonts w:ascii="仿宋" w:eastAsia="仿宋" w:hAnsi="仿宋" w:cs="Arial"/>
                <w:color w:val="000000"/>
                <w:kern w:val="0"/>
                <w:sz w:val="24"/>
              </w:rPr>
              <w:t>元素有机化合物</w:t>
            </w:r>
          </w:p>
        </w:tc>
      </w:tr>
      <w:tr w:rsidR="005001BF" w:rsidRPr="00FB4E3B" w:rsidTr="00012F99">
        <w:tc>
          <w:tcPr>
            <w:tcW w:w="1525" w:type="dxa"/>
            <w:gridSpan w:val="2"/>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FB4E3B">
              <w:rPr>
                <w:rFonts w:ascii="仿宋" w:eastAsia="仿宋" w:hAnsi="仿宋" w:cs="Arial" w:hint="eastAsia"/>
                <w:color w:val="000000"/>
                <w:kern w:val="0"/>
                <w:sz w:val="24"/>
              </w:rPr>
              <w:t>第</w:t>
            </w:r>
            <w:r>
              <w:rPr>
                <w:rFonts w:ascii="仿宋" w:eastAsia="仿宋" w:hAnsi="仿宋" w:cs="Arial" w:hint="eastAsia"/>
                <w:color w:val="000000"/>
                <w:kern w:val="0"/>
                <w:sz w:val="24"/>
              </w:rPr>
              <w:t>十</w:t>
            </w:r>
            <w:r w:rsidRPr="00FB4E3B">
              <w:rPr>
                <w:rFonts w:ascii="仿宋" w:eastAsia="仿宋" w:hAnsi="仿宋" w:cs="Arial" w:hint="eastAsia"/>
                <w:color w:val="000000"/>
                <w:kern w:val="0"/>
                <w:sz w:val="24"/>
              </w:rPr>
              <w:t>部分</w:t>
            </w:r>
          </w:p>
        </w:tc>
        <w:tc>
          <w:tcPr>
            <w:tcW w:w="1913" w:type="dxa"/>
            <w:gridSpan w:val="5"/>
            <w:vAlign w:val="center"/>
          </w:tcPr>
          <w:p w:rsidR="005001BF" w:rsidRPr="00FB4E3B" w:rsidRDefault="005001BF" w:rsidP="00012F99">
            <w:pPr>
              <w:widowControl/>
              <w:spacing w:line="276" w:lineRule="auto"/>
              <w:ind w:firstLineChars="100" w:firstLine="240"/>
              <w:jc w:val="left"/>
              <w:rPr>
                <w:rFonts w:ascii="仿宋" w:eastAsia="仿宋" w:hAnsi="仿宋" w:cs="Arial"/>
                <w:color w:val="000000"/>
                <w:kern w:val="0"/>
                <w:sz w:val="24"/>
              </w:rPr>
            </w:pPr>
            <w:r w:rsidRPr="000F3575">
              <w:rPr>
                <w:rFonts w:ascii="仿宋" w:eastAsia="仿宋" w:hAnsi="仿宋" w:cs="Arial"/>
                <w:color w:val="000000"/>
                <w:kern w:val="0"/>
                <w:sz w:val="24"/>
              </w:rPr>
              <w:t>醇</w:t>
            </w:r>
            <w:r>
              <w:rPr>
                <w:rFonts w:ascii="仿宋" w:eastAsia="仿宋" w:hAnsi="仿宋" w:cs="Arial" w:hint="eastAsia"/>
                <w:color w:val="000000"/>
                <w:kern w:val="0"/>
                <w:sz w:val="24"/>
              </w:rPr>
              <w:t>和</w:t>
            </w:r>
            <w:r w:rsidRPr="000F3575">
              <w:rPr>
                <w:rFonts w:ascii="仿宋" w:eastAsia="仿宋" w:hAnsi="仿宋" w:cs="Arial"/>
                <w:color w:val="000000"/>
                <w:kern w:val="0"/>
                <w:sz w:val="24"/>
              </w:rPr>
              <w:t>醚</w:t>
            </w:r>
          </w:p>
        </w:tc>
        <w:tc>
          <w:tcPr>
            <w:tcW w:w="2353" w:type="dxa"/>
            <w:gridSpan w:val="5"/>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FB4E3B">
              <w:rPr>
                <w:rFonts w:ascii="仿宋" w:eastAsia="仿宋" w:hAnsi="仿宋" w:cs="Arial" w:hint="eastAsia"/>
                <w:color w:val="000000"/>
                <w:kern w:val="0"/>
                <w:sz w:val="24"/>
              </w:rPr>
              <w:t>□理论/□实践</w:t>
            </w:r>
          </w:p>
        </w:tc>
        <w:tc>
          <w:tcPr>
            <w:tcW w:w="1418" w:type="dxa"/>
            <w:gridSpan w:val="4"/>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FB4E3B">
              <w:rPr>
                <w:rFonts w:ascii="仿宋" w:eastAsia="仿宋" w:hAnsi="仿宋" w:cs="Arial" w:hint="eastAsia"/>
                <w:color w:val="000000"/>
                <w:kern w:val="0"/>
                <w:sz w:val="24"/>
              </w:rPr>
              <w:t>学时</w:t>
            </w:r>
          </w:p>
        </w:tc>
        <w:tc>
          <w:tcPr>
            <w:tcW w:w="1261"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7</w:t>
            </w:r>
          </w:p>
        </w:tc>
      </w:tr>
      <w:tr w:rsidR="005001BF" w:rsidRPr="00FB4E3B" w:rsidTr="00012F99">
        <w:tc>
          <w:tcPr>
            <w:tcW w:w="8470" w:type="dxa"/>
            <w:gridSpan w:val="17"/>
            <w:vAlign w:val="center"/>
          </w:tcPr>
          <w:p w:rsidR="005001BF" w:rsidRDefault="005001BF" w:rsidP="00012F99">
            <w:pPr>
              <w:spacing w:line="276" w:lineRule="auto"/>
              <w:rPr>
                <w:b/>
                <w:szCs w:val="21"/>
              </w:rPr>
            </w:pPr>
            <w:r>
              <w:rPr>
                <w:b/>
                <w:szCs w:val="21"/>
              </w:rPr>
              <w:t>教学要求：</w:t>
            </w:r>
            <w:r>
              <w:rPr>
                <w:szCs w:val="21"/>
              </w:rPr>
              <w:t>了解醇的结构、分类、命名及物理性质；掌握醇的化学性质；重点掌握</w:t>
            </w:r>
            <w:r>
              <w:rPr>
                <w:szCs w:val="21"/>
              </w:rPr>
              <w:t>β-</w:t>
            </w:r>
            <w:r>
              <w:rPr>
                <w:szCs w:val="21"/>
              </w:rPr>
              <w:t>消去反应历程；掌握醇的制备方法及用途；掌握醚的化学性质及制备方法；了解大环多醚的用途。</w:t>
            </w:r>
          </w:p>
          <w:p w:rsidR="005001BF" w:rsidRPr="00FB4E3B" w:rsidRDefault="005001BF" w:rsidP="00012F99">
            <w:pPr>
              <w:widowControl/>
              <w:spacing w:line="276" w:lineRule="auto"/>
              <w:ind w:firstLineChars="100" w:firstLine="240"/>
              <w:jc w:val="left"/>
              <w:rPr>
                <w:rFonts w:ascii="仿宋" w:eastAsia="仿宋" w:hAnsi="仿宋" w:cs="Arial"/>
                <w:color w:val="000000"/>
                <w:kern w:val="0"/>
                <w:sz w:val="24"/>
              </w:rPr>
            </w:pPr>
            <w:r w:rsidRPr="00FB4E3B">
              <w:rPr>
                <w:rFonts w:ascii="仿宋" w:eastAsia="仿宋" w:hAnsi="仿宋" w:cs="Arial" w:hint="eastAsia"/>
                <w:color w:val="000000"/>
                <w:kern w:val="0"/>
                <w:sz w:val="24"/>
              </w:rPr>
              <w:t>1.</w:t>
            </w:r>
            <w:r>
              <w:rPr>
                <w:rFonts w:ascii="仿宋" w:eastAsia="仿宋" w:hAnsi="仿宋" w:cs="Arial" w:hint="eastAsia"/>
                <w:color w:val="000000"/>
                <w:kern w:val="0"/>
                <w:sz w:val="24"/>
              </w:rPr>
              <w:t>一</w:t>
            </w:r>
            <w:r w:rsidRPr="00FB4E3B">
              <w:rPr>
                <w:rFonts w:ascii="仿宋" w:eastAsia="仿宋" w:hAnsi="仿宋" w:cs="Arial" w:hint="eastAsia"/>
                <w:color w:val="000000"/>
                <w:kern w:val="0"/>
                <w:sz w:val="24"/>
              </w:rPr>
              <w:t>级知识点</w:t>
            </w:r>
          </w:p>
          <w:p w:rsidR="005001BF" w:rsidRPr="000F3575" w:rsidRDefault="005001BF" w:rsidP="00012F99">
            <w:pPr>
              <w:widowControl/>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氢键</w:t>
            </w:r>
            <w:r w:rsidRPr="000F3575">
              <w:rPr>
                <w:rFonts w:ascii="仿宋" w:eastAsia="仿宋" w:hAnsi="仿宋" w:cs="Arial" w:hint="eastAsia"/>
                <w:color w:val="000000"/>
                <w:kern w:val="0"/>
                <w:sz w:val="24"/>
              </w:rPr>
              <w:t>、</w:t>
            </w:r>
            <w:r>
              <w:rPr>
                <w:rFonts w:ascii="仿宋" w:eastAsia="仿宋" w:hAnsi="仿宋" w:cs="Arial" w:hint="eastAsia"/>
                <w:color w:val="000000"/>
                <w:kern w:val="0"/>
                <w:sz w:val="24"/>
              </w:rPr>
              <w:t>消去反应、取代反应、氧化反应、醚的制备方法</w:t>
            </w:r>
          </w:p>
          <w:p w:rsidR="005001BF" w:rsidRPr="00FB4E3B" w:rsidRDefault="005001BF" w:rsidP="00012F99">
            <w:pPr>
              <w:widowControl/>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2.</w:t>
            </w:r>
            <w:r w:rsidRPr="00FB4E3B">
              <w:rPr>
                <w:rFonts w:ascii="仿宋" w:eastAsia="仿宋" w:hAnsi="仿宋" w:cs="Arial" w:hint="eastAsia"/>
                <w:color w:val="000000"/>
                <w:kern w:val="0"/>
                <w:sz w:val="24"/>
              </w:rPr>
              <w:t>二级知识点</w:t>
            </w:r>
          </w:p>
          <w:p w:rsidR="005001BF" w:rsidRPr="009B51F8" w:rsidRDefault="005001BF" w:rsidP="00012F99">
            <w:pPr>
              <w:widowControl/>
              <w:spacing w:line="276" w:lineRule="auto"/>
              <w:ind w:leftChars="114" w:left="239"/>
              <w:jc w:val="left"/>
              <w:rPr>
                <w:rFonts w:ascii="仿宋" w:eastAsia="仿宋" w:hAnsi="仿宋" w:cs="Arial"/>
                <w:color w:val="000000"/>
                <w:kern w:val="0"/>
                <w:sz w:val="24"/>
              </w:rPr>
            </w:pPr>
            <w:r w:rsidRPr="00B028BF">
              <w:rPr>
                <w:rFonts w:ascii="仿宋" w:eastAsia="仿宋" w:hAnsi="仿宋" w:cs="Arial"/>
                <w:color w:val="000000"/>
                <w:kern w:val="0"/>
                <w:sz w:val="24"/>
              </w:rPr>
              <w:t>醇的结构、分类、命名及物理性质</w:t>
            </w:r>
            <w:r w:rsidRPr="00B028BF">
              <w:rPr>
                <w:rFonts w:ascii="仿宋" w:eastAsia="仿宋" w:hAnsi="仿宋" w:cs="Arial" w:hint="eastAsia"/>
                <w:color w:val="000000"/>
                <w:kern w:val="0"/>
                <w:sz w:val="24"/>
              </w:rPr>
              <w:t>、</w:t>
            </w:r>
            <w:r w:rsidRPr="00B028BF">
              <w:rPr>
                <w:rFonts w:ascii="仿宋" w:eastAsia="仿宋" w:hAnsi="仿宋" w:cs="Arial"/>
                <w:color w:val="000000"/>
                <w:kern w:val="0"/>
                <w:sz w:val="24"/>
              </w:rPr>
              <w:t>醇</w:t>
            </w:r>
            <w:r w:rsidRPr="000F3575">
              <w:rPr>
                <w:rFonts w:ascii="仿宋" w:eastAsia="仿宋" w:hAnsi="仿宋" w:cs="Arial"/>
                <w:color w:val="000000"/>
                <w:kern w:val="0"/>
                <w:sz w:val="24"/>
              </w:rPr>
              <w:t>的制备方法</w:t>
            </w:r>
            <w:r>
              <w:rPr>
                <w:rFonts w:ascii="仿宋" w:eastAsia="仿宋" w:hAnsi="仿宋" w:cs="Arial" w:hint="eastAsia"/>
                <w:color w:val="000000"/>
                <w:kern w:val="0"/>
                <w:sz w:val="24"/>
              </w:rPr>
              <w:t>、</w:t>
            </w:r>
            <w:r w:rsidRPr="00B028BF">
              <w:rPr>
                <w:rFonts w:ascii="仿宋" w:eastAsia="仿宋" w:hAnsi="仿宋" w:cs="Arial"/>
                <w:color w:val="000000"/>
                <w:kern w:val="0"/>
                <w:sz w:val="24"/>
              </w:rPr>
              <w:t>β-消去反应历程、立体化学及影响因素</w:t>
            </w:r>
          </w:p>
          <w:p w:rsidR="005001BF" w:rsidRPr="00FB4E3B" w:rsidRDefault="005001BF" w:rsidP="00012F99">
            <w:pPr>
              <w:widowControl/>
              <w:spacing w:line="276" w:lineRule="auto"/>
              <w:ind w:firstLineChars="100" w:firstLine="240"/>
              <w:jc w:val="left"/>
              <w:rPr>
                <w:rFonts w:ascii="仿宋" w:eastAsia="仿宋" w:hAnsi="仿宋" w:cs="Arial"/>
                <w:color w:val="000000"/>
                <w:kern w:val="0"/>
                <w:sz w:val="24"/>
              </w:rPr>
            </w:pPr>
            <w:r w:rsidRPr="00FB4E3B">
              <w:rPr>
                <w:rFonts w:ascii="仿宋" w:eastAsia="仿宋" w:hAnsi="仿宋" w:cs="Arial" w:hint="eastAsia"/>
                <w:color w:val="000000"/>
                <w:kern w:val="0"/>
                <w:sz w:val="24"/>
              </w:rPr>
              <w:t>3.三级知识点</w:t>
            </w:r>
          </w:p>
          <w:p w:rsidR="005001BF" w:rsidRDefault="005001BF" w:rsidP="00012F99">
            <w:pPr>
              <w:spacing w:line="276" w:lineRule="auto"/>
              <w:ind w:firstLineChars="100" w:firstLine="240"/>
              <w:rPr>
                <w:b/>
                <w:szCs w:val="21"/>
              </w:rPr>
            </w:pPr>
            <w:r w:rsidRPr="00B028BF">
              <w:rPr>
                <w:rFonts w:ascii="仿宋" w:eastAsia="仿宋" w:hAnsi="仿宋" w:cs="Arial"/>
                <w:color w:val="000000"/>
                <w:kern w:val="0"/>
                <w:sz w:val="24"/>
              </w:rPr>
              <w:t>醇的用途</w:t>
            </w:r>
            <w:r w:rsidRPr="00B028BF">
              <w:rPr>
                <w:rFonts w:ascii="仿宋" w:eastAsia="仿宋" w:hAnsi="仿宋" w:cs="Arial" w:hint="eastAsia"/>
                <w:color w:val="000000"/>
                <w:kern w:val="0"/>
                <w:sz w:val="24"/>
              </w:rPr>
              <w:t>、</w:t>
            </w:r>
            <w:r w:rsidRPr="00B028BF">
              <w:rPr>
                <w:rFonts w:ascii="仿宋" w:eastAsia="仿宋" w:hAnsi="仿宋" w:cs="Arial"/>
                <w:color w:val="000000"/>
                <w:kern w:val="0"/>
                <w:sz w:val="24"/>
              </w:rPr>
              <w:t>大环多醚的用途</w:t>
            </w:r>
          </w:p>
        </w:tc>
      </w:tr>
      <w:tr w:rsidR="005001BF" w:rsidRPr="00FB4E3B" w:rsidTr="00012F99">
        <w:tc>
          <w:tcPr>
            <w:tcW w:w="1643" w:type="dxa"/>
            <w:gridSpan w:val="3"/>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FB4E3B">
              <w:rPr>
                <w:rFonts w:ascii="仿宋" w:eastAsia="仿宋" w:hAnsi="仿宋" w:cs="Arial" w:hint="eastAsia"/>
                <w:color w:val="000000"/>
                <w:kern w:val="0"/>
                <w:sz w:val="24"/>
              </w:rPr>
              <w:t>第</w:t>
            </w:r>
            <w:r>
              <w:rPr>
                <w:rFonts w:ascii="仿宋" w:eastAsia="仿宋" w:hAnsi="仿宋" w:cs="Arial" w:hint="eastAsia"/>
                <w:color w:val="000000"/>
                <w:kern w:val="0"/>
                <w:sz w:val="24"/>
              </w:rPr>
              <w:t>十一</w:t>
            </w:r>
            <w:r w:rsidRPr="00FB4E3B">
              <w:rPr>
                <w:rFonts w:ascii="仿宋" w:eastAsia="仿宋" w:hAnsi="仿宋" w:cs="Arial" w:hint="eastAsia"/>
                <w:color w:val="000000"/>
                <w:kern w:val="0"/>
                <w:sz w:val="24"/>
              </w:rPr>
              <w:t>部分</w:t>
            </w:r>
          </w:p>
        </w:tc>
        <w:tc>
          <w:tcPr>
            <w:tcW w:w="1795" w:type="dxa"/>
            <w:gridSpan w:val="4"/>
            <w:vAlign w:val="center"/>
          </w:tcPr>
          <w:p w:rsidR="005001BF" w:rsidRPr="00FB4E3B" w:rsidRDefault="005001BF" w:rsidP="00012F99">
            <w:pPr>
              <w:widowControl/>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酚和醌</w:t>
            </w:r>
          </w:p>
        </w:tc>
        <w:tc>
          <w:tcPr>
            <w:tcW w:w="2353" w:type="dxa"/>
            <w:gridSpan w:val="5"/>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FB4E3B">
              <w:rPr>
                <w:rFonts w:ascii="仿宋" w:eastAsia="仿宋" w:hAnsi="仿宋" w:cs="Arial" w:hint="eastAsia"/>
                <w:color w:val="000000"/>
                <w:kern w:val="0"/>
                <w:sz w:val="24"/>
              </w:rPr>
              <w:t>□理论/□实践</w:t>
            </w:r>
          </w:p>
        </w:tc>
        <w:tc>
          <w:tcPr>
            <w:tcW w:w="1397" w:type="dxa"/>
            <w:gridSpan w:val="3"/>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FB4E3B">
              <w:rPr>
                <w:rFonts w:ascii="仿宋" w:eastAsia="仿宋" w:hAnsi="仿宋" w:cs="Arial" w:hint="eastAsia"/>
                <w:color w:val="000000"/>
                <w:kern w:val="0"/>
                <w:sz w:val="24"/>
              </w:rPr>
              <w:t>学时</w:t>
            </w:r>
          </w:p>
        </w:tc>
        <w:tc>
          <w:tcPr>
            <w:tcW w:w="1282" w:type="dxa"/>
            <w:gridSpan w:val="2"/>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4</w:t>
            </w:r>
          </w:p>
        </w:tc>
      </w:tr>
      <w:tr w:rsidR="005001BF" w:rsidRPr="00FB4E3B" w:rsidTr="00012F99">
        <w:tc>
          <w:tcPr>
            <w:tcW w:w="8470" w:type="dxa"/>
            <w:gridSpan w:val="17"/>
            <w:vAlign w:val="center"/>
          </w:tcPr>
          <w:p w:rsidR="005001BF" w:rsidRDefault="005001BF" w:rsidP="00012F99">
            <w:pPr>
              <w:spacing w:line="276" w:lineRule="auto"/>
              <w:rPr>
                <w:b/>
                <w:szCs w:val="21"/>
              </w:rPr>
            </w:pPr>
            <w:r>
              <w:rPr>
                <w:b/>
                <w:szCs w:val="21"/>
              </w:rPr>
              <w:t>教学要求：教学要求：</w:t>
            </w:r>
            <w:r>
              <w:rPr>
                <w:szCs w:val="21"/>
              </w:rPr>
              <w:t>掌握酚的结构特点、化学性质；</w:t>
            </w:r>
            <w:r>
              <w:rPr>
                <w:rFonts w:hint="eastAsia"/>
                <w:szCs w:val="21"/>
              </w:rPr>
              <w:t>了解醌</w:t>
            </w:r>
            <w:r>
              <w:rPr>
                <w:szCs w:val="21"/>
              </w:rPr>
              <w:t>的结构特点、化学性质；</w:t>
            </w:r>
            <w:r>
              <w:rPr>
                <w:b/>
                <w:szCs w:val="21"/>
              </w:rPr>
              <w:t xml:space="preserve">  </w:t>
            </w:r>
          </w:p>
          <w:p w:rsidR="005001BF" w:rsidRPr="00FB4E3B" w:rsidRDefault="005001BF" w:rsidP="00012F99">
            <w:pPr>
              <w:widowControl/>
              <w:spacing w:line="276" w:lineRule="auto"/>
              <w:ind w:firstLineChars="100" w:firstLine="240"/>
              <w:jc w:val="left"/>
              <w:rPr>
                <w:rFonts w:ascii="仿宋" w:eastAsia="仿宋" w:hAnsi="仿宋" w:cs="Arial"/>
                <w:color w:val="000000"/>
                <w:kern w:val="0"/>
                <w:sz w:val="24"/>
              </w:rPr>
            </w:pPr>
            <w:r w:rsidRPr="00FB4E3B">
              <w:rPr>
                <w:rFonts w:ascii="仿宋" w:eastAsia="仿宋" w:hAnsi="仿宋" w:cs="Arial" w:hint="eastAsia"/>
                <w:color w:val="000000"/>
                <w:kern w:val="0"/>
                <w:sz w:val="24"/>
              </w:rPr>
              <w:t>1.</w:t>
            </w:r>
            <w:r>
              <w:rPr>
                <w:rFonts w:ascii="仿宋" w:eastAsia="仿宋" w:hAnsi="仿宋" w:cs="Arial" w:hint="eastAsia"/>
                <w:color w:val="000000"/>
                <w:kern w:val="0"/>
                <w:sz w:val="24"/>
              </w:rPr>
              <w:t>一</w:t>
            </w:r>
            <w:r w:rsidRPr="00FB4E3B">
              <w:rPr>
                <w:rFonts w:ascii="仿宋" w:eastAsia="仿宋" w:hAnsi="仿宋" w:cs="Arial" w:hint="eastAsia"/>
                <w:color w:val="000000"/>
                <w:kern w:val="0"/>
                <w:sz w:val="24"/>
              </w:rPr>
              <w:t>级知识点</w:t>
            </w:r>
          </w:p>
          <w:p w:rsidR="005001BF" w:rsidRDefault="005001BF" w:rsidP="00012F99">
            <w:pPr>
              <w:widowControl/>
              <w:spacing w:line="276" w:lineRule="auto"/>
              <w:ind w:firstLineChars="100" w:firstLine="240"/>
              <w:jc w:val="left"/>
              <w:rPr>
                <w:rFonts w:ascii="仿宋" w:eastAsia="仿宋" w:hAnsi="仿宋" w:cs="Arial"/>
                <w:color w:val="000000"/>
                <w:kern w:val="0"/>
                <w:sz w:val="24"/>
              </w:rPr>
            </w:pPr>
            <w:r w:rsidRPr="00B028BF">
              <w:rPr>
                <w:rFonts w:ascii="仿宋" w:eastAsia="仿宋" w:hAnsi="仿宋" w:cs="Arial"/>
                <w:color w:val="000000"/>
                <w:kern w:val="0"/>
                <w:sz w:val="24"/>
              </w:rPr>
              <w:t>酚的结构特点、化学性质</w:t>
            </w:r>
          </w:p>
          <w:p w:rsidR="005001BF" w:rsidRPr="00FB4E3B" w:rsidRDefault="005001BF" w:rsidP="00012F99">
            <w:pPr>
              <w:widowControl/>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2.</w:t>
            </w:r>
            <w:r w:rsidRPr="00FB4E3B">
              <w:rPr>
                <w:rFonts w:ascii="仿宋" w:eastAsia="仿宋" w:hAnsi="仿宋" w:cs="Arial" w:hint="eastAsia"/>
                <w:color w:val="000000"/>
                <w:kern w:val="0"/>
                <w:sz w:val="24"/>
              </w:rPr>
              <w:t>二级知识点</w:t>
            </w:r>
          </w:p>
          <w:p w:rsidR="005001BF" w:rsidRPr="009B51F8" w:rsidRDefault="005001BF" w:rsidP="00012F99">
            <w:pPr>
              <w:widowControl/>
              <w:spacing w:line="276" w:lineRule="auto"/>
              <w:ind w:leftChars="114" w:left="239"/>
              <w:jc w:val="left"/>
              <w:rPr>
                <w:rFonts w:ascii="仿宋" w:eastAsia="仿宋" w:hAnsi="仿宋" w:cs="Arial"/>
                <w:color w:val="000000"/>
                <w:kern w:val="0"/>
                <w:sz w:val="24"/>
              </w:rPr>
            </w:pPr>
            <w:r>
              <w:rPr>
                <w:rFonts w:ascii="仿宋" w:eastAsia="仿宋" w:hAnsi="仿宋" w:cs="Arial" w:hint="eastAsia"/>
                <w:color w:val="000000"/>
                <w:kern w:val="0"/>
                <w:sz w:val="24"/>
              </w:rPr>
              <w:t>酚的制备方法、醌</w:t>
            </w:r>
            <w:r w:rsidRPr="00B028BF">
              <w:rPr>
                <w:rFonts w:ascii="仿宋" w:eastAsia="仿宋" w:hAnsi="仿宋" w:cs="Arial"/>
                <w:color w:val="000000"/>
                <w:kern w:val="0"/>
                <w:sz w:val="24"/>
              </w:rPr>
              <w:t>的结构特点、化学性质</w:t>
            </w:r>
          </w:p>
          <w:p w:rsidR="005001BF" w:rsidRPr="00FB4E3B" w:rsidRDefault="005001BF" w:rsidP="00012F99">
            <w:pPr>
              <w:widowControl/>
              <w:spacing w:line="276" w:lineRule="auto"/>
              <w:ind w:firstLineChars="100" w:firstLine="240"/>
              <w:jc w:val="left"/>
              <w:rPr>
                <w:rFonts w:ascii="仿宋" w:eastAsia="仿宋" w:hAnsi="仿宋" w:cs="Arial"/>
                <w:color w:val="000000"/>
                <w:kern w:val="0"/>
                <w:sz w:val="24"/>
              </w:rPr>
            </w:pPr>
            <w:r w:rsidRPr="00FB4E3B">
              <w:rPr>
                <w:rFonts w:ascii="仿宋" w:eastAsia="仿宋" w:hAnsi="仿宋" w:cs="Arial" w:hint="eastAsia"/>
                <w:color w:val="000000"/>
                <w:kern w:val="0"/>
                <w:sz w:val="24"/>
              </w:rPr>
              <w:t>3.三级知识点</w:t>
            </w:r>
          </w:p>
          <w:p w:rsidR="005001BF" w:rsidRDefault="005001BF" w:rsidP="00012F99">
            <w:pPr>
              <w:widowControl/>
              <w:spacing w:line="276" w:lineRule="auto"/>
              <w:ind w:leftChars="114" w:left="239"/>
              <w:jc w:val="left"/>
              <w:rPr>
                <w:rFonts w:ascii="仿宋" w:eastAsia="仿宋" w:hAnsi="仿宋" w:cs="Arial"/>
                <w:color w:val="000000"/>
                <w:kern w:val="0"/>
                <w:sz w:val="24"/>
              </w:rPr>
            </w:pPr>
            <w:r>
              <w:rPr>
                <w:rFonts w:ascii="仿宋" w:eastAsia="仿宋" w:hAnsi="仿宋" w:cs="Arial" w:hint="eastAsia"/>
                <w:color w:val="000000"/>
                <w:kern w:val="0"/>
                <w:sz w:val="24"/>
              </w:rPr>
              <w:t>酚</w:t>
            </w:r>
            <w:r w:rsidRPr="00B028BF">
              <w:rPr>
                <w:rFonts w:ascii="仿宋" w:eastAsia="仿宋" w:hAnsi="仿宋" w:cs="Arial"/>
                <w:color w:val="000000"/>
                <w:kern w:val="0"/>
                <w:sz w:val="24"/>
              </w:rPr>
              <w:t>的用途</w:t>
            </w:r>
            <w:r w:rsidRPr="00B028BF">
              <w:rPr>
                <w:rFonts w:ascii="仿宋" w:eastAsia="仿宋" w:hAnsi="仿宋" w:cs="Arial" w:hint="eastAsia"/>
                <w:color w:val="000000"/>
                <w:kern w:val="0"/>
                <w:sz w:val="24"/>
              </w:rPr>
              <w:t>、</w:t>
            </w:r>
            <w:r>
              <w:rPr>
                <w:rFonts w:ascii="仿宋" w:eastAsia="仿宋" w:hAnsi="仿宋" w:cs="Arial" w:hint="eastAsia"/>
                <w:color w:val="000000"/>
                <w:kern w:val="0"/>
                <w:sz w:val="24"/>
              </w:rPr>
              <w:t>醌</w:t>
            </w:r>
            <w:r w:rsidRPr="00B028BF">
              <w:rPr>
                <w:rFonts w:ascii="仿宋" w:eastAsia="仿宋" w:hAnsi="仿宋" w:cs="Arial"/>
                <w:color w:val="000000"/>
                <w:kern w:val="0"/>
                <w:sz w:val="24"/>
              </w:rPr>
              <w:t>的用途</w:t>
            </w:r>
          </w:p>
        </w:tc>
      </w:tr>
      <w:tr w:rsidR="005001BF" w:rsidRPr="00FB4E3B" w:rsidTr="00012F99">
        <w:tc>
          <w:tcPr>
            <w:tcW w:w="1667" w:type="dxa"/>
            <w:gridSpan w:val="4"/>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FB4E3B">
              <w:rPr>
                <w:rFonts w:ascii="仿宋" w:eastAsia="仿宋" w:hAnsi="仿宋" w:cs="Arial" w:hint="eastAsia"/>
                <w:color w:val="000000"/>
                <w:kern w:val="0"/>
                <w:sz w:val="24"/>
              </w:rPr>
              <w:t>第</w:t>
            </w:r>
            <w:r>
              <w:rPr>
                <w:rFonts w:ascii="仿宋" w:eastAsia="仿宋" w:hAnsi="仿宋" w:cs="Arial" w:hint="eastAsia"/>
                <w:color w:val="000000"/>
                <w:kern w:val="0"/>
                <w:sz w:val="24"/>
              </w:rPr>
              <w:t>十二</w:t>
            </w:r>
            <w:r w:rsidRPr="00FB4E3B">
              <w:rPr>
                <w:rFonts w:ascii="仿宋" w:eastAsia="仿宋" w:hAnsi="仿宋" w:cs="Arial" w:hint="eastAsia"/>
                <w:color w:val="000000"/>
                <w:kern w:val="0"/>
                <w:sz w:val="24"/>
              </w:rPr>
              <w:t>部分</w:t>
            </w:r>
          </w:p>
        </w:tc>
        <w:tc>
          <w:tcPr>
            <w:tcW w:w="1771" w:type="dxa"/>
            <w:gridSpan w:val="3"/>
            <w:vAlign w:val="center"/>
          </w:tcPr>
          <w:p w:rsidR="005001BF" w:rsidRPr="00FB4E3B" w:rsidRDefault="005001BF" w:rsidP="00012F99">
            <w:pPr>
              <w:widowControl/>
              <w:spacing w:line="276" w:lineRule="auto"/>
              <w:ind w:firstLineChars="100" w:firstLine="240"/>
              <w:jc w:val="left"/>
              <w:rPr>
                <w:rFonts w:ascii="仿宋" w:eastAsia="仿宋" w:hAnsi="仿宋" w:cs="Arial"/>
                <w:color w:val="000000"/>
                <w:kern w:val="0"/>
                <w:sz w:val="24"/>
              </w:rPr>
            </w:pPr>
            <w:r w:rsidRPr="003B2B89">
              <w:rPr>
                <w:rFonts w:ascii="仿宋" w:eastAsia="仿宋" w:hAnsi="仿宋" w:cs="Arial"/>
                <w:color w:val="000000"/>
                <w:kern w:val="0"/>
                <w:sz w:val="24"/>
              </w:rPr>
              <w:t>醛和酮</w:t>
            </w:r>
          </w:p>
        </w:tc>
        <w:tc>
          <w:tcPr>
            <w:tcW w:w="2353" w:type="dxa"/>
            <w:gridSpan w:val="5"/>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FB4E3B">
              <w:rPr>
                <w:rFonts w:ascii="仿宋" w:eastAsia="仿宋" w:hAnsi="仿宋" w:cs="Arial" w:hint="eastAsia"/>
                <w:color w:val="000000"/>
                <w:kern w:val="0"/>
                <w:sz w:val="24"/>
              </w:rPr>
              <w:t>□理论/□实践</w:t>
            </w:r>
          </w:p>
        </w:tc>
        <w:tc>
          <w:tcPr>
            <w:tcW w:w="1418" w:type="dxa"/>
            <w:gridSpan w:val="4"/>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FB4E3B">
              <w:rPr>
                <w:rFonts w:ascii="仿宋" w:eastAsia="仿宋" w:hAnsi="仿宋" w:cs="Arial" w:hint="eastAsia"/>
                <w:color w:val="000000"/>
                <w:kern w:val="0"/>
                <w:sz w:val="24"/>
              </w:rPr>
              <w:t>学时</w:t>
            </w:r>
          </w:p>
        </w:tc>
        <w:tc>
          <w:tcPr>
            <w:tcW w:w="1261"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8</w:t>
            </w:r>
          </w:p>
        </w:tc>
      </w:tr>
      <w:tr w:rsidR="005001BF" w:rsidRPr="00FB4E3B" w:rsidTr="00012F99">
        <w:tc>
          <w:tcPr>
            <w:tcW w:w="8470" w:type="dxa"/>
            <w:gridSpan w:val="17"/>
            <w:vAlign w:val="center"/>
          </w:tcPr>
          <w:p w:rsidR="005001BF" w:rsidRDefault="005001BF" w:rsidP="00012F99">
            <w:pPr>
              <w:spacing w:line="276" w:lineRule="auto"/>
              <w:rPr>
                <w:szCs w:val="21"/>
              </w:rPr>
            </w:pPr>
            <w:r>
              <w:rPr>
                <w:b/>
                <w:szCs w:val="21"/>
              </w:rPr>
              <w:lastRenderedPageBreak/>
              <w:t>教学要求：</w:t>
            </w:r>
            <w:r>
              <w:rPr>
                <w:szCs w:val="21"/>
              </w:rPr>
              <w:t>了解醛、酮的结构、异构和命名；掌握醛、酮的光谱性质、化学性质；重点掌握醛、酮的亲核加成反应、还原反应、氧化反应、歧化反应、缩合反应；掌握亲核加成反应历程</w:t>
            </w:r>
            <w:r>
              <w:rPr>
                <w:rFonts w:hint="eastAsia"/>
                <w:szCs w:val="21"/>
              </w:rPr>
              <w:t>；初步掌握</w:t>
            </w:r>
            <w:r>
              <w:rPr>
                <w:szCs w:val="21"/>
              </w:rPr>
              <w:t>醛酮的制备方法及用途；了解不饱和羰基化合物的结构和性质。</w:t>
            </w:r>
          </w:p>
          <w:p w:rsidR="005001BF" w:rsidRPr="00FB4E3B" w:rsidRDefault="005001BF" w:rsidP="00012F99">
            <w:pPr>
              <w:widowControl/>
              <w:spacing w:line="276" w:lineRule="auto"/>
              <w:ind w:firstLineChars="100" w:firstLine="240"/>
              <w:jc w:val="left"/>
              <w:rPr>
                <w:rFonts w:ascii="仿宋" w:eastAsia="仿宋" w:hAnsi="仿宋" w:cs="Arial"/>
                <w:color w:val="000000"/>
                <w:kern w:val="0"/>
                <w:sz w:val="24"/>
              </w:rPr>
            </w:pPr>
            <w:r w:rsidRPr="00FB4E3B">
              <w:rPr>
                <w:rFonts w:ascii="仿宋" w:eastAsia="仿宋" w:hAnsi="仿宋" w:cs="Arial" w:hint="eastAsia"/>
                <w:color w:val="000000"/>
                <w:kern w:val="0"/>
                <w:sz w:val="24"/>
              </w:rPr>
              <w:t>1.</w:t>
            </w:r>
            <w:r>
              <w:rPr>
                <w:rFonts w:ascii="仿宋" w:eastAsia="仿宋" w:hAnsi="仿宋" w:cs="Arial" w:hint="eastAsia"/>
                <w:color w:val="000000"/>
                <w:kern w:val="0"/>
                <w:sz w:val="24"/>
              </w:rPr>
              <w:t>一</w:t>
            </w:r>
            <w:r w:rsidRPr="00FB4E3B">
              <w:rPr>
                <w:rFonts w:ascii="仿宋" w:eastAsia="仿宋" w:hAnsi="仿宋" w:cs="Arial" w:hint="eastAsia"/>
                <w:color w:val="000000"/>
                <w:kern w:val="0"/>
                <w:sz w:val="24"/>
              </w:rPr>
              <w:t>级知识点</w:t>
            </w:r>
          </w:p>
          <w:p w:rsidR="005001BF" w:rsidRPr="000F3575" w:rsidRDefault="005001BF" w:rsidP="00012F99">
            <w:pPr>
              <w:widowControl/>
              <w:spacing w:line="276" w:lineRule="auto"/>
              <w:ind w:leftChars="114" w:left="239"/>
              <w:jc w:val="left"/>
              <w:rPr>
                <w:rFonts w:ascii="仿宋" w:eastAsia="仿宋" w:hAnsi="仿宋" w:cs="Arial"/>
                <w:color w:val="000000"/>
                <w:kern w:val="0"/>
                <w:sz w:val="24"/>
              </w:rPr>
            </w:pPr>
            <w:r w:rsidRPr="004B18BD">
              <w:rPr>
                <w:rFonts w:ascii="仿宋" w:eastAsia="仿宋" w:hAnsi="仿宋" w:cs="Arial"/>
                <w:color w:val="000000"/>
                <w:kern w:val="0"/>
                <w:sz w:val="24"/>
              </w:rPr>
              <w:t>酮的结构、异构和命名</w:t>
            </w:r>
            <w:r w:rsidRPr="000F3575">
              <w:rPr>
                <w:rFonts w:ascii="仿宋" w:eastAsia="仿宋" w:hAnsi="仿宋" w:cs="Arial" w:hint="eastAsia"/>
                <w:color w:val="000000"/>
                <w:kern w:val="0"/>
                <w:sz w:val="24"/>
              </w:rPr>
              <w:t>、</w:t>
            </w:r>
            <w:r>
              <w:rPr>
                <w:rFonts w:ascii="仿宋" w:eastAsia="仿宋" w:hAnsi="仿宋" w:cs="Arial" w:hint="eastAsia"/>
                <w:color w:val="000000"/>
                <w:kern w:val="0"/>
                <w:sz w:val="24"/>
              </w:rPr>
              <w:t>亲核加成反应、碳负离子、</w:t>
            </w:r>
            <w:r w:rsidRPr="004B18BD">
              <w:rPr>
                <w:rFonts w:ascii="仿宋" w:eastAsia="仿宋" w:hAnsi="仿宋" w:cs="Arial"/>
                <w:color w:val="000000"/>
                <w:kern w:val="0"/>
                <w:sz w:val="24"/>
              </w:rPr>
              <w:t>还原反应、氧化反应、歧化反应、缩合反应</w:t>
            </w:r>
            <w:r>
              <w:rPr>
                <w:rFonts w:ascii="仿宋" w:eastAsia="仿宋" w:hAnsi="仿宋" w:cs="Arial" w:hint="eastAsia"/>
                <w:color w:val="000000"/>
                <w:kern w:val="0"/>
                <w:sz w:val="24"/>
              </w:rPr>
              <w:t>、</w:t>
            </w:r>
            <w:r w:rsidRPr="004B18BD">
              <w:rPr>
                <w:rFonts w:ascii="仿宋" w:eastAsia="仿宋" w:hAnsi="仿宋" w:cs="Arial"/>
                <w:color w:val="000000"/>
                <w:kern w:val="0"/>
                <w:sz w:val="24"/>
              </w:rPr>
              <w:t>醛、酮的</w:t>
            </w:r>
            <w:r w:rsidRPr="00101E8A">
              <w:rPr>
                <w:rFonts w:eastAsia="仿宋"/>
                <w:color w:val="000000"/>
                <w:kern w:val="0"/>
                <w:sz w:val="24"/>
              </w:rPr>
              <w:t>IR</w:t>
            </w:r>
            <w:r w:rsidRPr="004B18BD">
              <w:rPr>
                <w:rFonts w:ascii="仿宋" w:eastAsia="仿宋" w:hAnsi="仿宋" w:cs="Arial"/>
                <w:color w:val="000000"/>
                <w:kern w:val="0"/>
                <w:sz w:val="24"/>
              </w:rPr>
              <w:t>光谱性质</w:t>
            </w:r>
          </w:p>
          <w:p w:rsidR="005001BF" w:rsidRPr="00FB4E3B" w:rsidRDefault="005001BF" w:rsidP="00012F99">
            <w:pPr>
              <w:widowControl/>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2.</w:t>
            </w:r>
            <w:r w:rsidRPr="00FB4E3B">
              <w:rPr>
                <w:rFonts w:ascii="仿宋" w:eastAsia="仿宋" w:hAnsi="仿宋" w:cs="Arial" w:hint="eastAsia"/>
                <w:color w:val="000000"/>
                <w:kern w:val="0"/>
                <w:sz w:val="24"/>
              </w:rPr>
              <w:t>二级知识点</w:t>
            </w:r>
          </w:p>
          <w:p w:rsidR="005001BF" w:rsidRPr="009B51F8" w:rsidRDefault="005001BF" w:rsidP="00012F99">
            <w:pPr>
              <w:widowControl/>
              <w:spacing w:line="276" w:lineRule="auto"/>
              <w:ind w:leftChars="114" w:left="239"/>
              <w:jc w:val="left"/>
              <w:rPr>
                <w:rFonts w:ascii="仿宋" w:eastAsia="仿宋" w:hAnsi="仿宋" w:cs="Arial"/>
                <w:color w:val="000000"/>
                <w:kern w:val="0"/>
                <w:sz w:val="24"/>
              </w:rPr>
            </w:pPr>
            <w:r w:rsidRPr="004B18BD">
              <w:rPr>
                <w:rFonts w:ascii="仿宋" w:eastAsia="仿宋" w:hAnsi="仿宋" w:cs="Arial"/>
                <w:color w:val="000000"/>
                <w:kern w:val="0"/>
                <w:sz w:val="24"/>
              </w:rPr>
              <w:t>醛、酮的结构、异构和命名</w:t>
            </w:r>
            <w:r w:rsidRPr="00B028BF">
              <w:rPr>
                <w:rFonts w:ascii="仿宋" w:eastAsia="仿宋" w:hAnsi="仿宋" w:cs="Arial" w:hint="eastAsia"/>
                <w:color w:val="000000"/>
                <w:kern w:val="0"/>
                <w:sz w:val="24"/>
              </w:rPr>
              <w:t>、</w:t>
            </w:r>
            <w:r w:rsidRPr="004B18BD">
              <w:rPr>
                <w:rFonts w:ascii="仿宋" w:eastAsia="仿宋" w:hAnsi="仿宋" w:cs="Arial"/>
                <w:color w:val="000000"/>
                <w:kern w:val="0"/>
                <w:sz w:val="24"/>
              </w:rPr>
              <w:t>亲核加成反应历程</w:t>
            </w:r>
            <w:r w:rsidRPr="00B028BF">
              <w:rPr>
                <w:rFonts w:ascii="仿宋" w:eastAsia="仿宋" w:hAnsi="仿宋" w:cs="Arial"/>
                <w:color w:val="000000"/>
                <w:kern w:val="0"/>
                <w:sz w:val="24"/>
              </w:rPr>
              <w:t>、</w:t>
            </w:r>
            <w:r w:rsidRPr="004B18BD">
              <w:rPr>
                <w:rFonts w:ascii="仿宋" w:eastAsia="仿宋" w:hAnsi="仿宋" w:cs="Arial"/>
                <w:color w:val="000000"/>
                <w:kern w:val="0"/>
                <w:sz w:val="24"/>
              </w:rPr>
              <w:t>不饱和羰基化合物的结构和性质</w:t>
            </w:r>
            <w:r>
              <w:rPr>
                <w:rFonts w:ascii="仿宋" w:eastAsia="仿宋" w:hAnsi="仿宋" w:cs="Arial" w:hint="eastAsia"/>
                <w:color w:val="000000"/>
                <w:kern w:val="0"/>
                <w:sz w:val="24"/>
              </w:rPr>
              <w:t>、</w:t>
            </w:r>
            <w:r>
              <w:rPr>
                <w:rFonts w:ascii="仿宋" w:eastAsia="仿宋" w:hAnsi="仿宋" w:cs="Arial"/>
                <w:color w:val="000000"/>
                <w:kern w:val="0"/>
                <w:sz w:val="24"/>
              </w:rPr>
              <w:t>羰基的保护与脱保护</w:t>
            </w:r>
          </w:p>
          <w:p w:rsidR="005001BF" w:rsidRPr="00FB4E3B" w:rsidRDefault="005001BF" w:rsidP="00012F99">
            <w:pPr>
              <w:widowControl/>
              <w:spacing w:line="276" w:lineRule="auto"/>
              <w:ind w:firstLineChars="100" w:firstLine="240"/>
              <w:jc w:val="left"/>
              <w:rPr>
                <w:rFonts w:ascii="仿宋" w:eastAsia="仿宋" w:hAnsi="仿宋" w:cs="Arial"/>
                <w:color w:val="000000"/>
                <w:kern w:val="0"/>
                <w:sz w:val="24"/>
              </w:rPr>
            </w:pPr>
            <w:r w:rsidRPr="00FB4E3B">
              <w:rPr>
                <w:rFonts w:ascii="仿宋" w:eastAsia="仿宋" w:hAnsi="仿宋" w:cs="Arial" w:hint="eastAsia"/>
                <w:color w:val="000000"/>
                <w:kern w:val="0"/>
                <w:sz w:val="24"/>
              </w:rPr>
              <w:t>3.三级知识点</w:t>
            </w:r>
          </w:p>
          <w:p w:rsidR="005001BF" w:rsidRPr="004B18BD" w:rsidRDefault="005001BF" w:rsidP="00012F99">
            <w:pPr>
              <w:spacing w:line="276" w:lineRule="auto"/>
              <w:ind w:firstLineChars="100" w:firstLine="240"/>
              <w:rPr>
                <w:rFonts w:ascii="仿宋" w:eastAsia="仿宋" w:hAnsi="仿宋" w:cs="Arial"/>
                <w:color w:val="000000"/>
                <w:kern w:val="0"/>
                <w:sz w:val="24"/>
              </w:rPr>
            </w:pPr>
            <w:r>
              <w:rPr>
                <w:rFonts w:ascii="仿宋" w:eastAsia="仿宋" w:hAnsi="仿宋" w:cs="Arial" w:hint="eastAsia"/>
                <w:color w:val="000000"/>
                <w:kern w:val="0"/>
                <w:sz w:val="24"/>
              </w:rPr>
              <w:t>羰基亲核加成反应</w:t>
            </w:r>
            <w:r w:rsidRPr="00B028BF">
              <w:rPr>
                <w:rFonts w:ascii="仿宋" w:eastAsia="仿宋" w:hAnsi="仿宋" w:cs="Arial"/>
                <w:color w:val="000000"/>
                <w:kern w:val="0"/>
                <w:sz w:val="24"/>
              </w:rPr>
              <w:t>立体化学及影响因素</w:t>
            </w:r>
            <w:r w:rsidRPr="00B028BF">
              <w:rPr>
                <w:rFonts w:ascii="仿宋" w:eastAsia="仿宋" w:hAnsi="仿宋" w:cs="Arial" w:hint="eastAsia"/>
                <w:color w:val="000000"/>
                <w:kern w:val="0"/>
                <w:sz w:val="24"/>
              </w:rPr>
              <w:t>、</w:t>
            </w:r>
            <w:r w:rsidRPr="004B18BD">
              <w:rPr>
                <w:rFonts w:ascii="仿宋" w:eastAsia="仿宋" w:hAnsi="仿宋" w:cs="Arial"/>
                <w:color w:val="000000"/>
                <w:kern w:val="0"/>
                <w:sz w:val="24"/>
              </w:rPr>
              <w:t>醛酮的制备方法及用途</w:t>
            </w:r>
          </w:p>
        </w:tc>
      </w:tr>
      <w:tr w:rsidR="005001BF" w:rsidRPr="00FB4E3B" w:rsidTr="00012F99">
        <w:tc>
          <w:tcPr>
            <w:tcW w:w="1525" w:type="dxa"/>
            <w:gridSpan w:val="2"/>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FB4E3B">
              <w:rPr>
                <w:rFonts w:ascii="仿宋" w:eastAsia="仿宋" w:hAnsi="仿宋" w:cs="Arial" w:hint="eastAsia"/>
                <w:color w:val="000000"/>
                <w:kern w:val="0"/>
                <w:sz w:val="24"/>
              </w:rPr>
              <w:t>第</w:t>
            </w:r>
            <w:r>
              <w:rPr>
                <w:rFonts w:ascii="仿宋" w:eastAsia="仿宋" w:hAnsi="仿宋" w:cs="Arial" w:hint="eastAsia"/>
                <w:color w:val="000000"/>
                <w:kern w:val="0"/>
                <w:sz w:val="24"/>
              </w:rPr>
              <w:t>十三</w:t>
            </w:r>
            <w:r w:rsidRPr="00FB4E3B">
              <w:rPr>
                <w:rFonts w:ascii="仿宋" w:eastAsia="仿宋" w:hAnsi="仿宋" w:cs="Arial" w:hint="eastAsia"/>
                <w:color w:val="000000"/>
                <w:kern w:val="0"/>
                <w:sz w:val="24"/>
              </w:rPr>
              <w:t>部分</w:t>
            </w:r>
          </w:p>
        </w:tc>
        <w:tc>
          <w:tcPr>
            <w:tcW w:w="1913" w:type="dxa"/>
            <w:gridSpan w:val="5"/>
            <w:vAlign w:val="center"/>
          </w:tcPr>
          <w:p w:rsidR="005001BF" w:rsidRPr="00FB4E3B" w:rsidRDefault="005001BF" w:rsidP="00012F99">
            <w:pPr>
              <w:widowControl/>
              <w:spacing w:line="276" w:lineRule="auto"/>
              <w:ind w:firstLineChars="100" w:firstLine="210"/>
              <w:jc w:val="left"/>
              <w:rPr>
                <w:rFonts w:ascii="仿宋" w:eastAsia="仿宋" w:hAnsi="仿宋" w:cs="Arial"/>
                <w:color w:val="000000"/>
                <w:kern w:val="0"/>
                <w:sz w:val="24"/>
              </w:rPr>
            </w:pPr>
            <w:r>
              <w:rPr>
                <w:bCs/>
                <w:szCs w:val="21"/>
              </w:rPr>
              <w:t>羧酸</w:t>
            </w:r>
            <w:r>
              <w:rPr>
                <w:rFonts w:hint="eastAsia"/>
                <w:bCs/>
                <w:szCs w:val="21"/>
              </w:rPr>
              <w:t>及其</w:t>
            </w:r>
            <w:r>
              <w:rPr>
                <w:bCs/>
                <w:szCs w:val="21"/>
              </w:rPr>
              <w:t>衍生物</w:t>
            </w:r>
          </w:p>
        </w:tc>
        <w:tc>
          <w:tcPr>
            <w:tcW w:w="2353" w:type="dxa"/>
            <w:gridSpan w:val="5"/>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FB4E3B">
              <w:rPr>
                <w:rFonts w:ascii="仿宋" w:eastAsia="仿宋" w:hAnsi="仿宋" w:cs="Arial" w:hint="eastAsia"/>
                <w:color w:val="000000"/>
                <w:kern w:val="0"/>
                <w:sz w:val="24"/>
              </w:rPr>
              <w:t>□理论/□实践</w:t>
            </w:r>
          </w:p>
        </w:tc>
        <w:tc>
          <w:tcPr>
            <w:tcW w:w="1418" w:type="dxa"/>
            <w:gridSpan w:val="4"/>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FB4E3B">
              <w:rPr>
                <w:rFonts w:ascii="仿宋" w:eastAsia="仿宋" w:hAnsi="仿宋" w:cs="Arial" w:hint="eastAsia"/>
                <w:color w:val="000000"/>
                <w:kern w:val="0"/>
                <w:sz w:val="24"/>
              </w:rPr>
              <w:t>学时</w:t>
            </w:r>
          </w:p>
        </w:tc>
        <w:tc>
          <w:tcPr>
            <w:tcW w:w="1261"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10</w:t>
            </w:r>
          </w:p>
        </w:tc>
      </w:tr>
      <w:tr w:rsidR="005001BF" w:rsidRPr="00FB4E3B" w:rsidTr="00012F99">
        <w:tc>
          <w:tcPr>
            <w:tcW w:w="8470" w:type="dxa"/>
            <w:gridSpan w:val="17"/>
            <w:vAlign w:val="center"/>
          </w:tcPr>
          <w:p w:rsidR="005001BF" w:rsidRDefault="005001BF" w:rsidP="00012F99">
            <w:pPr>
              <w:spacing w:line="276" w:lineRule="auto"/>
              <w:rPr>
                <w:b/>
                <w:szCs w:val="21"/>
              </w:rPr>
            </w:pPr>
            <w:r>
              <w:rPr>
                <w:b/>
                <w:szCs w:val="21"/>
              </w:rPr>
              <w:t>教学要求：</w:t>
            </w:r>
            <w:r>
              <w:rPr>
                <w:szCs w:val="21"/>
              </w:rPr>
              <w:t>掌握羧酸的结构、命名和物理性质；熟练掌握羧酸的化学性质和制法；进一步掌握诱导效应、共轭效应及其对羧酸酸性的影响；掌握羧酸衍生物的分类、命名、结构，并比较它们的物理性质；熟练掌握羧酸衍生物的化学反应及其相互转化</w:t>
            </w:r>
            <w:r>
              <w:rPr>
                <w:rFonts w:hint="eastAsia"/>
                <w:szCs w:val="21"/>
              </w:rPr>
              <w:t>；</w:t>
            </w:r>
            <w:r>
              <w:rPr>
                <w:szCs w:val="21"/>
              </w:rPr>
              <w:t>了解甲酸、乙酸、苯甲酸的性质；初步掌握酯化反应的历程；掌握二元羧酸和取代酸的性质及羧酸的光谱性质；</w:t>
            </w:r>
            <w:r>
              <w:rPr>
                <w:b/>
                <w:szCs w:val="21"/>
              </w:rPr>
              <w:t xml:space="preserve"> </w:t>
            </w:r>
          </w:p>
          <w:p w:rsidR="005001BF" w:rsidRPr="00FB4E3B" w:rsidRDefault="005001BF" w:rsidP="00012F99">
            <w:pPr>
              <w:widowControl/>
              <w:spacing w:line="276" w:lineRule="auto"/>
              <w:ind w:firstLineChars="100" w:firstLine="240"/>
              <w:jc w:val="left"/>
              <w:rPr>
                <w:rFonts w:ascii="仿宋" w:eastAsia="仿宋" w:hAnsi="仿宋" w:cs="Arial"/>
                <w:color w:val="000000"/>
                <w:kern w:val="0"/>
                <w:sz w:val="24"/>
              </w:rPr>
            </w:pPr>
            <w:r w:rsidRPr="00FB4E3B">
              <w:rPr>
                <w:rFonts w:ascii="仿宋" w:eastAsia="仿宋" w:hAnsi="仿宋" w:cs="Arial" w:hint="eastAsia"/>
                <w:color w:val="000000"/>
                <w:kern w:val="0"/>
                <w:sz w:val="24"/>
              </w:rPr>
              <w:t>1.</w:t>
            </w:r>
            <w:r>
              <w:rPr>
                <w:rFonts w:ascii="仿宋" w:eastAsia="仿宋" w:hAnsi="仿宋" w:cs="Arial" w:hint="eastAsia"/>
                <w:color w:val="000000"/>
                <w:kern w:val="0"/>
                <w:sz w:val="24"/>
              </w:rPr>
              <w:t>一</w:t>
            </w:r>
            <w:r w:rsidRPr="00FB4E3B">
              <w:rPr>
                <w:rFonts w:ascii="仿宋" w:eastAsia="仿宋" w:hAnsi="仿宋" w:cs="Arial" w:hint="eastAsia"/>
                <w:color w:val="000000"/>
                <w:kern w:val="0"/>
                <w:sz w:val="24"/>
              </w:rPr>
              <w:t>级知识点</w:t>
            </w:r>
          </w:p>
          <w:p w:rsidR="005001BF" w:rsidRPr="000F3575" w:rsidRDefault="005001BF" w:rsidP="00012F99">
            <w:pPr>
              <w:widowControl/>
              <w:spacing w:line="276" w:lineRule="auto"/>
              <w:ind w:leftChars="114" w:left="239"/>
              <w:jc w:val="left"/>
              <w:rPr>
                <w:rFonts w:ascii="仿宋" w:eastAsia="仿宋" w:hAnsi="仿宋" w:cs="Arial"/>
                <w:color w:val="000000"/>
                <w:kern w:val="0"/>
                <w:sz w:val="24"/>
              </w:rPr>
            </w:pPr>
            <w:r>
              <w:rPr>
                <w:rFonts w:ascii="仿宋" w:eastAsia="仿宋" w:hAnsi="仿宋" w:cs="Arial" w:hint="eastAsia"/>
                <w:color w:val="000000"/>
                <w:kern w:val="0"/>
                <w:sz w:val="24"/>
              </w:rPr>
              <w:t>羧酸和羧酸衍生物</w:t>
            </w:r>
            <w:r w:rsidRPr="004B18BD">
              <w:rPr>
                <w:rFonts w:ascii="仿宋" w:eastAsia="仿宋" w:hAnsi="仿宋" w:cs="Arial"/>
                <w:color w:val="000000"/>
                <w:kern w:val="0"/>
                <w:sz w:val="24"/>
              </w:rPr>
              <w:t>的结构、命名</w:t>
            </w:r>
            <w:r w:rsidRPr="000F3575">
              <w:rPr>
                <w:rFonts w:ascii="仿宋" w:eastAsia="仿宋" w:hAnsi="仿宋" w:cs="Arial" w:hint="eastAsia"/>
                <w:color w:val="000000"/>
                <w:kern w:val="0"/>
                <w:sz w:val="24"/>
              </w:rPr>
              <w:t>、</w:t>
            </w:r>
            <w:r>
              <w:rPr>
                <w:rFonts w:ascii="仿宋" w:eastAsia="仿宋" w:hAnsi="仿宋" w:cs="Arial" w:hint="eastAsia"/>
                <w:color w:val="000000"/>
                <w:kern w:val="0"/>
                <w:sz w:val="24"/>
              </w:rPr>
              <w:t>氢键、</w:t>
            </w:r>
            <w:r w:rsidRPr="004B18BD">
              <w:rPr>
                <w:rFonts w:ascii="仿宋" w:eastAsia="仿宋" w:hAnsi="仿宋" w:cs="Arial"/>
                <w:color w:val="000000"/>
                <w:kern w:val="0"/>
                <w:sz w:val="24"/>
              </w:rPr>
              <w:t>诱导效应、共轭效应</w:t>
            </w:r>
            <w:r>
              <w:rPr>
                <w:rFonts w:ascii="仿宋" w:eastAsia="仿宋" w:hAnsi="仿宋" w:cs="Arial" w:hint="eastAsia"/>
                <w:color w:val="000000"/>
                <w:kern w:val="0"/>
                <w:sz w:val="24"/>
              </w:rPr>
              <w:t>、酯化</w:t>
            </w:r>
            <w:r w:rsidRPr="004B18BD">
              <w:rPr>
                <w:rFonts w:ascii="仿宋" w:eastAsia="仿宋" w:hAnsi="仿宋" w:cs="Arial"/>
                <w:color w:val="000000"/>
                <w:kern w:val="0"/>
                <w:sz w:val="24"/>
              </w:rPr>
              <w:t>反应、</w:t>
            </w:r>
            <w:r>
              <w:rPr>
                <w:rFonts w:ascii="仿宋" w:eastAsia="仿宋" w:hAnsi="仿宋" w:cs="Arial" w:hint="eastAsia"/>
                <w:color w:val="000000"/>
                <w:kern w:val="0"/>
                <w:sz w:val="24"/>
              </w:rPr>
              <w:t>羧酸</w:t>
            </w:r>
            <w:r w:rsidRPr="004B18BD">
              <w:rPr>
                <w:rFonts w:ascii="仿宋" w:eastAsia="仿宋" w:hAnsi="仿宋" w:cs="Arial"/>
                <w:color w:val="000000"/>
                <w:kern w:val="0"/>
                <w:sz w:val="24"/>
              </w:rPr>
              <w:t>的</w:t>
            </w:r>
            <w:r>
              <w:rPr>
                <w:rFonts w:ascii="仿宋" w:eastAsia="仿宋" w:hAnsi="仿宋" w:cs="Arial" w:hint="eastAsia"/>
                <w:color w:val="000000"/>
                <w:kern w:val="0"/>
                <w:sz w:val="24"/>
              </w:rPr>
              <w:t>IR</w:t>
            </w:r>
            <w:r w:rsidRPr="004B18BD">
              <w:rPr>
                <w:rFonts w:ascii="仿宋" w:eastAsia="仿宋" w:hAnsi="仿宋" w:cs="Arial"/>
                <w:color w:val="000000"/>
                <w:kern w:val="0"/>
                <w:sz w:val="24"/>
              </w:rPr>
              <w:t>光谱</w:t>
            </w:r>
            <w:r>
              <w:rPr>
                <w:rFonts w:ascii="仿宋" w:eastAsia="仿宋" w:hAnsi="仿宋" w:cs="Arial"/>
                <w:color w:val="000000"/>
                <w:kern w:val="0"/>
                <w:sz w:val="24"/>
              </w:rPr>
              <w:t>特性</w:t>
            </w:r>
          </w:p>
          <w:p w:rsidR="005001BF" w:rsidRPr="00FB4E3B" w:rsidRDefault="005001BF" w:rsidP="00012F99">
            <w:pPr>
              <w:widowControl/>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2.</w:t>
            </w:r>
            <w:r w:rsidRPr="00FB4E3B">
              <w:rPr>
                <w:rFonts w:ascii="仿宋" w:eastAsia="仿宋" w:hAnsi="仿宋" w:cs="Arial" w:hint="eastAsia"/>
                <w:color w:val="000000"/>
                <w:kern w:val="0"/>
                <w:sz w:val="24"/>
              </w:rPr>
              <w:t>二级知识点</w:t>
            </w:r>
          </w:p>
          <w:p w:rsidR="005001BF" w:rsidRPr="004B18BD" w:rsidRDefault="005001BF" w:rsidP="00012F99">
            <w:pPr>
              <w:widowControl/>
              <w:spacing w:line="276" w:lineRule="auto"/>
              <w:ind w:firstLineChars="100" w:firstLine="240"/>
              <w:jc w:val="left"/>
              <w:rPr>
                <w:rFonts w:ascii="仿宋" w:eastAsia="仿宋" w:hAnsi="仿宋" w:cs="Arial"/>
                <w:color w:val="000000"/>
                <w:kern w:val="0"/>
                <w:sz w:val="24"/>
              </w:rPr>
            </w:pPr>
            <w:r w:rsidRPr="004B18BD">
              <w:rPr>
                <w:rFonts w:ascii="仿宋" w:eastAsia="仿宋" w:hAnsi="仿宋" w:cs="Arial"/>
                <w:color w:val="000000"/>
                <w:kern w:val="0"/>
                <w:sz w:val="24"/>
              </w:rPr>
              <w:t>酯化反应的历程</w:t>
            </w:r>
            <w:r w:rsidRPr="004B18BD">
              <w:rPr>
                <w:rFonts w:ascii="仿宋" w:eastAsia="仿宋" w:hAnsi="仿宋" w:cs="Arial" w:hint="eastAsia"/>
                <w:color w:val="000000"/>
                <w:kern w:val="0"/>
                <w:sz w:val="24"/>
              </w:rPr>
              <w:t>、</w:t>
            </w:r>
            <w:r w:rsidRPr="004B18BD">
              <w:rPr>
                <w:rFonts w:ascii="仿宋" w:eastAsia="仿宋" w:hAnsi="仿宋" w:cs="Arial"/>
                <w:color w:val="000000"/>
                <w:kern w:val="0"/>
                <w:sz w:val="24"/>
              </w:rPr>
              <w:t>二元羧酸和取代酸的性质</w:t>
            </w:r>
            <w:r>
              <w:rPr>
                <w:rFonts w:ascii="仿宋" w:eastAsia="仿宋" w:hAnsi="仿宋" w:cs="Arial" w:hint="eastAsia"/>
                <w:color w:val="000000"/>
                <w:kern w:val="0"/>
                <w:sz w:val="24"/>
              </w:rPr>
              <w:t>、羧</w:t>
            </w:r>
            <w:r>
              <w:rPr>
                <w:rFonts w:ascii="仿宋" w:eastAsia="仿宋" w:hAnsi="仿宋" w:cs="Arial"/>
                <w:color w:val="000000"/>
                <w:kern w:val="0"/>
                <w:sz w:val="24"/>
              </w:rPr>
              <w:t>基的保护与脱保护</w:t>
            </w:r>
            <w:r>
              <w:rPr>
                <w:rFonts w:ascii="仿宋" w:eastAsia="仿宋" w:hAnsi="仿宋" w:cs="Arial" w:hint="eastAsia"/>
                <w:color w:val="000000"/>
                <w:kern w:val="0"/>
                <w:sz w:val="24"/>
              </w:rPr>
              <w:t>、</w:t>
            </w:r>
            <w:r w:rsidRPr="00DD3454">
              <w:rPr>
                <w:rFonts w:ascii="仿宋" w:eastAsia="仿宋" w:hAnsi="仿宋" w:cs="Arial"/>
                <w:color w:val="000000"/>
                <w:kern w:val="0"/>
                <w:sz w:val="24"/>
              </w:rPr>
              <w:t>羧酸衍生物的亲核取代（加成消去反应）反应历程</w:t>
            </w:r>
          </w:p>
          <w:p w:rsidR="005001BF" w:rsidRPr="00FB4E3B" w:rsidRDefault="005001BF" w:rsidP="00012F99">
            <w:pPr>
              <w:widowControl/>
              <w:spacing w:line="276" w:lineRule="auto"/>
              <w:ind w:firstLineChars="100" w:firstLine="240"/>
              <w:jc w:val="left"/>
              <w:rPr>
                <w:rFonts w:ascii="仿宋" w:eastAsia="仿宋" w:hAnsi="仿宋" w:cs="Arial"/>
                <w:color w:val="000000"/>
                <w:kern w:val="0"/>
                <w:sz w:val="24"/>
              </w:rPr>
            </w:pPr>
            <w:r w:rsidRPr="00FB4E3B">
              <w:rPr>
                <w:rFonts w:ascii="仿宋" w:eastAsia="仿宋" w:hAnsi="仿宋" w:cs="Arial" w:hint="eastAsia"/>
                <w:color w:val="000000"/>
                <w:kern w:val="0"/>
                <w:sz w:val="24"/>
              </w:rPr>
              <w:t>3.三级知识点</w:t>
            </w:r>
          </w:p>
          <w:p w:rsidR="005001BF" w:rsidRPr="000F151C" w:rsidRDefault="005001BF" w:rsidP="00012F99">
            <w:pPr>
              <w:spacing w:line="276" w:lineRule="auto"/>
              <w:ind w:firstLineChars="100" w:firstLine="240"/>
              <w:rPr>
                <w:rFonts w:ascii="仿宋" w:eastAsia="仿宋" w:hAnsi="仿宋" w:cs="Arial"/>
                <w:color w:val="000000"/>
                <w:kern w:val="0"/>
                <w:sz w:val="24"/>
              </w:rPr>
            </w:pPr>
            <w:r w:rsidRPr="004B18BD">
              <w:rPr>
                <w:rFonts w:ascii="仿宋" w:eastAsia="仿宋" w:hAnsi="仿宋" w:cs="Arial"/>
                <w:color w:val="000000"/>
                <w:kern w:val="0"/>
                <w:sz w:val="24"/>
              </w:rPr>
              <w:t>甲酸、乙酸、苯甲酸的性质</w:t>
            </w:r>
          </w:p>
        </w:tc>
      </w:tr>
      <w:tr w:rsidR="005001BF" w:rsidRPr="00FB4E3B" w:rsidTr="00012F99">
        <w:tc>
          <w:tcPr>
            <w:tcW w:w="1809" w:type="dxa"/>
            <w:gridSpan w:val="5"/>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FB4E3B">
              <w:rPr>
                <w:rFonts w:ascii="仿宋" w:eastAsia="仿宋" w:hAnsi="仿宋" w:cs="Arial" w:hint="eastAsia"/>
                <w:color w:val="000000"/>
                <w:kern w:val="0"/>
                <w:sz w:val="24"/>
              </w:rPr>
              <w:t>第</w:t>
            </w:r>
            <w:r>
              <w:rPr>
                <w:rFonts w:ascii="仿宋" w:eastAsia="仿宋" w:hAnsi="仿宋" w:cs="Arial" w:hint="eastAsia"/>
                <w:color w:val="000000"/>
                <w:kern w:val="0"/>
                <w:sz w:val="24"/>
              </w:rPr>
              <w:t>十四</w:t>
            </w:r>
            <w:r w:rsidRPr="00FB4E3B">
              <w:rPr>
                <w:rFonts w:ascii="仿宋" w:eastAsia="仿宋" w:hAnsi="仿宋" w:cs="Arial" w:hint="eastAsia"/>
                <w:color w:val="000000"/>
                <w:kern w:val="0"/>
                <w:sz w:val="24"/>
              </w:rPr>
              <w:t>部分</w:t>
            </w:r>
          </w:p>
        </w:tc>
        <w:tc>
          <w:tcPr>
            <w:tcW w:w="2127" w:type="dxa"/>
            <w:gridSpan w:val="4"/>
            <w:vAlign w:val="center"/>
          </w:tcPr>
          <w:p w:rsidR="005001BF" w:rsidRPr="00FB4E3B" w:rsidRDefault="005001BF" w:rsidP="00012F99">
            <w:pPr>
              <w:widowControl/>
              <w:spacing w:line="276" w:lineRule="auto"/>
              <w:ind w:firstLineChars="100" w:firstLine="210"/>
              <w:jc w:val="left"/>
              <w:rPr>
                <w:rFonts w:ascii="仿宋" w:eastAsia="仿宋" w:hAnsi="仿宋" w:cs="Arial"/>
                <w:color w:val="000000"/>
                <w:kern w:val="0"/>
                <w:sz w:val="24"/>
              </w:rPr>
            </w:pPr>
            <w:r w:rsidRPr="004C2050">
              <w:rPr>
                <w:rFonts w:ascii="Symbol"/>
                <w:bCs/>
                <w:szCs w:val="21"/>
              </w:rPr>
              <w:t></w:t>
            </w:r>
            <w:r>
              <w:rPr>
                <w:rFonts w:ascii="Symbol"/>
                <w:bCs/>
                <w:szCs w:val="21"/>
              </w:rPr>
              <w:t></w:t>
            </w:r>
            <w:r w:rsidRPr="004C2050">
              <w:rPr>
                <w:rFonts w:ascii="Symbol" w:hAnsi="Symbol"/>
                <w:bCs/>
                <w:szCs w:val="21"/>
              </w:rPr>
              <w:t></w:t>
            </w:r>
            <w:r w:rsidRPr="004C2050">
              <w:rPr>
                <w:rFonts w:hint="eastAsia"/>
                <w:bCs/>
                <w:szCs w:val="21"/>
              </w:rPr>
              <w:t>二羰基化合物</w:t>
            </w:r>
          </w:p>
        </w:tc>
        <w:tc>
          <w:tcPr>
            <w:tcW w:w="1855" w:type="dxa"/>
            <w:gridSpan w:val="3"/>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FB4E3B">
              <w:rPr>
                <w:rFonts w:ascii="仿宋" w:eastAsia="仿宋" w:hAnsi="仿宋" w:cs="Arial" w:hint="eastAsia"/>
                <w:color w:val="000000"/>
                <w:kern w:val="0"/>
                <w:sz w:val="24"/>
              </w:rPr>
              <w:t>□理论/□实践</w:t>
            </w:r>
          </w:p>
        </w:tc>
        <w:tc>
          <w:tcPr>
            <w:tcW w:w="1418" w:type="dxa"/>
            <w:gridSpan w:val="4"/>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FB4E3B">
              <w:rPr>
                <w:rFonts w:ascii="仿宋" w:eastAsia="仿宋" w:hAnsi="仿宋" w:cs="Arial" w:hint="eastAsia"/>
                <w:color w:val="000000"/>
                <w:kern w:val="0"/>
                <w:sz w:val="24"/>
              </w:rPr>
              <w:t>学时</w:t>
            </w:r>
          </w:p>
        </w:tc>
        <w:tc>
          <w:tcPr>
            <w:tcW w:w="1261"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6</w:t>
            </w:r>
          </w:p>
        </w:tc>
      </w:tr>
      <w:tr w:rsidR="005001BF" w:rsidRPr="00FB4E3B" w:rsidTr="00012F99">
        <w:tc>
          <w:tcPr>
            <w:tcW w:w="8470" w:type="dxa"/>
            <w:gridSpan w:val="17"/>
            <w:vAlign w:val="center"/>
          </w:tcPr>
          <w:p w:rsidR="005001BF" w:rsidRDefault="005001BF" w:rsidP="00012F99">
            <w:pPr>
              <w:spacing w:line="276" w:lineRule="auto"/>
              <w:rPr>
                <w:szCs w:val="21"/>
              </w:rPr>
            </w:pPr>
            <w:r>
              <w:rPr>
                <w:b/>
                <w:szCs w:val="21"/>
              </w:rPr>
              <w:t>教学要求：</w:t>
            </w:r>
            <w:r w:rsidRPr="009754BA">
              <w:rPr>
                <w:rFonts w:ascii="仿宋" w:eastAsia="仿宋" w:hAnsi="仿宋"/>
                <w:sz w:val="24"/>
              </w:rPr>
              <w:t>掌握</w:t>
            </w:r>
            <w:r w:rsidRPr="009754BA">
              <w:rPr>
                <w:rFonts w:ascii="仿宋" w:eastAsia="仿宋" w:hAnsi="仿宋"/>
                <w:color w:val="000000"/>
                <w:sz w:val="24"/>
              </w:rPr>
              <w:t>β-二羰基化合物的酸性和烯醇负离子的稳定性</w:t>
            </w:r>
            <w:r w:rsidRPr="009754BA">
              <w:rPr>
                <w:rFonts w:ascii="仿宋" w:eastAsia="仿宋" w:hAnsi="仿宋"/>
                <w:sz w:val="24"/>
              </w:rPr>
              <w:t>；熟练掌握乙酰乙酸乙酯和丙二酸二乙酯在有机合成上的应用；初步掌握有机化合物的合成路线设计。</w:t>
            </w:r>
          </w:p>
          <w:p w:rsidR="005001BF" w:rsidRPr="00FB4E3B" w:rsidRDefault="005001BF" w:rsidP="00012F99">
            <w:pPr>
              <w:widowControl/>
              <w:spacing w:line="276" w:lineRule="auto"/>
              <w:ind w:firstLineChars="100" w:firstLine="240"/>
              <w:jc w:val="left"/>
              <w:rPr>
                <w:rFonts w:ascii="仿宋" w:eastAsia="仿宋" w:hAnsi="仿宋" w:cs="Arial"/>
                <w:color w:val="000000"/>
                <w:kern w:val="0"/>
                <w:sz w:val="24"/>
              </w:rPr>
            </w:pPr>
            <w:r w:rsidRPr="00FB4E3B">
              <w:rPr>
                <w:rFonts w:ascii="仿宋" w:eastAsia="仿宋" w:hAnsi="仿宋" w:cs="Arial" w:hint="eastAsia"/>
                <w:color w:val="000000"/>
                <w:kern w:val="0"/>
                <w:sz w:val="24"/>
              </w:rPr>
              <w:t>1.</w:t>
            </w:r>
            <w:r>
              <w:rPr>
                <w:rFonts w:ascii="仿宋" w:eastAsia="仿宋" w:hAnsi="仿宋" w:cs="Arial" w:hint="eastAsia"/>
                <w:color w:val="000000"/>
                <w:kern w:val="0"/>
                <w:sz w:val="24"/>
              </w:rPr>
              <w:t>一</w:t>
            </w:r>
            <w:r w:rsidRPr="00FB4E3B">
              <w:rPr>
                <w:rFonts w:ascii="仿宋" w:eastAsia="仿宋" w:hAnsi="仿宋" w:cs="Arial" w:hint="eastAsia"/>
                <w:color w:val="000000"/>
                <w:kern w:val="0"/>
                <w:sz w:val="24"/>
              </w:rPr>
              <w:t>级知识点</w:t>
            </w:r>
          </w:p>
          <w:p w:rsidR="005001BF" w:rsidRPr="00DD3454" w:rsidRDefault="005001BF" w:rsidP="00012F99">
            <w:pPr>
              <w:widowControl/>
              <w:spacing w:line="276" w:lineRule="auto"/>
              <w:ind w:leftChars="114" w:left="239"/>
              <w:jc w:val="left"/>
              <w:rPr>
                <w:rFonts w:ascii="仿宋" w:eastAsia="仿宋" w:hAnsi="仿宋" w:cs="Arial"/>
                <w:color w:val="000000"/>
                <w:kern w:val="0"/>
                <w:sz w:val="24"/>
              </w:rPr>
            </w:pPr>
            <w:r w:rsidRPr="009754BA">
              <w:rPr>
                <w:rFonts w:ascii="仿宋" w:eastAsia="仿宋" w:hAnsi="仿宋"/>
                <w:color w:val="000000"/>
                <w:sz w:val="24"/>
              </w:rPr>
              <w:t>β-二羰基化合物的酸性</w:t>
            </w:r>
            <w:r w:rsidRPr="004B18BD">
              <w:rPr>
                <w:rFonts w:ascii="仿宋" w:eastAsia="仿宋" w:hAnsi="仿宋" w:cs="Arial"/>
                <w:color w:val="000000"/>
                <w:kern w:val="0"/>
                <w:sz w:val="24"/>
              </w:rPr>
              <w:t>、</w:t>
            </w:r>
            <w:r w:rsidRPr="009754BA">
              <w:rPr>
                <w:rFonts w:ascii="仿宋" w:eastAsia="仿宋" w:hAnsi="仿宋"/>
                <w:sz w:val="24"/>
              </w:rPr>
              <w:t>乙酰乙酸乙酯和丙二酸二乙酯在有机合成上的应用</w:t>
            </w:r>
          </w:p>
          <w:p w:rsidR="005001BF" w:rsidRPr="00FB4E3B" w:rsidRDefault="005001BF" w:rsidP="00012F99">
            <w:pPr>
              <w:widowControl/>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2.</w:t>
            </w:r>
            <w:r w:rsidRPr="00FB4E3B">
              <w:rPr>
                <w:rFonts w:ascii="仿宋" w:eastAsia="仿宋" w:hAnsi="仿宋" w:cs="Arial" w:hint="eastAsia"/>
                <w:color w:val="000000"/>
                <w:kern w:val="0"/>
                <w:sz w:val="24"/>
              </w:rPr>
              <w:t>二级知识点</w:t>
            </w:r>
          </w:p>
          <w:p w:rsidR="005001BF" w:rsidRPr="00DD3454" w:rsidRDefault="005001BF" w:rsidP="00012F99">
            <w:pPr>
              <w:widowControl/>
              <w:spacing w:line="276" w:lineRule="auto"/>
              <w:ind w:leftChars="114" w:left="239"/>
              <w:jc w:val="left"/>
              <w:rPr>
                <w:rFonts w:ascii="仿宋" w:eastAsia="仿宋" w:hAnsi="仿宋" w:cs="Arial"/>
                <w:color w:val="000000"/>
                <w:kern w:val="0"/>
                <w:sz w:val="24"/>
              </w:rPr>
            </w:pPr>
            <w:r w:rsidRPr="009754BA">
              <w:rPr>
                <w:rFonts w:ascii="仿宋" w:eastAsia="仿宋" w:hAnsi="仿宋"/>
                <w:color w:val="000000"/>
                <w:sz w:val="24"/>
              </w:rPr>
              <w:t>烯醇负离子</w:t>
            </w:r>
            <w:r>
              <w:rPr>
                <w:rFonts w:ascii="仿宋" w:eastAsia="仿宋" w:hAnsi="仿宋" w:cs="Arial" w:hint="eastAsia"/>
                <w:color w:val="000000"/>
                <w:kern w:val="0"/>
                <w:sz w:val="24"/>
              </w:rPr>
              <w:t>、</w:t>
            </w:r>
            <w:r w:rsidRPr="00DD3454">
              <w:rPr>
                <w:rFonts w:ascii="仿宋" w:eastAsia="仿宋" w:hAnsi="仿宋" w:cs="Arial"/>
                <w:color w:val="000000"/>
                <w:kern w:val="0"/>
                <w:sz w:val="24"/>
              </w:rPr>
              <w:t>乙酰乙酸乙酯和丙二酸二乙酯的结构特点及应用</w:t>
            </w:r>
            <w:r>
              <w:rPr>
                <w:rFonts w:ascii="仿宋" w:eastAsia="仿宋" w:hAnsi="仿宋" w:cs="Arial" w:hint="eastAsia"/>
                <w:color w:val="000000"/>
                <w:kern w:val="0"/>
                <w:sz w:val="24"/>
              </w:rPr>
              <w:t>、</w:t>
            </w:r>
            <w:r>
              <w:rPr>
                <w:rFonts w:ascii="仿宋" w:eastAsia="仿宋" w:hAnsi="仿宋" w:cs="Arial"/>
                <w:color w:val="000000"/>
                <w:kern w:val="0"/>
                <w:sz w:val="24"/>
              </w:rPr>
              <w:t>逆合成分析</w:t>
            </w:r>
          </w:p>
          <w:p w:rsidR="005001BF" w:rsidRPr="00FB4E3B" w:rsidRDefault="005001BF" w:rsidP="00012F99">
            <w:pPr>
              <w:widowControl/>
              <w:spacing w:line="276" w:lineRule="auto"/>
              <w:ind w:firstLineChars="100" w:firstLine="240"/>
              <w:jc w:val="left"/>
              <w:rPr>
                <w:rFonts w:ascii="仿宋" w:eastAsia="仿宋" w:hAnsi="仿宋" w:cs="Arial"/>
                <w:color w:val="000000"/>
                <w:kern w:val="0"/>
                <w:sz w:val="24"/>
              </w:rPr>
            </w:pPr>
            <w:r w:rsidRPr="00FB4E3B">
              <w:rPr>
                <w:rFonts w:ascii="仿宋" w:eastAsia="仿宋" w:hAnsi="仿宋" w:cs="Arial" w:hint="eastAsia"/>
                <w:color w:val="000000"/>
                <w:kern w:val="0"/>
                <w:sz w:val="24"/>
              </w:rPr>
              <w:t>3.三级知识点</w:t>
            </w:r>
          </w:p>
          <w:p w:rsidR="005001BF" w:rsidRPr="009754BA" w:rsidRDefault="005001BF" w:rsidP="00012F99">
            <w:pPr>
              <w:spacing w:line="276" w:lineRule="auto"/>
              <w:ind w:firstLineChars="100" w:firstLine="150"/>
              <w:rPr>
                <w:rFonts w:ascii="仿宋" w:eastAsia="仿宋" w:hAnsi="仿宋"/>
                <w:b/>
                <w:sz w:val="24"/>
              </w:rPr>
            </w:pPr>
            <w:r>
              <w:rPr>
                <w:rStyle w:val="apple-converted-space"/>
                <w:rFonts w:ascii="微软雅黑" w:hAnsi="微软雅黑"/>
                <w:color w:val="000000"/>
                <w:sz w:val="15"/>
                <w:szCs w:val="15"/>
              </w:rPr>
              <w:t> </w:t>
            </w:r>
            <w:r w:rsidRPr="009754BA">
              <w:rPr>
                <w:rFonts w:ascii="仿宋" w:eastAsia="仿宋" w:hAnsi="仿宋"/>
                <w:color w:val="000000"/>
                <w:sz w:val="24"/>
              </w:rPr>
              <w:t>碳负离子和α，β-不饱和羰基化合物的共轭加成</w:t>
            </w:r>
          </w:p>
        </w:tc>
      </w:tr>
      <w:tr w:rsidR="005001BF" w:rsidRPr="00FB4E3B" w:rsidTr="00012F99">
        <w:tc>
          <w:tcPr>
            <w:tcW w:w="2093" w:type="dxa"/>
            <w:gridSpan w:val="6"/>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FB4E3B">
              <w:rPr>
                <w:rFonts w:ascii="仿宋" w:eastAsia="仿宋" w:hAnsi="仿宋" w:cs="Arial" w:hint="eastAsia"/>
                <w:color w:val="000000"/>
                <w:kern w:val="0"/>
                <w:sz w:val="24"/>
              </w:rPr>
              <w:t>第</w:t>
            </w:r>
            <w:r>
              <w:rPr>
                <w:rFonts w:ascii="仿宋" w:eastAsia="仿宋" w:hAnsi="仿宋" w:cs="Arial" w:hint="eastAsia"/>
                <w:color w:val="000000"/>
                <w:kern w:val="0"/>
                <w:sz w:val="24"/>
              </w:rPr>
              <w:t>十四</w:t>
            </w:r>
            <w:r w:rsidRPr="00FB4E3B">
              <w:rPr>
                <w:rFonts w:ascii="仿宋" w:eastAsia="仿宋" w:hAnsi="仿宋" w:cs="Arial" w:hint="eastAsia"/>
                <w:color w:val="000000"/>
                <w:kern w:val="0"/>
                <w:sz w:val="24"/>
              </w:rPr>
              <w:t>部分</w:t>
            </w:r>
          </w:p>
        </w:tc>
        <w:tc>
          <w:tcPr>
            <w:tcW w:w="2126" w:type="dxa"/>
            <w:gridSpan w:val="5"/>
            <w:vAlign w:val="center"/>
          </w:tcPr>
          <w:p w:rsidR="005001BF" w:rsidRPr="00FB4E3B" w:rsidRDefault="005001BF" w:rsidP="00012F99">
            <w:pPr>
              <w:widowControl/>
              <w:spacing w:line="276" w:lineRule="auto"/>
              <w:jc w:val="left"/>
              <w:rPr>
                <w:rFonts w:ascii="仿宋" w:eastAsia="仿宋" w:hAnsi="仿宋" w:cs="Arial"/>
                <w:color w:val="000000"/>
                <w:kern w:val="0"/>
                <w:sz w:val="24"/>
              </w:rPr>
            </w:pPr>
            <w:r>
              <w:rPr>
                <w:rFonts w:ascii="仿宋" w:eastAsia="仿宋" w:hAnsi="仿宋" w:cs="Arial" w:hint="eastAsia"/>
                <w:color w:val="000000"/>
                <w:kern w:val="0"/>
                <w:sz w:val="24"/>
              </w:rPr>
              <w:t>硝基</w:t>
            </w:r>
            <w:r w:rsidRPr="00DD3454">
              <w:rPr>
                <w:rFonts w:ascii="仿宋" w:eastAsia="仿宋" w:hAnsi="仿宋" w:cs="Arial"/>
                <w:color w:val="000000"/>
                <w:kern w:val="0"/>
                <w:sz w:val="24"/>
              </w:rPr>
              <w:t>化合物</w:t>
            </w:r>
            <w:r>
              <w:rPr>
                <w:rFonts w:ascii="仿宋" w:eastAsia="仿宋" w:hAnsi="仿宋" w:cs="Arial" w:hint="eastAsia"/>
                <w:color w:val="000000"/>
                <w:kern w:val="0"/>
                <w:sz w:val="24"/>
              </w:rPr>
              <w:t>和胺</w:t>
            </w:r>
          </w:p>
        </w:tc>
        <w:tc>
          <w:tcPr>
            <w:tcW w:w="1985" w:type="dxa"/>
            <w:gridSpan w:val="3"/>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FB4E3B">
              <w:rPr>
                <w:rFonts w:ascii="仿宋" w:eastAsia="仿宋" w:hAnsi="仿宋" w:cs="Arial" w:hint="eastAsia"/>
                <w:color w:val="000000"/>
                <w:kern w:val="0"/>
                <w:sz w:val="24"/>
              </w:rPr>
              <w:t>□理论/□实践</w:t>
            </w:r>
          </w:p>
        </w:tc>
        <w:tc>
          <w:tcPr>
            <w:tcW w:w="1005" w:type="dxa"/>
            <w:gridSpan w:val="2"/>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FB4E3B">
              <w:rPr>
                <w:rFonts w:ascii="仿宋" w:eastAsia="仿宋" w:hAnsi="仿宋" w:cs="Arial" w:hint="eastAsia"/>
                <w:color w:val="000000"/>
                <w:kern w:val="0"/>
                <w:sz w:val="24"/>
              </w:rPr>
              <w:t>学时</w:t>
            </w:r>
          </w:p>
        </w:tc>
        <w:tc>
          <w:tcPr>
            <w:tcW w:w="1261"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6</w:t>
            </w:r>
          </w:p>
        </w:tc>
      </w:tr>
      <w:tr w:rsidR="005001BF" w:rsidRPr="00FB4E3B" w:rsidTr="00012F99">
        <w:tc>
          <w:tcPr>
            <w:tcW w:w="8470" w:type="dxa"/>
            <w:gridSpan w:val="17"/>
            <w:vAlign w:val="center"/>
          </w:tcPr>
          <w:p w:rsidR="005001BF" w:rsidRDefault="005001BF" w:rsidP="00012F99">
            <w:pPr>
              <w:spacing w:line="276" w:lineRule="auto"/>
              <w:rPr>
                <w:b/>
                <w:szCs w:val="21"/>
              </w:rPr>
            </w:pPr>
            <w:r>
              <w:rPr>
                <w:b/>
                <w:szCs w:val="21"/>
              </w:rPr>
              <w:t>教学要求：</w:t>
            </w:r>
            <w:r>
              <w:rPr>
                <w:szCs w:val="21"/>
              </w:rPr>
              <w:t>掌握硝基化合物的分类、结构和命名，硝基对</w:t>
            </w:r>
            <w:r>
              <w:rPr>
                <w:szCs w:val="21"/>
              </w:rPr>
              <w:t>α-H</w:t>
            </w:r>
            <w:r>
              <w:rPr>
                <w:szCs w:val="21"/>
              </w:rPr>
              <w:t>的影响，硝基化合物的还原</w:t>
            </w:r>
            <w:r>
              <w:rPr>
                <w:szCs w:val="21"/>
              </w:rPr>
              <w:lastRenderedPageBreak/>
              <w:t>及硝基对苯环反应活性的影响；掌握腈和异腈的水解与还原反应；熟练掌握胺的分类、结构和命名，胺的基本反应和制备方法，芳胺的特殊反应，季铵盐和季铵碱的性质；了解硝基化合物、胺</w:t>
            </w:r>
            <w:r>
              <w:rPr>
                <w:rFonts w:hint="eastAsia"/>
                <w:szCs w:val="21"/>
              </w:rPr>
              <w:t>的</w:t>
            </w:r>
            <w:r>
              <w:rPr>
                <w:szCs w:val="21"/>
              </w:rPr>
              <w:t>重要代表物</w:t>
            </w:r>
            <w:r>
              <w:rPr>
                <w:rFonts w:hint="eastAsia"/>
                <w:szCs w:val="21"/>
              </w:rPr>
              <w:t>，</w:t>
            </w:r>
            <w:r>
              <w:rPr>
                <w:szCs w:val="21"/>
              </w:rPr>
              <w:t>季铵盐和季铵碱的用途及染料的一般知识；</w:t>
            </w:r>
            <w:r>
              <w:rPr>
                <w:b/>
                <w:szCs w:val="21"/>
              </w:rPr>
              <w:t xml:space="preserve"> </w:t>
            </w:r>
          </w:p>
          <w:p w:rsidR="005001BF" w:rsidRPr="00FB4E3B" w:rsidRDefault="005001BF" w:rsidP="00012F99">
            <w:pPr>
              <w:widowControl/>
              <w:spacing w:line="276" w:lineRule="auto"/>
              <w:ind w:firstLineChars="100" w:firstLine="240"/>
              <w:jc w:val="left"/>
              <w:rPr>
                <w:rFonts w:ascii="仿宋" w:eastAsia="仿宋" w:hAnsi="仿宋" w:cs="Arial"/>
                <w:color w:val="000000"/>
                <w:kern w:val="0"/>
                <w:sz w:val="24"/>
              </w:rPr>
            </w:pPr>
            <w:r w:rsidRPr="00FB4E3B">
              <w:rPr>
                <w:rFonts w:ascii="仿宋" w:eastAsia="仿宋" w:hAnsi="仿宋" w:cs="Arial" w:hint="eastAsia"/>
                <w:color w:val="000000"/>
                <w:kern w:val="0"/>
                <w:sz w:val="24"/>
              </w:rPr>
              <w:t>1.</w:t>
            </w:r>
            <w:r>
              <w:rPr>
                <w:rFonts w:ascii="仿宋" w:eastAsia="仿宋" w:hAnsi="仿宋" w:cs="Arial" w:hint="eastAsia"/>
                <w:color w:val="000000"/>
                <w:kern w:val="0"/>
                <w:sz w:val="24"/>
              </w:rPr>
              <w:t>一</w:t>
            </w:r>
            <w:r w:rsidRPr="00FB4E3B">
              <w:rPr>
                <w:rFonts w:ascii="仿宋" w:eastAsia="仿宋" w:hAnsi="仿宋" w:cs="Arial" w:hint="eastAsia"/>
                <w:color w:val="000000"/>
                <w:kern w:val="0"/>
                <w:sz w:val="24"/>
              </w:rPr>
              <w:t>级知识点</w:t>
            </w:r>
          </w:p>
          <w:p w:rsidR="005001BF" w:rsidRPr="00D05986" w:rsidRDefault="005001BF" w:rsidP="00012F99">
            <w:pPr>
              <w:widowControl/>
              <w:spacing w:line="276" w:lineRule="auto"/>
              <w:ind w:leftChars="114" w:left="239"/>
              <w:jc w:val="left"/>
              <w:rPr>
                <w:rFonts w:ascii="仿宋" w:eastAsia="仿宋" w:hAnsi="仿宋" w:cs="Arial"/>
                <w:color w:val="000000"/>
                <w:kern w:val="0"/>
                <w:sz w:val="24"/>
              </w:rPr>
            </w:pPr>
            <w:r w:rsidRPr="00D05986">
              <w:rPr>
                <w:rFonts w:ascii="仿宋" w:eastAsia="仿宋" w:hAnsi="仿宋" w:cs="Arial"/>
                <w:color w:val="000000"/>
                <w:kern w:val="0"/>
                <w:sz w:val="24"/>
              </w:rPr>
              <w:t>胺的分类、结构和命名</w:t>
            </w:r>
            <w:r w:rsidRPr="00D05986">
              <w:rPr>
                <w:rFonts w:ascii="仿宋" w:eastAsia="仿宋" w:hAnsi="仿宋" w:cs="Arial" w:hint="eastAsia"/>
                <w:color w:val="000000"/>
                <w:kern w:val="0"/>
                <w:sz w:val="24"/>
              </w:rPr>
              <w:t>、</w:t>
            </w:r>
            <w:r w:rsidRPr="00D05986">
              <w:rPr>
                <w:rFonts w:ascii="仿宋" w:eastAsia="仿宋" w:hAnsi="仿宋" w:cs="Arial"/>
                <w:color w:val="000000"/>
                <w:kern w:val="0"/>
                <w:sz w:val="24"/>
              </w:rPr>
              <w:t>胺的基本反应和制备方法</w:t>
            </w:r>
            <w:r w:rsidRPr="00D05986">
              <w:rPr>
                <w:rFonts w:ascii="仿宋" w:eastAsia="仿宋" w:hAnsi="仿宋" w:cs="Arial" w:hint="eastAsia"/>
                <w:color w:val="000000"/>
                <w:kern w:val="0"/>
                <w:sz w:val="24"/>
              </w:rPr>
              <w:t>、</w:t>
            </w:r>
            <w:r w:rsidRPr="00D05986">
              <w:rPr>
                <w:rFonts w:ascii="仿宋" w:eastAsia="仿宋" w:hAnsi="仿宋" w:cs="Arial"/>
                <w:color w:val="000000"/>
                <w:kern w:val="0"/>
                <w:sz w:val="24"/>
              </w:rPr>
              <w:t>硝基化合物的还原及硝基对苯环反应活性的影响</w:t>
            </w:r>
            <w:r w:rsidRPr="00D05986">
              <w:rPr>
                <w:rFonts w:ascii="仿宋" w:eastAsia="仿宋" w:hAnsi="仿宋" w:cs="Arial" w:hint="eastAsia"/>
                <w:color w:val="000000"/>
                <w:kern w:val="0"/>
                <w:sz w:val="24"/>
              </w:rPr>
              <w:t>、</w:t>
            </w:r>
            <w:r w:rsidRPr="00D05986">
              <w:rPr>
                <w:rFonts w:ascii="仿宋" w:eastAsia="仿宋" w:hAnsi="仿宋" w:cs="Arial"/>
                <w:color w:val="000000"/>
                <w:kern w:val="0"/>
                <w:sz w:val="24"/>
              </w:rPr>
              <w:t>腈和异腈的水解与还原反应</w:t>
            </w:r>
          </w:p>
          <w:p w:rsidR="005001BF" w:rsidRPr="00FB4E3B" w:rsidRDefault="005001BF" w:rsidP="00012F99">
            <w:pPr>
              <w:widowControl/>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2.</w:t>
            </w:r>
            <w:r w:rsidRPr="00FB4E3B">
              <w:rPr>
                <w:rFonts w:ascii="仿宋" w:eastAsia="仿宋" w:hAnsi="仿宋" w:cs="Arial" w:hint="eastAsia"/>
                <w:color w:val="000000"/>
                <w:kern w:val="0"/>
                <w:sz w:val="24"/>
              </w:rPr>
              <w:t>二级知识点</w:t>
            </w:r>
          </w:p>
          <w:p w:rsidR="005001BF" w:rsidRPr="00DD3454" w:rsidRDefault="005001BF" w:rsidP="00012F99">
            <w:pPr>
              <w:widowControl/>
              <w:spacing w:line="276" w:lineRule="auto"/>
              <w:ind w:leftChars="114" w:left="239"/>
              <w:jc w:val="left"/>
              <w:rPr>
                <w:rFonts w:ascii="仿宋" w:eastAsia="仿宋" w:hAnsi="仿宋" w:cs="Arial"/>
                <w:color w:val="000000"/>
                <w:kern w:val="0"/>
                <w:sz w:val="24"/>
              </w:rPr>
            </w:pPr>
            <w:r w:rsidRPr="00D05986">
              <w:rPr>
                <w:rFonts w:ascii="仿宋" w:eastAsia="仿宋" w:hAnsi="仿宋" w:cs="Arial"/>
                <w:color w:val="000000"/>
                <w:kern w:val="0"/>
                <w:sz w:val="24"/>
              </w:rPr>
              <w:t>硝基化合物的分类、结构和命名</w:t>
            </w:r>
            <w:r w:rsidRPr="00D05986">
              <w:rPr>
                <w:rFonts w:ascii="仿宋" w:eastAsia="仿宋" w:hAnsi="仿宋" w:cs="Arial" w:hint="eastAsia"/>
                <w:color w:val="000000"/>
                <w:kern w:val="0"/>
                <w:sz w:val="24"/>
              </w:rPr>
              <w:t>、</w:t>
            </w:r>
            <w:r w:rsidRPr="00D05986">
              <w:rPr>
                <w:rFonts w:ascii="仿宋" w:eastAsia="仿宋" w:hAnsi="仿宋" w:cs="Arial"/>
                <w:color w:val="000000"/>
                <w:kern w:val="0"/>
                <w:sz w:val="24"/>
              </w:rPr>
              <w:t>硝基对α-H的影响</w:t>
            </w:r>
            <w:r w:rsidRPr="00D05986">
              <w:rPr>
                <w:rFonts w:ascii="仿宋" w:eastAsia="仿宋" w:hAnsi="仿宋" w:cs="Arial" w:hint="eastAsia"/>
                <w:color w:val="000000"/>
                <w:kern w:val="0"/>
                <w:sz w:val="24"/>
              </w:rPr>
              <w:t>、</w:t>
            </w:r>
            <w:r w:rsidRPr="00D05986">
              <w:rPr>
                <w:rFonts w:ascii="仿宋" w:eastAsia="仿宋" w:hAnsi="仿宋" w:cs="Arial"/>
                <w:color w:val="000000"/>
                <w:kern w:val="0"/>
                <w:sz w:val="24"/>
              </w:rPr>
              <w:t>季铵盐和季铵碱的性质</w:t>
            </w:r>
            <w:r>
              <w:rPr>
                <w:rFonts w:ascii="仿宋" w:eastAsia="仿宋" w:hAnsi="仿宋" w:cs="Arial" w:hint="eastAsia"/>
                <w:color w:val="000000"/>
                <w:kern w:val="0"/>
                <w:sz w:val="24"/>
              </w:rPr>
              <w:t>、氨</w:t>
            </w:r>
            <w:r>
              <w:rPr>
                <w:rFonts w:ascii="仿宋" w:eastAsia="仿宋" w:hAnsi="仿宋" w:cs="Arial"/>
                <w:color w:val="000000"/>
                <w:kern w:val="0"/>
                <w:sz w:val="24"/>
              </w:rPr>
              <w:t>基的保护与脱保护</w:t>
            </w:r>
            <w:r>
              <w:rPr>
                <w:rFonts w:ascii="仿宋" w:eastAsia="仿宋" w:hAnsi="仿宋" w:cs="Arial" w:hint="eastAsia"/>
                <w:color w:val="000000"/>
                <w:kern w:val="0"/>
                <w:sz w:val="24"/>
              </w:rPr>
              <w:t>、</w:t>
            </w:r>
            <w:r>
              <w:rPr>
                <w:rFonts w:ascii="仿宋" w:eastAsia="仿宋" w:hAnsi="仿宋" w:cs="Arial"/>
                <w:color w:val="000000"/>
                <w:kern w:val="0"/>
                <w:sz w:val="24"/>
              </w:rPr>
              <w:t>苯炔</w:t>
            </w:r>
          </w:p>
          <w:p w:rsidR="005001BF" w:rsidRPr="00D05986" w:rsidRDefault="005001BF" w:rsidP="00012F99">
            <w:pPr>
              <w:spacing w:line="276" w:lineRule="auto"/>
              <w:ind w:firstLineChars="100" w:firstLine="240"/>
              <w:rPr>
                <w:rFonts w:ascii="仿宋" w:eastAsia="仿宋" w:hAnsi="仿宋" w:cs="Arial"/>
                <w:color w:val="000000"/>
                <w:kern w:val="0"/>
                <w:sz w:val="24"/>
              </w:rPr>
            </w:pPr>
            <w:r w:rsidRPr="00FB4E3B">
              <w:rPr>
                <w:rFonts w:ascii="仿宋" w:eastAsia="仿宋" w:hAnsi="仿宋" w:cs="Arial" w:hint="eastAsia"/>
                <w:color w:val="000000"/>
                <w:kern w:val="0"/>
                <w:sz w:val="24"/>
              </w:rPr>
              <w:t>3.三级知识点</w:t>
            </w:r>
          </w:p>
          <w:p w:rsidR="005001BF" w:rsidRDefault="005001BF" w:rsidP="00012F99">
            <w:pPr>
              <w:spacing w:line="276" w:lineRule="auto"/>
              <w:ind w:leftChars="114" w:left="239"/>
              <w:rPr>
                <w:b/>
                <w:szCs w:val="21"/>
              </w:rPr>
            </w:pPr>
            <w:r w:rsidRPr="00D05986">
              <w:rPr>
                <w:rFonts w:ascii="仿宋" w:eastAsia="仿宋" w:hAnsi="仿宋" w:cs="Arial"/>
                <w:color w:val="000000"/>
                <w:kern w:val="0"/>
                <w:sz w:val="24"/>
              </w:rPr>
              <w:t>硝基化合物、胺的重要代表物</w:t>
            </w:r>
            <w:r w:rsidRPr="00D05986">
              <w:rPr>
                <w:rFonts w:ascii="仿宋" w:eastAsia="仿宋" w:hAnsi="仿宋" w:cs="Arial" w:hint="eastAsia"/>
                <w:color w:val="000000"/>
                <w:kern w:val="0"/>
                <w:sz w:val="24"/>
              </w:rPr>
              <w:t>，</w:t>
            </w:r>
            <w:r w:rsidRPr="00D05986">
              <w:rPr>
                <w:rFonts w:ascii="仿宋" w:eastAsia="仿宋" w:hAnsi="仿宋" w:cs="Arial"/>
                <w:color w:val="000000"/>
                <w:kern w:val="0"/>
                <w:sz w:val="24"/>
              </w:rPr>
              <w:t>季铵盐和季铵碱的用途及染料的一般知识</w:t>
            </w:r>
          </w:p>
        </w:tc>
      </w:tr>
      <w:tr w:rsidR="005001BF" w:rsidRPr="00FB4E3B" w:rsidTr="00012F99">
        <w:tc>
          <w:tcPr>
            <w:tcW w:w="1525" w:type="dxa"/>
            <w:gridSpan w:val="2"/>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FB4E3B">
              <w:rPr>
                <w:rFonts w:ascii="仿宋" w:eastAsia="仿宋" w:hAnsi="仿宋" w:cs="Arial" w:hint="eastAsia"/>
                <w:color w:val="000000"/>
                <w:kern w:val="0"/>
                <w:sz w:val="24"/>
              </w:rPr>
              <w:lastRenderedPageBreak/>
              <w:t>第</w:t>
            </w:r>
            <w:r>
              <w:rPr>
                <w:rFonts w:ascii="仿宋" w:eastAsia="仿宋" w:hAnsi="仿宋" w:cs="Arial" w:hint="eastAsia"/>
                <w:color w:val="000000"/>
                <w:kern w:val="0"/>
                <w:sz w:val="24"/>
              </w:rPr>
              <w:t>十五</w:t>
            </w:r>
            <w:r w:rsidRPr="00FB4E3B">
              <w:rPr>
                <w:rFonts w:ascii="仿宋" w:eastAsia="仿宋" w:hAnsi="仿宋" w:cs="Arial" w:hint="eastAsia"/>
                <w:color w:val="000000"/>
                <w:kern w:val="0"/>
                <w:sz w:val="24"/>
              </w:rPr>
              <w:t>部分</w:t>
            </w:r>
          </w:p>
        </w:tc>
        <w:tc>
          <w:tcPr>
            <w:tcW w:w="2552" w:type="dxa"/>
            <w:gridSpan w:val="8"/>
            <w:vAlign w:val="center"/>
          </w:tcPr>
          <w:p w:rsidR="005001BF" w:rsidRPr="00FB4E3B" w:rsidRDefault="005001BF" w:rsidP="00012F99">
            <w:pPr>
              <w:widowControl/>
              <w:spacing w:line="276" w:lineRule="auto"/>
              <w:jc w:val="left"/>
              <w:rPr>
                <w:rFonts w:ascii="仿宋" w:eastAsia="仿宋" w:hAnsi="仿宋" w:cs="Arial"/>
                <w:color w:val="000000"/>
                <w:kern w:val="0"/>
                <w:sz w:val="24"/>
              </w:rPr>
            </w:pPr>
            <w:r w:rsidRPr="004C2050">
              <w:rPr>
                <w:rFonts w:hint="eastAsia"/>
                <w:bCs/>
                <w:szCs w:val="21"/>
              </w:rPr>
              <w:t>重氮化合物和偶氮化合物</w:t>
            </w:r>
          </w:p>
        </w:tc>
        <w:tc>
          <w:tcPr>
            <w:tcW w:w="1843" w:type="dxa"/>
            <w:gridSpan w:val="3"/>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FB4E3B">
              <w:rPr>
                <w:rFonts w:ascii="仿宋" w:eastAsia="仿宋" w:hAnsi="仿宋" w:cs="Arial" w:hint="eastAsia"/>
                <w:color w:val="000000"/>
                <w:kern w:val="0"/>
                <w:sz w:val="24"/>
              </w:rPr>
              <w:t>□理论/□实践</w:t>
            </w:r>
          </w:p>
        </w:tc>
        <w:tc>
          <w:tcPr>
            <w:tcW w:w="1289" w:type="dxa"/>
            <w:gridSpan w:val="3"/>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FB4E3B">
              <w:rPr>
                <w:rFonts w:ascii="仿宋" w:eastAsia="仿宋" w:hAnsi="仿宋" w:cs="Arial" w:hint="eastAsia"/>
                <w:color w:val="000000"/>
                <w:kern w:val="0"/>
                <w:sz w:val="24"/>
              </w:rPr>
              <w:t>学时</w:t>
            </w:r>
          </w:p>
        </w:tc>
        <w:tc>
          <w:tcPr>
            <w:tcW w:w="1261"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6</w:t>
            </w:r>
          </w:p>
        </w:tc>
      </w:tr>
      <w:tr w:rsidR="005001BF" w:rsidRPr="00FB4E3B" w:rsidTr="00012F99">
        <w:tc>
          <w:tcPr>
            <w:tcW w:w="8470" w:type="dxa"/>
            <w:gridSpan w:val="17"/>
            <w:vAlign w:val="center"/>
          </w:tcPr>
          <w:p w:rsidR="005001BF" w:rsidRDefault="005001BF" w:rsidP="00012F99">
            <w:pPr>
              <w:spacing w:line="276" w:lineRule="auto"/>
              <w:rPr>
                <w:b/>
                <w:szCs w:val="21"/>
              </w:rPr>
            </w:pPr>
            <w:r>
              <w:rPr>
                <w:szCs w:val="21"/>
              </w:rPr>
              <w:t>掌握重氮盐的偶合反应和还原反应；芳香族重氮盐的去氮反应；了解重氮和偶氮化合物的重要代表物。</w:t>
            </w:r>
          </w:p>
          <w:p w:rsidR="005001BF" w:rsidRPr="00FB4E3B" w:rsidRDefault="005001BF" w:rsidP="00012F99">
            <w:pPr>
              <w:widowControl/>
              <w:spacing w:line="276" w:lineRule="auto"/>
              <w:ind w:firstLineChars="100" w:firstLine="240"/>
              <w:jc w:val="left"/>
              <w:rPr>
                <w:rFonts w:ascii="仿宋" w:eastAsia="仿宋" w:hAnsi="仿宋" w:cs="Arial"/>
                <w:color w:val="000000"/>
                <w:kern w:val="0"/>
                <w:sz w:val="24"/>
              </w:rPr>
            </w:pPr>
            <w:r w:rsidRPr="00FB4E3B">
              <w:rPr>
                <w:rFonts w:ascii="仿宋" w:eastAsia="仿宋" w:hAnsi="仿宋" w:cs="Arial" w:hint="eastAsia"/>
                <w:color w:val="000000"/>
                <w:kern w:val="0"/>
                <w:sz w:val="24"/>
              </w:rPr>
              <w:t>1.</w:t>
            </w:r>
            <w:r>
              <w:rPr>
                <w:rFonts w:ascii="仿宋" w:eastAsia="仿宋" w:hAnsi="仿宋" w:cs="Arial" w:hint="eastAsia"/>
                <w:color w:val="000000"/>
                <w:kern w:val="0"/>
                <w:sz w:val="24"/>
              </w:rPr>
              <w:t>一</w:t>
            </w:r>
            <w:r w:rsidRPr="00FB4E3B">
              <w:rPr>
                <w:rFonts w:ascii="仿宋" w:eastAsia="仿宋" w:hAnsi="仿宋" w:cs="Arial" w:hint="eastAsia"/>
                <w:color w:val="000000"/>
                <w:kern w:val="0"/>
                <w:sz w:val="24"/>
              </w:rPr>
              <w:t>级知识点</w:t>
            </w:r>
          </w:p>
          <w:p w:rsidR="005001BF" w:rsidRPr="00D05986" w:rsidRDefault="005001BF" w:rsidP="00012F99">
            <w:pPr>
              <w:widowControl/>
              <w:spacing w:line="276" w:lineRule="auto"/>
              <w:ind w:leftChars="114" w:left="239"/>
              <w:jc w:val="left"/>
              <w:rPr>
                <w:rFonts w:ascii="仿宋" w:eastAsia="仿宋" w:hAnsi="仿宋" w:cs="Arial"/>
                <w:color w:val="000000"/>
                <w:kern w:val="0"/>
                <w:sz w:val="24"/>
              </w:rPr>
            </w:pPr>
            <w:r w:rsidRPr="00D05986">
              <w:rPr>
                <w:rFonts w:ascii="仿宋" w:eastAsia="仿宋" w:hAnsi="仿宋" w:cs="Arial"/>
                <w:color w:val="000000"/>
                <w:kern w:val="0"/>
                <w:sz w:val="24"/>
              </w:rPr>
              <w:t>重氮盐的偶合反应和还原反应</w:t>
            </w:r>
            <w:r w:rsidRPr="00D05986">
              <w:rPr>
                <w:rFonts w:ascii="仿宋" w:eastAsia="仿宋" w:hAnsi="仿宋" w:cs="Arial" w:hint="eastAsia"/>
                <w:color w:val="000000"/>
                <w:kern w:val="0"/>
                <w:sz w:val="24"/>
              </w:rPr>
              <w:t>、</w:t>
            </w:r>
            <w:r w:rsidRPr="00D05986">
              <w:rPr>
                <w:rFonts w:ascii="仿宋" w:eastAsia="仿宋" w:hAnsi="仿宋" w:cs="Arial"/>
                <w:color w:val="000000"/>
                <w:kern w:val="0"/>
                <w:sz w:val="24"/>
              </w:rPr>
              <w:t>芳香族重氮盐的去氮反应</w:t>
            </w:r>
            <w:r w:rsidRPr="00D05986">
              <w:rPr>
                <w:rFonts w:ascii="仿宋" w:eastAsia="仿宋" w:hAnsi="仿宋" w:cs="Arial" w:hint="eastAsia"/>
                <w:color w:val="000000"/>
                <w:kern w:val="0"/>
                <w:sz w:val="24"/>
              </w:rPr>
              <w:t>、</w:t>
            </w:r>
            <w:r w:rsidRPr="00D05986">
              <w:rPr>
                <w:rFonts w:ascii="仿宋" w:eastAsia="仿宋" w:hAnsi="仿宋" w:cs="Arial"/>
                <w:color w:val="000000"/>
                <w:kern w:val="0"/>
                <w:sz w:val="24"/>
              </w:rPr>
              <w:t>重氮盐的偶合反应和还原反应</w:t>
            </w:r>
          </w:p>
          <w:p w:rsidR="005001BF" w:rsidRPr="00FB4E3B" w:rsidRDefault="005001BF" w:rsidP="00012F99">
            <w:pPr>
              <w:widowControl/>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2.</w:t>
            </w:r>
            <w:r w:rsidRPr="00FB4E3B">
              <w:rPr>
                <w:rFonts w:ascii="仿宋" w:eastAsia="仿宋" w:hAnsi="仿宋" w:cs="Arial" w:hint="eastAsia"/>
                <w:color w:val="000000"/>
                <w:kern w:val="0"/>
                <w:sz w:val="24"/>
              </w:rPr>
              <w:t>二级知识点</w:t>
            </w:r>
          </w:p>
          <w:p w:rsidR="005001BF" w:rsidRPr="00DD3454" w:rsidRDefault="005001BF" w:rsidP="00012F99">
            <w:pPr>
              <w:widowControl/>
              <w:spacing w:line="276" w:lineRule="auto"/>
              <w:ind w:leftChars="114" w:left="239"/>
              <w:jc w:val="left"/>
              <w:rPr>
                <w:rFonts w:ascii="仿宋" w:eastAsia="仿宋" w:hAnsi="仿宋" w:cs="Arial"/>
                <w:color w:val="000000"/>
                <w:kern w:val="0"/>
                <w:sz w:val="24"/>
              </w:rPr>
            </w:pPr>
            <w:r w:rsidRPr="00D05986">
              <w:rPr>
                <w:rFonts w:ascii="仿宋" w:eastAsia="仿宋" w:hAnsi="仿宋" w:cs="Arial"/>
                <w:color w:val="000000"/>
                <w:kern w:val="0"/>
                <w:sz w:val="24"/>
              </w:rPr>
              <w:t>重氮盐</w:t>
            </w:r>
            <w:r>
              <w:rPr>
                <w:rFonts w:ascii="仿宋" w:eastAsia="仿宋" w:hAnsi="仿宋" w:cs="Arial" w:hint="eastAsia"/>
                <w:color w:val="000000"/>
                <w:kern w:val="0"/>
                <w:sz w:val="24"/>
              </w:rPr>
              <w:t>和偶氮化合物</w:t>
            </w:r>
            <w:r w:rsidRPr="00D05986">
              <w:rPr>
                <w:rFonts w:ascii="仿宋" w:eastAsia="仿宋" w:hAnsi="仿宋" w:cs="Arial"/>
                <w:color w:val="000000"/>
                <w:kern w:val="0"/>
                <w:sz w:val="24"/>
              </w:rPr>
              <w:t>的分类、结构和命名</w:t>
            </w:r>
          </w:p>
          <w:p w:rsidR="005001BF" w:rsidRPr="00D05986" w:rsidRDefault="005001BF" w:rsidP="00012F99">
            <w:pPr>
              <w:spacing w:line="276" w:lineRule="auto"/>
              <w:ind w:firstLineChars="100" w:firstLine="240"/>
              <w:rPr>
                <w:rFonts w:ascii="仿宋" w:eastAsia="仿宋" w:hAnsi="仿宋" w:cs="Arial"/>
                <w:color w:val="000000"/>
                <w:kern w:val="0"/>
                <w:sz w:val="24"/>
              </w:rPr>
            </w:pPr>
            <w:r w:rsidRPr="00FB4E3B">
              <w:rPr>
                <w:rFonts w:ascii="仿宋" w:eastAsia="仿宋" w:hAnsi="仿宋" w:cs="Arial" w:hint="eastAsia"/>
                <w:color w:val="000000"/>
                <w:kern w:val="0"/>
                <w:sz w:val="24"/>
              </w:rPr>
              <w:t>3.三级知识点</w:t>
            </w:r>
          </w:p>
          <w:p w:rsidR="005001BF" w:rsidRPr="004D2954" w:rsidRDefault="005001BF" w:rsidP="00012F99">
            <w:pPr>
              <w:spacing w:line="276" w:lineRule="auto"/>
              <w:ind w:firstLineChars="100" w:firstLine="240"/>
              <w:rPr>
                <w:rFonts w:ascii="仿宋" w:eastAsia="仿宋" w:hAnsi="仿宋" w:cs="Arial"/>
                <w:color w:val="000000"/>
                <w:kern w:val="0"/>
                <w:sz w:val="24"/>
              </w:rPr>
            </w:pPr>
            <w:r w:rsidRPr="00D05986">
              <w:rPr>
                <w:rFonts w:ascii="仿宋" w:eastAsia="仿宋" w:hAnsi="仿宋" w:cs="Arial"/>
                <w:color w:val="000000"/>
                <w:kern w:val="0"/>
                <w:sz w:val="24"/>
              </w:rPr>
              <w:t>重氮和偶氮化合物的重要代表物</w:t>
            </w:r>
          </w:p>
        </w:tc>
      </w:tr>
    </w:tbl>
    <w:p w:rsidR="005001BF" w:rsidRPr="00FB4E3B" w:rsidRDefault="005001BF" w:rsidP="00012F99">
      <w:pPr>
        <w:widowControl/>
        <w:snapToGrid w:val="0"/>
        <w:spacing w:line="276" w:lineRule="auto"/>
        <w:rPr>
          <w:rFonts w:ascii="仿宋" w:eastAsia="仿宋" w:hAnsi="仿宋" w:cs="Arial"/>
          <w:color w:val="000000"/>
          <w:kern w:val="0"/>
          <w:sz w:val="24"/>
        </w:rPr>
      </w:pPr>
      <w:r w:rsidRPr="00FB4E3B">
        <w:rPr>
          <w:rFonts w:ascii="仿宋" w:eastAsia="仿宋" w:hAnsi="仿宋" w:cs="Arial" w:hint="eastAsia"/>
          <w:color w:val="000000"/>
          <w:kern w:val="0"/>
          <w:sz w:val="24"/>
        </w:rPr>
        <w:t>（注：每讲或部分如有多个同级知识点，可同时列出。）</w:t>
      </w:r>
    </w:p>
    <w:p w:rsidR="005001BF" w:rsidRPr="00FB4E3B" w:rsidRDefault="005001BF" w:rsidP="00012F99">
      <w:pPr>
        <w:widowControl/>
        <w:snapToGrid w:val="0"/>
        <w:spacing w:line="276" w:lineRule="auto"/>
        <w:rPr>
          <w:rFonts w:ascii="仿宋" w:eastAsia="仿宋" w:hAnsi="仿宋" w:cs="Arial"/>
          <w:color w:val="000000"/>
          <w:kern w:val="0"/>
          <w:sz w:val="24"/>
        </w:rPr>
      </w:pPr>
    </w:p>
    <w:p w:rsidR="005001BF" w:rsidRPr="00FB4E3B" w:rsidRDefault="005001BF" w:rsidP="00012F99">
      <w:pPr>
        <w:widowControl/>
        <w:snapToGrid w:val="0"/>
        <w:spacing w:line="276" w:lineRule="auto"/>
        <w:rPr>
          <w:rFonts w:ascii="仿宋" w:eastAsia="仿宋" w:hAnsi="仿宋" w:cs="Arial"/>
          <w:color w:val="000000"/>
          <w:kern w:val="0"/>
          <w:sz w:val="24"/>
        </w:rPr>
      </w:pPr>
      <w:r w:rsidRPr="00FB4E3B">
        <w:rPr>
          <w:rFonts w:ascii="仿宋" w:eastAsia="仿宋" w:hAnsi="仿宋" w:cs="Arial" w:hint="eastAsia"/>
          <w:color w:val="000000"/>
          <w:kern w:val="0"/>
          <w:sz w:val="24"/>
        </w:rPr>
        <w:t>9.课内外讨论或练习、实践、体验等环节设计</w:t>
      </w:r>
    </w:p>
    <w:p w:rsidR="005001BF" w:rsidRPr="00FB4E3B" w:rsidRDefault="005001BF" w:rsidP="00012F99">
      <w:pPr>
        <w:widowControl/>
        <w:snapToGrid w:val="0"/>
        <w:spacing w:line="276" w:lineRule="auto"/>
        <w:ind w:firstLineChars="200" w:firstLine="480"/>
        <w:rPr>
          <w:rFonts w:ascii="仿宋" w:eastAsia="仿宋" w:hAnsi="仿宋" w:cs="Arial"/>
          <w:color w:val="000000"/>
          <w:kern w:val="0"/>
          <w:sz w:val="24"/>
        </w:rPr>
      </w:pPr>
      <w:r>
        <w:rPr>
          <w:rFonts w:ascii="仿宋" w:eastAsia="仿宋" w:hAnsi="仿宋" w:cs="Arial" w:hint="eastAsia"/>
          <w:color w:val="000000"/>
          <w:kern w:val="0"/>
          <w:sz w:val="24"/>
        </w:rPr>
        <w:t>结合有机化学学科的产生发展史、有机化学与生产生活联系紧密的学科特点，教师通过价值实现、兴趣提升、信息交流等不同视觉，引导学生将自身需求由潜在状态转入活动状态，使学生产生强烈的学习愿望或意向，形成学习活动动机。</w:t>
      </w:r>
      <w:r w:rsidRPr="00C75359">
        <w:rPr>
          <w:rFonts w:ascii="仿宋" w:eastAsia="仿宋" w:hAnsi="仿宋" w:cs="Arial" w:hint="eastAsia"/>
          <w:color w:val="000000"/>
          <w:kern w:val="0"/>
          <w:sz w:val="24"/>
        </w:rPr>
        <w:t>按照有机化学各部分知识特点将教学内容分为精讲内容、导学内容和研讨内容，导学内容和研讨内容部分均安排</w:t>
      </w:r>
      <w:r w:rsidRPr="00FB4E3B">
        <w:rPr>
          <w:rFonts w:ascii="仿宋" w:eastAsia="仿宋" w:hAnsi="仿宋" w:cs="Arial" w:hint="eastAsia"/>
          <w:color w:val="000000"/>
          <w:kern w:val="0"/>
          <w:sz w:val="24"/>
        </w:rPr>
        <w:t>课内外讨论或练习</w:t>
      </w:r>
      <w:r>
        <w:rPr>
          <w:rFonts w:ascii="仿宋" w:eastAsia="仿宋" w:hAnsi="仿宋" w:cs="Arial" w:hint="eastAsia"/>
          <w:color w:val="000000"/>
          <w:kern w:val="0"/>
          <w:sz w:val="24"/>
        </w:rPr>
        <w:t>环节。如</w:t>
      </w:r>
      <w:r w:rsidRPr="00C75359">
        <w:rPr>
          <w:rFonts w:ascii="仿宋" w:eastAsia="仿宋" w:hAnsi="仿宋" w:cs="Arial" w:hint="eastAsia"/>
          <w:color w:val="000000"/>
          <w:kern w:val="0"/>
          <w:sz w:val="24"/>
        </w:rPr>
        <w:t>物理性质、化合物的特性及用途等与社会生活联系紧密内容，由任课教师提出问题学生通过自学进行解答；涉及本学科最新理论与技术成就或与社会有关的环境、社会问题作为研讨内容，由教师结合教材内容提出问题或学生自己提出问题</w:t>
      </w:r>
      <w:r w:rsidRPr="00C75359">
        <w:rPr>
          <w:rFonts w:ascii="仿宋" w:eastAsia="仿宋" w:hAnsi="仿宋" w:cs="Arial"/>
          <w:color w:val="000000"/>
          <w:kern w:val="0"/>
          <w:sz w:val="24"/>
        </w:rPr>
        <w:t xml:space="preserve">, </w:t>
      </w:r>
      <w:r w:rsidRPr="00C75359">
        <w:rPr>
          <w:rFonts w:ascii="仿宋" w:eastAsia="仿宋" w:hAnsi="仿宋" w:cs="Arial" w:hint="eastAsia"/>
          <w:color w:val="000000"/>
          <w:kern w:val="0"/>
          <w:sz w:val="24"/>
        </w:rPr>
        <w:t>学生通过查资料、组织讨论、写小论文等形式完成。形成“主题——</w:t>
      </w:r>
      <w:r w:rsidRPr="00C75359">
        <w:rPr>
          <w:rFonts w:ascii="仿宋" w:eastAsia="仿宋" w:hAnsi="仿宋" w:cs="Arial"/>
          <w:color w:val="000000"/>
          <w:kern w:val="0"/>
          <w:sz w:val="24"/>
        </w:rPr>
        <w:t xml:space="preserve"> </w:t>
      </w:r>
      <w:r w:rsidRPr="00C75359">
        <w:rPr>
          <w:rFonts w:ascii="仿宋" w:eastAsia="仿宋" w:hAnsi="仿宋" w:cs="Arial" w:hint="eastAsia"/>
          <w:color w:val="000000"/>
          <w:kern w:val="0"/>
          <w:sz w:val="24"/>
        </w:rPr>
        <w:t>探究——表达”的登山型模式</w:t>
      </w:r>
      <w:r>
        <w:rPr>
          <w:rFonts w:ascii="仿宋" w:eastAsia="仿宋" w:hAnsi="仿宋" w:cs="Arial"/>
          <w:color w:val="000000"/>
          <w:kern w:val="0"/>
          <w:sz w:val="24"/>
        </w:rPr>
        <w:t>,</w:t>
      </w:r>
      <w:r w:rsidRPr="00C75359">
        <w:rPr>
          <w:rFonts w:ascii="仿宋" w:eastAsia="仿宋" w:hAnsi="仿宋" w:cs="Arial" w:hint="eastAsia"/>
          <w:color w:val="000000"/>
          <w:kern w:val="0"/>
          <w:sz w:val="24"/>
        </w:rPr>
        <w:t>形成课堂学习与课外学习互补</w:t>
      </w:r>
      <w:r w:rsidRPr="00C75359">
        <w:rPr>
          <w:rFonts w:ascii="仿宋" w:eastAsia="仿宋" w:hAnsi="仿宋" w:cs="Arial"/>
          <w:color w:val="000000"/>
          <w:kern w:val="0"/>
          <w:sz w:val="24"/>
        </w:rPr>
        <w:t xml:space="preserve">, </w:t>
      </w:r>
      <w:r w:rsidRPr="00C75359">
        <w:rPr>
          <w:rFonts w:ascii="仿宋" w:eastAsia="仿宋" w:hAnsi="仿宋" w:cs="Arial" w:hint="eastAsia"/>
          <w:color w:val="000000"/>
          <w:kern w:val="0"/>
          <w:sz w:val="24"/>
        </w:rPr>
        <w:t>师生学习与生生学习互动的学习氛围。</w:t>
      </w:r>
    </w:p>
    <w:p w:rsidR="005001BF" w:rsidRDefault="005001BF" w:rsidP="00012F99">
      <w:pPr>
        <w:widowControl/>
        <w:snapToGrid w:val="0"/>
        <w:spacing w:line="276" w:lineRule="auto"/>
        <w:rPr>
          <w:rFonts w:ascii="仿宋" w:eastAsia="仿宋" w:hAnsi="仿宋" w:cs="Arial"/>
          <w:color w:val="000000"/>
          <w:kern w:val="0"/>
          <w:sz w:val="24"/>
        </w:rPr>
      </w:pPr>
      <w:r w:rsidRPr="00FB4E3B">
        <w:rPr>
          <w:rFonts w:ascii="仿宋" w:eastAsia="仿宋" w:hAnsi="仿宋" w:cs="Arial" w:hint="eastAsia"/>
          <w:color w:val="000000"/>
          <w:kern w:val="0"/>
          <w:sz w:val="24"/>
        </w:rPr>
        <w:t>10.</w:t>
      </w:r>
      <w:r w:rsidRPr="00FB4E3B">
        <w:rPr>
          <w:rFonts w:ascii="仿宋" w:eastAsia="仿宋" w:hAnsi="仿宋" w:cs="Arial"/>
          <w:color w:val="000000"/>
          <w:kern w:val="0"/>
          <w:sz w:val="24"/>
        </w:rPr>
        <w:t>考核</w:t>
      </w:r>
      <w:r w:rsidRPr="00FB4E3B">
        <w:rPr>
          <w:rFonts w:ascii="仿宋" w:eastAsia="仿宋" w:hAnsi="仿宋" w:cs="Arial" w:hint="eastAsia"/>
          <w:color w:val="000000"/>
          <w:kern w:val="0"/>
          <w:sz w:val="24"/>
        </w:rPr>
        <w:t>和评价</w:t>
      </w:r>
      <w:r w:rsidRPr="00FB4E3B">
        <w:rPr>
          <w:rFonts w:ascii="仿宋" w:eastAsia="仿宋" w:hAnsi="仿宋" w:cs="Arial"/>
          <w:color w:val="000000"/>
          <w:kern w:val="0"/>
          <w:sz w:val="24"/>
        </w:rPr>
        <w:t>方式</w:t>
      </w:r>
    </w:p>
    <w:p w:rsidR="005001BF" w:rsidRDefault="005001BF" w:rsidP="00012F99">
      <w:pPr>
        <w:autoSpaceDE w:val="0"/>
        <w:autoSpaceDN w:val="0"/>
        <w:adjustRightInd w:val="0"/>
        <w:spacing w:line="276" w:lineRule="auto"/>
        <w:ind w:firstLineChars="200" w:firstLine="480"/>
        <w:jc w:val="left"/>
        <w:rPr>
          <w:rFonts w:ascii="仿宋" w:eastAsia="仿宋" w:hAnsi="仿宋" w:cs="Arial"/>
          <w:color w:val="000000"/>
          <w:kern w:val="0"/>
          <w:sz w:val="24"/>
        </w:rPr>
      </w:pPr>
      <w:r w:rsidRPr="002220BF">
        <w:rPr>
          <w:rFonts w:ascii="仿宋" w:eastAsia="仿宋" w:hAnsi="仿宋" w:cs="Arial" w:hint="eastAsia"/>
          <w:color w:val="000000"/>
          <w:kern w:val="0"/>
          <w:sz w:val="24"/>
        </w:rPr>
        <w:t>对学生学习效果采取多种形式的教学评价方法和考试方式</w:t>
      </w:r>
      <w:r w:rsidRPr="002220BF">
        <w:rPr>
          <w:rFonts w:ascii="仿宋" w:eastAsia="仿宋" w:hAnsi="仿宋" w:cs="Arial"/>
          <w:color w:val="000000"/>
          <w:kern w:val="0"/>
          <w:sz w:val="24"/>
        </w:rPr>
        <w:t>,</w:t>
      </w:r>
      <w:r w:rsidRPr="002220BF">
        <w:rPr>
          <w:rFonts w:ascii="仿宋" w:eastAsia="仿宋" w:hAnsi="仿宋" w:cs="Arial" w:hint="eastAsia"/>
          <w:color w:val="000000"/>
          <w:kern w:val="0"/>
          <w:sz w:val="24"/>
        </w:rPr>
        <w:t>综合评价学生的知识掌握、素质培养等情况</w:t>
      </w:r>
      <w:r>
        <w:rPr>
          <w:rFonts w:ascii="仿宋" w:eastAsia="仿宋" w:hAnsi="仿宋" w:cs="Arial" w:hint="eastAsia"/>
          <w:color w:val="000000"/>
          <w:kern w:val="0"/>
          <w:sz w:val="24"/>
        </w:rPr>
        <w:t>。</w:t>
      </w:r>
      <w:r w:rsidRPr="002220BF">
        <w:rPr>
          <w:rFonts w:ascii="仿宋" w:eastAsia="仿宋" w:hAnsi="仿宋" w:cs="Arial"/>
          <w:color w:val="000000"/>
          <w:kern w:val="0"/>
          <w:sz w:val="24"/>
        </w:rPr>
        <w:t xml:space="preserve"> </w:t>
      </w:r>
      <w:r w:rsidRPr="002220BF">
        <w:rPr>
          <w:rFonts w:ascii="仿宋" w:eastAsia="仿宋" w:hAnsi="仿宋" w:cs="Arial" w:hint="eastAsia"/>
          <w:color w:val="000000"/>
          <w:kern w:val="0"/>
          <w:sz w:val="24"/>
        </w:rPr>
        <w:t>结合有机化学课程特点</w:t>
      </w:r>
      <w:r w:rsidRPr="002220BF">
        <w:rPr>
          <w:rFonts w:ascii="仿宋" w:eastAsia="仿宋" w:hAnsi="仿宋" w:cs="Arial"/>
          <w:color w:val="000000"/>
          <w:kern w:val="0"/>
          <w:sz w:val="24"/>
        </w:rPr>
        <w:t xml:space="preserve">, </w:t>
      </w:r>
      <w:r w:rsidRPr="002220BF">
        <w:rPr>
          <w:rFonts w:ascii="仿宋" w:eastAsia="仿宋" w:hAnsi="仿宋" w:cs="Arial" w:hint="eastAsia"/>
          <w:color w:val="000000"/>
          <w:kern w:val="0"/>
          <w:sz w:val="24"/>
        </w:rPr>
        <w:t>其评价方式采取平时成绩(占30%)</w:t>
      </w:r>
      <w:r>
        <w:rPr>
          <w:rFonts w:ascii="仿宋" w:eastAsia="仿宋" w:hAnsi="仿宋" w:cs="Arial" w:hint="eastAsia"/>
          <w:color w:val="000000"/>
          <w:kern w:val="0"/>
          <w:sz w:val="24"/>
        </w:rPr>
        <w:t>、</w:t>
      </w:r>
      <w:r w:rsidRPr="002220BF">
        <w:rPr>
          <w:rFonts w:ascii="仿宋" w:eastAsia="仿宋" w:hAnsi="仿宋" w:cs="Arial" w:hint="eastAsia"/>
          <w:color w:val="000000"/>
          <w:kern w:val="0"/>
          <w:sz w:val="24"/>
        </w:rPr>
        <w:t>笔试成绩</w:t>
      </w:r>
      <w:r w:rsidRPr="002220BF">
        <w:rPr>
          <w:rFonts w:ascii="仿宋" w:eastAsia="仿宋" w:hAnsi="仿宋" w:cs="Arial"/>
          <w:color w:val="000000"/>
          <w:kern w:val="0"/>
          <w:sz w:val="24"/>
        </w:rPr>
        <w:t>(</w:t>
      </w:r>
      <w:r w:rsidRPr="002220BF">
        <w:rPr>
          <w:rFonts w:ascii="仿宋" w:eastAsia="仿宋" w:hAnsi="仿宋" w:cs="Arial" w:hint="eastAsia"/>
          <w:color w:val="000000"/>
          <w:kern w:val="0"/>
          <w:sz w:val="24"/>
        </w:rPr>
        <w:t>占</w:t>
      </w:r>
      <w:r>
        <w:rPr>
          <w:rFonts w:ascii="仿宋" w:eastAsia="仿宋" w:hAnsi="仿宋" w:cs="Arial"/>
          <w:color w:val="000000"/>
          <w:kern w:val="0"/>
          <w:sz w:val="24"/>
        </w:rPr>
        <w:t>70%)</w:t>
      </w:r>
      <w:r w:rsidRPr="002220BF">
        <w:rPr>
          <w:rFonts w:ascii="仿宋" w:eastAsia="仿宋" w:hAnsi="仿宋" w:cs="Arial" w:hint="eastAsia"/>
          <w:color w:val="000000"/>
          <w:kern w:val="0"/>
          <w:sz w:val="24"/>
        </w:rPr>
        <w:t>相结合。平时成绩包括上课情况、导学内容完成情</w:t>
      </w:r>
      <w:r w:rsidRPr="002220BF">
        <w:rPr>
          <w:rFonts w:ascii="仿宋" w:eastAsia="仿宋" w:hAnsi="仿宋" w:cs="Arial" w:hint="eastAsia"/>
          <w:color w:val="000000"/>
          <w:kern w:val="0"/>
          <w:sz w:val="24"/>
        </w:rPr>
        <w:lastRenderedPageBreak/>
        <w:t>况、</w:t>
      </w:r>
      <w:r>
        <w:rPr>
          <w:rFonts w:ascii="仿宋" w:eastAsia="仿宋" w:hAnsi="仿宋" w:cs="Arial" w:hint="eastAsia"/>
          <w:color w:val="000000"/>
          <w:kern w:val="0"/>
          <w:sz w:val="24"/>
        </w:rPr>
        <w:t>学生</w:t>
      </w:r>
      <w:r w:rsidRPr="002220BF">
        <w:rPr>
          <w:rFonts w:ascii="仿宋" w:eastAsia="仿宋" w:hAnsi="仿宋" w:cs="Arial" w:hint="eastAsia"/>
          <w:color w:val="000000"/>
          <w:kern w:val="0"/>
          <w:sz w:val="24"/>
        </w:rPr>
        <w:t>回答问题情况、开展讨论或登台讲解情况评定。</w:t>
      </w:r>
    </w:p>
    <w:p w:rsidR="005001BF" w:rsidRPr="002220BF" w:rsidRDefault="005001BF" w:rsidP="00012F99">
      <w:pPr>
        <w:autoSpaceDE w:val="0"/>
        <w:autoSpaceDN w:val="0"/>
        <w:adjustRightInd w:val="0"/>
        <w:spacing w:line="276" w:lineRule="auto"/>
        <w:jc w:val="center"/>
        <w:rPr>
          <w:rFonts w:ascii="仿宋" w:eastAsia="仿宋" w:hAnsi="仿宋" w:cs="Arial"/>
          <w:color w:val="000000"/>
          <w:kern w:val="0"/>
          <w:sz w:val="24"/>
        </w:rPr>
      </w:pPr>
      <w:r>
        <w:rPr>
          <w:szCs w:val="21"/>
        </w:rPr>
        <w:t>学期总成绩</w:t>
      </w:r>
      <w:r>
        <w:rPr>
          <w:rFonts w:hint="eastAsia"/>
          <w:szCs w:val="21"/>
        </w:rPr>
        <w:t xml:space="preserve"> </w:t>
      </w:r>
      <w:r>
        <w:rPr>
          <w:szCs w:val="21"/>
        </w:rPr>
        <w:t>=</w:t>
      </w:r>
      <w:r>
        <w:rPr>
          <w:rFonts w:hint="eastAsia"/>
          <w:szCs w:val="21"/>
        </w:rPr>
        <w:t xml:space="preserve"> </w:t>
      </w:r>
      <w:r>
        <w:rPr>
          <w:szCs w:val="21"/>
        </w:rPr>
        <w:t>平时考核（</w:t>
      </w:r>
      <w:r w:rsidRPr="00E777A7">
        <w:rPr>
          <w:szCs w:val="21"/>
        </w:rPr>
        <w:t>自学</w:t>
      </w:r>
      <w:r>
        <w:rPr>
          <w:rFonts w:hint="eastAsia"/>
          <w:szCs w:val="21"/>
        </w:rPr>
        <w:t>导读讨论</w:t>
      </w:r>
      <w:r w:rsidRPr="00E777A7">
        <w:rPr>
          <w:szCs w:val="21"/>
        </w:rPr>
        <w:t>、</w:t>
      </w:r>
      <w:r w:rsidRPr="00E777A7">
        <w:rPr>
          <w:rFonts w:hint="eastAsia"/>
          <w:szCs w:val="21"/>
        </w:rPr>
        <w:t>出勤和</w:t>
      </w:r>
      <w:r w:rsidRPr="00E777A7">
        <w:rPr>
          <w:szCs w:val="21"/>
        </w:rPr>
        <w:t>作业</w:t>
      </w:r>
      <w:r>
        <w:rPr>
          <w:szCs w:val="21"/>
        </w:rPr>
        <w:t>等）</w:t>
      </w:r>
      <w:r>
        <w:rPr>
          <w:sz w:val="18"/>
          <w:szCs w:val="18"/>
        </w:rPr>
        <w:t>（</w:t>
      </w:r>
      <w:r>
        <w:rPr>
          <w:rFonts w:hint="eastAsia"/>
          <w:sz w:val="18"/>
          <w:szCs w:val="18"/>
        </w:rPr>
        <w:t>3</w:t>
      </w:r>
      <w:r>
        <w:rPr>
          <w:sz w:val="18"/>
          <w:szCs w:val="18"/>
        </w:rPr>
        <w:t>0%</w:t>
      </w:r>
      <w:r>
        <w:rPr>
          <w:sz w:val="18"/>
          <w:szCs w:val="18"/>
        </w:rPr>
        <w:t>）</w:t>
      </w:r>
      <w:r>
        <w:rPr>
          <w:szCs w:val="21"/>
        </w:rPr>
        <w:t>+</w:t>
      </w:r>
      <w:r>
        <w:rPr>
          <w:szCs w:val="21"/>
        </w:rPr>
        <w:t>期末考试成绩</w:t>
      </w:r>
      <w:r>
        <w:rPr>
          <w:sz w:val="18"/>
          <w:szCs w:val="18"/>
        </w:rPr>
        <w:t>（</w:t>
      </w:r>
      <w:r>
        <w:rPr>
          <w:sz w:val="18"/>
          <w:szCs w:val="18"/>
        </w:rPr>
        <w:t>70%</w:t>
      </w:r>
      <w:r>
        <w:rPr>
          <w:sz w:val="18"/>
          <w:szCs w:val="18"/>
        </w:rPr>
        <w:t>）</w:t>
      </w:r>
    </w:p>
    <w:p w:rsidR="005001BF" w:rsidRPr="00FB4E3B" w:rsidRDefault="005001BF" w:rsidP="00012F99">
      <w:pPr>
        <w:autoSpaceDE w:val="0"/>
        <w:autoSpaceDN w:val="0"/>
        <w:adjustRightInd w:val="0"/>
        <w:spacing w:line="276" w:lineRule="auto"/>
        <w:jc w:val="left"/>
        <w:rPr>
          <w:rFonts w:ascii="仿宋" w:eastAsia="仿宋" w:hAnsi="仿宋" w:cs="Arial"/>
          <w:color w:val="000000"/>
          <w:kern w:val="0"/>
          <w:sz w:val="24"/>
        </w:rPr>
      </w:pPr>
      <w:r w:rsidRPr="00FB4E3B">
        <w:rPr>
          <w:rFonts w:ascii="仿宋" w:eastAsia="仿宋" w:hAnsi="仿宋" w:cs="Arial" w:hint="eastAsia"/>
          <w:color w:val="000000"/>
          <w:kern w:val="0"/>
          <w:sz w:val="24"/>
        </w:rPr>
        <w:t>11.教材和教学参考资料</w:t>
      </w:r>
    </w:p>
    <w:p w:rsidR="005001BF" w:rsidRPr="00C20A13" w:rsidRDefault="005001BF" w:rsidP="00012F99">
      <w:pPr>
        <w:spacing w:line="276" w:lineRule="auto"/>
        <w:rPr>
          <w:rFonts w:ascii="仿宋" w:eastAsia="仿宋" w:hAnsi="仿宋" w:cs="Arial"/>
          <w:color w:val="000000"/>
          <w:kern w:val="0"/>
          <w:sz w:val="24"/>
        </w:rPr>
      </w:pPr>
      <w:r w:rsidRPr="00C20A13">
        <w:rPr>
          <w:rFonts w:ascii="仿宋" w:eastAsia="仿宋" w:hAnsi="仿宋" w:cs="Arial" w:hint="eastAsia"/>
          <w:color w:val="000000"/>
          <w:kern w:val="0"/>
          <w:sz w:val="24"/>
        </w:rPr>
        <w:t>教材：</w:t>
      </w:r>
      <w:r>
        <w:rPr>
          <w:rFonts w:ascii="仿宋" w:eastAsia="仿宋" w:hAnsi="仿宋" w:cs="Arial" w:hint="eastAsia"/>
          <w:color w:val="000000"/>
          <w:kern w:val="0"/>
          <w:sz w:val="24"/>
        </w:rPr>
        <w:t>徐寿昌</w:t>
      </w:r>
      <w:r w:rsidRPr="00C20A13">
        <w:rPr>
          <w:rFonts w:ascii="仿宋" w:eastAsia="仿宋" w:hAnsi="仿宋" w:cs="Arial"/>
          <w:color w:val="000000"/>
          <w:kern w:val="0"/>
          <w:sz w:val="24"/>
        </w:rPr>
        <w:t>主编，《有机化学》（第</w:t>
      </w:r>
      <w:r>
        <w:rPr>
          <w:rFonts w:ascii="仿宋" w:eastAsia="仿宋" w:hAnsi="仿宋" w:cs="Arial" w:hint="eastAsia"/>
          <w:color w:val="000000"/>
          <w:kern w:val="0"/>
          <w:sz w:val="24"/>
        </w:rPr>
        <w:t>二</w:t>
      </w:r>
      <w:r w:rsidRPr="00C20A13">
        <w:rPr>
          <w:rFonts w:ascii="仿宋" w:eastAsia="仿宋" w:hAnsi="仿宋" w:cs="Arial"/>
          <w:color w:val="000000"/>
          <w:kern w:val="0"/>
          <w:sz w:val="24"/>
        </w:rPr>
        <w:t>版），高等教育出版社</w:t>
      </w:r>
      <w:r w:rsidRPr="00C20A13">
        <w:rPr>
          <w:rFonts w:ascii="仿宋" w:eastAsia="仿宋" w:hAnsi="仿宋" w:cs="Arial" w:hint="eastAsia"/>
          <w:color w:val="000000"/>
          <w:kern w:val="0"/>
          <w:sz w:val="24"/>
        </w:rPr>
        <w:t>，20</w:t>
      </w:r>
      <w:r>
        <w:rPr>
          <w:rFonts w:ascii="仿宋" w:eastAsia="仿宋" w:hAnsi="仿宋" w:cs="Arial" w:hint="eastAsia"/>
          <w:color w:val="000000"/>
          <w:kern w:val="0"/>
          <w:sz w:val="24"/>
        </w:rPr>
        <w:t>04</w:t>
      </w:r>
      <w:r w:rsidRPr="00C20A13">
        <w:rPr>
          <w:rFonts w:ascii="仿宋" w:eastAsia="仿宋" w:hAnsi="仿宋" w:cs="Arial"/>
          <w:color w:val="000000"/>
          <w:kern w:val="0"/>
          <w:sz w:val="24"/>
        </w:rPr>
        <w:t>年</w:t>
      </w:r>
      <w:r>
        <w:rPr>
          <w:rFonts w:ascii="仿宋" w:eastAsia="仿宋" w:hAnsi="仿宋" w:cs="Arial" w:hint="eastAsia"/>
          <w:color w:val="000000"/>
          <w:kern w:val="0"/>
          <w:sz w:val="24"/>
        </w:rPr>
        <w:t>8</w:t>
      </w:r>
      <w:r w:rsidRPr="00C20A13">
        <w:rPr>
          <w:rFonts w:ascii="仿宋" w:eastAsia="仿宋" w:hAnsi="仿宋" w:cs="Arial" w:hint="eastAsia"/>
          <w:color w:val="000000"/>
          <w:kern w:val="0"/>
          <w:sz w:val="24"/>
        </w:rPr>
        <w:t>月。</w:t>
      </w:r>
    </w:p>
    <w:p w:rsidR="005001BF" w:rsidRPr="00C20A13" w:rsidRDefault="005001BF" w:rsidP="00012F99">
      <w:pPr>
        <w:spacing w:line="276" w:lineRule="auto"/>
        <w:rPr>
          <w:rFonts w:ascii="仿宋" w:eastAsia="仿宋" w:hAnsi="仿宋" w:cs="Arial"/>
          <w:color w:val="000000"/>
          <w:kern w:val="0"/>
          <w:sz w:val="24"/>
        </w:rPr>
      </w:pPr>
      <w:r w:rsidRPr="00C20A13">
        <w:rPr>
          <w:rFonts w:ascii="仿宋" w:eastAsia="仿宋" w:hAnsi="仿宋" w:cs="Arial" w:hint="eastAsia"/>
          <w:color w:val="000000"/>
          <w:kern w:val="0"/>
          <w:sz w:val="24"/>
        </w:rPr>
        <w:t>参考书</w:t>
      </w:r>
      <w:r>
        <w:rPr>
          <w:rFonts w:ascii="仿宋" w:eastAsia="仿宋" w:hAnsi="仿宋" w:cs="Arial" w:hint="eastAsia"/>
          <w:color w:val="000000"/>
          <w:kern w:val="0"/>
          <w:sz w:val="24"/>
        </w:rPr>
        <w:t>：</w:t>
      </w:r>
    </w:p>
    <w:p w:rsidR="005001BF" w:rsidRPr="00C20A13" w:rsidRDefault="005001BF" w:rsidP="00012F99">
      <w:pPr>
        <w:spacing w:line="276" w:lineRule="auto"/>
        <w:rPr>
          <w:rFonts w:ascii="仿宋" w:eastAsia="仿宋" w:hAnsi="仿宋" w:cs="Arial"/>
          <w:color w:val="000000"/>
          <w:kern w:val="0"/>
          <w:sz w:val="24"/>
        </w:rPr>
      </w:pPr>
      <w:r w:rsidRPr="00C20A13">
        <w:rPr>
          <w:rFonts w:ascii="仿宋" w:eastAsia="仿宋" w:hAnsi="仿宋" w:cs="Arial" w:hint="eastAsia"/>
          <w:color w:val="000000"/>
          <w:kern w:val="0"/>
          <w:sz w:val="24"/>
        </w:rPr>
        <w:t>1</w:t>
      </w:r>
      <w:r w:rsidRPr="00C20A13">
        <w:rPr>
          <w:rFonts w:ascii="仿宋" w:eastAsia="仿宋" w:hAnsi="仿宋" w:cs="Arial"/>
          <w:color w:val="000000"/>
          <w:kern w:val="0"/>
          <w:sz w:val="24"/>
        </w:rPr>
        <w:t>．胡宏纹主编，《有机化学》（第</w:t>
      </w:r>
      <w:r w:rsidRPr="00C20A13">
        <w:rPr>
          <w:rFonts w:ascii="仿宋" w:eastAsia="仿宋" w:hAnsi="仿宋" w:cs="Arial" w:hint="eastAsia"/>
          <w:color w:val="000000"/>
          <w:kern w:val="0"/>
          <w:sz w:val="24"/>
        </w:rPr>
        <w:t>四</w:t>
      </w:r>
      <w:r w:rsidRPr="00C20A13">
        <w:rPr>
          <w:rFonts w:ascii="仿宋" w:eastAsia="仿宋" w:hAnsi="仿宋" w:cs="Arial"/>
          <w:color w:val="000000"/>
          <w:kern w:val="0"/>
          <w:sz w:val="24"/>
        </w:rPr>
        <w:t>版），高等教育出版社，</w:t>
      </w:r>
      <w:r w:rsidRPr="00C20A13">
        <w:rPr>
          <w:rFonts w:ascii="仿宋" w:eastAsia="仿宋" w:hAnsi="仿宋" w:cs="Arial" w:hint="eastAsia"/>
          <w:color w:val="000000"/>
          <w:kern w:val="0"/>
          <w:sz w:val="24"/>
        </w:rPr>
        <w:t>2013</w:t>
      </w:r>
      <w:r w:rsidRPr="00C20A13">
        <w:rPr>
          <w:rFonts w:ascii="仿宋" w:eastAsia="仿宋" w:hAnsi="仿宋" w:cs="Arial"/>
          <w:color w:val="000000"/>
          <w:kern w:val="0"/>
          <w:sz w:val="24"/>
        </w:rPr>
        <w:t>年</w:t>
      </w:r>
      <w:r w:rsidRPr="00C20A13">
        <w:rPr>
          <w:rFonts w:ascii="仿宋" w:eastAsia="仿宋" w:hAnsi="仿宋" w:cs="Arial" w:hint="eastAsia"/>
          <w:color w:val="000000"/>
          <w:kern w:val="0"/>
          <w:sz w:val="24"/>
        </w:rPr>
        <w:t>6月</w:t>
      </w:r>
    </w:p>
    <w:p w:rsidR="005001BF" w:rsidRPr="00C20A13" w:rsidRDefault="005001BF" w:rsidP="00012F99">
      <w:pPr>
        <w:spacing w:line="276" w:lineRule="auto"/>
        <w:rPr>
          <w:rFonts w:ascii="仿宋" w:eastAsia="仿宋" w:hAnsi="仿宋" w:cs="Arial"/>
          <w:color w:val="000000"/>
          <w:kern w:val="0"/>
          <w:sz w:val="24"/>
        </w:rPr>
      </w:pPr>
      <w:r w:rsidRPr="00C20A13">
        <w:rPr>
          <w:rFonts w:ascii="仿宋" w:eastAsia="仿宋" w:hAnsi="仿宋" w:cs="Arial" w:hint="eastAsia"/>
          <w:color w:val="000000"/>
          <w:kern w:val="0"/>
          <w:sz w:val="24"/>
        </w:rPr>
        <w:t>2．裴伟伟</w:t>
      </w:r>
      <w:r w:rsidRPr="00C20A13">
        <w:rPr>
          <w:rFonts w:ascii="仿宋" w:eastAsia="仿宋" w:hAnsi="仿宋" w:cs="Arial"/>
          <w:color w:val="000000"/>
          <w:kern w:val="0"/>
          <w:sz w:val="24"/>
        </w:rPr>
        <w:t>主编，《基础有机化学》（第</w:t>
      </w:r>
      <w:r w:rsidRPr="00C20A13">
        <w:rPr>
          <w:rFonts w:ascii="仿宋" w:eastAsia="仿宋" w:hAnsi="仿宋" w:cs="Arial" w:hint="eastAsia"/>
          <w:color w:val="000000"/>
          <w:kern w:val="0"/>
          <w:sz w:val="24"/>
        </w:rPr>
        <w:t>三</w:t>
      </w:r>
      <w:r w:rsidRPr="00C20A13">
        <w:rPr>
          <w:rFonts w:ascii="仿宋" w:eastAsia="仿宋" w:hAnsi="仿宋" w:cs="Arial"/>
          <w:color w:val="000000"/>
          <w:kern w:val="0"/>
          <w:sz w:val="24"/>
        </w:rPr>
        <w:t>版），高等教学出版社，</w:t>
      </w:r>
      <w:r w:rsidRPr="00C20A13">
        <w:rPr>
          <w:rFonts w:ascii="仿宋" w:eastAsia="仿宋" w:hAnsi="仿宋" w:cs="Arial" w:hint="eastAsia"/>
          <w:color w:val="000000"/>
          <w:kern w:val="0"/>
          <w:sz w:val="24"/>
        </w:rPr>
        <w:t>2005</w:t>
      </w:r>
      <w:r w:rsidRPr="00C20A13">
        <w:rPr>
          <w:rFonts w:ascii="仿宋" w:eastAsia="仿宋" w:hAnsi="仿宋" w:cs="Arial"/>
          <w:color w:val="000000"/>
          <w:kern w:val="0"/>
          <w:sz w:val="24"/>
        </w:rPr>
        <w:t>年</w:t>
      </w:r>
      <w:r w:rsidRPr="00C20A13">
        <w:rPr>
          <w:rFonts w:ascii="仿宋" w:eastAsia="仿宋" w:hAnsi="仿宋" w:cs="Arial" w:hint="eastAsia"/>
          <w:color w:val="000000"/>
          <w:kern w:val="0"/>
          <w:sz w:val="24"/>
        </w:rPr>
        <w:t>6月</w:t>
      </w:r>
    </w:p>
    <w:p w:rsidR="005001BF" w:rsidRPr="00C20A13" w:rsidRDefault="005001BF" w:rsidP="00012F99">
      <w:pPr>
        <w:spacing w:line="276" w:lineRule="auto"/>
        <w:rPr>
          <w:rFonts w:ascii="仿宋" w:eastAsia="仿宋" w:hAnsi="仿宋" w:cs="Arial"/>
          <w:color w:val="000000"/>
          <w:kern w:val="0"/>
          <w:sz w:val="24"/>
        </w:rPr>
      </w:pPr>
      <w:r w:rsidRPr="00C20A13">
        <w:rPr>
          <w:rFonts w:ascii="仿宋" w:eastAsia="仿宋" w:hAnsi="仿宋" w:cs="Arial"/>
          <w:color w:val="000000"/>
          <w:kern w:val="0"/>
          <w:sz w:val="24"/>
        </w:rPr>
        <w:t>3．</w:t>
      </w:r>
      <w:r w:rsidRPr="00C20A13">
        <w:rPr>
          <w:rFonts w:ascii="仿宋" w:eastAsia="仿宋" w:hAnsi="仿宋" w:cs="Arial" w:hint="eastAsia"/>
          <w:color w:val="000000"/>
          <w:kern w:val="0"/>
          <w:sz w:val="24"/>
        </w:rPr>
        <w:t>高占先主编，</w:t>
      </w:r>
      <w:r w:rsidRPr="00C20A13">
        <w:rPr>
          <w:rFonts w:ascii="仿宋" w:eastAsia="仿宋" w:hAnsi="仿宋" w:cs="Arial"/>
          <w:color w:val="000000"/>
          <w:kern w:val="0"/>
          <w:sz w:val="24"/>
        </w:rPr>
        <w:t>《有机化学》（第</w:t>
      </w:r>
      <w:r w:rsidRPr="00C20A13">
        <w:rPr>
          <w:rFonts w:ascii="仿宋" w:eastAsia="仿宋" w:hAnsi="仿宋" w:cs="Arial" w:hint="eastAsia"/>
          <w:color w:val="000000"/>
          <w:kern w:val="0"/>
          <w:sz w:val="24"/>
        </w:rPr>
        <w:t>二</w:t>
      </w:r>
      <w:r w:rsidRPr="00C20A13">
        <w:rPr>
          <w:rFonts w:ascii="仿宋" w:eastAsia="仿宋" w:hAnsi="仿宋" w:cs="Arial"/>
          <w:color w:val="000000"/>
          <w:kern w:val="0"/>
          <w:sz w:val="24"/>
        </w:rPr>
        <w:t>版），高等教育出版社，</w:t>
      </w:r>
      <w:r w:rsidRPr="00C20A13">
        <w:rPr>
          <w:rFonts w:ascii="仿宋" w:eastAsia="仿宋" w:hAnsi="仿宋" w:cs="Arial" w:hint="eastAsia"/>
          <w:color w:val="000000"/>
          <w:kern w:val="0"/>
          <w:sz w:val="24"/>
        </w:rPr>
        <w:t>2007</w:t>
      </w:r>
      <w:r w:rsidRPr="00C20A13">
        <w:rPr>
          <w:rFonts w:ascii="仿宋" w:eastAsia="仿宋" w:hAnsi="仿宋" w:cs="Arial"/>
          <w:color w:val="000000"/>
          <w:kern w:val="0"/>
          <w:sz w:val="24"/>
        </w:rPr>
        <w:t>年</w:t>
      </w:r>
      <w:r w:rsidRPr="00C20A13">
        <w:rPr>
          <w:rFonts w:ascii="仿宋" w:eastAsia="仿宋" w:hAnsi="仿宋" w:cs="Arial" w:hint="eastAsia"/>
          <w:color w:val="000000"/>
          <w:kern w:val="0"/>
          <w:sz w:val="24"/>
        </w:rPr>
        <w:t>8月</w:t>
      </w:r>
    </w:p>
    <w:p w:rsidR="005001BF" w:rsidRPr="00C20A13" w:rsidRDefault="005001BF" w:rsidP="00012F99">
      <w:pPr>
        <w:widowControl/>
        <w:snapToGrid w:val="0"/>
        <w:spacing w:line="276" w:lineRule="auto"/>
        <w:rPr>
          <w:rFonts w:ascii="仿宋" w:eastAsia="仿宋" w:hAnsi="仿宋" w:cs="Arial"/>
          <w:color w:val="000000"/>
          <w:kern w:val="0"/>
          <w:sz w:val="24"/>
        </w:rPr>
      </w:pPr>
    </w:p>
    <w:p w:rsidR="005001BF" w:rsidRPr="00FB4E3B" w:rsidRDefault="005001BF" w:rsidP="00012F99">
      <w:pPr>
        <w:spacing w:line="276" w:lineRule="auto"/>
        <w:rPr>
          <w:rFonts w:ascii="仿宋" w:eastAsia="仿宋" w:hAnsi="仿宋"/>
          <w:sz w:val="24"/>
        </w:rPr>
      </w:pPr>
      <w:r w:rsidRPr="00FB4E3B">
        <w:rPr>
          <w:rFonts w:ascii="仿宋" w:eastAsia="仿宋" w:hAnsi="仿宋" w:cs="Arial"/>
          <w:color w:val="000000"/>
          <w:kern w:val="0"/>
          <w:sz w:val="24"/>
        </w:rPr>
        <w:t>执笔人：</w:t>
      </w:r>
      <w:r>
        <w:rPr>
          <w:rFonts w:ascii="仿宋" w:eastAsia="仿宋" w:hAnsi="仿宋" w:cs="Arial" w:hint="eastAsia"/>
          <w:color w:val="000000"/>
          <w:kern w:val="0"/>
          <w:sz w:val="24"/>
        </w:rPr>
        <w:t>李政道</w:t>
      </w:r>
      <w:r w:rsidRPr="00FB4E3B">
        <w:rPr>
          <w:rFonts w:ascii="仿宋" w:eastAsia="仿宋" w:hAnsi="仿宋" w:cs="Arial"/>
          <w:color w:val="000000"/>
          <w:kern w:val="0"/>
          <w:sz w:val="24"/>
        </w:rPr>
        <w:t xml:space="preserve"> </w:t>
      </w:r>
      <w:r>
        <w:rPr>
          <w:rFonts w:ascii="仿宋" w:eastAsia="仿宋" w:hAnsi="仿宋" w:cs="Arial" w:hint="eastAsia"/>
          <w:color w:val="000000"/>
          <w:kern w:val="0"/>
          <w:sz w:val="24"/>
        </w:rPr>
        <w:t xml:space="preserve"> </w:t>
      </w:r>
      <w:r w:rsidRPr="00FB4E3B">
        <w:rPr>
          <w:rFonts w:ascii="仿宋" w:eastAsia="仿宋" w:hAnsi="仿宋" w:cs="Arial" w:hint="eastAsia"/>
          <w:color w:val="000000"/>
          <w:kern w:val="0"/>
          <w:sz w:val="24"/>
        </w:rPr>
        <w:t>教研室主任：</w:t>
      </w:r>
      <w:r>
        <w:rPr>
          <w:rFonts w:ascii="仿宋" w:eastAsia="仿宋" w:hAnsi="仿宋" w:cs="Arial" w:hint="eastAsia"/>
          <w:color w:val="000000"/>
          <w:kern w:val="0"/>
          <w:sz w:val="24"/>
        </w:rPr>
        <w:t xml:space="preserve">王志强  </w:t>
      </w:r>
      <w:r w:rsidRPr="00FB4E3B">
        <w:rPr>
          <w:rFonts w:ascii="仿宋" w:eastAsia="仿宋" w:hAnsi="仿宋" w:cs="Arial" w:hint="eastAsia"/>
          <w:color w:val="000000"/>
          <w:kern w:val="0"/>
          <w:sz w:val="24"/>
        </w:rPr>
        <w:t>教学副院长：</w:t>
      </w:r>
      <w:r>
        <w:rPr>
          <w:rFonts w:ascii="仿宋" w:eastAsia="仿宋" w:hAnsi="仿宋" w:cs="Arial" w:hint="eastAsia"/>
          <w:color w:val="000000"/>
          <w:kern w:val="0"/>
          <w:sz w:val="24"/>
        </w:rPr>
        <w:t xml:space="preserve">包晓玉  </w:t>
      </w:r>
      <w:r w:rsidRPr="00FB4E3B">
        <w:rPr>
          <w:rFonts w:ascii="仿宋" w:eastAsia="仿宋" w:hAnsi="仿宋" w:cs="Arial"/>
          <w:color w:val="000000"/>
          <w:kern w:val="0"/>
          <w:sz w:val="24"/>
        </w:rPr>
        <w:t>编写日期：</w:t>
      </w:r>
      <w:r>
        <w:rPr>
          <w:rFonts w:ascii="仿宋" w:eastAsia="仿宋" w:hAnsi="仿宋" w:cs="Arial" w:hint="eastAsia"/>
          <w:color w:val="000000"/>
          <w:kern w:val="0"/>
          <w:sz w:val="24"/>
        </w:rPr>
        <w:t>2016.4</w:t>
      </w:r>
    </w:p>
    <w:p w:rsidR="005001BF" w:rsidRPr="00FB4E3B" w:rsidRDefault="005001BF" w:rsidP="00012F99">
      <w:pPr>
        <w:spacing w:line="276" w:lineRule="auto"/>
        <w:rPr>
          <w:rFonts w:ascii="仿宋" w:eastAsia="仿宋" w:hAnsi="仿宋"/>
          <w:b/>
        </w:rPr>
      </w:pPr>
    </w:p>
    <w:p w:rsidR="005001BF" w:rsidRPr="005001BF" w:rsidRDefault="005001BF" w:rsidP="00012F99">
      <w:pPr>
        <w:widowControl/>
        <w:snapToGrid w:val="0"/>
        <w:spacing w:line="276" w:lineRule="auto"/>
        <w:jc w:val="center"/>
        <w:rPr>
          <w:rFonts w:ascii="仿宋" w:eastAsia="仿宋" w:hAnsi="仿宋" w:cs="Arial"/>
          <w:b/>
          <w:bCs/>
          <w:color w:val="000000"/>
          <w:kern w:val="0"/>
          <w:sz w:val="32"/>
          <w:szCs w:val="32"/>
        </w:rPr>
      </w:pPr>
    </w:p>
    <w:p w:rsidR="005001BF" w:rsidRDefault="005001BF" w:rsidP="00012F99">
      <w:pPr>
        <w:widowControl/>
        <w:jc w:val="left"/>
        <w:rPr>
          <w:rFonts w:ascii="仿宋" w:eastAsia="仿宋" w:hAnsi="仿宋" w:cs="Arial"/>
          <w:b/>
          <w:bCs/>
          <w:color w:val="000000"/>
          <w:kern w:val="0"/>
          <w:sz w:val="32"/>
          <w:szCs w:val="32"/>
        </w:rPr>
      </w:pPr>
      <w:r>
        <w:rPr>
          <w:rFonts w:ascii="仿宋" w:eastAsia="仿宋" w:hAnsi="仿宋" w:cs="Arial"/>
          <w:b/>
          <w:bCs/>
          <w:color w:val="000000"/>
          <w:kern w:val="0"/>
          <w:sz w:val="32"/>
          <w:szCs w:val="32"/>
        </w:rPr>
        <w:br w:type="page"/>
      </w:r>
    </w:p>
    <w:p w:rsidR="005001BF" w:rsidRPr="005001BF" w:rsidRDefault="005001BF" w:rsidP="003418E0">
      <w:pPr>
        <w:widowControl/>
        <w:snapToGrid w:val="0"/>
        <w:spacing w:line="440" w:lineRule="exact"/>
        <w:jc w:val="center"/>
        <w:outlineLvl w:val="0"/>
        <w:rPr>
          <w:rFonts w:ascii="Times New Roman" w:eastAsia="黑体" w:hAnsi="Times New Roman"/>
          <w:bCs/>
          <w:color w:val="000000"/>
          <w:kern w:val="0"/>
          <w:sz w:val="44"/>
          <w:szCs w:val="44"/>
        </w:rPr>
      </w:pPr>
      <w:r w:rsidRPr="005001BF">
        <w:rPr>
          <w:rFonts w:ascii="Times New Roman" w:eastAsia="黑体" w:hAnsi="Times New Roman"/>
          <w:bCs/>
          <w:color w:val="000000"/>
          <w:kern w:val="0"/>
          <w:sz w:val="44"/>
          <w:szCs w:val="44"/>
        </w:rPr>
        <w:lastRenderedPageBreak/>
        <w:t>《有机化学实验</w:t>
      </w:r>
      <w:r w:rsidRPr="005001BF">
        <w:rPr>
          <w:rFonts w:ascii="Times New Roman" w:eastAsia="黑体" w:hAnsi="Times New Roman"/>
          <w:bCs/>
          <w:color w:val="000000"/>
          <w:kern w:val="0"/>
          <w:sz w:val="44"/>
          <w:szCs w:val="44"/>
        </w:rPr>
        <w:t>I</w:t>
      </w:r>
      <w:r w:rsidRPr="005001BF">
        <w:rPr>
          <w:rFonts w:ascii="Times New Roman" w:eastAsia="黑体" w:hAnsi="Times New Roman"/>
          <w:bCs/>
          <w:color w:val="000000"/>
          <w:kern w:val="0"/>
          <w:sz w:val="44"/>
          <w:szCs w:val="44"/>
        </w:rPr>
        <w:t>》教学大纲</w:t>
      </w:r>
    </w:p>
    <w:p w:rsidR="005001BF" w:rsidRPr="005001BF" w:rsidRDefault="005001BF" w:rsidP="00012F99">
      <w:pPr>
        <w:widowControl/>
        <w:snapToGrid w:val="0"/>
        <w:spacing w:line="276" w:lineRule="auto"/>
        <w:jc w:val="center"/>
        <w:rPr>
          <w:rFonts w:ascii="仿宋" w:eastAsia="仿宋" w:hAnsi="仿宋" w:cs="Arial"/>
          <w:b/>
          <w:bCs/>
          <w:color w:val="000000"/>
          <w:kern w:val="0"/>
          <w:sz w:val="32"/>
          <w:szCs w:val="32"/>
        </w:rPr>
      </w:pPr>
    </w:p>
    <w:p w:rsidR="005001BF" w:rsidRPr="005001BF" w:rsidRDefault="005001BF" w:rsidP="00012F99">
      <w:pPr>
        <w:spacing w:line="440" w:lineRule="exact"/>
        <w:rPr>
          <w:rFonts w:ascii="仿宋" w:eastAsia="仿宋" w:hAnsi="仿宋"/>
          <w:b/>
          <w:bCs/>
          <w:szCs w:val="21"/>
        </w:rPr>
      </w:pPr>
      <w:r w:rsidRPr="00012F99">
        <w:rPr>
          <w:rFonts w:eastAsia="黑体"/>
          <w:b/>
          <w:bCs/>
          <w:szCs w:val="21"/>
        </w:rPr>
        <w:t>课程名称：</w:t>
      </w:r>
      <w:r w:rsidRPr="005001BF">
        <w:rPr>
          <w:rFonts w:ascii="仿宋" w:eastAsia="仿宋" w:hAnsi="仿宋"/>
          <w:szCs w:val="21"/>
        </w:rPr>
        <w:t>有机化学实验I</w:t>
      </w:r>
    </w:p>
    <w:p w:rsidR="005001BF" w:rsidRPr="005001BF" w:rsidRDefault="005001BF" w:rsidP="00012F99">
      <w:pPr>
        <w:spacing w:line="440" w:lineRule="exact"/>
        <w:rPr>
          <w:rFonts w:ascii="仿宋" w:eastAsia="仿宋" w:hAnsi="仿宋"/>
          <w:szCs w:val="21"/>
        </w:rPr>
      </w:pPr>
      <w:r w:rsidRPr="00012F99">
        <w:rPr>
          <w:rFonts w:eastAsia="黑体"/>
          <w:b/>
          <w:bCs/>
          <w:szCs w:val="21"/>
        </w:rPr>
        <w:t>英文名称</w:t>
      </w:r>
      <w:r w:rsidRPr="005001BF">
        <w:rPr>
          <w:rFonts w:ascii="仿宋" w:eastAsia="仿宋" w:hAnsi="仿宋"/>
          <w:b/>
          <w:bCs/>
          <w:szCs w:val="21"/>
        </w:rPr>
        <w:t>：</w:t>
      </w:r>
      <w:r w:rsidRPr="005001BF">
        <w:rPr>
          <w:rFonts w:ascii="仿宋" w:eastAsia="仿宋" w:hAnsi="仿宋"/>
          <w:szCs w:val="21"/>
        </w:rPr>
        <w:t>Experiments of Organic Chemistry I</w:t>
      </w:r>
    </w:p>
    <w:p w:rsidR="005001BF" w:rsidRPr="005001BF" w:rsidRDefault="005001BF" w:rsidP="00012F99">
      <w:pPr>
        <w:spacing w:line="440" w:lineRule="exact"/>
        <w:rPr>
          <w:rFonts w:ascii="仿宋" w:eastAsia="仿宋" w:hAnsi="仿宋"/>
          <w:szCs w:val="21"/>
        </w:rPr>
      </w:pPr>
      <w:r w:rsidRPr="00012F99">
        <w:rPr>
          <w:rFonts w:eastAsia="黑体"/>
          <w:b/>
          <w:bCs/>
          <w:szCs w:val="21"/>
        </w:rPr>
        <w:t>课程代码：</w:t>
      </w:r>
      <w:r w:rsidRPr="005001BF">
        <w:rPr>
          <w:rFonts w:ascii="仿宋" w:eastAsia="仿宋" w:hAnsi="仿宋"/>
          <w:szCs w:val="21"/>
        </w:rPr>
        <w:t>53410105</w:t>
      </w:r>
    </w:p>
    <w:p w:rsidR="005001BF" w:rsidRPr="005001BF" w:rsidRDefault="005001BF" w:rsidP="00012F99">
      <w:pPr>
        <w:spacing w:line="440" w:lineRule="exact"/>
        <w:rPr>
          <w:rFonts w:ascii="仿宋" w:eastAsia="仿宋" w:hAnsi="仿宋"/>
          <w:szCs w:val="21"/>
        </w:rPr>
      </w:pPr>
      <w:r w:rsidRPr="00012F99">
        <w:rPr>
          <w:rFonts w:eastAsia="黑体"/>
          <w:b/>
          <w:bCs/>
          <w:szCs w:val="21"/>
        </w:rPr>
        <w:t>课程性质：</w:t>
      </w:r>
      <w:r w:rsidRPr="005001BF">
        <w:rPr>
          <w:rFonts w:ascii="仿宋" w:eastAsia="仿宋" w:hAnsi="仿宋"/>
          <w:szCs w:val="21"/>
        </w:rPr>
        <w:t>独立设置</w:t>
      </w:r>
    </w:p>
    <w:p w:rsidR="005001BF" w:rsidRPr="005001BF" w:rsidRDefault="005001BF" w:rsidP="00012F99">
      <w:pPr>
        <w:spacing w:line="440" w:lineRule="exact"/>
        <w:rPr>
          <w:rFonts w:ascii="仿宋" w:eastAsia="仿宋" w:hAnsi="仿宋"/>
          <w:szCs w:val="21"/>
        </w:rPr>
      </w:pPr>
      <w:r w:rsidRPr="00012F99">
        <w:rPr>
          <w:rFonts w:eastAsia="黑体"/>
          <w:b/>
          <w:bCs/>
          <w:szCs w:val="21"/>
        </w:rPr>
        <w:t>学</w:t>
      </w:r>
      <w:r w:rsidRPr="00012F99">
        <w:rPr>
          <w:rFonts w:eastAsia="黑体"/>
          <w:b/>
          <w:bCs/>
          <w:szCs w:val="21"/>
        </w:rPr>
        <w:t xml:space="preserve">    </w:t>
      </w:r>
      <w:r w:rsidRPr="00012F99">
        <w:rPr>
          <w:rFonts w:eastAsia="黑体"/>
          <w:b/>
          <w:bCs/>
          <w:szCs w:val="21"/>
        </w:rPr>
        <w:t>时：</w:t>
      </w:r>
      <w:r w:rsidRPr="005001BF">
        <w:rPr>
          <w:rFonts w:ascii="仿宋" w:eastAsia="仿宋" w:hAnsi="仿宋"/>
        </w:rPr>
        <w:t>45</w:t>
      </w:r>
    </w:p>
    <w:p w:rsidR="005001BF" w:rsidRPr="005001BF" w:rsidRDefault="005001BF" w:rsidP="00012F99">
      <w:pPr>
        <w:spacing w:line="440" w:lineRule="exact"/>
        <w:rPr>
          <w:rFonts w:ascii="仿宋" w:eastAsia="仿宋" w:hAnsi="仿宋"/>
          <w:b/>
          <w:bCs/>
          <w:szCs w:val="21"/>
        </w:rPr>
      </w:pPr>
      <w:r w:rsidRPr="00012F99">
        <w:rPr>
          <w:rFonts w:eastAsia="黑体"/>
          <w:b/>
          <w:bCs/>
          <w:szCs w:val="21"/>
        </w:rPr>
        <w:t>学</w:t>
      </w:r>
      <w:r w:rsidRPr="00012F99">
        <w:rPr>
          <w:rFonts w:eastAsia="黑体"/>
          <w:b/>
          <w:bCs/>
          <w:szCs w:val="21"/>
        </w:rPr>
        <w:t xml:space="preserve">    </w:t>
      </w:r>
      <w:r w:rsidRPr="00012F99">
        <w:rPr>
          <w:rFonts w:eastAsia="黑体"/>
          <w:b/>
          <w:bCs/>
          <w:szCs w:val="21"/>
        </w:rPr>
        <w:t>分：</w:t>
      </w:r>
      <w:r w:rsidRPr="005001BF">
        <w:rPr>
          <w:rFonts w:ascii="仿宋" w:eastAsia="仿宋" w:hAnsi="仿宋"/>
        </w:rPr>
        <w:t>1.5</w:t>
      </w:r>
    </w:p>
    <w:p w:rsidR="005001BF" w:rsidRPr="005001BF" w:rsidRDefault="005001BF" w:rsidP="00012F99">
      <w:pPr>
        <w:spacing w:line="440" w:lineRule="exact"/>
        <w:rPr>
          <w:rFonts w:ascii="仿宋" w:eastAsia="仿宋" w:hAnsi="仿宋"/>
          <w:b/>
          <w:bCs/>
          <w:szCs w:val="21"/>
        </w:rPr>
      </w:pPr>
      <w:r w:rsidRPr="00012F99">
        <w:rPr>
          <w:rFonts w:eastAsia="黑体"/>
          <w:b/>
          <w:bCs/>
          <w:szCs w:val="21"/>
        </w:rPr>
        <w:t>适用专业：</w:t>
      </w:r>
      <w:r w:rsidRPr="005001BF">
        <w:rPr>
          <w:rFonts w:ascii="仿宋" w:eastAsia="仿宋" w:hAnsi="仿宋"/>
        </w:rPr>
        <w:t>材料</w:t>
      </w:r>
    </w:p>
    <w:p w:rsidR="005001BF" w:rsidRPr="00FE2E88" w:rsidRDefault="005001BF" w:rsidP="00012F99">
      <w:pPr>
        <w:tabs>
          <w:tab w:val="left" w:pos="5824"/>
        </w:tabs>
        <w:spacing w:line="440" w:lineRule="exact"/>
        <w:rPr>
          <w:rFonts w:eastAsia="黑体"/>
          <w:b/>
          <w:bCs/>
        </w:rPr>
      </w:pPr>
      <w:r w:rsidRPr="00012F99">
        <w:rPr>
          <w:rFonts w:eastAsia="黑体"/>
          <w:b/>
          <w:bCs/>
          <w:szCs w:val="21"/>
        </w:rPr>
        <w:t>开课时间：</w:t>
      </w:r>
      <w:r w:rsidRPr="005001BF">
        <w:rPr>
          <w:rFonts w:ascii="仿宋" w:eastAsia="仿宋" w:hAnsi="仿宋"/>
          <w:szCs w:val="21"/>
        </w:rPr>
        <w:t>第1学期</w:t>
      </w:r>
      <w:r w:rsidRPr="00FE2E88">
        <w:tab/>
      </w:r>
    </w:p>
    <w:p w:rsidR="005001BF" w:rsidRPr="00FE2E88" w:rsidRDefault="005001BF" w:rsidP="00012F99">
      <w:pPr>
        <w:widowControl/>
        <w:snapToGrid w:val="0"/>
        <w:spacing w:line="520" w:lineRule="exact"/>
        <w:rPr>
          <w:rStyle w:val="a8"/>
          <w:rFonts w:eastAsia="黑体"/>
          <w:b w:val="0"/>
          <w:sz w:val="28"/>
          <w:szCs w:val="28"/>
        </w:rPr>
      </w:pPr>
      <w:r w:rsidRPr="00FE2E88">
        <w:rPr>
          <w:rStyle w:val="a8"/>
          <w:rFonts w:eastAsia="黑体"/>
          <w:b w:val="0"/>
          <w:sz w:val="28"/>
          <w:szCs w:val="28"/>
        </w:rPr>
        <w:t>一、教学目的和基本要求</w:t>
      </w:r>
    </w:p>
    <w:p w:rsidR="005001BF" w:rsidRPr="00FE2E88" w:rsidRDefault="005001BF" w:rsidP="00012F99">
      <w:pPr>
        <w:widowControl/>
        <w:snapToGrid w:val="0"/>
        <w:spacing w:line="400" w:lineRule="exact"/>
        <w:ind w:firstLineChars="200" w:firstLine="420"/>
        <w:rPr>
          <w:rFonts w:eastAsia="仿宋"/>
          <w:color w:val="000000"/>
          <w:kern w:val="0"/>
          <w:szCs w:val="21"/>
        </w:rPr>
      </w:pPr>
      <w:r w:rsidRPr="00FE2E88">
        <w:rPr>
          <w:rFonts w:eastAsia="仿宋"/>
          <w:color w:val="000000"/>
          <w:kern w:val="0"/>
          <w:szCs w:val="21"/>
        </w:rPr>
        <w:t>目标：有机化学实验</w:t>
      </w:r>
      <w:r w:rsidRPr="00FE2E88">
        <w:rPr>
          <w:rFonts w:eastAsia="仿宋"/>
          <w:color w:val="000000"/>
          <w:kern w:val="0"/>
          <w:szCs w:val="21"/>
        </w:rPr>
        <w:t>I</w:t>
      </w:r>
      <w:r w:rsidRPr="00FE2E88">
        <w:rPr>
          <w:rFonts w:eastAsia="仿宋"/>
          <w:color w:val="000000"/>
          <w:kern w:val="0"/>
          <w:szCs w:val="21"/>
        </w:rPr>
        <w:t>是材料化学专业的学科基础课程之一，通过系统地、科学地安排各项实验项目，训练学生掌握有机化学实验的基本操作技能，印证有机化学基础理论知识并加深对理论的理解，培养学生正确选择有机化合物的合成、分离与鉴定的方法</w:t>
      </w:r>
      <w:r w:rsidRPr="00FE2E88">
        <w:rPr>
          <w:rFonts w:eastAsia="仿宋"/>
          <w:color w:val="000000"/>
          <w:kern w:val="0"/>
          <w:szCs w:val="21"/>
        </w:rPr>
        <w:t>,</w:t>
      </w:r>
      <w:r w:rsidRPr="00FE2E88">
        <w:rPr>
          <w:rFonts w:eastAsia="仿宋"/>
          <w:color w:val="000000"/>
          <w:kern w:val="0"/>
          <w:szCs w:val="21"/>
        </w:rPr>
        <w:t>提高学生分析和解决实验中所遇到问题的思维能力和动手能力，同时培养学生理论联系实际、严谨求实的实验作风和良好的实验习惯。</w:t>
      </w:r>
      <w:r w:rsidRPr="00FE2E88">
        <w:rPr>
          <w:rFonts w:eastAsia="仿宋"/>
          <w:color w:val="000000"/>
          <w:kern w:val="0"/>
          <w:szCs w:val="21"/>
        </w:rPr>
        <w:t xml:space="preserve"> </w:t>
      </w:r>
    </w:p>
    <w:p w:rsidR="005001BF" w:rsidRPr="00FE2E88" w:rsidRDefault="005001BF" w:rsidP="00012F99">
      <w:pPr>
        <w:widowControl/>
        <w:snapToGrid w:val="0"/>
        <w:spacing w:line="400" w:lineRule="exact"/>
        <w:ind w:firstLineChars="200" w:firstLine="420"/>
        <w:rPr>
          <w:rFonts w:eastAsia="仿宋"/>
          <w:color w:val="000000"/>
          <w:kern w:val="0"/>
          <w:sz w:val="24"/>
        </w:rPr>
      </w:pPr>
      <w:r w:rsidRPr="00FE2E88">
        <w:rPr>
          <w:rFonts w:eastAsia="仿宋"/>
          <w:color w:val="000000"/>
          <w:kern w:val="0"/>
          <w:szCs w:val="21"/>
        </w:rPr>
        <w:t>要求：有机化学实验内容包括三部分：基本操作、合成实验与综合实验，要求学生对必须掌握的基本操作达到正确、熟练、灵活运用的程度；在合成实验中，能正确运用各种实验操作技能，选择合适的合成、分离、提纯和分析鉴定的方法，掌握各种合成反应和物质性质实验的原理。</w:t>
      </w:r>
      <w:r w:rsidRPr="00FE2E88">
        <w:rPr>
          <w:rFonts w:eastAsia="仿宋"/>
          <w:color w:val="000000"/>
          <w:kern w:val="0"/>
          <w:sz w:val="24"/>
        </w:rPr>
        <w:t xml:space="preserve"> </w:t>
      </w:r>
    </w:p>
    <w:p w:rsidR="005001BF" w:rsidRPr="00FE2E88" w:rsidRDefault="005001BF" w:rsidP="00012F99">
      <w:pPr>
        <w:widowControl/>
        <w:snapToGrid w:val="0"/>
        <w:spacing w:line="520" w:lineRule="exact"/>
        <w:rPr>
          <w:rStyle w:val="a8"/>
          <w:rFonts w:eastAsia="黑体"/>
          <w:b w:val="0"/>
          <w:sz w:val="28"/>
          <w:szCs w:val="28"/>
        </w:rPr>
      </w:pPr>
      <w:r w:rsidRPr="00FE2E88">
        <w:rPr>
          <w:rStyle w:val="a8"/>
          <w:rFonts w:eastAsia="黑体"/>
          <w:b w:val="0"/>
          <w:sz w:val="28"/>
          <w:szCs w:val="28"/>
        </w:rPr>
        <w:t>二、主要仪器设备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47"/>
        <w:gridCol w:w="1080"/>
        <w:gridCol w:w="2520"/>
        <w:gridCol w:w="1114"/>
      </w:tblGrid>
      <w:tr w:rsidR="005001BF" w:rsidRPr="00FE2E88" w:rsidTr="00012F99">
        <w:trPr>
          <w:jc w:val="center"/>
        </w:trPr>
        <w:tc>
          <w:tcPr>
            <w:tcW w:w="2247" w:type="dxa"/>
            <w:shd w:val="clear" w:color="auto" w:fill="auto"/>
            <w:vAlign w:val="center"/>
          </w:tcPr>
          <w:p w:rsidR="005001BF" w:rsidRPr="00FE2E88" w:rsidRDefault="005001BF" w:rsidP="00012F99">
            <w:pPr>
              <w:spacing w:line="360" w:lineRule="auto"/>
              <w:jc w:val="center"/>
              <w:rPr>
                <w:rFonts w:eastAsia="黑体"/>
                <w:color w:val="000000"/>
                <w:kern w:val="0"/>
                <w:sz w:val="24"/>
              </w:rPr>
            </w:pPr>
            <w:r w:rsidRPr="00FE2E88">
              <w:rPr>
                <w:rFonts w:eastAsia="黑体"/>
                <w:bCs/>
                <w:color w:val="000000"/>
                <w:kern w:val="0"/>
                <w:sz w:val="24"/>
              </w:rPr>
              <w:t>仪器设备名称</w:t>
            </w:r>
          </w:p>
        </w:tc>
        <w:tc>
          <w:tcPr>
            <w:tcW w:w="1080" w:type="dxa"/>
            <w:shd w:val="clear" w:color="auto" w:fill="auto"/>
            <w:vAlign w:val="center"/>
          </w:tcPr>
          <w:p w:rsidR="005001BF" w:rsidRPr="00FE2E88" w:rsidRDefault="005001BF" w:rsidP="00012F99">
            <w:pPr>
              <w:spacing w:line="360" w:lineRule="auto"/>
              <w:jc w:val="center"/>
              <w:rPr>
                <w:rFonts w:eastAsia="黑体"/>
                <w:color w:val="000000"/>
                <w:kern w:val="0"/>
                <w:sz w:val="24"/>
              </w:rPr>
            </w:pPr>
            <w:r w:rsidRPr="00FE2E88">
              <w:rPr>
                <w:rFonts w:eastAsia="黑体"/>
                <w:bCs/>
                <w:color w:val="000000"/>
                <w:kern w:val="0"/>
                <w:sz w:val="24"/>
              </w:rPr>
              <w:t>台件数</w:t>
            </w:r>
          </w:p>
        </w:tc>
        <w:tc>
          <w:tcPr>
            <w:tcW w:w="2520" w:type="dxa"/>
            <w:shd w:val="clear" w:color="auto" w:fill="auto"/>
            <w:vAlign w:val="center"/>
          </w:tcPr>
          <w:p w:rsidR="005001BF" w:rsidRPr="00FE2E88" w:rsidRDefault="005001BF" w:rsidP="00012F99">
            <w:pPr>
              <w:spacing w:line="360" w:lineRule="auto"/>
              <w:jc w:val="center"/>
              <w:rPr>
                <w:rFonts w:eastAsia="黑体"/>
                <w:color w:val="000000"/>
                <w:kern w:val="0"/>
                <w:sz w:val="24"/>
              </w:rPr>
            </w:pPr>
            <w:r w:rsidRPr="00FE2E88">
              <w:rPr>
                <w:rFonts w:eastAsia="黑体"/>
                <w:bCs/>
                <w:color w:val="000000"/>
                <w:kern w:val="0"/>
                <w:sz w:val="24"/>
              </w:rPr>
              <w:t>仪器设备名称</w:t>
            </w:r>
          </w:p>
        </w:tc>
        <w:tc>
          <w:tcPr>
            <w:tcW w:w="1114" w:type="dxa"/>
            <w:shd w:val="clear" w:color="auto" w:fill="auto"/>
            <w:vAlign w:val="center"/>
          </w:tcPr>
          <w:p w:rsidR="005001BF" w:rsidRPr="00FE2E88" w:rsidRDefault="005001BF" w:rsidP="00012F99">
            <w:pPr>
              <w:spacing w:line="360" w:lineRule="auto"/>
              <w:jc w:val="center"/>
              <w:rPr>
                <w:rFonts w:eastAsia="黑体"/>
                <w:color w:val="000000"/>
                <w:kern w:val="0"/>
                <w:sz w:val="24"/>
              </w:rPr>
            </w:pPr>
            <w:r w:rsidRPr="00FE2E88">
              <w:rPr>
                <w:rFonts w:eastAsia="黑体"/>
                <w:bCs/>
                <w:color w:val="000000"/>
                <w:kern w:val="0"/>
                <w:sz w:val="24"/>
              </w:rPr>
              <w:t>台件数</w:t>
            </w:r>
          </w:p>
        </w:tc>
      </w:tr>
      <w:tr w:rsidR="005001BF" w:rsidRPr="00FE2E88" w:rsidTr="00012F99">
        <w:trPr>
          <w:jc w:val="center"/>
        </w:trPr>
        <w:tc>
          <w:tcPr>
            <w:tcW w:w="2247" w:type="dxa"/>
            <w:shd w:val="clear" w:color="auto" w:fill="auto"/>
            <w:vAlign w:val="center"/>
          </w:tcPr>
          <w:p w:rsidR="005001BF" w:rsidRPr="00FE2E88" w:rsidRDefault="005001BF" w:rsidP="00012F99">
            <w:pPr>
              <w:spacing w:line="360" w:lineRule="auto"/>
              <w:jc w:val="center"/>
              <w:rPr>
                <w:rFonts w:eastAsia="仿宋"/>
                <w:color w:val="000000"/>
                <w:kern w:val="0"/>
                <w:szCs w:val="21"/>
              </w:rPr>
            </w:pPr>
            <w:r w:rsidRPr="00FE2E88">
              <w:rPr>
                <w:rFonts w:eastAsia="仿宋"/>
                <w:color w:val="000000"/>
                <w:kern w:val="0"/>
                <w:szCs w:val="21"/>
              </w:rPr>
              <w:t>磁力搅拌电加热套</w:t>
            </w:r>
          </w:p>
        </w:tc>
        <w:tc>
          <w:tcPr>
            <w:tcW w:w="1080" w:type="dxa"/>
            <w:shd w:val="clear" w:color="auto" w:fill="auto"/>
            <w:vAlign w:val="center"/>
          </w:tcPr>
          <w:p w:rsidR="005001BF" w:rsidRPr="00FE2E88" w:rsidRDefault="005001BF" w:rsidP="00012F99">
            <w:pPr>
              <w:spacing w:line="360" w:lineRule="auto"/>
              <w:jc w:val="center"/>
              <w:rPr>
                <w:rFonts w:eastAsia="仿宋"/>
                <w:color w:val="000000"/>
                <w:kern w:val="0"/>
                <w:szCs w:val="21"/>
              </w:rPr>
            </w:pPr>
            <w:r w:rsidRPr="00FE2E88">
              <w:rPr>
                <w:rFonts w:eastAsia="仿宋"/>
                <w:color w:val="000000"/>
                <w:kern w:val="0"/>
                <w:szCs w:val="21"/>
              </w:rPr>
              <w:t>40</w:t>
            </w:r>
          </w:p>
        </w:tc>
        <w:tc>
          <w:tcPr>
            <w:tcW w:w="2520" w:type="dxa"/>
            <w:shd w:val="clear" w:color="auto" w:fill="auto"/>
            <w:vAlign w:val="center"/>
          </w:tcPr>
          <w:p w:rsidR="005001BF" w:rsidRPr="00FE2E88" w:rsidRDefault="005001BF" w:rsidP="00012F99">
            <w:pPr>
              <w:spacing w:line="360" w:lineRule="auto"/>
              <w:jc w:val="center"/>
              <w:rPr>
                <w:rFonts w:eastAsia="仿宋"/>
                <w:color w:val="000000"/>
                <w:kern w:val="0"/>
                <w:szCs w:val="21"/>
              </w:rPr>
            </w:pPr>
            <w:r w:rsidRPr="00FE2E88">
              <w:rPr>
                <w:rFonts w:eastAsia="仿宋"/>
                <w:color w:val="000000"/>
                <w:kern w:val="0"/>
                <w:szCs w:val="21"/>
              </w:rPr>
              <w:t>显微熔点测定仪</w:t>
            </w:r>
          </w:p>
        </w:tc>
        <w:tc>
          <w:tcPr>
            <w:tcW w:w="1114" w:type="dxa"/>
            <w:shd w:val="clear" w:color="auto" w:fill="auto"/>
            <w:vAlign w:val="center"/>
          </w:tcPr>
          <w:p w:rsidR="005001BF" w:rsidRPr="00FE2E88" w:rsidRDefault="005001BF" w:rsidP="00012F99">
            <w:pPr>
              <w:spacing w:line="360" w:lineRule="auto"/>
              <w:jc w:val="center"/>
              <w:rPr>
                <w:rFonts w:eastAsia="仿宋"/>
                <w:color w:val="000000"/>
                <w:kern w:val="0"/>
                <w:szCs w:val="21"/>
              </w:rPr>
            </w:pPr>
            <w:r w:rsidRPr="00FE2E88">
              <w:rPr>
                <w:rFonts w:eastAsia="仿宋"/>
                <w:color w:val="000000"/>
                <w:kern w:val="0"/>
                <w:szCs w:val="21"/>
              </w:rPr>
              <w:t>4</w:t>
            </w:r>
          </w:p>
        </w:tc>
      </w:tr>
      <w:tr w:rsidR="005001BF" w:rsidRPr="00FE2E88" w:rsidTr="00012F99">
        <w:trPr>
          <w:jc w:val="center"/>
        </w:trPr>
        <w:tc>
          <w:tcPr>
            <w:tcW w:w="2247" w:type="dxa"/>
            <w:shd w:val="clear" w:color="auto" w:fill="auto"/>
            <w:vAlign w:val="center"/>
          </w:tcPr>
          <w:p w:rsidR="005001BF" w:rsidRPr="00FE2E88" w:rsidRDefault="005001BF" w:rsidP="00012F99">
            <w:pPr>
              <w:spacing w:line="360" w:lineRule="auto"/>
              <w:jc w:val="center"/>
              <w:rPr>
                <w:rFonts w:eastAsia="仿宋"/>
                <w:color w:val="000000"/>
                <w:kern w:val="0"/>
                <w:szCs w:val="21"/>
              </w:rPr>
            </w:pPr>
            <w:r w:rsidRPr="00FE2E88">
              <w:rPr>
                <w:rFonts w:eastAsia="仿宋"/>
                <w:color w:val="000000"/>
                <w:kern w:val="0"/>
                <w:szCs w:val="21"/>
              </w:rPr>
              <w:t>电热鼓风干燥箱</w:t>
            </w:r>
          </w:p>
        </w:tc>
        <w:tc>
          <w:tcPr>
            <w:tcW w:w="1080" w:type="dxa"/>
            <w:shd w:val="clear" w:color="auto" w:fill="auto"/>
            <w:vAlign w:val="center"/>
          </w:tcPr>
          <w:p w:rsidR="005001BF" w:rsidRPr="00FE2E88" w:rsidRDefault="005001BF" w:rsidP="00012F99">
            <w:pPr>
              <w:spacing w:line="360" w:lineRule="auto"/>
              <w:jc w:val="center"/>
              <w:rPr>
                <w:rFonts w:eastAsia="仿宋"/>
                <w:color w:val="000000"/>
                <w:kern w:val="0"/>
                <w:szCs w:val="21"/>
              </w:rPr>
            </w:pPr>
            <w:r w:rsidRPr="00FE2E88">
              <w:rPr>
                <w:rFonts w:eastAsia="仿宋"/>
                <w:color w:val="000000"/>
                <w:kern w:val="0"/>
                <w:szCs w:val="21"/>
              </w:rPr>
              <w:t>3</w:t>
            </w:r>
          </w:p>
        </w:tc>
        <w:tc>
          <w:tcPr>
            <w:tcW w:w="2520" w:type="dxa"/>
            <w:shd w:val="clear" w:color="auto" w:fill="auto"/>
            <w:vAlign w:val="center"/>
          </w:tcPr>
          <w:p w:rsidR="005001BF" w:rsidRPr="00FE2E88" w:rsidRDefault="005001BF" w:rsidP="00012F99">
            <w:pPr>
              <w:spacing w:line="360" w:lineRule="auto"/>
              <w:jc w:val="center"/>
              <w:rPr>
                <w:rFonts w:eastAsia="仿宋"/>
                <w:color w:val="000000"/>
                <w:kern w:val="0"/>
                <w:szCs w:val="21"/>
              </w:rPr>
            </w:pPr>
            <w:r w:rsidRPr="00FE2E88">
              <w:rPr>
                <w:rFonts w:eastAsia="仿宋"/>
                <w:color w:val="000000"/>
                <w:kern w:val="0"/>
                <w:szCs w:val="21"/>
              </w:rPr>
              <w:t>循环水真空泵</w:t>
            </w:r>
          </w:p>
        </w:tc>
        <w:tc>
          <w:tcPr>
            <w:tcW w:w="1114" w:type="dxa"/>
            <w:shd w:val="clear" w:color="auto" w:fill="auto"/>
            <w:vAlign w:val="center"/>
          </w:tcPr>
          <w:p w:rsidR="005001BF" w:rsidRPr="00FE2E88" w:rsidRDefault="005001BF" w:rsidP="00012F99">
            <w:pPr>
              <w:spacing w:line="360" w:lineRule="auto"/>
              <w:jc w:val="center"/>
              <w:rPr>
                <w:rFonts w:eastAsia="仿宋"/>
                <w:color w:val="000000"/>
                <w:kern w:val="0"/>
                <w:szCs w:val="21"/>
              </w:rPr>
            </w:pPr>
            <w:r w:rsidRPr="00FE2E88">
              <w:rPr>
                <w:rFonts w:eastAsia="仿宋"/>
                <w:color w:val="000000"/>
                <w:kern w:val="0"/>
                <w:szCs w:val="21"/>
              </w:rPr>
              <w:t>3</w:t>
            </w:r>
          </w:p>
        </w:tc>
      </w:tr>
      <w:tr w:rsidR="005001BF" w:rsidRPr="00FE2E88" w:rsidTr="00012F99">
        <w:trPr>
          <w:jc w:val="center"/>
        </w:trPr>
        <w:tc>
          <w:tcPr>
            <w:tcW w:w="2247" w:type="dxa"/>
            <w:shd w:val="clear" w:color="auto" w:fill="auto"/>
            <w:vAlign w:val="center"/>
          </w:tcPr>
          <w:p w:rsidR="005001BF" w:rsidRPr="00FE2E88" w:rsidRDefault="005001BF" w:rsidP="00012F99">
            <w:pPr>
              <w:spacing w:line="360" w:lineRule="auto"/>
              <w:jc w:val="center"/>
              <w:rPr>
                <w:rFonts w:eastAsia="仿宋"/>
                <w:color w:val="000000"/>
                <w:kern w:val="0"/>
                <w:szCs w:val="21"/>
              </w:rPr>
            </w:pPr>
            <w:r w:rsidRPr="00FE2E88">
              <w:rPr>
                <w:rFonts w:eastAsia="仿宋"/>
                <w:bCs/>
                <w:szCs w:val="21"/>
              </w:rPr>
              <w:t>减压蒸馏装置</w:t>
            </w:r>
          </w:p>
        </w:tc>
        <w:tc>
          <w:tcPr>
            <w:tcW w:w="1080" w:type="dxa"/>
            <w:shd w:val="clear" w:color="auto" w:fill="auto"/>
            <w:vAlign w:val="center"/>
          </w:tcPr>
          <w:p w:rsidR="005001BF" w:rsidRPr="00FE2E88" w:rsidRDefault="005001BF" w:rsidP="00012F99">
            <w:pPr>
              <w:spacing w:line="360" w:lineRule="auto"/>
              <w:jc w:val="center"/>
              <w:rPr>
                <w:rFonts w:eastAsia="仿宋"/>
                <w:color w:val="000000"/>
                <w:kern w:val="0"/>
                <w:szCs w:val="21"/>
              </w:rPr>
            </w:pPr>
            <w:r w:rsidRPr="00FE2E88">
              <w:rPr>
                <w:rFonts w:eastAsia="仿宋"/>
                <w:color w:val="000000"/>
                <w:kern w:val="0"/>
                <w:szCs w:val="21"/>
              </w:rPr>
              <w:t>9</w:t>
            </w:r>
          </w:p>
        </w:tc>
        <w:tc>
          <w:tcPr>
            <w:tcW w:w="2520" w:type="dxa"/>
            <w:shd w:val="clear" w:color="auto" w:fill="auto"/>
            <w:vAlign w:val="center"/>
          </w:tcPr>
          <w:p w:rsidR="005001BF" w:rsidRPr="00FE2E88" w:rsidRDefault="005001BF" w:rsidP="00012F99">
            <w:pPr>
              <w:spacing w:line="360" w:lineRule="auto"/>
              <w:jc w:val="center"/>
              <w:rPr>
                <w:rFonts w:eastAsia="仿宋"/>
                <w:color w:val="000000"/>
                <w:kern w:val="0"/>
                <w:szCs w:val="21"/>
              </w:rPr>
            </w:pPr>
            <w:r w:rsidRPr="00FE2E88">
              <w:rPr>
                <w:rFonts w:eastAsia="仿宋"/>
                <w:color w:val="000000"/>
                <w:kern w:val="0"/>
                <w:szCs w:val="21"/>
              </w:rPr>
              <w:t>多用台式紫外分析仪</w:t>
            </w:r>
          </w:p>
        </w:tc>
        <w:tc>
          <w:tcPr>
            <w:tcW w:w="1114" w:type="dxa"/>
            <w:shd w:val="clear" w:color="auto" w:fill="auto"/>
            <w:vAlign w:val="center"/>
          </w:tcPr>
          <w:p w:rsidR="005001BF" w:rsidRPr="00FE2E88" w:rsidRDefault="005001BF" w:rsidP="00012F99">
            <w:pPr>
              <w:spacing w:line="360" w:lineRule="auto"/>
              <w:jc w:val="center"/>
              <w:rPr>
                <w:rFonts w:eastAsia="仿宋"/>
                <w:color w:val="000000"/>
                <w:kern w:val="0"/>
                <w:szCs w:val="21"/>
              </w:rPr>
            </w:pPr>
            <w:r w:rsidRPr="00FE2E88">
              <w:rPr>
                <w:rFonts w:eastAsia="仿宋"/>
                <w:color w:val="000000"/>
                <w:kern w:val="0"/>
                <w:szCs w:val="21"/>
              </w:rPr>
              <w:t>4</w:t>
            </w:r>
          </w:p>
        </w:tc>
      </w:tr>
      <w:tr w:rsidR="005001BF" w:rsidRPr="00FE2E88" w:rsidTr="00012F99">
        <w:trPr>
          <w:jc w:val="center"/>
        </w:trPr>
        <w:tc>
          <w:tcPr>
            <w:tcW w:w="2247" w:type="dxa"/>
            <w:shd w:val="clear" w:color="auto" w:fill="auto"/>
            <w:vAlign w:val="center"/>
          </w:tcPr>
          <w:p w:rsidR="005001BF" w:rsidRPr="00FE2E88" w:rsidRDefault="005001BF" w:rsidP="00012F99">
            <w:pPr>
              <w:spacing w:line="360" w:lineRule="auto"/>
              <w:jc w:val="center"/>
              <w:rPr>
                <w:rFonts w:eastAsia="仿宋"/>
                <w:color w:val="000000"/>
                <w:kern w:val="0"/>
                <w:szCs w:val="21"/>
              </w:rPr>
            </w:pPr>
            <w:r w:rsidRPr="00FE2E88">
              <w:rPr>
                <w:rFonts w:eastAsia="仿宋"/>
                <w:color w:val="000000"/>
                <w:kern w:val="0"/>
                <w:szCs w:val="21"/>
              </w:rPr>
              <w:t>冰柜</w:t>
            </w:r>
          </w:p>
        </w:tc>
        <w:tc>
          <w:tcPr>
            <w:tcW w:w="1080" w:type="dxa"/>
            <w:shd w:val="clear" w:color="auto" w:fill="auto"/>
            <w:vAlign w:val="center"/>
          </w:tcPr>
          <w:p w:rsidR="005001BF" w:rsidRPr="00FE2E88" w:rsidRDefault="005001BF" w:rsidP="00012F99">
            <w:pPr>
              <w:spacing w:line="360" w:lineRule="auto"/>
              <w:jc w:val="center"/>
              <w:rPr>
                <w:rFonts w:eastAsia="仿宋"/>
                <w:color w:val="000000"/>
                <w:kern w:val="0"/>
                <w:szCs w:val="21"/>
              </w:rPr>
            </w:pPr>
            <w:r w:rsidRPr="00FE2E88">
              <w:rPr>
                <w:rFonts w:eastAsia="仿宋"/>
                <w:color w:val="000000"/>
                <w:kern w:val="0"/>
                <w:szCs w:val="21"/>
              </w:rPr>
              <w:t>1</w:t>
            </w:r>
          </w:p>
        </w:tc>
        <w:tc>
          <w:tcPr>
            <w:tcW w:w="2520" w:type="dxa"/>
            <w:shd w:val="clear" w:color="auto" w:fill="auto"/>
            <w:vAlign w:val="center"/>
          </w:tcPr>
          <w:p w:rsidR="005001BF" w:rsidRPr="00FE2E88" w:rsidRDefault="005001BF" w:rsidP="00012F99">
            <w:pPr>
              <w:spacing w:line="360" w:lineRule="auto"/>
              <w:jc w:val="center"/>
              <w:rPr>
                <w:rFonts w:eastAsia="仿宋"/>
                <w:color w:val="000000"/>
                <w:kern w:val="0"/>
                <w:szCs w:val="21"/>
              </w:rPr>
            </w:pPr>
            <w:r w:rsidRPr="00FE2E88">
              <w:rPr>
                <w:rFonts w:eastAsia="仿宋"/>
                <w:color w:val="000000"/>
                <w:kern w:val="0"/>
                <w:szCs w:val="21"/>
              </w:rPr>
              <w:t>电子天平</w:t>
            </w:r>
          </w:p>
        </w:tc>
        <w:tc>
          <w:tcPr>
            <w:tcW w:w="1114" w:type="dxa"/>
            <w:shd w:val="clear" w:color="auto" w:fill="auto"/>
            <w:vAlign w:val="center"/>
          </w:tcPr>
          <w:p w:rsidR="005001BF" w:rsidRPr="00FE2E88" w:rsidRDefault="005001BF" w:rsidP="00012F99">
            <w:pPr>
              <w:spacing w:line="360" w:lineRule="auto"/>
              <w:jc w:val="center"/>
              <w:rPr>
                <w:rFonts w:eastAsia="仿宋"/>
                <w:color w:val="000000"/>
                <w:kern w:val="0"/>
                <w:szCs w:val="21"/>
              </w:rPr>
            </w:pPr>
            <w:r w:rsidRPr="00FE2E88">
              <w:rPr>
                <w:rFonts w:eastAsia="仿宋"/>
                <w:color w:val="000000"/>
                <w:kern w:val="0"/>
                <w:szCs w:val="21"/>
              </w:rPr>
              <w:t>4</w:t>
            </w:r>
          </w:p>
        </w:tc>
      </w:tr>
      <w:tr w:rsidR="005001BF" w:rsidRPr="00FE2E88" w:rsidTr="00012F99">
        <w:trPr>
          <w:jc w:val="center"/>
        </w:trPr>
        <w:tc>
          <w:tcPr>
            <w:tcW w:w="2247" w:type="dxa"/>
            <w:shd w:val="clear" w:color="auto" w:fill="auto"/>
            <w:vAlign w:val="center"/>
          </w:tcPr>
          <w:p w:rsidR="005001BF" w:rsidRPr="00FE2E88" w:rsidRDefault="005001BF" w:rsidP="00012F99">
            <w:pPr>
              <w:spacing w:line="360" w:lineRule="auto"/>
              <w:jc w:val="center"/>
              <w:rPr>
                <w:rFonts w:eastAsia="仿宋"/>
                <w:color w:val="000000"/>
                <w:kern w:val="0"/>
                <w:szCs w:val="21"/>
              </w:rPr>
            </w:pPr>
            <w:r w:rsidRPr="00FE2E88">
              <w:rPr>
                <w:rFonts w:eastAsia="仿宋"/>
                <w:color w:val="000000"/>
                <w:kern w:val="0"/>
                <w:szCs w:val="21"/>
              </w:rPr>
              <w:t>旋转蒸发仪</w:t>
            </w:r>
          </w:p>
        </w:tc>
        <w:tc>
          <w:tcPr>
            <w:tcW w:w="1080" w:type="dxa"/>
            <w:shd w:val="clear" w:color="auto" w:fill="auto"/>
            <w:vAlign w:val="center"/>
          </w:tcPr>
          <w:p w:rsidR="005001BF" w:rsidRPr="00FE2E88" w:rsidRDefault="005001BF" w:rsidP="00012F99">
            <w:pPr>
              <w:spacing w:line="360" w:lineRule="auto"/>
              <w:jc w:val="center"/>
              <w:rPr>
                <w:rFonts w:eastAsia="仿宋"/>
                <w:color w:val="000000"/>
                <w:kern w:val="0"/>
                <w:szCs w:val="21"/>
              </w:rPr>
            </w:pPr>
            <w:r w:rsidRPr="00FE2E88">
              <w:rPr>
                <w:rFonts w:eastAsia="仿宋"/>
                <w:color w:val="000000"/>
                <w:kern w:val="0"/>
                <w:szCs w:val="21"/>
              </w:rPr>
              <w:t>2</w:t>
            </w:r>
          </w:p>
        </w:tc>
        <w:tc>
          <w:tcPr>
            <w:tcW w:w="2520" w:type="dxa"/>
            <w:shd w:val="clear" w:color="auto" w:fill="auto"/>
            <w:vAlign w:val="center"/>
          </w:tcPr>
          <w:p w:rsidR="005001BF" w:rsidRPr="00FE2E88" w:rsidRDefault="005001BF" w:rsidP="00012F99">
            <w:pPr>
              <w:spacing w:line="360" w:lineRule="auto"/>
              <w:jc w:val="center"/>
              <w:rPr>
                <w:rFonts w:eastAsia="仿宋"/>
                <w:color w:val="000000"/>
                <w:kern w:val="0"/>
                <w:szCs w:val="21"/>
              </w:rPr>
            </w:pPr>
            <w:r w:rsidRPr="00FE2E88">
              <w:rPr>
                <w:rFonts w:eastAsia="仿宋"/>
                <w:color w:val="000000"/>
                <w:kern w:val="0"/>
                <w:szCs w:val="21"/>
              </w:rPr>
              <w:t>阿贝折光仪</w:t>
            </w:r>
          </w:p>
        </w:tc>
        <w:tc>
          <w:tcPr>
            <w:tcW w:w="1114" w:type="dxa"/>
            <w:shd w:val="clear" w:color="auto" w:fill="auto"/>
            <w:vAlign w:val="center"/>
          </w:tcPr>
          <w:p w:rsidR="005001BF" w:rsidRPr="00FE2E88" w:rsidRDefault="005001BF" w:rsidP="00012F99">
            <w:pPr>
              <w:spacing w:line="360" w:lineRule="auto"/>
              <w:jc w:val="center"/>
              <w:rPr>
                <w:rFonts w:eastAsia="仿宋"/>
                <w:color w:val="000000"/>
                <w:kern w:val="0"/>
                <w:szCs w:val="21"/>
              </w:rPr>
            </w:pPr>
            <w:r w:rsidRPr="00FE2E88">
              <w:rPr>
                <w:rFonts w:eastAsia="仿宋"/>
                <w:color w:val="000000"/>
                <w:kern w:val="0"/>
                <w:szCs w:val="21"/>
              </w:rPr>
              <w:t>2</w:t>
            </w:r>
          </w:p>
        </w:tc>
      </w:tr>
      <w:tr w:rsidR="005001BF" w:rsidRPr="00FE2E88" w:rsidTr="00012F99">
        <w:trPr>
          <w:jc w:val="center"/>
        </w:trPr>
        <w:tc>
          <w:tcPr>
            <w:tcW w:w="2247" w:type="dxa"/>
            <w:shd w:val="clear" w:color="auto" w:fill="auto"/>
            <w:vAlign w:val="center"/>
          </w:tcPr>
          <w:p w:rsidR="005001BF" w:rsidRPr="00FE2E88" w:rsidRDefault="005001BF" w:rsidP="00012F99">
            <w:pPr>
              <w:spacing w:line="360" w:lineRule="auto"/>
              <w:jc w:val="center"/>
              <w:rPr>
                <w:rFonts w:eastAsia="仿宋"/>
                <w:color w:val="000000"/>
                <w:kern w:val="0"/>
                <w:szCs w:val="21"/>
              </w:rPr>
            </w:pPr>
            <w:r w:rsidRPr="00FE2E88">
              <w:rPr>
                <w:rFonts w:eastAsia="仿宋"/>
                <w:color w:val="000000"/>
                <w:kern w:val="0"/>
                <w:szCs w:val="21"/>
              </w:rPr>
              <w:t>超声清洗仪</w:t>
            </w:r>
          </w:p>
        </w:tc>
        <w:tc>
          <w:tcPr>
            <w:tcW w:w="1080" w:type="dxa"/>
            <w:shd w:val="clear" w:color="auto" w:fill="auto"/>
            <w:vAlign w:val="center"/>
          </w:tcPr>
          <w:p w:rsidR="005001BF" w:rsidRPr="00FE2E88" w:rsidRDefault="005001BF" w:rsidP="00012F99">
            <w:pPr>
              <w:spacing w:line="360" w:lineRule="auto"/>
              <w:jc w:val="center"/>
              <w:rPr>
                <w:rFonts w:eastAsia="仿宋"/>
                <w:color w:val="000000"/>
                <w:kern w:val="0"/>
                <w:szCs w:val="21"/>
              </w:rPr>
            </w:pPr>
            <w:r w:rsidRPr="00FE2E88">
              <w:rPr>
                <w:rFonts w:eastAsia="仿宋"/>
                <w:color w:val="000000"/>
                <w:kern w:val="0"/>
                <w:szCs w:val="21"/>
              </w:rPr>
              <w:t>１</w:t>
            </w:r>
          </w:p>
        </w:tc>
        <w:tc>
          <w:tcPr>
            <w:tcW w:w="2520" w:type="dxa"/>
            <w:shd w:val="clear" w:color="auto" w:fill="auto"/>
            <w:vAlign w:val="center"/>
          </w:tcPr>
          <w:p w:rsidR="005001BF" w:rsidRPr="00FE2E88" w:rsidRDefault="005001BF" w:rsidP="00012F99">
            <w:pPr>
              <w:spacing w:line="360" w:lineRule="auto"/>
              <w:jc w:val="center"/>
              <w:rPr>
                <w:rFonts w:eastAsia="仿宋"/>
                <w:color w:val="000000"/>
                <w:kern w:val="0"/>
                <w:szCs w:val="21"/>
              </w:rPr>
            </w:pPr>
            <w:r w:rsidRPr="00FE2E88">
              <w:rPr>
                <w:rFonts w:eastAsia="仿宋"/>
                <w:color w:val="000000"/>
                <w:kern w:val="0"/>
                <w:szCs w:val="21"/>
              </w:rPr>
              <w:t>粘度计</w:t>
            </w:r>
          </w:p>
        </w:tc>
        <w:tc>
          <w:tcPr>
            <w:tcW w:w="1114" w:type="dxa"/>
            <w:shd w:val="clear" w:color="auto" w:fill="auto"/>
            <w:vAlign w:val="center"/>
          </w:tcPr>
          <w:p w:rsidR="005001BF" w:rsidRPr="00FE2E88" w:rsidRDefault="005001BF" w:rsidP="00012F99">
            <w:pPr>
              <w:spacing w:line="360" w:lineRule="auto"/>
              <w:jc w:val="center"/>
              <w:rPr>
                <w:rFonts w:eastAsia="仿宋"/>
                <w:color w:val="000000"/>
                <w:kern w:val="0"/>
                <w:szCs w:val="21"/>
              </w:rPr>
            </w:pPr>
            <w:r w:rsidRPr="00FE2E88">
              <w:rPr>
                <w:rFonts w:eastAsia="仿宋"/>
                <w:color w:val="000000"/>
                <w:kern w:val="0"/>
                <w:szCs w:val="21"/>
              </w:rPr>
              <w:t>２</w:t>
            </w:r>
          </w:p>
        </w:tc>
      </w:tr>
    </w:tbl>
    <w:p w:rsidR="005001BF" w:rsidRDefault="005001BF" w:rsidP="00012F99">
      <w:pPr>
        <w:widowControl/>
        <w:snapToGrid w:val="0"/>
        <w:spacing w:line="520" w:lineRule="exact"/>
        <w:rPr>
          <w:rStyle w:val="a8"/>
          <w:rFonts w:eastAsia="黑体"/>
          <w:b w:val="0"/>
          <w:sz w:val="28"/>
          <w:szCs w:val="28"/>
        </w:rPr>
      </w:pPr>
    </w:p>
    <w:p w:rsidR="005001BF" w:rsidRPr="00FE2E88" w:rsidRDefault="005001BF" w:rsidP="00012F99">
      <w:pPr>
        <w:widowControl/>
        <w:snapToGrid w:val="0"/>
        <w:spacing w:line="520" w:lineRule="exact"/>
        <w:rPr>
          <w:rStyle w:val="a8"/>
          <w:rFonts w:eastAsia="黑体"/>
          <w:b w:val="0"/>
          <w:sz w:val="28"/>
          <w:szCs w:val="28"/>
        </w:rPr>
      </w:pPr>
      <w:r w:rsidRPr="00FE2E88">
        <w:rPr>
          <w:rStyle w:val="a8"/>
          <w:rFonts w:eastAsia="黑体"/>
          <w:b w:val="0"/>
          <w:sz w:val="28"/>
          <w:szCs w:val="28"/>
        </w:rPr>
        <w:t>三、实验实训项目名称及学时分配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8"/>
        <w:gridCol w:w="3956"/>
        <w:gridCol w:w="706"/>
        <w:gridCol w:w="706"/>
        <w:gridCol w:w="1048"/>
        <w:gridCol w:w="1044"/>
      </w:tblGrid>
      <w:tr w:rsidR="005001BF" w:rsidRPr="00FE2E88" w:rsidTr="00012F99">
        <w:tc>
          <w:tcPr>
            <w:tcW w:w="638" w:type="dxa"/>
            <w:shd w:val="clear" w:color="auto" w:fill="auto"/>
          </w:tcPr>
          <w:p w:rsidR="005001BF" w:rsidRPr="00FE2E88" w:rsidRDefault="005001BF" w:rsidP="00012F99">
            <w:pPr>
              <w:spacing w:line="360" w:lineRule="auto"/>
              <w:rPr>
                <w:rFonts w:eastAsia="黑体"/>
                <w:kern w:val="0"/>
                <w:sz w:val="24"/>
              </w:rPr>
            </w:pPr>
            <w:r w:rsidRPr="00FE2E88">
              <w:rPr>
                <w:rFonts w:eastAsia="黑体"/>
                <w:kern w:val="0"/>
                <w:sz w:val="24"/>
              </w:rPr>
              <w:lastRenderedPageBreak/>
              <w:t>序号</w:t>
            </w:r>
          </w:p>
        </w:tc>
        <w:tc>
          <w:tcPr>
            <w:tcW w:w="3956" w:type="dxa"/>
            <w:shd w:val="clear" w:color="auto" w:fill="auto"/>
          </w:tcPr>
          <w:p w:rsidR="005001BF" w:rsidRPr="00FE2E88" w:rsidRDefault="005001BF" w:rsidP="00012F99">
            <w:pPr>
              <w:spacing w:line="360" w:lineRule="auto"/>
              <w:rPr>
                <w:rFonts w:eastAsia="黑体"/>
                <w:kern w:val="0"/>
                <w:sz w:val="24"/>
              </w:rPr>
            </w:pPr>
            <w:r w:rsidRPr="00FE2E88">
              <w:rPr>
                <w:rFonts w:eastAsia="黑体"/>
                <w:kern w:val="0"/>
                <w:sz w:val="24"/>
              </w:rPr>
              <w:t>实验项目名称</w:t>
            </w:r>
          </w:p>
        </w:tc>
        <w:tc>
          <w:tcPr>
            <w:tcW w:w="706" w:type="dxa"/>
            <w:shd w:val="clear" w:color="auto" w:fill="auto"/>
          </w:tcPr>
          <w:p w:rsidR="005001BF" w:rsidRPr="00FE2E88" w:rsidRDefault="005001BF" w:rsidP="00012F99">
            <w:pPr>
              <w:spacing w:line="360" w:lineRule="auto"/>
              <w:rPr>
                <w:rFonts w:eastAsia="黑体"/>
                <w:kern w:val="0"/>
                <w:sz w:val="24"/>
              </w:rPr>
            </w:pPr>
            <w:r w:rsidRPr="00FE2E88">
              <w:rPr>
                <w:rFonts w:eastAsia="黑体"/>
                <w:kern w:val="0"/>
                <w:sz w:val="24"/>
              </w:rPr>
              <w:t>学时</w:t>
            </w:r>
          </w:p>
        </w:tc>
        <w:tc>
          <w:tcPr>
            <w:tcW w:w="706" w:type="dxa"/>
            <w:shd w:val="clear" w:color="auto" w:fill="auto"/>
          </w:tcPr>
          <w:p w:rsidR="005001BF" w:rsidRPr="00FE2E88" w:rsidRDefault="005001BF" w:rsidP="00012F99">
            <w:pPr>
              <w:spacing w:line="360" w:lineRule="auto"/>
              <w:rPr>
                <w:rFonts w:eastAsia="黑体"/>
                <w:kern w:val="0"/>
                <w:sz w:val="24"/>
              </w:rPr>
            </w:pPr>
            <w:r w:rsidRPr="00FE2E88">
              <w:rPr>
                <w:rFonts w:eastAsia="黑体"/>
                <w:kern w:val="0"/>
                <w:sz w:val="24"/>
              </w:rPr>
              <w:t>要求</w:t>
            </w:r>
          </w:p>
        </w:tc>
        <w:tc>
          <w:tcPr>
            <w:tcW w:w="1048" w:type="dxa"/>
            <w:shd w:val="clear" w:color="auto" w:fill="auto"/>
          </w:tcPr>
          <w:p w:rsidR="005001BF" w:rsidRPr="00FE2E88" w:rsidRDefault="005001BF" w:rsidP="00012F99">
            <w:pPr>
              <w:spacing w:line="360" w:lineRule="auto"/>
              <w:rPr>
                <w:rFonts w:eastAsia="黑体"/>
                <w:kern w:val="0"/>
                <w:sz w:val="24"/>
              </w:rPr>
            </w:pPr>
            <w:r w:rsidRPr="00FE2E88">
              <w:rPr>
                <w:rFonts w:eastAsia="黑体"/>
                <w:kern w:val="0"/>
                <w:sz w:val="24"/>
              </w:rPr>
              <w:t>类型</w:t>
            </w:r>
          </w:p>
        </w:tc>
        <w:tc>
          <w:tcPr>
            <w:tcW w:w="1044" w:type="dxa"/>
            <w:shd w:val="clear" w:color="auto" w:fill="auto"/>
          </w:tcPr>
          <w:p w:rsidR="005001BF" w:rsidRPr="00FE2E88" w:rsidRDefault="005001BF" w:rsidP="00012F99">
            <w:pPr>
              <w:spacing w:line="360" w:lineRule="auto"/>
              <w:rPr>
                <w:rFonts w:eastAsia="黑体"/>
                <w:kern w:val="0"/>
                <w:sz w:val="24"/>
              </w:rPr>
            </w:pPr>
            <w:r w:rsidRPr="00FE2E88">
              <w:rPr>
                <w:rFonts w:eastAsia="黑体"/>
                <w:kern w:val="0"/>
                <w:sz w:val="24"/>
              </w:rPr>
              <w:t>每组</w:t>
            </w:r>
          </w:p>
          <w:p w:rsidR="005001BF" w:rsidRPr="00FE2E88" w:rsidRDefault="005001BF" w:rsidP="00012F99">
            <w:pPr>
              <w:spacing w:line="360" w:lineRule="auto"/>
              <w:rPr>
                <w:rFonts w:eastAsia="黑体"/>
                <w:kern w:val="0"/>
                <w:sz w:val="24"/>
              </w:rPr>
            </w:pPr>
            <w:r w:rsidRPr="00FE2E88">
              <w:rPr>
                <w:rFonts w:eastAsia="黑体"/>
                <w:kern w:val="0"/>
                <w:sz w:val="24"/>
              </w:rPr>
              <w:t>人数</w:t>
            </w:r>
          </w:p>
        </w:tc>
      </w:tr>
      <w:tr w:rsidR="005001BF" w:rsidRPr="00FE2E88" w:rsidTr="00012F99">
        <w:tc>
          <w:tcPr>
            <w:tcW w:w="638" w:type="dxa"/>
            <w:shd w:val="clear" w:color="auto" w:fill="auto"/>
          </w:tcPr>
          <w:p w:rsidR="005001BF" w:rsidRPr="00FE2E88" w:rsidRDefault="005001BF" w:rsidP="00012F99">
            <w:pPr>
              <w:rPr>
                <w:rFonts w:eastAsia="仿宋"/>
                <w:color w:val="000000"/>
                <w:kern w:val="0"/>
                <w:szCs w:val="21"/>
              </w:rPr>
            </w:pPr>
            <w:r w:rsidRPr="00FE2E88">
              <w:rPr>
                <w:rFonts w:eastAsia="仿宋"/>
                <w:color w:val="000000"/>
                <w:kern w:val="0"/>
                <w:szCs w:val="21"/>
              </w:rPr>
              <w:t>1</w:t>
            </w:r>
          </w:p>
        </w:tc>
        <w:tc>
          <w:tcPr>
            <w:tcW w:w="3956" w:type="dxa"/>
            <w:shd w:val="clear" w:color="auto" w:fill="auto"/>
          </w:tcPr>
          <w:p w:rsidR="005001BF" w:rsidRPr="00FE2E88" w:rsidRDefault="005001BF" w:rsidP="00012F99">
            <w:pPr>
              <w:rPr>
                <w:rFonts w:eastAsia="仿宋"/>
                <w:color w:val="000000"/>
                <w:kern w:val="0"/>
                <w:szCs w:val="21"/>
              </w:rPr>
            </w:pPr>
            <w:r w:rsidRPr="00FE2E88">
              <w:rPr>
                <w:rFonts w:eastAsia="仿宋"/>
                <w:color w:val="000000"/>
                <w:kern w:val="0"/>
                <w:szCs w:val="21"/>
              </w:rPr>
              <w:t>有机化学实验的一般知识及常用仪器认领</w:t>
            </w:r>
          </w:p>
        </w:tc>
        <w:tc>
          <w:tcPr>
            <w:tcW w:w="706" w:type="dxa"/>
            <w:shd w:val="clear" w:color="auto" w:fill="auto"/>
          </w:tcPr>
          <w:p w:rsidR="005001BF" w:rsidRPr="00FE2E88" w:rsidRDefault="005001BF" w:rsidP="00012F99">
            <w:pPr>
              <w:rPr>
                <w:rFonts w:eastAsia="仿宋"/>
                <w:color w:val="000000"/>
                <w:kern w:val="0"/>
                <w:szCs w:val="21"/>
              </w:rPr>
            </w:pPr>
            <w:r w:rsidRPr="00FE2E88">
              <w:rPr>
                <w:rFonts w:eastAsia="仿宋"/>
                <w:color w:val="000000"/>
                <w:kern w:val="0"/>
                <w:szCs w:val="21"/>
              </w:rPr>
              <w:t>3</w:t>
            </w:r>
          </w:p>
        </w:tc>
        <w:tc>
          <w:tcPr>
            <w:tcW w:w="706" w:type="dxa"/>
            <w:shd w:val="clear" w:color="auto" w:fill="auto"/>
          </w:tcPr>
          <w:p w:rsidR="005001BF" w:rsidRPr="00FE2E88" w:rsidRDefault="005001BF" w:rsidP="00012F99">
            <w:pPr>
              <w:rPr>
                <w:rFonts w:eastAsia="仿宋"/>
                <w:color w:val="000000"/>
                <w:kern w:val="0"/>
                <w:szCs w:val="21"/>
              </w:rPr>
            </w:pPr>
            <w:r w:rsidRPr="00FE2E88">
              <w:rPr>
                <w:rFonts w:eastAsia="仿宋"/>
                <w:color w:val="000000"/>
                <w:kern w:val="0"/>
                <w:szCs w:val="21"/>
              </w:rPr>
              <w:t>必做</w:t>
            </w:r>
          </w:p>
        </w:tc>
        <w:tc>
          <w:tcPr>
            <w:tcW w:w="1048" w:type="dxa"/>
            <w:shd w:val="clear" w:color="auto" w:fill="auto"/>
          </w:tcPr>
          <w:p w:rsidR="005001BF" w:rsidRPr="00FE2E88" w:rsidRDefault="005001BF" w:rsidP="00012F99">
            <w:pPr>
              <w:rPr>
                <w:rFonts w:eastAsia="仿宋"/>
                <w:color w:val="000000"/>
                <w:kern w:val="0"/>
                <w:szCs w:val="21"/>
              </w:rPr>
            </w:pPr>
            <w:r w:rsidRPr="00FE2E88">
              <w:rPr>
                <w:rFonts w:eastAsia="仿宋"/>
                <w:color w:val="000000"/>
                <w:kern w:val="0"/>
                <w:szCs w:val="21"/>
              </w:rPr>
              <w:t>综合性</w:t>
            </w:r>
          </w:p>
        </w:tc>
        <w:tc>
          <w:tcPr>
            <w:tcW w:w="1044" w:type="dxa"/>
            <w:shd w:val="clear" w:color="auto" w:fill="auto"/>
          </w:tcPr>
          <w:p w:rsidR="005001BF" w:rsidRPr="00FE2E88" w:rsidRDefault="005001BF" w:rsidP="00012F99">
            <w:pPr>
              <w:rPr>
                <w:rFonts w:eastAsia="仿宋"/>
                <w:color w:val="000000"/>
                <w:kern w:val="0"/>
                <w:szCs w:val="21"/>
              </w:rPr>
            </w:pPr>
            <w:r w:rsidRPr="00FE2E88">
              <w:rPr>
                <w:rFonts w:eastAsia="仿宋"/>
                <w:color w:val="000000"/>
                <w:kern w:val="0"/>
                <w:szCs w:val="21"/>
              </w:rPr>
              <w:t>2</w:t>
            </w:r>
          </w:p>
        </w:tc>
      </w:tr>
      <w:tr w:rsidR="005001BF" w:rsidRPr="00FE2E88" w:rsidTr="00012F99">
        <w:tc>
          <w:tcPr>
            <w:tcW w:w="638" w:type="dxa"/>
            <w:shd w:val="clear" w:color="auto" w:fill="auto"/>
          </w:tcPr>
          <w:p w:rsidR="005001BF" w:rsidRPr="00FE2E88" w:rsidRDefault="005001BF" w:rsidP="00012F99">
            <w:pPr>
              <w:rPr>
                <w:rFonts w:eastAsia="仿宋"/>
                <w:color w:val="000000"/>
                <w:kern w:val="0"/>
                <w:szCs w:val="21"/>
              </w:rPr>
            </w:pPr>
            <w:r w:rsidRPr="00FE2E88">
              <w:rPr>
                <w:rFonts w:eastAsia="仿宋"/>
                <w:color w:val="000000"/>
                <w:kern w:val="0"/>
                <w:szCs w:val="21"/>
              </w:rPr>
              <w:t>2</w:t>
            </w:r>
          </w:p>
        </w:tc>
        <w:tc>
          <w:tcPr>
            <w:tcW w:w="3956" w:type="dxa"/>
            <w:shd w:val="clear" w:color="auto" w:fill="auto"/>
          </w:tcPr>
          <w:p w:rsidR="005001BF" w:rsidRPr="00FE2E88" w:rsidRDefault="005001BF" w:rsidP="00012F99">
            <w:pPr>
              <w:rPr>
                <w:rFonts w:eastAsia="仿宋"/>
                <w:color w:val="000000"/>
                <w:kern w:val="0"/>
                <w:szCs w:val="21"/>
              </w:rPr>
            </w:pPr>
            <w:r w:rsidRPr="00FE2E88">
              <w:rPr>
                <w:rFonts w:eastAsia="仿宋"/>
                <w:color w:val="000000"/>
                <w:kern w:val="0"/>
                <w:szCs w:val="21"/>
              </w:rPr>
              <w:t>熔点的测定</w:t>
            </w:r>
          </w:p>
        </w:tc>
        <w:tc>
          <w:tcPr>
            <w:tcW w:w="706" w:type="dxa"/>
            <w:shd w:val="clear" w:color="auto" w:fill="auto"/>
          </w:tcPr>
          <w:p w:rsidR="005001BF" w:rsidRPr="00FE2E88" w:rsidRDefault="005001BF" w:rsidP="00012F99">
            <w:pPr>
              <w:rPr>
                <w:rFonts w:eastAsia="仿宋"/>
                <w:color w:val="000000"/>
                <w:kern w:val="0"/>
                <w:szCs w:val="21"/>
              </w:rPr>
            </w:pPr>
            <w:r w:rsidRPr="00FE2E88">
              <w:rPr>
                <w:rFonts w:eastAsia="仿宋"/>
                <w:color w:val="000000"/>
                <w:kern w:val="0"/>
                <w:szCs w:val="21"/>
              </w:rPr>
              <w:t>3</w:t>
            </w:r>
          </w:p>
        </w:tc>
        <w:tc>
          <w:tcPr>
            <w:tcW w:w="706" w:type="dxa"/>
            <w:shd w:val="clear" w:color="auto" w:fill="auto"/>
          </w:tcPr>
          <w:p w:rsidR="005001BF" w:rsidRPr="00FE2E88" w:rsidRDefault="005001BF" w:rsidP="00012F99">
            <w:pPr>
              <w:rPr>
                <w:rFonts w:eastAsia="仿宋"/>
                <w:color w:val="000000"/>
                <w:kern w:val="0"/>
                <w:szCs w:val="21"/>
              </w:rPr>
            </w:pPr>
            <w:r w:rsidRPr="00FE2E88">
              <w:rPr>
                <w:rFonts w:eastAsia="仿宋"/>
                <w:color w:val="000000"/>
                <w:kern w:val="0"/>
                <w:szCs w:val="21"/>
              </w:rPr>
              <w:t>必做</w:t>
            </w:r>
          </w:p>
        </w:tc>
        <w:tc>
          <w:tcPr>
            <w:tcW w:w="1048" w:type="dxa"/>
            <w:shd w:val="clear" w:color="auto" w:fill="auto"/>
          </w:tcPr>
          <w:p w:rsidR="005001BF" w:rsidRPr="00FE2E88" w:rsidRDefault="005001BF" w:rsidP="00012F99">
            <w:pPr>
              <w:rPr>
                <w:rFonts w:eastAsia="仿宋"/>
                <w:color w:val="000000"/>
                <w:kern w:val="0"/>
                <w:szCs w:val="21"/>
              </w:rPr>
            </w:pPr>
            <w:r w:rsidRPr="00FE2E88">
              <w:rPr>
                <w:rFonts w:eastAsia="仿宋"/>
                <w:color w:val="000000"/>
                <w:kern w:val="0"/>
                <w:szCs w:val="21"/>
              </w:rPr>
              <w:t>验证性</w:t>
            </w:r>
          </w:p>
        </w:tc>
        <w:tc>
          <w:tcPr>
            <w:tcW w:w="1044" w:type="dxa"/>
            <w:shd w:val="clear" w:color="auto" w:fill="auto"/>
          </w:tcPr>
          <w:p w:rsidR="005001BF" w:rsidRPr="00FE2E88" w:rsidRDefault="005001BF" w:rsidP="00012F99">
            <w:pPr>
              <w:rPr>
                <w:rFonts w:eastAsia="仿宋"/>
                <w:color w:val="000000"/>
                <w:kern w:val="0"/>
                <w:szCs w:val="21"/>
              </w:rPr>
            </w:pPr>
            <w:r w:rsidRPr="00FE2E88">
              <w:rPr>
                <w:rFonts w:eastAsia="仿宋"/>
                <w:color w:val="000000"/>
                <w:kern w:val="0"/>
                <w:szCs w:val="21"/>
              </w:rPr>
              <w:t>2</w:t>
            </w:r>
          </w:p>
        </w:tc>
      </w:tr>
      <w:tr w:rsidR="005001BF" w:rsidRPr="00FE2E88" w:rsidTr="00012F99">
        <w:tc>
          <w:tcPr>
            <w:tcW w:w="638" w:type="dxa"/>
            <w:shd w:val="clear" w:color="auto" w:fill="auto"/>
          </w:tcPr>
          <w:p w:rsidR="005001BF" w:rsidRPr="00FE2E88" w:rsidRDefault="005001BF" w:rsidP="00012F99">
            <w:pPr>
              <w:rPr>
                <w:rFonts w:eastAsia="仿宋"/>
                <w:color w:val="000000"/>
                <w:kern w:val="0"/>
                <w:szCs w:val="21"/>
              </w:rPr>
            </w:pPr>
            <w:r w:rsidRPr="00FE2E88">
              <w:rPr>
                <w:rFonts w:eastAsia="仿宋"/>
                <w:color w:val="000000"/>
                <w:kern w:val="0"/>
                <w:szCs w:val="21"/>
              </w:rPr>
              <w:t>3</w:t>
            </w:r>
          </w:p>
        </w:tc>
        <w:tc>
          <w:tcPr>
            <w:tcW w:w="3956" w:type="dxa"/>
            <w:shd w:val="clear" w:color="auto" w:fill="auto"/>
          </w:tcPr>
          <w:p w:rsidR="005001BF" w:rsidRPr="00FE2E88" w:rsidRDefault="005001BF" w:rsidP="00012F99">
            <w:pPr>
              <w:rPr>
                <w:rFonts w:eastAsia="仿宋"/>
                <w:color w:val="000000"/>
                <w:kern w:val="0"/>
                <w:szCs w:val="21"/>
              </w:rPr>
            </w:pPr>
            <w:r w:rsidRPr="00FE2E88">
              <w:rPr>
                <w:rFonts w:eastAsia="仿宋"/>
                <w:color w:val="000000"/>
                <w:kern w:val="0"/>
                <w:szCs w:val="21"/>
              </w:rPr>
              <w:t>蒸馏和沸点的测定</w:t>
            </w:r>
          </w:p>
        </w:tc>
        <w:tc>
          <w:tcPr>
            <w:tcW w:w="706" w:type="dxa"/>
            <w:shd w:val="clear" w:color="auto" w:fill="auto"/>
          </w:tcPr>
          <w:p w:rsidR="005001BF" w:rsidRPr="00FE2E88" w:rsidRDefault="005001BF" w:rsidP="00012F99">
            <w:pPr>
              <w:rPr>
                <w:rFonts w:eastAsia="仿宋"/>
                <w:color w:val="000000"/>
                <w:kern w:val="0"/>
                <w:szCs w:val="21"/>
              </w:rPr>
            </w:pPr>
            <w:r w:rsidRPr="00FE2E88">
              <w:rPr>
                <w:rFonts w:eastAsia="仿宋"/>
                <w:color w:val="000000"/>
                <w:kern w:val="0"/>
                <w:szCs w:val="21"/>
              </w:rPr>
              <w:t>4</w:t>
            </w:r>
          </w:p>
        </w:tc>
        <w:tc>
          <w:tcPr>
            <w:tcW w:w="706" w:type="dxa"/>
            <w:shd w:val="clear" w:color="auto" w:fill="auto"/>
          </w:tcPr>
          <w:p w:rsidR="005001BF" w:rsidRPr="00FE2E88" w:rsidRDefault="005001BF" w:rsidP="00012F99">
            <w:pPr>
              <w:rPr>
                <w:rFonts w:eastAsia="仿宋"/>
                <w:color w:val="000000"/>
                <w:kern w:val="0"/>
                <w:szCs w:val="21"/>
              </w:rPr>
            </w:pPr>
            <w:r w:rsidRPr="00FE2E88">
              <w:rPr>
                <w:rFonts w:eastAsia="仿宋"/>
                <w:color w:val="000000"/>
                <w:kern w:val="0"/>
                <w:szCs w:val="21"/>
              </w:rPr>
              <w:t>必做</w:t>
            </w:r>
          </w:p>
        </w:tc>
        <w:tc>
          <w:tcPr>
            <w:tcW w:w="1048" w:type="dxa"/>
            <w:shd w:val="clear" w:color="auto" w:fill="auto"/>
          </w:tcPr>
          <w:p w:rsidR="005001BF" w:rsidRPr="00FE2E88" w:rsidRDefault="005001BF" w:rsidP="00012F99">
            <w:pPr>
              <w:rPr>
                <w:rFonts w:eastAsia="仿宋"/>
                <w:color w:val="000000"/>
                <w:kern w:val="0"/>
                <w:szCs w:val="21"/>
              </w:rPr>
            </w:pPr>
            <w:r w:rsidRPr="00FE2E88">
              <w:rPr>
                <w:rFonts w:eastAsia="仿宋"/>
                <w:color w:val="000000"/>
                <w:kern w:val="0"/>
                <w:szCs w:val="21"/>
              </w:rPr>
              <w:t>验证性</w:t>
            </w:r>
          </w:p>
        </w:tc>
        <w:tc>
          <w:tcPr>
            <w:tcW w:w="1044" w:type="dxa"/>
            <w:shd w:val="clear" w:color="auto" w:fill="auto"/>
          </w:tcPr>
          <w:p w:rsidR="005001BF" w:rsidRPr="00FE2E88" w:rsidRDefault="005001BF" w:rsidP="00012F99">
            <w:pPr>
              <w:rPr>
                <w:rFonts w:eastAsia="仿宋"/>
                <w:color w:val="000000"/>
                <w:kern w:val="0"/>
                <w:szCs w:val="21"/>
              </w:rPr>
            </w:pPr>
            <w:r w:rsidRPr="00FE2E88">
              <w:rPr>
                <w:rFonts w:eastAsia="仿宋"/>
                <w:color w:val="000000"/>
                <w:kern w:val="0"/>
                <w:szCs w:val="21"/>
              </w:rPr>
              <w:t>2</w:t>
            </w:r>
          </w:p>
        </w:tc>
      </w:tr>
      <w:tr w:rsidR="005001BF" w:rsidRPr="00FE2E88" w:rsidTr="00012F99">
        <w:tc>
          <w:tcPr>
            <w:tcW w:w="638" w:type="dxa"/>
            <w:shd w:val="clear" w:color="auto" w:fill="auto"/>
          </w:tcPr>
          <w:p w:rsidR="005001BF" w:rsidRPr="00FE2E88" w:rsidRDefault="005001BF" w:rsidP="00012F99">
            <w:pPr>
              <w:rPr>
                <w:rFonts w:eastAsia="仿宋"/>
                <w:color w:val="000000"/>
                <w:kern w:val="0"/>
                <w:szCs w:val="21"/>
              </w:rPr>
            </w:pPr>
            <w:r w:rsidRPr="00FE2E88">
              <w:rPr>
                <w:rFonts w:eastAsia="仿宋"/>
                <w:color w:val="000000"/>
                <w:kern w:val="0"/>
                <w:szCs w:val="21"/>
              </w:rPr>
              <w:t>4</w:t>
            </w:r>
          </w:p>
        </w:tc>
        <w:tc>
          <w:tcPr>
            <w:tcW w:w="3956" w:type="dxa"/>
            <w:shd w:val="clear" w:color="auto" w:fill="auto"/>
          </w:tcPr>
          <w:p w:rsidR="005001BF" w:rsidRPr="00FE2E88" w:rsidRDefault="005001BF" w:rsidP="00012F99">
            <w:pPr>
              <w:rPr>
                <w:rFonts w:eastAsia="仿宋"/>
                <w:color w:val="000000"/>
                <w:kern w:val="0"/>
                <w:szCs w:val="21"/>
              </w:rPr>
            </w:pPr>
            <w:r w:rsidRPr="00FE2E88">
              <w:rPr>
                <w:rFonts w:eastAsia="仿宋"/>
                <w:color w:val="000000"/>
                <w:kern w:val="0"/>
                <w:szCs w:val="21"/>
              </w:rPr>
              <w:t>简单分馏</w:t>
            </w:r>
          </w:p>
        </w:tc>
        <w:tc>
          <w:tcPr>
            <w:tcW w:w="706" w:type="dxa"/>
            <w:shd w:val="clear" w:color="auto" w:fill="auto"/>
          </w:tcPr>
          <w:p w:rsidR="005001BF" w:rsidRPr="00FE2E88" w:rsidRDefault="005001BF" w:rsidP="00012F99">
            <w:pPr>
              <w:rPr>
                <w:rFonts w:eastAsia="仿宋"/>
                <w:color w:val="000000"/>
                <w:kern w:val="0"/>
                <w:szCs w:val="21"/>
              </w:rPr>
            </w:pPr>
            <w:r w:rsidRPr="00FE2E88">
              <w:rPr>
                <w:rFonts w:eastAsia="仿宋"/>
                <w:color w:val="000000"/>
                <w:kern w:val="0"/>
                <w:szCs w:val="21"/>
              </w:rPr>
              <w:t>3</w:t>
            </w:r>
          </w:p>
        </w:tc>
        <w:tc>
          <w:tcPr>
            <w:tcW w:w="706" w:type="dxa"/>
            <w:shd w:val="clear" w:color="auto" w:fill="auto"/>
          </w:tcPr>
          <w:p w:rsidR="005001BF" w:rsidRPr="00FE2E88" w:rsidRDefault="005001BF" w:rsidP="00012F99">
            <w:pPr>
              <w:rPr>
                <w:rFonts w:eastAsia="仿宋"/>
                <w:color w:val="000000"/>
                <w:kern w:val="0"/>
                <w:szCs w:val="21"/>
              </w:rPr>
            </w:pPr>
            <w:r w:rsidRPr="00FE2E88">
              <w:rPr>
                <w:rFonts w:eastAsia="仿宋"/>
                <w:color w:val="000000"/>
                <w:kern w:val="0"/>
                <w:szCs w:val="21"/>
              </w:rPr>
              <w:t>必做</w:t>
            </w:r>
          </w:p>
        </w:tc>
        <w:tc>
          <w:tcPr>
            <w:tcW w:w="1048" w:type="dxa"/>
            <w:shd w:val="clear" w:color="auto" w:fill="auto"/>
          </w:tcPr>
          <w:p w:rsidR="005001BF" w:rsidRPr="00FE2E88" w:rsidRDefault="005001BF" w:rsidP="00012F99">
            <w:pPr>
              <w:rPr>
                <w:rFonts w:eastAsia="仿宋"/>
                <w:color w:val="000000"/>
                <w:kern w:val="0"/>
                <w:szCs w:val="21"/>
              </w:rPr>
            </w:pPr>
            <w:r w:rsidRPr="00FE2E88">
              <w:rPr>
                <w:rFonts w:eastAsia="仿宋"/>
                <w:color w:val="000000"/>
                <w:kern w:val="0"/>
                <w:szCs w:val="21"/>
              </w:rPr>
              <w:t>验证性</w:t>
            </w:r>
          </w:p>
        </w:tc>
        <w:tc>
          <w:tcPr>
            <w:tcW w:w="1044" w:type="dxa"/>
            <w:shd w:val="clear" w:color="auto" w:fill="auto"/>
          </w:tcPr>
          <w:p w:rsidR="005001BF" w:rsidRPr="00FE2E88" w:rsidRDefault="005001BF" w:rsidP="00012F99">
            <w:pPr>
              <w:rPr>
                <w:rFonts w:eastAsia="仿宋"/>
                <w:color w:val="000000"/>
                <w:kern w:val="0"/>
                <w:szCs w:val="21"/>
              </w:rPr>
            </w:pPr>
            <w:r w:rsidRPr="00FE2E88">
              <w:rPr>
                <w:rFonts w:eastAsia="仿宋"/>
                <w:color w:val="000000"/>
                <w:kern w:val="0"/>
                <w:szCs w:val="21"/>
              </w:rPr>
              <w:t>2</w:t>
            </w:r>
          </w:p>
        </w:tc>
      </w:tr>
      <w:tr w:rsidR="005001BF" w:rsidRPr="00FE2E88" w:rsidTr="00012F99">
        <w:tc>
          <w:tcPr>
            <w:tcW w:w="638" w:type="dxa"/>
            <w:shd w:val="clear" w:color="auto" w:fill="auto"/>
          </w:tcPr>
          <w:p w:rsidR="005001BF" w:rsidRPr="00FE2E88" w:rsidRDefault="005001BF" w:rsidP="00012F99">
            <w:pPr>
              <w:rPr>
                <w:rFonts w:eastAsia="仿宋"/>
                <w:color w:val="000000"/>
                <w:kern w:val="0"/>
                <w:szCs w:val="21"/>
              </w:rPr>
            </w:pPr>
            <w:r w:rsidRPr="00FE2E88">
              <w:rPr>
                <w:rFonts w:eastAsia="仿宋"/>
                <w:color w:val="000000"/>
                <w:kern w:val="0"/>
                <w:szCs w:val="21"/>
              </w:rPr>
              <w:t>5</w:t>
            </w:r>
          </w:p>
        </w:tc>
        <w:tc>
          <w:tcPr>
            <w:tcW w:w="3956" w:type="dxa"/>
            <w:shd w:val="clear" w:color="auto" w:fill="auto"/>
          </w:tcPr>
          <w:p w:rsidR="005001BF" w:rsidRPr="00FE2E88" w:rsidRDefault="005001BF" w:rsidP="00012F99">
            <w:pPr>
              <w:rPr>
                <w:rFonts w:eastAsia="仿宋"/>
                <w:color w:val="000000"/>
                <w:kern w:val="0"/>
                <w:szCs w:val="21"/>
              </w:rPr>
            </w:pPr>
            <w:r w:rsidRPr="00FE2E88">
              <w:rPr>
                <w:rFonts w:eastAsia="仿宋"/>
                <w:color w:val="000000"/>
                <w:kern w:val="0"/>
                <w:szCs w:val="21"/>
              </w:rPr>
              <w:t>重结晶提纯法</w:t>
            </w:r>
          </w:p>
        </w:tc>
        <w:tc>
          <w:tcPr>
            <w:tcW w:w="706" w:type="dxa"/>
            <w:shd w:val="clear" w:color="auto" w:fill="auto"/>
          </w:tcPr>
          <w:p w:rsidR="005001BF" w:rsidRPr="00FE2E88" w:rsidRDefault="005001BF" w:rsidP="00012F99">
            <w:pPr>
              <w:rPr>
                <w:rFonts w:eastAsia="仿宋"/>
                <w:color w:val="000000"/>
                <w:kern w:val="0"/>
                <w:szCs w:val="21"/>
              </w:rPr>
            </w:pPr>
            <w:r w:rsidRPr="00FE2E88">
              <w:rPr>
                <w:rFonts w:eastAsia="仿宋"/>
                <w:color w:val="000000"/>
                <w:kern w:val="0"/>
                <w:szCs w:val="21"/>
              </w:rPr>
              <w:t>4</w:t>
            </w:r>
          </w:p>
        </w:tc>
        <w:tc>
          <w:tcPr>
            <w:tcW w:w="706" w:type="dxa"/>
            <w:shd w:val="clear" w:color="auto" w:fill="auto"/>
          </w:tcPr>
          <w:p w:rsidR="005001BF" w:rsidRPr="00FE2E88" w:rsidRDefault="005001BF" w:rsidP="00012F99">
            <w:pPr>
              <w:rPr>
                <w:rFonts w:eastAsia="仿宋"/>
                <w:color w:val="000000"/>
                <w:kern w:val="0"/>
                <w:szCs w:val="21"/>
              </w:rPr>
            </w:pPr>
            <w:r w:rsidRPr="00FE2E88">
              <w:rPr>
                <w:rFonts w:eastAsia="仿宋"/>
                <w:color w:val="000000"/>
                <w:kern w:val="0"/>
                <w:szCs w:val="21"/>
              </w:rPr>
              <w:t>必做</w:t>
            </w:r>
          </w:p>
        </w:tc>
        <w:tc>
          <w:tcPr>
            <w:tcW w:w="1048" w:type="dxa"/>
            <w:shd w:val="clear" w:color="auto" w:fill="auto"/>
          </w:tcPr>
          <w:p w:rsidR="005001BF" w:rsidRPr="00FE2E88" w:rsidRDefault="005001BF" w:rsidP="00012F99">
            <w:pPr>
              <w:rPr>
                <w:rFonts w:eastAsia="仿宋"/>
                <w:color w:val="000000"/>
                <w:kern w:val="0"/>
                <w:szCs w:val="21"/>
              </w:rPr>
            </w:pPr>
            <w:r w:rsidRPr="00FE2E88">
              <w:rPr>
                <w:rFonts w:eastAsia="仿宋"/>
                <w:color w:val="000000"/>
                <w:kern w:val="0"/>
                <w:szCs w:val="21"/>
              </w:rPr>
              <w:t>验证性</w:t>
            </w:r>
          </w:p>
        </w:tc>
        <w:tc>
          <w:tcPr>
            <w:tcW w:w="1044" w:type="dxa"/>
            <w:shd w:val="clear" w:color="auto" w:fill="auto"/>
          </w:tcPr>
          <w:p w:rsidR="005001BF" w:rsidRPr="00FE2E88" w:rsidRDefault="005001BF" w:rsidP="00012F99">
            <w:pPr>
              <w:rPr>
                <w:rFonts w:eastAsia="仿宋"/>
                <w:color w:val="000000"/>
                <w:kern w:val="0"/>
                <w:szCs w:val="21"/>
              </w:rPr>
            </w:pPr>
            <w:r w:rsidRPr="00FE2E88">
              <w:rPr>
                <w:rFonts w:eastAsia="仿宋"/>
                <w:color w:val="000000"/>
                <w:kern w:val="0"/>
                <w:szCs w:val="21"/>
              </w:rPr>
              <w:t>2</w:t>
            </w:r>
          </w:p>
        </w:tc>
      </w:tr>
      <w:tr w:rsidR="005001BF" w:rsidRPr="00FE2E88" w:rsidTr="00012F99">
        <w:tc>
          <w:tcPr>
            <w:tcW w:w="638" w:type="dxa"/>
            <w:shd w:val="clear" w:color="auto" w:fill="auto"/>
          </w:tcPr>
          <w:p w:rsidR="005001BF" w:rsidRPr="00FE2E88" w:rsidRDefault="005001BF" w:rsidP="00012F99">
            <w:pPr>
              <w:rPr>
                <w:rFonts w:eastAsia="仿宋"/>
                <w:color w:val="000000"/>
                <w:kern w:val="0"/>
                <w:szCs w:val="21"/>
              </w:rPr>
            </w:pPr>
            <w:r w:rsidRPr="00FE2E88">
              <w:rPr>
                <w:rFonts w:eastAsia="仿宋"/>
                <w:color w:val="000000"/>
                <w:kern w:val="0"/>
                <w:szCs w:val="21"/>
              </w:rPr>
              <w:t>6</w:t>
            </w:r>
          </w:p>
        </w:tc>
        <w:tc>
          <w:tcPr>
            <w:tcW w:w="3956" w:type="dxa"/>
            <w:shd w:val="clear" w:color="auto" w:fill="auto"/>
          </w:tcPr>
          <w:p w:rsidR="005001BF" w:rsidRPr="00FE2E88" w:rsidRDefault="005001BF" w:rsidP="00012F99">
            <w:pPr>
              <w:rPr>
                <w:rFonts w:eastAsia="仿宋"/>
                <w:color w:val="000000"/>
                <w:kern w:val="0"/>
                <w:szCs w:val="21"/>
              </w:rPr>
            </w:pPr>
            <w:r w:rsidRPr="00FE2E88">
              <w:rPr>
                <w:rFonts w:eastAsia="仿宋"/>
                <w:color w:val="000000"/>
                <w:kern w:val="0"/>
                <w:szCs w:val="21"/>
              </w:rPr>
              <w:t>薄层色谱法及对药物</w:t>
            </w:r>
            <w:r w:rsidRPr="00FE2E88">
              <w:rPr>
                <w:rFonts w:eastAsia="仿宋"/>
                <w:color w:val="000000"/>
                <w:kern w:val="0"/>
                <w:szCs w:val="21"/>
              </w:rPr>
              <w:t>APC</w:t>
            </w:r>
            <w:r w:rsidRPr="00FE2E88">
              <w:rPr>
                <w:rFonts w:eastAsia="仿宋"/>
                <w:color w:val="000000"/>
                <w:kern w:val="0"/>
                <w:szCs w:val="21"/>
              </w:rPr>
              <w:t>各组分的剖析</w:t>
            </w:r>
          </w:p>
        </w:tc>
        <w:tc>
          <w:tcPr>
            <w:tcW w:w="706" w:type="dxa"/>
            <w:shd w:val="clear" w:color="auto" w:fill="auto"/>
          </w:tcPr>
          <w:p w:rsidR="005001BF" w:rsidRPr="00FE2E88" w:rsidRDefault="005001BF" w:rsidP="00012F99">
            <w:pPr>
              <w:rPr>
                <w:rFonts w:eastAsia="仿宋"/>
                <w:color w:val="000000"/>
                <w:kern w:val="0"/>
                <w:szCs w:val="21"/>
              </w:rPr>
            </w:pPr>
            <w:r w:rsidRPr="00FE2E88">
              <w:rPr>
                <w:rFonts w:eastAsia="仿宋"/>
                <w:color w:val="000000"/>
                <w:kern w:val="0"/>
                <w:szCs w:val="21"/>
              </w:rPr>
              <w:t>4</w:t>
            </w:r>
          </w:p>
        </w:tc>
        <w:tc>
          <w:tcPr>
            <w:tcW w:w="706" w:type="dxa"/>
            <w:shd w:val="clear" w:color="auto" w:fill="auto"/>
          </w:tcPr>
          <w:p w:rsidR="005001BF" w:rsidRPr="00FE2E88" w:rsidRDefault="005001BF" w:rsidP="00012F99">
            <w:pPr>
              <w:rPr>
                <w:rFonts w:eastAsia="仿宋"/>
                <w:color w:val="000000"/>
                <w:kern w:val="0"/>
                <w:szCs w:val="21"/>
              </w:rPr>
            </w:pPr>
            <w:r w:rsidRPr="00FE2E88">
              <w:rPr>
                <w:rFonts w:eastAsia="仿宋"/>
                <w:color w:val="000000"/>
                <w:kern w:val="0"/>
                <w:szCs w:val="21"/>
              </w:rPr>
              <w:t>必做</w:t>
            </w:r>
          </w:p>
        </w:tc>
        <w:tc>
          <w:tcPr>
            <w:tcW w:w="1048" w:type="dxa"/>
            <w:shd w:val="clear" w:color="auto" w:fill="auto"/>
          </w:tcPr>
          <w:p w:rsidR="005001BF" w:rsidRPr="00FE2E88" w:rsidRDefault="005001BF" w:rsidP="00012F99">
            <w:pPr>
              <w:rPr>
                <w:rFonts w:eastAsia="仿宋"/>
                <w:color w:val="000000"/>
                <w:kern w:val="0"/>
                <w:szCs w:val="21"/>
              </w:rPr>
            </w:pPr>
            <w:r w:rsidRPr="00FE2E88">
              <w:rPr>
                <w:rFonts w:eastAsia="仿宋"/>
                <w:color w:val="000000"/>
                <w:kern w:val="0"/>
                <w:szCs w:val="21"/>
              </w:rPr>
              <w:t>验证性</w:t>
            </w:r>
          </w:p>
        </w:tc>
        <w:tc>
          <w:tcPr>
            <w:tcW w:w="1044" w:type="dxa"/>
            <w:shd w:val="clear" w:color="auto" w:fill="auto"/>
          </w:tcPr>
          <w:p w:rsidR="005001BF" w:rsidRPr="00FE2E88" w:rsidRDefault="005001BF" w:rsidP="00012F99">
            <w:pPr>
              <w:rPr>
                <w:rFonts w:eastAsia="仿宋"/>
                <w:color w:val="000000"/>
                <w:kern w:val="0"/>
                <w:szCs w:val="21"/>
              </w:rPr>
            </w:pPr>
            <w:r w:rsidRPr="00FE2E88">
              <w:rPr>
                <w:rFonts w:eastAsia="仿宋"/>
                <w:color w:val="000000"/>
                <w:kern w:val="0"/>
                <w:szCs w:val="21"/>
              </w:rPr>
              <w:t>2</w:t>
            </w:r>
          </w:p>
        </w:tc>
      </w:tr>
      <w:tr w:rsidR="005001BF" w:rsidRPr="00FE2E88" w:rsidTr="00012F99">
        <w:tc>
          <w:tcPr>
            <w:tcW w:w="638" w:type="dxa"/>
            <w:shd w:val="clear" w:color="auto" w:fill="auto"/>
          </w:tcPr>
          <w:p w:rsidR="005001BF" w:rsidRPr="00FE2E88" w:rsidRDefault="005001BF" w:rsidP="00012F99">
            <w:pPr>
              <w:rPr>
                <w:rFonts w:eastAsia="仿宋"/>
                <w:color w:val="000000"/>
                <w:kern w:val="0"/>
                <w:szCs w:val="21"/>
              </w:rPr>
            </w:pPr>
            <w:r w:rsidRPr="00FE2E88">
              <w:rPr>
                <w:rFonts w:eastAsia="仿宋"/>
                <w:color w:val="000000"/>
                <w:kern w:val="0"/>
                <w:szCs w:val="21"/>
              </w:rPr>
              <w:t>7</w:t>
            </w:r>
          </w:p>
        </w:tc>
        <w:tc>
          <w:tcPr>
            <w:tcW w:w="3956" w:type="dxa"/>
            <w:shd w:val="clear" w:color="auto" w:fill="auto"/>
          </w:tcPr>
          <w:p w:rsidR="005001BF" w:rsidRPr="00FE2E88" w:rsidRDefault="005001BF" w:rsidP="00012F99">
            <w:pPr>
              <w:rPr>
                <w:rFonts w:eastAsia="仿宋"/>
                <w:color w:val="000000"/>
                <w:kern w:val="0"/>
                <w:szCs w:val="21"/>
              </w:rPr>
            </w:pPr>
            <w:r w:rsidRPr="00FE2E88">
              <w:rPr>
                <w:rFonts w:eastAsia="仿宋"/>
                <w:color w:val="000000"/>
                <w:kern w:val="0"/>
                <w:szCs w:val="21"/>
              </w:rPr>
              <w:t>水蒸气蒸馏</w:t>
            </w:r>
          </w:p>
        </w:tc>
        <w:tc>
          <w:tcPr>
            <w:tcW w:w="706" w:type="dxa"/>
            <w:shd w:val="clear" w:color="auto" w:fill="auto"/>
          </w:tcPr>
          <w:p w:rsidR="005001BF" w:rsidRPr="00FE2E88" w:rsidRDefault="005001BF" w:rsidP="00012F99">
            <w:pPr>
              <w:rPr>
                <w:rFonts w:eastAsia="仿宋"/>
                <w:color w:val="000000"/>
                <w:kern w:val="0"/>
                <w:szCs w:val="21"/>
              </w:rPr>
            </w:pPr>
            <w:r w:rsidRPr="00FE2E88">
              <w:rPr>
                <w:rFonts w:eastAsia="仿宋"/>
                <w:color w:val="000000"/>
                <w:kern w:val="0"/>
                <w:szCs w:val="21"/>
              </w:rPr>
              <w:t>4</w:t>
            </w:r>
          </w:p>
        </w:tc>
        <w:tc>
          <w:tcPr>
            <w:tcW w:w="706" w:type="dxa"/>
            <w:shd w:val="clear" w:color="auto" w:fill="auto"/>
          </w:tcPr>
          <w:p w:rsidR="005001BF" w:rsidRPr="00FE2E88" w:rsidRDefault="005001BF" w:rsidP="00012F99">
            <w:pPr>
              <w:rPr>
                <w:rFonts w:eastAsia="仿宋"/>
                <w:color w:val="000000"/>
                <w:kern w:val="0"/>
                <w:szCs w:val="21"/>
              </w:rPr>
            </w:pPr>
            <w:r w:rsidRPr="00FE2E88">
              <w:rPr>
                <w:rFonts w:eastAsia="仿宋"/>
                <w:color w:val="000000"/>
                <w:kern w:val="0"/>
                <w:szCs w:val="21"/>
              </w:rPr>
              <w:t>必做</w:t>
            </w:r>
          </w:p>
        </w:tc>
        <w:tc>
          <w:tcPr>
            <w:tcW w:w="1048" w:type="dxa"/>
            <w:shd w:val="clear" w:color="auto" w:fill="auto"/>
          </w:tcPr>
          <w:p w:rsidR="005001BF" w:rsidRPr="00FE2E88" w:rsidRDefault="005001BF" w:rsidP="00012F99">
            <w:pPr>
              <w:rPr>
                <w:rFonts w:eastAsia="仿宋"/>
                <w:color w:val="000000"/>
                <w:kern w:val="0"/>
                <w:szCs w:val="21"/>
              </w:rPr>
            </w:pPr>
            <w:r w:rsidRPr="00FE2E88">
              <w:rPr>
                <w:rFonts w:eastAsia="仿宋"/>
                <w:color w:val="000000"/>
                <w:kern w:val="0"/>
                <w:szCs w:val="21"/>
              </w:rPr>
              <w:t>验证性</w:t>
            </w:r>
          </w:p>
        </w:tc>
        <w:tc>
          <w:tcPr>
            <w:tcW w:w="1044" w:type="dxa"/>
            <w:shd w:val="clear" w:color="auto" w:fill="auto"/>
          </w:tcPr>
          <w:p w:rsidR="005001BF" w:rsidRPr="00FE2E88" w:rsidRDefault="005001BF" w:rsidP="00012F99">
            <w:pPr>
              <w:rPr>
                <w:rFonts w:eastAsia="仿宋"/>
                <w:color w:val="000000"/>
                <w:kern w:val="0"/>
                <w:szCs w:val="21"/>
              </w:rPr>
            </w:pPr>
            <w:r w:rsidRPr="00FE2E88">
              <w:rPr>
                <w:rFonts w:eastAsia="仿宋"/>
                <w:color w:val="000000"/>
                <w:kern w:val="0"/>
                <w:szCs w:val="21"/>
              </w:rPr>
              <w:t>2</w:t>
            </w:r>
          </w:p>
        </w:tc>
      </w:tr>
      <w:tr w:rsidR="005001BF" w:rsidRPr="00FE2E88" w:rsidTr="00012F99">
        <w:tc>
          <w:tcPr>
            <w:tcW w:w="638" w:type="dxa"/>
            <w:shd w:val="clear" w:color="auto" w:fill="auto"/>
          </w:tcPr>
          <w:p w:rsidR="005001BF" w:rsidRPr="00FE2E88" w:rsidRDefault="005001BF" w:rsidP="00012F99">
            <w:pPr>
              <w:rPr>
                <w:rFonts w:eastAsia="仿宋"/>
                <w:color w:val="000000"/>
                <w:kern w:val="0"/>
                <w:szCs w:val="21"/>
              </w:rPr>
            </w:pPr>
            <w:r w:rsidRPr="00FE2E88">
              <w:rPr>
                <w:rFonts w:eastAsia="仿宋"/>
                <w:color w:val="000000"/>
                <w:kern w:val="0"/>
                <w:szCs w:val="21"/>
              </w:rPr>
              <w:t>8</w:t>
            </w:r>
          </w:p>
        </w:tc>
        <w:tc>
          <w:tcPr>
            <w:tcW w:w="3956" w:type="dxa"/>
            <w:shd w:val="clear" w:color="auto" w:fill="auto"/>
          </w:tcPr>
          <w:p w:rsidR="005001BF" w:rsidRPr="00FE2E88" w:rsidRDefault="005001BF" w:rsidP="00012F99">
            <w:pPr>
              <w:rPr>
                <w:rFonts w:eastAsia="仿宋"/>
                <w:color w:val="000000"/>
                <w:kern w:val="0"/>
                <w:szCs w:val="21"/>
              </w:rPr>
            </w:pPr>
            <w:r w:rsidRPr="00FE2E88">
              <w:rPr>
                <w:rFonts w:eastAsia="仿宋"/>
                <w:color w:val="000000"/>
                <w:kern w:val="0"/>
                <w:szCs w:val="21"/>
              </w:rPr>
              <w:t>减压蒸馏</w:t>
            </w:r>
          </w:p>
        </w:tc>
        <w:tc>
          <w:tcPr>
            <w:tcW w:w="706" w:type="dxa"/>
            <w:shd w:val="clear" w:color="auto" w:fill="auto"/>
          </w:tcPr>
          <w:p w:rsidR="005001BF" w:rsidRPr="00FE2E88" w:rsidRDefault="005001BF" w:rsidP="00012F99">
            <w:pPr>
              <w:rPr>
                <w:rFonts w:eastAsia="仿宋"/>
                <w:color w:val="000000"/>
                <w:kern w:val="0"/>
                <w:szCs w:val="21"/>
              </w:rPr>
            </w:pPr>
            <w:r w:rsidRPr="00FE2E88">
              <w:rPr>
                <w:rFonts w:eastAsia="仿宋"/>
                <w:color w:val="000000"/>
                <w:kern w:val="0"/>
                <w:szCs w:val="21"/>
              </w:rPr>
              <w:t>4</w:t>
            </w:r>
          </w:p>
        </w:tc>
        <w:tc>
          <w:tcPr>
            <w:tcW w:w="706" w:type="dxa"/>
            <w:shd w:val="clear" w:color="auto" w:fill="auto"/>
          </w:tcPr>
          <w:p w:rsidR="005001BF" w:rsidRPr="00FE2E88" w:rsidRDefault="005001BF" w:rsidP="00012F99">
            <w:pPr>
              <w:rPr>
                <w:rFonts w:eastAsia="仿宋"/>
                <w:color w:val="000000"/>
                <w:kern w:val="0"/>
                <w:szCs w:val="21"/>
              </w:rPr>
            </w:pPr>
            <w:r w:rsidRPr="00FE2E88">
              <w:rPr>
                <w:rFonts w:eastAsia="仿宋"/>
                <w:color w:val="000000"/>
                <w:kern w:val="0"/>
                <w:szCs w:val="21"/>
              </w:rPr>
              <w:t>必做</w:t>
            </w:r>
          </w:p>
        </w:tc>
        <w:tc>
          <w:tcPr>
            <w:tcW w:w="1048" w:type="dxa"/>
            <w:shd w:val="clear" w:color="auto" w:fill="auto"/>
          </w:tcPr>
          <w:p w:rsidR="005001BF" w:rsidRPr="00FE2E88" w:rsidRDefault="005001BF" w:rsidP="00012F99">
            <w:pPr>
              <w:rPr>
                <w:rFonts w:eastAsia="仿宋"/>
                <w:color w:val="000000"/>
                <w:kern w:val="0"/>
                <w:szCs w:val="21"/>
              </w:rPr>
            </w:pPr>
            <w:r w:rsidRPr="00FE2E88">
              <w:rPr>
                <w:rFonts w:eastAsia="仿宋"/>
                <w:color w:val="000000"/>
                <w:kern w:val="0"/>
                <w:szCs w:val="21"/>
              </w:rPr>
              <w:t>验证性</w:t>
            </w:r>
          </w:p>
        </w:tc>
        <w:tc>
          <w:tcPr>
            <w:tcW w:w="1044" w:type="dxa"/>
            <w:shd w:val="clear" w:color="auto" w:fill="auto"/>
          </w:tcPr>
          <w:p w:rsidR="005001BF" w:rsidRPr="00FE2E88" w:rsidRDefault="005001BF" w:rsidP="00012F99">
            <w:pPr>
              <w:rPr>
                <w:rFonts w:eastAsia="仿宋"/>
                <w:color w:val="000000"/>
                <w:kern w:val="0"/>
                <w:szCs w:val="21"/>
              </w:rPr>
            </w:pPr>
            <w:r w:rsidRPr="00FE2E88">
              <w:rPr>
                <w:rFonts w:eastAsia="仿宋"/>
                <w:color w:val="000000"/>
                <w:kern w:val="0"/>
                <w:szCs w:val="21"/>
              </w:rPr>
              <w:t>2</w:t>
            </w:r>
          </w:p>
        </w:tc>
      </w:tr>
      <w:tr w:rsidR="005001BF" w:rsidRPr="00FE2E88" w:rsidTr="00012F99">
        <w:tc>
          <w:tcPr>
            <w:tcW w:w="638" w:type="dxa"/>
            <w:shd w:val="clear" w:color="auto" w:fill="auto"/>
          </w:tcPr>
          <w:p w:rsidR="005001BF" w:rsidRPr="00FE2E88" w:rsidRDefault="005001BF" w:rsidP="00012F99">
            <w:pPr>
              <w:rPr>
                <w:rFonts w:eastAsia="仿宋"/>
                <w:color w:val="000000"/>
                <w:kern w:val="0"/>
                <w:szCs w:val="21"/>
              </w:rPr>
            </w:pPr>
            <w:r w:rsidRPr="00FE2E88">
              <w:rPr>
                <w:rFonts w:eastAsia="仿宋"/>
                <w:color w:val="000000"/>
                <w:kern w:val="0"/>
                <w:szCs w:val="21"/>
              </w:rPr>
              <w:t>9</w:t>
            </w:r>
          </w:p>
        </w:tc>
        <w:tc>
          <w:tcPr>
            <w:tcW w:w="3956" w:type="dxa"/>
            <w:shd w:val="clear" w:color="auto" w:fill="auto"/>
          </w:tcPr>
          <w:p w:rsidR="005001BF" w:rsidRPr="00FE2E88" w:rsidRDefault="005001BF" w:rsidP="00012F99">
            <w:pPr>
              <w:rPr>
                <w:rFonts w:eastAsia="仿宋"/>
                <w:color w:val="000000"/>
                <w:kern w:val="0"/>
                <w:szCs w:val="21"/>
              </w:rPr>
            </w:pPr>
            <w:r w:rsidRPr="00FE2E88">
              <w:rPr>
                <w:rFonts w:eastAsia="仿宋"/>
                <w:color w:val="000000"/>
                <w:kern w:val="0"/>
                <w:szCs w:val="21"/>
              </w:rPr>
              <w:t>1-</w:t>
            </w:r>
            <w:r w:rsidRPr="00FE2E88">
              <w:rPr>
                <w:rFonts w:eastAsia="仿宋"/>
                <w:color w:val="000000"/>
                <w:kern w:val="0"/>
                <w:szCs w:val="21"/>
              </w:rPr>
              <w:t>溴丁烷的制备</w:t>
            </w:r>
          </w:p>
        </w:tc>
        <w:tc>
          <w:tcPr>
            <w:tcW w:w="706" w:type="dxa"/>
            <w:shd w:val="clear" w:color="auto" w:fill="auto"/>
          </w:tcPr>
          <w:p w:rsidR="005001BF" w:rsidRPr="00FE2E88" w:rsidRDefault="005001BF" w:rsidP="00012F99">
            <w:pPr>
              <w:rPr>
                <w:rFonts w:eastAsia="仿宋"/>
                <w:color w:val="000000"/>
                <w:kern w:val="0"/>
                <w:szCs w:val="21"/>
              </w:rPr>
            </w:pPr>
            <w:r w:rsidRPr="00FE2E88">
              <w:rPr>
                <w:rFonts w:eastAsia="仿宋"/>
                <w:color w:val="000000"/>
                <w:kern w:val="0"/>
                <w:szCs w:val="21"/>
              </w:rPr>
              <w:t>8</w:t>
            </w:r>
          </w:p>
        </w:tc>
        <w:tc>
          <w:tcPr>
            <w:tcW w:w="706" w:type="dxa"/>
            <w:shd w:val="clear" w:color="auto" w:fill="auto"/>
          </w:tcPr>
          <w:p w:rsidR="005001BF" w:rsidRPr="00FE2E88" w:rsidRDefault="005001BF" w:rsidP="00012F99">
            <w:pPr>
              <w:rPr>
                <w:rFonts w:eastAsia="仿宋"/>
                <w:color w:val="000000"/>
                <w:kern w:val="0"/>
                <w:szCs w:val="21"/>
              </w:rPr>
            </w:pPr>
            <w:r w:rsidRPr="00FE2E88">
              <w:rPr>
                <w:rFonts w:eastAsia="仿宋"/>
                <w:color w:val="000000"/>
                <w:kern w:val="0"/>
                <w:szCs w:val="21"/>
              </w:rPr>
              <w:t>必做</w:t>
            </w:r>
          </w:p>
        </w:tc>
        <w:tc>
          <w:tcPr>
            <w:tcW w:w="1048" w:type="dxa"/>
            <w:shd w:val="clear" w:color="auto" w:fill="auto"/>
          </w:tcPr>
          <w:p w:rsidR="005001BF" w:rsidRPr="00FE2E88" w:rsidRDefault="005001BF" w:rsidP="00012F99">
            <w:pPr>
              <w:rPr>
                <w:rFonts w:eastAsia="仿宋"/>
                <w:color w:val="000000"/>
                <w:kern w:val="0"/>
                <w:szCs w:val="21"/>
              </w:rPr>
            </w:pPr>
            <w:r w:rsidRPr="00FE2E88">
              <w:rPr>
                <w:rFonts w:eastAsia="仿宋"/>
                <w:color w:val="000000"/>
                <w:kern w:val="0"/>
                <w:szCs w:val="21"/>
              </w:rPr>
              <w:t>综合性</w:t>
            </w:r>
          </w:p>
        </w:tc>
        <w:tc>
          <w:tcPr>
            <w:tcW w:w="1044" w:type="dxa"/>
            <w:shd w:val="clear" w:color="auto" w:fill="auto"/>
          </w:tcPr>
          <w:p w:rsidR="005001BF" w:rsidRPr="00FE2E88" w:rsidRDefault="005001BF" w:rsidP="00012F99">
            <w:pPr>
              <w:rPr>
                <w:rFonts w:eastAsia="仿宋"/>
                <w:color w:val="000000"/>
                <w:kern w:val="0"/>
                <w:szCs w:val="21"/>
              </w:rPr>
            </w:pPr>
            <w:r w:rsidRPr="00FE2E88">
              <w:rPr>
                <w:rFonts w:eastAsia="仿宋"/>
                <w:color w:val="000000"/>
                <w:kern w:val="0"/>
                <w:szCs w:val="21"/>
              </w:rPr>
              <w:t>2</w:t>
            </w:r>
          </w:p>
        </w:tc>
      </w:tr>
      <w:tr w:rsidR="005001BF" w:rsidRPr="00FE2E88" w:rsidTr="00012F99">
        <w:tc>
          <w:tcPr>
            <w:tcW w:w="638" w:type="dxa"/>
            <w:shd w:val="clear" w:color="auto" w:fill="auto"/>
          </w:tcPr>
          <w:p w:rsidR="005001BF" w:rsidRPr="00FE2E88" w:rsidRDefault="005001BF" w:rsidP="00012F99">
            <w:pPr>
              <w:rPr>
                <w:rFonts w:eastAsia="仿宋"/>
                <w:color w:val="000000"/>
                <w:kern w:val="0"/>
                <w:szCs w:val="21"/>
              </w:rPr>
            </w:pPr>
            <w:r w:rsidRPr="00FE2E88">
              <w:rPr>
                <w:rFonts w:eastAsia="仿宋"/>
                <w:color w:val="000000"/>
                <w:kern w:val="0"/>
                <w:szCs w:val="21"/>
              </w:rPr>
              <w:t>10</w:t>
            </w:r>
          </w:p>
        </w:tc>
        <w:tc>
          <w:tcPr>
            <w:tcW w:w="3956" w:type="dxa"/>
            <w:shd w:val="clear" w:color="auto" w:fill="auto"/>
          </w:tcPr>
          <w:p w:rsidR="005001BF" w:rsidRPr="00FE2E88" w:rsidRDefault="005001BF" w:rsidP="00012F99">
            <w:pPr>
              <w:rPr>
                <w:rFonts w:eastAsia="仿宋"/>
                <w:color w:val="000000"/>
                <w:kern w:val="0"/>
                <w:szCs w:val="21"/>
              </w:rPr>
            </w:pPr>
            <w:r w:rsidRPr="00FE2E88">
              <w:rPr>
                <w:rFonts w:eastAsia="仿宋"/>
                <w:color w:val="000000"/>
                <w:kern w:val="0"/>
                <w:szCs w:val="21"/>
              </w:rPr>
              <w:t>乙醚的制备</w:t>
            </w:r>
          </w:p>
        </w:tc>
        <w:tc>
          <w:tcPr>
            <w:tcW w:w="706" w:type="dxa"/>
            <w:shd w:val="clear" w:color="auto" w:fill="auto"/>
          </w:tcPr>
          <w:p w:rsidR="005001BF" w:rsidRPr="00FE2E88" w:rsidRDefault="005001BF" w:rsidP="00012F99">
            <w:pPr>
              <w:rPr>
                <w:rFonts w:eastAsia="仿宋"/>
                <w:color w:val="000000"/>
                <w:kern w:val="0"/>
                <w:szCs w:val="21"/>
              </w:rPr>
            </w:pPr>
            <w:r w:rsidRPr="00FE2E88">
              <w:rPr>
                <w:rFonts w:eastAsia="仿宋"/>
                <w:color w:val="000000"/>
                <w:kern w:val="0"/>
                <w:szCs w:val="21"/>
              </w:rPr>
              <w:t>4</w:t>
            </w:r>
          </w:p>
        </w:tc>
        <w:tc>
          <w:tcPr>
            <w:tcW w:w="706" w:type="dxa"/>
            <w:shd w:val="clear" w:color="auto" w:fill="auto"/>
          </w:tcPr>
          <w:p w:rsidR="005001BF" w:rsidRPr="00FE2E88" w:rsidRDefault="005001BF" w:rsidP="00012F99">
            <w:pPr>
              <w:rPr>
                <w:rFonts w:eastAsia="仿宋"/>
                <w:color w:val="000000"/>
                <w:kern w:val="0"/>
                <w:szCs w:val="21"/>
              </w:rPr>
            </w:pPr>
            <w:r w:rsidRPr="00FE2E88">
              <w:rPr>
                <w:rFonts w:eastAsia="仿宋"/>
                <w:color w:val="000000"/>
                <w:kern w:val="0"/>
                <w:szCs w:val="21"/>
              </w:rPr>
              <w:t>必做</w:t>
            </w:r>
          </w:p>
        </w:tc>
        <w:tc>
          <w:tcPr>
            <w:tcW w:w="1048" w:type="dxa"/>
            <w:shd w:val="clear" w:color="auto" w:fill="auto"/>
          </w:tcPr>
          <w:p w:rsidR="005001BF" w:rsidRPr="00FE2E88" w:rsidRDefault="005001BF" w:rsidP="00012F99">
            <w:pPr>
              <w:rPr>
                <w:rFonts w:eastAsia="仿宋"/>
                <w:color w:val="000000"/>
                <w:kern w:val="0"/>
                <w:szCs w:val="21"/>
              </w:rPr>
            </w:pPr>
            <w:r w:rsidRPr="00FE2E88">
              <w:rPr>
                <w:rFonts w:eastAsia="仿宋"/>
                <w:color w:val="000000"/>
                <w:kern w:val="0"/>
                <w:szCs w:val="21"/>
              </w:rPr>
              <w:t>综合性</w:t>
            </w:r>
          </w:p>
        </w:tc>
        <w:tc>
          <w:tcPr>
            <w:tcW w:w="1044" w:type="dxa"/>
            <w:shd w:val="clear" w:color="auto" w:fill="auto"/>
          </w:tcPr>
          <w:p w:rsidR="005001BF" w:rsidRPr="00FE2E88" w:rsidRDefault="005001BF" w:rsidP="00012F99">
            <w:pPr>
              <w:rPr>
                <w:rFonts w:eastAsia="仿宋"/>
                <w:color w:val="000000"/>
                <w:kern w:val="0"/>
                <w:szCs w:val="21"/>
              </w:rPr>
            </w:pPr>
            <w:r w:rsidRPr="00FE2E88">
              <w:rPr>
                <w:rFonts w:eastAsia="仿宋"/>
                <w:color w:val="000000"/>
                <w:kern w:val="0"/>
                <w:szCs w:val="21"/>
              </w:rPr>
              <w:t>2</w:t>
            </w:r>
          </w:p>
        </w:tc>
      </w:tr>
      <w:tr w:rsidR="005001BF" w:rsidRPr="00FE2E88" w:rsidTr="00012F99">
        <w:tc>
          <w:tcPr>
            <w:tcW w:w="638" w:type="dxa"/>
            <w:shd w:val="clear" w:color="auto" w:fill="auto"/>
          </w:tcPr>
          <w:p w:rsidR="005001BF" w:rsidRPr="00FE2E88" w:rsidRDefault="005001BF" w:rsidP="00012F99">
            <w:pPr>
              <w:rPr>
                <w:rFonts w:eastAsia="仿宋"/>
                <w:color w:val="000000"/>
                <w:kern w:val="0"/>
                <w:szCs w:val="21"/>
              </w:rPr>
            </w:pPr>
            <w:r w:rsidRPr="00FE2E88">
              <w:rPr>
                <w:rFonts w:eastAsia="仿宋"/>
                <w:color w:val="000000"/>
                <w:kern w:val="0"/>
                <w:szCs w:val="21"/>
              </w:rPr>
              <w:t>11</w:t>
            </w:r>
          </w:p>
        </w:tc>
        <w:tc>
          <w:tcPr>
            <w:tcW w:w="3956" w:type="dxa"/>
            <w:shd w:val="clear" w:color="auto" w:fill="auto"/>
          </w:tcPr>
          <w:p w:rsidR="005001BF" w:rsidRPr="00FE2E88" w:rsidRDefault="005001BF" w:rsidP="00012F99">
            <w:pPr>
              <w:rPr>
                <w:rFonts w:eastAsia="仿宋"/>
                <w:color w:val="000000"/>
                <w:kern w:val="0"/>
                <w:szCs w:val="21"/>
              </w:rPr>
            </w:pPr>
            <w:r w:rsidRPr="00FE2E88">
              <w:rPr>
                <w:rFonts w:eastAsia="仿宋"/>
                <w:color w:val="000000"/>
                <w:kern w:val="0"/>
                <w:szCs w:val="21"/>
              </w:rPr>
              <w:t>己二酸的制备</w:t>
            </w:r>
          </w:p>
        </w:tc>
        <w:tc>
          <w:tcPr>
            <w:tcW w:w="706" w:type="dxa"/>
            <w:shd w:val="clear" w:color="auto" w:fill="auto"/>
          </w:tcPr>
          <w:p w:rsidR="005001BF" w:rsidRPr="00FE2E88" w:rsidRDefault="005001BF" w:rsidP="00012F99">
            <w:pPr>
              <w:rPr>
                <w:rFonts w:eastAsia="仿宋"/>
                <w:color w:val="000000"/>
                <w:kern w:val="0"/>
                <w:szCs w:val="21"/>
              </w:rPr>
            </w:pPr>
            <w:r w:rsidRPr="00FE2E88">
              <w:rPr>
                <w:rFonts w:eastAsia="仿宋"/>
                <w:color w:val="000000"/>
                <w:kern w:val="0"/>
                <w:szCs w:val="21"/>
              </w:rPr>
              <w:t>4</w:t>
            </w:r>
          </w:p>
        </w:tc>
        <w:tc>
          <w:tcPr>
            <w:tcW w:w="706" w:type="dxa"/>
            <w:shd w:val="clear" w:color="auto" w:fill="auto"/>
          </w:tcPr>
          <w:p w:rsidR="005001BF" w:rsidRPr="00FE2E88" w:rsidRDefault="005001BF" w:rsidP="00012F99">
            <w:pPr>
              <w:rPr>
                <w:rFonts w:eastAsia="仿宋"/>
                <w:color w:val="000000"/>
                <w:kern w:val="0"/>
                <w:szCs w:val="21"/>
              </w:rPr>
            </w:pPr>
            <w:r w:rsidRPr="00FE2E88">
              <w:rPr>
                <w:rFonts w:eastAsia="仿宋"/>
                <w:color w:val="000000"/>
                <w:kern w:val="0"/>
                <w:szCs w:val="21"/>
              </w:rPr>
              <w:t>必做</w:t>
            </w:r>
          </w:p>
        </w:tc>
        <w:tc>
          <w:tcPr>
            <w:tcW w:w="1048" w:type="dxa"/>
            <w:shd w:val="clear" w:color="auto" w:fill="auto"/>
          </w:tcPr>
          <w:p w:rsidR="005001BF" w:rsidRPr="00FE2E88" w:rsidRDefault="005001BF" w:rsidP="00012F99">
            <w:pPr>
              <w:rPr>
                <w:rFonts w:eastAsia="仿宋"/>
                <w:color w:val="000000"/>
                <w:kern w:val="0"/>
                <w:szCs w:val="21"/>
              </w:rPr>
            </w:pPr>
            <w:r w:rsidRPr="00FE2E88">
              <w:rPr>
                <w:rFonts w:eastAsia="仿宋"/>
                <w:color w:val="000000"/>
                <w:kern w:val="0"/>
                <w:szCs w:val="21"/>
              </w:rPr>
              <w:t>综合性</w:t>
            </w:r>
          </w:p>
        </w:tc>
        <w:tc>
          <w:tcPr>
            <w:tcW w:w="1044" w:type="dxa"/>
            <w:shd w:val="clear" w:color="auto" w:fill="auto"/>
          </w:tcPr>
          <w:p w:rsidR="005001BF" w:rsidRPr="00FE2E88" w:rsidRDefault="005001BF" w:rsidP="00012F99">
            <w:pPr>
              <w:rPr>
                <w:rFonts w:eastAsia="仿宋"/>
                <w:color w:val="000000"/>
                <w:kern w:val="0"/>
                <w:szCs w:val="21"/>
              </w:rPr>
            </w:pPr>
            <w:r w:rsidRPr="00FE2E88">
              <w:rPr>
                <w:rFonts w:eastAsia="仿宋"/>
                <w:color w:val="000000"/>
                <w:kern w:val="0"/>
                <w:szCs w:val="21"/>
              </w:rPr>
              <w:t>2</w:t>
            </w:r>
          </w:p>
        </w:tc>
      </w:tr>
      <w:tr w:rsidR="005001BF" w:rsidRPr="00FE2E88" w:rsidTr="00012F99">
        <w:tc>
          <w:tcPr>
            <w:tcW w:w="638" w:type="dxa"/>
            <w:shd w:val="clear" w:color="auto" w:fill="auto"/>
          </w:tcPr>
          <w:p w:rsidR="005001BF" w:rsidRPr="00FE2E88" w:rsidRDefault="005001BF" w:rsidP="00012F99">
            <w:pPr>
              <w:rPr>
                <w:rFonts w:eastAsia="仿宋"/>
                <w:color w:val="000000"/>
                <w:kern w:val="0"/>
                <w:szCs w:val="21"/>
              </w:rPr>
            </w:pPr>
            <w:r w:rsidRPr="00FE2E88">
              <w:rPr>
                <w:rFonts w:eastAsia="仿宋"/>
                <w:color w:val="000000"/>
                <w:kern w:val="0"/>
                <w:szCs w:val="21"/>
              </w:rPr>
              <w:t>12</w:t>
            </w:r>
          </w:p>
        </w:tc>
        <w:tc>
          <w:tcPr>
            <w:tcW w:w="3956" w:type="dxa"/>
            <w:shd w:val="clear" w:color="auto" w:fill="auto"/>
          </w:tcPr>
          <w:p w:rsidR="005001BF" w:rsidRPr="00FE2E88" w:rsidRDefault="005001BF" w:rsidP="00012F99">
            <w:pPr>
              <w:rPr>
                <w:rFonts w:eastAsia="仿宋"/>
                <w:color w:val="000000"/>
                <w:kern w:val="0"/>
                <w:szCs w:val="21"/>
              </w:rPr>
            </w:pPr>
            <w:r w:rsidRPr="00FE2E88">
              <w:rPr>
                <w:rFonts w:eastAsia="仿宋"/>
                <w:color w:val="000000"/>
                <w:kern w:val="0"/>
                <w:szCs w:val="21"/>
              </w:rPr>
              <w:t>苯甲酸乙酯的制备</w:t>
            </w:r>
          </w:p>
        </w:tc>
        <w:tc>
          <w:tcPr>
            <w:tcW w:w="706" w:type="dxa"/>
            <w:shd w:val="clear" w:color="auto" w:fill="auto"/>
          </w:tcPr>
          <w:p w:rsidR="005001BF" w:rsidRPr="00FE2E88" w:rsidRDefault="005001BF" w:rsidP="00012F99">
            <w:pPr>
              <w:rPr>
                <w:rFonts w:eastAsia="仿宋"/>
                <w:color w:val="000000"/>
                <w:kern w:val="0"/>
                <w:szCs w:val="21"/>
              </w:rPr>
            </w:pPr>
            <w:r w:rsidRPr="00FE2E88">
              <w:rPr>
                <w:rFonts w:eastAsia="仿宋"/>
                <w:color w:val="000000"/>
                <w:kern w:val="0"/>
                <w:szCs w:val="21"/>
              </w:rPr>
              <w:t>6</w:t>
            </w:r>
          </w:p>
        </w:tc>
        <w:tc>
          <w:tcPr>
            <w:tcW w:w="706" w:type="dxa"/>
            <w:shd w:val="clear" w:color="auto" w:fill="auto"/>
          </w:tcPr>
          <w:p w:rsidR="005001BF" w:rsidRPr="00FE2E88" w:rsidRDefault="005001BF" w:rsidP="00012F99">
            <w:pPr>
              <w:rPr>
                <w:rFonts w:eastAsia="仿宋"/>
                <w:color w:val="000000"/>
                <w:kern w:val="0"/>
                <w:szCs w:val="21"/>
              </w:rPr>
            </w:pPr>
            <w:r w:rsidRPr="00FE2E88">
              <w:rPr>
                <w:rFonts w:eastAsia="仿宋"/>
                <w:color w:val="000000"/>
                <w:kern w:val="0"/>
                <w:szCs w:val="21"/>
              </w:rPr>
              <w:t>选做</w:t>
            </w:r>
          </w:p>
        </w:tc>
        <w:tc>
          <w:tcPr>
            <w:tcW w:w="1048" w:type="dxa"/>
            <w:shd w:val="clear" w:color="auto" w:fill="auto"/>
          </w:tcPr>
          <w:p w:rsidR="005001BF" w:rsidRPr="00FE2E88" w:rsidRDefault="005001BF" w:rsidP="00012F99">
            <w:pPr>
              <w:rPr>
                <w:rFonts w:eastAsia="仿宋"/>
                <w:color w:val="000000"/>
                <w:kern w:val="0"/>
                <w:szCs w:val="21"/>
              </w:rPr>
            </w:pPr>
            <w:r w:rsidRPr="00FE2E88">
              <w:rPr>
                <w:rFonts w:eastAsia="仿宋"/>
                <w:color w:val="000000"/>
                <w:kern w:val="0"/>
                <w:szCs w:val="21"/>
              </w:rPr>
              <w:t>综合性</w:t>
            </w:r>
          </w:p>
        </w:tc>
        <w:tc>
          <w:tcPr>
            <w:tcW w:w="1044" w:type="dxa"/>
            <w:shd w:val="clear" w:color="auto" w:fill="auto"/>
          </w:tcPr>
          <w:p w:rsidR="005001BF" w:rsidRPr="00FE2E88" w:rsidRDefault="005001BF" w:rsidP="00012F99">
            <w:pPr>
              <w:rPr>
                <w:rFonts w:eastAsia="仿宋"/>
                <w:color w:val="000000"/>
                <w:kern w:val="0"/>
                <w:szCs w:val="21"/>
              </w:rPr>
            </w:pPr>
            <w:r w:rsidRPr="00FE2E88">
              <w:rPr>
                <w:rFonts w:eastAsia="仿宋"/>
                <w:color w:val="000000"/>
                <w:kern w:val="0"/>
                <w:szCs w:val="21"/>
              </w:rPr>
              <w:t>2</w:t>
            </w:r>
          </w:p>
        </w:tc>
      </w:tr>
      <w:tr w:rsidR="005001BF" w:rsidRPr="00FE2E88" w:rsidTr="00012F99">
        <w:tc>
          <w:tcPr>
            <w:tcW w:w="638" w:type="dxa"/>
            <w:shd w:val="clear" w:color="auto" w:fill="auto"/>
          </w:tcPr>
          <w:p w:rsidR="005001BF" w:rsidRPr="00FE2E88" w:rsidRDefault="005001BF" w:rsidP="00012F99">
            <w:pPr>
              <w:rPr>
                <w:rFonts w:eastAsia="仿宋"/>
                <w:color w:val="000000"/>
                <w:kern w:val="0"/>
                <w:szCs w:val="21"/>
              </w:rPr>
            </w:pPr>
            <w:r w:rsidRPr="00FE2E88">
              <w:rPr>
                <w:rFonts w:eastAsia="仿宋"/>
                <w:color w:val="000000"/>
                <w:kern w:val="0"/>
                <w:szCs w:val="21"/>
              </w:rPr>
              <w:t>13</w:t>
            </w:r>
          </w:p>
        </w:tc>
        <w:tc>
          <w:tcPr>
            <w:tcW w:w="3956" w:type="dxa"/>
            <w:shd w:val="clear" w:color="auto" w:fill="auto"/>
          </w:tcPr>
          <w:p w:rsidR="005001BF" w:rsidRPr="00FE2E88" w:rsidRDefault="005001BF" w:rsidP="00012F99">
            <w:pPr>
              <w:rPr>
                <w:rFonts w:eastAsia="仿宋"/>
                <w:color w:val="000000"/>
                <w:kern w:val="0"/>
                <w:szCs w:val="21"/>
              </w:rPr>
            </w:pPr>
            <w:r w:rsidRPr="00FE2E88">
              <w:rPr>
                <w:rFonts w:eastAsia="仿宋"/>
                <w:color w:val="000000"/>
                <w:kern w:val="0"/>
                <w:szCs w:val="21"/>
              </w:rPr>
              <w:t>对甲苯乙酮的制备</w:t>
            </w:r>
          </w:p>
        </w:tc>
        <w:tc>
          <w:tcPr>
            <w:tcW w:w="706" w:type="dxa"/>
            <w:shd w:val="clear" w:color="auto" w:fill="auto"/>
          </w:tcPr>
          <w:p w:rsidR="005001BF" w:rsidRPr="00FE2E88" w:rsidRDefault="005001BF" w:rsidP="00012F99">
            <w:pPr>
              <w:rPr>
                <w:rFonts w:eastAsia="仿宋"/>
                <w:color w:val="000000"/>
                <w:kern w:val="0"/>
                <w:szCs w:val="21"/>
              </w:rPr>
            </w:pPr>
            <w:r w:rsidRPr="00FE2E88">
              <w:rPr>
                <w:rFonts w:eastAsia="仿宋"/>
                <w:color w:val="000000"/>
                <w:kern w:val="0"/>
                <w:szCs w:val="21"/>
              </w:rPr>
              <w:t>4</w:t>
            </w:r>
          </w:p>
        </w:tc>
        <w:tc>
          <w:tcPr>
            <w:tcW w:w="706" w:type="dxa"/>
            <w:shd w:val="clear" w:color="auto" w:fill="auto"/>
          </w:tcPr>
          <w:p w:rsidR="005001BF" w:rsidRPr="00FE2E88" w:rsidRDefault="005001BF" w:rsidP="00012F99">
            <w:pPr>
              <w:rPr>
                <w:rFonts w:eastAsia="仿宋"/>
                <w:color w:val="000000"/>
                <w:kern w:val="0"/>
                <w:szCs w:val="21"/>
              </w:rPr>
            </w:pPr>
            <w:r w:rsidRPr="00FE2E88">
              <w:rPr>
                <w:rFonts w:eastAsia="仿宋"/>
                <w:color w:val="000000"/>
                <w:kern w:val="0"/>
                <w:szCs w:val="21"/>
              </w:rPr>
              <w:t>选做</w:t>
            </w:r>
          </w:p>
        </w:tc>
        <w:tc>
          <w:tcPr>
            <w:tcW w:w="1048" w:type="dxa"/>
            <w:shd w:val="clear" w:color="auto" w:fill="auto"/>
          </w:tcPr>
          <w:p w:rsidR="005001BF" w:rsidRPr="00FE2E88" w:rsidRDefault="005001BF" w:rsidP="00012F99">
            <w:pPr>
              <w:rPr>
                <w:rFonts w:eastAsia="仿宋"/>
                <w:color w:val="000000"/>
                <w:kern w:val="0"/>
                <w:szCs w:val="21"/>
              </w:rPr>
            </w:pPr>
            <w:r w:rsidRPr="00FE2E88">
              <w:rPr>
                <w:rFonts w:eastAsia="仿宋"/>
                <w:color w:val="000000"/>
                <w:kern w:val="0"/>
                <w:szCs w:val="21"/>
              </w:rPr>
              <w:t>综合性</w:t>
            </w:r>
          </w:p>
        </w:tc>
        <w:tc>
          <w:tcPr>
            <w:tcW w:w="1044" w:type="dxa"/>
            <w:shd w:val="clear" w:color="auto" w:fill="auto"/>
          </w:tcPr>
          <w:p w:rsidR="005001BF" w:rsidRPr="00FE2E88" w:rsidRDefault="005001BF" w:rsidP="00012F99">
            <w:pPr>
              <w:rPr>
                <w:rFonts w:eastAsia="仿宋"/>
                <w:color w:val="000000"/>
                <w:kern w:val="0"/>
                <w:szCs w:val="21"/>
              </w:rPr>
            </w:pPr>
            <w:r w:rsidRPr="00FE2E88">
              <w:rPr>
                <w:rFonts w:eastAsia="仿宋"/>
                <w:color w:val="000000"/>
                <w:kern w:val="0"/>
                <w:szCs w:val="21"/>
              </w:rPr>
              <w:t>2</w:t>
            </w:r>
          </w:p>
        </w:tc>
      </w:tr>
      <w:tr w:rsidR="005001BF" w:rsidRPr="00FE2E88" w:rsidTr="00012F99">
        <w:tc>
          <w:tcPr>
            <w:tcW w:w="638" w:type="dxa"/>
            <w:shd w:val="clear" w:color="auto" w:fill="auto"/>
          </w:tcPr>
          <w:p w:rsidR="005001BF" w:rsidRPr="00FE2E88" w:rsidRDefault="005001BF" w:rsidP="00012F99">
            <w:pPr>
              <w:rPr>
                <w:rFonts w:eastAsia="仿宋"/>
                <w:color w:val="000000"/>
                <w:kern w:val="0"/>
                <w:szCs w:val="21"/>
              </w:rPr>
            </w:pPr>
            <w:r w:rsidRPr="00FE2E88">
              <w:rPr>
                <w:rFonts w:eastAsia="仿宋"/>
                <w:color w:val="000000"/>
                <w:kern w:val="0"/>
                <w:szCs w:val="21"/>
              </w:rPr>
              <w:t>14</w:t>
            </w:r>
          </w:p>
        </w:tc>
        <w:tc>
          <w:tcPr>
            <w:tcW w:w="3956" w:type="dxa"/>
            <w:shd w:val="clear" w:color="auto" w:fill="auto"/>
          </w:tcPr>
          <w:p w:rsidR="005001BF" w:rsidRPr="00FE2E88" w:rsidRDefault="005001BF" w:rsidP="00012F99">
            <w:pPr>
              <w:rPr>
                <w:rFonts w:eastAsia="仿宋"/>
                <w:color w:val="000000"/>
                <w:kern w:val="0"/>
                <w:szCs w:val="21"/>
              </w:rPr>
            </w:pPr>
            <w:r w:rsidRPr="00FE2E88">
              <w:rPr>
                <w:rFonts w:eastAsia="仿宋"/>
                <w:color w:val="000000"/>
                <w:kern w:val="0"/>
                <w:szCs w:val="21"/>
              </w:rPr>
              <w:t>三苯甲醇的制备</w:t>
            </w:r>
          </w:p>
        </w:tc>
        <w:tc>
          <w:tcPr>
            <w:tcW w:w="706" w:type="dxa"/>
            <w:shd w:val="clear" w:color="auto" w:fill="auto"/>
          </w:tcPr>
          <w:p w:rsidR="005001BF" w:rsidRPr="00FE2E88" w:rsidRDefault="005001BF" w:rsidP="00012F99">
            <w:pPr>
              <w:rPr>
                <w:rFonts w:eastAsia="仿宋"/>
                <w:color w:val="000000"/>
                <w:kern w:val="0"/>
                <w:szCs w:val="21"/>
              </w:rPr>
            </w:pPr>
            <w:r w:rsidRPr="00FE2E88">
              <w:rPr>
                <w:rFonts w:eastAsia="仿宋"/>
                <w:color w:val="000000"/>
                <w:kern w:val="0"/>
                <w:szCs w:val="21"/>
              </w:rPr>
              <w:t>4</w:t>
            </w:r>
          </w:p>
        </w:tc>
        <w:tc>
          <w:tcPr>
            <w:tcW w:w="706" w:type="dxa"/>
            <w:shd w:val="clear" w:color="auto" w:fill="auto"/>
          </w:tcPr>
          <w:p w:rsidR="005001BF" w:rsidRPr="00FE2E88" w:rsidRDefault="005001BF" w:rsidP="00012F99">
            <w:pPr>
              <w:rPr>
                <w:rFonts w:eastAsia="仿宋"/>
                <w:color w:val="000000"/>
                <w:kern w:val="0"/>
                <w:szCs w:val="21"/>
              </w:rPr>
            </w:pPr>
            <w:r w:rsidRPr="00FE2E88">
              <w:rPr>
                <w:rFonts w:eastAsia="仿宋"/>
                <w:color w:val="000000"/>
                <w:kern w:val="0"/>
                <w:szCs w:val="21"/>
              </w:rPr>
              <w:t>选做</w:t>
            </w:r>
          </w:p>
        </w:tc>
        <w:tc>
          <w:tcPr>
            <w:tcW w:w="1048" w:type="dxa"/>
            <w:shd w:val="clear" w:color="auto" w:fill="auto"/>
          </w:tcPr>
          <w:p w:rsidR="005001BF" w:rsidRPr="00FE2E88" w:rsidRDefault="005001BF" w:rsidP="00012F99">
            <w:pPr>
              <w:rPr>
                <w:rFonts w:eastAsia="仿宋"/>
                <w:color w:val="000000"/>
                <w:kern w:val="0"/>
                <w:szCs w:val="21"/>
              </w:rPr>
            </w:pPr>
            <w:r w:rsidRPr="00FE2E88">
              <w:rPr>
                <w:rFonts w:eastAsia="仿宋"/>
                <w:color w:val="000000"/>
                <w:kern w:val="0"/>
                <w:szCs w:val="21"/>
              </w:rPr>
              <w:t>综合性</w:t>
            </w:r>
          </w:p>
        </w:tc>
        <w:tc>
          <w:tcPr>
            <w:tcW w:w="1044" w:type="dxa"/>
            <w:shd w:val="clear" w:color="auto" w:fill="auto"/>
          </w:tcPr>
          <w:p w:rsidR="005001BF" w:rsidRPr="00FE2E88" w:rsidRDefault="005001BF" w:rsidP="00012F99">
            <w:pPr>
              <w:rPr>
                <w:rFonts w:eastAsia="仿宋"/>
                <w:color w:val="000000"/>
                <w:kern w:val="0"/>
                <w:szCs w:val="21"/>
              </w:rPr>
            </w:pPr>
            <w:r w:rsidRPr="00FE2E88">
              <w:rPr>
                <w:rFonts w:eastAsia="仿宋"/>
                <w:color w:val="000000"/>
                <w:kern w:val="0"/>
                <w:szCs w:val="21"/>
              </w:rPr>
              <w:t>2</w:t>
            </w:r>
          </w:p>
        </w:tc>
      </w:tr>
    </w:tbl>
    <w:p w:rsidR="005001BF" w:rsidRPr="00FE2E88" w:rsidRDefault="005001BF" w:rsidP="00012F99">
      <w:pPr>
        <w:widowControl/>
        <w:snapToGrid w:val="0"/>
        <w:spacing w:line="520" w:lineRule="exact"/>
        <w:rPr>
          <w:rFonts w:eastAsia="仿宋_GB2312"/>
          <w:color w:val="000000"/>
          <w:kern w:val="0"/>
          <w:szCs w:val="21"/>
        </w:rPr>
      </w:pPr>
      <w:r w:rsidRPr="00FE2E88">
        <w:rPr>
          <w:rFonts w:eastAsia="仿宋_GB2312"/>
          <w:color w:val="000000"/>
          <w:kern w:val="0"/>
          <w:szCs w:val="21"/>
        </w:rPr>
        <w:t>注：要求：必做</w:t>
      </w:r>
      <w:r w:rsidRPr="00FE2E88">
        <w:rPr>
          <w:rFonts w:eastAsia="仿宋_GB2312"/>
          <w:color w:val="000000"/>
          <w:kern w:val="0"/>
          <w:szCs w:val="21"/>
        </w:rPr>
        <w:t>/</w:t>
      </w:r>
      <w:r w:rsidRPr="00FE2E88">
        <w:rPr>
          <w:rFonts w:eastAsia="仿宋_GB2312"/>
          <w:color w:val="000000"/>
          <w:kern w:val="0"/>
          <w:szCs w:val="21"/>
        </w:rPr>
        <w:t>选做</w:t>
      </w:r>
    </w:p>
    <w:p w:rsidR="005001BF" w:rsidRPr="00FE2E88" w:rsidRDefault="005001BF" w:rsidP="00012F99">
      <w:pPr>
        <w:widowControl/>
        <w:snapToGrid w:val="0"/>
        <w:spacing w:line="520" w:lineRule="exact"/>
        <w:rPr>
          <w:rFonts w:eastAsia="仿宋_GB2312"/>
          <w:color w:val="000000"/>
          <w:kern w:val="0"/>
          <w:szCs w:val="21"/>
        </w:rPr>
      </w:pPr>
      <w:r w:rsidRPr="00FE2E88">
        <w:rPr>
          <w:rFonts w:eastAsia="仿宋_GB2312"/>
          <w:color w:val="000000"/>
          <w:kern w:val="0"/>
          <w:szCs w:val="21"/>
        </w:rPr>
        <w:t>类型：验证性、综合性、设计性、创新性、研究性、其它</w:t>
      </w:r>
    </w:p>
    <w:p w:rsidR="005001BF" w:rsidRPr="00FE2E88" w:rsidRDefault="005001BF" w:rsidP="00012F99">
      <w:pPr>
        <w:widowControl/>
        <w:snapToGrid w:val="0"/>
        <w:spacing w:line="520" w:lineRule="exact"/>
        <w:rPr>
          <w:rStyle w:val="a8"/>
          <w:rFonts w:eastAsia="黑体"/>
          <w:b w:val="0"/>
          <w:sz w:val="28"/>
          <w:szCs w:val="28"/>
        </w:rPr>
      </w:pPr>
      <w:r w:rsidRPr="00FE2E88">
        <w:rPr>
          <w:rStyle w:val="a8"/>
          <w:rFonts w:eastAsia="黑体"/>
          <w:b w:val="0"/>
          <w:sz w:val="28"/>
          <w:szCs w:val="28"/>
        </w:rPr>
        <w:t>四、教学目的和教学内容</w:t>
      </w:r>
    </w:p>
    <w:p w:rsidR="005001BF" w:rsidRPr="00FE2E88" w:rsidRDefault="005001BF" w:rsidP="00012F99">
      <w:pPr>
        <w:spacing w:line="400" w:lineRule="exact"/>
        <w:ind w:leftChars="200" w:left="420"/>
        <w:jc w:val="left"/>
        <w:rPr>
          <w:rFonts w:eastAsia="仿宋_GB2312"/>
          <w:szCs w:val="21"/>
        </w:rPr>
      </w:pPr>
      <w:r w:rsidRPr="00FE2E88">
        <w:rPr>
          <w:rStyle w:val="a8"/>
          <w:rFonts w:eastAsia="仿宋_GB2312"/>
          <w:b w:val="0"/>
          <w:szCs w:val="21"/>
        </w:rPr>
        <w:t>实验一</w:t>
      </w:r>
      <w:r w:rsidRPr="00FE2E88">
        <w:rPr>
          <w:rStyle w:val="a8"/>
          <w:rFonts w:eastAsia="仿宋_GB2312"/>
          <w:b w:val="0"/>
          <w:szCs w:val="21"/>
        </w:rPr>
        <w:t xml:space="preserve"> </w:t>
      </w:r>
      <w:r w:rsidRPr="00FE2E88">
        <w:rPr>
          <w:rFonts w:eastAsia="仿宋"/>
          <w:szCs w:val="21"/>
        </w:rPr>
        <w:t>有机化学实验的一般知识及常用仪器认领</w:t>
      </w:r>
      <w:r w:rsidRPr="00FE2E88">
        <w:rPr>
          <w:rStyle w:val="a8"/>
          <w:rFonts w:eastAsia="仿宋_GB2312"/>
          <w:b w:val="0"/>
          <w:szCs w:val="21"/>
        </w:rPr>
        <w:br/>
      </w:r>
      <w:r w:rsidRPr="00FE2E88">
        <w:rPr>
          <w:rStyle w:val="a8"/>
          <w:rFonts w:eastAsia="仿宋_GB2312"/>
          <w:b w:val="0"/>
          <w:szCs w:val="21"/>
        </w:rPr>
        <w:t>教学</w:t>
      </w:r>
      <w:r w:rsidRPr="00FE2E88">
        <w:rPr>
          <w:rFonts w:eastAsia="仿宋_GB2312"/>
          <w:szCs w:val="21"/>
        </w:rPr>
        <w:t>目的：</w:t>
      </w:r>
    </w:p>
    <w:p w:rsidR="005001BF" w:rsidRPr="00FE2E88" w:rsidRDefault="005001BF" w:rsidP="00012F99">
      <w:pPr>
        <w:spacing w:line="400" w:lineRule="exact"/>
        <w:ind w:firstLineChars="200" w:firstLine="420"/>
        <w:rPr>
          <w:rFonts w:eastAsia="仿宋_GB2312"/>
          <w:szCs w:val="21"/>
        </w:rPr>
      </w:pPr>
      <w:r w:rsidRPr="00FE2E88">
        <w:rPr>
          <w:rFonts w:eastAsia="仿宋_GB2312"/>
          <w:szCs w:val="21"/>
        </w:rPr>
        <w:t>1</w:t>
      </w:r>
      <w:r w:rsidRPr="00FE2E88">
        <w:rPr>
          <w:rFonts w:eastAsia="仿宋_GB2312"/>
          <w:szCs w:val="21"/>
        </w:rPr>
        <w:t>、熟悉有机化学实验室规则</w:t>
      </w:r>
    </w:p>
    <w:p w:rsidR="005001BF" w:rsidRPr="00FE2E88" w:rsidRDefault="005001BF" w:rsidP="00012F99">
      <w:pPr>
        <w:spacing w:line="400" w:lineRule="exact"/>
        <w:ind w:firstLineChars="200" w:firstLine="420"/>
        <w:rPr>
          <w:rFonts w:eastAsia="仿宋_GB2312"/>
          <w:szCs w:val="21"/>
        </w:rPr>
      </w:pPr>
      <w:r w:rsidRPr="00FE2E88">
        <w:rPr>
          <w:rFonts w:eastAsia="仿宋_GB2312"/>
          <w:szCs w:val="21"/>
        </w:rPr>
        <w:t>2</w:t>
      </w:r>
      <w:r w:rsidRPr="00FE2E88">
        <w:rPr>
          <w:rFonts w:eastAsia="仿宋_GB2312"/>
          <w:szCs w:val="21"/>
        </w:rPr>
        <w:t>、了解常见的有机化学实验仪器及其洗涤和保养</w:t>
      </w:r>
    </w:p>
    <w:p w:rsidR="005001BF" w:rsidRPr="00FE2E88" w:rsidRDefault="005001BF" w:rsidP="00012F99">
      <w:pPr>
        <w:spacing w:line="400" w:lineRule="exact"/>
        <w:ind w:firstLineChars="200" w:firstLine="420"/>
        <w:rPr>
          <w:rFonts w:eastAsia="仿宋_GB2312"/>
          <w:szCs w:val="21"/>
        </w:rPr>
      </w:pPr>
      <w:r w:rsidRPr="00FE2E88">
        <w:rPr>
          <w:rFonts w:eastAsia="仿宋_GB2312"/>
          <w:szCs w:val="21"/>
        </w:rPr>
        <w:t>3</w:t>
      </w:r>
      <w:r w:rsidRPr="00FE2E88">
        <w:rPr>
          <w:rFonts w:eastAsia="仿宋_GB2312"/>
          <w:szCs w:val="21"/>
        </w:rPr>
        <w:t>、熟悉实验预习、实验记录和实验报告的书写</w:t>
      </w:r>
    </w:p>
    <w:p w:rsidR="005001BF" w:rsidRPr="00FE2E88" w:rsidRDefault="005001BF" w:rsidP="00012F99">
      <w:pPr>
        <w:spacing w:line="400" w:lineRule="exact"/>
        <w:ind w:leftChars="228" w:left="479"/>
        <w:rPr>
          <w:rFonts w:eastAsia="仿宋_GB2312"/>
          <w:szCs w:val="21"/>
        </w:rPr>
      </w:pPr>
      <w:r w:rsidRPr="00FE2E88">
        <w:rPr>
          <w:rStyle w:val="a8"/>
          <w:rFonts w:eastAsia="仿宋_GB2312"/>
          <w:b w:val="0"/>
          <w:szCs w:val="21"/>
        </w:rPr>
        <w:t>教学</w:t>
      </w:r>
      <w:r w:rsidRPr="00FE2E88">
        <w:rPr>
          <w:rFonts w:eastAsia="仿宋_GB2312"/>
          <w:szCs w:val="21"/>
        </w:rPr>
        <w:t>内容：</w:t>
      </w:r>
      <w:r w:rsidRPr="00FE2E88">
        <w:rPr>
          <w:rFonts w:eastAsia="仿宋_GB2312"/>
          <w:szCs w:val="21"/>
        </w:rPr>
        <w:t xml:space="preserve"> </w:t>
      </w:r>
      <w:r w:rsidRPr="00FE2E88">
        <w:rPr>
          <w:rFonts w:eastAsia="仿宋_GB2312"/>
          <w:szCs w:val="21"/>
        </w:rPr>
        <w:t>有机化学实验的一般知识：实验室规则和有机实验室安全知识实验报告的书写；有机化合物文献值的查阅；有机化学实验常用玻璃仪器的认领、洗涤、干燥和维护。</w:t>
      </w:r>
    </w:p>
    <w:p w:rsidR="005001BF" w:rsidRPr="00FE2E88" w:rsidRDefault="005001BF" w:rsidP="00012F99">
      <w:pPr>
        <w:spacing w:line="400" w:lineRule="exact"/>
        <w:ind w:firstLineChars="200" w:firstLine="420"/>
        <w:rPr>
          <w:rFonts w:eastAsia="仿宋_GB2312"/>
          <w:szCs w:val="21"/>
        </w:rPr>
      </w:pPr>
      <w:r w:rsidRPr="00FE2E88">
        <w:rPr>
          <w:rFonts w:eastAsia="仿宋_GB2312"/>
          <w:szCs w:val="21"/>
        </w:rPr>
        <w:t>主要仪器：</w:t>
      </w:r>
      <w:r w:rsidRPr="00FE2E88">
        <w:rPr>
          <w:rFonts w:eastAsia="仿宋_GB2312"/>
          <w:szCs w:val="21"/>
        </w:rPr>
        <w:t xml:space="preserve"> </w:t>
      </w:r>
      <w:r w:rsidRPr="00FE2E88">
        <w:rPr>
          <w:rFonts w:eastAsia="仿宋_GB2312"/>
          <w:szCs w:val="21"/>
        </w:rPr>
        <w:t>半微量有机制备仪一套</w:t>
      </w:r>
    </w:p>
    <w:p w:rsidR="005001BF" w:rsidRPr="00FE2E88" w:rsidRDefault="005001BF" w:rsidP="00012F99">
      <w:pPr>
        <w:spacing w:line="400" w:lineRule="exact"/>
        <w:ind w:left="420" w:hangingChars="200" w:hanging="420"/>
        <w:jc w:val="left"/>
        <w:rPr>
          <w:rFonts w:eastAsia="仿宋_GB2312"/>
          <w:szCs w:val="21"/>
        </w:rPr>
      </w:pPr>
      <w:r w:rsidRPr="00FE2E88">
        <w:rPr>
          <w:rFonts w:eastAsia="仿宋_GB2312"/>
          <w:szCs w:val="21"/>
        </w:rPr>
        <w:br/>
      </w:r>
      <w:r w:rsidRPr="00FE2E88">
        <w:rPr>
          <w:rStyle w:val="a8"/>
          <w:rFonts w:eastAsia="仿宋_GB2312"/>
          <w:b w:val="0"/>
          <w:szCs w:val="21"/>
        </w:rPr>
        <w:t>实验二</w:t>
      </w:r>
      <w:r w:rsidRPr="00FE2E88">
        <w:rPr>
          <w:rStyle w:val="a8"/>
          <w:rFonts w:eastAsia="仿宋_GB2312"/>
          <w:b w:val="0"/>
          <w:szCs w:val="21"/>
        </w:rPr>
        <w:t xml:space="preserve">   </w:t>
      </w:r>
      <w:r w:rsidRPr="00FE2E88">
        <w:rPr>
          <w:rFonts w:eastAsia="仿宋"/>
          <w:szCs w:val="21"/>
        </w:rPr>
        <w:t>熔点的测定</w:t>
      </w:r>
      <w:r w:rsidRPr="00FE2E88">
        <w:rPr>
          <w:rStyle w:val="a8"/>
          <w:rFonts w:eastAsia="仿宋_GB2312"/>
          <w:b w:val="0"/>
          <w:szCs w:val="21"/>
        </w:rPr>
        <w:br/>
      </w:r>
      <w:r w:rsidRPr="00FE2E88">
        <w:rPr>
          <w:rStyle w:val="a8"/>
          <w:rFonts w:eastAsia="仿宋_GB2312"/>
          <w:b w:val="0"/>
          <w:szCs w:val="21"/>
        </w:rPr>
        <w:t>教学</w:t>
      </w:r>
      <w:r w:rsidRPr="00FE2E88">
        <w:rPr>
          <w:rFonts w:eastAsia="仿宋_GB2312"/>
          <w:szCs w:val="21"/>
        </w:rPr>
        <w:t>目的：</w:t>
      </w:r>
    </w:p>
    <w:p w:rsidR="005001BF" w:rsidRPr="00FE2E88" w:rsidRDefault="005001BF" w:rsidP="00012F99">
      <w:pPr>
        <w:spacing w:line="400" w:lineRule="exact"/>
        <w:ind w:leftChars="200" w:left="420"/>
        <w:rPr>
          <w:rFonts w:eastAsia="仿宋_GB2312"/>
          <w:szCs w:val="21"/>
        </w:rPr>
      </w:pPr>
      <w:r w:rsidRPr="00FE2E88">
        <w:rPr>
          <w:rFonts w:eastAsia="仿宋_GB2312"/>
          <w:szCs w:val="21"/>
        </w:rPr>
        <w:t>1</w:t>
      </w:r>
      <w:r w:rsidRPr="00FE2E88">
        <w:rPr>
          <w:rFonts w:eastAsia="仿宋_GB2312"/>
          <w:szCs w:val="21"/>
        </w:rPr>
        <w:t>、了解熔点测定的原理和意义；</w:t>
      </w:r>
    </w:p>
    <w:p w:rsidR="005001BF" w:rsidRPr="00FE2E88" w:rsidRDefault="005001BF" w:rsidP="00012F99">
      <w:pPr>
        <w:spacing w:line="400" w:lineRule="exact"/>
        <w:ind w:leftChars="200" w:left="420"/>
        <w:rPr>
          <w:rFonts w:eastAsia="仿宋_GB2312"/>
          <w:szCs w:val="21"/>
        </w:rPr>
      </w:pPr>
      <w:r w:rsidRPr="00FE2E88">
        <w:rPr>
          <w:rFonts w:eastAsia="仿宋_GB2312"/>
          <w:szCs w:val="21"/>
        </w:rPr>
        <w:t>2</w:t>
      </w:r>
      <w:r w:rsidRPr="00FE2E88">
        <w:rPr>
          <w:rFonts w:eastAsia="仿宋_GB2312"/>
          <w:szCs w:val="21"/>
        </w:rPr>
        <w:t>、掌握熔点测定的操作方法及显微熔点仪的使用。</w:t>
      </w:r>
    </w:p>
    <w:p w:rsidR="005001BF" w:rsidRPr="00FE2E88" w:rsidRDefault="005001BF" w:rsidP="00012F99">
      <w:pPr>
        <w:spacing w:line="400" w:lineRule="exact"/>
        <w:ind w:leftChars="228" w:left="479"/>
        <w:rPr>
          <w:rFonts w:eastAsia="仿宋_GB2312"/>
          <w:szCs w:val="21"/>
        </w:rPr>
      </w:pPr>
      <w:r w:rsidRPr="00FE2E88">
        <w:rPr>
          <w:rStyle w:val="a8"/>
          <w:rFonts w:eastAsia="仿宋_GB2312"/>
          <w:b w:val="0"/>
          <w:szCs w:val="21"/>
        </w:rPr>
        <w:t>教学</w:t>
      </w:r>
      <w:r w:rsidRPr="00FE2E88">
        <w:rPr>
          <w:rFonts w:eastAsia="仿宋_GB2312"/>
          <w:szCs w:val="21"/>
        </w:rPr>
        <w:t>内容：</w:t>
      </w:r>
      <w:r w:rsidRPr="00FE2E88">
        <w:rPr>
          <w:rFonts w:eastAsia="仿宋_GB2312"/>
          <w:szCs w:val="21"/>
        </w:rPr>
        <w:t xml:space="preserve"> </w:t>
      </w:r>
      <w:r w:rsidRPr="00FE2E88">
        <w:rPr>
          <w:rFonts w:eastAsia="仿宋_GB2312"/>
          <w:szCs w:val="21"/>
        </w:rPr>
        <w:t>熔点管（</w:t>
      </w:r>
      <w:r w:rsidRPr="00FE2E88">
        <w:rPr>
          <w:rFonts w:eastAsia="仿宋_GB2312"/>
          <w:szCs w:val="21"/>
        </w:rPr>
        <w:t>Thiele</w:t>
      </w:r>
      <w:r w:rsidRPr="00FE2E88">
        <w:rPr>
          <w:rFonts w:eastAsia="仿宋_GB2312"/>
          <w:szCs w:val="21"/>
        </w:rPr>
        <w:t>）介绍；显微熔点测定仪的介绍；熔点的定义；熔点测定意义、影响熔点测定的因素；熔点管的制备、检漏；样品的填装；熔点测定装置的安</w:t>
      </w:r>
      <w:r w:rsidRPr="00FE2E88">
        <w:rPr>
          <w:rFonts w:eastAsia="仿宋_GB2312"/>
          <w:szCs w:val="21"/>
        </w:rPr>
        <w:lastRenderedPageBreak/>
        <w:t>装、绘制；熔点测定结果记录。</w:t>
      </w:r>
    </w:p>
    <w:p w:rsidR="005001BF" w:rsidRPr="00FE2E88" w:rsidRDefault="005001BF" w:rsidP="00012F99">
      <w:pPr>
        <w:spacing w:line="400" w:lineRule="exact"/>
        <w:ind w:firstLineChars="200" w:firstLine="420"/>
        <w:rPr>
          <w:rFonts w:eastAsia="仿宋_GB2312"/>
          <w:szCs w:val="21"/>
        </w:rPr>
      </w:pPr>
      <w:r w:rsidRPr="00FE2E88">
        <w:rPr>
          <w:rFonts w:eastAsia="仿宋_GB2312"/>
          <w:szCs w:val="21"/>
        </w:rPr>
        <w:t>主要仪器：显微熔点仪、提勒管（</w:t>
      </w:r>
      <w:r w:rsidRPr="00FE2E88">
        <w:rPr>
          <w:rFonts w:eastAsia="仿宋_GB2312"/>
          <w:szCs w:val="21"/>
        </w:rPr>
        <w:t>b</w:t>
      </w:r>
      <w:r w:rsidRPr="00FE2E88">
        <w:rPr>
          <w:rFonts w:eastAsia="仿宋_GB2312"/>
          <w:szCs w:val="21"/>
        </w:rPr>
        <w:t>型管）、载玻片、熔点管、镊子</w:t>
      </w:r>
    </w:p>
    <w:p w:rsidR="005001BF" w:rsidRPr="00FE2E88" w:rsidRDefault="005001BF" w:rsidP="00012F99">
      <w:pPr>
        <w:spacing w:line="400" w:lineRule="exact"/>
        <w:ind w:firstLineChars="200" w:firstLine="420"/>
        <w:rPr>
          <w:rStyle w:val="a8"/>
          <w:rFonts w:eastAsia="仿宋"/>
          <w:b w:val="0"/>
          <w:bCs w:val="0"/>
          <w:szCs w:val="21"/>
        </w:rPr>
      </w:pPr>
    </w:p>
    <w:p w:rsidR="005001BF" w:rsidRPr="00FE2E88" w:rsidRDefault="005001BF" w:rsidP="00012F99">
      <w:pPr>
        <w:spacing w:line="400" w:lineRule="exact"/>
        <w:ind w:leftChars="200" w:left="420"/>
        <w:jc w:val="left"/>
        <w:rPr>
          <w:rFonts w:eastAsia="仿宋_GB2312"/>
          <w:szCs w:val="21"/>
        </w:rPr>
      </w:pPr>
      <w:r w:rsidRPr="00FE2E88">
        <w:rPr>
          <w:rStyle w:val="a8"/>
          <w:rFonts w:eastAsia="仿宋_GB2312"/>
          <w:b w:val="0"/>
          <w:szCs w:val="21"/>
        </w:rPr>
        <w:t>实验三</w:t>
      </w:r>
      <w:r w:rsidRPr="00FE2E88">
        <w:rPr>
          <w:rStyle w:val="a8"/>
          <w:rFonts w:eastAsia="仿宋_GB2312"/>
          <w:b w:val="0"/>
          <w:szCs w:val="21"/>
        </w:rPr>
        <w:t xml:space="preserve">   </w:t>
      </w:r>
      <w:r w:rsidRPr="00FE2E88">
        <w:rPr>
          <w:rFonts w:eastAsia="仿宋"/>
          <w:szCs w:val="21"/>
        </w:rPr>
        <w:t>蒸馏和沸点的测定</w:t>
      </w:r>
      <w:r w:rsidRPr="00FE2E88">
        <w:rPr>
          <w:rStyle w:val="a8"/>
          <w:rFonts w:eastAsia="仿宋_GB2312"/>
          <w:b w:val="0"/>
          <w:szCs w:val="21"/>
        </w:rPr>
        <w:br/>
      </w:r>
      <w:r w:rsidRPr="00FE2E88">
        <w:rPr>
          <w:rStyle w:val="a8"/>
          <w:rFonts w:eastAsia="仿宋_GB2312"/>
          <w:b w:val="0"/>
          <w:szCs w:val="21"/>
        </w:rPr>
        <w:t>教学</w:t>
      </w:r>
      <w:r w:rsidRPr="00FE2E88">
        <w:rPr>
          <w:rFonts w:eastAsia="仿宋_GB2312"/>
          <w:szCs w:val="21"/>
        </w:rPr>
        <w:t>目的：</w:t>
      </w:r>
    </w:p>
    <w:p w:rsidR="005001BF" w:rsidRPr="00FE2E88" w:rsidRDefault="005001BF" w:rsidP="00012F99">
      <w:pPr>
        <w:spacing w:line="400" w:lineRule="exact"/>
        <w:ind w:leftChars="200" w:left="420"/>
        <w:rPr>
          <w:rFonts w:eastAsia="仿宋_GB2312"/>
          <w:szCs w:val="21"/>
        </w:rPr>
      </w:pPr>
      <w:r w:rsidRPr="00FE2E88">
        <w:rPr>
          <w:rFonts w:eastAsia="仿宋_GB2312"/>
          <w:szCs w:val="21"/>
        </w:rPr>
        <w:t>1</w:t>
      </w:r>
      <w:r w:rsidRPr="00FE2E88">
        <w:rPr>
          <w:rFonts w:eastAsia="仿宋_GB2312"/>
          <w:szCs w:val="21"/>
        </w:rPr>
        <w:t>、</w:t>
      </w:r>
      <w:r w:rsidRPr="00FE2E88">
        <w:rPr>
          <w:rFonts w:eastAsia="仿宋_GB2312"/>
          <w:szCs w:val="21"/>
        </w:rPr>
        <w:tab/>
      </w:r>
      <w:r w:rsidRPr="00FE2E88">
        <w:rPr>
          <w:rFonts w:eastAsia="仿宋_GB2312"/>
          <w:szCs w:val="21"/>
        </w:rPr>
        <w:t>掌握常压蒸馏操作；</w:t>
      </w:r>
    </w:p>
    <w:p w:rsidR="005001BF" w:rsidRPr="00FE2E88" w:rsidRDefault="005001BF" w:rsidP="00012F99">
      <w:pPr>
        <w:spacing w:line="400" w:lineRule="exact"/>
        <w:ind w:leftChars="200" w:left="420"/>
        <w:rPr>
          <w:rFonts w:eastAsia="仿宋_GB2312"/>
          <w:szCs w:val="21"/>
        </w:rPr>
      </w:pPr>
      <w:r w:rsidRPr="00FE2E88">
        <w:rPr>
          <w:rFonts w:eastAsia="仿宋_GB2312"/>
          <w:szCs w:val="21"/>
        </w:rPr>
        <w:t>2</w:t>
      </w:r>
      <w:r w:rsidRPr="00FE2E88">
        <w:rPr>
          <w:rFonts w:eastAsia="仿宋_GB2312"/>
          <w:szCs w:val="21"/>
        </w:rPr>
        <w:t>、熟悉常量和微量法测定沸点。</w:t>
      </w:r>
    </w:p>
    <w:p w:rsidR="005001BF" w:rsidRPr="00FE2E88" w:rsidRDefault="005001BF" w:rsidP="00012F99">
      <w:pPr>
        <w:spacing w:line="400" w:lineRule="exact"/>
        <w:ind w:leftChars="228" w:left="479"/>
        <w:rPr>
          <w:rFonts w:eastAsia="仿宋_GB2312"/>
          <w:szCs w:val="21"/>
        </w:rPr>
      </w:pPr>
      <w:r w:rsidRPr="00FE2E88">
        <w:rPr>
          <w:rStyle w:val="a8"/>
          <w:rFonts w:eastAsia="仿宋_GB2312"/>
          <w:b w:val="0"/>
          <w:szCs w:val="21"/>
        </w:rPr>
        <w:t>教学</w:t>
      </w:r>
      <w:r w:rsidRPr="00FE2E88">
        <w:rPr>
          <w:rFonts w:eastAsia="仿宋_GB2312"/>
          <w:szCs w:val="21"/>
        </w:rPr>
        <w:t>内容：</w:t>
      </w:r>
      <w:r w:rsidRPr="00FE2E88">
        <w:rPr>
          <w:rFonts w:eastAsia="仿宋_GB2312"/>
          <w:szCs w:val="21"/>
        </w:rPr>
        <w:t xml:space="preserve"> </w:t>
      </w:r>
      <w:r w:rsidRPr="00FE2E88">
        <w:rPr>
          <w:rFonts w:eastAsia="仿宋_GB2312"/>
          <w:szCs w:val="21"/>
        </w:rPr>
        <w:t>沸点的定义、蒸馏的定义；蒸馏的原理、意义与用途；蒸馏装置的组成、安装、拆卸及绘制；蒸馏速度的控制及各馏分的正确收集。</w:t>
      </w:r>
    </w:p>
    <w:p w:rsidR="005001BF" w:rsidRPr="00FE2E88" w:rsidRDefault="005001BF" w:rsidP="00012F99">
      <w:pPr>
        <w:spacing w:line="400" w:lineRule="exact"/>
        <w:ind w:leftChars="228" w:left="479"/>
        <w:rPr>
          <w:rFonts w:eastAsia="仿宋_GB2312"/>
          <w:szCs w:val="21"/>
        </w:rPr>
      </w:pPr>
      <w:r w:rsidRPr="00FE2E88">
        <w:rPr>
          <w:rFonts w:eastAsia="仿宋_GB2312"/>
          <w:szCs w:val="21"/>
        </w:rPr>
        <w:t>主要仪器：电加热套、升降台、铁架台、圆底烧瓶、蒸馏头、冷凝管、真空接引管、温度计、沸石</w:t>
      </w:r>
    </w:p>
    <w:p w:rsidR="005001BF" w:rsidRPr="00FE2E88" w:rsidRDefault="005001BF" w:rsidP="00012F99">
      <w:pPr>
        <w:spacing w:line="400" w:lineRule="exact"/>
        <w:ind w:leftChars="200" w:left="420"/>
        <w:rPr>
          <w:rStyle w:val="a8"/>
          <w:rFonts w:eastAsia="仿宋_GB2312"/>
          <w:b w:val="0"/>
          <w:szCs w:val="21"/>
        </w:rPr>
      </w:pPr>
    </w:p>
    <w:p w:rsidR="005001BF" w:rsidRPr="00FE2E88" w:rsidRDefault="005001BF" w:rsidP="00012F99">
      <w:pPr>
        <w:spacing w:line="400" w:lineRule="exact"/>
        <w:ind w:leftChars="200" w:left="420"/>
        <w:jc w:val="left"/>
        <w:rPr>
          <w:rFonts w:eastAsia="仿宋_GB2312"/>
          <w:szCs w:val="21"/>
        </w:rPr>
      </w:pPr>
      <w:r w:rsidRPr="00FE2E88">
        <w:rPr>
          <w:rStyle w:val="a8"/>
          <w:rFonts w:eastAsia="仿宋_GB2312"/>
          <w:b w:val="0"/>
          <w:szCs w:val="21"/>
        </w:rPr>
        <w:t>实验四</w:t>
      </w:r>
      <w:r w:rsidRPr="00FE2E88">
        <w:rPr>
          <w:rStyle w:val="a8"/>
          <w:rFonts w:eastAsia="仿宋_GB2312"/>
          <w:b w:val="0"/>
          <w:szCs w:val="21"/>
        </w:rPr>
        <w:t xml:space="preserve">   </w:t>
      </w:r>
      <w:r w:rsidRPr="00FE2E88">
        <w:rPr>
          <w:rFonts w:eastAsia="仿宋"/>
          <w:szCs w:val="21"/>
        </w:rPr>
        <w:t>简单分馏</w:t>
      </w:r>
      <w:r w:rsidRPr="00FE2E88">
        <w:rPr>
          <w:rStyle w:val="a8"/>
          <w:rFonts w:eastAsia="仿宋_GB2312"/>
          <w:b w:val="0"/>
          <w:szCs w:val="21"/>
        </w:rPr>
        <w:br/>
      </w:r>
      <w:r w:rsidRPr="00FE2E88">
        <w:rPr>
          <w:rStyle w:val="a8"/>
          <w:rFonts w:eastAsia="仿宋_GB2312"/>
          <w:b w:val="0"/>
          <w:szCs w:val="21"/>
        </w:rPr>
        <w:t>教学</w:t>
      </w:r>
      <w:r w:rsidRPr="00FE2E88">
        <w:rPr>
          <w:rFonts w:eastAsia="仿宋_GB2312"/>
          <w:szCs w:val="21"/>
        </w:rPr>
        <w:t>目的：</w:t>
      </w:r>
    </w:p>
    <w:p w:rsidR="005001BF" w:rsidRPr="00FE2E88" w:rsidRDefault="005001BF" w:rsidP="00012F99">
      <w:pPr>
        <w:spacing w:line="400" w:lineRule="exact"/>
        <w:ind w:firstLineChars="200" w:firstLine="420"/>
        <w:rPr>
          <w:rFonts w:eastAsia="仿宋_GB2312"/>
          <w:szCs w:val="21"/>
        </w:rPr>
      </w:pPr>
      <w:r w:rsidRPr="00FE2E88">
        <w:rPr>
          <w:rFonts w:eastAsia="仿宋_GB2312"/>
          <w:szCs w:val="21"/>
        </w:rPr>
        <w:t>1</w:t>
      </w:r>
      <w:r w:rsidRPr="00FE2E88">
        <w:rPr>
          <w:rFonts w:eastAsia="仿宋_GB2312"/>
          <w:szCs w:val="21"/>
        </w:rPr>
        <w:t>、了解分馏的原理和意义、分馏柱的种类和选用的方法；</w:t>
      </w:r>
    </w:p>
    <w:p w:rsidR="005001BF" w:rsidRPr="00FE2E88" w:rsidRDefault="005001BF" w:rsidP="00012F99">
      <w:pPr>
        <w:spacing w:line="400" w:lineRule="exact"/>
        <w:ind w:firstLineChars="200" w:firstLine="420"/>
        <w:rPr>
          <w:rFonts w:eastAsia="仿宋_GB2312"/>
          <w:szCs w:val="21"/>
        </w:rPr>
      </w:pPr>
      <w:r w:rsidRPr="00FE2E88">
        <w:rPr>
          <w:rFonts w:eastAsia="仿宋_GB2312"/>
          <w:szCs w:val="21"/>
        </w:rPr>
        <w:t>2</w:t>
      </w:r>
      <w:r w:rsidRPr="00FE2E88">
        <w:rPr>
          <w:rFonts w:eastAsia="仿宋_GB2312"/>
          <w:szCs w:val="21"/>
        </w:rPr>
        <w:t>、学习实验室里常用分馏的操作方法．</w:t>
      </w:r>
    </w:p>
    <w:p w:rsidR="005001BF" w:rsidRPr="00FE2E88" w:rsidRDefault="005001BF" w:rsidP="00012F99">
      <w:pPr>
        <w:spacing w:line="400" w:lineRule="exact"/>
        <w:ind w:leftChars="228" w:left="479"/>
        <w:rPr>
          <w:rFonts w:eastAsia="仿宋_GB2312"/>
          <w:szCs w:val="21"/>
        </w:rPr>
      </w:pPr>
      <w:r w:rsidRPr="00FE2E88">
        <w:rPr>
          <w:rStyle w:val="a8"/>
          <w:rFonts w:eastAsia="仿宋_GB2312"/>
          <w:b w:val="0"/>
          <w:szCs w:val="21"/>
        </w:rPr>
        <w:t>教学</w:t>
      </w:r>
      <w:r w:rsidRPr="00FE2E88">
        <w:rPr>
          <w:rFonts w:eastAsia="仿宋_GB2312"/>
          <w:szCs w:val="21"/>
        </w:rPr>
        <w:t>内容：分馏的定义、原理、意义；共沸物；影响分馏的因素；分馏柱的种类、使用；分馏装置的组成、安装、拆卸及绘制；分馏速度的控制及各馏分的正确收集</w:t>
      </w:r>
      <w:r w:rsidRPr="00FE2E88">
        <w:rPr>
          <w:rFonts w:eastAsia="仿宋_GB2312"/>
          <w:szCs w:val="21"/>
        </w:rPr>
        <w:t xml:space="preserve"> </w:t>
      </w:r>
      <w:r w:rsidRPr="00FE2E88">
        <w:rPr>
          <w:rFonts w:eastAsia="仿宋_GB2312"/>
          <w:szCs w:val="21"/>
        </w:rPr>
        <w:t>。</w:t>
      </w:r>
    </w:p>
    <w:p w:rsidR="005001BF" w:rsidRPr="00FE2E88" w:rsidRDefault="005001BF" w:rsidP="00012F99">
      <w:pPr>
        <w:spacing w:line="400" w:lineRule="exact"/>
        <w:ind w:leftChars="228" w:left="479"/>
        <w:rPr>
          <w:rFonts w:eastAsia="仿宋_GB2312"/>
          <w:szCs w:val="21"/>
        </w:rPr>
      </w:pPr>
      <w:r w:rsidRPr="00FE2E88">
        <w:rPr>
          <w:rFonts w:eastAsia="仿宋_GB2312"/>
          <w:szCs w:val="21"/>
        </w:rPr>
        <w:t>主要仪器：电加热套、升降台、铁架台、圆底烧瓶、分馏柱、冷凝管、温度计、真空接引管、锥形瓶、沸石</w:t>
      </w:r>
    </w:p>
    <w:p w:rsidR="005001BF" w:rsidRPr="00FE2E88" w:rsidRDefault="005001BF" w:rsidP="00012F99">
      <w:pPr>
        <w:spacing w:line="400" w:lineRule="exact"/>
        <w:ind w:firstLineChars="200" w:firstLine="420"/>
        <w:rPr>
          <w:rFonts w:eastAsia="仿宋_GB2312"/>
          <w:szCs w:val="21"/>
        </w:rPr>
      </w:pPr>
    </w:p>
    <w:p w:rsidR="005001BF" w:rsidRPr="00FE2E88" w:rsidRDefault="005001BF" w:rsidP="00012F99">
      <w:pPr>
        <w:spacing w:line="400" w:lineRule="exact"/>
        <w:ind w:leftChars="200" w:left="420"/>
        <w:jc w:val="left"/>
        <w:rPr>
          <w:rFonts w:eastAsia="仿宋_GB2312"/>
          <w:szCs w:val="21"/>
        </w:rPr>
      </w:pPr>
      <w:r w:rsidRPr="00FE2E88">
        <w:rPr>
          <w:rStyle w:val="a8"/>
          <w:rFonts w:eastAsia="仿宋_GB2312"/>
          <w:b w:val="0"/>
          <w:szCs w:val="21"/>
        </w:rPr>
        <w:t>实验五</w:t>
      </w:r>
      <w:r w:rsidRPr="00FE2E88">
        <w:rPr>
          <w:rStyle w:val="a8"/>
          <w:rFonts w:eastAsia="仿宋_GB2312"/>
          <w:b w:val="0"/>
          <w:szCs w:val="21"/>
        </w:rPr>
        <w:t xml:space="preserve">   </w:t>
      </w:r>
      <w:r w:rsidRPr="00FE2E88">
        <w:rPr>
          <w:rFonts w:eastAsia="仿宋"/>
          <w:szCs w:val="21"/>
        </w:rPr>
        <w:t>重结晶提纯法</w:t>
      </w:r>
      <w:r w:rsidRPr="00FE2E88">
        <w:rPr>
          <w:rStyle w:val="a8"/>
          <w:rFonts w:eastAsia="仿宋_GB2312"/>
          <w:b w:val="0"/>
          <w:szCs w:val="21"/>
        </w:rPr>
        <w:br/>
      </w:r>
      <w:r w:rsidRPr="00FE2E88">
        <w:rPr>
          <w:rStyle w:val="a8"/>
          <w:rFonts w:eastAsia="仿宋_GB2312"/>
          <w:b w:val="0"/>
          <w:szCs w:val="21"/>
        </w:rPr>
        <w:t>教学</w:t>
      </w:r>
      <w:r w:rsidRPr="00FE2E88">
        <w:rPr>
          <w:rFonts w:eastAsia="仿宋_GB2312"/>
          <w:szCs w:val="21"/>
        </w:rPr>
        <w:t>目的：</w:t>
      </w:r>
    </w:p>
    <w:p w:rsidR="005001BF" w:rsidRPr="00FE2E88" w:rsidRDefault="005001BF" w:rsidP="00012F99">
      <w:pPr>
        <w:spacing w:line="400" w:lineRule="exact"/>
        <w:ind w:firstLineChars="200" w:firstLine="420"/>
        <w:rPr>
          <w:rFonts w:eastAsia="仿宋_GB2312"/>
          <w:szCs w:val="21"/>
        </w:rPr>
      </w:pPr>
      <w:r w:rsidRPr="00FE2E88">
        <w:rPr>
          <w:rFonts w:eastAsia="仿宋_GB2312"/>
          <w:szCs w:val="21"/>
        </w:rPr>
        <w:t>1</w:t>
      </w:r>
      <w:r w:rsidRPr="00FE2E88">
        <w:rPr>
          <w:rFonts w:eastAsia="仿宋_GB2312"/>
          <w:szCs w:val="21"/>
        </w:rPr>
        <w:t>、了解重结晶操作的原理和方法</w:t>
      </w:r>
    </w:p>
    <w:p w:rsidR="005001BF" w:rsidRPr="00FE2E88" w:rsidRDefault="005001BF" w:rsidP="00012F99">
      <w:pPr>
        <w:spacing w:line="400" w:lineRule="exact"/>
        <w:ind w:firstLineChars="200" w:firstLine="420"/>
        <w:rPr>
          <w:rFonts w:eastAsia="仿宋_GB2312"/>
          <w:szCs w:val="21"/>
        </w:rPr>
      </w:pPr>
      <w:r w:rsidRPr="00FE2E88">
        <w:rPr>
          <w:rFonts w:eastAsia="仿宋_GB2312"/>
          <w:szCs w:val="21"/>
        </w:rPr>
        <w:t>2</w:t>
      </w:r>
      <w:r w:rsidRPr="00FE2E88">
        <w:rPr>
          <w:rFonts w:eastAsia="仿宋_GB2312"/>
          <w:szCs w:val="21"/>
        </w:rPr>
        <w:t>、掌握抽滤、热过滤和滤纸的折叠方法</w:t>
      </w:r>
    </w:p>
    <w:p w:rsidR="005001BF" w:rsidRPr="00FE2E88" w:rsidRDefault="005001BF" w:rsidP="00012F99">
      <w:pPr>
        <w:spacing w:line="400" w:lineRule="exact"/>
        <w:ind w:leftChars="228" w:left="479"/>
        <w:rPr>
          <w:rFonts w:eastAsia="仿宋_GB2312"/>
          <w:szCs w:val="21"/>
        </w:rPr>
      </w:pPr>
      <w:r w:rsidRPr="00FE2E88">
        <w:rPr>
          <w:rStyle w:val="a8"/>
          <w:rFonts w:eastAsia="仿宋_GB2312"/>
          <w:b w:val="0"/>
          <w:szCs w:val="21"/>
        </w:rPr>
        <w:t>教学</w:t>
      </w:r>
      <w:r w:rsidRPr="00FE2E88">
        <w:rPr>
          <w:rFonts w:eastAsia="仿宋_GB2312"/>
          <w:szCs w:val="21"/>
        </w:rPr>
        <w:t>内容：</w:t>
      </w:r>
      <w:r w:rsidRPr="00FE2E88">
        <w:rPr>
          <w:rFonts w:eastAsia="仿宋_GB2312"/>
          <w:szCs w:val="21"/>
        </w:rPr>
        <w:t xml:space="preserve"> </w:t>
      </w:r>
      <w:r w:rsidRPr="00FE2E88">
        <w:rPr>
          <w:rFonts w:eastAsia="仿宋_GB2312"/>
          <w:szCs w:val="21"/>
        </w:rPr>
        <w:t>重结晶的原理、过程；溶剂的选择；有机物的溶解；热水漏斗的用途；热过滤操作；活性碳的使用；滤纸的折叠、使用；抽滤装置安装及抽滤操作；晶体的析出、收集、洗涤及干燥称量。</w:t>
      </w:r>
    </w:p>
    <w:p w:rsidR="005001BF" w:rsidRPr="00FE2E88" w:rsidRDefault="005001BF" w:rsidP="00012F99">
      <w:pPr>
        <w:spacing w:line="400" w:lineRule="exact"/>
        <w:ind w:leftChars="228" w:left="479"/>
        <w:rPr>
          <w:rFonts w:eastAsia="仿宋_GB2312"/>
          <w:szCs w:val="21"/>
        </w:rPr>
      </w:pPr>
      <w:r w:rsidRPr="00FE2E88">
        <w:rPr>
          <w:rFonts w:eastAsia="仿宋_GB2312"/>
          <w:szCs w:val="21"/>
        </w:rPr>
        <w:t>主要仪器：电加热套、热过滤漏斗、布氏漏斗、抽滤瓶、循环水真空泵、滤纸、酒精灯</w:t>
      </w:r>
    </w:p>
    <w:p w:rsidR="005001BF" w:rsidRPr="00FE2E88" w:rsidRDefault="005001BF" w:rsidP="00012F99">
      <w:pPr>
        <w:spacing w:line="400" w:lineRule="exact"/>
        <w:ind w:firstLineChars="200" w:firstLine="420"/>
        <w:rPr>
          <w:rFonts w:eastAsia="仿宋_GB2312"/>
          <w:szCs w:val="21"/>
        </w:rPr>
      </w:pPr>
    </w:p>
    <w:p w:rsidR="005001BF" w:rsidRPr="00FE2E88" w:rsidRDefault="005001BF" w:rsidP="00012F99">
      <w:pPr>
        <w:spacing w:line="400" w:lineRule="exact"/>
        <w:ind w:leftChars="200" w:left="420"/>
        <w:jc w:val="left"/>
        <w:rPr>
          <w:rFonts w:eastAsia="仿宋_GB2312"/>
          <w:szCs w:val="21"/>
        </w:rPr>
      </w:pPr>
      <w:r w:rsidRPr="00FE2E88">
        <w:rPr>
          <w:rStyle w:val="a8"/>
          <w:rFonts w:eastAsia="仿宋_GB2312"/>
          <w:b w:val="0"/>
          <w:szCs w:val="21"/>
        </w:rPr>
        <w:t>实验六</w:t>
      </w:r>
      <w:r w:rsidRPr="00FE2E88">
        <w:rPr>
          <w:rStyle w:val="a8"/>
          <w:rFonts w:eastAsia="仿宋_GB2312"/>
          <w:b w:val="0"/>
          <w:szCs w:val="21"/>
        </w:rPr>
        <w:t xml:space="preserve">  </w:t>
      </w:r>
      <w:r w:rsidRPr="00FE2E88">
        <w:rPr>
          <w:rFonts w:eastAsia="仿宋"/>
          <w:szCs w:val="21"/>
        </w:rPr>
        <w:t>薄层色谱法及对药物</w:t>
      </w:r>
      <w:r w:rsidRPr="00FE2E88">
        <w:rPr>
          <w:rFonts w:eastAsia="仿宋"/>
          <w:szCs w:val="21"/>
        </w:rPr>
        <w:t>APC</w:t>
      </w:r>
      <w:r w:rsidRPr="00FE2E88">
        <w:rPr>
          <w:rFonts w:eastAsia="仿宋"/>
          <w:szCs w:val="21"/>
        </w:rPr>
        <w:t>各组分的剖析</w:t>
      </w:r>
      <w:r w:rsidRPr="00FE2E88">
        <w:rPr>
          <w:rStyle w:val="a8"/>
          <w:rFonts w:eastAsia="仿宋_GB2312"/>
          <w:b w:val="0"/>
          <w:szCs w:val="21"/>
        </w:rPr>
        <w:br/>
      </w:r>
      <w:r w:rsidRPr="00FE2E88">
        <w:rPr>
          <w:rStyle w:val="a8"/>
          <w:rFonts w:eastAsia="仿宋_GB2312"/>
          <w:b w:val="0"/>
          <w:szCs w:val="21"/>
        </w:rPr>
        <w:t>教学</w:t>
      </w:r>
      <w:r w:rsidRPr="00FE2E88">
        <w:rPr>
          <w:rFonts w:eastAsia="仿宋_GB2312"/>
          <w:szCs w:val="21"/>
        </w:rPr>
        <w:t>目的：</w:t>
      </w:r>
    </w:p>
    <w:p w:rsidR="005001BF" w:rsidRPr="00FE2E88" w:rsidRDefault="005001BF" w:rsidP="00012F99">
      <w:pPr>
        <w:spacing w:line="400" w:lineRule="exact"/>
        <w:ind w:firstLineChars="200" w:firstLine="420"/>
        <w:rPr>
          <w:rFonts w:eastAsia="仿宋_GB2312"/>
          <w:szCs w:val="21"/>
        </w:rPr>
      </w:pPr>
      <w:r w:rsidRPr="00FE2E88">
        <w:rPr>
          <w:rFonts w:eastAsia="仿宋_GB2312"/>
          <w:szCs w:val="21"/>
        </w:rPr>
        <w:t>1</w:t>
      </w:r>
      <w:r w:rsidRPr="00FE2E88">
        <w:rPr>
          <w:rFonts w:eastAsia="仿宋_GB2312"/>
          <w:szCs w:val="21"/>
        </w:rPr>
        <w:t>、了解薄层色谱法的原理和应用；</w:t>
      </w:r>
    </w:p>
    <w:p w:rsidR="005001BF" w:rsidRPr="00FE2E88" w:rsidRDefault="005001BF" w:rsidP="00012F99">
      <w:pPr>
        <w:spacing w:line="400" w:lineRule="exact"/>
        <w:ind w:firstLineChars="200" w:firstLine="420"/>
        <w:rPr>
          <w:rFonts w:eastAsia="仿宋_GB2312"/>
          <w:szCs w:val="21"/>
        </w:rPr>
      </w:pPr>
      <w:r w:rsidRPr="00FE2E88">
        <w:rPr>
          <w:rFonts w:eastAsia="仿宋_GB2312"/>
          <w:szCs w:val="21"/>
        </w:rPr>
        <w:lastRenderedPageBreak/>
        <w:t>2</w:t>
      </w:r>
      <w:r w:rsidRPr="00FE2E88">
        <w:rPr>
          <w:rFonts w:eastAsia="仿宋_GB2312"/>
          <w:szCs w:val="21"/>
        </w:rPr>
        <w:t>、初步掌握薄板的制备活化方法及药物</w:t>
      </w:r>
      <w:r w:rsidRPr="00FE2E88">
        <w:rPr>
          <w:rFonts w:eastAsia="仿宋_GB2312"/>
          <w:szCs w:val="21"/>
        </w:rPr>
        <w:t>ABC</w:t>
      </w:r>
      <w:r w:rsidRPr="00FE2E88">
        <w:rPr>
          <w:rFonts w:eastAsia="仿宋_GB2312"/>
          <w:szCs w:val="21"/>
        </w:rPr>
        <w:t>各成分的剖析。</w:t>
      </w:r>
    </w:p>
    <w:p w:rsidR="005001BF" w:rsidRPr="00FE2E88" w:rsidRDefault="005001BF" w:rsidP="00012F99">
      <w:pPr>
        <w:spacing w:line="400" w:lineRule="exact"/>
        <w:ind w:left="420"/>
        <w:rPr>
          <w:rFonts w:eastAsia="仿宋_GB2312"/>
          <w:szCs w:val="21"/>
        </w:rPr>
      </w:pPr>
      <w:r w:rsidRPr="00FE2E88">
        <w:rPr>
          <w:rStyle w:val="a8"/>
          <w:rFonts w:eastAsia="仿宋_GB2312"/>
          <w:b w:val="0"/>
          <w:szCs w:val="21"/>
        </w:rPr>
        <w:t>教学</w:t>
      </w:r>
      <w:r w:rsidRPr="00FE2E88">
        <w:rPr>
          <w:rFonts w:eastAsia="仿宋_GB2312"/>
          <w:szCs w:val="21"/>
        </w:rPr>
        <w:t>内容：</w:t>
      </w:r>
      <w:r w:rsidRPr="00FE2E88">
        <w:rPr>
          <w:rFonts w:eastAsia="仿宋_GB2312"/>
          <w:szCs w:val="21"/>
        </w:rPr>
        <w:t xml:space="preserve"> </w:t>
      </w:r>
      <w:r w:rsidRPr="00FE2E88">
        <w:rPr>
          <w:rFonts w:eastAsia="仿宋_GB2312"/>
          <w:szCs w:val="21"/>
        </w:rPr>
        <w:t>色谱法概念、分类、展开剂的概念；薄层色谱分析的原理及用途；薄层色谱板的制备；薄层色谱分析操作方法；紫外分析仪的使用及常用显色剂；</w:t>
      </w:r>
      <w:r w:rsidRPr="00FE2E88">
        <w:rPr>
          <w:rFonts w:eastAsia="仿宋_GB2312"/>
          <w:szCs w:val="21"/>
        </w:rPr>
        <w:t>Rf</w:t>
      </w:r>
      <w:r w:rsidRPr="00FE2E88">
        <w:rPr>
          <w:rFonts w:eastAsia="仿宋_GB2312"/>
          <w:szCs w:val="21"/>
        </w:rPr>
        <w:t>值的定义；影响薄层色谱分析效果的因素</w:t>
      </w:r>
    </w:p>
    <w:p w:rsidR="005001BF" w:rsidRPr="00FE2E88" w:rsidRDefault="005001BF" w:rsidP="00012F99">
      <w:pPr>
        <w:spacing w:line="400" w:lineRule="exact"/>
        <w:ind w:firstLineChars="200" w:firstLine="420"/>
        <w:rPr>
          <w:rFonts w:eastAsia="仿宋_GB2312"/>
          <w:szCs w:val="21"/>
        </w:rPr>
      </w:pPr>
      <w:r w:rsidRPr="00FE2E88">
        <w:rPr>
          <w:rFonts w:eastAsia="仿宋_GB2312"/>
          <w:szCs w:val="21"/>
        </w:rPr>
        <w:t>主要仪器：玻璃片、</w:t>
      </w:r>
      <w:r w:rsidRPr="00FE2E88">
        <w:rPr>
          <w:rFonts w:eastAsia="仿宋_GB2312"/>
          <w:szCs w:val="21"/>
        </w:rPr>
        <w:t>GF-254</w:t>
      </w:r>
      <w:r w:rsidRPr="00FE2E88">
        <w:rPr>
          <w:rFonts w:eastAsia="仿宋_GB2312"/>
          <w:szCs w:val="21"/>
        </w:rPr>
        <w:t>硅胶、研钵、紫外分析仪、层析缸</w:t>
      </w:r>
    </w:p>
    <w:p w:rsidR="005001BF" w:rsidRPr="00FE2E88" w:rsidRDefault="005001BF" w:rsidP="00012F99">
      <w:pPr>
        <w:spacing w:line="400" w:lineRule="exact"/>
        <w:ind w:firstLineChars="200" w:firstLine="420"/>
        <w:rPr>
          <w:rFonts w:eastAsia="仿宋_GB2312"/>
          <w:szCs w:val="21"/>
        </w:rPr>
      </w:pPr>
    </w:p>
    <w:p w:rsidR="005001BF" w:rsidRPr="00FE2E88" w:rsidRDefault="005001BF" w:rsidP="00012F99">
      <w:pPr>
        <w:spacing w:line="400" w:lineRule="exact"/>
        <w:ind w:leftChars="200" w:left="420"/>
        <w:jc w:val="left"/>
        <w:rPr>
          <w:rFonts w:eastAsia="仿宋_GB2312"/>
          <w:szCs w:val="21"/>
        </w:rPr>
      </w:pPr>
      <w:r w:rsidRPr="00FE2E88">
        <w:rPr>
          <w:rStyle w:val="a8"/>
          <w:rFonts w:eastAsia="仿宋_GB2312"/>
          <w:b w:val="0"/>
          <w:szCs w:val="21"/>
        </w:rPr>
        <w:t>实验七</w:t>
      </w:r>
      <w:r w:rsidRPr="00FE2E88">
        <w:rPr>
          <w:rStyle w:val="a8"/>
          <w:rFonts w:eastAsia="仿宋_GB2312"/>
          <w:b w:val="0"/>
          <w:szCs w:val="21"/>
        </w:rPr>
        <w:t xml:space="preserve">  </w:t>
      </w:r>
      <w:r w:rsidRPr="00FE2E88">
        <w:rPr>
          <w:rFonts w:eastAsia="仿宋"/>
          <w:szCs w:val="21"/>
        </w:rPr>
        <w:t>水蒸气蒸馏</w:t>
      </w:r>
      <w:r w:rsidRPr="00FE2E88">
        <w:rPr>
          <w:rStyle w:val="a8"/>
          <w:rFonts w:eastAsia="仿宋_GB2312"/>
          <w:b w:val="0"/>
          <w:szCs w:val="21"/>
        </w:rPr>
        <w:br/>
      </w:r>
      <w:r w:rsidRPr="00FE2E88">
        <w:rPr>
          <w:rStyle w:val="a8"/>
          <w:rFonts w:eastAsia="仿宋_GB2312"/>
          <w:b w:val="0"/>
          <w:szCs w:val="21"/>
        </w:rPr>
        <w:t>教学</w:t>
      </w:r>
      <w:r w:rsidRPr="00FE2E88">
        <w:rPr>
          <w:rFonts w:eastAsia="仿宋_GB2312"/>
          <w:szCs w:val="21"/>
        </w:rPr>
        <w:t>目的：</w:t>
      </w:r>
    </w:p>
    <w:p w:rsidR="005001BF" w:rsidRPr="00FE2E88" w:rsidRDefault="005001BF" w:rsidP="00012F99">
      <w:pPr>
        <w:spacing w:line="400" w:lineRule="exact"/>
        <w:ind w:firstLineChars="200" w:firstLine="420"/>
        <w:rPr>
          <w:rFonts w:eastAsia="仿宋_GB2312"/>
          <w:szCs w:val="21"/>
        </w:rPr>
      </w:pPr>
      <w:r w:rsidRPr="00FE2E88">
        <w:rPr>
          <w:rFonts w:eastAsia="仿宋_GB2312"/>
          <w:szCs w:val="21"/>
        </w:rPr>
        <w:t>1</w:t>
      </w:r>
      <w:r w:rsidRPr="00FE2E88">
        <w:rPr>
          <w:rFonts w:eastAsia="仿宋_GB2312"/>
          <w:szCs w:val="21"/>
        </w:rPr>
        <w:t>、了解薄层色谱法的原理和应用；</w:t>
      </w:r>
    </w:p>
    <w:p w:rsidR="005001BF" w:rsidRPr="00FE2E88" w:rsidRDefault="005001BF" w:rsidP="00012F99">
      <w:pPr>
        <w:spacing w:line="400" w:lineRule="exact"/>
        <w:ind w:firstLineChars="200" w:firstLine="420"/>
        <w:rPr>
          <w:rFonts w:eastAsia="仿宋_GB2312"/>
          <w:szCs w:val="21"/>
        </w:rPr>
      </w:pPr>
      <w:r w:rsidRPr="00FE2E88">
        <w:rPr>
          <w:rFonts w:eastAsia="仿宋_GB2312"/>
          <w:szCs w:val="21"/>
        </w:rPr>
        <w:t>2</w:t>
      </w:r>
      <w:r w:rsidRPr="00FE2E88">
        <w:rPr>
          <w:rFonts w:eastAsia="仿宋_GB2312"/>
          <w:szCs w:val="21"/>
        </w:rPr>
        <w:t>、初步掌握薄板的制备活化方法及药物</w:t>
      </w:r>
      <w:r w:rsidRPr="00FE2E88">
        <w:rPr>
          <w:rFonts w:eastAsia="仿宋_GB2312"/>
          <w:szCs w:val="21"/>
        </w:rPr>
        <w:t>ABC</w:t>
      </w:r>
      <w:r w:rsidRPr="00FE2E88">
        <w:rPr>
          <w:rFonts w:eastAsia="仿宋_GB2312"/>
          <w:szCs w:val="21"/>
        </w:rPr>
        <w:t>各成分的剖析。</w:t>
      </w:r>
    </w:p>
    <w:p w:rsidR="005001BF" w:rsidRPr="00FE2E88" w:rsidRDefault="005001BF" w:rsidP="00012F99">
      <w:pPr>
        <w:spacing w:line="400" w:lineRule="exact"/>
        <w:ind w:left="420"/>
        <w:rPr>
          <w:rFonts w:eastAsia="仿宋_GB2312"/>
          <w:szCs w:val="21"/>
        </w:rPr>
      </w:pPr>
      <w:r w:rsidRPr="00FE2E88">
        <w:rPr>
          <w:rStyle w:val="a8"/>
          <w:rFonts w:eastAsia="仿宋_GB2312"/>
          <w:b w:val="0"/>
          <w:szCs w:val="21"/>
        </w:rPr>
        <w:t>教学</w:t>
      </w:r>
      <w:r w:rsidRPr="00FE2E88">
        <w:rPr>
          <w:rFonts w:eastAsia="仿宋_GB2312"/>
          <w:szCs w:val="21"/>
        </w:rPr>
        <w:t>内容：水蒸气蒸馏的概念；水蒸气蒸馏的原理，用途，适用范围；水蒸气蒸馏装置的结构及各部分的作用；水蒸气蒸馏仪器的安装、拆卸、操作及实验装置图的绘制</w:t>
      </w:r>
      <w:r w:rsidRPr="00FE2E88">
        <w:rPr>
          <w:rFonts w:eastAsia="仿宋_GB2312"/>
          <w:szCs w:val="21"/>
        </w:rPr>
        <w:t xml:space="preserve"> </w:t>
      </w:r>
      <w:r w:rsidRPr="00FE2E88">
        <w:rPr>
          <w:rFonts w:eastAsia="仿宋_GB2312"/>
          <w:szCs w:val="21"/>
        </w:rPr>
        <w:t>。</w:t>
      </w:r>
    </w:p>
    <w:p w:rsidR="005001BF" w:rsidRPr="00FE2E88" w:rsidRDefault="005001BF" w:rsidP="00012F99">
      <w:pPr>
        <w:spacing w:line="400" w:lineRule="exact"/>
        <w:ind w:leftChars="228" w:left="479"/>
        <w:rPr>
          <w:rFonts w:eastAsia="仿宋"/>
          <w:szCs w:val="21"/>
        </w:rPr>
      </w:pPr>
      <w:r w:rsidRPr="00FE2E88">
        <w:rPr>
          <w:rFonts w:eastAsia="仿宋_GB2312"/>
          <w:szCs w:val="21"/>
        </w:rPr>
        <w:t>主要仪器：电加热套、升降台、铁架台、</w:t>
      </w:r>
      <w:r w:rsidRPr="00FE2E88">
        <w:rPr>
          <w:rFonts w:eastAsia="仿宋_GB2312"/>
          <w:szCs w:val="21"/>
        </w:rPr>
        <w:t>250 mL</w:t>
      </w:r>
      <w:r w:rsidRPr="00FE2E88">
        <w:rPr>
          <w:rFonts w:eastAsia="仿宋_GB2312"/>
          <w:szCs w:val="21"/>
        </w:rPr>
        <w:t>三颈圆底烧瓶、粗玻璃管、</w:t>
      </w:r>
      <w:r w:rsidRPr="00FE2E88">
        <w:rPr>
          <w:rFonts w:eastAsia="仿宋_GB2312"/>
          <w:szCs w:val="21"/>
        </w:rPr>
        <w:t>T</w:t>
      </w:r>
      <w:r w:rsidRPr="00FE2E88">
        <w:rPr>
          <w:rFonts w:eastAsia="仿宋_GB2312"/>
          <w:szCs w:val="21"/>
        </w:rPr>
        <w:t>型管、导气管、蒸馏烧瓶、蒸馏头、冷凝管、真空接引管、锥形瓶、止水夹</w:t>
      </w:r>
    </w:p>
    <w:p w:rsidR="005001BF" w:rsidRPr="00FE2E88" w:rsidRDefault="005001BF" w:rsidP="00012F99">
      <w:pPr>
        <w:spacing w:line="400" w:lineRule="exact"/>
        <w:ind w:leftChars="200" w:left="420"/>
        <w:jc w:val="left"/>
        <w:rPr>
          <w:rStyle w:val="a8"/>
          <w:rFonts w:eastAsia="仿宋_GB2312"/>
          <w:b w:val="0"/>
          <w:szCs w:val="21"/>
        </w:rPr>
      </w:pPr>
    </w:p>
    <w:p w:rsidR="005001BF" w:rsidRPr="00FE2E88" w:rsidRDefault="005001BF" w:rsidP="00012F99">
      <w:pPr>
        <w:spacing w:line="400" w:lineRule="exact"/>
        <w:ind w:leftChars="200" w:left="420"/>
        <w:jc w:val="left"/>
        <w:rPr>
          <w:rFonts w:eastAsia="仿宋_GB2312"/>
          <w:szCs w:val="21"/>
        </w:rPr>
      </w:pPr>
      <w:r w:rsidRPr="00FE2E88">
        <w:rPr>
          <w:rStyle w:val="a8"/>
          <w:rFonts w:eastAsia="仿宋_GB2312"/>
          <w:b w:val="0"/>
          <w:szCs w:val="21"/>
        </w:rPr>
        <w:t>实验八</w:t>
      </w:r>
      <w:r w:rsidRPr="00FE2E88">
        <w:rPr>
          <w:rStyle w:val="a8"/>
          <w:rFonts w:eastAsia="仿宋_GB2312"/>
          <w:b w:val="0"/>
          <w:szCs w:val="21"/>
        </w:rPr>
        <w:t xml:space="preserve">   </w:t>
      </w:r>
      <w:r w:rsidRPr="00FE2E88">
        <w:rPr>
          <w:rFonts w:eastAsia="仿宋"/>
          <w:szCs w:val="21"/>
        </w:rPr>
        <w:t>减压蒸馏</w:t>
      </w:r>
      <w:r w:rsidRPr="00FE2E88">
        <w:rPr>
          <w:rStyle w:val="a8"/>
          <w:rFonts w:eastAsia="仿宋_GB2312"/>
          <w:b w:val="0"/>
          <w:szCs w:val="21"/>
        </w:rPr>
        <w:br/>
      </w:r>
      <w:r w:rsidRPr="00FE2E88">
        <w:rPr>
          <w:rStyle w:val="a8"/>
          <w:rFonts w:eastAsia="仿宋_GB2312"/>
          <w:b w:val="0"/>
          <w:szCs w:val="21"/>
        </w:rPr>
        <w:t>教学</w:t>
      </w:r>
      <w:r w:rsidRPr="00FE2E88">
        <w:rPr>
          <w:rFonts w:eastAsia="仿宋_GB2312"/>
          <w:szCs w:val="21"/>
        </w:rPr>
        <w:t>目的：</w:t>
      </w:r>
    </w:p>
    <w:p w:rsidR="005001BF" w:rsidRPr="00FE2E88" w:rsidRDefault="005001BF" w:rsidP="00012F99">
      <w:pPr>
        <w:spacing w:line="400" w:lineRule="exact"/>
        <w:ind w:left="420"/>
        <w:rPr>
          <w:rFonts w:eastAsia="仿宋_GB2312"/>
          <w:szCs w:val="21"/>
        </w:rPr>
      </w:pPr>
      <w:r w:rsidRPr="00FE2E88">
        <w:rPr>
          <w:rFonts w:eastAsia="仿宋_GB2312"/>
          <w:szCs w:val="21"/>
        </w:rPr>
        <w:t>1</w:t>
      </w:r>
      <w:r w:rsidRPr="00FE2E88">
        <w:rPr>
          <w:rFonts w:eastAsia="仿宋_GB2312"/>
          <w:szCs w:val="21"/>
        </w:rPr>
        <w:t>、了解减压蒸馏的原理和应用范围；</w:t>
      </w:r>
    </w:p>
    <w:p w:rsidR="005001BF" w:rsidRPr="00FE2E88" w:rsidRDefault="005001BF" w:rsidP="00012F99">
      <w:pPr>
        <w:spacing w:line="400" w:lineRule="exact"/>
        <w:ind w:left="420"/>
        <w:rPr>
          <w:rFonts w:eastAsia="仿宋_GB2312"/>
          <w:szCs w:val="21"/>
        </w:rPr>
      </w:pPr>
      <w:r w:rsidRPr="00FE2E88">
        <w:rPr>
          <w:rFonts w:eastAsia="仿宋_GB2312"/>
          <w:szCs w:val="21"/>
        </w:rPr>
        <w:t>2</w:t>
      </w:r>
      <w:r w:rsidRPr="00FE2E88">
        <w:rPr>
          <w:rFonts w:eastAsia="仿宋_GB2312"/>
          <w:szCs w:val="21"/>
        </w:rPr>
        <w:t>、认识减压蒸馏的主要仪器设备；</w:t>
      </w:r>
    </w:p>
    <w:p w:rsidR="005001BF" w:rsidRPr="00FE2E88" w:rsidRDefault="005001BF" w:rsidP="00012F99">
      <w:pPr>
        <w:spacing w:line="400" w:lineRule="exact"/>
        <w:ind w:left="420"/>
        <w:rPr>
          <w:rFonts w:eastAsia="仿宋_GB2312"/>
          <w:szCs w:val="21"/>
        </w:rPr>
      </w:pPr>
      <w:r w:rsidRPr="00FE2E88">
        <w:rPr>
          <w:rFonts w:eastAsia="仿宋_GB2312"/>
          <w:szCs w:val="21"/>
        </w:rPr>
        <w:t>3</w:t>
      </w:r>
      <w:r w:rsidRPr="00FE2E88">
        <w:rPr>
          <w:rFonts w:eastAsia="仿宋_GB2312"/>
          <w:szCs w:val="21"/>
        </w:rPr>
        <w:t>、掌握减压蒸馏仪器的安装和操作方法。</w:t>
      </w:r>
    </w:p>
    <w:p w:rsidR="005001BF" w:rsidRPr="00FE2E88" w:rsidRDefault="005001BF" w:rsidP="00012F99">
      <w:pPr>
        <w:spacing w:line="400" w:lineRule="exact"/>
        <w:ind w:left="420"/>
        <w:rPr>
          <w:rFonts w:eastAsia="仿宋_GB2312"/>
          <w:szCs w:val="21"/>
        </w:rPr>
      </w:pPr>
      <w:r w:rsidRPr="00FE2E88">
        <w:rPr>
          <w:rStyle w:val="a8"/>
          <w:rFonts w:eastAsia="仿宋_GB2312"/>
          <w:b w:val="0"/>
          <w:szCs w:val="21"/>
        </w:rPr>
        <w:t>教学</w:t>
      </w:r>
      <w:r w:rsidRPr="00FE2E88">
        <w:rPr>
          <w:rFonts w:eastAsia="仿宋_GB2312"/>
          <w:szCs w:val="21"/>
        </w:rPr>
        <w:t>内容：减压蒸馏的定义、原理及应用；减压蒸馏的仪器设备；减压蒸馏的仪器的安装及绘制；减压蒸馏的操作。</w:t>
      </w:r>
    </w:p>
    <w:p w:rsidR="005001BF" w:rsidRPr="00FE2E88" w:rsidRDefault="005001BF" w:rsidP="00012F99">
      <w:pPr>
        <w:spacing w:line="400" w:lineRule="exact"/>
        <w:ind w:leftChars="228" w:left="479"/>
        <w:rPr>
          <w:rFonts w:eastAsia="仿宋_GB2312"/>
          <w:szCs w:val="21"/>
        </w:rPr>
      </w:pPr>
      <w:r w:rsidRPr="00FE2E88">
        <w:rPr>
          <w:rFonts w:eastAsia="仿宋_GB2312"/>
          <w:szCs w:val="21"/>
        </w:rPr>
        <w:t>主要仪器：电加热套、升降台、铁架台、圆底烧瓶、磁力搅拌子、克氏蒸馏头、温度计、冷凝管、三叉燕尾管、真空接引管、真空推车</w:t>
      </w:r>
    </w:p>
    <w:p w:rsidR="005001BF" w:rsidRPr="00FE2E88" w:rsidRDefault="005001BF" w:rsidP="00012F99">
      <w:pPr>
        <w:spacing w:line="400" w:lineRule="exact"/>
        <w:rPr>
          <w:rFonts w:eastAsia="仿宋_GB2312"/>
          <w:szCs w:val="21"/>
        </w:rPr>
      </w:pPr>
    </w:p>
    <w:p w:rsidR="005001BF" w:rsidRPr="00FE2E88" w:rsidRDefault="005001BF" w:rsidP="00012F99">
      <w:pPr>
        <w:spacing w:line="400" w:lineRule="exact"/>
        <w:ind w:leftChars="200" w:left="420"/>
        <w:jc w:val="left"/>
        <w:rPr>
          <w:rFonts w:eastAsia="仿宋_GB2312"/>
          <w:szCs w:val="21"/>
        </w:rPr>
      </w:pPr>
      <w:r w:rsidRPr="00FE2E88">
        <w:rPr>
          <w:rStyle w:val="a8"/>
          <w:rFonts w:eastAsia="仿宋_GB2312"/>
          <w:b w:val="0"/>
          <w:szCs w:val="21"/>
        </w:rPr>
        <w:t>实验九</w:t>
      </w:r>
      <w:r w:rsidRPr="00FE2E88">
        <w:rPr>
          <w:rStyle w:val="a8"/>
          <w:rFonts w:eastAsia="仿宋_GB2312"/>
          <w:b w:val="0"/>
          <w:szCs w:val="21"/>
        </w:rPr>
        <w:t xml:space="preserve">   </w:t>
      </w:r>
      <w:r w:rsidRPr="00FE2E88">
        <w:rPr>
          <w:rFonts w:eastAsia="仿宋"/>
          <w:szCs w:val="21"/>
        </w:rPr>
        <w:t>1-</w:t>
      </w:r>
      <w:r w:rsidRPr="00FE2E88">
        <w:rPr>
          <w:rFonts w:eastAsia="仿宋"/>
          <w:szCs w:val="21"/>
        </w:rPr>
        <w:t>溴丁烷的制备</w:t>
      </w:r>
      <w:r w:rsidRPr="00FE2E88">
        <w:rPr>
          <w:rStyle w:val="a8"/>
          <w:rFonts w:eastAsia="仿宋_GB2312"/>
          <w:b w:val="0"/>
          <w:szCs w:val="21"/>
        </w:rPr>
        <w:br/>
      </w:r>
      <w:r w:rsidRPr="00FE2E88">
        <w:rPr>
          <w:rStyle w:val="a8"/>
          <w:rFonts w:eastAsia="仿宋_GB2312"/>
          <w:b w:val="0"/>
          <w:szCs w:val="21"/>
        </w:rPr>
        <w:t>教学</w:t>
      </w:r>
      <w:r w:rsidRPr="00FE2E88">
        <w:rPr>
          <w:rFonts w:eastAsia="仿宋_GB2312"/>
          <w:szCs w:val="21"/>
        </w:rPr>
        <w:t>目的：</w:t>
      </w:r>
    </w:p>
    <w:p w:rsidR="005001BF" w:rsidRPr="00FE2E88" w:rsidRDefault="005001BF" w:rsidP="00012F99">
      <w:pPr>
        <w:spacing w:line="400" w:lineRule="exact"/>
        <w:ind w:left="420"/>
        <w:rPr>
          <w:rFonts w:eastAsia="仿宋_GB2312"/>
          <w:szCs w:val="21"/>
        </w:rPr>
      </w:pPr>
      <w:r w:rsidRPr="00FE2E88">
        <w:rPr>
          <w:rFonts w:eastAsia="仿宋_GB2312"/>
          <w:szCs w:val="21"/>
        </w:rPr>
        <w:t>1</w:t>
      </w:r>
      <w:r w:rsidRPr="00FE2E88">
        <w:rPr>
          <w:rFonts w:eastAsia="仿宋_GB2312"/>
          <w:szCs w:val="21"/>
        </w:rPr>
        <w:t>、</w:t>
      </w:r>
      <w:r w:rsidRPr="00FE2E88">
        <w:rPr>
          <w:rFonts w:eastAsia="仿宋_GB2312"/>
          <w:szCs w:val="21"/>
        </w:rPr>
        <w:tab/>
      </w:r>
      <w:r w:rsidRPr="00FE2E88">
        <w:rPr>
          <w:rFonts w:eastAsia="仿宋_GB2312"/>
          <w:szCs w:val="21"/>
        </w:rPr>
        <w:t>学习</w:t>
      </w:r>
      <w:r w:rsidRPr="00FE2E88">
        <w:rPr>
          <w:rFonts w:eastAsia="仿宋_GB2312"/>
          <w:szCs w:val="21"/>
        </w:rPr>
        <w:t>1-</w:t>
      </w:r>
      <w:r w:rsidRPr="00FE2E88">
        <w:rPr>
          <w:rFonts w:eastAsia="仿宋_GB2312"/>
          <w:szCs w:val="21"/>
        </w:rPr>
        <w:t>溴丁烷的实验室制备原理和方法</w:t>
      </w:r>
    </w:p>
    <w:p w:rsidR="005001BF" w:rsidRPr="00FE2E88" w:rsidRDefault="005001BF" w:rsidP="00012F99">
      <w:pPr>
        <w:spacing w:line="400" w:lineRule="exact"/>
        <w:ind w:left="420"/>
        <w:rPr>
          <w:rFonts w:eastAsia="仿宋_GB2312"/>
          <w:szCs w:val="21"/>
        </w:rPr>
      </w:pPr>
      <w:r w:rsidRPr="00FE2E88">
        <w:rPr>
          <w:rFonts w:eastAsia="仿宋_GB2312"/>
          <w:szCs w:val="21"/>
        </w:rPr>
        <w:t>2</w:t>
      </w:r>
      <w:r w:rsidRPr="00FE2E88">
        <w:rPr>
          <w:rFonts w:eastAsia="仿宋_GB2312"/>
          <w:szCs w:val="21"/>
        </w:rPr>
        <w:t>、</w:t>
      </w:r>
      <w:r w:rsidRPr="00FE2E88">
        <w:rPr>
          <w:rFonts w:eastAsia="仿宋_GB2312"/>
          <w:szCs w:val="21"/>
        </w:rPr>
        <w:tab/>
      </w:r>
      <w:r w:rsidRPr="00FE2E88">
        <w:rPr>
          <w:rFonts w:eastAsia="仿宋_GB2312"/>
          <w:szCs w:val="21"/>
        </w:rPr>
        <w:t>掌握带有吸收有害气体装置的回流的基本操作</w:t>
      </w:r>
    </w:p>
    <w:p w:rsidR="005001BF" w:rsidRPr="00FE2E88" w:rsidRDefault="005001BF" w:rsidP="00012F99">
      <w:pPr>
        <w:spacing w:line="400" w:lineRule="exact"/>
        <w:ind w:left="420"/>
        <w:rPr>
          <w:rFonts w:eastAsia="仿宋_GB2312"/>
          <w:szCs w:val="21"/>
        </w:rPr>
      </w:pPr>
      <w:r w:rsidRPr="00FE2E88">
        <w:rPr>
          <w:rStyle w:val="a8"/>
          <w:rFonts w:eastAsia="仿宋_GB2312"/>
          <w:b w:val="0"/>
          <w:szCs w:val="21"/>
        </w:rPr>
        <w:t>教学</w:t>
      </w:r>
      <w:r w:rsidRPr="00FE2E88">
        <w:rPr>
          <w:rFonts w:eastAsia="仿宋_GB2312"/>
          <w:szCs w:val="21"/>
        </w:rPr>
        <w:t>内容：制备正溴丁烷的原理及可能的副反应；制备正溴丁烷的实验装置（带有毒气体吸收的回流装置）的正确安装、拆卸及正确绘制；反应条件的控制及反应终点的判断；液体粗产品的洗涤、分离、干燥；实验异常情况的解释处理；提高实验产率的措施及实验产率计算</w:t>
      </w:r>
      <w:r w:rsidRPr="00FE2E88">
        <w:rPr>
          <w:rFonts w:eastAsia="仿宋_GB2312"/>
          <w:szCs w:val="21"/>
        </w:rPr>
        <w:t xml:space="preserve"> </w:t>
      </w:r>
      <w:r w:rsidRPr="00FE2E88">
        <w:rPr>
          <w:rFonts w:eastAsia="仿宋_GB2312"/>
          <w:szCs w:val="21"/>
        </w:rPr>
        <w:t>。</w:t>
      </w:r>
    </w:p>
    <w:p w:rsidR="005001BF" w:rsidRPr="00FE2E88" w:rsidRDefault="005001BF" w:rsidP="00012F99">
      <w:pPr>
        <w:spacing w:line="400" w:lineRule="exact"/>
        <w:ind w:leftChars="228" w:left="479"/>
        <w:rPr>
          <w:rFonts w:eastAsia="仿宋_GB2312"/>
          <w:szCs w:val="21"/>
        </w:rPr>
      </w:pPr>
      <w:r w:rsidRPr="00FE2E88">
        <w:rPr>
          <w:rFonts w:eastAsia="仿宋_GB2312"/>
          <w:szCs w:val="21"/>
        </w:rPr>
        <w:t>主要仪器：电加热套、升降台、铁架台、圆底烧瓶、球形冷凝管、尾气吸收装置、温</w:t>
      </w:r>
      <w:r w:rsidRPr="00FE2E88">
        <w:rPr>
          <w:rFonts w:eastAsia="仿宋_GB2312"/>
          <w:szCs w:val="21"/>
        </w:rPr>
        <w:lastRenderedPageBreak/>
        <w:t>度计、分液漏斗</w:t>
      </w:r>
    </w:p>
    <w:p w:rsidR="005001BF" w:rsidRPr="00FE2E88" w:rsidRDefault="005001BF" w:rsidP="00012F99">
      <w:pPr>
        <w:spacing w:line="400" w:lineRule="exact"/>
        <w:ind w:firstLineChars="200" w:firstLine="420"/>
        <w:rPr>
          <w:rFonts w:eastAsia="仿宋_GB2312"/>
          <w:szCs w:val="21"/>
        </w:rPr>
      </w:pPr>
    </w:p>
    <w:p w:rsidR="005001BF" w:rsidRPr="00FE2E88" w:rsidRDefault="005001BF" w:rsidP="00012F99">
      <w:pPr>
        <w:spacing w:line="400" w:lineRule="exact"/>
        <w:ind w:leftChars="200" w:left="420"/>
        <w:jc w:val="left"/>
        <w:rPr>
          <w:rFonts w:eastAsia="仿宋_GB2312"/>
          <w:szCs w:val="21"/>
        </w:rPr>
      </w:pPr>
      <w:r w:rsidRPr="00FE2E88">
        <w:rPr>
          <w:rStyle w:val="a8"/>
          <w:rFonts w:eastAsia="仿宋_GB2312"/>
          <w:b w:val="0"/>
          <w:szCs w:val="21"/>
        </w:rPr>
        <w:t>实验十</w:t>
      </w:r>
      <w:r w:rsidRPr="00FE2E88">
        <w:rPr>
          <w:rStyle w:val="a8"/>
          <w:rFonts w:eastAsia="仿宋_GB2312"/>
          <w:b w:val="0"/>
          <w:szCs w:val="21"/>
        </w:rPr>
        <w:t xml:space="preserve">   </w:t>
      </w:r>
      <w:r w:rsidRPr="00FE2E88">
        <w:rPr>
          <w:rFonts w:eastAsia="仿宋"/>
          <w:szCs w:val="21"/>
        </w:rPr>
        <w:t>乙醚的制备</w:t>
      </w:r>
      <w:r w:rsidRPr="00FE2E88">
        <w:rPr>
          <w:rStyle w:val="a8"/>
          <w:rFonts w:eastAsia="仿宋_GB2312"/>
          <w:b w:val="0"/>
          <w:szCs w:val="21"/>
        </w:rPr>
        <w:br/>
      </w:r>
      <w:r w:rsidRPr="00FE2E88">
        <w:rPr>
          <w:rStyle w:val="a8"/>
          <w:rFonts w:eastAsia="仿宋_GB2312"/>
          <w:b w:val="0"/>
          <w:szCs w:val="21"/>
        </w:rPr>
        <w:t>教学</w:t>
      </w:r>
      <w:r w:rsidRPr="00FE2E88">
        <w:rPr>
          <w:rFonts w:eastAsia="仿宋_GB2312"/>
          <w:szCs w:val="21"/>
        </w:rPr>
        <w:t>目的：</w:t>
      </w:r>
    </w:p>
    <w:p w:rsidR="005001BF" w:rsidRPr="00FE2E88" w:rsidRDefault="005001BF" w:rsidP="00012F99">
      <w:pPr>
        <w:spacing w:line="400" w:lineRule="exact"/>
        <w:ind w:left="420"/>
        <w:rPr>
          <w:rFonts w:eastAsia="仿宋_GB2312"/>
          <w:szCs w:val="21"/>
        </w:rPr>
      </w:pPr>
      <w:r w:rsidRPr="00FE2E88">
        <w:rPr>
          <w:rFonts w:eastAsia="仿宋_GB2312"/>
          <w:szCs w:val="21"/>
        </w:rPr>
        <w:t>1</w:t>
      </w:r>
      <w:r w:rsidRPr="00FE2E88">
        <w:rPr>
          <w:rFonts w:eastAsia="仿宋_GB2312"/>
          <w:szCs w:val="21"/>
        </w:rPr>
        <w:t>、</w:t>
      </w:r>
      <w:r w:rsidRPr="00FE2E88">
        <w:rPr>
          <w:rFonts w:eastAsia="仿宋_GB2312"/>
          <w:szCs w:val="21"/>
        </w:rPr>
        <w:tab/>
      </w:r>
      <w:r w:rsidRPr="00FE2E88">
        <w:rPr>
          <w:rFonts w:eastAsia="仿宋_GB2312"/>
          <w:szCs w:val="21"/>
        </w:rPr>
        <w:t>乙醚的实验室制备原理和方法</w:t>
      </w:r>
    </w:p>
    <w:p w:rsidR="005001BF" w:rsidRPr="00FE2E88" w:rsidRDefault="005001BF" w:rsidP="00012F99">
      <w:pPr>
        <w:spacing w:line="400" w:lineRule="exact"/>
        <w:ind w:left="420"/>
        <w:rPr>
          <w:rFonts w:eastAsia="仿宋_GB2312"/>
          <w:szCs w:val="21"/>
        </w:rPr>
      </w:pPr>
      <w:r w:rsidRPr="00FE2E88">
        <w:rPr>
          <w:rFonts w:eastAsia="仿宋_GB2312"/>
          <w:szCs w:val="21"/>
        </w:rPr>
        <w:t>2</w:t>
      </w:r>
      <w:r w:rsidRPr="00FE2E88">
        <w:rPr>
          <w:rFonts w:eastAsia="仿宋_GB2312"/>
          <w:szCs w:val="21"/>
        </w:rPr>
        <w:t>、</w:t>
      </w:r>
      <w:r w:rsidRPr="00FE2E88">
        <w:rPr>
          <w:rFonts w:eastAsia="仿宋_GB2312"/>
          <w:szCs w:val="21"/>
        </w:rPr>
        <w:tab/>
      </w:r>
      <w:r w:rsidRPr="00FE2E88">
        <w:rPr>
          <w:rFonts w:eastAsia="仿宋_GB2312"/>
          <w:szCs w:val="21"/>
        </w:rPr>
        <w:t>初步掌握低沸点易燃液体的操作要点</w:t>
      </w:r>
    </w:p>
    <w:p w:rsidR="005001BF" w:rsidRPr="00FE2E88" w:rsidRDefault="005001BF" w:rsidP="00012F99">
      <w:pPr>
        <w:spacing w:line="400" w:lineRule="exact"/>
        <w:ind w:left="420"/>
        <w:rPr>
          <w:rFonts w:eastAsia="仿宋_GB2312"/>
          <w:szCs w:val="21"/>
        </w:rPr>
      </w:pPr>
      <w:r w:rsidRPr="00FE2E88">
        <w:rPr>
          <w:rStyle w:val="a8"/>
          <w:rFonts w:eastAsia="仿宋_GB2312"/>
          <w:b w:val="0"/>
          <w:szCs w:val="21"/>
        </w:rPr>
        <w:t>教学</w:t>
      </w:r>
      <w:r w:rsidRPr="00FE2E88">
        <w:rPr>
          <w:rFonts w:eastAsia="仿宋_GB2312"/>
          <w:szCs w:val="21"/>
        </w:rPr>
        <w:t>内容：</w:t>
      </w:r>
      <w:r w:rsidRPr="00FE2E88">
        <w:rPr>
          <w:rFonts w:eastAsia="仿宋_GB2312"/>
          <w:szCs w:val="21"/>
        </w:rPr>
        <w:t xml:space="preserve"> </w:t>
      </w:r>
      <w:r w:rsidRPr="00FE2E88">
        <w:rPr>
          <w:rFonts w:eastAsia="仿宋_GB2312"/>
          <w:szCs w:val="21"/>
        </w:rPr>
        <w:t>实验室制备乙醚的原理、方法、反应条件及可能的副反应；实验室制备乙醚的装置及蒸馏低沸点易燃液体的装置的安装及绘制；反应条件的控制及反应终点的判断；分液漏斗和滴液漏斗的使用</w:t>
      </w:r>
    </w:p>
    <w:p w:rsidR="005001BF" w:rsidRPr="00FE2E88" w:rsidRDefault="005001BF" w:rsidP="00012F99">
      <w:pPr>
        <w:spacing w:line="400" w:lineRule="exact"/>
        <w:ind w:left="420"/>
        <w:rPr>
          <w:rFonts w:eastAsia="仿宋_GB2312"/>
          <w:szCs w:val="21"/>
        </w:rPr>
      </w:pPr>
      <w:r w:rsidRPr="00FE2E88">
        <w:rPr>
          <w:rFonts w:eastAsia="仿宋_GB2312"/>
          <w:szCs w:val="21"/>
        </w:rPr>
        <w:t>蒸馏低沸点易燃液体的实验装置、操作要领及注意事项；液体粗产品的洗涤、分离、干燥；提高实验产率的措施及实验产率计算。</w:t>
      </w:r>
    </w:p>
    <w:p w:rsidR="005001BF" w:rsidRPr="00FE2E88" w:rsidRDefault="005001BF" w:rsidP="00012F99">
      <w:pPr>
        <w:spacing w:line="400" w:lineRule="exact"/>
        <w:ind w:leftChars="228" w:left="479"/>
        <w:rPr>
          <w:rFonts w:eastAsia="仿宋_GB2312"/>
          <w:szCs w:val="21"/>
        </w:rPr>
      </w:pPr>
      <w:r w:rsidRPr="00FE2E88">
        <w:rPr>
          <w:rFonts w:eastAsia="仿宋_GB2312"/>
          <w:szCs w:val="21"/>
        </w:rPr>
        <w:t>主要仪器：电加热套、升降台、铁架台、圆底烧瓶、滴液漏斗、蒸馏头、冷凝管、真空接引管、锥形瓶、温度计、分液漏斗</w:t>
      </w:r>
    </w:p>
    <w:p w:rsidR="005001BF" w:rsidRPr="00FE2E88" w:rsidRDefault="005001BF" w:rsidP="00012F99">
      <w:pPr>
        <w:spacing w:line="400" w:lineRule="exact"/>
        <w:ind w:leftChars="200" w:left="420"/>
        <w:jc w:val="left"/>
        <w:rPr>
          <w:rStyle w:val="a8"/>
          <w:rFonts w:eastAsia="仿宋_GB2312"/>
          <w:b w:val="0"/>
          <w:szCs w:val="21"/>
        </w:rPr>
      </w:pPr>
    </w:p>
    <w:p w:rsidR="005001BF" w:rsidRPr="00FE2E88" w:rsidRDefault="005001BF" w:rsidP="00012F99">
      <w:pPr>
        <w:spacing w:line="400" w:lineRule="exact"/>
        <w:ind w:leftChars="200" w:left="420"/>
        <w:jc w:val="left"/>
        <w:rPr>
          <w:rFonts w:eastAsia="仿宋_GB2312"/>
          <w:szCs w:val="21"/>
        </w:rPr>
      </w:pPr>
      <w:r w:rsidRPr="00FE2E88">
        <w:rPr>
          <w:rStyle w:val="a8"/>
          <w:rFonts w:eastAsia="仿宋_GB2312"/>
          <w:b w:val="0"/>
          <w:szCs w:val="21"/>
        </w:rPr>
        <w:t>实验十一</w:t>
      </w:r>
      <w:r w:rsidRPr="00FE2E88">
        <w:rPr>
          <w:rStyle w:val="a8"/>
          <w:rFonts w:eastAsia="仿宋_GB2312"/>
          <w:b w:val="0"/>
          <w:szCs w:val="21"/>
        </w:rPr>
        <w:t xml:space="preserve">   </w:t>
      </w:r>
      <w:r w:rsidRPr="00FE2E88">
        <w:rPr>
          <w:rFonts w:eastAsia="仿宋"/>
          <w:szCs w:val="21"/>
        </w:rPr>
        <w:t>己二酸的制备</w:t>
      </w:r>
      <w:r w:rsidRPr="00FE2E88">
        <w:rPr>
          <w:rStyle w:val="a8"/>
          <w:rFonts w:eastAsia="仿宋_GB2312"/>
          <w:b w:val="0"/>
          <w:szCs w:val="21"/>
        </w:rPr>
        <w:br/>
      </w:r>
      <w:r w:rsidRPr="00FE2E88">
        <w:rPr>
          <w:rStyle w:val="a8"/>
          <w:rFonts w:eastAsia="仿宋_GB2312"/>
          <w:b w:val="0"/>
          <w:szCs w:val="21"/>
        </w:rPr>
        <w:t>教学</w:t>
      </w:r>
      <w:r w:rsidRPr="00FE2E88">
        <w:rPr>
          <w:rFonts w:eastAsia="仿宋_GB2312"/>
          <w:szCs w:val="21"/>
        </w:rPr>
        <w:t>目的：</w:t>
      </w:r>
    </w:p>
    <w:p w:rsidR="005001BF" w:rsidRPr="00FE2E88" w:rsidRDefault="005001BF" w:rsidP="00012F99">
      <w:pPr>
        <w:spacing w:line="400" w:lineRule="exact"/>
        <w:ind w:left="420"/>
        <w:rPr>
          <w:rFonts w:eastAsia="仿宋_GB2312"/>
          <w:szCs w:val="21"/>
        </w:rPr>
      </w:pPr>
      <w:r w:rsidRPr="00FE2E88">
        <w:rPr>
          <w:rFonts w:eastAsia="仿宋_GB2312"/>
          <w:szCs w:val="21"/>
        </w:rPr>
        <w:t>1</w:t>
      </w:r>
      <w:r w:rsidRPr="00FE2E88">
        <w:rPr>
          <w:rFonts w:eastAsia="仿宋_GB2312"/>
          <w:szCs w:val="21"/>
        </w:rPr>
        <w:t>、</w:t>
      </w:r>
      <w:r w:rsidRPr="00FE2E88">
        <w:rPr>
          <w:rFonts w:eastAsia="仿宋_GB2312"/>
          <w:szCs w:val="21"/>
        </w:rPr>
        <w:tab/>
      </w:r>
      <w:r w:rsidRPr="00FE2E88">
        <w:rPr>
          <w:rFonts w:eastAsia="仿宋_GB2312"/>
          <w:szCs w:val="21"/>
        </w:rPr>
        <w:t>学习用环己醇氧化制己二酸的原理和方法</w:t>
      </w:r>
    </w:p>
    <w:p w:rsidR="005001BF" w:rsidRPr="00FE2E88" w:rsidRDefault="005001BF" w:rsidP="00012F99">
      <w:pPr>
        <w:spacing w:line="400" w:lineRule="exact"/>
        <w:ind w:left="420"/>
        <w:rPr>
          <w:rFonts w:eastAsia="仿宋_GB2312"/>
          <w:szCs w:val="21"/>
        </w:rPr>
      </w:pPr>
      <w:r w:rsidRPr="00FE2E88">
        <w:rPr>
          <w:rFonts w:eastAsia="仿宋_GB2312"/>
          <w:szCs w:val="21"/>
        </w:rPr>
        <w:t>2</w:t>
      </w:r>
      <w:r w:rsidRPr="00FE2E88">
        <w:rPr>
          <w:rFonts w:eastAsia="仿宋_GB2312"/>
          <w:szCs w:val="21"/>
        </w:rPr>
        <w:t>、</w:t>
      </w:r>
      <w:r w:rsidRPr="00FE2E88">
        <w:rPr>
          <w:rFonts w:eastAsia="仿宋_GB2312"/>
          <w:szCs w:val="21"/>
        </w:rPr>
        <w:tab/>
      </w:r>
      <w:r w:rsidRPr="00FE2E88">
        <w:rPr>
          <w:rFonts w:eastAsia="仿宋_GB2312"/>
          <w:szCs w:val="21"/>
        </w:rPr>
        <w:t>掌握浓缩、过滤、重结晶等操作</w:t>
      </w:r>
    </w:p>
    <w:p w:rsidR="005001BF" w:rsidRPr="00FE2E88" w:rsidRDefault="005001BF" w:rsidP="00012F99">
      <w:pPr>
        <w:spacing w:line="400" w:lineRule="exact"/>
        <w:ind w:left="420"/>
        <w:rPr>
          <w:rFonts w:eastAsia="仿宋_GB2312"/>
          <w:szCs w:val="21"/>
        </w:rPr>
      </w:pPr>
      <w:r w:rsidRPr="00FE2E88">
        <w:rPr>
          <w:rStyle w:val="a8"/>
          <w:rFonts w:eastAsia="仿宋_GB2312"/>
          <w:b w:val="0"/>
          <w:szCs w:val="21"/>
        </w:rPr>
        <w:t>教学</w:t>
      </w:r>
      <w:r w:rsidRPr="00FE2E88">
        <w:rPr>
          <w:rFonts w:eastAsia="仿宋_GB2312"/>
          <w:szCs w:val="21"/>
        </w:rPr>
        <w:t>内容：</w:t>
      </w:r>
      <w:r w:rsidRPr="00FE2E88">
        <w:rPr>
          <w:rFonts w:eastAsia="仿宋_GB2312"/>
          <w:szCs w:val="21"/>
        </w:rPr>
        <w:t xml:space="preserve"> </w:t>
      </w:r>
      <w:r w:rsidRPr="00FE2E88">
        <w:rPr>
          <w:rFonts w:eastAsia="仿宋_GB2312"/>
          <w:szCs w:val="21"/>
        </w:rPr>
        <w:t>实验室制备己二酸的原理、方法、反应条件及可能的副反应；实验室制备己二酸装置的安装及绘制；反应条件的控制及反应终点的判断；固体粗产品的洗涤、分离、干燥；浓缩、过滤、重结晶等操作技能；提高实验产率的措施及实验产率计算。</w:t>
      </w:r>
    </w:p>
    <w:p w:rsidR="005001BF" w:rsidRPr="00FE2E88" w:rsidRDefault="005001BF" w:rsidP="00012F99">
      <w:pPr>
        <w:spacing w:line="400" w:lineRule="exact"/>
        <w:ind w:leftChars="228" w:left="479"/>
        <w:rPr>
          <w:rFonts w:eastAsia="仿宋"/>
          <w:szCs w:val="21"/>
        </w:rPr>
      </w:pPr>
      <w:r w:rsidRPr="00FE2E88">
        <w:rPr>
          <w:rFonts w:eastAsia="仿宋_GB2312"/>
          <w:szCs w:val="21"/>
        </w:rPr>
        <w:t>主要仪器：电加热套、升降台、铁架台、三颈圆底烧瓶、球形冷凝管、恒压滴液漏斗、温度计、布氏漏斗、抽滤瓶、循环水真空泵</w:t>
      </w:r>
    </w:p>
    <w:p w:rsidR="005001BF" w:rsidRPr="00FE2E88" w:rsidRDefault="005001BF" w:rsidP="00012F99">
      <w:pPr>
        <w:spacing w:line="400" w:lineRule="exact"/>
        <w:ind w:firstLineChars="200" w:firstLine="420"/>
        <w:rPr>
          <w:rFonts w:eastAsia="仿宋"/>
          <w:szCs w:val="21"/>
        </w:rPr>
      </w:pPr>
    </w:p>
    <w:p w:rsidR="005001BF" w:rsidRPr="00FE2E88" w:rsidRDefault="005001BF" w:rsidP="00012F99">
      <w:pPr>
        <w:spacing w:line="400" w:lineRule="exact"/>
        <w:ind w:leftChars="200" w:left="420"/>
        <w:jc w:val="left"/>
        <w:rPr>
          <w:rFonts w:eastAsia="仿宋_GB2312"/>
          <w:szCs w:val="21"/>
        </w:rPr>
      </w:pPr>
      <w:r w:rsidRPr="00FE2E88">
        <w:rPr>
          <w:rStyle w:val="a8"/>
          <w:rFonts w:eastAsia="仿宋_GB2312"/>
          <w:b w:val="0"/>
          <w:szCs w:val="21"/>
        </w:rPr>
        <w:t>实验十二</w:t>
      </w:r>
      <w:r w:rsidRPr="00FE2E88">
        <w:rPr>
          <w:rStyle w:val="a8"/>
          <w:rFonts w:eastAsia="仿宋_GB2312"/>
          <w:b w:val="0"/>
          <w:szCs w:val="21"/>
        </w:rPr>
        <w:t xml:space="preserve">   </w:t>
      </w:r>
      <w:r w:rsidRPr="00FE2E88">
        <w:rPr>
          <w:rFonts w:eastAsia="仿宋"/>
          <w:szCs w:val="21"/>
        </w:rPr>
        <w:t>苯甲酸乙酯的制备</w:t>
      </w:r>
      <w:r w:rsidRPr="00FE2E88">
        <w:rPr>
          <w:rStyle w:val="a8"/>
          <w:rFonts w:eastAsia="仿宋_GB2312"/>
          <w:b w:val="0"/>
          <w:szCs w:val="21"/>
        </w:rPr>
        <w:br/>
      </w:r>
      <w:r w:rsidRPr="00FE2E88">
        <w:rPr>
          <w:rStyle w:val="a8"/>
          <w:rFonts w:eastAsia="仿宋_GB2312"/>
          <w:b w:val="0"/>
          <w:szCs w:val="21"/>
        </w:rPr>
        <w:t>教学</w:t>
      </w:r>
      <w:r w:rsidRPr="00FE2E88">
        <w:rPr>
          <w:rFonts w:eastAsia="仿宋_GB2312"/>
          <w:szCs w:val="21"/>
        </w:rPr>
        <w:t>目的：</w:t>
      </w:r>
    </w:p>
    <w:p w:rsidR="005001BF" w:rsidRPr="00FE2E88" w:rsidRDefault="005001BF" w:rsidP="00012F99">
      <w:pPr>
        <w:spacing w:line="400" w:lineRule="exact"/>
        <w:rPr>
          <w:rFonts w:eastAsia="仿宋_GB2312"/>
          <w:szCs w:val="21"/>
        </w:rPr>
      </w:pPr>
      <w:r w:rsidRPr="00FE2E88">
        <w:rPr>
          <w:rFonts w:eastAsia="仿宋_GB2312"/>
          <w:szCs w:val="21"/>
        </w:rPr>
        <w:tab/>
        <w:t>1</w:t>
      </w:r>
      <w:r w:rsidRPr="00FE2E88">
        <w:rPr>
          <w:rFonts w:eastAsia="仿宋_GB2312"/>
          <w:szCs w:val="21"/>
        </w:rPr>
        <w:t>、</w:t>
      </w:r>
      <w:r w:rsidRPr="00FE2E88">
        <w:rPr>
          <w:rFonts w:eastAsia="仿宋_GB2312"/>
          <w:szCs w:val="21"/>
        </w:rPr>
        <w:tab/>
      </w:r>
      <w:r w:rsidRPr="00FE2E88">
        <w:rPr>
          <w:rFonts w:eastAsia="仿宋_GB2312"/>
          <w:szCs w:val="21"/>
        </w:rPr>
        <w:t>了解有机酸合成酯的一般原理和方法</w:t>
      </w:r>
    </w:p>
    <w:p w:rsidR="005001BF" w:rsidRPr="00FE2E88" w:rsidRDefault="005001BF" w:rsidP="00012F99">
      <w:pPr>
        <w:spacing w:line="400" w:lineRule="exact"/>
        <w:ind w:left="420"/>
        <w:rPr>
          <w:rFonts w:eastAsia="仿宋_GB2312"/>
          <w:szCs w:val="21"/>
        </w:rPr>
      </w:pPr>
      <w:r w:rsidRPr="00FE2E88">
        <w:rPr>
          <w:rFonts w:eastAsia="仿宋_GB2312"/>
          <w:szCs w:val="21"/>
        </w:rPr>
        <w:t>2</w:t>
      </w:r>
      <w:r w:rsidRPr="00FE2E88">
        <w:rPr>
          <w:rFonts w:eastAsia="仿宋_GB2312"/>
          <w:szCs w:val="21"/>
        </w:rPr>
        <w:t>、</w:t>
      </w:r>
      <w:r w:rsidRPr="00FE2E88">
        <w:rPr>
          <w:rFonts w:eastAsia="仿宋_GB2312"/>
          <w:szCs w:val="21"/>
        </w:rPr>
        <w:tab/>
      </w:r>
      <w:r w:rsidRPr="00FE2E88">
        <w:rPr>
          <w:rFonts w:eastAsia="仿宋_GB2312"/>
          <w:szCs w:val="21"/>
        </w:rPr>
        <w:t>掌握蒸馏和分液漏斗的使用</w:t>
      </w:r>
    </w:p>
    <w:p w:rsidR="005001BF" w:rsidRPr="00FE2E88" w:rsidRDefault="005001BF" w:rsidP="00012F99">
      <w:pPr>
        <w:spacing w:line="400" w:lineRule="exact"/>
        <w:ind w:left="420"/>
        <w:rPr>
          <w:rFonts w:eastAsia="仿宋_GB2312"/>
          <w:szCs w:val="21"/>
        </w:rPr>
      </w:pPr>
      <w:r w:rsidRPr="00FE2E88">
        <w:rPr>
          <w:rFonts w:eastAsia="仿宋_GB2312"/>
          <w:szCs w:val="21"/>
        </w:rPr>
        <w:t>3</w:t>
      </w:r>
      <w:r w:rsidRPr="00FE2E88">
        <w:rPr>
          <w:rFonts w:eastAsia="仿宋_GB2312"/>
          <w:szCs w:val="21"/>
        </w:rPr>
        <w:t>、学会分水器的使用</w:t>
      </w:r>
    </w:p>
    <w:p w:rsidR="005001BF" w:rsidRPr="00FE2E88" w:rsidRDefault="005001BF" w:rsidP="00012F99">
      <w:pPr>
        <w:spacing w:line="400" w:lineRule="exact"/>
        <w:ind w:left="420"/>
        <w:rPr>
          <w:rFonts w:eastAsia="仿宋_GB2312"/>
          <w:szCs w:val="21"/>
        </w:rPr>
      </w:pPr>
      <w:r w:rsidRPr="00FE2E88">
        <w:rPr>
          <w:rStyle w:val="a8"/>
          <w:rFonts w:eastAsia="仿宋_GB2312"/>
          <w:b w:val="0"/>
          <w:szCs w:val="21"/>
        </w:rPr>
        <w:t>教学</w:t>
      </w:r>
      <w:r w:rsidRPr="00FE2E88">
        <w:rPr>
          <w:rFonts w:eastAsia="仿宋_GB2312"/>
          <w:szCs w:val="21"/>
        </w:rPr>
        <w:t>内容：</w:t>
      </w:r>
      <w:r w:rsidRPr="00FE2E88">
        <w:rPr>
          <w:rFonts w:eastAsia="仿宋_GB2312"/>
          <w:szCs w:val="21"/>
        </w:rPr>
        <w:t xml:space="preserve"> </w:t>
      </w:r>
      <w:r w:rsidRPr="00FE2E88">
        <w:rPr>
          <w:rFonts w:eastAsia="仿宋_GB2312"/>
          <w:szCs w:val="21"/>
        </w:rPr>
        <w:t>酸和醇制备酯的的原理和操作；酯化反应产率的提高；带水剂的原理；分水器的使用；液体的洗涤、干燥；液体的蒸馏。</w:t>
      </w:r>
    </w:p>
    <w:p w:rsidR="005001BF" w:rsidRPr="00FE2E88" w:rsidRDefault="005001BF" w:rsidP="00012F99">
      <w:pPr>
        <w:spacing w:line="400" w:lineRule="exact"/>
        <w:ind w:leftChars="228" w:left="479"/>
        <w:rPr>
          <w:rFonts w:eastAsia="仿宋"/>
          <w:szCs w:val="21"/>
        </w:rPr>
      </w:pPr>
      <w:r w:rsidRPr="00FE2E88">
        <w:rPr>
          <w:rFonts w:eastAsia="仿宋_GB2312"/>
          <w:szCs w:val="21"/>
        </w:rPr>
        <w:t>主要仪器：电加热套、升降台、铁架台、圆底烧瓶、分水器、球形冷凝管、分液漏斗、温度计</w:t>
      </w:r>
    </w:p>
    <w:p w:rsidR="005001BF" w:rsidRPr="00FE2E88" w:rsidRDefault="005001BF" w:rsidP="00012F99">
      <w:pPr>
        <w:spacing w:line="400" w:lineRule="exact"/>
        <w:jc w:val="left"/>
        <w:rPr>
          <w:rStyle w:val="a8"/>
          <w:rFonts w:eastAsia="仿宋_GB2312"/>
          <w:b w:val="0"/>
          <w:szCs w:val="21"/>
        </w:rPr>
      </w:pPr>
    </w:p>
    <w:p w:rsidR="005001BF" w:rsidRPr="00FE2E88" w:rsidRDefault="005001BF" w:rsidP="00012F99">
      <w:pPr>
        <w:spacing w:line="400" w:lineRule="exact"/>
        <w:ind w:leftChars="200" w:left="420"/>
        <w:jc w:val="left"/>
        <w:rPr>
          <w:rFonts w:eastAsia="仿宋_GB2312"/>
          <w:szCs w:val="21"/>
        </w:rPr>
      </w:pPr>
      <w:r w:rsidRPr="00FE2E88">
        <w:rPr>
          <w:rStyle w:val="a8"/>
          <w:rFonts w:eastAsia="仿宋_GB2312"/>
          <w:b w:val="0"/>
          <w:szCs w:val="21"/>
        </w:rPr>
        <w:lastRenderedPageBreak/>
        <w:t>实验十三</w:t>
      </w:r>
      <w:r w:rsidRPr="00FE2E88">
        <w:rPr>
          <w:rStyle w:val="a8"/>
          <w:rFonts w:eastAsia="仿宋_GB2312"/>
          <w:b w:val="0"/>
          <w:szCs w:val="21"/>
        </w:rPr>
        <w:t xml:space="preserve">   </w:t>
      </w:r>
      <w:r w:rsidRPr="00FE2E88">
        <w:rPr>
          <w:rFonts w:eastAsia="仿宋"/>
          <w:szCs w:val="21"/>
        </w:rPr>
        <w:t>对甲苯乙酮的制备</w:t>
      </w:r>
      <w:r w:rsidRPr="00FE2E88">
        <w:rPr>
          <w:rStyle w:val="a8"/>
          <w:rFonts w:eastAsia="仿宋_GB2312"/>
          <w:b w:val="0"/>
          <w:szCs w:val="21"/>
        </w:rPr>
        <w:br/>
      </w:r>
      <w:r w:rsidRPr="00FE2E88">
        <w:rPr>
          <w:rStyle w:val="a8"/>
          <w:rFonts w:eastAsia="仿宋_GB2312"/>
          <w:b w:val="0"/>
          <w:szCs w:val="21"/>
        </w:rPr>
        <w:t>教学</w:t>
      </w:r>
      <w:r w:rsidRPr="00FE2E88">
        <w:rPr>
          <w:rFonts w:eastAsia="仿宋_GB2312"/>
          <w:szCs w:val="21"/>
        </w:rPr>
        <w:t>目的：</w:t>
      </w:r>
    </w:p>
    <w:p w:rsidR="005001BF" w:rsidRPr="00FE2E88" w:rsidRDefault="005001BF" w:rsidP="00012F99">
      <w:pPr>
        <w:spacing w:line="400" w:lineRule="exact"/>
        <w:ind w:left="420"/>
        <w:rPr>
          <w:rFonts w:eastAsia="仿宋_GB2312"/>
          <w:szCs w:val="21"/>
        </w:rPr>
      </w:pPr>
      <w:r w:rsidRPr="00FE2E88">
        <w:rPr>
          <w:rFonts w:eastAsia="仿宋_GB2312"/>
          <w:szCs w:val="21"/>
        </w:rPr>
        <w:t>学习利用</w:t>
      </w:r>
      <w:r w:rsidRPr="00FE2E88">
        <w:rPr>
          <w:rFonts w:eastAsia="仿宋_GB2312"/>
          <w:szCs w:val="21"/>
        </w:rPr>
        <w:t>F-C</w:t>
      </w:r>
      <w:r w:rsidRPr="00FE2E88">
        <w:rPr>
          <w:rFonts w:eastAsia="仿宋_GB2312"/>
          <w:szCs w:val="21"/>
        </w:rPr>
        <w:t>酰基化反应制备芳香酮的原理和方法；</w:t>
      </w:r>
    </w:p>
    <w:p w:rsidR="005001BF" w:rsidRPr="00FE2E88" w:rsidRDefault="005001BF" w:rsidP="00012F99">
      <w:pPr>
        <w:spacing w:line="400" w:lineRule="exact"/>
        <w:ind w:left="420"/>
        <w:rPr>
          <w:rFonts w:eastAsia="仿宋_GB2312"/>
          <w:szCs w:val="21"/>
        </w:rPr>
      </w:pPr>
      <w:r w:rsidRPr="00FE2E88">
        <w:rPr>
          <w:rStyle w:val="a8"/>
          <w:rFonts w:eastAsia="仿宋_GB2312"/>
          <w:b w:val="0"/>
          <w:szCs w:val="21"/>
        </w:rPr>
        <w:t>教学</w:t>
      </w:r>
      <w:r w:rsidRPr="00FE2E88">
        <w:rPr>
          <w:rFonts w:eastAsia="仿宋_GB2312"/>
          <w:szCs w:val="21"/>
        </w:rPr>
        <w:t>内容：实验室利用</w:t>
      </w:r>
      <w:r w:rsidRPr="00FE2E88">
        <w:rPr>
          <w:rFonts w:eastAsia="仿宋_GB2312"/>
          <w:szCs w:val="21"/>
        </w:rPr>
        <w:t>F-C</w:t>
      </w:r>
      <w:r w:rsidRPr="00FE2E88">
        <w:rPr>
          <w:rFonts w:eastAsia="仿宋_GB2312"/>
          <w:szCs w:val="21"/>
        </w:rPr>
        <w:t>酰基化反应制备芳香酮的原理和方法；带有有害气体吸收装置的回流反应操作；液体反应物的滴加速度控制；液体的洗涤、萃取和干燥；液体的蒸馏。</w:t>
      </w:r>
      <w:r w:rsidRPr="00FE2E88">
        <w:rPr>
          <w:rFonts w:eastAsia="仿宋_GB2312"/>
          <w:szCs w:val="21"/>
        </w:rPr>
        <w:t xml:space="preserve"> </w:t>
      </w:r>
    </w:p>
    <w:p w:rsidR="005001BF" w:rsidRPr="00FE2E88" w:rsidRDefault="005001BF" w:rsidP="00012F99">
      <w:pPr>
        <w:spacing w:line="400" w:lineRule="exact"/>
        <w:ind w:leftChars="228" w:left="479"/>
        <w:rPr>
          <w:rFonts w:eastAsia="仿宋"/>
          <w:szCs w:val="21"/>
        </w:rPr>
      </w:pPr>
      <w:r w:rsidRPr="00FE2E88">
        <w:rPr>
          <w:rFonts w:eastAsia="仿宋_GB2312"/>
          <w:szCs w:val="21"/>
        </w:rPr>
        <w:t>主要仪器：电加热套、升降台、铁架台、圆底烧瓶、球形冷凝管、温度计、恒压滴液漏斗、干燥管、分液漏斗、空气冷凝管</w:t>
      </w:r>
    </w:p>
    <w:p w:rsidR="005001BF" w:rsidRPr="00FE2E88" w:rsidRDefault="005001BF" w:rsidP="00012F99">
      <w:pPr>
        <w:spacing w:line="400" w:lineRule="exact"/>
        <w:ind w:firstLineChars="200" w:firstLine="420"/>
        <w:rPr>
          <w:rFonts w:eastAsia="仿宋"/>
          <w:szCs w:val="21"/>
        </w:rPr>
      </w:pPr>
    </w:p>
    <w:p w:rsidR="005001BF" w:rsidRPr="00FE2E88" w:rsidRDefault="005001BF" w:rsidP="00012F99">
      <w:pPr>
        <w:spacing w:line="400" w:lineRule="exact"/>
        <w:ind w:leftChars="200" w:left="420"/>
        <w:jc w:val="left"/>
        <w:rPr>
          <w:rFonts w:eastAsia="仿宋_GB2312"/>
          <w:szCs w:val="21"/>
        </w:rPr>
      </w:pPr>
      <w:r w:rsidRPr="00FE2E88">
        <w:rPr>
          <w:rStyle w:val="a8"/>
          <w:rFonts w:eastAsia="仿宋_GB2312"/>
          <w:b w:val="0"/>
          <w:szCs w:val="21"/>
        </w:rPr>
        <w:t>实验十四</w:t>
      </w:r>
      <w:r w:rsidRPr="00FE2E88">
        <w:rPr>
          <w:rStyle w:val="a8"/>
          <w:rFonts w:eastAsia="仿宋_GB2312"/>
          <w:b w:val="0"/>
          <w:szCs w:val="21"/>
        </w:rPr>
        <w:t xml:space="preserve">   </w:t>
      </w:r>
      <w:r w:rsidRPr="00FE2E88">
        <w:rPr>
          <w:rFonts w:eastAsia="仿宋"/>
          <w:szCs w:val="21"/>
        </w:rPr>
        <w:t>三苯甲醇的制备</w:t>
      </w:r>
      <w:r w:rsidRPr="00FE2E88">
        <w:rPr>
          <w:rStyle w:val="a8"/>
          <w:rFonts w:eastAsia="仿宋_GB2312"/>
          <w:b w:val="0"/>
          <w:szCs w:val="21"/>
        </w:rPr>
        <w:br/>
      </w:r>
      <w:r w:rsidRPr="00FE2E88">
        <w:rPr>
          <w:rStyle w:val="a8"/>
          <w:rFonts w:eastAsia="仿宋_GB2312"/>
          <w:b w:val="0"/>
          <w:szCs w:val="21"/>
        </w:rPr>
        <w:t>教学</w:t>
      </w:r>
      <w:r w:rsidRPr="00FE2E88">
        <w:rPr>
          <w:rFonts w:eastAsia="仿宋_GB2312"/>
          <w:szCs w:val="21"/>
        </w:rPr>
        <w:t>目的：</w:t>
      </w:r>
    </w:p>
    <w:p w:rsidR="005001BF" w:rsidRPr="00FE2E88" w:rsidRDefault="005001BF" w:rsidP="00012F99">
      <w:pPr>
        <w:spacing w:line="400" w:lineRule="exact"/>
        <w:ind w:left="420"/>
        <w:rPr>
          <w:rFonts w:eastAsia="仿宋_GB2312"/>
          <w:szCs w:val="21"/>
        </w:rPr>
      </w:pPr>
      <w:r w:rsidRPr="00FE2E88">
        <w:rPr>
          <w:rFonts w:eastAsia="仿宋_GB2312"/>
          <w:szCs w:val="21"/>
        </w:rPr>
        <w:t>1</w:t>
      </w:r>
      <w:r w:rsidRPr="00FE2E88">
        <w:rPr>
          <w:rFonts w:eastAsia="仿宋_GB2312"/>
          <w:szCs w:val="21"/>
        </w:rPr>
        <w:t>、了解格氏试剂的制备、应用和进行格氏反应的条件；</w:t>
      </w:r>
    </w:p>
    <w:p w:rsidR="005001BF" w:rsidRPr="00FE2E88" w:rsidRDefault="005001BF" w:rsidP="00012F99">
      <w:pPr>
        <w:spacing w:line="400" w:lineRule="exact"/>
        <w:ind w:left="420"/>
        <w:rPr>
          <w:rFonts w:eastAsia="仿宋_GB2312"/>
          <w:szCs w:val="21"/>
        </w:rPr>
      </w:pPr>
      <w:r w:rsidRPr="00FE2E88">
        <w:rPr>
          <w:rFonts w:eastAsia="仿宋_GB2312"/>
          <w:szCs w:val="21"/>
        </w:rPr>
        <w:t>2</w:t>
      </w:r>
      <w:r w:rsidRPr="00FE2E88">
        <w:rPr>
          <w:rFonts w:eastAsia="仿宋_GB2312"/>
          <w:szCs w:val="21"/>
        </w:rPr>
        <w:t>、掌握搅拌、回流、萃取、蒸馏等操作。</w:t>
      </w:r>
    </w:p>
    <w:p w:rsidR="005001BF" w:rsidRPr="00FE2E88" w:rsidRDefault="005001BF" w:rsidP="00012F99">
      <w:pPr>
        <w:spacing w:line="400" w:lineRule="exact"/>
        <w:ind w:left="420"/>
        <w:rPr>
          <w:rFonts w:eastAsia="仿宋_GB2312"/>
          <w:szCs w:val="21"/>
        </w:rPr>
      </w:pPr>
      <w:r w:rsidRPr="00FE2E88">
        <w:rPr>
          <w:rStyle w:val="a8"/>
          <w:rFonts w:eastAsia="仿宋_GB2312"/>
          <w:b w:val="0"/>
          <w:szCs w:val="21"/>
        </w:rPr>
        <w:t>教学</w:t>
      </w:r>
      <w:r w:rsidRPr="00FE2E88">
        <w:rPr>
          <w:rFonts w:eastAsia="仿宋_GB2312"/>
          <w:szCs w:val="21"/>
        </w:rPr>
        <w:t>内容：实验室格氏试剂的制备方法和反应条件；格氏试剂的应用；无水回流反应操作；反应液的萃取与洗涤；固体产物的重结晶。</w:t>
      </w:r>
      <w:r w:rsidRPr="00FE2E88">
        <w:rPr>
          <w:rFonts w:eastAsia="仿宋_GB2312"/>
          <w:szCs w:val="21"/>
        </w:rPr>
        <w:t xml:space="preserve"> </w:t>
      </w:r>
    </w:p>
    <w:p w:rsidR="005001BF" w:rsidRPr="00FE2E88" w:rsidRDefault="005001BF" w:rsidP="00012F99">
      <w:pPr>
        <w:spacing w:line="400" w:lineRule="exact"/>
        <w:ind w:leftChars="228" w:left="479"/>
        <w:rPr>
          <w:rFonts w:eastAsia="仿宋"/>
          <w:szCs w:val="21"/>
        </w:rPr>
      </w:pPr>
      <w:r w:rsidRPr="00FE2E88">
        <w:rPr>
          <w:rFonts w:eastAsia="仿宋_GB2312"/>
          <w:szCs w:val="21"/>
        </w:rPr>
        <w:t>主要仪器：电加热套、升降台、铁架台、圆底烧瓶、球形冷凝管、干燥管、恒压滴液漏斗、分液漏斗</w:t>
      </w:r>
    </w:p>
    <w:p w:rsidR="005001BF" w:rsidRPr="00FE2E88" w:rsidRDefault="005001BF" w:rsidP="00012F99">
      <w:pPr>
        <w:widowControl/>
        <w:snapToGrid w:val="0"/>
        <w:spacing w:line="520" w:lineRule="exact"/>
        <w:rPr>
          <w:rStyle w:val="a8"/>
          <w:rFonts w:eastAsia="黑体"/>
          <w:b w:val="0"/>
          <w:sz w:val="28"/>
          <w:szCs w:val="28"/>
        </w:rPr>
      </w:pPr>
    </w:p>
    <w:p w:rsidR="005001BF" w:rsidRPr="00FE2E88" w:rsidRDefault="005001BF" w:rsidP="00012F99">
      <w:pPr>
        <w:widowControl/>
        <w:snapToGrid w:val="0"/>
        <w:spacing w:line="520" w:lineRule="exact"/>
        <w:rPr>
          <w:rStyle w:val="a8"/>
          <w:rFonts w:eastAsia="黑体"/>
          <w:b w:val="0"/>
          <w:sz w:val="28"/>
          <w:szCs w:val="28"/>
        </w:rPr>
      </w:pPr>
      <w:r w:rsidRPr="00FE2E88">
        <w:rPr>
          <w:rStyle w:val="a8"/>
          <w:rFonts w:eastAsia="黑体"/>
          <w:b w:val="0"/>
          <w:sz w:val="28"/>
          <w:szCs w:val="28"/>
        </w:rPr>
        <w:t>五、考核和评价方式</w:t>
      </w:r>
    </w:p>
    <w:p w:rsidR="005001BF" w:rsidRPr="00FE2E88" w:rsidRDefault="005001BF" w:rsidP="00012F99">
      <w:pPr>
        <w:spacing w:line="400" w:lineRule="exact"/>
        <w:rPr>
          <w:rFonts w:eastAsia="仿宋"/>
          <w:szCs w:val="21"/>
        </w:rPr>
      </w:pPr>
      <w:r w:rsidRPr="00FE2E88">
        <w:rPr>
          <w:rFonts w:eastAsia="仿宋"/>
          <w:color w:val="000000"/>
          <w:kern w:val="0"/>
          <w:szCs w:val="21"/>
        </w:rPr>
        <w:t>1</w:t>
      </w:r>
      <w:r w:rsidRPr="00FE2E88">
        <w:rPr>
          <w:rFonts w:eastAsia="仿宋"/>
          <w:color w:val="000000"/>
          <w:kern w:val="0"/>
          <w:szCs w:val="21"/>
        </w:rPr>
        <w:t>、平时实验考核</w:t>
      </w:r>
    </w:p>
    <w:p w:rsidR="005001BF" w:rsidRPr="00FE2E88" w:rsidRDefault="005001BF" w:rsidP="00012F99">
      <w:pPr>
        <w:pStyle w:val="a5"/>
        <w:spacing w:line="400" w:lineRule="exact"/>
        <w:rPr>
          <w:rFonts w:ascii="Times New Roman" w:eastAsia="仿宋" w:hAnsi="Times New Roman"/>
        </w:rPr>
      </w:pPr>
      <w:r w:rsidRPr="00FE2E88">
        <w:rPr>
          <w:rFonts w:ascii="Times New Roman" w:eastAsia="仿宋" w:hAnsi="Times New Roman"/>
        </w:rPr>
        <w:t>（</w:t>
      </w:r>
      <w:r w:rsidRPr="00FE2E88">
        <w:rPr>
          <w:rFonts w:ascii="Times New Roman" w:eastAsia="仿宋" w:hAnsi="Times New Roman"/>
        </w:rPr>
        <w:t>1</w:t>
      </w:r>
      <w:r w:rsidRPr="00FE2E88">
        <w:rPr>
          <w:rFonts w:ascii="Times New Roman" w:eastAsia="仿宋" w:hAnsi="Times New Roman"/>
        </w:rPr>
        <w:t>）预习（</w:t>
      </w:r>
      <w:r w:rsidRPr="00FE2E88">
        <w:rPr>
          <w:rFonts w:ascii="Times New Roman" w:eastAsia="仿宋" w:hAnsi="Times New Roman"/>
        </w:rPr>
        <w:t>10</w:t>
      </w:r>
      <w:r w:rsidRPr="00FE2E88">
        <w:rPr>
          <w:rFonts w:ascii="Times New Roman" w:eastAsia="仿宋" w:hAnsi="Times New Roman"/>
        </w:rPr>
        <w:t>分）：要求每位学生写出实验原理、注意事项，查找有关试剂的物理常数，列出实验步骤。</w:t>
      </w:r>
    </w:p>
    <w:p w:rsidR="005001BF" w:rsidRPr="00FE2E88" w:rsidRDefault="005001BF" w:rsidP="00012F99">
      <w:pPr>
        <w:pStyle w:val="a5"/>
        <w:spacing w:line="400" w:lineRule="exact"/>
        <w:rPr>
          <w:rFonts w:ascii="Times New Roman" w:eastAsia="仿宋" w:hAnsi="Times New Roman"/>
        </w:rPr>
      </w:pPr>
      <w:r w:rsidRPr="00FE2E88">
        <w:rPr>
          <w:rFonts w:ascii="Times New Roman" w:eastAsia="仿宋" w:hAnsi="Times New Roman"/>
        </w:rPr>
        <w:t>（</w:t>
      </w:r>
      <w:r w:rsidRPr="00FE2E88">
        <w:rPr>
          <w:rFonts w:ascii="Times New Roman" w:eastAsia="仿宋" w:hAnsi="Times New Roman"/>
        </w:rPr>
        <w:t>2</w:t>
      </w:r>
      <w:r>
        <w:rPr>
          <w:rFonts w:ascii="Times New Roman" w:eastAsia="仿宋" w:hAnsi="Times New Roman"/>
        </w:rPr>
        <w:t>）</w:t>
      </w:r>
      <w:r w:rsidRPr="00FE2E88">
        <w:rPr>
          <w:rFonts w:ascii="Times New Roman" w:eastAsia="仿宋" w:hAnsi="Times New Roman"/>
        </w:rPr>
        <w:t>实验操作（</w:t>
      </w:r>
      <w:r w:rsidRPr="00FE2E88">
        <w:rPr>
          <w:rFonts w:ascii="Times New Roman" w:eastAsia="仿宋" w:hAnsi="Times New Roman"/>
        </w:rPr>
        <w:t>40</w:t>
      </w:r>
      <w:r w:rsidRPr="00FE2E88">
        <w:rPr>
          <w:rFonts w:ascii="Times New Roman" w:eastAsia="仿宋" w:hAnsi="Times New Roman"/>
        </w:rPr>
        <w:t>分）：要求每位学生实验过程中操作规范，其中包括仪器的选择，药品、试剂的称量与量取，操作的熟练程度，实验记录情况等方面；安装实验装置，其中包括实验装置安装的正确与否。</w:t>
      </w:r>
    </w:p>
    <w:p w:rsidR="005001BF" w:rsidRPr="00FE2E88" w:rsidRDefault="005001BF" w:rsidP="00012F99">
      <w:pPr>
        <w:pStyle w:val="a5"/>
        <w:spacing w:line="400" w:lineRule="exact"/>
        <w:rPr>
          <w:rFonts w:ascii="Times New Roman" w:eastAsia="仿宋" w:hAnsi="Times New Roman"/>
        </w:rPr>
      </w:pPr>
      <w:r w:rsidRPr="00FE2E88">
        <w:rPr>
          <w:rFonts w:ascii="Times New Roman" w:eastAsia="仿宋" w:hAnsi="Times New Roman"/>
        </w:rPr>
        <w:t>（</w:t>
      </w:r>
      <w:r w:rsidRPr="00FE2E88">
        <w:rPr>
          <w:rFonts w:ascii="Times New Roman" w:eastAsia="仿宋" w:hAnsi="Times New Roman"/>
        </w:rPr>
        <w:t>3</w:t>
      </w:r>
      <w:r>
        <w:rPr>
          <w:rFonts w:ascii="Times New Roman" w:eastAsia="仿宋" w:hAnsi="Times New Roman"/>
        </w:rPr>
        <w:t>）</w:t>
      </w:r>
      <w:r w:rsidRPr="00FE2E88">
        <w:rPr>
          <w:rFonts w:ascii="Times New Roman" w:eastAsia="仿宋" w:hAnsi="Times New Roman"/>
        </w:rPr>
        <w:t>实验结果（</w:t>
      </w:r>
      <w:r w:rsidRPr="00FE2E88">
        <w:rPr>
          <w:rFonts w:ascii="Times New Roman" w:eastAsia="仿宋" w:hAnsi="Times New Roman"/>
        </w:rPr>
        <w:t>20</w:t>
      </w:r>
      <w:r w:rsidRPr="00FE2E88">
        <w:rPr>
          <w:rFonts w:ascii="Times New Roman" w:eastAsia="仿宋" w:hAnsi="Times New Roman"/>
        </w:rPr>
        <w:t>分）：包括产品的外观，重量，纯度等方面。</w:t>
      </w:r>
    </w:p>
    <w:p w:rsidR="005001BF" w:rsidRPr="00FE2E88" w:rsidRDefault="005001BF" w:rsidP="00012F99">
      <w:pPr>
        <w:pStyle w:val="a5"/>
        <w:spacing w:line="400" w:lineRule="exact"/>
        <w:rPr>
          <w:rFonts w:ascii="Times New Roman" w:eastAsia="仿宋" w:hAnsi="Times New Roman"/>
        </w:rPr>
      </w:pPr>
      <w:r w:rsidRPr="00FE2E88">
        <w:rPr>
          <w:rFonts w:ascii="Times New Roman" w:eastAsia="仿宋" w:hAnsi="Times New Roman"/>
        </w:rPr>
        <w:t>（</w:t>
      </w:r>
      <w:r w:rsidRPr="00FE2E88">
        <w:rPr>
          <w:rFonts w:ascii="Times New Roman" w:eastAsia="仿宋" w:hAnsi="Times New Roman"/>
        </w:rPr>
        <w:t>4</w:t>
      </w:r>
      <w:r>
        <w:rPr>
          <w:rFonts w:ascii="Times New Roman" w:eastAsia="仿宋" w:hAnsi="Times New Roman"/>
        </w:rPr>
        <w:t>）</w:t>
      </w:r>
      <w:r w:rsidRPr="00FE2E88">
        <w:rPr>
          <w:rFonts w:ascii="Times New Roman" w:eastAsia="仿宋" w:hAnsi="Times New Roman"/>
        </w:rPr>
        <w:t>实验报告（</w:t>
      </w:r>
      <w:r w:rsidRPr="00FE2E88">
        <w:rPr>
          <w:rFonts w:ascii="Times New Roman" w:eastAsia="仿宋" w:hAnsi="Times New Roman"/>
        </w:rPr>
        <w:t>20</w:t>
      </w:r>
      <w:r w:rsidRPr="00FE2E88">
        <w:rPr>
          <w:rFonts w:ascii="Times New Roman" w:eastAsia="仿宋" w:hAnsi="Times New Roman"/>
        </w:rPr>
        <w:t>分）：包括实验目的、原理是否明确，实验步骤，实验现象，主要数据和讨论等。</w:t>
      </w:r>
    </w:p>
    <w:p w:rsidR="005001BF" w:rsidRPr="00FE2E88" w:rsidRDefault="005001BF" w:rsidP="00012F99">
      <w:pPr>
        <w:pStyle w:val="a5"/>
        <w:spacing w:line="400" w:lineRule="exact"/>
        <w:rPr>
          <w:rFonts w:ascii="Times New Roman" w:eastAsia="仿宋" w:hAnsi="Times New Roman"/>
        </w:rPr>
      </w:pPr>
      <w:r w:rsidRPr="00FE2E88">
        <w:rPr>
          <w:rFonts w:ascii="Times New Roman" w:eastAsia="仿宋" w:hAnsi="Times New Roman"/>
        </w:rPr>
        <w:t>（</w:t>
      </w:r>
      <w:r w:rsidRPr="00FE2E88">
        <w:rPr>
          <w:rFonts w:ascii="Times New Roman" w:eastAsia="仿宋" w:hAnsi="Times New Roman"/>
        </w:rPr>
        <w:t>5</w:t>
      </w:r>
      <w:r>
        <w:rPr>
          <w:rFonts w:ascii="Times New Roman" w:eastAsia="仿宋" w:hAnsi="Times New Roman"/>
        </w:rPr>
        <w:t>）</w:t>
      </w:r>
      <w:r w:rsidRPr="00FE2E88">
        <w:rPr>
          <w:rFonts w:ascii="Times New Roman" w:eastAsia="仿宋" w:hAnsi="Times New Roman"/>
        </w:rPr>
        <w:t>实验习惯，纪律、卫生（</w:t>
      </w:r>
      <w:r w:rsidRPr="00FE2E88">
        <w:rPr>
          <w:rFonts w:ascii="Times New Roman" w:eastAsia="仿宋" w:hAnsi="Times New Roman"/>
        </w:rPr>
        <w:t>10</w:t>
      </w:r>
      <w:r w:rsidRPr="00FE2E88">
        <w:rPr>
          <w:rFonts w:ascii="Times New Roman" w:eastAsia="仿宋" w:hAnsi="Times New Roman"/>
        </w:rPr>
        <w:t>分）。</w:t>
      </w:r>
    </w:p>
    <w:p w:rsidR="005001BF" w:rsidRPr="00FE2E88" w:rsidRDefault="005001BF" w:rsidP="00012F99">
      <w:pPr>
        <w:widowControl/>
        <w:snapToGrid w:val="0"/>
        <w:spacing w:line="400" w:lineRule="exact"/>
        <w:rPr>
          <w:rStyle w:val="a8"/>
          <w:rFonts w:eastAsia="黑体"/>
          <w:b w:val="0"/>
          <w:sz w:val="28"/>
          <w:szCs w:val="28"/>
        </w:rPr>
      </w:pPr>
      <w:r w:rsidRPr="00FE2E88">
        <w:rPr>
          <w:rFonts w:eastAsia="仿宋"/>
          <w:kern w:val="0"/>
          <w:szCs w:val="21"/>
        </w:rPr>
        <w:t>2</w:t>
      </w:r>
      <w:r w:rsidRPr="00FE2E88">
        <w:rPr>
          <w:rFonts w:eastAsia="仿宋"/>
          <w:kern w:val="0"/>
          <w:szCs w:val="21"/>
        </w:rPr>
        <w:t>、实验课期末总成绩评定：平时实验成绩占</w:t>
      </w:r>
      <w:r w:rsidRPr="00FE2E88">
        <w:rPr>
          <w:rFonts w:eastAsia="仿宋"/>
          <w:kern w:val="0"/>
          <w:szCs w:val="21"/>
        </w:rPr>
        <w:t>60%</w:t>
      </w:r>
      <w:r w:rsidRPr="00FE2E88">
        <w:rPr>
          <w:rFonts w:eastAsia="仿宋"/>
          <w:kern w:val="0"/>
          <w:szCs w:val="21"/>
        </w:rPr>
        <w:t>，期末</w:t>
      </w:r>
      <w:r w:rsidRPr="00FE2E88">
        <w:rPr>
          <w:rFonts w:eastAsia="仿宋"/>
          <w:szCs w:val="21"/>
        </w:rPr>
        <w:t>考试</w:t>
      </w:r>
      <w:r w:rsidRPr="00FE2E88">
        <w:rPr>
          <w:rFonts w:eastAsia="仿宋"/>
          <w:kern w:val="0"/>
          <w:szCs w:val="21"/>
        </w:rPr>
        <w:t>占</w:t>
      </w:r>
      <w:r w:rsidRPr="00FE2E88">
        <w:rPr>
          <w:rFonts w:eastAsia="仿宋"/>
          <w:kern w:val="0"/>
          <w:szCs w:val="21"/>
        </w:rPr>
        <w:t xml:space="preserve">40% </w:t>
      </w:r>
      <w:r w:rsidRPr="00FE2E88">
        <w:rPr>
          <w:rFonts w:eastAsia="仿宋"/>
          <w:kern w:val="0"/>
          <w:szCs w:val="21"/>
        </w:rPr>
        <w:t>。</w:t>
      </w:r>
    </w:p>
    <w:p w:rsidR="005001BF" w:rsidRPr="00FE2E88" w:rsidRDefault="005001BF" w:rsidP="00012F99">
      <w:pPr>
        <w:widowControl/>
        <w:snapToGrid w:val="0"/>
        <w:spacing w:line="520" w:lineRule="exact"/>
        <w:rPr>
          <w:rStyle w:val="a8"/>
          <w:rFonts w:eastAsia="黑体"/>
          <w:b w:val="0"/>
          <w:sz w:val="28"/>
          <w:szCs w:val="28"/>
        </w:rPr>
      </w:pPr>
      <w:r w:rsidRPr="00FE2E88">
        <w:rPr>
          <w:rStyle w:val="a8"/>
          <w:rFonts w:eastAsia="黑体"/>
          <w:b w:val="0"/>
          <w:sz w:val="28"/>
          <w:szCs w:val="28"/>
        </w:rPr>
        <w:t>六、教材和参考资料</w:t>
      </w:r>
    </w:p>
    <w:p w:rsidR="005001BF" w:rsidRPr="00FE2E88" w:rsidRDefault="005001BF" w:rsidP="00012F99">
      <w:pPr>
        <w:spacing w:line="400" w:lineRule="exact"/>
        <w:rPr>
          <w:rFonts w:eastAsia="仿宋"/>
          <w:color w:val="000000"/>
          <w:szCs w:val="21"/>
        </w:rPr>
      </w:pPr>
      <w:r w:rsidRPr="00FE2E88">
        <w:rPr>
          <w:rFonts w:eastAsia="仿宋"/>
          <w:color w:val="000000"/>
          <w:kern w:val="0"/>
          <w:szCs w:val="21"/>
        </w:rPr>
        <w:t>实验教材：</w:t>
      </w:r>
      <w:r w:rsidRPr="00FE2E88">
        <w:rPr>
          <w:rFonts w:eastAsia="仿宋"/>
          <w:color w:val="000000"/>
          <w:szCs w:val="21"/>
        </w:rPr>
        <w:t>《有机化学实验》（第四版），曾和平主编，高等教育出版社，</w:t>
      </w:r>
      <w:r w:rsidRPr="00FE2E88">
        <w:rPr>
          <w:rFonts w:eastAsia="仿宋"/>
          <w:color w:val="000000"/>
          <w:szCs w:val="21"/>
        </w:rPr>
        <w:t>2014</w:t>
      </w:r>
      <w:r w:rsidRPr="00FE2E88">
        <w:rPr>
          <w:rFonts w:eastAsia="仿宋"/>
          <w:color w:val="000000"/>
          <w:szCs w:val="21"/>
        </w:rPr>
        <w:t>年</w:t>
      </w:r>
      <w:r w:rsidRPr="00FE2E88">
        <w:rPr>
          <w:rFonts w:eastAsia="仿宋"/>
          <w:color w:val="000000"/>
          <w:szCs w:val="21"/>
        </w:rPr>
        <w:t>6</w:t>
      </w:r>
      <w:r w:rsidRPr="00FE2E88">
        <w:rPr>
          <w:rFonts w:eastAsia="仿宋"/>
          <w:color w:val="000000"/>
          <w:szCs w:val="21"/>
        </w:rPr>
        <w:t>月第四版。</w:t>
      </w:r>
    </w:p>
    <w:p w:rsidR="005001BF" w:rsidRPr="00FE2E88" w:rsidRDefault="005001BF" w:rsidP="00012F99">
      <w:pPr>
        <w:spacing w:line="400" w:lineRule="exact"/>
        <w:rPr>
          <w:rFonts w:eastAsia="仿宋"/>
          <w:color w:val="000000"/>
          <w:szCs w:val="21"/>
        </w:rPr>
      </w:pPr>
      <w:r w:rsidRPr="00FE2E88">
        <w:rPr>
          <w:rFonts w:eastAsia="仿宋"/>
          <w:kern w:val="0"/>
          <w:szCs w:val="21"/>
          <w:lang w:val="zh-CN"/>
        </w:rPr>
        <w:lastRenderedPageBreak/>
        <w:t>参考书：</w:t>
      </w:r>
      <w:r w:rsidRPr="00FE2E88">
        <w:rPr>
          <w:rFonts w:eastAsia="仿宋"/>
          <w:color w:val="000000"/>
          <w:szCs w:val="21"/>
        </w:rPr>
        <w:t xml:space="preserve"> </w:t>
      </w:r>
    </w:p>
    <w:p w:rsidR="005001BF" w:rsidRPr="00FE2E88" w:rsidRDefault="005001BF" w:rsidP="00012F99">
      <w:pPr>
        <w:spacing w:line="400" w:lineRule="exact"/>
        <w:rPr>
          <w:rFonts w:eastAsia="仿宋"/>
          <w:color w:val="000000"/>
          <w:szCs w:val="21"/>
        </w:rPr>
      </w:pPr>
      <w:r w:rsidRPr="00FE2E88">
        <w:rPr>
          <w:rFonts w:eastAsia="仿宋"/>
          <w:color w:val="000000"/>
          <w:szCs w:val="21"/>
        </w:rPr>
        <w:t>1</w:t>
      </w:r>
      <w:r w:rsidRPr="00FE2E88">
        <w:rPr>
          <w:rFonts w:eastAsia="仿宋"/>
          <w:color w:val="000000"/>
          <w:szCs w:val="21"/>
        </w:rPr>
        <w:t>、《有机化学实验》（第二版）</w:t>
      </w:r>
      <w:r w:rsidRPr="00FE2E88">
        <w:rPr>
          <w:rFonts w:eastAsia="仿宋"/>
          <w:color w:val="000000"/>
          <w:szCs w:val="21"/>
        </w:rPr>
        <w:t xml:space="preserve"> </w:t>
      </w:r>
      <w:r w:rsidRPr="00FE2E88">
        <w:rPr>
          <w:rFonts w:eastAsia="仿宋"/>
          <w:color w:val="000000"/>
          <w:szCs w:val="21"/>
        </w:rPr>
        <w:t>兰州大学、复旦大学化学第有机化学教研室编，高等教育出版社，</w:t>
      </w:r>
      <w:r w:rsidRPr="00FE2E88">
        <w:rPr>
          <w:rFonts w:eastAsia="仿宋"/>
          <w:color w:val="000000"/>
          <w:szCs w:val="21"/>
        </w:rPr>
        <w:t>1994</w:t>
      </w:r>
      <w:r w:rsidRPr="00FE2E88">
        <w:rPr>
          <w:rFonts w:eastAsia="仿宋"/>
          <w:color w:val="000000"/>
          <w:szCs w:val="21"/>
        </w:rPr>
        <w:t>年</w:t>
      </w:r>
      <w:r w:rsidRPr="00FE2E88">
        <w:rPr>
          <w:rFonts w:eastAsia="仿宋"/>
          <w:color w:val="000000"/>
          <w:szCs w:val="21"/>
        </w:rPr>
        <w:t>4</w:t>
      </w:r>
      <w:r w:rsidRPr="00FE2E88">
        <w:rPr>
          <w:rFonts w:eastAsia="仿宋"/>
          <w:color w:val="000000"/>
          <w:szCs w:val="21"/>
        </w:rPr>
        <w:t>月第二版</w:t>
      </w:r>
    </w:p>
    <w:p w:rsidR="005001BF" w:rsidRPr="00FE2E88" w:rsidRDefault="005001BF" w:rsidP="00012F99">
      <w:pPr>
        <w:spacing w:line="400" w:lineRule="exact"/>
        <w:rPr>
          <w:rFonts w:eastAsia="仿宋"/>
          <w:color w:val="000000"/>
          <w:szCs w:val="21"/>
        </w:rPr>
      </w:pPr>
      <w:r w:rsidRPr="00FE2E88">
        <w:rPr>
          <w:rFonts w:eastAsia="仿宋"/>
          <w:color w:val="000000"/>
          <w:szCs w:val="21"/>
        </w:rPr>
        <w:t>2</w:t>
      </w:r>
      <w:r w:rsidRPr="00FE2E88">
        <w:rPr>
          <w:rFonts w:eastAsia="仿宋"/>
          <w:color w:val="000000"/>
          <w:szCs w:val="21"/>
        </w:rPr>
        <w:t>、《现代有机化学实验》，</w:t>
      </w:r>
      <w:r w:rsidRPr="00FE2E88">
        <w:rPr>
          <w:rFonts w:eastAsia="仿宋"/>
          <w:color w:val="000000"/>
          <w:szCs w:val="21"/>
        </w:rPr>
        <w:t>[</w:t>
      </w:r>
      <w:r w:rsidRPr="00FE2E88">
        <w:rPr>
          <w:rFonts w:eastAsia="仿宋"/>
          <w:color w:val="000000"/>
          <w:szCs w:val="21"/>
        </w:rPr>
        <w:t>美</w:t>
      </w:r>
      <w:r w:rsidRPr="00FE2E88">
        <w:rPr>
          <w:rFonts w:eastAsia="仿宋"/>
          <w:color w:val="000000"/>
          <w:szCs w:val="21"/>
        </w:rPr>
        <w:t>]J.A</w:t>
      </w:r>
      <w:r w:rsidRPr="00FE2E88">
        <w:rPr>
          <w:rFonts w:eastAsia="仿宋"/>
          <w:color w:val="000000"/>
          <w:szCs w:val="21"/>
        </w:rPr>
        <w:t>米勒</w:t>
      </w:r>
      <w:r w:rsidRPr="00FE2E88">
        <w:rPr>
          <w:rFonts w:eastAsia="仿宋"/>
          <w:color w:val="000000"/>
          <w:szCs w:val="21"/>
        </w:rPr>
        <w:t>E.F</w:t>
      </w:r>
      <w:r w:rsidRPr="00FE2E88">
        <w:rPr>
          <w:rFonts w:eastAsia="仿宋"/>
          <w:color w:val="000000"/>
          <w:szCs w:val="21"/>
        </w:rPr>
        <w:t>诺齐尔著</w:t>
      </w:r>
      <w:r w:rsidRPr="00FE2E88">
        <w:rPr>
          <w:rFonts w:eastAsia="仿宋"/>
          <w:color w:val="000000"/>
          <w:szCs w:val="21"/>
        </w:rPr>
        <w:t>,</w:t>
      </w:r>
      <w:r w:rsidRPr="00FE2E88">
        <w:rPr>
          <w:rFonts w:eastAsia="仿宋"/>
          <w:color w:val="000000"/>
          <w:szCs w:val="21"/>
        </w:rPr>
        <w:t>上海翻译出版公司</w:t>
      </w:r>
      <w:r w:rsidRPr="00FE2E88">
        <w:rPr>
          <w:rFonts w:eastAsia="仿宋"/>
          <w:color w:val="000000"/>
          <w:szCs w:val="21"/>
        </w:rPr>
        <w:t>,1987</w:t>
      </w:r>
      <w:r w:rsidRPr="00FE2E88">
        <w:rPr>
          <w:rFonts w:eastAsia="仿宋"/>
          <w:color w:val="000000"/>
          <w:szCs w:val="21"/>
        </w:rPr>
        <w:t>年</w:t>
      </w:r>
      <w:r w:rsidRPr="00FE2E88">
        <w:rPr>
          <w:rFonts w:eastAsia="仿宋"/>
          <w:color w:val="000000"/>
          <w:szCs w:val="21"/>
        </w:rPr>
        <w:t>7</w:t>
      </w:r>
      <w:r w:rsidRPr="00FE2E88">
        <w:rPr>
          <w:rFonts w:eastAsia="仿宋"/>
          <w:color w:val="000000"/>
          <w:szCs w:val="21"/>
        </w:rPr>
        <w:t>月第一版</w:t>
      </w:r>
    </w:p>
    <w:p w:rsidR="005001BF" w:rsidRPr="00FE2E88" w:rsidRDefault="005001BF" w:rsidP="00012F99">
      <w:pPr>
        <w:spacing w:line="400" w:lineRule="exact"/>
        <w:rPr>
          <w:rFonts w:eastAsia="仿宋"/>
          <w:color w:val="000000"/>
          <w:szCs w:val="21"/>
        </w:rPr>
      </w:pPr>
      <w:r w:rsidRPr="00FE2E88">
        <w:rPr>
          <w:rFonts w:eastAsia="仿宋"/>
          <w:color w:val="000000"/>
          <w:szCs w:val="21"/>
        </w:rPr>
        <w:t>3</w:t>
      </w:r>
      <w:r w:rsidRPr="00FE2E88">
        <w:rPr>
          <w:rFonts w:eastAsia="仿宋"/>
          <w:color w:val="000000"/>
          <w:szCs w:val="21"/>
        </w:rPr>
        <w:t>、《有机化学实验》</w:t>
      </w:r>
      <w:r w:rsidRPr="00FE2E88">
        <w:rPr>
          <w:rFonts w:eastAsia="仿宋"/>
          <w:color w:val="000000"/>
          <w:szCs w:val="21"/>
        </w:rPr>
        <w:t>,</w:t>
      </w:r>
      <w:r w:rsidRPr="00FE2E88">
        <w:rPr>
          <w:rFonts w:eastAsia="仿宋"/>
          <w:color w:val="000000"/>
          <w:szCs w:val="21"/>
        </w:rPr>
        <w:t>周科衍、吕俊民编</w:t>
      </w:r>
      <w:r w:rsidRPr="00FE2E88">
        <w:rPr>
          <w:rFonts w:eastAsia="仿宋"/>
          <w:color w:val="000000"/>
          <w:szCs w:val="21"/>
        </w:rPr>
        <w:t>,</w:t>
      </w:r>
      <w:r w:rsidRPr="00FE2E88">
        <w:rPr>
          <w:rFonts w:eastAsia="仿宋"/>
          <w:color w:val="000000"/>
          <w:szCs w:val="21"/>
        </w:rPr>
        <w:t>高等教育出版社</w:t>
      </w:r>
      <w:r w:rsidRPr="00FE2E88">
        <w:rPr>
          <w:rFonts w:eastAsia="仿宋"/>
          <w:color w:val="000000"/>
          <w:szCs w:val="21"/>
        </w:rPr>
        <w:t>,1984</w:t>
      </w:r>
      <w:r w:rsidRPr="00FE2E88">
        <w:rPr>
          <w:rFonts w:eastAsia="仿宋"/>
          <w:color w:val="000000"/>
          <w:szCs w:val="21"/>
        </w:rPr>
        <w:t>年</w:t>
      </w:r>
      <w:r w:rsidRPr="00FE2E88">
        <w:rPr>
          <w:rFonts w:eastAsia="仿宋"/>
          <w:color w:val="000000"/>
          <w:szCs w:val="21"/>
        </w:rPr>
        <w:t>8</w:t>
      </w:r>
      <w:r w:rsidRPr="00FE2E88">
        <w:rPr>
          <w:rFonts w:eastAsia="仿宋"/>
          <w:color w:val="000000"/>
          <w:szCs w:val="21"/>
        </w:rPr>
        <w:t>月第二版</w:t>
      </w:r>
    </w:p>
    <w:p w:rsidR="005001BF" w:rsidRPr="00FE2E88" w:rsidRDefault="005001BF" w:rsidP="00012F99">
      <w:pPr>
        <w:spacing w:line="400" w:lineRule="exact"/>
        <w:rPr>
          <w:rFonts w:eastAsia="仿宋"/>
          <w:color w:val="000000"/>
          <w:szCs w:val="21"/>
        </w:rPr>
      </w:pPr>
      <w:r w:rsidRPr="00FE2E88">
        <w:rPr>
          <w:rFonts w:eastAsia="仿宋"/>
          <w:color w:val="000000"/>
          <w:szCs w:val="21"/>
        </w:rPr>
        <w:t>4</w:t>
      </w:r>
      <w:r w:rsidRPr="00FE2E88">
        <w:rPr>
          <w:rFonts w:eastAsia="仿宋"/>
          <w:color w:val="000000"/>
          <w:szCs w:val="21"/>
        </w:rPr>
        <w:t>、《有机化学实验》，许遵乐，刘汉标，陆慧宁编著，中山大学出版社，</w:t>
      </w:r>
      <w:r w:rsidRPr="00FE2E88">
        <w:rPr>
          <w:rFonts w:eastAsia="仿宋"/>
          <w:color w:val="000000"/>
          <w:szCs w:val="21"/>
        </w:rPr>
        <w:t>1999</w:t>
      </w:r>
      <w:r w:rsidRPr="00FE2E88">
        <w:rPr>
          <w:rFonts w:eastAsia="仿宋"/>
          <w:color w:val="000000"/>
          <w:szCs w:val="21"/>
        </w:rPr>
        <w:t>年</w:t>
      </w:r>
      <w:r w:rsidRPr="00FE2E88">
        <w:rPr>
          <w:rFonts w:eastAsia="仿宋"/>
          <w:color w:val="000000"/>
          <w:szCs w:val="21"/>
        </w:rPr>
        <w:t>2</w:t>
      </w:r>
      <w:r w:rsidRPr="00FE2E88">
        <w:rPr>
          <w:rFonts w:eastAsia="仿宋"/>
          <w:color w:val="000000"/>
          <w:szCs w:val="21"/>
        </w:rPr>
        <w:t>月第二版</w:t>
      </w:r>
    </w:p>
    <w:p w:rsidR="005001BF" w:rsidRPr="00FE2E88" w:rsidRDefault="005001BF" w:rsidP="00012F99">
      <w:pPr>
        <w:widowControl/>
        <w:snapToGrid w:val="0"/>
        <w:spacing w:line="400" w:lineRule="exact"/>
        <w:rPr>
          <w:rStyle w:val="a8"/>
          <w:szCs w:val="21"/>
        </w:rPr>
      </w:pPr>
      <w:r w:rsidRPr="00FE2E88">
        <w:rPr>
          <w:rFonts w:eastAsia="仿宋"/>
          <w:color w:val="000000"/>
          <w:szCs w:val="21"/>
        </w:rPr>
        <w:t>5</w:t>
      </w:r>
      <w:r w:rsidRPr="00FE2E88">
        <w:rPr>
          <w:rFonts w:eastAsia="仿宋"/>
          <w:color w:val="000000"/>
          <w:szCs w:val="21"/>
        </w:rPr>
        <w:t>、《有机化学》（第三版），高鸿宾主编，高等教育出版社，</w:t>
      </w:r>
      <w:r w:rsidRPr="00FE2E88">
        <w:rPr>
          <w:rFonts w:eastAsia="仿宋"/>
          <w:color w:val="000000"/>
          <w:szCs w:val="21"/>
        </w:rPr>
        <w:t>1999</w:t>
      </w:r>
      <w:r w:rsidRPr="00FE2E88">
        <w:rPr>
          <w:rFonts w:eastAsia="仿宋"/>
          <w:color w:val="000000"/>
          <w:szCs w:val="21"/>
        </w:rPr>
        <w:t>年</w:t>
      </w:r>
      <w:r w:rsidRPr="00FE2E88">
        <w:rPr>
          <w:rFonts w:eastAsia="仿宋"/>
          <w:color w:val="000000"/>
          <w:szCs w:val="21"/>
        </w:rPr>
        <w:t>9</w:t>
      </w:r>
      <w:r w:rsidRPr="00FE2E88">
        <w:rPr>
          <w:rFonts w:eastAsia="仿宋"/>
          <w:color w:val="000000"/>
          <w:szCs w:val="21"/>
        </w:rPr>
        <w:t>月第三版</w:t>
      </w:r>
    </w:p>
    <w:p w:rsidR="005001BF" w:rsidRPr="00F96CE4" w:rsidRDefault="005001BF" w:rsidP="00012F99">
      <w:pPr>
        <w:pStyle w:val="a9"/>
        <w:spacing w:line="400" w:lineRule="exact"/>
        <w:ind w:right="420"/>
        <w:rPr>
          <w:rFonts w:ascii="Times New Roman" w:eastAsia="仿宋_GB2312" w:hAnsi="Times New Roman" w:cs="Times New Roman"/>
          <w:color w:val="000000"/>
          <w:sz w:val="21"/>
          <w:szCs w:val="21"/>
        </w:rPr>
      </w:pPr>
      <w:r w:rsidRPr="00FE2E88">
        <w:rPr>
          <w:rFonts w:ascii="Times New Roman" w:eastAsia="仿宋_GB2312" w:hAnsi="Times New Roman" w:cs="Times New Roman"/>
          <w:color w:val="000000"/>
          <w:sz w:val="21"/>
          <w:szCs w:val="21"/>
        </w:rPr>
        <w:t>执笔人：</w:t>
      </w:r>
      <w:r>
        <w:rPr>
          <w:rFonts w:ascii="Times New Roman" w:eastAsia="仿宋_GB2312" w:hAnsi="Times New Roman" w:cs="Times New Roman" w:hint="eastAsia"/>
          <w:color w:val="000000"/>
          <w:sz w:val="21"/>
          <w:szCs w:val="21"/>
        </w:rPr>
        <w:t>王志强</w:t>
      </w:r>
      <w:r w:rsidRPr="00FE2E88">
        <w:rPr>
          <w:rFonts w:ascii="Times New Roman" w:eastAsia="仿宋_GB2312" w:hAnsi="Times New Roman" w:cs="Times New Roman"/>
          <w:color w:val="000000"/>
          <w:sz w:val="21"/>
          <w:szCs w:val="21"/>
        </w:rPr>
        <w:t xml:space="preserve">  </w:t>
      </w:r>
      <w:r>
        <w:rPr>
          <w:rFonts w:ascii="Times New Roman" w:eastAsia="仿宋_GB2312" w:hAnsi="Times New Roman" w:cs="Times New Roman"/>
          <w:color w:val="000000"/>
          <w:sz w:val="21"/>
          <w:szCs w:val="21"/>
        </w:rPr>
        <w:t xml:space="preserve"> </w:t>
      </w:r>
      <w:r w:rsidRPr="00FE2E88">
        <w:rPr>
          <w:rFonts w:ascii="Times New Roman" w:eastAsia="仿宋_GB2312" w:hAnsi="Times New Roman" w:cs="Times New Roman"/>
          <w:color w:val="000000"/>
          <w:sz w:val="21"/>
          <w:szCs w:val="21"/>
        </w:rPr>
        <w:t>教研室主任：</w:t>
      </w:r>
      <w:r>
        <w:rPr>
          <w:rFonts w:ascii="Times New Roman" w:eastAsia="仿宋_GB2312" w:hAnsi="Times New Roman" w:cs="Times New Roman" w:hint="eastAsia"/>
          <w:color w:val="000000"/>
          <w:sz w:val="21"/>
          <w:szCs w:val="21"/>
        </w:rPr>
        <w:t>王志强</w:t>
      </w:r>
      <w:r w:rsidRPr="00FE2E88">
        <w:rPr>
          <w:rFonts w:ascii="Times New Roman" w:eastAsia="仿宋_GB2312" w:hAnsi="Times New Roman" w:cs="Times New Roman"/>
          <w:color w:val="000000"/>
          <w:sz w:val="21"/>
          <w:szCs w:val="21"/>
        </w:rPr>
        <w:t xml:space="preserve">      </w:t>
      </w:r>
      <w:r w:rsidRPr="00FE2E88">
        <w:rPr>
          <w:rFonts w:ascii="Times New Roman" w:eastAsia="仿宋_GB2312" w:hAnsi="Times New Roman" w:cs="Times New Roman"/>
          <w:color w:val="000000"/>
          <w:sz w:val="21"/>
          <w:szCs w:val="21"/>
        </w:rPr>
        <w:t>教学副院长：</w:t>
      </w:r>
      <w:r>
        <w:rPr>
          <w:rFonts w:ascii="Times New Roman" w:eastAsia="仿宋_GB2312" w:hAnsi="Times New Roman" w:cs="Times New Roman" w:hint="eastAsia"/>
          <w:color w:val="000000"/>
          <w:sz w:val="21"/>
          <w:szCs w:val="21"/>
        </w:rPr>
        <w:t>包晓玉</w:t>
      </w:r>
      <w:r w:rsidRPr="00FE2E88">
        <w:rPr>
          <w:rFonts w:ascii="Times New Roman" w:eastAsia="仿宋_GB2312" w:hAnsi="Times New Roman" w:cs="Times New Roman"/>
          <w:color w:val="000000"/>
          <w:sz w:val="21"/>
          <w:szCs w:val="21"/>
        </w:rPr>
        <w:t xml:space="preserve"> </w:t>
      </w:r>
      <w:r w:rsidRPr="00F96CE4">
        <w:rPr>
          <w:rFonts w:ascii="Times New Roman" w:eastAsia="仿宋_GB2312" w:hAnsi="Times New Roman" w:cs="Times New Roman"/>
          <w:color w:val="000000"/>
          <w:sz w:val="21"/>
          <w:szCs w:val="21"/>
        </w:rPr>
        <w:t xml:space="preserve"> </w:t>
      </w:r>
      <w:r w:rsidRPr="00F96CE4">
        <w:rPr>
          <w:rFonts w:ascii="Times New Roman" w:eastAsia="仿宋_GB2312" w:hAnsi="Times New Roman" w:cs="Times New Roman"/>
          <w:color w:val="000000"/>
          <w:sz w:val="21"/>
          <w:szCs w:val="21"/>
        </w:rPr>
        <w:t>编写日期：</w:t>
      </w:r>
      <w:r>
        <w:rPr>
          <w:rFonts w:ascii="Times New Roman" w:eastAsia="仿宋_GB2312" w:hAnsi="Times New Roman" w:cs="Times New Roman" w:hint="eastAsia"/>
          <w:color w:val="000000"/>
          <w:sz w:val="21"/>
          <w:szCs w:val="21"/>
        </w:rPr>
        <w:t>2016.04</w:t>
      </w:r>
    </w:p>
    <w:p w:rsidR="005001BF" w:rsidRPr="00FE2E88" w:rsidRDefault="005001BF" w:rsidP="00012F99">
      <w:pPr>
        <w:spacing w:line="400" w:lineRule="exact"/>
        <w:rPr>
          <w:szCs w:val="21"/>
        </w:rPr>
      </w:pPr>
    </w:p>
    <w:p w:rsidR="005001BF" w:rsidRPr="007939AF" w:rsidRDefault="005001BF" w:rsidP="00012F99">
      <w:pPr>
        <w:widowControl/>
        <w:snapToGrid w:val="0"/>
        <w:spacing w:line="440" w:lineRule="exact"/>
        <w:rPr>
          <w:rFonts w:eastAsia="仿宋_GB2312"/>
          <w:b/>
          <w:sz w:val="28"/>
          <w:szCs w:val="28"/>
        </w:rPr>
      </w:pPr>
    </w:p>
    <w:p w:rsidR="00012F99" w:rsidRDefault="00012F99" w:rsidP="00012F99">
      <w:pPr>
        <w:widowControl/>
        <w:jc w:val="left"/>
        <w:rPr>
          <w:rFonts w:ascii="Times New Roman" w:eastAsia="黑体" w:hAnsi="Times New Roman"/>
          <w:bCs/>
          <w:color w:val="000000"/>
          <w:kern w:val="0"/>
          <w:sz w:val="44"/>
          <w:szCs w:val="44"/>
        </w:rPr>
      </w:pPr>
      <w:r>
        <w:rPr>
          <w:rFonts w:ascii="Times New Roman" w:eastAsia="黑体" w:hAnsi="Times New Roman"/>
          <w:bCs/>
          <w:color w:val="000000"/>
          <w:kern w:val="0"/>
          <w:sz w:val="44"/>
          <w:szCs w:val="44"/>
        </w:rPr>
        <w:br w:type="page"/>
      </w:r>
    </w:p>
    <w:p w:rsidR="005001BF" w:rsidRPr="005001BF" w:rsidRDefault="005001BF" w:rsidP="003418E0">
      <w:pPr>
        <w:widowControl/>
        <w:snapToGrid w:val="0"/>
        <w:spacing w:line="440" w:lineRule="exact"/>
        <w:jc w:val="center"/>
        <w:outlineLvl w:val="0"/>
        <w:rPr>
          <w:rFonts w:ascii="Times New Roman" w:eastAsia="黑体" w:hAnsi="Times New Roman"/>
          <w:bCs/>
          <w:color w:val="000000"/>
          <w:kern w:val="0"/>
          <w:sz w:val="44"/>
          <w:szCs w:val="44"/>
        </w:rPr>
      </w:pPr>
      <w:r w:rsidRPr="005001BF">
        <w:rPr>
          <w:rFonts w:ascii="Times New Roman" w:eastAsia="黑体" w:hAnsi="Times New Roman"/>
          <w:bCs/>
          <w:color w:val="000000"/>
          <w:kern w:val="0"/>
          <w:sz w:val="44"/>
          <w:szCs w:val="44"/>
        </w:rPr>
        <w:lastRenderedPageBreak/>
        <w:t>《有机化学实验</w:t>
      </w:r>
      <w:r w:rsidRPr="005001BF">
        <w:rPr>
          <w:rFonts w:ascii="Times New Roman" w:eastAsia="黑体" w:hAnsi="Times New Roman"/>
          <w:bCs/>
          <w:color w:val="000000"/>
          <w:kern w:val="0"/>
          <w:sz w:val="44"/>
          <w:szCs w:val="44"/>
        </w:rPr>
        <w:t>II</w:t>
      </w:r>
      <w:r w:rsidRPr="005001BF">
        <w:rPr>
          <w:rFonts w:ascii="Times New Roman" w:eastAsia="黑体" w:hAnsi="Times New Roman"/>
          <w:bCs/>
          <w:color w:val="000000"/>
          <w:kern w:val="0"/>
          <w:sz w:val="44"/>
          <w:szCs w:val="44"/>
        </w:rPr>
        <w:t>》教学大纲</w:t>
      </w:r>
    </w:p>
    <w:p w:rsidR="005001BF" w:rsidRPr="007939AF" w:rsidRDefault="005001BF" w:rsidP="00012F99">
      <w:pPr>
        <w:widowControl/>
        <w:snapToGrid w:val="0"/>
        <w:spacing w:line="440" w:lineRule="exact"/>
        <w:jc w:val="center"/>
        <w:rPr>
          <w:rFonts w:eastAsia="黑体"/>
          <w:b/>
          <w:bCs/>
          <w:color w:val="000000"/>
          <w:kern w:val="0"/>
          <w:sz w:val="32"/>
          <w:szCs w:val="32"/>
        </w:rPr>
      </w:pPr>
    </w:p>
    <w:p w:rsidR="005001BF" w:rsidRPr="007939AF" w:rsidRDefault="005001BF" w:rsidP="00012F99">
      <w:pPr>
        <w:spacing w:line="440" w:lineRule="exact"/>
        <w:rPr>
          <w:rFonts w:eastAsia="黑体"/>
          <w:b/>
          <w:bCs/>
          <w:szCs w:val="21"/>
        </w:rPr>
      </w:pPr>
      <w:r w:rsidRPr="007939AF">
        <w:rPr>
          <w:rFonts w:eastAsia="黑体"/>
          <w:b/>
          <w:bCs/>
          <w:szCs w:val="21"/>
        </w:rPr>
        <w:t>课程名称：</w:t>
      </w:r>
      <w:r w:rsidRPr="007939AF">
        <w:rPr>
          <w:szCs w:val="21"/>
        </w:rPr>
        <w:t>有机化学实验</w:t>
      </w:r>
      <w:r w:rsidRPr="007939AF">
        <w:rPr>
          <w:szCs w:val="21"/>
        </w:rPr>
        <w:t>II</w:t>
      </w:r>
    </w:p>
    <w:p w:rsidR="005001BF" w:rsidRPr="007939AF" w:rsidRDefault="005001BF" w:rsidP="00012F99">
      <w:pPr>
        <w:spacing w:line="440" w:lineRule="exact"/>
        <w:rPr>
          <w:szCs w:val="21"/>
        </w:rPr>
      </w:pPr>
      <w:r w:rsidRPr="007939AF">
        <w:rPr>
          <w:rFonts w:eastAsia="黑体"/>
          <w:b/>
          <w:bCs/>
          <w:szCs w:val="21"/>
        </w:rPr>
        <w:t>英文名称：</w:t>
      </w:r>
      <w:r w:rsidRPr="007939AF">
        <w:rPr>
          <w:szCs w:val="21"/>
        </w:rPr>
        <w:t>Experiments of Organic Chemistry II</w:t>
      </w:r>
    </w:p>
    <w:p w:rsidR="005001BF" w:rsidRPr="007939AF" w:rsidRDefault="005001BF" w:rsidP="00012F99">
      <w:pPr>
        <w:spacing w:line="440" w:lineRule="exact"/>
        <w:rPr>
          <w:szCs w:val="21"/>
        </w:rPr>
      </w:pPr>
      <w:r w:rsidRPr="007939AF">
        <w:rPr>
          <w:rFonts w:eastAsia="黑体"/>
          <w:b/>
          <w:bCs/>
          <w:szCs w:val="21"/>
        </w:rPr>
        <w:t>课程代码：</w:t>
      </w:r>
      <w:r w:rsidRPr="007939AF">
        <w:rPr>
          <w:szCs w:val="21"/>
        </w:rPr>
        <w:t>53410106</w:t>
      </w:r>
    </w:p>
    <w:p w:rsidR="005001BF" w:rsidRPr="007939AF" w:rsidRDefault="005001BF" w:rsidP="00012F99">
      <w:pPr>
        <w:spacing w:line="440" w:lineRule="exact"/>
        <w:rPr>
          <w:szCs w:val="21"/>
        </w:rPr>
      </w:pPr>
      <w:r w:rsidRPr="007939AF">
        <w:rPr>
          <w:rFonts w:eastAsia="黑体"/>
          <w:b/>
          <w:bCs/>
          <w:szCs w:val="21"/>
        </w:rPr>
        <w:t>课程性质：</w:t>
      </w:r>
      <w:r w:rsidRPr="007939AF">
        <w:rPr>
          <w:szCs w:val="21"/>
        </w:rPr>
        <w:t>独立设置</w:t>
      </w:r>
    </w:p>
    <w:p w:rsidR="005001BF" w:rsidRPr="007939AF" w:rsidRDefault="005001BF" w:rsidP="00012F99">
      <w:pPr>
        <w:spacing w:line="440" w:lineRule="exact"/>
        <w:rPr>
          <w:szCs w:val="21"/>
        </w:rPr>
      </w:pPr>
      <w:r w:rsidRPr="007939AF">
        <w:rPr>
          <w:rFonts w:eastAsia="黑体"/>
          <w:b/>
          <w:bCs/>
          <w:szCs w:val="21"/>
        </w:rPr>
        <w:t>学</w:t>
      </w:r>
      <w:r w:rsidRPr="007939AF">
        <w:rPr>
          <w:rFonts w:eastAsia="黑体"/>
          <w:b/>
          <w:bCs/>
          <w:szCs w:val="21"/>
        </w:rPr>
        <w:t xml:space="preserve">    </w:t>
      </w:r>
      <w:r w:rsidRPr="007939AF">
        <w:rPr>
          <w:rFonts w:eastAsia="黑体"/>
          <w:b/>
          <w:bCs/>
          <w:szCs w:val="21"/>
        </w:rPr>
        <w:t>时：</w:t>
      </w:r>
      <w:r w:rsidRPr="007939AF">
        <w:t>36</w:t>
      </w:r>
    </w:p>
    <w:p w:rsidR="005001BF" w:rsidRPr="007939AF" w:rsidRDefault="005001BF" w:rsidP="00012F99">
      <w:pPr>
        <w:spacing w:line="440" w:lineRule="exact"/>
        <w:rPr>
          <w:rFonts w:eastAsia="黑体"/>
          <w:b/>
          <w:bCs/>
          <w:szCs w:val="21"/>
        </w:rPr>
      </w:pPr>
      <w:r w:rsidRPr="007939AF">
        <w:rPr>
          <w:rFonts w:eastAsia="黑体"/>
          <w:b/>
          <w:bCs/>
          <w:szCs w:val="21"/>
        </w:rPr>
        <w:t>学</w:t>
      </w:r>
      <w:r w:rsidRPr="007939AF">
        <w:rPr>
          <w:rFonts w:eastAsia="黑体"/>
          <w:b/>
          <w:bCs/>
          <w:szCs w:val="21"/>
        </w:rPr>
        <w:t xml:space="preserve">    </w:t>
      </w:r>
      <w:r w:rsidRPr="007939AF">
        <w:rPr>
          <w:rFonts w:eastAsia="黑体"/>
          <w:b/>
          <w:bCs/>
          <w:szCs w:val="21"/>
        </w:rPr>
        <w:t>分：</w:t>
      </w:r>
      <w:r w:rsidRPr="007939AF">
        <w:t>1</w:t>
      </w:r>
    </w:p>
    <w:p w:rsidR="005001BF" w:rsidRPr="007939AF" w:rsidRDefault="005001BF" w:rsidP="00012F99">
      <w:pPr>
        <w:spacing w:line="440" w:lineRule="exact"/>
        <w:rPr>
          <w:rFonts w:eastAsia="黑体"/>
          <w:b/>
          <w:bCs/>
          <w:szCs w:val="21"/>
        </w:rPr>
      </w:pPr>
      <w:r w:rsidRPr="007939AF">
        <w:rPr>
          <w:rFonts w:eastAsia="黑体"/>
          <w:b/>
          <w:bCs/>
          <w:szCs w:val="21"/>
        </w:rPr>
        <w:t>适用专业：</w:t>
      </w:r>
      <w:r w:rsidRPr="007939AF">
        <w:t>材料</w:t>
      </w:r>
    </w:p>
    <w:p w:rsidR="005001BF" w:rsidRPr="007939AF" w:rsidRDefault="005001BF" w:rsidP="00012F99">
      <w:pPr>
        <w:tabs>
          <w:tab w:val="left" w:pos="5824"/>
        </w:tabs>
        <w:spacing w:line="440" w:lineRule="exact"/>
        <w:rPr>
          <w:rFonts w:eastAsia="黑体"/>
          <w:b/>
          <w:bCs/>
        </w:rPr>
      </w:pPr>
      <w:r w:rsidRPr="007939AF">
        <w:rPr>
          <w:rFonts w:eastAsia="黑体"/>
          <w:b/>
          <w:bCs/>
          <w:szCs w:val="21"/>
        </w:rPr>
        <w:t>开课时间：</w:t>
      </w:r>
      <w:r w:rsidRPr="007939AF">
        <w:rPr>
          <w:szCs w:val="21"/>
        </w:rPr>
        <w:t>第</w:t>
      </w:r>
      <w:r w:rsidRPr="007939AF">
        <w:rPr>
          <w:szCs w:val="21"/>
        </w:rPr>
        <w:t xml:space="preserve">2  </w:t>
      </w:r>
      <w:r w:rsidRPr="007939AF">
        <w:rPr>
          <w:szCs w:val="21"/>
        </w:rPr>
        <w:t>学期</w:t>
      </w:r>
      <w:r w:rsidRPr="007939AF">
        <w:tab/>
      </w:r>
    </w:p>
    <w:p w:rsidR="005001BF" w:rsidRPr="007939AF" w:rsidRDefault="005001BF" w:rsidP="00012F99">
      <w:pPr>
        <w:widowControl/>
        <w:snapToGrid w:val="0"/>
        <w:spacing w:line="440" w:lineRule="exact"/>
        <w:jc w:val="center"/>
        <w:rPr>
          <w:rFonts w:eastAsia="黑体"/>
          <w:b/>
          <w:bCs/>
          <w:color w:val="000000"/>
          <w:kern w:val="0"/>
          <w:sz w:val="32"/>
          <w:szCs w:val="32"/>
        </w:rPr>
      </w:pPr>
    </w:p>
    <w:p w:rsidR="005001BF" w:rsidRPr="007939AF" w:rsidRDefault="005001BF" w:rsidP="00012F99">
      <w:pPr>
        <w:widowControl/>
        <w:snapToGrid w:val="0"/>
        <w:spacing w:line="520" w:lineRule="exact"/>
        <w:rPr>
          <w:rStyle w:val="a8"/>
          <w:rFonts w:eastAsia="黑体"/>
          <w:b w:val="0"/>
          <w:sz w:val="28"/>
          <w:szCs w:val="28"/>
        </w:rPr>
      </w:pPr>
      <w:r w:rsidRPr="007939AF">
        <w:rPr>
          <w:rStyle w:val="a8"/>
          <w:rFonts w:eastAsia="黑体"/>
          <w:b w:val="0"/>
          <w:sz w:val="28"/>
          <w:szCs w:val="28"/>
        </w:rPr>
        <w:t>一、教学目的和基本要求</w:t>
      </w:r>
    </w:p>
    <w:p w:rsidR="005001BF" w:rsidRPr="007939AF" w:rsidRDefault="005001BF" w:rsidP="00012F99">
      <w:pPr>
        <w:widowControl/>
        <w:snapToGrid w:val="0"/>
        <w:spacing w:line="400" w:lineRule="exact"/>
        <w:ind w:firstLineChars="200" w:firstLine="420"/>
        <w:rPr>
          <w:rFonts w:eastAsia="仿宋"/>
          <w:color w:val="000000"/>
          <w:kern w:val="0"/>
          <w:szCs w:val="21"/>
        </w:rPr>
      </w:pPr>
      <w:r w:rsidRPr="007939AF">
        <w:rPr>
          <w:rFonts w:eastAsia="仿宋"/>
          <w:color w:val="000000"/>
          <w:kern w:val="0"/>
          <w:szCs w:val="21"/>
        </w:rPr>
        <w:t>目标：有机化学实验</w:t>
      </w:r>
      <w:r w:rsidRPr="007939AF">
        <w:rPr>
          <w:rFonts w:eastAsia="仿宋"/>
          <w:color w:val="000000"/>
          <w:kern w:val="0"/>
          <w:szCs w:val="21"/>
        </w:rPr>
        <w:t>II</w:t>
      </w:r>
      <w:r w:rsidRPr="007939AF">
        <w:rPr>
          <w:rFonts w:eastAsia="仿宋"/>
          <w:color w:val="000000"/>
          <w:kern w:val="0"/>
          <w:szCs w:val="21"/>
        </w:rPr>
        <w:t>是材料化学专业的一门重要学科基础课，其目的是强化学生的合成能力，学会正确选择有机化合物的合成、分离提纯和鉴定分析的方法，为今后进行科学研究、生产活动打下扎实的技术基础；通过实验培养学生认真观察实验现象，准确记录、科学处理、合理分析实验数据，正确表达和交流实验结果；并能够综合运用所学的知识和技能，合理设计实验方案，评价其可行性和局限性，具备分析和解决实际问题的能力；具有查阅资料、获取信息及对信息进行综合和判断的能力；具有良好的实验习惯、实事求是的科学态度、相互协作的团队精神、坚韧不拔的意志品质和勇于探索的创新意识。</w:t>
      </w:r>
    </w:p>
    <w:p w:rsidR="005001BF" w:rsidRPr="007939AF" w:rsidRDefault="005001BF" w:rsidP="00012F99">
      <w:pPr>
        <w:widowControl/>
        <w:snapToGrid w:val="0"/>
        <w:spacing w:line="400" w:lineRule="exact"/>
        <w:ind w:firstLineChars="200" w:firstLine="420"/>
        <w:rPr>
          <w:rFonts w:eastAsia="仿宋"/>
          <w:color w:val="000000"/>
          <w:kern w:val="0"/>
          <w:szCs w:val="21"/>
        </w:rPr>
      </w:pPr>
      <w:r w:rsidRPr="007939AF">
        <w:rPr>
          <w:rFonts w:eastAsia="仿宋"/>
          <w:color w:val="000000"/>
          <w:kern w:val="0"/>
          <w:szCs w:val="21"/>
        </w:rPr>
        <w:t>要求：</w:t>
      </w:r>
      <w:r w:rsidRPr="007939AF">
        <w:rPr>
          <w:rFonts w:eastAsia="仿宋"/>
          <w:color w:val="000000"/>
          <w:kern w:val="0"/>
          <w:szCs w:val="21"/>
        </w:rPr>
        <w:t xml:space="preserve"> </w:t>
      </w:r>
    </w:p>
    <w:p w:rsidR="005001BF" w:rsidRPr="007939AF" w:rsidRDefault="005001BF" w:rsidP="00012F99">
      <w:pPr>
        <w:widowControl/>
        <w:snapToGrid w:val="0"/>
        <w:spacing w:line="400" w:lineRule="exact"/>
        <w:ind w:firstLineChars="200" w:firstLine="420"/>
        <w:rPr>
          <w:rFonts w:eastAsia="仿宋"/>
          <w:color w:val="000000"/>
          <w:kern w:val="0"/>
          <w:szCs w:val="21"/>
        </w:rPr>
      </w:pPr>
      <w:r w:rsidRPr="007939AF">
        <w:rPr>
          <w:rFonts w:eastAsia="仿宋"/>
          <w:color w:val="000000"/>
          <w:kern w:val="0"/>
          <w:szCs w:val="21"/>
        </w:rPr>
        <w:t xml:space="preserve">1. </w:t>
      </w:r>
      <w:r w:rsidRPr="007939AF">
        <w:rPr>
          <w:rFonts w:eastAsia="仿宋"/>
          <w:color w:val="000000"/>
          <w:kern w:val="0"/>
          <w:szCs w:val="21"/>
        </w:rPr>
        <w:t>进一步巩固和加强基础化学实验的知识和操作；</w:t>
      </w:r>
    </w:p>
    <w:p w:rsidR="005001BF" w:rsidRPr="007939AF" w:rsidRDefault="005001BF" w:rsidP="00012F99">
      <w:pPr>
        <w:widowControl/>
        <w:snapToGrid w:val="0"/>
        <w:spacing w:line="400" w:lineRule="exact"/>
        <w:ind w:firstLineChars="200" w:firstLine="420"/>
        <w:rPr>
          <w:rFonts w:eastAsia="仿宋"/>
          <w:color w:val="000000"/>
          <w:kern w:val="0"/>
          <w:szCs w:val="21"/>
        </w:rPr>
      </w:pPr>
      <w:r w:rsidRPr="007939AF">
        <w:rPr>
          <w:rFonts w:eastAsia="仿宋"/>
          <w:color w:val="000000"/>
          <w:kern w:val="0"/>
          <w:szCs w:val="21"/>
        </w:rPr>
        <w:t xml:space="preserve">2. </w:t>
      </w:r>
      <w:r w:rsidRPr="007939AF">
        <w:rPr>
          <w:rFonts w:eastAsia="仿宋"/>
          <w:color w:val="000000"/>
          <w:kern w:val="0"/>
          <w:szCs w:val="21"/>
        </w:rPr>
        <w:t>感知化学实验的知识和操作在实际研究对象中的综合和灵活应用；</w:t>
      </w:r>
    </w:p>
    <w:p w:rsidR="005001BF" w:rsidRPr="007939AF" w:rsidRDefault="005001BF" w:rsidP="00012F99">
      <w:pPr>
        <w:widowControl/>
        <w:snapToGrid w:val="0"/>
        <w:spacing w:line="400" w:lineRule="exact"/>
        <w:ind w:firstLineChars="200" w:firstLine="420"/>
        <w:rPr>
          <w:rFonts w:eastAsia="仿宋"/>
          <w:color w:val="000000"/>
          <w:kern w:val="0"/>
          <w:sz w:val="24"/>
        </w:rPr>
      </w:pPr>
      <w:r w:rsidRPr="007939AF">
        <w:rPr>
          <w:rFonts w:eastAsia="仿宋"/>
          <w:color w:val="000000"/>
          <w:kern w:val="0"/>
          <w:szCs w:val="21"/>
        </w:rPr>
        <w:t>3</w:t>
      </w:r>
      <w:r w:rsidRPr="007939AF">
        <w:rPr>
          <w:rFonts w:eastAsia="仿宋"/>
          <w:color w:val="000000"/>
          <w:kern w:val="0"/>
          <w:szCs w:val="21"/>
        </w:rPr>
        <w:t>、根据不同化合物的合成原理，设计实验过程的操作方案，并能解决实验中碰到的实际问题。</w:t>
      </w:r>
    </w:p>
    <w:p w:rsidR="005001BF" w:rsidRPr="007939AF" w:rsidRDefault="005001BF" w:rsidP="00012F99">
      <w:pPr>
        <w:widowControl/>
        <w:snapToGrid w:val="0"/>
        <w:spacing w:line="520" w:lineRule="exact"/>
        <w:rPr>
          <w:rStyle w:val="a8"/>
          <w:rFonts w:eastAsia="黑体"/>
          <w:b w:val="0"/>
          <w:sz w:val="28"/>
          <w:szCs w:val="28"/>
        </w:rPr>
      </w:pPr>
      <w:r w:rsidRPr="007939AF">
        <w:rPr>
          <w:rStyle w:val="a8"/>
          <w:rFonts w:eastAsia="黑体"/>
          <w:b w:val="0"/>
          <w:sz w:val="28"/>
          <w:szCs w:val="28"/>
        </w:rPr>
        <w:t>二、主要仪器设备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47"/>
        <w:gridCol w:w="1080"/>
        <w:gridCol w:w="2520"/>
        <w:gridCol w:w="1114"/>
      </w:tblGrid>
      <w:tr w:rsidR="005001BF" w:rsidRPr="007939AF" w:rsidTr="00012F99">
        <w:trPr>
          <w:jc w:val="center"/>
        </w:trPr>
        <w:tc>
          <w:tcPr>
            <w:tcW w:w="2247" w:type="dxa"/>
            <w:shd w:val="clear" w:color="auto" w:fill="auto"/>
            <w:vAlign w:val="center"/>
          </w:tcPr>
          <w:p w:rsidR="005001BF" w:rsidRPr="007939AF" w:rsidRDefault="005001BF" w:rsidP="00012F99">
            <w:pPr>
              <w:spacing w:line="360" w:lineRule="auto"/>
              <w:jc w:val="center"/>
              <w:rPr>
                <w:rFonts w:eastAsia="黑体"/>
                <w:color w:val="000000"/>
                <w:kern w:val="0"/>
                <w:sz w:val="24"/>
              </w:rPr>
            </w:pPr>
            <w:r w:rsidRPr="007939AF">
              <w:rPr>
                <w:rFonts w:eastAsia="黑体"/>
                <w:bCs/>
                <w:color w:val="000000"/>
                <w:kern w:val="0"/>
                <w:sz w:val="24"/>
              </w:rPr>
              <w:t>仪器设备名称</w:t>
            </w:r>
          </w:p>
        </w:tc>
        <w:tc>
          <w:tcPr>
            <w:tcW w:w="1080" w:type="dxa"/>
            <w:shd w:val="clear" w:color="auto" w:fill="auto"/>
            <w:vAlign w:val="center"/>
          </w:tcPr>
          <w:p w:rsidR="005001BF" w:rsidRPr="007939AF" w:rsidRDefault="005001BF" w:rsidP="00012F99">
            <w:pPr>
              <w:spacing w:line="360" w:lineRule="auto"/>
              <w:jc w:val="center"/>
              <w:rPr>
                <w:rFonts w:eastAsia="黑体"/>
                <w:color w:val="000000"/>
                <w:kern w:val="0"/>
                <w:sz w:val="24"/>
              </w:rPr>
            </w:pPr>
            <w:r w:rsidRPr="007939AF">
              <w:rPr>
                <w:rFonts w:eastAsia="黑体"/>
                <w:bCs/>
                <w:color w:val="000000"/>
                <w:kern w:val="0"/>
                <w:sz w:val="24"/>
              </w:rPr>
              <w:t>台件数</w:t>
            </w:r>
          </w:p>
        </w:tc>
        <w:tc>
          <w:tcPr>
            <w:tcW w:w="2520" w:type="dxa"/>
            <w:shd w:val="clear" w:color="auto" w:fill="auto"/>
            <w:vAlign w:val="center"/>
          </w:tcPr>
          <w:p w:rsidR="005001BF" w:rsidRPr="007939AF" w:rsidRDefault="005001BF" w:rsidP="00012F99">
            <w:pPr>
              <w:spacing w:line="360" w:lineRule="auto"/>
              <w:jc w:val="center"/>
              <w:rPr>
                <w:rFonts w:eastAsia="黑体"/>
                <w:color w:val="000000"/>
                <w:kern w:val="0"/>
                <w:sz w:val="24"/>
              </w:rPr>
            </w:pPr>
            <w:r w:rsidRPr="007939AF">
              <w:rPr>
                <w:rFonts w:eastAsia="黑体"/>
                <w:bCs/>
                <w:color w:val="000000"/>
                <w:kern w:val="0"/>
                <w:sz w:val="24"/>
              </w:rPr>
              <w:t>仪器设备名称</w:t>
            </w:r>
          </w:p>
        </w:tc>
        <w:tc>
          <w:tcPr>
            <w:tcW w:w="1114" w:type="dxa"/>
            <w:shd w:val="clear" w:color="auto" w:fill="auto"/>
            <w:vAlign w:val="center"/>
          </w:tcPr>
          <w:p w:rsidR="005001BF" w:rsidRPr="007939AF" w:rsidRDefault="005001BF" w:rsidP="00012F99">
            <w:pPr>
              <w:spacing w:line="360" w:lineRule="auto"/>
              <w:jc w:val="center"/>
              <w:rPr>
                <w:rFonts w:eastAsia="黑体"/>
                <w:color w:val="000000"/>
                <w:kern w:val="0"/>
                <w:sz w:val="24"/>
              </w:rPr>
            </w:pPr>
            <w:r w:rsidRPr="007939AF">
              <w:rPr>
                <w:rFonts w:eastAsia="黑体"/>
                <w:bCs/>
                <w:color w:val="000000"/>
                <w:kern w:val="0"/>
                <w:sz w:val="24"/>
              </w:rPr>
              <w:t>台件数</w:t>
            </w:r>
          </w:p>
        </w:tc>
      </w:tr>
      <w:tr w:rsidR="005001BF" w:rsidRPr="007939AF" w:rsidTr="00012F99">
        <w:trPr>
          <w:jc w:val="center"/>
        </w:trPr>
        <w:tc>
          <w:tcPr>
            <w:tcW w:w="2247" w:type="dxa"/>
            <w:shd w:val="clear" w:color="auto" w:fill="auto"/>
            <w:vAlign w:val="center"/>
          </w:tcPr>
          <w:p w:rsidR="005001BF" w:rsidRPr="007939AF" w:rsidRDefault="005001BF" w:rsidP="00012F99">
            <w:pPr>
              <w:spacing w:line="360" w:lineRule="auto"/>
              <w:jc w:val="center"/>
              <w:rPr>
                <w:rFonts w:eastAsia="仿宋"/>
                <w:kern w:val="0"/>
                <w:szCs w:val="21"/>
              </w:rPr>
            </w:pPr>
            <w:r w:rsidRPr="007939AF">
              <w:rPr>
                <w:rFonts w:eastAsia="仿宋"/>
                <w:kern w:val="0"/>
                <w:szCs w:val="21"/>
              </w:rPr>
              <w:t>磁力搅拌电加热套</w:t>
            </w:r>
          </w:p>
        </w:tc>
        <w:tc>
          <w:tcPr>
            <w:tcW w:w="1080" w:type="dxa"/>
            <w:shd w:val="clear" w:color="auto" w:fill="auto"/>
            <w:vAlign w:val="center"/>
          </w:tcPr>
          <w:p w:rsidR="005001BF" w:rsidRPr="007939AF" w:rsidRDefault="005001BF" w:rsidP="00012F99">
            <w:pPr>
              <w:spacing w:line="360" w:lineRule="auto"/>
              <w:jc w:val="center"/>
              <w:rPr>
                <w:rFonts w:eastAsia="仿宋"/>
                <w:kern w:val="0"/>
                <w:szCs w:val="21"/>
              </w:rPr>
            </w:pPr>
            <w:r w:rsidRPr="007939AF">
              <w:rPr>
                <w:rFonts w:eastAsia="仿宋"/>
                <w:kern w:val="0"/>
                <w:szCs w:val="21"/>
              </w:rPr>
              <w:t>40</w:t>
            </w:r>
          </w:p>
        </w:tc>
        <w:tc>
          <w:tcPr>
            <w:tcW w:w="2520" w:type="dxa"/>
            <w:shd w:val="clear" w:color="auto" w:fill="auto"/>
            <w:vAlign w:val="center"/>
          </w:tcPr>
          <w:p w:rsidR="005001BF" w:rsidRPr="007939AF" w:rsidRDefault="005001BF" w:rsidP="00012F99">
            <w:pPr>
              <w:spacing w:line="360" w:lineRule="auto"/>
              <w:jc w:val="center"/>
              <w:rPr>
                <w:rFonts w:eastAsia="仿宋"/>
                <w:kern w:val="0"/>
                <w:szCs w:val="21"/>
              </w:rPr>
            </w:pPr>
            <w:r w:rsidRPr="007939AF">
              <w:rPr>
                <w:rFonts w:eastAsia="仿宋"/>
                <w:kern w:val="0"/>
                <w:szCs w:val="21"/>
              </w:rPr>
              <w:t>显微熔点测定仪</w:t>
            </w:r>
          </w:p>
        </w:tc>
        <w:tc>
          <w:tcPr>
            <w:tcW w:w="1114" w:type="dxa"/>
            <w:shd w:val="clear" w:color="auto" w:fill="auto"/>
            <w:vAlign w:val="center"/>
          </w:tcPr>
          <w:p w:rsidR="005001BF" w:rsidRPr="007939AF" w:rsidRDefault="005001BF" w:rsidP="00012F99">
            <w:pPr>
              <w:spacing w:line="360" w:lineRule="auto"/>
              <w:jc w:val="center"/>
              <w:rPr>
                <w:rFonts w:eastAsia="仿宋"/>
                <w:kern w:val="0"/>
                <w:szCs w:val="21"/>
              </w:rPr>
            </w:pPr>
            <w:r w:rsidRPr="007939AF">
              <w:rPr>
                <w:rFonts w:eastAsia="仿宋"/>
                <w:kern w:val="0"/>
                <w:szCs w:val="21"/>
              </w:rPr>
              <w:t>4</w:t>
            </w:r>
          </w:p>
        </w:tc>
      </w:tr>
      <w:tr w:rsidR="005001BF" w:rsidRPr="007939AF" w:rsidTr="00012F99">
        <w:trPr>
          <w:jc w:val="center"/>
        </w:trPr>
        <w:tc>
          <w:tcPr>
            <w:tcW w:w="2247" w:type="dxa"/>
            <w:shd w:val="clear" w:color="auto" w:fill="auto"/>
            <w:vAlign w:val="center"/>
          </w:tcPr>
          <w:p w:rsidR="005001BF" w:rsidRPr="007939AF" w:rsidRDefault="005001BF" w:rsidP="00012F99">
            <w:pPr>
              <w:spacing w:line="360" w:lineRule="auto"/>
              <w:jc w:val="center"/>
              <w:rPr>
                <w:rFonts w:eastAsia="仿宋"/>
                <w:kern w:val="0"/>
                <w:szCs w:val="21"/>
              </w:rPr>
            </w:pPr>
            <w:r w:rsidRPr="007939AF">
              <w:rPr>
                <w:rFonts w:eastAsia="仿宋"/>
                <w:kern w:val="0"/>
                <w:szCs w:val="21"/>
              </w:rPr>
              <w:t>电热鼓风干燥箱</w:t>
            </w:r>
          </w:p>
        </w:tc>
        <w:tc>
          <w:tcPr>
            <w:tcW w:w="1080" w:type="dxa"/>
            <w:shd w:val="clear" w:color="auto" w:fill="auto"/>
            <w:vAlign w:val="center"/>
          </w:tcPr>
          <w:p w:rsidR="005001BF" w:rsidRPr="007939AF" w:rsidRDefault="005001BF" w:rsidP="00012F99">
            <w:pPr>
              <w:spacing w:line="360" w:lineRule="auto"/>
              <w:jc w:val="center"/>
              <w:rPr>
                <w:rFonts w:eastAsia="仿宋"/>
                <w:kern w:val="0"/>
                <w:szCs w:val="21"/>
              </w:rPr>
            </w:pPr>
            <w:r w:rsidRPr="007939AF">
              <w:rPr>
                <w:rFonts w:eastAsia="仿宋"/>
                <w:kern w:val="0"/>
                <w:szCs w:val="21"/>
              </w:rPr>
              <w:t>3</w:t>
            </w:r>
          </w:p>
        </w:tc>
        <w:tc>
          <w:tcPr>
            <w:tcW w:w="2520" w:type="dxa"/>
            <w:shd w:val="clear" w:color="auto" w:fill="auto"/>
            <w:vAlign w:val="center"/>
          </w:tcPr>
          <w:p w:rsidR="005001BF" w:rsidRPr="007939AF" w:rsidRDefault="005001BF" w:rsidP="00012F99">
            <w:pPr>
              <w:spacing w:line="360" w:lineRule="auto"/>
              <w:jc w:val="center"/>
              <w:rPr>
                <w:rFonts w:eastAsia="仿宋"/>
                <w:kern w:val="0"/>
                <w:szCs w:val="21"/>
              </w:rPr>
            </w:pPr>
            <w:r w:rsidRPr="007939AF">
              <w:rPr>
                <w:rFonts w:eastAsia="仿宋"/>
                <w:kern w:val="0"/>
                <w:szCs w:val="21"/>
              </w:rPr>
              <w:t>循环水真空泵</w:t>
            </w:r>
          </w:p>
        </w:tc>
        <w:tc>
          <w:tcPr>
            <w:tcW w:w="1114" w:type="dxa"/>
            <w:shd w:val="clear" w:color="auto" w:fill="auto"/>
            <w:vAlign w:val="center"/>
          </w:tcPr>
          <w:p w:rsidR="005001BF" w:rsidRPr="007939AF" w:rsidRDefault="005001BF" w:rsidP="00012F99">
            <w:pPr>
              <w:spacing w:line="360" w:lineRule="auto"/>
              <w:jc w:val="center"/>
              <w:rPr>
                <w:rFonts w:eastAsia="仿宋"/>
                <w:kern w:val="0"/>
                <w:szCs w:val="21"/>
              </w:rPr>
            </w:pPr>
            <w:r w:rsidRPr="007939AF">
              <w:rPr>
                <w:rFonts w:eastAsia="仿宋"/>
                <w:kern w:val="0"/>
                <w:szCs w:val="21"/>
              </w:rPr>
              <w:t>3</w:t>
            </w:r>
          </w:p>
        </w:tc>
      </w:tr>
      <w:tr w:rsidR="005001BF" w:rsidRPr="007939AF" w:rsidTr="00012F99">
        <w:trPr>
          <w:jc w:val="center"/>
        </w:trPr>
        <w:tc>
          <w:tcPr>
            <w:tcW w:w="2247" w:type="dxa"/>
            <w:shd w:val="clear" w:color="auto" w:fill="auto"/>
            <w:vAlign w:val="center"/>
          </w:tcPr>
          <w:p w:rsidR="005001BF" w:rsidRPr="007939AF" w:rsidRDefault="005001BF" w:rsidP="00012F99">
            <w:pPr>
              <w:spacing w:line="360" w:lineRule="auto"/>
              <w:jc w:val="center"/>
              <w:rPr>
                <w:rFonts w:eastAsia="仿宋"/>
                <w:kern w:val="0"/>
                <w:szCs w:val="21"/>
              </w:rPr>
            </w:pPr>
            <w:r w:rsidRPr="007939AF">
              <w:rPr>
                <w:rFonts w:eastAsia="仿宋"/>
                <w:bCs/>
                <w:szCs w:val="21"/>
              </w:rPr>
              <w:t>减压蒸馏装置</w:t>
            </w:r>
          </w:p>
        </w:tc>
        <w:tc>
          <w:tcPr>
            <w:tcW w:w="1080" w:type="dxa"/>
            <w:shd w:val="clear" w:color="auto" w:fill="auto"/>
            <w:vAlign w:val="center"/>
          </w:tcPr>
          <w:p w:rsidR="005001BF" w:rsidRPr="007939AF" w:rsidRDefault="005001BF" w:rsidP="00012F99">
            <w:pPr>
              <w:spacing w:line="360" w:lineRule="auto"/>
              <w:jc w:val="center"/>
              <w:rPr>
                <w:rFonts w:eastAsia="仿宋"/>
                <w:kern w:val="0"/>
                <w:szCs w:val="21"/>
              </w:rPr>
            </w:pPr>
            <w:r w:rsidRPr="007939AF">
              <w:rPr>
                <w:rFonts w:eastAsia="仿宋"/>
                <w:kern w:val="0"/>
                <w:szCs w:val="21"/>
              </w:rPr>
              <w:t>9</w:t>
            </w:r>
          </w:p>
        </w:tc>
        <w:tc>
          <w:tcPr>
            <w:tcW w:w="2520" w:type="dxa"/>
            <w:shd w:val="clear" w:color="auto" w:fill="auto"/>
            <w:vAlign w:val="center"/>
          </w:tcPr>
          <w:p w:rsidR="005001BF" w:rsidRPr="007939AF" w:rsidRDefault="005001BF" w:rsidP="00012F99">
            <w:pPr>
              <w:spacing w:line="360" w:lineRule="auto"/>
              <w:jc w:val="center"/>
              <w:rPr>
                <w:rFonts w:eastAsia="仿宋"/>
                <w:kern w:val="0"/>
                <w:szCs w:val="21"/>
              </w:rPr>
            </w:pPr>
            <w:r w:rsidRPr="007939AF">
              <w:rPr>
                <w:rFonts w:eastAsia="仿宋"/>
                <w:kern w:val="0"/>
                <w:szCs w:val="21"/>
              </w:rPr>
              <w:t>多用台式紫外分析仪</w:t>
            </w:r>
          </w:p>
        </w:tc>
        <w:tc>
          <w:tcPr>
            <w:tcW w:w="1114" w:type="dxa"/>
            <w:shd w:val="clear" w:color="auto" w:fill="auto"/>
            <w:vAlign w:val="center"/>
          </w:tcPr>
          <w:p w:rsidR="005001BF" w:rsidRPr="007939AF" w:rsidRDefault="005001BF" w:rsidP="00012F99">
            <w:pPr>
              <w:spacing w:line="360" w:lineRule="auto"/>
              <w:jc w:val="center"/>
              <w:rPr>
                <w:rFonts w:eastAsia="仿宋"/>
                <w:kern w:val="0"/>
                <w:szCs w:val="21"/>
              </w:rPr>
            </w:pPr>
            <w:r w:rsidRPr="007939AF">
              <w:rPr>
                <w:rFonts w:eastAsia="仿宋"/>
                <w:kern w:val="0"/>
                <w:szCs w:val="21"/>
              </w:rPr>
              <w:t>4</w:t>
            </w:r>
          </w:p>
        </w:tc>
      </w:tr>
      <w:tr w:rsidR="005001BF" w:rsidRPr="007939AF" w:rsidTr="00012F99">
        <w:trPr>
          <w:jc w:val="center"/>
        </w:trPr>
        <w:tc>
          <w:tcPr>
            <w:tcW w:w="2247" w:type="dxa"/>
            <w:shd w:val="clear" w:color="auto" w:fill="auto"/>
            <w:vAlign w:val="center"/>
          </w:tcPr>
          <w:p w:rsidR="005001BF" w:rsidRPr="007939AF" w:rsidRDefault="005001BF" w:rsidP="00012F99">
            <w:pPr>
              <w:spacing w:line="360" w:lineRule="auto"/>
              <w:jc w:val="center"/>
              <w:rPr>
                <w:rFonts w:eastAsia="仿宋"/>
                <w:kern w:val="0"/>
                <w:szCs w:val="21"/>
              </w:rPr>
            </w:pPr>
            <w:r w:rsidRPr="007939AF">
              <w:rPr>
                <w:rFonts w:eastAsia="仿宋"/>
                <w:kern w:val="0"/>
                <w:szCs w:val="21"/>
              </w:rPr>
              <w:t>冰柜</w:t>
            </w:r>
          </w:p>
        </w:tc>
        <w:tc>
          <w:tcPr>
            <w:tcW w:w="1080" w:type="dxa"/>
            <w:shd w:val="clear" w:color="auto" w:fill="auto"/>
            <w:vAlign w:val="center"/>
          </w:tcPr>
          <w:p w:rsidR="005001BF" w:rsidRPr="007939AF" w:rsidRDefault="005001BF" w:rsidP="00012F99">
            <w:pPr>
              <w:spacing w:line="360" w:lineRule="auto"/>
              <w:jc w:val="center"/>
              <w:rPr>
                <w:rFonts w:eastAsia="仿宋"/>
                <w:kern w:val="0"/>
                <w:szCs w:val="21"/>
              </w:rPr>
            </w:pPr>
            <w:r w:rsidRPr="007939AF">
              <w:rPr>
                <w:rFonts w:eastAsia="仿宋"/>
                <w:kern w:val="0"/>
                <w:szCs w:val="21"/>
              </w:rPr>
              <w:t>1</w:t>
            </w:r>
          </w:p>
        </w:tc>
        <w:tc>
          <w:tcPr>
            <w:tcW w:w="2520" w:type="dxa"/>
            <w:shd w:val="clear" w:color="auto" w:fill="auto"/>
            <w:vAlign w:val="center"/>
          </w:tcPr>
          <w:p w:rsidR="005001BF" w:rsidRPr="007939AF" w:rsidRDefault="005001BF" w:rsidP="00012F99">
            <w:pPr>
              <w:spacing w:line="360" w:lineRule="auto"/>
              <w:jc w:val="center"/>
              <w:rPr>
                <w:rFonts w:eastAsia="仿宋"/>
                <w:kern w:val="0"/>
                <w:szCs w:val="21"/>
              </w:rPr>
            </w:pPr>
            <w:r w:rsidRPr="007939AF">
              <w:rPr>
                <w:rFonts w:eastAsia="仿宋"/>
                <w:kern w:val="0"/>
                <w:szCs w:val="21"/>
              </w:rPr>
              <w:t>电子天平</w:t>
            </w:r>
          </w:p>
        </w:tc>
        <w:tc>
          <w:tcPr>
            <w:tcW w:w="1114" w:type="dxa"/>
            <w:shd w:val="clear" w:color="auto" w:fill="auto"/>
            <w:vAlign w:val="center"/>
          </w:tcPr>
          <w:p w:rsidR="005001BF" w:rsidRPr="007939AF" w:rsidRDefault="005001BF" w:rsidP="00012F99">
            <w:pPr>
              <w:spacing w:line="360" w:lineRule="auto"/>
              <w:jc w:val="center"/>
              <w:rPr>
                <w:rFonts w:eastAsia="仿宋"/>
                <w:kern w:val="0"/>
                <w:szCs w:val="21"/>
              </w:rPr>
            </w:pPr>
            <w:r w:rsidRPr="007939AF">
              <w:rPr>
                <w:rFonts w:eastAsia="仿宋"/>
                <w:kern w:val="0"/>
                <w:szCs w:val="21"/>
              </w:rPr>
              <w:t>4</w:t>
            </w:r>
          </w:p>
        </w:tc>
      </w:tr>
      <w:tr w:rsidR="005001BF" w:rsidRPr="007939AF" w:rsidTr="00012F99">
        <w:trPr>
          <w:jc w:val="center"/>
        </w:trPr>
        <w:tc>
          <w:tcPr>
            <w:tcW w:w="2247" w:type="dxa"/>
            <w:shd w:val="clear" w:color="auto" w:fill="auto"/>
            <w:vAlign w:val="center"/>
          </w:tcPr>
          <w:p w:rsidR="005001BF" w:rsidRPr="007939AF" w:rsidRDefault="005001BF" w:rsidP="00012F99">
            <w:pPr>
              <w:spacing w:line="360" w:lineRule="auto"/>
              <w:jc w:val="center"/>
              <w:rPr>
                <w:rFonts w:eastAsia="仿宋"/>
                <w:kern w:val="0"/>
                <w:szCs w:val="21"/>
              </w:rPr>
            </w:pPr>
            <w:r w:rsidRPr="007939AF">
              <w:rPr>
                <w:rFonts w:eastAsia="仿宋"/>
                <w:kern w:val="0"/>
                <w:szCs w:val="21"/>
              </w:rPr>
              <w:t>旋转蒸发仪</w:t>
            </w:r>
          </w:p>
        </w:tc>
        <w:tc>
          <w:tcPr>
            <w:tcW w:w="1080" w:type="dxa"/>
            <w:shd w:val="clear" w:color="auto" w:fill="auto"/>
            <w:vAlign w:val="center"/>
          </w:tcPr>
          <w:p w:rsidR="005001BF" w:rsidRPr="007939AF" w:rsidRDefault="005001BF" w:rsidP="00012F99">
            <w:pPr>
              <w:spacing w:line="360" w:lineRule="auto"/>
              <w:jc w:val="center"/>
              <w:rPr>
                <w:rFonts w:eastAsia="仿宋"/>
                <w:kern w:val="0"/>
                <w:szCs w:val="21"/>
              </w:rPr>
            </w:pPr>
            <w:r w:rsidRPr="007939AF">
              <w:rPr>
                <w:rFonts w:eastAsia="仿宋"/>
                <w:kern w:val="0"/>
                <w:szCs w:val="21"/>
              </w:rPr>
              <w:t>2</w:t>
            </w:r>
          </w:p>
        </w:tc>
        <w:tc>
          <w:tcPr>
            <w:tcW w:w="2520" w:type="dxa"/>
            <w:shd w:val="clear" w:color="auto" w:fill="auto"/>
            <w:vAlign w:val="center"/>
          </w:tcPr>
          <w:p w:rsidR="005001BF" w:rsidRPr="007939AF" w:rsidRDefault="005001BF" w:rsidP="00012F99">
            <w:pPr>
              <w:spacing w:line="360" w:lineRule="auto"/>
              <w:jc w:val="center"/>
              <w:rPr>
                <w:rFonts w:eastAsia="仿宋"/>
                <w:kern w:val="0"/>
                <w:szCs w:val="21"/>
              </w:rPr>
            </w:pPr>
            <w:r w:rsidRPr="007939AF">
              <w:rPr>
                <w:rFonts w:eastAsia="仿宋"/>
                <w:kern w:val="0"/>
                <w:szCs w:val="21"/>
              </w:rPr>
              <w:t>阿贝折光仪</w:t>
            </w:r>
          </w:p>
        </w:tc>
        <w:tc>
          <w:tcPr>
            <w:tcW w:w="1114" w:type="dxa"/>
            <w:shd w:val="clear" w:color="auto" w:fill="auto"/>
            <w:vAlign w:val="center"/>
          </w:tcPr>
          <w:p w:rsidR="005001BF" w:rsidRPr="007939AF" w:rsidRDefault="005001BF" w:rsidP="00012F99">
            <w:pPr>
              <w:spacing w:line="360" w:lineRule="auto"/>
              <w:jc w:val="center"/>
              <w:rPr>
                <w:rFonts w:eastAsia="仿宋"/>
                <w:kern w:val="0"/>
                <w:szCs w:val="21"/>
              </w:rPr>
            </w:pPr>
            <w:r w:rsidRPr="007939AF">
              <w:rPr>
                <w:rFonts w:eastAsia="仿宋"/>
                <w:kern w:val="0"/>
                <w:szCs w:val="21"/>
              </w:rPr>
              <w:t>2</w:t>
            </w:r>
          </w:p>
        </w:tc>
      </w:tr>
      <w:tr w:rsidR="005001BF" w:rsidRPr="007939AF" w:rsidTr="00012F99">
        <w:trPr>
          <w:jc w:val="center"/>
        </w:trPr>
        <w:tc>
          <w:tcPr>
            <w:tcW w:w="2247" w:type="dxa"/>
            <w:shd w:val="clear" w:color="auto" w:fill="auto"/>
            <w:vAlign w:val="center"/>
          </w:tcPr>
          <w:p w:rsidR="005001BF" w:rsidRPr="007939AF" w:rsidRDefault="005001BF" w:rsidP="00012F99">
            <w:pPr>
              <w:spacing w:line="360" w:lineRule="auto"/>
              <w:jc w:val="center"/>
              <w:rPr>
                <w:rFonts w:eastAsia="仿宋"/>
                <w:kern w:val="0"/>
                <w:szCs w:val="21"/>
              </w:rPr>
            </w:pPr>
            <w:r w:rsidRPr="007939AF">
              <w:rPr>
                <w:rFonts w:eastAsia="仿宋"/>
                <w:kern w:val="0"/>
                <w:szCs w:val="21"/>
              </w:rPr>
              <w:lastRenderedPageBreak/>
              <w:t>超声清洗仪</w:t>
            </w:r>
          </w:p>
        </w:tc>
        <w:tc>
          <w:tcPr>
            <w:tcW w:w="1080" w:type="dxa"/>
            <w:shd w:val="clear" w:color="auto" w:fill="auto"/>
            <w:vAlign w:val="center"/>
          </w:tcPr>
          <w:p w:rsidR="005001BF" w:rsidRPr="007939AF" w:rsidRDefault="005001BF" w:rsidP="00012F99">
            <w:pPr>
              <w:spacing w:line="360" w:lineRule="auto"/>
              <w:jc w:val="center"/>
              <w:rPr>
                <w:rFonts w:eastAsia="仿宋"/>
                <w:kern w:val="0"/>
                <w:szCs w:val="21"/>
              </w:rPr>
            </w:pPr>
            <w:r w:rsidRPr="007939AF">
              <w:rPr>
                <w:rFonts w:eastAsia="仿宋"/>
                <w:kern w:val="0"/>
                <w:szCs w:val="21"/>
              </w:rPr>
              <w:t>１</w:t>
            </w:r>
          </w:p>
        </w:tc>
        <w:tc>
          <w:tcPr>
            <w:tcW w:w="2520" w:type="dxa"/>
            <w:shd w:val="clear" w:color="auto" w:fill="auto"/>
            <w:vAlign w:val="center"/>
          </w:tcPr>
          <w:p w:rsidR="005001BF" w:rsidRPr="007939AF" w:rsidRDefault="005001BF" w:rsidP="00012F99">
            <w:pPr>
              <w:spacing w:line="360" w:lineRule="auto"/>
              <w:jc w:val="center"/>
              <w:rPr>
                <w:rFonts w:eastAsia="仿宋"/>
                <w:kern w:val="0"/>
                <w:szCs w:val="21"/>
              </w:rPr>
            </w:pPr>
            <w:r w:rsidRPr="007939AF">
              <w:rPr>
                <w:rFonts w:eastAsia="仿宋"/>
                <w:kern w:val="0"/>
                <w:szCs w:val="21"/>
              </w:rPr>
              <w:t>粘度计</w:t>
            </w:r>
          </w:p>
        </w:tc>
        <w:tc>
          <w:tcPr>
            <w:tcW w:w="1114" w:type="dxa"/>
            <w:shd w:val="clear" w:color="auto" w:fill="auto"/>
            <w:vAlign w:val="center"/>
          </w:tcPr>
          <w:p w:rsidR="005001BF" w:rsidRPr="007939AF" w:rsidRDefault="005001BF" w:rsidP="00012F99">
            <w:pPr>
              <w:spacing w:line="360" w:lineRule="auto"/>
              <w:jc w:val="center"/>
              <w:rPr>
                <w:rFonts w:eastAsia="仿宋"/>
                <w:kern w:val="0"/>
                <w:szCs w:val="21"/>
              </w:rPr>
            </w:pPr>
            <w:r w:rsidRPr="007939AF">
              <w:rPr>
                <w:rFonts w:eastAsia="仿宋"/>
                <w:kern w:val="0"/>
                <w:szCs w:val="21"/>
              </w:rPr>
              <w:t>２</w:t>
            </w:r>
          </w:p>
        </w:tc>
      </w:tr>
    </w:tbl>
    <w:p w:rsidR="005001BF" w:rsidRPr="007939AF" w:rsidRDefault="005001BF" w:rsidP="00012F99">
      <w:pPr>
        <w:widowControl/>
        <w:snapToGrid w:val="0"/>
        <w:spacing w:line="520" w:lineRule="exact"/>
        <w:rPr>
          <w:rStyle w:val="a8"/>
          <w:rFonts w:eastAsia="黑体"/>
          <w:b w:val="0"/>
          <w:sz w:val="28"/>
          <w:szCs w:val="28"/>
        </w:rPr>
      </w:pPr>
      <w:r w:rsidRPr="007939AF">
        <w:rPr>
          <w:rStyle w:val="a8"/>
          <w:rFonts w:eastAsia="黑体"/>
          <w:b w:val="0"/>
          <w:sz w:val="28"/>
          <w:szCs w:val="28"/>
        </w:rPr>
        <w:t>三、实验实训项目名称及学时分配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8"/>
        <w:gridCol w:w="3956"/>
        <w:gridCol w:w="706"/>
        <w:gridCol w:w="706"/>
        <w:gridCol w:w="1048"/>
        <w:gridCol w:w="1044"/>
      </w:tblGrid>
      <w:tr w:rsidR="005001BF" w:rsidRPr="007939AF" w:rsidTr="00012F99">
        <w:tc>
          <w:tcPr>
            <w:tcW w:w="638" w:type="dxa"/>
            <w:shd w:val="clear" w:color="auto" w:fill="auto"/>
          </w:tcPr>
          <w:p w:rsidR="005001BF" w:rsidRPr="007939AF" w:rsidRDefault="005001BF" w:rsidP="00012F99">
            <w:pPr>
              <w:spacing w:line="360" w:lineRule="auto"/>
              <w:rPr>
                <w:rFonts w:eastAsia="黑体"/>
                <w:kern w:val="0"/>
                <w:sz w:val="24"/>
              </w:rPr>
            </w:pPr>
            <w:r w:rsidRPr="007939AF">
              <w:rPr>
                <w:rFonts w:eastAsia="黑体"/>
                <w:kern w:val="0"/>
                <w:sz w:val="24"/>
              </w:rPr>
              <w:t>序号</w:t>
            </w:r>
          </w:p>
        </w:tc>
        <w:tc>
          <w:tcPr>
            <w:tcW w:w="3956" w:type="dxa"/>
            <w:shd w:val="clear" w:color="auto" w:fill="auto"/>
          </w:tcPr>
          <w:p w:rsidR="005001BF" w:rsidRPr="007939AF" w:rsidRDefault="005001BF" w:rsidP="00012F99">
            <w:pPr>
              <w:spacing w:line="360" w:lineRule="auto"/>
              <w:rPr>
                <w:rFonts w:eastAsia="黑体"/>
                <w:kern w:val="0"/>
                <w:sz w:val="24"/>
              </w:rPr>
            </w:pPr>
            <w:r w:rsidRPr="007939AF">
              <w:rPr>
                <w:rFonts w:eastAsia="黑体"/>
                <w:kern w:val="0"/>
                <w:sz w:val="24"/>
              </w:rPr>
              <w:t>实验项目名称</w:t>
            </w:r>
          </w:p>
        </w:tc>
        <w:tc>
          <w:tcPr>
            <w:tcW w:w="706" w:type="dxa"/>
            <w:shd w:val="clear" w:color="auto" w:fill="auto"/>
          </w:tcPr>
          <w:p w:rsidR="005001BF" w:rsidRPr="007939AF" w:rsidRDefault="005001BF" w:rsidP="00012F99">
            <w:pPr>
              <w:spacing w:line="360" w:lineRule="auto"/>
              <w:rPr>
                <w:rFonts w:eastAsia="黑体"/>
                <w:kern w:val="0"/>
                <w:sz w:val="24"/>
              </w:rPr>
            </w:pPr>
            <w:r w:rsidRPr="007939AF">
              <w:rPr>
                <w:rFonts w:eastAsia="黑体"/>
                <w:kern w:val="0"/>
                <w:sz w:val="24"/>
              </w:rPr>
              <w:t>学时</w:t>
            </w:r>
          </w:p>
        </w:tc>
        <w:tc>
          <w:tcPr>
            <w:tcW w:w="706" w:type="dxa"/>
            <w:shd w:val="clear" w:color="auto" w:fill="auto"/>
          </w:tcPr>
          <w:p w:rsidR="005001BF" w:rsidRPr="007939AF" w:rsidRDefault="005001BF" w:rsidP="00012F99">
            <w:pPr>
              <w:spacing w:line="360" w:lineRule="auto"/>
              <w:rPr>
                <w:rFonts w:eastAsia="黑体"/>
                <w:kern w:val="0"/>
                <w:sz w:val="24"/>
              </w:rPr>
            </w:pPr>
            <w:r w:rsidRPr="007939AF">
              <w:rPr>
                <w:rFonts w:eastAsia="黑体"/>
                <w:kern w:val="0"/>
                <w:sz w:val="24"/>
              </w:rPr>
              <w:t>要求</w:t>
            </w:r>
          </w:p>
        </w:tc>
        <w:tc>
          <w:tcPr>
            <w:tcW w:w="1048" w:type="dxa"/>
            <w:shd w:val="clear" w:color="auto" w:fill="auto"/>
          </w:tcPr>
          <w:p w:rsidR="005001BF" w:rsidRPr="007939AF" w:rsidRDefault="005001BF" w:rsidP="00012F99">
            <w:pPr>
              <w:spacing w:line="360" w:lineRule="auto"/>
              <w:rPr>
                <w:rFonts w:eastAsia="黑体"/>
                <w:kern w:val="0"/>
                <w:sz w:val="24"/>
              </w:rPr>
            </w:pPr>
            <w:r w:rsidRPr="007939AF">
              <w:rPr>
                <w:rFonts w:eastAsia="黑体"/>
                <w:kern w:val="0"/>
                <w:sz w:val="24"/>
              </w:rPr>
              <w:t>类型</w:t>
            </w:r>
          </w:p>
        </w:tc>
        <w:tc>
          <w:tcPr>
            <w:tcW w:w="1044" w:type="dxa"/>
            <w:shd w:val="clear" w:color="auto" w:fill="auto"/>
          </w:tcPr>
          <w:p w:rsidR="005001BF" w:rsidRPr="007939AF" w:rsidRDefault="005001BF" w:rsidP="00012F99">
            <w:pPr>
              <w:spacing w:line="360" w:lineRule="auto"/>
              <w:rPr>
                <w:rFonts w:eastAsia="黑体"/>
                <w:kern w:val="0"/>
                <w:sz w:val="24"/>
              </w:rPr>
            </w:pPr>
            <w:r w:rsidRPr="007939AF">
              <w:rPr>
                <w:rFonts w:eastAsia="黑体"/>
                <w:kern w:val="0"/>
                <w:sz w:val="24"/>
              </w:rPr>
              <w:t>每组</w:t>
            </w:r>
          </w:p>
          <w:p w:rsidR="005001BF" w:rsidRPr="007939AF" w:rsidRDefault="005001BF" w:rsidP="00012F99">
            <w:pPr>
              <w:spacing w:line="360" w:lineRule="auto"/>
              <w:rPr>
                <w:rFonts w:eastAsia="黑体"/>
                <w:kern w:val="0"/>
                <w:sz w:val="24"/>
              </w:rPr>
            </w:pPr>
            <w:r w:rsidRPr="007939AF">
              <w:rPr>
                <w:rFonts w:eastAsia="黑体"/>
                <w:kern w:val="0"/>
                <w:sz w:val="24"/>
              </w:rPr>
              <w:t>人数</w:t>
            </w:r>
          </w:p>
        </w:tc>
      </w:tr>
      <w:tr w:rsidR="005001BF" w:rsidRPr="007939AF" w:rsidTr="00012F99">
        <w:tc>
          <w:tcPr>
            <w:tcW w:w="638" w:type="dxa"/>
            <w:shd w:val="clear" w:color="auto" w:fill="auto"/>
          </w:tcPr>
          <w:p w:rsidR="005001BF" w:rsidRPr="007939AF" w:rsidRDefault="005001BF" w:rsidP="00012F99">
            <w:pPr>
              <w:spacing w:line="360" w:lineRule="auto"/>
              <w:rPr>
                <w:rFonts w:eastAsia="仿宋"/>
                <w:color w:val="000000"/>
                <w:kern w:val="0"/>
                <w:szCs w:val="21"/>
              </w:rPr>
            </w:pPr>
            <w:r w:rsidRPr="007939AF">
              <w:rPr>
                <w:rFonts w:eastAsia="仿宋"/>
                <w:color w:val="000000"/>
                <w:kern w:val="0"/>
                <w:szCs w:val="21"/>
              </w:rPr>
              <w:t>1</w:t>
            </w:r>
          </w:p>
        </w:tc>
        <w:tc>
          <w:tcPr>
            <w:tcW w:w="3956" w:type="dxa"/>
            <w:shd w:val="clear" w:color="auto" w:fill="auto"/>
          </w:tcPr>
          <w:p w:rsidR="005001BF" w:rsidRPr="007939AF" w:rsidRDefault="005001BF" w:rsidP="00012F99">
            <w:pPr>
              <w:spacing w:line="440" w:lineRule="exact"/>
              <w:rPr>
                <w:rFonts w:eastAsia="仿宋"/>
                <w:color w:val="000000"/>
                <w:kern w:val="0"/>
                <w:szCs w:val="21"/>
              </w:rPr>
            </w:pPr>
            <w:r w:rsidRPr="007939AF">
              <w:rPr>
                <w:rFonts w:eastAsia="仿宋"/>
                <w:color w:val="000000"/>
                <w:kern w:val="0"/>
                <w:szCs w:val="21"/>
              </w:rPr>
              <w:t>乙酰乙酸乙酯的制备</w:t>
            </w:r>
          </w:p>
        </w:tc>
        <w:tc>
          <w:tcPr>
            <w:tcW w:w="706" w:type="dxa"/>
            <w:shd w:val="clear" w:color="auto" w:fill="auto"/>
          </w:tcPr>
          <w:p w:rsidR="005001BF" w:rsidRPr="007939AF" w:rsidRDefault="005001BF" w:rsidP="00012F99">
            <w:pPr>
              <w:spacing w:line="440" w:lineRule="exact"/>
              <w:rPr>
                <w:rFonts w:eastAsia="仿宋"/>
                <w:color w:val="000000"/>
                <w:kern w:val="0"/>
                <w:szCs w:val="21"/>
              </w:rPr>
            </w:pPr>
            <w:r w:rsidRPr="007939AF">
              <w:rPr>
                <w:rFonts w:eastAsia="仿宋"/>
                <w:color w:val="000000"/>
                <w:kern w:val="0"/>
                <w:szCs w:val="21"/>
              </w:rPr>
              <w:t>7</w:t>
            </w:r>
          </w:p>
        </w:tc>
        <w:tc>
          <w:tcPr>
            <w:tcW w:w="706" w:type="dxa"/>
            <w:shd w:val="clear" w:color="auto" w:fill="auto"/>
          </w:tcPr>
          <w:p w:rsidR="005001BF" w:rsidRPr="007939AF" w:rsidRDefault="005001BF" w:rsidP="00012F99">
            <w:pPr>
              <w:spacing w:line="440" w:lineRule="exact"/>
              <w:rPr>
                <w:rFonts w:eastAsia="仿宋"/>
                <w:color w:val="000000"/>
                <w:kern w:val="0"/>
                <w:szCs w:val="21"/>
              </w:rPr>
            </w:pPr>
            <w:r w:rsidRPr="007939AF">
              <w:rPr>
                <w:rFonts w:eastAsia="仿宋"/>
                <w:color w:val="000000"/>
                <w:kern w:val="0"/>
                <w:szCs w:val="21"/>
              </w:rPr>
              <w:t>必做</w:t>
            </w:r>
          </w:p>
        </w:tc>
        <w:tc>
          <w:tcPr>
            <w:tcW w:w="1048" w:type="dxa"/>
            <w:shd w:val="clear" w:color="auto" w:fill="auto"/>
          </w:tcPr>
          <w:p w:rsidR="005001BF" w:rsidRPr="007939AF" w:rsidRDefault="005001BF" w:rsidP="00012F99">
            <w:pPr>
              <w:spacing w:line="440" w:lineRule="exact"/>
              <w:rPr>
                <w:rFonts w:eastAsia="仿宋"/>
                <w:color w:val="000000"/>
                <w:kern w:val="0"/>
                <w:szCs w:val="21"/>
              </w:rPr>
            </w:pPr>
            <w:r w:rsidRPr="007939AF">
              <w:rPr>
                <w:rFonts w:eastAsia="仿宋"/>
                <w:color w:val="000000"/>
                <w:kern w:val="0"/>
                <w:szCs w:val="21"/>
              </w:rPr>
              <w:t>综合性</w:t>
            </w:r>
          </w:p>
        </w:tc>
        <w:tc>
          <w:tcPr>
            <w:tcW w:w="1044" w:type="dxa"/>
            <w:shd w:val="clear" w:color="auto" w:fill="auto"/>
          </w:tcPr>
          <w:p w:rsidR="005001BF" w:rsidRPr="007939AF" w:rsidRDefault="005001BF" w:rsidP="00012F99">
            <w:pPr>
              <w:spacing w:line="440" w:lineRule="exact"/>
              <w:jc w:val="center"/>
              <w:rPr>
                <w:rFonts w:eastAsia="仿宋"/>
                <w:color w:val="000000"/>
                <w:kern w:val="0"/>
                <w:szCs w:val="21"/>
              </w:rPr>
            </w:pPr>
            <w:r w:rsidRPr="007939AF">
              <w:rPr>
                <w:rFonts w:eastAsia="仿宋"/>
                <w:color w:val="000000"/>
                <w:kern w:val="0"/>
                <w:szCs w:val="21"/>
              </w:rPr>
              <w:t>2</w:t>
            </w:r>
          </w:p>
        </w:tc>
      </w:tr>
      <w:tr w:rsidR="005001BF" w:rsidRPr="007939AF" w:rsidTr="00012F99">
        <w:tc>
          <w:tcPr>
            <w:tcW w:w="638" w:type="dxa"/>
            <w:shd w:val="clear" w:color="auto" w:fill="auto"/>
          </w:tcPr>
          <w:p w:rsidR="005001BF" w:rsidRPr="007939AF" w:rsidRDefault="005001BF" w:rsidP="00012F99">
            <w:pPr>
              <w:spacing w:line="360" w:lineRule="auto"/>
              <w:rPr>
                <w:rFonts w:eastAsia="仿宋"/>
                <w:color w:val="000000"/>
                <w:kern w:val="0"/>
                <w:szCs w:val="21"/>
              </w:rPr>
            </w:pPr>
            <w:r w:rsidRPr="007939AF">
              <w:rPr>
                <w:rFonts w:eastAsia="仿宋"/>
                <w:color w:val="000000"/>
                <w:kern w:val="0"/>
                <w:szCs w:val="21"/>
              </w:rPr>
              <w:t>2</w:t>
            </w:r>
          </w:p>
        </w:tc>
        <w:tc>
          <w:tcPr>
            <w:tcW w:w="3956" w:type="dxa"/>
            <w:shd w:val="clear" w:color="auto" w:fill="auto"/>
          </w:tcPr>
          <w:p w:rsidR="005001BF" w:rsidRPr="007939AF" w:rsidRDefault="005001BF" w:rsidP="00012F99">
            <w:pPr>
              <w:spacing w:line="440" w:lineRule="exact"/>
              <w:rPr>
                <w:rFonts w:eastAsia="仿宋"/>
                <w:color w:val="000000"/>
                <w:kern w:val="0"/>
                <w:szCs w:val="21"/>
              </w:rPr>
            </w:pPr>
            <w:r w:rsidRPr="007939AF">
              <w:rPr>
                <w:rFonts w:eastAsia="仿宋"/>
                <w:color w:val="000000"/>
                <w:kern w:val="0"/>
                <w:szCs w:val="21"/>
              </w:rPr>
              <w:t>苯甲酰乙酸乙酯的制备</w:t>
            </w:r>
          </w:p>
        </w:tc>
        <w:tc>
          <w:tcPr>
            <w:tcW w:w="706" w:type="dxa"/>
            <w:shd w:val="clear" w:color="auto" w:fill="auto"/>
          </w:tcPr>
          <w:p w:rsidR="005001BF" w:rsidRPr="007939AF" w:rsidRDefault="005001BF" w:rsidP="00012F99">
            <w:pPr>
              <w:spacing w:line="440" w:lineRule="exact"/>
              <w:rPr>
                <w:rFonts w:eastAsia="仿宋"/>
                <w:color w:val="000000"/>
                <w:kern w:val="0"/>
                <w:szCs w:val="21"/>
              </w:rPr>
            </w:pPr>
            <w:r w:rsidRPr="007939AF">
              <w:rPr>
                <w:rFonts w:eastAsia="仿宋"/>
                <w:color w:val="000000"/>
                <w:kern w:val="0"/>
                <w:szCs w:val="21"/>
              </w:rPr>
              <w:t>8</w:t>
            </w:r>
          </w:p>
        </w:tc>
        <w:tc>
          <w:tcPr>
            <w:tcW w:w="706" w:type="dxa"/>
            <w:shd w:val="clear" w:color="auto" w:fill="auto"/>
          </w:tcPr>
          <w:p w:rsidR="005001BF" w:rsidRPr="007939AF" w:rsidRDefault="005001BF" w:rsidP="00012F99">
            <w:pPr>
              <w:spacing w:line="440" w:lineRule="exact"/>
              <w:rPr>
                <w:rFonts w:eastAsia="仿宋"/>
                <w:color w:val="000000"/>
                <w:kern w:val="0"/>
                <w:szCs w:val="21"/>
              </w:rPr>
            </w:pPr>
            <w:r w:rsidRPr="007939AF">
              <w:rPr>
                <w:rFonts w:eastAsia="仿宋"/>
                <w:color w:val="000000"/>
                <w:kern w:val="0"/>
                <w:szCs w:val="21"/>
              </w:rPr>
              <w:t>选做</w:t>
            </w:r>
          </w:p>
        </w:tc>
        <w:tc>
          <w:tcPr>
            <w:tcW w:w="1048" w:type="dxa"/>
            <w:shd w:val="clear" w:color="auto" w:fill="auto"/>
          </w:tcPr>
          <w:p w:rsidR="005001BF" w:rsidRPr="007939AF" w:rsidRDefault="005001BF" w:rsidP="00012F99">
            <w:pPr>
              <w:spacing w:line="440" w:lineRule="exact"/>
              <w:rPr>
                <w:rFonts w:eastAsia="仿宋"/>
                <w:color w:val="000000"/>
                <w:kern w:val="0"/>
                <w:szCs w:val="21"/>
              </w:rPr>
            </w:pPr>
            <w:r w:rsidRPr="007939AF">
              <w:rPr>
                <w:rFonts w:eastAsia="仿宋"/>
                <w:color w:val="000000"/>
                <w:kern w:val="0"/>
                <w:szCs w:val="21"/>
              </w:rPr>
              <w:t>综合性</w:t>
            </w:r>
          </w:p>
        </w:tc>
        <w:tc>
          <w:tcPr>
            <w:tcW w:w="1044" w:type="dxa"/>
            <w:shd w:val="clear" w:color="auto" w:fill="auto"/>
          </w:tcPr>
          <w:p w:rsidR="005001BF" w:rsidRPr="007939AF" w:rsidRDefault="005001BF" w:rsidP="00012F99">
            <w:pPr>
              <w:spacing w:line="440" w:lineRule="exact"/>
              <w:jc w:val="center"/>
              <w:rPr>
                <w:rFonts w:eastAsia="仿宋"/>
                <w:color w:val="000000"/>
                <w:kern w:val="0"/>
                <w:szCs w:val="21"/>
              </w:rPr>
            </w:pPr>
            <w:r w:rsidRPr="007939AF">
              <w:rPr>
                <w:rFonts w:eastAsia="仿宋"/>
                <w:color w:val="000000"/>
                <w:kern w:val="0"/>
                <w:szCs w:val="21"/>
              </w:rPr>
              <w:t>2</w:t>
            </w:r>
          </w:p>
        </w:tc>
      </w:tr>
      <w:tr w:rsidR="005001BF" w:rsidRPr="007939AF" w:rsidTr="00012F99">
        <w:tc>
          <w:tcPr>
            <w:tcW w:w="638" w:type="dxa"/>
            <w:shd w:val="clear" w:color="auto" w:fill="auto"/>
          </w:tcPr>
          <w:p w:rsidR="005001BF" w:rsidRPr="007939AF" w:rsidRDefault="005001BF" w:rsidP="00012F99">
            <w:pPr>
              <w:spacing w:line="360" w:lineRule="auto"/>
              <w:rPr>
                <w:rFonts w:eastAsia="仿宋"/>
                <w:color w:val="000000"/>
                <w:kern w:val="0"/>
                <w:szCs w:val="21"/>
              </w:rPr>
            </w:pPr>
            <w:r w:rsidRPr="007939AF">
              <w:rPr>
                <w:rFonts w:eastAsia="仿宋"/>
                <w:color w:val="000000"/>
                <w:kern w:val="0"/>
                <w:szCs w:val="21"/>
              </w:rPr>
              <w:t>3</w:t>
            </w:r>
          </w:p>
        </w:tc>
        <w:tc>
          <w:tcPr>
            <w:tcW w:w="3956" w:type="dxa"/>
            <w:shd w:val="clear" w:color="auto" w:fill="auto"/>
          </w:tcPr>
          <w:p w:rsidR="005001BF" w:rsidRPr="007939AF" w:rsidRDefault="005001BF" w:rsidP="00012F99">
            <w:pPr>
              <w:spacing w:line="440" w:lineRule="exact"/>
              <w:rPr>
                <w:rFonts w:eastAsia="仿宋"/>
                <w:color w:val="000000"/>
                <w:kern w:val="0"/>
                <w:szCs w:val="21"/>
              </w:rPr>
            </w:pPr>
            <w:r w:rsidRPr="007939AF">
              <w:rPr>
                <w:rFonts w:eastAsia="仿宋"/>
                <w:color w:val="000000"/>
                <w:kern w:val="0"/>
                <w:szCs w:val="21"/>
              </w:rPr>
              <w:t>肉桂酸的制备</w:t>
            </w:r>
          </w:p>
        </w:tc>
        <w:tc>
          <w:tcPr>
            <w:tcW w:w="706" w:type="dxa"/>
            <w:shd w:val="clear" w:color="auto" w:fill="auto"/>
          </w:tcPr>
          <w:p w:rsidR="005001BF" w:rsidRPr="007939AF" w:rsidRDefault="005001BF" w:rsidP="00012F99">
            <w:pPr>
              <w:spacing w:line="440" w:lineRule="exact"/>
              <w:rPr>
                <w:rFonts w:eastAsia="仿宋"/>
                <w:color w:val="000000"/>
                <w:kern w:val="0"/>
                <w:szCs w:val="21"/>
              </w:rPr>
            </w:pPr>
            <w:r w:rsidRPr="007939AF">
              <w:rPr>
                <w:rFonts w:eastAsia="仿宋"/>
                <w:color w:val="000000"/>
                <w:kern w:val="0"/>
                <w:szCs w:val="21"/>
              </w:rPr>
              <w:t>7</w:t>
            </w:r>
          </w:p>
        </w:tc>
        <w:tc>
          <w:tcPr>
            <w:tcW w:w="706" w:type="dxa"/>
            <w:shd w:val="clear" w:color="auto" w:fill="auto"/>
          </w:tcPr>
          <w:p w:rsidR="005001BF" w:rsidRPr="007939AF" w:rsidRDefault="005001BF" w:rsidP="00012F99">
            <w:pPr>
              <w:spacing w:line="440" w:lineRule="exact"/>
              <w:rPr>
                <w:rFonts w:eastAsia="仿宋"/>
                <w:color w:val="000000"/>
                <w:kern w:val="0"/>
                <w:szCs w:val="21"/>
              </w:rPr>
            </w:pPr>
            <w:r w:rsidRPr="007939AF">
              <w:rPr>
                <w:rFonts w:eastAsia="仿宋"/>
                <w:color w:val="000000"/>
                <w:kern w:val="0"/>
                <w:szCs w:val="21"/>
              </w:rPr>
              <w:t>必做</w:t>
            </w:r>
          </w:p>
        </w:tc>
        <w:tc>
          <w:tcPr>
            <w:tcW w:w="1048" w:type="dxa"/>
            <w:shd w:val="clear" w:color="auto" w:fill="auto"/>
          </w:tcPr>
          <w:p w:rsidR="005001BF" w:rsidRPr="007939AF" w:rsidRDefault="005001BF" w:rsidP="00012F99">
            <w:pPr>
              <w:spacing w:line="440" w:lineRule="exact"/>
              <w:rPr>
                <w:rFonts w:eastAsia="仿宋"/>
                <w:color w:val="000000"/>
                <w:kern w:val="0"/>
                <w:szCs w:val="21"/>
              </w:rPr>
            </w:pPr>
            <w:r w:rsidRPr="007939AF">
              <w:rPr>
                <w:rFonts w:eastAsia="仿宋"/>
                <w:color w:val="000000"/>
                <w:kern w:val="0"/>
                <w:szCs w:val="21"/>
              </w:rPr>
              <w:t>综合性</w:t>
            </w:r>
          </w:p>
        </w:tc>
        <w:tc>
          <w:tcPr>
            <w:tcW w:w="1044" w:type="dxa"/>
            <w:shd w:val="clear" w:color="auto" w:fill="auto"/>
          </w:tcPr>
          <w:p w:rsidR="005001BF" w:rsidRPr="007939AF" w:rsidRDefault="005001BF" w:rsidP="00012F99">
            <w:pPr>
              <w:spacing w:line="440" w:lineRule="exact"/>
              <w:jc w:val="center"/>
              <w:rPr>
                <w:rFonts w:eastAsia="仿宋"/>
                <w:color w:val="000000"/>
                <w:kern w:val="0"/>
                <w:szCs w:val="21"/>
              </w:rPr>
            </w:pPr>
            <w:r w:rsidRPr="007939AF">
              <w:rPr>
                <w:rFonts w:eastAsia="仿宋"/>
                <w:color w:val="000000"/>
                <w:kern w:val="0"/>
                <w:szCs w:val="21"/>
              </w:rPr>
              <w:t>2</w:t>
            </w:r>
          </w:p>
        </w:tc>
      </w:tr>
      <w:tr w:rsidR="005001BF" w:rsidRPr="007939AF" w:rsidTr="00012F99">
        <w:tc>
          <w:tcPr>
            <w:tcW w:w="638" w:type="dxa"/>
            <w:shd w:val="clear" w:color="auto" w:fill="auto"/>
          </w:tcPr>
          <w:p w:rsidR="005001BF" w:rsidRPr="007939AF" w:rsidRDefault="005001BF" w:rsidP="00012F99">
            <w:pPr>
              <w:spacing w:line="360" w:lineRule="auto"/>
              <w:rPr>
                <w:rFonts w:eastAsia="仿宋"/>
                <w:color w:val="000000"/>
                <w:kern w:val="0"/>
                <w:szCs w:val="21"/>
              </w:rPr>
            </w:pPr>
            <w:r w:rsidRPr="007939AF">
              <w:rPr>
                <w:rFonts w:eastAsia="仿宋"/>
                <w:color w:val="000000"/>
                <w:kern w:val="0"/>
                <w:szCs w:val="21"/>
              </w:rPr>
              <w:t>4</w:t>
            </w:r>
          </w:p>
        </w:tc>
        <w:tc>
          <w:tcPr>
            <w:tcW w:w="3956" w:type="dxa"/>
            <w:shd w:val="clear" w:color="auto" w:fill="auto"/>
          </w:tcPr>
          <w:p w:rsidR="005001BF" w:rsidRPr="007939AF" w:rsidRDefault="005001BF" w:rsidP="00012F99">
            <w:pPr>
              <w:spacing w:line="440" w:lineRule="exact"/>
              <w:rPr>
                <w:rFonts w:eastAsia="仿宋"/>
                <w:color w:val="000000"/>
                <w:kern w:val="0"/>
                <w:szCs w:val="21"/>
              </w:rPr>
            </w:pPr>
            <w:r w:rsidRPr="007939AF">
              <w:rPr>
                <w:rFonts w:eastAsia="仿宋"/>
                <w:color w:val="000000"/>
                <w:kern w:val="0"/>
                <w:szCs w:val="21"/>
              </w:rPr>
              <w:t>二氯卡宾与环己烯的反应</w:t>
            </w:r>
          </w:p>
        </w:tc>
        <w:tc>
          <w:tcPr>
            <w:tcW w:w="706" w:type="dxa"/>
            <w:shd w:val="clear" w:color="auto" w:fill="auto"/>
          </w:tcPr>
          <w:p w:rsidR="005001BF" w:rsidRPr="007939AF" w:rsidRDefault="005001BF" w:rsidP="00012F99">
            <w:pPr>
              <w:spacing w:line="440" w:lineRule="exact"/>
              <w:rPr>
                <w:rFonts w:eastAsia="仿宋"/>
                <w:color w:val="000000"/>
                <w:kern w:val="0"/>
                <w:szCs w:val="21"/>
              </w:rPr>
            </w:pPr>
            <w:r w:rsidRPr="007939AF">
              <w:rPr>
                <w:rFonts w:eastAsia="仿宋"/>
                <w:color w:val="000000"/>
                <w:kern w:val="0"/>
                <w:szCs w:val="21"/>
              </w:rPr>
              <w:t>7</w:t>
            </w:r>
          </w:p>
        </w:tc>
        <w:tc>
          <w:tcPr>
            <w:tcW w:w="706" w:type="dxa"/>
            <w:shd w:val="clear" w:color="auto" w:fill="auto"/>
          </w:tcPr>
          <w:p w:rsidR="005001BF" w:rsidRPr="007939AF" w:rsidRDefault="005001BF" w:rsidP="00012F99">
            <w:pPr>
              <w:spacing w:line="440" w:lineRule="exact"/>
              <w:rPr>
                <w:rFonts w:eastAsia="仿宋"/>
                <w:color w:val="000000"/>
                <w:kern w:val="0"/>
                <w:szCs w:val="21"/>
              </w:rPr>
            </w:pPr>
            <w:r w:rsidRPr="007939AF">
              <w:rPr>
                <w:rFonts w:eastAsia="仿宋"/>
                <w:color w:val="000000"/>
                <w:kern w:val="0"/>
                <w:szCs w:val="21"/>
              </w:rPr>
              <w:t>必做</w:t>
            </w:r>
          </w:p>
        </w:tc>
        <w:tc>
          <w:tcPr>
            <w:tcW w:w="1048" w:type="dxa"/>
            <w:shd w:val="clear" w:color="auto" w:fill="auto"/>
          </w:tcPr>
          <w:p w:rsidR="005001BF" w:rsidRPr="007939AF" w:rsidRDefault="005001BF" w:rsidP="00012F99">
            <w:pPr>
              <w:spacing w:line="440" w:lineRule="exact"/>
              <w:rPr>
                <w:rFonts w:eastAsia="仿宋"/>
                <w:color w:val="000000"/>
                <w:kern w:val="0"/>
                <w:szCs w:val="21"/>
              </w:rPr>
            </w:pPr>
            <w:r w:rsidRPr="007939AF">
              <w:rPr>
                <w:rFonts w:eastAsia="仿宋"/>
                <w:color w:val="000000"/>
                <w:kern w:val="0"/>
                <w:szCs w:val="21"/>
              </w:rPr>
              <w:t>综合性</w:t>
            </w:r>
          </w:p>
        </w:tc>
        <w:tc>
          <w:tcPr>
            <w:tcW w:w="1044" w:type="dxa"/>
            <w:shd w:val="clear" w:color="auto" w:fill="auto"/>
          </w:tcPr>
          <w:p w:rsidR="005001BF" w:rsidRPr="007939AF" w:rsidRDefault="005001BF" w:rsidP="00012F99">
            <w:pPr>
              <w:spacing w:line="440" w:lineRule="exact"/>
              <w:jc w:val="center"/>
              <w:rPr>
                <w:rFonts w:eastAsia="仿宋"/>
                <w:color w:val="000000"/>
                <w:kern w:val="0"/>
                <w:szCs w:val="21"/>
              </w:rPr>
            </w:pPr>
            <w:r w:rsidRPr="007939AF">
              <w:rPr>
                <w:rFonts w:eastAsia="仿宋"/>
                <w:color w:val="000000"/>
                <w:kern w:val="0"/>
                <w:szCs w:val="21"/>
              </w:rPr>
              <w:t>2</w:t>
            </w:r>
          </w:p>
        </w:tc>
      </w:tr>
      <w:tr w:rsidR="005001BF" w:rsidRPr="007939AF" w:rsidTr="00012F99">
        <w:tc>
          <w:tcPr>
            <w:tcW w:w="638" w:type="dxa"/>
            <w:shd w:val="clear" w:color="auto" w:fill="auto"/>
          </w:tcPr>
          <w:p w:rsidR="005001BF" w:rsidRPr="007939AF" w:rsidRDefault="005001BF" w:rsidP="00012F99">
            <w:pPr>
              <w:spacing w:line="360" w:lineRule="auto"/>
              <w:rPr>
                <w:rFonts w:eastAsia="仿宋"/>
                <w:color w:val="000000"/>
                <w:kern w:val="0"/>
                <w:szCs w:val="21"/>
              </w:rPr>
            </w:pPr>
            <w:r w:rsidRPr="007939AF">
              <w:rPr>
                <w:rFonts w:eastAsia="仿宋"/>
                <w:color w:val="000000"/>
                <w:kern w:val="0"/>
                <w:szCs w:val="21"/>
              </w:rPr>
              <w:t>5</w:t>
            </w:r>
          </w:p>
        </w:tc>
        <w:tc>
          <w:tcPr>
            <w:tcW w:w="3956" w:type="dxa"/>
            <w:shd w:val="clear" w:color="auto" w:fill="auto"/>
          </w:tcPr>
          <w:p w:rsidR="005001BF" w:rsidRPr="007939AF" w:rsidRDefault="005001BF" w:rsidP="00012F99">
            <w:pPr>
              <w:spacing w:line="440" w:lineRule="exact"/>
              <w:rPr>
                <w:rFonts w:eastAsia="仿宋"/>
                <w:color w:val="000000"/>
                <w:kern w:val="0"/>
                <w:szCs w:val="21"/>
              </w:rPr>
            </w:pPr>
            <w:r w:rsidRPr="007939AF">
              <w:rPr>
                <w:rFonts w:eastAsia="仿宋"/>
                <w:color w:val="000000"/>
                <w:kern w:val="0"/>
                <w:szCs w:val="21"/>
              </w:rPr>
              <w:t>苯胺的制备</w:t>
            </w:r>
          </w:p>
        </w:tc>
        <w:tc>
          <w:tcPr>
            <w:tcW w:w="706" w:type="dxa"/>
            <w:shd w:val="clear" w:color="auto" w:fill="auto"/>
          </w:tcPr>
          <w:p w:rsidR="005001BF" w:rsidRPr="007939AF" w:rsidRDefault="005001BF" w:rsidP="00012F99">
            <w:pPr>
              <w:spacing w:line="440" w:lineRule="exact"/>
              <w:rPr>
                <w:rFonts w:eastAsia="仿宋"/>
                <w:color w:val="000000"/>
                <w:kern w:val="0"/>
                <w:szCs w:val="21"/>
              </w:rPr>
            </w:pPr>
            <w:r w:rsidRPr="007939AF">
              <w:rPr>
                <w:rFonts w:eastAsia="仿宋"/>
                <w:color w:val="000000"/>
                <w:kern w:val="0"/>
                <w:szCs w:val="21"/>
              </w:rPr>
              <w:t>4</w:t>
            </w:r>
          </w:p>
        </w:tc>
        <w:tc>
          <w:tcPr>
            <w:tcW w:w="706" w:type="dxa"/>
            <w:shd w:val="clear" w:color="auto" w:fill="auto"/>
          </w:tcPr>
          <w:p w:rsidR="005001BF" w:rsidRPr="007939AF" w:rsidRDefault="005001BF" w:rsidP="00012F99">
            <w:pPr>
              <w:spacing w:line="440" w:lineRule="exact"/>
              <w:rPr>
                <w:rFonts w:eastAsia="仿宋"/>
                <w:color w:val="000000"/>
                <w:kern w:val="0"/>
                <w:szCs w:val="21"/>
              </w:rPr>
            </w:pPr>
            <w:r w:rsidRPr="007939AF">
              <w:rPr>
                <w:rFonts w:eastAsia="仿宋"/>
                <w:color w:val="000000"/>
                <w:kern w:val="0"/>
                <w:szCs w:val="21"/>
              </w:rPr>
              <w:t>选做</w:t>
            </w:r>
          </w:p>
        </w:tc>
        <w:tc>
          <w:tcPr>
            <w:tcW w:w="1048" w:type="dxa"/>
            <w:shd w:val="clear" w:color="auto" w:fill="auto"/>
          </w:tcPr>
          <w:p w:rsidR="005001BF" w:rsidRPr="007939AF" w:rsidRDefault="005001BF" w:rsidP="00012F99">
            <w:pPr>
              <w:spacing w:line="440" w:lineRule="exact"/>
              <w:rPr>
                <w:rFonts w:eastAsia="仿宋"/>
                <w:color w:val="000000"/>
                <w:kern w:val="0"/>
                <w:szCs w:val="21"/>
              </w:rPr>
            </w:pPr>
            <w:r w:rsidRPr="007939AF">
              <w:rPr>
                <w:rFonts w:eastAsia="仿宋"/>
                <w:color w:val="000000"/>
                <w:kern w:val="0"/>
                <w:szCs w:val="21"/>
              </w:rPr>
              <w:t>综合性</w:t>
            </w:r>
          </w:p>
        </w:tc>
        <w:tc>
          <w:tcPr>
            <w:tcW w:w="1044" w:type="dxa"/>
            <w:shd w:val="clear" w:color="auto" w:fill="auto"/>
          </w:tcPr>
          <w:p w:rsidR="005001BF" w:rsidRPr="007939AF" w:rsidRDefault="005001BF" w:rsidP="00012F99">
            <w:pPr>
              <w:spacing w:line="440" w:lineRule="exact"/>
              <w:jc w:val="center"/>
              <w:rPr>
                <w:rFonts w:eastAsia="仿宋"/>
                <w:color w:val="000000"/>
                <w:kern w:val="0"/>
                <w:szCs w:val="21"/>
              </w:rPr>
            </w:pPr>
            <w:r w:rsidRPr="007939AF">
              <w:rPr>
                <w:rFonts w:eastAsia="仿宋"/>
                <w:color w:val="000000"/>
                <w:kern w:val="0"/>
                <w:szCs w:val="21"/>
              </w:rPr>
              <w:t>2</w:t>
            </w:r>
          </w:p>
        </w:tc>
      </w:tr>
      <w:tr w:rsidR="005001BF" w:rsidRPr="007939AF" w:rsidTr="00012F99">
        <w:tc>
          <w:tcPr>
            <w:tcW w:w="638" w:type="dxa"/>
            <w:shd w:val="clear" w:color="auto" w:fill="auto"/>
          </w:tcPr>
          <w:p w:rsidR="005001BF" w:rsidRPr="007939AF" w:rsidRDefault="005001BF" w:rsidP="00012F99">
            <w:pPr>
              <w:spacing w:line="360" w:lineRule="auto"/>
              <w:rPr>
                <w:rFonts w:eastAsia="仿宋"/>
                <w:color w:val="000000"/>
                <w:kern w:val="0"/>
                <w:szCs w:val="21"/>
              </w:rPr>
            </w:pPr>
            <w:r w:rsidRPr="007939AF">
              <w:rPr>
                <w:rFonts w:eastAsia="仿宋"/>
                <w:color w:val="000000"/>
                <w:kern w:val="0"/>
                <w:szCs w:val="21"/>
              </w:rPr>
              <w:t>6</w:t>
            </w:r>
          </w:p>
        </w:tc>
        <w:tc>
          <w:tcPr>
            <w:tcW w:w="3956" w:type="dxa"/>
            <w:shd w:val="clear" w:color="auto" w:fill="auto"/>
          </w:tcPr>
          <w:p w:rsidR="005001BF" w:rsidRPr="007939AF" w:rsidRDefault="005001BF" w:rsidP="00012F99">
            <w:pPr>
              <w:jc w:val="center"/>
              <w:rPr>
                <w:rFonts w:eastAsia="仿宋"/>
                <w:color w:val="000000"/>
                <w:kern w:val="0"/>
                <w:szCs w:val="21"/>
              </w:rPr>
            </w:pPr>
            <w:r w:rsidRPr="007939AF">
              <w:rPr>
                <w:rFonts w:eastAsia="仿宋"/>
                <w:color w:val="000000"/>
                <w:kern w:val="0"/>
                <w:szCs w:val="21"/>
              </w:rPr>
              <w:t>二苯酮的制备</w:t>
            </w:r>
            <w:r w:rsidRPr="007939AF">
              <w:rPr>
                <w:rFonts w:eastAsia="仿宋"/>
                <w:color w:val="000000"/>
                <w:kern w:val="0"/>
                <w:szCs w:val="21"/>
              </w:rPr>
              <w:t>---TLC</w:t>
            </w:r>
            <w:r w:rsidRPr="007939AF">
              <w:rPr>
                <w:rFonts w:eastAsia="仿宋"/>
                <w:color w:val="000000"/>
                <w:kern w:val="0"/>
                <w:szCs w:val="21"/>
              </w:rPr>
              <w:t>技术控制加入反应物的量</w:t>
            </w:r>
          </w:p>
        </w:tc>
        <w:tc>
          <w:tcPr>
            <w:tcW w:w="706" w:type="dxa"/>
            <w:shd w:val="clear" w:color="auto" w:fill="auto"/>
          </w:tcPr>
          <w:p w:rsidR="005001BF" w:rsidRPr="007939AF" w:rsidRDefault="005001BF" w:rsidP="00012F99">
            <w:pPr>
              <w:spacing w:line="440" w:lineRule="exact"/>
              <w:rPr>
                <w:rFonts w:eastAsia="仿宋"/>
                <w:color w:val="000000"/>
                <w:kern w:val="0"/>
                <w:szCs w:val="21"/>
              </w:rPr>
            </w:pPr>
            <w:r w:rsidRPr="007939AF">
              <w:rPr>
                <w:rFonts w:eastAsia="仿宋"/>
                <w:color w:val="000000"/>
                <w:kern w:val="0"/>
                <w:szCs w:val="21"/>
              </w:rPr>
              <w:t>4</w:t>
            </w:r>
          </w:p>
        </w:tc>
        <w:tc>
          <w:tcPr>
            <w:tcW w:w="706" w:type="dxa"/>
            <w:shd w:val="clear" w:color="auto" w:fill="auto"/>
          </w:tcPr>
          <w:p w:rsidR="005001BF" w:rsidRPr="007939AF" w:rsidRDefault="005001BF" w:rsidP="00012F99">
            <w:pPr>
              <w:spacing w:line="440" w:lineRule="exact"/>
              <w:rPr>
                <w:rFonts w:eastAsia="仿宋"/>
                <w:color w:val="000000"/>
                <w:kern w:val="0"/>
                <w:szCs w:val="21"/>
              </w:rPr>
            </w:pPr>
            <w:r w:rsidRPr="007939AF">
              <w:rPr>
                <w:rFonts w:eastAsia="仿宋"/>
                <w:color w:val="000000"/>
                <w:kern w:val="0"/>
                <w:szCs w:val="21"/>
              </w:rPr>
              <w:t>必做</w:t>
            </w:r>
          </w:p>
        </w:tc>
        <w:tc>
          <w:tcPr>
            <w:tcW w:w="1048" w:type="dxa"/>
            <w:shd w:val="clear" w:color="auto" w:fill="auto"/>
          </w:tcPr>
          <w:p w:rsidR="005001BF" w:rsidRPr="007939AF" w:rsidRDefault="005001BF" w:rsidP="00012F99">
            <w:pPr>
              <w:spacing w:line="440" w:lineRule="exact"/>
              <w:rPr>
                <w:rFonts w:eastAsia="仿宋"/>
                <w:color w:val="000000"/>
                <w:kern w:val="0"/>
                <w:szCs w:val="21"/>
              </w:rPr>
            </w:pPr>
            <w:r w:rsidRPr="007939AF">
              <w:rPr>
                <w:rFonts w:eastAsia="仿宋"/>
                <w:color w:val="000000"/>
                <w:kern w:val="0"/>
                <w:szCs w:val="21"/>
              </w:rPr>
              <w:t>验证性</w:t>
            </w:r>
          </w:p>
        </w:tc>
        <w:tc>
          <w:tcPr>
            <w:tcW w:w="1044" w:type="dxa"/>
            <w:shd w:val="clear" w:color="auto" w:fill="auto"/>
          </w:tcPr>
          <w:p w:rsidR="005001BF" w:rsidRPr="007939AF" w:rsidRDefault="005001BF" w:rsidP="00012F99">
            <w:pPr>
              <w:spacing w:line="440" w:lineRule="exact"/>
              <w:jc w:val="center"/>
              <w:rPr>
                <w:rFonts w:eastAsia="仿宋"/>
                <w:color w:val="000000"/>
                <w:kern w:val="0"/>
                <w:szCs w:val="21"/>
              </w:rPr>
            </w:pPr>
            <w:r w:rsidRPr="007939AF">
              <w:rPr>
                <w:rFonts w:eastAsia="仿宋"/>
                <w:color w:val="000000"/>
                <w:kern w:val="0"/>
                <w:szCs w:val="21"/>
              </w:rPr>
              <w:t>2</w:t>
            </w:r>
          </w:p>
        </w:tc>
      </w:tr>
      <w:tr w:rsidR="005001BF" w:rsidRPr="007939AF" w:rsidTr="00012F99">
        <w:tc>
          <w:tcPr>
            <w:tcW w:w="638" w:type="dxa"/>
            <w:shd w:val="clear" w:color="auto" w:fill="auto"/>
          </w:tcPr>
          <w:p w:rsidR="005001BF" w:rsidRPr="007939AF" w:rsidRDefault="005001BF" w:rsidP="00012F99">
            <w:pPr>
              <w:spacing w:line="360" w:lineRule="auto"/>
              <w:rPr>
                <w:rFonts w:eastAsia="仿宋"/>
                <w:color w:val="000000"/>
                <w:kern w:val="0"/>
                <w:szCs w:val="21"/>
              </w:rPr>
            </w:pPr>
            <w:r w:rsidRPr="007939AF">
              <w:rPr>
                <w:rFonts w:eastAsia="仿宋"/>
                <w:color w:val="000000"/>
                <w:kern w:val="0"/>
                <w:szCs w:val="21"/>
              </w:rPr>
              <w:t>7</w:t>
            </w:r>
          </w:p>
        </w:tc>
        <w:tc>
          <w:tcPr>
            <w:tcW w:w="3956" w:type="dxa"/>
            <w:shd w:val="clear" w:color="auto" w:fill="auto"/>
          </w:tcPr>
          <w:p w:rsidR="005001BF" w:rsidRPr="007939AF" w:rsidRDefault="005001BF" w:rsidP="00012F99">
            <w:pPr>
              <w:spacing w:line="440" w:lineRule="exact"/>
              <w:rPr>
                <w:rFonts w:eastAsia="仿宋"/>
                <w:color w:val="000000"/>
                <w:kern w:val="0"/>
                <w:szCs w:val="21"/>
              </w:rPr>
            </w:pPr>
            <w:r w:rsidRPr="007939AF">
              <w:rPr>
                <w:rFonts w:eastAsia="仿宋"/>
                <w:color w:val="000000"/>
                <w:kern w:val="0"/>
                <w:szCs w:val="21"/>
              </w:rPr>
              <w:t>甲基橙的制备</w:t>
            </w:r>
          </w:p>
        </w:tc>
        <w:tc>
          <w:tcPr>
            <w:tcW w:w="706" w:type="dxa"/>
            <w:shd w:val="clear" w:color="auto" w:fill="auto"/>
          </w:tcPr>
          <w:p w:rsidR="005001BF" w:rsidRPr="007939AF" w:rsidRDefault="005001BF" w:rsidP="00012F99">
            <w:pPr>
              <w:spacing w:line="440" w:lineRule="exact"/>
              <w:rPr>
                <w:rFonts w:eastAsia="仿宋"/>
                <w:color w:val="000000"/>
                <w:kern w:val="0"/>
                <w:szCs w:val="21"/>
              </w:rPr>
            </w:pPr>
            <w:r w:rsidRPr="007939AF">
              <w:rPr>
                <w:rFonts w:eastAsia="仿宋"/>
                <w:color w:val="000000"/>
                <w:kern w:val="0"/>
                <w:szCs w:val="21"/>
              </w:rPr>
              <w:t>4</w:t>
            </w:r>
          </w:p>
        </w:tc>
        <w:tc>
          <w:tcPr>
            <w:tcW w:w="706" w:type="dxa"/>
            <w:shd w:val="clear" w:color="auto" w:fill="auto"/>
          </w:tcPr>
          <w:p w:rsidR="005001BF" w:rsidRPr="007939AF" w:rsidRDefault="005001BF" w:rsidP="00012F99">
            <w:pPr>
              <w:spacing w:line="440" w:lineRule="exact"/>
              <w:rPr>
                <w:rFonts w:eastAsia="仿宋"/>
                <w:color w:val="000000"/>
                <w:kern w:val="0"/>
                <w:szCs w:val="21"/>
              </w:rPr>
            </w:pPr>
            <w:r w:rsidRPr="007939AF">
              <w:rPr>
                <w:rFonts w:eastAsia="仿宋"/>
                <w:color w:val="000000"/>
                <w:kern w:val="0"/>
                <w:szCs w:val="21"/>
              </w:rPr>
              <w:t>必做</w:t>
            </w:r>
          </w:p>
        </w:tc>
        <w:tc>
          <w:tcPr>
            <w:tcW w:w="1048" w:type="dxa"/>
            <w:shd w:val="clear" w:color="auto" w:fill="auto"/>
          </w:tcPr>
          <w:p w:rsidR="005001BF" w:rsidRPr="007939AF" w:rsidRDefault="005001BF" w:rsidP="00012F99">
            <w:pPr>
              <w:spacing w:line="440" w:lineRule="exact"/>
              <w:rPr>
                <w:rFonts w:eastAsia="仿宋"/>
                <w:color w:val="000000"/>
                <w:kern w:val="0"/>
                <w:szCs w:val="21"/>
              </w:rPr>
            </w:pPr>
            <w:r w:rsidRPr="007939AF">
              <w:rPr>
                <w:rFonts w:eastAsia="仿宋"/>
                <w:color w:val="000000"/>
                <w:kern w:val="0"/>
                <w:szCs w:val="21"/>
              </w:rPr>
              <w:t>综合性</w:t>
            </w:r>
          </w:p>
        </w:tc>
        <w:tc>
          <w:tcPr>
            <w:tcW w:w="1044" w:type="dxa"/>
            <w:shd w:val="clear" w:color="auto" w:fill="auto"/>
          </w:tcPr>
          <w:p w:rsidR="005001BF" w:rsidRPr="007939AF" w:rsidRDefault="005001BF" w:rsidP="00012F99">
            <w:pPr>
              <w:spacing w:line="440" w:lineRule="exact"/>
              <w:jc w:val="center"/>
              <w:rPr>
                <w:rFonts w:eastAsia="仿宋"/>
                <w:color w:val="000000"/>
                <w:kern w:val="0"/>
                <w:szCs w:val="21"/>
              </w:rPr>
            </w:pPr>
            <w:r w:rsidRPr="007939AF">
              <w:rPr>
                <w:rFonts w:eastAsia="仿宋"/>
                <w:color w:val="000000"/>
                <w:kern w:val="0"/>
                <w:szCs w:val="21"/>
              </w:rPr>
              <w:t>2</w:t>
            </w:r>
          </w:p>
        </w:tc>
      </w:tr>
      <w:tr w:rsidR="005001BF" w:rsidRPr="007939AF" w:rsidTr="00012F99">
        <w:tc>
          <w:tcPr>
            <w:tcW w:w="638" w:type="dxa"/>
            <w:shd w:val="clear" w:color="auto" w:fill="auto"/>
          </w:tcPr>
          <w:p w:rsidR="005001BF" w:rsidRPr="007939AF" w:rsidRDefault="005001BF" w:rsidP="00012F99">
            <w:pPr>
              <w:spacing w:line="360" w:lineRule="auto"/>
              <w:rPr>
                <w:rFonts w:eastAsia="仿宋"/>
                <w:color w:val="000000"/>
                <w:kern w:val="0"/>
                <w:szCs w:val="21"/>
              </w:rPr>
            </w:pPr>
            <w:r w:rsidRPr="007939AF">
              <w:rPr>
                <w:rFonts w:eastAsia="仿宋"/>
                <w:color w:val="000000"/>
                <w:kern w:val="0"/>
                <w:szCs w:val="21"/>
              </w:rPr>
              <w:t>8</w:t>
            </w:r>
          </w:p>
        </w:tc>
        <w:tc>
          <w:tcPr>
            <w:tcW w:w="3956" w:type="dxa"/>
            <w:shd w:val="clear" w:color="auto" w:fill="auto"/>
          </w:tcPr>
          <w:p w:rsidR="005001BF" w:rsidRPr="007939AF" w:rsidRDefault="005001BF" w:rsidP="00012F99">
            <w:pPr>
              <w:spacing w:line="440" w:lineRule="exact"/>
              <w:rPr>
                <w:rFonts w:eastAsia="仿宋"/>
                <w:color w:val="000000"/>
                <w:kern w:val="0"/>
                <w:szCs w:val="21"/>
              </w:rPr>
            </w:pPr>
            <w:r w:rsidRPr="007939AF">
              <w:rPr>
                <w:rFonts w:eastAsia="仿宋"/>
                <w:color w:val="000000"/>
                <w:kern w:val="0"/>
                <w:szCs w:val="21"/>
              </w:rPr>
              <w:t>外消旋</w:t>
            </w:r>
            <w:r w:rsidRPr="007939AF">
              <w:rPr>
                <w:rFonts w:eastAsia="仿宋"/>
                <w:color w:val="000000"/>
                <w:kern w:val="0"/>
                <w:szCs w:val="21"/>
              </w:rPr>
              <w:t>α—</w:t>
            </w:r>
            <w:r w:rsidRPr="007939AF">
              <w:rPr>
                <w:rFonts w:eastAsia="仿宋"/>
                <w:color w:val="000000"/>
                <w:kern w:val="0"/>
                <w:szCs w:val="21"/>
              </w:rPr>
              <w:t>苯乙胺的制备</w:t>
            </w:r>
          </w:p>
        </w:tc>
        <w:tc>
          <w:tcPr>
            <w:tcW w:w="706" w:type="dxa"/>
            <w:shd w:val="clear" w:color="auto" w:fill="auto"/>
          </w:tcPr>
          <w:p w:rsidR="005001BF" w:rsidRPr="007939AF" w:rsidRDefault="005001BF" w:rsidP="00012F99">
            <w:pPr>
              <w:spacing w:line="440" w:lineRule="exact"/>
              <w:rPr>
                <w:rFonts w:eastAsia="仿宋"/>
                <w:color w:val="000000"/>
                <w:kern w:val="0"/>
                <w:szCs w:val="21"/>
              </w:rPr>
            </w:pPr>
            <w:r w:rsidRPr="007939AF">
              <w:rPr>
                <w:rFonts w:eastAsia="仿宋"/>
                <w:color w:val="000000"/>
                <w:kern w:val="0"/>
                <w:szCs w:val="21"/>
              </w:rPr>
              <w:t>7</w:t>
            </w:r>
          </w:p>
        </w:tc>
        <w:tc>
          <w:tcPr>
            <w:tcW w:w="706" w:type="dxa"/>
            <w:shd w:val="clear" w:color="auto" w:fill="auto"/>
          </w:tcPr>
          <w:p w:rsidR="005001BF" w:rsidRPr="007939AF" w:rsidRDefault="005001BF" w:rsidP="00012F99">
            <w:pPr>
              <w:spacing w:line="440" w:lineRule="exact"/>
              <w:rPr>
                <w:rFonts w:eastAsia="仿宋"/>
                <w:color w:val="000000"/>
                <w:kern w:val="0"/>
                <w:szCs w:val="21"/>
              </w:rPr>
            </w:pPr>
            <w:r w:rsidRPr="007939AF">
              <w:rPr>
                <w:rFonts w:eastAsia="仿宋"/>
                <w:color w:val="000000"/>
                <w:kern w:val="0"/>
                <w:szCs w:val="21"/>
              </w:rPr>
              <w:t>选做</w:t>
            </w:r>
          </w:p>
        </w:tc>
        <w:tc>
          <w:tcPr>
            <w:tcW w:w="1048" w:type="dxa"/>
            <w:shd w:val="clear" w:color="auto" w:fill="auto"/>
          </w:tcPr>
          <w:p w:rsidR="005001BF" w:rsidRPr="007939AF" w:rsidRDefault="005001BF" w:rsidP="00012F99">
            <w:pPr>
              <w:spacing w:line="440" w:lineRule="exact"/>
              <w:rPr>
                <w:rFonts w:eastAsia="仿宋"/>
                <w:color w:val="000000"/>
                <w:kern w:val="0"/>
                <w:szCs w:val="21"/>
              </w:rPr>
            </w:pPr>
            <w:r w:rsidRPr="007939AF">
              <w:rPr>
                <w:rFonts w:eastAsia="仿宋"/>
                <w:color w:val="000000"/>
                <w:kern w:val="0"/>
                <w:szCs w:val="21"/>
              </w:rPr>
              <w:t>综合性</w:t>
            </w:r>
          </w:p>
        </w:tc>
        <w:tc>
          <w:tcPr>
            <w:tcW w:w="1044" w:type="dxa"/>
            <w:shd w:val="clear" w:color="auto" w:fill="auto"/>
          </w:tcPr>
          <w:p w:rsidR="005001BF" w:rsidRPr="007939AF" w:rsidRDefault="005001BF" w:rsidP="00012F99">
            <w:pPr>
              <w:spacing w:line="440" w:lineRule="exact"/>
              <w:jc w:val="center"/>
              <w:rPr>
                <w:rFonts w:eastAsia="仿宋"/>
                <w:color w:val="000000"/>
                <w:kern w:val="0"/>
                <w:szCs w:val="21"/>
              </w:rPr>
            </w:pPr>
            <w:r w:rsidRPr="007939AF">
              <w:rPr>
                <w:rFonts w:eastAsia="仿宋"/>
                <w:color w:val="000000"/>
                <w:kern w:val="0"/>
                <w:szCs w:val="21"/>
              </w:rPr>
              <w:t>2</w:t>
            </w:r>
          </w:p>
        </w:tc>
      </w:tr>
      <w:tr w:rsidR="005001BF" w:rsidRPr="007939AF" w:rsidTr="00012F99">
        <w:tc>
          <w:tcPr>
            <w:tcW w:w="638" w:type="dxa"/>
            <w:shd w:val="clear" w:color="auto" w:fill="auto"/>
          </w:tcPr>
          <w:p w:rsidR="005001BF" w:rsidRPr="007939AF" w:rsidRDefault="005001BF" w:rsidP="00012F99">
            <w:pPr>
              <w:spacing w:line="360" w:lineRule="auto"/>
              <w:rPr>
                <w:rFonts w:eastAsia="仿宋"/>
                <w:color w:val="000000"/>
                <w:kern w:val="0"/>
                <w:szCs w:val="21"/>
              </w:rPr>
            </w:pPr>
            <w:r w:rsidRPr="007939AF">
              <w:rPr>
                <w:rFonts w:eastAsia="仿宋"/>
                <w:color w:val="000000"/>
                <w:kern w:val="0"/>
                <w:szCs w:val="21"/>
              </w:rPr>
              <w:t>9</w:t>
            </w:r>
          </w:p>
        </w:tc>
        <w:tc>
          <w:tcPr>
            <w:tcW w:w="3956" w:type="dxa"/>
            <w:shd w:val="clear" w:color="auto" w:fill="auto"/>
          </w:tcPr>
          <w:p w:rsidR="005001BF" w:rsidRPr="007939AF" w:rsidRDefault="005001BF" w:rsidP="00012F99">
            <w:pPr>
              <w:spacing w:line="440" w:lineRule="exact"/>
              <w:rPr>
                <w:rFonts w:eastAsia="仿宋"/>
                <w:color w:val="000000"/>
                <w:kern w:val="0"/>
                <w:szCs w:val="21"/>
              </w:rPr>
            </w:pPr>
            <w:r w:rsidRPr="007939AF">
              <w:rPr>
                <w:rFonts w:eastAsia="仿宋"/>
                <w:color w:val="000000"/>
                <w:kern w:val="0"/>
                <w:szCs w:val="21"/>
              </w:rPr>
              <w:t>生物碱的提取（咖啡因）</w:t>
            </w:r>
          </w:p>
        </w:tc>
        <w:tc>
          <w:tcPr>
            <w:tcW w:w="706" w:type="dxa"/>
            <w:shd w:val="clear" w:color="auto" w:fill="auto"/>
          </w:tcPr>
          <w:p w:rsidR="005001BF" w:rsidRPr="007939AF" w:rsidRDefault="005001BF" w:rsidP="00012F99">
            <w:pPr>
              <w:spacing w:line="440" w:lineRule="exact"/>
              <w:rPr>
                <w:rFonts w:eastAsia="仿宋"/>
                <w:color w:val="000000"/>
                <w:kern w:val="0"/>
                <w:szCs w:val="21"/>
              </w:rPr>
            </w:pPr>
            <w:r w:rsidRPr="007939AF">
              <w:rPr>
                <w:rFonts w:eastAsia="仿宋"/>
                <w:color w:val="000000"/>
                <w:kern w:val="0"/>
                <w:szCs w:val="21"/>
              </w:rPr>
              <w:t>4</w:t>
            </w:r>
          </w:p>
        </w:tc>
        <w:tc>
          <w:tcPr>
            <w:tcW w:w="706" w:type="dxa"/>
            <w:shd w:val="clear" w:color="auto" w:fill="auto"/>
          </w:tcPr>
          <w:p w:rsidR="005001BF" w:rsidRPr="007939AF" w:rsidRDefault="005001BF" w:rsidP="00012F99">
            <w:pPr>
              <w:spacing w:line="440" w:lineRule="exact"/>
              <w:rPr>
                <w:rFonts w:eastAsia="仿宋"/>
                <w:color w:val="000000"/>
                <w:kern w:val="0"/>
                <w:szCs w:val="21"/>
              </w:rPr>
            </w:pPr>
            <w:r w:rsidRPr="007939AF">
              <w:rPr>
                <w:rFonts w:eastAsia="仿宋"/>
                <w:color w:val="000000"/>
                <w:kern w:val="0"/>
                <w:szCs w:val="21"/>
              </w:rPr>
              <w:t>选做</w:t>
            </w:r>
          </w:p>
        </w:tc>
        <w:tc>
          <w:tcPr>
            <w:tcW w:w="1048" w:type="dxa"/>
            <w:shd w:val="clear" w:color="auto" w:fill="auto"/>
          </w:tcPr>
          <w:p w:rsidR="005001BF" w:rsidRPr="007939AF" w:rsidRDefault="005001BF" w:rsidP="00012F99">
            <w:pPr>
              <w:spacing w:line="440" w:lineRule="exact"/>
              <w:rPr>
                <w:rFonts w:eastAsia="仿宋"/>
                <w:color w:val="000000"/>
                <w:kern w:val="0"/>
                <w:szCs w:val="21"/>
              </w:rPr>
            </w:pPr>
            <w:r w:rsidRPr="007939AF">
              <w:rPr>
                <w:rFonts w:eastAsia="仿宋"/>
                <w:color w:val="000000"/>
                <w:kern w:val="0"/>
                <w:szCs w:val="21"/>
              </w:rPr>
              <w:t>综合性</w:t>
            </w:r>
          </w:p>
        </w:tc>
        <w:tc>
          <w:tcPr>
            <w:tcW w:w="1044" w:type="dxa"/>
            <w:shd w:val="clear" w:color="auto" w:fill="auto"/>
          </w:tcPr>
          <w:p w:rsidR="005001BF" w:rsidRPr="007939AF" w:rsidRDefault="005001BF" w:rsidP="00012F99">
            <w:pPr>
              <w:spacing w:line="440" w:lineRule="exact"/>
              <w:jc w:val="center"/>
              <w:rPr>
                <w:rFonts w:eastAsia="仿宋"/>
                <w:color w:val="000000"/>
                <w:kern w:val="0"/>
                <w:szCs w:val="21"/>
              </w:rPr>
            </w:pPr>
            <w:r w:rsidRPr="007939AF">
              <w:rPr>
                <w:rFonts w:eastAsia="仿宋"/>
                <w:color w:val="000000"/>
                <w:kern w:val="0"/>
                <w:szCs w:val="21"/>
              </w:rPr>
              <w:t>2</w:t>
            </w:r>
          </w:p>
        </w:tc>
      </w:tr>
      <w:tr w:rsidR="005001BF" w:rsidRPr="007939AF" w:rsidTr="00012F99">
        <w:tc>
          <w:tcPr>
            <w:tcW w:w="638" w:type="dxa"/>
            <w:shd w:val="clear" w:color="auto" w:fill="auto"/>
          </w:tcPr>
          <w:p w:rsidR="005001BF" w:rsidRPr="007939AF" w:rsidRDefault="005001BF" w:rsidP="00012F99">
            <w:pPr>
              <w:spacing w:line="360" w:lineRule="auto"/>
              <w:rPr>
                <w:rFonts w:eastAsia="仿宋"/>
                <w:color w:val="000000"/>
                <w:kern w:val="0"/>
                <w:szCs w:val="21"/>
              </w:rPr>
            </w:pPr>
            <w:r w:rsidRPr="007939AF">
              <w:rPr>
                <w:rFonts w:eastAsia="仿宋"/>
                <w:color w:val="000000"/>
                <w:kern w:val="0"/>
                <w:szCs w:val="21"/>
              </w:rPr>
              <w:t>10</w:t>
            </w:r>
          </w:p>
        </w:tc>
        <w:tc>
          <w:tcPr>
            <w:tcW w:w="3956" w:type="dxa"/>
            <w:shd w:val="clear" w:color="auto" w:fill="auto"/>
          </w:tcPr>
          <w:p w:rsidR="005001BF" w:rsidRPr="007939AF" w:rsidRDefault="005001BF" w:rsidP="00012F99">
            <w:pPr>
              <w:spacing w:line="440" w:lineRule="exact"/>
              <w:rPr>
                <w:rFonts w:eastAsia="仿宋"/>
                <w:color w:val="000000"/>
                <w:kern w:val="0"/>
                <w:szCs w:val="21"/>
              </w:rPr>
            </w:pPr>
            <w:r w:rsidRPr="007939AF">
              <w:rPr>
                <w:rFonts w:eastAsia="仿宋"/>
                <w:color w:val="000000"/>
                <w:kern w:val="0"/>
                <w:szCs w:val="21"/>
              </w:rPr>
              <w:t>呋喃甲醇和呋喃甲酸的制备</w:t>
            </w:r>
          </w:p>
        </w:tc>
        <w:tc>
          <w:tcPr>
            <w:tcW w:w="706" w:type="dxa"/>
            <w:shd w:val="clear" w:color="auto" w:fill="auto"/>
          </w:tcPr>
          <w:p w:rsidR="005001BF" w:rsidRPr="007939AF" w:rsidRDefault="005001BF" w:rsidP="00012F99">
            <w:pPr>
              <w:spacing w:line="440" w:lineRule="exact"/>
              <w:rPr>
                <w:rFonts w:eastAsia="仿宋"/>
                <w:color w:val="000000"/>
                <w:kern w:val="0"/>
                <w:szCs w:val="21"/>
              </w:rPr>
            </w:pPr>
            <w:r w:rsidRPr="007939AF">
              <w:rPr>
                <w:rFonts w:eastAsia="仿宋"/>
                <w:color w:val="000000"/>
                <w:kern w:val="0"/>
                <w:szCs w:val="21"/>
              </w:rPr>
              <w:t>4</w:t>
            </w:r>
          </w:p>
        </w:tc>
        <w:tc>
          <w:tcPr>
            <w:tcW w:w="706" w:type="dxa"/>
            <w:shd w:val="clear" w:color="auto" w:fill="auto"/>
          </w:tcPr>
          <w:p w:rsidR="005001BF" w:rsidRPr="007939AF" w:rsidRDefault="005001BF" w:rsidP="00012F99">
            <w:pPr>
              <w:spacing w:line="440" w:lineRule="exact"/>
              <w:rPr>
                <w:rFonts w:eastAsia="仿宋"/>
                <w:color w:val="000000"/>
                <w:kern w:val="0"/>
                <w:szCs w:val="21"/>
              </w:rPr>
            </w:pPr>
            <w:r w:rsidRPr="007939AF">
              <w:rPr>
                <w:rFonts w:eastAsia="仿宋"/>
                <w:color w:val="000000"/>
                <w:kern w:val="0"/>
                <w:szCs w:val="21"/>
              </w:rPr>
              <w:t>必做</w:t>
            </w:r>
          </w:p>
        </w:tc>
        <w:tc>
          <w:tcPr>
            <w:tcW w:w="1048" w:type="dxa"/>
            <w:shd w:val="clear" w:color="auto" w:fill="auto"/>
          </w:tcPr>
          <w:p w:rsidR="005001BF" w:rsidRPr="007939AF" w:rsidRDefault="005001BF" w:rsidP="00012F99">
            <w:pPr>
              <w:spacing w:line="440" w:lineRule="exact"/>
              <w:rPr>
                <w:rFonts w:eastAsia="仿宋"/>
                <w:color w:val="000000"/>
                <w:kern w:val="0"/>
                <w:szCs w:val="21"/>
              </w:rPr>
            </w:pPr>
            <w:r w:rsidRPr="007939AF">
              <w:rPr>
                <w:rFonts w:eastAsia="仿宋"/>
                <w:color w:val="000000"/>
                <w:kern w:val="0"/>
                <w:szCs w:val="21"/>
              </w:rPr>
              <w:t>综合性</w:t>
            </w:r>
          </w:p>
        </w:tc>
        <w:tc>
          <w:tcPr>
            <w:tcW w:w="1044" w:type="dxa"/>
            <w:shd w:val="clear" w:color="auto" w:fill="auto"/>
          </w:tcPr>
          <w:p w:rsidR="005001BF" w:rsidRPr="007939AF" w:rsidRDefault="005001BF" w:rsidP="00012F99">
            <w:pPr>
              <w:spacing w:line="440" w:lineRule="exact"/>
              <w:jc w:val="center"/>
              <w:rPr>
                <w:rFonts w:eastAsia="仿宋"/>
                <w:color w:val="000000"/>
                <w:kern w:val="0"/>
                <w:szCs w:val="21"/>
              </w:rPr>
            </w:pPr>
            <w:r w:rsidRPr="007939AF">
              <w:rPr>
                <w:rFonts w:eastAsia="仿宋"/>
                <w:color w:val="000000"/>
                <w:kern w:val="0"/>
                <w:szCs w:val="21"/>
              </w:rPr>
              <w:t>2</w:t>
            </w:r>
          </w:p>
        </w:tc>
      </w:tr>
    </w:tbl>
    <w:p w:rsidR="005001BF" w:rsidRPr="007939AF" w:rsidRDefault="005001BF" w:rsidP="00012F99">
      <w:pPr>
        <w:widowControl/>
        <w:snapToGrid w:val="0"/>
        <w:spacing w:line="520" w:lineRule="exact"/>
        <w:rPr>
          <w:rFonts w:eastAsia="仿宋_GB2312"/>
          <w:color w:val="000000"/>
          <w:kern w:val="0"/>
          <w:szCs w:val="21"/>
        </w:rPr>
      </w:pPr>
      <w:r w:rsidRPr="007939AF">
        <w:rPr>
          <w:rFonts w:eastAsia="仿宋_GB2312"/>
          <w:color w:val="000000"/>
          <w:kern w:val="0"/>
          <w:szCs w:val="21"/>
        </w:rPr>
        <w:t>注：要求：必做</w:t>
      </w:r>
      <w:r w:rsidRPr="007939AF">
        <w:rPr>
          <w:rFonts w:eastAsia="仿宋_GB2312"/>
          <w:color w:val="000000"/>
          <w:kern w:val="0"/>
          <w:szCs w:val="21"/>
        </w:rPr>
        <w:t>/</w:t>
      </w:r>
      <w:r w:rsidRPr="007939AF">
        <w:rPr>
          <w:rFonts w:eastAsia="仿宋_GB2312"/>
          <w:color w:val="000000"/>
          <w:kern w:val="0"/>
          <w:szCs w:val="21"/>
        </w:rPr>
        <w:t>选做</w:t>
      </w:r>
    </w:p>
    <w:p w:rsidR="005001BF" w:rsidRPr="007939AF" w:rsidRDefault="005001BF" w:rsidP="00012F99">
      <w:pPr>
        <w:widowControl/>
        <w:snapToGrid w:val="0"/>
        <w:spacing w:line="520" w:lineRule="exact"/>
        <w:rPr>
          <w:rFonts w:eastAsia="仿宋_GB2312"/>
          <w:color w:val="000000"/>
          <w:kern w:val="0"/>
          <w:szCs w:val="21"/>
        </w:rPr>
      </w:pPr>
      <w:r w:rsidRPr="007939AF">
        <w:rPr>
          <w:rFonts w:eastAsia="仿宋_GB2312"/>
          <w:color w:val="000000"/>
          <w:kern w:val="0"/>
          <w:szCs w:val="21"/>
        </w:rPr>
        <w:t>类型：验证性、综合性、设计性、创新性、研究性、其它</w:t>
      </w:r>
    </w:p>
    <w:p w:rsidR="005001BF" w:rsidRPr="007939AF" w:rsidRDefault="005001BF" w:rsidP="00012F99">
      <w:pPr>
        <w:widowControl/>
        <w:snapToGrid w:val="0"/>
        <w:spacing w:line="520" w:lineRule="exact"/>
        <w:rPr>
          <w:rStyle w:val="a8"/>
          <w:rFonts w:eastAsia="黑体"/>
          <w:b w:val="0"/>
          <w:sz w:val="28"/>
          <w:szCs w:val="28"/>
        </w:rPr>
      </w:pPr>
      <w:r w:rsidRPr="007939AF">
        <w:rPr>
          <w:rStyle w:val="a8"/>
          <w:rFonts w:eastAsia="黑体"/>
          <w:b w:val="0"/>
          <w:sz w:val="28"/>
          <w:szCs w:val="28"/>
        </w:rPr>
        <w:t>四、教学目的和教学内容</w:t>
      </w:r>
    </w:p>
    <w:p w:rsidR="005001BF" w:rsidRPr="007939AF" w:rsidRDefault="005001BF" w:rsidP="00012F99">
      <w:pPr>
        <w:spacing w:line="400" w:lineRule="exact"/>
        <w:ind w:leftChars="200" w:left="420"/>
        <w:jc w:val="left"/>
        <w:rPr>
          <w:rFonts w:eastAsia="仿宋_GB2312"/>
          <w:szCs w:val="21"/>
        </w:rPr>
      </w:pPr>
      <w:r w:rsidRPr="007939AF">
        <w:rPr>
          <w:rStyle w:val="a8"/>
          <w:rFonts w:eastAsia="仿宋_GB2312"/>
          <w:b w:val="0"/>
          <w:szCs w:val="21"/>
        </w:rPr>
        <w:t>实验一</w:t>
      </w:r>
      <w:r w:rsidRPr="007939AF">
        <w:rPr>
          <w:rStyle w:val="a8"/>
          <w:rFonts w:eastAsia="仿宋_GB2312"/>
          <w:b w:val="0"/>
          <w:szCs w:val="21"/>
        </w:rPr>
        <w:t xml:space="preserve"> </w:t>
      </w:r>
      <w:r w:rsidRPr="007939AF">
        <w:rPr>
          <w:rFonts w:eastAsia="仿宋"/>
          <w:szCs w:val="21"/>
        </w:rPr>
        <w:t>乙酰乙酸乙酯的制备</w:t>
      </w:r>
      <w:r w:rsidRPr="007939AF">
        <w:rPr>
          <w:rStyle w:val="a8"/>
          <w:rFonts w:eastAsia="仿宋_GB2312"/>
          <w:b w:val="0"/>
          <w:szCs w:val="21"/>
        </w:rPr>
        <w:br/>
      </w:r>
      <w:r w:rsidRPr="007939AF">
        <w:rPr>
          <w:rStyle w:val="a8"/>
          <w:rFonts w:eastAsia="仿宋_GB2312"/>
          <w:b w:val="0"/>
          <w:szCs w:val="21"/>
        </w:rPr>
        <w:t>教学</w:t>
      </w:r>
      <w:r w:rsidRPr="007939AF">
        <w:rPr>
          <w:rFonts w:eastAsia="仿宋_GB2312"/>
          <w:szCs w:val="21"/>
        </w:rPr>
        <w:t>目的：</w:t>
      </w:r>
    </w:p>
    <w:p w:rsidR="005001BF" w:rsidRPr="007939AF" w:rsidRDefault="005001BF" w:rsidP="00012F99">
      <w:pPr>
        <w:spacing w:line="400" w:lineRule="exact"/>
        <w:ind w:leftChars="228" w:left="479"/>
        <w:rPr>
          <w:rFonts w:eastAsia="仿宋_GB2312"/>
          <w:szCs w:val="21"/>
        </w:rPr>
      </w:pPr>
      <w:r w:rsidRPr="007939AF">
        <w:rPr>
          <w:rFonts w:eastAsia="仿宋_GB2312"/>
          <w:szCs w:val="21"/>
        </w:rPr>
        <w:t>1</w:t>
      </w:r>
      <w:r w:rsidRPr="007939AF">
        <w:rPr>
          <w:rFonts w:eastAsia="仿宋_GB2312"/>
          <w:szCs w:val="21"/>
        </w:rPr>
        <w:t>、了解乙酰乙酸乙酯的制备和方法；</w:t>
      </w:r>
    </w:p>
    <w:p w:rsidR="005001BF" w:rsidRPr="007939AF" w:rsidRDefault="005001BF" w:rsidP="00012F99">
      <w:pPr>
        <w:spacing w:line="400" w:lineRule="exact"/>
        <w:ind w:leftChars="228" w:left="479"/>
        <w:rPr>
          <w:rFonts w:eastAsia="仿宋_GB2312"/>
          <w:szCs w:val="21"/>
        </w:rPr>
      </w:pPr>
      <w:r w:rsidRPr="007939AF">
        <w:rPr>
          <w:rFonts w:eastAsia="仿宋_GB2312"/>
          <w:szCs w:val="21"/>
        </w:rPr>
        <w:t>2</w:t>
      </w:r>
      <w:r w:rsidRPr="007939AF">
        <w:rPr>
          <w:rFonts w:eastAsia="仿宋_GB2312"/>
          <w:szCs w:val="21"/>
        </w:rPr>
        <w:t>、掌握无水操作和减压蒸馏等操作．</w:t>
      </w:r>
    </w:p>
    <w:p w:rsidR="005001BF" w:rsidRPr="007939AF" w:rsidRDefault="005001BF" w:rsidP="00012F99">
      <w:pPr>
        <w:spacing w:line="400" w:lineRule="exact"/>
        <w:ind w:leftChars="228" w:left="479"/>
        <w:rPr>
          <w:rFonts w:eastAsia="仿宋_GB2312"/>
          <w:szCs w:val="21"/>
        </w:rPr>
      </w:pPr>
      <w:r w:rsidRPr="007939AF">
        <w:rPr>
          <w:rStyle w:val="a8"/>
          <w:rFonts w:eastAsia="仿宋_GB2312"/>
          <w:b w:val="0"/>
          <w:szCs w:val="21"/>
        </w:rPr>
        <w:t>教学</w:t>
      </w:r>
      <w:r w:rsidRPr="007939AF">
        <w:rPr>
          <w:rFonts w:eastAsia="仿宋_GB2312"/>
          <w:szCs w:val="21"/>
        </w:rPr>
        <w:t>内容：</w:t>
      </w:r>
      <w:r w:rsidRPr="007939AF">
        <w:rPr>
          <w:rFonts w:eastAsia="仿宋_GB2312"/>
          <w:szCs w:val="21"/>
        </w:rPr>
        <w:t xml:space="preserve"> </w:t>
      </w:r>
      <w:r w:rsidRPr="007939AF">
        <w:rPr>
          <w:rFonts w:eastAsia="仿宋_GB2312"/>
          <w:szCs w:val="21"/>
        </w:rPr>
        <w:t>实验室制备乙酰乙酸乙酯的原理（克莱森酯缩合反应）、操作和方法；带有干燥管的无水回流反应装置；反应速度的控制；钠的安全使用液体的洗涤、干燥液体的蒸馏与减压蒸馏。</w:t>
      </w:r>
    </w:p>
    <w:p w:rsidR="005001BF" w:rsidRPr="007939AF" w:rsidRDefault="005001BF" w:rsidP="00012F99">
      <w:pPr>
        <w:spacing w:line="400" w:lineRule="exact"/>
        <w:ind w:leftChars="228" w:left="479"/>
        <w:rPr>
          <w:rFonts w:eastAsia="仿宋_GB2312"/>
          <w:szCs w:val="21"/>
        </w:rPr>
      </w:pPr>
      <w:r w:rsidRPr="007939AF">
        <w:rPr>
          <w:rFonts w:eastAsia="仿宋_GB2312"/>
          <w:szCs w:val="21"/>
        </w:rPr>
        <w:t>主要仪器：电加热套、升降台、铁架台、</w:t>
      </w:r>
      <w:r w:rsidRPr="007939AF">
        <w:rPr>
          <w:rFonts w:eastAsia="仿宋_GB2312"/>
          <w:szCs w:val="21"/>
        </w:rPr>
        <w:t>50 mL</w:t>
      </w:r>
      <w:r w:rsidRPr="007939AF">
        <w:rPr>
          <w:rFonts w:eastAsia="仿宋_GB2312"/>
          <w:szCs w:val="21"/>
        </w:rPr>
        <w:t>圆底烧瓶，干燥管，冷凝管，分液漏斗，温度计，尾接管，锥形瓶，量筒，减压装置．</w:t>
      </w:r>
    </w:p>
    <w:p w:rsidR="005001BF" w:rsidRPr="007939AF" w:rsidRDefault="005001BF" w:rsidP="00012F99">
      <w:pPr>
        <w:spacing w:line="400" w:lineRule="exact"/>
        <w:ind w:left="420" w:hangingChars="200" w:hanging="420"/>
        <w:jc w:val="left"/>
        <w:rPr>
          <w:rStyle w:val="a8"/>
          <w:rFonts w:eastAsia="仿宋_GB2312"/>
          <w:b w:val="0"/>
          <w:szCs w:val="21"/>
        </w:rPr>
      </w:pPr>
      <w:r w:rsidRPr="007939AF">
        <w:rPr>
          <w:rFonts w:eastAsia="仿宋_GB2312"/>
          <w:szCs w:val="21"/>
        </w:rPr>
        <w:br/>
      </w:r>
      <w:r w:rsidRPr="007939AF">
        <w:rPr>
          <w:rStyle w:val="a8"/>
          <w:rFonts w:eastAsia="仿宋_GB2312"/>
          <w:b w:val="0"/>
          <w:szCs w:val="21"/>
        </w:rPr>
        <w:t>实验二</w:t>
      </w:r>
      <w:r w:rsidRPr="007939AF">
        <w:rPr>
          <w:rStyle w:val="a8"/>
          <w:rFonts w:eastAsia="仿宋_GB2312"/>
          <w:b w:val="0"/>
          <w:szCs w:val="21"/>
        </w:rPr>
        <w:t xml:space="preserve">   </w:t>
      </w:r>
      <w:r w:rsidRPr="007939AF">
        <w:rPr>
          <w:rStyle w:val="a8"/>
          <w:rFonts w:eastAsia="仿宋_GB2312"/>
          <w:b w:val="0"/>
          <w:szCs w:val="21"/>
        </w:rPr>
        <w:t>苯甲酰乙酸乙酯的制备</w:t>
      </w:r>
    </w:p>
    <w:p w:rsidR="005001BF" w:rsidRPr="007939AF" w:rsidRDefault="005001BF" w:rsidP="00012F99">
      <w:pPr>
        <w:spacing w:line="400" w:lineRule="exact"/>
        <w:ind w:leftChars="200" w:left="420"/>
        <w:jc w:val="left"/>
        <w:rPr>
          <w:rStyle w:val="a8"/>
          <w:rFonts w:eastAsia="仿宋_GB2312"/>
          <w:b w:val="0"/>
          <w:szCs w:val="21"/>
        </w:rPr>
      </w:pPr>
      <w:r w:rsidRPr="007939AF">
        <w:rPr>
          <w:rStyle w:val="a8"/>
          <w:rFonts w:eastAsia="仿宋_GB2312"/>
          <w:b w:val="0"/>
          <w:szCs w:val="21"/>
        </w:rPr>
        <w:t>教学目的：</w:t>
      </w:r>
      <w:r w:rsidRPr="007939AF">
        <w:rPr>
          <w:rStyle w:val="a8"/>
          <w:rFonts w:eastAsia="仿宋_GB2312"/>
          <w:b w:val="0"/>
          <w:szCs w:val="21"/>
        </w:rPr>
        <w:t>1</w:t>
      </w:r>
      <w:r w:rsidRPr="007939AF">
        <w:rPr>
          <w:rStyle w:val="a8"/>
          <w:rFonts w:eastAsia="仿宋_GB2312"/>
          <w:b w:val="0"/>
          <w:szCs w:val="21"/>
        </w:rPr>
        <w:t>、了解</w:t>
      </w:r>
      <w:r w:rsidRPr="007939AF">
        <w:rPr>
          <w:rStyle w:val="a8"/>
          <w:rFonts w:eastAsia="仿宋_GB2312"/>
          <w:b w:val="0"/>
          <w:szCs w:val="21"/>
        </w:rPr>
        <w:t xml:space="preserve"> “</w:t>
      </w:r>
      <w:r w:rsidRPr="007939AF">
        <w:rPr>
          <w:rStyle w:val="a8"/>
          <w:rFonts w:eastAsia="仿宋_GB2312"/>
          <w:b w:val="0"/>
          <w:szCs w:val="21"/>
        </w:rPr>
        <w:t>三乙</w:t>
      </w:r>
      <w:r w:rsidRPr="007939AF">
        <w:rPr>
          <w:rStyle w:val="a8"/>
          <w:rFonts w:eastAsia="仿宋_GB2312"/>
          <w:b w:val="0"/>
          <w:szCs w:val="21"/>
        </w:rPr>
        <w:t>”</w:t>
      </w:r>
      <w:r w:rsidRPr="007939AF">
        <w:rPr>
          <w:rStyle w:val="a8"/>
          <w:rFonts w:eastAsia="仿宋_GB2312"/>
          <w:b w:val="0"/>
          <w:szCs w:val="21"/>
        </w:rPr>
        <w:t>酰基化反应及其应用；</w:t>
      </w:r>
      <w:r w:rsidRPr="007939AF">
        <w:rPr>
          <w:rStyle w:val="a8"/>
          <w:rFonts w:eastAsia="仿宋_GB2312"/>
          <w:b w:val="0"/>
          <w:szCs w:val="21"/>
        </w:rPr>
        <w:t>2</w:t>
      </w:r>
      <w:r w:rsidRPr="007939AF">
        <w:rPr>
          <w:rStyle w:val="a8"/>
          <w:rFonts w:eastAsia="仿宋_GB2312"/>
          <w:b w:val="0"/>
          <w:szCs w:val="21"/>
        </w:rPr>
        <w:t>、掌握无水操作、减压蒸馏、水蒸气蒸馏等操作。</w:t>
      </w:r>
    </w:p>
    <w:p w:rsidR="005001BF" w:rsidRPr="007939AF" w:rsidRDefault="005001BF" w:rsidP="00012F99">
      <w:pPr>
        <w:spacing w:line="400" w:lineRule="exact"/>
        <w:ind w:leftChars="200" w:left="420"/>
        <w:jc w:val="left"/>
        <w:rPr>
          <w:rStyle w:val="a8"/>
          <w:rFonts w:eastAsia="仿宋_GB2312"/>
          <w:b w:val="0"/>
          <w:szCs w:val="21"/>
        </w:rPr>
      </w:pPr>
      <w:r w:rsidRPr="007939AF">
        <w:rPr>
          <w:rStyle w:val="a8"/>
          <w:rFonts w:eastAsia="仿宋_GB2312"/>
          <w:b w:val="0"/>
          <w:szCs w:val="21"/>
        </w:rPr>
        <w:lastRenderedPageBreak/>
        <w:t>教学内容：实验室制备苯甲酰乙酸乙酯的原理和方法；金属钠的正确使用、无水回流操作、恒压滴液漏斗的使用；减压蒸馏。</w:t>
      </w:r>
    </w:p>
    <w:p w:rsidR="005001BF" w:rsidRPr="007939AF" w:rsidRDefault="005001BF" w:rsidP="00012F99">
      <w:pPr>
        <w:spacing w:line="400" w:lineRule="exact"/>
        <w:ind w:leftChars="200" w:left="420"/>
        <w:jc w:val="left"/>
        <w:rPr>
          <w:rStyle w:val="a8"/>
          <w:rFonts w:eastAsia="仿宋_GB2312"/>
          <w:b w:val="0"/>
          <w:szCs w:val="21"/>
        </w:rPr>
      </w:pPr>
      <w:r w:rsidRPr="007939AF">
        <w:rPr>
          <w:rStyle w:val="a8"/>
          <w:rFonts w:eastAsia="仿宋_GB2312"/>
          <w:b w:val="0"/>
          <w:szCs w:val="21"/>
        </w:rPr>
        <w:t>主要仪器：电加热套、升降台、铁架台、圆底烧瓶、球形冷凝管、干燥管、恒压滴液漏斗、分液漏斗。</w:t>
      </w:r>
    </w:p>
    <w:p w:rsidR="005001BF" w:rsidRPr="007939AF" w:rsidRDefault="005001BF" w:rsidP="00012F99">
      <w:pPr>
        <w:spacing w:line="400" w:lineRule="exact"/>
        <w:ind w:leftChars="200" w:left="420"/>
        <w:jc w:val="left"/>
        <w:rPr>
          <w:rStyle w:val="a8"/>
          <w:rFonts w:eastAsia="仿宋"/>
          <w:b w:val="0"/>
          <w:bCs w:val="0"/>
          <w:szCs w:val="21"/>
        </w:rPr>
      </w:pPr>
    </w:p>
    <w:p w:rsidR="005001BF" w:rsidRPr="007939AF" w:rsidRDefault="005001BF" w:rsidP="00012F99">
      <w:pPr>
        <w:spacing w:line="400" w:lineRule="exact"/>
        <w:ind w:leftChars="200" w:left="420"/>
        <w:jc w:val="left"/>
        <w:rPr>
          <w:rFonts w:eastAsia="仿宋_GB2312"/>
          <w:szCs w:val="21"/>
        </w:rPr>
      </w:pPr>
      <w:r w:rsidRPr="007939AF">
        <w:rPr>
          <w:rStyle w:val="a8"/>
          <w:rFonts w:eastAsia="仿宋_GB2312"/>
          <w:b w:val="0"/>
          <w:szCs w:val="21"/>
        </w:rPr>
        <w:t>实验三</w:t>
      </w:r>
      <w:r w:rsidRPr="007939AF">
        <w:rPr>
          <w:rStyle w:val="a8"/>
          <w:rFonts w:eastAsia="仿宋_GB2312"/>
          <w:b w:val="0"/>
          <w:szCs w:val="21"/>
        </w:rPr>
        <w:t xml:space="preserve">   </w:t>
      </w:r>
      <w:r w:rsidRPr="007939AF">
        <w:rPr>
          <w:rFonts w:eastAsia="仿宋"/>
          <w:szCs w:val="21"/>
        </w:rPr>
        <w:t>肉桂酸的制备</w:t>
      </w:r>
      <w:r w:rsidRPr="007939AF">
        <w:rPr>
          <w:rStyle w:val="a8"/>
          <w:rFonts w:eastAsia="仿宋_GB2312"/>
          <w:b w:val="0"/>
          <w:szCs w:val="21"/>
        </w:rPr>
        <w:br/>
      </w:r>
      <w:r w:rsidRPr="007939AF">
        <w:rPr>
          <w:rStyle w:val="a8"/>
          <w:rFonts w:eastAsia="仿宋_GB2312"/>
          <w:b w:val="0"/>
          <w:szCs w:val="21"/>
        </w:rPr>
        <w:t>教学</w:t>
      </w:r>
      <w:r w:rsidRPr="007939AF">
        <w:rPr>
          <w:rFonts w:eastAsia="仿宋_GB2312"/>
          <w:szCs w:val="21"/>
        </w:rPr>
        <w:t>目的：</w:t>
      </w:r>
    </w:p>
    <w:p w:rsidR="005001BF" w:rsidRPr="007939AF" w:rsidRDefault="005001BF" w:rsidP="00012F99">
      <w:pPr>
        <w:spacing w:line="400" w:lineRule="exact"/>
        <w:ind w:leftChars="228" w:left="479"/>
        <w:rPr>
          <w:rFonts w:eastAsia="仿宋_GB2312"/>
          <w:szCs w:val="21"/>
        </w:rPr>
      </w:pPr>
      <w:r w:rsidRPr="007939AF">
        <w:rPr>
          <w:rFonts w:eastAsia="仿宋_GB2312"/>
          <w:szCs w:val="21"/>
        </w:rPr>
        <w:t>1</w:t>
      </w:r>
      <w:r w:rsidRPr="007939AF">
        <w:rPr>
          <w:rFonts w:eastAsia="仿宋_GB2312"/>
          <w:szCs w:val="21"/>
        </w:rPr>
        <w:t>、通过肉桂酸的制备学习并掌握</w:t>
      </w:r>
      <w:r w:rsidRPr="007939AF">
        <w:rPr>
          <w:rFonts w:eastAsia="仿宋_GB2312"/>
          <w:szCs w:val="21"/>
        </w:rPr>
        <w:t>Perkin</w:t>
      </w:r>
      <w:r w:rsidRPr="007939AF">
        <w:rPr>
          <w:rFonts w:eastAsia="仿宋_GB2312"/>
          <w:szCs w:val="21"/>
        </w:rPr>
        <w:t>反应及其基本操作；</w:t>
      </w:r>
    </w:p>
    <w:p w:rsidR="005001BF" w:rsidRPr="007939AF" w:rsidRDefault="005001BF" w:rsidP="00012F99">
      <w:pPr>
        <w:spacing w:line="400" w:lineRule="exact"/>
        <w:ind w:leftChars="228" w:left="479"/>
        <w:rPr>
          <w:rFonts w:eastAsia="仿宋_GB2312"/>
          <w:szCs w:val="21"/>
        </w:rPr>
      </w:pPr>
      <w:r w:rsidRPr="007939AF">
        <w:rPr>
          <w:rFonts w:eastAsia="仿宋_GB2312"/>
          <w:szCs w:val="21"/>
        </w:rPr>
        <w:t>2</w:t>
      </w:r>
      <w:r w:rsidRPr="007939AF">
        <w:rPr>
          <w:rFonts w:eastAsia="仿宋_GB2312"/>
          <w:szCs w:val="21"/>
        </w:rPr>
        <w:t>、掌握水蒸气蒸馏的原理、用处和操作；</w:t>
      </w:r>
    </w:p>
    <w:p w:rsidR="005001BF" w:rsidRPr="007939AF" w:rsidRDefault="005001BF" w:rsidP="00012F99">
      <w:pPr>
        <w:spacing w:line="400" w:lineRule="exact"/>
        <w:ind w:leftChars="228" w:left="479"/>
        <w:rPr>
          <w:rFonts w:eastAsia="仿宋_GB2312"/>
          <w:szCs w:val="21"/>
        </w:rPr>
      </w:pPr>
      <w:r w:rsidRPr="007939AF">
        <w:rPr>
          <w:rFonts w:eastAsia="仿宋_GB2312"/>
          <w:szCs w:val="21"/>
        </w:rPr>
        <w:t>3</w:t>
      </w:r>
      <w:r w:rsidRPr="007939AF">
        <w:rPr>
          <w:rFonts w:eastAsia="仿宋_GB2312"/>
          <w:szCs w:val="21"/>
        </w:rPr>
        <w:t>、学习并掌握固体有机化合物的提纯方法：脱色、重结晶</w:t>
      </w:r>
    </w:p>
    <w:p w:rsidR="005001BF" w:rsidRPr="007939AF" w:rsidRDefault="005001BF" w:rsidP="00012F99">
      <w:pPr>
        <w:spacing w:line="400" w:lineRule="exact"/>
        <w:ind w:leftChars="228" w:left="479"/>
        <w:rPr>
          <w:rFonts w:eastAsia="仿宋_GB2312"/>
          <w:szCs w:val="21"/>
        </w:rPr>
      </w:pPr>
      <w:r w:rsidRPr="007939AF">
        <w:rPr>
          <w:rStyle w:val="a8"/>
          <w:rFonts w:eastAsia="仿宋_GB2312"/>
          <w:b w:val="0"/>
          <w:szCs w:val="21"/>
        </w:rPr>
        <w:t>教学</w:t>
      </w:r>
      <w:r w:rsidRPr="007939AF">
        <w:rPr>
          <w:rFonts w:eastAsia="仿宋_GB2312"/>
          <w:szCs w:val="21"/>
        </w:rPr>
        <w:t>内容：</w:t>
      </w:r>
      <w:r w:rsidRPr="007939AF">
        <w:rPr>
          <w:rFonts w:eastAsia="仿宋_GB2312"/>
          <w:szCs w:val="21"/>
        </w:rPr>
        <w:t xml:space="preserve"> </w:t>
      </w:r>
      <w:r w:rsidRPr="007939AF">
        <w:rPr>
          <w:rFonts w:eastAsia="仿宋_GB2312"/>
          <w:szCs w:val="21"/>
        </w:rPr>
        <w:t>实验室制备肉桂酸的原理和方法；无水回流反应装置；调节</w:t>
      </w:r>
      <w:r w:rsidRPr="007939AF">
        <w:rPr>
          <w:rFonts w:eastAsia="仿宋_GB2312"/>
          <w:szCs w:val="21"/>
        </w:rPr>
        <w:t>pH</w:t>
      </w:r>
      <w:r w:rsidRPr="007939AF">
        <w:rPr>
          <w:rFonts w:eastAsia="仿宋_GB2312"/>
          <w:szCs w:val="21"/>
        </w:rPr>
        <w:t>值提纯羧酸的操作；固体有机化合物的重结晶提纯。</w:t>
      </w:r>
    </w:p>
    <w:p w:rsidR="005001BF" w:rsidRPr="007939AF" w:rsidRDefault="005001BF" w:rsidP="00012F99">
      <w:pPr>
        <w:spacing w:line="400" w:lineRule="exact"/>
        <w:ind w:leftChars="228" w:left="479"/>
        <w:rPr>
          <w:rFonts w:eastAsia="仿宋_GB2312"/>
          <w:szCs w:val="21"/>
        </w:rPr>
      </w:pPr>
      <w:r w:rsidRPr="007939AF">
        <w:rPr>
          <w:rFonts w:eastAsia="仿宋_GB2312"/>
          <w:szCs w:val="21"/>
        </w:rPr>
        <w:t>主要仪器：电加热套、升降台、铁架台、</w:t>
      </w:r>
      <w:r w:rsidRPr="007939AF">
        <w:rPr>
          <w:rFonts w:eastAsia="仿宋_GB2312"/>
          <w:szCs w:val="21"/>
        </w:rPr>
        <w:t>100 mL</w:t>
      </w:r>
      <w:r w:rsidRPr="007939AF">
        <w:rPr>
          <w:rFonts w:eastAsia="仿宋_GB2312"/>
          <w:szCs w:val="21"/>
        </w:rPr>
        <w:t>三口烧瓶</w:t>
      </w:r>
      <w:r w:rsidRPr="007939AF">
        <w:rPr>
          <w:rFonts w:eastAsia="仿宋_GB2312"/>
          <w:szCs w:val="21"/>
        </w:rPr>
        <w:t xml:space="preserve"> </w:t>
      </w:r>
      <w:r w:rsidRPr="007939AF">
        <w:rPr>
          <w:rFonts w:eastAsia="仿宋_GB2312"/>
          <w:szCs w:val="21"/>
        </w:rPr>
        <w:t>球形冷凝管</w:t>
      </w:r>
      <w:r w:rsidRPr="007939AF">
        <w:rPr>
          <w:rFonts w:eastAsia="仿宋_GB2312"/>
          <w:szCs w:val="21"/>
        </w:rPr>
        <w:t xml:space="preserve"> 500 mL</w:t>
      </w:r>
      <w:r w:rsidRPr="007939AF">
        <w:rPr>
          <w:rFonts w:eastAsia="仿宋_GB2312"/>
          <w:szCs w:val="21"/>
        </w:rPr>
        <w:t>枝管烧瓶（水蒸气蒸馏用）</w:t>
      </w:r>
      <w:r w:rsidRPr="007939AF">
        <w:rPr>
          <w:rFonts w:eastAsia="仿宋_GB2312"/>
          <w:szCs w:val="21"/>
        </w:rPr>
        <w:t xml:space="preserve"> 750</w:t>
      </w:r>
      <w:r w:rsidRPr="007939AF">
        <w:rPr>
          <w:rFonts w:eastAsia="仿宋_GB2312"/>
          <w:szCs w:val="21"/>
        </w:rPr>
        <w:t>蒸馏头</w:t>
      </w:r>
      <w:r w:rsidRPr="007939AF">
        <w:rPr>
          <w:rFonts w:eastAsia="仿宋_GB2312"/>
          <w:szCs w:val="21"/>
        </w:rPr>
        <w:t xml:space="preserve"> </w:t>
      </w:r>
      <w:r w:rsidRPr="007939AF">
        <w:rPr>
          <w:rFonts w:eastAsia="仿宋_GB2312"/>
          <w:szCs w:val="21"/>
        </w:rPr>
        <w:t>直形冷凝管</w:t>
      </w:r>
      <w:r w:rsidRPr="007939AF">
        <w:rPr>
          <w:rFonts w:eastAsia="仿宋_GB2312"/>
          <w:szCs w:val="21"/>
        </w:rPr>
        <w:t xml:space="preserve"> </w:t>
      </w:r>
      <w:r w:rsidRPr="007939AF">
        <w:rPr>
          <w:rFonts w:eastAsia="仿宋_GB2312"/>
          <w:szCs w:val="21"/>
        </w:rPr>
        <w:t>接受弯头</w:t>
      </w:r>
      <w:r w:rsidRPr="007939AF">
        <w:rPr>
          <w:rFonts w:eastAsia="仿宋_GB2312"/>
          <w:szCs w:val="21"/>
        </w:rPr>
        <w:t xml:space="preserve"> </w:t>
      </w:r>
      <w:r w:rsidRPr="007939AF">
        <w:rPr>
          <w:rFonts w:eastAsia="仿宋_GB2312"/>
          <w:szCs w:val="21"/>
        </w:rPr>
        <w:t>锥形瓶</w:t>
      </w:r>
      <w:r w:rsidRPr="007939AF">
        <w:rPr>
          <w:rFonts w:eastAsia="仿宋_GB2312"/>
          <w:szCs w:val="21"/>
        </w:rPr>
        <w:t xml:space="preserve"> </w:t>
      </w:r>
      <w:r w:rsidRPr="007939AF">
        <w:rPr>
          <w:rFonts w:eastAsia="仿宋_GB2312"/>
          <w:szCs w:val="21"/>
        </w:rPr>
        <w:t>烧杯（</w:t>
      </w:r>
      <w:r w:rsidRPr="007939AF">
        <w:rPr>
          <w:rFonts w:eastAsia="仿宋_GB2312"/>
          <w:szCs w:val="21"/>
        </w:rPr>
        <w:t>200 mL</w:t>
      </w:r>
      <w:r w:rsidRPr="007939AF">
        <w:rPr>
          <w:rFonts w:eastAsia="仿宋_GB2312"/>
          <w:szCs w:val="21"/>
        </w:rPr>
        <w:t>）</w:t>
      </w:r>
    </w:p>
    <w:p w:rsidR="005001BF" w:rsidRPr="007939AF" w:rsidRDefault="005001BF" w:rsidP="00012F99">
      <w:pPr>
        <w:spacing w:line="400" w:lineRule="exact"/>
        <w:ind w:leftChars="200" w:left="420"/>
        <w:rPr>
          <w:rStyle w:val="a8"/>
          <w:rFonts w:eastAsia="仿宋_GB2312"/>
          <w:b w:val="0"/>
          <w:szCs w:val="21"/>
        </w:rPr>
      </w:pPr>
    </w:p>
    <w:p w:rsidR="005001BF" w:rsidRPr="007939AF" w:rsidRDefault="005001BF" w:rsidP="00012F99">
      <w:pPr>
        <w:spacing w:line="400" w:lineRule="exact"/>
        <w:ind w:leftChars="200" w:left="420"/>
        <w:jc w:val="left"/>
        <w:rPr>
          <w:rFonts w:eastAsia="仿宋_GB2312"/>
          <w:szCs w:val="21"/>
        </w:rPr>
      </w:pPr>
      <w:r w:rsidRPr="007939AF">
        <w:rPr>
          <w:rStyle w:val="a8"/>
          <w:rFonts w:eastAsia="仿宋_GB2312"/>
          <w:b w:val="0"/>
          <w:szCs w:val="21"/>
        </w:rPr>
        <w:t>实验四</w:t>
      </w:r>
      <w:r w:rsidRPr="007939AF">
        <w:rPr>
          <w:rStyle w:val="a8"/>
          <w:rFonts w:eastAsia="仿宋_GB2312"/>
          <w:b w:val="0"/>
          <w:szCs w:val="21"/>
        </w:rPr>
        <w:t xml:space="preserve">   </w:t>
      </w:r>
      <w:r w:rsidRPr="007939AF">
        <w:rPr>
          <w:rFonts w:eastAsia="仿宋"/>
          <w:color w:val="000000"/>
          <w:kern w:val="0"/>
          <w:szCs w:val="21"/>
        </w:rPr>
        <w:t>二氯卡宾与环己烯的反应</w:t>
      </w:r>
      <w:r w:rsidRPr="007939AF">
        <w:rPr>
          <w:rStyle w:val="a8"/>
          <w:rFonts w:eastAsia="仿宋_GB2312"/>
          <w:b w:val="0"/>
          <w:szCs w:val="21"/>
        </w:rPr>
        <w:br/>
      </w:r>
      <w:r w:rsidRPr="007939AF">
        <w:rPr>
          <w:rStyle w:val="a8"/>
          <w:rFonts w:eastAsia="仿宋_GB2312"/>
          <w:b w:val="0"/>
          <w:szCs w:val="21"/>
        </w:rPr>
        <w:t>教学</w:t>
      </w:r>
      <w:r w:rsidRPr="007939AF">
        <w:rPr>
          <w:rFonts w:eastAsia="仿宋_GB2312"/>
          <w:szCs w:val="21"/>
        </w:rPr>
        <w:t>目的：</w:t>
      </w:r>
    </w:p>
    <w:p w:rsidR="005001BF" w:rsidRPr="007939AF" w:rsidRDefault="005001BF" w:rsidP="00012F99">
      <w:pPr>
        <w:spacing w:line="400" w:lineRule="exact"/>
        <w:ind w:leftChars="228" w:left="479"/>
        <w:rPr>
          <w:rFonts w:eastAsia="仿宋_GB2312"/>
          <w:szCs w:val="21"/>
        </w:rPr>
      </w:pPr>
      <w:r w:rsidRPr="007939AF">
        <w:rPr>
          <w:rFonts w:eastAsia="仿宋_GB2312"/>
          <w:szCs w:val="21"/>
        </w:rPr>
        <w:t>1</w:t>
      </w:r>
      <w:r w:rsidRPr="007939AF">
        <w:rPr>
          <w:rFonts w:eastAsia="仿宋_GB2312"/>
          <w:szCs w:val="21"/>
        </w:rPr>
        <w:t>、学习用相转移催化剂的方法制备</w:t>
      </w:r>
      <w:r w:rsidRPr="007939AF">
        <w:rPr>
          <w:rFonts w:eastAsia="仿宋_GB2312"/>
          <w:szCs w:val="21"/>
        </w:rPr>
        <w:t>7,7</w:t>
      </w:r>
      <w:r w:rsidRPr="007939AF">
        <w:rPr>
          <w:rFonts w:eastAsia="仿宋_GB2312"/>
          <w:szCs w:val="21"/>
        </w:rPr>
        <w:t>－二氯二环</w:t>
      </w:r>
      <w:r w:rsidRPr="007939AF">
        <w:rPr>
          <w:rFonts w:eastAsia="仿宋_GB2312"/>
          <w:szCs w:val="21"/>
        </w:rPr>
        <w:t>[4.1.0]</w:t>
      </w:r>
      <w:r w:rsidRPr="007939AF">
        <w:rPr>
          <w:rFonts w:eastAsia="仿宋_GB2312"/>
          <w:szCs w:val="21"/>
        </w:rPr>
        <w:t>庚烷的原理和方法</w:t>
      </w:r>
    </w:p>
    <w:p w:rsidR="005001BF" w:rsidRPr="007939AF" w:rsidRDefault="005001BF" w:rsidP="00012F99">
      <w:pPr>
        <w:spacing w:line="400" w:lineRule="exact"/>
        <w:ind w:leftChars="228" w:left="479"/>
        <w:rPr>
          <w:rFonts w:eastAsia="仿宋_GB2312"/>
          <w:szCs w:val="21"/>
        </w:rPr>
      </w:pPr>
      <w:r w:rsidRPr="007939AF">
        <w:rPr>
          <w:rFonts w:eastAsia="仿宋_GB2312"/>
          <w:szCs w:val="21"/>
        </w:rPr>
        <w:t>2</w:t>
      </w:r>
      <w:r w:rsidRPr="007939AF">
        <w:rPr>
          <w:rFonts w:eastAsia="仿宋_GB2312"/>
          <w:szCs w:val="21"/>
        </w:rPr>
        <w:t>、验证二氯卡宾的存在</w:t>
      </w:r>
    </w:p>
    <w:p w:rsidR="005001BF" w:rsidRPr="007939AF" w:rsidRDefault="005001BF" w:rsidP="00012F99">
      <w:pPr>
        <w:spacing w:line="400" w:lineRule="exact"/>
        <w:ind w:leftChars="228" w:left="479"/>
        <w:rPr>
          <w:rFonts w:eastAsia="仿宋_GB2312"/>
          <w:szCs w:val="21"/>
        </w:rPr>
      </w:pPr>
      <w:r w:rsidRPr="007939AF">
        <w:rPr>
          <w:rStyle w:val="a8"/>
          <w:rFonts w:eastAsia="仿宋_GB2312"/>
          <w:b w:val="0"/>
          <w:szCs w:val="21"/>
        </w:rPr>
        <w:t>教学</w:t>
      </w:r>
      <w:r w:rsidRPr="007939AF">
        <w:rPr>
          <w:rFonts w:eastAsia="仿宋_GB2312"/>
          <w:szCs w:val="21"/>
        </w:rPr>
        <w:t>内容：二氯卡宾与双键的加成反应；相转移催化的原理和操作；验证有机反应中间体的思路；带有恒压滴液漏斗的回流反应装置；液体的洗涤与干燥；液体液体的蒸馏与减压蒸馏</w:t>
      </w:r>
    </w:p>
    <w:p w:rsidR="005001BF" w:rsidRPr="007939AF" w:rsidRDefault="005001BF" w:rsidP="00012F99">
      <w:pPr>
        <w:spacing w:line="400" w:lineRule="exact"/>
        <w:ind w:leftChars="228" w:left="479"/>
        <w:rPr>
          <w:rFonts w:eastAsia="仿宋_GB2312"/>
          <w:szCs w:val="21"/>
        </w:rPr>
      </w:pPr>
      <w:r w:rsidRPr="007939AF">
        <w:rPr>
          <w:rFonts w:eastAsia="仿宋_GB2312"/>
          <w:szCs w:val="21"/>
        </w:rPr>
        <w:t>主要仪器：电加热套、升降台、铁架台、</w:t>
      </w:r>
      <w:r w:rsidRPr="007939AF">
        <w:rPr>
          <w:rFonts w:eastAsia="仿宋_GB2312"/>
          <w:szCs w:val="21"/>
        </w:rPr>
        <w:t xml:space="preserve">250 mL </w:t>
      </w:r>
      <w:r w:rsidRPr="007939AF">
        <w:rPr>
          <w:rFonts w:eastAsia="仿宋_GB2312"/>
          <w:szCs w:val="21"/>
        </w:rPr>
        <w:t>的三颈烧瓶上装回流冷凝管、温度计及</w:t>
      </w:r>
      <w:r w:rsidRPr="007939AF">
        <w:rPr>
          <w:rFonts w:eastAsia="仿宋_GB2312"/>
          <w:szCs w:val="21"/>
        </w:rPr>
        <w:t xml:space="preserve"> </w:t>
      </w:r>
      <w:r w:rsidRPr="007939AF">
        <w:rPr>
          <w:rFonts w:eastAsia="仿宋_GB2312"/>
          <w:szCs w:val="21"/>
        </w:rPr>
        <w:t>搅拌磁子，回流冷凝管上装恒压漏斗</w:t>
      </w:r>
    </w:p>
    <w:p w:rsidR="005001BF" w:rsidRPr="007939AF" w:rsidRDefault="005001BF" w:rsidP="00012F99">
      <w:pPr>
        <w:spacing w:line="400" w:lineRule="exact"/>
        <w:ind w:firstLineChars="200" w:firstLine="420"/>
        <w:rPr>
          <w:rFonts w:eastAsia="仿宋_GB2312"/>
          <w:szCs w:val="21"/>
        </w:rPr>
      </w:pPr>
    </w:p>
    <w:p w:rsidR="005001BF" w:rsidRPr="007939AF" w:rsidRDefault="005001BF" w:rsidP="00012F99">
      <w:pPr>
        <w:spacing w:line="400" w:lineRule="exact"/>
        <w:ind w:leftChars="200" w:left="420"/>
        <w:jc w:val="left"/>
        <w:rPr>
          <w:rFonts w:eastAsia="仿宋_GB2312"/>
          <w:szCs w:val="21"/>
        </w:rPr>
      </w:pPr>
      <w:r w:rsidRPr="007939AF">
        <w:rPr>
          <w:rStyle w:val="a8"/>
          <w:rFonts w:eastAsia="仿宋_GB2312"/>
          <w:b w:val="0"/>
          <w:szCs w:val="21"/>
        </w:rPr>
        <w:t>实验五</w:t>
      </w:r>
      <w:r w:rsidRPr="007939AF">
        <w:rPr>
          <w:rStyle w:val="a8"/>
          <w:rFonts w:eastAsia="仿宋_GB2312"/>
          <w:b w:val="0"/>
          <w:szCs w:val="21"/>
        </w:rPr>
        <w:t xml:space="preserve">   </w:t>
      </w:r>
      <w:r w:rsidRPr="007939AF">
        <w:rPr>
          <w:rFonts w:eastAsia="仿宋"/>
          <w:szCs w:val="21"/>
        </w:rPr>
        <w:t>苯胺制备</w:t>
      </w:r>
      <w:r w:rsidRPr="007939AF">
        <w:rPr>
          <w:rStyle w:val="a8"/>
          <w:rFonts w:eastAsia="仿宋_GB2312"/>
          <w:b w:val="0"/>
          <w:szCs w:val="21"/>
        </w:rPr>
        <w:br/>
      </w:r>
      <w:r w:rsidRPr="007939AF">
        <w:rPr>
          <w:rStyle w:val="a8"/>
          <w:rFonts w:eastAsia="仿宋_GB2312"/>
          <w:b w:val="0"/>
          <w:szCs w:val="21"/>
        </w:rPr>
        <w:t>教学</w:t>
      </w:r>
      <w:r w:rsidRPr="007939AF">
        <w:rPr>
          <w:rFonts w:eastAsia="仿宋_GB2312"/>
          <w:szCs w:val="21"/>
        </w:rPr>
        <w:t>目的：</w:t>
      </w:r>
    </w:p>
    <w:p w:rsidR="005001BF" w:rsidRPr="007939AF" w:rsidRDefault="005001BF" w:rsidP="00012F99">
      <w:pPr>
        <w:spacing w:line="400" w:lineRule="exact"/>
        <w:ind w:left="420"/>
        <w:rPr>
          <w:rFonts w:eastAsia="仿宋_GB2312"/>
          <w:szCs w:val="21"/>
        </w:rPr>
      </w:pPr>
      <w:r w:rsidRPr="007939AF">
        <w:rPr>
          <w:rFonts w:eastAsia="仿宋_GB2312"/>
          <w:szCs w:val="21"/>
        </w:rPr>
        <w:t>1</w:t>
      </w:r>
      <w:r w:rsidRPr="007939AF">
        <w:rPr>
          <w:rFonts w:eastAsia="仿宋_GB2312"/>
          <w:szCs w:val="21"/>
        </w:rPr>
        <w:t>、掌握硝基苯还原为胺的实验方法和原理；</w:t>
      </w:r>
    </w:p>
    <w:p w:rsidR="005001BF" w:rsidRPr="007939AF" w:rsidRDefault="005001BF" w:rsidP="00012F99">
      <w:pPr>
        <w:spacing w:line="400" w:lineRule="exact"/>
        <w:ind w:left="420"/>
        <w:rPr>
          <w:rFonts w:eastAsia="仿宋_GB2312"/>
          <w:szCs w:val="21"/>
        </w:rPr>
      </w:pPr>
      <w:r w:rsidRPr="007939AF">
        <w:rPr>
          <w:rFonts w:eastAsia="仿宋_GB2312"/>
          <w:szCs w:val="21"/>
        </w:rPr>
        <w:t>2</w:t>
      </w:r>
      <w:r w:rsidRPr="007939AF">
        <w:rPr>
          <w:rFonts w:eastAsia="仿宋_GB2312"/>
          <w:szCs w:val="21"/>
        </w:rPr>
        <w:t>、巩固水蒸气蒸馏和简单蒸馏的基本操作</w:t>
      </w:r>
    </w:p>
    <w:p w:rsidR="005001BF" w:rsidRPr="007939AF" w:rsidRDefault="005001BF" w:rsidP="00012F99">
      <w:pPr>
        <w:spacing w:line="400" w:lineRule="exact"/>
        <w:ind w:left="420"/>
        <w:rPr>
          <w:rFonts w:eastAsia="仿宋_GB2312"/>
          <w:szCs w:val="21"/>
        </w:rPr>
      </w:pPr>
      <w:r w:rsidRPr="007939AF">
        <w:rPr>
          <w:rStyle w:val="a8"/>
          <w:rFonts w:eastAsia="仿宋_GB2312"/>
          <w:b w:val="0"/>
          <w:szCs w:val="21"/>
        </w:rPr>
        <w:t>教学</w:t>
      </w:r>
      <w:r w:rsidRPr="007939AF">
        <w:rPr>
          <w:rFonts w:eastAsia="仿宋_GB2312"/>
          <w:szCs w:val="21"/>
        </w:rPr>
        <w:t>内容：硝基苯还原为胺的实验方法和原理；剧烈反应反应温度的控制；有毒有机物的操作；水蒸气蒸馏操作。</w:t>
      </w:r>
    </w:p>
    <w:p w:rsidR="005001BF" w:rsidRPr="007939AF" w:rsidRDefault="005001BF" w:rsidP="00012F99">
      <w:pPr>
        <w:spacing w:line="400" w:lineRule="exact"/>
        <w:ind w:leftChars="228" w:left="479"/>
        <w:rPr>
          <w:rFonts w:eastAsia="仿宋_GB2312"/>
          <w:szCs w:val="21"/>
        </w:rPr>
      </w:pPr>
      <w:r w:rsidRPr="007939AF">
        <w:rPr>
          <w:rFonts w:eastAsia="仿宋_GB2312"/>
          <w:szCs w:val="21"/>
        </w:rPr>
        <w:t>主要仪器：电加热套、升降台、铁架台、圆底烧瓶、球形冷凝管、</w:t>
      </w:r>
      <w:r w:rsidRPr="007939AF">
        <w:rPr>
          <w:rFonts w:eastAsia="仿宋_GB2312"/>
          <w:szCs w:val="21"/>
        </w:rPr>
        <w:t>250 mL</w:t>
      </w:r>
      <w:r w:rsidRPr="007939AF">
        <w:rPr>
          <w:rFonts w:eastAsia="仿宋_GB2312"/>
          <w:szCs w:val="21"/>
        </w:rPr>
        <w:t>三颈圆底烧瓶、粗玻璃管、</w:t>
      </w:r>
      <w:r w:rsidRPr="007939AF">
        <w:rPr>
          <w:rFonts w:eastAsia="仿宋_GB2312"/>
          <w:szCs w:val="21"/>
        </w:rPr>
        <w:t>T</w:t>
      </w:r>
      <w:r w:rsidRPr="007939AF">
        <w:rPr>
          <w:rFonts w:eastAsia="仿宋_GB2312"/>
          <w:szCs w:val="21"/>
        </w:rPr>
        <w:t>型管、导气管、蒸馏烧瓶、蒸馏头、冷凝管、真空接引管、锥形瓶、止水夹、分液漏斗</w:t>
      </w:r>
    </w:p>
    <w:p w:rsidR="005001BF" w:rsidRPr="007939AF" w:rsidRDefault="005001BF" w:rsidP="00012F99">
      <w:pPr>
        <w:spacing w:line="400" w:lineRule="exact"/>
        <w:ind w:firstLineChars="200" w:firstLine="420"/>
        <w:rPr>
          <w:rFonts w:eastAsia="仿宋_GB2312"/>
          <w:szCs w:val="21"/>
        </w:rPr>
      </w:pPr>
    </w:p>
    <w:p w:rsidR="005001BF" w:rsidRPr="007939AF" w:rsidRDefault="005001BF" w:rsidP="00012F99">
      <w:pPr>
        <w:spacing w:line="400" w:lineRule="exact"/>
        <w:ind w:leftChars="200" w:left="420"/>
        <w:jc w:val="left"/>
        <w:rPr>
          <w:rFonts w:eastAsia="仿宋_GB2312"/>
          <w:szCs w:val="21"/>
        </w:rPr>
      </w:pPr>
      <w:r w:rsidRPr="007939AF">
        <w:rPr>
          <w:rStyle w:val="a8"/>
          <w:rFonts w:eastAsia="仿宋_GB2312"/>
          <w:b w:val="0"/>
          <w:szCs w:val="21"/>
        </w:rPr>
        <w:t>实验六</w:t>
      </w:r>
      <w:r w:rsidRPr="007939AF">
        <w:rPr>
          <w:rStyle w:val="a8"/>
          <w:rFonts w:eastAsia="仿宋_GB2312"/>
          <w:b w:val="0"/>
          <w:szCs w:val="21"/>
        </w:rPr>
        <w:t xml:space="preserve">  </w:t>
      </w:r>
      <w:r w:rsidRPr="007939AF">
        <w:rPr>
          <w:rFonts w:eastAsia="仿宋"/>
          <w:color w:val="000000"/>
          <w:kern w:val="0"/>
          <w:szCs w:val="21"/>
        </w:rPr>
        <w:t>二苯酮的制备</w:t>
      </w:r>
      <w:r w:rsidRPr="007939AF">
        <w:rPr>
          <w:rFonts w:eastAsia="仿宋"/>
          <w:color w:val="000000"/>
          <w:kern w:val="0"/>
          <w:szCs w:val="21"/>
        </w:rPr>
        <w:t>---TLC</w:t>
      </w:r>
      <w:r w:rsidRPr="007939AF">
        <w:rPr>
          <w:rFonts w:eastAsia="仿宋"/>
          <w:color w:val="000000"/>
          <w:kern w:val="0"/>
          <w:szCs w:val="21"/>
        </w:rPr>
        <w:t>技术控制加入反应物的量</w:t>
      </w:r>
      <w:r w:rsidRPr="007939AF">
        <w:rPr>
          <w:rStyle w:val="a8"/>
          <w:rFonts w:eastAsia="仿宋_GB2312"/>
          <w:b w:val="0"/>
          <w:szCs w:val="21"/>
        </w:rPr>
        <w:br/>
      </w:r>
      <w:r w:rsidRPr="007939AF">
        <w:rPr>
          <w:rStyle w:val="a8"/>
          <w:rFonts w:eastAsia="仿宋_GB2312"/>
          <w:b w:val="0"/>
          <w:szCs w:val="21"/>
        </w:rPr>
        <w:t>教学</w:t>
      </w:r>
      <w:r w:rsidRPr="007939AF">
        <w:rPr>
          <w:rFonts w:eastAsia="仿宋_GB2312"/>
          <w:szCs w:val="21"/>
        </w:rPr>
        <w:t>目的：</w:t>
      </w:r>
    </w:p>
    <w:p w:rsidR="005001BF" w:rsidRPr="007939AF" w:rsidRDefault="005001BF" w:rsidP="00012F99">
      <w:pPr>
        <w:spacing w:line="400" w:lineRule="exact"/>
        <w:ind w:left="420"/>
        <w:rPr>
          <w:rFonts w:eastAsia="仿宋_GB2312"/>
          <w:szCs w:val="21"/>
        </w:rPr>
      </w:pPr>
      <w:r w:rsidRPr="007939AF">
        <w:rPr>
          <w:rFonts w:eastAsia="仿宋_GB2312"/>
          <w:szCs w:val="21"/>
        </w:rPr>
        <w:t>1</w:t>
      </w:r>
      <w:r w:rsidRPr="007939AF">
        <w:rPr>
          <w:rFonts w:eastAsia="仿宋_GB2312"/>
          <w:szCs w:val="21"/>
        </w:rPr>
        <w:t>、</w:t>
      </w:r>
      <w:r w:rsidRPr="007939AF">
        <w:rPr>
          <w:rFonts w:eastAsia="仿宋_GB2312"/>
          <w:szCs w:val="21"/>
        </w:rPr>
        <w:tab/>
      </w:r>
      <w:r w:rsidRPr="007939AF">
        <w:rPr>
          <w:rFonts w:eastAsia="仿宋_GB2312"/>
          <w:szCs w:val="21"/>
        </w:rPr>
        <w:t>掌握由二苯甲醇氧化制备二苯酮的制备原理和实验操作方法；</w:t>
      </w:r>
    </w:p>
    <w:p w:rsidR="005001BF" w:rsidRPr="007939AF" w:rsidRDefault="005001BF" w:rsidP="00012F99">
      <w:pPr>
        <w:spacing w:line="400" w:lineRule="exact"/>
        <w:ind w:left="420"/>
        <w:rPr>
          <w:rFonts w:eastAsia="仿宋_GB2312"/>
          <w:szCs w:val="21"/>
        </w:rPr>
      </w:pPr>
      <w:r w:rsidRPr="007939AF">
        <w:rPr>
          <w:rFonts w:eastAsia="仿宋_GB2312"/>
          <w:szCs w:val="21"/>
        </w:rPr>
        <w:t>2</w:t>
      </w:r>
      <w:r w:rsidRPr="007939AF">
        <w:rPr>
          <w:rFonts w:eastAsia="仿宋_GB2312"/>
          <w:szCs w:val="21"/>
        </w:rPr>
        <w:t>、</w:t>
      </w:r>
      <w:r w:rsidRPr="007939AF">
        <w:rPr>
          <w:rFonts w:eastAsia="仿宋_GB2312"/>
          <w:szCs w:val="21"/>
        </w:rPr>
        <w:tab/>
      </w:r>
      <w:r w:rsidRPr="007939AF">
        <w:rPr>
          <w:rFonts w:eastAsia="仿宋_GB2312"/>
          <w:szCs w:val="21"/>
        </w:rPr>
        <w:t>学习用</w:t>
      </w:r>
      <w:r w:rsidRPr="007939AF">
        <w:rPr>
          <w:rFonts w:eastAsia="仿宋_GB2312"/>
          <w:szCs w:val="21"/>
        </w:rPr>
        <w:t>TLC</w:t>
      </w:r>
      <w:r w:rsidRPr="007939AF">
        <w:rPr>
          <w:rFonts w:eastAsia="仿宋_GB2312"/>
          <w:szCs w:val="21"/>
        </w:rPr>
        <w:t>技术监控反应进程。</w:t>
      </w:r>
    </w:p>
    <w:p w:rsidR="005001BF" w:rsidRPr="007939AF" w:rsidRDefault="005001BF" w:rsidP="00012F99">
      <w:pPr>
        <w:spacing w:line="400" w:lineRule="exact"/>
        <w:ind w:left="420"/>
        <w:rPr>
          <w:rFonts w:eastAsia="仿宋_GB2312"/>
          <w:szCs w:val="21"/>
        </w:rPr>
      </w:pPr>
      <w:r w:rsidRPr="007939AF">
        <w:rPr>
          <w:rStyle w:val="a8"/>
          <w:rFonts w:eastAsia="仿宋_GB2312"/>
          <w:b w:val="0"/>
          <w:szCs w:val="21"/>
        </w:rPr>
        <w:t>教学</w:t>
      </w:r>
      <w:r w:rsidRPr="007939AF">
        <w:rPr>
          <w:rFonts w:eastAsia="仿宋_GB2312"/>
          <w:szCs w:val="21"/>
        </w:rPr>
        <w:t>内容：</w:t>
      </w:r>
      <w:r w:rsidRPr="007939AF">
        <w:rPr>
          <w:rFonts w:eastAsia="仿宋_GB2312"/>
          <w:szCs w:val="21"/>
        </w:rPr>
        <w:t xml:space="preserve"> TLC</w:t>
      </w:r>
      <w:r w:rsidRPr="007939AF">
        <w:rPr>
          <w:rFonts w:eastAsia="仿宋_GB2312"/>
          <w:szCs w:val="21"/>
        </w:rPr>
        <w:t>技术监控反应的原理及操作；醇氧化制备酮的方法；官能团的极性与物质的移动速度；液体的洗涤、萃取、干燥；液体的浓缩；重结晶；样品的洗涤</w:t>
      </w:r>
    </w:p>
    <w:p w:rsidR="005001BF" w:rsidRPr="007939AF" w:rsidRDefault="005001BF" w:rsidP="00012F99">
      <w:pPr>
        <w:spacing w:line="400" w:lineRule="exact"/>
        <w:ind w:leftChars="228" w:left="479"/>
        <w:rPr>
          <w:rFonts w:eastAsia="仿宋_GB2312"/>
          <w:szCs w:val="21"/>
        </w:rPr>
      </w:pPr>
      <w:r w:rsidRPr="007939AF">
        <w:rPr>
          <w:rFonts w:eastAsia="仿宋_GB2312"/>
          <w:szCs w:val="21"/>
        </w:rPr>
        <w:t>主要仪器：电加热套、升降台、铁架台、圆底烧瓶、球形冷凝管、恒压滴液漏斗、薄层色谱板、层析缸、分液漏斗、直形冷凝管、真空接引管、点样毛细管</w:t>
      </w:r>
    </w:p>
    <w:p w:rsidR="005001BF" w:rsidRPr="007939AF" w:rsidRDefault="005001BF" w:rsidP="00012F99">
      <w:pPr>
        <w:spacing w:line="400" w:lineRule="exact"/>
        <w:ind w:firstLineChars="200" w:firstLine="420"/>
        <w:rPr>
          <w:rFonts w:eastAsia="仿宋_GB2312"/>
          <w:szCs w:val="21"/>
        </w:rPr>
      </w:pPr>
    </w:p>
    <w:p w:rsidR="005001BF" w:rsidRPr="007939AF" w:rsidRDefault="005001BF" w:rsidP="00012F99">
      <w:pPr>
        <w:spacing w:line="400" w:lineRule="exact"/>
        <w:ind w:leftChars="200" w:left="420"/>
        <w:jc w:val="left"/>
        <w:rPr>
          <w:rFonts w:eastAsia="仿宋_GB2312"/>
          <w:szCs w:val="21"/>
        </w:rPr>
      </w:pPr>
      <w:r w:rsidRPr="007939AF">
        <w:rPr>
          <w:rStyle w:val="a8"/>
          <w:rFonts w:eastAsia="仿宋_GB2312"/>
          <w:b w:val="0"/>
          <w:szCs w:val="21"/>
        </w:rPr>
        <w:t>实验七</w:t>
      </w:r>
      <w:r w:rsidRPr="007939AF">
        <w:rPr>
          <w:rStyle w:val="a8"/>
          <w:rFonts w:eastAsia="仿宋_GB2312"/>
          <w:b w:val="0"/>
          <w:szCs w:val="21"/>
        </w:rPr>
        <w:t xml:space="preserve">  </w:t>
      </w:r>
      <w:r w:rsidRPr="007939AF">
        <w:rPr>
          <w:rFonts w:eastAsia="仿宋"/>
          <w:color w:val="000000"/>
          <w:kern w:val="0"/>
          <w:szCs w:val="21"/>
        </w:rPr>
        <w:t>甲基橙的制备</w:t>
      </w:r>
      <w:r w:rsidRPr="007939AF">
        <w:rPr>
          <w:rStyle w:val="a8"/>
          <w:rFonts w:eastAsia="仿宋_GB2312"/>
          <w:b w:val="0"/>
          <w:szCs w:val="21"/>
        </w:rPr>
        <w:br/>
      </w:r>
      <w:r w:rsidRPr="007939AF">
        <w:rPr>
          <w:rStyle w:val="a8"/>
          <w:rFonts w:eastAsia="仿宋_GB2312"/>
          <w:b w:val="0"/>
          <w:szCs w:val="21"/>
        </w:rPr>
        <w:t>教学</w:t>
      </w:r>
      <w:r w:rsidRPr="007939AF">
        <w:rPr>
          <w:rFonts w:eastAsia="仿宋_GB2312"/>
          <w:szCs w:val="21"/>
        </w:rPr>
        <w:t>目的：</w:t>
      </w:r>
    </w:p>
    <w:p w:rsidR="005001BF" w:rsidRPr="007939AF" w:rsidRDefault="005001BF" w:rsidP="00012F99">
      <w:pPr>
        <w:spacing w:line="400" w:lineRule="exact"/>
        <w:ind w:left="420"/>
        <w:rPr>
          <w:rFonts w:eastAsia="仿宋_GB2312"/>
          <w:szCs w:val="21"/>
        </w:rPr>
      </w:pPr>
      <w:r w:rsidRPr="007939AF">
        <w:rPr>
          <w:rFonts w:eastAsia="仿宋_GB2312"/>
          <w:szCs w:val="21"/>
        </w:rPr>
        <w:t>1</w:t>
      </w:r>
      <w:r w:rsidRPr="007939AF">
        <w:rPr>
          <w:rFonts w:eastAsia="仿宋_GB2312"/>
          <w:szCs w:val="21"/>
        </w:rPr>
        <w:t>、通过甲基橙的制备学习重氮化反应和偶合反应的实验操作；</w:t>
      </w:r>
    </w:p>
    <w:p w:rsidR="005001BF" w:rsidRPr="007939AF" w:rsidRDefault="005001BF" w:rsidP="00012F99">
      <w:pPr>
        <w:spacing w:line="400" w:lineRule="exact"/>
        <w:ind w:left="420"/>
        <w:rPr>
          <w:rFonts w:eastAsia="仿宋_GB2312"/>
          <w:szCs w:val="21"/>
        </w:rPr>
      </w:pPr>
      <w:r w:rsidRPr="007939AF">
        <w:rPr>
          <w:rFonts w:eastAsia="仿宋_GB2312"/>
          <w:szCs w:val="21"/>
        </w:rPr>
        <w:t>2</w:t>
      </w:r>
      <w:r w:rsidRPr="007939AF">
        <w:rPr>
          <w:rFonts w:eastAsia="仿宋_GB2312"/>
          <w:szCs w:val="21"/>
        </w:rPr>
        <w:t>、巩固盐析和重结晶的原理和操作坊法</w:t>
      </w:r>
    </w:p>
    <w:p w:rsidR="005001BF" w:rsidRPr="007939AF" w:rsidRDefault="005001BF" w:rsidP="00012F99">
      <w:pPr>
        <w:spacing w:line="400" w:lineRule="exact"/>
        <w:ind w:left="420"/>
        <w:rPr>
          <w:rFonts w:eastAsia="仿宋_GB2312"/>
          <w:szCs w:val="21"/>
        </w:rPr>
      </w:pPr>
      <w:r w:rsidRPr="007939AF">
        <w:rPr>
          <w:rStyle w:val="a8"/>
          <w:rFonts w:eastAsia="仿宋_GB2312"/>
          <w:b w:val="0"/>
          <w:szCs w:val="21"/>
        </w:rPr>
        <w:t>教学</w:t>
      </w:r>
      <w:r w:rsidRPr="007939AF">
        <w:rPr>
          <w:rFonts w:eastAsia="仿宋_GB2312"/>
          <w:szCs w:val="21"/>
        </w:rPr>
        <w:t>内容：实验室制备甲基橙的原理、方法、反应条件及副反应；重氮化反应发生的条件；实验室制备甲基橙的装置安装及绘制；反应条件的控制及反应终点的判断；固体粗产品的洗涤、分离、干燥；盐析，重结晶，过滤等操作；提高实验产率的措施及实验产率计算</w:t>
      </w:r>
    </w:p>
    <w:p w:rsidR="005001BF" w:rsidRPr="007939AF" w:rsidRDefault="005001BF" w:rsidP="00012F99">
      <w:pPr>
        <w:spacing w:line="400" w:lineRule="exact"/>
        <w:ind w:left="420"/>
        <w:rPr>
          <w:rFonts w:eastAsia="仿宋"/>
          <w:szCs w:val="21"/>
        </w:rPr>
      </w:pPr>
      <w:r w:rsidRPr="007939AF">
        <w:rPr>
          <w:rFonts w:eastAsia="仿宋_GB2312"/>
          <w:szCs w:val="21"/>
        </w:rPr>
        <w:t>主要仪器：电加热套、</w:t>
      </w:r>
      <w:r w:rsidRPr="007939AF">
        <w:rPr>
          <w:rFonts w:eastAsia="仿宋_GB2312"/>
          <w:szCs w:val="21"/>
        </w:rPr>
        <w:t>100 mL</w:t>
      </w:r>
      <w:r w:rsidRPr="007939AF">
        <w:rPr>
          <w:rFonts w:eastAsia="仿宋_GB2312"/>
          <w:szCs w:val="21"/>
        </w:rPr>
        <w:t>烧杯、温度计、加热套、抽滤装置</w:t>
      </w:r>
    </w:p>
    <w:p w:rsidR="005001BF" w:rsidRPr="007939AF" w:rsidRDefault="005001BF" w:rsidP="00012F99">
      <w:pPr>
        <w:spacing w:line="400" w:lineRule="exact"/>
        <w:ind w:leftChars="200" w:left="420"/>
        <w:jc w:val="left"/>
        <w:rPr>
          <w:rStyle w:val="a8"/>
          <w:rFonts w:eastAsia="仿宋_GB2312"/>
          <w:b w:val="0"/>
          <w:szCs w:val="21"/>
        </w:rPr>
      </w:pPr>
    </w:p>
    <w:p w:rsidR="005001BF" w:rsidRPr="007939AF" w:rsidRDefault="005001BF" w:rsidP="00012F99">
      <w:pPr>
        <w:spacing w:line="400" w:lineRule="exact"/>
        <w:ind w:leftChars="200" w:left="420"/>
        <w:jc w:val="left"/>
        <w:rPr>
          <w:rFonts w:eastAsia="仿宋_GB2312"/>
          <w:szCs w:val="21"/>
        </w:rPr>
      </w:pPr>
      <w:r w:rsidRPr="007939AF">
        <w:rPr>
          <w:rStyle w:val="a8"/>
          <w:rFonts w:eastAsia="仿宋_GB2312"/>
          <w:b w:val="0"/>
          <w:szCs w:val="21"/>
        </w:rPr>
        <w:t>实验八</w:t>
      </w:r>
      <w:r w:rsidRPr="007939AF">
        <w:rPr>
          <w:rStyle w:val="a8"/>
          <w:rFonts w:eastAsia="仿宋_GB2312"/>
          <w:b w:val="0"/>
          <w:szCs w:val="21"/>
        </w:rPr>
        <w:t xml:space="preserve">   </w:t>
      </w:r>
      <w:r w:rsidRPr="007939AF">
        <w:rPr>
          <w:rFonts w:eastAsia="仿宋"/>
          <w:color w:val="000000"/>
          <w:kern w:val="0"/>
          <w:szCs w:val="21"/>
        </w:rPr>
        <w:t>外消旋</w:t>
      </w:r>
      <w:r w:rsidRPr="007939AF">
        <w:rPr>
          <w:rFonts w:eastAsia="仿宋"/>
          <w:color w:val="000000"/>
          <w:kern w:val="0"/>
          <w:szCs w:val="21"/>
        </w:rPr>
        <w:t>α—</w:t>
      </w:r>
      <w:r w:rsidRPr="007939AF">
        <w:rPr>
          <w:rFonts w:eastAsia="仿宋"/>
          <w:color w:val="000000"/>
          <w:kern w:val="0"/>
          <w:szCs w:val="21"/>
        </w:rPr>
        <w:t>苯乙胺的制备</w:t>
      </w:r>
      <w:r w:rsidRPr="007939AF">
        <w:rPr>
          <w:rStyle w:val="a8"/>
          <w:rFonts w:eastAsia="仿宋_GB2312"/>
          <w:b w:val="0"/>
          <w:szCs w:val="21"/>
        </w:rPr>
        <w:br/>
      </w:r>
      <w:r w:rsidRPr="007939AF">
        <w:rPr>
          <w:rStyle w:val="a8"/>
          <w:rFonts w:eastAsia="仿宋_GB2312"/>
          <w:b w:val="0"/>
          <w:szCs w:val="21"/>
        </w:rPr>
        <w:t>教学</w:t>
      </w:r>
      <w:r w:rsidRPr="007939AF">
        <w:rPr>
          <w:rFonts w:eastAsia="仿宋_GB2312"/>
          <w:szCs w:val="21"/>
        </w:rPr>
        <w:t>目的：</w:t>
      </w:r>
    </w:p>
    <w:p w:rsidR="005001BF" w:rsidRPr="007939AF" w:rsidRDefault="005001BF" w:rsidP="00012F99">
      <w:pPr>
        <w:spacing w:line="400" w:lineRule="exact"/>
        <w:ind w:left="420"/>
        <w:rPr>
          <w:rFonts w:eastAsia="仿宋_GB2312"/>
          <w:szCs w:val="21"/>
        </w:rPr>
      </w:pPr>
      <w:r w:rsidRPr="007939AF">
        <w:rPr>
          <w:rFonts w:eastAsia="仿宋_GB2312"/>
          <w:szCs w:val="21"/>
        </w:rPr>
        <w:t>1</w:t>
      </w:r>
      <w:r w:rsidRPr="007939AF">
        <w:rPr>
          <w:rFonts w:eastAsia="仿宋_GB2312"/>
          <w:szCs w:val="21"/>
        </w:rPr>
        <w:t>、学习外消旋体</w:t>
      </w:r>
      <w:r w:rsidRPr="007939AF">
        <w:rPr>
          <w:rFonts w:eastAsia="仿宋_GB2312"/>
          <w:szCs w:val="21"/>
        </w:rPr>
        <w:t>α-</w:t>
      </w:r>
      <w:r w:rsidRPr="007939AF">
        <w:rPr>
          <w:rFonts w:eastAsia="仿宋_GB2312"/>
          <w:szCs w:val="21"/>
        </w:rPr>
        <w:t>苯乙胺的制备原理和方法；</w:t>
      </w:r>
    </w:p>
    <w:p w:rsidR="005001BF" w:rsidRPr="007939AF" w:rsidRDefault="005001BF" w:rsidP="00012F99">
      <w:pPr>
        <w:spacing w:line="400" w:lineRule="exact"/>
        <w:ind w:left="420"/>
        <w:rPr>
          <w:rFonts w:eastAsia="仿宋_GB2312"/>
          <w:szCs w:val="21"/>
        </w:rPr>
      </w:pPr>
      <w:r w:rsidRPr="007939AF">
        <w:rPr>
          <w:rFonts w:eastAsia="仿宋_GB2312"/>
          <w:szCs w:val="21"/>
        </w:rPr>
        <w:t>2</w:t>
      </w:r>
      <w:r w:rsidRPr="007939AF">
        <w:rPr>
          <w:rFonts w:eastAsia="仿宋_GB2312"/>
          <w:szCs w:val="21"/>
        </w:rPr>
        <w:t>、巩固萃取、分馏及蒸馏等基本操作．</w:t>
      </w:r>
    </w:p>
    <w:p w:rsidR="005001BF" w:rsidRPr="007939AF" w:rsidRDefault="005001BF" w:rsidP="00012F99">
      <w:pPr>
        <w:spacing w:line="400" w:lineRule="exact"/>
        <w:ind w:left="420"/>
        <w:rPr>
          <w:rFonts w:eastAsia="仿宋_GB2312"/>
          <w:szCs w:val="21"/>
        </w:rPr>
      </w:pPr>
      <w:r w:rsidRPr="007939AF">
        <w:rPr>
          <w:rStyle w:val="a8"/>
          <w:rFonts w:eastAsia="仿宋_GB2312"/>
          <w:b w:val="0"/>
          <w:szCs w:val="21"/>
        </w:rPr>
        <w:t>教学</w:t>
      </w:r>
      <w:r w:rsidRPr="007939AF">
        <w:rPr>
          <w:rFonts w:eastAsia="仿宋_GB2312"/>
          <w:szCs w:val="21"/>
        </w:rPr>
        <w:t>内容：加热回流反应；液体洗涤和萃取；水蒸气蒸馏</w:t>
      </w:r>
      <w:r w:rsidRPr="007939AF">
        <w:rPr>
          <w:rFonts w:eastAsia="仿宋_GB2312"/>
          <w:szCs w:val="21"/>
        </w:rPr>
        <w:t xml:space="preserve"> </w:t>
      </w:r>
    </w:p>
    <w:p w:rsidR="005001BF" w:rsidRPr="007939AF" w:rsidRDefault="005001BF" w:rsidP="00012F99">
      <w:pPr>
        <w:spacing w:line="400" w:lineRule="exact"/>
        <w:ind w:leftChars="228" w:left="479"/>
        <w:rPr>
          <w:rFonts w:eastAsia="仿宋_GB2312"/>
          <w:szCs w:val="21"/>
        </w:rPr>
      </w:pPr>
      <w:r w:rsidRPr="007939AF">
        <w:rPr>
          <w:rFonts w:eastAsia="仿宋_GB2312"/>
          <w:szCs w:val="21"/>
        </w:rPr>
        <w:t>主要仪器：水蒸气蒸馏装置一套；简单蒸馏装置一套；三角瓶；量筒；分液漏斗；空气冷凝管．</w:t>
      </w:r>
    </w:p>
    <w:p w:rsidR="005001BF" w:rsidRPr="007939AF" w:rsidRDefault="005001BF" w:rsidP="00012F99">
      <w:pPr>
        <w:spacing w:line="400" w:lineRule="exact"/>
        <w:rPr>
          <w:rFonts w:eastAsia="仿宋_GB2312"/>
          <w:szCs w:val="21"/>
        </w:rPr>
      </w:pPr>
    </w:p>
    <w:p w:rsidR="005001BF" w:rsidRPr="007939AF" w:rsidRDefault="005001BF" w:rsidP="00012F99">
      <w:pPr>
        <w:spacing w:line="400" w:lineRule="exact"/>
        <w:ind w:leftChars="200" w:left="420"/>
        <w:jc w:val="left"/>
        <w:rPr>
          <w:rFonts w:eastAsia="仿宋_GB2312"/>
          <w:szCs w:val="21"/>
        </w:rPr>
      </w:pPr>
      <w:r w:rsidRPr="007939AF">
        <w:rPr>
          <w:rStyle w:val="a8"/>
          <w:rFonts w:eastAsia="仿宋_GB2312"/>
          <w:b w:val="0"/>
          <w:szCs w:val="21"/>
        </w:rPr>
        <w:t>实验九</w:t>
      </w:r>
      <w:r w:rsidRPr="007939AF">
        <w:rPr>
          <w:rStyle w:val="a8"/>
          <w:rFonts w:eastAsia="仿宋_GB2312"/>
          <w:b w:val="0"/>
          <w:szCs w:val="21"/>
        </w:rPr>
        <w:t xml:space="preserve">   </w:t>
      </w:r>
      <w:r w:rsidRPr="007939AF">
        <w:rPr>
          <w:rFonts w:eastAsia="仿宋"/>
          <w:color w:val="000000"/>
          <w:kern w:val="0"/>
          <w:szCs w:val="21"/>
        </w:rPr>
        <w:t>生物碱的提取（咖啡因）</w:t>
      </w:r>
      <w:r w:rsidRPr="007939AF">
        <w:rPr>
          <w:rStyle w:val="a8"/>
          <w:rFonts w:eastAsia="仿宋_GB2312"/>
          <w:b w:val="0"/>
          <w:szCs w:val="21"/>
        </w:rPr>
        <w:br/>
      </w:r>
      <w:r w:rsidRPr="007939AF">
        <w:rPr>
          <w:rStyle w:val="a8"/>
          <w:rFonts w:eastAsia="仿宋_GB2312"/>
          <w:b w:val="0"/>
          <w:szCs w:val="21"/>
        </w:rPr>
        <w:t>教学</w:t>
      </w:r>
      <w:r w:rsidRPr="007939AF">
        <w:rPr>
          <w:rFonts w:eastAsia="仿宋_GB2312"/>
          <w:szCs w:val="21"/>
        </w:rPr>
        <w:t>目的：</w:t>
      </w:r>
    </w:p>
    <w:p w:rsidR="005001BF" w:rsidRPr="007939AF" w:rsidRDefault="005001BF" w:rsidP="00012F99">
      <w:pPr>
        <w:spacing w:line="400" w:lineRule="exact"/>
        <w:ind w:left="420"/>
        <w:rPr>
          <w:rFonts w:eastAsia="仿宋_GB2312"/>
          <w:szCs w:val="21"/>
        </w:rPr>
      </w:pPr>
      <w:r w:rsidRPr="007939AF">
        <w:rPr>
          <w:rFonts w:eastAsia="仿宋_GB2312"/>
          <w:szCs w:val="21"/>
        </w:rPr>
        <w:t>1</w:t>
      </w:r>
      <w:r w:rsidRPr="007939AF">
        <w:rPr>
          <w:rFonts w:eastAsia="仿宋_GB2312"/>
          <w:szCs w:val="21"/>
        </w:rPr>
        <w:t>、学习从茶叶中提取生物碱的原理和方法；</w:t>
      </w:r>
    </w:p>
    <w:p w:rsidR="005001BF" w:rsidRPr="007939AF" w:rsidRDefault="005001BF" w:rsidP="00012F99">
      <w:pPr>
        <w:spacing w:line="400" w:lineRule="exact"/>
        <w:ind w:left="420"/>
        <w:rPr>
          <w:rFonts w:eastAsia="仿宋_GB2312"/>
          <w:szCs w:val="21"/>
        </w:rPr>
      </w:pPr>
      <w:r w:rsidRPr="007939AF">
        <w:rPr>
          <w:rFonts w:eastAsia="仿宋_GB2312"/>
          <w:szCs w:val="21"/>
        </w:rPr>
        <w:t>2</w:t>
      </w:r>
      <w:r w:rsidRPr="007939AF">
        <w:rPr>
          <w:rFonts w:eastAsia="仿宋_GB2312"/>
          <w:szCs w:val="21"/>
        </w:rPr>
        <w:t>、掌握索氏（</w:t>
      </w:r>
      <w:r w:rsidRPr="007939AF">
        <w:rPr>
          <w:rFonts w:eastAsia="仿宋_GB2312"/>
          <w:szCs w:val="21"/>
        </w:rPr>
        <w:t>Soxhlet</w:t>
      </w:r>
      <w:r w:rsidRPr="007939AF">
        <w:rPr>
          <w:rFonts w:eastAsia="仿宋_GB2312"/>
          <w:szCs w:val="21"/>
        </w:rPr>
        <w:t>）提取器的使用方法，学习升华操作</w:t>
      </w:r>
    </w:p>
    <w:p w:rsidR="005001BF" w:rsidRPr="007939AF" w:rsidRDefault="005001BF" w:rsidP="00012F99">
      <w:pPr>
        <w:spacing w:line="400" w:lineRule="exact"/>
        <w:ind w:left="420"/>
        <w:rPr>
          <w:rFonts w:eastAsia="仿宋_GB2312"/>
          <w:szCs w:val="21"/>
        </w:rPr>
      </w:pPr>
      <w:r w:rsidRPr="007939AF">
        <w:rPr>
          <w:rStyle w:val="a8"/>
          <w:rFonts w:eastAsia="仿宋_GB2312"/>
          <w:b w:val="0"/>
          <w:szCs w:val="21"/>
        </w:rPr>
        <w:t>教学</w:t>
      </w:r>
      <w:r w:rsidRPr="007939AF">
        <w:rPr>
          <w:rFonts w:eastAsia="仿宋_GB2312"/>
          <w:szCs w:val="21"/>
        </w:rPr>
        <w:t>内容：有机天然产物提取方法简介；索氏提取器的结构组成及工作原理；索氏提取器的使用方法及注意事项；提取液的定性检验，咖啡因的定性检验；升华法提取咖啡因</w:t>
      </w:r>
      <w:r w:rsidRPr="007939AF">
        <w:rPr>
          <w:rFonts w:eastAsia="仿宋_GB2312"/>
          <w:szCs w:val="21"/>
        </w:rPr>
        <w:lastRenderedPageBreak/>
        <w:t>的方法。</w:t>
      </w:r>
    </w:p>
    <w:p w:rsidR="005001BF" w:rsidRPr="007939AF" w:rsidRDefault="005001BF" w:rsidP="00012F99">
      <w:pPr>
        <w:spacing w:line="400" w:lineRule="exact"/>
        <w:ind w:leftChars="228" w:left="479"/>
        <w:rPr>
          <w:rFonts w:eastAsia="仿宋_GB2312"/>
          <w:szCs w:val="21"/>
        </w:rPr>
      </w:pPr>
      <w:r w:rsidRPr="007939AF">
        <w:rPr>
          <w:rFonts w:eastAsia="仿宋_GB2312"/>
          <w:szCs w:val="21"/>
        </w:rPr>
        <w:t>主要仪器：电加热套、升降台、铁架台、圆底烧瓶、索氏提取器、玻璃漏斗、冷凝管、真空接引管、蒸发皿</w:t>
      </w:r>
    </w:p>
    <w:p w:rsidR="005001BF" w:rsidRPr="007939AF" w:rsidRDefault="005001BF" w:rsidP="00012F99">
      <w:pPr>
        <w:spacing w:line="400" w:lineRule="exact"/>
        <w:jc w:val="left"/>
        <w:rPr>
          <w:rStyle w:val="a8"/>
          <w:rFonts w:eastAsia="仿宋_GB2312"/>
          <w:b w:val="0"/>
          <w:szCs w:val="21"/>
        </w:rPr>
      </w:pPr>
    </w:p>
    <w:p w:rsidR="005001BF" w:rsidRPr="007939AF" w:rsidRDefault="005001BF" w:rsidP="00012F99">
      <w:pPr>
        <w:spacing w:line="400" w:lineRule="exact"/>
        <w:ind w:leftChars="200" w:left="420"/>
        <w:jc w:val="left"/>
        <w:rPr>
          <w:rFonts w:eastAsia="仿宋_GB2312"/>
          <w:szCs w:val="21"/>
        </w:rPr>
      </w:pPr>
      <w:r w:rsidRPr="007939AF">
        <w:rPr>
          <w:rStyle w:val="a8"/>
          <w:rFonts w:eastAsia="仿宋_GB2312"/>
          <w:b w:val="0"/>
          <w:szCs w:val="21"/>
        </w:rPr>
        <w:t>实验十</w:t>
      </w:r>
      <w:r w:rsidRPr="007939AF">
        <w:rPr>
          <w:rStyle w:val="a8"/>
          <w:rFonts w:eastAsia="仿宋_GB2312"/>
          <w:b w:val="0"/>
          <w:szCs w:val="21"/>
        </w:rPr>
        <w:t xml:space="preserve">   </w:t>
      </w:r>
      <w:r w:rsidRPr="007939AF">
        <w:rPr>
          <w:rFonts w:eastAsia="仿宋"/>
          <w:color w:val="000000"/>
          <w:kern w:val="0"/>
          <w:szCs w:val="21"/>
        </w:rPr>
        <w:t>呋喃甲醇和呋喃甲酸的制备</w:t>
      </w:r>
      <w:r w:rsidRPr="007939AF">
        <w:rPr>
          <w:rStyle w:val="a8"/>
          <w:rFonts w:eastAsia="仿宋_GB2312"/>
          <w:b w:val="0"/>
          <w:szCs w:val="21"/>
        </w:rPr>
        <w:br/>
      </w:r>
      <w:r w:rsidRPr="007939AF">
        <w:rPr>
          <w:rStyle w:val="a8"/>
          <w:rFonts w:eastAsia="仿宋_GB2312"/>
          <w:b w:val="0"/>
          <w:szCs w:val="21"/>
        </w:rPr>
        <w:t>教学</w:t>
      </w:r>
      <w:r w:rsidRPr="007939AF">
        <w:rPr>
          <w:rFonts w:eastAsia="仿宋_GB2312"/>
          <w:szCs w:val="21"/>
        </w:rPr>
        <w:t>目的：</w:t>
      </w:r>
    </w:p>
    <w:p w:rsidR="005001BF" w:rsidRPr="007939AF" w:rsidRDefault="005001BF" w:rsidP="00012F99">
      <w:pPr>
        <w:spacing w:line="400" w:lineRule="exact"/>
        <w:ind w:left="420"/>
        <w:rPr>
          <w:rFonts w:eastAsia="仿宋_GB2312"/>
          <w:szCs w:val="21"/>
        </w:rPr>
      </w:pPr>
      <w:r w:rsidRPr="007939AF">
        <w:rPr>
          <w:rFonts w:eastAsia="仿宋_GB2312"/>
          <w:szCs w:val="21"/>
        </w:rPr>
        <w:t>1</w:t>
      </w:r>
      <w:r w:rsidRPr="007939AF">
        <w:rPr>
          <w:rFonts w:eastAsia="仿宋_GB2312"/>
          <w:szCs w:val="21"/>
        </w:rPr>
        <w:t>、学习利用</w:t>
      </w:r>
      <w:r w:rsidRPr="007939AF">
        <w:rPr>
          <w:rFonts w:eastAsia="仿宋_GB2312"/>
          <w:szCs w:val="21"/>
        </w:rPr>
        <w:t>Cannizzaro</w:t>
      </w:r>
      <w:r w:rsidRPr="007939AF">
        <w:rPr>
          <w:rFonts w:eastAsia="仿宋_GB2312"/>
          <w:szCs w:val="21"/>
        </w:rPr>
        <w:t>反应制备呋喃甲醇和呋喃甲酸的原理和方法</w:t>
      </w:r>
    </w:p>
    <w:p w:rsidR="005001BF" w:rsidRPr="007939AF" w:rsidRDefault="005001BF" w:rsidP="00012F99">
      <w:pPr>
        <w:spacing w:line="400" w:lineRule="exact"/>
        <w:ind w:left="420"/>
        <w:rPr>
          <w:rFonts w:eastAsia="仿宋_GB2312"/>
          <w:szCs w:val="21"/>
        </w:rPr>
      </w:pPr>
      <w:r w:rsidRPr="007939AF">
        <w:rPr>
          <w:rFonts w:eastAsia="仿宋_GB2312"/>
          <w:szCs w:val="21"/>
        </w:rPr>
        <w:t>2</w:t>
      </w:r>
      <w:r w:rsidRPr="007939AF">
        <w:rPr>
          <w:rFonts w:eastAsia="仿宋_GB2312"/>
          <w:szCs w:val="21"/>
        </w:rPr>
        <w:t>、了解芳香杂环衍生物的性质</w:t>
      </w:r>
    </w:p>
    <w:p w:rsidR="005001BF" w:rsidRPr="007939AF" w:rsidRDefault="005001BF" w:rsidP="00012F99">
      <w:pPr>
        <w:spacing w:line="400" w:lineRule="exact"/>
        <w:ind w:left="420"/>
        <w:rPr>
          <w:rFonts w:eastAsia="仿宋_GB2312"/>
          <w:szCs w:val="21"/>
        </w:rPr>
      </w:pPr>
      <w:r w:rsidRPr="007939AF">
        <w:rPr>
          <w:rStyle w:val="a8"/>
          <w:rFonts w:eastAsia="仿宋_GB2312"/>
          <w:b w:val="0"/>
          <w:szCs w:val="21"/>
        </w:rPr>
        <w:t>教学</w:t>
      </w:r>
      <w:r w:rsidRPr="007939AF">
        <w:rPr>
          <w:rFonts w:eastAsia="仿宋_GB2312"/>
          <w:szCs w:val="21"/>
        </w:rPr>
        <w:t>内容：呋喃甲醛制备呋喃甲醇、呋喃甲酸的原理和方法；康尼扎罗反应；液体的萃取、干燥；羧酸盐的酸化提纯；重结晶；呋喃甲醛制备呋喃甲醇、呋喃甲酸的原理和方法</w:t>
      </w:r>
    </w:p>
    <w:p w:rsidR="005001BF" w:rsidRPr="007939AF" w:rsidRDefault="005001BF" w:rsidP="00012F99">
      <w:pPr>
        <w:spacing w:line="400" w:lineRule="exact"/>
        <w:ind w:leftChars="228" w:left="479"/>
        <w:rPr>
          <w:rFonts w:eastAsia="仿宋"/>
          <w:szCs w:val="21"/>
        </w:rPr>
      </w:pPr>
      <w:r w:rsidRPr="007939AF">
        <w:rPr>
          <w:rFonts w:eastAsia="仿宋_GB2312"/>
          <w:szCs w:val="21"/>
        </w:rPr>
        <w:t>主要仪器：电加热套、升降台、铁架台、圆底烧瓶、球形冷凝管、真空接引管、热水漏斗、温度计、布氏漏斗、抽滤瓶、循环水真空泵</w:t>
      </w:r>
    </w:p>
    <w:p w:rsidR="005001BF" w:rsidRPr="007939AF" w:rsidRDefault="005001BF" w:rsidP="00012F99">
      <w:pPr>
        <w:widowControl/>
        <w:snapToGrid w:val="0"/>
        <w:spacing w:line="400" w:lineRule="exact"/>
        <w:rPr>
          <w:rStyle w:val="a8"/>
          <w:rFonts w:eastAsia="黑体"/>
          <w:b w:val="0"/>
          <w:szCs w:val="21"/>
        </w:rPr>
      </w:pPr>
    </w:p>
    <w:p w:rsidR="005001BF" w:rsidRPr="007939AF" w:rsidRDefault="005001BF" w:rsidP="00012F99">
      <w:pPr>
        <w:widowControl/>
        <w:snapToGrid w:val="0"/>
        <w:spacing w:line="520" w:lineRule="exact"/>
        <w:rPr>
          <w:rStyle w:val="a8"/>
          <w:rFonts w:eastAsia="黑体"/>
          <w:b w:val="0"/>
          <w:sz w:val="28"/>
          <w:szCs w:val="28"/>
        </w:rPr>
      </w:pPr>
      <w:r w:rsidRPr="007939AF">
        <w:rPr>
          <w:rStyle w:val="a8"/>
          <w:rFonts w:eastAsia="黑体"/>
          <w:b w:val="0"/>
          <w:sz w:val="28"/>
          <w:szCs w:val="28"/>
        </w:rPr>
        <w:t>五、考核和评价方式</w:t>
      </w:r>
    </w:p>
    <w:p w:rsidR="005001BF" w:rsidRPr="007939AF" w:rsidRDefault="005001BF" w:rsidP="00012F99">
      <w:pPr>
        <w:spacing w:line="400" w:lineRule="exact"/>
        <w:rPr>
          <w:rFonts w:eastAsia="仿宋"/>
          <w:szCs w:val="21"/>
        </w:rPr>
      </w:pPr>
      <w:r w:rsidRPr="007939AF">
        <w:rPr>
          <w:rFonts w:eastAsia="仿宋"/>
          <w:color w:val="000000"/>
          <w:kern w:val="0"/>
          <w:szCs w:val="21"/>
        </w:rPr>
        <w:t>1</w:t>
      </w:r>
      <w:r w:rsidRPr="007939AF">
        <w:rPr>
          <w:rFonts w:eastAsia="仿宋"/>
          <w:color w:val="000000"/>
          <w:kern w:val="0"/>
          <w:szCs w:val="21"/>
        </w:rPr>
        <w:t>、平时实验考核</w:t>
      </w:r>
    </w:p>
    <w:p w:rsidR="005001BF" w:rsidRPr="007939AF" w:rsidRDefault="005001BF" w:rsidP="00012F99">
      <w:pPr>
        <w:pStyle w:val="a5"/>
        <w:spacing w:line="400" w:lineRule="exact"/>
        <w:rPr>
          <w:rFonts w:ascii="Times New Roman" w:eastAsia="仿宋" w:hAnsi="Times New Roman"/>
        </w:rPr>
      </w:pPr>
      <w:r w:rsidRPr="007939AF">
        <w:rPr>
          <w:rFonts w:ascii="Times New Roman" w:eastAsia="仿宋" w:hAnsi="Times New Roman"/>
        </w:rPr>
        <w:t>（</w:t>
      </w:r>
      <w:r w:rsidRPr="007939AF">
        <w:rPr>
          <w:rFonts w:ascii="Times New Roman" w:eastAsia="仿宋" w:hAnsi="Times New Roman"/>
        </w:rPr>
        <w:t>1</w:t>
      </w:r>
      <w:r w:rsidRPr="007939AF">
        <w:rPr>
          <w:rFonts w:ascii="Times New Roman" w:eastAsia="仿宋" w:hAnsi="Times New Roman"/>
        </w:rPr>
        <w:t>）预习（</w:t>
      </w:r>
      <w:r w:rsidRPr="007939AF">
        <w:rPr>
          <w:rFonts w:ascii="Times New Roman" w:eastAsia="仿宋" w:hAnsi="Times New Roman"/>
        </w:rPr>
        <w:t>10</w:t>
      </w:r>
      <w:r w:rsidRPr="007939AF">
        <w:rPr>
          <w:rFonts w:ascii="Times New Roman" w:eastAsia="仿宋" w:hAnsi="Times New Roman"/>
        </w:rPr>
        <w:t>分）：要求每位学生写出实验原理、注意事项，查找有关试剂的物理常数，列出实验步骤。</w:t>
      </w:r>
    </w:p>
    <w:p w:rsidR="005001BF" w:rsidRPr="007939AF" w:rsidRDefault="005001BF" w:rsidP="00012F99">
      <w:pPr>
        <w:pStyle w:val="a5"/>
        <w:spacing w:line="400" w:lineRule="exact"/>
        <w:rPr>
          <w:rFonts w:ascii="Times New Roman" w:eastAsia="仿宋" w:hAnsi="Times New Roman"/>
        </w:rPr>
      </w:pPr>
      <w:r w:rsidRPr="007939AF">
        <w:rPr>
          <w:rFonts w:ascii="Times New Roman" w:eastAsia="仿宋" w:hAnsi="Times New Roman"/>
        </w:rPr>
        <w:t>（</w:t>
      </w:r>
      <w:r w:rsidRPr="007939AF">
        <w:rPr>
          <w:rFonts w:ascii="Times New Roman" w:eastAsia="仿宋" w:hAnsi="Times New Roman"/>
        </w:rPr>
        <w:t>2</w:t>
      </w:r>
      <w:r w:rsidRPr="007939AF">
        <w:rPr>
          <w:rFonts w:ascii="Times New Roman" w:eastAsia="仿宋" w:hAnsi="Times New Roman"/>
        </w:rPr>
        <w:t>）实验操作（</w:t>
      </w:r>
      <w:r w:rsidRPr="007939AF">
        <w:rPr>
          <w:rFonts w:ascii="Times New Roman" w:eastAsia="仿宋" w:hAnsi="Times New Roman"/>
        </w:rPr>
        <w:t>40</w:t>
      </w:r>
      <w:r w:rsidRPr="007939AF">
        <w:rPr>
          <w:rFonts w:ascii="Times New Roman" w:eastAsia="仿宋" w:hAnsi="Times New Roman"/>
        </w:rPr>
        <w:t>分）：要求每位学生实验过程中操作规范，其中包括仪器的选择，药品、试剂的称量与量取，操作的熟练程度，实验记录情况等方面；安装实验装置，其中包括实验装置安装的正确与否。</w:t>
      </w:r>
    </w:p>
    <w:p w:rsidR="005001BF" w:rsidRPr="007939AF" w:rsidRDefault="005001BF" w:rsidP="00012F99">
      <w:pPr>
        <w:pStyle w:val="a5"/>
        <w:spacing w:line="400" w:lineRule="exact"/>
        <w:rPr>
          <w:rFonts w:ascii="Times New Roman" w:eastAsia="仿宋" w:hAnsi="Times New Roman"/>
        </w:rPr>
      </w:pPr>
      <w:r w:rsidRPr="007939AF">
        <w:rPr>
          <w:rFonts w:ascii="Times New Roman" w:eastAsia="仿宋" w:hAnsi="Times New Roman"/>
        </w:rPr>
        <w:t>（</w:t>
      </w:r>
      <w:r w:rsidRPr="007939AF">
        <w:rPr>
          <w:rFonts w:ascii="Times New Roman" w:eastAsia="仿宋" w:hAnsi="Times New Roman"/>
        </w:rPr>
        <w:t>3</w:t>
      </w:r>
      <w:r w:rsidRPr="007939AF">
        <w:rPr>
          <w:rFonts w:ascii="Times New Roman" w:eastAsia="仿宋" w:hAnsi="Times New Roman"/>
        </w:rPr>
        <w:t>）实验结果（</w:t>
      </w:r>
      <w:r w:rsidRPr="007939AF">
        <w:rPr>
          <w:rFonts w:ascii="Times New Roman" w:eastAsia="仿宋" w:hAnsi="Times New Roman"/>
        </w:rPr>
        <w:t>20</w:t>
      </w:r>
      <w:r w:rsidRPr="007939AF">
        <w:rPr>
          <w:rFonts w:ascii="Times New Roman" w:eastAsia="仿宋" w:hAnsi="Times New Roman"/>
        </w:rPr>
        <w:t>分）：包括产品的外观，重量，纯度等方面。</w:t>
      </w:r>
    </w:p>
    <w:p w:rsidR="005001BF" w:rsidRPr="007939AF" w:rsidRDefault="005001BF" w:rsidP="00012F99">
      <w:pPr>
        <w:pStyle w:val="a5"/>
        <w:spacing w:line="400" w:lineRule="exact"/>
        <w:rPr>
          <w:rFonts w:ascii="Times New Roman" w:eastAsia="仿宋" w:hAnsi="Times New Roman"/>
        </w:rPr>
      </w:pPr>
      <w:r w:rsidRPr="007939AF">
        <w:rPr>
          <w:rFonts w:ascii="Times New Roman" w:eastAsia="仿宋" w:hAnsi="Times New Roman"/>
        </w:rPr>
        <w:t>（</w:t>
      </w:r>
      <w:r w:rsidRPr="007939AF">
        <w:rPr>
          <w:rFonts w:ascii="Times New Roman" w:eastAsia="仿宋" w:hAnsi="Times New Roman"/>
        </w:rPr>
        <w:t>4</w:t>
      </w:r>
      <w:r w:rsidRPr="007939AF">
        <w:rPr>
          <w:rFonts w:ascii="Times New Roman" w:eastAsia="仿宋" w:hAnsi="Times New Roman"/>
        </w:rPr>
        <w:t>）实验报告（</w:t>
      </w:r>
      <w:r w:rsidRPr="007939AF">
        <w:rPr>
          <w:rFonts w:ascii="Times New Roman" w:eastAsia="仿宋" w:hAnsi="Times New Roman"/>
        </w:rPr>
        <w:t>20</w:t>
      </w:r>
      <w:r w:rsidRPr="007939AF">
        <w:rPr>
          <w:rFonts w:ascii="Times New Roman" w:eastAsia="仿宋" w:hAnsi="Times New Roman"/>
        </w:rPr>
        <w:t>分）：包括实验目的、原理是否明确，实验步骤，实验现象，主要数据和讨论等。</w:t>
      </w:r>
    </w:p>
    <w:p w:rsidR="005001BF" w:rsidRPr="007939AF" w:rsidRDefault="005001BF" w:rsidP="00012F99">
      <w:pPr>
        <w:pStyle w:val="a5"/>
        <w:spacing w:line="400" w:lineRule="exact"/>
        <w:rPr>
          <w:rFonts w:ascii="Times New Roman" w:eastAsia="仿宋" w:hAnsi="Times New Roman"/>
        </w:rPr>
      </w:pPr>
      <w:r w:rsidRPr="007939AF">
        <w:rPr>
          <w:rFonts w:ascii="Times New Roman" w:eastAsia="仿宋" w:hAnsi="Times New Roman"/>
        </w:rPr>
        <w:t>（</w:t>
      </w:r>
      <w:r w:rsidRPr="007939AF">
        <w:rPr>
          <w:rFonts w:ascii="Times New Roman" w:eastAsia="仿宋" w:hAnsi="Times New Roman"/>
        </w:rPr>
        <w:t>5</w:t>
      </w:r>
      <w:r w:rsidRPr="007939AF">
        <w:rPr>
          <w:rFonts w:ascii="Times New Roman" w:eastAsia="仿宋" w:hAnsi="Times New Roman"/>
        </w:rPr>
        <w:t>）实验习惯，纪律、卫生（</w:t>
      </w:r>
      <w:r w:rsidRPr="007939AF">
        <w:rPr>
          <w:rFonts w:ascii="Times New Roman" w:eastAsia="仿宋" w:hAnsi="Times New Roman"/>
        </w:rPr>
        <w:t>10</w:t>
      </w:r>
      <w:r w:rsidRPr="007939AF">
        <w:rPr>
          <w:rFonts w:ascii="Times New Roman" w:eastAsia="仿宋" w:hAnsi="Times New Roman"/>
        </w:rPr>
        <w:t>分）。</w:t>
      </w:r>
    </w:p>
    <w:p w:rsidR="005001BF" w:rsidRPr="007939AF" w:rsidRDefault="005001BF" w:rsidP="00012F99">
      <w:pPr>
        <w:widowControl/>
        <w:snapToGrid w:val="0"/>
        <w:spacing w:line="400" w:lineRule="exact"/>
        <w:rPr>
          <w:rStyle w:val="a8"/>
          <w:rFonts w:eastAsia="黑体"/>
          <w:b w:val="0"/>
          <w:sz w:val="28"/>
          <w:szCs w:val="28"/>
        </w:rPr>
      </w:pPr>
      <w:r w:rsidRPr="007939AF">
        <w:rPr>
          <w:rFonts w:eastAsia="仿宋"/>
          <w:kern w:val="0"/>
          <w:szCs w:val="21"/>
        </w:rPr>
        <w:t>2</w:t>
      </w:r>
      <w:r w:rsidRPr="007939AF">
        <w:rPr>
          <w:rFonts w:eastAsia="仿宋"/>
          <w:kern w:val="0"/>
          <w:szCs w:val="21"/>
        </w:rPr>
        <w:t>、实验课期末总成绩评定：平时实验成绩占</w:t>
      </w:r>
      <w:r w:rsidRPr="007939AF">
        <w:rPr>
          <w:rFonts w:eastAsia="仿宋"/>
          <w:kern w:val="0"/>
          <w:szCs w:val="21"/>
        </w:rPr>
        <w:t>60%</w:t>
      </w:r>
      <w:r w:rsidRPr="007939AF">
        <w:rPr>
          <w:rFonts w:eastAsia="仿宋"/>
          <w:kern w:val="0"/>
          <w:szCs w:val="21"/>
        </w:rPr>
        <w:t>，期末</w:t>
      </w:r>
      <w:r w:rsidRPr="007939AF">
        <w:rPr>
          <w:rFonts w:eastAsia="仿宋"/>
          <w:szCs w:val="21"/>
        </w:rPr>
        <w:t>考试</w:t>
      </w:r>
      <w:r w:rsidRPr="007939AF">
        <w:rPr>
          <w:rFonts w:eastAsia="仿宋"/>
          <w:kern w:val="0"/>
          <w:szCs w:val="21"/>
        </w:rPr>
        <w:t>占</w:t>
      </w:r>
      <w:r w:rsidRPr="007939AF">
        <w:rPr>
          <w:rFonts w:eastAsia="仿宋"/>
          <w:kern w:val="0"/>
          <w:szCs w:val="21"/>
        </w:rPr>
        <w:t xml:space="preserve">40% </w:t>
      </w:r>
      <w:r w:rsidRPr="007939AF">
        <w:rPr>
          <w:rFonts w:eastAsia="仿宋"/>
          <w:kern w:val="0"/>
          <w:szCs w:val="21"/>
        </w:rPr>
        <w:t>。</w:t>
      </w:r>
    </w:p>
    <w:p w:rsidR="005001BF" w:rsidRPr="007939AF" w:rsidRDefault="005001BF" w:rsidP="00012F99">
      <w:pPr>
        <w:widowControl/>
        <w:snapToGrid w:val="0"/>
        <w:spacing w:line="520" w:lineRule="exact"/>
        <w:rPr>
          <w:rStyle w:val="a8"/>
          <w:rFonts w:eastAsia="黑体"/>
          <w:b w:val="0"/>
          <w:sz w:val="28"/>
          <w:szCs w:val="28"/>
        </w:rPr>
      </w:pPr>
      <w:r w:rsidRPr="007939AF">
        <w:rPr>
          <w:rStyle w:val="a8"/>
          <w:rFonts w:eastAsia="黑体"/>
          <w:b w:val="0"/>
          <w:sz w:val="28"/>
          <w:szCs w:val="28"/>
        </w:rPr>
        <w:t>六、教材和参考资料</w:t>
      </w:r>
    </w:p>
    <w:p w:rsidR="005001BF" w:rsidRPr="007939AF" w:rsidRDefault="005001BF" w:rsidP="00012F99">
      <w:pPr>
        <w:spacing w:line="400" w:lineRule="exact"/>
        <w:rPr>
          <w:rFonts w:eastAsia="仿宋"/>
          <w:color w:val="000000"/>
          <w:szCs w:val="21"/>
        </w:rPr>
      </w:pPr>
      <w:r w:rsidRPr="007939AF">
        <w:rPr>
          <w:rFonts w:eastAsia="仿宋"/>
          <w:color w:val="000000"/>
          <w:kern w:val="0"/>
          <w:szCs w:val="21"/>
        </w:rPr>
        <w:t>实验教材：</w:t>
      </w:r>
      <w:r w:rsidRPr="007939AF">
        <w:rPr>
          <w:rFonts w:eastAsia="仿宋"/>
          <w:color w:val="000000"/>
          <w:szCs w:val="21"/>
        </w:rPr>
        <w:t>《有机化学实验》（第四版），曾和平主编，高等教育出版社，</w:t>
      </w:r>
      <w:r w:rsidRPr="007939AF">
        <w:rPr>
          <w:rFonts w:eastAsia="仿宋"/>
          <w:color w:val="000000"/>
          <w:szCs w:val="21"/>
        </w:rPr>
        <w:t>2014</w:t>
      </w:r>
      <w:r w:rsidRPr="007939AF">
        <w:rPr>
          <w:rFonts w:eastAsia="仿宋"/>
          <w:color w:val="000000"/>
          <w:szCs w:val="21"/>
        </w:rPr>
        <w:t>年</w:t>
      </w:r>
      <w:r w:rsidRPr="007939AF">
        <w:rPr>
          <w:rFonts w:eastAsia="仿宋"/>
          <w:color w:val="000000"/>
          <w:szCs w:val="21"/>
        </w:rPr>
        <w:t>6</w:t>
      </w:r>
      <w:r w:rsidRPr="007939AF">
        <w:rPr>
          <w:rFonts w:eastAsia="仿宋"/>
          <w:color w:val="000000"/>
          <w:szCs w:val="21"/>
        </w:rPr>
        <w:t>月第四版。</w:t>
      </w:r>
    </w:p>
    <w:p w:rsidR="005001BF" w:rsidRPr="007939AF" w:rsidRDefault="005001BF" w:rsidP="00012F99">
      <w:pPr>
        <w:spacing w:line="400" w:lineRule="exact"/>
        <w:rPr>
          <w:rFonts w:eastAsia="仿宋"/>
          <w:color w:val="000000"/>
          <w:szCs w:val="21"/>
        </w:rPr>
      </w:pPr>
      <w:r w:rsidRPr="007939AF">
        <w:rPr>
          <w:rFonts w:eastAsia="仿宋"/>
          <w:kern w:val="0"/>
          <w:szCs w:val="21"/>
          <w:lang w:val="zh-CN"/>
        </w:rPr>
        <w:t>参考书：</w:t>
      </w:r>
      <w:r w:rsidRPr="007939AF">
        <w:rPr>
          <w:rFonts w:eastAsia="仿宋"/>
          <w:color w:val="000000"/>
          <w:szCs w:val="21"/>
        </w:rPr>
        <w:t xml:space="preserve"> </w:t>
      </w:r>
    </w:p>
    <w:p w:rsidR="005001BF" w:rsidRPr="007939AF" w:rsidRDefault="005001BF" w:rsidP="00012F99">
      <w:pPr>
        <w:spacing w:line="400" w:lineRule="exact"/>
        <w:rPr>
          <w:rFonts w:eastAsia="仿宋"/>
          <w:color w:val="000000"/>
          <w:szCs w:val="21"/>
        </w:rPr>
      </w:pPr>
      <w:r w:rsidRPr="007939AF">
        <w:rPr>
          <w:rFonts w:eastAsia="仿宋"/>
          <w:color w:val="000000"/>
          <w:szCs w:val="21"/>
        </w:rPr>
        <w:t>1</w:t>
      </w:r>
      <w:r w:rsidRPr="007939AF">
        <w:rPr>
          <w:rFonts w:eastAsia="仿宋"/>
          <w:color w:val="000000"/>
          <w:szCs w:val="21"/>
        </w:rPr>
        <w:t>、《有机化学实验》（第二版）</w:t>
      </w:r>
      <w:r w:rsidRPr="007939AF">
        <w:rPr>
          <w:rFonts w:eastAsia="仿宋"/>
          <w:color w:val="000000"/>
          <w:szCs w:val="21"/>
        </w:rPr>
        <w:t xml:space="preserve"> </w:t>
      </w:r>
      <w:r w:rsidRPr="007939AF">
        <w:rPr>
          <w:rFonts w:eastAsia="仿宋"/>
          <w:color w:val="000000"/>
          <w:szCs w:val="21"/>
        </w:rPr>
        <w:t>兰州大学、复旦大学化学第有机化学教研室编，高等教育出版社，</w:t>
      </w:r>
      <w:r w:rsidRPr="007939AF">
        <w:rPr>
          <w:rFonts w:eastAsia="仿宋"/>
          <w:color w:val="000000"/>
          <w:szCs w:val="21"/>
        </w:rPr>
        <w:t>1994</w:t>
      </w:r>
      <w:r w:rsidRPr="007939AF">
        <w:rPr>
          <w:rFonts w:eastAsia="仿宋"/>
          <w:color w:val="000000"/>
          <w:szCs w:val="21"/>
        </w:rPr>
        <w:t>年</w:t>
      </w:r>
      <w:r w:rsidRPr="007939AF">
        <w:rPr>
          <w:rFonts w:eastAsia="仿宋"/>
          <w:color w:val="000000"/>
          <w:szCs w:val="21"/>
        </w:rPr>
        <w:t>4</w:t>
      </w:r>
      <w:r w:rsidRPr="007939AF">
        <w:rPr>
          <w:rFonts w:eastAsia="仿宋"/>
          <w:color w:val="000000"/>
          <w:szCs w:val="21"/>
        </w:rPr>
        <w:t>月第二版</w:t>
      </w:r>
    </w:p>
    <w:p w:rsidR="005001BF" w:rsidRPr="007939AF" w:rsidRDefault="005001BF" w:rsidP="00012F99">
      <w:pPr>
        <w:spacing w:line="400" w:lineRule="exact"/>
        <w:rPr>
          <w:rFonts w:eastAsia="仿宋"/>
          <w:color w:val="000000"/>
          <w:szCs w:val="21"/>
        </w:rPr>
      </w:pPr>
      <w:r w:rsidRPr="007939AF">
        <w:rPr>
          <w:rFonts w:eastAsia="仿宋"/>
          <w:color w:val="000000"/>
          <w:szCs w:val="21"/>
        </w:rPr>
        <w:t>2</w:t>
      </w:r>
      <w:r w:rsidRPr="007939AF">
        <w:rPr>
          <w:rFonts w:eastAsia="仿宋"/>
          <w:color w:val="000000"/>
          <w:szCs w:val="21"/>
        </w:rPr>
        <w:t>、《现代有机化学实验》，</w:t>
      </w:r>
      <w:r w:rsidRPr="007939AF">
        <w:rPr>
          <w:rFonts w:eastAsia="仿宋"/>
          <w:color w:val="000000"/>
          <w:szCs w:val="21"/>
        </w:rPr>
        <w:t>[</w:t>
      </w:r>
      <w:r w:rsidRPr="007939AF">
        <w:rPr>
          <w:rFonts w:eastAsia="仿宋"/>
          <w:color w:val="000000"/>
          <w:szCs w:val="21"/>
        </w:rPr>
        <w:t>美</w:t>
      </w:r>
      <w:r w:rsidRPr="007939AF">
        <w:rPr>
          <w:rFonts w:eastAsia="仿宋"/>
          <w:color w:val="000000"/>
          <w:szCs w:val="21"/>
        </w:rPr>
        <w:t>]J.A</w:t>
      </w:r>
      <w:r w:rsidRPr="007939AF">
        <w:rPr>
          <w:rFonts w:eastAsia="仿宋"/>
          <w:color w:val="000000"/>
          <w:szCs w:val="21"/>
        </w:rPr>
        <w:t>米勒</w:t>
      </w:r>
      <w:r w:rsidRPr="007939AF">
        <w:rPr>
          <w:rFonts w:eastAsia="仿宋"/>
          <w:color w:val="000000"/>
          <w:szCs w:val="21"/>
        </w:rPr>
        <w:t>E.F</w:t>
      </w:r>
      <w:r w:rsidRPr="007939AF">
        <w:rPr>
          <w:rFonts w:eastAsia="仿宋"/>
          <w:color w:val="000000"/>
          <w:szCs w:val="21"/>
        </w:rPr>
        <w:t>诺齐尔著</w:t>
      </w:r>
      <w:r w:rsidRPr="007939AF">
        <w:rPr>
          <w:rFonts w:eastAsia="仿宋"/>
          <w:color w:val="000000"/>
          <w:szCs w:val="21"/>
        </w:rPr>
        <w:t>,</w:t>
      </w:r>
      <w:r w:rsidRPr="007939AF">
        <w:rPr>
          <w:rFonts w:eastAsia="仿宋"/>
          <w:color w:val="000000"/>
          <w:szCs w:val="21"/>
        </w:rPr>
        <w:t>上海翻译出版公司</w:t>
      </w:r>
      <w:r w:rsidRPr="007939AF">
        <w:rPr>
          <w:rFonts w:eastAsia="仿宋"/>
          <w:color w:val="000000"/>
          <w:szCs w:val="21"/>
        </w:rPr>
        <w:t>,1987</w:t>
      </w:r>
      <w:r w:rsidRPr="007939AF">
        <w:rPr>
          <w:rFonts w:eastAsia="仿宋"/>
          <w:color w:val="000000"/>
          <w:szCs w:val="21"/>
        </w:rPr>
        <w:t>年</w:t>
      </w:r>
      <w:r w:rsidRPr="007939AF">
        <w:rPr>
          <w:rFonts w:eastAsia="仿宋"/>
          <w:color w:val="000000"/>
          <w:szCs w:val="21"/>
        </w:rPr>
        <w:t>7</w:t>
      </w:r>
      <w:r w:rsidRPr="007939AF">
        <w:rPr>
          <w:rFonts w:eastAsia="仿宋"/>
          <w:color w:val="000000"/>
          <w:szCs w:val="21"/>
        </w:rPr>
        <w:t>月第一版</w:t>
      </w:r>
    </w:p>
    <w:p w:rsidR="005001BF" w:rsidRPr="007939AF" w:rsidRDefault="005001BF" w:rsidP="00012F99">
      <w:pPr>
        <w:spacing w:line="400" w:lineRule="exact"/>
        <w:rPr>
          <w:rFonts w:eastAsia="仿宋"/>
          <w:color w:val="000000"/>
          <w:szCs w:val="21"/>
        </w:rPr>
      </w:pPr>
      <w:r w:rsidRPr="007939AF">
        <w:rPr>
          <w:rFonts w:eastAsia="仿宋"/>
          <w:color w:val="000000"/>
          <w:szCs w:val="21"/>
        </w:rPr>
        <w:t>3</w:t>
      </w:r>
      <w:r w:rsidRPr="007939AF">
        <w:rPr>
          <w:rFonts w:eastAsia="仿宋"/>
          <w:color w:val="000000"/>
          <w:szCs w:val="21"/>
        </w:rPr>
        <w:t>、《有机化学实验》</w:t>
      </w:r>
      <w:r w:rsidRPr="007939AF">
        <w:rPr>
          <w:rFonts w:eastAsia="仿宋"/>
          <w:color w:val="000000"/>
          <w:szCs w:val="21"/>
        </w:rPr>
        <w:t>,</w:t>
      </w:r>
      <w:r w:rsidRPr="007939AF">
        <w:rPr>
          <w:rFonts w:eastAsia="仿宋"/>
          <w:color w:val="000000"/>
          <w:szCs w:val="21"/>
        </w:rPr>
        <w:t>周科衍、吕俊民编</w:t>
      </w:r>
      <w:r w:rsidRPr="007939AF">
        <w:rPr>
          <w:rFonts w:eastAsia="仿宋"/>
          <w:color w:val="000000"/>
          <w:szCs w:val="21"/>
        </w:rPr>
        <w:t>,</w:t>
      </w:r>
      <w:r w:rsidRPr="007939AF">
        <w:rPr>
          <w:rFonts w:eastAsia="仿宋"/>
          <w:color w:val="000000"/>
          <w:szCs w:val="21"/>
        </w:rPr>
        <w:t>高等教育出版社</w:t>
      </w:r>
      <w:r w:rsidRPr="007939AF">
        <w:rPr>
          <w:rFonts w:eastAsia="仿宋"/>
          <w:color w:val="000000"/>
          <w:szCs w:val="21"/>
        </w:rPr>
        <w:t>,1984</w:t>
      </w:r>
      <w:r w:rsidRPr="007939AF">
        <w:rPr>
          <w:rFonts w:eastAsia="仿宋"/>
          <w:color w:val="000000"/>
          <w:szCs w:val="21"/>
        </w:rPr>
        <w:t>年</w:t>
      </w:r>
      <w:r w:rsidRPr="007939AF">
        <w:rPr>
          <w:rFonts w:eastAsia="仿宋"/>
          <w:color w:val="000000"/>
          <w:szCs w:val="21"/>
        </w:rPr>
        <w:t>8</w:t>
      </w:r>
      <w:r w:rsidRPr="007939AF">
        <w:rPr>
          <w:rFonts w:eastAsia="仿宋"/>
          <w:color w:val="000000"/>
          <w:szCs w:val="21"/>
        </w:rPr>
        <w:t>月第二版</w:t>
      </w:r>
    </w:p>
    <w:p w:rsidR="005001BF" w:rsidRPr="007939AF" w:rsidRDefault="005001BF" w:rsidP="00012F99">
      <w:pPr>
        <w:spacing w:line="400" w:lineRule="exact"/>
        <w:rPr>
          <w:rFonts w:eastAsia="仿宋"/>
          <w:color w:val="000000"/>
          <w:szCs w:val="21"/>
        </w:rPr>
      </w:pPr>
      <w:r w:rsidRPr="007939AF">
        <w:rPr>
          <w:rFonts w:eastAsia="仿宋"/>
          <w:color w:val="000000"/>
          <w:szCs w:val="21"/>
        </w:rPr>
        <w:lastRenderedPageBreak/>
        <w:t>4</w:t>
      </w:r>
      <w:r w:rsidRPr="007939AF">
        <w:rPr>
          <w:rFonts w:eastAsia="仿宋"/>
          <w:color w:val="000000"/>
          <w:szCs w:val="21"/>
        </w:rPr>
        <w:t>、《有机化学实验》，许遵乐，刘汉标，陆慧宁编著，中山大学出版社，</w:t>
      </w:r>
      <w:r w:rsidRPr="007939AF">
        <w:rPr>
          <w:rFonts w:eastAsia="仿宋"/>
          <w:color w:val="000000"/>
          <w:szCs w:val="21"/>
        </w:rPr>
        <w:t>1999</w:t>
      </w:r>
      <w:r w:rsidRPr="007939AF">
        <w:rPr>
          <w:rFonts w:eastAsia="仿宋"/>
          <w:color w:val="000000"/>
          <w:szCs w:val="21"/>
        </w:rPr>
        <w:t>年</w:t>
      </w:r>
      <w:r w:rsidRPr="007939AF">
        <w:rPr>
          <w:rFonts w:eastAsia="仿宋"/>
          <w:color w:val="000000"/>
          <w:szCs w:val="21"/>
        </w:rPr>
        <w:t>2</w:t>
      </w:r>
      <w:r w:rsidRPr="007939AF">
        <w:rPr>
          <w:rFonts w:eastAsia="仿宋"/>
          <w:color w:val="000000"/>
          <w:szCs w:val="21"/>
        </w:rPr>
        <w:t>月第二版</w:t>
      </w:r>
    </w:p>
    <w:p w:rsidR="005001BF" w:rsidRPr="007939AF" w:rsidRDefault="005001BF" w:rsidP="00012F99">
      <w:pPr>
        <w:widowControl/>
        <w:snapToGrid w:val="0"/>
        <w:spacing w:line="400" w:lineRule="exact"/>
        <w:rPr>
          <w:rStyle w:val="a8"/>
          <w:szCs w:val="21"/>
        </w:rPr>
      </w:pPr>
      <w:r w:rsidRPr="007939AF">
        <w:rPr>
          <w:rFonts w:eastAsia="仿宋"/>
          <w:color w:val="000000"/>
          <w:szCs w:val="21"/>
        </w:rPr>
        <w:t>5</w:t>
      </w:r>
      <w:r w:rsidRPr="007939AF">
        <w:rPr>
          <w:rFonts w:eastAsia="仿宋"/>
          <w:color w:val="000000"/>
          <w:szCs w:val="21"/>
        </w:rPr>
        <w:t>、《有机化学》（第三版），高鸿宾主编，高等教育出版社，</w:t>
      </w:r>
      <w:r w:rsidRPr="007939AF">
        <w:rPr>
          <w:rFonts w:eastAsia="仿宋"/>
          <w:color w:val="000000"/>
          <w:szCs w:val="21"/>
        </w:rPr>
        <w:t>1999</w:t>
      </w:r>
      <w:r w:rsidRPr="007939AF">
        <w:rPr>
          <w:rFonts w:eastAsia="仿宋"/>
          <w:color w:val="000000"/>
          <w:szCs w:val="21"/>
        </w:rPr>
        <w:t>年</w:t>
      </w:r>
      <w:r w:rsidRPr="007939AF">
        <w:rPr>
          <w:rFonts w:eastAsia="仿宋"/>
          <w:color w:val="000000"/>
          <w:szCs w:val="21"/>
        </w:rPr>
        <w:t>9</w:t>
      </w:r>
      <w:r w:rsidRPr="007939AF">
        <w:rPr>
          <w:rFonts w:eastAsia="仿宋"/>
          <w:color w:val="000000"/>
          <w:szCs w:val="21"/>
        </w:rPr>
        <w:t>月第三版</w:t>
      </w:r>
    </w:p>
    <w:p w:rsidR="005001BF" w:rsidRPr="00012F99" w:rsidRDefault="005001BF" w:rsidP="00012F99">
      <w:pPr>
        <w:pStyle w:val="a9"/>
        <w:spacing w:line="400" w:lineRule="exact"/>
        <w:ind w:right="420"/>
        <w:rPr>
          <w:sz w:val="21"/>
          <w:szCs w:val="21"/>
        </w:rPr>
      </w:pPr>
      <w:r w:rsidRPr="00012F99">
        <w:rPr>
          <w:rFonts w:ascii="Times New Roman" w:eastAsia="仿宋_GB2312" w:hAnsi="Times New Roman" w:cs="Times New Roman"/>
          <w:color w:val="000000"/>
          <w:sz w:val="21"/>
          <w:szCs w:val="21"/>
        </w:rPr>
        <w:t>执笔人：</w:t>
      </w:r>
      <w:r w:rsidRPr="00012F99">
        <w:rPr>
          <w:rFonts w:ascii="Times New Roman" w:eastAsia="仿宋_GB2312" w:hAnsi="Times New Roman" w:cs="Times New Roman" w:hint="eastAsia"/>
          <w:color w:val="000000"/>
          <w:sz w:val="21"/>
          <w:szCs w:val="21"/>
        </w:rPr>
        <w:t>王志强</w:t>
      </w:r>
      <w:r w:rsidR="00012F99" w:rsidRPr="00012F99">
        <w:rPr>
          <w:rFonts w:ascii="Times New Roman" w:eastAsia="仿宋_GB2312" w:hAnsi="Times New Roman" w:cs="Times New Roman"/>
          <w:color w:val="000000"/>
          <w:sz w:val="21"/>
          <w:szCs w:val="21"/>
        </w:rPr>
        <w:t xml:space="preserve">   </w:t>
      </w:r>
      <w:r w:rsidRPr="00012F99">
        <w:rPr>
          <w:rFonts w:ascii="Times New Roman" w:eastAsia="仿宋_GB2312" w:hAnsi="Times New Roman" w:cs="Times New Roman"/>
          <w:color w:val="000000"/>
          <w:sz w:val="21"/>
          <w:szCs w:val="21"/>
        </w:rPr>
        <w:t>教研室主任：</w:t>
      </w:r>
      <w:r w:rsidRPr="00012F99">
        <w:rPr>
          <w:rFonts w:ascii="Times New Roman" w:eastAsia="仿宋_GB2312" w:hAnsi="Times New Roman" w:cs="Times New Roman" w:hint="eastAsia"/>
          <w:color w:val="000000"/>
          <w:sz w:val="21"/>
          <w:szCs w:val="21"/>
        </w:rPr>
        <w:t>王志强</w:t>
      </w:r>
      <w:r w:rsidR="00012F99" w:rsidRPr="00012F99">
        <w:rPr>
          <w:rFonts w:ascii="Times New Roman" w:eastAsia="仿宋_GB2312" w:hAnsi="Times New Roman" w:cs="Times New Roman"/>
          <w:color w:val="000000"/>
          <w:sz w:val="21"/>
          <w:szCs w:val="21"/>
        </w:rPr>
        <w:t xml:space="preserve">    </w:t>
      </w:r>
      <w:r w:rsidRPr="00012F99">
        <w:rPr>
          <w:rFonts w:ascii="Times New Roman" w:eastAsia="仿宋_GB2312" w:hAnsi="Times New Roman" w:cs="Times New Roman"/>
          <w:color w:val="000000"/>
          <w:sz w:val="21"/>
          <w:szCs w:val="21"/>
        </w:rPr>
        <w:t>教学副院长：</w:t>
      </w:r>
      <w:r w:rsidRPr="00012F99">
        <w:rPr>
          <w:rFonts w:ascii="Times New Roman" w:eastAsia="仿宋_GB2312" w:hAnsi="Times New Roman" w:cs="Times New Roman" w:hint="eastAsia"/>
          <w:color w:val="000000"/>
          <w:sz w:val="21"/>
          <w:szCs w:val="21"/>
        </w:rPr>
        <w:t>包晓玉</w:t>
      </w:r>
      <w:r w:rsidR="00012F99" w:rsidRPr="00012F99">
        <w:rPr>
          <w:rFonts w:ascii="Times New Roman" w:eastAsia="仿宋_GB2312" w:hAnsi="Times New Roman" w:cs="Times New Roman"/>
          <w:color w:val="000000"/>
          <w:sz w:val="21"/>
          <w:szCs w:val="21"/>
        </w:rPr>
        <w:t xml:space="preserve">  </w:t>
      </w:r>
      <w:r w:rsidRPr="00012F99">
        <w:rPr>
          <w:rFonts w:eastAsia="仿宋_GB2312"/>
          <w:color w:val="000000"/>
          <w:sz w:val="21"/>
          <w:szCs w:val="21"/>
        </w:rPr>
        <w:t>编写日期：</w:t>
      </w:r>
      <w:r w:rsidRPr="00012F99">
        <w:rPr>
          <w:rFonts w:eastAsia="仿宋_GB2312" w:hint="eastAsia"/>
          <w:color w:val="000000"/>
          <w:sz w:val="21"/>
          <w:szCs w:val="21"/>
        </w:rPr>
        <w:t>2016.04</w:t>
      </w:r>
    </w:p>
    <w:p w:rsidR="005001BF" w:rsidRDefault="005001BF" w:rsidP="00012F99"/>
    <w:p w:rsidR="00012F99" w:rsidRDefault="00012F99">
      <w:pPr>
        <w:widowControl/>
        <w:jc w:val="left"/>
        <w:rPr>
          <w:rFonts w:eastAsia="黑体"/>
          <w:b/>
          <w:bCs/>
          <w:sz w:val="32"/>
          <w:szCs w:val="32"/>
        </w:rPr>
      </w:pPr>
      <w:r>
        <w:rPr>
          <w:rFonts w:eastAsia="黑体"/>
          <w:b/>
          <w:bCs/>
          <w:sz w:val="32"/>
          <w:szCs w:val="32"/>
        </w:rPr>
        <w:br w:type="page"/>
      </w:r>
    </w:p>
    <w:p w:rsidR="005001BF" w:rsidRDefault="005001BF" w:rsidP="003418E0">
      <w:pPr>
        <w:widowControl/>
        <w:spacing w:line="440" w:lineRule="exact"/>
        <w:jc w:val="center"/>
        <w:outlineLvl w:val="0"/>
        <w:rPr>
          <w:rFonts w:eastAsia="黑体"/>
          <w:b/>
          <w:bCs/>
          <w:sz w:val="32"/>
          <w:szCs w:val="32"/>
        </w:rPr>
      </w:pPr>
      <w:r>
        <w:rPr>
          <w:rFonts w:eastAsia="黑体"/>
          <w:b/>
          <w:bCs/>
          <w:sz w:val="32"/>
          <w:szCs w:val="32"/>
        </w:rPr>
        <w:lastRenderedPageBreak/>
        <w:t>《分析化学》课程教学大纲</w:t>
      </w:r>
    </w:p>
    <w:p w:rsidR="005001BF" w:rsidRDefault="005001BF" w:rsidP="00012F99">
      <w:pPr>
        <w:widowControl/>
        <w:spacing w:line="440" w:lineRule="exact"/>
        <w:jc w:val="center"/>
        <w:rPr>
          <w:rFonts w:eastAsia="黑体"/>
          <w:b/>
          <w:bCs/>
          <w:sz w:val="32"/>
          <w:szCs w:val="32"/>
        </w:rPr>
      </w:pPr>
    </w:p>
    <w:tbl>
      <w:tblPr>
        <w:tblW w:w="8522" w:type="dxa"/>
        <w:tblInd w:w="-108" w:type="dxa"/>
        <w:tblCellMar>
          <w:left w:w="10" w:type="dxa"/>
          <w:right w:w="10" w:type="dxa"/>
        </w:tblCellMar>
        <w:tblLook w:val="04A0"/>
      </w:tblPr>
      <w:tblGrid>
        <w:gridCol w:w="2207"/>
        <w:gridCol w:w="1841"/>
        <w:gridCol w:w="1125"/>
        <w:gridCol w:w="60"/>
        <w:gridCol w:w="656"/>
        <w:gridCol w:w="554"/>
        <w:gridCol w:w="1023"/>
        <w:gridCol w:w="1056"/>
      </w:tblGrid>
      <w:tr w:rsidR="005001BF">
        <w:trPr>
          <w:trHeight w:val="692"/>
        </w:trPr>
        <w:tc>
          <w:tcPr>
            <w:tcW w:w="2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jc w:val="center"/>
              <w:rPr>
                <w:rFonts w:eastAsia="仿宋"/>
                <w:sz w:val="24"/>
              </w:rPr>
            </w:pPr>
            <w:r>
              <w:rPr>
                <w:rFonts w:eastAsia="仿宋"/>
                <w:sz w:val="24"/>
              </w:rPr>
              <w:t>课程代码</w:t>
            </w:r>
          </w:p>
        </w:tc>
        <w:tc>
          <w:tcPr>
            <w:tcW w:w="296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jc w:val="center"/>
              <w:rPr>
                <w:rFonts w:eastAsia="仿宋"/>
                <w:sz w:val="24"/>
              </w:rPr>
            </w:pPr>
            <w:r>
              <w:rPr>
                <w:rFonts w:eastAsia="仿宋"/>
                <w:sz w:val="24"/>
              </w:rPr>
              <w:t>53410107</w:t>
            </w:r>
          </w:p>
        </w:tc>
        <w:tc>
          <w:tcPr>
            <w:tcW w:w="127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jc w:val="center"/>
              <w:rPr>
                <w:rFonts w:eastAsia="仿宋"/>
                <w:sz w:val="24"/>
              </w:rPr>
            </w:pPr>
            <w:r>
              <w:rPr>
                <w:rFonts w:eastAsia="仿宋"/>
                <w:sz w:val="24"/>
              </w:rPr>
              <w:t>编写时间</w:t>
            </w:r>
          </w:p>
        </w:tc>
        <w:tc>
          <w:tcPr>
            <w:tcW w:w="20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jc w:val="center"/>
              <w:rPr>
                <w:rFonts w:eastAsia="仿宋"/>
                <w:sz w:val="24"/>
              </w:rPr>
            </w:pPr>
            <w:r>
              <w:rPr>
                <w:rFonts w:eastAsia="仿宋"/>
                <w:sz w:val="24"/>
              </w:rPr>
              <w:t>2017.01</w:t>
            </w:r>
          </w:p>
        </w:tc>
      </w:tr>
      <w:tr w:rsidR="005001BF">
        <w:trPr>
          <w:trHeight w:val="497"/>
        </w:trPr>
        <w:tc>
          <w:tcPr>
            <w:tcW w:w="2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jc w:val="center"/>
              <w:rPr>
                <w:rFonts w:eastAsia="仿宋"/>
                <w:sz w:val="24"/>
              </w:rPr>
            </w:pPr>
            <w:r>
              <w:rPr>
                <w:rFonts w:eastAsia="仿宋"/>
                <w:sz w:val="24"/>
              </w:rPr>
              <w:t>课程名称</w:t>
            </w:r>
          </w:p>
        </w:tc>
        <w:tc>
          <w:tcPr>
            <w:tcW w:w="6315"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jc w:val="center"/>
              <w:rPr>
                <w:rFonts w:eastAsia="仿宋"/>
                <w:sz w:val="24"/>
              </w:rPr>
            </w:pPr>
            <w:r>
              <w:rPr>
                <w:rFonts w:eastAsia="仿宋"/>
                <w:sz w:val="24"/>
              </w:rPr>
              <w:t>分析化学</w:t>
            </w:r>
          </w:p>
        </w:tc>
      </w:tr>
      <w:tr w:rsidR="005001BF">
        <w:trPr>
          <w:trHeight w:val="561"/>
        </w:trPr>
        <w:tc>
          <w:tcPr>
            <w:tcW w:w="2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jc w:val="center"/>
              <w:rPr>
                <w:rFonts w:eastAsia="仿宋"/>
                <w:sz w:val="24"/>
              </w:rPr>
            </w:pPr>
            <w:r>
              <w:rPr>
                <w:rFonts w:eastAsia="仿宋"/>
                <w:sz w:val="24"/>
              </w:rPr>
              <w:t>英文名称</w:t>
            </w:r>
          </w:p>
        </w:tc>
        <w:tc>
          <w:tcPr>
            <w:tcW w:w="6315"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jc w:val="center"/>
              <w:rPr>
                <w:rFonts w:eastAsia="仿宋"/>
                <w:sz w:val="24"/>
              </w:rPr>
            </w:pPr>
            <w:r>
              <w:rPr>
                <w:rFonts w:eastAsia="仿宋"/>
                <w:sz w:val="24"/>
              </w:rPr>
              <w:t>Analytical Chemistry</w:t>
            </w:r>
          </w:p>
        </w:tc>
      </w:tr>
      <w:tr w:rsidR="005001BF">
        <w:trPr>
          <w:trHeight w:val="461"/>
        </w:trPr>
        <w:tc>
          <w:tcPr>
            <w:tcW w:w="220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jc w:val="center"/>
              <w:rPr>
                <w:rFonts w:eastAsia="仿宋"/>
                <w:sz w:val="24"/>
              </w:rPr>
            </w:pPr>
            <w:r>
              <w:rPr>
                <w:rFonts w:eastAsia="仿宋"/>
                <w:sz w:val="24"/>
              </w:rPr>
              <w:t>学分数</w:t>
            </w:r>
          </w:p>
        </w:tc>
        <w:tc>
          <w:tcPr>
            <w:tcW w:w="184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jc w:val="center"/>
              <w:rPr>
                <w:rFonts w:eastAsia="仿宋"/>
                <w:sz w:val="24"/>
              </w:rPr>
            </w:pPr>
            <w:r>
              <w:rPr>
                <w:rFonts w:eastAsia="仿宋"/>
                <w:sz w:val="24"/>
              </w:rPr>
              <w:t>2</w:t>
            </w:r>
          </w:p>
        </w:tc>
        <w:tc>
          <w:tcPr>
            <w:tcW w:w="1185"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jc w:val="center"/>
              <w:rPr>
                <w:rFonts w:eastAsia="仿宋"/>
                <w:sz w:val="24"/>
              </w:rPr>
            </w:pPr>
            <w:r>
              <w:rPr>
                <w:rFonts w:eastAsia="仿宋"/>
                <w:sz w:val="24"/>
              </w:rPr>
              <w:t>总学时数</w:t>
            </w:r>
          </w:p>
        </w:tc>
        <w:tc>
          <w:tcPr>
            <w:tcW w:w="65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jc w:val="center"/>
              <w:rPr>
                <w:rFonts w:eastAsia="仿宋"/>
                <w:sz w:val="24"/>
              </w:rPr>
            </w:pPr>
            <w:r>
              <w:rPr>
                <w:rFonts w:eastAsia="仿宋"/>
                <w:sz w:val="24"/>
              </w:rPr>
              <w:t>36</w:t>
            </w:r>
          </w:p>
        </w:tc>
        <w:tc>
          <w:tcPr>
            <w:tcW w:w="15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jc w:val="center"/>
              <w:rPr>
                <w:rFonts w:eastAsia="仿宋"/>
                <w:sz w:val="24"/>
              </w:rPr>
            </w:pPr>
            <w:r>
              <w:rPr>
                <w:rFonts w:eastAsia="仿宋"/>
                <w:sz w:val="24"/>
              </w:rPr>
              <w:t>理论讲授学时</w:t>
            </w:r>
          </w:p>
        </w:tc>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jc w:val="center"/>
              <w:rPr>
                <w:rFonts w:eastAsia="仿宋"/>
                <w:sz w:val="24"/>
              </w:rPr>
            </w:pPr>
            <w:r>
              <w:rPr>
                <w:rFonts w:eastAsia="仿宋"/>
                <w:sz w:val="24"/>
              </w:rPr>
              <w:t>36</w:t>
            </w:r>
          </w:p>
        </w:tc>
      </w:tr>
      <w:tr w:rsidR="005001BF">
        <w:trPr>
          <w:trHeight w:val="564"/>
        </w:trPr>
        <w:tc>
          <w:tcPr>
            <w:tcW w:w="220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tc>
        <w:tc>
          <w:tcPr>
            <w:tcW w:w="184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tc>
        <w:tc>
          <w:tcPr>
            <w:tcW w:w="1185"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tc>
        <w:tc>
          <w:tcPr>
            <w:tcW w:w="65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tc>
        <w:tc>
          <w:tcPr>
            <w:tcW w:w="15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jc w:val="center"/>
              <w:rPr>
                <w:rFonts w:eastAsia="仿宋"/>
                <w:sz w:val="24"/>
              </w:rPr>
            </w:pPr>
            <w:r>
              <w:rPr>
                <w:rFonts w:eastAsia="仿宋"/>
                <w:sz w:val="24"/>
              </w:rPr>
              <w:t>实验实践学时</w:t>
            </w:r>
          </w:p>
        </w:tc>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jc w:val="center"/>
              <w:rPr>
                <w:rFonts w:eastAsia="仿宋"/>
                <w:sz w:val="24"/>
              </w:rPr>
            </w:pPr>
            <w:r>
              <w:rPr>
                <w:rFonts w:eastAsia="仿宋"/>
                <w:sz w:val="24"/>
              </w:rPr>
              <w:t>0</w:t>
            </w:r>
          </w:p>
        </w:tc>
      </w:tr>
      <w:tr w:rsidR="005001BF">
        <w:trPr>
          <w:trHeight w:val="886"/>
        </w:trPr>
        <w:tc>
          <w:tcPr>
            <w:tcW w:w="2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jc w:val="center"/>
              <w:rPr>
                <w:rFonts w:eastAsia="仿宋"/>
                <w:sz w:val="24"/>
              </w:rPr>
            </w:pPr>
            <w:r>
              <w:rPr>
                <w:rFonts w:eastAsia="仿宋"/>
                <w:sz w:val="24"/>
              </w:rPr>
              <w:t>任课教师</w:t>
            </w:r>
          </w:p>
        </w:tc>
        <w:tc>
          <w:tcPr>
            <w:tcW w:w="1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jc w:val="center"/>
              <w:rPr>
                <w:rFonts w:eastAsia="仿宋"/>
                <w:sz w:val="24"/>
              </w:rPr>
            </w:pPr>
            <w:r>
              <w:rPr>
                <w:rFonts w:eastAsia="仿宋"/>
                <w:sz w:val="24"/>
              </w:rPr>
              <w:t>包晓玉</w:t>
            </w:r>
            <w:r>
              <w:rPr>
                <w:rFonts w:eastAsia="仿宋" w:hint="eastAsia"/>
                <w:sz w:val="24"/>
              </w:rPr>
              <w:t>，杨妍</w:t>
            </w:r>
          </w:p>
        </w:tc>
        <w:tc>
          <w:tcPr>
            <w:tcW w:w="184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jc w:val="center"/>
              <w:rPr>
                <w:rFonts w:eastAsia="仿宋"/>
                <w:sz w:val="24"/>
              </w:rPr>
            </w:pPr>
            <w:r>
              <w:rPr>
                <w:rFonts w:eastAsia="仿宋"/>
                <w:sz w:val="24"/>
              </w:rPr>
              <w:t>开课学院</w:t>
            </w:r>
            <w:r>
              <w:rPr>
                <w:rFonts w:eastAsia="仿宋"/>
                <w:sz w:val="24"/>
              </w:rPr>
              <w:t>*</w:t>
            </w:r>
          </w:p>
        </w:tc>
        <w:tc>
          <w:tcPr>
            <w:tcW w:w="263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jc w:val="center"/>
              <w:rPr>
                <w:rFonts w:eastAsia="仿宋"/>
                <w:sz w:val="24"/>
              </w:rPr>
            </w:pPr>
            <w:r>
              <w:rPr>
                <w:rFonts w:eastAsia="仿宋"/>
                <w:sz w:val="24"/>
              </w:rPr>
              <w:t>化学与制药工程学院</w:t>
            </w:r>
          </w:p>
        </w:tc>
      </w:tr>
      <w:tr w:rsidR="005001BF">
        <w:trPr>
          <w:trHeight w:val="828"/>
        </w:trPr>
        <w:tc>
          <w:tcPr>
            <w:tcW w:w="2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jc w:val="center"/>
              <w:rPr>
                <w:rFonts w:eastAsia="仿宋"/>
                <w:sz w:val="24"/>
              </w:rPr>
            </w:pPr>
            <w:r>
              <w:rPr>
                <w:rFonts w:eastAsia="仿宋"/>
                <w:sz w:val="24"/>
              </w:rPr>
              <w:t>课程类型</w:t>
            </w:r>
          </w:p>
        </w:tc>
        <w:tc>
          <w:tcPr>
            <w:tcW w:w="6315"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ind w:firstLine="120"/>
              <w:rPr>
                <w:rFonts w:ascii="仿宋" w:eastAsia="仿宋" w:hAnsi="仿宋"/>
                <w:sz w:val="24"/>
              </w:rPr>
            </w:pPr>
            <w:r>
              <w:rPr>
                <w:rFonts w:ascii="仿宋" w:eastAsia="仿宋" w:hAnsi="仿宋"/>
                <w:sz w:val="24"/>
              </w:rPr>
              <w:t>□通识教育核心课□通识教育拓展课</w:t>
            </w:r>
            <w:r>
              <w:rPr>
                <w:rFonts w:ascii="Wingdings 2" w:eastAsia="仿宋" w:hAnsi="Wingdings 2" w:cs="Wingdings 2"/>
                <w:sz w:val="24"/>
              </w:rPr>
              <w:t></w:t>
            </w:r>
            <w:r>
              <w:rPr>
                <w:rFonts w:ascii="仿宋" w:eastAsia="仿宋" w:hAnsi="仿宋"/>
                <w:sz w:val="24"/>
              </w:rPr>
              <w:t>学科基础必修课</w:t>
            </w:r>
          </w:p>
          <w:p w:rsidR="005001BF" w:rsidRDefault="005001BF" w:rsidP="00012F99">
            <w:pPr>
              <w:ind w:firstLine="120"/>
              <w:rPr>
                <w:rFonts w:ascii="仿宋" w:eastAsia="仿宋" w:hAnsi="仿宋"/>
                <w:sz w:val="24"/>
              </w:rPr>
            </w:pPr>
            <w:r>
              <w:rPr>
                <w:rFonts w:ascii="仿宋" w:eastAsia="仿宋" w:hAnsi="仿宋"/>
                <w:sz w:val="24"/>
              </w:rPr>
              <w:t>□学科基础选修课□专业核心课    □个性化课程</w:t>
            </w:r>
          </w:p>
          <w:p w:rsidR="005001BF" w:rsidRDefault="005001BF" w:rsidP="00012F99">
            <w:pPr>
              <w:ind w:firstLine="120"/>
              <w:rPr>
                <w:rFonts w:eastAsia="仿宋"/>
                <w:sz w:val="24"/>
              </w:rPr>
            </w:pPr>
            <w:r>
              <w:rPr>
                <w:rFonts w:ascii="仿宋" w:eastAsia="仿宋" w:hAnsi="仿宋"/>
                <w:sz w:val="24"/>
              </w:rPr>
              <w:t>□实践类课程</w:t>
            </w:r>
          </w:p>
        </w:tc>
      </w:tr>
      <w:tr w:rsidR="005001BF">
        <w:trPr>
          <w:trHeight w:val="627"/>
        </w:trPr>
        <w:tc>
          <w:tcPr>
            <w:tcW w:w="2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jc w:val="center"/>
              <w:rPr>
                <w:rFonts w:eastAsia="仿宋"/>
                <w:sz w:val="24"/>
              </w:rPr>
            </w:pPr>
            <w:r>
              <w:rPr>
                <w:rFonts w:eastAsia="仿宋"/>
                <w:sz w:val="24"/>
              </w:rPr>
              <w:t>预修课程</w:t>
            </w:r>
          </w:p>
        </w:tc>
        <w:tc>
          <w:tcPr>
            <w:tcW w:w="6315"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Pr="005C4EE9" w:rsidRDefault="005001BF" w:rsidP="00012F99">
            <w:pPr>
              <w:rPr>
                <w:sz w:val="24"/>
              </w:rPr>
            </w:pPr>
            <w:r w:rsidRPr="008341D8">
              <w:rPr>
                <w:rFonts w:eastAsia="仿宋"/>
                <w:sz w:val="24"/>
              </w:rPr>
              <w:t>《高等数学》《无机化学》《有机化学》</w:t>
            </w:r>
          </w:p>
        </w:tc>
      </w:tr>
    </w:tbl>
    <w:p w:rsidR="005001BF" w:rsidRDefault="005001BF" w:rsidP="00012F99">
      <w:pPr>
        <w:widowControl/>
        <w:numPr>
          <w:ilvl w:val="0"/>
          <w:numId w:val="4"/>
        </w:numPr>
        <w:pBdr>
          <w:top w:val="none" w:sz="0" w:space="0" w:color="000000"/>
          <w:left w:val="none" w:sz="0" w:space="0" w:color="000000"/>
          <w:bottom w:val="none" w:sz="0" w:space="0" w:color="000000"/>
          <w:right w:val="none" w:sz="0" w:space="0" w:color="000000"/>
          <w:between w:val="none" w:sz="0" w:space="0" w:color="000000"/>
        </w:pBdr>
        <w:spacing w:line="520" w:lineRule="exact"/>
        <w:ind w:left="360" w:hanging="360"/>
        <w:rPr>
          <w:rFonts w:eastAsia="仿宋"/>
          <w:sz w:val="24"/>
        </w:rPr>
      </w:pPr>
      <w:r>
        <w:rPr>
          <w:rFonts w:eastAsia="仿宋"/>
          <w:sz w:val="24"/>
        </w:rPr>
        <w:t>课程教学目标</w:t>
      </w:r>
    </w:p>
    <w:p w:rsidR="005001BF" w:rsidRPr="009F3F38" w:rsidRDefault="005001BF" w:rsidP="00012F99">
      <w:pPr>
        <w:spacing w:line="520" w:lineRule="exact"/>
        <w:rPr>
          <w:rFonts w:eastAsia="仿宋"/>
          <w:sz w:val="24"/>
        </w:rPr>
      </w:pPr>
      <w:r w:rsidRPr="009F3F38">
        <w:rPr>
          <w:rFonts w:eastAsia="仿宋"/>
          <w:sz w:val="24"/>
        </w:rPr>
        <w:t>本课程要求学生掌握基本的分析化学原理和方法</w:t>
      </w:r>
      <w:r w:rsidRPr="009F3F38">
        <w:rPr>
          <w:rFonts w:eastAsia="仿宋" w:hint="eastAsia"/>
          <w:sz w:val="24"/>
        </w:rPr>
        <w:t>，</w:t>
      </w:r>
      <w:r w:rsidRPr="009F3F38">
        <w:rPr>
          <w:rFonts w:eastAsia="仿宋"/>
          <w:sz w:val="24"/>
        </w:rPr>
        <w:t>使学生建立起严格的</w:t>
      </w:r>
      <w:r w:rsidRPr="009F3F38">
        <w:rPr>
          <w:rFonts w:eastAsia="仿宋"/>
          <w:sz w:val="24"/>
        </w:rPr>
        <w:t>“</w:t>
      </w:r>
      <w:r w:rsidRPr="009F3F38">
        <w:rPr>
          <w:rFonts w:eastAsia="仿宋"/>
          <w:sz w:val="24"/>
        </w:rPr>
        <w:t>量</w:t>
      </w:r>
      <w:r w:rsidRPr="009F3F38">
        <w:rPr>
          <w:rFonts w:eastAsia="仿宋"/>
          <w:sz w:val="24"/>
        </w:rPr>
        <w:t>”</w:t>
      </w:r>
      <w:r w:rsidRPr="009F3F38">
        <w:rPr>
          <w:rFonts w:eastAsia="仿宋"/>
          <w:sz w:val="24"/>
        </w:rPr>
        <w:t>的概念，培养其从事理论研究和实际工作的能力以及严谨的科学作风。</w:t>
      </w:r>
    </w:p>
    <w:p w:rsidR="005001BF" w:rsidRDefault="005001BF" w:rsidP="00012F99">
      <w:pPr>
        <w:widowControl/>
        <w:numPr>
          <w:ilvl w:val="0"/>
          <w:numId w:val="4"/>
        </w:numPr>
        <w:pBdr>
          <w:top w:val="none" w:sz="0" w:space="0" w:color="000000"/>
          <w:left w:val="none" w:sz="0" w:space="0" w:color="000000"/>
          <w:bottom w:val="none" w:sz="0" w:space="0" w:color="000000"/>
          <w:right w:val="none" w:sz="0" w:space="0" w:color="000000"/>
          <w:between w:val="none" w:sz="0" w:space="0" w:color="000000"/>
        </w:pBdr>
        <w:spacing w:line="520" w:lineRule="exact"/>
        <w:ind w:left="360" w:hanging="360"/>
        <w:rPr>
          <w:rFonts w:eastAsia="仿宋"/>
          <w:sz w:val="24"/>
        </w:rPr>
      </w:pPr>
      <w:r>
        <w:rPr>
          <w:rFonts w:eastAsia="仿宋"/>
          <w:sz w:val="24"/>
        </w:rPr>
        <w:t>课程教学目的与任务</w:t>
      </w:r>
    </w:p>
    <w:p w:rsidR="005001BF" w:rsidRPr="009F3F38" w:rsidRDefault="005001BF" w:rsidP="00012F99">
      <w:pPr>
        <w:spacing w:line="520" w:lineRule="exact"/>
        <w:rPr>
          <w:rFonts w:eastAsia="仿宋"/>
          <w:sz w:val="24"/>
        </w:rPr>
      </w:pPr>
      <w:r w:rsidRPr="009F3F38">
        <w:rPr>
          <w:rFonts w:eastAsia="仿宋"/>
          <w:sz w:val="24"/>
        </w:rPr>
        <w:t>通过本课程的学习让学生能够掌握常量组分定量分析的基本知识、基本理论和基本分析方法；掌握分析测定中的误差来源、误差的表征，以及实验数据的统计处理方法与表达；初步了解分析化学在化工、医药、生物、信息、能源等领域中的应用，以及其它学科的新技术、新成就对分析化学的促进与发展。</w:t>
      </w:r>
    </w:p>
    <w:p w:rsidR="005001BF" w:rsidRDefault="005001BF" w:rsidP="00012F99">
      <w:pPr>
        <w:widowControl/>
        <w:numPr>
          <w:ilvl w:val="0"/>
          <w:numId w:val="4"/>
        </w:numPr>
        <w:pBdr>
          <w:top w:val="none" w:sz="0" w:space="0" w:color="000000"/>
          <w:left w:val="none" w:sz="0" w:space="0" w:color="000000"/>
          <w:bottom w:val="none" w:sz="0" w:space="0" w:color="000000"/>
          <w:right w:val="none" w:sz="0" w:space="0" w:color="000000"/>
          <w:between w:val="none" w:sz="0" w:space="0" w:color="000000"/>
        </w:pBdr>
        <w:spacing w:line="520" w:lineRule="exact"/>
        <w:ind w:left="360" w:hanging="360"/>
        <w:rPr>
          <w:rFonts w:eastAsia="仿宋"/>
          <w:sz w:val="24"/>
        </w:rPr>
      </w:pPr>
      <w:r>
        <w:rPr>
          <w:rFonts w:eastAsia="仿宋"/>
          <w:sz w:val="24"/>
        </w:rPr>
        <w:t>课程内容简介</w:t>
      </w:r>
    </w:p>
    <w:p w:rsidR="005001BF" w:rsidRPr="009F3F38" w:rsidRDefault="005001BF" w:rsidP="00012F99">
      <w:pPr>
        <w:spacing w:line="520" w:lineRule="exact"/>
        <w:rPr>
          <w:rFonts w:eastAsia="仿宋"/>
          <w:sz w:val="24"/>
        </w:rPr>
      </w:pPr>
      <w:r w:rsidRPr="009F3F38">
        <w:rPr>
          <w:rFonts w:eastAsia="仿宋"/>
          <w:sz w:val="24"/>
        </w:rPr>
        <w:t>《分析化学》课程是化学类本科专业学生的主干基础课之一，其理论和方法是其它一切与化学有关的课程以及专业的基础。其重要内容包括分析化学的分类和发展趋势；误差概念及分析化学中的数据处理；以四大平衡建立起来的酸碱滴定、络合滴定、氧化还原滴定和沉淀滴定及重量分析法。</w:t>
      </w:r>
    </w:p>
    <w:p w:rsidR="005001BF" w:rsidRDefault="005001BF" w:rsidP="00012F99">
      <w:pPr>
        <w:widowControl/>
        <w:numPr>
          <w:ilvl w:val="0"/>
          <w:numId w:val="4"/>
        </w:numPr>
        <w:pBdr>
          <w:top w:val="none" w:sz="0" w:space="0" w:color="000000"/>
          <w:left w:val="none" w:sz="0" w:space="0" w:color="000000"/>
          <w:bottom w:val="none" w:sz="0" w:space="0" w:color="000000"/>
          <w:right w:val="none" w:sz="0" w:space="0" w:color="000000"/>
          <w:between w:val="none" w:sz="0" w:space="0" w:color="000000"/>
        </w:pBdr>
        <w:spacing w:line="520" w:lineRule="exact"/>
        <w:ind w:left="360" w:hanging="360"/>
        <w:rPr>
          <w:rFonts w:eastAsia="仿宋"/>
          <w:sz w:val="24"/>
        </w:rPr>
      </w:pPr>
      <w:r>
        <w:rPr>
          <w:rFonts w:eastAsia="仿宋"/>
          <w:sz w:val="24"/>
        </w:rPr>
        <w:t>理论教学基本要求</w:t>
      </w:r>
    </w:p>
    <w:p w:rsidR="005001BF" w:rsidRPr="009F3F38" w:rsidRDefault="005001BF" w:rsidP="00012F99">
      <w:pPr>
        <w:spacing w:line="520" w:lineRule="exact"/>
        <w:rPr>
          <w:rFonts w:eastAsia="仿宋"/>
          <w:sz w:val="24"/>
        </w:rPr>
      </w:pPr>
      <w:bookmarkStart w:id="1" w:name="_Hlk483588023"/>
      <w:bookmarkEnd w:id="1"/>
      <w:r w:rsidRPr="009F3F38">
        <w:rPr>
          <w:rFonts w:eastAsia="仿宋"/>
          <w:sz w:val="24"/>
        </w:rPr>
        <w:lastRenderedPageBreak/>
        <w:t>在学完本课程之后</w:t>
      </w:r>
      <w:r w:rsidRPr="009F3F38">
        <w:rPr>
          <w:rFonts w:eastAsia="仿宋" w:hint="eastAsia"/>
          <w:sz w:val="24"/>
        </w:rPr>
        <w:t>，</w:t>
      </w:r>
      <w:r w:rsidRPr="009F3F38">
        <w:rPr>
          <w:rFonts w:eastAsia="仿宋"/>
          <w:sz w:val="24"/>
        </w:rPr>
        <w:t>学生能够掌握滴定分析法、重量分析法的基本知识、基本理论和基本分析方法，树立正确的量的概念；理解分析化学在生产、教学及科研中的任务和作用；了解分析测定成分的一般方法；并为后续学习《仪器分析》课程打下基础。</w:t>
      </w:r>
    </w:p>
    <w:p w:rsidR="005001BF" w:rsidRDefault="005001BF" w:rsidP="00012F99">
      <w:pPr>
        <w:widowControl/>
        <w:spacing w:line="520" w:lineRule="exact"/>
        <w:rPr>
          <w:rFonts w:eastAsia="仿宋"/>
          <w:sz w:val="24"/>
        </w:rPr>
      </w:pPr>
      <w:r>
        <w:rPr>
          <w:rFonts w:eastAsia="仿宋"/>
          <w:sz w:val="24"/>
        </w:rPr>
        <w:t>5.</w:t>
      </w:r>
      <w:r>
        <w:rPr>
          <w:rFonts w:eastAsia="仿宋"/>
          <w:sz w:val="24"/>
        </w:rPr>
        <w:t>教学方式与方法</w:t>
      </w:r>
    </w:p>
    <w:p w:rsidR="005001BF" w:rsidRDefault="005001BF" w:rsidP="00012F99">
      <w:pPr>
        <w:spacing w:line="520" w:lineRule="exact"/>
        <w:ind w:firstLine="480"/>
        <w:rPr>
          <w:rFonts w:eastAsia="仿宋"/>
          <w:sz w:val="24"/>
        </w:rPr>
      </w:pPr>
      <w:r>
        <w:rPr>
          <w:rFonts w:eastAsia="仿宋" w:hint="eastAsia"/>
          <w:sz w:val="24"/>
        </w:rPr>
        <w:t>采取多媒体辅助教学，“教学应由传授知识转向传授学习知识的方法”的教改思路，加强教学方法的启发性、针对性、交互式和实效性；</w:t>
      </w:r>
      <w:r>
        <w:rPr>
          <w:rFonts w:eastAsia="仿宋"/>
          <w:sz w:val="24"/>
        </w:rPr>
        <w:t>开展讨论活动课，习题课。</w:t>
      </w:r>
    </w:p>
    <w:p w:rsidR="005001BF" w:rsidRDefault="005001BF" w:rsidP="00012F99">
      <w:pPr>
        <w:widowControl/>
        <w:spacing w:line="520" w:lineRule="exact"/>
        <w:rPr>
          <w:rFonts w:eastAsia="仿宋"/>
          <w:sz w:val="24"/>
        </w:rPr>
      </w:pPr>
      <w:r>
        <w:rPr>
          <w:rFonts w:eastAsia="仿宋"/>
          <w:sz w:val="24"/>
        </w:rPr>
        <w:t>6.</w:t>
      </w:r>
      <w:r>
        <w:rPr>
          <w:rFonts w:eastAsia="仿宋"/>
          <w:sz w:val="24"/>
        </w:rPr>
        <w:t>主讲教师简介和团队成员情况</w:t>
      </w:r>
    </w:p>
    <w:tbl>
      <w:tblPr>
        <w:tblW w:w="8522" w:type="dxa"/>
        <w:tblInd w:w="-108" w:type="dxa"/>
        <w:tblCellMar>
          <w:left w:w="10" w:type="dxa"/>
          <w:right w:w="10" w:type="dxa"/>
        </w:tblCellMar>
        <w:tblLook w:val="04A0"/>
      </w:tblPr>
      <w:tblGrid>
        <w:gridCol w:w="1125"/>
        <w:gridCol w:w="1312"/>
        <w:gridCol w:w="1312"/>
        <w:gridCol w:w="2591"/>
        <w:gridCol w:w="2182"/>
      </w:tblGrid>
      <w:tr w:rsidR="005001BF">
        <w:trPr>
          <w:trHeight w:val="1047"/>
        </w:trPr>
        <w:tc>
          <w:tcPr>
            <w:tcW w:w="852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1BF" w:rsidRDefault="005001BF" w:rsidP="00012F99">
            <w:pPr>
              <w:spacing w:line="520" w:lineRule="exact"/>
              <w:jc w:val="left"/>
              <w:rPr>
                <w:rFonts w:eastAsia="仿宋"/>
                <w:sz w:val="24"/>
              </w:rPr>
            </w:pPr>
            <w:r>
              <w:rPr>
                <w:rFonts w:eastAsia="仿宋"/>
                <w:sz w:val="24"/>
              </w:rPr>
              <w:t>主讲教师简介：</w:t>
            </w:r>
          </w:p>
          <w:p w:rsidR="005001BF" w:rsidRDefault="005001BF" w:rsidP="00012F99">
            <w:pPr>
              <w:spacing w:line="520" w:lineRule="exact"/>
              <w:jc w:val="left"/>
              <w:rPr>
                <w:rFonts w:eastAsia="仿宋"/>
                <w:sz w:val="24"/>
              </w:rPr>
            </w:pPr>
            <w:r>
              <w:rPr>
                <w:rFonts w:eastAsia="仿宋"/>
                <w:sz w:val="24"/>
              </w:rPr>
              <w:t>包晓玉</w:t>
            </w:r>
            <w:r>
              <w:rPr>
                <w:rFonts w:eastAsia="仿宋" w:hint="eastAsia"/>
                <w:sz w:val="24"/>
              </w:rPr>
              <w:t>，女，毕业于河南师范大学，教授，硕士生导师，省教育厅学术技术带头人，省级文明教师。主持应用化学专业核心课程省级教学团队和分析化学省级精品资源共享课程。</w:t>
            </w:r>
          </w:p>
          <w:p w:rsidR="005001BF" w:rsidRDefault="005001BF" w:rsidP="00012F99">
            <w:pPr>
              <w:spacing w:line="520" w:lineRule="exact"/>
              <w:jc w:val="left"/>
              <w:rPr>
                <w:rFonts w:eastAsia="仿宋"/>
                <w:sz w:val="24"/>
              </w:rPr>
            </w:pPr>
            <w:r>
              <w:rPr>
                <w:rFonts w:eastAsia="仿宋" w:hint="eastAsia"/>
                <w:sz w:val="24"/>
              </w:rPr>
              <w:t>主讲课程：分析化学、分析化学实验、仪器分析。主要研究方向：电分析化学和电化学生物传感，聚合物膜的电化学合成及性能。</w:t>
            </w:r>
          </w:p>
          <w:p w:rsidR="005001BF" w:rsidRDefault="005001BF" w:rsidP="00012F99">
            <w:pPr>
              <w:spacing w:line="520" w:lineRule="exact"/>
              <w:jc w:val="left"/>
              <w:rPr>
                <w:rFonts w:eastAsia="仿宋"/>
                <w:b/>
                <w:sz w:val="24"/>
              </w:rPr>
            </w:pPr>
            <w:r>
              <w:rPr>
                <w:rFonts w:eastAsia="仿宋" w:hint="eastAsia"/>
                <w:sz w:val="24"/>
              </w:rPr>
              <w:t>杨妍，女，</w:t>
            </w:r>
            <w:r>
              <w:rPr>
                <w:rFonts w:eastAsia="仿宋" w:hint="eastAsia"/>
                <w:sz w:val="24"/>
              </w:rPr>
              <w:t>2013</w:t>
            </w:r>
            <w:r>
              <w:rPr>
                <w:rFonts w:eastAsia="仿宋" w:hint="eastAsia"/>
                <w:sz w:val="24"/>
              </w:rPr>
              <w:t>年获得湖南大学博士学位，</w:t>
            </w:r>
            <w:r>
              <w:rPr>
                <w:rFonts w:eastAsia="仿宋" w:hint="eastAsia"/>
                <w:sz w:val="24"/>
              </w:rPr>
              <w:t>2013</w:t>
            </w:r>
            <w:r>
              <w:rPr>
                <w:rFonts w:eastAsia="仿宋" w:hint="eastAsia"/>
                <w:sz w:val="24"/>
              </w:rPr>
              <w:t>年</w:t>
            </w:r>
            <w:r>
              <w:rPr>
                <w:rFonts w:eastAsia="仿宋" w:hint="eastAsia"/>
                <w:sz w:val="24"/>
              </w:rPr>
              <w:t>6</w:t>
            </w:r>
            <w:r>
              <w:rPr>
                <w:rFonts w:eastAsia="仿宋" w:hint="eastAsia"/>
                <w:sz w:val="24"/>
              </w:rPr>
              <w:t>月至今任南阳师范学院化学与制药工程学院讲师。主讲课程：分析化学、分析化学实验、仪器分析化学、仪器分析化学实验。主要研究方向：电分析化学和电化学生物传感。主持教育厅项目</w:t>
            </w:r>
            <w:r>
              <w:rPr>
                <w:rFonts w:eastAsia="仿宋" w:hint="eastAsia"/>
                <w:sz w:val="24"/>
              </w:rPr>
              <w:t>1</w:t>
            </w:r>
            <w:r>
              <w:rPr>
                <w:rFonts w:eastAsia="仿宋" w:hint="eastAsia"/>
                <w:sz w:val="24"/>
              </w:rPr>
              <w:t>项，校级科研项目</w:t>
            </w:r>
            <w:r>
              <w:rPr>
                <w:rFonts w:eastAsia="仿宋" w:hint="eastAsia"/>
                <w:sz w:val="24"/>
              </w:rPr>
              <w:t>3</w:t>
            </w:r>
            <w:r>
              <w:rPr>
                <w:rFonts w:eastAsia="仿宋" w:hint="eastAsia"/>
                <w:sz w:val="24"/>
              </w:rPr>
              <w:t>项，校级教研项目</w:t>
            </w:r>
            <w:r>
              <w:rPr>
                <w:rFonts w:eastAsia="仿宋" w:hint="eastAsia"/>
                <w:sz w:val="24"/>
              </w:rPr>
              <w:t>1</w:t>
            </w:r>
            <w:r>
              <w:rPr>
                <w:rFonts w:eastAsia="仿宋" w:hint="eastAsia"/>
                <w:sz w:val="24"/>
              </w:rPr>
              <w:t>项。</w:t>
            </w:r>
          </w:p>
        </w:tc>
      </w:tr>
      <w:tr w:rsidR="005001BF">
        <w:trPr>
          <w:trHeight w:val="400"/>
        </w:trPr>
        <w:tc>
          <w:tcPr>
            <w:tcW w:w="852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jc w:val="center"/>
              <w:rPr>
                <w:rFonts w:eastAsia="仿宋"/>
                <w:sz w:val="24"/>
              </w:rPr>
            </w:pPr>
            <w:r>
              <w:rPr>
                <w:rFonts w:eastAsia="仿宋"/>
                <w:sz w:val="24"/>
              </w:rPr>
              <w:t>教学团队成员</w:t>
            </w:r>
          </w:p>
        </w:tc>
      </w:tr>
      <w:tr w:rsidR="005001BF">
        <w:trPr>
          <w:trHeight w:val="528"/>
        </w:trPr>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jc w:val="center"/>
              <w:rPr>
                <w:rFonts w:eastAsia="仿宋"/>
                <w:sz w:val="24"/>
              </w:rPr>
            </w:pPr>
            <w:r>
              <w:rPr>
                <w:rFonts w:eastAsia="仿宋"/>
                <w:sz w:val="24"/>
              </w:rPr>
              <w:t>姓名</w:t>
            </w:r>
          </w:p>
        </w:tc>
        <w:tc>
          <w:tcPr>
            <w:tcW w:w="1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jc w:val="center"/>
              <w:rPr>
                <w:rFonts w:eastAsia="仿宋"/>
                <w:sz w:val="24"/>
              </w:rPr>
            </w:pPr>
            <w:r>
              <w:rPr>
                <w:rFonts w:eastAsia="仿宋"/>
                <w:sz w:val="24"/>
              </w:rPr>
              <w:t>性别</w:t>
            </w:r>
          </w:p>
        </w:tc>
        <w:tc>
          <w:tcPr>
            <w:tcW w:w="1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jc w:val="center"/>
              <w:rPr>
                <w:rFonts w:eastAsia="仿宋"/>
                <w:sz w:val="24"/>
              </w:rPr>
            </w:pPr>
            <w:r>
              <w:rPr>
                <w:rFonts w:eastAsia="仿宋"/>
                <w:sz w:val="24"/>
              </w:rPr>
              <w:t>职称</w:t>
            </w:r>
          </w:p>
        </w:tc>
        <w:tc>
          <w:tcPr>
            <w:tcW w:w="2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jc w:val="center"/>
              <w:rPr>
                <w:rFonts w:eastAsia="仿宋"/>
                <w:sz w:val="24"/>
              </w:rPr>
            </w:pPr>
            <w:r>
              <w:rPr>
                <w:rFonts w:eastAsia="仿宋"/>
                <w:sz w:val="24"/>
              </w:rPr>
              <w:t>学院</w:t>
            </w:r>
          </w:p>
        </w:tc>
        <w:tc>
          <w:tcPr>
            <w:tcW w:w="21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jc w:val="center"/>
              <w:rPr>
                <w:rFonts w:eastAsia="仿宋"/>
                <w:sz w:val="24"/>
              </w:rPr>
            </w:pPr>
            <w:r>
              <w:rPr>
                <w:rFonts w:eastAsia="仿宋"/>
                <w:sz w:val="24"/>
              </w:rPr>
              <w:t>在教学中承担的职责</w:t>
            </w:r>
          </w:p>
        </w:tc>
      </w:tr>
      <w:tr w:rsidR="005001BF">
        <w:trPr>
          <w:trHeight w:val="235"/>
        </w:trPr>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1BF" w:rsidRDefault="005001BF" w:rsidP="00012F99">
            <w:pPr>
              <w:jc w:val="left"/>
              <w:rPr>
                <w:rFonts w:eastAsia="仿宋"/>
                <w:sz w:val="24"/>
              </w:rPr>
            </w:pPr>
            <w:r>
              <w:rPr>
                <w:rFonts w:eastAsia="仿宋" w:hint="eastAsia"/>
                <w:sz w:val="24"/>
              </w:rPr>
              <w:t>张廉奉</w:t>
            </w:r>
          </w:p>
        </w:tc>
        <w:tc>
          <w:tcPr>
            <w:tcW w:w="1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1BF" w:rsidRDefault="005001BF" w:rsidP="00012F99">
            <w:pPr>
              <w:jc w:val="left"/>
              <w:rPr>
                <w:rFonts w:eastAsia="仿宋"/>
                <w:sz w:val="24"/>
              </w:rPr>
            </w:pPr>
            <w:r>
              <w:rPr>
                <w:rFonts w:eastAsia="仿宋" w:hint="eastAsia"/>
                <w:sz w:val="24"/>
              </w:rPr>
              <w:t>女</w:t>
            </w:r>
          </w:p>
        </w:tc>
        <w:tc>
          <w:tcPr>
            <w:tcW w:w="1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1BF" w:rsidRDefault="005001BF" w:rsidP="00012F99">
            <w:pPr>
              <w:jc w:val="left"/>
              <w:rPr>
                <w:rFonts w:eastAsia="仿宋"/>
                <w:sz w:val="24"/>
              </w:rPr>
            </w:pPr>
            <w:r>
              <w:rPr>
                <w:rFonts w:eastAsia="仿宋" w:hint="eastAsia"/>
                <w:sz w:val="24"/>
              </w:rPr>
              <w:t>教授</w:t>
            </w:r>
          </w:p>
        </w:tc>
        <w:tc>
          <w:tcPr>
            <w:tcW w:w="2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1BF" w:rsidRDefault="005001BF" w:rsidP="00012F99">
            <w:pPr>
              <w:jc w:val="left"/>
              <w:rPr>
                <w:rFonts w:eastAsia="仿宋"/>
                <w:sz w:val="24"/>
              </w:rPr>
            </w:pPr>
            <w:r>
              <w:rPr>
                <w:rFonts w:eastAsia="仿宋" w:hint="eastAsia"/>
                <w:sz w:val="24"/>
              </w:rPr>
              <w:t>化学与制药工程学院</w:t>
            </w:r>
          </w:p>
        </w:tc>
        <w:tc>
          <w:tcPr>
            <w:tcW w:w="21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1BF" w:rsidRDefault="005001BF" w:rsidP="00012F99">
            <w:pPr>
              <w:jc w:val="left"/>
              <w:rPr>
                <w:rFonts w:eastAsia="仿宋"/>
                <w:sz w:val="24"/>
              </w:rPr>
            </w:pPr>
            <w:r>
              <w:rPr>
                <w:rFonts w:eastAsia="仿宋" w:hint="eastAsia"/>
                <w:sz w:val="24"/>
              </w:rPr>
              <w:t>主讲</w:t>
            </w:r>
          </w:p>
        </w:tc>
      </w:tr>
      <w:tr w:rsidR="005001BF">
        <w:trPr>
          <w:trHeight w:val="376"/>
        </w:trPr>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1BF" w:rsidRDefault="005001BF" w:rsidP="00012F99">
            <w:pPr>
              <w:jc w:val="left"/>
              <w:rPr>
                <w:rFonts w:eastAsia="仿宋"/>
                <w:sz w:val="24"/>
              </w:rPr>
            </w:pPr>
            <w:r>
              <w:rPr>
                <w:rFonts w:eastAsia="仿宋" w:hint="eastAsia"/>
                <w:sz w:val="24"/>
              </w:rPr>
              <w:t>张叶臻</w:t>
            </w:r>
          </w:p>
        </w:tc>
        <w:tc>
          <w:tcPr>
            <w:tcW w:w="1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1BF" w:rsidRDefault="005001BF" w:rsidP="00012F99">
            <w:pPr>
              <w:jc w:val="left"/>
              <w:rPr>
                <w:rFonts w:eastAsia="仿宋"/>
                <w:sz w:val="24"/>
              </w:rPr>
            </w:pPr>
            <w:r>
              <w:rPr>
                <w:rFonts w:eastAsia="仿宋" w:hint="eastAsia"/>
                <w:sz w:val="24"/>
              </w:rPr>
              <w:t>女</w:t>
            </w:r>
          </w:p>
        </w:tc>
        <w:tc>
          <w:tcPr>
            <w:tcW w:w="1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1BF" w:rsidRDefault="005001BF" w:rsidP="00012F99">
            <w:pPr>
              <w:jc w:val="left"/>
              <w:rPr>
                <w:rFonts w:eastAsia="仿宋"/>
                <w:sz w:val="24"/>
              </w:rPr>
            </w:pPr>
            <w:r>
              <w:rPr>
                <w:rFonts w:eastAsia="仿宋" w:hint="eastAsia"/>
                <w:sz w:val="24"/>
              </w:rPr>
              <w:t>讲师</w:t>
            </w:r>
          </w:p>
        </w:tc>
        <w:tc>
          <w:tcPr>
            <w:tcW w:w="2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1BF" w:rsidRDefault="005001BF" w:rsidP="00012F99">
            <w:pPr>
              <w:jc w:val="left"/>
              <w:rPr>
                <w:rFonts w:eastAsia="仿宋"/>
                <w:sz w:val="24"/>
              </w:rPr>
            </w:pPr>
            <w:r>
              <w:rPr>
                <w:rFonts w:eastAsia="仿宋" w:hint="eastAsia"/>
                <w:sz w:val="24"/>
              </w:rPr>
              <w:t>化学与制药工程学院</w:t>
            </w:r>
          </w:p>
        </w:tc>
        <w:tc>
          <w:tcPr>
            <w:tcW w:w="21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1BF" w:rsidRDefault="005001BF" w:rsidP="00012F99">
            <w:pPr>
              <w:jc w:val="left"/>
              <w:rPr>
                <w:rFonts w:eastAsia="仿宋"/>
                <w:sz w:val="24"/>
              </w:rPr>
            </w:pPr>
            <w:r>
              <w:rPr>
                <w:rFonts w:eastAsia="仿宋" w:hint="eastAsia"/>
                <w:sz w:val="24"/>
              </w:rPr>
              <w:t>主讲</w:t>
            </w:r>
          </w:p>
        </w:tc>
      </w:tr>
      <w:tr w:rsidR="005001BF">
        <w:trPr>
          <w:trHeight w:val="350"/>
        </w:trPr>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1BF" w:rsidRDefault="005001BF" w:rsidP="00012F99">
            <w:pPr>
              <w:jc w:val="left"/>
              <w:rPr>
                <w:rFonts w:eastAsia="仿宋"/>
                <w:sz w:val="24"/>
              </w:rPr>
            </w:pPr>
            <w:r>
              <w:rPr>
                <w:rFonts w:eastAsia="仿宋" w:hint="eastAsia"/>
                <w:sz w:val="24"/>
              </w:rPr>
              <w:t>邢小静</w:t>
            </w:r>
          </w:p>
        </w:tc>
        <w:tc>
          <w:tcPr>
            <w:tcW w:w="1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1BF" w:rsidRDefault="005001BF" w:rsidP="00012F99">
            <w:pPr>
              <w:jc w:val="left"/>
              <w:rPr>
                <w:rFonts w:eastAsia="仿宋"/>
                <w:sz w:val="24"/>
              </w:rPr>
            </w:pPr>
            <w:r>
              <w:rPr>
                <w:rFonts w:eastAsia="仿宋" w:hint="eastAsia"/>
                <w:sz w:val="24"/>
              </w:rPr>
              <w:t>女</w:t>
            </w:r>
          </w:p>
        </w:tc>
        <w:tc>
          <w:tcPr>
            <w:tcW w:w="1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1BF" w:rsidRDefault="005001BF" w:rsidP="00012F99">
            <w:pPr>
              <w:jc w:val="left"/>
              <w:rPr>
                <w:rFonts w:eastAsia="仿宋"/>
                <w:sz w:val="24"/>
              </w:rPr>
            </w:pPr>
            <w:r>
              <w:rPr>
                <w:rFonts w:eastAsia="仿宋" w:hint="eastAsia"/>
                <w:sz w:val="24"/>
              </w:rPr>
              <w:t>讲师</w:t>
            </w:r>
          </w:p>
        </w:tc>
        <w:tc>
          <w:tcPr>
            <w:tcW w:w="2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1BF" w:rsidRDefault="005001BF" w:rsidP="00012F99">
            <w:pPr>
              <w:jc w:val="left"/>
              <w:rPr>
                <w:rFonts w:eastAsia="仿宋"/>
                <w:sz w:val="24"/>
              </w:rPr>
            </w:pPr>
            <w:r>
              <w:rPr>
                <w:rFonts w:eastAsia="仿宋" w:hint="eastAsia"/>
                <w:sz w:val="24"/>
              </w:rPr>
              <w:t>化学与制药工程学院</w:t>
            </w:r>
          </w:p>
        </w:tc>
        <w:tc>
          <w:tcPr>
            <w:tcW w:w="21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1BF" w:rsidRDefault="005001BF" w:rsidP="00012F99">
            <w:pPr>
              <w:jc w:val="left"/>
              <w:rPr>
                <w:rFonts w:eastAsia="仿宋"/>
                <w:sz w:val="24"/>
              </w:rPr>
            </w:pPr>
            <w:r>
              <w:rPr>
                <w:rFonts w:eastAsia="仿宋" w:hint="eastAsia"/>
                <w:sz w:val="24"/>
              </w:rPr>
              <w:t>主讲</w:t>
            </w:r>
          </w:p>
        </w:tc>
      </w:tr>
      <w:tr w:rsidR="005001BF">
        <w:trPr>
          <w:trHeight w:val="350"/>
        </w:trPr>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1BF" w:rsidRDefault="005001BF" w:rsidP="00012F99">
            <w:pPr>
              <w:jc w:val="left"/>
              <w:rPr>
                <w:rFonts w:eastAsia="仿宋"/>
                <w:sz w:val="24"/>
              </w:rPr>
            </w:pPr>
            <w:r>
              <w:rPr>
                <w:rFonts w:eastAsia="仿宋" w:hint="eastAsia"/>
                <w:sz w:val="24"/>
              </w:rPr>
              <w:t>郭永明</w:t>
            </w:r>
          </w:p>
        </w:tc>
        <w:tc>
          <w:tcPr>
            <w:tcW w:w="1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1BF" w:rsidRDefault="005001BF" w:rsidP="00012F99">
            <w:pPr>
              <w:jc w:val="left"/>
              <w:rPr>
                <w:rFonts w:eastAsia="仿宋"/>
                <w:sz w:val="24"/>
              </w:rPr>
            </w:pPr>
            <w:r>
              <w:rPr>
                <w:rFonts w:eastAsia="仿宋" w:hint="eastAsia"/>
                <w:sz w:val="24"/>
              </w:rPr>
              <w:t>男</w:t>
            </w:r>
          </w:p>
        </w:tc>
        <w:tc>
          <w:tcPr>
            <w:tcW w:w="1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1BF" w:rsidRDefault="005001BF" w:rsidP="00012F99">
            <w:pPr>
              <w:jc w:val="left"/>
              <w:rPr>
                <w:rFonts w:eastAsia="仿宋"/>
                <w:sz w:val="24"/>
              </w:rPr>
            </w:pPr>
            <w:r>
              <w:rPr>
                <w:rFonts w:eastAsia="仿宋" w:hint="eastAsia"/>
                <w:sz w:val="24"/>
              </w:rPr>
              <w:t>讲师</w:t>
            </w:r>
          </w:p>
        </w:tc>
        <w:tc>
          <w:tcPr>
            <w:tcW w:w="2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1BF" w:rsidRDefault="005001BF" w:rsidP="00012F99">
            <w:pPr>
              <w:jc w:val="left"/>
              <w:rPr>
                <w:rFonts w:eastAsia="仿宋"/>
                <w:sz w:val="24"/>
              </w:rPr>
            </w:pPr>
            <w:r>
              <w:rPr>
                <w:rFonts w:eastAsia="仿宋" w:hint="eastAsia"/>
                <w:sz w:val="24"/>
              </w:rPr>
              <w:t>化学与制药工程学院</w:t>
            </w:r>
          </w:p>
        </w:tc>
        <w:tc>
          <w:tcPr>
            <w:tcW w:w="21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1BF" w:rsidRDefault="005001BF" w:rsidP="00012F99">
            <w:pPr>
              <w:jc w:val="left"/>
              <w:rPr>
                <w:rFonts w:eastAsia="仿宋"/>
                <w:sz w:val="24"/>
              </w:rPr>
            </w:pPr>
            <w:r>
              <w:rPr>
                <w:rFonts w:eastAsia="仿宋" w:hint="eastAsia"/>
                <w:sz w:val="24"/>
              </w:rPr>
              <w:t>主讲</w:t>
            </w:r>
          </w:p>
        </w:tc>
      </w:tr>
    </w:tbl>
    <w:p w:rsidR="005001BF" w:rsidRDefault="005001BF" w:rsidP="00012F99">
      <w:pPr>
        <w:widowControl/>
        <w:spacing w:line="520" w:lineRule="exact"/>
        <w:rPr>
          <w:rFonts w:eastAsia="仿宋"/>
          <w:sz w:val="24"/>
        </w:rPr>
      </w:pPr>
      <w:r>
        <w:rPr>
          <w:rFonts w:eastAsia="仿宋"/>
          <w:sz w:val="24"/>
        </w:rPr>
        <w:t>7.</w:t>
      </w:r>
      <w:r>
        <w:rPr>
          <w:rFonts w:eastAsia="仿宋"/>
          <w:sz w:val="24"/>
        </w:rPr>
        <w:t>教学内容安排</w:t>
      </w:r>
    </w:p>
    <w:tbl>
      <w:tblPr>
        <w:tblW w:w="8472" w:type="dxa"/>
        <w:tblInd w:w="-108" w:type="dxa"/>
        <w:tblCellMar>
          <w:left w:w="10" w:type="dxa"/>
          <w:right w:w="10" w:type="dxa"/>
        </w:tblCellMar>
        <w:tblLook w:val="04A0"/>
      </w:tblPr>
      <w:tblGrid>
        <w:gridCol w:w="2093"/>
        <w:gridCol w:w="2126"/>
        <w:gridCol w:w="1843"/>
        <w:gridCol w:w="1276"/>
        <w:gridCol w:w="1134"/>
      </w:tblGrid>
      <w:tr w:rsidR="005001BF">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widowControl/>
              <w:spacing w:line="520" w:lineRule="exact"/>
              <w:jc w:val="center"/>
              <w:rPr>
                <w:rFonts w:eastAsia="仿宋"/>
                <w:sz w:val="24"/>
              </w:rPr>
            </w:pPr>
            <w:r>
              <w:rPr>
                <w:rFonts w:eastAsia="仿宋"/>
                <w:sz w:val="24"/>
              </w:rPr>
              <w:t>第</w:t>
            </w:r>
            <w:r>
              <w:rPr>
                <w:rFonts w:eastAsia="仿宋" w:hint="eastAsia"/>
                <w:sz w:val="24"/>
              </w:rPr>
              <w:t>一</w:t>
            </w:r>
            <w:r>
              <w:rPr>
                <w:rFonts w:eastAsia="仿宋"/>
                <w:sz w:val="24"/>
              </w:rPr>
              <w:t>部分</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widowControl/>
              <w:spacing w:line="520" w:lineRule="exact"/>
              <w:jc w:val="center"/>
              <w:rPr>
                <w:rFonts w:eastAsia="仿宋"/>
                <w:sz w:val="24"/>
              </w:rPr>
            </w:pPr>
            <w:r>
              <w:rPr>
                <w:rFonts w:eastAsia="仿宋" w:hint="eastAsia"/>
                <w:sz w:val="24"/>
              </w:rPr>
              <w:t>定量分析概论</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widowControl/>
              <w:spacing w:line="520" w:lineRule="exact"/>
              <w:jc w:val="center"/>
              <w:rPr>
                <w:rFonts w:eastAsia="仿宋"/>
                <w:sz w:val="24"/>
              </w:rPr>
            </w:pPr>
            <w:r>
              <w:rPr>
                <w:rFonts w:ascii="Wingdings 2" w:eastAsia="仿宋" w:hAnsi="Wingdings 2" w:cs="Wingdings 2"/>
                <w:sz w:val="24"/>
              </w:rPr>
              <w:t></w:t>
            </w:r>
            <w:r>
              <w:rPr>
                <w:rFonts w:ascii="仿宋" w:eastAsia="仿宋" w:hAnsi="仿宋"/>
                <w:sz w:val="24"/>
              </w:rPr>
              <w:t>理论/□实践</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widowControl/>
              <w:spacing w:line="520" w:lineRule="exact"/>
              <w:jc w:val="center"/>
              <w:rPr>
                <w:rFonts w:eastAsia="仿宋"/>
                <w:sz w:val="24"/>
              </w:rPr>
            </w:pPr>
            <w:r>
              <w:rPr>
                <w:rFonts w:eastAsia="仿宋"/>
                <w:sz w:val="24"/>
              </w:rPr>
              <w:t>学时</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widowControl/>
              <w:spacing w:line="520" w:lineRule="exact"/>
              <w:jc w:val="center"/>
              <w:rPr>
                <w:rFonts w:eastAsia="仿宋"/>
                <w:sz w:val="24"/>
              </w:rPr>
            </w:pPr>
            <w:r>
              <w:rPr>
                <w:rFonts w:eastAsia="仿宋" w:hint="eastAsia"/>
                <w:sz w:val="24"/>
              </w:rPr>
              <w:t>7</w:t>
            </w:r>
          </w:p>
        </w:tc>
      </w:tr>
      <w:tr w:rsidR="005001BF">
        <w:tc>
          <w:tcPr>
            <w:tcW w:w="847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widowControl/>
              <w:spacing w:line="520" w:lineRule="exact"/>
              <w:jc w:val="left"/>
              <w:rPr>
                <w:rFonts w:eastAsia="仿宋"/>
                <w:sz w:val="24"/>
              </w:rPr>
            </w:pPr>
            <w:r>
              <w:rPr>
                <w:rFonts w:eastAsia="仿宋"/>
                <w:sz w:val="24"/>
              </w:rPr>
              <w:lastRenderedPageBreak/>
              <w:t>1.</w:t>
            </w:r>
            <w:r>
              <w:rPr>
                <w:rFonts w:eastAsia="仿宋"/>
                <w:sz w:val="24"/>
              </w:rPr>
              <w:t>一级知识点</w:t>
            </w:r>
          </w:p>
          <w:p w:rsidR="005001BF" w:rsidRDefault="005001BF" w:rsidP="00012F99">
            <w:pPr>
              <w:widowControl/>
              <w:spacing w:line="520" w:lineRule="exact"/>
              <w:ind w:firstLine="240"/>
              <w:jc w:val="left"/>
              <w:rPr>
                <w:rFonts w:eastAsia="仿宋"/>
                <w:sz w:val="24"/>
              </w:rPr>
            </w:pPr>
            <w:r>
              <w:rPr>
                <w:rFonts w:eastAsia="仿宋" w:hint="eastAsia"/>
                <w:sz w:val="24"/>
              </w:rPr>
              <w:t>准确度和精密度的含义及表示方法；准确度与精密度的关系；系统误差，随机误差对测定结果的影响；</w:t>
            </w:r>
            <w:r>
              <w:rPr>
                <w:rFonts w:eastAsia="仿宋"/>
                <w:sz w:val="24"/>
              </w:rPr>
              <w:t>有效数字及其运算规则</w:t>
            </w:r>
            <w:r>
              <w:rPr>
                <w:rFonts w:eastAsia="仿宋" w:hint="eastAsia"/>
                <w:sz w:val="24"/>
              </w:rPr>
              <w:t>；有限次测定数据进行统计处理的初步方法；置信度、置信区间等基本概念。</w:t>
            </w:r>
          </w:p>
          <w:p w:rsidR="005001BF" w:rsidRDefault="005001BF" w:rsidP="00012F99">
            <w:pPr>
              <w:widowControl/>
              <w:spacing w:line="520" w:lineRule="exact"/>
              <w:jc w:val="left"/>
              <w:rPr>
                <w:rFonts w:eastAsia="仿宋"/>
                <w:sz w:val="24"/>
              </w:rPr>
            </w:pPr>
            <w:r>
              <w:rPr>
                <w:rFonts w:eastAsia="仿宋"/>
                <w:sz w:val="24"/>
              </w:rPr>
              <w:t>2.</w:t>
            </w:r>
            <w:r>
              <w:rPr>
                <w:rFonts w:eastAsia="仿宋"/>
                <w:sz w:val="24"/>
              </w:rPr>
              <w:t>二级知识点</w:t>
            </w:r>
          </w:p>
          <w:p w:rsidR="005001BF" w:rsidRDefault="005001BF" w:rsidP="00012F99">
            <w:pPr>
              <w:widowControl/>
              <w:tabs>
                <w:tab w:val="left" w:pos="7540"/>
              </w:tabs>
              <w:spacing w:line="520" w:lineRule="exact"/>
              <w:ind w:firstLine="240"/>
              <w:jc w:val="left"/>
              <w:rPr>
                <w:rFonts w:eastAsia="仿宋"/>
                <w:sz w:val="24"/>
              </w:rPr>
            </w:pPr>
            <w:r>
              <w:rPr>
                <w:rFonts w:eastAsia="仿宋" w:hint="eastAsia"/>
                <w:sz w:val="24"/>
              </w:rPr>
              <w:t>定量分析中误差的来源；系统误差、随机误差及其特点；</w:t>
            </w:r>
            <w:r>
              <w:rPr>
                <w:rFonts w:eastAsia="仿宋"/>
                <w:sz w:val="24"/>
              </w:rPr>
              <w:t>标准溶液浓度的表示方法</w:t>
            </w:r>
            <w:r>
              <w:rPr>
                <w:rFonts w:eastAsia="仿宋" w:hint="eastAsia"/>
                <w:sz w:val="24"/>
              </w:rPr>
              <w:t>；</w:t>
            </w:r>
            <w:r>
              <w:rPr>
                <w:rFonts w:eastAsia="仿宋"/>
                <w:sz w:val="24"/>
              </w:rPr>
              <w:t>滴定分析中的计算</w:t>
            </w:r>
            <w:r>
              <w:rPr>
                <w:rFonts w:eastAsia="仿宋" w:hint="eastAsia"/>
                <w:sz w:val="24"/>
              </w:rPr>
              <w:t>；</w:t>
            </w:r>
            <w:r>
              <w:rPr>
                <w:rFonts w:eastAsia="仿宋"/>
                <w:sz w:val="24"/>
              </w:rPr>
              <w:t>测定方法的选择</w:t>
            </w:r>
            <w:r>
              <w:rPr>
                <w:rFonts w:eastAsia="仿宋" w:hint="eastAsia"/>
                <w:sz w:val="24"/>
              </w:rPr>
              <w:t>；</w:t>
            </w:r>
            <w:r>
              <w:rPr>
                <w:rFonts w:eastAsia="仿宋"/>
                <w:sz w:val="24"/>
              </w:rPr>
              <w:t>分析结果准确度的保证和评价。</w:t>
            </w:r>
          </w:p>
          <w:p w:rsidR="005001BF" w:rsidRDefault="005001BF" w:rsidP="00012F99">
            <w:pPr>
              <w:widowControl/>
              <w:spacing w:line="520" w:lineRule="exact"/>
              <w:jc w:val="left"/>
              <w:rPr>
                <w:rFonts w:eastAsia="仿宋"/>
                <w:sz w:val="24"/>
              </w:rPr>
            </w:pPr>
            <w:r>
              <w:rPr>
                <w:rFonts w:eastAsia="仿宋"/>
                <w:sz w:val="24"/>
              </w:rPr>
              <w:t>3.</w:t>
            </w:r>
            <w:r>
              <w:rPr>
                <w:rFonts w:eastAsia="仿宋"/>
                <w:sz w:val="24"/>
              </w:rPr>
              <w:t>三级知识点</w:t>
            </w:r>
          </w:p>
          <w:p w:rsidR="005001BF" w:rsidRDefault="005001BF" w:rsidP="00012F99">
            <w:pPr>
              <w:widowControl/>
              <w:spacing w:line="520" w:lineRule="exact"/>
              <w:jc w:val="left"/>
              <w:rPr>
                <w:rFonts w:eastAsia="仿宋"/>
                <w:sz w:val="24"/>
              </w:rPr>
            </w:pPr>
            <w:r>
              <w:rPr>
                <w:rFonts w:eastAsia="仿宋" w:hint="eastAsia"/>
                <w:sz w:val="24"/>
              </w:rPr>
              <w:t>分析</w:t>
            </w:r>
            <w:r>
              <w:rPr>
                <w:rFonts w:eastAsia="仿宋"/>
                <w:sz w:val="24"/>
              </w:rPr>
              <w:t>化学的任务和作用</w:t>
            </w:r>
            <w:r>
              <w:rPr>
                <w:rFonts w:eastAsia="仿宋" w:hint="eastAsia"/>
                <w:sz w:val="24"/>
              </w:rPr>
              <w:t>；</w:t>
            </w:r>
            <w:r>
              <w:rPr>
                <w:rFonts w:eastAsia="仿宋"/>
                <w:sz w:val="24"/>
              </w:rPr>
              <w:t>分析方法的分类</w:t>
            </w:r>
            <w:r>
              <w:rPr>
                <w:rFonts w:eastAsia="仿宋" w:hint="eastAsia"/>
                <w:sz w:val="24"/>
              </w:rPr>
              <w:t>；</w:t>
            </w:r>
            <w:r>
              <w:rPr>
                <w:rFonts w:eastAsia="仿宋"/>
                <w:sz w:val="24"/>
              </w:rPr>
              <w:t>取样的基本原则和操作方法</w:t>
            </w:r>
            <w:r>
              <w:rPr>
                <w:rFonts w:eastAsia="仿宋" w:hint="eastAsia"/>
                <w:sz w:val="24"/>
              </w:rPr>
              <w:t>；分</w:t>
            </w:r>
            <w:r>
              <w:rPr>
                <w:rFonts w:eastAsia="仿宋"/>
                <w:sz w:val="24"/>
              </w:rPr>
              <w:t>析化学发</w:t>
            </w:r>
            <w:r>
              <w:rPr>
                <w:rFonts w:eastAsia="仿宋" w:hint="eastAsia"/>
                <w:sz w:val="24"/>
              </w:rPr>
              <w:t>展</w:t>
            </w:r>
            <w:r>
              <w:rPr>
                <w:rFonts w:eastAsia="仿宋"/>
                <w:sz w:val="24"/>
              </w:rPr>
              <w:t>简史</w:t>
            </w:r>
            <w:r>
              <w:rPr>
                <w:rFonts w:eastAsia="仿宋" w:hint="eastAsia"/>
                <w:sz w:val="24"/>
              </w:rPr>
              <w:t>。</w:t>
            </w:r>
          </w:p>
        </w:tc>
      </w:tr>
      <w:tr w:rsidR="005001BF">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widowControl/>
              <w:spacing w:line="520" w:lineRule="exact"/>
              <w:jc w:val="center"/>
              <w:rPr>
                <w:rFonts w:eastAsia="仿宋"/>
                <w:sz w:val="24"/>
              </w:rPr>
            </w:pPr>
            <w:r>
              <w:rPr>
                <w:rFonts w:eastAsia="仿宋"/>
                <w:sz w:val="24"/>
              </w:rPr>
              <w:t>第</w:t>
            </w:r>
            <w:r>
              <w:rPr>
                <w:rFonts w:eastAsia="仿宋" w:hint="eastAsia"/>
                <w:sz w:val="24"/>
              </w:rPr>
              <w:t>二</w:t>
            </w:r>
            <w:r>
              <w:rPr>
                <w:rFonts w:eastAsia="仿宋"/>
                <w:sz w:val="24"/>
              </w:rPr>
              <w:t>部分</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widowControl/>
              <w:spacing w:line="520" w:lineRule="exact"/>
              <w:jc w:val="center"/>
              <w:rPr>
                <w:rFonts w:eastAsia="仿宋"/>
                <w:sz w:val="24"/>
              </w:rPr>
            </w:pPr>
            <w:r>
              <w:rPr>
                <w:rFonts w:eastAsia="仿宋"/>
                <w:sz w:val="24"/>
              </w:rPr>
              <w:t>酸碱滴定法</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widowControl/>
              <w:spacing w:line="520" w:lineRule="exact"/>
              <w:jc w:val="center"/>
              <w:rPr>
                <w:rFonts w:eastAsia="仿宋"/>
                <w:sz w:val="24"/>
              </w:rPr>
            </w:pPr>
            <w:r>
              <w:rPr>
                <w:rFonts w:ascii="Wingdings 2" w:eastAsia="仿宋" w:hAnsi="Wingdings 2" w:cs="Wingdings 2"/>
                <w:sz w:val="24"/>
              </w:rPr>
              <w:t></w:t>
            </w:r>
            <w:r>
              <w:rPr>
                <w:rFonts w:ascii="仿宋" w:eastAsia="仿宋" w:hAnsi="仿宋"/>
                <w:sz w:val="24"/>
              </w:rPr>
              <w:t>理论/□实践</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widowControl/>
              <w:spacing w:line="520" w:lineRule="exact"/>
              <w:jc w:val="center"/>
              <w:rPr>
                <w:rFonts w:eastAsia="仿宋"/>
                <w:sz w:val="24"/>
              </w:rPr>
            </w:pPr>
            <w:r>
              <w:rPr>
                <w:rFonts w:eastAsia="仿宋"/>
                <w:sz w:val="24"/>
              </w:rPr>
              <w:t>学时</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widowControl/>
              <w:spacing w:line="520" w:lineRule="exact"/>
              <w:jc w:val="center"/>
              <w:rPr>
                <w:rFonts w:eastAsia="仿宋"/>
                <w:sz w:val="24"/>
              </w:rPr>
            </w:pPr>
            <w:r>
              <w:rPr>
                <w:rFonts w:eastAsia="仿宋" w:hint="eastAsia"/>
                <w:sz w:val="24"/>
              </w:rPr>
              <w:t>8</w:t>
            </w:r>
          </w:p>
        </w:tc>
      </w:tr>
      <w:tr w:rsidR="005001BF">
        <w:tc>
          <w:tcPr>
            <w:tcW w:w="847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widowControl/>
              <w:numPr>
                <w:ilvl w:val="0"/>
                <w:numId w:val="3"/>
              </w:numPr>
              <w:pBdr>
                <w:top w:val="none" w:sz="0" w:space="0" w:color="000000"/>
                <w:left w:val="none" w:sz="0" w:space="0" w:color="000000"/>
                <w:bottom w:val="none" w:sz="0" w:space="0" w:color="000000"/>
                <w:right w:val="none" w:sz="0" w:space="0" w:color="000000"/>
                <w:between w:val="none" w:sz="0" w:space="0" w:color="000000"/>
              </w:pBdr>
              <w:spacing w:line="520" w:lineRule="exact"/>
              <w:ind w:left="360" w:hanging="360"/>
              <w:jc w:val="left"/>
              <w:rPr>
                <w:rFonts w:eastAsia="仿宋"/>
                <w:sz w:val="24"/>
              </w:rPr>
            </w:pPr>
            <w:r>
              <w:rPr>
                <w:rFonts w:eastAsia="仿宋"/>
                <w:sz w:val="24"/>
              </w:rPr>
              <w:t>一级知识点</w:t>
            </w:r>
          </w:p>
          <w:p w:rsidR="005001BF" w:rsidRDefault="005001BF" w:rsidP="00012F99">
            <w:pPr>
              <w:widowControl/>
              <w:spacing w:line="520" w:lineRule="exact"/>
              <w:ind w:firstLineChars="200" w:firstLine="480"/>
              <w:jc w:val="left"/>
              <w:rPr>
                <w:rFonts w:eastAsia="仿宋"/>
                <w:sz w:val="24"/>
              </w:rPr>
            </w:pPr>
            <w:r>
              <w:rPr>
                <w:rFonts w:eastAsia="仿宋" w:hint="eastAsia"/>
                <w:sz w:val="24"/>
              </w:rPr>
              <w:t>质子平衡式的书写；</w:t>
            </w:r>
            <w:r>
              <w:rPr>
                <w:rFonts w:eastAsia="仿宋"/>
                <w:sz w:val="24"/>
              </w:rPr>
              <w:t>各种酸（碱）溶液中</w:t>
            </w:r>
            <w:r>
              <w:rPr>
                <w:rFonts w:eastAsia="仿宋"/>
                <w:sz w:val="24"/>
              </w:rPr>
              <w:t>[H</w:t>
            </w:r>
            <w:r>
              <w:rPr>
                <w:rFonts w:eastAsia="仿宋"/>
                <w:sz w:val="24"/>
                <w:vertAlign w:val="superscript"/>
              </w:rPr>
              <w:t>+</w:t>
            </w:r>
            <w:r>
              <w:rPr>
                <w:rFonts w:eastAsia="仿宋"/>
                <w:sz w:val="24"/>
              </w:rPr>
              <w:t>]</w:t>
            </w:r>
            <w:r>
              <w:rPr>
                <w:rFonts w:eastAsia="仿宋"/>
                <w:sz w:val="24"/>
              </w:rPr>
              <w:t>（或</w:t>
            </w:r>
            <w:r>
              <w:rPr>
                <w:rFonts w:eastAsia="仿宋"/>
                <w:sz w:val="24"/>
              </w:rPr>
              <w:t>[OH</w:t>
            </w:r>
            <w:r>
              <w:rPr>
                <w:rFonts w:eastAsia="仿宋"/>
                <w:sz w:val="24"/>
                <w:vertAlign w:val="superscript"/>
              </w:rPr>
              <w:t>-</w:t>
            </w:r>
            <w:r>
              <w:rPr>
                <w:rFonts w:eastAsia="仿宋"/>
                <w:sz w:val="24"/>
              </w:rPr>
              <w:t>]</w:t>
            </w:r>
            <w:r>
              <w:rPr>
                <w:rFonts w:eastAsia="仿宋"/>
                <w:sz w:val="24"/>
              </w:rPr>
              <w:t>）的计算公式</w:t>
            </w:r>
            <w:r>
              <w:rPr>
                <w:rFonts w:eastAsia="仿宋" w:hint="eastAsia"/>
                <w:sz w:val="24"/>
              </w:rPr>
              <w:t>、</w:t>
            </w:r>
            <w:r>
              <w:rPr>
                <w:rFonts w:eastAsia="仿宋"/>
                <w:sz w:val="24"/>
              </w:rPr>
              <w:t>适用条件</w:t>
            </w:r>
            <w:r>
              <w:rPr>
                <w:rFonts w:eastAsia="仿宋" w:hint="eastAsia"/>
                <w:sz w:val="24"/>
              </w:rPr>
              <w:t>及其</w:t>
            </w:r>
            <w:r>
              <w:rPr>
                <w:rFonts w:eastAsia="仿宋"/>
                <w:sz w:val="24"/>
              </w:rPr>
              <w:t>应用</w:t>
            </w:r>
            <w:r>
              <w:rPr>
                <w:rFonts w:eastAsia="仿宋" w:hint="eastAsia"/>
                <w:sz w:val="24"/>
              </w:rPr>
              <w:t>；</w:t>
            </w:r>
            <w:r>
              <w:rPr>
                <w:rFonts w:eastAsia="仿宋"/>
                <w:sz w:val="24"/>
              </w:rPr>
              <w:t>酸碱滴定法原理；准确直接滴定的</w:t>
            </w:r>
            <w:r>
              <w:rPr>
                <w:rFonts w:eastAsia="仿宋" w:hint="eastAsia"/>
                <w:sz w:val="24"/>
              </w:rPr>
              <w:t>可行性判据</w:t>
            </w:r>
            <w:r>
              <w:rPr>
                <w:rFonts w:eastAsia="仿宋"/>
                <w:sz w:val="24"/>
              </w:rPr>
              <w:t>；滴定</w:t>
            </w:r>
            <w:r>
              <w:rPr>
                <w:rFonts w:eastAsia="仿宋"/>
                <w:sz w:val="24"/>
              </w:rPr>
              <w:t>pH</w:t>
            </w:r>
            <w:r>
              <w:rPr>
                <w:rFonts w:eastAsia="仿宋"/>
                <w:sz w:val="24"/>
              </w:rPr>
              <w:t>突跃范围及其影响因素</w:t>
            </w:r>
            <w:r>
              <w:rPr>
                <w:rFonts w:eastAsia="仿宋" w:hint="eastAsia"/>
                <w:sz w:val="24"/>
              </w:rPr>
              <w:t>。</w:t>
            </w:r>
          </w:p>
          <w:p w:rsidR="005001BF" w:rsidRDefault="005001BF" w:rsidP="00012F99">
            <w:pPr>
              <w:pStyle w:val="a6"/>
              <w:widowControl/>
              <w:numPr>
                <w:ilvl w:val="0"/>
                <w:numId w:val="3"/>
              </w:numPr>
              <w:pBdr>
                <w:top w:val="none" w:sz="0" w:space="3" w:color="000000"/>
                <w:left w:val="none" w:sz="0" w:space="3" w:color="000000"/>
                <w:bottom w:val="none" w:sz="0" w:space="3" w:color="000000"/>
                <w:right w:val="none" w:sz="0" w:space="3" w:color="000000"/>
                <w:between w:val="none" w:sz="0" w:space="0" w:color="000000"/>
              </w:pBdr>
              <w:spacing w:line="520" w:lineRule="exact"/>
              <w:ind w:firstLineChars="0"/>
              <w:jc w:val="left"/>
              <w:rPr>
                <w:rFonts w:eastAsia="仿宋"/>
                <w:sz w:val="24"/>
              </w:rPr>
            </w:pPr>
            <w:r w:rsidRPr="009F3F38">
              <w:rPr>
                <w:rFonts w:eastAsia="仿宋"/>
                <w:sz w:val="24"/>
              </w:rPr>
              <w:t>二级知识点</w:t>
            </w:r>
          </w:p>
          <w:p w:rsidR="005001BF" w:rsidRPr="009F3F38" w:rsidRDefault="005001BF" w:rsidP="00012F99">
            <w:pPr>
              <w:pStyle w:val="a6"/>
              <w:widowControl/>
              <w:spacing w:line="520" w:lineRule="exact"/>
              <w:ind w:firstLine="480"/>
              <w:jc w:val="left"/>
              <w:rPr>
                <w:rFonts w:eastAsia="仿宋"/>
                <w:sz w:val="24"/>
              </w:rPr>
            </w:pPr>
            <w:r w:rsidRPr="009F3F38">
              <w:rPr>
                <w:rFonts w:eastAsia="仿宋"/>
                <w:sz w:val="24"/>
              </w:rPr>
              <w:t>酸碱质子理论；共轭酸碱对</w:t>
            </w:r>
            <w:r w:rsidRPr="009F3F38">
              <w:rPr>
                <w:rFonts w:eastAsia="仿宋" w:hint="eastAsia"/>
                <w:sz w:val="24"/>
              </w:rPr>
              <w:t>及其</w:t>
            </w:r>
            <w:r w:rsidRPr="009F3F38">
              <w:rPr>
                <w:rFonts w:eastAsia="仿宋"/>
                <w:sz w:val="24"/>
              </w:rPr>
              <w:t>K</w:t>
            </w:r>
            <w:r w:rsidRPr="009F3F38">
              <w:rPr>
                <w:rFonts w:eastAsia="仿宋"/>
                <w:sz w:val="24"/>
                <w:vertAlign w:val="subscript"/>
              </w:rPr>
              <w:t>a</w:t>
            </w:r>
            <w:r w:rsidRPr="009F3F38">
              <w:rPr>
                <w:rFonts w:eastAsia="仿宋"/>
                <w:sz w:val="24"/>
              </w:rPr>
              <w:t>与</w:t>
            </w:r>
            <w:r w:rsidRPr="009F3F38">
              <w:rPr>
                <w:rFonts w:eastAsia="仿宋"/>
                <w:sz w:val="24"/>
              </w:rPr>
              <w:t>K</w:t>
            </w:r>
            <w:r w:rsidRPr="009F3F38">
              <w:rPr>
                <w:rFonts w:eastAsia="仿宋"/>
                <w:sz w:val="24"/>
                <w:vertAlign w:val="subscript"/>
              </w:rPr>
              <w:t>b</w:t>
            </w:r>
            <w:r w:rsidRPr="009F3F38">
              <w:rPr>
                <w:rFonts w:eastAsia="仿宋"/>
                <w:sz w:val="24"/>
              </w:rPr>
              <w:t>的关系</w:t>
            </w:r>
            <w:r w:rsidRPr="009F3F38">
              <w:rPr>
                <w:rFonts w:eastAsia="仿宋" w:hint="eastAsia"/>
                <w:sz w:val="24"/>
              </w:rPr>
              <w:t>；</w:t>
            </w:r>
            <w:r w:rsidRPr="009F3F38">
              <w:rPr>
                <w:rFonts w:eastAsia="仿宋"/>
                <w:sz w:val="24"/>
              </w:rPr>
              <w:t>弱酸（碱）溶液中各型体的分布分数的意义；酸度对分布分数的影响；各型体的平衡浓度计算；主要型体的判断</w:t>
            </w:r>
            <w:r w:rsidRPr="009F3F38">
              <w:rPr>
                <w:rFonts w:eastAsia="仿宋" w:hint="eastAsia"/>
                <w:sz w:val="24"/>
              </w:rPr>
              <w:t>；</w:t>
            </w:r>
            <w:r w:rsidRPr="009F3F38">
              <w:rPr>
                <w:rFonts w:eastAsia="仿宋"/>
                <w:sz w:val="24"/>
              </w:rPr>
              <w:t>酸碱指示剂的变色原理</w:t>
            </w:r>
            <w:r w:rsidRPr="009F3F38">
              <w:rPr>
                <w:rFonts w:eastAsia="仿宋" w:hint="eastAsia"/>
                <w:sz w:val="24"/>
              </w:rPr>
              <w:t>、</w:t>
            </w:r>
            <w:r w:rsidRPr="009F3F38">
              <w:rPr>
                <w:rFonts w:eastAsia="仿宋"/>
                <w:sz w:val="24"/>
              </w:rPr>
              <w:t>变色范围和理论变色点</w:t>
            </w:r>
            <w:r w:rsidRPr="009F3F38">
              <w:rPr>
                <w:rFonts w:eastAsia="仿宋" w:hint="eastAsia"/>
                <w:sz w:val="24"/>
              </w:rPr>
              <w:t>及</w:t>
            </w:r>
            <w:r w:rsidRPr="009F3F38">
              <w:rPr>
                <w:rFonts w:eastAsia="仿宋"/>
                <w:sz w:val="24"/>
              </w:rPr>
              <w:t>指示剂的选择原则</w:t>
            </w:r>
            <w:r w:rsidRPr="009F3F38">
              <w:rPr>
                <w:rFonts w:eastAsia="仿宋" w:hint="eastAsia"/>
                <w:sz w:val="24"/>
              </w:rPr>
              <w:t>；</w:t>
            </w:r>
            <w:r w:rsidRPr="009F3F38">
              <w:rPr>
                <w:rFonts w:eastAsia="仿宋"/>
                <w:sz w:val="24"/>
              </w:rPr>
              <w:t>多元酸（碱）</w:t>
            </w:r>
            <w:r w:rsidRPr="009F3F38">
              <w:rPr>
                <w:rFonts w:eastAsia="仿宋" w:hint="eastAsia"/>
                <w:sz w:val="24"/>
              </w:rPr>
              <w:t>准确分步</w:t>
            </w:r>
            <w:r w:rsidRPr="009F3F38">
              <w:rPr>
                <w:rFonts w:eastAsia="仿宋"/>
                <w:sz w:val="24"/>
              </w:rPr>
              <w:t>滴定</w:t>
            </w:r>
            <w:r w:rsidRPr="009F3F38">
              <w:rPr>
                <w:rFonts w:eastAsia="仿宋" w:hint="eastAsia"/>
                <w:sz w:val="24"/>
              </w:rPr>
              <w:t>的判断、计量点的</w:t>
            </w:r>
            <w:r w:rsidRPr="009F3F38">
              <w:rPr>
                <w:rFonts w:eastAsia="仿宋"/>
                <w:sz w:val="24"/>
              </w:rPr>
              <w:t>pH</w:t>
            </w:r>
            <w:r w:rsidRPr="009F3F38">
              <w:rPr>
                <w:rFonts w:eastAsia="仿宋" w:hint="eastAsia"/>
                <w:sz w:val="24"/>
              </w:rPr>
              <w:t>计算；</w:t>
            </w:r>
            <w:r w:rsidRPr="009F3F38">
              <w:rPr>
                <w:rFonts w:eastAsia="仿宋"/>
                <w:sz w:val="24"/>
              </w:rPr>
              <w:t>分析结果</w:t>
            </w:r>
            <w:r w:rsidRPr="009F3F38">
              <w:rPr>
                <w:rFonts w:eastAsia="仿宋" w:hint="eastAsia"/>
                <w:sz w:val="24"/>
              </w:rPr>
              <w:t>的</w:t>
            </w:r>
            <w:r w:rsidRPr="009F3F38">
              <w:rPr>
                <w:rFonts w:eastAsia="仿宋"/>
                <w:sz w:val="24"/>
              </w:rPr>
              <w:t>计算</w:t>
            </w:r>
            <w:r w:rsidRPr="009F3F38">
              <w:rPr>
                <w:rFonts w:eastAsia="仿宋" w:hint="eastAsia"/>
                <w:sz w:val="24"/>
              </w:rPr>
              <w:t>；酸碱滴定法的应用。</w:t>
            </w:r>
          </w:p>
          <w:p w:rsidR="005001BF" w:rsidRPr="009F3F38" w:rsidRDefault="005001BF" w:rsidP="00012F99">
            <w:pPr>
              <w:pStyle w:val="a6"/>
              <w:widowControl/>
              <w:numPr>
                <w:ilvl w:val="0"/>
                <w:numId w:val="3"/>
              </w:numPr>
              <w:pBdr>
                <w:top w:val="none" w:sz="0" w:space="3" w:color="000000"/>
                <w:left w:val="none" w:sz="0" w:space="3" w:color="000000"/>
                <w:bottom w:val="none" w:sz="0" w:space="3" w:color="000000"/>
                <w:right w:val="none" w:sz="0" w:space="3" w:color="000000"/>
                <w:between w:val="none" w:sz="0" w:space="0" w:color="000000"/>
              </w:pBdr>
              <w:spacing w:line="520" w:lineRule="exact"/>
              <w:ind w:firstLineChars="0"/>
              <w:jc w:val="left"/>
              <w:rPr>
                <w:rFonts w:eastAsia="仿宋"/>
                <w:sz w:val="24"/>
              </w:rPr>
            </w:pPr>
            <w:r w:rsidRPr="009F3F38">
              <w:rPr>
                <w:rFonts w:eastAsia="仿宋"/>
                <w:sz w:val="24"/>
              </w:rPr>
              <w:t>三级知识点</w:t>
            </w:r>
          </w:p>
          <w:p w:rsidR="005001BF" w:rsidRPr="009F3F38" w:rsidRDefault="005001BF" w:rsidP="00012F99">
            <w:pPr>
              <w:pStyle w:val="a6"/>
              <w:widowControl/>
              <w:spacing w:line="520" w:lineRule="exact"/>
              <w:ind w:firstLine="480"/>
              <w:jc w:val="left"/>
              <w:rPr>
                <w:rFonts w:eastAsia="仿宋"/>
                <w:sz w:val="24"/>
              </w:rPr>
            </w:pPr>
            <w:r w:rsidRPr="009F3F38">
              <w:rPr>
                <w:rFonts w:eastAsia="仿宋"/>
                <w:sz w:val="24"/>
              </w:rPr>
              <w:t>酸碱定义</w:t>
            </w:r>
            <w:r w:rsidRPr="009F3F38">
              <w:rPr>
                <w:rFonts w:eastAsia="仿宋" w:hint="eastAsia"/>
                <w:sz w:val="24"/>
              </w:rPr>
              <w:t>、</w:t>
            </w:r>
            <w:r w:rsidRPr="009F3F38">
              <w:rPr>
                <w:rFonts w:eastAsia="仿宋"/>
                <w:sz w:val="24"/>
              </w:rPr>
              <w:t>强度</w:t>
            </w:r>
            <w:r w:rsidRPr="009F3F38">
              <w:rPr>
                <w:rFonts w:eastAsia="仿宋" w:hint="eastAsia"/>
                <w:sz w:val="24"/>
              </w:rPr>
              <w:t>及</w:t>
            </w:r>
            <w:r w:rsidRPr="009F3F38">
              <w:rPr>
                <w:rFonts w:eastAsia="仿宋"/>
                <w:sz w:val="24"/>
              </w:rPr>
              <w:t>酸碱反应</w:t>
            </w:r>
          </w:p>
        </w:tc>
      </w:tr>
      <w:tr w:rsidR="005001BF">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widowControl/>
              <w:spacing w:line="520" w:lineRule="exact"/>
              <w:jc w:val="center"/>
              <w:rPr>
                <w:rFonts w:eastAsia="仿宋"/>
                <w:sz w:val="24"/>
              </w:rPr>
            </w:pPr>
            <w:r>
              <w:rPr>
                <w:rFonts w:eastAsia="仿宋"/>
                <w:sz w:val="24"/>
              </w:rPr>
              <w:t>第</w:t>
            </w:r>
            <w:r>
              <w:rPr>
                <w:rFonts w:eastAsia="仿宋" w:hint="eastAsia"/>
                <w:sz w:val="24"/>
              </w:rPr>
              <w:t>三</w:t>
            </w:r>
            <w:r>
              <w:rPr>
                <w:rFonts w:eastAsia="仿宋"/>
                <w:sz w:val="24"/>
              </w:rPr>
              <w:t>部分</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widowControl/>
              <w:spacing w:line="520" w:lineRule="exact"/>
              <w:jc w:val="center"/>
              <w:rPr>
                <w:rFonts w:eastAsia="仿宋"/>
                <w:sz w:val="24"/>
              </w:rPr>
            </w:pPr>
            <w:r>
              <w:rPr>
                <w:rFonts w:eastAsia="仿宋"/>
                <w:sz w:val="24"/>
              </w:rPr>
              <w:t>配位滴定法</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widowControl/>
              <w:spacing w:line="520" w:lineRule="exact"/>
              <w:jc w:val="center"/>
              <w:rPr>
                <w:rFonts w:eastAsia="仿宋"/>
                <w:sz w:val="24"/>
              </w:rPr>
            </w:pPr>
            <w:r>
              <w:rPr>
                <w:rFonts w:ascii="Wingdings 2" w:eastAsia="仿宋" w:hAnsi="Wingdings 2" w:cs="Wingdings 2"/>
                <w:sz w:val="24"/>
              </w:rPr>
              <w:t></w:t>
            </w:r>
            <w:r>
              <w:rPr>
                <w:rFonts w:ascii="仿宋" w:eastAsia="仿宋" w:hAnsi="仿宋"/>
                <w:sz w:val="24"/>
              </w:rPr>
              <w:t>理论/□实践</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widowControl/>
              <w:spacing w:line="520" w:lineRule="exact"/>
              <w:jc w:val="center"/>
              <w:rPr>
                <w:rFonts w:eastAsia="仿宋"/>
                <w:sz w:val="24"/>
              </w:rPr>
            </w:pPr>
            <w:r>
              <w:rPr>
                <w:rFonts w:eastAsia="仿宋"/>
                <w:sz w:val="24"/>
              </w:rPr>
              <w:t>学时</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widowControl/>
              <w:spacing w:line="520" w:lineRule="exact"/>
              <w:jc w:val="center"/>
              <w:rPr>
                <w:rFonts w:eastAsia="仿宋"/>
                <w:sz w:val="24"/>
              </w:rPr>
            </w:pPr>
            <w:r>
              <w:rPr>
                <w:rFonts w:eastAsia="仿宋"/>
                <w:sz w:val="24"/>
              </w:rPr>
              <w:t>7</w:t>
            </w:r>
          </w:p>
        </w:tc>
      </w:tr>
      <w:tr w:rsidR="005001BF">
        <w:tc>
          <w:tcPr>
            <w:tcW w:w="847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widowControl/>
              <w:spacing w:line="520" w:lineRule="exact"/>
              <w:jc w:val="left"/>
              <w:rPr>
                <w:rFonts w:eastAsia="仿宋"/>
                <w:sz w:val="24"/>
              </w:rPr>
            </w:pPr>
            <w:r>
              <w:rPr>
                <w:rFonts w:eastAsia="仿宋"/>
                <w:sz w:val="24"/>
              </w:rPr>
              <w:t>1.</w:t>
            </w:r>
            <w:r>
              <w:rPr>
                <w:rFonts w:eastAsia="仿宋"/>
                <w:sz w:val="24"/>
              </w:rPr>
              <w:t>一级知识点</w:t>
            </w:r>
          </w:p>
          <w:p w:rsidR="005001BF" w:rsidRDefault="005001BF" w:rsidP="00012F99">
            <w:pPr>
              <w:widowControl/>
              <w:spacing w:line="520" w:lineRule="exact"/>
              <w:ind w:firstLineChars="200" w:firstLine="480"/>
              <w:jc w:val="left"/>
              <w:rPr>
                <w:rFonts w:eastAsia="仿宋"/>
                <w:sz w:val="24"/>
              </w:rPr>
            </w:pPr>
            <w:r>
              <w:rPr>
                <w:rFonts w:eastAsia="仿宋"/>
                <w:sz w:val="24"/>
              </w:rPr>
              <w:t>副反应系数及其计算</w:t>
            </w:r>
            <w:r>
              <w:rPr>
                <w:rFonts w:eastAsia="仿宋" w:hint="eastAsia"/>
                <w:sz w:val="24"/>
              </w:rPr>
              <w:t>；</w:t>
            </w:r>
            <w:r>
              <w:rPr>
                <w:rFonts w:eastAsia="仿宋"/>
                <w:sz w:val="24"/>
              </w:rPr>
              <w:t>络合滴定中控制酸度的重要性</w:t>
            </w:r>
            <w:r>
              <w:rPr>
                <w:rFonts w:eastAsia="仿宋" w:hint="eastAsia"/>
                <w:sz w:val="24"/>
              </w:rPr>
              <w:t>；</w:t>
            </w:r>
            <w:r>
              <w:rPr>
                <w:rFonts w:eastAsia="仿宋"/>
                <w:sz w:val="24"/>
              </w:rPr>
              <w:t>条件稳定常数</w:t>
            </w:r>
            <w:r>
              <w:rPr>
                <w:rFonts w:eastAsia="仿宋"/>
                <w:sz w:val="24"/>
              </w:rPr>
              <w:t>K'</w:t>
            </w:r>
            <w:r>
              <w:rPr>
                <w:rFonts w:eastAsia="仿宋"/>
                <w:sz w:val="24"/>
                <w:vertAlign w:val="subscript"/>
              </w:rPr>
              <w:t>MY</w:t>
            </w:r>
            <w:r>
              <w:rPr>
                <w:rFonts w:eastAsia="仿宋"/>
                <w:sz w:val="24"/>
              </w:rPr>
              <w:lastRenderedPageBreak/>
              <w:t>的意义及计算</w:t>
            </w:r>
            <w:r>
              <w:rPr>
                <w:rFonts w:eastAsia="仿宋" w:hint="eastAsia"/>
                <w:sz w:val="24"/>
              </w:rPr>
              <w:t>；</w:t>
            </w:r>
            <w:r>
              <w:rPr>
                <w:rFonts w:eastAsia="仿宋"/>
                <w:sz w:val="24"/>
              </w:rPr>
              <w:t>金属离子能被准确直接滴定的判别式</w:t>
            </w:r>
            <w:r>
              <w:rPr>
                <w:rFonts w:eastAsia="仿宋" w:hint="eastAsia"/>
                <w:sz w:val="24"/>
              </w:rPr>
              <w:t>；</w:t>
            </w:r>
            <w:r>
              <w:rPr>
                <w:rFonts w:eastAsia="仿宋"/>
                <w:sz w:val="24"/>
              </w:rPr>
              <w:t>控制酸度进行混合离子分步准确滴定的可行性判据</w:t>
            </w:r>
            <w:r>
              <w:rPr>
                <w:rFonts w:eastAsia="仿宋" w:hint="eastAsia"/>
                <w:sz w:val="24"/>
              </w:rPr>
              <w:t>；</w:t>
            </w:r>
            <w:r>
              <w:rPr>
                <w:rFonts w:eastAsia="仿宋"/>
                <w:sz w:val="24"/>
              </w:rPr>
              <w:t>适宜酸度范围。</w:t>
            </w:r>
          </w:p>
          <w:p w:rsidR="005001BF" w:rsidRDefault="005001BF" w:rsidP="00012F99">
            <w:pPr>
              <w:widowControl/>
              <w:spacing w:line="520" w:lineRule="exact"/>
              <w:jc w:val="left"/>
              <w:rPr>
                <w:rFonts w:eastAsia="仿宋"/>
                <w:sz w:val="24"/>
              </w:rPr>
            </w:pPr>
            <w:r>
              <w:rPr>
                <w:rFonts w:eastAsia="仿宋"/>
                <w:sz w:val="24"/>
              </w:rPr>
              <w:t>2.</w:t>
            </w:r>
            <w:r>
              <w:rPr>
                <w:rFonts w:eastAsia="仿宋"/>
                <w:sz w:val="24"/>
              </w:rPr>
              <w:t>二级知识点</w:t>
            </w:r>
          </w:p>
          <w:p w:rsidR="005001BF" w:rsidRDefault="005001BF" w:rsidP="00012F99">
            <w:pPr>
              <w:widowControl/>
              <w:spacing w:line="520" w:lineRule="exact"/>
              <w:ind w:firstLineChars="200" w:firstLine="480"/>
              <w:jc w:val="left"/>
              <w:rPr>
                <w:rFonts w:eastAsia="仿宋"/>
                <w:sz w:val="24"/>
              </w:rPr>
            </w:pPr>
            <w:r>
              <w:rPr>
                <w:rFonts w:eastAsia="仿宋"/>
                <w:sz w:val="24"/>
              </w:rPr>
              <w:t>运用</w:t>
            </w:r>
            <w:r>
              <w:rPr>
                <w:rFonts w:eastAsia="仿宋"/>
                <w:sz w:val="24"/>
              </w:rPr>
              <w:t>K'</w:t>
            </w:r>
            <w:r>
              <w:rPr>
                <w:rFonts w:eastAsia="仿宋"/>
                <w:sz w:val="24"/>
                <w:vertAlign w:val="subscript"/>
              </w:rPr>
              <w:t>MY</w:t>
            </w:r>
            <w:r>
              <w:rPr>
                <w:rFonts w:eastAsia="仿宋"/>
                <w:sz w:val="24"/>
              </w:rPr>
              <w:t>进行有关计算和判断</w:t>
            </w:r>
            <w:r>
              <w:rPr>
                <w:rFonts w:eastAsia="仿宋" w:hint="eastAsia"/>
                <w:sz w:val="24"/>
              </w:rPr>
              <w:t>；</w:t>
            </w:r>
            <w:r>
              <w:rPr>
                <w:rFonts w:eastAsia="仿宋"/>
                <w:sz w:val="24"/>
              </w:rPr>
              <w:t>提高配位滴定选择性的方法</w:t>
            </w:r>
            <w:r>
              <w:rPr>
                <w:rFonts w:eastAsia="仿宋" w:hint="eastAsia"/>
                <w:sz w:val="24"/>
              </w:rPr>
              <w:t>；</w:t>
            </w:r>
            <w:r>
              <w:rPr>
                <w:rFonts w:eastAsia="仿宋"/>
                <w:sz w:val="24"/>
              </w:rPr>
              <w:t>酸效应曲线的意义和应用</w:t>
            </w:r>
            <w:r>
              <w:rPr>
                <w:rFonts w:eastAsia="仿宋" w:hint="eastAsia"/>
                <w:sz w:val="24"/>
              </w:rPr>
              <w:t>；</w:t>
            </w:r>
            <w:r>
              <w:rPr>
                <w:rFonts w:eastAsia="仿宋"/>
                <w:sz w:val="24"/>
              </w:rPr>
              <w:t>金属指示剂的作用原理及选择方法</w:t>
            </w:r>
            <w:r>
              <w:rPr>
                <w:rFonts w:eastAsia="仿宋" w:hint="eastAsia"/>
                <w:sz w:val="24"/>
              </w:rPr>
              <w:t>；</w:t>
            </w:r>
            <w:r>
              <w:rPr>
                <w:rFonts w:eastAsia="仿宋"/>
                <w:sz w:val="24"/>
              </w:rPr>
              <w:t>配位滴定结果的计算。</w:t>
            </w:r>
          </w:p>
          <w:p w:rsidR="005001BF" w:rsidRDefault="005001BF" w:rsidP="00012F99">
            <w:pPr>
              <w:pStyle w:val="a6"/>
              <w:widowControl/>
              <w:numPr>
                <w:ilvl w:val="0"/>
                <w:numId w:val="3"/>
              </w:numPr>
              <w:pBdr>
                <w:top w:val="none" w:sz="0" w:space="3" w:color="000000"/>
                <w:left w:val="none" w:sz="0" w:space="3" w:color="000000"/>
                <w:bottom w:val="none" w:sz="0" w:space="3" w:color="000000"/>
                <w:right w:val="none" w:sz="0" w:space="3" w:color="000000"/>
                <w:between w:val="none" w:sz="0" w:space="0" w:color="000000"/>
              </w:pBdr>
              <w:spacing w:line="520" w:lineRule="exact"/>
              <w:ind w:firstLineChars="0"/>
              <w:jc w:val="left"/>
              <w:rPr>
                <w:rFonts w:eastAsia="仿宋"/>
                <w:sz w:val="24"/>
              </w:rPr>
            </w:pPr>
            <w:r w:rsidRPr="009F3F38">
              <w:rPr>
                <w:rFonts w:eastAsia="仿宋"/>
                <w:sz w:val="24"/>
              </w:rPr>
              <w:t>三级知识点</w:t>
            </w:r>
          </w:p>
          <w:p w:rsidR="005001BF" w:rsidRPr="009F3F38" w:rsidRDefault="005001BF" w:rsidP="00012F99">
            <w:pPr>
              <w:pStyle w:val="a6"/>
              <w:widowControl/>
              <w:spacing w:line="520" w:lineRule="exact"/>
              <w:ind w:firstLine="480"/>
              <w:jc w:val="left"/>
              <w:rPr>
                <w:rFonts w:eastAsia="仿宋"/>
                <w:sz w:val="24"/>
              </w:rPr>
            </w:pPr>
            <w:r w:rsidRPr="009F3F38">
              <w:rPr>
                <w:rFonts w:eastAsia="仿宋"/>
                <w:sz w:val="24"/>
              </w:rPr>
              <w:t>EDTA</w:t>
            </w:r>
            <w:r w:rsidRPr="009F3F38">
              <w:rPr>
                <w:rFonts w:eastAsia="仿宋"/>
                <w:sz w:val="24"/>
              </w:rPr>
              <w:t>及其二钠盐的性质以及</w:t>
            </w:r>
            <w:r w:rsidRPr="009F3F38">
              <w:rPr>
                <w:rFonts w:eastAsia="仿宋"/>
                <w:sz w:val="24"/>
              </w:rPr>
              <w:t>EDTA</w:t>
            </w:r>
            <w:r w:rsidRPr="009F3F38">
              <w:rPr>
                <w:rFonts w:eastAsia="仿宋"/>
                <w:sz w:val="24"/>
              </w:rPr>
              <w:t>与金属离子生成</w:t>
            </w:r>
            <w:r w:rsidRPr="009F3F38">
              <w:rPr>
                <w:rFonts w:eastAsia="仿宋" w:hint="eastAsia"/>
                <w:sz w:val="24"/>
              </w:rPr>
              <w:t>配合</w:t>
            </w:r>
            <w:r w:rsidRPr="009F3F38">
              <w:rPr>
                <w:rFonts w:eastAsia="仿宋"/>
                <w:sz w:val="24"/>
              </w:rPr>
              <w:t>物的特点</w:t>
            </w:r>
            <w:r w:rsidRPr="009F3F38">
              <w:rPr>
                <w:rFonts w:eastAsia="仿宋" w:hint="eastAsia"/>
                <w:sz w:val="24"/>
              </w:rPr>
              <w:t>；</w:t>
            </w:r>
            <w:r w:rsidRPr="009F3F38">
              <w:rPr>
                <w:rFonts w:eastAsia="仿宋"/>
                <w:sz w:val="24"/>
              </w:rPr>
              <w:t>配位滴定法的四种滴定方式。</w:t>
            </w:r>
          </w:p>
        </w:tc>
      </w:tr>
      <w:tr w:rsidR="005001BF">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widowControl/>
              <w:spacing w:line="520" w:lineRule="exact"/>
              <w:jc w:val="center"/>
              <w:rPr>
                <w:rFonts w:eastAsia="仿宋"/>
                <w:sz w:val="24"/>
              </w:rPr>
            </w:pPr>
            <w:r>
              <w:rPr>
                <w:rFonts w:eastAsia="仿宋"/>
                <w:sz w:val="24"/>
              </w:rPr>
              <w:lastRenderedPageBreak/>
              <w:t>第</w:t>
            </w:r>
            <w:r>
              <w:rPr>
                <w:rFonts w:eastAsia="仿宋" w:hint="eastAsia"/>
                <w:sz w:val="24"/>
              </w:rPr>
              <w:t>四</w:t>
            </w:r>
            <w:r>
              <w:rPr>
                <w:rFonts w:eastAsia="仿宋"/>
                <w:sz w:val="24"/>
              </w:rPr>
              <w:t>部分</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widowControl/>
              <w:spacing w:line="520" w:lineRule="exact"/>
              <w:jc w:val="center"/>
              <w:rPr>
                <w:rFonts w:eastAsia="仿宋"/>
                <w:sz w:val="24"/>
              </w:rPr>
            </w:pPr>
            <w:r>
              <w:rPr>
                <w:rFonts w:eastAsia="仿宋"/>
                <w:sz w:val="24"/>
              </w:rPr>
              <w:t>氧化还原滴定法</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widowControl/>
              <w:spacing w:line="520" w:lineRule="exact"/>
              <w:jc w:val="center"/>
              <w:rPr>
                <w:rFonts w:eastAsia="仿宋"/>
                <w:sz w:val="24"/>
              </w:rPr>
            </w:pPr>
            <w:r>
              <w:rPr>
                <w:rFonts w:ascii="Wingdings 2" w:eastAsia="仿宋" w:hAnsi="Wingdings 2" w:cs="Wingdings 2"/>
                <w:sz w:val="24"/>
              </w:rPr>
              <w:t></w:t>
            </w:r>
            <w:r>
              <w:rPr>
                <w:rFonts w:ascii="仿宋" w:eastAsia="仿宋" w:hAnsi="仿宋"/>
                <w:sz w:val="24"/>
              </w:rPr>
              <w:t>理论/□实践</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widowControl/>
              <w:spacing w:line="520" w:lineRule="exact"/>
              <w:jc w:val="center"/>
              <w:rPr>
                <w:rFonts w:eastAsia="仿宋"/>
                <w:sz w:val="24"/>
              </w:rPr>
            </w:pPr>
            <w:r>
              <w:rPr>
                <w:rFonts w:eastAsia="仿宋"/>
                <w:sz w:val="24"/>
              </w:rPr>
              <w:t>学时</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widowControl/>
              <w:spacing w:line="520" w:lineRule="exact"/>
              <w:jc w:val="center"/>
              <w:rPr>
                <w:rFonts w:eastAsia="仿宋"/>
                <w:sz w:val="24"/>
              </w:rPr>
            </w:pPr>
            <w:r>
              <w:rPr>
                <w:rFonts w:eastAsia="仿宋"/>
                <w:sz w:val="24"/>
              </w:rPr>
              <w:t>7</w:t>
            </w:r>
          </w:p>
        </w:tc>
      </w:tr>
      <w:tr w:rsidR="005001BF">
        <w:tc>
          <w:tcPr>
            <w:tcW w:w="847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widowControl/>
              <w:spacing w:line="520" w:lineRule="exact"/>
              <w:jc w:val="left"/>
              <w:rPr>
                <w:rFonts w:eastAsia="仿宋"/>
                <w:sz w:val="24"/>
              </w:rPr>
            </w:pPr>
            <w:r>
              <w:rPr>
                <w:rFonts w:eastAsia="仿宋"/>
                <w:sz w:val="24"/>
              </w:rPr>
              <w:t>1.</w:t>
            </w:r>
            <w:r>
              <w:rPr>
                <w:rFonts w:eastAsia="仿宋"/>
                <w:sz w:val="24"/>
              </w:rPr>
              <w:t>一级知识点</w:t>
            </w:r>
          </w:p>
          <w:p w:rsidR="005001BF" w:rsidRDefault="005001BF" w:rsidP="00012F99">
            <w:pPr>
              <w:widowControl/>
              <w:spacing w:line="520" w:lineRule="exact"/>
              <w:ind w:firstLineChars="200" w:firstLine="480"/>
              <w:jc w:val="left"/>
              <w:rPr>
                <w:rFonts w:eastAsia="仿宋"/>
                <w:sz w:val="24"/>
              </w:rPr>
            </w:pPr>
            <w:r>
              <w:rPr>
                <w:rFonts w:eastAsia="仿宋"/>
                <w:sz w:val="24"/>
              </w:rPr>
              <w:t>条件电位的意义、计算及应用</w:t>
            </w:r>
            <w:r>
              <w:rPr>
                <w:rFonts w:eastAsia="仿宋" w:hint="eastAsia"/>
                <w:sz w:val="24"/>
              </w:rPr>
              <w:t>；氧化还原进行的程度及有关计算；</w:t>
            </w:r>
            <w:r>
              <w:rPr>
                <w:rFonts w:eastAsia="仿宋"/>
                <w:sz w:val="24"/>
              </w:rPr>
              <w:t>滴定曲线</w:t>
            </w:r>
            <w:r>
              <w:rPr>
                <w:rFonts w:eastAsia="仿宋" w:hint="eastAsia"/>
                <w:sz w:val="24"/>
              </w:rPr>
              <w:t>、滴定</w:t>
            </w:r>
            <w:r>
              <w:rPr>
                <w:rFonts w:eastAsia="仿宋"/>
                <w:sz w:val="24"/>
              </w:rPr>
              <w:t>突跃影响因素</w:t>
            </w:r>
            <w:r>
              <w:rPr>
                <w:rFonts w:eastAsia="仿宋" w:hint="eastAsia"/>
                <w:sz w:val="24"/>
              </w:rPr>
              <w:t>及</w:t>
            </w:r>
            <w:r>
              <w:rPr>
                <w:rFonts w:eastAsia="仿宋"/>
                <w:sz w:val="24"/>
              </w:rPr>
              <w:t>指示剂的选择</w:t>
            </w:r>
            <w:r>
              <w:rPr>
                <w:rFonts w:eastAsia="仿宋" w:hint="eastAsia"/>
                <w:sz w:val="24"/>
              </w:rPr>
              <w:t>。</w:t>
            </w:r>
          </w:p>
          <w:p w:rsidR="005001BF" w:rsidRDefault="005001BF" w:rsidP="00012F99">
            <w:pPr>
              <w:widowControl/>
              <w:spacing w:line="520" w:lineRule="exact"/>
              <w:jc w:val="left"/>
              <w:rPr>
                <w:rFonts w:eastAsia="仿宋"/>
                <w:sz w:val="24"/>
              </w:rPr>
            </w:pPr>
            <w:r>
              <w:rPr>
                <w:rFonts w:eastAsia="仿宋"/>
                <w:sz w:val="24"/>
              </w:rPr>
              <w:t>2.</w:t>
            </w:r>
            <w:r>
              <w:rPr>
                <w:rFonts w:eastAsia="仿宋"/>
                <w:sz w:val="24"/>
              </w:rPr>
              <w:t>二级知识点</w:t>
            </w:r>
          </w:p>
          <w:p w:rsidR="005001BF" w:rsidRDefault="005001BF" w:rsidP="00012F99">
            <w:pPr>
              <w:widowControl/>
              <w:spacing w:line="520" w:lineRule="exact"/>
              <w:ind w:firstLineChars="200" w:firstLine="480"/>
              <w:jc w:val="left"/>
              <w:rPr>
                <w:rFonts w:eastAsia="仿宋"/>
                <w:sz w:val="24"/>
              </w:rPr>
            </w:pPr>
            <w:r>
              <w:rPr>
                <w:rFonts w:eastAsia="仿宋"/>
                <w:sz w:val="24"/>
              </w:rPr>
              <w:t>影响条件电位的各种因素</w:t>
            </w:r>
            <w:r>
              <w:rPr>
                <w:rFonts w:eastAsia="仿宋" w:hint="eastAsia"/>
                <w:sz w:val="24"/>
              </w:rPr>
              <w:t>；</w:t>
            </w:r>
            <w:r>
              <w:rPr>
                <w:rFonts w:eastAsia="仿宋"/>
                <w:sz w:val="24"/>
              </w:rPr>
              <w:t>氧化还原滴定过程中体系电位及被测溶液浓度的变化规律</w:t>
            </w:r>
            <w:r>
              <w:rPr>
                <w:rFonts w:eastAsia="仿宋" w:hint="eastAsia"/>
                <w:sz w:val="24"/>
              </w:rPr>
              <w:t>；氧化还原指示剂的作用原理、变色范围和理论变色点；</w:t>
            </w:r>
            <w:r>
              <w:rPr>
                <w:rFonts w:eastAsia="仿宋"/>
                <w:sz w:val="24"/>
              </w:rPr>
              <w:t>高锰酸钾法、重铬酸钾法</w:t>
            </w:r>
            <w:r>
              <w:rPr>
                <w:rFonts w:eastAsia="仿宋" w:hint="eastAsia"/>
                <w:sz w:val="24"/>
              </w:rPr>
              <w:t>和</w:t>
            </w:r>
            <w:r>
              <w:rPr>
                <w:rFonts w:eastAsia="仿宋"/>
                <w:sz w:val="24"/>
              </w:rPr>
              <w:t>碘量法的原理，标准溶液的配制标定</w:t>
            </w:r>
            <w:r>
              <w:rPr>
                <w:rFonts w:eastAsia="仿宋" w:hint="eastAsia"/>
                <w:sz w:val="24"/>
              </w:rPr>
              <w:t>及</w:t>
            </w:r>
            <w:r>
              <w:rPr>
                <w:rFonts w:eastAsia="仿宋"/>
                <w:sz w:val="24"/>
              </w:rPr>
              <w:t>应用</w:t>
            </w:r>
            <w:r>
              <w:rPr>
                <w:rFonts w:eastAsia="仿宋" w:hint="eastAsia"/>
                <w:sz w:val="24"/>
              </w:rPr>
              <w:t>；氧化还原滴定法结果计算。</w:t>
            </w:r>
          </w:p>
          <w:p w:rsidR="005001BF" w:rsidRDefault="005001BF" w:rsidP="00012F99">
            <w:pPr>
              <w:widowControl/>
              <w:spacing w:line="520" w:lineRule="exact"/>
              <w:jc w:val="left"/>
              <w:rPr>
                <w:rFonts w:eastAsia="仿宋"/>
                <w:sz w:val="24"/>
              </w:rPr>
            </w:pPr>
            <w:r>
              <w:rPr>
                <w:rFonts w:eastAsia="仿宋"/>
                <w:sz w:val="24"/>
              </w:rPr>
              <w:t>3.</w:t>
            </w:r>
            <w:r>
              <w:rPr>
                <w:rFonts w:eastAsia="仿宋"/>
                <w:sz w:val="24"/>
              </w:rPr>
              <w:t>三级知识点</w:t>
            </w:r>
          </w:p>
          <w:p w:rsidR="005001BF" w:rsidRPr="009F3F38" w:rsidRDefault="005001BF" w:rsidP="00012F99">
            <w:pPr>
              <w:widowControl/>
              <w:spacing w:line="520" w:lineRule="exact"/>
              <w:ind w:firstLineChars="200" w:firstLine="480"/>
              <w:jc w:val="left"/>
              <w:rPr>
                <w:rFonts w:eastAsia="仿宋"/>
                <w:sz w:val="24"/>
              </w:rPr>
            </w:pPr>
            <w:r>
              <w:rPr>
                <w:rFonts w:eastAsia="仿宋" w:hint="eastAsia"/>
                <w:sz w:val="24"/>
              </w:rPr>
              <w:t>氧化还原反应的速率与影响因素。</w:t>
            </w:r>
          </w:p>
        </w:tc>
      </w:tr>
      <w:tr w:rsidR="005001BF">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widowControl/>
              <w:spacing w:line="520" w:lineRule="exact"/>
              <w:jc w:val="center"/>
              <w:rPr>
                <w:rFonts w:eastAsia="仿宋"/>
                <w:sz w:val="24"/>
              </w:rPr>
            </w:pPr>
            <w:r>
              <w:rPr>
                <w:rFonts w:eastAsia="仿宋"/>
                <w:sz w:val="24"/>
              </w:rPr>
              <w:t>第</w:t>
            </w:r>
            <w:r>
              <w:rPr>
                <w:rFonts w:eastAsia="仿宋" w:hint="eastAsia"/>
                <w:sz w:val="24"/>
              </w:rPr>
              <w:t>五</w:t>
            </w:r>
            <w:r>
              <w:rPr>
                <w:rFonts w:eastAsia="仿宋"/>
                <w:sz w:val="24"/>
              </w:rPr>
              <w:t>部分</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widowControl/>
              <w:spacing w:line="520" w:lineRule="exact"/>
              <w:jc w:val="center"/>
              <w:rPr>
                <w:rFonts w:eastAsia="仿宋"/>
                <w:sz w:val="24"/>
              </w:rPr>
            </w:pPr>
            <w:r>
              <w:rPr>
                <w:rFonts w:eastAsia="仿宋"/>
                <w:sz w:val="24"/>
              </w:rPr>
              <w:t>重量分析法和沉淀滴定法</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widowControl/>
              <w:spacing w:line="520" w:lineRule="exact"/>
              <w:jc w:val="center"/>
              <w:rPr>
                <w:rFonts w:eastAsia="仿宋"/>
                <w:sz w:val="24"/>
              </w:rPr>
            </w:pPr>
            <w:r>
              <w:rPr>
                <w:rFonts w:ascii="Wingdings 2" w:eastAsia="仿宋" w:hAnsi="Wingdings 2" w:cs="Wingdings 2"/>
                <w:sz w:val="24"/>
              </w:rPr>
              <w:t></w:t>
            </w:r>
            <w:r>
              <w:rPr>
                <w:rFonts w:ascii="仿宋" w:eastAsia="仿宋" w:hAnsi="仿宋"/>
                <w:sz w:val="24"/>
              </w:rPr>
              <w:t>理论/□实践</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widowControl/>
              <w:spacing w:line="520" w:lineRule="exact"/>
              <w:jc w:val="center"/>
              <w:rPr>
                <w:rFonts w:eastAsia="仿宋"/>
                <w:sz w:val="24"/>
              </w:rPr>
            </w:pPr>
            <w:r>
              <w:rPr>
                <w:rFonts w:eastAsia="仿宋"/>
                <w:sz w:val="24"/>
              </w:rPr>
              <w:t>学时</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widowControl/>
              <w:spacing w:line="520" w:lineRule="exact"/>
              <w:jc w:val="center"/>
              <w:rPr>
                <w:rFonts w:eastAsia="仿宋"/>
                <w:sz w:val="24"/>
              </w:rPr>
            </w:pPr>
            <w:r>
              <w:rPr>
                <w:rFonts w:eastAsia="仿宋"/>
                <w:sz w:val="24"/>
              </w:rPr>
              <w:t>7</w:t>
            </w:r>
          </w:p>
        </w:tc>
      </w:tr>
      <w:tr w:rsidR="005001BF">
        <w:tc>
          <w:tcPr>
            <w:tcW w:w="847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widowControl/>
              <w:spacing w:line="520" w:lineRule="exact"/>
              <w:jc w:val="left"/>
              <w:rPr>
                <w:rFonts w:eastAsia="仿宋"/>
                <w:sz w:val="24"/>
              </w:rPr>
            </w:pPr>
            <w:r>
              <w:rPr>
                <w:rFonts w:eastAsia="仿宋"/>
                <w:sz w:val="24"/>
              </w:rPr>
              <w:t>1.</w:t>
            </w:r>
            <w:r>
              <w:rPr>
                <w:rFonts w:eastAsia="仿宋"/>
                <w:sz w:val="24"/>
              </w:rPr>
              <w:t>一级知识点</w:t>
            </w:r>
          </w:p>
          <w:p w:rsidR="005001BF" w:rsidRDefault="005001BF" w:rsidP="00012F99">
            <w:pPr>
              <w:widowControl/>
              <w:spacing w:line="520" w:lineRule="exact"/>
              <w:ind w:firstLineChars="200" w:firstLine="480"/>
              <w:jc w:val="left"/>
              <w:rPr>
                <w:rFonts w:eastAsia="仿宋"/>
                <w:sz w:val="24"/>
              </w:rPr>
            </w:pPr>
            <w:r>
              <w:rPr>
                <w:rFonts w:eastAsia="仿宋"/>
                <w:sz w:val="24"/>
              </w:rPr>
              <w:t>沉淀的溶解度及其影响因素</w:t>
            </w:r>
            <w:r>
              <w:rPr>
                <w:rFonts w:eastAsia="仿宋" w:hint="eastAsia"/>
                <w:sz w:val="24"/>
              </w:rPr>
              <w:t>：</w:t>
            </w:r>
            <w:r>
              <w:rPr>
                <w:rFonts w:eastAsia="仿宋"/>
                <w:sz w:val="24"/>
              </w:rPr>
              <w:t>同离子效应、酸效应、络合效应及有关计算</w:t>
            </w:r>
            <w:r>
              <w:rPr>
                <w:rFonts w:eastAsia="仿宋" w:hint="eastAsia"/>
                <w:sz w:val="24"/>
              </w:rPr>
              <w:t>；</w:t>
            </w:r>
            <w:r>
              <w:rPr>
                <w:rFonts w:eastAsia="仿宋"/>
                <w:sz w:val="24"/>
              </w:rPr>
              <w:t>换算因数</w:t>
            </w:r>
            <w:r>
              <w:rPr>
                <w:rFonts w:eastAsia="仿宋" w:hint="eastAsia"/>
                <w:sz w:val="24"/>
              </w:rPr>
              <w:t>及</w:t>
            </w:r>
            <w:r>
              <w:rPr>
                <w:rFonts w:eastAsia="仿宋"/>
                <w:sz w:val="24"/>
              </w:rPr>
              <w:t>重量分析结果</w:t>
            </w:r>
            <w:r>
              <w:rPr>
                <w:rFonts w:eastAsia="仿宋" w:hint="eastAsia"/>
                <w:sz w:val="24"/>
              </w:rPr>
              <w:t>的</w:t>
            </w:r>
            <w:r>
              <w:rPr>
                <w:rFonts w:eastAsia="仿宋"/>
                <w:sz w:val="24"/>
              </w:rPr>
              <w:t>计算。</w:t>
            </w:r>
          </w:p>
          <w:p w:rsidR="005001BF" w:rsidRDefault="005001BF" w:rsidP="00012F99">
            <w:pPr>
              <w:widowControl/>
              <w:spacing w:line="520" w:lineRule="exact"/>
              <w:jc w:val="left"/>
              <w:rPr>
                <w:rFonts w:eastAsia="仿宋"/>
                <w:sz w:val="24"/>
              </w:rPr>
            </w:pPr>
            <w:r>
              <w:rPr>
                <w:rFonts w:eastAsia="仿宋"/>
                <w:sz w:val="24"/>
              </w:rPr>
              <w:t>2.</w:t>
            </w:r>
            <w:r>
              <w:rPr>
                <w:rFonts w:eastAsia="仿宋"/>
                <w:sz w:val="24"/>
              </w:rPr>
              <w:t>二级知识点</w:t>
            </w:r>
          </w:p>
          <w:p w:rsidR="005001BF" w:rsidRDefault="005001BF" w:rsidP="00012F99">
            <w:pPr>
              <w:widowControl/>
              <w:spacing w:line="520" w:lineRule="exact"/>
              <w:ind w:firstLineChars="200" w:firstLine="480"/>
              <w:jc w:val="left"/>
              <w:rPr>
                <w:rFonts w:eastAsia="仿宋"/>
                <w:color w:val="FF0000"/>
                <w:sz w:val="24"/>
              </w:rPr>
            </w:pPr>
            <w:r>
              <w:rPr>
                <w:rFonts w:eastAsia="仿宋"/>
                <w:sz w:val="24"/>
              </w:rPr>
              <w:t>重量分析法对沉淀形式、称量形式的要求</w:t>
            </w:r>
            <w:r>
              <w:rPr>
                <w:rFonts w:eastAsia="仿宋" w:hint="eastAsia"/>
                <w:sz w:val="24"/>
              </w:rPr>
              <w:t>；</w:t>
            </w:r>
            <w:r>
              <w:rPr>
                <w:rFonts w:eastAsia="仿宋"/>
                <w:sz w:val="24"/>
              </w:rPr>
              <w:t>晶型沉淀的条件</w:t>
            </w:r>
            <w:r>
              <w:rPr>
                <w:rFonts w:eastAsia="仿宋" w:hint="eastAsia"/>
                <w:sz w:val="24"/>
              </w:rPr>
              <w:t>；</w:t>
            </w:r>
            <w:r>
              <w:rPr>
                <w:rFonts w:eastAsia="仿宋"/>
                <w:sz w:val="24"/>
              </w:rPr>
              <w:t>影响沉淀纯</w:t>
            </w:r>
            <w:r>
              <w:rPr>
                <w:rFonts w:eastAsia="仿宋"/>
                <w:sz w:val="24"/>
              </w:rPr>
              <w:lastRenderedPageBreak/>
              <w:t>度的因素。莫尔法</w:t>
            </w:r>
            <w:r>
              <w:rPr>
                <w:rFonts w:eastAsia="仿宋" w:hint="eastAsia"/>
                <w:sz w:val="24"/>
              </w:rPr>
              <w:t>、</w:t>
            </w:r>
            <w:r>
              <w:rPr>
                <w:rFonts w:eastAsia="仿宋"/>
                <w:sz w:val="24"/>
              </w:rPr>
              <w:t>佛尔哈德法</w:t>
            </w:r>
            <w:r>
              <w:rPr>
                <w:rFonts w:eastAsia="仿宋" w:hint="eastAsia"/>
                <w:sz w:val="24"/>
              </w:rPr>
              <w:t>和</w:t>
            </w:r>
            <w:r>
              <w:rPr>
                <w:rFonts w:eastAsia="仿宋"/>
                <w:sz w:val="24"/>
              </w:rPr>
              <w:t>法扬斯法</w:t>
            </w:r>
            <w:r>
              <w:rPr>
                <w:rFonts w:eastAsia="仿宋" w:hint="eastAsia"/>
                <w:sz w:val="24"/>
              </w:rPr>
              <w:t>的原</w:t>
            </w:r>
            <w:r>
              <w:rPr>
                <w:rFonts w:eastAsia="仿宋"/>
                <w:sz w:val="24"/>
              </w:rPr>
              <w:t>理、滴定条件、应用范围。</w:t>
            </w:r>
          </w:p>
          <w:p w:rsidR="005001BF" w:rsidRDefault="005001BF" w:rsidP="00012F99">
            <w:pPr>
              <w:widowControl/>
              <w:spacing w:line="520" w:lineRule="exact"/>
              <w:jc w:val="left"/>
              <w:rPr>
                <w:rFonts w:eastAsia="仿宋"/>
                <w:sz w:val="24"/>
              </w:rPr>
            </w:pPr>
            <w:r>
              <w:rPr>
                <w:rFonts w:eastAsia="仿宋"/>
                <w:sz w:val="24"/>
              </w:rPr>
              <w:t>3.</w:t>
            </w:r>
            <w:r>
              <w:rPr>
                <w:rFonts w:eastAsia="仿宋"/>
                <w:sz w:val="24"/>
              </w:rPr>
              <w:t>三级知识点</w:t>
            </w:r>
          </w:p>
          <w:p w:rsidR="005001BF" w:rsidRDefault="005001BF" w:rsidP="00012F99">
            <w:pPr>
              <w:widowControl/>
              <w:spacing w:line="520" w:lineRule="exact"/>
              <w:ind w:firstLine="240"/>
              <w:jc w:val="left"/>
              <w:rPr>
                <w:rFonts w:eastAsia="仿宋"/>
                <w:color w:val="FF0000"/>
                <w:sz w:val="24"/>
              </w:rPr>
            </w:pPr>
            <w:r>
              <w:rPr>
                <w:rFonts w:eastAsia="仿宋"/>
                <w:sz w:val="24"/>
              </w:rPr>
              <w:t>重量分析法的特点和分类</w:t>
            </w:r>
            <w:r>
              <w:rPr>
                <w:rFonts w:eastAsia="仿宋" w:hint="eastAsia"/>
                <w:sz w:val="24"/>
              </w:rPr>
              <w:t>；</w:t>
            </w:r>
            <w:r>
              <w:rPr>
                <w:rFonts w:eastAsia="仿宋"/>
                <w:sz w:val="24"/>
              </w:rPr>
              <w:t>用于沉淀滴定法的反应符合的条件</w:t>
            </w:r>
            <w:r>
              <w:rPr>
                <w:rFonts w:eastAsia="仿宋" w:hint="eastAsia"/>
                <w:sz w:val="24"/>
              </w:rPr>
              <w:t>。</w:t>
            </w:r>
          </w:p>
        </w:tc>
      </w:tr>
    </w:tbl>
    <w:p w:rsidR="005001BF" w:rsidRDefault="005001BF" w:rsidP="00012F99">
      <w:pPr>
        <w:widowControl/>
        <w:spacing w:line="520" w:lineRule="exact"/>
        <w:rPr>
          <w:rFonts w:eastAsia="仿宋"/>
          <w:sz w:val="24"/>
        </w:rPr>
      </w:pPr>
      <w:r>
        <w:rPr>
          <w:rFonts w:eastAsia="仿宋"/>
          <w:sz w:val="24"/>
        </w:rPr>
        <w:lastRenderedPageBreak/>
        <w:t>（注：每讲或部分如有多个同级知识点，可同时列出。）</w:t>
      </w:r>
    </w:p>
    <w:p w:rsidR="005001BF" w:rsidRDefault="005001BF" w:rsidP="00012F99">
      <w:pPr>
        <w:widowControl/>
        <w:snapToGrid w:val="0"/>
        <w:spacing w:line="400" w:lineRule="exact"/>
        <w:rPr>
          <w:rFonts w:eastAsia="仿宋"/>
          <w:sz w:val="24"/>
        </w:rPr>
      </w:pPr>
      <w:r>
        <w:rPr>
          <w:rFonts w:eastAsia="仿宋"/>
          <w:sz w:val="24"/>
        </w:rPr>
        <w:t>8.</w:t>
      </w:r>
      <w:r>
        <w:rPr>
          <w:rFonts w:eastAsia="仿宋"/>
          <w:sz w:val="24"/>
        </w:rPr>
        <w:t>课内外讨论或练习、实践、体验等环节设计</w:t>
      </w:r>
    </w:p>
    <w:p w:rsidR="005001BF" w:rsidRDefault="005001BF" w:rsidP="00012F99">
      <w:pPr>
        <w:widowControl/>
        <w:snapToGrid w:val="0"/>
        <w:spacing w:line="400" w:lineRule="exact"/>
        <w:ind w:firstLineChars="200" w:firstLine="480"/>
        <w:rPr>
          <w:rFonts w:eastAsia="仿宋"/>
          <w:sz w:val="24"/>
        </w:rPr>
      </w:pPr>
      <w:r>
        <w:rPr>
          <w:rFonts w:eastAsia="仿宋"/>
          <w:sz w:val="24"/>
        </w:rPr>
        <w:t>在课程设计过程中，对所授课班级进行分组，针对</w:t>
      </w:r>
      <w:r>
        <w:rPr>
          <w:rFonts w:eastAsia="仿宋" w:hint="eastAsia"/>
          <w:sz w:val="24"/>
        </w:rPr>
        <w:t>二级知识</w:t>
      </w:r>
      <w:r>
        <w:rPr>
          <w:rFonts w:eastAsia="仿宋"/>
          <w:sz w:val="24"/>
        </w:rPr>
        <w:t>中比较难理解的部分引导学生进行分组讨论，增强对</w:t>
      </w:r>
      <w:r>
        <w:rPr>
          <w:rFonts w:eastAsia="仿宋" w:hint="eastAsia"/>
          <w:sz w:val="24"/>
        </w:rPr>
        <w:t>知识点</w:t>
      </w:r>
      <w:r>
        <w:rPr>
          <w:rFonts w:eastAsia="仿宋"/>
          <w:sz w:val="24"/>
        </w:rPr>
        <w:t>的理解。另外，通过单独开展实践课对课程中的重点难点进行实践和体验。</w:t>
      </w:r>
    </w:p>
    <w:p w:rsidR="005001BF" w:rsidRDefault="005001BF" w:rsidP="00012F99">
      <w:pPr>
        <w:widowControl/>
        <w:snapToGrid w:val="0"/>
        <w:spacing w:line="400" w:lineRule="exact"/>
        <w:rPr>
          <w:rFonts w:eastAsia="仿宋"/>
          <w:sz w:val="24"/>
        </w:rPr>
      </w:pPr>
      <w:r>
        <w:rPr>
          <w:rFonts w:eastAsia="仿宋"/>
          <w:sz w:val="24"/>
        </w:rPr>
        <w:t>9.</w:t>
      </w:r>
      <w:r>
        <w:rPr>
          <w:rFonts w:eastAsia="仿宋"/>
          <w:sz w:val="24"/>
        </w:rPr>
        <w:t>考核和评价方式</w:t>
      </w:r>
    </w:p>
    <w:p w:rsidR="005001BF" w:rsidRDefault="005001BF" w:rsidP="00012F99">
      <w:pPr>
        <w:widowControl/>
        <w:snapToGrid w:val="0"/>
        <w:spacing w:line="400" w:lineRule="exact"/>
        <w:ind w:firstLine="480"/>
        <w:rPr>
          <w:rFonts w:eastAsia="仿宋"/>
          <w:sz w:val="24"/>
        </w:rPr>
      </w:pPr>
      <w:r>
        <w:rPr>
          <w:rFonts w:eastAsia="仿宋"/>
          <w:sz w:val="24"/>
        </w:rPr>
        <w:t>采用开卷和闭卷相结合的方法考核学生掌握知识的情况及运用知识去分析问题、解决问题的能力；</w:t>
      </w:r>
      <w:r w:rsidRPr="005C4EE9">
        <w:rPr>
          <w:rFonts w:eastAsia="仿宋"/>
          <w:color w:val="000000" w:themeColor="text1"/>
          <w:sz w:val="24"/>
        </w:rPr>
        <w:t>成绩评定包括平时成绩</w:t>
      </w:r>
      <w:r w:rsidRPr="005C4EE9">
        <w:rPr>
          <w:rFonts w:eastAsia="仿宋"/>
          <w:color w:val="000000" w:themeColor="text1"/>
          <w:sz w:val="24"/>
        </w:rPr>
        <w:t>30%</w:t>
      </w:r>
      <w:r w:rsidRPr="005C4EE9">
        <w:rPr>
          <w:rFonts w:eastAsia="仿宋"/>
          <w:color w:val="000000" w:themeColor="text1"/>
          <w:sz w:val="24"/>
        </w:rPr>
        <w:t>（考勤、提问、作业</w:t>
      </w:r>
      <w:r w:rsidRPr="005C4EE9">
        <w:rPr>
          <w:rFonts w:eastAsia="仿宋" w:hint="eastAsia"/>
          <w:color w:val="000000" w:themeColor="text1"/>
          <w:sz w:val="24"/>
        </w:rPr>
        <w:t>和分组讨论等</w:t>
      </w:r>
      <w:r w:rsidRPr="005C4EE9">
        <w:rPr>
          <w:rFonts w:eastAsia="仿宋"/>
          <w:color w:val="000000" w:themeColor="text1"/>
          <w:sz w:val="24"/>
        </w:rPr>
        <w:t>）和期末考试</w:t>
      </w:r>
      <w:r>
        <w:rPr>
          <w:rFonts w:eastAsia="仿宋" w:hint="eastAsia"/>
          <w:color w:val="000000" w:themeColor="text1"/>
          <w:sz w:val="24"/>
        </w:rPr>
        <w:t>成绩</w:t>
      </w:r>
      <w:r w:rsidRPr="005C4EE9">
        <w:rPr>
          <w:rFonts w:eastAsia="仿宋"/>
          <w:color w:val="000000" w:themeColor="text1"/>
          <w:sz w:val="24"/>
        </w:rPr>
        <w:t>70%</w:t>
      </w:r>
      <w:r w:rsidRPr="005C4EE9">
        <w:rPr>
          <w:rFonts w:eastAsia="仿宋"/>
          <w:color w:val="000000" w:themeColor="text1"/>
          <w:sz w:val="24"/>
        </w:rPr>
        <w:t>。</w:t>
      </w:r>
    </w:p>
    <w:p w:rsidR="005001BF" w:rsidRDefault="005001BF" w:rsidP="00012F99">
      <w:pPr>
        <w:widowControl/>
        <w:snapToGrid w:val="0"/>
        <w:spacing w:line="400" w:lineRule="exact"/>
        <w:rPr>
          <w:rFonts w:eastAsia="仿宋"/>
          <w:sz w:val="24"/>
        </w:rPr>
      </w:pPr>
      <w:r>
        <w:rPr>
          <w:rFonts w:eastAsia="仿宋"/>
          <w:sz w:val="24"/>
        </w:rPr>
        <w:t>10.</w:t>
      </w:r>
      <w:r>
        <w:rPr>
          <w:rFonts w:eastAsia="仿宋"/>
          <w:sz w:val="24"/>
        </w:rPr>
        <w:t>教材和教学参考资料</w:t>
      </w:r>
    </w:p>
    <w:p w:rsidR="005001BF" w:rsidRDefault="005001BF" w:rsidP="00012F99">
      <w:pPr>
        <w:widowControl/>
        <w:snapToGrid w:val="0"/>
        <w:spacing w:line="400" w:lineRule="exact"/>
        <w:rPr>
          <w:rFonts w:eastAsia="仿宋"/>
          <w:sz w:val="24"/>
        </w:rPr>
      </w:pPr>
      <w:r>
        <w:rPr>
          <w:rFonts w:eastAsia="仿宋" w:hint="eastAsia"/>
          <w:sz w:val="24"/>
        </w:rPr>
        <w:t>教材：</w:t>
      </w:r>
      <w:r>
        <w:rPr>
          <w:rFonts w:eastAsia="仿宋"/>
          <w:sz w:val="24"/>
        </w:rPr>
        <w:t>华东理工大学、四川大学编</w:t>
      </w:r>
      <w:r>
        <w:rPr>
          <w:rFonts w:eastAsia="仿宋" w:hint="eastAsia"/>
          <w:sz w:val="24"/>
        </w:rPr>
        <w:t>，</w:t>
      </w:r>
      <w:r>
        <w:rPr>
          <w:rFonts w:eastAsia="仿宋"/>
          <w:sz w:val="24"/>
        </w:rPr>
        <w:t>分析化学，第六版，北京：高等教育出版社，</w:t>
      </w:r>
      <w:r>
        <w:rPr>
          <w:rFonts w:eastAsia="仿宋"/>
          <w:sz w:val="24"/>
        </w:rPr>
        <w:t>2009,06</w:t>
      </w:r>
    </w:p>
    <w:p w:rsidR="005001BF" w:rsidRDefault="005001BF" w:rsidP="00012F99">
      <w:pPr>
        <w:widowControl/>
        <w:snapToGrid w:val="0"/>
        <w:spacing w:line="400" w:lineRule="exact"/>
        <w:rPr>
          <w:rFonts w:eastAsia="仿宋"/>
          <w:sz w:val="24"/>
        </w:rPr>
      </w:pPr>
      <w:r>
        <w:rPr>
          <w:rFonts w:eastAsia="仿宋" w:hint="eastAsia"/>
          <w:sz w:val="24"/>
        </w:rPr>
        <w:t>参考书：</w:t>
      </w:r>
    </w:p>
    <w:p w:rsidR="005001BF" w:rsidRDefault="005001BF" w:rsidP="00012F99">
      <w:pPr>
        <w:widowControl/>
        <w:snapToGrid w:val="0"/>
        <w:spacing w:line="400" w:lineRule="exact"/>
        <w:ind w:left="360" w:hangingChars="150" w:hanging="360"/>
        <w:rPr>
          <w:rFonts w:eastAsia="仿宋"/>
          <w:sz w:val="24"/>
        </w:rPr>
      </w:pPr>
      <w:r>
        <w:rPr>
          <w:rFonts w:eastAsia="仿宋"/>
          <w:sz w:val="24"/>
        </w:rPr>
        <w:t xml:space="preserve">[1] </w:t>
      </w:r>
      <w:r>
        <w:rPr>
          <w:rFonts w:eastAsia="仿宋"/>
          <w:sz w:val="24"/>
        </w:rPr>
        <w:t>华中师范大学等编</w:t>
      </w:r>
      <w:r>
        <w:rPr>
          <w:rFonts w:eastAsia="仿宋" w:hint="eastAsia"/>
          <w:sz w:val="24"/>
        </w:rPr>
        <w:t>，</w:t>
      </w:r>
      <w:r>
        <w:rPr>
          <w:rFonts w:eastAsia="仿宋"/>
          <w:sz w:val="24"/>
        </w:rPr>
        <w:t>分析化学（上册），第</w:t>
      </w:r>
      <w:r>
        <w:rPr>
          <w:rFonts w:eastAsia="仿宋"/>
          <w:sz w:val="24"/>
        </w:rPr>
        <w:t>4</w:t>
      </w:r>
      <w:r>
        <w:rPr>
          <w:rFonts w:eastAsia="仿宋"/>
          <w:sz w:val="24"/>
        </w:rPr>
        <w:t>版，北京：高等教育出版社，</w:t>
      </w:r>
      <w:r>
        <w:rPr>
          <w:rFonts w:eastAsia="仿宋"/>
          <w:sz w:val="24"/>
        </w:rPr>
        <w:t>2012.02</w:t>
      </w:r>
    </w:p>
    <w:p w:rsidR="005001BF" w:rsidRDefault="005001BF" w:rsidP="00012F99">
      <w:pPr>
        <w:widowControl/>
        <w:snapToGrid w:val="0"/>
        <w:spacing w:line="400" w:lineRule="exact"/>
        <w:ind w:left="360" w:hangingChars="150" w:hanging="360"/>
        <w:rPr>
          <w:rFonts w:eastAsia="仿宋"/>
          <w:sz w:val="24"/>
        </w:rPr>
      </w:pPr>
      <w:r>
        <w:rPr>
          <w:rFonts w:eastAsia="仿宋"/>
          <w:sz w:val="24"/>
        </w:rPr>
        <w:t xml:space="preserve">[2] </w:t>
      </w:r>
      <w:r>
        <w:rPr>
          <w:rFonts w:eastAsia="仿宋"/>
          <w:sz w:val="24"/>
        </w:rPr>
        <w:t>武汉大学主编，分析化学（上册），第</w:t>
      </w:r>
      <w:r>
        <w:rPr>
          <w:rFonts w:eastAsia="仿宋"/>
          <w:sz w:val="24"/>
        </w:rPr>
        <w:t>5</w:t>
      </w:r>
      <w:r>
        <w:rPr>
          <w:rFonts w:eastAsia="仿宋"/>
          <w:sz w:val="24"/>
        </w:rPr>
        <w:t>版，北京：高等教育出版社，</w:t>
      </w:r>
      <w:r>
        <w:rPr>
          <w:rFonts w:eastAsia="仿宋"/>
          <w:sz w:val="24"/>
        </w:rPr>
        <w:t>2007.12</w:t>
      </w:r>
    </w:p>
    <w:p w:rsidR="005001BF" w:rsidRDefault="005001BF" w:rsidP="00012F99">
      <w:pPr>
        <w:widowControl/>
        <w:snapToGrid w:val="0"/>
        <w:spacing w:line="400" w:lineRule="exact"/>
        <w:ind w:left="360" w:hangingChars="150" w:hanging="360"/>
        <w:rPr>
          <w:rFonts w:eastAsia="仿宋"/>
          <w:sz w:val="24"/>
        </w:rPr>
      </w:pPr>
      <w:r>
        <w:rPr>
          <w:rFonts w:eastAsia="仿宋"/>
          <w:sz w:val="24"/>
        </w:rPr>
        <w:t xml:space="preserve">[3] </w:t>
      </w:r>
      <w:r>
        <w:rPr>
          <w:rFonts w:eastAsia="仿宋"/>
          <w:sz w:val="24"/>
        </w:rPr>
        <w:t>华东理工大学等编，分析化学学习指导，第</w:t>
      </w:r>
      <w:r>
        <w:rPr>
          <w:rFonts w:eastAsia="仿宋"/>
          <w:sz w:val="24"/>
        </w:rPr>
        <w:t>6</w:t>
      </w:r>
      <w:r>
        <w:rPr>
          <w:rFonts w:eastAsia="仿宋"/>
          <w:sz w:val="24"/>
        </w:rPr>
        <w:t>版，北京：高等教育出版社</w:t>
      </w:r>
      <w:r>
        <w:rPr>
          <w:rFonts w:eastAsia="仿宋"/>
          <w:sz w:val="24"/>
        </w:rPr>
        <w:t>2011.03</w:t>
      </w:r>
    </w:p>
    <w:p w:rsidR="005001BF" w:rsidRDefault="005001BF" w:rsidP="00012F99">
      <w:pPr>
        <w:widowControl/>
        <w:snapToGrid w:val="0"/>
        <w:spacing w:line="400" w:lineRule="exact"/>
        <w:ind w:left="360" w:hangingChars="150" w:hanging="360"/>
        <w:rPr>
          <w:rFonts w:eastAsia="仿宋"/>
          <w:sz w:val="24"/>
        </w:rPr>
      </w:pPr>
      <w:r>
        <w:rPr>
          <w:rFonts w:eastAsia="仿宋"/>
          <w:sz w:val="24"/>
        </w:rPr>
        <w:t xml:space="preserve">[4] </w:t>
      </w:r>
      <w:r>
        <w:rPr>
          <w:rFonts w:eastAsia="仿宋"/>
          <w:sz w:val="24"/>
        </w:rPr>
        <w:t>赵中一等编，分析化学辅导与习题详解，武汉：华中科技大学出版社，</w:t>
      </w:r>
      <w:r>
        <w:rPr>
          <w:rFonts w:eastAsia="仿宋"/>
          <w:sz w:val="24"/>
        </w:rPr>
        <w:t>2013.02</w:t>
      </w:r>
    </w:p>
    <w:p w:rsidR="005001BF" w:rsidRDefault="005001BF" w:rsidP="00012F99">
      <w:pPr>
        <w:widowControl/>
        <w:snapToGrid w:val="0"/>
        <w:spacing w:line="400" w:lineRule="exact"/>
        <w:rPr>
          <w:rFonts w:eastAsia="仿宋"/>
          <w:sz w:val="24"/>
        </w:rPr>
      </w:pPr>
      <w:r>
        <w:rPr>
          <w:rFonts w:eastAsia="仿宋"/>
          <w:sz w:val="24"/>
        </w:rPr>
        <w:t xml:space="preserve">[5] </w:t>
      </w:r>
      <w:r>
        <w:rPr>
          <w:rFonts w:eastAsia="仿宋"/>
          <w:sz w:val="24"/>
        </w:rPr>
        <w:t>王玉枝，张正奇主编，分析化学，第</w:t>
      </w:r>
      <w:r>
        <w:rPr>
          <w:rFonts w:eastAsia="仿宋"/>
          <w:sz w:val="24"/>
        </w:rPr>
        <w:t>3</w:t>
      </w:r>
      <w:r>
        <w:rPr>
          <w:rFonts w:eastAsia="仿宋"/>
          <w:sz w:val="24"/>
        </w:rPr>
        <w:t>版，北京：科学出版社，</w:t>
      </w:r>
      <w:r>
        <w:rPr>
          <w:rFonts w:eastAsia="仿宋"/>
          <w:sz w:val="24"/>
        </w:rPr>
        <w:t>2016.01</w:t>
      </w:r>
    </w:p>
    <w:p w:rsidR="005001BF" w:rsidRDefault="005001BF" w:rsidP="00012F99">
      <w:pPr>
        <w:widowControl/>
        <w:snapToGrid w:val="0"/>
        <w:spacing w:line="400" w:lineRule="exact"/>
        <w:rPr>
          <w:rFonts w:eastAsia="仿宋"/>
          <w:sz w:val="24"/>
        </w:rPr>
      </w:pPr>
      <w:r>
        <w:rPr>
          <w:rFonts w:eastAsia="仿宋"/>
          <w:sz w:val="24"/>
        </w:rPr>
        <w:t xml:space="preserve">[6] </w:t>
      </w:r>
      <w:r>
        <w:rPr>
          <w:rFonts w:eastAsia="仿宋"/>
          <w:sz w:val="24"/>
        </w:rPr>
        <w:t>张云主编，分析化学，第</w:t>
      </w:r>
      <w:r>
        <w:rPr>
          <w:rFonts w:eastAsia="仿宋"/>
          <w:sz w:val="24"/>
        </w:rPr>
        <w:t>1</w:t>
      </w:r>
      <w:r>
        <w:rPr>
          <w:rFonts w:eastAsia="仿宋"/>
          <w:sz w:val="24"/>
        </w:rPr>
        <w:t>版，北京：化学工业出版社，</w:t>
      </w:r>
      <w:r>
        <w:rPr>
          <w:rFonts w:eastAsia="仿宋"/>
          <w:sz w:val="24"/>
        </w:rPr>
        <w:t>2015.05</w:t>
      </w:r>
    </w:p>
    <w:p w:rsidR="005001BF" w:rsidRDefault="005001BF" w:rsidP="00012F99">
      <w:pPr>
        <w:widowControl/>
        <w:snapToGrid w:val="0"/>
        <w:spacing w:line="400" w:lineRule="exact"/>
        <w:rPr>
          <w:rFonts w:eastAsia="仿宋"/>
          <w:sz w:val="24"/>
        </w:rPr>
      </w:pPr>
    </w:p>
    <w:p w:rsidR="005001BF" w:rsidRPr="00012F99" w:rsidRDefault="005001BF" w:rsidP="00012F99">
      <w:pPr>
        <w:pStyle w:val="a9"/>
        <w:spacing w:line="400" w:lineRule="exact"/>
        <w:ind w:right="-58"/>
        <w:rPr>
          <w:rFonts w:ascii="Times New Roman" w:eastAsia="仿宋_GB2312" w:hAnsi="Times New Roman" w:cs="Times New Roman"/>
          <w:color w:val="000000"/>
          <w:szCs w:val="21"/>
        </w:rPr>
      </w:pPr>
      <w:r w:rsidRPr="00012F99">
        <w:rPr>
          <w:rFonts w:ascii="Times New Roman" w:eastAsia="仿宋_GB2312" w:hAnsi="Times New Roman" w:cs="Times New Roman"/>
          <w:color w:val="000000"/>
          <w:szCs w:val="21"/>
        </w:rPr>
        <w:t>执笔人：杨妍</w:t>
      </w:r>
      <w:r w:rsidR="00012F99">
        <w:rPr>
          <w:rFonts w:ascii="Times New Roman" w:eastAsia="仿宋_GB2312" w:hAnsi="Times New Roman" w:cs="Times New Roman"/>
          <w:color w:val="000000"/>
          <w:szCs w:val="21"/>
        </w:rPr>
        <w:t xml:space="preserve"> </w:t>
      </w:r>
      <w:r w:rsidRPr="00012F99">
        <w:rPr>
          <w:rFonts w:ascii="Times New Roman" w:eastAsia="仿宋_GB2312" w:hAnsi="Times New Roman" w:cs="Times New Roman"/>
          <w:color w:val="000000"/>
          <w:szCs w:val="21"/>
        </w:rPr>
        <w:t>教研室主任：张亷奉</w:t>
      </w:r>
      <w:r w:rsidR="00012F99" w:rsidRPr="00012F99">
        <w:rPr>
          <w:rFonts w:ascii="Times New Roman" w:eastAsia="仿宋_GB2312" w:hAnsi="Times New Roman" w:cs="Times New Roman" w:hint="eastAsia"/>
          <w:color w:val="000000"/>
          <w:szCs w:val="21"/>
        </w:rPr>
        <w:t xml:space="preserve"> </w:t>
      </w:r>
      <w:r w:rsidRPr="00012F99">
        <w:rPr>
          <w:rFonts w:ascii="Times New Roman" w:eastAsia="仿宋_GB2312" w:hAnsi="Times New Roman" w:cs="Times New Roman"/>
          <w:color w:val="000000"/>
          <w:szCs w:val="21"/>
        </w:rPr>
        <w:t>教学</w:t>
      </w:r>
      <w:r w:rsidR="00012F99">
        <w:rPr>
          <w:rFonts w:ascii="Times New Roman" w:eastAsia="仿宋_GB2312" w:hAnsi="Times New Roman" w:cs="Times New Roman" w:hint="eastAsia"/>
          <w:color w:val="000000"/>
          <w:szCs w:val="21"/>
        </w:rPr>
        <w:t>副</w:t>
      </w:r>
      <w:r w:rsidRPr="00012F99">
        <w:rPr>
          <w:rFonts w:ascii="Times New Roman" w:eastAsia="仿宋_GB2312" w:hAnsi="Times New Roman" w:cs="Times New Roman"/>
          <w:color w:val="000000"/>
          <w:szCs w:val="21"/>
        </w:rPr>
        <w:t>院长：包晓玉</w:t>
      </w:r>
      <w:r w:rsidR="00012F99" w:rsidRPr="00012F99">
        <w:rPr>
          <w:rFonts w:ascii="Times New Roman" w:eastAsia="仿宋_GB2312" w:hAnsi="Times New Roman" w:cs="Times New Roman" w:hint="eastAsia"/>
          <w:color w:val="000000"/>
          <w:szCs w:val="21"/>
        </w:rPr>
        <w:t xml:space="preserve"> </w:t>
      </w:r>
      <w:r w:rsidRPr="00012F99">
        <w:rPr>
          <w:rFonts w:ascii="Times New Roman" w:eastAsia="仿宋_GB2312" w:hAnsi="Times New Roman" w:cs="Times New Roman"/>
          <w:color w:val="000000"/>
          <w:szCs w:val="21"/>
        </w:rPr>
        <w:t>编写日期：</w:t>
      </w:r>
      <w:r w:rsidRPr="00012F99">
        <w:rPr>
          <w:rFonts w:ascii="Times New Roman" w:eastAsia="仿宋_GB2312" w:hAnsi="Times New Roman" w:cs="Times New Roman"/>
          <w:color w:val="000000"/>
          <w:szCs w:val="21"/>
        </w:rPr>
        <w:t>2017.05</w:t>
      </w:r>
      <w:r w:rsidRPr="00012F99">
        <w:rPr>
          <w:rFonts w:ascii="Times New Roman" w:eastAsia="仿宋_GB2312" w:hAnsi="Times New Roman" w:cs="Times New Roman" w:hint="eastAsia"/>
          <w:color w:val="000000"/>
          <w:szCs w:val="21"/>
        </w:rPr>
        <w:t>.27</w:t>
      </w:r>
    </w:p>
    <w:p w:rsidR="005001BF" w:rsidRDefault="005001BF" w:rsidP="00012F99">
      <w:pPr>
        <w:rPr>
          <w:b/>
        </w:rPr>
      </w:pPr>
    </w:p>
    <w:p w:rsidR="005001BF" w:rsidRDefault="005001BF" w:rsidP="00012F99"/>
    <w:p w:rsidR="00012F99" w:rsidRDefault="00012F99">
      <w:pPr>
        <w:widowControl/>
        <w:jc w:val="left"/>
        <w:rPr>
          <w:rFonts w:eastAsia="黑体"/>
          <w:b/>
          <w:bCs/>
          <w:sz w:val="32"/>
          <w:szCs w:val="32"/>
        </w:rPr>
      </w:pPr>
      <w:r>
        <w:rPr>
          <w:rFonts w:eastAsia="黑体"/>
          <w:b/>
          <w:bCs/>
          <w:sz w:val="32"/>
          <w:szCs w:val="32"/>
        </w:rPr>
        <w:br w:type="page"/>
      </w:r>
    </w:p>
    <w:p w:rsidR="005001BF" w:rsidRDefault="005001BF" w:rsidP="003418E0">
      <w:pPr>
        <w:widowControl/>
        <w:spacing w:line="440" w:lineRule="exact"/>
        <w:jc w:val="center"/>
        <w:outlineLvl w:val="0"/>
        <w:rPr>
          <w:rFonts w:eastAsia="黑体"/>
          <w:b/>
          <w:bCs/>
          <w:sz w:val="32"/>
          <w:szCs w:val="32"/>
        </w:rPr>
      </w:pPr>
      <w:r>
        <w:rPr>
          <w:rFonts w:eastAsia="黑体"/>
          <w:b/>
          <w:bCs/>
          <w:sz w:val="32"/>
          <w:szCs w:val="32"/>
        </w:rPr>
        <w:lastRenderedPageBreak/>
        <w:t>《仪器分析》课程教学大纲</w:t>
      </w:r>
    </w:p>
    <w:p w:rsidR="005001BF" w:rsidRDefault="005001BF" w:rsidP="00012F99">
      <w:pPr>
        <w:widowControl/>
        <w:spacing w:line="440" w:lineRule="exact"/>
        <w:jc w:val="center"/>
        <w:rPr>
          <w:rFonts w:eastAsia="黑体"/>
          <w:b/>
          <w:bCs/>
          <w:sz w:val="32"/>
          <w:szCs w:val="32"/>
        </w:rPr>
      </w:pPr>
    </w:p>
    <w:tbl>
      <w:tblPr>
        <w:tblW w:w="8522" w:type="dxa"/>
        <w:tblInd w:w="-108" w:type="dxa"/>
        <w:tblCellMar>
          <w:left w:w="10" w:type="dxa"/>
          <w:right w:w="10" w:type="dxa"/>
        </w:tblCellMar>
        <w:tblLook w:val="0000"/>
      </w:tblPr>
      <w:tblGrid>
        <w:gridCol w:w="2207"/>
        <w:gridCol w:w="1841"/>
        <w:gridCol w:w="1125"/>
        <w:gridCol w:w="60"/>
        <w:gridCol w:w="656"/>
        <w:gridCol w:w="554"/>
        <w:gridCol w:w="1023"/>
        <w:gridCol w:w="1056"/>
      </w:tblGrid>
      <w:tr w:rsidR="005001BF">
        <w:trPr>
          <w:trHeight w:val="692"/>
        </w:trPr>
        <w:tc>
          <w:tcPr>
            <w:tcW w:w="2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jc w:val="center"/>
              <w:rPr>
                <w:rFonts w:eastAsia="仿宋"/>
                <w:sz w:val="24"/>
              </w:rPr>
            </w:pPr>
            <w:r>
              <w:rPr>
                <w:rFonts w:eastAsia="仿宋"/>
                <w:sz w:val="24"/>
              </w:rPr>
              <w:t>课程代码</w:t>
            </w:r>
          </w:p>
        </w:tc>
        <w:tc>
          <w:tcPr>
            <w:tcW w:w="296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jc w:val="center"/>
              <w:rPr>
                <w:rFonts w:eastAsia="仿宋"/>
                <w:sz w:val="24"/>
              </w:rPr>
            </w:pPr>
            <w:r>
              <w:rPr>
                <w:bCs/>
                <w:sz w:val="24"/>
              </w:rPr>
              <w:t>53410108</w:t>
            </w:r>
          </w:p>
        </w:tc>
        <w:tc>
          <w:tcPr>
            <w:tcW w:w="127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jc w:val="center"/>
              <w:rPr>
                <w:rFonts w:eastAsia="仿宋"/>
                <w:sz w:val="24"/>
              </w:rPr>
            </w:pPr>
            <w:r>
              <w:rPr>
                <w:rFonts w:eastAsia="仿宋"/>
                <w:sz w:val="24"/>
              </w:rPr>
              <w:t>编写时间</w:t>
            </w:r>
          </w:p>
        </w:tc>
        <w:tc>
          <w:tcPr>
            <w:tcW w:w="20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jc w:val="center"/>
              <w:rPr>
                <w:rFonts w:eastAsia="仿宋"/>
                <w:sz w:val="24"/>
              </w:rPr>
            </w:pPr>
            <w:r>
              <w:rPr>
                <w:rFonts w:eastAsia="仿宋"/>
                <w:sz w:val="24"/>
              </w:rPr>
              <w:t>2017.05</w:t>
            </w:r>
          </w:p>
        </w:tc>
      </w:tr>
      <w:tr w:rsidR="005001BF">
        <w:trPr>
          <w:trHeight w:val="497"/>
        </w:trPr>
        <w:tc>
          <w:tcPr>
            <w:tcW w:w="2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jc w:val="center"/>
              <w:rPr>
                <w:rFonts w:eastAsia="仿宋"/>
                <w:sz w:val="24"/>
              </w:rPr>
            </w:pPr>
            <w:r>
              <w:rPr>
                <w:rFonts w:eastAsia="仿宋"/>
                <w:sz w:val="24"/>
              </w:rPr>
              <w:t>课程名称</w:t>
            </w:r>
          </w:p>
        </w:tc>
        <w:tc>
          <w:tcPr>
            <w:tcW w:w="6315"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jc w:val="center"/>
              <w:rPr>
                <w:rFonts w:eastAsia="仿宋"/>
                <w:sz w:val="24"/>
              </w:rPr>
            </w:pPr>
            <w:r>
              <w:rPr>
                <w:rFonts w:eastAsia="仿宋"/>
                <w:sz w:val="24"/>
              </w:rPr>
              <w:t>仪器分析</w:t>
            </w:r>
          </w:p>
        </w:tc>
      </w:tr>
      <w:tr w:rsidR="005001BF">
        <w:trPr>
          <w:trHeight w:val="561"/>
        </w:trPr>
        <w:tc>
          <w:tcPr>
            <w:tcW w:w="2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jc w:val="center"/>
              <w:rPr>
                <w:rFonts w:eastAsia="仿宋"/>
                <w:sz w:val="24"/>
              </w:rPr>
            </w:pPr>
            <w:r>
              <w:rPr>
                <w:rFonts w:eastAsia="仿宋"/>
                <w:sz w:val="24"/>
              </w:rPr>
              <w:t>英文名称</w:t>
            </w:r>
          </w:p>
        </w:tc>
        <w:tc>
          <w:tcPr>
            <w:tcW w:w="6315"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jc w:val="center"/>
              <w:rPr>
                <w:rFonts w:eastAsia="仿宋"/>
                <w:sz w:val="24"/>
              </w:rPr>
            </w:pPr>
            <w:r>
              <w:rPr>
                <w:bCs/>
                <w:sz w:val="24"/>
              </w:rPr>
              <w:t>Instrumental Analysis</w:t>
            </w:r>
          </w:p>
        </w:tc>
      </w:tr>
      <w:tr w:rsidR="005001BF">
        <w:trPr>
          <w:trHeight w:val="461"/>
        </w:trPr>
        <w:tc>
          <w:tcPr>
            <w:tcW w:w="220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jc w:val="center"/>
              <w:rPr>
                <w:rFonts w:eastAsia="仿宋"/>
                <w:sz w:val="24"/>
              </w:rPr>
            </w:pPr>
            <w:r>
              <w:rPr>
                <w:rFonts w:eastAsia="仿宋"/>
                <w:sz w:val="24"/>
              </w:rPr>
              <w:t>学分数</w:t>
            </w:r>
          </w:p>
        </w:tc>
        <w:tc>
          <w:tcPr>
            <w:tcW w:w="184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jc w:val="center"/>
              <w:rPr>
                <w:rFonts w:eastAsia="仿宋"/>
                <w:sz w:val="24"/>
              </w:rPr>
            </w:pPr>
            <w:r>
              <w:rPr>
                <w:rFonts w:eastAsia="仿宋"/>
                <w:sz w:val="24"/>
              </w:rPr>
              <w:t>2.5</w:t>
            </w:r>
          </w:p>
        </w:tc>
        <w:tc>
          <w:tcPr>
            <w:tcW w:w="1185"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jc w:val="center"/>
              <w:rPr>
                <w:rFonts w:eastAsia="仿宋"/>
                <w:sz w:val="24"/>
              </w:rPr>
            </w:pPr>
            <w:r>
              <w:rPr>
                <w:rFonts w:eastAsia="仿宋"/>
                <w:sz w:val="24"/>
              </w:rPr>
              <w:t>总学时数</w:t>
            </w:r>
          </w:p>
        </w:tc>
        <w:tc>
          <w:tcPr>
            <w:tcW w:w="65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jc w:val="center"/>
              <w:rPr>
                <w:rFonts w:eastAsia="仿宋"/>
                <w:sz w:val="24"/>
              </w:rPr>
            </w:pPr>
            <w:r>
              <w:rPr>
                <w:rFonts w:eastAsia="仿宋"/>
                <w:sz w:val="24"/>
              </w:rPr>
              <w:t>54</w:t>
            </w:r>
          </w:p>
        </w:tc>
        <w:tc>
          <w:tcPr>
            <w:tcW w:w="15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jc w:val="center"/>
              <w:rPr>
                <w:rFonts w:eastAsia="仿宋"/>
                <w:sz w:val="24"/>
              </w:rPr>
            </w:pPr>
            <w:r>
              <w:rPr>
                <w:rFonts w:eastAsia="仿宋"/>
                <w:sz w:val="24"/>
              </w:rPr>
              <w:t>理论讲授学时</w:t>
            </w:r>
          </w:p>
        </w:tc>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jc w:val="center"/>
              <w:rPr>
                <w:rFonts w:eastAsia="仿宋"/>
                <w:sz w:val="24"/>
              </w:rPr>
            </w:pPr>
            <w:r>
              <w:rPr>
                <w:rFonts w:eastAsia="仿宋"/>
                <w:sz w:val="24"/>
              </w:rPr>
              <w:t>38</w:t>
            </w:r>
          </w:p>
        </w:tc>
      </w:tr>
      <w:tr w:rsidR="005001BF">
        <w:trPr>
          <w:trHeight w:val="564"/>
        </w:trPr>
        <w:tc>
          <w:tcPr>
            <w:tcW w:w="220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tc>
        <w:tc>
          <w:tcPr>
            <w:tcW w:w="184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tc>
        <w:tc>
          <w:tcPr>
            <w:tcW w:w="1185"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tc>
        <w:tc>
          <w:tcPr>
            <w:tcW w:w="65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tc>
        <w:tc>
          <w:tcPr>
            <w:tcW w:w="15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jc w:val="center"/>
              <w:rPr>
                <w:rFonts w:eastAsia="仿宋"/>
                <w:sz w:val="24"/>
              </w:rPr>
            </w:pPr>
            <w:r>
              <w:rPr>
                <w:rFonts w:eastAsia="仿宋"/>
                <w:sz w:val="24"/>
              </w:rPr>
              <w:t>实验实践学时</w:t>
            </w:r>
          </w:p>
        </w:tc>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jc w:val="center"/>
              <w:rPr>
                <w:rFonts w:eastAsia="仿宋"/>
                <w:sz w:val="24"/>
              </w:rPr>
            </w:pPr>
            <w:r>
              <w:rPr>
                <w:rFonts w:eastAsia="仿宋"/>
                <w:sz w:val="24"/>
              </w:rPr>
              <w:t>16</w:t>
            </w:r>
          </w:p>
        </w:tc>
      </w:tr>
      <w:tr w:rsidR="005001BF">
        <w:trPr>
          <w:trHeight w:val="886"/>
        </w:trPr>
        <w:tc>
          <w:tcPr>
            <w:tcW w:w="2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jc w:val="center"/>
              <w:rPr>
                <w:rFonts w:eastAsia="仿宋"/>
                <w:sz w:val="24"/>
              </w:rPr>
            </w:pPr>
            <w:r>
              <w:rPr>
                <w:rFonts w:eastAsia="仿宋"/>
                <w:sz w:val="24"/>
              </w:rPr>
              <w:t>任课教师</w:t>
            </w:r>
          </w:p>
        </w:tc>
        <w:tc>
          <w:tcPr>
            <w:tcW w:w="1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jc w:val="center"/>
              <w:rPr>
                <w:rFonts w:eastAsia="仿宋"/>
                <w:sz w:val="24"/>
              </w:rPr>
            </w:pPr>
            <w:r>
              <w:rPr>
                <w:rFonts w:eastAsia="仿宋" w:hint="eastAsia"/>
                <w:sz w:val="24"/>
              </w:rPr>
              <w:t>包晓玉，</w:t>
            </w:r>
            <w:r>
              <w:rPr>
                <w:rFonts w:eastAsia="仿宋"/>
                <w:sz w:val="24"/>
              </w:rPr>
              <w:t>杨妍</w:t>
            </w:r>
          </w:p>
        </w:tc>
        <w:tc>
          <w:tcPr>
            <w:tcW w:w="184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jc w:val="center"/>
              <w:rPr>
                <w:rFonts w:eastAsia="仿宋"/>
                <w:sz w:val="24"/>
              </w:rPr>
            </w:pPr>
            <w:r>
              <w:rPr>
                <w:rFonts w:eastAsia="仿宋"/>
                <w:sz w:val="24"/>
              </w:rPr>
              <w:t>开课学院</w:t>
            </w:r>
            <w:r>
              <w:rPr>
                <w:rFonts w:eastAsia="仿宋"/>
                <w:sz w:val="24"/>
              </w:rPr>
              <w:t>*</w:t>
            </w:r>
          </w:p>
        </w:tc>
        <w:tc>
          <w:tcPr>
            <w:tcW w:w="263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jc w:val="center"/>
              <w:rPr>
                <w:rFonts w:eastAsia="仿宋"/>
                <w:sz w:val="24"/>
              </w:rPr>
            </w:pPr>
            <w:r>
              <w:rPr>
                <w:rFonts w:eastAsia="仿宋"/>
                <w:sz w:val="24"/>
              </w:rPr>
              <w:t>化学与制药工程学院</w:t>
            </w:r>
          </w:p>
        </w:tc>
      </w:tr>
      <w:tr w:rsidR="005001BF">
        <w:trPr>
          <w:trHeight w:val="828"/>
        </w:trPr>
        <w:tc>
          <w:tcPr>
            <w:tcW w:w="2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jc w:val="center"/>
              <w:rPr>
                <w:rFonts w:eastAsia="仿宋"/>
                <w:sz w:val="24"/>
              </w:rPr>
            </w:pPr>
            <w:r>
              <w:rPr>
                <w:rFonts w:eastAsia="仿宋"/>
                <w:sz w:val="24"/>
              </w:rPr>
              <w:t>课程类型</w:t>
            </w:r>
          </w:p>
        </w:tc>
        <w:tc>
          <w:tcPr>
            <w:tcW w:w="6315"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ind w:firstLine="120"/>
              <w:rPr>
                <w:rFonts w:ascii="仿宋" w:eastAsia="仿宋" w:hAnsi="仿宋"/>
                <w:sz w:val="24"/>
              </w:rPr>
            </w:pPr>
            <w:r>
              <w:rPr>
                <w:rFonts w:ascii="仿宋" w:eastAsia="仿宋" w:hAnsi="仿宋"/>
                <w:sz w:val="24"/>
              </w:rPr>
              <w:t>□通识教育核心课□通识教育拓展课</w:t>
            </w:r>
            <w:r>
              <w:rPr>
                <w:rFonts w:ascii="Wingdings 2" w:eastAsia="仿宋" w:hAnsi="Wingdings 2" w:cs="Wingdings 2"/>
                <w:sz w:val="24"/>
              </w:rPr>
              <w:t></w:t>
            </w:r>
            <w:r>
              <w:rPr>
                <w:rFonts w:ascii="仿宋" w:eastAsia="仿宋" w:hAnsi="仿宋"/>
                <w:sz w:val="24"/>
              </w:rPr>
              <w:t>学科基础必修课</w:t>
            </w:r>
          </w:p>
          <w:p w:rsidR="005001BF" w:rsidRDefault="005001BF" w:rsidP="00012F99">
            <w:pPr>
              <w:ind w:firstLine="120"/>
              <w:rPr>
                <w:rFonts w:ascii="仿宋" w:eastAsia="仿宋" w:hAnsi="仿宋"/>
                <w:sz w:val="24"/>
              </w:rPr>
            </w:pPr>
            <w:r>
              <w:rPr>
                <w:rFonts w:ascii="仿宋" w:eastAsia="仿宋" w:hAnsi="仿宋"/>
                <w:sz w:val="24"/>
              </w:rPr>
              <w:t>□学科基础选修课□专业核心课    □个性化课程</w:t>
            </w:r>
          </w:p>
          <w:p w:rsidR="005001BF" w:rsidRDefault="005001BF" w:rsidP="00012F99">
            <w:pPr>
              <w:ind w:firstLine="120"/>
              <w:rPr>
                <w:rFonts w:eastAsia="仿宋"/>
                <w:sz w:val="24"/>
              </w:rPr>
            </w:pPr>
            <w:r>
              <w:rPr>
                <w:rFonts w:ascii="仿宋" w:eastAsia="仿宋" w:hAnsi="仿宋"/>
                <w:sz w:val="24"/>
              </w:rPr>
              <w:t>□实践类课程</w:t>
            </w:r>
          </w:p>
        </w:tc>
      </w:tr>
      <w:tr w:rsidR="005001BF">
        <w:trPr>
          <w:trHeight w:val="627"/>
        </w:trPr>
        <w:tc>
          <w:tcPr>
            <w:tcW w:w="2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jc w:val="center"/>
              <w:rPr>
                <w:rFonts w:eastAsia="仿宋"/>
                <w:sz w:val="24"/>
              </w:rPr>
            </w:pPr>
            <w:r>
              <w:rPr>
                <w:rFonts w:eastAsia="仿宋"/>
                <w:sz w:val="24"/>
              </w:rPr>
              <w:t>预修课程</w:t>
            </w:r>
          </w:p>
        </w:tc>
        <w:tc>
          <w:tcPr>
            <w:tcW w:w="6315"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jc w:val="center"/>
              <w:rPr>
                <w:rFonts w:eastAsia="仿宋"/>
                <w:sz w:val="24"/>
              </w:rPr>
            </w:pPr>
            <w:r>
              <w:rPr>
                <w:rFonts w:eastAsia="仿宋" w:hint="eastAsia"/>
                <w:sz w:val="24"/>
              </w:rPr>
              <w:t>《</w:t>
            </w:r>
            <w:r>
              <w:rPr>
                <w:rFonts w:eastAsia="仿宋"/>
                <w:sz w:val="24"/>
              </w:rPr>
              <w:t>无机化学</w:t>
            </w:r>
            <w:r>
              <w:rPr>
                <w:rFonts w:eastAsia="仿宋" w:hint="eastAsia"/>
                <w:sz w:val="24"/>
              </w:rPr>
              <w:t>》《</w:t>
            </w:r>
            <w:r>
              <w:rPr>
                <w:rFonts w:eastAsia="仿宋"/>
                <w:sz w:val="24"/>
              </w:rPr>
              <w:t>有机化学</w:t>
            </w:r>
            <w:r>
              <w:rPr>
                <w:rFonts w:eastAsia="仿宋" w:hint="eastAsia"/>
                <w:sz w:val="24"/>
              </w:rPr>
              <w:t>》《</w:t>
            </w:r>
            <w:r>
              <w:rPr>
                <w:rFonts w:eastAsia="仿宋"/>
                <w:sz w:val="24"/>
              </w:rPr>
              <w:t>分析化学</w:t>
            </w:r>
            <w:r>
              <w:rPr>
                <w:rFonts w:eastAsia="仿宋" w:hint="eastAsia"/>
                <w:sz w:val="24"/>
              </w:rPr>
              <w:t>》</w:t>
            </w:r>
          </w:p>
        </w:tc>
      </w:tr>
    </w:tbl>
    <w:p w:rsidR="005001BF" w:rsidRDefault="005001BF" w:rsidP="00012F99">
      <w:pPr>
        <w:widowControl/>
        <w:numPr>
          <w:ilvl w:val="0"/>
          <w:numId w:val="6"/>
        </w:numPr>
        <w:pBdr>
          <w:top w:val="none" w:sz="0" w:space="0" w:color="000000"/>
          <w:left w:val="none" w:sz="0" w:space="0" w:color="000000"/>
          <w:bottom w:val="none" w:sz="0" w:space="0" w:color="000000"/>
          <w:right w:val="none" w:sz="0" w:space="0" w:color="000000"/>
          <w:between w:val="none" w:sz="0" w:space="0" w:color="000000"/>
        </w:pBdr>
        <w:spacing w:line="520" w:lineRule="exact"/>
        <w:ind w:left="360" w:hanging="360"/>
        <w:rPr>
          <w:rFonts w:eastAsia="仿宋"/>
          <w:sz w:val="24"/>
        </w:rPr>
      </w:pPr>
      <w:r>
        <w:rPr>
          <w:rFonts w:eastAsia="仿宋"/>
          <w:sz w:val="24"/>
        </w:rPr>
        <w:t>课程教学目标</w:t>
      </w:r>
    </w:p>
    <w:p w:rsidR="005001BF" w:rsidRDefault="005001BF" w:rsidP="00012F99">
      <w:pPr>
        <w:widowControl/>
        <w:spacing w:line="520" w:lineRule="exact"/>
        <w:ind w:firstLine="480"/>
        <w:rPr>
          <w:rFonts w:eastAsia="仿宋"/>
          <w:sz w:val="24"/>
        </w:rPr>
      </w:pPr>
      <w:r>
        <w:rPr>
          <w:rFonts w:eastAsia="仿宋"/>
          <w:sz w:val="24"/>
        </w:rPr>
        <w:t>通过</w:t>
      </w:r>
      <w:r>
        <w:rPr>
          <w:rFonts w:eastAsia="仿宋" w:hint="eastAsia"/>
          <w:sz w:val="24"/>
        </w:rPr>
        <w:t>本</w:t>
      </w:r>
      <w:r>
        <w:rPr>
          <w:rFonts w:eastAsia="仿宋"/>
          <w:sz w:val="24"/>
        </w:rPr>
        <w:t>课程的教学，使学生基本掌握常用仪器分析方法，并初步具有应用此类方法解决生产与科学研究相应问题的能力。</w:t>
      </w:r>
    </w:p>
    <w:p w:rsidR="005001BF" w:rsidRDefault="005001BF" w:rsidP="00012F99">
      <w:pPr>
        <w:widowControl/>
        <w:numPr>
          <w:ilvl w:val="0"/>
          <w:numId w:val="6"/>
        </w:numPr>
        <w:pBdr>
          <w:top w:val="none" w:sz="0" w:space="0" w:color="000000"/>
          <w:left w:val="none" w:sz="0" w:space="0" w:color="000000"/>
          <w:bottom w:val="none" w:sz="0" w:space="0" w:color="000000"/>
          <w:right w:val="none" w:sz="0" w:space="0" w:color="000000"/>
          <w:between w:val="none" w:sz="0" w:space="0" w:color="000000"/>
        </w:pBdr>
        <w:spacing w:line="520" w:lineRule="exact"/>
        <w:ind w:left="360" w:hanging="360"/>
        <w:rPr>
          <w:rFonts w:eastAsia="仿宋"/>
          <w:sz w:val="24"/>
        </w:rPr>
      </w:pPr>
      <w:r>
        <w:rPr>
          <w:rFonts w:eastAsia="仿宋"/>
          <w:sz w:val="24"/>
        </w:rPr>
        <w:t>课程教学目的与任务</w:t>
      </w:r>
    </w:p>
    <w:p w:rsidR="005001BF" w:rsidRDefault="005001BF" w:rsidP="00012F99">
      <w:pPr>
        <w:spacing w:line="520" w:lineRule="exact"/>
        <w:ind w:firstLine="480"/>
        <w:rPr>
          <w:rFonts w:eastAsia="仿宋"/>
          <w:sz w:val="24"/>
        </w:rPr>
      </w:pPr>
      <w:r>
        <w:rPr>
          <w:rFonts w:eastAsia="仿宋"/>
          <w:sz w:val="24"/>
        </w:rPr>
        <w:t>通过《仪器分析》课程的学习，应使学生掌握各类仪器分析方法的基本原理以及仪器的各重要组成部分；了解各仪器分析方法的应用对象及分析的基本过程；初步了解当今世界各类分析仪器、分析方法及发展趋势，为今后的工作及更深一步地学习作必要的铺垫。</w:t>
      </w:r>
    </w:p>
    <w:p w:rsidR="005001BF" w:rsidRDefault="005001BF" w:rsidP="00012F99">
      <w:pPr>
        <w:widowControl/>
        <w:spacing w:line="520" w:lineRule="exact"/>
        <w:rPr>
          <w:rFonts w:eastAsia="仿宋"/>
          <w:sz w:val="24"/>
        </w:rPr>
      </w:pPr>
      <w:r>
        <w:rPr>
          <w:rFonts w:eastAsia="仿宋"/>
          <w:sz w:val="24"/>
        </w:rPr>
        <w:t>3.</w:t>
      </w:r>
      <w:r>
        <w:rPr>
          <w:rFonts w:eastAsia="仿宋"/>
          <w:sz w:val="24"/>
        </w:rPr>
        <w:t>课程内容简介</w:t>
      </w:r>
    </w:p>
    <w:p w:rsidR="005001BF" w:rsidRDefault="005001BF" w:rsidP="00012F99">
      <w:pPr>
        <w:widowControl/>
        <w:spacing w:line="520" w:lineRule="exact"/>
        <w:ind w:firstLine="480"/>
        <w:rPr>
          <w:rFonts w:eastAsia="仿宋"/>
          <w:sz w:val="24"/>
        </w:rPr>
      </w:pPr>
      <w:r>
        <w:rPr>
          <w:rFonts w:eastAsia="仿宋"/>
          <w:sz w:val="24"/>
        </w:rPr>
        <w:t>《仪器分析》是化学相关专业的基础课程，是在学生具备了一定的无机化学、化学分析理论知识基础上开设的一门专业必修课程。本课程依据物质的物理化学性质，采用精密仪器设备得到分析数据，鉴定物质体系的化学组成、测定其中有关成分的含量和确定体系中物质的结构组成问题，主要包括电位分析法、紫外可</w:t>
      </w:r>
      <w:r>
        <w:rPr>
          <w:rFonts w:eastAsia="仿宋"/>
          <w:sz w:val="24"/>
        </w:rPr>
        <w:lastRenderedPageBreak/>
        <w:t>见分光光度法、</w:t>
      </w:r>
      <w:r>
        <w:rPr>
          <w:rFonts w:eastAsia="仿宋" w:hint="eastAsia"/>
          <w:sz w:val="24"/>
        </w:rPr>
        <w:t>分子发光光谱法、</w:t>
      </w:r>
      <w:r>
        <w:rPr>
          <w:rFonts w:eastAsia="仿宋"/>
          <w:sz w:val="24"/>
        </w:rPr>
        <w:t>原子吸收光谱法、</w:t>
      </w:r>
      <w:r>
        <w:rPr>
          <w:rFonts w:eastAsia="仿宋" w:hint="eastAsia"/>
          <w:sz w:val="24"/>
        </w:rPr>
        <w:t>原子发射光谱法、原子荧光光谱法、气相</w:t>
      </w:r>
      <w:r>
        <w:rPr>
          <w:rFonts w:eastAsia="仿宋"/>
          <w:sz w:val="24"/>
        </w:rPr>
        <w:t>色谱法</w:t>
      </w:r>
      <w:r>
        <w:rPr>
          <w:rFonts w:eastAsia="仿宋" w:hint="eastAsia"/>
          <w:sz w:val="24"/>
        </w:rPr>
        <w:t>和液相色谱法及</w:t>
      </w:r>
      <w:r>
        <w:rPr>
          <w:rFonts w:eastAsia="仿宋"/>
          <w:sz w:val="24"/>
        </w:rPr>
        <w:t>波谱分析法。</w:t>
      </w:r>
    </w:p>
    <w:p w:rsidR="005001BF" w:rsidRDefault="005001BF" w:rsidP="00012F99">
      <w:pPr>
        <w:widowControl/>
        <w:spacing w:line="520" w:lineRule="exact"/>
        <w:rPr>
          <w:rFonts w:eastAsia="仿宋"/>
          <w:sz w:val="24"/>
        </w:rPr>
      </w:pPr>
      <w:r>
        <w:rPr>
          <w:rFonts w:eastAsia="仿宋"/>
          <w:sz w:val="24"/>
        </w:rPr>
        <w:t>4.</w:t>
      </w:r>
      <w:r>
        <w:rPr>
          <w:rFonts w:eastAsia="仿宋"/>
          <w:sz w:val="24"/>
        </w:rPr>
        <w:t>理论教学基本要求</w:t>
      </w:r>
    </w:p>
    <w:p w:rsidR="005001BF" w:rsidRDefault="005001BF" w:rsidP="00012F99">
      <w:pPr>
        <w:spacing w:line="520" w:lineRule="exact"/>
        <w:ind w:firstLine="480"/>
        <w:rPr>
          <w:rFonts w:eastAsia="仿宋"/>
          <w:sz w:val="24"/>
        </w:rPr>
      </w:pPr>
      <w:r>
        <w:rPr>
          <w:rFonts w:eastAsia="仿宋"/>
          <w:sz w:val="24"/>
        </w:rPr>
        <w:t>在学完《仪器分析》课程之后，学生能够掌握光谱分析法中紫外可见分光光度法、原子吸收光谱法、电化学分析中电位分析法，色谱分析法中气相色谱法和高效液相色谱法的基本原理、仪器的基本构造、实验技术、定性定量方法，并了解仪器分析发展的新动向，从而在解决实际问题时具有选择适宜的研究与测试方法或手段的能力。</w:t>
      </w:r>
    </w:p>
    <w:p w:rsidR="005001BF" w:rsidRDefault="005001BF" w:rsidP="00012F99">
      <w:pPr>
        <w:widowControl/>
        <w:spacing w:line="520" w:lineRule="exact"/>
        <w:rPr>
          <w:rFonts w:eastAsia="仿宋"/>
          <w:sz w:val="24"/>
        </w:rPr>
      </w:pPr>
      <w:r>
        <w:rPr>
          <w:rFonts w:eastAsia="仿宋"/>
          <w:sz w:val="24"/>
        </w:rPr>
        <w:t>5.</w:t>
      </w:r>
      <w:r>
        <w:rPr>
          <w:rFonts w:eastAsia="仿宋"/>
          <w:sz w:val="24"/>
        </w:rPr>
        <w:t>实践教学要求</w:t>
      </w:r>
    </w:p>
    <w:tbl>
      <w:tblPr>
        <w:tblW w:w="8720" w:type="dxa"/>
        <w:tblInd w:w="-108" w:type="dxa"/>
        <w:tblCellMar>
          <w:left w:w="10" w:type="dxa"/>
          <w:right w:w="10" w:type="dxa"/>
        </w:tblCellMar>
        <w:tblLook w:val="0000"/>
      </w:tblPr>
      <w:tblGrid>
        <w:gridCol w:w="1101"/>
        <w:gridCol w:w="992"/>
        <w:gridCol w:w="813"/>
        <w:gridCol w:w="1162"/>
        <w:gridCol w:w="291"/>
        <w:gridCol w:w="1329"/>
        <w:gridCol w:w="1224"/>
        <w:gridCol w:w="354"/>
        <w:gridCol w:w="1454"/>
      </w:tblGrid>
      <w:tr w:rsidR="005001BF">
        <w:tc>
          <w:tcPr>
            <w:tcW w:w="20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widowControl/>
              <w:spacing w:line="440" w:lineRule="exact"/>
              <w:jc w:val="center"/>
              <w:rPr>
                <w:rFonts w:eastAsia="仿宋"/>
                <w:sz w:val="24"/>
              </w:rPr>
            </w:pPr>
            <w:r>
              <w:rPr>
                <w:rFonts w:eastAsia="仿宋"/>
                <w:sz w:val="24"/>
              </w:rPr>
              <w:t>实验学时</w:t>
            </w:r>
          </w:p>
        </w:tc>
        <w:tc>
          <w:tcPr>
            <w:tcW w:w="197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widowControl/>
              <w:spacing w:line="440" w:lineRule="exact"/>
              <w:ind w:firstLine="630"/>
              <w:jc w:val="center"/>
              <w:rPr>
                <w:rFonts w:eastAsia="仿宋"/>
                <w:sz w:val="24"/>
              </w:rPr>
            </w:pPr>
            <w:r>
              <w:rPr>
                <w:rFonts w:eastAsia="仿宋"/>
                <w:sz w:val="24"/>
              </w:rPr>
              <w:t>16</w:t>
            </w:r>
          </w:p>
        </w:tc>
        <w:tc>
          <w:tcPr>
            <w:tcW w:w="284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widowControl/>
              <w:spacing w:line="440" w:lineRule="exact"/>
              <w:ind w:firstLine="630"/>
              <w:jc w:val="center"/>
              <w:rPr>
                <w:rFonts w:eastAsia="仿宋"/>
                <w:sz w:val="24"/>
              </w:rPr>
            </w:pPr>
            <w:r>
              <w:rPr>
                <w:rFonts w:eastAsia="仿宋"/>
                <w:sz w:val="24"/>
              </w:rPr>
              <w:t>应开实验项目个数</w:t>
            </w:r>
          </w:p>
        </w:tc>
        <w:tc>
          <w:tcPr>
            <w:tcW w:w="180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widowControl/>
              <w:spacing w:line="440" w:lineRule="exact"/>
              <w:ind w:firstLine="630"/>
              <w:jc w:val="center"/>
              <w:rPr>
                <w:rFonts w:eastAsia="仿宋"/>
                <w:sz w:val="24"/>
              </w:rPr>
            </w:pPr>
            <w:r>
              <w:rPr>
                <w:rFonts w:eastAsia="仿宋"/>
                <w:sz w:val="24"/>
              </w:rPr>
              <w:t>4</w:t>
            </w:r>
          </w:p>
        </w:tc>
      </w:tr>
      <w:tr w:rsidR="005001BF">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widowControl/>
              <w:spacing w:line="440" w:lineRule="exact"/>
              <w:jc w:val="center"/>
              <w:rPr>
                <w:rFonts w:eastAsia="仿宋"/>
                <w:sz w:val="24"/>
              </w:rPr>
            </w:pPr>
            <w:r>
              <w:rPr>
                <w:rFonts w:eastAsia="仿宋"/>
                <w:sz w:val="24"/>
              </w:rPr>
              <w:t>序号</w:t>
            </w:r>
          </w:p>
        </w:tc>
        <w:tc>
          <w:tcPr>
            <w:tcW w:w="18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widowControl/>
              <w:spacing w:line="440" w:lineRule="exact"/>
              <w:jc w:val="center"/>
              <w:rPr>
                <w:rFonts w:eastAsia="仿宋"/>
                <w:sz w:val="24"/>
              </w:rPr>
            </w:pPr>
            <w:r>
              <w:rPr>
                <w:rFonts w:eastAsia="仿宋"/>
                <w:sz w:val="24"/>
              </w:rPr>
              <w:t>实验项目名称</w:t>
            </w:r>
          </w:p>
        </w:tc>
        <w:tc>
          <w:tcPr>
            <w:tcW w:w="14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widowControl/>
              <w:spacing w:line="440" w:lineRule="exact"/>
              <w:jc w:val="center"/>
              <w:rPr>
                <w:rFonts w:eastAsia="仿宋"/>
                <w:sz w:val="24"/>
              </w:rPr>
            </w:pPr>
            <w:r>
              <w:rPr>
                <w:rFonts w:eastAsia="仿宋"/>
                <w:sz w:val="24"/>
              </w:rPr>
              <w:t>实验要求</w:t>
            </w:r>
          </w:p>
        </w:tc>
        <w:tc>
          <w:tcPr>
            <w:tcW w:w="1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widowControl/>
              <w:spacing w:line="440" w:lineRule="exact"/>
              <w:jc w:val="center"/>
              <w:rPr>
                <w:rFonts w:eastAsia="仿宋"/>
                <w:sz w:val="24"/>
              </w:rPr>
            </w:pPr>
            <w:r>
              <w:rPr>
                <w:rFonts w:eastAsia="仿宋"/>
                <w:sz w:val="24"/>
              </w:rPr>
              <w:t>学时分配</w:t>
            </w:r>
          </w:p>
        </w:tc>
        <w:tc>
          <w:tcPr>
            <w:tcW w:w="15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widowControl/>
              <w:spacing w:line="440" w:lineRule="exact"/>
              <w:jc w:val="center"/>
              <w:rPr>
                <w:rFonts w:eastAsia="仿宋"/>
                <w:sz w:val="24"/>
              </w:rPr>
            </w:pPr>
            <w:r>
              <w:rPr>
                <w:rFonts w:eastAsia="仿宋"/>
                <w:sz w:val="24"/>
              </w:rPr>
              <w:t>实验类型</w:t>
            </w:r>
          </w:p>
        </w:tc>
        <w:tc>
          <w:tcPr>
            <w:tcW w:w="1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widowControl/>
              <w:spacing w:line="440" w:lineRule="exact"/>
              <w:jc w:val="center"/>
              <w:rPr>
                <w:rFonts w:eastAsia="仿宋"/>
                <w:sz w:val="24"/>
              </w:rPr>
            </w:pPr>
            <w:r>
              <w:rPr>
                <w:rFonts w:eastAsia="仿宋"/>
                <w:sz w:val="24"/>
              </w:rPr>
              <w:t>备　注</w:t>
            </w:r>
          </w:p>
        </w:tc>
      </w:tr>
      <w:tr w:rsidR="005001BF">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widowControl/>
              <w:spacing w:line="440" w:lineRule="exact"/>
              <w:rPr>
                <w:rFonts w:eastAsia="仿宋"/>
                <w:sz w:val="24"/>
              </w:rPr>
            </w:pPr>
            <w:r>
              <w:rPr>
                <w:rFonts w:eastAsia="仿宋" w:hint="eastAsia"/>
                <w:sz w:val="24"/>
              </w:rPr>
              <w:t>1</w:t>
            </w:r>
          </w:p>
        </w:tc>
        <w:tc>
          <w:tcPr>
            <w:tcW w:w="18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spacing w:line="300" w:lineRule="auto"/>
              <w:rPr>
                <w:rFonts w:eastAsia="仿宋"/>
                <w:sz w:val="24"/>
              </w:rPr>
            </w:pPr>
            <w:r>
              <w:rPr>
                <w:rFonts w:eastAsia="仿宋"/>
                <w:sz w:val="24"/>
              </w:rPr>
              <w:t>邻二氮菲分光光度法测定铁</w:t>
            </w:r>
          </w:p>
        </w:tc>
        <w:tc>
          <w:tcPr>
            <w:tcW w:w="14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widowControl/>
              <w:spacing w:line="440" w:lineRule="exact"/>
              <w:ind w:firstLine="630"/>
              <w:jc w:val="center"/>
              <w:rPr>
                <w:rFonts w:eastAsia="仿宋"/>
                <w:sz w:val="24"/>
              </w:rPr>
            </w:pPr>
            <w:r>
              <w:rPr>
                <w:rFonts w:eastAsia="仿宋"/>
                <w:sz w:val="24"/>
              </w:rPr>
              <w:t>必做</w:t>
            </w:r>
          </w:p>
        </w:tc>
        <w:tc>
          <w:tcPr>
            <w:tcW w:w="1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widowControl/>
              <w:spacing w:line="440" w:lineRule="exact"/>
              <w:ind w:firstLine="630"/>
              <w:jc w:val="center"/>
              <w:rPr>
                <w:rFonts w:eastAsia="仿宋"/>
                <w:sz w:val="24"/>
              </w:rPr>
            </w:pPr>
            <w:r>
              <w:rPr>
                <w:rFonts w:eastAsia="仿宋"/>
                <w:sz w:val="24"/>
              </w:rPr>
              <w:t>4</w:t>
            </w:r>
          </w:p>
        </w:tc>
        <w:tc>
          <w:tcPr>
            <w:tcW w:w="15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widowControl/>
              <w:spacing w:line="440" w:lineRule="exact"/>
              <w:ind w:firstLine="630"/>
              <w:jc w:val="center"/>
              <w:rPr>
                <w:rFonts w:eastAsia="仿宋"/>
                <w:sz w:val="24"/>
              </w:rPr>
            </w:pPr>
            <w:r>
              <w:rPr>
                <w:rFonts w:eastAsia="仿宋" w:hint="eastAsia"/>
                <w:sz w:val="24"/>
              </w:rPr>
              <w:t>验证性</w:t>
            </w:r>
          </w:p>
        </w:tc>
        <w:tc>
          <w:tcPr>
            <w:tcW w:w="1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widowControl/>
              <w:spacing w:line="440" w:lineRule="exact"/>
              <w:ind w:firstLine="630"/>
              <w:jc w:val="center"/>
              <w:rPr>
                <w:rFonts w:eastAsia="仿宋"/>
                <w:sz w:val="24"/>
              </w:rPr>
            </w:pPr>
          </w:p>
        </w:tc>
      </w:tr>
      <w:tr w:rsidR="005001BF">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widowControl/>
              <w:spacing w:line="440" w:lineRule="exact"/>
              <w:rPr>
                <w:rFonts w:eastAsia="仿宋"/>
                <w:sz w:val="24"/>
              </w:rPr>
            </w:pPr>
            <w:r>
              <w:rPr>
                <w:rFonts w:eastAsia="仿宋" w:hint="eastAsia"/>
                <w:sz w:val="24"/>
              </w:rPr>
              <w:t>2</w:t>
            </w:r>
          </w:p>
        </w:tc>
        <w:tc>
          <w:tcPr>
            <w:tcW w:w="18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spacing w:line="300" w:lineRule="auto"/>
              <w:rPr>
                <w:rFonts w:eastAsia="仿宋"/>
                <w:sz w:val="24"/>
              </w:rPr>
            </w:pPr>
            <w:r>
              <w:rPr>
                <w:rFonts w:eastAsia="仿宋"/>
                <w:sz w:val="24"/>
              </w:rPr>
              <w:t>火焰原子吸收法谱法灵敏度和自来水中钙、镁的测定</w:t>
            </w:r>
          </w:p>
        </w:tc>
        <w:tc>
          <w:tcPr>
            <w:tcW w:w="14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widowControl/>
              <w:spacing w:line="440" w:lineRule="exact"/>
              <w:ind w:firstLine="630"/>
              <w:jc w:val="center"/>
              <w:rPr>
                <w:rFonts w:eastAsia="仿宋"/>
                <w:sz w:val="24"/>
              </w:rPr>
            </w:pPr>
            <w:r>
              <w:rPr>
                <w:rFonts w:eastAsia="仿宋"/>
                <w:sz w:val="24"/>
              </w:rPr>
              <w:t>必做</w:t>
            </w:r>
          </w:p>
        </w:tc>
        <w:tc>
          <w:tcPr>
            <w:tcW w:w="1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widowControl/>
              <w:spacing w:line="440" w:lineRule="exact"/>
              <w:ind w:firstLine="630"/>
              <w:jc w:val="center"/>
              <w:rPr>
                <w:rFonts w:eastAsia="仿宋"/>
                <w:sz w:val="24"/>
              </w:rPr>
            </w:pPr>
            <w:r>
              <w:rPr>
                <w:rFonts w:eastAsia="仿宋"/>
                <w:sz w:val="24"/>
              </w:rPr>
              <w:t>4</w:t>
            </w:r>
          </w:p>
        </w:tc>
        <w:tc>
          <w:tcPr>
            <w:tcW w:w="15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widowControl/>
              <w:spacing w:line="440" w:lineRule="exact"/>
              <w:ind w:firstLine="630"/>
              <w:jc w:val="center"/>
              <w:rPr>
                <w:rFonts w:eastAsia="仿宋"/>
                <w:sz w:val="24"/>
              </w:rPr>
            </w:pPr>
            <w:r>
              <w:rPr>
                <w:rFonts w:eastAsia="仿宋"/>
                <w:sz w:val="24"/>
              </w:rPr>
              <w:t>综合性</w:t>
            </w:r>
          </w:p>
        </w:tc>
        <w:tc>
          <w:tcPr>
            <w:tcW w:w="1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widowControl/>
              <w:spacing w:line="440" w:lineRule="exact"/>
              <w:ind w:firstLine="630"/>
              <w:jc w:val="center"/>
              <w:rPr>
                <w:rFonts w:eastAsia="仿宋"/>
                <w:sz w:val="24"/>
              </w:rPr>
            </w:pPr>
          </w:p>
        </w:tc>
      </w:tr>
      <w:tr w:rsidR="005001BF">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widowControl/>
              <w:spacing w:line="440" w:lineRule="exact"/>
              <w:rPr>
                <w:rFonts w:eastAsia="仿宋"/>
                <w:sz w:val="24"/>
              </w:rPr>
            </w:pPr>
            <w:r>
              <w:rPr>
                <w:rFonts w:eastAsia="仿宋" w:hint="eastAsia"/>
                <w:sz w:val="24"/>
              </w:rPr>
              <w:t>3</w:t>
            </w:r>
          </w:p>
        </w:tc>
        <w:tc>
          <w:tcPr>
            <w:tcW w:w="18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spacing w:line="300" w:lineRule="auto"/>
              <w:rPr>
                <w:rFonts w:eastAsia="仿宋"/>
                <w:sz w:val="24"/>
              </w:rPr>
            </w:pPr>
            <w:r>
              <w:rPr>
                <w:rFonts w:eastAsia="仿宋"/>
                <w:sz w:val="24"/>
              </w:rPr>
              <w:t>自来水中含氟量的测定</w:t>
            </w:r>
          </w:p>
        </w:tc>
        <w:tc>
          <w:tcPr>
            <w:tcW w:w="14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widowControl/>
              <w:spacing w:line="440" w:lineRule="exact"/>
              <w:ind w:firstLine="630"/>
              <w:jc w:val="center"/>
              <w:rPr>
                <w:rFonts w:eastAsia="仿宋"/>
                <w:sz w:val="24"/>
              </w:rPr>
            </w:pPr>
            <w:r>
              <w:rPr>
                <w:rFonts w:eastAsia="仿宋"/>
                <w:sz w:val="24"/>
              </w:rPr>
              <w:t>必做</w:t>
            </w:r>
          </w:p>
        </w:tc>
        <w:tc>
          <w:tcPr>
            <w:tcW w:w="1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widowControl/>
              <w:spacing w:line="440" w:lineRule="exact"/>
              <w:ind w:firstLine="630"/>
              <w:jc w:val="center"/>
              <w:rPr>
                <w:rFonts w:eastAsia="仿宋"/>
                <w:sz w:val="24"/>
              </w:rPr>
            </w:pPr>
            <w:r>
              <w:rPr>
                <w:rFonts w:eastAsia="仿宋"/>
                <w:sz w:val="24"/>
              </w:rPr>
              <w:t>4</w:t>
            </w:r>
          </w:p>
        </w:tc>
        <w:tc>
          <w:tcPr>
            <w:tcW w:w="15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widowControl/>
              <w:spacing w:line="440" w:lineRule="exact"/>
              <w:ind w:firstLine="630"/>
              <w:jc w:val="center"/>
              <w:rPr>
                <w:rFonts w:eastAsia="仿宋"/>
                <w:sz w:val="24"/>
              </w:rPr>
            </w:pPr>
            <w:r>
              <w:rPr>
                <w:rFonts w:eastAsia="仿宋" w:hint="eastAsia"/>
                <w:sz w:val="24"/>
              </w:rPr>
              <w:t>验证性</w:t>
            </w:r>
          </w:p>
        </w:tc>
        <w:tc>
          <w:tcPr>
            <w:tcW w:w="1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widowControl/>
              <w:spacing w:line="440" w:lineRule="exact"/>
              <w:ind w:firstLine="630"/>
              <w:jc w:val="center"/>
              <w:rPr>
                <w:rFonts w:eastAsia="仿宋"/>
                <w:sz w:val="24"/>
              </w:rPr>
            </w:pPr>
          </w:p>
        </w:tc>
      </w:tr>
      <w:tr w:rsidR="005001BF">
        <w:trPr>
          <w:cantSplit/>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widowControl/>
              <w:spacing w:line="440" w:lineRule="exact"/>
              <w:rPr>
                <w:rFonts w:eastAsia="仿宋"/>
                <w:sz w:val="24"/>
              </w:rPr>
            </w:pPr>
            <w:r>
              <w:rPr>
                <w:rFonts w:eastAsia="仿宋" w:hint="eastAsia"/>
                <w:sz w:val="24"/>
              </w:rPr>
              <w:t>4</w:t>
            </w:r>
          </w:p>
        </w:tc>
        <w:tc>
          <w:tcPr>
            <w:tcW w:w="18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spacing w:line="300" w:lineRule="auto"/>
              <w:rPr>
                <w:rFonts w:eastAsia="仿宋"/>
                <w:sz w:val="24"/>
              </w:rPr>
            </w:pPr>
            <w:r>
              <w:rPr>
                <w:rFonts w:eastAsia="仿宋"/>
                <w:sz w:val="24"/>
              </w:rPr>
              <w:t>气相色谱法测定有机混合物的含量</w:t>
            </w:r>
          </w:p>
        </w:tc>
        <w:tc>
          <w:tcPr>
            <w:tcW w:w="14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widowControl/>
              <w:spacing w:line="440" w:lineRule="exact"/>
              <w:ind w:firstLine="630"/>
              <w:jc w:val="center"/>
              <w:rPr>
                <w:rFonts w:eastAsia="仿宋"/>
                <w:sz w:val="24"/>
              </w:rPr>
            </w:pPr>
            <w:r>
              <w:rPr>
                <w:rFonts w:eastAsia="仿宋"/>
                <w:sz w:val="24"/>
              </w:rPr>
              <w:t>选做</w:t>
            </w:r>
          </w:p>
        </w:tc>
        <w:tc>
          <w:tcPr>
            <w:tcW w:w="1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widowControl/>
              <w:spacing w:line="440" w:lineRule="exact"/>
              <w:ind w:firstLine="630"/>
              <w:jc w:val="center"/>
              <w:rPr>
                <w:rFonts w:eastAsia="仿宋"/>
                <w:sz w:val="24"/>
              </w:rPr>
            </w:pPr>
            <w:r>
              <w:rPr>
                <w:rFonts w:eastAsia="仿宋"/>
                <w:sz w:val="24"/>
              </w:rPr>
              <w:t>4</w:t>
            </w:r>
          </w:p>
        </w:tc>
        <w:tc>
          <w:tcPr>
            <w:tcW w:w="15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widowControl/>
              <w:spacing w:line="440" w:lineRule="exact"/>
              <w:ind w:firstLine="630"/>
              <w:jc w:val="center"/>
              <w:rPr>
                <w:rFonts w:eastAsia="仿宋"/>
                <w:sz w:val="24"/>
              </w:rPr>
            </w:pPr>
            <w:r>
              <w:rPr>
                <w:rFonts w:eastAsia="仿宋"/>
                <w:sz w:val="24"/>
              </w:rPr>
              <w:t>综合性</w:t>
            </w:r>
          </w:p>
        </w:tc>
        <w:tc>
          <w:tcPr>
            <w:tcW w:w="145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widowControl/>
              <w:spacing w:line="440" w:lineRule="exact"/>
              <w:rPr>
                <w:rFonts w:eastAsia="仿宋"/>
                <w:sz w:val="24"/>
              </w:rPr>
            </w:pPr>
            <w:r>
              <w:rPr>
                <w:rFonts w:eastAsia="仿宋"/>
                <w:sz w:val="24"/>
              </w:rPr>
              <w:t>２选１</w:t>
            </w:r>
          </w:p>
        </w:tc>
      </w:tr>
      <w:tr w:rsidR="005001BF">
        <w:trPr>
          <w:cantSplit/>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widowControl/>
              <w:spacing w:line="440" w:lineRule="exact"/>
              <w:rPr>
                <w:rFonts w:eastAsia="仿宋"/>
                <w:sz w:val="24"/>
              </w:rPr>
            </w:pPr>
            <w:r>
              <w:rPr>
                <w:rFonts w:eastAsia="仿宋" w:hint="eastAsia"/>
                <w:sz w:val="24"/>
              </w:rPr>
              <w:t>5</w:t>
            </w:r>
          </w:p>
        </w:tc>
        <w:tc>
          <w:tcPr>
            <w:tcW w:w="18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widowControl/>
              <w:spacing w:line="440" w:lineRule="exact"/>
              <w:rPr>
                <w:rFonts w:eastAsia="仿宋"/>
                <w:sz w:val="24"/>
              </w:rPr>
            </w:pPr>
            <w:r>
              <w:rPr>
                <w:rFonts w:eastAsia="仿宋"/>
                <w:sz w:val="24"/>
              </w:rPr>
              <w:t>高效液相色谱法分离芳香烃</w:t>
            </w:r>
          </w:p>
        </w:tc>
        <w:tc>
          <w:tcPr>
            <w:tcW w:w="14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widowControl/>
              <w:spacing w:line="440" w:lineRule="exact"/>
              <w:ind w:firstLine="630"/>
              <w:jc w:val="center"/>
              <w:rPr>
                <w:rFonts w:eastAsia="仿宋"/>
                <w:sz w:val="24"/>
              </w:rPr>
            </w:pPr>
            <w:r>
              <w:rPr>
                <w:rFonts w:eastAsia="仿宋"/>
                <w:sz w:val="24"/>
              </w:rPr>
              <w:t>选做</w:t>
            </w:r>
          </w:p>
        </w:tc>
        <w:tc>
          <w:tcPr>
            <w:tcW w:w="1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widowControl/>
              <w:spacing w:line="440" w:lineRule="exact"/>
              <w:ind w:firstLine="630"/>
              <w:jc w:val="center"/>
              <w:rPr>
                <w:rFonts w:eastAsia="仿宋"/>
                <w:sz w:val="24"/>
              </w:rPr>
            </w:pPr>
            <w:r>
              <w:rPr>
                <w:rFonts w:eastAsia="仿宋"/>
                <w:sz w:val="24"/>
              </w:rPr>
              <w:t>4</w:t>
            </w:r>
          </w:p>
        </w:tc>
        <w:tc>
          <w:tcPr>
            <w:tcW w:w="15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widowControl/>
              <w:spacing w:line="440" w:lineRule="exact"/>
              <w:ind w:firstLine="630"/>
              <w:jc w:val="center"/>
              <w:rPr>
                <w:rFonts w:eastAsia="仿宋"/>
                <w:sz w:val="24"/>
              </w:rPr>
            </w:pPr>
            <w:r>
              <w:rPr>
                <w:rFonts w:eastAsia="仿宋"/>
                <w:sz w:val="24"/>
              </w:rPr>
              <w:t>综合性</w:t>
            </w:r>
          </w:p>
        </w:tc>
        <w:tc>
          <w:tcPr>
            <w:tcW w:w="145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tc>
      </w:tr>
    </w:tbl>
    <w:p w:rsidR="005001BF" w:rsidRDefault="005001BF" w:rsidP="00012F99">
      <w:pPr>
        <w:widowControl/>
        <w:spacing w:line="520" w:lineRule="exact"/>
        <w:rPr>
          <w:rFonts w:eastAsia="仿宋"/>
          <w:sz w:val="24"/>
        </w:rPr>
      </w:pPr>
      <w:r>
        <w:rPr>
          <w:rFonts w:eastAsia="仿宋"/>
          <w:sz w:val="24"/>
        </w:rPr>
        <w:t>6.</w:t>
      </w:r>
      <w:r>
        <w:rPr>
          <w:rFonts w:eastAsia="仿宋"/>
          <w:sz w:val="24"/>
        </w:rPr>
        <w:t>教学方式与方法</w:t>
      </w:r>
    </w:p>
    <w:p w:rsidR="005001BF" w:rsidRDefault="005001BF" w:rsidP="00012F99">
      <w:pPr>
        <w:widowControl/>
        <w:spacing w:line="520" w:lineRule="exact"/>
        <w:ind w:firstLine="480"/>
        <w:rPr>
          <w:rFonts w:eastAsia="仿宋"/>
          <w:sz w:val="24"/>
        </w:rPr>
      </w:pPr>
      <w:r>
        <w:rPr>
          <w:rFonts w:eastAsia="仿宋"/>
          <w:sz w:val="24"/>
        </w:rPr>
        <w:t>采取多媒体辅助教学，以</w:t>
      </w:r>
      <w:r>
        <w:rPr>
          <w:rFonts w:eastAsia="仿宋"/>
          <w:sz w:val="24"/>
        </w:rPr>
        <w:t>“</w:t>
      </w:r>
      <w:r>
        <w:rPr>
          <w:rFonts w:eastAsia="仿宋"/>
          <w:sz w:val="24"/>
        </w:rPr>
        <w:t>教学应由传授知识转向传授学习知识的方法</w:t>
      </w:r>
      <w:r>
        <w:rPr>
          <w:rFonts w:eastAsia="仿宋"/>
          <w:sz w:val="24"/>
        </w:rPr>
        <w:t>”</w:t>
      </w:r>
      <w:r>
        <w:rPr>
          <w:rFonts w:eastAsia="仿宋"/>
          <w:sz w:val="24"/>
        </w:rPr>
        <w:t>的教改思路，加强教学方法的启发性、针对性、交互式和实效性。通过相对应的实验课程加强学生对仪器作用原理和测定范围的理解，增强学生的动手和解决问题的能力。</w:t>
      </w:r>
    </w:p>
    <w:p w:rsidR="005001BF" w:rsidRDefault="005001BF" w:rsidP="00012F99">
      <w:pPr>
        <w:widowControl/>
        <w:spacing w:line="520" w:lineRule="exact"/>
        <w:rPr>
          <w:rFonts w:eastAsia="仿宋"/>
          <w:sz w:val="24"/>
        </w:rPr>
      </w:pPr>
      <w:r>
        <w:rPr>
          <w:rFonts w:eastAsia="仿宋"/>
          <w:sz w:val="24"/>
        </w:rPr>
        <w:t>7.</w:t>
      </w:r>
      <w:r>
        <w:rPr>
          <w:rFonts w:eastAsia="仿宋"/>
          <w:sz w:val="24"/>
        </w:rPr>
        <w:t>主讲教师简介和团队成员情况</w:t>
      </w:r>
    </w:p>
    <w:tbl>
      <w:tblPr>
        <w:tblW w:w="8522" w:type="dxa"/>
        <w:tblInd w:w="-108" w:type="dxa"/>
        <w:tblCellMar>
          <w:left w:w="10" w:type="dxa"/>
          <w:right w:w="10" w:type="dxa"/>
        </w:tblCellMar>
        <w:tblLook w:val="0000"/>
      </w:tblPr>
      <w:tblGrid>
        <w:gridCol w:w="1125"/>
        <w:gridCol w:w="1312"/>
        <w:gridCol w:w="1065"/>
        <w:gridCol w:w="2557"/>
        <w:gridCol w:w="2463"/>
      </w:tblGrid>
      <w:tr w:rsidR="005001BF">
        <w:trPr>
          <w:trHeight w:val="1047"/>
        </w:trPr>
        <w:tc>
          <w:tcPr>
            <w:tcW w:w="852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1BF" w:rsidRDefault="005001BF" w:rsidP="00012F99">
            <w:pPr>
              <w:spacing w:line="520" w:lineRule="exact"/>
              <w:jc w:val="left"/>
              <w:rPr>
                <w:rFonts w:eastAsia="仿宋"/>
                <w:sz w:val="24"/>
              </w:rPr>
            </w:pPr>
            <w:r>
              <w:rPr>
                <w:rFonts w:eastAsia="仿宋"/>
                <w:sz w:val="24"/>
              </w:rPr>
              <w:lastRenderedPageBreak/>
              <w:t>主讲教师简介：</w:t>
            </w:r>
          </w:p>
          <w:p w:rsidR="005001BF" w:rsidRDefault="005001BF" w:rsidP="00012F99">
            <w:pPr>
              <w:spacing w:line="520" w:lineRule="exact"/>
              <w:ind w:firstLineChars="200" w:firstLine="480"/>
              <w:jc w:val="left"/>
              <w:rPr>
                <w:rFonts w:eastAsia="仿宋"/>
                <w:sz w:val="24"/>
              </w:rPr>
            </w:pPr>
            <w:r>
              <w:rPr>
                <w:rFonts w:eastAsia="仿宋"/>
                <w:sz w:val="24"/>
              </w:rPr>
              <w:t>包晓玉</w:t>
            </w:r>
            <w:r>
              <w:rPr>
                <w:rFonts w:eastAsia="仿宋" w:hint="eastAsia"/>
                <w:sz w:val="24"/>
              </w:rPr>
              <w:t>，女，毕业于河南师范大学，教授，硕士生导师，省教育厅学术技术带头人，省级文明教师。主持应用化学专业核心课程省级教学团队和分析化学省级精品资源共享课程。</w:t>
            </w:r>
          </w:p>
          <w:p w:rsidR="005001BF" w:rsidRDefault="005001BF" w:rsidP="00012F99">
            <w:pPr>
              <w:spacing w:line="520" w:lineRule="exact"/>
              <w:jc w:val="left"/>
              <w:rPr>
                <w:rFonts w:eastAsia="仿宋"/>
                <w:sz w:val="24"/>
              </w:rPr>
            </w:pPr>
            <w:r>
              <w:rPr>
                <w:rFonts w:eastAsia="仿宋" w:hint="eastAsia"/>
                <w:sz w:val="24"/>
              </w:rPr>
              <w:t>主讲课程：分析化学、分析化学实验、仪器分析。主要研究方向：电分析化学和电化学生物传感，聚合物膜的电化学合成及性能。</w:t>
            </w:r>
          </w:p>
          <w:p w:rsidR="005001BF" w:rsidRDefault="005001BF" w:rsidP="00012F99">
            <w:pPr>
              <w:spacing w:line="520" w:lineRule="exact"/>
              <w:ind w:firstLineChars="200" w:firstLine="480"/>
              <w:jc w:val="left"/>
              <w:rPr>
                <w:rFonts w:eastAsia="仿宋"/>
                <w:sz w:val="24"/>
              </w:rPr>
            </w:pPr>
            <w:r>
              <w:rPr>
                <w:rFonts w:eastAsia="仿宋" w:hint="eastAsia"/>
                <w:sz w:val="24"/>
              </w:rPr>
              <w:t>杨妍，女，</w:t>
            </w:r>
            <w:r>
              <w:rPr>
                <w:rFonts w:eastAsia="仿宋" w:hint="eastAsia"/>
                <w:sz w:val="24"/>
              </w:rPr>
              <w:t>2013</w:t>
            </w:r>
            <w:r>
              <w:rPr>
                <w:rFonts w:eastAsia="仿宋" w:hint="eastAsia"/>
                <w:sz w:val="24"/>
              </w:rPr>
              <w:t>年获得湖南大学博士学位，</w:t>
            </w:r>
            <w:r>
              <w:rPr>
                <w:rFonts w:eastAsia="仿宋" w:hint="eastAsia"/>
                <w:sz w:val="24"/>
              </w:rPr>
              <w:t>2013</w:t>
            </w:r>
            <w:r>
              <w:rPr>
                <w:rFonts w:eastAsia="仿宋" w:hint="eastAsia"/>
                <w:sz w:val="24"/>
              </w:rPr>
              <w:t>年</w:t>
            </w:r>
            <w:r>
              <w:rPr>
                <w:rFonts w:eastAsia="仿宋" w:hint="eastAsia"/>
                <w:sz w:val="24"/>
              </w:rPr>
              <w:t>6</w:t>
            </w:r>
            <w:r>
              <w:rPr>
                <w:rFonts w:eastAsia="仿宋" w:hint="eastAsia"/>
                <w:sz w:val="24"/>
              </w:rPr>
              <w:t>月至今任南阳师范学院化学与制药工程学院讲师。主讲课程：分析化学、分析化学实验、仪器分析化学、仪器分析化学实验。主要研究方向：电分析化学和电化学生物传感。主持教育厅项目</w:t>
            </w:r>
            <w:r>
              <w:rPr>
                <w:rFonts w:eastAsia="仿宋" w:hint="eastAsia"/>
                <w:sz w:val="24"/>
              </w:rPr>
              <w:t>1</w:t>
            </w:r>
            <w:r>
              <w:rPr>
                <w:rFonts w:eastAsia="仿宋" w:hint="eastAsia"/>
                <w:sz w:val="24"/>
              </w:rPr>
              <w:t>项，校级科研项目</w:t>
            </w:r>
            <w:r>
              <w:rPr>
                <w:rFonts w:eastAsia="仿宋" w:hint="eastAsia"/>
                <w:sz w:val="24"/>
              </w:rPr>
              <w:t>3</w:t>
            </w:r>
            <w:r>
              <w:rPr>
                <w:rFonts w:eastAsia="仿宋" w:hint="eastAsia"/>
                <w:sz w:val="24"/>
              </w:rPr>
              <w:t>项，校级教研项目</w:t>
            </w:r>
            <w:r>
              <w:rPr>
                <w:rFonts w:eastAsia="仿宋" w:hint="eastAsia"/>
                <w:sz w:val="24"/>
              </w:rPr>
              <w:t>1</w:t>
            </w:r>
            <w:r>
              <w:rPr>
                <w:rFonts w:eastAsia="仿宋" w:hint="eastAsia"/>
                <w:sz w:val="24"/>
              </w:rPr>
              <w:t>项。</w:t>
            </w:r>
          </w:p>
        </w:tc>
      </w:tr>
      <w:tr w:rsidR="005001BF">
        <w:trPr>
          <w:trHeight w:val="400"/>
        </w:trPr>
        <w:tc>
          <w:tcPr>
            <w:tcW w:w="852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jc w:val="center"/>
              <w:rPr>
                <w:rFonts w:eastAsia="仿宋"/>
                <w:sz w:val="24"/>
              </w:rPr>
            </w:pPr>
            <w:r>
              <w:rPr>
                <w:rFonts w:eastAsia="仿宋"/>
                <w:sz w:val="24"/>
              </w:rPr>
              <w:t>教学团队成员</w:t>
            </w:r>
          </w:p>
        </w:tc>
      </w:tr>
      <w:tr w:rsidR="005001BF">
        <w:trPr>
          <w:trHeight w:val="528"/>
        </w:trPr>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jc w:val="center"/>
              <w:rPr>
                <w:rFonts w:eastAsia="仿宋"/>
                <w:sz w:val="24"/>
              </w:rPr>
            </w:pPr>
            <w:r>
              <w:rPr>
                <w:rFonts w:eastAsia="仿宋"/>
                <w:sz w:val="24"/>
              </w:rPr>
              <w:t>姓名</w:t>
            </w:r>
          </w:p>
        </w:tc>
        <w:tc>
          <w:tcPr>
            <w:tcW w:w="1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jc w:val="center"/>
              <w:rPr>
                <w:rFonts w:eastAsia="仿宋"/>
                <w:sz w:val="24"/>
              </w:rPr>
            </w:pPr>
            <w:r>
              <w:rPr>
                <w:rFonts w:eastAsia="仿宋"/>
                <w:sz w:val="24"/>
              </w:rPr>
              <w:t>性别</w:t>
            </w: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jc w:val="center"/>
              <w:rPr>
                <w:rFonts w:eastAsia="仿宋"/>
                <w:sz w:val="24"/>
              </w:rPr>
            </w:pPr>
            <w:r>
              <w:rPr>
                <w:rFonts w:eastAsia="仿宋"/>
                <w:sz w:val="24"/>
              </w:rPr>
              <w:t>职称</w:t>
            </w:r>
          </w:p>
        </w:tc>
        <w:tc>
          <w:tcPr>
            <w:tcW w:w="2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jc w:val="center"/>
              <w:rPr>
                <w:rFonts w:eastAsia="仿宋"/>
                <w:sz w:val="24"/>
              </w:rPr>
            </w:pPr>
            <w:r>
              <w:rPr>
                <w:rFonts w:eastAsia="仿宋"/>
                <w:sz w:val="24"/>
              </w:rPr>
              <w:t>学院</w:t>
            </w:r>
          </w:p>
        </w:tc>
        <w:tc>
          <w:tcPr>
            <w:tcW w:w="2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jc w:val="center"/>
              <w:rPr>
                <w:rFonts w:eastAsia="仿宋"/>
                <w:sz w:val="24"/>
              </w:rPr>
            </w:pPr>
            <w:r>
              <w:rPr>
                <w:rFonts w:eastAsia="仿宋"/>
                <w:sz w:val="24"/>
              </w:rPr>
              <w:t>在教学中承担的职责</w:t>
            </w:r>
          </w:p>
        </w:tc>
      </w:tr>
      <w:tr w:rsidR="005001BF">
        <w:trPr>
          <w:trHeight w:val="235"/>
        </w:trPr>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1BF" w:rsidRDefault="005001BF" w:rsidP="00012F99">
            <w:pPr>
              <w:jc w:val="left"/>
              <w:rPr>
                <w:rFonts w:eastAsia="仿宋"/>
                <w:sz w:val="24"/>
              </w:rPr>
            </w:pPr>
            <w:r>
              <w:rPr>
                <w:rFonts w:eastAsia="仿宋" w:hint="eastAsia"/>
                <w:sz w:val="24"/>
              </w:rPr>
              <w:t>张廉奉</w:t>
            </w:r>
          </w:p>
        </w:tc>
        <w:tc>
          <w:tcPr>
            <w:tcW w:w="1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1BF" w:rsidRDefault="005001BF" w:rsidP="00012F99">
            <w:pPr>
              <w:jc w:val="left"/>
              <w:rPr>
                <w:rFonts w:eastAsia="仿宋"/>
                <w:sz w:val="24"/>
              </w:rPr>
            </w:pPr>
            <w:r>
              <w:rPr>
                <w:rFonts w:eastAsia="仿宋" w:hint="eastAsia"/>
                <w:sz w:val="24"/>
              </w:rPr>
              <w:t>女</w:t>
            </w: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1BF" w:rsidRDefault="005001BF" w:rsidP="00012F99">
            <w:pPr>
              <w:jc w:val="left"/>
              <w:rPr>
                <w:rFonts w:eastAsia="仿宋"/>
                <w:sz w:val="24"/>
              </w:rPr>
            </w:pPr>
            <w:r>
              <w:rPr>
                <w:rFonts w:eastAsia="仿宋" w:hint="eastAsia"/>
                <w:sz w:val="24"/>
              </w:rPr>
              <w:t>教授</w:t>
            </w:r>
          </w:p>
        </w:tc>
        <w:tc>
          <w:tcPr>
            <w:tcW w:w="2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1BF" w:rsidRDefault="005001BF" w:rsidP="00012F99">
            <w:pPr>
              <w:jc w:val="left"/>
              <w:rPr>
                <w:rFonts w:eastAsia="仿宋"/>
                <w:sz w:val="24"/>
              </w:rPr>
            </w:pPr>
            <w:r>
              <w:rPr>
                <w:rFonts w:eastAsia="仿宋" w:hint="eastAsia"/>
                <w:sz w:val="24"/>
              </w:rPr>
              <w:t>化学与制药工程学院</w:t>
            </w:r>
          </w:p>
        </w:tc>
        <w:tc>
          <w:tcPr>
            <w:tcW w:w="2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1BF" w:rsidRDefault="005001BF" w:rsidP="00012F99">
            <w:pPr>
              <w:jc w:val="left"/>
              <w:rPr>
                <w:rFonts w:eastAsia="仿宋"/>
                <w:sz w:val="24"/>
              </w:rPr>
            </w:pPr>
            <w:r>
              <w:rPr>
                <w:rFonts w:eastAsia="仿宋" w:hint="eastAsia"/>
                <w:sz w:val="24"/>
              </w:rPr>
              <w:t>主讲</w:t>
            </w:r>
          </w:p>
        </w:tc>
      </w:tr>
      <w:tr w:rsidR="005001BF">
        <w:trPr>
          <w:trHeight w:val="376"/>
        </w:trPr>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1BF" w:rsidRDefault="005001BF" w:rsidP="00012F99">
            <w:pPr>
              <w:jc w:val="left"/>
              <w:rPr>
                <w:rFonts w:eastAsia="仿宋"/>
                <w:sz w:val="24"/>
              </w:rPr>
            </w:pPr>
            <w:r>
              <w:rPr>
                <w:rFonts w:eastAsia="仿宋" w:hint="eastAsia"/>
                <w:sz w:val="24"/>
              </w:rPr>
              <w:t>张叶臻</w:t>
            </w:r>
          </w:p>
        </w:tc>
        <w:tc>
          <w:tcPr>
            <w:tcW w:w="1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1BF" w:rsidRDefault="005001BF" w:rsidP="00012F99">
            <w:pPr>
              <w:jc w:val="left"/>
              <w:rPr>
                <w:rFonts w:eastAsia="仿宋"/>
                <w:sz w:val="24"/>
              </w:rPr>
            </w:pPr>
            <w:r>
              <w:rPr>
                <w:rFonts w:eastAsia="仿宋" w:hint="eastAsia"/>
                <w:sz w:val="24"/>
              </w:rPr>
              <w:t>女</w:t>
            </w: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1BF" w:rsidRDefault="005001BF" w:rsidP="00012F99">
            <w:pPr>
              <w:jc w:val="left"/>
              <w:rPr>
                <w:rFonts w:eastAsia="仿宋"/>
                <w:sz w:val="24"/>
              </w:rPr>
            </w:pPr>
            <w:r>
              <w:rPr>
                <w:rFonts w:eastAsia="仿宋" w:hint="eastAsia"/>
                <w:sz w:val="24"/>
              </w:rPr>
              <w:t>讲师</w:t>
            </w:r>
          </w:p>
        </w:tc>
        <w:tc>
          <w:tcPr>
            <w:tcW w:w="2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1BF" w:rsidRDefault="005001BF" w:rsidP="00012F99">
            <w:pPr>
              <w:jc w:val="left"/>
              <w:rPr>
                <w:rFonts w:eastAsia="仿宋"/>
                <w:sz w:val="24"/>
              </w:rPr>
            </w:pPr>
            <w:r>
              <w:rPr>
                <w:rFonts w:eastAsia="仿宋" w:hint="eastAsia"/>
                <w:sz w:val="24"/>
              </w:rPr>
              <w:t>化学与制药工程学院</w:t>
            </w:r>
          </w:p>
        </w:tc>
        <w:tc>
          <w:tcPr>
            <w:tcW w:w="2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1BF" w:rsidRDefault="005001BF" w:rsidP="00012F99">
            <w:pPr>
              <w:jc w:val="left"/>
              <w:rPr>
                <w:rFonts w:eastAsia="仿宋"/>
                <w:sz w:val="24"/>
              </w:rPr>
            </w:pPr>
            <w:r>
              <w:rPr>
                <w:rFonts w:eastAsia="仿宋" w:hint="eastAsia"/>
                <w:sz w:val="24"/>
              </w:rPr>
              <w:t>主讲</w:t>
            </w:r>
          </w:p>
        </w:tc>
      </w:tr>
      <w:tr w:rsidR="005001BF">
        <w:trPr>
          <w:trHeight w:val="350"/>
        </w:trPr>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1BF" w:rsidRDefault="005001BF" w:rsidP="00012F99">
            <w:pPr>
              <w:jc w:val="left"/>
              <w:rPr>
                <w:rFonts w:eastAsia="仿宋"/>
                <w:sz w:val="24"/>
              </w:rPr>
            </w:pPr>
            <w:r>
              <w:rPr>
                <w:rFonts w:eastAsia="仿宋" w:hint="eastAsia"/>
                <w:sz w:val="24"/>
              </w:rPr>
              <w:t>邢小静</w:t>
            </w:r>
          </w:p>
        </w:tc>
        <w:tc>
          <w:tcPr>
            <w:tcW w:w="1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1BF" w:rsidRDefault="005001BF" w:rsidP="00012F99">
            <w:pPr>
              <w:jc w:val="left"/>
              <w:rPr>
                <w:rFonts w:eastAsia="仿宋"/>
                <w:sz w:val="24"/>
              </w:rPr>
            </w:pPr>
            <w:r>
              <w:rPr>
                <w:rFonts w:eastAsia="仿宋" w:hint="eastAsia"/>
                <w:sz w:val="24"/>
              </w:rPr>
              <w:t>女</w:t>
            </w: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1BF" w:rsidRDefault="005001BF" w:rsidP="00012F99">
            <w:pPr>
              <w:jc w:val="left"/>
              <w:rPr>
                <w:rFonts w:eastAsia="仿宋"/>
                <w:sz w:val="24"/>
              </w:rPr>
            </w:pPr>
            <w:r>
              <w:rPr>
                <w:rFonts w:eastAsia="仿宋" w:hint="eastAsia"/>
                <w:sz w:val="24"/>
              </w:rPr>
              <w:t>讲师</w:t>
            </w:r>
          </w:p>
        </w:tc>
        <w:tc>
          <w:tcPr>
            <w:tcW w:w="2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1BF" w:rsidRDefault="005001BF" w:rsidP="00012F99">
            <w:pPr>
              <w:jc w:val="left"/>
              <w:rPr>
                <w:rFonts w:eastAsia="仿宋"/>
                <w:sz w:val="24"/>
              </w:rPr>
            </w:pPr>
            <w:r>
              <w:rPr>
                <w:rFonts w:eastAsia="仿宋" w:hint="eastAsia"/>
                <w:sz w:val="24"/>
              </w:rPr>
              <w:t>化学与制药工程学院</w:t>
            </w:r>
          </w:p>
        </w:tc>
        <w:tc>
          <w:tcPr>
            <w:tcW w:w="2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1BF" w:rsidRDefault="005001BF" w:rsidP="00012F99">
            <w:pPr>
              <w:jc w:val="left"/>
              <w:rPr>
                <w:rFonts w:eastAsia="仿宋"/>
                <w:sz w:val="24"/>
              </w:rPr>
            </w:pPr>
            <w:r>
              <w:rPr>
                <w:rFonts w:eastAsia="仿宋" w:hint="eastAsia"/>
                <w:sz w:val="24"/>
              </w:rPr>
              <w:t>主讲</w:t>
            </w:r>
          </w:p>
        </w:tc>
      </w:tr>
      <w:tr w:rsidR="005001BF">
        <w:trPr>
          <w:trHeight w:val="350"/>
        </w:trPr>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1BF" w:rsidRDefault="005001BF" w:rsidP="00012F99">
            <w:pPr>
              <w:jc w:val="left"/>
              <w:rPr>
                <w:rFonts w:eastAsia="仿宋"/>
                <w:sz w:val="24"/>
              </w:rPr>
            </w:pPr>
            <w:r>
              <w:rPr>
                <w:rFonts w:eastAsia="仿宋" w:hint="eastAsia"/>
                <w:sz w:val="24"/>
              </w:rPr>
              <w:t>郭永明</w:t>
            </w:r>
          </w:p>
        </w:tc>
        <w:tc>
          <w:tcPr>
            <w:tcW w:w="1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1BF" w:rsidRDefault="005001BF" w:rsidP="00012F99">
            <w:pPr>
              <w:jc w:val="left"/>
              <w:rPr>
                <w:rFonts w:eastAsia="仿宋"/>
                <w:sz w:val="24"/>
              </w:rPr>
            </w:pPr>
            <w:r>
              <w:rPr>
                <w:rFonts w:eastAsia="仿宋" w:hint="eastAsia"/>
                <w:sz w:val="24"/>
              </w:rPr>
              <w:t>男</w:t>
            </w: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1BF" w:rsidRDefault="005001BF" w:rsidP="00012F99">
            <w:pPr>
              <w:jc w:val="left"/>
              <w:rPr>
                <w:rFonts w:eastAsia="仿宋"/>
                <w:sz w:val="24"/>
              </w:rPr>
            </w:pPr>
            <w:r>
              <w:rPr>
                <w:rFonts w:eastAsia="仿宋" w:hint="eastAsia"/>
                <w:sz w:val="24"/>
              </w:rPr>
              <w:t>讲师</w:t>
            </w:r>
          </w:p>
        </w:tc>
        <w:tc>
          <w:tcPr>
            <w:tcW w:w="2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1BF" w:rsidRDefault="005001BF" w:rsidP="00012F99">
            <w:pPr>
              <w:jc w:val="left"/>
              <w:rPr>
                <w:rFonts w:eastAsia="仿宋"/>
                <w:sz w:val="24"/>
              </w:rPr>
            </w:pPr>
            <w:r>
              <w:rPr>
                <w:rFonts w:eastAsia="仿宋" w:hint="eastAsia"/>
                <w:sz w:val="24"/>
              </w:rPr>
              <w:t>化学与制药工程学院</w:t>
            </w:r>
          </w:p>
        </w:tc>
        <w:tc>
          <w:tcPr>
            <w:tcW w:w="2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1BF" w:rsidRDefault="005001BF" w:rsidP="00012F99">
            <w:pPr>
              <w:jc w:val="left"/>
              <w:rPr>
                <w:rFonts w:eastAsia="仿宋"/>
                <w:sz w:val="24"/>
              </w:rPr>
            </w:pPr>
            <w:r>
              <w:rPr>
                <w:rFonts w:eastAsia="仿宋" w:hint="eastAsia"/>
                <w:sz w:val="24"/>
              </w:rPr>
              <w:t>主讲</w:t>
            </w:r>
          </w:p>
        </w:tc>
      </w:tr>
      <w:tr w:rsidR="005001BF">
        <w:trPr>
          <w:trHeight w:val="350"/>
        </w:trPr>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1BF" w:rsidRDefault="005001BF" w:rsidP="00012F99">
            <w:pPr>
              <w:jc w:val="left"/>
              <w:rPr>
                <w:rFonts w:eastAsia="仿宋"/>
                <w:sz w:val="24"/>
              </w:rPr>
            </w:pPr>
          </w:p>
        </w:tc>
        <w:tc>
          <w:tcPr>
            <w:tcW w:w="1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1BF" w:rsidRDefault="005001BF" w:rsidP="00012F99">
            <w:pPr>
              <w:jc w:val="left"/>
              <w:rPr>
                <w:rFonts w:eastAsia="仿宋"/>
                <w:sz w:val="24"/>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1BF" w:rsidRDefault="005001BF" w:rsidP="00012F99">
            <w:pPr>
              <w:jc w:val="left"/>
              <w:rPr>
                <w:rFonts w:eastAsia="仿宋"/>
                <w:sz w:val="24"/>
              </w:rPr>
            </w:pPr>
          </w:p>
        </w:tc>
        <w:tc>
          <w:tcPr>
            <w:tcW w:w="2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1BF" w:rsidRDefault="005001BF" w:rsidP="00012F99">
            <w:pPr>
              <w:jc w:val="left"/>
              <w:rPr>
                <w:rFonts w:eastAsia="仿宋"/>
                <w:sz w:val="24"/>
              </w:rPr>
            </w:pPr>
          </w:p>
        </w:tc>
        <w:tc>
          <w:tcPr>
            <w:tcW w:w="2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1BF" w:rsidRDefault="005001BF" w:rsidP="00012F99">
            <w:pPr>
              <w:jc w:val="left"/>
              <w:rPr>
                <w:rFonts w:eastAsia="仿宋"/>
                <w:sz w:val="24"/>
              </w:rPr>
            </w:pPr>
          </w:p>
        </w:tc>
      </w:tr>
    </w:tbl>
    <w:p w:rsidR="005001BF" w:rsidRDefault="005001BF" w:rsidP="00012F99">
      <w:pPr>
        <w:widowControl/>
        <w:spacing w:line="520" w:lineRule="exact"/>
        <w:rPr>
          <w:rFonts w:eastAsia="仿宋"/>
          <w:sz w:val="24"/>
        </w:rPr>
      </w:pPr>
      <w:r>
        <w:rPr>
          <w:rFonts w:eastAsia="仿宋"/>
          <w:sz w:val="24"/>
        </w:rPr>
        <w:t>8.</w:t>
      </w:r>
      <w:r>
        <w:rPr>
          <w:rFonts w:eastAsia="仿宋"/>
          <w:sz w:val="24"/>
        </w:rPr>
        <w:t>教学内容安排</w:t>
      </w:r>
    </w:p>
    <w:tbl>
      <w:tblPr>
        <w:tblW w:w="8296" w:type="dxa"/>
        <w:tblInd w:w="-108" w:type="dxa"/>
        <w:tblCellMar>
          <w:left w:w="10" w:type="dxa"/>
          <w:right w:w="10" w:type="dxa"/>
        </w:tblCellMar>
        <w:tblLook w:val="0000"/>
      </w:tblPr>
      <w:tblGrid>
        <w:gridCol w:w="1851"/>
        <w:gridCol w:w="2131"/>
        <w:gridCol w:w="1942"/>
        <w:gridCol w:w="1258"/>
        <w:gridCol w:w="1114"/>
      </w:tblGrid>
      <w:tr w:rsidR="005001BF">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widowControl/>
              <w:spacing w:line="520" w:lineRule="exact"/>
              <w:rPr>
                <w:rFonts w:eastAsia="仿宋"/>
                <w:sz w:val="24"/>
              </w:rPr>
            </w:pPr>
            <w:r>
              <w:rPr>
                <w:rFonts w:eastAsia="仿宋"/>
                <w:sz w:val="24"/>
              </w:rPr>
              <w:t>第一部分</w:t>
            </w: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widowControl/>
              <w:spacing w:line="520" w:lineRule="exact"/>
              <w:jc w:val="center"/>
              <w:rPr>
                <w:rFonts w:eastAsia="仿宋"/>
                <w:sz w:val="24"/>
              </w:rPr>
            </w:pPr>
            <w:r>
              <w:rPr>
                <w:rFonts w:eastAsia="仿宋"/>
                <w:sz w:val="24"/>
              </w:rPr>
              <w:t>光学分析法导论</w:t>
            </w:r>
          </w:p>
        </w:tc>
        <w:tc>
          <w:tcPr>
            <w:tcW w:w="19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widowControl/>
              <w:spacing w:line="520" w:lineRule="exact"/>
              <w:jc w:val="center"/>
              <w:rPr>
                <w:rFonts w:ascii="仿宋" w:eastAsia="仿宋" w:hAnsi="仿宋"/>
                <w:sz w:val="24"/>
              </w:rPr>
            </w:pPr>
            <w:r>
              <w:rPr>
                <w:rFonts w:ascii="Wingdings 2" w:eastAsia="仿宋" w:hAnsi="Wingdings 2" w:cs="Wingdings 2"/>
                <w:sz w:val="24"/>
              </w:rPr>
              <w:t></w:t>
            </w:r>
            <w:r>
              <w:rPr>
                <w:rFonts w:ascii="仿宋" w:eastAsia="仿宋" w:hAnsi="仿宋"/>
                <w:sz w:val="24"/>
              </w:rPr>
              <w:t>理论/□实践</w:t>
            </w:r>
          </w:p>
        </w:tc>
        <w:tc>
          <w:tcPr>
            <w:tcW w:w="1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widowControl/>
              <w:spacing w:line="520" w:lineRule="exact"/>
              <w:jc w:val="center"/>
              <w:rPr>
                <w:rFonts w:eastAsia="仿宋"/>
                <w:sz w:val="24"/>
              </w:rPr>
            </w:pPr>
            <w:r>
              <w:rPr>
                <w:rFonts w:eastAsia="仿宋"/>
                <w:sz w:val="24"/>
              </w:rPr>
              <w:t>学时</w:t>
            </w:r>
          </w:p>
        </w:tc>
        <w:tc>
          <w:tcPr>
            <w:tcW w:w="1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widowControl/>
              <w:spacing w:line="520" w:lineRule="exact"/>
              <w:jc w:val="center"/>
              <w:rPr>
                <w:rFonts w:eastAsia="仿宋"/>
                <w:sz w:val="24"/>
              </w:rPr>
            </w:pPr>
            <w:r>
              <w:rPr>
                <w:rFonts w:eastAsia="仿宋" w:hint="eastAsia"/>
                <w:sz w:val="24"/>
              </w:rPr>
              <w:t>3</w:t>
            </w:r>
          </w:p>
        </w:tc>
      </w:tr>
      <w:tr w:rsidR="005001BF">
        <w:tc>
          <w:tcPr>
            <w:tcW w:w="829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widowControl/>
              <w:spacing w:line="520" w:lineRule="exact"/>
              <w:jc w:val="left"/>
              <w:rPr>
                <w:rFonts w:eastAsia="仿宋"/>
                <w:sz w:val="24"/>
              </w:rPr>
            </w:pPr>
            <w:r>
              <w:rPr>
                <w:rFonts w:eastAsia="仿宋"/>
                <w:sz w:val="24"/>
              </w:rPr>
              <w:t>1.</w:t>
            </w:r>
            <w:r>
              <w:rPr>
                <w:rFonts w:eastAsia="仿宋"/>
                <w:sz w:val="24"/>
              </w:rPr>
              <w:t>一级知识点</w:t>
            </w:r>
          </w:p>
          <w:p w:rsidR="005001BF" w:rsidRDefault="005001BF" w:rsidP="00012F99">
            <w:pPr>
              <w:widowControl/>
              <w:spacing w:line="520" w:lineRule="exact"/>
              <w:ind w:firstLineChars="200" w:firstLine="480"/>
              <w:jc w:val="left"/>
              <w:rPr>
                <w:rFonts w:eastAsia="仿宋"/>
                <w:sz w:val="24"/>
              </w:rPr>
            </w:pPr>
            <w:r>
              <w:rPr>
                <w:rFonts w:eastAsia="仿宋"/>
                <w:sz w:val="24"/>
              </w:rPr>
              <w:t>定量分析方法的评价指标</w:t>
            </w:r>
            <w:r>
              <w:rPr>
                <w:rFonts w:eastAsia="仿宋" w:hint="eastAsia"/>
                <w:sz w:val="24"/>
              </w:rPr>
              <w:t>；</w:t>
            </w:r>
            <w:r>
              <w:rPr>
                <w:rFonts w:eastAsia="仿宋"/>
                <w:sz w:val="24"/>
              </w:rPr>
              <w:t>光学分析法的仪器组成</w:t>
            </w:r>
            <w:r>
              <w:rPr>
                <w:rFonts w:eastAsia="仿宋" w:hint="eastAsia"/>
                <w:sz w:val="24"/>
              </w:rPr>
              <w:t>。</w:t>
            </w:r>
          </w:p>
          <w:p w:rsidR="005001BF" w:rsidRDefault="005001BF" w:rsidP="00012F99">
            <w:pPr>
              <w:widowControl/>
              <w:spacing w:line="520" w:lineRule="exact"/>
              <w:jc w:val="left"/>
              <w:rPr>
                <w:rFonts w:eastAsia="仿宋"/>
                <w:sz w:val="24"/>
              </w:rPr>
            </w:pPr>
            <w:r>
              <w:rPr>
                <w:rFonts w:eastAsia="仿宋"/>
                <w:sz w:val="24"/>
              </w:rPr>
              <w:t>2.</w:t>
            </w:r>
            <w:r>
              <w:rPr>
                <w:rFonts w:eastAsia="仿宋"/>
                <w:sz w:val="24"/>
              </w:rPr>
              <w:t>二级知识点</w:t>
            </w:r>
          </w:p>
          <w:p w:rsidR="005001BF" w:rsidRDefault="005001BF" w:rsidP="00012F99">
            <w:pPr>
              <w:widowControl/>
              <w:spacing w:line="520" w:lineRule="exact"/>
              <w:ind w:firstLineChars="200" w:firstLine="480"/>
              <w:jc w:val="left"/>
              <w:rPr>
                <w:rFonts w:eastAsia="仿宋"/>
                <w:sz w:val="24"/>
              </w:rPr>
            </w:pPr>
            <w:r>
              <w:rPr>
                <w:rFonts w:eastAsia="仿宋"/>
                <w:sz w:val="24"/>
              </w:rPr>
              <w:t>仪器分析的分类和仪器分析与化学分析</w:t>
            </w:r>
            <w:r>
              <w:rPr>
                <w:rFonts w:eastAsia="仿宋" w:hint="eastAsia"/>
                <w:sz w:val="24"/>
              </w:rPr>
              <w:t>的</w:t>
            </w:r>
            <w:r>
              <w:rPr>
                <w:rFonts w:eastAsia="仿宋"/>
                <w:sz w:val="24"/>
              </w:rPr>
              <w:t>关系</w:t>
            </w:r>
            <w:r>
              <w:rPr>
                <w:rFonts w:eastAsia="仿宋" w:hint="eastAsia"/>
                <w:sz w:val="24"/>
              </w:rPr>
              <w:t>；</w:t>
            </w:r>
            <w:r>
              <w:rPr>
                <w:rFonts w:eastAsia="仿宋"/>
                <w:sz w:val="24"/>
              </w:rPr>
              <w:t>原子光谱和分子光谱的形状和区别</w:t>
            </w:r>
            <w:r>
              <w:rPr>
                <w:rFonts w:eastAsia="仿宋" w:hint="eastAsia"/>
                <w:sz w:val="24"/>
              </w:rPr>
              <w:t>；</w:t>
            </w:r>
            <w:r>
              <w:rPr>
                <w:rFonts w:eastAsia="仿宋"/>
                <w:sz w:val="24"/>
              </w:rPr>
              <w:t>电磁辐射的基本性质和电磁波谱</w:t>
            </w:r>
            <w:r>
              <w:rPr>
                <w:rFonts w:eastAsia="仿宋" w:hint="eastAsia"/>
                <w:sz w:val="24"/>
              </w:rPr>
              <w:t>。</w:t>
            </w:r>
          </w:p>
          <w:p w:rsidR="005001BF" w:rsidRDefault="005001BF" w:rsidP="00012F99">
            <w:pPr>
              <w:pStyle w:val="a6"/>
              <w:numPr>
                <w:ilvl w:val="0"/>
                <w:numId w:val="6"/>
              </w:numPr>
              <w:pBdr>
                <w:top w:val="none" w:sz="0" w:space="3" w:color="000000"/>
                <w:left w:val="none" w:sz="0" w:space="3" w:color="000000"/>
                <w:bottom w:val="none" w:sz="0" w:space="3" w:color="000000"/>
                <w:right w:val="none" w:sz="0" w:space="3" w:color="000000"/>
                <w:between w:val="none" w:sz="0" w:space="0" w:color="000000"/>
              </w:pBdr>
              <w:spacing w:line="520" w:lineRule="exact"/>
              <w:ind w:firstLineChars="0"/>
              <w:rPr>
                <w:rFonts w:eastAsia="仿宋"/>
                <w:sz w:val="24"/>
              </w:rPr>
            </w:pPr>
            <w:r w:rsidRPr="00426831">
              <w:rPr>
                <w:rFonts w:eastAsia="仿宋"/>
                <w:sz w:val="24"/>
              </w:rPr>
              <w:t>三级知识点</w:t>
            </w:r>
          </w:p>
          <w:p w:rsidR="005001BF" w:rsidRPr="00426831" w:rsidRDefault="005001BF" w:rsidP="00012F99">
            <w:pPr>
              <w:pStyle w:val="a6"/>
              <w:spacing w:line="520" w:lineRule="exact"/>
              <w:ind w:firstLine="480"/>
              <w:rPr>
                <w:rFonts w:eastAsia="仿宋"/>
                <w:sz w:val="24"/>
              </w:rPr>
            </w:pPr>
            <w:r w:rsidRPr="00426831">
              <w:rPr>
                <w:rFonts w:eastAsia="仿宋"/>
                <w:sz w:val="24"/>
              </w:rPr>
              <w:t>仪器分析的特点和发展趋</w:t>
            </w:r>
            <w:r w:rsidRPr="00426831">
              <w:rPr>
                <w:rFonts w:eastAsia="仿宋" w:hint="eastAsia"/>
                <w:sz w:val="24"/>
              </w:rPr>
              <w:t>；</w:t>
            </w:r>
            <w:r w:rsidRPr="00426831">
              <w:rPr>
                <w:rFonts w:eastAsia="仿宋"/>
                <w:sz w:val="24"/>
              </w:rPr>
              <w:t>光学分析方法的特点</w:t>
            </w:r>
            <w:r w:rsidRPr="00426831">
              <w:rPr>
                <w:rFonts w:eastAsia="仿宋" w:hint="eastAsia"/>
                <w:sz w:val="24"/>
              </w:rPr>
              <w:t>。</w:t>
            </w:r>
          </w:p>
        </w:tc>
      </w:tr>
      <w:tr w:rsidR="005001BF">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widowControl/>
              <w:spacing w:line="520" w:lineRule="exact"/>
              <w:rPr>
                <w:rFonts w:eastAsia="仿宋"/>
                <w:sz w:val="24"/>
              </w:rPr>
            </w:pPr>
            <w:r>
              <w:rPr>
                <w:rFonts w:eastAsia="仿宋"/>
                <w:sz w:val="24"/>
              </w:rPr>
              <w:t>第</w:t>
            </w:r>
            <w:r>
              <w:rPr>
                <w:rFonts w:eastAsia="仿宋" w:hint="eastAsia"/>
                <w:sz w:val="24"/>
              </w:rPr>
              <w:t>二</w:t>
            </w:r>
            <w:r>
              <w:rPr>
                <w:rFonts w:eastAsia="仿宋"/>
                <w:sz w:val="24"/>
              </w:rPr>
              <w:t>部分</w:t>
            </w: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widowControl/>
              <w:spacing w:line="520" w:lineRule="exact"/>
              <w:jc w:val="center"/>
              <w:rPr>
                <w:rFonts w:eastAsia="仿宋"/>
                <w:sz w:val="24"/>
              </w:rPr>
            </w:pPr>
            <w:r>
              <w:rPr>
                <w:rFonts w:eastAsia="仿宋" w:hint="eastAsia"/>
                <w:sz w:val="24"/>
              </w:rPr>
              <w:t>分子</w:t>
            </w:r>
            <w:r>
              <w:rPr>
                <w:rFonts w:eastAsia="仿宋"/>
                <w:sz w:val="24"/>
              </w:rPr>
              <w:t>光</w:t>
            </w:r>
            <w:r>
              <w:rPr>
                <w:rFonts w:eastAsia="仿宋" w:hint="eastAsia"/>
                <w:sz w:val="24"/>
              </w:rPr>
              <w:t>谱</w:t>
            </w:r>
            <w:r>
              <w:rPr>
                <w:rFonts w:eastAsia="仿宋"/>
                <w:sz w:val="24"/>
              </w:rPr>
              <w:t>法</w:t>
            </w:r>
          </w:p>
        </w:tc>
        <w:tc>
          <w:tcPr>
            <w:tcW w:w="19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widowControl/>
              <w:spacing w:line="520" w:lineRule="exact"/>
              <w:jc w:val="center"/>
              <w:rPr>
                <w:rFonts w:eastAsia="仿宋"/>
                <w:sz w:val="24"/>
              </w:rPr>
            </w:pPr>
            <w:r>
              <w:rPr>
                <w:rFonts w:ascii="Wingdings 2" w:eastAsia="仿宋" w:hAnsi="Wingdings 2" w:cs="Wingdings 2"/>
                <w:sz w:val="24"/>
              </w:rPr>
              <w:t></w:t>
            </w:r>
            <w:r>
              <w:rPr>
                <w:rFonts w:ascii="仿宋" w:eastAsia="仿宋" w:hAnsi="仿宋"/>
                <w:sz w:val="24"/>
              </w:rPr>
              <w:t>理论/</w:t>
            </w:r>
            <w:r>
              <w:rPr>
                <w:rFonts w:ascii="Wingdings 2" w:eastAsia="仿宋" w:hAnsi="Wingdings 2" w:cs="Wingdings 2"/>
                <w:sz w:val="24"/>
              </w:rPr>
              <w:t></w:t>
            </w:r>
            <w:r>
              <w:rPr>
                <w:rFonts w:ascii="仿宋" w:eastAsia="仿宋" w:hAnsi="仿宋"/>
                <w:sz w:val="24"/>
              </w:rPr>
              <w:t>实践</w:t>
            </w:r>
          </w:p>
        </w:tc>
        <w:tc>
          <w:tcPr>
            <w:tcW w:w="1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widowControl/>
              <w:spacing w:line="520" w:lineRule="exact"/>
              <w:jc w:val="center"/>
              <w:rPr>
                <w:rFonts w:eastAsia="仿宋"/>
                <w:sz w:val="24"/>
              </w:rPr>
            </w:pPr>
            <w:r>
              <w:rPr>
                <w:rFonts w:eastAsia="仿宋"/>
                <w:sz w:val="24"/>
              </w:rPr>
              <w:t>学时</w:t>
            </w:r>
          </w:p>
        </w:tc>
        <w:tc>
          <w:tcPr>
            <w:tcW w:w="1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widowControl/>
              <w:spacing w:line="520" w:lineRule="exact"/>
              <w:jc w:val="center"/>
              <w:rPr>
                <w:rFonts w:eastAsia="仿宋"/>
                <w:sz w:val="24"/>
              </w:rPr>
            </w:pPr>
            <w:r>
              <w:rPr>
                <w:rFonts w:eastAsia="仿宋"/>
                <w:sz w:val="24"/>
              </w:rPr>
              <w:t>1</w:t>
            </w:r>
            <w:r>
              <w:rPr>
                <w:rFonts w:eastAsia="仿宋" w:hint="eastAsia"/>
                <w:sz w:val="24"/>
              </w:rPr>
              <w:t>3</w:t>
            </w:r>
          </w:p>
        </w:tc>
      </w:tr>
      <w:tr w:rsidR="005001BF">
        <w:tc>
          <w:tcPr>
            <w:tcW w:w="829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widowControl/>
              <w:numPr>
                <w:ilvl w:val="0"/>
                <w:numId w:val="10"/>
              </w:numPr>
              <w:pBdr>
                <w:top w:val="none" w:sz="0" w:space="0" w:color="000000"/>
                <w:left w:val="none" w:sz="0" w:space="0" w:color="000000"/>
                <w:bottom w:val="none" w:sz="0" w:space="0" w:color="000000"/>
                <w:right w:val="none" w:sz="0" w:space="0" w:color="000000"/>
                <w:between w:val="none" w:sz="0" w:space="0" w:color="000000"/>
              </w:pBdr>
              <w:spacing w:line="520" w:lineRule="exact"/>
              <w:ind w:left="360" w:hanging="360"/>
              <w:jc w:val="left"/>
              <w:rPr>
                <w:rFonts w:eastAsia="仿宋"/>
                <w:sz w:val="24"/>
              </w:rPr>
            </w:pPr>
            <w:r>
              <w:rPr>
                <w:rFonts w:eastAsia="仿宋"/>
                <w:sz w:val="24"/>
              </w:rPr>
              <w:t>一级知识点</w:t>
            </w:r>
          </w:p>
          <w:p w:rsidR="005001BF" w:rsidRDefault="005001BF" w:rsidP="00012F99">
            <w:pPr>
              <w:widowControl/>
              <w:spacing w:line="520" w:lineRule="exact"/>
              <w:ind w:firstLine="240"/>
              <w:jc w:val="left"/>
              <w:rPr>
                <w:rFonts w:eastAsia="仿宋"/>
                <w:sz w:val="24"/>
              </w:rPr>
            </w:pPr>
            <w:r>
              <w:rPr>
                <w:rFonts w:eastAsia="仿宋"/>
                <w:sz w:val="24"/>
              </w:rPr>
              <w:lastRenderedPageBreak/>
              <w:t>朗伯－比耳定律的数学表达式及其意义和摩尔吸光系数的意义及其计算</w:t>
            </w:r>
            <w:r>
              <w:rPr>
                <w:rFonts w:eastAsia="仿宋" w:hint="eastAsia"/>
                <w:sz w:val="24"/>
              </w:rPr>
              <w:t>；</w:t>
            </w:r>
            <w:r>
              <w:rPr>
                <w:rFonts w:eastAsia="仿宋"/>
                <w:sz w:val="24"/>
              </w:rPr>
              <w:t>光度分析法的仪器组成和和各部件的作用。</w:t>
            </w:r>
          </w:p>
          <w:p w:rsidR="005001BF" w:rsidRDefault="005001BF" w:rsidP="00012F99">
            <w:pPr>
              <w:widowControl/>
              <w:numPr>
                <w:ilvl w:val="0"/>
                <w:numId w:val="10"/>
              </w:numPr>
              <w:pBdr>
                <w:top w:val="none" w:sz="0" w:space="0" w:color="000000"/>
                <w:left w:val="none" w:sz="0" w:space="0" w:color="000000"/>
                <w:bottom w:val="none" w:sz="0" w:space="0" w:color="000000"/>
                <w:right w:val="none" w:sz="0" w:space="0" w:color="000000"/>
                <w:between w:val="none" w:sz="0" w:space="0" w:color="000000"/>
              </w:pBdr>
              <w:spacing w:line="520" w:lineRule="exact"/>
              <w:ind w:left="360" w:hanging="360"/>
              <w:jc w:val="left"/>
              <w:rPr>
                <w:rFonts w:eastAsia="仿宋"/>
                <w:sz w:val="24"/>
              </w:rPr>
            </w:pPr>
            <w:r>
              <w:rPr>
                <w:rFonts w:eastAsia="仿宋"/>
                <w:sz w:val="24"/>
              </w:rPr>
              <w:t>二级知识点</w:t>
            </w:r>
          </w:p>
          <w:p w:rsidR="005001BF" w:rsidRDefault="005001BF" w:rsidP="00012F99">
            <w:pPr>
              <w:widowControl/>
              <w:spacing w:line="520" w:lineRule="exact"/>
              <w:ind w:firstLine="240"/>
              <w:jc w:val="left"/>
              <w:rPr>
                <w:rFonts w:eastAsia="仿宋"/>
                <w:sz w:val="24"/>
              </w:rPr>
            </w:pPr>
            <w:r>
              <w:rPr>
                <w:rFonts w:eastAsia="仿宋"/>
                <w:sz w:val="24"/>
              </w:rPr>
              <w:t>有机化合物电子跃迁的类型</w:t>
            </w:r>
            <w:r>
              <w:rPr>
                <w:rFonts w:eastAsia="仿宋" w:hint="eastAsia"/>
                <w:sz w:val="24"/>
              </w:rPr>
              <w:t>；</w:t>
            </w:r>
            <w:r>
              <w:rPr>
                <w:rFonts w:eastAsia="仿宋"/>
                <w:sz w:val="24"/>
              </w:rPr>
              <w:t>吸光光度分析法分析条件的选择</w:t>
            </w:r>
            <w:r>
              <w:rPr>
                <w:rFonts w:eastAsia="仿宋" w:hint="eastAsia"/>
                <w:sz w:val="24"/>
                <w:shd w:val="clear" w:color="auto" w:fill="C0C0C0"/>
              </w:rPr>
              <w:t>；</w:t>
            </w:r>
            <w:r>
              <w:rPr>
                <w:rFonts w:eastAsia="仿宋"/>
                <w:sz w:val="24"/>
              </w:rPr>
              <w:t>吸光光度法的应用</w:t>
            </w:r>
            <w:r>
              <w:rPr>
                <w:rFonts w:eastAsia="仿宋" w:hint="eastAsia"/>
                <w:sz w:val="24"/>
              </w:rPr>
              <w:t>；</w:t>
            </w:r>
            <w:r>
              <w:rPr>
                <w:rFonts w:eastAsia="仿宋"/>
                <w:sz w:val="24"/>
              </w:rPr>
              <w:t>分子荧光和磷光的产生及影响</w:t>
            </w:r>
            <w:r>
              <w:rPr>
                <w:rFonts w:eastAsia="仿宋" w:hint="eastAsia"/>
                <w:sz w:val="24"/>
              </w:rPr>
              <w:t>荧光</w:t>
            </w:r>
            <w:r>
              <w:rPr>
                <w:rFonts w:eastAsia="仿宋"/>
                <w:sz w:val="24"/>
              </w:rPr>
              <w:t>和磷光强度的因</w:t>
            </w:r>
            <w:r>
              <w:rPr>
                <w:rFonts w:eastAsia="仿宋" w:hint="eastAsia"/>
                <w:sz w:val="24"/>
              </w:rPr>
              <w:t>素；</w:t>
            </w:r>
            <w:r>
              <w:rPr>
                <w:rFonts w:eastAsia="仿宋"/>
                <w:sz w:val="24"/>
              </w:rPr>
              <w:t>荧光分析法的基本原理、仪器组成及各部件的作用。</w:t>
            </w:r>
          </w:p>
          <w:p w:rsidR="005001BF" w:rsidRDefault="005001BF" w:rsidP="00012F99">
            <w:pPr>
              <w:widowControl/>
              <w:spacing w:line="520" w:lineRule="exact"/>
              <w:jc w:val="left"/>
              <w:rPr>
                <w:rFonts w:eastAsia="仿宋"/>
                <w:sz w:val="24"/>
              </w:rPr>
            </w:pPr>
            <w:r>
              <w:rPr>
                <w:rFonts w:eastAsia="仿宋"/>
                <w:sz w:val="24"/>
              </w:rPr>
              <w:t>3.</w:t>
            </w:r>
            <w:r>
              <w:rPr>
                <w:rFonts w:eastAsia="仿宋"/>
                <w:sz w:val="24"/>
              </w:rPr>
              <w:t>三级知识点</w:t>
            </w:r>
          </w:p>
          <w:p w:rsidR="005001BF" w:rsidRDefault="005001BF" w:rsidP="00012F99">
            <w:pPr>
              <w:widowControl/>
              <w:spacing w:line="520" w:lineRule="exact"/>
              <w:jc w:val="left"/>
              <w:rPr>
                <w:rFonts w:eastAsia="仿宋"/>
                <w:sz w:val="24"/>
              </w:rPr>
            </w:pPr>
            <w:r>
              <w:rPr>
                <w:rFonts w:eastAsia="仿宋"/>
                <w:sz w:val="24"/>
              </w:rPr>
              <w:t>引起偏离朗伯－比耳定律的因素</w:t>
            </w:r>
          </w:p>
        </w:tc>
      </w:tr>
      <w:tr w:rsidR="005001BF">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widowControl/>
              <w:spacing w:line="520" w:lineRule="exact"/>
              <w:rPr>
                <w:rFonts w:eastAsia="仿宋"/>
                <w:sz w:val="24"/>
              </w:rPr>
            </w:pPr>
            <w:r>
              <w:rPr>
                <w:rFonts w:eastAsia="仿宋"/>
                <w:sz w:val="24"/>
              </w:rPr>
              <w:lastRenderedPageBreak/>
              <w:t>第</w:t>
            </w:r>
            <w:r>
              <w:rPr>
                <w:rFonts w:eastAsia="仿宋" w:hint="eastAsia"/>
                <w:sz w:val="24"/>
              </w:rPr>
              <w:t>三</w:t>
            </w:r>
            <w:r>
              <w:rPr>
                <w:rFonts w:eastAsia="仿宋"/>
                <w:sz w:val="24"/>
              </w:rPr>
              <w:t>部分</w:t>
            </w: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widowControl/>
              <w:spacing w:line="520" w:lineRule="exact"/>
              <w:jc w:val="center"/>
              <w:rPr>
                <w:rFonts w:eastAsia="仿宋"/>
                <w:sz w:val="24"/>
              </w:rPr>
            </w:pPr>
            <w:r>
              <w:rPr>
                <w:rFonts w:eastAsia="仿宋"/>
                <w:sz w:val="24"/>
              </w:rPr>
              <w:t>原子光谱法</w:t>
            </w:r>
          </w:p>
        </w:tc>
        <w:tc>
          <w:tcPr>
            <w:tcW w:w="19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widowControl/>
              <w:spacing w:line="520" w:lineRule="exact"/>
              <w:jc w:val="center"/>
              <w:rPr>
                <w:rFonts w:eastAsia="仿宋"/>
                <w:sz w:val="24"/>
              </w:rPr>
            </w:pPr>
            <w:r>
              <w:rPr>
                <w:rFonts w:ascii="Wingdings 2" w:eastAsia="仿宋" w:hAnsi="Wingdings 2" w:cs="Wingdings 2"/>
                <w:sz w:val="24"/>
              </w:rPr>
              <w:t></w:t>
            </w:r>
            <w:r>
              <w:rPr>
                <w:rFonts w:ascii="仿宋" w:eastAsia="仿宋" w:hAnsi="仿宋"/>
                <w:sz w:val="24"/>
              </w:rPr>
              <w:t>理论/</w:t>
            </w:r>
            <w:r>
              <w:rPr>
                <w:rFonts w:ascii="Wingdings 2" w:eastAsia="仿宋" w:hAnsi="Wingdings 2" w:cs="Wingdings 2"/>
                <w:sz w:val="24"/>
              </w:rPr>
              <w:t></w:t>
            </w:r>
            <w:r>
              <w:rPr>
                <w:rFonts w:ascii="仿宋" w:eastAsia="仿宋" w:hAnsi="仿宋"/>
                <w:sz w:val="24"/>
              </w:rPr>
              <w:t>实践</w:t>
            </w:r>
          </w:p>
        </w:tc>
        <w:tc>
          <w:tcPr>
            <w:tcW w:w="1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widowControl/>
              <w:spacing w:line="520" w:lineRule="exact"/>
              <w:jc w:val="center"/>
              <w:rPr>
                <w:rFonts w:eastAsia="仿宋"/>
                <w:sz w:val="24"/>
              </w:rPr>
            </w:pPr>
            <w:r>
              <w:rPr>
                <w:rFonts w:eastAsia="仿宋"/>
                <w:sz w:val="24"/>
              </w:rPr>
              <w:t>学时</w:t>
            </w:r>
          </w:p>
        </w:tc>
        <w:tc>
          <w:tcPr>
            <w:tcW w:w="1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widowControl/>
              <w:spacing w:line="520" w:lineRule="exact"/>
              <w:jc w:val="center"/>
              <w:rPr>
                <w:rFonts w:eastAsia="仿宋"/>
                <w:sz w:val="24"/>
              </w:rPr>
            </w:pPr>
            <w:r>
              <w:rPr>
                <w:rFonts w:eastAsia="仿宋"/>
                <w:sz w:val="24"/>
              </w:rPr>
              <w:t>12</w:t>
            </w:r>
          </w:p>
        </w:tc>
      </w:tr>
      <w:tr w:rsidR="005001BF">
        <w:tc>
          <w:tcPr>
            <w:tcW w:w="829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widowControl/>
              <w:numPr>
                <w:ilvl w:val="0"/>
                <w:numId w:val="5"/>
              </w:numPr>
              <w:pBdr>
                <w:top w:val="none" w:sz="0" w:space="0" w:color="000000"/>
                <w:left w:val="none" w:sz="0" w:space="0" w:color="000000"/>
                <w:bottom w:val="none" w:sz="0" w:space="0" w:color="000000"/>
                <w:right w:val="none" w:sz="0" w:space="0" w:color="000000"/>
                <w:between w:val="none" w:sz="0" w:space="0" w:color="000000"/>
              </w:pBdr>
              <w:spacing w:line="520" w:lineRule="exact"/>
              <w:ind w:left="360" w:hanging="360"/>
              <w:jc w:val="left"/>
              <w:rPr>
                <w:rFonts w:eastAsia="仿宋"/>
                <w:sz w:val="24"/>
              </w:rPr>
            </w:pPr>
            <w:r>
              <w:rPr>
                <w:rFonts w:eastAsia="仿宋"/>
                <w:sz w:val="24"/>
              </w:rPr>
              <w:t>一级知识点</w:t>
            </w:r>
          </w:p>
          <w:p w:rsidR="005001BF" w:rsidRDefault="005001BF" w:rsidP="00012F99">
            <w:pPr>
              <w:widowControl/>
              <w:spacing w:line="520" w:lineRule="exact"/>
              <w:ind w:firstLine="240"/>
              <w:jc w:val="left"/>
              <w:rPr>
                <w:rFonts w:eastAsia="仿宋"/>
                <w:sz w:val="24"/>
              </w:rPr>
            </w:pPr>
            <w:r>
              <w:rPr>
                <w:rFonts w:eastAsia="仿宋"/>
                <w:sz w:val="24"/>
              </w:rPr>
              <w:t>原子吸收光谱法基本原理</w:t>
            </w:r>
            <w:r>
              <w:rPr>
                <w:rFonts w:eastAsia="仿宋" w:hint="eastAsia"/>
                <w:sz w:val="24"/>
              </w:rPr>
              <w:t>，</w:t>
            </w:r>
            <w:r>
              <w:rPr>
                <w:rFonts w:eastAsia="仿宋"/>
                <w:sz w:val="24"/>
              </w:rPr>
              <w:t>共振线，吸收线轮廓，峰值吸收代替积分吸收的条件，定量基础</w:t>
            </w:r>
            <w:r>
              <w:rPr>
                <w:rFonts w:eastAsia="仿宋" w:hint="eastAsia"/>
                <w:sz w:val="24"/>
              </w:rPr>
              <w:t>；</w:t>
            </w:r>
            <w:r>
              <w:rPr>
                <w:rFonts w:eastAsia="仿宋"/>
                <w:sz w:val="24"/>
              </w:rPr>
              <w:t>原子吸收分光光度计的结构，各部分的作用</w:t>
            </w:r>
            <w:r>
              <w:rPr>
                <w:rFonts w:eastAsia="仿宋" w:hint="eastAsia"/>
                <w:sz w:val="24"/>
              </w:rPr>
              <w:t>；</w:t>
            </w:r>
            <w:r>
              <w:rPr>
                <w:rFonts w:eastAsia="仿宋"/>
                <w:sz w:val="24"/>
              </w:rPr>
              <w:t>标准加入法和标准曲线法</w:t>
            </w:r>
            <w:r>
              <w:rPr>
                <w:rFonts w:eastAsia="仿宋" w:hint="eastAsia"/>
                <w:sz w:val="24"/>
              </w:rPr>
              <w:t>。</w:t>
            </w:r>
          </w:p>
          <w:p w:rsidR="005001BF" w:rsidRDefault="005001BF" w:rsidP="00012F99">
            <w:pPr>
              <w:widowControl/>
              <w:numPr>
                <w:ilvl w:val="0"/>
                <w:numId w:val="5"/>
              </w:numPr>
              <w:pBdr>
                <w:top w:val="none" w:sz="0" w:space="0" w:color="000000"/>
                <w:left w:val="none" w:sz="0" w:space="0" w:color="000000"/>
                <w:bottom w:val="none" w:sz="0" w:space="0" w:color="000000"/>
                <w:right w:val="none" w:sz="0" w:space="0" w:color="000000"/>
                <w:between w:val="none" w:sz="0" w:space="0" w:color="000000"/>
              </w:pBdr>
              <w:spacing w:line="520" w:lineRule="exact"/>
              <w:ind w:left="360" w:hanging="360"/>
              <w:jc w:val="left"/>
              <w:rPr>
                <w:rFonts w:eastAsia="仿宋"/>
                <w:sz w:val="24"/>
              </w:rPr>
            </w:pPr>
            <w:r>
              <w:rPr>
                <w:rFonts w:eastAsia="仿宋"/>
                <w:sz w:val="24"/>
              </w:rPr>
              <w:t>二级知识点</w:t>
            </w:r>
          </w:p>
          <w:p w:rsidR="005001BF" w:rsidRDefault="005001BF" w:rsidP="00012F99">
            <w:pPr>
              <w:widowControl/>
              <w:spacing w:line="520" w:lineRule="exact"/>
              <w:ind w:firstLine="240"/>
              <w:jc w:val="left"/>
              <w:rPr>
                <w:rFonts w:eastAsia="仿宋"/>
                <w:sz w:val="24"/>
              </w:rPr>
            </w:pPr>
            <w:r>
              <w:rPr>
                <w:rFonts w:eastAsia="仿宋"/>
                <w:sz w:val="24"/>
              </w:rPr>
              <w:t>原子吸收光谱中的主要干扰因素及其消除的方法</w:t>
            </w:r>
            <w:r>
              <w:rPr>
                <w:rFonts w:eastAsia="仿宋" w:hint="eastAsia"/>
                <w:sz w:val="24"/>
              </w:rPr>
              <w:t>；</w:t>
            </w:r>
            <w:r>
              <w:rPr>
                <w:rFonts w:eastAsia="仿宋"/>
                <w:sz w:val="24"/>
              </w:rPr>
              <w:t>理解灵敏度、检出极限和测量条件的选择</w:t>
            </w:r>
            <w:r>
              <w:rPr>
                <w:rFonts w:eastAsia="仿宋" w:hint="eastAsia"/>
                <w:sz w:val="24"/>
              </w:rPr>
              <w:t>；</w:t>
            </w:r>
            <w:r>
              <w:rPr>
                <w:rFonts w:eastAsia="仿宋"/>
                <w:sz w:val="24"/>
              </w:rPr>
              <w:t>原子发光光谱法基本原理，原子发射光谱仪的基本组成及各部分的作用，定性、半定量和定量分析的方法</w:t>
            </w:r>
            <w:r>
              <w:rPr>
                <w:rFonts w:eastAsia="仿宋" w:hint="eastAsia"/>
                <w:sz w:val="24"/>
              </w:rPr>
              <w:t>；</w:t>
            </w:r>
            <w:r>
              <w:rPr>
                <w:rFonts w:eastAsia="仿宋"/>
                <w:sz w:val="24"/>
              </w:rPr>
              <w:t>原子荧光光谱法基本原理，原子荧光光谱仪的基本组成及各部分的作用，定量分析的方法。</w:t>
            </w:r>
          </w:p>
          <w:p w:rsidR="005001BF" w:rsidRDefault="005001BF" w:rsidP="00012F99">
            <w:pPr>
              <w:widowControl/>
              <w:spacing w:line="520" w:lineRule="exact"/>
              <w:jc w:val="left"/>
              <w:rPr>
                <w:rFonts w:eastAsia="仿宋"/>
                <w:sz w:val="24"/>
              </w:rPr>
            </w:pPr>
            <w:r>
              <w:rPr>
                <w:rFonts w:eastAsia="仿宋"/>
                <w:sz w:val="24"/>
              </w:rPr>
              <w:t>3.</w:t>
            </w:r>
            <w:r>
              <w:rPr>
                <w:rFonts w:eastAsia="仿宋"/>
                <w:sz w:val="24"/>
              </w:rPr>
              <w:t>三级知识点</w:t>
            </w:r>
          </w:p>
          <w:p w:rsidR="005001BF" w:rsidRDefault="005001BF" w:rsidP="00012F99">
            <w:pPr>
              <w:widowControl/>
              <w:spacing w:line="520" w:lineRule="exact"/>
              <w:jc w:val="left"/>
              <w:rPr>
                <w:rFonts w:eastAsia="仿宋"/>
                <w:sz w:val="24"/>
              </w:rPr>
            </w:pPr>
            <w:r>
              <w:rPr>
                <w:rFonts w:eastAsia="仿宋"/>
                <w:sz w:val="24"/>
              </w:rPr>
              <w:t>原子吸收光谱法的特点</w:t>
            </w:r>
            <w:r>
              <w:rPr>
                <w:rFonts w:eastAsia="仿宋" w:hint="eastAsia"/>
                <w:sz w:val="24"/>
              </w:rPr>
              <w:t>及其</w:t>
            </w:r>
            <w:r>
              <w:rPr>
                <w:rFonts w:eastAsia="仿宋"/>
                <w:sz w:val="24"/>
              </w:rPr>
              <w:t>与分光光度法的异同点。</w:t>
            </w:r>
          </w:p>
        </w:tc>
      </w:tr>
      <w:tr w:rsidR="005001BF">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widowControl/>
              <w:spacing w:line="520" w:lineRule="exact"/>
              <w:rPr>
                <w:rFonts w:eastAsia="仿宋"/>
                <w:sz w:val="24"/>
              </w:rPr>
            </w:pPr>
            <w:r>
              <w:rPr>
                <w:rFonts w:eastAsia="仿宋"/>
                <w:sz w:val="24"/>
              </w:rPr>
              <w:t>第</w:t>
            </w:r>
            <w:r>
              <w:rPr>
                <w:rFonts w:eastAsia="仿宋" w:hint="eastAsia"/>
                <w:sz w:val="24"/>
              </w:rPr>
              <w:t>四</w:t>
            </w:r>
            <w:r>
              <w:rPr>
                <w:rFonts w:eastAsia="仿宋"/>
                <w:sz w:val="24"/>
              </w:rPr>
              <w:t>部分</w:t>
            </w: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widowControl/>
              <w:spacing w:line="520" w:lineRule="exact"/>
              <w:jc w:val="center"/>
              <w:rPr>
                <w:rFonts w:eastAsia="仿宋"/>
                <w:sz w:val="24"/>
              </w:rPr>
            </w:pPr>
            <w:r>
              <w:rPr>
                <w:rFonts w:eastAsia="仿宋"/>
                <w:sz w:val="24"/>
              </w:rPr>
              <w:t>波谱分析简介</w:t>
            </w:r>
          </w:p>
        </w:tc>
        <w:tc>
          <w:tcPr>
            <w:tcW w:w="19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widowControl/>
              <w:spacing w:line="520" w:lineRule="exact"/>
              <w:jc w:val="center"/>
              <w:rPr>
                <w:rFonts w:eastAsia="仿宋"/>
                <w:sz w:val="24"/>
              </w:rPr>
            </w:pPr>
            <w:r>
              <w:rPr>
                <w:rFonts w:ascii="Wingdings 2" w:eastAsia="仿宋" w:hAnsi="Wingdings 2" w:cs="Wingdings 2"/>
                <w:sz w:val="24"/>
              </w:rPr>
              <w:t></w:t>
            </w:r>
            <w:r>
              <w:rPr>
                <w:rFonts w:ascii="仿宋" w:eastAsia="仿宋" w:hAnsi="仿宋"/>
                <w:sz w:val="24"/>
              </w:rPr>
              <w:t>理论/□实践</w:t>
            </w:r>
          </w:p>
        </w:tc>
        <w:tc>
          <w:tcPr>
            <w:tcW w:w="1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widowControl/>
              <w:spacing w:line="520" w:lineRule="exact"/>
              <w:jc w:val="center"/>
              <w:rPr>
                <w:rFonts w:eastAsia="仿宋"/>
                <w:sz w:val="24"/>
              </w:rPr>
            </w:pPr>
            <w:r>
              <w:rPr>
                <w:rFonts w:eastAsia="仿宋"/>
                <w:sz w:val="24"/>
              </w:rPr>
              <w:t>学时</w:t>
            </w:r>
          </w:p>
        </w:tc>
        <w:tc>
          <w:tcPr>
            <w:tcW w:w="1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widowControl/>
              <w:spacing w:line="520" w:lineRule="exact"/>
              <w:jc w:val="center"/>
              <w:rPr>
                <w:rFonts w:eastAsia="仿宋"/>
                <w:sz w:val="24"/>
              </w:rPr>
            </w:pPr>
            <w:r>
              <w:rPr>
                <w:rFonts w:eastAsia="仿宋"/>
                <w:sz w:val="24"/>
              </w:rPr>
              <w:t>2</w:t>
            </w:r>
          </w:p>
        </w:tc>
      </w:tr>
      <w:tr w:rsidR="005001BF">
        <w:tc>
          <w:tcPr>
            <w:tcW w:w="829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widowControl/>
              <w:numPr>
                <w:ilvl w:val="0"/>
                <w:numId w:val="7"/>
              </w:numPr>
              <w:pBdr>
                <w:top w:val="none" w:sz="0" w:space="0" w:color="000000"/>
                <w:left w:val="none" w:sz="0" w:space="0" w:color="000000"/>
                <w:bottom w:val="none" w:sz="0" w:space="0" w:color="000000"/>
                <w:right w:val="none" w:sz="0" w:space="0" w:color="000000"/>
                <w:between w:val="none" w:sz="0" w:space="0" w:color="000000"/>
              </w:pBdr>
              <w:spacing w:line="520" w:lineRule="exact"/>
              <w:ind w:left="360" w:hanging="360"/>
              <w:jc w:val="left"/>
              <w:rPr>
                <w:rFonts w:eastAsia="仿宋"/>
                <w:sz w:val="24"/>
              </w:rPr>
            </w:pPr>
            <w:r>
              <w:rPr>
                <w:rFonts w:eastAsia="仿宋"/>
                <w:sz w:val="24"/>
              </w:rPr>
              <w:t>一级知识点</w:t>
            </w:r>
          </w:p>
          <w:p w:rsidR="005001BF" w:rsidRDefault="005001BF" w:rsidP="00012F99">
            <w:pPr>
              <w:widowControl/>
              <w:spacing w:line="520" w:lineRule="exact"/>
              <w:ind w:firstLine="240"/>
              <w:jc w:val="left"/>
              <w:rPr>
                <w:rFonts w:eastAsia="仿宋"/>
                <w:sz w:val="24"/>
              </w:rPr>
            </w:pPr>
            <w:r>
              <w:rPr>
                <w:rFonts w:eastAsia="仿宋" w:hint="eastAsia"/>
                <w:sz w:val="24"/>
              </w:rPr>
              <w:t>红</w:t>
            </w:r>
            <w:r>
              <w:rPr>
                <w:rFonts w:eastAsia="仿宋"/>
                <w:sz w:val="24"/>
              </w:rPr>
              <w:t>外光谱法的基本原理</w:t>
            </w:r>
            <w:r>
              <w:rPr>
                <w:rFonts w:eastAsia="仿宋" w:hint="eastAsia"/>
                <w:sz w:val="24"/>
              </w:rPr>
              <w:t>；</w:t>
            </w:r>
            <w:r>
              <w:rPr>
                <w:rFonts w:eastAsia="仿宋"/>
                <w:sz w:val="24"/>
              </w:rPr>
              <w:t>核磁共振波谱的基本原理</w:t>
            </w:r>
            <w:r>
              <w:rPr>
                <w:rFonts w:eastAsia="仿宋" w:hint="eastAsia"/>
                <w:sz w:val="24"/>
              </w:rPr>
              <w:t>；</w:t>
            </w:r>
            <w:r>
              <w:rPr>
                <w:rFonts w:eastAsia="仿宋"/>
                <w:sz w:val="24"/>
              </w:rPr>
              <w:t>有机质谱的原理</w:t>
            </w:r>
            <w:r>
              <w:rPr>
                <w:rFonts w:eastAsia="仿宋" w:hint="eastAsia"/>
                <w:sz w:val="24"/>
              </w:rPr>
              <w:t>。</w:t>
            </w:r>
          </w:p>
          <w:p w:rsidR="005001BF" w:rsidRDefault="005001BF" w:rsidP="00012F99">
            <w:pPr>
              <w:widowControl/>
              <w:numPr>
                <w:ilvl w:val="0"/>
                <w:numId w:val="7"/>
              </w:numPr>
              <w:pBdr>
                <w:top w:val="none" w:sz="0" w:space="0" w:color="000000"/>
                <w:left w:val="none" w:sz="0" w:space="0" w:color="000000"/>
                <w:bottom w:val="none" w:sz="0" w:space="0" w:color="000000"/>
                <w:right w:val="none" w:sz="0" w:space="0" w:color="000000"/>
                <w:between w:val="none" w:sz="0" w:space="0" w:color="000000"/>
              </w:pBdr>
              <w:spacing w:line="520" w:lineRule="exact"/>
              <w:ind w:left="360" w:hanging="360"/>
              <w:jc w:val="left"/>
              <w:rPr>
                <w:rFonts w:eastAsia="仿宋"/>
                <w:sz w:val="24"/>
              </w:rPr>
            </w:pPr>
            <w:r>
              <w:rPr>
                <w:rFonts w:eastAsia="仿宋"/>
                <w:sz w:val="24"/>
              </w:rPr>
              <w:t>二级知识点</w:t>
            </w:r>
          </w:p>
          <w:p w:rsidR="005001BF" w:rsidRDefault="005001BF" w:rsidP="00012F99">
            <w:pPr>
              <w:widowControl/>
              <w:spacing w:line="520" w:lineRule="exact"/>
              <w:ind w:firstLine="240"/>
              <w:jc w:val="left"/>
              <w:rPr>
                <w:rFonts w:eastAsia="仿宋"/>
                <w:sz w:val="24"/>
              </w:rPr>
            </w:pPr>
            <w:r>
              <w:rPr>
                <w:rFonts w:eastAsia="仿宋"/>
                <w:sz w:val="24"/>
              </w:rPr>
              <w:t>红外光谱仪的基本组成</w:t>
            </w:r>
            <w:r>
              <w:rPr>
                <w:rFonts w:eastAsia="仿宋" w:hint="eastAsia"/>
                <w:sz w:val="24"/>
              </w:rPr>
              <w:t>；</w:t>
            </w:r>
            <w:r>
              <w:rPr>
                <w:rFonts w:eastAsia="仿宋"/>
                <w:sz w:val="24"/>
              </w:rPr>
              <w:t>核磁共振波谱提供的信息和核磁共振波谱仪</w:t>
            </w:r>
            <w:r>
              <w:rPr>
                <w:rFonts w:eastAsia="仿宋" w:hint="eastAsia"/>
                <w:sz w:val="24"/>
              </w:rPr>
              <w:t>；</w:t>
            </w:r>
            <w:r>
              <w:rPr>
                <w:rFonts w:eastAsia="仿宋"/>
                <w:sz w:val="24"/>
              </w:rPr>
              <w:t>质谱提供的结构信息、质谱仪的结构</w:t>
            </w:r>
            <w:r>
              <w:rPr>
                <w:rFonts w:eastAsia="仿宋" w:hint="eastAsia"/>
                <w:sz w:val="24"/>
              </w:rPr>
              <w:t>。</w:t>
            </w:r>
          </w:p>
          <w:p w:rsidR="005001BF" w:rsidRDefault="005001BF" w:rsidP="00012F99">
            <w:pPr>
              <w:widowControl/>
              <w:spacing w:line="520" w:lineRule="exact"/>
              <w:jc w:val="left"/>
              <w:rPr>
                <w:rFonts w:eastAsia="仿宋"/>
                <w:sz w:val="24"/>
              </w:rPr>
            </w:pPr>
            <w:r>
              <w:rPr>
                <w:rFonts w:eastAsia="仿宋"/>
                <w:sz w:val="24"/>
              </w:rPr>
              <w:lastRenderedPageBreak/>
              <w:t>3.</w:t>
            </w:r>
            <w:r>
              <w:rPr>
                <w:rFonts w:eastAsia="仿宋"/>
                <w:sz w:val="24"/>
              </w:rPr>
              <w:t>三级知识点</w:t>
            </w:r>
          </w:p>
          <w:p w:rsidR="005001BF" w:rsidRDefault="005001BF" w:rsidP="00012F99">
            <w:pPr>
              <w:widowControl/>
              <w:spacing w:line="520" w:lineRule="exact"/>
              <w:jc w:val="left"/>
              <w:rPr>
                <w:rFonts w:eastAsia="仿宋"/>
                <w:sz w:val="24"/>
              </w:rPr>
            </w:pPr>
            <w:r>
              <w:rPr>
                <w:rFonts w:eastAsia="仿宋" w:hint="eastAsia"/>
                <w:sz w:val="24"/>
              </w:rPr>
              <w:t>波</w:t>
            </w:r>
            <w:r>
              <w:rPr>
                <w:rFonts w:eastAsia="仿宋"/>
                <w:sz w:val="24"/>
              </w:rPr>
              <w:t>谱</w:t>
            </w:r>
            <w:r>
              <w:rPr>
                <w:rFonts w:eastAsia="仿宋" w:hint="eastAsia"/>
                <w:sz w:val="24"/>
              </w:rPr>
              <w:t>分析法</w:t>
            </w:r>
            <w:r>
              <w:rPr>
                <w:rFonts w:eastAsia="仿宋"/>
                <w:sz w:val="24"/>
              </w:rPr>
              <w:t>的应用</w:t>
            </w:r>
          </w:p>
        </w:tc>
      </w:tr>
      <w:tr w:rsidR="005001BF">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widowControl/>
              <w:spacing w:line="520" w:lineRule="exact"/>
              <w:rPr>
                <w:rFonts w:eastAsia="仿宋"/>
                <w:sz w:val="24"/>
              </w:rPr>
            </w:pPr>
            <w:r>
              <w:rPr>
                <w:rFonts w:eastAsia="仿宋"/>
                <w:sz w:val="24"/>
              </w:rPr>
              <w:lastRenderedPageBreak/>
              <w:t>第</w:t>
            </w:r>
            <w:r>
              <w:rPr>
                <w:rFonts w:eastAsia="仿宋" w:hint="eastAsia"/>
                <w:sz w:val="24"/>
              </w:rPr>
              <w:t>五</w:t>
            </w:r>
            <w:r>
              <w:rPr>
                <w:rFonts w:eastAsia="仿宋"/>
                <w:sz w:val="24"/>
              </w:rPr>
              <w:t>部分</w:t>
            </w: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widowControl/>
              <w:spacing w:line="520" w:lineRule="exact"/>
              <w:jc w:val="center"/>
              <w:rPr>
                <w:rFonts w:eastAsia="仿宋"/>
                <w:sz w:val="24"/>
              </w:rPr>
            </w:pPr>
            <w:r>
              <w:rPr>
                <w:rFonts w:eastAsia="仿宋"/>
                <w:sz w:val="24"/>
              </w:rPr>
              <w:t>电位分析法</w:t>
            </w:r>
          </w:p>
        </w:tc>
        <w:tc>
          <w:tcPr>
            <w:tcW w:w="19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widowControl/>
              <w:spacing w:line="520" w:lineRule="exact"/>
              <w:jc w:val="center"/>
              <w:rPr>
                <w:rFonts w:eastAsia="仿宋"/>
                <w:sz w:val="24"/>
              </w:rPr>
            </w:pPr>
            <w:r>
              <w:rPr>
                <w:rFonts w:ascii="Wingdings 2" w:eastAsia="仿宋" w:hAnsi="Wingdings 2" w:cs="Wingdings 2"/>
                <w:sz w:val="24"/>
              </w:rPr>
              <w:t></w:t>
            </w:r>
            <w:r>
              <w:rPr>
                <w:rFonts w:ascii="仿宋" w:eastAsia="仿宋" w:hAnsi="仿宋"/>
                <w:sz w:val="24"/>
              </w:rPr>
              <w:t>理论/</w:t>
            </w:r>
            <w:r>
              <w:rPr>
                <w:rFonts w:ascii="Wingdings 2" w:eastAsia="仿宋" w:hAnsi="Wingdings 2" w:cs="Wingdings 2"/>
                <w:sz w:val="24"/>
              </w:rPr>
              <w:t></w:t>
            </w:r>
            <w:r>
              <w:rPr>
                <w:rFonts w:ascii="仿宋" w:eastAsia="仿宋" w:hAnsi="仿宋"/>
                <w:sz w:val="24"/>
              </w:rPr>
              <w:t>实践</w:t>
            </w:r>
          </w:p>
        </w:tc>
        <w:tc>
          <w:tcPr>
            <w:tcW w:w="1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widowControl/>
              <w:spacing w:line="520" w:lineRule="exact"/>
              <w:jc w:val="center"/>
              <w:rPr>
                <w:rFonts w:eastAsia="仿宋"/>
                <w:sz w:val="24"/>
              </w:rPr>
            </w:pPr>
            <w:r>
              <w:rPr>
                <w:rFonts w:eastAsia="仿宋"/>
                <w:sz w:val="24"/>
              </w:rPr>
              <w:t>学时</w:t>
            </w:r>
          </w:p>
        </w:tc>
        <w:tc>
          <w:tcPr>
            <w:tcW w:w="1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widowControl/>
              <w:spacing w:line="520" w:lineRule="exact"/>
              <w:jc w:val="center"/>
              <w:rPr>
                <w:rFonts w:eastAsia="仿宋"/>
                <w:sz w:val="24"/>
              </w:rPr>
            </w:pPr>
            <w:r>
              <w:rPr>
                <w:rFonts w:eastAsia="仿宋"/>
                <w:sz w:val="24"/>
              </w:rPr>
              <w:t>9</w:t>
            </w:r>
          </w:p>
        </w:tc>
      </w:tr>
      <w:tr w:rsidR="005001BF">
        <w:tc>
          <w:tcPr>
            <w:tcW w:w="829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widowControl/>
              <w:numPr>
                <w:ilvl w:val="0"/>
                <w:numId w:val="9"/>
              </w:numPr>
              <w:pBdr>
                <w:top w:val="none" w:sz="0" w:space="0" w:color="000000"/>
                <w:left w:val="none" w:sz="0" w:space="0" w:color="000000"/>
                <w:bottom w:val="none" w:sz="0" w:space="0" w:color="000000"/>
                <w:right w:val="none" w:sz="0" w:space="0" w:color="000000"/>
                <w:between w:val="none" w:sz="0" w:space="0" w:color="000000"/>
              </w:pBdr>
              <w:spacing w:line="520" w:lineRule="exact"/>
              <w:ind w:left="360" w:hanging="360"/>
              <w:jc w:val="left"/>
              <w:rPr>
                <w:rFonts w:eastAsia="仿宋"/>
                <w:sz w:val="24"/>
              </w:rPr>
            </w:pPr>
            <w:r>
              <w:rPr>
                <w:rFonts w:eastAsia="仿宋"/>
                <w:sz w:val="24"/>
              </w:rPr>
              <w:t>一级知识点</w:t>
            </w:r>
          </w:p>
          <w:p w:rsidR="005001BF" w:rsidRDefault="005001BF" w:rsidP="00012F99">
            <w:pPr>
              <w:widowControl/>
              <w:spacing w:line="520" w:lineRule="exact"/>
              <w:jc w:val="left"/>
              <w:rPr>
                <w:rFonts w:eastAsia="仿宋"/>
                <w:sz w:val="24"/>
              </w:rPr>
            </w:pPr>
            <w:r>
              <w:rPr>
                <w:rFonts w:eastAsia="仿宋"/>
                <w:sz w:val="24"/>
              </w:rPr>
              <w:t>甘汞电极和银</w:t>
            </w:r>
            <w:r>
              <w:rPr>
                <w:rFonts w:eastAsia="仿宋" w:hint="eastAsia"/>
                <w:sz w:val="24"/>
              </w:rPr>
              <w:t>-</w:t>
            </w:r>
            <w:r>
              <w:rPr>
                <w:rFonts w:eastAsia="仿宋"/>
                <w:sz w:val="24"/>
              </w:rPr>
              <w:t>化银电极作为参比电极的原理</w:t>
            </w:r>
            <w:r>
              <w:rPr>
                <w:rFonts w:eastAsia="仿宋" w:hint="eastAsia"/>
                <w:sz w:val="24"/>
              </w:rPr>
              <w:t>；</w:t>
            </w:r>
            <w:r>
              <w:rPr>
                <w:rFonts w:eastAsia="仿宋"/>
                <w:sz w:val="24"/>
              </w:rPr>
              <w:t>离子选择性电极（玻璃电极和氟化镧单晶膜电极）的膜电位、选择性、种类和性能。</w:t>
            </w:r>
          </w:p>
          <w:p w:rsidR="005001BF" w:rsidRDefault="005001BF" w:rsidP="00012F99">
            <w:pPr>
              <w:widowControl/>
              <w:numPr>
                <w:ilvl w:val="0"/>
                <w:numId w:val="9"/>
              </w:numPr>
              <w:pBdr>
                <w:top w:val="none" w:sz="0" w:space="0" w:color="000000"/>
                <w:left w:val="none" w:sz="0" w:space="0" w:color="000000"/>
                <w:bottom w:val="none" w:sz="0" w:space="0" w:color="000000"/>
                <w:right w:val="none" w:sz="0" w:space="0" w:color="000000"/>
                <w:between w:val="none" w:sz="0" w:space="0" w:color="000000"/>
              </w:pBdr>
              <w:spacing w:line="520" w:lineRule="exact"/>
              <w:ind w:left="360" w:hanging="360"/>
              <w:jc w:val="left"/>
              <w:rPr>
                <w:rFonts w:eastAsia="仿宋"/>
                <w:sz w:val="24"/>
              </w:rPr>
            </w:pPr>
            <w:r>
              <w:rPr>
                <w:rFonts w:eastAsia="仿宋"/>
                <w:sz w:val="24"/>
              </w:rPr>
              <w:t>二级知识点</w:t>
            </w:r>
          </w:p>
          <w:p w:rsidR="005001BF" w:rsidRDefault="005001BF" w:rsidP="00012F99">
            <w:pPr>
              <w:widowControl/>
              <w:spacing w:line="520" w:lineRule="exact"/>
              <w:jc w:val="left"/>
              <w:rPr>
                <w:rFonts w:eastAsia="仿宋"/>
                <w:sz w:val="24"/>
              </w:rPr>
            </w:pPr>
            <w:r>
              <w:rPr>
                <w:rFonts w:eastAsia="仿宋"/>
                <w:sz w:val="24"/>
              </w:rPr>
              <w:t>直接电位法的测定原理及电池电动势</w:t>
            </w:r>
            <w:r>
              <w:rPr>
                <w:rFonts w:eastAsia="仿宋" w:hint="eastAsia"/>
                <w:sz w:val="24"/>
              </w:rPr>
              <w:t>与</w:t>
            </w:r>
            <w:r>
              <w:rPr>
                <w:rFonts w:eastAsia="仿宋"/>
                <w:sz w:val="24"/>
              </w:rPr>
              <w:t>被测离子浓度的关系</w:t>
            </w:r>
            <w:r>
              <w:rPr>
                <w:rFonts w:eastAsia="仿宋" w:hint="eastAsia"/>
                <w:sz w:val="24"/>
              </w:rPr>
              <w:t>；</w:t>
            </w:r>
            <w:r>
              <w:rPr>
                <w:rFonts w:eastAsia="仿宋"/>
                <w:sz w:val="24"/>
              </w:rPr>
              <w:t>电位滴定法原理和应用</w:t>
            </w:r>
            <w:r>
              <w:rPr>
                <w:rFonts w:eastAsia="仿宋" w:hint="eastAsia"/>
                <w:sz w:val="24"/>
              </w:rPr>
              <w:t>；</w:t>
            </w:r>
            <w:r>
              <w:rPr>
                <w:rFonts w:eastAsia="仿宋"/>
                <w:sz w:val="24"/>
              </w:rPr>
              <w:t>电位分析计算示例</w:t>
            </w:r>
            <w:r>
              <w:rPr>
                <w:rFonts w:eastAsia="仿宋" w:hint="eastAsia"/>
                <w:sz w:val="24"/>
              </w:rPr>
              <w:t>。</w:t>
            </w:r>
          </w:p>
          <w:p w:rsidR="005001BF" w:rsidRDefault="005001BF" w:rsidP="00012F99">
            <w:pPr>
              <w:widowControl/>
              <w:spacing w:line="520" w:lineRule="exact"/>
              <w:jc w:val="left"/>
              <w:rPr>
                <w:rFonts w:eastAsia="仿宋"/>
                <w:sz w:val="24"/>
              </w:rPr>
            </w:pPr>
            <w:r>
              <w:rPr>
                <w:rFonts w:eastAsia="仿宋"/>
                <w:sz w:val="24"/>
              </w:rPr>
              <w:t>3.</w:t>
            </w:r>
            <w:r>
              <w:rPr>
                <w:rFonts w:eastAsia="仿宋"/>
                <w:sz w:val="24"/>
              </w:rPr>
              <w:t>三级知识点</w:t>
            </w:r>
          </w:p>
          <w:p w:rsidR="005001BF" w:rsidRDefault="005001BF" w:rsidP="00012F99">
            <w:pPr>
              <w:widowControl/>
              <w:spacing w:line="520" w:lineRule="exact"/>
              <w:jc w:val="left"/>
              <w:rPr>
                <w:rFonts w:eastAsia="仿宋"/>
                <w:sz w:val="24"/>
              </w:rPr>
            </w:pPr>
            <w:r>
              <w:rPr>
                <w:rFonts w:eastAsia="仿宋"/>
                <w:sz w:val="24"/>
              </w:rPr>
              <w:t>电分析化学法的概念和分类</w:t>
            </w:r>
            <w:r>
              <w:rPr>
                <w:rFonts w:eastAsia="仿宋" w:hint="eastAsia"/>
                <w:sz w:val="24"/>
              </w:rPr>
              <w:t>。</w:t>
            </w:r>
          </w:p>
        </w:tc>
      </w:tr>
      <w:tr w:rsidR="005001BF">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widowControl/>
              <w:spacing w:line="520" w:lineRule="exact"/>
              <w:rPr>
                <w:rFonts w:eastAsia="仿宋"/>
                <w:sz w:val="24"/>
              </w:rPr>
            </w:pPr>
            <w:r>
              <w:rPr>
                <w:rFonts w:eastAsia="仿宋"/>
                <w:sz w:val="24"/>
              </w:rPr>
              <w:t>第</w:t>
            </w:r>
            <w:r>
              <w:rPr>
                <w:rFonts w:eastAsia="仿宋" w:hint="eastAsia"/>
                <w:sz w:val="24"/>
              </w:rPr>
              <w:t>六</w:t>
            </w:r>
            <w:r>
              <w:rPr>
                <w:rFonts w:eastAsia="仿宋"/>
                <w:sz w:val="24"/>
              </w:rPr>
              <w:t>部分</w:t>
            </w: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widowControl/>
              <w:spacing w:line="520" w:lineRule="exact"/>
              <w:jc w:val="center"/>
              <w:rPr>
                <w:rFonts w:eastAsia="仿宋"/>
                <w:sz w:val="24"/>
              </w:rPr>
            </w:pPr>
            <w:r>
              <w:rPr>
                <w:rFonts w:eastAsia="仿宋"/>
                <w:sz w:val="24"/>
              </w:rPr>
              <w:t>色谱法</w:t>
            </w:r>
          </w:p>
        </w:tc>
        <w:tc>
          <w:tcPr>
            <w:tcW w:w="19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widowControl/>
              <w:spacing w:line="520" w:lineRule="exact"/>
              <w:jc w:val="center"/>
              <w:rPr>
                <w:rFonts w:eastAsia="仿宋"/>
                <w:sz w:val="24"/>
              </w:rPr>
            </w:pPr>
            <w:r>
              <w:rPr>
                <w:rFonts w:ascii="Wingdings 2" w:eastAsia="仿宋" w:hAnsi="Wingdings 2" w:cs="Wingdings 2"/>
                <w:sz w:val="24"/>
              </w:rPr>
              <w:t></w:t>
            </w:r>
            <w:r>
              <w:rPr>
                <w:rFonts w:ascii="仿宋" w:eastAsia="仿宋" w:hAnsi="仿宋"/>
                <w:sz w:val="24"/>
              </w:rPr>
              <w:t>理论/</w:t>
            </w:r>
            <w:r>
              <w:rPr>
                <w:rFonts w:ascii="Wingdings 2" w:eastAsia="仿宋" w:hAnsi="Wingdings 2" w:cs="Wingdings 2"/>
                <w:sz w:val="24"/>
              </w:rPr>
              <w:t></w:t>
            </w:r>
            <w:r>
              <w:rPr>
                <w:rFonts w:ascii="仿宋" w:eastAsia="仿宋" w:hAnsi="仿宋"/>
                <w:sz w:val="24"/>
              </w:rPr>
              <w:t>实践</w:t>
            </w:r>
          </w:p>
        </w:tc>
        <w:tc>
          <w:tcPr>
            <w:tcW w:w="1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widowControl/>
              <w:spacing w:line="520" w:lineRule="exact"/>
              <w:jc w:val="center"/>
              <w:rPr>
                <w:rFonts w:eastAsia="仿宋"/>
                <w:sz w:val="24"/>
              </w:rPr>
            </w:pPr>
            <w:r>
              <w:rPr>
                <w:rFonts w:eastAsia="仿宋"/>
                <w:sz w:val="24"/>
              </w:rPr>
              <w:t>学时</w:t>
            </w:r>
          </w:p>
        </w:tc>
        <w:tc>
          <w:tcPr>
            <w:tcW w:w="1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widowControl/>
              <w:spacing w:line="520" w:lineRule="exact"/>
              <w:jc w:val="center"/>
              <w:rPr>
                <w:rFonts w:eastAsia="仿宋"/>
                <w:sz w:val="24"/>
              </w:rPr>
            </w:pPr>
            <w:r>
              <w:rPr>
                <w:rFonts w:eastAsia="仿宋"/>
                <w:sz w:val="24"/>
              </w:rPr>
              <w:t>1</w:t>
            </w:r>
            <w:r>
              <w:rPr>
                <w:rFonts w:eastAsia="仿宋" w:hint="eastAsia"/>
                <w:sz w:val="24"/>
              </w:rPr>
              <w:t>4</w:t>
            </w:r>
          </w:p>
        </w:tc>
      </w:tr>
      <w:tr w:rsidR="005001BF">
        <w:tc>
          <w:tcPr>
            <w:tcW w:w="829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1BF" w:rsidRDefault="005001BF" w:rsidP="00012F99">
            <w:pPr>
              <w:widowControl/>
              <w:numPr>
                <w:ilvl w:val="0"/>
                <w:numId w:val="8"/>
              </w:numPr>
              <w:pBdr>
                <w:top w:val="none" w:sz="0" w:space="0" w:color="000000"/>
                <w:left w:val="none" w:sz="0" w:space="0" w:color="000000"/>
                <w:bottom w:val="none" w:sz="0" w:space="0" w:color="000000"/>
                <w:right w:val="none" w:sz="0" w:space="0" w:color="000000"/>
                <w:between w:val="none" w:sz="0" w:space="0" w:color="000000"/>
              </w:pBdr>
              <w:spacing w:line="520" w:lineRule="exact"/>
              <w:ind w:left="360" w:hanging="360"/>
              <w:jc w:val="left"/>
              <w:rPr>
                <w:rFonts w:eastAsia="仿宋"/>
                <w:sz w:val="24"/>
              </w:rPr>
            </w:pPr>
            <w:r>
              <w:rPr>
                <w:rFonts w:eastAsia="仿宋"/>
                <w:sz w:val="24"/>
              </w:rPr>
              <w:t>一级知识点</w:t>
            </w:r>
          </w:p>
          <w:p w:rsidR="005001BF" w:rsidRDefault="005001BF" w:rsidP="00012F99">
            <w:pPr>
              <w:widowControl/>
              <w:spacing w:line="520" w:lineRule="exact"/>
              <w:ind w:firstLine="240"/>
              <w:jc w:val="left"/>
              <w:rPr>
                <w:rFonts w:eastAsia="仿宋"/>
                <w:sz w:val="24"/>
              </w:rPr>
            </w:pPr>
            <w:r>
              <w:rPr>
                <w:rFonts w:eastAsia="仿宋"/>
                <w:sz w:val="24"/>
              </w:rPr>
              <w:t>塔板理论，速率理论</w:t>
            </w:r>
            <w:r>
              <w:rPr>
                <w:rFonts w:eastAsia="仿宋" w:hint="eastAsia"/>
                <w:sz w:val="24"/>
              </w:rPr>
              <w:t>；</w:t>
            </w:r>
            <w:r>
              <w:rPr>
                <w:rFonts w:eastAsia="仿宋"/>
                <w:sz w:val="24"/>
              </w:rPr>
              <w:t>色谱基本分离方程</w:t>
            </w:r>
            <w:r>
              <w:rPr>
                <w:rFonts w:eastAsia="仿宋" w:hint="eastAsia"/>
                <w:sz w:val="24"/>
              </w:rPr>
              <w:t>，</w:t>
            </w:r>
            <w:r>
              <w:rPr>
                <w:rFonts w:eastAsia="仿宋"/>
                <w:sz w:val="24"/>
              </w:rPr>
              <w:t>分离度</w:t>
            </w:r>
            <w:r>
              <w:rPr>
                <w:rFonts w:eastAsia="仿宋" w:hint="eastAsia"/>
                <w:sz w:val="24"/>
              </w:rPr>
              <w:t>；</w:t>
            </w:r>
            <w:r>
              <w:rPr>
                <w:rFonts w:eastAsia="仿宋"/>
                <w:sz w:val="24"/>
              </w:rPr>
              <w:t>色谱定性的基本原理和几种常用的方法</w:t>
            </w:r>
            <w:r>
              <w:rPr>
                <w:rFonts w:eastAsia="仿宋" w:hint="eastAsia"/>
                <w:sz w:val="24"/>
              </w:rPr>
              <w:t>；</w:t>
            </w:r>
            <w:r>
              <w:rPr>
                <w:rFonts w:eastAsia="仿宋"/>
                <w:sz w:val="24"/>
              </w:rPr>
              <w:t>定量方法中的归一化法和内标法的原理</w:t>
            </w:r>
            <w:r>
              <w:rPr>
                <w:rFonts w:eastAsia="仿宋" w:hint="eastAsia"/>
                <w:sz w:val="24"/>
              </w:rPr>
              <w:t>及</w:t>
            </w:r>
            <w:r>
              <w:rPr>
                <w:rFonts w:eastAsia="仿宋"/>
                <w:sz w:val="24"/>
              </w:rPr>
              <w:t>计算方法</w:t>
            </w:r>
            <w:r>
              <w:rPr>
                <w:rFonts w:eastAsia="仿宋" w:hint="eastAsia"/>
                <w:sz w:val="24"/>
              </w:rPr>
              <w:t>。</w:t>
            </w:r>
          </w:p>
          <w:p w:rsidR="005001BF" w:rsidRDefault="005001BF" w:rsidP="00012F99">
            <w:pPr>
              <w:widowControl/>
              <w:numPr>
                <w:ilvl w:val="0"/>
                <w:numId w:val="8"/>
              </w:numPr>
              <w:pBdr>
                <w:top w:val="none" w:sz="0" w:space="0" w:color="000000"/>
                <w:left w:val="none" w:sz="0" w:space="0" w:color="000000"/>
                <w:bottom w:val="none" w:sz="0" w:space="0" w:color="000000"/>
                <w:right w:val="none" w:sz="0" w:space="0" w:color="000000"/>
                <w:between w:val="none" w:sz="0" w:space="0" w:color="000000"/>
              </w:pBdr>
              <w:spacing w:line="520" w:lineRule="exact"/>
              <w:ind w:left="360" w:hanging="360"/>
              <w:jc w:val="left"/>
              <w:rPr>
                <w:rFonts w:eastAsia="仿宋"/>
                <w:sz w:val="24"/>
              </w:rPr>
            </w:pPr>
            <w:r>
              <w:rPr>
                <w:rFonts w:eastAsia="仿宋"/>
                <w:sz w:val="24"/>
              </w:rPr>
              <w:t>二级知识点</w:t>
            </w:r>
          </w:p>
          <w:p w:rsidR="005001BF" w:rsidRDefault="005001BF" w:rsidP="00012F99">
            <w:pPr>
              <w:widowControl/>
              <w:spacing w:line="520" w:lineRule="exact"/>
              <w:ind w:firstLine="240"/>
              <w:jc w:val="left"/>
              <w:rPr>
                <w:rFonts w:eastAsia="仿宋"/>
                <w:sz w:val="24"/>
              </w:rPr>
            </w:pPr>
            <w:r>
              <w:rPr>
                <w:rFonts w:eastAsia="仿宋"/>
                <w:sz w:val="24"/>
              </w:rPr>
              <w:t>色谱的有关术语及概念</w:t>
            </w:r>
            <w:r>
              <w:rPr>
                <w:rFonts w:eastAsia="仿宋" w:hint="eastAsia"/>
                <w:sz w:val="24"/>
              </w:rPr>
              <w:t>；</w:t>
            </w:r>
            <w:r>
              <w:rPr>
                <w:rFonts w:eastAsia="仿宋"/>
                <w:sz w:val="24"/>
              </w:rPr>
              <w:t>气相色谱分析的基本原理和仪器的基本构造</w:t>
            </w:r>
            <w:r>
              <w:rPr>
                <w:rFonts w:eastAsia="仿宋" w:hint="eastAsia"/>
                <w:sz w:val="24"/>
              </w:rPr>
              <w:t>；</w:t>
            </w:r>
          </w:p>
          <w:p w:rsidR="005001BF" w:rsidRDefault="005001BF" w:rsidP="00012F99">
            <w:pPr>
              <w:widowControl/>
              <w:spacing w:line="520" w:lineRule="exact"/>
              <w:ind w:firstLine="240"/>
              <w:jc w:val="left"/>
              <w:rPr>
                <w:rFonts w:eastAsia="仿宋"/>
                <w:sz w:val="24"/>
              </w:rPr>
            </w:pPr>
            <w:r>
              <w:rPr>
                <w:rFonts w:eastAsia="仿宋"/>
                <w:sz w:val="24"/>
              </w:rPr>
              <w:t>气相色谱中对担体和固定液的要求和选择的原则</w:t>
            </w:r>
            <w:r>
              <w:rPr>
                <w:rFonts w:eastAsia="仿宋" w:hint="eastAsia"/>
                <w:sz w:val="24"/>
              </w:rPr>
              <w:t>；</w:t>
            </w:r>
            <w:r>
              <w:rPr>
                <w:rFonts w:eastAsia="仿宋"/>
                <w:sz w:val="24"/>
              </w:rPr>
              <w:t>色谱分离操作条件的选择</w:t>
            </w:r>
            <w:r>
              <w:rPr>
                <w:rFonts w:eastAsia="仿宋" w:hint="eastAsia"/>
                <w:sz w:val="24"/>
              </w:rPr>
              <w:t>；</w:t>
            </w:r>
            <w:r>
              <w:rPr>
                <w:rFonts w:eastAsia="仿宋"/>
                <w:sz w:val="24"/>
              </w:rPr>
              <w:t>高效液相色谱分析的基本原理和仪器的基本构造</w:t>
            </w:r>
            <w:r>
              <w:rPr>
                <w:rFonts w:eastAsia="仿宋" w:hint="eastAsia"/>
                <w:sz w:val="24"/>
              </w:rPr>
              <w:t>；</w:t>
            </w:r>
            <w:r>
              <w:rPr>
                <w:rFonts w:eastAsia="仿宋"/>
                <w:sz w:val="24"/>
              </w:rPr>
              <w:t>高效液相色谱的主要分离类型</w:t>
            </w:r>
            <w:r>
              <w:rPr>
                <w:rFonts w:eastAsia="仿宋" w:hint="eastAsia"/>
                <w:sz w:val="24"/>
              </w:rPr>
              <w:t>。</w:t>
            </w:r>
          </w:p>
          <w:p w:rsidR="005001BF" w:rsidRDefault="005001BF" w:rsidP="00012F99">
            <w:pPr>
              <w:widowControl/>
              <w:spacing w:line="520" w:lineRule="exact"/>
              <w:jc w:val="left"/>
              <w:rPr>
                <w:rFonts w:eastAsia="仿宋"/>
                <w:sz w:val="24"/>
              </w:rPr>
            </w:pPr>
            <w:r>
              <w:rPr>
                <w:rFonts w:eastAsia="仿宋"/>
                <w:sz w:val="24"/>
              </w:rPr>
              <w:t>3.</w:t>
            </w:r>
            <w:r>
              <w:rPr>
                <w:rFonts w:eastAsia="仿宋"/>
                <w:sz w:val="24"/>
              </w:rPr>
              <w:t>三级知识点</w:t>
            </w:r>
          </w:p>
          <w:p w:rsidR="005001BF" w:rsidRDefault="005001BF" w:rsidP="00012F99">
            <w:pPr>
              <w:widowControl/>
              <w:spacing w:line="520" w:lineRule="exact"/>
              <w:jc w:val="left"/>
              <w:rPr>
                <w:rFonts w:eastAsia="仿宋"/>
                <w:sz w:val="24"/>
              </w:rPr>
            </w:pPr>
            <w:r>
              <w:rPr>
                <w:rFonts w:eastAsia="仿宋"/>
                <w:sz w:val="24"/>
              </w:rPr>
              <w:t>色谱法分类</w:t>
            </w:r>
          </w:p>
        </w:tc>
      </w:tr>
    </w:tbl>
    <w:p w:rsidR="005001BF" w:rsidRDefault="005001BF" w:rsidP="00012F99">
      <w:pPr>
        <w:widowControl/>
        <w:spacing w:line="520" w:lineRule="exact"/>
        <w:rPr>
          <w:rFonts w:eastAsia="仿宋"/>
          <w:sz w:val="24"/>
        </w:rPr>
      </w:pPr>
      <w:r>
        <w:rPr>
          <w:rFonts w:eastAsia="仿宋"/>
          <w:sz w:val="24"/>
        </w:rPr>
        <w:t>（注：每讲或部分如有多个同级知识点，可同时列出。）</w:t>
      </w:r>
    </w:p>
    <w:p w:rsidR="005001BF" w:rsidRDefault="005001BF" w:rsidP="00012F99">
      <w:pPr>
        <w:widowControl/>
        <w:spacing w:line="520" w:lineRule="exact"/>
        <w:rPr>
          <w:rFonts w:eastAsia="仿宋"/>
          <w:sz w:val="24"/>
        </w:rPr>
      </w:pPr>
      <w:r>
        <w:rPr>
          <w:rFonts w:eastAsia="仿宋"/>
          <w:sz w:val="24"/>
        </w:rPr>
        <w:t>9.</w:t>
      </w:r>
      <w:r>
        <w:rPr>
          <w:rFonts w:eastAsia="仿宋"/>
          <w:sz w:val="24"/>
        </w:rPr>
        <w:t>课内外讨论或练习、实践、体验等环节设计</w:t>
      </w:r>
    </w:p>
    <w:p w:rsidR="005001BF" w:rsidRDefault="005001BF" w:rsidP="00012F99">
      <w:pPr>
        <w:widowControl/>
        <w:spacing w:line="520" w:lineRule="exact"/>
        <w:ind w:firstLine="480"/>
        <w:rPr>
          <w:rFonts w:eastAsia="仿宋"/>
          <w:sz w:val="24"/>
        </w:rPr>
      </w:pPr>
      <w:r>
        <w:rPr>
          <w:rFonts w:eastAsia="仿宋"/>
          <w:sz w:val="24"/>
        </w:rPr>
        <w:lastRenderedPageBreak/>
        <w:t>在课程设计过程中，对所授课班级进行分组，针对</w:t>
      </w:r>
      <w:r>
        <w:rPr>
          <w:rFonts w:eastAsia="仿宋" w:hint="eastAsia"/>
          <w:sz w:val="24"/>
        </w:rPr>
        <w:t>二级知识点</w:t>
      </w:r>
      <w:r>
        <w:rPr>
          <w:rFonts w:eastAsia="仿宋"/>
          <w:sz w:val="24"/>
        </w:rPr>
        <w:t>中比较难理解的部分引导学生进行分组讨论，增强对</w:t>
      </w:r>
      <w:r>
        <w:rPr>
          <w:rFonts w:eastAsia="仿宋" w:hint="eastAsia"/>
          <w:sz w:val="24"/>
        </w:rPr>
        <w:t>知识点</w:t>
      </w:r>
      <w:r>
        <w:rPr>
          <w:rFonts w:eastAsia="仿宋"/>
          <w:sz w:val="24"/>
        </w:rPr>
        <w:t>的理解。另外，通过开展实践课对课程中的重点难点进行实践和体验。</w:t>
      </w:r>
    </w:p>
    <w:p w:rsidR="005001BF" w:rsidRDefault="005001BF" w:rsidP="00012F99">
      <w:pPr>
        <w:widowControl/>
        <w:spacing w:line="520" w:lineRule="exact"/>
        <w:rPr>
          <w:rFonts w:eastAsia="仿宋"/>
          <w:sz w:val="24"/>
        </w:rPr>
      </w:pPr>
      <w:r>
        <w:rPr>
          <w:rFonts w:eastAsia="仿宋"/>
          <w:sz w:val="24"/>
        </w:rPr>
        <w:t>10.</w:t>
      </w:r>
      <w:r>
        <w:rPr>
          <w:rFonts w:eastAsia="仿宋"/>
          <w:sz w:val="24"/>
        </w:rPr>
        <w:t>考核和评价方式</w:t>
      </w:r>
    </w:p>
    <w:p w:rsidR="005001BF" w:rsidRPr="00426831" w:rsidRDefault="005001BF" w:rsidP="00012F99">
      <w:pPr>
        <w:widowControl/>
        <w:spacing w:line="520" w:lineRule="exact"/>
        <w:ind w:firstLine="480"/>
        <w:rPr>
          <w:rFonts w:eastAsia="仿宋"/>
          <w:color w:val="FF0000"/>
          <w:sz w:val="24"/>
        </w:rPr>
      </w:pPr>
      <w:r>
        <w:rPr>
          <w:rFonts w:eastAsia="仿宋"/>
          <w:sz w:val="24"/>
        </w:rPr>
        <w:t>采用开卷和闭卷相结合的方法考核学生掌握知识的情况及运用知识去分析问题、解决问题的能力</w:t>
      </w:r>
      <w:r w:rsidRPr="00426831">
        <w:rPr>
          <w:rFonts w:eastAsia="仿宋"/>
          <w:color w:val="000000" w:themeColor="text1"/>
          <w:sz w:val="24"/>
        </w:rPr>
        <w:t>；成绩评定包括平时成绩</w:t>
      </w:r>
      <w:r>
        <w:rPr>
          <w:rFonts w:eastAsia="仿宋" w:hint="eastAsia"/>
          <w:color w:val="000000" w:themeColor="text1"/>
          <w:sz w:val="24"/>
        </w:rPr>
        <w:t>2</w:t>
      </w:r>
      <w:r w:rsidRPr="00426831">
        <w:rPr>
          <w:rFonts w:eastAsia="仿宋"/>
          <w:color w:val="000000" w:themeColor="text1"/>
          <w:sz w:val="24"/>
        </w:rPr>
        <w:t>0%</w:t>
      </w:r>
      <w:r w:rsidRPr="00426831">
        <w:rPr>
          <w:rFonts w:eastAsia="仿宋"/>
          <w:color w:val="000000" w:themeColor="text1"/>
          <w:sz w:val="24"/>
        </w:rPr>
        <w:t>（考勤、提问、作业</w:t>
      </w:r>
      <w:r>
        <w:rPr>
          <w:rFonts w:eastAsia="仿宋" w:hint="eastAsia"/>
          <w:color w:val="000000" w:themeColor="text1"/>
          <w:sz w:val="24"/>
        </w:rPr>
        <w:t>等）、</w:t>
      </w:r>
      <w:r w:rsidRPr="00426831">
        <w:rPr>
          <w:rFonts w:eastAsia="仿宋"/>
          <w:color w:val="000000" w:themeColor="text1"/>
          <w:sz w:val="24"/>
        </w:rPr>
        <w:t>实验考核</w:t>
      </w:r>
      <w:r>
        <w:rPr>
          <w:rFonts w:eastAsia="仿宋" w:hint="eastAsia"/>
          <w:color w:val="000000" w:themeColor="text1"/>
          <w:sz w:val="24"/>
        </w:rPr>
        <w:t>20%</w:t>
      </w:r>
      <w:r>
        <w:rPr>
          <w:rFonts w:eastAsia="仿宋" w:hint="eastAsia"/>
          <w:color w:val="000000" w:themeColor="text1"/>
          <w:kern w:val="0"/>
          <w:sz w:val="24"/>
        </w:rPr>
        <w:t>（预习，操作，实验报告等）</w:t>
      </w:r>
      <w:r>
        <w:rPr>
          <w:rFonts w:eastAsia="仿宋" w:hint="eastAsia"/>
          <w:color w:val="000000" w:themeColor="text1"/>
          <w:sz w:val="24"/>
        </w:rPr>
        <w:t xml:space="preserve"> </w:t>
      </w:r>
      <w:r w:rsidRPr="00426831">
        <w:rPr>
          <w:rFonts w:eastAsia="仿宋"/>
          <w:color w:val="000000" w:themeColor="text1"/>
          <w:sz w:val="24"/>
        </w:rPr>
        <w:t>和期末考试</w:t>
      </w:r>
      <w:r>
        <w:rPr>
          <w:rFonts w:eastAsia="仿宋" w:hint="eastAsia"/>
          <w:color w:val="000000" w:themeColor="text1"/>
          <w:sz w:val="24"/>
        </w:rPr>
        <w:t>6</w:t>
      </w:r>
      <w:r w:rsidRPr="00426831">
        <w:rPr>
          <w:rFonts w:eastAsia="仿宋"/>
          <w:color w:val="000000" w:themeColor="text1"/>
          <w:sz w:val="24"/>
        </w:rPr>
        <w:t>0%</w:t>
      </w:r>
      <w:r w:rsidRPr="00426831">
        <w:rPr>
          <w:rFonts w:eastAsia="仿宋"/>
          <w:color w:val="000000" w:themeColor="text1"/>
          <w:sz w:val="24"/>
        </w:rPr>
        <w:t>。</w:t>
      </w:r>
    </w:p>
    <w:p w:rsidR="005001BF" w:rsidRDefault="005001BF" w:rsidP="00012F99">
      <w:pPr>
        <w:widowControl/>
        <w:spacing w:line="520" w:lineRule="exact"/>
        <w:rPr>
          <w:rFonts w:eastAsia="仿宋"/>
          <w:sz w:val="24"/>
        </w:rPr>
      </w:pPr>
      <w:r>
        <w:rPr>
          <w:rFonts w:eastAsia="仿宋"/>
          <w:sz w:val="24"/>
        </w:rPr>
        <w:t>11.</w:t>
      </w:r>
      <w:r>
        <w:rPr>
          <w:rFonts w:eastAsia="仿宋"/>
          <w:sz w:val="24"/>
        </w:rPr>
        <w:t>教材和教学参考资料</w:t>
      </w:r>
    </w:p>
    <w:p w:rsidR="005001BF" w:rsidRDefault="005001BF" w:rsidP="00012F99">
      <w:pPr>
        <w:widowControl/>
        <w:spacing w:line="520" w:lineRule="exact"/>
        <w:rPr>
          <w:rFonts w:eastAsia="仿宋"/>
          <w:sz w:val="24"/>
        </w:rPr>
      </w:pPr>
      <w:r>
        <w:rPr>
          <w:rFonts w:eastAsia="仿宋" w:hint="eastAsia"/>
          <w:sz w:val="24"/>
        </w:rPr>
        <w:t>教材：</w:t>
      </w:r>
      <w:r>
        <w:rPr>
          <w:rFonts w:eastAsia="仿宋"/>
          <w:sz w:val="24"/>
        </w:rPr>
        <w:t>华东理工大学、四川大学编：分析化学，第六版，北京：高等教育出版社，</w:t>
      </w:r>
      <w:r>
        <w:rPr>
          <w:rFonts w:eastAsia="仿宋"/>
          <w:sz w:val="24"/>
        </w:rPr>
        <w:t>2009,06</w:t>
      </w:r>
    </w:p>
    <w:p w:rsidR="005001BF" w:rsidRDefault="005001BF" w:rsidP="00012F99">
      <w:pPr>
        <w:widowControl/>
        <w:spacing w:line="520" w:lineRule="exact"/>
        <w:rPr>
          <w:rFonts w:eastAsia="仿宋"/>
          <w:sz w:val="24"/>
        </w:rPr>
      </w:pPr>
      <w:r>
        <w:rPr>
          <w:rFonts w:eastAsia="仿宋" w:hint="eastAsia"/>
          <w:sz w:val="24"/>
        </w:rPr>
        <w:t>教学参考书：</w:t>
      </w:r>
    </w:p>
    <w:p w:rsidR="005001BF" w:rsidRDefault="005001BF" w:rsidP="00012F99">
      <w:pPr>
        <w:widowControl/>
        <w:spacing w:line="520" w:lineRule="exact"/>
        <w:ind w:left="360" w:hangingChars="150" w:hanging="360"/>
        <w:rPr>
          <w:rFonts w:eastAsia="仿宋"/>
          <w:sz w:val="24"/>
        </w:rPr>
      </w:pPr>
      <w:r>
        <w:rPr>
          <w:rFonts w:eastAsia="仿宋"/>
          <w:sz w:val="24"/>
        </w:rPr>
        <w:t xml:space="preserve">[1] </w:t>
      </w:r>
      <w:r>
        <w:rPr>
          <w:rFonts w:eastAsia="仿宋"/>
          <w:sz w:val="24"/>
        </w:rPr>
        <w:t>华中师范大学等编：分析化学（下册），第</w:t>
      </w:r>
      <w:r>
        <w:rPr>
          <w:rFonts w:eastAsia="仿宋"/>
          <w:sz w:val="24"/>
        </w:rPr>
        <w:t>4</w:t>
      </w:r>
      <w:r>
        <w:rPr>
          <w:rFonts w:eastAsia="仿宋"/>
          <w:sz w:val="24"/>
        </w:rPr>
        <w:t>版，北京：高等教育出版社，</w:t>
      </w:r>
      <w:r>
        <w:rPr>
          <w:rFonts w:eastAsia="仿宋"/>
          <w:sz w:val="24"/>
        </w:rPr>
        <w:t>2011.06</w:t>
      </w:r>
    </w:p>
    <w:p w:rsidR="005001BF" w:rsidRDefault="005001BF" w:rsidP="00012F99">
      <w:pPr>
        <w:widowControl/>
        <w:spacing w:line="520" w:lineRule="exact"/>
        <w:ind w:left="360" w:hangingChars="150" w:hanging="360"/>
        <w:rPr>
          <w:rFonts w:eastAsia="仿宋"/>
          <w:sz w:val="24"/>
        </w:rPr>
      </w:pPr>
      <w:r>
        <w:rPr>
          <w:rFonts w:eastAsia="仿宋"/>
          <w:sz w:val="24"/>
        </w:rPr>
        <w:t xml:space="preserve">[2] </w:t>
      </w:r>
      <w:r>
        <w:rPr>
          <w:rFonts w:eastAsia="仿宋"/>
          <w:sz w:val="24"/>
        </w:rPr>
        <w:t>武汉大学主编，分析化学（下册），第</w:t>
      </w:r>
      <w:r>
        <w:rPr>
          <w:rFonts w:eastAsia="仿宋"/>
          <w:sz w:val="24"/>
        </w:rPr>
        <w:t>5</w:t>
      </w:r>
      <w:r>
        <w:rPr>
          <w:rFonts w:eastAsia="仿宋"/>
          <w:sz w:val="24"/>
        </w:rPr>
        <w:t>版，北京：高等教育出版社，</w:t>
      </w:r>
      <w:r>
        <w:rPr>
          <w:rFonts w:eastAsia="仿宋"/>
          <w:sz w:val="24"/>
        </w:rPr>
        <w:t>2006.07</w:t>
      </w:r>
    </w:p>
    <w:p w:rsidR="005001BF" w:rsidRDefault="005001BF" w:rsidP="00012F99">
      <w:pPr>
        <w:widowControl/>
        <w:spacing w:line="520" w:lineRule="exact"/>
        <w:ind w:left="360" w:hangingChars="150" w:hanging="360"/>
        <w:rPr>
          <w:rFonts w:eastAsia="仿宋"/>
          <w:sz w:val="24"/>
        </w:rPr>
      </w:pPr>
      <w:r>
        <w:rPr>
          <w:rFonts w:eastAsia="仿宋"/>
          <w:sz w:val="24"/>
        </w:rPr>
        <w:t xml:space="preserve">[3] </w:t>
      </w:r>
      <w:r>
        <w:rPr>
          <w:rFonts w:eastAsia="仿宋"/>
          <w:sz w:val="24"/>
        </w:rPr>
        <w:t>华东理工大学等编，分析化学学习指导，第</w:t>
      </w:r>
      <w:r>
        <w:rPr>
          <w:rFonts w:eastAsia="仿宋"/>
          <w:sz w:val="24"/>
        </w:rPr>
        <w:t>6</w:t>
      </w:r>
      <w:r>
        <w:rPr>
          <w:rFonts w:eastAsia="仿宋"/>
          <w:sz w:val="24"/>
        </w:rPr>
        <w:t>版，北京：高等教育出版社</w:t>
      </w:r>
      <w:r>
        <w:rPr>
          <w:rFonts w:eastAsia="仿宋"/>
          <w:sz w:val="24"/>
        </w:rPr>
        <w:t>2011.03</w:t>
      </w:r>
    </w:p>
    <w:p w:rsidR="005001BF" w:rsidRDefault="005001BF" w:rsidP="00012F99">
      <w:pPr>
        <w:widowControl/>
        <w:spacing w:line="520" w:lineRule="exact"/>
        <w:rPr>
          <w:rFonts w:eastAsia="仿宋"/>
          <w:sz w:val="24"/>
        </w:rPr>
      </w:pPr>
      <w:r>
        <w:rPr>
          <w:rFonts w:eastAsia="仿宋"/>
          <w:sz w:val="24"/>
        </w:rPr>
        <w:t xml:space="preserve">[4] </w:t>
      </w:r>
      <w:r>
        <w:rPr>
          <w:rFonts w:eastAsia="仿宋"/>
          <w:sz w:val="24"/>
        </w:rPr>
        <w:t>王玉枝，张正奇主编，分析化学，第</w:t>
      </w:r>
      <w:r>
        <w:rPr>
          <w:rFonts w:eastAsia="仿宋"/>
          <w:sz w:val="24"/>
        </w:rPr>
        <w:t>3</w:t>
      </w:r>
      <w:r>
        <w:rPr>
          <w:rFonts w:eastAsia="仿宋"/>
          <w:sz w:val="24"/>
        </w:rPr>
        <w:t>版，北京：科学出版社，</w:t>
      </w:r>
      <w:r>
        <w:rPr>
          <w:rFonts w:eastAsia="仿宋"/>
          <w:sz w:val="24"/>
        </w:rPr>
        <w:t>2016.01</w:t>
      </w:r>
    </w:p>
    <w:p w:rsidR="005001BF" w:rsidRDefault="005001BF" w:rsidP="00012F99">
      <w:pPr>
        <w:widowControl/>
        <w:spacing w:line="520" w:lineRule="exact"/>
        <w:rPr>
          <w:rFonts w:eastAsia="仿宋"/>
          <w:sz w:val="24"/>
        </w:rPr>
      </w:pPr>
      <w:r>
        <w:rPr>
          <w:rFonts w:eastAsia="仿宋"/>
          <w:sz w:val="24"/>
        </w:rPr>
        <w:t xml:space="preserve">[5] </w:t>
      </w:r>
      <w:r>
        <w:rPr>
          <w:rFonts w:eastAsia="仿宋"/>
          <w:sz w:val="24"/>
        </w:rPr>
        <w:t>张云主编，分析化学，第</w:t>
      </w:r>
      <w:r>
        <w:rPr>
          <w:rFonts w:eastAsia="仿宋"/>
          <w:sz w:val="24"/>
        </w:rPr>
        <w:t>1</w:t>
      </w:r>
      <w:r>
        <w:rPr>
          <w:rFonts w:eastAsia="仿宋"/>
          <w:sz w:val="24"/>
        </w:rPr>
        <w:t>版，北京：化学工业出版社，</w:t>
      </w:r>
      <w:r>
        <w:rPr>
          <w:rFonts w:eastAsia="仿宋"/>
          <w:sz w:val="24"/>
        </w:rPr>
        <w:t>2015.05</w:t>
      </w:r>
    </w:p>
    <w:p w:rsidR="005001BF" w:rsidRDefault="005001BF" w:rsidP="00012F99">
      <w:pPr>
        <w:widowControl/>
        <w:spacing w:line="520" w:lineRule="exact"/>
        <w:ind w:left="360" w:hangingChars="150" w:hanging="360"/>
        <w:rPr>
          <w:rFonts w:eastAsia="仿宋"/>
          <w:sz w:val="24"/>
        </w:rPr>
      </w:pPr>
      <w:r>
        <w:rPr>
          <w:rFonts w:eastAsia="仿宋"/>
          <w:sz w:val="24"/>
        </w:rPr>
        <w:t xml:space="preserve">[6] </w:t>
      </w:r>
      <w:r>
        <w:rPr>
          <w:rFonts w:eastAsia="仿宋"/>
          <w:sz w:val="24"/>
        </w:rPr>
        <w:t>华中师范大学等编，分析化学实验，第</w:t>
      </w:r>
      <w:r>
        <w:rPr>
          <w:rFonts w:eastAsia="仿宋"/>
          <w:sz w:val="24"/>
        </w:rPr>
        <w:t>4</w:t>
      </w:r>
      <w:r>
        <w:rPr>
          <w:rFonts w:eastAsia="仿宋"/>
          <w:sz w:val="24"/>
        </w:rPr>
        <w:t>版，北京：高等教育出版社，</w:t>
      </w:r>
      <w:r>
        <w:rPr>
          <w:rFonts w:eastAsia="仿宋"/>
          <w:sz w:val="24"/>
        </w:rPr>
        <w:t>2015.1</w:t>
      </w:r>
    </w:p>
    <w:p w:rsidR="005001BF" w:rsidRDefault="005001BF" w:rsidP="00012F99">
      <w:pPr>
        <w:widowControl/>
        <w:spacing w:line="520" w:lineRule="exact"/>
        <w:ind w:left="360" w:hangingChars="150" w:hanging="360"/>
        <w:rPr>
          <w:rFonts w:eastAsia="仿宋"/>
          <w:sz w:val="24"/>
        </w:rPr>
      </w:pPr>
      <w:r>
        <w:rPr>
          <w:rFonts w:eastAsia="仿宋"/>
          <w:sz w:val="24"/>
        </w:rPr>
        <w:t xml:space="preserve">[7] </w:t>
      </w:r>
      <w:r>
        <w:rPr>
          <w:rFonts w:eastAsia="仿宋"/>
          <w:sz w:val="24"/>
        </w:rPr>
        <w:t>四川大学，浙江大学；分析化学实验；第</w:t>
      </w:r>
      <w:r>
        <w:rPr>
          <w:rFonts w:eastAsia="仿宋"/>
          <w:sz w:val="24"/>
        </w:rPr>
        <w:t>4</w:t>
      </w:r>
      <w:r>
        <w:rPr>
          <w:rFonts w:eastAsia="仿宋"/>
          <w:sz w:val="24"/>
        </w:rPr>
        <w:t>版，北京，高等教育出版社</w:t>
      </w:r>
      <w:r>
        <w:rPr>
          <w:rFonts w:eastAsia="仿宋"/>
          <w:sz w:val="24"/>
        </w:rPr>
        <w:t xml:space="preserve"> 2015.1</w:t>
      </w:r>
    </w:p>
    <w:p w:rsidR="00012F99" w:rsidRPr="00012F99" w:rsidRDefault="00012F99" w:rsidP="00012F99">
      <w:pPr>
        <w:pStyle w:val="a9"/>
        <w:spacing w:line="400" w:lineRule="exact"/>
        <w:ind w:right="-58"/>
        <w:rPr>
          <w:rFonts w:ascii="Times New Roman" w:eastAsia="仿宋_GB2312" w:hAnsi="Times New Roman" w:cs="Times New Roman"/>
          <w:color w:val="000000"/>
          <w:szCs w:val="21"/>
        </w:rPr>
      </w:pPr>
      <w:r w:rsidRPr="00012F99">
        <w:rPr>
          <w:rFonts w:ascii="Times New Roman" w:eastAsia="仿宋_GB2312" w:hAnsi="Times New Roman" w:cs="Times New Roman"/>
          <w:color w:val="000000"/>
          <w:szCs w:val="21"/>
        </w:rPr>
        <w:t>执笔人：杨妍</w:t>
      </w:r>
      <w:r>
        <w:rPr>
          <w:rFonts w:ascii="Times New Roman" w:eastAsia="仿宋_GB2312" w:hAnsi="Times New Roman" w:cs="Times New Roman"/>
          <w:color w:val="000000"/>
          <w:szCs w:val="21"/>
        </w:rPr>
        <w:t xml:space="preserve"> </w:t>
      </w:r>
      <w:r w:rsidRPr="00012F99">
        <w:rPr>
          <w:rFonts w:ascii="Times New Roman" w:eastAsia="仿宋_GB2312" w:hAnsi="Times New Roman" w:cs="Times New Roman"/>
          <w:color w:val="000000"/>
          <w:szCs w:val="21"/>
        </w:rPr>
        <w:t>教研室主任：张亷奉</w:t>
      </w:r>
      <w:r w:rsidRPr="00012F99">
        <w:rPr>
          <w:rFonts w:ascii="Times New Roman" w:eastAsia="仿宋_GB2312" w:hAnsi="Times New Roman" w:cs="Times New Roman" w:hint="eastAsia"/>
          <w:color w:val="000000"/>
          <w:szCs w:val="21"/>
        </w:rPr>
        <w:t xml:space="preserve"> </w:t>
      </w:r>
      <w:r w:rsidRPr="00012F99">
        <w:rPr>
          <w:rFonts w:ascii="Times New Roman" w:eastAsia="仿宋_GB2312" w:hAnsi="Times New Roman" w:cs="Times New Roman"/>
          <w:color w:val="000000"/>
          <w:szCs w:val="21"/>
        </w:rPr>
        <w:t>教学</w:t>
      </w:r>
      <w:r>
        <w:rPr>
          <w:rFonts w:ascii="Times New Roman" w:eastAsia="仿宋_GB2312" w:hAnsi="Times New Roman" w:cs="Times New Roman" w:hint="eastAsia"/>
          <w:color w:val="000000"/>
          <w:szCs w:val="21"/>
        </w:rPr>
        <w:t>副</w:t>
      </w:r>
      <w:r w:rsidRPr="00012F99">
        <w:rPr>
          <w:rFonts w:ascii="Times New Roman" w:eastAsia="仿宋_GB2312" w:hAnsi="Times New Roman" w:cs="Times New Roman"/>
          <w:color w:val="000000"/>
          <w:szCs w:val="21"/>
        </w:rPr>
        <w:t>院长：包晓玉</w:t>
      </w:r>
      <w:r w:rsidRPr="00012F99">
        <w:rPr>
          <w:rFonts w:ascii="Times New Roman" w:eastAsia="仿宋_GB2312" w:hAnsi="Times New Roman" w:cs="Times New Roman" w:hint="eastAsia"/>
          <w:color w:val="000000"/>
          <w:szCs w:val="21"/>
        </w:rPr>
        <w:t xml:space="preserve"> </w:t>
      </w:r>
      <w:r w:rsidRPr="00012F99">
        <w:rPr>
          <w:rFonts w:ascii="Times New Roman" w:eastAsia="仿宋_GB2312" w:hAnsi="Times New Roman" w:cs="Times New Roman"/>
          <w:color w:val="000000"/>
          <w:szCs w:val="21"/>
        </w:rPr>
        <w:t>编写日期：</w:t>
      </w:r>
      <w:r w:rsidRPr="00012F99">
        <w:rPr>
          <w:rFonts w:ascii="Times New Roman" w:eastAsia="仿宋_GB2312" w:hAnsi="Times New Roman" w:cs="Times New Roman"/>
          <w:color w:val="000000"/>
          <w:szCs w:val="21"/>
        </w:rPr>
        <w:t>2017.05</w:t>
      </w:r>
      <w:r w:rsidRPr="00012F99">
        <w:rPr>
          <w:rFonts w:ascii="Times New Roman" w:eastAsia="仿宋_GB2312" w:hAnsi="Times New Roman" w:cs="Times New Roman" w:hint="eastAsia"/>
          <w:color w:val="000000"/>
          <w:szCs w:val="21"/>
        </w:rPr>
        <w:t>.27</w:t>
      </w:r>
    </w:p>
    <w:p w:rsidR="005001BF" w:rsidRDefault="005001BF" w:rsidP="00012F99">
      <w:pPr>
        <w:spacing w:line="520" w:lineRule="exact"/>
        <w:ind w:leftChars="1350" w:left="2835" w:firstLineChars="300" w:firstLine="632"/>
        <w:rPr>
          <w:b/>
        </w:rPr>
      </w:pPr>
    </w:p>
    <w:p w:rsidR="00012F99" w:rsidRDefault="00012F99">
      <w:pPr>
        <w:widowControl/>
        <w:jc w:val="left"/>
        <w:rPr>
          <w:rFonts w:eastAsia="黑体"/>
          <w:bCs/>
          <w:color w:val="000000"/>
          <w:kern w:val="0"/>
          <w:sz w:val="44"/>
          <w:szCs w:val="44"/>
        </w:rPr>
      </w:pPr>
      <w:r>
        <w:rPr>
          <w:rFonts w:eastAsia="黑体"/>
          <w:bCs/>
          <w:color w:val="000000"/>
          <w:kern w:val="0"/>
          <w:sz w:val="44"/>
          <w:szCs w:val="44"/>
        </w:rPr>
        <w:br w:type="page"/>
      </w:r>
    </w:p>
    <w:p w:rsidR="005001BF" w:rsidRPr="00A10FBD" w:rsidRDefault="005001BF" w:rsidP="003418E0">
      <w:pPr>
        <w:widowControl/>
        <w:snapToGrid w:val="0"/>
        <w:jc w:val="center"/>
        <w:outlineLvl w:val="0"/>
        <w:rPr>
          <w:rFonts w:eastAsia="黑体"/>
          <w:bCs/>
          <w:color w:val="000000"/>
          <w:kern w:val="0"/>
          <w:sz w:val="44"/>
          <w:szCs w:val="44"/>
        </w:rPr>
      </w:pPr>
      <w:r w:rsidRPr="00A10FBD">
        <w:rPr>
          <w:rFonts w:eastAsia="黑体"/>
          <w:bCs/>
          <w:color w:val="000000"/>
          <w:kern w:val="0"/>
          <w:sz w:val="44"/>
          <w:szCs w:val="44"/>
        </w:rPr>
        <w:lastRenderedPageBreak/>
        <w:t>《分析化学实验》教学大纲</w:t>
      </w:r>
    </w:p>
    <w:p w:rsidR="005001BF" w:rsidRPr="00A10FBD" w:rsidRDefault="005001BF" w:rsidP="00012F99">
      <w:pPr>
        <w:widowControl/>
        <w:snapToGrid w:val="0"/>
        <w:spacing w:line="440" w:lineRule="exact"/>
        <w:jc w:val="center"/>
        <w:rPr>
          <w:rFonts w:eastAsia="黑体"/>
          <w:b/>
          <w:bCs/>
          <w:color w:val="000000"/>
          <w:kern w:val="0"/>
          <w:sz w:val="32"/>
          <w:szCs w:val="32"/>
        </w:rPr>
      </w:pPr>
    </w:p>
    <w:p w:rsidR="005001BF" w:rsidRPr="00A10FBD" w:rsidRDefault="005001BF" w:rsidP="00012F99">
      <w:pPr>
        <w:spacing w:line="450" w:lineRule="exact"/>
        <w:ind w:firstLineChars="196" w:firstLine="472"/>
        <w:rPr>
          <w:rFonts w:eastAsia="黑体"/>
          <w:b/>
          <w:bCs/>
          <w:color w:val="000000"/>
          <w:sz w:val="24"/>
        </w:rPr>
      </w:pPr>
      <w:r w:rsidRPr="00A10FBD">
        <w:rPr>
          <w:rFonts w:eastAsia="黑体"/>
          <w:b/>
          <w:bCs/>
          <w:sz w:val="24"/>
        </w:rPr>
        <w:t>课程名</w:t>
      </w:r>
      <w:r w:rsidRPr="00A10FBD">
        <w:rPr>
          <w:rFonts w:eastAsia="黑体"/>
          <w:b/>
          <w:bCs/>
          <w:color w:val="000000"/>
          <w:sz w:val="24"/>
        </w:rPr>
        <w:t>称：</w:t>
      </w:r>
      <w:r w:rsidRPr="00A10FBD">
        <w:rPr>
          <w:rFonts w:eastAsia="黑体"/>
          <w:bCs/>
          <w:color w:val="000000"/>
          <w:kern w:val="0"/>
          <w:sz w:val="24"/>
        </w:rPr>
        <w:t>分析化学实验</w:t>
      </w:r>
    </w:p>
    <w:p w:rsidR="005001BF" w:rsidRPr="00A10FBD" w:rsidRDefault="005001BF" w:rsidP="00012F99">
      <w:pPr>
        <w:spacing w:line="450" w:lineRule="exact"/>
        <w:ind w:firstLineChars="196" w:firstLine="472"/>
        <w:rPr>
          <w:rFonts w:eastAsia="黑体"/>
          <w:bCs/>
          <w:color w:val="000000"/>
          <w:sz w:val="24"/>
        </w:rPr>
      </w:pPr>
      <w:r w:rsidRPr="00A10FBD">
        <w:rPr>
          <w:rFonts w:eastAsia="黑体"/>
          <w:b/>
          <w:bCs/>
          <w:color w:val="000000"/>
          <w:sz w:val="24"/>
        </w:rPr>
        <w:t>英文名称：</w:t>
      </w:r>
      <w:r w:rsidRPr="00A10FBD">
        <w:rPr>
          <w:rFonts w:eastAsia="黑体"/>
          <w:color w:val="000000"/>
          <w:kern w:val="0"/>
          <w:sz w:val="24"/>
        </w:rPr>
        <w:t>Analytical Chemistry Experiment</w:t>
      </w:r>
      <w:r w:rsidRPr="00A10FBD">
        <w:rPr>
          <w:rFonts w:eastAsia="黑体"/>
          <w:bCs/>
          <w:color w:val="000000"/>
          <w:sz w:val="24"/>
        </w:rPr>
        <w:t xml:space="preserve"> </w:t>
      </w:r>
    </w:p>
    <w:p w:rsidR="005001BF" w:rsidRPr="00A10FBD" w:rsidRDefault="005001BF" w:rsidP="00012F99">
      <w:pPr>
        <w:spacing w:line="450" w:lineRule="exact"/>
        <w:ind w:firstLineChars="196" w:firstLine="472"/>
        <w:rPr>
          <w:rFonts w:eastAsia="黑体"/>
          <w:color w:val="000000"/>
          <w:sz w:val="24"/>
        </w:rPr>
      </w:pPr>
      <w:r w:rsidRPr="00A10FBD">
        <w:rPr>
          <w:rFonts w:eastAsia="黑体"/>
          <w:b/>
          <w:bCs/>
          <w:color w:val="000000"/>
          <w:sz w:val="24"/>
        </w:rPr>
        <w:t>课程代码：</w:t>
      </w:r>
      <w:r w:rsidRPr="00A10FBD">
        <w:rPr>
          <w:rFonts w:eastAsia="黑体"/>
          <w:color w:val="000000"/>
          <w:sz w:val="24"/>
        </w:rPr>
        <w:t xml:space="preserve"> 53410109</w:t>
      </w:r>
    </w:p>
    <w:p w:rsidR="005001BF" w:rsidRPr="00A10FBD" w:rsidRDefault="005001BF" w:rsidP="00012F99">
      <w:pPr>
        <w:spacing w:line="450" w:lineRule="exact"/>
        <w:ind w:firstLineChars="196" w:firstLine="472"/>
        <w:rPr>
          <w:rFonts w:eastAsia="黑体"/>
          <w:color w:val="000000"/>
          <w:sz w:val="24"/>
        </w:rPr>
      </w:pPr>
      <w:r w:rsidRPr="00A10FBD">
        <w:rPr>
          <w:rFonts w:eastAsia="黑体"/>
          <w:b/>
          <w:bCs/>
          <w:color w:val="000000"/>
          <w:sz w:val="24"/>
        </w:rPr>
        <w:t>课程性质：</w:t>
      </w:r>
      <w:r w:rsidRPr="00A10FBD">
        <w:rPr>
          <w:rFonts w:eastAsia="黑体"/>
          <w:color w:val="000000"/>
          <w:sz w:val="24"/>
        </w:rPr>
        <w:t>独立设置</w:t>
      </w:r>
    </w:p>
    <w:p w:rsidR="005001BF" w:rsidRPr="00A10FBD" w:rsidRDefault="005001BF" w:rsidP="00012F99">
      <w:pPr>
        <w:spacing w:line="450" w:lineRule="exact"/>
        <w:ind w:firstLineChars="196" w:firstLine="472"/>
        <w:rPr>
          <w:rFonts w:eastAsia="黑体"/>
          <w:color w:val="000000"/>
          <w:sz w:val="24"/>
        </w:rPr>
      </w:pPr>
      <w:r w:rsidRPr="00A10FBD">
        <w:rPr>
          <w:rFonts w:eastAsia="黑体"/>
          <w:b/>
          <w:bCs/>
          <w:color w:val="000000"/>
          <w:sz w:val="24"/>
        </w:rPr>
        <w:t>学</w:t>
      </w:r>
      <w:r w:rsidRPr="00A10FBD">
        <w:rPr>
          <w:rFonts w:eastAsia="黑体"/>
          <w:b/>
          <w:bCs/>
          <w:color w:val="000000"/>
          <w:sz w:val="24"/>
        </w:rPr>
        <w:t xml:space="preserve">    </w:t>
      </w:r>
      <w:r w:rsidRPr="00A10FBD">
        <w:rPr>
          <w:rFonts w:eastAsia="黑体"/>
          <w:b/>
          <w:bCs/>
          <w:color w:val="000000"/>
          <w:sz w:val="24"/>
        </w:rPr>
        <w:t>时：</w:t>
      </w:r>
      <w:r w:rsidRPr="00A10FBD">
        <w:rPr>
          <w:rFonts w:eastAsia="黑体"/>
          <w:b/>
          <w:bCs/>
          <w:color w:val="000000"/>
          <w:sz w:val="24"/>
        </w:rPr>
        <w:t>36</w:t>
      </w:r>
    </w:p>
    <w:p w:rsidR="005001BF" w:rsidRPr="00A10FBD" w:rsidRDefault="005001BF" w:rsidP="00012F99">
      <w:pPr>
        <w:spacing w:line="450" w:lineRule="exact"/>
        <w:ind w:firstLineChars="196" w:firstLine="472"/>
        <w:rPr>
          <w:rFonts w:eastAsia="黑体"/>
          <w:b/>
          <w:bCs/>
          <w:sz w:val="24"/>
        </w:rPr>
      </w:pPr>
      <w:r w:rsidRPr="00A10FBD">
        <w:rPr>
          <w:rFonts w:eastAsia="黑体"/>
          <w:b/>
          <w:bCs/>
          <w:sz w:val="24"/>
        </w:rPr>
        <w:t>学</w:t>
      </w:r>
      <w:r w:rsidRPr="00A10FBD">
        <w:rPr>
          <w:rFonts w:eastAsia="黑体"/>
          <w:b/>
          <w:bCs/>
          <w:sz w:val="24"/>
        </w:rPr>
        <w:t xml:space="preserve">    </w:t>
      </w:r>
      <w:r w:rsidRPr="00A10FBD">
        <w:rPr>
          <w:rFonts w:eastAsia="黑体"/>
          <w:b/>
          <w:bCs/>
          <w:sz w:val="24"/>
        </w:rPr>
        <w:t>分：</w:t>
      </w:r>
      <w:r w:rsidRPr="00A10FBD">
        <w:rPr>
          <w:rFonts w:eastAsia="黑体"/>
          <w:sz w:val="24"/>
        </w:rPr>
        <w:t>1</w:t>
      </w:r>
    </w:p>
    <w:p w:rsidR="005001BF" w:rsidRPr="00A10FBD" w:rsidRDefault="005001BF" w:rsidP="00012F99">
      <w:pPr>
        <w:spacing w:line="450" w:lineRule="exact"/>
        <w:ind w:firstLineChars="196" w:firstLine="472"/>
        <w:rPr>
          <w:rFonts w:eastAsia="黑体"/>
          <w:b/>
          <w:bCs/>
          <w:sz w:val="24"/>
        </w:rPr>
      </w:pPr>
      <w:r w:rsidRPr="00A10FBD">
        <w:rPr>
          <w:rFonts w:eastAsia="黑体"/>
          <w:b/>
          <w:bCs/>
          <w:sz w:val="24"/>
        </w:rPr>
        <w:t>适用专业：</w:t>
      </w:r>
      <w:r w:rsidRPr="00A10FBD">
        <w:rPr>
          <w:rFonts w:eastAsia="黑体"/>
          <w:bCs/>
          <w:sz w:val="24"/>
        </w:rPr>
        <w:t>材料</w:t>
      </w:r>
      <w:r w:rsidRPr="00A10FBD">
        <w:rPr>
          <w:rFonts w:eastAsia="黑体"/>
          <w:sz w:val="24"/>
          <w:lang w:val="zh-CN"/>
        </w:rPr>
        <w:t>化学专业</w:t>
      </w:r>
    </w:p>
    <w:p w:rsidR="005001BF" w:rsidRPr="00A10FBD" w:rsidRDefault="005001BF" w:rsidP="00012F99">
      <w:pPr>
        <w:tabs>
          <w:tab w:val="left" w:pos="5824"/>
        </w:tabs>
        <w:spacing w:line="450" w:lineRule="exact"/>
        <w:ind w:firstLineChars="196" w:firstLine="472"/>
        <w:rPr>
          <w:rFonts w:eastAsia="黑体"/>
          <w:b/>
          <w:bCs/>
          <w:sz w:val="28"/>
          <w:szCs w:val="28"/>
        </w:rPr>
      </w:pPr>
      <w:r w:rsidRPr="00A10FBD">
        <w:rPr>
          <w:rFonts w:eastAsia="黑体"/>
          <w:b/>
          <w:bCs/>
          <w:sz w:val="24"/>
        </w:rPr>
        <w:t>开课时间：</w:t>
      </w:r>
      <w:r w:rsidRPr="00A10FBD">
        <w:rPr>
          <w:rFonts w:eastAsia="黑体"/>
          <w:sz w:val="24"/>
        </w:rPr>
        <w:t>第</w:t>
      </w:r>
      <w:r w:rsidRPr="00A10FBD">
        <w:rPr>
          <w:rFonts w:eastAsia="黑体"/>
          <w:sz w:val="24"/>
        </w:rPr>
        <w:t>2</w:t>
      </w:r>
      <w:r w:rsidRPr="00A10FBD">
        <w:rPr>
          <w:rFonts w:eastAsia="黑体"/>
          <w:sz w:val="24"/>
        </w:rPr>
        <w:t>学期</w:t>
      </w:r>
      <w:r w:rsidRPr="00A10FBD">
        <w:rPr>
          <w:rFonts w:eastAsia="黑体"/>
          <w:sz w:val="28"/>
          <w:szCs w:val="28"/>
        </w:rPr>
        <w:tab/>
      </w:r>
    </w:p>
    <w:p w:rsidR="005001BF" w:rsidRPr="00A10FBD" w:rsidRDefault="005001BF" w:rsidP="00012F99">
      <w:pPr>
        <w:widowControl/>
        <w:snapToGrid w:val="0"/>
        <w:spacing w:line="450" w:lineRule="exact"/>
        <w:jc w:val="center"/>
        <w:rPr>
          <w:rFonts w:eastAsia="黑体"/>
          <w:b/>
          <w:bCs/>
          <w:color w:val="000000"/>
          <w:kern w:val="0"/>
          <w:sz w:val="32"/>
          <w:szCs w:val="32"/>
        </w:rPr>
      </w:pPr>
    </w:p>
    <w:p w:rsidR="005001BF" w:rsidRPr="00A10FBD" w:rsidRDefault="005001BF" w:rsidP="00012F99">
      <w:pPr>
        <w:widowControl/>
        <w:snapToGrid w:val="0"/>
        <w:spacing w:line="450" w:lineRule="exact"/>
        <w:ind w:firstLineChars="200" w:firstLine="560"/>
        <w:rPr>
          <w:rStyle w:val="a8"/>
          <w:rFonts w:eastAsia="黑体"/>
          <w:b w:val="0"/>
          <w:sz w:val="28"/>
          <w:szCs w:val="28"/>
        </w:rPr>
      </w:pPr>
      <w:r w:rsidRPr="00A10FBD">
        <w:rPr>
          <w:rStyle w:val="a8"/>
          <w:rFonts w:eastAsia="黑体"/>
          <w:b w:val="0"/>
          <w:sz w:val="28"/>
          <w:szCs w:val="28"/>
        </w:rPr>
        <w:t>一、教学目的和基本要求</w:t>
      </w:r>
    </w:p>
    <w:p w:rsidR="005001BF" w:rsidRPr="00A10FBD" w:rsidRDefault="005001BF" w:rsidP="00012F99">
      <w:pPr>
        <w:widowControl/>
        <w:snapToGrid w:val="0"/>
        <w:spacing w:line="450" w:lineRule="exact"/>
        <w:ind w:firstLineChars="200" w:firstLine="480"/>
        <w:rPr>
          <w:rFonts w:eastAsia="仿宋_GB2312"/>
          <w:sz w:val="24"/>
          <w:lang w:val="zh-CN"/>
        </w:rPr>
      </w:pPr>
      <w:r w:rsidRPr="00A10FBD">
        <w:rPr>
          <w:rFonts w:eastAsia="仿宋_GB2312"/>
          <w:sz w:val="24"/>
          <w:lang w:val="zh-CN"/>
        </w:rPr>
        <w:t>通过分析化学实验课程的学习，加深对分析化学基本概念和基本理论的理解，正确地掌握分析化学实验的基本操作技能，较系统地学习分析化学实验的基本知识，学习并掌握典型的分析化学方法；牢固树立</w:t>
      </w:r>
      <w:r w:rsidRPr="00A10FBD">
        <w:rPr>
          <w:rFonts w:eastAsia="仿宋_GB2312"/>
          <w:sz w:val="24"/>
          <w:lang w:val="zh-CN"/>
        </w:rPr>
        <w:t>“</w:t>
      </w:r>
      <w:r w:rsidRPr="00A10FBD">
        <w:rPr>
          <w:rFonts w:eastAsia="仿宋_GB2312"/>
          <w:sz w:val="24"/>
          <w:lang w:val="zh-CN"/>
        </w:rPr>
        <w:t>量</w:t>
      </w:r>
      <w:r w:rsidRPr="00A10FBD">
        <w:rPr>
          <w:rFonts w:eastAsia="仿宋_GB2312"/>
          <w:sz w:val="24"/>
          <w:lang w:val="zh-CN"/>
        </w:rPr>
        <w:t>”</w:t>
      </w:r>
      <w:r w:rsidRPr="00A10FBD">
        <w:rPr>
          <w:rFonts w:eastAsia="仿宋_GB2312"/>
          <w:sz w:val="24"/>
          <w:lang w:val="zh-CN"/>
        </w:rPr>
        <w:t>的概念。用误差理论和分析化学理论知识，正确处理实验数据，以保证实验结果准确可靠；培养良好的实验习惯，实事求是的科学态度、严谨细致的工作作风和坚忍不拔的科学品质。为学习后续课程及今后走上工作岗位打好基础。</w:t>
      </w:r>
    </w:p>
    <w:p w:rsidR="005001BF" w:rsidRPr="00A10FBD" w:rsidRDefault="005001BF" w:rsidP="00012F99">
      <w:pPr>
        <w:widowControl/>
        <w:snapToGrid w:val="0"/>
        <w:spacing w:line="450" w:lineRule="exact"/>
        <w:ind w:firstLineChars="150" w:firstLine="420"/>
        <w:rPr>
          <w:rStyle w:val="a8"/>
          <w:rFonts w:eastAsia="黑体"/>
          <w:b w:val="0"/>
          <w:sz w:val="28"/>
          <w:szCs w:val="28"/>
        </w:rPr>
      </w:pPr>
      <w:r w:rsidRPr="00A10FBD">
        <w:rPr>
          <w:rStyle w:val="a8"/>
          <w:rFonts w:eastAsia="黑体"/>
          <w:b w:val="0"/>
          <w:sz w:val="28"/>
          <w:szCs w:val="28"/>
        </w:rPr>
        <w:t>二、主要仪器设备</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68"/>
        <w:gridCol w:w="3709"/>
        <w:gridCol w:w="1831"/>
        <w:gridCol w:w="1458"/>
      </w:tblGrid>
      <w:tr w:rsidR="005001BF" w:rsidRPr="00A10FBD" w:rsidTr="00012F99">
        <w:trPr>
          <w:trHeight w:val="158"/>
          <w:jc w:val="center"/>
        </w:trPr>
        <w:tc>
          <w:tcPr>
            <w:tcW w:w="1468" w:type="dxa"/>
          </w:tcPr>
          <w:p w:rsidR="005001BF" w:rsidRPr="00A10FBD" w:rsidRDefault="005001BF" w:rsidP="00012F99">
            <w:pPr>
              <w:autoSpaceDE w:val="0"/>
              <w:autoSpaceDN w:val="0"/>
              <w:adjustRightInd w:val="0"/>
              <w:spacing w:line="450" w:lineRule="exact"/>
              <w:jc w:val="center"/>
              <w:rPr>
                <w:rFonts w:eastAsia="仿宋_GB2312"/>
                <w:szCs w:val="21"/>
                <w:lang w:val="zh-CN"/>
              </w:rPr>
            </w:pPr>
            <w:r w:rsidRPr="00A10FBD">
              <w:rPr>
                <w:rFonts w:eastAsia="仿宋_GB2312"/>
                <w:szCs w:val="21"/>
                <w:lang w:val="zh-CN"/>
              </w:rPr>
              <w:t>序号</w:t>
            </w:r>
          </w:p>
        </w:tc>
        <w:tc>
          <w:tcPr>
            <w:tcW w:w="3709" w:type="dxa"/>
          </w:tcPr>
          <w:p w:rsidR="005001BF" w:rsidRPr="00A10FBD" w:rsidRDefault="005001BF" w:rsidP="00012F99">
            <w:pPr>
              <w:autoSpaceDE w:val="0"/>
              <w:autoSpaceDN w:val="0"/>
              <w:adjustRightInd w:val="0"/>
              <w:spacing w:line="450" w:lineRule="exact"/>
              <w:jc w:val="center"/>
              <w:rPr>
                <w:rFonts w:eastAsia="仿宋_GB2312"/>
                <w:szCs w:val="21"/>
                <w:lang w:val="zh-CN"/>
              </w:rPr>
            </w:pPr>
            <w:r w:rsidRPr="00A10FBD">
              <w:rPr>
                <w:rFonts w:eastAsia="仿宋_GB2312"/>
                <w:szCs w:val="21"/>
                <w:lang w:val="zh-CN"/>
              </w:rPr>
              <w:t>仪器名称</w:t>
            </w:r>
          </w:p>
        </w:tc>
        <w:tc>
          <w:tcPr>
            <w:tcW w:w="1831" w:type="dxa"/>
          </w:tcPr>
          <w:p w:rsidR="005001BF" w:rsidRPr="00A10FBD" w:rsidRDefault="005001BF" w:rsidP="00012F99">
            <w:pPr>
              <w:autoSpaceDE w:val="0"/>
              <w:autoSpaceDN w:val="0"/>
              <w:adjustRightInd w:val="0"/>
              <w:spacing w:line="450" w:lineRule="exact"/>
              <w:jc w:val="center"/>
              <w:rPr>
                <w:rFonts w:eastAsia="仿宋_GB2312"/>
                <w:szCs w:val="21"/>
                <w:lang w:val="zh-CN"/>
              </w:rPr>
            </w:pPr>
            <w:r w:rsidRPr="00A10FBD">
              <w:rPr>
                <w:rFonts w:eastAsia="仿宋_GB2312"/>
                <w:szCs w:val="21"/>
                <w:lang w:val="zh-CN"/>
              </w:rPr>
              <w:t>单位</w:t>
            </w:r>
          </w:p>
        </w:tc>
        <w:tc>
          <w:tcPr>
            <w:tcW w:w="1458" w:type="dxa"/>
          </w:tcPr>
          <w:p w:rsidR="005001BF" w:rsidRPr="00A10FBD" w:rsidRDefault="005001BF" w:rsidP="00012F99">
            <w:pPr>
              <w:autoSpaceDE w:val="0"/>
              <w:autoSpaceDN w:val="0"/>
              <w:adjustRightInd w:val="0"/>
              <w:spacing w:line="450" w:lineRule="exact"/>
              <w:jc w:val="center"/>
              <w:rPr>
                <w:rFonts w:eastAsia="仿宋_GB2312"/>
                <w:szCs w:val="21"/>
                <w:lang w:val="zh-CN"/>
              </w:rPr>
            </w:pPr>
            <w:r w:rsidRPr="00A10FBD">
              <w:rPr>
                <w:rFonts w:eastAsia="仿宋_GB2312"/>
                <w:szCs w:val="21"/>
                <w:lang w:val="zh-CN"/>
              </w:rPr>
              <w:t>个数</w:t>
            </w:r>
          </w:p>
        </w:tc>
      </w:tr>
      <w:tr w:rsidR="005001BF" w:rsidRPr="00A10FBD" w:rsidTr="00012F99">
        <w:trPr>
          <w:trHeight w:val="158"/>
          <w:jc w:val="center"/>
        </w:trPr>
        <w:tc>
          <w:tcPr>
            <w:tcW w:w="1468" w:type="dxa"/>
          </w:tcPr>
          <w:p w:rsidR="005001BF" w:rsidRPr="00A10FBD" w:rsidRDefault="005001BF" w:rsidP="00012F99">
            <w:pPr>
              <w:autoSpaceDE w:val="0"/>
              <w:autoSpaceDN w:val="0"/>
              <w:adjustRightInd w:val="0"/>
              <w:spacing w:line="450" w:lineRule="exact"/>
              <w:jc w:val="center"/>
              <w:rPr>
                <w:rFonts w:eastAsia="仿宋_GB2312"/>
                <w:szCs w:val="21"/>
                <w:lang w:val="zh-CN"/>
              </w:rPr>
            </w:pPr>
            <w:r w:rsidRPr="00A10FBD">
              <w:rPr>
                <w:rFonts w:eastAsia="仿宋_GB2312"/>
                <w:szCs w:val="21"/>
                <w:lang w:val="zh-CN"/>
              </w:rPr>
              <w:t>1</w:t>
            </w:r>
          </w:p>
        </w:tc>
        <w:tc>
          <w:tcPr>
            <w:tcW w:w="3709" w:type="dxa"/>
          </w:tcPr>
          <w:p w:rsidR="005001BF" w:rsidRPr="00A10FBD" w:rsidRDefault="005001BF" w:rsidP="00012F99">
            <w:pPr>
              <w:autoSpaceDE w:val="0"/>
              <w:autoSpaceDN w:val="0"/>
              <w:adjustRightInd w:val="0"/>
              <w:spacing w:line="450" w:lineRule="exact"/>
              <w:jc w:val="center"/>
              <w:rPr>
                <w:rFonts w:eastAsia="仿宋_GB2312"/>
                <w:szCs w:val="21"/>
                <w:lang w:val="zh-CN"/>
              </w:rPr>
            </w:pPr>
            <w:r w:rsidRPr="00A10FBD">
              <w:rPr>
                <w:rFonts w:eastAsia="仿宋_GB2312"/>
                <w:szCs w:val="21"/>
                <w:lang w:val="zh-CN"/>
              </w:rPr>
              <w:t>定量分析仪器</w:t>
            </w:r>
          </w:p>
        </w:tc>
        <w:tc>
          <w:tcPr>
            <w:tcW w:w="1831" w:type="dxa"/>
          </w:tcPr>
          <w:p w:rsidR="005001BF" w:rsidRPr="00A10FBD" w:rsidRDefault="005001BF" w:rsidP="00012F99">
            <w:pPr>
              <w:autoSpaceDE w:val="0"/>
              <w:autoSpaceDN w:val="0"/>
              <w:adjustRightInd w:val="0"/>
              <w:spacing w:line="450" w:lineRule="exact"/>
              <w:jc w:val="center"/>
              <w:rPr>
                <w:rFonts w:eastAsia="仿宋_GB2312"/>
                <w:szCs w:val="21"/>
                <w:lang w:val="zh-CN"/>
              </w:rPr>
            </w:pPr>
            <w:r w:rsidRPr="00A10FBD">
              <w:rPr>
                <w:rFonts w:eastAsia="仿宋_GB2312"/>
                <w:szCs w:val="21"/>
                <w:lang w:val="zh-CN"/>
              </w:rPr>
              <w:t>套</w:t>
            </w:r>
          </w:p>
        </w:tc>
        <w:tc>
          <w:tcPr>
            <w:tcW w:w="1458" w:type="dxa"/>
          </w:tcPr>
          <w:p w:rsidR="005001BF" w:rsidRPr="00A10FBD" w:rsidRDefault="005001BF" w:rsidP="00012F99">
            <w:pPr>
              <w:autoSpaceDE w:val="0"/>
              <w:autoSpaceDN w:val="0"/>
              <w:adjustRightInd w:val="0"/>
              <w:spacing w:line="450" w:lineRule="exact"/>
              <w:jc w:val="center"/>
              <w:rPr>
                <w:rFonts w:eastAsia="仿宋_GB2312"/>
                <w:szCs w:val="21"/>
                <w:lang w:val="zh-CN"/>
              </w:rPr>
            </w:pPr>
            <w:r w:rsidRPr="00A10FBD">
              <w:rPr>
                <w:rFonts w:eastAsia="仿宋_GB2312"/>
                <w:szCs w:val="21"/>
                <w:lang w:val="zh-CN"/>
              </w:rPr>
              <w:t>24</w:t>
            </w:r>
          </w:p>
        </w:tc>
      </w:tr>
      <w:tr w:rsidR="005001BF" w:rsidRPr="00A10FBD" w:rsidTr="00012F99">
        <w:trPr>
          <w:trHeight w:val="444"/>
          <w:jc w:val="center"/>
        </w:trPr>
        <w:tc>
          <w:tcPr>
            <w:tcW w:w="1468" w:type="dxa"/>
          </w:tcPr>
          <w:p w:rsidR="005001BF" w:rsidRPr="00A10FBD" w:rsidRDefault="005001BF" w:rsidP="00012F99">
            <w:pPr>
              <w:autoSpaceDE w:val="0"/>
              <w:autoSpaceDN w:val="0"/>
              <w:adjustRightInd w:val="0"/>
              <w:spacing w:line="450" w:lineRule="exact"/>
              <w:jc w:val="center"/>
              <w:rPr>
                <w:rFonts w:eastAsia="仿宋_GB2312"/>
                <w:szCs w:val="21"/>
                <w:lang w:val="zh-CN"/>
              </w:rPr>
            </w:pPr>
            <w:r w:rsidRPr="00A10FBD">
              <w:rPr>
                <w:rFonts w:eastAsia="仿宋_GB2312"/>
                <w:szCs w:val="21"/>
                <w:lang w:val="zh-CN"/>
              </w:rPr>
              <w:t>2</w:t>
            </w:r>
          </w:p>
        </w:tc>
        <w:tc>
          <w:tcPr>
            <w:tcW w:w="3709" w:type="dxa"/>
          </w:tcPr>
          <w:p w:rsidR="005001BF" w:rsidRPr="00A10FBD" w:rsidRDefault="005001BF" w:rsidP="00012F99">
            <w:pPr>
              <w:autoSpaceDE w:val="0"/>
              <w:autoSpaceDN w:val="0"/>
              <w:adjustRightInd w:val="0"/>
              <w:spacing w:line="450" w:lineRule="exact"/>
              <w:jc w:val="center"/>
              <w:rPr>
                <w:rFonts w:eastAsia="仿宋_GB2312"/>
                <w:szCs w:val="21"/>
                <w:lang w:val="zh-CN"/>
              </w:rPr>
            </w:pPr>
            <w:r w:rsidRPr="00A10FBD">
              <w:rPr>
                <w:rFonts w:eastAsia="仿宋_GB2312"/>
                <w:szCs w:val="21"/>
                <w:lang w:val="zh-CN"/>
              </w:rPr>
              <w:t>电子分析天平</w:t>
            </w:r>
          </w:p>
        </w:tc>
        <w:tc>
          <w:tcPr>
            <w:tcW w:w="1831" w:type="dxa"/>
          </w:tcPr>
          <w:p w:rsidR="005001BF" w:rsidRPr="00A10FBD" w:rsidRDefault="005001BF" w:rsidP="00012F99">
            <w:pPr>
              <w:autoSpaceDE w:val="0"/>
              <w:autoSpaceDN w:val="0"/>
              <w:adjustRightInd w:val="0"/>
              <w:spacing w:line="450" w:lineRule="exact"/>
              <w:jc w:val="center"/>
              <w:rPr>
                <w:rFonts w:eastAsia="仿宋_GB2312"/>
                <w:szCs w:val="21"/>
                <w:lang w:val="zh-CN"/>
              </w:rPr>
            </w:pPr>
            <w:r w:rsidRPr="00A10FBD">
              <w:rPr>
                <w:rFonts w:eastAsia="仿宋_GB2312"/>
                <w:szCs w:val="21"/>
                <w:lang w:val="zh-CN"/>
              </w:rPr>
              <w:t>台</w:t>
            </w:r>
          </w:p>
        </w:tc>
        <w:tc>
          <w:tcPr>
            <w:tcW w:w="1458" w:type="dxa"/>
          </w:tcPr>
          <w:p w:rsidR="005001BF" w:rsidRPr="00A10FBD" w:rsidRDefault="005001BF" w:rsidP="00012F99">
            <w:pPr>
              <w:autoSpaceDE w:val="0"/>
              <w:autoSpaceDN w:val="0"/>
              <w:adjustRightInd w:val="0"/>
              <w:spacing w:line="450" w:lineRule="exact"/>
              <w:jc w:val="center"/>
              <w:rPr>
                <w:rFonts w:eastAsia="仿宋_GB2312"/>
                <w:szCs w:val="21"/>
                <w:lang w:val="zh-CN"/>
              </w:rPr>
            </w:pPr>
            <w:r w:rsidRPr="00A10FBD">
              <w:rPr>
                <w:rFonts w:eastAsia="仿宋_GB2312"/>
                <w:szCs w:val="21"/>
                <w:lang w:val="zh-CN"/>
              </w:rPr>
              <w:t>24</w:t>
            </w:r>
          </w:p>
        </w:tc>
      </w:tr>
      <w:tr w:rsidR="005001BF" w:rsidRPr="00A10FBD" w:rsidTr="00012F99">
        <w:trPr>
          <w:trHeight w:val="428"/>
          <w:jc w:val="center"/>
        </w:trPr>
        <w:tc>
          <w:tcPr>
            <w:tcW w:w="1468" w:type="dxa"/>
          </w:tcPr>
          <w:p w:rsidR="005001BF" w:rsidRPr="00A10FBD" w:rsidRDefault="005001BF" w:rsidP="00012F99">
            <w:pPr>
              <w:autoSpaceDE w:val="0"/>
              <w:autoSpaceDN w:val="0"/>
              <w:adjustRightInd w:val="0"/>
              <w:spacing w:line="450" w:lineRule="exact"/>
              <w:jc w:val="center"/>
              <w:rPr>
                <w:rFonts w:eastAsia="仿宋_GB2312"/>
                <w:szCs w:val="21"/>
                <w:lang w:val="zh-CN"/>
              </w:rPr>
            </w:pPr>
            <w:r w:rsidRPr="00A10FBD">
              <w:rPr>
                <w:rFonts w:eastAsia="仿宋_GB2312"/>
                <w:szCs w:val="21"/>
                <w:lang w:val="zh-CN"/>
              </w:rPr>
              <w:t>3</w:t>
            </w:r>
          </w:p>
        </w:tc>
        <w:tc>
          <w:tcPr>
            <w:tcW w:w="3709" w:type="dxa"/>
          </w:tcPr>
          <w:p w:rsidR="005001BF" w:rsidRPr="00A10FBD" w:rsidRDefault="005001BF" w:rsidP="00012F99">
            <w:pPr>
              <w:autoSpaceDE w:val="0"/>
              <w:autoSpaceDN w:val="0"/>
              <w:adjustRightInd w:val="0"/>
              <w:spacing w:line="450" w:lineRule="exact"/>
              <w:jc w:val="center"/>
              <w:rPr>
                <w:rFonts w:eastAsia="仿宋_GB2312"/>
                <w:szCs w:val="21"/>
                <w:lang w:val="zh-CN"/>
              </w:rPr>
            </w:pPr>
            <w:r w:rsidRPr="00A10FBD">
              <w:rPr>
                <w:rFonts w:eastAsia="仿宋_GB2312"/>
                <w:szCs w:val="21"/>
                <w:lang w:val="zh-CN"/>
              </w:rPr>
              <w:t>干燥箱</w:t>
            </w:r>
          </w:p>
        </w:tc>
        <w:tc>
          <w:tcPr>
            <w:tcW w:w="1831" w:type="dxa"/>
          </w:tcPr>
          <w:p w:rsidR="005001BF" w:rsidRPr="00A10FBD" w:rsidRDefault="005001BF" w:rsidP="00012F99">
            <w:pPr>
              <w:autoSpaceDE w:val="0"/>
              <w:autoSpaceDN w:val="0"/>
              <w:adjustRightInd w:val="0"/>
              <w:spacing w:line="450" w:lineRule="exact"/>
              <w:jc w:val="center"/>
              <w:rPr>
                <w:rFonts w:eastAsia="仿宋_GB2312"/>
                <w:szCs w:val="21"/>
                <w:lang w:val="zh-CN"/>
              </w:rPr>
            </w:pPr>
            <w:r w:rsidRPr="00A10FBD">
              <w:rPr>
                <w:rFonts w:eastAsia="仿宋_GB2312"/>
                <w:szCs w:val="21"/>
                <w:lang w:val="zh-CN"/>
              </w:rPr>
              <w:t>台</w:t>
            </w:r>
          </w:p>
        </w:tc>
        <w:tc>
          <w:tcPr>
            <w:tcW w:w="1458" w:type="dxa"/>
          </w:tcPr>
          <w:p w:rsidR="005001BF" w:rsidRPr="00A10FBD" w:rsidRDefault="005001BF" w:rsidP="00012F99">
            <w:pPr>
              <w:autoSpaceDE w:val="0"/>
              <w:autoSpaceDN w:val="0"/>
              <w:adjustRightInd w:val="0"/>
              <w:spacing w:line="450" w:lineRule="exact"/>
              <w:jc w:val="center"/>
              <w:rPr>
                <w:rFonts w:eastAsia="仿宋_GB2312"/>
                <w:szCs w:val="21"/>
                <w:lang w:val="zh-CN"/>
              </w:rPr>
            </w:pPr>
            <w:r w:rsidRPr="00A10FBD">
              <w:rPr>
                <w:rFonts w:eastAsia="仿宋_GB2312"/>
                <w:szCs w:val="21"/>
                <w:lang w:val="zh-CN"/>
              </w:rPr>
              <w:t>2</w:t>
            </w:r>
          </w:p>
        </w:tc>
      </w:tr>
      <w:tr w:rsidR="005001BF" w:rsidRPr="00A10FBD" w:rsidTr="00012F99">
        <w:trPr>
          <w:trHeight w:val="428"/>
          <w:jc w:val="center"/>
        </w:trPr>
        <w:tc>
          <w:tcPr>
            <w:tcW w:w="1468" w:type="dxa"/>
          </w:tcPr>
          <w:p w:rsidR="005001BF" w:rsidRPr="00A10FBD" w:rsidRDefault="005001BF" w:rsidP="00012F99">
            <w:pPr>
              <w:autoSpaceDE w:val="0"/>
              <w:autoSpaceDN w:val="0"/>
              <w:adjustRightInd w:val="0"/>
              <w:spacing w:line="450" w:lineRule="exact"/>
              <w:jc w:val="center"/>
              <w:rPr>
                <w:rFonts w:eastAsia="仿宋_GB2312"/>
                <w:szCs w:val="21"/>
                <w:lang w:val="zh-CN"/>
              </w:rPr>
            </w:pPr>
            <w:r w:rsidRPr="00A10FBD">
              <w:rPr>
                <w:rFonts w:eastAsia="仿宋_GB2312"/>
                <w:szCs w:val="21"/>
                <w:lang w:val="zh-CN"/>
              </w:rPr>
              <w:t>4</w:t>
            </w:r>
          </w:p>
        </w:tc>
        <w:tc>
          <w:tcPr>
            <w:tcW w:w="3709" w:type="dxa"/>
          </w:tcPr>
          <w:p w:rsidR="005001BF" w:rsidRPr="00A10FBD" w:rsidRDefault="005001BF" w:rsidP="00012F99">
            <w:pPr>
              <w:autoSpaceDE w:val="0"/>
              <w:autoSpaceDN w:val="0"/>
              <w:adjustRightInd w:val="0"/>
              <w:spacing w:line="450" w:lineRule="exact"/>
              <w:jc w:val="center"/>
              <w:rPr>
                <w:rFonts w:eastAsia="仿宋_GB2312"/>
                <w:szCs w:val="21"/>
                <w:lang w:val="zh-CN"/>
              </w:rPr>
            </w:pPr>
            <w:r w:rsidRPr="00A10FBD">
              <w:rPr>
                <w:rFonts w:eastAsia="仿宋_GB2312"/>
                <w:szCs w:val="21"/>
                <w:lang w:val="zh-CN"/>
              </w:rPr>
              <w:t>马弗炉</w:t>
            </w:r>
          </w:p>
        </w:tc>
        <w:tc>
          <w:tcPr>
            <w:tcW w:w="1831" w:type="dxa"/>
          </w:tcPr>
          <w:p w:rsidR="005001BF" w:rsidRPr="00A10FBD" w:rsidRDefault="005001BF" w:rsidP="00012F99">
            <w:pPr>
              <w:autoSpaceDE w:val="0"/>
              <w:autoSpaceDN w:val="0"/>
              <w:adjustRightInd w:val="0"/>
              <w:spacing w:line="450" w:lineRule="exact"/>
              <w:jc w:val="center"/>
              <w:rPr>
                <w:rFonts w:eastAsia="仿宋_GB2312"/>
                <w:szCs w:val="21"/>
                <w:lang w:val="zh-CN"/>
              </w:rPr>
            </w:pPr>
            <w:r w:rsidRPr="00A10FBD">
              <w:rPr>
                <w:rFonts w:eastAsia="仿宋_GB2312"/>
                <w:szCs w:val="21"/>
                <w:lang w:val="zh-CN"/>
              </w:rPr>
              <w:t>台</w:t>
            </w:r>
          </w:p>
        </w:tc>
        <w:tc>
          <w:tcPr>
            <w:tcW w:w="1458" w:type="dxa"/>
          </w:tcPr>
          <w:p w:rsidR="005001BF" w:rsidRPr="00A10FBD" w:rsidRDefault="005001BF" w:rsidP="00012F99">
            <w:pPr>
              <w:autoSpaceDE w:val="0"/>
              <w:autoSpaceDN w:val="0"/>
              <w:adjustRightInd w:val="0"/>
              <w:spacing w:line="450" w:lineRule="exact"/>
              <w:jc w:val="center"/>
              <w:rPr>
                <w:rFonts w:eastAsia="仿宋_GB2312"/>
                <w:szCs w:val="21"/>
                <w:lang w:val="zh-CN"/>
              </w:rPr>
            </w:pPr>
            <w:r w:rsidRPr="00A10FBD">
              <w:rPr>
                <w:rFonts w:eastAsia="仿宋_GB2312"/>
                <w:szCs w:val="21"/>
                <w:lang w:val="zh-CN"/>
              </w:rPr>
              <w:t>2</w:t>
            </w:r>
          </w:p>
        </w:tc>
      </w:tr>
      <w:tr w:rsidR="005001BF" w:rsidRPr="00A10FBD" w:rsidTr="00012F99">
        <w:trPr>
          <w:trHeight w:val="444"/>
          <w:jc w:val="center"/>
        </w:trPr>
        <w:tc>
          <w:tcPr>
            <w:tcW w:w="1468" w:type="dxa"/>
          </w:tcPr>
          <w:p w:rsidR="005001BF" w:rsidRPr="00A10FBD" w:rsidRDefault="005001BF" w:rsidP="00012F99">
            <w:pPr>
              <w:autoSpaceDE w:val="0"/>
              <w:autoSpaceDN w:val="0"/>
              <w:adjustRightInd w:val="0"/>
              <w:spacing w:line="450" w:lineRule="exact"/>
              <w:jc w:val="center"/>
              <w:rPr>
                <w:rFonts w:eastAsia="仿宋_GB2312"/>
                <w:szCs w:val="21"/>
                <w:lang w:val="zh-CN"/>
              </w:rPr>
            </w:pPr>
            <w:r w:rsidRPr="00A10FBD">
              <w:rPr>
                <w:rFonts w:eastAsia="仿宋_GB2312"/>
                <w:szCs w:val="21"/>
                <w:lang w:val="zh-CN"/>
              </w:rPr>
              <w:t>5</w:t>
            </w:r>
          </w:p>
        </w:tc>
        <w:tc>
          <w:tcPr>
            <w:tcW w:w="3709" w:type="dxa"/>
          </w:tcPr>
          <w:p w:rsidR="005001BF" w:rsidRPr="00A10FBD" w:rsidRDefault="005001BF" w:rsidP="00012F99">
            <w:pPr>
              <w:autoSpaceDE w:val="0"/>
              <w:autoSpaceDN w:val="0"/>
              <w:adjustRightInd w:val="0"/>
              <w:spacing w:line="450" w:lineRule="exact"/>
              <w:jc w:val="center"/>
              <w:rPr>
                <w:rFonts w:eastAsia="仿宋_GB2312"/>
                <w:szCs w:val="21"/>
                <w:lang w:val="zh-CN"/>
              </w:rPr>
            </w:pPr>
            <w:r w:rsidRPr="00A10FBD">
              <w:rPr>
                <w:rFonts w:eastAsia="仿宋_GB2312"/>
                <w:szCs w:val="21"/>
                <w:lang w:val="zh-CN"/>
              </w:rPr>
              <w:t>加热套</w:t>
            </w:r>
          </w:p>
        </w:tc>
        <w:tc>
          <w:tcPr>
            <w:tcW w:w="1831" w:type="dxa"/>
          </w:tcPr>
          <w:p w:rsidR="005001BF" w:rsidRPr="00A10FBD" w:rsidRDefault="005001BF" w:rsidP="00012F99">
            <w:pPr>
              <w:autoSpaceDE w:val="0"/>
              <w:autoSpaceDN w:val="0"/>
              <w:adjustRightInd w:val="0"/>
              <w:spacing w:line="450" w:lineRule="exact"/>
              <w:jc w:val="center"/>
              <w:rPr>
                <w:rFonts w:eastAsia="仿宋_GB2312"/>
                <w:szCs w:val="21"/>
                <w:lang w:val="zh-CN"/>
              </w:rPr>
            </w:pPr>
            <w:r w:rsidRPr="00A10FBD">
              <w:rPr>
                <w:rFonts w:eastAsia="仿宋_GB2312"/>
                <w:szCs w:val="21"/>
                <w:lang w:val="zh-CN"/>
              </w:rPr>
              <w:t>个</w:t>
            </w:r>
          </w:p>
        </w:tc>
        <w:tc>
          <w:tcPr>
            <w:tcW w:w="1458" w:type="dxa"/>
          </w:tcPr>
          <w:p w:rsidR="005001BF" w:rsidRPr="00A10FBD" w:rsidRDefault="005001BF" w:rsidP="00012F99">
            <w:pPr>
              <w:autoSpaceDE w:val="0"/>
              <w:autoSpaceDN w:val="0"/>
              <w:adjustRightInd w:val="0"/>
              <w:spacing w:line="450" w:lineRule="exact"/>
              <w:jc w:val="center"/>
              <w:rPr>
                <w:rFonts w:eastAsia="仿宋_GB2312"/>
                <w:szCs w:val="21"/>
                <w:lang w:val="zh-CN"/>
              </w:rPr>
            </w:pPr>
            <w:r w:rsidRPr="00A10FBD">
              <w:rPr>
                <w:rFonts w:eastAsia="仿宋_GB2312"/>
                <w:szCs w:val="21"/>
                <w:lang w:val="zh-CN"/>
              </w:rPr>
              <w:t>24</w:t>
            </w:r>
          </w:p>
        </w:tc>
      </w:tr>
      <w:tr w:rsidR="005001BF" w:rsidRPr="00A10FBD" w:rsidTr="00012F99">
        <w:trPr>
          <w:trHeight w:val="428"/>
          <w:jc w:val="center"/>
        </w:trPr>
        <w:tc>
          <w:tcPr>
            <w:tcW w:w="1468" w:type="dxa"/>
          </w:tcPr>
          <w:p w:rsidR="005001BF" w:rsidRPr="00A10FBD" w:rsidRDefault="005001BF" w:rsidP="00012F99">
            <w:pPr>
              <w:autoSpaceDE w:val="0"/>
              <w:autoSpaceDN w:val="0"/>
              <w:adjustRightInd w:val="0"/>
              <w:spacing w:line="450" w:lineRule="exact"/>
              <w:jc w:val="center"/>
              <w:rPr>
                <w:rFonts w:eastAsia="仿宋_GB2312"/>
                <w:szCs w:val="21"/>
                <w:lang w:val="zh-CN"/>
              </w:rPr>
            </w:pPr>
            <w:r w:rsidRPr="00A10FBD">
              <w:rPr>
                <w:rFonts w:eastAsia="仿宋_GB2312"/>
                <w:szCs w:val="21"/>
                <w:lang w:val="zh-CN"/>
              </w:rPr>
              <w:t>6</w:t>
            </w:r>
          </w:p>
        </w:tc>
        <w:tc>
          <w:tcPr>
            <w:tcW w:w="3709" w:type="dxa"/>
          </w:tcPr>
          <w:p w:rsidR="005001BF" w:rsidRPr="00A10FBD" w:rsidRDefault="005001BF" w:rsidP="00012F99">
            <w:pPr>
              <w:autoSpaceDE w:val="0"/>
              <w:autoSpaceDN w:val="0"/>
              <w:adjustRightInd w:val="0"/>
              <w:spacing w:line="450" w:lineRule="exact"/>
              <w:jc w:val="center"/>
              <w:rPr>
                <w:rFonts w:eastAsia="仿宋_GB2312"/>
                <w:szCs w:val="21"/>
                <w:lang w:val="zh-CN"/>
              </w:rPr>
            </w:pPr>
            <w:r>
              <w:rPr>
                <w:rFonts w:eastAsia="仿宋_GB2312" w:hint="eastAsia"/>
                <w:szCs w:val="21"/>
                <w:lang w:val="zh-CN"/>
              </w:rPr>
              <w:t>瓷坩埚</w:t>
            </w:r>
          </w:p>
        </w:tc>
        <w:tc>
          <w:tcPr>
            <w:tcW w:w="1831" w:type="dxa"/>
          </w:tcPr>
          <w:p w:rsidR="005001BF" w:rsidRPr="00A10FBD" w:rsidRDefault="005001BF" w:rsidP="00012F99">
            <w:pPr>
              <w:autoSpaceDE w:val="0"/>
              <w:autoSpaceDN w:val="0"/>
              <w:adjustRightInd w:val="0"/>
              <w:spacing w:line="450" w:lineRule="exact"/>
              <w:jc w:val="center"/>
              <w:rPr>
                <w:rFonts w:eastAsia="仿宋_GB2312"/>
                <w:szCs w:val="21"/>
                <w:lang w:val="zh-CN"/>
              </w:rPr>
            </w:pPr>
            <w:r>
              <w:rPr>
                <w:rFonts w:eastAsia="仿宋_GB2312" w:hint="eastAsia"/>
                <w:szCs w:val="21"/>
                <w:lang w:val="zh-CN"/>
              </w:rPr>
              <w:t>个</w:t>
            </w:r>
          </w:p>
        </w:tc>
        <w:tc>
          <w:tcPr>
            <w:tcW w:w="1458" w:type="dxa"/>
          </w:tcPr>
          <w:p w:rsidR="005001BF" w:rsidRPr="00A10FBD" w:rsidRDefault="005001BF" w:rsidP="00012F99">
            <w:pPr>
              <w:autoSpaceDE w:val="0"/>
              <w:autoSpaceDN w:val="0"/>
              <w:adjustRightInd w:val="0"/>
              <w:spacing w:line="450" w:lineRule="exact"/>
              <w:jc w:val="center"/>
              <w:rPr>
                <w:rFonts w:eastAsia="仿宋_GB2312"/>
                <w:szCs w:val="21"/>
                <w:lang w:val="zh-CN"/>
              </w:rPr>
            </w:pPr>
            <w:r>
              <w:rPr>
                <w:rFonts w:eastAsia="仿宋_GB2312" w:hint="eastAsia"/>
                <w:szCs w:val="21"/>
                <w:lang w:val="zh-CN"/>
              </w:rPr>
              <w:t>24</w:t>
            </w:r>
          </w:p>
        </w:tc>
      </w:tr>
      <w:tr w:rsidR="005001BF" w:rsidRPr="00A10FBD" w:rsidTr="00012F99">
        <w:trPr>
          <w:trHeight w:val="428"/>
          <w:jc w:val="center"/>
        </w:trPr>
        <w:tc>
          <w:tcPr>
            <w:tcW w:w="1468" w:type="dxa"/>
          </w:tcPr>
          <w:p w:rsidR="005001BF" w:rsidRPr="00A10FBD" w:rsidRDefault="005001BF" w:rsidP="00012F99">
            <w:pPr>
              <w:autoSpaceDE w:val="0"/>
              <w:autoSpaceDN w:val="0"/>
              <w:adjustRightInd w:val="0"/>
              <w:spacing w:line="450" w:lineRule="exact"/>
              <w:jc w:val="center"/>
              <w:rPr>
                <w:rFonts w:eastAsia="仿宋_GB2312"/>
                <w:szCs w:val="21"/>
                <w:lang w:val="zh-CN"/>
              </w:rPr>
            </w:pPr>
            <w:r>
              <w:rPr>
                <w:rFonts w:eastAsia="仿宋_GB2312" w:hint="eastAsia"/>
                <w:szCs w:val="21"/>
                <w:lang w:val="zh-CN"/>
              </w:rPr>
              <w:t>7</w:t>
            </w:r>
          </w:p>
        </w:tc>
        <w:tc>
          <w:tcPr>
            <w:tcW w:w="3709" w:type="dxa"/>
          </w:tcPr>
          <w:p w:rsidR="005001BF" w:rsidRPr="00A10FBD" w:rsidRDefault="005001BF" w:rsidP="00012F99">
            <w:pPr>
              <w:autoSpaceDE w:val="0"/>
              <w:autoSpaceDN w:val="0"/>
              <w:adjustRightInd w:val="0"/>
              <w:spacing w:line="450" w:lineRule="exact"/>
              <w:jc w:val="center"/>
              <w:rPr>
                <w:rFonts w:eastAsia="仿宋_GB2312"/>
                <w:szCs w:val="21"/>
                <w:lang w:val="zh-CN"/>
              </w:rPr>
            </w:pPr>
            <w:r w:rsidRPr="00A10FBD">
              <w:rPr>
                <w:rFonts w:eastAsia="仿宋_GB2312"/>
                <w:szCs w:val="21"/>
                <w:lang w:val="zh-CN"/>
              </w:rPr>
              <w:t>真空泵抽滤装置</w:t>
            </w:r>
          </w:p>
        </w:tc>
        <w:tc>
          <w:tcPr>
            <w:tcW w:w="1831" w:type="dxa"/>
          </w:tcPr>
          <w:p w:rsidR="005001BF" w:rsidRPr="00A10FBD" w:rsidRDefault="005001BF" w:rsidP="00012F99">
            <w:pPr>
              <w:autoSpaceDE w:val="0"/>
              <w:autoSpaceDN w:val="0"/>
              <w:adjustRightInd w:val="0"/>
              <w:spacing w:line="450" w:lineRule="exact"/>
              <w:jc w:val="center"/>
              <w:rPr>
                <w:rFonts w:eastAsia="仿宋_GB2312"/>
                <w:szCs w:val="21"/>
                <w:lang w:val="zh-CN"/>
              </w:rPr>
            </w:pPr>
            <w:r w:rsidRPr="00A10FBD">
              <w:rPr>
                <w:rFonts w:eastAsia="仿宋_GB2312"/>
                <w:szCs w:val="21"/>
                <w:lang w:val="zh-CN"/>
              </w:rPr>
              <w:t>套</w:t>
            </w:r>
          </w:p>
        </w:tc>
        <w:tc>
          <w:tcPr>
            <w:tcW w:w="1458" w:type="dxa"/>
          </w:tcPr>
          <w:p w:rsidR="005001BF" w:rsidRPr="00A10FBD" w:rsidRDefault="005001BF" w:rsidP="00012F99">
            <w:pPr>
              <w:autoSpaceDE w:val="0"/>
              <w:autoSpaceDN w:val="0"/>
              <w:adjustRightInd w:val="0"/>
              <w:spacing w:line="450" w:lineRule="exact"/>
              <w:jc w:val="center"/>
              <w:rPr>
                <w:rFonts w:eastAsia="仿宋_GB2312"/>
                <w:szCs w:val="21"/>
                <w:lang w:val="zh-CN"/>
              </w:rPr>
            </w:pPr>
            <w:r w:rsidRPr="00A10FBD">
              <w:rPr>
                <w:rFonts w:eastAsia="仿宋_GB2312"/>
                <w:szCs w:val="21"/>
                <w:lang w:val="zh-CN"/>
              </w:rPr>
              <w:t>2</w:t>
            </w:r>
          </w:p>
        </w:tc>
      </w:tr>
    </w:tbl>
    <w:p w:rsidR="005001BF" w:rsidRDefault="005001BF" w:rsidP="00012F99">
      <w:pPr>
        <w:widowControl/>
        <w:snapToGrid w:val="0"/>
        <w:spacing w:line="450" w:lineRule="exact"/>
        <w:ind w:firstLineChars="200" w:firstLine="560"/>
        <w:rPr>
          <w:rStyle w:val="a8"/>
          <w:rFonts w:eastAsia="黑体"/>
          <w:b w:val="0"/>
          <w:sz w:val="28"/>
          <w:szCs w:val="28"/>
        </w:rPr>
      </w:pPr>
    </w:p>
    <w:p w:rsidR="005001BF" w:rsidRDefault="005001BF" w:rsidP="00012F99">
      <w:pPr>
        <w:widowControl/>
        <w:snapToGrid w:val="0"/>
        <w:spacing w:line="450" w:lineRule="exact"/>
        <w:ind w:firstLineChars="200" w:firstLine="560"/>
        <w:rPr>
          <w:rStyle w:val="a8"/>
          <w:rFonts w:eastAsia="黑体"/>
          <w:b w:val="0"/>
          <w:sz w:val="28"/>
          <w:szCs w:val="28"/>
        </w:rPr>
      </w:pPr>
    </w:p>
    <w:p w:rsidR="005001BF" w:rsidRDefault="005001BF" w:rsidP="00012F99">
      <w:pPr>
        <w:widowControl/>
        <w:snapToGrid w:val="0"/>
        <w:spacing w:line="450" w:lineRule="exact"/>
        <w:ind w:firstLineChars="200" w:firstLine="560"/>
        <w:rPr>
          <w:rStyle w:val="a8"/>
          <w:rFonts w:eastAsia="黑体"/>
          <w:b w:val="0"/>
          <w:sz w:val="28"/>
          <w:szCs w:val="28"/>
        </w:rPr>
      </w:pPr>
    </w:p>
    <w:p w:rsidR="005001BF" w:rsidRPr="00A10FBD" w:rsidRDefault="005001BF" w:rsidP="00012F99">
      <w:pPr>
        <w:widowControl/>
        <w:snapToGrid w:val="0"/>
        <w:spacing w:line="450" w:lineRule="exact"/>
        <w:ind w:firstLineChars="200" w:firstLine="560"/>
        <w:rPr>
          <w:rStyle w:val="a8"/>
          <w:rFonts w:eastAsia="黑体"/>
          <w:b w:val="0"/>
          <w:sz w:val="28"/>
          <w:szCs w:val="28"/>
        </w:rPr>
      </w:pPr>
      <w:r w:rsidRPr="00A10FBD">
        <w:rPr>
          <w:rStyle w:val="a8"/>
          <w:rFonts w:eastAsia="黑体"/>
          <w:b w:val="0"/>
          <w:sz w:val="28"/>
          <w:szCs w:val="28"/>
        </w:rPr>
        <w:lastRenderedPageBreak/>
        <w:t>三、实验项目名称及学时分配</w:t>
      </w:r>
    </w:p>
    <w:tbl>
      <w:tblPr>
        <w:tblW w:w="8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7"/>
        <w:gridCol w:w="4496"/>
        <w:gridCol w:w="816"/>
        <w:gridCol w:w="752"/>
        <w:gridCol w:w="1026"/>
        <w:gridCol w:w="1180"/>
      </w:tblGrid>
      <w:tr w:rsidR="005001BF" w:rsidRPr="00A10FBD" w:rsidTr="00012F99">
        <w:trPr>
          <w:trHeight w:val="995"/>
          <w:jc w:val="center"/>
        </w:trPr>
        <w:tc>
          <w:tcPr>
            <w:tcW w:w="677" w:type="dxa"/>
            <w:vAlign w:val="center"/>
          </w:tcPr>
          <w:p w:rsidR="005001BF" w:rsidRPr="00A10FBD" w:rsidRDefault="005001BF" w:rsidP="00012F99">
            <w:pPr>
              <w:spacing w:line="450" w:lineRule="exact"/>
              <w:jc w:val="center"/>
              <w:rPr>
                <w:rFonts w:eastAsia="仿宋_GB2312"/>
                <w:sz w:val="24"/>
              </w:rPr>
            </w:pPr>
            <w:r w:rsidRPr="00A10FBD">
              <w:rPr>
                <w:rFonts w:eastAsia="仿宋_GB2312"/>
                <w:sz w:val="24"/>
              </w:rPr>
              <w:t>序号</w:t>
            </w:r>
          </w:p>
        </w:tc>
        <w:tc>
          <w:tcPr>
            <w:tcW w:w="4496" w:type="dxa"/>
            <w:vAlign w:val="center"/>
          </w:tcPr>
          <w:p w:rsidR="005001BF" w:rsidRPr="00A10FBD" w:rsidRDefault="005001BF" w:rsidP="00012F99">
            <w:pPr>
              <w:spacing w:line="450" w:lineRule="exact"/>
              <w:jc w:val="center"/>
              <w:rPr>
                <w:rFonts w:eastAsia="仿宋_GB2312"/>
                <w:sz w:val="24"/>
              </w:rPr>
            </w:pPr>
            <w:r w:rsidRPr="00A10FBD">
              <w:rPr>
                <w:rFonts w:eastAsia="仿宋_GB2312"/>
                <w:sz w:val="24"/>
              </w:rPr>
              <w:t>实验项目名称</w:t>
            </w:r>
          </w:p>
        </w:tc>
        <w:tc>
          <w:tcPr>
            <w:tcW w:w="816" w:type="dxa"/>
            <w:vAlign w:val="center"/>
          </w:tcPr>
          <w:p w:rsidR="005001BF" w:rsidRPr="00A10FBD" w:rsidRDefault="005001BF" w:rsidP="00012F99">
            <w:pPr>
              <w:spacing w:line="450" w:lineRule="exact"/>
              <w:jc w:val="center"/>
              <w:rPr>
                <w:rFonts w:eastAsia="仿宋_GB2312"/>
                <w:sz w:val="24"/>
              </w:rPr>
            </w:pPr>
            <w:r w:rsidRPr="00A10FBD">
              <w:rPr>
                <w:rFonts w:eastAsia="仿宋_GB2312"/>
                <w:sz w:val="24"/>
              </w:rPr>
              <w:t>学时</w:t>
            </w:r>
          </w:p>
        </w:tc>
        <w:tc>
          <w:tcPr>
            <w:tcW w:w="752" w:type="dxa"/>
            <w:vAlign w:val="center"/>
          </w:tcPr>
          <w:p w:rsidR="005001BF" w:rsidRPr="00A10FBD" w:rsidRDefault="005001BF" w:rsidP="00012F99">
            <w:pPr>
              <w:spacing w:line="450" w:lineRule="exact"/>
              <w:jc w:val="center"/>
              <w:rPr>
                <w:rFonts w:eastAsia="仿宋_GB2312"/>
                <w:sz w:val="24"/>
              </w:rPr>
            </w:pPr>
            <w:r w:rsidRPr="00A10FBD">
              <w:rPr>
                <w:rFonts w:eastAsia="仿宋_GB2312"/>
                <w:sz w:val="24"/>
              </w:rPr>
              <w:t>要求</w:t>
            </w:r>
          </w:p>
        </w:tc>
        <w:tc>
          <w:tcPr>
            <w:tcW w:w="1026" w:type="dxa"/>
            <w:vAlign w:val="center"/>
          </w:tcPr>
          <w:p w:rsidR="005001BF" w:rsidRPr="00A10FBD" w:rsidRDefault="005001BF" w:rsidP="00012F99">
            <w:pPr>
              <w:spacing w:line="450" w:lineRule="exact"/>
              <w:jc w:val="center"/>
              <w:rPr>
                <w:rFonts w:eastAsia="仿宋_GB2312"/>
                <w:sz w:val="24"/>
              </w:rPr>
            </w:pPr>
            <w:r w:rsidRPr="00A10FBD">
              <w:rPr>
                <w:rFonts w:eastAsia="仿宋_GB2312"/>
                <w:sz w:val="24"/>
              </w:rPr>
              <w:t>类型</w:t>
            </w:r>
          </w:p>
        </w:tc>
        <w:tc>
          <w:tcPr>
            <w:tcW w:w="1180" w:type="dxa"/>
            <w:vAlign w:val="center"/>
          </w:tcPr>
          <w:p w:rsidR="005001BF" w:rsidRPr="00A10FBD" w:rsidRDefault="005001BF" w:rsidP="00012F99">
            <w:pPr>
              <w:spacing w:line="450" w:lineRule="exact"/>
              <w:rPr>
                <w:rFonts w:eastAsia="仿宋_GB2312"/>
                <w:sz w:val="24"/>
              </w:rPr>
            </w:pPr>
            <w:r w:rsidRPr="00A10FBD">
              <w:rPr>
                <w:rFonts w:eastAsia="仿宋_GB2312"/>
                <w:sz w:val="24"/>
              </w:rPr>
              <w:t>每组人数</w:t>
            </w:r>
          </w:p>
        </w:tc>
      </w:tr>
      <w:tr w:rsidR="005001BF" w:rsidRPr="00A10FBD" w:rsidTr="00012F99">
        <w:trPr>
          <w:trHeight w:val="392"/>
          <w:jc w:val="center"/>
        </w:trPr>
        <w:tc>
          <w:tcPr>
            <w:tcW w:w="677" w:type="dxa"/>
          </w:tcPr>
          <w:p w:rsidR="005001BF" w:rsidRPr="00A10FBD" w:rsidRDefault="005001BF" w:rsidP="00012F99">
            <w:pPr>
              <w:spacing w:line="450" w:lineRule="exact"/>
              <w:jc w:val="center"/>
              <w:rPr>
                <w:rFonts w:eastAsia="仿宋_GB2312"/>
                <w:sz w:val="24"/>
              </w:rPr>
            </w:pPr>
            <w:r w:rsidRPr="00A10FBD">
              <w:rPr>
                <w:rFonts w:eastAsia="仿宋_GB2312"/>
                <w:sz w:val="24"/>
              </w:rPr>
              <w:t>1</w:t>
            </w:r>
          </w:p>
        </w:tc>
        <w:tc>
          <w:tcPr>
            <w:tcW w:w="4496" w:type="dxa"/>
          </w:tcPr>
          <w:p w:rsidR="005001BF" w:rsidRPr="00A10FBD" w:rsidRDefault="005001BF" w:rsidP="00012F99">
            <w:pPr>
              <w:spacing w:line="450" w:lineRule="exact"/>
              <w:jc w:val="left"/>
              <w:rPr>
                <w:rFonts w:eastAsia="仿宋_GB2312"/>
                <w:sz w:val="24"/>
              </w:rPr>
            </w:pPr>
            <w:r w:rsidRPr="00A10FBD">
              <w:rPr>
                <w:rFonts w:eastAsia="仿宋_GB2312"/>
                <w:sz w:val="24"/>
              </w:rPr>
              <w:t>化学分析实验的基本知识及基本操作</w:t>
            </w:r>
          </w:p>
        </w:tc>
        <w:tc>
          <w:tcPr>
            <w:tcW w:w="816" w:type="dxa"/>
          </w:tcPr>
          <w:p w:rsidR="005001BF" w:rsidRPr="00A10FBD" w:rsidRDefault="005001BF" w:rsidP="00012F99">
            <w:pPr>
              <w:spacing w:line="450" w:lineRule="exact"/>
              <w:jc w:val="center"/>
              <w:rPr>
                <w:rFonts w:eastAsia="仿宋_GB2312"/>
                <w:sz w:val="24"/>
              </w:rPr>
            </w:pPr>
            <w:r w:rsidRPr="00A10FBD">
              <w:rPr>
                <w:rFonts w:eastAsia="仿宋_GB2312"/>
                <w:sz w:val="24"/>
              </w:rPr>
              <w:t>2</w:t>
            </w:r>
          </w:p>
        </w:tc>
        <w:tc>
          <w:tcPr>
            <w:tcW w:w="752" w:type="dxa"/>
          </w:tcPr>
          <w:p w:rsidR="005001BF" w:rsidRPr="00A10FBD" w:rsidRDefault="005001BF" w:rsidP="00012F99">
            <w:pPr>
              <w:spacing w:line="450" w:lineRule="exact"/>
              <w:jc w:val="center"/>
              <w:rPr>
                <w:rFonts w:eastAsia="仿宋_GB2312"/>
                <w:sz w:val="24"/>
              </w:rPr>
            </w:pPr>
            <w:r w:rsidRPr="00A10FBD">
              <w:rPr>
                <w:rFonts w:eastAsia="仿宋_GB2312"/>
                <w:sz w:val="24"/>
              </w:rPr>
              <w:t>必做</w:t>
            </w:r>
          </w:p>
        </w:tc>
        <w:tc>
          <w:tcPr>
            <w:tcW w:w="1026" w:type="dxa"/>
          </w:tcPr>
          <w:p w:rsidR="005001BF" w:rsidRPr="00A10FBD" w:rsidRDefault="005001BF" w:rsidP="00012F99">
            <w:pPr>
              <w:spacing w:line="450" w:lineRule="exact"/>
              <w:jc w:val="center"/>
              <w:rPr>
                <w:rFonts w:eastAsia="仿宋_GB2312"/>
                <w:sz w:val="24"/>
              </w:rPr>
            </w:pPr>
            <w:r w:rsidRPr="00A10FBD">
              <w:rPr>
                <w:rFonts w:eastAsia="仿宋_GB2312"/>
                <w:sz w:val="24"/>
              </w:rPr>
              <w:t>基础性</w:t>
            </w:r>
          </w:p>
        </w:tc>
        <w:tc>
          <w:tcPr>
            <w:tcW w:w="1180" w:type="dxa"/>
          </w:tcPr>
          <w:p w:rsidR="005001BF" w:rsidRPr="00A10FBD" w:rsidRDefault="005001BF" w:rsidP="00012F99">
            <w:pPr>
              <w:spacing w:line="450" w:lineRule="exact"/>
              <w:jc w:val="center"/>
              <w:rPr>
                <w:rFonts w:eastAsia="仿宋_GB2312"/>
                <w:sz w:val="24"/>
              </w:rPr>
            </w:pPr>
            <w:r w:rsidRPr="00A10FBD">
              <w:rPr>
                <w:rFonts w:eastAsia="仿宋_GB2312"/>
                <w:sz w:val="24"/>
              </w:rPr>
              <w:t>2</w:t>
            </w:r>
          </w:p>
        </w:tc>
      </w:tr>
      <w:tr w:rsidR="005001BF" w:rsidRPr="00A10FBD" w:rsidTr="00012F99">
        <w:trPr>
          <w:trHeight w:val="407"/>
          <w:jc w:val="center"/>
        </w:trPr>
        <w:tc>
          <w:tcPr>
            <w:tcW w:w="677" w:type="dxa"/>
          </w:tcPr>
          <w:p w:rsidR="005001BF" w:rsidRPr="00A10FBD" w:rsidRDefault="005001BF" w:rsidP="00012F99">
            <w:pPr>
              <w:spacing w:line="450" w:lineRule="exact"/>
              <w:jc w:val="center"/>
              <w:rPr>
                <w:rFonts w:eastAsia="仿宋_GB2312"/>
                <w:sz w:val="24"/>
              </w:rPr>
            </w:pPr>
            <w:r w:rsidRPr="00A10FBD">
              <w:rPr>
                <w:rFonts w:eastAsia="仿宋_GB2312"/>
                <w:sz w:val="24"/>
              </w:rPr>
              <w:t>2</w:t>
            </w:r>
          </w:p>
        </w:tc>
        <w:tc>
          <w:tcPr>
            <w:tcW w:w="4496" w:type="dxa"/>
          </w:tcPr>
          <w:p w:rsidR="005001BF" w:rsidRPr="00A10FBD" w:rsidRDefault="005001BF" w:rsidP="00012F99">
            <w:pPr>
              <w:spacing w:line="450" w:lineRule="exact"/>
              <w:jc w:val="left"/>
              <w:rPr>
                <w:rFonts w:eastAsia="仿宋_GB2312"/>
                <w:sz w:val="24"/>
              </w:rPr>
            </w:pPr>
            <w:r w:rsidRPr="00A10FBD">
              <w:rPr>
                <w:rFonts w:eastAsia="仿宋_GB2312"/>
                <w:sz w:val="24"/>
              </w:rPr>
              <w:t>分析天平称量练习</w:t>
            </w:r>
          </w:p>
        </w:tc>
        <w:tc>
          <w:tcPr>
            <w:tcW w:w="816" w:type="dxa"/>
          </w:tcPr>
          <w:p w:rsidR="005001BF" w:rsidRPr="00A10FBD" w:rsidRDefault="005001BF" w:rsidP="00012F99">
            <w:pPr>
              <w:spacing w:line="450" w:lineRule="exact"/>
              <w:jc w:val="center"/>
              <w:rPr>
                <w:rFonts w:eastAsia="仿宋_GB2312"/>
                <w:sz w:val="24"/>
              </w:rPr>
            </w:pPr>
            <w:r w:rsidRPr="00A10FBD">
              <w:rPr>
                <w:rFonts w:eastAsia="仿宋_GB2312"/>
                <w:sz w:val="24"/>
              </w:rPr>
              <w:t>3</w:t>
            </w:r>
          </w:p>
        </w:tc>
        <w:tc>
          <w:tcPr>
            <w:tcW w:w="752" w:type="dxa"/>
          </w:tcPr>
          <w:p w:rsidR="005001BF" w:rsidRPr="00A10FBD" w:rsidRDefault="005001BF" w:rsidP="00012F99">
            <w:pPr>
              <w:spacing w:line="450" w:lineRule="exact"/>
              <w:jc w:val="center"/>
              <w:rPr>
                <w:rFonts w:eastAsia="仿宋_GB2312"/>
                <w:sz w:val="24"/>
              </w:rPr>
            </w:pPr>
            <w:r w:rsidRPr="00A10FBD">
              <w:rPr>
                <w:rFonts w:eastAsia="仿宋_GB2312"/>
                <w:sz w:val="24"/>
              </w:rPr>
              <w:t>必做</w:t>
            </w:r>
          </w:p>
        </w:tc>
        <w:tc>
          <w:tcPr>
            <w:tcW w:w="1026" w:type="dxa"/>
          </w:tcPr>
          <w:p w:rsidR="005001BF" w:rsidRPr="00A10FBD" w:rsidRDefault="005001BF" w:rsidP="00012F99">
            <w:pPr>
              <w:spacing w:line="450" w:lineRule="exact"/>
              <w:jc w:val="center"/>
              <w:rPr>
                <w:rFonts w:eastAsia="仿宋_GB2312"/>
                <w:sz w:val="24"/>
              </w:rPr>
            </w:pPr>
            <w:r w:rsidRPr="00A10FBD">
              <w:rPr>
                <w:rFonts w:eastAsia="仿宋_GB2312"/>
                <w:sz w:val="24"/>
              </w:rPr>
              <w:t>基础性</w:t>
            </w:r>
          </w:p>
        </w:tc>
        <w:tc>
          <w:tcPr>
            <w:tcW w:w="1180" w:type="dxa"/>
          </w:tcPr>
          <w:p w:rsidR="005001BF" w:rsidRPr="00A10FBD" w:rsidRDefault="005001BF" w:rsidP="00012F99">
            <w:pPr>
              <w:spacing w:line="450" w:lineRule="exact"/>
              <w:jc w:val="center"/>
              <w:rPr>
                <w:rFonts w:eastAsia="仿宋_GB2312"/>
                <w:sz w:val="24"/>
              </w:rPr>
            </w:pPr>
            <w:r w:rsidRPr="00A10FBD">
              <w:rPr>
                <w:rFonts w:eastAsia="仿宋_GB2312"/>
                <w:sz w:val="24"/>
              </w:rPr>
              <w:t>2</w:t>
            </w:r>
          </w:p>
        </w:tc>
      </w:tr>
      <w:tr w:rsidR="005001BF" w:rsidRPr="00A10FBD" w:rsidTr="00012F99">
        <w:trPr>
          <w:trHeight w:val="392"/>
          <w:jc w:val="center"/>
        </w:trPr>
        <w:tc>
          <w:tcPr>
            <w:tcW w:w="677" w:type="dxa"/>
          </w:tcPr>
          <w:p w:rsidR="005001BF" w:rsidRPr="00A10FBD" w:rsidRDefault="005001BF" w:rsidP="00012F99">
            <w:pPr>
              <w:spacing w:line="450" w:lineRule="exact"/>
              <w:jc w:val="center"/>
              <w:rPr>
                <w:rFonts w:eastAsia="仿宋_GB2312"/>
                <w:sz w:val="24"/>
              </w:rPr>
            </w:pPr>
            <w:r w:rsidRPr="00A10FBD">
              <w:rPr>
                <w:rFonts w:eastAsia="仿宋_GB2312"/>
                <w:sz w:val="24"/>
              </w:rPr>
              <w:t>3</w:t>
            </w:r>
          </w:p>
        </w:tc>
        <w:tc>
          <w:tcPr>
            <w:tcW w:w="4496" w:type="dxa"/>
          </w:tcPr>
          <w:p w:rsidR="005001BF" w:rsidRPr="00A10FBD" w:rsidRDefault="005001BF" w:rsidP="00012F99">
            <w:pPr>
              <w:spacing w:line="450" w:lineRule="exact"/>
              <w:jc w:val="left"/>
              <w:rPr>
                <w:rFonts w:eastAsia="仿宋_GB2312"/>
                <w:sz w:val="24"/>
              </w:rPr>
            </w:pPr>
            <w:r w:rsidRPr="00A10FBD">
              <w:rPr>
                <w:rFonts w:eastAsia="仿宋_GB2312"/>
                <w:sz w:val="24"/>
              </w:rPr>
              <w:t>氢氧化钠标准溶液的配制和标定</w:t>
            </w:r>
          </w:p>
        </w:tc>
        <w:tc>
          <w:tcPr>
            <w:tcW w:w="816" w:type="dxa"/>
          </w:tcPr>
          <w:p w:rsidR="005001BF" w:rsidRPr="00A10FBD" w:rsidRDefault="005001BF" w:rsidP="00012F99">
            <w:pPr>
              <w:spacing w:line="450" w:lineRule="exact"/>
              <w:jc w:val="center"/>
              <w:rPr>
                <w:rFonts w:eastAsia="仿宋_GB2312"/>
                <w:sz w:val="24"/>
              </w:rPr>
            </w:pPr>
            <w:r w:rsidRPr="00A10FBD">
              <w:rPr>
                <w:rFonts w:eastAsia="仿宋_GB2312"/>
                <w:sz w:val="24"/>
              </w:rPr>
              <w:t>2</w:t>
            </w:r>
          </w:p>
        </w:tc>
        <w:tc>
          <w:tcPr>
            <w:tcW w:w="752" w:type="dxa"/>
          </w:tcPr>
          <w:p w:rsidR="005001BF" w:rsidRPr="00A10FBD" w:rsidRDefault="005001BF" w:rsidP="00012F99">
            <w:pPr>
              <w:spacing w:line="450" w:lineRule="exact"/>
              <w:jc w:val="center"/>
              <w:rPr>
                <w:rFonts w:eastAsia="仿宋_GB2312"/>
                <w:sz w:val="24"/>
              </w:rPr>
            </w:pPr>
            <w:r w:rsidRPr="00A10FBD">
              <w:rPr>
                <w:rFonts w:eastAsia="仿宋_GB2312"/>
                <w:sz w:val="24"/>
              </w:rPr>
              <w:t>必做</w:t>
            </w:r>
          </w:p>
        </w:tc>
        <w:tc>
          <w:tcPr>
            <w:tcW w:w="1026" w:type="dxa"/>
          </w:tcPr>
          <w:p w:rsidR="005001BF" w:rsidRPr="00A10FBD" w:rsidRDefault="005001BF" w:rsidP="00012F99">
            <w:pPr>
              <w:spacing w:line="450" w:lineRule="exact"/>
              <w:jc w:val="center"/>
              <w:rPr>
                <w:rFonts w:eastAsia="仿宋_GB2312"/>
                <w:sz w:val="24"/>
              </w:rPr>
            </w:pPr>
            <w:r w:rsidRPr="00A10FBD">
              <w:rPr>
                <w:rFonts w:eastAsia="仿宋_GB2312"/>
                <w:sz w:val="24"/>
              </w:rPr>
              <w:t>基础性</w:t>
            </w:r>
          </w:p>
        </w:tc>
        <w:tc>
          <w:tcPr>
            <w:tcW w:w="1180" w:type="dxa"/>
          </w:tcPr>
          <w:p w:rsidR="005001BF" w:rsidRPr="00A10FBD" w:rsidRDefault="005001BF" w:rsidP="00012F99">
            <w:pPr>
              <w:spacing w:line="450" w:lineRule="exact"/>
              <w:jc w:val="center"/>
              <w:rPr>
                <w:rFonts w:eastAsia="仿宋_GB2312"/>
                <w:sz w:val="24"/>
              </w:rPr>
            </w:pPr>
            <w:r w:rsidRPr="00A10FBD">
              <w:rPr>
                <w:rFonts w:eastAsia="仿宋_GB2312"/>
                <w:sz w:val="24"/>
              </w:rPr>
              <w:t>2</w:t>
            </w:r>
          </w:p>
        </w:tc>
      </w:tr>
      <w:tr w:rsidR="005001BF" w:rsidRPr="00A10FBD" w:rsidTr="00012F99">
        <w:trPr>
          <w:trHeight w:val="392"/>
          <w:jc w:val="center"/>
        </w:trPr>
        <w:tc>
          <w:tcPr>
            <w:tcW w:w="677" w:type="dxa"/>
          </w:tcPr>
          <w:p w:rsidR="005001BF" w:rsidRPr="00A10FBD" w:rsidRDefault="005001BF" w:rsidP="00012F99">
            <w:pPr>
              <w:spacing w:line="450" w:lineRule="exact"/>
              <w:jc w:val="center"/>
              <w:rPr>
                <w:rFonts w:eastAsia="仿宋_GB2312"/>
                <w:sz w:val="24"/>
              </w:rPr>
            </w:pPr>
            <w:r w:rsidRPr="00A10FBD">
              <w:rPr>
                <w:rFonts w:eastAsia="仿宋_GB2312"/>
                <w:sz w:val="24"/>
              </w:rPr>
              <w:t>4</w:t>
            </w:r>
          </w:p>
        </w:tc>
        <w:tc>
          <w:tcPr>
            <w:tcW w:w="4496" w:type="dxa"/>
          </w:tcPr>
          <w:p w:rsidR="005001BF" w:rsidRPr="00A10FBD" w:rsidRDefault="005001BF" w:rsidP="00012F99">
            <w:pPr>
              <w:spacing w:line="450" w:lineRule="exact"/>
              <w:jc w:val="left"/>
              <w:rPr>
                <w:rFonts w:eastAsia="仿宋_GB2312"/>
                <w:sz w:val="24"/>
              </w:rPr>
            </w:pPr>
            <w:r w:rsidRPr="00A10FBD">
              <w:rPr>
                <w:rFonts w:eastAsia="仿宋_GB2312"/>
                <w:sz w:val="24"/>
              </w:rPr>
              <w:t>铵盐中铵态氮的测定（甲醛法）</w:t>
            </w:r>
          </w:p>
        </w:tc>
        <w:tc>
          <w:tcPr>
            <w:tcW w:w="816" w:type="dxa"/>
          </w:tcPr>
          <w:p w:rsidR="005001BF" w:rsidRPr="00A10FBD" w:rsidRDefault="005001BF" w:rsidP="00012F99">
            <w:pPr>
              <w:spacing w:line="450" w:lineRule="exact"/>
              <w:jc w:val="center"/>
              <w:rPr>
                <w:rFonts w:eastAsia="仿宋_GB2312"/>
                <w:sz w:val="24"/>
              </w:rPr>
            </w:pPr>
            <w:r w:rsidRPr="00A10FBD">
              <w:rPr>
                <w:rFonts w:eastAsia="仿宋_GB2312"/>
                <w:sz w:val="24"/>
              </w:rPr>
              <w:t>3</w:t>
            </w:r>
          </w:p>
        </w:tc>
        <w:tc>
          <w:tcPr>
            <w:tcW w:w="752" w:type="dxa"/>
          </w:tcPr>
          <w:p w:rsidR="005001BF" w:rsidRPr="00A10FBD" w:rsidRDefault="005001BF" w:rsidP="00012F99">
            <w:pPr>
              <w:spacing w:line="450" w:lineRule="exact"/>
              <w:jc w:val="center"/>
              <w:rPr>
                <w:rFonts w:eastAsia="仿宋_GB2312"/>
                <w:sz w:val="24"/>
              </w:rPr>
            </w:pPr>
            <w:r w:rsidRPr="00A10FBD">
              <w:rPr>
                <w:rFonts w:eastAsia="仿宋_GB2312"/>
                <w:sz w:val="24"/>
              </w:rPr>
              <w:t>必做</w:t>
            </w:r>
          </w:p>
        </w:tc>
        <w:tc>
          <w:tcPr>
            <w:tcW w:w="1026" w:type="dxa"/>
          </w:tcPr>
          <w:p w:rsidR="005001BF" w:rsidRPr="00A10FBD" w:rsidRDefault="005001BF" w:rsidP="00012F99">
            <w:pPr>
              <w:spacing w:line="450" w:lineRule="exact"/>
              <w:jc w:val="center"/>
              <w:rPr>
                <w:rFonts w:eastAsia="仿宋_GB2312"/>
                <w:sz w:val="24"/>
              </w:rPr>
            </w:pPr>
            <w:r w:rsidRPr="00A10FBD">
              <w:rPr>
                <w:rFonts w:eastAsia="仿宋_GB2312"/>
                <w:sz w:val="24"/>
              </w:rPr>
              <w:t>综合性</w:t>
            </w:r>
          </w:p>
        </w:tc>
        <w:tc>
          <w:tcPr>
            <w:tcW w:w="1180" w:type="dxa"/>
          </w:tcPr>
          <w:p w:rsidR="005001BF" w:rsidRPr="00A10FBD" w:rsidRDefault="005001BF" w:rsidP="00012F99">
            <w:pPr>
              <w:spacing w:line="450" w:lineRule="exact"/>
              <w:jc w:val="center"/>
              <w:rPr>
                <w:rFonts w:eastAsia="仿宋_GB2312"/>
                <w:sz w:val="24"/>
              </w:rPr>
            </w:pPr>
            <w:r w:rsidRPr="00A10FBD">
              <w:rPr>
                <w:rFonts w:eastAsia="仿宋_GB2312"/>
                <w:sz w:val="24"/>
              </w:rPr>
              <w:t>2</w:t>
            </w:r>
          </w:p>
        </w:tc>
      </w:tr>
      <w:tr w:rsidR="005001BF" w:rsidRPr="00A10FBD" w:rsidTr="00012F99">
        <w:trPr>
          <w:trHeight w:val="407"/>
          <w:jc w:val="center"/>
        </w:trPr>
        <w:tc>
          <w:tcPr>
            <w:tcW w:w="677" w:type="dxa"/>
            <w:tcBorders>
              <w:top w:val="single" w:sz="4" w:space="0" w:color="auto"/>
              <w:left w:val="single" w:sz="4" w:space="0" w:color="auto"/>
              <w:bottom w:val="single" w:sz="4" w:space="0" w:color="auto"/>
              <w:right w:val="single" w:sz="4" w:space="0" w:color="auto"/>
            </w:tcBorders>
            <w:vAlign w:val="center"/>
          </w:tcPr>
          <w:p w:rsidR="005001BF" w:rsidRPr="00A10FBD" w:rsidRDefault="005001BF" w:rsidP="00012F99">
            <w:pPr>
              <w:spacing w:line="450" w:lineRule="exact"/>
              <w:jc w:val="center"/>
              <w:rPr>
                <w:rFonts w:eastAsia="仿宋_GB2312"/>
                <w:sz w:val="24"/>
              </w:rPr>
            </w:pPr>
            <w:r w:rsidRPr="00A10FBD">
              <w:rPr>
                <w:rFonts w:eastAsia="仿宋_GB2312"/>
                <w:sz w:val="24"/>
              </w:rPr>
              <w:t>5</w:t>
            </w:r>
          </w:p>
        </w:tc>
        <w:tc>
          <w:tcPr>
            <w:tcW w:w="4496" w:type="dxa"/>
            <w:tcBorders>
              <w:top w:val="single" w:sz="4" w:space="0" w:color="auto"/>
              <w:left w:val="single" w:sz="4" w:space="0" w:color="auto"/>
              <w:bottom w:val="single" w:sz="4" w:space="0" w:color="auto"/>
              <w:right w:val="single" w:sz="4" w:space="0" w:color="auto"/>
            </w:tcBorders>
            <w:vAlign w:val="center"/>
          </w:tcPr>
          <w:p w:rsidR="005001BF" w:rsidRPr="00A10FBD" w:rsidRDefault="005001BF" w:rsidP="00012F99">
            <w:pPr>
              <w:spacing w:line="450" w:lineRule="exact"/>
              <w:rPr>
                <w:rFonts w:eastAsia="仿宋_GB2312"/>
                <w:bCs/>
                <w:sz w:val="24"/>
                <w:lang w:val="zh-CN"/>
              </w:rPr>
            </w:pPr>
            <w:r w:rsidRPr="00A10FBD">
              <w:rPr>
                <w:rFonts w:eastAsia="仿宋_GB2312"/>
                <w:bCs/>
                <w:sz w:val="24"/>
                <w:lang w:val="zh-CN"/>
              </w:rPr>
              <w:t>盐酸标准溶液的配制和标定</w:t>
            </w:r>
          </w:p>
        </w:tc>
        <w:tc>
          <w:tcPr>
            <w:tcW w:w="816" w:type="dxa"/>
            <w:tcBorders>
              <w:top w:val="single" w:sz="4" w:space="0" w:color="auto"/>
              <w:left w:val="single" w:sz="4" w:space="0" w:color="auto"/>
              <w:bottom w:val="single" w:sz="4" w:space="0" w:color="auto"/>
              <w:right w:val="single" w:sz="4" w:space="0" w:color="auto"/>
            </w:tcBorders>
            <w:vAlign w:val="center"/>
          </w:tcPr>
          <w:p w:rsidR="005001BF" w:rsidRPr="00A10FBD" w:rsidRDefault="005001BF" w:rsidP="00012F99">
            <w:pPr>
              <w:spacing w:line="450" w:lineRule="exact"/>
              <w:jc w:val="center"/>
              <w:rPr>
                <w:rFonts w:eastAsia="仿宋_GB2312"/>
                <w:sz w:val="24"/>
              </w:rPr>
            </w:pPr>
            <w:r w:rsidRPr="00A10FBD">
              <w:rPr>
                <w:rFonts w:eastAsia="仿宋_GB2312"/>
                <w:sz w:val="24"/>
              </w:rPr>
              <w:t>2</w:t>
            </w:r>
          </w:p>
        </w:tc>
        <w:tc>
          <w:tcPr>
            <w:tcW w:w="752" w:type="dxa"/>
            <w:tcBorders>
              <w:top w:val="single" w:sz="4" w:space="0" w:color="auto"/>
              <w:left w:val="single" w:sz="4" w:space="0" w:color="auto"/>
              <w:bottom w:val="single" w:sz="4" w:space="0" w:color="auto"/>
              <w:right w:val="single" w:sz="4" w:space="0" w:color="auto"/>
            </w:tcBorders>
            <w:vAlign w:val="center"/>
          </w:tcPr>
          <w:p w:rsidR="005001BF" w:rsidRPr="00A10FBD" w:rsidRDefault="005001BF" w:rsidP="00012F99">
            <w:pPr>
              <w:spacing w:line="450" w:lineRule="exact"/>
              <w:rPr>
                <w:rFonts w:eastAsia="仿宋_GB2312"/>
                <w:sz w:val="24"/>
              </w:rPr>
            </w:pPr>
            <w:r w:rsidRPr="00A10FBD">
              <w:rPr>
                <w:rFonts w:eastAsia="仿宋_GB2312"/>
                <w:sz w:val="24"/>
              </w:rPr>
              <w:t>必做</w:t>
            </w:r>
          </w:p>
        </w:tc>
        <w:tc>
          <w:tcPr>
            <w:tcW w:w="1026" w:type="dxa"/>
            <w:tcBorders>
              <w:top w:val="single" w:sz="4" w:space="0" w:color="auto"/>
              <w:left w:val="single" w:sz="4" w:space="0" w:color="auto"/>
              <w:bottom w:val="single" w:sz="4" w:space="0" w:color="auto"/>
              <w:right w:val="single" w:sz="4" w:space="0" w:color="auto"/>
            </w:tcBorders>
          </w:tcPr>
          <w:p w:rsidR="005001BF" w:rsidRPr="00A10FBD" w:rsidRDefault="005001BF" w:rsidP="00012F99">
            <w:pPr>
              <w:spacing w:line="450" w:lineRule="exact"/>
              <w:rPr>
                <w:rFonts w:eastAsia="仿宋_GB2312"/>
                <w:sz w:val="24"/>
              </w:rPr>
            </w:pPr>
            <w:r w:rsidRPr="00A10FBD">
              <w:rPr>
                <w:rFonts w:eastAsia="仿宋_GB2312"/>
                <w:sz w:val="24"/>
              </w:rPr>
              <w:t>基础性</w:t>
            </w:r>
          </w:p>
        </w:tc>
        <w:tc>
          <w:tcPr>
            <w:tcW w:w="1180" w:type="dxa"/>
            <w:tcBorders>
              <w:top w:val="single" w:sz="4" w:space="0" w:color="auto"/>
              <w:left w:val="single" w:sz="4" w:space="0" w:color="auto"/>
              <w:bottom w:val="single" w:sz="4" w:space="0" w:color="auto"/>
              <w:right w:val="single" w:sz="4" w:space="0" w:color="auto"/>
            </w:tcBorders>
          </w:tcPr>
          <w:p w:rsidR="005001BF" w:rsidRPr="00A10FBD" w:rsidRDefault="005001BF" w:rsidP="00012F99">
            <w:pPr>
              <w:spacing w:line="450" w:lineRule="exact"/>
              <w:jc w:val="center"/>
              <w:rPr>
                <w:rFonts w:eastAsia="仿宋_GB2312"/>
                <w:sz w:val="24"/>
              </w:rPr>
            </w:pPr>
            <w:r w:rsidRPr="00A10FBD">
              <w:rPr>
                <w:rFonts w:eastAsia="仿宋_GB2312"/>
                <w:sz w:val="24"/>
              </w:rPr>
              <w:t>2</w:t>
            </w:r>
          </w:p>
        </w:tc>
      </w:tr>
      <w:tr w:rsidR="005001BF" w:rsidRPr="00A10FBD" w:rsidTr="00012F99">
        <w:trPr>
          <w:trHeight w:val="407"/>
          <w:jc w:val="center"/>
        </w:trPr>
        <w:tc>
          <w:tcPr>
            <w:tcW w:w="677" w:type="dxa"/>
            <w:tcBorders>
              <w:top w:val="single" w:sz="4" w:space="0" w:color="auto"/>
              <w:left w:val="single" w:sz="4" w:space="0" w:color="auto"/>
              <w:bottom w:val="single" w:sz="4" w:space="0" w:color="auto"/>
              <w:right w:val="single" w:sz="4" w:space="0" w:color="auto"/>
            </w:tcBorders>
            <w:vAlign w:val="center"/>
          </w:tcPr>
          <w:p w:rsidR="005001BF" w:rsidRPr="00A10FBD" w:rsidRDefault="005001BF" w:rsidP="00012F99">
            <w:pPr>
              <w:spacing w:line="450" w:lineRule="exact"/>
              <w:jc w:val="center"/>
              <w:rPr>
                <w:rFonts w:eastAsia="仿宋_GB2312"/>
                <w:sz w:val="24"/>
              </w:rPr>
            </w:pPr>
            <w:r w:rsidRPr="00A10FBD">
              <w:rPr>
                <w:rFonts w:eastAsia="仿宋_GB2312"/>
                <w:sz w:val="24"/>
              </w:rPr>
              <w:t>6</w:t>
            </w:r>
          </w:p>
        </w:tc>
        <w:tc>
          <w:tcPr>
            <w:tcW w:w="4496" w:type="dxa"/>
            <w:tcBorders>
              <w:top w:val="single" w:sz="4" w:space="0" w:color="auto"/>
              <w:left w:val="single" w:sz="4" w:space="0" w:color="auto"/>
              <w:bottom w:val="single" w:sz="4" w:space="0" w:color="auto"/>
              <w:right w:val="single" w:sz="4" w:space="0" w:color="auto"/>
            </w:tcBorders>
            <w:vAlign w:val="center"/>
          </w:tcPr>
          <w:p w:rsidR="005001BF" w:rsidRPr="00A10FBD" w:rsidRDefault="005001BF" w:rsidP="00012F99">
            <w:pPr>
              <w:spacing w:line="450" w:lineRule="exact"/>
              <w:rPr>
                <w:rFonts w:eastAsia="仿宋_GB2312"/>
                <w:bCs/>
                <w:sz w:val="24"/>
                <w:lang w:val="zh-CN"/>
              </w:rPr>
            </w:pPr>
            <w:r w:rsidRPr="00A10FBD">
              <w:rPr>
                <w:rFonts w:eastAsia="仿宋_GB2312"/>
                <w:bCs/>
                <w:sz w:val="24"/>
                <w:lang w:val="zh-CN"/>
              </w:rPr>
              <w:t>工业碱样品中碱含量的测定</w:t>
            </w:r>
          </w:p>
        </w:tc>
        <w:tc>
          <w:tcPr>
            <w:tcW w:w="816" w:type="dxa"/>
            <w:tcBorders>
              <w:top w:val="single" w:sz="4" w:space="0" w:color="auto"/>
              <w:left w:val="single" w:sz="4" w:space="0" w:color="auto"/>
              <w:bottom w:val="single" w:sz="4" w:space="0" w:color="auto"/>
              <w:right w:val="single" w:sz="4" w:space="0" w:color="auto"/>
            </w:tcBorders>
            <w:vAlign w:val="center"/>
          </w:tcPr>
          <w:p w:rsidR="005001BF" w:rsidRPr="00A10FBD" w:rsidRDefault="005001BF" w:rsidP="00012F99">
            <w:pPr>
              <w:spacing w:line="450" w:lineRule="exact"/>
              <w:jc w:val="center"/>
              <w:rPr>
                <w:rFonts w:eastAsia="仿宋_GB2312"/>
                <w:sz w:val="24"/>
              </w:rPr>
            </w:pPr>
            <w:r w:rsidRPr="00A10FBD">
              <w:rPr>
                <w:rFonts w:eastAsia="仿宋_GB2312"/>
                <w:sz w:val="24"/>
              </w:rPr>
              <w:t>3</w:t>
            </w:r>
          </w:p>
        </w:tc>
        <w:tc>
          <w:tcPr>
            <w:tcW w:w="752" w:type="dxa"/>
            <w:tcBorders>
              <w:top w:val="single" w:sz="4" w:space="0" w:color="auto"/>
              <w:left w:val="single" w:sz="4" w:space="0" w:color="auto"/>
              <w:bottom w:val="single" w:sz="4" w:space="0" w:color="auto"/>
              <w:right w:val="single" w:sz="4" w:space="0" w:color="auto"/>
            </w:tcBorders>
            <w:vAlign w:val="center"/>
          </w:tcPr>
          <w:p w:rsidR="005001BF" w:rsidRPr="00A10FBD" w:rsidRDefault="005001BF" w:rsidP="00012F99">
            <w:pPr>
              <w:spacing w:line="450" w:lineRule="exact"/>
              <w:rPr>
                <w:rFonts w:eastAsia="仿宋_GB2312"/>
                <w:sz w:val="24"/>
              </w:rPr>
            </w:pPr>
            <w:r w:rsidRPr="00A10FBD">
              <w:rPr>
                <w:rFonts w:eastAsia="仿宋_GB2312"/>
                <w:sz w:val="24"/>
              </w:rPr>
              <w:t>必做</w:t>
            </w:r>
          </w:p>
        </w:tc>
        <w:tc>
          <w:tcPr>
            <w:tcW w:w="1026" w:type="dxa"/>
            <w:tcBorders>
              <w:top w:val="single" w:sz="4" w:space="0" w:color="auto"/>
              <w:left w:val="single" w:sz="4" w:space="0" w:color="auto"/>
              <w:bottom w:val="single" w:sz="4" w:space="0" w:color="auto"/>
              <w:right w:val="single" w:sz="4" w:space="0" w:color="auto"/>
            </w:tcBorders>
          </w:tcPr>
          <w:p w:rsidR="005001BF" w:rsidRPr="00A10FBD" w:rsidRDefault="005001BF" w:rsidP="00012F99">
            <w:pPr>
              <w:spacing w:line="450" w:lineRule="exact"/>
              <w:rPr>
                <w:rFonts w:eastAsia="仿宋_GB2312"/>
                <w:sz w:val="24"/>
              </w:rPr>
            </w:pPr>
            <w:r w:rsidRPr="00A10FBD">
              <w:rPr>
                <w:rFonts w:eastAsia="仿宋_GB2312"/>
                <w:sz w:val="24"/>
              </w:rPr>
              <w:t>综合性</w:t>
            </w:r>
          </w:p>
        </w:tc>
        <w:tc>
          <w:tcPr>
            <w:tcW w:w="1180" w:type="dxa"/>
            <w:tcBorders>
              <w:top w:val="single" w:sz="4" w:space="0" w:color="auto"/>
              <w:left w:val="single" w:sz="4" w:space="0" w:color="auto"/>
              <w:bottom w:val="single" w:sz="4" w:space="0" w:color="auto"/>
              <w:right w:val="single" w:sz="4" w:space="0" w:color="auto"/>
            </w:tcBorders>
          </w:tcPr>
          <w:p w:rsidR="005001BF" w:rsidRPr="00A10FBD" w:rsidRDefault="005001BF" w:rsidP="00012F99">
            <w:pPr>
              <w:spacing w:line="450" w:lineRule="exact"/>
              <w:jc w:val="center"/>
              <w:rPr>
                <w:rFonts w:eastAsia="仿宋_GB2312"/>
                <w:sz w:val="24"/>
              </w:rPr>
            </w:pPr>
            <w:r w:rsidRPr="00A10FBD">
              <w:rPr>
                <w:rFonts w:eastAsia="仿宋_GB2312"/>
                <w:sz w:val="24"/>
              </w:rPr>
              <w:t>2</w:t>
            </w:r>
          </w:p>
        </w:tc>
      </w:tr>
      <w:tr w:rsidR="005001BF" w:rsidRPr="00A10FBD" w:rsidTr="00012F99">
        <w:trPr>
          <w:trHeight w:val="407"/>
          <w:jc w:val="center"/>
        </w:trPr>
        <w:tc>
          <w:tcPr>
            <w:tcW w:w="677" w:type="dxa"/>
            <w:tcBorders>
              <w:top w:val="single" w:sz="4" w:space="0" w:color="auto"/>
              <w:left w:val="single" w:sz="4" w:space="0" w:color="auto"/>
              <w:bottom w:val="single" w:sz="4" w:space="0" w:color="auto"/>
              <w:right w:val="single" w:sz="4" w:space="0" w:color="auto"/>
            </w:tcBorders>
            <w:vAlign w:val="center"/>
          </w:tcPr>
          <w:p w:rsidR="005001BF" w:rsidRPr="00A10FBD" w:rsidRDefault="005001BF" w:rsidP="00012F99">
            <w:pPr>
              <w:spacing w:line="450" w:lineRule="exact"/>
              <w:jc w:val="center"/>
              <w:rPr>
                <w:rFonts w:eastAsia="仿宋_GB2312"/>
                <w:sz w:val="24"/>
              </w:rPr>
            </w:pPr>
            <w:r w:rsidRPr="00A10FBD">
              <w:rPr>
                <w:rFonts w:eastAsia="仿宋_GB2312"/>
                <w:sz w:val="24"/>
              </w:rPr>
              <w:t>7</w:t>
            </w:r>
          </w:p>
        </w:tc>
        <w:tc>
          <w:tcPr>
            <w:tcW w:w="4496" w:type="dxa"/>
            <w:tcBorders>
              <w:top w:val="single" w:sz="4" w:space="0" w:color="auto"/>
              <w:left w:val="single" w:sz="4" w:space="0" w:color="auto"/>
              <w:bottom w:val="single" w:sz="4" w:space="0" w:color="auto"/>
              <w:right w:val="single" w:sz="4" w:space="0" w:color="auto"/>
            </w:tcBorders>
            <w:vAlign w:val="center"/>
          </w:tcPr>
          <w:p w:rsidR="005001BF" w:rsidRPr="00A10FBD" w:rsidRDefault="005001BF" w:rsidP="00012F99">
            <w:pPr>
              <w:spacing w:line="450" w:lineRule="exact"/>
              <w:rPr>
                <w:rFonts w:eastAsia="仿宋_GB2312"/>
                <w:bCs/>
                <w:sz w:val="24"/>
                <w:lang w:val="zh-CN"/>
              </w:rPr>
            </w:pPr>
            <w:r w:rsidRPr="00A10FBD">
              <w:rPr>
                <w:rFonts w:eastAsia="仿宋_GB2312"/>
                <w:bCs/>
                <w:sz w:val="24"/>
                <w:lang w:val="zh-CN"/>
              </w:rPr>
              <w:t>EDTA</w:t>
            </w:r>
            <w:r w:rsidRPr="00A10FBD">
              <w:rPr>
                <w:rFonts w:eastAsia="仿宋_GB2312"/>
                <w:bCs/>
                <w:sz w:val="24"/>
                <w:lang w:val="zh-CN"/>
              </w:rPr>
              <w:t>标准溶液的配制和标定</w:t>
            </w:r>
          </w:p>
        </w:tc>
        <w:tc>
          <w:tcPr>
            <w:tcW w:w="816" w:type="dxa"/>
            <w:tcBorders>
              <w:top w:val="single" w:sz="4" w:space="0" w:color="auto"/>
              <w:left w:val="single" w:sz="4" w:space="0" w:color="auto"/>
              <w:bottom w:val="single" w:sz="4" w:space="0" w:color="auto"/>
              <w:right w:val="single" w:sz="4" w:space="0" w:color="auto"/>
            </w:tcBorders>
            <w:vAlign w:val="center"/>
          </w:tcPr>
          <w:p w:rsidR="005001BF" w:rsidRPr="00A10FBD" w:rsidRDefault="005001BF" w:rsidP="00012F99">
            <w:pPr>
              <w:spacing w:line="450" w:lineRule="exact"/>
              <w:jc w:val="center"/>
              <w:rPr>
                <w:rFonts w:eastAsia="仿宋_GB2312"/>
                <w:sz w:val="24"/>
              </w:rPr>
            </w:pPr>
            <w:r w:rsidRPr="00A10FBD">
              <w:rPr>
                <w:rFonts w:eastAsia="仿宋_GB2312"/>
                <w:sz w:val="24"/>
              </w:rPr>
              <w:t>2</w:t>
            </w:r>
          </w:p>
        </w:tc>
        <w:tc>
          <w:tcPr>
            <w:tcW w:w="752" w:type="dxa"/>
            <w:tcBorders>
              <w:top w:val="single" w:sz="4" w:space="0" w:color="auto"/>
              <w:left w:val="single" w:sz="4" w:space="0" w:color="auto"/>
              <w:bottom w:val="single" w:sz="4" w:space="0" w:color="auto"/>
              <w:right w:val="single" w:sz="4" w:space="0" w:color="auto"/>
            </w:tcBorders>
            <w:vAlign w:val="center"/>
          </w:tcPr>
          <w:p w:rsidR="005001BF" w:rsidRPr="00A10FBD" w:rsidRDefault="005001BF" w:rsidP="00012F99">
            <w:pPr>
              <w:spacing w:line="450" w:lineRule="exact"/>
              <w:rPr>
                <w:rFonts w:eastAsia="仿宋_GB2312"/>
                <w:sz w:val="24"/>
              </w:rPr>
            </w:pPr>
            <w:r w:rsidRPr="00A10FBD">
              <w:rPr>
                <w:rFonts w:eastAsia="仿宋_GB2312"/>
                <w:sz w:val="24"/>
              </w:rPr>
              <w:t>必做</w:t>
            </w:r>
          </w:p>
        </w:tc>
        <w:tc>
          <w:tcPr>
            <w:tcW w:w="1026" w:type="dxa"/>
            <w:tcBorders>
              <w:top w:val="single" w:sz="4" w:space="0" w:color="auto"/>
              <w:left w:val="single" w:sz="4" w:space="0" w:color="auto"/>
              <w:bottom w:val="single" w:sz="4" w:space="0" w:color="auto"/>
              <w:right w:val="single" w:sz="4" w:space="0" w:color="auto"/>
            </w:tcBorders>
          </w:tcPr>
          <w:p w:rsidR="005001BF" w:rsidRPr="00A10FBD" w:rsidRDefault="005001BF" w:rsidP="00012F99">
            <w:pPr>
              <w:spacing w:line="450" w:lineRule="exact"/>
              <w:rPr>
                <w:rFonts w:eastAsia="仿宋_GB2312"/>
                <w:sz w:val="24"/>
              </w:rPr>
            </w:pPr>
            <w:r w:rsidRPr="00A10FBD">
              <w:rPr>
                <w:rFonts w:eastAsia="仿宋_GB2312"/>
                <w:sz w:val="24"/>
              </w:rPr>
              <w:t>基础性</w:t>
            </w:r>
          </w:p>
        </w:tc>
        <w:tc>
          <w:tcPr>
            <w:tcW w:w="1180" w:type="dxa"/>
            <w:tcBorders>
              <w:top w:val="single" w:sz="4" w:space="0" w:color="auto"/>
              <w:left w:val="single" w:sz="4" w:space="0" w:color="auto"/>
              <w:bottom w:val="single" w:sz="4" w:space="0" w:color="auto"/>
              <w:right w:val="single" w:sz="4" w:space="0" w:color="auto"/>
            </w:tcBorders>
          </w:tcPr>
          <w:p w:rsidR="005001BF" w:rsidRPr="00A10FBD" w:rsidRDefault="005001BF" w:rsidP="00012F99">
            <w:pPr>
              <w:spacing w:line="450" w:lineRule="exact"/>
              <w:jc w:val="center"/>
              <w:rPr>
                <w:rFonts w:eastAsia="仿宋_GB2312"/>
                <w:sz w:val="24"/>
              </w:rPr>
            </w:pPr>
            <w:r w:rsidRPr="00A10FBD">
              <w:rPr>
                <w:rFonts w:eastAsia="仿宋_GB2312"/>
                <w:sz w:val="24"/>
              </w:rPr>
              <w:t>2</w:t>
            </w:r>
          </w:p>
        </w:tc>
      </w:tr>
      <w:tr w:rsidR="005001BF" w:rsidRPr="00A10FBD" w:rsidTr="00012F99">
        <w:trPr>
          <w:trHeight w:val="407"/>
          <w:jc w:val="center"/>
        </w:trPr>
        <w:tc>
          <w:tcPr>
            <w:tcW w:w="677" w:type="dxa"/>
            <w:tcBorders>
              <w:top w:val="single" w:sz="4" w:space="0" w:color="auto"/>
              <w:left w:val="single" w:sz="4" w:space="0" w:color="auto"/>
              <w:bottom w:val="single" w:sz="4" w:space="0" w:color="auto"/>
              <w:right w:val="single" w:sz="4" w:space="0" w:color="auto"/>
            </w:tcBorders>
            <w:vAlign w:val="center"/>
          </w:tcPr>
          <w:p w:rsidR="005001BF" w:rsidRPr="00A10FBD" w:rsidRDefault="005001BF" w:rsidP="00012F99">
            <w:pPr>
              <w:spacing w:line="450" w:lineRule="exact"/>
              <w:jc w:val="center"/>
              <w:rPr>
                <w:rFonts w:eastAsia="仿宋_GB2312"/>
                <w:sz w:val="24"/>
              </w:rPr>
            </w:pPr>
            <w:r w:rsidRPr="00A10FBD">
              <w:rPr>
                <w:rFonts w:eastAsia="仿宋_GB2312"/>
                <w:sz w:val="24"/>
              </w:rPr>
              <w:t>8</w:t>
            </w:r>
          </w:p>
        </w:tc>
        <w:tc>
          <w:tcPr>
            <w:tcW w:w="4496" w:type="dxa"/>
            <w:tcBorders>
              <w:top w:val="single" w:sz="4" w:space="0" w:color="auto"/>
              <w:left w:val="single" w:sz="4" w:space="0" w:color="auto"/>
              <w:bottom w:val="single" w:sz="4" w:space="0" w:color="auto"/>
              <w:right w:val="single" w:sz="4" w:space="0" w:color="auto"/>
            </w:tcBorders>
            <w:vAlign w:val="center"/>
          </w:tcPr>
          <w:p w:rsidR="005001BF" w:rsidRPr="00A10FBD" w:rsidRDefault="005001BF" w:rsidP="00012F99">
            <w:pPr>
              <w:spacing w:line="450" w:lineRule="exact"/>
              <w:rPr>
                <w:rFonts w:eastAsia="仿宋_GB2312"/>
                <w:bCs/>
                <w:sz w:val="24"/>
                <w:lang w:val="zh-CN"/>
              </w:rPr>
            </w:pPr>
            <w:r w:rsidRPr="00A10FBD">
              <w:rPr>
                <w:rFonts w:eastAsia="仿宋_GB2312"/>
                <w:bCs/>
                <w:sz w:val="24"/>
                <w:lang w:val="zh-CN"/>
              </w:rPr>
              <w:t>水的总硬度的测定</w:t>
            </w:r>
          </w:p>
        </w:tc>
        <w:tc>
          <w:tcPr>
            <w:tcW w:w="816" w:type="dxa"/>
            <w:tcBorders>
              <w:top w:val="single" w:sz="4" w:space="0" w:color="auto"/>
              <w:left w:val="single" w:sz="4" w:space="0" w:color="auto"/>
              <w:bottom w:val="single" w:sz="4" w:space="0" w:color="auto"/>
              <w:right w:val="single" w:sz="4" w:space="0" w:color="auto"/>
            </w:tcBorders>
            <w:vAlign w:val="center"/>
          </w:tcPr>
          <w:p w:rsidR="005001BF" w:rsidRPr="00A10FBD" w:rsidRDefault="005001BF" w:rsidP="00012F99">
            <w:pPr>
              <w:spacing w:line="450" w:lineRule="exact"/>
              <w:jc w:val="center"/>
              <w:rPr>
                <w:rFonts w:eastAsia="仿宋_GB2312"/>
                <w:sz w:val="24"/>
              </w:rPr>
            </w:pPr>
            <w:r w:rsidRPr="00A10FBD">
              <w:rPr>
                <w:rFonts w:eastAsia="仿宋_GB2312"/>
                <w:sz w:val="24"/>
              </w:rPr>
              <w:t>3</w:t>
            </w:r>
          </w:p>
        </w:tc>
        <w:tc>
          <w:tcPr>
            <w:tcW w:w="752" w:type="dxa"/>
            <w:tcBorders>
              <w:top w:val="single" w:sz="4" w:space="0" w:color="auto"/>
              <w:left w:val="single" w:sz="4" w:space="0" w:color="auto"/>
              <w:bottom w:val="single" w:sz="4" w:space="0" w:color="auto"/>
              <w:right w:val="single" w:sz="4" w:space="0" w:color="auto"/>
            </w:tcBorders>
            <w:vAlign w:val="center"/>
          </w:tcPr>
          <w:p w:rsidR="005001BF" w:rsidRPr="00A10FBD" w:rsidRDefault="005001BF" w:rsidP="00012F99">
            <w:pPr>
              <w:spacing w:line="450" w:lineRule="exact"/>
              <w:rPr>
                <w:rFonts w:eastAsia="仿宋_GB2312"/>
                <w:sz w:val="24"/>
              </w:rPr>
            </w:pPr>
            <w:r w:rsidRPr="00A10FBD">
              <w:rPr>
                <w:rFonts w:eastAsia="仿宋_GB2312"/>
                <w:sz w:val="24"/>
              </w:rPr>
              <w:t>必做</w:t>
            </w:r>
          </w:p>
        </w:tc>
        <w:tc>
          <w:tcPr>
            <w:tcW w:w="1026" w:type="dxa"/>
            <w:tcBorders>
              <w:top w:val="single" w:sz="4" w:space="0" w:color="auto"/>
              <w:left w:val="single" w:sz="4" w:space="0" w:color="auto"/>
              <w:bottom w:val="single" w:sz="4" w:space="0" w:color="auto"/>
              <w:right w:val="single" w:sz="4" w:space="0" w:color="auto"/>
            </w:tcBorders>
          </w:tcPr>
          <w:p w:rsidR="005001BF" w:rsidRPr="00A10FBD" w:rsidRDefault="005001BF" w:rsidP="00012F99">
            <w:pPr>
              <w:spacing w:line="450" w:lineRule="exact"/>
              <w:rPr>
                <w:rFonts w:eastAsia="仿宋_GB2312"/>
                <w:sz w:val="24"/>
              </w:rPr>
            </w:pPr>
            <w:r w:rsidRPr="00A10FBD">
              <w:rPr>
                <w:rFonts w:eastAsia="仿宋_GB2312"/>
                <w:sz w:val="24"/>
              </w:rPr>
              <w:t>综合性</w:t>
            </w:r>
          </w:p>
        </w:tc>
        <w:tc>
          <w:tcPr>
            <w:tcW w:w="1180" w:type="dxa"/>
            <w:tcBorders>
              <w:top w:val="single" w:sz="4" w:space="0" w:color="auto"/>
              <w:left w:val="single" w:sz="4" w:space="0" w:color="auto"/>
              <w:bottom w:val="single" w:sz="4" w:space="0" w:color="auto"/>
              <w:right w:val="single" w:sz="4" w:space="0" w:color="auto"/>
            </w:tcBorders>
          </w:tcPr>
          <w:p w:rsidR="005001BF" w:rsidRPr="00A10FBD" w:rsidRDefault="005001BF" w:rsidP="00012F99">
            <w:pPr>
              <w:spacing w:line="450" w:lineRule="exact"/>
              <w:jc w:val="center"/>
              <w:rPr>
                <w:rFonts w:eastAsia="仿宋_GB2312"/>
                <w:sz w:val="24"/>
              </w:rPr>
            </w:pPr>
            <w:r w:rsidRPr="00A10FBD">
              <w:rPr>
                <w:rFonts w:eastAsia="仿宋_GB2312"/>
                <w:sz w:val="24"/>
              </w:rPr>
              <w:t>2</w:t>
            </w:r>
          </w:p>
        </w:tc>
      </w:tr>
      <w:tr w:rsidR="005001BF" w:rsidRPr="00A10FBD" w:rsidTr="00012F99">
        <w:trPr>
          <w:trHeight w:val="407"/>
          <w:jc w:val="center"/>
        </w:trPr>
        <w:tc>
          <w:tcPr>
            <w:tcW w:w="677" w:type="dxa"/>
            <w:tcBorders>
              <w:top w:val="single" w:sz="4" w:space="0" w:color="auto"/>
              <w:left w:val="single" w:sz="4" w:space="0" w:color="auto"/>
              <w:bottom w:val="single" w:sz="4" w:space="0" w:color="auto"/>
              <w:right w:val="single" w:sz="4" w:space="0" w:color="auto"/>
            </w:tcBorders>
            <w:vAlign w:val="center"/>
          </w:tcPr>
          <w:p w:rsidR="005001BF" w:rsidRPr="00A10FBD" w:rsidRDefault="005001BF" w:rsidP="00012F99">
            <w:pPr>
              <w:spacing w:line="450" w:lineRule="exact"/>
              <w:jc w:val="center"/>
              <w:rPr>
                <w:rFonts w:eastAsia="仿宋_GB2312"/>
                <w:sz w:val="24"/>
              </w:rPr>
            </w:pPr>
            <w:r w:rsidRPr="00A10FBD">
              <w:rPr>
                <w:rFonts w:eastAsia="仿宋_GB2312"/>
                <w:sz w:val="24"/>
              </w:rPr>
              <w:t>9</w:t>
            </w:r>
          </w:p>
        </w:tc>
        <w:tc>
          <w:tcPr>
            <w:tcW w:w="4496" w:type="dxa"/>
            <w:tcBorders>
              <w:top w:val="single" w:sz="4" w:space="0" w:color="auto"/>
              <w:left w:val="single" w:sz="4" w:space="0" w:color="auto"/>
              <w:bottom w:val="single" w:sz="4" w:space="0" w:color="auto"/>
              <w:right w:val="single" w:sz="4" w:space="0" w:color="auto"/>
            </w:tcBorders>
            <w:vAlign w:val="center"/>
          </w:tcPr>
          <w:p w:rsidR="005001BF" w:rsidRPr="00A10FBD" w:rsidRDefault="005001BF" w:rsidP="00012F99">
            <w:pPr>
              <w:spacing w:line="450" w:lineRule="exact"/>
              <w:rPr>
                <w:rFonts w:eastAsia="仿宋_GB2312"/>
                <w:bCs/>
                <w:sz w:val="24"/>
                <w:lang w:val="zh-CN"/>
              </w:rPr>
            </w:pPr>
            <w:r w:rsidRPr="00A10FBD">
              <w:rPr>
                <w:rFonts w:eastAsia="仿宋_GB2312"/>
                <w:bCs/>
                <w:sz w:val="24"/>
                <w:lang w:val="zh-CN"/>
              </w:rPr>
              <w:t>高锰酸钾标准溶液的配制和标定</w:t>
            </w:r>
          </w:p>
        </w:tc>
        <w:tc>
          <w:tcPr>
            <w:tcW w:w="816" w:type="dxa"/>
            <w:tcBorders>
              <w:top w:val="single" w:sz="4" w:space="0" w:color="auto"/>
              <w:left w:val="single" w:sz="4" w:space="0" w:color="auto"/>
              <w:bottom w:val="single" w:sz="4" w:space="0" w:color="auto"/>
              <w:right w:val="single" w:sz="4" w:space="0" w:color="auto"/>
            </w:tcBorders>
            <w:vAlign w:val="center"/>
          </w:tcPr>
          <w:p w:rsidR="005001BF" w:rsidRPr="00A10FBD" w:rsidRDefault="005001BF" w:rsidP="00012F99">
            <w:pPr>
              <w:spacing w:line="450" w:lineRule="exact"/>
              <w:jc w:val="center"/>
              <w:rPr>
                <w:rFonts w:eastAsia="仿宋_GB2312"/>
                <w:sz w:val="24"/>
              </w:rPr>
            </w:pPr>
            <w:r w:rsidRPr="00A10FBD">
              <w:rPr>
                <w:rFonts w:eastAsia="仿宋_GB2312"/>
                <w:sz w:val="24"/>
              </w:rPr>
              <w:t>2</w:t>
            </w:r>
          </w:p>
        </w:tc>
        <w:tc>
          <w:tcPr>
            <w:tcW w:w="752" w:type="dxa"/>
            <w:tcBorders>
              <w:top w:val="single" w:sz="4" w:space="0" w:color="auto"/>
              <w:left w:val="single" w:sz="4" w:space="0" w:color="auto"/>
              <w:bottom w:val="single" w:sz="4" w:space="0" w:color="auto"/>
              <w:right w:val="single" w:sz="4" w:space="0" w:color="auto"/>
            </w:tcBorders>
            <w:vAlign w:val="center"/>
          </w:tcPr>
          <w:p w:rsidR="005001BF" w:rsidRPr="00A10FBD" w:rsidRDefault="005001BF" w:rsidP="00012F99">
            <w:pPr>
              <w:spacing w:line="450" w:lineRule="exact"/>
              <w:rPr>
                <w:rFonts w:eastAsia="仿宋_GB2312"/>
                <w:sz w:val="24"/>
              </w:rPr>
            </w:pPr>
            <w:r w:rsidRPr="00A10FBD">
              <w:rPr>
                <w:rFonts w:eastAsia="仿宋_GB2312"/>
                <w:sz w:val="24"/>
              </w:rPr>
              <w:t>必做</w:t>
            </w:r>
          </w:p>
        </w:tc>
        <w:tc>
          <w:tcPr>
            <w:tcW w:w="1026" w:type="dxa"/>
            <w:tcBorders>
              <w:top w:val="single" w:sz="4" w:space="0" w:color="auto"/>
              <w:left w:val="single" w:sz="4" w:space="0" w:color="auto"/>
              <w:bottom w:val="single" w:sz="4" w:space="0" w:color="auto"/>
              <w:right w:val="single" w:sz="4" w:space="0" w:color="auto"/>
            </w:tcBorders>
          </w:tcPr>
          <w:p w:rsidR="005001BF" w:rsidRPr="00A10FBD" w:rsidRDefault="005001BF" w:rsidP="00012F99">
            <w:pPr>
              <w:spacing w:line="450" w:lineRule="exact"/>
              <w:rPr>
                <w:rFonts w:eastAsia="仿宋_GB2312"/>
                <w:sz w:val="24"/>
              </w:rPr>
            </w:pPr>
            <w:r w:rsidRPr="00A10FBD">
              <w:rPr>
                <w:rFonts w:eastAsia="仿宋_GB2312"/>
                <w:sz w:val="24"/>
              </w:rPr>
              <w:t>基础性</w:t>
            </w:r>
          </w:p>
        </w:tc>
        <w:tc>
          <w:tcPr>
            <w:tcW w:w="1180" w:type="dxa"/>
            <w:tcBorders>
              <w:top w:val="single" w:sz="4" w:space="0" w:color="auto"/>
              <w:left w:val="single" w:sz="4" w:space="0" w:color="auto"/>
              <w:bottom w:val="single" w:sz="4" w:space="0" w:color="auto"/>
              <w:right w:val="single" w:sz="4" w:space="0" w:color="auto"/>
            </w:tcBorders>
          </w:tcPr>
          <w:p w:rsidR="005001BF" w:rsidRPr="00A10FBD" w:rsidRDefault="005001BF" w:rsidP="00012F99">
            <w:pPr>
              <w:spacing w:line="450" w:lineRule="exact"/>
              <w:jc w:val="center"/>
              <w:rPr>
                <w:rFonts w:eastAsia="仿宋_GB2312"/>
                <w:sz w:val="24"/>
              </w:rPr>
            </w:pPr>
            <w:r w:rsidRPr="00A10FBD">
              <w:rPr>
                <w:rFonts w:eastAsia="仿宋_GB2312"/>
                <w:sz w:val="24"/>
              </w:rPr>
              <w:t>2</w:t>
            </w:r>
          </w:p>
        </w:tc>
      </w:tr>
      <w:tr w:rsidR="005001BF" w:rsidRPr="00A10FBD" w:rsidTr="00012F99">
        <w:trPr>
          <w:trHeight w:val="407"/>
          <w:jc w:val="center"/>
        </w:trPr>
        <w:tc>
          <w:tcPr>
            <w:tcW w:w="677" w:type="dxa"/>
            <w:tcBorders>
              <w:top w:val="single" w:sz="4" w:space="0" w:color="auto"/>
              <w:left w:val="single" w:sz="4" w:space="0" w:color="auto"/>
              <w:bottom w:val="single" w:sz="4" w:space="0" w:color="auto"/>
              <w:right w:val="single" w:sz="4" w:space="0" w:color="auto"/>
            </w:tcBorders>
            <w:vAlign w:val="center"/>
          </w:tcPr>
          <w:p w:rsidR="005001BF" w:rsidRPr="00A10FBD" w:rsidRDefault="005001BF" w:rsidP="00012F99">
            <w:pPr>
              <w:spacing w:line="450" w:lineRule="exact"/>
              <w:jc w:val="center"/>
              <w:rPr>
                <w:rFonts w:eastAsia="仿宋_GB2312"/>
                <w:sz w:val="24"/>
              </w:rPr>
            </w:pPr>
            <w:r w:rsidRPr="00A10FBD">
              <w:rPr>
                <w:rFonts w:eastAsia="仿宋_GB2312"/>
                <w:sz w:val="24"/>
              </w:rPr>
              <w:t>10</w:t>
            </w:r>
          </w:p>
        </w:tc>
        <w:tc>
          <w:tcPr>
            <w:tcW w:w="4496" w:type="dxa"/>
            <w:tcBorders>
              <w:top w:val="single" w:sz="4" w:space="0" w:color="auto"/>
              <w:left w:val="single" w:sz="4" w:space="0" w:color="auto"/>
              <w:bottom w:val="single" w:sz="4" w:space="0" w:color="auto"/>
              <w:right w:val="single" w:sz="4" w:space="0" w:color="auto"/>
            </w:tcBorders>
            <w:vAlign w:val="center"/>
          </w:tcPr>
          <w:p w:rsidR="005001BF" w:rsidRPr="00A10FBD" w:rsidRDefault="005001BF" w:rsidP="00012F99">
            <w:pPr>
              <w:spacing w:line="450" w:lineRule="exact"/>
              <w:rPr>
                <w:rFonts w:eastAsia="仿宋_GB2312"/>
                <w:bCs/>
                <w:sz w:val="24"/>
                <w:lang w:val="zh-CN"/>
              </w:rPr>
            </w:pPr>
            <w:r w:rsidRPr="00A10FBD">
              <w:rPr>
                <w:rFonts w:eastAsia="仿宋_GB2312"/>
                <w:bCs/>
                <w:sz w:val="24"/>
                <w:lang w:val="zh-CN"/>
              </w:rPr>
              <w:t>过氧化氢含量的测定</w:t>
            </w:r>
          </w:p>
        </w:tc>
        <w:tc>
          <w:tcPr>
            <w:tcW w:w="816" w:type="dxa"/>
            <w:tcBorders>
              <w:top w:val="single" w:sz="4" w:space="0" w:color="auto"/>
              <w:left w:val="single" w:sz="4" w:space="0" w:color="auto"/>
              <w:bottom w:val="single" w:sz="4" w:space="0" w:color="auto"/>
              <w:right w:val="single" w:sz="4" w:space="0" w:color="auto"/>
            </w:tcBorders>
            <w:vAlign w:val="center"/>
          </w:tcPr>
          <w:p w:rsidR="005001BF" w:rsidRPr="00A10FBD" w:rsidRDefault="005001BF" w:rsidP="00012F99">
            <w:pPr>
              <w:spacing w:line="450" w:lineRule="exact"/>
              <w:jc w:val="center"/>
              <w:rPr>
                <w:rFonts w:eastAsia="仿宋_GB2312"/>
                <w:sz w:val="24"/>
              </w:rPr>
            </w:pPr>
            <w:r w:rsidRPr="00A10FBD">
              <w:rPr>
                <w:rFonts w:eastAsia="仿宋_GB2312"/>
                <w:sz w:val="24"/>
              </w:rPr>
              <w:t>3</w:t>
            </w:r>
          </w:p>
        </w:tc>
        <w:tc>
          <w:tcPr>
            <w:tcW w:w="752" w:type="dxa"/>
            <w:tcBorders>
              <w:top w:val="single" w:sz="4" w:space="0" w:color="auto"/>
              <w:left w:val="single" w:sz="4" w:space="0" w:color="auto"/>
              <w:bottom w:val="single" w:sz="4" w:space="0" w:color="auto"/>
              <w:right w:val="single" w:sz="4" w:space="0" w:color="auto"/>
            </w:tcBorders>
            <w:vAlign w:val="center"/>
          </w:tcPr>
          <w:p w:rsidR="005001BF" w:rsidRPr="00A10FBD" w:rsidRDefault="005001BF" w:rsidP="00012F99">
            <w:pPr>
              <w:spacing w:line="450" w:lineRule="exact"/>
              <w:rPr>
                <w:rFonts w:eastAsia="仿宋_GB2312"/>
                <w:sz w:val="24"/>
              </w:rPr>
            </w:pPr>
            <w:r w:rsidRPr="00A10FBD">
              <w:rPr>
                <w:rFonts w:eastAsia="仿宋_GB2312"/>
                <w:sz w:val="24"/>
              </w:rPr>
              <w:t>必做</w:t>
            </w:r>
          </w:p>
        </w:tc>
        <w:tc>
          <w:tcPr>
            <w:tcW w:w="1026" w:type="dxa"/>
            <w:tcBorders>
              <w:top w:val="single" w:sz="4" w:space="0" w:color="auto"/>
              <w:left w:val="single" w:sz="4" w:space="0" w:color="auto"/>
              <w:bottom w:val="single" w:sz="4" w:space="0" w:color="auto"/>
              <w:right w:val="single" w:sz="4" w:space="0" w:color="auto"/>
            </w:tcBorders>
          </w:tcPr>
          <w:p w:rsidR="005001BF" w:rsidRPr="00A10FBD" w:rsidRDefault="005001BF" w:rsidP="00012F99">
            <w:pPr>
              <w:spacing w:line="450" w:lineRule="exact"/>
              <w:rPr>
                <w:rFonts w:eastAsia="仿宋_GB2312"/>
                <w:sz w:val="24"/>
              </w:rPr>
            </w:pPr>
            <w:r w:rsidRPr="00A10FBD">
              <w:rPr>
                <w:rFonts w:eastAsia="仿宋_GB2312"/>
                <w:sz w:val="24"/>
              </w:rPr>
              <w:t>综合性</w:t>
            </w:r>
          </w:p>
        </w:tc>
        <w:tc>
          <w:tcPr>
            <w:tcW w:w="1180" w:type="dxa"/>
            <w:tcBorders>
              <w:top w:val="single" w:sz="4" w:space="0" w:color="auto"/>
              <w:left w:val="single" w:sz="4" w:space="0" w:color="auto"/>
              <w:bottom w:val="single" w:sz="4" w:space="0" w:color="auto"/>
              <w:right w:val="single" w:sz="4" w:space="0" w:color="auto"/>
            </w:tcBorders>
          </w:tcPr>
          <w:p w:rsidR="005001BF" w:rsidRPr="00A10FBD" w:rsidRDefault="005001BF" w:rsidP="00012F99">
            <w:pPr>
              <w:spacing w:line="450" w:lineRule="exact"/>
              <w:jc w:val="center"/>
              <w:rPr>
                <w:rFonts w:eastAsia="仿宋_GB2312"/>
                <w:sz w:val="24"/>
              </w:rPr>
            </w:pPr>
            <w:r w:rsidRPr="00A10FBD">
              <w:rPr>
                <w:rFonts w:eastAsia="仿宋_GB2312"/>
                <w:sz w:val="24"/>
              </w:rPr>
              <w:t>2</w:t>
            </w:r>
          </w:p>
        </w:tc>
      </w:tr>
      <w:tr w:rsidR="005001BF" w:rsidRPr="00A10FBD" w:rsidTr="00012F99">
        <w:trPr>
          <w:trHeight w:val="407"/>
          <w:jc w:val="center"/>
        </w:trPr>
        <w:tc>
          <w:tcPr>
            <w:tcW w:w="677" w:type="dxa"/>
            <w:tcBorders>
              <w:top w:val="single" w:sz="4" w:space="0" w:color="auto"/>
              <w:left w:val="single" w:sz="4" w:space="0" w:color="auto"/>
              <w:bottom w:val="single" w:sz="4" w:space="0" w:color="auto"/>
              <w:right w:val="single" w:sz="4" w:space="0" w:color="auto"/>
            </w:tcBorders>
            <w:vAlign w:val="center"/>
          </w:tcPr>
          <w:p w:rsidR="005001BF" w:rsidRPr="00A10FBD" w:rsidRDefault="005001BF" w:rsidP="00012F99">
            <w:pPr>
              <w:spacing w:line="450" w:lineRule="exact"/>
              <w:jc w:val="center"/>
              <w:rPr>
                <w:rFonts w:eastAsia="仿宋_GB2312"/>
                <w:sz w:val="24"/>
              </w:rPr>
            </w:pPr>
            <w:r w:rsidRPr="00A10FBD">
              <w:rPr>
                <w:rFonts w:eastAsia="仿宋_GB2312"/>
                <w:sz w:val="24"/>
              </w:rPr>
              <w:t>11</w:t>
            </w:r>
          </w:p>
        </w:tc>
        <w:tc>
          <w:tcPr>
            <w:tcW w:w="4496" w:type="dxa"/>
            <w:tcBorders>
              <w:top w:val="single" w:sz="4" w:space="0" w:color="auto"/>
              <w:left w:val="single" w:sz="4" w:space="0" w:color="auto"/>
              <w:bottom w:val="single" w:sz="4" w:space="0" w:color="auto"/>
              <w:right w:val="single" w:sz="4" w:space="0" w:color="auto"/>
            </w:tcBorders>
            <w:vAlign w:val="center"/>
          </w:tcPr>
          <w:p w:rsidR="005001BF" w:rsidRPr="00A10FBD" w:rsidRDefault="005001BF" w:rsidP="00012F99">
            <w:pPr>
              <w:spacing w:line="450" w:lineRule="exact"/>
              <w:rPr>
                <w:rFonts w:eastAsia="仿宋_GB2312"/>
                <w:bCs/>
                <w:sz w:val="24"/>
                <w:lang w:val="zh-CN"/>
              </w:rPr>
            </w:pPr>
            <w:r w:rsidRPr="00A10FBD">
              <w:rPr>
                <w:rFonts w:eastAsia="仿宋_GB2312"/>
                <w:bCs/>
                <w:sz w:val="24"/>
                <w:lang w:val="zh-CN"/>
              </w:rPr>
              <w:t>硫代硫酸钠标准溶液的配制和标定</w:t>
            </w:r>
          </w:p>
        </w:tc>
        <w:tc>
          <w:tcPr>
            <w:tcW w:w="816" w:type="dxa"/>
            <w:tcBorders>
              <w:top w:val="single" w:sz="4" w:space="0" w:color="auto"/>
              <w:left w:val="single" w:sz="4" w:space="0" w:color="auto"/>
              <w:bottom w:val="single" w:sz="4" w:space="0" w:color="auto"/>
              <w:right w:val="single" w:sz="4" w:space="0" w:color="auto"/>
            </w:tcBorders>
            <w:vAlign w:val="center"/>
          </w:tcPr>
          <w:p w:rsidR="005001BF" w:rsidRPr="00A10FBD" w:rsidRDefault="005001BF" w:rsidP="00012F99">
            <w:pPr>
              <w:spacing w:line="450" w:lineRule="exact"/>
              <w:jc w:val="center"/>
              <w:rPr>
                <w:rFonts w:eastAsia="仿宋_GB2312"/>
                <w:sz w:val="24"/>
              </w:rPr>
            </w:pPr>
            <w:r w:rsidRPr="00A10FBD">
              <w:rPr>
                <w:rFonts w:eastAsia="仿宋_GB2312"/>
                <w:sz w:val="24"/>
              </w:rPr>
              <w:t>2</w:t>
            </w:r>
          </w:p>
        </w:tc>
        <w:tc>
          <w:tcPr>
            <w:tcW w:w="752" w:type="dxa"/>
            <w:tcBorders>
              <w:top w:val="single" w:sz="4" w:space="0" w:color="auto"/>
              <w:left w:val="single" w:sz="4" w:space="0" w:color="auto"/>
              <w:bottom w:val="single" w:sz="4" w:space="0" w:color="auto"/>
              <w:right w:val="single" w:sz="4" w:space="0" w:color="auto"/>
            </w:tcBorders>
            <w:vAlign w:val="center"/>
          </w:tcPr>
          <w:p w:rsidR="005001BF" w:rsidRPr="00A10FBD" w:rsidRDefault="005001BF" w:rsidP="00012F99">
            <w:pPr>
              <w:spacing w:line="450" w:lineRule="exact"/>
              <w:rPr>
                <w:rFonts w:eastAsia="仿宋_GB2312"/>
                <w:sz w:val="24"/>
              </w:rPr>
            </w:pPr>
            <w:r w:rsidRPr="00A10FBD">
              <w:rPr>
                <w:rFonts w:eastAsia="仿宋_GB2312"/>
                <w:sz w:val="24"/>
              </w:rPr>
              <w:t>必做</w:t>
            </w:r>
          </w:p>
        </w:tc>
        <w:tc>
          <w:tcPr>
            <w:tcW w:w="1026" w:type="dxa"/>
            <w:tcBorders>
              <w:top w:val="single" w:sz="4" w:space="0" w:color="auto"/>
              <w:left w:val="single" w:sz="4" w:space="0" w:color="auto"/>
              <w:bottom w:val="single" w:sz="4" w:space="0" w:color="auto"/>
              <w:right w:val="single" w:sz="4" w:space="0" w:color="auto"/>
            </w:tcBorders>
          </w:tcPr>
          <w:p w:rsidR="005001BF" w:rsidRPr="00A10FBD" w:rsidRDefault="005001BF" w:rsidP="00012F99">
            <w:pPr>
              <w:spacing w:line="450" w:lineRule="exact"/>
              <w:rPr>
                <w:rFonts w:eastAsia="仿宋_GB2312"/>
                <w:sz w:val="24"/>
              </w:rPr>
            </w:pPr>
            <w:r w:rsidRPr="00A10FBD">
              <w:rPr>
                <w:rFonts w:eastAsia="仿宋_GB2312"/>
                <w:sz w:val="24"/>
              </w:rPr>
              <w:t>基础性</w:t>
            </w:r>
          </w:p>
        </w:tc>
        <w:tc>
          <w:tcPr>
            <w:tcW w:w="1180" w:type="dxa"/>
            <w:tcBorders>
              <w:top w:val="single" w:sz="4" w:space="0" w:color="auto"/>
              <w:left w:val="single" w:sz="4" w:space="0" w:color="auto"/>
              <w:bottom w:val="single" w:sz="4" w:space="0" w:color="auto"/>
              <w:right w:val="single" w:sz="4" w:space="0" w:color="auto"/>
            </w:tcBorders>
          </w:tcPr>
          <w:p w:rsidR="005001BF" w:rsidRPr="00A10FBD" w:rsidRDefault="005001BF" w:rsidP="00012F99">
            <w:pPr>
              <w:spacing w:line="450" w:lineRule="exact"/>
              <w:jc w:val="center"/>
              <w:rPr>
                <w:rFonts w:eastAsia="仿宋_GB2312"/>
                <w:sz w:val="24"/>
              </w:rPr>
            </w:pPr>
            <w:r w:rsidRPr="00A10FBD">
              <w:rPr>
                <w:rFonts w:eastAsia="仿宋_GB2312"/>
                <w:sz w:val="24"/>
              </w:rPr>
              <w:t>2</w:t>
            </w:r>
          </w:p>
        </w:tc>
      </w:tr>
      <w:tr w:rsidR="005001BF" w:rsidRPr="00A10FBD" w:rsidTr="00012F99">
        <w:trPr>
          <w:trHeight w:val="407"/>
          <w:jc w:val="center"/>
        </w:trPr>
        <w:tc>
          <w:tcPr>
            <w:tcW w:w="677" w:type="dxa"/>
            <w:tcBorders>
              <w:top w:val="single" w:sz="4" w:space="0" w:color="auto"/>
              <w:left w:val="single" w:sz="4" w:space="0" w:color="auto"/>
              <w:bottom w:val="single" w:sz="4" w:space="0" w:color="auto"/>
              <w:right w:val="single" w:sz="4" w:space="0" w:color="auto"/>
            </w:tcBorders>
            <w:vAlign w:val="center"/>
          </w:tcPr>
          <w:p w:rsidR="005001BF" w:rsidRPr="00A10FBD" w:rsidRDefault="005001BF" w:rsidP="00012F99">
            <w:pPr>
              <w:spacing w:line="450" w:lineRule="exact"/>
              <w:jc w:val="center"/>
              <w:rPr>
                <w:rFonts w:eastAsia="仿宋_GB2312"/>
                <w:sz w:val="24"/>
              </w:rPr>
            </w:pPr>
            <w:r w:rsidRPr="00A10FBD">
              <w:rPr>
                <w:rFonts w:eastAsia="仿宋_GB2312"/>
                <w:sz w:val="24"/>
              </w:rPr>
              <w:t>12</w:t>
            </w:r>
          </w:p>
        </w:tc>
        <w:tc>
          <w:tcPr>
            <w:tcW w:w="4496" w:type="dxa"/>
            <w:tcBorders>
              <w:top w:val="single" w:sz="4" w:space="0" w:color="auto"/>
              <w:left w:val="single" w:sz="4" w:space="0" w:color="auto"/>
              <w:bottom w:val="single" w:sz="4" w:space="0" w:color="auto"/>
              <w:right w:val="single" w:sz="4" w:space="0" w:color="auto"/>
            </w:tcBorders>
            <w:vAlign w:val="center"/>
          </w:tcPr>
          <w:p w:rsidR="005001BF" w:rsidRPr="00A10FBD" w:rsidRDefault="005001BF" w:rsidP="00012F99">
            <w:pPr>
              <w:spacing w:line="450" w:lineRule="exact"/>
              <w:rPr>
                <w:rFonts w:eastAsia="仿宋_GB2312"/>
                <w:bCs/>
                <w:sz w:val="24"/>
                <w:lang w:val="zh-CN"/>
              </w:rPr>
            </w:pPr>
            <w:r w:rsidRPr="00A10FBD">
              <w:rPr>
                <w:rFonts w:eastAsia="仿宋_GB2312"/>
                <w:bCs/>
                <w:sz w:val="24"/>
                <w:lang w:val="zh-CN"/>
              </w:rPr>
              <w:t>硫酸铜中铜含量的测定</w:t>
            </w:r>
          </w:p>
        </w:tc>
        <w:tc>
          <w:tcPr>
            <w:tcW w:w="816" w:type="dxa"/>
            <w:tcBorders>
              <w:top w:val="single" w:sz="4" w:space="0" w:color="auto"/>
              <w:left w:val="single" w:sz="4" w:space="0" w:color="auto"/>
              <w:bottom w:val="single" w:sz="4" w:space="0" w:color="auto"/>
              <w:right w:val="single" w:sz="4" w:space="0" w:color="auto"/>
            </w:tcBorders>
            <w:vAlign w:val="center"/>
          </w:tcPr>
          <w:p w:rsidR="005001BF" w:rsidRPr="00A10FBD" w:rsidRDefault="005001BF" w:rsidP="00012F99">
            <w:pPr>
              <w:spacing w:line="450" w:lineRule="exact"/>
              <w:jc w:val="center"/>
              <w:rPr>
                <w:rFonts w:eastAsia="仿宋_GB2312"/>
                <w:sz w:val="24"/>
              </w:rPr>
            </w:pPr>
            <w:r w:rsidRPr="00A10FBD">
              <w:rPr>
                <w:rFonts w:eastAsia="仿宋_GB2312"/>
                <w:sz w:val="24"/>
              </w:rPr>
              <w:t>3</w:t>
            </w:r>
          </w:p>
        </w:tc>
        <w:tc>
          <w:tcPr>
            <w:tcW w:w="752" w:type="dxa"/>
            <w:tcBorders>
              <w:top w:val="single" w:sz="4" w:space="0" w:color="auto"/>
              <w:left w:val="single" w:sz="4" w:space="0" w:color="auto"/>
              <w:bottom w:val="single" w:sz="4" w:space="0" w:color="auto"/>
              <w:right w:val="single" w:sz="4" w:space="0" w:color="auto"/>
            </w:tcBorders>
            <w:vAlign w:val="center"/>
          </w:tcPr>
          <w:p w:rsidR="005001BF" w:rsidRPr="00A10FBD" w:rsidRDefault="005001BF" w:rsidP="00012F99">
            <w:pPr>
              <w:spacing w:line="450" w:lineRule="exact"/>
              <w:rPr>
                <w:rFonts w:eastAsia="仿宋_GB2312"/>
                <w:sz w:val="24"/>
              </w:rPr>
            </w:pPr>
            <w:r w:rsidRPr="00A10FBD">
              <w:rPr>
                <w:rFonts w:eastAsia="仿宋_GB2312"/>
                <w:sz w:val="24"/>
              </w:rPr>
              <w:t>必做</w:t>
            </w:r>
          </w:p>
        </w:tc>
        <w:tc>
          <w:tcPr>
            <w:tcW w:w="1026" w:type="dxa"/>
            <w:tcBorders>
              <w:top w:val="single" w:sz="4" w:space="0" w:color="auto"/>
              <w:left w:val="single" w:sz="4" w:space="0" w:color="auto"/>
              <w:bottom w:val="single" w:sz="4" w:space="0" w:color="auto"/>
              <w:right w:val="single" w:sz="4" w:space="0" w:color="auto"/>
            </w:tcBorders>
          </w:tcPr>
          <w:p w:rsidR="005001BF" w:rsidRPr="00A10FBD" w:rsidRDefault="005001BF" w:rsidP="00012F99">
            <w:pPr>
              <w:spacing w:line="450" w:lineRule="exact"/>
              <w:rPr>
                <w:rFonts w:eastAsia="仿宋_GB2312"/>
                <w:sz w:val="24"/>
              </w:rPr>
            </w:pPr>
            <w:r w:rsidRPr="00A10FBD">
              <w:rPr>
                <w:rFonts w:eastAsia="仿宋_GB2312"/>
                <w:sz w:val="24"/>
              </w:rPr>
              <w:t>综合性</w:t>
            </w:r>
          </w:p>
        </w:tc>
        <w:tc>
          <w:tcPr>
            <w:tcW w:w="1180" w:type="dxa"/>
            <w:tcBorders>
              <w:top w:val="single" w:sz="4" w:space="0" w:color="auto"/>
              <w:left w:val="single" w:sz="4" w:space="0" w:color="auto"/>
              <w:bottom w:val="single" w:sz="4" w:space="0" w:color="auto"/>
              <w:right w:val="single" w:sz="4" w:space="0" w:color="auto"/>
            </w:tcBorders>
          </w:tcPr>
          <w:p w:rsidR="005001BF" w:rsidRPr="00A10FBD" w:rsidRDefault="005001BF" w:rsidP="00012F99">
            <w:pPr>
              <w:spacing w:line="450" w:lineRule="exact"/>
              <w:jc w:val="center"/>
              <w:rPr>
                <w:rFonts w:eastAsia="仿宋_GB2312"/>
                <w:sz w:val="24"/>
              </w:rPr>
            </w:pPr>
            <w:r w:rsidRPr="00A10FBD">
              <w:rPr>
                <w:rFonts w:eastAsia="仿宋_GB2312"/>
                <w:sz w:val="24"/>
              </w:rPr>
              <w:t>2</w:t>
            </w:r>
          </w:p>
        </w:tc>
      </w:tr>
      <w:tr w:rsidR="005001BF" w:rsidRPr="00A10FBD" w:rsidTr="00012F99">
        <w:trPr>
          <w:trHeight w:val="407"/>
          <w:jc w:val="center"/>
        </w:trPr>
        <w:tc>
          <w:tcPr>
            <w:tcW w:w="677" w:type="dxa"/>
            <w:tcBorders>
              <w:top w:val="single" w:sz="4" w:space="0" w:color="auto"/>
              <w:left w:val="single" w:sz="4" w:space="0" w:color="auto"/>
              <w:bottom w:val="single" w:sz="4" w:space="0" w:color="auto"/>
              <w:right w:val="single" w:sz="4" w:space="0" w:color="auto"/>
            </w:tcBorders>
            <w:vAlign w:val="center"/>
          </w:tcPr>
          <w:p w:rsidR="005001BF" w:rsidRPr="00A10FBD" w:rsidRDefault="005001BF" w:rsidP="00012F99">
            <w:pPr>
              <w:spacing w:line="450" w:lineRule="exact"/>
              <w:jc w:val="center"/>
              <w:rPr>
                <w:rFonts w:eastAsia="仿宋_GB2312"/>
                <w:sz w:val="24"/>
              </w:rPr>
            </w:pPr>
            <w:r w:rsidRPr="00A10FBD">
              <w:rPr>
                <w:rFonts w:eastAsia="仿宋_GB2312"/>
                <w:sz w:val="24"/>
              </w:rPr>
              <w:t>13</w:t>
            </w:r>
          </w:p>
        </w:tc>
        <w:tc>
          <w:tcPr>
            <w:tcW w:w="4496" w:type="dxa"/>
            <w:tcBorders>
              <w:top w:val="single" w:sz="4" w:space="0" w:color="auto"/>
              <w:left w:val="single" w:sz="4" w:space="0" w:color="auto"/>
              <w:bottom w:val="single" w:sz="4" w:space="0" w:color="auto"/>
              <w:right w:val="single" w:sz="4" w:space="0" w:color="auto"/>
            </w:tcBorders>
            <w:vAlign w:val="center"/>
          </w:tcPr>
          <w:p w:rsidR="005001BF" w:rsidRPr="00A10FBD" w:rsidRDefault="005001BF" w:rsidP="00012F99">
            <w:pPr>
              <w:spacing w:line="450" w:lineRule="exact"/>
              <w:rPr>
                <w:rFonts w:eastAsia="仿宋_GB2312"/>
                <w:bCs/>
                <w:sz w:val="24"/>
                <w:lang w:val="zh-CN"/>
              </w:rPr>
            </w:pPr>
            <w:r w:rsidRPr="00375603">
              <w:rPr>
                <w:rFonts w:eastAsia="仿宋_GB2312" w:hint="eastAsia"/>
                <w:bCs/>
                <w:sz w:val="24"/>
                <w:lang w:val="zh-CN"/>
              </w:rPr>
              <w:t>钡盐中钡含量的测定</w:t>
            </w:r>
            <w:r w:rsidRPr="00A10FBD">
              <w:rPr>
                <w:rFonts w:eastAsia="仿宋_GB2312"/>
                <w:bCs/>
                <w:sz w:val="24"/>
                <w:lang w:val="zh-CN"/>
              </w:rPr>
              <w:t>（</w:t>
            </w:r>
            <w:r w:rsidRPr="00A10FBD">
              <w:rPr>
                <w:rFonts w:eastAsia="仿宋_GB2312"/>
                <w:bCs/>
                <w:sz w:val="24"/>
                <w:lang w:val="zh-CN"/>
              </w:rPr>
              <w:t>1</w:t>
            </w:r>
            <w:r w:rsidRPr="00A10FBD">
              <w:rPr>
                <w:rFonts w:eastAsia="仿宋_GB2312"/>
                <w:bCs/>
                <w:sz w:val="24"/>
                <w:lang w:val="zh-CN"/>
              </w:rPr>
              <w:t>）</w:t>
            </w:r>
          </w:p>
        </w:tc>
        <w:tc>
          <w:tcPr>
            <w:tcW w:w="816" w:type="dxa"/>
            <w:tcBorders>
              <w:top w:val="single" w:sz="4" w:space="0" w:color="auto"/>
              <w:left w:val="single" w:sz="4" w:space="0" w:color="auto"/>
              <w:bottom w:val="single" w:sz="4" w:space="0" w:color="auto"/>
              <w:right w:val="single" w:sz="4" w:space="0" w:color="auto"/>
            </w:tcBorders>
            <w:vAlign w:val="center"/>
          </w:tcPr>
          <w:p w:rsidR="005001BF" w:rsidRPr="00A10FBD" w:rsidRDefault="005001BF" w:rsidP="00012F99">
            <w:pPr>
              <w:spacing w:line="450" w:lineRule="exact"/>
              <w:jc w:val="center"/>
              <w:rPr>
                <w:rFonts w:eastAsia="仿宋_GB2312"/>
                <w:sz w:val="24"/>
              </w:rPr>
            </w:pPr>
            <w:r w:rsidRPr="00A10FBD">
              <w:rPr>
                <w:rFonts w:eastAsia="仿宋_GB2312"/>
                <w:sz w:val="24"/>
              </w:rPr>
              <w:t>3</w:t>
            </w:r>
          </w:p>
        </w:tc>
        <w:tc>
          <w:tcPr>
            <w:tcW w:w="752" w:type="dxa"/>
            <w:tcBorders>
              <w:top w:val="single" w:sz="4" w:space="0" w:color="auto"/>
              <w:left w:val="single" w:sz="4" w:space="0" w:color="auto"/>
              <w:bottom w:val="single" w:sz="4" w:space="0" w:color="auto"/>
              <w:right w:val="single" w:sz="4" w:space="0" w:color="auto"/>
            </w:tcBorders>
            <w:vAlign w:val="center"/>
          </w:tcPr>
          <w:p w:rsidR="005001BF" w:rsidRPr="00A10FBD" w:rsidRDefault="005001BF" w:rsidP="00012F99">
            <w:pPr>
              <w:spacing w:line="450" w:lineRule="exact"/>
              <w:rPr>
                <w:rFonts w:eastAsia="仿宋_GB2312"/>
                <w:sz w:val="24"/>
              </w:rPr>
            </w:pPr>
            <w:r w:rsidRPr="00A10FBD">
              <w:rPr>
                <w:rFonts w:eastAsia="仿宋_GB2312"/>
                <w:sz w:val="24"/>
              </w:rPr>
              <w:t>必做</w:t>
            </w:r>
          </w:p>
        </w:tc>
        <w:tc>
          <w:tcPr>
            <w:tcW w:w="1026" w:type="dxa"/>
            <w:tcBorders>
              <w:top w:val="single" w:sz="4" w:space="0" w:color="auto"/>
              <w:left w:val="single" w:sz="4" w:space="0" w:color="auto"/>
              <w:bottom w:val="single" w:sz="4" w:space="0" w:color="auto"/>
              <w:right w:val="single" w:sz="4" w:space="0" w:color="auto"/>
            </w:tcBorders>
          </w:tcPr>
          <w:p w:rsidR="005001BF" w:rsidRPr="00A10FBD" w:rsidRDefault="005001BF" w:rsidP="00012F99">
            <w:pPr>
              <w:spacing w:line="450" w:lineRule="exact"/>
              <w:rPr>
                <w:rFonts w:eastAsia="仿宋_GB2312"/>
                <w:sz w:val="24"/>
              </w:rPr>
            </w:pPr>
            <w:r w:rsidRPr="00A10FBD">
              <w:rPr>
                <w:rFonts w:eastAsia="仿宋_GB2312"/>
                <w:sz w:val="24"/>
              </w:rPr>
              <w:t>综合性</w:t>
            </w:r>
          </w:p>
        </w:tc>
        <w:tc>
          <w:tcPr>
            <w:tcW w:w="1180" w:type="dxa"/>
            <w:tcBorders>
              <w:top w:val="single" w:sz="4" w:space="0" w:color="auto"/>
              <w:left w:val="single" w:sz="4" w:space="0" w:color="auto"/>
              <w:bottom w:val="single" w:sz="4" w:space="0" w:color="auto"/>
              <w:right w:val="single" w:sz="4" w:space="0" w:color="auto"/>
            </w:tcBorders>
          </w:tcPr>
          <w:p w:rsidR="005001BF" w:rsidRPr="00A10FBD" w:rsidRDefault="005001BF" w:rsidP="00012F99">
            <w:pPr>
              <w:spacing w:line="450" w:lineRule="exact"/>
              <w:jc w:val="center"/>
              <w:rPr>
                <w:rFonts w:eastAsia="仿宋_GB2312"/>
                <w:sz w:val="24"/>
              </w:rPr>
            </w:pPr>
            <w:r w:rsidRPr="00A10FBD">
              <w:rPr>
                <w:rFonts w:eastAsia="仿宋_GB2312"/>
                <w:sz w:val="24"/>
              </w:rPr>
              <w:t>2</w:t>
            </w:r>
          </w:p>
        </w:tc>
      </w:tr>
      <w:tr w:rsidR="005001BF" w:rsidRPr="00A10FBD" w:rsidTr="00012F99">
        <w:trPr>
          <w:trHeight w:val="407"/>
          <w:jc w:val="center"/>
        </w:trPr>
        <w:tc>
          <w:tcPr>
            <w:tcW w:w="677" w:type="dxa"/>
            <w:tcBorders>
              <w:top w:val="single" w:sz="4" w:space="0" w:color="auto"/>
              <w:left w:val="single" w:sz="4" w:space="0" w:color="auto"/>
              <w:bottom w:val="single" w:sz="4" w:space="0" w:color="auto"/>
              <w:right w:val="single" w:sz="4" w:space="0" w:color="auto"/>
            </w:tcBorders>
            <w:vAlign w:val="center"/>
          </w:tcPr>
          <w:p w:rsidR="005001BF" w:rsidRPr="00A10FBD" w:rsidRDefault="005001BF" w:rsidP="00012F99">
            <w:pPr>
              <w:spacing w:line="450" w:lineRule="exact"/>
              <w:jc w:val="center"/>
              <w:rPr>
                <w:rFonts w:eastAsia="仿宋_GB2312"/>
                <w:sz w:val="24"/>
              </w:rPr>
            </w:pPr>
            <w:r w:rsidRPr="00A10FBD">
              <w:rPr>
                <w:rFonts w:eastAsia="仿宋_GB2312"/>
                <w:sz w:val="24"/>
              </w:rPr>
              <w:t>14</w:t>
            </w:r>
          </w:p>
        </w:tc>
        <w:tc>
          <w:tcPr>
            <w:tcW w:w="4496" w:type="dxa"/>
            <w:tcBorders>
              <w:top w:val="single" w:sz="4" w:space="0" w:color="auto"/>
              <w:left w:val="single" w:sz="4" w:space="0" w:color="auto"/>
              <w:bottom w:val="single" w:sz="4" w:space="0" w:color="auto"/>
              <w:right w:val="single" w:sz="4" w:space="0" w:color="auto"/>
            </w:tcBorders>
            <w:vAlign w:val="center"/>
          </w:tcPr>
          <w:p w:rsidR="005001BF" w:rsidRPr="00A10FBD" w:rsidRDefault="005001BF" w:rsidP="00012F99">
            <w:pPr>
              <w:spacing w:line="450" w:lineRule="exact"/>
              <w:rPr>
                <w:rFonts w:eastAsia="仿宋_GB2312"/>
                <w:bCs/>
                <w:sz w:val="24"/>
                <w:lang w:val="zh-CN"/>
              </w:rPr>
            </w:pPr>
            <w:r w:rsidRPr="00375603">
              <w:rPr>
                <w:rFonts w:eastAsia="仿宋_GB2312" w:hint="eastAsia"/>
                <w:bCs/>
                <w:sz w:val="24"/>
                <w:lang w:val="zh-CN"/>
              </w:rPr>
              <w:t>钡盐中钡含量的测定</w:t>
            </w:r>
            <w:r w:rsidRPr="00A10FBD">
              <w:rPr>
                <w:rFonts w:eastAsia="仿宋_GB2312"/>
                <w:bCs/>
                <w:sz w:val="24"/>
                <w:lang w:val="zh-CN"/>
              </w:rPr>
              <w:t>（</w:t>
            </w:r>
            <w:r w:rsidRPr="00A10FBD">
              <w:rPr>
                <w:rFonts w:eastAsia="仿宋_GB2312"/>
                <w:bCs/>
                <w:sz w:val="24"/>
                <w:lang w:val="zh-CN"/>
              </w:rPr>
              <w:t>2</w:t>
            </w:r>
            <w:r w:rsidRPr="00A10FBD">
              <w:rPr>
                <w:rFonts w:eastAsia="仿宋_GB2312"/>
                <w:bCs/>
                <w:sz w:val="24"/>
                <w:lang w:val="zh-CN"/>
              </w:rPr>
              <w:t>）</w:t>
            </w:r>
          </w:p>
        </w:tc>
        <w:tc>
          <w:tcPr>
            <w:tcW w:w="816" w:type="dxa"/>
            <w:tcBorders>
              <w:top w:val="single" w:sz="4" w:space="0" w:color="auto"/>
              <w:left w:val="single" w:sz="4" w:space="0" w:color="auto"/>
              <w:bottom w:val="single" w:sz="4" w:space="0" w:color="auto"/>
              <w:right w:val="single" w:sz="4" w:space="0" w:color="auto"/>
            </w:tcBorders>
            <w:vAlign w:val="center"/>
          </w:tcPr>
          <w:p w:rsidR="005001BF" w:rsidRPr="00A10FBD" w:rsidRDefault="005001BF" w:rsidP="00012F99">
            <w:pPr>
              <w:spacing w:line="450" w:lineRule="exact"/>
              <w:jc w:val="center"/>
              <w:rPr>
                <w:rFonts w:eastAsia="仿宋_GB2312"/>
                <w:sz w:val="24"/>
              </w:rPr>
            </w:pPr>
            <w:r w:rsidRPr="00A10FBD">
              <w:rPr>
                <w:rFonts w:eastAsia="仿宋_GB2312"/>
                <w:sz w:val="24"/>
              </w:rPr>
              <w:t>3</w:t>
            </w:r>
          </w:p>
        </w:tc>
        <w:tc>
          <w:tcPr>
            <w:tcW w:w="752" w:type="dxa"/>
            <w:tcBorders>
              <w:top w:val="single" w:sz="4" w:space="0" w:color="auto"/>
              <w:left w:val="single" w:sz="4" w:space="0" w:color="auto"/>
              <w:bottom w:val="single" w:sz="4" w:space="0" w:color="auto"/>
              <w:right w:val="single" w:sz="4" w:space="0" w:color="auto"/>
            </w:tcBorders>
            <w:vAlign w:val="center"/>
          </w:tcPr>
          <w:p w:rsidR="005001BF" w:rsidRPr="00A10FBD" w:rsidRDefault="005001BF" w:rsidP="00012F99">
            <w:pPr>
              <w:spacing w:line="450" w:lineRule="exact"/>
              <w:rPr>
                <w:rFonts w:eastAsia="仿宋_GB2312"/>
                <w:sz w:val="24"/>
              </w:rPr>
            </w:pPr>
            <w:r w:rsidRPr="00A10FBD">
              <w:rPr>
                <w:rFonts w:eastAsia="仿宋_GB2312"/>
                <w:sz w:val="24"/>
              </w:rPr>
              <w:t>必做</w:t>
            </w:r>
          </w:p>
        </w:tc>
        <w:tc>
          <w:tcPr>
            <w:tcW w:w="1026" w:type="dxa"/>
            <w:tcBorders>
              <w:top w:val="single" w:sz="4" w:space="0" w:color="auto"/>
              <w:left w:val="single" w:sz="4" w:space="0" w:color="auto"/>
              <w:bottom w:val="single" w:sz="4" w:space="0" w:color="auto"/>
              <w:right w:val="single" w:sz="4" w:space="0" w:color="auto"/>
            </w:tcBorders>
          </w:tcPr>
          <w:p w:rsidR="005001BF" w:rsidRPr="00A10FBD" w:rsidRDefault="005001BF" w:rsidP="00012F99">
            <w:pPr>
              <w:spacing w:line="450" w:lineRule="exact"/>
              <w:rPr>
                <w:rFonts w:eastAsia="仿宋_GB2312"/>
                <w:sz w:val="24"/>
              </w:rPr>
            </w:pPr>
            <w:r w:rsidRPr="00A10FBD">
              <w:rPr>
                <w:rFonts w:eastAsia="仿宋_GB2312"/>
                <w:sz w:val="24"/>
              </w:rPr>
              <w:t>综合性</w:t>
            </w:r>
          </w:p>
        </w:tc>
        <w:tc>
          <w:tcPr>
            <w:tcW w:w="1180" w:type="dxa"/>
            <w:tcBorders>
              <w:top w:val="single" w:sz="4" w:space="0" w:color="auto"/>
              <w:left w:val="single" w:sz="4" w:space="0" w:color="auto"/>
              <w:bottom w:val="single" w:sz="4" w:space="0" w:color="auto"/>
              <w:right w:val="single" w:sz="4" w:space="0" w:color="auto"/>
            </w:tcBorders>
          </w:tcPr>
          <w:p w:rsidR="005001BF" w:rsidRPr="00A10FBD" w:rsidRDefault="005001BF" w:rsidP="00012F99">
            <w:pPr>
              <w:spacing w:line="450" w:lineRule="exact"/>
              <w:jc w:val="center"/>
              <w:rPr>
                <w:rFonts w:eastAsia="仿宋_GB2312"/>
                <w:sz w:val="24"/>
              </w:rPr>
            </w:pPr>
            <w:r w:rsidRPr="00A10FBD">
              <w:rPr>
                <w:rFonts w:eastAsia="仿宋_GB2312"/>
                <w:sz w:val="24"/>
              </w:rPr>
              <w:t>2</w:t>
            </w:r>
          </w:p>
        </w:tc>
      </w:tr>
      <w:tr w:rsidR="005001BF" w:rsidRPr="00A10FBD" w:rsidTr="00012F99">
        <w:trPr>
          <w:cantSplit/>
          <w:trHeight w:val="407"/>
          <w:jc w:val="center"/>
        </w:trPr>
        <w:tc>
          <w:tcPr>
            <w:tcW w:w="5173" w:type="dxa"/>
            <w:gridSpan w:val="2"/>
            <w:vAlign w:val="center"/>
          </w:tcPr>
          <w:p w:rsidR="005001BF" w:rsidRPr="00A10FBD" w:rsidRDefault="005001BF" w:rsidP="00012F99">
            <w:pPr>
              <w:spacing w:line="450" w:lineRule="exact"/>
              <w:jc w:val="center"/>
              <w:rPr>
                <w:rFonts w:eastAsia="仿宋_GB2312"/>
                <w:sz w:val="24"/>
              </w:rPr>
            </w:pPr>
            <w:r w:rsidRPr="00A10FBD">
              <w:rPr>
                <w:rFonts w:eastAsia="仿宋_GB2312"/>
                <w:sz w:val="24"/>
              </w:rPr>
              <w:t>合计</w:t>
            </w:r>
          </w:p>
        </w:tc>
        <w:tc>
          <w:tcPr>
            <w:tcW w:w="816" w:type="dxa"/>
            <w:vAlign w:val="center"/>
          </w:tcPr>
          <w:p w:rsidR="005001BF" w:rsidRPr="00A10FBD" w:rsidRDefault="005001BF" w:rsidP="00012F99">
            <w:pPr>
              <w:spacing w:line="450" w:lineRule="exact"/>
              <w:jc w:val="center"/>
              <w:rPr>
                <w:rFonts w:eastAsia="仿宋_GB2312"/>
                <w:sz w:val="24"/>
              </w:rPr>
            </w:pPr>
            <w:r w:rsidRPr="00A10FBD">
              <w:rPr>
                <w:rFonts w:eastAsia="仿宋_GB2312"/>
                <w:sz w:val="24"/>
              </w:rPr>
              <w:t>36</w:t>
            </w:r>
          </w:p>
        </w:tc>
        <w:tc>
          <w:tcPr>
            <w:tcW w:w="752" w:type="dxa"/>
            <w:vAlign w:val="center"/>
          </w:tcPr>
          <w:p w:rsidR="005001BF" w:rsidRPr="00A10FBD" w:rsidRDefault="005001BF" w:rsidP="00012F99">
            <w:pPr>
              <w:spacing w:line="450" w:lineRule="exact"/>
              <w:rPr>
                <w:rFonts w:eastAsia="仿宋_GB2312"/>
                <w:sz w:val="24"/>
              </w:rPr>
            </w:pPr>
          </w:p>
        </w:tc>
        <w:tc>
          <w:tcPr>
            <w:tcW w:w="1026" w:type="dxa"/>
            <w:vAlign w:val="center"/>
          </w:tcPr>
          <w:p w:rsidR="005001BF" w:rsidRPr="00A10FBD" w:rsidRDefault="005001BF" w:rsidP="00012F99">
            <w:pPr>
              <w:spacing w:line="450" w:lineRule="exact"/>
              <w:rPr>
                <w:rFonts w:eastAsia="仿宋_GB2312"/>
                <w:sz w:val="24"/>
              </w:rPr>
            </w:pPr>
          </w:p>
        </w:tc>
        <w:tc>
          <w:tcPr>
            <w:tcW w:w="1180" w:type="dxa"/>
            <w:vAlign w:val="center"/>
          </w:tcPr>
          <w:p w:rsidR="005001BF" w:rsidRPr="00A10FBD" w:rsidRDefault="005001BF" w:rsidP="00012F99">
            <w:pPr>
              <w:spacing w:line="450" w:lineRule="exact"/>
              <w:jc w:val="center"/>
              <w:rPr>
                <w:rFonts w:eastAsia="仿宋_GB2312"/>
                <w:sz w:val="24"/>
              </w:rPr>
            </w:pPr>
          </w:p>
        </w:tc>
      </w:tr>
    </w:tbl>
    <w:p w:rsidR="005001BF" w:rsidRPr="00A10FBD" w:rsidRDefault="005001BF" w:rsidP="00012F99">
      <w:pPr>
        <w:widowControl/>
        <w:snapToGrid w:val="0"/>
        <w:spacing w:line="450" w:lineRule="exact"/>
        <w:rPr>
          <w:rFonts w:eastAsia="仿宋_GB2312"/>
          <w:color w:val="000000"/>
          <w:kern w:val="0"/>
          <w:sz w:val="24"/>
        </w:rPr>
      </w:pPr>
      <w:r w:rsidRPr="00A10FBD">
        <w:rPr>
          <w:rFonts w:eastAsia="仿宋_GB2312"/>
          <w:color w:val="000000"/>
          <w:kern w:val="0"/>
          <w:sz w:val="24"/>
        </w:rPr>
        <w:t>注：要求：必做</w:t>
      </w:r>
      <w:r w:rsidRPr="00A10FBD">
        <w:rPr>
          <w:rFonts w:eastAsia="仿宋_GB2312"/>
          <w:color w:val="000000"/>
          <w:kern w:val="0"/>
          <w:sz w:val="24"/>
        </w:rPr>
        <w:t>/</w:t>
      </w:r>
      <w:r w:rsidRPr="00A10FBD">
        <w:rPr>
          <w:rFonts w:eastAsia="仿宋_GB2312"/>
          <w:color w:val="000000"/>
          <w:kern w:val="0"/>
          <w:sz w:val="24"/>
        </w:rPr>
        <w:t>选做</w:t>
      </w:r>
    </w:p>
    <w:p w:rsidR="005001BF" w:rsidRPr="00A10FBD" w:rsidRDefault="005001BF" w:rsidP="00012F99">
      <w:pPr>
        <w:widowControl/>
        <w:snapToGrid w:val="0"/>
        <w:spacing w:line="450" w:lineRule="exact"/>
        <w:rPr>
          <w:rFonts w:eastAsia="仿宋_GB2312"/>
          <w:color w:val="000000"/>
          <w:kern w:val="0"/>
          <w:sz w:val="24"/>
        </w:rPr>
      </w:pPr>
      <w:r w:rsidRPr="00A10FBD">
        <w:rPr>
          <w:rFonts w:eastAsia="仿宋_GB2312"/>
          <w:color w:val="000000"/>
          <w:kern w:val="0"/>
          <w:sz w:val="24"/>
        </w:rPr>
        <w:t>类型：验证性、综合性、设计性、创新性、研究性、其它</w:t>
      </w:r>
    </w:p>
    <w:p w:rsidR="005001BF" w:rsidRPr="00A10FBD" w:rsidRDefault="005001BF" w:rsidP="00012F99">
      <w:pPr>
        <w:widowControl/>
        <w:snapToGrid w:val="0"/>
        <w:spacing w:line="450" w:lineRule="exact"/>
        <w:ind w:firstLineChars="200" w:firstLine="560"/>
        <w:rPr>
          <w:rStyle w:val="a8"/>
          <w:rFonts w:eastAsia="黑体"/>
          <w:b w:val="0"/>
          <w:color w:val="000000"/>
          <w:sz w:val="28"/>
          <w:szCs w:val="28"/>
        </w:rPr>
      </w:pPr>
      <w:r w:rsidRPr="00A10FBD">
        <w:rPr>
          <w:rStyle w:val="a8"/>
          <w:rFonts w:eastAsia="黑体"/>
          <w:b w:val="0"/>
          <w:color w:val="000000"/>
          <w:sz w:val="28"/>
          <w:szCs w:val="28"/>
        </w:rPr>
        <w:t>四、教学目的和教学内容</w:t>
      </w:r>
    </w:p>
    <w:p w:rsidR="005001BF" w:rsidRDefault="005001BF" w:rsidP="00012F99">
      <w:pPr>
        <w:spacing w:line="450" w:lineRule="exact"/>
        <w:ind w:firstLineChars="200" w:firstLine="562"/>
        <w:jc w:val="center"/>
        <w:rPr>
          <w:rFonts w:eastAsia="仿宋_GB2312"/>
          <w:b/>
          <w:color w:val="000000"/>
          <w:sz w:val="28"/>
          <w:szCs w:val="28"/>
        </w:rPr>
      </w:pPr>
    </w:p>
    <w:p w:rsidR="005001BF" w:rsidRPr="001671D9" w:rsidRDefault="005001BF" w:rsidP="00012F99">
      <w:pPr>
        <w:spacing w:line="450" w:lineRule="exact"/>
        <w:ind w:firstLineChars="200" w:firstLine="562"/>
        <w:jc w:val="center"/>
        <w:rPr>
          <w:rFonts w:eastAsia="仿宋_GB2312"/>
          <w:b/>
          <w:color w:val="000000"/>
          <w:sz w:val="28"/>
          <w:szCs w:val="28"/>
        </w:rPr>
      </w:pPr>
      <w:r w:rsidRPr="001671D9">
        <w:rPr>
          <w:rFonts w:eastAsia="仿宋_GB2312"/>
          <w:b/>
          <w:color w:val="000000"/>
          <w:sz w:val="28"/>
          <w:szCs w:val="28"/>
        </w:rPr>
        <w:t>实验一</w:t>
      </w:r>
      <w:r w:rsidRPr="001671D9">
        <w:rPr>
          <w:rFonts w:eastAsia="仿宋_GB2312"/>
          <w:b/>
          <w:color w:val="000000"/>
          <w:sz w:val="28"/>
          <w:szCs w:val="28"/>
        </w:rPr>
        <w:t xml:space="preserve">  </w:t>
      </w:r>
      <w:r w:rsidRPr="001671D9">
        <w:rPr>
          <w:rFonts w:eastAsia="仿宋_GB2312"/>
          <w:b/>
          <w:color w:val="000000"/>
          <w:sz w:val="28"/>
          <w:szCs w:val="28"/>
        </w:rPr>
        <w:t>化学分析实验的基本知识及基本操作</w:t>
      </w:r>
    </w:p>
    <w:p w:rsidR="005001BF" w:rsidRPr="001671D9" w:rsidRDefault="005001BF" w:rsidP="00012F99">
      <w:pPr>
        <w:spacing w:line="450" w:lineRule="exact"/>
        <w:ind w:firstLineChars="200" w:firstLine="482"/>
        <w:rPr>
          <w:rFonts w:eastAsia="仿宋_GB2312"/>
          <w:b/>
          <w:iCs/>
          <w:color w:val="000000"/>
          <w:sz w:val="24"/>
        </w:rPr>
      </w:pPr>
      <w:r w:rsidRPr="001671D9">
        <w:rPr>
          <w:rFonts w:eastAsia="仿宋_GB2312"/>
          <w:b/>
          <w:iCs/>
          <w:color w:val="000000"/>
          <w:sz w:val="24"/>
        </w:rPr>
        <w:t>教学目的</w:t>
      </w:r>
    </w:p>
    <w:p w:rsidR="005001BF" w:rsidRPr="00A10FBD" w:rsidRDefault="005001BF" w:rsidP="00012F99">
      <w:pPr>
        <w:spacing w:line="450" w:lineRule="exact"/>
        <w:ind w:firstLineChars="200" w:firstLine="480"/>
        <w:rPr>
          <w:rFonts w:eastAsia="仿宋_GB2312"/>
          <w:iCs/>
          <w:color w:val="000000"/>
          <w:sz w:val="24"/>
        </w:rPr>
      </w:pPr>
      <w:r w:rsidRPr="00A10FBD">
        <w:rPr>
          <w:rFonts w:eastAsia="仿宋_GB2312"/>
          <w:iCs/>
          <w:color w:val="000000"/>
          <w:sz w:val="24"/>
        </w:rPr>
        <w:t>1</w:t>
      </w:r>
      <w:r w:rsidRPr="00A10FBD">
        <w:rPr>
          <w:rFonts w:eastAsia="仿宋_GB2312"/>
          <w:iCs/>
          <w:color w:val="000000"/>
          <w:sz w:val="24"/>
        </w:rPr>
        <w:t>、</w:t>
      </w:r>
      <w:r w:rsidRPr="00A10FBD">
        <w:rPr>
          <w:rFonts w:eastAsia="仿宋_GB2312"/>
          <w:color w:val="000000"/>
          <w:sz w:val="24"/>
        </w:rPr>
        <w:t>培养学生精密、细致、认真的态度</w:t>
      </w:r>
    </w:p>
    <w:p w:rsidR="005001BF" w:rsidRPr="00A10FBD" w:rsidRDefault="005001BF" w:rsidP="00012F99">
      <w:pPr>
        <w:spacing w:line="450" w:lineRule="exact"/>
        <w:ind w:firstLineChars="200" w:firstLine="480"/>
        <w:rPr>
          <w:rFonts w:eastAsia="仿宋_GB2312"/>
          <w:iCs/>
          <w:color w:val="000000"/>
          <w:sz w:val="24"/>
        </w:rPr>
      </w:pPr>
      <w:r w:rsidRPr="00A10FBD">
        <w:rPr>
          <w:rFonts w:eastAsia="仿宋_GB2312"/>
          <w:iCs/>
          <w:color w:val="000000"/>
          <w:sz w:val="24"/>
        </w:rPr>
        <w:t>2</w:t>
      </w:r>
      <w:r w:rsidRPr="00A10FBD">
        <w:rPr>
          <w:rFonts w:eastAsia="仿宋_GB2312"/>
          <w:iCs/>
          <w:color w:val="000000"/>
          <w:sz w:val="24"/>
        </w:rPr>
        <w:t>、</w:t>
      </w:r>
      <w:r w:rsidRPr="00A10FBD">
        <w:rPr>
          <w:rFonts w:eastAsia="仿宋_GB2312"/>
          <w:color w:val="000000"/>
          <w:sz w:val="24"/>
        </w:rPr>
        <w:t>了解实验室的基本知识和安全常识</w:t>
      </w:r>
    </w:p>
    <w:p w:rsidR="005001BF" w:rsidRPr="00A10FBD" w:rsidRDefault="005001BF" w:rsidP="00012F99">
      <w:pPr>
        <w:spacing w:line="450" w:lineRule="exact"/>
        <w:ind w:firstLineChars="200" w:firstLine="480"/>
        <w:jc w:val="left"/>
        <w:rPr>
          <w:rFonts w:eastAsia="仿宋_GB2312"/>
          <w:color w:val="000000"/>
          <w:sz w:val="24"/>
        </w:rPr>
      </w:pPr>
      <w:r w:rsidRPr="00A10FBD">
        <w:rPr>
          <w:rFonts w:eastAsia="仿宋_GB2312"/>
          <w:iCs/>
          <w:color w:val="000000"/>
          <w:sz w:val="24"/>
        </w:rPr>
        <w:t>3</w:t>
      </w:r>
      <w:r w:rsidRPr="00A10FBD">
        <w:rPr>
          <w:rFonts w:eastAsia="仿宋_GB2312"/>
          <w:iCs/>
          <w:color w:val="000000"/>
          <w:sz w:val="24"/>
        </w:rPr>
        <w:t>、</w:t>
      </w:r>
      <w:r w:rsidRPr="00A10FBD">
        <w:rPr>
          <w:rFonts w:eastAsia="仿宋_GB2312"/>
          <w:color w:val="000000"/>
          <w:sz w:val="24"/>
        </w:rPr>
        <w:t>初步学习分析实验的基本操作</w:t>
      </w:r>
    </w:p>
    <w:p w:rsidR="005001BF" w:rsidRPr="001671D9" w:rsidRDefault="005001BF" w:rsidP="00012F99">
      <w:pPr>
        <w:spacing w:line="450" w:lineRule="exact"/>
        <w:ind w:firstLineChars="200" w:firstLine="482"/>
        <w:rPr>
          <w:rFonts w:eastAsia="仿宋_GB2312"/>
          <w:color w:val="000000"/>
          <w:sz w:val="24"/>
        </w:rPr>
      </w:pPr>
      <w:r w:rsidRPr="001671D9">
        <w:rPr>
          <w:rStyle w:val="a8"/>
          <w:rFonts w:eastAsia="仿宋_GB2312"/>
          <w:color w:val="000000"/>
          <w:sz w:val="24"/>
        </w:rPr>
        <w:t>教学内容</w:t>
      </w:r>
    </w:p>
    <w:p w:rsidR="005001BF" w:rsidRPr="00A10FBD" w:rsidRDefault="005001BF" w:rsidP="00012F99">
      <w:pPr>
        <w:spacing w:line="450" w:lineRule="exact"/>
        <w:ind w:firstLineChars="200" w:firstLine="480"/>
        <w:rPr>
          <w:rFonts w:eastAsia="仿宋_GB2312"/>
          <w:color w:val="000000"/>
          <w:sz w:val="24"/>
        </w:rPr>
      </w:pPr>
      <w:r w:rsidRPr="00A10FBD">
        <w:rPr>
          <w:rFonts w:eastAsia="仿宋_GB2312"/>
          <w:color w:val="000000"/>
          <w:sz w:val="24"/>
        </w:rPr>
        <w:t>1</w:t>
      </w:r>
      <w:r w:rsidRPr="00A10FBD">
        <w:rPr>
          <w:rFonts w:eastAsia="仿宋_GB2312"/>
          <w:color w:val="000000"/>
          <w:sz w:val="24"/>
        </w:rPr>
        <w:t>、实验室的基本知识</w:t>
      </w:r>
    </w:p>
    <w:p w:rsidR="005001BF" w:rsidRPr="00A10FBD" w:rsidRDefault="005001BF" w:rsidP="00012F99">
      <w:pPr>
        <w:spacing w:line="450" w:lineRule="exact"/>
        <w:ind w:firstLineChars="200" w:firstLine="480"/>
        <w:rPr>
          <w:rFonts w:eastAsia="仿宋_GB2312"/>
          <w:color w:val="000000"/>
          <w:sz w:val="24"/>
        </w:rPr>
      </w:pPr>
      <w:r w:rsidRPr="00A10FBD">
        <w:rPr>
          <w:rFonts w:eastAsia="仿宋_GB2312"/>
          <w:color w:val="000000"/>
          <w:sz w:val="24"/>
        </w:rPr>
        <w:t>2</w:t>
      </w:r>
      <w:r w:rsidRPr="00A10FBD">
        <w:rPr>
          <w:rFonts w:eastAsia="仿宋_GB2312"/>
          <w:color w:val="000000"/>
          <w:sz w:val="24"/>
        </w:rPr>
        <w:t>、实验室的安全常识</w:t>
      </w:r>
    </w:p>
    <w:p w:rsidR="005001BF" w:rsidRPr="00A10FBD" w:rsidRDefault="005001BF" w:rsidP="00012F99">
      <w:pPr>
        <w:spacing w:line="450" w:lineRule="exact"/>
        <w:ind w:firstLineChars="200" w:firstLine="480"/>
        <w:rPr>
          <w:rFonts w:eastAsia="仿宋_GB2312"/>
          <w:color w:val="000000"/>
          <w:sz w:val="24"/>
        </w:rPr>
      </w:pPr>
      <w:r w:rsidRPr="00A10FBD">
        <w:rPr>
          <w:rFonts w:eastAsia="仿宋_GB2312"/>
          <w:color w:val="000000"/>
          <w:sz w:val="24"/>
        </w:rPr>
        <w:lastRenderedPageBreak/>
        <w:t>3</w:t>
      </w:r>
      <w:r w:rsidRPr="00A10FBD">
        <w:rPr>
          <w:rFonts w:eastAsia="仿宋_GB2312"/>
          <w:color w:val="000000"/>
          <w:sz w:val="24"/>
        </w:rPr>
        <w:t>、分析实验的基本操作</w:t>
      </w:r>
    </w:p>
    <w:p w:rsidR="005001BF" w:rsidRDefault="005001BF" w:rsidP="00012F99">
      <w:pPr>
        <w:spacing w:line="450" w:lineRule="exact"/>
        <w:ind w:firstLineChars="200" w:firstLine="562"/>
        <w:jc w:val="center"/>
        <w:rPr>
          <w:rFonts w:eastAsia="仿宋_GB2312"/>
          <w:b/>
          <w:color w:val="000000"/>
          <w:sz w:val="28"/>
          <w:szCs w:val="28"/>
        </w:rPr>
      </w:pPr>
    </w:p>
    <w:p w:rsidR="005001BF" w:rsidRPr="001671D9" w:rsidRDefault="005001BF" w:rsidP="00012F99">
      <w:pPr>
        <w:spacing w:line="450" w:lineRule="exact"/>
        <w:ind w:firstLineChars="200" w:firstLine="562"/>
        <w:jc w:val="center"/>
        <w:rPr>
          <w:rFonts w:eastAsia="仿宋_GB2312"/>
          <w:b/>
          <w:color w:val="000000"/>
          <w:sz w:val="28"/>
          <w:szCs w:val="28"/>
        </w:rPr>
      </w:pPr>
      <w:r w:rsidRPr="001671D9">
        <w:rPr>
          <w:rFonts w:eastAsia="仿宋_GB2312"/>
          <w:b/>
          <w:color w:val="000000"/>
          <w:sz w:val="28"/>
          <w:szCs w:val="28"/>
        </w:rPr>
        <w:t>实验二</w:t>
      </w:r>
      <w:r w:rsidRPr="001671D9">
        <w:rPr>
          <w:rFonts w:eastAsia="仿宋_GB2312"/>
          <w:b/>
          <w:color w:val="000000"/>
          <w:sz w:val="28"/>
          <w:szCs w:val="28"/>
        </w:rPr>
        <w:t xml:space="preserve">  </w:t>
      </w:r>
      <w:r w:rsidRPr="001671D9">
        <w:rPr>
          <w:rFonts w:eastAsia="仿宋_GB2312"/>
          <w:b/>
          <w:color w:val="000000"/>
          <w:sz w:val="28"/>
          <w:szCs w:val="28"/>
        </w:rPr>
        <w:t>分析天平的称量练习</w:t>
      </w:r>
    </w:p>
    <w:p w:rsidR="005001BF" w:rsidRPr="001671D9" w:rsidRDefault="005001BF" w:rsidP="00012F99">
      <w:pPr>
        <w:spacing w:line="450" w:lineRule="exact"/>
        <w:ind w:firstLineChars="200" w:firstLine="482"/>
        <w:rPr>
          <w:rFonts w:eastAsia="仿宋_GB2312"/>
          <w:b/>
          <w:iCs/>
          <w:color w:val="000000"/>
          <w:sz w:val="24"/>
        </w:rPr>
      </w:pPr>
      <w:r w:rsidRPr="001671D9">
        <w:rPr>
          <w:rFonts w:eastAsia="仿宋_GB2312"/>
          <w:b/>
          <w:iCs/>
          <w:color w:val="000000"/>
          <w:sz w:val="24"/>
        </w:rPr>
        <w:t>教学目的</w:t>
      </w:r>
    </w:p>
    <w:p w:rsidR="005001BF" w:rsidRPr="00A10FBD" w:rsidRDefault="005001BF" w:rsidP="00012F99">
      <w:pPr>
        <w:spacing w:line="450" w:lineRule="exact"/>
        <w:ind w:firstLineChars="200" w:firstLine="480"/>
        <w:rPr>
          <w:rFonts w:eastAsia="仿宋_GB2312"/>
          <w:iCs/>
          <w:color w:val="000000"/>
          <w:sz w:val="24"/>
        </w:rPr>
      </w:pPr>
      <w:r w:rsidRPr="00A10FBD">
        <w:rPr>
          <w:rFonts w:eastAsia="仿宋_GB2312"/>
          <w:iCs/>
          <w:color w:val="000000"/>
          <w:sz w:val="24"/>
        </w:rPr>
        <w:t>1</w:t>
      </w:r>
      <w:r w:rsidRPr="00A10FBD">
        <w:rPr>
          <w:rFonts w:eastAsia="仿宋_GB2312"/>
          <w:color w:val="000000"/>
          <w:sz w:val="24"/>
        </w:rPr>
        <w:t>、</w:t>
      </w:r>
      <w:r w:rsidRPr="00A10FBD">
        <w:rPr>
          <w:rFonts w:eastAsia="仿宋_GB2312"/>
          <w:iCs/>
          <w:color w:val="000000"/>
          <w:sz w:val="24"/>
        </w:rPr>
        <w:t>了解</w:t>
      </w:r>
      <w:r w:rsidRPr="00A10FBD">
        <w:rPr>
          <w:rFonts w:eastAsia="仿宋_GB2312"/>
          <w:iCs/>
          <w:color w:val="000000"/>
          <w:sz w:val="24"/>
        </w:rPr>
        <w:t>FA2004</w:t>
      </w:r>
      <w:r w:rsidRPr="00A10FBD">
        <w:rPr>
          <w:rFonts w:eastAsia="仿宋_GB2312"/>
          <w:iCs/>
          <w:color w:val="000000"/>
          <w:sz w:val="24"/>
        </w:rPr>
        <w:t>电子天平的使用原理及构造。</w:t>
      </w:r>
    </w:p>
    <w:p w:rsidR="005001BF" w:rsidRPr="00A10FBD" w:rsidRDefault="005001BF" w:rsidP="00012F99">
      <w:pPr>
        <w:spacing w:line="450" w:lineRule="exact"/>
        <w:ind w:firstLineChars="200" w:firstLine="480"/>
        <w:rPr>
          <w:rFonts w:eastAsia="仿宋_GB2312"/>
          <w:iCs/>
          <w:color w:val="000000"/>
          <w:sz w:val="24"/>
        </w:rPr>
      </w:pPr>
      <w:r w:rsidRPr="00A10FBD">
        <w:rPr>
          <w:rFonts w:eastAsia="仿宋_GB2312"/>
          <w:iCs/>
          <w:color w:val="000000"/>
          <w:sz w:val="24"/>
        </w:rPr>
        <w:t>2</w:t>
      </w:r>
      <w:r w:rsidRPr="00A10FBD">
        <w:rPr>
          <w:rFonts w:eastAsia="仿宋_GB2312"/>
          <w:color w:val="000000"/>
          <w:sz w:val="24"/>
        </w:rPr>
        <w:t>、</w:t>
      </w:r>
      <w:r w:rsidRPr="00A10FBD">
        <w:rPr>
          <w:rFonts w:eastAsia="仿宋_GB2312"/>
          <w:iCs/>
          <w:color w:val="000000"/>
          <w:sz w:val="24"/>
        </w:rPr>
        <w:t>掌握分析天平的使用方法。</w:t>
      </w:r>
    </w:p>
    <w:p w:rsidR="005001BF" w:rsidRPr="00A10FBD" w:rsidRDefault="005001BF" w:rsidP="00012F99">
      <w:pPr>
        <w:spacing w:line="450" w:lineRule="exact"/>
        <w:ind w:firstLineChars="200" w:firstLine="480"/>
        <w:rPr>
          <w:rFonts w:eastAsia="仿宋_GB2312"/>
          <w:iCs/>
          <w:color w:val="000000"/>
          <w:sz w:val="24"/>
        </w:rPr>
      </w:pPr>
      <w:r w:rsidRPr="00A10FBD">
        <w:rPr>
          <w:rFonts w:eastAsia="仿宋_GB2312"/>
          <w:iCs/>
          <w:color w:val="000000"/>
          <w:sz w:val="24"/>
        </w:rPr>
        <w:t>3</w:t>
      </w:r>
      <w:r w:rsidRPr="00A10FBD">
        <w:rPr>
          <w:rFonts w:eastAsia="仿宋_GB2312"/>
          <w:color w:val="000000"/>
          <w:sz w:val="24"/>
        </w:rPr>
        <w:t>、</w:t>
      </w:r>
      <w:r w:rsidRPr="00A10FBD">
        <w:rPr>
          <w:rFonts w:eastAsia="仿宋_GB2312"/>
          <w:iCs/>
          <w:color w:val="000000"/>
          <w:sz w:val="24"/>
        </w:rPr>
        <w:t>掌握称量方法。</w:t>
      </w:r>
    </w:p>
    <w:p w:rsidR="005001BF" w:rsidRPr="00A10FBD" w:rsidRDefault="005001BF" w:rsidP="00012F99">
      <w:pPr>
        <w:spacing w:line="450" w:lineRule="exact"/>
        <w:ind w:firstLineChars="200" w:firstLine="480"/>
        <w:rPr>
          <w:rFonts w:eastAsia="仿宋_GB2312"/>
          <w:iCs/>
          <w:color w:val="000000"/>
          <w:sz w:val="24"/>
        </w:rPr>
      </w:pPr>
      <w:r w:rsidRPr="00A10FBD">
        <w:rPr>
          <w:rFonts w:eastAsia="仿宋_GB2312"/>
          <w:iCs/>
          <w:color w:val="000000"/>
          <w:sz w:val="24"/>
        </w:rPr>
        <w:t>4</w:t>
      </w:r>
      <w:r w:rsidRPr="00A10FBD">
        <w:rPr>
          <w:rFonts w:eastAsia="仿宋_GB2312"/>
          <w:color w:val="000000"/>
          <w:sz w:val="24"/>
        </w:rPr>
        <w:t>、</w:t>
      </w:r>
      <w:r w:rsidRPr="00A10FBD">
        <w:rPr>
          <w:rFonts w:eastAsia="仿宋_GB2312"/>
          <w:iCs/>
          <w:color w:val="000000"/>
          <w:sz w:val="24"/>
        </w:rPr>
        <w:t>培养学生运用有效数字，准确简明记录实验数据的习惯</w:t>
      </w:r>
    </w:p>
    <w:p w:rsidR="005001BF" w:rsidRPr="001671D9" w:rsidRDefault="005001BF" w:rsidP="00012F99">
      <w:pPr>
        <w:spacing w:line="450" w:lineRule="exact"/>
        <w:ind w:firstLineChars="200" w:firstLine="482"/>
        <w:rPr>
          <w:rFonts w:eastAsia="仿宋_GB2312"/>
          <w:color w:val="000000"/>
          <w:sz w:val="24"/>
        </w:rPr>
      </w:pPr>
      <w:r w:rsidRPr="001671D9">
        <w:rPr>
          <w:rStyle w:val="a8"/>
          <w:rFonts w:eastAsia="仿宋_GB2312"/>
          <w:color w:val="000000"/>
          <w:sz w:val="24"/>
        </w:rPr>
        <w:t>教学内容</w:t>
      </w:r>
    </w:p>
    <w:p w:rsidR="005001BF" w:rsidRPr="001671D9" w:rsidRDefault="005001BF" w:rsidP="00012F99">
      <w:pPr>
        <w:spacing w:line="450" w:lineRule="exact"/>
        <w:ind w:firstLineChars="200" w:firstLine="480"/>
        <w:rPr>
          <w:rFonts w:eastAsia="仿宋_GB2312"/>
          <w:color w:val="000000"/>
          <w:sz w:val="24"/>
        </w:rPr>
      </w:pPr>
      <w:r w:rsidRPr="001671D9">
        <w:rPr>
          <w:rFonts w:eastAsia="仿宋_GB2312"/>
          <w:color w:val="000000"/>
          <w:sz w:val="24"/>
        </w:rPr>
        <w:t>1</w:t>
      </w:r>
      <w:r w:rsidRPr="001671D9">
        <w:rPr>
          <w:rFonts w:eastAsia="仿宋_GB2312"/>
          <w:color w:val="000000"/>
          <w:sz w:val="24"/>
        </w:rPr>
        <w:t>、</w:t>
      </w:r>
      <w:r w:rsidRPr="001671D9">
        <w:rPr>
          <w:rFonts w:eastAsia="仿宋_GB2312"/>
          <w:iCs/>
          <w:color w:val="000000"/>
          <w:sz w:val="24"/>
        </w:rPr>
        <w:t>FA2004</w:t>
      </w:r>
      <w:r w:rsidRPr="001671D9">
        <w:rPr>
          <w:rFonts w:eastAsia="仿宋_GB2312"/>
          <w:iCs/>
          <w:color w:val="000000"/>
          <w:sz w:val="24"/>
        </w:rPr>
        <w:t>电子天平的使用原理及构造</w:t>
      </w:r>
    </w:p>
    <w:p w:rsidR="005001BF" w:rsidRPr="00A10FBD" w:rsidRDefault="005001BF" w:rsidP="00012F99">
      <w:pPr>
        <w:spacing w:line="450" w:lineRule="exact"/>
        <w:ind w:firstLineChars="200" w:firstLine="480"/>
        <w:rPr>
          <w:rFonts w:eastAsia="仿宋_GB2312"/>
          <w:color w:val="000000"/>
          <w:sz w:val="24"/>
        </w:rPr>
      </w:pPr>
      <w:r w:rsidRPr="00A10FBD">
        <w:rPr>
          <w:rFonts w:eastAsia="仿宋_GB2312"/>
          <w:color w:val="000000"/>
          <w:sz w:val="24"/>
        </w:rPr>
        <w:t>2</w:t>
      </w:r>
      <w:r w:rsidRPr="00A10FBD">
        <w:rPr>
          <w:rFonts w:eastAsia="仿宋_GB2312"/>
          <w:color w:val="000000"/>
          <w:sz w:val="24"/>
        </w:rPr>
        <w:t>、</w:t>
      </w:r>
      <w:r w:rsidRPr="00A10FBD">
        <w:rPr>
          <w:rFonts w:eastAsia="仿宋_GB2312"/>
          <w:iCs/>
          <w:color w:val="000000"/>
          <w:sz w:val="24"/>
        </w:rPr>
        <w:t>分析天平的使用方法</w:t>
      </w:r>
    </w:p>
    <w:p w:rsidR="005001BF" w:rsidRPr="00A10FBD" w:rsidRDefault="005001BF" w:rsidP="00012F99">
      <w:pPr>
        <w:spacing w:line="450" w:lineRule="exact"/>
        <w:ind w:firstLineChars="200" w:firstLine="480"/>
        <w:rPr>
          <w:rFonts w:eastAsia="仿宋_GB2312"/>
          <w:color w:val="000000"/>
          <w:sz w:val="24"/>
        </w:rPr>
      </w:pPr>
      <w:r w:rsidRPr="00A10FBD">
        <w:rPr>
          <w:rFonts w:eastAsia="仿宋_GB2312"/>
          <w:color w:val="000000"/>
          <w:sz w:val="24"/>
        </w:rPr>
        <w:t>3</w:t>
      </w:r>
      <w:r w:rsidRPr="00A10FBD">
        <w:rPr>
          <w:rFonts w:eastAsia="仿宋_GB2312"/>
          <w:color w:val="000000"/>
          <w:sz w:val="24"/>
        </w:rPr>
        <w:t>、分析天平</w:t>
      </w:r>
      <w:r w:rsidRPr="00A10FBD">
        <w:rPr>
          <w:rFonts w:eastAsia="仿宋_GB2312"/>
          <w:iCs/>
          <w:color w:val="000000"/>
          <w:sz w:val="24"/>
        </w:rPr>
        <w:t>称量方法</w:t>
      </w:r>
    </w:p>
    <w:p w:rsidR="005001BF" w:rsidRPr="001671D9" w:rsidRDefault="005001BF" w:rsidP="00012F99">
      <w:pPr>
        <w:spacing w:line="450" w:lineRule="exact"/>
        <w:ind w:firstLineChars="200" w:firstLine="482"/>
        <w:rPr>
          <w:rFonts w:eastAsia="仿宋_GB2312"/>
          <w:b/>
          <w:color w:val="000000"/>
          <w:sz w:val="24"/>
        </w:rPr>
      </w:pPr>
      <w:r w:rsidRPr="001671D9">
        <w:rPr>
          <w:rFonts w:eastAsia="仿宋_GB2312"/>
          <w:b/>
          <w:color w:val="000000"/>
          <w:sz w:val="24"/>
        </w:rPr>
        <w:t>主要仪器</w:t>
      </w:r>
    </w:p>
    <w:p w:rsidR="005001BF" w:rsidRPr="00A10FBD" w:rsidRDefault="005001BF" w:rsidP="00012F99">
      <w:pPr>
        <w:spacing w:line="450" w:lineRule="exact"/>
        <w:ind w:firstLineChars="200" w:firstLine="480"/>
        <w:rPr>
          <w:rFonts w:eastAsia="仿宋_GB2312"/>
          <w:color w:val="000000"/>
          <w:sz w:val="24"/>
        </w:rPr>
      </w:pPr>
      <w:r w:rsidRPr="00A10FBD">
        <w:rPr>
          <w:rFonts w:eastAsia="仿宋_GB2312"/>
          <w:color w:val="000000"/>
          <w:sz w:val="24"/>
        </w:rPr>
        <w:t>分析天平，称量瓶，镊子</w:t>
      </w:r>
    </w:p>
    <w:p w:rsidR="005001BF" w:rsidRDefault="005001BF" w:rsidP="00012F99">
      <w:pPr>
        <w:spacing w:line="450" w:lineRule="exact"/>
        <w:ind w:firstLineChars="200" w:firstLine="562"/>
        <w:jc w:val="center"/>
        <w:rPr>
          <w:rFonts w:eastAsia="仿宋_GB2312"/>
          <w:b/>
          <w:color w:val="000000"/>
          <w:sz w:val="28"/>
          <w:szCs w:val="28"/>
        </w:rPr>
      </w:pPr>
    </w:p>
    <w:p w:rsidR="005001BF" w:rsidRPr="001671D9" w:rsidRDefault="005001BF" w:rsidP="00012F99">
      <w:pPr>
        <w:spacing w:line="450" w:lineRule="exact"/>
        <w:ind w:firstLineChars="200" w:firstLine="562"/>
        <w:jc w:val="center"/>
        <w:rPr>
          <w:rFonts w:eastAsia="仿宋_GB2312"/>
          <w:b/>
          <w:color w:val="000000"/>
          <w:sz w:val="28"/>
          <w:szCs w:val="28"/>
        </w:rPr>
      </w:pPr>
      <w:r w:rsidRPr="001671D9">
        <w:rPr>
          <w:rFonts w:eastAsia="仿宋_GB2312"/>
          <w:b/>
          <w:color w:val="000000"/>
          <w:sz w:val="28"/>
          <w:szCs w:val="28"/>
        </w:rPr>
        <w:t>实验三</w:t>
      </w:r>
      <w:r w:rsidRPr="001671D9">
        <w:rPr>
          <w:rFonts w:eastAsia="仿宋_GB2312"/>
          <w:b/>
          <w:color w:val="000000"/>
          <w:sz w:val="28"/>
          <w:szCs w:val="28"/>
        </w:rPr>
        <w:t xml:space="preserve">  </w:t>
      </w:r>
      <w:r w:rsidRPr="001671D9">
        <w:rPr>
          <w:rFonts w:eastAsia="仿宋_GB2312"/>
          <w:b/>
          <w:color w:val="000000"/>
          <w:sz w:val="28"/>
          <w:szCs w:val="28"/>
        </w:rPr>
        <w:t>氢氧化钠标准溶液的配制和标定</w:t>
      </w:r>
    </w:p>
    <w:p w:rsidR="005001BF" w:rsidRPr="001671D9" w:rsidRDefault="005001BF" w:rsidP="00012F99">
      <w:pPr>
        <w:spacing w:line="450" w:lineRule="exact"/>
        <w:ind w:firstLineChars="200" w:firstLine="482"/>
        <w:rPr>
          <w:rFonts w:eastAsia="仿宋_GB2312"/>
          <w:b/>
          <w:iCs/>
          <w:color w:val="000000"/>
          <w:sz w:val="24"/>
        </w:rPr>
      </w:pPr>
      <w:r w:rsidRPr="001671D9">
        <w:rPr>
          <w:rFonts w:eastAsia="仿宋_GB2312"/>
          <w:b/>
          <w:iCs/>
          <w:color w:val="000000"/>
          <w:sz w:val="24"/>
        </w:rPr>
        <w:t>教学目的</w:t>
      </w:r>
    </w:p>
    <w:p w:rsidR="005001BF" w:rsidRPr="00A10FBD" w:rsidRDefault="005001BF" w:rsidP="00012F99">
      <w:pPr>
        <w:spacing w:line="450" w:lineRule="exact"/>
        <w:ind w:firstLineChars="200" w:firstLine="480"/>
        <w:jc w:val="left"/>
        <w:rPr>
          <w:rFonts w:eastAsia="仿宋_GB2312"/>
          <w:color w:val="000000"/>
          <w:sz w:val="24"/>
        </w:rPr>
      </w:pPr>
      <w:r w:rsidRPr="00A10FBD">
        <w:rPr>
          <w:rFonts w:eastAsia="仿宋_GB2312"/>
          <w:color w:val="000000"/>
          <w:sz w:val="24"/>
        </w:rPr>
        <w:t>1</w:t>
      </w:r>
      <w:r w:rsidRPr="00A10FBD">
        <w:rPr>
          <w:rFonts w:eastAsia="仿宋_GB2312"/>
          <w:color w:val="000000"/>
          <w:sz w:val="24"/>
        </w:rPr>
        <w:t>、练习</w:t>
      </w:r>
      <w:bookmarkStart w:id="2" w:name="_Hlk495475768"/>
      <w:r w:rsidRPr="00A10FBD">
        <w:rPr>
          <w:rFonts w:eastAsia="仿宋_GB2312"/>
          <w:color w:val="000000"/>
          <w:sz w:val="24"/>
        </w:rPr>
        <w:t>酸碱滴定的基本操作</w:t>
      </w:r>
      <w:bookmarkEnd w:id="2"/>
      <w:r w:rsidRPr="00A10FBD">
        <w:rPr>
          <w:rFonts w:eastAsia="仿宋_GB2312"/>
          <w:color w:val="000000"/>
          <w:sz w:val="24"/>
        </w:rPr>
        <w:t>，初步掌握碱式滴定管的使用方法。</w:t>
      </w:r>
    </w:p>
    <w:p w:rsidR="005001BF" w:rsidRPr="00A10FBD" w:rsidRDefault="005001BF" w:rsidP="00012F99">
      <w:pPr>
        <w:spacing w:line="450" w:lineRule="exact"/>
        <w:ind w:firstLineChars="200" w:firstLine="480"/>
        <w:jc w:val="left"/>
        <w:rPr>
          <w:rFonts w:eastAsia="仿宋_GB2312"/>
          <w:color w:val="000000"/>
          <w:sz w:val="24"/>
        </w:rPr>
      </w:pPr>
      <w:r w:rsidRPr="00A10FBD">
        <w:rPr>
          <w:rFonts w:eastAsia="仿宋_GB2312"/>
          <w:color w:val="000000"/>
          <w:sz w:val="24"/>
        </w:rPr>
        <w:t>2</w:t>
      </w:r>
      <w:r w:rsidRPr="00A10FBD">
        <w:rPr>
          <w:rFonts w:eastAsia="仿宋_GB2312"/>
          <w:color w:val="000000"/>
          <w:sz w:val="24"/>
        </w:rPr>
        <w:t>、巩固用递减法称量固体物质。</w:t>
      </w:r>
    </w:p>
    <w:p w:rsidR="005001BF" w:rsidRPr="00A10FBD" w:rsidRDefault="005001BF" w:rsidP="00012F99">
      <w:pPr>
        <w:spacing w:line="450" w:lineRule="exact"/>
        <w:ind w:firstLineChars="200" w:firstLine="480"/>
        <w:jc w:val="left"/>
        <w:rPr>
          <w:rFonts w:eastAsia="仿宋_GB2312"/>
          <w:color w:val="000000"/>
          <w:sz w:val="24"/>
        </w:rPr>
      </w:pPr>
      <w:r w:rsidRPr="00A10FBD">
        <w:rPr>
          <w:rFonts w:eastAsia="仿宋_GB2312"/>
          <w:color w:val="000000"/>
          <w:sz w:val="24"/>
        </w:rPr>
        <w:t>3</w:t>
      </w:r>
      <w:r w:rsidRPr="00A10FBD">
        <w:rPr>
          <w:rFonts w:eastAsia="仿宋_GB2312"/>
          <w:color w:val="000000"/>
          <w:sz w:val="24"/>
        </w:rPr>
        <w:t>、掌握</w:t>
      </w:r>
      <w:r w:rsidRPr="00A10FBD">
        <w:rPr>
          <w:rFonts w:eastAsia="仿宋_GB2312"/>
          <w:color w:val="000000"/>
          <w:sz w:val="24"/>
        </w:rPr>
        <w:t>NaOH</w:t>
      </w:r>
      <w:r w:rsidRPr="00A10FBD">
        <w:rPr>
          <w:rFonts w:eastAsia="仿宋_GB2312"/>
          <w:color w:val="000000"/>
          <w:sz w:val="24"/>
        </w:rPr>
        <w:t>标液的配制和标定方法。</w:t>
      </w:r>
    </w:p>
    <w:p w:rsidR="005001BF" w:rsidRPr="00A10FBD" w:rsidRDefault="005001BF" w:rsidP="00012F99">
      <w:pPr>
        <w:spacing w:line="450" w:lineRule="exact"/>
        <w:ind w:firstLineChars="200" w:firstLine="480"/>
        <w:jc w:val="left"/>
        <w:rPr>
          <w:rFonts w:eastAsia="仿宋_GB2312"/>
          <w:color w:val="000000"/>
          <w:sz w:val="24"/>
        </w:rPr>
      </w:pPr>
      <w:r w:rsidRPr="00A10FBD">
        <w:rPr>
          <w:rFonts w:eastAsia="仿宋_GB2312"/>
          <w:color w:val="000000"/>
          <w:sz w:val="24"/>
        </w:rPr>
        <w:t>4</w:t>
      </w:r>
      <w:r w:rsidRPr="00A10FBD">
        <w:rPr>
          <w:rFonts w:eastAsia="仿宋_GB2312"/>
          <w:color w:val="000000"/>
          <w:sz w:val="24"/>
        </w:rPr>
        <w:t>、熟悉酚酞指示剂的使用和终点颜色变化</w:t>
      </w:r>
    </w:p>
    <w:p w:rsidR="005001BF" w:rsidRPr="001671D9" w:rsidRDefault="005001BF" w:rsidP="00012F99">
      <w:pPr>
        <w:spacing w:line="450" w:lineRule="exact"/>
        <w:ind w:firstLineChars="200" w:firstLine="482"/>
        <w:rPr>
          <w:rFonts w:eastAsia="仿宋_GB2312"/>
          <w:color w:val="000000"/>
          <w:sz w:val="24"/>
        </w:rPr>
      </w:pPr>
      <w:r w:rsidRPr="001671D9">
        <w:rPr>
          <w:rStyle w:val="a8"/>
          <w:rFonts w:eastAsia="仿宋_GB2312"/>
          <w:color w:val="000000"/>
          <w:sz w:val="24"/>
        </w:rPr>
        <w:t>教学内容</w:t>
      </w:r>
    </w:p>
    <w:p w:rsidR="005001BF" w:rsidRPr="00A10FBD" w:rsidRDefault="005001BF" w:rsidP="00012F99">
      <w:pPr>
        <w:spacing w:line="450" w:lineRule="exact"/>
        <w:ind w:firstLineChars="200" w:firstLine="480"/>
        <w:rPr>
          <w:rFonts w:eastAsia="仿宋_GB2312"/>
          <w:color w:val="000000"/>
          <w:sz w:val="24"/>
        </w:rPr>
      </w:pPr>
      <w:r w:rsidRPr="00A10FBD">
        <w:rPr>
          <w:rFonts w:eastAsia="仿宋_GB2312"/>
          <w:color w:val="000000"/>
          <w:sz w:val="24"/>
        </w:rPr>
        <w:t>1</w:t>
      </w:r>
      <w:r w:rsidRPr="00A10FBD">
        <w:rPr>
          <w:rFonts w:eastAsia="仿宋_GB2312"/>
          <w:color w:val="000000"/>
          <w:sz w:val="24"/>
        </w:rPr>
        <w:t>、碱式滴定管的使用方法</w:t>
      </w:r>
    </w:p>
    <w:p w:rsidR="005001BF" w:rsidRPr="00A10FBD" w:rsidRDefault="005001BF" w:rsidP="00012F99">
      <w:pPr>
        <w:spacing w:line="450" w:lineRule="exact"/>
        <w:ind w:firstLineChars="200" w:firstLine="480"/>
        <w:rPr>
          <w:rFonts w:eastAsia="仿宋_GB2312"/>
          <w:color w:val="000000"/>
          <w:sz w:val="24"/>
        </w:rPr>
      </w:pPr>
      <w:r w:rsidRPr="00A10FBD">
        <w:rPr>
          <w:rFonts w:eastAsia="仿宋_GB2312"/>
          <w:color w:val="000000"/>
          <w:sz w:val="24"/>
        </w:rPr>
        <w:t>2</w:t>
      </w:r>
      <w:r w:rsidRPr="00A10FBD">
        <w:rPr>
          <w:rFonts w:eastAsia="仿宋_GB2312"/>
          <w:color w:val="000000"/>
          <w:sz w:val="24"/>
        </w:rPr>
        <w:t>、酸碱滴定的基本操作</w:t>
      </w:r>
    </w:p>
    <w:p w:rsidR="005001BF" w:rsidRPr="00A10FBD" w:rsidRDefault="005001BF" w:rsidP="00012F99">
      <w:pPr>
        <w:spacing w:line="450" w:lineRule="exact"/>
        <w:ind w:firstLineChars="200" w:firstLine="480"/>
        <w:rPr>
          <w:rFonts w:eastAsia="仿宋_GB2312"/>
          <w:color w:val="000000"/>
          <w:sz w:val="24"/>
        </w:rPr>
      </w:pPr>
      <w:r w:rsidRPr="00A10FBD">
        <w:rPr>
          <w:rFonts w:eastAsia="仿宋_GB2312"/>
          <w:color w:val="000000"/>
          <w:sz w:val="24"/>
        </w:rPr>
        <w:t>3</w:t>
      </w:r>
      <w:r w:rsidRPr="00A10FBD">
        <w:rPr>
          <w:rFonts w:eastAsia="仿宋_GB2312"/>
          <w:color w:val="000000"/>
          <w:sz w:val="24"/>
        </w:rPr>
        <w:t>、氢氧化钠标准溶液的配制和标定</w:t>
      </w:r>
    </w:p>
    <w:p w:rsidR="005001BF" w:rsidRPr="00A10FBD" w:rsidRDefault="005001BF" w:rsidP="00012F99">
      <w:pPr>
        <w:spacing w:line="450" w:lineRule="exact"/>
        <w:ind w:firstLineChars="200" w:firstLine="480"/>
        <w:rPr>
          <w:rFonts w:eastAsia="仿宋_GB2312"/>
          <w:color w:val="000000"/>
          <w:sz w:val="24"/>
        </w:rPr>
      </w:pPr>
      <w:r w:rsidRPr="00A10FBD">
        <w:rPr>
          <w:rFonts w:eastAsia="仿宋_GB2312"/>
          <w:color w:val="000000"/>
          <w:sz w:val="24"/>
        </w:rPr>
        <w:t>4</w:t>
      </w:r>
      <w:r w:rsidRPr="00A10FBD">
        <w:rPr>
          <w:rFonts w:eastAsia="仿宋_GB2312"/>
          <w:color w:val="000000"/>
          <w:sz w:val="24"/>
        </w:rPr>
        <w:t>、滴定操作练习，指示剂终点颜色观察</w:t>
      </w:r>
    </w:p>
    <w:p w:rsidR="005001BF" w:rsidRPr="001671D9" w:rsidRDefault="005001BF" w:rsidP="00012F99">
      <w:pPr>
        <w:spacing w:line="450" w:lineRule="exact"/>
        <w:ind w:firstLineChars="200" w:firstLine="482"/>
        <w:rPr>
          <w:rFonts w:eastAsia="仿宋_GB2312"/>
          <w:b/>
          <w:color w:val="000000"/>
          <w:sz w:val="24"/>
        </w:rPr>
      </w:pPr>
      <w:r w:rsidRPr="001671D9">
        <w:rPr>
          <w:rFonts w:eastAsia="仿宋_GB2312"/>
          <w:b/>
          <w:color w:val="000000"/>
          <w:sz w:val="24"/>
        </w:rPr>
        <w:t>主要仪器</w:t>
      </w:r>
    </w:p>
    <w:p w:rsidR="005001BF" w:rsidRPr="00A10FBD" w:rsidRDefault="005001BF" w:rsidP="00012F99">
      <w:pPr>
        <w:spacing w:line="450" w:lineRule="exact"/>
        <w:ind w:firstLineChars="200" w:firstLine="480"/>
        <w:rPr>
          <w:rFonts w:eastAsia="仿宋_GB2312"/>
          <w:color w:val="000000"/>
          <w:sz w:val="24"/>
        </w:rPr>
      </w:pPr>
      <w:r w:rsidRPr="00A10FBD">
        <w:rPr>
          <w:rFonts w:eastAsia="仿宋_GB2312"/>
          <w:color w:val="000000"/>
          <w:sz w:val="24"/>
        </w:rPr>
        <w:t>碱式滴定管，锥形瓶，烧杯，分析天平，称量瓶</w:t>
      </w:r>
    </w:p>
    <w:p w:rsidR="005001BF" w:rsidRDefault="005001BF" w:rsidP="00012F99">
      <w:pPr>
        <w:spacing w:line="450" w:lineRule="exact"/>
        <w:ind w:firstLineChars="200" w:firstLine="562"/>
        <w:jc w:val="center"/>
        <w:rPr>
          <w:rFonts w:eastAsia="仿宋_GB2312"/>
          <w:b/>
          <w:color w:val="000000"/>
          <w:sz w:val="28"/>
          <w:szCs w:val="28"/>
        </w:rPr>
      </w:pPr>
    </w:p>
    <w:p w:rsidR="005001BF" w:rsidRDefault="005001BF" w:rsidP="00012F99">
      <w:pPr>
        <w:spacing w:line="450" w:lineRule="exact"/>
        <w:ind w:firstLineChars="200" w:firstLine="562"/>
        <w:jc w:val="center"/>
        <w:rPr>
          <w:rFonts w:eastAsia="仿宋_GB2312"/>
          <w:b/>
          <w:color w:val="000000"/>
          <w:sz w:val="28"/>
          <w:szCs w:val="28"/>
        </w:rPr>
      </w:pPr>
    </w:p>
    <w:p w:rsidR="005001BF" w:rsidRPr="001671D9" w:rsidRDefault="005001BF" w:rsidP="00012F99">
      <w:pPr>
        <w:spacing w:line="450" w:lineRule="exact"/>
        <w:ind w:firstLineChars="200" w:firstLine="562"/>
        <w:jc w:val="center"/>
        <w:rPr>
          <w:rFonts w:eastAsia="仿宋_GB2312"/>
          <w:b/>
          <w:color w:val="000000"/>
          <w:sz w:val="28"/>
          <w:szCs w:val="28"/>
        </w:rPr>
      </w:pPr>
      <w:r w:rsidRPr="001671D9">
        <w:rPr>
          <w:rFonts w:eastAsia="仿宋_GB2312"/>
          <w:b/>
          <w:color w:val="000000"/>
          <w:sz w:val="28"/>
          <w:szCs w:val="28"/>
        </w:rPr>
        <w:lastRenderedPageBreak/>
        <w:t>实验四</w:t>
      </w:r>
      <w:r w:rsidRPr="001671D9">
        <w:rPr>
          <w:rFonts w:eastAsia="仿宋_GB2312"/>
          <w:b/>
          <w:color w:val="000000"/>
          <w:sz w:val="28"/>
          <w:szCs w:val="28"/>
        </w:rPr>
        <w:t xml:space="preserve">  </w:t>
      </w:r>
      <w:r w:rsidRPr="001671D9">
        <w:rPr>
          <w:rFonts w:eastAsia="仿宋_GB2312"/>
          <w:b/>
          <w:color w:val="000000"/>
          <w:sz w:val="28"/>
          <w:szCs w:val="28"/>
        </w:rPr>
        <w:t>铵盐中氮含量的测定（甲醛法）</w:t>
      </w:r>
    </w:p>
    <w:p w:rsidR="005001BF" w:rsidRPr="001671D9" w:rsidRDefault="005001BF" w:rsidP="00012F99">
      <w:pPr>
        <w:spacing w:line="450" w:lineRule="exact"/>
        <w:ind w:firstLineChars="200" w:firstLine="482"/>
        <w:rPr>
          <w:rFonts w:eastAsia="仿宋_GB2312"/>
          <w:b/>
          <w:iCs/>
          <w:color w:val="000000"/>
          <w:sz w:val="24"/>
        </w:rPr>
      </w:pPr>
      <w:r w:rsidRPr="001671D9">
        <w:rPr>
          <w:rFonts w:eastAsia="仿宋_GB2312"/>
          <w:b/>
          <w:iCs/>
          <w:color w:val="000000"/>
          <w:sz w:val="24"/>
        </w:rPr>
        <w:t>教学目的</w:t>
      </w:r>
    </w:p>
    <w:p w:rsidR="005001BF" w:rsidRPr="00A10FBD" w:rsidRDefault="005001BF" w:rsidP="00012F99">
      <w:pPr>
        <w:spacing w:line="450" w:lineRule="exact"/>
        <w:ind w:firstLineChars="200" w:firstLine="480"/>
        <w:rPr>
          <w:rFonts w:eastAsia="仿宋_GB2312"/>
          <w:iCs/>
          <w:color w:val="000000"/>
          <w:sz w:val="24"/>
        </w:rPr>
      </w:pPr>
      <w:r w:rsidRPr="00A10FBD">
        <w:rPr>
          <w:rFonts w:eastAsia="仿宋_GB2312"/>
          <w:iCs/>
          <w:color w:val="000000"/>
          <w:sz w:val="24"/>
        </w:rPr>
        <w:t>1</w:t>
      </w:r>
      <w:r w:rsidRPr="00A10FBD">
        <w:rPr>
          <w:rFonts w:eastAsia="仿宋_GB2312"/>
          <w:iCs/>
          <w:color w:val="000000"/>
          <w:sz w:val="24"/>
        </w:rPr>
        <w:t>、</w:t>
      </w:r>
      <w:r w:rsidRPr="00A10FBD">
        <w:rPr>
          <w:rFonts w:eastAsia="仿宋_GB2312"/>
          <w:color w:val="000000"/>
          <w:sz w:val="24"/>
        </w:rPr>
        <w:t>掌握铵盐中氮含量测定的基本原理和方法</w:t>
      </w:r>
    </w:p>
    <w:p w:rsidR="005001BF" w:rsidRPr="00A10FBD" w:rsidRDefault="005001BF" w:rsidP="00012F99">
      <w:pPr>
        <w:spacing w:line="450" w:lineRule="exact"/>
        <w:ind w:firstLineChars="200" w:firstLine="480"/>
        <w:rPr>
          <w:rFonts w:eastAsia="仿宋_GB2312"/>
          <w:iCs/>
          <w:color w:val="000000"/>
          <w:sz w:val="24"/>
        </w:rPr>
      </w:pPr>
      <w:r w:rsidRPr="00A10FBD">
        <w:rPr>
          <w:rFonts w:eastAsia="仿宋_GB2312"/>
          <w:iCs/>
          <w:color w:val="000000"/>
          <w:sz w:val="24"/>
        </w:rPr>
        <w:t>2</w:t>
      </w:r>
      <w:r w:rsidRPr="00A10FBD">
        <w:rPr>
          <w:rFonts w:eastAsia="仿宋_GB2312"/>
          <w:iCs/>
          <w:color w:val="000000"/>
          <w:sz w:val="24"/>
        </w:rPr>
        <w:t>、</w:t>
      </w:r>
      <w:r w:rsidRPr="00A10FBD">
        <w:rPr>
          <w:rFonts w:eastAsia="仿宋_GB2312"/>
          <w:color w:val="000000"/>
          <w:sz w:val="24"/>
        </w:rPr>
        <w:t>了解酸碱滴定的应用。</w:t>
      </w:r>
    </w:p>
    <w:p w:rsidR="005001BF" w:rsidRPr="001671D9" w:rsidRDefault="005001BF" w:rsidP="00012F99">
      <w:pPr>
        <w:spacing w:line="450" w:lineRule="exact"/>
        <w:ind w:firstLineChars="200" w:firstLine="482"/>
        <w:rPr>
          <w:rFonts w:eastAsia="仿宋_GB2312"/>
          <w:color w:val="000000"/>
          <w:sz w:val="24"/>
        </w:rPr>
      </w:pPr>
      <w:r w:rsidRPr="001671D9">
        <w:rPr>
          <w:rStyle w:val="a8"/>
          <w:rFonts w:eastAsia="仿宋_GB2312"/>
          <w:color w:val="000000"/>
          <w:sz w:val="24"/>
        </w:rPr>
        <w:t>教学内容</w:t>
      </w:r>
    </w:p>
    <w:p w:rsidR="005001BF" w:rsidRPr="00A10FBD" w:rsidRDefault="005001BF" w:rsidP="00012F99">
      <w:pPr>
        <w:spacing w:line="450" w:lineRule="exact"/>
        <w:ind w:firstLineChars="200" w:firstLine="480"/>
        <w:rPr>
          <w:rFonts w:eastAsia="仿宋_GB2312"/>
          <w:iCs/>
          <w:color w:val="000000"/>
          <w:sz w:val="24"/>
        </w:rPr>
      </w:pPr>
      <w:r w:rsidRPr="00A10FBD">
        <w:rPr>
          <w:rFonts w:eastAsia="仿宋_GB2312"/>
          <w:color w:val="000000"/>
          <w:sz w:val="24"/>
        </w:rPr>
        <w:t>1</w:t>
      </w:r>
      <w:r w:rsidRPr="00A10FBD">
        <w:rPr>
          <w:rFonts w:eastAsia="仿宋_GB2312"/>
          <w:color w:val="000000"/>
          <w:sz w:val="24"/>
        </w:rPr>
        <w:t>、铵盐中氮含量测定的基本原理和方法</w:t>
      </w:r>
    </w:p>
    <w:p w:rsidR="005001BF" w:rsidRPr="00A10FBD" w:rsidRDefault="005001BF" w:rsidP="00012F99">
      <w:pPr>
        <w:spacing w:line="450" w:lineRule="exact"/>
        <w:ind w:firstLineChars="200" w:firstLine="480"/>
        <w:rPr>
          <w:rFonts w:eastAsia="仿宋_GB2312"/>
          <w:color w:val="000000"/>
          <w:sz w:val="24"/>
        </w:rPr>
      </w:pPr>
      <w:r w:rsidRPr="00A10FBD">
        <w:rPr>
          <w:rFonts w:eastAsia="仿宋_GB2312"/>
          <w:color w:val="000000"/>
          <w:sz w:val="24"/>
        </w:rPr>
        <w:t>2</w:t>
      </w:r>
      <w:r w:rsidRPr="00A10FBD">
        <w:rPr>
          <w:rFonts w:eastAsia="仿宋_GB2312"/>
          <w:color w:val="000000"/>
          <w:sz w:val="24"/>
        </w:rPr>
        <w:t>、滴定操作练习，指示剂终点颜色观察</w:t>
      </w:r>
    </w:p>
    <w:p w:rsidR="005001BF" w:rsidRPr="00A10FBD" w:rsidRDefault="005001BF" w:rsidP="00012F99">
      <w:pPr>
        <w:spacing w:line="450" w:lineRule="exact"/>
        <w:ind w:firstLineChars="200" w:firstLine="480"/>
        <w:rPr>
          <w:rFonts w:eastAsia="仿宋_GB2312"/>
          <w:color w:val="000000"/>
          <w:sz w:val="24"/>
        </w:rPr>
      </w:pPr>
      <w:r w:rsidRPr="00A10FBD">
        <w:rPr>
          <w:rFonts w:eastAsia="仿宋_GB2312"/>
          <w:color w:val="000000"/>
          <w:sz w:val="24"/>
        </w:rPr>
        <w:t>3</w:t>
      </w:r>
      <w:r w:rsidRPr="00A10FBD">
        <w:rPr>
          <w:rFonts w:eastAsia="仿宋_GB2312"/>
          <w:color w:val="000000"/>
          <w:sz w:val="24"/>
        </w:rPr>
        <w:t>、铵盐中氮含量的数据处理</w:t>
      </w:r>
    </w:p>
    <w:p w:rsidR="005001BF" w:rsidRPr="001671D9" w:rsidRDefault="005001BF" w:rsidP="00012F99">
      <w:pPr>
        <w:spacing w:line="450" w:lineRule="exact"/>
        <w:ind w:firstLineChars="200" w:firstLine="482"/>
        <w:rPr>
          <w:rFonts w:eastAsia="仿宋_GB2312"/>
          <w:b/>
          <w:color w:val="000000"/>
          <w:sz w:val="24"/>
        </w:rPr>
      </w:pPr>
      <w:r w:rsidRPr="001671D9">
        <w:rPr>
          <w:rFonts w:eastAsia="仿宋_GB2312"/>
          <w:b/>
          <w:color w:val="000000"/>
          <w:sz w:val="24"/>
        </w:rPr>
        <w:t>主要仪器</w:t>
      </w:r>
    </w:p>
    <w:p w:rsidR="005001BF" w:rsidRPr="00A10FBD" w:rsidRDefault="005001BF" w:rsidP="00012F99">
      <w:pPr>
        <w:spacing w:line="450" w:lineRule="exact"/>
        <w:ind w:firstLineChars="200" w:firstLine="480"/>
        <w:rPr>
          <w:rFonts w:eastAsia="仿宋_GB2312"/>
          <w:color w:val="000000"/>
          <w:sz w:val="24"/>
        </w:rPr>
      </w:pPr>
      <w:r w:rsidRPr="00A10FBD">
        <w:rPr>
          <w:rFonts w:eastAsia="仿宋_GB2312"/>
          <w:color w:val="000000"/>
          <w:sz w:val="24"/>
        </w:rPr>
        <w:t>碱式滴定管，锥形瓶，烧杯，容量瓶，分析天平，称量瓶，移液管</w:t>
      </w:r>
    </w:p>
    <w:p w:rsidR="005001BF" w:rsidRDefault="005001BF" w:rsidP="00012F99">
      <w:pPr>
        <w:spacing w:line="450" w:lineRule="exact"/>
        <w:ind w:firstLineChars="200" w:firstLine="562"/>
        <w:jc w:val="center"/>
        <w:rPr>
          <w:rFonts w:eastAsia="仿宋_GB2312"/>
          <w:b/>
          <w:color w:val="000000"/>
          <w:sz w:val="28"/>
          <w:szCs w:val="28"/>
        </w:rPr>
      </w:pPr>
    </w:p>
    <w:p w:rsidR="005001BF" w:rsidRPr="001671D9" w:rsidRDefault="005001BF" w:rsidP="00012F99">
      <w:pPr>
        <w:spacing w:line="450" w:lineRule="exact"/>
        <w:ind w:firstLineChars="200" w:firstLine="562"/>
        <w:jc w:val="center"/>
        <w:rPr>
          <w:rFonts w:eastAsia="仿宋_GB2312"/>
          <w:b/>
          <w:color w:val="000000"/>
          <w:sz w:val="28"/>
          <w:szCs w:val="28"/>
        </w:rPr>
      </w:pPr>
      <w:r w:rsidRPr="001671D9">
        <w:rPr>
          <w:rFonts w:eastAsia="仿宋_GB2312"/>
          <w:b/>
          <w:color w:val="000000"/>
          <w:sz w:val="28"/>
          <w:szCs w:val="28"/>
        </w:rPr>
        <w:t>实验五</w:t>
      </w:r>
      <w:r w:rsidRPr="001671D9">
        <w:rPr>
          <w:rFonts w:eastAsia="仿宋_GB2312"/>
          <w:b/>
          <w:color w:val="000000"/>
          <w:sz w:val="28"/>
          <w:szCs w:val="28"/>
        </w:rPr>
        <w:t xml:space="preserve"> </w:t>
      </w:r>
      <w:r w:rsidRPr="001671D9">
        <w:rPr>
          <w:rFonts w:eastAsia="仿宋_GB2312"/>
          <w:b/>
          <w:color w:val="000000"/>
          <w:sz w:val="28"/>
          <w:szCs w:val="28"/>
        </w:rPr>
        <w:t>盐酸标准溶液的配制和标定</w:t>
      </w:r>
    </w:p>
    <w:p w:rsidR="005001BF" w:rsidRPr="00C2750D" w:rsidRDefault="005001BF" w:rsidP="00012F99">
      <w:pPr>
        <w:spacing w:line="450" w:lineRule="exact"/>
        <w:ind w:firstLineChars="200" w:firstLine="482"/>
        <w:rPr>
          <w:rFonts w:eastAsia="仿宋_GB2312"/>
          <w:b/>
          <w:iCs/>
          <w:color w:val="000000"/>
          <w:sz w:val="24"/>
        </w:rPr>
      </w:pPr>
      <w:r w:rsidRPr="00C2750D">
        <w:rPr>
          <w:rFonts w:eastAsia="仿宋_GB2312"/>
          <w:b/>
          <w:iCs/>
          <w:color w:val="000000"/>
          <w:sz w:val="24"/>
        </w:rPr>
        <w:t>教学目的</w:t>
      </w:r>
    </w:p>
    <w:p w:rsidR="005001BF" w:rsidRPr="00A10FBD" w:rsidRDefault="005001BF" w:rsidP="00012F99">
      <w:pPr>
        <w:spacing w:line="450" w:lineRule="exact"/>
        <w:ind w:firstLineChars="200" w:firstLine="480"/>
        <w:rPr>
          <w:rFonts w:eastAsia="仿宋_GB2312"/>
          <w:color w:val="000000"/>
          <w:sz w:val="24"/>
        </w:rPr>
      </w:pPr>
      <w:r w:rsidRPr="00A10FBD">
        <w:rPr>
          <w:rFonts w:eastAsia="仿宋_GB2312"/>
          <w:iCs/>
          <w:color w:val="000000"/>
          <w:sz w:val="24"/>
        </w:rPr>
        <w:t>1</w:t>
      </w:r>
      <w:r w:rsidRPr="00A10FBD">
        <w:rPr>
          <w:rFonts w:eastAsia="仿宋_GB2312"/>
          <w:iCs/>
          <w:color w:val="000000"/>
          <w:sz w:val="24"/>
        </w:rPr>
        <w:t>、</w:t>
      </w:r>
      <w:r w:rsidRPr="00A10FBD">
        <w:rPr>
          <w:rFonts w:eastAsia="仿宋_GB2312"/>
          <w:color w:val="000000"/>
          <w:sz w:val="24"/>
        </w:rPr>
        <w:t>练习酸碱滴定的基本操作，初步掌握酸式滴定管的使用方法。</w:t>
      </w:r>
    </w:p>
    <w:p w:rsidR="005001BF" w:rsidRPr="00A10FBD" w:rsidRDefault="005001BF" w:rsidP="00012F99">
      <w:pPr>
        <w:spacing w:line="450" w:lineRule="exact"/>
        <w:ind w:firstLineChars="200" w:firstLine="480"/>
        <w:rPr>
          <w:rFonts w:eastAsia="仿宋_GB2312"/>
          <w:iCs/>
          <w:color w:val="000000"/>
          <w:sz w:val="24"/>
        </w:rPr>
      </w:pPr>
      <w:r w:rsidRPr="00A10FBD">
        <w:rPr>
          <w:rFonts w:eastAsia="仿宋_GB2312"/>
          <w:iCs/>
          <w:color w:val="000000"/>
          <w:sz w:val="24"/>
        </w:rPr>
        <w:t>2</w:t>
      </w:r>
      <w:r w:rsidRPr="00A10FBD">
        <w:rPr>
          <w:rFonts w:eastAsia="仿宋_GB2312"/>
          <w:iCs/>
          <w:color w:val="000000"/>
          <w:sz w:val="24"/>
        </w:rPr>
        <w:t>、掌握盐酸标准溶液的配制和标定方法</w:t>
      </w:r>
    </w:p>
    <w:p w:rsidR="005001BF" w:rsidRPr="00A10FBD" w:rsidRDefault="005001BF" w:rsidP="00012F99">
      <w:pPr>
        <w:spacing w:line="450" w:lineRule="exact"/>
        <w:ind w:firstLineChars="200" w:firstLine="480"/>
        <w:jc w:val="left"/>
        <w:rPr>
          <w:rFonts w:eastAsia="仿宋_GB2312"/>
          <w:color w:val="000000"/>
          <w:sz w:val="24"/>
        </w:rPr>
      </w:pPr>
      <w:r w:rsidRPr="00A10FBD">
        <w:rPr>
          <w:rFonts w:eastAsia="仿宋_GB2312"/>
          <w:iCs/>
          <w:color w:val="000000"/>
          <w:sz w:val="24"/>
        </w:rPr>
        <w:t>3</w:t>
      </w:r>
      <w:r w:rsidRPr="00A10FBD">
        <w:rPr>
          <w:rFonts w:eastAsia="仿宋_GB2312"/>
          <w:iCs/>
          <w:color w:val="000000"/>
          <w:sz w:val="24"/>
        </w:rPr>
        <w:t>、熟悉甲基橙指示剂的使用和终点颜色变化</w:t>
      </w:r>
    </w:p>
    <w:p w:rsidR="005001BF" w:rsidRPr="00C2750D" w:rsidRDefault="005001BF" w:rsidP="00012F99">
      <w:pPr>
        <w:spacing w:line="450" w:lineRule="exact"/>
        <w:ind w:firstLineChars="200" w:firstLine="482"/>
        <w:rPr>
          <w:rFonts w:eastAsia="仿宋_GB2312"/>
          <w:color w:val="000000"/>
          <w:sz w:val="24"/>
        </w:rPr>
      </w:pPr>
      <w:r w:rsidRPr="00C2750D">
        <w:rPr>
          <w:rStyle w:val="a8"/>
          <w:rFonts w:eastAsia="仿宋_GB2312"/>
          <w:color w:val="000000"/>
          <w:sz w:val="24"/>
        </w:rPr>
        <w:t>教学内容</w:t>
      </w:r>
    </w:p>
    <w:p w:rsidR="005001BF" w:rsidRPr="00A10FBD" w:rsidRDefault="005001BF" w:rsidP="00012F99">
      <w:pPr>
        <w:spacing w:line="450" w:lineRule="exact"/>
        <w:ind w:firstLineChars="200" w:firstLine="480"/>
        <w:rPr>
          <w:rFonts w:eastAsia="仿宋_GB2312"/>
          <w:color w:val="000000"/>
          <w:sz w:val="24"/>
        </w:rPr>
      </w:pPr>
      <w:r w:rsidRPr="00A10FBD">
        <w:rPr>
          <w:rFonts w:eastAsia="仿宋_GB2312"/>
          <w:color w:val="000000"/>
          <w:sz w:val="24"/>
        </w:rPr>
        <w:t>1</w:t>
      </w:r>
      <w:r w:rsidRPr="00A10FBD">
        <w:rPr>
          <w:rFonts w:eastAsia="仿宋_GB2312"/>
          <w:color w:val="000000"/>
          <w:sz w:val="24"/>
        </w:rPr>
        <w:t>、酸式滴定管的使用方法</w:t>
      </w:r>
    </w:p>
    <w:p w:rsidR="005001BF" w:rsidRPr="00A10FBD" w:rsidRDefault="005001BF" w:rsidP="00012F99">
      <w:pPr>
        <w:spacing w:line="450" w:lineRule="exact"/>
        <w:ind w:firstLineChars="200" w:firstLine="480"/>
        <w:rPr>
          <w:rFonts w:eastAsia="仿宋_GB2312"/>
          <w:iCs/>
          <w:color w:val="000000"/>
          <w:sz w:val="24"/>
        </w:rPr>
      </w:pPr>
      <w:r w:rsidRPr="00A10FBD">
        <w:rPr>
          <w:rFonts w:eastAsia="仿宋_GB2312"/>
          <w:color w:val="000000"/>
          <w:sz w:val="24"/>
        </w:rPr>
        <w:t>2</w:t>
      </w:r>
      <w:r w:rsidRPr="00A10FBD">
        <w:rPr>
          <w:rFonts w:eastAsia="仿宋_GB2312"/>
          <w:color w:val="000000"/>
          <w:sz w:val="24"/>
        </w:rPr>
        <w:t>、</w:t>
      </w:r>
      <w:r w:rsidRPr="00A10FBD">
        <w:rPr>
          <w:rFonts w:eastAsia="仿宋_GB2312"/>
          <w:iCs/>
          <w:color w:val="000000"/>
          <w:sz w:val="24"/>
        </w:rPr>
        <w:t>盐酸标准溶液的配制和标定方法</w:t>
      </w:r>
    </w:p>
    <w:p w:rsidR="005001BF" w:rsidRPr="00A10FBD" w:rsidRDefault="005001BF" w:rsidP="00012F99">
      <w:pPr>
        <w:spacing w:line="450" w:lineRule="exact"/>
        <w:ind w:firstLineChars="200" w:firstLine="480"/>
        <w:jc w:val="left"/>
        <w:rPr>
          <w:rFonts w:eastAsia="仿宋_GB2312"/>
          <w:color w:val="000000"/>
          <w:sz w:val="24"/>
        </w:rPr>
      </w:pPr>
      <w:r w:rsidRPr="00A10FBD">
        <w:rPr>
          <w:rFonts w:eastAsia="仿宋_GB2312"/>
          <w:color w:val="000000"/>
          <w:sz w:val="24"/>
        </w:rPr>
        <w:t>3</w:t>
      </w:r>
      <w:r w:rsidRPr="00A10FBD">
        <w:rPr>
          <w:rFonts w:eastAsia="仿宋_GB2312"/>
          <w:color w:val="000000"/>
          <w:sz w:val="24"/>
        </w:rPr>
        <w:t>、滴定操作练习，指示剂终点颜色观察</w:t>
      </w:r>
    </w:p>
    <w:p w:rsidR="005001BF" w:rsidRPr="00C2750D" w:rsidRDefault="005001BF" w:rsidP="00012F99">
      <w:pPr>
        <w:spacing w:line="450" w:lineRule="exact"/>
        <w:ind w:firstLineChars="200" w:firstLine="482"/>
        <w:rPr>
          <w:rFonts w:eastAsia="仿宋_GB2312"/>
          <w:b/>
          <w:color w:val="000000"/>
          <w:sz w:val="24"/>
        </w:rPr>
      </w:pPr>
      <w:r w:rsidRPr="00C2750D">
        <w:rPr>
          <w:rFonts w:eastAsia="仿宋_GB2312"/>
          <w:b/>
          <w:color w:val="000000"/>
          <w:sz w:val="24"/>
        </w:rPr>
        <w:t>主要仪器</w:t>
      </w:r>
    </w:p>
    <w:p w:rsidR="005001BF" w:rsidRPr="00A10FBD" w:rsidRDefault="005001BF" w:rsidP="00012F99">
      <w:pPr>
        <w:spacing w:line="450" w:lineRule="exact"/>
        <w:ind w:firstLineChars="200" w:firstLine="480"/>
        <w:rPr>
          <w:rFonts w:eastAsia="仿宋_GB2312"/>
          <w:color w:val="000000"/>
          <w:sz w:val="24"/>
        </w:rPr>
      </w:pPr>
      <w:r w:rsidRPr="00A10FBD">
        <w:rPr>
          <w:rFonts w:eastAsia="仿宋_GB2312"/>
          <w:color w:val="000000"/>
          <w:sz w:val="24"/>
        </w:rPr>
        <w:t>酸式滴定管，锥形瓶，烧杯，分析天平，称量瓶，容量瓶，移液管</w:t>
      </w:r>
    </w:p>
    <w:p w:rsidR="005001BF" w:rsidRDefault="005001BF" w:rsidP="00012F99">
      <w:pPr>
        <w:spacing w:line="450" w:lineRule="exact"/>
        <w:ind w:firstLineChars="200" w:firstLine="562"/>
        <w:jc w:val="center"/>
        <w:rPr>
          <w:rFonts w:eastAsia="仿宋_GB2312"/>
          <w:b/>
          <w:color w:val="000000"/>
          <w:sz w:val="28"/>
          <w:szCs w:val="28"/>
        </w:rPr>
      </w:pPr>
    </w:p>
    <w:p w:rsidR="005001BF" w:rsidRPr="00C2750D" w:rsidRDefault="005001BF" w:rsidP="00012F99">
      <w:pPr>
        <w:spacing w:line="450" w:lineRule="exact"/>
        <w:ind w:firstLineChars="200" w:firstLine="562"/>
        <w:jc w:val="center"/>
        <w:rPr>
          <w:rFonts w:eastAsia="仿宋_GB2312"/>
          <w:b/>
          <w:color w:val="000000"/>
          <w:sz w:val="28"/>
          <w:szCs w:val="28"/>
        </w:rPr>
      </w:pPr>
      <w:r w:rsidRPr="00C2750D">
        <w:rPr>
          <w:rFonts w:eastAsia="仿宋_GB2312"/>
          <w:b/>
          <w:color w:val="000000"/>
          <w:sz w:val="28"/>
          <w:szCs w:val="28"/>
        </w:rPr>
        <w:t>实验六</w:t>
      </w:r>
      <w:r>
        <w:rPr>
          <w:rFonts w:eastAsia="仿宋_GB2312"/>
          <w:b/>
          <w:color w:val="000000"/>
          <w:sz w:val="28"/>
          <w:szCs w:val="28"/>
        </w:rPr>
        <w:t xml:space="preserve">  </w:t>
      </w:r>
      <w:r w:rsidRPr="00C2750D">
        <w:rPr>
          <w:rFonts w:eastAsia="仿宋_GB2312"/>
          <w:b/>
          <w:color w:val="000000"/>
          <w:sz w:val="28"/>
          <w:szCs w:val="28"/>
        </w:rPr>
        <w:t>工业碱样品中碱含量的测定</w:t>
      </w:r>
    </w:p>
    <w:p w:rsidR="005001BF" w:rsidRPr="006805A5" w:rsidRDefault="005001BF" w:rsidP="00012F99">
      <w:pPr>
        <w:spacing w:line="450" w:lineRule="exact"/>
        <w:ind w:firstLineChars="200" w:firstLine="482"/>
        <w:rPr>
          <w:rFonts w:eastAsia="仿宋_GB2312"/>
          <w:b/>
          <w:iCs/>
          <w:color w:val="000000"/>
          <w:sz w:val="24"/>
        </w:rPr>
      </w:pPr>
      <w:r w:rsidRPr="006805A5">
        <w:rPr>
          <w:rFonts w:eastAsia="仿宋_GB2312"/>
          <w:b/>
          <w:iCs/>
          <w:color w:val="000000"/>
          <w:sz w:val="24"/>
        </w:rPr>
        <w:t>教学目的</w:t>
      </w:r>
    </w:p>
    <w:p w:rsidR="005001BF" w:rsidRPr="00A10FBD" w:rsidRDefault="005001BF" w:rsidP="00012F99">
      <w:pPr>
        <w:spacing w:line="450" w:lineRule="exact"/>
        <w:ind w:firstLineChars="200" w:firstLine="480"/>
        <w:rPr>
          <w:rFonts w:eastAsia="仿宋_GB2312"/>
          <w:iCs/>
          <w:color w:val="000000"/>
          <w:sz w:val="24"/>
        </w:rPr>
      </w:pPr>
      <w:r w:rsidRPr="00A10FBD">
        <w:rPr>
          <w:rFonts w:eastAsia="仿宋_GB2312"/>
          <w:iCs/>
          <w:color w:val="000000"/>
          <w:sz w:val="24"/>
        </w:rPr>
        <w:t>1</w:t>
      </w:r>
      <w:r w:rsidRPr="00A10FBD">
        <w:rPr>
          <w:rFonts w:eastAsia="仿宋_GB2312"/>
          <w:iCs/>
          <w:color w:val="000000"/>
          <w:sz w:val="24"/>
        </w:rPr>
        <w:t>、</w:t>
      </w:r>
      <w:r w:rsidRPr="00A10FBD">
        <w:rPr>
          <w:rFonts w:eastAsia="仿宋_GB2312"/>
          <w:color w:val="000000"/>
          <w:sz w:val="24"/>
        </w:rPr>
        <w:t>学习用双指示剂法判断混合碱的组成，初步掌握酸碱指示剂的选择方法</w:t>
      </w:r>
    </w:p>
    <w:p w:rsidR="005001BF" w:rsidRPr="00A10FBD" w:rsidRDefault="005001BF" w:rsidP="00012F99">
      <w:pPr>
        <w:spacing w:line="450" w:lineRule="exact"/>
        <w:ind w:firstLineChars="200" w:firstLine="480"/>
        <w:rPr>
          <w:rFonts w:eastAsia="仿宋_GB2312"/>
          <w:color w:val="000000"/>
          <w:sz w:val="24"/>
        </w:rPr>
      </w:pPr>
      <w:r w:rsidRPr="00A10FBD">
        <w:rPr>
          <w:rFonts w:eastAsia="仿宋_GB2312"/>
          <w:iCs/>
          <w:color w:val="000000"/>
          <w:sz w:val="24"/>
        </w:rPr>
        <w:t>2</w:t>
      </w:r>
      <w:r w:rsidRPr="00A10FBD">
        <w:rPr>
          <w:rFonts w:eastAsia="仿宋_GB2312"/>
          <w:iCs/>
          <w:color w:val="000000"/>
          <w:sz w:val="24"/>
        </w:rPr>
        <w:t>、</w:t>
      </w:r>
      <w:r w:rsidRPr="00A10FBD">
        <w:rPr>
          <w:rFonts w:eastAsia="仿宋_GB2312"/>
          <w:color w:val="000000"/>
          <w:sz w:val="24"/>
        </w:rPr>
        <w:t>掌握测定混合碱含量的原理和方法</w:t>
      </w:r>
    </w:p>
    <w:p w:rsidR="005001BF" w:rsidRPr="006805A5" w:rsidRDefault="005001BF" w:rsidP="00012F99">
      <w:pPr>
        <w:spacing w:line="450" w:lineRule="exact"/>
        <w:ind w:firstLineChars="200" w:firstLine="482"/>
        <w:rPr>
          <w:rFonts w:eastAsia="仿宋_GB2312"/>
          <w:color w:val="000000"/>
          <w:sz w:val="24"/>
        </w:rPr>
      </w:pPr>
      <w:r w:rsidRPr="006805A5">
        <w:rPr>
          <w:rStyle w:val="a8"/>
          <w:rFonts w:eastAsia="仿宋_GB2312"/>
          <w:color w:val="000000"/>
          <w:sz w:val="24"/>
        </w:rPr>
        <w:t>教学内容</w:t>
      </w:r>
    </w:p>
    <w:p w:rsidR="005001BF" w:rsidRPr="00A10FBD" w:rsidRDefault="005001BF" w:rsidP="00012F99">
      <w:pPr>
        <w:spacing w:line="450" w:lineRule="exact"/>
        <w:ind w:firstLineChars="200" w:firstLine="480"/>
        <w:rPr>
          <w:rFonts w:eastAsia="仿宋_GB2312"/>
          <w:color w:val="000000"/>
          <w:sz w:val="24"/>
        </w:rPr>
      </w:pPr>
      <w:r w:rsidRPr="00A10FBD">
        <w:rPr>
          <w:rFonts w:eastAsia="仿宋_GB2312"/>
          <w:color w:val="000000"/>
          <w:sz w:val="24"/>
        </w:rPr>
        <w:t>1</w:t>
      </w:r>
      <w:r w:rsidRPr="00A10FBD">
        <w:rPr>
          <w:rFonts w:eastAsia="仿宋_GB2312"/>
          <w:color w:val="000000"/>
          <w:sz w:val="24"/>
        </w:rPr>
        <w:t>、测定混合碱含量的原理和方法</w:t>
      </w:r>
    </w:p>
    <w:p w:rsidR="005001BF" w:rsidRPr="00A10FBD" w:rsidRDefault="005001BF" w:rsidP="00012F99">
      <w:pPr>
        <w:spacing w:line="450" w:lineRule="exact"/>
        <w:ind w:firstLineChars="200" w:firstLine="480"/>
        <w:rPr>
          <w:rFonts w:eastAsia="仿宋_GB2312"/>
          <w:color w:val="000000"/>
          <w:sz w:val="24"/>
        </w:rPr>
      </w:pPr>
      <w:r w:rsidRPr="00A10FBD">
        <w:rPr>
          <w:rFonts w:eastAsia="仿宋_GB2312"/>
          <w:color w:val="000000"/>
          <w:sz w:val="24"/>
        </w:rPr>
        <w:t>2</w:t>
      </w:r>
      <w:r w:rsidRPr="00A10FBD">
        <w:rPr>
          <w:rFonts w:eastAsia="仿宋_GB2312"/>
          <w:color w:val="000000"/>
          <w:sz w:val="24"/>
        </w:rPr>
        <w:t>、测定混合碱含量的数据处理</w:t>
      </w:r>
    </w:p>
    <w:p w:rsidR="005001BF" w:rsidRPr="006805A5" w:rsidRDefault="005001BF" w:rsidP="00012F99">
      <w:pPr>
        <w:spacing w:line="450" w:lineRule="exact"/>
        <w:ind w:firstLineChars="200" w:firstLine="482"/>
        <w:rPr>
          <w:rFonts w:eastAsia="仿宋_GB2312"/>
          <w:b/>
          <w:color w:val="000000"/>
          <w:sz w:val="24"/>
        </w:rPr>
      </w:pPr>
      <w:r w:rsidRPr="006805A5">
        <w:rPr>
          <w:rFonts w:eastAsia="仿宋_GB2312"/>
          <w:b/>
          <w:color w:val="000000"/>
          <w:sz w:val="24"/>
        </w:rPr>
        <w:lastRenderedPageBreak/>
        <w:t>主要仪器</w:t>
      </w:r>
    </w:p>
    <w:p w:rsidR="005001BF" w:rsidRPr="00A10FBD" w:rsidRDefault="005001BF" w:rsidP="00012F99">
      <w:pPr>
        <w:spacing w:line="450" w:lineRule="exact"/>
        <w:ind w:firstLineChars="200" w:firstLine="480"/>
        <w:rPr>
          <w:rFonts w:eastAsia="仿宋_GB2312"/>
          <w:color w:val="000000"/>
          <w:sz w:val="24"/>
        </w:rPr>
      </w:pPr>
      <w:r w:rsidRPr="00A10FBD">
        <w:rPr>
          <w:rFonts w:eastAsia="仿宋_GB2312"/>
          <w:color w:val="000000"/>
          <w:sz w:val="24"/>
        </w:rPr>
        <w:t>酸式滴定管，锥形瓶，烧杯，分析天平，称量瓶，容量瓶，移液管</w:t>
      </w:r>
    </w:p>
    <w:p w:rsidR="005001BF" w:rsidRDefault="005001BF" w:rsidP="00012F99">
      <w:pPr>
        <w:spacing w:line="450" w:lineRule="exact"/>
        <w:ind w:firstLineChars="200" w:firstLine="562"/>
        <w:jc w:val="center"/>
        <w:rPr>
          <w:rFonts w:eastAsia="仿宋_GB2312"/>
          <w:b/>
          <w:color w:val="000000"/>
          <w:sz w:val="28"/>
          <w:szCs w:val="28"/>
        </w:rPr>
      </w:pPr>
    </w:p>
    <w:p w:rsidR="005001BF" w:rsidRPr="006805A5" w:rsidRDefault="005001BF" w:rsidP="00012F99">
      <w:pPr>
        <w:spacing w:line="450" w:lineRule="exact"/>
        <w:ind w:firstLineChars="200" w:firstLine="562"/>
        <w:jc w:val="center"/>
        <w:rPr>
          <w:rFonts w:eastAsia="仿宋_GB2312"/>
          <w:b/>
          <w:color w:val="000000"/>
          <w:sz w:val="28"/>
          <w:szCs w:val="28"/>
        </w:rPr>
      </w:pPr>
      <w:r w:rsidRPr="006805A5">
        <w:rPr>
          <w:rFonts w:eastAsia="仿宋_GB2312"/>
          <w:b/>
          <w:color w:val="000000"/>
          <w:sz w:val="28"/>
          <w:szCs w:val="28"/>
        </w:rPr>
        <w:t>实验七</w:t>
      </w:r>
      <w:r>
        <w:rPr>
          <w:rFonts w:eastAsia="仿宋_GB2312"/>
          <w:b/>
          <w:color w:val="000000"/>
          <w:sz w:val="28"/>
          <w:szCs w:val="28"/>
        </w:rPr>
        <w:t xml:space="preserve">  </w:t>
      </w:r>
      <w:r w:rsidRPr="006805A5">
        <w:rPr>
          <w:rFonts w:eastAsia="仿宋_GB2312"/>
          <w:b/>
          <w:color w:val="000000"/>
          <w:sz w:val="28"/>
          <w:szCs w:val="28"/>
        </w:rPr>
        <w:t>EDTA</w:t>
      </w:r>
      <w:r w:rsidRPr="006805A5">
        <w:rPr>
          <w:rFonts w:eastAsia="仿宋_GB2312"/>
          <w:b/>
          <w:color w:val="000000"/>
          <w:sz w:val="28"/>
          <w:szCs w:val="28"/>
        </w:rPr>
        <w:t>标准溶液的配制和标定</w:t>
      </w:r>
    </w:p>
    <w:p w:rsidR="005001BF" w:rsidRPr="006805A5" w:rsidRDefault="005001BF" w:rsidP="00012F99">
      <w:pPr>
        <w:spacing w:line="450" w:lineRule="exact"/>
        <w:ind w:firstLineChars="200" w:firstLine="482"/>
        <w:rPr>
          <w:rFonts w:eastAsia="仿宋_GB2312"/>
          <w:b/>
          <w:iCs/>
          <w:color w:val="000000"/>
          <w:sz w:val="24"/>
        </w:rPr>
      </w:pPr>
      <w:r w:rsidRPr="006805A5">
        <w:rPr>
          <w:rFonts w:eastAsia="仿宋_GB2312"/>
          <w:b/>
          <w:iCs/>
          <w:color w:val="000000"/>
          <w:sz w:val="24"/>
        </w:rPr>
        <w:t>教学目的</w:t>
      </w:r>
    </w:p>
    <w:p w:rsidR="005001BF" w:rsidRPr="00A10FBD" w:rsidRDefault="005001BF" w:rsidP="00012F99">
      <w:pPr>
        <w:spacing w:line="450" w:lineRule="exact"/>
        <w:ind w:firstLineChars="200" w:firstLine="480"/>
        <w:rPr>
          <w:rFonts w:eastAsia="仿宋_GB2312"/>
          <w:iCs/>
          <w:color w:val="000000"/>
          <w:sz w:val="24"/>
        </w:rPr>
      </w:pPr>
      <w:r w:rsidRPr="00A10FBD">
        <w:rPr>
          <w:rFonts w:eastAsia="仿宋_GB2312"/>
          <w:iCs/>
          <w:color w:val="000000"/>
          <w:sz w:val="24"/>
        </w:rPr>
        <w:t>1</w:t>
      </w:r>
      <w:r w:rsidRPr="00A10FBD">
        <w:rPr>
          <w:rFonts w:eastAsia="仿宋_GB2312"/>
          <w:iCs/>
          <w:color w:val="000000"/>
          <w:sz w:val="24"/>
        </w:rPr>
        <w:t>、掌握</w:t>
      </w:r>
      <w:r w:rsidRPr="00A10FBD">
        <w:rPr>
          <w:rFonts w:eastAsia="仿宋_GB2312"/>
          <w:iCs/>
          <w:color w:val="000000"/>
          <w:sz w:val="24"/>
        </w:rPr>
        <w:t>EDTA</w:t>
      </w:r>
      <w:r w:rsidRPr="00A10FBD">
        <w:rPr>
          <w:rFonts w:eastAsia="仿宋_GB2312"/>
          <w:iCs/>
          <w:color w:val="000000"/>
          <w:sz w:val="24"/>
        </w:rPr>
        <w:t>标准溶液的配制和标定方法</w:t>
      </w:r>
    </w:p>
    <w:p w:rsidR="005001BF" w:rsidRPr="00A10FBD" w:rsidRDefault="005001BF" w:rsidP="00012F99">
      <w:pPr>
        <w:spacing w:line="450" w:lineRule="exact"/>
        <w:ind w:firstLineChars="200" w:firstLine="480"/>
        <w:rPr>
          <w:rFonts w:eastAsia="仿宋_GB2312"/>
          <w:color w:val="000000"/>
          <w:sz w:val="24"/>
        </w:rPr>
      </w:pPr>
      <w:r w:rsidRPr="00A10FBD">
        <w:rPr>
          <w:rFonts w:eastAsia="仿宋_GB2312"/>
          <w:iCs/>
          <w:color w:val="000000"/>
          <w:sz w:val="24"/>
        </w:rPr>
        <w:t>2</w:t>
      </w:r>
      <w:r w:rsidRPr="00A10FBD">
        <w:rPr>
          <w:rFonts w:eastAsia="仿宋_GB2312"/>
          <w:iCs/>
          <w:color w:val="000000"/>
          <w:sz w:val="24"/>
        </w:rPr>
        <w:t>、掌握铬黑</w:t>
      </w:r>
      <w:r w:rsidRPr="00A10FBD">
        <w:rPr>
          <w:rFonts w:eastAsia="仿宋_GB2312"/>
          <w:iCs/>
          <w:color w:val="000000"/>
          <w:sz w:val="24"/>
        </w:rPr>
        <w:t>T</w:t>
      </w:r>
      <w:r w:rsidRPr="00A10FBD">
        <w:rPr>
          <w:rFonts w:eastAsia="仿宋_GB2312"/>
          <w:iCs/>
          <w:color w:val="000000"/>
          <w:sz w:val="24"/>
        </w:rPr>
        <w:t>指示剂的应用条件和终点颜色变化</w:t>
      </w:r>
    </w:p>
    <w:p w:rsidR="005001BF" w:rsidRPr="006805A5" w:rsidRDefault="005001BF" w:rsidP="00012F99">
      <w:pPr>
        <w:spacing w:line="450" w:lineRule="exact"/>
        <w:ind w:firstLineChars="200" w:firstLine="482"/>
        <w:rPr>
          <w:rFonts w:eastAsia="仿宋_GB2312"/>
          <w:color w:val="000000"/>
          <w:sz w:val="24"/>
        </w:rPr>
      </w:pPr>
      <w:r w:rsidRPr="006805A5">
        <w:rPr>
          <w:rStyle w:val="a8"/>
          <w:rFonts w:eastAsia="仿宋_GB2312"/>
          <w:color w:val="000000"/>
          <w:sz w:val="24"/>
        </w:rPr>
        <w:t>教学内容</w:t>
      </w:r>
    </w:p>
    <w:p w:rsidR="005001BF" w:rsidRPr="00A10FBD" w:rsidRDefault="005001BF" w:rsidP="00012F99">
      <w:pPr>
        <w:spacing w:line="450" w:lineRule="exact"/>
        <w:ind w:firstLineChars="200" w:firstLine="480"/>
        <w:rPr>
          <w:rFonts w:eastAsia="仿宋_GB2312"/>
          <w:iCs/>
          <w:color w:val="000000"/>
          <w:sz w:val="24"/>
        </w:rPr>
      </w:pPr>
      <w:r w:rsidRPr="00A10FBD">
        <w:rPr>
          <w:rFonts w:eastAsia="仿宋_GB2312"/>
          <w:color w:val="000000"/>
          <w:sz w:val="24"/>
        </w:rPr>
        <w:t>1</w:t>
      </w:r>
      <w:r w:rsidRPr="00A10FBD">
        <w:rPr>
          <w:rFonts w:eastAsia="仿宋_GB2312"/>
          <w:color w:val="000000"/>
          <w:sz w:val="24"/>
        </w:rPr>
        <w:t>、</w:t>
      </w:r>
      <w:r w:rsidRPr="00A10FBD">
        <w:rPr>
          <w:rFonts w:eastAsia="仿宋_GB2312"/>
          <w:iCs/>
          <w:color w:val="000000"/>
          <w:sz w:val="24"/>
        </w:rPr>
        <w:t>EDTA</w:t>
      </w:r>
      <w:r w:rsidRPr="00A10FBD">
        <w:rPr>
          <w:rFonts w:eastAsia="仿宋_GB2312"/>
          <w:iCs/>
          <w:color w:val="000000"/>
          <w:sz w:val="24"/>
        </w:rPr>
        <w:t>标准溶液的配制和标定方法</w:t>
      </w:r>
    </w:p>
    <w:p w:rsidR="005001BF" w:rsidRPr="00A10FBD" w:rsidRDefault="005001BF" w:rsidP="00012F99">
      <w:pPr>
        <w:spacing w:line="450" w:lineRule="exact"/>
        <w:ind w:firstLineChars="200" w:firstLine="480"/>
        <w:rPr>
          <w:rFonts w:eastAsia="仿宋_GB2312"/>
          <w:color w:val="000000"/>
          <w:sz w:val="24"/>
        </w:rPr>
      </w:pPr>
      <w:r w:rsidRPr="00A10FBD">
        <w:rPr>
          <w:rFonts w:eastAsia="仿宋_GB2312"/>
          <w:color w:val="000000"/>
          <w:sz w:val="24"/>
        </w:rPr>
        <w:t>2</w:t>
      </w:r>
      <w:r w:rsidRPr="00A10FBD">
        <w:rPr>
          <w:rFonts w:eastAsia="仿宋_GB2312"/>
          <w:color w:val="000000"/>
          <w:sz w:val="24"/>
        </w:rPr>
        <w:t>、金属指示剂的变色原理</w:t>
      </w:r>
    </w:p>
    <w:p w:rsidR="005001BF" w:rsidRPr="00A10FBD" w:rsidRDefault="005001BF" w:rsidP="00012F99">
      <w:pPr>
        <w:spacing w:line="450" w:lineRule="exact"/>
        <w:ind w:firstLineChars="200" w:firstLine="480"/>
        <w:rPr>
          <w:rFonts w:eastAsia="仿宋_GB2312"/>
          <w:color w:val="000000"/>
          <w:sz w:val="24"/>
        </w:rPr>
      </w:pPr>
      <w:r w:rsidRPr="00A10FBD">
        <w:rPr>
          <w:rFonts w:eastAsia="仿宋_GB2312"/>
          <w:color w:val="000000"/>
          <w:sz w:val="24"/>
        </w:rPr>
        <w:t>3</w:t>
      </w:r>
      <w:r w:rsidRPr="00A10FBD">
        <w:rPr>
          <w:rFonts w:eastAsia="仿宋_GB2312"/>
          <w:color w:val="000000"/>
          <w:sz w:val="24"/>
        </w:rPr>
        <w:t>、滴定操作练习，指示剂终点颜色观察</w:t>
      </w:r>
    </w:p>
    <w:p w:rsidR="005001BF" w:rsidRPr="006805A5" w:rsidRDefault="005001BF" w:rsidP="00012F99">
      <w:pPr>
        <w:spacing w:line="450" w:lineRule="exact"/>
        <w:ind w:firstLineChars="200" w:firstLine="482"/>
        <w:rPr>
          <w:rFonts w:eastAsia="仿宋_GB2312"/>
          <w:b/>
          <w:color w:val="000000"/>
          <w:sz w:val="24"/>
        </w:rPr>
      </w:pPr>
      <w:r w:rsidRPr="006805A5">
        <w:rPr>
          <w:rFonts w:eastAsia="仿宋_GB2312"/>
          <w:b/>
          <w:color w:val="000000"/>
          <w:sz w:val="24"/>
        </w:rPr>
        <w:t>主要仪器</w:t>
      </w:r>
    </w:p>
    <w:p w:rsidR="005001BF" w:rsidRPr="00A10FBD" w:rsidRDefault="005001BF" w:rsidP="00012F99">
      <w:pPr>
        <w:spacing w:line="450" w:lineRule="exact"/>
        <w:ind w:firstLineChars="200" w:firstLine="480"/>
        <w:rPr>
          <w:rFonts w:eastAsia="仿宋_GB2312"/>
          <w:color w:val="000000"/>
          <w:sz w:val="24"/>
        </w:rPr>
      </w:pPr>
      <w:r w:rsidRPr="00A10FBD">
        <w:rPr>
          <w:rFonts w:eastAsia="仿宋_GB2312"/>
          <w:color w:val="000000"/>
          <w:sz w:val="24"/>
        </w:rPr>
        <w:t>酸式滴定管，锥形瓶，烧杯，分析天平，称量瓶，容量瓶，移液管</w:t>
      </w:r>
    </w:p>
    <w:p w:rsidR="005001BF" w:rsidRDefault="005001BF" w:rsidP="00012F99">
      <w:pPr>
        <w:spacing w:line="450" w:lineRule="exact"/>
        <w:ind w:firstLineChars="200" w:firstLine="562"/>
        <w:jc w:val="center"/>
        <w:rPr>
          <w:rFonts w:eastAsia="仿宋_GB2312"/>
          <w:b/>
          <w:color w:val="000000"/>
          <w:sz w:val="28"/>
          <w:szCs w:val="28"/>
        </w:rPr>
      </w:pPr>
    </w:p>
    <w:p w:rsidR="005001BF" w:rsidRPr="006805A5" w:rsidRDefault="005001BF" w:rsidP="00012F99">
      <w:pPr>
        <w:spacing w:line="450" w:lineRule="exact"/>
        <w:ind w:firstLineChars="200" w:firstLine="562"/>
        <w:jc w:val="center"/>
        <w:rPr>
          <w:rFonts w:eastAsia="仿宋_GB2312"/>
          <w:b/>
          <w:color w:val="000000"/>
          <w:sz w:val="28"/>
          <w:szCs w:val="28"/>
        </w:rPr>
      </w:pPr>
      <w:r w:rsidRPr="006805A5">
        <w:rPr>
          <w:rFonts w:eastAsia="仿宋_GB2312"/>
          <w:b/>
          <w:color w:val="000000"/>
          <w:sz w:val="28"/>
          <w:szCs w:val="28"/>
        </w:rPr>
        <w:t>实验八</w:t>
      </w:r>
      <w:r>
        <w:rPr>
          <w:rFonts w:eastAsia="仿宋_GB2312"/>
          <w:b/>
          <w:color w:val="000000"/>
          <w:sz w:val="28"/>
          <w:szCs w:val="28"/>
        </w:rPr>
        <w:t xml:space="preserve">  </w:t>
      </w:r>
      <w:r w:rsidRPr="006805A5">
        <w:rPr>
          <w:rFonts w:eastAsia="仿宋_GB2312"/>
          <w:b/>
          <w:color w:val="000000"/>
          <w:sz w:val="28"/>
          <w:szCs w:val="28"/>
        </w:rPr>
        <w:t>水的总硬度的测定</w:t>
      </w:r>
    </w:p>
    <w:p w:rsidR="005001BF" w:rsidRPr="006805A5" w:rsidRDefault="005001BF" w:rsidP="00012F99">
      <w:pPr>
        <w:spacing w:line="450" w:lineRule="exact"/>
        <w:ind w:firstLineChars="200" w:firstLine="482"/>
        <w:rPr>
          <w:rFonts w:eastAsia="仿宋_GB2312"/>
          <w:b/>
          <w:iCs/>
          <w:color w:val="000000"/>
          <w:sz w:val="24"/>
        </w:rPr>
      </w:pPr>
      <w:r w:rsidRPr="006805A5">
        <w:rPr>
          <w:rFonts w:eastAsia="仿宋_GB2312"/>
          <w:b/>
          <w:iCs/>
          <w:color w:val="000000"/>
          <w:sz w:val="24"/>
        </w:rPr>
        <w:t>教学目的</w:t>
      </w:r>
    </w:p>
    <w:p w:rsidR="005001BF" w:rsidRPr="00A10FBD" w:rsidRDefault="005001BF" w:rsidP="00012F99">
      <w:pPr>
        <w:spacing w:line="450" w:lineRule="exact"/>
        <w:ind w:firstLineChars="200" w:firstLine="480"/>
        <w:rPr>
          <w:rFonts w:eastAsia="仿宋_GB2312"/>
          <w:iCs/>
          <w:color w:val="000000"/>
          <w:sz w:val="24"/>
        </w:rPr>
      </w:pPr>
      <w:r w:rsidRPr="00A10FBD">
        <w:rPr>
          <w:rFonts w:eastAsia="仿宋_GB2312"/>
          <w:iCs/>
          <w:color w:val="000000"/>
          <w:sz w:val="24"/>
        </w:rPr>
        <w:t>1</w:t>
      </w:r>
      <w:r w:rsidRPr="00A10FBD">
        <w:rPr>
          <w:rFonts w:eastAsia="仿宋_GB2312"/>
          <w:iCs/>
          <w:color w:val="000000"/>
          <w:sz w:val="24"/>
        </w:rPr>
        <w:t>、掌握配位滴定测定水硬度的原理和方法</w:t>
      </w:r>
    </w:p>
    <w:p w:rsidR="005001BF" w:rsidRPr="00A10FBD" w:rsidRDefault="005001BF" w:rsidP="00012F99">
      <w:pPr>
        <w:spacing w:line="450" w:lineRule="exact"/>
        <w:ind w:firstLineChars="200" w:firstLine="480"/>
        <w:rPr>
          <w:color w:val="000000"/>
          <w:sz w:val="24"/>
        </w:rPr>
      </w:pPr>
      <w:r w:rsidRPr="00A10FBD">
        <w:rPr>
          <w:rFonts w:eastAsia="仿宋_GB2312"/>
          <w:iCs/>
          <w:color w:val="000000"/>
          <w:sz w:val="24"/>
        </w:rPr>
        <w:t>2</w:t>
      </w:r>
      <w:r w:rsidRPr="00A10FBD">
        <w:rPr>
          <w:rFonts w:eastAsia="仿宋_GB2312"/>
          <w:iCs/>
          <w:color w:val="000000"/>
          <w:sz w:val="24"/>
        </w:rPr>
        <w:t>、了解水的硬度的测定意义和常用的表示方法</w:t>
      </w:r>
    </w:p>
    <w:p w:rsidR="005001BF" w:rsidRPr="006805A5" w:rsidRDefault="005001BF" w:rsidP="00012F99">
      <w:pPr>
        <w:spacing w:line="450" w:lineRule="exact"/>
        <w:ind w:firstLineChars="200" w:firstLine="482"/>
        <w:rPr>
          <w:rFonts w:eastAsia="仿宋_GB2312"/>
          <w:color w:val="000000"/>
          <w:sz w:val="24"/>
        </w:rPr>
      </w:pPr>
      <w:r w:rsidRPr="006805A5">
        <w:rPr>
          <w:rStyle w:val="a8"/>
          <w:rFonts w:eastAsia="仿宋_GB2312"/>
          <w:color w:val="000000"/>
          <w:sz w:val="24"/>
        </w:rPr>
        <w:t>教学内容</w:t>
      </w:r>
    </w:p>
    <w:p w:rsidR="005001BF" w:rsidRPr="00A10FBD" w:rsidRDefault="005001BF" w:rsidP="00012F99">
      <w:pPr>
        <w:spacing w:line="450" w:lineRule="exact"/>
        <w:ind w:firstLineChars="200" w:firstLine="480"/>
        <w:rPr>
          <w:rFonts w:eastAsia="仿宋_GB2312"/>
          <w:color w:val="000000"/>
          <w:sz w:val="24"/>
        </w:rPr>
      </w:pPr>
      <w:r w:rsidRPr="00A10FBD">
        <w:rPr>
          <w:rFonts w:eastAsia="仿宋_GB2312"/>
          <w:color w:val="000000"/>
          <w:sz w:val="24"/>
        </w:rPr>
        <w:t>1</w:t>
      </w:r>
      <w:r w:rsidRPr="00A10FBD">
        <w:rPr>
          <w:rFonts w:eastAsia="仿宋_GB2312"/>
          <w:color w:val="000000"/>
          <w:sz w:val="24"/>
        </w:rPr>
        <w:t>、</w:t>
      </w:r>
      <w:r w:rsidRPr="00A10FBD">
        <w:rPr>
          <w:rFonts w:eastAsia="仿宋_GB2312"/>
          <w:iCs/>
          <w:color w:val="000000"/>
          <w:sz w:val="24"/>
        </w:rPr>
        <w:t>配位滴定测定水硬度的原理和方法</w:t>
      </w:r>
      <w:r w:rsidRPr="00A10FBD">
        <w:rPr>
          <w:rFonts w:eastAsia="仿宋_GB2312"/>
          <w:color w:val="000000"/>
          <w:sz w:val="24"/>
        </w:rPr>
        <w:t xml:space="preserve">                                                                                                                                                                                                                                                                                                                                                                                                                                                                                                                                                                                                                                                                                                                                                                                                                                                                                                                                                                                                                                                                                                                                                                                                                                                                                                                                                                                                                                                                                                                                                                                                                                                                                                                                                                                                                                                                                                                                                                                                                                                                                                                                                                                                                                                                                                                                                                                                                                                                                                                                                                                                                                                                                                                                                                                                                                                                                                                                                                  </w:t>
      </w:r>
    </w:p>
    <w:p w:rsidR="005001BF" w:rsidRPr="00A10FBD" w:rsidRDefault="005001BF" w:rsidP="00012F99">
      <w:pPr>
        <w:spacing w:line="450" w:lineRule="exact"/>
        <w:ind w:firstLineChars="200" w:firstLine="480"/>
        <w:rPr>
          <w:rFonts w:eastAsia="仿宋_GB2312"/>
          <w:color w:val="000000"/>
          <w:sz w:val="24"/>
        </w:rPr>
      </w:pPr>
      <w:r w:rsidRPr="00A10FBD">
        <w:rPr>
          <w:rFonts w:eastAsia="仿宋_GB2312"/>
          <w:color w:val="000000"/>
          <w:sz w:val="24"/>
        </w:rPr>
        <w:t>2</w:t>
      </w:r>
      <w:r w:rsidRPr="00A10FBD">
        <w:rPr>
          <w:rFonts w:eastAsia="仿宋_GB2312"/>
          <w:color w:val="000000"/>
          <w:sz w:val="24"/>
        </w:rPr>
        <w:t>、</w:t>
      </w:r>
      <w:r w:rsidRPr="00A10FBD">
        <w:rPr>
          <w:rFonts w:eastAsia="仿宋_GB2312"/>
          <w:iCs/>
          <w:color w:val="000000"/>
          <w:sz w:val="24"/>
        </w:rPr>
        <w:t>水的硬度的测定意义和常用的表示方法</w:t>
      </w:r>
    </w:p>
    <w:p w:rsidR="005001BF" w:rsidRPr="00A10FBD" w:rsidRDefault="005001BF" w:rsidP="00012F99">
      <w:pPr>
        <w:spacing w:line="450" w:lineRule="exact"/>
        <w:ind w:firstLineChars="200" w:firstLine="480"/>
        <w:rPr>
          <w:rFonts w:eastAsia="仿宋_GB2312"/>
          <w:color w:val="000000"/>
          <w:sz w:val="24"/>
        </w:rPr>
      </w:pPr>
      <w:r w:rsidRPr="00A10FBD">
        <w:rPr>
          <w:rFonts w:eastAsia="仿宋_GB2312"/>
          <w:color w:val="000000"/>
          <w:sz w:val="24"/>
        </w:rPr>
        <w:t>3</w:t>
      </w:r>
      <w:r w:rsidRPr="00A10FBD">
        <w:rPr>
          <w:rFonts w:eastAsia="仿宋_GB2312"/>
          <w:color w:val="000000"/>
          <w:sz w:val="24"/>
        </w:rPr>
        <w:t>、</w:t>
      </w:r>
      <w:r w:rsidRPr="00A10FBD">
        <w:rPr>
          <w:rFonts w:eastAsia="仿宋_GB2312"/>
          <w:iCs/>
          <w:color w:val="000000"/>
          <w:sz w:val="24"/>
        </w:rPr>
        <w:t>水的硬度数据处理</w:t>
      </w:r>
    </w:p>
    <w:p w:rsidR="005001BF" w:rsidRPr="006805A5" w:rsidRDefault="005001BF" w:rsidP="00012F99">
      <w:pPr>
        <w:spacing w:line="450" w:lineRule="exact"/>
        <w:ind w:firstLineChars="200" w:firstLine="482"/>
        <w:rPr>
          <w:rFonts w:eastAsia="仿宋_GB2312"/>
          <w:b/>
          <w:color w:val="000000"/>
          <w:sz w:val="24"/>
        </w:rPr>
      </w:pPr>
      <w:r w:rsidRPr="006805A5">
        <w:rPr>
          <w:rFonts w:eastAsia="仿宋_GB2312"/>
          <w:b/>
          <w:color w:val="000000"/>
          <w:sz w:val="24"/>
        </w:rPr>
        <w:t>主要仪器</w:t>
      </w:r>
    </w:p>
    <w:p w:rsidR="005001BF" w:rsidRPr="00A10FBD" w:rsidRDefault="005001BF" w:rsidP="00012F99">
      <w:pPr>
        <w:spacing w:line="450" w:lineRule="exact"/>
        <w:ind w:firstLineChars="200" w:firstLine="480"/>
        <w:rPr>
          <w:rFonts w:eastAsia="仿宋_GB2312"/>
          <w:color w:val="000000"/>
          <w:sz w:val="24"/>
        </w:rPr>
      </w:pPr>
      <w:r w:rsidRPr="00A10FBD">
        <w:rPr>
          <w:rFonts w:eastAsia="仿宋_GB2312"/>
          <w:color w:val="000000"/>
          <w:sz w:val="24"/>
        </w:rPr>
        <w:t>酸式滴定管，锥形瓶，烧杯，分析天平，称量瓶，容量瓶，移液管</w:t>
      </w:r>
    </w:p>
    <w:p w:rsidR="005001BF" w:rsidRDefault="005001BF" w:rsidP="00012F99">
      <w:pPr>
        <w:spacing w:line="450" w:lineRule="exact"/>
        <w:ind w:firstLineChars="200" w:firstLine="562"/>
        <w:jc w:val="center"/>
        <w:rPr>
          <w:rFonts w:eastAsia="仿宋_GB2312"/>
          <w:b/>
          <w:color w:val="000000"/>
          <w:sz w:val="28"/>
          <w:szCs w:val="28"/>
        </w:rPr>
      </w:pPr>
    </w:p>
    <w:p w:rsidR="005001BF" w:rsidRPr="006805A5" w:rsidRDefault="005001BF" w:rsidP="00012F99">
      <w:pPr>
        <w:spacing w:line="450" w:lineRule="exact"/>
        <w:ind w:firstLineChars="200" w:firstLine="562"/>
        <w:jc w:val="center"/>
        <w:rPr>
          <w:rFonts w:eastAsia="仿宋_GB2312"/>
          <w:b/>
          <w:color w:val="000000"/>
          <w:sz w:val="28"/>
          <w:szCs w:val="28"/>
        </w:rPr>
      </w:pPr>
      <w:r w:rsidRPr="006805A5">
        <w:rPr>
          <w:rFonts w:eastAsia="仿宋_GB2312"/>
          <w:b/>
          <w:color w:val="000000"/>
          <w:sz w:val="28"/>
          <w:szCs w:val="28"/>
        </w:rPr>
        <w:t>实验九</w:t>
      </w:r>
      <w:r>
        <w:rPr>
          <w:rFonts w:eastAsia="仿宋_GB2312"/>
          <w:b/>
          <w:color w:val="000000"/>
          <w:sz w:val="28"/>
          <w:szCs w:val="28"/>
        </w:rPr>
        <w:t xml:space="preserve">  </w:t>
      </w:r>
      <w:r w:rsidRPr="006805A5">
        <w:rPr>
          <w:rFonts w:eastAsia="仿宋_GB2312"/>
          <w:b/>
          <w:color w:val="000000"/>
          <w:sz w:val="28"/>
          <w:szCs w:val="28"/>
        </w:rPr>
        <w:t>高锰酸钾标准溶液的配制和标定</w:t>
      </w:r>
    </w:p>
    <w:p w:rsidR="005001BF" w:rsidRPr="006805A5" w:rsidRDefault="005001BF" w:rsidP="00012F99">
      <w:pPr>
        <w:spacing w:line="450" w:lineRule="exact"/>
        <w:ind w:firstLineChars="200" w:firstLine="482"/>
        <w:rPr>
          <w:rFonts w:eastAsia="仿宋_GB2312"/>
          <w:b/>
          <w:iCs/>
          <w:color w:val="000000"/>
          <w:sz w:val="24"/>
        </w:rPr>
      </w:pPr>
      <w:r w:rsidRPr="006805A5">
        <w:rPr>
          <w:rFonts w:eastAsia="仿宋_GB2312"/>
          <w:b/>
          <w:iCs/>
          <w:color w:val="000000"/>
          <w:sz w:val="24"/>
        </w:rPr>
        <w:t>教学目的</w:t>
      </w:r>
    </w:p>
    <w:p w:rsidR="005001BF" w:rsidRPr="00A10FBD" w:rsidRDefault="005001BF" w:rsidP="00012F99">
      <w:pPr>
        <w:spacing w:line="450" w:lineRule="exact"/>
        <w:ind w:firstLineChars="200" w:firstLine="480"/>
        <w:rPr>
          <w:rFonts w:eastAsia="仿宋_GB2312"/>
          <w:iCs/>
          <w:color w:val="000000"/>
          <w:sz w:val="24"/>
        </w:rPr>
      </w:pPr>
      <w:r w:rsidRPr="00A10FBD">
        <w:rPr>
          <w:rFonts w:eastAsia="仿宋_GB2312"/>
          <w:iCs/>
          <w:color w:val="000000"/>
          <w:sz w:val="24"/>
        </w:rPr>
        <w:t>1</w:t>
      </w:r>
      <w:r w:rsidRPr="00A10FBD">
        <w:rPr>
          <w:rFonts w:eastAsia="仿宋_GB2312"/>
          <w:iCs/>
          <w:color w:val="000000"/>
          <w:sz w:val="24"/>
        </w:rPr>
        <w:t>、</w:t>
      </w:r>
      <w:r w:rsidRPr="00A10FBD">
        <w:rPr>
          <w:rFonts w:eastAsia="仿宋_GB2312"/>
          <w:color w:val="000000"/>
          <w:sz w:val="24"/>
        </w:rPr>
        <w:t>掌握</w:t>
      </w:r>
      <w:r w:rsidRPr="00A10FBD">
        <w:rPr>
          <w:rFonts w:eastAsia="仿宋_GB2312"/>
          <w:color w:val="000000"/>
          <w:sz w:val="24"/>
        </w:rPr>
        <w:t>KMnO</w:t>
      </w:r>
      <w:r w:rsidRPr="00A10FBD">
        <w:rPr>
          <w:rFonts w:eastAsia="仿宋_GB2312"/>
          <w:color w:val="000000"/>
          <w:sz w:val="24"/>
          <w:vertAlign w:val="subscript"/>
        </w:rPr>
        <w:t>4</w:t>
      </w:r>
      <w:r w:rsidRPr="00A10FBD">
        <w:rPr>
          <w:rFonts w:eastAsia="仿宋_GB2312"/>
          <w:color w:val="000000"/>
          <w:sz w:val="24"/>
        </w:rPr>
        <w:t>标定溶液的配制和标定</w:t>
      </w:r>
    </w:p>
    <w:p w:rsidR="005001BF" w:rsidRPr="00A10FBD" w:rsidRDefault="005001BF" w:rsidP="00012F99">
      <w:pPr>
        <w:spacing w:line="450" w:lineRule="exact"/>
        <w:ind w:firstLineChars="200" w:firstLine="480"/>
        <w:rPr>
          <w:rFonts w:eastAsia="仿宋_GB2312"/>
          <w:iCs/>
          <w:color w:val="000000"/>
          <w:sz w:val="24"/>
        </w:rPr>
      </w:pPr>
      <w:r w:rsidRPr="00A10FBD">
        <w:rPr>
          <w:rFonts w:eastAsia="仿宋_GB2312"/>
          <w:iCs/>
          <w:color w:val="000000"/>
          <w:sz w:val="24"/>
        </w:rPr>
        <w:t>2</w:t>
      </w:r>
      <w:r w:rsidRPr="00A10FBD">
        <w:rPr>
          <w:rFonts w:eastAsia="仿宋_GB2312"/>
          <w:iCs/>
          <w:color w:val="000000"/>
          <w:sz w:val="24"/>
        </w:rPr>
        <w:t>、</w:t>
      </w:r>
      <w:r w:rsidRPr="00A10FBD">
        <w:rPr>
          <w:rFonts w:eastAsia="仿宋_GB2312"/>
          <w:color w:val="000000"/>
          <w:sz w:val="24"/>
        </w:rPr>
        <w:t>掌握自身指示剂的作用原理</w:t>
      </w:r>
    </w:p>
    <w:p w:rsidR="005001BF" w:rsidRPr="00A10FBD" w:rsidRDefault="005001BF" w:rsidP="00012F99">
      <w:pPr>
        <w:spacing w:line="450" w:lineRule="exact"/>
        <w:ind w:firstLineChars="200" w:firstLine="480"/>
        <w:jc w:val="left"/>
        <w:rPr>
          <w:rFonts w:eastAsia="仿宋_GB2312"/>
          <w:iCs/>
          <w:color w:val="000000"/>
          <w:sz w:val="24"/>
        </w:rPr>
      </w:pPr>
      <w:r w:rsidRPr="00A10FBD">
        <w:rPr>
          <w:rFonts w:eastAsia="仿宋_GB2312"/>
          <w:iCs/>
          <w:color w:val="000000"/>
          <w:sz w:val="24"/>
        </w:rPr>
        <w:t>3</w:t>
      </w:r>
      <w:r w:rsidRPr="00A10FBD">
        <w:rPr>
          <w:rFonts w:eastAsia="仿宋_GB2312"/>
          <w:iCs/>
          <w:color w:val="000000"/>
          <w:sz w:val="24"/>
        </w:rPr>
        <w:t>、</w:t>
      </w:r>
      <w:r w:rsidRPr="00A10FBD">
        <w:rPr>
          <w:rFonts w:eastAsia="仿宋_GB2312"/>
          <w:color w:val="000000"/>
          <w:sz w:val="24"/>
        </w:rPr>
        <w:t>了解深色溶液的读数方法</w:t>
      </w:r>
    </w:p>
    <w:p w:rsidR="005001BF" w:rsidRPr="006805A5" w:rsidRDefault="005001BF" w:rsidP="00012F99">
      <w:pPr>
        <w:spacing w:line="450" w:lineRule="exact"/>
        <w:ind w:firstLineChars="200" w:firstLine="482"/>
        <w:rPr>
          <w:rFonts w:eastAsia="仿宋_GB2312"/>
          <w:color w:val="000000"/>
          <w:sz w:val="24"/>
        </w:rPr>
      </w:pPr>
      <w:r w:rsidRPr="006805A5">
        <w:rPr>
          <w:rStyle w:val="a8"/>
          <w:rFonts w:eastAsia="仿宋_GB2312"/>
          <w:color w:val="000000"/>
          <w:sz w:val="24"/>
        </w:rPr>
        <w:lastRenderedPageBreak/>
        <w:t>教学内容</w:t>
      </w:r>
    </w:p>
    <w:p w:rsidR="005001BF" w:rsidRPr="00A10FBD" w:rsidRDefault="005001BF" w:rsidP="00012F99">
      <w:pPr>
        <w:spacing w:line="450" w:lineRule="exact"/>
        <w:ind w:firstLineChars="200" w:firstLine="480"/>
        <w:rPr>
          <w:rFonts w:eastAsia="仿宋_GB2312"/>
          <w:color w:val="000000"/>
          <w:sz w:val="24"/>
        </w:rPr>
      </w:pPr>
      <w:r w:rsidRPr="00A10FBD">
        <w:rPr>
          <w:rFonts w:eastAsia="仿宋_GB2312"/>
          <w:color w:val="000000"/>
          <w:sz w:val="24"/>
        </w:rPr>
        <w:t>1</w:t>
      </w:r>
      <w:r w:rsidRPr="00A10FBD">
        <w:rPr>
          <w:rFonts w:eastAsia="仿宋_GB2312"/>
          <w:color w:val="000000"/>
          <w:sz w:val="24"/>
        </w:rPr>
        <w:t>、</w:t>
      </w:r>
      <w:r w:rsidRPr="00A10FBD">
        <w:rPr>
          <w:rFonts w:eastAsia="仿宋_GB2312"/>
          <w:color w:val="000000"/>
          <w:sz w:val="24"/>
        </w:rPr>
        <w:t>KMnO</w:t>
      </w:r>
      <w:r w:rsidRPr="00A10FBD">
        <w:rPr>
          <w:rFonts w:eastAsia="仿宋_GB2312"/>
          <w:color w:val="000000"/>
          <w:sz w:val="24"/>
          <w:vertAlign w:val="subscript"/>
        </w:rPr>
        <w:t>4</w:t>
      </w:r>
      <w:r w:rsidRPr="00A10FBD">
        <w:rPr>
          <w:rFonts w:eastAsia="仿宋_GB2312"/>
          <w:color w:val="000000"/>
          <w:sz w:val="24"/>
        </w:rPr>
        <w:t>标定溶液的配制和标定</w:t>
      </w:r>
    </w:p>
    <w:p w:rsidR="005001BF" w:rsidRPr="00A10FBD" w:rsidRDefault="005001BF" w:rsidP="00012F99">
      <w:pPr>
        <w:spacing w:line="450" w:lineRule="exact"/>
        <w:ind w:firstLineChars="200" w:firstLine="480"/>
        <w:rPr>
          <w:rFonts w:eastAsia="仿宋_GB2312"/>
          <w:iCs/>
          <w:color w:val="000000"/>
          <w:sz w:val="24"/>
        </w:rPr>
      </w:pPr>
      <w:r w:rsidRPr="00A10FBD">
        <w:rPr>
          <w:rFonts w:eastAsia="仿宋_GB2312"/>
          <w:color w:val="000000"/>
          <w:sz w:val="24"/>
        </w:rPr>
        <w:t>2</w:t>
      </w:r>
      <w:r w:rsidRPr="00A10FBD">
        <w:rPr>
          <w:rFonts w:eastAsia="仿宋_GB2312"/>
          <w:color w:val="000000"/>
          <w:sz w:val="24"/>
        </w:rPr>
        <w:t>、自身指示剂的作用原理</w:t>
      </w:r>
    </w:p>
    <w:p w:rsidR="005001BF" w:rsidRPr="00A10FBD" w:rsidRDefault="005001BF" w:rsidP="00012F99">
      <w:pPr>
        <w:spacing w:line="450" w:lineRule="exact"/>
        <w:ind w:firstLineChars="200" w:firstLine="480"/>
        <w:rPr>
          <w:rFonts w:eastAsia="仿宋_GB2312"/>
          <w:color w:val="000000"/>
          <w:sz w:val="24"/>
        </w:rPr>
      </w:pPr>
      <w:r w:rsidRPr="00A10FBD">
        <w:rPr>
          <w:rFonts w:eastAsia="仿宋_GB2312"/>
          <w:color w:val="000000"/>
          <w:sz w:val="24"/>
        </w:rPr>
        <w:t>3</w:t>
      </w:r>
      <w:r w:rsidRPr="00A10FBD">
        <w:rPr>
          <w:rFonts w:eastAsia="仿宋_GB2312"/>
          <w:color w:val="000000"/>
          <w:sz w:val="24"/>
        </w:rPr>
        <w:t>、深色溶液的读数方法</w:t>
      </w:r>
    </w:p>
    <w:p w:rsidR="005001BF" w:rsidRPr="006805A5" w:rsidRDefault="005001BF" w:rsidP="00012F99">
      <w:pPr>
        <w:spacing w:line="450" w:lineRule="exact"/>
        <w:ind w:firstLineChars="200" w:firstLine="482"/>
        <w:rPr>
          <w:rFonts w:eastAsia="仿宋_GB2312"/>
          <w:b/>
          <w:color w:val="000000"/>
          <w:sz w:val="24"/>
        </w:rPr>
      </w:pPr>
      <w:r w:rsidRPr="006805A5">
        <w:rPr>
          <w:rFonts w:eastAsia="仿宋_GB2312"/>
          <w:b/>
          <w:color w:val="000000"/>
          <w:sz w:val="24"/>
        </w:rPr>
        <w:t>主要仪器</w:t>
      </w:r>
    </w:p>
    <w:p w:rsidR="005001BF" w:rsidRPr="00A10FBD" w:rsidRDefault="005001BF" w:rsidP="00012F99">
      <w:pPr>
        <w:spacing w:line="450" w:lineRule="exact"/>
        <w:ind w:firstLineChars="200" w:firstLine="480"/>
        <w:rPr>
          <w:rFonts w:eastAsia="仿宋_GB2312"/>
          <w:color w:val="000000"/>
          <w:sz w:val="24"/>
        </w:rPr>
      </w:pPr>
      <w:r w:rsidRPr="00A10FBD">
        <w:rPr>
          <w:rFonts w:eastAsia="仿宋_GB2312"/>
          <w:color w:val="000000"/>
          <w:sz w:val="24"/>
        </w:rPr>
        <w:t>酸式滴定管，锥形瓶，烧杯，分析天平，称量瓶，容量瓶，移液管</w:t>
      </w:r>
    </w:p>
    <w:p w:rsidR="005001BF" w:rsidRDefault="005001BF" w:rsidP="00012F99">
      <w:pPr>
        <w:spacing w:line="450" w:lineRule="exact"/>
        <w:ind w:firstLineChars="200" w:firstLine="562"/>
        <w:jc w:val="center"/>
        <w:rPr>
          <w:rFonts w:eastAsia="仿宋_GB2312"/>
          <w:b/>
          <w:color w:val="000000"/>
          <w:sz w:val="28"/>
          <w:szCs w:val="28"/>
        </w:rPr>
      </w:pPr>
    </w:p>
    <w:p w:rsidR="005001BF" w:rsidRPr="006805A5" w:rsidRDefault="005001BF" w:rsidP="00012F99">
      <w:pPr>
        <w:spacing w:line="450" w:lineRule="exact"/>
        <w:ind w:firstLineChars="200" w:firstLine="562"/>
        <w:jc w:val="center"/>
        <w:rPr>
          <w:rFonts w:eastAsia="仿宋_GB2312"/>
          <w:b/>
          <w:bCs/>
          <w:color w:val="000000"/>
          <w:sz w:val="28"/>
          <w:szCs w:val="28"/>
          <w:lang w:val="zh-CN"/>
        </w:rPr>
      </w:pPr>
      <w:r w:rsidRPr="006805A5">
        <w:rPr>
          <w:rFonts w:eastAsia="仿宋_GB2312"/>
          <w:b/>
          <w:color w:val="000000"/>
          <w:sz w:val="28"/>
          <w:szCs w:val="28"/>
        </w:rPr>
        <w:t>实验十</w:t>
      </w:r>
      <w:r>
        <w:rPr>
          <w:rFonts w:eastAsia="仿宋_GB2312"/>
          <w:b/>
          <w:color w:val="000000"/>
          <w:sz w:val="28"/>
          <w:szCs w:val="28"/>
        </w:rPr>
        <w:t xml:space="preserve">  </w:t>
      </w:r>
      <w:r w:rsidRPr="006805A5">
        <w:rPr>
          <w:rFonts w:eastAsia="仿宋_GB2312"/>
          <w:b/>
          <w:bCs/>
          <w:color w:val="000000"/>
          <w:sz w:val="28"/>
          <w:szCs w:val="28"/>
          <w:lang w:val="zh-CN"/>
        </w:rPr>
        <w:t>过氧化氢含量的测定</w:t>
      </w:r>
    </w:p>
    <w:p w:rsidR="005001BF" w:rsidRPr="006805A5" w:rsidRDefault="005001BF" w:rsidP="00012F99">
      <w:pPr>
        <w:spacing w:line="450" w:lineRule="exact"/>
        <w:ind w:firstLineChars="200" w:firstLine="482"/>
        <w:rPr>
          <w:rFonts w:eastAsia="仿宋_GB2312"/>
          <w:b/>
          <w:iCs/>
          <w:color w:val="000000"/>
          <w:sz w:val="24"/>
        </w:rPr>
      </w:pPr>
      <w:r w:rsidRPr="006805A5">
        <w:rPr>
          <w:rFonts w:eastAsia="仿宋_GB2312"/>
          <w:b/>
          <w:iCs/>
          <w:color w:val="000000"/>
          <w:sz w:val="24"/>
        </w:rPr>
        <w:t>教学目的</w:t>
      </w:r>
    </w:p>
    <w:p w:rsidR="005001BF" w:rsidRPr="00A10FBD" w:rsidRDefault="005001BF" w:rsidP="00012F99">
      <w:pPr>
        <w:spacing w:line="450" w:lineRule="exact"/>
        <w:ind w:firstLineChars="200" w:firstLine="480"/>
        <w:rPr>
          <w:rFonts w:eastAsia="仿宋_GB2312"/>
          <w:iCs/>
          <w:color w:val="000000"/>
          <w:sz w:val="24"/>
        </w:rPr>
      </w:pPr>
      <w:r w:rsidRPr="00A10FBD">
        <w:rPr>
          <w:rFonts w:eastAsia="仿宋_GB2312"/>
          <w:iCs/>
          <w:color w:val="000000"/>
          <w:sz w:val="24"/>
        </w:rPr>
        <w:t>1</w:t>
      </w:r>
      <w:r w:rsidRPr="00A10FBD">
        <w:rPr>
          <w:rFonts w:eastAsia="仿宋_GB2312"/>
          <w:iCs/>
          <w:color w:val="000000"/>
          <w:sz w:val="24"/>
        </w:rPr>
        <w:t>、掌握</w:t>
      </w:r>
      <w:r w:rsidRPr="00A10FBD">
        <w:rPr>
          <w:rFonts w:eastAsia="仿宋_GB2312"/>
          <w:iCs/>
          <w:color w:val="000000"/>
          <w:sz w:val="24"/>
        </w:rPr>
        <w:t>KMnO</w:t>
      </w:r>
      <w:r w:rsidRPr="00A10FBD">
        <w:rPr>
          <w:rFonts w:eastAsia="仿宋_GB2312"/>
          <w:iCs/>
          <w:color w:val="000000"/>
          <w:sz w:val="24"/>
          <w:vertAlign w:val="subscript"/>
        </w:rPr>
        <w:t>4</w:t>
      </w:r>
      <w:r w:rsidRPr="00A10FBD">
        <w:rPr>
          <w:rFonts w:eastAsia="仿宋_GB2312"/>
          <w:iCs/>
          <w:color w:val="000000"/>
          <w:sz w:val="24"/>
        </w:rPr>
        <w:t>法测定双氧水中</w:t>
      </w:r>
      <w:r w:rsidRPr="00A10FBD">
        <w:rPr>
          <w:rFonts w:eastAsia="仿宋_GB2312"/>
          <w:iCs/>
          <w:color w:val="000000"/>
          <w:sz w:val="24"/>
        </w:rPr>
        <w:t>H</w:t>
      </w:r>
      <w:r w:rsidRPr="00A10FBD">
        <w:rPr>
          <w:rFonts w:eastAsia="仿宋_GB2312"/>
          <w:iCs/>
          <w:color w:val="000000"/>
          <w:sz w:val="24"/>
          <w:vertAlign w:val="subscript"/>
        </w:rPr>
        <w:t>2</w:t>
      </w:r>
      <w:r w:rsidRPr="00A10FBD">
        <w:rPr>
          <w:rFonts w:eastAsia="仿宋_GB2312"/>
          <w:iCs/>
          <w:color w:val="000000"/>
          <w:sz w:val="24"/>
        </w:rPr>
        <w:t>O</w:t>
      </w:r>
      <w:r w:rsidRPr="00A10FBD">
        <w:rPr>
          <w:rFonts w:eastAsia="仿宋_GB2312"/>
          <w:iCs/>
          <w:color w:val="000000"/>
          <w:sz w:val="24"/>
          <w:vertAlign w:val="subscript"/>
        </w:rPr>
        <w:t>2</w:t>
      </w:r>
      <w:r w:rsidRPr="00A10FBD">
        <w:rPr>
          <w:rFonts w:eastAsia="仿宋_GB2312"/>
          <w:iCs/>
          <w:color w:val="000000"/>
          <w:sz w:val="24"/>
        </w:rPr>
        <w:t>含量的原理和方法</w:t>
      </w:r>
    </w:p>
    <w:p w:rsidR="005001BF" w:rsidRPr="006805A5" w:rsidRDefault="005001BF" w:rsidP="00012F99">
      <w:pPr>
        <w:spacing w:line="450" w:lineRule="exact"/>
        <w:ind w:firstLineChars="200" w:firstLine="482"/>
        <w:rPr>
          <w:rFonts w:eastAsia="仿宋_GB2312"/>
          <w:color w:val="000000"/>
          <w:sz w:val="24"/>
        </w:rPr>
      </w:pPr>
      <w:r w:rsidRPr="006805A5">
        <w:rPr>
          <w:rStyle w:val="a8"/>
          <w:rFonts w:eastAsia="仿宋_GB2312"/>
          <w:color w:val="000000"/>
          <w:sz w:val="24"/>
        </w:rPr>
        <w:t>教学内容</w:t>
      </w:r>
    </w:p>
    <w:p w:rsidR="005001BF" w:rsidRPr="00A10FBD" w:rsidRDefault="005001BF" w:rsidP="00012F99">
      <w:pPr>
        <w:spacing w:line="450" w:lineRule="exact"/>
        <w:ind w:firstLineChars="200" w:firstLine="480"/>
        <w:rPr>
          <w:rFonts w:eastAsia="仿宋_GB2312"/>
          <w:iCs/>
          <w:color w:val="000000"/>
          <w:sz w:val="24"/>
        </w:rPr>
      </w:pPr>
      <w:r w:rsidRPr="00A10FBD">
        <w:rPr>
          <w:rFonts w:eastAsia="仿宋_GB2312"/>
          <w:color w:val="000000"/>
          <w:sz w:val="24"/>
        </w:rPr>
        <w:t>1</w:t>
      </w:r>
      <w:r w:rsidRPr="00A10FBD">
        <w:rPr>
          <w:rFonts w:eastAsia="仿宋_GB2312"/>
          <w:color w:val="000000"/>
          <w:sz w:val="24"/>
        </w:rPr>
        <w:t>、</w:t>
      </w:r>
      <w:r w:rsidRPr="00A10FBD">
        <w:rPr>
          <w:rFonts w:eastAsia="仿宋_GB2312"/>
          <w:iCs/>
          <w:color w:val="000000"/>
          <w:sz w:val="24"/>
        </w:rPr>
        <w:t>KMnO</w:t>
      </w:r>
      <w:r w:rsidRPr="00A10FBD">
        <w:rPr>
          <w:rFonts w:eastAsia="仿宋_GB2312"/>
          <w:iCs/>
          <w:color w:val="000000"/>
          <w:sz w:val="24"/>
          <w:vertAlign w:val="subscript"/>
        </w:rPr>
        <w:t>4</w:t>
      </w:r>
      <w:r w:rsidRPr="00A10FBD">
        <w:rPr>
          <w:rFonts w:eastAsia="仿宋_GB2312"/>
          <w:iCs/>
          <w:color w:val="000000"/>
          <w:sz w:val="24"/>
        </w:rPr>
        <w:t>法测定双氧水中</w:t>
      </w:r>
      <w:r w:rsidRPr="00A10FBD">
        <w:rPr>
          <w:rFonts w:eastAsia="仿宋_GB2312"/>
          <w:iCs/>
          <w:color w:val="000000"/>
          <w:sz w:val="24"/>
        </w:rPr>
        <w:t>H</w:t>
      </w:r>
      <w:r w:rsidRPr="00A10FBD">
        <w:rPr>
          <w:rFonts w:eastAsia="仿宋_GB2312"/>
          <w:iCs/>
          <w:color w:val="000000"/>
          <w:sz w:val="24"/>
          <w:vertAlign w:val="subscript"/>
        </w:rPr>
        <w:t>2</w:t>
      </w:r>
      <w:r w:rsidRPr="00A10FBD">
        <w:rPr>
          <w:rFonts w:eastAsia="仿宋_GB2312"/>
          <w:iCs/>
          <w:color w:val="000000"/>
          <w:sz w:val="24"/>
        </w:rPr>
        <w:t>O</w:t>
      </w:r>
      <w:r w:rsidRPr="00A10FBD">
        <w:rPr>
          <w:rFonts w:eastAsia="仿宋_GB2312"/>
          <w:iCs/>
          <w:color w:val="000000"/>
          <w:sz w:val="24"/>
          <w:vertAlign w:val="subscript"/>
        </w:rPr>
        <w:t>2</w:t>
      </w:r>
      <w:r w:rsidRPr="00A10FBD">
        <w:rPr>
          <w:rFonts w:eastAsia="仿宋_GB2312"/>
          <w:iCs/>
          <w:color w:val="000000"/>
          <w:sz w:val="24"/>
        </w:rPr>
        <w:t>含量的原理和方法</w:t>
      </w:r>
    </w:p>
    <w:p w:rsidR="005001BF" w:rsidRPr="00A10FBD" w:rsidRDefault="005001BF" w:rsidP="00012F99">
      <w:pPr>
        <w:spacing w:line="450" w:lineRule="exact"/>
        <w:ind w:firstLineChars="200" w:firstLine="480"/>
        <w:rPr>
          <w:rFonts w:eastAsia="仿宋_GB2312"/>
          <w:color w:val="000000"/>
          <w:sz w:val="24"/>
        </w:rPr>
      </w:pPr>
      <w:r w:rsidRPr="00A10FBD">
        <w:rPr>
          <w:rFonts w:eastAsia="仿宋_GB2312"/>
          <w:color w:val="000000"/>
          <w:sz w:val="24"/>
        </w:rPr>
        <w:t>2</w:t>
      </w:r>
      <w:r w:rsidRPr="00A10FBD">
        <w:rPr>
          <w:rFonts w:eastAsia="仿宋_GB2312"/>
          <w:color w:val="000000"/>
          <w:sz w:val="24"/>
        </w:rPr>
        <w:t>、</w:t>
      </w:r>
      <w:r w:rsidRPr="00A10FBD">
        <w:rPr>
          <w:rFonts w:eastAsia="仿宋_GB2312"/>
          <w:iCs/>
          <w:color w:val="000000"/>
          <w:sz w:val="24"/>
        </w:rPr>
        <w:t>双氧水中</w:t>
      </w:r>
      <w:r w:rsidRPr="00A10FBD">
        <w:rPr>
          <w:rFonts w:eastAsia="仿宋_GB2312"/>
          <w:iCs/>
          <w:color w:val="000000"/>
          <w:sz w:val="24"/>
        </w:rPr>
        <w:t>H</w:t>
      </w:r>
      <w:r w:rsidRPr="00A10FBD">
        <w:rPr>
          <w:rFonts w:eastAsia="仿宋_GB2312"/>
          <w:iCs/>
          <w:color w:val="000000"/>
          <w:sz w:val="24"/>
          <w:vertAlign w:val="subscript"/>
        </w:rPr>
        <w:t>2</w:t>
      </w:r>
      <w:r w:rsidRPr="00A10FBD">
        <w:rPr>
          <w:rFonts w:eastAsia="仿宋_GB2312"/>
          <w:iCs/>
          <w:color w:val="000000"/>
          <w:sz w:val="24"/>
        </w:rPr>
        <w:t>O</w:t>
      </w:r>
      <w:r w:rsidRPr="00A10FBD">
        <w:rPr>
          <w:rFonts w:eastAsia="仿宋_GB2312"/>
          <w:iCs/>
          <w:color w:val="000000"/>
          <w:sz w:val="24"/>
          <w:vertAlign w:val="subscript"/>
        </w:rPr>
        <w:t>2</w:t>
      </w:r>
      <w:r w:rsidRPr="00A10FBD">
        <w:rPr>
          <w:rFonts w:eastAsia="仿宋_GB2312"/>
          <w:iCs/>
          <w:color w:val="000000"/>
          <w:sz w:val="24"/>
        </w:rPr>
        <w:t>含量的数据处理</w:t>
      </w:r>
    </w:p>
    <w:p w:rsidR="005001BF" w:rsidRPr="006805A5" w:rsidRDefault="005001BF" w:rsidP="00012F99">
      <w:pPr>
        <w:spacing w:line="450" w:lineRule="exact"/>
        <w:ind w:firstLineChars="200" w:firstLine="482"/>
        <w:rPr>
          <w:rFonts w:eastAsia="仿宋_GB2312"/>
          <w:b/>
          <w:color w:val="000000"/>
          <w:sz w:val="24"/>
        </w:rPr>
      </w:pPr>
      <w:r w:rsidRPr="006805A5">
        <w:rPr>
          <w:rFonts w:eastAsia="仿宋_GB2312"/>
          <w:b/>
          <w:color w:val="000000"/>
          <w:sz w:val="24"/>
        </w:rPr>
        <w:t>主要仪器</w:t>
      </w:r>
    </w:p>
    <w:p w:rsidR="005001BF" w:rsidRPr="00A10FBD" w:rsidRDefault="005001BF" w:rsidP="00012F99">
      <w:pPr>
        <w:spacing w:line="450" w:lineRule="exact"/>
        <w:ind w:firstLineChars="200" w:firstLine="480"/>
        <w:rPr>
          <w:rFonts w:eastAsia="仿宋_GB2312"/>
          <w:color w:val="000000"/>
          <w:sz w:val="24"/>
        </w:rPr>
      </w:pPr>
      <w:r w:rsidRPr="00A10FBD">
        <w:rPr>
          <w:rFonts w:eastAsia="仿宋_GB2312"/>
          <w:color w:val="000000"/>
          <w:sz w:val="24"/>
        </w:rPr>
        <w:t>酸式滴定管，锥形瓶，烧杯，分析天平，称量瓶，容量瓶，移液管</w:t>
      </w:r>
    </w:p>
    <w:p w:rsidR="005001BF" w:rsidRDefault="005001BF" w:rsidP="00012F99">
      <w:pPr>
        <w:spacing w:line="450" w:lineRule="exact"/>
        <w:ind w:firstLineChars="200" w:firstLine="562"/>
        <w:jc w:val="center"/>
        <w:rPr>
          <w:rFonts w:eastAsia="仿宋_GB2312"/>
          <w:b/>
          <w:color w:val="000000"/>
          <w:sz w:val="28"/>
          <w:szCs w:val="28"/>
        </w:rPr>
      </w:pPr>
    </w:p>
    <w:p w:rsidR="005001BF" w:rsidRPr="006805A5" w:rsidRDefault="005001BF" w:rsidP="00012F99">
      <w:pPr>
        <w:spacing w:line="450" w:lineRule="exact"/>
        <w:ind w:firstLineChars="200" w:firstLine="562"/>
        <w:jc w:val="center"/>
        <w:rPr>
          <w:rFonts w:eastAsia="仿宋_GB2312"/>
          <w:b/>
          <w:color w:val="000000"/>
          <w:sz w:val="28"/>
          <w:szCs w:val="28"/>
        </w:rPr>
      </w:pPr>
      <w:r w:rsidRPr="006805A5">
        <w:rPr>
          <w:rFonts w:eastAsia="仿宋_GB2312"/>
          <w:b/>
          <w:color w:val="000000"/>
          <w:sz w:val="28"/>
          <w:szCs w:val="28"/>
        </w:rPr>
        <w:t>实验十一</w:t>
      </w:r>
      <w:r>
        <w:rPr>
          <w:rFonts w:eastAsia="仿宋_GB2312"/>
          <w:b/>
          <w:color w:val="000000"/>
          <w:sz w:val="28"/>
          <w:szCs w:val="28"/>
        </w:rPr>
        <w:t xml:space="preserve">  </w:t>
      </w:r>
      <w:r w:rsidRPr="006805A5">
        <w:rPr>
          <w:rFonts w:eastAsia="仿宋_GB2312"/>
          <w:b/>
          <w:color w:val="000000"/>
          <w:sz w:val="28"/>
          <w:szCs w:val="28"/>
        </w:rPr>
        <w:t>硫代硫酸钠标准溶液的配制和标定</w:t>
      </w:r>
    </w:p>
    <w:p w:rsidR="005001BF" w:rsidRPr="00295295" w:rsidRDefault="005001BF" w:rsidP="00012F99">
      <w:pPr>
        <w:spacing w:line="450" w:lineRule="exact"/>
        <w:ind w:firstLineChars="200" w:firstLine="482"/>
        <w:rPr>
          <w:rFonts w:eastAsia="仿宋_GB2312"/>
          <w:b/>
          <w:iCs/>
          <w:color w:val="000000"/>
          <w:sz w:val="24"/>
        </w:rPr>
      </w:pPr>
      <w:r w:rsidRPr="00295295">
        <w:rPr>
          <w:rFonts w:eastAsia="仿宋_GB2312"/>
          <w:b/>
          <w:iCs/>
          <w:color w:val="000000"/>
          <w:sz w:val="24"/>
        </w:rPr>
        <w:t>教学目的</w:t>
      </w:r>
    </w:p>
    <w:p w:rsidR="005001BF" w:rsidRPr="00A10FBD" w:rsidRDefault="005001BF" w:rsidP="00012F99">
      <w:pPr>
        <w:spacing w:line="450" w:lineRule="exact"/>
        <w:ind w:firstLineChars="200" w:firstLine="480"/>
        <w:rPr>
          <w:rFonts w:eastAsia="仿宋_GB2312"/>
          <w:iCs/>
          <w:color w:val="000000"/>
          <w:sz w:val="24"/>
        </w:rPr>
      </w:pPr>
      <w:r w:rsidRPr="00A10FBD">
        <w:rPr>
          <w:rFonts w:eastAsia="仿宋_GB2312"/>
          <w:iCs/>
          <w:color w:val="000000"/>
          <w:sz w:val="24"/>
        </w:rPr>
        <w:t>1</w:t>
      </w:r>
      <w:r w:rsidRPr="00A10FBD">
        <w:rPr>
          <w:rFonts w:eastAsia="仿宋_GB2312"/>
          <w:iCs/>
          <w:color w:val="000000"/>
          <w:sz w:val="24"/>
        </w:rPr>
        <w:t>、掌握</w:t>
      </w:r>
      <w:r w:rsidRPr="00A10FBD">
        <w:rPr>
          <w:rFonts w:eastAsia="仿宋_GB2312"/>
          <w:iCs/>
          <w:color w:val="000000"/>
          <w:sz w:val="24"/>
        </w:rPr>
        <w:t>Na</w:t>
      </w:r>
      <w:r w:rsidRPr="00A10FBD">
        <w:rPr>
          <w:rFonts w:eastAsia="仿宋_GB2312"/>
          <w:iCs/>
          <w:color w:val="000000"/>
          <w:sz w:val="24"/>
          <w:vertAlign w:val="subscript"/>
        </w:rPr>
        <w:t>2</w:t>
      </w:r>
      <w:r w:rsidRPr="00A10FBD">
        <w:rPr>
          <w:rFonts w:eastAsia="仿宋_GB2312"/>
          <w:iCs/>
          <w:color w:val="000000"/>
          <w:sz w:val="24"/>
        </w:rPr>
        <w:t>S</w:t>
      </w:r>
      <w:r w:rsidRPr="00A10FBD">
        <w:rPr>
          <w:rFonts w:eastAsia="仿宋_GB2312"/>
          <w:iCs/>
          <w:color w:val="000000"/>
          <w:sz w:val="24"/>
          <w:vertAlign w:val="subscript"/>
        </w:rPr>
        <w:t>2</w:t>
      </w:r>
      <w:r w:rsidRPr="00A10FBD">
        <w:rPr>
          <w:rFonts w:eastAsia="仿宋_GB2312"/>
          <w:iCs/>
          <w:color w:val="000000"/>
          <w:sz w:val="24"/>
        </w:rPr>
        <w:t>O</w:t>
      </w:r>
      <w:r w:rsidRPr="00A10FBD">
        <w:rPr>
          <w:rFonts w:eastAsia="仿宋_GB2312"/>
          <w:iCs/>
          <w:color w:val="000000"/>
          <w:sz w:val="24"/>
          <w:vertAlign w:val="subscript"/>
        </w:rPr>
        <w:t>3</w:t>
      </w:r>
      <w:r w:rsidRPr="00A10FBD">
        <w:rPr>
          <w:rFonts w:eastAsia="仿宋_GB2312"/>
          <w:iCs/>
          <w:color w:val="000000"/>
          <w:sz w:val="24"/>
        </w:rPr>
        <w:t>标准溶液的配制和标定</w:t>
      </w:r>
    </w:p>
    <w:p w:rsidR="005001BF" w:rsidRPr="00A10FBD" w:rsidRDefault="005001BF" w:rsidP="00012F99">
      <w:pPr>
        <w:spacing w:line="450" w:lineRule="exact"/>
        <w:ind w:firstLineChars="200" w:firstLine="480"/>
        <w:rPr>
          <w:rFonts w:eastAsia="仿宋_GB2312"/>
          <w:iCs/>
          <w:color w:val="000000"/>
          <w:sz w:val="24"/>
        </w:rPr>
      </w:pPr>
      <w:r w:rsidRPr="00A10FBD">
        <w:rPr>
          <w:rFonts w:eastAsia="仿宋_GB2312"/>
          <w:iCs/>
          <w:color w:val="000000"/>
          <w:sz w:val="24"/>
        </w:rPr>
        <w:t>2</w:t>
      </w:r>
      <w:r w:rsidRPr="00A10FBD">
        <w:rPr>
          <w:rFonts w:eastAsia="仿宋_GB2312"/>
          <w:iCs/>
          <w:color w:val="000000"/>
          <w:sz w:val="24"/>
        </w:rPr>
        <w:t>、掌握淀粉指示剂的作用原理</w:t>
      </w:r>
    </w:p>
    <w:p w:rsidR="005001BF" w:rsidRPr="00295295" w:rsidRDefault="005001BF" w:rsidP="00012F99">
      <w:pPr>
        <w:spacing w:line="450" w:lineRule="exact"/>
        <w:ind w:firstLineChars="200" w:firstLine="482"/>
        <w:rPr>
          <w:rFonts w:eastAsia="仿宋_GB2312"/>
          <w:color w:val="000000"/>
          <w:sz w:val="24"/>
        </w:rPr>
      </w:pPr>
      <w:r w:rsidRPr="00295295">
        <w:rPr>
          <w:rStyle w:val="a8"/>
          <w:rFonts w:eastAsia="仿宋_GB2312"/>
          <w:color w:val="000000"/>
          <w:sz w:val="24"/>
        </w:rPr>
        <w:t>教学内容</w:t>
      </w:r>
    </w:p>
    <w:p w:rsidR="005001BF" w:rsidRPr="00A10FBD" w:rsidRDefault="005001BF" w:rsidP="00012F99">
      <w:pPr>
        <w:spacing w:line="450" w:lineRule="exact"/>
        <w:ind w:firstLineChars="200" w:firstLine="480"/>
        <w:rPr>
          <w:rFonts w:eastAsia="仿宋_GB2312"/>
          <w:color w:val="000000"/>
          <w:sz w:val="24"/>
        </w:rPr>
      </w:pPr>
      <w:r w:rsidRPr="00A10FBD">
        <w:rPr>
          <w:rFonts w:eastAsia="仿宋_GB2312"/>
          <w:color w:val="000000"/>
          <w:sz w:val="24"/>
        </w:rPr>
        <w:t>1</w:t>
      </w:r>
      <w:r w:rsidRPr="00A10FBD">
        <w:rPr>
          <w:rFonts w:eastAsia="仿宋_GB2312"/>
          <w:color w:val="000000"/>
          <w:sz w:val="24"/>
        </w:rPr>
        <w:t>、</w:t>
      </w:r>
      <w:r w:rsidRPr="00A10FBD">
        <w:rPr>
          <w:rFonts w:eastAsia="仿宋_GB2312"/>
          <w:iCs/>
          <w:color w:val="000000"/>
          <w:sz w:val="24"/>
        </w:rPr>
        <w:t>Na</w:t>
      </w:r>
      <w:r w:rsidRPr="00A10FBD">
        <w:rPr>
          <w:rFonts w:eastAsia="仿宋_GB2312"/>
          <w:iCs/>
          <w:color w:val="000000"/>
          <w:sz w:val="24"/>
          <w:vertAlign w:val="subscript"/>
        </w:rPr>
        <w:t>2</w:t>
      </w:r>
      <w:r w:rsidRPr="00A10FBD">
        <w:rPr>
          <w:rFonts w:eastAsia="仿宋_GB2312"/>
          <w:iCs/>
          <w:color w:val="000000"/>
          <w:sz w:val="24"/>
        </w:rPr>
        <w:t>S</w:t>
      </w:r>
      <w:r w:rsidRPr="00A10FBD">
        <w:rPr>
          <w:rFonts w:eastAsia="仿宋_GB2312"/>
          <w:iCs/>
          <w:color w:val="000000"/>
          <w:sz w:val="24"/>
          <w:vertAlign w:val="subscript"/>
        </w:rPr>
        <w:t>2</w:t>
      </w:r>
      <w:r w:rsidRPr="00A10FBD">
        <w:rPr>
          <w:rFonts w:eastAsia="仿宋_GB2312"/>
          <w:iCs/>
          <w:color w:val="000000"/>
          <w:sz w:val="24"/>
        </w:rPr>
        <w:t>O</w:t>
      </w:r>
      <w:r w:rsidRPr="00A10FBD">
        <w:rPr>
          <w:rFonts w:eastAsia="仿宋_GB2312"/>
          <w:iCs/>
          <w:color w:val="000000"/>
          <w:sz w:val="24"/>
          <w:vertAlign w:val="subscript"/>
        </w:rPr>
        <w:t>3</w:t>
      </w:r>
      <w:r w:rsidRPr="00A10FBD">
        <w:rPr>
          <w:rFonts w:eastAsia="仿宋_GB2312"/>
          <w:iCs/>
          <w:color w:val="000000"/>
          <w:sz w:val="24"/>
        </w:rPr>
        <w:t>标准溶液的配制和标定</w:t>
      </w:r>
    </w:p>
    <w:p w:rsidR="005001BF" w:rsidRPr="00A10FBD" w:rsidRDefault="005001BF" w:rsidP="00012F99">
      <w:pPr>
        <w:spacing w:line="450" w:lineRule="exact"/>
        <w:ind w:firstLineChars="200" w:firstLine="480"/>
        <w:rPr>
          <w:rFonts w:eastAsia="仿宋_GB2312"/>
          <w:iCs/>
          <w:color w:val="000000"/>
          <w:sz w:val="24"/>
        </w:rPr>
      </w:pPr>
      <w:r w:rsidRPr="00A10FBD">
        <w:rPr>
          <w:rFonts w:eastAsia="仿宋_GB2312"/>
          <w:color w:val="000000"/>
          <w:sz w:val="24"/>
        </w:rPr>
        <w:t>2</w:t>
      </w:r>
      <w:r w:rsidRPr="00A10FBD">
        <w:rPr>
          <w:rFonts w:eastAsia="仿宋_GB2312"/>
          <w:color w:val="000000"/>
          <w:sz w:val="24"/>
        </w:rPr>
        <w:t>、</w:t>
      </w:r>
      <w:r>
        <w:rPr>
          <w:rFonts w:eastAsia="仿宋_GB2312" w:hint="eastAsia"/>
          <w:color w:val="000000"/>
          <w:sz w:val="24"/>
        </w:rPr>
        <w:t>淀</w:t>
      </w:r>
      <w:r w:rsidRPr="00A10FBD">
        <w:rPr>
          <w:rFonts w:eastAsia="仿宋_GB2312"/>
          <w:iCs/>
          <w:color w:val="000000"/>
          <w:sz w:val="24"/>
        </w:rPr>
        <w:t>粉指示剂的作用原理</w:t>
      </w:r>
    </w:p>
    <w:p w:rsidR="005001BF" w:rsidRPr="00295295" w:rsidRDefault="005001BF" w:rsidP="00012F99">
      <w:pPr>
        <w:spacing w:line="450" w:lineRule="exact"/>
        <w:ind w:firstLineChars="200" w:firstLine="482"/>
        <w:rPr>
          <w:rFonts w:eastAsia="仿宋_GB2312"/>
          <w:b/>
          <w:color w:val="000000"/>
          <w:sz w:val="24"/>
        </w:rPr>
      </w:pPr>
      <w:r w:rsidRPr="00295295">
        <w:rPr>
          <w:rFonts w:eastAsia="仿宋_GB2312"/>
          <w:b/>
          <w:color w:val="000000"/>
          <w:sz w:val="24"/>
        </w:rPr>
        <w:t>主要仪器</w:t>
      </w:r>
    </w:p>
    <w:p w:rsidR="005001BF" w:rsidRPr="00A10FBD" w:rsidRDefault="005001BF" w:rsidP="00012F99">
      <w:pPr>
        <w:spacing w:line="450" w:lineRule="exact"/>
        <w:ind w:firstLineChars="200" w:firstLine="480"/>
        <w:rPr>
          <w:rFonts w:eastAsia="仿宋_GB2312"/>
          <w:color w:val="000000"/>
          <w:sz w:val="24"/>
        </w:rPr>
      </w:pPr>
      <w:r w:rsidRPr="00A10FBD">
        <w:rPr>
          <w:rFonts w:eastAsia="仿宋_GB2312"/>
          <w:color w:val="000000"/>
          <w:sz w:val="24"/>
        </w:rPr>
        <w:t>酸式滴定管，锥形瓶，烧杯，分析天平，称量瓶，容量瓶，移液管</w:t>
      </w:r>
    </w:p>
    <w:p w:rsidR="005001BF" w:rsidRDefault="005001BF" w:rsidP="00012F99">
      <w:pPr>
        <w:spacing w:line="450" w:lineRule="exact"/>
        <w:ind w:firstLineChars="200" w:firstLine="562"/>
        <w:jc w:val="center"/>
        <w:rPr>
          <w:rFonts w:eastAsia="仿宋_GB2312"/>
          <w:b/>
          <w:color w:val="000000"/>
          <w:sz w:val="28"/>
          <w:szCs w:val="28"/>
        </w:rPr>
      </w:pPr>
    </w:p>
    <w:p w:rsidR="005001BF" w:rsidRPr="00295295" w:rsidRDefault="005001BF" w:rsidP="00012F99">
      <w:pPr>
        <w:spacing w:line="450" w:lineRule="exact"/>
        <w:ind w:firstLineChars="200" w:firstLine="562"/>
        <w:jc w:val="center"/>
        <w:rPr>
          <w:rFonts w:eastAsia="仿宋_GB2312"/>
          <w:b/>
          <w:color w:val="000000"/>
          <w:sz w:val="28"/>
          <w:szCs w:val="28"/>
        </w:rPr>
      </w:pPr>
      <w:r w:rsidRPr="00295295">
        <w:rPr>
          <w:rFonts w:eastAsia="仿宋_GB2312"/>
          <w:b/>
          <w:color w:val="000000"/>
          <w:sz w:val="28"/>
          <w:szCs w:val="28"/>
        </w:rPr>
        <w:t>实验十二</w:t>
      </w:r>
      <w:r>
        <w:rPr>
          <w:rFonts w:eastAsia="仿宋_GB2312"/>
          <w:b/>
          <w:color w:val="000000"/>
          <w:sz w:val="28"/>
          <w:szCs w:val="28"/>
        </w:rPr>
        <w:t xml:space="preserve">  </w:t>
      </w:r>
      <w:r w:rsidRPr="00295295">
        <w:rPr>
          <w:rFonts w:eastAsia="仿宋_GB2312"/>
          <w:b/>
          <w:color w:val="000000"/>
          <w:sz w:val="28"/>
          <w:szCs w:val="28"/>
        </w:rPr>
        <w:t>铜盐中铜含量的测定</w:t>
      </w:r>
    </w:p>
    <w:p w:rsidR="005001BF" w:rsidRPr="00295295" w:rsidRDefault="005001BF" w:rsidP="00012F99">
      <w:pPr>
        <w:spacing w:line="450" w:lineRule="exact"/>
        <w:ind w:firstLineChars="200" w:firstLine="482"/>
        <w:rPr>
          <w:rFonts w:eastAsia="仿宋_GB2312"/>
          <w:b/>
          <w:iCs/>
          <w:color w:val="000000"/>
          <w:sz w:val="24"/>
        </w:rPr>
      </w:pPr>
      <w:r w:rsidRPr="00295295">
        <w:rPr>
          <w:rFonts w:eastAsia="仿宋_GB2312"/>
          <w:b/>
          <w:iCs/>
          <w:color w:val="000000"/>
          <w:sz w:val="24"/>
        </w:rPr>
        <w:t>教学目的</w:t>
      </w:r>
    </w:p>
    <w:p w:rsidR="005001BF" w:rsidRPr="00A10FBD" w:rsidRDefault="005001BF" w:rsidP="00012F99">
      <w:pPr>
        <w:spacing w:line="450" w:lineRule="exact"/>
        <w:ind w:firstLineChars="200" w:firstLine="480"/>
        <w:rPr>
          <w:rFonts w:eastAsia="仿宋_GB2312"/>
          <w:iCs/>
          <w:color w:val="000000"/>
          <w:sz w:val="24"/>
        </w:rPr>
      </w:pPr>
      <w:r w:rsidRPr="00A10FBD">
        <w:rPr>
          <w:rFonts w:eastAsia="仿宋_GB2312"/>
          <w:iCs/>
          <w:color w:val="000000"/>
          <w:sz w:val="24"/>
        </w:rPr>
        <w:t>1</w:t>
      </w:r>
      <w:r w:rsidRPr="00A10FBD">
        <w:rPr>
          <w:rFonts w:eastAsia="仿宋_GB2312"/>
          <w:iCs/>
          <w:color w:val="000000"/>
          <w:sz w:val="24"/>
        </w:rPr>
        <w:t>、学习碘量法测定铜的原理和方法</w:t>
      </w:r>
    </w:p>
    <w:p w:rsidR="005001BF" w:rsidRPr="00A10FBD" w:rsidRDefault="005001BF" w:rsidP="00012F99">
      <w:pPr>
        <w:spacing w:line="450" w:lineRule="exact"/>
        <w:ind w:firstLineChars="200" w:firstLine="480"/>
        <w:rPr>
          <w:rFonts w:eastAsia="仿宋_GB2312"/>
          <w:color w:val="000000"/>
          <w:sz w:val="24"/>
        </w:rPr>
      </w:pPr>
      <w:r w:rsidRPr="00A10FBD">
        <w:rPr>
          <w:rFonts w:eastAsia="仿宋_GB2312"/>
          <w:iCs/>
          <w:color w:val="000000"/>
          <w:sz w:val="24"/>
        </w:rPr>
        <w:t>2</w:t>
      </w:r>
      <w:r w:rsidRPr="00A10FBD">
        <w:rPr>
          <w:rFonts w:eastAsia="仿宋_GB2312"/>
          <w:iCs/>
          <w:color w:val="000000"/>
          <w:sz w:val="24"/>
        </w:rPr>
        <w:t>、了解间接碘量法的应用</w:t>
      </w:r>
    </w:p>
    <w:p w:rsidR="005001BF" w:rsidRPr="00295295" w:rsidRDefault="005001BF" w:rsidP="00012F99">
      <w:pPr>
        <w:spacing w:line="450" w:lineRule="exact"/>
        <w:ind w:firstLineChars="200" w:firstLine="482"/>
        <w:rPr>
          <w:rFonts w:eastAsia="仿宋_GB2312"/>
          <w:color w:val="000000"/>
          <w:sz w:val="24"/>
        </w:rPr>
      </w:pPr>
      <w:r w:rsidRPr="00295295">
        <w:rPr>
          <w:rStyle w:val="a8"/>
          <w:rFonts w:eastAsia="仿宋_GB2312"/>
          <w:color w:val="000000"/>
          <w:sz w:val="24"/>
        </w:rPr>
        <w:lastRenderedPageBreak/>
        <w:t>教学内容</w:t>
      </w:r>
    </w:p>
    <w:p w:rsidR="005001BF" w:rsidRPr="00A10FBD" w:rsidRDefault="005001BF" w:rsidP="00012F99">
      <w:pPr>
        <w:spacing w:line="450" w:lineRule="exact"/>
        <w:ind w:firstLineChars="200" w:firstLine="480"/>
        <w:rPr>
          <w:rFonts w:eastAsia="仿宋_GB2312"/>
          <w:iCs/>
          <w:color w:val="000000"/>
          <w:sz w:val="24"/>
        </w:rPr>
      </w:pPr>
      <w:r w:rsidRPr="00A10FBD">
        <w:rPr>
          <w:rFonts w:eastAsia="仿宋_GB2312"/>
          <w:color w:val="000000"/>
          <w:sz w:val="24"/>
        </w:rPr>
        <w:t>1</w:t>
      </w:r>
      <w:r w:rsidRPr="00A10FBD">
        <w:rPr>
          <w:rFonts w:eastAsia="仿宋_GB2312"/>
          <w:color w:val="000000"/>
          <w:sz w:val="24"/>
        </w:rPr>
        <w:t>、</w:t>
      </w:r>
      <w:r w:rsidRPr="00A10FBD">
        <w:rPr>
          <w:rFonts w:eastAsia="仿宋_GB2312"/>
          <w:iCs/>
          <w:color w:val="000000"/>
          <w:sz w:val="24"/>
        </w:rPr>
        <w:t>碘量法测定铜的原理和方法</w:t>
      </w:r>
    </w:p>
    <w:p w:rsidR="005001BF" w:rsidRPr="00A10FBD" w:rsidRDefault="005001BF" w:rsidP="00012F99">
      <w:pPr>
        <w:spacing w:line="450" w:lineRule="exact"/>
        <w:ind w:firstLineChars="200" w:firstLine="480"/>
        <w:rPr>
          <w:rFonts w:eastAsia="仿宋_GB2312"/>
          <w:color w:val="000000"/>
          <w:sz w:val="24"/>
        </w:rPr>
      </w:pPr>
      <w:r w:rsidRPr="00A10FBD">
        <w:rPr>
          <w:rFonts w:eastAsia="仿宋_GB2312"/>
          <w:color w:val="000000"/>
          <w:sz w:val="24"/>
        </w:rPr>
        <w:t>2</w:t>
      </w:r>
      <w:r w:rsidRPr="00A10FBD">
        <w:rPr>
          <w:rFonts w:eastAsia="仿宋_GB2312"/>
          <w:color w:val="000000"/>
          <w:sz w:val="24"/>
        </w:rPr>
        <w:t>、铜含量的数据处理</w:t>
      </w:r>
    </w:p>
    <w:p w:rsidR="005001BF" w:rsidRPr="00295295" w:rsidRDefault="005001BF" w:rsidP="00012F99">
      <w:pPr>
        <w:spacing w:line="450" w:lineRule="exact"/>
        <w:ind w:firstLineChars="200" w:firstLine="482"/>
        <w:rPr>
          <w:rFonts w:eastAsia="仿宋_GB2312"/>
          <w:b/>
          <w:color w:val="000000"/>
          <w:sz w:val="24"/>
        </w:rPr>
      </w:pPr>
      <w:r w:rsidRPr="00295295">
        <w:rPr>
          <w:rFonts w:eastAsia="仿宋_GB2312"/>
          <w:b/>
          <w:color w:val="000000"/>
          <w:sz w:val="24"/>
        </w:rPr>
        <w:t>主要仪器</w:t>
      </w:r>
    </w:p>
    <w:p w:rsidR="005001BF" w:rsidRPr="00A10FBD" w:rsidRDefault="005001BF" w:rsidP="00012F99">
      <w:pPr>
        <w:spacing w:line="450" w:lineRule="exact"/>
        <w:ind w:firstLineChars="200" w:firstLine="480"/>
        <w:rPr>
          <w:rFonts w:eastAsia="仿宋_GB2312"/>
          <w:color w:val="000000"/>
          <w:sz w:val="24"/>
        </w:rPr>
      </w:pPr>
      <w:r w:rsidRPr="00A10FBD">
        <w:rPr>
          <w:rFonts w:eastAsia="仿宋_GB2312"/>
          <w:color w:val="000000"/>
          <w:sz w:val="24"/>
        </w:rPr>
        <w:t>酸式滴定管，锥形瓶，烧杯，分析天平，称量瓶，容量瓶，移液管</w:t>
      </w:r>
    </w:p>
    <w:p w:rsidR="005001BF" w:rsidRDefault="005001BF" w:rsidP="00012F99">
      <w:pPr>
        <w:spacing w:line="450" w:lineRule="exact"/>
        <w:ind w:firstLineChars="200" w:firstLine="562"/>
        <w:jc w:val="center"/>
        <w:rPr>
          <w:rFonts w:eastAsia="仿宋_GB2312"/>
          <w:b/>
          <w:color w:val="000000"/>
          <w:sz w:val="28"/>
          <w:szCs w:val="28"/>
        </w:rPr>
      </w:pPr>
    </w:p>
    <w:p w:rsidR="005001BF" w:rsidRPr="00295295" w:rsidRDefault="005001BF" w:rsidP="00012F99">
      <w:pPr>
        <w:spacing w:line="450" w:lineRule="exact"/>
        <w:ind w:firstLineChars="200" w:firstLine="562"/>
        <w:jc w:val="center"/>
        <w:rPr>
          <w:rFonts w:eastAsia="仿宋_GB2312"/>
          <w:b/>
          <w:color w:val="000000"/>
          <w:sz w:val="28"/>
          <w:szCs w:val="28"/>
        </w:rPr>
      </w:pPr>
      <w:r w:rsidRPr="00295295">
        <w:rPr>
          <w:rFonts w:eastAsia="仿宋_GB2312"/>
          <w:b/>
          <w:color w:val="000000"/>
          <w:sz w:val="28"/>
          <w:szCs w:val="28"/>
        </w:rPr>
        <w:t>实验十三</w:t>
      </w:r>
      <w:r>
        <w:rPr>
          <w:rFonts w:eastAsia="仿宋_GB2312"/>
          <w:b/>
          <w:color w:val="000000"/>
          <w:sz w:val="28"/>
          <w:szCs w:val="28"/>
        </w:rPr>
        <w:t xml:space="preserve">  </w:t>
      </w:r>
      <w:r w:rsidRPr="000B2CFD">
        <w:rPr>
          <w:rFonts w:eastAsia="仿宋_GB2312" w:hint="eastAsia"/>
          <w:b/>
          <w:color w:val="000000"/>
          <w:sz w:val="28"/>
          <w:szCs w:val="28"/>
        </w:rPr>
        <w:t>钡盐中钡含量的测定</w:t>
      </w:r>
    </w:p>
    <w:p w:rsidR="005001BF" w:rsidRPr="004D4735" w:rsidRDefault="005001BF" w:rsidP="00012F99">
      <w:pPr>
        <w:spacing w:line="450" w:lineRule="exact"/>
        <w:ind w:firstLineChars="200" w:firstLine="482"/>
        <w:rPr>
          <w:rFonts w:eastAsia="仿宋_GB2312"/>
          <w:b/>
          <w:iCs/>
          <w:color w:val="000000"/>
          <w:sz w:val="24"/>
        </w:rPr>
      </w:pPr>
      <w:r w:rsidRPr="004D4735">
        <w:rPr>
          <w:rFonts w:eastAsia="仿宋_GB2312"/>
          <w:b/>
          <w:iCs/>
          <w:color w:val="000000"/>
          <w:sz w:val="24"/>
        </w:rPr>
        <w:t>教学目的</w:t>
      </w:r>
    </w:p>
    <w:p w:rsidR="005001BF" w:rsidRPr="00A10FBD" w:rsidRDefault="005001BF" w:rsidP="00012F99">
      <w:pPr>
        <w:spacing w:line="450" w:lineRule="exact"/>
        <w:ind w:firstLineChars="200" w:firstLine="480"/>
        <w:rPr>
          <w:rFonts w:eastAsia="仿宋_GB2312"/>
          <w:iCs/>
          <w:color w:val="000000"/>
          <w:sz w:val="24"/>
        </w:rPr>
      </w:pPr>
      <w:r w:rsidRPr="00A10FBD">
        <w:rPr>
          <w:rFonts w:eastAsia="仿宋_GB2312"/>
          <w:iCs/>
          <w:color w:val="000000"/>
          <w:sz w:val="24"/>
        </w:rPr>
        <w:t>1</w:t>
      </w:r>
      <w:r w:rsidRPr="00A10FBD">
        <w:rPr>
          <w:rFonts w:eastAsia="仿宋_GB2312"/>
          <w:iCs/>
          <w:color w:val="000000"/>
          <w:sz w:val="24"/>
        </w:rPr>
        <w:t>、了解晶形沉淀的沉淀条件和沉淀方法</w:t>
      </w:r>
    </w:p>
    <w:p w:rsidR="005001BF" w:rsidRPr="00A10FBD" w:rsidRDefault="005001BF" w:rsidP="00012F99">
      <w:pPr>
        <w:spacing w:line="450" w:lineRule="exact"/>
        <w:ind w:firstLineChars="200" w:firstLine="480"/>
        <w:rPr>
          <w:rFonts w:eastAsia="仿宋_GB2312"/>
          <w:iCs/>
          <w:color w:val="000000"/>
          <w:sz w:val="24"/>
        </w:rPr>
      </w:pPr>
      <w:r w:rsidRPr="00A10FBD">
        <w:rPr>
          <w:rFonts w:eastAsia="仿宋_GB2312"/>
          <w:iCs/>
          <w:color w:val="000000"/>
          <w:sz w:val="24"/>
        </w:rPr>
        <w:t>2</w:t>
      </w:r>
      <w:r w:rsidRPr="00A10FBD">
        <w:rPr>
          <w:rFonts w:eastAsia="仿宋_GB2312"/>
          <w:iCs/>
          <w:color w:val="000000"/>
          <w:sz w:val="24"/>
        </w:rPr>
        <w:t>、掌握重量分析的基本操作</w:t>
      </w:r>
    </w:p>
    <w:p w:rsidR="005001BF" w:rsidRPr="00A10FBD" w:rsidRDefault="005001BF" w:rsidP="00012F99">
      <w:pPr>
        <w:spacing w:line="450" w:lineRule="exact"/>
        <w:ind w:firstLineChars="200" w:firstLine="480"/>
        <w:jc w:val="left"/>
        <w:rPr>
          <w:rFonts w:eastAsia="仿宋_GB2312"/>
          <w:color w:val="000000"/>
          <w:sz w:val="24"/>
        </w:rPr>
      </w:pPr>
      <w:r w:rsidRPr="00A10FBD">
        <w:rPr>
          <w:rFonts w:eastAsia="仿宋_GB2312"/>
          <w:iCs/>
          <w:color w:val="000000"/>
          <w:sz w:val="24"/>
        </w:rPr>
        <w:t>3</w:t>
      </w:r>
      <w:r w:rsidRPr="00A10FBD">
        <w:rPr>
          <w:rFonts w:eastAsia="仿宋_GB2312"/>
          <w:iCs/>
          <w:color w:val="000000"/>
          <w:sz w:val="24"/>
        </w:rPr>
        <w:t>、掌握氯化钡中钡含量测定的原理和方法</w:t>
      </w:r>
      <w:r w:rsidRPr="00A10FBD">
        <w:rPr>
          <w:rFonts w:eastAsia="仿宋_GB2312"/>
          <w:color w:val="000000"/>
          <w:sz w:val="24"/>
        </w:rPr>
        <w:t xml:space="preserve"> </w:t>
      </w:r>
    </w:p>
    <w:p w:rsidR="005001BF" w:rsidRPr="004D4735" w:rsidRDefault="005001BF" w:rsidP="00012F99">
      <w:pPr>
        <w:spacing w:line="450" w:lineRule="exact"/>
        <w:ind w:firstLineChars="200" w:firstLine="482"/>
        <w:rPr>
          <w:rFonts w:eastAsia="仿宋_GB2312"/>
          <w:color w:val="000000"/>
          <w:sz w:val="24"/>
        </w:rPr>
      </w:pPr>
      <w:r w:rsidRPr="004D4735">
        <w:rPr>
          <w:rStyle w:val="a8"/>
          <w:rFonts w:eastAsia="仿宋_GB2312"/>
          <w:color w:val="000000"/>
          <w:sz w:val="24"/>
        </w:rPr>
        <w:t>教学内容</w:t>
      </w:r>
    </w:p>
    <w:p w:rsidR="005001BF" w:rsidRPr="00A10FBD" w:rsidRDefault="005001BF" w:rsidP="00012F99">
      <w:pPr>
        <w:spacing w:line="450" w:lineRule="exact"/>
        <w:ind w:firstLineChars="200" w:firstLine="480"/>
        <w:rPr>
          <w:rFonts w:eastAsia="仿宋_GB2312"/>
          <w:color w:val="000000"/>
          <w:sz w:val="24"/>
        </w:rPr>
      </w:pPr>
      <w:r w:rsidRPr="00A10FBD">
        <w:rPr>
          <w:rFonts w:eastAsia="仿宋_GB2312"/>
          <w:color w:val="000000"/>
          <w:sz w:val="24"/>
        </w:rPr>
        <w:t>1</w:t>
      </w:r>
      <w:r w:rsidRPr="00A10FBD">
        <w:rPr>
          <w:rFonts w:eastAsia="仿宋_GB2312"/>
          <w:color w:val="000000"/>
          <w:sz w:val="24"/>
        </w:rPr>
        <w:t>、</w:t>
      </w:r>
      <w:r w:rsidRPr="00A10FBD">
        <w:rPr>
          <w:rFonts w:eastAsia="仿宋_GB2312"/>
          <w:iCs/>
          <w:color w:val="000000"/>
          <w:sz w:val="24"/>
        </w:rPr>
        <w:t>晶形沉淀的沉淀条件和沉淀方法</w:t>
      </w:r>
    </w:p>
    <w:p w:rsidR="005001BF" w:rsidRPr="00A10FBD" w:rsidRDefault="005001BF" w:rsidP="00012F99">
      <w:pPr>
        <w:spacing w:line="450" w:lineRule="exact"/>
        <w:ind w:firstLineChars="200" w:firstLine="480"/>
        <w:rPr>
          <w:rFonts w:eastAsia="仿宋_GB2312"/>
          <w:color w:val="000000"/>
          <w:sz w:val="24"/>
        </w:rPr>
      </w:pPr>
      <w:r w:rsidRPr="00A10FBD">
        <w:rPr>
          <w:rFonts w:eastAsia="仿宋_GB2312"/>
          <w:color w:val="000000"/>
          <w:sz w:val="24"/>
        </w:rPr>
        <w:t>2</w:t>
      </w:r>
      <w:r w:rsidRPr="00A10FBD">
        <w:rPr>
          <w:rFonts w:eastAsia="仿宋_GB2312"/>
          <w:color w:val="000000"/>
          <w:sz w:val="24"/>
        </w:rPr>
        <w:t>、</w:t>
      </w:r>
      <w:r w:rsidRPr="00A10FBD">
        <w:rPr>
          <w:rFonts w:eastAsia="仿宋_GB2312"/>
          <w:iCs/>
          <w:color w:val="000000"/>
          <w:sz w:val="24"/>
        </w:rPr>
        <w:t>重量分析的基本操作</w:t>
      </w:r>
    </w:p>
    <w:p w:rsidR="005001BF" w:rsidRPr="00A10FBD" w:rsidRDefault="005001BF" w:rsidP="00012F99">
      <w:pPr>
        <w:spacing w:line="450" w:lineRule="exact"/>
        <w:ind w:firstLineChars="200" w:firstLine="480"/>
        <w:rPr>
          <w:rFonts w:eastAsia="仿宋_GB2312"/>
          <w:color w:val="000000"/>
          <w:sz w:val="24"/>
        </w:rPr>
      </w:pPr>
      <w:r w:rsidRPr="00A10FBD">
        <w:rPr>
          <w:rFonts w:eastAsia="仿宋_GB2312"/>
          <w:color w:val="000000"/>
          <w:sz w:val="24"/>
        </w:rPr>
        <w:t>3</w:t>
      </w:r>
      <w:r w:rsidRPr="00A10FBD">
        <w:rPr>
          <w:rFonts w:eastAsia="仿宋_GB2312"/>
          <w:color w:val="000000"/>
          <w:sz w:val="24"/>
        </w:rPr>
        <w:t>、</w:t>
      </w:r>
      <w:r w:rsidRPr="00A10FBD">
        <w:rPr>
          <w:rFonts w:eastAsia="仿宋_GB2312"/>
          <w:iCs/>
          <w:color w:val="000000"/>
          <w:sz w:val="24"/>
        </w:rPr>
        <w:t>氯化钡中钡含量测定的原理和方法</w:t>
      </w:r>
    </w:p>
    <w:p w:rsidR="005001BF" w:rsidRPr="004D4735" w:rsidRDefault="005001BF" w:rsidP="00012F99">
      <w:pPr>
        <w:spacing w:line="450" w:lineRule="exact"/>
        <w:ind w:firstLineChars="200" w:firstLine="482"/>
        <w:rPr>
          <w:rFonts w:eastAsia="仿宋_GB2312"/>
          <w:b/>
          <w:color w:val="000000"/>
          <w:sz w:val="24"/>
        </w:rPr>
      </w:pPr>
      <w:r w:rsidRPr="004D4735">
        <w:rPr>
          <w:rFonts w:eastAsia="仿宋_GB2312"/>
          <w:b/>
          <w:color w:val="000000"/>
          <w:sz w:val="24"/>
        </w:rPr>
        <w:t>主要仪器</w:t>
      </w:r>
    </w:p>
    <w:p w:rsidR="005001BF" w:rsidRPr="00A10FBD" w:rsidRDefault="005001BF" w:rsidP="00012F99">
      <w:pPr>
        <w:spacing w:line="450" w:lineRule="exact"/>
        <w:ind w:firstLineChars="200" w:firstLine="480"/>
        <w:rPr>
          <w:rFonts w:eastAsia="仿宋_GB2312"/>
          <w:color w:val="000000"/>
          <w:sz w:val="24"/>
        </w:rPr>
      </w:pPr>
      <w:r w:rsidRPr="00A10FBD">
        <w:rPr>
          <w:rFonts w:eastAsia="仿宋_GB2312"/>
          <w:color w:val="000000"/>
          <w:sz w:val="24"/>
        </w:rPr>
        <w:t>马弗炉，瓷坩埚，坩埚钳，漏斗，马弗炉，定量滤纸，烧杯，台秤，分析天平，称量瓶，量筒，表面皿，加热套，滴管，洗瓶</w:t>
      </w:r>
    </w:p>
    <w:p w:rsidR="005001BF" w:rsidRPr="00A10FBD" w:rsidRDefault="005001BF" w:rsidP="00012F99">
      <w:pPr>
        <w:widowControl/>
        <w:snapToGrid w:val="0"/>
        <w:spacing w:line="450" w:lineRule="exact"/>
        <w:ind w:firstLineChars="200" w:firstLine="560"/>
        <w:rPr>
          <w:rStyle w:val="a8"/>
          <w:rFonts w:eastAsia="黑体"/>
          <w:b w:val="0"/>
          <w:sz w:val="28"/>
          <w:szCs w:val="28"/>
        </w:rPr>
      </w:pPr>
      <w:r w:rsidRPr="00A10FBD">
        <w:rPr>
          <w:rStyle w:val="a8"/>
          <w:rFonts w:eastAsia="黑体"/>
          <w:b w:val="0"/>
          <w:sz w:val="28"/>
          <w:szCs w:val="28"/>
        </w:rPr>
        <w:t>五、考核和评价方式</w:t>
      </w:r>
    </w:p>
    <w:p w:rsidR="005001BF" w:rsidRPr="00A10FBD" w:rsidRDefault="005001BF" w:rsidP="00012F99">
      <w:pPr>
        <w:spacing w:line="450" w:lineRule="exact"/>
        <w:ind w:firstLineChars="200" w:firstLine="480"/>
        <w:rPr>
          <w:rFonts w:eastAsia="仿宋_GB2312"/>
          <w:sz w:val="24"/>
        </w:rPr>
      </w:pPr>
      <w:r w:rsidRPr="00A10FBD">
        <w:rPr>
          <w:rFonts w:eastAsia="仿宋_GB2312"/>
          <w:color w:val="000000"/>
          <w:kern w:val="0"/>
          <w:sz w:val="24"/>
        </w:rPr>
        <w:t>1</w:t>
      </w:r>
      <w:r w:rsidRPr="00A10FBD">
        <w:rPr>
          <w:rFonts w:eastAsia="仿宋_GB2312"/>
          <w:color w:val="000000"/>
          <w:kern w:val="0"/>
          <w:sz w:val="24"/>
        </w:rPr>
        <w:t>、平时实验</w:t>
      </w:r>
      <w:r>
        <w:rPr>
          <w:rFonts w:eastAsia="仿宋_GB2312" w:hint="eastAsia"/>
          <w:color w:val="000000"/>
          <w:kern w:val="0"/>
          <w:sz w:val="24"/>
        </w:rPr>
        <w:t>成绩</w:t>
      </w:r>
      <w:r>
        <w:rPr>
          <w:rFonts w:eastAsia="仿宋_GB2312"/>
          <w:color w:val="000000"/>
          <w:kern w:val="0"/>
          <w:sz w:val="24"/>
        </w:rPr>
        <w:t>60%</w:t>
      </w:r>
      <w:r w:rsidRPr="00A10FBD">
        <w:rPr>
          <w:rFonts w:eastAsia="仿宋_GB2312"/>
          <w:color w:val="000000"/>
          <w:kern w:val="0"/>
          <w:sz w:val="24"/>
        </w:rPr>
        <w:t>：实验预习、实验报告</w:t>
      </w:r>
      <w:r w:rsidRPr="00A10FBD">
        <w:rPr>
          <w:rFonts w:eastAsia="仿宋_GB2312"/>
          <w:sz w:val="24"/>
        </w:rPr>
        <w:t>，</w:t>
      </w:r>
      <w:r>
        <w:rPr>
          <w:rFonts w:eastAsia="仿宋_GB2312" w:hint="eastAsia"/>
          <w:sz w:val="24"/>
        </w:rPr>
        <w:t>课前提问，</w:t>
      </w:r>
      <w:r w:rsidRPr="00A10FBD">
        <w:rPr>
          <w:rFonts w:eastAsia="仿宋_GB2312"/>
          <w:sz w:val="24"/>
        </w:rPr>
        <w:t>实验操作</w:t>
      </w:r>
      <w:r>
        <w:rPr>
          <w:rFonts w:eastAsia="仿宋_GB2312" w:hint="eastAsia"/>
          <w:sz w:val="24"/>
        </w:rPr>
        <w:t>等</w:t>
      </w:r>
    </w:p>
    <w:p w:rsidR="005001BF" w:rsidRPr="00A10FBD" w:rsidRDefault="005001BF" w:rsidP="00012F99">
      <w:pPr>
        <w:pStyle w:val="a5"/>
        <w:spacing w:line="450" w:lineRule="exact"/>
        <w:ind w:firstLineChars="200" w:firstLine="480"/>
        <w:rPr>
          <w:rFonts w:ascii="Times New Roman" w:eastAsia="仿宋_GB2312" w:hAnsi="Times New Roman"/>
          <w:kern w:val="0"/>
          <w:sz w:val="24"/>
          <w:szCs w:val="24"/>
        </w:rPr>
      </w:pPr>
      <w:r w:rsidRPr="00A10FBD">
        <w:rPr>
          <w:rFonts w:ascii="Times New Roman" w:eastAsia="仿宋_GB2312" w:hAnsi="Times New Roman"/>
          <w:kern w:val="0"/>
          <w:sz w:val="24"/>
          <w:szCs w:val="24"/>
        </w:rPr>
        <w:t>2</w:t>
      </w:r>
      <w:r w:rsidRPr="00A10FBD">
        <w:rPr>
          <w:rFonts w:ascii="Times New Roman" w:eastAsia="仿宋_GB2312" w:hAnsi="Times New Roman"/>
          <w:kern w:val="0"/>
          <w:sz w:val="24"/>
          <w:szCs w:val="24"/>
        </w:rPr>
        <w:t>、期末总成绩评定：平时实验成绩占</w:t>
      </w:r>
      <w:r w:rsidRPr="00A10FBD">
        <w:rPr>
          <w:rFonts w:ascii="Times New Roman" w:eastAsia="仿宋_GB2312" w:hAnsi="Times New Roman"/>
          <w:kern w:val="0"/>
          <w:sz w:val="24"/>
          <w:szCs w:val="24"/>
        </w:rPr>
        <w:t>60%</w:t>
      </w:r>
      <w:r w:rsidRPr="00A10FBD">
        <w:rPr>
          <w:rFonts w:ascii="Times New Roman" w:eastAsia="仿宋_GB2312" w:hAnsi="Times New Roman"/>
          <w:kern w:val="0"/>
          <w:sz w:val="24"/>
          <w:szCs w:val="24"/>
        </w:rPr>
        <w:t>，期末</w:t>
      </w:r>
      <w:r w:rsidRPr="00A10FBD">
        <w:rPr>
          <w:rFonts w:ascii="Times New Roman" w:eastAsia="仿宋_GB2312" w:hAnsi="Times New Roman"/>
          <w:sz w:val="24"/>
          <w:szCs w:val="24"/>
        </w:rPr>
        <w:t>考试</w:t>
      </w:r>
      <w:r w:rsidRPr="00A10FBD">
        <w:rPr>
          <w:rFonts w:ascii="Times New Roman" w:eastAsia="仿宋_GB2312" w:hAnsi="Times New Roman"/>
          <w:kern w:val="0"/>
          <w:sz w:val="24"/>
          <w:szCs w:val="24"/>
        </w:rPr>
        <w:t>占</w:t>
      </w:r>
      <w:r w:rsidRPr="00A10FBD">
        <w:rPr>
          <w:rFonts w:ascii="Times New Roman" w:eastAsia="仿宋_GB2312" w:hAnsi="Times New Roman"/>
          <w:kern w:val="0"/>
          <w:sz w:val="24"/>
          <w:szCs w:val="24"/>
        </w:rPr>
        <w:t xml:space="preserve">40% </w:t>
      </w:r>
      <w:r w:rsidRPr="00A10FBD">
        <w:rPr>
          <w:rFonts w:ascii="Times New Roman" w:eastAsia="仿宋_GB2312" w:hAnsi="Times New Roman"/>
          <w:kern w:val="0"/>
          <w:sz w:val="24"/>
          <w:szCs w:val="24"/>
        </w:rPr>
        <w:t>。</w:t>
      </w:r>
    </w:p>
    <w:p w:rsidR="005001BF" w:rsidRPr="00A10FBD" w:rsidRDefault="005001BF" w:rsidP="00012F99">
      <w:pPr>
        <w:widowControl/>
        <w:snapToGrid w:val="0"/>
        <w:spacing w:line="450" w:lineRule="exact"/>
        <w:ind w:firstLineChars="200" w:firstLine="560"/>
        <w:rPr>
          <w:rStyle w:val="a8"/>
          <w:rFonts w:eastAsia="黑体"/>
          <w:b w:val="0"/>
          <w:sz w:val="28"/>
          <w:szCs w:val="28"/>
        </w:rPr>
      </w:pPr>
      <w:r w:rsidRPr="00A10FBD">
        <w:rPr>
          <w:rStyle w:val="a8"/>
          <w:rFonts w:eastAsia="黑体"/>
          <w:b w:val="0"/>
          <w:sz w:val="28"/>
          <w:szCs w:val="28"/>
        </w:rPr>
        <w:t>六、教材和参考资料</w:t>
      </w:r>
    </w:p>
    <w:p w:rsidR="005001BF" w:rsidRPr="00A10FBD" w:rsidRDefault="005001BF" w:rsidP="00012F99">
      <w:pPr>
        <w:spacing w:line="450" w:lineRule="exact"/>
        <w:ind w:firstLineChars="200" w:firstLine="464"/>
        <w:rPr>
          <w:rFonts w:eastAsia="仿宋_GB2312"/>
          <w:sz w:val="24"/>
        </w:rPr>
      </w:pPr>
      <w:r w:rsidRPr="00A10FBD">
        <w:rPr>
          <w:rFonts w:eastAsia="仿宋_GB2312"/>
          <w:spacing w:val="-4"/>
          <w:sz w:val="24"/>
        </w:rPr>
        <w:t>教材：</w:t>
      </w:r>
      <w:r w:rsidRPr="00A10FBD">
        <w:rPr>
          <w:rFonts w:eastAsia="仿宋_GB2312"/>
          <w:sz w:val="24"/>
        </w:rPr>
        <w:t xml:space="preserve"> </w:t>
      </w:r>
      <w:r w:rsidRPr="00A10FBD">
        <w:rPr>
          <w:rFonts w:eastAsia="仿宋_GB2312"/>
          <w:sz w:val="24"/>
        </w:rPr>
        <w:t>四川大学化学化工学院</w:t>
      </w:r>
      <w:r w:rsidRPr="00A10FBD">
        <w:rPr>
          <w:rFonts w:eastAsia="仿宋_GB2312"/>
          <w:sz w:val="24"/>
        </w:rPr>
        <w:t xml:space="preserve"> </w:t>
      </w:r>
      <w:r w:rsidRPr="00A10FBD">
        <w:rPr>
          <w:rFonts w:eastAsia="仿宋_GB2312"/>
          <w:sz w:val="24"/>
        </w:rPr>
        <w:t>浙江大学化学系编，分析化学实验，第</w:t>
      </w:r>
      <w:r w:rsidRPr="00A10FBD">
        <w:rPr>
          <w:rFonts w:eastAsia="仿宋_GB2312"/>
          <w:sz w:val="24"/>
        </w:rPr>
        <w:t>4</w:t>
      </w:r>
      <w:r w:rsidRPr="00A10FBD">
        <w:rPr>
          <w:rFonts w:eastAsia="仿宋_GB2312"/>
          <w:sz w:val="24"/>
        </w:rPr>
        <w:t>版，北京：高等教育出版社，</w:t>
      </w:r>
      <w:r w:rsidRPr="00A10FBD">
        <w:rPr>
          <w:rFonts w:eastAsia="仿宋_GB2312"/>
          <w:sz w:val="24"/>
        </w:rPr>
        <w:t>2015.1</w:t>
      </w:r>
    </w:p>
    <w:p w:rsidR="005001BF" w:rsidRDefault="005001BF" w:rsidP="00012F99">
      <w:pPr>
        <w:widowControl/>
        <w:spacing w:line="450" w:lineRule="exact"/>
        <w:ind w:firstLineChars="200" w:firstLine="480"/>
        <w:rPr>
          <w:rFonts w:eastAsia="仿宋_GB2312"/>
          <w:sz w:val="24"/>
        </w:rPr>
      </w:pPr>
      <w:r w:rsidRPr="00A10FBD">
        <w:rPr>
          <w:rFonts w:eastAsia="仿宋_GB2312"/>
          <w:sz w:val="24"/>
        </w:rPr>
        <w:t>参考资料：</w:t>
      </w:r>
    </w:p>
    <w:p w:rsidR="005001BF" w:rsidRPr="00A10FBD" w:rsidRDefault="005001BF" w:rsidP="00012F99">
      <w:pPr>
        <w:widowControl/>
        <w:spacing w:line="450" w:lineRule="exact"/>
        <w:ind w:firstLineChars="200" w:firstLine="480"/>
        <w:rPr>
          <w:rFonts w:eastAsia="仿宋_GB2312"/>
          <w:sz w:val="24"/>
        </w:rPr>
      </w:pPr>
      <w:r w:rsidRPr="00A10FBD">
        <w:rPr>
          <w:rFonts w:eastAsia="仿宋_GB2312"/>
          <w:sz w:val="24"/>
        </w:rPr>
        <w:t xml:space="preserve">1. </w:t>
      </w:r>
      <w:r w:rsidRPr="00A10FBD">
        <w:rPr>
          <w:rFonts w:eastAsia="仿宋_GB2312"/>
          <w:spacing w:val="-4"/>
          <w:sz w:val="24"/>
        </w:rPr>
        <w:t>华中师范大学</w:t>
      </w:r>
      <w:r w:rsidRPr="00A10FBD">
        <w:rPr>
          <w:rFonts w:eastAsia="仿宋_GB2312"/>
          <w:spacing w:val="-4"/>
          <w:sz w:val="24"/>
        </w:rPr>
        <w:t xml:space="preserve">  </w:t>
      </w:r>
      <w:r w:rsidRPr="00A10FBD">
        <w:rPr>
          <w:rFonts w:eastAsia="仿宋_GB2312"/>
          <w:spacing w:val="-4"/>
          <w:sz w:val="24"/>
        </w:rPr>
        <w:t>东北师范大学</w:t>
      </w:r>
      <w:r w:rsidRPr="00A10FBD">
        <w:rPr>
          <w:rFonts w:eastAsia="仿宋_GB2312"/>
          <w:spacing w:val="-4"/>
          <w:sz w:val="24"/>
        </w:rPr>
        <w:t xml:space="preserve">  </w:t>
      </w:r>
      <w:r w:rsidRPr="00A10FBD">
        <w:rPr>
          <w:rFonts w:eastAsia="仿宋_GB2312"/>
          <w:spacing w:val="-4"/>
          <w:sz w:val="24"/>
        </w:rPr>
        <w:t>陕西师范大学</w:t>
      </w:r>
      <w:r w:rsidRPr="00A10FBD">
        <w:rPr>
          <w:rFonts w:eastAsia="仿宋_GB2312"/>
          <w:spacing w:val="-4"/>
          <w:sz w:val="24"/>
        </w:rPr>
        <w:t xml:space="preserve">  </w:t>
      </w:r>
      <w:r w:rsidRPr="00A10FBD">
        <w:rPr>
          <w:rFonts w:eastAsia="仿宋_GB2312"/>
          <w:spacing w:val="-4"/>
          <w:sz w:val="24"/>
        </w:rPr>
        <w:t>北京师范大学编《分析化学实验》，第四版。北京：高等教育出版社，</w:t>
      </w:r>
      <w:r w:rsidRPr="00A10FBD">
        <w:rPr>
          <w:rFonts w:eastAsia="仿宋_GB2312"/>
          <w:spacing w:val="-4"/>
          <w:sz w:val="24"/>
        </w:rPr>
        <w:t>2015</w:t>
      </w:r>
      <w:r w:rsidRPr="00A10FBD">
        <w:rPr>
          <w:rFonts w:eastAsia="仿宋_GB2312"/>
          <w:spacing w:val="-4"/>
          <w:sz w:val="24"/>
        </w:rPr>
        <w:t>年</w:t>
      </w:r>
      <w:r w:rsidRPr="00A10FBD">
        <w:rPr>
          <w:rFonts w:eastAsia="仿宋_GB2312"/>
          <w:spacing w:val="-4"/>
          <w:sz w:val="24"/>
        </w:rPr>
        <w:t>1</w:t>
      </w:r>
      <w:r w:rsidRPr="00A10FBD">
        <w:rPr>
          <w:rFonts w:eastAsia="仿宋_GB2312"/>
          <w:spacing w:val="-4"/>
          <w:sz w:val="24"/>
        </w:rPr>
        <w:t>月</w:t>
      </w:r>
      <w:r w:rsidRPr="00A10FBD">
        <w:rPr>
          <w:rFonts w:eastAsia="仿宋_GB2312"/>
          <w:sz w:val="24"/>
        </w:rPr>
        <w:t>。</w:t>
      </w:r>
    </w:p>
    <w:p w:rsidR="005001BF" w:rsidRPr="00A10FBD" w:rsidRDefault="005001BF" w:rsidP="00012F99">
      <w:pPr>
        <w:widowControl/>
        <w:spacing w:line="450" w:lineRule="exact"/>
        <w:ind w:firstLineChars="200" w:firstLine="480"/>
        <w:rPr>
          <w:rFonts w:eastAsia="仿宋_GB2312"/>
          <w:sz w:val="24"/>
        </w:rPr>
      </w:pPr>
      <w:r w:rsidRPr="00A10FBD">
        <w:rPr>
          <w:rFonts w:eastAsia="仿宋_GB2312"/>
          <w:sz w:val="24"/>
        </w:rPr>
        <w:t xml:space="preserve">2. </w:t>
      </w:r>
      <w:r w:rsidRPr="00A10FBD">
        <w:rPr>
          <w:rFonts w:eastAsia="仿宋_GB2312"/>
          <w:sz w:val="24"/>
        </w:rPr>
        <w:t>武汉大学主编，分析化学实验（上册），第五版。北京：高等教育出版社，</w:t>
      </w:r>
      <w:r w:rsidRPr="00A10FBD">
        <w:rPr>
          <w:rFonts w:eastAsia="仿宋_GB2312"/>
          <w:sz w:val="24"/>
        </w:rPr>
        <w:t>2011.1.</w:t>
      </w:r>
    </w:p>
    <w:p w:rsidR="005001BF" w:rsidRDefault="005001BF" w:rsidP="00012F99">
      <w:pPr>
        <w:pStyle w:val="a9"/>
        <w:spacing w:before="0" w:beforeAutospacing="0" w:after="0" w:afterAutospacing="0" w:line="450" w:lineRule="exact"/>
      </w:pPr>
      <w:r w:rsidRPr="00A10FBD">
        <w:rPr>
          <w:rFonts w:ascii="Times New Roman" w:eastAsia="仿宋_GB2312" w:hAnsi="Times New Roman" w:cs="Times New Roman"/>
          <w:color w:val="000000"/>
        </w:rPr>
        <w:t>执笔人：杨妍</w:t>
      </w:r>
      <w:r w:rsidRPr="00A10FBD">
        <w:rPr>
          <w:rFonts w:ascii="Times New Roman" w:eastAsia="仿宋_GB2312" w:hAnsi="Times New Roman" w:cs="Times New Roman"/>
          <w:color w:val="000000"/>
        </w:rPr>
        <w:t xml:space="preserve"> </w:t>
      </w:r>
      <w:r w:rsidRPr="00A10FBD">
        <w:rPr>
          <w:rFonts w:ascii="Times New Roman" w:eastAsia="仿宋_GB2312" w:hAnsi="Times New Roman" w:cs="Times New Roman"/>
          <w:color w:val="000000"/>
        </w:rPr>
        <w:t>教研室主任：张廉奉</w:t>
      </w:r>
      <w:r w:rsidRPr="00A10FBD">
        <w:rPr>
          <w:rFonts w:ascii="Times New Roman" w:eastAsia="仿宋_GB2312" w:hAnsi="Times New Roman" w:cs="Times New Roman"/>
          <w:color w:val="000000"/>
        </w:rPr>
        <w:t xml:space="preserve">  </w:t>
      </w:r>
      <w:r w:rsidRPr="00A10FBD">
        <w:rPr>
          <w:rFonts w:ascii="Times New Roman" w:eastAsia="仿宋_GB2312" w:hAnsi="Times New Roman" w:cs="Times New Roman"/>
          <w:color w:val="000000"/>
        </w:rPr>
        <w:t>教学副院长：包晓玉</w:t>
      </w:r>
      <w:r w:rsidRPr="00A10FBD">
        <w:rPr>
          <w:rFonts w:ascii="Times New Roman" w:eastAsia="仿宋_GB2312" w:hAnsi="Times New Roman" w:cs="Times New Roman"/>
          <w:color w:val="000000"/>
        </w:rPr>
        <w:t xml:space="preserve"> </w:t>
      </w:r>
      <w:r w:rsidR="00012F99">
        <w:rPr>
          <w:rFonts w:ascii="Times New Roman" w:eastAsia="仿宋_GB2312" w:hAnsi="Times New Roman" w:cs="Times New Roman"/>
          <w:color w:val="000000"/>
        </w:rPr>
        <w:t xml:space="preserve"> </w:t>
      </w:r>
      <w:r w:rsidRPr="00A10FBD">
        <w:rPr>
          <w:rFonts w:eastAsia="仿宋_GB2312"/>
          <w:color w:val="000000"/>
        </w:rPr>
        <w:t>编写日期：</w:t>
      </w:r>
      <w:r w:rsidRPr="00A10FBD">
        <w:rPr>
          <w:rFonts w:eastAsia="仿宋_GB2312"/>
          <w:color w:val="000000"/>
        </w:rPr>
        <w:t>201</w:t>
      </w:r>
      <w:r>
        <w:rPr>
          <w:rFonts w:eastAsia="仿宋_GB2312" w:hint="eastAsia"/>
          <w:color w:val="000000"/>
        </w:rPr>
        <w:t>6</w:t>
      </w:r>
      <w:r w:rsidRPr="00A10FBD">
        <w:rPr>
          <w:rFonts w:eastAsia="仿宋_GB2312"/>
          <w:color w:val="000000"/>
        </w:rPr>
        <w:t>.</w:t>
      </w:r>
      <w:r>
        <w:rPr>
          <w:rFonts w:eastAsia="仿宋_GB2312" w:hint="eastAsia"/>
          <w:color w:val="000000"/>
        </w:rPr>
        <w:t>10</w:t>
      </w:r>
      <w:r w:rsidRPr="00A10FBD">
        <w:rPr>
          <w:rFonts w:eastAsia="仿宋_GB2312"/>
          <w:color w:val="000000"/>
        </w:rPr>
        <w:t>.11</w:t>
      </w:r>
    </w:p>
    <w:p w:rsidR="005001BF" w:rsidRDefault="00012F99" w:rsidP="003418E0">
      <w:pPr>
        <w:widowControl/>
        <w:jc w:val="center"/>
        <w:outlineLvl w:val="0"/>
        <w:rPr>
          <w:rFonts w:ascii="黑体" w:eastAsia="黑体" w:hAnsi="Arial" w:cs="Arial"/>
          <w:b/>
          <w:bCs/>
          <w:color w:val="000000"/>
          <w:kern w:val="0"/>
          <w:sz w:val="32"/>
          <w:szCs w:val="32"/>
        </w:rPr>
      </w:pPr>
      <w:r>
        <w:rPr>
          <w:rFonts w:ascii="黑体" w:eastAsia="黑体" w:hAnsi="Arial" w:cs="Arial"/>
          <w:b/>
          <w:bCs/>
          <w:color w:val="000000"/>
          <w:kern w:val="0"/>
          <w:sz w:val="32"/>
          <w:szCs w:val="32"/>
        </w:rPr>
        <w:br w:type="page"/>
      </w:r>
      <w:r w:rsidR="005001BF" w:rsidRPr="00C26085">
        <w:rPr>
          <w:rFonts w:ascii="黑体" w:eastAsia="黑体" w:hAnsi="Arial" w:cs="Arial" w:hint="eastAsia"/>
          <w:b/>
          <w:bCs/>
          <w:color w:val="000000"/>
          <w:kern w:val="0"/>
          <w:sz w:val="32"/>
          <w:szCs w:val="32"/>
        </w:rPr>
        <w:lastRenderedPageBreak/>
        <w:t>《</w:t>
      </w:r>
      <w:r w:rsidR="005001BF">
        <w:rPr>
          <w:rFonts w:ascii="黑体" w:eastAsia="黑体" w:hAnsi="Arial" w:cs="Arial" w:hint="eastAsia"/>
          <w:b/>
          <w:bCs/>
          <w:color w:val="000000"/>
          <w:kern w:val="0"/>
          <w:sz w:val="32"/>
          <w:szCs w:val="32"/>
        </w:rPr>
        <w:t>物理化学》课程教学大纲</w:t>
      </w:r>
    </w:p>
    <w:p w:rsidR="005001BF" w:rsidRPr="00C26085" w:rsidRDefault="005001BF" w:rsidP="00012F99">
      <w:pPr>
        <w:widowControl/>
        <w:snapToGrid w:val="0"/>
        <w:spacing w:line="440" w:lineRule="exact"/>
        <w:jc w:val="center"/>
        <w:rPr>
          <w:rFonts w:ascii="黑体" w:eastAsia="黑体" w:hAnsi="Arial" w:cs="Arial"/>
          <w:b/>
          <w:bCs/>
          <w:color w:val="000000"/>
          <w:kern w:val="0"/>
          <w:sz w:val="32"/>
          <w:szCs w:val="32"/>
        </w:rPr>
      </w:pPr>
    </w:p>
    <w:tbl>
      <w:tblPr>
        <w:tblStyle w:val="a7"/>
        <w:tblW w:w="5386" w:type="pct"/>
        <w:tblLook w:val="04A0"/>
      </w:tblPr>
      <w:tblGrid>
        <w:gridCol w:w="2376"/>
        <w:gridCol w:w="1983"/>
        <w:gridCol w:w="1212"/>
        <w:gridCol w:w="66"/>
        <w:gridCol w:w="707"/>
        <w:gridCol w:w="595"/>
        <w:gridCol w:w="1105"/>
        <w:gridCol w:w="1136"/>
      </w:tblGrid>
      <w:tr w:rsidR="005001BF" w:rsidRPr="006A6C02" w:rsidTr="00012F99">
        <w:trPr>
          <w:trHeight w:val="692"/>
        </w:trPr>
        <w:tc>
          <w:tcPr>
            <w:tcW w:w="1294" w:type="pct"/>
            <w:vAlign w:val="center"/>
          </w:tcPr>
          <w:p w:rsidR="005001BF" w:rsidRPr="006A6C02" w:rsidRDefault="005001BF" w:rsidP="00012F99">
            <w:pPr>
              <w:jc w:val="center"/>
              <w:rPr>
                <w:rFonts w:ascii="仿宋" w:eastAsia="仿宋" w:hAnsi="仿宋"/>
                <w:sz w:val="24"/>
              </w:rPr>
            </w:pPr>
            <w:r w:rsidRPr="006A6C02">
              <w:rPr>
                <w:rFonts w:ascii="仿宋" w:eastAsia="仿宋" w:hAnsi="仿宋" w:hint="eastAsia"/>
                <w:sz w:val="24"/>
              </w:rPr>
              <w:t>课程代码</w:t>
            </w:r>
          </w:p>
        </w:tc>
        <w:tc>
          <w:tcPr>
            <w:tcW w:w="1740" w:type="pct"/>
            <w:gridSpan w:val="2"/>
            <w:vAlign w:val="center"/>
          </w:tcPr>
          <w:p w:rsidR="005001BF" w:rsidRPr="006A6C02" w:rsidRDefault="005001BF" w:rsidP="00012F99">
            <w:pPr>
              <w:jc w:val="center"/>
              <w:rPr>
                <w:rFonts w:ascii="仿宋" w:eastAsia="仿宋" w:hAnsi="仿宋"/>
                <w:sz w:val="24"/>
              </w:rPr>
            </w:pPr>
            <w:r>
              <w:rPr>
                <w:rFonts w:ascii="仿宋" w:eastAsia="仿宋" w:hAnsi="仿宋" w:hint="eastAsia"/>
                <w:sz w:val="24"/>
              </w:rPr>
              <w:t>53410110</w:t>
            </w:r>
          </w:p>
        </w:tc>
        <w:tc>
          <w:tcPr>
            <w:tcW w:w="745" w:type="pct"/>
            <w:gridSpan w:val="3"/>
            <w:vAlign w:val="center"/>
          </w:tcPr>
          <w:p w:rsidR="005001BF" w:rsidRPr="006A6C02" w:rsidRDefault="005001BF" w:rsidP="00012F99">
            <w:pPr>
              <w:jc w:val="center"/>
              <w:rPr>
                <w:rFonts w:ascii="仿宋" w:eastAsia="仿宋" w:hAnsi="仿宋"/>
                <w:sz w:val="24"/>
              </w:rPr>
            </w:pPr>
            <w:r w:rsidRPr="006A6C02">
              <w:rPr>
                <w:rFonts w:ascii="仿宋" w:eastAsia="仿宋" w:hAnsi="仿宋" w:hint="eastAsia"/>
                <w:sz w:val="24"/>
              </w:rPr>
              <w:t>编写时间</w:t>
            </w:r>
          </w:p>
        </w:tc>
        <w:tc>
          <w:tcPr>
            <w:tcW w:w="1221" w:type="pct"/>
            <w:gridSpan w:val="2"/>
            <w:vAlign w:val="center"/>
          </w:tcPr>
          <w:p w:rsidR="005001BF" w:rsidRPr="006A6C02" w:rsidRDefault="005001BF" w:rsidP="00012F99">
            <w:pPr>
              <w:jc w:val="center"/>
              <w:rPr>
                <w:rFonts w:ascii="仿宋" w:eastAsia="仿宋" w:hAnsi="仿宋"/>
                <w:sz w:val="24"/>
              </w:rPr>
            </w:pPr>
            <w:r>
              <w:rPr>
                <w:rFonts w:ascii="仿宋" w:eastAsia="仿宋" w:hAnsi="仿宋" w:hint="eastAsia"/>
                <w:sz w:val="24"/>
              </w:rPr>
              <w:t>2016.08</w:t>
            </w:r>
          </w:p>
        </w:tc>
      </w:tr>
      <w:tr w:rsidR="005001BF" w:rsidRPr="006A6C02" w:rsidTr="00012F99">
        <w:trPr>
          <w:trHeight w:val="497"/>
        </w:trPr>
        <w:tc>
          <w:tcPr>
            <w:tcW w:w="1294" w:type="pct"/>
            <w:vAlign w:val="center"/>
          </w:tcPr>
          <w:p w:rsidR="005001BF" w:rsidRPr="006A6C02" w:rsidRDefault="005001BF" w:rsidP="00012F99">
            <w:pPr>
              <w:jc w:val="center"/>
              <w:rPr>
                <w:rFonts w:ascii="仿宋" w:eastAsia="仿宋" w:hAnsi="仿宋"/>
                <w:sz w:val="24"/>
              </w:rPr>
            </w:pPr>
            <w:r w:rsidRPr="006A6C02">
              <w:rPr>
                <w:rFonts w:ascii="仿宋" w:eastAsia="仿宋" w:hAnsi="仿宋" w:hint="eastAsia"/>
                <w:sz w:val="24"/>
              </w:rPr>
              <w:t>课程名称</w:t>
            </w:r>
          </w:p>
        </w:tc>
        <w:tc>
          <w:tcPr>
            <w:tcW w:w="3706" w:type="pct"/>
            <w:gridSpan w:val="7"/>
            <w:vAlign w:val="center"/>
          </w:tcPr>
          <w:p w:rsidR="005001BF" w:rsidRPr="006A6C02" w:rsidRDefault="005001BF" w:rsidP="00012F99">
            <w:pPr>
              <w:jc w:val="center"/>
              <w:rPr>
                <w:rFonts w:ascii="仿宋" w:eastAsia="仿宋" w:hAnsi="仿宋"/>
                <w:sz w:val="24"/>
              </w:rPr>
            </w:pPr>
            <w:r>
              <w:rPr>
                <w:rFonts w:ascii="仿宋" w:eastAsia="仿宋" w:hAnsi="仿宋" w:hint="eastAsia"/>
                <w:sz w:val="24"/>
              </w:rPr>
              <w:t>物理化学</w:t>
            </w:r>
          </w:p>
        </w:tc>
      </w:tr>
      <w:tr w:rsidR="005001BF" w:rsidRPr="006A6C02" w:rsidTr="00012F99">
        <w:trPr>
          <w:trHeight w:val="561"/>
        </w:trPr>
        <w:tc>
          <w:tcPr>
            <w:tcW w:w="1294" w:type="pct"/>
            <w:vAlign w:val="center"/>
          </w:tcPr>
          <w:p w:rsidR="005001BF" w:rsidRPr="006A6C02" w:rsidRDefault="005001BF" w:rsidP="00012F99">
            <w:pPr>
              <w:jc w:val="center"/>
              <w:rPr>
                <w:rFonts w:ascii="仿宋" w:eastAsia="仿宋" w:hAnsi="仿宋"/>
                <w:sz w:val="24"/>
              </w:rPr>
            </w:pPr>
            <w:r w:rsidRPr="006A6C02">
              <w:rPr>
                <w:rFonts w:ascii="仿宋" w:eastAsia="仿宋" w:hAnsi="仿宋" w:hint="eastAsia"/>
                <w:sz w:val="24"/>
              </w:rPr>
              <w:t>英文名称</w:t>
            </w:r>
          </w:p>
        </w:tc>
        <w:tc>
          <w:tcPr>
            <w:tcW w:w="3706" w:type="pct"/>
            <w:gridSpan w:val="7"/>
            <w:vAlign w:val="center"/>
          </w:tcPr>
          <w:p w:rsidR="005001BF" w:rsidRPr="006A6C02" w:rsidRDefault="005001BF" w:rsidP="00012F99">
            <w:pPr>
              <w:jc w:val="center"/>
              <w:rPr>
                <w:rFonts w:ascii="仿宋" w:eastAsia="仿宋" w:hAnsi="仿宋"/>
                <w:sz w:val="24"/>
              </w:rPr>
            </w:pPr>
            <w:r>
              <w:rPr>
                <w:rFonts w:ascii="仿宋" w:eastAsia="仿宋" w:hAnsi="仿宋"/>
                <w:sz w:val="24"/>
              </w:rPr>
              <w:t>P</w:t>
            </w:r>
            <w:r>
              <w:rPr>
                <w:rFonts w:ascii="仿宋" w:eastAsia="仿宋" w:hAnsi="仿宋" w:hint="eastAsia"/>
                <w:sz w:val="24"/>
              </w:rPr>
              <w:t>hysical Chemistry</w:t>
            </w:r>
          </w:p>
        </w:tc>
      </w:tr>
      <w:tr w:rsidR="005001BF" w:rsidRPr="006A6C02" w:rsidTr="00012F99">
        <w:trPr>
          <w:trHeight w:val="461"/>
        </w:trPr>
        <w:tc>
          <w:tcPr>
            <w:tcW w:w="1294" w:type="pct"/>
            <w:vMerge w:val="restart"/>
            <w:vAlign w:val="center"/>
          </w:tcPr>
          <w:p w:rsidR="005001BF" w:rsidRPr="006A6C02" w:rsidRDefault="005001BF" w:rsidP="00012F99">
            <w:pPr>
              <w:jc w:val="center"/>
              <w:rPr>
                <w:rFonts w:ascii="仿宋" w:eastAsia="仿宋" w:hAnsi="仿宋"/>
                <w:sz w:val="24"/>
              </w:rPr>
            </w:pPr>
            <w:r w:rsidRPr="006A6C02">
              <w:rPr>
                <w:rFonts w:ascii="仿宋" w:eastAsia="仿宋" w:hAnsi="仿宋" w:hint="eastAsia"/>
                <w:sz w:val="24"/>
              </w:rPr>
              <w:t>学分数</w:t>
            </w:r>
          </w:p>
        </w:tc>
        <w:tc>
          <w:tcPr>
            <w:tcW w:w="1080" w:type="pct"/>
            <w:vMerge w:val="restart"/>
            <w:vAlign w:val="center"/>
          </w:tcPr>
          <w:p w:rsidR="005001BF" w:rsidRPr="006A6C02" w:rsidRDefault="005001BF" w:rsidP="00012F99">
            <w:pPr>
              <w:jc w:val="center"/>
              <w:rPr>
                <w:rFonts w:ascii="仿宋" w:eastAsia="仿宋" w:hAnsi="仿宋"/>
                <w:sz w:val="24"/>
              </w:rPr>
            </w:pPr>
            <w:r>
              <w:rPr>
                <w:rFonts w:ascii="仿宋" w:eastAsia="仿宋" w:hAnsi="仿宋" w:hint="eastAsia"/>
                <w:sz w:val="24"/>
              </w:rPr>
              <w:t>3.5</w:t>
            </w:r>
          </w:p>
        </w:tc>
        <w:tc>
          <w:tcPr>
            <w:tcW w:w="696" w:type="pct"/>
            <w:gridSpan w:val="2"/>
            <w:vMerge w:val="restart"/>
            <w:vAlign w:val="center"/>
          </w:tcPr>
          <w:p w:rsidR="005001BF" w:rsidRPr="006A6C02" w:rsidRDefault="005001BF" w:rsidP="00012F99">
            <w:pPr>
              <w:jc w:val="center"/>
              <w:rPr>
                <w:rFonts w:ascii="仿宋" w:eastAsia="仿宋" w:hAnsi="仿宋"/>
                <w:sz w:val="24"/>
              </w:rPr>
            </w:pPr>
            <w:r w:rsidRPr="006A6C02">
              <w:rPr>
                <w:rFonts w:ascii="仿宋" w:eastAsia="仿宋" w:hAnsi="仿宋" w:hint="eastAsia"/>
                <w:sz w:val="24"/>
              </w:rPr>
              <w:t>总学时数</w:t>
            </w:r>
          </w:p>
        </w:tc>
        <w:tc>
          <w:tcPr>
            <w:tcW w:w="385" w:type="pct"/>
            <w:vMerge w:val="restart"/>
            <w:vAlign w:val="center"/>
          </w:tcPr>
          <w:p w:rsidR="005001BF" w:rsidRPr="006A6C02" w:rsidRDefault="005001BF" w:rsidP="00012F99">
            <w:pPr>
              <w:jc w:val="center"/>
              <w:rPr>
                <w:rFonts w:ascii="仿宋" w:eastAsia="仿宋" w:hAnsi="仿宋"/>
                <w:sz w:val="24"/>
              </w:rPr>
            </w:pPr>
            <w:r>
              <w:rPr>
                <w:rFonts w:ascii="仿宋" w:eastAsia="仿宋" w:hAnsi="仿宋" w:hint="eastAsia"/>
                <w:sz w:val="24"/>
              </w:rPr>
              <w:t>72</w:t>
            </w:r>
          </w:p>
        </w:tc>
        <w:tc>
          <w:tcPr>
            <w:tcW w:w="926" w:type="pct"/>
            <w:gridSpan w:val="2"/>
            <w:vAlign w:val="center"/>
          </w:tcPr>
          <w:p w:rsidR="005001BF" w:rsidRPr="006A6C02" w:rsidRDefault="005001BF" w:rsidP="00012F99">
            <w:pPr>
              <w:jc w:val="center"/>
              <w:rPr>
                <w:rFonts w:ascii="仿宋" w:eastAsia="仿宋" w:hAnsi="仿宋"/>
                <w:sz w:val="24"/>
              </w:rPr>
            </w:pPr>
            <w:r w:rsidRPr="006A6C02">
              <w:rPr>
                <w:rFonts w:ascii="仿宋" w:eastAsia="仿宋" w:hAnsi="仿宋" w:hint="eastAsia"/>
                <w:sz w:val="24"/>
              </w:rPr>
              <w:t>理论讲授学时</w:t>
            </w:r>
          </w:p>
        </w:tc>
        <w:tc>
          <w:tcPr>
            <w:tcW w:w="619" w:type="pct"/>
            <w:vAlign w:val="center"/>
          </w:tcPr>
          <w:p w:rsidR="005001BF" w:rsidRPr="006A6C02" w:rsidRDefault="005001BF" w:rsidP="00012F99">
            <w:pPr>
              <w:jc w:val="center"/>
              <w:rPr>
                <w:rFonts w:ascii="仿宋" w:eastAsia="仿宋" w:hAnsi="仿宋"/>
                <w:sz w:val="24"/>
              </w:rPr>
            </w:pPr>
            <w:r>
              <w:rPr>
                <w:rFonts w:ascii="仿宋" w:eastAsia="仿宋" w:hAnsi="仿宋" w:hint="eastAsia"/>
                <w:sz w:val="24"/>
              </w:rPr>
              <w:t>56</w:t>
            </w:r>
          </w:p>
        </w:tc>
      </w:tr>
      <w:tr w:rsidR="005001BF" w:rsidRPr="006A6C02" w:rsidTr="00012F99">
        <w:trPr>
          <w:trHeight w:val="564"/>
        </w:trPr>
        <w:tc>
          <w:tcPr>
            <w:tcW w:w="1294" w:type="pct"/>
            <w:vMerge/>
            <w:vAlign w:val="center"/>
          </w:tcPr>
          <w:p w:rsidR="005001BF" w:rsidRPr="006A6C02" w:rsidRDefault="005001BF" w:rsidP="00012F99">
            <w:pPr>
              <w:jc w:val="center"/>
              <w:rPr>
                <w:rFonts w:ascii="仿宋" w:eastAsia="仿宋" w:hAnsi="仿宋"/>
                <w:sz w:val="24"/>
              </w:rPr>
            </w:pPr>
          </w:p>
        </w:tc>
        <w:tc>
          <w:tcPr>
            <w:tcW w:w="1080" w:type="pct"/>
            <w:vMerge/>
            <w:vAlign w:val="center"/>
          </w:tcPr>
          <w:p w:rsidR="005001BF" w:rsidRPr="006A6C02" w:rsidRDefault="005001BF" w:rsidP="00012F99">
            <w:pPr>
              <w:jc w:val="center"/>
              <w:rPr>
                <w:rFonts w:ascii="仿宋" w:eastAsia="仿宋" w:hAnsi="仿宋"/>
                <w:sz w:val="24"/>
              </w:rPr>
            </w:pPr>
          </w:p>
        </w:tc>
        <w:tc>
          <w:tcPr>
            <w:tcW w:w="696" w:type="pct"/>
            <w:gridSpan w:val="2"/>
            <w:vMerge/>
            <w:vAlign w:val="center"/>
          </w:tcPr>
          <w:p w:rsidR="005001BF" w:rsidRPr="006A6C02" w:rsidRDefault="005001BF" w:rsidP="00012F99">
            <w:pPr>
              <w:jc w:val="center"/>
              <w:rPr>
                <w:rFonts w:ascii="仿宋" w:eastAsia="仿宋" w:hAnsi="仿宋"/>
                <w:sz w:val="24"/>
              </w:rPr>
            </w:pPr>
          </w:p>
        </w:tc>
        <w:tc>
          <w:tcPr>
            <w:tcW w:w="385" w:type="pct"/>
            <w:vMerge/>
            <w:vAlign w:val="center"/>
          </w:tcPr>
          <w:p w:rsidR="005001BF" w:rsidRPr="006A6C02" w:rsidRDefault="005001BF" w:rsidP="00012F99">
            <w:pPr>
              <w:jc w:val="center"/>
              <w:rPr>
                <w:rFonts w:ascii="仿宋" w:eastAsia="仿宋" w:hAnsi="仿宋"/>
                <w:sz w:val="24"/>
              </w:rPr>
            </w:pPr>
          </w:p>
        </w:tc>
        <w:tc>
          <w:tcPr>
            <w:tcW w:w="926" w:type="pct"/>
            <w:gridSpan w:val="2"/>
            <w:vAlign w:val="center"/>
          </w:tcPr>
          <w:p w:rsidR="005001BF" w:rsidRPr="006A6C02" w:rsidRDefault="005001BF" w:rsidP="00012F99">
            <w:pPr>
              <w:jc w:val="center"/>
              <w:rPr>
                <w:rFonts w:ascii="仿宋" w:eastAsia="仿宋" w:hAnsi="仿宋"/>
                <w:sz w:val="24"/>
              </w:rPr>
            </w:pPr>
            <w:r w:rsidRPr="006A6C02">
              <w:rPr>
                <w:rFonts w:ascii="仿宋" w:eastAsia="仿宋" w:hAnsi="仿宋" w:hint="eastAsia"/>
                <w:sz w:val="24"/>
              </w:rPr>
              <w:t>实验实践学时</w:t>
            </w:r>
          </w:p>
        </w:tc>
        <w:tc>
          <w:tcPr>
            <w:tcW w:w="619" w:type="pct"/>
            <w:vAlign w:val="center"/>
          </w:tcPr>
          <w:p w:rsidR="005001BF" w:rsidRPr="006A6C02" w:rsidRDefault="005001BF" w:rsidP="00012F99">
            <w:pPr>
              <w:jc w:val="center"/>
              <w:rPr>
                <w:rFonts w:ascii="仿宋" w:eastAsia="仿宋" w:hAnsi="仿宋"/>
                <w:sz w:val="24"/>
              </w:rPr>
            </w:pPr>
            <w:r>
              <w:rPr>
                <w:rFonts w:ascii="仿宋" w:eastAsia="仿宋" w:hAnsi="仿宋" w:hint="eastAsia"/>
                <w:sz w:val="24"/>
              </w:rPr>
              <w:t>16</w:t>
            </w:r>
          </w:p>
        </w:tc>
      </w:tr>
      <w:tr w:rsidR="005001BF" w:rsidRPr="006A6C02" w:rsidTr="00012F99">
        <w:trPr>
          <w:trHeight w:val="886"/>
        </w:trPr>
        <w:tc>
          <w:tcPr>
            <w:tcW w:w="1294" w:type="pct"/>
            <w:vAlign w:val="center"/>
          </w:tcPr>
          <w:p w:rsidR="005001BF" w:rsidRPr="006A6C02" w:rsidRDefault="005001BF" w:rsidP="00012F99">
            <w:pPr>
              <w:jc w:val="center"/>
              <w:rPr>
                <w:rFonts w:ascii="仿宋" w:eastAsia="仿宋" w:hAnsi="仿宋"/>
                <w:sz w:val="24"/>
              </w:rPr>
            </w:pPr>
            <w:r w:rsidRPr="006A6C02">
              <w:rPr>
                <w:rFonts w:ascii="仿宋" w:eastAsia="仿宋" w:hAnsi="仿宋" w:hint="eastAsia"/>
                <w:sz w:val="24"/>
              </w:rPr>
              <w:t>任课教师</w:t>
            </w:r>
          </w:p>
        </w:tc>
        <w:tc>
          <w:tcPr>
            <w:tcW w:w="1080" w:type="pct"/>
            <w:vAlign w:val="center"/>
          </w:tcPr>
          <w:p w:rsidR="005001BF" w:rsidRPr="006A6C02" w:rsidRDefault="005001BF" w:rsidP="00012F99">
            <w:pPr>
              <w:jc w:val="center"/>
              <w:rPr>
                <w:rFonts w:ascii="仿宋" w:eastAsia="仿宋" w:hAnsi="仿宋"/>
                <w:sz w:val="24"/>
              </w:rPr>
            </w:pPr>
            <w:r>
              <w:rPr>
                <w:rFonts w:ascii="仿宋" w:eastAsia="仿宋" w:hAnsi="仿宋" w:hint="eastAsia"/>
                <w:sz w:val="24"/>
              </w:rPr>
              <w:t>程治国</w:t>
            </w:r>
          </w:p>
        </w:tc>
        <w:tc>
          <w:tcPr>
            <w:tcW w:w="1081" w:type="pct"/>
            <w:gridSpan w:val="3"/>
            <w:vAlign w:val="center"/>
          </w:tcPr>
          <w:p w:rsidR="005001BF" w:rsidRPr="006A6C02" w:rsidRDefault="005001BF" w:rsidP="00012F99">
            <w:pPr>
              <w:jc w:val="center"/>
              <w:rPr>
                <w:rFonts w:ascii="仿宋" w:eastAsia="仿宋" w:hAnsi="仿宋"/>
                <w:sz w:val="24"/>
              </w:rPr>
            </w:pPr>
            <w:r w:rsidRPr="006A6C02">
              <w:rPr>
                <w:rFonts w:ascii="仿宋" w:eastAsia="仿宋" w:hAnsi="仿宋" w:hint="eastAsia"/>
                <w:sz w:val="24"/>
              </w:rPr>
              <w:t>开课学院*</w:t>
            </w:r>
          </w:p>
        </w:tc>
        <w:tc>
          <w:tcPr>
            <w:tcW w:w="1545" w:type="pct"/>
            <w:gridSpan w:val="3"/>
            <w:vAlign w:val="center"/>
          </w:tcPr>
          <w:p w:rsidR="005001BF" w:rsidRPr="006A6C02" w:rsidRDefault="005001BF" w:rsidP="00012F99">
            <w:pPr>
              <w:jc w:val="center"/>
              <w:rPr>
                <w:rFonts w:ascii="仿宋" w:eastAsia="仿宋" w:hAnsi="仿宋"/>
                <w:sz w:val="24"/>
              </w:rPr>
            </w:pPr>
            <w:r>
              <w:rPr>
                <w:rFonts w:ascii="仿宋" w:eastAsia="仿宋" w:hAnsi="仿宋" w:hint="eastAsia"/>
                <w:sz w:val="24"/>
              </w:rPr>
              <w:t>化学与制药工程学院</w:t>
            </w:r>
          </w:p>
        </w:tc>
      </w:tr>
      <w:tr w:rsidR="005001BF" w:rsidRPr="006A6C02" w:rsidTr="00012F99">
        <w:trPr>
          <w:trHeight w:val="828"/>
        </w:trPr>
        <w:tc>
          <w:tcPr>
            <w:tcW w:w="1294" w:type="pct"/>
            <w:vAlign w:val="center"/>
          </w:tcPr>
          <w:p w:rsidR="005001BF" w:rsidRPr="006A6C02" w:rsidRDefault="005001BF" w:rsidP="00012F99">
            <w:pPr>
              <w:jc w:val="center"/>
              <w:rPr>
                <w:rFonts w:ascii="仿宋" w:eastAsia="仿宋" w:hAnsi="仿宋"/>
                <w:sz w:val="24"/>
              </w:rPr>
            </w:pPr>
            <w:r w:rsidRPr="006A6C02">
              <w:rPr>
                <w:rFonts w:ascii="仿宋" w:eastAsia="仿宋" w:hAnsi="仿宋" w:hint="eastAsia"/>
                <w:sz w:val="24"/>
              </w:rPr>
              <w:t>课程类型</w:t>
            </w:r>
          </w:p>
        </w:tc>
        <w:tc>
          <w:tcPr>
            <w:tcW w:w="3706" w:type="pct"/>
            <w:gridSpan w:val="7"/>
            <w:vAlign w:val="center"/>
          </w:tcPr>
          <w:p w:rsidR="005001BF" w:rsidRDefault="005001BF" w:rsidP="00012F99">
            <w:pPr>
              <w:ind w:firstLineChars="50" w:firstLine="120"/>
              <w:rPr>
                <w:rFonts w:ascii="仿宋" w:eastAsia="仿宋" w:hAnsi="仿宋"/>
                <w:sz w:val="24"/>
              </w:rPr>
            </w:pPr>
            <w:r w:rsidRPr="006A6C02">
              <w:rPr>
                <w:rFonts w:ascii="仿宋" w:eastAsia="仿宋" w:hAnsi="仿宋" w:hint="eastAsia"/>
                <w:sz w:val="24"/>
              </w:rPr>
              <w:t>□通识教育核心课□通识教育拓展课</w:t>
            </w:r>
            <w:r>
              <w:rPr>
                <w:rFonts w:ascii="仿宋" w:eastAsia="仿宋" w:hAnsi="仿宋" w:hint="eastAsia"/>
                <w:sz w:val="24"/>
              </w:rPr>
              <w:t>■</w:t>
            </w:r>
            <w:r w:rsidRPr="006A6C02">
              <w:rPr>
                <w:rFonts w:ascii="仿宋" w:eastAsia="仿宋" w:hAnsi="仿宋" w:hint="eastAsia"/>
                <w:sz w:val="24"/>
              </w:rPr>
              <w:t>学科基础必修课</w:t>
            </w:r>
          </w:p>
          <w:p w:rsidR="005001BF" w:rsidRPr="006A6C02" w:rsidRDefault="005001BF" w:rsidP="00012F99">
            <w:pPr>
              <w:ind w:firstLineChars="50" w:firstLine="120"/>
              <w:rPr>
                <w:rFonts w:ascii="仿宋" w:eastAsia="仿宋" w:hAnsi="仿宋"/>
                <w:sz w:val="24"/>
              </w:rPr>
            </w:pPr>
            <w:r>
              <w:rPr>
                <w:rFonts w:ascii="仿宋" w:eastAsia="仿宋" w:hAnsi="仿宋" w:hint="eastAsia"/>
                <w:sz w:val="24"/>
              </w:rPr>
              <w:t>□学科基础选修课</w:t>
            </w:r>
            <w:r w:rsidRPr="006A6C02">
              <w:rPr>
                <w:rFonts w:ascii="仿宋" w:eastAsia="仿宋" w:hAnsi="仿宋" w:hint="eastAsia"/>
                <w:sz w:val="24"/>
              </w:rPr>
              <w:t>□专业核心课</w:t>
            </w:r>
            <w:r>
              <w:rPr>
                <w:rFonts w:ascii="仿宋" w:eastAsia="仿宋" w:hAnsi="仿宋" w:hint="eastAsia"/>
                <w:sz w:val="24"/>
              </w:rPr>
              <w:t xml:space="preserve">    </w:t>
            </w:r>
            <w:r w:rsidRPr="006A6C02">
              <w:rPr>
                <w:rFonts w:ascii="仿宋" w:eastAsia="仿宋" w:hAnsi="仿宋" w:hint="eastAsia"/>
                <w:sz w:val="24"/>
              </w:rPr>
              <w:t>□个性化课程</w:t>
            </w:r>
          </w:p>
          <w:p w:rsidR="005001BF" w:rsidRPr="006A6C02" w:rsidRDefault="005001BF" w:rsidP="00012F99">
            <w:pPr>
              <w:ind w:firstLineChars="50" w:firstLine="120"/>
              <w:rPr>
                <w:rFonts w:ascii="仿宋" w:eastAsia="仿宋" w:hAnsi="仿宋"/>
                <w:sz w:val="24"/>
              </w:rPr>
            </w:pPr>
            <w:r w:rsidRPr="006A6C02">
              <w:rPr>
                <w:rFonts w:ascii="仿宋" w:eastAsia="仿宋" w:hAnsi="仿宋" w:hint="eastAsia"/>
                <w:sz w:val="24"/>
              </w:rPr>
              <w:t>□实践类课程</w:t>
            </w:r>
          </w:p>
        </w:tc>
      </w:tr>
      <w:tr w:rsidR="005001BF" w:rsidRPr="006A6C02" w:rsidTr="00012F99">
        <w:trPr>
          <w:trHeight w:val="627"/>
        </w:trPr>
        <w:tc>
          <w:tcPr>
            <w:tcW w:w="1294" w:type="pct"/>
            <w:vAlign w:val="center"/>
          </w:tcPr>
          <w:p w:rsidR="005001BF" w:rsidRPr="006A6C02" w:rsidRDefault="005001BF" w:rsidP="00012F99">
            <w:pPr>
              <w:jc w:val="center"/>
              <w:rPr>
                <w:rFonts w:ascii="仿宋" w:eastAsia="仿宋" w:hAnsi="仿宋"/>
                <w:sz w:val="24"/>
              </w:rPr>
            </w:pPr>
            <w:r w:rsidRPr="006A6C02">
              <w:rPr>
                <w:rFonts w:ascii="仿宋" w:eastAsia="仿宋" w:hAnsi="仿宋" w:hint="eastAsia"/>
                <w:sz w:val="24"/>
              </w:rPr>
              <w:t>预修课程</w:t>
            </w:r>
          </w:p>
        </w:tc>
        <w:tc>
          <w:tcPr>
            <w:tcW w:w="3706" w:type="pct"/>
            <w:gridSpan w:val="7"/>
            <w:vAlign w:val="center"/>
          </w:tcPr>
          <w:p w:rsidR="005001BF" w:rsidRPr="006A6C02" w:rsidRDefault="005001BF" w:rsidP="00012F99">
            <w:pPr>
              <w:jc w:val="center"/>
              <w:rPr>
                <w:rFonts w:ascii="仿宋" w:eastAsia="仿宋" w:hAnsi="仿宋"/>
                <w:sz w:val="24"/>
              </w:rPr>
            </w:pPr>
            <w:r>
              <w:rPr>
                <w:rFonts w:ascii="仿宋" w:eastAsia="仿宋" w:hAnsi="仿宋" w:hint="eastAsia"/>
                <w:sz w:val="24"/>
              </w:rPr>
              <w:t>无机化学、有机化学、分析化学</w:t>
            </w:r>
          </w:p>
        </w:tc>
      </w:tr>
    </w:tbl>
    <w:p w:rsidR="005001BF" w:rsidRDefault="005001BF" w:rsidP="00012F99">
      <w:pPr>
        <w:pStyle w:val="a6"/>
        <w:widowControl/>
        <w:numPr>
          <w:ilvl w:val="0"/>
          <w:numId w:val="11"/>
        </w:numPr>
        <w:snapToGrid w:val="0"/>
        <w:spacing w:line="520" w:lineRule="exact"/>
        <w:ind w:firstLineChars="0"/>
        <w:rPr>
          <w:rFonts w:ascii="仿宋" w:eastAsia="仿宋" w:hAnsi="仿宋" w:cs="Arial"/>
          <w:b/>
          <w:color w:val="000000"/>
          <w:kern w:val="0"/>
          <w:sz w:val="24"/>
        </w:rPr>
      </w:pPr>
      <w:r w:rsidRPr="00DF3F32">
        <w:rPr>
          <w:rFonts w:ascii="仿宋" w:eastAsia="仿宋" w:hAnsi="仿宋" w:cs="Arial"/>
          <w:b/>
          <w:color w:val="000000"/>
          <w:kern w:val="0"/>
          <w:sz w:val="24"/>
        </w:rPr>
        <w:t>课程</w:t>
      </w:r>
      <w:r w:rsidRPr="00DF3F32">
        <w:rPr>
          <w:rFonts w:ascii="仿宋" w:eastAsia="仿宋" w:hAnsi="仿宋" w:cs="Arial" w:hint="eastAsia"/>
          <w:b/>
          <w:color w:val="000000"/>
          <w:kern w:val="0"/>
          <w:sz w:val="24"/>
        </w:rPr>
        <w:t>教学目标</w:t>
      </w:r>
    </w:p>
    <w:p w:rsidR="005001BF" w:rsidRPr="00B03058" w:rsidRDefault="005001BF" w:rsidP="00012F99">
      <w:pPr>
        <w:pStyle w:val="a6"/>
        <w:widowControl/>
        <w:snapToGrid w:val="0"/>
        <w:spacing w:line="520" w:lineRule="exact"/>
        <w:ind w:left="360" w:firstLine="480"/>
        <w:rPr>
          <w:rFonts w:ascii="宋体"/>
        </w:rPr>
      </w:pPr>
      <w:r w:rsidRPr="009D4282">
        <w:rPr>
          <w:rFonts w:ascii="仿宋" w:eastAsia="仿宋" w:hAnsi="仿宋" w:cs="Arial" w:hint="eastAsia"/>
          <w:color w:val="000000"/>
          <w:kern w:val="0"/>
          <w:sz w:val="24"/>
        </w:rPr>
        <w:t>《物理化学》是化学及相关学科的理论基础。是化学、化工、冶金、材料等专业本科生必修的专业主干基础课之一。它是从化学现象与物理现象的联系入手，</w:t>
      </w:r>
      <w:r w:rsidRPr="009D4282">
        <w:rPr>
          <w:rFonts w:ascii="仿宋" w:eastAsia="仿宋" w:hAnsi="仿宋" w:cs="Arial"/>
          <w:color w:val="000000"/>
          <w:kern w:val="0"/>
          <w:sz w:val="24"/>
        </w:rPr>
        <w:t>借助数学、物理学等基础科学的理论及其提供的实验手段，</w:t>
      </w:r>
      <w:r w:rsidRPr="009D4282">
        <w:rPr>
          <w:rFonts w:ascii="仿宋" w:eastAsia="仿宋" w:hAnsi="仿宋" w:cs="Arial" w:hint="eastAsia"/>
          <w:color w:val="000000"/>
          <w:kern w:val="0"/>
          <w:sz w:val="24"/>
        </w:rPr>
        <w:t>来探求化学变化中最具普遍性的基本规律的一门学科。它是先行课程无机化学、分析化学、有机化学普适规律的理论归纳和定量探讨，是后续专业知识深造和科研工作的理论基础，也是连接化学与其它学科的桥梁。</w:t>
      </w:r>
      <w:r>
        <w:rPr>
          <w:rFonts w:ascii="仿宋" w:eastAsia="仿宋" w:hAnsi="仿宋" w:cs="Arial" w:hint="eastAsia"/>
          <w:color w:val="000000"/>
          <w:kern w:val="0"/>
          <w:sz w:val="24"/>
        </w:rPr>
        <w:t>通过本课程的学习，</w:t>
      </w:r>
      <w:r w:rsidRPr="00011049">
        <w:rPr>
          <w:rFonts w:ascii="仿宋" w:eastAsia="仿宋" w:hAnsi="仿宋" w:cs="Arial" w:hint="eastAsia"/>
          <w:color w:val="000000"/>
          <w:kern w:val="0"/>
          <w:sz w:val="24"/>
        </w:rPr>
        <w:t>使学生建立系统的化学理论分析和解决问题的综合能力。提高学生认识、应用化学规律的能力</w:t>
      </w:r>
      <w:r>
        <w:rPr>
          <w:rFonts w:ascii="仿宋" w:eastAsia="仿宋" w:hAnsi="仿宋" w:cs="Arial" w:hint="eastAsia"/>
          <w:color w:val="000000"/>
          <w:kern w:val="0"/>
          <w:sz w:val="24"/>
        </w:rPr>
        <w:t>，能够从化学变化过程中的现象看到事物发展的本质。</w:t>
      </w:r>
    </w:p>
    <w:p w:rsidR="005001BF" w:rsidRPr="00DF3F32" w:rsidRDefault="005001BF" w:rsidP="00012F99">
      <w:pPr>
        <w:pStyle w:val="a6"/>
        <w:widowControl/>
        <w:numPr>
          <w:ilvl w:val="0"/>
          <w:numId w:val="11"/>
        </w:numPr>
        <w:snapToGrid w:val="0"/>
        <w:spacing w:line="520" w:lineRule="exact"/>
        <w:ind w:firstLineChars="0"/>
        <w:rPr>
          <w:rFonts w:ascii="仿宋" w:eastAsia="仿宋" w:hAnsi="仿宋" w:cs="Arial"/>
          <w:b/>
          <w:color w:val="000000"/>
          <w:kern w:val="0"/>
          <w:sz w:val="24"/>
        </w:rPr>
      </w:pPr>
      <w:r w:rsidRPr="00DF3F32">
        <w:rPr>
          <w:rFonts w:ascii="仿宋" w:eastAsia="仿宋" w:hAnsi="仿宋" w:cs="Arial"/>
          <w:b/>
          <w:color w:val="000000"/>
          <w:kern w:val="0"/>
          <w:sz w:val="24"/>
        </w:rPr>
        <w:t>课程教学</w:t>
      </w:r>
      <w:r w:rsidRPr="00DF3F32">
        <w:rPr>
          <w:rFonts w:ascii="仿宋" w:eastAsia="仿宋" w:hAnsi="仿宋" w:cs="Arial" w:hint="eastAsia"/>
          <w:b/>
          <w:color w:val="000000"/>
          <w:kern w:val="0"/>
          <w:sz w:val="24"/>
        </w:rPr>
        <w:t>目的与任务</w:t>
      </w:r>
    </w:p>
    <w:p w:rsidR="005001BF" w:rsidRDefault="005001BF" w:rsidP="00012F99">
      <w:pPr>
        <w:pStyle w:val="a6"/>
        <w:widowControl/>
        <w:snapToGrid w:val="0"/>
        <w:spacing w:line="520" w:lineRule="exact"/>
        <w:ind w:left="360" w:firstLine="480"/>
        <w:rPr>
          <w:rFonts w:ascii="仿宋" w:eastAsia="仿宋" w:hAnsi="仿宋" w:cs="Arial"/>
          <w:color w:val="000000"/>
          <w:kern w:val="0"/>
          <w:sz w:val="24"/>
        </w:rPr>
      </w:pPr>
      <w:r w:rsidRPr="00F839B4">
        <w:rPr>
          <w:rFonts w:ascii="仿宋" w:eastAsia="仿宋" w:hAnsi="仿宋" w:cs="Arial" w:hint="eastAsia"/>
          <w:color w:val="000000"/>
          <w:kern w:val="0"/>
          <w:sz w:val="24"/>
        </w:rPr>
        <w:t>依据“以学生为中心”的教育教学理念，本课程的教学目的主要是：（1）使学生在已学过的一些先行课程（无机化学、有机化学、分析化学、高等数学、普通物理学）的基础上，对化学运动作理论和定量探讨。（2）使学生能系统地掌握物理化学的基本知识和基本原理，加深对自然现象本质的认识；</w:t>
      </w:r>
      <w:r w:rsidRPr="00F839B4">
        <w:rPr>
          <w:rFonts w:ascii="仿宋" w:eastAsia="仿宋" w:hAnsi="仿宋" w:cs="Arial" w:hint="eastAsia"/>
          <w:color w:val="000000"/>
          <w:kern w:val="0"/>
          <w:sz w:val="24"/>
        </w:rPr>
        <w:lastRenderedPageBreak/>
        <w:t>（3）使学生学会物理化学的科学思维方法，培养学生提出问题、研究问题的能力，培养他们获取知识并用来解决实际问题的能力。</w:t>
      </w:r>
    </w:p>
    <w:p w:rsidR="005001BF" w:rsidRPr="009F17C0" w:rsidRDefault="005001BF" w:rsidP="00012F99">
      <w:pPr>
        <w:pStyle w:val="a6"/>
        <w:widowControl/>
        <w:numPr>
          <w:ilvl w:val="0"/>
          <w:numId w:val="11"/>
        </w:numPr>
        <w:snapToGrid w:val="0"/>
        <w:spacing w:line="520" w:lineRule="exact"/>
        <w:ind w:firstLineChars="0"/>
        <w:rPr>
          <w:rFonts w:ascii="仿宋" w:eastAsia="仿宋" w:hAnsi="仿宋" w:cs="Arial"/>
          <w:b/>
          <w:color w:val="000000"/>
          <w:kern w:val="0"/>
          <w:sz w:val="24"/>
        </w:rPr>
      </w:pPr>
      <w:r w:rsidRPr="009F17C0">
        <w:rPr>
          <w:rFonts w:ascii="仿宋" w:eastAsia="仿宋" w:hAnsi="仿宋" w:cs="Arial"/>
          <w:b/>
          <w:color w:val="000000"/>
          <w:kern w:val="0"/>
          <w:sz w:val="24"/>
        </w:rPr>
        <w:t>课程</w:t>
      </w:r>
      <w:r w:rsidRPr="009F17C0">
        <w:rPr>
          <w:rFonts w:ascii="仿宋" w:eastAsia="仿宋" w:hAnsi="仿宋" w:cs="Arial" w:hint="eastAsia"/>
          <w:b/>
          <w:color w:val="000000"/>
          <w:kern w:val="0"/>
          <w:sz w:val="24"/>
        </w:rPr>
        <w:t>内容简介</w:t>
      </w:r>
    </w:p>
    <w:p w:rsidR="005001BF" w:rsidRPr="006D561A" w:rsidRDefault="005001BF" w:rsidP="00012F99">
      <w:pPr>
        <w:pStyle w:val="a6"/>
        <w:widowControl/>
        <w:snapToGrid w:val="0"/>
        <w:spacing w:line="520" w:lineRule="exact"/>
        <w:ind w:left="360" w:firstLine="480"/>
        <w:rPr>
          <w:rFonts w:ascii="仿宋" w:eastAsia="仿宋" w:hAnsi="仿宋" w:cs="Arial"/>
          <w:color w:val="000000"/>
          <w:kern w:val="0"/>
          <w:sz w:val="24"/>
        </w:rPr>
      </w:pPr>
      <w:r w:rsidRPr="00011049">
        <w:rPr>
          <w:rFonts w:ascii="仿宋" w:eastAsia="仿宋" w:hAnsi="仿宋" w:cs="Arial" w:hint="eastAsia"/>
          <w:color w:val="000000"/>
          <w:kern w:val="0"/>
          <w:sz w:val="24"/>
        </w:rPr>
        <w:t>物理化学是从化学现象与物理想象的相互联系入手来探求化学运动中具有的普遍性一般规律的一门学科。本课程的主要内容有1.热力学(含</w:t>
      </w:r>
      <w:r>
        <w:rPr>
          <w:rFonts w:ascii="仿宋" w:eastAsia="仿宋" w:hAnsi="仿宋" w:cs="Arial" w:hint="eastAsia"/>
          <w:color w:val="000000"/>
          <w:kern w:val="0"/>
          <w:sz w:val="24"/>
        </w:rPr>
        <w:t>理想气体的热力学行为，多元系统</w:t>
      </w:r>
      <w:r w:rsidRPr="00011049">
        <w:rPr>
          <w:rFonts w:ascii="仿宋" w:eastAsia="仿宋" w:hAnsi="仿宋" w:cs="Arial" w:hint="eastAsia"/>
          <w:color w:val="000000"/>
          <w:kern w:val="0"/>
          <w:sz w:val="24"/>
        </w:rPr>
        <w:t>相图和化学平衡)；2.化学动力学（含光化学和催化化学）</w:t>
      </w:r>
      <w:r>
        <w:rPr>
          <w:rFonts w:ascii="仿宋" w:eastAsia="仿宋" w:hAnsi="仿宋" w:cs="Arial" w:hint="eastAsia"/>
          <w:color w:val="000000"/>
          <w:kern w:val="0"/>
          <w:sz w:val="24"/>
        </w:rPr>
        <w:t>，反应机理和速率方程</w:t>
      </w:r>
      <w:r w:rsidRPr="00011049">
        <w:rPr>
          <w:rFonts w:ascii="仿宋" w:eastAsia="仿宋" w:hAnsi="仿宋" w:cs="Arial" w:hint="eastAsia"/>
          <w:color w:val="000000"/>
          <w:kern w:val="0"/>
          <w:sz w:val="24"/>
        </w:rPr>
        <w:t>；</w:t>
      </w:r>
      <w:r w:rsidRPr="00BE2CD4">
        <w:rPr>
          <w:rFonts w:ascii="仿宋" w:eastAsia="仿宋" w:hAnsi="仿宋" w:cs="Arial" w:hint="eastAsia"/>
          <w:color w:val="000000"/>
          <w:kern w:val="0"/>
          <w:sz w:val="24"/>
        </w:rPr>
        <w:t xml:space="preserve"> </w:t>
      </w:r>
      <w:r w:rsidRPr="00011049">
        <w:rPr>
          <w:rFonts w:ascii="仿宋" w:eastAsia="仿宋" w:hAnsi="仿宋" w:cs="Arial" w:hint="eastAsia"/>
          <w:color w:val="000000"/>
          <w:kern w:val="0"/>
          <w:sz w:val="24"/>
        </w:rPr>
        <w:t>3.电化学</w:t>
      </w:r>
      <w:r>
        <w:rPr>
          <w:rFonts w:ascii="仿宋" w:eastAsia="仿宋" w:hAnsi="仿宋" w:cs="Arial" w:hint="eastAsia"/>
          <w:color w:val="000000"/>
          <w:kern w:val="0"/>
          <w:sz w:val="24"/>
        </w:rPr>
        <w:t>（电势产生的原因和电势的计算，实际电化学过程）；</w:t>
      </w:r>
      <w:r w:rsidRPr="00011049">
        <w:rPr>
          <w:rFonts w:ascii="仿宋" w:eastAsia="仿宋" w:hAnsi="仿宋" w:cs="Arial" w:hint="eastAsia"/>
          <w:color w:val="000000"/>
          <w:kern w:val="0"/>
          <w:sz w:val="24"/>
        </w:rPr>
        <w:t>4.表面现象和胶体化学</w:t>
      </w:r>
      <w:r>
        <w:rPr>
          <w:rFonts w:ascii="仿宋" w:eastAsia="仿宋" w:hAnsi="仿宋" w:cs="Arial" w:hint="eastAsia"/>
          <w:color w:val="000000"/>
          <w:kern w:val="0"/>
          <w:sz w:val="24"/>
        </w:rPr>
        <w:t>（界面现象，界面吸附；胶体，双电层结构，大分子化合物溶液的性质）。</w:t>
      </w:r>
    </w:p>
    <w:p w:rsidR="005001BF" w:rsidRPr="009F17C0" w:rsidRDefault="005001BF" w:rsidP="00012F99">
      <w:pPr>
        <w:pStyle w:val="a6"/>
        <w:widowControl/>
        <w:numPr>
          <w:ilvl w:val="0"/>
          <w:numId w:val="11"/>
        </w:numPr>
        <w:snapToGrid w:val="0"/>
        <w:spacing w:line="520" w:lineRule="exact"/>
        <w:ind w:firstLineChars="0"/>
        <w:rPr>
          <w:rFonts w:ascii="仿宋" w:eastAsia="仿宋" w:hAnsi="仿宋" w:cs="Arial"/>
          <w:b/>
          <w:color w:val="000000"/>
          <w:kern w:val="0"/>
          <w:sz w:val="24"/>
        </w:rPr>
      </w:pPr>
      <w:r w:rsidRPr="009F17C0">
        <w:rPr>
          <w:rFonts w:ascii="仿宋" w:eastAsia="仿宋" w:hAnsi="仿宋" w:cs="Arial" w:hint="eastAsia"/>
          <w:b/>
          <w:color w:val="000000"/>
          <w:kern w:val="0"/>
          <w:sz w:val="24"/>
        </w:rPr>
        <w:t>理论教学基本要求</w:t>
      </w:r>
    </w:p>
    <w:p w:rsidR="005001BF" w:rsidRPr="007F15AD" w:rsidRDefault="005001BF" w:rsidP="00012F99">
      <w:pPr>
        <w:pStyle w:val="a6"/>
        <w:widowControl/>
        <w:snapToGrid w:val="0"/>
        <w:spacing w:line="520" w:lineRule="exact"/>
        <w:ind w:left="360" w:firstLine="480"/>
        <w:rPr>
          <w:rFonts w:ascii="仿宋" w:eastAsia="仿宋" w:hAnsi="仿宋" w:cs="Arial"/>
          <w:color w:val="000000"/>
          <w:kern w:val="0"/>
          <w:sz w:val="24"/>
        </w:rPr>
      </w:pPr>
      <w:r>
        <w:rPr>
          <w:rFonts w:ascii="仿宋" w:eastAsia="仿宋" w:hAnsi="仿宋" w:cs="Arial" w:hint="eastAsia"/>
          <w:color w:val="000000"/>
          <w:kern w:val="0"/>
          <w:sz w:val="24"/>
        </w:rPr>
        <w:t>物理化学教学指导思想是以学生为主体，教师引导为辅，以教育创新精神促进物理化学课程教学改革。让学生在专业知识、综合能力和基本素养的协同发展方面达到最佳效果。能让学生理解、掌握</w:t>
      </w:r>
      <w:r w:rsidRPr="000B36B8">
        <w:rPr>
          <w:rFonts w:ascii="仿宋" w:eastAsia="仿宋" w:hAnsi="仿宋" w:cs="Arial" w:hint="eastAsia"/>
          <w:color w:val="000000"/>
          <w:kern w:val="0"/>
          <w:sz w:val="24"/>
        </w:rPr>
        <w:t>热力学基本概念、定律、原理、方法，溶液、相平衡、化学平衡的热力学，唯象动力学的基本概念，反应速率理论，催化作用，电化学基础，表面现象（界面现象）及胶体化学。了解其</w:t>
      </w:r>
      <w:r>
        <w:rPr>
          <w:rFonts w:ascii="仿宋" w:eastAsia="仿宋" w:hAnsi="仿宋" w:cs="Arial" w:hint="eastAsia"/>
          <w:color w:val="000000"/>
          <w:kern w:val="0"/>
          <w:sz w:val="24"/>
        </w:rPr>
        <w:t>规律、定理</w:t>
      </w:r>
      <w:r w:rsidRPr="000B36B8">
        <w:rPr>
          <w:rFonts w:ascii="仿宋" w:eastAsia="仿宋" w:hAnsi="仿宋" w:cs="Arial" w:hint="eastAsia"/>
          <w:color w:val="000000"/>
          <w:kern w:val="0"/>
          <w:sz w:val="24"/>
        </w:rPr>
        <w:t>在化学、化工、环境、材料、能源、生命、医药、农业等学科中的</w:t>
      </w:r>
      <w:r>
        <w:rPr>
          <w:rFonts w:ascii="仿宋" w:eastAsia="仿宋" w:hAnsi="仿宋" w:cs="Arial" w:hint="eastAsia"/>
          <w:color w:val="000000"/>
          <w:kern w:val="0"/>
          <w:sz w:val="24"/>
        </w:rPr>
        <w:t>应用。</w:t>
      </w:r>
    </w:p>
    <w:p w:rsidR="005001BF" w:rsidRDefault="005001BF" w:rsidP="00012F99">
      <w:pPr>
        <w:pStyle w:val="a6"/>
        <w:widowControl/>
        <w:numPr>
          <w:ilvl w:val="0"/>
          <w:numId w:val="11"/>
        </w:numPr>
        <w:snapToGrid w:val="0"/>
        <w:spacing w:line="520" w:lineRule="exact"/>
        <w:ind w:firstLineChars="0"/>
        <w:rPr>
          <w:rFonts w:ascii="仿宋" w:eastAsia="仿宋" w:hAnsi="仿宋" w:cs="Arial"/>
          <w:b/>
          <w:color w:val="000000"/>
          <w:kern w:val="0"/>
          <w:sz w:val="24"/>
        </w:rPr>
      </w:pPr>
      <w:r w:rsidRPr="009F17C0">
        <w:rPr>
          <w:rFonts w:ascii="仿宋" w:eastAsia="仿宋" w:hAnsi="仿宋" w:cs="Arial" w:hint="eastAsia"/>
          <w:b/>
          <w:color w:val="000000"/>
          <w:kern w:val="0"/>
          <w:sz w:val="24"/>
        </w:rPr>
        <w:t>实践教学要求</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134"/>
        <w:gridCol w:w="841"/>
        <w:gridCol w:w="576"/>
        <w:gridCol w:w="1276"/>
        <w:gridCol w:w="1276"/>
        <w:gridCol w:w="992"/>
      </w:tblGrid>
      <w:tr w:rsidR="005001BF" w:rsidRPr="004547BE" w:rsidTr="00012F99">
        <w:tc>
          <w:tcPr>
            <w:tcW w:w="2093" w:type="dxa"/>
            <w:gridSpan w:val="2"/>
            <w:vAlign w:val="center"/>
          </w:tcPr>
          <w:p w:rsidR="005001BF" w:rsidRPr="004547BE" w:rsidRDefault="005001BF" w:rsidP="00012F99">
            <w:pPr>
              <w:widowControl/>
              <w:adjustRightInd w:val="0"/>
              <w:snapToGrid w:val="0"/>
              <w:spacing w:line="440" w:lineRule="exact"/>
              <w:jc w:val="center"/>
              <w:rPr>
                <w:rFonts w:ascii="仿宋" w:eastAsia="仿宋" w:hAnsi="仿宋" w:cs="宋体"/>
                <w:color w:val="000000"/>
                <w:kern w:val="0"/>
                <w:sz w:val="24"/>
              </w:rPr>
            </w:pPr>
            <w:r>
              <w:rPr>
                <w:rFonts w:ascii="仿宋" w:eastAsia="仿宋" w:hAnsi="仿宋" w:cs="宋体" w:hint="eastAsia"/>
                <w:color w:val="000000"/>
                <w:kern w:val="0"/>
                <w:sz w:val="24"/>
              </w:rPr>
              <w:t>实验</w:t>
            </w:r>
            <w:r w:rsidRPr="004547BE">
              <w:rPr>
                <w:rFonts w:ascii="仿宋" w:eastAsia="仿宋" w:hAnsi="仿宋" w:cs="宋体" w:hint="eastAsia"/>
                <w:color w:val="000000"/>
                <w:kern w:val="0"/>
                <w:sz w:val="24"/>
              </w:rPr>
              <w:t>学时</w:t>
            </w:r>
          </w:p>
        </w:tc>
        <w:tc>
          <w:tcPr>
            <w:tcW w:w="1975" w:type="dxa"/>
            <w:gridSpan w:val="2"/>
            <w:vAlign w:val="center"/>
          </w:tcPr>
          <w:p w:rsidR="005001BF" w:rsidRPr="004547BE" w:rsidRDefault="005001BF" w:rsidP="00012F99">
            <w:pPr>
              <w:widowControl/>
              <w:adjustRightInd w:val="0"/>
              <w:snapToGrid w:val="0"/>
              <w:spacing w:line="440" w:lineRule="exact"/>
              <w:ind w:firstLine="630"/>
              <w:jc w:val="center"/>
              <w:rPr>
                <w:rFonts w:ascii="仿宋" w:eastAsia="仿宋" w:hAnsi="仿宋" w:cs="宋体"/>
                <w:color w:val="000000"/>
                <w:kern w:val="0"/>
                <w:sz w:val="24"/>
              </w:rPr>
            </w:pPr>
            <w:r>
              <w:rPr>
                <w:rFonts w:ascii="仿宋" w:eastAsia="仿宋" w:hAnsi="仿宋" w:cs="宋体" w:hint="eastAsia"/>
                <w:color w:val="000000"/>
                <w:kern w:val="0"/>
                <w:sz w:val="24"/>
              </w:rPr>
              <w:t>16</w:t>
            </w:r>
          </w:p>
        </w:tc>
        <w:tc>
          <w:tcPr>
            <w:tcW w:w="3128" w:type="dxa"/>
            <w:gridSpan w:val="3"/>
            <w:vAlign w:val="center"/>
          </w:tcPr>
          <w:p w:rsidR="005001BF" w:rsidRPr="004547BE" w:rsidRDefault="005001BF" w:rsidP="00012F99">
            <w:pPr>
              <w:widowControl/>
              <w:adjustRightInd w:val="0"/>
              <w:snapToGrid w:val="0"/>
              <w:spacing w:line="440" w:lineRule="exact"/>
              <w:ind w:firstLine="630"/>
              <w:jc w:val="center"/>
              <w:rPr>
                <w:rFonts w:ascii="仿宋" w:eastAsia="仿宋" w:hAnsi="仿宋" w:cs="宋体"/>
                <w:color w:val="000000"/>
                <w:kern w:val="0"/>
                <w:sz w:val="24"/>
              </w:rPr>
            </w:pPr>
            <w:r w:rsidRPr="004547BE">
              <w:rPr>
                <w:rFonts w:ascii="仿宋" w:eastAsia="仿宋" w:hAnsi="仿宋" w:cs="宋体" w:hint="eastAsia"/>
                <w:color w:val="000000"/>
                <w:kern w:val="0"/>
                <w:sz w:val="24"/>
              </w:rPr>
              <w:t>应开实验项目个数</w:t>
            </w:r>
          </w:p>
        </w:tc>
        <w:tc>
          <w:tcPr>
            <w:tcW w:w="992" w:type="dxa"/>
            <w:vAlign w:val="center"/>
          </w:tcPr>
          <w:p w:rsidR="005001BF" w:rsidRPr="004547BE" w:rsidRDefault="005001BF" w:rsidP="00012F99">
            <w:pPr>
              <w:widowControl/>
              <w:adjustRightInd w:val="0"/>
              <w:snapToGrid w:val="0"/>
              <w:spacing w:line="440" w:lineRule="exact"/>
              <w:ind w:firstLineChars="100" w:firstLine="240"/>
              <w:rPr>
                <w:rFonts w:ascii="仿宋" w:eastAsia="仿宋" w:hAnsi="仿宋" w:cs="宋体"/>
                <w:color w:val="000000"/>
                <w:kern w:val="0"/>
                <w:sz w:val="24"/>
              </w:rPr>
            </w:pPr>
            <w:r>
              <w:rPr>
                <w:rFonts w:ascii="仿宋" w:eastAsia="仿宋" w:hAnsi="仿宋" w:cs="宋体" w:hint="eastAsia"/>
                <w:color w:val="000000"/>
                <w:kern w:val="0"/>
                <w:sz w:val="24"/>
              </w:rPr>
              <w:t>6</w:t>
            </w:r>
          </w:p>
        </w:tc>
      </w:tr>
      <w:tr w:rsidR="005001BF" w:rsidRPr="004547BE" w:rsidTr="00012F99">
        <w:tc>
          <w:tcPr>
            <w:tcW w:w="817" w:type="dxa"/>
            <w:vAlign w:val="center"/>
          </w:tcPr>
          <w:p w:rsidR="005001BF" w:rsidRPr="004547BE" w:rsidRDefault="005001BF" w:rsidP="00012F99">
            <w:pPr>
              <w:widowControl/>
              <w:adjustRightInd w:val="0"/>
              <w:snapToGrid w:val="0"/>
              <w:spacing w:line="440" w:lineRule="exact"/>
              <w:jc w:val="center"/>
              <w:rPr>
                <w:rFonts w:ascii="仿宋" w:eastAsia="仿宋" w:hAnsi="仿宋" w:cs="宋体"/>
                <w:color w:val="000000"/>
                <w:kern w:val="0"/>
                <w:sz w:val="24"/>
              </w:rPr>
            </w:pPr>
            <w:r w:rsidRPr="004547BE">
              <w:rPr>
                <w:rFonts w:ascii="仿宋" w:eastAsia="仿宋" w:hAnsi="仿宋" w:cs="宋体" w:hint="eastAsia"/>
                <w:color w:val="000000"/>
                <w:kern w:val="0"/>
                <w:sz w:val="24"/>
              </w:rPr>
              <w:t>序号</w:t>
            </w:r>
          </w:p>
        </w:tc>
        <w:tc>
          <w:tcPr>
            <w:tcW w:w="2410" w:type="dxa"/>
            <w:gridSpan w:val="2"/>
            <w:vAlign w:val="center"/>
          </w:tcPr>
          <w:p w:rsidR="005001BF" w:rsidRPr="004547BE" w:rsidRDefault="005001BF" w:rsidP="00012F99">
            <w:pPr>
              <w:widowControl/>
              <w:adjustRightInd w:val="0"/>
              <w:snapToGrid w:val="0"/>
              <w:spacing w:line="440" w:lineRule="exact"/>
              <w:jc w:val="center"/>
              <w:rPr>
                <w:rFonts w:ascii="仿宋" w:eastAsia="仿宋" w:hAnsi="仿宋" w:cs="宋体"/>
                <w:color w:val="000000"/>
                <w:kern w:val="0"/>
                <w:sz w:val="24"/>
              </w:rPr>
            </w:pPr>
            <w:r w:rsidRPr="004547BE">
              <w:rPr>
                <w:rFonts w:ascii="仿宋" w:eastAsia="仿宋" w:hAnsi="仿宋" w:cs="宋体" w:hint="eastAsia"/>
                <w:color w:val="000000"/>
                <w:kern w:val="0"/>
                <w:sz w:val="24"/>
              </w:rPr>
              <w:t>实验项目名称</w:t>
            </w:r>
          </w:p>
        </w:tc>
        <w:tc>
          <w:tcPr>
            <w:tcW w:w="1417" w:type="dxa"/>
            <w:gridSpan w:val="2"/>
            <w:vAlign w:val="center"/>
          </w:tcPr>
          <w:p w:rsidR="005001BF" w:rsidRPr="004547BE" w:rsidRDefault="005001BF" w:rsidP="00012F99">
            <w:pPr>
              <w:widowControl/>
              <w:adjustRightInd w:val="0"/>
              <w:snapToGrid w:val="0"/>
              <w:spacing w:line="440" w:lineRule="exact"/>
              <w:jc w:val="center"/>
              <w:rPr>
                <w:rFonts w:ascii="仿宋" w:eastAsia="仿宋" w:hAnsi="仿宋" w:cs="宋体"/>
                <w:color w:val="000000"/>
                <w:kern w:val="0"/>
                <w:sz w:val="24"/>
              </w:rPr>
            </w:pPr>
            <w:r w:rsidRPr="004547BE">
              <w:rPr>
                <w:rFonts w:ascii="仿宋" w:eastAsia="仿宋" w:hAnsi="仿宋" w:cs="宋体" w:hint="eastAsia"/>
                <w:color w:val="000000"/>
                <w:kern w:val="0"/>
                <w:sz w:val="24"/>
              </w:rPr>
              <w:t>实验要求</w:t>
            </w:r>
          </w:p>
        </w:tc>
        <w:tc>
          <w:tcPr>
            <w:tcW w:w="1276" w:type="dxa"/>
            <w:vAlign w:val="center"/>
          </w:tcPr>
          <w:p w:rsidR="005001BF" w:rsidRPr="004547BE" w:rsidRDefault="005001BF" w:rsidP="00012F99">
            <w:pPr>
              <w:widowControl/>
              <w:adjustRightInd w:val="0"/>
              <w:snapToGrid w:val="0"/>
              <w:spacing w:line="440" w:lineRule="exact"/>
              <w:jc w:val="center"/>
              <w:rPr>
                <w:rFonts w:ascii="仿宋" w:eastAsia="仿宋" w:hAnsi="仿宋" w:cs="宋体"/>
                <w:color w:val="000000"/>
                <w:kern w:val="0"/>
                <w:sz w:val="24"/>
              </w:rPr>
            </w:pPr>
            <w:r w:rsidRPr="004547BE">
              <w:rPr>
                <w:rFonts w:ascii="仿宋" w:eastAsia="仿宋" w:hAnsi="仿宋" w:cs="宋体" w:hint="eastAsia"/>
                <w:color w:val="000000"/>
                <w:kern w:val="0"/>
                <w:sz w:val="24"/>
              </w:rPr>
              <w:t>学时分配</w:t>
            </w:r>
          </w:p>
        </w:tc>
        <w:tc>
          <w:tcPr>
            <w:tcW w:w="1276" w:type="dxa"/>
            <w:vAlign w:val="center"/>
          </w:tcPr>
          <w:p w:rsidR="005001BF" w:rsidRPr="004547BE" w:rsidRDefault="005001BF" w:rsidP="00012F99">
            <w:pPr>
              <w:widowControl/>
              <w:adjustRightInd w:val="0"/>
              <w:snapToGrid w:val="0"/>
              <w:spacing w:line="440" w:lineRule="exact"/>
              <w:jc w:val="center"/>
              <w:rPr>
                <w:rFonts w:ascii="仿宋" w:eastAsia="仿宋" w:hAnsi="仿宋" w:cs="宋体"/>
                <w:color w:val="000000"/>
                <w:kern w:val="0"/>
                <w:sz w:val="24"/>
              </w:rPr>
            </w:pPr>
            <w:r w:rsidRPr="004547BE">
              <w:rPr>
                <w:rFonts w:ascii="仿宋" w:eastAsia="仿宋" w:hAnsi="仿宋" w:cs="宋体" w:hint="eastAsia"/>
                <w:color w:val="000000"/>
                <w:kern w:val="0"/>
                <w:sz w:val="24"/>
              </w:rPr>
              <w:t>实验类型</w:t>
            </w:r>
          </w:p>
        </w:tc>
        <w:tc>
          <w:tcPr>
            <w:tcW w:w="992" w:type="dxa"/>
            <w:vAlign w:val="center"/>
          </w:tcPr>
          <w:p w:rsidR="005001BF" w:rsidRPr="004547BE" w:rsidRDefault="005001BF" w:rsidP="00012F99">
            <w:pPr>
              <w:widowControl/>
              <w:adjustRightInd w:val="0"/>
              <w:snapToGrid w:val="0"/>
              <w:spacing w:line="440" w:lineRule="exact"/>
              <w:jc w:val="center"/>
              <w:rPr>
                <w:rFonts w:ascii="仿宋" w:eastAsia="仿宋" w:hAnsi="仿宋" w:cs="宋体"/>
                <w:color w:val="000000"/>
                <w:kern w:val="0"/>
                <w:sz w:val="24"/>
              </w:rPr>
            </w:pPr>
            <w:r w:rsidRPr="004547BE">
              <w:rPr>
                <w:rFonts w:ascii="仿宋" w:eastAsia="仿宋" w:hAnsi="仿宋" w:cs="宋体" w:hint="eastAsia"/>
                <w:color w:val="000000"/>
                <w:kern w:val="0"/>
                <w:sz w:val="24"/>
              </w:rPr>
              <w:t>备　注</w:t>
            </w:r>
          </w:p>
        </w:tc>
      </w:tr>
      <w:tr w:rsidR="005001BF" w:rsidRPr="00912EF2" w:rsidTr="00012F99">
        <w:tc>
          <w:tcPr>
            <w:tcW w:w="817" w:type="dxa"/>
            <w:vAlign w:val="center"/>
          </w:tcPr>
          <w:p w:rsidR="005001BF" w:rsidRPr="004547BE" w:rsidRDefault="005001BF" w:rsidP="00012F99">
            <w:pPr>
              <w:widowControl/>
              <w:adjustRightInd w:val="0"/>
              <w:snapToGrid w:val="0"/>
              <w:spacing w:line="440" w:lineRule="exact"/>
              <w:jc w:val="center"/>
              <w:rPr>
                <w:rFonts w:ascii="仿宋" w:eastAsia="仿宋" w:hAnsi="仿宋" w:cs="宋体"/>
                <w:color w:val="000000"/>
                <w:kern w:val="0"/>
                <w:sz w:val="24"/>
              </w:rPr>
            </w:pPr>
            <w:r>
              <w:rPr>
                <w:rFonts w:ascii="仿宋" w:eastAsia="仿宋" w:hAnsi="仿宋" w:cs="宋体" w:hint="eastAsia"/>
                <w:color w:val="000000"/>
                <w:kern w:val="0"/>
                <w:sz w:val="24"/>
              </w:rPr>
              <w:t>1</w:t>
            </w:r>
          </w:p>
        </w:tc>
        <w:tc>
          <w:tcPr>
            <w:tcW w:w="2410" w:type="dxa"/>
            <w:gridSpan w:val="2"/>
            <w:vAlign w:val="center"/>
          </w:tcPr>
          <w:p w:rsidR="005001BF" w:rsidRPr="00912EF2" w:rsidRDefault="005001BF" w:rsidP="00012F99">
            <w:pPr>
              <w:widowControl/>
              <w:adjustRightInd w:val="0"/>
              <w:snapToGrid w:val="0"/>
              <w:ind w:firstLine="33"/>
              <w:rPr>
                <w:rFonts w:ascii="仿宋" w:eastAsia="仿宋" w:hAnsi="仿宋" w:cs="宋体"/>
                <w:color w:val="000000"/>
                <w:kern w:val="0"/>
                <w:sz w:val="24"/>
              </w:rPr>
            </w:pPr>
            <w:r w:rsidRPr="00912EF2">
              <w:rPr>
                <w:rFonts w:ascii="仿宋" w:eastAsia="仿宋" w:hAnsi="仿宋" w:cs="宋体"/>
                <w:color w:val="000000"/>
                <w:kern w:val="0"/>
                <w:sz w:val="24"/>
              </w:rPr>
              <w:t>燃烧热的测定</w:t>
            </w:r>
          </w:p>
        </w:tc>
        <w:tc>
          <w:tcPr>
            <w:tcW w:w="1417" w:type="dxa"/>
            <w:gridSpan w:val="2"/>
            <w:vAlign w:val="center"/>
          </w:tcPr>
          <w:p w:rsidR="005001BF" w:rsidRPr="00912EF2" w:rsidRDefault="005001BF" w:rsidP="00012F99">
            <w:pPr>
              <w:widowControl/>
              <w:adjustRightInd w:val="0"/>
              <w:snapToGrid w:val="0"/>
              <w:spacing w:line="440" w:lineRule="exact"/>
              <w:ind w:firstLineChars="29" w:firstLine="70"/>
              <w:jc w:val="center"/>
              <w:rPr>
                <w:rFonts w:ascii="仿宋" w:eastAsia="仿宋" w:hAnsi="仿宋" w:cs="宋体"/>
                <w:color w:val="000000"/>
                <w:kern w:val="0"/>
                <w:sz w:val="24"/>
              </w:rPr>
            </w:pPr>
            <w:r w:rsidRPr="00912EF2">
              <w:rPr>
                <w:rFonts w:ascii="仿宋" w:eastAsia="仿宋" w:hAnsi="仿宋" w:cs="宋体" w:hint="eastAsia"/>
                <w:color w:val="000000"/>
                <w:kern w:val="0"/>
                <w:sz w:val="24"/>
              </w:rPr>
              <w:t>必做</w:t>
            </w:r>
          </w:p>
        </w:tc>
        <w:tc>
          <w:tcPr>
            <w:tcW w:w="1276" w:type="dxa"/>
            <w:vAlign w:val="center"/>
          </w:tcPr>
          <w:p w:rsidR="005001BF" w:rsidRPr="00912EF2" w:rsidRDefault="005001BF" w:rsidP="00012F99">
            <w:pPr>
              <w:widowControl/>
              <w:adjustRightInd w:val="0"/>
              <w:snapToGrid w:val="0"/>
              <w:spacing w:line="440" w:lineRule="exact"/>
              <w:ind w:firstLineChars="15" w:firstLine="36"/>
              <w:jc w:val="center"/>
              <w:rPr>
                <w:rFonts w:ascii="仿宋" w:eastAsia="仿宋" w:hAnsi="仿宋" w:cs="宋体"/>
                <w:color w:val="000000"/>
                <w:kern w:val="0"/>
                <w:sz w:val="24"/>
              </w:rPr>
            </w:pPr>
            <w:r w:rsidRPr="00912EF2">
              <w:rPr>
                <w:rFonts w:ascii="仿宋" w:eastAsia="仿宋" w:hAnsi="仿宋" w:cs="宋体" w:hint="eastAsia"/>
                <w:color w:val="000000"/>
                <w:kern w:val="0"/>
                <w:sz w:val="24"/>
              </w:rPr>
              <w:t>3</w:t>
            </w:r>
          </w:p>
        </w:tc>
        <w:tc>
          <w:tcPr>
            <w:tcW w:w="1276" w:type="dxa"/>
            <w:vAlign w:val="center"/>
          </w:tcPr>
          <w:p w:rsidR="005001BF" w:rsidRPr="00912EF2" w:rsidRDefault="005001BF" w:rsidP="00012F99">
            <w:pPr>
              <w:widowControl/>
              <w:adjustRightInd w:val="0"/>
              <w:snapToGrid w:val="0"/>
              <w:spacing w:line="440" w:lineRule="exact"/>
              <w:ind w:firstLineChars="51" w:firstLine="122"/>
              <w:jc w:val="center"/>
              <w:rPr>
                <w:rFonts w:ascii="仿宋" w:eastAsia="仿宋" w:hAnsi="仿宋" w:cs="宋体"/>
                <w:color w:val="000000"/>
                <w:kern w:val="0"/>
                <w:sz w:val="24"/>
              </w:rPr>
            </w:pPr>
            <w:r w:rsidRPr="00912EF2">
              <w:rPr>
                <w:rFonts w:ascii="仿宋" w:eastAsia="仿宋" w:hAnsi="仿宋" w:cs="宋体" w:hint="eastAsia"/>
                <w:color w:val="000000"/>
                <w:kern w:val="0"/>
                <w:sz w:val="24"/>
              </w:rPr>
              <w:t>综合性</w:t>
            </w:r>
          </w:p>
        </w:tc>
        <w:tc>
          <w:tcPr>
            <w:tcW w:w="992" w:type="dxa"/>
            <w:vAlign w:val="center"/>
          </w:tcPr>
          <w:p w:rsidR="005001BF" w:rsidRPr="00912EF2" w:rsidRDefault="005001BF" w:rsidP="00012F99">
            <w:pPr>
              <w:widowControl/>
              <w:adjustRightInd w:val="0"/>
              <w:snapToGrid w:val="0"/>
              <w:spacing w:line="440" w:lineRule="exact"/>
              <w:ind w:firstLine="630"/>
              <w:jc w:val="center"/>
              <w:rPr>
                <w:rFonts w:ascii="仿宋" w:eastAsia="仿宋" w:hAnsi="仿宋" w:cs="宋体"/>
                <w:color w:val="000000"/>
                <w:kern w:val="0"/>
                <w:sz w:val="24"/>
              </w:rPr>
            </w:pPr>
          </w:p>
        </w:tc>
      </w:tr>
      <w:tr w:rsidR="005001BF" w:rsidRPr="00912EF2" w:rsidTr="00012F99">
        <w:tc>
          <w:tcPr>
            <w:tcW w:w="817" w:type="dxa"/>
            <w:vAlign w:val="center"/>
          </w:tcPr>
          <w:p w:rsidR="005001BF" w:rsidRPr="004547BE" w:rsidRDefault="005001BF" w:rsidP="00012F99">
            <w:pPr>
              <w:widowControl/>
              <w:adjustRightInd w:val="0"/>
              <w:snapToGrid w:val="0"/>
              <w:spacing w:line="440" w:lineRule="exact"/>
              <w:jc w:val="center"/>
              <w:rPr>
                <w:rFonts w:ascii="仿宋" w:eastAsia="仿宋" w:hAnsi="仿宋" w:cs="宋体"/>
                <w:color w:val="000000"/>
                <w:kern w:val="0"/>
                <w:sz w:val="24"/>
              </w:rPr>
            </w:pPr>
            <w:r>
              <w:rPr>
                <w:rFonts w:ascii="仿宋" w:eastAsia="仿宋" w:hAnsi="仿宋" w:cs="宋体" w:hint="eastAsia"/>
                <w:color w:val="000000"/>
                <w:kern w:val="0"/>
                <w:sz w:val="24"/>
              </w:rPr>
              <w:t>2</w:t>
            </w:r>
          </w:p>
        </w:tc>
        <w:tc>
          <w:tcPr>
            <w:tcW w:w="2410" w:type="dxa"/>
            <w:gridSpan w:val="2"/>
            <w:vAlign w:val="center"/>
          </w:tcPr>
          <w:p w:rsidR="005001BF" w:rsidRPr="00912EF2" w:rsidRDefault="005001BF" w:rsidP="00012F99">
            <w:pPr>
              <w:widowControl/>
              <w:adjustRightInd w:val="0"/>
              <w:snapToGrid w:val="0"/>
              <w:ind w:firstLineChars="13" w:firstLine="31"/>
              <w:jc w:val="center"/>
              <w:rPr>
                <w:rFonts w:ascii="仿宋" w:eastAsia="仿宋" w:hAnsi="仿宋" w:cs="宋体"/>
                <w:color w:val="000000"/>
                <w:kern w:val="0"/>
                <w:sz w:val="24"/>
              </w:rPr>
            </w:pPr>
            <w:r w:rsidRPr="00912EF2">
              <w:rPr>
                <w:rFonts w:ascii="仿宋" w:eastAsia="仿宋" w:hAnsi="仿宋" w:cs="宋体"/>
                <w:color w:val="000000"/>
                <w:kern w:val="0"/>
                <w:sz w:val="24"/>
              </w:rPr>
              <w:t>原电池电动势的测定</w:t>
            </w:r>
          </w:p>
        </w:tc>
        <w:tc>
          <w:tcPr>
            <w:tcW w:w="1417" w:type="dxa"/>
            <w:gridSpan w:val="2"/>
            <w:vAlign w:val="center"/>
          </w:tcPr>
          <w:p w:rsidR="005001BF" w:rsidRPr="00912EF2" w:rsidRDefault="005001BF" w:rsidP="00012F99">
            <w:pPr>
              <w:widowControl/>
              <w:adjustRightInd w:val="0"/>
              <w:snapToGrid w:val="0"/>
              <w:spacing w:line="440" w:lineRule="exact"/>
              <w:ind w:firstLineChars="29" w:firstLine="70"/>
              <w:jc w:val="center"/>
              <w:rPr>
                <w:rFonts w:ascii="仿宋" w:eastAsia="仿宋" w:hAnsi="仿宋" w:cs="宋体"/>
                <w:color w:val="000000"/>
                <w:kern w:val="0"/>
                <w:sz w:val="24"/>
              </w:rPr>
            </w:pPr>
            <w:r w:rsidRPr="00912EF2">
              <w:rPr>
                <w:rFonts w:ascii="仿宋" w:eastAsia="仿宋" w:hAnsi="仿宋" w:cs="宋体" w:hint="eastAsia"/>
                <w:color w:val="000000"/>
                <w:kern w:val="0"/>
                <w:sz w:val="24"/>
              </w:rPr>
              <w:t>必做</w:t>
            </w:r>
          </w:p>
        </w:tc>
        <w:tc>
          <w:tcPr>
            <w:tcW w:w="1276" w:type="dxa"/>
            <w:vAlign w:val="center"/>
          </w:tcPr>
          <w:p w:rsidR="005001BF" w:rsidRPr="00912EF2" w:rsidRDefault="005001BF" w:rsidP="00012F99">
            <w:pPr>
              <w:widowControl/>
              <w:adjustRightInd w:val="0"/>
              <w:snapToGrid w:val="0"/>
              <w:spacing w:line="440" w:lineRule="exact"/>
              <w:ind w:firstLineChars="15" w:firstLine="36"/>
              <w:jc w:val="center"/>
              <w:rPr>
                <w:rFonts w:ascii="仿宋" w:eastAsia="仿宋" w:hAnsi="仿宋" w:cs="宋体"/>
                <w:color w:val="000000"/>
                <w:kern w:val="0"/>
                <w:sz w:val="24"/>
              </w:rPr>
            </w:pPr>
            <w:r>
              <w:rPr>
                <w:rFonts w:ascii="仿宋" w:eastAsia="仿宋" w:hAnsi="仿宋" w:cs="宋体" w:hint="eastAsia"/>
                <w:color w:val="000000"/>
                <w:kern w:val="0"/>
                <w:sz w:val="24"/>
              </w:rPr>
              <w:t>3</w:t>
            </w:r>
          </w:p>
        </w:tc>
        <w:tc>
          <w:tcPr>
            <w:tcW w:w="1276" w:type="dxa"/>
            <w:vAlign w:val="center"/>
          </w:tcPr>
          <w:p w:rsidR="005001BF" w:rsidRPr="00912EF2" w:rsidRDefault="005001BF" w:rsidP="00012F99">
            <w:pPr>
              <w:widowControl/>
              <w:adjustRightInd w:val="0"/>
              <w:snapToGrid w:val="0"/>
              <w:spacing w:line="440" w:lineRule="exact"/>
              <w:ind w:firstLineChars="51" w:firstLine="122"/>
              <w:jc w:val="center"/>
              <w:rPr>
                <w:rFonts w:ascii="仿宋" w:eastAsia="仿宋" w:hAnsi="仿宋" w:cs="宋体"/>
                <w:color w:val="000000"/>
                <w:kern w:val="0"/>
                <w:sz w:val="24"/>
              </w:rPr>
            </w:pPr>
            <w:r w:rsidRPr="00912EF2">
              <w:rPr>
                <w:rFonts w:ascii="仿宋" w:eastAsia="仿宋" w:hAnsi="仿宋" w:cs="宋体" w:hint="eastAsia"/>
                <w:color w:val="000000"/>
                <w:kern w:val="0"/>
                <w:sz w:val="24"/>
              </w:rPr>
              <w:t>验证性</w:t>
            </w:r>
          </w:p>
        </w:tc>
        <w:tc>
          <w:tcPr>
            <w:tcW w:w="992" w:type="dxa"/>
            <w:vAlign w:val="center"/>
          </w:tcPr>
          <w:p w:rsidR="005001BF" w:rsidRPr="00912EF2" w:rsidRDefault="005001BF" w:rsidP="00012F99">
            <w:pPr>
              <w:widowControl/>
              <w:adjustRightInd w:val="0"/>
              <w:snapToGrid w:val="0"/>
              <w:spacing w:line="440" w:lineRule="exact"/>
              <w:ind w:firstLine="630"/>
              <w:jc w:val="center"/>
              <w:rPr>
                <w:rFonts w:ascii="仿宋" w:eastAsia="仿宋" w:hAnsi="仿宋" w:cs="宋体"/>
                <w:color w:val="000000"/>
                <w:kern w:val="0"/>
                <w:sz w:val="24"/>
              </w:rPr>
            </w:pPr>
          </w:p>
        </w:tc>
      </w:tr>
      <w:tr w:rsidR="005001BF" w:rsidRPr="00912EF2" w:rsidTr="00012F99">
        <w:tc>
          <w:tcPr>
            <w:tcW w:w="817" w:type="dxa"/>
            <w:vAlign w:val="center"/>
          </w:tcPr>
          <w:p w:rsidR="005001BF" w:rsidRPr="004547BE" w:rsidRDefault="005001BF" w:rsidP="00012F99">
            <w:pPr>
              <w:widowControl/>
              <w:adjustRightInd w:val="0"/>
              <w:snapToGrid w:val="0"/>
              <w:spacing w:line="440" w:lineRule="exact"/>
              <w:jc w:val="center"/>
              <w:rPr>
                <w:rFonts w:ascii="仿宋" w:eastAsia="仿宋" w:hAnsi="仿宋" w:cs="宋体"/>
                <w:color w:val="000000"/>
                <w:kern w:val="0"/>
                <w:sz w:val="24"/>
              </w:rPr>
            </w:pPr>
            <w:r>
              <w:rPr>
                <w:rFonts w:ascii="仿宋" w:eastAsia="仿宋" w:hAnsi="仿宋" w:cs="宋体" w:hint="eastAsia"/>
                <w:color w:val="000000"/>
                <w:kern w:val="0"/>
                <w:sz w:val="24"/>
              </w:rPr>
              <w:t>3</w:t>
            </w:r>
          </w:p>
        </w:tc>
        <w:tc>
          <w:tcPr>
            <w:tcW w:w="2410" w:type="dxa"/>
            <w:gridSpan w:val="2"/>
            <w:vAlign w:val="center"/>
          </w:tcPr>
          <w:p w:rsidR="005001BF" w:rsidRPr="00912EF2" w:rsidRDefault="005001BF" w:rsidP="00012F99">
            <w:pPr>
              <w:widowControl/>
              <w:adjustRightInd w:val="0"/>
              <w:snapToGrid w:val="0"/>
              <w:ind w:firstLineChars="13" w:firstLine="31"/>
              <w:jc w:val="center"/>
              <w:rPr>
                <w:rFonts w:ascii="仿宋" w:eastAsia="仿宋" w:hAnsi="仿宋" w:cs="宋体"/>
                <w:color w:val="000000"/>
                <w:kern w:val="0"/>
                <w:sz w:val="24"/>
              </w:rPr>
            </w:pPr>
            <w:r w:rsidRPr="00912EF2">
              <w:rPr>
                <w:rFonts w:ascii="仿宋" w:eastAsia="仿宋" w:hAnsi="仿宋" w:cs="宋体"/>
                <w:color w:val="000000"/>
                <w:kern w:val="0"/>
                <w:sz w:val="24"/>
              </w:rPr>
              <w:t>乙酸乙酯皂化反应速率常数</w:t>
            </w:r>
            <w:r>
              <w:rPr>
                <w:rFonts w:ascii="仿宋" w:eastAsia="仿宋" w:hAnsi="仿宋" w:cs="宋体" w:hint="eastAsia"/>
                <w:color w:val="000000"/>
                <w:kern w:val="0"/>
                <w:sz w:val="24"/>
              </w:rPr>
              <w:t>的</w:t>
            </w:r>
            <w:r w:rsidRPr="00912EF2">
              <w:rPr>
                <w:rFonts w:ascii="仿宋" w:eastAsia="仿宋" w:hAnsi="仿宋" w:cs="宋体"/>
                <w:color w:val="000000"/>
                <w:kern w:val="0"/>
                <w:sz w:val="24"/>
              </w:rPr>
              <w:t>测定</w:t>
            </w:r>
          </w:p>
        </w:tc>
        <w:tc>
          <w:tcPr>
            <w:tcW w:w="1417" w:type="dxa"/>
            <w:gridSpan w:val="2"/>
            <w:vAlign w:val="center"/>
          </w:tcPr>
          <w:p w:rsidR="005001BF" w:rsidRPr="00912EF2" w:rsidRDefault="005001BF" w:rsidP="00012F99">
            <w:pPr>
              <w:widowControl/>
              <w:adjustRightInd w:val="0"/>
              <w:snapToGrid w:val="0"/>
              <w:spacing w:line="440" w:lineRule="exact"/>
              <w:ind w:firstLineChars="29" w:firstLine="70"/>
              <w:jc w:val="center"/>
              <w:rPr>
                <w:rFonts w:ascii="仿宋" w:eastAsia="仿宋" w:hAnsi="仿宋" w:cs="宋体"/>
                <w:color w:val="000000"/>
                <w:kern w:val="0"/>
                <w:sz w:val="24"/>
              </w:rPr>
            </w:pPr>
            <w:r w:rsidRPr="00912EF2">
              <w:rPr>
                <w:rFonts w:ascii="仿宋" w:eastAsia="仿宋" w:hAnsi="仿宋" w:cs="宋体" w:hint="eastAsia"/>
                <w:color w:val="000000"/>
                <w:kern w:val="0"/>
                <w:sz w:val="24"/>
              </w:rPr>
              <w:t>必做</w:t>
            </w:r>
          </w:p>
        </w:tc>
        <w:tc>
          <w:tcPr>
            <w:tcW w:w="1276" w:type="dxa"/>
            <w:vAlign w:val="center"/>
          </w:tcPr>
          <w:p w:rsidR="005001BF" w:rsidRPr="00912EF2" w:rsidRDefault="005001BF" w:rsidP="00012F99">
            <w:pPr>
              <w:widowControl/>
              <w:adjustRightInd w:val="0"/>
              <w:snapToGrid w:val="0"/>
              <w:spacing w:line="440" w:lineRule="exact"/>
              <w:ind w:firstLineChars="15" w:firstLine="36"/>
              <w:jc w:val="center"/>
              <w:rPr>
                <w:rFonts w:ascii="仿宋" w:eastAsia="仿宋" w:hAnsi="仿宋" w:cs="宋体"/>
                <w:color w:val="000000"/>
                <w:kern w:val="0"/>
                <w:sz w:val="24"/>
              </w:rPr>
            </w:pPr>
            <w:r>
              <w:rPr>
                <w:rFonts w:ascii="仿宋" w:eastAsia="仿宋" w:hAnsi="仿宋" w:cs="宋体" w:hint="eastAsia"/>
                <w:color w:val="000000"/>
                <w:kern w:val="0"/>
                <w:sz w:val="24"/>
              </w:rPr>
              <w:t>3</w:t>
            </w:r>
          </w:p>
        </w:tc>
        <w:tc>
          <w:tcPr>
            <w:tcW w:w="1276" w:type="dxa"/>
            <w:vAlign w:val="center"/>
          </w:tcPr>
          <w:p w:rsidR="005001BF" w:rsidRPr="00912EF2" w:rsidRDefault="005001BF" w:rsidP="00012F99">
            <w:pPr>
              <w:widowControl/>
              <w:adjustRightInd w:val="0"/>
              <w:snapToGrid w:val="0"/>
              <w:spacing w:line="440" w:lineRule="exact"/>
              <w:ind w:firstLineChars="51" w:firstLine="122"/>
              <w:jc w:val="center"/>
              <w:rPr>
                <w:rFonts w:ascii="仿宋" w:eastAsia="仿宋" w:hAnsi="仿宋" w:cs="宋体"/>
                <w:color w:val="000000"/>
                <w:kern w:val="0"/>
                <w:sz w:val="24"/>
              </w:rPr>
            </w:pPr>
            <w:r>
              <w:rPr>
                <w:rFonts w:ascii="仿宋" w:eastAsia="仿宋" w:hAnsi="仿宋" w:cs="宋体" w:hint="eastAsia"/>
                <w:color w:val="000000"/>
                <w:kern w:val="0"/>
                <w:sz w:val="24"/>
              </w:rPr>
              <w:t>设计</w:t>
            </w:r>
            <w:r w:rsidRPr="00912EF2">
              <w:rPr>
                <w:rFonts w:ascii="仿宋" w:eastAsia="仿宋" w:hAnsi="仿宋" w:cs="宋体" w:hint="eastAsia"/>
                <w:color w:val="000000"/>
                <w:kern w:val="0"/>
                <w:sz w:val="24"/>
              </w:rPr>
              <w:t>性</w:t>
            </w:r>
          </w:p>
        </w:tc>
        <w:tc>
          <w:tcPr>
            <w:tcW w:w="992" w:type="dxa"/>
            <w:vAlign w:val="center"/>
          </w:tcPr>
          <w:p w:rsidR="005001BF" w:rsidRPr="00912EF2" w:rsidRDefault="005001BF" w:rsidP="00012F99">
            <w:pPr>
              <w:widowControl/>
              <w:adjustRightInd w:val="0"/>
              <w:snapToGrid w:val="0"/>
              <w:spacing w:line="440" w:lineRule="exact"/>
              <w:ind w:firstLine="630"/>
              <w:jc w:val="center"/>
              <w:rPr>
                <w:rFonts w:ascii="仿宋" w:eastAsia="仿宋" w:hAnsi="仿宋" w:cs="宋体"/>
                <w:color w:val="000000"/>
                <w:kern w:val="0"/>
                <w:sz w:val="24"/>
              </w:rPr>
            </w:pPr>
          </w:p>
        </w:tc>
      </w:tr>
      <w:tr w:rsidR="005001BF" w:rsidRPr="00912EF2" w:rsidTr="00012F99">
        <w:tc>
          <w:tcPr>
            <w:tcW w:w="817" w:type="dxa"/>
            <w:vAlign w:val="center"/>
          </w:tcPr>
          <w:p w:rsidR="005001BF" w:rsidRPr="004547BE" w:rsidRDefault="005001BF" w:rsidP="00012F99">
            <w:pPr>
              <w:widowControl/>
              <w:adjustRightInd w:val="0"/>
              <w:snapToGrid w:val="0"/>
              <w:spacing w:line="440" w:lineRule="exact"/>
              <w:jc w:val="center"/>
              <w:rPr>
                <w:rFonts w:ascii="仿宋" w:eastAsia="仿宋" w:hAnsi="仿宋" w:cs="宋体"/>
                <w:color w:val="000000"/>
                <w:kern w:val="0"/>
                <w:sz w:val="24"/>
              </w:rPr>
            </w:pPr>
            <w:r>
              <w:rPr>
                <w:rFonts w:ascii="仿宋" w:eastAsia="仿宋" w:hAnsi="仿宋" w:cs="宋体" w:hint="eastAsia"/>
                <w:color w:val="000000"/>
                <w:kern w:val="0"/>
                <w:sz w:val="24"/>
              </w:rPr>
              <w:t>4</w:t>
            </w:r>
          </w:p>
        </w:tc>
        <w:tc>
          <w:tcPr>
            <w:tcW w:w="2410" w:type="dxa"/>
            <w:gridSpan w:val="2"/>
            <w:vAlign w:val="center"/>
          </w:tcPr>
          <w:p w:rsidR="005001BF" w:rsidRPr="00912EF2" w:rsidRDefault="005001BF" w:rsidP="00012F99">
            <w:pPr>
              <w:widowControl/>
              <w:adjustRightInd w:val="0"/>
              <w:snapToGrid w:val="0"/>
              <w:ind w:firstLineChars="13" w:firstLine="31"/>
              <w:jc w:val="center"/>
              <w:rPr>
                <w:rFonts w:ascii="仿宋" w:eastAsia="仿宋" w:hAnsi="仿宋" w:cs="宋体"/>
                <w:color w:val="000000"/>
                <w:kern w:val="0"/>
                <w:sz w:val="24"/>
              </w:rPr>
            </w:pPr>
            <w:r w:rsidRPr="00912EF2">
              <w:rPr>
                <w:rFonts w:ascii="仿宋" w:eastAsia="仿宋" w:hAnsi="仿宋" w:cs="宋体"/>
                <w:color w:val="000000"/>
                <w:kern w:val="0"/>
                <w:sz w:val="24"/>
              </w:rPr>
              <w:t>溶液表面张力的测定</w:t>
            </w:r>
          </w:p>
        </w:tc>
        <w:tc>
          <w:tcPr>
            <w:tcW w:w="1417" w:type="dxa"/>
            <w:gridSpan w:val="2"/>
            <w:vAlign w:val="center"/>
          </w:tcPr>
          <w:p w:rsidR="005001BF" w:rsidRPr="00912EF2" w:rsidRDefault="005001BF" w:rsidP="00012F99">
            <w:pPr>
              <w:widowControl/>
              <w:adjustRightInd w:val="0"/>
              <w:snapToGrid w:val="0"/>
              <w:spacing w:line="440" w:lineRule="exact"/>
              <w:ind w:firstLineChars="29" w:firstLine="70"/>
              <w:jc w:val="center"/>
              <w:rPr>
                <w:rFonts w:ascii="仿宋" w:eastAsia="仿宋" w:hAnsi="仿宋" w:cs="宋体"/>
                <w:color w:val="000000"/>
                <w:kern w:val="0"/>
                <w:sz w:val="24"/>
              </w:rPr>
            </w:pPr>
            <w:r w:rsidRPr="00912EF2">
              <w:rPr>
                <w:rFonts w:ascii="仿宋" w:eastAsia="仿宋" w:hAnsi="仿宋" w:cs="宋体" w:hint="eastAsia"/>
                <w:color w:val="000000"/>
                <w:kern w:val="0"/>
                <w:sz w:val="24"/>
              </w:rPr>
              <w:t>必做</w:t>
            </w:r>
          </w:p>
        </w:tc>
        <w:tc>
          <w:tcPr>
            <w:tcW w:w="1276" w:type="dxa"/>
            <w:vAlign w:val="center"/>
          </w:tcPr>
          <w:p w:rsidR="005001BF" w:rsidRPr="00912EF2" w:rsidRDefault="005001BF" w:rsidP="00012F99">
            <w:pPr>
              <w:widowControl/>
              <w:adjustRightInd w:val="0"/>
              <w:snapToGrid w:val="0"/>
              <w:spacing w:line="440" w:lineRule="exact"/>
              <w:ind w:firstLineChars="15" w:firstLine="36"/>
              <w:jc w:val="center"/>
              <w:rPr>
                <w:rFonts w:ascii="仿宋" w:eastAsia="仿宋" w:hAnsi="仿宋" w:cs="宋体"/>
                <w:color w:val="000000"/>
                <w:kern w:val="0"/>
                <w:sz w:val="24"/>
              </w:rPr>
            </w:pPr>
            <w:r>
              <w:rPr>
                <w:rFonts w:ascii="仿宋" w:eastAsia="仿宋" w:hAnsi="仿宋" w:cs="宋体" w:hint="eastAsia"/>
                <w:color w:val="000000"/>
                <w:kern w:val="0"/>
                <w:sz w:val="24"/>
              </w:rPr>
              <w:t>3</w:t>
            </w:r>
          </w:p>
        </w:tc>
        <w:tc>
          <w:tcPr>
            <w:tcW w:w="1276" w:type="dxa"/>
            <w:vAlign w:val="center"/>
          </w:tcPr>
          <w:p w:rsidR="005001BF" w:rsidRPr="00912EF2" w:rsidRDefault="005001BF" w:rsidP="00012F99">
            <w:pPr>
              <w:widowControl/>
              <w:adjustRightInd w:val="0"/>
              <w:snapToGrid w:val="0"/>
              <w:spacing w:line="440" w:lineRule="exact"/>
              <w:ind w:firstLineChars="51" w:firstLine="122"/>
              <w:jc w:val="center"/>
              <w:rPr>
                <w:rFonts w:ascii="仿宋" w:eastAsia="仿宋" w:hAnsi="仿宋" w:cs="宋体"/>
                <w:color w:val="000000"/>
                <w:kern w:val="0"/>
                <w:sz w:val="24"/>
              </w:rPr>
            </w:pPr>
            <w:r w:rsidRPr="00912EF2">
              <w:rPr>
                <w:rFonts w:ascii="仿宋" w:eastAsia="仿宋" w:hAnsi="仿宋" w:cs="宋体" w:hint="eastAsia"/>
                <w:color w:val="000000"/>
                <w:kern w:val="0"/>
                <w:sz w:val="24"/>
              </w:rPr>
              <w:t>验证性</w:t>
            </w:r>
          </w:p>
        </w:tc>
        <w:tc>
          <w:tcPr>
            <w:tcW w:w="992" w:type="dxa"/>
            <w:vAlign w:val="center"/>
          </w:tcPr>
          <w:p w:rsidR="005001BF" w:rsidRPr="00912EF2" w:rsidRDefault="005001BF" w:rsidP="00012F99">
            <w:pPr>
              <w:widowControl/>
              <w:adjustRightInd w:val="0"/>
              <w:snapToGrid w:val="0"/>
              <w:spacing w:line="440" w:lineRule="exact"/>
              <w:ind w:firstLine="630"/>
              <w:jc w:val="center"/>
              <w:rPr>
                <w:rFonts w:ascii="仿宋" w:eastAsia="仿宋" w:hAnsi="仿宋" w:cs="宋体"/>
                <w:color w:val="000000"/>
                <w:kern w:val="0"/>
                <w:sz w:val="24"/>
              </w:rPr>
            </w:pPr>
          </w:p>
        </w:tc>
      </w:tr>
      <w:tr w:rsidR="005001BF" w:rsidRPr="00912EF2" w:rsidTr="00012F99">
        <w:trPr>
          <w:cantSplit/>
        </w:trPr>
        <w:tc>
          <w:tcPr>
            <w:tcW w:w="817" w:type="dxa"/>
            <w:vAlign w:val="center"/>
          </w:tcPr>
          <w:p w:rsidR="005001BF" w:rsidRPr="004547BE" w:rsidRDefault="005001BF" w:rsidP="00012F99">
            <w:pPr>
              <w:widowControl/>
              <w:adjustRightInd w:val="0"/>
              <w:snapToGrid w:val="0"/>
              <w:spacing w:line="440" w:lineRule="exact"/>
              <w:jc w:val="center"/>
              <w:rPr>
                <w:rFonts w:ascii="仿宋" w:eastAsia="仿宋" w:hAnsi="仿宋" w:cs="宋体"/>
                <w:color w:val="000000"/>
                <w:kern w:val="0"/>
                <w:sz w:val="24"/>
              </w:rPr>
            </w:pPr>
            <w:r>
              <w:rPr>
                <w:rFonts w:ascii="仿宋" w:eastAsia="仿宋" w:hAnsi="仿宋" w:cs="宋体" w:hint="eastAsia"/>
                <w:color w:val="000000"/>
                <w:kern w:val="0"/>
                <w:sz w:val="24"/>
              </w:rPr>
              <w:t>5</w:t>
            </w:r>
          </w:p>
        </w:tc>
        <w:tc>
          <w:tcPr>
            <w:tcW w:w="2410" w:type="dxa"/>
            <w:gridSpan w:val="2"/>
            <w:vAlign w:val="center"/>
          </w:tcPr>
          <w:p w:rsidR="005001BF" w:rsidRPr="00912EF2" w:rsidRDefault="005001BF" w:rsidP="00012F99">
            <w:pPr>
              <w:widowControl/>
              <w:adjustRightInd w:val="0"/>
              <w:snapToGrid w:val="0"/>
              <w:jc w:val="center"/>
              <w:rPr>
                <w:rFonts w:ascii="仿宋" w:eastAsia="仿宋" w:hAnsi="仿宋" w:cs="宋体"/>
                <w:color w:val="000000"/>
                <w:kern w:val="0"/>
                <w:sz w:val="24"/>
              </w:rPr>
            </w:pPr>
            <w:r w:rsidRPr="00912EF2">
              <w:rPr>
                <w:rFonts w:ascii="仿宋" w:eastAsia="仿宋" w:hAnsi="仿宋" w:cs="宋体"/>
                <w:color w:val="000000"/>
                <w:kern w:val="0"/>
                <w:sz w:val="24"/>
              </w:rPr>
              <w:t>凝固点降低法测定物质相对分子质量</w:t>
            </w:r>
          </w:p>
        </w:tc>
        <w:tc>
          <w:tcPr>
            <w:tcW w:w="1417" w:type="dxa"/>
            <w:gridSpan w:val="2"/>
            <w:vAlign w:val="center"/>
          </w:tcPr>
          <w:p w:rsidR="005001BF" w:rsidRPr="00912EF2" w:rsidRDefault="005001BF" w:rsidP="00012F99">
            <w:pPr>
              <w:widowControl/>
              <w:adjustRightInd w:val="0"/>
              <w:snapToGrid w:val="0"/>
              <w:spacing w:line="440" w:lineRule="exact"/>
              <w:ind w:firstLineChars="14" w:firstLine="34"/>
              <w:jc w:val="center"/>
              <w:rPr>
                <w:rFonts w:ascii="仿宋" w:eastAsia="仿宋" w:hAnsi="仿宋" w:cs="宋体"/>
                <w:color w:val="000000"/>
                <w:kern w:val="0"/>
                <w:sz w:val="24"/>
              </w:rPr>
            </w:pPr>
            <w:r>
              <w:rPr>
                <w:rFonts w:ascii="仿宋" w:eastAsia="仿宋" w:hAnsi="仿宋" w:cs="宋体" w:hint="eastAsia"/>
                <w:color w:val="000000"/>
                <w:kern w:val="0"/>
                <w:sz w:val="24"/>
              </w:rPr>
              <w:t>必做</w:t>
            </w:r>
          </w:p>
        </w:tc>
        <w:tc>
          <w:tcPr>
            <w:tcW w:w="1276" w:type="dxa"/>
            <w:vAlign w:val="center"/>
          </w:tcPr>
          <w:p w:rsidR="005001BF" w:rsidRPr="00912EF2" w:rsidRDefault="005001BF" w:rsidP="00012F99">
            <w:pPr>
              <w:widowControl/>
              <w:adjustRightInd w:val="0"/>
              <w:snapToGrid w:val="0"/>
              <w:spacing w:line="440" w:lineRule="exact"/>
              <w:ind w:firstLineChars="15" w:firstLine="36"/>
              <w:jc w:val="center"/>
              <w:rPr>
                <w:rFonts w:ascii="仿宋" w:eastAsia="仿宋" w:hAnsi="仿宋" w:cs="宋体"/>
                <w:color w:val="000000"/>
                <w:kern w:val="0"/>
                <w:sz w:val="24"/>
              </w:rPr>
            </w:pPr>
            <w:r w:rsidRPr="00912EF2">
              <w:rPr>
                <w:rFonts w:ascii="仿宋" w:eastAsia="仿宋" w:hAnsi="仿宋" w:cs="宋体" w:hint="eastAsia"/>
                <w:color w:val="000000"/>
                <w:kern w:val="0"/>
                <w:sz w:val="24"/>
              </w:rPr>
              <w:t>2</w:t>
            </w:r>
          </w:p>
        </w:tc>
        <w:tc>
          <w:tcPr>
            <w:tcW w:w="1276" w:type="dxa"/>
            <w:vAlign w:val="center"/>
          </w:tcPr>
          <w:p w:rsidR="005001BF" w:rsidRPr="00912EF2" w:rsidRDefault="005001BF" w:rsidP="00012F99">
            <w:pPr>
              <w:widowControl/>
              <w:adjustRightInd w:val="0"/>
              <w:snapToGrid w:val="0"/>
              <w:spacing w:line="440" w:lineRule="exact"/>
              <w:ind w:firstLineChars="51" w:firstLine="122"/>
              <w:jc w:val="center"/>
              <w:rPr>
                <w:rFonts w:ascii="仿宋" w:eastAsia="仿宋" w:hAnsi="仿宋" w:cs="宋体"/>
                <w:color w:val="000000"/>
                <w:kern w:val="0"/>
                <w:sz w:val="24"/>
              </w:rPr>
            </w:pPr>
            <w:r w:rsidRPr="00912EF2">
              <w:rPr>
                <w:rFonts w:ascii="仿宋" w:eastAsia="仿宋" w:hAnsi="仿宋" w:cs="宋体" w:hint="eastAsia"/>
                <w:color w:val="000000"/>
                <w:kern w:val="0"/>
                <w:sz w:val="24"/>
              </w:rPr>
              <w:t>验证性</w:t>
            </w:r>
          </w:p>
        </w:tc>
        <w:tc>
          <w:tcPr>
            <w:tcW w:w="992" w:type="dxa"/>
            <w:vAlign w:val="center"/>
          </w:tcPr>
          <w:p w:rsidR="005001BF" w:rsidRPr="00912EF2" w:rsidRDefault="005001BF" w:rsidP="00012F99">
            <w:pPr>
              <w:widowControl/>
              <w:adjustRightInd w:val="0"/>
              <w:snapToGrid w:val="0"/>
              <w:spacing w:line="440" w:lineRule="exact"/>
              <w:jc w:val="center"/>
              <w:rPr>
                <w:rFonts w:ascii="仿宋" w:eastAsia="仿宋" w:hAnsi="仿宋" w:cs="宋体"/>
                <w:color w:val="000000"/>
                <w:kern w:val="0"/>
                <w:sz w:val="24"/>
              </w:rPr>
            </w:pPr>
          </w:p>
        </w:tc>
      </w:tr>
      <w:tr w:rsidR="005001BF" w:rsidRPr="00912EF2" w:rsidTr="00012F99">
        <w:trPr>
          <w:cantSplit/>
        </w:trPr>
        <w:tc>
          <w:tcPr>
            <w:tcW w:w="817" w:type="dxa"/>
            <w:vAlign w:val="center"/>
          </w:tcPr>
          <w:p w:rsidR="005001BF" w:rsidRPr="004547BE" w:rsidRDefault="005001BF" w:rsidP="00012F99">
            <w:pPr>
              <w:widowControl/>
              <w:adjustRightInd w:val="0"/>
              <w:snapToGrid w:val="0"/>
              <w:spacing w:line="440" w:lineRule="exact"/>
              <w:jc w:val="center"/>
              <w:rPr>
                <w:rFonts w:ascii="仿宋" w:eastAsia="仿宋" w:hAnsi="仿宋" w:cs="宋体"/>
                <w:color w:val="000000"/>
                <w:kern w:val="0"/>
                <w:sz w:val="24"/>
              </w:rPr>
            </w:pPr>
            <w:r>
              <w:rPr>
                <w:rFonts w:ascii="仿宋" w:eastAsia="仿宋" w:hAnsi="仿宋" w:cs="宋体" w:hint="eastAsia"/>
                <w:color w:val="000000"/>
                <w:kern w:val="0"/>
                <w:sz w:val="24"/>
              </w:rPr>
              <w:t>6</w:t>
            </w:r>
          </w:p>
        </w:tc>
        <w:tc>
          <w:tcPr>
            <w:tcW w:w="2410" w:type="dxa"/>
            <w:gridSpan w:val="2"/>
            <w:vAlign w:val="center"/>
          </w:tcPr>
          <w:p w:rsidR="005001BF" w:rsidRPr="00912EF2" w:rsidRDefault="005001BF" w:rsidP="00012F99">
            <w:pPr>
              <w:widowControl/>
              <w:adjustRightInd w:val="0"/>
              <w:snapToGrid w:val="0"/>
              <w:ind w:firstLine="34"/>
              <w:jc w:val="center"/>
              <w:rPr>
                <w:rFonts w:ascii="仿宋" w:eastAsia="仿宋" w:hAnsi="仿宋" w:cs="宋体"/>
                <w:color w:val="000000"/>
                <w:kern w:val="0"/>
                <w:sz w:val="24"/>
              </w:rPr>
            </w:pPr>
            <w:r w:rsidRPr="00912EF2">
              <w:rPr>
                <w:rFonts w:ascii="仿宋" w:eastAsia="仿宋" w:hAnsi="仿宋" w:cs="宋体"/>
                <w:color w:val="000000"/>
                <w:kern w:val="0"/>
                <w:sz w:val="24"/>
              </w:rPr>
              <w:t>完全互溶双液系</w:t>
            </w:r>
            <w:r w:rsidRPr="00912EF2">
              <w:rPr>
                <w:rFonts w:ascii="仿宋" w:eastAsia="仿宋" w:hAnsi="仿宋" w:cs="宋体" w:hint="eastAsia"/>
                <w:color w:val="000000"/>
                <w:kern w:val="0"/>
                <w:sz w:val="24"/>
              </w:rPr>
              <w:t>T-X相图的绘制</w:t>
            </w:r>
          </w:p>
        </w:tc>
        <w:tc>
          <w:tcPr>
            <w:tcW w:w="1417" w:type="dxa"/>
            <w:gridSpan w:val="2"/>
            <w:vAlign w:val="center"/>
          </w:tcPr>
          <w:p w:rsidR="005001BF" w:rsidRPr="00912EF2" w:rsidRDefault="005001BF" w:rsidP="00012F99">
            <w:pPr>
              <w:widowControl/>
              <w:adjustRightInd w:val="0"/>
              <w:snapToGrid w:val="0"/>
              <w:spacing w:line="440" w:lineRule="exact"/>
              <w:ind w:firstLineChars="14" w:firstLine="34"/>
              <w:jc w:val="center"/>
              <w:rPr>
                <w:rFonts w:ascii="仿宋" w:eastAsia="仿宋" w:hAnsi="仿宋" w:cs="宋体"/>
                <w:color w:val="000000"/>
                <w:kern w:val="0"/>
                <w:sz w:val="24"/>
              </w:rPr>
            </w:pPr>
            <w:r>
              <w:rPr>
                <w:rFonts w:ascii="仿宋" w:eastAsia="仿宋" w:hAnsi="仿宋" w:cs="宋体" w:hint="eastAsia"/>
                <w:color w:val="000000"/>
                <w:kern w:val="0"/>
                <w:sz w:val="24"/>
              </w:rPr>
              <w:t>必做</w:t>
            </w:r>
          </w:p>
        </w:tc>
        <w:tc>
          <w:tcPr>
            <w:tcW w:w="1276" w:type="dxa"/>
            <w:vAlign w:val="center"/>
          </w:tcPr>
          <w:p w:rsidR="005001BF" w:rsidRPr="00912EF2" w:rsidRDefault="005001BF" w:rsidP="00012F99">
            <w:pPr>
              <w:widowControl/>
              <w:adjustRightInd w:val="0"/>
              <w:snapToGrid w:val="0"/>
              <w:spacing w:line="440" w:lineRule="exact"/>
              <w:ind w:firstLineChars="15" w:firstLine="36"/>
              <w:jc w:val="center"/>
              <w:rPr>
                <w:rFonts w:ascii="仿宋" w:eastAsia="仿宋" w:hAnsi="仿宋" w:cs="宋体"/>
                <w:color w:val="000000"/>
                <w:kern w:val="0"/>
                <w:sz w:val="24"/>
              </w:rPr>
            </w:pPr>
            <w:r>
              <w:rPr>
                <w:rFonts w:ascii="仿宋" w:eastAsia="仿宋" w:hAnsi="仿宋" w:cs="宋体" w:hint="eastAsia"/>
                <w:color w:val="000000"/>
                <w:kern w:val="0"/>
                <w:sz w:val="24"/>
              </w:rPr>
              <w:t>3</w:t>
            </w:r>
          </w:p>
        </w:tc>
        <w:tc>
          <w:tcPr>
            <w:tcW w:w="1276" w:type="dxa"/>
            <w:vAlign w:val="center"/>
          </w:tcPr>
          <w:p w:rsidR="005001BF" w:rsidRPr="00912EF2" w:rsidRDefault="005001BF" w:rsidP="00012F99">
            <w:pPr>
              <w:widowControl/>
              <w:adjustRightInd w:val="0"/>
              <w:snapToGrid w:val="0"/>
              <w:spacing w:line="440" w:lineRule="exact"/>
              <w:ind w:firstLineChars="51" w:firstLine="122"/>
              <w:jc w:val="center"/>
              <w:rPr>
                <w:rFonts w:ascii="仿宋" w:eastAsia="仿宋" w:hAnsi="仿宋" w:cs="宋体"/>
                <w:color w:val="000000"/>
                <w:kern w:val="0"/>
                <w:sz w:val="24"/>
              </w:rPr>
            </w:pPr>
            <w:r w:rsidRPr="00912EF2">
              <w:rPr>
                <w:rFonts w:ascii="仿宋" w:eastAsia="仿宋" w:hAnsi="仿宋" w:cs="宋体" w:hint="eastAsia"/>
                <w:color w:val="000000"/>
                <w:kern w:val="0"/>
                <w:sz w:val="24"/>
              </w:rPr>
              <w:t>综合性</w:t>
            </w:r>
          </w:p>
        </w:tc>
        <w:tc>
          <w:tcPr>
            <w:tcW w:w="992" w:type="dxa"/>
            <w:vAlign w:val="center"/>
          </w:tcPr>
          <w:p w:rsidR="005001BF" w:rsidRPr="00912EF2" w:rsidRDefault="005001BF" w:rsidP="00012F99">
            <w:pPr>
              <w:widowControl/>
              <w:adjustRightInd w:val="0"/>
              <w:snapToGrid w:val="0"/>
              <w:spacing w:line="440" w:lineRule="exact"/>
              <w:ind w:firstLine="630"/>
              <w:jc w:val="center"/>
              <w:rPr>
                <w:rFonts w:ascii="仿宋" w:eastAsia="仿宋" w:hAnsi="仿宋" w:cs="宋体"/>
                <w:color w:val="000000"/>
                <w:kern w:val="0"/>
                <w:sz w:val="24"/>
              </w:rPr>
            </w:pPr>
          </w:p>
        </w:tc>
      </w:tr>
    </w:tbl>
    <w:p w:rsidR="005001BF" w:rsidRDefault="005001BF" w:rsidP="00012F99">
      <w:pPr>
        <w:widowControl/>
        <w:snapToGrid w:val="0"/>
        <w:spacing w:line="520" w:lineRule="exact"/>
        <w:rPr>
          <w:rFonts w:ascii="仿宋" w:eastAsia="仿宋" w:hAnsi="仿宋" w:cs="Arial"/>
          <w:color w:val="000000"/>
          <w:kern w:val="0"/>
          <w:sz w:val="24"/>
        </w:rPr>
      </w:pPr>
      <w:r>
        <w:rPr>
          <w:rFonts w:ascii="仿宋" w:eastAsia="仿宋" w:hAnsi="仿宋" w:cs="Arial" w:hint="eastAsia"/>
          <w:color w:val="000000"/>
          <w:kern w:val="0"/>
          <w:sz w:val="24"/>
        </w:rPr>
        <w:lastRenderedPageBreak/>
        <w:t>6.</w:t>
      </w:r>
      <w:r w:rsidRPr="009F17C0">
        <w:rPr>
          <w:rFonts w:ascii="仿宋" w:eastAsia="仿宋" w:hAnsi="仿宋" w:cs="Arial" w:hint="eastAsia"/>
          <w:b/>
          <w:color w:val="000000"/>
          <w:kern w:val="0"/>
          <w:sz w:val="24"/>
        </w:rPr>
        <w:t>教学方式与方法</w:t>
      </w:r>
    </w:p>
    <w:p w:rsidR="005001BF" w:rsidRDefault="005001BF" w:rsidP="00012F99">
      <w:pPr>
        <w:widowControl/>
        <w:snapToGrid w:val="0"/>
        <w:spacing w:line="520" w:lineRule="exact"/>
        <w:rPr>
          <w:szCs w:val="21"/>
        </w:rPr>
      </w:pPr>
      <w:r w:rsidRPr="003B4148">
        <w:rPr>
          <w:rFonts w:hint="eastAsia"/>
          <w:szCs w:val="21"/>
        </w:rPr>
        <w:t>本课程主要</w:t>
      </w:r>
      <w:r>
        <w:rPr>
          <w:rFonts w:hint="eastAsia"/>
          <w:szCs w:val="21"/>
        </w:rPr>
        <w:t>以</w:t>
      </w:r>
      <w:r w:rsidRPr="003B4148">
        <w:rPr>
          <w:rFonts w:hint="eastAsia"/>
          <w:szCs w:val="21"/>
        </w:rPr>
        <w:t>课堂讲授（多媒体）、习题课</w:t>
      </w:r>
      <w:r>
        <w:rPr>
          <w:rFonts w:hint="eastAsia"/>
          <w:szCs w:val="21"/>
        </w:rPr>
        <w:t>、</w:t>
      </w:r>
      <w:r w:rsidRPr="003B4148">
        <w:rPr>
          <w:rFonts w:hint="eastAsia"/>
          <w:szCs w:val="21"/>
        </w:rPr>
        <w:t>学生自</w:t>
      </w:r>
      <w:r>
        <w:rPr>
          <w:rFonts w:hint="eastAsia"/>
          <w:szCs w:val="21"/>
        </w:rPr>
        <w:t>学</w:t>
      </w:r>
      <w:r w:rsidRPr="003B4148">
        <w:rPr>
          <w:rFonts w:hint="eastAsia"/>
          <w:szCs w:val="21"/>
        </w:rPr>
        <w:t>、</w:t>
      </w:r>
      <w:r>
        <w:rPr>
          <w:rFonts w:hint="eastAsia"/>
          <w:szCs w:val="21"/>
        </w:rPr>
        <w:t>教师辅导答疑、小组讨论等</w:t>
      </w:r>
      <w:r w:rsidRPr="003B4148">
        <w:rPr>
          <w:rFonts w:hint="eastAsia"/>
          <w:szCs w:val="21"/>
        </w:rPr>
        <w:t>教学</w:t>
      </w:r>
      <w:r>
        <w:rPr>
          <w:rFonts w:hint="eastAsia"/>
          <w:szCs w:val="21"/>
        </w:rPr>
        <w:t>方式进行。</w:t>
      </w:r>
    </w:p>
    <w:p w:rsidR="005001BF" w:rsidRDefault="005001BF" w:rsidP="00012F99">
      <w:pPr>
        <w:widowControl/>
        <w:snapToGrid w:val="0"/>
        <w:spacing w:line="520" w:lineRule="exact"/>
        <w:rPr>
          <w:rFonts w:ascii="仿宋" w:eastAsia="仿宋" w:hAnsi="仿宋" w:cs="Arial"/>
          <w:color w:val="000000"/>
          <w:kern w:val="0"/>
          <w:sz w:val="24"/>
        </w:rPr>
      </w:pPr>
      <w:r>
        <w:rPr>
          <w:rFonts w:ascii="仿宋" w:eastAsia="仿宋" w:hAnsi="仿宋" w:cs="Arial" w:hint="eastAsia"/>
          <w:color w:val="000000"/>
          <w:kern w:val="0"/>
          <w:sz w:val="24"/>
        </w:rPr>
        <w:t>7.</w:t>
      </w:r>
      <w:r w:rsidRPr="00FA1BD7">
        <w:rPr>
          <w:rFonts w:ascii="仿宋" w:eastAsia="仿宋" w:hAnsi="仿宋" w:cs="Arial" w:hint="eastAsia"/>
          <w:b/>
          <w:color w:val="000000"/>
          <w:kern w:val="0"/>
          <w:sz w:val="24"/>
        </w:rPr>
        <w:t>主讲教师简介和团队成员情况</w:t>
      </w:r>
    </w:p>
    <w:tbl>
      <w:tblPr>
        <w:tblStyle w:val="a7"/>
        <w:tblW w:w="5000" w:type="pct"/>
        <w:tblLook w:val="04A0"/>
      </w:tblPr>
      <w:tblGrid>
        <w:gridCol w:w="1129"/>
        <w:gridCol w:w="823"/>
        <w:gridCol w:w="994"/>
        <w:gridCol w:w="2551"/>
        <w:gridCol w:w="3025"/>
      </w:tblGrid>
      <w:tr w:rsidR="005001BF" w:rsidRPr="006A68F9" w:rsidTr="00012F99">
        <w:trPr>
          <w:trHeight w:val="481"/>
        </w:trPr>
        <w:tc>
          <w:tcPr>
            <w:tcW w:w="5000" w:type="pct"/>
            <w:gridSpan w:val="5"/>
          </w:tcPr>
          <w:p w:rsidR="005001BF" w:rsidRPr="009A0FE2" w:rsidRDefault="005001BF" w:rsidP="00012F99">
            <w:pPr>
              <w:jc w:val="left"/>
              <w:rPr>
                <w:rFonts w:ascii="仿宋" w:eastAsia="仿宋" w:hAnsi="仿宋"/>
                <w:sz w:val="24"/>
              </w:rPr>
            </w:pPr>
            <w:r w:rsidRPr="00422BE3">
              <w:rPr>
                <w:rFonts w:ascii="仿宋" w:eastAsia="仿宋" w:hAnsi="仿宋" w:hint="eastAsia"/>
                <w:sz w:val="24"/>
              </w:rPr>
              <w:t>主讲教师简介：</w:t>
            </w:r>
            <w:r>
              <w:rPr>
                <w:rFonts w:ascii="仿宋" w:eastAsia="仿宋" w:hAnsi="仿宋" w:hint="eastAsia"/>
                <w:sz w:val="24"/>
              </w:rPr>
              <w:t>程治国，男，讲师（硕士），2005年毕业于北京化工大学，主讲课程：物理化学</w:t>
            </w:r>
          </w:p>
        </w:tc>
      </w:tr>
      <w:tr w:rsidR="005001BF" w:rsidTr="00012F99">
        <w:trPr>
          <w:trHeight w:val="400"/>
        </w:trPr>
        <w:tc>
          <w:tcPr>
            <w:tcW w:w="5000" w:type="pct"/>
            <w:gridSpan w:val="5"/>
            <w:vAlign w:val="center"/>
          </w:tcPr>
          <w:p w:rsidR="005001BF" w:rsidRPr="00422BE3" w:rsidRDefault="005001BF" w:rsidP="00012F99">
            <w:pPr>
              <w:jc w:val="center"/>
              <w:rPr>
                <w:rFonts w:ascii="仿宋" w:eastAsia="仿宋" w:hAnsi="仿宋"/>
                <w:sz w:val="24"/>
              </w:rPr>
            </w:pPr>
            <w:r w:rsidRPr="00422BE3">
              <w:rPr>
                <w:rFonts w:ascii="仿宋" w:eastAsia="仿宋" w:hAnsi="仿宋" w:hint="eastAsia"/>
                <w:sz w:val="24"/>
              </w:rPr>
              <w:t>教学团队成员</w:t>
            </w:r>
          </w:p>
        </w:tc>
      </w:tr>
      <w:tr w:rsidR="005001BF" w:rsidTr="00012F99">
        <w:trPr>
          <w:trHeight w:val="479"/>
        </w:trPr>
        <w:tc>
          <w:tcPr>
            <w:tcW w:w="662" w:type="pct"/>
            <w:vAlign w:val="center"/>
          </w:tcPr>
          <w:p w:rsidR="005001BF" w:rsidRPr="00422BE3" w:rsidRDefault="005001BF" w:rsidP="00012F99">
            <w:pPr>
              <w:jc w:val="center"/>
              <w:rPr>
                <w:rFonts w:ascii="仿宋" w:eastAsia="仿宋" w:hAnsi="仿宋"/>
                <w:sz w:val="24"/>
              </w:rPr>
            </w:pPr>
            <w:r w:rsidRPr="00422BE3">
              <w:rPr>
                <w:rFonts w:ascii="仿宋" w:eastAsia="仿宋" w:hAnsi="仿宋" w:hint="eastAsia"/>
                <w:sz w:val="24"/>
              </w:rPr>
              <w:t>姓名</w:t>
            </w:r>
          </w:p>
        </w:tc>
        <w:tc>
          <w:tcPr>
            <w:tcW w:w="483" w:type="pct"/>
            <w:vAlign w:val="center"/>
          </w:tcPr>
          <w:p w:rsidR="005001BF" w:rsidRPr="00422BE3" w:rsidRDefault="005001BF" w:rsidP="00012F99">
            <w:pPr>
              <w:jc w:val="center"/>
              <w:rPr>
                <w:rFonts w:ascii="仿宋" w:eastAsia="仿宋" w:hAnsi="仿宋"/>
                <w:sz w:val="24"/>
              </w:rPr>
            </w:pPr>
            <w:r w:rsidRPr="00422BE3">
              <w:rPr>
                <w:rFonts w:ascii="仿宋" w:eastAsia="仿宋" w:hAnsi="仿宋" w:hint="eastAsia"/>
                <w:sz w:val="24"/>
              </w:rPr>
              <w:t>性别</w:t>
            </w:r>
          </w:p>
        </w:tc>
        <w:tc>
          <w:tcPr>
            <w:tcW w:w="583" w:type="pct"/>
            <w:vAlign w:val="center"/>
          </w:tcPr>
          <w:p w:rsidR="005001BF" w:rsidRPr="00422BE3" w:rsidRDefault="005001BF" w:rsidP="00012F99">
            <w:pPr>
              <w:jc w:val="center"/>
              <w:rPr>
                <w:rFonts w:ascii="仿宋" w:eastAsia="仿宋" w:hAnsi="仿宋"/>
                <w:sz w:val="24"/>
              </w:rPr>
            </w:pPr>
            <w:r w:rsidRPr="00422BE3">
              <w:rPr>
                <w:rFonts w:ascii="仿宋" w:eastAsia="仿宋" w:hAnsi="仿宋" w:hint="eastAsia"/>
                <w:sz w:val="24"/>
              </w:rPr>
              <w:t>职称</w:t>
            </w:r>
          </w:p>
        </w:tc>
        <w:tc>
          <w:tcPr>
            <w:tcW w:w="1497" w:type="pct"/>
            <w:vAlign w:val="center"/>
          </w:tcPr>
          <w:p w:rsidR="005001BF" w:rsidRPr="00422BE3" w:rsidRDefault="005001BF" w:rsidP="00012F99">
            <w:pPr>
              <w:jc w:val="center"/>
              <w:rPr>
                <w:rFonts w:ascii="仿宋" w:eastAsia="仿宋" w:hAnsi="仿宋"/>
                <w:sz w:val="24"/>
              </w:rPr>
            </w:pPr>
            <w:r w:rsidRPr="00422BE3">
              <w:rPr>
                <w:rFonts w:ascii="仿宋" w:eastAsia="仿宋" w:hAnsi="仿宋" w:hint="eastAsia"/>
                <w:sz w:val="24"/>
              </w:rPr>
              <w:t>学院</w:t>
            </w:r>
          </w:p>
        </w:tc>
        <w:tc>
          <w:tcPr>
            <w:tcW w:w="1775" w:type="pct"/>
            <w:vAlign w:val="center"/>
          </w:tcPr>
          <w:p w:rsidR="005001BF" w:rsidRPr="00422BE3" w:rsidRDefault="005001BF" w:rsidP="00012F99">
            <w:pPr>
              <w:jc w:val="center"/>
              <w:rPr>
                <w:rFonts w:ascii="仿宋" w:eastAsia="仿宋" w:hAnsi="仿宋"/>
                <w:sz w:val="24"/>
              </w:rPr>
            </w:pPr>
            <w:r w:rsidRPr="00422BE3">
              <w:rPr>
                <w:rFonts w:ascii="仿宋" w:eastAsia="仿宋" w:hAnsi="仿宋" w:hint="eastAsia"/>
                <w:sz w:val="24"/>
              </w:rPr>
              <w:t>在教学中承担的职责</w:t>
            </w:r>
          </w:p>
        </w:tc>
      </w:tr>
      <w:tr w:rsidR="005001BF" w:rsidTr="00012F99">
        <w:trPr>
          <w:trHeight w:val="235"/>
        </w:trPr>
        <w:tc>
          <w:tcPr>
            <w:tcW w:w="662" w:type="pct"/>
          </w:tcPr>
          <w:p w:rsidR="005001BF" w:rsidRPr="00422BE3" w:rsidRDefault="005001BF" w:rsidP="00012F99">
            <w:pPr>
              <w:jc w:val="left"/>
              <w:rPr>
                <w:rFonts w:ascii="仿宋" w:eastAsia="仿宋" w:hAnsi="仿宋"/>
                <w:sz w:val="24"/>
              </w:rPr>
            </w:pPr>
            <w:r>
              <w:rPr>
                <w:rFonts w:ascii="仿宋" w:eastAsia="仿宋" w:hAnsi="仿宋" w:hint="eastAsia"/>
                <w:sz w:val="24"/>
              </w:rPr>
              <w:t>程治国</w:t>
            </w:r>
          </w:p>
        </w:tc>
        <w:tc>
          <w:tcPr>
            <w:tcW w:w="483" w:type="pct"/>
          </w:tcPr>
          <w:p w:rsidR="005001BF" w:rsidRPr="00422BE3" w:rsidRDefault="005001BF" w:rsidP="00012F99">
            <w:pPr>
              <w:jc w:val="left"/>
              <w:rPr>
                <w:rFonts w:ascii="仿宋" w:eastAsia="仿宋" w:hAnsi="仿宋"/>
                <w:sz w:val="24"/>
              </w:rPr>
            </w:pPr>
            <w:r>
              <w:rPr>
                <w:rFonts w:ascii="仿宋" w:eastAsia="仿宋" w:hAnsi="仿宋" w:hint="eastAsia"/>
                <w:sz w:val="24"/>
              </w:rPr>
              <w:t>男</w:t>
            </w:r>
          </w:p>
        </w:tc>
        <w:tc>
          <w:tcPr>
            <w:tcW w:w="583" w:type="pct"/>
          </w:tcPr>
          <w:p w:rsidR="005001BF" w:rsidRPr="00422BE3" w:rsidRDefault="005001BF" w:rsidP="00012F99">
            <w:pPr>
              <w:jc w:val="left"/>
              <w:rPr>
                <w:rFonts w:ascii="仿宋" w:eastAsia="仿宋" w:hAnsi="仿宋"/>
                <w:sz w:val="24"/>
              </w:rPr>
            </w:pPr>
            <w:r>
              <w:rPr>
                <w:rFonts w:ascii="仿宋" w:eastAsia="仿宋" w:hAnsi="仿宋" w:hint="eastAsia"/>
                <w:sz w:val="24"/>
              </w:rPr>
              <w:t>讲师</w:t>
            </w:r>
          </w:p>
        </w:tc>
        <w:tc>
          <w:tcPr>
            <w:tcW w:w="1497" w:type="pct"/>
          </w:tcPr>
          <w:p w:rsidR="005001BF" w:rsidRPr="00422BE3" w:rsidRDefault="005001BF" w:rsidP="00012F99">
            <w:pPr>
              <w:jc w:val="left"/>
              <w:rPr>
                <w:rFonts w:ascii="仿宋" w:eastAsia="仿宋" w:hAnsi="仿宋"/>
                <w:sz w:val="24"/>
              </w:rPr>
            </w:pPr>
            <w:r>
              <w:rPr>
                <w:rFonts w:ascii="仿宋" w:eastAsia="仿宋" w:hAnsi="仿宋" w:hint="eastAsia"/>
                <w:sz w:val="24"/>
              </w:rPr>
              <w:t>化学与制药工程学院</w:t>
            </w:r>
          </w:p>
        </w:tc>
        <w:tc>
          <w:tcPr>
            <w:tcW w:w="1775" w:type="pct"/>
          </w:tcPr>
          <w:p w:rsidR="005001BF" w:rsidRPr="00422BE3" w:rsidRDefault="005001BF" w:rsidP="00012F99">
            <w:pPr>
              <w:jc w:val="left"/>
              <w:rPr>
                <w:rFonts w:ascii="仿宋" w:eastAsia="仿宋" w:hAnsi="仿宋"/>
                <w:sz w:val="24"/>
              </w:rPr>
            </w:pPr>
            <w:r>
              <w:rPr>
                <w:rFonts w:ascii="仿宋" w:eastAsia="仿宋" w:hAnsi="仿宋" w:hint="eastAsia"/>
                <w:sz w:val="24"/>
              </w:rPr>
              <w:t>主讲</w:t>
            </w:r>
          </w:p>
        </w:tc>
      </w:tr>
      <w:tr w:rsidR="005001BF" w:rsidTr="00012F99">
        <w:trPr>
          <w:trHeight w:val="376"/>
        </w:trPr>
        <w:tc>
          <w:tcPr>
            <w:tcW w:w="662" w:type="pct"/>
          </w:tcPr>
          <w:p w:rsidR="005001BF" w:rsidRPr="00422BE3" w:rsidRDefault="005001BF" w:rsidP="00012F99">
            <w:pPr>
              <w:jc w:val="left"/>
              <w:rPr>
                <w:rFonts w:ascii="仿宋" w:eastAsia="仿宋" w:hAnsi="仿宋"/>
                <w:sz w:val="24"/>
              </w:rPr>
            </w:pPr>
            <w:r>
              <w:rPr>
                <w:rFonts w:ascii="仿宋" w:eastAsia="仿宋" w:hAnsi="仿宋" w:hint="eastAsia"/>
                <w:sz w:val="24"/>
              </w:rPr>
              <w:t>赵伟</w:t>
            </w:r>
          </w:p>
        </w:tc>
        <w:tc>
          <w:tcPr>
            <w:tcW w:w="483" w:type="pct"/>
          </w:tcPr>
          <w:p w:rsidR="005001BF" w:rsidRPr="00422BE3" w:rsidRDefault="005001BF" w:rsidP="00012F99">
            <w:pPr>
              <w:jc w:val="left"/>
              <w:rPr>
                <w:rFonts w:ascii="仿宋" w:eastAsia="仿宋" w:hAnsi="仿宋"/>
                <w:sz w:val="24"/>
              </w:rPr>
            </w:pPr>
            <w:r>
              <w:rPr>
                <w:rFonts w:ascii="仿宋" w:eastAsia="仿宋" w:hAnsi="仿宋" w:hint="eastAsia"/>
                <w:sz w:val="24"/>
              </w:rPr>
              <w:t>男</w:t>
            </w:r>
          </w:p>
        </w:tc>
        <w:tc>
          <w:tcPr>
            <w:tcW w:w="583" w:type="pct"/>
          </w:tcPr>
          <w:p w:rsidR="005001BF" w:rsidRPr="00422BE3" w:rsidRDefault="005001BF" w:rsidP="00012F99">
            <w:pPr>
              <w:jc w:val="left"/>
              <w:rPr>
                <w:rFonts w:ascii="仿宋" w:eastAsia="仿宋" w:hAnsi="仿宋"/>
                <w:sz w:val="24"/>
              </w:rPr>
            </w:pPr>
            <w:r>
              <w:rPr>
                <w:rFonts w:ascii="仿宋" w:eastAsia="仿宋" w:hAnsi="仿宋" w:hint="eastAsia"/>
                <w:sz w:val="24"/>
              </w:rPr>
              <w:t>副教授</w:t>
            </w:r>
          </w:p>
        </w:tc>
        <w:tc>
          <w:tcPr>
            <w:tcW w:w="1497" w:type="pct"/>
          </w:tcPr>
          <w:p w:rsidR="005001BF" w:rsidRPr="00422BE3" w:rsidRDefault="005001BF" w:rsidP="00012F99">
            <w:pPr>
              <w:jc w:val="left"/>
              <w:rPr>
                <w:rFonts w:ascii="仿宋" w:eastAsia="仿宋" w:hAnsi="仿宋"/>
                <w:sz w:val="24"/>
              </w:rPr>
            </w:pPr>
            <w:r>
              <w:rPr>
                <w:rFonts w:ascii="仿宋" w:eastAsia="仿宋" w:hAnsi="仿宋" w:hint="eastAsia"/>
                <w:sz w:val="24"/>
              </w:rPr>
              <w:t>化学与制药工程学院</w:t>
            </w:r>
          </w:p>
        </w:tc>
        <w:tc>
          <w:tcPr>
            <w:tcW w:w="1775" w:type="pct"/>
          </w:tcPr>
          <w:p w:rsidR="005001BF" w:rsidRPr="00422BE3" w:rsidRDefault="005001BF" w:rsidP="00012F99">
            <w:pPr>
              <w:jc w:val="left"/>
              <w:rPr>
                <w:rFonts w:ascii="仿宋" w:eastAsia="仿宋" w:hAnsi="仿宋"/>
                <w:sz w:val="24"/>
              </w:rPr>
            </w:pPr>
            <w:r>
              <w:rPr>
                <w:rFonts w:ascii="仿宋" w:eastAsia="仿宋" w:hAnsi="仿宋" w:hint="eastAsia"/>
                <w:sz w:val="24"/>
              </w:rPr>
              <w:t>辅助</w:t>
            </w:r>
          </w:p>
        </w:tc>
      </w:tr>
      <w:tr w:rsidR="005001BF" w:rsidTr="00012F99">
        <w:trPr>
          <w:trHeight w:val="350"/>
        </w:trPr>
        <w:tc>
          <w:tcPr>
            <w:tcW w:w="662" w:type="pct"/>
          </w:tcPr>
          <w:p w:rsidR="005001BF" w:rsidRPr="00422BE3" w:rsidRDefault="005001BF" w:rsidP="00012F99">
            <w:pPr>
              <w:jc w:val="left"/>
              <w:rPr>
                <w:rFonts w:ascii="仿宋" w:eastAsia="仿宋" w:hAnsi="仿宋"/>
                <w:sz w:val="24"/>
              </w:rPr>
            </w:pPr>
            <w:r>
              <w:rPr>
                <w:rFonts w:ascii="仿宋" w:eastAsia="仿宋" w:hAnsi="仿宋" w:hint="eastAsia"/>
                <w:sz w:val="24"/>
              </w:rPr>
              <w:t>杨奇超</w:t>
            </w:r>
          </w:p>
        </w:tc>
        <w:tc>
          <w:tcPr>
            <w:tcW w:w="483" w:type="pct"/>
          </w:tcPr>
          <w:p w:rsidR="005001BF" w:rsidRPr="00422BE3" w:rsidRDefault="005001BF" w:rsidP="00012F99">
            <w:pPr>
              <w:jc w:val="left"/>
              <w:rPr>
                <w:rFonts w:ascii="仿宋" w:eastAsia="仿宋" w:hAnsi="仿宋"/>
                <w:sz w:val="24"/>
              </w:rPr>
            </w:pPr>
            <w:r>
              <w:rPr>
                <w:rFonts w:ascii="仿宋" w:eastAsia="仿宋" w:hAnsi="仿宋" w:hint="eastAsia"/>
                <w:sz w:val="24"/>
              </w:rPr>
              <w:t>男</w:t>
            </w:r>
          </w:p>
        </w:tc>
        <w:tc>
          <w:tcPr>
            <w:tcW w:w="583" w:type="pct"/>
          </w:tcPr>
          <w:p w:rsidR="005001BF" w:rsidRPr="00422BE3" w:rsidRDefault="005001BF" w:rsidP="00012F99">
            <w:pPr>
              <w:jc w:val="left"/>
              <w:rPr>
                <w:rFonts w:ascii="仿宋" w:eastAsia="仿宋" w:hAnsi="仿宋"/>
                <w:sz w:val="24"/>
              </w:rPr>
            </w:pPr>
            <w:r>
              <w:rPr>
                <w:rFonts w:ascii="仿宋" w:eastAsia="仿宋" w:hAnsi="仿宋" w:hint="eastAsia"/>
                <w:sz w:val="24"/>
              </w:rPr>
              <w:t>副教授</w:t>
            </w:r>
          </w:p>
        </w:tc>
        <w:tc>
          <w:tcPr>
            <w:tcW w:w="1497" w:type="pct"/>
          </w:tcPr>
          <w:p w:rsidR="005001BF" w:rsidRPr="00422BE3" w:rsidRDefault="005001BF" w:rsidP="00012F99">
            <w:pPr>
              <w:jc w:val="left"/>
              <w:rPr>
                <w:rFonts w:ascii="仿宋" w:eastAsia="仿宋" w:hAnsi="仿宋"/>
                <w:sz w:val="24"/>
              </w:rPr>
            </w:pPr>
            <w:r>
              <w:rPr>
                <w:rFonts w:ascii="仿宋" w:eastAsia="仿宋" w:hAnsi="仿宋" w:hint="eastAsia"/>
                <w:sz w:val="24"/>
              </w:rPr>
              <w:t>化学与制药工程学院</w:t>
            </w:r>
          </w:p>
        </w:tc>
        <w:tc>
          <w:tcPr>
            <w:tcW w:w="1775" w:type="pct"/>
          </w:tcPr>
          <w:p w:rsidR="005001BF" w:rsidRPr="00422BE3" w:rsidRDefault="005001BF" w:rsidP="00012F99">
            <w:pPr>
              <w:jc w:val="left"/>
              <w:rPr>
                <w:rFonts w:ascii="仿宋" w:eastAsia="仿宋" w:hAnsi="仿宋"/>
                <w:sz w:val="24"/>
              </w:rPr>
            </w:pPr>
            <w:r>
              <w:rPr>
                <w:rFonts w:ascii="仿宋" w:eastAsia="仿宋" w:hAnsi="仿宋" w:hint="eastAsia"/>
                <w:sz w:val="24"/>
              </w:rPr>
              <w:t>辅助</w:t>
            </w:r>
          </w:p>
        </w:tc>
      </w:tr>
      <w:tr w:rsidR="005001BF" w:rsidTr="00012F99">
        <w:trPr>
          <w:trHeight w:val="350"/>
        </w:trPr>
        <w:tc>
          <w:tcPr>
            <w:tcW w:w="662" w:type="pct"/>
          </w:tcPr>
          <w:p w:rsidR="005001BF" w:rsidRDefault="005001BF" w:rsidP="00012F99">
            <w:pPr>
              <w:jc w:val="left"/>
              <w:rPr>
                <w:rFonts w:ascii="仿宋" w:eastAsia="仿宋" w:hAnsi="仿宋"/>
                <w:sz w:val="24"/>
              </w:rPr>
            </w:pPr>
            <w:r>
              <w:rPr>
                <w:rFonts w:ascii="仿宋" w:eastAsia="仿宋" w:hAnsi="仿宋" w:hint="eastAsia"/>
                <w:sz w:val="24"/>
              </w:rPr>
              <w:t>毕冬琴</w:t>
            </w:r>
          </w:p>
        </w:tc>
        <w:tc>
          <w:tcPr>
            <w:tcW w:w="483" w:type="pct"/>
          </w:tcPr>
          <w:p w:rsidR="005001BF" w:rsidRDefault="005001BF" w:rsidP="00012F99">
            <w:pPr>
              <w:jc w:val="left"/>
              <w:rPr>
                <w:rFonts w:ascii="仿宋" w:eastAsia="仿宋" w:hAnsi="仿宋"/>
                <w:sz w:val="24"/>
              </w:rPr>
            </w:pPr>
            <w:r>
              <w:rPr>
                <w:rFonts w:ascii="仿宋" w:eastAsia="仿宋" w:hAnsi="仿宋" w:hint="eastAsia"/>
                <w:sz w:val="24"/>
              </w:rPr>
              <w:t>女</w:t>
            </w:r>
          </w:p>
        </w:tc>
        <w:tc>
          <w:tcPr>
            <w:tcW w:w="583" w:type="pct"/>
          </w:tcPr>
          <w:p w:rsidR="005001BF" w:rsidRPr="00422BE3" w:rsidRDefault="005001BF" w:rsidP="00012F99">
            <w:pPr>
              <w:jc w:val="left"/>
              <w:rPr>
                <w:rFonts w:ascii="仿宋" w:eastAsia="仿宋" w:hAnsi="仿宋"/>
                <w:sz w:val="24"/>
              </w:rPr>
            </w:pPr>
            <w:r>
              <w:rPr>
                <w:rFonts w:ascii="仿宋" w:eastAsia="仿宋" w:hAnsi="仿宋" w:hint="eastAsia"/>
                <w:sz w:val="24"/>
              </w:rPr>
              <w:t>讲师</w:t>
            </w:r>
          </w:p>
        </w:tc>
        <w:tc>
          <w:tcPr>
            <w:tcW w:w="1497" w:type="pct"/>
          </w:tcPr>
          <w:p w:rsidR="005001BF" w:rsidRPr="00422BE3" w:rsidRDefault="005001BF" w:rsidP="00012F99">
            <w:pPr>
              <w:jc w:val="left"/>
              <w:rPr>
                <w:rFonts w:ascii="仿宋" w:eastAsia="仿宋" w:hAnsi="仿宋"/>
                <w:sz w:val="24"/>
              </w:rPr>
            </w:pPr>
            <w:r>
              <w:rPr>
                <w:rFonts w:ascii="仿宋" w:eastAsia="仿宋" w:hAnsi="仿宋" w:hint="eastAsia"/>
                <w:sz w:val="24"/>
              </w:rPr>
              <w:t>化学与制药工程学院</w:t>
            </w:r>
          </w:p>
        </w:tc>
        <w:tc>
          <w:tcPr>
            <w:tcW w:w="1775" w:type="pct"/>
          </w:tcPr>
          <w:p w:rsidR="005001BF" w:rsidRPr="00422BE3" w:rsidRDefault="005001BF" w:rsidP="00012F99">
            <w:pPr>
              <w:jc w:val="left"/>
              <w:rPr>
                <w:rFonts w:ascii="仿宋" w:eastAsia="仿宋" w:hAnsi="仿宋"/>
                <w:sz w:val="24"/>
              </w:rPr>
            </w:pPr>
            <w:r>
              <w:rPr>
                <w:rFonts w:ascii="仿宋" w:eastAsia="仿宋" w:hAnsi="仿宋" w:hint="eastAsia"/>
                <w:sz w:val="24"/>
              </w:rPr>
              <w:t>辅助</w:t>
            </w:r>
          </w:p>
        </w:tc>
      </w:tr>
    </w:tbl>
    <w:p w:rsidR="005001BF" w:rsidRDefault="005001BF" w:rsidP="00012F99">
      <w:pPr>
        <w:widowControl/>
        <w:snapToGrid w:val="0"/>
        <w:spacing w:line="520" w:lineRule="exact"/>
        <w:rPr>
          <w:rFonts w:ascii="仿宋" w:eastAsia="仿宋" w:hAnsi="仿宋" w:cs="Arial"/>
          <w:color w:val="000000"/>
          <w:kern w:val="0"/>
          <w:sz w:val="24"/>
        </w:rPr>
      </w:pPr>
      <w:r>
        <w:rPr>
          <w:rFonts w:ascii="仿宋" w:eastAsia="仿宋" w:hAnsi="仿宋" w:cs="Arial" w:hint="eastAsia"/>
          <w:color w:val="000000"/>
          <w:kern w:val="0"/>
          <w:sz w:val="24"/>
        </w:rPr>
        <w:t>8.</w:t>
      </w:r>
      <w:r w:rsidRPr="006A6C02">
        <w:rPr>
          <w:rFonts w:ascii="仿宋" w:eastAsia="仿宋" w:hAnsi="仿宋" w:cs="Arial" w:hint="eastAsia"/>
          <w:color w:val="000000"/>
          <w:kern w:val="0"/>
          <w:sz w:val="24"/>
        </w:rPr>
        <w:t>教学内容安排</w:t>
      </w:r>
      <w:r>
        <w:rPr>
          <w:rFonts w:ascii="仿宋" w:eastAsia="仿宋" w:hAnsi="仿宋" w:cs="Arial" w:hint="eastAsia"/>
          <w:color w:val="000000"/>
          <w:kern w:val="0"/>
          <w:sz w:val="24"/>
        </w:rPr>
        <w:t>课时分配表：（本课程开设时间为一学期：共72学时）</w:t>
      </w:r>
    </w:p>
    <w:tbl>
      <w:tblPr>
        <w:tblStyle w:val="a7"/>
        <w:tblW w:w="0" w:type="auto"/>
        <w:tblLook w:val="04A0"/>
      </w:tblPr>
      <w:tblGrid>
        <w:gridCol w:w="2130"/>
        <w:gridCol w:w="2130"/>
        <w:gridCol w:w="2131"/>
        <w:gridCol w:w="2131"/>
      </w:tblGrid>
      <w:tr w:rsidR="005001BF" w:rsidTr="00012F99">
        <w:tc>
          <w:tcPr>
            <w:tcW w:w="2130" w:type="dxa"/>
          </w:tcPr>
          <w:p w:rsidR="005001BF" w:rsidRDefault="005001BF" w:rsidP="00012F99">
            <w:pPr>
              <w:widowControl/>
              <w:snapToGrid w:val="0"/>
              <w:spacing w:line="520" w:lineRule="exact"/>
              <w:rPr>
                <w:rFonts w:ascii="仿宋" w:eastAsia="仿宋" w:hAnsi="仿宋" w:cs="Arial"/>
                <w:color w:val="000000"/>
                <w:kern w:val="0"/>
                <w:sz w:val="24"/>
              </w:rPr>
            </w:pPr>
            <w:r>
              <w:rPr>
                <w:rFonts w:ascii="仿宋" w:eastAsia="仿宋" w:hAnsi="仿宋" w:cs="Arial" w:hint="eastAsia"/>
                <w:color w:val="000000"/>
                <w:kern w:val="0"/>
                <w:sz w:val="24"/>
              </w:rPr>
              <w:t>部分</w:t>
            </w:r>
          </w:p>
        </w:tc>
        <w:tc>
          <w:tcPr>
            <w:tcW w:w="2130" w:type="dxa"/>
          </w:tcPr>
          <w:p w:rsidR="005001BF" w:rsidRDefault="005001BF" w:rsidP="00012F99">
            <w:pPr>
              <w:widowControl/>
              <w:snapToGrid w:val="0"/>
              <w:spacing w:line="520" w:lineRule="exact"/>
              <w:rPr>
                <w:rFonts w:ascii="仿宋" w:eastAsia="仿宋" w:hAnsi="仿宋" w:cs="Arial"/>
                <w:color w:val="000000"/>
                <w:kern w:val="0"/>
                <w:sz w:val="24"/>
              </w:rPr>
            </w:pPr>
            <w:r>
              <w:rPr>
                <w:rFonts w:ascii="仿宋" w:eastAsia="仿宋" w:hAnsi="仿宋" w:cs="Arial" w:hint="eastAsia"/>
                <w:color w:val="000000"/>
                <w:kern w:val="0"/>
                <w:sz w:val="24"/>
              </w:rPr>
              <w:t>内容</w:t>
            </w:r>
          </w:p>
        </w:tc>
        <w:tc>
          <w:tcPr>
            <w:tcW w:w="2131" w:type="dxa"/>
          </w:tcPr>
          <w:p w:rsidR="005001BF" w:rsidRDefault="005001BF" w:rsidP="00012F99">
            <w:pPr>
              <w:widowControl/>
              <w:snapToGrid w:val="0"/>
              <w:spacing w:line="520" w:lineRule="exact"/>
              <w:rPr>
                <w:rFonts w:ascii="仿宋" w:eastAsia="仿宋" w:hAnsi="仿宋" w:cs="Arial"/>
                <w:color w:val="000000"/>
                <w:kern w:val="0"/>
                <w:sz w:val="24"/>
              </w:rPr>
            </w:pPr>
            <w:r>
              <w:rPr>
                <w:rFonts w:ascii="仿宋" w:eastAsia="仿宋" w:hAnsi="仿宋" w:cs="Arial" w:hint="eastAsia"/>
                <w:color w:val="000000"/>
                <w:kern w:val="0"/>
                <w:sz w:val="24"/>
              </w:rPr>
              <w:t>学时</w:t>
            </w:r>
          </w:p>
        </w:tc>
        <w:tc>
          <w:tcPr>
            <w:tcW w:w="2131" w:type="dxa"/>
          </w:tcPr>
          <w:p w:rsidR="005001BF" w:rsidRDefault="005001BF" w:rsidP="00012F99">
            <w:pPr>
              <w:widowControl/>
              <w:snapToGrid w:val="0"/>
              <w:spacing w:line="520" w:lineRule="exact"/>
              <w:rPr>
                <w:rFonts w:ascii="仿宋" w:eastAsia="仿宋" w:hAnsi="仿宋" w:cs="Arial"/>
                <w:color w:val="000000"/>
                <w:kern w:val="0"/>
                <w:sz w:val="24"/>
              </w:rPr>
            </w:pPr>
            <w:r>
              <w:rPr>
                <w:rFonts w:ascii="仿宋" w:eastAsia="仿宋" w:hAnsi="仿宋" w:cs="Arial" w:hint="eastAsia"/>
                <w:color w:val="000000"/>
                <w:kern w:val="0"/>
                <w:sz w:val="24"/>
              </w:rPr>
              <w:t>开课学期</w:t>
            </w:r>
          </w:p>
        </w:tc>
      </w:tr>
      <w:tr w:rsidR="005001BF" w:rsidTr="00012F99">
        <w:tc>
          <w:tcPr>
            <w:tcW w:w="2130" w:type="dxa"/>
          </w:tcPr>
          <w:p w:rsidR="005001BF" w:rsidRDefault="005001BF" w:rsidP="00012F99">
            <w:pPr>
              <w:widowControl/>
              <w:snapToGrid w:val="0"/>
              <w:spacing w:line="520" w:lineRule="exact"/>
              <w:rPr>
                <w:rFonts w:ascii="仿宋" w:eastAsia="仿宋" w:hAnsi="仿宋" w:cs="Arial"/>
                <w:color w:val="000000"/>
                <w:kern w:val="0"/>
                <w:sz w:val="24"/>
              </w:rPr>
            </w:pPr>
            <w:r>
              <w:rPr>
                <w:rFonts w:ascii="仿宋" w:eastAsia="仿宋" w:hAnsi="仿宋" w:cs="Arial" w:hint="eastAsia"/>
                <w:color w:val="000000"/>
                <w:kern w:val="0"/>
                <w:sz w:val="24"/>
              </w:rPr>
              <w:t>第一部分</w:t>
            </w:r>
          </w:p>
        </w:tc>
        <w:tc>
          <w:tcPr>
            <w:tcW w:w="2130" w:type="dxa"/>
          </w:tcPr>
          <w:p w:rsidR="005001BF" w:rsidRDefault="005001BF" w:rsidP="00012F99">
            <w:pPr>
              <w:widowControl/>
              <w:snapToGrid w:val="0"/>
              <w:spacing w:line="520" w:lineRule="exact"/>
              <w:rPr>
                <w:rFonts w:ascii="仿宋" w:eastAsia="仿宋" w:hAnsi="仿宋" w:cs="Arial"/>
                <w:color w:val="000000"/>
                <w:kern w:val="0"/>
                <w:sz w:val="24"/>
              </w:rPr>
            </w:pPr>
            <w:r>
              <w:rPr>
                <w:rFonts w:ascii="仿宋" w:eastAsia="仿宋" w:hAnsi="仿宋" w:cs="Arial" w:hint="eastAsia"/>
                <w:color w:val="000000"/>
                <w:kern w:val="0"/>
                <w:sz w:val="24"/>
              </w:rPr>
              <w:t>热力学</w:t>
            </w:r>
          </w:p>
        </w:tc>
        <w:tc>
          <w:tcPr>
            <w:tcW w:w="2131" w:type="dxa"/>
          </w:tcPr>
          <w:p w:rsidR="005001BF" w:rsidRDefault="005001BF" w:rsidP="00012F99">
            <w:pPr>
              <w:widowControl/>
              <w:snapToGrid w:val="0"/>
              <w:spacing w:line="520" w:lineRule="exact"/>
              <w:rPr>
                <w:rFonts w:ascii="仿宋" w:eastAsia="仿宋" w:hAnsi="仿宋" w:cs="Arial"/>
                <w:color w:val="000000"/>
                <w:kern w:val="0"/>
                <w:sz w:val="24"/>
              </w:rPr>
            </w:pPr>
            <w:r>
              <w:rPr>
                <w:rFonts w:ascii="仿宋" w:eastAsia="仿宋" w:hAnsi="仿宋" w:cs="Arial" w:hint="eastAsia"/>
                <w:color w:val="000000"/>
                <w:kern w:val="0"/>
                <w:sz w:val="24"/>
              </w:rPr>
              <w:t>18</w:t>
            </w:r>
          </w:p>
        </w:tc>
        <w:tc>
          <w:tcPr>
            <w:tcW w:w="2131" w:type="dxa"/>
          </w:tcPr>
          <w:p w:rsidR="005001BF" w:rsidRDefault="005001BF" w:rsidP="00012F99">
            <w:pPr>
              <w:widowControl/>
              <w:snapToGrid w:val="0"/>
              <w:spacing w:line="520" w:lineRule="exact"/>
              <w:rPr>
                <w:rFonts w:ascii="仿宋" w:eastAsia="仿宋" w:hAnsi="仿宋" w:cs="Arial"/>
                <w:color w:val="000000"/>
                <w:kern w:val="0"/>
                <w:sz w:val="24"/>
              </w:rPr>
            </w:pPr>
            <w:r>
              <w:rPr>
                <w:rFonts w:ascii="仿宋" w:eastAsia="仿宋" w:hAnsi="仿宋" w:cs="Arial" w:hint="eastAsia"/>
                <w:color w:val="000000"/>
                <w:kern w:val="0"/>
                <w:sz w:val="24"/>
              </w:rPr>
              <w:t>1</w:t>
            </w:r>
          </w:p>
        </w:tc>
      </w:tr>
      <w:tr w:rsidR="005001BF" w:rsidTr="00012F99">
        <w:tc>
          <w:tcPr>
            <w:tcW w:w="2130" w:type="dxa"/>
          </w:tcPr>
          <w:p w:rsidR="005001BF" w:rsidRDefault="005001BF" w:rsidP="00012F99">
            <w:pPr>
              <w:widowControl/>
              <w:snapToGrid w:val="0"/>
              <w:spacing w:line="520" w:lineRule="exact"/>
              <w:rPr>
                <w:rFonts w:ascii="仿宋" w:eastAsia="仿宋" w:hAnsi="仿宋" w:cs="Arial"/>
                <w:color w:val="000000"/>
                <w:kern w:val="0"/>
                <w:sz w:val="24"/>
              </w:rPr>
            </w:pPr>
            <w:r>
              <w:rPr>
                <w:rFonts w:ascii="仿宋" w:eastAsia="仿宋" w:hAnsi="仿宋" w:cs="Arial" w:hint="eastAsia"/>
                <w:color w:val="000000"/>
                <w:kern w:val="0"/>
                <w:sz w:val="24"/>
              </w:rPr>
              <w:t>第二部分</w:t>
            </w:r>
          </w:p>
        </w:tc>
        <w:tc>
          <w:tcPr>
            <w:tcW w:w="2130" w:type="dxa"/>
          </w:tcPr>
          <w:p w:rsidR="005001BF" w:rsidRDefault="005001BF" w:rsidP="00012F99">
            <w:pPr>
              <w:widowControl/>
              <w:snapToGrid w:val="0"/>
              <w:spacing w:line="520" w:lineRule="exact"/>
              <w:rPr>
                <w:rFonts w:ascii="仿宋" w:eastAsia="仿宋" w:hAnsi="仿宋" w:cs="Arial"/>
                <w:color w:val="000000"/>
                <w:kern w:val="0"/>
                <w:sz w:val="24"/>
              </w:rPr>
            </w:pPr>
            <w:r>
              <w:rPr>
                <w:rFonts w:ascii="仿宋" w:eastAsia="仿宋" w:hAnsi="仿宋" w:cs="Arial" w:hint="eastAsia"/>
                <w:color w:val="000000"/>
                <w:kern w:val="0"/>
                <w:sz w:val="24"/>
              </w:rPr>
              <w:t>化学动力学</w:t>
            </w:r>
          </w:p>
        </w:tc>
        <w:tc>
          <w:tcPr>
            <w:tcW w:w="2131" w:type="dxa"/>
          </w:tcPr>
          <w:p w:rsidR="005001BF" w:rsidRDefault="005001BF" w:rsidP="00012F99">
            <w:pPr>
              <w:widowControl/>
              <w:snapToGrid w:val="0"/>
              <w:spacing w:line="520" w:lineRule="exact"/>
              <w:rPr>
                <w:rFonts w:ascii="仿宋" w:eastAsia="仿宋" w:hAnsi="仿宋" w:cs="Arial"/>
                <w:color w:val="000000"/>
                <w:kern w:val="0"/>
                <w:sz w:val="24"/>
              </w:rPr>
            </w:pPr>
            <w:r>
              <w:rPr>
                <w:rFonts w:ascii="仿宋" w:eastAsia="仿宋" w:hAnsi="仿宋" w:cs="Arial" w:hint="eastAsia"/>
                <w:color w:val="000000"/>
                <w:kern w:val="0"/>
                <w:sz w:val="24"/>
              </w:rPr>
              <w:t>16</w:t>
            </w:r>
          </w:p>
        </w:tc>
        <w:tc>
          <w:tcPr>
            <w:tcW w:w="2131" w:type="dxa"/>
          </w:tcPr>
          <w:p w:rsidR="005001BF" w:rsidRDefault="005001BF" w:rsidP="00012F99">
            <w:pPr>
              <w:widowControl/>
              <w:snapToGrid w:val="0"/>
              <w:spacing w:line="520" w:lineRule="exact"/>
              <w:rPr>
                <w:rFonts w:ascii="仿宋" w:eastAsia="仿宋" w:hAnsi="仿宋" w:cs="Arial"/>
                <w:color w:val="000000"/>
                <w:kern w:val="0"/>
                <w:sz w:val="24"/>
              </w:rPr>
            </w:pPr>
            <w:r>
              <w:rPr>
                <w:rFonts w:ascii="仿宋" w:eastAsia="仿宋" w:hAnsi="仿宋" w:cs="Arial" w:hint="eastAsia"/>
                <w:color w:val="000000"/>
                <w:kern w:val="0"/>
                <w:sz w:val="24"/>
              </w:rPr>
              <w:t>1</w:t>
            </w:r>
          </w:p>
        </w:tc>
      </w:tr>
      <w:tr w:rsidR="005001BF" w:rsidTr="00012F99">
        <w:tc>
          <w:tcPr>
            <w:tcW w:w="2130" w:type="dxa"/>
          </w:tcPr>
          <w:p w:rsidR="005001BF" w:rsidRDefault="005001BF" w:rsidP="00012F99">
            <w:pPr>
              <w:widowControl/>
              <w:snapToGrid w:val="0"/>
              <w:spacing w:line="520" w:lineRule="exact"/>
              <w:rPr>
                <w:rFonts w:ascii="仿宋" w:eastAsia="仿宋" w:hAnsi="仿宋" w:cs="Arial"/>
                <w:color w:val="000000"/>
                <w:kern w:val="0"/>
                <w:sz w:val="24"/>
              </w:rPr>
            </w:pPr>
            <w:r>
              <w:rPr>
                <w:rFonts w:ascii="仿宋" w:eastAsia="仿宋" w:hAnsi="仿宋" w:cs="Arial" w:hint="eastAsia"/>
                <w:color w:val="000000"/>
                <w:kern w:val="0"/>
                <w:sz w:val="24"/>
              </w:rPr>
              <w:t>第三部分</w:t>
            </w:r>
          </w:p>
        </w:tc>
        <w:tc>
          <w:tcPr>
            <w:tcW w:w="2130" w:type="dxa"/>
          </w:tcPr>
          <w:p w:rsidR="005001BF" w:rsidRDefault="005001BF" w:rsidP="00012F99">
            <w:pPr>
              <w:widowControl/>
              <w:snapToGrid w:val="0"/>
              <w:spacing w:line="520" w:lineRule="exact"/>
              <w:rPr>
                <w:rFonts w:ascii="仿宋" w:eastAsia="仿宋" w:hAnsi="仿宋" w:cs="Arial"/>
                <w:color w:val="000000"/>
                <w:kern w:val="0"/>
                <w:sz w:val="24"/>
              </w:rPr>
            </w:pPr>
            <w:r>
              <w:rPr>
                <w:rFonts w:ascii="仿宋" w:eastAsia="仿宋" w:hAnsi="仿宋" w:cs="Arial" w:hint="eastAsia"/>
                <w:color w:val="000000"/>
                <w:kern w:val="0"/>
                <w:sz w:val="24"/>
              </w:rPr>
              <w:t>电化学</w:t>
            </w:r>
          </w:p>
        </w:tc>
        <w:tc>
          <w:tcPr>
            <w:tcW w:w="2131" w:type="dxa"/>
          </w:tcPr>
          <w:p w:rsidR="005001BF" w:rsidRDefault="005001BF" w:rsidP="00012F99">
            <w:pPr>
              <w:widowControl/>
              <w:snapToGrid w:val="0"/>
              <w:spacing w:line="520" w:lineRule="exact"/>
              <w:rPr>
                <w:rFonts w:ascii="仿宋" w:eastAsia="仿宋" w:hAnsi="仿宋" w:cs="Arial"/>
                <w:color w:val="000000"/>
                <w:kern w:val="0"/>
                <w:sz w:val="24"/>
              </w:rPr>
            </w:pPr>
            <w:r>
              <w:rPr>
                <w:rFonts w:ascii="仿宋" w:eastAsia="仿宋" w:hAnsi="仿宋" w:cs="Arial" w:hint="eastAsia"/>
                <w:color w:val="000000"/>
                <w:kern w:val="0"/>
                <w:sz w:val="24"/>
              </w:rPr>
              <w:t>12</w:t>
            </w:r>
          </w:p>
        </w:tc>
        <w:tc>
          <w:tcPr>
            <w:tcW w:w="2131" w:type="dxa"/>
          </w:tcPr>
          <w:p w:rsidR="005001BF" w:rsidRDefault="005001BF" w:rsidP="00012F99">
            <w:pPr>
              <w:widowControl/>
              <w:snapToGrid w:val="0"/>
              <w:spacing w:line="520" w:lineRule="exact"/>
              <w:rPr>
                <w:rFonts w:ascii="仿宋" w:eastAsia="仿宋" w:hAnsi="仿宋" w:cs="Arial"/>
                <w:color w:val="000000"/>
                <w:kern w:val="0"/>
                <w:sz w:val="24"/>
              </w:rPr>
            </w:pPr>
            <w:r>
              <w:rPr>
                <w:rFonts w:ascii="仿宋" w:eastAsia="仿宋" w:hAnsi="仿宋" w:cs="Arial" w:hint="eastAsia"/>
                <w:color w:val="000000"/>
                <w:kern w:val="0"/>
                <w:sz w:val="24"/>
              </w:rPr>
              <w:t>1</w:t>
            </w:r>
          </w:p>
        </w:tc>
      </w:tr>
      <w:tr w:rsidR="005001BF" w:rsidTr="00012F99">
        <w:tc>
          <w:tcPr>
            <w:tcW w:w="2130" w:type="dxa"/>
          </w:tcPr>
          <w:p w:rsidR="005001BF" w:rsidRDefault="005001BF" w:rsidP="00012F99">
            <w:pPr>
              <w:widowControl/>
              <w:snapToGrid w:val="0"/>
              <w:spacing w:line="520" w:lineRule="exact"/>
              <w:rPr>
                <w:rFonts w:ascii="仿宋" w:eastAsia="仿宋" w:hAnsi="仿宋" w:cs="Arial"/>
                <w:color w:val="000000"/>
                <w:kern w:val="0"/>
                <w:sz w:val="24"/>
              </w:rPr>
            </w:pPr>
            <w:r>
              <w:rPr>
                <w:rFonts w:ascii="仿宋" w:eastAsia="仿宋" w:hAnsi="仿宋" w:cs="Arial" w:hint="eastAsia"/>
                <w:color w:val="000000"/>
                <w:kern w:val="0"/>
                <w:sz w:val="24"/>
              </w:rPr>
              <w:t>第四部分</w:t>
            </w:r>
          </w:p>
        </w:tc>
        <w:tc>
          <w:tcPr>
            <w:tcW w:w="2130" w:type="dxa"/>
          </w:tcPr>
          <w:p w:rsidR="005001BF" w:rsidRDefault="005001BF" w:rsidP="00012F99">
            <w:pPr>
              <w:widowControl/>
              <w:snapToGrid w:val="0"/>
              <w:spacing w:line="520" w:lineRule="exact"/>
              <w:rPr>
                <w:rFonts w:ascii="仿宋" w:eastAsia="仿宋" w:hAnsi="仿宋" w:cs="Arial"/>
                <w:color w:val="000000"/>
                <w:kern w:val="0"/>
                <w:sz w:val="24"/>
              </w:rPr>
            </w:pPr>
            <w:r>
              <w:rPr>
                <w:rFonts w:ascii="仿宋" w:eastAsia="仿宋" w:hAnsi="仿宋" w:cs="Arial" w:hint="eastAsia"/>
                <w:color w:val="000000"/>
                <w:kern w:val="0"/>
                <w:sz w:val="24"/>
              </w:rPr>
              <w:t>胶体与界面化学</w:t>
            </w:r>
          </w:p>
        </w:tc>
        <w:tc>
          <w:tcPr>
            <w:tcW w:w="2131" w:type="dxa"/>
          </w:tcPr>
          <w:p w:rsidR="005001BF" w:rsidRDefault="005001BF" w:rsidP="00012F99">
            <w:pPr>
              <w:widowControl/>
              <w:snapToGrid w:val="0"/>
              <w:spacing w:line="520" w:lineRule="exact"/>
              <w:rPr>
                <w:rFonts w:ascii="仿宋" w:eastAsia="仿宋" w:hAnsi="仿宋" w:cs="Arial"/>
                <w:color w:val="000000"/>
                <w:kern w:val="0"/>
                <w:sz w:val="24"/>
              </w:rPr>
            </w:pPr>
            <w:r>
              <w:rPr>
                <w:rFonts w:ascii="仿宋" w:eastAsia="仿宋" w:hAnsi="仿宋" w:cs="Arial" w:hint="eastAsia"/>
                <w:color w:val="000000"/>
                <w:kern w:val="0"/>
                <w:sz w:val="24"/>
              </w:rPr>
              <w:t>10</w:t>
            </w:r>
          </w:p>
        </w:tc>
        <w:tc>
          <w:tcPr>
            <w:tcW w:w="2131" w:type="dxa"/>
          </w:tcPr>
          <w:p w:rsidR="005001BF" w:rsidRDefault="005001BF" w:rsidP="00012F99">
            <w:pPr>
              <w:widowControl/>
              <w:snapToGrid w:val="0"/>
              <w:spacing w:line="520" w:lineRule="exact"/>
              <w:rPr>
                <w:rFonts w:ascii="仿宋" w:eastAsia="仿宋" w:hAnsi="仿宋" w:cs="Arial"/>
                <w:color w:val="000000"/>
                <w:kern w:val="0"/>
                <w:sz w:val="24"/>
              </w:rPr>
            </w:pPr>
            <w:r>
              <w:rPr>
                <w:rFonts w:ascii="仿宋" w:eastAsia="仿宋" w:hAnsi="仿宋" w:cs="Arial" w:hint="eastAsia"/>
                <w:color w:val="000000"/>
                <w:kern w:val="0"/>
                <w:sz w:val="24"/>
              </w:rPr>
              <w:t>1</w:t>
            </w:r>
          </w:p>
        </w:tc>
      </w:tr>
      <w:tr w:rsidR="005001BF" w:rsidTr="00012F99">
        <w:tc>
          <w:tcPr>
            <w:tcW w:w="2130" w:type="dxa"/>
          </w:tcPr>
          <w:p w:rsidR="005001BF" w:rsidRDefault="005001BF" w:rsidP="00012F99">
            <w:pPr>
              <w:widowControl/>
              <w:snapToGrid w:val="0"/>
              <w:spacing w:line="520" w:lineRule="exact"/>
              <w:rPr>
                <w:rFonts w:ascii="仿宋" w:eastAsia="仿宋" w:hAnsi="仿宋" w:cs="Arial"/>
                <w:color w:val="000000"/>
                <w:kern w:val="0"/>
                <w:sz w:val="24"/>
              </w:rPr>
            </w:pPr>
            <w:r>
              <w:rPr>
                <w:rFonts w:ascii="仿宋" w:eastAsia="仿宋" w:hAnsi="仿宋" w:cs="Arial" w:hint="eastAsia"/>
                <w:color w:val="000000"/>
                <w:kern w:val="0"/>
                <w:sz w:val="24"/>
              </w:rPr>
              <w:t>第五部分</w:t>
            </w:r>
          </w:p>
        </w:tc>
        <w:tc>
          <w:tcPr>
            <w:tcW w:w="2130" w:type="dxa"/>
          </w:tcPr>
          <w:p w:rsidR="005001BF" w:rsidRDefault="005001BF" w:rsidP="00012F99">
            <w:pPr>
              <w:widowControl/>
              <w:snapToGrid w:val="0"/>
              <w:spacing w:line="520" w:lineRule="exact"/>
              <w:rPr>
                <w:rFonts w:ascii="仿宋" w:eastAsia="仿宋" w:hAnsi="仿宋" w:cs="Arial"/>
                <w:color w:val="000000"/>
                <w:kern w:val="0"/>
                <w:sz w:val="24"/>
              </w:rPr>
            </w:pPr>
            <w:r>
              <w:rPr>
                <w:rFonts w:ascii="仿宋" w:eastAsia="仿宋" w:hAnsi="仿宋" w:cs="Arial" w:hint="eastAsia"/>
                <w:color w:val="000000"/>
                <w:kern w:val="0"/>
                <w:sz w:val="24"/>
              </w:rPr>
              <w:t>实验</w:t>
            </w:r>
          </w:p>
        </w:tc>
        <w:tc>
          <w:tcPr>
            <w:tcW w:w="2131" w:type="dxa"/>
          </w:tcPr>
          <w:p w:rsidR="005001BF" w:rsidRDefault="005001BF" w:rsidP="00012F99">
            <w:pPr>
              <w:widowControl/>
              <w:snapToGrid w:val="0"/>
              <w:spacing w:line="520" w:lineRule="exact"/>
              <w:rPr>
                <w:rFonts w:ascii="仿宋" w:eastAsia="仿宋" w:hAnsi="仿宋" w:cs="Arial"/>
                <w:color w:val="000000"/>
                <w:kern w:val="0"/>
                <w:sz w:val="24"/>
              </w:rPr>
            </w:pPr>
            <w:r>
              <w:rPr>
                <w:rFonts w:ascii="仿宋" w:eastAsia="仿宋" w:hAnsi="仿宋" w:cs="Arial" w:hint="eastAsia"/>
                <w:color w:val="000000"/>
                <w:kern w:val="0"/>
                <w:sz w:val="24"/>
              </w:rPr>
              <w:t>16</w:t>
            </w:r>
          </w:p>
        </w:tc>
        <w:tc>
          <w:tcPr>
            <w:tcW w:w="2131" w:type="dxa"/>
          </w:tcPr>
          <w:p w:rsidR="005001BF" w:rsidRDefault="005001BF" w:rsidP="00012F99">
            <w:pPr>
              <w:widowControl/>
              <w:snapToGrid w:val="0"/>
              <w:spacing w:line="520" w:lineRule="exact"/>
              <w:rPr>
                <w:rFonts w:ascii="仿宋" w:eastAsia="仿宋" w:hAnsi="仿宋" w:cs="Arial"/>
                <w:color w:val="000000"/>
                <w:kern w:val="0"/>
                <w:sz w:val="24"/>
              </w:rPr>
            </w:pPr>
            <w:r>
              <w:rPr>
                <w:rFonts w:ascii="仿宋" w:eastAsia="仿宋" w:hAnsi="仿宋" w:cs="Arial" w:hint="eastAsia"/>
                <w:color w:val="000000"/>
                <w:kern w:val="0"/>
                <w:sz w:val="24"/>
              </w:rPr>
              <w:t>1</w:t>
            </w:r>
          </w:p>
        </w:tc>
      </w:tr>
    </w:tbl>
    <w:p w:rsidR="005001BF" w:rsidRDefault="005001BF" w:rsidP="00012F99">
      <w:pPr>
        <w:widowControl/>
        <w:snapToGrid w:val="0"/>
        <w:spacing w:line="520" w:lineRule="exact"/>
        <w:rPr>
          <w:rFonts w:ascii="仿宋" w:eastAsia="仿宋" w:hAnsi="仿宋" w:cs="Arial"/>
          <w:color w:val="000000"/>
          <w:kern w:val="0"/>
          <w:sz w:val="24"/>
        </w:rPr>
      </w:pPr>
    </w:p>
    <w:tbl>
      <w:tblPr>
        <w:tblStyle w:val="a7"/>
        <w:tblW w:w="0" w:type="auto"/>
        <w:tblLook w:val="04A0"/>
      </w:tblPr>
      <w:tblGrid>
        <w:gridCol w:w="1896"/>
        <w:gridCol w:w="2181"/>
        <w:gridCol w:w="1985"/>
        <w:gridCol w:w="1276"/>
        <w:gridCol w:w="1134"/>
      </w:tblGrid>
      <w:tr w:rsidR="005001BF" w:rsidTr="00012F99">
        <w:tc>
          <w:tcPr>
            <w:tcW w:w="0" w:type="auto"/>
            <w:vAlign w:val="center"/>
          </w:tcPr>
          <w:p w:rsidR="005001BF" w:rsidRDefault="005001BF" w:rsidP="00012F99">
            <w:pPr>
              <w:widowControl/>
              <w:snapToGrid w:val="0"/>
              <w:spacing w:line="520" w:lineRule="exact"/>
              <w:jc w:val="center"/>
              <w:rPr>
                <w:rFonts w:ascii="仿宋" w:eastAsia="仿宋" w:hAnsi="仿宋" w:cs="Arial"/>
                <w:color w:val="000000"/>
                <w:kern w:val="0"/>
                <w:sz w:val="24"/>
              </w:rPr>
            </w:pPr>
            <w:r>
              <w:rPr>
                <w:rFonts w:ascii="仿宋" w:eastAsia="仿宋" w:hAnsi="仿宋" w:cs="Arial" w:hint="eastAsia"/>
                <w:color w:val="000000"/>
                <w:kern w:val="0"/>
                <w:sz w:val="24"/>
              </w:rPr>
              <w:t>第一讲（部分）</w:t>
            </w:r>
          </w:p>
        </w:tc>
        <w:tc>
          <w:tcPr>
            <w:tcW w:w="2181" w:type="dxa"/>
            <w:vAlign w:val="center"/>
          </w:tcPr>
          <w:p w:rsidR="005001BF" w:rsidRDefault="005001BF" w:rsidP="00012F99">
            <w:pPr>
              <w:widowControl/>
              <w:snapToGrid w:val="0"/>
              <w:spacing w:line="520" w:lineRule="exact"/>
              <w:jc w:val="center"/>
              <w:rPr>
                <w:rFonts w:ascii="仿宋" w:eastAsia="仿宋" w:hAnsi="仿宋" w:cs="Arial"/>
                <w:color w:val="000000"/>
                <w:kern w:val="0"/>
                <w:sz w:val="24"/>
              </w:rPr>
            </w:pPr>
            <w:r>
              <w:rPr>
                <w:rFonts w:ascii="仿宋" w:eastAsia="仿宋" w:hAnsi="仿宋" w:cs="Arial" w:hint="eastAsia"/>
                <w:color w:val="000000"/>
                <w:kern w:val="0"/>
                <w:sz w:val="24"/>
              </w:rPr>
              <w:t>热力学</w:t>
            </w:r>
          </w:p>
        </w:tc>
        <w:tc>
          <w:tcPr>
            <w:tcW w:w="1985" w:type="dxa"/>
            <w:vAlign w:val="center"/>
          </w:tcPr>
          <w:p w:rsidR="005001BF" w:rsidRDefault="005001BF" w:rsidP="00012F99">
            <w:pPr>
              <w:widowControl/>
              <w:snapToGrid w:val="0"/>
              <w:spacing w:line="520" w:lineRule="exact"/>
              <w:jc w:val="center"/>
              <w:rPr>
                <w:rFonts w:ascii="仿宋" w:eastAsia="仿宋" w:hAnsi="仿宋" w:cs="Arial"/>
                <w:color w:val="000000"/>
                <w:kern w:val="0"/>
                <w:sz w:val="24"/>
              </w:rPr>
            </w:pPr>
            <w:r>
              <w:rPr>
                <w:rFonts w:ascii="仿宋" w:eastAsia="仿宋" w:hAnsi="仿宋" w:cs="Arial" w:hint="eastAsia"/>
                <w:color w:val="000000"/>
                <w:kern w:val="0"/>
                <w:sz w:val="24"/>
              </w:rPr>
              <w:t>■理论/□实践</w:t>
            </w:r>
          </w:p>
        </w:tc>
        <w:tc>
          <w:tcPr>
            <w:tcW w:w="1276" w:type="dxa"/>
            <w:vAlign w:val="center"/>
          </w:tcPr>
          <w:p w:rsidR="005001BF" w:rsidRDefault="005001BF" w:rsidP="00012F99">
            <w:pPr>
              <w:widowControl/>
              <w:snapToGrid w:val="0"/>
              <w:spacing w:line="520" w:lineRule="exact"/>
              <w:jc w:val="center"/>
              <w:rPr>
                <w:rFonts w:ascii="仿宋" w:eastAsia="仿宋" w:hAnsi="仿宋" w:cs="Arial"/>
                <w:color w:val="000000"/>
                <w:kern w:val="0"/>
                <w:sz w:val="24"/>
              </w:rPr>
            </w:pPr>
            <w:r>
              <w:rPr>
                <w:rFonts w:ascii="仿宋" w:eastAsia="仿宋" w:hAnsi="仿宋" w:cs="Arial" w:hint="eastAsia"/>
                <w:color w:val="000000"/>
                <w:kern w:val="0"/>
                <w:sz w:val="24"/>
              </w:rPr>
              <w:t>学时</w:t>
            </w:r>
          </w:p>
        </w:tc>
        <w:tc>
          <w:tcPr>
            <w:tcW w:w="1134" w:type="dxa"/>
            <w:vAlign w:val="center"/>
          </w:tcPr>
          <w:p w:rsidR="005001BF" w:rsidRDefault="005001BF" w:rsidP="00012F99">
            <w:pPr>
              <w:widowControl/>
              <w:snapToGrid w:val="0"/>
              <w:spacing w:line="520" w:lineRule="exact"/>
              <w:jc w:val="center"/>
              <w:rPr>
                <w:rFonts w:ascii="仿宋" w:eastAsia="仿宋" w:hAnsi="仿宋" w:cs="Arial"/>
                <w:color w:val="000000"/>
                <w:kern w:val="0"/>
                <w:sz w:val="24"/>
              </w:rPr>
            </w:pPr>
            <w:r>
              <w:rPr>
                <w:rFonts w:ascii="仿宋" w:eastAsia="仿宋" w:hAnsi="仿宋" w:cs="Arial" w:hint="eastAsia"/>
                <w:color w:val="000000"/>
                <w:kern w:val="0"/>
                <w:sz w:val="24"/>
              </w:rPr>
              <w:t>18</w:t>
            </w:r>
          </w:p>
        </w:tc>
      </w:tr>
      <w:tr w:rsidR="005001BF" w:rsidTr="00012F99">
        <w:tc>
          <w:tcPr>
            <w:tcW w:w="8472" w:type="dxa"/>
            <w:gridSpan w:val="5"/>
            <w:vAlign w:val="center"/>
          </w:tcPr>
          <w:p w:rsidR="005001BF" w:rsidRPr="00653B6A" w:rsidRDefault="005001BF" w:rsidP="00012F99">
            <w:pPr>
              <w:widowControl/>
              <w:snapToGrid w:val="0"/>
              <w:jc w:val="left"/>
              <w:rPr>
                <w:rFonts w:asciiTheme="minorEastAsia" w:eastAsiaTheme="minorEastAsia" w:hAnsiTheme="minorEastAsia" w:cs="Arial"/>
                <w:color w:val="000000"/>
                <w:kern w:val="0"/>
                <w:sz w:val="24"/>
              </w:rPr>
            </w:pPr>
            <w:r w:rsidRPr="00653B6A">
              <w:rPr>
                <w:rFonts w:asciiTheme="minorEastAsia" w:eastAsiaTheme="minorEastAsia" w:hAnsiTheme="minorEastAsia" w:cs="Arial" w:hint="eastAsia"/>
                <w:b/>
                <w:color w:val="000000"/>
                <w:kern w:val="0"/>
                <w:sz w:val="24"/>
              </w:rPr>
              <w:t>教学要求：</w:t>
            </w:r>
            <w:r w:rsidRPr="00653B6A">
              <w:rPr>
                <w:rFonts w:asciiTheme="minorEastAsia" w:eastAsiaTheme="minorEastAsia" w:hAnsiTheme="minorEastAsia" w:cs="Arial" w:hint="eastAsia"/>
                <w:color w:val="000000"/>
                <w:kern w:val="0"/>
                <w:sz w:val="24"/>
              </w:rPr>
              <w:t>掌握可逆过程、热力学第一定律、热力学第二定律、状态函数、热、功、焓、热力学能、熵增加原理、熵及熵变的计算、carnot循环</w:t>
            </w:r>
            <w:r>
              <w:rPr>
                <w:rFonts w:asciiTheme="minorEastAsia" w:eastAsiaTheme="minorEastAsia" w:hAnsiTheme="minorEastAsia" w:cs="Arial" w:hint="eastAsia"/>
                <w:color w:val="000000"/>
                <w:kern w:val="0"/>
                <w:sz w:val="24"/>
              </w:rPr>
              <w:t>及</w:t>
            </w:r>
            <w:r w:rsidRPr="00653B6A">
              <w:rPr>
                <w:rFonts w:asciiTheme="minorEastAsia" w:eastAsiaTheme="minorEastAsia" w:hAnsiTheme="minorEastAsia" w:cs="Arial" w:hint="eastAsia"/>
                <w:color w:val="000000"/>
                <w:kern w:val="0"/>
                <w:sz w:val="24"/>
              </w:rPr>
              <w:t>定理、偏摩尔量、过程状态变化的判据、化学势及其表达式、克劳修斯-克拉贝龙方程</w:t>
            </w:r>
            <w:r>
              <w:rPr>
                <w:rFonts w:asciiTheme="minorEastAsia" w:eastAsiaTheme="minorEastAsia" w:hAnsiTheme="minorEastAsia" w:cs="Arial" w:hint="eastAsia"/>
                <w:color w:val="000000"/>
                <w:kern w:val="0"/>
                <w:sz w:val="24"/>
              </w:rPr>
              <w:t>、</w:t>
            </w:r>
            <w:r w:rsidRPr="00653B6A">
              <w:rPr>
                <w:rFonts w:asciiTheme="minorEastAsia" w:eastAsiaTheme="minorEastAsia" w:hAnsiTheme="minorEastAsia" w:cs="Arial"/>
                <w:color w:val="000000"/>
                <w:kern w:val="0"/>
                <w:sz w:val="24"/>
              </w:rPr>
              <w:t>相律及应用</w:t>
            </w:r>
            <w:r w:rsidRPr="00653B6A">
              <w:rPr>
                <w:rFonts w:asciiTheme="minorEastAsia" w:eastAsiaTheme="minorEastAsia" w:hAnsiTheme="minorEastAsia" w:cs="Arial" w:hint="eastAsia"/>
                <w:color w:val="000000"/>
                <w:kern w:val="0"/>
                <w:sz w:val="24"/>
              </w:rPr>
              <w:t>、了解热力学第三定律、吉布斯自由能、热容、反应热、</w:t>
            </w:r>
            <w:r w:rsidRPr="00653B6A">
              <w:rPr>
                <w:rFonts w:asciiTheme="minorEastAsia" w:eastAsiaTheme="minorEastAsia" w:hAnsiTheme="minorEastAsia" w:cs="Arial"/>
                <w:color w:val="000000"/>
                <w:kern w:val="0"/>
                <w:sz w:val="24"/>
              </w:rPr>
              <w:t>Maxwell关系式</w:t>
            </w:r>
            <w:r w:rsidRPr="00653B6A">
              <w:rPr>
                <w:rFonts w:asciiTheme="minorEastAsia" w:eastAsiaTheme="minorEastAsia" w:hAnsiTheme="minorEastAsia" w:cs="Arial" w:hint="eastAsia"/>
                <w:color w:val="000000"/>
                <w:kern w:val="0"/>
                <w:sz w:val="24"/>
              </w:rPr>
              <w:t>、</w:t>
            </w:r>
            <w:r w:rsidRPr="00653B6A">
              <w:rPr>
                <w:rFonts w:asciiTheme="minorEastAsia" w:eastAsiaTheme="minorEastAsia" w:hAnsiTheme="minorEastAsia" w:cs="Arial"/>
                <w:color w:val="000000"/>
                <w:kern w:val="0"/>
                <w:sz w:val="24"/>
              </w:rPr>
              <w:t>二元气-液体系相图</w:t>
            </w:r>
            <w:r w:rsidRPr="00653B6A">
              <w:rPr>
                <w:rFonts w:asciiTheme="minorEastAsia" w:eastAsiaTheme="minorEastAsia" w:hAnsiTheme="minorEastAsia" w:cs="Arial" w:hint="eastAsia"/>
                <w:color w:val="000000"/>
                <w:kern w:val="0"/>
                <w:sz w:val="24"/>
              </w:rPr>
              <w:t>、</w:t>
            </w:r>
            <w:r w:rsidRPr="00653B6A">
              <w:rPr>
                <w:rFonts w:asciiTheme="minorEastAsia" w:eastAsiaTheme="minorEastAsia" w:hAnsiTheme="minorEastAsia" w:cs="Arial"/>
                <w:color w:val="000000"/>
                <w:kern w:val="0"/>
                <w:sz w:val="24"/>
              </w:rPr>
              <w:t>化学势与温度、压力的关系</w:t>
            </w:r>
            <w:r w:rsidRPr="00653B6A">
              <w:rPr>
                <w:rFonts w:asciiTheme="minorEastAsia" w:eastAsiaTheme="minorEastAsia" w:hAnsiTheme="minorEastAsia" w:cs="Arial" w:hint="eastAsia"/>
                <w:color w:val="000000"/>
                <w:kern w:val="0"/>
                <w:sz w:val="24"/>
              </w:rPr>
              <w:t>、</w:t>
            </w:r>
            <w:r w:rsidRPr="00653B6A">
              <w:rPr>
                <w:rFonts w:asciiTheme="minorEastAsia" w:eastAsiaTheme="minorEastAsia" w:hAnsiTheme="minorEastAsia" w:cs="Arial"/>
                <w:color w:val="000000"/>
                <w:kern w:val="0"/>
                <w:sz w:val="24"/>
              </w:rPr>
              <w:t>蒸气压与两个经验定律</w:t>
            </w:r>
            <w:r w:rsidRPr="00653B6A">
              <w:rPr>
                <w:rFonts w:asciiTheme="minorEastAsia" w:eastAsiaTheme="minorEastAsia" w:hAnsiTheme="minorEastAsia" w:cs="Arial" w:hint="eastAsia"/>
                <w:color w:val="000000"/>
                <w:kern w:val="0"/>
                <w:sz w:val="24"/>
              </w:rPr>
              <w:t>、标准态、反应进度、</w:t>
            </w:r>
            <w:r w:rsidRPr="00653B6A">
              <w:rPr>
                <w:rFonts w:asciiTheme="minorEastAsia" w:eastAsiaTheme="minorEastAsia" w:hAnsiTheme="minorEastAsia" w:cs="Arial"/>
                <w:color w:val="000000"/>
                <w:kern w:val="0"/>
                <w:sz w:val="24"/>
              </w:rPr>
              <w:t>多相反应的化学平衡</w:t>
            </w:r>
            <w:r w:rsidRPr="00653B6A">
              <w:rPr>
                <w:rFonts w:asciiTheme="minorEastAsia" w:eastAsiaTheme="minorEastAsia" w:hAnsiTheme="minorEastAsia" w:cs="Arial" w:hint="eastAsia"/>
                <w:color w:val="000000"/>
                <w:kern w:val="0"/>
                <w:sz w:val="24"/>
              </w:rPr>
              <w:t>、</w:t>
            </w:r>
            <w:r w:rsidRPr="00653B6A">
              <w:rPr>
                <w:rFonts w:asciiTheme="minorEastAsia" w:eastAsiaTheme="minorEastAsia" w:hAnsiTheme="minorEastAsia" w:cs="Arial"/>
                <w:color w:val="000000"/>
                <w:kern w:val="0"/>
                <w:sz w:val="24"/>
              </w:rPr>
              <w:t>二元固-液体系相图</w:t>
            </w:r>
            <w:r>
              <w:rPr>
                <w:rFonts w:asciiTheme="minorEastAsia" w:eastAsiaTheme="minorEastAsia" w:hAnsiTheme="minorEastAsia" w:cs="Arial" w:hint="eastAsia"/>
                <w:color w:val="000000"/>
                <w:kern w:val="0"/>
                <w:sz w:val="24"/>
              </w:rPr>
              <w:t>。</w:t>
            </w:r>
          </w:p>
          <w:p w:rsidR="005001BF" w:rsidRPr="006B7912" w:rsidRDefault="005001BF" w:rsidP="00012F99">
            <w:pPr>
              <w:widowControl/>
              <w:snapToGrid w:val="0"/>
              <w:spacing w:line="520" w:lineRule="exact"/>
              <w:ind w:left="1680" w:hangingChars="700" w:hanging="1680"/>
              <w:jc w:val="left"/>
              <w:rPr>
                <w:rFonts w:ascii="仿宋" w:eastAsia="仿宋" w:hAnsi="仿宋" w:cs="Arial"/>
                <w:color w:val="000000"/>
                <w:kern w:val="0"/>
                <w:sz w:val="24"/>
              </w:rPr>
            </w:pPr>
            <w:r>
              <w:rPr>
                <w:rFonts w:ascii="仿宋" w:eastAsia="仿宋" w:hAnsi="仿宋" w:cs="Arial" w:hint="eastAsia"/>
                <w:color w:val="000000"/>
                <w:kern w:val="0"/>
                <w:sz w:val="24"/>
              </w:rPr>
              <w:t>1.一级知识点：</w:t>
            </w:r>
            <w:r w:rsidRPr="006B7912">
              <w:rPr>
                <w:rFonts w:ascii="仿宋" w:eastAsia="仿宋" w:hAnsi="仿宋" w:cs="Arial" w:hint="eastAsia"/>
                <w:color w:val="000000"/>
                <w:kern w:val="0"/>
                <w:sz w:val="24"/>
              </w:rPr>
              <w:t>热力学第二定律</w:t>
            </w:r>
            <w:r>
              <w:rPr>
                <w:rFonts w:ascii="仿宋" w:eastAsia="仿宋" w:hAnsi="仿宋" w:cs="Arial" w:hint="eastAsia"/>
                <w:color w:val="000000"/>
                <w:kern w:val="0"/>
                <w:sz w:val="24"/>
              </w:rPr>
              <w:t>、</w:t>
            </w:r>
            <w:r w:rsidRPr="006B7912">
              <w:rPr>
                <w:rFonts w:ascii="仿宋" w:eastAsia="仿宋" w:hAnsi="仿宋" w:cs="Arial" w:hint="eastAsia"/>
                <w:color w:val="000000"/>
                <w:kern w:val="0"/>
                <w:sz w:val="24"/>
              </w:rPr>
              <w:t>熵增加原理</w:t>
            </w:r>
            <w:r>
              <w:rPr>
                <w:rFonts w:ascii="仿宋" w:eastAsia="仿宋" w:hAnsi="仿宋" w:cs="Arial" w:hint="eastAsia"/>
                <w:color w:val="000000"/>
                <w:kern w:val="0"/>
                <w:sz w:val="24"/>
              </w:rPr>
              <w:t>、</w:t>
            </w:r>
            <w:r w:rsidRPr="006B7912">
              <w:rPr>
                <w:rFonts w:ascii="仿宋" w:eastAsia="仿宋" w:hAnsi="仿宋" w:cs="Arial" w:hint="eastAsia"/>
                <w:color w:val="000000"/>
                <w:kern w:val="0"/>
                <w:sz w:val="24"/>
              </w:rPr>
              <w:t>热力学第三定律</w:t>
            </w:r>
            <w:r>
              <w:rPr>
                <w:rFonts w:ascii="仿宋" w:eastAsia="仿宋" w:hAnsi="仿宋" w:cs="Arial" w:hint="eastAsia"/>
                <w:color w:val="000000"/>
                <w:kern w:val="0"/>
                <w:sz w:val="24"/>
              </w:rPr>
              <w:t>、</w:t>
            </w:r>
            <w:r w:rsidRPr="00CF386E">
              <w:rPr>
                <w:rFonts w:ascii="仿宋" w:eastAsia="仿宋" w:hAnsi="仿宋" w:cs="Arial" w:hint="eastAsia"/>
                <w:color w:val="000000"/>
                <w:kern w:val="0"/>
                <w:sz w:val="24"/>
              </w:rPr>
              <w:t>偏摩尔量</w:t>
            </w:r>
            <w:r>
              <w:rPr>
                <w:rFonts w:ascii="仿宋" w:eastAsia="仿宋" w:hAnsi="仿宋" w:cs="Arial" w:hint="eastAsia"/>
                <w:color w:val="000000"/>
                <w:kern w:val="0"/>
                <w:sz w:val="24"/>
              </w:rPr>
              <w:t>、过程</w:t>
            </w:r>
            <w:r w:rsidRPr="006B7912">
              <w:rPr>
                <w:rFonts w:ascii="仿宋" w:eastAsia="仿宋" w:hAnsi="仿宋" w:cs="Arial" w:hint="eastAsia"/>
                <w:color w:val="000000"/>
                <w:kern w:val="0"/>
                <w:sz w:val="24"/>
              </w:rPr>
              <w:t>状态变化的判据</w:t>
            </w:r>
            <w:r>
              <w:rPr>
                <w:rFonts w:ascii="仿宋" w:eastAsia="仿宋" w:hAnsi="仿宋" w:cs="Arial" w:hint="eastAsia"/>
                <w:color w:val="000000"/>
                <w:kern w:val="0"/>
                <w:sz w:val="24"/>
              </w:rPr>
              <w:t>、</w:t>
            </w:r>
            <w:r w:rsidRPr="00CF386E">
              <w:rPr>
                <w:rFonts w:ascii="仿宋" w:eastAsia="仿宋" w:hAnsi="仿宋" w:cs="Arial" w:hint="eastAsia"/>
                <w:color w:val="000000"/>
                <w:kern w:val="0"/>
                <w:sz w:val="24"/>
              </w:rPr>
              <w:t>化学势及其表达式</w:t>
            </w:r>
            <w:r>
              <w:rPr>
                <w:rFonts w:ascii="仿宋" w:eastAsia="仿宋" w:hAnsi="仿宋" w:cs="Arial" w:hint="eastAsia"/>
                <w:color w:val="000000"/>
                <w:kern w:val="0"/>
                <w:sz w:val="24"/>
              </w:rPr>
              <w:t>、</w:t>
            </w:r>
            <w:r w:rsidRPr="00CF386E">
              <w:rPr>
                <w:rFonts w:ascii="仿宋" w:eastAsia="仿宋" w:hAnsi="仿宋" w:cs="Arial" w:hint="eastAsia"/>
                <w:color w:val="000000"/>
                <w:kern w:val="0"/>
                <w:sz w:val="24"/>
              </w:rPr>
              <w:t>克劳修斯-克拉贝龙方程</w:t>
            </w:r>
            <w:r>
              <w:rPr>
                <w:rFonts w:ascii="仿宋" w:eastAsia="仿宋" w:hAnsi="仿宋" w:cs="Arial" w:hint="eastAsia"/>
                <w:color w:val="000000"/>
                <w:kern w:val="0"/>
                <w:sz w:val="24"/>
              </w:rPr>
              <w:t>、</w:t>
            </w:r>
            <w:r w:rsidRPr="0041709C">
              <w:rPr>
                <w:rFonts w:ascii="仿宋" w:eastAsia="仿宋" w:hAnsi="仿宋" w:cs="Arial"/>
                <w:color w:val="000000"/>
                <w:kern w:val="0"/>
                <w:sz w:val="24"/>
              </w:rPr>
              <w:t>描述相平衡系统状态的独立变量</w:t>
            </w:r>
            <w:r w:rsidRPr="0041709C">
              <w:rPr>
                <w:rFonts w:ascii="仿宋" w:eastAsia="仿宋" w:hAnsi="仿宋" w:cs="Arial" w:hint="eastAsia"/>
                <w:color w:val="000000"/>
                <w:kern w:val="0"/>
                <w:sz w:val="24"/>
              </w:rPr>
              <w:t>、</w:t>
            </w:r>
            <w:r w:rsidRPr="0041709C">
              <w:rPr>
                <w:rFonts w:ascii="仿宋" w:eastAsia="仿宋" w:hAnsi="仿宋" w:cs="Arial"/>
                <w:color w:val="000000"/>
                <w:kern w:val="0"/>
                <w:sz w:val="24"/>
              </w:rPr>
              <w:t>相律及应用</w:t>
            </w:r>
          </w:p>
          <w:p w:rsidR="005001BF" w:rsidRDefault="005001BF" w:rsidP="00012F99">
            <w:pPr>
              <w:widowControl/>
              <w:snapToGrid w:val="0"/>
              <w:spacing w:line="520" w:lineRule="exact"/>
              <w:ind w:left="1680" w:hangingChars="700" w:hanging="1680"/>
              <w:jc w:val="left"/>
              <w:rPr>
                <w:rFonts w:ascii="仿宋" w:eastAsia="仿宋" w:hAnsi="仿宋" w:cs="Arial"/>
                <w:color w:val="000000"/>
                <w:kern w:val="0"/>
                <w:sz w:val="24"/>
              </w:rPr>
            </w:pPr>
            <w:r>
              <w:rPr>
                <w:rFonts w:ascii="仿宋" w:eastAsia="仿宋" w:hAnsi="仿宋" w:cs="Arial" w:hint="eastAsia"/>
                <w:color w:val="000000"/>
                <w:kern w:val="0"/>
                <w:sz w:val="24"/>
              </w:rPr>
              <w:t>2.二级知识点：</w:t>
            </w:r>
            <w:r w:rsidRPr="006B7912">
              <w:rPr>
                <w:rFonts w:ascii="仿宋" w:eastAsia="仿宋" w:hAnsi="仿宋" w:cs="Arial" w:hint="eastAsia"/>
                <w:color w:val="000000"/>
                <w:kern w:val="0"/>
                <w:sz w:val="24"/>
              </w:rPr>
              <w:t>可逆过程</w:t>
            </w:r>
            <w:r>
              <w:rPr>
                <w:rFonts w:ascii="仿宋" w:eastAsia="仿宋" w:hAnsi="仿宋" w:cs="Arial" w:hint="eastAsia"/>
                <w:color w:val="000000"/>
                <w:kern w:val="0"/>
                <w:sz w:val="24"/>
              </w:rPr>
              <w:t>、</w:t>
            </w:r>
            <w:r w:rsidRPr="006B7912">
              <w:rPr>
                <w:rFonts w:ascii="仿宋" w:eastAsia="仿宋" w:hAnsi="仿宋" w:cs="Arial" w:hint="eastAsia"/>
                <w:color w:val="000000"/>
                <w:kern w:val="0"/>
                <w:sz w:val="24"/>
              </w:rPr>
              <w:t>热力学第一定律</w:t>
            </w:r>
            <w:r>
              <w:rPr>
                <w:rFonts w:ascii="仿宋" w:eastAsia="仿宋" w:hAnsi="仿宋" w:cs="Arial" w:hint="eastAsia"/>
                <w:color w:val="000000"/>
                <w:kern w:val="0"/>
                <w:sz w:val="24"/>
              </w:rPr>
              <w:t>、</w:t>
            </w:r>
            <w:r w:rsidRPr="006B7912">
              <w:rPr>
                <w:rFonts w:ascii="仿宋" w:eastAsia="仿宋" w:hAnsi="仿宋" w:cs="Arial" w:hint="eastAsia"/>
                <w:color w:val="000000"/>
                <w:kern w:val="0"/>
                <w:sz w:val="24"/>
              </w:rPr>
              <w:t>吉布斯自由能</w:t>
            </w:r>
            <w:r>
              <w:rPr>
                <w:rFonts w:ascii="仿宋" w:eastAsia="仿宋" w:hAnsi="仿宋" w:cs="Arial" w:hint="eastAsia"/>
                <w:color w:val="000000"/>
                <w:kern w:val="0"/>
                <w:sz w:val="24"/>
              </w:rPr>
              <w:t>、</w:t>
            </w:r>
            <w:r w:rsidRPr="006B7912">
              <w:rPr>
                <w:rFonts w:ascii="仿宋" w:eastAsia="仿宋" w:hAnsi="仿宋" w:cs="Arial" w:hint="eastAsia"/>
                <w:color w:val="000000"/>
                <w:kern w:val="0"/>
                <w:sz w:val="24"/>
              </w:rPr>
              <w:t>热容</w:t>
            </w:r>
            <w:r>
              <w:rPr>
                <w:rFonts w:ascii="仿宋" w:eastAsia="仿宋" w:hAnsi="仿宋" w:cs="Arial" w:hint="eastAsia"/>
                <w:color w:val="000000"/>
                <w:kern w:val="0"/>
                <w:sz w:val="24"/>
              </w:rPr>
              <w:t>、</w:t>
            </w:r>
            <w:r w:rsidRPr="006B7912">
              <w:rPr>
                <w:rFonts w:ascii="仿宋" w:eastAsia="仿宋" w:hAnsi="仿宋" w:cs="Arial" w:hint="eastAsia"/>
                <w:color w:val="000000"/>
                <w:kern w:val="0"/>
                <w:sz w:val="24"/>
              </w:rPr>
              <w:t>熵及熵变</w:t>
            </w:r>
            <w:r>
              <w:rPr>
                <w:rFonts w:ascii="仿宋" w:eastAsia="仿宋" w:hAnsi="仿宋" w:cs="Arial" w:hint="eastAsia"/>
                <w:color w:val="000000"/>
                <w:kern w:val="0"/>
                <w:sz w:val="24"/>
              </w:rPr>
              <w:lastRenderedPageBreak/>
              <w:t>的计算、carnot循环、carnot定理、</w:t>
            </w:r>
            <w:r w:rsidRPr="00CF386E">
              <w:rPr>
                <w:rFonts w:ascii="仿宋" w:eastAsia="仿宋" w:hAnsi="仿宋" w:cs="Arial" w:hint="eastAsia"/>
                <w:color w:val="000000"/>
                <w:kern w:val="0"/>
                <w:sz w:val="24"/>
              </w:rPr>
              <w:t>反应热</w:t>
            </w:r>
            <w:r>
              <w:rPr>
                <w:rFonts w:ascii="仿宋" w:eastAsia="仿宋" w:hAnsi="仿宋" w:cs="Arial" w:hint="eastAsia"/>
                <w:color w:val="000000"/>
                <w:kern w:val="0"/>
                <w:sz w:val="24"/>
              </w:rPr>
              <w:t>、</w:t>
            </w:r>
            <w:r w:rsidRPr="00935F61">
              <w:rPr>
                <w:rFonts w:ascii="仿宋" w:eastAsia="仿宋" w:hAnsi="仿宋" w:cs="Arial"/>
                <w:color w:val="000000"/>
                <w:kern w:val="0"/>
                <w:sz w:val="24"/>
              </w:rPr>
              <w:t>Maxwell(麦克斯威)关系式</w:t>
            </w:r>
            <w:r w:rsidRPr="00935F61">
              <w:rPr>
                <w:rFonts w:ascii="仿宋" w:eastAsia="仿宋" w:hAnsi="仿宋" w:cs="Arial" w:hint="eastAsia"/>
                <w:color w:val="000000"/>
                <w:kern w:val="0"/>
                <w:sz w:val="24"/>
              </w:rPr>
              <w:t>、</w:t>
            </w:r>
            <w:r w:rsidRPr="0041709C">
              <w:rPr>
                <w:rFonts w:ascii="仿宋" w:eastAsia="仿宋" w:hAnsi="仿宋" w:cs="Arial"/>
                <w:color w:val="000000"/>
                <w:kern w:val="0"/>
                <w:sz w:val="24"/>
              </w:rPr>
              <w:t>稀溶液的依数性</w:t>
            </w:r>
            <w:r w:rsidRPr="0041709C">
              <w:rPr>
                <w:rFonts w:ascii="仿宋" w:eastAsia="仿宋" w:hAnsi="仿宋" w:cs="Arial" w:hint="eastAsia"/>
                <w:color w:val="000000"/>
                <w:kern w:val="0"/>
                <w:sz w:val="24"/>
              </w:rPr>
              <w:t>、</w:t>
            </w:r>
            <w:r w:rsidRPr="0041709C">
              <w:rPr>
                <w:rFonts w:ascii="仿宋" w:eastAsia="仿宋" w:hAnsi="仿宋" w:cs="Arial"/>
                <w:color w:val="000000"/>
                <w:kern w:val="0"/>
                <w:sz w:val="24"/>
              </w:rPr>
              <w:t>二元气-液体系相图</w:t>
            </w:r>
            <w:r w:rsidRPr="0041709C">
              <w:rPr>
                <w:rFonts w:ascii="仿宋" w:eastAsia="仿宋" w:hAnsi="仿宋" w:cs="Arial" w:hint="eastAsia"/>
                <w:color w:val="000000"/>
                <w:kern w:val="0"/>
                <w:sz w:val="24"/>
              </w:rPr>
              <w:t>、</w:t>
            </w:r>
            <w:r w:rsidRPr="0041709C">
              <w:rPr>
                <w:rFonts w:ascii="仿宋" w:eastAsia="仿宋" w:hAnsi="仿宋" w:cs="Arial"/>
                <w:color w:val="000000"/>
                <w:kern w:val="0"/>
                <w:sz w:val="24"/>
              </w:rPr>
              <w:t>化学势与温度、压力的关系</w:t>
            </w:r>
            <w:r w:rsidRPr="0041709C">
              <w:rPr>
                <w:rFonts w:ascii="仿宋" w:eastAsia="仿宋" w:hAnsi="仿宋" w:cs="Arial" w:hint="eastAsia"/>
                <w:color w:val="000000"/>
                <w:kern w:val="0"/>
                <w:sz w:val="24"/>
              </w:rPr>
              <w:t>、</w:t>
            </w:r>
            <w:r w:rsidRPr="0041709C">
              <w:rPr>
                <w:rFonts w:ascii="仿宋" w:eastAsia="仿宋" w:hAnsi="仿宋" w:cs="Arial"/>
                <w:color w:val="000000"/>
                <w:kern w:val="0"/>
                <w:sz w:val="24"/>
              </w:rPr>
              <w:t>蒸气压与两个经验定律</w:t>
            </w:r>
            <w:r w:rsidRPr="0041709C">
              <w:rPr>
                <w:rFonts w:ascii="仿宋" w:eastAsia="仿宋" w:hAnsi="仿宋" w:cs="Arial" w:hint="eastAsia"/>
                <w:color w:val="000000"/>
                <w:kern w:val="0"/>
                <w:sz w:val="24"/>
              </w:rPr>
              <w:t>、</w:t>
            </w:r>
          </w:p>
          <w:p w:rsidR="005001BF" w:rsidRDefault="005001BF" w:rsidP="00012F99">
            <w:pPr>
              <w:widowControl/>
              <w:snapToGrid w:val="0"/>
              <w:spacing w:line="520" w:lineRule="exact"/>
              <w:ind w:left="1680" w:hangingChars="700" w:hanging="1680"/>
              <w:jc w:val="left"/>
              <w:rPr>
                <w:rFonts w:ascii="仿宋" w:eastAsia="仿宋" w:hAnsi="仿宋" w:cs="Arial"/>
                <w:color w:val="000000"/>
                <w:kern w:val="0"/>
                <w:sz w:val="24"/>
              </w:rPr>
            </w:pPr>
            <w:r>
              <w:rPr>
                <w:rFonts w:ascii="仿宋" w:eastAsia="仿宋" w:hAnsi="仿宋" w:cs="Arial" w:hint="eastAsia"/>
                <w:color w:val="000000"/>
                <w:kern w:val="0"/>
                <w:sz w:val="24"/>
              </w:rPr>
              <w:t>3.三级知识点：</w:t>
            </w:r>
            <w:r w:rsidRPr="006B7912">
              <w:rPr>
                <w:rFonts w:ascii="仿宋" w:eastAsia="仿宋" w:hAnsi="仿宋" w:cs="Arial" w:hint="eastAsia"/>
                <w:color w:val="000000"/>
                <w:kern w:val="0"/>
                <w:sz w:val="24"/>
              </w:rPr>
              <w:t>状态函数</w:t>
            </w:r>
            <w:r>
              <w:rPr>
                <w:rFonts w:ascii="仿宋" w:eastAsia="仿宋" w:hAnsi="仿宋" w:cs="Arial" w:hint="eastAsia"/>
                <w:color w:val="000000"/>
                <w:kern w:val="0"/>
                <w:sz w:val="24"/>
              </w:rPr>
              <w:t>、</w:t>
            </w:r>
            <w:r w:rsidRPr="006B7912">
              <w:rPr>
                <w:rFonts w:ascii="仿宋" w:eastAsia="仿宋" w:hAnsi="仿宋" w:cs="Arial" w:hint="eastAsia"/>
                <w:color w:val="000000"/>
                <w:kern w:val="0"/>
                <w:sz w:val="24"/>
              </w:rPr>
              <w:t>热</w:t>
            </w:r>
            <w:r>
              <w:rPr>
                <w:rFonts w:ascii="仿宋" w:eastAsia="仿宋" w:hAnsi="仿宋" w:cs="Arial" w:hint="eastAsia"/>
                <w:color w:val="000000"/>
                <w:kern w:val="0"/>
                <w:sz w:val="24"/>
              </w:rPr>
              <w:t>、</w:t>
            </w:r>
            <w:r w:rsidRPr="006B7912">
              <w:rPr>
                <w:rFonts w:ascii="仿宋" w:eastAsia="仿宋" w:hAnsi="仿宋" w:cs="Arial" w:hint="eastAsia"/>
                <w:color w:val="000000"/>
                <w:kern w:val="0"/>
                <w:sz w:val="24"/>
              </w:rPr>
              <w:t>功</w:t>
            </w:r>
            <w:r>
              <w:rPr>
                <w:rFonts w:ascii="仿宋" w:eastAsia="仿宋" w:hAnsi="仿宋" w:cs="Arial" w:hint="eastAsia"/>
                <w:color w:val="000000"/>
                <w:kern w:val="0"/>
                <w:sz w:val="24"/>
              </w:rPr>
              <w:t>、</w:t>
            </w:r>
            <w:r w:rsidRPr="006B7912">
              <w:rPr>
                <w:rFonts w:ascii="仿宋" w:eastAsia="仿宋" w:hAnsi="仿宋" w:cs="Arial" w:hint="eastAsia"/>
                <w:color w:val="000000"/>
                <w:kern w:val="0"/>
                <w:sz w:val="24"/>
              </w:rPr>
              <w:t>焓</w:t>
            </w:r>
            <w:r>
              <w:rPr>
                <w:rFonts w:ascii="仿宋" w:eastAsia="仿宋" w:hAnsi="仿宋" w:cs="Arial" w:hint="eastAsia"/>
                <w:color w:val="000000"/>
                <w:kern w:val="0"/>
                <w:sz w:val="24"/>
              </w:rPr>
              <w:t>、</w:t>
            </w:r>
            <w:r w:rsidRPr="006B7912">
              <w:rPr>
                <w:rFonts w:ascii="仿宋" w:eastAsia="仿宋" w:hAnsi="仿宋" w:cs="Arial" w:hint="eastAsia"/>
                <w:color w:val="000000"/>
                <w:kern w:val="0"/>
                <w:sz w:val="24"/>
              </w:rPr>
              <w:t>热力学能</w:t>
            </w:r>
            <w:r>
              <w:rPr>
                <w:rFonts w:ascii="仿宋" w:eastAsia="仿宋" w:hAnsi="仿宋" w:cs="Arial" w:hint="eastAsia"/>
                <w:color w:val="000000"/>
                <w:kern w:val="0"/>
                <w:sz w:val="24"/>
              </w:rPr>
              <w:t>、</w:t>
            </w:r>
            <w:r w:rsidRPr="006B7912">
              <w:rPr>
                <w:rFonts w:ascii="仿宋" w:eastAsia="仿宋" w:hAnsi="仿宋" w:cs="Arial" w:hint="eastAsia"/>
                <w:color w:val="000000"/>
                <w:kern w:val="0"/>
                <w:sz w:val="24"/>
              </w:rPr>
              <w:t>规定熵</w:t>
            </w:r>
            <w:r>
              <w:rPr>
                <w:rFonts w:ascii="仿宋" w:eastAsia="仿宋" w:hAnsi="仿宋" w:cs="Arial" w:hint="eastAsia"/>
                <w:color w:val="000000"/>
                <w:kern w:val="0"/>
                <w:sz w:val="24"/>
              </w:rPr>
              <w:t>、</w:t>
            </w:r>
            <w:r w:rsidRPr="00CF386E">
              <w:rPr>
                <w:rFonts w:ascii="仿宋" w:eastAsia="仿宋" w:hAnsi="仿宋" w:cs="Arial" w:hint="eastAsia"/>
                <w:color w:val="000000"/>
                <w:kern w:val="0"/>
                <w:sz w:val="24"/>
              </w:rPr>
              <w:t>活度</w:t>
            </w:r>
            <w:r>
              <w:rPr>
                <w:rFonts w:ascii="仿宋" w:eastAsia="仿宋" w:hAnsi="仿宋" w:cs="Arial" w:hint="eastAsia"/>
                <w:color w:val="000000"/>
                <w:kern w:val="0"/>
                <w:sz w:val="24"/>
              </w:rPr>
              <w:t>、</w:t>
            </w:r>
            <w:r w:rsidRPr="00CF386E">
              <w:rPr>
                <w:rFonts w:ascii="仿宋" w:eastAsia="仿宋" w:hAnsi="仿宋" w:cs="Arial" w:hint="eastAsia"/>
                <w:color w:val="000000"/>
                <w:kern w:val="0"/>
                <w:sz w:val="24"/>
              </w:rPr>
              <w:t>标准态</w:t>
            </w:r>
            <w:r>
              <w:rPr>
                <w:rFonts w:ascii="仿宋" w:eastAsia="仿宋" w:hAnsi="仿宋" w:cs="Arial" w:hint="eastAsia"/>
                <w:color w:val="000000"/>
                <w:kern w:val="0"/>
                <w:sz w:val="24"/>
              </w:rPr>
              <w:t>、</w:t>
            </w:r>
            <w:r w:rsidRPr="00CF386E">
              <w:rPr>
                <w:rFonts w:ascii="仿宋" w:eastAsia="仿宋" w:hAnsi="仿宋" w:cs="Arial" w:hint="eastAsia"/>
                <w:color w:val="000000"/>
                <w:kern w:val="0"/>
                <w:sz w:val="24"/>
              </w:rPr>
              <w:t>反应进度</w:t>
            </w:r>
            <w:r>
              <w:rPr>
                <w:rFonts w:ascii="仿宋" w:eastAsia="仿宋" w:hAnsi="仿宋" w:cs="Arial" w:hint="eastAsia"/>
                <w:color w:val="000000"/>
                <w:kern w:val="0"/>
                <w:sz w:val="24"/>
              </w:rPr>
              <w:t>、</w:t>
            </w:r>
            <w:r w:rsidRPr="0041709C">
              <w:rPr>
                <w:rFonts w:ascii="仿宋" w:eastAsia="仿宋" w:hAnsi="仿宋" w:cs="Arial"/>
                <w:color w:val="000000"/>
                <w:kern w:val="0"/>
                <w:sz w:val="24"/>
              </w:rPr>
              <w:t>多相反应的化学平衡</w:t>
            </w:r>
            <w:r w:rsidRPr="0041709C">
              <w:rPr>
                <w:rFonts w:ascii="仿宋" w:eastAsia="仿宋" w:hAnsi="仿宋" w:cs="Arial" w:hint="eastAsia"/>
                <w:color w:val="000000"/>
                <w:kern w:val="0"/>
                <w:sz w:val="24"/>
              </w:rPr>
              <w:t>、</w:t>
            </w:r>
            <w:r w:rsidRPr="0041709C">
              <w:rPr>
                <w:rFonts w:ascii="仿宋" w:eastAsia="仿宋" w:hAnsi="仿宋" w:cs="Arial"/>
                <w:color w:val="000000"/>
                <w:kern w:val="0"/>
                <w:sz w:val="24"/>
              </w:rPr>
              <w:t>二元固-液体系相图</w:t>
            </w:r>
            <w:r w:rsidRPr="0041709C">
              <w:rPr>
                <w:rFonts w:ascii="仿宋" w:eastAsia="仿宋" w:hAnsi="仿宋" w:cs="Arial" w:hint="eastAsia"/>
                <w:color w:val="000000"/>
                <w:kern w:val="0"/>
                <w:sz w:val="24"/>
              </w:rPr>
              <w:t>、</w:t>
            </w:r>
            <w:r w:rsidRPr="0041709C">
              <w:rPr>
                <w:rFonts w:ascii="仿宋" w:eastAsia="仿宋" w:hAnsi="仿宋" w:cs="Arial"/>
                <w:color w:val="000000"/>
                <w:kern w:val="0"/>
                <w:sz w:val="24"/>
              </w:rPr>
              <w:t>系统压力对平衡影响</w:t>
            </w:r>
            <w:r w:rsidRPr="0041709C">
              <w:rPr>
                <w:rFonts w:ascii="仿宋" w:eastAsia="仿宋" w:hAnsi="仿宋" w:cs="Arial" w:hint="eastAsia"/>
                <w:color w:val="000000"/>
                <w:kern w:val="0"/>
                <w:sz w:val="24"/>
              </w:rPr>
              <w:t>、</w:t>
            </w:r>
            <w:r w:rsidRPr="0041709C">
              <w:rPr>
                <w:rFonts w:ascii="仿宋" w:eastAsia="仿宋" w:hAnsi="仿宋" w:cs="Arial"/>
                <w:color w:val="000000"/>
                <w:kern w:val="0"/>
                <w:sz w:val="24"/>
              </w:rPr>
              <w:t>组成对平衡的影响</w:t>
            </w:r>
            <w:r w:rsidRPr="0041709C">
              <w:rPr>
                <w:rFonts w:ascii="仿宋" w:eastAsia="仿宋" w:hAnsi="仿宋" w:cs="Arial" w:hint="eastAsia"/>
                <w:color w:val="000000"/>
                <w:kern w:val="0"/>
                <w:sz w:val="24"/>
              </w:rPr>
              <w:t>、</w:t>
            </w:r>
            <w:r w:rsidRPr="0041709C">
              <w:rPr>
                <w:rFonts w:ascii="仿宋" w:eastAsia="仿宋" w:hAnsi="仿宋" w:cs="Arial"/>
                <w:color w:val="000000"/>
                <w:kern w:val="0"/>
                <w:sz w:val="24"/>
              </w:rPr>
              <w:t>温度对平衡的影响</w:t>
            </w:r>
          </w:p>
        </w:tc>
      </w:tr>
      <w:tr w:rsidR="005001BF" w:rsidTr="00012F99">
        <w:tc>
          <w:tcPr>
            <w:tcW w:w="0" w:type="auto"/>
            <w:vAlign w:val="center"/>
          </w:tcPr>
          <w:p w:rsidR="005001BF" w:rsidRDefault="005001BF" w:rsidP="00012F99">
            <w:pPr>
              <w:widowControl/>
              <w:snapToGrid w:val="0"/>
              <w:spacing w:line="520" w:lineRule="exact"/>
              <w:jc w:val="center"/>
              <w:rPr>
                <w:rFonts w:ascii="仿宋" w:eastAsia="仿宋" w:hAnsi="仿宋" w:cs="Arial"/>
                <w:color w:val="000000"/>
                <w:kern w:val="0"/>
                <w:sz w:val="24"/>
              </w:rPr>
            </w:pPr>
            <w:r>
              <w:rPr>
                <w:rFonts w:ascii="仿宋" w:eastAsia="仿宋" w:hAnsi="仿宋" w:cs="Arial" w:hint="eastAsia"/>
                <w:color w:val="000000"/>
                <w:kern w:val="0"/>
                <w:sz w:val="24"/>
              </w:rPr>
              <w:lastRenderedPageBreak/>
              <w:t>第二讲（部分）</w:t>
            </w:r>
          </w:p>
        </w:tc>
        <w:tc>
          <w:tcPr>
            <w:tcW w:w="2181" w:type="dxa"/>
            <w:vAlign w:val="center"/>
          </w:tcPr>
          <w:p w:rsidR="005001BF" w:rsidRDefault="005001BF" w:rsidP="00012F99">
            <w:pPr>
              <w:widowControl/>
              <w:snapToGrid w:val="0"/>
              <w:spacing w:line="520" w:lineRule="exact"/>
              <w:jc w:val="center"/>
              <w:rPr>
                <w:rFonts w:ascii="仿宋" w:eastAsia="仿宋" w:hAnsi="仿宋" w:cs="Arial"/>
                <w:color w:val="000000"/>
                <w:kern w:val="0"/>
                <w:sz w:val="24"/>
              </w:rPr>
            </w:pPr>
            <w:r>
              <w:rPr>
                <w:rFonts w:ascii="仿宋" w:eastAsia="仿宋" w:hAnsi="仿宋" w:cs="Arial" w:hint="eastAsia"/>
                <w:color w:val="000000"/>
                <w:kern w:val="0"/>
                <w:sz w:val="24"/>
              </w:rPr>
              <w:t>化学动力学</w:t>
            </w:r>
          </w:p>
        </w:tc>
        <w:tc>
          <w:tcPr>
            <w:tcW w:w="1985" w:type="dxa"/>
            <w:vAlign w:val="center"/>
          </w:tcPr>
          <w:p w:rsidR="005001BF" w:rsidRDefault="005001BF" w:rsidP="00012F99">
            <w:pPr>
              <w:widowControl/>
              <w:snapToGrid w:val="0"/>
              <w:spacing w:line="520" w:lineRule="exact"/>
              <w:jc w:val="center"/>
              <w:rPr>
                <w:rFonts w:ascii="仿宋" w:eastAsia="仿宋" w:hAnsi="仿宋" w:cs="Arial"/>
                <w:color w:val="000000"/>
                <w:kern w:val="0"/>
                <w:sz w:val="24"/>
              </w:rPr>
            </w:pPr>
            <w:r>
              <w:rPr>
                <w:rFonts w:ascii="仿宋" w:eastAsia="仿宋" w:hAnsi="仿宋" w:cs="Arial" w:hint="eastAsia"/>
                <w:color w:val="000000"/>
                <w:kern w:val="0"/>
                <w:sz w:val="24"/>
              </w:rPr>
              <w:t>■理论/□实践</w:t>
            </w:r>
          </w:p>
        </w:tc>
        <w:tc>
          <w:tcPr>
            <w:tcW w:w="1276" w:type="dxa"/>
            <w:vAlign w:val="center"/>
          </w:tcPr>
          <w:p w:rsidR="005001BF" w:rsidRDefault="005001BF" w:rsidP="00012F99">
            <w:pPr>
              <w:widowControl/>
              <w:snapToGrid w:val="0"/>
              <w:spacing w:line="520" w:lineRule="exact"/>
              <w:jc w:val="center"/>
              <w:rPr>
                <w:rFonts w:ascii="仿宋" w:eastAsia="仿宋" w:hAnsi="仿宋" w:cs="Arial"/>
                <w:color w:val="000000"/>
                <w:kern w:val="0"/>
                <w:sz w:val="24"/>
              </w:rPr>
            </w:pPr>
            <w:r>
              <w:rPr>
                <w:rFonts w:ascii="仿宋" w:eastAsia="仿宋" w:hAnsi="仿宋" w:cs="Arial" w:hint="eastAsia"/>
                <w:color w:val="000000"/>
                <w:kern w:val="0"/>
                <w:sz w:val="24"/>
              </w:rPr>
              <w:t>学时</w:t>
            </w:r>
          </w:p>
        </w:tc>
        <w:tc>
          <w:tcPr>
            <w:tcW w:w="1134" w:type="dxa"/>
            <w:vAlign w:val="center"/>
          </w:tcPr>
          <w:p w:rsidR="005001BF" w:rsidRDefault="005001BF" w:rsidP="00012F99">
            <w:pPr>
              <w:widowControl/>
              <w:snapToGrid w:val="0"/>
              <w:spacing w:line="520" w:lineRule="exact"/>
              <w:jc w:val="center"/>
              <w:rPr>
                <w:rFonts w:ascii="仿宋" w:eastAsia="仿宋" w:hAnsi="仿宋" w:cs="Arial"/>
                <w:color w:val="000000"/>
                <w:kern w:val="0"/>
                <w:sz w:val="24"/>
              </w:rPr>
            </w:pPr>
            <w:r>
              <w:rPr>
                <w:rFonts w:ascii="仿宋" w:eastAsia="仿宋" w:hAnsi="仿宋" w:cs="Arial" w:hint="eastAsia"/>
                <w:color w:val="000000"/>
                <w:kern w:val="0"/>
                <w:sz w:val="24"/>
              </w:rPr>
              <w:t>16</w:t>
            </w:r>
          </w:p>
        </w:tc>
      </w:tr>
      <w:tr w:rsidR="005001BF" w:rsidTr="00012F99">
        <w:tc>
          <w:tcPr>
            <w:tcW w:w="8472" w:type="dxa"/>
            <w:gridSpan w:val="5"/>
            <w:vAlign w:val="center"/>
          </w:tcPr>
          <w:p w:rsidR="005001BF" w:rsidRPr="009851EE" w:rsidRDefault="005001BF" w:rsidP="00012F99">
            <w:pPr>
              <w:widowControl/>
              <w:snapToGrid w:val="0"/>
              <w:jc w:val="left"/>
              <w:rPr>
                <w:rFonts w:asciiTheme="minorEastAsia" w:eastAsiaTheme="minorEastAsia" w:hAnsiTheme="minorEastAsia" w:cs="Arial"/>
                <w:color w:val="000000"/>
                <w:kern w:val="0"/>
                <w:sz w:val="24"/>
              </w:rPr>
            </w:pPr>
            <w:r w:rsidRPr="009851EE">
              <w:rPr>
                <w:rFonts w:asciiTheme="minorEastAsia" w:eastAsiaTheme="minorEastAsia" w:hAnsiTheme="minorEastAsia" w:cs="Arial" w:hint="eastAsia"/>
                <w:b/>
                <w:color w:val="000000"/>
                <w:kern w:val="0"/>
                <w:sz w:val="24"/>
              </w:rPr>
              <w:t>教学要求：</w:t>
            </w:r>
            <w:r w:rsidRPr="009851EE">
              <w:rPr>
                <w:rFonts w:asciiTheme="minorEastAsia" w:eastAsiaTheme="minorEastAsia" w:hAnsiTheme="minorEastAsia" w:cs="Arial" w:hint="eastAsia"/>
                <w:color w:val="000000"/>
                <w:kern w:val="0"/>
                <w:sz w:val="24"/>
              </w:rPr>
              <w:t>掌握速率方程、速率常数、反应速率与温度的关系、化学反应速率、活化能、</w:t>
            </w:r>
            <w:r w:rsidRPr="009851EE">
              <w:rPr>
                <w:rFonts w:asciiTheme="minorEastAsia" w:eastAsiaTheme="minorEastAsia" w:hAnsiTheme="minorEastAsia" w:cs="Arial"/>
                <w:color w:val="000000"/>
                <w:kern w:val="0"/>
                <w:sz w:val="24"/>
              </w:rPr>
              <w:t>光化学基本定律</w:t>
            </w:r>
            <w:r w:rsidRPr="009851EE">
              <w:rPr>
                <w:rFonts w:asciiTheme="minorEastAsia" w:eastAsiaTheme="minorEastAsia" w:hAnsiTheme="minorEastAsia" w:cs="Arial" w:hint="eastAsia"/>
                <w:color w:val="000000"/>
                <w:kern w:val="0"/>
                <w:sz w:val="24"/>
              </w:rPr>
              <w:t>、</w:t>
            </w:r>
            <w:r w:rsidRPr="009851EE">
              <w:rPr>
                <w:rFonts w:asciiTheme="minorEastAsia" w:eastAsiaTheme="minorEastAsia" w:hAnsiTheme="minorEastAsia" w:cs="Arial"/>
                <w:color w:val="000000"/>
                <w:kern w:val="0"/>
                <w:sz w:val="24"/>
              </w:rPr>
              <w:t>质量作用定律</w:t>
            </w:r>
            <w:r w:rsidRPr="009851EE">
              <w:rPr>
                <w:rFonts w:asciiTheme="minorEastAsia" w:eastAsiaTheme="minorEastAsia" w:hAnsiTheme="minorEastAsia" w:cs="Arial" w:hint="eastAsia"/>
                <w:color w:val="000000"/>
                <w:kern w:val="0"/>
                <w:sz w:val="24"/>
              </w:rPr>
              <w:t>、一、二级</w:t>
            </w:r>
            <w:r w:rsidRPr="009851EE">
              <w:rPr>
                <w:rFonts w:asciiTheme="minorEastAsia" w:eastAsiaTheme="minorEastAsia" w:hAnsiTheme="minorEastAsia" w:cs="Arial"/>
                <w:color w:val="000000"/>
                <w:kern w:val="0"/>
                <w:sz w:val="24"/>
              </w:rPr>
              <w:t>反应动力学</w:t>
            </w:r>
            <w:r w:rsidRPr="009851EE">
              <w:rPr>
                <w:rFonts w:asciiTheme="minorEastAsia" w:eastAsiaTheme="minorEastAsia" w:hAnsiTheme="minorEastAsia" w:cs="Arial" w:hint="eastAsia"/>
                <w:color w:val="000000"/>
                <w:kern w:val="0"/>
                <w:sz w:val="24"/>
              </w:rPr>
              <w:t>、</w:t>
            </w:r>
            <w:r w:rsidRPr="009851EE">
              <w:rPr>
                <w:rFonts w:asciiTheme="minorEastAsia" w:eastAsiaTheme="minorEastAsia" w:hAnsiTheme="minorEastAsia" w:cs="Arial"/>
                <w:color w:val="000000"/>
                <w:kern w:val="0"/>
                <w:sz w:val="24"/>
              </w:rPr>
              <w:t>浓度对总反应速率的影响</w:t>
            </w:r>
            <w:r w:rsidRPr="009851EE">
              <w:rPr>
                <w:rFonts w:asciiTheme="minorEastAsia" w:eastAsiaTheme="minorEastAsia" w:hAnsiTheme="minorEastAsia" w:cs="Arial" w:hint="eastAsia"/>
                <w:color w:val="000000"/>
                <w:kern w:val="0"/>
                <w:sz w:val="24"/>
              </w:rPr>
              <w:t>、基元反应、反应级数、简单级数反应、催化原理、催化剂、催化活性、选择性；了解近似处理、</w:t>
            </w:r>
            <w:r w:rsidRPr="009851EE">
              <w:rPr>
                <w:rFonts w:asciiTheme="minorEastAsia" w:eastAsiaTheme="minorEastAsia" w:hAnsiTheme="minorEastAsia" w:cs="Arial"/>
                <w:color w:val="000000"/>
                <w:kern w:val="0"/>
                <w:sz w:val="24"/>
              </w:rPr>
              <w:t>稳态近似</w:t>
            </w:r>
            <w:r w:rsidRPr="009851EE">
              <w:rPr>
                <w:rFonts w:asciiTheme="minorEastAsia" w:eastAsiaTheme="minorEastAsia" w:hAnsiTheme="minorEastAsia" w:cs="Arial" w:hint="eastAsia"/>
                <w:color w:val="000000"/>
                <w:kern w:val="0"/>
                <w:sz w:val="24"/>
              </w:rPr>
              <w:t>、</w:t>
            </w:r>
            <w:r w:rsidRPr="009851EE">
              <w:rPr>
                <w:rFonts w:asciiTheme="minorEastAsia" w:eastAsiaTheme="minorEastAsia" w:hAnsiTheme="minorEastAsia" w:cs="Arial"/>
                <w:color w:val="000000"/>
                <w:kern w:val="0"/>
                <w:sz w:val="24"/>
              </w:rPr>
              <w:t>平衡假定</w:t>
            </w:r>
            <w:r w:rsidRPr="009851EE">
              <w:rPr>
                <w:rFonts w:asciiTheme="minorEastAsia" w:eastAsiaTheme="minorEastAsia" w:hAnsiTheme="minorEastAsia" w:cs="Arial" w:hint="eastAsia"/>
                <w:color w:val="000000"/>
                <w:kern w:val="0"/>
                <w:sz w:val="24"/>
              </w:rPr>
              <w:t>、</w:t>
            </w:r>
            <w:r w:rsidRPr="009851EE">
              <w:rPr>
                <w:rFonts w:asciiTheme="minorEastAsia" w:eastAsiaTheme="minorEastAsia" w:hAnsiTheme="minorEastAsia" w:cs="Arial"/>
                <w:color w:val="000000"/>
                <w:kern w:val="0"/>
                <w:sz w:val="24"/>
              </w:rPr>
              <w:t>推测反应历程</w:t>
            </w:r>
            <w:r w:rsidRPr="009851EE">
              <w:rPr>
                <w:rFonts w:asciiTheme="minorEastAsia" w:eastAsiaTheme="minorEastAsia" w:hAnsiTheme="minorEastAsia" w:cs="Arial" w:hint="eastAsia"/>
                <w:color w:val="000000"/>
                <w:kern w:val="0"/>
                <w:sz w:val="24"/>
              </w:rPr>
              <w:t>、</w:t>
            </w:r>
            <w:r w:rsidRPr="009851EE">
              <w:rPr>
                <w:rFonts w:asciiTheme="minorEastAsia" w:eastAsiaTheme="minorEastAsia" w:hAnsiTheme="minorEastAsia" w:cs="Arial"/>
                <w:color w:val="000000"/>
                <w:kern w:val="0"/>
                <w:sz w:val="24"/>
              </w:rPr>
              <w:t>酶催化反应</w:t>
            </w:r>
            <w:r w:rsidRPr="009851EE">
              <w:rPr>
                <w:rFonts w:asciiTheme="minorEastAsia" w:eastAsiaTheme="minorEastAsia" w:hAnsiTheme="minorEastAsia" w:cs="Arial" w:hint="eastAsia"/>
                <w:color w:val="000000"/>
                <w:kern w:val="0"/>
                <w:sz w:val="24"/>
              </w:rPr>
              <w:t>、反应历程、链反应、单分子反应速率理论、酶催化、</w:t>
            </w:r>
            <w:r w:rsidRPr="009851EE">
              <w:rPr>
                <w:rFonts w:asciiTheme="minorEastAsia" w:eastAsiaTheme="minorEastAsia" w:hAnsiTheme="minorEastAsia" w:cs="Arial"/>
                <w:color w:val="000000"/>
                <w:kern w:val="0"/>
                <w:sz w:val="24"/>
              </w:rPr>
              <w:t>平行反应</w:t>
            </w:r>
            <w:r w:rsidRPr="009851EE">
              <w:rPr>
                <w:rFonts w:asciiTheme="minorEastAsia" w:eastAsiaTheme="minorEastAsia" w:hAnsiTheme="minorEastAsia" w:cs="Arial" w:hint="eastAsia"/>
                <w:color w:val="000000"/>
                <w:kern w:val="0"/>
                <w:sz w:val="24"/>
              </w:rPr>
              <w:t>、</w:t>
            </w:r>
            <w:r w:rsidRPr="009851EE">
              <w:rPr>
                <w:rFonts w:asciiTheme="minorEastAsia" w:eastAsiaTheme="minorEastAsia" w:hAnsiTheme="minorEastAsia" w:cs="Arial"/>
                <w:color w:val="000000"/>
                <w:kern w:val="0"/>
                <w:sz w:val="24"/>
              </w:rPr>
              <w:t>对峙反应</w:t>
            </w:r>
            <w:r w:rsidRPr="009851EE">
              <w:rPr>
                <w:rFonts w:asciiTheme="minorEastAsia" w:eastAsiaTheme="minorEastAsia" w:hAnsiTheme="minorEastAsia" w:cs="Arial" w:hint="eastAsia"/>
                <w:color w:val="000000"/>
                <w:kern w:val="0"/>
                <w:sz w:val="24"/>
              </w:rPr>
              <w:t>、</w:t>
            </w:r>
            <w:r w:rsidRPr="009851EE">
              <w:rPr>
                <w:rFonts w:asciiTheme="minorEastAsia" w:eastAsiaTheme="minorEastAsia" w:hAnsiTheme="minorEastAsia" w:cs="Arial"/>
                <w:color w:val="000000"/>
                <w:kern w:val="0"/>
                <w:sz w:val="24"/>
              </w:rPr>
              <w:t>连续反应</w:t>
            </w:r>
            <w:r w:rsidRPr="009851EE">
              <w:rPr>
                <w:rFonts w:asciiTheme="minorEastAsia" w:eastAsiaTheme="minorEastAsia" w:hAnsiTheme="minorEastAsia" w:cs="Arial" w:hint="eastAsia"/>
                <w:color w:val="000000"/>
                <w:kern w:val="0"/>
                <w:sz w:val="24"/>
              </w:rPr>
              <w:t>、光激发、</w:t>
            </w:r>
            <w:r w:rsidRPr="009851EE">
              <w:rPr>
                <w:rFonts w:asciiTheme="minorEastAsia" w:eastAsiaTheme="minorEastAsia" w:hAnsiTheme="minorEastAsia" w:cs="Arial"/>
                <w:color w:val="000000"/>
                <w:kern w:val="0"/>
                <w:sz w:val="24"/>
              </w:rPr>
              <w:t>链反应的基本步骤</w:t>
            </w:r>
            <w:r w:rsidRPr="009851EE">
              <w:rPr>
                <w:rFonts w:asciiTheme="minorEastAsia" w:eastAsiaTheme="minorEastAsia" w:hAnsiTheme="minorEastAsia" w:cs="Arial" w:hint="eastAsia"/>
                <w:color w:val="000000"/>
                <w:kern w:val="0"/>
                <w:sz w:val="24"/>
              </w:rPr>
              <w:t>、量子产率、光解与光合反应、光催化、均相催化</w:t>
            </w:r>
            <w:r w:rsidRPr="009851EE">
              <w:rPr>
                <w:rFonts w:asciiTheme="minorEastAsia" w:eastAsiaTheme="minorEastAsia" w:hAnsiTheme="minorEastAsia" w:cs="Arial"/>
                <w:color w:val="000000"/>
                <w:kern w:val="0"/>
                <w:sz w:val="24"/>
              </w:rPr>
              <w:t>支链反应与爆炸</w:t>
            </w:r>
            <w:r w:rsidRPr="009851EE">
              <w:rPr>
                <w:rFonts w:asciiTheme="minorEastAsia" w:eastAsiaTheme="minorEastAsia" w:hAnsiTheme="minorEastAsia" w:cs="Arial" w:hint="eastAsia"/>
                <w:color w:val="000000"/>
                <w:kern w:val="0"/>
                <w:sz w:val="24"/>
              </w:rPr>
              <w:t>、</w:t>
            </w:r>
            <w:r w:rsidRPr="009851EE">
              <w:rPr>
                <w:rFonts w:asciiTheme="minorEastAsia" w:eastAsiaTheme="minorEastAsia" w:hAnsiTheme="minorEastAsia" w:cs="Arial"/>
                <w:color w:val="000000"/>
                <w:kern w:val="0"/>
                <w:sz w:val="24"/>
              </w:rPr>
              <w:t>均相催化反应</w:t>
            </w:r>
          </w:p>
          <w:p w:rsidR="005001BF" w:rsidRPr="00067025" w:rsidRDefault="005001BF" w:rsidP="00012F99">
            <w:pPr>
              <w:widowControl/>
              <w:snapToGrid w:val="0"/>
              <w:spacing w:line="520" w:lineRule="exact"/>
              <w:ind w:left="1680" w:hangingChars="700" w:hanging="1680"/>
              <w:jc w:val="left"/>
              <w:rPr>
                <w:rFonts w:ascii="仿宋" w:eastAsia="仿宋" w:hAnsi="仿宋" w:cs="Arial"/>
                <w:color w:val="000000"/>
                <w:kern w:val="0"/>
                <w:sz w:val="24"/>
              </w:rPr>
            </w:pPr>
            <w:r>
              <w:rPr>
                <w:rFonts w:ascii="仿宋" w:eastAsia="仿宋" w:hAnsi="仿宋" w:cs="Arial" w:hint="eastAsia"/>
                <w:color w:val="000000"/>
                <w:kern w:val="0"/>
                <w:sz w:val="24"/>
              </w:rPr>
              <w:t>1.一级知识点：</w:t>
            </w:r>
            <w:r w:rsidRPr="00BB7906">
              <w:rPr>
                <w:rFonts w:ascii="仿宋" w:eastAsia="仿宋" w:hAnsi="仿宋" w:cs="Arial" w:hint="eastAsia"/>
                <w:color w:val="000000"/>
                <w:kern w:val="0"/>
                <w:sz w:val="24"/>
              </w:rPr>
              <w:t>速率方程</w:t>
            </w:r>
            <w:r>
              <w:rPr>
                <w:rFonts w:ascii="仿宋" w:eastAsia="仿宋" w:hAnsi="仿宋" w:cs="Arial" w:hint="eastAsia"/>
                <w:color w:val="000000"/>
                <w:kern w:val="0"/>
                <w:sz w:val="24"/>
              </w:rPr>
              <w:t>、</w:t>
            </w:r>
            <w:r w:rsidRPr="00BB7906">
              <w:rPr>
                <w:rFonts w:ascii="仿宋" w:eastAsia="仿宋" w:hAnsi="仿宋" w:cs="Arial" w:hint="eastAsia"/>
                <w:color w:val="000000"/>
                <w:kern w:val="0"/>
                <w:sz w:val="24"/>
              </w:rPr>
              <w:t>速率常数</w:t>
            </w:r>
            <w:r>
              <w:rPr>
                <w:rFonts w:ascii="仿宋" w:eastAsia="仿宋" w:hAnsi="仿宋" w:cs="Arial" w:hint="eastAsia"/>
                <w:color w:val="000000"/>
                <w:kern w:val="0"/>
                <w:sz w:val="24"/>
              </w:rPr>
              <w:t>、</w:t>
            </w:r>
            <w:r w:rsidRPr="00BB7906">
              <w:rPr>
                <w:rFonts w:ascii="仿宋" w:eastAsia="仿宋" w:hAnsi="仿宋" w:cs="Arial" w:hint="eastAsia"/>
                <w:color w:val="000000"/>
                <w:kern w:val="0"/>
                <w:sz w:val="24"/>
              </w:rPr>
              <w:t>近似处理</w:t>
            </w:r>
            <w:r>
              <w:rPr>
                <w:rFonts w:ascii="仿宋" w:eastAsia="仿宋" w:hAnsi="仿宋" w:cs="Arial" w:hint="eastAsia"/>
                <w:color w:val="000000"/>
                <w:kern w:val="0"/>
                <w:sz w:val="24"/>
              </w:rPr>
              <w:t>、</w:t>
            </w:r>
            <w:r w:rsidRPr="00BB7906">
              <w:rPr>
                <w:rFonts w:ascii="仿宋" w:eastAsia="仿宋" w:hAnsi="仿宋" w:cs="Arial" w:hint="eastAsia"/>
                <w:color w:val="000000"/>
                <w:kern w:val="0"/>
                <w:sz w:val="24"/>
              </w:rPr>
              <w:t>反应速率与温度的关系</w:t>
            </w:r>
            <w:r>
              <w:rPr>
                <w:rFonts w:ascii="仿宋" w:eastAsia="仿宋" w:hAnsi="仿宋" w:cs="Arial" w:hint="eastAsia"/>
                <w:color w:val="000000"/>
                <w:kern w:val="0"/>
                <w:sz w:val="24"/>
              </w:rPr>
              <w:t>、</w:t>
            </w:r>
            <w:r w:rsidRPr="00067025">
              <w:rPr>
                <w:rFonts w:ascii="仿宋" w:eastAsia="仿宋" w:hAnsi="仿宋" w:cs="Arial"/>
                <w:color w:val="000000"/>
                <w:kern w:val="0"/>
                <w:sz w:val="24"/>
              </w:rPr>
              <w:t>稳态近似</w:t>
            </w:r>
            <w:r>
              <w:rPr>
                <w:rFonts w:ascii="仿宋" w:eastAsia="仿宋" w:hAnsi="仿宋" w:cs="Arial" w:hint="eastAsia"/>
                <w:color w:val="000000"/>
                <w:kern w:val="0"/>
                <w:sz w:val="24"/>
              </w:rPr>
              <w:t>、</w:t>
            </w:r>
            <w:r w:rsidRPr="00067025">
              <w:rPr>
                <w:rFonts w:ascii="仿宋" w:eastAsia="仿宋" w:hAnsi="仿宋" w:cs="Arial"/>
                <w:color w:val="000000"/>
                <w:kern w:val="0"/>
                <w:sz w:val="24"/>
              </w:rPr>
              <w:t>平衡假定</w:t>
            </w:r>
            <w:r>
              <w:rPr>
                <w:rFonts w:ascii="仿宋" w:eastAsia="仿宋" w:hAnsi="仿宋" w:cs="Arial" w:hint="eastAsia"/>
                <w:color w:val="000000"/>
                <w:kern w:val="0"/>
                <w:sz w:val="24"/>
              </w:rPr>
              <w:t>、</w:t>
            </w:r>
            <w:r w:rsidRPr="00067025">
              <w:rPr>
                <w:rFonts w:ascii="仿宋" w:eastAsia="仿宋" w:hAnsi="仿宋" w:cs="Arial"/>
                <w:color w:val="000000"/>
                <w:kern w:val="0"/>
                <w:sz w:val="24"/>
              </w:rPr>
              <w:t>推测反应历程</w:t>
            </w:r>
            <w:r>
              <w:rPr>
                <w:rFonts w:ascii="仿宋" w:eastAsia="仿宋" w:hAnsi="仿宋" w:cs="Arial" w:hint="eastAsia"/>
                <w:color w:val="000000"/>
                <w:kern w:val="0"/>
                <w:sz w:val="24"/>
              </w:rPr>
              <w:t>、</w:t>
            </w:r>
            <w:r w:rsidRPr="00067025">
              <w:rPr>
                <w:rFonts w:ascii="仿宋" w:eastAsia="仿宋" w:hAnsi="仿宋" w:cs="Arial"/>
                <w:color w:val="000000"/>
                <w:kern w:val="0"/>
                <w:sz w:val="24"/>
              </w:rPr>
              <w:t>酶催化反应</w:t>
            </w:r>
            <w:r>
              <w:rPr>
                <w:rFonts w:ascii="仿宋" w:eastAsia="仿宋" w:hAnsi="仿宋" w:cs="Arial" w:hint="eastAsia"/>
                <w:color w:val="000000"/>
                <w:kern w:val="0"/>
                <w:sz w:val="24"/>
              </w:rPr>
              <w:t>、</w:t>
            </w:r>
          </w:p>
          <w:p w:rsidR="005001BF" w:rsidRDefault="005001BF" w:rsidP="00012F99">
            <w:pPr>
              <w:widowControl/>
              <w:snapToGrid w:val="0"/>
              <w:spacing w:line="520" w:lineRule="exact"/>
              <w:ind w:left="1680" w:hangingChars="700" w:hanging="1680"/>
              <w:jc w:val="left"/>
              <w:rPr>
                <w:rFonts w:ascii="仿宋" w:eastAsia="仿宋" w:hAnsi="仿宋" w:cs="Arial"/>
                <w:color w:val="000000"/>
                <w:kern w:val="0"/>
                <w:sz w:val="24"/>
              </w:rPr>
            </w:pPr>
            <w:r>
              <w:rPr>
                <w:rFonts w:ascii="仿宋" w:eastAsia="仿宋" w:hAnsi="仿宋" w:cs="Arial" w:hint="eastAsia"/>
                <w:color w:val="000000"/>
                <w:kern w:val="0"/>
                <w:sz w:val="24"/>
              </w:rPr>
              <w:t>2.二级知识点：</w:t>
            </w:r>
            <w:r w:rsidRPr="00BB7906">
              <w:rPr>
                <w:rFonts w:ascii="仿宋" w:eastAsia="仿宋" w:hAnsi="仿宋" w:cs="Arial" w:hint="eastAsia"/>
                <w:color w:val="000000"/>
                <w:kern w:val="0"/>
                <w:sz w:val="24"/>
              </w:rPr>
              <w:t>化学反应速率</w:t>
            </w:r>
            <w:r>
              <w:rPr>
                <w:rFonts w:ascii="仿宋" w:eastAsia="仿宋" w:hAnsi="仿宋" w:cs="Arial" w:hint="eastAsia"/>
                <w:color w:val="000000"/>
                <w:kern w:val="0"/>
                <w:sz w:val="24"/>
              </w:rPr>
              <w:t>、</w:t>
            </w:r>
            <w:r w:rsidRPr="00BB7906">
              <w:rPr>
                <w:rFonts w:ascii="仿宋" w:eastAsia="仿宋" w:hAnsi="仿宋" w:cs="Arial" w:hint="eastAsia"/>
                <w:color w:val="000000"/>
                <w:kern w:val="0"/>
                <w:sz w:val="24"/>
              </w:rPr>
              <w:t>活化能</w:t>
            </w:r>
            <w:r>
              <w:rPr>
                <w:rFonts w:ascii="仿宋" w:eastAsia="仿宋" w:hAnsi="仿宋" w:cs="Arial" w:hint="eastAsia"/>
                <w:color w:val="000000"/>
                <w:kern w:val="0"/>
                <w:sz w:val="24"/>
              </w:rPr>
              <w:t>、</w:t>
            </w:r>
            <w:r w:rsidRPr="00BB7906">
              <w:rPr>
                <w:rFonts w:ascii="仿宋" w:eastAsia="仿宋" w:hAnsi="仿宋" w:cs="Arial" w:hint="eastAsia"/>
                <w:color w:val="000000"/>
                <w:kern w:val="0"/>
                <w:sz w:val="24"/>
              </w:rPr>
              <w:t>反应历程</w:t>
            </w:r>
            <w:r>
              <w:rPr>
                <w:rFonts w:ascii="仿宋" w:eastAsia="仿宋" w:hAnsi="仿宋" w:cs="Arial" w:hint="eastAsia"/>
                <w:color w:val="000000"/>
                <w:kern w:val="0"/>
                <w:sz w:val="24"/>
              </w:rPr>
              <w:t>、</w:t>
            </w:r>
            <w:r w:rsidRPr="00BB7906">
              <w:rPr>
                <w:rFonts w:ascii="仿宋" w:eastAsia="仿宋" w:hAnsi="仿宋" w:cs="Arial" w:hint="eastAsia"/>
                <w:color w:val="000000"/>
                <w:kern w:val="0"/>
                <w:sz w:val="24"/>
              </w:rPr>
              <w:t>链反应</w:t>
            </w:r>
            <w:r>
              <w:rPr>
                <w:rFonts w:ascii="仿宋" w:eastAsia="仿宋" w:hAnsi="仿宋" w:cs="Arial" w:hint="eastAsia"/>
                <w:color w:val="000000"/>
                <w:kern w:val="0"/>
                <w:sz w:val="24"/>
              </w:rPr>
              <w:t>、</w:t>
            </w:r>
            <w:r w:rsidRPr="00BB7906">
              <w:rPr>
                <w:rFonts w:ascii="仿宋" w:eastAsia="仿宋" w:hAnsi="仿宋" w:cs="Arial" w:hint="eastAsia"/>
                <w:color w:val="000000"/>
                <w:kern w:val="0"/>
                <w:sz w:val="24"/>
              </w:rPr>
              <w:t>单分子反应速率理论</w:t>
            </w:r>
            <w:r>
              <w:rPr>
                <w:rFonts w:ascii="仿宋" w:eastAsia="仿宋" w:hAnsi="仿宋" w:cs="Arial" w:hint="eastAsia"/>
                <w:color w:val="000000"/>
                <w:kern w:val="0"/>
                <w:sz w:val="24"/>
              </w:rPr>
              <w:t>、</w:t>
            </w:r>
            <w:r w:rsidRPr="00067025">
              <w:rPr>
                <w:rFonts w:ascii="仿宋" w:eastAsia="仿宋" w:hAnsi="仿宋" w:cs="Arial"/>
                <w:color w:val="000000"/>
                <w:kern w:val="0"/>
                <w:sz w:val="24"/>
              </w:rPr>
              <w:t>光化学基本定律</w:t>
            </w:r>
            <w:r w:rsidRPr="00067025">
              <w:rPr>
                <w:rFonts w:ascii="仿宋" w:eastAsia="仿宋" w:hAnsi="仿宋" w:cs="Arial" w:hint="eastAsia"/>
                <w:color w:val="000000"/>
                <w:kern w:val="0"/>
                <w:sz w:val="24"/>
              </w:rPr>
              <w:t>、</w:t>
            </w:r>
            <w:r w:rsidRPr="00F76809">
              <w:rPr>
                <w:rFonts w:ascii="仿宋" w:eastAsia="仿宋" w:hAnsi="仿宋" w:cs="Arial" w:hint="eastAsia"/>
                <w:color w:val="000000"/>
                <w:kern w:val="0"/>
                <w:sz w:val="24"/>
              </w:rPr>
              <w:t>酶催化</w:t>
            </w:r>
            <w:r>
              <w:rPr>
                <w:rFonts w:ascii="仿宋" w:eastAsia="仿宋" w:hAnsi="仿宋" w:cs="Arial" w:hint="eastAsia"/>
                <w:color w:val="000000"/>
                <w:kern w:val="0"/>
                <w:sz w:val="24"/>
              </w:rPr>
              <w:t>、</w:t>
            </w:r>
            <w:r w:rsidRPr="00067025">
              <w:rPr>
                <w:rFonts w:ascii="仿宋" w:eastAsia="仿宋" w:hAnsi="仿宋" w:cs="Arial"/>
                <w:color w:val="000000"/>
                <w:kern w:val="0"/>
                <w:sz w:val="24"/>
              </w:rPr>
              <w:t>质量作用定律</w:t>
            </w:r>
            <w:r w:rsidRPr="00067025">
              <w:rPr>
                <w:rFonts w:ascii="仿宋" w:eastAsia="仿宋" w:hAnsi="仿宋" w:cs="Arial" w:hint="eastAsia"/>
                <w:color w:val="000000"/>
                <w:kern w:val="0"/>
                <w:sz w:val="24"/>
              </w:rPr>
              <w:t>、一、二级</w:t>
            </w:r>
            <w:r w:rsidRPr="00067025">
              <w:rPr>
                <w:rFonts w:ascii="仿宋" w:eastAsia="仿宋" w:hAnsi="仿宋" w:cs="Arial"/>
                <w:color w:val="000000"/>
                <w:kern w:val="0"/>
                <w:sz w:val="24"/>
              </w:rPr>
              <w:t>反应动力学</w:t>
            </w:r>
            <w:r w:rsidRPr="00067025">
              <w:rPr>
                <w:rFonts w:ascii="仿宋" w:eastAsia="仿宋" w:hAnsi="仿宋" w:cs="Arial" w:hint="eastAsia"/>
                <w:color w:val="000000"/>
                <w:kern w:val="0"/>
                <w:sz w:val="24"/>
              </w:rPr>
              <w:t>、</w:t>
            </w:r>
            <w:r w:rsidRPr="00067025">
              <w:rPr>
                <w:rFonts w:ascii="仿宋" w:eastAsia="仿宋" w:hAnsi="仿宋" w:cs="Arial"/>
                <w:color w:val="000000"/>
                <w:kern w:val="0"/>
                <w:sz w:val="24"/>
              </w:rPr>
              <w:t>浓度对总反应速率的影响</w:t>
            </w:r>
            <w:r>
              <w:rPr>
                <w:rFonts w:ascii="仿宋" w:eastAsia="仿宋" w:hAnsi="仿宋" w:cs="Arial" w:hint="eastAsia"/>
                <w:color w:val="000000"/>
                <w:kern w:val="0"/>
                <w:sz w:val="24"/>
              </w:rPr>
              <w:t>、</w:t>
            </w:r>
            <w:r w:rsidRPr="00067025">
              <w:rPr>
                <w:rFonts w:ascii="仿宋" w:eastAsia="仿宋" w:hAnsi="仿宋" w:cs="Arial"/>
                <w:color w:val="000000"/>
                <w:kern w:val="0"/>
                <w:sz w:val="24"/>
              </w:rPr>
              <w:t>平行反应</w:t>
            </w:r>
            <w:r w:rsidRPr="00067025">
              <w:rPr>
                <w:rFonts w:ascii="仿宋" w:eastAsia="仿宋" w:hAnsi="仿宋" w:cs="Arial" w:hint="eastAsia"/>
                <w:color w:val="000000"/>
                <w:kern w:val="0"/>
                <w:sz w:val="24"/>
              </w:rPr>
              <w:t>、</w:t>
            </w:r>
            <w:r w:rsidRPr="00067025">
              <w:rPr>
                <w:rFonts w:ascii="仿宋" w:eastAsia="仿宋" w:hAnsi="仿宋" w:cs="Arial"/>
                <w:color w:val="000000"/>
                <w:kern w:val="0"/>
                <w:sz w:val="24"/>
              </w:rPr>
              <w:t>对峙反应</w:t>
            </w:r>
            <w:r w:rsidRPr="00067025">
              <w:rPr>
                <w:rFonts w:ascii="仿宋" w:eastAsia="仿宋" w:hAnsi="仿宋" w:cs="Arial" w:hint="eastAsia"/>
                <w:color w:val="000000"/>
                <w:kern w:val="0"/>
                <w:sz w:val="24"/>
              </w:rPr>
              <w:t>、</w:t>
            </w:r>
            <w:r w:rsidRPr="00067025">
              <w:rPr>
                <w:rFonts w:ascii="仿宋" w:eastAsia="仿宋" w:hAnsi="仿宋" w:cs="Arial"/>
                <w:color w:val="000000"/>
                <w:kern w:val="0"/>
                <w:sz w:val="24"/>
              </w:rPr>
              <w:t>连续反应</w:t>
            </w:r>
          </w:p>
          <w:p w:rsidR="005001BF" w:rsidRPr="008A729D" w:rsidRDefault="005001BF" w:rsidP="00012F99">
            <w:pPr>
              <w:widowControl/>
              <w:snapToGrid w:val="0"/>
              <w:spacing w:line="520" w:lineRule="exact"/>
              <w:ind w:left="1680" w:hangingChars="700" w:hanging="1680"/>
              <w:jc w:val="left"/>
              <w:rPr>
                <w:rFonts w:ascii="仿宋" w:eastAsia="仿宋" w:hAnsi="仿宋" w:cs="Arial"/>
                <w:color w:val="000000"/>
                <w:kern w:val="0"/>
                <w:sz w:val="24"/>
              </w:rPr>
            </w:pPr>
            <w:r>
              <w:rPr>
                <w:rFonts w:ascii="仿宋" w:eastAsia="仿宋" w:hAnsi="仿宋" w:cs="Arial" w:hint="eastAsia"/>
                <w:color w:val="000000"/>
                <w:kern w:val="0"/>
                <w:sz w:val="24"/>
              </w:rPr>
              <w:t>3.三级知识点：</w:t>
            </w:r>
            <w:r w:rsidRPr="00067025">
              <w:rPr>
                <w:rFonts w:ascii="仿宋" w:eastAsia="仿宋" w:hAnsi="仿宋" w:cs="Arial"/>
                <w:color w:val="000000"/>
                <w:kern w:val="0"/>
                <w:sz w:val="24"/>
              </w:rPr>
              <w:t>化学反应速率</w:t>
            </w:r>
            <w:r w:rsidRPr="00067025">
              <w:rPr>
                <w:rFonts w:ascii="仿宋" w:eastAsia="仿宋" w:hAnsi="仿宋" w:cs="Arial" w:hint="eastAsia"/>
                <w:color w:val="000000"/>
                <w:kern w:val="0"/>
                <w:sz w:val="24"/>
              </w:rPr>
              <w:t>、</w:t>
            </w:r>
            <w:r w:rsidRPr="00BB7906">
              <w:rPr>
                <w:rFonts w:ascii="仿宋" w:eastAsia="仿宋" w:hAnsi="仿宋" w:cs="Arial" w:hint="eastAsia"/>
                <w:color w:val="000000"/>
                <w:kern w:val="0"/>
                <w:sz w:val="24"/>
              </w:rPr>
              <w:t>基元反应</w:t>
            </w:r>
            <w:r>
              <w:rPr>
                <w:rFonts w:ascii="仿宋" w:eastAsia="仿宋" w:hAnsi="仿宋" w:cs="Arial" w:hint="eastAsia"/>
                <w:color w:val="000000"/>
                <w:kern w:val="0"/>
                <w:sz w:val="24"/>
              </w:rPr>
              <w:t>、</w:t>
            </w:r>
            <w:r w:rsidRPr="00BB7906">
              <w:rPr>
                <w:rFonts w:ascii="仿宋" w:eastAsia="仿宋" w:hAnsi="仿宋" w:cs="Arial" w:hint="eastAsia"/>
                <w:color w:val="000000"/>
                <w:kern w:val="0"/>
                <w:sz w:val="24"/>
              </w:rPr>
              <w:t>反应级数</w:t>
            </w:r>
            <w:r>
              <w:rPr>
                <w:rFonts w:ascii="仿宋" w:eastAsia="仿宋" w:hAnsi="仿宋" w:cs="Arial" w:hint="eastAsia"/>
                <w:color w:val="000000"/>
                <w:kern w:val="0"/>
                <w:sz w:val="24"/>
              </w:rPr>
              <w:t>、</w:t>
            </w:r>
            <w:r w:rsidRPr="00BB7906">
              <w:rPr>
                <w:rFonts w:ascii="仿宋" w:eastAsia="仿宋" w:hAnsi="仿宋" w:cs="Arial" w:hint="eastAsia"/>
                <w:color w:val="000000"/>
                <w:kern w:val="0"/>
                <w:sz w:val="24"/>
              </w:rPr>
              <w:t>简单级数反应</w:t>
            </w:r>
            <w:r>
              <w:rPr>
                <w:rFonts w:ascii="仿宋" w:eastAsia="仿宋" w:hAnsi="仿宋" w:cs="Arial" w:hint="eastAsia"/>
                <w:color w:val="000000"/>
                <w:kern w:val="0"/>
                <w:sz w:val="24"/>
              </w:rPr>
              <w:t>、</w:t>
            </w:r>
            <w:r w:rsidRPr="00F76809">
              <w:rPr>
                <w:rFonts w:ascii="仿宋" w:eastAsia="仿宋" w:hAnsi="仿宋" w:cs="Arial" w:hint="eastAsia"/>
                <w:color w:val="000000"/>
                <w:kern w:val="0"/>
                <w:sz w:val="24"/>
              </w:rPr>
              <w:t>催化原理</w:t>
            </w:r>
            <w:r>
              <w:rPr>
                <w:rFonts w:ascii="仿宋" w:eastAsia="仿宋" w:hAnsi="仿宋" w:cs="Arial" w:hint="eastAsia"/>
                <w:color w:val="000000"/>
                <w:kern w:val="0"/>
                <w:sz w:val="24"/>
              </w:rPr>
              <w:t>、</w:t>
            </w:r>
            <w:r w:rsidRPr="00F76809">
              <w:rPr>
                <w:rFonts w:ascii="仿宋" w:eastAsia="仿宋" w:hAnsi="仿宋" w:cs="Arial" w:hint="eastAsia"/>
                <w:color w:val="000000"/>
                <w:kern w:val="0"/>
                <w:sz w:val="24"/>
              </w:rPr>
              <w:t>光激发</w:t>
            </w:r>
            <w:r>
              <w:rPr>
                <w:rFonts w:ascii="仿宋" w:eastAsia="仿宋" w:hAnsi="仿宋" w:cs="Arial" w:hint="eastAsia"/>
                <w:color w:val="000000"/>
                <w:kern w:val="0"/>
                <w:sz w:val="24"/>
              </w:rPr>
              <w:t>、</w:t>
            </w:r>
            <w:r w:rsidRPr="00067025">
              <w:rPr>
                <w:rFonts w:ascii="仿宋" w:eastAsia="仿宋" w:hAnsi="仿宋" w:cs="Arial"/>
                <w:color w:val="000000"/>
                <w:kern w:val="0"/>
                <w:sz w:val="24"/>
              </w:rPr>
              <w:t>链反应的基本步骤</w:t>
            </w:r>
            <w:r w:rsidRPr="00067025">
              <w:rPr>
                <w:rFonts w:ascii="仿宋" w:eastAsia="仿宋" w:hAnsi="仿宋" w:cs="Arial" w:hint="eastAsia"/>
                <w:color w:val="000000"/>
                <w:kern w:val="0"/>
                <w:sz w:val="24"/>
              </w:rPr>
              <w:t>、</w:t>
            </w:r>
            <w:r w:rsidRPr="00F76809">
              <w:rPr>
                <w:rFonts w:ascii="仿宋" w:eastAsia="仿宋" w:hAnsi="仿宋" w:cs="Arial" w:hint="eastAsia"/>
                <w:color w:val="000000"/>
                <w:kern w:val="0"/>
                <w:sz w:val="24"/>
              </w:rPr>
              <w:t>量子产率</w:t>
            </w:r>
            <w:r>
              <w:rPr>
                <w:rFonts w:ascii="仿宋" w:eastAsia="仿宋" w:hAnsi="仿宋" w:cs="Arial" w:hint="eastAsia"/>
                <w:color w:val="000000"/>
                <w:kern w:val="0"/>
                <w:sz w:val="24"/>
              </w:rPr>
              <w:t>、</w:t>
            </w:r>
            <w:r w:rsidRPr="00F76809">
              <w:rPr>
                <w:rFonts w:ascii="仿宋" w:eastAsia="仿宋" w:hAnsi="仿宋" w:cs="Arial" w:hint="eastAsia"/>
                <w:color w:val="000000"/>
                <w:kern w:val="0"/>
                <w:sz w:val="24"/>
              </w:rPr>
              <w:t>光解与光合反应</w:t>
            </w:r>
            <w:r>
              <w:rPr>
                <w:rFonts w:ascii="仿宋" w:eastAsia="仿宋" w:hAnsi="仿宋" w:cs="Arial" w:hint="eastAsia"/>
                <w:color w:val="000000"/>
                <w:kern w:val="0"/>
                <w:sz w:val="24"/>
              </w:rPr>
              <w:t>、</w:t>
            </w:r>
            <w:r w:rsidRPr="00F76809">
              <w:rPr>
                <w:rFonts w:ascii="仿宋" w:eastAsia="仿宋" w:hAnsi="仿宋" w:cs="Arial" w:hint="eastAsia"/>
                <w:color w:val="000000"/>
                <w:kern w:val="0"/>
                <w:sz w:val="24"/>
              </w:rPr>
              <w:t>催化剂</w:t>
            </w:r>
            <w:r>
              <w:rPr>
                <w:rFonts w:ascii="仿宋" w:eastAsia="仿宋" w:hAnsi="仿宋" w:cs="Arial" w:hint="eastAsia"/>
                <w:color w:val="000000"/>
                <w:kern w:val="0"/>
                <w:sz w:val="24"/>
              </w:rPr>
              <w:t>、</w:t>
            </w:r>
            <w:r w:rsidRPr="00F76809">
              <w:rPr>
                <w:rFonts w:ascii="仿宋" w:eastAsia="仿宋" w:hAnsi="仿宋" w:cs="Arial" w:hint="eastAsia"/>
                <w:color w:val="000000"/>
                <w:kern w:val="0"/>
                <w:sz w:val="24"/>
              </w:rPr>
              <w:t>催化活性</w:t>
            </w:r>
            <w:r>
              <w:rPr>
                <w:rFonts w:ascii="仿宋" w:eastAsia="仿宋" w:hAnsi="仿宋" w:cs="Arial" w:hint="eastAsia"/>
                <w:color w:val="000000"/>
                <w:kern w:val="0"/>
                <w:sz w:val="24"/>
              </w:rPr>
              <w:t>、</w:t>
            </w:r>
            <w:r w:rsidRPr="00F76809">
              <w:rPr>
                <w:rFonts w:ascii="仿宋" w:eastAsia="仿宋" w:hAnsi="仿宋" w:cs="Arial" w:hint="eastAsia"/>
                <w:color w:val="000000"/>
                <w:kern w:val="0"/>
                <w:sz w:val="24"/>
              </w:rPr>
              <w:t>选择性</w:t>
            </w:r>
            <w:r>
              <w:rPr>
                <w:rFonts w:ascii="仿宋" w:eastAsia="仿宋" w:hAnsi="仿宋" w:cs="Arial" w:hint="eastAsia"/>
                <w:color w:val="000000"/>
                <w:kern w:val="0"/>
                <w:sz w:val="24"/>
              </w:rPr>
              <w:t>、</w:t>
            </w:r>
            <w:r w:rsidRPr="00F76809">
              <w:rPr>
                <w:rFonts w:ascii="仿宋" w:eastAsia="仿宋" w:hAnsi="仿宋" w:cs="Arial" w:hint="eastAsia"/>
                <w:color w:val="000000"/>
                <w:kern w:val="0"/>
                <w:sz w:val="24"/>
              </w:rPr>
              <w:t>光催化</w:t>
            </w:r>
            <w:r>
              <w:rPr>
                <w:rFonts w:ascii="仿宋" w:eastAsia="仿宋" w:hAnsi="仿宋" w:cs="Arial" w:hint="eastAsia"/>
                <w:color w:val="000000"/>
                <w:kern w:val="0"/>
                <w:sz w:val="24"/>
              </w:rPr>
              <w:t>、</w:t>
            </w:r>
            <w:r w:rsidRPr="00F76809">
              <w:rPr>
                <w:rFonts w:ascii="仿宋" w:eastAsia="仿宋" w:hAnsi="仿宋" w:cs="Arial" w:hint="eastAsia"/>
                <w:color w:val="000000"/>
                <w:kern w:val="0"/>
                <w:sz w:val="24"/>
              </w:rPr>
              <w:t>均相催化</w:t>
            </w:r>
            <w:r w:rsidRPr="00067025">
              <w:rPr>
                <w:rFonts w:ascii="仿宋" w:eastAsia="仿宋" w:hAnsi="仿宋" w:cs="Arial"/>
                <w:color w:val="000000"/>
                <w:kern w:val="0"/>
                <w:sz w:val="24"/>
              </w:rPr>
              <w:t>支链反应与爆炸</w:t>
            </w:r>
            <w:r w:rsidRPr="00067025">
              <w:rPr>
                <w:rFonts w:ascii="仿宋" w:eastAsia="仿宋" w:hAnsi="仿宋" w:cs="Arial" w:hint="eastAsia"/>
                <w:color w:val="000000"/>
                <w:kern w:val="0"/>
                <w:sz w:val="24"/>
              </w:rPr>
              <w:t>、</w:t>
            </w:r>
            <w:r w:rsidRPr="00067025">
              <w:rPr>
                <w:rFonts w:ascii="仿宋" w:eastAsia="仿宋" w:hAnsi="仿宋" w:cs="Arial"/>
                <w:color w:val="000000"/>
                <w:kern w:val="0"/>
                <w:sz w:val="24"/>
              </w:rPr>
              <w:t>均相催化反应</w:t>
            </w:r>
          </w:p>
        </w:tc>
      </w:tr>
      <w:tr w:rsidR="005001BF" w:rsidTr="00012F99">
        <w:tc>
          <w:tcPr>
            <w:tcW w:w="0" w:type="auto"/>
            <w:vAlign w:val="center"/>
          </w:tcPr>
          <w:p w:rsidR="005001BF" w:rsidRDefault="005001BF" w:rsidP="00012F99">
            <w:pPr>
              <w:widowControl/>
              <w:snapToGrid w:val="0"/>
              <w:spacing w:line="520" w:lineRule="exact"/>
              <w:jc w:val="center"/>
              <w:rPr>
                <w:rFonts w:ascii="仿宋" w:eastAsia="仿宋" w:hAnsi="仿宋" w:cs="Arial"/>
                <w:color w:val="000000"/>
                <w:kern w:val="0"/>
                <w:sz w:val="24"/>
              </w:rPr>
            </w:pPr>
            <w:r>
              <w:rPr>
                <w:rFonts w:ascii="仿宋" w:eastAsia="仿宋" w:hAnsi="仿宋" w:cs="Arial" w:hint="eastAsia"/>
                <w:color w:val="000000"/>
                <w:kern w:val="0"/>
                <w:sz w:val="24"/>
              </w:rPr>
              <w:t>第三讲（部分）</w:t>
            </w:r>
          </w:p>
        </w:tc>
        <w:tc>
          <w:tcPr>
            <w:tcW w:w="2181" w:type="dxa"/>
            <w:vAlign w:val="center"/>
          </w:tcPr>
          <w:p w:rsidR="005001BF" w:rsidRDefault="005001BF" w:rsidP="00012F99">
            <w:pPr>
              <w:widowControl/>
              <w:snapToGrid w:val="0"/>
              <w:spacing w:line="520" w:lineRule="exact"/>
              <w:jc w:val="center"/>
              <w:rPr>
                <w:rFonts w:ascii="仿宋" w:eastAsia="仿宋" w:hAnsi="仿宋" w:cs="Arial"/>
                <w:color w:val="000000"/>
                <w:kern w:val="0"/>
                <w:sz w:val="24"/>
              </w:rPr>
            </w:pPr>
            <w:r>
              <w:rPr>
                <w:rFonts w:ascii="仿宋" w:eastAsia="仿宋" w:hAnsi="仿宋" w:cs="Arial" w:hint="eastAsia"/>
                <w:color w:val="000000"/>
                <w:kern w:val="0"/>
                <w:sz w:val="24"/>
              </w:rPr>
              <w:t>电化学</w:t>
            </w:r>
          </w:p>
        </w:tc>
        <w:tc>
          <w:tcPr>
            <w:tcW w:w="1985" w:type="dxa"/>
            <w:vAlign w:val="center"/>
          </w:tcPr>
          <w:p w:rsidR="005001BF" w:rsidRDefault="005001BF" w:rsidP="00012F99">
            <w:pPr>
              <w:widowControl/>
              <w:snapToGrid w:val="0"/>
              <w:spacing w:line="520" w:lineRule="exact"/>
              <w:jc w:val="center"/>
              <w:rPr>
                <w:rFonts w:ascii="仿宋" w:eastAsia="仿宋" w:hAnsi="仿宋" w:cs="Arial"/>
                <w:color w:val="000000"/>
                <w:kern w:val="0"/>
                <w:sz w:val="24"/>
              </w:rPr>
            </w:pPr>
            <w:r>
              <w:rPr>
                <w:rFonts w:ascii="仿宋" w:eastAsia="仿宋" w:hAnsi="仿宋" w:cs="Arial" w:hint="eastAsia"/>
                <w:color w:val="000000"/>
                <w:kern w:val="0"/>
                <w:sz w:val="24"/>
              </w:rPr>
              <w:t>■理论/□实践</w:t>
            </w:r>
          </w:p>
        </w:tc>
        <w:tc>
          <w:tcPr>
            <w:tcW w:w="1276" w:type="dxa"/>
            <w:vAlign w:val="center"/>
          </w:tcPr>
          <w:p w:rsidR="005001BF" w:rsidRDefault="005001BF" w:rsidP="00012F99">
            <w:pPr>
              <w:widowControl/>
              <w:snapToGrid w:val="0"/>
              <w:spacing w:line="520" w:lineRule="exact"/>
              <w:jc w:val="center"/>
              <w:rPr>
                <w:rFonts w:ascii="仿宋" w:eastAsia="仿宋" w:hAnsi="仿宋" w:cs="Arial"/>
                <w:color w:val="000000"/>
                <w:kern w:val="0"/>
                <w:sz w:val="24"/>
              </w:rPr>
            </w:pPr>
            <w:r>
              <w:rPr>
                <w:rFonts w:ascii="仿宋" w:eastAsia="仿宋" w:hAnsi="仿宋" w:cs="Arial" w:hint="eastAsia"/>
                <w:color w:val="000000"/>
                <w:kern w:val="0"/>
                <w:sz w:val="24"/>
              </w:rPr>
              <w:t>学时</w:t>
            </w:r>
          </w:p>
        </w:tc>
        <w:tc>
          <w:tcPr>
            <w:tcW w:w="1134" w:type="dxa"/>
            <w:vAlign w:val="center"/>
          </w:tcPr>
          <w:p w:rsidR="005001BF" w:rsidRDefault="005001BF" w:rsidP="00012F99">
            <w:pPr>
              <w:widowControl/>
              <w:snapToGrid w:val="0"/>
              <w:spacing w:line="520" w:lineRule="exact"/>
              <w:jc w:val="center"/>
              <w:rPr>
                <w:rFonts w:ascii="仿宋" w:eastAsia="仿宋" w:hAnsi="仿宋" w:cs="Arial"/>
                <w:color w:val="000000"/>
                <w:kern w:val="0"/>
                <w:sz w:val="24"/>
              </w:rPr>
            </w:pPr>
            <w:r>
              <w:rPr>
                <w:rFonts w:ascii="仿宋" w:eastAsia="仿宋" w:hAnsi="仿宋" w:cs="Arial" w:hint="eastAsia"/>
                <w:color w:val="000000"/>
                <w:kern w:val="0"/>
                <w:sz w:val="24"/>
              </w:rPr>
              <w:t>12</w:t>
            </w:r>
          </w:p>
        </w:tc>
      </w:tr>
      <w:tr w:rsidR="005001BF" w:rsidTr="00012F99">
        <w:tc>
          <w:tcPr>
            <w:tcW w:w="8472" w:type="dxa"/>
            <w:gridSpan w:val="5"/>
            <w:vAlign w:val="center"/>
          </w:tcPr>
          <w:p w:rsidR="005001BF" w:rsidRPr="006809AC" w:rsidRDefault="005001BF" w:rsidP="00012F99">
            <w:pPr>
              <w:widowControl/>
              <w:snapToGrid w:val="0"/>
              <w:jc w:val="left"/>
              <w:rPr>
                <w:rFonts w:asciiTheme="minorEastAsia" w:eastAsiaTheme="minorEastAsia" w:hAnsiTheme="minorEastAsia" w:cs="Arial"/>
                <w:color w:val="000000"/>
                <w:kern w:val="0"/>
                <w:sz w:val="24"/>
              </w:rPr>
            </w:pPr>
            <w:r w:rsidRPr="00012F99">
              <w:rPr>
                <w:rFonts w:asciiTheme="minorEastAsia" w:eastAsiaTheme="minorEastAsia" w:hAnsiTheme="minorEastAsia" w:cs="Arial" w:hint="eastAsia"/>
                <w:b/>
                <w:color w:val="000000"/>
                <w:kern w:val="0"/>
                <w:sz w:val="24"/>
              </w:rPr>
              <w:t>教学要求：</w:t>
            </w:r>
            <w:r w:rsidRPr="006809AC">
              <w:rPr>
                <w:rFonts w:asciiTheme="minorEastAsia" w:eastAsiaTheme="minorEastAsia" w:hAnsiTheme="minorEastAsia" w:cs="Arial" w:hint="eastAsia"/>
                <w:color w:val="000000"/>
                <w:kern w:val="0"/>
                <w:sz w:val="24"/>
              </w:rPr>
              <w:t>掌握电迁移、</w:t>
            </w:r>
            <w:r w:rsidRPr="006809AC">
              <w:rPr>
                <w:rFonts w:asciiTheme="minorEastAsia" w:eastAsiaTheme="minorEastAsia" w:hAnsiTheme="minorEastAsia" w:cs="Arial"/>
                <w:color w:val="000000"/>
                <w:kern w:val="0"/>
                <w:sz w:val="24"/>
              </w:rPr>
              <w:t>迁移数</w:t>
            </w:r>
            <w:r w:rsidRPr="006809AC">
              <w:rPr>
                <w:rFonts w:asciiTheme="minorEastAsia" w:eastAsiaTheme="minorEastAsia" w:hAnsiTheme="minorEastAsia" w:cs="Arial" w:hint="eastAsia"/>
                <w:color w:val="000000"/>
                <w:kern w:val="0"/>
                <w:sz w:val="24"/>
              </w:rPr>
              <w:t>、电极电势、能斯特方程、</w:t>
            </w:r>
            <w:r w:rsidRPr="006809AC">
              <w:rPr>
                <w:rFonts w:asciiTheme="minorEastAsia" w:eastAsiaTheme="minorEastAsia" w:hAnsiTheme="minorEastAsia" w:cs="Arial"/>
                <w:color w:val="000000"/>
                <w:kern w:val="0"/>
                <w:sz w:val="24"/>
              </w:rPr>
              <w:t>可逆电池</w:t>
            </w:r>
            <w:r w:rsidRPr="006809AC">
              <w:rPr>
                <w:rFonts w:asciiTheme="minorEastAsia" w:eastAsiaTheme="minorEastAsia" w:hAnsiTheme="minorEastAsia" w:cs="Arial" w:hint="eastAsia"/>
                <w:color w:val="000000"/>
                <w:kern w:val="0"/>
                <w:sz w:val="24"/>
              </w:rPr>
              <w:t>、</w:t>
            </w:r>
            <w:r w:rsidRPr="006809AC">
              <w:rPr>
                <w:rFonts w:asciiTheme="minorEastAsia" w:eastAsiaTheme="minorEastAsia" w:hAnsiTheme="minorEastAsia" w:cs="Arial"/>
                <w:color w:val="000000"/>
                <w:kern w:val="0"/>
                <w:sz w:val="24"/>
              </w:rPr>
              <w:t>电池电动势的计算</w:t>
            </w:r>
            <w:r w:rsidRPr="006809AC">
              <w:rPr>
                <w:rFonts w:asciiTheme="minorEastAsia" w:eastAsiaTheme="minorEastAsia" w:hAnsiTheme="minorEastAsia" w:cs="Arial" w:hint="eastAsia"/>
                <w:color w:val="000000"/>
                <w:kern w:val="0"/>
                <w:sz w:val="24"/>
              </w:rPr>
              <w:t>、</w:t>
            </w:r>
            <w:r w:rsidRPr="006809AC">
              <w:rPr>
                <w:rFonts w:asciiTheme="minorEastAsia" w:eastAsiaTheme="minorEastAsia" w:hAnsiTheme="minorEastAsia" w:cs="Arial"/>
                <w:color w:val="000000"/>
                <w:kern w:val="0"/>
                <w:sz w:val="24"/>
              </w:rPr>
              <w:t>电动势与热力学函数的关系</w:t>
            </w:r>
            <w:r w:rsidRPr="006809AC">
              <w:rPr>
                <w:rFonts w:asciiTheme="minorEastAsia" w:eastAsiaTheme="minorEastAsia" w:hAnsiTheme="minorEastAsia" w:cs="Arial" w:hint="eastAsia"/>
                <w:color w:val="000000"/>
                <w:kern w:val="0"/>
                <w:sz w:val="24"/>
              </w:rPr>
              <w:t>；</w:t>
            </w:r>
            <w:r w:rsidRPr="006809AC">
              <w:rPr>
                <w:rFonts w:asciiTheme="minorEastAsia" w:eastAsiaTheme="minorEastAsia" w:hAnsiTheme="minorEastAsia" w:cs="Arial"/>
                <w:color w:val="000000"/>
                <w:kern w:val="0"/>
                <w:sz w:val="24"/>
              </w:rPr>
              <w:t>可逆电极</w:t>
            </w:r>
            <w:r w:rsidRPr="006809AC">
              <w:rPr>
                <w:rFonts w:asciiTheme="minorEastAsia" w:eastAsiaTheme="minorEastAsia" w:hAnsiTheme="minorEastAsia" w:cs="Arial" w:hint="eastAsia"/>
                <w:color w:val="000000"/>
                <w:kern w:val="0"/>
                <w:sz w:val="24"/>
              </w:rPr>
              <w:t>；</w:t>
            </w:r>
            <w:r w:rsidRPr="006809AC">
              <w:rPr>
                <w:rFonts w:asciiTheme="minorEastAsia" w:eastAsiaTheme="minorEastAsia" w:hAnsiTheme="minorEastAsia" w:cs="Arial"/>
                <w:color w:val="000000"/>
                <w:kern w:val="0"/>
                <w:sz w:val="24"/>
              </w:rPr>
              <w:t>摩尔电导率</w:t>
            </w:r>
            <w:r w:rsidRPr="006809AC">
              <w:rPr>
                <w:rFonts w:asciiTheme="minorEastAsia" w:eastAsiaTheme="minorEastAsia" w:hAnsiTheme="minorEastAsia" w:cs="Arial" w:hint="eastAsia"/>
                <w:color w:val="000000"/>
                <w:kern w:val="0"/>
                <w:sz w:val="24"/>
              </w:rPr>
              <w:t>、</w:t>
            </w:r>
            <w:r w:rsidRPr="006809AC">
              <w:rPr>
                <w:rFonts w:asciiTheme="minorEastAsia" w:eastAsiaTheme="minorEastAsia" w:hAnsiTheme="minorEastAsia" w:cs="Arial"/>
                <w:color w:val="000000"/>
                <w:kern w:val="0"/>
                <w:sz w:val="24"/>
              </w:rPr>
              <w:t>离子独立运动定律</w:t>
            </w:r>
            <w:r w:rsidRPr="006809AC">
              <w:rPr>
                <w:rFonts w:asciiTheme="minorEastAsia" w:eastAsiaTheme="minorEastAsia" w:hAnsiTheme="minorEastAsia" w:cs="Arial" w:hint="eastAsia"/>
                <w:color w:val="000000"/>
                <w:kern w:val="0"/>
                <w:sz w:val="24"/>
              </w:rPr>
              <w:t>、</w:t>
            </w:r>
            <w:r w:rsidRPr="006809AC">
              <w:rPr>
                <w:rFonts w:asciiTheme="minorEastAsia" w:eastAsiaTheme="minorEastAsia" w:hAnsiTheme="minorEastAsia" w:cs="Arial"/>
                <w:color w:val="000000"/>
                <w:kern w:val="0"/>
                <w:sz w:val="24"/>
              </w:rPr>
              <w:t>电动势的测定方法</w:t>
            </w:r>
            <w:r w:rsidRPr="006809AC">
              <w:rPr>
                <w:rFonts w:asciiTheme="minorEastAsia" w:eastAsiaTheme="minorEastAsia" w:hAnsiTheme="minorEastAsia" w:cs="Arial" w:hint="eastAsia"/>
                <w:color w:val="000000"/>
                <w:kern w:val="0"/>
                <w:sz w:val="24"/>
              </w:rPr>
              <w:t>、了解</w:t>
            </w:r>
            <w:r w:rsidRPr="006809AC">
              <w:rPr>
                <w:rFonts w:asciiTheme="minorEastAsia" w:eastAsiaTheme="minorEastAsia" w:hAnsiTheme="minorEastAsia" w:cs="Arial"/>
                <w:color w:val="000000"/>
                <w:kern w:val="0"/>
                <w:sz w:val="24"/>
              </w:rPr>
              <w:t>平均离子活度</w:t>
            </w:r>
            <w:r w:rsidRPr="006809AC">
              <w:rPr>
                <w:rFonts w:asciiTheme="minorEastAsia" w:eastAsiaTheme="minorEastAsia" w:hAnsiTheme="minorEastAsia" w:cs="Arial"/>
                <w:color w:val="000000"/>
                <w:kern w:val="0"/>
                <w:sz w:val="24"/>
              </w:rPr>
              <w:object w:dxaOrig="3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5pt;height:18pt;mso-position-horizontal-relative:page;mso-position-vertical-relative:page" o:ole="" fillcolor="window">
                  <v:imagedata r:id="rId8" o:title=""/>
                </v:shape>
                <o:OLEObject Type="Embed" ProgID="Equation.3" ShapeID="_x0000_i1025" DrawAspect="Content" ObjectID="_1588483624" r:id="rId9"/>
              </w:object>
            </w:r>
            <w:r w:rsidRPr="006809AC">
              <w:rPr>
                <w:rFonts w:asciiTheme="minorEastAsia" w:eastAsiaTheme="minorEastAsia" w:hAnsiTheme="minorEastAsia" w:cs="Arial"/>
                <w:color w:val="000000"/>
                <w:kern w:val="0"/>
                <w:sz w:val="24"/>
              </w:rPr>
              <w:t>与平均离子活度因子</w:t>
            </w:r>
            <w:r w:rsidRPr="006809AC">
              <w:rPr>
                <w:rFonts w:asciiTheme="minorEastAsia" w:eastAsiaTheme="minorEastAsia" w:hAnsiTheme="minorEastAsia" w:cs="Arial"/>
                <w:color w:val="000000"/>
                <w:kern w:val="0"/>
                <w:sz w:val="24"/>
              </w:rPr>
              <w:object w:dxaOrig="300" w:dyaOrig="340">
                <v:shape id="_x0000_i1026" type="#_x0000_t75" style="width:14.75pt;height:18pt;mso-position-horizontal-relative:page;mso-position-vertical-relative:page" o:ole="" fillcolor="window">
                  <v:imagedata r:id="rId10" o:title=""/>
                </v:shape>
                <o:OLEObject Type="Embed" ProgID="Equation.3" ShapeID="_x0000_i1026" DrawAspect="Content" ObjectID="_1588483625" r:id="rId11"/>
              </w:object>
            </w:r>
            <w:r w:rsidRPr="006809AC">
              <w:rPr>
                <w:rFonts w:asciiTheme="minorEastAsia" w:eastAsiaTheme="minorEastAsia" w:hAnsiTheme="minorEastAsia" w:cs="Arial" w:hint="eastAsia"/>
                <w:color w:val="000000"/>
                <w:kern w:val="0"/>
                <w:sz w:val="24"/>
              </w:rPr>
              <w:t>、</w:t>
            </w:r>
          </w:p>
          <w:p w:rsidR="005001BF" w:rsidRPr="006809AC" w:rsidRDefault="005001BF" w:rsidP="00012F99">
            <w:pPr>
              <w:widowControl/>
              <w:snapToGrid w:val="0"/>
              <w:jc w:val="left"/>
              <w:rPr>
                <w:rFonts w:asciiTheme="minorEastAsia" w:eastAsiaTheme="minorEastAsia" w:hAnsiTheme="minorEastAsia" w:cs="Arial"/>
                <w:color w:val="000000"/>
                <w:kern w:val="0"/>
                <w:sz w:val="24"/>
              </w:rPr>
            </w:pPr>
            <w:r w:rsidRPr="006809AC">
              <w:rPr>
                <w:rFonts w:asciiTheme="minorEastAsia" w:eastAsiaTheme="minorEastAsia" w:hAnsiTheme="minorEastAsia" w:cs="Arial" w:hint="eastAsia"/>
                <w:color w:val="000000"/>
                <w:kern w:val="0"/>
                <w:sz w:val="24"/>
              </w:rPr>
              <w:t>溶液电导、</w:t>
            </w:r>
            <w:r w:rsidRPr="006809AC">
              <w:rPr>
                <w:rFonts w:asciiTheme="minorEastAsia" w:eastAsiaTheme="minorEastAsia" w:hAnsiTheme="minorEastAsia" w:cs="Arial"/>
                <w:color w:val="000000"/>
                <w:kern w:val="0"/>
                <w:sz w:val="24"/>
              </w:rPr>
              <w:t>电导的测定及应用</w:t>
            </w:r>
            <w:r w:rsidRPr="006809AC">
              <w:rPr>
                <w:rFonts w:asciiTheme="minorEastAsia" w:eastAsiaTheme="minorEastAsia" w:hAnsiTheme="minorEastAsia" w:cs="Arial" w:hint="eastAsia"/>
                <w:color w:val="000000"/>
                <w:kern w:val="0"/>
                <w:sz w:val="24"/>
              </w:rPr>
              <w:t>、</w:t>
            </w:r>
            <w:r w:rsidRPr="006809AC">
              <w:rPr>
                <w:rFonts w:asciiTheme="minorEastAsia" w:eastAsiaTheme="minorEastAsia" w:hAnsiTheme="minorEastAsia" w:cs="Arial"/>
                <w:color w:val="000000"/>
                <w:kern w:val="0"/>
                <w:sz w:val="24"/>
              </w:rPr>
              <w:t>化学反应热力学性质的测定电导、电导率</w:t>
            </w:r>
            <w:r w:rsidRPr="006809AC">
              <w:rPr>
                <w:rFonts w:asciiTheme="minorEastAsia" w:eastAsiaTheme="minorEastAsia" w:hAnsiTheme="minorEastAsia" w:cs="Arial" w:hint="eastAsia"/>
                <w:color w:val="000000"/>
                <w:kern w:val="0"/>
                <w:sz w:val="24"/>
              </w:rPr>
              <w:t>、</w:t>
            </w:r>
            <w:r w:rsidRPr="006809AC">
              <w:rPr>
                <w:rFonts w:asciiTheme="minorEastAsia" w:eastAsiaTheme="minorEastAsia" w:hAnsiTheme="minorEastAsia" w:cs="Arial"/>
                <w:color w:val="000000"/>
                <w:kern w:val="0"/>
                <w:sz w:val="24"/>
              </w:rPr>
              <w:t>电极电势</w:t>
            </w:r>
            <w:r w:rsidRPr="006809AC">
              <w:rPr>
                <w:rFonts w:asciiTheme="minorEastAsia" w:eastAsiaTheme="minorEastAsia" w:hAnsiTheme="minorEastAsia" w:cs="Arial" w:hint="eastAsia"/>
                <w:color w:val="000000"/>
                <w:kern w:val="0"/>
                <w:sz w:val="24"/>
              </w:rPr>
              <w:t>、固体电解质、离子液体、金属腐蚀与防护、化学电源、太阳能电池、</w:t>
            </w:r>
            <w:r w:rsidRPr="006809AC">
              <w:rPr>
                <w:rFonts w:asciiTheme="minorEastAsia" w:eastAsiaTheme="minorEastAsia" w:hAnsiTheme="minorEastAsia" w:cs="Arial"/>
                <w:color w:val="000000"/>
                <w:kern w:val="0"/>
                <w:sz w:val="24"/>
              </w:rPr>
              <w:t>金属的稳定性</w:t>
            </w:r>
            <w:r w:rsidRPr="006809AC">
              <w:rPr>
                <w:rFonts w:asciiTheme="minorEastAsia" w:eastAsiaTheme="minorEastAsia" w:hAnsiTheme="minorEastAsia" w:cs="Arial" w:hint="eastAsia"/>
                <w:color w:val="000000"/>
                <w:kern w:val="0"/>
                <w:sz w:val="24"/>
              </w:rPr>
              <w:t>、</w:t>
            </w:r>
            <w:r w:rsidRPr="006809AC">
              <w:rPr>
                <w:rFonts w:asciiTheme="minorEastAsia" w:eastAsiaTheme="minorEastAsia" w:hAnsiTheme="minorEastAsia" w:cs="Arial"/>
                <w:color w:val="000000"/>
                <w:kern w:val="0"/>
                <w:sz w:val="24"/>
              </w:rPr>
              <w:t>电化学保护</w:t>
            </w:r>
            <w:r w:rsidRPr="006809AC">
              <w:rPr>
                <w:rFonts w:asciiTheme="minorEastAsia" w:eastAsiaTheme="minorEastAsia" w:hAnsiTheme="minorEastAsia" w:cs="Arial" w:hint="eastAsia"/>
                <w:color w:val="000000"/>
                <w:kern w:val="0"/>
                <w:sz w:val="24"/>
              </w:rPr>
              <w:t>、</w:t>
            </w:r>
            <w:r w:rsidRPr="006809AC">
              <w:rPr>
                <w:rFonts w:asciiTheme="minorEastAsia" w:eastAsiaTheme="minorEastAsia" w:hAnsiTheme="minorEastAsia" w:cs="Arial"/>
                <w:color w:val="000000"/>
                <w:kern w:val="0"/>
                <w:sz w:val="24"/>
              </w:rPr>
              <w:t>化学电源的性能指标</w:t>
            </w:r>
          </w:p>
          <w:p w:rsidR="005001BF" w:rsidRDefault="005001BF" w:rsidP="00012F99">
            <w:pPr>
              <w:widowControl/>
              <w:snapToGrid w:val="0"/>
              <w:spacing w:line="520" w:lineRule="exact"/>
              <w:ind w:left="1680" w:hangingChars="700" w:hanging="1680"/>
              <w:jc w:val="left"/>
              <w:rPr>
                <w:rFonts w:ascii="仿宋" w:eastAsia="仿宋" w:hAnsi="仿宋" w:cs="Arial"/>
                <w:color w:val="000000"/>
                <w:kern w:val="0"/>
                <w:sz w:val="24"/>
              </w:rPr>
            </w:pPr>
            <w:r>
              <w:rPr>
                <w:rFonts w:ascii="仿宋" w:eastAsia="仿宋" w:hAnsi="仿宋" w:cs="Arial" w:hint="eastAsia"/>
                <w:color w:val="000000"/>
                <w:kern w:val="0"/>
                <w:sz w:val="24"/>
              </w:rPr>
              <w:lastRenderedPageBreak/>
              <w:t>1.一级知识点：</w:t>
            </w:r>
            <w:r w:rsidRPr="00C246FF">
              <w:rPr>
                <w:rFonts w:ascii="仿宋" w:eastAsia="仿宋" w:hAnsi="仿宋" w:cs="Arial" w:hint="eastAsia"/>
                <w:color w:val="000000"/>
                <w:kern w:val="0"/>
                <w:sz w:val="24"/>
              </w:rPr>
              <w:t>电迁移</w:t>
            </w:r>
            <w:r>
              <w:rPr>
                <w:rFonts w:ascii="仿宋" w:eastAsia="仿宋" w:hAnsi="仿宋" w:cs="Arial" w:hint="eastAsia"/>
                <w:color w:val="000000"/>
                <w:kern w:val="0"/>
                <w:sz w:val="24"/>
              </w:rPr>
              <w:t>、</w:t>
            </w:r>
            <w:r w:rsidRPr="00082329">
              <w:rPr>
                <w:rFonts w:ascii="仿宋" w:eastAsia="仿宋" w:hAnsi="仿宋" w:cs="Arial"/>
                <w:color w:val="000000"/>
                <w:kern w:val="0"/>
                <w:sz w:val="24"/>
              </w:rPr>
              <w:t>迁移数</w:t>
            </w:r>
            <w:r w:rsidRPr="00082329">
              <w:rPr>
                <w:rFonts w:ascii="仿宋" w:eastAsia="仿宋" w:hAnsi="仿宋" w:cs="Arial" w:hint="eastAsia"/>
                <w:color w:val="000000"/>
                <w:kern w:val="0"/>
                <w:sz w:val="24"/>
              </w:rPr>
              <w:t>、</w:t>
            </w:r>
            <w:r w:rsidRPr="00C246FF">
              <w:rPr>
                <w:rFonts w:ascii="仿宋" w:eastAsia="仿宋" w:hAnsi="仿宋" w:cs="Arial" w:hint="eastAsia"/>
                <w:color w:val="000000"/>
                <w:kern w:val="0"/>
                <w:sz w:val="24"/>
              </w:rPr>
              <w:t>电极电势</w:t>
            </w:r>
            <w:r>
              <w:rPr>
                <w:rFonts w:ascii="仿宋" w:eastAsia="仿宋" w:hAnsi="仿宋" w:cs="Arial" w:hint="eastAsia"/>
                <w:color w:val="000000"/>
                <w:kern w:val="0"/>
                <w:sz w:val="24"/>
              </w:rPr>
              <w:t>、</w:t>
            </w:r>
            <w:r w:rsidRPr="00C246FF">
              <w:rPr>
                <w:rFonts w:ascii="仿宋" w:eastAsia="仿宋" w:hAnsi="仿宋" w:cs="Arial" w:hint="eastAsia"/>
                <w:color w:val="000000"/>
                <w:kern w:val="0"/>
                <w:sz w:val="24"/>
              </w:rPr>
              <w:t>能斯特方程</w:t>
            </w:r>
            <w:r>
              <w:rPr>
                <w:rFonts w:ascii="仿宋" w:eastAsia="仿宋" w:hAnsi="仿宋" w:cs="Arial" w:hint="eastAsia"/>
                <w:color w:val="000000"/>
                <w:kern w:val="0"/>
                <w:sz w:val="24"/>
              </w:rPr>
              <w:t>、</w:t>
            </w:r>
            <w:r w:rsidRPr="00082329">
              <w:rPr>
                <w:rFonts w:ascii="仿宋" w:eastAsia="仿宋" w:hAnsi="仿宋" w:cs="Arial"/>
                <w:color w:val="000000"/>
                <w:kern w:val="0"/>
                <w:sz w:val="24"/>
              </w:rPr>
              <w:t>平均离子活度</w:t>
            </w:r>
            <w:r w:rsidRPr="00082329">
              <w:rPr>
                <w:rFonts w:ascii="仿宋" w:eastAsia="仿宋" w:hAnsi="仿宋" w:cs="Arial"/>
                <w:color w:val="000000"/>
                <w:kern w:val="0"/>
                <w:sz w:val="24"/>
              </w:rPr>
              <w:object w:dxaOrig="300" w:dyaOrig="340">
                <v:shape id="Picture 2" o:spid="_x0000_i1027" type="#_x0000_t75" style="width:14.75pt;height:18pt;mso-position-horizontal-relative:page;mso-position-vertical-relative:page" o:ole="" fillcolor="window">
                  <v:imagedata r:id="rId8" o:title=""/>
                </v:shape>
                <o:OLEObject Type="Embed" ProgID="Equation.3" ShapeID="Picture 2" DrawAspect="Content" ObjectID="_1588483626" r:id="rId12"/>
              </w:object>
            </w:r>
            <w:r w:rsidRPr="00082329">
              <w:rPr>
                <w:rFonts w:ascii="仿宋" w:eastAsia="仿宋" w:hAnsi="仿宋" w:cs="Arial"/>
                <w:color w:val="000000"/>
                <w:kern w:val="0"/>
                <w:sz w:val="24"/>
              </w:rPr>
              <w:t>与平均离子活度因子</w:t>
            </w:r>
            <w:r w:rsidRPr="00082329">
              <w:rPr>
                <w:rFonts w:ascii="仿宋" w:eastAsia="仿宋" w:hAnsi="仿宋" w:cs="Arial"/>
                <w:color w:val="000000"/>
                <w:kern w:val="0"/>
                <w:sz w:val="24"/>
              </w:rPr>
              <w:object w:dxaOrig="300" w:dyaOrig="340">
                <v:shape id="Picture 3" o:spid="_x0000_i1028" type="#_x0000_t75" style="width:14.75pt;height:18pt;mso-position-horizontal-relative:page;mso-position-vertical-relative:page" o:ole="" fillcolor="window">
                  <v:imagedata r:id="rId10" o:title=""/>
                </v:shape>
                <o:OLEObject Type="Embed" ProgID="Equation.3" ShapeID="Picture 3" DrawAspect="Content" ObjectID="_1588483627" r:id="rId13"/>
              </w:object>
            </w:r>
            <w:r w:rsidRPr="00082329">
              <w:rPr>
                <w:rFonts w:ascii="仿宋" w:eastAsia="仿宋" w:hAnsi="仿宋" w:cs="Arial" w:hint="eastAsia"/>
                <w:color w:val="000000"/>
                <w:kern w:val="0"/>
                <w:sz w:val="24"/>
              </w:rPr>
              <w:t>、</w:t>
            </w:r>
            <w:r w:rsidRPr="00082329">
              <w:rPr>
                <w:rFonts w:ascii="仿宋" w:eastAsia="仿宋" w:hAnsi="仿宋" w:cs="Arial"/>
                <w:color w:val="000000"/>
                <w:kern w:val="0"/>
                <w:sz w:val="24"/>
              </w:rPr>
              <w:t>可逆电池</w:t>
            </w:r>
            <w:r w:rsidRPr="00082329">
              <w:rPr>
                <w:rFonts w:ascii="仿宋" w:eastAsia="仿宋" w:hAnsi="仿宋" w:cs="Arial" w:hint="eastAsia"/>
                <w:color w:val="000000"/>
                <w:kern w:val="0"/>
                <w:sz w:val="24"/>
              </w:rPr>
              <w:t>、</w:t>
            </w:r>
            <w:r w:rsidRPr="00082329">
              <w:rPr>
                <w:rFonts w:ascii="仿宋" w:eastAsia="仿宋" w:hAnsi="仿宋" w:cs="Arial"/>
                <w:color w:val="000000"/>
                <w:kern w:val="0"/>
                <w:sz w:val="24"/>
              </w:rPr>
              <w:t>电池电动势的计算</w:t>
            </w:r>
            <w:r w:rsidRPr="00082329">
              <w:rPr>
                <w:rFonts w:ascii="仿宋" w:eastAsia="仿宋" w:hAnsi="仿宋" w:cs="Arial" w:hint="eastAsia"/>
                <w:color w:val="000000"/>
                <w:kern w:val="0"/>
                <w:sz w:val="24"/>
              </w:rPr>
              <w:t>、</w:t>
            </w:r>
            <w:r w:rsidRPr="00082329">
              <w:rPr>
                <w:rFonts w:ascii="仿宋" w:eastAsia="仿宋" w:hAnsi="仿宋" w:cs="Arial"/>
                <w:color w:val="000000"/>
                <w:kern w:val="0"/>
                <w:sz w:val="24"/>
              </w:rPr>
              <w:t>电动势与热力学函数的关系</w:t>
            </w:r>
          </w:p>
          <w:p w:rsidR="005001BF" w:rsidRPr="008B42CC" w:rsidRDefault="005001BF" w:rsidP="00012F99">
            <w:pPr>
              <w:widowControl/>
              <w:snapToGrid w:val="0"/>
              <w:spacing w:line="520" w:lineRule="exact"/>
              <w:ind w:left="1680" w:hangingChars="700" w:hanging="1680"/>
              <w:jc w:val="left"/>
              <w:rPr>
                <w:rFonts w:ascii="仿宋" w:eastAsia="仿宋" w:hAnsi="仿宋" w:cs="Arial"/>
                <w:color w:val="000000"/>
                <w:kern w:val="0"/>
                <w:sz w:val="24"/>
              </w:rPr>
            </w:pPr>
            <w:r>
              <w:rPr>
                <w:rFonts w:ascii="仿宋" w:eastAsia="仿宋" w:hAnsi="仿宋" w:cs="Arial" w:hint="eastAsia"/>
                <w:color w:val="000000"/>
                <w:kern w:val="0"/>
                <w:sz w:val="24"/>
              </w:rPr>
              <w:t>2.二级知识点：</w:t>
            </w:r>
            <w:r w:rsidRPr="00082329">
              <w:rPr>
                <w:rFonts w:ascii="仿宋" w:eastAsia="仿宋" w:hAnsi="仿宋" w:cs="Arial"/>
                <w:color w:val="000000"/>
                <w:kern w:val="0"/>
                <w:sz w:val="24"/>
              </w:rPr>
              <w:t>可逆电极</w:t>
            </w:r>
            <w:r w:rsidRPr="00082329">
              <w:rPr>
                <w:rFonts w:ascii="仿宋" w:eastAsia="仿宋" w:hAnsi="仿宋" w:cs="Arial" w:hint="eastAsia"/>
                <w:color w:val="000000"/>
                <w:kern w:val="0"/>
                <w:sz w:val="24"/>
              </w:rPr>
              <w:t>；</w:t>
            </w:r>
            <w:r w:rsidRPr="00082329">
              <w:rPr>
                <w:rFonts w:ascii="仿宋" w:eastAsia="仿宋" w:hAnsi="仿宋" w:cs="Arial"/>
                <w:color w:val="000000"/>
                <w:kern w:val="0"/>
                <w:sz w:val="24"/>
              </w:rPr>
              <w:t>摩尔电导率</w:t>
            </w:r>
            <w:r w:rsidRPr="00082329">
              <w:rPr>
                <w:rFonts w:ascii="仿宋" w:eastAsia="仿宋" w:hAnsi="仿宋" w:cs="Arial" w:hint="eastAsia"/>
                <w:color w:val="000000"/>
                <w:kern w:val="0"/>
                <w:sz w:val="24"/>
              </w:rPr>
              <w:t>、</w:t>
            </w:r>
            <w:r w:rsidRPr="00C246FF">
              <w:rPr>
                <w:rFonts w:ascii="仿宋" w:eastAsia="仿宋" w:hAnsi="仿宋" w:cs="Arial" w:hint="eastAsia"/>
                <w:color w:val="000000"/>
                <w:kern w:val="0"/>
                <w:sz w:val="24"/>
              </w:rPr>
              <w:t>溶液电导</w:t>
            </w:r>
            <w:r>
              <w:rPr>
                <w:rFonts w:ascii="仿宋" w:eastAsia="仿宋" w:hAnsi="仿宋" w:cs="Arial" w:hint="eastAsia"/>
                <w:color w:val="000000"/>
                <w:kern w:val="0"/>
                <w:sz w:val="24"/>
              </w:rPr>
              <w:t>、</w:t>
            </w:r>
            <w:r w:rsidRPr="00082329">
              <w:rPr>
                <w:rFonts w:ascii="仿宋" w:eastAsia="仿宋" w:hAnsi="仿宋" w:cs="Arial"/>
                <w:color w:val="000000"/>
                <w:kern w:val="0"/>
                <w:sz w:val="24"/>
              </w:rPr>
              <w:t>离子独立运动定律</w:t>
            </w:r>
            <w:r w:rsidRPr="00082329">
              <w:rPr>
                <w:rFonts w:ascii="仿宋" w:eastAsia="仿宋" w:hAnsi="仿宋" w:cs="Arial" w:hint="eastAsia"/>
                <w:color w:val="000000"/>
                <w:kern w:val="0"/>
                <w:sz w:val="24"/>
              </w:rPr>
              <w:t>、</w:t>
            </w:r>
            <w:r w:rsidRPr="00082329">
              <w:rPr>
                <w:rFonts w:ascii="仿宋" w:eastAsia="仿宋" w:hAnsi="仿宋" w:cs="Arial"/>
                <w:color w:val="000000"/>
                <w:kern w:val="0"/>
                <w:sz w:val="24"/>
              </w:rPr>
              <w:t>电导的测定及应用</w:t>
            </w:r>
            <w:r w:rsidRPr="00082329">
              <w:rPr>
                <w:rFonts w:ascii="仿宋" w:eastAsia="仿宋" w:hAnsi="仿宋" w:cs="Arial" w:hint="eastAsia"/>
                <w:color w:val="000000"/>
                <w:kern w:val="0"/>
                <w:sz w:val="24"/>
              </w:rPr>
              <w:t>、</w:t>
            </w:r>
            <w:r w:rsidRPr="00082329">
              <w:rPr>
                <w:rFonts w:ascii="仿宋" w:eastAsia="仿宋" w:hAnsi="仿宋" w:cs="Arial"/>
                <w:color w:val="000000"/>
                <w:kern w:val="0"/>
                <w:sz w:val="24"/>
              </w:rPr>
              <w:t>电动势的测定方法</w:t>
            </w:r>
            <w:r w:rsidRPr="00082329">
              <w:rPr>
                <w:rFonts w:ascii="仿宋" w:eastAsia="仿宋" w:hAnsi="仿宋" w:cs="Arial" w:hint="eastAsia"/>
                <w:color w:val="000000"/>
                <w:kern w:val="0"/>
                <w:sz w:val="24"/>
              </w:rPr>
              <w:t>、</w:t>
            </w:r>
            <w:r w:rsidRPr="00082329">
              <w:rPr>
                <w:rFonts w:ascii="仿宋" w:eastAsia="仿宋" w:hAnsi="仿宋" w:cs="Arial"/>
                <w:color w:val="000000"/>
                <w:kern w:val="0"/>
                <w:sz w:val="24"/>
              </w:rPr>
              <w:t>化学反应热力学性质的测定</w:t>
            </w:r>
          </w:p>
          <w:p w:rsidR="005001BF" w:rsidRPr="00082329" w:rsidRDefault="005001BF" w:rsidP="00012F99">
            <w:pPr>
              <w:widowControl/>
              <w:snapToGrid w:val="0"/>
              <w:spacing w:line="520" w:lineRule="exact"/>
              <w:ind w:left="1680" w:hangingChars="700" w:hanging="1680"/>
              <w:jc w:val="left"/>
              <w:rPr>
                <w:bCs/>
              </w:rPr>
            </w:pPr>
            <w:r>
              <w:rPr>
                <w:rFonts w:ascii="仿宋" w:eastAsia="仿宋" w:hAnsi="仿宋" w:cs="Arial" w:hint="eastAsia"/>
                <w:color w:val="000000"/>
                <w:kern w:val="0"/>
                <w:sz w:val="24"/>
              </w:rPr>
              <w:t>3.三级知识点：</w:t>
            </w:r>
            <w:r w:rsidRPr="00082329">
              <w:rPr>
                <w:rFonts w:ascii="仿宋" w:eastAsia="仿宋" w:hAnsi="仿宋" w:cs="Arial"/>
                <w:color w:val="000000"/>
                <w:kern w:val="0"/>
                <w:sz w:val="24"/>
              </w:rPr>
              <w:t>电导、电导率</w:t>
            </w:r>
            <w:r w:rsidRPr="00082329">
              <w:rPr>
                <w:rFonts w:ascii="仿宋" w:eastAsia="仿宋" w:hAnsi="仿宋" w:cs="Arial" w:hint="eastAsia"/>
                <w:color w:val="000000"/>
                <w:kern w:val="0"/>
                <w:sz w:val="24"/>
              </w:rPr>
              <w:t>、</w:t>
            </w:r>
            <w:r w:rsidRPr="00082329">
              <w:rPr>
                <w:rFonts w:ascii="仿宋" w:eastAsia="仿宋" w:hAnsi="仿宋" w:cs="Arial"/>
                <w:color w:val="000000"/>
                <w:kern w:val="0"/>
                <w:sz w:val="24"/>
              </w:rPr>
              <w:t>电极电势</w:t>
            </w:r>
            <w:r w:rsidRPr="00082329">
              <w:rPr>
                <w:rFonts w:ascii="仿宋" w:eastAsia="仿宋" w:hAnsi="仿宋" w:cs="Arial" w:hint="eastAsia"/>
                <w:color w:val="000000"/>
                <w:kern w:val="0"/>
                <w:sz w:val="24"/>
              </w:rPr>
              <w:t>、</w:t>
            </w:r>
            <w:r w:rsidRPr="00C246FF">
              <w:rPr>
                <w:rFonts w:ascii="仿宋" w:eastAsia="仿宋" w:hAnsi="仿宋" w:cs="Arial" w:hint="eastAsia"/>
                <w:color w:val="000000"/>
                <w:kern w:val="0"/>
                <w:sz w:val="24"/>
              </w:rPr>
              <w:t>固体电解质</w:t>
            </w:r>
            <w:r>
              <w:rPr>
                <w:rFonts w:ascii="仿宋" w:eastAsia="仿宋" w:hAnsi="仿宋" w:cs="Arial" w:hint="eastAsia"/>
                <w:color w:val="000000"/>
                <w:kern w:val="0"/>
                <w:sz w:val="24"/>
              </w:rPr>
              <w:t>、</w:t>
            </w:r>
            <w:r w:rsidRPr="00C246FF">
              <w:rPr>
                <w:rFonts w:ascii="仿宋" w:eastAsia="仿宋" w:hAnsi="仿宋" w:cs="Arial" w:hint="eastAsia"/>
                <w:color w:val="000000"/>
                <w:kern w:val="0"/>
                <w:sz w:val="24"/>
              </w:rPr>
              <w:t>离子液体</w:t>
            </w:r>
            <w:r>
              <w:rPr>
                <w:rFonts w:ascii="仿宋" w:eastAsia="仿宋" w:hAnsi="仿宋" w:cs="Arial" w:hint="eastAsia"/>
                <w:color w:val="000000"/>
                <w:kern w:val="0"/>
                <w:sz w:val="24"/>
              </w:rPr>
              <w:t>、</w:t>
            </w:r>
            <w:r w:rsidRPr="00C246FF">
              <w:rPr>
                <w:rFonts w:ascii="仿宋" w:eastAsia="仿宋" w:hAnsi="仿宋" w:cs="Arial" w:hint="eastAsia"/>
                <w:color w:val="000000"/>
                <w:kern w:val="0"/>
                <w:sz w:val="24"/>
              </w:rPr>
              <w:t>金属腐蚀与防护</w:t>
            </w:r>
            <w:r>
              <w:rPr>
                <w:rFonts w:ascii="仿宋" w:eastAsia="仿宋" w:hAnsi="仿宋" w:cs="Arial" w:hint="eastAsia"/>
                <w:color w:val="000000"/>
                <w:kern w:val="0"/>
                <w:sz w:val="24"/>
              </w:rPr>
              <w:t>、</w:t>
            </w:r>
            <w:r w:rsidRPr="00C246FF">
              <w:rPr>
                <w:rFonts w:ascii="仿宋" w:eastAsia="仿宋" w:hAnsi="仿宋" w:cs="Arial" w:hint="eastAsia"/>
                <w:color w:val="000000"/>
                <w:kern w:val="0"/>
                <w:sz w:val="24"/>
              </w:rPr>
              <w:t>化学电源</w:t>
            </w:r>
            <w:r>
              <w:rPr>
                <w:rFonts w:ascii="仿宋" w:eastAsia="仿宋" w:hAnsi="仿宋" w:cs="Arial" w:hint="eastAsia"/>
                <w:color w:val="000000"/>
                <w:kern w:val="0"/>
                <w:sz w:val="24"/>
              </w:rPr>
              <w:t>、</w:t>
            </w:r>
            <w:r w:rsidRPr="00C246FF">
              <w:rPr>
                <w:rFonts w:ascii="仿宋" w:eastAsia="仿宋" w:hAnsi="仿宋" w:cs="Arial" w:hint="eastAsia"/>
                <w:color w:val="000000"/>
                <w:kern w:val="0"/>
                <w:sz w:val="24"/>
              </w:rPr>
              <w:t>太阳能电池</w:t>
            </w:r>
            <w:r>
              <w:rPr>
                <w:rFonts w:ascii="仿宋" w:eastAsia="仿宋" w:hAnsi="仿宋" w:cs="Arial" w:hint="eastAsia"/>
                <w:color w:val="000000"/>
                <w:kern w:val="0"/>
                <w:sz w:val="24"/>
              </w:rPr>
              <w:t>、</w:t>
            </w:r>
            <w:r w:rsidRPr="00082329">
              <w:rPr>
                <w:rFonts w:ascii="仿宋" w:eastAsia="仿宋" w:hAnsi="仿宋" w:cs="Arial"/>
                <w:color w:val="000000"/>
                <w:kern w:val="0"/>
                <w:sz w:val="24"/>
              </w:rPr>
              <w:t>金属的稳定性</w:t>
            </w:r>
            <w:r w:rsidRPr="00082329">
              <w:rPr>
                <w:rFonts w:ascii="仿宋" w:eastAsia="仿宋" w:hAnsi="仿宋" w:cs="Arial" w:hint="eastAsia"/>
                <w:color w:val="000000"/>
                <w:kern w:val="0"/>
                <w:sz w:val="24"/>
              </w:rPr>
              <w:t>、</w:t>
            </w:r>
            <w:r w:rsidRPr="00082329">
              <w:rPr>
                <w:rFonts w:ascii="仿宋" w:eastAsia="仿宋" w:hAnsi="仿宋" w:cs="Arial"/>
                <w:color w:val="000000"/>
                <w:kern w:val="0"/>
                <w:sz w:val="24"/>
              </w:rPr>
              <w:t>电化学保护</w:t>
            </w:r>
            <w:r w:rsidRPr="00082329">
              <w:rPr>
                <w:rFonts w:ascii="仿宋" w:eastAsia="仿宋" w:hAnsi="仿宋" w:cs="Arial" w:hint="eastAsia"/>
                <w:color w:val="000000"/>
                <w:kern w:val="0"/>
                <w:sz w:val="24"/>
              </w:rPr>
              <w:t>、</w:t>
            </w:r>
            <w:r w:rsidRPr="00082329">
              <w:rPr>
                <w:rFonts w:ascii="仿宋" w:eastAsia="仿宋" w:hAnsi="仿宋" w:cs="Arial"/>
                <w:color w:val="000000"/>
                <w:kern w:val="0"/>
                <w:sz w:val="24"/>
              </w:rPr>
              <w:t>化学电源的性能指标</w:t>
            </w:r>
          </w:p>
        </w:tc>
      </w:tr>
      <w:tr w:rsidR="005001BF" w:rsidTr="00012F99">
        <w:tc>
          <w:tcPr>
            <w:tcW w:w="0" w:type="auto"/>
            <w:vAlign w:val="center"/>
          </w:tcPr>
          <w:p w:rsidR="005001BF" w:rsidRDefault="005001BF" w:rsidP="00012F99">
            <w:pPr>
              <w:widowControl/>
              <w:snapToGrid w:val="0"/>
              <w:spacing w:line="520" w:lineRule="exact"/>
              <w:jc w:val="center"/>
              <w:rPr>
                <w:rFonts w:ascii="仿宋" w:eastAsia="仿宋" w:hAnsi="仿宋" w:cs="Arial"/>
                <w:color w:val="000000"/>
                <w:kern w:val="0"/>
                <w:sz w:val="24"/>
              </w:rPr>
            </w:pPr>
            <w:r>
              <w:rPr>
                <w:rFonts w:ascii="仿宋" w:eastAsia="仿宋" w:hAnsi="仿宋" w:cs="Arial" w:hint="eastAsia"/>
                <w:color w:val="000000"/>
                <w:kern w:val="0"/>
                <w:sz w:val="24"/>
              </w:rPr>
              <w:lastRenderedPageBreak/>
              <w:t>第四讲（部分）</w:t>
            </w:r>
          </w:p>
        </w:tc>
        <w:tc>
          <w:tcPr>
            <w:tcW w:w="2181" w:type="dxa"/>
            <w:vAlign w:val="center"/>
          </w:tcPr>
          <w:p w:rsidR="005001BF" w:rsidRDefault="005001BF" w:rsidP="00012F99">
            <w:pPr>
              <w:widowControl/>
              <w:snapToGrid w:val="0"/>
              <w:spacing w:line="520" w:lineRule="exact"/>
              <w:jc w:val="center"/>
              <w:rPr>
                <w:rFonts w:ascii="仿宋" w:eastAsia="仿宋" w:hAnsi="仿宋" w:cs="Arial"/>
                <w:color w:val="000000"/>
                <w:kern w:val="0"/>
                <w:sz w:val="24"/>
              </w:rPr>
            </w:pPr>
            <w:r>
              <w:rPr>
                <w:rFonts w:ascii="仿宋" w:eastAsia="仿宋" w:hAnsi="仿宋" w:cs="Arial" w:hint="eastAsia"/>
                <w:color w:val="000000"/>
                <w:kern w:val="0"/>
                <w:sz w:val="24"/>
              </w:rPr>
              <w:t>界面和胶体化学</w:t>
            </w:r>
          </w:p>
        </w:tc>
        <w:tc>
          <w:tcPr>
            <w:tcW w:w="1985" w:type="dxa"/>
            <w:vAlign w:val="center"/>
          </w:tcPr>
          <w:p w:rsidR="005001BF" w:rsidRDefault="005001BF" w:rsidP="00012F99">
            <w:pPr>
              <w:widowControl/>
              <w:snapToGrid w:val="0"/>
              <w:spacing w:line="520" w:lineRule="exact"/>
              <w:jc w:val="center"/>
              <w:rPr>
                <w:rFonts w:ascii="仿宋" w:eastAsia="仿宋" w:hAnsi="仿宋" w:cs="Arial"/>
                <w:color w:val="000000"/>
                <w:kern w:val="0"/>
                <w:sz w:val="24"/>
              </w:rPr>
            </w:pPr>
            <w:r>
              <w:rPr>
                <w:rFonts w:ascii="仿宋" w:eastAsia="仿宋" w:hAnsi="仿宋" w:cs="Arial" w:hint="eastAsia"/>
                <w:color w:val="000000"/>
                <w:kern w:val="0"/>
                <w:sz w:val="24"/>
              </w:rPr>
              <w:t>■理论/□实践</w:t>
            </w:r>
          </w:p>
        </w:tc>
        <w:tc>
          <w:tcPr>
            <w:tcW w:w="1276" w:type="dxa"/>
            <w:vAlign w:val="center"/>
          </w:tcPr>
          <w:p w:rsidR="005001BF" w:rsidRDefault="005001BF" w:rsidP="00012F99">
            <w:pPr>
              <w:widowControl/>
              <w:snapToGrid w:val="0"/>
              <w:spacing w:line="520" w:lineRule="exact"/>
              <w:jc w:val="center"/>
              <w:rPr>
                <w:rFonts w:ascii="仿宋" w:eastAsia="仿宋" w:hAnsi="仿宋" w:cs="Arial"/>
                <w:color w:val="000000"/>
                <w:kern w:val="0"/>
                <w:sz w:val="24"/>
              </w:rPr>
            </w:pPr>
            <w:r>
              <w:rPr>
                <w:rFonts w:ascii="仿宋" w:eastAsia="仿宋" w:hAnsi="仿宋" w:cs="Arial" w:hint="eastAsia"/>
                <w:color w:val="000000"/>
                <w:kern w:val="0"/>
                <w:sz w:val="24"/>
              </w:rPr>
              <w:t>学时</w:t>
            </w:r>
          </w:p>
        </w:tc>
        <w:tc>
          <w:tcPr>
            <w:tcW w:w="1134" w:type="dxa"/>
            <w:vAlign w:val="center"/>
          </w:tcPr>
          <w:p w:rsidR="005001BF" w:rsidRDefault="005001BF" w:rsidP="00012F99">
            <w:pPr>
              <w:widowControl/>
              <w:snapToGrid w:val="0"/>
              <w:spacing w:line="520" w:lineRule="exact"/>
              <w:jc w:val="center"/>
              <w:rPr>
                <w:rFonts w:ascii="仿宋" w:eastAsia="仿宋" w:hAnsi="仿宋" w:cs="Arial"/>
                <w:color w:val="000000"/>
                <w:kern w:val="0"/>
                <w:sz w:val="24"/>
              </w:rPr>
            </w:pPr>
            <w:r>
              <w:rPr>
                <w:rFonts w:ascii="仿宋" w:eastAsia="仿宋" w:hAnsi="仿宋" w:cs="Arial" w:hint="eastAsia"/>
                <w:color w:val="000000"/>
                <w:kern w:val="0"/>
                <w:sz w:val="24"/>
              </w:rPr>
              <w:t>9</w:t>
            </w:r>
          </w:p>
        </w:tc>
      </w:tr>
      <w:tr w:rsidR="005001BF" w:rsidTr="00012F99">
        <w:tc>
          <w:tcPr>
            <w:tcW w:w="8472" w:type="dxa"/>
            <w:gridSpan w:val="5"/>
            <w:vAlign w:val="center"/>
          </w:tcPr>
          <w:p w:rsidR="005001BF" w:rsidRPr="0092186B" w:rsidRDefault="005001BF" w:rsidP="00012F99">
            <w:pPr>
              <w:widowControl/>
              <w:snapToGrid w:val="0"/>
              <w:jc w:val="left"/>
              <w:rPr>
                <w:rFonts w:asciiTheme="minorEastAsia" w:eastAsiaTheme="minorEastAsia" w:hAnsiTheme="minorEastAsia" w:cs="Arial"/>
                <w:color w:val="000000"/>
                <w:kern w:val="0"/>
                <w:sz w:val="24"/>
              </w:rPr>
            </w:pPr>
            <w:r w:rsidRPr="0092186B">
              <w:rPr>
                <w:rFonts w:asciiTheme="minorEastAsia" w:eastAsiaTheme="minorEastAsia" w:hAnsiTheme="minorEastAsia" w:cs="Arial" w:hint="eastAsia"/>
                <w:b/>
                <w:color w:val="000000"/>
                <w:kern w:val="0"/>
                <w:sz w:val="24"/>
              </w:rPr>
              <w:t>教学要求：</w:t>
            </w:r>
            <w:r w:rsidRPr="0092186B">
              <w:rPr>
                <w:rFonts w:asciiTheme="minorEastAsia" w:eastAsiaTheme="minorEastAsia" w:hAnsiTheme="minorEastAsia" w:cs="Arial" w:hint="eastAsia"/>
                <w:color w:val="000000"/>
                <w:kern w:val="0"/>
                <w:sz w:val="24"/>
              </w:rPr>
              <w:t>掌握</w:t>
            </w:r>
            <w:r w:rsidRPr="0092186B">
              <w:rPr>
                <w:rFonts w:asciiTheme="minorEastAsia" w:eastAsiaTheme="minorEastAsia" w:hAnsiTheme="minorEastAsia" w:cs="Arial"/>
                <w:color w:val="000000"/>
                <w:kern w:val="0"/>
                <w:sz w:val="24"/>
              </w:rPr>
              <w:t>Gibbs吸附公式</w:t>
            </w:r>
            <w:r w:rsidRPr="0092186B">
              <w:rPr>
                <w:rFonts w:asciiTheme="minorEastAsia" w:eastAsiaTheme="minorEastAsia" w:hAnsiTheme="minorEastAsia" w:cs="Arial" w:hint="eastAsia"/>
                <w:color w:val="000000"/>
                <w:kern w:val="0"/>
                <w:sz w:val="24"/>
              </w:rPr>
              <w:t>、</w:t>
            </w:r>
            <w:r w:rsidRPr="0092186B">
              <w:rPr>
                <w:rFonts w:asciiTheme="minorEastAsia" w:eastAsiaTheme="minorEastAsia" w:hAnsiTheme="minorEastAsia" w:cs="Arial"/>
                <w:color w:val="000000"/>
                <w:kern w:val="0"/>
                <w:sz w:val="24"/>
              </w:rPr>
              <w:t>弯曲液体表面的附加压力</w:t>
            </w:r>
            <w:r w:rsidRPr="0092186B">
              <w:rPr>
                <w:rFonts w:asciiTheme="minorEastAsia" w:eastAsiaTheme="minorEastAsia" w:hAnsiTheme="minorEastAsia" w:cs="Arial" w:hint="eastAsia"/>
                <w:color w:val="000000"/>
                <w:kern w:val="0"/>
                <w:sz w:val="24"/>
              </w:rPr>
              <w:t>、</w:t>
            </w:r>
            <w:r w:rsidRPr="0092186B">
              <w:rPr>
                <w:rFonts w:asciiTheme="minorEastAsia" w:eastAsiaTheme="minorEastAsia" w:hAnsiTheme="minorEastAsia" w:cs="Arial"/>
                <w:color w:val="000000"/>
                <w:kern w:val="0"/>
                <w:sz w:val="24"/>
              </w:rPr>
              <w:t>弯曲液体表面上的蒸气压</w:t>
            </w:r>
            <w:r w:rsidRPr="0092186B">
              <w:rPr>
                <w:rFonts w:asciiTheme="minorEastAsia" w:eastAsiaTheme="minorEastAsia" w:hAnsiTheme="minorEastAsia" w:cs="Arial" w:hint="eastAsia"/>
                <w:color w:val="000000"/>
                <w:kern w:val="0"/>
                <w:sz w:val="24"/>
              </w:rPr>
              <w:t>、</w:t>
            </w:r>
            <w:r w:rsidRPr="0092186B">
              <w:rPr>
                <w:rFonts w:asciiTheme="minorEastAsia" w:eastAsiaTheme="minorEastAsia" w:hAnsiTheme="minorEastAsia" w:cs="Arial"/>
                <w:color w:val="000000"/>
                <w:kern w:val="0"/>
                <w:sz w:val="24"/>
              </w:rPr>
              <w:t>Langmuir吸附等温式</w:t>
            </w:r>
            <w:r w:rsidRPr="0092186B">
              <w:rPr>
                <w:rFonts w:asciiTheme="minorEastAsia" w:eastAsiaTheme="minorEastAsia" w:hAnsiTheme="minorEastAsia" w:cs="Arial" w:hint="eastAsia"/>
                <w:color w:val="000000"/>
                <w:kern w:val="0"/>
                <w:sz w:val="24"/>
              </w:rPr>
              <w:t>、表面自由能、</w:t>
            </w:r>
            <w:r w:rsidRPr="0092186B">
              <w:rPr>
                <w:rFonts w:asciiTheme="minorEastAsia" w:eastAsiaTheme="minorEastAsia" w:hAnsiTheme="minorEastAsia" w:cs="Arial"/>
                <w:color w:val="000000"/>
                <w:kern w:val="0"/>
                <w:sz w:val="24"/>
              </w:rPr>
              <w:t>溶胶的稳定性和聚沉现象</w:t>
            </w:r>
            <w:r w:rsidRPr="0092186B">
              <w:rPr>
                <w:rFonts w:asciiTheme="minorEastAsia" w:eastAsiaTheme="minorEastAsia" w:hAnsiTheme="minorEastAsia" w:cs="Arial" w:hint="eastAsia"/>
                <w:color w:val="000000"/>
                <w:kern w:val="0"/>
                <w:sz w:val="24"/>
              </w:rPr>
              <w:t>、</w:t>
            </w:r>
            <w:r w:rsidRPr="0092186B">
              <w:rPr>
                <w:rFonts w:asciiTheme="minorEastAsia" w:eastAsiaTheme="minorEastAsia" w:hAnsiTheme="minorEastAsia" w:cs="Arial"/>
                <w:color w:val="000000"/>
                <w:kern w:val="0"/>
                <w:sz w:val="24"/>
              </w:rPr>
              <w:t>电动现象</w:t>
            </w:r>
            <w:r w:rsidRPr="0092186B">
              <w:rPr>
                <w:rFonts w:asciiTheme="minorEastAsia" w:eastAsiaTheme="minorEastAsia" w:hAnsiTheme="minorEastAsia" w:cs="Arial" w:hint="eastAsia"/>
                <w:color w:val="000000"/>
                <w:kern w:val="0"/>
                <w:sz w:val="24"/>
              </w:rPr>
              <w:t>、</w:t>
            </w:r>
            <w:r w:rsidRPr="0092186B">
              <w:rPr>
                <w:rFonts w:asciiTheme="minorEastAsia" w:eastAsiaTheme="minorEastAsia" w:hAnsiTheme="minorEastAsia" w:cs="Arial"/>
                <w:color w:val="000000"/>
                <w:kern w:val="0"/>
                <w:sz w:val="24"/>
              </w:rPr>
              <w:t>物理吸附与化学吸附</w:t>
            </w:r>
            <w:r w:rsidRPr="0092186B">
              <w:rPr>
                <w:rFonts w:asciiTheme="minorEastAsia" w:eastAsiaTheme="minorEastAsia" w:hAnsiTheme="minorEastAsia" w:cs="Arial" w:hint="eastAsia"/>
                <w:color w:val="000000"/>
                <w:kern w:val="0"/>
                <w:sz w:val="24"/>
              </w:rPr>
              <w:t>、</w:t>
            </w:r>
            <w:r w:rsidRPr="0092186B">
              <w:rPr>
                <w:rFonts w:asciiTheme="minorEastAsia" w:eastAsiaTheme="minorEastAsia" w:hAnsiTheme="minorEastAsia" w:cs="Arial"/>
                <w:color w:val="000000"/>
                <w:kern w:val="0"/>
                <w:sz w:val="24"/>
              </w:rPr>
              <w:t>润湿作用</w:t>
            </w:r>
            <w:r w:rsidRPr="0092186B">
              <w:rPr>
                <w:rFonts w:asciiTheme="minorEastAsia" w:eastAsiaTheme="minorEastAsia" w:hAnsiTheme="minorEastAsia" w:cs="Arial" w:hint="eastAsia"/>
                <w:color w:val="000000"/>
                <w:kern w:val="0"/>
                <w:sz w:val="24"/>
              </w:rPr>
              <w:t>、溶液表面吸附、胶体结构、胶体性质；了解</w:t>
            </w:r>
            <w:r w:rsidRPr="0092186B">
              <w:rPr>
                <w:rFonts w:asciiTheme="minorEastAsia" w:eastAsiaTheme="minorEastAsia" w:hAnsiTheme="minorEastAsia" w:cs="Arial"/>
                <w:color w:val="000000"/>
                <w:kern w:val="0"/>
                <w:sz w:val="24"/>
              </w:rPr>
              <w:t>BET吸附等温式</w:t>
            </w:r>
            <w:r w:rsidRPr="0092186B">
              <w:rPr>
                <w:rFonts w:asciiTheme="minorEastAsia" w:eastAsiaTheme="minorEastAsia" w:hAnsiTheme="minorEastAsia" w:cs="Arial" w:hint="eastAsia"/>
                <w:color w:val="000000"/>
                <w:kern w:val="0"/>
                <w:sz w:val="24"/>
              </w:rPr>
              <w:t>、</w:t>
            </w:r>
            <w:r w:rsidRPr="0092186B">
              <w:rPr>
                <w:rFonts w:asciiTheme="minorEastAsia" w:eastAsiaTheme="minorEastAsia" w:hAnsiTheme="minorEastAsia" w:cs="Arial"/>
                <w:color w:val="000000"/>
                <w:kern w:val="0"/>
                <w:sz w:val="24"/>
              </w:rPr>
              <w:t>大分子化合物溶液的渗透压</w:t>
            </w:r>
            <w:r w:rsidRPr="0092186B">
              <w:rPr>
                <w:rFonts w:asciiTheme="minorEastAsia" w:eastAsiaTheme="minorEastAsia" w:hAnsiTheme="minorEastAsia" w:cs="Arial" w:hint="eastAsia"/>
                <w:color w:val="000000"/>
                <w:kern w:val="0"/>
                <w:sz w:val="24"/>
              </w:rPr>
              <w:t>、</w:t>
            </w:r>
            <w:r w:rsidRPr="0092186B">
              <w:rPr>
                <w:rFonts w:asciiTheme="minorEastAsia" w:eastAsiaTheme="minorEastAsia" w:hAnsiTheme="minorEastAsia" w:cs="Arial"/>
                <w:color w:val="000000"/>
                <w:kern w:val="0"/>
                <w:sz w:val="24"/>
              </w:rPr>
              <w:t>界面效应</w:t>
            </w:r>
            <w:r w:rsidRPr="0092186B">
              <w:rPr>
                <w:rFonts w:asciiTheme="minorEastAsia" w:eastAsiaTheme="minorEastAsia" w:hAnsiTheme="minorEastAsia" w:cs="Arial" w:hint="eastAsia"/>
                <w:color w:val="000000"/>
                <w:kern w:val="0"/>
                <w:sz w:val="24"/>
              </w:rPr>
              <w:t>、</w:t>
            </w:r>
            <w:r w:rsidRPr="0092186B">
              <w:rPr>
                <w:rFonts w:asciiTheme="minorEastAsia" w:eastAsiaTheme="minorEastAsia" w:hAnsiTheme="minorEastAsia" w:cs="Arial"/>
                <w:color w:val="000000"/>
                <w:kern w:val="0"/>
                <w:sz w:val="24"/>
              </w:rPr>
              <w:t>胶体分散系统</w:t>
            </w:r>
            <w:r w:rsidRPr="0092186B">
              <w:rPr>
                <w:rFonts w:asciiTheme="minorEastAsia" w:eastAsiaTheme="minorEastAsia" w:hAnsiTheme="minorEastAsia" w:cs="Arial" w:hint="eastAsia"/>
                <w:color w:val="000000"/>
                <w:kern w:val="0"/>
                <w:sz w:val="24"/>
              </w:rPr>
              <w:t>、胶束、</w:t>
            </w:r>
            <w:r w:rsidRPr="0092186B">
              <w:rPr>
                <w:rFonts w:asciiTheme="minorEastAsia" w:eastAsiaTheme="minorEastAsia" w:hAnsiTheme="minorEastAsia" w:cs="Arial"/>
                <w:color w:val="000000"/>
                <w:kern w:val="0"/>
                <w:sz w:val="24"/>
              </w:rPr>
              <w:t>吸附热及其它形式的吸附等温方程</w:t>
            </w:r>
            <w:r w:rsidRPr="0092186B">
              <w:rPr>
                <w:rFonts w:asciiTheme="minorEastAsia" w:eastAsiaTheme="minorEastAsia" w:hAnsiTheme="minorEastAsia" w:cs="Arial" w:hint="eastAsia"/>
                <w:color w:val="000000"/>
                <w:kern w:val="0"/>
                <w:sz w:val="24"/>
              </w:rPr>
              <w:t>、</w:t>
            </w:r>
            <w:r w:rsidRPr="0092186B">
              <w:rPr>
                <w:rFonts w:asciiTheme="minorEastAsia" w:eastAsiaTheme="minorEastAsia" w:hAnsiTheme="minorEastAsia" w:cs="Arial"/>
                <w:color w:val="000000"/>
                <w:kern w:val="0"/>
                <w:sz w:val="24"/>
              </w:rPr>
              <w:t>溶胶的光学及动力性质</w:t>
            </w:r>
            <w:r w:rsidRPr="0092186B">
              <w:rPr>
                <w:rFonts w:asciiTheme="minorEastAsia" w:eastAsiaTheme="minorEastAsia" w:hAnsiTheme="minorEastAsia" w:cs="Arial" w:hint="eastAsia"/>
                <w:color w:val="000000"/>
                <w:kern w:val="0"/>
                <w:sz w:val="24"/>
              </w:rPr>
              <w:t>、表面活性剂、</w:t>
            </w:r>
            <w:r w:rsidRPr="0092186B">
              <w:rPr>
                <w:rFonts w:asciiTheme="minorEastAsia" w:eastAsiaTheme="minorEastAsia" w:hAnsiTheme="minorEastAsia" w:cs="Arial"/>
                <w:color w:val="000000"/>
                <w:kern w:val="0"/>
                <w:sz w:val="24"/>
              </w:rPr>
              <w:t>表面活性剂的作用</w:t>
            </w:r>
            <w:r w:rsidRPr="0092186B">
              <w:rPr>
                <w:rFonts w:asciiTheme="minorEastAsia" w:eastAsiaTheme="minorEastAsia" w:hAnsiTheme="minorEastAsia" w:cs="Arial" w:hint="eastAsia"/>
                <w:color w:val="000000"/>
                <w:kern w:val="0"/>
                <w:sz w:val="24"/>
              </w:rPr>
              <w:t>、</w:t>
            </w:r>
            <w:r w:rsidRPr="0092186B">
              <w:rPr>
                <w:rFonts w:asciiTheme="minorEastAsia" w:eastAsiaTheme="minorEastAsia" w:hAnsiTheme="minorEastAsia" w:cs="Arial"/>
                <w:color w:val="000000"/>
                <w:kern w:val="0"/>
                <w:sz w:val="24"/>
              </w:rPr>
              <w:t>表面活性物质的基本性质</w:t>
            </w:r>
            <w:r w:rsidRPr="0092186B">
              <w:rPr>
                <w:rFonts w:asciiTheme="minorEastAsia" w:eastAsiaTheme="minorEastAsia" w:hAnsiTheme="minorEastAsia" w:cs="Arial" w:hint="eastAsia"/>
                <w:color w:val="000000"/>
                <w:kern w:val="0"/>
                <w:sz w:val="24"/>
              </w:rPr>
              <w:t>、分散度与比表面积、</w:t>
            </w:r>
            <w:r w:rsidRPr="0092186B">
              <w:rPr>
                <w:rFonts w:asciiTheme="minorEastAsia" w:eastAsiaTheme="minorEastAsia" w:hAnsiTheme="minorEastAsia" w:cs="Arial"/>
                <w:color w:val="000000"/>
                <w:kern w:val="0"/>
                <w:sz w:val="24"/>
              </w:rPr>
              <w:t>盐析和胶凝</w:t>
            </w:r>
            <w:r>
              <w:rPr>
                <w:rFonts w:asciiTheme="minorEastAsia" w:eastAsiaTheme="minorEastAsia" w:hAnsiTheme="minorEastAsia" w:cs="Arial" w:hint="eastAsia"/>
                <w:color w:val="000000"/>
                <w:kern w:val="0"/>
                <w:sz w:val="24"/>
              </w:rPr>
              <w:t>。</w:t>
            </w:r>
          </w:p>
          <w:p w:rsidR="005001BF" w:rsidRDefault="005001BF" w:rsidP="00012F99">
            <w:pPr>
              <w:widowControl/>
              <w:snapToGrid w:val="0"/>
              <w:spacing w:line="520" w:lineRule="exact"/>
              <w:ind w:left="1680" w:hangingChars="700" w:hanging="1680"/>
              <w:jc w:val="left"/>
              <w:rPr>
                <w:rFonts w:ascii="仿宋" w:eastAsia="仿宋" w:hAnsi="仿宋" w:cs="Arial"/>
                <w:color w:val="000000"/>
                <w:kern w:val="0"/>
                <w:sz w:val="24"/>
              </w:rPr>
            </w:pPr>
            <w:r>
              <w:rPr>
                <w:rFonts w:ascii="仿宋" w:eastAsia="仿宋" w:hAnsi="仿宋" w:cs="Arial" w:hint="eastAsia"/>
                <w:color w:val="000000"/>
                <w:kern w:val="0"/>
                <w:sz w:val="24"/>
              </w:rPr>
              <w:t>1.一级知识点：</w:t>
            </w:r>
            <w:r>
              <w:rPr>
                <w:rFonts w:ascii="仿宋" w:eastAsia="仿宋" w:hAnsi="仿宋" w:cs="Arial"/>
                <w:color w:val="000000"/>
                <w:kern w:val="0"/>
                <w:sz w:val="24"/>
              </w:rPr>
              <w:t xml:space="preserve"> </w:t>
            </w:r>
            <w:r w:rsidRPr="008A729D">
              <w:rPr>
                <w:rFonts w:ascii="仿宋" w:eastAsia="仿宋" w:hAnsi="仿宋" w:cs="Arial"/>
                <w:color w:val="000000"/>
                <w:kern w:val="0"/>
                <w:sz w:val="24"/>
              </w:rPr>
              <w:t>Gibbs吸附公式</w:t>
            </w:r>
            <w:r w:rsidRPr="008A729D">
              <w:rPr>
                <w:rFonts w:ascii="仿宋" w:eastAsia="仿宋" w:hAnsi="仿宋" w:cs="Arial" w:hint="eastAsia"/>
                <w:color w:val="000000"/>
                <w:kern w:val="0"/>
                <w:sz w:val="24"/>
              </w:rPr>
              <w:t>、</w:t>
            </w:r>
            <w:r w:rsidRPr="008A729D">
              <w:rPr>
                <w:rFonts w:ascii="仿宋" w:eastAsia="仿宋" w:hAnsi="仿宋" w:cs="Arial"/>
                <w:color w:val="000000"/>
                <w:kern w:val="0"/>
                <w:sz w:val="24"/>
              </w:rPr>
              <w:t>弯曲液体表面的附加压力</w:t>
            </w:r>
            <w:r w:rsidRPr="008A729D">
              <w:rPr>
                <w:rFonts w:ascii="仿宋" w:eastAsia="仿宋" w:hAnsi="仿宋" w:cs="Arial" w:hint="eastAsia"/>
                <w:color w:val="000000"/>
                <w:kern w:val="0"/>
                <w:sz w:val="24"/>
              </w:rPr>
              <w:t>、</w:t>
            </w:r>
            <w:r w:rsidRPr="008A729D">
              <w:rPr>
                <w:rFonts w:ascii="仿宋" w:eastAsia="仿宋" w:hAnsi="仿宋" w:cs="Arial"/>
                <w:color w:val="000000"/>
                <w:kern w:val="0"/>
                <w:sz w:val="24"/>
              </w:rPr>
              <w:t>弯曲液体表面上的蒸气压</w:t>
            </w:r>
            <w:r w:rsidRPr="008A729D">
              <w:rPr>
                <w:rFonts w:ascii="仿宋" w:eastAsia="仿宋" w:hAnsi="仿宋" w:cs="Arial" w:hint="eastAsia"/>
                <w:color w:val="000000"/>
                <w:kern w:val="0"/>
                <w:sz w:val="24"/>
              </w:rPr>
              <w:t>、</w:t>
            </w:r>
            <w:r w:rsidRPr="008A729D">
              <w:rPr>
                <w:rFonts w:ascii="仿宋" w:eastAsia="仿宋" w:hAnsi="仿宋" w:cs="Arial"/>
                <w:color w:val="000000"/>
                <w:kern w:val="0"/>
                <w:sz w:val="24"/>
              </w:rPr>
              <w:t>Langmuir吸附等温式</w:t>
            </w:r>
            <w:r w:rsidRPr="008A729D">
              <w:rPr>
                <w:rFonts w:ascii="仿宋" w:eastAsia="仿宋" w:hAnsi="仿宋" w:cs="Arial" w:hint="eastAsia"/>
                <w:color w:val="000000"/>
                <w:kern w:val="0"/>
                <w:sz w:val="24"/>
              </w:rPr>
              <w:t>、</w:t>
            </w:r>
            <w:r w:rsidRPr="008A729D">
              <w:rPr>
                <w:rFonts w:ascii="仿宋" w:eastAsia="仿宋" w:hAnsi="仿宋" w:cs="Arial"/>
                <w:color w:val="000000"/>
                <w:kern w:val="0"/>
                <w:sz w:val="24"/>
              </w:rPr>
              <w:t>BET吸附等温式</w:t>
            </w:r>
            <w:r w:rsidRPr="008A729D">
              <w:rPr>
                <w:rFonts w:ascii="仿宋" w:eastAsia="仿宋" w:hAnsi="仿宋" w:cs="Arial" w:hint="eastAsia"/>
                <w:color w:val="000000"/>
                <w:kern w:val="0"/>
                <w:sz w:val="24"/>
              </w:rPr>
              <w:t>、</w:t>
            </w:r>
            <w:r w:rsidRPr="008A729D">
              <w:rPr>
                <w:rFonts w:ascii="仿宋" w:eastAsia="仿宋" w:hAnsi="仿宋" w:cs="Arial"/>
                <w:color w:val="000000"/>
                <w:kern w:val="0"/>
                <w:sz w:val="24"/>
              </w:rPr>
              <w:t>大分子化合物溶液的渗透压</w:t>
            </w:r>
          </w:p>
          <w:p w:rsidR="005001BF" w:rsidRPr="00C246FF" w:rsidRDefault="005001BF" w:rsidP="00012F99">
            <w:pPr>
              <w:widowControl/>
              <w:snapToGrid w:val="0"/>
              <w:spacing w:line="520" w:lineRule="exact"/>
              <w:ind w:left="1680" w:hangingChars="700" w:hanging="1680"/>
              <w:jc w:val="left"/>
              <w:rPr>
                <w:rFonts w:ascii="仿宋" w:eastAsia="仿宋" w:hAnsi="仿宋" w:cs="Arial"/>
                <w:color w:val="000000"/>
                <w:kern w:val="0"/>
                <w:sz w:val="24"/>
              </w:rPr>
            </w:pPr>
            <w:r>
              <w:rPr>
                <w:rFonts w:ascii="仿宋" w:eastAsia="仿宋" w:hAnsi="仿宋" w:cs="Arial" w:hint="eastAsia"/>
                <w:color w:val="000000"/>
                <w:kern w:val="0"/>
                <w:sz w:val="24"/>
              </w:rPr>
              <w:t>2.二级知识点：</w:t>
            </w:r>
            <w:r w:rsidRPr="00C246FF">
              <w:rPr>
                <w:rFonts w:ascii="仿宋" w:eastAsia="仿宋" w:hAnsi="仿宋" w:cs="Arial" w:hint="eastAsia"/>
                <w:color w:val="000000"/>
                <w:kern w:val="0"/>
                <w:sz w:val="24"/>
              </w:rPr>
              <w:t>表面自由能</w:t>
            </w:r>
            <w:r>
              <w:rPr>
                <w:rFonts w:ascii="仿宋" w:eastAsia="仿宋" w:hAnsi="仿宋" w:cs="Arial" w:hint="eastAsia"/>
                <w:color w:val="000000"/>
                <w:kern w:val="0"/>
                <w:sz w:val="24"/>
              </w:rPr>
              <w:t>、</w:t>
            </w:r>
            <w:r w:rsidRPr="008A729D">
              <w:rPr>
                <w:rFonts w:ascii="仿宋" w:eastAsia="仿宋" w:hAnsi="仿宋" w:cs="Arial"/>
                <w:color w:val="000000"/>
                <w:kern w:val="0"/>
                <w:sz w:val="24"/>
              </w:rPr>
              <w:t>界面效应</w:t>
            </w:r>
            <w:r w:rsidRPr="008A729D">
              <w:rPr>
                <w:rFonts w:ascii="仿宋" w:eastAsia="仿宋" w:hAnsi="仿宋" w:cs="Arial" w:hint="eastAsia"/>
                <w:color w:val="000000"/>
                <w:kern w:val="0"/>
                <w:sz w:val="24"/>
              </w:rPr>
              <w:t>、</w:t>
            </w:r>
            <w:r w:rsidRPr="008A729D">
              <w:rPr>
                <w:rFonts w:ascii="仿宋" w:eastAsia="仿宋" w:hAnsi="仿宋" w:cs="Arial"/>
                <w:color w:val="000000"/>
                <w:kern w:val="0"/>
                <w:sz w:val="24"/>
              </w:rPr>
              <w:t>胶体分散系统</w:t>
            </w:r>
            <w:r w:rsidRPr="008A729D">
              <w:rPr>
                <w:rFonts w:ascii="仿宋" w:eastAsia="仿宋" w:hAnsi="仿宋" w:cs="Arial" w:hint="eastAsia"/>
                <w:color w:val="000000"/>
                <w:kern w:val="0"/>
                <w:sz w:val="24"/>
              </w:rPr>
              <w:t>、</w:t>
            </w:r>
            <w:r w:rsidRPr="0099026F">
              <w:rPr>
                <w:rFonts w:ascii="仿宋" w:eastAsia="仿宋" w:hAnsi="仿宋" w:cs="Arial" w:hint="eastAsia"/>
                <w:color w:val="000000"/>
                <w:kern w:val="0"/>
                <w:sz w:val="24"/>
              </w:rPr>
              <w:t>胶束</w:t>
            </w:r>
            <w:r>
              <w:rPr>
                <w:rFonts w:ascii="仿宋" w:eastAsia="仿宋" w:hAnsi="仿宋" w:cs="Arial" w:hint="eastAsia"/>
                <w:color w:val="000000"/>
                <w:kern w:val="0"/>
                <w:sz w:val="24"/>
              </w:rPr>
              <w:t>、</w:t>
            </w:r>
            <w:r w:rsidRPr="008A729D">
              <w:rPr>
                <w:rFonts w:ascii="仿宋" w:eastAsia="仿宋" w:hAnsi="仿宋" w:cs="Arial"/>
                <w:color w:val="000000"/>
                <w:kern w:val="0"/>
                <w:sz w:val="24"/>
              </w:rPr>
              <w:t>吸附热及其它形式的吸附等温方程</w:t>
            </w:r>
            <w:r w:rsidRPr="008A729D">
              <w:rPr>
                <w:rFonts w:ascii="仿宋" w:eastAsia="仿宋" w:hAnsi="仿宋" w:cs="Arial" w:hint="eastAsia"/>
                <w:color w:val="000000"/>
                <w:kern w:val="0"/>
                <w:sz w:val="24"/>
              </w:rPr>
              <w:t>、</w:t>
            </w:r>
            <w:r w:rsidRPr="008A729D">
              <w:rPr>
                <w:rFonts w:ascii="仿宋" w:eastAsia="仿宋" w:hAnsi="仿宋" w:cs="Arial"/>
                <w:color w:val="000000"/>
                <w:kern w:val="0"/>
                <w:sz w:val="24"/>
              </w:rPr>
              <w:t>电动现象</w:t>
            </w:r>
            <w:r>
              <w:rPr>
                <w:rFonts w:ascii="仿宋" w:eastAsia="仿宋" w:hAnsi="仿宋" w:cs="Arial" w:hint="eastAsia"/>
                <w:color w:val="000000"/>
                <w:kern w:val="0"/>
                <w:sz w:val="24"/>
              </w:rPr>
              <w:t>、</w:t>
            </w:r>
            <w:r w:rsidRPr="008A729D">
              <w:rPr>
                <w:rFonts w:ascii="仿宋" w:eastAsia="仿宋" w:hAnsi="仿宋" w:cs="Arial"/>
                <w:color w:val="000000"/>
                <w:kern w:val="0"/>
                <w:sz w:val="24"/>
              </w:rPr>
              <w:t>溶胶的稳定性和聚沉现象</w:t>
            </w:r>
            <w:r>
              <w:rPr>
                <w:rFonts w:ascii="仿宋" w:eastAsia="仿宋" w:hAnsi="仿宋" w:cs="Arial" w:hint="eastAsia"/>
                <w:color w:val="000000"/>
                <w:kern w:val="0"/>
                <w:sz w:val="24"/>
              </w:rPr>
              <w:t>、</w:t>
            </w:r>
            <w:r w:rsidRPr="008A729D">
              <w:rPr>
                <w:rFonts w:ascii="仿宋" w:eastAsia="仿宋" w:hAnsi="仿宋" w:cs="Arial"/>
                <w:color w:val="000000"/>
                <w:kern w:val="0"/>
                <w:sz w:val="24"/>
              </w:rPr>
              <w:t>溶胶的光学及动力性质</w:t>
            </w:r>
          </w:p>
          <w:p w:rsidR="005001BF" w:rsidRDefault="005001BF" w:rsidP="00012F99">
            <w:pPr>
              <w:widowControl/>
              <w:snapToGrid w:val="0"/>
              <w:spacing w:line="520" w:lineRule="exact"/>
              <w:ind w:left="1680" w:hangingChars="700" w:hanging="1680"/>
              <w:jc w:val="left"/>
              <w:rPr>
                <w:rFonts w:ascii="仿宋" w:eastAsia="仿宋" w:hAnsi="仿宋" w:cs="Arial"/>
                <w:color w:val="000000"/>
                <w:kern w:val="0"/>
                <w:sz w:val="24"/>
              </w:rPr>
            </w:pPr>
            <w:r>
              <w:rPr>
                <w:rFonts w:ascii="仿宋" w:eastAsia="仿宋" w:hAnsi="仿宋" w:cs="Arial" w:hint="eastAsia"/>
                <w:color w:val="000000"/>
                <w:kern w:val="0"/>
                <w:sz w:val="24"/>
              </w:rPr>
              <w:t>3.三级知识点：</w:t>
            </w:r>
            <w:r w:rsidRPr="008A729D">
              <w:rPr>
                <w:rFonts w:ascii="仿宋" w:eastAsia="仿宋" w:hAnsi="仿宋" w:cs="Arial"/>
                <w:color w:val="000000"/>
                <w:kern w:val="0"/>
                <w:sz w:val="24"/>
              </w:rPr>
              <w:t>物理吸附与化学吸附</w:t>
            </w:r>
            <w:r>
              <w:rPr>
                <w:rFonts w:ascii="仿宋" w:eastAsia="仿宋" w:hAnsi="仿宋" w:cs="Arial" w:hint="eastAsia"/>
                <w:color w:val="000000"/>
                <w:kern w:val="0"/>
                <w:sz w:val="24"/>
              </w:rPr>
              <w:t>、</w:t>
            </w:r>
            <w:r w:rsidRPr="008A729D">
              <w:rPr>
                <w:rFonts w:ascii="仿宋" w:eastAsia="仿宋" w:hAnsi="仿宋" w:cs="Arial"/>
                <w:color w:val="000000"/>
                <w:kern w:val="0"/>
                <w:sz w:val="24"/>
              </w:rPr>
              <w:t>润湿作用</w:t>
            </w:r>
            <w:r w:rsidRPr="008A729D">
              <w:rPr>
                <w:rFonts w:ascii="仿宋" w:eastAsia="仿宋" w:hAnsi="仿宋" w:cs="Arial" w:hint="eastAsia"/>
                <w:color w:val="000000"/>
                <w:kern w:val="0"/>
                <w:sz w:val="24"/>
              </w:rPr>
              <w:t>、</w:t>
            </w:r>
            <w:r w:rsidRPr="00C246FF">
              <w:rPr>
                <w:rFonts w:ascii="仿宋" w:eastAsia="仿宋" w:hAnsi="仿宋" w:cs="Arial" w:hint="eastAsia"/>
                <w:color w:val="000000"/>
                <w:kern w:val="0"/>
                <w:sz w:val="24"/>
              </w:rPr>
              <w:t>溶液表面吸附</w:t>
            </w:r>
            <w:r>
              <w:rPr>
                <w:rFonts w:ascii="仿宋" w:eastAsia="仿宋" w:hAnsi="仿宋" w:cs="Arial" w:hint="eastAsia"/>
                <w:color w:val="000000"/>
                <w:kern w:val="0"/>
                <w:sz w:val="24"/>
              </w:rPr>
              <w:t>、</w:t>
            </w:r>
            <w:r w:rsidRPr="0099026F">
              <w:rPr>
                <w:rFonts w:ascii="仿宋" w:eastAsia="仿宋" w:hAnsi="仿宋" w:cs="Arial" w:hint="eastAsia"/>
                <w:color w:val="000000"/>
                <w:kern w:val="0"/>
                <w:sz w:val="24"/>
              </w:rPr>
              <w:t>表面活性剂</w:t>
            </w:r>
            <w:r>
              <w:rPr>
                <w:rFonts w:ascii="仿宋" w:eastAsia="仿宋" w:hAnsi="仿宋" w:cs="Arial" w:hint="eastAsia"/>
                <w:color w:val="000000"/>
                <w:kern w:val="0"/>
                <w:sz w:val="24"/>
              </w:rPr>
              <w:t>、</w:t>
            </w:r>
            <w:r w:rsidRPr="008A729D">
              <w:rPr>
                <w:rFonts w:ascii="仿宋" w:eastAsia="仿宋" w:hAnsi="仿宋" w:cs="Arial"/>
                <w:color w:val="000000"/>
                <w:kern w:val="0"/>
                <w:sz w:val="24"/>
              </w:rPr>
              <w:t>表面活性剂的作用</w:t>
            </w:r>
            <w:r w:rsidRPr="008A729D">
              <w:rPr>
                <w:rFonts w:ascii="仿宋" w:eastAsia="仿宋" w:hAnsi="仿宋" w:cs="Arial" w:hint="eastAsia"/>
                <w:color w:val="000000"/>
                <w:kern w:val="0"/>
                <w:sz w:val="24"/>
              </w:rPr>
              <w:t>、</w:t>
            </w:r>
            <w:r w:rsidRPr="008A729D">
              <w:rPr>
                <w:rFonts w:ascii="仿宋" w:eastAsia="仿宋" w:hAnsi="仿宋" w:cs="Arial"/>
                <w:color w:val="000000"/>
                <w:kern w:val="0"/>
                <w:sz w:val="24"/>
              </w:rPr>
              <w:t>表面活性物质的基本性质</w:t>
            </w:r>
            <w:r w:rsidRPr="008A729D">
              <w:rPr>
                <w:rFonts w:ascii="仿宋" w:eastAsia="仿宋" w:hAnsi="仿宋" w:cs="Arial" w:hint="eastAsia"/>
                <w:color w:val="000000"/>
                <w:kern w:val="0"/>
                <w:sz w:val="24"/>
              </w:rPr>
              <w:t>、</w:t>
            </w:r>
            <w:r w:rsidRPr="0099026F">
              <w:rPr>
                <w:rFonts w:ascii="仿宋" w:eastAsia="仿宋" w:hAnsi="仿宋" w:cs="Arial" w:hint="eastAsia"/>
                <w:color w:val="000000"/>
                <w:kern w:val="0"/>
                <w:sz w:val="24"/>
              </w:rPr>
              <w:t>胶体结构</w:t>
            </w:r>
            <w:r>
              <w:rPr>
                <w:rFonts w:ascii="仿宋" w:eastAsia="仿宋" w:hAnsi="仿宋" w:cs="Arial" w:hint="eastAsia"/>
                <w:color w:val="000000"/>
                <w:kern w:val="0"/>
                <w:sz w:val="24"/>
              </w:rPr>
              <w:t>、胶体</w:t>
            </w:r>
            <w:r w:rsidRPr="0099026F">
              <w:rPr>
                <w:rFonts w:ascii="仿宋" w:eastAsia="仿宋" w:hAnsi="仿宋" w:cs="Arial" w:hint="eastAsia"/>
                <w:color w:val="000000"/>
                <w:kern w:val="0"/>
                <w:sz w:val="24"/>
              </w:rPr>
              <w:t>性质及其稳定性</w:t>
            </w:r>
            <w:r>
              <w:rPr>
                <w:rFonts w:ascii="仿宋" w:eastAsia="仿宋" w:hAnsi="仿宋" w:cs="Arial" w:hint="eastAsia"/>
                <w:color w:val="000000"/>
                <w:kern w:val="0"/>
                <w:sz w:val="24"/>
              </w:rPr>
              <w:t>、</w:t>
            </w:r>
            <w:r w:rsidRPr="00C246FF">
              <w:rPr>
                <w:rFonts w:ascii="仿宋" w:eastAsia="仿宋" w:hAnsi="仿宋" w:cs="Arial" w:hint="eastAsia"/>
                <w:color w:val="000000"/>
                <w:kern w:val="0"/>
                <w:sz w:val="24"/>
              </w:rPr>
              <w:t>分散度与比表面积</w:t>
            </w:r>
            <w:r>
              <w:rPr>
                <w:rFonts w:ascii="仿宋" w:eastAsia="仿宋" w:hAnsi="仿宋" w:cs="Arial" w:hint="eastAsia"/>
                <w:color w:val="000000"/>
                <w:kern w:val="0"/>
                <w:sz w:val="24"/>
              </w:rPr>
              <w:t>、</w:t>
            </w:r>
            <w:r w:rsidRPr="008A729D">
              <w:rPr>
                <w:rFonts w:ascii="仿宋" w:eastAsia="仿宋" w:hAnsi="仿宋" w:cs="Arial"/>
                <w:color w:val="000000"/>
                <w:kern w:val="0"/>
                <w:sz w:val="24"/>
              </w:rPr>
              <w:t>盐析和胶凝</w:t>
            </w:r>
          </w:p>
        </w:tc>
      </w:tr>
    </w:tbl>
    <w:p w:rsidR="005001BF" w:rsidRDefault="005001BF" w:rsidP="00012F99">
      <w:pPr>
        <w:widowControl/>
        <w:snapToGrid w:val="0"/>
        <w:spacing w:line="520" w:lineRule="exact"/>
        <w:rPr>
          <w:rFonts w:ascii="仿宋" w:eastAsia="仿宋" w:hAnsi="仿宋" w:cs="Arial"/>
          <w:color w:val="000000"/>
          <w:kern w:val="0"/>
          <w:sz w:val="24"/>
        </w:rPr>
      </w:pPr>
      <w:r>
        <w:rPr>
          <w:rFonts w:ascii="仿宋" w:eastAsia="仿宋" w:hAnsi="仿宋" w:cs="Arial" w:hint="eastAsia"/>
          <w:color w:val="000000"/>
          <w:kern w:val="0"/>
          <w:sz w:val="24"/>
        </w:rPr>
        <w:t>9.</w:t>
      </w:r>
      <w:r w:rsidRPr="006A6C02">
        <w:rPr>
          <w:rFonts w:ascii="仿宋" w:eastAsia="仿宋" w:hAnsi="仿宋" w:cs="Arial" w:hint="eastAsia"/>
          <w:color w:val="000000"/>
          <w:kern w:val="0"/>
          <w:sz w:val="24"/>
        </w:rPr>
        <w:t>课内外讨论或练习、实践、体验等环节设计</w:t>
      </w:r>
    </w:p>
    <w:p w:rsidR="005001BF" w:rsidRPr="00BE2CD4" w:rsidRDefault="005001BF" w:rsidP="00012F99">
      <w:pPr>
        <w:pStyle w:val="a6"/>
        <w:widowControl/>
        <w:numPr>
          <w:ilvl w:val="1"/>
          <w:numId w:val="12"/>
        </w:numPr>
        <w:snapToGrid w:val="0"/>
        <w:spacing w:line="520" w:lineRule="exact"/>
        <w:ind w:firstLineChars="0"/>
        <w:rPr>
          <w:rFonts w:ascii="仿宋" w:eastAsia="仿宋" w:hAnsi="仿宋" w:cs="Arial"/>
          <w:color w:val="000000"/>
          <w:kern w:val="0"/>
          <w:sz w:val="24"/>
        </w:rPr>
      </w:pPr>
      <w:r w:rsidRPr="00BE2CD4">
        <w:rPr>
          <w:rFonts w:ascii="仿宋" w:eastAsia="仿宋" w:hAnsi="仿宋" w:cs="Arial" w:hint="eastAsia"/>
          <w:color w:val="000000"/>
          <w:kern w:val="0"/>
          <w:sz w:val="24"/>
        </w:rPr>
        <w:t>通过习题的分析、讲解让学生了解掌握实际问题解决中的处理能力。</w:t>
      </w:r>
    </w:p>
    <w:p w:rsidR="005001BF" w:rsidRPr="00BE2CD4" w:rsidRDefault="005001BF" w:rsidP="00012F99">
      <w:pPr>
        <w:pStyle w:val="a6"/>
        <w:widowControl/>
        <w:numPr>
          <w:ilvl w:val="1"/>
          <w:numId w:val="12"/>
        </w:numPr>
        <w:snapToGrid w:val="0"/>
        <w:spacing w:line="520" w:lineRule="exact"/>
        <w:ind w:firstLineChars="0"/>
        <w:rPr>
          <w:rFonts w:ascii="仿宋" w:eastAsia="仿宋" w:hAnsi="仿宋" w:cs="Arial"/>
          <w:color w:val="000000"/>
          <w:kern w:val="0"/>
          <w:sz w:val="24"/>
        </w:rPr>
      </w:pPr>
      <w:r w:rsidRPr="00BE2CD4">
        <w:rPr>
          <w:rFonts w:ascii="仿宋" w:eastAsia="仿宋" w:hAnsi="仿宋" w:cs="Arial" w:hint="eastAsia"/>
          <w:color w:val="000000"/>
          <w:kern w:val="0"/>
          <w:sz w:val="24"/>
        </w:rPr>
        <w:lastRenderedPageBreak/>
        <w:t>通过学生的独立课堂设计，考察学生对定理，概念的理解情况，应用能力。</w:t>
      </w:r>
    </w:p>
    <w:p w:rsidR="005001BF" w:rsidRPr="00BE2CD4" w:rsidRDefault="005001BF" w:rsidP="00012F99">
      <w:pPr>
        <w:pStyle w:val="a6"/>
        <w:widowControl/>
        <w:numPr>
          <w:ilvl w:val="1"/>
          <w:numId w:val="12"/>
        </w:numPr>
        <w:snapToGrid w:val="0"/>
        <w:spacing w:line="520" w:lineRule="exact"/>
        <w:ind w:firstLineChars="0"/>
        <w:rPr>
          <w:rFonts w:ascii="仿宋" w:eastAsia="仿宋" w:hAnsi="仿宋" w:cs="Arial"/>
          <w:color w:val="000000"/>
          <w:kern w:val="0"/>
          <w:sz w:val="24"/>
        </w:rPr>
      </w:pPr>
      <w:r w:rsidRPr="00BE2CD4">
        <w:rPr>
          <w:rFonts w:ascii="仿宋" w:eastAsia="仿宋" w:hAnsi="仿宋" w:cs="Arial" w:hint="eastAsia"/>
          <w:color w:val="000000"/>
          <w:kern w:val="0"/>
          <w:sz w:val="24"/>
        </w:rPr>
        <w:t>适当的介绍有关物理化学Nobel获奖者的信息和最前沿的科研领域，激发学生研究的兴趣。</w:t>
      </w:r>
    </w:p>
    <w:p w:rsidR="005001BF" w:rsidRPr="00BE2CD4" w:rsidRDefault="005001BF" w:rsidP="00012F99">
      <w:pPr>
        <w:pStyle w:val="a6"/>
        <w:widowControl/>
        <w:numPr>
          <w:ilvl w:val="1"/>
          <w:numId w:val="12"/>
        </w:numPr>
        <w:snapToGrid w:val="0"/>
        <w:spacing w:line="520" w:lineRule="exact"/>
        <w:ind w:firstLineChars="0"/>
        <w:rPr>
          <w:rFonts w:ascii="仿宋" w:eastAsia="仿宋" w:hAnsi="仿宋" w:cs="Arial"/>
          <w:color w:val="000000"/>
          <w:kern w:val="0"/>
          <w:sz w:val="24"/>
        </w:rPr>
      </w:pPr>
      <w:r w:rsidRPr="00BE2CD4">
        <w:rPr>
          <w:rFonts w:ascii="仿宋" w:eastAsia="仿宋" w:hAnsi="仿宋" w:cs="Arial" w:hint="eastAsia"/>
          <w:color w:val="000000"/>
          <w:kern w:val="0"/>
          <w:sz w:val="24"/>
        </w:rPr>
        <w:t>通过物化实验让学生在实验中去解决遇到的问题，提高学生独立思考和解决实际问题的能力。</w:t>
      </w:r>
    </w:p>
    <w:p w:rsidR="005001BF" w:rsidRDefault="005001BF" w:rsidP="00012F99">
      <w:pPr>
        <w:widowControl/>
        <w:snapToGrid w:val="0"/>
        <w:spacing w:line="520" w:lineRule="exact"/>
        <w:rPr>
          <w:rFonts w:ascii="仿宋" w:eastAsia="仿宋" w:hAnsi="仿宋" w:cs="Arial"/>
          <w:color w:val="000000"/>
          <w:kern w:val="0"/>
          <w:sz w:val="24"/>
        </w:rPr>
      </w:pPr>
      <w:r>
        <w:rPr>
          <w:rFonts w:ascii="仿宋" w:eastAsia="仿宋" w:hAnsi="仿宋" w:cs="Arial" w:hint="eastAsia"/>
          <w:color w:val="000000"/>
          <w:kern w:val="0"/>
          <w:sz w:val="24"/>
        </w:rPr>
        <w:t>10.</w:t>
      </w:r>
      <w:r w:rsidRPr="006A6C02">
        <w:rPr>
          <w:rFonts w:ascii="仿宋" w:eastAsia="仿宋" w:hAnsi="仿宋" w:cs="Arial"/>
          <w:color w:val="000000"/>
          <w:kern w:val="0"/>
          <w:sz w:val="24"/>
        </w:rPr>
        <w:t>考核</w:t>
      </w:r>
      <w:r w:rsidRPr="006A6C02">
        <w:rPr>
          <w:rFonts w:ascii="仿宋" w:eastAsia="仿宋" w:hAnsi="仿宋" w:cs="Arial" w:hint="eastAsia"/>
          <w:color w:val="000000"/>
          <w:kern w:val="0"/>
          <w:sz w:val="24"/>
        </w:rPr>
        <w:t>和评价</w:t>
      </w:r>
      <w:r w:rsidRPr="006A6C02">
        <w:rPr>
          <w:rFonts w:ascii="仿宋" w:eastAsia="仿宋" w:hAnsi="仿宋" w:cs="Arial"/>
          <w:color w:val="000000"/>
          <w:kern w:val="0"/>
          <w:sz w:val="24"/>
        </w:rPr>
        <w:t>方式</w:t>
      </w:r>
    </w:p>
    <w:p w:rsidR="005001BF" w:rsidRPr="00F52660" w:rsidRDefault="005001BF" w:rsidP="00012F99">
      <w:pPr>
        <w:widowControl/>
        <w:snapToGrid w:val="0"/>
        <w:spacing w:line="520" w:lineRule="exact"/>
        <w:ind w:firstLineChars="100" w:firstLine="210"/>
        <w:rPr>
          <w:rFonts w:ascii="仿宋" w:eastAsia="仿宋" w:hAnsi="仿宋" w:cs="Arial"/>
          <w:color w:val="000000"/>
          <w:kern w:val="0"/>
          <w:sz w:val="24"/>
        </w:rPr>
      </w:pPr>
      <w:r>
        <w:rPr>
          <w:rFonts w:hint="eastAsia"/>
          <w:bCs/>
          <w:szCs w:val="28"/>
        </w:rPr>
        <w:t>学期总成绩</w:t>
      </w:r>
      <w:r>
        <w:rPr>
          <w:rFonts w:hint="eastAsia"/>
          <w:bCs/>
          <w:szCs w:val="28"/>
        </w:rPr>
        <w:t>=</w:t>
      </w:r>
      <w:r>
        <w:rPr>
          <w:rFonts w:hint="eastAsia"/>
          <w:bCs/>
          <w:szCs w:val="28"/>
        </w:rPr>
        <w:t>平时成绩</w:t>
      </w:r>
      <w:r>
        <w:rPr>
          <w:rFonts w:hint="eastAsia"/>
          <w:bCs/>
          <w:szCs w:val="28"/>
        </w:rPr>
        <w:t>(30%)+</w:t>
      </w:r>
      <w:r>
        <w:rPr>
          <w:rFonts w:hint="eastAsia"/>
          <w:bCs/>
          <w:szCs w:val="28"/>
        </w:rPr>
        <w:t>期终考试成绩</w:t>
      </w:r>
      <w:r>
        <w:rPr>
          <w:rFonts w:hint="eastAsia"/>
          <w:bCs/>
          <w:szCs w:val="28"/>
        </w:rPr>
        <w:t>(70%)</w:t>
      </w:r>
    </w:p>
    <w:p w:rsidR="005001BF" w:rsidRPr="006A6C02" w:rsidRDefault="005001BF" w:rsidP="00012F99">
      <w:pPr>
        <w:widowControl/>
        <w:snapToGrid w:val="0"/>
        <w:spacing w:line="520" w:lineRule="exact"/>
        <w:rPr>
          <w:rFonts w:ascii="仿宋" w:eastAsia="仿宋" w:hAnsi="仿宋" w:cs="Arial"/>
          <w:color w:val="000000"/>
          <w:kern w:val="0"/>
          <w:sz w:val="24"/>
        </w:rPr>
      </w:pPr>
      <w:r>
        <w:rPr>
          <w:rFonts w:ascii="仿宋" w:eastAsia="仿宋" w:hAnsi="仿宋" w:cs="Arial" w:hint="eastAsia"/>
          <w:color w:val="000000"/>
          <w:kern w:val="0"/>
          <w:sz w:val="24"/>
        </w:rPr>
        <w:t>11.</w:t>
      </w:r>
      <w:r w:rsidRPr="006A6C02">
        <w:rPr>
          <w:rFonts w:ascii="仿宋" w:eastAsia="仿宋" w:hAnsi="仿宋" w:cs="Arial" w:hint="eastAsia"/>
          <w:color w:val="000000"/>
          <w:kern w:val="0"/>
          <w:sz w:val="24"/>
        </w:rPr>
        <w:t>教材和教学参考资料</w:t>
      </w:r>
    </w:p>
    <w:p w:rsidR="005001BF" w:rsidRDefault="005001BF" w:rsidP="00012F99">
      <w:pPr>
        <w:spacing w:line="360" w:lineRule="atLeast"/>
        <w:rPr>
          <w:rFonts w:ascii="宋体" w:hAnsi="宋体"/>
          <w:szCs w:val="20"/>
        </w:rPr>
      </w:pPr>
      <w:r>
        <w:rPr>
          <w:rFonts w:ascii="宋体" w:hAnsi="宋体" w:hint="eastAsia"/>
          <w:szCs w:val="20"/>
        </w:rPr>
        <w:t>《物理化学简明教程》，印永嘉等编，高等教育出版社</w:t>
      </w:r>
    </w:p>
    <w:p w:rsidR="005001BF" w:rsidRDefault="005001BF" w:rsidP="00012F99">
      <w:pPr>
        <w:spacing w:line="360" w:lineRule="atLeast"/>
        <w:rPr>
          <w:rFonts w:ascii="宋体" w:hAnsi="宋体"/>
          <w:szCs w:val="20"/>
        </w:rPr>
      </w:pPr>
      <w:r w:rsidRPr="00CF341F">
        <w:rPr>
          <w:rFonts w:ascii="宋体" w:hAnsi="宋体" w:hint="eastAsia"/>
          <w:szCs w:val="20"/>
        </w:rPr>
        <w:t>《物理化学》（第五版）上册，傅献彩，沈文霞等编，高等教育出版社</w:t>
      </w:r>
    </w:p>
    <w:p w:rsidR="005001BF" w:rsidRPr="00CF341F" w:rsidRDefault="005001BF" w:rsidP="00012F99">
      <w:pPr>
        <w:spacing w:line="360" w:lineRule="atLeast"/>
        <w:rPr>
          <w:rFonts w:ascii="宋体" w:hAnsi="宋体"/>
          <w:szCs w:val="20"/>
        </w:rPr>
      </w:pPr>
      <w:r w:rsidRPr="00CF341F">
        <w:rPr>
          <w:rFonts w:ascii="宋体" w:hAnsi="宋体" w:hint="eastAsia"/>
          <w:szCs w:val="20"/>
        </w:rPr>
        <w:t>《物理化学》（第五版）下册，傅献彩，沈文霞等编，高等教育出版社</w:t>
      </w:r>
    </w:p>
    <w:p w:rsidR="005001BF" w:rsidRPr="00CF341F" w:rsidRDefault="005001BF" w:rsidP="00012F99">
      <w:pPr>
        <w:spacing w:line="360" w:lineRule="atLeast"/>
        <w:rPr>
          <w:rFonts w:ascii="宋体" w:hAnsi="宋体"/>
          <w:szCs w:val="20"/>
        </w:rPr>
      </w:pPr>
      <w:r w:rsidRPr="00CF341F">
        <w:rPr>
          <w:rFonts w:ascii="宋体" w:hAnsi="宋体" w:hint="eastAsia"/>
          <w:szCs w:val="20"/>
        </w:rPr>
        <w:t>《物理化学》，万洪文，詹正坤主编，高等教育出版社，</w:t>
      </w:r>
      <w:r w:rsidRPr="00CF341F">
        <w:rPr>
          <w:rFonts w:ascii="宋体" w:hAnsi="宋体"/>
          <w:szCs w:val="20"/>
        </w:rPr>
        <w:t xml:space="preserve"> </w:t>
      </w:r>
    </w:p>
    <w:p w:rsidR="005001BF" w:rsidRPr="00CF341F" w:rsidRDefault="005001BF" w:rsidP="00012F99">
      <w:pPr>
        <w:spacing w:line="360" w:lineRule="atLeast"/>
        <w:rPr>
          <w:rFonts w:ascii="宋体" w:hAnsi="宋体"/>
          <w:szCs w:val="20"/>
        </w:rPr>
      </w:pPr>
      <w:r w:rsidRPr="00CF341F">
        <w:rPr>
          <w:rFonts w:ascii="宋体" w:hAnsi="宋体" w:hint="eastAsia"/>
          <w:szCs w:val="20"/>
        </w:rPr>
        <w:t>《物理化学学习指导》，孙德坤 沈文霞等编，高等教育出版社</w:t>
      </w:r>
    </w:p>
    <w:p w:rsidR="005001BF" w:rsidRPr="00CF341F" w:rsidRDefault="005001BF" w:rsidP="00012F99">
      <w:pPr>
        <w:spacing w:line="360" w:lineRule="atLeast"/>
        <w:rPr>
          <w:rFonts w:ascii="宋体" w:hAnsi="宋体"/>
          <w:szCs w:val="20"/>
        </w:rPr>
      </w:pPr>
      <w:r w:rsidRPr="00CF341F">
        <w:rPr>
          <w:rFonts w:ascii="宋体" w:hAnsi="宋体" w:hint="eastAsia"/>
          <w:szCs w:val="20"/>
        </w:rPr>
        <w:t>《物理化学核心教程学习指导》，沈文霞等编，科学出版社</w:t>
      </w:r>
    </w:p>
    <w:p w:rsidR="005001BF" w:rsidRDefault="005001BF" w:rsidP="00012F99">
      <w:pPr>
        <w:spacing w:line="360" w:lineRule="atLeast"/>
        <w:rPr>
          <w:rFonts w:ascii="宋体" w:hAnsi="宋体"/>
          <w:szCs w:val="20"/>
        </w:rPr>
      </w:pPr>
      <w:r>
        <w:rPr>
          <w:rFonts w:ascii="宋体" w:hAnsi="宋体" w:hint="eastAsia"/>
          <w:szCs w:val="20"/>
        </w:rPr>
        <w:t>《物理化学》，邓景发等编，高等教育出版社</w:t>
      </w:r>
      <w:r>
        <w:rPr>
          <w:rFonts w:ascii="宋体" w:hAnsi="宋体"/>
          <w:szCs w:val="20"/>
        </w:rPr>
        <w:t xml:space="preserve"> </w:t>
      </w:r>
    </w:p>
    <w:p w:rsidR="005001BF" w:rsidRDefault="005001BF" w:rsidP="00012F99">
      <w:pPr>
        <w:ind w:firstLineChars="50" w:firstLine="120"/>
        <w:rPr>
          <w:rFonts w:ascii="仿宋" w:eastAsia="仿宋" w:hAnsi="仿宋" w:cs="Arial"/>
          <w:color w:val="000000"/>
          <w:kern w:val="0"/>
          <w:sz w:val="24"/>
        </w:rPr>
      </w:pPr>
      <w:r w:rsidRPr="006A6C02">
        <w:rPr>
          <w:rFonts w:ascii="仿宋" w:eastAsia="仿宋" w:hAnsi="仿宋" w:cs="Arial"/>
          <w:color w:val="000000"/>
          <w:kern w:val="0"/>
          <w:sz w:val="24"/>
        </w:rPr>
        <w:t>执笔人：</w:t>
      </w:r>
      <w:r>
        <w:rPr>
          <w:rFonts w:ascii="仿宋" w:eastAsia="仿宋" w:hAnsi="仿宋" w:cs="Arial" w:hint="eastAsia"/>
          <w:color w:val="000000"/>
          <w:kern w:val="0"/>
          <w:sz w:val="24"/>
        </w:rPr>
        <w:t xml:space="preserve">物化教研室            教研室主任：杨奇超 </w:t>
      </w:r>
    </w:p>
    <w:p w:rsidR="005001BF" w:rsidRPr="00400908" w:rsidRDefault="005001BF" w:rsidP="00012F99">
      <w:pPr>
        <w:rPr>
          <w:b/>
        </w:rPr>
      </w:pPr>
      <w:r>
        <w:rPr>
          <w:rFonts w:ascii="仿宋" w:eastAsia="仿宋" w:hAnsi="仿宋" w:cs="Arial" w:hint="eastAsia"/>
          <w:color w:val="000000"/>
          <w:kern w:val="0"/>
          <w:sz w:val="24"/>
        </w:rPr>
        <w:t xml:space="preserve">教学副院长：包晓玉             </w:t>
      </w:r>
      <w:r w:rsidRPr="006A6C02">
        <w:rPr>
          <w:rFonts w:ascii="仿宋" w:eastAsia="仿宋" w:hAnsi="仿宋" w:cs="Arial"/>
          <w:color w:val="000000"/>
          <w:kern w:val="0"/>
          <w:sz w:val="24"/>
        </w:rPr>
        <w:t>编写日期：</w:t>
      </w:r>
      <w:r>
        <w:rPr>
          <w:rFonts w:ascii="仿宋" w:eastAsia="仿宋" w:hAnsi="仿宋" w:cs="Arial" w:hint="eastAsia"/>
          <w:color w:val="000000"/>
          <w:kern w:val="0"/>
          <w:sz w:val="24"/>
        </w:rPr>
        <w:t>2016.08</w:t>
      </w:r>
    </w:p>
    <w:p w:rsidR="005001BF" w:rsidRPr="00095BB2" w:rsidRDefault="005001BF" w:rsidP="00012F99"/>
    <w:p w:rsidR="00012F99" w:rsidRDefault="00012F99">
      <w:pPr>
        <w:widowControl/>
        <w:jc w:val="left"/>
        <w:rPr>
          <w:rFonts w:ascii="黑体" w:eastAsia="黑体" w:hAnsi="Arial" w:cs="Arial"/>
          <w:b/>
          <w:bCs/>
          <w:color w:val="000000"/>
          <w:kern w:val="0"/>
          <w:sz w:val="24"/>
        </w:rPr>
      </w:pPr>
      <w:r>
        <w:rPr>
          <w:rFonts w:ascii="黑体" w:eastAsia="黑体" w:hAnsi="Arial" w:cs="Arial"/>
          <w:b/>
          <w:bCs/>
          <w:color w:val="000000"/>
          <w:kern w:val="0"/>
          <w:sz w:val="24"/>
        </w:rPr>
        <w:br w:type="page"/>
      </w:r>
    </w:p>
    <w:p w:rsidR="005001BF" w:rsidRDefault="005001BF" w:rsidP="003418E0">
      <w:pPr>
        <w:widowControl/>
        <w:snapToGrid w:val="0"/>
        <w:spacing w:line="440" w:lineRule="exact"/>
        <w:jc w:val="center"/>
        <w:outlineLvl w:val="0"/>
        <w:rPr>
          <w:rFonts w:ascii="黑体" w:eastAsia="黑体" w:hAnsi="Arial" w:cs="Arial"/>
          <w:b/>
          <w:bCs/>
          <w:color w:val="000000"/>
          <w:kern w:val="0"/>
          <w:sz w:val="24"/>
        </w:rPr>
      </w:pPr>
      <w:r w:rsidRPr="00BA5C28">
        <w:rPr>
          <w:rFonts w:ascii="黑体" w:eastAsia="黑体" w:hAnsi="Arial" w:cs="Arial" w:hint="eastAsia"/>
          <w:b/>
          <w:bCs/>
          <w:color w:val="000000"/>
          <w:kern w:val="0"/>
          <w:sz w:val="24"/>
        </w:rPr>
        <w:lastRenderedPageBreak/>
        <w:t>《化工基础》课程教学大纲</w:t>
      </w:r>
    </w:p>
    <w:p w:rsidR="003418E0" w:rsidRPr="00BA5C28" w:rsidRDefault="003418E0" w:rsidP="00012F99">
      <w:pPr>
        <w:widowControl/>
        <w:snapToGrid w:val="0"/>
        <w:spacing w:line="440" w:lineRule="exact"/>
        <w:jc w:val="center"/>
        <w:rPr>
          <w:rFonts w:ascii="黑体" w:eastAsia="黑体" w:hAnsi="Arial" w:cs="Arial"/>
          <w:b/>
          <w:bCs/>
          <w:color w:val="000000"/>
          <w:kern w:val="0"/>
          <w:sz w:val="24"/>
        </w:rPr>
      </w:pPr>
    </w:p>
    <w:tbl>
      <w:tblPr>
        <w:tblStyle w:val="a7"/>
        <w:tblW w:w="5053" w:type="pct"/>
        <w:tblLayout w:type="fixed"/>
        <w:tblLook w:val="04A0"/>
      </w:tblPr>
      <w:tblGrid>
        <w:gridCol w:w="1949"/>
        <w:gridCol w:w="1700"/>
        <w:gridCol w:w="1418"/>
        <w:gridCol w:w="503"/>
        <w:gridCol w:w="348"/>
        <w:gridCol w:w="1020"/>
        <w:gridCol w:w="684"/>
        <w:gridCol w:w="990"/>
      </w:tblGrid>
      <w:tr w:rsidR="005001BF" w:rsidRPr="00BA5C28" w:rsidTr="00012F99">
        <w:trPr>
          <w:trHeight w:val="692"/>
        </w:trPr>
        <w:tc>
          <w:tcPr>
            <w:tcW w:w="1132" w:type="pct"/>
            <w:vAlign w:val="center"/>
          </w:tcPr>
          <w:p w:rsidR="005001BF" w:rsidRPr="00BA5C28" w:rsidRDefault="005001BF" w:rsidP="00012F99">
            <w:pPr>
              <w:jc w:val="center"/>
              <w:rPr>
                <w:rFonts w:ascii="仿宋" w:eastAsia="仿宋" w:hAnsi="仿宋"/>
                <w:sz w:val="24"/>
              </w:rPr>
            </w:pPr>
            <w:r w:rsidRPr="00BA5C28">
              <w:rPr>
                <w:rFonts w:ascii="仿宋" w:eastAsia="仿宋" w:hAnsi="仿宋" w:hint="eastAsia"/>
                <w:sz w:val="24"/>
              </w:rPr>
              <w:t>课程代码</w:t>
            </w:r>
          </w:p>
        </w:tc>
        <w:tc>
          <w:tcPr>
            <w:tcW w:w="2102" w:type="pct"/>
            <w:gridSpan w:val="3"/>
            <w:vAlign w:val="center"/>
          </w:tcPr>
          <w:p w:rsidR="005001BF" w:rsidRPr="00BA5C28" w:rsidRDefault="005001BF" w:rsidP="00012F99">
            <w:pPr>
              <w:jc w:val="center"/>
              <w:rPr>
                <w:rFonts w:ascii="仿宋" w:eastAsia="仿宋" w:hAnsi="仿宋"/>
                <w:sz w:val="24"/>
              </w:rPr>
            </w:pPr>
            <w:r w:rsidRPr="00E506FB">
              <w:rPr>
                <w:rFonts w:ascii="仿宋" w:eastAsia="仿宋" w:hAnsi="仿宋"/>
                <w:sz w:val="24"/>
              </w:rPr>
              <w:t>53410111</w:t>
            </w:r>
          </w:p>
        </w:tc>
        <w:tc>
          <w:tcPr>
            <w:tcW w:w="794" w:type="pct"/>
            <w:gridSpan w:val="2"/>
            <w:vAlign w:val="center"/>
          </w:tcPr>
          <w:p w:rsidR="005001BF" w:rsidRPr="00BA5C28" w:rsidRDefault="005001BF" w:rsidP="00012F99">
            <w:pPr>
              <w:jc w:val="center"/>
              <w:rPr>
                <w:rFonts w:ascii="仿宋" w:eastAsia="仿宋" w:hAnsi="仿宋"/>
                <w:sz w:val="24"/>
              </w:rPr>
            </w:pPr>
            <w:r w:rsidRPr="00BA5C28">
              <w:rPr>
                <w:rFonts w:ascii="仿宋" w:eastAsia="仿宋" w:hAnsi="仿宋" w:hint="eastAsia"/>
                <w:sz w:val="24"/>
              </w:rPr>
              <w:t>编写时间</w:t>
            </w:r>
          </w:p>
        </w:tc>
        <w:tc>
          <w:tcPr>
            <w:tcW w:w="972" w:type="pct"/>
            <w:gridSpan w:val="2"/>
            <w:vAlign w:val="center"/>
          </w:tcPr>
          <w:p w:rsidR="005001BF" w:rsidRPr="00BA5C28" w:rsidRDefault="005001BF" w:rsidP="00012F99">
            <w:pPr>
              <w:jc w:val="center"/>
              <w:rPr>
                <w:rFonts w:ascii="仿宋" w:eastAsia="仿宋" w:hAnsi="仿宋"/>
                <w:sz w:val="24"/>
              </w:rPr>
            </w:pPr>
            <w:r>
              <w:rPr>
                <w:rFonts w:ascii="仿宋" w:eastAsia="仿宋" w:hAnsi="仿宋" w:hint="eastAsia"/>
                <w:sz w:val="24"/>
              </w:rPr>
              <w:t>2016</w:t>
            </w:r>
            <w:r w:rsidRPr="00BA5C28">
              <w:rPr>
                <w:rFonts w:ascii="仿宋" w:eastAsia="仿宋" w:hAnsi="仿宋" w:hint="eastAsia"/>
                <w:sz w:val="24"/>
              </w:rPr>
              <w:t>.</w:t>
            </w:r>
            <w:r>
              <w:rPr>
                <w:rFonts w:ascii="仿宋" w:eastAsia="仿宋" w:hAnsi="仿宋" w:hint="eastAsia"/>
                <w:sz w:val="24"/>
              </w:rPr>
              <w:t>5</w:t>
            </w:r>
          </w:p>
        </w:tc>
      </w:tr>
      <w:tr w:rsidR="005001BF" w:rsidRPr="00BA5C28" w:rsidTr="00012F99">
        <w:trPr>
          <w:trHeight w:val="497"/>
        </w:trPr>
        <w:tc>
          <w:tcPr>
            <w:tcW w:w="1132" w:type="pct"/>
            <w:vAlign w:val="center"/>
          </w:tcPr>
          <w:p w:rsidR="005001BF" w:rsidRPr="00BA5C28" w:rsidRDefault="005001BF" w:rsidP="00012F99">
            <w:pPr>
              <w:jc w:val="center"/>
              <w:rPr>
                <w:rFonts w:ascii="仿宋" w:eastAsia="仿宋" w:hAnsi="仿宋"/>
                <w:sz w:val="24"/>
              </w:rPr>
            </w:pPr>
            <w:r w:rsidRPr="00BA5C28">
              <w:rPr>
                <w:rFonts w:ascii="仿宋" w:eastAsia="仿宋" w:hAnsi="仿宋" w:hint="eastAsia"/>
                <w:sz w:val="24"/>
              </w:rPr>
              <w:t>课程名称</w:t>
            </w:r>
          </w:p>
        </w:tc>
        <w:tc>
          <w:tcPr>
            <w:tcW w:w="3868" w:type="pct"/>
            <w:gridSpan w:val="7"/>
            <w:vAlign w:val="center"/>
          </w:tcPr>
          <w:p w:rsidR="005001BF" w:rsidRPr="00BA5C28" w:rsidRDefault="005001BF" w:rsidP="00012F99">
            <w:pPr>
              <w:jc w:val="center"/>
              <w:rPr>
                <w:rFonts w:ascii="仿宋" w:eastAsia="仿宋" w:hAnsi="仿宋"/>
                <w:sz w:val="24"/>
              </w:rPr>
            </w:pPr>
            <w:r w:rsidRPr="00BA5C28">
              <w:rPr>
                <w:rFonts w:ascii="黑体" w:eastAsia="黑体" w:hAnsi="Arial" w:cs="Arial" w:hint="eastAsia"/>
                <w:bCs/>
                <w:color w:val="000000"/>
                <w:kern w:val="0"/>
                <w:sz w:val="24"/>
              </w:rPr>
              <w:t>化工基础</w:t>
            </w:r>
          </w:p>
        </w:tc>
      </w:tr>
      <w:tr w:rsidR="005001BF" w:rsidRPr="00BA5C28" w:rsidTr="00012F99">
        <w:trPr>
          <w:trHeight w:val="561"/>
        </w:trPr>
        <w:tc>
          <w:tcPr>
            <w:tcW w:w="1132" w:type="pct"/>
            <w:vAlign w:val="center"/>
          </w:tcPr>
          <w:p w:rsidR="005001BF" w:rsidRPr="00BA5C28" w:rsidRDefault="005001BF" w:rsidP="00012F99">
            <w:pPr>
              <w:jc w:val="center"/>
              <w:rPr>
                <w:rFonts w:ascii="仿宋" w:eastAsia="仿宋" w:hAnsi="仿宋"/>
                <w:sz w:val="24"/>
              </w:rPr>
            </w:pPr>
            <w:r w:rsidRPr="00BA5C28">
              <w:rPr>
                <w:rFonts w:ascii="仿宋" w:eastAsia="仿宋" w:hAnsi="仿宋" w:hint="eastAsia"/>
                <w:sz w:val="24"/>
              </w:rPr>
              <w:t>英文名称</w:t>
            </w:r>
          </w:p>
        </w:tc>
        <w:tc>
          <w:tcPr>
            <w:tcW w:w="3868" w:type="pct"/>
            <w:gridSpan w:val="7"/>
            <w:vAlign w:val="center"/>
          </w:tcPr>
          <w:p w:rsidR="005001BF" w:rsidRPr="00BA5C28" w:rsidRDefault="005001BF" w:rsidP="00012F99">
            <w:pPr>
              <w:jc w:val="center"/>
              <w:rPr>
                <w:rFonts w:ascii="仿宋" w:eastAsia="仿宋" w:hAnsi="仿宋"/>
                <w:sz w:val="24"/>
              </w:rPr>
            </w:pPr>
            <w:r w:rsidRPr="00BA5C28">
              <w:rPr>
                <w:sz w:val="24"/>
              </w:rPr>
              <w:t>An Introduction to Chemical and engineering</w:t>
            </w:r>
          </w:p>
        </w:tc>
      </w:tr>
      <w:tr w:rsidR="005001BF" w:rsidRPr="00BA5C28" w:rsidTr="00012F99">
        <w:trPr>
          <w:trHeight w:val="461"/>
        </w:trPr>
        <w:tc>
          <w:tcPr>
            <w:tcW w:w="1132" w:type="pct"/>
            <w:vMerge w:val="restart"/>
            <w:vAlign w:val="center"/>
          </w:tcPr>
          <w:p w:rsidR="005001BF" w:rsidRPr="00BA5C28" w:rsidRDefault="005001BF" w:rsidP="00012F99">
            <w:pPr>
              <w:jc w:val="center"/>
              <w:rPr>
                <w:rFonts w:ascii="仿宋" w:eastAsia="仿宋" w:hAnsi="仿宋"/>
                <w:sz w:val="24"/>
              </w:rPr>
            </w:pPr>
            <w:r w:rsidRPr="00BA5C28">
              <w:rPr>
                <w:rFonts w:ascii="仿宋" w:eastAsia="仿宋" w:hAnsi="仿宋" w:hint="eastAsia"/>
                <w:sz w:val="24"/>
              </w:rPr>
              <w:t>学分数</w:t>
            </w:r>
          </w:p>
        </w:tc>
        <w:tc>
          <w:tcPr>
            <w:tcW w:w="987" w:type="pct"/>
            <w:vMerge w:val="restart"/>
            <w:vAlign w:val="center"/>
          </w:tcPr>
          <w:p w:rsidR="005001BF" w:rsidRPr="00BA5C28" w:rsidRDefault="005001BF" w:rsidP="00012F99">
            <w:pPr>
              <w:jc w:val="center"/>
              <w:rPr>
                <w:rFonts w:ascii="仿宋" w:eastAsia="仿宋" w:hAnsi="仿宋"/>
                <w:sz w:val="24"/>
              </w:rPr>
            </w:pPr>
            <w:r w:rsidRPr="00BA5C28">
              <w:rPr>
                <w:rFonts w:ascii="仿宋" w:eastAsia="仿宋" w:hAnsi="仿宋" w:hint="eastAsia"/>
                <w:sz w:val="24"/>
              </w:rPr>
              <w:t>3.5</w:t>
            </w:r>
          </w:p>
        </w:tc>
        <w:tc>
          <w:tcPr>
            <w:tcW w:w="823" w:type="pct"/>
            <w:vMerge w:val="restart"/>
            <w:vAlign w:val="center"/>
          </w:tcPr>
          <w:p w:rsidR="005001BF" w:rsidRPr="00BA5C28" w:rsidRDefault="005001BF" w:rsidP="00012F99">
            <w:pPr>
              <w:jc w:val="center"/>
              <w:rPr>
                <w:rFonts w:ascii="仿宋" w:eastAsia="仿宋" w:hAnsi="仿宋"/>
                <w:sz w:val="24"/>
              </w:rPr>
            </w:pPr>
            <w:r w:rsidRPr="00BA5C28">
              <w:rPr>
                <w:rFonts w:ascii="仿宋" w:eastAsia="仿宋" w:hAnsi="仿宋" w:hint="eastAsia"/>
                <w:sz w:val="24"/>
              </w:rPr>
              <w:t>总学时数</w:t>
            </w:r>
          </w:p>
        </w:tc>
        <w:tc>
          <w:tcPr>
            <w:tcW w:w="494" w:type="pct"/>
            <w:gridSpan w:val="2"/>
            <w:vMerge w:val="restart"/>
            <w:vAlign w:val="center"/>
          </w:tcPr>
          <w:p w:rsidR="005001BF" w:rsidRPr="00BA5C28" w:rsidRDefault="005001BF" w:rsidP="00012F99">
            <w:pPr>
              <w:jc w:val="center"/>
              <w:rPr>
                <w:rFonts w:ascii="仿宋" w:eastAsia="仿宋" w:hAnsi="仿宋"/>
                <w:sz w:val="24"/>
              </w:rPr>
            </w:pPr>
            <w:r w:rsidRPr="00BA5C28">
              <w:rPr>
                <w:rFonts w:ascii="仿宋" w:eastAsia="仿宋" w:hAnsi="仿宋" w:hint="eastAsia"/>
                <w:sz w:val="24"/>
              </w:rPr>
              <w:t>68</w:t>
            </w:r>
          </w:p>
        </w:tc>
        <w:tc>
          <w:tcPr>
            <w:tcW w:w="989" w:type="pct"/>
            <w:gridSpan w:val="2"/>
            <w:vAlign w:val="center"/>
          </w:tcPr>
          <w:p w:rsidR="005001BF" w:rsidRPr="00BA5C28" w:rsidRDefault="005001BF" w:rsidP="00012F99">
            <w:pPr>
              <w:jc w:val="center"/>
              <w:rPr>
                <w:rFonts w:ascii="仿宋" w:eastAsia="仿宋" w:hAnsi="仿宋"/>
                <w:sz w:val="24"/>
              </w:rPr>
            </w:pPr>
            <w:r w:rsidRPr="00BA5C28">
              <w:rPr>
                <w:rFonts w:ascii="仿宋" w:eastAsia="仿宋" w:hAnsi="仿宋" w:hint="eastAsia"/>
                <w:sz w:val="24"/>
              </w:rPr>
              <w:t>理论讲授学时</w:t>
            </w:r>
          </w:p>
        </w:tc>
        <w:tc>
          <w:tcPr>
            <w:tcW w:w="575" w:type="pct"/>
            <w:vAlign w:val="center"/>
          </w:tcPr>
          <w:p w:rsidR="005001BF" w:rsidRPr="00BA5C28" w:rsidRDefault="005001BF" w:rsidP="00012F99">
            <w:pPr>
              <w:jc w:val="center"/>
              <w:rPr>
                <w:rFonts w:ascii="仿宋" w:eastAsia="仿宋" w:hAnsi="仿宋"/>
                <w:sz w:val="24"/>
              </w:rPr>
            </w:pPr>
            <w:r w:rsidRPr="00BA5C28">
              <w:rPr>
                <w:rFonts w:ascii="仿宋" w:eastAsia="仿宋" w:hAnsi="仿宋" w:hint="eastAsia"/>
                <w:sz w:val="24"/>
              </w:rPr>
              <w:t>52</w:t>
            </w:r>
          </w:p>
        </w:tc>
      </w:tr>
      <w:tr w:rsidR="005001BF" w:rsidRPr="00BA5C28" w:rsidTr="00012F99">
        <w:trPr>
          <w:trHeight w:val="564"/>
        </w:trPr>
        <w:tc>
          <w:tcPr>
            <w:tcW w:w="1132" w:type="pct"/>
            <w:vMerge/>
            <w:vAlign w:val="center"/>
          </w:tcPr>
          <w:p w:rsidR="005001BF" w:rsidRPr="00BA5C28" w:rsidRDefault="005001BF" w:rsidP="00012F99">
            <w:pPr>
              <w:jc w:val="center"/>
              <w:rPr>
                <w:rFonts w:ascii="仿宋" w:eastAsia="仿宋" w:hAnsi="仿宋"/>
                <w:sz w:val="24"/>
              </w:rPr>
            </w:pPr>
          </w:p>
        </w:tc>
        <w:tc>
          <w:tcPr>
            <w:tcW w:w="987" w:type="pct"/>
            <w:vMerge/>
            <w:vAlign w:val="center"/>
          </w:tcPr>
          <w:p w:rsidR="005001BF" w:rsidRPr="00BA5C28" w:rsidRDefault="005001BF" w:rsidP="00012F99">
            <w:pPr>
              <w:jc w:val="center"/>
              <w:rPr>
                <w:rFonts w:ascii="仿宋" w:eastAsia="仿宋" w:hAnsi="仿宋"/>
                <w:sz w:val="24"/>
              </w:rPr>
            </w:pPr>
          </w:p>
        </w:tc>
        <w:tc>
          <w:tcPr>
            <w:tcW w:w="823" w:type="pct"/>
            <w:vMerge/>
            <w:vAlign w:val="center"/>
          </w:tcPr>
          <w:p w:rsidR="005001BF" w:rsidRPr="00BA5C28" w:rsidRDefault="005001BF" w:rsidP="00012F99">
            <w:pPr>
              <w:jc w:val="center"/>
              <w:rPr>
                <w:rFonts w:ascii="仿宋" w:eastAsia="仿宋" w:hAnsi="仿宋"/>
                <w:sz w:val="24"/>
              </w:rPr>
            </w:pPr>
          </w:p>
        </w:tc>
        <w:tc>
          <w:tcPr>
            <w:tcW w:w="494" w:type="pct"/>
            <w:gridSpan w:val="2"/>
            <w:vMerge/>
            <w:vAlign w:val="center"/>
          </w:tcPr>
          <w:p w:rsidR="005001BF" w:rsidRPr="00BA5C28" w:rsidRDefault="005001BF" w:rsidP="00012F99">
            <w:pPr>
              <w:jc w:val="center"/>
              <w:rPr>
                <w:rFonts w:ascii="仿宋" w:eastAsia="仿宋" w:hAnsi="仿宋"/>
                <w:sz w:val="24"/>
              </w:rPr>
            </w:pPr>
          </w:p>
        </w:tc>
        <w:tc>
          <w:tcPr>
            <w:tcW w:w="989" w:type="pct"/>
            <w:gridSpan w:val="2"/>
            <w:vAlign w:val="center"/>
          </w:tcPr>
          <w:p w:rsidR="005001BF" w:rsidRPr="00BA5C28" w:rsidRDefault="005001BF" w:rsidP="00012F99">
            <w:pPr>
              <w:jc w:val="center"/>
              <w:rPr>
                <w:rFonts w:ascii="仿宋" w:eastAsia="仿宋" w:hAnsi="仿宋"/>
                <w:sz w:val="24"/>
              </w:rPr>
            </w:pPr>
            <w:r w:rsidRPr="00BA5C28">
              <w:rPr>
                <w:rFonts w:ascii="仿宋" w:eastAsia="仿宋" w:hAnsi="仿宋" w:hint="eastAsia"/>
                <w:sz w:val="24"/>
              </w:rPr>
              <w:t>实验实践学时</w:t>
            </w:r>
          </w:p>
        </w:tc>
        <w:tc>
          <w:tcPr>
            <w:tcW w:w="575" w:type="pct"/>
            <w:vAlign w:val="center"/>
          </w:tcPr>
          <w:p w:rsidR="005001BF" w:rsidRPr="00BA5C28" w:rsidRDefault="005001BF" w:rsidP="00012F99">
            <w:pPr>
              <w:jc w:val="center"/>
              <w:rPr>
                <w:rFonts w:ascii="仿宋" w:eastAsia="仿宋" w:hAnsi="仿宋"/>
                <w:sz w:val="24"/>
              </w:rPr>
            </w:pPr>
            <w:r w:rsidRPr="00BA5C28">
              <w:rPr>
                <w:rFonts w:ascii="仿宋" w:eastAsia="仿宋" w:hAnsi="仿宋" w:hint="eastAsia"/>
                <w:sz w:val="24"/>
              </w:rPr>
              <w:t>16</w:t>
            </w:r>
          </w:p>
        </w:tc>
      </w:tr>
      <w:tr w:rsidR="005001BF" w:rsidRPr="00BA5C28" w:rsidTr="00012F99">
        <w:trPr>
          <w:trHeight w:val="886"/>
        </w:trPr>
        <w:tc>
          <w:tcPr>
            <w:tcW w:w="1132" w:type="pct"/>
            <w:vAlign w:val="center"/>
          </w:tcPr>
          <w:p w:rsidR="005001BF" w:rsidRPr="00BA5C28" w:rsidRDefault="005001BF" w:rsidP="00012F99">
            <w:pPr>
              <w:jc w:val="center"/>
              <w:rPr>
                <w:rFonts w:ascii="仿宋" w:eastAsia="仿宋" w:hAnsi="仿宋"/>
                <w:sz w:val="24"/>
              </w:rPr>
            </w:pPr>
            <w:r w:rsidRPr="00BA5C28">
              <w:rPr>
                <w:rFonts w:ascii="仿宋" w:eastAsia="仿宋" w:hAnsi="仿宋" w:hint="eastAsia"/>
                <w:sz w:val="24"/>
              </w:rPr>
              <w:t>任课教师</w:t>
            </w:r>
          </w:p>
        </w:tc>
        <w:tc>
          <w:tcPr>
            <w:tcW w:w="987" w:type="pct"/>
            <w:vAlign w:val="center"/>
          </w:tcPr>
          <w:p w:rsidR="005001BF" w:rsidRPr="00BA5C28" w:rsidRDefault="005001BF" w:rsidP="00012F99">
            <w:pPr>
              <w:jc w:val="center"/>
              <w:rPr>
                <w:rFonts w:ascii="仿宋" w:eastAsia="仿宋" w:hAnsi="仿宋"/>
                <w:sz w:val="24"/>
              </w:rPr>
            </w:pPr>
            <w:r w:rsidRPr="00BA5C28">
              <w:rPr>
                <w:rFonts w:ascii="仿宋" w:eastAsia="仿宋" w:hAnsi="仿宋" w:hint="eastAsia"/>
                <w:sz w:val="24"/>
              </w:rPr>
              <w:t xml:space="preserve"> 乔占平</w:t>
            </w:r>
          </w:p>
        </w:tc>
        <w:tc>
          <w:tcPr>
            <w:tcW w:w="1317" w:type="pct"/>
            <w:gridSpan w:val="3"/>
            <w:vAlign w:val="center"/>
          </w:tcPr>
          <w:p w:rsidR="005001BF" w:rsidRPr="00BA5C28" w:rsidRDefault="005001BF" w:rsidP="00012F99">
            <w:pPr>
              <w:jc w:val="center"/>
              <w:rPr>
                <w:rFonts w:ascii="仿宋" w:eastAsia="仿宋" w:hAnsi="仿宋"/>
                <w:sz w:val="24"/>
              </w:rPr>
            </w:pPr>
            <w:r w:rsidRPr="00BA5C28">
              <w:rPr>
                <w:rFonts w:ascii="仿宋" w:eastAsia="仿宋" w:hAnsi="仿宋" w:hint="eastAsia"/>
                <w:sz w:val="24"/>
              </w:rPr>
              <w:t>开课学院*</w:t>
            </w:r>
          </w:p>
        </w:tc>
        <w:tc>
          <w:tcPr>
            <w:tcW w:w="1564" w:type="pct"/>
            <w:gridSpan w:val="3"/>
            <w:vAlign w:val="center"/>
          </w:tcPr>
          <w:p w:rsidR="005001BF" w:rsidRPr="00BA5C28" w:rsidRDefault="005001BF" w:rsidP="00012F99">
            <w:pPr>
              <w:jc w:val="center"/>
              <w:rPr>
                <w:rFonts w:ascii="仿宋" w:eastAsia="仿宋" w:hAnsi="仿宋"/>
                <w:sz w:val="24"/>
              </w:rPr>
            </w:pPr>
            <w:r w:rsidRPr="00BA5C28">
              <w:rPr>
                <w:rFonts w:ascii="仿宋" w:eastAsia="仿宋" w:hAnsi="仿宋" w:hint="eastAsia"/>
                <w:sz w:val="24"/>
              </w:rPr>
              <w:t>化学与制药工程学院</w:t>
            </w:r>
          </w:p>
        </w:tc>
      </w:tr>
      <w:tr w:rsidR="005001BF" w:rsidRPr="00BA5C28" w:rsidTr="00012F99">
        <w:trPr>
          <w:trHeight w:val="828"/>
        </w:trPr>
        <w:tc>
          <w:tcPr>
            <w:tcW w:w="1132" w:type="pct"/>
            <w:vAlign w:val="center"/>
          </w:tcPr>
          <w:p w:rsidR="005001BF" w:rsidRPr="00BA5C28" w:rsidRDefault="005001BF" w:rsidP="00012F99">
            <w:pPr>
              <w:jc w:val="center"/>
              <w:rPr>
                <w:rFonts w:ascii="仿宋" w:eastAsia="仿宋" w:hAnsi="仿宋"/>
                <w:sz w:val="24"/>
              </w:rPr>
            </w:pPr>
            <w:r w:rsidRPr="00BA5C28">
              <w:rPr>
                <w:rFonts w:ascii="仿宋" w:eastAsia="仿宋" w:hAnsi="仿宋" w:hint="eastAsia"/>
                <w:sz w:val="24"/>
              </w:rPr>
              <w:t>课程类型</w:t>
            </w:r>
          </w:p>
        </w:tc>
        <w:tc>
          <w:tcPr>
            <w:tcW w:w="3868" w:type="pct"/>
            <w:gridSpan w:val="7"/>
            <w:vAlign w:val="center"/>
          </w:tcPr>
          <w:p w:rsidR="005001BF" w:rsidRPr="00BA5C28" w:rsidRDefault="005001BF" w:rsidP="00012F99">
            <w:pPr>
              <w:ind w:firstLineChars="50" w:firstLine="120"/>
              <w:rPr>
                <w:rFonts w:ascii="仿宋" w:eastAsia="仿宋" w:hAnsi="仿宋"/>
                <w:sz w:val="24"/>
              </w:rPr>
            </w:pPr>
            <w:r w:rsidRPr="00BA5C28">
              <w:rPr>
                <w:rFonts w:ascii="仿宋" w:eastAsia="仿宋" w:hAnsi="仿宋" w:hint="eastAsia"/>
                <w:sz w:val="24"/>
              </w:rPr>
              <w:t>□通识教育核心课□通识教育拓展课</w:t>
            </w:r>
            <w:r w:rsidR="00C003E3" w:rsidRPr="00BA5C28">
              <w:rPr>
                <w:rFonts w:ascii="仿宋_GB2312" w:eastAsia="仿宋_GB2312" w:hAnsi="宋体"/>
                <w:sz w:val="24"/>
              </w:rPr>
              <w:fldChar w:fldCharType="begin"/>
            </w:r>
            <w:r w:rsidRPr="00BA5C28">
              <w:rPr>
                <w:rFonts w:ascii="仿宋_GB2312" w:eastAsia="仿宋_GB2312" w:hAnsi="宋体"/>
                <w:sz w:val="24"/>
              </w:rPr>
              <w:instrText xml:space="preserve"> </w:instrText>
            </w:r>
            <w:r w:rsidRPr="00BA5C28">
              <w:rPr>
                <w:rFonts w:ascii="仿宋_GB2312" w:eastAsia="仿宋_GB2312" w:hAnsi="宋体" w:hint="eastAsia"/>
                <w:sz w:val="24"/>
              </w:rPr>
              <w:instrText>eq \o\ac(□,</w:instrText>
            </w:r>
            <w:r w:rsidRPr="00BA5C28">
              <w:rPr>
                <w:rFonts w:ascii="仿宋_GB2312" w:eastAsia="仿宋_GB2312" w:hAnsi="宋体" w:hint="eastAsia"/>
                <w:position w:val="2"/>
                <w:sz w:val="24"/>
              </w:rPr>
              <w:instrText>√</w:instrText>
            </w:r>
            <w:r w:rsidRPr="00BA5C28">
              <w:rPr>
                <w:rFonts w:ascii="仿宋_GB2312" w:eastAsia="仿宋_GB2312" w:hAnsi="宋体" w:hint="eastAsia"/>
                <w:sz w:val="24"/>
              </w:rPr>
              <w:instrText>)</w:instrText>
            </w:r>
            <w:r w:rsidR="00C003E3" w:rsidRPr="00BA5C28">
              <w:rPr>
                <w:rFonts w:ascii="仿宋_GB2312" w:eastAsia="仿宋_GB2312" w:hAnsi="宋体"/>
                <w:sz w:val="24"/>
              </w:rPr>
              <w:fldChar w:fldCharType="end"/>
            </w:r>
            <w:r w:rsidRPr="00BA5C28">
              <w:rPr>
                <w:rFonts w:ascii="仿宋" w:eastAsia="仿宋" w:hAnsi="仿宋" w:hint="eastAsia"/>
                <w:sz w:val="24"/>
              </w:rPr>
              <w:t>学科基础必修课</w:t>
            </w:r>
          </w:p>
          <w:p w:rsidR="005001BF" w:rsidRPr="00BA5C28" w:rsidRDefault="005001BF" w:rsidP="00012F99">
            <w:pPr>
              <w:ind w:firstLineChars="50" w:firstLine="120"/>
              <w:rPr>
                <w:rFonts w:ascii="仿宋" w:eastAsia="仿宋" w:hAnsi="仿宋"/>
                <w:sz w:val="24"/>
              </w:rPr>
            </w:pPr>
            <w:r w:rsidRPr="00BA5C28">
              <w:rPr>
                <w:rFonts w:ascii="仿宋" w:eastAsia="仿宋" w:hAnsi="仿宋" w:hint="eastAsia"/>
                <w:sz w:val="24"/>
              </w:rPr>
              <w:t>□学科基础选修课□专业核心课    □个性化课程</w:t>
            </w:r>
          </w:p>
          <w:p w:rsidR="005001BF" w:rsidRPr="00BA5C28" w:rsidRDefault="005001BF" w:rsidP="00012F99">
            <w:pPr>
              <w:ind w:firstLineChars="50" w:firstLine="120"/>
              <w:rPr>
                <w:rFonts w:ascii="仿宋" w:eastAsia="仿宋" w:hAnsi="仿宋"/>
                <w:sz w:val="24"/>
              </w:rPr>
            </w:pPr>
            <w:r w:rsidRPr="00BA5C28">
              <w:rPr>
                <w:rFonts w:ascii="仿宋" w:eastAsia="仿宋" w:hAnsi="仿宋" w:hint="eastAsia"/>
                <w:sz w:val="24"/>
              </w:rPr>
              <w:t>□实践类课程</w:t>
            </w:r>
          </w:p>
        </w:tc>
      </w:tr>
      <w:tr w:rsidR="005001BF" w:rsidRPr="00BA5C28" w:rsidTr="00012F99">
        <w:trPr>
          <w:trHeight w:val="627"/>
        </w:trPr>
        <w:tc>
          <w:tcPr>
            <w:tcW w:w="1132" w:type="pct"/>
            <w:vAlign w:val="center"/>
          </w:tcPr>
          <w:p w:rsidR="005001BF" w:rsidRPr="00BA5C28" w:rsidRDefault="005001BF" w:rsidP="00012F99">
            <w:pPr>
              <w:jc w:val="center"/>
              <w:rPr>
                <w:rFonts w:ascii="仿宋" w:eastAsia="仿宋" w:hAnsi="仿宋"/>
                <w:sz w:val="24"/>
              </w:rPr>
            </w:pPr>
            <w:r w:rsidRPr="00BA5C28">
              <w:rPr>
                <w:rFonts w:ascii="仿宋" w:eastAsia="仿宋" w:hAnsi="仿宋" w:hint="eastAsia"/>
                <w:sz w:val="24"/>
              </w:rPr>
              <w:t>预修课程</w:t>
            </w:r>
          </w:p>
        </w:tc>
        <w:tc>
          <w:tcPr>
            <w:tcW w:w="3868" w:type="pct"/>
            <w:gridSpan w:val="7"/>
            <w:vAlign w:val="center"/>
          </w:tcPr>
          <w:p w:rsidR="005001BF" w:rsidRPr="00BA5C28" w:rsidRDefault="005001BF" w:rsidP="00012F99">
            <w:pPr>
              <w:jc w:val="center"/>
              <w:rPr>
                <w:rFonts w:ascii="仿宋" w:eastAsia="仿宋" w:hAnsi="仿宋"/>
                <w:sz w:val="24"/>
              </w:rPr>
            </w:pPr>
            <w:r w:rsidRPr="00BA5C28">
              <w:rPr>
                <w:rFonts w:ascii="仿宋" w:eastAsia="仿宋" w:hAnsi="仿宋" w:hint="eastAsia"/>
                <w:sz w:val="24"/>
              </w:rPr>
              <w:t>大学物理、</w:t>
            </w:r>
            <w:r>
              <w:rPr>
                <w:rFonts w:ascii="仿宋" w:eastAsia="仿宋" w:hAnsi="仿宋" w:hint="eastAsia"/>
                <w:sz w:val="24"/>
              </w:rPr>
              <w:t>高等数学</w:t>
            </w:r>
            <w:r w:rsidRPr="00BA5C28">
              <w:rPr>
                <w:rFonts w:ascii="仿宋" w:eastAsia="仿宋" w:hAnsi="仿宋" w:hint="eastAsia"/>
                <w:sz w:val="24"/>
              </w:rPr>
              <w:t>、物理化学</w:t>
            </w:r>
          </w:p>
        </w:tc>
      </w:tr>
    </w:tbl>
    <w:p w:rsidR="005001BF" w:rsidRPr="0069132F" w:rsidRDefault="005001BF" w:rsidP="00012F99">
      <w:pPr>
        <w:spacing w:line="276" w:lineRule="auto"/>
        <w:rPr>
          <w:rFonts w:ascii="仿宋" w:eastAsia="仿宋" w:hAnsi="仿宋" w:cs="仿宋"/>
          <w:sz w:val="24"/>
        </w:rPr>
      </w:pPr>
      <w:r w:rsidRPr="0069132F">
        <w:rPr>
          <w:rFonts w:ascii="仿宋" w:eastAsia="仿宋" w:hAnsi="仿宋" w:cs="仿宋" w:hint="eastAsia"/>
          <w:sz w:val="24"/>
        </w:rPr>
        <w:t>1.</w:t>
      </w:r>
      <w:r w:rsidRPr="0069132F">
        <w:rPr>
          <w:rFonts w:ascii="仿宋" w:eastAsia="仿宋" w:hAnsi="仿宋" w:cs="仿宋"/>
          <w:sz w:val="24"/>
        </w:rPr>
        <w:t>课程</w:t>
      </w:r>
      <w:r w:rsidRPr="0069132F">
        <w:rPr>
          <w:rFonts w:ascii="仿宋" w:eastAsia="仿宋" w:hAnsi="仿宋" w:cs="仿宋" w:hint="eastAsia"/>
          <w:sz w:val="24"/>
        </w:rPr>
        <w:t>教学目标</w:t>
      </w:r>
    </w:p>
    <w:p w:rsidR="005001BF" w:rsidRPr="0069132F" w:rsidRDefault="005001BF" w:rsidP="00012F99">
      <w:pPr>
        <w:spacing w:line="276" w:lineRule="auto"/>
        <w:ind w:firstLineChars="200" w:firstLine="480"/>
        <w:rPr>
          <w:rFonts w:ascii="仿宋" w:eastAsia="仿宋" w:hAnsi="仿宋" w:cs="仿宋"/>
          <w:sz w:val="24"/>
        </w:rPr>
      </w:pPr>
      <w:r w:rsidRPr="0069132F">
        <w:rPr>
          <w:rFonts w:ascii="仿宋" w:eastAsia="仿宋" w:hAnsi="仿宋" w:cs="仿宋" w:hint="eastAsia"/>
          <w:sz w:val="24"/>
        </w:rPr>
        <w:t xml:space="preserve"> 化工基础课程的教学目标是使学生获得常见化工单元操作过程及设备的基础知识、基本理论和基本计算能力，并受到必要的基本操作技能训练。为学生学习后续专业课程和将来从事工程技术工作，实施常规工艺、常规管理和常规业务打好基础。具体目标如下：</w:t>
      </w:r>
    </w:p>
    <w:p w:rsidR="005001BF" w:rsidRPr="0069132F" w:rsidRDefault="005001BF" w:rsidP="00012F99">
      <w:pPr>
        <w:spacing w:line="276" w:lineRule="auto"/>
        <w:ind w:firstLineChars="200" w:firstLine="480"/>
        <w:rPr>
          <w:rFonts w:ascii="仿宋" w:eastAsia="仿宋" w:hAnsi="仿宋" w:cs="仿宋"/>
          <w:sz w:val="24"/>
        </w:rPr>
      </w:pPr>
      <w:r w:rsidRPr="0069132F">
        <w:rPr>
          <w:rFonts w:ascii="仿宋" w:eastAsia="仿宋" w:hAnsi="仿宋" w:cs="仿宋" w:hint="eastAsia"/>
          <w:sz w:val="24"/>
        </w:rPr>
        <w:t>知识目标：1）能正确理解各单元操作的基本原理；了解典型设备的构造、性能和操作原理，并具有设备选型及校核的基本知识；2）熟悉主要单元操作过程及设备的基本计算方法；掌握基本计算公式的物理意义、应用方法和适用范围；具有查阅和使用常用工程计算图表、手册、资料的能力；3）熟悉常见化工单元操作要领。</w:t>
      </w:r>
    </w:p>
    <w:p w:rsidR="005001BF" w:rsidRPr="0069132F" w:rsidRDefault="005001BF" w:rsidP="00012F99">
      <w:pPr>
        <w:spacing w:line="276" w:lineRule="auto"/>
        <w:ind w:firstLineChars="200" w:firstLine="480"/>
        <w:rPr>
          <w:rFonts w:ascii="仿宋" w:eastAsia="仿宋" w:hAnsi="仿宋" w:cs="仿宋"/>
          <w:sz w:val="24"/>
        </w:rPr>
      </w:pPr>
      <w:r w:rsidRPr="0069132F">
        <w:rPr>
          <w:rFonts w:ascii="仿宋" w:eastAsia="仿宋" w:hAnsi="仿宋" w:cs="仿宋" w:hint="eastAsia"/>
          <w:sz w:val="24"/>
        </w:rPr>
        <w:t>能力目标:具有选择适宜操作条件、探索强化过程途径和提高设备效能的初步能力；具有运用工程技术观点分析和解决化工单元操作一般问题的初步能力。</w:t>
      </w:r>
    </w:p>
    <w:p w:rsidR="005001BF" w:rsidRPr="0069132F" w:rsidRDefault="005001BF" w:rsidP="00012F99">
      <w:pPr>
        <w:spacing w:line="276" w:lineRule="auto"/>
        <w:ind w:firstLineChars="200" w:firstLine="480"/>
        <w:rPr>
          <w:rFonts w:ascii="仿宋" w:eastAsia="仿宋" w:hAnsi="仿宋" w:cs="仿宋"/>
          <w:sz w:val="24"/>
        </w:rPr>
      </w:pPr>
      <w:r w:rsidRPr="0069132F">
        <w:rPr>
          <w:rFonts w:ascii="仿宋" w:eastAsia="仿宋" w:hAnsi="仿宋" w:cs="仿宋" w:hint="eastAsia"/>
          <w:sz w:val="24"/>
        </w:rPr>
        <w:t>素质目标：</w:t>
      </w:r>
      <w:r w:rsidRPr="0069132F">
        <w:rPr>
          <w:rFonts w:ascii="仿宋" w:eastAsia="仿宋" w:hAnsi="仿宋" w:cs="仿宋" w:hint="eastAsia"/>
          <w:color w:val="000000"/>
          <w:sz w:val="24"/>
        </w:rPr>
        <w:t>学生在学习该门课程后，应具备以下两方面的能力：一是熟悉现有生产过程中的各种单元操作；二是具备分析和解决单元操作中各种问题的能力，即在科学研究和生产实践中对设备应具有操作管理、设计、强化与过程开发的本领。</w:t>
      </w:r>
    </w:p>
    <w:p w:rsidR="005001BF" w:rsidRPr="0069132F" w:rsidRDefault="005001BF" w:rsidP="00012F99">
      <w:pPr>
        <w:widowControl/>
        <w:snapToGrid w:val="0"/>
        <w:spacing w:line="276" w:lineRule="auto"/>
        <w:rPr>
          <w:rFonts w:ascii="仿宋" w:eastAsia="仿宋" w:hAnsi="仿宋" w:cs="Arial"/>
          <w:color w:val="000000"/>
          <w:kern w:val="0"/>
          <w:sz w:val="24"/>
        </w:rPr>
      </w:pPr>
      <w:r w:rsidRPr="0069132F">
        <w:rPr>
          <w:rFonts w:ascii="仿宋" w:eastAsia="仿宋" w:hAnsi="仿宋" w:cs="Arial" w:hint="eastAsia"/>
          <w:color w:val="000000"/>
          <w:kern w:val="0"/>
          <w:sz w:val="24"/>
        </w:rPr>
        <w:t>2.</w:t>
      </w:r>
      <w:r w:rsidRPr="0069132F">
        <w:rPr>
          <w:rFonts w:ascii="仿宋" w:eastAsia="仿宋" w:hAnsi="仿宋" w:cs="Arial"/>
          <w:color w:val="000000"/>
          <w:kern w:val="0"/>
          <w:sz w:val="24"/>
        </w:rPr>
        <w:t>课程教学</w:t>
      </w:r>
      <w:r w:rsidRPr="0069132F">
        <w:rPr>
          <w:rFonts w:ascii="仿宋" w:eastAsia="仿宋" w:hAnsi="仿宋" w:cs="Arial" w:hint="eastAsia"/>
          <w:color w:val="000000"/>
          <w:kern w:val="0"/>
          <w:sz w:val="24"/>
        </w:rPr>
        <w:t>目的与任务</w:t>
      </w:r>
      <w:r w:rsidRPr="0069132F">
        <w:rPr>
          <w:rFonts w:ascii="仿宋" w:eastAsia="仿宋" w:hAnsi="仿宋" w:cs="Arial"/>
          <w:color w:val="000000"/>
          <w:kern w:val="0"/>
          <w:sz w:val="24"/>
        </w:rPr>
        <w:t xml:space="preserve"> </w:t>
      </w:r>
    </w:p>
    <w:p w:rsidR="005001BF" w:rsidRPr="0069132F" w:rsidRDefault="005001BF" w:rsidP="00012F99">
      <w:pPr>
        <w:spacing w:line="276" w:lineRule="auto"/>
        <w:ind w:firstLineChars="200" w:firstLine="480"/>
        <w:rPr>
          <w:rFonts w:ascii="仿宋" w:eastAsia="仿宋" w:hAnsi="仿宋" w:cs="仿宋"/>
          <w:color w:val="000000"/>
          <w:sz w:val="24"/>
        </w:rPr>
      </w:pPr>
      <w:r w:rsidRPr="0069132F">
        <w:rPr>
          <w:rFonts w:ascii="仿宋" w:eastAsia="仿宋" w:hAnsi="仿宋" w:cs="仿宋" w:hint="eastAsia"/>
          <w:color w:val="000000"/>
          <w:sz w:val="24"/>
        </w:rPr>
        <w:t>化工原理是</w:t>
      </w:r>
      <w:r>
        <w:rPr>
          <w:rFonts w:ascii="仿宋" w:eastAsia="仿宋" w:hAnsi="仿宋" w:cs="仿宋" w:hint="eastAsia"/>
          <w:color w:val="000000"/>
          <w:sz w:val="24"/>
        </w:rPr>
        <w:t>材料专业的学科</w:t>
      </w:r>
      <w:r w:rsidRPr="0069132F">
        <w:rPr>
          <w:rFonts w:ascii="仿宋" w:eastAsia="仿宋" w:hAnsi="仿宋" w:cs="仿宋" w:hint="eastAsia"/>
          <w:color w:val="000000"/>
          <w:sz w:val="24"/>
        </w:rPr>
        <w:t>基础课之一，在基础课和专业课之间起着承前启后、由理及工的桥梁作用。通过这门课程的学习，要使学生系统地获得：‘三传’的基本概念；各单元操作的</w:t>
      </w:r>
      <w:r>
        <w:rPr>
          <w:rFonts w:ascii="仿宋" w:eastAsia="仿宋" w:hAnsi="仿宋" w:cs="仿宋" w:hint="eastAsia"/>
          <w:color w:val="000000"/>
          <w:sz w:val="24"/>
        </w:rPr>
        <w:t>基本</w:t>
      </w:r>
      <w:r w:rsidRPr="0069132F">
        <w:rPr>
          <w:rFonts w:ascii="仿宋" w:eastAsia="仿宋" w:hAnsi="仿宋" w:cs="仿宋" w:hint="eastAsia"/>
          <w:color w:val="000000"/>
          <w:sz w:val="24"/>
        </w:rPr>
        <w:t>原理、典型设备的结构、设备选型与校核和工程</w:t>
      </w:r>
      <w:r w:rsidRPr="0069132F">
        <w:rPr>
          <w:rFonts w:ascii="仿宋" w:eastAsia="仿宋" w:hAnsi="仿宋" w:cs="仿宋" w:hint="eastAsia"/>
          <w:color w:val="000000"/>
          <w:sz w:val="24"/>
        </w:rPr>
        <w:lastRenderedPageBreak/>
        <w:t>学科的研究方法。培养学生的工程观念、分析和解决单元操作中各种问题的能力。突出课程的实践性，使学生受到利用自然科学的基本原理解决实际工程问题的初步训练，提高学生的定量运算能力、实验技能、设计能力、单元操作的分析与调节能力。</w:t>
      </w:r>
    </w:p>
    <w:p w:rsidR="005001BF" w:rsidRPr="0069132F" w:rsidRDefault="005001BF" w:rsidP="00012F99">
      <w:pPr>
        <w:widowControl/>
        <w:snapToGrid w:val="0"/>
        <w:spacing w:line="276" w:lineRule="auto"/>
        <w:rPr>
          <w:rFonts w:ascii="仿宋" w:eastAsia="仿宋" w:hAnsi="仿宋" w:cs="Arial"/>
          <w:color w:val="000000"/>
          <w:kern w:val="0"/>
          <w:sz w:val="24"/>
        </w:rPr>
      </w:pPr>
      <w:r w:rsidRPr="0069132F">
        <w:rPr>
          <w:rFonts w:ascii="仿宋" w:eastAsia="仿宋" w:hAnsi="仿宋" w:cs="Arial" w:hint="eastAsia"/>
          <w:color w:val="000000"/>
          <w:kern w:val="0"/>
          <w:sz w:val="24"/>
        </w:rPr>
        <w:t>3.</w:t>
      </w:r>
      <w:r w:rsidRPr="0069132F">
        <w:rPr>
          <w:rFonts w:ascii="仿宋" w:eastAsia="仿宋" w:hAnsi="仿宋" w:cs="Arial"/>
          <w:color w:val="000000"/>
          <w:kern w:val="0"/>
          <w:sz w:val="24"/>
        </w:rPr>
        <w:t>课程</w:t>
      </w:r>
      <w:r w:rsidRPr="0069132F">
        <w:rPr>
          <w:rFonts w:ascii="仿宋" w:eastAsia="仿宋" w:hAnsi="仿宋" w:cs="Arial" w:hint="eastAsia"/>
          <w:color w:val="000000"/>
          <w:kern w:val="0"/>
          <w:sz w:val="24"/>
        </w:rPr>
        <w:t>内容简介</w:t>
      </w:r>
    </w:p>
    <w:p w:rsidR="005001BF" w:rsidRPr="0069132F" w:rsidRDefault="005001BF" w:rsidP="00012F99">
      <w:pPr>
        <w:spacing w:line="276" w:lineRule="auto"/>
        <w:ind w:firstLineChars="200" w:firstLine="480"/>
        <w:rPr>
          <w:rFonts w:ascii="仿宋" w:eastAsia="仿宋" w:hAnsi="仿宋" w:cs="仿宋"/>
          <w:sz w:val="24"/>
        </w:rPr>
      </w:pPr>
      <w:r w:rsidRPr="0069132F">
        <w:rPr>
          <w:rFonts w:ascii="仿宋" w:eastAsia="仿宋" w:hAnsi="仿宋" w:cs="仿宋" w:hint="eastAsia"/>
          <w:sz w:val="24"/>
        </w:rPr>
        <w:t>化工原理课程是理论性和实践性都很强的学科，它的内容是讲述化工单元操作的基本原理、典型设备的结构原理、操作性能和设计计算。化工单元操作是组成各种化工生产过程、完成一定加工目的的基本过程，其特点是化工生产过程中以物理为主的操作过程，包括流体流动过程、传热过程和传质过程。</w:t>
      </w:r>
    </w:p>
    <w:p w:rsidR="005001BF" w:rsidRPr="0069132F" w:rsidRDefault="005001BF" w:rsidP="00012F99">
      <w:pPr>
        <w:widowControl/>
        <w:snapToGrid w:val="0"/>
        <w:spacing w:line="276" w:lineRule="auto"/>
        <w:rPr>
          <w:rFonts w:ascii="仿宋" w:eastAsia="仿宋" w:hAnsi="仿宋" w:cs="Arial"/>
          <w:color w:val="000000"/>
          <w:kern w:val="0"/>
          <w:sz w:val="24"/>
        </w:rPr>
      </w:pPr>
      <w:r w:rsidRPr="0069132F">
        <w:rPr>
          <w:rFonts w:ascii="仿宋" w:eastAsia="仿宋" w:hAnsi="仿宋" w:cs="Arial" w:hint="eastAsia"/>
          <w:color w:val="000000"/>
          <w:kern w:val="0"/>
          <w:sz w:val="24"/>
        </w:rPr>
        <w:t>4.理论教学基本要求</w:t>
      </w:r>
    </w:p>
    <w:p w:rsidR="005001BF" w:rsidRPr="0069132F" w:rsidRDefault="005001BF" w:rsidP="00012F99">
      <w:pPr>
        <w:adjustRightInd w:val="0"/>
        <w:snapToGrid w:val="0"/>
        <w:spacing w:line="276" w:lineRule="auto"/>
        <w:ind w:leftChars="86" w:left="181" w:firstLineChars="200" w:firstLine="480"/>
        <w:rPr>
          <w:rFonts w:ascii="仿宋" w:eastAsia="仿宋" w:hAnsi="仿宋" w:cs="仿宋"/>
          <w:sz w:val="24"/>
        </w:rPr>
      </w:pPr>
      <w:r w:rsidRPr="0069132F">
        <w:rPr>
          <w:rFonts w:ascii="仿宋" w:eastAsia="仿宋" w:hAnsi="仿宋" w:cs="仿宋" w:hint="eastAsia"/>
          <w:sz w:val="24"/>
        </w:rPr>
        <w:t>通过本课程的教学，要使学生系统地掌握工业生产中常用单元操作的原理，设备的构造、设计计算及选型，单元操作的工业应用及操作过程中操作条件对过程的影响。具体要求如下：</w:t>
      </w:r>
    </w:p>
    <w:p w:rsidR="005001BF" w:rsidRPr="0069132F" w:rsidRDefault="005001BF" w:rsidP="00012F99">
      <w:pPr>
        <w:numPr>
          <w:ilvl w:val="0"/>
          <w:numId w:val="13"/>
        </w:numPr>
        <w:tabs>
          <w:tab w:val="left" w:pos="540"/>
        </w:tabs>
        <w:spacing w:line="276" w:lineRule="auto"/>
        <w:ind w:right="28" w:firstLine="420"/>
        <w:jc w:val="left"/>
        <w:rPr>
          <w:rFonts w:ascii="仿宋" w:eastAsia="仿宋" w:hAnsi="仿宋" w:cs="仿宋"/>
          <w:sz w:val="24"/>
        </w:rPr>
      </w:pPr>
      <w:r w:rsidRPr="0069132F">
        <w:rPr>
          <w:rFonts w:ascii="仿宋" w:eastAsia="仿宋" w:hAnsi="仿宋" w:cs="仿宋" w:hint="eastAsia"/>
          <w:sz w:val="24"/>
        </w:rPr>
        <w:t>理解与掌握连续性方程和柏努利方程，熟练掌握它们的应用；了解简单管路；掌握各种管路的计算；了解各种测速装置；了解各种测速装置的流量计算及其校正方法。</w:t>
      </w:r>
    </w:p>
    <w:p w:rsidR="005001BF" w:rsidRPr="0069132F" w:rsidRDefault="005001BF" w:rsidP="00012F99">
      <w:pPr>
        <w:numPr>
          <w:ilvl w:val="0"/>
          <w:numId w:val="13"/>
        </w:numPr>
        <w:tabs>
          <w:tab w:val="left" w:pos="540"/>
        </w:tabs>
        <w:spacing w:line="276" w:lineRule="auto"/>
        <w:ind w:right="28" w:firstLine="420"/>
        <w:jc w:val="left"/>
        <w:rPr>
          <w:rFonts w:ascii="仿宋" w:eastAsia="仿宋" w:hAnsi="仿宋" w:cs="仿宋"/>
          <w:sz w:val="24"/>
        </w:rPr>
      </w:pPr>
      <w:r w:rsidRPr="0069132F">
        <w:rPr>
          <w:rFonts w:ascii="仿宋" w:eastAsia="仿宋" w:hAnsi="仿宋" w:cs="仿宋" w:hint="eastAsia"/>
          <w:sz w:val="24"/>
        </w:rPr>
        <w:t>了解离心泵操作原理、构造与类型，理解气缚和汽蚀现象； 熟练掌握离心泵安装高度的计算和选型方法。</w:t>
      </w:r>
    </w:p>
    <w:p w:rsidR="005001BF" w:rsidRPr="0069132F" w:rsidRDefault="005001BF" w:rsidP="00012F99">
      <w:pPr>
        <w:numPr>
          <w:ilvl w:val="0"/>
          <w:numId w:val="13"/>
        </w:numPr>
        <w:tabs>
          <w:tab w:val="left" w:pos="540"/>
        </w:tabs>
        <w:spacing w:line="276" w:lineRule="auto"/>
        <w:ind w:right="28" w:firstLine="420"/>
        <w:jc w:val="left"/>
        <w:rPr>
          <w:rFonts w:ascii="仿宋" w:eastAsia="仿宋" w:hAnsi="仿宋" w:cs="仿宋"/>
          <w:sz w:val="24"/>
        </w:rPr>
      </w:pPr>
      <w:r w:rsidRPr="0069132F">
        <w:rPr>
          <w:rFonts w:ascii="仿宋" w:eastAsia="仿宋" w:hAnsi="仿宋" w:cs="仿宋" w:hint="eastAsia"/>
          <w:sz w:val="24"/>
        </w:rPr>
        <w:t>掌握颗粒沉降速度的计算；掌握降尘室处理能力和分离最小颗粒直径的计算方法。理解过滤过程的基本原理，了解板框压滤机、转筒过滤机的构造和操作原理；掌握过滤速率方程及其在恒压操作条件下的应用；掌握过滤机生产能力的计算。</w:t>
      </w:r>
    </w:p>
    <w:p w:rsidR="005001BF" w:rsidRPr="0069132F" w:rsidRDefault="005001BF" w:rsidP="00012F99">
      <w:pPr>
        <w:numPr>
          <w:ilvl w:val="0"/>
          <w:numId w:val="13"/>
        </w:numPr>
        <w:tabs>
          <w:tab w:val="left" w:pos="540"/>
        </w:tabs>
        <w:spacing w:line="276" w:lineRule="auto"/>
        <w:ind w:right="28" w:firstLine="420"/>
        <w:jc w:val="left"/>
        <w:rPr>
          <w:rFonts w:ascii="仿宋" w:eastAsia="仿宋" w:hAnsi="仿宋" w:cs="仿宋"/>
          <w:sz w:val="24"/>
        </w:rPr>
      </w:pPr>
      <w:r w:rsidRPr="0069132F">
        <w:rPr>
          <w:rFonts w:ascii="仿宋" w:eastAsia="仿宋" w:hAnsi="仿宋" w:cs="仿宋" w:hint="eastAsia"/>
          <w:sz w:val="24"/>
        </w:rPr>
        <w:t>熟练掌握传热速率方程、热量衡算方程和传热系数的计算；掌握换热器的设计和选型方法。</w:t>
      </w:r>
    </w:p>
    <w:p w:rsidR="005001BF" w:rsidRPr="0069132F" w:rsidRDefault="005001BF" w:rsidP="00012F99">
      <w:pPr>
        <w:numPr>
          <w:ilvl w:val="0"/>
          <w:numId w:val="13"/>
        </w:numPr>
        <w:tabs>
          <w:tab w:val="left" w:pos="540"/>
        </w:tabs>
        <w:ind w:right="28" w:firstLine="420"/>
        <w:jc w:val="left"/>
        <w:rPr>
          <w:rFonts w:ascii="仿宋" w:eastAsia="仿宋" w:hAnsi="仿宋" w:cs="仿宋"/>
          <w:sz w:val="24"/>
        </w:rPr>
      </w:pPr>
      <w:r w:rsidRPr="0069132F">
        <w:rPr>
          <w:rFonts w:ascii="仿宋" w:eastAsia="仿宋" w:hAnsi="仿宋" w:cs="仿宋" w:hint="eastAsia"/>
          <w:sz w:val="24"/>
        </w:rPr>
        <w:t>掌握精馏塔的有关操作计算及设计方法。</w:t>
      </w:r>
    </w:p>
    <w:p w:rsidR="005001BF" w:rsidRPr="0069132F" w:rsidRDefault="005001BF" w:rsidP="00012F99">
      <w:pPr>
        <w:numPr>
          <w:ilvl w:val="0"/>
          <w:numId w:val="13"/>
        </w:numPr>
        <w:tabs>
          <w:tab w:val="left" w:pos="540"/>
        </w:tabs>
        <w:spacing w:line="276" w:lineRule="auto"/>
        <w:ind w:right="28" w:firstLine="420"/>
        <w:jc w:val="left"/>
        <w:rPr>
          <w:rFonts w:ascii="仿宋" w:eastAsia="仿宋" w:hAnsi="仿宋" w:cs="仿宋"/>
          <w:sz w:val="24"/>
        </w:rPr>
      </w:pPr>
      <w:r w:rsidRPr="0069132F">
        <w:rPr>
          <w:rFonts w:ascii="仿宋" w:eastAsia="仿宋" w:hAnsi="仿宋" w:cs="仿宋" w:hint="eastAsia"/>
          <w:sz w:val="24"/>
        </w:rPr>
        <w:t>熟练掌握空气对流干燥器的物料衡算和热量衡算。理解干燥机理，熟练掌握应用干燥曲线和干燥速度曲线计算在恒定干燥条件下的干燥速度和干燥时间。了解各种常用干燥设备的操作原理、结构特点、适用场合和选用。</w:t>
      </w:r>
    </w:p>
    <w:p w:rsidR="005001BF" w:rsidRPr="0069132F" w:rsidRDefault="005001BF" w:rsidP="00012F99">
      <w:pPr>
        <w:widowControl/>
        <w:snapToGrid w:val="0"/>
        <w:spacing w:line="276" w:lineRule="auto"/>
        <w:rPr>
          <w:rFonts w:ascii="仿宋" w:eastAsia="仿宋" w:hAnsi="仿宋" w:cs="Arial"/>
          <w:color w:val="000000"/>
          <w:kern w:val="0"/>
          <w:sz w:val="24"/>
        </w:rPr>
      </w:pPr>
      <w:r w:rsidRPr="0069132F">
        <w:rPr>
          <w:rFonts w:ascii="仿宋" w:eastAsia="仿宋" w:hAnsi="仿宋" w:cs="Arial" w:hint="eastAsia"/>
          <w:color w:val="000000"/>
          <w:kern w:val="0"/>
          <w:sz w:val="24"/>
        </w:rPr>
        <w:t>5.实践教学要求</w:t>
      </w:r>
    </w:p>
    <w:p w:rsidR="005001BF" w:rsidRPr="0069132F" w:rsidRDefault="005001BF" w:rsidP="00012F99">
      <w:pPr>
        <w:tabs>
          <w:tab w:val="left" w:pos="540"/>
        </w:tabs>
        <w:spacing w:line="276" w:lineRule="auto"/>
        <w:ind w:right="28" w:firstLine="420"/>
        <w:jc w:val="left"/>
        <w:rPr>
          <w:rFonts w:ascii="仿宋" w:eastAsia="仿宋" w:hAnsi="仿宋" w:cs="仿宋"/>
          <w:szCs w:val="21"/>
        </w:rPr>
      </w:pPr>
      <w:r w:rsidRPr="0069132F">
        <w:rPr>
          <w:rFonts w:ascii="仿宋" w:eastAsia="仿宋" w:hAnsi="仿宋" w:cs="仿宋" w:hint="eastAsia"/>
          <w:sz w:val="24"/>
        </w:rPr>
        <w:t>验证有关的化工单元操作的理论，熟悉并掌握化工中典型设备的操作，使学生掌握基本的实验技能；掌握实验数据的处理，使学生初步掌握处理工程问题的实验方法。</w:t>
      </w:r>
    </w:p>
    <w:p w:rsidR="005001BF" w:rsidRDefault="005001BF" w:rsidP="00012F99">
      <w:pPr>
        <w:widowControl/>
        <w:snapToGrid w:val="0"/>
        <w:spacing w:line="360" w:lineRule="exact"/>
        <w:rPr>
          <w:rFonts w:ascii="仿宋" w:eastAsia="仿宋" w:hAnsi="仿宋" w:cs="Arial"/>
          <w:color w:val="000000"/>
          <w:kern w:val="0"/>
          <w:sz w:val="24"/>
        </w:rPr>
      </w:pPr>
      <w:r w:rsidRPr="00BA5C28">
        <w:rPr>
          <w:rFonts w:ascii="仿宋" w:eastAsia="仿宋" w:hAnsi="仿宋" w:cs="Arial" w:hint="eastAsia"/>
          <w:color w:val="000000"/>
          <w:kern w:val="0"/>
          <w:sz w:val="24"/>
        </w:rPr>
        <w:t>6.教学方式与方法</w:t>
      </w:r>
    </w:p>
    <w:tbl>
      <w:tblPr>
        <w:tblW w:w="9011" w:type="dxa"/>
        <w:jc w:val="center"/>
        <w:tblCellSpacing w:w="0" w:type="dxa"/>
        <w:tblCellMar>
          <w:left w:w="0" w:type="dxa"/>
          <w:right w:w="0" w:type="dxa"/>
        </w:tblCellMar>
        <w:tblLook w:val="04A0"/>
      </w:tblPr>
      <w:tblGrid>
        <w:gridCol w:w="9011"/>
      </w:tblGrid>
      <w:tr w:rsidR="005001BF" w:rsidRPr="00590023" w:rsidTr="00012F99">
        <w:trPr>
          <w:tblCellSpacing w:w="0" w:type="dxa"/>
          <w:jc w:val="center"/>
        </w:trPr>
        <w:tc>
          <w:tcPr>
            <w:tcW w:w="9011" w:type="dxa"/>
            <w:vAlign w:val="center"/>
            <w:hideMark/>
          </w:tcPr>
          <w:p w:rsidR="005001BF" w:rsidRPr="00590023" w:rsidRDefault="005001BF" w:rsidP="00012F99">
            <w:pPr>
              <w:widowControl/>
              <w:jc w:val="left"/>
              <w:rPr>
                <w:rFonts w:ascii="仿宋" w:eastAsia="仿宋" w:hAnsi="仿宋" w:cs="Arial"/>
                <w:color w:val="FF0000"/>
                <w:kern w:val="0"/>
                <w:sz w:val="24"/>
              </w:rPr>
            </w:pPr>
          </w:p>
        </w:tc>
      </w:tr>
      <w:tr w:rsidR="005001BF" w:rsidRPr="00590023" w:rsidTr="00012F99">
        <w:trPr>
          <w:tblCellSpacing w:w="0" w:type="dxa"/>
          <w:jc w:val="center"/>
        </w:trPr>
        <w:tc>
          <w:tcPr>
            <w:tcW w:w="9011" w:type="dxa"/>
            <w:vAlign w:val="center"/>
            <w:hideMark/>
          </w:tcPr>
          <w:p w:rsidR="005001BF" w:rsidRPr="00590023" w:rsidRDefault="005001BF" w:rsidP="00012F99">
            <w:pPr>
              <w:widowControl/>
              <w:jc w:val="left"/>
              <w:rPr>
                <w:rFonts w:ascii="仿宋" w:eastAsia="仿宋" w:hAnsi="仿宋" w:cs="Arial"/>
                <w:color w:val="FF0000"/>
                <w:kern w:val="0"/>
                <w:sz w:val="24"/>
              </w:rPr>
            </w:pPr>
          </w:p>
        </w:tc>
      </w:tr>
      <w:tr w:rsidR="005001BF" w:rsidRPr="00590023" w:rsidTr="00012F99">
        <w:trPr>
          <w:tblCellSpacing w:w="0" w:type="dxa"/>
          <w:jc w:val="center"/>
        </w:trPr>
        <w:tc>
          <w:tcPr>
            <w:tcW w:w="9011" w:type="dxa"/>
            <w:vAlign w:val="center"/>
            <w:hideMark/>
          </w:tcPr>
          <w:p w:rsidR="005001BF" w:rsidRPr="00590023" w:rsidRDefault="005001BF" w:rsidP="00012F99">
            <w:pPr>
              <w:widowControl/>
              <w:jc w:val="left"/>
              <w:rPr>
                <w:rFonts w:ascii="仿宋" w:eastAsia="仿宋" w:hAnsi="仿宋" w:cs="Arial"/>
                <w:color w:val="FF0000"/>
                <w:kern w:val="0"/>
                <w:sz w:val="24"/>
              </w:rPr>
            </w:pPr>
          </w:p>
        </w:tc>
      </w:tr>
    </w:tbl>
    <w:p w:rsidR="005001BF" w:rsidRPr="00581750" w:rsidRDefault="005001BF" w:rsidP="00012F99">
      <w:pPr>
        <w:widowControl/>
        <w:snapToGrid w:val="0"/>
        <w:spacing w:line="360" w:lineRule="exact"/>
        <w:rPr>
          <w:rFonts w:ascii="仿宋" w:eastAsia="仿宋" w:hAnsi="仿宋" w:cs="Arial"/>
          <w:kern w:val="0"/>
          <w:sz w:val="24"/>
        </w:rPr>
      </w:pPr>
      <w:r w:rsidRPr="00581750">
        <w:rPr>
          <w:rFonts w:ascii="仿宋" w:eastAsia="仿宋" w:hAnsi="仿宋" w:cs="Arial" w:hint="eastAsia"/>
          <w:kern w:val="0"/>
          <w:sz w:val="24"/>
        </w:rPr>
        <w:t>理论教学：</w:t>
      </w:r>
    </w:p>
    <w:p w:rsidR="005001BF" w:rsidRPr="00581750" w:rsidRDefault="005001BF" w:rsidP="00012F99">
      <w:pPr>
        <w:widowControl/>
        <w:snapToGrid w:val="0"/>
        <w:spacing w:line="360" w:lineRule="exact"/>
        <w:ind w:firstLineChars="200" w:firstLine="480"/>
        <w:rPr>
          <w:rFonts w:ascii="仿宋" w:eastAsia="仿宋" w:hAnsi="仿宋" w:cs="Arial"/>
          <w:kern w:val="0"/>
          <w:sz w:val="24"/>
        </w:rPr>
      </w:pPr>
      <w:r w:rsidRPr="00581750">
        <w:rPr>
          <w:rFonts w:ascii="仿宋" w:eastAsia="仿宋" w:hAnsi="仿宋" w:cs="Arial" w:hint="eastAsia"/>
          <w:kern w:val="0"/>
          <w:sz w:val="24"/>
        </w:rPr>
        <w:t>多媒体教学课件课堂讲授，辅以化工过程单元操作录像片、动画库。以传授知识和传授学习知识方法的教学思路，加强教学方法的启发性，理论联系生产实际，辅以课堂讨论等形式进行教学。</w:t>
      </w:r>
    </w:p>
    <w:p w:rsidR="005001BF" w:rsidRPr="00581750" w:rsidRDefault="005001BF" w:rsidP="00012F99">
      <w:pPr>
        <w:widowControl/>
        <w:snapToGrid w:val="0"/>
        <w:spacing w:line="360" w:lineRule="exact"/>
        <w:rPr>
          <w:rFonts w:ascii="仿宋" w:eastAsia="仿宋" w:hAnsi="仿宋" w:cs="Arial"/>
          <w:kern w:val="0"/>
          <w:sz w:val="24"/>
        </w:rPr>
      </w:pPr>
      <w:r w:rsidRPr="00581750">
        <w:rPr>
          <w:rFonts w:ascii="仿宋" w:eastAsia="仿宋" w:hAnsi="仿宋" w:cs="Arial" w:hint="eastAsia"/>
          <w:kern w:val="0"/>
          <w:sz w:val="24"/>
        </w:rPr>
        <w:t>实践教学：</w:t>
      </w:r>
    </w:p>
    <w:p w:rsidR="005001BF" w:rsidRPr="00581750" w:rsidRDefault="005001BF" w:rsidP="00012F99">
      <w:pPr>
        <w:widowControl/>
        <w:snapToGrid w:val="0"/>
        <w:spacing w:line="360" w:lineRule="exact"/>
        <w:ind w:firstLineChars="200" w:firstLine="480"/>
        <w:rPr>
          <w:rFonts w:ascii="仿宋" w:eastAsia="仿宋" w:hAnsi="仿宋" w:cs="Arial"/>
          <w:kern w:val="0"/>
          <w:sz w:val="24"/>
        </w:rPr>
      </w:pPr>
      <w:r>
        <w:rPr>
          <w:rFonts w:ascii="仿宋" w:eastAsia="仿宋" w:hAnsi="仿宋" w:cs="Arial" w:hint="eastAsia"/>
          <w:kern w:val="0"/>
          <w:sz w:val="24"/>
        </w:rPr>
        <w:lastRenderedPageBreak/>
        <w:t>化工实验室基本实验项目8个，其中选修实验项目2个，具有多种演示实验装置和模型教具，具有</w:t>
      </w:r>
      <w:r w:rsidRPr="00581750">
        <w:rPr>
          <w:rFonts w:ascii="仿宋" w:eastAsia="仿宋" w:hAnsi="仿宋" w:cs="Arial" w:hint="eastAsia"/>
          <w:kern w:val="0"/>
          <w:sz w:val="24"/>
        </w:rPr>
        <w:t>多个稳定的教学实习基地。</w:t>
      </w:r>
    </w:p>
    <w:p w:rsidR="005001BF" w:rsidRPr="00BA5C28" w:rsidRDefault="005001BF" w:rsidP="00012F99">
      <w:pPr>
        <w:widowControl/>
        <w:snapToGrid w:val="0"/>
        <w:spacing w:line="360" w:lineRule="exact"/>
        <w:rPr>
          <w:rFonts w:ascii="仿宋" w:eastAsia="仿宋" w:hAnsi="仿宋" w:cs="Arial"/>
          <w:color w:val="000000"/>
          <w:kern w:val="0"/>
          <w:sz w:val="24"/>
        </w:rPr>
      </w:pPr>
      <w:r w:rsidRPr="00BA5C28">
        <w:rPr>
          <w:rFonts w:ascii="仿宋" w:eastAsia="仿宋" w:hAnsi="仿宋" w:cs="Arial" w:hint="eastAsia"/>
          <w:color w:val="000000"/>
          <w:kern w:val="0"/>
          <w:sz w:val="24"/>
        </w:rPr>
        <w:t>7.主讲教师简介和团队成员情况</w:t>
      </w:r>
    </w:p>
    <w:tbl>
      <w:tblPr>
        <w:tblStyle w:val="a7"/>
        <w:tblW w:w="5000" w:type="pct"/>
        <w:tblLook w:val="04A0"/>
      </w:tblPr>
      <w:tblGrid>
        <w:gridCol w:w="1129"/>
        <w:gridCol w:w="966"/>
        <w:gridCol w:w="990"/>
        <w:gridCol w:w="2269"/>
        <w:gridCol w:w="3168"/>
      </w:tblGrid>
      <w:tr w:rsidR="005001BF" w:rsidRPr="00BA5C28" w:rsidTr="00012F99">
        <w:trPr>
          <w:trHeight w:val="1047"/>
        </w:trPr>
        <w:tc>
          <w:tcPr>
            <w:tcW w:w="5000" w:type="pct"/>
            <w:gridSpan w:val="5"/>
          </w:tcPr>
          <w:p w:rsidR="005001BF" w:rsidRDefault="005001BF" w:rsidP="00012F99">
            <w:pPr>
              <w:jc w:val="left"/>
              <w:rPr>
                <w:rFonts w:ascii="仿宋" w:eastAsia="仿宋" w:hAnsi="仿宋"/>
                <w:sz w:val="24"/>
              </w:rPr>
            </w:pPr>
            <w:r w:rsidRPr="00BA5C28">
              <w:rPr>
                <w:rFonts w:ascii="仿宋" w:eastAsia="仿宋" w:hAnsi="仿宋" w:hint="eastAsia"/>
                <w:sz w:val="24"/>
              </w:rPr>
              <w:t>主讲教师简介：</w:t>
            </w:r>
          </w:p>
          <w:p w:rsidR="005001BF" w:rsidRPr="00806C66" w:rsidRDefault="005001BF" w:rsidP="00012F99">
            <w:pPr>
              <w:jc w:val="left"/>
              <w:rPr>
                <w:rFonts w:ascii="仿宋" w:eastAsia="仿宋" w:hAnsi="仿宋"/>
                <w:sz w:val="24"/>
              </w:rPr>
            </w:pPr>
            <w:r w:rsidRPr="00F36A52">
              <w:rPr>
                <w:rFonts w:ascii="仿宋" w:eastAsia="仿宋" w:hAnsi="仿宋" w:cs="Arial" w:hint="eastAsia"/>
                <w:color w:val="000000"/>
                <w:kern w:val="0"/>
                <w:sz w:val="24"/>
              </w:rPr>
              <w:t>乔占平</w:t>
            </w:r>
            <w:r w:rsidRPr="00F36A52">
              <w:rPr>
                <w:rFonts w:ascii="仿宋" w:eastAsia="仿宋" w:hAnsi="仿宋" w:cs="Arial"/>
                <w:color w:val="000000"/>
                <w:kern w:val="0"/>
                <w:sz w:val="24"/>
              </w:rPr>
              <w:t>，</w:t>
            </w:r>
            <w:r w:rsidRPr="00F36A52">
              <w:rPr>
                <w:rFonts w:ascii="仿宋" w:eastAsia="仿宋" w:hAnsi="仿宋" w:cs="Arial" w:hint="eastAsia"/>
                <w:color w:val="000000"/>
                <w:kern w:val="0"/>
                <w:sz w:val="24"/>
              </w:rPr>
              <w:t>男</w:t>
            </w:r>
            <w:r w:rsidRPr="00F36A52">
              <w:rPr>
                <w:rFonts w:ascii="仿宋" w:eastAsia="仿宋" w:hAnsi="仿宋" w:cs="Arial"/>
                <w:color w:val="000000"/>
                <w:kern w:val="0"/>
                <w:sz w:val="24"/>
              </w:rPr>
              <w:t>，19</w:t>
            </w:r>
            <w:r w:rsidRPr="00F36A52">
              <w:rPr>
                <w:rFonts w:ascii="仿宋" w:eastAsia="仿宋" w:hAnsi="仿宋" w:cs="Arial" w:hint="eastAsia"/>
                <w:color w:val="000000"/>
                <w:kern w:val="0"/>
                <w:sz w:val="24"/>
              </w:rPr>
              <w:t>62.10</w:t>
            </w:r>
            <w:r w:rsidRPr="00F36A52">
              <w:rPr>
                <w:rFonts w:ascii="仿宋" w:eastAsia="仿宋" w:hAnsi="仿宋" w:cs="Arial"/>
                <w:color w:val="000000"/>
                <w:kern w:val="0"/>
                <w:sz w:val="24"/>
              </w:rPr>
              <w:t>年出生，汉族，教授，</w:t>
            </w:r>
            <w:r w:rsidRPr="00F36A52">
              <w:rPr>
                <w:rFonts w:ascii="仿宋" w:eastAsia="仿宋" w:hAnsi="仿宋" w:cs="Arial" w:hint="eastAsia"/>
                <w:color w:val="000000"/>
                <w:kern w:val="0"/>
                <w:sz w:val="24"/>
              </w:rPr>
              <w:t>省教育厅学术技术带头人，硕士</w:t>
            </w:r>
            <w:r w:rsidRPr="00F36A52">
              <w:rPr>
                <w:rFonts w:ascii="仿宋" w:eastAsia="仿宋" w:hAnsi="仿宋" w:cs="Arial"/>
                <w:color w:val="000000"/>
                <w:kern w:val="0"/>
                <w:sz w:val="24"/>
              </w:rPr>
              <w:t>研究生</w:t>
            </w:r>
            <w:r w:rsidRPr="00F36A52">
              <w:rPr>
                <w:rFonts w:ascii="仿宋" w:eastAsia="仿宋" w:hAnsi="仿宋" w:cs="Arial" w:hint="eastAsia"/>
                <w:color w:val="000000"/>
                <w:kern w:val="0"/>
                <w:sz w:val="24"/>
              </w:rPr>
              <w:t>导师</w:t>
            </w:r>
            <w:r w:rsidRPr="00F36A52">
              <w:rPr>
                <w:rFonts w:ascii="仿宋" w:eastAsia="仿宋" w:hAnsi="仿宋" w:cs="Arial"/>
                <w:color w:val="000000"/>
                <w:kern w:val="0"/>
                <w:sz w:val="24"/>
              </w:rPr>
              <w:t>。研究方向：</w:t>
            </w:r>
            <w:r w:rsidRPr="00F36A52">
              <w:rPr>
                <w:rFonts w:ascii="仿宋" w:eastAsia="仿宋" w:hAnsi="仿宋" w:cs="Arial" w:hint="eastAsia"/>
                <w:color w:val="000000"/>
                <w:kern w:val="0"/>
                <w:sz w:val="24"/>
              </w:rPr>
              <w:t>化学热力学</w:t>
            </w:r>
            <w:r w:rsidRPr="00F36A52">
              <w:rPr>
                <w:rFonts w:ascii="仿宋" w:eastAsia="仿宋" w:hAnsi="仿宋" w:cs="Arial"/>
                <w:color w:val="000000"/>
                <w:kern w:val="0"/>
                <w:sz w:val="24"/>
              </w:rPr>
              <w:t>。承担</w:t>
            </w:r>
            <w:r w:rsidRPr="00F36A52">
              <w:rPr>
                <w:rFonts w:ascii="仿宋" w:eastAsia="仿宋" w:hAnsi="仿宋" w:cs="Arial" w:hint="eastAsia"/>
                <w:color w:val="000000"/>
                <w:kern w:val="0"/>
                <w:sz w:val="24"/>
              </w:rPr>
              <w:t>国家自科基金</w:t>
            </w:r>
            <w:r w:rsidRPr="00F36A52">
              <w:rPr>
                <w:rFonts w:ascii="仿宋" w:eastAsia="仿宋" w:hAnsi="仿宋" w:cs="Arial"/>
                <w:color w:val="000000"/>
                <w:kern w:val="0"/>
                <w:sz w:val="24"/>
              </w:rPr>
              <w:t>项目</w:t>
            </w:r>
            <w:r w:rsidRPr="00F36A52">
              <w:rPr>
                <w:rFonts w:ascii="仿宋" w:eastAsia="仿宋" w:hAnsi="仿宋" w:cs="Arial" w:hint="eastAsia"/>
                <w:color w:val="000000"/>
                <w:kern w:val="0"/>
                <w:sz w:val="24"/>
              </w:rPr>
              <w:t>1</w:t>
            </w:r>
            <w:r w:rsidRPr="00F36A52">
              <w:rPr>
                <w:rFonts w:ascii="仿宋" w:eastAsia="仿宋" w:hAnsi="仿宋" w:cs="Arial"/>
                <w:color w:val="000000"/>
                <w:kern w:val="0"/>
                <w:sz w:val="24"/>
              </w:rPr>
              <w:t>项，</w:t>
            </w:r>
            <w:r w:rsidRPr="00F36A52">
              <w:rPr>
                <w:rFonts w:ascii="仿宋" w:eastAsia="仿宋" w:hAnsi="仿宋" w:cs="Arial" w:hint="eastAsia"/>
                <w:color w:val="000000"/>
                <w:kern w:val="0"/>
                <w:sz w:val="24"/>
              </w:rPr>
              <w:t>省科技厅研究项目4项，</w:t>
            </w:r>
            <w:r w:rsidRPr="00F36A52">
              <w:rPr>
                <w:rFonts w:ascii="仿宋" w:eastAsia="仿宋" w:hAnsi="仿宋" w:cs="Arial"/>
                <w:color w:val="000000"/>
                <w:kern w:val="0"/>
                <w:sz w:val="24"/>
              </w:rPr>
              <w:t>发表学术论文</w:t>
            </w:r>
            <w:r w:rsidRPr="00F36A52">
              <w:rPr>
                <w:rFonts w:ascii="仿宋" w:eastAsia="仿宋" w:hAnsi="仿宋" w:cs="Arial" w:hint="eastAsia"/>
                <w:color w:val="000000"/>
                <w:kern w:val="0"/>
                <w:sz w:val="24"/>
              </w:rPr>
              <w:t>3</w:t>
            </w:r>
            <w:r w:rsidRPr="00F36A52">
              <w:rPr>
                <w:rFonts w:ascii="仿宋" w:eastAsia="仿宋" w:hAnsi="仿宋" w:cs="Arial"/>
                <w:color w:val="000000"/>
                <w:kern w:val="0"/>
                <w:sz w:val="24"/>
              </w:rPr>
              <w:t>0余篇</w:t>
            </w:r>
            <w:r w:rsidRPr="00F36A52">
              <w:rPr>
                <w:rFonts w:ascii="仿宋" w:eastAsia="仿宋" w:hAnsi="仿宋" w:cs="Arial" w:hint="eastAsia"/>
                <w:color w:val="000000"/>
                <w:kern w:val="0"/>
                <w:sz w:val="24"/>
              </w:rPr>
              <w:t>，</w:t>
            </w:r>
            <w:r w:rsidRPr="00F36A52">
              <w:rPr>
                <w:rFonts w:ascii="仿宋" w:eastAsia="仿宋" w:hAnsi="仿宋" w:cs="Arial"/>
                <w:color w:val="000000"/>
                <w:kern w:val="0"/>
                <w:sz w:val="24"/>
              </w:rPr>
              <w:t>参编教材</w:t>
            </w:r>
            <w:r w:rsidRPr="00F36A52">
              <w:rPr>
                <w:rFonts w:ascii="仿宋" w:eastAsia="仿宋" w:hAnsi="仿宋" w:cs="Arial" w:hint="eastAsia"/>
                <w:color w:val="000000"/>
                <w:kern w:val="0"/>
                <w:sz w:val="24"/>
              </w:rPr>
              <w:t>2</w:t>
            </w:r>
            <w:r w:rsidRPr="00F36A52">
              <w:rPr>
                <w:rFonts w:ascii="仿宋" w:eastAsia="仿宋" w:hAnsi="仿宋" w:cs="Arial"/>
                <w:color w:val="000000"/>
                <w:kern w:val="0"/>
                <w:sz w:val="24"/>
              </w:rPr>
              <w:t>部。承担课程：</w:t>
            </w:r>
            <w:r w:rsidRPr="00F36A52">
              <w:rPr>
                <w:rFonts w:ascii="仿宋" w:eastAsia="仿宋" w:hAnsi="仿宋" w:cs="Arial" w:hint="eastAsia"/>
                <w:color w:val="000000"/>
                <w:kern w:val="0"/>
                <w:sz w:val="24"/>
              </w:rPr>
              <w:t>化工原理</w:t>
            </w:r>
            <w:r w:rsidRPr="00F36A52">
              <w:rPr>
                <w:rFonts w:ascii="仿宋" w:eastAsia="仿宋" w:hAnsi="仿宋" w:cs="Arial"/>
                <w:color w:val="000000"/>
                <w:kern w:val="0"/>
                <w:sz w:val="24"/>
              </w:rPr>
              <w:t>、</w:t>
            </w:r>
            <w:r w:rsidRPr="00F36A52">
              <w:rPr>
                <w:rFonts w:ascii="仿宋" w:eastAsia="仿宋" w:hAnsi="仿宋" w:cs="Arial" w:hint="eastAsia"/>
                <w:color w:val="000000"/>
                <w:kern w:val="0"/>
                <w:sz w:val="24"/>
              </w:rPr>
              <w:t>化工基础</w:t>
            </w:r>
            <w:r w:rsidRPr="00F36A52">
              <w:rPr>
                <w:rFonts w:ascii="仿宋" w:eastAsia="仿宋" w:hAnsi="仿宋" w:cs="Arial"/>
                <w:color w:val="000000"/>
                <w:kern w:val="0"/>
                <w:sz w:val="24"/>
              </w:rPr>
              <w:t>、</w:t>
            </w:r>
            <w:r w:rsidRPr="00F36A52">
              <w:rPr>
                <w:rFonts w:ascii="仿宋" w:eastAsia="仿宋" w:hAnsi="仿宋" w:cs="Arial" w:hint="eastAsia"/>
                <w:color w:val="000000"/>
                <w:kern w:val="0"/>
                <w:sz w:val="24"/>
              </w:rPr>
              <w:t>化工实验</w:t>
            </w:r>
            <w:r w:rsidRPr="00F36A52">
              <w:rPr>
                <w:rFonts w:ascii="仿宋" w:eastAsia="仿宋" w:hAnsi="仿宋" w:cs="Arial"/>
                <w:color w:val="000000"/>
                <w:kern w:val="0"/>
                <w:sz w:val="24"/>
              </w:rPr>
              <w:t>等。</w:t>
            </w:r>
          </w:p>
        </w:tc>
      </w:tr>
      <w:tr w:rsidR="005001BF" w:rsidRPr="00BA5C28" w:rsidTr="00012F99">
        <w:trPr>
          <w:trHeight w:val="400"/>
        </w:trPr>
        <w:tc>
          <w:tcPr>
            <w:tcW w:w="5000" w:type="pct"/>
            <w:gridSpan w:val="5"/>
            <w:vAlign w:val="center"/>
          </w:tcPr>
          <w:p w:rsidR="005001BF" w:rsidRPr="00BA5C28" w:rsidRDefault="005001BF" w:rsidP="00012F99">
            <w:pPr>
              <w:jc w:val="center"/>
              <w:rPr>
                <w:rFonts w:ascii="仿宋" w:eastAsia="仿宋" w:hAnsi="仿宋"/>
                <w:sz w:val="24"/>
              </w:rPr>
            </w:pPr>
            <w:r w:rsidRPr="00BA5C28">
              <w:rPr>
                <w:rFonts w:ascii="仿宋" w:eastAsia="仿宋" w:hAnsi="仿宋" w:hint="eastAsia"/>
                <w:sz w:val="24"/>
              </w:rPr>
              <w:t>教学团队成员</w:t>
            </w:r>
          </w:p>
        </w:tc>
      </w:tr>
      <w:tr w:rsidR="005001BF" w:rsidRPr="00BA5C28" w:rsidTr="00012F99">
        <w:trPr>
          <w:trHeight w:val="528"/>
        </w:trPr>
        <w:tc>
          <w:tcPr>
            <w:tcW w:w="662" w:type="pct"/>
            <w:vAlign w:val="center"/>
          </w:tcPr>
          <w:p w:rsidR="005001BF" w:rsidRPr="00BA5C28" w:rsidRDefault="005001BF" w:rsidP="00012F99">
            <w:pPr>
              <w:jc w:val="center"/>
              <w:rPr>
                <w:rFonts w:ascii="仿宋" w:eastAsia="仿宋" w:hAnsi="仿宋"/>
                <w:sz w:val="24"/>
              </w:rPr>
            </w:pPr>
            <w:r w:rsidRPr="00BA5C28">
              <w:rPr>
                <w:rFonts w:ascii="仿宋" w:eastAsia="仿宋" w:hAnsi="仿宋" w:hint="eastAsia"/>
                <w:sz w:val="24"/>
              </w:rPr>
              <w:t>姓名</w:t>
            </w:r>
          </w:p>
        </w:tc>
        <w:tc>
          <w:tcPr>
            <w:tcW w:w="567" w:type="pct"/>
            <w:vAlign w:val="center"/>
          </w:tcPr>
          <w:p w:rsidR="005001BF" w:rsidRPr="00BA5C28" w:rsidRDefault="005001BF" w:rsidP="00012F99">
            <w:pPr>
              <w:jc w:val="center"/>
              <w:rPr>
                <w:rFonts w:ascii="仿宋" w:eastAsia="仿宋" w:hAnsi="仿宋"/>
                <w:sz w:val="24"/>
              </w:rPr>
            </w:pPr>
            <w:r w:rsidRPr="00BA5C28">
              <w:rPr>
                <w:rFonts w:ascii="仿宋" w:eastAsia="仿宋" w:hAnsi="仿宋" w:hint="eastAsia"/>
                <w:sz w:val="24"/>
              </w:rPr>
              <w:t>性别</w:t>
            </w:r>
          </w:p>
        </w:tc>
        <w:tc>
          <w:tcPr>
            <w:tcW w:w="581" w:type="pct"/>
            <w:vAlign w:val="center"/>
          </w:tcPr>
          <w:p w:rsidR="005001BF" w:rsidRPr="00BA5C28" w:rsidRDefault="005001BF" w:rsidP="00012F99">
            <w:pPr>
              <w:jc w:val="center"/>
              <w:rPr>
                <w:rFonts w:ascii="仿宋" w:eastAsia="仿宋" w:hAnsi="仿宋"/>
                <w:sz w:val="24"/>
              </w:rPr>
            </w:pPr>
            <w:r w:rsidRPr="00BA5C28">
              <w:rPr>
                <w:rFonts w:ascii="仿宋" w:eastAsia="仿宋" w:hAnsi="仿宋" w:hint="eastAsia"/>
                <w:sz w:val="24"/>
              </w:rPr>
              <w:t>职称</w:t>
            </w:r>
          </w:p>
        </w:tc>
        <w:tc>
          <w:tcPr>
            <w:tcW w:w="1331" w:type="pct"/>
            <w:vAlign w:val="center"/>
          </w:tcPr>
          <w:p w:rsidR="005001BF" w:rsidRPr="00BA5C28" w:rsidRDefault="005001BF" w:rsidP="00012F99">
            <w:pPr>
              <w:jc w:val="center"/>
              <w:rPr>
                <w:rFonts w:ascii="仿宋" w:eastAsia="仿宋" w:hAnsi="仿宋"/>
                <w:sz w:val="24"/>
              </w:rPr>
            </w:pPr>
            <w:r w:rsidRPr="00BA5C28">
              <w:rPr>
                <w:rFonts w:ascii="仿宋" w:eastAsia="仿宋" w:hAnsi="仿宋" w:hint="eastAsia"/>
                <w:sz w:val="24"/>
              </w:rPr>
              <w:t>学院</w:t>
            </w:r>
          </w:p>
        </w:tc>
        <w:tc>
          <w:tcPr>
            <w:tcW w:w="1859" w:type="pct"/>
            <w:vAlign w:val="center"/>
          </w:tcPr>
          <w:p w:rsidR="005001BF" w:rsidRPr="00BA5C28" w:rsidRDefault="005001BF" w:rsidP="00012F99">
            <w:pPr>
              <w:jc w:val="center"/>
              <w:rPr>
                <w:rFonts w:ascii="仿宋" w:eastAsia="仿宋" w:hAnsi="仿宋"/>
                <w:sz w:val="24"/>
              </w:rPr>
            </w:pPr>
            <w:r w:rsidRPr="00BA5C28">
              <w:rPr>
                <w:rFonts w:ascii="仿宋" w:eastAsia="仿宋" w:hAnsi="仿宋" w:hint="eastAsia"/>
                <w:sz w:val="24"/>
              </w:rPr>
              <w:t>在教学中承担的职责</w:t>
            </w:r>
          </w:p>
        </w:tc>
      </w:tr>
      <w:tr w:rsidR="005001BF" w:rsidRPr="00BA5C28" w:rsidTr="00012F99">
        <w:trPr>
          <w:trHeight w:val="235"/>
        </w:trPr>
        <w:tc>
          <w:tcPr>
            <w:tcW w:w="662" w:type="pct"/>
            <w:vAlign w:val="center"/>
          </w:tcPr>
          <w:p w:rsidR="005001BF" w:rsidRPr="00BA5C28" w:rsidRDefault="005001BF" w:rsidP="00012F99">
            <w:pPr>
              <w:jc w:val="center"/>
              <w:rPr>
                <w:rFonts w:ascii="仿宋" w:eastAsia="仿宋" w:hAnsi="仿宋"/>
                <w:sz w:val="24"/>
              </w:rPr>
            </w:pPr>
            <w:r>
              <w:rPr>
                <w:rFonts w:ascii="仿宋" w:eastAsia="仿宋" w:hAnsi="仿宋" w:hint="eastAsia"/>
                <w:sz w:val="24"/>
              </w:rPr>
              <w:t>王琳</w:t>
            </w:r>
          </w:p>
        </w:tc>
        <w:tc>
          <w:tcPr>
            <w:tcW w:w="567" w:type="pct"/>
            <w:vAlign w:val="center"/>
          </w:tcPr>
          <w:p w:rsidR="005001BF" w:rsidRPr="00BA5C28" w:rsidRDefault="005001BF" w:rsidP="00012F99">
            <w:pPr>
              <w:jc w:val="center"/>
              <w:rPr>
                <w:rFonts w:ascii="仿宋" w:eastAsia="仿宋" w:hAnsi="仿宋"/>
                <w:sz w:val="24"/>
              </w:rPr>
            </w:pPr>
            <w:r>
              <w:rPr>
                <w:rFonts w:ascii="仿宋" w:eastAsia="仿宋" w:hAnsi="仿宋" w:hint="eastAsia"/>
                <w:sz w:val="24"/>
              </w:rPr>
              <w:t>女</w:t>
            </w:r>
          </w:p>
        </w:tc>
        <w:tc>
          <w:tcPr>
            <w:tcW w:w="581" w:type="pct"/>
            <w:vAlign w:val="center"/>
          </w:tcPr>
          <w:p w:rsidR="005001BF" w:rsidRPr="00BA5C28" w:rsidRDefault="005001BF" w:rsidP="00012F99">
            <w:pPr>
              <w:jc w:val="center"/>
              <w:rPr>
                <w:rFonts w:ascii="仿宋" w:eastAsia="仿宋" w:hAnsi="仿宋"/>
                <w:sz w:val="24"/>
              </w:rPr>
            </w:pPr>
            <w:r>
              <w:rPr>
                <w:rFonts w:ascii="仿宋" w:eastAsia="仿宋" w:hAnsi="仿宋" w:hint="eastAsia"/>
                <w:sz w:val="24"/>
              </w:rPr>
              <w:t>教授</w:t>
            </w:r>
          </w:p>
        </w:tc>
        <w:tc>
          <w:tcPr>
            <w:tcW w:w="1331" w:type="pct"/>
            <w:vAlign w:val="center"/>
          </w:tcPr>
          <w:p w:rsidR="005001BF" w:rsidRPr="00BA5C28" w:rsidRDefault="005001BF" w:rsidP="00012F99">
            <w:pPr>
              <w:jc w:val="center"/>
              <w:rPr>
                <w:rFonts w:ascii="仿宋" w:eastAsia="仿宋" w:hAnsi="仿宋"/>
                <w:sz w:val="24"/>
              </w:rPr>
            </w:pPr>
            <w:r>
              <w:rPr>
                <w:rFonts w:ascii="仿宋" w:eastAsia="仿宋" w:hAnsi="仿宋" w:hint="eastAsia"/>
                <w:sz w:val="24"/>
              </w:rPr>
              <w:t>化学与制药工程</w:t>
            </w:r>
          </w:p>
        </w:tc>
        <w:tc>
          <w:tcPr>
            <w:tcW w:w="1859" w:type="pct"/>
            <w:vAlign w:val="center"/>
          </w:tcPr>
          <w:p w:rsidR="005001BF" w:rsidRPr="00BA5C28" w:rsidRDefault="005001BF" w:rsidP="00012F99">
            <w:pPr>
              <w:jc w:val="center"/>
              <w:rPr>
                <w:rFonts w:ascii="仿宋" w:eastAsia="仿宋" w:hAnsi="仿宋"/>
                <w:sz w:val="24"/>
              </w:rPr>
            </w:pPr>
            <w:r>
              <w:rPr>
                <w:rFonts w:ascii="仿宋" w:eastAsia="仿宋" w:hAnsi="仿宋" w:hint="eastAsia"/>
                <w:sz w:val="24"/>
              </w:rPr>
              <w:t>主讲</w:t>
            </w:r>
          </w:p>
        </w:tc>
      </w:tr>
      <w:tr w:rsidR="005001BF" w:rsidRPr="00BA5C28" w:rsidTr="00012F99">
        <w:trPr>
          <w:trHeight w:val="376"/>
        </w:trPr>
        <w:tc>
          <w:tcPr>
            <w:tcW w:w="662" w:type="pct"/>
            <w:vAlign w:val="center"/>
          </w:tcPr>
          <w:p w:rsidR="005001BF" w:rsidRPr="00BA5C28" w:rsidRDefault="005001BF" w:rsidP="00012F99">
            <w:pPr>
              <w:jc w:val="center"/>
              <w:rPr>
                <w:rFonts w:ascii="仿宋" w:eastAsia="仿宋" w:hAnsi="仿宋"/>
                <w:sz w:val="24"/>
              </w:rPr>
            </w:pPr>
            <w:r>
              <w:rPr>
                <w:rFonts w:ascii="仿宋" w:eastAsia="仿宋" w:hAnsi="仿宋" w:hint="eastAsia"/>
                <w:sz w:val="24"/>
              </w:rPr>
              <w:t>汤玉峰</w:t>
            </w:r>
          </w:p>
        </w:tc>
        <w:tc>
          <w:tcPr>
            <w:tcW w:w="567" w:type="pct"/>
            <w:vAlign w:val="center"/>
          </w:tcPr>
          <w:p w:rsidR="005001BF" w:rsidRPr="00BA5C28" w:rsidRDefault="005001BF" w:rsidP="00012F99">
            <w:pPr>
              <w:jc w:val="center"/>
              <w:rPr>
                <w:rFonts w:ascii="仿宋" w:eastAsia="仿宋" w:hAnsi="仿宋"/>
                <w:sz w:val="24"/>
              </w:rPr>
            </w:pPr>
            <w:r>
              <w:rPr>
                <w:rFonts w:ascii="仿宋" w:eastAsia="仿宋" w:hAnsi="仿宋" w:hint="eastAsia"/>
                <w:sz w:val="24"/>
              </w:rPr>
              <w:t>女</w:t>
            </w:r>
          </w:p>
        </w:tc>
        <w:tc>
          <w:tcPr>
            <w:tcW w:w="581" w:type="pct"/>
            <w:vAlign w:val="center"/>
          </w:tcPr>
          <w:p w:rsidR="005001BF" w:rsidRPr="00BA5C28" w:rsidRDefault="005001BF" w:rsidP="00012F99">
            <w:pPr>
              <w:jc w:val="center"/>
              <w:rPr>
                <w:rFonts w:ascii="仿宋" w:eastAsia="仿宋" w:hAnsi="仿宋"/>
                <w:sz w:val="24"/>
              </w:rPr>
            </w:pPr>
            <w:r>
              <w:rPr>
                <w:rFonts w:ascii="仿宋" w:eastAsia="仿宋" w:hAnsi="仿宋" w:hint="eastAsia"/>
                <w:sz w:val="24"/>
              </w:rPr>
              <w:t>副教授</w:t>
            </w:r>
          </w:p>
        </w:tc>
        <w:tc>
          <w:tcPr>
            <w:tcW w:w="1331" w:type="pct"/>
            <w:vAlign w:val="center"/>
          </w:tcPr>
          <w:p w:rsidR="005001BF" w:rsidRPr="00BA5C28" w:rsidRDefault="005001BF" w:rsidP="00012F99">
            <w:pPr>
              <w:jc w:val="center"/>
              <w:rPr>
                <w:rFonts w:ascii="仿宋" w:eastAsia="仿宋" w:hAnsi="仿宋"/>
                <w:sz w:val="24"/>
              </w:rPr>
            </w:pPr>
            <w:r>
              <w:rPr>
                <w:rFonts w:ascii="仿宋" w:eastAsia="仿宋" w:hAnsi="仿宋" w:hint="eastAsia"/>
                <w:sz w:val="24"/>
              </w:rPr>
              <w:t>化学与制药工程</w:t>
            </w:r>
          </w:p>
        </w:tc>
        <w:tc>
          <w:tcPr>
            <w:tcW w:w="1859" w:type="pct"/>
            <w:vAlign w:val="center"/>
          </w:tcPr>
          <w:p w:rsidR="005001BF" w:rsidRPr="00BA5C28" w:rsidRDefault="005001BF" w:rsidP="00012F99">
            <w:pPr>
              <w:jc w:val="center"/>
              <w:rPr>
                <w:rFonts w:ascii="仿宋" w:eastAsia="仿宋" w:hAnsi="仿宋"/>
                <w:sz w:val="24"/>
              </w:rPr>
            </w:pPr>
            <w:r>
              <w:rPr>
                <w:rFonts w:ascii="仿宋" w:eastAsia="仿宋" w:hAnsi="仿宋" w:hint="eastAsia"/>
                <w:sz w:val="24"/>
              </w:rPr>
              <w:t>主讲</w:t>
            </w:r>
          </w:p>
        </w:tc>
      </w:tr>
      <w:tr w:rsidR="005001BF" w:rsidRPr="00BA5C28" w:rsidTr="00012F99">
        <w:trPr>
          <w:trHeight w:val="350"/>
        </w:trPr>
        <w:tc>
          <w:tcPr>
            <w:tcW w:w="662" w:type="pct"/>
            <w:vAlign w:val="center"/>
          </w:tcPr>
          <w:p w:rsidR="005001BF" w:rsidRPr="00BA5C28" w:rsidRDefault="005001BF" w:rsidP="00012F99">
            <w:pPr>
              <w:jc w:val="center"/>
              <w:rPr>
                <w:rFonts w:ascii="仿宋" w:eastAsia="仿宋" w:hAnsi="仿宋"/>
                <w:sz w:val="24"/>
              </w:rPr>
            </w:pPr>
            <w:r>
              <w:rPr>
                <w:rFonts w:ascii="仿宋" w:eastAsia="仿宋" w:hAnsi="仿宋" w:hint="eastAsia"/>
                <w:sz w:val="24"/>
              </w:rPr>
              <w:t>刘光印</w:t>
            </w:r>
          </w:p>
        </w:tc>
        <w:tc>
          <w:tcPr>
            <w:tcW w:w="567" w:type="pct"/>
            <w:vAlign w:val="center"/>
          </w:tcPr>
          <w:p w:rsidR="005001BF" w:rsidRPr="00BA5C28" w:rsidRDefault="005001BF" w:rsidP="00012F99">
            <w:pPr>
              <w:jc w:val="center"/>
              <w:rPr>
                <w:rFonts w:ascii="仿宋" w:eastAsia="仿宋" w:hAnsi="仿宋"/>
                <w:sz w:val="24"/>
              </w:rPr>
            </w:pPr>
            <w:r>
              <w:rPr>
                <w:rFonts w:ascii="仿宋" w:eastAsia="仿宋" w:hAnsi="仿宋" w:hint="eastAsia"/>
                <w:sz w:val="24"/>
              </w:rPr>
              <w:t>男</w:t>
            </w:r>
          </w:p>
        </w:tc>
        <w:tc>
          <w:tcPr>
            <w:tcW w:w="581" w:type="pct"/>
            <w:vAlign w:val="center"/>
          </w:tcPr>
          <w:p w:rsidR="005001BF" w:rsidRPr="00BA5C28" w:rsidRDefault="005001BF" w:rsidP="00012F99">
            <w:pPr>
              <w:jc w:val="center"/>
              <w:rPr>
                <w:rFonts w:ascii="仿宋" w:eastAsia="仿宋" w:hAnsi="仿宋"/>
                <w:sz w:val="24"/>
              </w:rPr>
            </w:pPr>
            <w:r>
              <w:rPr>
                <w:rFonts w:ascii="仿宋" w:eastAsia="仿宋" w:hAnsi="仿宋" w:hint="eastAsia"/>
                <w:sz w:val="24"/>
              </w:rPr>
              <w:t>讲师</w:t>
            </w:r>
          </w:p>
        </w:tc>
        <w:tc>
          <w:tcPr>
            <w:tcW w:w="1331" w:type="pct"/>
            <w:vAlign w:val="center"/>
          </w:tcPr>
          <w:p w:rsidR="005001BF" w:rsidRPr="00BA5C28" w:rsidRDefault="005001BF" w:rsidP="00012F99">
            <w:pPr>
              <w:jc w:val="center"/>
              <w:rPr>
                <w:rFonts w:ascii="仿宋" w:eastAsia="仿宋" w:hAnsi="仿宋"/>
                <w:sz w:val="24"/>
              </w:rPr>
            </w:pPr>
            <w:r>
              <w:rPr>
                <w:rFonts w:ascii="仿宋" w:eastAsia="仿宋" w:hAnsi="仿宋" w:hint="eastAsia"/>
                <w:sz w:val="24"/>
              </w:rPr>
              <w:t>化学与制药工程</w:t>
            </w:r>
          </w:p>
        </w:tc>
        <w:tc>
          <w:tcPr>
            <w:tcW w:w="1859" w:type="pct"/>
            <w:vAlign w:val="center"/>
          </w:tcPr>
          <w:p w:rsidR="005001BF" w:rsidRPr="00BA5C28" w:rsidRDefault="005001BF" w:rsidP="00012F99">
            <w:pPr>
              <w:jc w:val="center"/>
              <w:rPr>
                <w:rFonts w:ascii="仿宋" w:eastAsia="仿宋" w:hAnsi="仿宋"/>
                <w:sz w:val="24"/>
              </w:rPr>
            </w:pPr>
            <w:r>
              <w:rPr>
                <w:rFonts w:ascii="仿宋" w:eastAsia="仿宋" w:hAnsi="仿宋" w:hint="eastAsia"/>
                <w:sz w:val="24"/>
              </w:rPr>
              <w:t>主讲</w:t>
            </w:r>
          </w:p>
        </w:tc>
      </w:tr>
    </w:tbl>
    <w:p w:rsidR="005001BF" w:rsidRPr="00BA5C28" w:rsidRDefault="005001BF" w:rsidP="00012F99">
      <w:pPr>
        <w:widowControl/>
        <w:snapToGrid w:val="0"/>
        <w:spacing w:line="520" w:lineRule="exact"/>
        <w:rPr>
          <w:rFonts w:ascii="仿宋" w:eastAsia="仿宋" w:hAnsi="仿宋" w:cs="Arial"/>
          <w:color w:val="000000"/>
          <w:kern w:val="0"/>
          <w:sz w:val="24"/>
        </w:rPr>
      </w:pPr>
      <w:r w:rsidRPr="00BA5C28">
        <w:rPr>
          <w:rFonts w:ascii="仿宋" w:eastAsia="仿宋" w:hAnsi="仿宋" w:cs="Arial" w:hint="eastAsia"/>
          <w:color w:val="000000"/>
          <w:kern w:val="0"/>
          <w:sz w:val="24"/>
        </w:rPr>
        <w:t>8.教学内容安排</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0"/>
        <w:gridCol w:w="3181"/>
        <w:gridCol w:w="1701"/>
        <w:gridCol w:w="1351"/>
        <w:gridCol w:w="1059"/>
      </w:tblGrid>
      <w:tr w:rsidR="005001BF" w:rsidTr="00012F99">
        <w:tc>
          <w:tcPr>
            <w:tcW w:w="1180" w:type="dxa"/>
            <w:vAlign w:val="center"/>
          </w:tcPr>
          <w:p w:rsidR="005001BF" w:rsidRDefault="005001BF" w:rsidP="00012F99">
            <w:pPr>
              <w:widowControl/>
              <w:snapToGrid w:val="0"/>
              <w:spacing w:line="520" w:lineRule="exact"/>
              <w:jc w:val="center"/>
              <w:rPr>
                <w:rFonts w:eastAsia="仿宋"/>
                <w:color w:val="000000"/>
                <w:kern w:val="0"/>
                <w:sz w:val="24"/>
              </w:rPr>
            </w:pPr>
            <w:r>
              <w:rPr>
                <w:rFonts w:eastAsia="仿宋"/>
                <w:color w:val="000000"/>
                <w:kern w:val="0"/>
                <w:sz w:val="24"/>
              </w:rPr>
              <w:t>第一部分</w:t>
            </w:r>
          </w:p>
        </w:tc>
        <w:tc>
          <w:tcPr>
            <w:tcW w:w="3181" w:type="dxa"/>
            <w:vAlign w:val="center"/>
          </w:tcPr>
          <w:p w:rsidR="005001BF" w:rsidRDefault="005001BF" w:rsidP="00012F99">
            <w:pPr>
              <w:widowControl/>
              <w:snapToGrid w:val="0"/>
              <w:spacing w:line="520" w:lineRule="exact"/>
              <w:jc w:val="center"/>
              <w:rPr>
                <w:rFonts w:eastAsia="仿宋"/>
                <w:kern w:val="0"/>
                <w:sz w:val="24"/>
              </w:rPr>
            </w:pPr>
            <w:r>
              <w:rPr>
                <w:rFonts w:eastAsia="仿宋" w:hint="eastAsia"/>
                <w:color w:val="000000"/>
                <w:kern w:val="0"/>
              </w:rPr>
              <w:t>绪论</w:t>
            </w:r>
          </w:p>
        </w:tc>
        <w:tc>
          <w:tcPr>
            <w:tcW w:w="1701" w:type="dxa"/>
            <w:vAlign w:val="center"/>
          </w:tcPr>
          <w:p w:rsidR="005001BF" w:rsidRDefault="00C003E3" w:rsidP="00012F99">
            <w:pPr>
              <w:widowControl/>
              <w:snapToGrid w:val="0"/>
              <w:spacing w:line="520" w:lineRule="exact"/>
              <w:rPr>
                <w:rFonts w:eastAsia="仿宋"/>
                <w:color w:val="000000"/>
                <w:kern w:val="0"/>
                <w:sz w:val="24"/>
              </w:rPr>
            </w:pPr>
            <w:r w:rsidRPr="00BA5C28">
              <w:rPr>
                <w:rFonts w:ascii="仿宋_GB2312" w:eastAsia="仿宋_GB2312" w:hAnsi="宋体"/>
                <w:sz w:val="24"/>
              </w:rPr>
              <w:fldChar w:fldCharType="begin"/>
            </w:r>
            <w:r w:rsidR="005001BF" w:rsidRPr="00BA5C28">
              <w:rPr>
                <w:rFonts w:ascii="仿宋_GB2312" w:eastAsia="仿宋_GB2312" w:hAnsi="宋体"/>
                <w:sz w:val="24"/>
              </w:rPr>
              <w:instrText xml:space="preserve"> </w:instrText>
            </w:r>
            <w:r w:rsidR="005001BF" w:rsidRPr="00BA5C28">
              <w:rPr>
                <w:rFonts w:ascii="仿宋_GB2312" w:eastAsia="仿宋_GB2312" w:hAnsi="宋体" w:hint="eastAsia"/>
                <w:sz w:val="24"/>
              </w:rPr>
              <w:instrText>eq \o\ac(□,</w:instrText>
            </w:r>
            <w:r w:rsidR="005001BF" w:rsidRPr="00BA5C28">
              <w:rPr>
                <w:rFonts w:ascii="仿宋_GB2312" w:eastAsia="仿宋_GB2312" w:hAnsi="宋体" w:hint="eastAsia"/>
                <w:position w:val="2"/>
                <w:sz w:val="24"/>
              </w:rPr>
              <w:instrText>√</w:instrText>
            </w:r>
            <w:r w:rsidR="005001BF" w:rsidRPr="00BA5C28">
              <w:rPr>
                <w:rFonts w:ascii="仿宋_GB2312" w:eastAsia="仿宋_GB2312" w:hAnsi="宋体" w:hint="eastAsia"/>
                <w:sz w:val="24"/>
              </w:rPr>
              <w:instrText>)</w:instrText>
            </w:r>
            <w:r w:rsidRPr="00BA5C28">
              <w:rPr>
                <w:rFonts w:ascii="仿宋_GB2312" w:eastAsia="仿宋_GB2312" w:hAnsi="宋体"/>
                <w:sz w:val="24"/>
              </w:rPr>
              <w:fldChar w:fldCharType="end"/>
            </w:r>
            <w:r w:rsidR="005001BF">
              <w:rPr>
                <w:rFonts w:eastAsia="仿宋"/>
                <w:color w:val="000000"/>
                <w:kern w:val="0"/>
                <w:sz w:val="24"/>
              </w:rPr>
              <w:t>理论</w:t>
            </w:r>
            <w:r w:rsidR="005001BF">
              <w:rPr>
                <w:rFonts w:eastAsia="仿宋"/>
                <w:color w:val="000000"/>
                <w:kern w:val="0"/>
                <w:sz w:val="24"/>
              </w:rPr>
              <w:t>/□</w:t>
            </w:r>
            <w:r w:rsidR="005001BF">
              <w:rPr>
                <w:rFonts w:eastAsia="仿宋"/>
                <w:color w:val="000000"/>
                <w:kern w:val="0"/>
                <w:sz w:val="24"/>
              </w:rPr>
              <w:t>实践</w:t>
            </w:r>
          </w:p>
        </w:tc>
        <w:tc>
          <w:tcPr>
            <w:tcW w:w="1351" w:type="dxa"/>
            <w:vAlign w:val="center"/>
          </w:tcPr>
          <w:p w:rsidR="005001BF" w:rsidRDefault="005001BF" w:rsidP="00012F99">
            <w:pPr>
              <w:widowControl/>
              <w:snapToGrid w:val="0"/>
              <w:spacing w:line="520" w:lineRule="exact"/>
              <w:jc w:val="center"/>
              <w:rPr>
                <w:rFonts w:eastAsia="仿宋"/>
                <w:color w:val="000000"/>
                <w:kern w:val="0"/>
                <w:sz w:val="24"/>
              </w:rPr>
            </w:pPr>
            <w:r>
              <w:rPr>
                <w:rFonts w:eastAsia="仿宋"/>
                <w:color w:val="000000"/>
                <w:kern w:val="0"/>
                <w:sz w:val="24"/>
              </w:rPr>
              <w:t>学时</w:t>
            </w:r>
          </w:p>
        </w:tc>
        <w:tc>
          <w:tcPr>
            <w:tcW w:w="1059" w:type="dxa"/>
            <w:vAlign w:val="center"/>
          </w:tcPr>
          <w:p w:rsidR="005001BF" w:rsidRDefault="005001BF" w:rsidP="00012F99">
            <w:pPr>
              <w:widowControl/>
              <w:snapToGrid w:val="0"/>
              <w:spacing w:line="520" w:lineRule="exact"/>
              <w:jc w:val="center"/>
              <w:rPr>
                <w:rFonts w:eastAsia="仿宋"/>
                <w:color w:val="000000"/>
                <w:kern w:val="0"/>
                <w:sz w:val="24"/>
              </w:rPr>
            </w:pPr>
            <w:r>
              <w:rPr>
                <w:rFonts w:eastAsia="仿宋" w:hint="eastAsia"/>
                <w:color w:val="000000"/>
                <w:kern w:val="0"/>
                <w:sz w:val="24"/>
              </w:rPr>
              <w:t>2</w:t>
            </w:r>
          </w:p>
        </w:tc>
      </w:tr>
      <w:tr w:rsidR="005001BF" w:rsidTr="00012F99">
        <w:tc>
          <w:tcPr>
            <w:tcW w:w="8472" w:type="dxa"/>
            <w:gridSpan w:val="5"/>
            <w:vAlign w:val="center"/>
          </w:tcPr>
          <w:p w:rsidR="005001BF" w:rsidRDefault="005001BF" w:rsidP="00012F99">
            <w:pPr>
              <w:adjustRightInd w:val="0"/>
              <w:snapToGrid w:val="0"/>
              <w:spacing w:line="360" w:lineRule="exact"/>
              <w:rPr>
                <w:rFonts w:eastAsia="仿宋"/>
                <w:color w:val="000000"/>
                <w:kern w:val="0"/>
                <w:sz w:val="24"/>
              </w:rPr>
            </w:pPr>
            <w:r>
              <w:rPr>
                <w:rFonts w:eastAsia="仿宋"/>
                <w:color w:val="000000"/>
                <w:kern w:val="0"/>
                <w:sz w:val="24"/>
              </w:rPr>
              <w:t>1.</w:t>
            </w:r>
            <w:r>
              <w:rPr>
                <w:rFonts w:eastAsia="仿宋"/>
                <w:color w:val="000000"/>
                <w:kern w:val="0"/>
                <w:sz w:val="24"/>
              </w:rPr>
              <w:t>一级知识点</w:t>
            </w:r>
          </w:p>
          <w:p w:rsidR="005001BF" w:rsidRPr="0010335A" w:rsidRDefault="005001BF" w:rsidP="00012F99">
            <w:pPr>
              <w:adjustRightInd w:val="0"/>
              <w:snapToGrid w:val="0"/>
              <w:spacing w:line="360" w:lineRule="exact"/>
              <w:ind w:firstLineChars="200" w:firstLine="480"/>
              <w:rPr>
                <w:rFonts w:eastAsia="仿宋"/>
                <w:color w:val="000000"/>
                <w:kern w:val="0"/>
                <w:sz w:val="24"/>
              </w:rPr>
            </w:pPr>
            <w:r w:rsidRPr="0010335A">
              <w:rPr>
                <w:rFonts w:eastAsia="仿宋" w:hint="eastAsia"/>
                <w:color w:val="000000"/>
                <w:kern w:val="0"/>
                <w:sz w:val="24"/>
              </w:rPr>
              <w:t>化工生产过程</w:t>
            </w:r>
            <w:r>
              <w:rPr>
                <w:rFonts w:eastAsia="仿宋" w:hint="eastAsia"/>
                <w:color w:val="000000"/>
                <w:kern w:val="0"/>
                <w:sz w:val="24"/>
              </w:rPr>
              <w:t>与单元操作；课程的性质与任务；</w:t>
            </w:r>
          </w:p>
          <w:p w:rsidR="005001BF" w:rsidRDefault="005001BF" w:rsidP="00012F99">
            <w:pPr>
              <w:widowControl/>
              <w:snapToGrid w:val="0"/>
              <w:spacing w:line="360" w:lineRule="exact"/>
              <w:jc w:val="left"/>
              <w:rPr>
                <w:rFonts w:eastAsia="仿宋"/>
                <w:color w:val="000000"/>
                <w:kern w:val="0"/>
                <w:sz w:val="24"/>
              </w:rPr>
            </w:pPr>
            <w:r>
              <w:rPr>
                <w:rFonts w:eastAsia="仿宋"/>
                <w:color w:val="000000"/>
                <w:kern w:val="0"/>
                <w:sz w:val="24"/>
              </w:rPr>
              <w:t>2.</w:t>
            </w:r>
            <w:r>
              <w:rPr>
                <w:rFonts w:eastAsia="仿宋"/>
                <w:color w:val="000000"/>
                <w:kern w:val="0"/>
                <w:sz w:val="24"/>
              </w:rPr>
              <w:t>二级知识点</w:t>
            </w:r>
          </w:p>
          <w:p w:rsidR="005001BF" w:rsidRDefault="005001BF" w:rsidP="00012F99">
            <w:pPr>
              <w:widowControl/>
              <w:snapToGrid w:val="0"/>
              <w:spacing w:line="360" w:lineRule="exact"/>
              <w:jc w:val="left"/>
              <w:rPr>
                <w:rFonts w:eastAsia="仿宋"/>
                <w:color w:val="000000"/>
                <w:kern w:val="0"/>
                <w:sz w:val="24"/>
              </w:rPr>
            </w:pPr>
            <w:r>
              <w:rPr>
                <w:rFonts w:eastAsia="仿宋" w:hint="eastAsia"/>
                <w:color w:val="000000"/>
                <w:kern w:val="0"/>
                <w:sz w:val="24"/>
              </w:rPr>
              <w:t xml:space="preserve">      </w:t>
            </w:r>
            <w:r>
              <w:rPr>
                <w:rFonts w:eastAsia="仿宋" w:hint="eastAsia"/>
                <w:color w:val="000000"/>
                <w:kern w:val="0"/>
                <w:sz w:val="24"/>
              </w:rPr>
              <w:t>单元操作中常用的基本概念</w:t>
            </w:r>
            <w:r>
              <w:rPr>
                <w:rFonts w:eastAsia="仿宋" w:hint="eastAsia"/>
                <w:color w:val="000000"/>
                <w:kern w:val="0"/>
                <w:sz w:val="24"/>
              </w:rPr>
              <w:t xml:space="preserve">  </w:t>
            </w:r>
          </w:p>
          <w:p w:rsidR="005001BF" w:rsidRDefault="005001BF" w:rsidP="00012F99">
            <w:pPr>
              <w:widowControl/>
              <w:snapToGrid w:val="0"/>
              <w:spacing w:line="360" w:lineRule="exact"/>
              <w:jc w:val="left"/>
              <w:rPr>
                <w:rFonts w:eastAsia="仿宋"/>
                <w:kern w:val="0"/>
              </w:rPr>
            </w:pPr>
            <w:r>
              <w:rPr>
                <w:rFonts w:eastAsia="仿宋"/>
                <w:color w:val="000000"/>
                <w:kern w:val="0"/>
                <w:sz w:val="24"/>
              </w:rPr>
              <w:t>3.</w:t>
            </w:r>
            <w:r>
              <w:rPr>
                <w:rFonts w:eastAsia="仿宋"/>
                <w:color w:val="000000"/>
                <w:kern w:val="0"/>
                <w:sz w:val="24"/>
              </w:rPr>
              <w:t>三级知识点</w:t>
            </w:r>
          </w:p>
        </w:tc>
      </w:tr>
      <w:tr w:rsidR="005001BF" w:rsidTr="00012F99">
        <w:tc>
          <w:tcPr>
            <w:tcW w:w="1180" w:type="dxa"/>
            <w:vAlign w:val="center"/>
          </w:tcPr>
          <w:p w:rsidR="005001BF" w:rsidRDefault="005001BF" w:rsidP="00012F99">
            <w:pPr>
              <w:widowControl/>
              <w:snapToGrid w:val="0"/>
              <w:spacing w:line="520" w:lineRule="exact"/>
              <w:jc w:val="center"/>
              <w:rPr>
                <w:rFonts w:eastAsia="仿宋"/>
                <w:color w:val="000000"/>
                <w:kern w:val="0"/>
                <w:sz w:val="24"/>
              </w:rPr>
            </w:pPr>
            <w:r>
              <w:rPr>
                <w:rFonts w:eastAsia="仿宋"/>
                <w:color w:val="000000"/>
                <w:kern w:val="0"/>
                <w:sz w:val="24"/>
              </w:rPr>
              <w:t>第二部分</w:t>
            </w:r>
          </w:p>
        </w:tc>
        <w:tc>
          <w:tcPr>
            <w:tcW w:w="3181" w:type="dxa"/>
            <w:vAlign w:val="center"/>
          </w:tcPr>
          <w:p w:rsidR="005001BF" w:rsidRDefault="005001BF" w:rsidP="00012F99">
            <w:pPr>
              <w:widowControl/>
              <w:snapToGrid w:val="0"/>
              <w:spacing w:line="520" w:lineRule="exact"/>
              <w:jc w:val="center"/>
              <w:rPr>
                <w:rFonts w:eastAsia="仿宋"/>
                <w:color w:val="000000"/>
                <w:kern w:val="0"/>
                <w:sz w:val="24"/>
              </w:rPr>
            </w:pPr>
            <w:r w:rsidRPr="009D1311">
              <w:rPr>
                <w:rFonts w:eastAsia="仿宋" w:hint="eastAsia"/>
                <w:color w:val="000000"/>
                <w:kern w:val="0"/>
                <w:sz w:val="24"/>
              </w:rPr>
              <w:t>流体的流动</w:t>
            </w:r>
          </w:p>
        </w:tc>
        <w:tc>
          <w:tcPr>
            <w:tcW w:w="1701" w:type="dxa"/>
            <w:vAlign w:val="center"/>
          </w:tcPr>
          <w:p w:rsidR="005001BF" w:rsidRDefault="00C003E3" w:rsidP="00012F99">
            <w:pPr>
              <w:widowControl/>
              <w:snapToGrid w:val="0"/>
              <w:spacing w:line="520" w:lineRule="exact"/>
              <w:jc w:val="center"/>
              <w:rPr>
                <w:rFonts w:eastAsia="仿宋"/>
                <w:color w:val="000000"/>
                <w:kern w:val="0"/>
                <w:sz w:val="24"/>
              </w:rPr>
            </w:pPr>
            <w:r w:rsidRPr="0010335A">
              <w:rPr>
                <w:rFonts w:eastAsia="仿宋"/>
                <w:color w:val="000000"/>
                <w:kern w:val="0"/>
                <w:sz w:val="24"/>
              </w:rPr>
              <w:fldChar w:fldCharType="begin"/>
            </w:r>
            <w:r w:rsidR="005001BF" w:rsidRPr="0010335A">
              <w:rPr>
                <w:rFonts w:eastAsia="仿宋"/>
                <w:color w:val="000000"/>
                <w:kern w:val="0"/>
                <w:sz w:val="24"/>
              </w:rPr>
              <w:instrText xml:space="preserve"> </w:instrText>
            </w:r>
            <w:r w:rsidR="005001BF" w:rsidRPr="0010335A">
              <w:rPr>
                <w:rFonts w:eastAsia="仿宋" w:hint="eastAsia"/>
                <w:color w:val="000000"/>
                <w:kern w:val="0"/>
                <w:sz w:val="24"/>
              </w:rPr>
              <w:instrText>eq \o\ac(</w:instrText>
            </w:r>
            <w:r w:rsidR="005001BF" w:rsidRPr="0010335A">
              <w:rPr>
                <w:rFonts w:eastAsia="仿宋" w:hint="eastAsia"/>
                <w:color w:val="000000"/>
                <w:kern w:val="0"/>
                <w:sz w:val="24"/>
              </w:rPr>
              <w:instrText>□</w:instrText>
            </w:r>
            <w:r w:rsidR="005001BF" w:rsidRPr="0010335A">
              <w:rPr>
                <w:rFonts w:eastAsia="仿宋" w:hint="eastAsia"/>
                <w:color w:val="000000"/>
                <w:kern w:val="0"/>
                <w:sz w:val="24"/>
              </w:rPr>
              <w:instrText>,</w:instrText>
            </w:r>
            <w:r w:rsidR="005001BF" w:rsidRPr="0010335A">
              <w:rPr>
                <w:rFonts w:eastAsia="仿宋" w:hint="eastAsia"/>
                <w:color w:val="000000"/>
                <w:kern w:val="0"/>
                <w:sz w:val="24"/>
              </w:rPr>
              <w:instrText>√</w:instrText>
            </w:r>
            <w:r w:rsidR="005001BF" w:rsidRPr="0010335A">
              <w:rPr>
                <w:rFonts w:eastAsia="仿宋" w:hint="eastAsia"/>
                <w:color w:val="000000"/>
                <w:kern w:val="0"/>
                <w:sz w:val="24"/>
              </w:rPr>
              <w:instrText>)</w:instrText>
            </w:r>
            <w:r w:rsidRPr="0010335A">
              <w:rPr>
                <w:rFonts w:eastAsia="仿宋"/>
                <w:color w:val="000000"/>
                <w:kern w:val="0"/>
                <w:sz w:val="24"/>
              </w:rPr>
              <w:fldChar w:fldCharType="end"/>
            </w:r>
            <w:r w:rsidR="005001BF">
              <w:rPr>
                <w:rFonts w:eastAsia="仿宋"/>
                <w:color w:val="000000"/>
                <w:kern w:val="0"/>
                <w:sz w:val="24"/>
              </w:rPr>
              <w:t>理论</w:t>
            </w:r>
            <w:r w:rsidR="005001BF">
              <w:rPr>
                <w:rFonts w:eastAsia="仿宋"/>
                <w:color w:val="000000"/>
                <w:kern w:val="0"/>
                <w:sz w:val="24"/>
              </w:rPr>
              <w:t>/□</w:t>
            </w:r>
            <w:r w:rsidR="005001BF">
              <w:rPr>
                <w:rFonts w:eastAsia="仿宋"/>
                <w:color w:val="000000"/>
                <w:kern w:val="0"/>
                <w:sz w:val="24"/>
              </w:rPr>
              <w:t>实践</w:t>
            </w:r>
          </w:p>
        </w:tc>
        <w:tc>
          <w:tcPr>
            <w:tcW w:w="1351" w:type="dxa"/>
            <w:vAlign w:val="center"/>
          </w:tcPr>
          <w:p w:rsidR="005001BF" w:rsidRDefault="005001BF" w:rsidP="00012F99">
            <w:pPr>
              <w:widowControl/>
              <w:snapToGrid w:val="0"/>
              <w:spacing w:line="520" w:lineRule="exact"/>
              <w:jc w:val="center"/>
              <w:rPr>
                <w:rFonts w:eastAsia="仿宋"/>
                <w:color w:val="000000"/>
                <w:kern w:val="0"/>
                <w:sz w:val="24"/>
              </w:rPr>
            </w:pPr>
            <w:r>
              <w:rPr>
                <w:rFonts w:eastAsia="仿宋"/>
                <w:color w:val="000000"/>
                <w:kern w:val="0"/>
                <w:sz w:val="24"/>
              </w:rPr>
              <w:t>学时</w:t>
            </w:r>
          </w:p>
        </w:tc>
        <w:tc>
          <w:tcPr>
            <w:tcW w:w="1059" w:type="dxa"/>
            <w:vAlign w:val="center"/>
          </w:tcPr>
          <w:p w:rsidR="005001BF" w:rsidRDefault="005001BF" w:rsidP="00012F99">
            <w:pPr>
              <w:widowControl/>
              <w:snapToGrid w:val="0"/>
              <w:spacing w:line="520" w:lineRule="exact"/>
              <w:jc w:val="center"/>
              <w:rPr>
                <w:rFonts w:eastAsia="仿宋"/>
                <w:color w:val="000000"/>
                <w:kern w:val="0"/>
                <w:sz w:val="24"/>
              </w:rPr>
            </w:pPr>
            <w:r>
              <w:rPr>
                <w:rFonts w:eastAsia="仿宋" w:hint="eastAsia"/>
                <w:color w:val="000000"/>
                <w:kern w:val="0"/>
                <w:sz w:val="24"/>
              </w:rPr>
              <w:t>10</w:t>
            </w:r>
          </w:p>
        </w:tc>
      </w:tr>
      <w:tr w:rsidR="005001BF" w:rsidTr="00012F99">
        <w:tc>
          <w:tcPr>
            <w:tcW w:w="8472" w:type="dxa"/>
            <w:gridSpan w:val="5"/>
            <w:vAlign w:val="center"/>
          </w:tcPr>
          <w:p w:rsidR="005001BF" w:rsidRDefault="005001BF" w:rsidP="00012F99">
            <w:pPr>
              <w:widowControl/>
              <w:snapToGrid w:val="0"/>
              <w:spacing w:line="360" w:lineRule="exact"/>
              <w:jc w:val="left"/>
              <w:rPr>
                <w:rFonts w:eastAsia="仿宋"/>
                <w:color w:val="000000"/>
                <w:kern w:val="0"/>
                <w:sz w:val="24"/>
              </w:rPr>
            </w:pPr>
            <w:r>
              <w:rPr>
                <w:rFonts w:eastAsia="仿宋"/>
                <w:color w:val="000000"/>
                <w:kern w:val="0"/>
                <w:sz w:val="24"/>
              </w:rPr>
              <w:t>1.</w:t>
            </w:r>
            <w:r>
              <w:rPr>
                <w:rFonts w:eastAsia="仿宋"/>
                <w:color w:val="000000"/>
                <w:kern w:val="0"/>
                <w:sz w:val="24"/>
              </w:rPr>
              <w:t>一级知识点</w:t>
            </w:r>
          </w:p>
          <w:p w:rsidR="005001BF" w:rsidRPr="009D1311" w:rsidRDefault="005001BF" w:rsidP="00012F99">
            <w:pPr>
              <w:spacing w:line="360" w:lineRule="atLeast"/>
              <w:ind w:firstLineChars="200" w:firstLine="480"/>
              <w:rPr>
                <w:rFonts w:eastAsia="仿宋"/>
                <w:color w:val="000000"/>
                <w:kern w:val="0"/>
                <w:sz w:val="24"/>
              </w:rPr>
            </w:pPr>
            <w:r>
              <w:rPr>
                <w:rFonts w:eastAsia="仿宋" w:hint="eastAsia"/>
                <w:color w:val="000000"/>
                <w:kern w:val="0"/>
                <w:sz w:val="24"/>
              </w:rPr>
              <w:t>流体静力学</w:t>
            </w:r>
            <w:r w:rsidRPr="009D1311">
              <w:rPr>
                <w:rFonts w:eastAsia="仿宋" w:hint="eastAsia"/>
                <w:color w:val="000000"/>
                <w:kern w:val="0"/>
                <w:sz w:val="24"/>
              </w:rPr>
              <w:t>；</w:t>
            </w:r>
            <w:r>
              <w:rPr>
                <w:rFonts w:eastAsia="仿宋" w:hint="eastAsia"/>
                <w:color w:val="000000"/>
                <w:kern w:val="0"/>
                <w:sz w:val="24"/>
              </w:rPr>
              <w:t>管内流体流动的基本方程式</w:t>
            </w:r>
            <w:r w:rsidRPr="009D1311">
              <w:rPr>
                <w:rFonts w:eastAsia="仿宋" w:hint="eastAsia"/>
                <w:color w:val="000000"/>
                <w:kern w:val="0"/>
                <w:sz w:val="24"/>
              </w:rPr>
              <w:t>；</w:t>
            </w:r>
            <w:r>
              <w:rPr>
                <w:rFonts w:eastAsia="仿宋" w:hint="eastAsia"/>
                <w:color w:val="000000"/>
                <w:kern w:val="0"/>
                <w:sz w:val="24"/>
              </w:rPr>
              <w:t>管内流体流动现象；管内流体流动的摩擦阻力损失</w:t>
            </w:r>
          </w:p>
          <w:p w:rsidR="005001BF" w:rsidRDefault="005001BF" w:rsidP="00012F99">
            <w:pPr>
              <w:adjustRightInd w:val="0"/>
              <w:snapToGrid w:val="0"/>
              <w:spacing w:line="360" w:lineRule="exact"/>
              <w:rPr>
                <w:rFonts w:eastAsia="仿宋"/>
                <w:color w:val="000000"/>
                <w:kern w:val="0"/>
                <w:sz w:val="24"/>
              </w:rPr>
            </w:pPr>
            <w:r>
              <w:rPr>
                <w:rFonts w:eastAsia="仿宋"/>
                <w:color w:val="000000"/>
                <w:kern w:val="0"/>
                <w:sz w:val="24"/>
              </w:rPr>
              <w:t>2.</w:t>
            </w:r>
            <w:r>
              <w:rPr>
                <w:rFonts w:eastAsia="仿宋"/>
                <w:color w:val="000000"/>
                <w:kern w:val="0"/>
                <w:sz w:val="24"/>
              </w:rPr>
              <w:t>二级知识点</w:t>
            </w:r>
          </w:p>
          <w:p w:rsidR="005001BF" w:rsidRDefault="005001BF" w:rsidP="00012F99">
            <w:pPr>
              <w:adjustRightInd w:val="0"/>
              <w:snapToGrid w:val="0"/>
              <w:spacing w:line="360" w:lineRule="exact"/>
              <w:ind w:firstLineChars="200" w:firstLine="480"/>
              <w:rPr>
                <w:rFonts w:eastAsia="仿宋"/>
                <w:color w:val="000000"/>
                <w:kern w:val="0"/>
                <w:sz w:val="24"/>
              </w:rPr>
            </w:pPr>
            <w:r>
              <w:rPr>
                <w:rFonts w:eastAsia="仿宋" w:hint="eastAsia"/>
                <w:color w:val="000000"/>
                <w:kern w:val="0"/>
                <w:sz w:val="24"/>
              </w:rPr>
              <w:t>流量测定</w:t>
            </w:r>
          </w:p>
          <w:p w:rsidR="005001BF" w:rsidRDefault="005001BF" w:rsidP="00012F99">
            <w:pPr>
              <w:widowControl/>
              <w:snapToGrid w:val="0"/>
              <w:spacing w:line="360" w:lineRule="exact"/>
              <w:jc w:val="left"/>
              <w:rPr>
                <w:rFonts w:eastAsia="仿宋"/>
                <w:color w:val="000000"/>
                <w:kern w:val="0"/>
                <w:sz w:val="24"/>
              </w:rPr>
            </w:pPr>
            <w:r>
              <w:rPr>
                <w:rFonts w:eastAsia="仿宋"/>
                <w:color w:val="000000"/>
                <w:kern w:val="0"/>
                <w:sz w:val="24"/>
              </w:rPr>
              <w:t>3.</w:t>
            </w:r>
            <w:r>
              <w:rPr>
                <w:rFonts w:eastAsia="仿宋"/>
                <w:color w:val="000000"/>
                <w:kern w:val="0"/>
                <w:sz w:val="24"/>
              </w:rPr>
              <w:t>三级知识点</w:t>
            </w:r>
          </w:p>
          <w:p w:rsidR="005001BF" w:rsidRDefault="005001BF" w:rsidP="00012F99">
            <w:pPr>
              <w:widowControl/>
              <w:snapToGrid w:val="0"/>
              <w:spacing w:line="360" w:lineRule="exact"/>
              <w:jc w:val="left"/>
              <w:rPr>
                <w:rFonts w:eastAsia="仿宋"/>
                <w:color w:val="000000"/>
                <w:kern w:val="0"/>
                <w:sz w:val="24"/>
              </w:rPr>
            </w:pPr>
            <w:r>
              <w:rPr>
                <w:rFonts w:eastAsia="仿宋" w:hint="eastAsia"/>
                <w:color w:val="000000"/>
                <w:kern w:val="0"/>
                <w:sz w:val="24"/>
              </w:rPr>
              <w:t xml:space="preserve">      </w:t>
            </w:r>
            <w:r>
              <w:rPr>
                <w:rFonts w:eastAsia="仿宋" w:hint="eastAsia"/>
                <w:color w:val="000000"/>
                <w:kern w:val="0"/>
                <w:sz w:val="24"/>
              </w:rPr>
              <w:t>管路计算</w:t>
            </w:r>
          </w:p>
        </w:tc>
      </w:tr>
      <w:tr w:rsidR="005001BF" w:rsidTr="00012F99">
        <w:tc>
          <w:tcPr>
            <w:tcW w:w="1180" w:type="dxa"/>
            <w:vAlign w:val="center"/>
          </w:tcPr>
          <w:p w:rsidR="005001BF" w:rsidRDefault="005001BF" w:rsidP="00012F99">
            <w:pPr>
              <w:widowControl/>
              <w:snapToGrid w:val="0"/>
              <w:spacing w:line="520" w:lineRule="exact"/>
              <w:jc w:val="center"/>
              <w:rPr>
                <w:rFonts w:eastAsia="仿宋"/>
                <w:color w:val="000000"/>
                <w:kern w:val="0"/>
                <w:sz w:val="24"/>
              </w:rPr>
            </w:pPr>
            <w:r>
              <w:rPr>
                <w:rFonts w:eastAsia="仿宋"/>
                <w:color w:val="000000"/>
                <w:kern w:val="0"/>
                <w:sz w:val="24"/>
              </w:rPr>
              <w:t>第三部分</w:t>
            </w:r>
          </w:p>
        </w:tc>
        <w:tc>
          <w:tcPr>
            <w:tcW w:w="3181" w:type="dxa"/>
            <w:vAlign w:val="center"/>
          </w:tcPr>
          <w:p w:rsidR="005001BF" w:rsidRDefault="005001BF" w:rsidP="00012F99">
            <w:pPr>
              <w:widowControl/>
              <w:snapToGrid w:val="0"/>
              <w:spacing w:line="520" w:lineRule="exact"/>
              <w:ind w:leftChars="-88" w:hangingChars="77" w:hanging="185"/>
              <w:jc w:val="center"/>
              <w:rPr>
                <w:rFonts w:eastAsia="仿宋"/>
                <w:color w:val="000000"/>
                <w:kern w:val="0"/>
                <w:sz w:val="24"/>
              </w:rPr>
            </w:pPr>
            <w:r w:rsidRPr="009D1311">
              <w:rPr>
                <w:rFonts w:eastAsia="仿宋" w:hint="eastAsia"/>
                <w:color w:val="000000"/>
                <w:kern w:val="0"/>
                <w:sz w:val="24"/>
              </w:rPr>
              <w:t>流体输送</w:t>
            </w:r>
            <w:r>
              <w:rPr>
                <w:rFonts w:eastAsia="仿宋" w:hint="eastAsia"/>
                <w:color w:val="000000"/>
                <w:kern w:val="0"/>
                <w:sz w:val="24"/>
              </w:rPr>
              <w:t>机械</w:t>
            </w:r>
          </w:p>
        </w:tc>
        <w:tc>
          <w:tcPr>
            <w:tcW w:w="1701" w:type="dxa"/>
            <w:vAlign w:val="center"/>
          </w:tcPr>
          <w:p w:rsidR="005001BF" w:rsidRDefault="00C003E3" w:rsidP="00012F99">
            <w:pPr>
              <w:widowControl/>
              <w:snapToGrid w:val="0"/>
              <w:spacing w:line="520" w:lineRule="exact"/>
              <w:jc w:val="center"/>
              <w:rPr>
                <w:rFonts w:eastAsia="仿宋"/>
                <w:color w:val="000000"/>
                <w:kern w:val="0"/>
                <w:sz w:val="24"/>
              </w:rPr>
            </w:pPr>
            <w:r w:rsidRPr="00BA5C28">
              <w:rPr>
                <w:rFonts w:ascii="仿宋_GB2312" w:eastAsia="仿宋_GB2312" w:hAnsi="宋体"/>
                <w:sz w:val="24"/>
              </w:rPr>
              <w:fldChar w:fldCharType="begin"/>
            </w:r>
            <w:r w:rsidR="005001BF" w:rsidRPr="00BA5C28">
              <w:rPr>
                <w:rFonts w:ascii="仿宋_GB2312" w:eastAsia="仿宋_GB2312" w:hAnsi="宋体"/>
                <w:sz w:val="24"/>
              </w:rPr>
              <w:instrText xml:space="preserve"> </w:instrText>
            </w:r>
            <w:r w:rsidR="005001BF" w:rsidRPr="00BA5C28">
              <w:rPr>
                <w:rFonts w:ascii="仿宋_GB2312" w:eastAsia="仿宋_GB2312" w:hAnsi="宋体" w:hint="eastAsia"/>
                <w:sz w:val="24"/>
              </w:rPr>
              <w:instrText>eq \o\ac(□,</w:instrText>
            </w:r>
            <w:r w:rsidR="005001BF" w:rsidRPr="00BA5C28">
              <w:rPr>
                <w:rFonts w:ascii="仿宋_GB2312" w:eastAsia="仿宋_GB2312" w:hAnsi="宋体" w:hint="eastAsia"/>
                <w:position w:val="2"/>
                <w:sz w:val="24"/>
              </w:rPr>
              <w:instrText>√</w:instrText>
            </w:r>
            <w:r w:rsidR="005001BF" w:rsidRPr="00BA5C28">
              <w:rPr>
                <w:rFonts w:ascii="仿宋_GB2312" w:eastAsia="仿宋_GB2312" w:hAnsi="宋体" w:hint="eastAsia"/>
                <w:sz w:val="24"/>
              </w:rPr>
              <w:instrText>)</w:instrText>
            </w:r>
            <w:r w:rsidRPr="00BA5C28">
              <w:rPr>
                <w:rFonts w:ascii="仿宋_GB2312" w:eastAsia="仿宋_GB2312" w:hAnsi="宋体"/>
                <w:sz w:val="24"/>
              </w:rPr>
              <w:fldChar w:fldCharType="end"/>
            </w:r>
            <w:r w:rsidR="005001BF">
              <w:rPr>
                <w:rFonts w:eastAsia="仿宋"/>
                <w:color w:val="000000"/>
                <w:kern w:val="0"/>
                <w:sz w:val="24"/>
              </w:rPr>
              <w:t>理论</w:t>
            </w:r>
            <w:r w:rsidR="005001BF">
              <w:rPr>
                <w:rFonts w:eastAsia="仿宋"/>
                <w:color w:val="000000"/>
                <w:kern w:val="0"/>
                <w:sz w:val="24"/>
              </w:rPr>
              <w:t>/□</w:t>
            </w:r>
            <w:r w:rsidR="005001BF">
              <w:rPr>
                <w:rFonts w:eastAsia="仿宋"/>
                <w:color w:val="000000"/>
                <w:kern w:val="0"/>
                <w:sz w:val="24"/>
              </w:rPr>
              <w:t>实践</w:t>
            </w:r>
          </w:p>
        </w:tc>
        <w:tc>
          <w:tcPr>
            <w:tcW w:w="1351" w:type="dxa"/>
            <w:vAlign w:val="center"/>
          </w:tcPr>
          <w:p w:rsidR="005001BF" w:rsidRDefault="005001BF" w:rsidP="00012F99">
            <w:pPr>
              <w:widowControl/>
              <w:snapToGrid w:val="0"/>
              <w:spacing w:line="520" w:lineRule="exact"/>
              <w:jc w:val="center"/>
              <w:rPr>
                <w:rFonts w:eastAsia="仿宋"/>
                <w:color w:val="000000"/>
                <w:kern w:val="0"/>
                <w:sz w:val="24"/>
              </w:rPr>
            </w:pPr>
            <w:r>
              <w:rPr>
                <w:rFonts w:eastAsia="仿宋"/>
                <w:color w:val="000000"/>
                <w:kern w:val="0"/>
                <w:sz w:val="24"/>
              </w:rPr>
              <w:t>学时</w:t>
            </w:r>
          </w:p>
        </w:tc>
        <w:tc>
          <w:tcPr>
            <w:tcW w:w="1059" w:type="dxa"/>
            <w:vAlign w:val="center"/>
          </w:tcPr>
          <w:p w:rsidR="005001BF" w:rsidRDefault="005001BF" w:rsidP="00012F99">
            <w:pPr>
              <w:widowControl/>
              <w:snapToGrid w:val="0"/>
              <w:spacing w:line="520" w:lineRule="exact"/>
              <w:jc w:val="center"/>
              <w:rPr>
                <w:rFonts w:eastAsia="仿宋"/>
                <w:color w:val="000000"/>
                <w:kern w:val="0"/>
                <w:sz w:val="24"/>
              </w:rPr>
            </w:pPr>
            <w:r>
              <w:rPr>
                <w:rFonts w:eastAsia="仿宋" w:hint="eastAsia"/>
                <w:color w:val="000000"/>
                <w:kern w:val="0"/>
                <w:sz w:val="24"/>
              </w:rPr>
              <w:t>8</w:t>
            </w:r>
          </w:p>
        </w:tc>
      </w:tr>
      <w:tr w:rsidR="005001BF" w:rsidTr="00012F99">
        <w:tc>
          <w:tcPr>
            <w:tcW w:w="8472" w:type="dxa"/>
            <w:gridSpan w:val="5"/>
            <w:vAlign w:val="center"/>
          </w:tcPr>
          <w:p w:rsidR="005001BF" w:rsidRDefault="005001BF" w:rsidP="00012F99">
            <w:pPr>
              <w:widowControl/>
              <w:snapToGrid w:val="0"/>
              <w:spacing w:line="360" w:lineRule="atLeast"/>
              <w:jc w:val="left"/>
              <w:rPr>
                <w:rFonts w:eastAsia="仿宋"/>
                <w:color w:val="000000"/>
                <w:kern w:val="0"/>
                <w:sz w:val="24"/>
              </w:rPr>
            </w:pPr>
            <w:r>
              <w:rPr>
                <w:rFonts w:eastAsia="仿宋"/>
                <w:color w:val="000000"/>
                <w:kern w:val="0"/>
                <w:sz w:val="24"/>
              </w:rPr>
              <w:t>1.</w:t>
            </w:r>
            <w:r>
              <w:rPr>
                <w:rFonts w:eastAsia="仿宋"/>
                <w:color w:val="000000"/>
                <w:kern w:val="0"/>
                <w:sz w:val="24"/>
              </w:rPr>
              <w:t>一级知识点</w:t>
            </w:r>
          </w:p>
          <w:p w:rsidR="005001BF" w:rsidRDefault="005001BF" w:rsidP="00012F99">
            <w:pPr>
              <w:widowControl/>
              <w:snapToGrid w:val="0"/>
              <w:spacing w:line="360" w:lineRule="atLeast"/>
              <w:jc w:val="left"/>
              <w:rPr>
                <w:rFonts w:eastAsia="仿宋"/>
                <w:color w:val="000000"/>
                <w:kern w:val="0"/>
                <w:sz w:val="24"/>
              </w:rPr>
            </w:pPr>
            <w:r>
              <w:rPr>
                <w:rFonts w:eastAsia="仿宋" w:hint="eastAsia"/>
                <w:color w:val="000000"/>
                <w:kern w:val="0"/>
                <w:sz w:val="24"/>
              </w:rPr>
              <w:t xml:space="preserve">     </w:t>
            </w:r>
            <w:r>
              <w:rPr>
                <w:rFonts w:eastAsia="仿宋" w:hint="eastAsia"/>
                <w:color w:val="000000"/>
                <w:kern w:val="0"/>
                <w:sz w:val="24"/>
              </w:rPr>
              <w:t>离心泵的工作原理及主要部件；离心泵的主要性能参数；离心泵的工作点与流量调节；离心泵的气蚀现象与安装高度。</w:t>
            </w:r>
          </w:p>
          <w:p w:rsidR="005001BF" w:rsidRPr="009D1311" w:rsidRDefault="005001BF" w:rsidP="00012F99">
            <w:pPr>
              <w:widowControl/>
              <w:snapToGrid w:val="0"/>
              <w:spacing w:line="360" w:lineRule="atLeast"/>
              <w:jc w:val="left"/>
              <w:rPr>
                <w:rFonts w:eastAsia="仿宋"/>
                <w:color w:val="000000"/>
                <w:kern w:val="0"/>
                <w:sz w:val="24"/>
              </w:rPr>
            </w:pPr>
            <w:r>
              <w:rPr>
                <w:rFonts w:eastAsia="仿宋"/>
                <w:color w:val="000000"/>
                <w:kern w:val="0"/>
                <w:sz w:val="24"/>
              </w:rPr>
              <w:lastRenderedPageBreak/>
              <w:t>2.</w:t>
            </w:r>
            <w:r>
              <w:rPr>
                <w:rFonts w:eastAsia="仿宋"/>
                <w:color w:val="000000"/>
                <w:kern w:val="0"/>
                <w:sz w:val="24"/>
              </w:rPr>
              <w:t>二级知识点</w:t>
            </w:r>
            <w:r w:rsidRPr="009D1311">
              <w:rPr>
                <w:rFonts w:eastAsia="仿宋"/>
                <w:color w:val="000000"/>
                <w:kern w:val="0"/>
                <w:sz w:val="24"/>
              </w:rPr>
              <w:t xml:space="preserve"> </w:t>
            </w:r>
          </w:p>
          <w:p w:rsidR="005001BF" w:rsidRDefault="005001BF" w:rsidP="00012F99">
            <w:pPr>
              <w:widowControl/>
              <w:snapToGrid w:val="0"/>
              <w:spacing w:line="360" w:lineRule="atLeast"/>
              <w:jc w:val="left"/>
              <w:rPr>
                <w:rFonts w:eastAsia="仿宋"/>
                <w:color w:val="0070C0"/>
                <w:kern w:val="0"/>
                <w:szCs w:val="21"/>
              </w:rPr>
            </w:pPr>
            <w:r>
              <w:rPr>
                <w:rFonts w:eastAsia="仿宋"/>
                <w:color w:val="000000"/>
                <w:kern w:val="0"/>
                <w:sz w:val="24"/>
              </w:rPr>
              <w:t>3.</w:t>
            </w:r>
            <w:r>
              <w:rPr>
                <w:rFonts w:eastAsia="仿宋"/>
                <w:color w:val="000000"/>
                <w:kern w:val="0"/>
                <w:sz w:val="24"/>
              </w:rPr>
              <w:t>三级知识点</w:t>
            </w:r>
            <w:r>
              <w:rPr>
                <w:rFonts w:eastAsia="仿宋"/>
                <w:kern w:val="0"/>
                <w:szCs w:val="21"/>
              </w:rPr>
              <w:t xml:space="preserve"> </w:t>
            </w:r>
            <w:r>
              <w:rPr>
                <w:rFonts w:eastAsia="仿宋"/>
                <w:color w:val="0070C0"/>
                <w:kern w:val="0"/>
                <w:szCs w:val="21"/>
              </w:rPr>
              <w:t xml:space="preserve"> </w:t>
            </w:r>
          </w:p>
          <w:p w:rsidR="005001BF" w:rsidRPr="00871513" w:rsidRDefault="005001BF" w:rsidP="00012F99">
            <w:pPr>
              <w:widowControl/>
              <w:snapToGrid w:val="0"/>
              <w:spacing w:line="360" w:lineRule="atLeast"/>
              <w:jc w:val="left"/>
            </w:pPr>
            <w:r>
              <w:rPr>
                <w:rFonts w:eastAsia="仿宋" w:hint="eastAsia"/>
                <w:color w:val="0070C0"/>
                <w:kern w:val="0"/>
                <w:szCs w:val="21"/>
              </w:rPr>
              <w:t xml:space="preserve">     </w:t>
            </w:r>
            <w:r w:rsidRPr="00871513">
              <w:rPr>
                <w:rFonts w:eastAsia="仿宋" w:hint="eastAsia"/>
                <w:color w:val="000000"/>
                <w:kern w:val="0"/>
                <w:sz w:val="24"/>
              </w:rPr>
              <w:t>其它类型化工用泵；气体输送机械</w:t>
            </w:r>
          </w:p>
        </w:tc>
      </w:tr>
      <w:tr w:rsidR="005001BF" w:rsidTr="00012F99">
        <w:tc>
          <w:tcPr>
            <w:tcW w:w="1180" w:type="dxa"/>
            <w:vAlign w:val="center"/>
          </w:tcPr>
          <w:p w:rsidR="005001BF" w:rsidRPr="00871513" w:rsidRDefault="005001BF" w:rsidP="00012F99">
            <w:pPr>
              <w:widowControl/>
              <w:snapToGrid w:val="0"/>
              <w:spacing w:line="520" w:lineRule="exact"/>
              <w:jc w:val="center"/>
              <w:rPr>
                <w:rFonts w:eastAsia="仿宋"/>
                <w:kern w:val="0"/>
                <w:sz w:val="24"/>
              </w:rPr>
            </w:pPr>
            <w:r w:rsidRPr="00871513">
              <w:rPr>
                <w:rFonts w:eastAsia="仿宋"/>
                <w:kern w:val="0"/>
                <w:sz w:val="24"/>
              </w:rPr>
              <w:lastRenderedPageBreak/>
              <w:t>第四部分</w:t>
            </w:r>
          </w:p>
        </w:tc>
        <w:tc>
          <w:tcPr>
            <w:tcW w:w="3181" w:type="dxa"/>
            <w:vAlign w:val="center"/>
          </w:tcPr>
          <w:p w:rsidR="005001BF" w:rsidRPr="00871513" w:rsidRDefault="005001BF" w:rsidP="00012F99">
            <w:pPr>
              <w:widowControl/>
              <w:snapToGrid w:val="0"/>
              <w:spacing w:line="520" w:lineRule="exact"/>
              <w:ind w:leftChars="-22" w:hangingChars="19" w:hanging="46"/>
              <w:jc w:val="center"/>
              <w:rPr>
                <w:rFonts w:eastAsia="仿宋"/>
                <w:kern w:val="0"/>
                <w:sz w:val="24"/>
              </w:rPr>
            </w:pPr>
            <w:r w:rsidRPr="00871513">
              <w:rPr>
                <w:rFonts w:eastAsia="仿宋" w:hint="eastAsia"/>
                <w:kern w:val="0"/>
                <w:sz w:val="24"/>
              </w:rPr>
              <w:t>沉降与过滤</w:t>
            </w:r>
          </w:p>
        </w:tc>
        <w:tc>
          <w:tcPr>
            <w:tcW w:w="1701" w:type="dxa"/>
            <w:vAlign w:val="center"/>
          </w:tcPr>
          <w:p w:rsidR="005001BF" w:rsidRPr="00871513" w:rsidRDefault="00C003E3" w:rsidP="00012F99">
            <w:pPr>
              <w:widowControl/>
              <w:snapToGrid w:val="0"/>
              <w:spacing w:line="520" w:lineRule="exact"/>
              <w:jc w:val="center"/>
              <w:rPr>
                <w:rFonts w:eastAsia="仿宋"/>
                <w:kern w:val="0"/>
                <w:sz w:val="24"/>
              </w:rPr>
            </w:pPr>
            <w:r w:rsidRPr="00871513">
              <w:rPr>
                <w:rFonts w:ascii="仿宋_GB2312" w:eastAsia="仿宋_GB2312" w:hAnsi="宋体"/>
                <w:sz w:val="24"/>
              </w:rPr>
              <w:fldChar w:fldCharType="begin"/>
            </w:r>
            <w:r w:rsidR="005001BF" w:rsidRPr="00871513">
              <w:rPr>
                <w:rFonts w:ascii="仿宋_GB2312" w:eastAsia="仿宋_GB2312" w:hAnsi="宋体"/>
                <w:sz w:val="24"/>
              </w:rPr>
              <w:instrText xml:space="preserve"> </w:instrText>
            </w:r>
            <w:r w:rsidR="005001BF" w:rsidRPr="00871513">
              <w:rPr>
                <w:rFonts w:ascii="仿宋_GB2312" w:eastAsia="仿宋_GB2312" w:hAnsi="宋体" w:hint="eastAsia"/>
                <w:sz w:val="24"/>
              </w:rPr>
              <w:instrText>eq \o\ac(□,</w:instrText>
            </w:r>
            <w:r w:rsidR="005001BF" w:rsidRPr="00871513">
              <w:rPr>
                <w:rFonts w:ascii="仿宋_GB2312" w:eastAsia="仿宋_GB2312" w:hAnsi="宋体" w:hint="eastAsia"/>
                <w:position w:val="2"/>
                <w:sz w:val="24"/>
              </w:rPr>
              <w:instrText>√</w:instrText>
            </w:r>
            <w:r w:rsidR="005001BF" w:rsidRPr="00871513">
              <w:rPr>
                <w:rFonts w:ascii="仿宋_GB2312" w:eastAsia="仿宋_GB2312" w:hAnsi="宋体" w:hint="eastAsia"/>
                <w:sz w:val="24"/>
              </w:rPr>
              <w:instrText>)</w:instrText>
            </w:r>
            <w:r w:rsidRPr="00871513">
              <w:rPr>
                <w:rFonts w:ascii="仿宋_GB2312" w:eastAsia="仿宋_GB2312" w:hAnsi="宋体"/>
                <w:sz w:val="24"/>
              </w:rPr>
              <w:fldChar w:fldCharType="end"/>
            </w:r>
            <w:r w:rsidR="005001BF" w:rsidRPr="00871513">
              <w:rPr>
                <w:rFonts w:eastAsia="仿宋"/>
                <w:kern w:val="0"/>
                <w:sz w:val="24"/>
              </w:rPr>
              <w:t>理论</w:t>
            </w:r>
            <w:r w:rsidR="005001BF" w:rsidRPr="00871513">
              <w:rPr>
                <w:rFonts w:eastAsia="仿宋"/>
                <w:kern w:val="0"/>
                <w:sz w:val="24"/>
              </w:rPr>
              <w:t>/□</w:t>
            </w:r>
            <w:r w:rsidR="005001BF" w:rsidRPr="00871513">
              <w:rPr>
                <w:rFonts w:eastAsia="仿宋"/>
                <w:kern w:val="0"/>
                <w:sz w:val="24"/>
              </w:rPr>
              <w:t>实践</w:t>
            </w:r>
          </w:p>
        </w:tc>
        <w:tc>
          <w:tcPr>
            <w:tcW w:w="1351" w:type="dxa"/>
            <w:vAlign w:val="center"/>
          </w:tcPr>
          <w:p w:rsidR="005001BF" w:rsidRPr="00871513" w:rsidRDefault="005001BF" w:rsidP="00012F99">
            <w:pPr>
              <w:widowControl/>
              <w:snapToGrid w:val="0"/>
              <w:spacing w:line="520" w:lineRule="exact"/>
              <w:jc w:val="center"/>
              <w:rPr>
                <w:rFonts w:eastAsia="仿宋"/>
                <w:kern w:val="0"/>
                <w:sz w:val="24"/>
              </w:rPr>
            </w:pPr>
            <w:r w:rsidRPr="00871513">
              <w:rPr>
                <w:rFonts w:eastAsia="仿宋"/>
                <w:kern w:val="0"/>
                <w:sz w:val="24"/>
              </w:rPr>
              <w:t>学时</w:t>
            </w:r>
          </w:p>
        </w:tc>
        <w:tc>
          <w:tcPr>
            <w:tcW w:w="1059" w:type="dxa"/>
            <w:vAlign w:val="center"/>
          </w:tcPr>
          <w:p w:rsidR="005001BF" w:rsidRPr="00871513" w:rsidRDefault="005001BF" w:rsidP="00012F99">
            <w:pPr>
              <w:widowControl/>
              <w:snapToGrid w:val="0"/>
              <w:spacing w:line="520" w:lineRule="exact"/>
              <w:jc w:val="center"/>
              <w:rPr>
                <w:rFonts w:eastAsia="仿宋"/>
                <w:kern w:val="0"/>
                <w:sz w:val="24"/>
              </w:rPr>
            </w:pPr>
            <w:r w:rsidRPr="00871513">
              <w:rPr>
                <w:rFonts w:eastAsia="仿宋" w:hint="eastAsia"/>
                <w:kern w:val="0"/>
                <w:sz w:val="24"/>
              </w:rPr>
              <w:t>8</w:t>
            </w:r>
          </w:p>
        </w:tc>
      </w:tr>
      <w:tr w:rsidR="005001BF" w:rsidTr="00012F99">
        <w:tc>
          <w:tcPr>
            <w:tcW w:w="8472" w:type="dxa"/>
            <w:gridSpan w:val="5"/>
            <w:vAlign w:val="center"/>
          </w:tcPr>
          <w:p w:rsidR="005001BF" w:rsidRDefault="005001BF" w:rsidP="00012F99">
            <w:pPr>
              <w:widowControl/>
              <w:snapToGrid w:val="0"/>
              <w:spacing w:line="360" w:lineRule="exact"/>
              <w:jc w:val="left"/>
              <w:rPr>
                <w:rFonts w:eastAsia="仿宋"/>
                <w:color w:val="000000"/>
                <w:kern w:val="0"/>
                <w:sz w:val="24"/>
              </w:rPr>
            </w:pPr>
            <w:r>
              <w:rPr>
                <w:rFonts w:eastAsia="仿宋"/>
                <w:color w:val="000000"/>
                <w:kern w:val="0"/>
                <w:sz w:val="24"/>
              </w:rPr>
              <w:t>1.</w:t>
            </w:r>
            <w:r>
              <w:rPr>
                <w:rFonts w:eastAsia="仿宋"/>
                <w:color w:val="000000"/>
                <w:kern w:val="0"/>
                <w:sz w:val="24"/>
              </w:rPr>
              <w:t>一级知识点</w:t>
            </w:r>
          </w:p>
          <w:p w:rsidR="005001BF" w:rsidRPr="007C43D3" w:rsidRDefault="005001BF" w:rsidP="00012F99">
            <w:pPr>
              <w:spacing w:line="360" w:lineRule="exact"/>
              <w:ind w:firstLineChars="200" w:firstLine="480"/>
              <w:rPr>
                <w:rFonts w:eastAsia="仿宋"/>
                <w:color w:val="000000"/>
                <w:kern w:val="0"/>
                <w:sz w:val="24"/>
              </w:rPr>
            </w:pPr>
            <w:r>
              <w:rPr>
                <w:rFonts w:eastAsia="仿宋" w:hint="eastAsia"/>
                <w:color w:val="000000"/>
                <w:kern w:val="0"/>
                <w:sz w:val="24"/>
              </w:rPr>
              <w:t>重力沉降</w:t>
            </w:r>
            <w:r w:rsidRPr="007C43D3">
              <w:rPr>
                <w:rFonts w:eastAsia="仿宋" w:hint="eastAsia"/>
                <w:color w:val="000000"/>
                <w:kern w:val="0"/>
                <w:sz w:val="24"/>
              </w:rPr>
              <w:t>；</w:t>
            </w:r>
            <w:r>
              <w:rPr>
                <w:rFonts w:eastAsia="仿宋" w:hint="eastAsia"/>
                <w:color w:val="000000"/>
                <w:kern w:val="0"/>
                <w:sz w:val="24"/>
              </w:rPr>
              <w:t>过滤。</w:t>
            </w:r>
          </w:p>
          <w:p w:rsidR="005001BF" w:rsidRPr="007C43D3" w:rsidRDefault="005001BF" w:rsidP="00012F99">
            <w:pPr>
              <w:adjustRightInd w:val="0"/>
              <w:snapToGrid w:val="0"/>
              <w:spacing w:line="360" w:lineRule="exact"/>
              <w:rPr>
                <w:rFonts w:eastAsia="仿宋"/>
                <w:color w:val="000000"/>
                <w:kern w:val="0"/>
                <w:sz w:val="24"/>
              </w:rPr>
            </w:pPr>
            <w:r>
              <w:rPr>
                <w:rFonts w:eastAsia="仿宋"/>
                <w:color w:val="000000"/>
                <w:kern w:val="0"/>
                <w:sz w:val="24"/>
              </w:rPr>
              <w:t>2.</w:t>
            </w:r>
            <w:r>
              <w:rPr>
                <w:rFonts w:eastAsia="仿宋"/>
                <w:color w:val="000000"/>
                <w:kern w:val="0"/>
                <w:sz w:val="24"/>
              </w:rPr>
              <w:t>二级知识点</w:t>
            </w:r>
            <w:r w:rsidRPr="007C43D3">
              <w:rPr>
                <w:rFonts w:eastAsia="仿宋"/>
                <w:color w:val="000000"/>
                <w:kern w:val="0"/>
                <w:sz w:val="24"/>
              </w:rPr>
              <w:t xml:space="preserve"> </w:t>
            </w:r>
          </w:p>
          <w:p w:rsidR="005001BF" w:rsidRPr="007C43D3" w:rsidRDefault="005001BF" w:rsidP="00012F99">
            <w:pPr>
              <w:adjustRightInd w:val="0"/>
              <w:snapToGrid w:val="0"/>
              <w:spacing w:line="360" w:lineRule="exact"/>
              <w:ind w:firstLineChars="200" w:firstLine="480"/>
              <w:rPr>
                <w:rFonts w:eastAsia="仿宋"/>
                <w:color w:val="000000"/>
                <w:kern w:val="0"/>
                <w:sz w:val="24"/>
              </w:rPr>
            </w:pPr>
            <w:r>
              <w:rPr>
                <w:rFonts w:eastAsia="仿宋" w:hint="eastAsia"/>
                <w:color w:val="000000"/>
                <w:kern w:val="0"/>
                <w:sz w:val="24"/>
              </w:rPr>
              <w:t>离心沉降</w:t>
            </w:r>
          </w:p>
          <w:p w:rsidR="005001BF" w:rsidRDefault="005001BF" w:rsidP="00012F99">
            <w:pPr>
              <w:widowControl/>
              <w:snapToGrid w:val="0"/>
              <w:spacing w:line="360" w:lineRule="exact"/>
              <w:jc w:val="left"/>
              <w:rPr>
                <w:rFonts w:eastAsia="仿宋"/>
                <w:color w:val="000000"/>
                <w:kern w:val="0"/>
                <w:sz w:val="24"/>
              </w:rPr>
            </w:pPr>
            <w:r>
              <w:rPr>
                <w:rFonts w:eastAsia="仿宋"/>
                <w:color w:val="000000"/>
                <w:kern w:val="0"/>
                <w:sz w:val="24"/>
              </w:rPr>
              <w:t>3.</w:t>
            </w:r>
            <w:r>
              <w:rPr>
                <w:rFonts w:eastAsia="仿宋"/>
                <w:color w:val="000000"/>
                <w:kern w:val="0"/>
                <w:sz w:val="24"/>
              </w:rPr>
              <w:t>三级知识点</w:t>
            </w:r>
          </w:p>
          <w:p w:rsidR="005001BF" w:rsidRPr="007C43D3" w:rsidRDefault="005001BF" w:rsidP="00012F99">
            <w:pPr>
              <w:widowControl/>
              <w:snapToGrid w:val="0"/>
              <w:spacing w:line="360" w:lineRule="exact"/>
              <w:jc w:val="left"/>
              <w:rPr>
                <w:rFonts w:eastAsia="仿宋"/>
              </w:rPr>
            </w:pPr>
            <w:r>
              <w:rPr>
                <w:rFonts w:eastAsia="仿宋" w:hint="eastAsia"/>
                <w:color w:val="000000"/>
                <w:kern w:val="0"/>
                <w:sz w:val="24"/>
              </w:rPr>
              <w:t xml:space="preserve">     </w:t>
            </w:r>
            <w:r>
              <w:rPr>
                <w:rFonts w:eastAsia="仿宋" w:hint="eastAsia"/>
                <w:color w:val="000000"/>
                <w:kern w:val="0"/>
                <w:sz w:val="24"/>
              </w:rPr>
              <w:t>离心沉降与</w:t>
            </w:r>
            <w:r>
              <w:rPr>
                <w:rFonts w:eastAsia="仿宋" w:hint="eastAsia"/>
                <w:color w:val="000000"/>
                <w:kern w:val="0"/>
                <w:sz w:val="24"/>
              </w:rPr>
              <w:t xml:space="preserve"> </w:t>
            </w:r>
            <w:r>
              <w:rPr>
                <w:rFonts w:eastAsia="仿宋" w:hint="eastAsia"/>
                <w:color w:val="000000"/>
                <w:kern w:val="0"/>
                <w:sz w:val="24"/>
              </w:rPr>
              <w:t>过滤设备</w:t>
            </w:r>
          </w:p>
        </w:tc>
      </w:tr>
      <w:tr w:rsidR="005001BF" w:rsidTr="00012F99">
        <w:tc>
          <w:tcPr>
            <w:tcW w:w="1180" w:type="dxa"/>
            <w:vAlign w:val="center"/>
          </w:tcPr>
          <w:p w:rsidR="005001BF" w:rsidRDefault="005001BF" w:rsidP="00012F99">
            <w:pPr>
              <w:widowControl/>
              <w:snapToGrid w:val="0"/>
              <w:spacing w:line="520" w:lineRule="exact"/>
              <w:jc w:val="center"/>
              <w:rPr>
                <w:rFonts w:eastAsia="仿宋"/>
                <w:color w:val="000000"/>
                <w:kern w:val="0"/>
                <w:sz w:val="24"/>
              </w:rPr>
            </w:pPr>
            <w:r>
              <w:rPr>
                <w:rFonts w:eastAsia="仿宋"/>
                <w:color w:val="000000"/>
                <w:kern w:val="0"/>
                <w:sz w:val="24"/>
              </w:rPr>
              <w:t>第五部分</w:t>
            </w:r>
          </w:p>
        </w:tc>
        <w:tc>
          <w:tcPr>
            <w:tcW w:w="3181" w:type="dxa"/>
            <w:vAlign w:val="center"/>
          </w:tcPr>
          <w:p w:rsidR="005001BF" w:rsidRDefault="005001BF" w:rsidP="00012F99">
            <w:pPr>
              <w:widowControl/>
              <w:snapToGrid w:val="0"/>
              <w:spacing w:line="520" w:lineRule="exact"/>
              <w:jc w:val="center"/>
              <w:rPr>
                <w:rFonts w:eastAsia="仿宋"/>
                <w:color w:val="000000"/>
                <w:kern w:val="0"/>
                <w:sz w:val="24"/>
              </w:rPr>
            </w:pPr>
            <w:r>
              <w:rPr>
                <w:rFonts w:eastAsia="仿宋" w:hint="eastAsia"/>
                <w:color w:val="000000"/>
                <w:kern w:val="0"/>
                <w:sz w:val="24"/>
              </w:rPr>
              <w:t>传热</w:t>
            </w:r>
          </w:p>
        </w:tc>
        <w:tc>
          <w:tcPr>
            <w:tcW w:w="1701" w:type="dxa"/>
            <w:vAlign w:val="center"/>
          </w:tcPr>
          <w:p w:rsidR="005001BF" w:rsidRDefault="00C003E3" w:rsidP="00012F99">
            <w:pPr>
              <w:widowControl/>
              <w:snapToGrid w:val="0"/>
              <w:spacing w:line="520" w:lineRule="exact"/>
              <w:jc w:val="center"/>
              <w:rPr>
                <w:rFonts w:eastAsia="仿宋"/>
                <w:color w:val="000000"/>
                <w:kern w:val="0"/>
                <w:sz w:val="24"/>
              </w:rPr>
            </w:pPr>
            <w:r w:rsidRPr="00BA5C28">
              <w:rPr>
                <w:rFonts w:ascii="仿宋_GB2312" w:eastAsia="仿宋_GB2312" w:hAnsi="宋体"/>
                <w:sz w:val="24"/>
              </w:rPr>
              <w:fldChar w:fldCharType="begin"/>
            </w:r>
            <w:r w:rsidR="005001BF" w:rsidRPr="00BA5C28">
              <w:rPr>
                <w:rFonts w:ascii="仿宋_GB2312" w:eastAsia="仿宋_GB2312" w:hAnsi="宋体"/>
                <w:sz w:val="24"/>
              </w:rPr>
              <w:instrText xml:space="preserve"> </w:instrText>
            </w:r>
            <w:r w:rsidR="005001BF" w:rsidRPr="00BA5C28">
              <w:rPr>
                <w:rFonts w:ascii="仿宋_GB2312" w:eastAsia="仿宋_GB2312" w:hAnsi="宋体" w:hint="eastAsia"/>
                <w:sz w:val="24"/>
              </w:rPr>
              <w:instrText>eq \o\ac(□,</w:instrText>
            </w:r>
            <w:r w:rsidR="005001BF" w:rsidRPr="00BA5C28">
              <w:rPr>
                <w:rFonts w:ascii="仿宋_GB2312" w:eastAsia="仿宋_GB2312" w:hAnsi="宋体" w:hint="eastAsia"/>
                <w:position w:val="2"/>
                <w:sz w:val="24"/>
              </w:rPr>
              <w:instrText>√</w:instrText>
            </w:r>
            <w:r w:rsidR="005001BF" w:rsidRPr="00BA5C28">
              <w:rPr>
                <w:rFonts w:ascii="仿宋_GB2312" w:eastAsia="仿宋_GB2312" w:hAnsi="宋体" w:hint="eastAsia"/>
                <w:sz w:val="24"/>
              </w:rPr>
              <w:instrText>)</w:instrText>
            </w:r>
            <w:r w:rsidRPr="00BA5C28">
              <w:rPr>
                <w:rFonts w:ascii="仿宋_GB2312" w:eastAsia="仿宋_GB2312" w:hAnsi="宋体"/>
                <w:sz w:val="24"/>
              </w:rPr>
              <w:fldChar w:fldCharType="end"/>
            </w:r>
            <w:r w:rsidR="005001BF">
              <w:rPr>
                <w:rFonts w:eastAsia="仿宋"/>
                <w:color w:val="000000"/>
                <w:kern w:val="0"/>
                <w:sz w:val="24"/>
              </w:rPr>
              <w:t>理论</w:t>
            </w:r>
            <w:r w:rsidR="005001BF">
              <w:rPr>
                <w:rFonts w:eastAsia="仿宋"/>
                <w:color w:val="000000"/>
                <w:kern w:val="0"/>
                <w:sz w:val="24"/>
              </w:rPr>
              <w:t>/□</w:t>
            </w:r>
            <w:r w:rsidR="005001BF">
              <w:rPr>
                <w:rFonts w:eastAsia="仿宋"/>
                <w:color w:val="000000"/>
                <w:kern w:val="0"/>
                <w:sz w:val="24"/>
              </w:rPr>
              <w:t>实践</w:t>
            </w:r>
          </w:p>
        </w:tc>
        <w:tc>
          <w:tcPr>
            <w:tcW w:w="1351" w:type="dxa"/>
            <w:vAlign w:val="center"/>
          </w:tcPr>
          <w:p w:rsidR="005001BF" w:rsidRDefault="005001BF" w:rsidP="00012F99">
            <w:pPr>
              <w:widowControl/>
              <w:snapToGrid w:val="0"/>
              <w:spacing w:line="520" w:lineRule="exact"/>
              <w:jc w:val="center"/>
              <w:rPr>
                <w:rFonts w:eastAsia="仿宋"/>
                <w:color w:val="000000"/>
                <w:kern w:val="0"/>
                <w:sz w:val="24"/>
              </w:rPr>
            </w:pPr>
            <w:r>
              <w:rPr>
                <w:rFonts w:eastAsia="仿宋"/>
                <w:color w:val="000000"/>
                <w:kern w:val="0"/>
                <w:sz w:val="24"/>
              </w:rPr>
              <w:t>学时</w:t>
            </w:r>
          </w:p>
        </w:tc>
        <w:tc>
          <w:tcPr>
            <w:tcW w:w="1059" w:type="dxa"/>
            <w:vAlign w:val="center"/>
          </w:tcPr>
          <w:p w:rsidR="005001BF" w:rsidRDefault="005001BF" w:rsidP="00012F99">
            <w:pPr>
              <w:widowControl/>
              <w:snapToGrid w:val="0"/>
              <w:spacing w:line="520" w:lineRule="exact"/>
              <w:jc w:val="center"/>
              <w:rPr>
                <w:rFonts w:eastAsia="仿宋"/>
                <w:color w:val="000000"/>
                <w:kern w:val="0"/>
                <w:sz w:val="24"/>
              </w:rPr>
            </w:pPr>
            <w:r>
              <w:rPr>
                <w:rFonts w:eastAsia="仿宋" w:hint="eastAsia"/>
                <w:color w:val="000000"/>
                <w:kern w:val="0"/>
                <w:sz w:val="24"/>
              </w:rPr>
              <w:t>8</w:t>
            </w:r>
          </w:p>
        </w:tc>
      </w:tr>
      <w:tr w:rsidR="005001BF" w:rsidTr="00012F99">
        <w:tc>
          <w:tcPr>
            <w:tcW w:w="8472" w:type="dxa"/>
            <w:gridSpan w:val="5"/>
            <w:vAlign w:val="center"/>
          </w:tcPr>
          <w:p w:rsidR="005001BF" w:rsidRDefault="005001BF" w:rsidP="00012F99">
            <w:pPr>
              <w:widowControl/>
              <w:snapToGrid w:val="0"/>
              <w:spacing w:line="360" w:lineRule="exact"/>
              <w:jc w:val="left"/>
              <w:rPr>
                <w:rFonts w:eastAsia="仿宋"/>
                <w:color w:val="000000"/>
                <w:kern w:val="0"/>
                <w:sz w:val="24"/>
              </w:rPr>
            </w:pPr>
            <w:r>
              <w:rPr>
                <w:rFonts w:eastAsia="仿宋"/>
                <w:color w:val="000000"/>
                <w:kern w:val="0"/>
                <w:sz w:val="24"/>
              </w:rPr>
              <w:t>1.</w:t>
            </w:r>
            <w:r>
              <w:rPr>
                <w:rFonts w:eastAsia="仿宋"/>
                <w:color w:val="000000"/>
                <w:kern w:val="0"/>
                <w:sz w:val="24"/>
              </w:rPr>
              <w:t>一级知识点</w:t>
            </w:r>
          </w:p>
          <w:p w:rsidR="005001BF" w:rsidRPr="007C43D3" w:rsidRDefault="005001BF" w:rsidP="00012F99">
            <w:pPr>
              <w:spacing w:line="360" w:lineRule="exact"/>
              <w:ind w:firstLineChars="200" w:firstLine="480"/>
              <w:rPr>
                <w:rFonts w:eastAsia="仿宋"/>
                <w:color w:val="000000"/>
                <w:kern w:val="0"/>
                <w:sz w:val="24"/>
              </w:rPr>
            </w:pPr>
            <w:r w:rsidRPr="007C43D3">
              <w:rPr>
                <w:rFonts w:eastAsia="仿宋" w:hint="eastAsia"/>
                <w:color w:val="000000"/>
                <w:kern w:val="0"/>
                <w:sz w:val="24"/>
              </w:rPr>
              <w:t>传导传热；对流传热；</w:t>
            </w:r>
            <w:r>
              <w:rPr>
                <w:rFonts w:eastAsia="仿宋" w:hint="eastAsia"/>
                <w:color w:val="000000"/>
                <w:kern w:val="0"/>
                <w:sz w:val="24"/>
              </w:rPr>
              <w:t>两流体间传热过程</w:t>
            </w:r>
            <w:r w:rsidRPr="007C43D3">
              <w:rPr>
                <w:rFonts w:eastAsia="仿宋" w:hint="eastAsia"/>
                <w:color w:val="000000"/>
                <w:kern w:val="0"/>
                <w:sz w:val="24"/>
              </w:rPr>
              <w:t>的计算；</w:t>
            </w:r>
          </w:p>
          <w:p w:rsidR="005001BF" w:rsidRPr="007C43D3" w:rsidRDefault="005001BF" w:rsidP="00012F99">
            <w:pPr>
              <w:adjustRightInd w:val="0"/>
              <w:snapToGrid w:val="0"/>
              <w:spacing w:line="360" w:lineRule="exact"/>
              <w:rPr>
                <w:rFonts w:eastAsia="仿宋"/>
                <w:color w:val="000000"/>
                <w:kern w:val="0"/>
                <w:sz w:val="24"/>
              </w:rPr>
            </w:pPr>
            <w:r>
              <w:rPr>
                <w:rFonts w:eastAsia="仿宋"/>
                <w:color w:val="000000"/>
                <w:kern w:val="0"/>
                <w:sz w:val="24"/>
              </w:rPr>
              <w:t>2.</w:t>
            </w:r>
            <w:r>
              <w:rPr>
                <w:rFonts w:eastAsia="仿宋"/>
                <w:color w:val="000000"/>
                <w:kern w:val="0"/>
                <w:sz w:val="24"/>
              </w:rPr>
              <w:t>二级知识点</w:t>
            </w:r>
            <w:r w:rsidRPr="007C43D3">
              <w:rPr>
                <w:rFonts w:eastAsia="仿宋"/>
                <w:color w:val="000000"/>
                <w:kern w:val="0"/>
                <w:sz w:val="24"/>
              </w:rPr>
              <w:t xml:space="preserve"> </w:t>
            </w:r>
          </w:p>
          <w:p w:rsidR="005001BF" w:rsidRDefault="005001BF" w:rsidP="00012F99">
            <w:pPr>
              <w:widowControl/>
              <w:snapToGrid w:val="0"/>
              <w:spacing w:line="520" w:lineRule="exact"/>
              <w:rPr>
                <w:rFonts w:eastAsia="仿宋"/>
                <w:color w:val="000000"/>
                <w:kern w:val="0"/>
                <w:sz w:val="24"/>
              </w:rPr>
            </w:pPr>
            <w:r>
              <w:rPr>
                <w:rFonts w:eastAsia="仿宋"/>
                <w:color w:val="000000"/>
                <w:kern w:val="0"/>
                <w:sz w:val="24"/>
              </w:rPr>
              <w:t>3.</w:t>
            </w:r>
            <w:r>
              <w:rPr>
                <w:rFonts w:eastAsia="仿宋"/>
                <w:color w:val="000000"/>
                <w:kern w:val="0"/>
                <w:sz w:val="24"/>
              </w:rPr>
              <w:t>三级知识点</w:t>
            </w:r>
          </w:p>
          <w:p w:rsidR="005001BF" w:rsidRPr="000E7967" w:rsidRDefault="005001BF" w:rsidP="00012F99">
            <w:pPr>
              <w:adjustRightInd w:val="0"/>
              <w:snapToGrid w:val="0"/>
              <w:spacing w:line="360" w:lineRule="exact"/>
              <w:ind w:firstLineChars="200" w:firstLine="480"/>
              <w:rPr>
                <w:rFonts w:eastAsia="仿宋"/>
                <w:color w:val="000000"/>
                <w:kern w:val="0"/>
                <w:sz w:val="24"/>
              </w:rPr>
            </w:pPr>
            <w:r>
              <w:rPr>
                <w:rFonts w:eastAsia="仿宋" w:hint="eastAsia"/>
                <w:color w:val="000000"/>
                <w:kern w:val="0"/>
                <w:sz w:val="24"/>
              </w:rPr>
              <w:t xml:space="preserve">      </w:t>
            </w:r>
            <w:r>
              <w:rPr>
                <w:rFonts w:eastAsia="仿宋" w:hint="eastAsia"/>
                <w:color w:val="000000"/>
                <w:kern w:val="0"/>
                <w:sz w:val="24"/>
              </w:rPr>
              <w:t>热辐射；</w:t>
            </w:r>
            <w:r w:rsidRPr="007C43D3">
              <w:rPr>
                <w:rFonts w:eastAsia="仿宋" w:hint="eastAsia"/>
                <w:color w:val="000000"/>
                <w:kern w:val="0"/>
                <w:sz w:val="24"/>
              </w:rPr>
              <w:t>换热器的选择几传热过程的强化</w:t>
            </w:r>
          </w:p>
        </w:tc>
      </w:tr>
      <w:tr w:rsidR="005001BF" w:rsidTr="00012F99">
        <w:tc>
          <w:tcPr>
            <w:tcW w:w="1180" w:type="dxa"/>
            <w:vAlign w:val="center"/>
          </w:tcPr>
          <w:p w:rsidR="005001BF" w:rsidRDefault="005001BF" w:rsidP="00012F99">
            <w:pPr>
              <w:widowControl/>
              <w:snapToGrid w:val="0"/>
              <w:spacing w:line="520" w:lineRule="exact"/>
              <w:jc w:val="center"/>
              <w:rPr>
                <w:rFonts w:eastAsia="仿宋"/>
                <w:color w:val="000000"/>
                <w:kern w:val="0"/>
                <w:sz w:val="24"/>
              </w:rPr>
            </w:pPr>
            <w:r>
              <w:rPr>
                <w:rFonts w:eastAsia="仿宋"/>
                <w:color w:val="000000"/>
                <w:kern w:val="0"/>
                <w:sz w:val="24"/>
              </w:rPr>
              <w:t>第六部分</w:t>
            </w:r>
          </w:p>
        </w:tc>
        <w:tc>
          <w:tcPr>
            <w:tcW w:w="3181" w:type="dxa"/>
            <w:vAlign w:val="center"/>
          </w:tcPr>
          <w:p w:rsidR="005001BF" w:rsidRDefault="005001BF" w:rsidP="00012F99">
            <w:pPr>
              <w:widowControl/>
              <w:snapToGrid w:val="0"/>
              <w:spacing w:line="280" w:lineRule="exact"/>
              <w:jc w:val="center"/>
              <w:rPr>
                <w:rFonts w:eastAsia="仿宋"/>
                <w:color w:val="000000"/>
                <w:kern w:val="0"/>
                <w:sz w:val="24"/>
              </w:rPr>
            </w:pPr>
            <w:r>
              <w:rPr>
                <w:rFonts w:eastAsia="仿宋" w:hint="eastAsia"/>
                <w:color w:val="000000"/>
                <w:kern w:val="0"/>
                <w:sz w:val="24"/>
              </w:rPr>
              <w:t>蒸馏</w:t>
            </w:r>
          </w:p>
        </w:tc>
        <w:tc>
          <w:tcPr>
            <w:tcW w:w="1701" w:type="dxa"/>
            <w:vAlign w:val="center"/>
          </w:tcPr>
          <w:p w:rsidR="005001BF" w:rsidRDefault="00C003E3" w:rsidP="00012F99">
            <w:pPr>
              <w:widowControl/>
              <w:snapToGrid w:val="0"/>
              <w:spacing w:line="520" w:lineRule="exact"/>
              <w:jc w:val="center"/>
              <w:rPr>
                <w:rFonts w:eastAsia="仿宋"/>
                <w:color w:val="000000"/>
                <w:kern w:val="0"/>
                <w:sz w:val="24"/>
              </w:rPr>
            </w:pPr>
            <w:r w:rsidRPr="00BA5C28">
              <w:rPr>
                <w:rFonts w:ascii="仿宋_GB2312" w:eastAsia="仿宋_GB2312" w:hAnsi="宋体"/>
                <w:sz w:val="24"/>
              </w:rPr>
              <w:fldChar w:fldCharType="begin"/>
            </w:r>
            <w:r w:rsidR="005001BF" w:rsidRPr="00BA5C28">
              <w:rPr>
                <w:rFonts w:ascii="仿宋_GB2312" w:eastAsia="仿宋_GB2312" w:hAnsi="宋体"/>
                <w:sz w:val="24"/>
              </w:rPr>
              <w:instrText xml:space="preserve"> </w:instrText>
            </w:r>
            <w:r w:rsidR="005001BF" w:rsidRPr="00BA5C28">
              <w:rPr>
                <w:rFonts w:ascii="仿宋_GB2312" w:eastAsia="仿宋_GB2312" w:hAnsi="宋体" w:hint="eastAsia"/>
                <w:sz w:val="24"/>
              </w:rPr>
              <w:instrText>eq \o\ac(□,</w:instrText>
            </w:r>
            <w:r w:rsidR="005001BF" w:rsidRPr="00BA5C28">
              <w:rPr>
                <w:rFonts w:ascii="仿宋_GB2312" w:eastAsia="仿宋_GB2312" w:hAnsi="宋体" w:hint="eastAsia"/>
                <w:position w:val="2"/>
                <w:sz w:val="24"/>
              </w:rPr>
              <w:instrText>√</w:instrText>
            </w:r>
            <w:r w:rsidR="005001BF" w:rsidRPr="00BA5C28">
              <w:rPr>
                <w:rFonts w:ascii="仿宋_GB2312" w:eastAsia="仿宋_GB2312" w:hAnsi="宋体" w:hint="eastAsia"/>
                <w:sz w:val="24"/>
              </w:rPr>
              <w:instrText>)</w:instrText>
            </w:r>
            <w:r w:rsidRPr="00BA5C28">
              <w:rPr>
                <w:rFonts w:ascii="仿宋_GB2312" w:eastAsia="仿宋_GB2312" w:hAnsi="宋体"/>
                <w:sz w:val="24"/>
              </w:rPr>
              <w:fldChar w:fldCharType="end"/>
            </w:r>
            <w:r w:rsidR="005001BF">
              <w:rPr>
                <w:rFonts w:eastAsia="仿宋"/>
                <w:color w:val="000000"/>
                <w:kern w:val="0"/>
                <w:sz w:val="24"/>
              </w:rPr>
              <w:t>理论</w:t>
            </w:r>
            <w:r w:rsidR="005001BF">
              <w:rPr>
                <w:rFonts w:eastAsia="仿宋"/>
                <w:color w:val="000000"/>
                <w:kern w:val="0"/>
                <w:sz w:val="24"/>
              </w:rPr>
              <w:t>/□</w:t>
            </w:r>
            <w:r w:rsidR="005001BF">
              <w:rPr>
                <w:rFonts w:eastAsia="仿宋"/>
                <w:color w:val="000000"/>
                <w:kern w:val="0"/>
                <w:sz w:val="24"/>
              </w:rPr>
              <w:t>实践</w:t>
            </w:r>
          </w:p>
        </w:tc>
        <w:tc>
          <w:tcPr>
            <w:tcW w:w="1351" w:type="dxa"/>
            <w:vAlign w:val="center"/>
          </w:tcPr>
          <w:p w:rsidR="005001BF" w:rsidRDefault="005001BF" w:rsidP="00012F99">
            <w:pPr>
              <w:widowControl/>
              <w:snapToGrid w:val="0"/>
              <w:spacing w:line="520" w:lineRule="exact"/>
              <w:jc w:val="center"/>
              <w:rPr>
                <w:rFonts w:eastAsia="仿宋"/>
                <w:color w:val="000000"/>
                <w:kern w:val="0"/>
                <w:sz w:val="24"/>
              </w:rPr>
            </w:pPr>
            <w:r>
              <w:rPr>
                <w:rFonts w:eastAsia="仿宋"/>
                <w:color w:val="000000"/>
                <w:kern w:val="0"/>
                <w:sz w:val="24"/>
              </w:rPr>
              <w:t>学时</w:t>
            </w:r>
          </w:p>
        </w:tc>
        <w:tc>
          <w:tcPr>
            <w:tcW w:w="1059" w:type="dxa"/>
            <w:vAlign w:val="center"/>
          </w:tcPr>
          <w:p w:rsidR="005001BF" w:rsidRDefault="005001BF" w:rsidP="00012F99">
            <w:pPr>
              <w:widowControl/>
              <w:snapToGrid w:val="0"/>
              <w:spacing w:line="520" w:lineRule="exact"/>
              <w:jc w:val="center"/>
              <w:rPr>
                <w:rFonts w:eastAsia="仿宋"/>
                <w:color w:val="000000"/>
                <w:kern w:val="0"/>
                <w:sz w:val="24"/>
              </w:rPr>
            </w:pPr>
            <w:r>
              <w:rPr>
                <w:rFonts w:eastAsia="仿宋" w:hint="eastAsia"/>
                <w:color w:val="000000"/>
                <w:kern w:val="0"/>
                <w:sz w:val="24"/>
              </w:rPr>
              <w:t>8</w:t>
            </w:r>
          </w:p>
        </w:tc>
      </w:tr>
      <w:tr w:rsidR="005001BF" w:rsidTr="00012F99">
        <w:tc>
          <w:tcPr>
            <w:tcW w:w="8472" w:type="dxa"/>
            <w:gridSpan w:val="5"/>
            <w:vAlign w:val="center"/>
          </w:tcPr>
          <w:p w:rsidR="005001BF" w:rsidRDefault="005001BF" w:rsidP="00012F99">
            <w:pPr>
              <w:widowControl/>
              <w:snapToGrid w:val="0"/>
              <w:spacing w:line="360" w:lineRule="exact"/>
              <w:jc w:val="left"/>
              <w:rPr>
                <w:rFonts w:eastAsia="仿宋"/>
                <w:color w:val="000000"/>
                <w:kern w:val="0"/>
                <w:sz w:val="24"/>
              </w:rPr>
            </w:pPr>
            <w:r>
              <w:rPr>
                <w:rFonts w:eastAsia="仿宋"/>
                <w:color w:val="000000"/>
                <w:kern w:val="0"/>
                <w:sz w:val="24"/>
              </w:rPr>
              <w:t>1.</w:t>
            </w:r>
            <w:r>
              <w:rPr>
                <w:rFonts w:eastAsia="仿宋"/>
                <w:color w:val="000000"/>
                <w:kern w:val="0"/>
                <w:sz w:val="24"/>
              </w:rPr>
              <w:t>一级知识点</w:t>
            </w:r>
          </w:p>
          <w:p w:rsidR="005001BF" w:rsidRDefault="005001BF" w:rsidP="00012F99">
            <w:pPr>
              <w:widowControl/>
              <w:snapToGrid w:val="0"/>
              <w:spacing w:line="360" w:lineRule="exact"/>
              <w:ind w:firstLineChars="200" w:firstLine="480"/>
              <w:jc w:val="left"/>
              <w:rPr>
                <w:rFonts w:eastAsia="仿宋"/>
                <w:color w:val="000000"/>
                <w:kern w:val="0"/>
                <w:sz w:val="24"/>
              </w:rPr>
            </w:pPr>
            <w:r>
              <w:rPr>
                <w:rFonts w:eastAsia="仿宋" w:hint="eastAsia"/>
                <w:color w:val="000000"/>
                <w:kern w:val="0"/>
                <w:sz w:val="24"/>
              </w:rPr>
              <w:t>双组份溶液的汽液相平衡</w:t>
            </w:r>
            <w:r w:rsidRPr="00BF4E1C">
              <w:rPr>
                <w:rFonts w:eastAsia="仿宋" w:hint="eastAsia"/>
                <w:color w:val="000000"/>
                <w:kern w:val="0"/>
                <w:sz w:val="24"/>
              </w:rPr>
              <w:t>；</w:t>
            </w:r>
            <w:r>
              <w:rPr>
                <w:rFonts w:eastAsia="仿宋" w:hint="eastAsia"/>
                <w:color w:val="000000"/>
                <w:kern w:val="0"/>
                <w:sz w:val="24"/>
              </w:rPr>
              <w:t>精馏原理；双组份连续精馏的计算与分析；</w:t>
            </w:r>
          </w:p>
          <w:p w:rsidR="005001BF" w:rsidRDefault="005001BF" w:rsidP="00012F99">
            <w:pPr>
              <w:widowControl/>
              <w:snapToGrid w:val="0"/>
              <w:spacing w:line="360" w:lineRule="exact"/>
              <w:jc w:val="left"/>
              <w:rPr>
                <w:rFonts w:eastAsia="仿宋"/>
                <w:color w:val="000000"/>
                <w:kern w:val="0"/>
                <w:sz w:val="24"/>
              </w:rPr>
            </w:pPr>
            <w:r>
              <w:rPr>
                <w:rFonts w:eastAsia="仿宋"/>
                <w:color w:val="000000"/>
                <w:kern w:val="0"/>
                <w:sz w:val="24"/>
              </w:rPr>
              <w:t>2.</w:t>
            </w:r>
            <w:r>
              <w:rPr>
                <w:rFonts w:eastAsia="仿宋"/>
                <w:color w:val="000000"/>
                <w:kern w:val="0"/>
                <w:sz w:val="24"/>
              </w:rPr>
              <w:t>二级知识点</w:t>
            </w:r>
          </w:p>
          <w:p w:rsidR="005001BF" w:rsidRDefault="005001BF" w:rsidP="00012F99">
            <w:pPr>
              <w:widowControl/>
              <w:snapToGrid w:val="0"/>
              <w:spacing w:line="360" w:lineRule="exact"/>
              <w:ind w:firstLineChars="200" w:firstLine="480"/>
              <w:jc w:val="left"/>
              <w:rPr>
                <w:rFonts w:eastAsia="仿宋"/>
                <w:color w:val="000000"/>
                <w:kern w:val="0"/>
                <w:sz w:val="24"/>
              </w:rPr>
            </w:pPr>
            <w:r>
              <w:rPr>
                <w:rFonts w:eastAsia="仿宋" w:hint="eastAsia"/>
                <w:color w:val="000000"/>
                <w:kern w:val="0"/>
                <w:sz w:val="24"/>
              </w:rPr>
              <w:t>简单蒸馏与平衡蒸馏的原理；间歇精馏</w:t>
            </w:r>
          </w:p>
          <w:p w:rsidR="005001BF" w:rsidRDefault="005001BF" w:rsidP="00012F99">
            <w:pPr>
              <w:adjustRightInd w:val="0"/>
              <w:snapToGrid w:val="0"/>
              <w:spacing w:line="360" w:lineRule="exact"/>
              <w:rPr>
                <w:rFonts w:eastAsia="仿宋"/>
                <w:color w:val="000000"/>
                <w:kern w:val="0"/>
                <w:sz w:val="24"/>
              </w:rPr>
            </w:pPr>
            <w:r>
              <w:rPr>
                <w:rFonts w:eastAsia="仿宋"/>
                <w:color w:val="000000"/>
                <w:kern w:val="0"/>
                <w:sz w:val="24"/>
              </w:rPr>
              <w:t>3.</w:t>
            </w:r>
            <w:r>
              <w:rPr>
                <w:rFonts w:eastAsia="仿宋"/>
                <w:color w:val="000000"/>
                <w:kern w:val="0"/>
                <w:sz w:val="24"/>
              </w:rPr>
              <w:t>三级知识点</w:t>
            </w:r>
          </w:p>
          <w:p w:rsidR="005001BF" w:rsidRPr="00BF4E1C" w:rsidRDefault="005001BF" w:rsidP="00012F99">
            <w:pPr>
              <w:spacing w:line="360" w:lineRule="exact"/>
              <w:ind w:firstLineChars="200" w:firstLine="480"/>
              <w:rPr>
                <w:rFonts w:eastAsia="仿宋"/>
                <w:color w:val="000000"/>
                <w:kern w:val="0"/>
                <w:sz w:val="24"/>
              </w:rPr>
            </w:pPr>
            <w:r>
              <w:rPr>
                <w:rFonts w:eastAsia="仿宋" w:hint="eastAsia"/>
                <w:color w:val="000000"/>
                <w:kern w:val="0"/>
                <w:sz w:val="24"/>
              </w:rPr>
              <w:t>恒沸精馏与萃取精馏；板式塔；填料塔</w:t>
            </w:r>
          </w:p>
        </w:tc>
      </w:tr>
      <w:tr w:rsidR="005001BF" w:rsidTr="00012F99">
        <w:tc>
          <w:tcPr>
            <w:tcW w:w="1180" w:type="dxa"/>
            <w:vAlign w:val="center"/>
          </w:tcPr>
          <w:p w:rsidR="005001BF" w:rsidRDefault="005001BF" w:rsidP="00012F99">
            <w:pPr>
              <w:widowControl/>
              <w:snapToGrid w:val="0"/>
              <w:spacing w:line="520" w:lineRule="exact"/>
              <w:jc w:val="center"/>
              <w:rPr>
                <w:rFonts w:eastAsia="仿宋"/>
                <w:color w:val="000000"/>
                <w:kern w:val="0"/>
                <w:sz w:val="24"/>
              </w:rPr>
            </w:pPr>
            <w:r>
              <w:rPr>
                <w:rFonts w:eastAsia="仿宋"/>
                <w:color w:val="000000"/>
                <w:kern w:val="0"/>
                <w:sz w:val="24"/>
              </w:rPr>
              <w:t>第</w:t>
            </w:r>
            <w:r>
              <w:rPr>
                <w:rFonts w:eastAsia="仿宋" w:hint="eastAsia"/>
                <w:color w:val="000000"/>
                <w:kern w:val="0"/>
                <w:sz w:val="24"/>
              </w:rPr>
              <w:t>七</w:t>
            </w:r>
            <w:r>
              <w:rPr>
                <w:rFonts w:eastAsia="仿宋"/>
                <w:color w:val="000000"/>
                <w:kern w:val="0"/>
                <w:sz w:val="24"/>
              </w:rPr>
              <w:t>部分</w:t>
            </w:r>
          </w:p>
        </w:tc>
        <w:tc>
          <w:tcPr>
            <w:tcW w:w="3181" w:type="dxa"/>
            <w:vAlign w:val="center"/>
          </w:tcPr>
          <w:p w:rsidR="005001BF" w:rsidRDefault="005001BF" w:rsidP="00012F99">
            <w:pPr>
              <w:widowControl/>
              <w:snapToGrid w:val="0"/>
              <w:spacing w:line="520" w:lineRule="exact"/>
              <w:jc w:val="center"/>
              <w:rPr>
                <w:rFonts w:eastAsia="仿宋"/>
                <w:color w:val="000000"/>
                <w:kern w:val="0"/>
                <w:sz w:val="24"/>
              </w:rPr>
            </w:pPr>
            <w:r>
              <w:rPr>
                <w:rFonts w:eastAsia="仿宋" w:hint="eastAsia"/>
                <w:color w:val="000000"/>
                <w:kern w:val="0"/>
                <w:sz w:val="24"/>
              </w:rPr>
              <w:t>干燥</w:t>
            </w:r>
          </w:p>
        </w:tc>
        <w:tc>
          <w:tcPr>
            <w:tcW w:w="1701" w:type="dxa"/>
            <w:vAlign w:val="center"/>
          </w:tcPr>
          <w:p w:rsidR="005001BF" w:rsidRDefault="00C003E3" w:rsidP="00012F99">
            <w:pPr>
              <w:widowControl/>
              <w:snapToGrid w:val="0"/>
              <w:spacing w:line="520" w:lineRule="exact"/>
              <w:jc w:val="center"/>
              <w:rPr>
                <w:rFonts w:eastAsia="仿宋"/>
                <w:color w:val="000000"/>
                <w:kern w:val="0"/>
                <w:sz w:val="24"/>
              </w:rPr>
            </w:pPr>
            <w:r w:rsidRPr="00BA5C28">
              <w:rPr>
                <w:rFonts w:ascii="仿宋_GB2312" w:eastAsia="仿宋_GB2312" w:hAnsi="宋体"/>
                <w:sz w:val="24"/>
              </w:rPr>
              <w:fldChar w:fldCharType="begin"/>
            </w:r>
            <w:r w:rsidR="005001BF" w:rsidRPr="00BA5C28">
              <w:rPr>
                <w:rFonts w:ascii="仿宋_GB2312" w:eastAsia="仿宋_GB2312" w:hAnsi="宋体"/>
                <w:sz w:val="24"/>
              </w:rPr>
              <w:instrText xml:space="preserve"> </w:instrText>
            </w:r>
            <w:r w:rsidR="005001BF" w:rsidRPr="00BA5C28">
              <w:rPr>
                <w:rFonts w:ascii="仿宋_GB2312" w:eastAsia="仿宋_GB2312" w:hAnsi="宋体" w:hint="eastAsia"/>
                <w:sz w:val="24"/>
              </w:rPr>
              <w:instrText>eq \o\ac(□,</w:instrText>
            </w:r>
            <w:r w:rsidR="005001BF" w:rsidRPr="00BA5C28">
              <w:rPr>
                <w:rFonts w:ascii="仿宋_GB2312" w:eastAsia="仿宋_GB2312" w:hAnsi="宋体" w:hint="eastAsia"/>
                <w:position w:val="2"/>
                <w:sz w:val="24"/>
              </w:rPr>
              <w:instrText>√</w:instrText>
            </w:r>
            <w:r w:rsidR="005001BF" w:rsidRPr="00BA5C28">
              <w:rPr>
                <w:rFonts w:ascii="仿宋_GB2312" w:eastAsia="仿宋_GB2312" w:hAnsi="宋体" w:hint="eastAsia"/>
                <w:sz w:val="24"/>
              </w:rPr>
              <w:instrText>)</w:instrText>
            </w:r>
            <w:r w:rsidRPr="00BA5C28">
              <w:rPr>
                <w:rFonts w:ascii="仿宋_GB2312" w:eastAsia="仿宋_GB2312" w:hAnsi="宋体"/>
                <w:sz w:val="24"/>
              </w:rPr>
              <w:fldChar w:fldCharType="end"/>
            </w:r>
            <w:r w:rsidR="005001BF">
              <w:rPr>
                <w:rFonts w:eastAsia="仿宋"/>
                <w:color w:val="000000"/>
                <w:kern w:val="0"/>
                <w:sz w:val="24"/>
              </w:rPr>
              <w:t>理论</w:t>
            </w:r>
            <w:r w:rsidR="005001BF">
              <w:rPr>
                <w:rFonts w:eastAsia="仿宋"/>
                <w:color w:val="000000"/>
                <w:kern w:val="0"/>
                <w:sz w:val="24"/>
              </w:rPr>
              <w:t>/□</w:t>
            </w:r>
            <w:r w:rsidR="005001BF">
              <w:rPr>
                <w:rFonts w:eastAsia="仿宋"/>
                <w:color w:val="000000"/>
                <w:kern w:val="0"/>
                <w:sz w:val="24"/>
              </w:rPr>
              <w:t>实践</w:t>
            </w:r>
          </w:p>
        </w:tc>
        <w:tc>
          <w:tcPr>
            <w:tcW w:w="1351" w:type="dxa"/>
            <w:vAlign w:val="center"/>
          </w:tcPr>
          <w:p w:rsidR="005001BF" w:rsidRDefault="005001BF" w:rsidP="00012F99">
            <w:pPr>
              <w:widowControl/>
              <w:snapToGrid w:val="0"/>
              <w:spacing w:line="520" w:lineRule="exact"/>
              <w:jc w:val="center"/>
              <w:rPr>
                <w:rFonts w:eastAsia="仿宋"/>
                <w:color w:val="000000"/>
                <w:kern w:val="0"/>
                <w:sz w:val="24"/>
              </w:rPr>
            </w:pPr>
            <w:r>
              <w:rPr>
                <w:rFonts w:eastAsia="仿宋"/>
                <w:color w:val="000000"/>
                <w:kern w:val="0"/>
                <w:sz w:val="24"/>
              </w:rPr>
              <w:t>学时</w:t>
            </w:r>
          </w:p>
        </w:tc>
        <w:tc>
          <w:tcPr>
            <w:tcW w:w="1059" w:type="dxa"/>
            <w:vAlign w:val="center"/>
          </w:tcPr>
          <w:p w:rsidR="005001BF" w:rsidRDefault="005001BF" w:rsidP="00012F99">
            <w:pPr>
              <w:widowControl/>
              <w:snapToGrid w:val="0"/>
              <w:spacing w:line="520" w:lineRule="exact"/>
              <w:jc w:val="center"/>
              <w:rPr>
                <w:rFonts w:eastAsia="仿宋"/>
                <w:color w:val="000000"/>
                <w:kern w:val="0"/>
                <w:sz w:val="24"/>
              </w:rPr>
            </w:pPr>
            <w:r>
              <w:rPr>
                <w:rFonts w:eastAsia="仿宋" w:hint="eastAsia"/>
                <w:color w:val="000000"/>
                <w:kern w:val="0"/>
                <w:sz w:val="24"/>
              </w:rPr>
              <w:t>8</w:t>
            </w:r>
          </w:p>
        </w:tc>
      </w:tr>
      <w:tr w:rsidR="005001BF" w:rsidTr="00012F99">
        <w:tc>
          <w:tcPr>
            <w:tcW w:w="8472" w:type="dxa"/>
            <w:gridSpan w:val="5"/>
            <w:vAlign w:val="center"/>
          </w:tcPr>
          <w:p w:rsidR="005001BF" w:rsidRDefault="005001BF" w:rsidP="00012F99">
            <w:pPr>
              <w:widowControl/>
              <w:snapToGrid w:val="0"/>
              <w:spacing w:line="360" w:lineRule="exact"/>
              <w:jc w:val="left"/>
              <w:rPr>
                <w:rFonts w:eastAsia="仿宋"/>
                <w:color w:val="000000"/>
                <w:kern w:val="0"/>
                <w:sz w:val="24"/>
              </w:rPr>
            </w:pPr>
            <w:r>
              <w:rPr>
                <w:rFonts w:eastAsia="仿宋"/>
                <w:color w:val="000000"/>
                <w:kern w:val="0"/>
                <w:sz w:val="24"/>
              </w:rPr>
              <w:t>1.</w:t>
            </w:r>
            <w:r>
              <w:rPr>
                <w:rFonts w:eastAsia="仿宋"/>
                <w:color w:val="000000"/>
                <w:kern w:val="0"/>
                <w:sz w:val="24"/>
              </w:rPr>
              <w:t>一级知识点</w:t>
            </w:r>
          </w:p>
          <w:p w:rsidR="005001BF" w:rsidRPr="00E6294D" w:rsidRDefault="005001BF" w:rsidP="00012F99">
            <w:pPr>
              <w:spacing w:line="360" w:lineRule="exact"/>
              <w:ind w:firstLineChars="200" w:firstLine="480"/>
              <w:rPr>
                <w:rFonts w:eastAsia="仿宋"/>
                <w:color w:val="000000"/>
                <w:sz w:val="24"/>
              </w:rPr>
            </w:pPr>
            <w:r>
              <w:rPr>
                <w:rFonts w:eastAsia="仿宋" w:hint="eastAsia"/>
                <w:color w:val="000000"/>
                <w:sz w:val="24"/>
              </w:rPr>
              <w:t>对流干燥过程的传热与传质</w:t>
            </w:r>
            <w:r w:rsidRPr="00E6294D">
              <w:rPr>
                <w:rFonts w:eastAsia="仿宋" w:hint="eastAsia"/>
                <w:color w:val="000000"/>
                <w:sz w:val="24"/>
              </w:rPr>
              <w:t>；</w:t>
            </w:r>
            <w:r>
              <w:rPr>
                <w:rFonts w:eastAsia="仿宋" w:hint="eastAsia"/>
                <w:color w:val="000000"/>
                <w:sz w:val="24"/>
              </w:rPr>
              <w:t>湿空气的性质与湿度图；干燥过程的物料衡算与热量衡算；物料的平衡含水量与干燥速率</w:t>
            </w:r>
          </w:p>
          <w:p w:rsidR="005001BF" w:rsidRDefault="005001BF" w:rsidP="00012F99">
            <w:pPr>
              <w:widowControl/>
              <w:snapToGrid w:val="0"/>
              <w:spacing w:line="360" w:lineRule="exact"/>
              <w:jc w:val="left"/>
              <w:rPr>
                <w:rFonts w:eastAsia="仿宋"/>
                <w:color w:val="000000"/>
                <w:kern w:val="0"/>
                <w:sz w:val="24"/>
              </w:rPr>
            </w:pPr>
            <w:r>
              <w:rPr>
                <w:rFonts w:eastAsia="仿宋"/>
                <w:color w:val="000000"/>
                <w:kern w:val="0"/>
                <w:sz w:val="24"/>
              </w:rPr>
              <w:t>2.</w:t>
            </w:r>
            <w:r>
              <w:rPr>
                <w:rFonts w:eastAsia="仿宋"/>
                <w:color w:val="000000"/>
                <w:kern w:val="0"/>
                <w:sz w:val="24"/>
              </w:rPr>
              <w:t>二级知识点</w:t>
            </w:r>
          </w:p>
          <w:p w:rsidR="005001BF" w:rsidRPr="00BF4E1C" w:rsidRDefault="005001BF" w:rsidP="00012F99">
            <w:pPr>
              <w:adjustRightInd w:val="0"/>
              <w:snapToGrid w:val="0"/>
              <w:spacing w:line="360" w:lineRule="exact"/>
              <w:rPr>
                <w:rFonts w:eastAsia="仿宋"/>
                <w:color w:val="000000"/>
                <w:kern w:val="0"/>
                <w:sz w:val="24"/>
              </w:rPr>
            </w:pPr>
            <w:r>
              <w:rPr>
                <w:rFonts w:eastAsia="仿宋"/>
                <w:color w:val="000000"/>
                <w:kern w:val="0"/>
                <w:sz w:val="24"/>
              </w:rPr>
              <w:t>3.</w:t>
            </w:r>
            <w:r>
              <w:rPr>
                <w:rFonts w:eastAsia="仿宋"/>
                <w:color w:val="000000"/>
                <w:kern w:val="0"/>
                <w:sz w:val="24"/>
              </w:rPr>
              <w:t>三级知识点</w:t>
            </w:r>
            <w:r w:rsidRPr="00BF4E1C">
              <w:rPr>
                <w:rFonts w:eastAsia="仿宋"/>
                <w:color w:val="000000"/>
                <w:kern w:val="0"/>
                <w:sz w:val="24"/>
              </w:rPr>
              <w:t xml:space="preserve"> </w:t>
            </w:r>
          </w:p>
          <w:p w:rsidR="005001BF" w:rsidRPr="00BF4E1C" w:rsidRDefault="005001BF" w:rsidP="00012F99">
            <w:pPr>
              <w:spacing w:line="360" w:lineRule="exact"/>
              <w:ind w:firstLineChars="200" w:firstLine="480"/>
              <w:rPr>
                <w:rFonts w:eastAsia="仿宋"/>
                <w:color w:val="000000"/>
                <w:kern w:val="0"/>
                <w:sz w:val="24"/>
              </w:rPr>
            </w:pPr>
            <w:r>
              <w:rPr>
                <w:rFonts w:eastAsia="仿宋" w:hint="eastAsia"/>
                <w:color w:val="000000"/>
                <w:kern w:val="0"/>
                <w:sz w:val="24"/>
              </w:rPr>
              <w:t>干燥设备</w:t>
            </w:r>
          </w:p>
        </w:tc>
      </w:tr>
    </w:tbl>
    <w:p w:rsidR="005001BF" w:rsidRPr="00BA5C28" w:rsidRDefault="005001BF" w:rsidP="00012F99">
      <w:pPr>
        <w:widowControl/>
        <w:snapToGrid w:val="0"/>
        <w:spacing w:line="360" w:lineRule="exact"/>
        <w:rPr>
          <w:rFonts w:ascii="仿宋" w:eastAsia="仿宋" w:hAnsi="仿宋" w:cs="Arial"/>
          <w:color w:val="000000"/>
          <w:kern w:val="0"/>
          <w:sz w:val="24"/>
        </w:rPr>
      </w:pPr>
      <w:r w:rsidRPr="00BA5C28">
        <w:rPr>
          <w:rFonts w:ascii="仿宋" w:eastAsia="仿宋" w:hAnsi="仿宋" w:cs="Arial" w:hint="eastAsia"/>
          <w:color w:val="000000"/>
          <w:kern w:val="0"/>
          <w:sz w:val="24"/>
        </w:rPr>
        <w:lastRenderedPageBreak/>
        <w:t>（注：每讲或部分如有多个同级知识点，可同时列出。）</w:t>
      </w:r>
    </w:p>
    <w:p w:rsidR="005001BF" w:rsidRDefault="005001BF" w:rsidP="00012F99">
      <w:pPr>
        <w:widowControl/>
        <w:snapToGrid w:val="0"/>
        <w:spacing w:line="360" w:lineRule="exact"/>
        <w:rPr>
          <w:rFonts w:ascii="仿宋" w:eastAsia="仿宋" w:hAnsi="仿宋" w:cs="Arial"/>
          <w:color w:val="000000"/>
          <w:kern w:val="0"/>
          <w:sz w:val="24"/>
        </w:rPr>
      </w:pP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701"/>
        <w:gridCol w:w="1276"/>
        <w:gridCol w:w="992"/>
        <w:gridCol w:w="283"/>
        <w:gridCol w:w="426"/>
        <w:gridCol w:w="850"/>
        <w:gridCol w:w="1099"/>
      </w:tblGrid>
      <w:tr w:rsidR="005001BF" w:rsidRPr="00BA5C28" w:rsidTr="00012F99">
        <w:trPr>
          <w:trHeight w:val="271"/>
        </w:trPr>
        <w:tc>
          <w:tcPr>
            <w:tcW w:w="2093" w:type="dxa"/>
            <w:gridSpan w:val="2"/>
            <w:vAlign w:val="center"/>
          </w:tcPr>
          <w:p w:rsidR="005001BF" w:rsidRPr="00BA5C28" w:rsidRDefault="005001BF" w:rsidP="00012F99">
            <w:pPr>
              <w:widowControl/>
              <w:adjustRightInd w:val="0"/>
              <w:snapToGrid w:val="0"/>
              <w:spacing w:line="440" w:lineRule="exact"/>
              <w:jc w:val="center"/>
              <w:rPr>
                <w:rFonts w:ascii="仿宋" w:eastAsia="仿宋" w:hAnsi="仿宋" w:cs="宋体"/>
                <w:color w:val="000000"/>
                <w:kern w:val="0"/>
                <w:sz w:val="24"/>
              </w:rPr>
            </w:pPr>
            <w:r>
              <w:rPr>
                <w:rFonts w:eastAsia="仿宋"/>
                <w:color w:val="000000"/>
                <w:kern w:val="0"/>
                <w:sz w:val="24"/>
              </w:rPr>
              <w:t>第</w:t>
            </w:r>
            <w:r>
              <w:rPr>
                <w:rFonts w:eastAsia="仿宋" w:hint="eastAsia"/>
                <w:color w:val="000000"/>
                <w:kern w:val="0"/>
                <w:sz w:val="24"/>
              </w:rPr>
              <w:t>八</w:t>
            </w:r>
            <w:r>
              <w:rPr>
                <w:rFonts w:eastAsia="仿宋"/>
                <w:color w:val="000000"/>
                <w:kern w:val="0"/>
                <w:sz w:val="24"/>
              </w:rPr>
              <w:t>部分</w:t>
            </w:r>
          </w:p>
        </w:tc>
        <w:tc>
          <w:tcPr>
            <w:tcW w:w="1701" w:type="dxa"/>
            <w:vAlign w:val="center"/>
          </w:tcPr>
          <w:p w:rsidR="005001BF" w:rsidRDefault="005001BF" w:rsidP="00012F99">
            <w:pPr>
              <w:widowControl/>
              <w:adjustRightInd w:val="0"/>
              <w:snapToGrid w:val="0"/>
              <w:spacing w:line="440" w:lineRule="exact"/>
              <w:ind w:firstLine="630"/>
              <w:rPr>
                <w:rFonts w:ascii="仿宋" w:eastAsia="仿宋" w:hAnsi="仿宋" w:cs="宋体"/>
                <w:color w:val="000000"/>
                <w:kern w:val="0"/>
                <w:sz w:val="24"/>
              </w:rPr>
            </w:pPr>
            <w:r>
              <w:rPr>
                <w:rFonts w:ascii="仿宋" w:eastAsia="仿宋" w:hAnsi="仿宋" w:cs="宋体" w:hint="eastAsia"/>
                <w:color w:val="000000"/>
                <w:kern w:val="0"/>
                <w:sz w:val="24"/>
              </w:rPr>
              <w:t>实验</w:t>
            </w:r>
          </w:p>
        </w:tc>
        <w:tc>
          <w:tcPr>
            <w:tcW w:w="2268" w:type="dxa"/>
            <w:gridSpan w:val="2"/>
            <w:vAlign w:val="center"/>
          </w:tcPr>
          <w:p w:rsidR="005001BF" w:rsidRDefault="005001BF" w:rsidP="00012F99">
            <w:pPr>
              <w:widowControl/>
              <w:snapToGrid w:val="0"/>
              <w:spacing w:line="520" w:lineRule="exact"/>
              <w:jc w:val="center"/>
              <w:rPr>
                <w:rFonts w:eastAsia="仿宋"/>
                <w:color w:val="000000"/>
                <w:kern w:val="0"/>
                <w:sz w:val="24"/>
              </w:rPr>
            </w:pPr>
            <w:r w:rsidRPr="00BA5C28">
              <w:rPr>
                <w:rFonts w:ascii="仿宋" w:eastAsia="仿宋" w:hAnsi="仿宋" w:cs="宋体" w:hint="eastAsia"/>
                <w:color w:val="000000"/>
                <w:kern w:val="0"/>
                <w:sz w:val="24"/>
              </w:rPr>
              <w:t>应开实验项目个数</w:t>
            </w:r>
          </w:p>
        </w:tc>
        <w:tc>
          <w:tcPr>
            <w:tcW w:w="709" w:type="dxa"/>
            <w:gridSpan w:val="2"/>
            <w:vAlign w:val="center"/>
          </w:tcPr>
          <w:p w:rsidR="005001BF" w:rsidRDefault="005001BF" w:rsidP="00012F99">
            <w:pPr>
              <w:widowControl/>
              <w:snapToGrid w:val="0"/>
              <w:spacing w:line="520" w:lineRule="exact"/>
              <w:jc w:val="center"/>
              <w:rPr>
                <w:rFonts w:eastAsia="仿宋"/>
                <w:color w:val="000000"/>
                <w:kern w:val="0"/>
                <w:sz w:val="24"/>
              </w:rPr>
            </w:pPr>
            <w:r>
              <w:rPr>
                <w:rFonts w:ascii="仿宋" w:eastAsia="仿宋" w:hAnsi="仿宋" w:cs="宋体" w:hint="eastAsia"/>
                <w:color w:val="000000"/>
                <w:kern w:val="0"/>
                <w:sz w:val="24"/>
              </w:rPr>
              <w:t>6</w:t>
            </w:r>
          </w:p>
        </w:tc>
        <w:tc>
          <w:tcPr>
            <w:tcW w:w="850" w:type="dxa"/>
            <w:vAlign w:val="center"/>
          </w:tcPr>
          <w:p w:rsidR="005001BF" w:rsidRDefault="005001BF" w:rsidP="00012F99">
            <w:pPr>
              <w:widowControl/>
              <w:snapToGrid w:val="0"/>
              <w:spacing w:line="520" w:lineRule="exact"/>
              <w:jc w:val="center"/>
              <w:rPr>
                <w:rFonts w:eastAsia="仿宋"/>
                <w:color w:val="000000"/>
                <w:kern w:val="0"/>
                <w:sz w:val="24"/>
              </w:rPr>
            </w:pPr>
            <w:r>
              <w:rPr>
                <w:rFonts w:eastAsia="仿宋"/>
                <w:color w:val="000000"/>
                <w:kern w:val="0"/>
                <w:sz w:val="24"/>
              </w:rPr>
              <w:t>学时</w:t>
            </w:r>
          </w:p>
        </w:tc>
        <w:tc>
          <w:tcPr>
            <w:tcW w:w="1099" w:type="dxa"/>
            <w:vAlign w:val="center"/>
          </w:tcPr>
          <w:p w:rsidR="005001BF" w:rsidRDefault="005001BF" w:rsidP="00012F99">
            <w:pPr>
              <w:snapToGrid w:val="0"/>
              <w:spacing w:line="520" w:lineRule="exact"/>
              <w:jc w:val="center"/>
              <w:rPr>
                <w:rFonts w:eastAsia="仿宋"/>
                <w:color w:val="000000"/>
                <w:kern w:val="0"/>
                <w:sz w:val="24"/>
              </w:rPr>
            </w:pPr>
            <w:r>
              <w:rPr>
                <w:rFonts w:eastAsia="仿宋" w:hint="eastAsia"/>
                <w:color w:val="000000"/>
                <w:kern w:val="0"/>
                <w:sz w:val="24"/>
              </w:rPr>
              <w:t>16</w:t>
            </w:r>
          </w:p>
        </w:tc>
      </w:tr>
      <w:tr w:rsidR="005001BF" w:rsidRPr="00BA5C28" w:rsidTr="00012F99">
        <w:tc>
          <w:tcPr>
            <w:tcW w:w="817" w:type="dxa"/>
            <w:vAlign w:val="center"/>
          </w:tcPr>
          <w:p w:rsidR="005001BF" w:rsidRPr="00BA5C28" w:rsidRDefault="005001BF" w:rsidP="00012F99">
            <w:pPr>
              <w:widowControl/>
              <w:adjustRightInd w:val="0"/>
              <w:snapToGrid w:val="0"/>
              <w:spacing w:line="440" w:lineRule="exact"/>
              <w:jc w:val="center"/>
              <w:rPr>
                <w:rFonts w:ascii="仿宋" w:eastAsia="仿宋" w:hAnsi="仿宋" w:cs="宋体"/>
                <w:color w:val="000000"/>
                <w:kern w:val="0"/>
                <w:sz w:val="24"/>
              </w:rPr>
            </w:pPr>
            <w:r w:rsidRPr="00BA5C28">
              <w:rPr>
                <w:rFonts w:ascii="仿宋" w:eastAsia="仿宋" w:hAnsi="仿宋" w:cs="宋体" w:hint="eastAsia"/>
                <w:color w:val="000000"/>
                <w:kern w:val="0"/>
                <w:sz w:val="24"/>
              </w:rPr>
              <w:t>序号</w:t>
            </w:r>
          </w:p>
        </w:tc>
        <w:tc>
          <w:tcPr>
            <w:tcW w:w="2977" w:type="dxa"/>
            <w:gridSpan w:val="2"/>
            <w:vAlign w:val="center"/>
          </w:tcPr>
          <w:p w:rsidR="005001BF" w:rsidRPr="00BA5C28" w:rsidRDefault="005001BF" w:rsidP="00012F99">
            <w:pPr>
              <w:widowControl/>
              <w:adjustRightInd w:val="0"/>
              <w:snapToGrid w:val="0"/>
              <w:spacing w:line="440" w:lineRule="exact"/>
              <w:jc w:val="center"/>
              <w:rPr>
                <w:rFonts w:ascii="仿宋" w:eastAsia="仿宋" w:hAnsi="仿宋" w:cs="宋体"/>
                <w:color w:val="000000"/>
                <w:kern w:val="0"/>
                <w:sz w:val="24"/>
              </w:rPr>
            </w:pPr>
            <w:r w:rsidRPr="00BA5C28">
              <w:rPr>
                <w:rFonts w:ascii="仿宋" w:eastAsia="仿宋" w:hAnsi="仿宋" w:cs="宋体" w:hint="eastAsia"/>
                <w:color w:val="000000"/>
                <w:kern w:val="0"/>
                <w:sz w:val="24"/>
              </w:rPr>
              <w:t>实验项目名称</w:t>
            </w:r>
          </w:p>
        </w:tc>
        <w:tc>
          <w:tcPr>
            <w:tcW w:w="1276" w:type="dxa"/>
            <w:vAlign w:val="center"/>
          </w:tcPr>
          <w:p w:rsidR="005001BF" w:rsidRPr="00BA5C28" w:rsidRDefault="005001BF" w:rsidP="00012F99">
            <w:pPr>
              <w:widowControl/>
              <w:adjustRightInd w:val="0"/>
              <w:snapToGrid w:val="0"/>
              <w:spacing w:line="440" w:lineRule="exact"/>
              <w:jc w:val="center"/>
              <w:rPr>
                <w:rFonts w:ascii="仿宋" w:eastAsia="仿宋" w:hAnsi="仿宋" w:cs="宋体"/>
                <w:color w:val="000000"/>
                <w:kern w:val="0"/>
                <w:sz w:val="24"/>
              </w:rPr>
            </w:pPr>
            <w:r w:rsidRPr="00BA5C28">
              <w:rPr>
                <w:rFonts w:ascii="仿宋" w:eastAsia="仿宋" w:hAnsi="仿宋" w:cs="宋体" w:hint="eastAsia"/>
                <w:color w:val="000000"/>
                <w:kern w:val="0"/>
                <w:sz w:val="24"/>
              </w:rPr>
              <w:t>实验要求</w:t>
            </w:r>
          </w:p>
        </w:tc>
        <w:tc>
          <w:tcPr>
            <w:tcW w:w="1275" w:type="dxa"/>
            <w:gridSpan w:val="2"/>
            <w:vAlign w:val="center"/>
          </w:tcPr>
          <w:p w:rsidR="005001BF" w:rsidRPr="00BA5C28" w:rsidRDefault="005001BF" w:rsidP="00012F99">
            <w:pPr>
              <w:widowControl/>
              <w:adjustRightInd w:val="0"/>
              <w:snapToGrid w:val="0"/>
              <w:spacing w:line="440" w:lineRule="exact"/>
              <w:jc w:val="center"/>
              <w:rPr>
                <w:rFonts w:ascii="仿宋" w:eastAsia="仿宋" w:hAnsi="仿宋" w:cs="宋体"/>
                <w:color w:val="000000"/>
                <w:kern w:val="0"/>
                <w:sz w:val="24"/>
              </w:rPr>
            </w:pPr>
            <w:r w:rsidRPr="00BA5C28">
              <w:rPr>
                <w:rFonts w:ascii="仿宋" w:eastAsia="仿宋" w:hAnsi="仿宋" w:cs="宋体" w:hint="eastAsia"/>
                <w:color w:val="000000"/>
                <w:kern w:val="0"/>
                <w:sz w:val="24"/>
              </w:rPr>
              <w:t>学时分配</w:t>
            </w:r>
          </w:p>
        </w:tc>
        <w:tc>
          <w:tcPr>
            <w:tcW w:w="1276" w:type="dxa"/>
            <w:gridSpan w:val="2"/>
            <w:vAlign w:val="center"/>
          </w:tcPr>
          <w:p w:rsidR="005001BF" w:rsidRPr="00BA5C28" w:rsidRDefault="005001BF" w:rsidP="00012F99">
            <w:pPr>
              <w:widowControl/>
              <w:adjustRightInd w:val="0"/>
              <w:snapToGrid w:val="0"/>
              <w:spacing w:line="440" w:lineRule="exact"/>
              <w:jc w:val="center"/>
              <w:rPr>
                <w:rFonts w:ascii="仿宋" w:eastAsia="仿宋" w:hAnsi="仿宋" w:cs="宋体"/>
                <w:color w:val="000000"/>
                <w:kern w:val="0"/>
                <w:sz w:val="24"/>
              </w:rPr>
            </w:pPr>
            <w:r w:rsidRPr="00BA5C28">
              <w:rPr>
                <w:rFonts w:ascii="仿宋" w:eastAsia="仿宋" w:hAnsi="仿宋" w:cs="宋体" w:hint="eastAsia"/>
                <w:color w:val="000000"/>
                <w:kern w:val="0"/>
                <w:sz w:val="24"/>
              </w:rPr>
              <w:t>实验类型</w:t>
            </w:r>
          </w:p>
        </w:tc>
        <w:tc>
          <w:tcPr>
            <w:tcW w:w="1099" w:type="dxa"/>
            <w:vAlign w:val="center"/>
          </w:tcPr>
          <w:p w:rsidR="005001BF" w:rsidRPr="00BA5C28" w:rsidRDefault="005001BF" w:rsidP="00012F99">
            <w:pPr>
              <w:widowControl/>
              <w:adjustRightInd w:val="0"/>
              <w:snapToGrid w:val="0"/>
              <w:spacing w:line="440" w:lineRule="exact"/>
              <w:jc w:val="center"/>
              <w:rPr>
                <w:rFonts w:ascii="仿宋" w:eastAsia="仿宋" w:hAnsi="仿宋" w:cs="宋体"/>
                <w:color w:val="000000"/>
                <w:kern w:val="0"/>
                <w:sz w:val="24"/>
              </w:rPr>
            </w:pPr>
            <w:r w:rsidRPr="00BA5C28">
              <w:rPr>
                <w:rFonts w:ascii="仿宋" w:eastAsia="仿宋" w:hAnsi="仿宋" w:cs="宋体" w:hint="eastAsia"/>
                <w:color w:val="000000"/>
                <w:kern w:val="0"/>
                <w:sz w:val="24"/>
              </w:rPr>
              <w:t>备　注</w:t>
            </w:r>
          </w:p>
        </w:tc>
      </w:tr>
      <w:tr w:rsidR="005001BF" w:rsidRPr="00BA5C28" w:rsidTr="00012F99">
        <w:tc>
          <w:tcPr>
            <w:tcW w:w="817" w:type="dxa"/>
            <w:vAlign w:val="center"/>
          </w:tcPr>
          <w:p w:rsidR="005001BF" w:rsidRPr="0090757A" w:rsidRDefault="005001BF" w:rsidP="00012F99">
            <w:pPr>
              <w:widowControl/>
              <w:adjustRightInd w:val="0"/>
              <w:snapToGrid w:val="0"/>
              <w:spacing w:line="440" w:lineRule="exact"/>
              <w:jc w:val="center"/>
              <w:rPr>
                <w:rFonts w:ascii="仿宋" w:eastAsia="仿宋" w:hAnsi="仿宋" w:cs="宋体"/>
                <w:kern w:val="0"/>
                <w:sz w:val="24"/>
              </w:rPr>
            </w:pPr>
            <w:r w:rsidRPr="0090757A">
              <w:rPr>
                <w:rFonts w:ascii="仿宋" w:eastAsia="仿宋" w:hAnsi="仿宋" w:cs="宋体" w:hint="eastAsia"/>
                <w:kern w:val="0"/>
                <w:sz w:val="24"/>
              </w:rPr>
              <w:t>1</w:t>
            </w:r>
          </w:p>
        </w:tc>
        <w:tc>
          <w:tcPr>
            <w:tcW w:w="2977" w:type="dxa"/>
            <w:gridSpan w:val="2"/>
            <w:vAlign w:val="center"/>
          </w:tcPr>
          <w:p w:rsidR="005001BF" w:rsidRPr="0090757A" w:rsidRDefault="005001BF" w:rsidP="00012F99">
            <w:pPr>
              <w:widowControl/>
              <w:adjustRightInd w:val="0"/>
              <w:snapToGrid w:val="0"/>
              <w:spacing w:line="440" w:lineRule="exact"/>
              <w:rPr>
                <w:rFonts w:ascii="仿宋" w:eastAsia="仿宋" w:hAnsi="仿宋" w:cs="宋体"/>
                <w:kern w:val="0"/>
                <w:sz w:val="24"/>
              </w:rPr>
            </w:pPr>
            <w:r w:rsidRPr="0090757A">
              <w:rPr>
                <w:rFonts w:ascii="仿宋" w:eastAsia="仿宋" w:hAnsi="仿宋" w:cs="宋体"/>
                <w:kern w:val="0"/>
                <w:sz w:val="24"/>
              </w:rPr>
              <w:t>流体阻力</w:t>
            </w:r>
            <w:r w:rsidRPr="0090757A">
              <w:rPr>
                <w:rFonts w:ascii="仿宋" w:eastAsia="仿宋" w:hAnsi="仿宋" w:cs="宋体" w:hint="eastAsia"/>
                <w:kern w:val="0"/>
                <w:sz w:val="24"/>
              </w:rPr>
              <w:t>测定</w:t>
            </w:r>
            <w:r w:rsidRPr="0090757A">
              <w:rPr>
                <w:rFonts w:ascii="仿宋" w:eastAsia="仿宋" w:hAnsi="仿宋" w:cs="宋体"/>
                <w:kern w:val="0"/>
                <w:sz w:val="24"/>
              </w:rPr>
              <w:t>实验</w:t>
            </w:r>
          </w:p>
        </w:tc>
        <w:tc>
          <w:tcPr>
            <w:tcW w:w="1276" w:type="dxa"/>
            <w:vAlign w:val="center"/>
          </w:tcPr>
          <w:p w:rsidR="005001BF" w:rsidRPr="0090757A" w:rsidRDefault="005001BF" w:rsidP="00012F99">
            <w:pPr>
              <w:widowControl/>
              <w:adjustRightInd w:val="0"/>
              <w:snapToGrid w:val="0"/>
              <w:spacing w:line="440" w:lineRule="exact"/>
              <w:jc w:val="center"/>
              <w:rPr>
                <w:rFonts w:ascii="仿宋" w:eastAsia="仿宋" w:hAnsi="仿宋" w:cs="宋体"/>
                <w:kern w:val="0"/>
                <w:sz w:val="24"/>
              </w:rPr>
            </w:pPr>
            <w:r w:rsidRPr="0090757A">
              <w:rPr>
                <w:rFonts w:ascii="仿宋" w:eastAsia="仿宋" w:hAnsi="仿宋" w:cs="宋体" w:hint="eastAsia"/>
                <w:kern w:val="0"/>
                <w:sz w:val="24"/>
              </w:rPr>
              <w:t>必做</w:t>
            </w:r>
          </w:p>
        </w:tc>
        <w:tc>
          <w:tcPr>
            <w:tcW w:w="1275" w:type="dxa"/>
            <w:gridSpan w:val="2"/>
            <w:vAlign w:val="center"/>
          </w:tcPr>
          <w:p w:rsidR="005001BF" w:rsidRPr="0090757A" w:rsidRDefault="005001BF" w:rsidP="00012F99">
            <w:pPr>
              <w:widowControl/>
              <w:adjustRightInd w:val="0"/>
              <w:snapToGrid w:val="0"/>
              <w:spacing w:line="440" w:lineRule="exact"/>
              <w:jc w:val="center"/>
              <w:rPr>
                <w:rFonts w:ascii="仿宋" w:eastAsia="仿宋" w:hAnsi="仿宋" w:cs="宋体"/>
                <w:kern w:val="0"/>
                <w:sz w:val="24"/>
              </w:rPr>
            </w:pPr>
            <w:r w:rsidRPr="0090757A">
              <w:rPr>
                <w:rFonts w:ascii="仿宋" w:eastAsia="仿宋" w:hAnsi="仿宋" w:cs="宋体" w:hint="eastAsia"/>
                <w:kern w:val="0"/>
                <w:sz w:val="24"/>
              </w:rPr>
              <w:t>2</w:t>
            </w:r>
          </w:p>
        </w:tc>
        <w:tc>
          <w:tcPr>
            <w:tcW w:w="1276" w:type="dxa"/>
            <w:gridSpan w:val="2"/>
            <w:vAlign w:val="center"/>
          </w:tcPr>
          <w:p w:rsidR="005001BF" w:rsidRPr="0090757A" w:rsidRDefault="005001BF" w:rsidP="00012F99">
            <w:pPr>
              <w:widowControl/>
              <w:adjustRightInd w:val="0"/>
              <w:snapToGrid w:val="0"/>
              <w:spacing w:line="440" w:lineRule="exact"/>
              <w:jc w:val="center"/>
              <w:rPr>
                <w:rFonts w:ascii="仿宋" w:eastAsia="仿宋" w:hAnsi="仿宋" w:cs="宋体"/>
                <w:kern w:val="0"/>
                <w:sz w:val="24"/>
              </w:rPr>
            </w:pPr>
            <w:r w:rsidRPr="0090757A">
              <w:rPr>
                <w:rFonts w:ascii="仿宋" w:eastAsia="仿宋" w:hAnsi="仿宋" w:cs="宋体" w:hint="eastAsia"/>
                <w:kern w:val="0"/>
                <w:sz w:val="24"/>
              </w:rPr>
              <w:t>验证性</w:t>
            </w:r>
          </w:p>
        </w:tc>
        <w:tc>
          <w:tcPr>
            <w:tcW w:w="1099" w:type="dxa"/>
            <w:vAlign w:val="center"/>
          </w:tcPr>
          <w:p w:rsidR="005001BF" w:rsidRPr="00BA5C28" w:rsidRDefault="005001BF" w:rsidP="00012F99">
            <w:pPr>
              <w:widowControl/>
              <w:adjustRightInd w:val="0"/>
              <w:snapToGrid w:val="0"/>
              <w:spacing w:line="440" w:lineRule="exact"/>
              <w:ind w:firstLine="630"/>
              <w:jc w:val="center"/>
              <w:rPr>
                <w:rFonts w:ascii="仿宋" w:eastAsia="仿宋" w:hAnsi="仿宋" w:cs="宋体"/>
                <w:color w:val="000000"/>
                <w:kern w:val="0"/>
                <w:sz w:val="24"/>
              </w:rPr>
            </w:pPr>
          </w:p>
        </w:tc>
      </w:tr>
      <w:tr w:rsidR="005001BF" w:rsidRPr="00BA5C28" w:rsidTr="00012F99">
        <w:trPr>
          <w:cantSplit/>
        </w:trPr>
        <w:tc>
          <w:tcPr>
            <w:tcW w:w="817" w:type="dxa"/>
            <w:vAlign w:val="center"/>
          </w:tcPr>
          <w:p w:rsidR="005001BF" w:rsidRPr="0090757A" w:rsidRDefault="005001BF" w:rsidP="00012F99">
            <w:pPr>
              <w:widowControl/>
              <w:adjustRightInd w:val="0"/>
              <w:snapToGrid w:val="0"/>
              <w:spacing w:line="440" w:lineRule="exact"/>
              <w:jc w:val="center"/>
              <w:rPr>
                <w:rFonts w:ascii="仿宋" w:eastAsia="仿宋" w:hAnsi="仿宋" w:cs="宋体"/>
                <w:kern w:val="0"/>
                <w:sz w:val="24"/>
              </w:rPr>
            </w:pPr>
            <w:r w:rsidRPr="0090757A">
              <w:rPr>
                <w:rFonts w:ascii="仿宋" w:eastAsia="仿宋" w:hAnsi="仿宋" w:cs="宋体" w:hint="eastAsia"/>
                <w:kern w:val="0"/>
                <w:sz w:val="24"/>
              </w:rPr>
              <w:t>2</w:t>
            </w:r>
          </w:p>
        </w:tc>
        <w:tc>
          <w:tcPr>
            <w:tcW w:w="2977" w:type="dxa"/>
            <w:gridSpan w:val="2"/>
            <w:vAlign w:val="center"/>
          </w:tcPr>
          <w:p w:rsidR="005001BF" w:rsidRPr="0090757A" w:rsidRDefault="005001BF" w:rsidP="00012F99">
            <w:pPr>
              <w:widowControl/>
              <w:adjustRightInd w:val="0"/>
              <w:snapToGrid w:val="0"/>
              <w:spacing w:line="280" w:lineRule="exact"/>
              <w:rPr>
                <w:rFonts w:ascii="仿宋" w:eastAsia="仿宋" w:hAnsi="仿宋" w:cs="宋体"/>
                <w:kern w:val="0"/>
                <w:sz w:val="24"/>
              </w:rPr>
            </w:pPr>
            <w:r w:rsidRPr="0090757A">
              <w:rPr>
                <w:rFonts w:ascii="仿宋" w:eastAsia="仿宋" w:hAnsi="仿宋" w:cs="宋体"/>
                <w:kern w:val="0"/>
                <w:sz w:val="24"/>
              </w:rPr>
              <w:t>离心泵性能</w:t>
            </w:r>
            <w:r w:rsidRPr="0090757A">
              <w:rPr>
                <w:rFonts w:ascii="仿宋" w:eastAsia="仿宋" w:hAnsi="仿宋" w:cs="宋体" w:hint="eastAsia"/>
                <w:kern w:val="0"/>
                <w:sz w:val="24"/>
              </w:rPr>
              <w:t>曲线测定及孔板流量计标定</w:t>
            </w:r>
          </w:p>
        </w:tc>
        <w:tc>
          <w:tcPr>
            <w:tcW w:w="1276" w:type="dxa"/>
            <w:vAlign w:val="center"/>
          </w:tcPr>
          <w:p w:rsidR="005001BF" w:rsidRPr="0090757A" w:rsidRDefault="005001BF" w:rsidP="00012F99">
            <w:pPr>
              <w:widowControl/>
              <w:adjustRightInd w:val="0"/>
              <w:snapToGrid w:val="0"/>
              <w:spacing w:line="440" w:lineRule="exact"/>
              <w:jc w:val="center"/>
              <w:rPr>
                <w:rFonts w:ascii="仿宋" w:eastAsia="仿宋" w:hAnsi="仿宋" w:cs="宋体"/>
                <w:kern w:val="0"/>
                <w:sz w:val="24"/>
              </w:rPr>
            </w:pPr>
            <w:r w:rsidRPr="0090757A">
              <w:rPr>
                <w:rFonts w:ascii="仿宋" w:eastAsia="仿宋" w:hAnsi="仿宋" w:cs="宋体" w:hint="eastAsia"/>
                <w:kern w:val="0"/>
                <w:sz w:val="24"/>
              </w:rPr>
              <w:t>必做</w:t>
            </w:r>
          </w:p>
        </w:tc>
        <w:tc>
          <w:tcPr>
            <w:tcW w:w="1275" w:type="dxa"/>
            <w:gridSpan w:val="2"/>
            <w:vAlign w:val="center"/>
          </w:tcPr>
          <w:p w:rsidR="005001BF" w:rsidRPr="0090757A" w:rsidRDefault="005001BF" w:rsidP="00012F99">
            <w:pPr>
              <w:widowControl/>
              <w:adjustRightInd w:val="0"/>
              <w:snapToGrid w:val="0"/>
              <w:spacing w:line="440" w:lineRule="exact"/>
              <w:jc w:val="center"/>
              <w:rPr>
                <w:rFonts w:ascii="仿宋" w:eastAsia="仿宋" w:hAnsi="仿宋" w:cs="宋体"/>
                <w:kern w:val="0"/>
                <w:sz w:val="24"/>
              </w:rPr>
            </w:pPr>
            <w:r w:rsidRPr="0090757A">
              <w:rPr>
                <w:rFonts w:ascii="仿宋" w:eastAsia="仿宋" w:hAnsi="仿宋" w:cs="宋体" w:hint="eastAsia"/>
                <w:kern w:val="0"/>
                <w:sz w:val="24"/>
              </w:rPr>
              <w:t>2</w:t>
            </w:r>
          </w:p>
        </w:tc>
        <w:tc>
          <w:tcPr>
            <w:tcW w:w="1276" w:type="dxa"/>
            <w:gridSpan w:val="2"/>
            <w:vAlign w:val="center"/>
          </w:tcPr>
          <w:p w:rsidR="005001BF" w:rsidRPr="0090757A" w:rsidRDefault="005001BF" w:rsidP="00012F99">
            <w:pPr>
              <w:widowControl/>
              <w:adjustRightInd w:val="0"/>
              <w:snapToGrid w:val="0"/>
              <w:spacing w:line="440" w:lineRule="exact"/>
              <w:jc w:val="center"/>
              <w:rPr>
                <w:rFonts w:ascii="仿宋" w:eastAsia="仿宋" w:hAnsi="仿宋" w:cs="宋体"/>
                <w:kern w:val="0"/>
                <w:sz w:val="24"/>
              </w:rPr>
            </w:pPr>
            <w:r w:rsidRPr="0090757A">
              <w:rPr>
                <w:rFonts w:ascii="仿宋" w:eastAsia="仿宋" w:hAnsi="仿宋" w:cs="宋体" w:hint="eastAsia"/>
                <w:kern w:val="0"/>
                <w:sz w:val="24"/>
              </w:rPr>
              <w:t>验证性</w:t>
            </w:r>
          </w:p>
        </w:tc>
        <w:tc>
          <w:tcPr>
            <w:tcW w:w="1099" w:type="dxa"/>
            <w:vAlign w:val="center"/>
          </w:tcPr>
          <w:p w:rsidR="005001BF" w:rsidRPr="00BA5C28" w:rsidRDefault="005001BF" w:rsidP="00012F99">
            <w:pPr>
              <w:widowControl/>
              <w:adjustRightInd w:val="0"/>
              <w:snapToGrid w:val="0"/>
              <w:spacing w:line="440" w:lineRule="exact"/>
              <w:jc w:val="center"/>
              <w:rPr>
                <w:rFonts w:ascii="仿宋" w:eastAsia="仿宋" w:hAnsi="仿宋" w:cs="宋体"/>
                <w:color w:val="000000"/>
                <w:kern w:val="0"/>
                <w:sz w:val="24"/>
              </w:rPr>
            </w:pPr>
          </w:p>
        </w:tc>
      </w:tr>
      <w:tr w:rsidR="005001BF" w:rsidRPr="00BA5C28" w:rsidTr="00012F99">
        <w:trPr>
          <w:cantSplit/>
        </w:trPr>
        <w:tc>
          <w:tcPr>
            <w:tcW w:w="817" w:type="dxa"/>
            <w:vAlign w:val="center"/>
          </w:tcPr>
          <w:p w:rsidR="005001BF" w:rsidRPr="0090757A" w:rsidRDefault="005001BF" w:rsidP="00012F99">
            <w:pPr>
              <w:widowControl/>
              <w:adjustRightInd w:val="0"/>
              <w:snapToGrid w:val="0"/>
              <w:spacing w:line="440" w:lineRule="exact"/>
              <w:jc w:val="center"/>
              <w:rPr>
                <w:rFonts w:ascii="仿宋" w:eastAsia="仿宋" w:hAnsi="仿宋" w:cs="宋体"/>
                <w:kern w:val="0"/>
                <w:sz w:val="24"/>
              </w:rPr>
            </w:pPr>
            <w:r w:rsidRPr="0090757A">
              <w:rPr>
                <w:rFonts w:ascii="仿宋" w:eastAsia="仿宋" w:hAnsi="仿宋" w:cs="宋体" w:hint="eastAsia"/>
                <w:kern w:val="0"/>
                <w:sz w:val="24"/>
              </w:rPr>
              <w:t>3</w:t>
            </w:r>
          </w:p>
        </w:tc>
        <w:tc>
          <w:tcPr>
            <w:tcW w:w="2977" w:type="dxa"/>
            <w:gridSpan w:val="2"/>
            <w:vAlign w:val="center"/>
          </w:tcPr>
          <w:p w:rsidR="005001BF" w:rsidRPr="0090757A" w:rsidRDefault="005001BF" w:rsidP="00012F99">
            <w:pPr>
              <w:widowControl/>
              <w:adjustRightInd w:val="0"/>
              <w:snapToGrid w:val="0"/>
              <w:spacing w:line="440" w:lineRule="exact"/>
              <w:rPr>
                <w:rFonts w:ascii="仿宋" w:eastAsia="仿宋" w:hAnsi="仿宋" w:cs="宋体"/>
                <w:kern w:val="0"/>
                <w:sz w:val="24"/>
              </w:rPr>
            </w:pPr>
            <w:r w:rsidRPr="0090757A">
              <w:rPr>
                <w:rFonts w:ascii="仿宋" w:eastAsia="仿宋" w:hAnsi="仿宋" w:cs="宋体" w:hint="eastAsia"/>
                <w:kern w:val="0"/>
                <w:sz w:val="24"/>
              </w:rPr>
              <w:t>双套管传热系数测定</w:t>
            </w:r>
          </w:p>
        </w:tc>
        <w:tc>
          <w:tcPr>
            <w:tcW w:w="1276" w:type="dxa"/>
            <w:vAlign w:val="center"/>
          </w:tcPr>
          <w:p w:rsidR="005001BF" w:rsidRPr="0090757A" w:rsidRDefault="005001BF" w:rsidP="00012F99">
            <w:pPr>
              <w:widowControl/>
              <w:adjustRightInd w:val="0"/>
              <w:snapToGrid w:val="0"/>
              <w:spacing w:line="440" w:lineRule="exact"/>
              <w:jc w:val="center"/>
              <w:rPr>
                <w:rFonts w:ascii="仿宋" w:eastAsia="仿宋" w:hAnsi="仿宋" w:cs="宋体"/>
                <w:kern w:val="0"/>
                <w:sz w:val="24"/>
              </w:rPr>
            </w:pPr>
            <w:r w:rsidRPr="0090757A">
              <w:rPr>
                <w:rFonts w:ascii="仿宋" w:eastAsia="仿宋" w:hAnsi="仿宋" w:cs="宋体" w:hint="eastAsia"/>
                <w:kern w:val="0"/>
                <w:sz w:val="24"/>
              </w:rPr>
              <w:t>必做</w:t>
            </w:r>
          </w:p>
        </w:tc>
        <w:tc>
          <w:tcPr>
            <w:tcW w:w="1275" w:type="dxa"/>
            <w:gridSpan w:val="2"/>
            <w:vAlign w:val="center"/>
          </w:tcPr>
          <w:p w:rsidR="005001BF" w:rsidRPr="0090757A" w:rsidRDefault="005001BF" w:rsidP="00012F99">
            <w:pPr>
              <w:widowControl/>
              <w:adjustRightInd w:val="0"/>
              <w:snapToGrid w:val="0"/>
              <w:spacing w:line="440" w:lineRule="exact"/>
              <w:jc w:val="center"/>
              <w:rPr>
                <w:rFonts w:ascii="仿宋" w:eastAsia="仿宋" w:hAnsi="仿宋" w:cs="宋体"/>
                <w:kern w:val="0"/>
                <w:sz w:val="24"/>
              </w:rPr>
            </w:pPr>
            <w:r w:rsidRPr="0090757A">
              <w:rPr>
                <w:rFonts w:ascii="仿宋" w:eastAsia="仿宋" w:hAnsi="仿宋" w:cs="宋体" w:hint="eastAsia"/>
                <w:kern w:val="0"/>
                <w:sz w:val="24"/>
              </w:rPr>
              <w:t>3</w:t>
            </w:r>
          </w:p>
        </w:tc>
        <w:tc>
          <w:tcPr>
            <w:tcW w:w="1276" w:type="dxa"/>
            <w:gridSpan w:val="2"/>
            <w:vAlign w:val="center"/>
          </w:tcPr>
          <w:p w:rsidR="005001BF" w:rsidRPr="0090757A" w:rsidRDefault="005001BF" w:rsidP="00012F99">
            <w:pPr>
              <w:widowControl/>
              <w:adjustRightInd w:val="0"/>
              <w:snapToGrid w:val="0"/>
              <w:spacing w:line="440" w:lineRule="exact"/>
              <w:jc w:val="center"/>
              <w:rPr>
                <w:rFonts w:ascii="仿宋" w:eastAsia="仿宋" w:hAnsi="仿宋" w:cs="宋体"/>
                <w:kern w:val="0"/>
                <w:sz w:val="24"/>
              </w:rPr>
            </w:pPr>
            <w:r w:rsidRPr="0090757A">
              <w:rPr>
                <w:rFonts w:ascii="仿宋" w:eastAsia="仿宋" w:hAnsi="仿宋" w:cs="宋体" w:hint="eastAsia"/>
                <w:kern w:val="0"/>
                <w:sz w:val="24"/>
              </w:rPr>
              <w:t>综合性</w:t>
            </w:r>
          </w:p>
        </w:tc>
        <w:tc>
          <w:tcPr>
            <w:tcW w:w="1099" w:type="dxa"/>
            <w:vAlign w:val="center"/>
          </w:tcPr>
          <w:p w:rsidR="005001BF" w:rsidRPr="00BA5C28" w:rsidRDefault="005001BF" w:rsidP="00012F99">
            <w:pPr>
              <w:widowControl/>
              <w:adjustRightInd w:val="0"/>
              <w:snapToGrid w:val="0"/>
              <w:spacing w:line="440" w:lineRule="exact"/>
              <w:ind w:firstLine="630"/>
              <w:jc w:val="center"/>
              <w:rPr>
                <w:rFonts w:ascii="仿宋" w:eastAsia="仿宋" w:hAnsi="仿宋" w:cs="宋体"/>
                <w:color w:val="000000"/>
                <w:kern w:val="0"/>
                <w:sz w:val="24"/>
              </w:rPr>
            </w:pPr>
          </w:p>
        </w:tc>
      </w:tr>
      <w:tr w:rsidR="005001BF" w:rsidRPr="00BA5C28" w:rsidTr="00012F99">
        <w:tc>
          <w:tcPr>
            <w:tcW w:w="817" w:type="dxa"/>
            <w:vAlign w:val="center"/>
          </w:tcPr>
          <w:p w:rsidR="005001BF" w:rsidRPr="0090757A" w:rsidRDefault="005001BF" w:rsidP="00012F99">
            <w:pPr>
              <w:widowControl/>
              <w:adjustRightInd w:val="0"/>
              <w:snapToGrid w:val="0"/>
              <w:spacing w:line="440" w:lineRule="exact"/>
              <w:jc w:val="center"/>
              <w:rPr>
                <w:rFonts w:ascii="仿宋" w:eastAsia="仿宋" w:hAnsi="仿宋" w:cs="宋体"/>
                <w:kern w:val="0"/>
                <w:sz w:val="24"/>
              </w:rPr>
            </w:pPr>
            <w:r w:rsidRPr="0090757A">
              <w:rPr>
                <w:rFonts w:ascii="仿宋" w:eastAsia="仿宋" w:hAnsi="仿宋" w:cs="宋体" w:hint="eastAsia"/>
                <w:kern w:val="0"/>
                <w:sz w:val="24"/>
              </w:rPr>
              <w:t>4</w:t>
            </w:r>
          </w:p>
        </w:tc>
        <w:tc>
          <w:tcPr>
            <w:tcW w:w="2977" w:type="dxa"/>
            <w:gridSpan w:val="2"/>
            <w:vAlign w:val="center"/>
          </w:tcPr>
          <w:p w:rsidR="005001BF" w:rsidRPr="0090757A" w:rsidRDefault="005001BF" w:rsidP="00012F99">
            <w:pPr>
              <w:widowControl/>
              <w:adjustRightInd w:val="0"/>
              <w:snapToGrid w:val="0"/>
              <w:spacing w:line="440" w:lineRule="exact"/>
              <w:rPr>
                <w:rFonts w:ascii="仿宋" w:eastAsia="仿宋" w:hAnsi="仿宋" w:cs="宋体"/>
                <w:kern w:val="0"/>
                <w:sz w:val="24"/>
              </w:rPr>
            </w:pPr>
            <w:r w:rsidRPr="0090757A">
              <w:rPr>
                <w:rFonts w:ascii="仿宋" w:eastAsia="仿宋" w:hAnsi="仿宋" w:cs="宋体" w:hint="eastAsia"/>
                <w:kern w:val="0"/>
                <w:sz w:val="24"/>
              </w:rPr>
              <w:t>列管换热器实验</w:t>
            </w:r>
          </w:p>
        </w:tc>
        <w:tc>
          <w:tcPr>
            <w:tcW w:w="1276" w:type="dxa"/>
            <w:vAlign w:val="center"/>
          </w:tcPr>
          <w:p w:rsidR="005001BF" w:rsidRPr="0090757A" w:rsidRDefault="005001BF" w:rsidP="00012F99">
            <w:pPr>
              <w:widowControl/>
              <w:adjustRightInd w:val="0"/>
              <w:snapToGrid w:val="0"/>
              <w:spacing w:line="440" w:lineRule="exact"/>
              <w:jc w:val="center"/>
              <w:rPr>
                <w:rFonts w:ascii="仿宋" w:eastAsia="仿宋" w:hAnsi="仿宋" w:cs="宋体"/>
                <w:kern w:val="0"/>
                <w:sz w:val="24"/>
              </w:rPr>
            </w:pPr>
            <w:r w:rsidRPr="0090757A">
              <w:rPr>
                <w:rFonts w:ascii="仿宋" w:eastAsia="仿宋" w:hAnsi="仿宋" w:cs="宋体" w:hint="eastAsia"/>
                <w:kern w:val="0"/>
                <w:sz w:val="24"/>
              </w:rPr>
              <w:t>必做</w:t>
            </w:r>
          </w:p>
        </w:tc>
        <w:tc>
          <w:tcPr>
            <w:tcW w:w="1275" w:type="dxa"/>
            <w:gridSpan w:val="2"/>
            <w:vAlign w:val="center"/>
          </w:tcPr>
          <w:p w:rsidR="005001BF" w:rsidRPr="0090757A" w:rsidRDefault="005001BF" w:rsidP="00012F99">
            <w:pPr>
              <w:widowControl/>
              <w:adjustRightInd w:val="0"/>
              <w:snapToGrid w:val="0"/>
              <w:spacing w:line="440" w:lineRule="exact"/>
              <w:jc w:val="center"/>
              <w:rPr>
                <w:rFonts w:ascii="仿宋" w:eastAsia="仿宋" w:hAnsi="仿宋" w:cs="宋体"/>
                <w:kern w:val="0"/>
                <w:sz w:val="24"/>
              </w:rPr>
            </w:pPr>
            <w:r w:rsidRPr="0090757A">
              <w:rPr>
                <w:rFonts w:ascii="仿宋" w:eastAsia="仿宋" w:hAnsi="仿宋" w:cs="宋体" w:hint="eastAsia"/>
                <w:kern w:val="0"/>
                <w:sz w:val="24"/>
              </w:rPr>
              <w:t>3</w:t>
            </w:r>
          </w:p>
        </w:tc>
        <w:tc>
          <w:tcPr>
            <w:tcW w:w="1276" w:type="dxa"/>
            <w:gridSpan w:val="2"/>
            <w:vAlign w:val="center"/>
          </w:tcPr>
          <w:p w:rsidR="005001BF" w:rsidRPr="0090757A" w:rsidRDefault="005001BF" w:rsidP="00012F99">
            <w:pPr>
              <w:widowControl/>
              <w:adjustRightInd w:val="0"/>
              <w:snapToGrid w:val="0"/>
              <w:spacing w:line="440" w:lineRule="exact"/>
              <w:jc w:val="center"/>
              <w:rPr>
                <w:rFonts w:ascii="仿宋" w:eastAsia="仿宋" w:hAnsi="仿宋" w:cs="宋体"/>
                <w:kern w:val="0"/>
                <w:sz w:val="24"/>
              </w:rPr>
            </w:pPr>
            <w:r w:rsidRPr="0090757A">
              <w:rPr>
                <w:rFonts w:ascii="仿宋" w:eastAsia="仿宋" w:hAnsi="仿宋" w:cs="宋体" w:hint="eastAsia"/>
                <w:kern w:val="0"/>
                <w:sz w:val="24"/>
              </w:rPr>
              <w:t>综合性</w:t>
            </w:r>
          </w:p>
        </w:tc>
        <w:tc>
          <w:tcPr>
            <w:tcW w:w="1099" w:type="dxa"/>
            <w:vAlign w:val="center"/>
          </w:tcPr>
          <w:p w:rsidR="005001BF" w:rsidRPr="00BA5C28" w:rsidRDefault="005001BF" w:rsidP="00012F99">
            <w:pPr>
              <w:widowControl/>
              <w:adjustRightInd w:val="0"/>
              <w:snapToGrid w:val="0"/>
              <w:spacing w:line="440" w:lineRule="exact"/>
              <w:ind w:firstLine="630"/>
              <w:jc w:val="center"/>
              <w:rPr>
                <w:rFonts w:ascii="仿宋" w:eastAsia="仿宋" w:hAnsi="仿宋" w:cs="宋体"/>
                <w:color w:val="000000"/>
                <w:kern w:val="0"/>
                <w:sz w:val="24"/>
              </w:rPr>
            </w:pPr>
          </w:p>
        </w:tc>
      </w:tr>
      <w:tr w:rsidR="005001BF" w:rsidRPr="00BA5C28" w:rsidTr="00012F99">
        <w:trPr>
          <w:cantSplit/>
        </w:trPr>
        <w:tc>
          <w:tcPr>
            <w:tcW w:w="817" w:type="dxa"/>
            <w:vAlign w:val="center"/>
          </w:tcPr>
          <w:p w:rsidR="005001BF" w:rsidRPr="0090757A" w:rsidRDefault="005001BF" w:rsidP="00012F99">
            <w:pPr>
              <w:widowControl/>
              <w:adjustRightInd w:val="0"/>
              <w:snapToGrid w:val="0"/>
              <w:spacing w:line="440" w:lineRule="exact"/>
              <w:jc w:val="center"/>
              <w:rPr>
                <w:rFonts w:ascii="仿宋" w:eastAsia="仿宋" w:hAnsi="仿宋" w:cs="宋体"/>
                <w:kern w:val="0"/>
                <w:sz w:val="24"/>
              </w:rPr>
            </w:pPr>
            <w:r w:rsidRPr="0090757A">
              <w:rPr>
                <w:rFonts w:ascii="仿宋" w:eastAsia="仿宋" w:hAnsi="仿宋" w:cs="宋体" w:hint="eastAsia"/>
                <w:kern w:val="0"/>
                <w:sz w:val="24"/>
              </w:rPr>
              <w:t>5</w:t>
            </w:r>
          </w:p>
        </w:tc>
        <w:tc>
          <w:tcPr>
            <w:tcW w:w="2977" w:type="dxa"/>
            <w:gridSpan w:val="2"/>
            <w:vAlign w:val="center"/>
          </w:tcPr>
          <w:p w:rsidR="005001BF" w:rsidRPr="0090757A" w:rsidRDefault="005001BF" w:rsidP="00012F99">
            <w:pPr>
              <w:widowControl/>
              <w:adjustRightInd w:val="0"/>
              <w:snapToGrid w:val="0"/>
              <w:spacing w:line="440" w:lineRule="exact"/>
              <w:rPr>
                <w:rFonts w:ascii="仿宋" w:eastAsia="仿宋" w:hAnsi="仿宋" w:cs="宋体"/>
                <w:kern w:val="0"/>
                <w:sz w:val="24"/>
              </w:rPr>
            </w:pPr>
            <w:r w:rsidRPr="0090757A">
              <w:rPr>
                <w:rFonts w:ascii="仿宋" w:eastAsia="仿宋" w:hAnsi="仿宋" w:cs="宋体" w:hint="eastAsia"/>
                <w:kern w:val="0"/>
                <w:sz w:val="24"/>
              </w:rPr>
              <w:t>填料精馏实验</w:t>
            </w:r>
          </w:p>
        </w:tc>
        <w:tc>
          <w:tcPr>
            <w:tcW w:w="1276" w:type="dxa"/>
            <w:vAlign w:val="center"/>
          </w:tcPr>
          <w:p w:rsidR="005001BF" w:rsidRPr="0090757A" w:rsidRDefault="005001BF" w:rsidP="00012F99">
            <w:pPr>
              <w:widowControl/>
              <w:adjustRightInd w:val="0"/>
              <w:snapToGrid w:val="0"/>
              <w:spacing w:line="440" w:lineRule="exact"/>
              <w:jc w:val="center"/>
              <w:rPr>
                <w:rFonts w:ascii="仿宋" w:eastAsia="仿宋" w:hAnsi="仿宋" w:cs="宋体"/>
                <w:kern w:val="0"/>
                <w:sz w:val="24"/>
              </w:rPr>
            </w:pPr>
            <w:r w:rsidRPr="0090757A">
              <w:rPr>
                <w:rFonts w:ascii="仿宋" w:eastAsia="仿宋" w:hAnsi="仿宋" w:cs="宋体" w:hint="eastAsia"/>
                <w:kern w:val="0"/>
                <w:sz w:val="24"/>
              </w:rPr>
              <w:t>必做</w:t>
            </w:r>
          </w:p>
        </w:tc>
        <w:tc>
          <w:tcPr>
            <w:tcW w:w="1275" w:type="dxa"/>
            <w:gridSpan w:val="2"/>
            <w:vAlign w:val="center"/>
          </w:tcPr>
          <w:p w:rsidR="005001BF" w:rsidRPr="0090757A" w:rsidRDefault="005001BF" w:rsidP="00012F99">
            <w:pPr>
              <w:widowControl/>
              <w:adjustRightInd w:val="0"/>
              <w:snapToGrid w:val="0"/>
              <w:spacing w:line="440" w:lineRule="exact"/>
              <w:jc w:val="center"/>
              <w:rPr>
                <w:rFonts w:ascii="仿宋" w:eastAsia="仿宋" w:hAnsi="仿宋" w:cs="宋体"/>
                <w:kern w:val="0"/>
                <w:sz w:val="24"/>
              </w:rPr>
            </w:pPr>
            <w:r w:rsidRPr="0090757A">
              <w:rPr>
                <w:rFonts w:ascii="仿宋" w:eastAsia="仿宋" w:hAnsi="仿宋" w:cs="宋体" w:hint="eastAsia"/>
                <w:kern w:val="0"/>
                <w:sz w:val="24"/>
              </w:rPr>
              <w:t>3</w:t>
            </w:r>
          </w:p>
        </w:tc>
        <w:tc>
          <w:tcPr>
            <w:tcW w:w="1276" w:type="dxa"/>
            <w:gridSpan w:val="2"/>
            <w:vAlign w:val="center"/>
          </w:tcPr>
          <w:p w:rsidR="005001BF" w:rsidRPr="0090757A" w:rsidRDefault="005001BF" w:rsidP="00012F99">
            <w:pPr>
              <w:widowControl/>
              <w:adjustRightInd w:val="0"/>
              <w:snapToGrid w:val="0"/>
              <w:spacing w:line="440" w:lineRule="exact"/>
              <w:jc w:val="center"/>
              <w:rPr>
                <w:rFonts w:ascii="仿宋" w:eastAsia="仿宋" w:hAnsi="仿宋" w:cs="宋体"/>
                <w:kern w:val="0"/>
                <w:sz w:val="24"/>
              </w:rPr>
            </w:pPr>
            <w:r w:rsidRPr="0090757A">
              <w:rPr>
                <w:rFonts w:ascii="仿宋" w:eastAsia="仿宋" w:hAnsi="仿宋" w:cs="宋体" w:hint="eastAsia"/>
                <w:kern w:val="0"/>
                <w:sz w:val="24"/>
              </w:rPr>
              <w:t>综合性</w:t>
            </w:r>
          </w:p>
        </w:tc>
        <w:tc>
          <w:tcPr>
            <w:tcW w:w="1099" w:type="dxa"/>
            <w:vAlign w:val="center"/>
          </w:tcPr>
          <w:p w:rsidR="005001BF" w:rsidRPr="00BA5C28" w:rsidRDefault="005001BF" w:rsidP="00012F99">
            <w:pPr>
              <w:widowControl/>
              <w:adjustRightInd w:val="0"/>
              <w:snapToGrid w:val="0"/>
              <w:spacing w:line="440" w:lineRule="exact"/>
              <w:jc w:val="center"/>
              <w:rPr>
                <w:rFonts w:ascii="仿宋" w:eastAsia="仿宋" w:hAnsi="仿宋" w:cs="宋体"/>
                <w:color w:val="000000"/>
                <w:kern w:val="0"/>
                <w:sz w:val="24"/>
              </w:rPr>
            </w:pPr>
          </w:p>
        </w:tc>
      </w:tr>
      <w:tr w:rsidR="005001BF" w:rsidRPr="00BA5C28" w:rsidTr="00012F99">
        <w:trPr>
          <w:cantSplit/>
        </w:trPr>
        <w:tc>
          <w:tcPr>
            <w:tcW w:w="817" w:type="dxa"/>
            <w:vAlign w:val="center"/>
          </w:tcPr>
          <w:p w:rsidR="005001BF" w:rsidRPr="0090757A" w:rsidRDefault="005001BF" w:rsidP="00012F99">
            <w:pPr>
              <w:widowControl/>
              <w:adjustRightInd w:val="0"/>
              <w:snapToGrid w:val="0"/>
              <w:spacing w:line="440" w:lineRule="exact"/>
              <w:jc w:val="center"/>
              <w:rPr>
                <w:rFonts w:ascii="仿宋" w:eastAsia="仿宋" w:hAnsi="仿宋" w:cs="宋体"/>
                <w:kern w:val="0"/>
                <w:sz w:val="24"/>
              </w:rPr>
            </w:pPr>
            <w:r w:rsidRPr="0090757A">
              <w:rPr>
                <w:rFonts w:ascii="仿宋" w:eastAsia="仿宋" w:hAnsi="仿宋" w:cs="宋体" w:hint="eastAsia"/>
                <w:kern w:val="0"/>
                <w:sz w:val="24"/>
              </w:rPr>
              <w:t>6</w:t>
            </w:r>
          </w:p>
        </w:tc>
        <w:tc>
          <w:tcPr>
            <w:tcW w:w="2977" w:type="dxa"/>
            <w:gridSpan w:val="2"/>
            <w:vAlign w:val="center"/>
          </w:tcPr>
          <w:p w:rsidR="005001BF" w:rsidRDefault="005001BF" w:rsidP="00012F99">
            <w:pPr>
              <w:widowControl/>
              <w:adjustRightInd w:val="0"/>
              <w:snapToGrid w:val="0"/>
              <w:spacing w:line="440" w:lineRule="exact"/>
              <w:rPr>
                <w:rFonts w:ascii="仿宋" w:eastAsia="仿宋" w:hAnsi="仿宋" w:cs="宋体"/>
                <w:color w:val="000000"/>
                <w:kern w:val="0"/>
                <w:sz w:val="24"/>
              </w:rPr>
            </w:pPr>
            <w:r w:rsidRPr="008942AF">
              <w:rPr>
                <w:rFonts w:ascii="仿宋" w:eastAsia="仿宋" w:hAnsi="仿宋" w:cs="宋体" w:hint="eastAsia"/>
                <w:color w:val="000000"/>
                <w:kern w:val="0"/>
                <w:sz w:val="24"/>
              </w:rPr>
              <w:t>循环风洞干燥实验</w:t>
            </w:r>
          </w:p>
        </w:tc>
        <w:tc>
          <w:tcPr>
            <w:tcW w:w="1276" w:type="dxa"/>
            <w:vAlign w:val="center"/>
          </w:tcPr>
          <w:p w:rsidR="005001BF" w:rsidRDefault="005001BF" w:rsidP="00012F99">
            <w:pPr>
              <w:widowControl/>
              <w:adjustRightInd w:val="0"/>
              <w:snapToGrid w:val="0"/>
              <w:spacing w:line="440" w:lineRule="exact"/>
              <w:jc w:val="center"/>
              <w:rPr>
                <w:rFonts w:ascii="仿宋" w:eastAsia="仿宋" w:hAnsi="仿宋" w:cs="宋体"/>
                <w:color w:val="000000"/>
                <w:kern w:val="0"/>
                <w:sz w:val="24"/>
              </w:rPr>
            </w:pPr>
            <w:r w:rsidRPr="00BA5C28">
              <w:rPr>
                <w:rFonts w:ascii="仿宋" w:eastAsia="仿宋" w:hAnsi="仿宋" w:cs="宋体" w:hint="eastAsia"/>
                <w:color w:val="000000"/>
                <w:kern w:val="0"/>
                <w:sz w:val="24"/>
              </w:rPr>
              <w:t>必做</w:t>
            </w:r>
          </w:p>
        </w:tc>
        <w:tc>
          <w:tcPr>
            <w:tcW w:w="1275" w:type="dxa"/>
            <w:gridSpan w:val="2"/>
            <w:vAlign w:val="center"/>
          </w:tcPr>
          <w:p w:rsidR="005001BF" w:rsidRDefault="005001BF" w:rsidP="00012F99">
            <w:pPr>
              <w:widowControl/>
              <w:adjustRightInd w:val="0"/>
              <w:snapToGrid w:val="0"/>
              <w:spacing w:line="440" w:lineRule="exact"/>
              <w:jc w:val="center"/>
              <w:rPr>
                <w:rFonts w:ascii="仿宋" w:eastAsia="仿宋" w:hAnsi="仿宋" w:cs="宋体"/>
                <w:color w:val="000000"/>
                <w:kern w:val="0"/>
                <w:sz w:val="24"/>
              </w:rPr>
            </w:pPr>
            <w:r>
              <w:rPr>
                <w:rFonts w:ascii="仿宋" w:eastAsia="仿宋" w:hAnsi="仿宋" w:cs="宋体" w:hint="eastAsia"/>
                <w:color w:val="000000"/>
                <w:kern w:val="0"/>
                <w:sz w:val="24"/>
              </w:rPr>
              <w:t>3</w:t>
            </w:r>
          </w:p>
        </w:tc>
        <w:tc>
          <w:tcPr>
            <w:tcW w:w="1276" w:type="dxa"/>
            <w:gridSpan w:val="2"/>
            <w:vAlign w:val="center"/>
          </w:tcPr>
          <w:p w:rsidR="005001BF" w:rsidRPr="00BA5C28" w:rsidRDefault="005001BF" w:rsidP="00012F99">
            <w:pPr>
              <w:widowControl/>
              <w:adjustRightInd w:val="0"/>
              <w:snapToGrid w:val="0"/>
              <w:spacing w:line="440" w:lineRule="exact"/>
              <w:jc w:val="center"/>
              <w:rPr>
                <w:rFonts w:ascii="仿宋" w:eastAsia="仿宋" w:hAnsi="仿宋" w:cs="宋体"/>
                <w:color w:val="000000"/>
                <w:kern w:val="0"/>
                <w:sz w:val="24"/>
              </w:rPr>
            </w:pPr>
            <w:r w:rsidRPr="00BA5C28">
              <w:rPr>
                <w:rFonts w:ascii="仿宋" w:eastAsia="仿宋" w:hAnsi="仿宋" w:cs="宋体" w:hint="eastAsia"/>
                <w:color w:val="000000"/>
                <w:kern w:val="0"/>
                <w:sz w:val="24"/>
              </w:rPr>
              <w:t>验证性</w:t>
            </w:r>
          </w:p>
        </w:tc>
        <w:tc>
          <w:tcPr>
            <w:tcW w:w="1099" w:type="dxa"/>
            <w:vAlign w:val="center"/>
          </w:tcPr>
          <w:p w:rsidR="005001BF" w:rsidRPr="00BA5C28" w:rsidRDefault="005001BF" w:rsidP="00012F99">
            <w:pPr>
              <w:widowControl/>
              <w:adjustRightInd w:val="0"/>
              <w:snapToGrid w:val="0"/>
              <w:spacing w:line="440" w:lineRule="exact"/>
              <w:ind w:firstLine="630"/>
              <w:rPr>
                <w:rFonts w:ascii="仿宋" w:eastAsia="仿宋" w:hAnsi="仿宋" w:cs="宋体"/>
                <w:color w:val="000000"/>
                <w:kern w:val="0"/>
                <w:sz w:val="24"/>
              </w:rPr>
            </w:pPr>
          </w:p>
        </w:tc>
      </w:tr>
      <w:tr w:rsidR="005001BF" w:rsidRPr="00BA5C28" w:rsidTr="00012F99">
        <w:trPr>
          <w:cantSplit/>
        </w:trPr>
        <w:tc>
          <w:tcPr>
            <w:tcW w:w="817" w:type="dxa"/>
            <w:vAlign w:val="center"/>
          </w:tcPr>
          <w:p w:rsidR="005001BF" w:rsidRDefault="005001BF" w:rsidP="00012F99">
            <w:pPr>
              <w:widowControl/>
              <w:adjustRightInd w:val="0"/>
              <w:snapToGrid w:val="0"/>
              <w:spacing w:line="440" w:lineRule="exact"/>
              <w:jc w:val="center"/>
              <w:rPr>
                <w:rFonts w:ascii="仿宋" w:eastAsia="仿宋" w:hAnsi="仿宋" w:cs="宋体"/>
                <w:color w:val="000000"/>
                <w:kern w:val="0"/>
                <w:sz w:val="24"/>
              </w:rPr>
            </w:pPr>
            <w:r>
              <w:rPr>
                <w:rFonts w:ascii="仿宋" w:eastAsia="仿宋" w:hAnsi="仿宋" w:cs="宋体" w:hint="eastAsia"/>
                <w:color w:val="000000"/>
                <w:kern w:val="0"/>
                <w:sz w:val="24"/>
              </w:rPr>
              <w:t>7</w:t>
            </w:r>
          </w:p>
        </w:tc>
        <w:tc>
          <w:tcPr>
            <w:tcW w:w="2977" w:type="dxa"/>
            <w:gridSpan w:val="2"/>
            <w:vAlign w:val="center"/>
          </w:tcPr>
          <w:p w:rsidR="005001BF" w:rsidRPr="0090757A" w:rsidRDefault="005001BF" w:rsidP="00012F99">
            <w:pPr>
              <w:widowControl/>
              <w:adjustRightInd w:val="0"/>
              <w:snapToGrid w:val="0"/>
              <w:spacing w:line="440" w:lineRule="exact"/>
              <w:rPr>
                <w:rFonts w:ascii="仿宋" w:eastAsia="仿宋" w:hAnsi="仿宋" w:cs="宋体"/>
                <w:kern w:val="0"/>
                <w:sz w:val="24"/>
              </w:rPr>
            </w:pPr>
            <w:r w:rsidRPr="0090757A">
              <w:rPr>
                <w:rFonts w:ascii="仿宋" w:eastAsia="仿宋" w:hAnsi="仿宋" w:cs="宋体" w:hint="eastAsia"/>
                <w:kern w:val="0"/>
                <w:sz w:val="24"/>
              </w:rPr>
              <w:t>流化床干燥实验</w:t>
            </w:r>
          </w:p>
        </w:tc>
        <w:tc>
          <w:tcPr>
            <w:tcW w:w="1276" w:type="dxa"/>
            <w:vAlign w:val="center"/>
          </w:tcPr>
          <w:p w:rsidR="005001BF" w:rsidRPr="0090757A" w:rsidRDefault="005001BF" w:rsidP="00012F99">
            <w:pPr>
              <w:widowControl/>
              <w:adjustRightInd w:val="0"/>
              <w:snapToGrid w:val="0"/>
              <w:spacing w:line="440" w:lineRule="exact"/>
              <w:jc w:val="center"/>
              <w:rPr>
                <w:rFonts w:ascii="仿宋" w:eastAsia="仿宋" w:hAnsi="仿宋" w:cs="宋体"/>
                <w:kern w:val="0"/>
                <w:sz w:val="24"/>
              </w:rPr>
            </w:pPr>
            <w:r w:rsidRPr="0090757A">
              <w:rPr>
                <w:rFonts w:ascii="仿宋" w:eastAsia="仿宋" w:hAnsi="仿宋" w:cs="宋体" w:hint="eastAsia"/>
                <w:kern w:val="0"/>
                <w:sz w:val="24"/>
              </w:rPr>
              <w:t>选作</w:t>
            </w:r>
          </w:p>
        </w:tc>
        <w:tc>
          <w:tcPr>
            <w:tcW w:w="1275" w:type="dxa"/>
            <w:gridSpan w:val="2"/>
            <w:vAlign w:val="center"/>
          </w:tcPr>
          <w:p w:rsidR="005001BF" w:rsidRPr="0090757A" w:rsidRDefault="005001BF" w:rsidP="00012F99">
            <w:pPr>
              <w:widowControl/>
              <w:adjustRightInd w:val="0"/>
              <w:snapToGrid w:val="0"/>
              <w:spacing w:line="440" w:lineRule="exact"/>
              <w:jc w:val="center"/>
              <w:rPr>
                <w:rFonts w:ascii="仿宋" w:eastAsia="仿宋" w:hAnsi="仿宋" w:cs="宋体"/>
                <w:kern w:val="0"/>
                <w:sz w:val="24"/>
              </w:rPr>
            </w:pPr>
            <w:r w:rsidRPr="0090757A">
              <w:rPr>
                <w:rFonts w:ascii="仿宋" w:eastAsia="仿宋" w:hAnsi="仿宋" w:cs="宋体" w:hint="eastAsia"/>
                <w:kern w:val="0"/>
                <w:sz w:val="24"/>
              </w:rPr>
              <w:t>3</w:t>
            </w:r>
          </w:p>
        </w:tc>
        <w:tc>
          <w:tcPr>
            <w:tcW w:w="1276" w:type="dxa"/>
            <w:gridSpan w:val="2"/>
            <w:vAlign w:val="center"/>
          </w:tcPr>
          <w:p w:rsidR="005001BF" w:rsidRPr="0090757A" w:rsidRDefault="005001BF" w:rsidP="00012F99">
            <w:pPr>
              <w:widowControl/>
              <w:adjustRightInd w:val="0"/>
              <w:snapToGrid w:val="0"/>
              <w:spacing w:line="440" w:lineRule="exact"/>
              <w:jc w:val="center"/>
              <w:rPr>
                <w:rFonts w:ascii="仿宋" w:eastAsia="仿宋" w:hAnsi="仿宋" w:cs="宋体"/>
                <w:kern w:val="0"/>
                <w:sz w:val="24"/>
              </w:rPr>
            </w:pPr>
            <w:r w:rsidRPr="0090757A">
              <w:rPr>
                <w:rFonts w:ascii="仿宋" w:eastAsia="仿宋" w:hAnsi="仿宋" w:cs="宋体" w:hint="eastAsia"/>
                <w:kern w:val="0"/>
                <w:sz w:val="24"/>
              </w:rPr>
              <w:t>验证性</w:t>
            </w:r>
          </w:p>
        </w:tc>
        <w:tc>
          <w:tcPr>
            <w:tcW w:w="1099" w:type="dxa"/>
            <w:vAlign w:val="center"/>
          </w:tcPr>
          <w:p w:rsidR="005001BF" w:rsidRPr="00BA5C28" w:rsidRDefault="005001BF" w:rsidP="00012F99">
            <w:pPr>
              <w:widowControl/>
              <w:adjustRightInd w:val="0"/>
              <w:snapToGrid w:val="0"/>
              <w:spacing w:line="440" w:lineRule="exact"/>
              <w:ind w:firstLine="630"/>
              <w:rPr>
                <w:rFonts w:ascii="仿宋" w:eastAsia="仿宋" w:hAnsi="仿宋" w:cs="宋体"/>
                <w:color w:val="000000"/>
                <w:kern w:val="0"/>
                <w:sz w:val="24"/>
              </w:rPr>
            </w:pPr>
          </w:p>
        </w:tc>
      </w:tr>
      <w:tr w:rsidR="005001BF" w:rsidRPr="00BA5C28" w:rsidTr="00012F99">
        <w:trPr>
          <w:cantSplit/>
        </w:trPr>
        <w:tc>
          <w:tcPr>
            <w:tcW w:w="817" w:type="dxa"/>
            <w:vAlign w:val="center"/>
          </w:tcPr>
          <w:p w:rsidR="005001BF" w:rsidRDefault="005001BF" w:rsidP="00012F99">
            <w:pPr>
              <w:widowControl/>
              <w:adjustRightInd w:val="0"/>
              <w:snapToGrid w:val="0"/>
              <w:spacing w:line="440" w:lineRule="exact"/>
              <w:jc w:val="center"/>
              <w:rPr>
                <w:rFonts w:ascii="仿宋" w:eastAsia="仿宋" w:hAnsi="仿宋" w:cs="宋体"/>
                <w:color w:val="000000"/>
                <w:kern w:val="0"/>
                <w:sz w:val="24"/>
              </w:rPr>
            </w:pPr>
            <w:r>
              <w:rPr>
                <w:rFonts w:ascii="仿宋" w:eastAsia="仿宋" w:hAnsi="仿宋" w:cs="宋体" w:hint="eastAsia"/>
                <w:color w:val="000000"/>
                <w:kern w:val="0"/>
                <w:sz w:val="24"/>
              </w:rPr>
              <w:t>8</w:t>
            </w:r>
          </w:p>
        </w:tc>
        <w:tc>
          <w:tcPr>
            <w:tcW w:w="2977" w:type="dxa"/>
            <w:gridSpan w:val="2"/>
            <w:vAlign w:val="center"/>
          </w:tcPr>
          <w:p w:rsidR="005001BF" w:rsidRDefault="005001BF" w:rsidP="00012F99">
            <w:pPr>
              <w:widowControl/>
              <w:adjustRightInd w:val="0"/>
              <w:snapToGrid w:val="0"/>
              <w:spacing w:line="440" w:lineRule="exact"/>
              <w:rPr>
                <w:rFonts w:ascii="仿宋" w:eastAsia="仿宋" w:hAnsi="仿宋" w:cs="宋体"/>
                <w:color w:val="000000"/>
                <w:kern w:val="0"/>
              </w:rPr>
            </w:pPr>
            <w:r>
              <w:rPr>
                <w:rFonts w:ascii="仿宋" w:eastAsia="仿宋" w:hAnsi="仿宋" w:cs="宋体" w:hint="eastAsia"/>
                <w:color w:val="000000"/>
                <w:kern w:val="0"/>
              </w:rPr>
              <w:t>吸收实验</w:t>
            </w:r>
          </w:p>
        </w:tc>
        <w:tc>
          <w:tcPr>
            <w:tcW w:w="1276" w:type="dxa"/>
            <w:vAlign w:val="center"/>
          </w:tcPr>
          <w:p w:rsidR="005001BF" w:rsidRDefault="005001BF" w:rsidP="00012F99">
            <w:pPr>
              <w:widowControl/>
              <w:adjustRightInd w:val="0"/>
              <w:snapToGrid w:val="0"/>
              <w:spacing w:line="440" w:lineRule="exact"/>
              <w:jc w:val="center"/>
              <w:rPr>
                <w:rFonts w:ascii="仿宋" w:eastAsia="仿宋" w:hAnsi="仿宋" w:cs="宋体"/>
                <w:color w:val="000000"/>
                <w:kern w:val="0"/>
              </w:rPr>
            </w:pPr>
            <w:r w:rsidRPr="0090757A">
              <w:rPr>
                <w:rFonts w:ascii="仿宋" w:eastAsia="仿宋" w:hAnsi="仿宋" w:cs="宋体" w:hint="eastAsia"/>
                <w:kern w:val="0"/>
                <w:sz w:val="24"/>
              </w:rPr>
              <w:t>选作</w:t>
            </w:r>
          </w:p>
        </w:tc>
        <w:tc>
          <w:tcPr>
            <w:tcW w:w="1275" w:type="dxa"/>
            <w:gridSpan w:val="2"/>
            <w:vAlign w:val="center"/>
          </w:tcPr>
          <w:p w:rsidR="005001BF" w:rsidRDefault="005001BF" w:rsidP="00012F99">
            <w:pPr>
              <w:widowControl/>
              <w:adjustRightInd w:val="0"/>
              <w:snapToGrid w:val="0"/>
              <w:spacing w:line="440" w:lineRule="exact"/>
              <w:jc w:val="center"/>
              <w:rPr>
                <w:rFonts w:ascii="仿宋" w:eastAsia="仿宋" w:hAnsi="仿宋" w:cs="宋体"/>
                <w:color w:val="000000"/>
                <w:kern w:val="0"/>
              </w:rPr>
            </w:pPr>
            <w:r>
              <w:rPr>
                <w:rFonts w:ascii="仿宋" w:eastAsia="仿宋" w:hAnsi="仿宋" w:cs="宋体" w:hint="eastAsia"/>
                <w:color w:val="000000"/>
                <w:kern w:val="0"/>
              </w:rPr>
              <w:t>3</w:t>
            </w:r>
          </w:p>
        </w:tc>
        <w:tc>
          <w:tcPr>
            <w:tcW w:w="1276" w:type="dxa"/>
            <w:gridSpan w:val="2"/>
            <w:vAlign w:val="center"/>
          </w:tcPr>
          <w:p w:rsidR="005001BF" w:rsidRDefault="005001BF" w:rsidP="00012F99">
            <w:pPr>
              <w:widowControl/>
              <w:adjustRightInd w:val="0"/>
              <w:snapToGrid w:val="0"/>
              <w:spacing w:line="440" w:lineRule="exact"/>
              <w:jc w:val="center"/>
              <w:rPr>
                <w:rFonts w:ascii="仿宋" w:eastAsia="仿宋" w:hAnsi="仿宋" w:cs="宋体"/>
                <w:color w:val="000000"/>
                <w:kern w:val="0"/>
              </w:rPr>
            </w:pPr>
            <w:r>
              <w:rPr>
                <w:rFonts w:ascii="仿宋" w:eastAsia="仿宋" w:hAnsi="仿宋" w:cs="宋体" w:hint="eastAsia"/>
                <w:color w:val="000000"/>
                <w:kern w:val="0"/>
              </w:rPr>
              <w:t>验证型</w:t>
            </w:r>
          </w:p>
        </w:tc>
        <w:tc>
          <w:tcPr>
            <w:tcW w:w="1099" w:type="dxa"/>
            <w:vAlign w:val="center"/>
          </w:tcPr>
          <w:p w:rsidR="005001BF" w:rsidRPr="0090757A" w:rsidRDefault="005001BF" w:rsidP="00012F99">
            <w:pPr>
              <w:widowControl/>
              <w:adjustRightInd w:val="0"/>
              <w:snapToGrid w:val="0"/>
              <w:spacing w:line="440" w:lineRule="exact"/>
              <w:rPr>
                <w:rFonts w:ascii="仿宋" w:eastAsia="仿宋" w:hAnsi="仿宋" w:cs="宋体"/>
                <w:kern w:val="0"/>
                <w:sz w:val="24"/>
              </w:rPr>
            </w:pPr>
          </w:p>
        </w:tc>
      </w:tr>
    </w:tbl>
    <w:p w:rsidR="005001BF" w:rsidRDefault="005001BF" w:rsidP="00012F99">
      <w:pPr>
        <w:widowControl/>
        <w:snapToGrid w:val="0"/>
        <w:spacing w:line="360" w:lineRule="exact"/>
        <w:rPr>
          <w:rFonts w:ascii="仿宋" w:eastAsia="仿宋" w:hAnsi="仿宋" w:cs="Arial"/>
          <w:color w:val="000000"/>
          <w:kern w:val="0"/>
          <w:sz w:val="24"/>
        </w:rPr>
      </w:pPr>
    </w:p>
    <w:p w:rsidR="005001BF" w:rsidRDefault="005001BF" w:rsidP="00012F99">
      <w:pPr>
        <w:widowControl/>
        <w:snapToGrid w:val="0"/>
        <w:spacing w:line="360" w:lineRule="exact"/>
        <w:rPr>
          <w:rFonts w:ascii="仿宋" w:eastAsia="仿宋" w:hAnsi="仿宋" w:cs="Arial"/>
          <w:color w:val="000000"/>
          <w:kern w:val="0"/>
          <w:sz w:val="24"/>
        </w:rPr>
      </w:pPr>
      <w:r w:rsidRPr="00BA5C28">
        <w:rPr>
          <w:rFonts w:ascii="仿宋" w:eastAsia="仿宋" w:hAnsi="仿宋" w:cs="Arial" w:hint="eastAsia"/>
          <w:color w:val="000000"/>
          <w:kern w:val="0"/>
          <w:sz w:val="24"/>
        </w:rPr>
        <w:t>9.课内外讨论或练习、实践、体验等环节设计</w:t>
      </w:r>
    </w:p>
    <w:p w:rsidR="005001BF" w:rsidRPr="00BA5C28" w:rsidRDefault="005001BF" w:rsidP="00012F99">
      <w:pPr>
        <w:widowControl/>
        <w:snapToGrid w:val="0"/>
        <w:spacing w:line="360" w:lineRule="exact"/>
        <w:rPr>
          <w:rFonts w:ascii="仿宋" w:eastAsia="仿宋" w:hAnsi="仿宋" w:cs="Arial"/>
          <w:color w:val="000000"/>
          <w:kern w:val="0"/>
          <w:sz w:val="24"/>
        </w:rPr>
      </w:pPr>
      <w:r>
        <w:rPr>
          <w:rFonts w:ascii="仿宋" w:eastAsia="仿宋" w:hAnsi="仿宋" w:cs="Arial" w:hint="eastAsia"/>
          <w:color w:val="000000"/>
          <w:kern w:val="0"/>
          <w:sz w:val="24"/>
        </w:rPr>
        <w:t xml:space="preserve">   化工见习：一周</w:t>
      </w:r>
    </w:p>
    <w:p w:rsidR="005001BF" w:rsidRDefault="005001BF" w:rsidP="00012F99">
      <w:pPr>
        <w:widowControl/>
        <w:snapToGrid w:val="0"/>
        <w:spacing w:line="360" w:lineRule="exact"/>
        <w:rPr>
          <w:rFonts w:ascii="仿宋" w:eastAsia="仿宋" w:hAnsi="仿宋" w:cs="Arial"/>
          <w:color w:val="000000"/>
          <w:kern w:val="0"/>
          <w:sz w:val="24"/>
        </w:rPr>
      </w:pPr>
      <w:r w:rsidRPr="00BA5C28">
        <w:rPr>
          <w:rFonts w:ascii="仿宋" w:eastAsia="仿宋" w:hAnsi="仿宋" w:cs="Arial" w:hint="eastAsia"/>
          <w:color w:val="000000"/>
          <w:kern w:val="0"/>
          <w:sz w:val="24"/>
        </w:rPr>
        <w:t>10.</w:t>
      </w:r>
      <w:r w:rsidRPr="00BA5C28">
        <w:rPr>
          <w:rFonts w:ascii="仿宋" w:eastAsia="仿宋" w:hAnsi="仿宋" w:cs="Arial"/>
          <w:color w:val="000000"/>
          <w:kern w:val="0"/>
          <w:sz w:val="24"/>
        </w:rPr>
        <w:t>考核</w:t>
      </w:r>
      <w:r w:rsidRPr="00BA5C28">
        <w:rPr>
          <w:rFonts w:ascii="仿宋" w:eastAsia="仿宋" w:hAnsi="仿宋" w:cs="Arial" w:hint="eastAsia"/>
          <w:color w:val="000000"/>
          <w:kern w:val="0"/>
          <w:sz w:val="24"/>
        </w:rPr>
        <w:t>和评价</w:t>
      </w:r>
      <w:r w:rsidRPr="00BA5C28">
        <w:rPr>
          <w:rFonts w:ascii="仿宋" w:eastAsia="仿宋" w:hAnsi="仿宋" w:cs="Arial"/>
          <w:color w:val="000000"/>
          <w:kern w:val="0"/>
          <w:sz w:val="24"/>
        </w:rPr>
        <w:t>方式</w:t>
      </w:r>
    </w:p>
    <w:p w:rsidR="005001BF" w:rsidRDefault="005001BF" w:rsidP="00012F99">
      <w:pPr>
        <w:adjustRightInd w:val="0"/>
        <w:snapToGrid w:val="0"/>
        <w:spacing w:line="360" w:lineRule="exact"/>
        <w:ind w:firstLineChars="100" w:firstLine="240"/>
        <w:rPr>
          <w:rFonts w:ascii="仿宋" w:eastAsia="仿宋" w:hAnsi="仿宋" w:cs="Arial"/>
          <w:color w:val="000000"/>
          <w:kern w:val="0"/>
          <w:sz w:val="24"/>
        </w:rPr>
      </w:pPr>
      <w:r w:rsidRPr="00B56206">
        <w:rPr>
          <w:rFonts w:ascii="仿宋" w:eastAsia="仿宋" w:hAnsi="仿宋" w:cs="Arial"/>
          <w:color w:val="000000"/>
          <w:kern w:val="0"/>
          <w:sz w:val="24"/>
        </w:rPr>
        <w:t>闭卷考试</w:t>
      </w:r>
    </w:p>
    <w:p w:rsidR="005001BF" w:rsidRPr="00BA5C28" w:rsidRDefault="005001BF" w:rsidP="00012F99">
      <w:pPr>
        <w:adjustRightInd w:val="0"/>
        <w:snapToGrid w:val="0"/>
        <w:spacing w:line="360" w:lineRule="exact"/>
        <w:rPr>
          <w:rFonts w:ascii="仿宋" w:eastAsia="仿宋" w:hAnsi="仿宋" w:cs="Arial"/>
          <w:color w:val="000000"/>
          <w:kern w:val="0"/>
          <w:sz w:val="24"/>
        </w:rPr>
      </w:pPr>
      <w:r w:rsidRPr="00B56206">
        <w:rPr>
          <w:rFonts w:ascii="仿宋" w:eastAsia="仿宋" w:hAnsi="仿宋" w:cs="Arial"/>
          <w:color w:val="000000"/>
          <w:kern w:val="0"/>
          <w:sz w:val="24"/>
        </w:rPr>
        <w:t>学期总成绩</w:t>
      </w:r>
      <w:r>
        <w:rPr>
          <w:rFonts w:ascii="仿宋" w:eastAsia="仿宋" w:hAnsi="仿宋" w:cs="Arial"/>
          <w:color w:val="000000"/>
          <w:kern w:val="0"/>
          <w:sz w:val="24"/>
        </w:rPr>
        <w:t>=</w:t>
      </w:r>
      <w:r w:rsidRPr="00B56206">
        <w:rPr>
          <w:rFonts w:ascii="仿宋" w:eastAsia="仿宋" w:hAnsi="仿宋" w:cs="Arial"/>
          <w:color w:val="000000"/>
          <w:kern w:val="0"/>
          <w:sz w:val="24"/>
        </w:rPr>
        <w:t>期末考试成绩（</w:t>
      </w:r>
      <w:r>
        <w:rPr>
          <w:rFonts w:ascii="仿宋" w:eastAsia="仿宋" w:hAnsi="仿宋" w:cs="Arial" w:hint="eastAsia"/>
          <w:color w:val="000000"/>
          <w:kern w:val="0"/>
          <w:sz w:val="24"/>
        </w:rPr>
        <w:t>6</w:t>
      </w:r>
      <w:r w:rsidRPr="00B56206">
        <w:rPr>
          <w:rFonts w:ascii="仿宋" w:eastAsia="仿宋" w:hAnsi="仿宋" w:cs="Arial"/>
          <w:color w:val="000000"/>
          <w:kern w:val="0"/>
          <w:sz w:val="24"/>
        </w:rPr>
        <w:t>0%</w:t>
      </w:r>
      <w:r>
        <w:rPr>
          <w:rFonts w:ascii="仿宋" w:eastAsia="仿宋" w:hAnsi="仿宋" w:cs="Arial" w:hint="eastAsia"/>
          <w:color w:val="000000"/>
          <w:kern w:val="0"/>
          <w:sz w:val="24"/>
        </w:rPr>
        <w:t xml:space="preserve"> </w:t>
      </w:r>
      <w:r>
        <w:rPr>
          <w:rFonts w:ascii="仿宋" w:eastAsia="仿宋" w:hAnsi="仿宋" w:cs="Arial"/>
          <w:color w:val="000000"/>
          <w:kern w:val="0"/>
          <w:sz w:val="24"/>
        </w:rPr>
        <w:t>+</w:t>
      </w:r>
      <w:r>
        <w:rPr>
          <w:rFonts w:ascii="仿宋" w:eastAsia="仿宋" w:hAnsi="仿宋" w:cs="Arial" w:hint="eastAsia"/>
          <w:color w:val="000000"/>
          <w:kern w:val="0"/>
          <w:sz w:val="24"/>
        </w:rPr>
        <w:t xml:space="preserve"> 实验</w:t>
      </w:r>
      <w:r w:rsidRPr="00B56206">
        <w:rPr>
          <w:rFonts w:ascii="仿宋" w:eastAsia="仿宋" w:hAnsi="仿宋" w:cs="Arial"/>
          <w:color w:val="000000"/>
          <w:kern w:val="0"/>
          <w:sz w:val="24"/>
        </w:rPr>
        <w:t>成绩（</w:t>
      </w:r>
      <w:r w:rsidRPr="00B56206">
        <w:rPr>
          <w:rFonts w:ascii="仿宋" w:eastAsia="仿宋" w:hAnsi="仿宋" w:cs="Arial" w:hint="eastAsia"/>
          <w:color w:val="000000"/>
          <w:kern w:val="0"/>
          <w:sz w:val="24"/>
        </w:rPr>
        <w:t>2</w:t>
      </w:r>
      <w:r w:rsidRPr="00B56206">
        <w:rPr>
          <w:rFonts w:ascii="仿宋" w:eastAsia="仿宋" w:hAnsi="仿宋" w:cs="Arial"/>
          <w:color w:val="000000"/>
          <w:kern w:val="0"/>
          <w:sz w:val="24"/>
        </w:rPr>
        <w:t>0%</w:t>
      </w:r>
      <w:r>
        <w:rPr>
          <w:rFonts w:ascii="仿宋" w:eastAsia="仿宋" w:hAnsi="仿宋" w:cs="Arial" w:hint="eastAsia"/>
          <w:color w:val="000000"/>
          <w:kern w:val="0"/>
          <w:sz w:val="24"/>
        </w:rPr>
        <w:t xml:space="preserve"> </w:t>
      </w:r>
      <w:r>
        <w:rPr>
          <w:rFonts w:ascii="仿宋" w:eastAsia="仿宋" w:hAnsi="仿宋" w:cs="Arial"/>
          <w:color w:val="000000"/>
          <w:kern w:val="0"/>
          <w:sz w:val="24"/>
        </w:rPr>
        <w:t>+</w:t>
      </w:r>
      <w:r>
        <w:rPr>
          <w:rFonts w:ascii="仿宋" w:eastAsia="仿宋" w:hAnsi="仿宋" w:cs="Arial" w:hint="eastAsia"/>
          <w:color w:val="000000"/>
          <w:kern w:val="0"/>
          <w:sz w:val="24"/>
        </w:rPr>
        <w:t xml:space="preserve"> 作业及</w:t>
      </w:r>
      <w:r w:rsidRPr="00B56206">
        <w:rPr>
          <w:rFonts w:ascii="仿宋" w:eastAsia="仿宋" w:hAnsi="仿宋" w:cs="Arial"/>
          <w:color w:val="000000"/>
          <w:kern w:val="0"/>
          <w:sz w:val="24"/>
        </w:rPr>
        <w:t>课堂出勤率（</w:t>
      </w:r>
      <w:r>
        <w:rPr>
          <w:rFonts w:ascii="仿宋" w:eastAsia="仿宋" w:hAnsi="仿宋" w:cs="Arial" w:hint="eastAsia"/>
          <w:color w:val="000000"/>
          <w:kern w:val="0"/>
          <w:sz w:val="24"/>
        </w:rPr>
        <w:t>2</w:t>
      </w:r>
      <w:r w:rsidRPr="00B56206">
        <w:rPr>
          <w:rFonts w:ascii="仿宋" w:eastAsia="仿宋" w:hAnsi="仿宋" w:cs="Arial"/>
          <w:color w:val="000000"/>
          <w:kern w:val="0"/>
          <w:sz w:val="24"/>
        </w:rPr>
        <w:t>0%）</w:t>
      </w:r>
    </w:p>
    <w:p w:rsidR="005001BF" w:rsidRDefault="005001BF" w:rsidP="00012F99">
      <w:pPr>
        <w:widowControl/>
        <w:snapToGrid w:val="0"/>
        <w:spacing w:line="360" w:lineRule="exact"/>
        <w:rPr>
          <w:rFonts w:ascii="仿宋" w:eastAsia="仿宋" w:hAnsi="仿宋" w:cs="Arial"/>
          <w:color w:val="000000"/>
          <w:kern w:val="0"/>
          <w:sz w:val="24"/>
        </w:rPr>
      </w:pPr>
      <w:r w:rsidRPr="00BA5C28">
        <w:rPr>
          <w:rFonts w:ascii="仿宋" w:eastAsia="仿宋" w:hAnsi="仿宋" w:cs="Arial" w:hint="eastAsia"/>
          <w:color w:val="000000"/>
          <w:kern w:val="0"/>
          <w:sz w:val="24"/>
        </w:rPr>
        <w:t>11.教材和教学参考资料</w:t>
      </w:r>
    </w:p>
    <w:p w:rsidR="005001BF" w:rsidRPr="00B56206" w:rsidRDefault="005001BF" w:rsidP="00012F99">
      <w:pPr>
        <w:spacing w:line="400" w:lineRule="exact"/>
        <w:rPr>
          <w:rFonts w:ascii="仿宋" w:eastAsia="仿宋" w:hAnsi="仿宋" w:cs="Arial"/>
          <w:color w:val="000000"/>
          <w:kern w:val="0"/>
          <w:sz w:val="24"/>
        </w:rPr>
      </w:pPr>
      <w:r w:rsidRPr="00011042">
        <w:rPr>
          <w:rFonts w:asciiTheme="minorEastAsia" w:eastAsiaTheme="minorEastAsia" w:hAnsiTheme="minorEastAsia"/>
          <w:b/>
          <w:bCs/>
          <w:sz w:val="24"/>
        </w:rPr>
        <w:t> </w:t>
      </w:r>
      <w:r w:rsidRPr="00B56206">
        <w:rPr>
          <w:rFonts w:ascii="仿宋" w:eastAsia="仿宋" w:hAnsi="仿宋" w:cs="Arial" w:hint="eastAsia"/>
          <w:b/>
          <w:color w:val="000000"/>
          <w:kern w:val="0"/>
          <w:sz w:val="24"/>
        </w:rPr>
        <w:t>教材</w:t>
      </w:r>
      <w:r>
        <w:rPr>
          <w:rFonts w:ascii="仿宋" w:eastAsia="仿宋" w:hAnsi="仿宋" w:cs="Arial" w:hint="eastAsia"/>
          <w:color w:val="000000"/>
          <w:kern w:val="0"/>
          <w:sz w:val="24"/>
        </w:rPr>
        <w:t>：王志魁、刘丽英、刘伟编，《化工原理</w:t>
      </w:r>
      <w:r w:rsidRPr="00B56206">
        <w:rPr>
          <w:rFonts w:ascii="仿宋" w:eastAsia="仿宋" w:hAnsi="仿宋" w:cs="Arial" w:hint="eastAsia"/>
          <w:color w:val="000000"/>
          <w:kern w:val="0"/>
          <w:sz w:val="24"/>
        </w:rPr>
        <w:t>》，</w:t>
      </w:r>
      <w:r>
        <w:rPr>
          <w:rFonts w:ascii="仿宋" w:eastAsia="仿宋" w:hAnsi="仿宋" w:cs="Arial" w:hint="eastAsia"/>
          <w:color w:val="000000"/>
          <w:kern w:val="0"/>
          <w:sz w:val="24"/>
        </w:rPr>
        <w:t>化学工业</w:t>
      </w:r>
      <w:r w:rsidRPr="00B56206">
        <w:rPr>
          <w:rFonts w:ascii="仿宋" w:eastAsia="仿宋" w:hAnsi="仿宋" w:cs="Arial" w:hint="eastAsia"/>
          <w:color w:val="000000"/>
          <w:kern w:val="0"/>
          <w:sz w:val="24"/>
        </w:rPr>
        <w:t>出版社，</w:t>
      </w:r>
      <w:r w:rsidRPr="00B56206">
        <w:rPr>
          <w:rFonts w:ascii="仿宋" w:eastAsia="仿宋" w:hAnsi="仿宋" w:cs="Arial"/>
          <w:color w:val="000000"/>
          <w:kern w:val="0"/>
          <w:sz w:val="24"/>
        </w:rPr>
        <w:t>2</w:t>
      </w:r>
      <w:r>
        <w:rPr>
          <w:rFonts w:ascii="仿宋" w:eastAsia="仿宋" w:hAnsi="仿宋" w:cs="Arial" w:hint="eastAsia"/>
          <w:color w:val="000000"/>
          <w:kern w:val="0"/>
          <w:sz w:val="24"/>
        </w:rPr>
        <w:t>015年第四</w:t>
      </w:r>
      <w:r w:rsidRPr="00B56206">
        <w:rPr>
          <w:rFonts w:ascii="仿宋" w:eastAsia="仿宋" w:hAnsi="仿宋" w:cs="Arial" w:hint="eastAsia"/>
          <w:color w:val="000000"/>
          <w:kern w:val="0"/>
          <w:sz w:val="24"/>
        </w:rPr>
        <w:t>版。</w:t>
      </w:r>
    </w:p>
    <w:p w:rsidR="005001BF" w:rsidRDefault="005001BF" w:rsidP="00012F99">
      <w:pPr>
        <w:spacing w:line="400" w:lineRule="exact"/>
        <w:rPr>
          <w:rFonts w:ascii="仿宋" w:eastAsia="仿宋" w:hAnsi="仿宋" w:cs="Arial"/>
          <w:color w:val="000000"/>
          <w:kern w:val="0"/>
          <w:sz w:val="24"/>
        </w:rPr>
      </w:pPr>
      <w:r w:rsidRPr="00B56206">
        <w:rPr>
          <w:rFonts w:ascii="仿宋" w:eastAsia="仿宋" w:hAnsi="仿宋" w:cs="Arial"/>
          <w:color w:val="000000"/>
          <w:kern w:val="0"/>
          <w:sz w:val="24"/>
        </w:rPr>
        <w:t> </w:t>
      </w:r>
      <w:r w:rsidRPr="00B56206">
        <w:rPr>
          <w:rFonts w:ascii="仿宋" w:eastAsia="仿宋" w:hAnsi="仿宋" w:cs="Arial" w:hint="eastAsia"/>
          <w:b/>
          <w:color w:val="000000"/>
          <w:kern w:val="0"/>
          <w:sz w:val="24"/>
        </w:rPr>
        <w:t>主要参考书</w:t>
      </w:r>
      <w:r>
        <w:rPr>
          <w:rFonts w:ascii="仿宋" w:eastAsia="仿宋" w:hAnsi="仿宋" w:cs="Arial" w:hint="eastAsia"/>
          <w:color w:val="000000"/>
          <w:kern w:val="0"/>
          <w:sz w:val="24"/>
        </w:rPr>
        <w:t>：</w:t>
      </w:r>
    </w:p>
    <w:p w:rsidR="005001BF" w:rsidRDefault="005001BF" w:rsidP="00012F99">
      <w:pPr>
        <w:spacing w:line="400" w:lineRule="exact"/>
        <w:rPr>
          <w:rFonts w:ascii="仿宋" w:eastAsia="仿宋" w:hAnsi="仿宋" w:cs="Arial"/>
          <w:color w:val="000000"/>
          <w:kern w:val="0"/>
          <w:sz w:val="24"/>
        </w:rPr>
      </w:pPr>
      <w:r>
        <w:rPr>
          <w:rFonts w:ascii="仿宋" w:eastAsia="仿宋" w:hAnsi="仿宋" w:cs="Arial" w:hint="eastAsia"/>
          <w:color w:val="000000"/>
          <w:kern w:val="0"/>
          <w:sz w:val="24"/>
        </w:rPr>
        <w:t>夏清、贾绍义主编，《化工原理</w:t>
      </w:r>
      <w:r w:rsidRPr="00B56206">
        <w:rPr>
          <w:rFonts w:ascii="仿宋" w:eastAsia="仿宋" w:hAnsi="仿宋" w:cs="Arial" w:hint="eastAsia"/>
          <w:color w:val="000000"/>
          <w:kern w:val="0"/>
          <w:sz w:val="24"/>
        </w:rPr>
        <w:t>》，</w:t>
      </w:r>
      <w:r>
        <w:rPr>
          <w:rFonts w:ascii="仿宋" w:eastAsia="仿宋" w:hAnsi="仿宋" w:cs="Arial" w:hint="eastAsia"/>
          <w:color w:val="000000"/>
          <w:kern w:val="0"/>
          <w:sz w:val="24"/>
        </w:rPr>
        <w:t>天津大学</w:t>
      </w:r>
      <w:r w:rsidRPr="00B56206">
        <w:rPr>
          <w:rFonts w:ascii="仿宋" w:eastAsia="仿宋" w:hAnsi="仿宋" w:cs="Arial" w:hint="eastAsia"/>
          <w:color w:val="000000"/>
          <w:kern w:val="0"/>
          <w:sz w:val="24"/>
        </w:rPr>
        <w:t>出版社，</w:t>
      </w:r>
      <w:r>
        <w:rPr>
          <w:rFonts w:ascii="仿宋" w:eastAsia="仿宋" w:hAnsi="仿宋" w:cs="Arial"/>
          <w:color w:val="000000"/>
          <w:kern w:val="0"/>
          <w:sz w:val="24"/>
        </w:rPr>
        <w:t>20</w:t>
      </w:r>
      <w:r>
        <w:rPr>
          <w:rFonts w:ascii="仿宋" w:eastAsia="仿宋" w:hAnsi="仿宋" w:cs="Arial" w:hint="eastAsia"/>
          <w:color w:val="000000"/>
          <w:kern w:val="0"/>
          <w:sz w:val="24"/>
        </w:rPr>
        <w:t>12</w:t>
      </w:r>
      <w:r w:rsidRPr="00B56206">
        <w:rPr>
          <w:rFonts w:ascii="仿宋" w:eastAsia="仿宋" w:hAnsi="仿宋" w:cs="Arial" w:hint="eastAsia"/>
          <w:color w:val="000000"/>
          <w:kern w:val="0"/>
          <w:sz w:val="24"/>
        </w:rPr>
        <w:t>年第二版。</w:t>
      </w:r>
    </w:p>
    <w:p w:rsidR="005001BF" w:rsidRDefault="005001BF" w:rsidP="00012F99">
      <w:pPr>
        <w:spacing w:line="400" w:lineRule="exact"/>
        <w:rPr>
          <w:rFonts w:ascii="仿宋" w:eastAsia="仿宋" w:hAnsi="仿宋" w:cs="Arial"/>
          <w:color w:val="000000"/>
          <w:kern w:val="0"/>
          <w:sz w:val="24"/>
        </w:rPr>
      </w:pPr>
      <w:r>
        <w:rPr>
          <w:rFonts w:ascii="仿宋" w:eastAsia="仿宋" w:hAnsi="仿宋" w:cs="Arial" w:hint="eastAsia"/>
          <w:color w:val="000000"/>
          <w:kern w:val="0"/>
          <w:sz w:val="24"/>
        </w:rPr>
        <w:t>柴诚敬、夏清主编，《化工原理</w:t>
      </w:r>
      <w:r w:rsidRPr="00B56206">
        <w:rPr>
          <w:rFonts w:ascii="仿宋" w:eastAsia="仿宋" w:hAnsi="仿宋" w:cs="Arial" w:hint="eastAsia"/>
          <w:color w:val="000000"/>
          <w:kern w:val="0"/>
          <w:sz w:val="24"/>
        </w:rPr>
        <w:t>》，</w:t>
      </w:r>
      <w:r>
        <w:rPr>
          <w:rFonts w:ascii="仿宋" w:eastAsia="仿宋" w:hAnsi="仿宋" w:cs="Arial" w:hint="eastAsia"/>
          <w:color w:val="000000"/>
          <w:kern w:val="0"/>
          <w:sz w:val="24"/>
        </w:rPr>
        <w:t>高等教育</w:t>
      </w:r>
      <w:r w:rsidRPr="00B56206">
        <w:rPr>
          <w:rFonts w:ascii="仿宋" w:eastAsia="仿宋" w:hAnsi="仿宋" w:cs="Arial" w:hint="eastAsia"/>
          <w:color w:val="000000"/>
          <w:kern w:val="0"/>
          <w:sz w:val="24"/>
        </w:rPr>
        <w:t>出版社，</w:t>
      </w:r>
      <w:r>
        <w:rPr>
          <w:rFonts w:ascii="仿宋" w:eastAsia="仿宋" w:hAnsi="仿宋" w:cs="Arial"/>
          <w:color w:val="000000"/>
          <w:kern w:val="0"/>
          <w:sz w:val="24"/>
        </w:rPr>
        <w:t>20</w:t>
      </w:r>
      <w:r>
        <w:rPr>
          <w:rFonts w:ascii="仿宋" w:eastAsia="仿宋" w:hAnsi="仿宋" w:cs="Arial" w:hint="eastAsia"/>
          <w:color w:val="000000"/>
          <w:kern w:val="0"/>
          <w:sz w:val="24"/>
        </w:rPr>
        <w:t>07年第一</w:t>
      </w:r>
      <w:r w:rsidRPr="00B56206">
        <w:rPr>
          <w:rFonts w:ascii="仿宋" w:eastAsia="仿宋" w:hAnsi="仿宋" w:cs="Arial" w:hint="eastAsia"/>
          <w:color w:val="000000"/>
          <w:kern w:val="0"/>
          <w:sz w:val="24"/>
        </w:rPr>
        <w:t>版。</w:t>
      </w:r>
    </w:p>
    <w:p w:rsidR="005001BF" w:rsidRPr="00BA5C28" w:rsidRDefault="005001BF" w:rsidP="00012F99">
      <w:pPr>
        <w:widowControl/>
        <w:snapToGrid w:val="0"/>
        <w:spacing w:line="520" w:lineRule="exact"/>
        <w:rPr>
          <w:rFonts w:ascii="仿宋" w:eastAsia="仿宋" w:hAnsi="仿宋" w:cs="Arial"/>
          <w:color w:val="000000"/>
          <w:kern w:val="0"/>
          <w:sz w:val="24"/>
        </w:rPr>
      </w:pPr>
    </w:p>
    <w:p w:rsidR="005001BF" w:rsidRPr="00BA5C28" w:rsidRDefault="005001BF" w:rsidP="00012F99">
      <w:pPr>
        <w:widowControl/>
        <w:snapToGrid w:val="0"/>
        <w:spacing w:line="440" w:lineRule="exact"/>
        <w:rPr>
          <w:rFonts w:ascii="仿宋" w:eastAsia="仿宋" w:hAnsi="仿宋" w:cs="Arial"/>
          <w:color w:val="000000"/>
          <w:kern w:val="0"/>
          <w:sz w:val="24"/>
        </w:rPr>
      </w:pPr>
    </w:p>
    <w:p w:rsidR="005001BF" w:rsidRPr="00BA5C28" w:rsidRDefault="005001BF" w:rsidP="00012F99">
      <w:pPr>
        <w:ind w:rightChars="-230" w:right="-483"/>
        <w:rPr>
          <w:rFonts w:ascii="仿宋" w:eastAsia="仿宋" w:hAnsi="仿宋"/>
          <w:sz w:val="24"/>
        </w:rPr>
      </w:pPr>
      <w:r w:rsidRPr="00BA5C28">
        <w:rPr>
          <w:rFonts w:ascii="仿宋" w:eastAsia="仿宋" w:hAnsi="仿宋" w:cs="Arial"/>
          <w:color w:val="000000"/>
          <w:kern w:val="0"/>
          <w:sz w:val="24"/>
        </w:rPr>
        <w:t>执笔人：</w:t>
      </w:r>
      <w:r>
        <w:rPr>
          <w:rFonts w:ascii="仿宋" w:eastAsia="仿宋" w:hAnsi="仿宋" w:cs="Arial" w:hint="eastAsia"/>
          <w:color w:val="000000"/>
          <w:kern w:val="0"/>
          <w:sz w:val="24"/>
        </w:rPr>
        <w:t>乔占平</w:t>
      </w:r>
      <w:r w:rsidRPr="00BA5C28">
        <w:rPr>
          <w:rFonts w:ascii="仿宋" w:eastAsia="仿宋" w:hAnsi="仿宋" w:cs="Arial"/>
          <w:color w:val="000000"/>
          <w:kern w:val="0"/>
          <w:sz w:val="24"/>
        </w:rPr>
        <w:t xml:space="preserve"> </w:t>
      </w:r>
      <w:r>
        <w:rPr>
          <w:rFonts w:ascii="仿宋" w:eastAsia="仿宋" w:hAnsi="仿宋" w:cs="Arial" w:hint="eastAsia"/>
          <w:color w:val="000000"/>
          <w:kern w:val="0"/>
          <w:sz w:val="24"/>
        </w:rPr>
        <w:t xml:space="preserve"> </w:t>
      </w:r>
      <w:r w:rsidRPr="00BA5C28">
        <w:rPr>
          <w:rFonts w:ascii="仿宋" w:eastAsia="仿宋" w:hAnsi="仿宋" w:cs="Arial" w:hint="eastAsia"/>
          <w:color w:val="000000"/>
          <w:kern w:val="0"/>
          <w:sz w:val="24"/>
        </w:rPr>
        <w:t>教研室主任：</w:t>
      </w:r>
      <w:r>
        <w:rPr>
          <w:rFonts w:ascii="仿宋" w:eastAsia="仿宋" w:hAnsi="仿宋" w:cs="Arial" w:hint="eastAsia"/>
          <w:color w:val="000000"/>
          <w:kern w:val="0"/>
          <w:sz w:val="24"/>
        </w:rPr>
        <w:t xml:space="preserve">乔占平 </w:t>
      </w:r>
      <w:r w:rsidRPr="00BA5C28">
        <w:rPr>
          <w:rFonts w:ascii="仿宋" w:eastAsia="仿宋" w:hAnsi="仿宋" w:cs="Arial" w:hint="eastAsia"/>
          <w:color w:val="000000"/>
          <w:kern w:val="0"/>
          <w:sz w:val="24"/>
        </w:rPr>
        <w:t>教学副院长：</w:t>
      </w:r>
      <w:r>
        <w:rPr>
          <w:rFonts w:ascii="仿宋" w:eastAsia="仿宋" w:hAnsi="仿宋" w:cs="Arial" w:hint="eastAsia"/>
          <w:color w:val="000000"/>
          <w:kern w:val="0"/>
          <w:sz w:val="24"/>
        </w:rPr>
        <w:t xml:space="preserve">包哓玉  </w:t>
      </w:r>
      <w:r w:rsidRPr="00BA5C28">
        <w:rPr>
          <w:rFonts w:ascii="仿宋" w:eastAsia="仿宋" w:hAnsi="仿宋" w:cs="Arial"/>
          <w:color w:val="000000"/>
          <w:kern w:val="0"/>
          <w:sz w:val="24"/>
        </w:rPr>
        <w:t>编写日期：</w:t>
      </w:r>
      <w:r>
        <w:rPr>
          <w:rFonts w:eastAsia="仿宋"/>
          <w:color w:val="000000"/>
          <w:kern w:val="0"/>
          <w:sz w:val="24"/>
        </w:rPr>
        <w:t>201</w:t>
      </w:r>
      <w:r>
        <w:rPr>
          <w:rFonts w:eastAsia="仿宋" w:hint="eastAsia"/>
          <w:color w:val="000000"/>
          <w:kern w:val="0"/>
          <w:sz w:val="24"/>
        </w:rPr>
        <w:t>6</w:t>
      </w:r>
      <w:r>
        <w:rPr>
          <w:rFonts w:eastAsia="仿宋"/>
          <w:color w:val="000000"/>
          <w:kern w:val="0"/>
          <w:sz w:val="24"/>
        </w:rPr>
        <w:t>.5</w:t>
      </w:r>
    </w:p>
    <w:p w:rsidR="005001BF" w:rsidRPr="00BA5C28" w:rsidRDefault="005001BF" w:rsidP="00012F99">
      <w:pPr>
        <w:rPr>
          <w:b/>
          <w:sz w:val="24"/>
        </w:rPr>
      </w:pPr>
    </w:p>
    <w:p w:rsidR="005001BF" w:rsidRPr="00BA5C28" w:rsidRDefault="005001BF" w:rsidP="00012F99">
      <w:pPr>
        <w:spacing w:line="220" w:lineRule="atLeast"/>
        <w:rPr>
          <w:sz w:val="24"/>
        </w:rPr>
      </w:pPr>
    </w:p>
    <w:p w:rsidR="005001BF" w:rsidRPr="00234A5D" w:rsidRDefault="005001BF" w:rsidP="00012F99"/>
    <w:p w:rsidR="005001BF" w:rsidRPr="00FB4E3B" w:rsidRDefault="005001BF" w:rsidP="00012F99">
      <w:pPr>
        <w:spacing w:line="276" w:lineRule="auto"/>
        <w:rPr>
          <w:rFonts w:ascii="仿宋" w:eastAsia="仿宋" w:hAnsi="仿宋"/>
        </w:rPr>
      </w:pPr>
    </w:p>
    <w:p w:rsidR="00012F99" w:rsidRDefault="00012F99">
      <w:pPr>
        <w:widowControl/>
        <w:jc w:val="left"/>
        <w:rPr>
          <w:rFonts w:ascii="仿宋" w:eastAsia="仿宋" w:hAnsi="仿宋" w:cs="Arial"/>
          <w:b/>
          <w:bCs/>
          <w:color w:val="000000"/>
          <w:kern w:val="0"/>
          <w:sz w:val="32"/>
          <w:szCs w:val="32"/>
        </w:rPr>
      </w:pPr>
      <w:r>
        <w:rPr>
          <w:rFonts w:ascii="仿宋" w:eastAsia="仿宋" w:hAnsi="仿宋" w:cs="Arial"/>
          <w:b/>
          <w:bCs/>
          <w:color w:val="000000"/>
          <w:kern w:val="0"/>
          <w:sz w:val="32"/>
          <w:szCs w:val="32"/>
        </w:rPr>
        <w:br w:type="page"/>
      </w:r>
    </w:p>
    <w:p w:rsidR="005001BF" w:rsidRPr="00FB4E3B" w:rsidRDefault="005001BF" w:rsidP="003418E0">
      <w:pPr>
        <w:widowControl/>
        <w:snapToGrid w:val="0"/>
        <w:spacing w:line="276" w:lineRule="auto"/>
        <w:jc w:val="center"/>
        <w:outlineLvl w:val="0"/>
        <w:rPr>
          <w:rFonts w:ascii="仿宋" w:eastAsia="仿宋" w:hAnsi="仿宋" w:cs="Arial"/>
          <w:b/>
          <w:bCs/>
          <w:color w:val="000000"/>
          <w:kern w:val="0"/>
          <w:sz w:val="32"/>
          <w:szCs w:val="32"/>
        </w:rPr>
      </w:pPr>
      <w:r w:rsidRPr="00FB4E3B">
        <w:rPr>
          <w:rFonts w:ascii="仿宋" w:eastAsia="仿宋" w:hAnsi="仿宋" w:cs="Arial" w:hint="eastAsia"/>
          <w:b/>
          <w:bCs/>
          <w:color w:val="000000"/>
          <w:kern w:val="0"/>
          <w:sz w:val="32"/>
          <w:szCs w:val="32"/>
        </w:rPr>
        <w:lastRenderedPageBreak/>
        <w:t>《</w:t>
      </w:r>
      <w:r w:rsidRPr="0014197E">
        <w:rPr>
          <w:rFonts w:ascii="仿宋" w:eastAsia="仿宋" w:hAnsi="仿宋" w:cs="Arial" w:hint="eastAsia"/>
          <w:b/>
          <w:bCs/>
          <w:color w:val="000000"/>
          <w:kern w:val="0"/>
          <w:sz w:val="32"/>
          <w:szCs w:val="32"/>
        </w:rPr>
        <w:t>材料概论</w:t>
      </w:r>
      <w:r w:rsidRPr="00FB4E3B">
        <w:rPr>
          <w:rFonts w:ascii="仿宋" w:eastAsia="仿宋" w:hAnsi="仿宋" w:cs="Arial" w:hint="eastAsia"/>
          <w:b/>
          <w:bCs/>
          <w:color w:val="000000"/>
          <w:kern w:val="0"/>
          <w:sz w:val="32"/>
          <w:szCs w:val="32"/>
        </w:rPr>
        <w:t>》课程教学大纲</w:t>
      </w:r>
    </w:p>
    <w:p w:rsidR="005001BF" w:rsidRPr="00FB4E3B" w:rsidRDefault="005001BF" w:rsidP="00012F99">
      <w:pPr>
        <w:widowControl/>
        <w:snapToGrid w:val="0"/>
        <w:spacing w:line="276" w:lineRule="auto"/>
        <w:jc w:val="center"/>
        <w:rPr>
          <w:rFonts w:ascii="仿宋" w:eastAsia="仿宋" w:hAnsi="仿宋" w:cs="Arial"/>
          <w:b/>
          <w:bCs/>
          <w:color w:val="000000"/>
          <w:kern w:val="0"/>
          <w:sz w:val="32"/>
          <w:szCs w:val="32"/>
        </w:rPr>
      </w:pPr>
    </w:p>
    <w:tbl>
      <w:tblPr>
        <w:tblStyle w:val="a7"/>
        <w:tblW w:w="5386" w:type="pct"/>
        <w:tblLook w:val="04A0"/>
      </w:tblPr>
      <w:tblGrid>
        <w:gridCol w:w="2376"/>
        <w:gridCol w:w="1983"/>
        <w:gridCol w:w="1212"/>
        <w:gridCol w:w="66"/>
        <w:gridCol w:w="707"/>
        <w:gridCol w:w="595"/>
        <w:gridCol w:w="1105"/>
        <w:gridCol w:w="1136"/>
      </w:tblGrid>
      <w:tr w:rsidR="005001BF" w:rsidRPr="00FB4E3B" w:rsidTr="00012F99">
        <w:trPr>
          <w:trHeight w:val="692"/>
        </w:trPr>
        <w:tc>
          <w:tcPr>
            <w:tcW w:w="1294" w:type="pct"/>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课程代码</w:t>
            </w:r>
          </w:p>
        </w:tc>
        <w:tc>
          <w:tcPr>
            <w:tcW w:w="1740" w:type="pct"/>
            <w:gridSpan w:val="2"/>
            <w:vAlign w:val="center"/>
          </w:tcPr>
          <w:p w:rsidR="005001BF" w:rsidRPr="00FB4E3B" w:rsidRDefault="005001BF" w:rsidP="00012F99">
            <w:pPr>
              <w:spacing w:line="276" w:lineRule="auto"/>
              <w:jc w:val="center"/>
              <w:rPr>
                <w:rFonts w:ascii="仿宋" w:eastAsia="仿宋" w:hAnsi="仿宋"/>
                <w:sz w:val="24"/>
              </w:rPr>
            </w:pPr>
            <w:r w:rsidRPr="0014197E">
              <w:rPr>
                <w:rFonts w:ascii="仿宋" w:eastAsia="仿宋" w:hAnsi="仿宋"/>
                <w:sz w:val="24"/>
              </w:rPr>
              <w:t>53410201</w:t>
            </w:r>
          </w:p>
        </w:tc>
        <w:tc>
          <w:tcPr>
            <w:tcW w:w="745" w:type="pct"/>
            <w:gridSpan w:val="3"/>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编写时间</w:t>
            </w:r>
          </w:p>
        </w:tc>
        <w:tc>
          <w:tcPr>
            <w:tcW w:w="1221" w:type="pct"/>
            <w:gridSpan w:val="2"/>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201</w:t>
            </w:r>
            <w:r>
              <w:rPr>
                <w:rFonts w:ascii="仿宋" w:eastAsia="仿宋" w:hAnsi="仿宋" w:hint="eastAsia"/>
                <w:sz w:val="24"/>
              </w:rPr>
              <w:t>6</w:t>
            </w:r>
            <w:r w:rsidRPr="00FB4E3B">
              <w:rPr>
                <w:rFonts w:ascii="仿宋" w:eastAsia="仿宋" w:hAnsi="仿宋" w:hint="eastAsia"/>
                <w:sz w:val="24"/>
              </w:rPr>
              <w:t>.</w:t>
            </w:r>
            <w:r>
              <w:rPr>
                <w:rFonts w:ascii="仿宋" w:eastAsia="仿宋" w:hAnsi="仿宋"/>
                <w:sz w:val="24"/>
              </w:rPr>
              <w:t>9</w:t>
            </w:r>
          </w:p>
        </w:tc>
      </w:tr>
      <w:tr w:rsidR="005001BF" w:rsidRPr="00FB4E3B" w:rsidTr="00012F99">
        <w:trPr>
          <w:trHeight w:val="497"/>
        </w:trPr>
        <w:tc>
          <w:tcPr>
            <w:tcW w:w="1294" w:type="pct"/>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课程名称</w:t>
            </w:r>
          </w:p>
        </w:tc>
        <w:tc>
          <w:tcPr>
            <w:tcW w:w="3706" w:type="pct"/>
            <w:gridSpan w:val="7"/>
            <w:vAlign w:val="center"/>
          </w:tcPr>
          <w:p w:rsidR="005001BF" w:rsidRPr="00FB4E3B" w:rsidRDefault="005001BF" w:rsidP="00012F99">
            <w:pPr>
              <w:spacing w:line="276" w:lineRule="auto"/>
              <w:jc w:val="center"/>
              <w:rPr>
                <w:rFonts w:ascii="仿宋" w:eastAsia="仿宋" w:hAnsi="仿宋"/>
                <w:sz w:val="24"/>
              </w:rPr>
            </w:pPr>
            <w:r w:rsidRPr="0014197E">
              <w:rPr>
                <w:rFonts w:ascii="仿宋" w:eastAsia="仿宋" w:hAnsi="仿宋" w:hint="eastAsia"/>
                <w:sz w:val="24"/>
              </w:rPr>
              <w:t>材料概论</w:t>
            </w:r>
          </w:p>
        </w:tc>
      </w:tr>
      <w:tr w:rsidR="005001BF" w:rsidRPr="00FB4E3B" w:rsidTr="00012F99">
        <w:trPr>
          <w:trHeight w:val="561"/>
        </w:trPr>
        <w:tc>
          <w:tcPr>
            <w:tcW w:w="1294" w:type="pct"/>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英文名称</w:t>
            </w:r>
          </w:p>
        </w:tc>
        <w:tc>
          <w:tcPr>
            <w:tcW w:w="3706" w:type="pct"/>
            <w:gridSpan w:val="7"/>
            <w:vAlign w:val="center"/>
          </w:tcPr>
          <w:p w:rsidR="005001BF" w:rsidRPr="00FB4E3B" w:rsidRDefault="005001BF" w:rsidP="00012F99">
            <w:pPr>
              <w:spacing w:line="276" w:lineRule="auto"/>
              <w:jc w:val="center"/>
              <w:rPr>
                <w:rFonts w:ascii="仿宋" w:eastAsia="仿宋" w:hAnsi="仿宋"/>
                <w:sz w:val="24"/>
              </w:rPr>
            </w:pPr>
            <w:r w:rsidRPr="0014197E">
              <w:rPr>
                <w:rFonts w:ascii="仿宋" w:eastAsia="仿宋" w:hAnsi="仿宋"/>
                <w:b/>
                <w:sz w:val="24"/>
              </w:rPr>
              <w:t>Introduction to Materials Science</w:t>
            </w:r>
          </w:p>
        </w:tc>
      </w:tr>
      <w:tr w:rsidR="005001BF" w:rsidRPr="00FB4E3B" w:rsidTr="00012F99">
        <w:trPr>
          <w:trHeight w:val="461"/>
        </w:trPr>
        <w:tc>
          <w:tcPr>
            <w:tcW w:w="1294" w:type="pct"/>
            <w:vMerge w:val="restart"/>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学分数</w:t>
            </w:r>
          </w:p>
        </w:tc>
        <w:tc>
          <w:tcPr>
            <w:tcW w:w="1080" w:type="pct"/>
            <w:vMerge w:val="restart"/>
            <w:vAlign w:val="center"/>
          </w:tcPr>
          <w:p w:rsidR="005001BF" w:rsidRPr="00FB4E3B" w:rsidRDefault="005001BF" w:rsidP="00012F99">
            <w:pPr>
              <w:spacing w:line="276" w:lineRule="auto"/>
              <w:jc w:val="center"/>
              <w:rPr>
                <w:rFonts w:ascii="仿宋" w:eastAsia="仿宋" w:hAnsi="仿宋"/>
                <w:sz w:val="24"/>
              </w:rPr>
            </w:pPr>
            <w:r>
              <w:rPr>
                <w:rFonts w:ascii="仿宋" w:eastAsia="仿宋" w:hAnsi="仿宋"/>
                <w:sz w:val="24"/>
              </w:rPr>
              <w:t>2</w:t>
            </w:r>
          </w:p>
        </w:tc>
        <w:tc>
          <w:tcPr>
            <w:tcW w:w="696" w:type="pct"/>
            <w:gridSpan w:val="2"/>
            <w:vMerge w:val="restart"/>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总学时数</w:t>
            </w:r>
          </w:p>
        </w:tc>
        <w:tc>
          <w:tcPr>
            <w:tcW w:w="385" w:type="pct"/>
            <w:vMerge w:val="restart"/>
            <w:vAlign w:val="center"/>
          </w:tcPr>
          <w:p w:rsidR="005001BF" w:rsidRPr="00AE700F" w:rsidRDefault="005001BF" w:rsidP="00012F99">
            <w:pPr>
              <w:spacing w:line="276" w:lineRule="auto"/>
              <w:jc w:val="center"/>
              <w:rPr>
                <w:rFonts w:ascii="仿宋" w:eastAsia="仿宋" w:hAnsi="仿宋"/>
                <w:sz w:val="24"/>
              </w:rPr>
            </w:pPr>
            <w:r>
              <w:rPr>
                <w:rFonts w:ascii="仿宋" w:eastAsia="仿宋" w:hAnsi="仿宋"/>
                <w:sz w:val="24"/>
              </w:rPr>
              <w:t>36</w:t>
            </w:r>
          </w:p>
        </w:tc>
        <w:tc>
          <w:tcPr>
            <w:tcW w:w="926" w:type="pct"/>
            <w:gridSpan w:val="2"/>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理论讲授学时</w:t>
            </w:r>
          </w:p>
        </w:tc>
        <w:tc>
          <w:tcPr>
            <w:tcW w:w="619" w:type="pct"/>
            <w:vAlign w:val="center"/>
          </w:tcPr>
          <w:p w:rsidR="005001BF" w:rsidRPr="00AE700F" w:rsidRDefault="005001BF" w:rsidP="00012F99">
            <w:pPr>
              <w:spacing w:line="276" w:lineRule="auto"/>
              <w:jc w:val="center"/>
              <w:rPr>
                <w:rFonts w:ascii="仿宋" w:eastAsia="仿宋" w:hAnsi="仿宋"/>
                <w:sz w:val="24"/>
              </w:rPr>
            </w:pPr>
            <w:r>
              <w:rPr>
                <w:rFonts w:ascii="仿宋" w:eastAsia="仿宋" w:hAnsi="仿宋"/>
                <w:sz w:val="24"/>
              </w:rPr>
              <w:t>36</w:t>
            </w:r>
          </w:p>
        </w:tc>
      </w:tr>
      <w:tr w:rsidR="005001BF" w:rsidRPr="00FB4E3B" w:rsidTr="00012F99">
        <w:trPr>
          <w:trHeight w:val="564"/>
        </w:trPr>
        <w:tc>
          <w:tcPr>
            <w:tcW w:w="1294" w:type="pct"/>
            <w:vMerge/>
            <w:vAlign w:val="center"/>
          </w:tcPr>
          <w:p w:rsidR="005001BF" w:rsidRPr="00FB4E3B" w:rsidRDefault="005001BF" w:rsidP="00012F99">
            <w:pPr>
              <w:spacing w:line="276" w:lineRule="auto"/>
              <w:jc w:val="center"/>
              <w:rPr>
                <w:rFonts w:ascii="仿宋" w:eastAsia="仿宋" w:hAnsi="仿宋"/>
                <w:sz w:val="24"/>
              </w:rPr>
            </w:pPr>
          </w:p>
        </w:tc>
        <w:tc>
          <w:tcPr>
            <w:tcW w:w="1080" w:type="pct"/>
            <w:vMerge/>
            <w:vAlign w:val="center"/>
          </w:tcPr>
          <w:p w:rsidR="005001BF" w:rsidRPr="00FB4E3B" w:rsidRDefault="005001BF" w:rsidP="00012F99">
            <w:pPr>
              <w:spacing w:line="276" w:lineRule="auto"/>
              <w:jc w:val="center"/>
              <w:rPr>
                <w:rFonts w:ascii="仿宋" w:eastAsia="仿宋" w:hAnsi="仿宋"/>
                <w:sz w:val="24"/>
              </w:rPr>
            </w:pPr>
          </w:p>
        </w:tc>
        <w:tc>
          <w:tcPr>
            <w:tcW w:w="696" w:type="pct"/>
            <w:gridSpan w:val="2"/>
            <w:vMerge/>
            <w:vAlign w:val="center"/>
          </w:tcPr>
          <w:p w:rsidR="005001BF" w:rsidRPr="00FB4E3B" w:rsidRDefault="005001BF" w:rsidP="00012F99">
            <w:pPr>
              <w:spacing w:line="276" w:lineRule="auto"/>
              <w:jc w:val="center"/>
              <w:rPr>
                <w:rFonts w:ascii="仿宋" w:eastAsia="仿宋" w:hAnsi="仿宋"/>
                <w:sz w:val="24"/>
              </w:rPr>
            </w:pPr>
          </w:p>
        </w:tc>
        <w:tc>
          <w:tcPr>
            <w:tcW w:w="385" w:type="pct"/>
            <w:vMerge/>
            <w:vAlign w:val="center"/>
          </w:tcPr>
          <w:p w:rsidR="005001BF" w:rsidRPr="00FB4E3B" w:rsidRDefault="005001BF" w:rsidP="00012F99">
            <w:pPr>
              <w:spacing w:line="276" w:lineRule="auto"/>
              <w:jc w:val="center"/>
              <w:rPr>
                <w:rFonts w:ascii="仿宋" w:eastAsia="仿宋" w:hAnsi="仿宋"/>
                <w:sz w:val="24"/>
              </w:rPr>
            </w:pPr>
          </w:p>
        </w:tc>
        <w:tc>
          <w:tcPr>
            <w:tcW w:w="926" w:type="pct"/>
            <w:gridSpan w:val="2"/>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实验实践学时</w:t>
            </w:r>
          </w:p>
        </w:tc>
        <w:tc>
          <w:tcPr>
            <w:tcW w:w="619" w:type="pct"/>
            <w:vAlign w:val="center"/>
          </w:tcPr>
          <w:p w:rsidR="005001BF" w:rsidRPr="00FB4E3B" w:rsidRDefault="005001BF" w:rsidP="00012F99">
            <w:pPr>
              <w:spacing w:line="276" w:lineRule="auto"/>
              <w:jc w:val="center"/>
              <w:rPr>
                <w:rFonts w:ascii="仿宋" w:eastAsia="仿宋" w:hAnsi="仿宋"/>
                <w:sz w:val="24"/>
              </w:rPr>
            </w:pPr>
            <w:r>
              <w:rPr>
                <w:rFonts w:ascii="仿宋" w:eastAsia="仿宋" w:hAnsi="仿宋" w:hint="eastAsia"/>
                <w:sz w:val="24"/>
              </w:rPr>
              <w:t>0</w:t>
            </w:r>
          </w:p>
        </w:tc>
      </w:tr>
      <w:tr w:rsidR="005001BF" w:rsidRPr="00FB4E3B" w:rsidTr="00012F99">
        <w:trPr>
          <w:trHeight w:val="886"/>
        </w:trPr>
        <w:tc>
          <w:tcPr>
            <w:tcW w:w="1294" w:type="pct"/>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任课教师</w:t>
            </w:r>
          </w:p>
        </w:tc>
        <w:tc>
          <w:tcPr>
            <w:tcW w:w="1080" w:type="pct"/>
            <w:vAlign w:val="center"/>
          </w:tcPr>
          <w:p w:rsidR="005001BF" w:rsidRPr="00A97EF9" w:rsidRDefault="005001BF" w:rsidP="00012F99">
            <w:pPr>
              <w:spacing w:line="276" w:lineRule="auto"/>
              <w:jc w:val="left"/>
              <w:rPr>
                <w:rFonts w:ascii="仿宋" w:eastAsia="仿宋" w:hAnsi="仿宋"/>
                <w:szCs w:val="21"/>
              </w:rPr>
            </w:pPr>
            <w:r>
              <w:rPr>
                <w:rFonts w:ascii="仿宋" w:eastAsia="仿宋" w:hAnsi="仿宋" w:hint="eastAsia"/>
                <w:szCs w:val="21"/>
              </w:rPr>
              <w:t>高远飞、李  涛、罗保民、左军超</w:t>
            </w:r>
            <w:r w:rsidRPr="00A97EF9">
              <w:rPr>
                <w:rFonts w:ascii="仿宋" w:eastAsia="仿宋" w:hAnsi="仿宋" w:hint="eastAsia"/>
                <w:szCs w:val="21"/>
              </w:rPr>
              <w:t>等</w:t>
            </w:r>
          </w:p>
        </w:tc>
        <w:tc>
          <w:tcPr>
            <w:tcW w:w="1081" w:type="pct"/>
            <w:gridSpan w:val="3"/>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开课学院*</w:t>
            </w:r>
          </w:p>
        </w:tc>
        <w:tc>
          <w:tcPr>
            <w:tcW w:w="1545" w:type="pct"/>
            <w:gridSpan w:val="3"/>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化学与制药工程学院</w:t>
            </w:r>
          </w:p>
        </w:tc>
      </w:tr>
      <w:tr w:rsidR="005001BF" w:rsidRPr="00FB4E3B" w:rsidTr="00012F99">
        <w:trPr>
          <w:trHeight w:val="828"/>
        </w:trPr>
        <w:tc>
          <w:tcPr>
            <w:tcW w:w="1294" w:type="pct"/>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课程类型</w:t>
            </w:r>
          </w:p>
        </w:tc>
        <w:tc>
          <w:tcPr>
            <w:tcW w:w="3706" w:type="pct"/>
            <w:gridSpan w:val="7"/>
            <w:vAlign w:val="center"/>
          </w:tcPr>
          <w:p w:rsidR="005001BF" w:rsidRPr="00FB4E3B" w:rsidRDefault="005001BF" w:rsidP="00012F99">
            <w:pPr>
              <w:spacing w:line="276" w:lineRule="auto"/>
              <w:ind w:firstLineChars="50" w:firstLine="120"/>
              <w:rPr>
                <w:rFonts w:ascii="仿宋" w:eastAsia="仿宋" w:hAnsi="仿宋"/>
                <w:sz w:val="24"/>
              </w:rPr>
            </w:pPr>
            <w:r w:rsidRPr="00FB4E3B">
              <w:rPr>
                <w:rFonts w:ascii="仿宋" w:eastAsia="仿宋" w:hAnsi="仿宋" w:hint="eastAsia"/>
                <w:sz w:val="24"/>
              </w:rPr>
              <w:t>□通识教育核心课□通识教育拓展课□学科基础必修课</w:t>
            </w:r>
          </w:p>
          <w:p w:rsidR="005001BF" w:rsidRPr="00FB4E3B" w:rsidRDefault="005001BF" w:rsidP="00012F99">
            <w:pPr>
              <w:spacing w:line="276" w:lineRule="auto"/>
              <w:ind w:firstLineChars="50" w:firstLine="120"/>
              <w:rPr>
                <w:rFonts w:ascii="仿宋" w:eastAsia="仿宋" w:hAnsi="仿宋"/>
                <w:sz w:val="24"/>
              </w:rPr>
            </w:pPr>
            <w:r w:rsidRPr="00FB4E3B">
              <w:rPr>
                <w:rFonts w:ascii="仿宋" w:eastAsia="仿宋" w:hAnsi="仿宋" w:hint="eastAsia"/>
                <w:sz w:val="24"/>
              </w:rPr>
              <w:t>□学科基础选修课</w:t>
            </w:r>
            <w:r>
              <w:rPr>
                <w:rFonts w:ascii="仿宋" w:eastAsia="仿宋" w:hAnsi="仿宋" w:hint="eastAsia"/>
                <w:sz w:val="24"/>
              </w:rPr>
              <w:sym w:font="Wingdings 2" w:char="F052"/>
            </w:r>
            <w:r w:rsidRPr="00FB4E3B">
              <w:rPr>
                <w:rFonts w:ascii="仿宋" w:eastAsia="仿宋" w:hAnsi="仿宋" w:hint="eastAsia"/>
                <w:sz w:val="24"/>
              </w:rPr>
              <w:t>专业核心课□个性化课程</w:t>
            </w:r>
          </w:p>
          <w:p w:rsidR="005001BF" w:rsidRPr="00FB4E3B" w:rsidRDefault="005001BF" w:rsidP="00012F99">
            <w:pPr>
              <w:spacing w:line="276" w:lineRule="auto"/>
              <w:ind w:firstLineChars="50" w:firstLine="120"/>
              <w:rPr>
                <w:rFonts w:ascii="仿宋" w:eastAsia="仿宋" w:hAnsi="仿宋"/>
                <w:sz w:val="24"/>
              </w:rPr>
            </w:pPr>
            <w:r w:rsidRPr="00FB4E3B">
              <w:rPr>
                <w:rFonts w:ascii="仿宋" w:eastAsia="仿宋" w:hAnsi="仿宋" w:hint="eastAsia"/>
                <w:sz w:val="24"/>
              </w:rPr>
              <w:t>□实践类课程</w:t>
            </w:r>
          </w:p>
        </w:tc>
      </w:tr>
      <w:tr w:rsidR="005001BF" w:rsidRPr="00FB4E3B" w:rsidTr="00012F99">
        <w:trPr>
          <w:trHeight w:val="627"/>
        </w:trPr>
        <w:tc>
          <w:tcPr>
            <w:tcW w:w="1294" w:type="pct"/>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预修课程</w:t>
            </w:r>
          </w:p>
        </w:tc>
        <w:tc>
          <w:tcPr>
            <w:tcW w:w="3706" w:type="pct"/>
            <w:gridSpan w:val="7"/>
            <w:vAlign w:val="center"/>
          </w:tcPr>
          <w:p w:rsidR="005001BF" w:rsidRPr="00FB4E3B" w:rsidRDefault="005001BF" w:rsidP="00012F99">
            <w:pPr>
              <w:spacing w:line="276" w:lineRule="auto"/>
              <w:jc w:val="center"/>
              <w:rPr>
                <w:rFonts w:ascii="仿宋" w:eastAsia="仿宋" w:hAnsi="仿宋"/>
                <w:sz w:val="24"/>
              </w:rPr>
            </w:pPr>
            <w:r w:rsidRPr="0014197E">
              <w:rPr>
                <w:rFonts w:ascii="仿宋" w:eastAsia="仿宋" w:hAnsi="仿宋" w:hint="eastAsia"/>
                <w:sz w:val="24"/>
              </w:rPr>
              <w:t>无机化学、有机化学、物理化学、分析化学</w:t>
            </w:r>
          </w:p>
        </w:tc>
      </w:tr>
    </w:tbl>
    <w:p w:rsidR="005001BF" w:rsidRPr="00FB4E3B" w:rsidRDefault="005001BF" w:rsidP="00012F99">
      <w:pPr>
        <w:pStyle w:val="a6"/>
        <w:widowControl/>
        <w:numPr>
          <w:ilvl w:val="0"/>
          <w:numId w:val="2"/>
        </w:numPr>
        <w:snapToGrid w:val="0"/>
        <w:spacing w:line="276" w:lineRule="auto"/>
        <w:ind w:firstLineChars="0"/>
        <w:rPr>
          <w:rFonts w:ascii="仿宋" w:eastAsia="仿宋" w:hAnsi="仿宋" w:cs="Arial"/>
          <w:color w:val="000000"/>
          <w:kern w:val="0"/>
          <w:sz w:val="24"/>
        </w:rPr>
      </w:pPr>
      <w:r w:rsidRPr="00FB4E3B">
        <w:rPr>
          <w:rFonts w:ascii="仿宋" w:eastAsia="仿宋" w:hAnsi="仿宋" w:cs="Arial"/>
          <w:color w:val="000000"/>
          <w:kern w:val="0"/>
          <w:sz w:val="24"/>
        </w:rPr>
        <w:t>课程</w:t>
      </w:r>
      <w:r w:rsidRPr="00FB4E3B">
        <w:rPr>
          <w:rFonts w:ascii="仿宋" w:eastAsia="仿宋" w:hAnsi="仿宋" w:cs="Arial" w:hint="eastAsia"/>
          <w:color w:val="000000"/>
          <w:kern w:val="0"/>
          <w:sz w:val="24"/>
        </w:rPr>
        <w:t>教学目标</w:t>
      </w:r>
    </w:p>
    <w:p w:rsidR="005001BF" w:rsidRPr="00FB4E3B" w:rsidRDefault="005001BF" w:rsidP="00012F99">
      <w:pPr>
        <w:spacing w:line="276" w:lineRule="auto"/>
        <w:ind w:firstLineChars="200" w:firstLine="480"/>
        <w:rPr>
          <w:rFonts w:ascii="仿宋" w:eastAsia="仿宋" w:hAnsi="仿宋" w:cs="Arial"/>
          <w:color w:val="000000"/>
          <w:kern w:val="0"/>
          <w:sz w:val="24"/>
        </w:rPr>
      </w:pPr>
      <w:r w:rsidRPr="0014197E">
        <w:rPr>
          <w:rFonts w:ascii="仿宋" w:eastAsia="仿宋" w:hAnsi="仿宋" w:cs="Arial" w:hint="eastAsia"/>
          <w:color w:val="000000"/>
          <w:kern w:val="0"/>
          <w:sz w:val="24"/>
        </w:rPr>
        <w:t>本课程是无机非金属材料工程、材料化学、材料物理、复合材料与工程、金属材料工程、高分子材料与工程专业本科生的专业基础课，为主干课程。通过本课程的学习，使学生系统掌握材料科学与工程的基本内涵、研究对象和主要作用，牢固树立材料与新技术革命，材料与可持续发展战略，材料与社会发展和国民经济建设密切相关的观念，明确专业学习的目的与意义，为后续专业基础课和专业课的学习作好必要的“入门”准备。</w:t>
      </w:r>
      <w:r w:rsidRPr="00FB4E3B">
        <w:rPr>
          <w:rFonts w:ascii="仿宋" w:eastAsia="仿宋" w:hAnsi="仿宋" w:cs="Arial" w:hint="eastAsia"/>
          <w:color w:val="000000"/>
          <w:kern w:val="0"/>
          <w:sz w:val="24"/>
        </w:rPr>
        <w:t>具体要求达到的课程教学目标如下：</w:t>
      </w:r>
    </w:p>
    <w:p w:rsidR="005001BF" w:rsidRPr="00FB4E3B" w:rsidRDefault="005001BF" w:rsidP="00012F99">
      <w:pPr>
        <w:widowControl/>
        <w:snapToGrid w:val="0"/>
        <w:spacing w:line="276" w:lineRule="auto"/>
        <w:ind w:firstLineChars="200" w:firstLine="480"/>
        <w:rPr>
          <w:rFonts w:ascii="仿宋" w:eastAsia="仿宋" w:hAnsi="仿宋" w:cs="Arial"/>
          <w:color w:val="000000"/>
          <w:kern w:val="0"/>
          <w:sz w:val="24"/>
        </w:rPr>
      </w:pPr>
      <w:r w:rsidRPr="00FB4E3B">
        <w:rPr>
          <w:rFonts w:ascii="仿宋" w:eastAsia="仿宋" w:hAnsi="仿宋" w:cs="Arial" w:hint="eastAsia"/>
          <w:color w:val="000000"/>
          <w:kern w:val="0"/>
          <w:sz w:val="24"/>
        </w:rPr>
        <w:t>知识目标：培养</w:t>
      </w:r>
      <w:r w:rsidRPr="00FB4E3B">
        <w:rPr>
          <w:rFonts w:ascii="仿宋" w:eastAsia="仿宋" w:hAnsi="仿宋" w:cs="Arial"/>
          <w:color w:val="000000"/>
          <w:kern w:val="0"/>
          <w:sz w:val="24"/>
        </w:rPr>
        <w:t>学生掌握</w:t>
      </w:r>
      <w:r w:rsidRPr="00327832">
        <w:rPr>
          <w:rFonts w:ascii="仿宋" w:eastAsia="仿宋" w:hAnsi="仿宋" w:cs="Arial" w:hint="eastAsia"/>
          <w:color w:val="000000"/>
          <w:kern w:val="0"/>
          <w:sz w:val="24"/>
        </w:rPr>
        <w:t>材料</w:t>
      </w:r>
      <w:r w:rsidRPr="00FB4E3B">
        <w:rPr>
          <w:rFonts w:ascii="仿宋" w:eastAsia="仿宋" w:hAnsi="仿宋" w:cs="Arial"/>
          <w:color w:val="000000"/>
          <w:kern w:val="0"/>
          <w:sz w:val="24"/>
        </w:rPr>
        <w:t>的基本概念</w:t>
      </w:r>
      <w:r w:rsidRPr="00FB4E3B">
        <w:rPr>
          <w:rFonts w:ascii="仿宋" w:eastAsia="仿宋" w:hAnsi="仿宋" w:cs="Arial" w:hint="eastAsia"/>
          <w:color w:val="000000"/>
          <w:kern w:val="0"/>
          <w:sz w:val="24"/>
        </w:rPr>
        <w:t>、</w:t>
      </w:r>
      <w:r>
        <w:rPr>
          <w:rFonts w:ascii="仿宋" w:eastAsia="仿宋" w:hAnsi="仿宋" w:cs="Arial" w:hint="eastAsia"/>
          <w:color w:val="000000"/>
          <w:kern w:val="0"/>
          <w:sz w:val="24"/>
        </w:rPr>
        <w:t>分类</w:t>
      </w:r>
      <w:r w:rsidRPr="00FB4E3B">
        <w:rPr>
          <w:rFonts w:ascii="仿宋" w:eastAsia="仿宋" w:hAnsi="仿宋" w:cs="Arial"/>
          <w:color w:val="000000"/>
          <w:kern w:val="0"/>
          <w:sz w:val="24"/>
        </w:rPr>
        <w:t>和</w:t>
      </w:r>
      <w:r>
        <w:rPr>
          <w:rFonts w:ascii="仿宋" w:eastAsia="仿宋" w:hAnsi="仿宋" w:cs="Arial"/>
          <w:color w:val="000000"/>
          <w:kern w:val="0"/>
          <w:sz w:val="24"/>
        </w:rPr>
        <w:t>性能</w:t>
      </w:r>
      <w:r w:rsidRPr="00FB4E3B">
        <w:rPr>
          <w:rFonts w:ascii="仿宋" w:eastAsia="仿宋" w:hAnsi="仿宋" w:cs="Arial" w:hint="eastAsia"/>
          <w:color w:val="000000"/>
          <w:kern w:val="0"/>
          <w:sz w:val="24"/>
        </w:rPr>
        <w:t>知识的能力，对</w:t>
      </w:r>
      <w:r>
        <w:rPr>
          <w:rFonts w:ascii="仿宋" w:eastAsia="仿宋" w:hAnsi="仿宋" w:cs="Arial" w:hint="eastAsia"/>
          <w:color w:val="000000"/>
          <w:kern w:val="0"/>
          <w:sz w:val="24"/>
        </w:rPr>
        <w:t>常用</w:t>
      </w:r>
      <w:r w:rsidRPr="00327832">
        <w:rPr>
          <w:rFonts w:ascii="仿宋" w:eastAsia="仿宋" w:hAnsi="仿宋" w:cs="Arial" w:hint="eastAsia"/>
          <w:color w:val="000000"/>
          <w:kern w:val="0"/>
          <w:sz w:val="24"/>
        </w:rPr>
        <w:t>材料</w:t>
      </w:r>
      <w:r>
        <w:rPr>
          <w:rFonts w:ascii="仿宋" w:eastAsia="仿宋" w:hAnsi="仿宋" w:cs="Arial" w:hint="eastAsia"/>
          <w:color w:val="000000"/>
          <w:kern w:val="0"/>
          <w:sz w:val="24"/>
        </w:rPr>
        <w:t>的</w:t>
      </w:r>
      <w:r w:rsidRPr="00FB4E3B">
        <w:rPr>
          <w:rFonts w:ascii="仿宋" w:eastAsia="仿宋" w:hAnsi="仿宋" w:cs="Arial" w:hint="eastAsia"/>
          <w:color w:val="000000"/>
          <w:kern w:val="0"/>
          <w:sz w:val="24"/>
        </w:rPr>
        <w:t>结构与性质的分析、应用能力。</w:t>
      </w:r>
    </w:p>
    <w:p w:rsidR="005001BF" w:rsidRPr="00FB4E3B" w:rsidRDefault="005001BF" w:rsidP="00012F99">
      <w:pPr>
        <w:widowControl/>
        <w:snapToGrid w:val="0"/>
        <w:spacing w:line="276" w:lineRule="auto"/>
        <w:ind w:firstLineChars="200" w:firstLine="480"/>
        <w:rPr>
          <w:rFonts w:ascii="仿宋" w:eastAsia="仿宋" w:hAnsi="仿宋" w:cs="Arial"/>
          <w:color w:val="000000"/>
          <w:kern w:val="0"/>
          <w:sz w:val="24"/>
        </w:rPr>
      </w:pPr>
      <w:r w:rsidRPr="00FB4E3B">
        <w:rPr>
          <w:rFonts w:ascii="仿宋" w:eastAsia="仿宋" w:hAnsi="仿宋" w:cs="Arial" w:hint="eastAsia"/>
          <w:color w:val="000000"/>
          <w:kern w:val="0"/>
          <w:sz w:val="24"/>
        </w:rPr>
        <w:t>能力目标：掌握</w:t>
      </w:r>
      <w:r>
        <w:rPr>
          <w:rFonts w:ascii="仿宋" w:eastAsia="仿宋" w:hAnsi="仿宋" w:cs="Arial" w:hint="eastAsia"/>
          <w:color w:val="000000"/>
          <w:kern w:val="0"/>
          <w:sz w:val="24"/>
        </w:rPr>
        <w:t>材料学科学习</w:t>
      </w:r>
      <w:r w:rsidRPr="00FB4E3B">
        <w:rPr>
          <w:rFonts w:ascii="仿宋" w:eastAsia="仿宋" w:hAnsi="仿宋" w:cs="Arial" w:hint="eastAsia"/>
          <w:color w:val="000000"/>
          <w:kern w:val="0"/>
          <w:sz w:val="24"/>
        </w:rPr>
        <w:t>的基本方法，培养学生独立、自主学习能力；通过教学调动其积极性、主动性，培养学生探求知识的思维能力和思维习惯，培养善于分析、归纳总结、迁移及用于求是的能力。</w:t>
      </w:r>
      <w:r w:rsidRPr="00FB4E3B">
        <w:rPr>
          <w:rFonts w:ascii="仿宋" w:eastAsia="仿宋" w:hAnsi="仿宋" w:cs="Arial"/>
          <w:color w:val="000000"/>
          <w:kern w:val="0"/>
          <w:sz w:val="24"/>
        </w:rPr>
        <w:t>提高学生的认知能力，培养学生的创新能力。</w:t>
      </w:r>
    </w:p>
    <w:p w:rsidR="005001BF" w:rsidRPr="00FB4E3B" w:rsidRDefault="005001BF" w:rsidP="00012F99">
      <w:pPr>
        <w:widowControl/>
        <w:snapToGrid w:val="0"/>
        <w:spacing w:line="276" w:lineRule="auto"/>
        <w:ind w:firstLineChars="200" w:firstLine="480"/>
        <w:rPr>
          <w:rFonts w:ascii="仿宋" w:eastAsia="仿宋" w:hAnsi="仿宋" w:cs="Arial"/>
          <w:color w:val="000000"/>
          <w:kern w:val="0"/>
          <w:sz w:val="24"/>
        </w:rPr>
      </w:pPr>
      <w:r w:rsidRPr="00FB4E3B">
        <w:rPr>
          <w:rFonts w:ascii="仿宋" w:eastAsia="仿宋" w:hAnsi="仿宋" w:cs="Arial" w:hint="eastAsia"/>
          <w:color w:val="000000"/>
          <w:kern w:val="0"/>
          <w:sz w:val="24"/>
        </w:rPr>
        <w:t>素质目标：教书与育人相结合，结合教学内容进行辩证唯物主义教育、思想品德教育，使学生树立正确的人生观、价值观；注重培养学生严谨认真、实事求是的科学态度以及团队协作等职业素养。</w:t>
      </w:r>
      <w:r w:rsidRPr="00FB4E3B">
        <w:rPr>
          <w:rFonts w:ascii="仿宋" w:eastAsia="仿宋" w:hAnsi="仿宋" w:cs="Arial"/>
          <w:color w:val="000000"/>
          <w:kern w:val="0"/>
          <w:sz w:val="24"/>
        </w:rPr>
        <w:t xml:space="preserve"> </w:t>
      </w:r>
    </w:p>
    <w:p w:rsidR="005001BF" w:rsidRPr="00FB4E3B" w:rsidRDefault="005001BF" w:rsidP="00012F99">
      <w:pPr>
        <w:widowControl/>
        <w:snapToGrid w:val="0"/>
        <w:spacing w:line="276" w:lineRule="auto"/>
        <w:rPr>
          <w:rFonts w:ascii="仿宋" w:eastAsia="仿宋" w:hAnsi="仿宋" w:cs="Arial"/>
          <w:color w:val="000000"/>
          <w:kern w:val="0"/>
          <w:sz w:val="24"/>
        </w:rPr>
      </w:pPr>
      <w:r w:rsidRPr="00FB4E3B">
        <w:rPr>
          <w:rFonts w:ascii="仿宋" w:eastAsia="仿宋" w:hAnsi="仿宋" w:cs="Arial" w:hint="eastAsia"/>
          <w:color w:val="000000"/>
          <w:kern w:val="0"/>
          <w:sz w:val="24"/>
        </w:rPr>
        <w:t>2.</w:t>
      </w:r>
      <w:r w:rsidRPr="00FB4E3B">
        <w:rPr>
          <w:rFonts w:ascii="仿宋" w:eastAsia="仿宋" w:hAnsi="仿宋" w:cs="Arial"/>
          <w:color w:val="000000"/>
          <w:kern w:val="0"/>
          <w:sz w:val="24"/>
        </w:rPr>
        <w:t>课程教学</w:t>
      </w:r>
      <w:r w:rsidRPr="00FB4E3B">
        <w:rPr>
          <w:rFonts w:ascii="仿宋" w:eastAsia="仿宋" w:hAnsi="仿宋" w:cs="Arial" w:hint="eastAsia"/>
          <w:color w:val="000000"/>
          <w:kern w:val="0"/>
          <w:sz w:val="24"/>
        </w:rPr>
        <w:t>目的与任务</w:t>
      </w:r>
    </w:p>
    <w:p w:rsidR="005001BF" w:rsidRPr="00FB4E3B" w:rsidRDefault="005001BF" w:rsidP="00012F99">
      <w:pPr>
        <w:widowControl/>
        <w:snapToGrid w:val="0"/>
        <w:spacing w:line="276" w:lineRule="auto"/>
        <w:ind w:firstLineChars="200" w:firstLine="480"/>
        <w:rPr>
          <w:rFonts w:ascii="仿宋" w:eastAsia="仿宋" w:hAnsi="仿宋"/>
          <w:color w:val="000000"/>
          <w:sz w:val="24"/>
        </w:rPr>
      </w:pPr>
      <w:r w:rsidRPr="0014197E">
        <w:rPr>
          <w:rFonts w:ascii="仿宋" w:eastAsia="仿宋" w:hAnsi="仿宋" w:hint="eastAsia"/>
          <w:color w:val="000000"/>
          <w:sz w:val="24"/>
        </w:rPr>
        <w:t>课程要求学生掌握材料在人类生活和社会发展中的重要地位和作用，了解材料发展史，以及材料科学与材料工程的基本概念，掌握材料的基本类型，尤其是材料的分类、组成与结构、性能与应用、制备与合成的知识，了解材料与环境的</w:t>
      </w:r>
      <w:r w:rsidRPr="0014197E">
        <w:rPr>
          <w:rFonts w:ascii="仿宋" w:eastAsia="仿宋" w:hAnsi="仿宋" w:hint="eastAsia"/>
          <w:color w:val="000000"/>
          <w:sz w:val="24"/>
        </w:rPr>
        <w:lastRenderedPageBreak/>
        <w:t>关系，了解高新技术材料的最新发展趋势，具备认识和比较各种材料的能力，为今后从事材料的研究与开发、选择和使用打下坚实的基础。</w:t>
      </w:r>
    </w:p>
    <w:p w:rsidR="005001BF" w:rsidRPr="00FB4E3B" w:rsidRDefault="005001BF" w:rsidP="00012F99">
      <w:pPr>
        <w:widowControl/>
        <w:snapToGrid w:val="0"/>
        <w:spacing w:line="276" w:lineRule="auto"/>
        <w:rPr>
          <w:rFonts w:ascii="仿宋" w:eastAsia="仿宋" w:hAnsi="仿宋" w:cs="Arial"/>
          <w:color w:val="000000"/>
          <w:kern w:val="0"/>
          <w:sz w:val="24"/>
        </w:rPr>
      </w:pPr>
      <w:r w:rsidRPr="00FB4E3B">
        <w:rPr>
          <w:rFonts w:ascii="仿宋" w:eastAsia="仿宋" w:hAnsi="仿宋" w:cs="Arial" w:hint="eastAsia"/>
          <w:color w:val="000000"/>
          <w:kern w:val="0"/>
          <w:sz w:val="24"/>
        </w:rPr>
        <w:t>3.</w:t>
      </w:r>
      <w:r w:rsidRPr="00FB4E3B">
        <w:rPr>
          <w:rFonts w:ascii="仿宋" w:eastAsia="仿宋" w:hAnsi="仿宋" w:cs="Arial"/>
          <w:color w:val="000000"/>
          <w:kern w:val="0"/>
          <w:sz w:val="24"/>
        </w:rPr>
        <w:t>课程</w:t>
      </w:r>
      <w:r w:rsidRPr="00FB4E3B">
        <w:rPr>
          <w:rFonts w:ascii="仿宋" w:eastAsia="仿宋" w:hAnsi="仿宋" w:cs="Arial" w:hint="eastAsia"/>
          <w:color w:val="000000"/>
          <w:kern w:val="0"/>
          <w:sz w:val="24"/>
        </w:rPr>
        <w:t>内容简介</w:t>
      </w:r>
    </w:p>
    <w:p w:rsidR="005001BF" w:rsidRPr="0014197E" w:rsidRDefault="005001BF" w:rsidP="00012F99">
      <w:pPr>
        <w:spacing w:line="276" w:lineRule="auto"/>
        <w:ind w:firstLineChars="200" w:firstLine="480"/>
        <w:rPr>
          <w:rFonts w:ascii="仿宋" w:eastAsia="仿宋" w:hAnsi="仿宋"/>
          <w:sz w:val="24"/>
        </w:rPr>
      </w:pPr>
      <w:r w:rsidRPr="00FB4E3B">
        <w:rPr>
          <w:rFonts w:ascii="仿宋" w:eastAsia="仿宋" w:hAnsi="仿宋"/>
          <w:color w:val="000000"/>
          <w:sz w:val="24"/>
        </w:rPr>
        <w:t>本课程</w:t>
      </w:r>
      <w:r w:rsidRPr="001B70E6">
        <w:rPr>
          <w:rFonts w:ascii="仿宋" w:eastAsia="仿宋" w:hAnsi="仿宋"/>
          <w:sz w:val="24"/>
        </w:rPr>
        <w:t>学分数</w:t>
      </w:r>
      <w:r>
        <w:rPr>
          <w:rFonts w:ascii="仿宋" w:eastAsia="仿宋" w:hAnsi="仿宋"/>
          <w:sz w:val="24"/>
        </w:rPr>
        <w:t>2</w:t>
      </w:r>
      <w:r w:rsidRPr="001B70E6">
        <w:rPr>
          <w:rFonts w:ascii="仿宋" w:eastAsia="仿宋" w:hAnsi="仿宋"/>
          <w:sz w:val="24"/>
        </w:rPr>
        <w:t>，总学时数</w:t>
      </w:r>
      <w:r>
        <w:rPr>
          <w:rFonts w:ascii="仿宋" w:eastAsia="仿宋" w:hAnsi="仿宋"/>
          <w:sz w:val="24"/>
        </w:rPr>
        <w:t>36</w:t>
      </w:r>
      <w:r w:rsidRPr="001B70E6">
        <w:rPr>
          <w:rFonts w:ascii="仿宋" w:eastAsia="仿宋" w:hAnsi="仿宋"/>
          <w:sz w:val="24"/>
        </w:rPr>
        <w:t>，</w:t>
      </w:r>
      <w:r>
        <w:rPr>
          <w:rFonts w:ascii="仿宋" w:eastAsia="仿宋" w:hAnsi="仿宋" w:hint="eastAsia"/>
          <w:sz w:val="24"/>
        </w:rPr>
        <w:t>是</w:t>
      </w:r>
      <w:r w:rsidRPr="0014197E">
        <w:rPr>
          <w:rFonts w:ascii="仿宋" w:eastAsia="仿宋" w:hAnsi="仿宋" w:hint="eastAsia"/>
          <w:sz w:val="24"/>
        </w:rPr>
        <w:t>材料科学与工程专业的重要基础课、第一门专业课；着重介绍材料科学与工程学科的内涵、基本问题和共性问题；介绍无机非金属、高分子、金属、复合材料的个性和特点，对材料科学与工程建立整体而又具体的认识；介绍材料学科前沿领域和新材料的发展趋势。</w:t>
      </w:r>
    </w:p>
    <w:p w:rsidR="005001BF" w:rsidRPr="00FB4E3B" w:rsidRDefault="005001BF" w:rsidP="00012F99">
      <w:pPr>
        <w:widowControl/>
        <w:snapToGrid w:val="0"/>
        <w:spacing w:line="276" w:lineRule="auto"/>
        <w:rPr>
          <w:rFonts w:ascii="仿宋" w:eastAsia="仿宋" w:hAnsi="仿宋" w:cs="Arial"/>
          <w:color w:val="000000"/>
          <w:kern w:val="0"/>
          <w:sz w:val="24"/>
        </w:rPr>
      </w:pPr>
      <w:r w:rsidRPr="00FB4E3B">
        <w:rPr>
          <w:rFonts w:ascii="仿宋" w:eastAsia="仿宋" w:hAnsi="仿宋" w:cs="Arial" w:hint="eastAsia"/>
          <w:color w:val="000000"/>
          <w:kern w:val="0"/>
          <w:sz w:val="24"/>
        </w:rPr>
        <w:t>4.理论教学基本要求</w:t>
      </w:r>
    </w:p>
    <w:p w:rsidR="005001BF" w:rsidRPr="00FB4E3B" w:rsidRDefault="005001BF" w:rsidP="00012F99">
      <w:pPr>
        <w:spacing w:line="276" w:lineRule="auto"/>
        <w:ind w:firstLineChars="200" w:firstLine="480"/>
        <w:rPr>
          <w:rFonts w:ascii="仿宋" w:eastAsia="仿宋" w:hAnsi="仿宋"/>
          <w:color w:val="000000"/>
          <w:sz w:val="24"/>
        </w:rPr>
      </w:pPr>
      <w:r w:rsidRPr="0014197E">
        <w:rPr>
          <w:rFonts w:ascii="仿宋" w:eastAsia="仿宋" w:hAnsi="仿宋" w:hint="eastAsia"/>
          <w:color w:val="000000"/>
          <w:sz w:val="24"/>
        </w:rPr>
        <w:t>本课程要求学生掌握材料在人类生活和社会发展中的重要地位和作用，了解材料发展史，以及材料科学与材料工程的基本概念，掌握材料的基本类型，尤其是材料的分类、组成与结构、性能与应用、制备与合成的知识，了解材料与环境的关系，了解高新技术材料的最新发展趋势，具备认识和比较各种材料的能力，为今后从事材料的研究与开发、选择和使用打下坚实的基础。</w:t>
      </w:r>
    </w:p>
    <w:p w:rsidR="005001BF" w:rsidRPr="00FB4E3B" w:rsidRDefault="005001BF" w:rsidP="00012F99">
      <w:pPr>
        <w:widowControl/>
        <w:snapToGrid w:val="0"/>
        <w:spacing w:line="276" w:lineRule="auto"/>
        <w:rPr>
          <w:rFonts w:ascii="仿宋" w:eastAsia="仿宋" w:hAnsi="仿宋" w:cs="Arial"/>
          <w:color w:val="000000"/>
          <w:kern w:val="0"/>
          <w:sz w:val="24"/>
        </w:rPr>
      </w:pPr>
      <w:r w:rsidRPr="00FB4E3B">
        <w:rPr>
          <w:rFonts w:ascii="仿宋" w:eastAsia="仿宋" w:hAnsi="仿宋" w:cs="Arial" w:hint="eastAsia"/>
          <w:color w:val="000000"/>
          <w:kern w:val="0"/>
          <w:sz w:val="24"/>
        </w:rPr>
        <w:t>5.教学方式与方法</w:t>
      </w:r>
    </w:p>
    <w:p w:rsidR="005001BF" w:rsidRPr="00FB4E3B" w:rsidRDefault="005001BF" w:rsidP="00012F99">
      <w:pPr>
        <w:spacing w:line="276" w:lineRule="auto"/>
        <w:ind w:firstLineChars="200" w:firstLine="480"/>
        <w:rPr>
          <w:rFonts w:ascii="仿宋" w:eastAsia="仿宋" w:hAnsi="仿宋"/>
          <w:color w:val="000000"/>
          <w:szCs w:val="21"/>
        </w:rPr>
      </w:pPr>
      <w:r w:rsidRPr="0014197E">
        <w:rPr>
          <w:rFonts w:ascii="仿宋" w:eastAsia="仿宋" w:hAnsi="仿宋" w:hint="eastAsia"/>
          <w:color w:val="000000"/>
          <w:sz w:val="24"/>
        </w:rPr>
        <w:t>多媒体辅助教学，以“教学应由传授知识转向传授学习知识的方法”的教改思路，加强教学方法的启发性、针对性、交互式和实效性，将“接受学习”和“发现学习”有机地结合起来，改“单向式”为“双向式”，引导学生由“学会”过渡到“会学”和“会用”，注重培养学生获取知识的能力和创新意识，通过结合工业、生活中的实际材料种类与特性等实例的学习达到教学目的。</w:t>
      </w:r>
    </w:p>
    <w:p w:rsidR="005001BF" w:rsidRPr="00FB4E3B" w:rsidRDefault="005001BF" w:rsidP="00012F99">
      <w:pPr>
        <w:widowControl/>
        <w:snapToGrid w:val="0"/>
        <w:spacing w:line="276" w:lineRule="auto"/>
        <w:rPr>
          <w:rFonts w:ascii="仿宋" w:eastAsia="仿宋" w:hAnsi="仿宋" w:cs="Arial"/>
          <w:color w:val="000000"/>
          <w:kern w:val="0"/>
          <w:sz w:val="24"/>
        </w:rPr>
      </w:pPr>
      <w:r w:rsidRPr="00FB4E3B">
        <w:rPr>
          <w:rFonts w:ascii="仿宋" w:eastAsia="仿宋" w:hAnsi="仿宋" w:cs="Arial" w:hint="eastAsia"/>
          <w:color w:val="000000"/>
          <w:kern w:val="0"/>
          <w:sz w:val="24"/>
        </w:rPr>
        <w:t>6.主讲教师简介和团队成员情况</w:t>
      </w:r>
    </w:p>
    <w:tbl>
      <w:tblPr>
        <w:tblStyle w:val="a7"/>
        <w:tblW w:w="5000" w:type="pct"/>
        <w:tblLook w:val="04A0"/>
      </w:tblPr>
      <w:tblGrid>
        <w:gridCol w:w="1126"/>
        <w:gridCol w:w="822"/>
        <w:gridCol w:w="994"/>
        <w:gridCol w:w="2551"/>
        <w:gridCol w:w="3029"/>
      </w:tblGrid>
      <w:tr w:rsidR="005001BF" w:rsidRPr="00513553" w:rsidTr="00012F99">
        <w:trPr>
          <w:trHeight w:val="1047"/>
        </w:trPr>
        <w:tc>
          <w:tcPr>
            <w:tcW w:w="5000" w:type="pct"/>
            <w:gridSpan w:val="5"/>
          </w:tcPr>
          <w:p w:rsidR="005001BF" w:rsidRPr="00FB4E3B" w:rsidRDefault="005001BF" w:rsidP="00012F99">
            <w:pPr>
              <w:spacing w:line="276" w:lineRule="auto"/>
              <w:jc w:val="left"/>
              <w:rPr>
                <w:rFonts w:ascii="仿宋" w:eastAsia="仿宋" w:hAnsi="仿宋"/>
                <w:sz w:val="24"/>
              </w:rPr>
            </w:pPr>
            <w:r w:rsidRPr="00FB4E3B">
              <w:rPr>
                <w:rFonts w:ascii="仿宋" w:eastAsia="仿宋" w:hAnsi="仿宋" w:hint="eastAsia"/>
                <w:sz w:val="24"/>
              </w:rPr>
              <w:t>主讲教师简介：</w:t>
            </w:r>
          </w:p>
          <w:p w:rsidR="005001BF" w:rsidRDefault="005001BF" w:rsidP="00012F99">
            <w:pPr>
              <w:spacing w:line="276" w:lineRule="auto"/>
              <w:ind w:firstLineChars="200" w:firstLine="480"/>
              <w:jc w:val="left"/>
              <w:rPr>
                <w:rFonts w:ascii="仿宋" w:eastAsia="仿宋" w:hAnsi="仿宋"/>
                <w:sz w:val="24"/>
              </w:rPr>
            </w:pPr>
            <w:r w:rsidRPr="00513553">
              <w:rPr>
                <w:rFonts w:ascii="仿宋" w:eastAsia="仿宋" w:hAnsi="仿宋" w:hint="eastAsia"/>
                <w:sz w:val="24"/>
              </w:rPr>
              <w:t>高远飞，男，2014年7月毕业于中国地质大学（北京）。20014.12-至今在南阳师范学院任教，主要担任了有机化学、材料性能学、材料科学概论、材料加工工艺、材料工程制图等课程的主讲工作，教学过程中本人经常查阅有关专业书籍和杂志，上网了解最新的专业动态，认真钻研教材，虚心向老教师学习，及时与学生沟通，这几年初步形成了自己的教学风格，教学受到了同行和学生们的普遍好评。目前高远飞同志一直致力于新能源材料的合成及其性能研究工作，且已取得一定的成绩。发表学术论文</w:t>
            </w:r>
            <w:r>
              <w:rPr>
                <w:rFonts w:ascii="仿宋" w:eastAsia="仿宋" w:hAnsi="仿宋" w:hint="eastAsia"/>
                <w:sz w:val="24"/>
              </w:rPr>
              <w:t>10</w:t>
            </w:r>
            <w:r w:rsidRPr="00513553">
              <w:rPr>
                <w:rFonts w:ascii="仿宋" w:eastAsia="仿宋" w:hAnsi="仿宋" w:hint="eastAsia"/>
                <w:sz w:val="24"/>
              </w:rPr>
              <w:t>篇，授权国家发明专利2项。主持河南省教育厅项目1项。</w:t>
            </w:r>
          </w:p>
          <w:p w:rsidR="005001BF" w:rsidRPr="00513553" w:rsidRDefault="005001BF" w:rsidP="00012F99">
            <w:pPr>
              <w:spacing w:line="276" w:lineRule="auto"/>
              <w:ind w:firstLineChars="200" w:firstLine="480"/>
              <w:jc w:val="left"/>
              <w:rPr>
                <w:rFonts w:ascii="仿宋" w:eastAsia="仿宋" w:hAnsi="仿宋"/>
                <w:sz w:val="24"/>
              </w:rPr>
            </w:pPr>
            <w:r w:rsidRPr="00513553">
              <w:rPr>
                <w:rFonts w:ascii="仿宋" w:eastAsia="仿宋" w:hAnsi="仿宋" w:hint="eastAsia"/>
                <w:sz w:val="24"/>
              </w:rPr>
              <w:t>罗保民，男，2013.7月毕业于中国科学院大学获工学博士学位。美国波多黎各大学访问学者。2013.7-至今在南阳师范学院任教，主要担任了结构化学、材料科学基础、无机材料科学基础、新能源技术与材料、物理化学实验、有机化学实验、材料化学实验课程的主讲工作，教学效果优秀，发表教研论文二篇。本人一直致力于直接甲醇燃料电池阳极催化剂的制备与性能研究工作，目前发表学术论文近二十篇，主持国家自科基金项目1项，河南省教育厅重点项目一项，校级项目1项。</w:t>
            </w:r>
          </w:p>
          <w:p w:rsidR="005001BF" w:rsidRPr="00513553" w:rsidRDefault="005001BF" w:rsidP="00012F99">
            <w:pPr>
              <w:spacing w:line="276" w:lineRule="auto"/>
              <w:ind w:firstLineChars="200" w:firstLine="480"/>
              <w:jc w:val="left"/>
              <w:rPr>
                <w:rFonts w:ascii="仿宋" w:eastAsia="仿宋" w:hAnsi="仿宋"/>
                <w:sz w:val="24"/>
              </w:rPr>
            </w:pPr>
            <w:r w:rsidRPr="00513553">
              <w:rPr>
                <w:rFonts w:ascii="仿宋" w:eastAsia="仿宋" w:hAnsi="仿宋" w:hint="eastAsia"/>
                <w:sz w:val="24"/>
              </w:rPr>
              <w:t>左军超，男，2013年7月毕业于中科院化学所。2013.07-至今在南阳师范学院任教，主要担任了材料合成技术与方法、材料力学、纳米材料与纳米技术、</w:t>
            </w:r>
            <w:r w:rsidRPr="00513553">
              <w:rPr>
                <w:rFonts w:ascii="仿宋" w:eastAsia="仿宋" w:hAnsi="仿宋" w:hint="eastAsia"/>
                <w:sz w:val="24"/>
              </w:rPr>
              <w:lastRenderedPageBreak/>
              <w:t>固体物理等课程的主讲工作。研究方向为纳米多孔材料的合成与制备工作，且已取得一定的成绩。发表学术论文多篇，授权国家发明专利3项。主持国家青年基金项目1项，河南省教育厅项目1项。</w:t>
            </w:r>
          </w:p>
          <w:p w:rsidR="005001BF" w:rsidRPr="00FB4E3B" w:rsidRDefault="005001BF" w:rsidP="00012F99">
            <w:pPr>
              <w:spacing w:line="276" w:lineRule="auto"/>
              <w:ind w:firstLineChars="200" w:firstLine="480"/>
              <w:jc w:val="left"/>
              <w:rPr>
                <w:rFonts w:ascii="仿宋" w:eastAsia="仿宋" w:hAnsi="仿宋"/>
                <w:sz w:val="24"/>
              </w:rPr>
            </w:pPr>
            <w:r w:rsidRPr="00513553">
              <w:rPr>
                <w:rFonts w:ascii="仿宋" w:eastAsia="仿宋" w:hAnsi="仿宋" w:hint="eastAsia"/>
                <w:sz w:val="24"/>
              </w:rPr>
              <w:t>李涛，男，2013年7月毕业于中国科学院上海硅酸盐研究所。2015.09-至今在南阳师范学院任教，主要担任了材料化学、材料现代测试技术、薄膜材料与技术的主讲工作，教学过程中本人经常查阅有关专业书籍和杂志，上网了解最新的专业动态，认真钻研教材，虚心向老教师学习，及时与学生沟通。目前一直致力于二维纳米材料和器件的制备及其光电、催化性能的研究工作，且已取得一定的成绩。申请人发表SCI学术论文18篇，授权国家发明专利1项。主持国家自然科学基金1项，河南省科技厅科技攻关项目1项。</w:t>
            </w:r>
          </w:p>
        </w:tc>
      </w:tr>
      <w:tr w:rsidR="005001BF" w:rsidRPr="00FB4E3B" w:rsidTr="00012F99">
        <w:trPr>
          <w:trHeight w:val="400"/>
        </w:trPr>
        <w:tc>
          <w:tcPr>
            <w:tcW w:w="5000" w:type="pct"/>
            <w:gridSpan w:val="5"/>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lastRenderedPageBreak/>
              <w:t>教学团队成员</w:t>
            </w:r>
          </w:p>
        </w:tc>
      </w:tr>
      <w:tr w:rsidR="005001BF" w:rsidRPr="00FB4E3B" w:rsidTr="00012F99">
        <w:trPr>
          <w:trHeight w:val="528"/>
        </w:trPr>
        <w:tc>
          <w:tcPr>
            <w:tcW w:w="661" w:type="pct"/>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姓名</w:t>
            </w:r>
          </w:p>
        </w:tc>
        <w:tc>
          <w:tcPr>
            <w:tcW w:w="482" w:type="pct"/>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性别</w:t>
            </w:r>
          </w:p>
        </w:tc>
        <w:tc>
          <w:tcPr>
            <w:tcW w:w="583" w:type="pct"/>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职称</w:t>
            </w:r>
          </w:p>
        </w:tc>
        <w:tc>
          <w:tcPr>
            <w:tcW w:w="1497" w:type="pct"/>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学院</w:t>
            </w:r>
          </w:p>
        </w:tc>
        <w:tc>
          <w:tcPr>
            <w:tcW w:w="1777" w:type="pct"/>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在教学中承担的职责</w:t>
            </w:r>
          </w:p>
        </w:tc>
      </w:tr>
      <w:tr w:rsidR="005001BF" w:rsidRPr="00FB4E3B" w:rsidTr="00012F99">
        <w:trPr>
          <w:trHeight w:val="235"/>
        </w:trPr>
        <w:tc>
          <w:tcPr>
            <w:tcW w:w="661" w:type="pct"/>
          </w:tcPr>
          <w:p w:rsidR="005001BF" w:rsidRPr="00FB4E3B" w:rsidRDefault="005001BF" w:rsidP="00012F99">
            <w:pPr>
              <w:spacing w:line="276" w:lineRule="auto"/>
              <w:jc w:val="center"/>
              <w:rPr>
                <w:rFonts w:ascii="仿宋" w:eastAsia="仿宋" w:hAnsi="仿宋"/>
                <w:sz w:val="24"/>
              </w:rPr>
            </w:pPr>
            <w:r>
              <w:rPr>
                <w:rFonts w:ascii="仿宋" w:eastAsia="仿宋" w:hAnsi="仿宋" w:hint="eastAsia"/>
                <w:sz w:val="24"/>
              </w:rPr>
              <w:t>高远飞</w:t>
            </w:r>
          </w:p>
        </w:tc>
        <w:tc>
          <w:tcPr>
            <w:tcW w:w="482" w:type="pct"/>
          </w:tcPr>
          <w:p w:rsidR="005001BF" w:rsidRPr="00FB4E3B" w:rsidRDefault="005001BF" w:rsidP="00012F99">
            <w:pPr>
              <w:spacing w:line="276" w:lineRule="auto"/>
              <w:jc w:val="center"/>
              <w:rPr>
                <w:rFonts w:ascii="仿宋" w:eastAsia="仿宋" w:hAnsi="仿宋"/>
                <w:sz w:val="24"/>
              </w:rPr>
            </w:pPr>
            <w:r>
              <w:rPr>
                <w:rFonts w:ascii="仿宋" w:eastAsia="仿宋" w:hAnsi="仿宋" w:hint="eastAsia"/>
                <w:sz w:val="24"/>
              </w:rPr>
              <w:t>男</w:t>
            </w:r>
          </w:p>
        </w:tc>
        <w:tc>
          <w:tcPr>
            <w:tcW w:w="583" w:type="pct"/>
          </w:tcPr>
          <w:p w:rsidR="005001BF" w:rsidRPr="00FB4E3B" w:rsidRDefault="005001BF" w:rsidP="00012F99">
            <w:pPr>
              <w:spacing w:line="276" w:lineRule="auto"/>
              <w:jc w:val="center"/>
              <w:rPr>
                <w:rFonts w:ascii="仿宋" w:eastAsia="仿宋" w:hAnsi="仿宋"/>
                <w:sz w:val="24"/>
              </w:rPr>
            </w:pPr>
            <w:r>
              <w:rPr>
                <w:rFonts w:ascii="仿宋" w:eastAsia="仿宋" w:hAnsi="仿宋" w:hint="eastAsia"/>
                <w:sz w:val="24"/>
              </w:rPr>
              <w:t>讲  师</w:t>
            </w:r>
          </w:p>
        </w:tc>
        <w:tc>
          <w:tcPr>
            <w:tcW w:w="1497" w:type="pct"/>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化学与制药工程学院</w:t>
            </w:r>
          </w:p>
        </w:tc>
        <w:tc>
          <w:tcPr>
            <w:tcW w:w="1777" w:type="pct"/>
          </w:tcPr>
          <w:p w:rsidR="005001BF" w:rsidRPr="00FB4E3B" w:rsidRDefault="005001BF" w:rsidP="00012F99">
            <w:pPr>
              <w:spacing w:line="276" w:lineRule="auto"/>
              <w:jc w:val="center"/>
              <w:rPr>
                <w:rFonts w:ascii="仿宋" w:eastAsia="仿宋" w:hAnsi="仿宋"/>
                <w:sz w:val="24"/>
              </w:rPr>
            </w:pPr>
            <w:r w:rsidRPr="005C43C5">
              <w:rPr>
                <w:rFonts w:ascii="仿宋" w:eastAsia="仿宋" w:hAnsi="仿宋" w:hint="eastAsia"/>
                <w:sz w:val="24"/>
              </w:rPr>
              <w:t>材料性能学、材料科学概论、材料加工工艺、材料工程制图</w:t>
            </w:r>
          </w:p>
        </w:tc>
      </w:tr>
      <w:tr w:rsidR="005001BF" w:rsidRPr="00FB4E3B" w:rsidTr="00012F99">
        <w:trPr>
          <w:trHeight w:val="376"/>
        </w:trPr>
        <w:tc>
          <w:tcPr>
            <w:tcW w:w="661" w:type="pct"/>
          </w:tcPr>
          <w:p w:rsidR="005001BF" w:rsidRPr="00FB4E3B" w:rsidRDefault="005001BF" w:rsidP="00012F99">
            <w:pPr>
              <w:spacing w:line="276" w:lineRule="auto"/>
              <w:jc w:val="center"/>
              <w:rPr>
                <w:rFonts w:ascii="仿宋" w:eastAsia="仿宋" w:hAnsi="仿宋"/>
                <w:sz w:val="24"/>
              </w:rPr>
            </w:pPr>
            <w:r>
              <w:rPr>
                <w:rFonts w:ascii="仿宋" w:eastAsia="仿宋" w:hAnsi="仿宋" w:hint="eastAsia"/>
                <w:sz w:val="24"/>
              </w:rPr>
              <w:t>罗保民</w:t>
            </w:r>
          </w:p>
        </w:tc>
        <w:tc>
          <w:tcPr>
            <w:tcW w:w="482" w:type="pct"/>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男</w:t>
            </w:r>
          </w:p>
        </w:tc>
        <w:tc>
          <w:tcPr>
            <w:tcW w:w="583" w:type="pct"/>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讲  师</w:t>
            </w:r>
          </w:p>
        </w:tc>
        <w:tc>
          <w:tcPr>
            <w:tcW w:w="1497" w:type="pct"/>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化学与制药工程学院</w:t>
            </w:r>
          </w:p>
        </w:tc>
        <w:tc>
          <w:tcPr>
            <w:tcW w:w="1777" w:type="pct"/>
          </w:tcPr>
          <w:p w:rsidR="005001BF" w:rsidRPr="00A72669" w:rsidRDefault="005001BF" w:rsidP="00012F99">
            <w:pPr>
              <w:spacing w:line="276" w:lineRule="auto"/>
              <w:jc w:val="center"/>
              <w:rPr>
                <w:rFonts w:ascii="仿宋" w:eastAsia="仿宋" w:hAnsi="仿宋"/>
                <w:sz w:val="24"/>
              </w:rPr>
            </w:pPr>
            <w:r w:rsidRPr="005C43C5">
              <w:rPr>
                <w:rFonts w:ascii="仿宋" w:eastAsia="仿宋" w:hAnsi="仿宋" w:hint="eastAsia"/>
                <w:sz w:val="24"/>
              </w:rPr>
              <w:t>材料科学基础、无机材料科学基础、新能源技术与材料、材料化学专业实验</w:t>
            </w:r>
          </w:p>
        </w:tc>
      </w:tr>
      <w:tr w:rsidR="005001BF" w:rsidRPr="00FB4E3B" w:rsidTr="00012F99">
        <w:trPr>
          <w:trHeight w:val="350"/>
        </w:trPr>
        <w:tc>
          <w:tcPr>
            <w:tcW w:w="661" w:type="pct"/>
          </w:tcPr>
          <w:p w:rsidR="005001BF" w:rsidRPr="00A72669" w:rsidRDefault="005001BF" w:rsidP="00012F99">
            <w:pPr>
              <w:spacing w:line="276" w:lineRule="auto"/>
              <w:jc w:val="center"/>
              <w:rPr>
                <w:rFonts w:ascii="仿宋" w:eastAsia="仿宋" w:hAnsi="仿宋"/>
                <w:sz w:val="24"/>
              </w:rPr>
            </w:pPr>
            <w:r w:rsidRPr="00A72669">
              <w:rPr>
                <w:rFonts w:ascii="仿宋" w:eastAsia="仿宋" w:hAnsi="仿宋" w:hint="eastAsia"/>
                <w:sz w:val="24"/>
              </w:rPr>
              <w:t>左军超</w:t>
            </w:r>
          </w:p>
        </w:tc>
        <w:tc>
          <w:tcPr>
            <w:tcW w:w="482" w:type="pct"/>
          </w:tcPr>
          <w:p w:rsidR="005001BF" w:rsidRPr="00A72669" w:rsidRDefault="005001BF" w:rsidP="00012F99">
            <w:pPr>
              <w:spacing w:line="276" w:lineRule="auto"/>
              <w:jc w:val="center"/>
              <w:rPr>
                <w:rFonts w:ascii="仿宋" w:eastAsia="仿宋" w:hAnsi="仿宋"/>
                <w:sz w:val="24"/>
              </w:rPr>
            </w:pPr>
            <w:r w:rsidRPr="00A72669">
              <w:rPr>
                <w:rFonts w:ascii="仿宋" w:eastAsia="仿宋" w:hAnsi="仿宋" w:hint="eastAsia"/>
                <w:sz w:val="24"/>
              </w:rPr>
              <w:t>男</w:t>
            </w:r>
          </w:p>
        </w:tc>
        <w:tc>
          <w:tcPr>
            <w:tcW w:w="583" w:type="pct"/>
          </w:tcPr>
          <w:p w:rsidR="005001BF" w:rsidRPr="00A72669" w:rsidRDefault="005001BF" w:rsidP="00012F99">
            <w:pPr>
              <w:spacing w:line="276" w:lineRule="auto"/>
              <w:jc w:val="center"/>
              <w:rPr>
                <w:rFonts w:ascii="仿宋" w:eastAsia="仿宋" w:hAnsi="仿宋"/>
                <w:sz w:val="24"/>
              </w:rPr>
            </w:pPr>
            <w:r w:rsidRPr="00A72669">
              <w:rPr>
                <w:rFonts w:ascii="仿宋" w:eastAsia="仿宋" w:hAnsi="仿宋" w:hint="eastAsia"/>
                <w:sz w:val="24"/>
              </w:rPr>
              <w:t>讲</w:t>
            </w:r>
            <w:r>
              <w:rPr>
                <w:rFonts w:ascii="仿宋" w:eastAsia="仿宋" w:hAnsi="仿宋" w:hint="eastAsia"/>
                <w:sz w:val="24"/>
              </w:rPr>
              <w:t xml:space="preserve">  </w:t>
            </w:r>
            <w:r w:rsidRPr="00A72669">
              <w:rPr>
                <w:rFonts w:ascii="仿宋" w:eastAsia="仿宋" w:hAnsi="仿宋" w:hint="eastAsia"/>
                <w:sz w:val="24"/>
              </w:rPr>
              <w:t>师</w:t>
            </w:r>
          </w:p>
        </w:tc>
        <w:tc>
          <w:tcPr>
            <w:tcW w:w="1497" w:type="pct"/>
          </w:tcPr>
          <w:p w:rsidR="005001BF" w:rsidRPr="00A72669" w:rsidRDefault="005001BF" w:rsidP="00012F99">
            <w:pPr>
              <w:spacing w:line="276" w:lineRule="auto"/>
              <w:jc w:val="center"/>
              <w:rPr>
                <w:rFonts w:ascii="仿宋" w:eastAsia="仿宋" w:hAnsi="仿宋"/>
                <w:sz w:val="24"/>
              </w:rPr>
            </w:pPr>
            <w:r w:rsidRPr="00A72669">
              <w:rPr>
                <w:rFonts w:ascii="仿宋" w:eastAsia="仿宋" w:hAnsi="仿宋" w:hint="eastAsia"/>
                <w:sz w:val="24"/>
              </w:rPr>
              <w:t>化学与制药工程学院</w:t>
            </w:r>
          </w:p>
        </w:tc>
        <w:tc>
          <w:tcPr>
            <w:tcW w:w="1777" w:type="pct"/>
          </w:tcPr>
          <w:p w:rsidR="005001BF" w:rsidRPr="00FB4E3B" w:rsidRDefault="005001BF" w:rsidP="00012F99">
            <w:pPr>
              <w:spacing w:line="276" w:lineRule="auto"/>
              <w:jc w:val="center"/>
              <w:rPr>
                <w:rFonts w:ascii="仿宋" w:eastAsia="仿宋" w:hAnsi="仿宋"/>
                <w:sz w:val="24"/>
              </w:rPr>
            </w:pPr>
            <w:r w:rsidRPr="005C43C5">
              <w:rPr>
                <w:rFonts w:ascii="仿宋" w:eastAsia="仿宋" w:hAnsi="仿宋" w:hint="eastAsia"/>
                <w:sz w:val="24"/>
              </w:rPr>
              <w:t>材料合成技术与方法、材料力学、纳米材料与纳米技术</w:t>
            </w:r>
          </w:p>
        </w:tc>
      </w:tr>
      <w:tr w:rsidR="005001BF" w:rsidRPr="00FB4E3B" w:rsidTr="00012F99">
        <w:trPr>
          <w:trHeight w:val="350"/>
        </w:trPr>
        <w:tc>
          <w:tcPr>
            <w:tcW w:w="661" w:type="pct"/>
          </w:tcPr>
          <w:p w:rsidR="005001BF" w:rsidRPr="00A72669" w:rsidRDefault="005001BF" w:rsidP="00012F99">
            <w:pPr>
              <w:spacing w:line="276" w:lineRule="auto"/>
              <w:jc w:val="center"/>
              <w:rPr>
                <w:rFonts w:ascii="仿宋" w:eastAsia="仿宋" w:hAnsi="仿宋"/>
                <w:sz w:val="24"/>
              </w:rPr>
            </w:pPr>
            <w:r>
              <w:rPr>
                <w:rFonts w:ascii="仿宋" w:eastAsia="仿宋" w:hAnsi="仿宋" w:hint="eastAsia"/>
                <w:sz w:val="24"/>
              </w:rPr>
              <w:t>李  涛</w:t>
            </w:r>
          </w:p>
        </w:tc>
        <w:tc>
          <w:tcPr>
            <w:tcW w:w="482" w:type="pct"/>
          </w:tcPr>
          <w:p w:rsidR="005001BF" w:rsidRPr="00A72669" w:rsidRDefault="005001BF" w:rsidP="00012F99">
            <w:pPr>
              <w:spacing w:line="276" w:lineRule="auto"/>
              <w:jc w:val="center"/>
              <w:rPr>
                <w:rFonts w:ascii="仿宋" w:eastAsia="仿宋" w:hAnsi="仿宋"/>
                <w:sz w:val="24"/>
              </w:rPr>
            </w:pPr>
            <w:r>
              <w:rPr>
                <w:rFonts w:ascii="仿宋" w:eastAsia="仿宋" w:hAnsi="仿宋" w:hint="eastAsia"/>
                <w:sz w:val="24"/>
              </w:rPr>
              <w:t>男</w:t>
            </w:r>
          </w:p>
        </w:tc>
        <w:tc>
          <w:tcPr>
            <w:tcW w:w="583" w:type="pct"/>
          </w:tcPr>
          <w:p w:rsidR="005001BF" w:rsidRPr="00A72669" w:rsidRDefault="005001BF" w:rsidP="00012F99">
            <w:pPr>
              <w:spacing w:line="276" w:lineRule="auto"/>
              <w:jc w:val="center"/>
              <w:rPr>
                <w:rFonts w:ascii="仿宋" w:eastAsia="仿宋" w:hAnsi="仿宋"/>
                <w:sz w:val="24"/>
              </w:rPr>
            </w:pPr>
            <w:r>
              <w:rPr>
                <w:rFonts w:ascii="仿宋" w:eastAsia="仿宋" w:hAnsi="仿宋" w:hint="eastAsia"/>
                <w:sz w:val="24"/>
              </w:rPr>
              <w:t>讲  师</w:t>
            </w:r>
          </w:p>
        </w:tc>
        <w:tc>
          <w:tcPr>
            <w:tcW w:w="1497" w:type="pct"/>
          </w:tcPr>
          <w:p w:rsidR="005001BF" w:rsidRPr="00A72669" w:rsidRDefault="005001BF" w:rsidP="00012F99">
            <w:pPr>
              <w:spacing w:line="276" w:lineRule="auto"/>
              <w:jc w:val="center"/>
              <w:rPr>
                <w:rFonts w:ascii="仿宋" w:eastAsia="仿宋" w:hAnsi="仿宋"/>
                <w:sz w:val="24"/>
              </w:rPr>
            </w:pPr>
            <w:r w:rsidRPr="00390B69">
              <w:rPr>
                <w:rFonts w:ascii="仿宋" w:eastAsia="仿宋" w:hAnsi="仿宋" w:hint="eastAsia"/>
                <w:sz w:val="24"/>
              </w:rPr>
              <w:t>化学与制药工程学院</w:t>
            </w:r>
          </w:p>
        </w:tc>
        <w:tc>
          <w:tcPr>
            <w:tcW w:w="1777" w:type="pct"/>
          </w:tcPr>
          <w:p w:rsidR="005001BF" w:rsidRDefault="005001BF" w:rsidP="00012F99">
            <w:pPr>
              <w:spacing w:line="276" w:lineRule="auto"/>
              <w:jc w:val="center"/>
              <w:rPr>
                <w:rFonts w:ascii="仿宋" w:eastAsia="仿宋" w:hAnsi="仿宋"/>
                <w:sz w:val="24"/>
              </w:rPr>
            </w:pPr>
            <w:r w:rsidRPr="005C43C5">
              <w:rPr>
                <w:rFonts w:ascii="仿宋" w:eastAsia="仿宋" w:hAnsi="仿宋" w:hint="eastAsia"/>
                <w:sz w:val="24"/>
              </w:rPr>
              <w:t>材料化学、材料现代测试技术、薄膜材料与技术</w:t>
            </w:r>
          </w:p>
        </w:tc>
      </w:tr>
    </w:tbl>
    <w:p w:rsidR="005001BF" w:rsidRDefault="005001BF" w:rsidP="00012F99">
      <w:pPr>
        <w:widowControl/>
        <w:snapToGrid w:val="0"/>
        <w:spacing w:line="276" w:lineRule="auto"/>
        <w:rPr>
          <w:rFonts w:ascii="仿宋" w:eastAsia="仿宋" w:hAnsi="仿宋" w:cs="Arial"/>
          <w:color w:val="000000"/>
          <w:kern w:val="0"/>
          <w:sz w:val="24"/>
        </w:rPr>
      </w:pPr>
    </w:p>
    <w:p w:rsidR="005001BF" w:rsidRPr="00FB4E3B"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color w:val="000000"/>
          <w:kern w:val="0"/>
          <w:sz w:val="24"/>
        </w:rPr>
        <w:t>课时分配表</w:t>
      </w:r>
      <w:r>
        <w:rPr>
          <w:rFonts w:ascii="仿宋" w:eastAsia="仿宋" w:hAnsi="仿宋" w:cs="Arial" w:hint="eastAsia"/>
          <w:color w:val="000000"/>
          <w:kern w:val="0"/>
          <w:sz w:val="24"/>
        </w:rPr>
        <w:t>：</w:t>
      </w:r>
      <w:r w:rsidRPr="00FB4E3B">
        <w:rPr>
          <w:rFonts w:ascii="仿宋" w:eastAsia="仿宋" w:hAnsi="仿宋" w:cs="Arial"/>
          <w:color w:val="000000"/>
          <w:kern w:val="0"/>
          <w:sz w:val="24"/>
        </w:rPr>
        <w:t xml:space="preserve"> </w:t>
      </w:r>
    </w:p>
    <w:tbl>
      <w:tblPr>
        <w:tblW w:w="85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97"/>
        <w:gridCol w:w="3081"/>
        <w:gridCol w:w="1666"/>
        <w:gridCol w:w="1612"/>
      </w:tblGrid>
      <w:tr w:rsidR="005001BF" w:rsidTr="00012F99">
        <w:tc>
          <w:tcPr>
            <w:tcW w:w="2197" w:type="dxa"/>
          </w:tcPr>
          <w:p w:rsidR="005001BF" w:rsidRDefault="005001BF" w:rsidP="00012F99">
            <w:pPr>
              <w:spacing w:line="276" w:lineRule="auto"/>
              <w:jc w:val="center"/>
              <w:rPr>
                <w:bCs/>
                <w:szCs w:val="21"/>
              </w:rPr>
            </w:pPr>
            <w:r>
              <w:rPr>
                <w:rFonts w:hint="eastAsia"/>
                <w:bCs/>
                <w:szCs w:val="21"/>
              </w:rPr>
              <w:t>章</w:t>
            </w:r>
            <w:r>
              <w:rPr>
                <w:rFonts w:hint="eastAsia"/>
                <w:bCs/>
                <w:szCs w:val="21"/>
              </w:rPr>
              <w:t xml:space="preserve"> </w:t>
            </w:r>
            <w:r>
              <w:rPr>
                <w:rFonts w:hint="eastAsia"/>
                <w:bCs/>
                <w:szCs w:val="21"/>
              </w:rPr>
              <w:t>次</w:t>
            </w:r>
          </w:p>
        </w:tc>
        <w:tc>
          <w:tcPr>
            <w:tcW w:w="3081" w:type="dxa"/>
          </w:tcPr>
          <w:p w:rsidR="005001BF" w:rsidRDefault="005001BF" w:rsidP="00012F99">
            <w:pPr>
              <w:spacing w:line="276" w:lineRule="auto"/>
              <w:ind w:left="-488" w:firstLine="488"/>
              <w:jc w:val="center"/>
              <w:rPr>
                <w:bCs/>
                <w:szCs w:val="21"/>
              </w:rPr>
            </w:pPr>
            <w:r>
              <w:rPr>
                <w:bCs/>
                <w:szCs w:val="21"/>
              </w:rPr>
              <w:t>内</w:t>
            </w:r>
            <w:r>
              <w:rPr>
                <w:rFonts w:hint="eastAsia"/>
                <w:bCs/>
                <w:szCs w:val="21"/>
              </w:rPr>
              <w:t xml:space="preserve"> </w:t>
            </w:r>
            <w:r>
              <w:rPr>
                <w:bCs/>
                <w:szCs w:val="21"/>
              </w:rPr>
              <w:t>容</w:t>
            </w:r>
          </w:p>
        </w:tc>
        <w:tc>
          <w:tcPr>
            <w:tcW w:w="1666" w:type="dxa"/>
          </w:tcPr>
          <w:p w:rsidR="005001BF" w:rsidRDefault="005001BF" w:rsidP="00012F99">
            <w:pPr>
              <w:spacing w:line="276" w:lineRule="auto"/>
              <w:rPr>
                <w:bCs/>
                <w:szCs w:val="21"/>
              </w:rPr>
            </w:pPr>
            <w:r>
              <w:rPr>
                <w:rFonts w:hint="eastAsia"/>
                <w:bCs/>
                <w:szCs w:val="21"/>
              </w:rPr>
              <w:t>学</w:t>
            </w:r>
            <w:r>
              <w:rPr>
                <w:rFonts w:hint="eastAsia"/>
                <w:bCs/>
                <w:szCs w:val="21"/>
              </w:rPr>
              <w:t xml:space="preserve"> </w:t>
            </w:r>
            <w:r>
              <w:rPr>
                <w:rFonts w:hint="eastAsia"/>
                <w:bCs/>
                <w:szCs w:val="21"/>
              </w:rPr>
              <w:t>时</w:t>
            </w:r>
          </w:p>
        </w:tc>
        <w:tc>
          <w:tcPr>
            <w:tcW w:w="1612" w:type="dxa"/>
          </w:tcPr>
          <w:p w:rsidR="005001BF" w:rsidRDefault="005001BF" w:rsidP="00012F99">
            <w:pPr>
              <w:spacing w:line="276" w:lineRule="auto"/>
              <w:rPr>
                <w:bCs/>
                <w:szCs w:val="21"/>
              </w:rPr>
            </w:pPr>
            <w:r>
              <w:rPr>
                <w:rFonts w:hint="eastAsia"/>
                <w:bCs/>
                <w:szCs w:val="21"/>
              </w:rPr>
              <w:t>开课学期</w:t>
            </w:r>
          </w:p>
        </w:tc>
      </w:tr>
      <w:tr w:rsidR="005001BF" w:rsidTr="00012F99">
        <w:tc>
          <w:tcPr>
            <w:tcW w:w="2197" w:type="dxa"/>
          </w:tcPr>
          <w:p w:rsidR="005001BF" w:rsidRDefault="005001BF" w:rsidP="00012F99">
            <w:pPr>
              <w:spacing w:line="276" w:lineRule="auto"/>
              <w:rPr>
                <w:bCs/>
                <w:szCs w:val="21"/>
              </w:rPr>
            </w:pPr>
            <w:r>
              <w:rPr>
                <w:bCs/>
                <w:szCs w:val="21"/>
              </w:rPr>
              <w:t>第一章</w:t>
            </w:r>
          </w:p>
        </w:tc>
        <w:tc>
          <w:tcPr>
            <w:tcW w:w="3081" w:type="dxa"/>
          </w:tcPr>
          <w:p w:rsidR="005001BF" w:rsidRDefault="005001BF" w:rsidP="00012F99">
            <w:pPr>
              <w:spacing w:line="276" w:lineRule="auto"/>
              <w:rPr>
                <w:bCs/>
                <w:szCs w:val="21"/>
              </w:rPr>
            </w:pPr>
            <w:r>
              <w:rPr>
                <w:szCs w:val="21"/>
              </w:rPr>
              <w:t>绪论</w:t>
            </w:r>
          </w:p>
        </w:tc>
        <w:tc>
          <w:tcPr>
            <w:tcW w:w="1666" w:type="dxa"/>
          </w:tcPr>
          <w:p w:rsidR="005001BF" w:rsidRDefault="005001BF" w:rsidP="00012F99">
            <w:pPr>
              <w:spacing w:line="276" w:lineRule="auto"/>
              <w:rPr>
                <w:bCs/>
                <w:szCs w:val="21"/>
              </w:rPr>
            </w:pPr>
            <w:r>
              <w:rPr>
                <w:bCs/>
                <w:szCs w:val="21"/>
              </w:rPr>
              <w:t>2</w:t>
            </w:r>
          </w:p>
        </w:tc>
        <w:tc>
          <w:tcPr>
            <w:tcW w:w="1612" w:type="dxa"/>
          </w:tcPr>
          <w:p w:rsidR="005001BF" w:rsidRDefault="005001BF" w:rsidP="00012F99">
            <w:pPr>
              <w:spacing w:line="276" w:lineRule="auto"/>
              <w:rPr>
                <w:bCs/>
                <w:szCs w:val="21"/>
              </w:rPr>
            </w:pPr>
            <w:r>
              <w:rPr>
                <w:rFonts w:hint="eastAsia"/>
                <w:bCs/>
                <w:szCs w:val="21"/>
              </w:rPr>
              <w:t>3</w:t>
            </w:r>
          </w:p>
        </w:tc>
      </w:tr>
      <w:tr w:rsidR="005001BF" w:rsidTr="00012F99">
        <w:tc>
          <w:tcPr>
            <w:tcW w:w="2197" w:type="dxa"/>
          </w:tcPr>
          <w:p w:rsidR="005001BF" w:rsidRDefault="005001BF" w:rsidP="00012F99">
            <w:pPr>
              <w:spacing w:line="276" w:lineRule="auto"/>
              <w:rPr>
                <w:bCs/>
                <w:szCs w:val="21"/>
              </w:rPr>
            </w:pPr>
            <w:r>
              <w:rPr>
                <w:bCs/>
                <w:szCs w:val="21"/>
              </w:rPr>
              <w:t>第二章</w:t>
            </w:r>
          </w:p>
        </w:tc>
        <w:tc>
          <w:tcPr>
            <w:tcW w:w="3081" w:type="dxa"/>
          </w:tcPr>
          <w:p w:rsidR="005001BF" w:rsidRDefault="005001BF" w:rsidP="00012F99">
            <w:pPr>
              <w:spacing w:line="276" w:lineRule="auto"/>
              <w:rPr>
                <w:bCs/>
                <w:szCs w:val="21"/>
              </w:rPr>
            </w:pPr>
            <w:r>
              <w:rPr>
                <w:rFonts w:hint="eastAsia"/>
                <w:bCs/>
                <w:szCs w:val="21"/>
              </w:rPr>
              <w:t>材料科学与</w:t>
            </w:r>
            <w:r>
              <w:rPr>
                <w:bCs/>
                <w:szCs w:val="21"/>
              </w:rPr>
              <w:t>工程刚要</w:t>
            </w:r>
          </w:p>
        </w:tc>
        <w:tc>
          <w:tcPr>
            <w:tcW w:w="1666" w:type="dxa"/>
          </w:tcPr>
          <w:p w:rsidR="005001BF" w:rsidRDefault="005001BF" w:rsidP="00012F99">
            <w:pPr>
              <w:spacing w:line="276" w:lineRule="auto"/>
              <w:rPr>
                <w:bCs/>
                <w:szCs w:val="21"/>
              </w:rPr>
            </w:pPr>
            <w:r>
              <w:rPr>
                <w:bCs/>
                <w:szCs w:val="21"/>
              </w:rPr>
              <w:t>6</w:t>
            </w:r>
          </w:p>
        </w:tc>
        <w:tc>
          <w:tcPr>
            <w:tcW w:w="1612" w:type="dxa"/>
          </w:tcPr>
          <w:p w:rsidR="005001BF" w:rsidRDefault="005001BF" w:rsidP="00012F99">
            <w:pPr>
              <w:spacing w:line="276" w:lineRule="auto"/>
              <w:rPr>
                <w:bCs/>
                <w:szCs w:val="21"/>
              </w:rPr>
            </w:pPr>
            <w:r>
              <w:rPr>
                <w:rFonts w:hint="eastAsia"/>
                <w:bCs/>
                <w:szCs w:val="21"/>
              </w:rPr>
              <w:t>3</w:t>
            </w:r>
          </w:p>
        </w:tc>
      </w:tr>
      <w:tr w:rsidR="005001BF" w:rsidTr="00012F99">
        <w:tc>
          <w:tcPr>
            <w:tcW w:w="2197" w:type="dxa"/>
          </w:tcPr>
          <w:p w:rsidR="005001BF" w:rsidRDefault="005001BF" w:rsidP="00012F99">
            <w:pPr>
              <w:spacing w:line="276" w:lineRule="auto"/>
              <w:rPr>
                <w:bCs/>
                <w:szCs w:val="21"/>
              </w:rPr>
            </w:pPr>
            <w:r>
              <w:rPr>
                <w:bCs/>
                <w:szCs w:val="21"/>
              </w:rPr>
              <w:t>第三章</w:t>
            </w:r>
          </w:p>
        </w:tc>
        <w:tc>
          <w:tcPr>
            <w:tcW w:w="3081" w:type="dxa"/>
          </w:tcPr>
          <w:p w:rsidR="005001BF" w:rsidRDefault="005001BF" w:rsidP="00012F99">
            <w:pPr>
              <w:spacing w:line="276" w:lineRule="auto"/>
              <w:rPr>
                <w:bCs/>
                <w:szCs w:val="21"/>
              </w:rPr>
            </w:pPr>
            <w:r>
              <w:rPr>
                <w:rFonts w:hint="eastAsia"/>
                <w:bCs/>
                <w:szCs w:val="21"/>
              </w:rPr>
              <w:t>金属</w:t>
            </w:r>
            <w:r>
              <w:rPr>
                <w:bCs/>
                <w:szCs w:val="21"/>
              </w:rPr>
              <w:t>材料</w:t>
            </w:r>
          </w:p>
        </w:tc>
        <w:tc>
          <w:tcPr>
            <w:tcW w:w="1666" w:type="dxa"/>
          </w:tcPr>
          <w:p w:rsidR="005001BF" w:rsidRDefault="005001BF" w:rsidP="00012F99">
            <w:pPr>
              <w:spacing w:line="276" w:lineRule="auto"/>
              <w:rPr>
                <w:bCs/>
                <w:szCs w:val="21"/>
              </w:rPr>
            </w:pPr>
            <w:r>
              <w:rPr>
                <w:bCs/>
                <w:szCs w:val="21"/>
              </w:rPr>
              <w:t>8</w:t>
            </w:r>
          </w:p>
        </w:tc>
        <w:tc>
          <w:tcPr>
            <w:tcW w:w="1612" w:type="dxa"/>
          </w:tcPr>
          <w:p w:rsidR="005001BF" w:rsidRDefault="005001BF" w:rsidP="00012F99">
            <w:pPr>
              <w:spacing w:line="276" w:lineRule="auto"/>
              <w:rPr>
                <w:bCs/>
                <w:szCs w:val="21"/>
              </w:rPr>
            </w:pPr>
            <w:r>
              <w:rPr>
                <w:rFonts w:hint="eastAsia"/>
                <w:bCs/>
                <w:szCs w:val="21"/>
              </w:rPr>
              <w:t>3</w:t>
            </w:r>
          </w:p>
        </w:tc>
      </w:tr>
      <w:tr w:rsidR="005001BF" w:rsidTr="00012F99">
        <w:tc>
          <w:tcPr>
            <w:tcW w:w="2197" w:type="dxa"/>
          </w:tcPr>
          <w:p w:rsidR="005001BF" w:rsidRDefault="005001BF" w:rsidP="00012F99">
            <w:pPr>
              <w:spacing w:line="276" w:lineRule="auto"/>
              <w:rPr>
                <w:bCs/>
                <w:szCs w:val="21"/>
              </w:rPr>
            </w:pPr>
            <w:r>
              <w:rPr>
                <w:bCs/>
                <w:szCs w:val="21"/>
              </w:rPr>
              <w:t>第四章</w:t>
            </w:r>
          </w:p>
        </w:tc>
        <w:tc>
          <w:tcPr>
            <w:tcW w:w="3081" w:type="dxa"/>
          </w:tcPr>
          <w:p w:rsidR="005001BF" w:rsidRDefault="005001BF" w:rsidP="00012F99">
            <w:pPr>
              <w:spacing w:line="276" w:lineRule="auto"/>
              <w:rPr>
                <w:bCs/>
                <w:szCs w:val="21"/>
              </w:rPr>
            </w:pPr>
            <w:r>
              <w:rPr>
                <w:rFonts w:hint="eastAsia"/>
                <w:bCs/>
                <w:szCs w:val="21"/>
              </w:rPr>
              <w:t>无机</w:t>
            </w:r>
            <w:r>
              <w:rPr>
                <w:bCs/>
                <w:szCs w:val="21"/>
              </w:rPr>
              <w:t>非金属材料</w:t>
            </w:r>
          </w:p>
        </w:tc>
        <w:tc>
          <w:tcPr>
            <w:tcW w:w="1666" w:type="dxa"/>
          </w:tcPr>
          <w:p w:rsidR="005001BF" w:rsidRDefault="005001BF" w:rsidP="00012F99">
            <w:pPr>
              <w:spacing w:line="276" w:lineRule="auto"/>
              <w:rPr>
                <w:bCs/>
                <w:szCs w:val="21"/>
              </w:rPr>
            </w:pPr>
            <w:r>
              <w:rPr>
                <w:bCs/>
                <w:szCs w:val="21"/>
              </w:rPr>
              <w:t>8</w:t>
            </w:r>
          </w:p>
        </w:tc>
        <w:tc>
          <w:tcPr>
            <w:tcW w:w="1612" w:type="dxa"/>
          </w:tcPr>
          <w:p w:rsidR="005001BF" w:rsidRDefault="005001BF" w:rsidP="00012F99">
            <w:pPr>
              <w:spacing w:line="276" w:lineRule="auto"/>
              <w:rPr>
                <w:bCs/>
                <w:szCs w:val="21"/>
              </w:rPr>
            </w:pPr>
            <w:r>
              <w:rPr>
                <w:rFonts w:hint="eastAsia"/>
                <w:bCs/>
                <w:szCs w:val="21"/>
              </w:rPr>
              <w:t>3</w:t>
            </w:r>
          </w:p>
        </w:tc>
      </w:tr>
      <w:tr w:rsidR="005001BF" w:rsidTr="00012F99">
        <w:tc>
          <w:tcPr>
            <w:tcW w:w="2197" w:type="dxa"/>
          </w:tcPr>
          <w:p w:rsidR="005001BF" w:rsidRDefault="005001BF" w:rsidP="00012F99">
            <w:pPr>
              <w:spacing w:line="276" w:lineRule="auto"/>
              <w:rPr>
                <w:bCs/>
                <w:szCs w:val="21"/>
              </w:rPr>
            </w:pPr>
            <w:r>
              <w:rPr>
                <w:bCs/>
                <w:szCs w:val="21"/>
              </w:rPr>
              <w:t>第五章</w:t>
            </w:r>
          </w:p>
        </w:tc>
        <w:tc>
          <w:tcPr>
            <w:tcW w:w="3081" w:type="dxa"/>
          </w:tcPr>
          <w:p w:rsidR="005001BF" w:rsidRDefault="005001BF" w:rsidP="00012F99">
            <w:pPr>
              <w:spacing w:line="276" w:lineRule="auto"/>
              <w:rPr>
                <w:bCs/>
                <w:szCs w:val="21"/>
              </w:rPr>
            </w:pPr>
            <w:r>
              <w:rPr>
                <w:rFonts w:hint="eastAsia"/>
                <w:bCs/>
                <w:szCs w:val="21"/>
              </w:rPr>
              <w:t>高分子材料</w:t>
            </w:r>
          </w:p>
        </w:tc>
        <w:tc>
          <w:tcPr>
            <w:tcW w:w="1666" w:type="dxa"/>
          </w:tcPr>
          <w:p w:rsidR="005001BF" w:rsidRDefault="005001BF" w:rsidP="00012F99">
            <w:pPr>
              <w:spacing w:line="276" w:lineRule="auto"/>
              <w:rPr>
                <w:bCs/>
                <w:szCs w:val="21"/>
              </w:rPr>
            </w:pPr>
            <w:r>
              <w:rPr>
                <w:bCs/>
                <w:szCs w:val="21"/>
              </w:rPr>
              <w:t>8</w:t>
            </w:r>
          </w:p>
        </w:tc>
        <w:tc>
          <w:tcPr>
            <w:tcW w:w="1612" w:type="dxa"/>
          </w:tcPr>
          <w:p w:rsidR="005001BF" w:rsidRDefault="005001BF" w:rsidP="00012F99">
            <w:pPr>
              <w:spacing w:line="276" w:lineRule="auto"/>
              <w:rPr>
                <w:bCs/>
                <w:szCs w:val="21"/>
              </w:rPr>
            </w:pPr>
            <w:r>
              <w:rPr>
                <w:rFonts w:hint="eastAsia"/>
                <w:bCs/>
                <w:szCs w:val="21"/>
              </w:rPr>
              <w:t>3</w:t>
            </w:r>
          </w:p>
        </w:tc>
      </w:tr>
      <w:tr w:rsidR="005001BF" w:rsidTr="00012F99">
        <w:tc>
          <w:tcPr>
            <w:tcW w:w="2197" w:type="dxa"/>
          </w:tcPr>
          <w:p w:rsidR="005001BF" w:rsidRDefault="005001BF" w:rsidP="00012F99">
            <w:pPr>
              <w:spacing w:line="276" w:lineRule="auto"/>
              <w:rPr>
                <w:bCs/>
                <w:szCs w:val="21"/>
              </w:rPr>
            </w:pPr>
            <w:r>
              <w:rPr>
                <w:bCs/>
                <w:szCs w:val="21"/>
              </w:rPr>
              <w:t>第六章</w:t>
            </w:r>
          </w:p>
        </w:tc>
        <w:tc>
          <w:tcPr>
            <w:tcW w:w="3081" w:type="dxa"/>
          </w:tcPr>
          <w:p w:rsidR="005001BF" w:rsidRDefault="005001BF" w:rsidP="00012F99">
            <w:pPr>
              <w:spacing w:line="276" w:lineRule="auto"/>
              <w:rPr>
                <w:bCs/>
                <w:szCs w:val="21"/>
              </w:rPr>
            </w:pPr>
            <w:r>
              <w:rPr>
                <w:rFonts w:hint="eastAsia"/>
                <w:bCs/>
                <w:szCs w:val="21"/>
              </w:rPr>
              <w:t>复合</w:t>
            </w:r>
            <w:r>
              <w:rPr>
                <w:bCs/>
                <w:szCs w:val="21"/>
              </w:rPr>
              <w:t>材料</w:t>
            </w:r>
          </w:p>
        </w:tc>
        <w:tc>
          <w:tcPr>
            <w:tcW w:w="1666" w:type="dxa"/>
          </w:tcPr>
          <w:p w:rsidR="005001BF" w:rsidRDefault="005001BF" w:rsidP="00012F99">
            <w:pPr>
              <w:spacing w:line="276" w:lineRule="auto"/>
              <w:rPr>
                <w:bCs/>
                <w:szCs w:val="21"/>
              </w:rPr>
            </w:pPr>
            <w:r>
              <w:rPr>
                <w:bCs/>
                <w:szCs w:val="21"/>
              </w:rPr>
              <w:t>4</w:t>
            </w:r>
          </w:p>
        </w:tc>
        <w:tc>
          <w:tcPr>
            <w:tcW w:w="1612" w:type="dxa"/>
          </w:tcPr>
          <w:p w:rsidR="005001BF" w:rsidRDefault="005001BF" w:rsidP="00012F99">
            <w:pPr>
              <w:spacing w:line="276" w:lineRule="auto"/>
              <w:rPr>
                <w:bCs/>
                <w:szCs w:val="21"/>
              </w:rPr>
            </w:pPr>
            <w:r>
              <w:rPr>
                <w:rFonts w:hint="eastAsia"/>
                <w:bCs/>
                <w:szCs w:val="21"/>
              </w:rPr>
              <w:t>3</w:t>
            </w:r>
          </w:p>
        </w:tc>
      </w:tr>
      <w:tr w:rsidR="005001BF" w:rsidTr="00012F99">
        <w:tc>
          <w:tcPr>
            <w:tcW w:w="2197" w:type="dxa"/>
          </w:tcPr>
          <w:p w:rsidR="005001BF" w:rsidRDefault="005001BF" w:rsidP="00012F99">
            <w:pPr>
              <w:spacing w:line="276" w:lineRule="auto"/>
              <w:rPr>
                <w:bCs/>
                <w:szCs w:val="21"/>
              </w:rPr>
            </w:pPr>
          </w:p>
        </w:tc>
        <w:tc>
          <w:tcPr>
            <w:tcW w:w="3081" w:type="dxa"/>
          </w:tcPr>
          <w:p w:rsidR="005001BF" w:rsidRDefault="005001BF" w:rsidP="00012F99">
            <w:pPr>
              <w:spacing w:line="276" w:lineRule="auto"/>
              <w:rPr>
                <w:bCs/>
                <w:szCs w:val="21"/>
              </w:rPr>
            </w:pPr>
            <w:r>
              <w:rPr>
                <w:bCs/>
                <w:szCs w:val="21"/>
              </w:rPr>
              <w:t>合计学时</w:t>
            </w:r>
          </w:p>
        </w:tc>
        <w:tc>
          <w:tcPr>
            <w:tcW w:w="1666" w:type="dxa"/>
          </w:tcPr>
          <w:p w:rsidR="005001BF" w:rsidRDefault="005001BF" w:rsidP="00012F99">
            <w:pPr>
              <w:spacing w:line="276" w:lineRule="auto"/>
              <w:rPr>
                <w:bCs/>
                <w:szCs w:val="21"/>
              </w:rPr>
            </w:pPr>
            <w:r>
              <w:rPr>
                <w:bCs/>
                <w:szCs w:val="21"/>
              </w:rPr>
              <w:t>36</w:t>
            </w:r>
          </w:p>
        </w:tc>
        <w:tc>
          <w:tcPr>
            <w:tcW w:w="1612" w:type="dxa"/>
          </w:tcPr>
          <w:p w:rsidR="005001BF" w:rsidRDefault="005001BF" w:rsidP="00012F99">
            <w:pPr>
              <w:spacing w:line="276" w:lineRule="auto"/>
              <w:rPr>
                <w:bCs/>
                <w:szCs w:val="21"/>
              </w:rPr>
            </w:pPr>
          </w:p>
        </w:tc>
      </w:tr>
    </w:tbl>
    <w:p w:rsidR="005001BF" w:rsidRPr="00FB4E3B" w:rsidRDefault="005001BF" w:rsidP="00012F99">
      <w:pPr>
        <w:widowControl/>
        <w:snapToGrid w:val="0"/>
        <w:spacing w:line="276" w:lineRule="auto"/>
        <w:rPr>
          <w:rFonts w:ascii="仿宋" w:eastAsia="仿宋" w:hAnsi="仿宋" w:cs="Arial"/>
          <w:color w:val="000000"/>
          <w:kern w:val="0"/>
          <w:sz w:val="24"/>
        </w:rPr>
      </w:pPr>
    </w:p>
    <w:p w:rsidR="005001BF" w:rsidRPr="00FB4E3B" w:rsidRDefault="005001BF" w:rsidP="00012F99">
      <w:pPr>
        <w:widowControl/>
        <w:snapToGrid w:val="0"/>
        <w:spacing w:line="276" w:lineRule="auto"/>
        <w:rPr>
          <w:rFonts w:ascii="仿宋" w:eastAsia="仿宋" w:hAnsi="仿宋" w:cs="Arial"/>
          <w:color w:val="000000"/>
          <w:kern w:val="0"/>
          <w:sz w:val="24"/>
        </w:rPr>
      </w:pPr>
      <w:r w:rsidRPr="00FB4E3B">
        <w:rPr>
          <w:rFonts w:ascii="仿宋" w:eastAsia="仿宋" w:hAnsi="仿宋" w:cs="Arial" w:hint="eastAsia"/>
          <w:color w:val="000000"/>
          <w:kern w:val="0"/>
          <w:sz w:val="24"/>
        </w:rPr>
        <w:t>7.教学内容安排</w:t>
      </w:r>
      <w:r>
        <w:rPr>
          <w:rFonts w:ascii="仿宋" w:eastAsia="仿宋" w:hAnsi="仿宋" w:cs="Arial" w:hint="eastAsia"/>
          <w:color w:val="000000"/>
          <w:kern w:val="0"/>
          <w:sz w:val="24"/>
        </w:rPr>
        <w:t>及要求</w:t>
      </w:r>
    </w:p>
    <w:tbl>
      <w:tblPr>
        <w:tblStyle w:val="a7"/>
        <w:tblW w:w="8470" w:type="dxa"/>
        <w:tblLook w:val="04A0"/>
      </w:tblPr>
      <w:tblGrid>
        <w:gridCol w:w="1176"/>
        <w:gridCol w:w="2420"/>
        <w:gridCol w:w="2201"/>
        <w:gridCol w:w="1416"/>
        <w:gridCol w:w="1257"/>
      </w:tblGrid>
      <w:tr w:rsidR="005001BF" w:rsidRPr="00FB4E3B" w:rsidTr="00012F99">
        <w:tc>
          <w:tcPr>
            <w:tcW w:w="0" w:type="auto"/>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FB4E3B">
              <w:rPr>
                <w:rFonts w:ascii="仿宋" w:eastAsia="仿宋" w:hAnsi="仿宋" w:cs="Arial" w:hint="eastAsia"/>
                <w:color w:val="000000"/>
                <w:kern w:val="0"/>
                <w:sz w:val="24"/>
              </w:rPr>
              <w:t>第一部分</w:t>
            </w:r>
          </w:p>
        </w:tc>
        <w:tc>
          <w:tcPr>
            <w:tcW w:w="2420"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14197E">
              <w:rPr>
                <w:rFonts w:ascii="仿宋" w:eastAsia="仿宋" w:hAnsi="仿宋" w:cs="Arial" w:hint="eastAsia"/>
                <w:color w:val="000000"/>
                <w:kern w:val="0"/>
                <w:sz w:val="24"/>
              </w:rPr>
              <w:t>材料的定义及材料科学纲要</w:t>
            </w:r>
          </w:p>
        </w:tc>
        <w:tc>
          <w:tcPr>
            <w:tcW w:w="2201"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hint="eastAsia"/>
                <w:sz w:val="24"/>
              </w:rPr>
              <w:sym w:font="Wingdings 2" w:char="F052"/>
            </w:r>
            <w:r w:rsidRPr="00FB4E3B">
              <w:rPr>
                <w:rFonts w:ascii="仿宋" w:eastAsia="仿宋" w:hAnsi="仿宋" w:cs="Arial" w:hint="eastAsia"/>
                <w:color w:val="000000"/>
                <w:kern w:val="0"/>
                <w:sz w:val="24"/>
              </w:rPr>
              <w:t>理论/□实践</w:t>
            </w:r>
          </w:p>
        </w:tc>
        <w:tc>
          <w:tcPr>
            <w:tcW w:w="1416"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FB4E3B">
              <w:rPr>
                <w:rFonts w:ascii="仿宋" w:eastAsia="仿宋" w:hAnsi="仿宋" w:cs="Arial" w:hint="eastAsia"/>
                <w:color w:val="000000"/>
                <w:kern w:val="0"/>
                <w:sz w:val="24"/>
              </w:rPr>
              <w:t>学时</w:t>
            </w:r>
          </w:p>
        </w:tc>
        <w:tc>
          <w:tcPr>
            <w:tcW w:w="1257"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color w:val="000000"/>
                <w:kern w:val="0"/>
                <w:sz w:val="24"/>
              </w:rPr>
              <w:t>8</w:t>
            </w:r>
          </w:p>
        </w:tc>
      </w:tr>
      <w:tr w:rsidR="005001BF" w:rsidRPr="00FB4E3B" w:rsidTr="00012F99">
        <w:tc>
          <w:tcPr>
            <w:tcW w:w="8470" w:type="dxa"/>
            <w:gridSpan w:val="5"/>
            <w:vAlign w:val="center"/>
          </w:tcPr>
          <w:p w:rsidR="005001BF" w:rsidRDefault="005001BF" w:rsidP="00012F99">
            <w:pPr>
              <w:spacing w:line="276" w:lineRule="auto"/>
              <w:rPr>
                <w:szCs w:val="21"/>
              </w:rPr>
            </w:pPr>
            <w:r>
              <w:rPr>
                <w:b/>
                <w:szCs w:val="21"/>
              </w:rPr>
              <w:t>教学要求：</w:t>
            </w:r>
            <w:r>
              <w:rPr>
                <w:rFonts w:hint="eastAsia"/>
                <w:szCs w:val="21"/>
              </w:rPr>
              <w:t>掌握</w:t>
            </w:r>
            <w:r w:rsidRPr="0014197E">
              <w:rPr>
                <w:rFonts w:hint="eastAsia"/>
                <w:szCs w:val="21"/>
              </w:rPr>
              <w:t>材料的定义、材料的分类、材料的成分</w:t>
            </w:r>
            <w:r>
              <w:rPr>
                <w:rFonts w:hint="eastAsia"/>
                <w:szCs w:val="21"/>
              </w:rPr>
              <w:t>与</w:t>
            </w:r>
            <w:r w:rsidRPr="0014197E">
              <w:rPr>
                <w:rFonts w:hint="eastAsia"/>
                <w:szCs w:val="21"/>
              </w:rPr>
              <w:t>材料的组织结构</w:t>
            </w:r>
            <w:r>
              <w:rPr>
                <w:rFonts w:hint="eastAsia"/>
                <w:szCs w:val="21"/>
              </w:rPr>
              <w:t>以及</w:t>
            </w:r>
            <w:r>
              <w:rPr>
                <w:szCs w:val="21"/>
              </w:rPr>
              <w:t>它们之间的</w:t>
            </w:r>
            <w:r>
              <w:rPr>
                <w:szCs w:val="21"/>
              </w:rPr>
              <w:lastRenderedPageBreak/>
              <w:t>关系，学会使用</w:t>
            </w:r>
            <w:r>
              <w:rPr>
                <w:szCs w:val="21"/>
              </w:rPr>
              <w:t>MSE</w:t>
            </w:r>
            <w:r>
              <w:rPr>
                <w:rFonts w:hint="eastAsia"/>
                <w:szCs w:val="21"/>
              </w:rPr>
              <w:t>四面体</w:t>
            </w:r>
            <w:r>
              <w:rPr>
                <w:szCs w:val="21"/>
              </w:rPr>
              <w:t>进行材料分析</w:t>
            </w:r>
            <w:r>
              <w:rPr>
                <w:rFonts w:hint="eastAsia"/>
                <w:szCs w:val="21"/>
              </w:rPr>
              <w:t>。</w:t>
            </w:r>
          </w:p>
          <w:p w:rsidR="005001BF" w:rsidRPr="0014197E"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14197E">
              <w:rPr>
                <w:rFonts w:ascii="仿宋" w:eastAsia="仿宋" w:hAnsi="仿宋" w:cs="Arial" w:hint="eastAsia"/>
                <w:color w:val="000000"/>
                <w:kern w:val="0"/>
                <w:sz w:val="24"/>
              </w:rPr>
              <w:t>1.</w:t>
            </w:r>
            <w:r>
              <w:rPr>
                <w:rFonts w:ascii="仿宋" w:eastAsia="仿宋" w:hAnsi="仿宋" w:cs="Arial" w:hint="eastAsia"/>
                <w:color w:val="000000"/>
                <w:kern w:val="0"/>
                <w:sz w:val="24"/>
              </w:rPr>
              <w:t>一级知识点</w:t>
            </w:r>
          </w:p>
          <w:p w:rsidR="005001BF" w:rsidRPr="0014197E"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14197E">
              <w:rPr>
                <w:rFonts w:ascii="仿宋" w:eastAsia="仿宋" w:hAnsi="仿宋" w:cs="Arial" w:hint="eastAsia"/>
                <w:color w:val="000000"/>
                <w:kern w:val="0"/>
                <w:sz w:val="24"/>
              </w:rPr>
              <w:t>材料的定义</w:t>
            </w:r>
            <w:r>
              <w:rPr>
                <w:rFonts w:ascii="仿宋" w:eastAsia="仿宋" w:hAnsi="仿宋" w:cs="Arial" w:hint="eastAsia"/>
                <w:color w:val="000000"/>
                <w:kern w:val="0"/>
                <w:sz w:val="24"/>
              </w:rPr>
              <w:t>、</w:t>
            </w:r>
            <w:r w:rsidRPr="0014197E">
              <w:rPr>
                <w:rFonts w:ascii="仿宋" w:eastAsia="仿宋" w:hAnsi="仿宋" w:cs="Arial" w:hint="eastAsia"/>
                <w:color w:val="000000"/>
                <w:kern w:val="0"/>
                <w:sz w:val="24"/>
              </w:rPr>
              <w:t>材料的分类</w:t>
            </w:r>
            <w:r>
              <w:rPr>
                <w:rFonts w:ascii="仿宋" w:eastAsia="仿宋" w:hAnsi="仿宋" w:cs="Arial" w:hint="eastAsia"/>
                <w:color w:val="000000"/>
                <w:kern w:val="0"/>
                <w:sz w:val="24"/>
              </w:rPr>
              <w:t>、</w:t>
            </w:r>
            <w:r w:rsidRPr="0014197E">
              <w:rPr>
                <w:rFonts w:ascii="仿宋" w:eastAsia="仿宋" w:hAnsi="仿宋" w:cs="Arial" w:hint="eastAsia"/>
                <w:color w:val="000000"/>
                <w:kern w:val="0"/>
                <w:sz w:val="24"/>
              </w:rPr>
              <w:t>材料的成分</w:t>
            </w:r>
            <w:r>
              <w:rPr>
                <w:rFonts w:ascii="仿宋" w:eastAsia="仿宋" w:hAnsi="仿宋" w:cs="Arial" w:hint="eastAsia"/>
                <w:color w:val="000000"/>
                <w:kern w:val="0"/>
                <w:sz w:val="24"/>
              </w:rPr>
              <w:t>、</w:t>
            </w:r>
            <w:r w:rsidRPr="0014197E">
              <w:rPr>
                <w:rFonts w:ascii="仿宋" w:eastAsia="仿宋" w:hAnsi="仿宋" w:cs="Arial" w:hint="eastAsia"/>
                <w:color w:val="000000"/>
                <w:kern w:val="0"/>
                <w:sz w:val="24"/>
              </w:rPr>
              <w:t>材料的组织结构</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14197E">
              <w:rPr>
                <w:rFonts w:ascii="仿宋" w:eastAsia="仿宋" w:hAnsi="仿宋" w:cs="Arial" w:hint="eastAsia"/>
                <w:color w:val="000000"/>
                <w:kern w:val="0"/>
                <w:sz w:val="24"/>
              </w:rPr>
              <w:t>2. 二级知识点</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14197E">
              <w:rPr>
                <w:rFonts w:ascii="仿宋" w:eastAsia="仿宋" w:hAnsi="仿宋" w:cs="Arial" w:hint="eastAsia"/>
                <w:color w:val="000000"/>
                <w:kern w:val="0"/>
                <w:sz w:val="24"/>
              </w:rPr>
              <w:t>传统材料与先进材料</w:t>
            </w:r>
          </w:p>
          <w:p w:rsidR="005001BF" w:rsidRPr="00FB4E3B" w:rsidRDefault="005001BF" w:rsidP="00012F99">
            <w:pPr>
              <w:widowControl/>
              <w:snapToGrid w:val="0"/>
              <w:spacing w:line="276" w:lineRule="auto"/>
              <w:ind w:firstLineChars="150" w:firstLine="360"/>
              <w:jc w:val="left"/>
              <w:rPr>
                <w:rFonts w:ascii="仿宋" w:eastAsia="仿宋" w:hAnsi="仿宋" w:cs="Arial"/>
                <w:color w:val="000000"/>
                <w:kern w:val="0"/>
                <w:sz w:val="24"/>
              </w:rPr>
            </w:pPr>
            <w:r w:rsidRPr="00FB4E3B">
              <w:rPr>
                <w:rFonts w:ascii="仿宋" w:eastAsia="仿宋" w:hAnsi="仿宋" w:cs="Arial" w:hint="eastAsia"/>
                <w:color w:val="000000"/>
                <w:kern w:val="0"/>
                <w:sz w:val="24"/>
              </w:rPr>
              <w:t>3.三级知识点</w:t>
            </w:r>
          </w:p>
          <w:p w:rsidR="005001BF" w:rsidRPr="00D936BD"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Pr>
                <w:rFonts w:ascii="仿宋" w:eastAsia="仿宋" w:hAnsi="仿宋" w:cs="Arial" w:hint="eastAsia"/>
                <w:color w:val="000000"/>
                <w:kern w:val="0"/>
                <w:sz w:val="24"/>
              </w:rPr>
              <w:t>材料</w:t>
            </w:r>
            <w:r>
              <w:rPr>
                <w:rFonts w:ascii="仿宋" w:eastAsia="仿宋" w:hAnsi="仿宋" w:cs="Arial"/>
                <w:color w:val="000000"/>
                <w:kern w:val="0"/>
                <w:sz w:val="24"/>
              </w:rPr>
              <w:t>科学与工程四面体</w:t>
            </w:r>
          </w:p>
        </w:tc>
      </w:tr>
      <w:tr w:rsidR="005001BF" w:rsidRPr="00FB4E3B" w:rsidTr="00012F99">
        <w:tc>
          <w:tcPr>
            <w:tcW w:w="0" w:type="auto"/>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FB4E3B">
              <w:rPr>
                <w:rFonts w:ascii="仿宋" w:eastAsia="仿宋" w:hAnsi="仿宋" w:cs="Arial" w:hint="eastAsia"/>
                <w:color w:val="000000"/>
                <w:kern w:val="0"/>
                <w:sz w:val="24"/>
              </w:rPr>
              <w:lastRenderedPageBreak/>
              <w:t>第二部分</w:t>
            </w:r>
          </w:p>
        </w:tc>
        <w:tc>
          <w:tcPr>
            <w:tcW w:w="2420"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14197E">
              <w:rPr>
                <w:rFonts w:ascii="仿宋" w:eastAsia="仿宋" w:hAnsi="仿宋" w:cs="Arial" w:hint="eastAsia"/>
                <w:color w:val="000000"/>
                <w:kern w:val="0"/>
                <w:sz w:val="24"/>
              </w:rPr>
              <w:t>金属材料</w:t>
            </w:r>
          </w:p>
        </w:tc>
        <w:tc>
          <w:tcPr>
            <w:tcW w:w="2201"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hint="eastAsia"/>
                <w:sz w:val="24"/>
              </w:rPr>
              <w:sym w:font="Wingdings 2" w:char="F052"/>
            </w:r>
            <w:r w:rsidRPr="00FB4E3B">
              <w:rPr>
                <w:rFonts w:ascii="仿宋" w:eastAsia="仿宋" w:hAnsi="仿宋" w:cs="Arial" w:hint="eastAsia"/>
                <w:color w:val="000000"/>
                <w:kern w:val="0"/>
                <w:sz w:val="24"/>
              </w:rPr>
              <w:t>理论/□实践</w:t>
            </w:r>
          </w:p>
        </w:tc>
        <w:tc>
          <w:tcPr>
            <w:tcW w:w="1416"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FB4E3B">
              <w:rPr>
                <w:rFonts w:ascii="仿宋" w:eastAsia="仿宋" w:hAnsi="仿宋" w:cs="Arial" w:hint="eastAsia"/>
                <w:color w:val="000000"/>
                <w:kern w:val="0"/>
                <w:sz w:val="24"/>
              </w:rPr>
              <w:t>学时</w:t>
            </w:r>
          </w:p>
        </w:tc>
        <w:tc>
          <w:tcPr>
            <w:tcW w:w="1257"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color w:val="000000"/>
                <w:kern w:val="0"/>
                <w:sz w:val="24"/>
              </w:rPr>
              <w:t>8</w:t>
            </w:r>
          </w:p>
        </w:tc>
      </w:tr>
      <w:tr w:rsidR="005001BF" w:rsidRPr="00FB4E3B" w:rsidTr="00012F99">
        <w:tc>
          <w:tcPr>
            <w:tcW w:w="8470" w:type="dxa"/>
            <w:gridSpan w:val="5"/>
            <w:vAlign w:val="center"/>
          </w:tcPr>
          <w:p w:rsidR="005001BF" w:rsidRDefault="005001BF" w:rsidP="00012F99">
            <w:pPr>
              <w:widowControl/>
              <w:snapToGrid w:val="0"/>
              <w:spacing w:line="276" w:lineRule="auto"/>
              <w:jc w:val="left"/>
              <w:rPr>
                <w:szCs w:val="21"/>
              </w:rPr>
            </w:pPr>
            <w:r w:rsidRPr="00D936BD">
              <w:rPr>
                <w:b/>
                <w:szCs w:val="21"/>
              </w:rPr>
              <w:t>教学要求：</w:t>
            </w:r>
            <w:r w:rsidRPr="00D936BD">
              <w:rPr>
                <w:szCs w:val="21"/>
              </w:rPr>
              <w:t>掌握</w:t>
            </w:r>
            <w:r w:rsidRPr="00652BF9">
              <w:rPr>
                <w:rFonts w:hint="eastAsia"/>
                <w:szCs w:val="21"/>
              </w:rPr>
              <w:t>金属材料的分类、碳素钢种类与特点、合金钢种类与特点、有色金属和黑色金属</w:t>
            </w:r>
            <w:r w:rsidRPr="00D936BD">
              <w:rPr>
                <w:szCs w:val="21"/>
              </w:rPr>
              <w:t>。</w:t>
            </w:r>
            <w:r>
              <w:rPr>
                <w:rFonts w:hint="eastAsia"/>
                <w:szCs w:val="21"/>
              </w:rPr>
              <w:t>学会应用</w:t>
            </w:r>
            <w:r>
              <w:rPr>
                <w:szCs w:val="21"/>
              </w:rPr>
              <w:t>材料的热处理进行工艺路线的制定。</w:t>
            </w:r>
          </w:p>
          <w:p w:rsidR="005001BF" w:rsidRPr="0014197E" w:rsidRDefault="005001BF" w:rsidP="00012F99">
            <w:pPr>
              <w:widowControl/>
              <w:snapToGrid w:val="0"/>
              <w:spacing w:line="276" w:lineRule="auto"/>
              <w:ind w:firstLineChars="100" w:firstLine="240"/>
              <w:jc w:val="left"/>
              <w:rPr>
                <w:rFonts w:ascii="仿宋" w:eastAsia="仿宋" w:hAnsi="仿宋" w:cs="Arial"/>
                <w:color w:val="000000"/>
                <w:kern w:val="0"/>
                <w:sz w:val="24"/>
              </w:rPr>
            </w:pPr>
            <w:r w:rsidRPr="0014197E">
              <w:rPr>
                <w:rFonts w:ascii="仿宋" w:eastAsia="仿宋" w:hAnsi="仿宋" w:cs="Arial" w:hint="eastAsia"/>
                <w:color w:val="000000"/>
                <w:kern w:val="0"/>
                <w:sz w:val="24"/>
              </w:rPr>
              <w:t>1. 一级知识点</w:t>
            </w:r>
          </w:p>
          <w:p w:rsidR="005001BF" w:rsidRPr="0014197E" w:rsidRDefault="005001BF" w:rsidP="00012F99">
            <w:pPr>
              <w:widowControl/>
              <w:spacing w:line="276" w:lineRule="auto"/>
              <w:ind w:leftChars="114" w:left="239"/>
              <w:jc w:val="left"/>
              <w:rPr>
                <w:rFonts w:ascii="仿宋" w:eastAsia="仿宋" w:hAnsi="仿宋" w:cs="Arial"/>
                <w:color w:val="000000"/>
                <w:kern w:val="0"/>
                <w:sz w:val="24"/>
              </w:rPr>
            </w:pPr>
            <w:r w:rsidRPr="0014197E">
              <w:rPr>
                <w:rFonts w:ascii="仿宋" w:eastAsia="仿宋" w:hAnsi="仿宋" w:cs="Arial" w:hint="eastAsia"/>
                <w:color w:val="000000"/>
                <w:kern w:val="0"/>
                <w:sz w:val="24"/>
              </w:rPr>
              <w:t>金属材料的分类</w:t>
            </w:r>
            <w:r>
              <w:rPr>
                <w:rFonts w:ascii="仿宋" w:eastAsia="仿宋" w:hAnsi="仿宋" w:cs="Arial" w:hint="eastAsia"/>
                <w:color w:val="000000"/>
                <w:kern w:val="0"/>
                <w:sz w:val="24"/>
              </w:rPr>
              <w:t>、</w:t>
            </w:r>
            <w:r w:rsidRPr="0014197E">
              <w:rPr>
                <w:rFonts w:ascii="仿宋" w:eastAsia="仿宋" w:hAnsi="仿宋" w:cs="Arial" w:hint="eastAsia"/>
                <w:color w:val="000000"/>
                <w:kern w:val="0"/>
                <w:sz w:val="24"/>
              </w:rPr>
              <w:t>碳素钢种类与特点</w:t>
            </w:r>
            <w:r>
              <w:rPr>
                <w:rFonts w:ascii="仿宋" w:eastAsia="仿宋" w:hAnsi="仿宋" w:cs="Arial" w:hint="eastAsia"/>
                <w:color w:val="000000"/>
                <w:kern w:val="0"/>
                <w:sz w:val="24"/>
              </w:rPr>
              <w:t>、</w:t>
            </w:r>
            <w:r w:rsidRPr="0014197E">
              <w:rPr>
                <w:rFonts w:ascii="仿宋" w:eastAsia="仿宋" w:hAnsi="仿宋" w:cs="Arial" w:hint="eastAsia"/>
                <w:color w:val="000000"/>
                <w:kern w:val="0"/>
                <w:sz w:val="24"/>
              </w:rPr>
              <w:t>合金钢种类与特点</w:t>
            </w:r>
            <w:r>
              <w:rPr>
                <w:rFonts w:ascii="仿宋" w:eastAsia="仿宋" w:hAnsi="仿宋" w:cs="Arial" w:hint="eastAsia"/>
                <w:color w:val="000000"/>
                <w:kern w:val="0"/>
                <w:sz w:val="24"/>
              </w:rPr>
              <w:t>、</w:t>
            </w:r>
            <w:r w:rsidRPr="0014197E">
              <w:rPr>
                <w:rFonts w:ascii="仿宋" w:eastAsia="仿宋" w:hAnsi="仿宋" w:cs="Arial" w:hint="eastAsia"/>
                <w:color w:val="000000"/>
                <w:kern w:val="0"/>
                <w:sz w:val="24"/>
              </w:rPr>
              <w:t>有色金属和黑色金属</w:t>
            </w:r>
          </w:p>
          <w:p w:rsidR="005001BF" w:rsidRPr="0014197E" w:rsidRDefault="005001BF" w:rsidP="00012F99">
            <w:pPr>
              <w:widowControl/>
              <w:snapToGrid w:val="0"/>
              <w:spacing w:line="276" w:lineRule="auto"/>
              <w:ind w:firstLineChars="100" w:firstLine="240"/>
              <w:jc w:val="left"/>
              <w:rPr>
                <w:rFonts w:ascii="仿宋" w:eastAsia="仿宋" w:hAnsi="仿宋" w:cs="Arial"/>
                <w:color w:val="000000"/>
                <w:kern w:val="0"/>
                <w:sz w:val="24"/>
              </w:rPr>
            </w:pPr>
            <w:r w:rsidRPr="0014197E">
              <w:rPr>
                <w:rFonts w:ascii="仿宋" w:eastAsia="仿宋" w:hAnsi="仿宋" w:cs="Arial" w:hint="eastAsia"/>
                <w:color w:val="000000"/>
                <w:kern w:val="0"/>
                <w:sz w:val="24"/>
              </w:rPr>
              <w:t>2. 二级知识点</w:t>
            </w:r>
          </w:p>
          <w:p w:rsidR="005001BF" w:rsidRPr="0014197E" w:rsidRDefault="005001BF" w:rsidP="00012F99">
            <w:pPr>
              <w:widowControl/>
              <w:snapToGrid w:val="0"/>
              <w:spacing w:line="276" w:lineRule="auto"/>
              <w:ind w:firstLineChars="100" w:firstLine="240"/>
              <w:jc w:val="left"/>
              <w:rPr>
                <w:rFonts w:ascii="仿宋" w:eastAsia="仿宋" w:hAnsi="仿宋" w:cs="Arial"/>
                <w:color w:val="000000"/>
                <w:kern w:val="0"/>
                <w:sz w:val="24"/>
              </w:rPr>
            </w:pPr>
            <w:r w:rsidRPr="0014197E">
              <w:rPr>
                <w:rFonts w:ascii="仿宋" w:eastAsia="仿宋" w:hAnsi="仿宋" w:cs="Arial" w:hint="eastAsia"/>
                <w:color w:val="000000"/>
                <w:kern w:val="0"/>
                <w:sz w:val="24"/>
              </w:rPr>
              <w:t>铁碳相图</w:t>
            </w:r>
            <w:r>
              <w:rPr>
                <w:rFonts w:ascii="仿宋" w:eastAsia="仿宋" w:hAnsi="仿宋" w:cs="Arial" w:hint="eastAsia"/>
                <w:color w:val="000000"/>
                <w:kern w:val="0"/>
                <w:sz w:val="24"/>
              </w:rPr>
              <w:t>、</w:t>
            </w:r>
            <w:r w:rsidRPr="0014197E">
              <w:rPr>
                <w:rFonts w:ascii="仿宋" w:eastAsia="仿宋" w:hAnsi="仿宋" w:cs="Arial" w:hint="eastAsia"/>
                <w:color w:val="000000"/>
                <w:kern w:val="0"/>
                <w:sz w:val="24"/>
              </w:rPr>
              <w:t>铝合金</w:t>
            </w:r>
            <w:r>
              <w:rPr>
                <w:rFonts w:ascii="仿宋" w:eastAsia="仿宋" w:hAnsi="仿宋" w:cs="Arial" w:hint="eastAsia"/>
                <w:color w:val="000000"/>
                <w:kern w:val="0"/>
                <w:sz w:val="24"/>
              </w:rPr>
              <w:t>、</w:t>
            </w:r>
            <w:r w:rsidRPr="0014197E">
              <w:rPr>
                <w:rFonts w:ascii="仿宋" w:eastAsia="仿宋" w:hAnsi="仿宋" w:cs="Arial" w:hint="eastAsia"/>
                <w:color w:val="000000"/>
                <w:kern w:val="0"/>
                <w:sz w:val="24"/>
              </w:rPr>
              <w:t>镁合金</w:t>
            </w:r>
          </w:p>
          <w:p w:rsidR="005001BF" w:rsidRDefault="005001BF" w:rsidP="00012F99">
            <w:pPr>
              <w:widowControl/>
              <w:snapToGrid w:val="0"/>
              <w:spacing w:line="276" w:lineRule="auto"/>
              <w:ind w:firstLineChars="100" w:firstLine="240"/>
              <w:jc w:val="left"/>
              <w:rPr>
                <w:rFonts w:ascii="仿宋" w:eastAsia="仿宋" w:hAnsi="仿宋" w:cs="Arial"/>
                <w:color w:val="000000"/>
                <w:kern w:val="0"/>
                <w:sz w:val="24"/>
              </w:rPr>
            </w:pPr>
            <w:r w:rsidRPr="0014197E">
              <w:rPr>
                <w:rFonts w:ascii="仿宋" w:eastAsia="仿宋" w:hAnsi="仿宋" w:cs="Arial" w:hint="eastAsia"/>
                <w:color w:val="000000"/>
                <w:kern w:val="0"/>
                <w:sz w:val="24"/>
              </w:rPr>
              <w:t xml:space="preserve">3. </w:t>
            </w:r>
            <w:r>
              <w:rPr>
                <w:rFonts w:ascii="仿宋" w:eastAsia="仿宋" w:hAnsi="仿宋" w:cs="Arial" w:hint="eastAsia"/>
                <w:color w:val="000000"/>
                <w:kern w:val="0"/>
                <w:sz w:val="24"/>
              </w:rPr>
              <w:t>三级知识点</w:t>
            </w:r>
          </w:p>
          <w:p w:rsidR="005001BF" w:rsidRPr="00FB4E3B" w:rsidRDefault="005001BF" w:rsidP="00012F99">
            <w:pPr>
              <w:widowControl/>
              <w:snapToGrid w:val="0"/>
              <w:spacing w:line="276" w:lineRule="auto"/>
              <w:ind w:firstLineChars="100" w:firstLine="240"/>
              <w:jc w:val="left"/>
              <w:rPr>
                <w:rFonts w:ascii="仿宋" w:eastAsia="仿宋" w:hAnsi="仿宋" w:cs="Arial"/>
                <w:color w:val="000000"/>
                <w:kern w:val="0"/>
                <w:sz w:val="24"/>
              </w:rPr>
            </w:pPr>
            <w:r w:rsidRPr="0014197E">
              <w:rPr>
                <w:rFonts w:ascii="仿宋" w:eastAsia="仿宋" w:hAnsi="仿宋" w:cs="Arial" w:hint="eastAsia"/>
                <w:color w:val="000000"/>
                <w:kern w:val="0"/>
                <w:sz w:val="24"/>
              </w:rPr>
              <w:t>钢铁的整体热处理</w:t>
            </w:r>
          </w:p>
        </w:tc>
      </w:tr>
      <w:tr w:rsidR="005001BF" w:rsidRPr="00FB4E3B" w:rsidTr="00012F99">
        <w:tc>
          <w:tcPr>
            <w:tcW w:w="0" w:type="auto"/>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FB4E3B">
              <w:rPr>
                <w:rFonts w:ascii="仿宋" w:eastAsia="仿宋" w:hAnsi="仿宋" w:cs="Arial" w:hint="eastAsia"/>
                <w:color w:val="000000"/>
                <w:kern w:val="0"/>
                <w:sz w:val="24"/>
              </w:rPr>
              <w:t>第三部分</w:t>
            </w:r>
          </w:p>
        </w:tc>
        <w:tc>
          <w:tcPr>
            <w:tcW w:w="2420"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652BF9">
              <w:rPr>
                <w:rFonts w:ascii="仿宋" w:eastAsia="仿宋" w:hAnsi="仿宋" w:cs="Arial" w:hint="eastAsia"/>
                <w:color w:val="000000"/>
                <w:kern w:val="0"/>
                <w:sz w:val="24"/>
              </w:rPr>
              <w:t>无机非金属材料</w:t>
            </w:r>
          </w:p>
        </w:tc>
        <w:tc>
          <w:tcPr>
            <w:tcW w:w="2201"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hint="eastAsia"/>
                <w:sz w:val="24"/>
              </w:rPr>
              <w:sym w:font="Wingdings 2" w:char="F052"/>
            </w:r>
            <w:r w:rsidRPr="00FB4E3B">
              <w:rPr>
                <w:rFonts w:ascii="仿宋" w:eastAsia="仿宋" w:hAnsi="仿宋" w:cs="Arial" w:hint="eastAsia"/>
                <w:color w:val="000000"/>
                <w:kern w:val="0"/>
                <w:sz w:val="24"/>
              </w:rPr>
              <w:t>理论/□实践</w:t>
            </w:r>
          </w:p>
        </w:tc>
        <w:tc>
          <w:tcPr>
            <w:tcW w:w="1416"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FB4E3B">
              <w:rPr>
                <w:rFonts w:ascii="仿宋" w:eastAsia="仿宋" w:hAnsi="仿宋" w:cs="Arial" w:hint="eastAsia"/>
                <w:color w:val="000000"/>
                <w:kern w:val="0"/>
                <w:sz w:val="24"/>
              </w:rPr>
              <w:t>学时</w:t>
            </w:r>
          </w:p>
        </w:tc>
        <w:tc>
          <w:tcPr>
            <w:tcW w:w="1257"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color w:val="000000"/>
                <w:kern w:val="0"/>
                <w:sz w:val="24"/>
              </w:rPr>
              <w:t>8</w:t>
            </w:r>
          </w:p>
        </w:tc>
      </w:tr>
      <w:tr w:rsidR="005001BF" w:rsidRPr="00FB4E3B" w:rsidTr="00012F99">
        <w:tc>
          <w:tcPr>
            <w:tcW w:w="8470" w:type="dxa"/>
            <w:gridSpan w:val="5"/>
            <w:vAlign w:val="center"/>
          </w:tcPr>
          <w:p w:rsidR="005001BF" w:rsidRPr="00AA4C3F" w:rsidRDefault="005001BF" w:rsidP="00012F99">
            <w:pPr>
              <w:widowControl/>
              <w:snapToGrid w:val="0"/>
              <w:spacing w:line="276" w:lineRule="auto"/>
              <w:jc w:val="left"/>
              <w:rPr>
                <w:rFonts w:ascii="仿宋" w:eastAsia="仿宋" w:hAnsi="仿宋" w:cs="Arial"/>
                <w:color w:val="000000"/>
                <w:kern w:val="0"/>
                <w:sz w:val="24"/>
              </w:rPr>
            </w:pPr>
            <w:r w:rsidRPr="00AA4C3F">
              <w:rPr>
                <w:b/>
                <w:szCs w:val="21"/>
              </w:rPr>
              <w:t>教学要求：</w:t>
            </w:r>
            <w:r w:rsidRPr="00AA4C3F">
              <w:rPr>
                <w:szCs w:val="21"/>
              </w:rPr>
              <w:t>掌握</w:t>
            </w:r>
            <w:r w:rsidRPr="00652BF9">
              <w:rPr>
                <w:rFonts w:hint="eastAsia"/>
                <w:szCs w:val="21"/>
              </w:rPr>
              <w:t>陶瓷的定义与分类、陶瓷的制备工艺、玻璃的概念和分类、玻璃的制造方法、硅酸盐水泥生产工艺</w:t>
            </w:r>
            <w:r w:rsidRPr="00AA4C3F">
              <w:rPr>
                <w:szCs w:val="21"/>
              </w:rPr>
              <w:t>。</w:t>
            </w:r>
            <w:r>
              <w:rPr>
                <w:rFonts w:hint="eastAsia"/>
                <w:szCs w:val="21"/>
              </w:rPr>
              <w:t>熟悉各种无机非金属</w:t>
            </w:r>
            <w:r>
              <w:rPr>
                <w:szCs w:val="21"/>
              </w:rPr>
              <w:t>材料的应用范围。</w:t>
            </w:r>
          </w:p>
          <w:p w:rsidR="005001BF" w:rsidRPr="00652BF9" w:rsidRDefault="005001BF" w:rsidP="00012F99">
            <w:pPr>
              <w:widowControl/>
              <w:snapToGrid w:val="0"/>
              <w:spacing w:line="276" w:lineRule="auto"/>
              <w:ind w:firstLineChars="100" w:firstLine="240"/>
              <w:jc w:val="left"/>
              <w:rPr>
                <w:rFonts w:ascii="仿宋" w:eastAsia="仿宋" w:hAnsi="仿宋" w:cs="Arial"/>
                <w:color w:val="000000"/>
                <w:kern w:val="0"/>
                <w:sz w:val="24"/>
              </w:rPr>
            </w:pPr>
            <w:r w:rsidRPr="00652BF9">
              <w:rPr>
                <w:rFonts w:ascii="仿宋" w:eastAsia="仿宋" w:hAnsi="仿宋" w:cs="Arial" w:hint="eastAsia"/>
                <w:color w:val="000000"/>
                <w:kern w:val="0"/>
                <w:sz w:val="24"/>
              </w:rPr>
              <w:t>1.</w:t>
            </w:r>
            <w:r>
              <w:rPr>
                <w:rFonts w:ascii="仿宋" w:eastAsia="仿宋" w:hAnsi="仿宋" w:cs="Arial" w:hint="eastAsia"/>
                <w:color w:val="000000"/>
                <w:kern w:val="0"/>
                <w:sz w:val="24"/>
              </w:rPr>
              <w:t>一级知识点</w:t>
            </w:r>
          </w:p>
          <w:p w:rsidR="005001BF" w:rsidRPr="00652BF9" w:rsidRDefault="005001BF" w:rsidP="00012F99">
            <w:pPr>
              <w:widowControl/>
              <w:spacing w:line="276" w:lineRule="auto"/>
              <w:ind w:leftChars="114" w:left="239"/>
              <w:jc w:val="left"/>
              <w:rPr>
                <w:rFonts w:ascii="仿宋" w:eastAsia="仿宋" w:hAnsi="仿宋" w:cs="Arial"/>
                <w:color w:val="000000"/>
                <w:kern w:val="0"/>
                <w:sz w:val="24"/>
              </w:rPr>
            </w:pPr>
            <w:r w:rsidRPr="00652BF9">
              <w:rPr>
                <w:rFonts w:ascii="仿宋" w:eastAsia="仿宋" w:hAnsi="仿宋" w:cs="Arial" w:hint="eastAsia"/>
                <w:color w:val="000000"/>
                <w:kern w:val="0"/>
                <w:sz w:val="24"/>
              </w:rPr>
              <w:t>无机非金属材料概述</w:t>
            </w:r>
            <w:r>
              <w:rPr>
                <w:rFonts w:ascii="仿宋" w:eastAsia="仿宋" w:hAnsi="仿宋" w:cs="Arial" w:hint="eastAsia"/>
                <w:color w:val="000000"/>
                <w:kern w:val="0"/>
                <w:sz w:val="24"/>
              </w:rPr>
              <w:t>、</w:t>
            </w:r>
            <w:r w:rsidRPr="00652BF9">
              <w:rPr>
                <w:rFonts w:ascii="仿宋" w:eastAsia="仿宋" w:hAnsi="仿宋" w:cs="Arial" w:hint="eastAsia"/>
                <w:color w:val="000000"/>
                <w:kern w:val="0"/>
                <w:sz w:val="24"/>
              </w:rPr>
              <w:t>陶瓷的定义与分类</w:t>
            </w:r>
            <w:r>
              <w:rPr>
                <w:rFonts w:ascii="仿宋" w:eastAsia="仿宋" w:hAnsi="仿宋" w:cs="Arial" w:hint="eastAsia"/>
                <w:color w:val="000000"/>
                <w:kern w:val="0"/>
                <w:sz w:val="24"/>
              </w:rPr>
              <w:t>、</w:t>
            </w:r>
            <w:r w:rsidRPr="00652BF9">
              <w:rPr>
                <w:rFonts w:ascii="仿宋" w:eastAsia="仿宋" w:hAnsi="仿宋" w:cs="Arial" w:hint="eastAsia"/>
                <w:color w:val="000000"/>
                <w:kern w:val="0"/>
                <w:sz w:val="24"/>
              </w:rPr>
              <w:t>陶瓷的制备工艺</w:t>
            </w:r>
            <w:r>
              <w:rPr>
                <w:rFonts w:ascii="仿宋" w:eastAsia="仿宋" w:hAnsi="仿宋" w:cs="Arial" w:hint="eastAsia"/>
                <w:color w:val="000000"/>
                <w:kern w:val="0"/>
                <w:sz w:val="24"/>
              </w:rPr>
              <w:t>、</w:t>
            </w:r>
            <w:r w:rsidRPr="00652BF9">
              <w:rPr>
                <w:rFonts w:ascii="仿宋" w:eastAsia="仿宋" w:hAnsi="仿宋" w:cs="Arial" w:hint="eastAsia"/>
                <w:color w:val="000000"/>
                <w:kern w:val="0"/>
                <w:sz w:val="24"/>
              </w:rPr>
              <w:t>玻璃的概念和分类</w:t>
            </w:r>
            <w:r>
              <w:rPr>
                <w:rFonts w:ascii="仿宋" w:eastAsia="仿宋" w:hAnsi="仿宋" w:cs="Arial" w:hint="eastAsia"/>
                <w:color w:val="000000"/>
                <w:kern w:val="0"/>
                <w:sz w:val="24"/>
              </w:rPr>
              <w:t>、</w:t>
            </w:r>
            <w:r w:rsidRPr="00652BF9">
              <w:rPr>
                <w:rFonts w:ascii="仿宋" w:eastAsia="仿宋" w:hAnsi="仿宋" w:cs="Arial" w:hint="eastAsia"/>
                <w:color w:val="000000"/>
                <w:kern w:val="0"/>
                <w:sz w:val="24"/>
              </w:rPr>
              <w:t>玻璃的制造方法</w:t>
            </w:r>
            <w:r>
              <w:rPr>
                <w:rFonts w:ascii="仿宋" w:eastAsia="仿宋" w:hAnsi="仿宋" w:cs="Arial" w:hint="eastAsia"/>
                <w:color w:val="000000"/>
                <w:kern w:val="0"/>
                <w:sz w:val="24"/>
              </w:rPr>
              <w:t>、</w:t>
            </w:r>
            <w:r w:rsidRPr="00652BF9">
              <w:rPr>
                <w:rFonts w:ascii="仿宋" w:eastAsia="仿宋" w:hAnsi="仿宋" w:cs="Arial" w:hint="eastAsia"/>
                <w:color w:val="000000"/>
                <w:kern w:val="0"/>
                <w:sz w:val="24"/>
              </w:rPr>
              <w:t>硅酸盐水泥生产工艺</w:t>
            </w:r>
          </w:p>
          <w:p w:rsidR="005001BF" w:rsidRPr="00652BF9" w:rsidRDefault="005001BF" w:rsidP="00012F99">
            <w:pPr>
              <w:widowControl/>
              <w:snapToGrid w:val="0"/>
              <w:spacing w:line="276" w:lineRule="auto"/>
              <w:ind w:firstLineChars="100" w:firstLine="240"/>
              <w:jc w:val="left"/>
              <w:rPr>
                <w:rFonts w:ascii="仿宋" w:eastAsia="仿宋" w:hAnsi="仿宋" w:cs="Arial"/>
                <w:color w:val="000000"/>
                <w:kern w:val="0"/>
                <w:sz w:val="24"/>
              </w:rPr>
            </w:pPr>
            <w:r w:rsidRPr="00652BF9">
              <w:rPr>
                <w:rFonts w:ascii="仿宋" w:eastAsia="仿宋" w:hAnsi="仿宋" w:cs="Arial" w:hint="eastAsia"/>
                <w:color w:val="000000"/>
                <w:kern w:val="0"/>
                <w:sz w:val="24"/>
              </w:rPr>
              <w:t xml:space="preserve">2. </w:t>
            </w:r>
            <w:r>
              <w:rPr>
                <w:rFonts w:ascii="仿宋" w:eastAsia="仿宋" w:hAnsi="仿宋" w:cs="Arial" w:hint="eastAsia"/>
                <w:color w:val="000000"/>
                <w:kern w:val="0"/>
                <w:sz w:val="24"/>
              </w:rPr>
              <w:t>二级知识点</w:t>
            </w:r>
          </w:p>
          <w:p w:rsidR="005001BF" w:rsidRPr="00652BF9" w:rsidRDefault="005001BF" w:rsidP="00012F99">
            <w:pPr>
              <w:widowControl/>
              <w:spacing w:line="276" w:lineRule="auto"/>
              <w:ind w:leftChars="114" w:left="239"/>
              <w:jc w:val="left"/>
              <w:rPr>
                <w:rFonts w:ascii="仿宋" w:eastAsia="仿宋" w:hAnsi="仿宋" w:cs="Arial"/>
                <w:color w:val="000000"/>
                <w:kern w:val="0"/>
                <w:sz w:val="24"/>
              </w:rPr>
            </w:pPr>
            <w:r w:rsidRPr="00652BF9">
              <w:rPr>
                <w:rFonts w:ascii="仿宋" w:eastAsia="仿宋" w:hAnsi="仿宋" w:cs="Arial" w:hint="eastAsia"/>
                <w:color w:val="000000"/>
                <w:kern w:val="0"/>
                <w:sz w:val="24"/>
              </w:rPr>
              <w:t>陶瓷的结构和性能</w:t>
            </w:r>
            <w:r>
              <w:rPr>
                <w:rFonts w:ascii="仿宋" w:eastAsia="仿宋" w:hAnsi="仿宋" w:cs="Arial" w:hint="eastAsia"/>
                <w:color w:val="000000"/>
                <w:kern w:val="0"/>
                <w:sz w:val="24"/>
              </w:rPr>
              <w:t>、</w:t>
            </w:r>
            <w:r w:rsidRPr="00652BF9">
              <w:rPr>
                <w:rFonts w:ascii="仿宋" w:eastAsia="仿宋" w:hAnsi="仿宋" w:cs="Arial" w:hint="eastAsia"/>
                <w:color w:val="000000"/>
                <w:kern w:val="0"/>
                <w:sz w:val="24"/>
              </w:rPr>
              <w:t>普通陶瓷和特种陶瓷</w:t>
            </w:r>
            <w:r>
              <w:rPr>
                <w:rFonts w:ascii="仿宋" w:eastAsia="仿宋" w:hAnsi="仿宋" w:cs="Arial" w:hint="eastAsia"/>
                <w:color w:val="000000"/>
                <w:kern w:val="0"/>
                <w:sz w:val="24"/>
              </w:rPr>
              <w:t>、</w:t>
            </w:r>
            <w:r w:rsidRPr="00652BF9">
              <w:rPr>
                <w:rFonts w:ascii="仿宋" w:eastAsia="仿宋" w:hAnsi="仿宋" w:cs="Arial" w:hint="eastAsia"/>
                <w:color w:val="000000"/>
                <w:kern w:val="0"/>
                <w:sz w:val="24"/>
              </w:rPr>
              <w:t>玻璃的结构和性能</w:t>
            </w:r>
            <w:r>
              <w:rPr>
                <w:rFonts w:ascii="仿宋" w:eastAsia="仿宋" w:hAnsi="仿宋" w:cs="Arial" w:hint="eastAsia"/>
                <w:color w:val="000000"/>
                <w:kern w:val="0"/>
                <w:sz w:val="24"/>
              </w:rPr>
              <w:t>、</w:t>
            </w:r>
            <w:r w:rsidRPr="00652BF9">
              <w:rPr>
                <w:rFonts w:ascii="仿宋" w:eastAsia="仿宋" w:hAnsi="仿宋" w:cs="Arial" w:hint="eastAsia"/>
                <w:color w:val="000000"/>
                <w:kern w:val="0"/>
                <w:sz w:val="24"/>
              </w:rPr>
              <w:t>硅酸盐水泥的技术性能</w:t>
            </w:r>
          </w:p>
          <w:p w:rsidR="005001BF" w:rsidRDefault="005001BF" w:rsidP="00012F99">
            <w:pPr>
              <w:widowControl/>
              <w:snapToGrid w:val="0"/>
              <w:spacing w:line="276" w:lineRule="auto"/>
              <w:ind w:leftChars="114" w:left="239"/>
              <w:jc w:val="left"/>
              <w:rPr>
                <w:rFonts w:ascii="仿宋" w:eastAsia="仿宋" w:hAnsi="仿宋" w:cs="Arial"/>
                <w:color w:val="000000"/>
                <w:kern w:val="0"/>
                <w:sz w:val="24"/>
              </w:rPr>
            </w:pPr>
            <w:r w:rsidRPr="00652BF9">
              <w:rPr>
                <w:rFonts w:ascii="仿宋" w:eastAsia="仿宋" w:hAnsi="仿宋" w:cs="Arial" w:hint="eastAsia"/>
                <w:color w:val="000000"/>
                <w:kern w:val="0"/>
                <w:sz w:val="24"/>
              </w:rPr>
              <w:t xml:space="preserve">3. </w:t>
            </w:r>
            <w:r>
              <w:rPr>
                <w:rFonts w:ascii="仿宋" w:eastAsia="仿宋" w:hAnsi="仿宋" w:cs="Arial" w:hint="eastAsia"/>
                <w:color w:val="000000"/>
                <w:kern w:val="0"/>
                <w:sz w:val="24"/>
              </w:rPr>
              <w:t>三级知识点</w:t>
            </w:r>
          </w:p>
          <w:p w:rsidR="005001BF" w:rsidRPr="00FB4E3B" w:rsidRDefault="005001BF" w:rsidP="00012F99">
            <w:pPr>
              <w:widowControl/>
              <w:snapToGrid w:val="0"/>
              <w:spacing w:line="276" w:lineRule="auto"/>
              <w:ind w:leftChars="114" w:left="239"/>
              <w:jc w:val="left"/>
              <w:rPr>
                <w:rFonts w:ascii="仿宋" w:eastAsia="仿宋" w:hAnsi="仿宋" w:cs="Arial"/>
                <w:color w:val="000000"/>
                <w:kern w:val="0"/>
                <w:sz w:val="24"/>
              </w:rPr>
            </w:pPr>
            <w:r w:rsidRPr="00652BF9">
              <w:rPr>
                <w:rFonts w:ascii="仿宋" w:eastAsia="仿宋" w:hAnsi="仿宋" w:cs="Arial" w:hint="eastAsia"/>
                <w:color w:val="000000"/>
                <w:kern w:val="0"/>
                <w:sz w:val="24"/>
              </w:rPr>
              <w:t>硅酸盐水泥的水化和硬化</w:t>
            </w:r>
          </w:p>
        </w:tc>
      </w:tr>
      <w:tr w:rsidR="005001BF" w:rsidRPr="00FB4E3B" w:rsidTr="00012F99">
        <w:tc>
          <w:tcPr>
            <w:tcW w:w="0" w:type="auto"/>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FB4E3B">
              <w:rPr>
                <w:rFonts w:ascii="仿宋" w:eastAsia="仿宋" w:hAnsi="仿宋" w:cs="Arial" w:hint="eastAsia"/>
                <w:color w:val="000000"/>
                <w:kern w:val="0"/>
                <w:sz w:val="24"/>
              </w:rPr>
              <w:t>第四部分</w:t>
            </w:r>
          </w:p>
        </w:tc>
        <w:tc>
          <w:tcPr>
            <w:tcW w:w="2420"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652BF9">
              <w:rPr>
                <w:rFonts w:ascii="仿宋" w:eastAsia="仿宋" w:hAnsi="仿宋" w:cs="Arial" w:hint="eastAsia"/>
                <w:color w:val="000000"/>
                <w:kern w:val="0"/>
                <w:sz w:val="24"/>
              </w:rPr>
              <w:t>高分子材料</w:t>
            </w:r>
          </w:p>
        </w:tc>
        <w:tc>
          <w:tcPr>
            <w:tcW w:w="2201"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hint="eastAsia"/>
                <w:sz w:val="24"/>
              </w:rPr>
              <w:sym w:font="Wingdings 2" w:char="F052"/>
            </w:r>
            <w:r w:rsidRPr="00FB4E3B">
              <w:rPr>
                <w:rFonts w:ascii="仿宋" w:eastAsia="仿宋" w:hAnsi="仿宋" w:cs="Arial" w:hint="eastAsia"/>
                <w:color w:val="000000"/>
                <w:kern w:val="0"/>
                <w:sz w:val="24"/>
              </w:rPr>
              <w:t>理论/□实践</w:t>
            </w:r>
          </w:p>
        </w:tc>
        <w:tc>
          <w:tcPr>
            <w:tcW w:w="1416"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FB4E3B">
              <w:rPr>
                <w:rFonts w:ascii="仿宋" w:eastAsia="仿宋" w:hAnsi="仿宋" w:cs="Arial" w:hint="eastAsia"/>
                <w:color w:val="000000"/>
                <w:kern w:val="0"/>
                <w:sz w:val="24"/>
              </w:rPr>
              <w:t>学时</w:t>
            </w:r>
          </w:p>
        </w:tc>
        <w:tc>
          <w:tcPr>
            <w:tcW w:w="1257"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color w:val="000000"/>
                <w:kern w:val="0"/>
                <w:sz w:val="24"/>
              </w:rPr>
              <w:t>8</w:t>
            </w:r>
          </w:p>
        </w:tc>
      </w:tr>
      <w:tr w:rsidR="005001BF" w:rsidRPr="00FB4E3B" w:rsidTr="00012F99">
        <w:tc>
          <w:tcPr>
            <w:tcW w:w="8470" w:type="dxa"/>
            <w:gridSpan w:val="5"/>
            <w:vAlign w:val="center"/>
          </w:tcPr>
          <w:p w:rsidR="005001BF" w:rsidRDefault="005001BF" w:rsidP="00012F99">
            <w:pPr>
              <w:spacing w:line="276" w:lineRule="auto"/>
              <w:rPr>
                <w:szCs w:val="21"/>
              </w:rPr>
            </w:pPr>
            <w:r>
              <w:rPr>
                <w:b/>
                <w:szCs w:val="21"/>
              </w:rPr>
              <w:t>教学要求：</w:t>
            </w:r>
            <w:r>
              <w:rPr>
                <w:szCs w:val="21"/>
              </w:rPr>
              <w:t>掌握</w:t>
            </w:r>
            <w:r w:rsidRPr="00652BF9">
              <w:rPr>
                <w:rFonts w:hint="eastAsia"/>
                <w:szCs w:val="21"/>
              </w:rPr>
              <w:t>高分子材料的基本概念、高分子的合成方法、高分子材料的结构与性能、高分子材料的种类</w:t>
            </w:r>
            <w:r>
              <w:rPr>
                <w:szCs w:val="21"/>
              </w:rPr>
              <w:t>。</w:t>
            </w:r>
            <w:r w:rsidRPr="00652BF9">
              <w:rPr>
                <w:rFonts w:hint="eastAsia"/>
                <w:szCs w:val="21"/>
              </w:rPr>
              <w:t>熟悉各种</w:t>
            </w:r>
            <w:r>
              <w:rPr>
                <w:rFonts w:hint="eastAsia"/>
                <w:szCs w:val="21"/>
              </w:rPr>
              <w:t>高分子</w:t>
            </w:r>
            <w:r w:rsidRPr="00652BF9">
              <w:rPr>
                <w:rFonts w:hint="eastAsia"/>
                <w:szCs w:val="21"/>
              </w:rPr>
              <w:t>材料的应用范围。</w:t>
            </w:r>
          </w:p>
          <w:p w:rsidR="005001BF" w:rsidRPr="00652BF9" w:rsidRDefault="005001BF" w:rsidP="00012F99">
            <w:pPr>
              <w:widowControl/>
              <w:snapToGrid w:val="0"/>
              <w:spacing w:line="276" w:lineRule="auto"/>
              <w:ind w:firstLineChars="100" w:firstLine="240"/>
              <w:jc w:val="left"/>
              <w:rPr>
                <w:rFonts w:ascii="仿宋" w:eastAsia="仿宋" w:hAnsi="仿宋" w:cs="Arial"/>
                <w:color w:val="000000"/>
                <w:kern w:val="0"/>
                <w:sz w:val="24"/>
              </w:rPr>
            </w:pPr>
            <w:r w:rsidRPr="00652BF9">
              <w:rPr>
                <w:rFonts w:ascii="仿宋" w:eastAsia="仿宋" w:hAnsi="仿宋" w:cs="Arial" w:hint="eastAsia"/>
                <w:color w:val="000000"/>
                <w:kern w:val="0"/>
                <w:sz w:val="24"/>
              </w:rPr>
              <w:t>1.一级知识点</w:t>
            </w:r>
          </w:p>
          <w:p w:rsidR="005001BF" w:rsidRPr="00652BF9" w:rsidRDefault="005001BF" w:rsidP="00012F99">
            <w:pPr>
              <w:widowControl/>
              <w:spacing w:line="276" w:lineRule="auto"/>
              <w:ind w:leftChars="114" w:left="239"/>
              <w:jc w:val="left"/>
              <w:rPr>
                <w:rFonts w:ascii="仿宋" w:eastAsia="仿宋" w:hAnsi="仿宋" w:cs="Arial"/>
                <w:color w:val="000000"/>
                <w:kern w:val="0"/>
                <w:sz w:val="24"/>
              </w:rPr>
            </w:pPr>
            <w:r w:rsidRPr="00652BF9">
              <w:rPr>
                <w:rFonts w:ascii="仿宋" w:eastAsia="仿宋" w:hAnsi="仿宋" w:cs="Arial" w:hint="eastAsia"/>
                <w:color w:val="000000"/>
                <w:kern w:val="0"/>
                <w:sz w:val="24"/>
              </w:rPr>
              <w:t>高分子材料的基本概念</w:t>
            </w:r>
            <w:r>
              <w:rPr>
                <w:rFonts w:ascii="仿宋" w:eastAsia="仿宋" w:hAnsi="仿宋" w:cs="Arial" w:hint="eastAsia"/>
                <w:color w:val="000000"/>
                <w:kern w:val="0"/>
                <w:sz w:val="24"/>
              </w:rPr>
              <w:t>、</w:t>
            </w:r>
            <w:r w:rsidRPr="00652BF9">
              <w:rPr>
                <w:rFonts w:ascii="仿宋" w:eastAsia="仿宋" w:hAnsi="仿宋" w:cs="Arial" w:hint="eastAsia"/>
                <w:color w:val="000000"/>
                <w:kern w:val="0"/>
                <w:sz w:val="24"/>
              </w:rPr>
              <w:t>高分子的合成方法</w:t>
            </w:r>
            <w:r>
              <w:rPr>
                <w:rFonts w:ascii="仿宋" w:eastAsia="仿宋" w:hAnsi="仿宋" w:cs="Arial" w:hint="eastAsia"/>
                <w:color w:val="000000"/>
                <w:kern w:val="0"/>
                <w:sz w:val="24"/>
              </w:rPr>
              <w:t>、</w:t>
            </w:r>
            <w:r w:rsidRPr="00652BF9">
              <w:rPr>
                <w:rFonts w:ascii="仿宋" w:eastAsia="仿宋" w:hAnsi="仿宋" w:cs="Arial" w:hint="eastAsia"/>
                <w:color w:val="000000"/>
                <w:kern w:val="0"/>
                <w:sz w:val="24"/>
              </w:rPr>
              <w:t>高分子材料的结构与性能</w:t>
            </w:r>
            <w:r>
              <w:rPr>
                <w:rFonts w:ascii="仿宋" w:eastAsia="仿宋" w:hAnsi="仿宋" w:cs="Arial" w:hint="eastAsia"/>
                <w:color w:val="000000"/>
                <w:kern w:val="0"/>
                <w:sz w:val="24"/>
              </w:rPr>
              <w:t>、</w:t>
            </w:r>
            <w:r w:rsidRPr="00652BF9">
              <w:rPr>
                <w:rFonts w:ascii="仿宋" w:eastAsia="仿宋" w:hAnsi="仿宋" w:cs="Arial" w:hint="eastAsia"/>
                <w:color w:val="000000"/>
                <w:kern w:val="0"/>
                <w:sz w:val="24"/>
              </w:rPr>
              <w:t>高分子材料的种类</w:t>
            </w:r>
          </w:p>
          <w:p w:rsidR="005001BF" w:rsidRPr="00652BF9" w:rsidRDefault="005001BF" w:rsidP="00012F99">
            <w:pPr>
              <w:widowControl/>
              <w:snapToGrid w:val="0"/>
              <w:spacing w:line="276" w:lineRule="auto"/>
              <w:ind w:firstLineChars="100" w:firstLine="240"/>
              <w:jc w:val="left"/>
              <w:rPr>
                <w:rFonts w:ascii="仿宋" w:eastAsia="仿宋" w:hAnsi="仿宋" w:cs="Arial"/>
                <w:color w:val="000000"/>
                <w:kern w:val="0"/>
                <w:sz w:val="24"/>
              </w:rPr>
            </w:pPr>
            <w:r w:rsidRPr="00652BF9">
              <w:rPr>
                <w:rFonts w:ascii="仿宋" w:eastAsia="仿宋" w:hAnsi="仿宋" w:cs="Arial" w:hint="eastAsia"/>
                <w:color w:val="000000"/>
                <w:kern w:val="0"/>
                <w:sz w:val="24"/>
              </w:rPr>
              <w:t>2. 二级知识点</w:t>
            </w:r>
          </w:p>
          <w:p w:rsidR="005001BF" w:rsidRPr="00652BF9" w:rsidRDefault="005001BF" w:rsidP="00012F99">
            <w:pPr>
              <w:widowControl/>
              <w:snapToGrid w:val="0"/>
              <w:spacing w:line="276" w:lineRule="auto"/>
              <w:ind w:firstLineChars="100" w:firstLine="240"/>
              <w:jc w:val="left"/>
              <w:rPr>
                <w:rFonts w:ascii="仿宋" w:eastAsia="仿宋" w:hAnsi="仿宋" w:cs="Arial"/>
                <w:color w:val="000000"/>
                <w:kern w:val="0"/>
                <w:sz w:val="24"/>
              </w:rPr>
            </w:pPr>
            <w:r w:rsidRPr="00652BF9">
              <w:rPr>
                <w:rFonts w:ascii="仿宋" w:eastAsia="仿宋" w:hAnsi="仿宋" w:cs="Arial" w:hint="eastAsia"/>
                <w:color w:val="000000"/>
                <w:kern w:val="0"/>
                <w:sz w:val="24"/>
              </w:rPr>
              <w:t>塑料</w:t>
            </w:r>
            <w:r>
              <w:rPr>
                <w:rFonts w:ascii="仿宋" w:eastAsia="仿宋" w:hAnsi="仿宋" w:cs="Arial" w:hint="eastAsia"/>
                <w:color w:val="000000"/>
                <w:kern w:val="0"/>
                <w:sz w:val="24"/>
              </w:rPr>
              <w:t>、</w:t>
            </w:r>
            <w:r w:rsidRPr="00652BF9">
              <w:rPr>
                <w:rFonts w:ascii="仿宋" w:eastAsia="仿宋" w:hAnsi="仿宋" w:cs="Arial" w:hint="eastAsia"/>
                <w:color w:val="000000"/>
                <w:kern w:val="0"/>
                <w:sz w:val="24"/>
              </w:rPr>
              <w:t>橡胶</w:t>
            </w:r>
            <w:r>
              <w:rPr>
                <w:rFonts w:ascii="仿宋" w:eastAsia="仿宋" w:hAnsi="仿宋" w:cs="Arial" w:hint="eastAsia"/>
                <w:color w:val="000000"/>
                <w:kern w:val="0"/>
                <w:sz w:val="24"/>
              </w:rPr>
              <w:t>、</w:t>
            </w:r>
            <w:r w:rsidRPr="00652BF9">
              <w:rPr>
                <w:rFonts w:ascii="仿宋" w:eastAsia="仿宋" w:hAnsi="仿宋" w:cs="Arial" w:hint="eastAsia"/>
                <w:color w:val="000000"/>
                <w:kern w:val="0"/>
                <w:sz w:val="24"/>
              </w:rPr>
              <w:t>纤维</w:t>
            </w:r>
          </w:p>
          <w:p w:rsidR="005001BF" w:rsidRDefault="005001BF" w:rsidP="00012F99">
            <w:pPr>
              <w:widowControl/>
              <w:spacing w:line="276" w:lineRule="auto"/>
              <w:ind w:firstLineChars="100" w:firstLine="240"/>
              <w:jc w:val="left"/>
              <w:rPr>
                <w:rFonts w:ascii="仿宋" w:eastAsia="仿宋" w:hAnsi="仿宋" w:cs="Arial"/>
                <w:color w:val="000000"/>
                <w:kern w:val="0"/>
                <w:sz w:val="24"/>
              </w:rPr>
            </w:pPr>
            <w:r w:rsidRPr="00652BF9">
              <w:rPr>
                <w:rFonts w:ascii="仿宋" w:eastAsia="仿宋" w:hAnsi="仿宋" w:cs="Arial" w:hint="eastAsia"/>
                <w:color w:val="000000"/>
                <w:kern w:val="0"/>
                <w:sz w:val="24"/>
              </w:rPr>
              <w:t>3.三级知识点</w:t>
            </w:r>
          </w:p>
          <w:p w:rsidR="005001BF" w:rsidRPr="00FB4E3B" w:rsidRDefault="005001BF" w:rsidP="00012F99">
            <w:pPr>
              <w:widowControl/>
              <w:spacing w:line="276" w:lineRule="auto"/>
              <w:ind w:firstLineChars="100" w:firstLine="240"/>
              <w:jc w:val="left"/>
              <w:rPr>
                <w:rFonts w:ascii="仿宋" w:eastAsia="仿宋" w:hAnsi="仿宋" w:cs="Arial"/>
                <w:color w:val="000000"/>
                <w:kern w:val="0"/>
                <w:sz w:val="24"/>
              </w:rPr>
            </w:pPr>
            <w:r w:rsidRPr="00652BF9">
              <w:rPr>
                <w:rFonts w:ascii="仿宋" w:eastAsia="仿宋" w:hAnsi="仿宋" w:cs="Arial" w:hint="eastAsia"/>
                <w:color w:val="000000"/>
                <w:kern w:val="0"/>
                <w:sz w:val="24"/>
              </w:rPr>
              <w:t>塑料的加工</w:t>
            </w:r>
          </w:p>
        </w:tc>
      </w:tr>
      <w:tr w:rsidR="005001BF" w:rsidRPr="00FB4E3B" w:rsidTr="00012F99">
        <w:tc>
          <w:tcPr>
            <w:tcW w:w="0" w:type="auto"/>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FB4E3B">
              <w:rPr>
                <w:rFonts w:ascii="仿宋" w:eastAsia="仿宋" w:hAnsi="仿宋" w:cs="Arial" w:hint="eastAsia"/>
                <w:color w:val="000000"/>
                <w:kern w:val="0"/>
                <w:sz w:val="24"/>
              </w:rPr>
              <w:t>第五部分</w:t>
            </w:r>
          </w:p>
        </w:tc>
        <w:tc>
          <w:tcPr>
            <w:tcW w:w="2420"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652BF9">
              <w:rPr>
                <w:rFonts w:ascii="仿宋" w:eastAsia="仿宋" w:hAnsi="仿宋" w:cs="宋体" w:hint="eastAsia"/>
                <w:kern w:val="0"/>
                <w:sz w:val="24"/>
              </w:rPr>
              <w:t>复合材料</w:t>
            </w:r>
          </w:p>
        </w:tc>
        <w:tc>
          <w:tcPr>
            <w:tcW w:w="2201"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hint="eastAsia"/>
                <w:sz w:val="24"/>
              </w:rPr>
              <w:sym w:font="Wingdings 2" w:char="F052"/>
            </w:r>
            <w:r w:rsidRPr="00FB4E3B">
              <w:rPr>
                <w:rFonts w:ascii="仿宋" w:eastAsia="仿宋" w:hAnsi="仿宋" w:cs="Arial" w:hint="eastAsia"/>
                <w:color w:val="000000"/>
                <w:kern w:val="0"/>
                <w:sz w:val="24"/>
              </w:rPr>
              <w:t>理论/□实践</w:t>
            </w:r>
          </w:p>
        </w:tc>
        <w:tc>
          <w:tcPr>
            <w:tcW w:w="1416"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FB4E3B">
              <w:rPr>
                <w:rFonts w:ascii="仿宋" w:eastAsia="仿宋" w:hAnsi="仿宋" w:cs="Arial" w:hint="eastAsia"/>
                <w:color w:val="000000"/>
                <w:kern w:val="0"/>
                <w:sz w:val="24"/>
              </w:rPr>
              <w:t>学时</w:t>
            </w:r>
          </w:p>
        </w:tc>
        <w:tc>
          <w:tcPr>
            <w:tcW w:w="1257"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color w:val="000000"/>
                <w:kern w:val="0"/>
                <w:sz w:val="24"/>
              </w:rPr>
              <w:t>4</w:t>
            </w:r>
          </w:p>
        </w:tc>
      </w:tr>
      <w:tr w:rsidR="005001BF" w:rsidRPr="00D65DB9" w:rsidTr="00012F99">
        <w:tc>
          <w:tcPr>
            <w:tcW w:w="8470" w:type="dxa"/>
            <w:gridSpan w:val="5"/>
            <w:vAlign w:val="center"/>
          </w:tcPr>
          <w:p w:rsidR="005001BF" w:rsidRDefault="005001BF" w:rsidP="00012F99">
            <w:pPr>
              <w:spacing w:line="276" w:lineRule="auto"/>
              <w:rPr>
                <w:szCs w:val="21"/>
              </w:rPr>
            </w:pPr>
            <w:r>
              <w:rPr>
                <w:b/>
                <w:szCs w:val="21"/>
              </w:rPr>
              <w:lastRenderedPageBreak/>
              <w:t>教学要求：</w:t>
            </w:r>
            <w:r>
              <w:rPr>
                <w:szCs w:val="21"/>
              </w:rPr>
              <w:t>掌握</w:t>
            </w:r>
            <w:r w:rsidRPr="00652BF9">
              <w:rPr>
                <w:rFonts w:hint="eastAsia"/>
                <w:szCs w:val="21"/>
              </w:rPr>
              <w:t>复合材料的基本概念、常用复合材料</w:t>
            </w:r>
            <w:r>
              <w:rPr>
                <w:rFonts w:hint="eastAsia"/>
                <w:szCs w:val="21"/>
              </w:rPr>
              <w:t>分类</w:t>
            </w:r>
            <w:r>
              <w:rPr>
                <w:szCs w:val="21"/>
              </w:rPr>
              <w:t>与特性</w:t>
            </w:r>
            <w:r>
              <w:rPr>
                <w:rFonts w:hint="eastAsia"/>
                <w:szCs w:val="21"/>
              </w:rPr>
              <w:t>。了解</w:t>
            </w:r>
            <w:r w:rsidRPr="00652BF9">
              <w:rPr>
                <w:rFonts w:hint="eastAsia"/>
                <w:szCs w:val="21"/>
              </w:rPr>
              <w:t>复合材料的发展趋势</w:t>
            </w:r>
            <w:r>
              <w:rPr>
                <w:szCs w:val="21"/>
              </w:rPr>
              <w:t>。</w:t>
            </w:r>
          </w:p>
          <w:p w:rsidR="005001BF" w:rsidRPr="00652BF9" w:rsidRDefault="005001BF" w:rsidP="00012F99">
            <w:pPr>
              <w:widowControl/>
              <w:snapToGrid w:val="0"/>
              <w:spacing w:line="276" w:lineRule="auto"/>
              <w:ind w:firstLineChars="100" w:firstLine="240"/>
              <w:jc w:val="left"/>
              <w:rPr>
                <w:rFonts w:ascii="仿宋" w:eastAsia="仿宋" w:hAnsi="仿宋" w:cs="宋体"/>
                <w:kern w:val="0"/>
                <w:sz w:val="24"/>
              </w:rPr>
            </w:pPr>
            <w:r w:rsidRPr="00652BF9">
              <w:rPr>
                <w:rFonts w:ascii="仿宋" w:eastAsia="仿宋" w:hAnsi="仿宋" w:cs="宋体" w:hint="eastAsia"/>
                <w:kern w:val="0"/>
                <w:sz w:val="24"/>
              </w:rPr>
              <w:t>1.一级知识点</w:t>
            </w:r>
          </w:p>
          <w:p w:rsidR="005001BF" w:rsidRDefault="005001BF" w:rsidP="00012F99">
            <w:pPr>
              <w:widowControl/>
              <w:snapToGrid w:val="0"/>
              <w:spacing w:line="276" w:lineRule="auto"/>
              <w:ind w:firstLineChars="100" w:firstLine="240"/>
              <w:jc w:val="left"/>
              <w:rPr>
                <w:rFonts w:ascii="仿宋" w:eastAsia="仿宋" w:hAnsi="仿宋" w:cs="宋体"/>
                <w:kern w:val="0"/>
                <w:sz w:val="24"/>
              </w:rPr>
            </w:pPr>
            <w:r w:rsidRPr="00652BF9">
              <w:rPr>
                <w:rFonts w:ascii="仿宋" w:eastAsia="仿宋" w:hAnsi="仿宋" w:cs="宋体" w:hint="eastAsia"/>
                <w:kern w:val="0"/>
                <w:sz w:val="24"/>
              </w:rPr>
              <w:t>复合材料的基本概念</w:t>
            </w:r>
            <w:r>
              <w:rPr>
                <w:rFonts w:ascii="仿宋" w:eastAsia="仿宋" w:hAnsi="仿宋" w:cs="宋体" w:hint="eastAsia"/>
                <w:kern w:val="0"/>
                <w:sz w:val="24"/>
              </w:rPr>
              <w:t>、</w:t>
            </w:r>
            <w:r w:rsidRPr="00652BF9">
              <w:rPr>
                <w:rFonts w:ascii="仿宋" w:eastAsia="仿宋" w:hAnsi="仿宋" w:cs="宋体" w:hint="eastAsia"/>
                <w:kern w:val="0"/>
                <w:sz w:val="24"/>
              </w:rPr>
              <w:t>常用复合材料</w:t>
            </w:r>
            <w:r>
              <w:rPr>
                <w:rFonts w:ascii="仿宋" w:eastAsia="仿宋" w:hAnsi="仿宋" w:cs="宋体" w:hint="eastAsia"/>
                <w:kern w:val="0"/>
                <w:sz w:val="24"/>
              </w:rPr>
              <w:t>、</w:t>
            </w:r>
            <w:r w:rsidRPr="00652BF9">
              <w:rPr>
                <w:rFonts w:ascii="仿宋" w:eastAsia="仿宋" w:hAnsi="仿宋" w:cs="宋体" w:hint="eastAsia"/>
                <w:kern w:val="0"/>
                <w:sz w:val="24"/>
              </w:rPr>
              <w:t>复合材料的发展趋势</w:t>
            </w:r>
          </w:p>
          <w:p w:rsidR="005001BF" w:rsidRPr="00652BF9" w:rsidRDefault="005001BF" w:rsidP="00012F99">
            <w:pPr>
              <w:widowControl/>
              <w:snapToGrid w:val="0"/>
              <w:spacing w:line="276" w:lineRule="auto"/>
              <w:ind w:firstLineChars="100" w:firstLine="240"/>
              <w:jc w:val="left"/>
              <w:rPr>
                <w:rFonts w:ascii="仿宋" w:eastAsia="仿宋" w:hAnsi="仿宋" w:cs="宋体"/>
                <w:kern w:val="0"/>
                <w:sz w:val="24"/>
              </w:rPr>
            </w:pPr>
            <w:r w:rsidRPr="00652BF9">
              <w:rPr>
                <w:rFonts w:ascii="仿宋" w:eastAsia="仿宋" w:hAnsi="仿宋" w:cs="宋体" w:hint="eastAsia"/>
                <w:kern w:val="0"/>
                <w:sz w:val="24"/>
              </w:rPr>
              <w:t xml:space="preserve">2. </w:t>
            </w:r>
            <w:r>
              <w:rPr>
                <w:rFonts w:ascii="仿宋" w:eastAsia="仿宋" w:hAnsi="仿宋" w:cs="宋体" w:hint="eastAsia"/>
                <w:kern w:val="0"/>
                <w:sz w:val="24"/>
              </w:rPr>
              <w:t>二级知识点</w:t>
            </w:r>
          </w:p>
          <w:p w:rsidR="005001BF" w:rsidRPr="00652BF9" w:rsidRDefault="005001BF" w:rsidP="00012F99">
            <w:pPr>
              <w:widowControl/>
              <w:spacing w:line="276" w:lineRule="auto"/>
              <w:ind w:leftChars="114" w:left="239"/>
              <w:jc w:val="left"/>
              <w:rPr>
                <w:rFonts w:ascii="仿宋" w:eastAsia="仿宋" w:hAnsi="仿宋" w:cs="Arial"/>
                <w:color w:val="000000"/>
                <w:kern w:val="0"/>
                <w:sz w:val="24"/>
              </w:rPr>
            </w:pPr>
            <w:r w:rsidRPr="00652BF9">
              <w:rPr>
                <w:rFonts w:ascii="仿宋" w:eastAsia="仿宋" w:hAnsi="仿宋" w:cs="Arial" w:hint="eastAsia"/>
                <w:color w:val="000000"/>
                <w:kern w:val="0"/>
                <w:sz w:val="24"/>
              </w:rPr>
              <w:t>聚合物基复合材料（PMC）、金属基复合材料（MMC）、陶瓷基复合材料(CMC)、原位复合材料</w:t>
            </w:r>
          </w:p>
          <w:p w:rsidR="005001BF" w:rsidRDefault="005001BF" w:rsidP="00012F99">
            <w:pPr>
              <w:widowControl/>
              <w:spacing w:line="276" w:lineRule="auto"/>
              <w:ind w:firstLineChars="100" w:firstLine="240"/>
              <w:jc w:val="left"/>
              <w:rPr>
                <w:rFonts w:ascii="仿宋" w:eastAsia="仿宋" w:hAnsi="仿宋" w:cs="宋体"/>
                <w:kern w:val="0"/>
                <w:sz w:val="24"/>
              </w:rPr>
            </w:pPr>
            <w:r w:rsidRPr="00652BF9">
              <w:rPr>
                <w:rFonts w:ascii="仿宋" w:eastAsia="仿宋" w:hAnsi="仿宋" w:cs="宋体" w:hint="eastAsia"/>
                <w:kern w:val="0"/>
                <w:sz w:val="24"/>
              </w:rPr>
              <w:t>3. 三级知识点</w:t>
            </w:r>
          </w:p>
          <w:p w:rsidR="005001BF" w:rsidRPr="00D65DB9" w:rsidRDefault="005001BF" w:rsidP="00012F99">
            <w:pPr>
              <w:widowControl/>
              <w:spacing w:line="276" w:lineRule="auto"/>
              <w:ind w:firstLineChars="100" w:firstLine="240"/>
              <w:jc w:val="left"/>
              <w:rPr>
                <w:rFonts w:ascii="仿宋" w:eastAsia="仿宋" w:hAnsi="仿宋" w:cs="宋体"/>
                <w:kern w:val="0"/>
                <w:sz w:val="24"/>
              </w:rPr>
            </w:pPr>
            <w:r w:rsidRPr="00652BF9">
              <w:rPr>
                <w:rFonts w:ascii="仿宋" w:eastAsia="仿宋" w:hAnsi="仿宋" w:cs="宋体" w:hint="eastAsia"/>
                <w:kern w:val="0"/>
                <w:sz w:val="24"/>
              </w:rPr>
              <w:t>聚合物基复合材料的制备工艺</w:t>
            </w:r>
          </w:p>
        </w:tc>
      </w:tr>
    </w:tbl>
    <w:p w:rsidR="005001BF" w:rsidRPr="00FB4E3B" w:rsidRDefault="005001BF" w:rsidP="00012F99">
      <w:pPr>
        <w:widowControl/>
        <w:snapToGrid w:val="0"/>
        <w:spacing w:line="276" w:lineRule="auto"/>
        <w:rPr>
          <w:rFonts w:ascii="仿宋" w:eastAsia="仿宋" w:hAnsi="仿宋" w:cs="Arial"/>
          <w:color w:val="000000"/>
          <w:kern w:val="0"/>
          <w:sz w:val="24"/>
        </w:rPr>
      </w:pPr>
      <w:r w:rsidRPr="00FB4E3B">
        <w:rPr>
          <w:rFonts w:ascii="仿宋" w:eastAsia="仿宋" w:hAnsi="仿宋" w:cs="Arial" w:hint="eastAsia"/>
          <w:color w:val="000000"/>
          <w:kern w:val="0"/>
          <w:sz w:val="24"/>
        </w:rPr>
        <w:t>（注：每讲或部分如有多个同级知识点，可同时列出。）</w:t>
      </w:r>
    </w:p>
    <w:p w:rsidR="005001BF" w:rsidRPr="00FB4E3B" w:rsidRDefault="005001BF" w:rsidP="00012F99">
      <w:pPr>
        <w:widowControl/>
        <w:snapToGrid w:val="0"/>
        <w:spacing w:line="276" w:lineRule="auto"/>
        <w:rPr>
          <w:rFonts w:ascii="仿宋" w:eastAsia="仿宋" w:hAnsi="仿宋" w:cs="Arial"/>
          <w:color w:val="000000"/>
          <w:kern w:val="0"/>
          <w:sz w:val="24"/>
        </w:rPr>
      </w:pPr>
    </w:p>
    <w:p w:rsidR="005001BF" w:rsidRPr="00FB4E3B" w:rsidRDefault="005001BF" w:rsidP="00012F99">
      <w:pPr>
        <w:widowControl/>
        <w:snapToGrid w:val="0"/>
        <w:spacing w:line="276" w:lineRule="auto"/>
        <w:rPr>
          <w:rFonts w:ascii="仿宋" w:eastAsia="仿宋" w:hAnsi="仿宋" w:cs="Arial"/>
          <w:color w:val="000000"/>
          <w:kern w:val="0"/>
          <w:sz w:val="24"/>
        </w:rPr>
      </w:pPr>
      <w:r w:rsidRPr="00FB4E3B">
        <w:rPr>
          <w:rFonts w:ascii="仿宋" w:eastAsia="仿宋" w:hAnsi="仿宋" w:cs="Arial" w:hint="eastAsia"/>
          <w:color w:val="000000"/>
          <w:kern w:val="0"/>
          <w:sz w:val="24"/>
        </w:rPr>
        <w:t>9.课内外讨论或练习、实践、体验等环节设计</w:t>
      </w:r>
    </w:p>
    <w:p w:rsidR="005001BF" w:rsidRDefault="005001BF" w:rsidP="00012F99">
      <w:pPr>
        <w:widowControl/>
        <w:snapToGrid w:val="0"/>
        <w:spacing w:line="276" w:lineRule="auto"/>
        <w:ind w:firstLineChars="200" w:firstLine="480"/>
        <w:rPr>
          <w:rFonts w:ascii="仿宋" w:eastAsia="仿宋" w:hAnsi="仿宋" w:cs="Arial"/>
          <w:color w:val="000000"/>
          <w:kern w:val="0"/>
          <w:sz w:val="24"/>
        </w:rPr>
      </w:pPr>
      <w:r w:rsidRPr="00652BF9">
        <w:rPr>
          <w:rFonts w:ascii="仿宋" w:eastAsia="仿宋" w:hAnsi="仿宋" w:cs="Arial" w:hint="eastAsia"/>
          <w:color w:val="000000"/>
          <w:kern w:val="0"/>
          <w:sz w:val="24"/>
        </w:rPr>
        <w:t>针对金属材料、无机非金属材料、高分子材料和复合材料的认识、制备方法在生活、工业中的应用内容及新材料的发展进行课堂讨论。</w:t>
      </w:r>
    </w:p>
    <w:p w:rsidR="005001BF" w:rsidRDefault="005001BF" w:rsidP="00012F99">
      <w:pPr>
        <w:widowControl/>
        <w:snapToGrid w:val="0"/>
        <w:spacing w:line="276" w:lineRule="auto"/>
        <w:rPr>
          <w:rFonts w:ascii="仿宋" w:eastAsia="仿宋" w:hAnsi="仿宋" w:cs="Arial"/>
          <w:color w:val="000000"/>
          <w:kern w:val="0"/>
          <w:sz w:val="24"/>
        </w:rPr>
      </w:pPr>
      <w:r w:rsidRPr="00FB4E3B">
        <w:rPr>
          <w:rFonts w:ascii="仿宋" w:eastAsia="仿宋" w:hAnsi="仿宋" w:cs="Arial" w:hint="eastAsia"/>
          <w:color w:val="000000"/>
          <w:kern w:val="0"/>
          <w:sz w:val="24"/>
        </w:rPr>
        <w:t>10.</w:t>
      </w:r>
      <w:r w:rsidRPr="00FB4E3B">
        <w:rPr>
          <w:rFonts w:ascii="仿宋" w:eastAsia="仿宋" w:hAnsi="仿宋" w:cs="Arial"/>
          <w:color w:val="000000"/>
          <w:kern w:val="0"/>
          <w:sz w:val="24"/>
        </w:rPr>
        <w:t>考核</w:t>
      </w:r>
      <w:r w:rsidRPr="00FB4E3B">
        <w:rPr>
          <w:rFonts w:ascii="仿宋" w:eastAsia="仿宋" w:hAnsi="仿宋" w:cs="Arial" w:hint="eastAsia"/>
          <w:color w:val="000000"/>
          <w:kern w:val="0"/>
          <w:sz w:val="24"/>
        </w:rPr>
        <w:t>和评价</w:t>
      </w:r>
      <w:r w:rsidRPr="00FB4E3B">
        <w:rPr>
          <w:rFonts w:ascii="仿宋" w:eastAsia="仿宋" w:hAnsi="仿宋" w:cs="Arial"/>
          <w:color w:val="000000"/>
          <w:kern w:val="0"/>
          <w:sz w:val="24"/>
        </w:rPr>
        <w:t>方式</w:t>
      </w:r>
    </w:p>
    <w:p w:rsidR="005001BF" w:rsidRPr="002220BF" w:rsidRDefault="005001BF" w:rsidP="00012F99">
      <w:pPr>
        <w:autoSpaceDE w:val="0"/>
        <w:autoSpaceDN w:val="0"/>
        <w:adjustRightIn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 xml:space="preserve">    </w:t>
      </w:r>
      <w:r w:rsidRPr="000709D0">
        <w:rPr>
          <w:rFonts w:ascii="仿宋" w:eastAsia="仿宋" w:hAnsi="仿宋" w:cs="Arial" w:hint="eastAsia"/>
          <w:color w:val="000000"/>
          <w:kern w:val="0"/>
          <w:sz w:val="24"/>
        </w:rPr>
        <w:t>评价方式采取平时成绩(占30%)、笔试成绩(论文或开卷考试，占70%)相结合。平时成绩包括上课情况、学生回答问题情况、开展讨论或登台讲解情况评定。</w:t>
      </w:r>
      <w:r>
        <w:rPr>
          <w:szCs w:val="21"/>
        </w:rPr>
        <w:t>学期总成绩</w:t>
      </w:r>
      <w:r>
        <w:rPr>
          <w:rFonts w:hint="eastAsia"/>
          <w:szCs w:val="21"/>
        </w:rPr>
        <w:t xml:space="preserve"> </w:t>
      </w:r>
      <w:r>
        <w:rPr>
          <w:szCs w:val="21"/>
        </w:rPr>
        <w:t>=</w:t>
      </w:r>
      <w:r>
        <w:rPr>
          <w:rFonts w:hint="eastAsia"/>
          <w:szCs w:val="21"/>
        </w:rPr>
        <w:t xml:space="preserve"> </w:t>
      </w:r>
      <w:r>
        <w:rPr>
          <w:szCs w:val="21"/>
        </w:rPr>
        <w:t>平时考核（</w:t>
      </w:r>
      <w:r w:rsidRPr="00E777A7">
        <w:rPr>
          <w:szCs w:val="21"/>
        </w:rPr>
        <w:t>自学</w:t>
      </w:r>
      <w:r>
        <w:rPr>
          <w:rFonts w:hint="eastAsia"/>
          <w:szCs w:val="21"/>
        </w:rPr>
        <w:t>导读讨论</w:t>
      </w:r>
      <w:r w:rsidRPr="00E777A7">
        <w:rPr>
          <w:szCs w:val="21"/>
        </w:rPr>
        <w:t>、</w:t>
      </w:r>
      <w:r w:rsidRPr="00E777A7">
        <w:rPr>
          <w:rFonts w:hint="eastAsia"/>
          <w:szCs w:val="21"/>
        </w:rPr>
        <w:t>出勤和</w:t>
      </w:r>
      <w:r w:rsidRPr="00E777A7">
        <w:rPr>
          <w:szCs w:val="21"/>
        </w:rPr>
        <w:t>作业</w:t>
      </w:r>
      <w:r>
        <w:rPr>
          <w:szCs w:val="21"/>
        </w:rPr>
        <w:t>等）</w:t>
      </w:r>
      <w:r>
        <w:rPr>
          <w:sz w:val="18"/>
          <w:szCs w:val="18"/>
        </w:rPr>
        <w:t>（</w:t>
      </w:r>
      <w:r>
        <w:rPr>
          <w:rFonts w:hint="eastAsia"/>
          <w:sz w:val="18"/>
          <w:szCs w:val="18"/>
        </w:rPr>
        <w:t>3</w:t>
      </w:r>
      <w:r>
        <w:rPr>
          <w:sz w:val="18"/>
          <w:szCs w:val="18"/>
        </w:rPr>
        <w:t>0%</w:t>
      </w:r>
      <w:r>
        <w:rPr>
          <w:sz w:val="18"/>
          <w:szCs w:val="18"/>
        </w:rPr>
        <w:t>）</w:t>
      </w:r>
      <w:r>
        <w:rPr>
          <w:szCs w:val="21"/>
        </w:rPr>
        <w:t>+</w:t>
      </w:r>
      <w:r>
        <w:rPr>
          <w:szCs w:val="21"/>
        </w:rPr>
        <w:t>期末考试成绩</w:t>
      </w:r>
      <w:r>
        <w:rPr>
          <w:sz w:val="18"/>
          <w:szCs w:val="18"/>
        </w:rPr>
        <w:t>（</w:t>
      </w:r>
      <w:r>
        <w:rPr>
          <w:sz w:val="18"/>
          <w:szCs w:val="18"/>
        </w:rPr>
        <w:t>70%</w:t>
      </w:r>
      <w:r>
        <w:rPr>
          <w:sz w:val="18"/>
          <w:szCs w:val="18"/>
        </w:rPr>
        <w:t>）</w:t>
      </w:r>
    </w:p>
    <w:p w:rsidR="005001BF" w:rsidRDefault="005001BF" w:rsidP="00012F99">
      <w:pPr>
        <w:autoSpaceDE w:val="0"/>
        <w:autoSpaceDN w:val="0"/>
        <w:adjustRightInd w:val="0"/>
        <w:spacing w:line="276" w:lineRule="auto"/>
        <w:jc w:val="left"/>
        <w:rPr>
          <w:rFonts w:ascii="仿宋" w:eastAsia="仿宋" w:hAnsi="仿宋" w:cs="Arial"/>
          <w:color w:val="000000"/>
          <w:kern w:val="0"/>
          <w:sz w:val="24"/>
        </w:rPr>
      </w:pPr>
    </w:p>
    <w:p w:rsidR="005001BF" w:rsidRPr="00FB4E3B" w:rsidRDefault="005001BF" w:rsidP="00012F99">
      <w:pPr>
        <w:autoSpaceDE w:val="0"/>
        <w:autoSpaceDN w:val="0"/>
        <w:adjustRightInd w:val="0"/>
        <w:spacing w:line="276" w:lineRule="auto"/>
        <w:jc w:val="left"/>
        <w:rPr>
          <w:rFonts w:ascii="仿宋" w:eastAsia="仿宋" w:hAnsi="仿宋" w:cs="Arial"/>
          <w:color w:val="000000"/>
          <w:kern w:val="0"/>
          <w:sz w:val="24"/>
        </w:rPr>
      </w:pPr>
      <w:r w:rsidRPr="00FB4E3B">
        <w:rPr>
          <w:rFonts w:ascii="仿宋" w:eastAsia="仿宋" w:hAnsi="仿宋" w:cs="Arial" w:hint="eastAsia"/>
          <w:color w:val="000000"/>
          <w:kern w:val="0"/>
          <w:sz w:val="24"/>
        </w:rPr>
        <w:t>11.教材和教学参考资料</w:t>
      </w:r>
    </w:p>
    <w:p w:rsidR="005001BF" w:rsidRPr="00652BF9" w:rsidRDefault="005001BF" w:rsidP="00012F99">
      <w:pPr>
        <w:widowControl/>
        <w:snapToGrid w:val="0"/>
        <w:spacing w:line="276" w:lineRule="auto"/>
        <w:rPr>
          <w:rFonts w:ascii="仿宋" w:eastAsia="仿宋" w:hAnsi="仿宋" w:cs="Arial"/>
          <w:color w:val="000000"/>
          <w:kern w:val="0"/>
          <w:sz w:val="24"/>
        </w:rPr>
      </w:pPr>
      <w:r w:rsidRPr="00652BF9">
        <w:rPr>
          <w:rFonts w:ascii="仿宋" w:eastAsia="仿宋" w:hAnsi="仿宋" w:cs="Arial" w:hint="eastAsia"/>
          <w:color w:val="000000"/>
          <w:kern w:val="0"/>
          <w:sz w:val="24"/>
        </w:rPr>
        <w:t>教材：许并社. 《材料概论》.北京：机械工业出版社，2011</w:t>
      </w:r>
    </w:p>
    <w:p w:rsidR="005001BF" w:rsidRPr="00652BF9" w:rsidRDefault="005001BF" w:rsidP="00012F99">
      <w:pPr>
        <w:widowControl/>
        <w:snapToGrid w:val="0"/>
        <w:spacing w:line="276" w:lineRule="auto"/>
        <w:rPr>
          <w:rFonts w:ascii="仿宋" w:eastAsia="仿宋" w:hAnsi="仿宋" w:cs="Arial"/>
          <w:color w:val="000000"/>
          <w:kern w:val="0"/>
          <w:sz w:val="24"/>
        </w:rPr>
      </w:pPr>
      <w:r w:rsidRPr="00652BF9">
        <w:rPr>
          <w:rFonts w:ascii="仿宋" w:eastAsia="仿宋" w:hAnsi="仿宋" w:cs="Arial" w:hint="eastAsia"/>
          <w:color w:val="000000"/>
          <w:kern w:val="0"/>
          <w:sz w:val="24"/>
        </w:rPr>
        <w:t>参考书：</w:t>
      </w:r>
    </w:p>
    <w:p w:rsidR="005001BF" w:rsidRPr="00652BF9" w:rsidRDefault="005001BF" w:rsidP="00012F99">
      <w:pPr>
        <w:widowControl/>
        <w:snapToGrid w:val="0"/>
        <w:spacing w:line="276" w:lineRule="auto"/>
        <w:rPr>
          <w:rFonts w:ascii="仿宋" w:eastAsia="仿宋" w:hAnsi="仿宋" w:cs="Arial"/>
          <w:color w:val="000000"/>
          <w:kern w:val="0"/>
          <w:sz w:val="24"/>
        </w:rPr>
      </w:pPr>
      <w:r w:rsidRPr="00652BF9">
        <w:rPr>
          <w:rFonts w:ascii="仿宋" w:eastAsia="仿宋" w:hAnsi="仿宋" w:cs="Arial" w:hint="eastAsia"/>
          <w:color w:val="000000"/>
          <w:kern w:val="0"/>
          <w:sz w:val="24"/>
        </w:rPr>
        <w:t>1.</w:t>
      </w:r>
      <w:r w:rsidRPr="00652BF9">
        <w:rPr>
          <w:rFonts w:ascii="仿宋" w:eastAsia="仿宋" w:hAnsi="仿宋" w:cs="Arial" w:hint="eastAsia"/>
          <w:color w:val="000000"/>
          <w:kern w:val="0"/>
          <w:sz w:val="24"/>
        </w:rPr>
        <w:tab/>
        <w:t>周达飞.《材料概论 》. 北京：化学工业出版社，2001</w:t>
      </w:r>
    </w:p>
    <w:p w:rsidR="005001BF" w:rsidRPr="00652BF9" w:rsidRDefault="005001BF" w:rsidP="00012F99">
      <w:pPr>
        <w:widowControl/>
        <w:snapToGrid w:val="0"/>
        <w:spacing w:line="276" w:lineRule="auto"/>
        <w:rPr>
          <w:rFonts w:ascii="仿宋" w:eastAsia="仿宋" w:hAnsi="仿宋" w:cs="Arial"/>
          <w:color w:val="000000"/>
          <w:kern w:val="0"/>
          <w:sz w:val="24"/>
        </w:rPr>
      </w:pPr>
      <w:r w:rsidRPr="00652BF9">
        <w:rPr>
          <w:rFonts w:ascii="仿宋" w:eastAsia="仿宋" w:hAnsi="仿宋" w:cs="Arial" w:hint="eastAsia"/>
          <w:color w:val="000000"/>
          <w:kern w:val="0"/>
          <w:sz w:val="24"/>
        </w:rPr>
        <w:t>2.</w:t>
      </w:r>
      <w:r w:rsidRPr="00652BF9">
        <w:rPr>
          <w:rFonts w:ascii="仿宋" w:eastAsia="仿宋" w:hAnsi="仿宋" w:cs="Arial" w:hint="eastAsia"/>
          <w:color w:val="000000"/>
          <w:kern w:val="0"/>
          <w:sz w:val="24"/>
        </w:rPr>
        <w:tab/>
        <w:t>雷源源.《材料科学概论》.北京：北京大学出版社，2013</w:t>
      </w:r>
    </w:p>
    <w:p w:rsidR="005001BF" w:rsidRPr="00652BF9" w:rsidRDefault="005001BF" w:rsidP="00012F99">
      <w:pPr>
        <w:widowControl/>
        <w:snapToGrid w:val="0"/>
        <w:spacing w:line="276" w:lineRule="auto"/>
        <w:rPr>
          <w:rFonts w:ascii="仿宋" w:eastAsia="仿宋" w:hAnsi="仿宋" w:cs="Arial"/>
          <w:color w:val="000000"/>
          <w:kern w:val="0"/>
          <w:sz w:val="24"/>
        </w:rPr>
      </w:pPr>
      <w:r w:rsidRPr="00652BF9">
        <w:rPr>
          <w:rFonts w:ascii="仿宋" w:eastAsia="仿宋" w:hAnsi="仿宋" w:cs="Arial" w:hint="eastAsia"/>
          <w:color w:val="000000"/>
          <w:kern w:val="0"/>
          <w:sz w:val="24"/>
        </w:rPr>
        <w:t>3.</w:t>
      </w:r>
      <w:r w:rsidRPr="00652BF9">
        <w:rPr>
          <w:rFonts w:ascii="仿宋" w:eastAsia="仿宋" w:hAnsi="仿宋" w:cs="Arial" w:hint="eastAsia"/>
          <w:color w:val="000000"/>
          <w:kern w:val="0"/>
          <w:sz w:val="24"/>
        </w:rPr>
        <w:tab/>
        <w:t>冯端，师昌绪，刘治国．《材料科学导论》．北京：化学工业出版社，2002</w:t>
      </w:r>
    </w:p>
    <w:p w:rsidR="005001BF" w:rsidRPr="00652BF9" w:rsidRDefault="005001BF" w:rsidP="00012F99">
      <w:pPr>
        <w:widowControl/>
        <w:snapToGrid w:val="0"/>
        <w:spacing w:line="276" w:lineRule="auto"/>
        <w:rPr>
          <w:rFonts w:ascii="仿宋" w:eastAsia="仿宋" w:hAnsi="仿宋" w:cs="Arial"/>
          <w:color w:val="000000"/>
          <w:kern w:val="0"/>
          <w:sz w:val="24"/>
        </w:rPr>
      </w:pPr>
      <w:r w:rsidRPr="00652BF9">
        <w:rPr>
          <w:rFonts w:ascii="仿宋" w:eastAsia="仿宋" w:hAnsi="仿宋" w:cs="Arial" w:hint="eastAsia"/>
          <w:color w:val="000000"/>
          <w:kern w:val="0"/>
          <w:sz w:val="24"/>
        </w:rPr>
        <w:t>4.</w:t>
      </w:r>
      <w:r w:rsidRPr="00652BF9">
        <w:rPr>
          <w:rFonts w:ascii="仿宋" w:eastAsia="仿宋" w:hAnsi="仿宋" w:cs="Arial" w:hint="eastAsia"/>
          <w:color w:val="000000"/>
          <w:kern w:val="0"/>
          <w:sz w:val="24"/>
        </w:rPr>
        <w:tab/>
        <w:t>顾家琳，杨志刚，邓海金，曾照强．《材料科学与工程概论》．北京：清华大学出版社，2005</w:t>
      </w:r>
    </w:p>
    <w:p w:rsidR="005001BF" w:rsidRDefault="005001BF" w:rsidP="00012F99">
      <w:pPr>
        <w:widowControl/>
        <w:snapToGrid w:val="0"/>
        <w:spacing w:line="276" w:lineRule="auto"/>
        <w:rPr>
          <w:rFonts w:ascii="仿宋" w:eastAsia="仿宋" w:hAnsi="仿宋" w:cs="Arial"/>
          <w:color w:val="000000"/>
          <w:kern w:val="0"/>
          <w:sz w:val="24"/>
        </w:rPr>
      </w:pPr>
      <w:r w:rsidRPr="00652BF9">
        <w:rPr>
          <w:rFonts w:ascii="仿宋" w:eastAsia="仿宋" w:hAnsi="仿宋" w:cs="Arial" w:hint="eastAsia"/>
          <w:color w:val="000000"/>
          <w:kern w:val="0"/>
          <w:sz w:val="24"/>
        </w:rPr>
        <w:t>5.</w:t>
      </w:r>
      <w:r w:rsidRPr="00652BF9">
        <w:rPr>
          <w:rFonts w:ascii="仿宋" w:eastAsia="仿宋" w:hAnsi="仿宋" w:cs="Arial" w:hint="eastAsia"/>
          <w:color w:val="000000"/>
          <w:kern w:val="0"/>
          <w:sz w:val="24"/>
        </w:rPr>
        <w:tab/>
        <w:t>许并社．《材料科学概论》.北京：北京工业大学出版社，2005</w:t>
      </w:r>
    </w:p>
    <w:p w:rsidR="005001BF" w:rsidRPr="000709D0" w:rsidRDefault="005001BF" w:rsidP="00012F99">
      <w:pPr>
        <w:widowControl/>
        <w:snapToGrid w:val="0"/>
        <w:spacing w:line="276" w:lineRule="auto"/>
        <w:rPr>
          <w:rFonts w:ascii="仿宋" w:eastAsia="仿宋" w:hAnsi="仿宋" w:cs="Arial"/>
          <w:color w:val="000000"/>
          <w:kern w:val="0"/>
          <w:sz w:val="24"/>
        </w:rPr>
      </w:pPr>
    </w:p>
    <w:p w:rsidR="005001BF" w:rsidRPr="00FB4E3B" w:rsidRDefault="005001BF" w:rsidP="00012F99">
      <w:pPr>
        <w:spacing w:line="276" w:lineRule="auto"/>
        <w:rPr>
          <w:rFonts w:ascii="仿宋" w:eastAsia="仿宋" w:hAnsi="仿宋"/>
          <w:sz w:val="24"/>
        </w:rPr>
      </w:pPr>
      <w:r w:rsidRPr="00FB4E3B">
        <w:rPr>
          <w:rFonts w:ascii="仿宋" w:eastAsia="仿宋" w:hAnsi="仿宋" w:cs="Arial"/>
          <w:color w:val="000000"/>
          <w:kern w:val="0"/>
          <w:sz w:val="24"/>
        </w:rPr>
        <w:t>执笔人：</w:t>
      </w:r>
      <w:r>
        <w:rPr>
          <w:rFonts w:ascii="仿宋" w:eastAsia="仿宋" w:hAnsi="仿宋" w:cs="Arial" w:hint="eastAsia"/>
          <w:color w:val="000000"/>
          <w:kern w:val="0"/>
          <w:sz w:val="24"/>
        </w:rPr>
        <w:t>高远飞</w:t>
      </w:r>
      <w:r w:rsidRPr="00FB4E3B">
        <w:rPr>
          <w:rFonts w:ascii="仿宋" w:eastAsia="仿宋" w:hAnsi="仿宋" w:cs="Arial"/>
          <w:color w:val="000000"/>
          <w:kern w:val="0"/>
          <w:sz w:val="24"/>
        </w:rPr>
        <w:t xml:space="preserve"> </w:t>
      </w:r>
      <w:r w:rsidRPr="00FB4E3B">
        <w:rPr>
          <w:rFonts w:ascii="仿宋" w:eastAsia="仿宋" w:hAnsi="仿宋" w:cs="Arial" w:hint="eastAsia"/>
          <w:color w:val="000000"/>
          <w:kern w:val="0"/>
          <w:sz w:val="24"/>
        </w:rPr>
        <w:t xml:space="preserve">  教研室主任：</w:t>
      </w:r>
      <w:r>
        <w:rPr>
          <w:rFonts w:ascii="仿宋" w:eastAsia="仿宋" w:hAnsi="仿宋" w:cs="Arial" w:hint="eastAsia"/>
          <w:color w:val="000000"/>
          <w:kern w:val="0"/>
          <w:sz w:val="24"/>
        </w:rPr>
        <w:t>高远飞</w:t>
      </w:r>
      <w:r w:rsidRPr="00FB4E3B">
        <w:rPr>
          <w:rFonts w:ascii="仿宋" w:eastAsia="仿宋" w:hAnsi="仿宋" w:cs="Arial" w:hint="eastAsia"/>
          <w:color w:val="000000"/>
          <w:kern w:val="0"/>
          <w:sz w:val="24"/>
        </w:rPr>
        <w:t xml:space="preserve">    教学副院长：</w:t>
      </w:r>
      <w:r>
        <w:rPr>
          <w:rFonts w:ascii="仿宋" w:eastAsia="仿宋" w:hAnsi="仿宋" w:cs="Arial" w:hint="eastAsia"/>
          <w:color w:val="000000"/>
          <w:kern w:val="0"/>
          <w:sz w:val="24"/>
        </w:rPr>
        <w:t>包晓玉</w:t>
      </w:r>
      <w:r w:rsidRPr="00FB4E3B">
        <w:rPr>
          <w:rFonts w:ascii="仿宋" w:eastAsia="仿宋" w:hAnsi="仿宋" w:cs="Arial" w:hint="eastAsia"/>
          <w:color w:val="000000"/>
          <w:kern w:val="0"/>
          <w:sz w:val="24"/>
        </w:rPr>
        <w:t xml:space="preserve">   </w:t>
      </w:r>
      <w:r w:rsidRPr="00FB4E3B">
        <w:rPr>
          <w:rFonts w:ascii="仿宋" w:eastAsia="仿宋" w:hAnsi="仿宋" w:cs="Arial"/>
          <w:color w:val="000000"/>
          <w:kern w:val="0"/>
          <w:sz w:val="24"/>
        </w:rPr>
        <w:t>编写日期：</w:t>
      </w:r>
      <w:r>
        <w:rPr>
          <w:rFonts w:ascii="仿宋" w:eastAsia="仿宋" w:hAnsi="仿宋" w:cs="Arial" w:hint="eastAsia"/>
          <w:color w:val="000000"/>
          <w:kern w:val="0"/>
          <w:sz w:val="24"/>
        </w:rPr>
        <w:t>2016年9月</w:t>
      </w:r>
    </w:p>
    <w:p w:rsidR="005001BF" w:rsidRPr="000709D0" w:rsidRDefault="005001BF" w:rsidP="00012F99">
      <w:pPr>
        <w:spacing w:line="276" w:lineRule="auto"/>
        <w:rPr>
          <w:rFonts w:ascii="仿宋" w:eastAsia="仿宋" w:hAnsi="仿宋"/>
          <w:b/>
        </w:rPr>
      </w:pPr>
    </w:p>
    <w:p w:rsidR="00012F99" w:rsidRDefault="00012F99">
      <w:pPr>
        <w:widowControl/>
        <w:jc w:val="left"/>
        <w:rPr>
          <w:rFonts w:ascii="仿宋" w:eastAsia="仿宋" w:hAnsi="仿宋" w:cs="仿宋"/>
          <w:b/>
          <w:bCs/>
          <w:color w:val="000000"/>
          <w:kern w:val="0"/>
          <w:sz w:val="32"/>
          <w:szCs w:val="32"/>
        </w:rPr>
      </w:pPr>
      <w:r>
        <w:rPr>
          <w:rFonts w:ascii="仿宋" w:eastAsia="仿宋" w:hAnsi="仿宋" w:cs="仿宋"/>
          <w:b/>
          <w:bCs/>
          <w:color w:val="000000"/>
          <w:kern w:val="0"/>
          <w:sz w:val="32"/>
          <w:szCs w:val="32"/>
        </w:rPr>
        <w:br w:type="page"/>
      </w:r>
    </w:p>
    <w:p w:rsidR="005001BF" w:rsidRDefault="005001BF" w:rsidP="003418E0">
      <w:pPr>
        <w:widowControl/>
        <w:snapToGrid w:val="0"/>
        <w:spacing w:line="360" w:lineRule="auto"/>
        <w:jc w:val="center"/>
        <w:outlineLvl w:val="0"/>
        <w:rPr>
          <w:rFonts w:ascii="仿宋" w:eastAsia="仿宋" w:hAnsi="仿宋" w:cs="仿宋"/>
          <w:b/>
          <w:bCs/>
          <w:color w:val="000000"/>
          <w:kern w:val="0"/>
          <w:sz w:val="32"/>
          <w:szCs w:val="32"/>
        </w:rPr>
      </w:pPr>
      <w:r>
        <w:rPr>
          <w:rFonts w:ascii="仿宋" w:eastAsia="仿宋" w:hAnsi="仿宋" w:cs="仿宋" w:hint="eastAsia"/>
          <w:b/>
          <w:bCs/>
          <w:color w:val="000000"/>
          <w:kern w:val="0"/>
          <w:sz w:val="32"/>
          <w:szCs w:val="32"/>
        </w:rPr>
        <w:lastRenderedPageBreak/>
        <w:t>《材料力学》课程教学大纲</w:t>
      </w:r>
    </w:p>
    <w:tbl>
      <w:tblPr>
        <w:tblStyle w:val="a7"/>
        <w:tblW w:w="9180" w:type="dxa"/>
        <w:tblLayout w:type="fixed"/>
        <w:tblLook w:val="04A0"/>
      </w:tblPr>
      <w:tblGrid>
        <w:gridCol w:w="2376"/>
        <w:gridCol w:w="1983"/>
        <w:gridCol w:w="1212"/>
        <w:gridCol w:w="66"/>
        <w:gridCol w:w="707"/>
        <w:gridCol w:w="595"/>
        <w:gridCol w:w="1105"/>
        <w:gridCol w:w="1136"/>
      </w:tblGrid>
      <w:tr w:rsidR="005001BF">
        <w:trPr>
          <w:trHeight w:val="692"/>
        </w:trPr>
        <w:tc>
          <w:tcPr>
            <w:tcW w:w="2376" w:type="dxa"/>
            <w:vAlign w:val="center"/>
          </w:tcPr>
          <w:p w:rsidR="005001BF" w:rsidRDefault="005001BF" w:rsidP="00012F99">
            <w:pPr>
              <w:adjustRightInd w:val="0"/>
              <w:snapToGrid w:val="0"/>
              <w:spacing w:line="360" w:lineRule="auto"/>
              <w:jc w:val="center"/>
              <w:rPr>
                <w:rFonts w:eastAsia="仿宋"/>
                <w:sz w:val="24"/>
              </w:rPr>
            </w:pPr>
            <w:r>
              <w:rPr>
                <w:rFonts w:ascii="Times New Roman" w:eastAsia="仿宋" w:hAnsi="Times New Roman"/>
                <w:sz w:val="24"/>
              </w:rPr>
              <w:t>课程代码</w:t>
            </w:r>
          </w:p>
        </w:tc>
        <w:tc>
          <w:tcPr>
            <w:tcW w:w="3195" w:type="dxa"/>
            <w:gridSpan w:val="2"/>
            <w:vAlign w:val="center"/>
          </w:tcPr>
          <w:p w:rsidR="005001BF" w:rsidRDefault="005001BF" w:rsidP="00012F99">
            <w:pPr>
              <w:adjustRightInd w:val="0"/>
              <w:snapToGrid w:val="0"/>
              <w:spacing w:line="360" w:lineRule="auto"/>
              <w:jc w:val="center"/>
              <w:rPr>
                <w:rFonts w:eastAsia="仿宋"/>
                <w:sz w:val="24"/>
              </w:rPr>
            </w:pPr>
            <w:r>
              <w:rPr>
                <w:rFonts w:ascii="Times New Roman" w:hAnsi="Times New Roman"/>
                <w:sz w:val="24"/>
                <w:szCs w:val="24"/>
              </w:rPr>
              <w:t>53410202</w:t>
            </w:r>
          </w:p>
        </w:tc>
        <w:tc>
          <w:tcPr>
            <w:tcW w:w="1368" w:type="dxa"/>
            <w:gridSpan w:val="3"/>
            <w:vAlign w:val="center"/>
          </w:tcPr>
          <w:p w:rsidR="005001BF" w:rsidRDefault="005001BF" w:rsidP="00012F99">
            <w:pPr>
              <w:adjustRightInd w:val="0"/>
              <w:snapToGrid w:val="0"/>
              <w:spacing w:line="360" w:lineRule="auto"/>
              <w:jc w:val="center"/>
              <w:rPr>
                <w:rFonts w:eastAsia="仿宋"/>
                <w:sz w:val="24"/>
              </w:rPr>
            </w:pPr>
            <w:r>
              <w:rPr>
                <w:rFonts w:ascii="Times New Roman" w:eastAsia="仿宋" w:hAnsi="Times New Roman"/>
                <w:sz w:val="24"/>
              </w:rPr>
              <w:t>编写时间</w:t>
            </w:r>
          </w:p>
        </w:tc>
        <w:tc>
          <w:tcPr>
            <w:tcW w:w="2241" w:type="dxa"/>
            <w:gridSpan w:val="2"/>
            <w:vAlign w:val="center"/>
          </w:tcPr>
          <w:p w:rsidR="005001BF" w:rsidRDefault="005001BF" w:rsidP="00012F99">
            <w:pPr>
              <w:adjustRightInd w:val="0"/>
              <w:snapToGrid w:val="0"/>
              <w:spacing w:line="360" w:lineRule="auto"/>
              <w:jc w:val="center"/>
              <w:rPr>
                <w:rFonts w:eastAsia="仿宋"/>
                <w:sz w:val="24"/>
              </w:rPr>
            </w:pPr>
            <w:r>
              <w:rPr>
                <w:rFonts w:ascii="Times New Roman" w:eastAsia="仿宋" w:hAnsi="Times New Roman"/>
                <w:sz w:val="24"/>
              </w:rPr>
              <w:t>201</w:t>
            </w:r>
            <w:r>
              <w:rPr>
                <w:rFonts w:eastAsia="仿宋" w:hint="eastAsia"/>
                <w:sz w:val="24"/>
              </w:rPr>
              <w:t>6.9</w:t>
            </w:r>
          </w:p>
        </w:tc>
      </w:tr>
      <w:tr w:rsidR="005001BF">
        <w:trPr>
          <w:trHeight w:val="497"/>
        </w:trPr>
        <w:tc>
          <w:tcPr>
            <w:tcW w:w="2376" w:type="dxa"/>
            <w:vAlign w:val="center"/>
          </w:tcPr>
          <w:p w:rsidR="005001BF" w:rsidRDefault="005001BF" w:rsidP="00012F99">
            <w:pPr>
              <w:adjustRightInd w:val="0"/>
              <w:snapToGrid w:val="0"/>
              <w:spacing w:line="360" w:lineRule="auto"/>
              <w:jc w:val="center"/>
              <w:rPr>
                <w:rFonts w:eastAsia="仿宋"/>
                <w:sz w:val="24"/>
              </w:rPr>
            </w:pPr>
            <w:r>
              <w:rPr>
                <w:rFonts w:ascii="Times New Roman" w:eastAsia="仿宋" w:hAnsi="Times New Roman"/>
                <w:sz w:val="24"/>
              </w:rPr>
              <w:t>课程名称</w:t>
            </w:r>
          </w:p>
        </w:tc>
        <w:tc>
          <w:tcPr>
            <w:tcW w:w="6804" w:type="dxa"/>
            <w:gridSpan w:val="7"/>
            <w:vAlign w:val="center"/>
          </w:tcPr>
          <w:p w:rsidR="005001BF" w:rsidRDefault="005001BF" w:rsidP="00012F99">
            <w:pPr>
              <w:adjustRightInd w:val="0"/>
              <w:snapToGrid w:val="0"/>
              <w:spacing w:line="360" w:lineRule="auto"/>
              <w:jc w:val="center"/>
              <w:rPr>
                <w:rFonts w:eastAsia="仿宋"/>
                <w:sz w:val="24"/>
              </w:rPr>
            </w:pPr>
            <w:r>
              <w:rPr>
                <w:rFonts w:eastAsia="仿宋" w:hint="eastAsia"/>
                <w:sz w:val="24"/>
              </w:rPr>
              <w:t>材料力学</w:t>
            </w:r>
          </w:p>
        </w:tc>
      </w:tr>
      <w:tr w:rsidR="005001BF">
        <w:trPr>
          <w:trHeight w:val="561"/>
        </w:trPr>
        <w:tc>
          <w:tcPr>
            <w:tcW w:w="2376" w:type="dxa"/>
            <w:vAlign w:val="center"/>
          </w:tcPr>
          <w:p w:rsidR="005001BF" w:rsidRDefault="005001BF" w:rsidP="00012F99">
            <w:pPr>
              <w:adjustRightInd w:val="0"/>
              <w:snapToGrid w:val="0"/>
              <w:spacing w:line="360" w:lineRule="auto"/>
              <w:jc w:val="center"/>
              <w:rPr>
                <w:rFonts w:eastAsia="仿宋"/>
                <w:sz w:val="24"/>
              </w:rPr>
            </w:pPr>
            <w:r>
              <w:rPr>
                <w:rFonts w:ascii="Times New Roman" w:eastAsia="仿宋" w:hAnsi="Times New Roman"/>
                <w:sz w:val="24"/>
              </w:rPr>
              <w:t>英文名称</w:t>
            </w:r>
          </w:p>
        </w:tc>
        <w:tc>
          <w:tcPr>
            <w:tcW w:w="6804" w:type="dxa"/>
            <w:gridSpan w:val="7"/>
            <w:vAlign w:val="center"/>
          </w:tcPr>
          <w:p w:rsidR="005001BF" w:rsidRDefault="00C003E3" w:rsidP="00012F99">
            <w:pPr>
              <w:adjustRightInd w:val="0"/>
              <w:snapToGrid w:val="0"/>
              <w:spacing w:line="360" w:lineRule="auto"/>
              <w:jc w:val="center"/>
              <w:rPr>
                <w:rFonts w:eastAsia="仿宋"/>
                <w:sz w:val="24"/>
              </w:rPr>
            </w:pPr>
            <w:hyperlink r:id="rId14" w:history="1">
              <w:r w:rsidR="005001BF">
                <w:rPr>
                  <w:rFonts w:eastAsia="仿宋"/>
                  <w:sz w:val="24"/>
                </w:rPr>
                <w:t>mechanics</w:t>
              </w:r>
            </w:hyperlink>
            <w:r w:rsidR="005001BF">
              <w:rPr>
                <w:rFonts w:eastAsia="仿宋"/>
                <w:sz w:val="24"/>
              </w:rPr>
              <w:t> </w:t>
            </w:r>
            <w:hyperlink r:id="rId15" w:history="1">
              <w:r w:rsidR="005001BF">
                <w:rPr>
                  <w:rFonts w:eastAsia="仿宋"/>
                  <w:sz w:val="24"/>
                </w:rPr>
                <w:t>of</w:t>
              </w:r>
            </w:hyperlink>
            <w:r w:rsidR="005001BF">
              <w:rPr>
                <w:rFonts w:eastAsia="仿宋"/>
                <w:sz w:val="24"/>
              </w:rPr>
              <w:t> </w:t>
            </w:r>
            <w:hyperlink r:id="rId16" w:history="1">
              <w:r w:rsidR="005001BF">
                <w:rPr>
                  <w:rFonts w:eastAsia="仿宋"/>
                  <w:sz w:val="24"/>
                </w:rPr>
                <w:t>materials</w:t>
              </w:r>
            </w:hyperlink>
          </w:p>
        </w:tc>
      </w:tr>
      <w:tr w:rsidR="005001BF">
        <w:trPr>
          <w:trHeight w:val="461"/>
        </w:trPr>
        <w:tc>
          <w:tcPr>
            <w:tcW w:w="2376" w:type="dxa"/>
            <w:vMerge w:val="restart"/>
            <w:vAlign w:val="center"/>
          </w:tcPr>
          <w:p w:rsidR="005001BF" w:rsidRDefault="005001BF" w:rsidP="00012F99">
            <w:pPr>
              <w:adjustRightInd w:val="0"/>
              <w:snapToGrid w:val="0"/>
              <w:spacing w:line="360" w:lineRule="auto"/>
              <w:jc w:val="center"/>
              <w:rPr>
                <w:rFonts w:eastAsia="仿宋"/>
                <w:sz w:val="24"/>
              </w:rPr>
            </w:pPr>
            <w:r>
              <w:rPr>
                <w:rFonts w:ascii="Times New Roman" w:eastAsia="仿宋" w:hAnsi="Times New Roman"/>
                <w:sz w:val="24"/>
              </w:rPr>
              <w:t>学分数</w:t>
            </w:r>
          </w:p>
        </w:tc>
        <w:tc>
          <w:tcPr>
            <w:tcW w:w="1983" w:type="dxa"/>
            <w:vMerge w:val="restart"/>
            <w:vAlign w:val="center"/>
          </w:tcPr>
          <w:p w:rsidR="005001BF" w:rsidRDefault="005001BF" w:rsidP="00012F99">
            <w:pPr>
              <w:adjustRightInd w:val="0"/>
              <w:snapToGrid w:val="0"/>
              <w:spacing w:line="360" w:lineRule="auto"/>
              <w:jc w:val="center"/>
              <w:rPr>
                <w:rFonts w:eastAsia="仿宋"/>
                <w:sz w:val="24"/>
              </w:rPr>
            </w:pPr>
            <w:r>
              <w:rPr>
                <w:rFonts w:ascii="Times New Roman" w:eastAsia="仿宋" w:hAnsi="Times New Roman"/>
                <w:sz w:val="24"/>
              </w:rPr>
              <w:t>2</w:t>
            </w:r>
          </w:p>
        </w:tc>
        <w:tc>
          <w:tcPr>
            <w:tcW w:w="1278" w:type="dxa"/>
            <w:gridSpan w:val="2"/>
            <w:vMerge w:val="restart"/>
            <w:vAlign w:val="center"/>
          </w:tcPr>
          <w:p w:rsidR="005001BF" w:rsidRDefault="005001BF" w:rsidP="00012F99">
            <w:pPr>
              <w:adjustRightInd w:val="0"/>
              <w:snapToGrid w:val="0"/>
              <w:spacing w:line="360" w:lineRule="auto"/>
              <w:jc w:val="center"/>
              <w:rPr>
                <w:rFonts w:eastAsia="仿宋"/>
                <w:sz w:val="24"/>
              </w:rPr>
            </w:pPr>
            <w:r>
              <w:rPr>
                <w:rFonts w:ascii="Times New Roman" w:eastAsia="仿宋" w:hAnsi="Times New Roman"/>
                <w:sz w:val="24"/>
              </w:rPr>
              <w:t>总学时数</w:t>
            </w:r>
          </w:p>
        </w:tc>
        <w:tc>
          <w:tcPr>
            <w:tcW w:w="707" w:type="dxa"/>
            <w:vMerge w:val="restart"/>
            <w:vAlign w:val="center"/>
          </w:tcPr>
          <w:p w:rsidR="005001BF" w:rsidRDefault="005001BF" w:rsidP="00012F99">
            <w:pPr>
              <w:adjustRightInd w:val="0"/>
              <w:snapToGrid w:val="0"/>
              <w:spacing w:line="360" w:lineRule="auto"/>
              <w:jc w:val="center"/>
              <w:rPr>
                <w:rFonts w:eastAsia="仿宋"/>
                <w:sz w:val="24"/>
              </w:rPr>
            </w:pPr>
            <w:r>
              <w:rPr>
                <w:rFonts w:ascii="Times New Roman" w:eastAsia="仿宋" w:hAnsi="Times New Roman"/>
                <w:sz w:val="24"/>
              </w:rPr>
              <w:t>3</w:t>
            </w:r>
            <w:r>
              <w:rPr>
                <w:rFonts w:eastAsia="仿宋" w:hint="eastAsia"/>
                <w:sz w:val="24"/>
              </w:rPr>
              <w:t>6</w:t>
            </w:r>
          </w:p>
        </w:tc>
        <w:tc>
          <w:tcPr>
            <w:tcW w:w="1700" w:type="dxa"/>
            <w:gridSpan w:val="2"/>
            <w:vAlign w:val="center"/>
          </w:tcPr>
          <w:p w:rsidR="005001BF" w:rsidRDefault="005001BF" w:rsidP="00012F99">
            <w:pPr>
              <w:adjustRightInd w:val="0"/>
              <w:snapToGrid w:val="0"/>
              <w:spacing w:line="360" w:lineRule="auto"/>
              <w:jc w:val="center"/>
              <w:rPr>
                <w:rFonts w:eastAsia="仿宋"/>
                <w:sz w:val="24"/>
              </w:rPr>
            </w:pPr>
            <w:r>
              <w:rPr>
                <w:rFonts w:ascii="Times New Roman" w:eastAsia="仿宋" w:hAnsi="Times New Roman"/>
                <w:sz w:val="24"/>
              </w:rPr>
              <w:t>理论讲授学时</w:t>
            </w:r>
          </w:p>
        </w:tc>
        <w:tc>
          <w:tcPr>
            <w:tcW w:w="1136" w:type="dxa"/>
            <w:vAlign w:val="center"/>
          </w:tcPr>
          <w:p w:rsidR="005001BF" w:rsidRDefault="005001BF" w:rsidP="00012F99">
            <w:pPr>
              <w:adjustRightInd w:val="0"/>
              <w:snapToGrid w:val="0"/>
              <w:spacing w:line="360" w:lineRule="auto"/>
              <w:jc w:val="center"/>
              <w:rPr>
                <w:rFonts w:eastAsia="仿宋"/>
                <w:sz w:val="24"/>
              </w:rPr>
            </w:pPr>
            <w:r>
              <w:rPr>
                <w:rFonts w:ascii="Times New Roman" w:eastAsia="仿宋" w:hAnsi="Times New Roman"/>
                <w:sz w:val="24"/>
              </w:rPr>
              <w:t>3</w:t>
            </w:r>
            <w:r>
              <w:rPr>
                <w:rFonts w:eastAsia="仿宋" w:hint="eastAsia"/>
                <w:sz w:val="24"/>
              </w:rPr>
              <w:t>6</w:t>
            </w:r>
          </w:p>
        </w:tc>
      </w:tr>
      <w:tr w:rsidR="005001BF">
        <w:trPr>
          <w:trHeight w:val="564"/>
        </w:trPr>
        <w:tc>
          <w:tcPr>
            <w:tcW w:w="2376" w:type="dxa"/>
            <w:vMerge/>
            <w:vAlign w:val="center"/>
          </w:tcPr>
          <w:p w:rsidR="005001BF" w:rsidRDefault="005001BF" w:rsidP="00012F99">
            <w:pPr>
              <w:adjustRightInd w:val="0"/>
              <w:snapToGrid w:val="0"/>
              <w:spacing w:line="360" w:lineRule="auto"/>
              <w:jc w:val="center"/>
              <w:rPr>
                <w:rFonts w:eastAsia="仿宋"/>
                <w:sz w:val="24"/>
              </w:rPr>
            </w:pPr>
          </w:p>
        </w:tc>
        <w:tc>
          <w:tcPr>
            <w:tcW w:w="1983" w:type="dxa"/>
            <w:vMerge/>
            <w:vAlign w:val="center"/>
          </w:tcPr>
          <w:p w:rsidR="005001BF" w:rsidRDefault="005001BF" w:rsidP="00012F99">
            <w:pPr>
              <w:adjustRightInd w:val="0"/>
              <w:snapToGrid w:val="0"/>
              <w:spacing w:line="360" w:lineRule="auto"/>
              <w:jc w:val="center"/>
              <w:rPr>
                <w:rFonts w:eastAsia="仿宋"/>
                <w:sz w:val="24"/>
              </w:rPr>
            </w:pPr>
          </w:p>
        </w:tc>
        <w:tc>
          <w:tcPr>
            <w:tcW w:w="1278" w:type="dxa"/>
            <w:gridSpan w:val="2"/>
            <w:vMerge/>
            <w:vAlign w:val="center"/>
          </w:tcPr>
          <w:p w:rsidR="005001BF" w:rsidRDefault="005001BF" w:rsidP="00012F99">
            <w:pPr>
              <w:adjustRightInd w:val="0"/>
              <w:snapToGrid w:val="0"/>
              <w:spacing w:line="360" w:lineRule="auto"/>
              <w:jc w:val="center"/>
              <w:rPr>
                <w:rFonts w:eastAsia="仿宋"/>
                <w:sz w:val="24"/>
              </w:rPr>
            </w:pPr>
          </w:p>
        </w:tc>
        <w:tc>
          <w:tcPr>
            <w:tcW w:w="707" w:type="dxa"/>
            <w:vMerge/>
            <w:vAlign w:val="center"/>
          </w:tcPr>
          <w:p w:rsidR="005001BF" w:rsidRDefault="005001BF" w:rsidP="00012F99">
            <w:pPr>
              <w:adjustRightInd w:val="0"/>
              <w:snapToGrid w:val="0"/>
              <w:spacing w:line="360" w:lineRule="auto"/>
              <w:jc w:val="center"/>
              <w:rPr>
                <w:rFonts w:eastAsia="仿宋"/>
                <w:sz w:val="24"/>
              </w:rPr>
            </w:pPr>
          </w:p>
        </w:tc>
        <w:tc>
          <w:tcPr>
            <w:tcW w:w="1700" w:type="dxa"/>
            <w:gridSpan w:val="2"/>
            <w:vAlign w:val="center"/>
          </w:tcPr>
          <w:p w:rsidR="005001BF" w:rsidRDefault="005001BF" w:rsidP="00012F99">
            <w:pPr>
              <w:adjustRightInd w:val="0"/>
              <w:snapToGrid w:val="0"/>
              <w:spacing w:line="360" w:lineRule="auto"/>
              <w:jc w:val="center"/>
              <w:rPr>
                <w:rFonts w:eastAsia="仿宋"/>
                <w:sz w:val="24"/>
              </w:rPr>
            </w:pPr>
            <w:r>
              <w:rPr>
                <w:rFonts w:ascii="Times New Roman" w:eastAsia="仿宋" w:hAnsi="Times New Roman"/>
                <w:sz w:val="24"/>
              </w:rPr>
              <w:t>实验实践学时</w:t>
            </w:r>
          </w:p>
        </w:tc>
        <w:tc>
          <w:tcPr>
            <w:tcW w:w="1136" w:type="dxa"/>
            <w:vAlign w:val="center"/>
          </w:tcPr>
          <w:p w:rsidR="005001BF" w:rsidRDefault="005001BF" w:rsidP="00012F99">
            <w:pPr>
              <w:adjustRightInd w:val="0"/>
              <w:snapToGrid w:val="0"/>
              <w:spacing w:line="360" w:lineRule="auto"/>
              <w:jc w:val="center"/>
              <w:rPr>
                <w:rFonts w:eastAsia="仿宋"/>
                <w:sz w:val="24"/>
              </w:rPr>
            </w:pPr>
            <w:r>
              <w:rPr>
                <w:rFonts w:ascii="Times New Roman" w:eastAsia="仿宋" w:hAnsi="Times New Roman"/>
                <w:sz w:val="24"/>
              </w:rPr>
              <w:t>0</w:t>
            </w:r>
          </w:p>
        </w:tc>
      </w:tr>
      <w:tr w:rsidR="005001BF">
        <w:trPr>
          <w:trHeight w:val="886"/>
        </w:trPr>
        <w:tc>
          <w:tcPr>
            <w:tcW w:w="2376" w:type="dxa"/>
            <w:vAlign w:val="center"/>
          </w:tcPr>
          <w:p w:rsidR="005001BF" w:rsidRDefault="005001BF" w:rsidP="00012F99">
            <w:pPr>
              <w:adjustRightInd w:val="0"/>
              <w:snapToGrid w:val="0"/>
              <w:spacing w:line="360" w:lineRule="auto"/>
              <w:jc w:val="center"/>
              <w:rPr>
                <w:rFonts w:eastAsia="仿宋"/>
                <w:sz w:val="24"/>
              </w:rPr>
            </w:pPr>
            <w:r>
              <w:rPr>
                <w:rFonts w:ascii="Times New Roman" w:eastAsia="仿宋" w:hAnsi="Times New Roman"/>
                <w:sz w:val="24"/>
              </w:rPr>
              <w:t>任课教师</w:t>
            </w:r>
          </w:p>
        </w:tc>
        <w:tc>
          <w:tcPr>
            <w:tcW w:w="1983" w:type="dxa"/>
            <w:vAlign w:val="center"/>
          </w:tcPr>
          <w:p w:rsidR="005001BF" w:rsidRDefault="005001BF" w:rsidP="00012F99">
            <w:pPr>
              <w:adjustRightInd w:val="0"/>
              <w:snapToGrid w:val="0"/>
              <w:spacing w:line="360" w:lineRule="auto"/>
              <w:jc w:val="center"/>
              <w:rPr>
                <w:rFonts w:eastAsia="仿宋"/>
                <w:sz w:val="24"/>
              </w:rPr>
            </w:pPr>
            <w:r>
              <w:rPr>
                <w:rFonts w:eastAsia="仿宋" w:hint="eastAsia"/>
                <w:sz w:val="24"/>
              </w:rPr>
              <w:t>左军超</w:t>
            </w:r>
          </w:p>
        </w:tc>
        <w:tc>
          <w:tcPr>
            <w:tcW w:w="1985" w:type="dxa"/>
            <w:gridSpan w:val="3"/>
            <w:vAlign w:val="center"/>
          </w:tcPr>
          <w:p w:rsidR="005001BF" w:rsidRDefault="005001BF" w:rsidP="00012F99">
            <w:pPr>
              <w:adjustRightInd w:val="0"/>
              <w:snapToGrid w:val="0"/>
              <w:spacing w:line="360" w:lineRule="auto"/>
              <w:jc w:val="center"/>
              <w:rPr>
                <w:rFonts w:eastAsia="仿宋"/>
                <w:sz w:val="24"/>
              </w:rPr>
            </w:pPr>
            <w:r>
              <w:rPr>
                <w:rFonts w:ascii="Times New Roman" w:eastAsia="仿宋" w:hAnsi="Times New Roman"/>
                <w:sz w:val="24"/>
              </w:rPr>
              <w:t>开课学院</w:t>
            </w:r>
            <w:r>
              <w:rPr>
                <w:rFonts w:ascii="Times New Roman" w:eastAsia="仿宋" w:hAnsi="Times New Roman"/>
                <w:sz w:val="24"/>
              </w:rPr>
              <w:t>*</w:t>
            </w:r>
          </w:p>
        </w:tc>
        <w:tc>
          <w:tcPr>
            <w:tcW w:w="2836" w:type="dxa"/>
            <w:gridSpan w:val="3"/>
            <w:vAlign w:val="center"/>
          </w:tcPr>
          <w:p w:rsidR="005001BF" w:rsidRDefault="005001BF" w:rsidP="00012F99">
            <w:pPr>
              <w:adjustRightInd w:val="0"/>
              <w:snapToGrid w:val="0"/>
              <w:spacing w:line="360" w:lineRule="auto"/>
              <w:jc w:val="center"/>
              <w:rPr>
                <w:rFonts w:eastAsia="仿宋"/>
                <w:sz w:val="24"/>
              </w:rPr>
            </w:pPr>
            <w:r>
              <w:rPr>
                <w:rFonts w:ascii="Times New Roman" w:eastAsia="仿宋" w:hAnsi="Times New Roman"/>
                <w:sz w:val="24"/>
              </w:rPr>
              <w:t>化学与制药工程学院</w:t>
            </w:r>
          </w:p>
        </w:tc>
      </w:tr>
      <w:tr w:rsidR="005001BF">
        <w:trPr>
          <w:trHeight w:val="828"/>
        </w:trPr>
        <w:tc>
          <w:tcPr>
            <w:tcW w:w="2376" w:type="dxa"/>
            <w:vAlign w:val="center"/>
          </w:tcPr>
          <w:p w:rsidR="005001BF" w:rsidRDefault="005001BF" w:rsidP="00012F99">
            <w:pPr>
              <w:adjustRightInd w:val="0"/>
              <w:snapToGrid w:val="0"/>
              <w:spacing w:line="360" w:lineRule="auto"/>
              <w:jc w:val="center"/>
              <w:rPr>
                <w:rFonts w:eastAsia="仿宋"/>
                <w:sz w:val="24"/>
              </w:rPr>
            </w:pPr>
            <w:r>
              <w:rPr>
                <w:rFonts w:ascii="Times New Roman" w:eastAsia="仿宋" w:hAnsi="Times New Roman"/>
                <w:sz w:val="24"/>
              </w:rPr>
              <w:t>课程类型</w:t>
            </w:r>
          </w:p>
        </w:tc>
        <w:tc>
          <w:tcPr>
            <w:tcW w:w="6804" w:type="dxa"/>
            <w:gridSpan w:val="7"/>
            <w:vAlign w:val="center"/>
          </w:tcPr>
          <w:p w:rsidR="005001BF" w:rsidRDefault="005001BF" w:rsidP="00012F99">
            <w:pPr>
              <w:spacing w:line="276" w:lineRule="auto"/>
              <w:ind w:firstLineChars="50" w:firstLine="120"/>
              <w:rPr>
                <w:rFonts w:ascii="仿宋" w:eastAsia="仿宋" w:hAnsi="仿宋"/>
                <w:sz w:val="24"/>
              </w:rPr>
            </w:pPr>
            <w:r>
              <w:rPr>
                <w:rFonts w:ascii="仿宋" w:eastAsia="仿宋" w:hAnsi="仿宋" w:hint="eastAsia"/>
                <w:sz w:val="24"/>
              </w:rPr>
              <w:t>□通识教育核心课□通识教育拓展课□学科基础必修课</w:t>
            </w:r>
          </w:p>
          <w:p w:rsidR="005001BF" w:rsidRDefault="005001BF" w:rsidP="00012F99">
            <w:pPr>
              <w:spacing w:line="276" w:lineRule="auto"/>
              <w:ind w:firstLineChars="50" w:firstLine="120"/>
              <w:rPr>
                <w:rFonts w:ascii="仿宋" w:eastAsia="仿宋" w:hAnsi="仿宋"/>
                <w:sz w:val="24"/>
              </w:rPr>
            </w:pPr>
            <w:r>
              <w:rPr>
                <w:rFonts w:ascii="仿宋" w:eastAsia="仿宋" w:hAnsi="仿宋" w:hint="eastAsia"/>
                <w:sz w:val="24"/>
              </w:rPr>
              <w:t>□学科基础选修课</w:t>
            </w:r>
            <w:r>
              <w:rPr>
                <w:rFonts w:ascii="仿宋" w:eastAsia="仿宋" w:hAnsi="仿宋" w:hint="eastAsia"/>
                <w:sz w:val="24"/>
              </w:rPr>
              <w:sym w:font="Wingdings 2" w:char="F052"/>
            </w:r>
            <w:r>
              <w:rPr>
                <w:rFonts w:ascii="仿宋" w:eastAsia="仿宋" w:hAnsi="仿宋" w:hint="eastAsia"/>
                <w:sz w:val="24"/>
              </w:rPr>
              <w:t>专业核心课□个性化课程</w:t>
            </w:r>
          </w:p>
          <w:p w:rsidR="005001BF" w:rsidRDefault="005001BF" w:rsidP="00012F99">
            <w:pPr>
              <w:adjustRightInd w:val="0"/>
              <w:snapToGrid w:val="0"/>
              <w:spacing w:line="360" w:lineRule="auto"/>
              <w:ind w:firstLineChars="50" w:firstLine="120"/>
              <w:rPr>
                <w:rFonts w:eastAsia="仿宋"/>
                <w:sz w:val="24"/>
              </w:rPr>
            </w:pPr>
            <w:r>
              <w:rPr>
                <w:rFonts w:ascii="仿宋" w:eastAsia="仿宋" w:hAnsi="仿宋" w:hint="eastAsia"/>
                <w:sz w:val="24"/>
              </w:rPr>
              <w:t>□实践类课程</w:t>
            </w:r>
          </w:p>
        </w:tc>
      </w:tr>
      <w:tr w:rsidR="005001BF">
        <w:trPr>
          <w:trHeight w:val="627"/>
        </w:trPr>
        <w:tc>
          <w:tcPr>
            <w:tcW w:w="2376" w:type="dxa"/>
            <w:vAlign w:val="center"/>
          </w:tcPr>
          <w:p w:rsidR="005001BF" w:rsidRDefault="005001BF" w:rsidP="00012F99">
            <w:pPr>
              <w:adjustRightInd w:val="0"/>
              <w:snapToGrid w:val="0"/>
              <w:spacing w:line="360" w:lineRule="auto"/>
              <w:jc w:val="center"/>
              <w:rPr>
                <w:rFonts w:eastAsia="仿宋"/>
                <w:sz w:val="24"/>
              </w:rPr>
            </w:pPr>
            <w:r>
              <w:rPr>
                <w:rFonts w:ascii="Times New Roman" w:eastAsia="仿宋" w:hAnsi="Times New Roman"/>
                <w:sz w:val="24"/>
              </w:rPr>
              <w:t>预修课程</w:t>
            </w:r>
          </w:p>
        </w:tc>
        <w:tc>
          <w:tcPr>
            <w:tcW w:w="6804" w:type="dxa"/>
            <w:gridSpan w:val="7"/>
            <w:vAlign w:val="center"/>
          </w:tcPr>
          <w:p w:rsidR="005001BF" w:rsidRDefault="005001BF" w:rsidP="00012F99">
            <w:pPr>
              <w:adjustRightInd w:val="0"/>
              <w:snapToGrid w:val="0"/>
              <w:spacing w:line="360" w:lineRule="auto"/>
              <w:rPr>
                <w:rFonts w:eastAsia="仿宋"/>
                <w:sz w:val="24"/>
              </w:rPr>
            </w:pPr>
            <w:r>
              <w:rPr>
                <w:rFonts w:eastAsia="仿宋" w:hint="eastAsia"/>
                <w:sz w:val="24"/>
              </w:rPr>
              <w:t>大学物理</w:t>
            </w:r>
            <w:r>
              <w:rPr>
                <w:rFonts w:ascii="Times New Roman" w:eastAsia="仿宋" w:hAnsi="Times New Roman"/>
                <w:sz w:val="24"/>
              </w:rPr>
              <w:t>、</w:t>
            </w:r>
            <w:r>
              <w:rPr>
                <w:rFonts w:eastAsia="仿宋" w:hint="eastAsia"/>
                <w:sz w:val="24"/>
              </w:rPr>
              <w:t>无机化学</w:t>
            </w:r>
            <w:r>
              <w:rPr>
                <w:rFonts w:ascii="Times New Roman" w:eastAsia="仿宋" w:hAnsi="Times New Roman"/>
                <w:sz w:val="24"/>
              </w:rPr>
              <w:t>、</w:t>
            </w:r>
            <w:r>
              <w:rPr>
                <w:rFonts w:eastAsia="仿宋" w:hint="eastAsia"/>
                <w:sz w:val="24"/>
              </w:rPr>
              <w:t>有机化学</w:t>
            </w:r>
            <w:r>
              <w:rPr>
                <w:rFonts w:ascii="Times New Roman" w:eastAsia="仿宋" w:hAnsi="Times New Roman"/>
                <w:sz w:val="24"/>
              </w:rPr>
              <w:t>、</w:t>
            </w:r>
            <w:r>
              <w:rPr>
                <w:rFonts w:eastAsia="仿宋" w:hint="eastAsia"/>
                <w:sz w:val="24"/>
              </w:rPr>
              <w:t>高等数学</w:t>
            </w:r>
          </w:p>
        </w:tc>
      </w:tr>
    </w:tbl>
    <w:p w:rsidR="005001BF" w:rsidRDefault="005001BF" w:rsidP="00012F99">
      <w:pPr>
        <w:widowControl/>
        <w:adjustRightInd w:val="0"/>
        <w:snapToGrid w:val="0"/>
        <w:spacing w:line="360" w:lineRule="auto"/>
        <w:rPr>
          <w:rFonts w:ascii="仿宋" w:eastAsia="仿宋" w:hAnsi="仿宋" w:cs="Arial"/>
          <w:b/>
          <w:bCs/>
          <w:color w:val="000000"/>
          <w:kern w:val="0"/>
          <w:sz w:val="24"/>
        </w:rPr>
      </w:pPr>
    </w:p>
    <w:p w:rsidR="005001BF" w:rsidRDefault="005001BF" w:rsidP="00012F99">
      <w:pPr>
        <w:widowControl/>
        <w:numPr>
          <w:ilvl w:val="0"/>
          <w:numId w:val="14"/>
        </w:numPr>
        <w:adjustRightInd w:val="0"/>
        <w:snapToGrid w:val="0"/>
        <w:spacing w:line="360" w:lineRule="auto"/>
        <w:rPr>
          <w:rFonts w:ascii="仿宋" w:eastAsia="仿宋" w:hAnsi="仿宋" w:cs="Arial"/>
          <w:color w:val="000000"/>
          <w:kern w:val="0"/>
          <w:sz w:val="24"/>
        </w:rPr>
      </w:pPr>
      <w:r>
        <w:rPr>
          <w:rFonts w:ascii="仿宋" w:eastAsia="仿宋" w:hAnsi="仿宋" w:cs="Arial" w:hint="eastAsia"/>
          <w:color w:val="000000"/>
          <w:kern w:val="0"/>
          <w:sz w:val="24"/>
        </w:rPr>
        <w:t>课程教学目标：</w:t>
      </w:r>
    </w:p>
    <w:p w:rsidR="005001BF" w:rsidRDefault="005001BF" w:rsidP="00012F99">
      <w:pPr>
        <w:widowControl/>
        <w:adjustRightInd w:val="0"/>
        <w:snapToGrid w:val="0"/>
        <w:spacing w:line="360" w:lineRule="auto"/>
        <w:rPr>
          <w:rFonts w:ascii="仿宋" w:eastAsia="仿宋" w:hAnsi="仿宋" w:cs="Arial"/>
          <w:color w:val="000000"/>
          <w:kern w:val="0"/>
          <w:sz w:val="24"/>
        </w:rPr>
      </w:pPr>
      <w:r>
        <w:rPr>
          <w:rFonts w:ascii="仿宋" w:eastAsia="仿宋" w:hAnsi="仿宋" w:cs="Arial" w:hint="eastAsia"/>
          <w:color w:val="000000"/>
          <w:kern w:val="0"/>
          <w:sz w:val="24"/>
        </w:rPr>
        <w:t>材料力学</w:t>
      </w:r>
      <w:r>
        <w:rPr>
          <w:rFonts w:ascii="仿宋" w:eastAsia="仿宋" w:hAnsi="仿宋" w:cs="Arial"/>
          <w:color w:val="000000"/>
          <w:kern w:val="0"/>
          <w:sz w:val="24"/>
        </w:rPr>
        <w:t>是</w:t>
      </w:r>
      <w:r>
        <w:rPr>
          <w:rFonts w:ascii="仿宋" w:eastAsia="仿宋" w:hAnsi="仿宋" w:cs="Arial" w:hint="eastAsia"/>
          <w:color w:val="000000"/>
          <w:kern w:val="0"/>
          <w:sz w:val="24"/>
        </w:rPr>
        <w:t>材料类专业</w:t>
      </w:r>
      <w:r>
        <w:rPr>
          <w:rFonts w:ascii="仿宋" w:eastAsia="仿宋" w:hAnsi="仿宋" w:cs="Arial"/>
          <w:color w:val="000000"/>
          <w:kern w:val="0"/>
          <w:sz w:val="24"/>
        </w:rPr>
        <w:t>的基础</w:t>
      </w:r>
      <w:r>
        <w:rPr>
          <w:rFonts w:ascii="仿宋" w:eastAsia="仿宋" w:hAnsi="仿宋" w:cs="Arial" w:hint="eastAsia"/>
          <w:color w:val="000000"/>
          <w:kern w:val="0"/>
          <w:sz w:val="24"/>
        </w:rPr>
        <w:t>课程，</w:t>
      </w:r>
      <w:r>
        <w:rPr>
          <w:rFonts w:ascii="仿宋" w:eastAsia="仿宋" w:hAnsi="仿宋" w:cs="Arial"/>
          <w:color w:val="000000"/>
          <w:kern w:val="0"/>
          <w:sz w:val="24"/>
        </w:rPr>
        <w:t>通过本课程的学习，掌握</w:t>
      </w:r>
      <w:r>
        <w:rPr>
          <w:rFonts w:ascii="仿宋" w:eastAsia="仿宋" w:hAnsi="仿宋" w:cs="Arial" w:hint="eastAsia"/>
          <w:color w:val="000000"/>
          <w:kern w:val="0"/>
          <w:sz w:val="24"/>
        </w:rPr>
        <w:t>外力作用下材料内部的应力和变形与材料性能的关系</w:t>
      </w:r>
      <w:r>
        <w:rPr>
          <w:rFonts w:ascii="仿宋" w:eastAsia="仿宋" w:hAnsi="仿宋" w:cs="Arial"/>
          <w:color w:val="000000"/>
          <w:kern w:val="0"/>
          <w:sz w:val="24"/>
        </w:rPr>
        <w:t>，为后续的相关专业课程打好基础。 </w:t>
      </w:r>
    </w:p>
    <w:p w:rsidR="005001BF" w:rsidRDefault="005001BF" w:rsidP="00012F99">
      <w:pPr>
        <w:widowControl/>
        <w:numPr>
          <w:ilvl w:val="0"/>
          <w:numId w:val="15"/>
        </w:numPr>
        <w:adjustRightInd w:val="0"/>
        <w:snapToGrid w:val="0"/>
        <w:spacing w:line="360" w:lineRule="auto"/>
        <w:rPr>
          <w:rFonts w:ascii="仿宋" w:eastAsia="仿宋" w:hAnsi="仿宋" w:cs="Arial"/>
          <w:color w:val="000000"/>
          <w:kern w:val="0"/>
          <w:sz w:val="24"/>
        </w:rPr>
      </w:pPr>
      <w:r>
        <w:rPr>
          <w:rFonts w:ascii="仿宋" w:eastAsia="仿宋" w:hAnsi="仿宋" w:cs="Arial" w:hint="eastAsia"/>
          <w:color w:val="000000"/>
          <w:kern w:val="0"/>
          <w:sz w:val="24"/>
        </w:rPr>
        <w:t>课程教学目的与任务：</w:t>
      </w:r>
    </w:p>
    <w:p w:rsidR="005001BF" w:rsidRDefault="005001BF" w:rsidP="00012F99">
      <w:pPr>
        <w:widowControl/>
        <w:adjustRightInd w:val="0"/>
        <w:snapToGrid w:val="0"/>
        <w:spacing w:line="360" w:lineRule="auto"/>
      </w:pPr>
      <w:r>
        <w:rPr>
          <w:rFonts w:ascii="仿宋" w:eastAsia="仿宋" w:hAnsi="仿宋" w:cs="Arial" w:hint="eastAsia"/>
          <w:color w:val="000000"/>
          <w:kern w:val="0"/>
          <w:sz w:val="24"/>
          <w:szCs w:val="24"/>
        </w:rPr>
        <w:t>材料力学是由基础课过渡到专业课的一门技术基础课。通过本课程的学习，为工程设计及后续课程建立必要的基础，培养学生有关构件的强度、</w:t>
      </w:r>
      <w:r>
        <w:rPr>
          <w:rFonts w:ascii="仿宋" w:eastAsia="仿宋" w:hAnsi="仿宋" w:cs="Arial" w:hint="eastAsia"/>
          <w:color w:val="000000"/>
          <w:kern w:val="0"/>
          <w:sz w:val="24"/>
        </w:rPr>
        <w:t>刚度</w:t>
      </w:r>
      <w:r>
        <w:rPr>
          <w:rFonts w:ascii="仿宋" w:eastAsia="仿宋" w:hAnsi="仿宋" w:cs="Arial" w:hint="eastAsia"/>
          <w:color w:val="000000"/>
          <w:kern w:val="0"/>
          <w:sz w:val="24"/>
          <w:szCs w:val="24"/>
        </w:rPr>
        <w:t>和稳定性方面的具有明确的基本概念、必要的基础知识、比较熟练的内力、应力和应变等计算能力和初步的实验分析能力，将材料力学与材料性能学之间的关系建立起来，使学生能对简单问题进行定量或定性分析。</w:t>
      </w:r>
    </w:p>
    <w:p w:rsidR="005001BF" w:rsidRDefault="005001BF" w:rsidP="00012F99">
      <w:pPr>
        <w:widowControl/>
        <w:numPr>
          <w:ilvl w:val="0"/>
          <w:numId w:val="15"/>
        </w:numPr>
        <w:adjustRightInd w:val="0"/>
        <w:snapToGrid w:val="0"/>
        <w:spacing w:line="360" w:lineRule="auto"/>
        <w:rPr>
          <w:rFonts w:ascii="仿宋" w:eastAsia="仿宋" w:hAnsi="仿宋" w:cs="Arial"/>
          <w:color w:val="000000"/>
          <w:kern w:val="0"/>
          <w:sz w:val="24"/>
        </w:rPr>
      </w:pPr>
      <w:r>
        <w:rPr>
          <w:rFonts w:ascii="仿宋" w:eastAsia="仿宋" w:hAnsi="仿宋" w:cs="Arial" w:hint="eastAsia"/>
          <w:color w:val="000000"/>
          <w:kern w:val="0"/>
          <w:sz w:val="24"/>
        </w:rPr>
        <w:t xml:space="preserve">课程内容简介： </w:t>
      </w:r>
    </w:p>
    <w:p w:rsidR="005001BF" w:rsidRDefault="005001BF" w:rsidP="00012F99">
      <w:pPr>
        <w:widowControl/>
        <w:adjustRightInd w:val="0"/>
        <w:snapToGrid w:val="0"/>
        <w:spacing w:line="360" w:lineRule="auto"/>
        <w:rPr>
          <w:rFonts w:ascii="仿宋" w:eastAsia="仿宋" w:hAnsi="仿宋" w:cs="Arial"/>
          <w:color w:val="000000"/>
          <w:kern w:val="0"/>
          <w:sz w:val="24"/>
        </w:rPr>
      </w:pPr>
      <w:r>
        <w:rPr>
          <w:rFonts w:ascii="仿宋" w:eastAsia="仿宋" w:hAnsi="仿宋" w:cs="Arial" w:hint="eastAsia"/>
          <w:color w:val="000000"/>
          <w:kern w:val="0"/>
          <w:sz w:val="24"/>
        </w:rPr>
        <w:t>本课程适合材料化学、材料科学与工程、土木建筑、机电工程专业类的本科学生，主要内容是从理论和实验两个方面，研究在拉伸、压缩、扭转、弯曲等作用力下构件的内力、应力和变形，在此基础上提出强度、刚度、稳定性计算的理论和方法从而方便人们的合理设计构件的尺寸和选择构件的材料，是材料类专业</w:t>
      </w:r>
      <w:r>
        <w:rPr>
          <w:rFonts w:ascii="仿宋" w:eastAsia="仿宋" w:hAnsi="仿宋" w:cs="Arial" w:hint="eastAsia"/>
          <w:color w:val="000000"/>
          <w:kern w:val="0"/>
          <w:sz w:val="24"/>
          <w:szCs w:val="24"/>
        </w:rPr>
        <w:t>技术</w:t>
      </w:r>
      <w:r>
        <w:rPr>
          <w:rFonts w:ascii="仿宋" w:eastAsia="仿宋" w:hAnsi="仿宋" w:cs="Arial" w:hint="eastAsia"/>
          <w:color w:val="000000"/>
          <w:kern w:val="0"/>
          <w:sz w:val="24"/>
        </w:rPr>
        <w:t>人</w:t>
      </w:r>
      <w:r>
        <w:rPr>
          <w:rFonts w:ascii="仿宋" w:eastAsia="仿宋" w:hAnsi="仿宋" w:cs="Arial" w:hint="eastAsia"/>
          <w:color w:val="000000"/>
          <w:kern w:val="0"/>
          <w:sz w:val="24"/>
        </w:rPr>
        <w:lastRenderedPageBreak/>
        <w:t>员不可缺少的必备知识，对后续材料性能学、材料科学与工程等课程的学习起到非常重要的支撑作用。</w:t>
      </w:r>
    </w:p>
    <w:p w:rsidR="005001BF" w:rsidRDefault="005001BF" w:rsidP="00012F99">
      <w:pPr>
        <w:widowControl/>
        <w:numPr>
          <w:ilvl w:val="0"/>
          <w:numId w:val="15"/>
        </w:numPr>
        <w:adjustRightInd w:val="0"/>
        <w:snapToGrid w:val="0"/>
        <w:spacing w:line="360" w:lineRule="auto"/>
        <w:rPr>
          <w:rFonts w:ascii="仿宋" w:eastAsia="仿宋" w:hAnsi="仿宋" w:cs="Arial"/>
          <w:color w:val="000000"/>
          <w:kern w:val="0"/>
          <w:sz w:val="24"/>
        </w:rPr>
      </w:pPr>
      <w:r>
        <w:rPr>
          <w:rFonts w:ascii="仿宋" w:eastAsia="仿宋" w:hAnsi="仿宋" w:cs="Arial" w:hint="eastAsia"/>
          <w:color w:val="000000"/>
          <w:kern w:val="0"/>
          <w:sz w:val="24"/>
        </w:rPr>
        <w:t>理论教学基本要求：</w:t>
      </w:r>
    </w:p>
    <w:p w:rsidR="005001BF" w:rsidRDefault="005001BF" w:rsidP="00012F99">
      <w:pPr>
        <w:widowControl/>
        <w:adjustRightInd w:val="0"/>
        <w:snapToGrid w:val="0"/>
        <w:spacing w:line="360" w:lineRule="auto"/>
        <w:rPr>
          <w:rFonts w:ascii="仿宋" w:eastAsia="仿宋" w:hAnsi="仿宋" w:cs="Arial"/>
          <w:b/>
          <w:bCs/>
          <w:color w:val="000000"/>
          <w:kern w:val="0"/>
          <w:sz w:val="24"/>
        </w:rPr>
      </w:pPr>
      <w:r>
        <w:rPr>
          <w:rFonts w:ascii="仿宋" w:eastAsia="仿宋" w:hAnsi="仿宋" w:cs="Arial" w:hint="eastAsia"/>
          <w:color w:val="000000"/>
          <w:kern w:val="0"/>
          <w:sz w:val="24"/>
        </w:rPr>
        <w:t>在学习完本课程后学生应对材料力学的基本概念和基本分析方法有明确的认识，具有将一般杆类零件简化为简图的初步能力，能熟练地做出杆件在基本变形下的内力图，计算其应力和位移，并进行强度和刚度计算，对应力状态理论和强度理论有明确认识，并能将其运用于组合变形下杆件的强度计算，基本掌握简单拉压超静定问题的求解方法，对于常用材料的基本力学性能及其测定方法有初步认识。</w:t>
      </w:r>
    </w:p>
    <w:p w:rsidR="005001BF" w:rsidRDefault="005001BF" w:rsidP="00012F99">
      <w:pPr>
        <w:widowControl/>
        <w:numPr>
          <w:ilvl w:val="0"/>
          <w:numId w:val="15"/>
        </w:numPr>
        <w:adjustRightInd w:val="0"/>
        <w:snapToGrid w:val="0"/>
        <w:spacing w:line="360" w:lineRule="auto"/>
        <w:rPr>
          <w:rFonts w:ascii="仿宋" w:eastAsia="仿宋" w:hAnsi="仿宋" w:cs="Arial"/>
          <w:color w:val="000000"/>
          <w:kern w:val="0"/>
          <w:sz w:val="24"/>
        </w:rPr>
      </w:pPr>
      <w:r>
        <w:rPr>
          <w:rFonts w:ascii="仿宋" w:eastAsia="仿宋" w:hAnsi="仿宋" w:cs="Arial" w:hint="eastAsia"/>
          <w:color w:val="000000"/>
          <w:kern w:val="0"/>
          <w:sz w:val="24"/>
        </w:rPr>
        <w:t>教学方式与方法：</w:t>
      </w:r>
    </w:p>
    <w:p w:rsidR="005001BF" w:rsidRDefault="005001BF" w:rsidP="00012F99">
      <w:pPr>
        <w:widowControl/>
        <w:adjustRightInd w:val="0"/>
        <w:snapToGrid w:val="0"/>
        <w:spacing w:line="360" w:lineRule="auto"/>
        <w:rPr>
          <w:rFonts w:ascii="仿宋" w:eastAsia="仿宋" w:hAnsi="仿宋" w:cs="Arial"/>
          <w:color w:val="000000"/>
          <w:kern w:val="0"/>
          <w:sz w:val="24"/>
        </w:rPr>
      </w:pPr>
      <w:r>
        <w:rPr>
          <w:rFonts w:ascii="仿宋" w:eastAsia="仿宋" w:hAnsi="仿宋" w:cs="Arial" w:hint="eastAsia"/>
          <w:color w:val="000000"/>
          <w:kern w:val="0"/>
          <w:sz w:val="24"/>
        </w:rPr>
        <w:t>多媒体辅助教学，以“教学应由传授知识转向传授学习知识的方法”的教改思路，加强教学方法的启发性、针对性、交互式和实效性，将“接受学习”和“发现学习”有机地结合起来，改“单向式”为“双向式”，引导学生由“学会”过渡到“会学”和“会用”，注重培养学生获取知识的能力和创新意识，通过基础实验和设计实验的训练达到教学目的。</w:t>
      </w:r>
    </w:p>
    <w:p w:rsidR="005001BF" w:rsidRDefault="005001BF" w:rsidP="00012F99">
      <w:pPr>
        <w:widowControl/>
        <w:numPr>
          <w:ilvl w:val="0"/>
          <w:numId w:val="15"/>
        </w:numPr>
        <w:adjustRightInd w:val="0"/>
        <w:snapToGrid w:val="0"/>
        <w:spacing w:line="360" w:lineRule="auto"/>
        <w:rPr>
          <w:rFonts w:ascii="仿宋" w:eastAsia="仿宋" w:hAnsi="仿宋" w:cs="Arial"/>
          <w:color w:val="000000"/>
          <w:kern w:val="0"/>
          <w:sz w:val="24"/>
        </w:rPr>
      </w:pPr>
      <w:r>
        <w:rPr>
          <w:rFonts w:ascii="仿宋" w:eastAsia="仿宋" w:hAnsi="仿宋" w:cs="Arial" w:hint="eastAsia"/>
          <w:color w:val="000000"/>
          <w:kern w:val="0"/>
          <w:sz w:val="24"/>
        </w:rPr>
        <w:t>主讲教师简介和团队成员情况</w:t>
      </w:r>
    </w:p>
    <w:tbl>
      <w:tblPr>
        <w:tblStyle w:val="a7"/>
        <w:tblW w:w="8522" w:type="dxa"/>
        <w:tblLayout w:type="fixed"/>
        <w:tblLook w:val="04A0"/>
      </w:tblPr>
      <w:tblGrid>
        <w:gridCol w:w="1126"/>
        <w:gridCol w:w="1316"/>
        <w:gridCol w:w="1088"/>
        <w:gridCol w:w="2583"/>
        <w:gridCol w:w="2409"/>
      </w:tblGrid>
      <w:tr w:rsidR="005001BF">
        <w:trPr>
          <w:trHeight w:val="1047"/>
        </w:trPr>
        <w:tc>
          <w:tcPr>
            <w:tcW w:w="8522" w:type="dxa"/>
            <w:gridSpan w:val="5"/>
          </w:tcPr>
          <w:p w:rsidR="005001BF" w:rsidRDefault="005001BF" w:rsidP="00012F99">
            <w:pPr>
              <w:adjustRightInd w:val="0"/>
              <w:snapToGrid w:val="0"/>
              <w:spacing w:line="360" w:lineRule="auto"/>
              <w:jc w:val="left"/>
              <w:rPr>
                <w:rFonts w:ascii="仿宋" w:eastAsia="仿宋" w:hAnsi="仿宋"/>
                <w:sz w:val="24"/>
              </w:rPr>
            </w:pPr>
            <w:r>
              <w:rPr>
                <w:rFonts w:ascii="仿宋" w:eastAsia="仿宋" w:hAnsi="仿宋" w:hint="eastAsia"/>
                <w:sz w:val="24"/>
              </w:rPr>
              <w:t>主讲教师简介：</w:t>
            </w:r>
          </w:p>
          <w:p w:rsidR="005001BF" w:rsidRDefault="005001BF" w:rsidP="00012F99">
            <w:pPr>
              <w:adjustRightInd w:val="0"/>
              <w:snapToGrid w:val="0"/>
              <w:spacing w:line="360" w:lineRule="auto"/>
              <w:ind w:firstLineChars="250" w:firstLine="600"/>
              <w:rPr>
                <w:rFonts w:ascii="仿宋" w:eastAsia="仿宋" w:hAnsi="仿宋"/>
                <w:sz w:val="24"/>
              </w:rPr>
            </w:pPr>
            <w:r>
              <w:rPr>
                <w:rFonts w:ascii="仿宋" w:eastAsia="仿宋" w:hAnsi="仿宋" w:hint="eastAsia"/>
                <w:sz w:val="24"/>
              </w:rPr>
              <w:t xml:space="preserve">   左军超，男，2013.7月毕业于中国科学院化学研究所。20013.7-至今在南阳师范学院任教，</w:t>
            </w:r>
            <w:r>
              <w:rPr>
                <w:rFonts w:ascii="仿宋" w:eastAsia="仿宋" w:hAnsi="仿宋"/>
                <w:sz w:val="24"/>
              </w:rPr>
              <w:t>主要担任了无机化学、</w:t>
            </w:r>
            <w:r>
              <w:rPr>
                <w:rFonts w:ascii="仿宋" w:eastAsia="仿宋" w:hAnsi="仿宋" w:hint="eastAsia"/>
                <w:sz w:val="24"/>
              </w:rPr>
              <w:t>中级无机化学、固体物理、材料合成技术与方法</w:t>
            </w:r>
            <w:r>
              <w:rPr>
                <w:rFonts w:ascii="仿宋" w:eastAsia="仿宋" w:hAnsi="仿宋"/>
                <w:sz w:val="24"/>
              </w:rPr>
              <w:t>等课程的主讲工作，教学过程中</w:t>
            </w:r>
            <w:r>
              <w:rPr>
                <w:rFonts w:ascii="仿宋" w:eastAsia="仿宋" w:hAnsi="仿宋" w:hint="eastAsia"/>
                <w:sz w:val="24"/>
              </w:rPr>
              <w:t>本人</w:t>
            </w:r>
            <w:r>
              <w:rPr>
                <w:rFonts w:ascii="仿宋" w:eastAsia="仿宋" w:hAnsi="仿宋"/>
                <w:sz w:val="24"/>
              </w:rPr>
              <w:t>经常查阅有关专业书籍和杂志，上网了解最新的专业动态，认真钻研教材，虚心向老教师学习，及时与学生沟通，这几年初步形成了自己的教学风格，教学受到了同行和学生们的普遍好评。</w:t>
            </w:r>
          </w:p>
          <w:p w:rsidR="005001BF" w:rsidRDefault="005001BF" w:rsidP="00012F99">
            <w:pPr>
              <w:adjustRightInd w:val="0"/>
              <w:snapToGrid w:val="0"/>
              <w:spacing w:line="360" w:lineRule="auto"/>
              <w:ind w:firstLineChars="250" w:firstLine="600"/>
              <w:rPr>
                <w:rFonts w:ascii="仿宋" w:eastAsia="仿宋" w:hAnsi="仿宋"/>
                <w:sz w:val="24"/>
              </w:rPr>
            </w:pPr>
            <w:r>
              <w:rPr>
                <w:rFonts w:ascii="仿宋" w:eastAsia="仿宋" w:hAnsi="仿宋"/>
                <w:sz w:val="24"/>
              </w:rPr>
              <w:t>目前</w:t>
            </w:r>
            <w:r>
              <w:rPr>
                <w:rFonts w:ascii="仿宋" w:eastAsia="仿宋" w:hAnsi="仿宋" w:hint="eastAsia"/>
                <w:sz w:val="24"/>
              </w:rPr>
              <w:t>左军超同志</w:t>
            </w:r>
            <w:r>
              <w:rPr>
                <w:rFonts w:ascii="仿宋" w:eastAsia="仿宋" w:hAnsi="仿宋"/>
                <w:sz w:val="24"/>
              </w:rPr>
              <w:t>一直致力于纳米</w:t>
            </w:r>
            <w:r>
              <w:rPr>
                <w:rFonts w:ascii="仿宋" w:eastAsia="仿宋" w:hAnsi="仿宋" w:hint="eastAsia"/>
                <w:sz w:val="24"/>
              </w:rPr>
              <w:t>多孔</w:t>
            </w:r>
            <w:r>
              <w:rPr>
                <w:rFonts w:ascii="仿宋" w:eastAsia="仿宋" w:hAnsi="仿宋"/>
                <w:sz w:val="24"/>
              </w:rPr>
              <w:t>材料的合成</w:t>
            </w:r>
            <w:r>
              <w:rPr>
                <w:rFonts w:ascii="仿宋" w:eastAsia="仿宋" w:hAnsi="仿宋" w:hint="eastAsia"/>
                <w:sz w:val="24"/>
              </w:rPr>
              <w:t>及其</w:t>
            </w:r>
            <w:r>
              <w:rPr>
                <w:rFonts w:ascii="仿宋" w:eastAsia="仿宋" w:hAnsi="仿宋"/>
                <w:sz w:val="24"/>
              </w:rPr>
              <w:t>性能研究工作，且已取得一定的成绩</w:t>
            </w:r>
            <w:r>
              <w:rPr>
                <w:rFonts w:ascii="仿宋" w:eastAsia="仿宋" w:hAnsi="仿宋" w:hint="eastAsia"/>
                <w:sz w:val="24"/>
              </w:rPr>
              <w:t>，主持河南省教育厅重点项目1项，发表SCI论文多篇，授权国家发明专利3项</w:t>
            </w:r>
            <w:r>
              <w:rPr>
                <w:rFonts w:ascii="仿宋" w:eastAsia="仿宋" w:hAnsi="仿宋"/>
                <w:sz w:val="24"/>
              </w:rPr>
              <w:t>。</w:t>
            </w:r>
          </w:p>
          <w:p w:rsidR="005001BF" w:rsidRDefault="005001BF" w:rsidP="00012F99">
            <w:pPr>
              <w:adjustRightInd w:val="0"/>
              <w:snapToGrid w:val="0"/>
              <w:spacing w:line="360" w:lineRule="auto"/>
              <w:ind w:firstLineChars="250" w:firstLine="600"/>
              <w:rPr>
                <w:rFonts w:ascii="仿宋" w:eastAsia="仿宋" w:hAnsi="仿宋"/>
                <w:sz w:val="24"/>
              </w:rPr>
            </w:pPr>
            <w:r>
              <w:rPr>
                <w:rFonts w:ascii="仿宋" w:eastAsia="仿宋" w:hAnsi="仿宋" w:hint="eastAsia"/>
                <w:sz w:val="24"/>
              </w:rPr>
              <w:t>罗保民：</w:t>
            </w:r>
            <w:r>
              <w:rPr>
                <w:rFonts w:hint="eastAsia"/>
              </w:rPr>
              <w:t>男</w:t>
            </w:r>
            <w:r>
              <w:rPr>
                <w:rFonts w:ascii="仿宋" w:eastAsia="仿宋" w:hAnsi="仿宋" w:hint="eastAsia"/>
                <w:sz w:val="24"/>
              </w:rPr>
              <w:t>，2013月毕业于中国科学院大学，博士，主持国家自科基金1项，河南省教育厅重点项目1项，发表SCI论文20余篇，发表教研论文2篇。研究方向：甲醇燃料电池阳极催化剂的制备与性能研究。</w:t>
            </w:r>
          </w:p>
          <w:p w:rsidR="005001BF" w:rsidRDefault="005001BF" w:rsidP="00012F99">
            <w:pPr>
              <w:adjustRightInd w:val="0"/>
              <w:snapToGrid w:val="0"/>
              <w:spacing w:line="360" w:lineRule="auto"/>
              <w:ind w:firstLineChars="250" w:firstLine="600"/>
              <w:rPr>
                <w:rFonts w:ascii="仿宋" w:eastAsia="仿宋" w:hAnsi="仿宋"/>
                <w:sz w:val="24"/>
              </w:rPr>
            </w:pPr>
            <w:r>
              <w:rPr>
                <w:rFonts w:ascii="仿宋" w:eastAsia="仿宋" w:hAnsi="仿宋" w:hint="eastAsia"/>
                <w:sz w:val="24"/>
              </w:rPr>
              <w:t>高远飞：男，2014毕业于中国地质大学（北京），博士，主持河南省教育厅项目1项，发表SCI学术论文4篇，授权国家发明专利2项。研究方向：新能</w:t>
            </w:r>
            <w:r>
              <w:rPr>
                <w:rFonts w:ascii="仿宋" w:eastAsia="仿宋" w:hAnsi="仿宋" w:hint="eastAsia"/>
                <w:sz w:val="24"/>
              </w:rPr>
              <w:lastRenderedPageBreak/>
              <w:t>源材料的合成及其性能研究工作。</w:t>
            </w:r>
          </w:p>
        </w:tc>
      </w:tr>
      <w:tr w:rsidR="005001BF">
        <w:trPr>
          <w:trHeight w:val="400"/>
        </w:trPr>
        <w:tc>
          <w:tcPr>
            <w:tcW w:w="8522" w:type="dxa"/>
            <w:gridSpan w:val="5"/>
            <w:vAlign w:val="center"/>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hint="eastAsia"/>
                <w:sz w:val="24"/>
              </w:rPr>
              <w:lastRenderedPageBreak/>
              <w:t>教学团队成员</w:t>
            </w:r>
          </w:p>
        </w:tc>
      </w:tr>
      <w:tr w:rsidR="005001BF">
        <w:trPr>
          <w:trHeight w:val="528"/>
        </w:trPr>
        <w:tc>
          <w:tcPr>
            <w:tcW w:w="1126" w:type="dxa"/>
            <w:vAlign w:val="center"/>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hint="eastAsia"/>
                <w:sz w:val="24"/>
              </w:rPr>
              <w:t>姓名</w:t>
            </w:r>
          </w:p>
        </w:tc>
        <w:tc>
          <w:tcPr>
            <w:tcW w:w="1316" w:type="dxa"/>
            <w:vAlign w:val="center"/>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hint="eastAsia"/>
                <w:sz w:val="24"/>
              </w:rPr>
              <w:t>性别</w:t>
            </w:r>
          </w:p>
        </w:tc>
        <w:tc>
          <w:tcPr>
            <w:tcW w:w="1088" w:type="dxa"/>
            <w:vAlign w:val="center"/>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hint="eastAsia"/>
                <w:sz w:val="24"/>
              </w:rPr>
              <w:t>职称</w:t>
            </w:r>
          </w:p>
        </w:tc>
        <w:tc>
          <w:tcPr>
            <w:tcW w:w="2583" w:type="dxa"/>
            <w:vAlign w:val="center"/>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hint="eastAsia"/>
                <w:sz w:val="24"/>
              </w:rPr>
              <w:t>学院</w:t>
            </w:r>
          </w:p>
        </w:tc>
        <w:tc>
          <w:tcPr>
            <w:tcW w:w="2409" w:type="dxa"/>
            <w:vAlign w:val="center"/>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hint="eastAsia"/>
                <w:sz w:val="24"/>
              </w:rPr>
              <w:t>在教学中承担的职责</w:t>
            </w:r>
          </w:p>
        </w:tc>
      </w:tr>
      <w:tr w:rsidR="005001BF">
        <w:trPr>
          <w:trHeight w:val="235"/>
        </w:trPr>
        <w:tc>
          <w:tcPr>
            <w:tcW w:w="1126"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左军超</w:t>
            </w:r>
          </w:p>
        </w:tc>
        <w:tc>
          <w:tcPr>
            <w:tcW w:w="1316"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男</w:t>
            </w:r>
          </w:p>
        </w:tc>
        <w:tc>
          <w:tcPr>
            <w:tcW w:w="1088"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讲  师</w:t>
            </w:r>
          </w:p>
        </w:tc>
        <w:tc>
          <w:tcPr>
            <w:tcW w:w="2583"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化学与制药工程学院</w:t>
            </w:r>
          </w:p>
        </w:tc>
        <w:tc>
          <w:tcPr>
            <w:tcW w:w="2409"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材料合成技术与方法、材料力学、纳米材料与纳米技术</w:t>
            </w:r>
          </w:p>
        </w:tc>
      </w:tr>
      <w:tr w:rsidR="005001BF">
        <w:trPr>
          <w:trHeight w:val="376"/>
        </w:trPr>
        <w:tc>
          <w:tcPr>
            <w:tcW w:w="1126"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罗保民</w:t>
            </w:r>
          </w:p>
        </w:tc>
        <w:tc>
          <w:tcPr>
            <w:tcW w:w="1316"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男</w:t>
            </w:r>
          </w:p>
        </w:tc>
        <w:tc>
          <w:tcPr>
            <w:tcW w:w="1088"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讲  师</w:t>
            </w:r>
          </w:p>
        </w:tc>
        <w:tc>
          <w:tcPr>
            <w:tcW w:w="2583"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化学与制药工程学院</w:t>
            </w:r>
          </w:p>
        </w:tc>
        <w:tc>
          <w:tcPr>
            <w:tcW w:w="2409"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材料科学基础、无机材料科学基础、新能源技术与材料、材料化学专业实验</w:t>
            </w:r>
          </w:p>
        </w:tc>
      </w:tr>
      <w:tr w:rsidR="005001BF">
        <w:trPr>
          <w:trHeight w:val="376"/>
        </w:trPr>
        <w:tc>
          <w:tcPr>
            <w:tcW w:w="1126"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高远飞</w:t>
            </w:r>
          </w:p>
        </w:tc>
        <w:tc>
          <w:tcPr>
            <w:tcW w:w="1316"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男</w:t>
            </w:r>
          </w:p>
        </w:tc>
        <w:tc>
          <w:tcPr>
            <w:tcW w:w="1088"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讲  师</w:t>
            </w:r>
          </w:p>
        </w:tc>
        <w:tc>
          <w:tcPr>
            <w:tcW w:w="2583"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化学与制药工程学院</w:t>
            </w:r>
          </w:p>
        </w:tc>
        <w:tc>
          <w:tcPr>
            <w:tcW w:w="2409"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材料性能学、材料科学概论、材料加工工艺、材料工程制图</w:t>
            </w:r>
          </w:p>
        </w:tc>
      </w:tr>
      <w:tr w:rsidR="005001BF">
        <w:trPr>
          <w:trHeight w:val="376"/>
        </w:trPr>
        <w:tc>
          <w:tcPr>
            <w:tcW w:w="1126"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李  涛</w:t>
            </w:r>
          </w:p>
        </w:tc>
        <w:tc>
          <w:tcPr>
            <w:tcW w:w="1316"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男</w:t>
            </w:r>
          </w:p>
        </w:tc>
        <w:tc>
          <w:tcPr>
            <w:tcW w:w="1088"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讲  师</w:t>
            </w:r>
          </w:p>
        </w:tc>
        <w:tc>
          <w:tcPr>
            <w:tcW w:w="2583"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化学与制药工程学院</w:t>
            </w:r>
          </w:p>
        </w:tc>
        <w:tc>
          <w:tcPr>
            <w:tcW w:w="2409"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材料化学、材料现代测试技术、薄膜材料与技术</w:t>
            </w:r>
          </w:p>
        </w:tc>
      </w:tr>
    </w:tbl>
    <w:p w:rsidR="005001BF" w:rsidRDefault="005001BF" w:rsidP="00012F99">
      <w:pPr>
        <w:widowControl/>
        <w:snapToGrid w:val="0"/>
        <w:spacing w:line="276" w:lineRule="auto"/>
        <w:rPr>
          <w:rFonts w:ascii="仿宋" w:eastAsia="仿宋" w:hAnsi="仿宋" w:cs="Arial"/>
          <w:color w:val="000000"/>
          <w:kern w:val="0"/>
          <w:sz w:val="24"/>
        </w:rPr>
      </w:pPr>
    </w:p>
    <w:p w:rsidR="005001BF"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color w:val="000000"/>
          <w:kern w:val="0"/>
          <w:sz w:val="24"/>
        </w:rPr>
        <w:t>课时分配表</w:t>
      </w:r>
      <w:r>
        <w:rPr>
          <w:rFonts w:ascii="仿宋" w:eastAsia="仿宋" w:hAnsi="仿宋" w:cs="Arial" w:hint="eastAsia"/>
          <w:color w:val="000000"/>
          <w:kern w:val="0"/>
          <w:sz w:val="24"/>
        </w:rPr>
        <w:t>：（本课程开设时间为一学期，共36学时）</w:t>
      </w:r>
    </w:p>
    <w:tbl>
      <w:tblPr>
        <w:tblW w:w="85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97"/>
        <w:gridCol w:w="3081"/>
        <w:gridCol w:w="1666"/>
        <w:gridCol w:w="1612"/>
      </w:tblGrid>
      <w:tr w:rsidR="005001BF">
        <w:tc>
          <w:tcPr>
            <w:tcW w:w="2197" w:type="dxa"/>
          </w:tcPr>
          <w:p w:rsidR="005001BF" w:rsidRDefault="005001BF" w:rsidP="00012F99">
            <w:pPr>
              <w:spacing w:line="276" w:lineRule="auto"/>
              <w:jc w:val="center"/>
              <w:rPr>
                <w:bCs/>
                <w:szCs w:val="21"/>
              </w:rPr>
            </w:pPr>
            <w:r>
              <w:rPr>
                <w:rFonts w:hint="eastAsia"/>
                <w:bCs/>
                <w:szCs w:val="21"/>
              </w:rPr>
              <w:t>章</w:t>
            </w:r>
            <w:r>
              <w:rPr>
                <w:rFonts w:hint="eastAsia"/>
                <w:bCs/>
                <w:szCs w:val="21"/>
              </w:rPr>
              <w:t xml:space="preserve"> </w:t>
            </w:r>
            <w:r>
              <w:rPr>
                <w:rFonts w:hint="eastAsia"/>
                <w:bCs/>
                <w:szCs w:val="21"/>
              </w:rPr>
              <w:t>次</w:t>
            </w:r>
          </w:p>
        </w:tc>
        <w:tc>
          <w:tcPr>
            <w:tcW w:w="3081" w:type="dxa"/>
          </w:tcPr>
          <w:p w:rsidR="005001BF" w:rsidRDefault="005001BF" w:rsidP="00012F99">
            <w:pPr>
              <w:spacing w:line="276" w:lineRule="auto"/>
              <w:ind w:left="-488" w:firstLine="488"/>
              <w:jc w:val="center"/>
              <w:rPr>
                <w:bCs/>
                <w:szCs w:val="21"/>
              </w:rPr>
            </w:pPr>
            <w:r>
              <w:rPr>
                <w:bCs/>
                <w:szCs w:val="21"/>
              </w:rPr>
              <w:t>内</w:t>
            </w:r>
            <w:r>
              <w:rPr>
                <w:rFonts w:hint="eastAsia"/>
                <w:bCs/>
                <w:szCs w:val="21"/>
              </w:rPr>
              <w:t xml:space="preserve"> </w:t>
            </w:r>
            <w:r>
              <w:rPr>
                <w:bCs/>
                <w:szCs w:val="21"/>
              </w:rPr>
              <w:t>容</w:t>
            </w:r>
          </w:p>
        </w:tc>
        <w:tc>
          <w:tcPr>
            <w:tcW w:w="1666" w:type="dxa"/>
          </w:tcPr>
          <w:p w:rsidR="005001BF" w:rsidRDefault="005001BF" w:rsidP="00012F99">
            <w:pPr>
              <w:spacing w:line="276" w:lineRule="auto"/>
              <w:rPr>
                <w:bCs/>
                <w:szCs w:val="21"/>
              </w:rPr>
            </w:pPr>
            <w:r>
              <w:rPr>
                <w:rFonts w:hint="eastAsia"/>
                <w:bCs/>
                <w:szCs w:val="21"/>
              </w:rPr>
              <w:t>学</w:t>
            </w:r>
            <w:r>
              <w:rPr>
                <w:rFonts w:hint="eastAsia"/>
                <w:bCs/>
                <w:szCs w:val="21"/>
              </w:rPr>
              <w:t xml:space="preserve"> </w:t>
            </w:r>
            <w:r>
              <w:rPr>
                <w:rFonts w:hint="eastAsia"/>
                <w:bCs/>
                <w:szCs w:val="21"/>
              </w:rPr>
              <w:t>时</w:t>
            </w:r>
          </w:p>
        </w:tc>
        <w:tc>
          <w:tcPr>
            <w:tcW w:w="1612" w:type="dxa"/>
          </w:tcPr>
          <w:p w:rsidR="005001BF" w:rsidRDefault="005001BF" w:rsidP="00012F99">
            <w:pPr>
              <w:spacing w:line="276" w:lineRule="auto"/>
              <w:rPr>
                <w:bCs/>
                <w:szCs w:val="21"/>
              </w:rPr>
            </w:pPr>
            <w:r>
              <w:rPr>
                <w:rFonts w:hint="eastAsia"/>
                <w:bCs/>
                <w:szCs w:val="21"/>
              </w:rPr>
              <w:t>开课学期</w:t>
            </w:r>
          </w:p>
        </w:tc>
      </w:tr>
      <w:tr w:rsidR="005001BF">
        <w:tc>
          <w:tcPr>
            <w:tcW w:w="2197" w:type="dxa"/>
          </w:tcPr>
          <w:p w:rsidR="005001BF" w:rsidRDefault="005001BF" w:rsidP="00012F99">
            <w:pPr>
              <w:spacing w:line="276" w:lineRule="auto"/>
              <w:rPr>
                <w:bCs/>
                <w:szCs w:val="21"/>
              </w:rPr>
            </w:pPr>
            <w:r>
              <w:rPr>
                <w:bCs/>
                <w:szCs w:val="21"/>
              </w:rPr>
              <w:t>第一章</w:t>
            </w:r>
          </w:p>
        </w:tc>
        <w:tc>
          <w:tcPr>
            <w:tcW w:w="3081" w:type="dxa"/>
          </w:tcPr>
          <w:p w:rsidR="005001BF" w:rsidRDefault="005001BF" w:rsidP="00012F99">
            <w:pPr>
              <w:spacing w:line="276" w:lineRule="auto"/>
              <w:rPr>
                <w:bCs/>
                <w:szCs w:val="21"/>
              </w:rPr>
            </w:pPr>
            <w:r>
              <w:rPr>
                <w:szCs w:val="21"/>
              </w:rPr>
              <w:t>绪论</w:t>
            </w:r>
          </w:p>
        </w:tc>
        <w:tc>
          <w:tcPr>
            <w:tcW w:w="1666" w:type="dxa"/>
          </w:tcPr>
          <w:p w:rsidR="005001BF" w:rsidRDefault="005001BF" w:rsidP="00012F99">
            <w:pPr>
              <w:spacing w:line="276" w:lineRule="auto"/>
              <w:rPr>
                <w:bCs/>
                <w:szCs w:val="21"/>
              </w:rPr>
            </w:pPr>
            <w:r>
              <w:rPr>
                <w:bCs/>
                <w:szCs w:val="21"/>
              </w:rPr>
              <w:t>2</w:t>
            </w:r>
          </w:p>
        </w:tc>
        <w:tc>
          <w:tcPr>
            <w:tcW w:w="1612" w:type="dxa"/>
          </w:tcPr>
          <w:p w:rsidR="005001BF" w:rsidRDefault="005001BF" w:rsidP="00012F99">
            <w:pPr>
              <w:spacing w:line="276" w:lineRule="auto"/>
              <w:rPr>
                <w:bCs/>
                <w:szCs w:val="21"/>
              </w:rPr>
            </w:pPr>
            <w:r>
              <w:rPr>
                <w:rFonts w:hint="eastAsia"/>
                <w:bCs/>
                <w:szCs w:val="21"/>
              </w:rPr>
              <w:t>4</w:t>
            </w:r>
          </w:p>
        </w:tc>
      </w:tr>
      <w:tr w:rsidR="005001BF">
        <w:tc>
          <w:tcPr>
            <w:tcW w:w="2197" w:type="dxa"/>
          </w:tcPr>
          <w:p w:rsidR="005001BF" w:rsidRDefault="005001BF" w:rsidP="00012F99">
            <w:pPr>
              <w:spacing w:line="276" w:lineRule="auto"/>
              <w:rPr>
                <w:bCs/>
                <w:szCs w:val="21"/>
              </w:rPr>
            </w:pPr>
            <w:r>
              <w:rPr>
                <w:bCs/>
                <w:szCs w:val="21"/>
              </w:rPr>
              <w:t>第二章</w:t>
            </w:r>
          </w:p>
        </w:tc>
        <w:tc>
          <w:tcPr>
            <w:tcW w:w="3081" w:type="dxa"/>
          </w:tcPr>
          <w:p w:rsidR="005001BF" w:rsidRDefault="005001BF" w:rsidP="00012F99">
            <w:pPr>
              <w:spacing w:line="276" w:lineRule="auto"/>
              <w:rPr>
                <w:bCs/>
                <w:szCs w:val="21"/>
              </w:rPr>
            </w:pPr>
            <w:r>
              <w:rPr>
                <w:rFonts w:hint="eastAsia"/>
                <w:bCs/>
                <w:szCs w:val="21"/>
              </w:rPr>
              <w:t>拉伸、压缩与剪切</w:t>
            </w:r>
          </w:p>
        </w:tc>
        <w:tc>
          <w:tcPr>
            <w:tcW w:w="1666" w:type="dxa"/>
          </w:tcPr>
          <w:p w:rsidR="005001BF" w:rsidRDefault="005001BF" w:rsidP="00012F99">
            <w:pPr>
              <w:spacing w:line="276" w:lineRule="auto"/>
              <w:rPr>
                <w:bCs/>
                <w:szCs w:val="21"/>
              </w:rPr>
            </w:pPr>
            <w:r>
              <w:rPr>
                <w:rFonts w:hint="eastAsia"/>
                <w:bCs/>
                <w:szCs w:val="21"/>
              </w:rPr>
              <w:t>8</w:t>
            </w:r>
          </w:p>
        </w:tc>
        <w:tc>
          <w:tcPr>
            <w:tcW w:w="1612" w:type="dxa"/>
          </w:tcPr>
          <w:p w:rsidR="005001BF" w:rsidRDefault="005001BF" w:rsidP="00012F99">
            <w:pPr>
              <w:spacing w:line="276" w:lineRule="auto"/>
              <w:rPr>
                <w:bCs/>
                <w:szCs w:val="21"/>
              </w:rPr>
            </w:pPr>
            <w:r>
              <w:rPr>
                <w:rFonts w:hint="eastAsia"/>
                <w:bCs/>
                <w:szCs w:val="21"/>
              </w:rPr>
              <w:t>4</w:t>
            </w:r>
          </w:p>
        </w:tc>
      </w:tr>
      <w:tr w:rsidR="005001BF">
        <w:tc>
          <w:tcPr>
            <w:tcW w:w="2197" w:type="dxa"/>
          </w:tcPr>
          <w:p w:rsidR="005001BF" w:rsidRDefault="005001BF" w:rsidP="00012F99">
            <w:pPr>
              <w:spacing w:line="276" w:lineRule="auto"/>
              <w:rPr>
                <w:bCs/>
                <w:szCs w:val="21"/>
              </w:rPr>
            </w:pPr>
            <w:r>
              <w:rPr>
                <w:bCs/>
                <w:szCs w:val="21"/>
              </w:rPr>
              <w:t>第三章</w:t>
            </w:r>
          </w:p>
        </w:tc>
        <w:tc>
          <w:tcPr>
            <w:tcW w:w="3081" w:type="dxa"/>
          </w:tcPr>
          <w:p w:rsidR="005001BF" w:rsidRDefault="005001BF" w:rsidP="00012F99">
            <w:pPr>
              <w:spacing w:line="276" w:lineRule="auto"/>
              <w:rPr>
                <w:bCs/>
                <w:szCs w:val="21"/>
              </w:rPr>
            </w:pPr>
            <w:r>
              <w:rPr>
                <w:rFonts w:hint="eastAsia"/>
                <w:bCs/>
                <w:szCs w:val="21"/>
              </w:rPr>
              <w:t>扭转</w:t>
            </w:r>
          </w:p>
        </w:tc>
        <w:tc>
          <w:tcPr>
            <w:tcW w:w="1666" w:type="dxa"/>
          </w:tcPr>
          <w:p w:rsidR="005001BF" w:rsidRDefault="005001BF" w:rsidP="00012F99">
            <w:pPr>
              <w:spacing w:line="276" w:lineRule="auto"/>
              <w:rPr>
                <w:bCs/>
                <w:szCs w:val="21"/>
              </w:rPr>
            </w:pPr>
            <w:r>
              <w:rPr>
                <w:rFonts w:hint="eastAsia"/>
                <w:bCs/>
                <w:szCs w:val="21"/>
              </w:rPr>
              <w:t>4</w:t>
            </w:r>
          </w:p>
        </w:tc>
        <w:tc>
          <w:tcPr>
            <w:tcW w:w="1612" w:type="dxa"/>
          </w:tcPr>
          <w:p w:rsidR="005001BF" w:rsidRDefault="005001BF" w:rsidP="00012F99">
            <w:pPr>
              <w:spacing w:line="276" w:lineRule="auto"/>
              <w:rPr>
                <w:bCs/>
                <w:szCs w:val="21"/>
              </w:rPr>
            </w:pPr>
            <w:r>
              <w:rPr>
                <w:rFonts w:hint="eastAsia"/>
                <w:bCs/>
                <w:szCs w:val="21"/>
              </w:rPr>
              <w:t>4</w:t>
            </w:r>
          </w:p>
        </w:tc>
      </w:tr>
      <w:tr w:rsidR="005001BF">
        <w:tc>
          <w:tcPr>
            <w:tcW w:w="2197" w:type="dxa"/>
          </w:tcPr>
          <w:p w:rsidR="005001BF" w:rsidRDefault="005001BF" w:rsidP="00012F99">
            <w:pPr>
              <w:spacing w:line="276" w:lineRule="auto"/>
              <w:rPr>
                <w:bCs/>
                <w:szCs w:val="21"/>
              </w:rPr>
            </w:pPr>
            <w:r>
              <w:rPr>
                <w:bCs/>
                <w:szCs w:val="21"/>
              </w:rPr>
              <w:t>第四章</w:t>
            </w:r>
          </w:p>
        </w:tc>
        <w:tc>
          <w:tcPr>
            <w:tcW w:w="3081" w:type="dxa"/>
          </w:tcPr>
          <w:p w:rsidR="005001BF" w:rsidRDefault="005001BF" w:rsidP="00012F99">
            <w:pPr>
              <w:spacing w:line="276" w:lineRule="auto"/>
              <w:rPr>
                <w:bCs/>
                <w:szCs w:val="21"/>
              </w:rPr>
            </w:pPr>
            <w:r>
              <w:rPr>
                <w:rFonts w:hint="eastAsia"/>
                <w:bCs/>
                <w:szCs w:val="21"/>
              </w:rPr>
              <w:t>弯曲内力</w:t>
            </w:r>
          </w:p>
        </w:tc>
        <w:tc>
          <w:tcPr>
            <w:tcW w:w="1666" w:type="dxa"/>
          </w:tcPr>
          <w:p w:rsidR="005001BF" w:rsidRDefault="005001BF" w:rsidP="00012F99">
            <w:pPr>
              <w:spacing w:line="276" w:lineRule="auto"/>
              <w:rPr>
                <w:bCs/>
                <w:szCs w:val="21"/>
              </w:rPr>
            </w:pPr>
            <w:r>
              <w:rPr>
                <w:rFonts w:hint="eastAsia"/>
                <w:bCs/>
                <w:szCs w:val="21"/>
              </w:rPr>
              <w:t>8</w:t>
            </w:r>
          </w:p>
        </w:tc>
        <w:tc>
          <w:tcPr>
            <w:tcW w:w="1612" w:type="dxa"/>
          </w:tcPr>
          <w:p w:rsidR="005001BF" w:rsidRDefault="005001BF" w:rsidP="00012F99">
            <w:pPr>
              <w:spacing w:line="276" w:lineRule="auto"/>
              <w:rPr>
                <w:bCs/>
                <w:szCs w:val="21"/>
              </w:rPr>
            </w:pPr>
            <w:r>
              <w:rPr>
                <w:rFonts w:hint="eastAsia"/>
                <w:bCs/>
                <w:szCs w:val="21"/>
              </w:rPr>
              <w:t>4</w:t>
            </w:r>
          </w:p>
        </w:tc>
      </w:tr>
      <w:tr w:rsidR="005001BF">
        <w:tc>
          <w:tcPr>
            <w:tcW w:w="2197" w:type="dxa"/>
          </w:tcPr>
          <w:p w:rsidR="005001BF" w:rsidRDefault="005001BF" w:rsidP="00012F99">
            <w:pPr>
              <w:spacing w:line="276" w:lineRule="auto"/>
              <w:rPr>
                <w:bCs/>
                <w:szCs w:val="21"/>
              </w:rPr>
            </w:pPr>
            <w:r>
              <w:rPr>
                <w:bCs/>
                <w:szCs w:val="21"/>
              </w:rPr>
              <w:t>第五章</w:t>
            </w:r>
          </w:p>
        </w:tc>
        <w:tc>
          <w:tcPr>
            <w:tcW w:w="3081" w:type="dxa"/>
          </w:tcPr>
          <w:p w:rsidR="005001BF" w:rsidRDefault="005001BF" w:rsidP="00012F99">
            <w:pPr>
              <w:spacing w:line="276" w:lineRule="auto"/>
              <w:rPr>
                <w:bCs/>
                <w:szCs w:val="21"/>
              </w:rPr>
            </w:pPr>
            <w:r>
              <w:rPr>
                <w:rFonts w:hint="eastAsia"/>
                <w:bCs/>
                <w:szCs w:val="21"/>
              </w:rPr>
              <w:t>弯曲应力</w:t>
            </w:r>
          </w:p>
        </w:tc>
        <w:tc>
          <w:tcPr>
            <w:tcW w:w="1666" w:type="dxa"/>
          </w:tcPr>
          <w:p w:rsidR="005001BF" w:rsidRDefault="005001BF" w:rsidP="00012F99">
            <w:pPr>
              <w:spacing w:line="276" w:lineRule="auto"/>
              <w:rPr>
                <w:bCs/>
                <w:szCs w:val="21"/>
              </w:rPr>
            </w:pPr>
            <w:r>
              <w:rPr>
                <w:rFonts w:hint="eastAsia"/>
                <w:bCs/>
                <w:szCs w:val="21"/>
              </w:rPr>
              <w:t>8</w:t>
            </w:r>
          </w:p>
        </w:tc>
        <w:tc>
          <w:tcPr>
            <w:tcW w:w="1612" w:type="dxa"/>
          </w:tcPr>
          <w:p w:rsidR="005001BF" w:rsidRDefault="005001BF" w:rsidP="00012F99">
            <w:pPr>
              <w:spacing w:line="276" w:lineRule="auto"/>
              <w:rPr>
                <w:bCs/>
                <w:szCs w:val="21"/>
              </w:rPr>
            </w:pPr>
            <w:r>
              <w:rPr>
                <w:rFonts w:hint="eastAsia"/>
                <w:bCs/>
                <w:szCs w:val="21"/>
              </w:rPr>
              <w:t>4</w:t>
            </w:r>
          </w:p>
        </w:tc>
      </w:tr>
      <w:tr w:rsidR="005001BF">
        <w:tc>
          <w:tcPr>
            <w:tcW w:w="2197" w:type="dxa"/>
          </w:tcPr>
          <w:p w:rsidR="005001BF" w:rsidRDefault="005001BF" w:rsidP="00012F99">
            <w:pPr>
              <w:spacing w:line="276" w:lineRule="auto"/>
              <w:rPr>
                <w:bCs/>
                <w:szCs w:val="21"/>
              </w:rPr>
            </w:pPr>
            <w:r>
              <w:rPr>
                <w:bCs/>
                <w:szCs w:val="21"/>
              </w:rPr>
              <w:t>第六章</w:t>
            </w:r>
          </w:p>
        </w:tc>
        <w:tc>
          <w:tcPr>
            <w:tcW w:w="3081" w:type="dxa"/>
          </w:tcPr>
          <w:p w:rsidR="005001BF" w:rsidRDefault="005001BF" w:rsidP="00012F99">
            <w:pPr>
              <w:spacing w:line="276" w:lineRule="auto"/>
              <w:rPr>
                <w:bCs/>
                <w:szCs w:val="21"/>
              </w:rPr>
            </w:pPr>
            <w:r>
              <w:rPr>
                <w:rFonts w:hint="eastAsia"/>
                <w:bCs/>
                <w:szCs w:val="21"/>
              </w:rPr>
              <w:t>弯曲变形</w:t>
            </w:r>
          </w:p>
        </w:tc>
        <w:tc>
          <w:tcPr>
            <w:tcW w:w="1666" w:type="dxa"/>
          </w:tcPr>
          <w:p w:rsidR="005001BF" w:rsidRDefault="005001BF" w:rsidP="00012F99">
            <w:pPr>
              <w:spacing w:line="276" w:lineRule="auto"/>
              <w:rPr>
                <w:bCs/>
                <w:szCs w:val="21"/>
              </w:rPr>
            </w:pPr>
            <w:r>
              <w:rPr>
                <w:rFonts w:hint="eastAsia"/>
                <w:bCs/>
                <w:szCs w:val="21"/>
              </w:rPr>
              <w:t>6</w:t>
            </w:r>
          </w:p>
        </w:tc>
        <w:tc>
          <w:tcPr>
            <w:tcW w:w="1612" w:type="dxa"/>
          </w:tcPr>
          <w:p w:rsidR="005001BF" w:rsidRDefault="005001BF" w:rsidP="00012F99">
            <w:pPr>
              <w:spacing w:line="276" w:lineRule="auto"/>
              <w:rPr>
                <w:bCs/>
                <w:szCs w:val="21"/>
              </w:rPr>
            </w:pPr>
            <w:r>
              <w:rPr>
                <w:rFonts w:hint="eastAsia"/>
                <w:bCs/>
                <w:szCs w:val="21"/>
              </w:rPr>
              <w:t>4</w:t>
            </w:r>
          </w:p>
        </w:tc>
      </w:tr>
      <w:tr w:rsidR="005001BF">
        <w:tc>
          <w:tcPr>
            <w:tcW w:w="2197" w:type="dxa"/>
          </w:tcPr>
          <w:p w:rsidR="005001BF" w:rsidRDefault="005001BF" w:rsidP="00012F99">
            <w:pPr>
              <w:spacing w:line="276" w:lineRule="auto"/>
              <w:rPr>
                <w:bCs/>
                <w:szCs w:val="21"/>
              </w:rPr>
            </w:pPr>
          </w:p>
        </w:tc>
        <w:tc>
          <w:tcPr>
            <w:tcW w:w="3081" w:type="dxa"/>
          </w:tcPr>
          <w:p w:rsidR="005001BF" w:rsidRDefault="005001BF" w:rsidP="00012F99">
            <w:pPr>
              <w:spacing w:line="276" w:lineRule="auto"/>
              <w:rPr>
                <w:bCs/>
                <w:szCs w:val="21"/>
              </w:rPr>
            </w:pPr>
            <w:r>
              <w:rPr>
                <w:bCs/>
                <w:szCs w:val="21"/>
              </w:rPr>
              <w:t>合计学时</w:t>
            </w:r>
          </w:p>
        </w:tc>
        <w:tc>
          <w:tcPr>
            <w:tcW w:w="1666" w:type="dxa"/>
          </w:tcPr>
          <w:p w:rsidR="005001BF" w:rsidRDefault="005001BF" w:rsidP="00012F99">
            <w:pPr>
              <w:spacing w:line="276" w:lineRule="auto"/>
              <w:rPr>
                <w:bCs/>
                <w:szCs w:val="21"/>
              </w:rPr>
            </w:pPr>
            <w:r>
              <w:rPr>
                <w:rFonts w:hint="eastAsia"/>
                <w:bCs/>
                <w:szCs w:val="21"/>
              </w:rPr>
              <w:t>36</w:t>
            </w:r>
          </w:p>
        </w:tc>
        <w:tc>
          <w:tcPr>
            <w:tcW w:w="1612" w:type="dxa"/>
          </w:tcPr>
          <w:p w:rsidR="005001BF" w:rsidRDefault="005001BF" w:rsidP="00012F99">
            <w:pPr>
              <w:spacing w:line="276" w:lineRule="auto"/>
              <w:rPr>
                <w:bCs/>
                <w:szCs w:val="21"/>
              </w:rPr>
            </w:pPr>
          </w:p>
        </w:tc>
      </w:tr>
    </w:tbl>
    <w:p w:rsidR="005001BF" w:rsidRDefault="005001BF" w:rsidP="00012F99">
      <w:pPr>
        <w:widowControl/>
        <w:numPr>
          <w:ilvl w:val="0"/>
          <w:numId w:val="15"/>
        </w:numPr>
        <w:adjustRightInd w:val="0"/>
        <w:snapToGrid w:val="0"/>
        <w:spacing w:line="360" w:lineRule="auto"/>
        <w:rPr>
          <w:rFonts w:ascii="仿宋" w:eastAsia="仿宋" w:hAnsi="仿宋" w:cs="Arial"/>
          <w:color w:val="000000"/>
          <w:kern w:val="0"/>
          <w:sz w:val="24"/>
        </w:rPr>
      </w:pPr>
      <w:r>
        <w:rPr>
          <w:rFonts w:ascii="仿宋" w:eastAsia="仿宋" w:hAnsi="仿宋" w:cs="Arial" w:hint="eastAsia"/>
          <w:color w:val="000000"/>
          <w:kern w:val="0"/>
          <w:sz w:val="24"/>
        </w:rPr>
        <w:t>教学内容及安排</w:t>
      </w:r>
    </w:p>
    <w:tbl>
      <w:tblPr>
        <w:tblStyle w:val="a7"/>
        <w:tblW w:w="8472" w:type="dxa"/>
        <w:tblLayout w:type="fixed"/>
        <w:tblLook w:val="04A0"/>
      </w:tblPr>
      <w:tblGrid>
        <w:gridCol w:w="1623"/>
        <w:gridCol w:w="273"/>
        <w:gridCol w:w="2181"/>
        <w:gridCol w:w="71"/>
        <w:gridCol w:w="133"/>
        <w:gridCol w:w="1781"/>
        <w:gridCol w:w="232"/>
        <w:gridCol w:w="1044"/>
        <w:gridCol w:w="1134"/>
      </w:tblGrid>
      <w:tr w:rsidR="005001BF">
        <w:tc>
          <w:tcPr>
            <w:tcW w:w="1623" w:type="dxa"/>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仿宋" w:eastAsia="仿宋" w:hAnsi="仿宋" w:cs="Arial" w:hint="eastAsia"/>
                <w:color w:val="000000"/>
                <w:kern w:val="0"/>
                <w:sz w:val="24"/>
              </w:rPr>
              <w:t>第一部分</w:t>
            </w:r>
          </w:p>
        </w:tc>
        <w:tc>
          <w:tcPr>
            <w:tcW w:w="2525" w:type="dxa"/>
            <w:gridSpan w:val="3"/>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仿宋" w:eastAsia="仿宋" w:hAnsi="仿宋" w:cs="Arial" w:hint="eastAsia"/>
                <w:color w:val="000000"/>
                <w:kern w:val="0"/>
                <w:sz w:val="24"/>
              </w:rPr>
              <w:t>轴向拉伸、压缩与剪切</w:t>
            </w:r>
          </w:p>
        </w:tc>
        <w:tc>
          <w:tcPr>
            <w:tcW w:w="1914" w:type="dxa"/>
            <w:gridSpan w:val="2"/>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Wingdings 2" w:eastAsia="仿宋" w:hAnsi="Wingdings 2" w:cs="Wingdings 2"/>
                <w:color w:val="000000"/>
                <w:kern w:val="0"/>
                <w:sz w:val="24"/>
              </w:rPr>
              <w:t></w:t>
            </w:r>
            <w:r>
              <w:rPr>
                <w:rFonts w:ascii="仿宋" w:eastAsia="仿宋" w:hAnsi="仿宋" w:cs="Arial" w:hint="eastAsia"/>
                <w:color w:val="000000"/>
                <w:kern w:val="0"/>
                <w:sz w:val="24"/>
              </w:rPr>
              <w:t>理论/□实践</w:t>
            </w:r>
          </w:p>
        </w:tc>
        <w:tc>
          <w:tcPr>
            <w:tcW w:w="1276" w:type="dxa"/>
            <w:gridSpan w:val="2"/>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仿宋" w:eastAsia="仿宋" w:hAnsi="仿宋" w:cs="Arial" w:hint="eastAsia"/>
                <w:color w:val="000000"/>
                <w:kern w:val="0"/>
                <w:sz w:val="24"/>
              </w:rPr>
              <w:t>学时</w:t>
            </w:r>
          </w:p>
        </w:tc>
        <w:tc>
          <w:tcPr>
            <w:tcW w:w="1134" w:type="dxa"/>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仿宋" w:eastAsia="仿宋" w:hAnsi="仿宋" w:cs="Arial" w:hint="eastAsia"/>
                <w:color w:val="000000"/>
                <w:kern w:val="0"/>
                <w:sz w:val="24"/>
              </w:rPr>
              <w:t>10</w:t>
            </w:r>
          </w:p>
        </w:tc>
      </w:tr>
      <w:tr w:rsidR="005001BF">
        <w:tc>
          <w:tcPr>
            <w:tcW w:w="8472" w:type="dxa"/>
            <w:gridSpan w:val="9"/>
            <w:vAlign w:val="center"/>
          </w:tcPr>
          <w:p w:rsidR="005001BF" w:rsidRDefault="005001BF" w:rsidP="00012F99">
            <w:pPr>
              <w:widowControl/>
              <w:adjustRightInd w:val="0"/>
              <w:snapToGrid w:val="0"/>
              <w:spacing w:line="360" w:lineRule="auto"/>
              <w:rPr>
                <w:szCs w:val="21"/>
              </w:rPr>
            </w:pPr>
            <w:r>
              <w:rPr>
                <w:b/>
                <w:szCs w:val="21"/>
              </w:rPr>
              <w:t>教学要求：</w:t>
            </w:r>
            <w:r>
              <w:rPr>
                <w:rFonts w:hint="eastAsia"/>
                <w:szCs w:val="21"/>
              </w:rPr>
              <w:t>了解材料力学的研究对象、学习目的和主要内容；了解</w:t>
            </w:r>
            <w:r>
              <w:rPr>
                <w:szCs w:val="21"/>
              </w:rPr>
              <w:t>材料在拉压时的力学性能、安全系数、许用应力和强度条件</w:t>
            </w:r>
            <w:r>
              <w:rPr>
                <w:rFonts w:hint="eastAsia"/>
                <w:szCs w:val="21"/>
              </w:rPr>
              <w:t>、掌握</w:t>
            </w:r>
            <w:r>
              <w:rPr>
                <w:szCs w:val="21"/>
              </w:rPr>
              <w:t>内力、应力、应变的基本概念</w:t>
            </w:r>
            <w:r>
              <w:rPr>
                <w:rFonts w:hint="eastAsia"/>
                <w:szCs w:val="21"/>
              </w:rPr>
              <w:t>、</w:t>
            </w:r>
            <w:r>
              <w:rPr>
                <w:szCs w:val="21"/>
              </w:rPr>
              <w:t>杆件变形的基本形式</w:t>
            </w:r>
            <w:r>
              <w:rPr>
                <w:rFonts w:hint="eastAsia"/>
                <w:szCs w:val="21"/>
              </w:rPr>
              <w:t>、</w:t>
            </w:r>
            <w:r>
              <w:rPr>
                <w:szCs w:val="21"/>
              </w:rPr>
              <w:t>拉压杆的内力</w:t>
            </w:r>
            <w:r>
              <w:rPr>
                <w:szCs w:val="21"/>
              </w:rPr>
              <w:t>—</w:t>
            </w:r>
            <w:r>
              <w:rPr>
                <w:szCs w:val="21"/>
              </w:rPr>
              <w:t>轴力</w:t>
            </w:r>
            <w:r>
              <w:rPr>
                <w:rFonts w:hint="eastAsia"/>
                <w:szCs w:val="21"/>
              </w:rPr>
              <w:t>、</w:t>
            </w:r>
            <w:r>
              <w:rPr>
                <w:szCs w:val="21"/>
              </w:rPr>
              <w:t>轴力图</w:t>
            </w:r>
            <w:r>
              <w:rPr>
                <w:rFonts w:hint="eastAsia"/>
                <w:szCs w:val="21"/>
              </w:rPr>
              <w:t>、</w:t>
            </w:r>
            <w:r>
              <w:rPr>
                <w:szCs w:val="21"/>
              </w:rPr>
              <w:t>拉压杆的应力</w:t>
            </w:r>
            <w:r>
              <w:rPr>
                <w:rFonts w:hint="eastAsia"/>
                <w:szCs w:val="21"/>
              </w:rPr>
              <w:t>、</w:t>
            </w:r>
            <w:r>
              <w:rPr>
                <w:szCs w:val="21"/>
              </w:rPr>
              <w:t>变形胡克定律</w:t>
            </w:r>
            <w:r>
              <w:rPr>
                <w:rFonts w:hint="eastAsia"/>
                <w:szCs w:val="21"/>
              </w:rPr>
              <w:t>。</w:t>
            </w:r>
          </w:p>
          <w:p w:rsidR="005001BF" w:rsidRDefault="005001BF" w:rsidP="00012F99">
            <w:pPr>
              <w:widowControl/>
              <w:numPr>
                <w:ilvl w:val="0"/>
                <w:numId w:val="16"/>
              </w:numPr>
              <w:adjustRightInd w:val="0"/>
              <w:snapToGrid w:val="0"/>
              <w:spacing w:line="360" w:lineRule="auto"/>
              <w:rPr>
                <w:rFonts w:ascii="仿宋" w:eastAsia="仿宋" w:hAnsi="仿宋" w:cs="Arial"/>
                <w:color w:val="000000"/>
                <w:kern w:val="0"/>
                <w:sz w:val="24"/>
              </w:rPr>
            </w:pPr>
            <w:r>
              <w:rPr>
                <w:rFonts w:ascii="仿宋" w:eastAsia="仿宋" w:hAnsi="仿宋" w:cs="Arial" w:hint="eastAsia"/>
                <w:color w:val="000000"/>
                <w:kern w:val="0"/>
                <w:sz w:val="24"/>
              </w:rPr>
              <w:t>一级知识点：</w:t>
            </w:r>
          </w:p>
          <w:p w:rsidR="005001BF" w:rsidRDefault="005001BF" w:rsidP="00012F99">
            <w:pPr>
              <w:widowControl/>
              <w:adjustRightInd w:val="0"/>
              <w:snapToGrid w:val="0"/>
              <w:spacing w:line="360" w:lineRule="auto"/>
              <w:rPr>
                <w:rFonts w:eastAsia="仿宋"/>
                <w:color w:val="000000"/>
                <w:kern w:val="0"/>
                <w:sz w:val="24"/>
              </w:rPr>
            </w:pPr>
            <w:r>
              <w:rPr>
                <w:rFonts w:ascii="Times New Roman" w:eastAsia="仿宋" w:hAnsi="Times New Roman"/>
                <w:sz w:val="24"/>
                <w:szCs w:val="24"/>
              </w:rPr>
              <w:t>内力、应力、应变的基本概念</w:t>
            </w:r>
            <w:r>
              <w:rPr>
                <w:rFonts w:eastAsia="仿宋" w:hint="eastAsia"/>
                <w:sz w:val="24"/>
                <w:szCs w:val="24"/>
              </w:rPr>
              <w:t>、</w:t>
            </w:r>
            <w:r>
              <w:rPr>
                <w:rFonts w:ascii="Times New Roman" w:eastAsia="仿宋" w:hAnsi="Times New Roman"/>
                <w:sz w:val="24"/>
                <w:szCs w:val="24"/>
              </w:rPr>
              <w:t>杆件变形的基本形式</w:t>
            </w:r>
            <w:r>
              <w:rPr>
                <w:rFonts w:eastAsia="仿宋" w:hint="eastAsia"/>
                <w:sz w:val="24"/>
                <w:szCs w:val="24"/>
              </w:rPr>
              <w:t>、</w:t>
            </w:r>
            <w:r>
              <w:rPr>
                <w:rFonts w:ascii="Times New Roman" w:eastAsia="仿宋" w:hAnsi="Times New Roman"/>
                <w:sz w:val="24"/>
                <w:szCs w:val="24"/>
              </w:rPr>
              <w:t>拉压杆的内力</w:t>
            </w:r>
            <w:r>
              <w:rPr>
                <w:rFonts w:ascii="Times New Roman" w:eastAsia="仿宋" w:hAnsi="Times New Roman"/>
                <w:sz w:val="24"/>
                <w:szCs w:val="24"/>
              </w:rPr>
              <w:t>—</w:t>
            </w:r>
            <w:r>
              <w:rPr>
                <w:rFonts w:ascii="Times New Roman" w:eastAsia="仿宋" w:hAnsi="Times New Roman"/>
                <w:sz w:val="24"/>
                <w:szCs w:val="24"/>
              </w:rPr>
              <w:t>轴力</w:t>
            </w:r>
            <w:r>
              <w:rPr>
                <w:rFonts w:eastAsia="仿宋" w:hint="eastAsia"/>
                <w:sz w:val="24"/>
                <w:szCs w:val="24"/>
              </w:rPr>
              <w:t>、</w:t>
            </w:r>
            <w:r>
              <w:rPr>
                <w:rFonts w:ascii="Times New Roman" w:eastAsia="仿宋" w:hAnsi="Times New Roman"/>
                <w:sz w:val="24"/>
                <w:szCs w:val="24"/>
              </w:rPr>
              <w:lastRenderedPageBreak/>
              <w:t>轴力图</w:t>
            </w:r>
            <w:r>
              <w:rPr>
                <w:rFonts w:eastAsia="仿宋" w:hint="eastAsia"/>
                <w:sz w:val="24"/>
                <w:szCs w:val="24"/>
              </w:rPr>
              <w:t>、</w:t>
            </w:r>
            <w:r>
              <w:rPr>
                <w:rFonts w:ascii="Times New Roman" w:eastAsia="仿宋" w:hAnsi="Times New Roman"/>
                <w:sz w:val="24"/>
                <w:szCs w:val="24"/>
              </w:rPr>
              <w:t>拉压杆的应力</w:t>
            </w:r>
            <w:r>
              <w:rPr>
                <w:rFonts w:eastAsia="仿宋" w:hint="eastAsia"/>
                <w:sz w:val="24"/>
                <w:szCs w:val="24"/>
              </w:rPr>
              <w:t>、</w:t>
            </w:r>
            <w:r>
              <w:rPr>
                <w:rFonts w:ascii="Times New Roman" w:eastAsia="仿宋" w:hAnsi="Times New Roman"/>
                <w:sz w:val="24"/>
                <w:szCs w:val="24"/>
              </w:rPr>
              <w:t>变形</w:t>
            </w:r>
            <w:r>
              <w:rPr>
                <w:rFonts w:eastAsia="仿宋" w:hint="eastAsia"/>
                <w:sz w:val="24"/>
                <w:szCs w:val="24"/>
              </w:rPr>
              <w:t>、</w:t>
            </w:r>
            <w:r>
              <w:rPr>
                <w:rFonts w:ascii="Times New Roman" w:eastAsia="仿宋" w:hAnsi="Times New Roman"/>
                <w:sz w:val="24"/>
                <w:szCs w:val="24"/>
              </w:rPr>
              <w:t>胡克定律</w:t>
            </w:r>
            <w:r>
              <w:rPr>
                <w:rFonts w:eastAsia="仿宋" w:hint="eastAsia"/>
                <w:sz w:val="24"/>
                <w:szCs w:val="24"/>
              </w:rPr>
              <w:t>。</w:t>
            </w:r>
            <w:r>
              <w:rPr>
                <w:rFonts w:ascii="Times New Roman" w:eastAsia="仿宋" w:hAnsi="Times New Roman"/>
                <w:sz w:val="24"/>
                <w:szCs w:val="24"/>
              </w:rPr>
              <w:t xml:space="preserve">  </w:t>
            </w:r>
          </w:p>
          <w:p w:rsidR="005001BF" w:rsidRDefault="005001BF" w:rsidP="00012F99">
            <w:pPr>
              <w:widowControl/>
              <w:numPr>
                <w:ilvl w:val="0"/>
                <w:numId w:val="17"/>
              </w:numPr>
              <w:adjustRightInd w:val="0"/>
              <w:snapToGrid w:val="0"/>
              <w:spacing w:line="360" w:lineRule="auto"/>
              <w:rPr>
                <w:rFonts w:eastAsia="仿宋"/>
                <w:color w:val="000000"/>
                <w:kern w:val="0"/>
                <w:sz w:val="24"/>
              </w:rPr>
            </w:pPr>
            <w:r>
              <w:rPr>
                <w:rFonts w:ascii="Times New Roman" w:eastAsia="仿宋" w:hAnsi="Times New Roman"/>
                <w:color w:val="000000"/>
                <w:kern w:val="0"/>
                <w:sz w:val="24"/>
                <w:szCs w:val="24"/>
              </w:rPr>
              <w:t>二级知识点</w:t>
            </w:r>
            <w:r>
              <w:rPr>
                <w:rFonts w:ascii="Times New Roman" w:eastAsia="仿宋" w:hAnsi="Times New Roman"/>
                <w:color w:val="000000"/>
                <w:kern w:val="0"/>
                <w:sz w:val="24"/>
                <w:szCs w:val="24"/>
              </w:rPr>
              <w:t>:</w:t>
            </w:r>
            <w:r>
              <w:rPr>
                <w:rFonts w:ascii="Times New Roman" w:eastAsia="仿宋" w:hAnsi="Times New Roman"/>
                <w:sz w:val="24"/>
                <w:szCs w:val="24"/>
              </w:rPr>
              <w:t>材料在拉压时的力学性能、安全系数、许用应力和强度条件</w:t>
            </w:r>
            <w:r>
              <w:rPr>
                <w:rFonts w:eastAsia="仿宋" w:hint="eastAsia"/>
                <w:sz w:val="24"/>
                <w:szCs w:val="24"/>
              </w:rPr>
              <w:t>。</w:t>
            </w:r>
          </w:p>
          <w:p w:rsidR="005001BF" w:rsidRDefault="005001BF" w:rsidP="00012F99">
            <w:pPr>
              <w:widowControl/>
              <w:numPr>
                <w:ilvl w:val="0"/>
                <w:numId w:val="18"/>
              </w:numPr>
              <w:adjustRightInd w:val="0"/>
              <w:snapToGrid w:val="0"/>
              <w:spacing w:line="360" w:lineRule="auto"/>
              <w:rPr>
                <w:rFonts w:ascii="仿宋" w:eastAsia="仿宋" w:hAnsi="仿宋" w:cs="Arial"/>
                <w:color w:val="000000"/>
                <w:kern w:val="0"/>
                <w:sz w:val="24"/>
              </w:rPr>
            </w:pPr>
            <w:r>
              <w:rPr>
                <w:rFonts w:ascii="Times New Roman" w:eastAsia="仿宋" w:hAnsi="Times New Roman"/>
                <w:color w:val="000000"/>
                <w:kern w:val="0"/>
                <w:sz w:val="24"/>
                <w:szCs w:val="24"/>
              </w:rPr>
              <w:t>三级知识点</w:t>
            </w:r>
            <w:r>
              <w:rPr>
                <w:rFonts w:ascii="Times New Roman" w:eastAsia="仿宋" w:hAnsi="Times New Roman"/>
                <w:color w:val="000000"/>
                <w:kern w:val="0"/>
                <w:sz w:val="24"/>
                <w:szCs w:val="24"/>
              </w:rPr>
              <w:t>:</w:t>
            </w:r>
            <w:r>
              <w:rPr>
                <w:rFonts w:ascii="Times New Roman" w:eastAsia="仿宋" w:hAnsi="Times New Roman"/>
                <w:sz w:val="24"/>
                <w:szCs w:val="24"/>
              </w:rPr>
              <w:t>简单拉压超静定问题</w:t>
            </w:r>
            <w:r>
              <w:rPr>
                <w:rFonts w:ascii="Times New Roman" w:eastAsia="仿宋" w:hAnsi="Times New Roman"/>
                <w:color w:val="000000"/>
                <w:kern w:val="0"/>
                <w:sz w:val="24"/>
              </w:rPr>
              <w:t>。</w:t>
            </w:r>
          </w:p>
        </w:tc>
      </w:tr>
      <w:tr w:rsidR="005001BF">
        <w:tc>
          <w:tcPr>
            <w:tcW w:w="1896" w:type="dxa"/>
            <w:gridSpan w:val="2"/>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仿宋" w:eastAsia="仿宋" w:hAnsi="仿宋" w:cs="Arial" w:hint="eastAsia"/>
                <w:color w:val="000000"/>
                <w:kern w:val="0"/>
                <w:sz w:val="24"/>
              </w:rPr>
              <w:lastRenderedPageBreak/>
              <w:t>第二部分</w:t>
            </w:r>
          </w:p>
        </w:tc>
        <w:tc>
          <w:tcPr>
            <w:tcW w:w="2385" w:type="dxa"/>
            <w:gridSpan w:val="3"/>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eastAsia="仿宋" w:hint="eastAsia"/>
                <w:color w:val="000000"/>
                <w:kern w:val="0"/>
                <w:sz w:val="24"/>
              </w:rPr>
              <w:t>扭转</w:t>
            </w:r>
          </w:p>
        </w:tc>
        <w:tc>
          <w:tcPr>
            <w:tcW w:w="2013" w:type="dxa"/>
            <w:gridSpan w:val="2"/>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Wingdings 2" w:eastAsia="仿宋" w:hAnsi="Wingdings 2" w:cs="Wingdings 2"/>
                <w:color w:val="000000"/>
                <w:kern w:val="0"/>
                <w:sz w:val="24"/>
              </w:rPr>
              <w:t></w:t>
            </w:r>
            <w:r>
              <w:rPr>
                <w:rFonts w:ascii="仿宋" w:eastAsia="仿宋" w:hAnsi="仿宋" w:cs="Arial" w:hint="eastAsia"/>
                <w:color w:val="000000"/>
                <w:kern w:val="0"/>
                <w:sz w:val="24"/>
              </w:rPr>
              <w:t>理论/□实践</w:t>
            </w:r>
          </w:p>
        </w:tc>
        <w:tc>
          <w:tcPr>
            <w:tcW w:w="1044" w:type="dxa"/>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仿宋" w:eastAsia="仿宋" w:hAnsi="仿宋" w:cs="Arial" w:hint="eastAsia"/>
                <w:color w:val="000000"/>
                <w:kern w:val="0"/>
                <w:sz w:val="24"/>
              </w:rPr>
              <w:t>学时</w:t>
            </w:r>
          </w:p>
        </w:tc>
        <w:tc>
          <w:tcPr>
            <w:tcW w:w="1134" w:type="dxa"/>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仿宋" w:eastAsia="仿宋" w:hAnsi="仿宋" w:cs="Arial" w:hint="eastAsia"/>
                <w:color w:val="000000"/>
                <w:kern w:val="0"/>
                <w:sz w:val="24"/>
              </w:rPr>
              <w:t>4</w:t>
            </w:r>
          </w:p>
        </w:tc>
      </w:tr>
      <w:tr w:rsidR="005001BF">
        <w:tc>
          <w:tcPr>
            <w:tcW w:w="8472" w:type="dxa"/>
            <w:gridSpan w:val="9"/>
            <w:vAlign w:val="center"/>
          </w:tcPr>
          <w:p w:rsidR="005001BF" w:rsidRDefault="005001BF" w:rsidP="00012F99">
            <w:pPr>
              <w:widowControl/>
              <w:adjustRightInd w:val="0"/>
              <w:snapToGrid w:val="0"/>
              <w:spacing w:line="360" w:lineRule="auto"/>
              <w:rPr>
                <w:szCs w:val="21"/>
              </w:rPr>
            </w:pPr>
            <w:r>
              <w:rPr>
                <w:b/>
                <w:szCs w:val="21"/>
              </w:rPr>
              <w:t>教学要求：</w:t>
            </w:r>
            <w:r>
              <w:rPr>
                <w:rFonts w:hint="eastAsia"/>
                <w:szCs w:val="21"/>
              </w:rPr>
              <w:t>了解圆轴扭转时的应变能和超静定问题；掌握扭转的概念和实例、薄壁圆简扭转时的应力和变形、纯剪切、剪切虎克定律，剪切弹性模量，剪应力互等定理、功率，转速与外力偶矩的关系、扭矩和扭矩图、圆轴扭转时的应力和变形、极惯性矩，抗扭截面模量，抗扭刚度、圆轴扭转时的强度条件和刚度条件。</w:t>
            </w:r>
          </w:p>
          <w:p w:rsidR="005001BF" w:rsidRDefault="005001BF" w:rsidP="00012F99">
            <w:pPr>
              <w:widowControl/>
              <w:numPr>
                <w:ilvl w:val="0"/>
                <w:numId w:val="19"/>
              </w:numPr>
              <w:adjustRightInd w:val="0"/>
              <w:snapToGrid w:val="0"/>
              <w:spacing w:line="360" w:lineRule="auto"/>
              <w:rPr>
                <w:rFonts w:eastAsia="仿宋"/>
                <w:bCs/>
                <w:color w:val="000000"/>
                <w:kern w:val="0"/>
                <w:sz w:val="24"/>
              </w:rPr>
            </w:pPr>
            <w:r>
              <w:rPr>
                <w:rFonts w:ascii="Times New Roman" w:eastAsia="仿宋" w:hAnsi="Times New Roman"/>
                <w:color w:val="000000"/>
                <w:kern w:val="0"/>
                <w:sz w:val="24"/>
                <w:szCs w:val="24"/>
              </w:rPr>
              <w:t>一级知识点：</w:t>
            </w:r>
          </w:p>
          <w:p w:rsidR="005001BF" w:rsidRDefault="005001BF" w:rsidP="00012F99">
            <w:pPr>
              <w:widowControl/>
              <w:adjustRightInd w:val="0"/>
              <w:snapToGrid w:val="0"/>
              <w:spacing w:line="360" w:lineRule="auto"/>
              <w:rPr>
                <w:rFonts w:eastAsia="仿宋"/>
                <w:bCs/>
                <w:color w:val="000000"/>
                <w:kern w:val="0"/>
                <w:sz w:val="24"/>
              </w:rPr>
            </w:pPr>
            <w:r>
              <w:rPr>
                <w:rFonts w:ascii="Times New Roman" w:eastAsia="仿宋" w:hAnsi="Times New Roman" w:hint="eastAsia"/>
                <w:bCs/>
                <w:color w:val="000000"/>
                <w:kern w:val="0"/>
                <w:sz w:val="24"/>
                <w:szCs w:val="24"/>
              </w:rPr>
              <w:t>扭转的概念和实例、薄壁圆简扭转时的应力和变形、纯剪切、剪切虎克定律，剪切弹性模量，剪应力互等定理、功率，转速与外力偶矩的关系、扭矩和扭矩图、圆轴扭转时的应力和变形、极惯性矩，抗扭截面模量，抗扭刚度、圆轴扭转时的强度条件和刚度条件</w:t>
            </w:r>
          </w:p>
          <w:p w:rsidR="005001BF" w:rsidRDefault="005001BF" w:rsidP="00012F99">
            <w:pPr>
              <w:widowControl/>
              <w:adjustRightInd w:val="0"/>
              <w:snapToGrid w:val="0"/>
              <w:spacing w:line="360" w:lineRule="auto"/>
              <w:jc w:val="left"/>
              <w:rPr>
                <w:rFonts w:eastAsia="仿宋"/>
                <w:color w:val="000000"/>
                <w:kern w:val="0"/>
                <w:sz w:val="24"/>
              </w:rPr>
            </w:pPr>
            <w:r>
              <w:rPr>
                <w:rFonts w:eastAsia="仿宋" w:hint="eastAsia"/>
                <w:color w:val="000000"/>
                <w:kern w:val="0"/>
                <w:sz w:val="24"/>
                <w:szCs w:val="24"/>
              </w:rPr>
              <w:t xml:space="preserve">2. </w:t>
            </w:r>
            <w:r>
              <w:rPr>
                <w:rFonts w:ascii="Times New Roman" w:eastAsia="仿宋" w:hAnsi="Times New Roman"/>
                <w:color w:val="000000"/>
                <w:kern w:val="0"/>
                <w:sz w:val="24"/>
                <w:szCs w:val="24"/>
              </w:rPr>
              <w:t>二级知识点：</w:t>
            </w:r>
            <w:r>
              <w:rPr>
                <w:rFonts w:eastAsia="仿宋" w:hint="eastAsia"/>
                <w:color w:val="000000"/>
                <w:kern w:val="0"/>
                <w:sz w:val="24"/>
                <w:szCs w:val="24"/>
              </w:rPr>
              <w:t>圆轴扭转时的应变能</w:t>
            </w:r>
            <w:r>
              <w:rPr>
                <w:rFonts w:eastAsia="仿宋" w:hint="eastAsia"/>
                <w:bCs/>
                <w:color w:val="000000"/>
                <w:kern w:val="0"/>
                <w:sz w:val="24"/>
                <w:szCs w:val="24"/>
              </w:rPr>
              <w:t>。</w:t>
            </w:r>
          </w:p>
          <w:p w:rsidR="005001BF" w:rsidRDefault="005001BF" w:rsidP="00012F99">
            <w:pPr>
              <w:widowControl/>
              <w:numPr>
                <w:ilvl w:val="0"/>
                <w:numId w:val="20"/>
              </w:numPr>
              <w:adjustRightInd w:val="0"/>
              <w:snapToGrid w:val="0"/>
              <w:spacing w:line="360" w:lineRule="auto"/>
              <w:jc w:val="left"/>
              <w:rPr>
                <w:rFonts w:ascii="仿宋" w:eastAsia="仿宋" w:hAnsi="仿宋" w:cs="仿宋"/>
                <w:color w:val="000000"/>
                <w:kern w:val="0"/>
                <w:sz w:val="24"/>
              </w:rPr>
            </w:pPr>
            <w:r>
              <w:rPr>
                <w:rFonts w:ascii="Times New Roman" w:eastAsia="仿宋" w:hAnsi="Times New Roman"/>
                <w:color w:val="000000"/>
                <w:kern w:val="0"/>
                <w:sz w:val="24"/>
                <w:szCs w:val="24"/>
              </w:rPr>
              <w:t>三级知识点：</w:t>
            </w:r>
            <w:r>
              <w:rPr>
                <w:rFonts w:eastAsia="仿宋" w:hint="eastAsia"/>
                <w:color w:val="000000"/>
                <w:kern w:val="0"/>
                <w:sz w:val="24"/>
                <w:szCs w:val="24"/>
              </w:rPr>
              <w:t>圆轴扭转时的超静定问题</w:t>
            </w:r>
            <w:r>
              <w:rPr>
                <w:rFonts w:eastAsia="仿宋" w:hint="eastAsia"/>
                <w:bCs/>
                <w:color w:val="000000"/>
                <w:kern w:val="0"/>
                <w:sz w:val="24"/>
                <w:szCs w:val="24"/>
              </w:rPr>
              <w:t>。</w:t>
            </w:r>
          </w:p>
        </w:tc>
      </w:tr>
      <w:tr w:rsidR="005001BF">
        <w:tc>
          <w:tcPr>
            <w:tcW w:w="1896" w:type="dxa"/>
            <w:gridSpan w:val="2"/>
            <w:vAlign w:val="center"/>
          </w:tcPr>
          <w:p w:rsidR="005001BF" w:rsidRDefault="005001BF" w:rsidP="00012F99">
            <w:pPr>
              <w:widowControl/>
              <w:adjustRightInd w:val="0"/>
              <w:snapToGrid w:val="0"/>
              <w:spacing w:line="360" w:lineRule="auto"/>
              <w:jc w:val="center"/>
              <w:rPr>
                <w:rFonts w:ascii="仿宋" w:eastAsia="仿宋" w:hAnsi="仿宋" w:cs="仿宋"/>
                <w:color w:val="000000"/>
                <w:kern w:val="0"/>
                <w:sz w:val="24"/>
              </w:rPr>
            </w:pPr>
            <w:r>
              <w:rPr>
                <w:rFonts w:ascii="仿宋" w:eastAsia="仿宋" w:hAnsi="仿宋" w:cs="仿宋" w:hint="eastAsia"/>
                <w:color w:val="000000"/>
                <w:kern w:val="0"/>
                <w:sz w:val="24"/>
                <w:szCs w:val="24"/>
              </w:rPr>
              <w:t>第三部分</w:t>
            </w:r>
          </w:p>
        </w:tc>
        <w:tc>
          <w:tcPr>
            <w:tcW w:w="2181" w:type="dxa"/>
            <w:vAlign w:val="center"/>
          </w:tcPr>
          <w:p w:rsidR="005001BF" w:rsidRDefault="005001BF" w:rsidP="00012F99">
            <w:pPr>
              <w:widowControl/>
              <w:adjustRightInd w:val="0"/>
              <w:snapToGrid w:val="0"/>
              <w:spacing w:line="360" w:lineRule="auto"/>
              <w:jc w:val="center"/>
              <w:rPr>
                <w:rFonts w:ascii="仿宋" w:eastAsia="仿宋" w:hAnsi="仿宋" w:cs="仿宋"/>
                <w:color w:val="000000"/>
                <w:kern w:val="0"/>
                <w:sz w:val="24"/>
              </w:rPr>
            </w:pPr>
            <w:r>
              <w:rPr>
                <w:rFonts w:ascii="仿宋" w:eastAsia="仿宋" w:hAnsi="仿宋" w:cs="仿宋" w:hint="eastAsia"/>
                <w:sz w:val="24"/>
                <w:szCs w:val="24"/>
              </w:rPr>
              <w:t>弯曲内力</w:t>
            </w:r>
          </w:p>
        </w:tc>
        <w:tc>
          <w:tcPr>
            <w:tcW w:w="1985" w:type="dxa"/>
            <w:gridSpan w:val="3"/>
            <w:vAlign w:val="center"/>
          </w:tcPr>
          <w:p w:rsidR="005001BF" w:rsidRDefault="005001BF" w:rsidP="00012F99">
            <w:pPr>
              <w:widowControl/>
              <w:adjustRightInd w:val="0"/>
              <w:snapToGrid w:val="0"/>
              <w:spacing w:line="360" w:lineRule="auto"/>
              <w:jc w:val="center"/>
              <w:rPr>
                <w:rFonts w:ascii="仿宋" w:eastAsia="仿宋" w:hAnsi="仿宋" w:cs="仿宋"/>
                <w:color w:val="000000"/>
                <w:kern w:val="0"/>
                <w:sz w:val="24"/>
              </w:rPr>
            </w:pPr>
            <w:r>
              <w:rPr>
                <w:rFonts w:ascii="Wingdings 2" w:eastAsia="仿宋" w:hAnsi="Wingdings 2" w:cs="Wingdings 2"/>
                <w:color w:val="000000"/>
                <w:kern w:val="0"/>
                <w:sz w:val="24"/>
                <w:szCs w:val="24"/>
              </w:rPr>
              <w:t></w:t>
            </w:r>
            <w:r>
              <w:rPr>
                <w:rFonts w:ascii="仿宋" w:eastAsia="仿宋" w:hAnsi="仿宋" w:cs="仿宋" w:hint="eastAsia"/>
                <w:color w:val="000000"/>
                <w:kern w:val="0"/>
                <w:sz w:val="24"/>
                <w:szCs w:val="24"/>
              </w:rPr>
              <w:t>理论/□实践</w:t>
            </w:r>
          </w:p>
        </w:tc>
        <w:tc>
          <w:tcPr>
            <w:tcW w:w="1276" w:type="dxa"/>
            <w:gridSpan w:val="2"/>
            <w:vAlign w:val="center"/>
          </w:tcPr>
          <w:p w:rsidR="005001BF" w:rsidRDefault="005001BF" w:rsidP="00012F99">
            <w:pPr>
              <w:widowControl/>
              <w:adjustRightInd w:val="0"/>
              <w:snapToGrid w:val="0"/>
              <w:spacing w:line="360" w:lineRule="auto"/>
              <w:jc w:val="center"/>
              <w:rPr>
                <w:rFonts w:ascii="仿宋" w:eastAsia="仿宋" w:hAnsi="仿宋" w:cs="仿宋"/>
                <w:color w:val="000000"/>
                <w:kern w:val="0"/>
                <w:sz w:val="24"/>
              </w:rPr>
            </w:pPr>
            <w:r>
              <w:rPr>
                <w:rFonts w:ascii="仿宋" w:eastAsia="仿宋" w:hAnsi="仿宋" w:cs="仿宋" w:hint="eastAsia"/>
                <w:color w:val="000000"/>
                <w:kern w:val="0"/>
                <w:sz w:val="24"/>
                <w:szCs w:val="24"/>
              </w:rPr>
              <w:t>学时</w:t>
            </w:r>
          </w:p>
        </w:tc>
        <w:tc>
          <w:tcPr>
            <w:tcW w:w="1134" w:type="dxa"/>
            <w:vAlign w:val="center"/>
          </w:tcPr>
          <w:p w:rsidR="005001BF" w:rsidRDefault="005001BF" w:rsidP="00012F99">
            <w:pPr>
              <w:widowControl/>
              <w:adjustRightInd w:val="0"/>
              <w:snapToGrid w:val="0"/>
              <w:spacing w:line="360" w:lineRule="auto"/>
              <w:jc w:val="center"/>
              <w:rPr>
                <w:rFonts w:ascii="仿宋" w:eastAsia="仿宋" w:hAnsi="仿宋" w:cs="仿宋"/>
                <w:color w:val="000000"/>
                <w:kern w:val="0"/>
                <w:sz w:val="24"/>
              </w:rPr>
            </w:pPr>
            <w:r>
              <w:rPr>
                <w:rFonts w:ascii="仿宋" w:eastAsia="仿宋" w:hAnsi="仿宋" w:cs="仿宋" w:hint="eastAsia"/>
                <w:color w:val="000000"/>
                <w:kern w:val="0"/>
                <w:sz w:val="24"/>
                <w:szCs w:val="24"/>
              </w:rPr>
              <w:t>8</w:t>
            </w:r>
          </w:p>
        </w:tc>
      </w:tr>
      <w:tr w:rsidR="005001BF">
        <w:tc>
          <w:tcPr>
            <w:tcW w:w="8472" w:type="dxa"/>
            <w:gridSpan w:val="9"/>
            <w:vAlign w:val="center"/>
          </w:tcPr>
          <w:p w:rsidR="005001BF" w:rsidRDefault="005001BF" w:rsidP="00012F99">
            <w:pPr>
              <w:widowControl/>
              <w:numPr>
                <w:ilvl w:val="0"/>
                <w:numId w:val="21"/>
              </w:numPr>
              <w:adjustRightInd w:val="0"/>
              <w:snapToGrid w:val="0"/>
              <w:spacing w:line="360" w:lineRule="auto"/>
              <w:jc w:val="left"/>
              <w:rPr>
                <w:szCs w:val="21"/>
              </w:rPr>
            </w:pPr>
            <w:r>
              <w:rPr>
                <w:b/>
                <w:szCs w:val="21"/>
              </w:rPr>
              <w:t>教学要求：</w:t>
            </w:r>
            <w:r>
              <w:rPr>
                <w:rFonts w:hint="eastAsia"/>
                <w:szCs w:val="21"/>
              </w:rPr>
              <w:t>了解作梁弯矩图的叠加法和分段叠加法、掌握平面弯曲的概念和实例、梁的计算简图、剪力、弯矩及其方程、剪力图和弯矩图、载荷集度，剪力和弯矩图和关系及其应用。</w:t>
            </w:r>
          </w:p>
          <w:p w:rsidR="005001BF" w:rsidRDefault="005001BF" w:rsidP="00012F99">
            <w:pPr>
              <w:widowControl/>
              <w:numPr>
                <w:ilvl w:val="0"/>
                <w:numId w:val="22"/>
              </w:numPr>
              <w:adjustRightInd w:val="0"/>
              <w:snapToGrid w:val="0"/>
              <w:spacing w:line="360" w:lineRule="auto"/>
              <w:jc w:val="left"/>
              <w:rPr>
                <w:rFonts w:eastAsia="仿宋"/>
                <w:color w:val="000000"/>
                <w:kern w:val="0"/>
                <w:sz w:val="24"/>
              </w:rPr>
            </w:pPr>
            <w:r>
              <w:rPr>
                <w:rFonts w:ascii="Times New Roman" w:eastAsia="仿宋" w:hAnsi="Times New Roman"/>
                <w:color w:val="000000"/>
                <w:kern w:val="0"/>
                <w:sz w:val="24"/>
                <w:szCs w:val="24"/>
              </w:rPr>
              <w:t>一级知识点</w:t>
            </w:r>
            <w:r>
              <w:rPr>
                <w:rFonts w:ascii="Times New Roman" w:eastAsia="仿宋" w:hAnsi="Times New Roman"/>
                <w:color w:val="000000"/>
                <w:kern w:val="0"/>
                <w:sz w:val="24"/>
                <w:szCs w:val="24"/>
              </w:rPr>
              <w:t>:</w:t>
            </w:r>
          </w:p>
          <w:p w:rsidR="005001BF" w:rsidRDefault="005001BF" w:rsidP="00012F99">
            <w:pPr>
              <w:widowControl/>
              <w:tabs>
                <w:tab w:val="left" w:pos="0"/>
              </w:tabs>
              <w:adjustRightInd w:val="0"/>
              <w:snapToGrid w:val="0"/>
              <w:spacing w:line="360" w:lineRule="auto"/>
              <w:jc w:val="left"/>
              <w:rPr>
                <w:rFonts w:eastAsia="仿宋"/>
                <w:color w:val="000000"/>
                <w:kern w:val="0"/>
                <w:sz w:val="24"/>
              </w:rPr>
            </w:pPr>
            <w:r>
              <w:rPr>
                <w:rFonts w:ascii="Times New Roman" w:eastAsia="仿宋" w:hAnsi="Times New Roman" w:hint="eastAsia"/>
                <w:color w:val="000000"/>
                <w:kern w:val="0"/>
                <w:sz w:val="24"/>
                <w:szCs w:val="24"/>
              </w:rPr>
              <w:t>平面弯曲的概念和实例、梁的计算简图、剪力、弯矩及其方程、剪力图和弯矩图、载荷集度，剪力和弯矩图和关系及其应用</w:t>
            </w:r>
          </w:p>
          <w:p w:rsidR="005001BF" w:rsidRDefault="005001BF" w:rsidP="00012F99">
            <w:pPr>
              <w:tabs>
                <w:tab w:val="left" w:pos="0"/>
              </w:tabs>
              <w:adjustRightInd w:val="0"/>
              <w:snapToGrid w:val="0"/>
              <w:spacing w:line="360" w:lineRule="auto"/>
              <w:rPr>
                <w:rFonts w:eastAsia="仿宋"/>
                <w:color w:val="000000"/>
                <w:kern w:val="0"/>
                <w:sz w:val="24"/>
              </w:rPr>
            </w:pPr>
            <w:r>
              <w:rPr>
                <w:rFonts w:eastAsia="仿宋" w:hint="eastAsia"/>
                <w:color w:val="000000"/>
                <w:kern w:val="0"/>
                <w:sz w:val="24"/>
                <w:szCs w:val="24"/>
              </w:rPr>
              <w:t xml:space="preserve">2. </w:t>
            </w:r>
            <w:r>
              <w:rPr>
                <w:rFonts w:ascii="Times New Roman" w:eastAsia="仿宋" w:hAnsi="Times New Roman"/>
                <w:color w:val="000000"/>
                <w:kern w:val="0"/>
                <w:sz w:val="24"/>
                <w:szCs w:val="24"/>
              </w:rPr>
              <w:t>二级知识点</w:t>
            </w:r>
            <w:r>
              <w:rPr>
                <w:rFonts w:ascii="Times New Roman" w:eastAsia="仿宋" w:hAnsi="Times New Roman"/>
                <w:color w:val="000000"/>
                <w:kern w:val="0"/>
                <w:sz w:val="24"/>
                <w:szCs w:val="24"/>
              </w:rPr>
              <w:t>:</w:t>
            </w:r>
            <w:r>
              <w:rPr>
                <w:rFonts w:eastAsia="仿宋" w:hint="eastAsia"/>
                <w:color w:val="000000"/>
                <w:kern w:val="0"/>
                <w:sz w:val="24"/>
                <w:szCs w:val="24"/>
              </w:rPr>
              <w:t>作梁弯矩图的叠加法和分段叠加法</w:t>
            </w:r>
            <w:r>
              <w:rPr>
                <w:rFonts w:eastAsia="仿宋" w:hint="eastAsia"/>
                <w:color w:val="000000"/>
                <w:sz w:val="24"/>
                <w:szCs w:val="24"/>
              </w:rPr>
              <w:t>。</w:t>
            </w:r>
          </w:p>
          <w:p w:rsidR="005001BF" w:rsidRDefault="005001BF" w:rsidP="00012F99">
            <w:pPr>
              <w:numPr>
                <w:ilvl w:val="0"/>
                <w:numId w:val="23"/>
              </w:numPr>
              <w:tabs>
                <w:tab w:val="left" w:pos="0"/>
              </w:tabs>
              <w:adjustRightInd w:val="0"/>
              <w:snapToGrid w:val="0"/>
              <w:spacing w:line="360" w:lineRule="auto"/>
              <w:rPr>
                <w:rFonts w:ascii="仿宋" w:eastAsia="仿宋" w:hAnsi="仿宋" w:cs="仿宋"/>
                <w:color w:val="000000"/>
                <w:kern w:val="0"/>
                <w:sz w:val="24"/>
              </w:rPr>
            </w:pPr>
            <w:r>
              <w:rPr>
                <w:rFonts w:ascii="Times New Roman" w:eastAsia="仿宋" w:hAnsi="Times New Roman"/>
                <w:color w:val="000000"/>
                <w:kern w:val="0"/>
                <w:sz w:val="24"/>
                <w:szCs w:val="24"/>
              </w:rPr>
              <w:t>三级知识点</w:t>
            </w:r>
            <w:r>
              <w:rPr>
                <w:rFonts w:ascii="Times New Roman" w:eastAsia="仿宋" w:hAnsi="Times New Roman"/>
                <w:color w:val="000000"/>
                <w:kern w:val="0"/>
                <w:sz w:val="24"/>
                <w:szCs w:val="24"/>
              </w:rPr>
              <w:t>:</w:t>
            </w:r>
            <w:r>
              <w:rPr>
                <w:rFonts w:eastAsia="仿宋" w:hint="eastAsia"/>
                <w:color w:val="000000"/>
                <w:kern w:val="0"/>
                <w:sz w:val="24"/>
                <w:szCs w:val="24"/>
              </w:rPr>
              <w:t>作梁剪力图与弯矩图的控制截面法</w:t>
            </w:r>
            <w:r>
              <w:rPr>
                <w:rFonts w:ascii="Times New Roman" w:eastAsia="仿宋" w:hAnsi="Times New Roman"/>
                <w:color w:val="000000"/>
                <w:sz w:val="24"/>
                <w:szCs w:val="24"/>
              </w:rPr>
              <w:t>。</w:t>
            </w:r>
          </w:p>
        </w:tc>
      </w:tr>
      <w:tr w:rsidR="005001BF">
        <w:tc>
          <w:tcPr>
            <w:tcW w:w="1896" w:type="dxa"/>
            <w:gridSpan w:val="2"/>
            <w:vAlign w:val="center"/>
          </w:tcPr>
          <w:p w:rsidR="005001BF" w:rsidRDefault="005001BF" w:rsidP="00012F99">
            <w:pPr>
              <w:widowControl/>
              <w:adjustRightInd w:val="0"/>
              <w:snapToGrid w:val="0"/>
              <w:spacing w:line="360" w:lineRule="auto"/>
              <w:jc w:val="center"/>
              <w:rPr>
                <w:rFonts w:ascii="仿宋" w:eastAsia="仿宋" w:hAnsi="仿宋" w:cs="仿宋"/>
                <w:color w:val="000000"/>
                <w:kern w:val="0"/>
                <w:sz w:val="24"/>
              </w:rPr>
            </w:pPr>
            <w:r>
              <w:rPr>
                <w:rFonts w:ascii="仿宋" w:eastAsia="仿宋" w:hAnsi="仿宋" w:cs="仿宋" w:hint="eastAsia"/>
                <w:color w:val="000000"/>
                <w:kern w:val="0"/>
                <w:sz w:val="24"/>
                <w:szCs w:val="24"/>
              </w:rPr>
              <w:t>第四部分</w:t>
            </w:r>
          </w:p>
        </w:tc>
        <w:tc>
          <w:tcPr>
            <w:tcW w:w="2181" w:type="dxa"/>
            <w:vAlign w:val="center"/>
          </w:tcPr>
          <w:p w:rsidR="005001BF" w:rsidRDefault="005001BF" w:rsidP="00012F99">
            <w:pPr>
              <w:widowControl/>
              <w:adjustRightInd w:val="0"/>
              <w:snapToGrid w:val="0"/>
              <w:spacing w:line="360" w:lineRule="auto"/>
              <w:jc w:val="center"/>
              <w:rPr>
                <w:rFonts w:ascii="仿宋" w:eastAsia="仿宋" w:hAnsi="仿宋" w:cs="仿宋"/>
                <w:color w:val="000000"/>
                <w:kern w:val="0"/>
                <w:sz w:val="24"/>
              </w:rPr>
            </w:pPr>
            <w:r>
              <w:rPr>
                <w:rFonts w:ascii="仿宋" w:eastAsia="仿宋" w:hAnsi="仿宋" w:cs="仿宋" w:hint="eastAsia"/>
                <w:sz w:val="24"/>
                <w:szCs w:val="24"/>
              </w:rPr>
              <w:t>弯曲应力</w:t>
            </w:r>
          </w:p>
        </w:tc>
        <w:tc>
          <w:tcPr>
            <w:tcW w:w="1985" w:type="dxa"/>
            <w:gridSpan w:val="3"/>
            <w:vAlign w:val="center"/>
          </w:tcPr>
          <w:p w:rsidR="005001BF" w:rsidRDefault="005001BF" w:rsidP="00012F99">
            <w:pPr>
              <w:widowControl/>
              <w:adjustRightInd w:val="0"/>
              <w:snapToGrid w:val="0"/>
              <w:spacing w:line="360" w:lineRule="auto"/>
              <w:jc w:val="center"/>
              <w:rPr>
                <w:rFonts w:ascii="仿宋" w:eastAsia="仿宋" w:hAnsi="仿宋" w:cs="仿宋"/>
                <w:color w:val="000000"/>
                <w:kern w:val="0"/>
                <w:sz w:val="24"/>
              </w:rPr>
            </w:pPr>
            <w:r>
              <w:rPr>
                <w:rFonts w:ascii="Wingdings 2" w:eastAsia="仿宋" w:hAnsi="Wingdings 2" w:cs="Wingdings 2"/>
                <w:color w:val="000000"/>
                <w:kern w:val="0"/>
                <w:sz w:val="24"/>
                <w:szCs w:val="24"/>
              </w:rPr>
              <w:t></w:t>
            </w:r>
            <w:r>
              <w:rPr>
                <w:rFonts w:ascii="仿宋" w:eastAsia="仿宋" w:hAnsi="仿宋" w:cs="仿宋" w:hint="eastAsia"/>
                <w:color w:val="000000"/>
                <w:kern w:val="0"/>
                <w:sz w:val="24"/>
                <w:szCs w:val="24"/>
              </w:rPr>
              <w:t>理论/□实践</w:t>
            </w:r>
          </w:p>
        </w:tc>
        <w:tc>
          <w:tcPr>
            <w:tcW w:w="1276" w:type="dxa"/>
            <w:gridSpan w:val="2"/>
            <w:vAlign w:val="center"/>
          </w:tcPr>
          <w:p w:rsidR="005001BF" w:rsidRDefault="005001BF" w:rsidP="00012F99">
            <w:pPr>
              <w:widowControl/>
              <w:adjustRightInd w:val="0"/>
              <w:snapToGrid w:val="0"/>
              <w:spacing w:line="360" w:lineRule="auto"/>
              <w:jc w:val="center"/>
              <w:rPr>
                <w:rFonts w:ascii="仿宋" w:eastAsia="仿宋" w:hAnsi="仿宋" w:cs="仿宋"/>
                <w:color w:val="000000"/>
                <w:kern w:val="0"/>
                <w:sz w:val="24"/>
              </w:rPr>
            </w:pPr>
            <w:r>
              <w:rPr>
                <w:rFonts w:ascii="仿宋" w:eastAsia="仿宋" w:hAnsi="仿宋" w:cs="仿宋" w:hint="eastAsia"/>
                <w:color w:val="000000"/>
                <w:kern w:val="0"/>
                <w:sz w:val="24"/>
                <w:szCs w:val="24"/>
              </w:rPr>
              <w:t>学时</w:t>
            </w:r>
          </w:p>
        </w:tc>
        <w:tc>
          <w:tcPr>
            <w:tcW w:w="1134" w:type="dxa"/>
            <w:vAlign w:val="center"/>
          </w:tcPr>
          <w:p w:rsidR="005001BF" w:rsidRDefault="005001BF" w:rsidP="00012F99">
            <w:pPr>
              <w:widowControl/>
              <w:adjustRightInd w:val="0"/>
              <w:snapToGrid w:val="0"/>
              <w:spacing w:line="360" w:lineRule="auto"/>
              <w:jc w:val="center"/>
              <w:rPr>
                <w:rFonts w:ascii="仿宋" w:eastAsia="仿宋" w:hAnsi="仿宋" w:cs="仿宋"/>
                <w:color w:val="000000"/>
                <w:kern w:val="0"/>
                <w:sz w:val="24"/>
              </w:rPr>
            </w:pPr>
            <w:r>
              <w:rPr>
                <w:rFonts w:ascii="仿宋" w:eastAsia="仿宋" w:hAnsi="仿宋" w:cs="仿宋" w:hint="eastAsia"/>
                <w:color w:val="000000"/>
                <w:kern w:val="0"/>
                <w:sz w:val="24"/>
                <w:szCs w:val="24"/>
              </w:rPr>
              <w:t>8</w:t>
            </w:r>
          </w:p>
        </w:tc>
      </w:tr>
      <w:tr w:rsidR="005001BF">
        <w:tc>
          <w:tcPr>
            <w:tcW w:w="8472" w:type="dxa"/>
            <w:gridSpan w:val="9"/>
            <w:vAlign w:val="center"/>
          </w:tcPr>
          <w:p w:rsidR="005001BF" w:rsidRDefault="005001BF" w:rsidP="00012F99">
            <w:pPr>
              <w:spacing w:line="360" w:lineRule="auto"/>
              <w:jc w:val="left"/>
              <w:rPr>
                <w:szCs w:val="21"/>
              </w:rPr>
            </w:pPr>
            <w:r>
              <w:rPr>
                <w:b/>
                <w:szCs w:val="21"/>
              </w:rPr>
              <w:t>教学要求：</w:t>
            </w:r>
            <w:r>
              <w:rPr>
                <w:rFonts w:hint="eastAsia"/>
                <w:szCs w:val="21"/>
              </w:rPr>
              <w:t>了解</w:t>
            </w:r>
            <w:r>
              <w:rPr>
                <w:szCs w:val="21"/>
              </w:rPr>
              <w:t>梁</w:t>
            </w:r>
            <w:r>
              <w:rPr>
                <w:rFonts w:hint="eastAsia"/>
                <w:szCs w:val="21"/>
              </w:rPr>
              <w:t>横截面上的切</w:t>
            </w:r>
            <w:r>
              <w:rPr>
                <w:szCs w:val="21"/>
              </w:rPr>
              <w:t>应力</w:t>
            </w:r>
            <w:r>
              <w:rPr>
                <w:rFonts w:hint="eastAsia"/>
                <w:szCs w:val="21"/>
              </w:rPr>
              <w:t>与</w:t>
            </w:r>
            <w:r>
              <w:rPr>
                <w:szCs w:val="21"/>
              </w:rPr>
              <w:t>强度条件</w:t>
            </w:r>
            <w:r>
              <w:rPr>
                <w:rFonts w:hint="eastAsia"/>
                <w:szCs w:val="21"/>
              </w:rPr>
              <w:t>及提高弯曲强度的措施；掌握</w:t>
            </w:r>
            <w:r>
              <w:rPr>
                <w:szCs w:val="21"/>
              </w:rPr>
              <w:t>纯弯曲时的正应力计算</w:t>
            </w:r>
            <w:r>
              <w:rPr>
                <w:rFonts w:hint="eastAsia"/>
                <w:szCs w:val="21"/>
              </w:rPr>
              <w:t>、</w:t>
            </w:r>
            <w:r>
              <w:rPr>
                <w:szCs w:val="21"/>
              </w:rPr>
              <w:t>弯矩与挠曲线曲率间的关系</w:t>
            </w:r>
            <w:r>
              <w:rPr>
                <w:rFonts w:hint="eastAsia"/>
                <w:szCs w:val="21"/>
              </w:rPr>
              <w:t>、</w:t>
            </w:r>
            <w:r>
              <w:rPr>
                <w:szCs w:val="21"/>
              </w:rPr>
              <w:t>纯弯曲理论的推广</w:t>
            </w:r>
            <w:r>
              <w:rPr>
                <w:rFonts w:hint="eastAsia"/>
                <w:szCs w:val="21"/>
              </w:rPr>
              <w:t>、</w:t>
            </w:r>
            <w:r>
              <w:rPr>
                <w:szCs w:val="21"/>
              </w:rPr>
              <w:t>梁的正应力强度计算</w:t>
            </w:r>
            <w:r>
              <w:rPr>
                <w:rFonts w:hint="eastAsia"/>
                <w:szCs w:val="21"/>
              </w:rPr>
              <w:t>、</w:t>
            </w:r>
            <w:r>
              <w:rPr>
                <w:szCs w:val="21"/>
              </w:rPr>
              <w:t>矩形截面梁</w:t>
            </w:r>
            <w:r>
              <w:rPr>
                <w:rFonts w:hint="eastAsia"/>
                <w:szCs w:val="21"/>
              </w:rPr>
              <w:t>、</w:t>
            </w:r>
            <w:r>
              <w:rPr>
                <w:szCs w:val="21"/>
              </w:rPr>
              <w:t>工字形截面梁的剪应力</w:t>
            </w:r>
            <w:r>
              <w:rPr>
                <w:rFonts w:hint="eastAsia"/>
                <w:szCs w:val="21"/>
              </w:rPr>
              <w:t>。</w:t>
            </w:r>
          </w:p>
          <w:p w:rsidR="005001BF" w:rsidRDefault="005001BF" w:rsidP="00012F99">
            <w:pPr>
              <w:widowControl/>
              <w:numPr>
                <w:ilvl w:val="0"/>
                <w:numId w:val="24"/>
              </w:numPr>
              <w:adjustRightInd w:val="0"/>
              <w:snapToGrid w:val="0"/>
              <w:spacing w:line="360" w:lineRule="auto"/>
              <w:jc w:val="left"/>
              <w:rPr>
                <w:rFonts w:eastAsia="仿宋"/>
                <w:color w:val="000000"/>
                <w:kern w:val="0"/>
                <w:sz w:val="24"/>
              </w:rPr>
            </w:pPr>
            <w:r>
              <w:rPr>
                <w:rFonts w:ascii="Times New Roman" w:eastAsia="仿宋" w:hAnsi="Times New Roman"/>
                <w:color w:val="000000"/>
                <w:kern w:val="0"/>
                <w:sz w:val="24"/>
                <w:szCs w:val="24"/>
              </w:rPr>
              <w:t>一级知识点</w:t>
            </w:r>
            <w:r>
              <w:rPr>
                <w:rFonts w:ascii="Times New Roman" w:eastAsia="仿宋" w:hAnsi="Times New Roman"/>
                <w:color w:val="000000"/>
                <w:kern w:val="0"/>
                <w:sz w:val="24"/>
                <w:szCs w:val="24"/>
              </w:rPr>
              <w:t>:</w:t>
            </w:r>
          </w:p>
          <w:p w:rsidR="005001BF" w:rsidRDefault="005001BF" w:rsidP="00012F99">
            <w:pPr>
              <w:tabs>
                <w:tab w:val="left" w:pos="0"/>
              </w:tabs>
              <w:adjustRightInd w:val="0"/>
              <w:snapToGrid w:val="0"/>
              <w:spacing w:line="360" w:lineRule="auto"/>
              <w:rPr>
                <w:rFonts w:eastAsia="仿宋"/>
                <w:color w:val="000000"/>
                <w:kern w:val="0"/>
                <w:sz w:val="24"/>
              </w:rPr>
            </w:pPr>
            <w:r>
              <w:rPr>
                <w:rFonts w:ascii="Times New Roman" w:eastAsia="仿宋" w:hAnsi="Times New Roman"/>
                <w:color w:val="000000"/>
                <w:kern w:val="0"/>
                <w:sz w:val="24"/>
                <w:szCs w:val="24"/>
              </w:rPr>
              <w:t>纯弯曲时的正应力计算</w:t>
            </w:r>
            <w:r>
              <w:rPr>
                <w:rFonts w:ascii="Times New Roman" w:eastAsia="仿宋" w:hAnsi="Times New Roman" w:hint="eastAsia"/>
                <w:color w:val="000000"/>
                <w:kern w:val="0"/>
                <w:sz w:val="24"/>
                <w:szCs w:val="24"/>
              </w:rPr>
              <w:t>、</w:t>
            </w:r>
            <w:r>
              <w:rPr>
                <w:rFonts w:ascii="Times New Roman" w:eastAsia="仿宋" w:hAnsi="Times New Roman"/>
                <w:color w:val="000000"/>
                <w:kern w:val="0"/>
                <w:sz w:val="24"/>
                <w:szCs w:val="24"/>
              </w:rPr>
              <w:t>弯矩与挠曲线曲率间的关系</w:t>
            </w:r>
            <w:r>
              <w:rPr>
                <w:rFonts w:ascii="Times New Roman" w:eastAsia="仿宋" w:hAnsi="Times New Roman" w:hint="eastAsia"/>
                <w:color w:val="000000"/>
                <w:kern w:val="0"/>
                <w:sz w:val="24"/>
                <w:szCs w:val="24"/>
              </w:rPr>
              <w:t>、</w:t>
            </w:r>
            <w:r>
              <w:rPr>
                <w:rFonts w:ascii="Times New Roman" w:eastAsia="仿宋" w:hAnsi="Times New Roman"/>
                <w:color w:val="000000"/>
                <w:kern w:val="0"/>
                <w:sz w:val="24"/>
                <w:szCs w:val="24"/>
              </w:rPr>
              <w:t>纯弯曲理论的推广</w:t>
            </w:r>
            <w:r>
              <w:rPr>
                <w:rFonts w:ascii="Times New Roman" w:eastAsia="仿宋" w:hAnsi="Times New Roman" w:hint="eastAsia"/>
                <w:color w:val="000000"/>
                <w:kern w:val="0"/>
                <w:sz w:val="24"/>
                <w:szCs w:val="24"/>
              </w:rPr>
              <w:t>、</w:t>
            </w:r>
            <w:r>
              <w:rPr>
                <w:rFonts w:ascii="Times New Roman" w:eastAsia="仿宋" w:hAnsi="Times New Roman"/>
                <w:color w:val="000000"/>
                <w:kern w:val="0"/>
                <w:sz w:val="24"/>
                <w:szCs w:val="24"/>
              </w:rPr>
              <w:t>梁</w:t>
            </w:r>
            <w:r>
              <w:rPr>
                <w:rFonts w:ascii="Times New Roman" w:eastAsia="仿宋" w:hAnsi="Times New Roman"/>
                <w:color w:val="000000"/>
                <w:kern w:val="0"/>
                <w:sz w:val="24"/>
                <w:szCs w:val="24"/>
              </w:rPr>
              <w:lastRenderedPageBreak/>
              <w:t>的正应力强度计算</w:t>
            </w:r>
            <w:r>
              <w:rPr>
                <w:rFonts w:ascii="Times New Roman" w:eastAsia="仿宋" w:hAnsi="Times New Roman" w:hint="eastAsia"/>
                <w:color w:val="000000"/>
                <w:kern w:val="0"/>
                <w:sz w:val="24"/>
                <w:szCs w:val="24"/>
              </w:rPr>
              <w:t>、</w:t>
            </w:r>
            <w:r>
              <w:rPr>
                <w:rFonts w:ascii="Times New Roman" w:eastAsia="仿宋" w:hAnsi="Times New Roman"/>
                <w:color w:val="000000"/>
                <w:kern w:val="0"/>
                <w:sz w:val="24"/>
                <w:szCs w:val="24"/>
              </w:rPr>
              <w:t>矩形截面梁</w:t>
            </w:r>
            <w:r>
              <w:rPr>
                <w:rFonts w:ascii="Times New Roman" w:eastAsia="仿宋" w:hAnsi="Times New Roman" w:hint="eastAsia"/>
                <w:color w:val="000000"/>
                <w:kern w:val="0"/>
                <w:sz w:val="24"/>
                <w:szCs w:val="24"/>
              </w:rPr>
              <w:t>、</w:t>
            </w:r>
            <w:r>
              <w:rPr>
                <w:rFonts w:ascii="Times New Roman" w:eastAsia="仿宋" w:hAnsi="Times New Roman"/>
                <w:color w:val="000000"/>
                <w:kern w:val="0"/>
                <w:sz w:val="24"/>
                <w:szCs w:val="24"/>
              </w:rPr>
              <w:t>工字形截面梁的剪应力</w:t>
            </w:r>
            <w:r>
              <w:rPr>
                <w:rFonts w:ascii="Times New Roman" w:eastAsia="仿宋" w:hAnsi="Times New Roman" w:hint="eastAsia"/>
                <w:color w:val="000000"/>
                <w:kern w:val="0"/>
                <w:sz w:val="24"/>
                <w:szCs w:val="24"/>
              </w:rPr>
              <w:t>。</w:t>
            </w:r>
          </w:p>
          <w:p w:rsidR="005001BF" w:rsidRDefault="005001BF" w:rsidP="00012F99">
            <w:pPr>
              <w:tabs>
                <w:tab w:val="left" w:pos="0"/>
              </w:tabs>
              <w:adjustRightInd w:val="0"/>
              <w:snapToGrid w:val="0"/>
              <w:spacing w:line="360" w:lineRule="auto"/>
              <w:rPr>
                <w:rFonts w:eastAsia="仿宋"/>
                <w:color w:val="000000"/>
                <w:kern w:val="0"/>
                <w:sz w:val="24"/>
              </w:rPr>
            </w:pPr>
            <w:r>
              <w:rPr>
                <w:rFonts w:eastAsia="仿宋" w:hint="eastAsia"/>
                <w:color w:val="000000"/>
                <w:kern w:val="0"/>
                <w:sz w:val="24"/>
                <w:szCs w:val="24"/>
              </w:rPr>
              <w:t xml:space="preserve">2. </w:t>
            </w:r>
            <w:r>
              <w:rPr>
                <w:rFonts w:ascii="Times New Roman" w:eastAsia="仿宋" w:hAnsi="Times New Roman"/>
                <w:color w:val="000000"/>
                <w:kern w:val="0"/>
                <w:sz w:val="24"/>
                <w:szCs w:val="24"/>
              </w:rPr>
              <w:t>二级知识点</w:t>
            </w:r>
            <w:r>
              <w:rPr>
                <w:rFonts w:ascii="Times New Roman" w:eastAsia="仿宋" w:hAnsi="Times New Roman"/>
                <w:color w:val="000000"/>
                <w:kern w:val="0"/>
                <w:sz w:val="24"/>
                <w:szCs w:val="24"/>
              </w:rPr>
              <w:t>:</w:t>
            </w:r>
            <w:r>
              <w:rPr>
                <w:rFonts w:ascii="Times New Roman" w:eastAsia="仿宋" w:hAnsi="Times New Roman"/>
                <w:sz w:val="24"/>
                <w:szCs w:val="24"/>
              </w:rPr>
              <w:t>梁</w:t>
            </w:r>
            <w:r>
              <w:rPr>
                <w:rFonts w:eastAsia="仿宋" w:hint="eastAsia"/>
                <w:sz w:val="24"/>
                <w:szCs w:val="24"/>
              </w:rPr>
              <w:t>横截面上的切</w:t>
            </w:r>
            <w:r>
              <w:rPr>
                <w:rFonts w:ascii="Times New Roman" w:eastAsia="仿宋" w:hAnsi="Times New Roman"/>
                <w:sz w:val="24"/>
                <w:szCs w:val="24"/>
              </w:rPr>
              <w:t>应力</w:t>
            </w:r>
            <w:r>
              <w:rPr>
                <w:rFonts w:eastAsia="仿宋" w:hint="eastAsia"/>
                <w:sz w:val="24"/>
                <w:szCs w:val="24"/>
              </w:rPr>
              <w:t>与</w:t>
            </w:r>
            <w:r>
              <w:rPr>
                <w:rFonts w:ascii="Times New Roman" w:eastAsia="仿宋" w:hAnsi="Times New Roman"/>
                <w:sz w:val="24"/>
                <w:szCs w:val="24"/>
              </w:rPr>
              <w:t>强度条件</w:t>
            </w:r>
            <w:r>
              <w:rPr>
                <w:rFonts w:ascii="Times New Roman" w:eastAsia="仿宋" w:hAnsi="Times New Roman"/>
                <w:color w:val="000000"/>
                <w:sz w:val="24"/>
                <w:szCs w:val="24"/>
              </w:rPr>
              <w:t>。</w:t>
            </w:r>
          </w:p>
          <w:p w:rsidR="005001BF" w:rsidRDefault="005001BF" w:rsidP="00012F99">
            <w:pPr>
              <w:tabs>
                <w:tab w:val="left" w:pos="0"/>
              </w:tabs>
              <w:adjustRightInd w:val="0"/>
              <w:snapToGrid w:val="0"/>
              <w:spacing w:line="360" w:lineRule="auto"/>
              <w:rPr>
                <w:rFonts w:ascii="仿宋" w:eastAsia="仿宋" w:hAnsi="仿宋" w:cs="仿宋"/>
                <w:color w:val="000000"/>
                <w:kern w:val="0"/>
                <w:sz w:val="24"/>
              </w:rPr>
            </w:pPr>
            <w:r>
              <w:rPr>
                <w:rFonts w:ascii="Times New Roman" w:eastAsia="仿宋" w:hAnsi="Times New Roman"/>
                <w:color w:val="000000"/>
                <w:kern w:val="0"/>
                <w:sz w:val="24"/>
                <w:szCs w:val="24"/>
              </w:rPr>
              <w:t xml:space="preserve">3. </w:t>
            </w:r>
            <w:r>
              <w:rPr>
                <w:rFonts w:ascii="Times New Roman" w:eastAsia="仿宋" w:hAnsi="Times New Roman"/>
                <w:color w:val="000000"/>
                <w:kern w:val="0"/>
                <w:sz w:val="24"/>
                <w:szCs w:val="24"/>
              </w:rPr>
              <w:t>三级知识点</w:t>
            </w:r>
            <w:r>
              <w:rPr>
                <w:rFonts w:ascii="Times New Roman" w:eastAsia="仿宋" w:hAnsi="Times New Roman"/>
                <w:color w:val="000000"/>
                <w:kern w:val="0"/>
                <w:sz w:val="24"/>
                <w:szCs w:val="24"/>
              </w:rPr>
              <w:t>:</w:t>
            </w:r>
            <w:r>
              <w:rPr>
                <w:rFonts w:ascii="Times New Roman" w:eastAsia="仿宋" w:hAnsi="Times New Roman"/>
                <w:sz w:val="24"/>
                <w:szCs w:val="24"/>
              </w:rPr>
              <w:t>提高弯曲强度的措施</w:t>
            </w:r>
            <w:r>
              <w:rPr>
                <w:rFonts w:ascii="Times New Roman" w:eastAsia="仿宋" w:hAnsi="Times New Roman"/>
                <w:color w:val="000000"/>
                <w:sz w:val="24"/>
                <w:szCs w:val="24"/>
              </w:rPr>
              <w:t>。</w:t>
            </w:r>
          </w:p>
        </w:tc>
      </w:tr>
      <w:tr w:rsidR="005001BF">
        <w:tc>
          <w:tcPr>
            <w:tcW w:w="1896" w:type="dxa"/>
            <w:gridSpan w:val="2"/>
            <w:vAlign w:val="center"/>
          </w:tcPr>
          <w:p w:rsidR="005001BF" w:rsidRDefault="005001BF" w:rsidP="00012F99">
            <w:pPr>
              <w:widowControl/>
              <w:adjustRightInd w:val="0"/>
              <w:snapToGrid w:val="0"/>
              <w:spacing w:line="360" w:lineRule="auto"/>
              <w:jc w:val="center"/>
              <w:rPr>
                <w:rFonts w:ascii="仿宋" w:eastAsia="仿宋" w:hAnsi="仿宋" w:cs="仿宋"/>
                <w:color w:val="000000"/>
                <w:kern w:val="0"/>
                <w:sz w:val="24"/>
              </w:rPr>
            </w:pPr>
            <w:r>
              <w:rPr>
                <w:rFonts w:ascii="仿宋" w:eastAsia="仿宋" w:hAnsi="仿宋" w:cs="仿宋" w:hint="eastAsia"/>
                <w:color w:val="000000"/>
                <w:kern w:val="0"/>
                <w:sz w:val="24"/>
                <w:szCs w:val="24"/>
              </w:rPr>
              <w:lastRenderedPageBreak/>
              <w:t>第五部分</w:t>
            </w:r>
          </w:p>
        </w:tc>
        <w:tc>
          <w:tcPr>
            <w:tcW w:w="2181" w:type="dxa"/>
            <w:vAlign w:val="center"/>
          </w:tcPr>
          <w:p w:rsidR="005001BF" w:rsidRDefault="005001BF" w:rsidP="00012F99">
            <w:pPr>
              <w:widowControl/>
              <w:adjustRightInd w:val="0"/>
              <w:snapToGrid w:val="0"/>
              <w:spacing w:line="360" w:lineRule="auto"/>
              <w:jc w:val="center"/>
              <w:rPr>
                <w:rFonts w:ascii="仿宋" w:eastAsia="仿宋" w:hAnsi="仿宋" w:cs="仿宋"/>
                <w:color w:val="000000"/>
                <w:kern w:val="0"/>
                <w:sz w:val="24"/>
              </w:rPr>
            </w:pPr>
            <w:r>
              <w:rPr>
                <w:rFonts w:ascii="仿宋" w:eastAsia="仿宋" w:hAnsi="仿宋" w:cs="仿宋" w:hint="eastAsia"/>
                <w:sz w:val="24"/>
                <w:szCs w:val="24"/>
              </w:rPr>
              <w:t>弯曲变形</w:t>
            </w:r>
          </w:p>
        </w:tc>
        <w:tc>
          <w:tcPr>
            <w:tcW w:w="1985" w:type="dxa"/>
            <w:gridSpan w:val="3"/>
            <w:vAlign w:val="center"/>
          </w:tcPr>
          <w:p w:rsidR="005001BF" w:rsidRDefault="005001BF" w:rsidP="00012F99">
            <w:pPr>
              <w:widowControl/>
              <w:adjustRightInd w:val="0"/>
              <w:snapToGrid w:val="0"/>
              <w:spacing w:line="360" w:lineRule="auto"/>
              <w:jc w:val="center"/>
              <w:rPr>
                <w:rFonts w:ascii="仿宋" w:eastAsia="仿宋" w:hAnsi="仿宋" w:cs="仿宋"/>
                <w:color w:val="000000"/>
                <w:kern w:val="0"/>
                <w:sz w:val="24"/>
              </w:rPr>
            </w:pPr>
            <w:r>
              <w:rPr>
                <w:rFonts w:ascii="Wingdings 2" w:eastAsia="仿宋" w:hAnsi="Wingdings 2" w:cs="Wingdings 2"/>
                <w:color w:val="000000"/>
                <w:kern w:val="0"/>
                <w:sz w:val="24"/>
                <w:szCs w:val="24"/>
              </w:rPr>
              <w:t></w:t>
            </w:r>
            <w:r>
              <w:rPr>
                <w:rFonts w:ascii="仿宋" w:eastAsia="仿宋" w:hAnsi="仿宋" w:cs="仿宋" w:hint="eastAsia"/>
                <w:color w:val="000000"/>
                <w:kern w:val="0"/>
                <w:sz w:val="24"/>
                <w:szCs w:val="24"/>
              </w:rPr>
              <w:t>理论/□实践</w:t>
            </w:r>
          </w:p>
        </w:tc>
        <w:tc>
          <w:tcPr>
            <w:tcW w:w="1276" w:type="dxa"/>
            <w:gridSpan w:val="2"/>
            <w:vAlign w:val="center"/>
          </w:tcPr>
          <w:p w:rsidR="005001BF" w:rsidRDefault="005001BF" w:rsidP="00012F99">
            <w:pPr>
              <w:widowControl/>
              <w:adjustRightInd w:val="0"/>
              <w:snapToGrid w:val="0"/>
              <w:spacing w:line="360" w:lineRule="auto"/>
              <w:jc w:val="center"/>
              <w:rPr>
                <w:rFonts w:ascii="仿宋" w:eastAsia="仿宋" w:hAnsi="仿宋" w:cs="仿宋"/>
                <w:color w:val="000000"/>
                <w:kern w:val="0"/>
                <w:sz w:val="24"/>
              </w:rPr>
            </w:pPr>
            <w:r>
              <w:rPr>
                <w:rFonts w:ascii="仿宋" w:eastAsia="仿宋" w:hAnsi="仿宋" w:cs="仿宋" w:hint="eastAsia"/>
                <w:color w:val="000000"/>
                <w:kern w:val="0"/>
                <w:sz w:val="24"/>
                <w:szCs w:val="24"/>
              </w:rPr>
              <w:t>学时</w:t>
            </w:r>
          </w:p>
        </w:tc>
        <w:tc>
          <w:tcPr>
            <w:tcW w:w="1134" w:type="dxa"/>
            <w:vAlign w:val="center"/>
          </w:tcPr>
          <w:p w:rsidR="005001BF" w:rsidRDefault="005001BF" w:rsidP="00012F99">
            <w:pPr>
              <w:widowControl/>
              <w:adjustRightInd w:val="0"/>
              <w:snapToGrid w:val="0"/>
              <w:spacing w:line="360" w:lineRule="auto"/>
              <w:jc w:val="center"/>
              <w:rPr>
                <w:rFonts w:ascii="仿宋" w:eastAsia="仿宋" w:hAnsi="仿宋" w:cs="仿宋"/>
                <w:color w:val="000000"/>
                <w:kern w:val="0"/>
                <w:sz w:val="24"/>
              </w:rPr>
            </w:pPr>
            <w:r>
              <w:rPr>
                <w:rFonts w:ascii="仿宋" w:eastAsia="仿宋" w:hAnsi="仿宋" w:cs="仿宋" w:hint="eastAsia"/>
                <w:color w:val="000000"/>
                <w:kern w:val="0"/>
                <w:sz w:val="24"/>
                <w:szCs w:val="24"/>
              </w:rPr>
              <w:t>6</w:t>
            </w:r>
          </w:p>
        </w:tc>
      </w:tr>
      <w:tr w:rsidR="005001BF">
        <w:tc>
          <w:tcPr>
            <w:tcW w:w="8472" w:type="dxa"/>
            <w:gridSpan w:val="9"/>
            <w:vAlign w:val="center"/>
          </w:tcPr>
          <w:p w:rsidR="005001BF" w:rsidRDefault="005001BF" w:rsidP="00012F99">
            <w:pPr>
              <w:spacing w:line="360" w:lineRule="auto"/>
              <w:jc w:val="left"/>
              <w:rPr>
                <w:szCs w:val="21"/>
              </w:rPr>
            </w:pPr>
            <w:r>
              <w:rPr>
                <w:b/>
                <w:szCs w:val="21"/>
              </w:rPr>
              <w:t>教学要求：</w:t>
            </w:r>
            <w:r>
              <w:rPr>
                <w:rFonts w:hint="eastAsia"/>
                <w:szCs w:val="21"/>
              </w:rPr>
              <w:t>了解梁弯曲时的应变能；掌握</w:t>
            </w:r>
            <w:r>
              <w:rPr>
                <w:szCs w:val="21"/>
              </w:rPr>
              <w:t>梁的变形</w:t>
            </w:r>
            <w:r>
              <w:rPr>
                <w:rFonts w:hint="eastAsia"/>
                <w:szCs w:val="21"/>
              </w:rPr>
              <w:t>；</w:t>
            </w:r>
            <w:r>
              <w:rPr>
                <w:szCs w:val="21"/>
              </w:rPr>
              <w:t>位移，挠度和转角</w:t>
            </w:r>
            <w:r>
              <w:rPr>
                <w:rFonts w:hint="eastAsia"/>
                <w:szCs w:val="21"/>
              </w:rPr>
              <w:t>、</w:t>
            </w:r>
            <w:r>
              <w:rPr>
                <w:szCs w:val="21"/>
              </w:rPr>
              <w:t>梁的挠度曲线及其近似微分方程</w:t>
            </w:r>
            <w:r>
              <w:rPr>
                <w:rFonts w:hint="eastAsia"/>
                <w:szCs w:val="21"/>
              </w:rPr>
              <w:t>、</w:t>
            </w:r>
            <w:r>
              <w:rPr>
                <w:szCs w:val="21"/>
              </w:rPr>
              <w:t>积分法求弯曲变形</w:t>
            </w:r>
            <w:r>
              <w:rPr>
                <w:rFonts w:hint="eastAsia"/>
                <w:szCs w:val="21"/>
              </w:rPr>
              <w:t>、</w:t>
            </w:r>
            <w:r>
              <w:rPr>
                <w:szCs w:val="21"/>
              </w:rPr>
              <w:t>叠加法求弯曲变形</w:t>
            </w:r>
            <w:r>
              <w:rPr>
                <w:rFonts w:hint="eastAsia"/>
                <w:szCs w:val="21"/>
              </w:rPr>
              <w:t>、</w:t>
            </w:r>
            <w:r>
              <w:rPr>
                <w:szCs w:val="21"/>
              </w:rPr>
              <w:t>梁的刚度条件</w:t>
            </w:r>
            <w:r>
              <w:rPr>
                <w:rFonts w:hint="eastAsia"/>
                <w:szCs w:val="21"/>
              </w:rPr>
              <w:t>、</w:t>
            </w:r>
            <w:r>
              <w:rPr>
                <w:szCs w:val="21"/>
              </w:rPr>
              <w:t>提高弯曲刚度的措施。</w:t>
            </w:r>
          </w:p>
          <w:p w:rsidR="005001BF" w:rsidRDefault="005001BF" w:rsidP="00012F99">
            <w:pPr>
              <w:widowControl/>
              <w:tabs>
                <w:tab w:val="left" w:pos="0"/>
              </w:tabs>
              <w:adjustRightInd w:val="0"/>
              <w:snapToGrid w:val="0"/>
              <w:spacing w:line="360" w:lineRule="auto"/>
              <w:jc w:val="left"/>
              <w:rPr>
                <w:rFonts w:eastAsia="仿宋"/>
                <w:color w:val="000000"/>
                <w:kern w:val="0"/>
                <w:sz w:val="24"/>
              </w:rPr>
            </w:pPr>
            <w:r>
              <w:rPr>
                <w:rFonts w:eastAsia="仿宋" w:hint="eastAsia"/>
                <w:color w:val="000000"/>
                <w:kern w:val="0"/>
                <w:sz w:val="24"/>
                <w:szCs w:val="24"/>
              </w:rPr>
              <w:t xml:space="preserve">1. </w:t>
            </w:r>
            <w:r>
              <w:rPr>
                <w:rFonts w:ascii="Times New Roman" w:eastAsia="仿宋" w:hAnsi="Times New Roman"/>
                <w:color w:val="000000"/>
                <w:kern w:val="0"/>
                <w:sz w:val="24"/>
                <w:szCs w:val="24"/>
              </w:rPr>
              <w:t>一级知识点</w:t>
            </w:r>
            <w:r>
              <w:rPr>
                <w:rFonts w:ascii="Times New Roman" w:eastAsia="仿宋" w:hAnsi="Times New Roman"/>
                <w:color w:val="000000"/>
                <w:kern w:val="0"/>
                <w:sz w:val="24"/>
                <w:szCs w:val="24"/>
              </w:rPr>
              <w:t>:</w:t>
            </w:r>
          </w:p>
          <w:p w:rsidR="005001BF" w:rsidRDefault="005001BF" w:rsidP="00012F99">
            <w:pPr>
              <w:tabs>
                <w:tab w:val="left" w:pos="0"/>
              </w:tabs>
              <w:adjustRightInd w:val="0"/>
              <w:snapToGrid w:val="0"/>
              <w:spacing w:line="360" w:lineRule="auto"/>
              <w:rPr>
                <w:rFonts w:eastAsia="仿宋"/>
                <w:color w:val="000000"/>
                <w:kern w:val="0"/>
                <w:sz w:val="24"/>
              </w:rPr>
            </w:pPr>
            <w:r>
              <w:rPr>
                <w:rFonts w:eastAsia="仿宋"/>
                <w:color w:val="000000"/>
                <w:kern w:val="0"/>
                <w:sz w:val="24"/>
                <w:szCs w:val="24"/>
              </w:rPr>
              <w:t>梁的变形</w:t>
            </w:r>
            <w:r>
              <w:rPr>
                <w:rFonts w:eastAsia="仿宋" w:hint="eastAsia"/>
                <w:color w:val="000000"/>
                <w:kern w:val="0"/>
                <w:sz w:val="24"/>
                <w:szCs w:val="24"/>
              </w:rPr>
              <w:t>；</w:t>
            </w:r>
            <w:r>
              <w:rPr>
                <w:rFonts w:eastAsia="仿宋"/>
                <w:color w:val="000000"/>
                <w:kern w:val="0"/>
                <w:sz w:val="24"/>
                <w:szCs w:val="24"/>
              </w:rPr>
              <w:t>位移，挠度和转角</w:t>
            </w:r>
            <w:r>
              <w:rPr>
                <w:rFonts w:eastAsia="仿宋" w:hint="eastAsia"/>
                <w:color w:val="000000"/>
                <w:kern w:val="0"/>
                <w:sz w:val="24"/>
                <w:szCs w:val="24"/>
              </w:rPr>
              <w:t>、</w:t>
            </w:r>
            <w:r>
              <w:rPr>
                <w:rFonts w:eastAsia="仿宋"/>
                <w:color w:val="000000"/>
                <w:kern w:val="0"/>
                <w:sz w:val="24"/>
                <w:szCs w:val="24"/>
              </w:rPr>
              <w:t>梁的挠度曲线及其近似微分方程</w:t>
            </w:r>
            <w:r>
              <w:rPr>
                <w:rFonts w:eastAsia="仿宋" w:hint="eastAsia"/>
                <w:color w:val="000000"/>
                <w:kern w:val="0"/>
                <w:sz w:val="24"/>
                <w:szCs w:val="24"/>
              </w:rPr>
              <w:t>、</w:t>
            </w:r>
            <w:r>
              <w:rPr>
                <w:rFonts w:eastAsia="仿宋"/>
                <w:color w:val="000000"/>
                <w:kern w:val="0"/>
                <w:sz w:val="24"/>
                <w:szCs w:val="24"/>
              </w:rPr>
              <w:t>积分法求弯曲变形</w:t>
            </w:r>
            <w:r>
              <w:rPr>
                <w:rFonts w:eastAsia="仿宋" w:hint="eastAsia"/>
                <w:color w:val="000000"/>
                <w:kern w:val="0"/>
                <w:sz w:val="24"/>
                <w:szCs w:val="24"/>
              </w:rPr>
              <w:t>、</w:t>
            </w:r>
            <w:r>
              <w:rPr>
                <w:rFonts w:eastAsia="仿宋"/>
                <w:color w:val="000000"/>
                <w:kern w:val="0"/>
                <w:sz w:val="24"/>
                <w:szCs w:val="24"/>
              </w:rPr>
              <w:t>叠加法求弯曲变形</w:t>
            </w:r>
            <w:r>
              <w:rPr>
                <w:rFonts w:eastAsia="仿宋" w:hint="eastAsia"/>
                <w:color w:val="000000"/>
                <w:kern w:val="0"/>
                <w:sz w:val="24"/>
                <w:szCs w:val="24"/>
              </w:rPr>
              <w:t>、</w:t>
            </w:r>
            <w:r>
              <w:rPr>
                <w:rFonts w:eastAsia="仿宋"/>
                <w:color w:val="000000"/>
                <w:kern w:val="0"/>
                <w:sz w:val="24"/>
                <w:szCs w:val="24"/>
              </w:rPr>
              <w:t>梁的刚度条件</w:t>
            </w:r>
            <w:r>
              <w:rPr>
                <w:rFonts w:eastAsia="仿宋" w:hint="eastAsia"/>
                <w:color w:val="000000"/>
                <w:kern w:val="0"/>
                <w:sz w:val="24"/>
                <w:szCs w:val="24"/>
              </w:rPr>
              <w:t>、</w:t>
            </w:r>
            <w:r>
              <w:rPr>
                <w:rFonts w:eastAsia="仿宋"/>
                <w:color w:val="000000"/>
                <w:kern w:val="0"/>
                <w:sz w:val="24"/>
                <w:szCs w:val="24"/>
              </w:rPr>
              <w:t>提高弯曲刚度的措施。</w:t>
            </w:r>
          </w:p>
          <w:p w:rsidR="005001BF" w:rsidRDefault="005001BF" w:rsidP="00012F99">
            <w:pPr>
              <w:tabs>
                <w:tab w:val="left" w:pos="0"/>
              </w:tabs>
              <w:adjustRightInd w:val="0"/>
              <w:snapToGrid w:val="0"/>
              <w:spacing w:line="360" w:lineRule="auto"/>
              <w:rPr>
                <w:rFonts w:eastAsia="仿宋"/>
                <w:color w:val="000000"/>
                <w:kern w:val="0"/>
                <w:sz w:val="24"/>
              </w:rPr>
            </w:pPr>
            <w:r>
              <w:rPr>
                <w:rFonts w:eastAsia="仿宋" w:hint="eastAsia"/>
                <w:color w:val="000000"/>
                <w:kern w:val="0"/>
                <w:sz w:val="24"/>
                <w:szCs w:val="24"/>
              </w:rPr>
              <w:t xml:space="preserve">2. </w:t>
            </w:r>
            <w:r>
              <w:rPr>
                <w:rFonts w:ascii="Times New Roman" w:eastAsia="仿宋" w:hAnsi="Times New Roman"/>
                <w:color w:val="000000"/>
                <w:kern w:val="0"/>
                <w:sz w:val="24"/>
                <w:szCs w:val="24"/>
              </w:rPr>
              <w:t>二级知识点</w:t>
            </w:r>
            <w:r>
              <w:rPr>
                <w:rFonts w:ascii="Times New Roman" w:eastAsia="仿宋" w:hAnsi="Times New Roman"/>
                <w:color w:val="000000"/>
                <w:kern w:val="0"/>
                <w:sz w:val="24"/>
                <w:szCs w:val="24"/>
              </w:rPr>
              <w:t>:</w:t>
            </w:r>
            <w:r>
              <w:rPr>
                <w:rFonts w:eastAsia="仿宋" w:hint="eastAsia"/>
                <w:color w:val="000000"/>
                <w:kern w:val="0"/>
                <w:sz w:val="24"/>
                <w:szCs w:val="24"/>
              </w:rPr>
              <w:t>梁弯曲时的应变能</w:t>
            </w:r>
            <w:r>
              <w:rPr>
                <w:rFonts w:eastAsia="仿宋" w:hint="eastAsia"/>
                <w:color w:val="000000"/>
                <w:sz w:val="24"/>
                <w:szCs w:val="24"/>
              </w:rPr>
              <w:t>。</w:t>
            </w:r>
          </w:p>
          <w:p w:rsidR="005001BF" w:rsidRDefault="005001BF" w:rsidP="00012F99">
            <w:pPr>
              <w:tabs>
                <w:tab w:val="left" w:pos="0"/>
              </w:tabs>
              <w:adjustRightInd w:val="0"/>
              <w:snapToGrid w:val="0"/>
              <w:spacing w:line="360" w:lineRule="auto"/>
              <w:rPr>
                <w:rFonts w:ascii="仿宋" w:eastAsia="仿宋" w:hAnsi="仿宋" w:cs="仿宋"/>
                <w:color w:val="000000"/>
                <w:kern w:val="0"/>
                <w:sz w:val="24"/>
              </w:rPr>
            </w:pPr>
            <w:r>
              <w:rPr>
                <w:rFonts w:eastAsia="仿宋" w:hint="eastAsia"/>
                <w:color w:val="000000"/>
                <w:kern w:val="0"/>
                <w:sz w:val="24"/>
                <w:szCs w:val="24"/>
              </w:rPr>
              <w:t xml:space="preserve">3. </w:t>
            </w:r>
            <w:r>
              <w:rPr>
                <w:rFonts w:ascii="Times New Roman" w:eastAsia="仿宋" w:hAnsi="Times New Roman"/>
                <w:color w:val="000000"/>
                <w:kern w:val="0"/>
                <w:sz w:val="24"/>
                <w:szCs w:val="24"/>
              </w:rPr>
              <w:t>三级知识点</w:t>
            </w:r>
            <w:r>
              <w:rPr>
                <w:rFonts w:ascii="Times New Roman" w:eastAsia="仿宋" w:hAnsi="Times New Roman"/>
                <w:color w:val="000000"/>
                <w:kern w:val="0"/>
                <w:sz w:val="24"/>
                <w:szCs w:val="24"/>
              </w:rPr>
              <w:t>:</w:t>
            </w:r>
            <w:r>
              <w:rPr>
                <w:rFonts w:eastAsia="仿宋" w:hint="eastAsia"/>
                <w:color w:val="000000"/>
                <w:kern w:val="0"/>
                <w:sz w:val="24"/>
                <w:szCs w:val="24"/>
              </w:rPr>
              <w:t>简单超静定梁</w:t>
            </w:r>
            <w:r>
              <w:rPr>
                <w:rFonts w:ascii="Times New Roman" w:eastAsia="仿宋" w:hAnsi="Times New Roman"/>
                <w:color w:val="000000"/>
                <w:sz w:val="24"/>
                <w:szCs w:val="24"/>
              </w:rPr>
              <w:t>。</w:t>
            </w:r>
          </w:p>
        </w:tc>
      </w:tr>
    </w:tbl>
    <w:p w:rsidR="005001BF" w:rsidRDefault="005001BF" w:rsidP="00012F99">
      <w:pPr>
        <w:widowControl/>
        <w:adjustRightInd w:val="0"/>
        <w:snapToGrid w:val="0"/>
        <w:spacing w:line="360" w:lineRule="auto"/>
        <w:rPr>
          <w:rFonts w:ascii="仿宋" w:eastAsia="仿宋" w:hAnsi="仿宋" w:cs="Arial"/>
          <w:color w:val="000000"/>
          <w:kern w:val="0"/>
          <w:sz w:val="24"/>
        </w:rPr>
      </w:pPr>
      <w:r>
        <w:rPr>
          <w:rFonts w:ascii="仿宋" w:eastAsia="仿宋" w:hAnsi="仿宋" w:cs="仿宋" w:hint="eastAsia"/>
          <w:color w:val="000000"/>
          <w:kern w:val="0"/>
          <w:sz w:val="24"/>
          <w:szCs w:val="24"/>
        </w:rPr>
        <w:t>（注：每讲或部分如有多个同级知</w:t>
      </w:r>
      <w:r>
        <w:rPr>
          <w:rFonts w:ascii="仿宋" w:eastAsia="仿宋" w:hAnsi="仿宋" w:cs="Arial" w:hint="eastAsia"/>
          <w:color w:val="000000"/>
          <w:kern w:val="0"/>
          <w:sz w:val="24"/>
        </w:rPr>
        <w:t>识点，可同时列出。）</w:t>
      </w:r>
    </w:p>
    <w:p w:rsidR="005001BF" w:rsidRDefault="005001BF" w:rsidP="00012F99">
      <w:pPr>
        <w:widowControl/>
        <w:numPr>
          <w:ilvl w:val="0"/>
          <w:numId w:val="15"/>
        </w:numPr>
        <w:adjustRightInd w:val="0"/>
        <w:snapToGrid w:val="0"/>
        <w:spacing w:line="360" w:lineRule="auto"/>
        <w:rPr>
          <w:rFonts w:ascii="仿宋" w:eastAsia="仿宋" w:hAnsi="仿宋" w:cs="Arial"/>
          <w:color w:val="000000"/>
          <w:kern w:val="0"/>
          <w:sz w:val="24"/>
        </w:rPr>
      </w:pPr>
      <w:r>
        <w:rPr>
          <w:rFonts w:ascii="仿宋" w:eastAsia="仿宋" w:hAnsi="仿宋" w:cs="Arial" w:hint="eastAsia"/>
          <w:color w:val="000000"/>
          <w:kern w:val="0"/>
          <w:sz w:val="24"/>
        </w:rPr>
        <w:t>课内外讨论或练习、实践、体验等环节设计：</w:t>
      </w:r>
    </w:p>
    <w:p w:rsidR="005001BF" w:rsidRDefault="005001BF" w:rsidP="00012F99">
      <w:pPr>
        <w:widowControl/>
        <w:adjustRightInd w:val="0"/>
        <w:snapToGrid w:val="0"/>
        <w:spacing w:line="360" w:lineRule="auto"/>
        <w:rPr>
          <w:rFonts w:ascii="仿宋" w:eastAsia="仿宋" w:hAnsi="仿宋" w:cs="Arial"/>
          <w:b/>
          <w:bCs/>
          <w:color w:val="000000"/>
          <w:kern w:val="0"/>
          <w:sz w:val="24"/>
        </w:rPr>
      </w:pPr>
      <w:r>
        <w:rPr>
          <w:rFonts w:ascii="仿宋" w:eastAsia="仿宋" w:hAnsi="仿宋" w:cs="Arial" w:hint="eastAsia"/>
          <w:color w:val="000000"/>
          <w:kern w:val="0"/>
          <w:sz w:val="24"/>
        </w:rPr>
        <w:t>针对材料力学杆件的力学特征，引导学生通过计算机编程计算材料内部的应力状态，加深对材料力学的理解。</w:t>
      </w:r>
    </w:p>
    <w:p w:rsidR="005001BF" w:rsidRDefault="005001BF" w:rsidP="00012F99">
      <w:pPr>
        <w:widowControl/>
        <w:numPr>
          <w:ilvl w:val="0"/>
          <w:numId w:val="15"/>
        </w:numPr>
        <w:adjustRightInd w:val="0"/>
        <w:snapToGrid w:val="0"/>
        <w:spacing w:line="360" w:lineRule="auto"/>
        <w:rPr>
          <w:rFonts w:ascii="仿宋" w:eastAsia="仿宋" w:hAnsi="仿宋" w:cs="Arial"/>
          <w:color w:val="000000"/>
          <w:kern w:val="0"/>
          <w:sz w:val="24"/>
        </w:rPr>
      </w:pPr>
      <w:r>
        <w:rPr>
          <w:rFonts w:ascii="仿宋" w:eastAsia="仿宋" w:hAnsi="仿宋" w:cs="Arial" w:hint="eastAsia"/>
          <w:color w:val="000000"/>
          <w:kern w:val="0"/>
          <w:sz w:val="24"/>
        </w:rPr>
        <w:t>考核和评价方式：</w:t>
      </w:r>
    </w:p>
    <w:p w:rsidR="005001BF" w:rsidRDefault="005001BF" w:rsidP="00012F99">
      <w:pPr>
        <w:autoSpaceDE w:val="0"/>
        <w:autoSpaceDN w:val="0"/>
        <w:adjustRightInd w:val="0"/>
        <w:spacing w:line="276" w:lineRule="auto"/>
        <w:ind w:firstLineChars="200" w:firstLine="480"/>
        <w:jc w:val="left"/>
        <w:rPr>
          <w:rFonts w:ascii="仿宋" w:eastAsia="仿宋" w:hAnsi="仿宋" w:cs="Arial"/>
          <w:color w:val="000000"/>
          <w:kern w:val="0"/>
          <w:sz w:val="24"/>
        </w:rPr>
      </w:pPr>
      <w:r>
        <w:rPr>
          <w:rFonts w:ascii="仿宋" w:eastAsia="仿宋" w:hAnsi="仿宋" w:cs="Arial" w:hint="eastAsia"/>
          <w:color w:val="000000"/>
          <w:kern w:val="0"/>
          <w:sz w:val="24"/>
        </w:rPr>
        <w:t>对学生学习效果采取多种形式的教学评价方法和考试方式</w:t>
      </w:r>
      <w:r>
        <w:rPr>
          <w:rFonts w:ascii="仿宋" w:eastAsia="仿宋" w:hAnsi="仿宋" w:cs="Arial"/>
          <w:color w:val="000000"/>
          <w:kern w:val="0"/>
          <w:sz w:val="24"/>
        </w:rPr>
        <w:t>,</w:t>
      </w:r>
      <w:r>
        <w:rPr>
          <w:rFonts w:ascii="仿宋" w:eastAsia="仿宋" w:hAnsi="仿宋" w:cs="Arial" w:hint="eastAsia"/>
          <w:color w:val="000000"/>
          <w:kern w:val="0"/>
          <w:sz w:val="24"/>
        </w:rPr>
        <w:t>综合评价学生的知识掌握、素质培养等情况。</w:t>
      </w:r>
      <w:r>
        <w:rPr>
          <w:rFonts w:ascii="仿宋" w:eastAsia="仿宋" w:hAnsi="仿宋" w:cs="Arial"/>
          <w:color w:val="000000"/>
          <w:kern w:val="0"/>
          <w:sz w:val="24"/>
        </w:rPr>
        <w:t xml:space="preserve"> </w:t>
      </w:r>
      <w:r>
        <w:rPr>
          <w:rFonts w:ascii="仿宋" w:eastAsia="仿宋" w:hAnsi="仿宋" w:cs="Arial" w:hint="eastAsia"/>
          <w:color w:val="000000"/>
          <w:kern w:val="0"/>
          <w:sz w:val="24"/>
        </w:rPr>
        <w:t>结合有机化学课程特点</w:t>
      </w:r>
      <w:r>
        <w:rPr>
          <w:rFonts w:ascii="仿宋" w:eastAsia="仿宋" w:hAnsi="仿宋" w:cs="Arial"/>
          <w:color w:val="000000"/>
          <w:kern w:val="0"/>
          <w:sz w:val="24"/>
        </w:rPr>
        <w:t xml:space="preserve">, </w:t>
      </w:r>
      <w:r>
        <w:rPr>
          <w:rFonts w:ascii="仿宋" w:eastAsia="仿宋" w:hAnsi="仿宋" w:cs="Arial" w:hint="eastAsia"/>
          <w:color w:val="000000"/>
          <w:kern w:val="0"/>
          <w:sz w:val="24"/>
        </w:rPr>
        <w:t>其评价方式采取平时成绩(占30%)、笔试成绩</w:t>
      </w:r>
      <w:r>
        <w:rPr>
          <w:rFonts w:ascii="仿宋" w:eastAsia="仿宋" w:hAnsi="仿宋" w:cs="Arial"/>
          <w:color w:val="000000"/>
          <w:kern w:val="0"/>
          <w:sz w:val="24"/>
        </w:rPr>
        <w:t>(</w:t>
      </w:r>
      <w:r>
        <w:rPr>
          <w:rFonts w:ascii="仿宋" w:eastAsia="仿宋" w:hAnsi="仿宋" w:cs="Arial" w:hint="eastAsia"/>
          <w:color w:val="000000"/>
          <w:kern w:val="0"/>
          <w:sz w:val="24"/>
        </w:rPr>
        <w:t>占</w:t>
      </w:r>
      <w:r>
        <w:rPr>
          <w:rFonts w:ascii="仿宋" w:eastAsia="仿宋" w:hAnsi="仿宋" w:cs="Arial"/>
          <w:color w:val="000000"/>
          <w:kern w:val="0"/>
          <w:sz w:val="24"/>
        </w:rPr>
        <w:t>70%)</w:t>
      </w:r>
      <w:r>
        <w:rPr>
          <w:rFonts w:ascii="仿宋" w:eastAsia="仿宋" w:hAnsi="仿宋" w:cs="Arial" w:hint="eastAsia"/>
          <w:color w:val="000000"/>
          <w:kern w:val="0"/>
          <w:sz w:val="24"/>
        </w:rPr>
        <w:t>相结合。平时成绩包括上课情况、导学内容完成情况、学生回答问题情况、开展讨论或登台讲解情况评定。</w:t>
      </w:r>
    </w:p>
    <w:p w:rsidR="005001BF" w:rsidRDefault="005001BF" w:rsidP="00012F99">
      <w:pPr>
        <w:widowControl/>
        <w:adjustRightInd w:val="0"/>
        <w:snapToGrid w:val="0"/>
        <w:spacing w:line="360" w:lineRule="auto"/>
        <w:rPr>
          <w:sz w:val="18"/>
          <w:szCs w:val="18"/>
        </w:rPr>
      </w:pPr>
      <w:r>
        <w:rPr>
          <w:szCs w:val="21"/>
        </w:rPr>
        <w:t>学期总成绩</w:t>
      </w:r>
      <w:r>
        <w:rPr>
          <w:rFonts w:hint="eastAsia"/>
          <w:szCs w:val="21"/>
        </w:rPr>
        <w:t xml:space="preserve"> </w:t>
      </w:r>
      <w:r>
        <w:rPr>
          <w:szCs w:val="21"/>
        </w:rPr>
        <w:t>=</w:t>
      </w:r>
      <w:r>
        <w:rPr>
          <w:rFonts w:hint="eastAsia"/>
          <w:szCs w:val="21"/>
        </w:rPr>
        <w:t xml:space="preserve"> </w:t>
      </w:r>
      <w:r>
        <w:rPr>
          <w:szCs w:val="21"/>
        </w:rPr>
        <w:t>平时考核（自学</w:t>
      </w:r>
      <w:r>
        <w:rPr>
          <w:rFonts w:hint="eastAsia"/>
          <w:szCs w:val="21"/>
        </w:rPr>
        <w:t>导读讨论</w:t>
      </w:r>
      <w:r>
        <w:rPr>
          <w:szCs w:val="21"/>
        </w:rPr>
        <w:t>、</w:t>
      </w:r>
      <w:r>
        <w:rPr>
          <w:rFonts w:hint="eastAsia"/>
          <w:szCs w:val="21"/>
        </w:rPr>
        <w:t>出勤和</w:t>
      </w:r>
      <w:r>
        <w:rPr>
          <w:szCs w:val="21"/>
        </w:rPr>
        <w:t>作业等）</w:t>
      </w:r>
      <w:r>
        <w:rPr>
          <w:sz w:val="18"/>
          <w:szCs w:val="18"/>
        </w:rPr>
        <w:t>（</w:t>
      </w:r>
      <w:r>
        <w:rPr>
          <w:rFonts w:hint="eastAsia"/>
          <w:sz w:val="18"/>
          <w:szCs w:val="18"/>
        </w:rPr>
        <w:t>3</w:t>
      </w:r>
      <w:r>
        <w:rPr>
          <w:sz w:val="18"/>
          <w:szCs w:val="18"/>
        </w:rPr>
        <w:t>0%</w:t>
      </w:r>
      <w:r>
        <w:rPr>
          <w:sz w:val="18"/>
          <w:szCs w:val="18"/>
        </w:rPr>
        <w:t>）</w:t>
      </w:r>
      <w:r>
        <w:rPr>
          <w:szCs w:val="21"/>
        </w:rPr>
        <w:t>+</w:t>
      </w:r>
      <w:r>
        <w:rPr>
          <w:szCs w:val="21"/>
        </w:rPr>
        <w:t>期末考试成绩</w:t>
      </w:r>
      <w:r>
        <w:rPr>
          <w:sz w:val="18"/>
          <w:szCs w:val="18"/>
        </w:rPr>
        <w:t>（</w:t>
      </w:r>
      <w:r>
        <w:rPr>
          <w:sz w:val="18"/>
          <w:szCs w:val="18"/>
        </w:rPr>
        <w:t>70%</w:t>
      </w:r>
      <w:r>
        <w:rPr>
          <w:sz w:val="18"/>
          <w:szCs w:val="18"/>
        </w:rPr>
        <w:t>）</w:t>
      </w:r>
    </w:p>
    <w:p w:rsidR="005001BF" w:rsidRDefault="005001BF" w:rsidP="00012F99">
      <w:pPr>
        <w:widowControl/>
        <w:numPr>
          <w:ilvl w:val="0"/>
          <w:numId w:val="15"/>
        </w:numPr>
        <w:adjustRightInd w:val="0"/>
        <w:snapToGrid w:val="0"/>
        <w:spacing w:line="360" w:lineRule="auto"/>
        <w:rPr>
          <w:rFonts w:ascii="仿宋" w:eastAsia="仿宋" w:hAnsi="仿宋" w:cs="Arial"/>
          <w:color w:val="000000"/>
          <w:kern w:val="0"/>
          <w:sz w:val="24"/>
        </w:rPr>
      </w:pPr>
      <w:r>
        <w:rPr>
          <w:rFonts w:ascii="仿宋" w:eastAsia="仿宋" w:hAnsi="仿宋" w:cs="Arial" w:hint="eastAsia"/>
          <w:color w:val="000000"/>
          <w:kern w:val="0"/>
          <w:sz w:val="24"/>
        </w:rPr>
        <w:t>教材和教学参考资料：</w:t>
      </w:r>
    </w:p>
    <w:p w:rsidR="005001BF" w:rsidRDefault="005001BF" w:rsidP="00012F99">
      <w:pPr>
        <w:widowControl/>
        <w:adjustRightInd w:val="0"/>
        <w:snapToGrid w:val="0"/>
        <w:spacing w:line="360" w:lineRule="auto"/>
        <w:rPr>
          <w:rFonts w:ascii="仿宋" w:eastAsia="仿宋" w:hAnsi="仿宋" w:cs="Arial"/>
          <w:color w:val="000000"/>
          <w:kern w:val="0"/>
          <w:sz w:val="24"/>
        </w:rPr>
      </w:pPr>
      <w:r>
        <w:rPr>
          <w:rFonts w:ascii="仿宋" w:eastAsia="仿宋" w:hAnsi="仿宋" w:cs="Arial"/>
          <w:color w:val="000000"/>
          <w:kern w:val="0"/>
          <w:sz w:val="24"/>
        </w:rPr>
        <w:t>教材：</w:t>
      </w:r>
      <w:r>
        <w:rPr>
          <w:rFonts w:ascii="仿宋" w:eastAsia="仿宋" w:hAnsi="仿宋" w:cs="Arial" w:hint="eastAsia"/>
          <w:color w:val="000000"/>
          <w:kern w:val="0"/>
          <w:sz w:val="24"/>
        </w:rPr>
        <w:t>刘鸿文</w:t>
      </w:r>
      <w:r>
        <w:rPr>
          <w:rFonts w:ascii="仿宋" w:eastAsia="仿宋" w:hAnsi="仿宋" w:cs="Arial"/>
          <w:color w:val="000000"/>
          <w:kern w:val="0"/>
          <w:sz w:val="24"/>
        </w:rPr>
        <w:t>.</w:t>
      </w:r>
      <w:r>
        <w:rPr>
          <w:rFonts w:ascii="仿宋" w:eastAsia="仿宋" w:hAnsi="仿宋" w:cs="Arial" w:hint="eastAsia"/>
          <w:color w:val="000000"/>
          <w:kern w:val="0"/>
          <w:sz w:val="24"/>
        </w:rPr>
        <w:t>材料力学I</w:t>
      </w:r>
      <w:r>
        <w:rPr>
          <w:rFonts w:ascii="仿宋" w:eastAsia="仿宋" w:hAnsi="仿宋" w:cs="Arial"/>
          <w:color w:val="000000"/>
          <w:kern w:val="0"/>
          <w:sz w:val="24"/>
        </w:rPr>
        <w:t>.</w:t>
      </w:r>
      <w:r>
        <w:rPr>
          <w:rFonts w:ascii="仿宋" w:eastAsia="仿宋" w:hAnsi="仿宋" w:cs="Arial" w:hint="eastAsia"/>
          <w:color w:val="000000"/>
          <w:kern w:val="0"/>
          <w:sz w:val="24"/>
        </w:rPr>
        <w:t>高等教育出版社</w:t>
      </w:r>
    </w:p>
    <w:p w:rsidR="005001BF" w:rsidRDefault="005001BF" w:rsidP="00012F99">
      <w:pPr>
        <w:widowControl/>
        <w:adjustRightInd w:val="0"/>
        <w:snapToGrid w:val="0"/>
        <w:spacing w:line="360" w:lineRule="auto"/>
        <w:rPr>
          <w:rFonts w:ascii="仿宋" w:eastAsia="仿宋" w:hAnsi="仿宋" w:cs="Arial"/>
          <w:color w:val="000000"/>
          <w:kern w:val="0"/>
          <w:sz w:val="24"/>
        </w:rPr>
      </w:pPr>
      <w:r>
        <w:rPr>
          <w:rFonts w:ascii="仿宋" w:eastAsia="仿宋" w:hAnsi="仿宋" w:cs="Arial"/>
          <w:color w:val="000000"/>
          <w:kern w:val="0"/>
          <w:sz w:val="24"/>
        </w:rPr>
        <w:t>主要参考书：</w:t>
      </w:r>
    </w:p>
    <w:p w:rsidR="005001BF" w:rsidRDefault="005001BF" w:rsidP="00012F99">
      <w:pPr>
        <w:spacing w:line="400" w:lineRule="exact"/>
        <w:rPr>
          <w:rFonts w:ascii="宋体"/>
          <w:szCs w:val="21"/>
        </w:rPr>
      </w:pPr>
      <w:r>
        <w:rPr>
          <w:rFonts w:ascii="仿宋" w:eastAsia="仿宋" w:hAnsi="仿宋" w:cs="Arial" w:hint="eastAsia"/>
          <w:color w:val="000000"/>
          <w:kern w:val="0"/>
          <w:sz w:val="24"/>
        </w:rPr>
        <w:t>(1)</w:t>
      </w:r>
      <w:r>
        <w:rPr>
          <w:rFonts w:ascii="宋体" w:hAnsi="宋体" w:hint="eastAsia"/>
          <w:szCs w:val="21"/>
        </w:rPr>
        <w:t>《材料力学》  铁摩辛哥  科学出版社</w:t>
      </w:r>
    </w:p>
    <w:p w:rsidR="005001BF" w:rsidRDefault="005001BF" w:rsidP="00012F99">
      <w:pPr>
        <w:spacing w:line="400" w:lineRule="exact"/>
        <w:rPr>
          <w:rFonts w:ascii="宋体"/>
          <w:szCs w:val="21"/>
        </w:rPr>
      </w:pPr>
      <w:r>
        <w:rPr>
          <w:rFonts w:ascii="仿宋" w:eastAsia="仿宋" w:hAnsi="仿宋" w:cs="Arial" w:hint="eastAsia"/>
          <w:color w:val="000000"/>
          <w:kern w:val="0"/>
          <w:sz w:val="24"/>
        </w:rPr>
        <w:t>(2)</w:t>
      </w:r>
      <w:r>
        <w:rPr>
          <w:rFonts w:ascii="宋体" w:hAnsi="宋体" w:hint="eastAsia"/>
          <w:szCs w:val="21"/>
        </w:rPr>
        <w:t>《材料力学解题指导及习题集》  高教出版社</w:t>
      </w:r>
    </w:p>
    <w:p w:rsidR="005001BF" w:rsidRDefault="005001BF" w:rsidP="00012F99">
      <w:pPr>
        <w:spacing w:line="400" w:lineRule="exact"/>
        <w:rPr>
          <w:rFonts w:ascii="宋体" w:hAnsi="宋体"/>
          <w:szCs w:val="21"/>
        </w:rPr>
      </w:pPr>
      <w:r>
        <w:rPr>
          <w:rFonts w:ascii="仿宋" w:eastAsia="仿宋" w:hAnsi="仿宋" w:cs="Arial" w:hint="eastAsia"/>
          <w:color w:val="000000"/>
          <w:kern w:val="0"/>
          <w:sz w:val="24"/>
        </w:rPr>
        <w:t>(3)</w:t>
      </w:r>
      <w:r>
        <w:rPr>
          <w:rFonts w:ascii="宋体" w:hAnsi="宋体" w:hint="eastAsia"/>
          <w:szCs w:val="21"/>
        </w:rPr>
        <w:t>《材料力学计算机分析》  范钦珊  高教出版社</w:t>
      </w:r>
    </w:p>
    <w:p w:rsidR="005001BF" w:rsidRDefault="005001BF" w:rsidP="00012F99">
      <w:pPr>
        <w:spacing w:line="400" w:lineRule="exact"/>
        <w:rPr>
          <w:rFonts w:ascii="仿宋" w:eastAsia="仿宋" w:hAnsi="仿宋" w:cs="Arial"/>
          <w:b/>
          <w:bCs/>
          <w:color w:val="000000"/>
          <w:kern w:val="0"/>
          <w:sz w:val="24"/>
        </w:rPr>
      </w:pPr>
      <w:r>
        <w:rPr>
          <w:rFonts w:ascii="仿宋" w:eastAsia="仿宋" w:hAnsi="仿宋" w:cs="Arial" w:hint="eastAsia"/>
          <w:color w:val="000000"/>
          <w:kern w:val="0"/>
          <w:sz w:val="24"/>
        </w:rPr>
        <w:t>(4) 《材料力学》章宝华</w:t>
      </w:r>
      <w:r>
        <w:rPr>
          <w:rFonts w:ascii="仿宋" w:eastAsia="仿宋" w:hAnsi="仿宋" w:cs="Arial"/>
          <w:color w:val="000000"/>
          <w:kern w:val="0"/>
          <w:sz w:val="24"/>
        </w:rPr>
        <w:t>等.</w:t>
      </w:r>
      <w:r>
        <w:rPr>
          <w:rFonts w:ascii="仿宋" w:eastAsia="仿宋" w:hAnsi="仿宋" w:cs="Arial" w:hint="eastAsia"/>
          <w:color w:val="000000"/>
          <w:kern w:val="0"/>
          <w:sz w:val="24"/>
        </w:rPr>
        <w:t>北京大学出版社</w:t>
      </w:r>
    </w:p>
    <w:p w:rsidR="005001BF" w:rsidRDefault="005001BF" w:rsidP="00012F99">
      <w:pPr>
        <w:widowControl/>
        <w:adjustRightInd w:val="0"/>
        <w:snapToGrid w:val="0"/>
        <w:spacing w:line="360" w:lineRule="auto"/>
        <w:rPr>
          <w:rFonts w:ascii="仿宋" w:eastAsia="仿宋" w:hAnsi="仿宋" w:cs="Arial"/>
          <w:color w:val="000000"/>
          <w:kern w:val="0"/>
          <w:sz w:val="24"/>
        </w:rPr>
      </w:pPr>
    </w:p>
    <w:p w:rsidR="005001BF" w:rsidRDefault="005001BF" w:rsidP="00012F99">
      <w:pPr>
        <w:adjustRightInd w:val="0"/>
        <w:snapToGrid w:val="0"/>
        <w:spacing w:line="360" w:lineRule="auto"/>
        <w:rPr>
          <w:rFonts w:ascii="仿宋" w:eastAsia="仿宋" w:hAnsi="仿宋"/>
          <w:sz w:val="24"/>
        </w:rPr>
      </w:pPr>
      <w:r>
        <w:rPr>
          <w:rFonts w:ascii="仿宋" w:eastAsia="仿宋" w:hAnsi="仿宋" w:cs="Arial"/>
          <w:color w:val="000000"/>
          <w:kern w:val="0"/>
          <w:sz w:val="24"/>
        </w:rPr>
        <w:t>执笔人：</w:t>
      </w:r>
      <w:r>
        <w:rPr>
          <w:rFonts w:ascii="仿宋" w:eastAsia="仿宋" w:hAnsi="仿宋" w:cs="Arial" w:hint="eastAsia"/>
          <w:color w:val="000000"/>
          <w:kern w:val="0"/>
          <w:sz w:val="24"/>
        </w:rPr>
        <w:t xml:space="preserve">左军超  教研室主任：高远飞  教学副院长：包晓玉  </w:t>
      </w:r>
      <w:r>
        <w:rPr>
          <w:rFonts w:ascii="仿宋" w:eastAsia="仿宋" w:hAnsi="仿宋" w:cs="Arial"/>
          <w:color w:val="000000"/>
          <w:kern w:val="0"/>
          <w:sz w:val="24"/>
        </w:rPr>
        <w:t>编写日期：</w:t>
      </w:r>
      <w:r>
        <w:rPr>
          <w:rFonts w:ascii="仿宋" w:eastAsia="仿宋" w:hAnsi="仿宋" w:cs="Arial" w:hint="eastAsia"/>
          <w:color w:val="000000"/>
          <w:kern w:val="0"/>
          <w:sz w:val="24"/>
        </w:rPr>
        <w:t>2016.9</w:t>
      </w:r>
    </w:p>
    <w:p w:rsidR="005001BF" w:rsidRPr="00FB4E3B" w:rsidRDefault="005001BF" w:rsidP="003418E0">
      <w:pPr>
        <w:widowControl/>
        <w:snapToGrid w:val="0"/>
        <w:spacing w:line="276" w:lineRule="auto"/>
        <w:jc w:val="center"/>
        <w:outlineLvl w:val="0"/>
        <w:rPr>
          <w:rFonts w:ascii="仿宋" w:eastAsia="仿宋" w:hAnsi="仿宋" w:cs="Arial"/>
          <w:b/>
          <w:bCs/>
          <w:color w:val="000000"/>
          <w:kern w:val="0"/>
          <w:sz w:val="32"/>
          <w:szCs w:val="32"/>
        </w:rPr>
      </w:pPr>
      <w:r w:rsidRPr="00FB4E3B">
        <w:rPr>
          <w:rFonts w:ascii="仿宋" w:eastAsia="仿宋" w:hAnsi="仿宋" w:cs="Arial" w:hint="eastAsia"/>
          <w:b/>
          <w:bCs/>
          <w:color w:val="000000"/>
          <w:kern w:val="0"/>
          <w:sz w:val="32"/>
          <w:szCs w:val="32"/>
        </w:rPr>
        <w:lastRenderedPageBreak/>
        <w:t>《</w:t>
      </w:r>
      <w:r w:rsidRPr="007C7A24">
        <w:rPr>
          <w:rFonts w:ascii="仿宋" w:eastAsia="仿宋" w:hAnsi="仿宋" w:cs="Arial" w:hint="eastAsia"/>
          <w:b/>
          <w:bCs/>
          <w:color w:val="000000"/>
          <w:kern w:val="0"/>
          <w:sz w:val="32"/>
          <w:szCs w:val="32"/>
        </w:rPr>
        <w:t>材料工程图学</w:t>
      </w:r>
      <w:r w:rsidRPr="00FB4E3B">
        <w:rPr>
          <w:rFonts w:ascii="仿宋" w:eastAsia="仿宋" w:hAnsi="仿宋" w:cs="Arial" w:hint="eastAsia"/>
          <w:b/>
          <w:bCs/>
          <w:color w:val="000000"/>
          <w:kern w:val="0"/>
          <w:sz w:val="32"/>
          <w:szCs w:val="32"/>
        </w:rPr>
        <w:t>》课程教学大纲</w:t>
      </w:r>
    </w:p>
    <w:p w:rsidR="005001BF" w:rsidRPr="00FB4E3B" w:rsidRDefault="005001BF" w:rsidP="00012F99">
      <w:pPr>
        <w:widowControl/>
        <w:snapToGrid w:val="0"/>
        <w:spacing w:line="276" w:lineRule="auto"/>
        <w:jc w:val="center"/>
        <w:rPr>
          <w:rFonts w:ascii="仿宋" w:eastAsia="仿宋" w:hAnsi="仿宋" w:cs="Arial"/>
          <w:b/>
          <w:bCs/>
          <w:color w:val="000000"/>
          <w:kern w:val="0"/>
          <w:sz w:val="32"/>
          <w:szCs w:val="32"/>
        </w:rPr>
      </w:pPr>
    </w:p>
    <w:tbl>
      <w:tblPr>
        <w:tblStyle w:val="a7"/>
        <w:tblW w:w="5386" w:type="pct"/>
        <w:tblLook w:val="04A0"/>
      </w:tblPr>
      <w:tblGrid>
        <w:gridCol w:w="2376"/>
        <w:gridCol w:w="1983"/>
        <w:gridCol w:w="1212"/>
        <w:gridCol w:w="66"/>
        <w:gridCol w:w="707"/>
        <w:gridCol w:w="595"/>
        <w:gridCol w:w="1105"/>
        <w:gridCol w:w="1136"/>
      </w:tblGrid>
      <w:tr w:rsidR="005001BF" w:rsidRPr="00FB4E3B" w:rsidTr="00012F99">
        <w:trPr>
          <w:trHeight w:val="692"/>
        </w:trPr>
        <w:tc>
          <w:tcPr>
            <w:tcW w:w="1294" w:type="pct"/>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课程代码</w:t>
            </w:r>
          </w:p>
        </w:tc>
        <w:tc>
          <w:tcPr>
            <w:tcW w:w="1740" w:type="pct"/>
            <w:gridSpan w:val="2"/>
            <w:vAlign w:val="center"/>
          </w:tcPr>
          <w:p w:rsidR="005001BF" w:rsidRPr="00FB4E3B" w:rsidRDefault="005001BF" w:rsidP="00012F99">
            <w:pPr>
              <w:spacing w:line="276" w:lineRule="auto"/>
              <w:jc w:val="center"/>
              <w:rPr>
                <w:rFonts w:ascii="仿宋" w:eastAsia="仿宋" w:hAnsi="仿宋"/>
                <w:sz w:val="24"/>
              </w:rPr>
            </w:pPr>
            <w:r>
              <w:rPr>
                <w:rFonts w:ascii="仿宋" w:eastAsia="仿宋" w:hAnsi="仿宋"/>
                <w:sz w:val="24"/>
              </w:rPr>
              <w:t>53410203</w:t>
            </w:r>
          </w:p>
        </w:tc>
        <w:tc>
          <w:tcPr>
            <w:tcW w:w="745" w:type="pct"/>
            <w:gridSpan w:val="3"/>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编写时间</w:t>
            </w:r>
          </w:p>
        </w:tc>
        <w:tc>
          <w:tcPr>
            <w:tcW w:w="1221" w:type="pct"/>
            <w:gridSpan w:val="2"/>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201</w:t>
            </w:r>
            <w:r>
              <w:rPr>
                <w:rFonts w:ascii="仿宋" w:eastAsia="仿宋" w:hAnsi="仿宋" w:hint="eastAsia"/>
                <w:sz w:val="24"/>
              </w:rPr>
              <w:t>6</w:t>
            </w:r>
            <w:r w:rsidRPr="00FB4E3B">
              <w:rPr>
                <w:rFonts w:ascii="仿宋" w:eastAsia="仿宋" w:hAnsi="仿宋" w:hint="eastAsia"/>
                <w:sz w:val="24"/>
              </w:rPr>
              <w:t>.</w:t>
            </w:r>
            <w:r>
              <w:rPr>
                <w:rFonts w:ascii="仿宋" w:eastAsia="仿宋" w:hAnsi="仿宋"/>
                <w:sz w:val="24"/>
              </w:rPr>
              <w:t>9</w:t>
            </w:r>
          </w:p>
        </w:tc>
      </w:tr>
      <w:tr w:rsidR="005001BF" w:rsidRPr="00FB4E3B" w:rsidTr="00012F99">
        <w:trPr>
          <w:trHeight w:val="497"/>
        </w:trPr>
        <w:tc>
          <w:tcPr>
            <w:tcW w:w="1294" w:type="pct"/>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课程名称</w:t>
            </w:r>
          </w:p>
        </w:tc>
        <w:tc>
          <w:tcPr>
            <w:tcW w:w="3706" w:type="pct"/>
            <w:gridSpan w:val="7"/>
            <w:vAlign w:val="center"/>
          </w:tcPr>
          <w:p w:rsidR="005001BF" w:rsidRPr="00FB4E3B" w:rsidRDefault="005001BF" w:rsidP="00012F99">
            <w:pPr>
              <w:spacing w:line="276" w:lineRule="auto"/>
              <w:jc w:val="center"/>
              <w:rPr>
                <w:rFonts w:ascii="仿宋" w:eastAsia="仿宋" w:hAnsi="仿宋"/>
                <w:sz w:val="24"/>
              </w:rPr>
            </w:pPr>
            <w:r w:rsidRPr="007C7A24">
              <w:rPr>
                <w:rFonts w:ascii="仿宋" w:eastAsia="仿宋" w:hAnsi="仿宋" w:hint="eastAsia"/>
                <w:sz w:val="24"/>
              </w:rPr>
              <w:t>材料工程图学</w:t>
            </w:r>
          </w:p>
        </w:tc>
      </w:tr>
      <w:tr w:rsidR="005001BF" w:rsidRPr="00FB4E3B" w:rsidTr="00012F99">
        <w:trPr>
          <w:trHeight w:val="561"/>
        </w:trPr>
        <w:tc>
          <w:tcPr>
            <w:tcW w:w="1294" w:type="pct"/>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英文名称</w:t>
            </w:r>
          </w:p>
        </w:tc>
        <w:tc>
          <w:tcPr>
            <w:tcW w:w="3706" w:type="pct"/>
            <w:gridSpan w:val="7"/>
            <w:vAlign w:val="center"/>
          </w:tcPr>
          <w:p w:rsidR="005001BF" w:rsidRPr="00FB4E3B" w:rsidRDefault="005001BF" w:rsidP="00012F99">
            <w:pPr>
              <w:spacing w:line="276" w:lineRule="auto"/>
              <w:jc w:val="center"/>
              <w:rPr>
                <w:rFonts w:ascii="仿宋" w:eastAsia="仿宋" w:hAnsi="仿宋"/>
                <w:sz w:val="24"/>
              </w:rPr>
            </w:pPr>
            <w:r w:rsidRPr="007C7A24">
              <w:rPr>
                <w:rFonts w:ascii="仿宋" w:eastAsia="仿宋" w:hAnsi="仿宋"/>
                <w:b/>
                <w:sz w:val="24"/>
              </w:rPr>
              <w:t>Engineering Drawing</w:t>
            </w:r>
          </w:p>
        </w:tc>
      </w:tr>
      <w:tr w:rsidR="005001BF" w:rsidRPr="00FB4E3B" w:rsidTr="00012F99">
        <w:trPr>
          <w:trHeight w:val="461"/>
        </w:trPr>
        <w:tc>
          <w:tcPr>
            <w:tcW w:w="1294" w:type="pct"/>
            <w:vMerge w:val="restart"/>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学分数</w:t>
            </w:r>
          </w:p>
        </w:tc>
        <w:tc>
          <w:tcPr>
            <w:tcW w:w="1080" w:type="pct"/>
            <w:vMerge w:val="restart"/>
            <w:vAlign w:val="center"/>
          </w:tcPr>
          <w:p w:rsidR="005001BF" w:rsidRPr="00FB4E3B" w:rsidRDefault="005001BF" w:rsidP="00012F99">
            <w:pPr>
              <w:spacing w:line="276" w:lineRule="auto"/>
              <w:jc w:val="center"/>
              <w:rPr>
                <w:rFonts w:ascii="仿宋" w:eastAsia="仿宋" w:hAnsi="仿宋"/>
                <w:sz w:val="24"/>
              </w:rPr>
            </w:pPr>
            <w:r>
              <w:rPr>
                <w:rFonts w:ascii="仿宋" w:eastAsia="仿宋" w:hAnsi="仿宋"/>
                <w:sz w:val="24"/>
              </w:rPr>
              <w:t>3</w:t>
            </w:r>
          </w:p>
        </w:tc>
        <w:tc>
          <w:tcPr>
            <w:tcW w:w="696" w:type="pct"/>
            <w:gridSpan w:val="2"/>
            <w:vMerge w:val="restart"/>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总学时数</w:t>
            </w:r>
          </w:p>
        </w:tc>
        <w:tc>
          <w:tcPr>
            <w:tcW w:w="385" w:type="pct"/>
            <w:vMerge w:val="restart"/>
            <w:vAlign w:val="center"/>
          </w:tcPr>
          <w:p w:rsidR="005001BF" w:rsidRPr="00AE700F" w:rsidRDefault="005001BF" w:rsidP="00012F99">
            <w:pPr>
              <w:spacing w:line="276" w:lineRule="auto"/>
              <w:jc w:val="center"/>
              <w:rPr>
                <w:rFonts w:ascii="仿宋" w:eastAsia="仿宋" w:hAnsi="仿宋"/>
                <w:sz w:val="24"/>
              </w:rPr>
            </w:pPr>
            <w:r>
              <w:rPr>
                <w:rFonts w:ascii="仿宋" w:eastAsia="仿宋" w:hAnsi="仿宋"/>
                <w:sz w:val="24"/>
              </w:rPr>
              <w:t>54</w:t>
            </w:r>
          </w:p>
        </w:tc>
        <w:tc>
          <w:tcPr>
            <w:tcW w:w="926" w:type="pct"/>
            <w:gridSpan w:val="2"/>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理论讲授学时</w:t>
            </w:r>
          </w:p>
        </w:tc>
        <w:tc>
          <w:tcPr>
            <w:tcW w:w="619" w:type="pct"/>
            <w:vAlign w:val="center"/>
          </w:tcPr>
          <w:p w:rsidR="005001BF" w:rsidRPr="00AE700F" w:rsidRDefault="005001BF" w:rsidP="00012F99">
            <w:pPr>
              <w:spacing w:line="276" w:lineRule="auto"/>
              <w:jc w:val="center"/>
              <w:rPr>
                <w:rFonts w:ascii="仿宋" w:eastAsia="仿宋" w:hAnsi="仿宋"/>
                <w:sz w:val="24"/>
              </w:rPr>
            </w:pPr>
            <w:r>
              <w:rPr>
                <w:rFonts w:ascii="仿宋" w:eastAsia="仿宋" w:hAnsi="仿宋"/>
                <w:sz w:val="24"/>
              </w:rPr>
              <w:t>54</w:t>
            </w:r>
          </w:p>
        </w:tc>
      </w:tr>
      <w:tr w:rsidR="005001BF" w:rsidRPr="00FB4E3B" w:rsidTr="00012F99">
        <w:trPr>
          <w:trHeight w:val="564"/>
        </w:trPr>
        <w:tc>
          <w:tcPr>
            <w:tcW w:w="1294" w:type="pct"/>
            <w:vMerge/>
            <w:vAlign w:val="center"/>
          </w:tcPr>
          <w:p w:rsidR="005001BF" w:rsidRPr="00FB4E3B" w:rsidRDefault="005001BF" w:rsidP="00012F99">
            <w:pPr>
              <w:spacing w:line="276" w:lineRule="auto"/>
              <w:jc w:val="center"/>
              <w:rPr>
                <w:rFonts w:ascii="仿宋" w:eastAsia="仿宋" w:hAnsi="仿宋"/>
                <w:sz w:val="24"/>
              </w:rPr>
            </w:pPr>
          </w:p>
        </w:tc>
        <w:tc>
          <w:tcPr>
            <w:tcW w:w="1080" w:type="pct"/>
            <w:vMerge/>
            <w:vAlign w:val="center"/>
          </w:tcPr>
          <w:p w:rsidR="005001BF" w:rsidRPr="00FB4E3B" w:rsidRDefault="005001BF" w:rsidP="00012F99">
            <w:pPr>
              <w:spacing w:line="276" w:lineRule="auto"/>
              <w:jc w:val="center"/>
              <w:rPr>
                <w:rFonts w:ascii="仿宋" w:eastAsia="仿宋" w:hAnsi="仿宋"/>
                <w:sz w:val="24"/>
              </w:rPr>
            </w:pPr>
          </w:p>
        </w:tc>
        <w:tc>
          <w:tcPr>
            <w:tcW w:w="696" w:type="pct"/>
            <w:gridSpan w:val="2"/>
            <w:vMerge/>
            <w:vAlign w:val="center"/>
          </w:tcPr>
          <w:p w:rsidR="005001BF" w:rsidRPr="00FB4E3B" w:rsidRDefault="005001BF" w:rsidP="00012F99">
            <w:pPr>
              <w:spacing w:line="276" w:lineRule="auto"/>
              <w:jc w:val="center"/>
              <w:rPr>
                <w:rFonts w:ascii="仿宋" w:eastAsia="仿宋" w:hAnsi="仿宋"/>
                <w:sz w:val="24"/>
              </w:rPr>
            </w:pPr>
          </w:p>
        </w:tc>
        <w:tc>
          <w:tcPr>
            <w:tcW w:w="385" w:type="pct"/>
            <w:vMerge/>
            <w:vAlign w:val="center"/>
          </w:tcPr>
          <w:p w:rsidR="005001BF" w:rsidRPr="00FB4E3B" w:rsidRDefault="005001BF" w:rsidP="00012F99">
            <w:pPr>
              <w:spacing w:line="276" w:lineRule="auto"/>
              <w:jc w:val="center"/>
              <w:rPr>
                <w:rFonts w:ascii="仿宋" w:eastAsia="仿宋" w:hAnsi="仿宋"/>
                <w:sz w:val="24"/>
              </w:rPr>
            </w:pPr>
          </w:p>
        </w:tc>
        <w:tc>
          <w:tcPr>
            <w:tcW w:w="926" w:type="pct"/>
            <w:gridSpan w:val="2"/>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实验实践学时</w:t>
            </w:r>
          </w:p>
        </w:tc>
        <w:tc>
          <w:tcPr>
            <w:tcW w:w="619" w:type="pct"/>
            <w:vAlign w:val="center"/>
          </w:tcPr>
          <w:p w:rsidR="005001BF" w:rsidRPr="00FB4E3B" w:rsidRDefault="005001BF" w:rsidP="00012F99">
            <w:pPr>
              <w:spacing w:line="276" w:lineRule="auto"/>
              <w:jc w:val="center"/>
              <w:rPr>
                <w:rFonts w:ascii="仿宋" w:eastAsia="仿宋" w:hAnsi="仿宋"/>
                <w:sz w:val="24"/>
              </w:rPr>
            </w:pPr>
            <w:r>
              <w:rPr>
                <w:rFonts w:ascii="仿宋" w:eastAsia="仿宋" w:hAnsi="仿宋" w:hint="eastAsia"/>
                <w:sz w:val="24"/>
              </w:rPr>
              <w:t>0</w:t>
            </w:r>
          </w:p>
        </w:tc>
      </w:tr>
      <w:tr w:rsidR="005001BF" w:rsidRPr="00FB4E3B" w:rsidTr="00012F99">
        <w:trPr>
          <w:trHeight w:val="886"/>
        </w:trPr>
        <w:tc>
          <w:tcPr>
            <w:tcW w:w="1294" w:type="pct"/>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任课教师</w:t>
            </w:r>
          </w:p>
        </w:tc>
        <w:tc>
          <w:tcPr>
            <w:tcW w:w="1080" w:type="pct"/>
            <w:vAlign w:val="center"/>
          </w:tcPr>
          <w:p w:rsidR="005001BF" w:rsidRPr="00A97EF9" w:rsidRDefault="005001BF" w:rsidP="00012F99">
            <w:pPr>
              <w:spacing w:line="276" w:lineRule="auto"/>
              <w:jc w:val="left"/>
              <w:rPr>
                <w:rFonts w:ascii="仿宋" w:eastAsia="仿宋" w:hAnsi="仿宋"/>
                <w:szCs w:val="21"/>
              </w:rPr>
            </w:pPr>
            <w:r>
              <w:rPr>
                <w:rFonts w:ascii="仿宋" w:eastAsia="仿宋" w:hAnsi="仿宋" w:hint="eastAsia"/>
                <w:szCs w:val="21"/>
              </w:rPr>
              <w:t>高远飞、李  涛、罗保民、左军超</w:t>
            </w:r>
            <w:r w:rsidRPr="00A97EF9">
              <w:rPr>
                <w:rFonts w:ascii="仿宋" w:eastAsia="仿宋" w:hAnsi="仿宋" w:hint="eastAsia"/>
                <w:szCs w:val="21"/>
              </w:rPr>
              <w:t>等</w:t>
            </w:r>
          </w:p>
        </w:tc>
        <w:tc>
          <w:tcPr>
            <w:tcW w:w="1081" w:type="pct"/>
            <w:gridSpan w:val="3"/>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开课学院*</w:t>
            </w:r>
          </w:p>
        </w:tc>
        <w:tc>
          <w:tcPr>
            <w:tcW w:w="1545" w:type="pct"/>
            <w:gridSpan w:val="3"/>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化学与制药工程学院</w:t>
            </w:r>
          </w:p>
        </w:tc>
      </w:tr>
      <w:tr w:rsidR="005001BF" w:rsidRPr="00FB4E3B" w:rsidTr="00012F99">
        <w:trPr>
          <w:trHeight w:val="828"/>
        </w:trPr>
        <w:tc>
          <w:tcPr>
            <w:tcW w:w="1294" w:type="pct"/>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课程类型</w:t>
            </w:r>
          </w:p>
        </w:tc>
        <w:tc>
          <w:tcPr>
            <w:tcW w:w="3706" w:type="pct"/>
            <w:gridSpan w:val="7"/>
            <w:vAlign w:val="center"/>
          </w:tcPr>
          <w:p w:rsidR="005001BF" w:rsidRPr="00FB4E3B" w:rsidRDefault="005001BF" w:rsidP="00012F99">
            <w:pPr>
              <w:spacing w:line="276" w:lineRule="auto"/>
              <w:ind w:firstLineChars="50" w:firstLine="120"/>
              <w:rPr>
                <w:rFonts w:ascii="仿宋" w:eastAsia="仿宋" w:hAnsi="仿宋"/>
                <w:sz w:val="24"/>
              </w:rPr>
            </w:pPr>
            <w:r w:rsidRPr="00FB4E3B">
              <w:rPr>
                <w:rFonts w:ascii="仿宋" w:eastAsia="仿宋" w:hAnsi="仿宋" w:hint="eastAsia"/>
                <w:sz w:val="24"/>
              </w:rPr>
              <w:t>□通识教育核心课□通识教育拓展课□学科基础必修课</w:t>
            </w:r>
          </w:p>
          <w:p w:rsidR="005001BF" w:rsidRPr="00FB4E3B" w:rsidRDefault="005001BF" w:rsidP="00012F99">
            <w:pPr>
              <w:spacing w:line="276" w:lineRule="auto"/>
              <w:ind w:firstLineChars="50" w:firstLine="120"/>
              <w:rPr>
                <w:rFonts w:ascii="仿宋" w:eastAsia="仿宋" w:hAnsi="仿宋"/>
                <w:sz w:val="24"/>
              </w:rPr>
            </w:pPr>
            <w:r w:rsidRPr="00FB4E3B">
              <w:rPr>
                <w:rFonts w:ascii="仿宋" w:eastAsia="仿宋" w:hAnsi="仿宋" w:hint="eastAsia"/>
                <w:sz w:val="24"/>
              </w:rPr>
              <w:t>□学科基础选修课</w:t>
            </w:r>
            <w:r>
              <w:rPr>
                <w:rFonts w:ascii="仿宋" w:eastAsia="仿宋" w:hAnsi="仿宋" w:hint="eastAsia"/>
                <w:sz w:val="24"/>
              </w:rPr>
              <w:sym w:font="Wingdings 2" w:char="F052"/>
            </w:r>
            <w:r w:rsidRPr="00FB4E3B">
              <w:rPr>
                <w:rFonts w:ascii="仿宋" w:eastAsia="仿宋" w:hAnsi="仿宋" w:hint="eastAsia"/>
                <w:sz w:val="24"/>
              </w:rPr>
              <w:t>专业核心课□个性化课程</w:t>
            </w:r>
          </w:p>
          <w:p w:rsidR="005001BF" w:rsidRPr="00FB4E3B" w:rsidRDefault="005001BF" w:rsidP="00012F99">
            <w:pPr>
              <w:spacing w:line="276" w:lineRule="auto"/>
              <w:ind w:firstLineChars="50" w:firstLine="120"/>
              <w:rPr>
                <w:rFonts w:ascii="仿宋" w:eastAsia="仿宋" w:hAnsi="仿宋"/>
                <w:sz w:val="24"/>
              </w:rPr>
            </w:pPr>
            <w:r w:rsidRPr="00FB4E3B">
              <w:rPr>
                <w:rFonts w:ascii="仿宋" w:eastAsia="仿宋" w:hAnsi="仿宋" w:hint="eastAsia"/>
                <w:sz w:val="24"/>
              </w:rPr>
              <w:t>□实践类课程</w:t>
            </w:r>
          </w:p>
        </w:tc>
      </w:tr>
      <w:tr w:rsidR="005001BF" w:rsidRPr="00FB4E3B" w:rsidTr="00012F99">
        <w:trPr>
          <w:trHeight w:val="627"/>
        </w:trPr>
        <w:tc>
          <w:tcPr>
            <w:tcW w:w="1294" w:type="pct"/>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预修课程</w:t>
            </w:r>
          </w:p>
        </w:tc>
        <w:tc>
          <w:tcPr>
            <w:tcW w:w="3706" w:type="pct"/>
            <w:gridSpan w:val="7"/>
            <w:vAlign w:val="center"/>
          </w:tcPr>
          <w:p w:rsidR="005001BF" w:rsidRPr="00FB4E3B" w:rsidRDefault="005001BF" w:rsidP="00012F99">
            <w:pPr>
              <w:spacing w:line="276" w:lineRule="auto"/>
              <w:jc w:val="center"/>
              <w:rPr>
                <w:rFonts w:ascii="仿宋" w:eastAsia="仿宋" w:hAnsi="仿宋"/>
                <w:sz w:val="24"/>
              </w:rPr>
            </w:pPr>
            <w:r w:rsidRPr="007C7A24">
              <w:rPr>
                <w:rFonts w:ascii="仿宋" w:eastAsia="仿宋" w:hAnsi="仿宋" w:hint="eastAsia"/>
                <w:sz w:val="24"/>
              </w:rPr>
              <w:t>材料概论、高等数学</w:t>
            </w:r>
          </w:p>
        </w:tc>
      </w:tr>
    </w:tbl>
    <w:p w:rsidR="005001BF" w:rsidRPr="00FB4E3B" w:rsidRDefault="005001BF" w:rsidP="00012F99">
      <w:pPr>
        <w:pStyle w:val="a6"/>
        <w:widowControl/>
        <w:numPr>
          <w:ilvl w:val="0"/>
          <w:numId w:val="2"/>
        </w:numPr>
        <w:snapToGrid w:val="0"/>
        <w:spacing w:line="276" w:lineRule="auto"/>
        <w:ind w:firstLineChars="0"/>
        <w:rPr>
          <w:rFonts w:ascii="仿宋" w:eastAsia="仿宋" w:hAnsi="仿宋" w:cs="Arial"/>
          <w:color w:val="000000"/>
          <w:kern w:val="0"/>
          <w:sz w:val="24"/>
        </w:rPr>
      </w:pPr>
      <w:r w:rsidRPr="00FB4E3B">
        <w:rPr>
          <w:rFonts w:ascii="仿宋" w:eastAsia="仿宋" w:hAnsi="仿宋" w:cs="Arial"/>
          <w:color w:val="000000"/>
          <w:kern w:val="0"/>
          <w:sz w:val="24"/>
        </w:rPr>
        <w:t>课程</w:t>
      </w:r>
      <w:r w:rsidRPr="00FB4E3B">
        <w:rPr>
          <w:rFonts w:ascii="仿宋" w:eastAsia="仿宋" w:hAnsi="仿宋" w:cs="Arial" w:hint="eastAsia"/>
          <w:color w:val="000000"/>
          <w:kern w:val="0"/>
          <w:sz w:val="24"/>
        </w:rPr>
        <w:t>教学目标</w:t>
      </w:r>
    </w:p>
    <w:p w:rsidR="005001BF" w:rsidRPr="00FB4E3B" w:rsidRDefault="005001BF" w:rsidP="00012F99">
      <w:pPr>
        <w:spacing w:line="276" w:lineRule="auto"/>
        <w:ind w:firstLineChars="200" w:firstLine="480"/>
        <w:rPr>
          <w:rFonts w:ascii="仿宋" w:eastAsia="仿宋" w:hAnsi="仿宋" w:cs="Arial"/>
          <w:color w:val="000000"/>
          <w:kern w:val="0"/>
          <w:sz w:val="24"/>
        </w:rPr>
      </w:pPr>
      <w:r w:rsidRPr="0014197E">
        <w:rPr>
          <w:rFonts w:ascii="仿宋" w:eastAsia="仿宋" w:hAnsi="仿宋" w:cs="Arial" w:hint="eastAsia"/>
          <w:color w:val="000000"/>
          <w:kern w:val="0"/>
          <w:sz w:val="24"/>
        </w:rPr>
        <w:t>本课程是无机非金属材料工程、材料化学、材料物理、复合材料与工程、金属材料工程、高分子材料与工程专业本科生的专业基础课，为主干课程</w:t>
      </w:r>
      <w:r>
        <w:rPr>
          <w:rFonts w:ascii="仿宋" w:eastAsia="仿宋" w:hAnsi="仿宋" w:cs="Arial" w:hint="eastAsia"/>
          <w:color w:val="000000"/>
          <w:kern w:val="0"/>
          <w:sz w:val="24"/>
        </w:rPr>
        <w:t>,也是</w:t>
      </w:r>
      <w:r>
        <w:rPr>
          <w:rFonts w:ascii="仿宋" w:eastAsia="仿宋" w:hAnsi="仿宋" w:cs="Arial"/>
          <w:color w:val="000000"/>
          <w:kern w:val="0"/>
          <w:sz w:val="24"/>
        </w:rPr>
        <w:t>一门工具课</w:t>
      </w:r>
      <w:r>
        <w:rPr>
          <w:rFonts w:ascii="仿宋" w:eastAsia="仿宋" w:hAnsi="仿宋" w:cs="Arial" w:hint="eastAsia"/>
          <w:color w:val="000000"/>
          <w:kern w:val="0"/>
          <w:sz w:val="24"/>
        </w:rPr>
        <w:t>。通过本课程的学习，</w:t>
      </w:r>
      <w:r w:rsidRPr="00FB4E3B">
        <w:rPr>
          <w:rFonts w:ascii="仿宋" w:eastAsia="仿宋" w:hAnsi="仿宋" w:cs="Arial" w:hint="eastAsia"/>
          <w:color w:val="000000"/>
          <w:kern w:val="0"/>
          <w:sz w:val="24"/>
        </w:rPr>
        <w:t>具体要求达到的课程教学目标如下：</w:t>
      </w:r>
    </w:p>
    <w:p w:rsidR="005001BF" w:rsidRPr="00FB4E3B" w:rsidRDefault="005001BF" w:rsidP="00012F99">
      <w:pPr>
        <w:widowControl/>
        <w:snapToGrid w:val="0"/>
        <w:spacing w:line="276" w:lineRule="auto"/>
        <w:ind w:firstLineChars="200" w:firstLine="480"/>
        <w:rPr>
          <w:rFonts w:ascii="仿宋" w:eastAsia="仿宋" w:hAnsi="仿宋" w:cs="Arial"/>
          <w:color w:val="000000"/>
          <w:kern w:val="0"/>
          <w:sz w:val="24"/>
        </w:rPr>
      </w:pPr>
      <w:r w:rsidRPr="00FB4E3B">
        <w:rPr>
          <w:rFonts w:ascii="仿宋" w:eastAsia="仿宋" w:hAnsi="仿宋" w:cs="Arial" w:hint="eastAsia"/>
          <w:color w:val="000000"/>
          <w:kern w:val="0"/>
          <w:sz w:val="24"/>
        </w:rPr>
        <w:t>知识目标：</w:t>
      </w:r>
      <w:r w:rsidRPr="007C7A24">
        <w:rPr>
          <w:rFonts w:ascii="仿宋" w:eastAsia="仿宋" w:hAnsi="仿宋" w:cs="Arial" w:hint="eastAsia"/>
          <w:color w:val="000000"/>
          <w:kern w:val="0"/>
          <w:sz w:val="24"/>
        </w:rPr>
        <w:t>1．学习投影法，掌握正投影法的基本理论及应用；2．培养绘制工程图样的能力；3．培养计算机绘制工程图样的能力；4．培养阅读工程图样的能力；5．培养徒手绘制草图的能力；6．培养对三维空间逻辑思维和形象思维能力；7．贯彻制图国家标准，培养查阅标准件、标准结构的能力</w:t>
      </w:r>
      <w:r w:rsidRPr="00FB4E3B">
        <w:rPr>
          <w:rFonts w:ascii="仿宋" w:eastAsia="仿宋" w:hAnsi="仿宋" w:cs="Arial" w:hint="eastAsia"/>
          <w:color w:val="000000"/>
          <w:kern w:val="0"/>
          <w:sz w:val="24"/>
        </w:rPr>
        <w:t>。</w:t>
      </w:r>
    </w:p>
    <w:p w:rsidR="005001BF" w:rsidRPr="00FB4E3B" w:rsidRDefault="005001BF" w:rsidP="00012F99">
      <w:pPr>
        <w:widowControl/>
        <w:snapToGrid w:val="0"/>
        <w:spacing w:line="276" w:lineRule="auto"/>
        <w:ind w:firstLineChars="200" w:firstLine="480"/>
        <w:rPr>
          <w:rFonts w:ascii="仿宋" w:eastAsia="仿宋" w:hAnsi="仿宋" w:cs="Arial"/>
          <w:color w:val="000000"/>
          <w:kern w:val="0"/>
          <w:sz w:val="24"/>
        </w:rPr>
      </w:pPr>
      <w:r w:rsidRPr="00FB4E3B">
        <w:rPr>
          <w:rFonts w:ascii="仿宋" w:eastAsia="仿宋" w:hAnsi="仿宋" w:cs="Arial" w:hint="eastAsia"/>
          <w:color w:val="000000"/>
          <w:kern w:val="0"/>
          <w:sz w:val="24"/>
        </w:rPr>
        <w:t>能力目标：培养学生独立、自主学习能力；通过教学调动其积极性、主动性，培养学生探求知识的思维能力和思维习惯，培养善于分析、归纳总结、迁移及用于求是的能力。</w:t>
      </w:r>
      <w:r w:rsidRPr="00FB4E3B">
        <w:rPr>
          <w:rFonts w:ascii="仿宋" w:eastAsia="仿宋" w:hAnsi="仿宋" w:cs="Arial"/>
          <w:color w:val="000000"/>
          <w:kern w:val="0"/>
          <w:sz w:val="24"/>
        </w:rPr>
        <w:t>提高学生</w:t>
      </w:r>
      <w:r>
        <w:rPr>
          <w:rFonts w:ascii="仿宋" w:eastAsia="仿宋" w:hAnsi="仿宋" w:cs="Arial" w:hint="eastAsia"/>
          <w:color w:val="000000"/>
          <w:kern w:val="0"/>
          <w:sz w:val="24"/>
        </w:rPr>
        <w:t>工程制图</w:t>
      </w:r>
      <w:r>
        <w:rPr>
          <w:rFonts w:ascii="仿宋" w:eastAsia="仿宋" w:hAnsi="仿宋" w:cs="Arial"/>
          <w:color w:val="000000"/>
          <w:kern w:val="0"/>
          <w:sz w:val="24"/>
        </w:rPr>
        <w:t>与读图的能力</w:t>
      </w:r>
      <w:r w:rsidRPr="00FB4E3B">
        <w:rPr>
          <w:rFonts w:ascii="仿宋" w:eastAsia="仿宋" w:hAnsi="仿宋" w:cs="Arial"/>
          <w:color w:val="000000"/>
          <w:kern w:val="0"/>
          <w:sz w:val="24"/>
        </w:rPr>
        <w:t>。</w:t>
      </w:r>
    </w:p>
    <w:p w:rsidR="005001BF" w:rsidRPr="00FB4E3B" w:rsidRDefault="005001BF" w:rsidP="00012F99">
      <w:pPr>
        <w:widowControl/>
        <w:snapToGrid w:val="0"/>
        <w:spacing w:line="276" w:lineRule="auto"/>
        <w:ind w:firstLineChars="200" w:firstLine="480"/>
        <w:rPr>
          <w:rFonts w:ascii="仿宋" w:eastAsia="仿宋" w:hAnsi="仿宋" w:cs="Arial"/>
          <w:color w:val="000000"/>
          <w:kern w:val="0"/>
          <w:sz w:val="24"/>
        </w:rPr>
      </w:pPr>
      <w:r w:rsidRPr="00FB4E3B">
        <w:rPr>
          <w:rFonts w:ascii="仿宋" w:eastAsia="仿宋" w:hAnsi="仿宋" w:cs="Arial" w:hint="eastAsia"/>
          <w:color w:val="000000"/>
          <w:kern w:val="0"/>
          <w:sz w:val="24"/>
        </w:rPr>
        <w:t>素质目标：教书与育人相结合，结合教学内容进行辩证唯物主义教育、思想品德教育，使学生树立正确的人生观、价值观；注重培养学生严谨认真、实事求是的科学态度以及团队协作等职业素养。</w:t>
      </w:r>
      <w:r w:rsidRPr="00FB4E3B">
        <w:rPr>
          <w:rFonts w:ascii="仿宋" w:eastAsia="仿宋" w:hAnsi="仿宋" w:cs="Arial"/>
          <w:color w:val="000000"/>
          <w:kern w:val="0"/>
          <w:sz w:val="24"/>
        </w:rPr>
        <w:t xml:space="preserve"> </w:t>
      </w:r>
    </w:p>
    <w:p w:rsidR="005001BF" w:rsidRPr="00FB4E3B" w:rsidRDefault="005001BF" w:rsidP="00012F99">
      <w:pPr>
        <w:widowControl/>
        <w:snapToGrid w:val="0"/>
        <w:spacing w:line="276" w:lineRule="auto"/>
        <w:rPr>
          <w:rFonts w:ascii="仿宋" w:eastAsia="仿宋" w:hAnsi="仿宋" w:cs="Arial"/>
          <w:color w:val="000000"/>
          <w:kern w:val="0"/>
          <w:sz w:val="24"/>
        </w:rPr>
      </w:pPr>
      <w:r w:rsidRPr="00FB4E3B">
        <w:rPr>
          <w:rFonts w:ascii="仿宋" w:eastAsia="仿宋" w:hAnsi="仿宋" w:cs="Arial" w:hint="eastAsia"/>
          <w:color w:val="000000"/>
          <w:kern w:val="0"/>
          <w:sz w:val="24"/>
        </w:rPr>
        <w:t>2.</w:t>
      </w:r>
      <w:r w:rsidRPr="00FB4E3B">
        <w:rPr>
          <w:rFonts w:ascii="仿宋" w:eastAsia="仿宋" w:hAnsi="仿宋" w:cs="Arial"/>
          <w:color w:val="000000"/>
          <w:kern w:val="0"/>
          <w:sz w:val="24"/>
        </w:rPr>
        <w:t>课程教学</w:t>
      </w:r>
      <w:r w:rsidRPr="00FB4E3B">
        <w:rPr>
          <w:rFonts w:ascii="仿宋" w:eastAsia="仿宋" w:hAnsi="仿宋" w:cs="Arial" w:hint="eastAsia"/>
          <w:color w:val="000000"/>
          <w:kern w:val="0"/>
          <w:sz w:val="24"/>
        </w:rPr>
        <w:t>目的与任务</w:t>
      </w:r>
    </w:p>
    <w:p w:rsidR="005001BF" w:rsidRPr="00FB4E3B" w:rsidRDefault="005001BF" w:rsidP="00012F99">
      <w:pPr>
        <w:widowControl/>
        <w:snapToGrid w:val="0"/>
        <w:spacing w:line="276" w:lineRule="auto"/>
        <w:ind w:firstLineChars="200" w:firstLine="480"/>
        <w:rPr>
          <w:rFonts w:ascii="仿宋" w:eastAsia="仿宋" w:hAnsi="仿宋"/>
          <w:color w:val="000000"/>
          <w:sz w:val="24"/>
        </w:rPr>
      </w:pPr>
      <w:r w:rsidRPr="007C7A24">
        <w:rPr>
          <w:rFonts w:ascii="仿宋" w:eastAsia="仿宋" w:hAnsi="仿宋" w:hint="eastAsia"/>
          <w:color w:val="000000"/>
          <w:sz w:val="24"/>
        </w:rPr>
        <w:t>工程制图是研究工程图样的绘制、表达和阅读的一门应用科学。主要包括画法几何、制图基础、机械制图、计算机绘图四大部分内容。由于工程图样是设计、制造、使用和维修过程中所共同遵守的技术语言，绘图和读图的任何差错将给生产带来程度不同的损失。因此，课程学习必须建立和培养严谨、细致、一丝不苟的工作态度和工作作风。</w:t>
      </w:r>
    </w:p>
    <w:p w:rsidR="005001BF" w:rsidRPr="00FB4E3B" w:rsidRDefault="005001BF" w:rsidP="00012F99">
      <w:pPr>
        <w:widowControl/>
        <w:snapToGrid w:val="0"/>
        <w:spacing w:line="276" w:lineRule="auto"/>
        <w:rPr>
          <w:rFonts w:ascii="仿宋" w:eastAsia="仿宋" w:hAnsi="仿宋" w:cs="Arial"/>
          <w:color w:val="000000"/>
          <w:kern w:val="0"/>
          <w:sz w:val="24"/>
        </w:rPr>
      </w:pPr>
      <w:r w:rsidRPr="00FB4E3B">
        <w:rPr>
          <w:rFonts w:ascii="仿宋" w:eastAsia="仿宋" w:hAnsi="仿宋" w:cs="Arial" w:hint="eastAsia"/>
          <w:color w:val="000000"/>
          <w:kern w:val="0"/>
          <w:sz w:val="24"/>
        </w:rPr>
        <w:t>3.</w:t>
      </w:r>
      <w:r w:rsidRPr="00FB4E3B">
        <w:rPr>
          <w:rFonts w:ascii="仿宋" w:eastAsia="仿宋" w:hAnsi="仿宋" w:cs="Arial"/>
          <w:color w:val="000000"/>
          <w:kern w:val="0"/>
          <w:sz w:val="24"/>
        </w:rPr>
        <w:t>课程</w:t>
      </w:r>
      <w:r w:rsidRPr="00FB4E3B">
        <w:rPr>
          <w:rFonts w:ascii="仿宋" w:eastAsia="仿宋" w:hAnsi="仿宋" w:cs="Arial" w:hint="eastAsia"/>
          <w:color w:val="000000"/>
          <w:kern w:val="0"/>
          <w:sz w:val="24"/>
        </w:rPr>
        <w:t>内容简介</w:t>
      </w:r>
    </w:p>
    <w:p w:rsidR="005001BF" w:rsidRPr="0014197E" w:rsidRDefault="005001BF" w:rsidP="00012F99">
      <w:pPr>
        <w:spacing w:line="276" w:lineRule="auto"/>
        <w:ind w:firstLineChars="200" w:firstLine="480"/>
        <w:rPr>
          <w:rFonts w:ascii="仿宋" w:eastAsia="仿宋" w:hAnsi="仿宋"/>
          <w:sz w:val="24"/>
        </w:rPr>
      </w:pPr>
      <w:r w:rsidRPr="00FB4E3B">
        <w:rPr>
          <w:rFonts w:ascii="仿宋" w:eastAsia="仿宋" w:hAnsi="仿宋"/>
          <w:color w:val="000000"/>
          <w:sz w:val="24"/>
        </w:rPr>
        <w:lastRenderedPageBreak/>
        <w:t>本课程</w:t>
      </w:r>
      <w:r w:rsidRPr="001B70E6">
        <w:rPr>
          <w:rFonts w:ascii="仿宋" w:eastAsia="仿宋" w:hAnsi="仿宋"/>
          <w:sz w:val="24"/>
        </w:rPr>
        <w:t>学分数</w:t>
      </w:r>
      <w:r>
        <w:rPr>
          <w:rFonts w:ascii="仿宋" w:eastAsia="仿宋" w:hAnsi="仿宋"/>
          <w:sz w:val="24"/>
        </w:rPr>
        <w:t>3</w:t>
      </w:r>
      <w:r w:rsidRPr="001B70E6">
        <w:rPr>
          <w:rFonts w:ascii="仿宋" w:eastAsia="仿宋" w:hAnsi="仿宋"/>
          <w:sz w:val="24"/>
        </w:rPr>
        <w:t>，总学时数</w:t>
      </w:r>
      <w:r>
        <w:rPr>
          <w:rFonts w:ascii="仿宋" w:eastAsia="仿宋" w:hAnsi="仿宋"/>
          <w:sz w:val="24"/>
        </w:rPr>
        <w:t>54</w:t>
      </w:r>
      <w:r w:rsidRPr="001B70E6">
        <w:rPr>
          <w:rFonts w:ascii="仿宋" w:eastAsia="仿宋" w:hAnsi="仿宋"/>
          <w:sz w:val="24"/>
        </w:rPr>
        <w:t>，</w:t>
      </w:r>
      <w:r w:rsidRPr="007C7A24">
        <w:rPr>
          <w:rFonts w:ascii="仿宋" w:eastAsia="仿宋" w:hAnsi="仿宋" w:hint="eastAsia"/>
          <w:sz w:val="24"/>
        </w:rPr>
        <w:t>《材料工程图学》研究绘制和阅读工程图样的理论和方法，是一门面向工科非机械类专业开设的、实践性很强的专业基础理论课。课程以平行投影理论为基础，讲授工程图形成的基本原理，介绍相关国家标准，介绍专业图样的绘制和阅读方法。课程包括手工绘图和计算机绘图能力的训练。</w:t>
      </w:r>
    </w:p>
    <w:p w:rsidR="005001BF" w:rsidRPr="00FB4E3B" w:rsidRDefault="005001BF" w:rsidP="00012F99">
      <w:pPr>
        <w:widowControl/>
        <w:snapToGrid w:val="0"/>
        <w:spacing w:line="276" w:lineRule="auto"/>
        <w:rPr>
          <w:rFonts w:ascii="仿宋" w:eastAsia="仿宋" w:hAnsi="仿宋" w:cs="Arial"/>
          <w:color w:val="000000"/>
          <w:kern w:val="0"/>
          <w:sz w:val="24"/>
        </w:rPr>
      </w:pPr>
      <w:r w:rsidRPr="00FB4E3B">
        <w:rPr>
          <w:rFonts w:ascii="仿宋" w:eastAsia="仿宋" w:hAnsi="仿宋" w:cs="Arial" w:hint="eastAsia"/>
          <w:color w:val="000000"/>
          <w:kern w:val="0"/>
          <w:sz w:val="24"/>
        </w:rPr>
        <w:t>4.理论教学基本要求</w:t>
      </w:r>
    </w:p>
    <w:p w:rsidR="005001BF" w:rsidRPr="00FB4E3B" w:rsidRDefault="005001BF" w:rsidP="00012F99">
      <w:pPr>
        <w:spacing w:line="276" w:lineRule="auto"/>
        <w:ind w:firstLineChars="200" w:firstLine="480"/>
        <w:rPr>
          <w:rFonts w:ascii="仿宋" w:eastAsia="仿宋" w:hAnsi="仿宋"/>
          <w:color w:val="000000"/>
          <w:sz w:val="24"/>
        </w:rPr>
      </w:pPr>
      <w:r w:rsidRPr="007C7A24">
        <w:rPr>
          <w:rFonts w:ascii="仿宋" w:eastAsia="仿宋" w:hAnsi="仿宋" w:hint="eastAsia"/>
          <w:color w:val="000000"/>
          <w:sz w:val="24"/>
        </w:rPr>
        <w:t>针对本课程的是一门重要的专业理论课，同时也是一门比较难学的一门课程，要求学生在平时的学习过程中要勤于思考，多观察，培养学生的空间想象能力，为以后的工作中涉及图纸问题时便于识读。掌握手工绘图的方法和步骤；理解并掌握正投影的基本原理、三视图的形成过程与规律；掌握组合体三视图的画法、尺寸标注；掌握零件图的的画法、尺寸的标注、技术要求的标注等；掌握常用件和标准件的规定画法、标记及有关标准表格的查用；了解中等复杂程度机械零件和装配图的识读。</w:t>
      </w:r>
    </w:p>
    <w:p w:rsidR="005001BF" w:rsidRPr="00FB4E3B" w:rsidRDefault="005001BF" w:rsidP="00012F99">
      <w:pPr>
        <w:widowControl/>
        <w:snapToGrid w:val="0"/>
        <w:spacing w:line="276" w:lineRule="auto"/>
        <w:rPr>
          <w:rFonts w:ascii="仿宋" w:eastAsia="仿宋" w:hAnsi="仿宋" w:cs="Arial"/>
          <w:color w:val="000000"/>
          <w:kern w:val="0"/>
          <w:sz w:val="24"/>
        </w:rPr>
      </w:pPr>
      <w:r w:rsidRPr="00FB4E3B">
        <w:rPr>
          <w:rFonts w:ascii="仿宋" w:eastAsia="仿宋" w:hAnsi="仿宋" w:cs="Arial" w:hint="eastAsia"/>
          <w:color w:val="000000"/>
          <w:kern w:val="0"/>
          <w:sz w:val="24"/>
        </w:rPr>
        <w:t>5.教学方式与方法</w:t>
      </w:r>
    </w:p>
    <w:p w:rsidR="005001BF" w:rsidRPr="00FB4E3B" w:rsidRDefault="005001BF" w:rsidP="00012F99">
      <w:pPr>
        <w:spacing w:line="276" w:lineRule="auto"/>
        <w:ind w:firstLineChars="200" w:firstLine="480"/>
        <w:rPr>
          <w:rFonts w:ascii="仿宋" w:eastAsia="仿宋" w:hAnsi="仿宋"/>
          <w:color w:val="000000"/>
          <w:szCs w:val="21"/>
        </w:rPr>
      </w:pPr>
      <w:r w:rsidRPr="007C7A24">
        <w:rPr>
          <w:rFonts w:ascii="仿宋" w:eastAsia="仿宋" w:hAnsi="仿宋" w:hint="eastAsia"/>
          <w:color w:val="000000"/>
          <w:sz w:val="24"/>
        </w:rPr>
        <w:t>多媒体辅助教学，以“教学应由传授知识转向传授学习知识的方法”的教改思路，帮助学生养成自觉遵守工程制图国家标准的良好习惯，不断提高查阅标准的能力。掌握形体分析方法、线面分析方法，通过一系列的绘图实践，多看多想多画，提高独立分析能力和解决看图及画图问题能力。自觉完成作业，逐步提高绘图的速度、精度和技能。认真参加计算机图绘图的上机操作,不断提高用绘图软件绘制工程图样的能力。图样在生产上起着指导作用，绘图和读图的任何差错将给生产带来程度不同的损失。因此，在课程学习以及完成作业时，要培养耐心细致的工作作风和树立严肃认真的工作态度。要注意提高自学能力。读课本或看网上资源时要边看边动手画图，然后带着未弄清的问题去听教师的辅导。投影理论一环扣一环，前面学习不透彻、不牢固，后面必然越学越困难。因此必须步步为营，稳扎稳打，由浅入深，循序渐进。</w:t>
      </w:r>
    </w:p>
    <w:p w:rsidR="005001BF" w:rsidRPr="00FB4E3B" w:rsidRDefault="005001BF" w:rsidP="00012F99">
      <w:pPr>
        <w:widowControl/>
        <w:snapToGrid w:val="0"/>
        <w:spacing w:line="276" w:lineRule="auto"/>
        <w:rPr>
          <w:rFonts w:ascii="仿宋" w:eastAsia="仿宋" w:hAnsi="仿宋" w:cs="Arial"/>
          <w:color w:val="000000"/>
          <w:kern w:val="0"/>
          <w:sz w:val="24"/>
        </w:rPr>
      </w:pPr>
      <w:r w:rsidRPr="00FB4E3B">
        <w:rPr>
          <w:rFonts w:ascii="仿宋" w:eastAsia="仿宋" w:hAnsi="仿宋" w:cs="Arial" w:hint="eastAsia"/>
          <w:color w:val="000000"/>
          <w:kern w:val="0"/>
          <w:sz w:val="24"/>
        </w:rPr>
        <w:t>6.主讲教师简介和团队成员情况</w:t>
      </w:r>
    </w:p>
    <w:tbl>
      <w:tblPr>
        <w:tblStyle w:val="a7"/>
        <w:tblW w:w="5000" w:type="pct"/>
        <w:tblLook w:val="04A0"/>
      </w:tblPr>
      <w:tblGrid>
        <w:gridCol w:w="1126"/>
        <w:gridCol w:w="822"/>
        <w:gridCol w:w="994"/>
        <w:gridCol w:w="2551"/>
        <w:gridCol w:w="3029"/>
      </w:tblGrid>
      <w:tr w:rsidR="005001BF" w:rsidRPr="00513553" w:rsidTr="00012F99">
        <w:trPr>
          <w:trHeight w:val="1047"/>
        </w:trPr>
        <w:tc>
          <w:tcPr>
            <w:tcW w:w="5000" w:type="pct"/>
            <w:gridSpan w:val="5"/>
          </w:tcPr>
          <w:p w:rsidR="005001BF" w:rsidRPr="00FB4E3B" w:rsidRDefault="005001BF" w:rsidP="00012F99">
            <w:pPr>
              <w:spacing w:line="276" w:lineRule="auto"/>
              <w:jc w:val="left"/>
              <w:rPr>
                <w:rFonts w:ascii="仿宋" w:eastAsia="仿宋" w:hAnsi="仿宋"/>
                <w:sz w:val="24"/>
              </w:rPr>
            </w:pPr>
            <w:r w:rsidRPr="00FB4E3B">
              <w:rPr>
                <w:rFonts w:ascii="仿宋" w:eastAsia="仿宋" w:hAnsi="仿宋" w:hint="eastAsia"/>
                <w:sz w:val="24"/>
              </w:rPr>
              <w:t>主讲教师简介：</w:t>
            </w:r>
          </w:p>
          <w:p w:rsidR="005001BF" w:rsidRDefault="005001BF" w:rsidP="00012F99">
            <w:pPr>
              <w:spacing w:line="276" w:lineRule="auto"/>
              <w:ind w:firstLineChars="200" w:firstLine="480"/>
              <w:jc w:val="left"/>
              <w:rPr>
                <w:rFonts w:ascii="仿宋" w:eastAsia="仿宋" w:hAnsi="仿宋"/>
                <w:sz w:val="24"/>
              </w:rPr>
            </w:pPr>
            <w:r w:rsidRPr="00513553">
              <w:rPr>
                <w:rFonts w:ascii="仿宋" w:eastAsia="仿宋" w:hAnsi="仿宋" w:hint="eastAsia"/>
                <w:sz w:val="24"/>
              </w:rPr>
              <w:t>高远飞，男，2014年7月毕业于中国地质大学（北京）。20014.12-至今在南阳师范学院任教，主要担任了有机化学、材料性能学、材料科学概论、材料加工工艺、材料工程制图等课程的主讲工作，教学过程中本人经常查阅有关专业书籍和杂志，上网了解最新的专业动态，认真钻研教材，虚心向老教师学习，及时与学生沟通，这几年初步形成了自己的教学风格，教学受到了同行和学生们的普遍好评。目前高远飞同志一直致力于新能源材料的合成及其性能研究工作，且已取得一定的成绩。发表学术论文</w:t>
            </w:r>
            <w:r>
              <w:rPr>
                <w:rFonts w:ascii="仿宋" w:eastAsia="仿宋" w:hAnsi="仿宋" w:hint="eastAsia"/>
                <w:sz w:val="24"/>
              </w:rPr>
              <w:t>10</w:t>
            </w:r>
            <w:r w:rsidRPr="00513553">
              <w:rPr>
                <w:rFonts w:ascii="仿宋" w:eastAsia="仿宋" w:hAnsi="仿宋" w:hint="eastAsia"/>
                <w:sz w:val="24"/>
              </w:rPr>
              <w:t>篇，授权国家发明专利2项。主持河南省教育厅项目1项。</w:t>
            </w:r>
          </w:p>
          <w:p w:rsidR="005001BF" w:rsidRPr="00513553" w:rsidRDefault="005001BF" w:rsidP="00012F99">
            <w:pPr>
              <w:spacing w:line="276" w:lineRule="auto"/>
              <w:ind w:firstLineChars="200" w:firstLine="480"/>
              <w:jc w:val="left"/>
              <w:rPr>
                <w:rFonts w:ascii="仿宋" w:eastAsia="仿宋" w:hAnsi="仿宋"/>
                <w:sz w:val="24"/>
              </w:rPr>
            </w:pPr>
            <w:r w:rsidRPr="00513553">
              <w:rPr>
                <w:rFonts w:ascii="仿宋" w:eastAsia="仿宋" w:hAnsi="仿宋" w:hint="eastAsia"/>
                <w:sz w:val="24"/>
              </w:rPr>
              <w:t>罗保民，男，2013.7月毕业于中国科学院大学获工学博士学位。美国波多黎各大学访问学者。2013.7-至今在南阳师范学院任教，主要担任了结构化学、材料科学基础、无机材料科学基础、新能源技术与材料、物理化学实验、有机化</w:t>
            </w:r>
            <w:r w:rsidRPr="00513553">
              <w:rPr>
                <w:rFonts w:ascii="仿宋" w:eastAsia="仿宋" w:hAnsi="仿宋" w:hint="eastAsia"/>
                <w:sz w:val="24"/>
              </w:rPr>
              <w:lastRenderedPageBreak/>
              <w:t>学实验、材料化学实验课程的主讲工作，教学效果优秀，发表教研论文二篇。本人一直致力于直接甲醇燃料电池阳极催化剂的制备与性能研究工作，目前发表学术论文近二十篇，主持国家自科基金项目1项，河南省教育厅重点项目一项，校级项目1项。</w:t>
            </w:r>
          </w:p>
          <w:p w:rsidR="005001BF" w:rsidRPr="00513553" w:rsidRDefault="005001BF" w:rsidP="00012F99">
            <w:pPr>
              <w:spacing w:line="276" w:lineRule="auto"/>
              <w:ind w:firstLineChars="200" w:firstLine="480"/>
              <w:jc w:val="left"/>
              <w:rPr>
                <w:rFonts w:ascii="仿宋" w:eastAsia="仿宋" w:hAnsi="仿宋"/>
                <w:sz w:val="24"/>
              </w:rPr>
            </w:pPr>
            <w:r w:rsidRPr="00513553">
              <w:rPr>
                <w:rFonts w:ascii="仿宋" w:eastAsia="仿宋" w:hAnsi="仿宋" w:hint="eastAsia"/>
                <w:sz w:val="24"/>
              </w:rPr>
              <w:t>左军超，男，2013年7月毕业于中科院化学所。2013.07-至今在南阳师范学院任教，主要担任了材料合成技术与方法、材料力学、纳米材料与纳米技术、固体物理等课程的主讲工作。研究方向为纳米多孔材料的合成与制备工作，且已取得一定的成绩。发表学术论文多篇，授权国家发明专利3项。主持国家青年基金项目1项，河南省教育厅项目1项。</w:t>
            </w:r>
          </w:p>
          <w:p w:rsidR="005001BF" w:rsidRPr="00FB4E3B" w:rsidRDefault="005001BF" w:rsidP="00012F99">
            <w:pPr>
              <w:spacing w:line="276" w:lineRule="auto"/>
              <w:ind w:firstLineChars="200" w:firstLine="480"/>
              <w:jc w:val="left"/>
              <w:rPr>
                <w:rFonts w:ascii="仿宋" w:eastAsia="仿宋" w:hAnsi="仿宋"/>
                <w:sz w:val="24"/>
              </w:rPr>
            </w:pPr>
            <w:r w:rsidRPr="00513553">
              <w:rPr>
                <w:rFonts w:ascii="仿宋" w:eastAsia="仿宋" w:hAnsi="仿宋" w:hint="eastAsia"/>
                <w:sz w:val="24"/>
              </w:rPr>
              <w:t>李涛，男，2013年7月毕业于中国科学院上海硅酸盐研究所。2015.09-至今在南阳师范学院任教，主要担任了材料化学、材料现代测试技术、薄膜材料与技术的主讲工作，教学过程中本人经常查阅有关专业书籍和杂志，上网了解最新的专业动态，认真钻研教材，虚心向老教师学习，及时与学生沟通。目前一直致力于二维纳米材料和器件的制备及其光电、催化性能的研究工作，且已取得一定的成绩。申请人发表SCI学术论文18篇，授权国家发明专利1项。主持国家自然科学基金1项，河南省科技厅科技攻关项目1项。</w:t>
            </w:r>
          </w:p>
        </w:tc>
      </w:tr>
      <w:tr w:rsidR="005001BF" w:rsidRPr="00FB4E3B" w:rsidTr="00012F99">
        <w:trPr>
          <w:trHeight w:val="400"/>
        </w:trPr>
        <w:tc>
          <w:tcPr>
            <w:tcW w:w="5000" w:type="pct"/>
            <w:gridSpan w:val="5"/>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lastRenderedPageBreak/>
              <w:t>教学团队成员</w:t>
            </w:r>
          </w:p>
        </w:tc>
      </w:tr>
      <w:tr w:rsidR="005001BF" w:rsidRPr="00FB4E3B" w:rsidTr="00012F99">
        <w:trPr>
          <w:trHeight w:val="528"/>
        </w:trPr>
        <w:tc>
          <w:tcPr>
            <w:tcW w:w="661" w:type="pct"/>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姓名</w:t>
            </w:r>
          </w:p>
        </w:tc>
        <w:tc>
          <w:tcPr>
            <w:tcW w:w="482" w:type="pct"/>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性别</w:t>
            </w:r>
          </w:p>
        </w:tc>
        <w:tc>
          <w:tcPr>
            <w:tcW w:w="583" w:type="pct"/>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职称</w:t>
            </w:r>
          </w:p>
        </w:tc>
        <w:tc>
          <w:tcPr>
            <w:tcW w:w="1497" w:type="pct"/>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学院</w:t>
            </w:r>
          </w:p>
        </w:tc>
        <w:tc>
          <w:tcPr>
            <w:tcW w:w="1777" w:type="pct"/>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在教学中承担的职责</w:t>
            </w:r>
          </w:p>
        </w:tc>
      </w:tr>
      <w:tr w:rsidR="005001BF" w:rsidRPr="00FB4E3B" w:rsidTr="00012F99">
        <w:trPr>
          <w:trHeight w:val="235"/>
        </w:trPr>
        <w:tc>
          <w:tcPr>
            <w:tcW w:w="661" w:type="pct"/>
          </w:tcPr>
          <w:p w:rsidR="005001BF" w:rsidRPr="00FB4E3B" w:rsidRDefault="005001BF" w:rsidP="00012F99">
            <w:pPr>
              <w:spacing w:line="276" w:lineRule="auto"/>
              <w:jc w:val="center"/>
              <w:rPr>
                <w:rFonts w:ascii="仿宋" w:eastAsia="仿宋" w:hAnsi="仿宋"/>
                <w:sz w:val="24"/>
              </w:rPr>
            </w:pPr>
            <w:r>
              <w:rPr>
                <w:rFonts w:ascii="仿宋" w:eastAsia="仿宋" w:hAnsi="仿宋" w:hint="eastAsia"/>
                <w:sz w:val="24"/>
              </w:rPr>
              <w:t>高远飞</w:t>
            </w:r>
          </w:p>
        </w:tc>
        <w:tc>
          <w:tcPr>
            <w:tcW w:w="482" w:type="pct"/>
          </w:tcPr>
          <w:p w:rsidR="005001BF" w:rsidRPr="00FB4E3B" w:rsidRDefault="005001BF" w:rsidP="00012F99">
            <w:pPr>
              <w:spacing w:line="276" w:lineRule="auto"/>
              <w:jc w:val="center"/>
              <w:rPr>
                <w:rFonts w:ascii="仿宋" w:eastAsia="仿宋" w:hAnsi="仿宋"/>
                <w:sz w:val="24"/>
              </w:rPr>
            </w:pPr>
            <w:r>
              <w:rPr>
                <w:rFonts w:ascii="仿宋" w:eastAsia="仿宋" w:hAnsi="仿宋" w:hint="eastAsia"/>
                <w:sz w:val="24"/>
              </w:rPr>
              <w:t>男</w:t>
            </w:r>
          </w:p>
        </w:tc>
        <w:tc>
          <w:tcPr>
            <w:tcW w:w="583" w:type="pct"/>
          </w:tcPr>
          <w:p w:rsidR="005001BF" w:rsidRPr="00FB4E3B" w:rsidRDefault="005001BF" w:rsidP="00012F99">
            <w:pPr>
              <w:spacing w:line="276" w:lineRule="auto"/>
              <w:jc w:val="center"/>
              <w:rPr>
                <w:rFonts w:ascii="仿宋" w:eastAsia="仿宋" w:hAnsi="仿宋"/>
                <w:sz w:val="24"/>
              </w:rPr>
            </w:pPr>
            <w:r>
              <w:rPr>
                <w:rFonts w:ascii="仿宋" w:eastAsia="仿宋" w:hAnsi="仿宋" w:hint="eastAsia"/>
                <w:sz w:val="24"/>
              </w:rPr>
              <w:t>讲  师</w:t>
            </w:r>
          </w:p>
        </w:tc>
        <w:tc>
          <w:tcPr>
            <w:tcW w:w="1497" w:type="pct"/>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化学与制药工程学院</w:t>
            </w:r>
          </w:p>
        </w:tc>
        <w:tc>
          <w:tcPr>
            <w:tcW w:w="1777" w:type="pct"/>
          </w:tcPr>
          <w:p w:rsidR="005001BF" w:rsidRPr="00FB4E3B" w:rsidRDefault="005001BF" w:rsidP="00012F99">
            <w:pPr>
              <w:spacing w:line="276" w:lineRule="auto"/>
              <w:jc w:val="center"/>
              <w:rPr>
                <w:rFonts w:ascii="仿宋" w:eastAsia="仿宋" w:hAnsi="仿宋"/>
                <w:sz w:val="24"/>
              </w:rPr>
            </w:pPr>
            <w:r w:rsidRPr="005C43C5">
              <w:rPr>
                <w:rFonts w:ascii="仿宋" w:eastAsia="仿宋" w:hAnsi="仿宋" w:hint="eastAsia"/>
                <w:sz w:val="24"/>
              </w:rPr>
              <w:t>材料性能学、材料科学概论、材料加工工艺、材料工程制图</w:t>
            </w:r>
          </w:p>
        </w:tc>
      </w:tr>
      <w:tr w:rsidR="005001BF" w:rsidRPr="00FB4E3B" w:rsidTr="00012F99">
        <w:trPr>
          <w:trHeight w:val="376"/>
        </w:trPr>
        <w:tc>
          <w:tcPr>
            <w:tcW w:w="661" w:type="pct"/>
          </w:tcPr>
          <w:p w:rsidR="005001BF" w:rsidRPr="00FB4E3B" w:rsidRDefault="005001BF" w:rsidP="00012F99">
            <w:pPr>
              <w:spacing w:line="276" w:lineRule="auto"/>
              <w:jc w:val="center"/>
              <w:rPr>
                <w:rFonts w:ascii="仿宋" w:eastAsia="仿宋" w:hAnsi="仿宋"/>
                <w:sz w:val="24"/>
              </w:rPr>
            </w:pPr>
            <w:r>
              <w:rPr>
                <w:rFonts w:ascii="仿宋" w:eastAsia="仿宋" w:hAnsi="仿宋" w:hint="eastAsia"/>
                <w:sz w:val="24"/>
              </w:rPr>
              <w:t>罗保民</w:t>
            </w:r>
          </w:p>
        </w:tc>
        <w:tc>
          <w:tcPr>
            <w:tcW w:w="482" w:type="pct"/>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男</w:t>
            </w:r>
          </w:p>
        </w:tc>
        <w:tc>
          <w:tcPr>
            <w:tcW w:w="583" w:type="pct"/>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讲  师</w:t>
            </w:r>
          </w:p>
        </w:tc>
        <w:tc>
          <w:tcPr>
            <w:tcW w:w="1497" w:type="pct"/>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化学与制药工程学院</w:t>
            </w:r>
          </w:p>
        </w:tc>
        <w:tc>
          <w:tcPr>
            <w:tcW w:w="1777" w:type="pct"/>
          </w:tcPr>
          <w:p w:rsidR="005001BF" w:rsidRPr="00A72669" w:rsidRDefault="005001BF" w:rsidP="00012F99">
            <w:pPr>
              <w:spacing w:line="276" w:lineRule="auto"/>
              <w:jc w:val="center"/>
              <w:rPr>
                <w:rFonts w:ascii="仿宋" w:eastAsia="仿宋" w:hAnsi="仿宋"/>
                <w:sz w:val="24"/>
              </w:rPr>
            </w:pPr>
            <w:r w:rsidRPr="005C43C5">
              <w:rPr>
                <w:rFonts w:ascii="仿宋" w:eastAsia="仿宋" w:hAnsi="仿宋" w:hint="eastAsia"/>
                <w:sz w:val="24"/>
              </w:rPr>
              <w:t>材料科学基础、无机材料科学基础、新能源技术与材料、材料化学专业实验</w:t>
            </w:r>
          </w:p>
        </w:tc>
      </w:tr>
      <w:tr w:rsidR="005001BF" w:rsidRPr="00FB4E3B" w:rsidTr="00012F99">
        <w:trPr>
          <w:trHeight w:val="350"/>
        </w:trPr>
        <w:tc>
          <w:tcPr>
            <w:tcW w:w="661" w:type="pct"/>
          </w:tcPr>
          <w:p w:rsidR="005001BF" w:rsidRPr="00A72669" w:rsidRDefault="005001BF" w:rsidP="00012F99">
            <w:pPr>
              <w:spacing w:line="276" w:lineRule="auto"/>
              <w:jc w:val="center"/>
              <w:rPr>
                <w:rFonts w:ascii="仿宋" w:eastAsia="仿宋" w:hAnsi="仿宋"/>
                <w:sz w:val="24"/>
              </w:rPr>
            </w:pPr>
            <w:r w:rsidRPr="00A72669">
              <w:rPr>
                <w:rFonts w:ascii="仿宋" w:eastAsia="仿宋" w:hAnsi="仿宋" w:hint="eastAsia"/>
                <w:sz w:val="24"/>
              </w:rPr>
              <w:t>左军超</w:t>
            </w:r>
          </w:p>
        </w:tc>
        <w:tc>
          <w:tcPr>
            <w:tcW w:w="482" w:type="pct"/>
          </w:tcPr>
          <w:p w:rsidR="005001BF" w:rsidRPr="00A72669" w:rsidRDefault="005001BF" w:rsidP="00012F99">
            <w:pPr>
              <w:spacing w:line="276" w:lineRule="auto"/>
              <w:jc w:val="center"/>
              <w:rPr>
                <w:rFonts w:ascii="仿宋" w:eastAsia="仿宋" w:hAnsi="仿宋"/>
                <w:sz w:val="24"/>
              </w:rPr>
            </w:pPr>
            <w:r w:rsidRPr="00A72669">
              <w:rPr>
                <w:rFonts w:ascii="仿宋" w:eastAsia="仿宋" w:hAnsi="仿宋" w:hint="eastAsia"/>
                <w:sz w:val="24"/>
              </w:rPr>
              <w:t>男</w:t>
            </w:r>
          </w:p>
        </w:tc>
        <w:tc>
          <w:tcPr>
            <w:tcW w:w="583" w:type="pct"/>
          </w:tcPr>
          <w:p w:rsidR="005001BF" w:rsidRPr="00A72669" w:rsidRDefault="005001BF" w:rsidP="00012F99">
            <w:pPr>
              <w:spacing w:line="276" w:lineRule="auto"/>
              <w:jc w:val="center"/>
              <w:rPr>
                <w:rFonts w:ascii="仿宋" w:eastAsia="仿宋" w:hAnsi="仿宋"/>
                <w:sz w:val="24"/>
              </w:rPr>
            </w:pPr>
            <w:r w:rsidRPr="00A72669">
              <w:rPr>
                <w:rFonts w:ascii="仿宋" w:eastAsia="仿宋" w:hAnsi="仿宋" w:hint="eastAsia"/>
                <w:sz w:val="24"/>
              </w:rPr>
              <w:t>讲</w:t>
            </w:r>
            <w:r>
              <w:rPr>
                <w:rFonts w:ascii="仿宋" w:eastAsia="仿宋" w:hAnsi="仿宋" w:hint="eastAsia"/>
                <w:sz w:val="24"/>
              </w:rPr>
              <w:t xml:space="preserve">  </w:t>
            </w:r>
            <w:r w:rsidRPr="00A72669">
              <w:rPr>
                <w:rFonts w:ascii="仿宋" w:eastAsia="仿宋" w:hAnsi="仿宋" w:hint="eastAsia"/>
                <w:sz w:val="24"/>
              </w:rPr>
              <w:t>师</w:t>
            </w:r>
          </w:p>
        </w:tc>
        <w:tc>
          <w:tcPr>
            <w:tcW w:w="1497" w:type="pct"/>
          </w:tcPr>
          <w:p w:rsidR="005001BF" w:rsidRPr="00A72669" w:rsidRDefault="005001BF" w:rsidP="00012F99">
            <w:pPr>
              <w:spacing w:line="276" w:lineRule="auto"/>
              <w:jc w:val="center"/>
              <w:rPr>
                <w:rFonts w:ascii="仿宋" w:eastAsia="仿宋" w:hAnsi="仿宋"/>
                <w:sz w:val="24"/>
              </w:rPr>
            </w:pPr>
            <w:r w:rsidRPr="00A72669">
              <w:rPr>
                <w:rFonts w:ascii="仿宋" w:eastAsia="仿宋" w:hAnsi="仿宋" w:hint="eastAsia"/>
                <w:sz w:val="24"/>
              </w:rPr>
              <w:t>化学与制药工程学院</w:t>
            </w:r>
          </w:p>
        </w:tc>
        <w:tc>
          <w:tcPr>
            <w:tcW w:w="1777" w:type="pct"/>
          </w:tcPr>
          <w:p w:rsidR="005001BF" w:rsidRPr="00FB4E3B" w:rsidRDefault="005001BF" w:rsidP="00012F99">
            <w:pPr>
              <w:spacing w:line="276" w:lineRule="auto"/>
              <w:jc w:val="center"/>
              <w:rPr>
                <w:rFonts w:ascii="仿宋" w:eastAsia="仿宋" w:hAnsi="仿宋"/>
                <w:sz w:val="24"/>
              </w:rPr>
            </w:pPr>
            <w:r w:rsidRPr="005C43C5">
              <w:rPr>
                <w:rFonts w:ascii="仿宋" w:eastAsia="仿宋" w:hAnsi="仿宋" w:hint="eastAsia"/>
                <w:sz w:val="24"/>
              </w:rPr>
              <w:t>材料合成技术与方法、材料力学、纳米材料与纳米技术</w:t>
            </w:r>
          </w:p>
        </w:tc>
      </w:tr>
      <w:tr w:rsidR="005001BF" w:rsidRPr="00FB4E3B" w:rsidTr="00012F99">
        <w:trPr>
          <w:trHeight w:val="350"/>
        </w:trPr>
        <w:tc>
          <w:tcPr>
            <w:tcW w:w="661" w:type="pct"/>
          </w:tcPr>
          <w:p w:rsidR="005001BF" w:rsidRPr="00A72669" w:rsidRDefault="005001BF" w:rsidP="00012F99">
            <w:pPr>
              <w:spacing w:line="276" w:lineRule="auto"/>
              <w:jc w:val="center"/>
              <w:rPr>
                <w:rFonts w:ascii="仿宋" w:eastAsia="仿宋" w:hAnsi="仿宋"/>
                <w:sz w:val="24"/>
              </w:rPr>
            </w:pPr>
            <w:r>
              <w:rPr>
                <w:rFonts w:ascii="仿宋" w:eastAsia="仿宋" w:hAnsi="仿宋" w:hint="eastAsia"/>
                <w:sz w:val="24"/>
              </w:rPr>
              <w:t>李  涛</w:t>
            </w:r>
          </w:p>
        </w:tc>
        <w:tc>
          <w:tcPr>
            <w:tcW w:w="482" w:type="pct"/>
          </w:tcPr>
          <w:p w:rsidR="005001BF" w:rsidRPr="00A72669" w:rsidRDefault="005001BF" w:rsidP="00012F99">
            <w:pPr>
              <w:spacing w:line="276" w:lineRule="auto"/>
              <w:jc w:val="center"/>
              <w:rPr>
                <w:rFonts w:ascii="仿宋" w:eastAsia="仿宋" w:hAnsi="仿宋"/>
                <w:sz w:val="24"/>
              </w:rPr>
            </w:pPr>
            <w:r>
              <w:rPr>
                <w:rFonts w:ascii="仿宋" w:eastAsia="仿宋" w:hAnsi="仿宋" w:hint="eastAsia"/>
                <w:sz w:val="24"/>
              </w:rPr>
              <w:t>男</w:t>
            </w:r>
          </w:p>
        </w:tc>
        <w:tc>
          <w:tcPr>
            <w:tcW w:w="583" w:type="pct"/>
          </w:tcPr>
          <w:p w:rsidR="005001BF" w:rsidRPr="00A72669" w:rsidRDefault="005001BF" w:rsidP="00012F99">
            <w:pPr>
              <w:spacing w:line="276" w:lineRule="auto"/>
              <w:jc w:val="center"/>
              <w:rPr>
                <w:rFonts w:ascii="仿宋" w:eastAsia="仿宋" w:hAnsi="仿宋"/>
                <w:sz w:val="24"/>
              </w:rPr>
            </w:pPr>
            <w:r>
              <w:rPr>
                <w:rFonts w:ascii="仿宋" w:eastAsia="仿宋" w:hAnsi="仿宋" w:hint="eastAsia"/>
                <w:sz w:val="24"/>
              </w:rPr>
              <w:t>讲  师</w:t>
            </w:r>
          </w:p>
        </w:tc>
        <w:tc>
          <w:tcPr>
            <w:tcW w:w="1497" w:type="pct"/>
          </w:tcPr>
          <w:p w:rsidR="005001BF" w:rsidRPr="00A72669" w:rsidRDefault="005001BF" w:rsidP="00012F99">
            <w:pPr>
              <w:spacing w:line="276" w:lineRule="auto"/>
              <w:jc w:val="center"/>
              <w:rPr>
                <w:rFonts w:ascii="仿宋" w:eastAsia="仿宋" w:hAnsi="仿宋"/>
                <w:sz w:val="24"/>
              </w:rPr>
            </w:pPr>
            <w:r w:rsidRPr="00390B69">
              <w:rPr>
                <w:rFonts w:ascii="仿宋" w:eastAsia="仿宋" w:hAnsi="仿宋" w:hint="eastAsia"/>
                <w:sz w:val="24"/>
              </w:rPr>
              <w:t>化学与制药工程学院</w:t>
            </w:r>
          </w:p>
        </w:tc>
        <w:tc>
          <w:tcPr>
            <w:tcW w:w="1777" w:type="pct"/>
          </w:tcPr>
          <w:p w:rsidR="005001BF" w:rsidRDefault="005001BF" w:rsidP="00012F99">
            <w:pPr>
              <w:spacing w:line="276" w:lineRule="auto"/>
              <w:jc w:val="center"/>
              <w:rPr>
                <w:rFonts w:ascii="仿宋" w:eastAsia="仿宋" w:hAnsi="仿宋"/>
                <w:sz w:val="24"/>
              </w:rPr>
            </w:pPr>
            <w:r w:rsidRPr="005C43C5">
              <w:rPr>
                <w:rFonts w:ascii="仿宋" w:eastAsia="仿宋" w:hAnsi="仿宋" w:hint="eastAsia"/>
                <w:sz w:val="24"/>
              </w:rPr>
              <w:t>材料化学、材料现代测试技术、薄膜材料与技术</w:t>
            </w:r>
          </w:p>
        </w:tc>
      </w:tr>
    </w:tbl>
    <w:p w:rsidR="005001BF" w:rsidRDefault="005001BF" w:rsidP="00012F99">
      <w:pPr>
        <w:widowControl/>
        <w:snapToGrid w:val="0"/>
        <w:spacing w:line="276" w:lineRule="auto"/>
        <w:rPr>
          <w:rFonts w:ascii="仿宋" w:eastAsia="仿宋" w:hAnsi="仿宋" w:cs="Arial"/>
          <w:color w:val="000000"/>
          <w:kern w:val="0"/>
          <w:sz w:val="24"/>
        </w:rPr>
      </w:pPr>
    </w:p>
    <w:p w:rsidR="005001BF" w:rsidRPr="00FB4E3B"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color w:val="000000"/>
          <w:kern w:val="0"/>
          <w:sz w:val="24"/>
        </w:rPr>
        <w:t>课时分配表</w:t>
      </w:r>
      <w:r>
        <w:rPr>
          <w:rFonts w:ascii="仿宋" w:eastAsia="仿宋" w:hAnsi="仿宋" w:cs="Arial" w:hint="eastAsia"/>
          <w:color w:val="000000"/>
          <w:kern w:val="0"/>
          <w:sz w:val="24"/>
        </w:rPr>
        <w:t>：</w:t>
      </w:r>
      <w:r w:rsidRPr="00FB4E3B">
        <w:rPr>
          <w:rFonts w:ascii="仿宋" w:eastAsia="仿宋" w:hAnsi="仿宋" w:cs="Arial"/>
          <w:color w:val="000000"/>
          <w:kern w:val="0"/>
          <w:sz w:val="24"/>
        </w:rPr>
        <w:t xml:space="preserve"> </w:t>
      </w:r>
    </w:p>
    <w:tbl>
      <w:tblPr>
        <w:tblW w:w="85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97"/>
        <w:gridCol w:w="3081"/>
        <w:gridCol w:w="1666"/>
        <w:gridCol w:w="1612"/>
      </w:tblGrid>
      <w:tr w:rsidR="005001BF" w:rsidTr="00012F99">
        <w:tc>
          <w:tcPr>
            <w:tcW w:w="2197" w:type="dxa"/>
          </w:tcPr>
          <w:p w:rsidR="005001BF" w:rsidRDefault="005001BF" w:rsidP="00012F99">
            <w:pPr>
              <w:spacing w:line="276" w:lineRule="auto"/>
              <w:jc w:val="center"/>
              <w:rPr>
                <w:bCs/>
                <w:szCs w:val="21"/>
              </w:rPr>
            </w:pPr>
            <w:r>
              <w:rPr>
                <w:rFonts w:hint="eastAsia"/>
                <w:bCs/>
                <w:szCs w:val="21"/>
              </w:rPr>
              <w:t>章</w:t>
            </w:r>
            <w:r>
              <w:rPr>
                <w:rFonts w:hint="eastAsia"/>
                <w:bCs/>
                <w:szCs w:val="21"/>
              </w:rPr>
              <w:t xml:space="preserve"> </w:t>
            </w:r>
            <w:r>
              <w:rPr>
                <w:rFonts w:hint="eastAsia"/>
                <w:bCs/>
                <w:szCs w:val="21"/>
              </w:rPr>
              <w:t>次</w:t>
            </w:r>
          </w:p>
        </w:tc>
        <w:tc>
          <w:tcPr>
            <w:tcW w:w="3081" w:type="dxa"/>
          </w:tcPr>
          <w:p w:rsidR="005001BF" w:rsidRDefault="005001BF" w:rsidP="00012F99">
            <w:pPr>
              <w:spacing w:line="276" w:lineRule="auto"/>
              <w:ind w:left="-488" w:firstLine="488"/>
              <w:jc w:val="center"/>
              <w:rPr>
                <w:bCs/>
                <w:szCs w:val="21"/>
              </w:rPr>
            </w:pPr>
            <w:r>
              <w:rPr>
                <w:bCs/>
                <w:szCs w:val="21"/>
              </w:rPr>
              <w:t>内</w:t>
            </w:r>
            <w:r>
              <w:rPr>
                <w:rFonts w:hint="eastAsia"/>
                <w:bCs/>
                <w:szCs w:val="21"/>
              </w:rPr>
              <w:t xml:space="preserve"> </w:t>
            </w:r>
            <w:r>
              <w:rPr>
                <w:bCs/>
                <w:szCs w:val="21"/>
              </w:rPr>
              <w:t>容</w:t>
            </w:r>
          </w:p>
        </w:tc>
        <w:tc>
          <w:tcPr>
            <w:tcW w:w="1666" w:type="dxa"/>
          </w:tcPr>
          <w:p w:rsidR="005001BF" w:rsidRDefault="005001BF" w:rsidP="00012F99">
            <w:pPr>
              <w:spacing w:line="276" w:lineRule="auto"/>
              <w:rPr>
                <w:bCs/>
                <w:szCs w:val="21"/>
              </w:rPr>
            </w:pPr>
            <w:r>
              <w:rPr>
                <w:rFonts w:hint="eastAsia"/>
                <w:bCs/>
                <w:szCs w:val="21"/>
              </w:rPr>
              <w:t>学</w:t>
            </w:r>
            <w:r>
              <w:rPr>
                <w:rFonts w:hint="eastAsia"/>
                <w:bCs/>
                <w:szCs w:val="21"/>
              </w:rPr>
              <w:t xml:space="preserve"> </w:t>
            </w:r>
            <w:r>
              <w:rPr>
                <w:rFonts w:hint="eastAsia"/>
                <w:bCs/>
                <w:szCs w:val="21"/>
              </w:rPr>
              <w:t>时</w:t>
            </w:r>
          </w:p>
        </w:tc>
        <w:tc>
          <w:tcPr>
            <w:tcW w:w="1612" w:type="dxa"/>
          </w:tcPr>
          <w:p w:rsidR="005001BF" w:rsidRDefault="005001BF" w:rsidP="00012F99">
            <w:pPr>
              <w:spacing w:line="276" w:lineRule="auto"/>
              <w:rPr>
                <w:bCs/>
                <w:szCs w:val="21"/>
              </w:rPr>
            </w:pPr>
            <w:r>
              <w:rPr>
                <w:rFonts w:hint="eastAsia"/>
                <w:bCs/>
                <w:szCs w:val="21"/>
              </w:rPr>
              <w:t>开课学期</w:t>
            </w:r>
          </w:p>
        </w:tc>
      </w:tr>
      <w:tr w:rsidR="005001BF" w:rsidTr="00012F99">
        <w:tc>
          <w:tcPr>
            <w:tcW w:w="2197" w:type="dxa"/>
          </w:tcPr>
          <w:p w:rsidR="005001BF" w:rsidRDefault="005001BF" w:rsidP="00012F99">
            <w:pPr>
              <w:spacing w:line="276" w:lineRule="auto"/>
              <w:rPr>
                <w:bCs/>
                <w:szCs w:val="21"/>
              </w:rPr>
            </w:pPr>
            <w:r>
              <w:rPr>
                <w:bCs/>
                <w:szCs w:val="21"/>
              </w:rPr>
              <w:t>第一章</w:t>
            </w:r>
          </w:p>
        </w:tc>
        <w:tc>
          <w:tcPr>
            <w:tcW w:w="3081" w:type="dxa"/>
          </w:tcPr>
          <w:p w:rsidR="005001BF" w:rsidRDefault="005001BF" w:rsidP="00012F99">
            <w:pPr>
              <w:spacing w:line="276" w:lineRule="auto"/>
              <w:rPr>
                <w:bCs/>
                <w:szCs w:val="21"/>
              </w:rPr>
            </w:pPr>
            <w:r w:rsidRPr="007C7A24">
              <w:rPr>
                <w:rFonts w:hint="eastAsia"/>
                <w:szCs w:val="21"/>
              </w:rPr>
              <w:t>制图基本知识</w:t>
            </w:r>
          </w:p>
        </w:tc>
        <w:tc>
          <w:tcPr>
            <w:tcW w:w="1666" w:type="dxa"/>
          </w:tcPr>
          <w:p w:rsidR="005001BF" w:rsidRDefault="005001BF" w:rsidP="00012F99">
            <w:pPr>
              <w:spacing w:line="276" w:lineRule="auto"/>
              <w:rPr>
                <w:bCs/>
                <w:szCs w:val="21"/>
              </w:rPr>
            </w:pPr>
            <w:r>
              <w:rPr>
                <w:bCs/>
                <w:szCs w:val="21"/>
              </w:rPr>
              <w:t>10</w:t>
            </w:r>
          </w:p>
        </w:tc>
        <w:tc>
          <w:tcPr>
            <w:tcW w:w="1612" w:type="dxa"/>
          </w:tcPr>
          <w:p w:rsidR="005001BF" w:rsidRDefault="005001BF" w:rsidP="00012F99">
            <w:pPr>
              <w:spacing w:line="276" w:lineRule="auto"/>
              <w:rPr>
                <w:bCs/>
                <w:szCs w:val="21"/>
              </w:rPr>
            </w:pPr>
            <w:r>
              <w:rPr>
                <w:rFonts w:hint="eastAsia"/>
                <w:bCs/>
                <w:szCs w:val="21"/>
              </w:rPr>
              <w:t>4</w:t>
            </w:r>
          </w:p>
        </w:tc>
      </w:tr>
      <w:tr w:rsidR="005001BF" w:rsidTr="00012F99">
        <w:tc>
          <w:tcPr>
            <w:tcW w:w="2197" w:type="dxa"/>
          </w:tcPr>
          <w:p w:rsidR="005001BF" w:rsidRDefault="005001BF" w:rsidP="00012F99">
            <w:pPr>
              <w:spacing w:line="276" w:lineRule="auto"/>
              <w:rPr>
                <w:bCs/>
                <w:szCs w:val="21"/>
              </w:rPr>
            </w:pPr>
            <w:r>
              <w:rPr>
                <w:bCs/>
                <w:szCs w:val="21"/>
              </w:rPr>
              <w:t>第二章</w:t>
            </w:r>
          </w:p>
        </w:tc>
        <w:tc>
          <w:tcPr>
            <w:tcW w:w="3081" w:type="dxa"/>
          </w:tcPr>
          <w:p w:rsidR="005001BF" w:rsidRDefault="005001BF" w:rsidP="00012F99">
            <w:pPr>
              <w:spacing w:line="276" w:lineRule="auto"/>
              <w:rPr>
                <w:bCs/>
                <w:szCs w:val="21"/>
              </w:rPr>
            </w:pPr>
            <w:r w:rsidRPr="007C7A24">
              <w:rPr>
                <w:rFonts w:hint="eastAsia"/>
                <w:bCs/>
                <w:szCs w:val="21"/>
              </w:rPr>
              <w:t>正投影法基础</w:t>
            </w:r>
          </w:p>
        </w:tc>
        <w:tc>
          <w:tcPr>
            <w:tcW w:w="1666" w:type="dxa"/>
          </w:tcPr>
          <w:p w:rsidR="005001BF" w:rsidRDefault="005001BF" w:rsidP="00012F99">
            <w:pPr>
              <w:spacing w:line="276" w:lineRule="auto"/>
              <w:rPr>
                <w:bCs/>
                <w:szCs w:val="21"/>
              </w:rPr>
            </w:pPr>
            <w:r>
              <w:rPr>
                <w:bCs/>
                <w:szCs w:val="21"/>
              </w:rPr>
              <w:t>8</w:t>
            </w:r>
          </w:p>
        </w:tc>
        <w:tc>
          <w:tcPr>
            <w:tcW w:w="1612" w:type="dxa"/>
          </w:tcPr>
          <w:p w:rsidR="005001BF" w:rsidRDefault="005001BF" w:rsidP="00012F99">
            <w:pPr>
              <w:spacing w:line="276" w:lineRule="auto"/>
              <w:rPr>
                <w:bCs/>
                <w:szCs w:val="21"/>
              </w:rPr>
            </w:pPr>
            <w:r>
              <w:rPr>
                <w:rFonts w:hint="eastAsia"/>
                <w:bCs/>
                <w:szCs w:val="21"/>
              </w:rPr>
              <w:t>4</w:t>
            </w:r>
          </w:p>
        </w:tc>
      </w:tr>
      <w:tr w:rsidR="005001BF" w:rsidTr="00012F99">
        <w:tc>
          <w:tcPr>
            <w:tcW w:w="2197" w:type="dxa"/>
          </w:tcPr>
          <w:p w:rsidR="005001BF" w:rsidRDefault="005001BF" w:rsidP="00012F99">
            <w:pPr>
              <w:spacing w:line="276" w:lineRule="auto"/>
              <w:rPr>
                <w:bCs/>
                <w:szCs w:val="21"/>
              </w:rPr>
            </w:pPr>
            <w:r>
              <w:rPr>
                <w:bCs/>
                <w:szCs w:val="21"/>
              </w:rPr>
              <w:t>第三章</w:t>
            </w:r>
          </w:p>
        </w:tc>
        <w:tc>
          <w:tcPr>
            <w:tcW w:w="3081" w:type="dxa"/>
          </w:tcPr>
          <w:p w:rsidR="005001BF" w:rsidRDefault="005001BF" w:rsidP="00012F99">
            <w:pPr>
              <w:spacing w:line="276" w:lineRule="auto"/>
              <w:rPr>
                <w:bCs/>
                <w:szCs w:val="21"/>
              </w:rPr>
            </w:pPr>
            <w:r w:rsidRPr="007C7A24">
              <w:rPr>
                <w:rFonts w:hint="eastAsia"/>
                <w:bCs/>
                <w:szCs w:val="21"/>
              </w:rPr>
              <w:t>组合体</w:t>
            </w:r>
          </w:p>
        </w:tc>
        <w:tc>
          <w:tcPr>
            <w:tcW w:w="1666" w:type="dxa"/>
          </w:tcPr>
          <w:p w:rsidR="005001BF" w:rsidRDefault="005001BF" w:rsidP="00012F99">
            <w:pPr>
              <w:spacing w:line="276" w:lineRule="auto"/>
              <w:rPr>
                <w:bCs/>
                <w:szCs w:val="21"/>
              </w:rPr>
            </w:pPr>
            <w:r>
              <w:rPr>
                <w:bCs/>
                <w:szCs w:val="21"/>
              </w:rPr>
              <w:t>12</w:t>
            </w:r>
          </w:p>
        </w:tc>
        <w:tc>
          <w:tcPr>
            <w:tcW w:w="1612" w:type="dxa"/>
          </w:tcPr>
          <w:p w:rsidR="005001BF" w:rsidRDefault="005001BF" w:rsidP="00012F99">
            <w:pPr>
              <w:spacing w:line="276" w:lineRule="auto"/>
              <w:rPr>
                <w:bCs/>
                <w:szCs w:val="21"/>
              </w:rPr>
            </w:pPr>
            <w:r>
              <w:rPr>
                <w:rFonts w:hint="eastAsia"/>
                <w:bCs/>
                <w:szCs w:val="21"/>
              </w:rPr>
              <w:t>4</w:t>
            </w:r>
          </w:p>
        </w:tc>
      </w:tr>
      <w:tr w:rsidR="005001BF" w:rsidTr="00012F99">
        <w:tc>
          <w:tcPr>
            <w:tcW w:w="2197" w:type="dxa"/>
          </w:tcPr>
          <w:p w:rsidR="005001BF" w:rsidRDefault="005001BF" w:rsidP="00012F99">
            <w:pPr>
              <w:spacing w:line="276" w:lineRule="auto"/>
              <w:rPr>
                <w:bCs/>
                <w:szCs w:val="21"/>
              </w:rPr>
            </w:pPr>
            <w:r>
              <w:rPr>
                <w:bCs/>
                <w:szCs w:val="21"/>
              </w:rPr>
              <w:t>第四章</w:t>
            </w:r>
          </w:p>
        </w:tc>
        <w:tc>
          <w:tcPr>
            <w:tcW w:w="3081" w:type="dxa"/>
          </w:tcPr>
          <w:p w:rsidR="005001BF" w:rsidRDefault="005001BF" w:rsidP="00012F99">
            <w:pPr>
              <w:spacing w:line="276" w:lineRule="auto"/>
              <w:rPr>
                <w:bCs/>
                <w:szCs w:val="21"/>
              </w:rPr>
            </w:pPr>
            <w:r w:rsidRPr="007C7A24">
              <w:rPr>
                <w:rFonts w:hint="eastAsia"/>
                <w:bCs/>
                <w:szCs w:val="21"/>
              </w:rPr>
              <w:t>机件的表达方法</w:t>
            </w:r>
          </w:p>
        </w:tc>
        <w:tc>
          <w:tcPr>
            <w:tcW w:w="1666" w:type="dxa"/>
          </w:tcPr>
          <w:p w:rsidR="005001BF" w:rsidRDefault="005001BF" w:rsidP="00012F99">
            <w:pPr>
              <w:spacing w:line="276" w:lineRule="auto"/>
              <w:rPr>
                <w:bCs/>
                <w:szCs w:val="21"/>
              </w:rPr>
            </w:pPr>
            <w:r>
              <w:rPr>
                <w:bCs/>
                <w:szCs w:val="21"/>
              </w:rPr>
              <w:t>8</w:t>
            </w:r>
          </w:p>
        </w:tc>
        <w:tc>
          <w:tcPr>
            <w:tcW w:w="1612" w:type="dxa"/>
          </w:tcPr>
          <w:p w:rsidR="005001BF" w:rsidRDefault="005001BF" w:rsidP="00012F99">
            <w:pPr>
              <w:spacing w:line="276" w:lineRule="auto"/>
              <w:rPr>
                <w:bCs/>
                <w:szCs w:val="21"/>
              </w:rPr>
            </w:pPr>
            <w:r>
              <w:rPr>
                <w:rFonts w:hint="eastAsia"/>
                <w:bCs/>
                <w:szCs w:val="21"/>
              </w:rPr>
              <w:t>4</w:t>
            </w:r>
          </w:p>
        </w:tc>
      </w:tr>
      <w:tr w:rsidR="005001BF" w:rsidTr="00012F99">
        <w:tc>
          <w:tcPr>
            <w:tcW w:w="2197" w:type="dxa"/>
          </w:tcPr>
          <w:p w:rsidR="005001BF" w:rsidRDefault="005001BF" w:rsidP="00012F99">
            <w:pPr>
              <w:spacing w:line="276" w:lineRule="auto"/>
              <w:rPr>
                <w:bCs/>
                <w:szCs w:val="21"/>
              </w:rPr>
            </w:pPr>
            <w:r>
              <w:rPr>
                <w:bCs/>
                <w:szCs w:val="21"/>
              </w:rPr>
              <w:t>第五章</w:t>
            </w:r>
          </w:p>
        </w:tc>
        <w:tc>
          <w:tcPr>
            <w:tcW w:w="3081" w:type="dxa"/>
          </w:tcPr>
          <w:p w:rsidR="005001BF" w:rsidRDefault="005001BF" w:rsidP="00012F99">
            <w:pPr>
              <w:spacing w:line="276" w:lineRule="auto"/>
              <w:rPr>
                <w:bCs/>
                <w:szCs w:val="21"/>
              </w:rPr>
            </w:pPr>
            <w:r w:rsidRPr="007C7A24">
              <w:rPr>
                <w:rFonts w:hint="eastAsia"/>
                <w:bCs/>
                <w:szCs w:val="21"/>
              </w:rPr>
              <w:t>标准件和常用件</w:t>
            </w:r>
          </w:p>
        </w:tc>
        <w:tc>
          <w:tcPr>
            <w:tcW w:w="1666" w:type="dxa"/>
          </w:tcPr>
          <w:p w:rsidR="005001BF" w:rsidRDefault="005001BF" w:rsidP="00012F99">
            <w:pPr>
              <w:spacing w:line="276" w:lineRule="auto"/>
              <w:rPr>
                <w:bCs/>
                <w:szCs w:val="21"/>
              </w:rPr>
            </w:pPr>
            <w:r>
              <w:rPr>
                <w:bCs/>
                <w:szCs w:val="21"/>
              </w:rPr>
              <w:t>8</w:t>
            </w:r>
          </w:p>
        </w:tc>
        <w:tc>
          <w:tcPr>
            <w:tcW w:w="1612" w:type="dxa"/>
          </w:tcPr>
          <w:p w:rsidR="005001BF" w:rsidRDefault="005001BF" w:rsidP="00012F99">
            <w:pPr>
              <w:spacing w:line="276" w:lineRule="auto"/>
              <w:rPr>
                <w:bCs/>
                <w:szCs w:val="21"/>
              </w:rPr>
            </w:pPr>
            <w:r>
              <w:rPr>
                <w:rFonts w:hint="eastAsia"/>
                <w:bCs/>
                <w:szCs w:val="21"/>
              </w:rPr>
              <w:t>4</w:t>
            </w:r>
          </w:p>
        </w:tc>
      </w:tr>
      <w:tr w:rsidR="005001BF" w:rsidTr="00012F99">
        <w:tc>
          <w:tcPr>
            <w:tcW w:w="2197" w:type="dxa"/>
          </w:tcPr>
          <w:p w:rsidR="005001BF" w:rsidRDefault="005001BF" w:rsidP="00012F99">
            <w:pPr>
              <w:spacing w:line="276" w:lineRule="auto"/>
              <w:rPr>
                <w:bCs/>
                <w:szCs w:val="21"/>
              </w:rPr>
            </w:pPr>
            <w:r>
              <w:rPr>
                <w:bCs/>
                <w:szCs w:val="21"/>
              </w:rPr>
              <w:t>第六章</w:t>
            </w:r>
          </w:p>
        </w:tc>
        <w:tc>
          <w:tcPr>
            <w:tcW w:w="3081" w:type="dxa"/>
          </w:tcPr>
          <w:p w:rsidR="005001BF" w:rsidRDefault="005001BF" w:rsidP="00012F99">
            <w:pPr>
              <w:spacing w:line="276" w:lineRule="auto"/>
              <w:rPr>
                <w:bCs/>
                <w:szCs w:val="21"/>
              </w:rPr>
            </w:pPr>
            <w:r w:rsidRPr="007C7A24">
              <w:rPr>
                <w:rFonts w:hint="eastAsia"/>
                <w:bCs/>
                <w:szCs w:val="21"/>
              </w:rPr>
              <w:t>零件图和装配图</w:t>
            </w:r>
          </w:p>
        </w:tc>
        <w:tc>
          <w:tcPr>
            <w:tcW w:w="1666" w:type="dxa"/>
          </w:tcPr>
          <w:p w:rsidR="005001BF" w:rsidRDefault="005001BF" w:rsidP="00012F99">
            <w:pPr>
              <w:spacing w:line="276" w:lineRule="auto"/>
              <w:rPr>
                <w:bCs/>
                <w:szCs w:val="21"/>
              </w:rPr>
            </w:pPr>
            <w:r>
              <w:rPr>
                <w:bCs/>
                <w:szCs w:val="21"/>
              </w:rPr>
              <w:t>6</w:t>
            </w:r>
          </w:p>
        </w:tc>
        <w:tc>
          <w:tcPr>
            <w:tcW w:w="1612" w:type="dxa"/>
          </w:tcPr>
          <w:p w:rsidR="005001BF" w:rsidRDefault="005001BF" w:rsidP="00012F99">
            <w:pPr>
              <w:spacing w:line="276" w:lineRule="auto"/>
              <w:rPr>
                <w:bCs/>
                <w:szCs w:val="21"/>
              </w:rPr>
            </w:pPr>
            <w:r>
              <w:rPr>
                <w:rFonts w:hint="eastAsia"/>
                <w:bCs/>
                <w:szCs w:val="21"/>
              </w:rPr>
              <w:t>4</w:t>
            </w:r>
          </w:p>
        </w:tc>
      </w:tr>
      <w:tr w:rsidR="005001BF" w:rsidTr="00012F99">
        <w:tc>
          <w:tcPr>
            <w:tcW w:w="2197" w:type="dxa"/>
          </w:tcPr>
          <w:p w:rsidR="005001BF" w:rsidRDefault="005001BF" w:rsidP="00012F99">
            <w:pPr>
              <w:spacing w:line="276" w:lineRule="auto"/>
              <w:rPr>
                <w:bCs/>
                <w:szCs w:val="21"/>
              </w:rPr>
            </w:pPr>
            <w:r>
              <w:rPr>
                <w:rFonts w:hint="eastAsia"/>
                <w:bCs/>
                <w:szCs w:val="21"/>
              </w:rPr>
              <w:lastRenderedPageBreak/>
              <w:t>第七章</w:t>
            </w:r>
          </w:p>
        </w:tc>
        <w:tc>
          <w:tcPr>
            <w:tcW w:w="3081" w:type="dxa"/>
          </w:tcPr>
          <w:p w:rsidR="005001BF" w:rsidRPr="007C7A24" w:rsidRDefault="005001BF" w:rsidP="00012F99">
            <w:pPr>
              <w:spacing w:line="276" w:lineRule="auto"/>
              <w:rPr>
                <w:bCs/>
                <w:szCs w:val="21"/>
              </w:rPr>
            </w:pPr>
            <w:r w:rsidRPr="007C7A24">
              <w:rPr>
                <w:rFonts w:hint="eastAsia"/>
                <w:bCs/>
                <w:szCs w:val="21"/>
              </w:rPr>
              <w:t>计算机绘图</w:t>
            </w:r>
          </w:p>
        </w:tc>
        <w:tc>
          <w:tcPr>
            <w:tcW w:w="1666" w:type="dxa"/>
          </w:tcPr>
          <w:p w:rsidR="005001BF" w:rsidRDefault="005001BF" w:rsidP="00012F99">
            <w:pPr>
              <w:spacing w:line="276" w:lineRule="auto"/>
              <w:rPr>
                <w:bCs/>
                <w:szCs w:val="21"/>
              </w:rPr>
            </w:pPr>
            <w:r>
              <w:rPr>
                <w:rFonts w:hint="eastAsia"/>
                <w:bCs/>
                <w:szCs w:val="21"/>
              </w:rPr>
              <w:t>2</w:t>
            </w:r>
          </w:p>
        </w:tc>
        <w:tc>
          <w:tcPr>
            <w:tcW w:w="1612" w:type="dxa"/>
          </w:tcPr>
          <w:p w:rsidR="005001BF" w:rsidRDefault="005001BF" w:rsidP="00012F99">
            <w:pPr>
              <w:spacing w:line="276" w:lineRule="auto"/>
              <w:rPr>
                <w:bCs/>
                <w:szCs w:val="21"/>
              </w:rPr>
            </w:pPr>
            <w:r>
              <w:rPr>
                <w:rFonts w:hint="eastAsia"/>
                <w:bCs/>
                <w:szCs w:val="21"/>
              </w:rPr>
              <w:t>4</w:t>
            </w:r>
          </w:p>
        </w:tc>
      </w:tr>
      <w:tr w:rsidR="005001BF" w:rsidTr="00012F99">
        <w:tc>
          <w:tcPr>
            <w:tcW w:w="2197" w:type="dxa"/>
          </w:tcPr>
          <w:p w:rsidR="005001BF" w:rsidRDefault="005001BF" w:rsidP="00012F99">
            <w:pPr>
              <w:spacing w:line="276" w:lineRule="auto"/>
              <w:rPr>
                <w:bCs/>
                <w:szCs w:val="21"/>
              </w:rPr>
            </w:pPr>
          </w:p>
        </w:tc>
        <w:tc>
          <w:tcPr>
            <w:tcW w:w="3081" w:type="dxa"/>
          </w:tcPr>
          <w:p w:rsidR="005001BF" w:rsidRDefault="005001BF" w:rsidP="00012F99">
            <w:pPr>
              <w:spacing w:line="276" w:lineRule="auto"/>
              <w:rPr>
                <w:bCs/>
                <w:szCs w:val="21"/>
              </w:rPr>
            </w:pPr>
            <w:r>
              <w:rPr>
                <w:bCs/>
                <w:szCs w:val="21"/>
              </w:rPr>
              <w:t>合计学时</w:t>
            </w:r>
          </w:p>
        </w:tc>
        <w:tc>
          <w:tcPr>
            <w:tcW w:w="1666" w:type="dxa"/>
          </w:tcPr>
          <w:p w:rsidR="005001BF" w:rsidRDefault="005001BF" w:rsidP="00012F99">
            <w:pPr>
              <w:spacing w:line="276" w:lineRule="auto"/>
              <w:rPr>
                <w:bCs/>
                <w:szCs w:val="21"/>
              </w:rPr>
            </w:pPr>
            <w:r>
              <w:rPr>
                <w:bCs/>
                <w:szCs w:val="21"/>
              </w:rPr>
              <w:t>54</w:t>
            </w:r>
          </w:p>
        </w:tc>
        <w:tc>
          <w:tcPr>
            <w:tcW w:w="1612" w:type="dxa"/>
          </w:tcPr>
          <w:p w:rsidR="005001BF" w:rsidRDefault="005001BF" w:rsidP="00012F99">
            <w:pPr>
              <w:spacing w:line="276" w:lineRule="auto"/>
              <w:rPr>
                <w:bCs/>
                <w:szCs w:val="21"/>
              </w:rPr>
            </w:pPr>
          </w:p>
        </w:tc>
      </w:tr>
    </w:tbl>
    <w:p w:rsidR="005001BF" w:rsidRPr="00FB4E3B" w:rsidRDefault="005001BF" w:rsidP="00012F99">
      <w:pPr>
        <w:widowControl/>
        <w:snapToGrid w:val="0"/>
        <w:spacing w:line="276" w:lineRule="auto"/>
        <w:rPr>
          <w:rFonts w:ascii="仿宋" w:eastAsia="仿宋" w:hAnsi="仿宋" w:cs="Arial"/>
          <w:color w:val="000000"/>
          <w:kern w:val="0"/>
          <w:sz w:val="24"/>
        </w:rPr>
      </w:pPr>
    </w:p>
    <w:p w:rsidR="005001BF" w:rsidRPr="00FB4E3B" w:rsidRDefault="005001BF" w:rsidP="00012F99">
      <w:pPr>
        <w:widowControl/>
        <w:snapToGrid w:val="0"/>
        <w:spacing w:line="276" w:lineRule="auto"/>
        <w:rPr>
          <w:rFonts w:ascii="仿宋" w:eastAsia="仿宋" w:hAnsi="仿宋" w:cs="Arial"/>
          <w:color w:val="000000"/>
          <w:kern w:val="0"/>
          <w:sz w:val="24"/>
        </w:rPr>
      </w:pPr>
      <w:r w:rsidRPr="00FB4E3B">
        <w:rPr>
          <w:rFonts w:ascii="仿宋" w:eastAsia="仿宋" w:hAnsi="仿宋" w:cs="Arial" w:hint="eastAsia"/>
          <w:color w:val="000000"/>
          <w:kern w:val="0"/>
          <w:sz w:val="24"/>
        </w:rPr>
        <w:t>7.教学内容安排</w:t>
      </w:r>
      <w:r>
        <w:rPr>
          <w:rFonts w:ascii="仿宋" w:eastAsia="仿宋" w:hAnsi="仿宋" w:cs="Arial" w:hint="eastAsia"/>
          <w:color w:val="000000"/>
          <w:kern w:val="0"/>
          <w:sz w:val="24"/>
        </w:rPr>
        <w:t>及要求</w:t>
      </w:r>
    </w:p>
    <w:tbl>
      <w:tblPr>
        <w:tblStyle w:val="a7"/>
        <w:tblW w:w="8470" w:type="dxa"/>
        <w:tblLook w:val="04A0"/>
      </w:tblPr>
      <w:tblGrid>
        <w:gridCol w:w="1176"/>
        <w:gridCol w:w="2420"/>
        <w:gridCol w:w="2201"/>
        <w:gridCol w:w="1416"/>
        <w:gridCol w:w="1257"/>
      </w:tblGrid>
      <w:tr w:rsidR="005001BF" w:rsidRPr="00FB4E3B" w:rsidTr="00012F99">
        <w:tc>
          <w:tcPr>
            <w:tcW w:w="0" w:type="auto"/>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FB4E3B">
              <w:rPr>
                <w:rFonts w:ascii="仿宋" w:eastAsia="仿宋" w:hAnsi="仿宋" w:cs="Arial" w:hint="eastAsia"/>
                <w:color w:val="000000"/>
                <w:kern w:val="0"/>
                <w:sz w:val="24"/>
              </w:rPr>
              <w:t>第一部分</w:t>
            </w:r>
          </w:p>
        </w:tc>
        <w:tc>
          <w:tcPr>
            <w:tcW w:w="2420"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7C7A24">
              <w:rPr>
                <w:rFonts w:ascii="仿宋" w:eastAsia="仿宋" w:hAnsi="仿宋" w:cs="Arial" w:hint="eastAsia"/>
                <w:color w:val="000000"/>
                <w:kern w:val="0"/>
                <w:sz w:val="24"/>
              </w:rPr>
              <w:t>画法几何</w:t>
            </w:r>
          </w:p>
        </w:tc>
        <w:tc>
          <w:tcPr>
            <w:tcW w:w="2201"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hint="eastAsia"/>
                <w:sz w:val="24"/>
              </w:rPr>
              <w:sym w:font="Wingdings 2" w:char="F052"/>
            </w:r>
            <w:r w:rsidRPr="00FB4E3B">
              <w:rPr>
                <w:rFonts w:ascii="仿宋" w:eastAsia="仿宋" w:hAnsi="仿宋" w:cs="Arial" w:hint="eastAsia"/>
                <w:color w:val="000000"/>
                <w:kern w:val="0"/>
                <w:sz w:val="24"/>
              </w:rPr>
              <w:t>理论/□实践</w:t>
            </w:r>
          </w:p>
        </w:tc>
        <w:tc>
          <w:tcPr>
            <w:tcW w:w="1416"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FB4E3B">
              <w:rPr>
                <w:rFonts w:ascii="仿宋" w:eastAsia="仿宋" w:hAnsi="仿宋" w:cs="Arial" w:hint="eastAsia"/>
                <w:color w:val="000000"/>
                <w:kern w:val="0"/>
                <w:sz w:val="24"/>
              </w:rPr>
              <w:t>学时</w:t>
            </w:r>
          </w:p>
        </w:tc>
        <w:tc>
          <w:tcPr>
            <w:tcW w:w="1257"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color w:val="000000"/>
                <w:kern w:val="0"/>
                <w:sz w:val="24"/>
              </w:rPr>
              <w:t>10</w:t>
            </w:r>
          </w:p>
        </w:tc>
      </w:tr>
      <w:tr w:rsidR="005001BF" w:rsidRPr="00FB4E3B" w:rsidTr="00012F99">
        <w:tc>
          <w:tcPr>
            <w:tcW w:w="8470" w:type="dxa"/>
            <w:gridSpan w:val="5"/>
            <w:vAlign w:val="center"/>
          </w:tcPr>
          <w:p w:rsidR="005001BF" w:rsidRDefault="005001BF" w:rsidP="00012F99">
            <w:pPr>
              <w:spacing w:line="276" w:lineRule="auto"/>
              <w:rPr>
                <w:szCs w:val="21"/>
              </w:rPr>
            </w:pPr>
            <w:r>
              <w:rPr>
                <w:b/>
                <w:szCs w:val="21"/>
              </w:rPr>
              <w:t>教学要求：</w:t>
            </w:r>
            <w:r>
              <w:rPr>
                <w:rFonts w:hint="eastAsia"/>
                <w:szCs w:val="21"/>
              </w:rPr>
              <w:t>掌握</w:t>
            </w:r>
            <w:r w:rsidRPr="007C7A24">
              <w:rPr>
                <w:rFonts w:hint="eastAsia"/>
                <w:szCs w:val="21"/>
              </w:rPr>
              <w:t>制图标准的基本规定、手工绘图工具及其使用方法、几何作图、手工绘图的方法和步骤</w:t>
            </w:r>
            <w:r>
              <w:rPr>
                <w:rFonts w:hint="eastAsia"/>
                <w:szCs w:val="21"/>
              </w:rPr>
              <w:t>。</w:t>
            </w:r>
          </w:p>
          <w:p w:rsidR="005001BF" w:rsidRPr="0014197E"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14197E">
              <w:rPr>
                <w:rFonts w:ascii="仿宋" w:eastAsia="仿宋" w:hAnsi="仿宋" w:cs="Arial" w:hint="eastAsia"/>
                <w:color w:val="000000"/>
                <w:kern w:val="0"/>
                <w:sz w:val="24"/>
              </w:rPr>
              <w:t>1.</w:t>
            </w:r>
            <w:r>
              <w:rPr>
                <w:rFonts w:ascii="仿宋" w:eastAsia="仿宋" w:hAnsi="仿宋" w:cs="Arial" w:hint="eastAsia"/>
                <w:color w:val="000000"/>
                <w:kern w:val="0"/>
                <w:sz w:val="24"/>
              </w:rPr>
              <w:t>一级知识点</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7C7A24">
              <w:rPr>
                <w:rFonts w:ascii="仿宋" w:eastAsia="仿宋" w:hAnsi="仿宋" w:cs="Arial" w:hint="eastAsia"/>
                <w:color w:val="000000"/>
                <w:kern w:val="0"/>
                <w:sz w:val="24"/>
              </w:rPr>
              <w:t>制图标准的基本规定、手工绘图工具及其使用方法、几何作图、手工绘图的方法和步骤</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14197E">
              <w:rPr>
                <w:rFonts w:ascii="仿宋" w:eastAsia="仿宋" w:hAnsi="仿宋" w:cs="Arial" w:hint="eastAsia"/>
                <w:color w:val="000000"/>
                <w:kern w:val="0"/>
                <w:sz w:val="24"/>
              </w:rPr>
              <w:t>2. 二级知识点</w:t>
            </w:r>
          </w:p>
          <w:p w:rsidR="005001BF" w:rsidRDefault="005001BF" w:rsidP="00012F99">
            <w:pPr>
              <w:widowControl/>
              <w:snapToGrid w:val="0"/>
              <w:spacing w:line="276" w:lineRule="auto"/>
              <w:ind w:firstLineChars="150" w:firstLine="360"/>
              <w:jc w:val="left"/>
              <w:rPr>
                <w:rFonts w:ascii="仿宋" w:eastAsia="仿宋" w:hAnsi="仿宋" w:cs="Arial"/>
                <w:color w:val="000000"/>
                <w:kern w:val="0"/>
                <w:sz w:val="24"/>
              </w:rPr>
            </w:pPr>
            <w:r w:rsidRPr="007C7A24">
              <w:rPr>
                <w:rFonts w:ascii="仿宋" w:eastAsia="仿宋" w:hAnsi="仿宋" w:cs="Arial" w:hint="eastAsia"/>
                <w:color w:val="000000"/>
                <w:kern w:val="0"/>
                <w:sz w:val="24"/>
              </w:rPr>
              <w:t>比例、图线尺寸注法、平面图形分析、平面图形尺寸标注</w:t>
            </w:r>
          </w:p>
          <w:p w:rsidR="005001BF" w:rsidRPr="00FB4E3B" w:rsidRDefault="005001BF" w:rsidP="00012F99">
            <w:pPr>
              <w:widowControl/>
              <w:snapToGrid w:val="0"/>
              <w:spacing w:line="276" w:lineRule="auto"/>
              <w:ind w:firstLineChars="150" w:firstLine="360"/>
              <w:jc w:val="left"/>
              <w:rPr>
                <w:rFonts w:ascii="仿宋" w:eastAsia="仿宋" w:hAnsi="仿宋" w:cs="Arial"/>
                <w:color w:val="000000"/>
                <w:kern w:val="0"/>
                <w:sz w:val="24"/>
              </w:rPr>
            </w:pPr>
            <w:r w:rsidRPr="00FB4E3B">
              <w:rPr>
                <w:rFonts w:ascii="仿宋" w:eastAsia="仿宋" w:hAnsi="仿宋" w:cs="Arial" w:hint="eastAsia"/>
                <w:color w:val="000000"/>
                <w:kern w:val="0"/>
                <w:sz w:val="24"/>
              </w:rPr>
              <w:t>3.三级知识点</w:t>
            </w:r>
          </w:p>
          <w:p w:rsidR="005001BF" w:rsidRPr="00D936BD"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7C7A24">
              <w:rPr>
                <w:rFonts w:ascii="仿宋" w:eastAsia="仿宋" w:hAnsi="仿宋" w:cs="Arial" w:hint="eastAsia"/>
                <w:color w:val="000000"/>
                <w:kern w:val="0"/>
                <w:sz w:val="24"/>
              </w:rPr>
              <w:t>圆弧连接</w:t>
            </w:r>
          </w:p>
        </w:tc>
      </w:tr>
      <w:tr w:rsidR="005001BF" w:rsidRPr="00FB4E3B" w:rsidTr="00012F99">
        <w:tc>
          <w:tcPr>
            <w:tcW w:w="0" w:type="auto"/>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FB4E3B">
              <w:rPr>
                <w:rFonts w:ascii="仿宋" w:eastAsia="仿宋" w:hAnsi="仿宋" w:cs="Arial" w:hint="eastAsia"/>
                <w:color w:val="000000"/>
                <w:kern w:val="0"/>
                <w:sz w:val="24"/>
              </w:rPr>
              <w:t>第二部分</w:t>
            </w:r>
          </w:p>
        </w:tc>
        <w:tc>
          <w:tcPr>
            <w:tcW w:w="2420"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5C2B7B">
              <w:rPr>
                <w:rFonts w:ascii="仿宋" w:eastAsia="仿宋" w:hAnsi="仿宋" w:cs="Arial" w:hint="eastAsia"/>
                <w:color w:val="000000"/>
                <w:kern w:val="0"/>
                <w:sz w:val="24"/>
              </w:rPr>
              <w:t>制图基础</w:t>
            </w:r>
          </w:p>
        </w:tc>
        <w:tc>
          <w:tcPr>
            <w:tcW w:w="2201"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hint="eastAsia"/>
                <w:sz w:val="24"/>
              </w:rPr>
              <w:sym w:font="Wingdings 2" w:char="F052"/>
            </w:r>
            <w:r w:rsidRPr="00FB4E3B">
              <w:rPr>
                <w:rFonts w:ascii="仿宋" w:eastAsia="仿宋" w:hAnsi="仿宋" w:cs="Arial" w:hint="eastAsia"/>
                <w:color w:val="000000"/>
                <w:kern w:val="0"/>
                <w:sz w:val="24"/>
              </w:rPr>
              <w:t>理论/□实践</w:t>
            </w:r>
          </w:p>
        </w:tc>
        <w:tc>
          <w:tcPr>
            <w:tcW w:w="1416"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FB4E3B">
              <w:rPr>
                <w:rFonts w:ascii="仿宋" w:eastAsia="仿宋" w:hAnsi="仿宋" w:cs="Arial" w:hint="eastAsia"/>
                <w:color w:val="000000"/>
                <w:kern w:val="0"/>
                <w:sz w:val="24"/>
              </w:rPr>
              <w:t>学时</w:t>
            </w:r>
          </w:p>
        </w:tc>
        <w:tc>
          <w:tcPr>
            <w:tcW w:w="1257"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color w:val="000000"/>
                <w:kern w:val="0"/>
                <w:sz w:val="24"/>
              </w:rPr>
              <w:t>20</w:t>
            </w:r>
          </w:p>
        </w:tc>
      </w:tr>
      <w:tr w:rsidR="005001BF" w:rsidRPr="00FB4E3B" w:rsidTr="00012F99">
        <w:tc>
          <w:tcPr>
            <w:tcW w:w="8470" w:type="dxa"/>
            <w:gridSpan w:val="5"/>
            <w:vAlign w:val="center"/>
          </w:tcPr>
          <w:p w:rsidR="005001BF" w:rsidRDefault="005001BF" w:rsidP="00012F99">
            <w:pPr>
              <w:widowControl/>
              <w:snapToGrid w:val="0"/>
              <w:spacing w:line="276" w:lineRule="auto"/>
              <w:jc w:val="left"/>
              <w:rPr>
                <w:szCs w:val="21"/>
              </w:rPr>
            </w:pPr>
            <w:r w:rsidRPr="00D936BD">
              <w:rPr>
                <w:b/>
                <w:szCs w:val="21"/>
              </w:rPr>
              <w:t>教学要求：</w:t>
            </w:r>
            <w:r w:rsidRPr="00D936BD">
              <w:rPr>
                <w:szCs w:val="21"/>
              </w:rPr>
              <w:t>掌握</w:t>
            </w:r>
            <w:r w:rsidRPr="005C2B7B">
              <w:rPr>
                <w:rFonts w:hint="eastAsia"/>
                <w:szCs w:val="21"/>
              </w:rPr>
              <w:t>面投影体系的形成及其投影规律、立体表面几何元素的投影规律、基本立体的投影、立体表面的交线、三视图的形成及其特性、形体分析与线面分析</w:t>
            </w:r>
            <w:r>
              <w:rPr>
                <w:szCs w:val="21"/>
              </w:rPr>
              <w:t>。</w:t>
            </w:r>
            <w:r>
              <w:rPr>
                <w:rFonts w:hint="eastAsia"/>
                <w:szCs w:val="21"/>
              </w:rPr>
              <w:t>熟练</w:t>
            </w:r>
            <w:r>
              <w:rPr>
                <w:szCs w:val="21"/>
              </w:rPr>
              <w:t>应用</w:t>
            </w:r>
            <w:r w:rsidRPr="005C2B7B">
              <w:rPr>
                <w:rFonts w:hint="eastAsia"/>
                <w:szCs w:val="21"/>
              </w:rPr>
              <w:t>三视图的画法、读组合体的视图、组合体视图的尺寸标注</w:t>
            </w:r>
            <w:r>
              <w:rPr>
                <w:rFonts w:hint="eastAsia"/>
                <w:szCs w:val="21"/>
              </w:rPr>
              <w:t>。</w:t>
            </w:r>
          </w:p>
          <w:p w:rsidR="005001BF" w:rsidRPr="0014197E" w:rsidRDefault="005001BF" w:rsidP="00012F99">
            <w:pPr>
              <w:widowControl/>
              <w:snapToGrid w:val="0"/>
              <w:spacing w:line="276" w:lineRule="auto"/>
              <w:ind w:firstLineChars="100" w:firstLine="240"/>
              <w:jc w:val="left"/>
              <w:rPr>
                <w:rFonts w:ascii="仿宋" w:eastAsia="仿宋" w:hAnsi="仿宋" w:cs="Arial"/>
                <w:color w:val="000000"/>
                <w:kern w:val="0"/>
                <w:sz w:val="24"/>
              </w:rPr>
            </w:pPr>
            <w:r w:rsidRPr="0014197E">
              <w:rPr>
                <w:rFonts w:ascii="仿宋" w:eastAsia="仿宋" w:hAnsi="仿宋" w:cs="Arial" w:hint="eastAsia"/>
                <w:color w:val="000000"/>
                <w:kern w:val="0"/>
                <w:sz w:val="24"/>
              </w:rPr>
              <w:t>1. 一级知识点</w:t>
            </w:r>
          </w:p>
          <w:p w:rsidR="005001BF" w:rsidRPr="0014197E" w:rsidRDefault="005001BF" w:rsidP="00012F99">
            <w:pPr>
              <w:widowControl/>
              <w:spacing w:line="276" w:lineRule="auto"/>
              <w:ind w:leftChars="114" w:left="239"/>
              <w:jc w:val="left"/>
              <w:rPr>
                <w:rFonts w:ascii="仿宋" w:eastAsia="仿宋" w:hAnsi="仿宋" w:cs="Arial"/>
                <w:color w:val="000000"/>
                <w:kern w:val="0"/>
                <w:sz w:val="24"/>
              </w:rPr>
            </w:pPr>
            <w:r>
              <w:rPr>
                <w:rFonts w:ascii="仿宋" w:eastAsia="仿宋" w:hAnsi="仿宋" w:cs="Arial" w:hint="eastAsia"/>
                <w:color w:val="000000"/>
                <w:kern w:val="0"/>
                <w:sz w:val="24"/>
              </w:rPr>
              <w:t>投</w:t>
            </w:r>
            <w:r w:rsidRPr="005C2B7B">
              <w:rPr>
                <w:rFonts w:ascii="仿宋" w:eastAsia="仿宋" w:hAnsi="仿宋" w:cs="Arial" w:hint="eastAsia"/>
                <w:color w:val="000000"/>
                <w:kern w:val="0"/>
                <w:sz w:val="24"/>
              </w:rPr>
              <w:t>影法概述、多面投影体系的形成及其投影规律、立体表面几何元素的投影规律、基本立体的投影、立体表面的交线、三视图的形成及其特性、形体分析与线面分析、立体表面几何元素的投影规律、三视图的画法、读组合体的视图、组合体视图的尺寸标注</w:t>
            </w:r>
          </w:p>
          <w:p w:rsidR="005001BF" w:rsidRPr="0014197E" w:rsidRDefault="005001BF" w:rsidP="00012F99">
            <w:pPr>
              <w:widowControl/>
              <w:snapToGrid w:val="0"/>
              <w:spacing w:line="276" w:lineRule="auto"/>
              <w:ind w:firstLineChars="100" w:firstLine="240"/>
              <w:jc w:val="left"/>
              <w:rPr>
                <w:rFonts w:ascii="仿宋" w:eastAsia="仿宋" w:hAnsi="仿宋" w:cs="Arial"/>
                <w:color w:val="000000"/>
                <w:kern w:val="0"/>
                <w:sz w:val="24"/>
              </w:rPr>
            </w:pPr>
            <w:r w:rsidRPr="0014197E">
              <w:rPr>
                <w:rFonts w:ascii="仿宋" w:eastAsia="仿宋" w:hAnsi="仿宋" w:cs="Arial" w:hint="eastAsia"/>
                <w:color w:val="000000"/>
                <w:kern w:val="0"/>
                <w:sz w:val="24"/>
              </w:rPr>
              <w:t>2. 二级知识点</w:t>
            </w:r>
          </w:p>
          <w:p w:rsidR="005001BF" w:rsidRPr="0014197E" w:rsidRDefault="005001BF" w:rsidP="00012F99">
            <w:pPr>
              <w:widowControl/>
              <w:spacing w:line="276" w:lineRule="auto"/>
              <w:ind w:leftChars="114" w:left="239"/>
              <w:jc w:val="left"/>
              <w:rPr>
                <w:rFonts w:ascii="仿宋" w:eastAsia="仿宋" w:hAnsi="仿宋" w:cs="Arial"/>
                <w:color w:val="000000"/>
                <w:kern w:val="0"/>
                <w:sz w:val="24"/>
              </w:rPr>
            </w:pPr>
            <w:r w:rsidRPr="005C2B7B">
              <w:rPr>
                <w:rFonts w:ascii="仿宋" w:eastAsia="仿宋" w:hAnsi="仿宋" w:cs="Arial" w:hint="eastAsia"/>
                <w:color w:val="000000"/>
                <w:kern w:val="0"/>
                <w:sz w:val="24"/>
              </w:rPr>
              <w:t>平行投影特性、多面投影体系、点的投影特性、重影点、平面的投影特性、平面上的点、平面上的直线、可见性判断、回转体的投影、截交线、相贯线、形体分析法、线面分析法、画组合体三视图的方法、读组合体视图的方法、组合体的尺寸标注</w:t>
            </w:r>
          </w:p>
          <w:p w:rsidR="005001BF" w:rsidRDefault="005001BF" w:rsidP="00012F99">
            <w:pPr>
              <w:widowControl/>
              <w:snapToGrid w:val="0"/>
              <w:spacing w:line="276" w:lineRule="auto"/>
              <w:ind w:firstLineChars="100" w:firstLine="240"/>
              <w:jc w:val="left"/>
              <w:rPr>
                <w:rFonts w:ascii="仿宋" w:eastAsia="仿宋" w:hAnsi="仿宋" w:cs="Arial"/>
                <w:color w:val="000000"/>
                <w:kern w:val="0"/>
                <w:sz w:val="24"/>
              </w:rPr>
            </w:pPr>
            <w:r w:rsidRPr="0014197E">
              <w:rPr>
                <w:rFonts w:ascii="仿宋" w:eastAsia="仿宋" w:hAnsi="仿宋" w:cs="Arial" w:hint="eastAsia"/>
                <w:color w:val="000000"/>
                <w:kern w:val="0"/>
                <w:sz w:val="24"/>
              </w:rPr>
              <w:t xml:space="preserve">3. </w:t>
            </w:r>
            <w:r>
              <w:rPr>
                <w:rFonts w:ascii="仿宋" w:eastAsia="仿宋" w:hAnsi="仿宋" w:cs="Arial" w:hint="eastAsia"/>
                <w:color w:val="000000"/>
                <w:kern w:val="0"/>
                <w:sz w:val="24"/>
              </w:rPr>
              <w:t>三级知识点</w:t>
            </w:r>
          </w:p>
          <w:p w:rsidR="005001BF" w:rsidRPr="00FB4E3B" w:rsidRDefault="005001BF" w:rsidP="00012F99">
            <w:pPr>
              <w:widowControl/>
              <w:snapToGrid w:val="0"/>
              <w:spacing w:line="276" w:lineRule="auto"/>
              <w:ind w:firstLineChars="100" w:firstLine="240"/>
              <w:jc w:val="left"/>
              <w:rPr>
                <w:rFonts w:ascii="仿宋" w:eastAsia="仿宋" w:hAnsi="仿宋" w:cs="Arial"/>
                <w:color w:val="000000"/>
                <w:kern w:val="0"/>
                <w:sz w:val="24"/>
              </w:rPr>
            </w:pPr>
            <w:r w:rsidRPr="005C2B7B">
              <w:rPr>
                <w:rFonts w:ascii="仿宋" w:eastAsia="仿宋" w:hAnsi="仿宋" w:cs="Arial" w:hint="eastAsia"/>
                <w:color w:val="000000"/>
                <w:kern w:val="0"/>
                <w:sz w:val="24"/>
              </w:rPr>
              <w:t>素线法、纬圆法、直角投影定理</w:t>
            </w:r>
          </w:p>
        </w:tc>
      </w:tr>
      <w:tr w:rsidR="005001BF" w:rsidRPr="00FB4E3B" w:rsidTr="00012F99">
        <w:tc>
          <w:tcPr>
            <w:tcW w:w="0" w:type="auto"/>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FB4E3B">
              <w:rPr>
                <w:rFonts w:ascii="仿宋" w:eastAsia="仿宋" w:hAnsi="仿宋" w:cs="Arial" w:hint="eastAsia"/>
                <w:color w:val="000000"/>
                <w:kern w:val="0"/>
                <w:sz w:val="24"/>
              </w:rPr>
              <w:t>第三部分</w:t>
            </w:r>
          </w:p>
        </w:tc>
        <w:tc>
          <w:tcPr>
            <w:tcW w:w="2420"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652BF9">
              <w:rPr>
                <w:rFonts w:ascii="仿宋" w:eastAsia="仿宋" w:hAnsi="仿宋" w:cs="Arial" w:hint="eastAsia"/>
                <w:color w:val="000000"/>
                <w:kern w:val="0"/>
                <w:sz w:val="24"/>
              </w:rPr>
              <w:t>无机非金属材料</w:t>
            </w:r>
          </w:p>
        </w:tc>
        <w:tc>
          <w:tcPr>
            <w:tcW w:w="2201"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hint="eastAsia"/>
                <w:sz w:val="24"/>
              </w:rPr>
              <w:sym w:font="Wingdings 2" w:char="F052"/>
            </w:r>
            <w:r w:rsidRPr="00FB4E3B">
              <w:rPr>
                <w:rFonts w:ascii="仿宋" w:eastAsia="仿宋" w:hAnsi="仿宋" w:cs="Arial" w:hint="eastAsia"/>
                <w:color w:val="000000"/>
                <w:kern w:val="0"/>
                <w:sz w:val="24"/>
              </w:rPr>
              <w:t>理论/□实践</w:t>
            </w:r>
          </w:p>
        </w:tc>
        <w:tc>
          <w:tcPr>
            <w:tcW w:w="1416"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FB4E3B">
              <w:rPr>
                <w:rFonts w:ascii="仿宋" w:eastAsia="仿宋" w:hAnsi="仿宋" w:cs="Arial" w:hint="eastAsia"/>
                <w:color w:val="000000"/>
                <w:kern w:val="0"/>
                <w:sz w:val="24"/>
              </w:rPr>
              <w:t>学时</w:t>
            </w:r>
          </w:p>
        </w:tc>
        <w:tc>
          <w:tcPr>
            <w:tcW w:w="1257"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color w:val="000000"/>
                <w:kern w:val="0"/>
                <w:sz w:val="24"/>
              </w:rPr>
              <w:t>24</w:t>
            </w:r>
          </w:p>
        </w:tc>
      </w:tr>
      <w:tr w:rsidR="005001BF" w:rsidRPr="00FB4E3B" w:rsidTr="00012F99">
        <w:tc>
          <w:tcPr>
            <w:tcW w:w="8470" w:type="dxa"/>
            <w:gridSpan w:val="5"/>
            <w:vAlign w:val="center"/>
          </w:tcPr>
          <w:p w:rsidR="005001BF" w:rsidRPr="00AA4C3F" w:rsidRDefault="005001BF" w:rsidP="00012F99">
            <w:pPr>
              <w:widowControl/>
              <w:snapToGrid w:val="0"/>
              <w:spacing w:line="276" w:lineRule="auto"/>
              <w:jc w:val="left"/>
              <w:rPr>
                <w:rFonts w:ascii="仿宋" w:eastAsia="仿宋" w:hAnsi="仿宋" w:cs="Arial"/>
                <w:color w:val="000000"/>
                <w:kern w:val="0"/>
                <w:sz w:val="24"/>
              </w:rPr>
            </w:pPr>
            <w:r w:rsidRPr="00AA4C3F">
              <w:rPr>
                <w:b/>
                <w:szCs w:val="21"/>
              </w:rPr>
              <w:t>教学要求：</w:t>
            </w:r>
            <w:r w:rsidRPr="00AA4C3F">
              <w:rPr>
                <w:szCs w:val="21"/>
              </w:rPr>
              <w:t>掌握</w:t>
            </w:r>
            <w:r w:rsidRPr="00652BF9">
              <w:rPr>
                <w:rFonts w:hint="eastAsia"/>
                <w:szCs w:val="21"/>
              </w:rPr>
              <w:t>陶瓷的定义与分类、陶瓷的制备工艺、玻璃的概念和分类、玻璃的制造方法、硅酸盐水泥生产工艺</w:t>
            </w:r>
            <w:r w:rsidRPr="00AA4C3F">
              <w:rPr>
                <w:szCs w:val="21"/>
              </w:rPr>
              <w:t>。</w:t>
            </w:r>
            <w:r>
              <w:rPr>
                <w:rFonts w:hint="eastAsia"/>
                <w:szCs w:val="21"/>
              </w:rPr>
              <w:t>熟悉各种无机非金属</w:t>
            </w:r>
            <w:r>
              <w:rPr>
                <w:szCs w:val="21"/>
              </w:rPr>
              <w:t>材料的应用范围。</w:t>
            </w:r>
          </w:p>
          <w:p w:rsidR="005001BF" w:rsidRPr="00652BF9" w:rsidRDefault="005001BF" w:rsidP="00012F99">
            <w:pPr>
              <w:widowControl/>
              <w:snapToGrid w:val="0"/>
              <w:spacing w:line="276" w:lineRule="auto"/>
              <w:ind w:firstLineChars="100" w:firstLine="240"/>
              <w:jc w:val="left"/>
              <w:rPr>
                <w:rFonts w:ascii="仿宋" w:eastAsia="仿宋" w:hAnsi="仿宋" w:cs="Arial"/>
                <w:color w:val="000000"/>
                <w:kern w:val="0"/>
                <w:sz w:val="24"/>
              </w:rPr>
            </w:pPr>
            <w:r w:rsidRPr="00652BF9">
              <w:rPr>
                <w:rFonts w:ascii="仿宋" w:eastAsia="仿宋" w:hAnsi="仿宋" w:cs="Arial" w:hint="eastAsia"/>
                <w:color w:val="000000"/>
                <w:kern w:val="0"/>
                <w:sz w:val="24"/>
              </w:rPr>
              <w:t>1.</w:t>
            </w:r>
            <w:r>
              <w:rPr>
                <w:rFonts w:ascii="仿宋" w:eastAsia="仿宋" w:hAnsi="仿宋" w:cs="Arial" w:hint="eastAsia"/>
                <w:color w:val="000000"/>
                <w:kern w:val="0"/>
                <w:sz w:val="24"/>
              </w:rPr>
              <w:t>一级知识点</w:t>
            </w:r>
          </w:p>
          <w:p w:rsidR="005001BF" w:rsidRPr="00652BF9" w:rsidRDefault="005001BF" w:rsidP="00012F99">
            <w:pPr>
              <w:widowControl/>
              <w:spacing w:line="276" w:lineRule="auto"/>
              <w:ind w:leftChars="114" w:left="239"/>
              <w:jc w:val="left"/>
              <w:rPr>
                <w:rFonts w:ascii="仿宋" w:eastAsia="仿宋" w:hAnsi="仿宋" w:cs="Arial"/>
                <w:color w:val="000000"/>
                <w:kern w:val="0"/>
                <w:sz w:val="24"/>
              </w:rPr>
            </w:pPr>
            <w:r w:rsidRPr="005C2B7B">
              <w:rPr>
                <w:rFonts w:ascii="仿宋" w:eastAsia="仿宋" w:hAnsi="仿宋" w:cs="Arial" w:hint="eastAsia"/>
                <w:color w:val="000000"/>
                <w:kern w:val="0"/>
                <w:sz w:val="24"/>
              </w:rPr>
              <w:t>剖视图、断面图、规定画法及简化画法、螺纹及螺纹紧固件、齿轮、键和销、弹簧、零件图的内容及零件图上的常见结构、零件的视图表达及尺寸标注、零件图中的技术要求、装配图的内容、装配结构的合理性</w:t>
            </w:r>
          </w:p>
          <w:p w:rsidR="005001BF" w:rsidRPr="00652BF9" w:rsidRDefault="005001BF" w:rsidP="00012F99">
            <w:pPr>
              <w:widowControl/>
              <w:snapToGrid w:val="0"/>
              <w:spacing w:line="276" w:lineRule="auto"/>
              <w:ind w:firstLineChars="100" w:firstLine="240"/>
              <w:jc w:val="left"/>
              <w:rPr>
                <w:rFonts w:ascii="仿宋" w:eastAsia="仿宋" w:hAnsi="仿宋" w:cs="Arial"/>
                <w:color w:val="000000"/>
                <w:kern w:val="0"/>
                <w:sz w:val="24"/>
              </w:rPr>
            </w:pPr>
            <w:r w:rsidRPr="00652BF9">
              <w:rPr>
                <w:rFonts w:ascii="仿宋" w:eastAsia="仿宋" w:hAnsi="仿宋" w:cs="Arial" w:hint="eastAsia"/>
                <w:color w:val="000000"/>
                <w:kern w:val="0"/>
                <w:sz w:val="24"/>
              </w:rPr>
              <w:t xml:space="preserve">2. </w:t>
            </w:r>
            <w:r>
              <w:rPr>
                <w:rFonts w:ascii="仿宋" w:eastAsia="仿宋" w:hAnsi="仿宋" w:cs="Arial" w:hint="eastAsia"/>
                <w:color w:val="000000"/>
                <w:kern w:val="0"/>
                <w:sz w:val="24"/>
              </w:rPr>
              <w:t>二级知识点</w:t>
            </w:r>
          </w:p>
          <w:p w:rsidR="005001BF" w:rsidRPr="00652BF9" w:rsidRDefault="005001BF" w:rsidP="00012F99">
            <w:pPr>
              <w:widowControl/>
              <w:spacing w:line="276" w:lineRule="auto"/>
              <w:ind w:leftChars="114" w:left="239"/>
              <w:jc w:val="left"/>
              <w:rPr>
                <w:rFonts w:ascii="仿宋" w:eastAsia="仿宋" w:hAnsi="仿宋" w:cs="Arial"/>
                <w:color w:val="000000"/>
                <w:kern w:val="0"/>
                <w:sz w:val="24"/>
              </w:rPr>
            </w:pPr>
            <w:r w:rsidRPr="005C2B7B">
              <w:rPr>
                <w:rFonts w:ascii="仿宋" w:eastAsia="仿宋" w:hAnsi="仿宋" w:cs="Arial" w:hint="eastAsia"/>
                <w:color w:val="000000"/>
                <w:kern w:val="0"/>
                <w:sz w:val="24"/>
              </w:rPr>
              <w:t>局部视图、剖视图概念、全剖视图画法、半剖视图画法、斜剖视图画法、旋</w:t>
            </w:r>
            <w:r w:rsidRPr="005C2B7B">
              <w:rPr>
                <w:rFonts w:ascii="仿宋" w:eastAsia="仿宋" w:hAnsi="仿宋" w:cs="Arial" w:hint="eastAsia"/>
                <w:color w:val="000000"/>
                <w:kern w:val="0"/>
                <w:sz w:val="24"/>
              </w:rPr>
              <w:lastRenderedPageBreak/>
              <w:t>转剖视图画法、螺纹的规定画法、螺纹的规定标注、齿轮的模数、分度圆、键联结的作用、轴上键槽的表达和尺寸标注、公差与配合、几何结构的表示法、装配图的作用</w:t>
            </w:r>
          </w:p>
          <w:p w:rsidR="005001BF" w:rsidRDefault="005001BF" w:rsidP="00012F99">
            <w:pPr>
              <w:widowControl/>
              <w:snapToGrid w:val="0"/>
              <w:spacing w:line="276" w:lineRule="auto"/>
              <w:ind w:leftChars="114" w:left="239"/>
              <w:jc w:val="left"/>
              <w:rPr>
                <w:rFonts w:ascii="仿宋" w:eastAsia="仿宋" w:hAnsi="仿宋" w:cs="Arial"/>
                <w:color w:val="000000"/>
                <w:kern w:val="0"/>
                <w:sz w:val="24"/>
              </w:rPr>
            </w:pPr>
            <w:r w:rsidRPr="00652BF9">
              <w:rPr>
                <w:rFonts w:ascii="仿宋" w:eastAsia="仿宋" w:hAnsi="仿宋" w:cs="Arial" w:hint="eastAsia"/>
                <w:color w:val="000000"/>
                <w:kern w:val="0"/>
                <w:sz w:val="24"/>
              </w:rPr>
              <w:t xml:space="preserve">3. </w:t>
            </w:r>
            <w:r>
              <w:rPr>
                <w:rFonts w:ascii="仿宋" w:eastAsia="仿宋" w:hAnsi="仿宋" w:cs="Arial" w:hint="eastAsia"/>
                <w:color w:val="000000"/>
                <w:kern w:val="0"/>
                <w:sz w:val="24"/>
              </w:rPr>
              <w:t>三级知识点</w:t>
            </w:r>
          </w:p>
          <w:p w:rsidR="005001BF" w:rsidRPr="00FB4E3B" w:rsidRDefault="005001BF" w:rsidP="00012F99">
            <w:pPr>
              <w:widowControl/>
              <w:snapToGrid w:val="0"/>
              <w:spacing w:line="276" w:lineRule="auto"/>
              <w:ind w:leftChars="114" w:left="239"/>
              <w:jc w:val="left"/>
              <w:rPr>
                <w:rFonts w:ascii="仿宋" w:eastAsia="仿宋" w:hAnsi="仿宋" w:cs="Arial"/>
                <w:color w:val="000000"/>
                <w:kern w:val="0"/>
                <w:sz w:val="24"/>
              </w:rPr>
            </w:pPr>
            <w:r w:rsidRPr="005C2B7B">
              <w:rPr>
                <w:rFonts w:ascii="仿宋" w:eastAsia="仿宋" w:hAnsi="仿宋" w:cs="Arial" w:hint="eastAsia"/>
                <w:color w:val="000000"/>
                <w:kern w:val="0"/>
                <w:sz w:val="24"/>
              </w:rPr>
              <w:t>局部剖视图画法、阶梯剖视图画法</w:t>
            </w:r>
          </w:p>
        </w:tc>
      </w:tr>
      <w:tr w:rsidR="005001BF" w:rsidRPr="00FB4E3B" w:rsidTr="00012F99">
        <w:tc>
          <w:tcPr>
            <w:tcW w:w="0" w:type="auto"/>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FB4E3B">
              <w:rPr>
                <w:rFonts w:ascii="仿宋" w:eastAsia="仿宋" w:hAnsi="仿宋" w:cs="Arial" w:hint="eastAsia"/>
                <w:color w:val="000000"/>
                <w:kern w:val="0"/>
                <w:sz w:val="24"/>
              </w:rPr>
              <w:lastRenderedPageBreak/>
              <w:t>第四部分</w:t>
            </w:r>
          </w:p>
        </w:tc>
        <w:tc>
          <w:tcPr>
            <w:tcW w:w="2420"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5C2B7B">
              <w:rPr>
                <w:rFonts w:ascii="仿宋" w:eastAsia="仿宋" w:hAnsi="仿宋" w:cs="Arial" w:hint="eastAsia"/>
                <w:color w:val="000000"/>
                <w:kern w:val="0"/>
                <w:sz w:val="24"/>
              </w:rPr>
              <w:t>计算机绘图</w:t>
            </w:r>
          </w:p>
        </w:tc>
        <w:tc>
          <w:tcPr>
            <w:tcW w:w="2201"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hint="eastAsia"/>
                <w:sz w:val="24"/>
              </w:rPr>
              <w:sym w:font="Wingdings 2" w:char="F052"/>
            </w:r>
            <w:r w:rsidRPr="00FB4E3B">
              <w:rPr>
                <w:rFonts w:ascii="仿宋" w:eastAsia="仿宋" w:hAnsi="仿宋" w:cs="Arial" w:hint="eastAsia"/>
                <w:color w:val="000000"/>
                <w:kern w:val="0"/>
                <w:sz w:val="24"/>
              </w:rPr>
              <w:t>理论/□实践</w:t>
            </w:r>
          </w:p>
        </w:tc>
        <w:tc>
          <w:tcPr>
            <w:tcW w:w="1416"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FB4E3B">
              <w:rPr>
                <w:rFonts w:ascii="仿宋" w:eastAsia="仿宋" w:hAnsi="仿宋" w:cs="Arial" w:hint="eastAsia"/>
                <w:color w:val="000000"/>
                <w:kern w:val="0"/>
                <w:sz w:val="24"/>
              </w:rPr>
              <w:t>学时</w:t>
            </w:r>
          </w:p>
        </w:tc>
        <w:tc>
          <w:tcPr>
            <w:tcW w:w="1257"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color w:val="000000"/>
                <w:kern w:val="0"/>
                <w:sz w:val="24"/>
              </w:rPr>
              <w:t>2</w:t>
            </w:r>
          </w:p>
        </w:tc>
      </w:tr>
      <w:tr w:rsidR="005001BF" w:rsidRPr="00FB4E3B" w:rsidTr="00012F99">
        <w:tc>
          <w:tcPr>
            <w:tcW w:w="8470" w:type="dxa"/>
            <w:gridSpan w:val="5"/>
            <w:vAlign w:val="center"/>
          </w:tcPr>
          <w:p w:rsidR="005001BF" w:rsidRDefault="005001BF" w:rsidP="00012F99">
            <w:pPr>
              <w:spacing w:line="276" w:lineRule="auto"/>
              <w:rPr>
                <w:szCs w:val="21"/>
              </w:rPr>
            </w:pPr>
            <w:r>
              <w:rPr>
                <w:b/>
                <w:szCs w:val="21"/>
              </w:rPr>
              <w:t>教学要求：</w:t>
            </w:r>
            <w:r>
              <w:rPr>
                <w:szCs w:val="21"/>
              </w:rPr>
              <w:t>掌握</w:t>
            </w:r>
            <w:r w:rsidRPr="00652BF9">
              <w:rPr>
                <w:rFonts w:hint="eastAsia"/>
                <w:szCs w:val="21"/>
              </w:rPr>
              <w:t>高分子材料的基本概念、高分子的合成方法、高分子材料的结构与性能、高分子材料的种类</w:t>
            </w:r>
            <w:r>
              <w:rPr>
                <w:szCs w:val="21"/>
              </w:rPr>
              <w:t>。</w:t>
            </w:r>
            <w:r w:rsidRPr="00652BF9">
              <w:rPr>
                <w:rFonts w:hint="eastAsia"/>
                <w:szCs w:val="21"/>
              </w:rPr>
              <w:t>熟悉各种</w:t>
            </w:r>
            <w:r>
              <w:rPr>
                <w:rFonts w:hint="eastAsia"/>
                <w:szCs w:val="21"/>
              </w:rPr>
              <w:t>高分子</w:t>
            </w:r>
            <w:r w:rsidRPr="00652BF9">
              <w:rPr>
                <w:rFonts w:hint="eastAsia"/>
                <w:szCs w:val="21"/>
              </w:rPr>
              <w:t>材料的应用范围。</w:t>
            </w:r>
          </w:p>
          <w:p w:rsidR="005001BF" w:rsidRPr="00652BF9" w:rsidRDefault="005001BF" w:rsidP="00012F99">
            <w:pPr>
              <w:widowControl/>
              <w:snapToGrid w:val="0"/>
              <w:spacing w:line="276" w:lineRule="auto"/>
              <w:ind w:firstLineChars="100" w:firstLine="240"/>
              <w:jc w:val="left"/>
              <w:rPr>
                <w:rFonts w:ascii="仿宋" w:eastAsia="仿宋" w:hAnsi="仿宋" w:cs="Arial"/>
                <w:color w:val="000000"/>
                <w:kern w:val="0"/>
                <w:sz w:val="24"/>
              </w:rPr>
            </w:pPr>
            <w:r w:rsidRPr="00652BF9">
              <w:rPr>
                <w:rFonts w:ascii="仿宋" w:eastAsia="仿宋" w:hAnsi="仿宋" w:cs="Arial" w:hint="eastAsia"/>
                <w:color w:val="000000"/>
                <w:kern w:val="0"/>
                <w:sz w:val="24"/>
              </w:rPr>
              <w:t>1.一级知识点</w:t>
            </w:r>
          </w:p>
          <w:p w:rsidR="005001BF" w:rsidRPr="00652BF9" w:rsidRDefault="005001BF" w:rsidP="00012F99">
            <w:pPr>
              <w:widowControl/>
              <w:spacing w:line="276" w:lineRule="auto"/>
              <w:ind w:leftChars="114" w:left="239"/>
              <w:jc w:val="left"/>
              <w:rPr>
                <w:rFonts w:ascii="仿宋" w:eastAsia="仿宋" w:hAnsi="仿宋" w:cs="Arial"/>
                <w:color w:val="000000"/>
                <w:kern w:val="0"/>
                <w:sz w:val="24"/>
              </w:rPr>
            </w:pPr>
            <w:r w:rsidRPr="005C2B7B">
              <w:rPr>
                <w:rFonts w:ascii="仿宋" w:eastAsia="仿宋" w:hAnsi="仿宋" w:cs="Arial" w:hint="eastAsia"/>
                <w:color w:val="000000"/>
                <w:kern w:val="0"/>
                <w:sz w:val="24"/>
              </w:rPr>
              <w:t>创建样板图、平面图形绘制、机件图样绘制</w:t>
            </w:r>
          </w:p>
          <w:p w:rsidR="005001BF" w:rsidRPr="00652BF9" w:rsidRDefault="005001BF" w:rsidP="00012F99">
            <w:pPr>
              <w:widowControl/>
              <w:snapToGrid w:val="0"/>
              <w:spacing w:line="276" w:lineRule="auto"/>
              <w:ind w:firstLineChars="100" w:firstLine="240"/>
              <w:jc w:val="left"/>
              <w:rPr>
                <w:rFonts w:ascii="仿宋" w:eastAsia="仿宋" w:hAnsi="仿宋" w:cs="Arial"/>
                <w:color w:val="000000"/>
                <w:kern w:val="0"/>
                <w:sz w:val="24"/>
              </w:rPr>
            </w:pPr>
            <w:r w:rsidRPr="00652BF9">
              <w:rPr>
                <w:rFonts w:ascii="仿宋" w:eastAsia="仿宋" w:hAnsi="仿宋" w:cs="Arial" w:hint="eastAsia"/>
                <w:color w:val="000000"/>
                <w:kern w:val="0"/>
                <w:sz w:val="24"/>
              </w:rPr>
              <w:t>2. 二级知识点</w:t>
            </w:r>
          </w:p>
          <w:p w:rsidR="005001BF" w:rsidRPr="00652BF9" w:rsidRDefault="005001BF" w:rsidP="00012F99">
            <w:pPr>
              <w:widowControl/>
              <w:snapToGrid w:val="0"/>
              <w:spacing w:line="276" w:lineRule="auto"/>
              <w:ind w:firstLineChars="100" w:firstLine="240"/>
              <w:jc w:val="left"/>
              <w:rPr>
                <w:rFonts w:ascii="仿宋" w:eastAsia="仿宋" w:hAnsi="仿宋" w:cs="Arial"/>
                <w:color w:val="000000"/>
                <w:kern w:val="0"/>
                <w:sz w:val="24"/>
              </w:rPr>
            </w:pPr>
            <w:r w:rsidRPr="005C2B7B">
              <w:rPr>
                <w:rFonts w:ascii="仿宋" w:eastAsia="仿宋" w:hAnsi="仿宋" w:cs="Arial" w:hint="eastAsia"/>
                <w:color w:val="000000"/>
                <w:kern w:val="0"/>
                <w:sz w:val="24"/>
              </w:rPr>
              <w:t>图层设置、标注设置、绘图命令、编辑命令、尺寸标注</w:t>
            </w:r>
          </w:p>
          <w:p w:rsidR="005001BF" w:rsidRDefault="005001BF" w:rsidP="00012F99">
            <w:pPr>
              <w:widowControl/>
              <w:spacing w:line="276" w:lineRule="auto"/>
              <w:ind w:firstLineChars="100" w:firstLine="240"/>
              <w:jc w:val="left"/>
              <w:rPr>
                <w:rFonts w:ascii="仿宋" w:eastAsia="仿宋" w:hAnsi="仿宋" w:cs="Arial"/>
                <w:color w:val="000000"/>
                <w:kern w:val="0"/>
                <w:sz w:val="24"/>
              </w:rPr>
            </w:pPr>
            <w:r w:rsidRPr="00652BF9">
              <w:rPr>
                <w:rFonts w:ascii="仿宋" w:eastAsia="仿宋" w:hAnsi="仿宋" w:cs="Arial" w:hint="eastAsia"/>
                <w:color w:val="000000"/>
                <w:kern w:val="0"/>
                <w:sz w:val="24"/>
              </w:rPr>
              <w:t>3.三级知识点</w:t>
            </w:r>
          </w:p>
          <w:p w:rsidR="005001BF" w:rsidRPr="00FB4E3B" w:rsidRDefault="005001BF" w:rsidP="00012F99">
            <w:pPr>
              <w:widowControl/>
              <w:spacing w:line="276" w:lineRule="auto"/>
              <w:ind w:firstLineChars="100" w:firstLine="240"/>
              <w:jc w:val="left"/>
              <w:rPr>
                <w:rFonts w:ascii="仿宋" w:eastAsia="仿宋" w:hAnsi="仿宋" w:cs="Arial"/>
                <w:color w:val="000000"/>
                <w:kern w:val="0"/>
                <w:sz w:val="24"/>
              </w:rPr>
            </w:pPr>
            <w:r>
              <w:rPr>
                <w:rFonts w:ascii="仿宋" w:eastAsia="仿宋" w:hAnsi="仿宋" w:cs="Arial"/>
                <w:color w:val="000000"/>
                <w:kern w:val="0"/>
                <w:sz w:val="24"/>
              </w:rPr>
              <w:t>工程图的导出</w:t>
            </w:r>
          </w:p>
        </w:tc>
      </w:tr>
    </w:tbl>
    <w:p w:rsidR="005001BF" w:rsidRPr="00FB4E3B" w:rsidRDefault="005001BF" w:rsidP="00012F99">
      <w:pPr>
        <w:widowControl/>
        <w:snapToGrid w:val="0"/>
        <w:spacing w:line="276" w:lineRule="auto"/>
        <w:rPr>
          <w:rFonts w:ascii="仿宋" w:eastAsia="仿宋" w:hAnsi="仿宋" w:cs="Arial"/>
          <w:color w:val="000000"/>
          <w:kern w:val="0"/>
          <w:sz w:val="24"/>
        </w:rPr>
      </w:pPr>
      <w:r w:rsidRPr="00FB4E3B">
        <w:rPr>
          <w:rFonts w:ascii="仿宋" w:eastAsia="仿宋" w:hAnsi="仿宋" w:cs="Arial" w:hint="eastAsia"/>
          <w:color w:val="000000"/>
          <w:kern w:val="0"/>
          <w:sz w:val="24"/>
        </w:rPr>
        <w:t>（注：每讲或部分如有多个同级知识点，可同时列出。）</w:t>
      </w:r>
    </w:p>
    <w:p w:rsidR="005001BF" w:rsidRPr="00FB4E3B" w:rsidRDefault="005001BF" w:rsidP="00012F99">
      <w:pPr>
        <w:widowControl/>
        <w:snapToGrid w:val="0"/>
        <w:spacing w:line="276" w:lineRule="auto"/>
        <w:rPr>
          <w:rFonts w:ascii="仿宋" w:eastAsia="仿宋" w:hAnsi="仿宋" w:cs="Arial"/>
          <w:color w:val="000000"/>
          <w:kern w:val="0"/>
          <w:sz w:val="24"/>
        </w:rPr>
      </w:pPr>
      <w:r w:rsidRPr="00FB4E3B">
        <w:rPr>
          <w:rFonts w:ascii="仿宋" w:eastAsia="仿宋" w:hAnsi="仿宋" w:cs="Arial" w:hint="eastAsia"/>
          <w:color w:val="000000"/>
          <w:kern w:val="0"/>
          <w:sz w:val="24"/>
        </w:rPr>
        <w:t>9.课内外讨论或练习、实践、体验等环节设计</w:t>
      </w:r>
    </w:p>
    <w:p w:rsidR="005001BF"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 xml:space="preserve"> </w:t>
      </w:r>
      <w:r>
        <w:rPr>
          <w:rFonts w:ascii="仿宋" w:eastAsia="仿宋" w:hAnsi="仿宋" w:cs="Arial"/>
          <w:color w:val="000000"/>
          <w:kern w:val="0"/>
          <w:sz w:val="24"/>
        </w:rPr>
        <w:t xml:space="preserve">   </w:t>
      </w:r>
      <w:r w:rsidRPr="00470E88">
        <w:rPr>
          <w:rFonts w:ascii="仿宋" w:eastAsia="仿宋" w:hAnsi="仿宋" w:cs="Arial" w:hint="eastAsia"/>
          <w:color w:val="000000"/>
          <w:kern w:val="0"/>
          <w:sz w:val="24"/>
        </w:rPr>
        <w:t>环节通过测绘模型、利用绘图仪器手绘工程图、利用AutoCAD绘制工程图等教学步骤，着重训练学生恰当表达机件形体、正确标注尺寸、正确阅读工程图样的能力，提高学生的空间想象力。</w:t>
      </w:r>
    </w:p>
    <w:p w:rsidR="005001BF" w:rsidRDefault="005001BF" w:rsidP="00012F99">
      <w:pPr>
        <w:widowControl/>
        <w:snapToGrid w:val="0"/>
        <w:spacing w:line="276" w:lineRule="auto"/>
        <w:rPr>
          <w:rFonts w:ascii="仿宋" w:eastAsia="仿宋" w:hAnsi="仿宋" w:cs="Arial"/>
          <w:color w:val="000000"/>
          <w:kern w:val="0"/>
          <w:sz w:val="24"/>
        </w:rPr>
      </w:pPr>
      <w:r w:rsidRPr="00FB4E3B">
        <w:rPr>
          <w:rFonts w:ascii="仿宋" w:eastAsia="仿宋" w:hAnsi="仿宋" w:cs="Arial" w:hint="eastAsia"/>
          <w:color w:val="000000"/>
          <w:kern w:val="0"/>
          <w:sz w:val="24"/>
        </w:rPr>
        <w:t>10.</w:t>
      </w:r>
      <w:r w:rsidRPr="00FB4E3B">
        <w:rPr>
          <w:rFonts w:ascii="仿宋" w:eastAsia="仿宋" w:hAnsi="仿宋" w:cs="Arial"/>
          <w:color w:val="000000"/>
          <w:kern w:val="0"/>
          <w:sz w:val="24"/>
        </w:rPr>
        <w:t>考核</w:t>
      </w:r>
      <w:r w:rsidRPr="00FB4E3B">
        <w:rPr>
          <w:rFonts w:ascii="仿宋" w:eastAsia="仿宋" w:hAnsi="仿宋" w:cs="Arial" w:hint="eastAsia"/>
          <w:color w:val="000000"/>
          <w:kern w:val="0"/>
          <w:sz w:val="24"/>
        </w:rPr>
        <w:t>和评价</w:t>
      </w:r>
      <w:r w:rsidRPr="00FB4E3B">
        <w:rPr>
          <w:rFonts w:ascii="仿宋" w:eastAsia="仿宋" w:hAnsi="仿宋" w:cs="Arial"/>
          <w:color w:val="000000"/>
          <w:kern w:val="0"/>
          <w:sz w:val="24"/>
        </w:rPr>
        <w:t>方式</w:t>
      </w:r>
    </w:p>
    <w:p w:rsidR="005001BF" w:rsidRPr="002220BF" w:rsidRDefault="005001BF" w:rsidP="00012F99">
      <w:pPr>
        <w:autoSpaceDE w:val="0"/>
        <w:autoSpaceDN w:val="0"/>
        <w:adjustRightIn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 xml:space="preserve">    </w:t>
      </w:r>
      <w:r w:rsidRPr="000709D0">
        <w:rPr>
          <w:rFonts w:ascii="仿宋" w:eastAsia="仿宋" w:hAnsi="仿宋" w:cs="Arial" w:hint="eastAsia"/>
          <w:color w:val="000000"/>
          <w:kern w:val="0"/>
          <w:sz w:val="24"/>
        </w:rPr>
        <w:t>评价方式采取平时成绩(占30%)、笔试成绩(论文或开卷考试，占70%)相结合。平时成绩包括上课情况、学生回答问题情况、开展讨论或登台讲解情况评定。</w:t>
      </w:r>
      <w:r>
        <w:rPr>
          <w:szCs w:val="21"/>
        </w:rPr>
        <w:t>学期总成绩</w:t>
      </w:r>
      <w:r>
        <w:rPr>
          <w:rFonts w:hint="eastAsia"/>
          <w:szCs w:val="21"/>
        </w:rPr>
        <w:t xml:space="preserve"> </w:t>
      </w:r>
      <w:r>
        <w:rPr>
          <w:szCs w:val="21"/>
        </w:rPr>
        <w:t>=</w:t>
      </w:r>
      <w:r>
        <w:rPr>
          <w:rFonts w:hint="eastAsia"/>
          <w:szCs w:val="21"/>
        </w:rPr>
        <w:t xml:space="preserve"> </w:t>
      </w:r>
      <w:r>
        <w:rPr>
          <w:szCs w:val="21"/>
        </w:rPr>
        <w:t>平时考核（</w:t>
      </w:r>
      <w:r w:rsidRPr="00E777A7">
        <w:rPr>
          <w:szCs w:val="21"/>
        </w:rPr>
        <w:t>自学</w:t>
      </w:r>
      <w:r>
        <w:rPr>
          <w:rFonts w:hint="eastAsia"/>
          <w:szCs w:val="21"/>
        </w:rPr>
        <w:t>导读讨论</w:t>
      </w:r>
      <w:r w:rsidRPr="00E777A7">
        <w:rPr>
          <w:szCs w:val="21"/>
        </w:rPr>
        <w:t>、</w:t>
      </w:r>
      <w:r w:rsidRPr="00E777A7">
        <w:rPr>
          <w:rFonts w:hint="eastAsia"/>
          <w:szCs w:val="21"/>
        </w:rPr>
        <w:t>出勤和</w:t>
      </w:r>
      <w:r w:rsidRPr="00E777A7">
        <w:rPr>
          <w:szCs w:val="21"/>
        </w:rPr>
        <w:t>作业</w:t>
      </w:r>
      <w:r>
        <w:rPr>
          <w:szCs w:val="21"/>
        </w:rPr>
        <w:t>等）</w:t>
      </w:r>
      <w:r>
        <w:rPr>
          <w:sz w:val="18"/>
          <w:szCs w:val="18"/>
        </w:rPr>
        <w:t>（</w:t>
      </w:r>
      <w:r>
        <w:rPr>
          <w:rFonts w:hint="eastAsia"/>
          <w:sz w:val="18"/>
          <w:szCs w:val="18"/>
        </w:rPr>
        <w:t>3</w:t>
      </w:r>
      <w:r>
        <w:rPr>
          <w:sz w:val="18"/>
          <w:szCs w:val="18"/>
        </w:rPr>
        <w:t>0%</w:t>
      </w:r>
      <w:r>
        <w:rPr>
          <w:sz w:val="18"/>
          <w:szCs w:val="18"/>
        </w:rPr>
        <w:t>）</w:t>
      </w:r>
      <w:r>
        <w:rPr>
          <w:szCs w:val="21"/>
        </w:rPr>
        <w:t>+</w:t>
      </w:r>
      <w:r>
        <w:rPr>
          <w:szCs w:val="21"/>
        </w:rPr>
        <w:t>期末考试成绩</w:t>
      </w:r>
      <w:r>
        <w:rPr>
          <w:sz w:val="18"/>
          <w:szCs w:val="18"/>
        </w:rPr>
        <w:t>（</w:t>
      </w:r>
      <w:r>
        <w:rPr>
          <w:sz w:val="18"/>
          <w:szCs w:val="18"/>
        </w:rPr>
        <w:t>70%</w:t>
      </w:r>
      <w:r>
        <w:rPr>
          <w:sz w:val="18"/>
          <w:szCs w:val="18"/>
        </w:rPr>
        <w:t>）</w:t>
      </w:r>
    </w:p>
    <w:p w:rsidR="005001BF" w:rsidRPr="00FB4E3B" w:rsidRDefault="005001BF" w:rsidP="00012F99">
      <w:pPr>
        <w:autoSpaceDE w:val="0"/>
        <w:autoSpaceDN w:val="0"/>
        <w:adjustRightInd w:val="0"/>
        <w:spacing w:line="276" w:lineRule="auto"/>
        <w:jc w:val="left"/>
        <w:rPr>
          <w:rFonts w:ascii="仿宋" w:eastAsia="仿宋" w:hAnsi="仿宋" w:cs="Arial"/>
          <w:color w:val="000000"/>
          <w:kern w:val="0"/>
          <w:sz w:val="24"/>
        </w:rPr>
      </w:pPr>
      <w:r w:rsidRPr="00FB4E3B">
        <w:rPr>
          <w:rFonts w:ascii="仿宋" w:eastAsia="仿宋" w:hAnsi="仿宋" w:cs="Arial" w:hint="eastAsia"/>
          <w:color w:val="000000"/>
          <w:kern w:val="0"/>
          <w:sz w:val="24"/>
        </w:rPr>
        <w:t>11.教材和教学参考资料</w:t>
      </w:r>
    </w:p>
    <w:p w:rsidR="005001BF" w:rsidRPr="00470E88" w:rsidRDefault="005001BF" w:rsidP="00012F99">
      <w:pPr>
        <w:widowControl/>
        <w:snapToGrid w:val="0"/>
        <w:spacing w:line="276" w:lineRule="auto"/>
        <w:rPr>
          <w:rFonts w:ascii="仿宋" w:eastAsia="仿宋" w:hAnsi="仿宋" w:cs="Arial"/>
          <w:color w:val="000000"/>
          <w:kern w:val="0"/>
          <w:sz w:val="24"/>
        </w:rPr>
      </w:pPr>
      <w:r w:rsidRPr="00470E88">
        <w:rPr>
          <w:rFonts w:ascii="仿宋" w:eastAsia="仿宋" w:hAnsi="仿宋" w:cs="Arial" w:hint="eastAsia"/>
          <w:color w:val="000000"/>
          <w:kern w:val="0"/>
          <w:sz w:val="24"/>
        </w:rPr>
        <w:t>教材：</w:t>
      </w:r>
    </w:p>
    <w:p w:rsidR="005001BF" w:rsidRPr="00470E88" w:rsidRDefault="005001BF" w:rsidP="00012F99">
      <w:pPr>
        <w:widowControl/>
        <w:snapToGrid w:val="0"/>
        <w:spacing w:line="276" w:lineRule="auto"/>
        <w:rPr>
          <w:rFonts w:ascii="仿宋" w:eastAsia="仿宋" w:hAnsi="仿宋" w:cs="Arial"/>
          <w:color w:val="000000"/>
          <w:kern w:val="0"/>
          <w:sz w:val="24"/>
        </w:rPr>
      </w:pPr>
      <w:r w:rsidRPr="00470E88">
        <w:rPr>
          <w:rFonts w:ascii="仿宋" w:eastAsia="仿宋" w:hAnsi="仿宋" w:cs="Arial" w:hint="eastAsia"/>
          <w:color w:val="000000"/>
          <w:kern w:val="0"/>
          <w:sz w:val="24"/>
        </w:rPr>
        <w:t>(1)</w:t>
      </w:r>
      <w:r w:rsidRPr="00470E88">
        <w:rPr>
          <w:rFonts w:ascii="仿宋" w:eastAsia="仿宋" w:hAnsi="仿宋" w:cs="Arial" w:hint="eastAsia"/>
          <w:color w:val="000000"/>
          <w:kern w:val="0"/>
          <w:sz w:val="24"/>
        </w:rPr>
        <w:tab/>
        <w:t>冯开平，莫春柳. 工程制图（第3版）. 北京：高等教育出版社. 2013</w:t>
      </w:r>
    </w:p>
    <w:p w:rsidR="005001BF" w:rsidRPr="00470E88" w:rsidRDefault="005001BF" w:rsidP="00012F99">
      <w:pPr>
        <w:widowControl/>
        <w:snapToGrid w:val="0"/>
        <w:spacing w:line="276" w:lineRule="auto"/>
        <w:rPr>
          <w:rFonts w:ascii="仿宋" w:eastAsia="仿宋" w:hAnsi="仿宋" w:cs="Arial"/>
          <w:color w:val="000000"/>
          <w:kern w:val="0"/>
          <w:sz w:val="24"/>
        </w:rPr>
      </w:pPr>
      <w:r w:rsidRPr="00470E88">
        <w:rPr>
          <w:rFonts w:ascii="仿宋" w:eastAsia="仿宋" w:hAnsi="仿宋" w:cs="Arial" w:hint="eastAsia"/>
          <w:color w:val="000000"/>
          <w:kern w:val="0"/>
          <w:sz w:val="24"/>
        </w:rPr>
        <w:t>(2)</w:t>
      </w:r>
      <w:r w:rsidRPr="00470E88">
        <w:rPr>
          <w:rFonts w:ascii="仿宋" w:eastAsia="仿宋" w:hAnsi="仿宋" w:cs="Arial" w:hint="eastAsia"/>
          <w:color w:val="000000"/>
          <w:kern w:val="0"/>
          <w:sz w:val="24"/>
        </w:rPr>
        <w:tab/>
        <w:t>冯开平，莫春柳. 工程制图习题集（第3版）. 北京：高等教育出版社. 2013</w:t>
      </w:r>
    </w:p>
    <w:p w:rsidR="005001BF" w:rsidRPr="00470E88" w:rsidRDefault="005001BF" w:rsidP="00012F99">
      <w:pPr>
        <w:widowControl/>
        <w:snapToGrid w:val="0"/>
        <w:spacing w:line="276" w:lineRule="auto"/>
        <w:rPr>
          <w:rFonts w:ascii="仿宋" w:eastAsia="仿宋" w:hAnsi="仿宋" w:cs="Arial"/>
          <w:color w:val="000000"/>
          <w:kern w:val="0"/>
          <w:sz w:val="24"/>
        </w:rPr>
      </w:pPr>
      <w:r w:rsidRPr="00470E88">
        <w:rPr>
          <w:rFonts w:ascii="仿宋" w:eastAsia="仿宋" w:hAnsi="仿宋" w:cs="Arial" w:hint="eastAsia"/>
          <w:color w:val="000000"/>
          <w:kern w:val="0"/>
          <w:sz w:val="24"/>
        </w:rPr>
        <w:t>教学参考书：</w:t>
      </w:r>
    </w:p>
    <w:p w:rsidR="005001BF" w:rsidRPr="00470E88" w:rsidRDefault="005001BF" w:rsidP="00012F99">
      <w:pPr>
        <w:widowControl/>
        <w:snapToGrid w:val="0"/>
        <w:spacing w:line="276" w:lineRule="auto"/>
        <w:rPr>
          <w:rFonts w:ascii="仿宋" w:eastAsia="仿宋" w:hAnsi="仿宋" w:cs="Arial"/>
          <w:color w:val="000000"/>
          <w:kern w:val="0"/>
          <w:sz w:val="24"/>
        </w:rPr>
      </w:pPr>
      <w:r w:rsidRPr="00470E88">
        <w:rPr>
          <w:rFonts w:ascii="仿宋" w:eastAsia="仿宋" w:hAnsi="仿宋" w:cs="Arial" w:hint="eastAsia"/>
          <w:color w:val="000000"/>
          <w:kern w:val="0"/>
          <w:sz w:val="24"/>
        </w:rPr>
        <w:t>(1)</w:t>
      </w:r>
      <w:r w:rsidRPr="00470E88">
        <w:rPr>
          <w:rFonts w:ascii="仿宋" w:eastAsia="仿宋" w:hAnsi="仿宋" w:cs="Arial" w:hint="eastAsia"/>
          <w:color w:val="000000"/>
          <w:kern w:val="0"/>
          <w:sz w:val="24"/>
        </w:rPr>
        <w:tab/>
        <w:t>谭建荣，张树有，陆国栋等. 图学基础教程（第二版）. 北京：高等教育出版社. 2006</w:t>
      </w:r>
    </w:p>
    <w:p w:rsidR="005001BF" w:rsidRPr="00470E88" w:rsidRDefault="005001BF" w:rsidP="00012F99">
      <w:pPr>
        <w:widowControl/>
        <w:snapToGrid w:val="0"/>
        <w:spacing w:line="276" w:lineRule="auto"/>
        <w:rPr>
          <w:rFonts w:ascii="仿宋" w:eastAsia="仿宋" w:hAnsi="仿宋" w:cs="Arial"/>
          <w:color w:val="000000"/>
          <w:kern w:val="0"/>
          <w:sz w:val="24"/>
        </w:rPr>
      </w:pPr>
      <w:r w:rsidRPr="00470E88">
        <w:rPr>
          <w:rFonts w:ascii="仿宋" w:eastAsia="仿宋" w:hAnsi="仿宋" w:cs="Arial" w:hint="eastAsia"/>
          <w:color w:val="000000"/>
          <w:kern w:val="0"/>
          <w:sz w:val="24"/>
        </w:rPr>
        <w:t>(2)</w:t>
      </w:r>
      <w:r w:rsidRPr="00470E88">
        <w:rPr>
          <w:rFonts w:ascii="仿宋" w:eastAsia="仿宋" w:hAnsi="仿宋" w:cs="Arial" w:hint="eastAsia"/>
          <w:color w:val="000000"/>
          <w:kern w:val="0"/>
          <w:sz w:val="24"/>
        </w:rPr>
        <w:tab/>
        <w:t>陈锦昌，刘林. 计算机工程制图（第四版）. 广州：华南理工大学出版社. 2010.</w:t>
      </w:r>
    </w:p>
    <w:p w:rsidR="005001BF" w:rsidRPr="00470E88" w:rsidRDefault="005001BF" w:rsidP="00012F99">
      <w:pPr>
        <w:widowControl/>
        <w:snapToGrid w:val="0"/>
        <w:spacing w:line="276" w:lineRule="auto"/>
        <w:rPr>
          <w:rFonts w:ascii="仿宋" w:eastAsia="仿宋" w:hAnsi="仿宋" w:cs="Arial"/>
          <w:color w:val="000000"/>
          <w:kern w:val="0"/>
          <w:sz w:val="24"/>
        </w:rPr>
      </w:pPr>
      <w:r w:rsidRPr="00470E88">
        <w:rPr>
          <w:rFonts w:ascii="仿宋" w:eastAsia="仿宋" w:hAnsi="仿宋" w:cs="Arial" w:hint="eastAsia"/>
          <w:color w:val="000000"/>
          <w:kern w:val="0"/>
          <w:sz w:val="24"/>
        </w:rPr>
        <w:t>(3)</w:t>
      </w:r>
      <w:r w:rsidRPr="00470E88">
        <w:rPr>
          <w:rFonts w:ascii="仿宋" w:eastAsia="仿宋" w:hAnsi="仿宋" w:cs="Arial" w:hint="eastAsia"/>
          <w:color w:val="000000"/>
          <w:kern w:val="0"/>
          <w:sz w:val="24"/>
        </w:rPr>
        <w:tab/>
        <w:t>赵大兴. 工程制图. 北京：高等教育出版社. 2004</w:t>
      </w:r>
    </w:p>
    <w:p w:rsidR="005001BF" w:rsidRDefault="005001BF" w:rsidP="00012F99">
      <w:pPr>
        <w:widowControl/>
        <w:snapToGrid w:val="0"/>
        <w:spacing w:line="276" w:lineRule="auto"/>
        <w:rPr>
          <w:rFonts w:ascii="仿宋" w:eastAsia="仿宋" w:hAnsi="仿宋" w:cs="Arial"/>
          <w:color w:val="000000"/>
          <w:kern w:val="0"/>
          <w:sz w:val="24"/>
        </w:rPr>
      </w:pPr>
      <w:r w:rsidRPr="00470E88">
        <w:rPr>
          <w:rFonts w:ascii="仿宋" w:eastAsia="仿宋" w:hAnsi="仿宋" w:cs="Arial" w:hint="eastAsia"/>
          <w:color w:val="000000"/>
          <w:kern w:val="0"/>
          <w:sz w:val="24"/>
        </w:rPr>
        <w:t>(4)</w:t>
      </w:r>
      <w:r w:rsidRPr="00470E88">
        <w:rPr>
          <w:rFonts w:ascii="仿宋" w:eastAsia="仿宋" w:hAnsi="仿宋" w:cs="Arial" w:hint="eastAsia"/>
          <w:color w:val="000000"/>
          <w:kern w:val="0"/>
          <w:sz w:val="24"/>
        </w:rPr>
        <w:tab/>
        <w:t>孙根正，王永平. 工程制图基础（第2版）. 西安：西北工业大学出版社. 2008.</w:t>
      </w:r>
    </w:p>
    <w:p w:rsidR="005001BF" w:rsidRPr="000709D0" w:rsidRDefault="005001BF" w:rsidP="00012F99">
      <w:pPr>
        <w:widowControl/>
        <w:snapToGrid w:val="0"/>
        <w:spacing w:line="276" w:lineRule="auto"/>
        <w:rPr>
          <w:rFonts w:ascii="仿宋" w:eastAsia="仿宋" w:hAnsi="仿宋" w:cs="Arial"/>
          <w:color w:val="000000"/>
          <w:kern w:val="0"/>
          <w:sz w:val="24"/>
        </w:rPr>
      </w:pPr>
    </w:p>
    <w:p w:rsidR="005001BF" w:rsidRPr="00FB4E3B" w:rsidRDefault="005001BF" w:rsidP="00012F99">
      <w:pPr>
        <w:spacing w:line="276" w:lineRule="auto"/>
        <w:rPr>
          <w:rFonts w:ascii="仿宋" w:eastAsia="仿宋" w:hAnsi="仿宋"/>
          <w:sz w:val="24"/>
        </w:rPr>
      </w:pPr>
      <w:r w:rsidRPr="00FB4E3B">
        <w:rPr>
          <w:rFonts w:ascii="仿宋" w:eastAsia="仿宋" w:hAnsi="仿宋" w:cs="Arial"/>
          <w:color w:val="000000"/>
          <w:kern w:val="0"/>
          <w:sz w:val="24"/>
        </w:rPr>
        <w:t>执笔人：</w:t>
      </w:r>
      <w:r>
        <w:rPr>
          <w:rFonts w:ascii="仿宋" w:eastAsia="仿宋" w:hAnsi="仿宋" w:cs="Arial" w:hint="eastAsia"/>
          <w:color w:val="000000"/>
          <w:kern w:val="0"/>
          <w:sz w:val="24"/>
        </w:rPr>
        <w:t>高远飞</w:t>
      </w:r>
      <w:r w:rsidRPr="00FB4E3B">
        <w:rPr>
          <w:rFonts w:ascii="仿宋" w:eastAsia="仿宋" w:hAnsi="仿宋" w:cs="Arial"/>
          <w:color w:val="000000"/>
          <w:kern w:val="0"/>
          <w:sz w:val="24"/>
        </w:rPr>
        <w:t xml:space="preserve"> </w:t>
      </w:r>
      <w:r w:rsidRPr="00FB4E3B">
        <w:rPr>
          <w:rFonts w:ascii="仿宋" w:eastAsia="仿宋" w:hAnsi="仿宋" w:cs="Arial" w:hint="eastAsia"/>
          <w:color w:val="000000"/>
          <w:kern w:val="0"/>
          <w:sz w:val="24"/>
        </w:rPr>
        <w:t xml:space="preserve">  教研室主任：</w:t>
      </w:r>
      <w:r>
        <w:rPr>
          <w:rFonts w:ascii="仿宋" w:eastAsia="仿宋" w:hAnsi="仿宋" w:cs="Arial" w:hint="eastAsia"/>
          <w:color w:val="000000"/>
          <w:kern w:val="0"/>
          <w:sz w:val="24"/>
        </w:rPr>
        <w:t>高远飞</w:t>
      </w:r>
      <w:r w:rsidRPr="00FB4E3B">
        <w:rPr>
          <w:rFonts w:ascii="仿宋" w:eastAsia="仿宋" w:hAnsi="仿宋" w:cs="Arial" w:hint="eastAsia"/>
          <w:color w:val="000000"/>
          <w:kern w:val="0"/>
          <w:sz w:val="24"/>
        </w:rPr>
        <w:t xml:space="preserve">    教学副院长：</w:t>
      </w:r>
      <w:r>
        <w:rPr>
          <w:rFonts w:ascii="仿宋" w:eastAsia="仿宋" w:hAnsi="仿宋" w:cs="Arial" w:hint="eastAsia"/>
          <w:color w:val="000000"/>
          <w:kern w:val="0"/>
          <w:sz w:val="24"/>
        </w:rPr>
        <w:t>包晓玉</w:t>
      </w:r>
      <w:r w:rsidRPr="00FB4E3B">
        <w:rPr>
          <w:rFonts w:ascii="仿宋" w:eastAsia="仿宋" w:hAnsi="仿宋" w:cs="Arial" w:hint="eastAsia"/>
          <w:color w:val="000000"/>
          <w:kern w:val="0"/>
          <w:sz w:val="24"/>
        </w:rPr>
        <w:t xml:space="preserve">   </w:t>
      </w:r>
      <w:r w:rsidRPr="00FB4E3B">
        <w:rPr>
          <w:rFonts w:ascii="仿宋" w:eastAsia="仿宋" w:hAnsi="仿宋" w:cs="Arial"/>
          <w:color w:val="000000"/>
          <w:kern w:val="0"/>
          <w:sz w:val="24"/>
        </w:rPr>
        <w:t>编写日期：</w:t>
      </w:r>
      <w:r>
        <w:rPr>
          <w:rFonts w:ascii="仿宋" w:eastAsia="仿宋" w:hAnsi="仿宋" w:cs="Arial" w:hint="eastAsia"/>
          <w:color w:val="000000"/>
          <w:kern w:val="0"/>
          <w:sz w:val="24"/>
        </w:rPr>
        <w:t>2016年9月</w:t>
      </w:r>
    </w:p>
    <w:p w:rsidR="005001BF" w:rsidRDefault="00012F99" w:rsidP="003418E0">
      <w:pPr>
        <w:widowControl/>
        <w:jc w:val="center"/>
        <w:outlineLvl w:val="0"/>
        <w:rPr>
          <w:rFonts w:ascii="仿宋" w:eastAsia="仿宋" w:hAnsi="仿宋" w:cs="Arial"/>
          <w:b/>
          <w:bCs/>
          <w:color w:val="000000"/>
          <w:kern w:val="0"/>
          <w:sz w:val="32"/>
          <w:szCs w:val="32"/>
        </w:rPr>
      </w:pPr>
      <w:r>
        <w:rPr>
          <w:rFonts w:ascii="仿宋" w:eastAsia="仿宋" w:hAnsi="仿宋" w:cs="Arial"/>
          <w:b/>
          <w:bCs/>
          <w:color w:val="000000"/>
          <w:kern w:val="0"/>
          <w:sz w:val="32"/>
          <w:szCs w:val="32"/>
        </w:rPr>
        <w:br w:type="page"/>
      </w:r>
      <w:r w:rsidR="005001BF">
        <w:rPr>
          <w:rFonts w:ascii="仿宋" w:eastAsia="仿宋" w:hAnsi="仿宋" w:cs="Arial" w:hint="eastAsia"/>
          <w:b/>
          <w:bCs/>
          <w:color w:val="000000"/>
          <w:kern w:val="0"/>
          <w:sz w:val="32"/>
          <w:szCs w:val="32"/>
        </w:rPr>
        <w:lastRenderedPageBreak/>
        <w:t>《材料化学》课程教学大纲</w:t>
      </w:r>
    </w:p>
    <w:p w:rsidR="005001BF" w:rsidRDefault="005001BF" w:rsidP="00012F99">
      <w:pPr>
        <w:widowControl/>
        <w:snapToGrid w:val="0"/>
        <w:spacing w:line="276" w:lineRule="auto"/>
        <w:jc w:val="center"/>
        <w:rPr>
          <w:rFonts w:ascii="仿宋" w:eastAsia="仿宋" w:hAnsi="仿宋" w:cs="Arial"/>
          <w:b/>
          <w:bCs/>
          <w:color w:val="000000"/>
          <w:kern w:val="0"/>
          <w:sz w:val="32"/>
          <w:szCs w:val="32"/>
        </w:rPr>
      </w:pPr>
    </w:p>
    <w:tbl>
      <w:tblPr>
        <w:tblStyle w:val="a7"/>
        <w:tblW w:w="9180" w:type="dxa"/>
        <w:tblLayout w:type="fixed"/>
        <w:tblLook w:val="04A0"/>
      </w:tblPr>
      <w:tblGrid>
        <w:gridCol w:w="2376"/>
        <w:gridCol w:w="1983"/>
        <w:gridCol w:w="1212"/>
        <w:gridCol w:w="66"/>
        <w:gridCol w:w="707"/>
        <w:gridCol w:w="595"/>
        <w:gridCol w:w="1105"/>
        <w:gridCol w:w="1136"/>
      </w:tblGrid>
      <w:tr w:rsidR="005001BF">
        <w:trPr>
          <w:trHeight w:val="525"/>
        </w:trPr>
        <w:tc>
          <w:tcPr>
            <w:tcW w:w="2376"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课程代码</w:t>
            </w:r>
          </w:p>
        </w:tc>
        <w:tc>
          <w:tcPr>
            <w:tcW w:w="3195" w:type="dxa"/>
            <w:gridSpan w:val="2"/>
            <w:vAlign w:val="center"/>
          </w:tcPr>
          <w:p w:rsidR="005001BF" w:rsidRDefault="005001BF" w:rsidP="00012F99">
            <w:pPr>
              <w:spacing w:line="276" w:lineRule="auto"/>
              <w:jc w:val="center"/>
              <w:rPr>
                <w:rFonts w:ascii="仿宋" w:eastAsia="仿宋" w:hAnsi="仿宋"/>
                <w:sz w:val="24"/>
              </w:rPr>
            </w:pPr>
            <w:r>
              <w:rPr>
                <w:rFonts w:ascii="仿宋" w:eastAsia="仿宋" w:hAnsi="仿宋"/>
                <w:sz w:val="24"/>
              </w:rPr>
              <w:t>53410204</w:t>
            </w:r>
          </w:p>
        </w:tc>
        <w:tc>
          <w:tcPr>
            <w:tcW w:w="1368" w:type="dxa"/>
            <w:gridSpan w:val="3"/>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编写时间</w:t>
            </w:r>
          </w:p>
        </w:tc>
        <w:tc>
          <w:tcPr>
            <w:tcW w:w="2241" w:type="dxa"/>
            <w:gridSpan w:val="2"/>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2016.09</w:t>
            </w:r>
          </w:p>
        </w:tc>
      </w:tr>
      <w:tr w:rsidR="005001BF">
        <w:trPr>
          <w:trHeight w:val="497"/>
        </w:trPr>
        <w:tc>
          <w:tcPr>
            <w:tcW w:w="2376"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课程名称</w:t>
            </w:r>
          </w:p>
        </w:tc>
        <w:tc>
          <w:tcPr>
            <w:tcW w:w="6804" w:type="dxa"/>
            <w:gridSpan w:val="7"/>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材料化学</w:t>
            </w:r>
          </w:p>
        </w:tc>
      </w:tr>
      <w:tr w:rsidR="005001BF">
        <w:trPr>
          <w:trHeight w:val="561"/>
        </w:trPr>
        <w:tc>
          <w:tcPr>
            <w:tcW w:w="2376"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英文名称</w:t>
            </w:r>
          </w:p>
        </w:tc>
        <w:tc>
          <w:tcPr>
            <w:tcW w:w="6804" w:type="dxa"/>
            <w:gridSpan w:val="7"/>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b/>
                <w:sz w:val="24"/>
              </w:rPr>
              <w:t>Materials Chemistry</w:t>
            </w:r>
          </w:p>
        </w:tc>
      </w:tr>
      <w:tr w:rsidR="005001BF">
        <w:trPr>
          <w:trHeight w:val="461"/>
        </w:trPr>
        <w:tc>
          <w:tcPr>
            <w:tcW w:w="2376" w:type="dxa"/>
            <w:vMerge w:val="restart"/>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学分数</w:t>
            </w:r>
          </w:p>
        </w:tc>
        <w:tc>
          <w:tcPr>
            <w:tcW w:w="1983" w:type="dxa"/>
            <w:vMerge w:val="restart"/>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3</w:t>
            </w:r>
          </w:p>
        </w:tc>
        <w:tc>
          <w:tcPr>
            <w:tcW w:w="1278" w:type="dxa"/>
            <w:gridSpan w:val="2"/>
            <w:vMerge w:val="restart"/>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54</w:t>
            </w:r>
          </w:p>
        </w:tc>
        <w:tc>
          <w:tcPr>
            <w:tcW w:w="707" w:type="dxa"/>
            <w:vMerge w:val="restart"/>
            <w:vAlign w:val="center"/>
          </w:tcPr>
          <w:p w:rsidR="005001BF" w:rsidRDefault="005001BF" w:rsidP="00012F99">
            <w:pPr>
              <w:spacing w:line="276" w:lineRule="auto"/>
              <w:jc w:val="center"/>
              <w:rPr>
                <w:rFonts w:ascii="仿宋" w:eastAsia="仿宋" w:hAnsi="仿宋"/>
                <w:sz w:val="24"/>
              </w:rPr>
            </w:pPr>
          </w:p>
        </w:tc>
        <w:tc>
          <w:tcPr>
            <w:tcW w:w="1700" w:type="dxa"/>
            <w:gridSpan w:val="2"/>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理论讲授学时</w:t>
            </w:r>
          </w:p>
        </w:tc>
        <w:tc>
          <w:tcPr>
            <w:tcW w:w="1136"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54</w:t>
            </w:r>
          </w:p>
        </w:tc>
      </w:tr>
      <w:tr w:rsidR="005001BF">
        <w:trPr>
          <w:trHeight w:val="564"/>
        </w:trPr>
        <w:tc>
          <w:tcPr>
            <w:tcW w:w="2376" w:type="dxa"/>
            <w:vMerge/>
            <w:vAlign w:val="center"/>
          </w:tcPr>
          <w:p w:rsidR="005001BF" w:rsidRDefault="005001BF" w:rsidP="00012F99">
            <w:pPr>
              <w:spacing w:line="276" w:lineRule="auto"/>
              <w:jc w:val="center"/>
              <w:rPr>
                <w:rFonts w:ascii="仿宋" w:eastAsia="仿宋" w:hAnsi="仿宋"/>
                <w:sz w:val="24"/>
              </w:rPr>
            </w:pPr>
          </w:p>
        </w:tc>
        <w:tc>
          <w:tcPr>
            <w:tcW w:w="1983" w:type="dxa"/>
            <w:vMerge/>
            <w:vAlign w:val="center"/>
          </w:tcPr>
          <w:p w:rsidR="005001BF" w:rsidRDefault="005001BF" w:rsidP="00012F99">
            <w:pPr>
              <w:spacing w:line="276" w:lineRule="auto"/>
              <w:jc w:val="center"/>
              <w:rPr>
                <w:rFonts w:ascii="仿宋" w:eastAsia="仿宋" w:hAnsi="仿宋"/>
                <w:sz w:val="24"/>
              </w:rPr>
            </w:pPr>
          </w:p>
        </w:tc>
        <w:tc>
          <w:tcPr>
            <w:tcW w:w="1278" w:type="dxa"/>
            <w:gridSpan w:val="2"/>
            <w:vMerge/>
            <w:vAlign w:val="center"/>
          </w:tcPr>
          <w:p w:rsidR="005001BF" w:rsidRDefault="005001BF" w:rsidP="00012F99">
            <w:pPr>
              <w:spacing w:line="276" w:lineRule="auto"/>
              <w:jc w:val="center"/>
              <w:rPr>
                <w:rFonts w:ascii="仿宋" w:eastAsia="仿宋" w:hAnsi="仿宋"/>
                <w:sz w:val="24"/>
              </w:rPr>
            </w:pPr>
          </w:p>
        </w:tc>
        <w:tc>
          <w:tcPr>
            <w:tcW w:w="707" w:type="dxa"/>
            <w:vMerge/>
            <w:vAlign w:val="center"/>
          </w:tcPr>
          <w:p w:rsidR="005001BF" w:rsidRDefault="005001BF" w:rsidP="00012F99">
            <w:pPr>
              <w:spacing w:line="276" w:lineRule="auto"/>
              <w:jc w:val="center"/>
              <w:rPr>
                <w:rFonts w:ascii="仿宋" w:eastAsia="仿宋" w:hAnsi="仿宋"/>
                <w:sz w:val="24"/>
              </w:rPr>
            </w:pPr>
          </w:p>
        </w:tc>
        <w:tc>
          <w:tcPr>
            <w:tcW w:w="1700" w:type="dxa"/>
            <w:gridSpan w:val="2"/>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实验实践学时</w:t>
            </w:r>
          </w:p>
        </w:tc>
        <w:tc>
          <w:tcPr>
            <w:tcW w:w="1136"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0</w:t>
            </w:r>
          </w:p>
        </w:tc>
      </w:tr>
      <w:tr w:rsidR="005001BF">
        <w:trPr>
          <w:trHeight w:val="886"/>
        </w:trPr>
        <w:tc>
          <w:tcPr>
            <w:tcW w:w="2376"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任课教师</w:t>
            </w:r>
          </w:p>
        </w:tc>
        <w:tc>
          <w:tcPr>
            <w:tcW w:w="1983" w:type="dxa"/>
            <w:vAlign w:val="center"/>
          </w:tcPr>
          <w:p w:rsidR="005001BF" w:rsidRDefault="005001BF" w:rsidP="00012F99">
            <w:pPr>
              <w:spacing w:line="276" w:lineRule="auto"/>
              <w:jc w:val="center"/>
              <w:rPr>
                <w:rFonts w:ascii="仿宋" w:eastAsia="仿宋" w:hAnsi="仿宋"/>
                <w:szCs w:val="21"/>
              </w:rPr>
            </w:pPr>
            <w:r>
              <w:rPr>
                <w:rFonts w:ascii="仿宋" w:eastAsia="仿宋" w:hAnsi="仿宋" w:hint="eastAsia"/>
                <w:szCs w:val="21"/>
              </w:rPr>
              <w:t>李涛</w:t>
            </w:r>
          </w:p>
        </w:tc>
        <w:tc>
          <w:tcPr>
            <w:tcW w:w="1985" w:type="dxa"/>
            <w:gridSpan w:val="3"/>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开课学院*</w:t>
            </w:r>
          </w:p>
        </w:tc>
        <w:tc>
          <w:tcPr>
            <w:tcW w:w="2836" w:type="dxa"/>
            <w:gridSpan w:val="3"/>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化学与制药工程学院</w:t>
            </w:r>
          </w:p>
        </w:tc>
      </w:tr>
      <w:tr w:rsidR="005001BF">
        <w:trPr>
          <w:trHeight w:val="828"/>
        </w:trPr>
        <w:tc>
          <w:tcPr>
            <w:tcW w:w="2376"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课程类型</w:t>
            </w:r>
          </w:p>
        </w:tc>
        <w:tc>
          <w:tcPr>
            <w:tcW w:w="6804" w:type="dxa"/>
            <w:gridSpan w:val="7"/>
            <w:vAlign w:val="center"/>
          </w:tcPr>
          <w:p w:rsidR="005001BF" w:rsidRDefault="005001BF" w:rsidP="00012F99">
            <w:pPr>
              <w:spacing w:line="276" w:lineRule="auto"/>
              <w:ind w:firstLineChars="50" w:firstLine="120"/>
              <w:rPr>
                <w:rFonts w:ascii="仿宋" w:eastAsia="仿宋" w:hAnsi="仿宋"/>
                <w:sz w:val="24"/>
              </w:rPr>
            </w:pPr>
            <w:r>
              <w:rPr>
                <w:rFonts w:ascii="仿宋" w:eastAsia="仿宋" w:hAnsi="仿宋" w:hint="eastAsia"/>
                <w:sz w:val="24"/>
              </w:rPr>
              <w:t>□通识教育核心课□通识教育拓展课□学科基础必修课</w:t>
            </w:r>
          </w:p>
          <w:p w:rsidR="005001BF" w:rsidRDefault="005001BF" w:rsidP="00012F99">
            <w:pPr>
              <w:spacing w:line="276" w:lineRule="auto"/>
              <w:ind w:firstLineChars="50" w:firstLine="120"/>
              <w:rPr>
                <w:rFonts w:ascii="仿宋" w:eastAsia="仿宋" w:hAnsi="仿宋"/>
                <w:sz w:val="24"/>
              </w:rPr>
            </w:pPr>
            <w:r>
              <w:rPr>
                <w:rFonts w:ascii="仿宋" w:eastAsia="仿宋" w:hAnsi="仿宋" w:hint="eastAsia"/>
                <w:sz w:val="24"/>
              </w:rPr>
              <w:t>□学科基础选修课</w:t>
            </w:r>
            <w:r>
              <w:rPr>
                <w:rFonts w:ascii="仿宋" w:eastAsia="仿宋" w:hAnsi="仿宋" w:hint="eastAsia"/>
                <w:sz w:val="24"/>
              </w:rPr>
              <w:sym w:font="Wingdings 2" w:char="F052"/>
            </w:r>
            <w:r>
              <w:rPr>
                <w:rFonts w:ascii="仿宋" w:eastAsia="仿宋" w:hAnsi="仿宋" w:hint="eastAsia"/>
                <w:sz w:val="24"/>
              </w:rPr>
              <w:t>专业核心课□个性化课程</w:t>
            </w:r>
          </w:p>
          <w:p w:rsidR="005001BF" w:rsidRDefault="005001BF" w:rsidP="00012F99">
            <w:pPr>
              <w:spacing w:line="276" w:lineRule="auto"/>
              <w:ind w:firstLineChars="50" w:firstLine="120"/>
              <w:rPr>
                <w:rFonts w:ascii="仿宋" w:eastAsia="仿宋" w:hAnsi="仿宋"/>
                <w:sz w:val="24"/>
              </w:rPr>
            </w:pPr>
            <w:r>
              <w:rPr>
                <w:rFonts w:ascii="仿宋" w:eastAsia="仿宋" w:hAnsi="仿宋" w:hint="eastAsia"/>
                <w:sz w:val="24"/>
              </w:rPr>
              <w:t>□实践类课程</w:t>
            </w:r>
          </w:p>
        </w:tc>
      </w:tr>
      <w:tr w:rsidR="005001BF">
        <w:trPr>
          <w:trHeight w:val="627"/>
        </w:trPr>
        <w:tc>
          <w:tcPr>
            <w:tcW w:w="2376"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预修课程</w:t>
            </w:r>
          </w:p>
        </w:tc>
        <w:tc>
          <w:tcPr>
            <w:tcW w:w="6804" w:type="dxa"/>
            <w:gridSpan w:val="7"/>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无机化学、有机化学、物理化学、分析化学</w:t>
            </w:r>
          </w:p>
        </w:tc>
      </w:tr>
    </w:tbl>
    <w:p w:rsidR="005001BF" w:rsidRDefault="005001BF" w:rsidP="00012F99">
      <w:pPr>
        <w:pStyle w:val="a6"/>
        <w:widowControl/>
        <w:numPr>
          <w:ilvl w:val="0"/>
          <w:numId w:val="2"/>
        </w:numPr>
        <w:snapToGrid w:val="0"/>
        <w:spacing w:line="276" w:lineRule="auto"/>
        <w:ind w:firstLineChars="0"/>
        <w:rPr>
          <w:rFonts w:ascii="仿宋" w:eastAsia="仿宋" w:hAnsi="仿宋" w:cs="Arial"/>
          <w:color w:val="000000"/>
          <w:kern w:val="0"/>
          <w:sz w:val="24"/>
        </w:rPr>
      </w:pPr>
      <w:r>
        <w:rPr>
          <w:rFonts w:ascii="仿宋" w:eastAsia="仿宋" w:hAnsi="仿宋" w:cs="Arial"/>
          <w:color w:val="000000"/>
          <w:kern w:val="0"/>
          <w:sz w:val="24"/>
        </w:rPr>
        <w:t>课程</w:t>
      </w:r>
      <w:r>
        <w:rPr>
          <w:rFonts w:ascii="仿宋" w:eastAsia="仿宋" w:hAnsi="仿宋" w:cs="Arial" w:hint="eastAsia"/>
          <w:color w:val="000000"/>
          <w:kern w:val="0"/>
          <w:sz w:val="24"/>
        </w:rPr>
        <w:t>教学目标</w:t>
      </w:r>
    </w:p>
    <w:p w:rsidR="005001BF" w:rsidRDefault="005001BF" w:rsidP="00012F99">
      <w:pPr>
        <w:spacing w:line="276" w:lineRule="auto"/>
        <w:ind w:firstLineChars="200" w:firstLine="480"/>
        <w:rPr>
          <w:rFonts w:ascii="仿宋" w:eastAsia="仿宋" w:hAnsi="仿宋" w:cs="Arial"/>
          <w:color w:val="000000"/>
          <w:kern w:val="0"/>
          <w:sz w:val="24"/>
        </w:rPr>
      </w:pPr>
      <w:r>
        <w:rPr>
          <w:rFonts w:ascii="仿宋" w:eastAsia="仿宋" w:hAnsi="仿宋" w:cs="Arial"/>
          <w:color w:val="000000"/>
          <w:kern w:val="0"/>
          <w:sz w:val="24"/>
        </w:rPr>
        <w:t xml:space="preserve">材料化学伴随着材料科学的发展而诞生和成长，它是材料科学的重要组成部分，又是化学学科的一个分支。材料化学从分子水平到宏观尺度认识结构与性能的相互关系，从而调节改良材料的组成、结构和合成技术及相关的分析技术，并发展出新型的具有优异性质与性能的先进材料。本课程涉及材料的结构、性能、合成和应用等方面的化学问题。通过本课程的学习，使学生从材料的的结构、性能、制备等基本要素出发，认识和理解材料科学与工程中的相关化学问题，从而能够把以往所学的化学知识结合到材料的研究与开发、选择和使用等。 </w:t>
      </w:r>
    </w:p>
    <w:p w:rsidR="005001BF"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2.</w:t>
      </w:r>
      <w:r>
        <w:rPr>
          <w:rFonts w:ascii="仿宋" w:eastAsia="仿宋" w:hAnsi="仿宋" w:cs="Arial"/>
          <w:color w:val="000000"/>
          <w:kern w:val="0"/>
          <w:sz w:val="24"/>
        </w:rPr>
        <w:t>课程教学</w:t>
      </w:r>
      <w:r>
        <w:rPr>
          <w:rFonts w:ascii="仿宋" w:eastAsia="仿宋" w:hAnsi="仿宋" w:cs="Arial" w:hint="eastAsia"/>
          <w:color w:val="000000"/>
          <w:kern w:val="0"/>
          <w:sz w:val="24"/>
        </w:rPr>
        <w:t>目的与任务</w:t>
      </w:r>
    </w:p>
    <w:p w:rsidR="005001BF" w:rsidRDefault="005001BF" w:rsidP="00012F99">
      <w:pPr>
        <w:pStyle w:val="style4"/>
        <w:spacing w:before="0" w:line="240" w:lineRule="auto"/>
        <w:jc w:val="both"/>
        <w:rPr>
          <w:rFonts w:ascii="仿宋" w:eastAsia="仿宋" w:hAnsi="仿宋" w:cs="Times New Roman"/>
          <w:color w:val="000000"/>
          <w:kern w:val="2"/>
          <w:sz w:val="24"/>
          <w:szCs w:val="24"/>
        </w:rPr>
      </w:pPr>
      <w:r>
        <w:rPr>
          <w:rFonts w:ascii="仿宋" w:eastAsia="仿宋" w:hAnsi="仿宋" w:cs="Times New Roman" w:hint="eastAsia"/>
          <w:color w:val="000000"/>
          <w:kern w:val="2"/>
          <w:sz w:val="24"/>
          <w:szCs w:val="24"/>
        </w:rPr>
        <w:t>课程通过讲解材料结构与性能的关系，各种材料的化学合成与制备技术，以及电子与微电子材料、生物医用材料、高性能复合材料和纳米材料的基本知识和应用；使学生具备能够解决材料结构、制备和使用过程中的化学问题，为今后从事材料的研究与开发、选择和使用打下坚实的基础。</w:t>
      </w:r>
    </w:p>
    <w:p w:rsidR="005001BF"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3.</w:t>
      </w:r>
      <w:r>
        <w:rPr>
          <w:rFonts w:ascii="仿宋" w:eastAsia="仿宋" w:hAnsi="仿宋" w:cs="Arial"/>
          <w:color w:val="000000"/>
          <w:kern w:val="0"/>
          <w:sz w:val="24"/>
        </w:rPr>
        <w:t>课程</w:t>
      </w:r>
      <w:r>
        <w:rPr>
          <w:rFonts w:ascii="仿宋" w:eastAsia="仿宋" w:hAnsi="仿宋" w:cs="Arial" w:hint="eastAsia"/>
          <w:color w:val="000000"/>
          <w:kern w:val="0"/>
          <w:sz w:val="24"/>
        </w:rPr>
        <w:t>内容简介</w:t>
      </w:r>
    </w:p>
    <w:p w:rsidR="005001BF" w:rsidRDefault="005001BF" w:rsidP="00012F99">
      <w:pPr>
        <w:spacing w:line="276" w:lineRule="auto"/>
        <w:ind w:firstLineChars="200" w:firstLine="480"/>
        <w:rPr>
          <w:rFonts w:ascii="仿宋" w:eastAsia="仿宋" w:hAnsi="仿宋"/>
          <w:sz w:val="24"/>
        </w:rPr>
      </w:pPr>
      <w:r>
        <w:rPr>
          <w:rFonts w:ascii="仿宋" w:eastAsia="仿宋" w:hAnsi="仿宋" w:hint="eastAsia"/>
          <w:sz w:val="24"/>
        </w:rPr>
        <w:t>本教学大纲按照54学时数安排，教材内容分为前半部分(第二至第五章)和后半部分(第六至第十章)。教材前半部分内容关于材料的结构，性能和制备，为重点讲解内容；后半部分为材料的应用部分。</w:t>
      </w:r>
    </w:p>
    <w:p w:rsidR="005001BF"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4.理论教学基本要求</w:t>
      </w:r>
    </w:p>
    <w:p w:rsidR="005001BF" w:rsidRDefault="005001BF" w:rsidP="00012F99">
      <w:pPr>
        <w:spacing w:line="276" w:lineRule="auto"/>
        <w:ind w:firstLineChars="200" w:firstLine="480"/>
        <w:rPr>
          <w:rFonts w:ascii="仿宋" w:eastAsia="仿宋" w:hAnsi="仿宋"/>
          <w:color w:val="000000"/>
          <w:sz w:val="24"/>
        </w:rPr>
      </w:pPr>
      <w:r>
        <w:rPr>
          <w:rFonts w:ascii="仿宋" w:eastAsia="仿宋" w:hAnsi="仿宋" w:hint="eastAsia"/>
          <w:color w:val="000000"/>
          <w:sz w:val="24"/>
        </w:rPr>
        <w:t>本课程要求学生理解材料的结构与性能的关系；掌握各种材料的化学合成与制备技术；一般掌握电子与微电子材料、生物医用材料、高性能复合材料和纳米材料的基本知识和应用；了解光子材料结构、性能、制备和应用。</w:t>
      </w:r>
    </w:p>
    <w:p w:rsidR="005001BF"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lastRenderedPageBreak/>
        <w:t>5.教学方式与方法</w:t>
      </w:r>
    </w:p>
    <w:p w:rsidR="005001BF" w:rsidRDefault="005001BF" w:rsidP="00012F99">
      <w:pPr>
        <w:spacing w:line="276" w:lineRule="auto"/>
        <w:ind w:firstLineChars="200" w:firstLine="480"/>
        <w:rPr>
          <w:rFonts w:ascii="仿宋" w:eastAsia="仿宋" w:hAnsi="仿宋"/>
          <w:color w:val="000000"/>
          <w:sz w:val="24"/>
        </w:rPr>
      </w:pPr>
      <w:r>
        <w:rPr>
          <w:rFonts w:ascii="仿宋" w:eastAsia="仿宋" w:hAnsi="仿宋" w:hint="eastAsia"/>
          <w:color w:val="000000"/>
          <w:sz w:val="24"/>
        </w:rPr>
        <w:t>多媒体辅助教学，以“教学应由传授知识转向传授学习知识的方法”的教改思路，加强教学方法的启发性、针对性、交互式和实效性，将“接受学习”和“发现学习”有机地结合起来，改“单向式”为“双向式”，引导学生由“学会”过渡到“会学”和“会用”，注重培养学生获取知识的能力和创新意识，通过结合工业、生活中的实际材料种类与特性等实例的学习达到教学目的。</w:t>
      </w:r>
    </w:p>
    <w:p w:rsidR="005001BF"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6.主讲教师简介和团队成员情况</w:t>
      </w:r>
    </w:p>
    <w:tbl>
      <w:tblPr>
        <w:tblStyle w:val="a7"/>
        <w:tblW w:w="8522" w:type="dxa"/>
        <w:tblLayout w:type="fixed"/>
        <w:tblLook w:val="04A0"/>
      </w:tblPr>
      <w:tblGrid>
        <w:gridCol w:w="1126"/>
        <w:gridCol w:w="822"/>
        <w:gridCol w:w="994"/>
        <w:gridCol w:w="2551"/>
        <w:gridCol w:w="3029"/>
      </w:tblGrid>
      <w:tr w:rsidR="005001BF">
        <w:trPr>
          <w:trHeight w:val="1047"/>
        </w:trPr>
        <w:tc>
          <w:tcPr>
            <w:tcW w:w="8522" w:type="dxa"/>
            <w:gridSpan w:val="5"/>
          </w:tcPr>
          <w:p w:rsidR="005001BF" w:rsidRDefault="005001BF" w:rsidP="00012F99">
            <w:pPr>
              <w:spacing w:line="276" w:lineRule="auto"/>
              <w:jc w:val="left"/>
              <w:rPr>
                <w:rFonts w:ascii="仿宋" w:eastAsia="仿宋" w:hAnsi="仿宋"/>
                <w:sz w:val="24"/>
              </w:rPr>
            </w:pPr>
            <w:r>
              <w:rPr>
                <w:rFonts w:ascii="仿宋" w:eastAsia="仿宋" w:hAnsi="仿宋" w:hint="eastAsia"/>
                <w:sz w:val="24"/>
              </w:rPr>
              <w:t>主讲教师简介：</w:t>
            </w:r>
          </w:p>
          <w:p w:rsidR="005001BF" w:rsidRDefault="005001BF" w:rsidP="00012F99">
            <w:pPr>
              <w:spacing w:line="276" w:lineRule="auto"/>
              <w:ind w:firstLineChars="200" w:firstLine="480"/>
              <w:jc w:val="left"/>
              <w:rPr>
                <w:rFonts w:ascii="仿宋" w:eastAsia="仿宋" w:hAnsi="仿宋"/>
                <w:sz w:val="24"/>
              </w:rPr>
            </w:pPr>
            <w:r>
              <w:rPr>
                <w:rFonts w:eastAsia="仿宋"/>
                <w:sz w:val="24"/>
              </w:rPr>
              <w:t>李涛，男，</w:t>
            </w:r>
            <w:r>
              <w:rPr>
                <w:rFonts w:eastAsia="仿宋"/>
                <w:sz w:val="24"/>
              </w:rPr>
              <w:t>2013</w:t>
            </w:r>
            <w:r>
              <w:rPr>
                <w:rFonts w:eastAsia="仿宋"/>
                <w:sz w:val="24"/>
              </w:rPr>
              <w:t>年</w:t>
            </w:r>
            <w:r>
              <w:rPr>
                <w:rFonts w:eastAsia="仿宋"/>
                <w:sz w:val="24"/>
              </w:rPr>
              <w:t>7</w:t>
            </w:r>
            <w:r>
              <w:rPr>
                <w:rFonts w:eastAsia="仿宋"/>
                <w:sz w:val="24"/>
              </w:rPr>
              <w:t>月毕业于中国科学院上海硅酸盐研究所。</w:t>
            </w:r>
            <w:r>
              <w:rPr>
                <w:rFonts w:eastAsia="仿宋"/>
                <w:sz w:val="24"/>
              </w:rPr>
              <w:t>2015.09-</w:t>
            </w:r>
            <w:r>
              <w:rPr>
                <w:rFonts w:eastAsia="仿宋"/>
                <w:sz w:val="24"/>
              </w:rPr>
              <w:t>至今在南阳师范学院任教，主要担任了材料化学、材料现代测试技术、薄膜材料与技术的主讲工作，教学过程中本人经常查阅有关专业书籍和杂志，上网了解最新的专业动态，认真钻研教材，虚心向老教师学习，及时与学生沟通，这几年初步形成了自己的教学风格，教学受到了同行和学生们的普遍好评。目前李涛同志一直致力于二维纳米材料和器件的制备及其光电、催化性能的研究工作，且已取得一定的成绩。申请人发表</w:t>
            </w:r>
            <w:r>
              <w:rPr>
                <w:rFonts w:eastAsia="仿宋"/>
                <w:sz w:val="24"/>
              </w:rPr>
              <w:t>SCI</w:t>
            </w:r>
            <w:r>
              <w:rPr>
                <w:rFonts w:eastAsia="仿宋"/>
                <w:sz w:val="24"/>
              </w:rPr>
              <w:t>学术论文</w:t>
            </w:r>
            <w:r>
              <w:rPr>
                <w:rFonts w:eastAsia="仿宋"/>
                <w:sz w:val="24"/>
              </w:rPr>
              <w:t>18</w:t>
            </w:r>
            <w:r>
              <w:rPr>
                <w:rFonts w:eastAsia="仿宋"/>
                <w:sz w:val="24"/>
              </w:rPr>
              <w:t>篇，授权国家发明专利</w:t>
            </w:r>
            <w:r>
              <w:rPr>
                <w:rFonts w:eastAsia="仿宋"/>
                <w:sz w:val="24"/>
              </w:rPr>
              <w:t>1</w:t>
            </w:r>
            <w:r>
              <w:rPr>
                <w:rFonts w:eastAsia="仿宋"/>
                <w:sz w:val="24"/>
              </w:rPr>
              <w:t>项。主持国家自然科学基金</w:t>
            </w:r>
            <w:r>
              <w:rPr>
                <w:rFonts w:eastAsia="仿宋"/>
                <w:sz w:val="24"/>
              </w:rPr>
              <w:t>1</w:t>
            </w:r>
            <w:r>
              <w:rPr>
                <w:rFonts w:eastAsia="仿宋"/>
                <w:sz w:val="24"/>
              </w:rPr>
              <w:t>项，河南省科技厅科技攻关项目</w:t>
            </w:r>
            <w:r>
              <w:rPr>
                <w:rFonts w:eastAsia="仿宋"/>
                <w:sz w:val="24"/>
              </w:rPr>
              <w:t>1</w:t>
            </w:r>
            <w:r>
              <w:rPr>
                <w:rFonts w:eastAsia="仿宋"/>
                <w:sz w:val="24"/>
              </w:rPr>
              <w:t>项。</w:t>
            </w:r>
          </w:p>
        </w:tc>
      </w:tr>
      <w:tr w:rsidR="005001BF">
        <w:trPr>
          <w:trHeight w:val="400"/>
        </w:trPr>
        <w:tc>
          <w:tcPr>
            <w:tcW w:w="8522" w:type="dxa"/>
            <w:gridSpan w:val="5"/>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教学团队成员</w:t>
            </w:r>
          </w:p>
        </w:tc>
      </w:tr>
      <w:tr w:rsidR="005001BF">
        <w:trPr>
          <w:trHeight w:val="528"/>
        </w:trPr>
        <w:tc>
          <w:tcPr>
            <w:tcW w:w="1126"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姓名</w:t>
            </w:r>
          </w:p>
        </w:tc>
        <w:tc>
          <w:tcPr>
            <w:tcW w:w="822"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性别</w:t>
            </w:r>
          </w:p>
        </w:tc>
        <w:tc>
          <w:tcPr>
            <w:tcW w:w="994"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职称</w:t>
            </w:r>
          </w:p>
        </w:tc>
        <w:tc>
          <w:tcPr>
            <w:tcW w:w="2551"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学院</w:t>
            </w:r>
          </w:p>
        </w:tc>
        <w:tc>
          <w:tcPr>
            <w:tcW w:w="3029"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在教学中承担的职责</w:t>
            </w:r>
          </w:p>
        </w:tc>
      </w:tr>
      <w:tr w:rsidR="005001BF">
        <w:trPr>
          <w:trHeight w:val="235"/>
        </w:trPr>
        <w:tc>
          <w:tcPr>
            <w:tcW w:w="1126"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李涛</w:t>
            </w:r>
          </w:p>
        </w:tc>
        <w:tc>
          <w:tcPr>
            <w:tcW w:w="822"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男</w:t>
            </w:r>
          </w:p>
        </w:tc>
        <w:tc>
          <w:tcPr>
            <w:tcW w:w="994"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讲师</w:t>
            </w:r>
          </w:p>
        </w:tc>
        <w:tc>
          <w:tcPr>
            <w:tcW w:w="2551"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化学与制药工程学院</w:t>
            </w:r>
          </w:p>
        </w:tc>
        <w:tc>
          <w:tcPr>
            <w:tcW w:w="3029"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材料科学基础、专业实验</w:t>
            </w:r>
          </w:p>
        </w:tc>
      </w:tr>
      <w:tr w:rsidR="005001BF">
        <w:trPr>
          <w:trHeight w:val="376"/>
        </w:trPr>
        <w:tc>
          <w:tcPr>
            <w:tcW w:w="1126"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高远飞</w:t>
            </w:r>
          </w:p>
        </w:tc>
        <w:tc>
          <w:tcPr>
            <w:tcW w:w="822"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男</w:t>
            </w:r>
          </w:p>
        </w:tc>
        <w:tc>
          <w:tcPr>
            <w:tcW w:w="994"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讲师</w:t>
            </w:r>
          </w:p>
        </w:tc>
        <w:tc>
          <w:tcPr>
            <w:tcW w:w="2551"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化学与制药工程学院</w:t>
            </w:r>
          </w:p>
        </w:tc>
        <w:tc>
          <w:tcPr>
            <w:tcW w:w="3029"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材料科学基础、专业实验</w:t>
            </w:r>
          </w:p>
        </w:tc>
      </w:tr>
      <w:tr w:rsidR="005001BF">
        <w:trPr>
          <w:trHeight w:val="350"/>
        </w:trPr>
        <w:tc>
          <w:tcPr>
            <w:tcW w:w="1126"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左军超</w:t>
            </w:r>
          </w:p>
        </w:tc>
        <w:tc>
          <w:tcPr>
            <w:tcW w:w="822"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男</w:t>
            </w:r>
          </w:p>
        </w:tc>
        <w:tc>
          <w:tcPr>
            <w:tcW w:w="994"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讲  师</w:t>
            </w:r>
          </w:p>
        </w:tc>
        <w:tc>
          <w:tcPr>
            <w:tcW w:w="2551"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化学与制药工程学院</w:t>
            </w:r>
          </w:p>
        </w:tc>
        <w:tc>
          <w:tcPr>
            <w:tcW w:w="3029"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材料科学基础、专业实验</w:t>
            </w:r>
          </w:p>
        </w:tc>
      </w:tr>
      <w:tr w:rsidR="005001BF">
        <w:trPr>
          <w:trHeight w:val="350"/>
        </w:trPr>
        <w:tc>
          <w:tcPr>
            <w:tcW w:w="1126"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张正辉</w:t>
            </w:r>
          </w:p>
        </w:tc>
        <w:tc>
          <w:tcPr>
            <w:tcW w:w="822"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男</w:t>
            </w:r>
          </w:p>
        </w:tc>
        <w:tc>
          <w:tcPr>
            <w:tcW w:w="994"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讲师</w:t>
            </w:r>
          </w:p>
        </w:tc>
        <w:tc>
          <w:tcPr>
            <w:tcW w:w="2551"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化学与制药工程学院</w:t>
            </w:r>
          </w:p>
        </w:tc>
        <w:tc>
          <w:tcPr>
            <w:tcW w:w="3029"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材料科学基础、专业实验</w:t>
            </w:r>
          </w:p>
        </w:tc>
      </w:tr>
      <w:tr w:rsidR="005001BF">
        <w:trPr>
          <w:trHeight w:val="350"/>
        </w:trPr>
        <w:tc>
          <w:tcPr>
            <w:tcW w:w="1126"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罗保民</w:t>
            </w:r>
          </w:p>
        </w:tc>
        <w:tc>
          <w:tcPr>
            <w:tcW w:w="822"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男</w:t>
            </w:r>
          </w:p>
        </w:tc>
        <w:tc>
          <w:tcPr>
            <w:tcW w:w="994"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讲  师</w:t>
            </w:r>
          </w:p>
        </w:tc>
        <w:tc>
          <w:tcPr>
            <w:tcW w:w="2551"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化学与制药工程学院</w:t>
            </w:r>
          </w:p>
        </w:tc>
        <w:tc>
          <w:tcPr>
            <w:tcW w:w="3029"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材料科学基础、专业实验</w:t>
            </w:r>
          </w:p>
        </w:tc>
      </w:tr>
    </w:tbl>
    <w:p w:rsidR="005001BF" w:rsidRDefault="005001BF" w:rsidP="00012F99">
      <w:pPr>
        <w:widowControl/>
        <w:snapToGrid w:val="0"/>
        <w:spacing w:line="276" w:lineRule="auto"/>
        <w:rPr>
          <w:rFonts w:ascii="仿宋" w:eastAsia="仿宋" w:hAnsi="仿宋" w:cs="Arial"/>
          <w:color w:val="000000"/>
          <w:kern w:val="0"/>
          <w:sz w:val="24"/>
        </w:rPr>
      </w:pPr>
    </w:p>
    <w:p w:rsidR="005001BF"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7.</w:t>
      </w:r>
      <w:r>
        <w:rPr>
          <w:rFonts w:ascii="仿宋" w:eastAsia="仿宋" w:hAnsi="仿宋" w:cs="Arial"/>
          <w:color w:val="000000"/>
          <w:kern w:val="0"/>
          <w:sz w:val="24"/>
        </w:rPr>
        <w:t>课时分配表</w:t>
      </w:r>
      <w:r>
        <w:rPr>
          <w:rFonts w:ascii="仿宋" w:eastAsia="仿宋" w:hAnsi="仿宋" w:cs="Arial" w:hint="eastAsia"/>
          <w:color w:val="000000"/>
          <w:kern w:val="0"/>
          <w:sz w:val="24"/>
        </w:rPr>
        <w:t>：（本课程开设时间为1学期，共54学时）</w:t>
      </w:r>
    </w:p>
    <w:tbl>
      <w:tblPr>
        <w:tblW w:w="85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97"/>
        <w:gridCol w:w="3081"/>
        <w:gridCol w:w="1666"/>
        <w:gridCol w:w="1612"/>
      </w:tblGrid>
      <w:tr w:rsidR="005001BF">
        <w:tc>
          <w:tcPr>
            <w:tcW w:w="2197" w:type="dxa"/>
          </w:tcPr>
          <w:p w:rsidR="005001BF" w:rsidRDefault="005001BF" w:rsidP="00012F99">
            <w:pPr>
              <w:spacing w:line="276" w:lineRule="auto"/>
              <w:jc w:val="center"/>
              <w:rPr>
                <w:bCs/>
                <w:szCs w:val="21"/>
              </w:rPr>
            </w:pPr>
            <w:r>
              <w:rPr>
                <w:rFonts w:hint="eastAsia"/>
                <w:bCs/>
                <w:szCs w:val="21"/>
              </w:rPr>
              <w:t>章</w:t>
            </w:r>
            <w:r>
              <w:rPr>
                <w:rFonts w:hint="eastAsia"/>
                <w:bCs/>
                <w:szCs w:val="21"/>
              </w:rPr>
              <w:t xml:space="preserve"> </w:t>
            </w:r>
            <w:r>
              <w:rPr>
                <w:rFonts w:hint="eastAsia"/>
                <w:bCs/>
                <w:szCs w:val="21"/>
              </w:rPr>
              <w:t>次</w:t>
            </w:r>
          </w:p>
        </w:tc>
        <w:tc>
          <w:tcPr>
            <w:tcW w:w="3081" w:type="dxa"/>
          </w:tcPr>
          <w:p w:rsidR="005001BF" w:rsidRDefault="005001BF" w:rsidP="00012F99">
            <w:pPr>
              <w:spacing w:line="276" w:lineRule="auto"/>
              <w:ind w:left="-488" w:firstLine="488"/>
              <w:jc w:val="center"/>
              <w:rPr>
                <w:bCs/>
                <w:szCs w:val="21"/>
              </w:rPr>
            </w:pPr>
            <w:r>
              <w:rPr>
                <w:bCs/>
                <w:szCs w:val="21"/>
              </w:rPr>
              <w:t>内容</w:t>
            </w:r>
          </w:p>
        </w:tc>
        <w:tc>
          <w:tcPr>
            <w:tcW w:w="1666" w:type="dxa"/>
          </w:tcPr>
          <w:p w:rsidR="005001BF" w:rsidRDefault="005001BF" w:rsidP="00012F99">
            <w:pPr>
              <w:spacing w:line="276" w:lineRule="auto"/>
              <w:rPr>
                <w:bCs/>
                <w:szCs w:val="21"/>
              </w:rPr>
            </w:pPr>
            <w:r>
              <w:rPr>
                <w:rFonts w:hint="eastAsia"/>
                <w:bCs/>
                <w:szCs w:val="21"/>
              </w:rPr>
              <w:t>学</w:t>
            </w:r>
            <w:r>
              <w:rPr>
                <w:rFonts w:hint="eastAsia"/>
                <w:bCs/>
                <w:szCs w:val="21"/>
              </w:rPr>
              <w:t xml:space="preserve"> </w:t>
            </w:r>
            <w:r>
              <w:rPr>
                <w:rFonts w:hint="eastAsia"/>
                <w:bCs/>
                <w:szCs w:val="21"/>
              </w:rPr>
              <w:t>时</w:t>
            </w:r>
          </w:p>
        </w:tc>
        <w:tc>
          <w:tcPr>
            <w:tcW w:w="1612" w:type="dxa"/>
          </w:tcPr>
          <w:p w:rsidR="005001BF" w:rsidRDefault="005001BF" w:rsidP="00012F99">
            <w:pPr>
              <w:spacing w:line="276" w:lineRule="auto"/>
              <w:rPr>
                <w:bCs/>
                <w:szCs w:val="21"/>
              </w:rPr>
            </w:pPr>
            <w:r>
              <w:rPr>
                <w:rFonts w:hint="eastAsia"/>
                <w:bCs/>
                <w:szCs w:val="21"/>
              </w:rPr>
              <w:t>开课学期</w:t>
            </w:r>
          </w:p>
        </w:tc>
      </w:tr>
      <w:tr w:rsidR="005001BF">
        <w:tc>
          <w:tcPr>
            <w:tcW w:w="2197" w:type="dxa"/>
          </w:tcPr>
          <w:p w:rsidR="005001BF" w:rsidRDefault="005001BF" w:rsidP="00012F99">
            <w:pPr>
              <w:spacing w:line="276" w:lineRule="auto"/>
              <w:rPr>
                <w:bCs/>
                <w:szCs w:val="21"/>
              </w:rPr>
            </w:pPr>
            <w:r>
              <w:rPr>
                <w:bCs/>
                <w:szCs w:val="21"/>
              </w:rPr>
              <w:t>第一章</w:t>
            </w:r>
          </w:p>
        </w:tc>
        <w:tc>
          <w:tcPr>
            <w:tcW w:w="3081" w:type="dxa"/>
          </w:tcPr>
          <w:p w:rsidR="005001BF" w:rsidRDefault="005001BF" w:rsidP="00012F99">
            <w:pPr>
              <w:spacing w:line="276" w:lineRule="auto"/>
              <w:rPr>
                <w:bCs/>
                <w:szCs w:val="21"/>
              </w:rPr>
            </w:pPr>
            <w:r>
              <w:rPr>
                <w:szCs w:val="21"/>
              </w:rPr>
              <w:t>绪论</w:t>
            </w:r>
          </w:p>
        </w:tc>
        <w:tc>
          <w:tcPr>
            <w:tcW w:w="1666" w:type="dxa"/>
          </w:tcPr>
          <w:p w:rsidR="005001BF" w:rsidRDefault="005001BF" w:rsidP="00012F99">
            <w:pPr>
              <w:spacing w:line="276" w:lineRule="auto"/>
              <w:rPr>
                <w:bCs/>
                <w:szCs w:val="21"/>
              </w:rPr>
            </w:pPr>
            <w:r>
              <w:rPr>
                <w:bCs/>
                <w:szCs w:val="21"/>
              </w:rPr>
              <w:t>2</w:t>
            </w:r>
          </w:p>
        </w:tc>
        <w:tc>
          <w:tcPr>
            <w:tcW w:w="1612" w:type="dxa"/>
          </w:tcPr>
          <w:p w:rsidR="005001BF" w:rsidRDefault="005001BF" w:rsidP="00012F99">
            <w:pPr>
              <w:spacing w:line="276" w:lineRule="auto"/>
              <w:rPr>
                <w:bCs/>
                <w:szCs w:val="21"/>
              </w:rPr>
            </w:pPr>
            <w:r>
              <w:rPr>
                <w:rFonts w:hint="eastAsia"/>
                <w:bCs/>
                <w:szCs w:val="21"/>
              </w:rPr>
              <w:t>4</w:t>
            </w:r>
          </w:p>
        </w:tc>
      </w:tr>
      <w:tr w:rsidR="005001BF">
        <w:tc>
          <w:tcPr>
            <w:tcW w:w="2197" w:type="dxa"/>
          </w:tcPr>
          <w:p w:rsidR="005001BF" w:rsidRDefault="005001BF" w:rsidP="00012F99">
            <w:pPr>
              <w:spacing w:line="276" w:lineRule="auto"/>
              <w:rPr>
                <w:bCs/>
                <w:szCs w:val="21"/>
              </w:rPr>
            </w:pPr>
            <w:r>
              <w:rPr>
                <w:bCs/>
                <w:szCs w:val="21"/>
              </w:rPr>
              <w:t>第二章</w:t>
            </w:r>
          </w:p>
        </w:tc>
        <w:tc>
          <w:tcPr>
            <w:tcW w:w="3081" w:type="dxa"/>
          </w:tcPr>
          <w:p w:rsidR="005001BF" w:rsidRDefault="005001BF" w:rsidP="00012F99">
            <w:pPr>
              <w:spacing w:line="276" w:lineRule="auto"/>
              <w:rPr>
                <w:bCs/>
                <w:szCs w:val="21"/>
              </w:rPr>
            </w:pPr>
            <w:r>
              <w:rPr>
                <w:rFonts w:hint="eastAsia"/>
                <w:bCs/>
                <w:szCs w:val="21"/>
              </w:rPr>
              <w:t>材料的结构</w:t>
            </w:r>
          </w:p>
        </w:tc>
        <w:tc>
          <w:tcPr>
            <w:tcW w:w="1666" w:type="dxa"/>
          </w:tcPr>
          <w:p w:rsidR="005001BF" w:rsidRDefault="005001BF" w:rsidP="00012F99">
            <w:pPr>
              <w:spacing w:line="276" w:lineRule="auto"/>
              <w:rPr>
                <w:bCs/>
                <w:szCs w:val="21"/>
              </w:rPr>
            </w:pPr>
            <w:r>
              <w:rPr>
                <w:rFonts w:hint="eastAsia"/>
                <w:bCs/>
                <w:szCs w:val="21"/>
              </w:rPr>
              <w:t>10</w:t>
            </w:r>
          </w:p>
        </w:tc>
        <w:tc>
          <w:tcPr>
            <w:tcW w:w="1612" w:type="dxa"/>
          </w:tcPr>
          <w:p w:rsidR="005001BF" w:rsidRDefault="005001BF" w:rsidP="00012F99">
            <w:pPr>
              <w:spacing w:line="276" w:lineRule="auto"/>
              <w:rPr>
                <w:bCs/>
                <w:szCs w:val="21"/>
              </w:rPr>
            </w:pPr>
            <w:r>
              <w:rPr>
                <w:rFonts w:hint="eastAsia"/>
                <w:bCs/>
                <w:szCs w:val="21"/>
              </w:rPr>
              <w:t>4</w:t>
            </w:r>
          </w:p>
        </w:tc>
      </w:tr>
      <w:tr w:rsidR="005001BF">
        <w:tc>
          <w:tcPr>
            <w:tcW w:w="2197" w:type="dxa"/>
          </w:tcPr>
          <w:p w:rsidR="005001BF" w:rsidRDefault="005001BF" w:rsidP="00012F99">
            <w:pPr>
              <w:spacing w:line="276" w:lineRule="auto"/>
              <w:rPr>
                <w:bCs/>
                <w:szCs w:val="21"/>
              </w:rPr>
            </w:pPr>
            <w:r>
              <w:rPr>
                <w:bCs/>
                <w:szCs w:val="21"/>
              </w:rPr>
              <w:t>第三章</w:t>
            </w:r>
          </w:p>
        </w:tc>
        <w:tc>
          <w:tcPr>
            <w:tcW w:w="3081" w:type="dxa"/>
          </w:tcPr>
          <w:p w:rsidR="005001BF" w:rsidRDefault="005001BF" w:rsidP="00012F99">
            <w:pPr>
              <w:spacing w:line="276" w:lineRule="auto"/>
              <w:rPr>
                <w:bCs/>
                <w:szCs w:val="21"/>
              </w:rPr>
            </w:pPr>
            <w:r>
              <w:rPr>
                <w:rFonts w:hint="eastAsia"/>
                <w:bCs/>
                <w:szCs w:val="21"/>
              </w:rPr>
              <w:t>材料的性能</w:t>
            </w:r>
          </w:p>
        </w:tc>
        <w:tc>
          <w:tcPr>
            <w:tcW w:w="1666" w:type="dxa"/>
          </w:tcPr>
          <w:p w:rsidR="005001BF" w:rsidRDefault="005001BF" w:rsidP="00012F99">
            <w:pPr>
              <w:spacing w:line="276" w:lineRule="auto"/>
              <w:rPr>
                <w:bCs/>
                <w:szCs w:val="21"/>
              </w:rPr>
            </w:pPr>
            <w:r>
              <w:rPr>
                <w:rFonts w:hint="eastAsia"/>
                <w:bCs/>
                <w:szCs w:val="21"/>
              </w:rPr>
              <w:t>8</w:t>
            </w:r>
          </w:p>
        </w:tc>
        <w:tc>
          <w:tcPr>
            <w:tcW w:w="1612" w:type="dxa"/>
          </w:tcPr>
          <w:p w:rsidR="005001BF" w:rsidRDefault="005001BF" w:rsidP="00012F99">
            <w:pPr>
              <w:spacing w:line="276" w:lineRule="auto"/>
              <w:rPr>
                <w:bCs/>
                <w:szCs w:val="21"/>
              </w:rPr>
            </w:pPr>
            <w:r>
              <w:rPr>
                <w:rFonts w:hint="eastAsia"/>
                <w:bCs/>
                <w:szCs w:val="21"/>
              </w:rPr>
              <w:t>4</w:t>
            </w:r>
          </w:p>
        </w:tc>
      </w:tr>
      <w:tr w:rsidR="005001BF">
        <w:tc>
          <w:tcPr>
            <w:tcW w:w="2197" w:type="dxa"/>
          </w:tcPr>
          <w:p w:rsidR="005001BF" w:rsidRDefault="005001BF" w:rsidP="00012F99">
            <w:pPr>
              <w:spacing w:line="276" w:lineRule="auto"/>
              <w:rPr>
                <w:bCs/>
                <w:szCs w:val="21"/>
              </w:rPr>
            </w:pPr>
            <w:r>
              <w:rPr>
                <w:bCs/>
                <w:szCs w:val="21"/>
              </w:rPr>
              <w:t>第四章</w:t>
            </w:r>
          </w:p>
        </w:tc>
        <w:tc>
          <w:tcPr>
            <w:tcW w:w="3081" w:type="dxa"/>
          </w:tcPr>
          <w:p w:rsidR="005001BF" w:rsidRDefault="005001BF" w:rsidP="00012F99">
            <w:pPr>
              <w:spacing w:line="276" w:lineRule="auto"/>
              <w:rPr>
                <w:bCs/>
                <w:szCs w:val="21"/>
              </w:rPr>
            </w:pPr>
            <w:r>
              <w:rPr>
                <w:rFonts w:hint="eastAsia"/>
                <w:bCs/>
                <w:szCs w:val="21"/>
              </w:rPr>
              <w:t>材料化学热力学</w:t>
            </w:r>
          </w:p>
        </w:tc>
        <w:tc>
          <w:tcPr>
            <w:tcW w:w="1666" w:type="dxa"/>
          </w:tcPr>
          <w:p w:rsidR="005001BF" w:rsidRDefault="005001BF" w:rsidP="00012F99">
            <w:pPr>
              <w:spacing w:line="276" w:lineRule="auto"/>
              <w:rPr>
                <w:bCs/>
                <w:szCs w:val="21"/>
              </w:rPr>
            </w:pPr>
            <w:r>
              <w:rPr>
                <w:rFonts w:hint="eastAsia"/>
                <w:bCs/>
                <w:szCs w:val="21"/>
              </w:rPr>
              <w:t>6</w:t>
            </w:r>
          </w:p>
        </w:tc>
        <w:tc>
          <w:tcPr>
            <w:tcW w:w="1612" w:type="dxa"/>
          </w:tcPr>
          <w:p w:rsidR="005001BF" w:rsidRDefault="005001BF" w:rsidP="00012F99">
            <w:pPr>
              <w:spacing w:line="276" w:lineRule="auto"/>
              <w:rPr>
                <w:bCs/>
                <w:szCs w:val="21"/>
              </w:rPr>
            </w:pPr>
            <w:r>
              <w:rPr>
                <w:rFonts w:hint="eastAsia"/>
                <w:bCs/>
                <w:szCs w:val="21"/>
              </w:rPr>
              <w:t>4</w:t>
            </w:r>
          </w:p>
        </w:tc>
      </w:tr>
      <w:tr w:rsidR="005001BF">
        <w:tc>
          <w:tcPr>
            <w:tcW w:w="2197" w:type="dxa"/>
          </w:tcPr>
          <w:p w:rsidR="005001BF" w:rsidRDefault="005001BF" w:rsidP="00012F99">
            <w:pPr>
              <w:spacing w:line="276" w:lineRule="auto"/>
              <w:rPr>
                <w:bCs/>
                <w:szCs w:val="21"/>
              </w:rPr>
            </w:pPr>
            <w:r>
              <w:rPr>
                <w:bCs/>
                <w:szCs w:val="21"/>
              </w:rPr>
              <w:t>第五章</w:t>
            </w:r>
          </w:p>
        </w:tc>
        <w:tc>
          <w:tcPr>
            <w:tcW w:w="3081" w:type="dxa"/>
          </w:tcPr>
          <w:p w:rsidR="005001BF" w:rsidRDefault="005001BF" w:rsidP="00012F99">
            <w:pPr>
              <w:spacing w:line="276" w:lineRule="auto"/>
              <w:rPr>
                <w:bCs/>
                <w:szCs w:val="21"/>
              </w:rPr>
            </w:pPr>
            <w:r>
              <w:rPr>
                <w:rFonts w:hint="eastAsia"/>
                <w:bCs/>
                <w:szCs w:val="21"/>
              </w:rPr>
              <w:t>材料的制备</w:t>
            </w:r>
          </w:p>
        </w:tc>
        <w:tc>
          <w:tcPr>
            <w:tcW w:w="1666" w:type="dxa"/>
          </w:tcPr>
          <w:p w:rsidR="005001BF" w:rsidRDefault="005001BF" w:rsidP="00012F99">
            <w:pPr>
              <w:spacing w:line="276" w:lineRule="auto"/>
              <w:rPr>
                <w:bCs/>
                <w:szCs w:val="21"/>
              </w:rPr>
            </w:pPr>
            <w:r>
              <w:rPr>
                <w:rFonts w:hint="eastAsia"/>
                <w:bCs/>
                <w:szCs w:val="21"/>
              </w:rPr>
              <w:t>8</w:t>
            </w:r>
          </w:p>
        </w:tc>
        <w:tc>
          <w:tcPr>
            <w:tcW w:w="1612" w:type="dxa"/>
          </w:tcPr>
          <w:p w:rsidR="005001BF" w:rsidRDefault="005001BF" w:rsidP="00012F99">
            <w:pPr>
              <w:spacing w:line="276" w:lineRule="auto"/>
              <w:rPr>
                <w:bCs/>
                <w:szCs w:val="21"/>
              </w:rPr>
            </w:pPr>
            <w:r>
              <w:rPr>
                <w:rFonts w:hint="eastAsia"/>
                <w:bCs/>
                <w:szCs w:val="21"/>
              </w:rPr>
              <w:t>4</w:t>
            </w:r>
          </w:p>
        </w:tc>
      </w:tr>
      <w:tr w:rsidR="005001BF">
        <w:tc>
          <w:tcPr>
            <w:tcW w:w="2197" w:type="dxa"/>
          </w:tcPr>
          <w:p w:rsidR="005001BF" w:rsidRDefault="005001BF" w:rsidP="00012F99">
            <w:pPr>
              <w:spacing w:line="276" w:lineRule="auto"/>
              <w:rPr>
                <w:bCs/>
                <w:szCs w:val="21"/>
              </w:rPr>
            </w:pPr>
            <w:r>
              <w:rPr>
                <w:bCs/>
                <w:szCs w:val="21"/>
              </w:rPr>
              <w:t>第六章</w:t>
            </w:r>
          </w:p>
        </w:tc>
        <w:tc>
          <w:tcPr>
            <w:tcW w:w="3081" w:type="dxa"/>
          </w:tcPr>
          <w:p w:rsidR="005001BF" w:rsidRDefault="005001BF" w:rsidP="00012F99">
            <w:pPr>
              <w:spacing w:line="276" w:lineRule="auto"/>
              <w:rPr>
                <w:bCs/>
                <w:szCs w:val="21"/>
              </w:rPr>
            </w:pPr>
            <w:r>
              <w:rPr>
                <w:rFonts w:hint="eastAsia"/>
                <w:bCs/>
                <w:szCs w:val="21"/>
              </w:rPr>
              <w:t>电子和微电子材料</w:t>
            </w:r>
          </w:p>
        </w:tc>
        <w:tc>
          <w:tcPr>
            <w:tcW w:w="1666" w:type="dxa"/>
          </w:tcPr>
          <w:p w:rsidR="005001BF" w:rsidRDefault="005001BF" w:rsidP="00012F99">
            <w:pPr>
              <w:spacing w:line="276" w:lineRule="auto"/>
              <w:rPr>
                <w:bCs/>
                <w:szCs w:val="21"/>
              </w:rPr>
            </w:pPr>
            <w:r>
              <w:rPr>
                <w:rFonts w:hint="eastAsia"/>
                <w:bCs/>
                <w:szCs w:val="21"/>
              </w:rPr>
              <w:t>6</w:t>
            </w:r>
          </w:p>
        </w:tc>
        <w:tc>
          <w:tcPr>
            <w:tcW w:w="1612" w:type="dxa"/>
          </w:tcPr>
          <w:p w:rsidR="005001BF" w:rsidRDefault="005001BF" w:rsidP="00012F99">
            <w:pPr>
              <w:spacing w:line="276" w:lineRule="auto"/>
              <w:rPr>
                <w:bCs/>
                <w:szCs w:val="21"/>
              </w:rPr>
            </w:pPr>
            <w:r>
              <w:rPr>
                <w:rFonts w:hint="eastAsia"/>
                <w:bCs/>
                <w:szCs w:val="21"/>
              </w:rPr>
              <w:t>4</w:t>
            </w:r>
          </w:p>
        </w:tc>
      </w:tr>
      <w:tr w:rsidR="005001BF">
        <w:tc>
          <w:tcPr>
            <w:tcW w:w="2197" w:type="dxa"/>
          </w:tcPr>
          <w:p w:rsidR="005001BF" w:rsidRDefault="005001BF" w:rsidP="00012F99">
            <w:pPr>
              <w:spacing w:line="276" w:lineRule="auto"/>
              <w:rPr>
                <w:bCs/>
                <w:szCs w:val="21"/>
              </w:rPr>
            </w:pPr>
            <w:r>
              <w:rPr>
                <w:bCs/>
                <w:szCs w:val="21"/>
              </w:rPr>
              <w:t>第七章</w:t>
            </w:r>
          </w:p>
        </w:tc>
        <w:tc>
          <w:tcPr>
            <w:tcW w:w="3081" w:type="dxa"/>
          </w:tcPr>
          <w:p w:rsidR="005001BF" w:rsidRDefault="005001BF" w:rsidP="00012F99">
            <w:pPr>
              <w:spacing w:line="276" w:lineRule="auto"/>
              <w:rPr>
                <w:bCs/>
                <w:szCs w:val="21"/>
              </w:rPr>
            </w:pPr>
            <w:r>
              <w:rPr>
                <w:rFonts w:hint="eastAsia"/>
                <w:bCs/>
                <w:szCs w:val="21"/>
              </w:rPr>
              <w:t>光子材料</w:t>
            </w:r>
          </w:p>
        </w:tc>
        <w:tc>
          <w:tcPr>
            <w:tcW w:w="1666" w:type="dxa"/>
          </w:tcPr>
          <w:p w:rsidR="005001BF" w:rsidRDefault="005001BF" w:rsidP="00012F99">
            <w:pPr>
              <w:spacing w:line="276" w:lineRule="auto"/>
              <w:rPr>
                <w:bCs/>
                <w:szCs w:val="21"/>
              </w:rPr>
            </w:pPr>
            <w:r>
              <w:rPr>
                <w:rFonts w:hint="eastAsia"/>
                <w:bCs/>
                <w:szCs w:val="21"/>
              </w:rPr>
              <w:t>4</w:t>
            </w:r>
          </w:p>
        </w:tc>
        <w:tc>
          <w:tcPr>
            <w:tcW w:w="1612" w:type="dxa"/>
          </w:tcPr>
          <w:p w:rsidR="005001BF" w:rsidRDefault="005001BF" w:rsidP="00012F99">
            <w:pPr>
              <w:spacing w:line="276" w:lineRule="auto"/>
              <w:rPr>
                <w:bCs/>
                <w:szCs w:val="21"/>
              </w:rPr>
            </w:pPr>
            <w:r>
              <w:rPr>
                <w:rFonts w:hint="eastAsia"/>
                <w:bCs/>
                <w:szCs w:val="21"/>
              </w:rPr>
              <w:t>4</w:t>
            </w:r>
          </w:p>
        </w:tc>
      </w:tr>
      <w:tr w:rsidR="005001BF">
        <w:tc>
          <w:tcPr>
            <w:tcW w:w="2197" w:type="dxa"/>
          </w:tcPr>
          <w:p w:rsidR="005001BF" w:rsidRDefault="005001BF" w:rsidP="00012F99">
            <w:pPr>
              <w:spacing w:line="276" w:lineRule="auto"/>
              <w:rPr>
                <w:bCs/>
                <w:szCs w:val="21"/>
              </w:rPr>
            </w:pPr>
            <w:r>
              <w:rPr>
                <w:bCs/>
                <w:szCs w:val="21"/>
              </w:rPr>
              <w:t>第八章</w:t>
            </w:r>
          </w:p>
        </w:tc>
        <w:tc>
          <w:tcPr>
            <w:tcW w:w="3081" w:type="dxa"/>
          </w:tcPr>
          <w:p w:rsidR="005001BF" w:rsidRDefault="005001BF" w:rsidP="00012F99">
            <w:pPr>
              <w:spacing w:line="276" w:lineRule="auto"/>
              <w:rPr>
                <w:bCs/>
                <w:szCs w:val="21"/>
              </w:rPr>
            </w:pPr>
            <w:r>
              <w:rPr>
                <w:rFonts w:hint="eastAsia"/>
                <w:bCs/>
                <w:szCs w:val="21"/>
              </w:rPr>
              <w:t>生物医用材料</w:t>
            </w:r>
          </w:p>
        </w:tc>
        <w:tc>
          <w:tcPr>
            <w:tcW w:w="1666" w:type="dxa"/>
          </w:tcPr>
          <w:p w:rsidR="005001BF" w:rsidRDefault="005001BF" w:rsidP="00012F99">
            <w:pPr>
              <w:spacing w:line="276" w:lineRule="auto"/>
              <w:rPr>
                <w:bCs/>
                <w:szCs w:val="21"/>
              </w:rPr>
            </w:pPr>
            <w:r>
              <w:rPr>
                <w:rFonts w:hint="eastAsia"/>
                <w:bCs/>
                <w:szCs w:val="21"/>
              </w:rPr>
              <w:t>4</w:t>
            </w:r>
          </w:p>
        </w:tc>
        <w:tc>
          <w:tcPr>
            <w:tcW w:w="1612" w:type="dxa"/>
          </w:tcPr>
          <w:p w:rsidR="005001BF" w:rsidRDefault="005001BF" w:rsidP="00012F99">
            <w:pPr>
              <w:spacing w:line="276" w:lineRule="auto"/>
              <w:rPr>
                <w:bCs/>
                <w:szCs w:val="21"/>
              </w:rPr>
            </w:pPr>
            <w:r>
              <w:rPr>
                <w:rFonts w:hint="eastAsia"/>
                <w:bCs/>
                <w:szCs w:val="21"/>
              </w:rPr>
              <w:t>4</w:t>
            </w:r>
          </w:p>
        </w:tc>
      </w:tr>
      <w:tr w:rsidR="005001BF">
        <w:tc>
          <w:tcPr>
            <w:tcW w:w="2197" w:type="dxa"/>
          </w:tcPr>
          <w:p w:rsidR="005001BF" w:rsidRDefault="005001BF" w:rsidP="00012F99">
            <w:pPr>
              <w:spacing w:line="276" w:lineRule="auto"/>
              <w:rPr>
                <w:bCs/>
                <w:szCs w:val="21"/>
              </w:rPr>
            </w:pPr>
            <w:r>
              <w:rPr>
                <w:bCs/>
                <w:szCs w:val="21"/>
              </w:rPr>
              <w:t>第九章</w:t>
            </w:r>
          </w:p>
        </w:tc>
        <w:tc>
          <w:tcPr>
            <w:tcW w:w="3081" w:type="dxa"/>
          </w:tcPr>
          <w:p w:rsidR="005001BF" w:rsidRDefault="005001BF" w:rsidP="00012F99">
            <w:pPr>
              <w:spacing w:line="276" w:lineRule="auto"/>
              <w:rPr>
                <w:bCs/>
                <w:szCs w:val="21"/>
              </w:rPr>
            </w:pPr>
            <w:r>
              <w:rPr>
                <w:rFonts w:hint="eastAsia"/>
                <w:bCs/>
                <w:szCs w:val="21"/>
              </w:rPr>
              <w:t>高性能复合材料</w:t>
            </w:r>
          </w:p>
        </w:tc>
        <w:tc>
          <w:tcPr>
            <w:tcW w:w="1666" w:type="dxa"/>
          </w:tcPr>
          <w:p w:rsidR="005001BF" w:rsidRDefault="005001BF" w:rsidP="00012F99">
            <w:pPr>
              <w:spacing w:line="276" w:lineRule="auto"/>
              <w:rPr>
                <w:bCs/>
                <w:szCs w:val="21"/>
              </w:rPr>
            </w:pPr>
            <w:r>
              <w:rPr>
                <w:rFonts w:hint="eastAsia"/>
                <w:bCs/>
                <w:szCs w:val="21"/>
              </w:rPr>
              <w:t>2</w:t>
            </w:r>
          </w:p>
        </w:tc>
        <w:tc>
          <w:tcPr>
            <w:tcW w:w="1612" w:type="dxa"/>
          </w:tcPr>
          <w:p w:rsidR="005001BF" w:rsidRDefault="005001BF" w:rsidP="00012F99">
            <w:pPr>
              <w:spacing w:line="276" w:lineRule="auto"/>
              <w:rPr>
                <w:bCs/>
                <w:szCs w:val="21"/>
              </w:rPr>
            </w:pPr>
            <w:r>
              <w:rPr>
                <w:rFonts w:hint="eastAsia"/>
                <w:bCs/>
                <w:szCs w:val="21"/>
              </w:rPr>
              <w:t>4</w:t>
            </w:r>
          </w:p>
        </w:tc>
      </w:tr>
      <w:tr w:rsidR="005001BF">
        <w:tc>
          <w:tcPr>
            <w:tcW w:w="2197" w:type="dxa"/>
          </w:tcPr>
          <w:p w:rsidR="005001BF" w:rsidRDefault="005001BF" w:rsidP="00012F99">
            <w:pPr>
              <w:spacing w:line="276" w:lineRule="auto"/>
              <w:rPr>
                <w:bCs/>
                <w:szCs w:val="21"/>
              </w:rPr>
            </w:pPr>
            <w:r>
              <w:rPr>
                <w:bCs/>
                <w:szCs w:val="21"/>
              </w:rPr>
              <w:t>第</w:t>
            </w:r>
            <w:r>
              <w:rPr>
                <w:rFonts w:hint="eastAsia"/>
                <w:bCs/>
                <w:szCs w:val="21"/>
              </w:rPr>
              <w:t>十</w:t>
            </w:r>
            <w:r>
              <w:rPr>
                <w:bCs/>
                <w:szCs w:val="21"/>
              </w:rPr>
              <w:t>章</w:t>
            </w:r>
          </w:p>
        </w:tc>
        <w:tc>
          <w:tcPr>
            <w:tcW w:w="3081" w:type="dxa"/>
          </w:tcPr>
          <w:p w:rsidR="005001BF" w:rsidRDefault="005001BF" w:rsidP="00012F99">
            <w:pPr>
              <w:spacing w:line="276" w:lineRule="auto"/>
              <w:rPr>
                <w:bCs/>
                <w:szCs w:val="21"/>
              </w:rPr>
            </w:pPr>
            <w:r>
              <w:rPr>
                <w:rFonts w:hint="eastAsia"/>
                <w:bCs/>
                <w:szCs w:val="21"/>
              </w:rPr>
              <w:t>纳米材料</w:t>
            </w:r>
          </w:p>
        </w:tc>
        <w:tc>
          <w:tcPr>
            <w:tcW w:w="1666" w:type="dxa"/>
          </w:tcPr>
          <w:p w:rsidR="005001BF" w:rsidRDefault="005001BF" w:rsidP="00012F99">
            <w:pPr>
              <w:spacing w:line="276" w:lineRule="auto"/>
              <w:rPr>
                <w:bCs/>
                <w:szCs w:val="21"/>
              </w:rPr>
            </w:pPr>
            <w:r>
              <w:rPr>
                <w:rFonts w:hint="eastAsia"/>
                <w:bCs/>
                <w:szCs w:val="21"/>
              </w:rPr>
              <w:t>4</w:t>
            </w:r>
          </w:p>
        </w:tc>
        <w:tc>
          <w:tcPr>
            <w:tcW w:w="1612" w:type="dxa"/>
          </w:tcPr>
          <w:p w:rsidR="005001BF" w:rsidRDefault="005001BF" w:rsidP="00012F99">
            <w:pPr>
              <w:spacing w:line="276" w:lineRule="auto"/>
              <w:rPr>
                <w:bCs/>
                <w:szCs w:val="21"/>
              </w:rPr>
            </w:pPr>
            <w:r>
              <w:rPr>
                <w:rFonts w:hint="eastAsia"/>
                <w:bCs/>
                <w:szCs w:val="21"/>
              </w:rPr>
              <w:t>4</w:t>
            </w:r>
          </w:p>
        </w:tc>
      </w:tr>
      <w:tr w:rsidR="005001BF">
        <w:tc>
          <w:tcPr>
            <w:tcW w:w="2197" w:type="dxa"/>
          </w:tcPr>
          <w:p w:rsidR="005001BF" w:rsidRDefault="005001BF" w:rsidP="00012F99">
            <w:pPr>
              <w:spacing w:line="276" w:lineRule="auto"/>
              <w:rPr>
                <w:bCs/>
                <w:szCs w:val="21"/>
              </w:rPr>
            </w:pPr>
          </w:p>
        </w:tc>
        <w:tc>
          <w:tcPr>
            <w:tcW w:w="3081" w:type="dxa"/>
          </w:tcPr>
          <w:p w:rsidR="005001BF" w:rsidRDefault="005001BF" w:rsidP="00012F99">
            <w:pPr>
              <w:spacing w:line="276" w:lineRule="auto"/>
              <w:rPr>
                <w:bCs/>
                <w:szCs w:val="21"/>
              </w:rPr>
            </w:pPr>
            <w:r>
              <w:rPr>
                <w:bCs/>
                <w:szCs w:val="21"/>
              </w:rPr>
              <w:t>合计学时</w:t>
            </w:r>
          </w:p>
        </w:tc>
        <w:tc>
          <w:tcPr>
            <w:tcW w:w="1666" w:type="dxa"/>
          </w:tcPr>
          <w:p w:rsidR="005001BF" w:rsidRDefault="005001BF" w:rsidP="00012F99">
            <w:pPr>
              <w:spacing w:line="276" w:lineRule="auto"/>
              <w:rPr>
                <w:bCs/>
                <w:szCs w:val="21"/>
              </w:rPr>
            </w:pPr>
            <w:r>
              <w:rPr>
                <w:rFonts w:hint="eastAsia"/>
                <w:bCs/>
                <w:szCs w:val="21"/>
              </w:rPr>
              <w:t>54</w:t>
            </w:r>
          </w:p>
        </w:tc>
        <w:tc>
          <w:tcPr>
            <w:tcW w:w="1612" w:type="dxa"/>
          </w:tcPr>
          <w:p w:rsidR="005001BF" w:rsidRDefault="005001BF" w:rsidP="00012F99">
            <w:pPr>
              <w:spacing w:line="276" w:lineRule="auto"/>
              <w:rPr>
                <w:bCs/>
                <w:szCs w:val="21"/>
              </w:rPr>
            </w:pPr>
          </w:p>
        </w:tc>
      </w:tr>
    </w:tbl>
    <w:p w:rsidR="005001BF"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lastRenderedPageBreak/>
        <w:t>8.教学内容安排及要求</w:t>
      </w:r>
    </w:p>
    <w:tbl>
      <w:tblPr>
        <w:tblStyle w:val="a7"/>
        <w:tblW w:w="8470" w:type="dxa"/>
        <w:tblLayout w:type="fixed"/>
        <w:tblLook w:val="04A0"/>
      </w:tblPr>
      <w:tblGrid>
        <w:gridCol w:w="1176"/>
        <w:gridCol w:w="66"/>
        <w:gridCol w:w="2268"/>
        <w:gridCol w:w="86"/>
        <w:gridCol w:w="2201"/>
        <w:gridCol w:w="1416"/>
        <w:gridCol w:w="1257"/>
      </w:tblGrid>
      <w:tr w:rsidR="005001BF">
        <w:tc>
          <w:tcPr>
            <w:tcW w:w="1176"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第一部分</w:t>
            </w:r>
          </w:p>
        </w:tc>
        <w:tc>
          <w:tcPr>
            <w:tcW w:w="2420" w:type="dxa"/>
            <w:gridSpan w:val="3"/>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color w:val="000000"/>
                <w:kern w:val="0"/>
                <w:sz w:val="24"/>
              </w:rPr>
              <w:t>绪论</w:t>
            </w:r>
          </w:p>
        </w:tc>
        <w:tc>
          <w:tcPr>
            <w:tcW w:w="2201"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□理论/□实践</w:t>
            </w:r>
          </w:p>
        </w:tc>
        <w:tc>
          <w:tcPr>
            <w:tcW w:w="1416"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学时</w:t>
            </w:r>
          </w:p>
        </w:tc>
        <w:tc>
          <w:tcPr>
            <w:tcW w:w="1257"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2</w:t>
            </w:r>
          </w:p>
        </w:tc>
      </w:tr>
      <w:tr w:rsidR="005001BF">
        <w:tc>
          <w:tcPr>
            <w:tcW w:w="8470" w:type="dxa"/>
            <w:gridSpan w:val="7"/>
            <w:vAlign w:val="center"/>
          </w:tcPr>
          <w:p w:rsidR="005001BF" w:rsidRDefault="005001BF" w:rsidP="00012F99">
            <w:pPr>
              <w:spacing w:line="276" w:lineRule="auto"/>
              <w:rPr>
                <w:szCs w:val="21"/>
              </w:rPr>
            </w:pPr>
            <w:r>
              <w:rPr>
                <w:b/>
                <w:szCs w:val="21"/>
              </w:rPr>
              <w:t>教学要求：</w:t>
            </w:r>
            <w:r>
              <w:rPr>
                <w:szCs w:val="21"/>
              </w:rPr>
              <w:t>了解</w:t>
            </w:r>
            <w:r>
              <w:rPr>
                <w:rFonts w:hint="eastAsia"/>
                <w:szCs w:val="21"/>
              </w:rPr>
              <w:t>材料与化学的区别与联系</w:t>
            </w:r>
            <w:r>
              <w:rPr>
                <w:szCs w:val="21"/>
              </w:rPr>
              <w:t>；</w:t>
            </w:r>
            <w:r>
              <w:rPr>
                <w:rFonts w:hint="eastAsia"/>
                <w:szCs w:val="21"/>
              </w:rPr>
              <w:t>掌握材料的分类；了解材料化学的特点及材料化学在各个领域的应用</w:t>
            </w:r>
            <w:r>
              <w:rPr>
                <w:szCs w:val="21"/>
              </w:rPr>
              <w:t>。</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Pr>
                <w:rFonts w:ascii="仿宋" w:eastAsia="仿宋" w:hAnsi="仿宋" w:cs="Arial" w:hint="eastAsia"/>
                <w:color w:val="000000"/>
                <w:kern w:val="0"/>
                <w:sz w:val="24"/>
              </w:rPr>
              <w:t>1.一级知识点</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Pr>
                <w:rFonts w:ascii="仿宋" w:eastAsia="仿宋" w:hAnsi="仿宋" w:cs="Arial" w:hint="eastAsia"/>
                <w:color w:val="000000"/>
                <w:kern w:val="0"/>
                <w:sz w:val="24"/>
              </w:rPr>
              <w:t>材料的分类</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Pr>
                <w:rFonts w:ascii="仿宋" w:eastAsia="仿宋" w:hAnsi="仿宋" w:cs="Arial" w:hint="eastAsia"/>
                <w:color w:val="000000"/>
                <w:kern w:val="0"/>
                <w:sz w:val="24"/>
              </w:rPr>
              <w:t>2.二级知识点</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Pr>
                <w:rFonts w:ascii="仿宋" w:eastAsia="仿宋" w:hAnsi="仿宋" w:cs="Arial" w:hint="eastAsia"/>
                <w:color w:val="000000"/>
                <w:kern w:val="0"/>
                <w:sz w:val="24"/>
              </w:rPr>
              <w:t>材料化学的特点</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Pr>
                <w:rFonts w:ascii="仿宋" w:eastAsia="仿宋" w:hAnsi="仿宋" w:cs="Arial" w:hint="eastAsia"/>
                <w:color w:val="000000"/>
                <w:kern w:val="0"/>
                <w:sz w:val="24"/>
              </w:rPr>
              <w:t>3.三级知识点</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Pr>
                <w:rFonts w:ascii="仿宋" w:eastAsia="仿宋" w:hAnsi="仿宋" w:cs="Arial" w:hint="eastAsia"/>
                <w:color w:val="000000"/>
                <w:kern w:val="0"/>
                <w:sz w:val="24"/>
              </w:rPr>
              <w:t>材料与化学的区别与联系、材料化学在各个领域的应用</w:t>
            </w:r>
          </w:p>
        </w:tc>
      </w:tr>
      <w:tr w:rsidR="005001BF">
        <w:tc>
          <w:tcPr>
            <w:tcW w:w="1176"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第二部分</w:t>
            </w:r>
          </w:p>
        </w:tc>
        <w:tc>
          <w:tcPr>
            <w:tcW w:w="2420" w:type="dxa"/>
            <w:gridSpan w:val="3"/>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材料的结构</w:t>
            </w:r>
          </w:p>
        </w:tc>
        <w:tc>
          <w:tcPr>
            <w:tcW w:w="2201"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□理论/□实践</w:t>
            </w:r>
          </w:p>
        </w:tc>
        <w:tc>
          <w:tcPr>
            <w:tcW w:w="1416"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学时</w:t>
            </w:r>
          </w:p>
        </w:tc>
        <w:tc>
          <w:tcPr>
            <w:tcW w:w="1257"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10</w:t>
            </w:r>
          </w:p>
        </w:tc>
      </w:tr>
      <w:tr w:rsidR="005001BF">
        <w:tc>
          <w:tcPr>
            <w:tcW w:w="8470" w:type="dxa"/>
            <w:gridSpan w:val="7"/>
            <w:vAlign w:val="center"/>
          </w:tcPr>
          <w:p w:rsidR="005001BF" w:rsidRDefault="005001BF" w:rsidP="00012F99">
            <w:pPr>
              <w:widowControl/>
              <w:snapToGrid w:val="0"/>
              <w:spacing w:line="276" w:lineRule="auto"/>
              <w:jc w:val="left"/>
              <w:rPr>
                <w:szCs w:val="21"/>
              </w:rPr>
            </w:pPr>
            <w:r>
              <w:rPr>
                <w:b/>
                <w:szCs w:val="21"/>
              </w:rPr>
              <w:t>教学要求：</w:t>
            </w:r>
            <w:r>
              <w:rPr>
                <w:rFonts w:hint="eastAsia"/>
                <w:szCs w:val="21"/>
              </w:rPr>
              <w:t>熟练</w:t>
            </w:r>
            <w:r>
              <w:rPr>
                <w:szCs w:val="21"/>
              </w:rPr>
              <w:t>掌握</w:t>
            </w:r>
            <w:r>
              <w:rPr>
                <w:rFonts w:hint="eastAsia"/>
                <w:szCs w:val="21"/>
              </w:rPr>
              <w:t>原子间的键合及相互作用</w:t>
            </w:r>
            <w:r>
              <w:rPr>
                <w:szCs w:val="21"/>
              </w:rPr>
              <w:t>；掌握</w:t>
            </w:r>
            <w:r>
              <w:rPr>
                <w:rFonts w:hint="eastAsia"/>
                <w:szCs w:val="21"/>
              </w:rPr>
              <w:t>晶体与非晶体的区别</w:t>
            </w:r>
            <w:r>
              <w:rPr>
                <w:szCs w:val="21"/>
              </w:rPr>
              <w:t>；</w:t>
            </w:r>
            <w:r>
              <w:rPr>
                <w:rFonts w:hint="eastAsia"/>
                <w:szCs w:val="21"/>
              </w:rPr>
              <w:t>掌握晶格、晶胞和晶格参数等晶体学基本概念</w:t>
            </w:r>
            <w:r>
              <w:rPr>
                <w:szCs w:val="21"/>
              </w:rPr>
              <w:t>；学会</w:t>
            </w:r>
            <w:r>
              <w:rPr>
                <w:rFonts w:hint="eastAsia"/>
                <w:szCs w:val="21"/>
              </w:rPr>
              <w:t>画出常见晶格的晶向和晶面</w:t>
            </w:r>
            <w:r>
              <w:rPr>
                <w:szCs w:val="21"/>
              </w:rPr>
              <w:t>；掌握</w:t>
            </w:r>
            <w:r>
              <w:rPr>
                <w:rFonts w:hint="eastAsia"/>
                <w:szCs w:val="21"/>
              </w:rPr>
              <w:t>点缺陷的分类及表示方法</w:t>
            </w:r>
            <w:r>
              <w:rPr>
                <w:szCs w:val="21"/>
              </w:rPr>
              <w:t>；</w:t>
            </w:r>
            <w:r>
              <w:rPr>
                <w:rFonts w:hint="eastAsia"/>
                <w:szCs w:val="21"/>
              </w:rPr>
              <w:t>了解点缺陷对材料性能的影响；掌握位错的分类及特点；掌握金属材料的结构；掌握无机非金属材料的结构；了解高分子材料的结构。</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Pr>
                <w:rFonts w:ascii="仿宋" w:eastAsia="仿宋" w:hAnsi="仿宋" w:cs="Arial" w:hint="eastAsia"/>
                <w:color w:val="000000"/>
                <w:kern w:val="0"/>
                <w:sz w:val="24"/>
              </w:rPr>
              <w:t>1.一级知识点</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Pr>
                <w:rFonts w:ascii="仿宋" w:eastAsia="仿宋" w:hAnsi="仿宋" w:cs="Arial" w:hint="eastAsia"/>
                <w:color w:val="000000"/>
                <w:kern w:val="0"/>
                <w:sz w:val="24"/>
              </w:rPr>
              <w:t>原子间的键合方式</w:t>
            </w:r>
            <w:r>
              <w:rPr>
                <w:rFonts w:ascii="仿宋" w:eastAsia="仿宋" w:hAnsi="仿宋" w:cs="Arial"/>
                <w:color w:val="000000"/>
                <w:kern w:val="0"/>
                <w:sz w:val="24"/>
              </w:rPr>
              <w:t>、</w:t>
            </w:r>
            <w:r>
              <w:rPr>
                <w:rFonts w:ascii="仿宋" w:eastAsia="仿宋" w:hAnsi="仿宋" w:cs="Arial" w:hint="eastAsia"/>
                <w:color w:val="000000"/>
                <w:kern w:val="0"/>
                <w:sz w:val="24"/>
              </w:rPr>
              <w:t>晶体与非晶体的区别</w:t>
            </w:r>
            <w:r>
              <w:rPr>
                <w:rFonts w:ascii="仿宋" w:eastAsia="仿宋" w:hAnsi="仿宋" w:cs="Arial"/>
                <w:color w:val="000000"/>
                <w:kern w:val="0"/>
                <w:sz w:val="24"/>
              </w:rPr>
              <w:t>、</w:t>
            </w:r>
            <w:r>
              <w:rPr>
                <w:rFonts w:ascii="仿宋" w:eastAsia="仿宋" w:hAnsi="仿宋" w:cs="Arial" w:hint="eastAsia"/>
                <w:color w:val="000000"/>
                <w:kern w:val="0"/>
                <w:sz w:val="24"/>
              </w:rPr>
              <w:t>晶格、晶胞、晶格参数、晶向、晶面、点缺陷的分类及表示方法、金属材料的结构</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Pr>
                <w:rFonts w:ascii="仿宋" w:eastAsia="仿宋" w:hAnsi="仿宋" w:cs="Arial" w:hint="eastAsia"/>
                <w:color w:val="000000"/>
                <w:kern w:val="0"/>
                <w:sz w:val="24"/>
              </w:rPr>
              <w:t>2.二级知识点</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Pr>
                <w:rFonts w:ascii="仿宋" w:eastAsia="仿宋" w:hAnsi="仿宋" w:cs="Arial" w:hint="eastAsia"/>
                <w:color w:val="000000"/>
                <w:kern w:val="0"/>
                <w:sz w:val="24"/>
                <w:szCs w:val="22"/>
              </w:rPr>
              <w:t>常见晶格的晶向和晶面、位错的分类及特点</w:t>
            </w:r>
            <w:r>
              <w:rPr>
                <w:rFonts w:ascii="仿宋" w:eastAsia="仿宋" w:hAnsi="仿宋" w:cs="Arial" w:hint="eastAsia"/>
                <w:color w:val="000000"/>
                <w:kern w:val="0"/>
                <w:sz w:val="24"/>
              </w:rPr>
              <w:t>、无忌非金属材料的结构</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Pr>
                <w:rFonts w:ascii="仿宋" w:eastAsia="仿宋" w:hAnsi="仿宋" w:cs="Arial" w:hint="eastAsia"/>
                <w:color w:val="000000"/>
                <w:kern w:val="0"/>
                <w:sz w:val="24"/>
              </w:rPr>
              <w:t>3.三级知识点</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Pr>
                <w:rFonts w:ascii="仿宋" w:eastAsia="仿宋" w:hAnsi="仿宋" w:cs="Arial" w:hint="eastAsia"/>
                <w:color w:val="000000"/>
                <w:kern w:val="0"/>
                <w:sz w:val="24"/>
              </w:rPr>
              <w:t>高分子材料的结构</w:t>
            </w:r>
          </w:p>
        </w:tc>
      </w:tr>
      <w:tr w:rsidR="005001BF">
        <w:tc>
          <w:tcPr>
            <w:tcW w:w="1176"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第三部分</w:t>
            </w:r>
          </w:p>
        </w:tc>
        <w:tc>
          <w:tcPr>
            <w:tcW w:w="2420" w:type="dxa"/>
            <w:gridSpan w:val="3"/>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材料的性能</w:t>
            </w:r>
          </w:p>
        </w:tc>
        <w:tc>
          <w:tcPr>
            <w:tcW w:w="2201"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□理论/□实践</w:t>
            </w:r>
          </w:p>
        </w:tc>
        <w:tc>
          <w:tcPr>
            <w:tcW w:w="1416"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学时</w:t>
            </w:r>
          </w:p>
        </w:tc>
        <w:tc>
          <w:tcPr>
            <w:tcW w:w="1257"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8</w:t>
            </w:r>
          </w:p>
        </w:tc>
      </w:tr>
      <w:tr w:rsidR="005001BF">
        <w:tc>
          <w:tcPr>
            <w:tcW w:w="8470" w:type="dxa"/>
            <w:gridSpan w:val="7"/>
            <w:vAlign w:val="center"/>
          </w:tcPr>
          <w:p w:rsidR="005001BF" w:rsidRDefault="005001BF" w:rsidP="00012F99">
            <w:pPr>
              <w:widowControl/>
              <w:snapToGrid w:val="0"/>
              <w:spacing w:line="276" w:lineRule="auto"/>
              <w:jc w:val="left"/>
              <w:rPr>
                <w:rFonts w:ascii="仿宋" w:eastAsia="仿宋" w:hAnsi="仿宋" w:cs="Arial"/>
                <w:color w:val="000000"/>
                <w:kern w:val="0"/>
                <w:sz w:val="24"/>
              </w:rPr>
            </w:pPr>
            <w:r>
              <w:rPr>
                <w:b/>
                <w:szCs w:val="21"/>
              </w:rPr>
              <w:t>教学要求：</w:t>
            </w:r>
            <w:r>
              <w:rPr>
                <w:rFonts w:hint="eastAsia"/>
                <w:szCs w:val="21"/>
              </w:rPr>
              <w:t>掌握材料的耐氧化性、耐酸碱性、耐有机溶剂性和耐老化性等化学性能</w:t>
            </w:r>
            <w:r>
              <w:rPr>
                <w:szCs w:val="21"/>
              </w:rPr>
              <w:t>；</w:t>
            </w:r>
            <w:r>
              <w:rPr>
                <w:rFonts w:hint="eastAsia"/>
                <w:szCs w:val="21"/>
              </w:rPr>
              <w:t>掌握材料的强度、硬度和疲劳性能等力学性能</w:t>
            </w:r>
            <w:r>
              <w:rPr>
                <w:szCs w:val="21"/>
              </w:rPr>
              <w:t>；</w:t>
            </w:r>
            <w:r>
              <w:rPr>
                <w:rFonts w:hint="eastAsia"/>
                <w:szCs w:val="21"/>
              </w:rPr>
              <w:t>掌握材料的热容、热膨胀和热传导等热性能</w:t>
            </w:r>
            <w:r>
              <w:rPr>
                <w:szCs w:val="21"/>
              </w:rPr>
              <w:t>；</w:t>
            </w:r>
            <w:r>
              <w:rPr>
                <w:rFonts w:hint="eastAsia"/>
                <w:szCs w:val="21"/>
              </w:rPr>
              <w:t>掌握材料的导电性、介电性、铁电性和压电性等电性能；掌握磁性的基本概念和种类，以及磁畴和磁化曲线；</w:t>
            </w:r>
            <w:r>
              <w:rPr>
                <w:szCs w:val="21"/>
              </w:rPr>
              <w:t>了解</w:t>
            </w:r>
            <w:r>
              <w:rPr>
                <w:rFonts w:hint="eastAsia"/>
                <w:szCs w:val="21"/>
              </w:rPr>
              <w:t>光的基本性质、光与物质相互作用的基本原理、材料的光学性能</w:t>
            </w:r>
            <w:r>
              <w:rPr>
                <w:szCs w:val="21"/>
              </w:rPr>
              <w:t>。</w:t>
            </w:r>
          </w:p>
          <w:p w:rsidR="005001BF" w:rsidRDefault="005001BF" w:rsidP="00012F99">
            <w:pPr>
              <w:widowControl/>
              <w:snapToGrid w:val="0"/>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1.一级知识点</w:t>
            </w:r>
          </w:p>
          <w:p w:rsidR="005001BF" w:rsidRDefault="005001BF" w:rsidP="00012F99">
            <w:pPr>
              <w:widowControl/>
              <w:spacing w:line="276" w:lineRule="auto"/>
              <w:ind w:leftChars="114" w:left="239"/>
              <w:jc w:val="left"/>
              <w:rPr>
                <w:rFonts w:ascii="仿宋" w:eastAsia="仿宋" w:hAnsi="仿宋" w:cs="Arial"/>
                <w:color w:val="000000"/>
                <w:kern w:val="0"/>
                <w:sz w:val="24"/>
              </w:rPr>
            </w:pPr>
            <w:r>
              <w:rPr>
                <w:rFonts w:ascii="仿宋" w:eastAsia="仿宋" w:hAnsi="仿宋" w:cs="Arial" w:hint="eastAsia"/>
                <w:color w:val="000000"/>
                <w:kern w:val="0"/>
                <w:sz w:val="24"/>
              </w:rPr>
              <w:t>强度、硬度、疲劳性能、导电性、介电性、铁电性、压电性、磁性的基本概念和种类、磁畴和磁化曲线</w:t>
            </w:r>
          </w:p>
          <w:p w:rsidR="005001BF" w:rsidRDefault="005001BF" w:rsidP="00012F99">
            <w:pPr>
              <w:widowControl/>
              <w:snapToGrid w:val="0"/>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2.二级知识点</w:t>
            </w:r>
          </w:p>
          <w:p w:rsidR="005001BF" w:rsidRDefault="005001BF" w:rsidP="00012F99">
            <w:pPr>
              <w:widowControl/>
              <w:spacing w:line="276" w:lineRule="auto"/>
              <w:ind w:leftChars="114" w:left="239"/>
              <w:jc w:val="left"/>
              <w:rPr>
                <w:rFonts w:ascii="仿宋" w:eastAsia="仿宋" w:hAnsi="仿宋" w:cs="Arial"/>
                <w:color w:val="000000"/>
                <w:kern w:val="0"/>
                <w:sz w:val="24"/>
              </w:rPr>
            </w:pPr>
            <w:r>
              <w:rPr>
                <w:rFonts w:ascii="仿宋" w:eastAsia="仿宋" w:hAnsi="仿宋" w:cs="Arial" w:hint="eastAsia"/>
                <w:color w:val="000000"/>
                <w:kern w:val="0"/>
                <w:sz w:val="24"/>
              </w:rPr>
              <w:t>耐氧化性、耐酸碱性、耐有机溶剂性、耐老化性、热容、热膨胀、热传导</w:t>
            </w:r>
          </w:p>
          <w:p w:rsidR="005001BF" w:rsidRDefault="005001BF" w:rsidP="00012F99">
            <w:pPr>
              <w:widowControl/>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3.三级知识点</w:t>
            </w:r>
          </w:p>
          <w:p w:rsidR="005001BF" w:rsidRDefault="005001BF" w:rsidP="00012F99">
            <w:pPr>
              <w:widowControl/>
              <w:snapToGrid w:val="0"/>
              <w:spacing w:line="276" w:lineRule="auto"/>
              <w:ind w:leftChars="114" w:left="239"/>
              <w:jc w:val="left"/>
              <w:rPr>
                <w:rFonts w:ascii="仿宋" w:eastAsia="仿宋" w:hAnsi="仿宋" w:cs="Arial"/>
                <w:color w:val="000000"/>
                <w:kern w:val="0"/>
                <w:sz w:val="24"/>
              </w:rPr>
            </w:pPr>
            <w:r>
              <w:rPr>
                <w:rFonts w:ascii="仿宋" w:eastAsia="仿宋" w:hAnsi="仿宋" w:cs="Arial" w:hint="eastAsia"/>
                <w:color w:val="000000"/>
                <w:kern w:val="0"/>
                <w:sz w:val="24"/>
              </w:rPr>
              <w:t>光的基本性质、光与物质相互作用的基本原理、材料的光学性能</w:t>
            </w:r>
          </w:p>
        </w:tc>
      </w:tr>
      <w:tr w:rsidR="005001BF">
        <w:tc>
          <w:tcPr>
            <w:tcW w:w="1176"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第四部分</w:t>
            </w:r>
          </w:p>
        </w:tc>
        <w:tc>
          <w:tcPr>
            <w:tcW w:w="2420" w:type="dxa"/>
            <w:gridSpan w:val="3"/>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材料化学热力学</w:t>
            </w:r>
          </w:p>
        </w:tc>
        <w:tc>
          <w:tcPr>
            <w:tcW w:w="2201"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□理论/□实践</w:t>
            </w:r>
          </w:p>
        </w:tc>
        <w:tc>
          <w:tcPr>
            <w:tcW w:w="1416"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学时</w:t>
            </w:r>
          </w:p>
        </w:tc>
        <w:tc>
          <w:tcPr>
            <w:tcW w:w="1257"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6</w:t>
            </w:r>
          </w:p>
        </w:tc>
      </w:tr>
      <w:tr w:rsidR="005001BF">
        <w:tc>
          <w:tcPr>
            <w:tcW w:w="8470" w:type="dxa"/>
            <w:gridSpan w:val="7"/>
            <w:vAlign w:val="center"/>
          </w:tcPr>
          <w:p w:rsidR="005001BF" w:rsidRDefault="005001BF" w:rsidP="00012F99">
            <w:pPr>
              <w:spacing w:line="276" w:lineRule="auto"/>
              <w:rPr>
                <w:szCs w:val="21"/>
              </w:rPr>
            </w:pPr>
            <w:r>
              <w:rPr>
                <w:b/>
                <w:szCs w:val="21"/>
              </w:rPr>
              <w:t>教学要求：</w:t>
            </w:r>
            <w:r>
              <w:rPr>
                <w:szCs w:val="21"/>
              </w:rPr>
              <w:t>掌握</w:t>
            </w:r>
            <w:r>
              <w:rPr>
                <w:rFonts w:hint="eastAsia"/>
                <w:szCs w:val="21"/>
              </w:rPr>
              <w:t>化学热力学基本概念</w:t>
            </w:r>
            <w:r>
              <w:rPr>
                <w:szCs w:val="21"/>
              </w:rPr>
              <w:t>；</w:t>
            </w:r>
            <w:r>
              <w:rPr>
                <w:rFonts w:hint="eastAsia"/>
                <w:szCs w:val="21"/>
              </w:rPr>
              <w:t>了解化学热力学在材料研究中的应用</w:t>
            </w:r>
            <w:r>
              <w:rPr>
                <w:szCs w:val="21"/>
              </w:rPr>
              <w:t>；</w:t>
            </w:r>
            <w:r>
              <w:rPr>
                <w:rFonts w:hint="eastAsia"/>
                <w:szCs w:val="21"/>
              </w:rPr>
              <w:t>掌握表面张力、表面能、润湿、接触角、弯曲表面热力学和固体表面的吸附</w:t>
            </w:r>
            <w:r>
              <w:rPr>
                <w:szCs w:val="21"/>
              </w:rPr>
              <w:t>；</w:t>
            </w:r>
            <w:r>
              <w:rPr>
                <w:rFonts w:hint="eastAsia"/>
                <w:szCs w:val="21"/>
              </w:rPr>
              <w:t>回顾相图的基本概念；了解相图的应用</w:t>
            </w:r>
            <w:r>
              <w:rPr>
                <w:szCs w:val="21"/>
              </w:rPr>
              <w:t>。</w:t>
            </w:r>
          </w:p>
          <w:p w:rsidR="005001BF" w:rsidRDefault="005001BF" w:rsidP="00012F99">
            <w:pPr>
              <w:widowControl/>
              <w:snapToGrid w:val="0"/>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1.一级知识点</w:t>
            </w:r>
          </w:p>
          <w:p w:rsidR="005001BF" w:rsidRDefault="005001BF" w:rsidP="00012F99">
            <w:pPr>
              <w:widowControl/>
              <w:snapToGrid w:val="0"/>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lastRenderedPageBreak/>
              <w:t>表面张力、表面能、润湿、接触角、弯曲表面热力学和固体表面的吸附</w:t>
            </w:r>
          </w:p>
          <w:p w:rsidR="005001BF" w:rsidRDefault="005001BF" w:rsidP="00012F99">
            <w:pPr>
              <w:widowControl/>
              <w:snapToGrid w:val="0"/>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2.二级知识点</w:t>
            </w:r>
          </w:p>
          <w:p w:rsidR="005001BF" w:rsidRDefault="005001BF" w:rsidP="00012F99">
            <w:pPr>
              <w:widowControl/>
              <w:snapToGrid w:val="0"/>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相图的基本概念及应用</w:t>
            </w:r>
          </w:p>
          <w:p w:rsidR="005001BF" w:rsidRDefault="005001BF" w:rsidP="00012F99">
            <w:pPr>
              <w:widowControl/>
              <w:snapToGrid w:val="0"/>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3.三级知识点</w:t>
            </w:r>
          </w:p>
          <w:p w:rsidR="005001BF" w:rsidRDefault="005001BF" w:rsidP="00012F99">
            <w:pPr>
              <w:widowControl/>
              <w:snapToGrid w:val="0"/>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化学热力学在材料研究中的应用、二烯烃的定义、分类</w:t>
            </w:r>
          </w:p>
        </w:tc>
      </w:tr>
      <w:tr w:rsidR="005001BF">
        <w:tc>
          <w:tcPr>
            <w:tcW w:w="1176"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lastRenderedPageBreak/>
              <w:t>第五部分</w:t>
            </w:r>
          </w:p>
        </w:tc>
        <w:tc>
          <w:tcPr>
            <w:tcW w:w="2420" w:type="dxa"/>
            <w:gridSpan w:val="3"/>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宋体" w:hint="eastAsia"/>
                <w:kern w:val="0"/>
                <w:sz w:val="24"/>
              </w:rPr>
              <w:t>材料的制备</w:t>
            </w:r>
          </w:p>
        </w:tc>
        <w:tc>
          <w:tcPr>
            <w:tcW w:w="2201"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□理论/□实践</w:t>
            </w:r>
          </w:p>
        </w:tc>
        <w:tc>
          <w:tcPr>
            <w:tcW w:w="1416"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学时</w:t>
            </w:r>
          </w:p>
        </w:tc>
        <w:tc>
          <w:tcPr>
            <w:tcW w:w="1257"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8</w:t>
            </w:r>
          </w:p>
        </w:tc>
      </w:tr>
      <w:tr w:rsidR="005001BF">
        <w:tc>
          <w:tcPr>
            <w:tcW w:w="8470" w:type="dxa"/>
            <w:gridSpan w:val="7"/>
            <w:vAlign w:val="center"/>
          </w:tcPr>
          <w:p w:rsidR="005001BF" w:rsidRDefault="005001BF" w:rsidP="00012F99">
            <w:pPr>
              <w:spacing w:line="276" w:lineRule="auto"/>
              <w:rPr>
                <w:szCs w:val="21"/>
              </w:rPr>
            </w:pPr>
            <w:r>
              <w:rPr>
                <w:b/>
                <w:szCs w:val="21"/>
              </w:rPr>
              <w:t>教学要求：</w:t>
            </w:r>
            <w:r>
              <w:rPr>
                <w:rFonts w:hint="eastAsia"/>
                <w:szCs w:val="21"/>
              </w:rPr>
              <w:t>了解冶金工艺和非金属材料的制备</w:t>
            </w:r>
            <w:r>
              <w:rPr>
                <w:szCs w:val="21"/>
              </w:rPr>
              <w:t>；掌握</w:t>
            </w:r>
            <w:r>
              <w:rPr>
                <w:rFonts w:hint="eastAsia"/>
                <w:szCs w:val="21"/>
              </w:rPr>
              <w:t>金属材料的热处理</w:t>
            </w:r>
            <w:r>
              <w:rPr>
                <w:szCs w:val="21"/>
              </w:rPr>
              <w:t>；</w:t>
            </w:r>
            <w:r>
              <w:rPr>
                <w:rFonts w:hint="eastAsia"/>
                <w:szCs w:val="21"/>
              </w:rPr>
              <w:t>掌握陶瓷材料的制备工艺</w:t>
            </w:r>
            <w:r>
              <w:rPr>
                <w:szCs w:val="21"/>
              </w:rPr>
              <w:t>；</w:t>
            </w:r>
            <w:r>
              <w:rPr>
                <w:rFonts w:hint="eastAsia"/>
                <w:szCs w:val="21"/>
              </w:rPr>
              <w:t>了解高分子材料的制备方法</w:t>
            </w:r>
            <w:r>
              <w:rPr>
                <w:szCs w:val="21"/>
              </w:rPr>
              <w:t>；</w:t>
            </w:r>
            <w:r>
              <w:rPr>
                <w:rFonts w:hint="eastAsia"/>
                <w:szCs w:val="21"/>
              </w:rPr>
              <w:t>了解晶体生长技术；掌握气相沉积法和溶胶</w:t>
            </w:r>
            <w:r>
              <w:rPr>
                <w:rFonts w:hint="eastAsia"/>
                <w:szCs w:val="21"/>
              </w:rPr>
              <w:t>-</w:t>
            </w:r>
            <w:r>
              <w:rPr>
                <w:rFonts w:hint="eastAsia"/>
                <w:szCs w:val="21"/>
              </w:rPr>
              <w:t>凝胶法；了解液相沉淀法；掌握固相反应的分类、特点、过程及机理；了解插层法和反插层法；了解自蔓延高温合成法；了解自组装技术</w:t>
            </w:r>
            <w:r>
              <w:rPr>
                <w:szCs w:val="21"/>
              </w:rPr>
              <w:t>。</w:t>
            </w:r>
          </w:p>
          <w:p w:rsidR="005001BF" w:rsidRDefault="005001BF" w:rsidP="00012F99">
            <w:pPr>
              <w:spacing w:line="276" w:lineRule="auto"/>
              <w:ind w:firstLineChars="100" w:firstLine="240"/>
              <w:rPr>
                <w:rFonts w:ascii="仿宋" w:eastAsia="仿宋" w:hAnsi="仿宋" w:cs="宋体"/>
                <w:kern w:val="0"/>
                <w:sz w:val="24"/>
              </w:rPr>
            </w:pPr>
            <w:r>
              <w:rPr>
                <w:rFonts w:ascii="仿宋" w:eastAsia="仿宋" w:hAnsi="仿宋" w:cs="宋体" w:hint="eastAsia"/>
                <w:kern w:val="0"/>
                <w:sz w:val="24"/>
              </w:rPr>
              <w:t>1.一级知识点</w:t>
            </w:r>
          </w:p>
          <w:p w:rsidR="005001BF" w:rsidRDefault="005001BF" w:rsidP="00012F99">
            <w:pPr>
              <w:spacing w:line="276" w:lineRule="auto"/>
              <w:ind w:leftChars="104" w:left="218" w:firstLineChars="8" w:firstLine="19"/>
              <w:rPr>
                <w:rFonts w:ascii="仿宋" w:eastAsia="仿宋" w:hAnsi="仿宋" w:cs="宋体"/>
                <w:kern w:val="0"/>
                <w:sz w:val="24"/>
              </w:rPr>
            </w:pPr>
            <w:r>
              <w:rPr>
                <w:rFonts w:ascii="仿宋" w:eastAsia="仿宋" w:hAnsi="仿宋" w:cs="宋体" w:hint="eastAsia"/>
                <w:kern w:val="0"/>
                <w:sz w:val="24"/>
              </w:rPr>
              <w:t>金属材料的热处理、陶瓷材料的制备工艺、气相沉积法、溶胶-凝胶法、固相反应的分类、特点、过程及机理</w:t>
            </w:r>
          </w:p>
          <w:p w:rsidR="005001BF" w:rsidRDefault="005001BF" w:rsidP="00012F99">
            <w:pPr>
              <w:spacing w:line="276" w:lineRule="auto"/>
              <w:ind w:firstLineChars="100" w:firstLine="240"/>
              <w:rPr>
                <w:rFonts w:ascii="仿宋" w:eastAsia="仿宋" w:hAnsi="仿宋" w:cs="宋体"/>
                <w:kern w:val="0"/>
                <w:sz w:val="24"/>
              </w:rPr>
            </w:pPr>
            <w:r>
              <w:rPr>
                <w:rFonts w:ascii="仿宋" w:eastAsia="仿宋" w:hAnsi="仿宋" w:cs="宋体" w:hint="eastAsia"/>
                <w:kern w:val="0"/>
                <w:sz w:val="24"/>
              </w:rPr>
              <w:t>2.二级知识点</w:t>
            </w:r>
          </w:p>
          <w:p w:rsidR="005001BF" w:rsidRDefault="005001BF" w:rsidP="00012F99">
            <w:pPr>
              <w:spacing w:line="276" w:lineRule="auto"/>
              <w:ind w:leftChars="104" w:left="218" w:firstLineChars="8" w:firstLine="19"/>
              <w:rPr>
                <w:rFonts w:ascii="仿宋" w:eastAsia="仿宋" w:hAnsi="仿宋" w:cs="宋体"/>
                <w:kern w:val="0"/>
                <w:sz w:val="24"/>
              </w:rPr>
            </w:pPr>
            <w:r>
              <w:rPr>
                <w:rFonts w:ascii="仿宋" w:eastAsia="仿宋" w:hAnsi="仿宋" w:cs="宋体" w:hint="eastAsia"/>
                <w:kern w:val="0"/>
                <w:sz w:val="24"/>
              </w:rPr>
              <w:t>冶金工艺和非金属材料的制备、高分子材料的制备方法、晶体生长技术、液相沉淀法</w:t>
            </w:r>
          </w:p>
          <w:p w:rsidR="005001BF" w:rsidRDefault="005001BF" w:rsidP="00012F99">
            <w:pPr>
              <w:spacing w:line="276" w:lineRule="auto"/>
              <w:ind w:firstLineChars="100" w:firstLine="240"/>
              <w:rPr>
                <w:rFonts w:ascii="仿宋" w:eastAsia="仿宋" w:hAnsi="仿宋" w:cs="宋体"/>
                <w:kern w:val="0"/>
                <w:sz w:val="24"/>
              </w:rPr>
            </w:pPr>
            <w:r>
              <w:rPr>
                <w:rFonts w:ascii="仿宋" w:eastAsia="仿宋" w:hAnsi="仿宋" w:cs="宋体" w:hint="eastAsia"/>
                <w:kern w:val="0"/>
                <w:sz w:val="24"/>
              </w:rPr>
              <w:t>3.三级知识点</w:t>
            </w:r>
          </w:p>
          <w:p w:rsidR="005001BF" w:rsidRDefault="005001BF" w:rsidP="00012F99">
            <w:pPr>
              <w:spacing w:line="276" w:lineRule="auto"/>
              <w:ind w:firstLineChars="100" w:firstLine="240"/>
              <w:rPr>
                <w:rFonts w:ascii="仿宋" w:eastAsia="仿宋" w:hAnsi="仿宋" w:cs="宋体"/>
                <w:kern w:val="0"/>
                <w:sz w:val="24"/>
              </w:rPr>
            </w:pPr>
            <w:r>
              <w:rPr>
                <w:rFonts w:ascii="仿宋" w:eastAsia="仿宋" w:hAnsi="仿宋" w:cs="宋体" w:hint="eastAsia"/>
                <w:kern w:val="0"/>
                <w:sz w:val="24"/>
              </w:rPr>
              <w:t>插层法和反插层法、自蔓延高温合成法、自组装技术</w:t>
            </w:r>
          </w:p>
        </w:tc>
      </w:tr>
      <w:tr w:rsidR="005001BF">
        <w:tc>
          <w:tcPr>
            <w:tcW w:w="1176"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第六部分</w:t>
            </w:r>
          </w:p>
        </w:tc>
        <w:tc>
          <w:tcPr>
            <w:tcW w:w="2420" w:type="dxa"/>
            <w:gridSpan w:val="3"/>
            <w:vAlign w:val="center"/>
          </w:tcPr>
          <w:p w:rsidR="005001BF" w:rsidRDefault="005001BF" w:rsidP="00012F99">
            <w:pPr>
              <w:widowControl/>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电子与微电子材料</w:t>
            </w:r>
          </w:p>
        </w:tc>
        <w:tc>
          <w:tcPr>
            <w:tcW w:w="2201"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□理论/□实践</w:t>
            </w:r>
          </w:p>
        </w:tc>
        <w:tc>
          <w:tcPr>
            <w:tcW w:w="1416"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学时</w:t>
            </w:r>
          </w:p>
        </w:tc>
        <w:tc>
          <w:tcPr>
            <w:tcW w:w="1257"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6</w:t>
            </w:r>
          </w:p>
        </w:tc>
      </w:tr>
      <w:tr w:rsidR="005001BF">
        <w:tc>
          <w:tcPr>
            <w:tcW w:w="8470" w:type="dxa"/>
            <w:gridSpan w:val="7"/>
            <w:vAlign w:val="center"/>
          </w:tcPr>
          <w:p w:rsidR="005001BF" w:rsidRDefault="005001BF" w:rsidP="00012F99">
            <w:pPr>
              <w:widowControl/>
              <w:spacing w:line="276" w:lineRule="auto"/>
              <w:ind w:firstLineChars="100" w:firstLine="211"/>
              <w:jc w:val="left"/>
              <w:rPr>
                <w:rFonts w:ascii="仿宋" w:eastAsia="仿宋" w:hAnsi="仿宋" w:cs="Arial"/>
                <w:color w:val="000000"/>
                <w:kern w:val="0"/>
                <w:sz w:val="24"/>
              </w:rPr>
            </w:pPr>
            <w:r>
              <w:rPr>
                <w:b/>
                <w:szCs w:val="21"/>
              </w:rPr>
              <w:t>教学要求：</w:t>
            </w:r>
            <w:r>
              <w:rPr>
                <w:rFonts w:hint="eastAsia"/>
                <w:szCs w:val="21"/>
              </w:rPr>
              <w:t>掌握金属导电材料、快离子导体、聚合物导电材料和电阻材料</w:t>
            </w:r>
            <w:r>
              <w:rPr>
                <w:szCs w:val="21"/>
              </w:rPr>
              <w:t>；</w:t>
            </w:r>
            <w:r>
              <w:rPr>
                <w:rFonts w:hint="eastAsia"/>
                <w:szCs w:val="21"/>
              </w:rPr>
              <w:t>掌握常见的压电材料、热释电材料和铁电材料</w:t>
            </w:r>
            <w:r>
              <w:rPr>
                <w:szCs w:val="21"/>
              </w:rPr>
              <w:t>；掌握</w:t>
            </w:r>
            <w:r>
              <w:rPr>
                <w:rFonts w:hint="eastAsia"/>
                <w:szCs w:val="21"/>
              </w:rPr>
              <w:t>半导体材料的分类和特性、</w:t>
            </w:r>
            <w:r>
              <w:rPr>
                <w:rFonts w:hint="eastAsia"/>
                <w:szCs w:val="21"/>
              </w:rPr>
              <w:t>PN</w:t>
            </w:r>
            <w:r>
              <w:rPr>
                <w:rFonts w:hint="eastAsia"/>
                <w:szCs w:val="21"/>
              </w:rPr>
              <w:t>结</w:t>
            </w:r>
            <w:r>
              <w:rPr>
                <w:szCs w:val="21"/>
              </w:rPr>
              <w:t>；</w:t>
            </w:r>
            <w:r>
              <w:rPr>
                <w:rFonts w:hint="eastAsia"/>
                <w:szCs w:val="21"/>
              </w:rPr>
              <w:t>掌握单质硅半导体材料和重要的化合物半导体；了解半导体材料的应用；了解</w:t>
            </w:r>
            <w:r>
              <w:rPr>
                <w:rFonts w:hint="eastAsia"/>
                <w:szCs w:val="21"/>
              </w:rPr>
              <w:t>IC</w:t>
            </w:r>
            <w:r>
              <w:rPr>
                <w:rFonts w:hint="eastAsia"/>
                <w:szCs w:val="21"/>
              </w:rPr>
              <w:t>制造一般构造与技术过程；了解一些常见的微电子材料</w:t>
            </w:r>
            <w:r>
              <w:rPr>
                <w:szCs w:val="21"/>
              </w:rPr>
              <w:t>。</w:t>
            </w:r>
          </w:p>
          <w:p w:rsidR="005001BF" w:rsidRDefault="005001BF" w:rsidP="00012F99">
            <w:pPr>
              <w:widowControl/>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1.一级知识点</w:t>
            </w:r>
          </w:p>
          <w:p w:rsidR="005001BF" w:rsidRDefault="005001BF" w:rsidP="00012F99">
            <w:pPr>
              <w:widowControl/>
              <w:spacing w:line="276" w:lineRule="auto"/>
              <w:ind w:leftChars="104" w:left="218" w:firstLineChars="8" w:firstLine="19"/>
              <w:jc w:val="left"/>
              <w:rPr>
                <w:rFonts w:ascii="仿宋" w:eastAsia="仿宋" w:hAnsi="仿宋" w:cs="Arial"/>
                <w:color w:val="000000"/>
                <w:kern w:val="0"/>
                <w:sz w:val="24"/>
              </w:rPr>
            </w:pPr>
            <w:r>
              <w:rPr>
                <w:rFonts w:ascii="仿宋" w:eastAsia="仿宋" w:hAnsi="仿宋" w:cs="Arial" w:hint="eastAsia"/>
                <w:color w:val="000000"/>
                <w:kern w:val="0"/>
                <w:sz w:val="24"/>
              </w:rPr>
              <w:t>快离子导体、聚合物导电材料和、压电材料、热释电材料、铁电材料、半导体材料的分类和特性、PN结</w:t>
            </w:r>
          </w:p>
          <w:p w:rsidR="005001BF" w:rsidRDefault="005001BF" w:rsidP="00012F99">
            <w:pPr>
              <w:widowControl/>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2.二级知识点</w:t>
            </w:r>
          </w:p>
          <w:p w:rsidR="005001BF" w:rsidRDefault="005001BF" w:rsidP="00012F99">
            <w:pPr>
              <w:widowControl/>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金属导电材料、电阻材料、单质硅半导体材料、重要的化合物半导体</w:t>
            </w:r>
          </w:p>
          <w:p w:rsidR="005001BF" w:rsidRDefault="005001BF" w:rsidP="00012F99">
            <w:pPr>
              <w:widowControl/>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3.三级知识点</w:t>
            </w:r>
          </w:p>
          <w:p w:rsidR="005001BF" w:rsidRDefault="005001BF" w:rsidP="00012F99">
            <w:pPr>
              <w:widowControl/>
              <w:spacing w:line="276" w:lineRule="auto"/>
              <w:ind w:firstLineChars="100" w:firstLine="240"/>
              <w:jc w:val="left"/>
              <w:rPr>
                <w:rFonts w:ascii="仿宋" w:eastAsia="仿宋" w:hAnsi="仿宋" w:cs="宋体"/>
                <w:kern w:val="0"/>
                <w:sz w:val="24"/>
              </w:rPr>
            </w:pPr>
            <w:r>
              <w:rPr>
                <w:rFonts w:ascii="仿宋" w:eastAsia="仿宋" w:hAnsi="仿宋" w:cs="Arial" w:hint="eastAsia"/>
                <w:color w:val="000000"/>
                <w:kern w:val="0"/>
                <w:sz w:val="24"/>
              </w:rPr>
              <w:t>半导体材料的应用、IC制造一般构造与技术过程、一些常见的微电子材料</w:t>
            </w:r>
          </w:p>
        </w:tc>
      </w:tr>
      <w:tr w:rsidR="005001BF">
        <w:tc>
          <w:tcPr>
            <w:tcW w:w="1176"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第七部分</w:t>
            </w:r>
          </w:p>
        </w:tc>
        <w:tc>
          <w:tcPr>
            <w:tcW w:w="2420" w:type="dxa"/>
            <w:gridSpan w:val="3"/>
            <w:vAlign w:val="center"/>
          </w:tcPr>
          <w:p w:rsidR="005001BF" w:rsidRDefault="005001BF" w:rsidP="00012F99">
            <w:pPr>
              <w:widowControl/>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光子材料</w:t>
            </w:r>
          </w:p>
        </w:tc>
        <w:tc>
          <w:tcPr>
            <w:tcW w:w="2201"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□理论/□实践</w:t>
            </w:r>
          </w:p>
        </w:tc>
        <w:tc>
          <w:tcPr>
            <w:tcW w:w="1416"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学时</w:t>
            </w:r>
          </w:p>
        </w:tc>
        <w:tc>
          <w:tcPr>
            <w:tcW w:w="1257"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4</w:t>
            </w:r>
          </w:p>
        </w:tc>
      </w:tr>
      <w:tr w:rsidR="005001BF">
        <w:tc>
          <w:tcPr>
            <w:tcW w:w="8470" w:type="dxa"/>
            <w:gridSpan w:val="7"/>
            <w:vAlign w:val="center"/>
          </w:tcPr>
          <w:p w:rsidR="005001BF" w:rsidRDefault="005001BF" w:rsidP="00012F99">
            <w:pPr>
              <w:spacing w:line="276" w:lineRule="auto"/>
              <w:rPr>
                <w:szCs w:val="21"/>
              </w:rPr>
            </w:pPr>
            <w:r>
              <w:rPr>
                <w:b/>
                <w:szCs w:val="21"/>
              </w:rPr>
              <w:t>教学要求：</w:t>
            </w:r>
            <w:r>
              <w:rPr>
                <w:szCs w:val="21"/>
              </w:rPr>
              <w:t>了解</w:t>
            </w:r>
            <w:r>
              <w:rPr>
                <w:rFonts w:hint="eastAsia"/>
                <w:szCs w:val="21"/>
              </w:rPr>
              <w:t>光纤的基本构造及传输特性</w:t>
            </w:r>
            <w:r>
              <w:rPr>
                <w:szCs w:val="21"/>
              </w:rPr>
              <w:t>；</w:t>
            </w:r>
            <w:r>
              <w:rPr>
                <w:rFonts w:hint="eastAsia"/>
                <w:szCs w:val="21"/>
              </w:rPr>
              <w:t>掌握光子晶体的概念与特性</w:t>
            </w:r>
            <w:r>
              <w:rPr>
                <w:szCs w:val="21"/>
              </w:rPr>
              <w:t>；</w:t>
            </w:r>
            <w:r>
              <w:rPr>
                <w:rFonts w:hint="eastAsia"/>
                <w:szCs w:val="21"/>
              </w:rPr>
              <w:t>掌握液晶材料的分类与特性；了解液晶材料的应用；掌握常见的透明导电膜及其应用；了解常见的非线性光学材料；掌握常见的发光材料和光伏材料；了解常见的激光材料。</w:t>
            </w:r>
          </w:p>
          <w:p w:rsidR="005001BF" w:rsidRDefault="005001BF" w:rsidP="00012F99">
            <w:pPr>
              <w:widowControl/>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1.一级知识点</w:t>
            </w:r>
          </w:p>
          <w:p w:rsidR="005001BF" w:rsidRDefault="005001BF" w:rsidP="00012F99">
            <w:pPr>
              <w:widowControl/>
              <w:spacing w:line="276" w:lineRule="auto"/>
              <w:ind w:leftChars="104" w:left="218" w:firstLineChars="8" w:firstLine="19"/>
              <w:jc w:val="left"/>
              <w:rPr>
                <w:rFonts w:ascii="仿宋" w:eastAsia="仿宋" w:hAnsi="仿宋" w:cs="Arial"/>
                <w:color w:val="000000"/>
                <w:kern w:val="0"/>
                <w:sz w:val="24"/>
              </w:rPr>
            </w:pPr>
            <w:r>
              <w:rPr>
                <w:rFonts w:ascii="仿宋" w:eastAsia="仿宋" w:hAnsi="仿宋" w:cs="Arial" w:hint="eastAsia"/>
                <w:color w:val="000000"/>
                <w:kern w:val="0"/>
                <w:sz w:val="24"/>
              </w:rPr>
              <w:t>液晶材料的分类与特性、常见的透明导电膜及其应用、常见的发光材料和光伏材料</w:t>
            </w:r>
          </w:p>
          <w:p w:rsidR="005001BF" w:rsidRDefault="005001BF" w:rsidP="00012F99">
            <w:pPr>
              <w:widowControl/>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2.二级知识点</w:t>
            </w:r>
          </w:p>
          <w:p w:rsidR="005001BF" w:rsidRDefault="005001BF" w:rsidP="00012F99">
            <w:pPr>
              <w:widowControl/>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lastRenderedPageBreak/>
              <w:t>光子晶体的概念与特性、常见的非线性光学材料</w:t>
            </w:r>
          </w:p>
          <w:p w:rsidR="005001BF" w:rsidRDefault="005001BF" w:rsidP="00012F99">
            <w:pPr>
              <w:widowControl/>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3.三级知识点</w:t>
            </w:r>
          </w:p>
          <w:p w:rsidR="005001BF" w:rsidRDefault="005001BF" w:rsidP="00012F99">
            <w:pPr>
              <w:widowControl/>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光纤的基本构造及传输特性、液晶材料的应用、常见的激光材料</w:t>
            </w:r>
          </w:p>
        </w:tc>
      </w:tr>
      <w:tr w:rsidR="005001BF">
        <w:tc>
          <w:tcPr>
            <w:tcW w:w="1176"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lastRenderedPageBreak/>
              <w:t>第八部分</w:t>
            </w:r>
          </w:p>
        </w:tc>
        <w:tc>
          <w:tcPr>
            <w:tcW w:w="2334" w:type="dxa"/>
            <w:gridSpan w:val="2"/>
            <w:vAlign w:val="center"/>
          </w:tcPr>
          <w:p w:rsidR="005001BF" w:rsidRDefault="005001BF" w:rsidP="00012F99">
            <w:pPr>
              <w:widowControl/>
              <w:spacing w:line="276" w:lineRule="auto"/>
              <w:jc w:val="left"/>
              <w:rPr>
                <w:rFonts w:ascii="仿宋" w:eastAsia="仿宋" w:hAnsi="仿宋" w:cs="Arial"/>
                <w:color w:val="000000"/>
                <w:kern w:val="0"/>
                <w:sz w:val="24"/>
              </w:rPr>
            </w:pPr>
            <w:r>
              <w:rPr>
                <w:rFonts w:ascii="仿宋" w:eastAsia="仿宋" w:hAnsi="仿宋" w:cs="Arial" w:hint="eastAsia"/>
                <w:color w:val="000000"/>
                <w:kern w:val="0"/>
                <w:sz w:val="24"/>
              </w:rPr>
              <w:t>生物医用材料</w:t>
            </w:r>
          </w:p>
        </w:tc>
        <w:tc>
          <w:tcPr>
            <w:tcW w:w="2287" w:type="dxa"/>
            <w:gridSpan w:val="2"/>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□理论/□实践</w:t>
            </w:r>
          </w:p>
        </w:tc>
        <w:tc>
          <w:tcPr>
            <w:tcW w:w="1416"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学时</w:t>
            </w:r>
          </w:p>
        </w:tc>
        <w:tc>
          <w:tcPr>
            <w:tcW w:w="1257"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4</w:t>
            </w:r>
          </w:p>
        </w:tc>
      </w:tr>
      <w:tr w:rsidR="005001BF">
        <w:tc>
          <w:tcPr>
            <w:tcW w:w="8470" w:type="dxa"/>
            <w:gridSpan w:val="7"/>
            <w:vAlign w:val="center"/>
          </w:tcPr>
          <w:p w:rsidR="005001BF" w:rsidRDefault="005001BF" w:rsidP="00012F99">
            <w:pPr>
              <w:spacing w:line="276" w:lineRule="auto"/>
              <w:rPr>
                <w:szCs w:val="21"/>
              </w:rPr>
            </w:pPr>
            <w:r>
              <w:rPr>
                <w:b/>
                <w:szCs w:val="21"/>
              </w:rPr>
              <w:t>教学要求：</w:t>
            </w:r>
            <w:r>
              <w:rPr>
                <w:szCs w:val="21"/>
              </w:rPr>
              <w:t>了解</w:t>
            </w:r>
            <w:r>
              <w:rPr>
                <w:rFonts w:hint="eastAsia"/>
                <w:szCs w:val="21"/>
              </w:rPr>
              <w:t>生物医用材料内涵</w:t>
            </w:r>
            <w:r>
              <w:rPr>
                <w:szCs w:val="21"/>
              </w:rPr>
              <w:t>；掌握</w:t>
            </w:r>
            <w:r>
              <w:rPr>
                <w:rFonts w:hint="eastAsia"/>
                <w:szCs w:val="21"/>
              </w:rPr>
              <w:t>生物医用材料的分类及基本要求</w:t>
            </w:r>
            <w:r>
              <w:rPr>
                <w:szCs w:val="21"/>
              </w:rPr>
              <w:t>；</w:t>
            </w:r>
            <w:r>
              <w:rPr>
                <w:rFonts w:hint="eastAsia"/>
                <w:szCs w:val="21"/>
              </w:rPr>
              <w:t>掌握生物医用材料表面改性的方法</w:t>
            </w:r>
            <w:r>
              <w:rPr>
                <w:szCs w:val="21"/>
              </w:rPr>
              <w:t>；</w:t>
            </w:r>
            <w:r>
              <w:rPr>
                <w:rFonts w:hint="eastAsia"/>
                <w:szCs w:val="21"/>
              </w:rPr>
              <w:t>掌握常见的生物医用金属材料、生物陶瓷和生物医用高分子材料</w:t>
            </w:r>
            <w:r>
              <w:rPr>
                <w:szCs w:val="21"/>
              </w:rPr>
              <w:t>；</w:t>
            </w:r>
            <w:r>
              <w:rPr>
                <w:rFonts w:hint="eastAsia"/>
                <w:szCs w:val="21"/>
              </w:rPr>
              <w:t>了解纳米生物材料的分类及应用</w:t>
            </w:r>
            <w:r>
              <w:rPr>
                <w:szCs w:val="21"/>
              </w:rPr>
              <w:t>。</w:t>
            </w:r>
          </w:p>
          <w:p w:rsidR="005001BF" w:rsidRDefault="005001BF" w:rsidP="00012F99">
            <w:pPr>
              <w:widowControl/>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1.一级知识点</w:t>
            </w:r>
          </w:p>
          <w:p w:rsidR="005001BF" w:rsidRDefault="005001BF" w:rsidP="00012F99">
            <w:pPr>
              <w:widowControl/>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生物医用材料的分类及基本要求、生物医用材料表面改性的方法</w:t>
            </w:r>
          </w:p>
          <w:p w:rsidR="005001BF" w:rsidRDefault="005001BF" w:rsidP="00012F99">
            <w:pPr>
              <w:widowControl/>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2.二级知识点</w:t>
            </w:r>
          </w:p>
          <w:p w:rsidR="005001BF" w:rsidRDefault="005001BF" w:rsidP="00012F99">
            <w:pPr>
              <w:widowControl/>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常见的生物医用金属材料、生物陶瓷和生物医用高分子材料</w:t>
            </w:r>
          </w:p>
          <w:p w:rsidR="005001BF" w:rsidRDefault="005001BF" w:rsidP="00012F99">
            <w:pPr>
              <w:widowControl/>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3.三级知识点</w:t>
            </w:r>
          </w:p>
          <w:p w:rsidR="005001BF" w:rsidRDefault="005001BF" w:rsidP="00012F99">
            <w:pPr>
              <w:widowControl/>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生物医用材料内涵、纳米生物材料的分类及应用</w:t>
            </w:r>
          </w:p>
        </w:tc>
      </w:tr>
      <w:tr w:rsidR="005001BF">
        <w:tc>
          <w:tcPr>
            <w:tcW w:w="1242" w:type="dxa"/>
            <w:gridSpan w:val="2"/>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第九部分</w:t>
            </w:r>
          </w:p>
        </w:tc>
        <w:tc>
          <w:tcPr>
            <w:tcW w:w="2268" w:type="dxa"/>
            <w:vAlign w:val="center"/>
          </w:tcPr>
          <w:p w:rsidR="005001BF" w:rsidRDefault="005001BF" w:rsidP="00012F99">
            <w:pPr>
              <w:widowControl/>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高性能复合材料</w:t>
            </w:r>
          </w:p>
        </w:tc>
        <w:tc>
          <w:tcPr>
            <w:tcW w:w="2287" w:type="dxa"/>
            <w:gridSpan w:val="2"/>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□理论/□实践</w:t>
            </w:r>
          </w:p>
        </w:tc>
        <w:tc>
          <w:tcPr>
            <w:tcW w:w="1416"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学时</w:t>
            </w:r>
          </w:p>
        </w:tc>
        <w:tc>
          <w:tcPr>
            <w:tcW w:w="1257"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2</w:t>
            </w:r>
          </w:p>
        </w:tc>
      </w:tr>
      <w:tr w:rsidR="005001BF">
        <w:tc>
          <w:tcPr>
            <w:tcW w:w="8470" w:type="dxa"/>
            <w:gridSpan w:val="7"/>
            <w:vAlign w:val="center"/>
          </w:tcPr>
          <w:p w:rsidR="005001BF" w:rsidRDefault="005001BF" w:rsidP="00012F99">
            <w:pPr>
              <w:spacing w:line="276" w:lineRule="auto"/>
              <w:rPr>
                <w:szCs w:val="21"/>
              </w:rPr>
            </w:pPr>
            <w:r>
              <w:rPr>
                <w:b/>
                <w:szCs w:val="21"/>
              </w:rPr>
              <w:t>教学要求：</w:t>
            </w:r>
            <w:r>
              <w:rPr>
                <w:rFonts w:hint="eastAsia"/>
                <w:szCs w:val="21"/>
              </w:rPr>
              <w:t>掌握复合材料的命名与分类</w:t>
            </w:r>
            <w:r>
              <w:rPr>
                <w:szCs w:val="21"/>
              </w:rPr>
              <w:t>；</w:t>
            </w:r>
            <w:r>
              <w:rPr>
                <w:rFonts w:hint="eastAsia"/>
                <w:szCs w:val="21"/>
              </w:rPr>
              <w:t>掌握常见的复合材料基体材料</w:t>
            </w:r>
            <w:r>
              <w:rPr>
                <w:szCs w:val="21"/>
              </w:rPr>
              <w:t>；</w:t>
            </w:r>
            <w:r>
              <w:rPr>
                <w:rFonts w:hint="eastAsia"/>
                <w:szCs w:val="21"/>
              </w:rPr>
              <w:t>掌握常见的复合材料增强相</w:t>
            </w:r>
            <w:r>
              <w:rPr>
                <w:szCs w:val="21"/>
              </w:rPr>
              <w:t>；</w:t>
            </w:r>
            <w:r>
              <w:rPr>
                <w:rFonts w:hint="eastAsia"/>
                <w:szCs w:val="21"/>
              </w:rPr>
              <w:t>了解复合材料的主要性能与制造。</w:t>
            </w:r>
          </w:p>
          <w:p w:rsidR="005001BF" w:rsidRDefault="005001BF" w:rsidP="00012F99">
            <w:pPr>
              <w:widowControl/>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1.一级知识点</w:t>
            </w:r>
          </w:p>
          <w:p w:rsidR="005001BF" w:rsidRDefault="005001BF" w:rsidP="00012F99">
            <w:pPr>
              <w:widowControl/>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常见的复合材料基体材料、常见的复合材料增强相</w:t>
            </w:r>
          </w:p>
          <w:p w:rsidR="005001BF" w:rsidRDefault="005001BF" w:rsidP="00012F99">
            <w:pPr>
              <w:widowControl/>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2.二级知识点</w:t>
            </w:r>
          </w:p>
          <w:p w:rsidR="005001BF" w:rsidRDefault="005001BF" w:rsidP="00012F99">
            <w:pPr>
              <w:widowControl/>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复合材料的命名与分类</w:t>
            </w:r>
          </w:p>
          <w:p w:rsidR="005001BF" w:rsidRDefault="005001BF" w:rsidP="00012F99">
            <w:pPr>
              <w:widowControl/>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3.三级知识点</w:t>
            </w:r>
          </w:p>
          <w:p w:rsidR="005001BF" w:rsidRDefault="005001BF" w:rsidP="00012F99">
            <w:pPr>
              <w:widowControl/>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复合材料的主要性能与制造</w:t>
            </w:r>
          </w:p>
        </w:tc>
      </w:tr>
      <w:tr w:rsidR="005001BF">
        <w:tc>
          <w:tcPr>
            <w:tcW w:w="1242" w:type="dxa"/>
            <w:gridSpan w:val="2"/>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第十部分</w:t>
            </w:r>
          </w:p>
        </w:tc>
        <w:tc>
          <w:tcPr>
            <w:tcW w:w="2268" w:type="dxa"/>
            <w:vAlign w:val="center"/>
          </w:tcPr>
          <w:p w:rsidR="005001BF" w:rsidRDefault="005001BF" w:rsidP="00012F99">
            <w:pPr>
              <w:widowControl/>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纳米材料</w:t>
            </w:r>
          </w:p>
        </w:tc>
        <w:tc>
          <w:tcPr>
            <w:tcW w:w="2287" w:type="dxa"/>
            <w:gridSpan w:val="2"/>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□理论/□实践</w:t>
            </w:r>
          </w:p>
        </w:tc>
        <w:tc>
          <w:tcPr>
            <w:tcW w:w="1416"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学时</w:t>
            </w:r>
          </w:p>
        </w:tc>
        <w:tc>
          <w:tcPr>
            <w:tcW w:w="1257"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4</w:t>
            </w:r>
          </w:p>
        </w:tc>
      </w:tr>
      <w:tr w:rsidR="005001BF">
        <w:tc>
          <w:tcPr>
            <w:tcW w:w="8470" w:type="dxa"/>
            <w:gridSpan w:val="7"/>
            <w:vAlign w:val="center"/>
          </w:tcPr>
          <w:p w:rsidR="005001BF" w:rsidRDefault="005001BF" w:rsidP="00012F99">
            <w:pPr>
              <w:spacing w:line="276" w:lineRule="auto"/>
              <w:rPr>
                <w:b/>
                <w:szCs w:val="21"/>
              </w:rPr>
            </w:pPr>
            <w:r>
              <w:rPr>
                <w:b/>
                <w:szCs w:val="21"/>
              </w:rPr>
              <w:t>教学要求：</w:t>
            </w:r>
            <w:r>
              <w:rPr>
                <w:rFonts w:hint="eastAsia"/>
                <w:szCs w:val="21"/>
              </w:rPr>
              <w:t>掌握纳米材料的分类及特性</w:t>
            </w:r>
            <w:r>
              <w:rPr>
                <w:szCs w:val="21"/>
              </w:rPr>
              <w:t>；掌握</w:t>
            </w:r>
            <w:r>
              <w:rPr>
                <w:rFonts w:hint="eastAsia"/>
                <w:szCs w:val="21"/>
              </w:rPr>
              <w:t>纳米材料的制备方法</w:t>
            </w:r>
            <w:r>
              <w:rPr>
                <w:szCs w:val="21"/>
              </w:rPr>
              <w:t>；</w:t>
            </w:r>
            <w:r>
              <w:rPr>
                <w:rFonts w:hint="eastAsia"/>
                <w:szCs w:val="21"/>
              </w:rPr>
              <w:t>掌握纳米体的分散及稳定化</w:t>
            </w:r>
            <w:r>
              <w:rPr>
                <w:szCs w:val="21"/>
              </w:rPr>
              <w:t>；</w:t>
            </w:r>
            <w:r>
              <w:rPr>
                <w:rFonts w:hint="eastAsia"/>
                <w:szCs w:val="21"/>
              </w:rPr>
              <w:t>了解纳米材料在光学特性材料领域和催化方面的应用</w:t>
            </w:r>
            <w:r>
              <w:rPr>
                <w:szCs w:val="21"/>
              </w:rPr>
              <w:t>。</w:t>
            </w:r>
          </w:p>
          <w:p w:rsidR="005001BF" w:rsidRDefault="005001BF" w:rsidP="00012F99">
            <w:pPr>
              <w:widowControl/>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1.一级知识点</w:t>
            </w:r>
          </w:p>
          <w:p w:rsidR="005001BF" w:rsidRDefault="005001BF" w:rsidP="00012F99">
            <w:pPr>
              <w:widowControl/>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纳米材料的制备方法、纳米体的分散及稳定化</w:t>
            </w:r>
          </w:p>
          <w:p w:rsidR="005001BF" w:rsidRDefault="005001BF" w:rsidP="00012F99">
            <w:pPr>
              <w:widowControl/>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2.二级知识点</w:t>
            </w:r>
          </w:p>
          <w:p w:rsidR="005001BF" w:rsidRDefault="005001BF" w:rsidP="00012F99">
            <w:pPr>
              <w:widowControl/>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纳米材料的分类及特性</w:t>
            </w:r>
          </w:p>
          <w:p w:rsidR="005001BF" w:rsidRDefault="005001BF" w:rsidP="00012F99">
            <w:pPr>
              <w:widowControl/>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3.三级知识点</w:t>
            </w:r>
          </w:p>
          <w:p w:rsidR="005001BF" w:rsidRDefault="005001BF" w:rsidP="00012F99">
            <w:pPr>
              <w:widowControl/>
              <w:spacing w:line="276" w:lineRule="auto"/>
              <w:ind w:firstLineChars="100" w:firstLine="240"/>
              <w:jc w:val="left"/>
              <w:rPr>
                <w:b/>
                <w:szCs w:val="21"/>
              </w:rPr>
            </w:pPr>
            <w:r>
              <w:rPr>
                <w:rFonts w:ascii="仿宋" w:eastAsia="仿宋" w:hAnsi="仿宋" w:cs="Arial" w:hint="eastAsia"/>
                <w:color w:val="000000"/>
                <w:kern w:val="0"/>
                <w:sz w:val="24"/>
              </w:rPr>
              <w:t>纳米材料在光学特性材料领域和催化方面的应用</w:t>
            </w:r>
          </w:p>
        </w:tc>
      </w:tr>
    </w:tbl>
    <w:p w:rsidR="005001BF"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（注：每讲或部分如有多个同级知识点，可同时列出。）</w:t>
      </w:r>
    </w:p>
    <w:p w:rsidR="005001BF"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9.课内外讨论或练习、实践、体验等环节设计</w:t>
      </w:r>
    </w:p>
    <w:p w:rsidR="005001BF" w:rsidRDefault="005001BF" w:rsidP="00012F99">
      <w:pPr>
        <w:widowControl/>
        <w:snapToGrid w:val="0"/>
        <w:spacing w:line="276" w:lineRule="auto"/>
        <w:ind w:firstLineChars="200" w:firstLine="480"/>
        <w:rPr>
          <w:rFonts w:ascii="仿宋" w:eastAsia="仿宋" w:hAnsi="仿宋" w:cs="Arial"/>
          <w:color w:val="000000"/>
          <w:kern w:val="0"/>
          <w:sz w:val="24"/>
        </w:rPr>
      </w:pPr>
      <w:r>
        <w:rPr>
          <w:rFonts w:ascii="仿宋" w:eastAsia="仿宋" w:hAnsi="仿宋" w:cs="Arial" w:hint="eastAsia"/>
          <w:color w:val="000000"/>
          <w:kern w:val="0"/>
          <w:sz w:val="24"/>
        </w:rPr>
        <w:t>结合材料化学学科的产生发展史、材料化学与生产生活联系紧密的学科特点，教师通过价值实现、兴趣提升、信息交流等不同视觉，引导学生将自身需求由潜在状态转入活动状态，使学生产生强烈的学习愿望或意向，形成学习活动动机。按照材料化学各部分知识特点将教学内容分为精讲内容、导学内容和研讨内容，导学内容和研讨内容部分均安排课内外讨论或练习环节。如材料的特性及应用等</w:t>
      </w:r>
      <w:r>
        <w:rPr>
          <w:rFonts w:ascii="仿宋" w:eastAsia="仿宋" w:hAnsi="仿宋" w:cs="Arial" w:hint="eastAsia"/>
          <w:color w:val="000000"/>
          <w:kern w:val="0"/>
          <w:sz w:val="24"/>
        </w:rPr>
        <w:lastRenderedPageBreak/>
        <w:t>与社会生活联系紧密内容，由任课教师提出问题学生通过自学进行解答；涉及本学科最新理论与技术成就或与社会有关的环境、社会问题作为研讨内容，由教师结合教材内容提出问题或学生自己提出问题</w:t>
      </w:r>
      <w:r>
        <w:rPr>
          <w:rFonts w:ascii="仿宋" w:eastAsia="仿宋" w:hAnsi="仿宋" w:cs="Arial"/>
          <w:color w:val="000000"/>
          <w:kern w:val="0"/>
          <w:sz w:val="24"/>
        </w:rPr>
        <w:t xml:space="preserve">, </w:t>
      </w:r>
      <w:r>
        <w:rPr>
          <w:rFonts w:ascii="仿宋" w:eastAsia="仿宋" w:hAnsi="仿宋" w:cs="Arial" w:hint="eastAsia"/>
          <w:color w:val="000000"/>
          <w:kern w:val="0"/>
          <w:sz w:val="24"/>
        </w:rPr>
        <w:t>学生通过查资料、组织讨论、写小论文等形式完成。形成“主题——探究——表达”的登山型模式</w:t>
      </w:r>
      <w:r>
        <w:rPr>
          <w:rFonts w:ascii="仿宋" w:eastAsia="仿宋" w:hAnsi="仿宋" w:cs="Arial"/>
          <w:color w:val="000000"/>
          <w:kern w:val="0"/>
          <w:sz w:val="24"/>
        </w:rPr>
        <w:t>,</w:t>
      </w:r>
      <w:r>
        <w:rPr>
          <w:rFonts w:ascii="仿宋" w:eastAsia="仿宋" w:hAnsi="仿宋" w:cs="Arial" w:hint="eastAsia"/>
          <w:color w:val="000000"/>
          <w:kern w:val="0"/>
          <w:sz w:val="24"/>
        </w:rPr>
        <w:t>形成课堂学习与课外学习互补</w:t>
      </w:r>
      <w:r>
        <w:rPr>
          <w:rFonts w:ascii="仿宋" w:eastAsia="仿宋" w:hAnsi="仿宋" w:cs="Arial"/>
          <w:color w:val="000000"/>
          <w:kern w:val="0"/>
          <w:sz w:val="24"/>
        </w:rPr>
        <w:t xml:space="preserve">, </w:t>
      </w:r>
      <w:r>
        <w:rPr>
          <w:rFonts w:ascii="仿宋" w:eastAsia="仿宋" w:hAnsi="仿宋" w:cs="Arial" w:hint="eastAsia"/>
          <w:color w:val="000000"/>
          <w:kern w:val="0"/>
          <w:sz w:val="24"/>
        </w:rPr>
        <w:t>师生学习与生生学习互动的学习氛围。</w:t>
      </w:r>
    </w:p>
    <w:p w:rsidR="005001BF"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10.</w:t>
      </w:r>
      <w:r>
        <w:rPr>
          <w:rFonts w:ascii="仿宋" w:eastAsia="仿宋" w:hAnsi="仿宋" w:cs="Arial"/>
          <w:color w:val="000000"/>
          <w:kern w:val="0"/>
          <w:sz w:val="24"/>
        </w:rPr>
        <w:t>考核</w:t>
      </w:r>
      <w:r>
        <w:rPr>
          <w:rFonts w:ascii="仿宋" w:eastAsia="仿宋" w:hAnsi="仿宋" w:cs="Arial" w:hint="eastAsia"/>
          <w:color w:val="000000"/>
          <w:kern w:val="0"/>
          <w:sz w:val="24"/>
        </w:rPr>
        <w:t>和评价</w:t>
      </w:r>
      <w:r>
        <w:rPr>
          <w:rFonts w:ascii="仿宋" w:eastAsia="仿宋" w:hAnsi="仿宋" w:cs="Arial"/>
          <w:color w:val="000000"/>
          <w:kern w:val="0"/>
          <w:sz w:val="24"/>
        </w:rPr>
        <w:t>方式</w:t>
      </w:r>
    </w:p>
    <w:p w:rsidR="005001BF" w:rsidRDefault="005001BF" w:rsidP="00012F99">
      <w:pPr>
        <w:autoSpaceDE w:val="0"/>
        <w:autoSpaceDN w:val="0"/>
        <w:adjustRightInd w:val="0"/>
        <w:spacing w:line="276" w:lineRule="auto"/>
        <w:ind w:firstLineChars="200" w:firstLine="480"/>
        <w:jc w:val="left"/>
        <w:rPr>
          <w:rFonts w:ascii="仿宋" w:eastAsia="仿宋" w:hAnsi="仿宋" w:cs="Arial"/>
          <w:color w:val="000000"/>
          <w:kern w:val="0"/>
          <w:sz w:val="24"/>
        </w:rPr>
      </w:pPr>
      <w:r>
        <w:rPr>
          <w:rFonts w:ascii="仿宋" w:eastAsia="仿宋" w:hAnsi="仿宋" w:cs="Arial" w:hint="eastAsia"/>
          <w:color w:val="000000"/>
          <w:kern w:val="0"/>
          <w:sz w:val="24"/>
        </w:rPr>
        <w:t>对学生学习效果采取多种形式的教学评价方法和考试方式</w:t>
      </w:r>
      <w:r>
        <w:rPr>
          <w:rFonts w:ascii="仿宋" w:eastAsia="仿宋" w:hAnsi="仿宋" w:cs="Arial"/>
          <w:color w:val="000000"/>
          <w:kern w:val="0"/>
          <w:sz w:val="24"/>
        </w:rPr>
        <w:t>,</w:t>
      </w:r>
      <w:r>
        <w:rPr>
          <w:rFonts w:ascii="仿宋" w:eastAsia="仿宋" w:hAnsi="仿宋" w:cs="Arial" w:hint="eastAsia"/>
          <w:color w:val="000000"/>
          <w:kern w:val="0"/>
          <w:sz w:val="24"/>
        </w:rPr>
        <w:t>综合评价学生的知识掌握、素质培养等情况。结合有机化学课程特点</w:t>
      </w:r>
      <w:r>
        <w:rPr>
          <w:rFonts w:ascii="仿宋" w:eastAsia="仿宋" w:hAnsi="仿宋" w:cs="Arial"/>
          <w:color w:val="000000"/>
          <w:kern w:val="0"/>
          <w:sz w:val="24"/>
        </w:rPr>
        <w:t xml:space="preserve">, </w:t>
      </w:r>
      <w:r>
        <w:rPr>
          <w:rFonts w:ascii="仿宋" w:eastAsia="仿宋" w:hAnsi="仿宋" w:cs="Arial" w:hint="eastAsia"/>
          <w:color w:val="000000"/>
          <w:kern w:val="0"/>
          <w:sz w:val="24"/>
        </w:rPr>
        <w:t>其评价方式采取平时成绩(占30%)、笔试成绩</w:t>
      </w:r>
      <w:r>
        <w:rPr>
          <w:rFonts w:ascii="仿宋" w:eastAsia="仿宋" w:hAnsi="仿宋" w:cs="Arial"/>
          <w:color w:val="000000"/>
          <w:kern w:val="0"/>
          <w:sz w:val="24"/>
        </w:rPr>
        <w:t>(</w:t>
      </w:r>
      <w:r>
        <w:rPr>
          <w:rFonts w:ascii="仿宋" w:eastAsia="仿宋" w:hAnsi="仿宋" w:cs="Arial" w:hint="eastAsia"/>
          <w:color w:val="000000"/>
          <w:kern w:val="0"/>
          <w:sz w:val="24"/>
        </w:rPr>
        <w:t>占</w:t>
      </w:r>
      <w:r>
        <w:rPr>
          <w:rFonts w:ascii="仿宋" w:eastAsia="仿宋" w:hAnsi="仿宋" w:cs="Arial"/>
          <w:color w:val="000000"/>
          <w:kern w:val="0"/>
          <w:sz w:val="24"/>
        </w:rPr>
        <w:t>70%)</w:t>
      </w:r>
      <w:r>
        <w:rPr>
          <w:rFonts w:ascii="仿宋" w:eastAsia="仿宋" w:hAnsi="仿宋" w:cs="Arial" w:hint="eastAsia"/>
          <w:color w:val="000000"/>
          <w:kern w:val="0"/>
          <w:sz w:val="24"/>
        </w:rPr>
        <w:t>相结合。平时成绩包括上课情况、导学内容完成情况、学生回答问题情况、开展讨论或登台讲解情况评定。</w:t>
      </w:r>
    </w:p>
    <w:p w:rsidR="005001BF" w:rsidRDefault="005001BF" w:rsidP="00012F99">
      <w:pPr>
        <w:autoSpaceDE w:val="0"/>
        <w:autoSpaceDN w:val="0"/>
        <w:adjustRightInd w:val="0"/>
        <w:spacing w:line="276" w:lineRule="auto"/>
        <w:jc w:val="center"/>
        <w:rPr>
          <w:rFonts w:ascii="仿宋" w:eastAsia="仿宋" w:hAnsi="仿宋" w:cs="Arial"/>
          <w:color w:val="000000"/>
          <w:kern w:val="0"/>
          <w:sz w:val="24"/>
        </w:rPr>
      </w:pPr>
      <w:r>
        <w:rPr>
          <w:szCs w:val="21"/>
        </w:rPr>
        <w:t>学期总成绩</w:t>
      </w:r>
      <w:r>
        <w:rPr>
          <w:szCs w:val="21"/>
        </w:rPr>
        <w:t>=</w:t>
      </w:r>
      <w:r>
        <w:rPr>
          <w:szCs w:val="21"/>
        </w:rPr>
        <w:t>平时考核（自学</w:t>
      </w:r>
      <w:r>
        <w:rPr>
          <w:rFonts w:hint="eastAsia"/>
          <w:szCs w:val="21"/>
        </w:rPr>
        <w:t>导读讨论</w:t>
      </w:r>
      <w:r>
        <w:rPr>
          <w:szCs w:val="21"/>
        </w:rPr>
        <w:t>、</w:t>
      </w:r>
      <w:r>
        <w:rPr>
          <w:rFonts w:hint="eastAsia"/>
          <w:szCs w:val="21"/>
        </w:rPr>
        <w:t>出勤和</w:t>
      </w:r>
      <w:r>
        <w:rPr>
          <w:szCs w:val="21"/>
        </w:rPr>
        <w:t>作业等）</w:t>
      </w:r>
      <w:r>
        <w:rPr>
          <w:sz w:val="18"/>
          <w:szCs w:val="18"/>
        </w:rPr>
        <w:t>（</w:t>
      </w:r>
      <w:r>
        <w:rPr>
          <w:rFonts w:hint="eastAsia"/>
          <w:sz w:val="18"/>
          <w:szCs w:val="18"/>
        </w:rPr>
        <w:t>3</w:t>
      </w:r>
      <w:r>
        <w:rPr>
          <w:sz w:val="18"/>
          <w:szCs w:val="18"/>
        </w:rPr>
        <w:t>0%</w:t>
      </w:r>
      <w:r>
        <w:rPr>
          <w:sz w:val="18"/>
          <w:szCs w:val="18"/>
        </w:rPr>
        <w:t>）</w:t>
      </w:r>
      <w:r>
        <w:rPr>
          <w:szCs w:val="21"/>
        </w:rPr>
        <w:t>+</w:t>
      </w:r>
      <w:r>
        <w:rPr>
          <w:szCs w:val="21"/>
        </w:rPr>
        <w:t>期末考试成绩</w:t>
      </w:r>
      <w:r>
        <w:rPr>
          <w:sz w:val="18"/>
          <w:szCs w:val="18"/>
        </w:rPr>
        <w:t>（</w:t>
      </w:r>
      <w:r>
        <w:rPr>
          <w:sz w:val="18"/>
          <w:szCs w:val="18"/>
        </w:rPr>
        <w:t>70%</w:t>
      </w:r>
      <w:r>
        <w:rPr>
          <w:sz w:val="18"/>
          <w:szCs w:val="18"/>
        </w:rPr>
        <w:t>）</w:t>
      </w:r>
    </w:p>
    <w:p w:rsidR="005001BF" w:rsidRDefault="005001BF" w:rsidP="00012F99">
      <w:pPr>
        <w:autoSpaceDE w:val="0"/>
        <w:autoSpaceDN w:val="0"/>
        <w:adjustRightInd w:val="0"/>
        <w:spacing w:line="276" w:lineRule="auto"/>
        <w:jc w:val="left"/>
        <w:rPr>
          <w:rFonts w:ascii="仿宋" w:eastAsia="仿宋" w:hAnsi="仿宋" w:cs="Arial"/>
          <w:color w:val="000000"/>
          <w:kern w:val="0"/>
          <w:sz w:val="24"/>
        </w:rPr>
      </w:pPr>
      <w:r>
        <w:rPr>
          <w:rFonts w:ascii="仿宋" w:eastAsia="仿宋" w:hAnsi="仿宋" w:cs="Arial" w:hint="eastAsia"/>
          <w:color w:val="000000"/>
          <w:kern w:val="0"/>
          <w:sz w:val="24"/>
        </w:rPr>
        <w:t>11.教材和教学参考资料</w:t>
      </w:r>
    </w:p>
    <w:p w:rsidR="005001BF" w:rsidRDefault="005001BF" w:rsidP="00012F99">
      <w:pPr>
        <w:widowControl/>
        <w:adjustRightInd w:val="0"/>
        <w:snapToGrid w:val="0"/>
        <w:spacing w:line="400" w:lineRule="exact"/>
        <w:rPr>
          <w:rFonts w:ascii="仿宋" w:eastAsia="仿宋" w:hAnsi="仿宋" w:cs="Arial"/>
          <w:color w:val="000000"/>
          <w:kern w:val="0"/>
          <w:sz w:val="24"/>
        </w:rPr>
      </w:pPr>
      <w:r>
        <w:rPr>
          <w:rFonts w:ascii="仿宋" w:eastAsia="仿宋" w:hAnsi="仿宋" w:cs="Arial" w:hint="eastAsia"/>
          <w:color w:val="000000"/>
          <w:kern w:val="0"/>
          <w:sz w:val="24"/>
        </w:rPr>
        <w:t>教材：</w:t>
      </w:r>
      <w:r>
        <w:rPr>
          <w:rFonts w:eastAsia="仿宋"/>
          <w:color w:val="000000"/>
          <w:kern w:val="0"/>
          <w:sz w:val="24"/>
        </w:rPr>
        <w:t>曾兆华，杨建文</w:t>
      </w:r>
      <w:r>
        <w:rPr>
          <w:rFonts w:eastAsia="仿宋" w:hint="eastAsia"/>
          <w:color w:val="000000"/>
          <w:kern w:val="0"/>
          <w:sz w:val="24"/>
        </w:rPr>
        <w:t>，</w:t>
      </w:r>
      <w:r>
        <w:rPr>
          <w:rFonts w:eastAsia="仿宋"/>
          <w:color w:val="000000"/>
          <w:kern w:val="0"/>
          <w:sz w:val="24"/>
        </w:rPr>
        <w:t>《材料化学》</w:t>
      </w:r>
      <w:r>
        <w:rPr>
          <w:rFonts w:eastAsia="仿宋" w:hint="eastAsia"/>
          <w:color w:val="000000"/>
          <w:kern w:val="0"/>
          <w:sz w:val="24"/>
        </w:rPr>
        <w:t>，</w:t>
      </w:r>
      <w:r>
        <w:rPr>
          <w:rFonts w:eastAsia="仿宋"/>
          <w:color w:val="000000"/>
          <w:kern w:val="0"/>
          <w:sz w:val="24"/>
        </w:rPr>
        <w:t>化学工业出版社，</w:t>
      </w:r>
      <w:r>
        <w:rPr>
          <w:rFonts w:eastAsia="仿宋"/>
          <w:color w:val="000000"/>
          <w:kern w:val="0"/>
          <w:sz w:val="24"/>
        </w:rPr>
        <w:t>2013</w:t>
      </w:r>
      <w:r>
        <w:rPr>
          <w:rFonts w:eastAsia="仿宋" w:hint="eastAsia"/>
          <w:color w:val="000000"/>
          <w:kern w:val="0"/>
          <w:sz w:val="24"/>
        </w:rPr>
        <w:t>年。</w:t>
      </w:r>
    </w:p>
    <w:p w:rsidR="005001BF" w:rsidRDefault="005001BF" w:rsidP="00012F99">
      <w:pPr>
        <w:spacing w:line="276" w:lineRule="auto"/>
        <w:rPr>
          <w:rFonts w:ascii="仿宋" w:eastAsia="仿宋" w:hAnsi="仿宋" w:cs="Arial"/>
          <w:color w:val="000000"/>
          <w:kern w:val="0"/>
          <w:sz w:val="24"/>
        </w:rPr>
      </w:pPr>
      <w:r>
        <w:rPr>
          <w:rFonts w:ascii="仿宋" w:eastAsia="仿宋" w:hAnsi="仿宋" w:cs="Arial" w:hint="eastAsia"/>
          <w:color w:val="000000"/>
          <w:kern w:val="0"/>
          <w:sz w:val="24"/>
        </w:rPr>
        <w:t>参考书：</w:t>
      </w:r>
    </w:p>
    <w:p w:rsidR="005001BF" w:rsidRDefault="005001BF" w:rsidP="00012F99">
      <w:pPr>
        <w:spacing w:line="276" w:lineRule="auto"/>
        <w:rPr>
          <w:rFonts w:eastAsia="仿宋"/>
          <w:color w:val="000000"/>
          <w:kern w:val="0"/>
          <w:sz w:val="24"/>
        </w:rPr>
      </w:pPr>
      <w:r>
        <w:rPr>
          <w:rFonts w:eastAsia="仿宋"/>
          <w:color w:val="000000"/>
          <w:kern w:val="0"/>
          <w:sz w:val="24"/>
        </w:rPr>
        <w:t>1</w:t>
      </w:r>
      <w:r>
        <w:rPr>
          <w:rFonts w:eastAsia="仿宋"/>
          <w:color w:val="000000"/>
          <w:kern w:val="0"/>
          <w:sz w:val="24"/>
        </w:rPr>
        <w:t>、杨兴钰</w:t>
      </w:r>
      <w:r>
        <w:rPr>
          <w:rFonts w:eastAsia="仿宋" w:hint="eastAsia"/>
          <w:color w:val="000000"/>
          <w:kern w:val="0"/>
          <w:sz w:val="24"/>
        </w:rPr>
        <w:t>，《</w:t>
      </w:r>
      <w:r>
        <w:rPr>
          <w:rFonts w:eastAsia="仿宋"/>
          <w:color w:val="000000"/>
          <w:kern w:val="0"/>
          <w:sz w:val="24"/>
        </w:rPr>
        <w:t>材料化学导论</w:t>
      </w:r>
      <w:r>
        <w:rPr>
          <w:rFonts w:eastAsia="仿宋" w:hint="eastAsia"/>
          <w:color w:val="000000"/>
          <w:kern w:val="0"/>
          <w:sz w:val="24"/>
        </w:rPr>
        <w:t>》，</w:t>
      </w:r>
      <w:r>
        <w:rPr>
          <w:rFonts w:eastAsia="仿宋"/>
          <w:color w:val="000000"/>
          <w:kern w:val="0"/>
          <w:sz w:val="24"/>
        </w:rPr>
        <w:t>湖北科学技术出版社，</w:t>
      </w:r>
      <w:r>
        <w:rPr>
          <w:rFonts w:eastAsia="仿宋"/>
          <w:color w:val="000000"/>
          <w:kern w:val="0"/>
          <w:sz w:val="24"/>
        </w:rPr>
        <w:t>2003</w:t>
      </w:r>
      <w:r>
        <w:rPr>
          <w:rFonts w:eastAsia="仿宋" w:hint="eastAsia"/>
          <w:color w:val="000000"/>
          <w:kern w:val="0"/>
          <w:sz w:val="24"/>
        </w:rPr>
        <w:t>年。</w:t>
      </w:r>
    </w:p>
    <w:p w:rsidR="005001BF" w:rsidRDefault="005001BF" w:rsidP="00012F99">
      <w:pPr>
        <w:spacing w:line="276" w:lineRule="auto"/>
        <w:rPr>
          <w:rFonts w:eastAsia="仿宋"/>
          <w:color w:val="000000"/>
          <w:kern w:val="0"/>
          <w:sz w:val="24"/>
        </w:rPr>
      </w:pPr>
      <w:r>
        <w:rPr>
          <w:rFonts w:eastAsia="仿宋"/>
          <w:color w:val="000000"/>
          <w:kern w:val="0"/>
          <w:sz w:val="24"/>
        </w:rPr>
        <w:t>2</w:t>
      </w:r>
      <w:r>
        <w:rPr>
          <w:rFonts w:eastAsia="仿宋"/>
          <w:color w:val="000000"/>
          <w:kern w:val="0"/>
          <w:sz w:val="24"/>
        </w:rPr>
        <w:t>、刘光华</w:t>
      </w:r>
      <w:r>
        <w:rPr>
          <w:rFonts w:eastAsia="仿宋" w:hint="eastAsia"/>
          <w:color w:val="000000"/>
          <w:kern w:val="0"/>
          <w:sz w:val="24"/>
        </w:rPr>
        <w:t>，《</w:t>
      </w:r>
      <w:r>
        <w:rPr>
          <w:rFonts w:eastAsia="仿宋"/>
          <w:color w:val="000000"/>
          <w:kern w:val="0"/>
          <w:sz w:val="24"/>
        </w:rPr>
        <w:t>现代材料化学</w:t>
      </w:r>
      <w:r>
        <w:rPr>
          <w:rFonts w:eastAsia="仿宋" w:hint="eastAsia"/>
          <w:color w:val="000000"/>
          <w:kern w:val="0"/>
          <w:sz w:val="24"/>
        </w:rPr>
        <w:t>》，</w:t>
      </w:r>
      <w:r>
        <w:rPr>
          <w:rFonts w:eastAsia="仿宋"/>
          <w:color w:val="000000"/>
          <w:kern w:val="0"/>
          <w:sz w:val="24"/>
        </w:rPr>
        <w:t>上海科学技术出版社，</w:t>
      </w:r>
      <w:r>
        <w:rPr>
          <w:rFonts w:eastAsia="仿宋"/>
          <w:color w:val="000000"/>
          <w:kern w:val="0"/>
          <w:sz w:val="24"/>
        </w:rPr>
        <w:t>2000</w:t>
      </w:r>
      <w:r>
        <w:rPr>
          <w:rFonts w:eastAsia="仿宋" w:hint="eastAsia"/>
          <w:color w:val="000000"/>
          <w:kern w:val="0"/>
          <w:sz w:val="24"/>
        </w:rPr>
        <w:t>年。</w:t>
      </w:r>
    </w:p>
    <w:p w:rsidR="005001BF" w:rsidRDefault="005001BF" w:rsidP="00012F99">
      <w:pPr>
        <w:widowControl/>
        <w:snapToGrid w:val="0"/>
        <w:spacing w:line="276" w:lineRule="auto"/>
        <w:rPr>
          <w:rFonts w:ascii="仿宋" w:eastAsia="仿宋" w:hAnsi="仿宋" w:cs="Arial"/>
          <w:color w:val="000000"/>
          <w:kern w:val="0"/>
          <w:sz w:val="24"/>
        </w:rPr>
      </w:pPr>
    </w:p>
    <w:p w:rsidR="005001BF" w:rsidRDefault="005001BF" w:rsidP="00012F99">
      <w:pPr>
        <w:spacing w:line="276" w:lineRule="auto"/>
        <w:rPr>
          <w:rFonts w:ascii="仿宋" w:eastAsia="仿宋" w:hAnsi="仿宋"/>
          <w:sz w:val="24"/>
        </w:rPr>
      </w:pPr>
      <w:r>
        <w:rPr>
          <w:rFonts w:ascii="仿宋" w:eastAsia="仿宋" w:hAnsi="仿宋" w:cs="Arial"/>
          <w:color w:val="000000"/>
          <w:kern w:val="0"/>
          <w:sz w:val="24"/>
        </w:rPr>
        <w:t>执笔人：</w:t>
      </w:r>
      <w:r>
        <w:rPr>
          <w:rFonts w:ascii="仿宋" w:eastAsia="仿宋" w:hAnsi="仿宋" w:cs="Arial" w:hint="eastAsia"/>
          <w:color w:val="000000"/>
          <w:kern w:val="0"/>
          <w:sz w:val="24"/>
        </w:rPr>
        <w:t xml:space="preserve">李涛  教研室主任：高远飞  教学副院长：包晓玉   </w:t>
      </w:r>
      <w:r>
        <w:rPr>
          <w:rFonts w:ascii="仿宋" w:eastAsia="仿宋" w:hAnsi="仿宋" w:cs="Arial"/>
          <w:color w:val="000000"/>
          <w:kern w:val="0"/>
          <w:sz w:val="24"/>
        </w:rPr>
        <w:t>编写日期：</w:t>
      </w:r>
      <w:r>
        <w:rPr>
          <w:rFonts w:ascii="仿宋" w:eastAsia="仿宋" w:hAnsi="仿宋" w:cs="Arial" w:hint="eastAsia"/>
          <w:color w:val="000000"/>
          <w:kern w:val="0"/>
          <w:sz w:val="24"/>
        </w:rPr>
        <w:t>2016.09</w:t>
      </w:r>
    </w:p>
    <w:p w:rsidR="005001BF" w:rsidRDefault="005001BF" w:rsidP="00012F99">
      <w:pPr>
        <w:spacing w:line="276" w:lineRule="auto"/>
        <w:rPr>
          <w:rFonts w:ascii="仿宋" w:eastAsia="仿宋" w:hAnsi="仿宋"/>
          <w:b/>
        </w:rPr>
      </w:pPr>
    </w:p>
    <w:p w:rsidR="00012F99" w:rsidRDefault="00012F99">
      <w:pPr>
        <w:widowControl/>
        <w:jc w:val="left"/>
        <w:rPr>
          <w:rFonts w:ascii="仿宋" w:eastAsia="仿宋" w:hAnsi="仿宋" w:cs="Arial"/>
          <w:b/>
          <w:bCs/>
          <w:color w:val="000000"/>
          <w:kern w:val="0"/>
          <w:sz w:val="32"/>
          <w:szCs w:val="32"/>
        </w:rPr>
      </w:pPr>
      <w:r>
        <w:rPr>
          <w:rFonts w:ascii="仿宋" w:eastAsia="仿宋" w:hAnsi="仿宋" w:cs="Arial"/>
          <w:b/>
          <w:bCs/>
          <w:color w:val="000000"/>
          <w:kern w:val="0"/>
          <w:sz w:val="32"/>
          <w:szCs w:val="32"/>
        </w:rPr>
        <w:br w:type="page"/>
      </w:r>
    </w:p>
    <w:p w:rsidR="005001BF" w:rsidRPr="0077084A" w:rsidRDefault="005001BF" w:rsidP="003418E0">
      <w:pPr>
        <w:widowControl/>
        <w:snapToGrid w:val="0"/>
        <w:spacing w:line="360" w:lineRule="auto"/>
        <w:jc w:val="center"/>
        <w:outlineLvl w:val="0"/>
        <w:rPr>
          <w:rFonts w:ascii="仿宋" w:eastAsia="仿宋" w:hAnsi="仿宋" w:cs="Arial"/>
          <w:b/>
          <w:bCs/>
          <w:color w:val="000000"/>
          <w:kern w:val="0"/>
          <w:sz w:val="32"/>
          <w:szCs w:val="32"/>
        </w:rPr>
      </w:pPr>
      <w:r w:rsidRPr="0077084A">
        <w:rPr>
          <w:rFonts w:ascii="仿宋" w:eastAsia="仿宋" w:hAnsi="仿宋" w:cs="Arial" w:hint="eastAsia"/>
          <w:b/>
          <w:bCs/>
          <w:color w:val="000000"/>
          <w:kern w:val="0"/>
          <w:sz w:val="32"/>
          <w:szCs w:val="32"/>
        </w:rPr>
        <w:lastRenderedPageBreak/>
        <w:t>《高分子化学》课程教学大纲</w:t>
      </w:r>
    </w:p>
    <w:tbl>
      <w:tblPr>
        <w:tblStyle w:val="a7"/>
        <w:tblW w:w="9180" w:type="dxa"/>
        <w:tblLayout w:type="fixed"/>
        <w:tblLook w:val="04A0"/>
      </w:tblPr>
      <w:tblGrid>
        <w:gridCol w:w="2376"/>
        <w:gridCol w:w="1983"/>
        <w:gridCol w:w="1212"/>
        <w:gridCol w:w="66"/>
        <w:gridCol w:w="707"/>
        <w:gridCol w:w="595"/>
        <w:gridCol w:w="1105"/>
        <w:gridCol w:w="1136"/>
      </w:tblGrid>
      <w:tr w:rsidR="005001BF">
        <w:trPr>
          <w:trHeight w:val="692"/>
        </w:trPr>
        <w:tc>
          <w:tcPr>
            <w:tcW w:w="2376" w:type="dxa"/>
            <w:vAlign w:val="center"/>
          </w:tcPr>
          <w:p w:rsidR="005001BF" w:rsidRPr="0077084A" w:rsidRDefault="005001BF" w:rsidP="00012F99">
            <w:pPr>
              <w:adjustRightInd w:val="0"/>
              <w:snapToGrid w:val="0"/>
              <w:spacing w:line="360" w:lineRule="auto"/>
              <w:jc w:val="center"/>
              <w:rPr>
                <w:rFonts w:ascii="仿宋" w:eastAsia="仿宋" w:hAnsi="仿宋"/>
                <w:sz w:val="24"/>
              </w:rPr>
            </w:pPr>
            <w:r w:rsidRPr="0077084A">
              <w:rPr>
                <w:rFonts w:ascii="仿宋" w:eastAsia="仿宋" w:hAnsi="仿宋"/>
                <w:sz w:val="24"/>
              </w:rPr>
              <w:t>课程代码</w:t>
            </w:r>
          </w:p>
        </w:tc>
        <w:tc>
          <w:tcPr>
            <w:tcW w:w="3195" w:type="dxa"/>
            <w:gridSpan w:val="2"/>
            <w:vAlign w:val="center"/>
          </w:tcPr>
          <w:p w:rsidR="005001BF" w:rsidRPr="0077084A" w:rsidRDefault="005001BF" w:rsidP="00012F99">
            <w:pPr>
              <w:adjustRightInd w:val="0"/>
              <w:snapToGrid w:val="0"/>
              <w:spacing w:line="360" w:lineRule="auto"/>
              <w:jc w:val="center"/>
              <w:rPr>
                <w:rFonts w:ascii="仿宋" w:eastAsia="仿宋" w:hAnsi="仿宋"/>
                <w:sz w:val="24"/>
              </w:rPr>
            </w:pPr>
            <w:r w:rsidRPr="0077084A">
              <w:rPr>
                <w:rFonts w:ascii="仿宋" w:eastAsia="仿宋" w:hAnsi="仿宋"/>
                <w:sz w:val="24"/>
              </w:rPr>
              <w:t>53410</w:t>
            </w:r>
            <w:r w:rsidRPr="0077084A">
              <w:rPr>
                <w:rFonts w:ascii="仿宋" w:eastAsia="仿宋" w:hAnsi="仿宋" w:hint="eastAsia"/>
                <w:sz w:val="24"/>
              </w:rPr>
              <w:t>205</w:t>
            </w:r>
          </w:p>
        </w:tc>
        <w:tc>
          <w:tcPr>
            <w:tcW w:w="1368" w:type="dxa"/>
            <w:gridSpan w:val="3"/>
            <w:vAlign w:val="center"/>
          </w:tcPr>
          <w:p w:rsidR="005001BF" w:rsidRPr="0077084A" w:rsidRDefault="005001BF" w:rsidP="00012F99">
            <w:pPr>
              <w:adjustRightInd w:val="0"/>
              <w:snapToGrid w:val="0"/>
              <w:spacing w:line="360" w:lineRule="auto"/>
              <w:jc w:val="center"/>
              <w:rPr>
                <w:rFonts w:ascii="仿宋" w:eastAsia="仿宋" w:hAnsi="仿宋"/>
                <w:sz w:val="24"/>
              </w:rPr>
            </w:pPr>
            <w:r w:rsidRPr="0077084A">
              <w:rPr>
                <w:rFonts w:ascii="仿宋" w:eastAsia="仿宋" w:hAnsi="仿宋"/>
                <w:sz w:val="24"/>
              </w:rPr>
              <w:t>编写时间</w:t>
            </w:r>
          </w:p>
        </w:tc>
        <w:tc>
          <w:tcPr>
            <w:tcW w:w="2241" w:type="dxa"/>
            <w:gridSpan w:val="2"/>
            <w:vAlign w:val="center"/>
          </w:tcPr>
          <w:p w:rsidR="005001BF" w:rsidRPr="0077084A" w:rsidRDefault="005001BF" w:rsidP="00012F99">
            <w:pPr>
              <w:adjustRightInd w:val="0"/>
              <w:snapToGrid w:val="0"/>
              <w:spacing w:line="360" w:lineRule="auto"/>
              <w:jc w:val="center"/>
              <w:rPr>
                <w:rFonts w:ascii="仿宋" w:eastAsia="仿宋" w:hAnsi="仿宋"/>
                <w:sz w:val="24"/>
              </w:rPr>
            </w:pPr>
            <w:r>
              <w:rPr>
                <w:rFonts w:ascii="仿宋" w:eastAsia="仿宋" w:hAnsi="仿宋"/>
                <w:sz w:val="24"/>
              </w:rPr>
              <w:t>2016.9</w:t>
            </w:r>
          </w:p>
        </w:tc>
      </w:tr>
      <w:tr w:rsidR="005001BF">
        <w:trPr>
          <w:trHeight w:val="497"/>
        </w:trPr>
        <w:tc>
          <w:tcPr>
            <w:tcW w:w="2376" w:type="dxa"/>
            <w:vAlign w:val="center"/>
          </w:tcPr>
          <w:p w:rsidR="005001BF" w:rsidRPr="0077084A" w:rsidRDefault="005001BF" w:rsidP="00012F99">
            <w:pPr>
              <w:adjustRightInd w:val="0"/>
              <w:snapToGrid w:val="0"/>
              <w:spacing w:line="360" w:lineRule="auto"/>
              <w:jc w:val="center"/>
              <w:rPr>
                <w:rFonts w:ascii="仿宋" w:eastAsia="仿宋" w:hAnsi="仿宋"/>
                <w:sz w:val="24"/>
              </w:rPr>
            </w:pPr>
            <w:r w:rsidRPr="0077084A">
              <w:rPr>
                <w:rFonts w:ascii="仿宋" w:eastAsia="仿宋" w:hAnsi="仿宋"/>
                <w:sz w:val="24"/>
              </w:rPr>
              <w:t>课程名称</w:t>
            </w:r>
          </w:p>
        </w:tc>
        <w:tc>
          <w:tcPr>
            <w:tcW w:w="6804" w:type="dxa"/>
            <w:gridSpan w:val="7"/>
            <w:vAlign w:val="center"/>
          </w:tcPr>
          <w:p w:rsidR="005001BF" w:rsidRPr="0077084A" w:rsidRDefault="005001BF" w:rsidP="00012F99">
            <w:pPr>
              <w:adjustRightInd w:val="0"/>
              <w:snapToGrid w:val="0"/>
              <w:spacing w:line="360" w:lineRule="auto"/>
              <w:jc w:val="center"/>
              <w:rPr>
                <w:rFonts w:ascii="仿宋" w:eastAsia="仿宋" w:hAnsi="仿宋"/>
                <w:sz w:val="24"/>
              </w:rPr>
            </w:pPr>
            <w:r w:rsidRPr="0077084A">
              <w:rPr>
                <w:rFonts w:ascii="仿宋" w:eastAsia="仿宋" w:hAnsi="仿宋" w:hint="eastAsia"/>
                <w:sz w:val="24"/>
              </w:rPr>
              <w:t>高分子化学</w:t>
            </w:r>
          </w:p>
        </w:tc>
      </w:tr>
      <w:tr w:rsidR="005001BF">
        <w:trPr>
          <w:trHeight w:val="561"/>
        </w:trPr>
        <w:tc>
          <w:tcPr>
            <w:tcW w:w="2376" w:type="dxa"/>
            <w:vAlign w:val="center"/>
          </w:tcPr>
          <w:p w:rsidR="005001BF" w:rsidRPr="0077084A" w:rsidRDefault="005001BF" w:rsidP="00012F99">
            <w:pPr>
              <w:adjustRightInd w:val="0"/>
              <w:snapToGrid w:val="0"/>
              <w:spacing w:line="360" w:lineRule="auto"/>
              <w:jc w:val="center"/>
              <w:rPr>
                <w:rFonts w:ascii="仿宋" w:eastAsia="仿宋" w:hAnsi="仿宋"/>
                <w:sz w:val="24"/>
              </w:rPr>
            </w:pPr>
            <w:r w:rsidRPr="0077084A">
              <w:rPr>
                <w:rFonts w:ascii="仿宋" w:eastAsia="仿宋" w:hAnsi="仿宋"/>
                <w:sz w:val="24"/>
              </w:rPr>
              <w:t>英文名称</w:t>
            </w:r>
          </w:p>
        </w:tc>
        <w:tc>
          <w:tcPr>
            <w:tcW w:w="6804" w:type="dxa"/>
            <w:gridSpan w:val="7"/>
            <w:vAlign w:val="center"/>
          </w:tcPr>
          <w:p w:rsidR="005001BF" w:rsidRPr="0077084A" w:rsidRDefault="005001BF" w:rsidP="00012F99">
            <w:pPr>
              <w:adjustRightInd w:val="0"/>
              <w:snapToGrid w:val="0"/>
              <w:spacing w:line="360" w:lineRule="auto"/>
              <w:jc w:val="center"/>
              <w:rPr>
                <w:rFonts w:ascii="仿宋" w:eastAsia="仿宋" w:hAnsi="仿宋"/>
                <w:sz w:val="24"/>
              </w:rPr>
            </w:pPr>
            <w:r w:rsidRPr="0077084A">
              <w:rPr>
                <w:rFonts w:ascii="仿宋" w:eastAsia="仿宋" w:hAnsi="仿宋" w:hint="eastAsia"/>
                <w:bCs/>
                <w:kern w:val="0"/>
                <w:sz w:val="24"/>
              </w:rPr>
              <w:t>Polymer</w:t>
            </w:r>
            <w:r w:rsidRPr="0077084A">
              <w:rPr>
                <w:rFonts w:ascii="仿宋" w:eastAsia="仿宋" w:hAnsi="仿宋"/>
                <w:bCs/>
                <w:kern w:val="0"/>
                <w:sz w:val="24"/>
              </w:rPr>
              <w:t xml:space="preserve"> </w:t>
            </w:r>
            <w:r w:rsidRPr="0077084A">
              <w:rPr>
                <w:rFonts w:ascii="仿宋" w:eastAsia="仿宋" w:hAnsi="仿宋" w:hint="eastAsia"/>
                <w:bCs/>
                <w:kern w:val="0"/>
                <w:sz w:val="24"/>
              </w:rPr>
              <w:t>Chemistry</w:t>
            </w:r>
          </w:p>
        </w:tc>
      </w:tr>
      <w:tr w:rsidR="005001BF">
        <w:trPr>
          <w:trHeight w:val="461"/>
        </w:trPr>
        <w:tc>
          <w:tcPr>
            <w:tcW w:w="2376" w:type="dxa"/>
            <w:vMerge w:val="restart"/>
            <w:vAlign w:val="center"/>
          </w:tcPr>
          <w:p w:rsidR="005001BF" w:rsidRPr="0077084A" w:rsidRDefault="005001BF" w:rsidP="00012F99">
            <w:pPr>
              <w:adjustRightInd w:val="0"/>
              <w:snapToGrid w:val="0"/>
              <w:spacing w:line="360" w:lineRule="auto"/>
              <w:jc w:val="center"/>
              <w:rPr>
                <w:rFonts w:ascii="仿宋" w:eastAsia="仿宋" w:hAnsi="仿宋"/>
                <w:sz w:val="24"/>
              </w:rPr>
            </w:pPr>
            <w:r w:rsidRPr="0077084A">
              <w:rPr>
                <w:rFonts w:ascii="仿宋" w:eastAsia="仿宋" w:hAnsi="仿宋"/>
                <w:sz w:val="24"/>
              </w:rPr>
              <w:t>学分数</w:t>
            </w:r>
          </w:p>
        </w:tc>
        <w:tc>
          <w:tcPr>
            <w:tcW w:w="1983" w:type="dxa"/>
            <w:vMerge w:val="restart"/>
            <w:vAlign w:val="center"/>
          </w:tcPr>
          <w:p w:rsidR="005001BF" w:rsidRPr="0077084A" w:rsidRDefault="005001BF" w:rsidP="00012F99">
            <w:pPr>
              <w:adjustRightInd w:val="0"/>
              <w:snapToGrid w:val="0"/>
              <w:spacing w:line="360" w:lineRule="auto"/>
              <w:jc w:val="center"/>
              <w:rPr>
                <w:rFonts w:ascii="仿宋" w:eastAsia="仿宋" w:hAnsi="仿宋"/>
                <w:sz w:val="24"/>
              </w:rPr>
            </w:pPr>
            <w:r w:rsidRPr="0077084A">
              <w:rPr>
                <w:rFonts w:ascii="仿宋" w:eastAsia="仿宋" w:hAnsi="仿宋" w:hint="eastAsia"/>
                <w:sz w:val="24"/>
              </w:rPr>
              <w:t>3</w:t>
            </w:r>
          </w:p>
        </w:tc>
        <w:tc>
          <w:tcPr>
            <w:tcW w:w="1278" w:type="dxa"/>
            <w:gridSpan w:val="2"/>
            <w:vMerge w:val="restart"/>
            <w:vAlign w:val="center"/>
          </w:tcPr>
          <w:p w:rsidR="005001BF" w:rsidRPr="0077084A" w:rsidRDefault="005001BF" w:rsidP="00012F99">
            <w:pPr>
              <w:adjustRightInd w:val="0"/>
              <w:snapToGrid w:val="0"/>
              <w:spacing w:line="360" w:lineRule="auto"/>
              <w:jc w:val="center"/>
              <w:rPr>
                <w:rFonts w:ascii="仿宋" w:eastAsia="仿宋" w:hAnsi="仿宋"/>
                <w:sz w:val="24"/>
              </w:rPr>
            </w:pPr>
            <w:r w:rsidRPr="0077084A">
              <w:rPr>
                <w:rFonts w:ascii="仿宋" w:eastAsia="仿宋" w:hAnsi="仿宋"/>
                <w:sz w:val="24"/>
              </w:rPr>
              <w:t>总学时数</w:t>
            </w:r>
          </w:p>
        </w:tc>
        <w:tc>
          <w:tcPr>
            <w:tcW w:w="707" w:type="dxa"/>
            <w:vMerge w:val="restart"/>
            <w:vAlign w:val="center"/>
          </w:tcPr>
          <w:p w:rsidR="005001BF" w:rsidRPr="0077084A" w:rsidRDefault="005001BF" w:rsidP="00012F99">
            <w:pPr>
              <w:adjustRightInd w:val="0"/>
              <w:snapToGrid w:val="0"/>
              <w:spacing w:line="360" w:lineRule="auto"/>
              <w:jc w:val="center"/>
              <w:rPr>
                <w:rFonts w:ascii="仿宋" w:eastAsia="仿宋" w:hAnsi="仿宋"/>
                <w:sz w:val="24"/>
              </w:rPr>
            </w:pPr>
            <w:r w:rsidRPr="0077084A">
              <w:rPr>
                <w:rFonts w:ascii="仿宋" w:eastAsia="仿宋" w:hAnsi="仿宋" w:hint="eastAsia"/>
                <w:sz w:val="24"/>
              </w:rPr>
              <w:t>5</w:t>
            </w:r>
            <w:r w:rsidRPr="0077084A">
              <w:rPr>
                <w:rFonts w:ascii="仿宋" w:eastAsia="仿宋" w:hAnsi="仿宋"/>
                <w:sz w:val="24"/>
              </w:rPr>
              <w:t>4</w:t>
            </w:r>
          </w:p>
        </w:tc>
        <w:tc>
          <w:tcPr>
            <w:tcW w:w="1700" w:type="dxa"/>
            <w:gridSpan w:val="2"/>
            <w:vAlign w:val="center"/>
          </w:tcPr>
          <w:p w:rsidR="005001BF" w:rsidRPr="0077084A" w:rsidRDefault="005001BF" w:rsidP="00012F99">
            <w:pPr>
              <w:adjustRightInd w:val="0"/>
              <w:snapToGrid w:val="0"/>
              <w:spacing w:line="360" w:lineRule="auto"/>
              <w:jc w:val="center"/>
              <w:rPr>
                <w:rFonts w:ascii="仿宋" w:eastAsia="仿宋" w:hAnsi="仿宋"/>
                <w:sz w:val="24"/>
              </w:rPr>
            </w:pPr>
            <w:r w:rsidRPr="0077084A">
              <w:rPr>
                <w:rFonts w:ascii="仿宋" w:eastAsia="仿宋" w:hAnsi="仿宋"/>
                <w:sz w:val="24"/>
              </w:rPr>
              <w:t>理论讲授学时</w:t>
            </w:r>
          </w:p>
        </w:tc>
        <w:tc>
          <w:tcPr>
            <w:tcW w:w="1136" w:type="dxa"/>
            <w:vAlign w:val="center"/>
          </w:tcPr>
          <w:p w:rsidR="005001BF" w:rsidRPr="0077084A" w:rsidRDefault="005001BF" w:rsidP="00012F99">
            <w:pPr>
              <w:adjustRightInd w:val="0"/>
              <w:snapToGrid w:val="0"/>
              <w:spacing w:line="360" w:lineRule="auto"/>
              <w:jc w:val="center"/>
              <w:rPr>
                <w:rFonts w:ascii="仿宋" w:eastAsia="仿宋" w:hAnsi="仿宋"/>
                <w:sz w:val="24"/>
              </w:rPr>
            </w:pPr>
            <w:r w:rsidRPr="0077084A">
              <w:rPr>
                <w:rFonts w:ascii="仿宋" w:eastAsia="仿宋" w:hAnsi="仿宋" w:hint="eastAsia"/>
                <w:sz w:val="24"/>
              </w:rPr>
              <w:t>5</w:t>
            </w:r>
            <w:r w:rsidRPr="0077084A">
              <w:rPr>
                <w:rFonts w:ascii="仿宋" w:eastAsia="仿宋" w:hAnsi="仿宋"/>
                <w:sz w:val="24"/>
              </w:rPr>
              <w:t>4</w:t>
            </w:r>
          </w:p>
        </w:tc>
      </w:tr>
      <w:tr w:rsidR="005001BF">
        <w:trPr>
          <w:trHeight w:val="564"/>
        </w:trPr>
        <w:tc>
          <w:tcPr>
            <w:tcW w:w="2376" w:type="dxa"/>
            <w:vMerge/>
            <w:vAlign w:val="center"/>
          </w:tcPr>
          <w:p w:rsidR="005001BF" w:rsidRPr="0077084A" w:rsidRDefault="005001BF" w:rsidP="00012F99">
            <w:pPr>
              <w:adjustRightInd w:val="0"/>
              <w:snapToGrid w:val="0"/>
              <w:spacing w:line="360" w:lineRule="auto"/>
              <w:jc w:val="center"/>
              <w:rPr>
                <w:rFonts w:ascii="仿宋" w:eastAsia="仿宋" w:hAnsi="仿宋"/>
                <w:sz w:val="24"/>
              </w:rPr>
            </w:pPr>
          </w:p>
        </w:tc>
        <w:tc>
          <w:tcPr>
            <w:tcW w:w="1983" w:type="dxa"/>
            <w:vMerge/>
            <w:vAlign w:val="center"/>
          </w:tcPr>
          <w:p w:rsidR="005001BF" w:rsidRPr="0077084A" w:rsidRDefault="005001BF" w:rsidP="00012F99">
            <w:pPr>
              <w:adjustRightInd w:val="0"/>
              <w:snapToGrid w:val="0"/>
              <w:spacing w:line="360" w:lineRule="auto"/>
              <w:jc w:val="center"/>
              <w:rPr>
                <w:rFonts w:ascii="仿宋" w:eastAsia="仿宋" w:hAnsi="仿宋"/>
                <w:sz w:val="24"/>
              </w:rPr>
            </w:pPr>
          </w:p>
        </w:tc>
        <w:tc>
          <w:tcPr>
            <w:tcW w:w="1278" w:type="dxa"/>
            <w:gridSpan w:val="2"/>
            <w:vMerge/>
            <w:vAlign w:val="center"/>
          </w:tcPr>
          <w:p w:rsidR="005001BF" w:rsidRPr="0077084A" w:rsidRDefault="005001BF" w:rsidP="00012F99">
            <w:pPr>
              <w:adjustRightInd w:val="0"/>
              <w:snapToGrid w:val="0"/>
              <w:spacing w:line="360" w:lineRule="auto"/>
              <w:jc w:val="center"/>
              <w:rPr>
                <w:rFonts w:ascii="仿宋" w:eastAsia="仿宋" w:hAnsi="仿宋"/>
                <w:sz w:val="24"/>
              </w:rPr>
            </w:pPr>
          </w:p>
        </w:tc>
        <w:tc>
          <w:tcPr>
            <w:tcW w:w="707" w:type="dxa"/>
            <w:vMerge/>
            <w:vAlign w:val="center"/>
          </w:tcPr>
          <w:p w:rsidR="005001BF" w:rsidRPr="0077084A" w:rsidRDefault="005001BF" w:rsidP="00012F99">
            <w:pPr>
              <w:adjustRightInd w:val="0"/>
              <w:snapToGrid w:val="0"/>
              <w:spacing w:line="360" w:lineRule="auto"/>
              <w:jc w:val="center"/>
              <w:rPr>
                <w:rFonts w:ascii="仿宋" w:eastAsia="仿宋" w:hAnsi="仿宋"/>
                <w:sz w:val="24"/>
              </w:rPr>
            </w:pPr>
          </w:p>
        </w:tc>
        <w:tc>
          <w:tcPr>
            <w:tcW w:w="1700" w:type="dxa"/>
            <w:gridSpan w:val="2"/>
            <w:vAlign w:val="center"/>
          </w:tcPr>
          <w:p w:rsidR="005001BF" w:rsidRPr="0077084A" w:rsidRDefault="005001BF" w:rsidP="00012F99">
            <w:pPr>
              <w:adjustRightInd w:val="0"/>
              <w:snapToGrid w:val="0"/>
              <w:spacing w:line="360" w:lineRule="auto"/>
              <w:jc w:val="center"/>
              <w:rPr>
                <w:rFonts w:ascii="仿宋" w:eastAsia="仿宋" w:hAnsi="仿宋"/>
                <w:sz w:val="24"/>
              </w:rPr>
            </w:pPr>
            <w:r w:rsidRPr="0077084A">
              <w:rPr>
                <w:rFonts w:ascii="仿宋" w:eastAsia="仿宋" w:hAnsi="仿宋"/>
                <w:sz w:val="24"/>
              </w:rPr>
              <w:t>实验实践学时</w:t>
            </w:r>
          </w:p>
        </w:tc>
        <w:tc>
          <w:tcPr>
            <w:tcW w:w="1136" w:type="dxa"/>
            <w:vAlign w:val="center"/>
          </w:tcPr>
          <w:p w:rsidR="005001BF" w:rsidRPr="0077084A" w:rsidRDefault="005001BF" w:rsidP="00012F99">
            <w:pPr>
              <w:adjustRightInd w:val="0"/>
              <w:snapToGrid w:val="0"/>
              <w:spacing w:line="360" w:lineRule="auto"/>
              <w:jc w:val="center"/>
              <w:rPr>
                <w:rFonts w:ascii="仿宋" w:eastAsia="仿宋" w:hAnsi="仿宋"/>
                <w:sz w:val="24"/>
              </w:rPr>
            </w:pPr>
            <w:r w:rsidRPr="0077084A">
              <w:rPr>
                <w:rFonts w:ascii="仿宋" w:eastAsia="仿宋" w:hAnsi="仿宋"/>
                <w:sz w:val="24"/>
              </w:rPr>
              <w:t>0</w:t>
            </w:r>
          </w:p>
        </w:tc>
      </w:tr>
      <w:tr w:rsidR="005001BF">
        <w:trPr>
          <w:trHeight w:val="886"/>
        </w:trPr>
        <w:tc>
          <w:tcPr>
            <w:tcW w:w="2376" w:type="dxa"/>
            <w:vAlign w:val="center"/>
          </w:tcPr>
          <w:p w:rsidR="005001BF" w:rsidRPr="0077084A" w:rsidRDefault="005001BF" w:rsidP="00012F99">
            <w:pPr>
              <w:adjustRightInd w:val="0"/>
              <w:snapToGrid w:val="0"/>
              <w:spacing w:line="360" w:lineRule="auto"/>
              <w:jc w:val="center"/>
              <w:rPr>
                <w:rFonts w:ascii="仿宋" w:eastAsia="仿宋" w:hAnsi="仿宋"/>
                <w:sz w:val="24"/>
              </w:rPr>
            </w:pPr>
            <w:r w:rsidRPr="0077084A">
              <w:rPr>
                <w:rFonts w:ascii="仿宋" w:eastAsia="仿宋" w:hAnsi="仿宋"/>
                <w:sz w:val="24"/>
              </w:rPr>
              <w:t>任课教师</w:t>
            </w:r>
          </w:p>
        </w:tc>
        <w:tc>
          <w:tcPr>
            <w:tcW w:w="1983" w:type="dxa"/>
            <w:vAlign w:val="center"/>
          </w:tcPr>
          <w:p w:rsidR="005001BF" w:rsidRPr="0077084A" w:rsidRDefault="005001BF" w:rsidP="00012F99">
            <w:pPr>
              <w:adjustRightInd w:val="0"/>
              <w:snapToGrid w:val="0"/>
              <w:spacing w:line="360" w:lineRule="auto"/>
              <w:jc w:val="center"/>
              <w:rPr>
                <w:rFonts w:ascii="仿宋" w:eastAsia="仿宋" w:hAnsi="仿宋"/>
                <w:sz w:val="24"/>
              </w:rPr>
            </w:pPr>
            <w:r w:rsidRPr="0077084A">
              <w:rPr>
                <w:rFonts w:ascii="仿宋" w:eastAsia="仿宋" w:hAnsi="仿宋" w:hint="eastAsia"/>
                <w:sz w:val="24"/>
              </w:rPr>
              <w:t>张正辉</w:t>
            </w:r>
          </w:p>
        </w:tc>
        <w:tc>
          <w:tcPr>
            <w:tcW w:w="1985" w:type="dxa"/>
            <w:gridSpan w:val="3"/>
            <w:vAlign w:val="center"/>
          </w:tcPr>
          <w:p w:rsidR="005001BF" w:rsidRPr="0077084A" w:rsidRDefault="005001BF" w:rsidP="00012F99">
            <w:pPr>
              <w:adjustRightInd w:val="0"/>
              <w:snapToGrid w:val="0"/>
              <w:spacing w:line="360" w:lineRule="auto"/>
              <w:jc w:val="center"/>
              <w:rPr>
                <w:rFonts w:ascii="仿宋" w:eastAsia="仿宋" w:hAnsi="仿宋"/>
                <w:sz w:val="24"/>
              </w:rPr>
            </w:pPr>
            <w:r w:rsidRPr="0077084A">
              <w:rPr>
                <w:rFonts w:ascii="仿宋" w:eastAsia="仿宋" w:hAnsi="仿宋"/>
                <w:sz w:val="24"/>
              </w:rPr>
              <w:t>开课学院*</w:t>
            </w:r>
          </w:p>
        </w:tc>
        <w:tc>
          <w:tcPr>
            <w:tcW w:w="2836" w:type="dxa"/>
            <w:gridSpan w:val="3"/>
            <w:vAlign w:val="center"/>
          </w:tcPr>
          <w:p w:rsidR="005001BF" w:rsidRPr="0077084A" w:rsidRDefault="005001BF" w:rsidP="00012F99">
            <w:pPr>
              <w:adjustRightInd w:val="0"/>
              <w:snapToGrid w:val="0"/>
              <w:spacing w:line="360" w:lineRule="auto"/>
              <w:jc w:val="center"/>
              <w:rPr>
                <w:rFonts w:ascii="仿宋" w:eastAsia="仿宋" w:hAnsi="仿宋"/>
                <w:sz w:val="24"/>
              </w:rPr>
            </w:pPr>
            <w:r w:rsidRPr="0077084A">
              <w:rPr>
                <w:rFonts w:ascii="仿宋" w:eastAsia="仿宋" w:hAnsi="仿宋"/>
                <w:sz w:val="24"/>
              </w:rPr>
              <w:t>化学与制药工程学院</w:t>
            </w:r>
          </w:p>
        </w:tc>
      </w:tr>
      <w:tr w:rsidR="005001BF">
        <w:trPr>
          <w:trHeight w:val="828"/>
        </w:trPr>
        <w:tc>
          <w:tcPr>
            <w:tcW w:w="2376" w:type="dxa"/>
            <w:vAlign w:val="center"/>
          </w:tcPr>
          <w:p w:rsidR="005001BF" w:rsidRPr="0077084A" w:rsidRDefault="005001BF" w:rsidP="00012F99">
            <w:pPr>
              <w:adjustRightInd w:val="0"/>
              <w:snapToGrid w:val="0"/>
              <w:spacing w:line="360" w:lineRule="auto"/>
              <w:jc w:val="center"/>
              <w:rPr>
                <w:rFonts w:ascii="仿宋" w:eastAsia="仿宋" w:hAnsi="仿宋"/>
                <w:sz w:val="24"/>
              </w:rPr>
            </w:pPr>
            <w:r w:rsidRPr="0077084A">
              <w:rPr>
                <w:rFonts w:ascii="仿宋" w:eastAsia="仿宋" w:hAnsi="仿宋"/>
                <w:sz w:val="24"/>
              </w:rPr>
              <w:t>课程类型</w:t>
            </w:r>
          </w:p>
        </w:tc>
        <w:tc>
          <w:tcPr>
            <w:tcW w:w="6804" w:type="dxa"/>
            <w:gridSpan w:val="7"/>
            <w:vAlign w:val="center"/>
          </w:tcPr>
          <w:p w:rsidR="005001BF" w:rsidRPr="0077084A" w:rsidRDefault="005001BF" w:rsidP="00012F99">
            <w:pPr>
              <w:adjustRightInd w:val="0"/>
              <w:snapToGrid w:val="0"/>
              <w:spacing w:line="360" w:lineRule="auto"/>
              <w:ind w:firstLineChars="50" w:firstLine="120"/>
              <w:rPr>
                <w:rFonts w:ascii="仿宋" w:eastAsia="仿宋" w:hAnsi="仿宋"/>
                <w:sz w:val="24"/>
              </w:rPr>
            </w:pPr>
            <w:r w:rsidRPr="0077084A">
              <w:rPr>
                <w:rFonts w:ascii="仿宋" w:eastAsia="仿宋" w:hAnsi="仿宋"/>
                <w:sz w:val="24"/>
              </w:rPr>
              <w:t>□通识教育核心课□通识教育拓展课□学科基础必修课</w:t>
            </w:r>
          </w:p>
          <w:p w:rsidR="005001BF" w:rsidRPr="0077084A" w:rsidRDefault="005001BF" w:rsidP="00012F99">
            <w:pPr>
              <w:adjustRightInd w:val="0"/>
              <w:snapToGrid w:val="0"/>
              <w:spacing w:line="360" w:lineRule="auto"/>
              <w:ind w:firstLineChars="50" w:firstLine="120"/>
              <w:rPr>
                <w:rFonts w:ascii="仿宋" w:eastAsia="仿宋" w:hAnsi="仿宋"/>
                <w:sz w:val="24"/>
              </w:rPr>
            </w:pPr>
            <w:r w:rsidRPr="0077084A">
              <w:rPr>
                <w:rFonts w:ascii="仿宋" w:eastAsia="仿宋" w:hAnsi="仿宋"/>
                <w:sz w:val="24"/>
              </w:rPr>
              <w:t>□学科基础选修课</w:t>
            </w:r>
            <w:r>
              <w:rPr>
                <w:rFonts w:ascii="Wingdings 2" w:eastAsia="仿宋" w:hAnsi="Wingdings 2" w:cs="Wingdings 2"/>
                <w:sz w:val="24"/>
              </w:rPr>
              <w:t></w:t>
            </w:r>
            <w:r w:rsidRPr="0077084A">
              <w:rPr>
                <w:rFonts w:ascii="仿宋" w:eastAsia="仿宋" w:hAnsi="仿宋"/>
                <w:sz w:val="24"/>
              </w:rPr>
              <w:t xml:space="preserve">专业核心课   </w:t>
            </w:r>
            <w:r w:rsidRPr="0077084A">
              <w:rPr>
                <w:rFonts w:ascii="仿宋" w:eastAsia="仿宋" w:hAnsi="仿宋" w:cs="Wingdings 2"/>
                <w:sz w:val="24"/>
              </w:rPr>
              <w:t></w:t>
            </w:r>
            <w:r w:rsidRPr="0077084A">
              <w:rPr>
                <w:rFonts w:ascii="仿宋" w:eastAsia="仿宋" w:hAnsi="仿宋"/>
                <w:sz w:val="24"/>
              </w:rPr>
              <w:t>□个性化课程</w:t>
            </w:r>
          </w:p>
          <w:p w:rsidR="005001BF" w:rsidRPr="0077084A" w:rsidRDefault="005001BF" w:rsidP="00012F99">
            <w:pPr>
              <w:adjustRightInd w:val="0"/>
              <w:snapToGrid w:val="0"/>
              <w:spacing w:line="360" w:lineRule="auto"/>
              <w:ind w:firstLineChars="50" w:firstLine="120"/>
              <w:rPr>
                <w:rFonts w:ascii="仿宋" w:eastAsia="仿宋" w:hAnsi="仿宋"/>
                <w:sz w:val="24"/>
              </w:rPr>
            </w:pPr>
            <w:r w:rsidRPr="0077084A">
              <w:rPr>
                <w:rFonts w:ascii="仿宋" w:eastAsia="仿宋" w:hAnsi="仿宋"/>
                <w:sz w:val="24"/>
              </w:rPr>
              <w:t>□实践类课程</w:t>
            </w:r>
          </w:p>
        </w:tc>
      </w:tr>
      <w:tr w:rsidR="005001BF">
        <w:trPr>
          <w:trHeight w:val="627"/>
        </w:trPr>
        <w:tc>
          <w:tcPr>
            <w:tcW w:w="2376" w:type="dxa"/>
            <w:vAlign w:val="center"/>
          </w:tcPr>
          <w:p w:rsidR="005001BF" w:rsidRPr="0077084A" w:rsidRDefault="005001BF" w:rsidP="00012F99">
            <w:pPr>
              <w:adjustRightInd w:val="0"/>
              <w:snapToGrid w:val="0"/>
              <w:spacing w:line="360" w:lineRule="auto"/>
              <w:jc w:val="center"/>
              <w:rPr>
                <w:rFonts w:ascii="仿宋" w:eastAsia="仿宋" w:hAnsi="仿宋"/>
                <w:sz w:val="24"/>
              </w:rPr>
            </w:pPr>
            <w:r w:rsidRPr="0077084A">
              <w:rPr>
                <w:rFonts w:ascii="仿宋" w:eastAsia="仿宋" w:hAnsi="仿宋"/>
                <w:sz w:val="24"/>
              </w:rPr>
              <w:t>预修课程</w:t>
            </w:r>
          </w:p>
        </w:tc>
        <w:tc>
          <w:tcPr>
            <w:tcW w:w="6804" w:type="dxa"/>
            <w:gridSpan w:val="7"/>
            <w:vAlign w:val="center"/>
          </w:tcPr>
          <w:p w:rsidR="005001BF" w:rsidRPr="0077084A" w:rsidRDefault="005001BF" w:rsidP="00012F99">
            <w:pPr>
              <w:adjustRightInd w:val="0"/>
              <w:snapToGrid w:val="0"/>
              <w:spacing w:line="360" w:lineRule="auto"/>
              <w:rPr>
                <w:rFonts w:ascii="仿宋" w:eastAsia="仿宋" w:hAnsi="仿宋"/>
                <w:sz w:val="24"/>
              </w:rPr>
            </w:pPr>
            <w:r w:rsidRPr="0077084A">
              <w:rPr>
                <w:rFonts w:ascii="仿宋" w:eastAsia="仿宋" w:hAnsi="仿宋" w:hint="eastAsia"/>
                <w:kern w:val="0"/>
                <w:sz w:val="24"/>
              </w:rPr>
              <w:t>有机化学</w:t>
            </w:r>
            <w:r w:rsidRPr="0077084A">
              <w:rPr>
                <w:rFonts w:ascii="仿宋" w:eastAsia="仿宋" w:hAnsi="仿宋"/>
                <w:sz w:val="24"/>
              </w:rPr>
              <w:t>、</w:t>
            </w:r>
            <w:r w:rsidRPr="0077084A">
              <w:rPr>
                <w:rFonts w:ascii="仿宋" w:eastAsia="仿宋" w:hAnsi="仿宋" w:hint="eastAsia"/>
                <w:kern w:val="0"/>
                <w:sz w:val="24"/>
              </w:rPr>
              <w:t>有机化学实验</w:t>
            </w:r>
            <w:r w:rsidRPr="0077084A">
              <w:rPr>
                <w:rFonts w:ascii="仿宋" w:eastAsia="仿宋" w:hAnsi="仿宋"/>
                <w:sz w:val="24"/>
              </w:rPr>
              <w:t>、</w:t>
            </w:r>
            <w:r w:rsidRPr="0077084A">
              <w:rPr>
                <w:rFonts w:ascii="仿宋" w:eastAsia="仿宋" w:hAnsi="仿宋" w:hint="eastAsia"/>
                <w:kern w:val="0"/>
                <w:sz w:val="24"/>
              </w:rPr>
              <w:t>物理化学</w:t>
            </w:r>
          </w:p>
        </w:tc>
      </w:tr>
    </w:tbl>
    <w:p w:rsidR="005001BF" w:rsidRPr="0077084A" w:rsidRDefault="005001BF" w:rsidP="00012F99">
      <w:pPr>
        <w:pStyle w:val="a6"/>
        <w:widowControl/>
        <w:numPr>
          <w:ilvl w:val="0"/>
          <w:numId w:val="25"/>
        </w:numPr>
        <w:tabs>
          <w:tab w:val="left" w:pos="312"/>
        </w:tabs>
        <w:adjustRightInd w:val="0"/>
        <w:snapToGrid w:val="0"/>
        <w:spacing w:line="276" w:lineRule="auto"/>
        <w:ind w:left="408" w:hangingChars="170" w:hanging="408"/>
        <w:rPr>
          <w:rFonts w:ascii="仿宋" w:eastAsia="仿宋" w:hAnsi="仿宋" w:cs="黑体"/>
          <w:bCs/>
          <w:color w:val="000000"/>
          <w:kern w:val="0"/>
          <w:sz w:val="24"/>
        </w:rPr>
      </w:pPr>
      <w:r>
        <w:rPr>
          <w:rFonts w:ascii="仿宋" w:eastAsia="仿宋" w:hAnsi="仿宋" w:cs="黑体" w:hint="eastAsia"/>
          <w:bCs/>
          <w:color w:val="000000"/>
          <w:kern w:val="0"/>
          <w:sz w:val="24"/>
        </w:rPr>
        <w:t>课程教学目标</w:t>
      </w:r>
    </w:p>
    <w:p w:rsidR="005001BF" w:rsidRPr="00FB4E3B" w:rsidRDefault="005001BF" w:rsidP="00012F99">
      <w:pPr>
        <w:spacing w:line="276" w:lineRule="auto"/>
        <w:ind w:firstLineChars="200" w:firstLine="480"/>
        <w:rPr>
          <w:rFonts w:ascii="仿宋" w:eastAsia="仿宋" w:hAnsi="仿宋" w:cs="Arial"/>
          <w:color w:val="000000"/>
          <w:kern w:val="0"/>
          <w:sz w:val="24"/>
        </w:rPr>
      </w:pPr>
      <w:r w:rsidRPr="002A0254">
        <w:rPr>
          <w:rFonts w:ascii="仿宋" w:eastAsia="仿宋" w:hAnsi="仿宋" w:hint="eastAsia"/>
          <w:sz w:val="24"/>
        </w:rPr>
        <w:t>《高分子化学》是研究高分子化合物的各种聚合反应基本原理及高分子化合物之间化学反应的一门学科。课程的教学目标</w:t>
      </w:r>
      <w:r w:rsidRPr="002A0254">
        <w:rPr>
          <w:rFonts w:ascii="仿宋" w:eastAsia="仿宋" w:hAnsi="仿宋"/>
          <w:sz w:val="24"/>
        </w:rPr>
        <w:t>要求学生全面系统地掌握</w:t>
      </w:r>
      <w:r w:rsidRPr="002A0254">
        <w:rPr>
          <w:rFonts w:ascii="仿宋" w:eastAsia="仿宋" w:hAnsi="仿宋" w:hint="eastAsia"/>
          <w:sz w:val="24"/>
        </w:rPr>
        <w:t>高分子化合物的结构特点、聚合反应的基本原理和相对分子质量控制方法</w:t>
      </w:r>
      <w:r w:rsidRPr="002A0254">
        <w:rPr>
          <w:rFonts w:ascii="仿宋" w:eastAsia="仿宋" w:hAnsi="仿宋"/>
          <w:sz w:val="24"/>
        </w:rPr>
        <w:t>、</w:t>
      </w:r>
      <w:r w:rsidRPr="002A0254">
        <w:rPr>
          <w:rFonts w:ascii="仿宋" w:eastAsia="仿宋" w:hAnsi="仿宋" w:hint="eastAsia"/>
          <w:sz w:val="24"/>
        </w:rPr>
        <w:t>聚合实施方法</w:t>
      </w:r>
      <w:r w:rsidRPr="002A0254">
        <w:rPr>
          <w:rFonts w:ascii="仿宋" w:eastAsia="仿宋" w:hAnsi="仿宋"/>
          <w:sz w:val="24"/>
        </w:rPr>
        <w:t>，从而达到培养学生</w:t>
      </w:r>
      <w:r w:rsidRPr="002A0254">
        <w:rPr>
          <w:rFonts w:ascii="仿宋" w:eastAsia="仿宋" w:hAnsi="仿宋" w:hint="eastAsia"/>
          <w:sz w:val="24"/>
        </w:rPr>
        <w:t>合成、分析、应用高分子化合物</w:t>
      </w:r>
      <w:r w:rsidRPr="002A0254">
        <w:rPr>
          <w:rFonts w:ascii="仿宋" w:eastAsia="仿宋" w:hAnsi="仿宋"/>
          <w:sz w:val="24"/>
        </w:rPr>
        <w:t>的能力</w:t>
      </w:r>
      <w:r w:rsidRPr="002A0254">
        <w:rPr>
          <w:rFonts w:ascii="仿宋" w:eastAsia="仿宋" w:hAnsi="仿宋" w:hint="eastAsia"/>
          <w:sz w:val="24"/>
        </w:rPr>
        <w:t>，提高学生的创新能力和科学素养</w:t>
      </w:r>
      <w:r w:rsidRPr="002A0254">
        <w:rPr>
          <w:rFonts w:ascii="仿宋" w:eastAsia="仿宋" w:hAnsi="仿宋"/>
          <w:sz w:val="24"/>
        </w:rPr>
        <w:t>。</w:t>
      </w:r>
      <w:r w:rsidRPr="00FB4E3B">
        <w:rPr>
          <w:rFonts w:ascii="仿宋" w:eastAsia="仿宋" w:hAnsi="仿宋" w:cs="Arial" w:hint="eastAsia"/>
          <w:color w:val="000000"/>
          <w:kern w:val="0"/>
          <w:sz w:val="24"/>
        </w:rPr>
        <w:t>具体要求达到的课程教学目标如下：</w:t>
      </w:r>
    </w:p>
    <w:p w:rsidR="005001BF" w:rsidRPr="009133CF" w:rsidRDefault="005001BF" w:rsidP="00012F99">
      <w:pPr>
        <w:widowControl/>
        <w:snapToGrid w:val="0"/>
        <w:spacing w:line="276" w:lineRule="auto"/>
        <w:ind w:firstLineChars="200" w:firstLine="480"/>
        <w:rPr>
          <w:rFonts w:ascii="仿宋" w:eastAsia="仿宋" w:hAnsi="仿宋" w:cs="Arial"/>
          <w:kern w:val="0"/>
          <w:sz w:val="24"/>
        </w:rPr>
      </w:pPr>
      <w:r w:rsidRPr="009133CF">
        <w:rPr>
          <w:rFonts w:ascii="仿宋" w:eastAsia="仿宋" w:hAnsi="仿宋" w:cs="Arial" w:hint="eastAsia"/>
          <w:kern w:val="0"/>
          <w:sz w:val="24"/>
        </w:rPr>
        <w:t>知识目标：培养</w:t>
      </w:r>
      <w:r w:rsidRPr="009133CF">
        <w:rPr>
          <w:rFonts w:ascii="仿宋" w:eastAsia="仿宋" w:hAnsi="仿宋" w:cs="Arial"/>
          <w:kern w:val="0"/>
          <w:sz w:val="24"/>
        </w:rPr>
        <w:t>学生掌握</w:t>
      </w:r>
      <w:r w:rsidRPr="009133CF">
        <w:rPr>
          <w:rFonts w:ascii="仿宋" w:eastAsia="仿宋" w:hAnsi="仿宋" w:cs="Arial" w:hint="eastAsia"/>
          <w:kern w:val="0"/>
          <w:sz w:val="24"/>
        </w:rPr>
        <w:t>高分子</w:t>
      </w:r>
      <w:r w:rsidRPr="009133CF">
        <w:rPr>
          <w:rFonts w:ascii="仿宋" w:eastAsia="仿宋" w:hAnsi="仿宋" w:cs="Arial"/>
          <w:kern w:val="0"/>
          <w:sz w:val="24"/>
        </w:rPr>
        <w:t>化学的基本概念</w:t>
      </w:r>
      <w:r w:rsidRPr="009133CF">
        <w:rPr>
          <w:rFonts w:ascii="仿宋" w:eastAsia="仿宋" w:hAnsi="仿宋" w:cs="Arial" w:hint="eastAsia"/>
          <w:kern w:val="0"/>
          <w:sz w:val="24"/>
        </w:rPr>
        <w:t>、</w:t>
      </w:r>
      <w:r w:rsidRPr="009133CF">
        <w:rPr>
          <w:rFonts w:ascii="仿宋" w:eastAsia="仿宋" w:hAnsi="仿宋" w:cs="Arial"/>
          <w:kern w:val="0"/>
          <w:sz w:val="24"/>
        </w:rPr>
        <w:t>基本理论和基本</w:t>
      </w:r>
      <w:r w:rsidRPr="009133CF">
        <w:rPr>
          <w:rFonts w:ascii="仿宋" w:eastAsia="仿宋" w:hAnsi="仿宋" w:cs="Arial" w:hint="eastAsia"/>
          <w:kern w:val="0"/>
          <w:sz w:val="24"/>
        </w:rPr>
        <w:t>反应知识的能力，对高分子化合物结构与性质的分析、高分子化合物合成</w:t>
      </w:r>
      <w:r w:rsidRPr="009133CF">
        <w:rPr>
          <w:rFonts w:ascii="仿宋" w:eastAsia="仿宋" w:hAnsi="仿宋" w:cs="Arial"/>
          <w:kern w:val="0"/>
          <w:sz w:val="24"/>
        </w:rPr>
        <w:t>的</w:t>
      </w:r>
      <w:r w:rsidRPr="009133CF">
        <w:rPr>
          <w:rFonts w:ascii="仿宋" w:eastAsia="仿宋" w:hAnsi="仿宋" w:cs="Arial" w:hint="eastAsia"/>
          <w:kern w:val="0"/>
          <w:sz w:val="24"/>
        </w:rPr>
        <w:t>应用能力。</w:t>
      </w:r>
    </w:p>
    <w:p w:rsidR="005001BF" w:rsidRPr="009133CF" w:rsidRDefault="005001BF" w:rsidP="00012F99">
      <w:pPr>
        <w:widowControl/>
        <w:snapToGrid w:val="0"/>
        <w:spacing w:line="276" w:lineRule="auto"/>
        <w:ind w:firstLineChars="200" w:firstLine="480"/>
        <w:rPr>
          <w:rFonts w:ascii="仿宋" w:eastAsia="仿宋" w:hAnsi="仿宋" w:cs="Arial"/>
          <w:kern w:val="0"/>
          <w:sz w:val="24"/>
        </w:rPr>
      </w:pPr>
      <w:r w:rsidRPr="009133CF">
        <w:rPr>
          <w:rFonts w:ascii="仿宋" w:eastAsia="仿宋" w:hAnsi="仿宋" w:cs="Arial" w:hint="eastAsia"/>
          <w:kern w:val="0"/>
          <w:sz w:val="24"/>
        </w:rPr>
        <w:t>能力目标：掌握高分子化学学习的基本方法，培养学生独立、自主学习的能力；通过教学调动其积极性、主动性，培养学生探求知识的思维能力和思维习惯，培养善于分析、归纳总结及发散思考的能力。</w:t>
      </w:r>
      <w:r w:rsidRPr="009133CF">
        <w:rPr>
          <w:rFonts w:ascii="仿宋" w:eastAsia="仿宋" w:hAnsi="仿宋" w:cs="Arial"/>
          <w:kern w:val="0"/>
          <w:sz w:val="24"/>
        </w:rPr>
        <w:t>提高学生的认知能力，培养学生的创新能力。</w:t>
      </w:r>
    </w:p>
    <w:p w:rsidR="005001BF" w:rsidRPr="0077084A" w:rsidRDefault="005001BF" w:rsidP="00012F99">
      <w:pPr>
        <w:widowControl/>
        <w:adjustRightInd w:val="0"/>
        <w:snapToGrid w:val="0"/>
        <w:spacing w:line="276" w:lineRule="auto"/>
        <w:ind w:firstLineChars="200" w:firstLine="480"/>
        <w:rPr>
          <w:rFonts w:ascii="仿宋" w:eastAsia="仿宋" w:hAnsi="仿宋" w:cs="Arial"/>
          <w:color w:val="000000"/>
          <w:kern w:val="0"/>
          <w:sz w:val="24"/>
        </w:rPr>
      </w:pPr>
      <w:r w:rsidRPr="009133CF">
        <w:rPr>
          <w:rFonts w:ascii="仿宋" w:eastAsia="仿宋" w:hAnsi="仿宋" w:cs="Arial" w:hint="eastAsia"/>
          <w:kern w:val="0"/>
          <w:sz w:val="24"/>
        </w:rPr>
        <w:t>素质目标：教书与育人相结合，结合教学内容进行辩证唯物主义教育、思想品德教育，使学生树立正确的人生观、价值观；注重培养学生严谨认真、实事求是的科学态度以及团队协作等职业素养。</w:t>
      </w:r>
      <w:r w:rsidRPr="0077084A">
        <w:rPr>
          <w:rFonts w:ascii="宋体" w:hAnsi="宋体" w:cs="宋体" w:hint="eastAsia"/>
          <w:color w:val="000000"/>
          <w:kern w:val="0"/>
          <w:sz w:val="24"/>
        </w:rPr>
        <w:t> </w:t>
      </w:r>
    </w:p>
    <w:p w:rsidR="005001BF" w:rsidRPr="00BB0BD5" w:rsidRDefault="005001BF" w:rsidP="00012F99">
      <w:pPr>
        <w:pStyle w:val="a6"/>
        <w:widowControl/>
        <w:numPr>
          <w:ilvl w:val="0"/>
          <w:numId w:val="25"/>
        </w:numPr>
        <w:tabs>
          <w:tab w:val="left" w:pos="312"/>
        </w:tabs>
        <w:adjustRightInd w:val="0"/>
        <w:snapToGrid w:val="0"/>
        <w:spacing w:line="276" w:lineRule="auto"/>
        <w:ind w:left="408" w:hangingChars="170" w:hanging="408"/>
        <w:rPr>
          <w:rFonts w:ascii="仿宋" w:eastAsia="仿宋" w:hAnsi="仿宋" w:cs="黑体"/>
          <w:bCs/>
          <w:color w:val="000000"/>
          <w:kern w:val="0"/>
          <w:sz w:val="24"/>
        </w:rPr>
      </w:pPr>
      <w:r w:rsidRPr="00BB0BD5">
        <w:rPr>
          <w:rFonts w:ascii="仿宋" w:eastAsia="仿宋" w:hAnsi="仿宋" w:cs="黑体" w:hint="eastAsia"/>
          <w:bCs/>
          <w:color w:val="000000"/>
          <w:kern w:val="0"/>
          <w:sz w:val="24"/>
        </w:rPr>
        <w:t>课程教学目的与任务</w:t>
      </w:r>
    </w:p>
    <w:p w:rsidR="005001BF" w:rsidRPr="00BB0BD5" w:rsidRDefault="005001BF" w:rsidP="00012F99">
      <w:pPr>
        <w:widowControl/>
        <w:adjustRightInd w:val="0"/>
        <w:snapToGrid w:val="0"/>
        <w:spacing w:line="276" w:lineRule="auto"/>
        <w:ind w:firstLineChars="200" w:firstLine="480"/>
        <w:rPr>
          <w:rFonts w:ascii="仿宋" w:eastAsia="仿宋" w:hAnsi="仿宋"/>
          <w:color w:val="000000"/>
          <w:kern w:val="0"/>
          <w:sz w:val="24"/>
        </w:rPr>
      </w:pPr>
      <w:r w:rsidRPr="00BB0BD5">
        <w:rPr>
          <w:rFonts w:ascii="仿宋" w:eastAsia="仿宋" w:hAnsi="仿宋" w:cs="Arial" w:hint="eastAsia"/>
          <w:color w:val="000000"/>
          <w:kern w:val="0"/>
          <w:sz w:val="24"/>
        </w:rPr>
        <w:t>高分子化学</w:t>
      </w:r>
      <w:r w:rsidRPr="00BB0BD5">
        <w:rPr>
          <w:rFonts w:ascii="仿宋" w:eastAsia="仿宋" w:hAnsi="仿宋" w:cs="Arial"/>
          <w:color w:val="000000"/>
          <w:kern w:val="0"/>
          <w:sz w:val="24"/>
        </w:rPr>
        <w:t>作为材料</w:t>
      </w:r>
      <w:r w:rsidRPr="00BB0BD5">
        <w:rPr>
          <w:rFonts w:ascii="仿宋" w:eastAsia="仿宋" w:hAnsi="仿宋" w:cs="Arial" w:hint="eastAsia"/>
          <w:color w:val="000000"/>
          <w:kern w:val="0"/>
          <w:sz w:val="24"/>
        </w:rPr>
        <w:t>化学</w:t>
      </w:r>
      <w:r w:rsidRPr="00BB0BD5">
        <w:rPr>
          <w:rFonts w:ascii="仿宋" w:eastAsia="仿宋" w:hAnsi="仿宋" w:cs="Arial"/>
          <w:color w:val="000000"/>
          <w:kern w:val="0"/>
          <w:sz w:val="24"/>
        </w:rPr>
        <w:t>专业的专业核心课,</w:t>
      </w:r>
      <w:r w:rsidRPr="00BB0BD5">
        <w:rPr>
          <w:rFonts w:ascii="仿宋" w:eastAsia="仿宋" w:hAnsi="仿宋" w:cs="Arial" w:hint="eastAsia"/>
          <w:color w:val="000000"/>
          <w:kern w:val="0"/>
          <w:sz w:val="24"/>
        </w:rPr>
        <w:t xml:space="preserve"> 是研究高分子化合物的合成原理的学科。通过本课程的学习，使学生较熟练地掌握高分子化学的基本概念和高分子化合物的聚合反应原理和方法，培养初步具有选择聚合反应和控制聚合反应条件合成聚合物的理论、实践能力</w:t>
      </w:r>
      <w:r w:rsidRPr="00BB0BD5">
        <w:rPr>
          <w:rFonts w:ascii="仿宋" w:eastAsia="仿宋" w:hAnsi="仿宋" w:cs="Arial"/>
          <w:color w:val="000000"/>
          <w:kern w:val="0"/>
          <w:sz w:val="24"/>
        </w:rPr>
        <w:t>。</w:t>
      </w:r>
    </w:p>
    <w:p w:rsidR="005001BF" w:rsidRPr="00BB0BD5" w:rsidRDefault="005001BF" w:rsidP="00012F99">
      <w:pPr>
        <w:pStyle w:val="a6"/>
        <w:widowControl/>
        <w:numPr>
          <w:ilvl w:val="0"/>
          <w:numId w:val="25"/>
        </w:numPr>
        <w:tabs>
          <w:tab w:val="left" w:pos="312"/>
        </w:tabs>
        <w:adjustRightInd w:val="0"/>
        <w:snapToGrid w:val="0"/>
        <w:spacing w:line="276" w:lineRule="auto"/>
        <w:ind w:left="408" w:hangingChars="170" w:hanging="408"/>
        <w:rPr>
          <w:rFonts w:ascii="仿宋" w:eastAsia="仿宋" w:hAnsi="仿宋" w:cs="黑体"/>
          <w:bCs/>
          <w:color w:val="000000"/>
          <w:kern w:val="0"/>
          <w:sz w:val="24"/>
        </w:rPr>
      </w:pPr>
      <w:r w:rsidRPr="00BB0BD5">
        <w:rPr>
          <w:rFonts w:ascii="仿宋" w:eastAsia="仿宋" w:hAnsi="仿宋" w:cs="黑体" w:hint="eastAsia"/>
          <w:bCs/>
          <w:color w:val="000000"/>
          <w:kern w:val="0"/>
          <w:sz w:val="24"/>
        </w:rPr>
        <w:t>课程内容简介</w:t>
      </w:r>
    </w:p>
    <w:p w:rsidR="005001BF" w:rsidRPr="00BB0BD5" w:rsidRDefault="005001BF" w:rsidP="00012F99">
      <w:pPr>
        <w:widowControl/>
        <w:adjustRightInd w:val="0"/>
        <w:snapToGrid w:val="0"/>
        <w:spacing w:line="276" w:lineRule="auto"/>
        <w:ind w:firstLineChars="200" w:firstLine="480"/>
        <w:rPr>
          <w:rFonts w:ascii="仿宋" w:eastAsia="仿宋" w:hAnsi="仿宋" w:cs="Arial"/>
          <w:color w:val="000000"/>
          <w:kern w:val="0"/>
          <w:sz w:val="24"/>
        </w:rPr>
      </w:pPr>
      <w:r w:rsidRPr="006E6A91">
        <w:rPr>
          <w:rFonts w:ascii="仿宋" w:eastAsia="仿宋" w:hAnsi="仿宋" w:cs="Arial" w:hint="eastAsia"/>
          <w:color w:val="000000"/>
          <w:kern w:val="0"/>
          <w:sz w:val="24"/>
        </w:rPr>
        <w:lastRenderedPageBreak/>
        <w:t>本课程适合材料化学、高分子化学类的本科学生，既着重按照单体、热力学、动力学、聚合反应速率、相对分子质量及其分布、聚合反应影响因素、聚合反应方法和重要聚合物举例等层次分类介绍传统聚合反应类型，又涵盖介绍了高分子</w:t>
      </w:r>
      <w:r w:rsidRPr="00BB0BD5">
        <w:rPr>
          <w:rFonts w:ascii="仿宋" w:eastAsia="仿宋" w:hAnsi="仿宋" w:cs="Arial" w:hint="eastAsia"/>
          <w:color w:val="000000"/>
          <w:kern w:val="0"/>
          <w:sz w:val="24"/>
        </w:rPr>
        <w:t>化学发展的前沿与最新成果</w:t>
      </w:r>
      <w:r w:rsidRPr="006E6A91">
        <w:rPr>
          <w:rFonts w:ascii="仿宋" w:eastAsia="仿宋" w:hAnsi="仿宋" w:cs="Arial" w:hint="eastAsia"/>
          <w:color w:val="000000"/>
          <w:kern w:val="0"/>
          <w:sz w:val="24"/>
        </w:rPr>
        <w:t>。</w:t>
      </w:r>
    </w:p>
    <w:p w:rsidR="005001BF" w:rsidRPr="00BB0BD5" w:rsidRDefault="005001BF" w:rsidP="00012F99">
      <w:pPr>
        <w:pStyle w:val="a6"/>
        <w:widowControl/>
        <w:numPr>
          <w:ilvl w:val="0"/>
          <w:numId w:val="25"/>
        </w:numPr>
        <w:tabs>
          <w:tab w:val="left" w:pos="312"/>
        </w:tabs>
        <w:adjustRightInd w:val="0"/>
        <w:snapToGrid w:val="0"/>
        <w:spacing w:line="276" w:lineRule="auto"/>
        <w:ind w:left="408" w:hangingChars="170" w:hanging="408"/>
        <w:rPr>
          <w:rFonts w:ascii="仿宋" w:eastAsia="仿宋" w:hAnsi="仿宋" w:cs="黑体"/>
          <w:bCs/>
          <w:color w:val="000000"/>
          <w:kern w:val="0"/>
          <w:sz w:val="24"/>
        </w:rPr>
      </w:pPr>
      <w:r w:rsidRPr="00BB0BD5">
        <w:rPr>
          <w:rFonts w:ascii="仿宋" w:eastAsia="仿宋" w:hAnsi="仿宋" w:cs="黑体" w:hint="eastAsia"/>
          <w:bCs/>
          <w:color w:val="000000"/>
          <w:kern w:val="0"/>
          <w:sz w:val="24"/>
        </w:rPr>
        <w:t>理论教学基本要求</w:t>
      </w:r>
    </w:p>
    <w:p w:rsidR="005001BF" w:rsidRDefault="005001BF" w:rsidP="00012F99">
      <w:pPr>
        <w:widowControl/>
        <w:adjustRightInd w:val="0"/>
        <w:snapToGrid w:val="0"/>
        <w:spacing w:line="276" w:lineRule="auto"/>
        <w:ind w:firstLineChars="200" w:firstLine="480"/>
        <w:rPr>
          <w:rFonts w:ascii="仿宋" w:eastAsia="仿宋" w:hAnsi="仿宋" w:cs="Arial"/>
          <w:color w:val="000000"/>
          <w:kern w:val="0"/>
          <w:sz w:val="24"/>
        </w:rPr>
      </w:pPr>
      <w:r w:rsidRPr="006E6A91">
        <w:rPr>
          <w:rFonts w:ascii="仿宋" w:eastAsia="仿宋" w:hAnsi="仿宋" w:cs="Arial" w:hint="eastAsia"/>
          <w:color w:val="000000"/>
          <w:kern w:val="0"/>
          <w:sz w:val="24"/>
        </w:rPr>
        <w:t>在学习完本课程后学生应能根据所学的高分子化学基本原理，合成出所需要的基本结构的高分子化合物；能够选择较好的聚合实施方法，能够制定出大致的工艺流程；对于高分子合成中出现的问题，能够运用所学的理论加以解释。</w:t>
      </w:r>
    </w:p>
    <w:p w:rsidR="005001BF" w:rsidRPr="006E6A91" w:rsidRDefault="005001BF" w:rsidP="00012F99">
      <w:pPr>
        <w:pStyle w:val="a6"/>
        <w:widowControl/>
        <w:numPr>
          <w:ilvl w:val="0"/>
          <w:numId w:val="25"/>
        </w:numPr>
        <w:tabs>
          <w:tab w:val="left" w:pos="312"/>
        </w:tabs>
        <w:adjustRightInd w:val="0"/>
        <w:snapToGrid w:val="0"/>
        <w:spacing w:line="276" w:lineRule="auto"/>
        <w:ind w:left="408" w:hangingChars="170" w:hanging="408"/>
        <w:rPr>
          <w:rFonts w:ascii="仿宋" w:eastAsia="仿宋" w:hAnsi="仿宋" w:cs="黑体"/>
          <w:bCs/>
          <w:color w:val="000000"/>
          <w:kern w:val="0"/>
          <w:sz w:val="24"/>
        </w:rPr>
      </w:pPr>
      <w:r w:rsidRPr="006E6A91">
        <w:rPr>
          <w:rFonts w:ascii="仿宋" w:eastAsia="仿宋" w:hAnsi="仿宋" w:cs="黑体"/>
          <w:bCs/>
          <w:color w:val="000000"/>
          <w:kern w:val="0"/>
          <w:sz w:val="24"/>
        </w:rPr>
        <w:t>实践教学要求</w:t>
      </w:r>
    </w:p>
    <w:p w:rsidR="005001BF" w:rsidRPr="006E6A91" w:rsidRDefault="005001BF" w:rsidP="00012F99">
      <w:pPr>
        <w:widowControl/>
        <w:adjustRightInd w:val="0"/>
        <w:snapToGrid w:val="0"/>
        <w:spacing w:line="276" w:lineRule="auto"/>
        <w:ind w:firstLineChars="200" w:firstLine="480"/>
        <w:rPr>
          <w:rFonts w:ascii="仿宋" w:eastAsia="仿宋" w:hAnsi="仿宋" w:cs="Arial"/>
          <w:color w:val="000000"/>
          <w:kern w:val="0"/>
          <w:sz w:val="24"/>
        </w:rPr>
      </w:pPr>
      <w:r>
        <w:rPr>
          <w:rFonts w:ascii="仿宋" w:eastAsia="仿宋" w:hAnsi="仿宋" w:cs="Arial" w:hint="eastAsia"/>
          <w:color w:val="000000"/>
          <w:kern w:val="0"/>
          <w:sz w:val="24"/>
        </w:rPr>
        <w:t>本课程</w:t>
      </w:r>
      <w:r w:rsidRPr="006E6A91">
        <w:rPr>
          <w:rFonts w:ascii="仿宋" w:eastAsia="仿宋" w:hAnsi="仿宋" w:cs="Arial" w:hint="eastAsia"/>
          <w:color w:val="000000"/>
          <w:kern w:val="0"/>
          <w:sz w:val="24"/>
        </w:rPr>
        <w:t>无实践教学环节。</w:t>
      </w:r>
    </w:p>
    <w:p w:rsidR="005001BF" w:rsidRPr="00BB0BD5" w:rsidRDefault="005001BF" w:rsidP="00012F99">
      <w:pPr>
        <w:pStyle w:val="a6"/>
        <w:widowControl/>
        <w:numPr>
          <w:ilvl w:val="0"/>
          <w:numId w:val="25"/>
        </w:numPr>
        <w:tabs>
          <w:tab w:val="left" w:pos="312"/>
        </w:tabs>
        <w:adjustRightInd w:val="0"/>
        <w:snapToGrid w:val="0"/>
        <w:spacing w:line="276" w:lineRule="auto"/>
        <w:ind w:left="408" w:hangingChars="170" w:hanging="408"/>
        <w:rPr>
          <w:rFonts w:ascii="仿宋" w:eastAsia="仿宋" w:hAnsi="仿宋" w:cs="黑体"/>
          <w:bCs/>
          <w:color w:val="000000"/>
          <w:kern w:val="0"/>
          <w:sz w:val="24"/>
        </w:rPr>
      </w:pPr>
      <w:r w:rsidRPr="00BB0BD5">
        <w:rPr>
          <w:rFonts w:ascii="仿宋" w:eastAsia="仿宋" w:hAnsi="仿宋" w:cs="黑体" w:hint="eastAsia"/>
          <w:bCs/>
          <w:color w:val="000000"/>
          <w:kern w:val="0"/>
          <w:sz w:val="24"/>
        </w:rPr>
        <w:t>教学方式与方法</w:t>
      </w:r>
    </w:p>
    <w:p w:rsidR="005001BF" w:rsidRPr="00BB0BD5" w:rsidRDefault="005001BF" w:rsidP="00012F99">
      <w:pPr>
        <w:widowControl/>
        <w:adjustRightInd w:val="0"/>
        <w:snapToGrid w:val="0"/>
        <w:spacing w:line="276" w:lineRule="auto"/>
        <w:ind w:firstLineChars="200" w:firstLine="480"/>
        <w:rPr>
          <w:rFonts w:ascii="仿宋" w:eastAsia="仿宋" w:hAnsi="仿宋" w:cs="Arial"/>
          <w:color w:val="000000"/>
          <w:kern w:val="0"/>
          <w:sz w:val="24"/>
        </w:rPr>
      </w:pPr>
      <w:r w:rsidRPr="00BB0BD5">
        <w:rPr>
          <w:rFonts w:ascii="仿宋" w:eastAsia="仿宋" w:hAnsi="仿宋" w:cs="Arial" w:hint="eastAsia"/>
          <w:color w:val="000000"/>
          <w:kern w:val="0"/>
          <w:sz w:val="24"/>
        </w:rPr>
        <w:t>多媒体辅助教学，以“教学应由传授知识转向传授学习知识的方法”的教改思路，加强教学方法的启发性、针对性、交互式和实效性，将“接受学习”和“发现学习”有机地结合起来，改“单向式”为“双向式”，引导学生由“学会”过渡到“会学”和“会用”，注重培养学生获取知识的能力和创新意识，通过基础实验和设计实验的训练达到教学目的。</w:t>
      </w:r>
    </w:p>
    <w:p w:rsidR="005001BF" w:rsidRPr="006E6A91" w:rsidRDefault="005001BF" w:rsidP="00012F99">
      <w:pPr>
        <w:pStyle w:val="a6"/>
        <w:widowControl/>
        <w:numPr>
          <w:ilvl w:val="0"/>
          <w:numId w:val="25"/>
        </w:numPr>
        <w:tabs>
          <w:tab w:val="left" w:pos="312"/>
        </w:tabs>
        <w:adjustRightInd w:val="0"/>
        <w:snapToGrid w:val="0"/>
        <w:spacing w:line="276" w:lineRule="auto"/>
        <w:ind w:left="408" w:hangingChars="170" w:hanging="408"/>
        <w:rPr>
          <w:rFonts w:ascii="仿宋" w:eastAsia="仿宋" w:hAnsi="仿宋" w:cs="黑体"/>
          <w:bCs/>
          <w:color w:val="000000"/>
          <w:kern w:val="0"/>
          <w:sz w:val="24"/>
        </w:rPr>
      </w:pPr>
      <w:r w:rsidRPr="0077084A">
        <w:rPr>
          <w:rFonts w:ascii="仿宋" w:eastAsia="仿宋" w:hAnsi="仿宋" w:cs="黑体" w:hint="eastAsia"/>
          <w:bCs/>
          <w:color w:val="000000"/>
          <w:kern w:val="0"/>
          <w:sz w:val="24"/>
        </w:rPr>
        <w:t>主讲教师简介和团队成员情况</w:t>
      </w:r>
    </w:p>
    <w:tbl>
      <w:tblPr>
        <w:tblStyle w:val="a7"/>
        <w:tblW w:w="8522" w:type="dxa"/>
        <w:tblLayout w:type="fixed"/>
        <w:tblLook w:val="04A0"/>
      </w:tblPr>
      <w:tblGrid>
        <w:gridCol w:w="1126"/>
        <w:gridCol w:w="1316"/>
        <w:gridCol w:w="1088"/>
        <w:gridCol w:w="2583"/>
        <w:gridCol w:w="2409"/>
      </w:tblGrid>
      <w:tr w:rsidR="005001BF">
        <w:trPr>
          <w:trHeight w:val="1047"/>
        </w:trPr>
        <w:tc>
          <w:tcPr>
            <w:tcW w:w="8522" w:type="dxa"/>
            <w:gridSpan w:val="5"/>
          </w:tcPr>
          <w:p w:rsidR="005001BF" w:rsidRDefault="005001BF" w:rsidP="00012F99">
            <w:pPr>
              <w:widowControl/>
              <w:adjustRightInd w:val="0"/>
              <w:snapToGrid w:val="0"/>
              <w:spacing w:line="276" w:lineRule="auto"/>
              <w:rPr>
                <w:rFonts w:ascii="仿宋" w:eastAsia="仿宋" w:hAnsi="仿宋"/>
                <w:sz w:val="24"/>
              </w:rPr>
            </w:pPr>
            <w:r>
              <w:rPr>
                <w:rFonts w:ascii="仿宋" w:eastAsia="仿宋" w:hAnsi="仿宋" w:hint="eastAsia"/>
                <w:sz w:val="24"/>
              </w:rPr>
              <w:t>主讲教师简介：</w:t>
            </w:r>
          </w:p>
          <w:p w:rsidR="005001BF" w:rsidRPr="002D251C" w:rsidRDefault="005001BF" w:rsidP="00012F99">
            <w:pPr>
              <w:widowControl/>
              <w:adjustRightInd w:val="0"/>
              <w:snapToGrid w:val="0"/>
              <w:spacing w:line="276" w:lineRule="auto"/>
              <w:ind w:firstLineChars="200" w:firstLine="480"/>
              <w:rPr>
                <w:rFonts w:ascii="仿宋" w:eastAsia="仿宋" w:hAnsi="仿宋" w:cs="Arial"/>
                <w:color w:val="000000"/>
                <w:kern w:val="0"/>
                <w:sz w:val="24"/>
              </w:rPr>
            </w:pPr>
            <w:r w:rsidRPr="002D251C">
              <w:rPr>
                <w:rFonts w:ascii="仿宋" w:eastAsia="仿宋" w:hAnsi="仿宋" w:cs="Arial" w:hint="eastAsia"/>
                <w:color w:val="000000"/>
                <w:kern w:val="0"/>
                <w:sz w:val="24"/>
              </w:rPr>
              <w:t>张正辉，男，2012.7月博士毕业于中国科学技术大学，随后留校担任博士后研究员。2014.4月-至今在南阳师范学院任教，</w:t>
            </w:r>
            <w:r w:rsidRPr="002D251C">
              <w:rPr>
                <w:rFonts w:ascii="仿宋" w:eastAsia="仿宋" w:hAnsi="仿宋" w:cs="Arial"/>
                <w:color w:val="000000"/>
                <w:kern w:val="0"/>
                <w:sz w:val="24"/>
              </w:rPr>
              <w:t>主要担任了</w:t>
            </w:r>
            <w:r w:rsidRPr="002D251C">
              <w:rPr>
                <w:rFonts w:ascii="仿宋" w:eastAsia="仿宋" w:hAnsi="仿宋" w:cs="Arial" w:hint="eastAsia"/>
                <w:color w:val="000000"/>
                <w:kern w:val="0"/>
                <w:sz w:val="24"/>
              </w:rPr>
              <w:t>高分子化学</w:t>
            </w:r>
            <w:r w:rsidRPr="002D251C">
              <w:rPr>
                <w:rFonts w:ascii="仿宋" w:eastAsia="仿宋" w:hAnsi="仿宋" w:cs="Arial"/>
                <w:color w:val="000000"/>
                <w:kern w:val="0"/>
                <w:sz w:val="24"/>
              </w:rPr>
              <w:t>、</w:t>
            </w:r>
            <w:r w:rsidRPr="002D251C">
              <w:rPr>
                <w:rFonts w:ascii="仿宋" w:eastAsia="仿宋" w:hAnsi="仿宋" w:cs="Arial" w:hint="eastAsia"/>
                <w:color w:val="000000"/>
                <w:kern w:val="0"/>
                <w:sz w:val="24"/>
              </w:rPr>
              <w:t>高分子物理、材料腐蚀与防护、材料化学专业实验</w:t>
            </w:r>
            <w:r w:rsidRPr="002D251C">
              <w:rPr>
                <w:rFonts w:ascii="仿宋" w:eastAsia="仿宋" w:hAnsi="仿宋" w:cs="Arial"/>
                <w:color w:val="000000"/>
                <w:kern w:val="0"/>
                <w:sz w:val="24"/>
              </w:rPr>
              <w:t>等课程的主讲工作，教学过程中</w:t>
            </w:r>
            <w:r w:rsidRPr="002D251C">
              <w:rPr>
                <w:rFonts w:ascii="仿宋" w:eastAsia="仿宋" w:hAnsi="仿宋" w:cs="Arial" w:hint="eastAsia"/>
                <w:color w:val="000000"/>
                <w:kern w:val="0"/>
                <w:sz w:val="24"/>
              </w:rPr>
              <w:t>本人</w:t>
            </w:r>
            <w:r w:rsidRPr="002D251C">
              <w:rPr>
                <w:rFonts w:ascii="仿宋" w:eastAsia="仿宋" w:hAnsi="仿宋" w:cs="Arial"/>
                <w:color w:val="000000"/>
                <w:kern w:val="0"/>
                <w:sz w:val="24"/>
              </w:rPr>
              <w:t>经常查阅有关专业书籍和杂志，上网了解最新的专业动态，认真钻研教材，虚心向老教师学习，及时与学生沟通，这几年初步形成了自己的教学风格，教学受到了同行和学生们的普遍好评。</w:t>
            </w:r>
          </w:p>
          <w:p w:rsidR="005001BF" w:rsidRDefault="005001BF" w:rsidP="00012F99">
            <w:pPr>
              <w:widowControl/>
              <w:adjustRightInd w:val="0"/>
              <w:snapToGrid w:val="0"/>
              <w:spacing w:line="276" w:lineRule="auto"/>
              <w:ind w:firstLineChars="200" w:firstLine="480"/>
              <w:rPr>
                <w:rFonts w:ascii="仿宋" w:eastAsia="仿宋" w:hAnsi="仿宋"/>
                <w:sz w:val="24"/>
              </w:rPr>
            </w:pPr>
            <w:r w:rsidRPr="002D251C">
              <w:rPr>
                <w:rFonts w:ascii="仿宋" w:eastAsia="仿宋" w:hAnsi="仿宋" w:cs="Arial"/>
                <w:color w:val="000000"/>
                <w:kern w:val="0"/>
                <w:sz w:val="24"/>
              </w:rPr>
              <w:t>目前</w:t>
            </w:r>
            <w:r w:rsidRPr="002D251C">
              <w:rPr>
                <w:rFonts w:ascii="仿宋" w:eastAsia="仿宋" w:hAnsi="仿宋" w:cs="Arial" w:hint="eastAsia"/>
                <w:color w:val="000000"/>
                <w:kern w:val="0"/>
                <w:sz w:val="24"/>
              </w:rPr>
              <w:t>张正辉同志</w:t>
            </w:r>
            <w:r w:rsidRPr="002D251C">
              <w:rPr>
                <w:rFonts w:ascii="仿宋" w:eastAsia="仿宋" w:hAnsi="仿宋" w:cs="Arial"/>
                <w:color w:val="000000"/>
                <w:kern w:val="0"/>
                <w:sz w:val="24"/>
              </w:rPr>
              <w:t>一直致力于</w:t>
            </w:r>
            <w:r w:rsidRPr="002D251C">
              <w:rPr>
                <w:rFonts w:ascii="仿宋" w:eastAsia="仿宋" w:hAnsi="仿宋" w:cs="Arial" w:hint="eastAsia"/>
                <w:color w:val="000000"/>
                <w:kern w:val="0"/>
                <w:sz w:val="24"/>
              </w:rPr>
              <w:t>高分子功能膜</w:t>
            </w:r>
            <w:r w:rsidRPr="002D251C">
              <w:rPr>
                <w:rFonts w:ascii="仿宋" w:eastAsia="仿宋" w:hAnsi="仿宋" w:cs="Arial"/>
                <w:color w:val="000000"/>
                <w:kern w:val="0"/>
                <w:sz w:val="24"/>
              </w:rPr>
              <w:t>材料的合成</w:t>
            </w:r>
            <w:r w:rsidRPr="002D251C">
              <w:rPr>
                <w:rFonts w:ascii="仿宋" w:eastAsia="仿宋" w:hAnsi="仿宋" w:cs="Arial" w:hint="eastAsia"/>
                <w:color w:val="000000"/>
                <w:kern w:val="0"/>
                <w:sz w:val="24"/>
              </w:rPr>
              <w:t>及其</w:t>
            </w:r>
            <w:r w:rsidRPr="002D251C">
              <w:rPr>
                <w:rFonts w:ascii="仿宋" w:eastAsia="仿宋" w:hAnsi="仿宋" w:cs="Arial"/>
                <w:color w:val="000000"/>
                <w:kern w:val="0"/>
                <w:sz w:val="24"/>
              </w:rPr>
              <w:t>性能研究工作，且已取得一定的成绩。申请人以第一作者或者通讯作者发表</w:t>
            </w:r>
            <w:r w:rsidRPr="002D251C">
              <w:rPr>
                <w:rFonts w:ascii="仿宋" w:eastAsia="仿宋" w:hAnsi="仿宋" w:cs="Arial" w:hint="eastAsia"/>
                <w:color w:val="000000"/>
                <w:kern w:val="0"/>
                <w:sz w:val="24"/>
              </w:rPr>
              <w:t>SCI</w:t>
            </w:r>
            <w:r w:rsidRPr="002D251C">
              <w:rPr>
                <w:rFonts w:ascii="仿宋" w:eastAsia="仿宋" w:hAnsi="仿宋" w:cs="Arial"/>
                <w:color w:val="000000"/>
                <w:kern w:val="0"/>
                <w:sz w:val="24"/>
              </w:rPr>
              <w:t>学术论文</w:t>
            </w:r>
            <w:r w:rsidRPr="002D251C">
              <w:rPr>
                <w:rFonts w:ascii="仿宋" w:eastAsia="仿宋" w:hAnsi="仿宋" w:cs="Arial" w:hint="eastAsia"/>
                <w:color w:val="000000"/>
                <w:kern w:val="0"/>
                <w:sz w:val="24"/>
              </w:rPr>
              <w:t>9</w:t>
            </w:r>
            <w:r w:rsidRPr="002D251C">
              <w:rPr>
                <w:rFonts w:ascii="仿宋" w:eastAsia="仿宋" w:hAnsi="仿宋" w:cs="Arial"/>
                <w:color w:val="000000"/>
                <w:kern w:val="0"/>
                <w:sz w:val="24"/>
              </w:rPr>
              <w:t>篇</w:t>
            </w:r>
            <w:r w:rsidRPr="002D251C">
              <w:rPr>
                <w:rFonts w:ascii="仿宋" w:eastAsia="仿宋" w:hAnsi="仿宋" w:cs="Arial" w:hint="eastAsia"/>
                <w:color w:val="000000"/>
                <w:kern w:val="0"/>
                <w:sz w:val="24"/>
              </w:rPr>
              <w:t>，授权国家发明专利12项，主持完成国家自科基金1项，博士后基金1项。</w:t>
            </w:r>
          </w:p>
        </w:tc>
      </w:tr>
      <w:tr w:rsidR="005001BF">
        <w:trPr>
          <w:trHeight w:val="400"/>
        </w:trPr>
        <w:tc>
          <w:tcPr>
            <w:tcW w:w="8522" w:type="dxa"/>
            <w:gridSpan w:val="5"/>
            <w:vAlign w:val="center"/>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hint="eastAsia"/>
                <w:sz w:val="24"/>
              </w:rPr>
              <w:t>教学团队成员</w:t>
            </w:r>
          </w:p>
        </w:tc>
      </w:tr>
      <w:tr w:rsidR="005001BF">
        <w:trPr>
          <w:trHeight w:val="528"/>
        </w:trPr>
        <w:tc>
          <w:tcPr>
            <w:tcW w:w="1126" w:type="dxa"/>
            <w:vAlign w:val="center"/>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hint="eastAsia"/>
                <w:sz w:val="24"/>
              </w:rPr>
              <w:t>姓名</w:t>
            </w:r>
          </w:p>
        </w:tc>
        <w:tc>
          <w:tcPr>
            <w:tcW w:w="1316" w:type="dxa"/>
            <w:vAlign w:val="center"/>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hint="eastAsia"/>
                <w:sz w:val="24"/>
              </w:rPr>
              <w:t>性别</w:t>
            </w:r>
          </w:p>
        </w:tc>
        <w:tc>
          <w:tcPr>
            <w:tcW w:w="1088" w:type="dxa"/>
            <w:vAlign w:val="center"/>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hint="eastAsia"/>
                <w:sz w:val="24"/>
              </w:rPr>
              <w:t>职称</w:t>
            </w:r>
          </w:p>
        </w:tc>
        <w:tc>
          <w:tcPr>
            <w:tcW w:w="2583" w:type="dxa"/>
            <w:vAlign w:val="center"/>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hint="eastAsia"/>
                <w:sz w:val="24"/>
              </w:rPr>
              <w:t>学院</w:t>
            </w:r>
          </w:p>
        </w:tc>
        <w:tc>
          <w:tcPr>
            <w:tcW w:w="2409" w:type="dxa"/>
            <w:vAlign w:val="center"/>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hint="eastAsia"/>
                <w:sz w:val="24"/>
              </w:rPr>
              <w:t>在教学中承担的职责</w:t>
            </w:r>
          </w:p>
        </w:tc>
      </w:tr>
      <w:tr w:rsidR="005001BF">
        <w:trPr>
          <w:trHeight w:val="235"/>
        </w:trPr>
        <w:tc>
          <w:tcPr>
            <w:tcW w:w="1126" w:type="dxa"/>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sz w:val="24"/>
              </w:rPr>
              <w:t>罗保民</w:t>
            </w:r>
          </w:p>
        </w:tc>
        <w:tc>
          <w:tcPr>
            <w:tcW w:w="1316" w:type="dxa"/>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sz w:val="24"/>
              </w:rPr>
              <w:t>男</w:t>
            </w:r>
          </w:p>
        </w:tc>
        <w:tc>
          <w:tcPr>
            <w:tcW w:w="1088" w:type="dxa"/>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sz w:val="24"/>
              </w:rPr>
              <w:t>讲师</w:t>
            </w:r>
          </w:p>
        </w:tc>
        <w:tc>
          <w:tcPr>
            <w:tcW w:w="2583" w:type="dxa"/>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sz w:val="24"/>
              </w:rPr>
              <w:t>化学与制药工程学院</w:t>
            </w:r>
          </w:p>
        </w:tc>
        <w:tc>
          <w:tcPr>
            <w:tcW w:w="2409" w:type="dxa"/>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sz w:val="24"/>
              </w:rPr>
              <w:t>材料科学基础</w:t>
            </w:r>
            <w:r>
              <w:rPr>
                <w:rFonts w:ascii="宋体" w:hAnsi="宋体" w:hint="eastAsia"/>
                <w:sz w:val="24"/>
              </w:rPr>
              <w:t>、</w:t>
            </w:r>
            <w:r>
              <w:rPr>
                <w:rFonts w:ascii="仿宋" w:eastAsia="仿宋" w:hAnsi="仿宋"/>
                <w:sz w:val="24"/>
              </w:rPr>
              <w:t>无机材料科学基础</w:t>
            </w:r>
            <w:r>
              <w:rPr>
                <w:rFonts w:ascii="宋体" w:hAnsi="宋体" w:hint="eastAsia"/>
                <w:sz w:val="24"/>
              </w:rPr>
              <w:t>、</w:t>
            </w:r>
            <w:r>
              <w:rPr>
                <w:rFonts w:ascii="仿宋" w:eastAsia="仿宋" w:hAnsi="仿宋"/>
                <w:sz w:val="24"/>
              </w:rPr>
              <w:t>新能源技术与材料</w:t>
            </w:r>
            <w:r>
              <w:rPr>
                <w:rFonts w:ascii="宋体" w:hAnsi="宋体" w:hint="eastAsia"/>
                <w:sz w:val="24"/>
              </w:rPr>
              <w:t>、</w:t>
            </w:r>
            <w:r>
              <w:rPr>
                <w:rFonts w:ascii="仿宋" w:eastAsia="仿宋" w:hAnsi="仿宋"/>
                <w:sz w:val="24"/>
              </w:rPr>
              <w:t>材料化学专业实验</w:t>
            </w:r>
          </w:p>
        </w:tc>
      </w:tr>
      <w:tr w:rsidR="005001BF">
        <w:trPr>
          <w:trHeight w:val="376"/>
        </w:trPr>
        <w:tc>
          <w:tcPr>
            <w:tcW w:w="1126" w:type="dxa"/>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sz w:val="24"/>
              </w:rPr>
              <w:t>高远飞</w:t>
            </w:r>
          </w:p>
        </w:tc>
        <w:tc>
          <w:tcPr>
            <w:tcW w:w="1316" w:type="dxa"/>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sz w:val="24"/>
              </w:rPr>
              <w:t>男</w:t>
            </w:r>
          </w:p>
        </w:tc>
        <w:tc>
          <w:tcPr>
            <w:tcW w:w="1088" w:type="dxa"/>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sz w:val="24"/>
              </w:rPr>
              <w:t>讲师</w:t>
            </w:r>
          </w:p>
        </w:tc>
        <w:tc>
          <w:tcPr>
            <w:tcW w:w="2583" w:type="dxa"/>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sz w:val="24"/>
              </w:rPr>
              <w:t>化学与制药工程学院</w:t>
            </w:r>
          </w:p>
        </w:tc>
        <w:tc>
          <w:tcPr>
            <w:tcW w:w="2409" w:type="dxa"/>
          </w:tcPr>
          <w:p w:rsidR="005001BF" w:rsidRPr="00FB212F" w:rsidRDefault="005001BF" w:rsidP="00012F99">
            <w:pPr>
              <w:adjustRightInd w:val="0"/>
              <w:snapToGrid w:val="0"/>
              <w:spacing w:line="360" w:lineRule="auto"/>
              <w:jc w:val="center"/>
              <w:rPr>
                <w:rFonts w:ascii="仿宋" w:eastAsia="仿宋" w:hAnsi="仿宋"/>
                <w:sz w:val="24"/>
              </w:rPr>
            </w:pPr>
            <w:r>
              <w:rPr>
                <w:rFonts w:ascii="仿宋" w:eastAsia="仿宋" w:hAnsi="仿宋"/>
                <w:sz w:val="24"/>
              </w:rPr>
              <w:t>材料性能学</w:t>
            </w:r>
            <w:r>
              <w:rPr>
                <w:rFonts w:ascii="宋体" w:hAnsi="宋体" w:hint="eastAsia"/>
                <w:sz w:val="24"/>
              </w:rPr>
              <w:t>、</w:t>
            </w:r>
            <w:r>
              <w:rPr>
                <w:rFonts w:ascii="仿宋" w:eastAsia="仿宋" w:hAnsi="仿宋"/>
                <w:sz w:val="24"/>
              </w:rPr>
              <w:t>材料科学概论</w:t>
            </w:r>
            <w:r>
              <w:rPr>
                <w:rFonts w:ascii="宋体" w:hAnsi="宋体" w:hint="eastAsia"/>
                <w:sz w:val="24"/>
              </w:rPr>
              <w:t>、</w:t>
            </w:r>
            <w:r>
              <w:rPr>
                <w:rFonts w:ascii="仿宋" w:eastAsia="仿宋" w:hAnsi="仿宋"/>
                <w:sz w:val="24"/>
              </w:rPr>
              <w:t>材料加工工</w:t>
            </w:r>
            <w:r>
              <w:rPr>
                <w:rFonts w:ascii="仿宋" w:eastAsia="仿宋" w:hAnsi="仿宋"/>
                <w:sz w:val="24"/>
              </w:rPr>
              <w:lastRenderedPageBreak/>
              <w:t>艺</w:t>
            </w:r>
            <w:r>
              <w:rPr>
                <w:rFonts w:ascii="宋体" w:hAnsi="宋体" w:hint="eastAsia"/>
                <w:sz w:val="24"/>
              </w:rPr>
              <w:t>、</w:t>
            </w:r>
            <w:r>
              <w:rPr>
                <w:rFonts w:ascii="仿宋" w:eastAsia="仿宋" w:hAnsi="仿宋"/>
                <w:sz w:val="24"/>
              </w:rPr>
              <w:t>材料工程制图</w:t>
            </w:r>
          </w:p>
        </w:tc>
      </w:tr>
      <w:tr w:rsidR="005001BF">
        <w:trPr>
          <w:trHeight w:val="376"/>
        </w:trPr>
        <w:tc>
          <w:tcPr>
            <w:tcW w:w="1126" w:type="dxa"/>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sz w:val="24"/>
              </w:rPr>
              <w:lastRenderedPageBreak/>
              <w:t>左军超</w:t>
            </w:r>
          </w:p>
        </w:tc>
        <w:tc>
          <w:tcPr>
            <w:tcW w:w="1316" w:type="dxa"/>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sz w:val="24"/>
              </w:rPr>
              <w:t>男</w:t>
            </w:r>
          </w:p>
        </w:tc>
        <w:tc>
          <w:tcPr>
            <w:tcW w:w="1088" w:type="dxa"/>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sz w:val="24"/>
              </w:rPr>
              <w:t>讲师</w:t>
            </w:r>
          </w:p>
        </w:tc>
        <w:tc>
          <w:tcPr>
            <w:tcW w:w="2583" w:type="dxa"/>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sz w:val="24"/>
              </w:rPr>
              <w:t>化学与制药工程学院</w:t>
            </w:r>
          </w:p>
        </w:tc>
        <w:tc>
          <w:tcPr>
            <w:tcW w:w="2409" w:type="dxa"/>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sz w:val="24"/>
              </w:rPr>
              <w:t>材料合成技术与方法</w:t>
            </w:r>
            <w:r>
              <w:rPr>
                <w:rFonts w:ascii="宋体" w:hAnsi="宋体" w:hint="eastAsia"/>
                <w:sz w:val="24"/>
              </w:rPr>
              <w:t>、</w:t>
            </w:r>
            <w:r>
              <w:rPr>
                <w:rFonts w:ascii="仿宋" w:eastAsia="仿宋" w:hAnsi="仿宋"/>
                <w:sz w:val="24"/>
              </w:rPr>
              <w:t>材料力学</w:t>
            </w:r>
            <w:r>
              <w:rPr>
                <w:rFonts w:ascii="宋体" w:hAnsi="宋体" w:hint="eastAsia"/>
                <w:sz w:val="24"/>
              </w:rPr>
              <w:t>、</w:t>
            </w:r>
            <w:r>
              <w:rPr>
                <w:rFonts w:ascii="仿宋" w:eastAsia="仿宋" w:hAnsi="仿宋"/>
                <w:sz w:val="24"/>
              </w:rPr>
              <w:t>纳米材料与纳米技术</w:t>
            </w:r>
          </w:p>
        </w:tc>
      </w:tr>
      <w:tr w:rsidR="005001BF">
        <w:trPr>
          <w:trHeight w:val="376"/>
        </w:trPr>
        <w:tc>
          <w:tcPr>
            <w:tcW w:w="1126" w:type="dxa"/>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sz w:val="24"/>
              </w:rPr>
              <w:t>李涛</w:t>
            </w:r>
          </w:p>
        </w:tc>
        <w:tc>
          <w:tcPr>
            <w:tcW w:w="1316" w:type="dxa"/>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sz w:val="24"/>
              </w:rPr>
              <w:t>男</w:t>
            </w:r>
          </w:p>
        </w:tc>
        <w:tc>
          <w:tcPr>
            <w:tcW w:w="1088" w:type="dxa"/>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sz w:val="24"/>
              </w:rPr>
              <w:t>讲师</w:t>
            </w:r>
          </w:p>
        </w:tc>
        <w:tc>
          <w:tcPr>
            <w:tcW w:w="2583" w:type="dxa"/>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sz w:val="24"/>
              </w:rPr>
              <w:t>化学与制药工程学院</w:t>
            </w:r>
          </w:p>
        </w:tc>
        <w:tc>
          <w:tcPr>
            <w:tcW w:w="2409" w:type="dxa"/>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sz w:val="24"/>
              </w:rPr>
              <w:t>材料化学</w:t>
            </w:r>
            <w:r>
              <w:rPr>
                <w:rFonts w:ascii="宋体" w:hAnsi="宋体" w:hint="eastAsia"/>
                <w:sz w:val="24"/>
              </w:rPr>
              <w:t>、</w:t>
            </w:r>
            <w:r>
              <w:rPr>
                <w:rFonts w:ascii="仿宋" w:eastAsia="仿宋" w:hAnsi="仿宋"/>
                <w:sz w:val="24"/>
              </w:rPr>
              <w:t>材料现代测试技术</w:t>
            </w:r>
            <w:r>
              <w:rPr>
                <w:rFonts w:ascii="宋体" w:hAnsi="宋体" w:hint="eastAsia"/>
                <w:sz w:val="24"/>
              </w:rPr>
              <w:t>、</w:t>
            </w:r>
            <w:r>
              <w:rPr>
                <w:rFonts w:ascii="仿宋" w:eastAsia="仿宋" w:hAnsi="仿宋"/>
                <w:sz w:val="24"/>
              </w:rPr>
              <w:t>薄膜材料与技术</w:t>
            </w:r>
          </w:p>
        </w:tc>
      </w:tr>
    </w:tbl>
    <w:p w:rsidR="005001BF" w:rsidRDefault="005001BF" w:rsidP="00012F99">
      <w:pPr>
        <w:widowControl/>
        <w:adjustRightInd w:val="0"/>
        <w:snapToGrid w:val="0"/>
        <w:spacing w:line="276" w:lineRule="auto"/>
        <w:rPr>
          <w:rFonts w:ascii="仿宋" w:eastAsia="仿宋" w:hAnsi="仿宋" w:cs="黑体"/>
          <w:bCs/>
          <w:color w:val="000000"/>
          <w:kern w:val="0"/>
          <w:sz w:val="24"/>
        </w:rPr>
      </w:pPr>
    </w:p>
    <w:p w:rsidR="005001BF" w:rsidRPr="00FB4E3B"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color w:val="000000"/>
          <w:kern w:val="0"/>
          <w:sz w:val="24"/>
        </w:rPr>
        <w:t>课时分配表</w:t>
      </w:r>
      <w:r>
        <w:rPr>
          <w:rFonts w:ascii="仿宋" w:eastAsia="仿宋" w:hAnsi="仿宋" w:cs="Arial" w:hint="eastAsia"/>
          <w:color w:val="000000"/>
          <w:kern w:val="0"/>
          <w:sz w:val="24"/>
        </w:rPr>
        <w:t>：（本课程开设时间为1学期，共54学时）</w:t>
      </w:r>
    </w:p>
    <w:tbl>
      <w:tblPr>
        <w:tblW w:w="85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97"/>
        <w:gridCol w:w="3081"/>
        <w:gridCol w:w="1666"/>
        <w:gridCol w:w="1612"/>
      </w:tblGrid>
      <w:tr w:rsidR="005001BF" w:rsidTr="00012F99">
        <w:tc>
          <w:tcPr>
            <w:tcW w:w="2197" w:type="dxa"/>
          </w:tcPr>
          <w:p w:rsidR="005001BF" w:rsidRDefault="005001BF" w:rsidP="00012F99">
            <w:pPr>
              <w:spacing w:line="276" w:lineRule="auto"/>
              <w:jc w:val="center"/>
              <w:rPr>
                <w:bCs/>
                <w:szCs w:val="21"/>
              </w:rPr>
            </w:pPr>
            <w:r>
              <w:rPr>
                <w:rFonts w:hint="eastAsia"/>
                <w:bCs/>
                <w:szCs w:val="21"/>
              </w:rPr>
              <w:t>章</w:t>
            </w:r>
            <w:r>
              <w:rPr>
                <w:rFonts w:hint="eastAsia"/>
                <w:bCs/>
                <w:szCs w:val="21"/>
              </w:rPr>
              <w:t xml:space="preserve"> </w:t>
            </w:r>
            <w:r>
              <w:rPr>
                <w:rFonts w:hint="eastAsia"/>
                <w:bCs/>
                <w:szCs w:val="21"/>
              </w:rPr>
              <w:t>次</w:t>
            </w:r>
          </w:p>
        </w:tc>
        <w:tc>
          <w:tcPr>
            <w:tcW w:w="3081" w:type="dxa"/>
          </w:tcPr>
          <w:p w:rsidR="005001BF" w:rsidRDefault="005001BF" w:rsidP="00012F99">
            <w:pPr>
              <w:spacing w:line="276" w:lineRule="auto"/>
              <w:ind w:left="-488" w:firstLine="488"/>
              <w:jc w:val="center"/>
              <w:rPr>
                <w:bCs/>
                <w:szCs w:val="21"/>
              </w:rPr>
            </w:pPr>
            <w:r>
              <w:rPr>
                <w:bCs/>
                <w:szCs w:val="21"/>
              </w:rPr>
              <w:t>内</w:t>
            </w:r>
            <w:r>
              <w:rPr>
                <w:rFonts w:hint="eastAsia"/>
                <w:bCs/>
                <w:szCs w:val="21"/>
              </w:rPr>
              <w:t xml:space="preserve"> </w:t>
            </w:r>
            <w:r>
              <w:rPr>
                <w:bCs/>
                <w:szCs w:val="21"/>
              </w:rPr>
              <w:t>容</w:t>
            </w:r>
          </w:p>
        </w:tc>
        <w:tc>
          <w:tcPr>
            <w:tcW w:w="1666" w:type="dxa"/>
          </w:tcPr>
          <w:p w:rsidR="005001BF" w:rsidRDefault="005001BF" w:rsidP="00012F99">
            <w:pPr>
              <w:spacing w:line="276" w:lineRule="auto"/>
              <w:jc w:val="center"/>
              <w:rPr>
                <w:bCs/>
                <w:szCs w:val="21"/>
              </w:rPr>
            </w:pPr>
            <w:r>
              <w:rPr>
                <w:rFonts w:hint="eastAsia"/>
                <w:bCs/>
                <w:szCs w:val="21"/>
              </w:rPr>
              <w:t>学</w:t>
            </w:r>
            <w:r>
              <w:rPr>
                <w:rFonts w:hint="eastAsia"/>
                <w:bCs/>
                <w:szCs w:val="21"/>
              </w:rPr>
              <w:t xml:space="preserve"> </w:t>
            </w:r>
            <w:r>
              <w:rPr>
                <w:rFonts w:hint="eastAsia"/>
                <w:bCs/>
                <w:szCs w:val="21"/>
              </w:rPr>
              <w:t>时</w:t>
            </w:r>
          </w:p>
        </w:tc>
        <w:tc>
          <w:tcPr>
            <w:tcW w:w="1612" w:type="dxa"/>
          </w:tcPr>
          <w:p w:rsidR="005001BF" w:rsidRDefault="005001BF" w:rsidP="00012F99">
            <w:pPr>
              <w:spacing w:line="276" w:lineRule="auto"/>
              <w:jc w:val="center"/>
              <w:rPr>
                <w:bCs/>
                <w:szCs w:val="21"/>
              </w:rPr>
            </w:pPr>
            <w:r>
              <w:rPr>
                <w:rFonts w:hint="eastAsia"/>
                <w:bCs/>
                <w:szCs w:val="21"/>
              </w:rPr>
              <w:t>开课学期</w:t>
            </w:r>
          </w:p>
        </w:tc>
      </w:tr>
      <w:tr w:rsidR="005001BF" w:rsidTr="00012F99">
        <w:tc>
          <w:tcPr>
            <w:tcW w:w="2197" w:type="dxa"/>
          </w:tcPr>
          <w:p w:rsidR="005001BF" w:rsidRDefault="005001BF" w:rsidP="00012F99">
            <w:pPr>
              <w:spacing w:line="276" w:lineRule="auto"/>
              <w:jc w:val="center"/>
              <w:rPr>
                <w:bCs/>
                <w:szCs w:val="21"/>
              </w:rPr>
            </w:pPr>
            <w:r>
              <w:rPr>
                <w:bCs/>
                <w:szCs w:val="21"/>
              </w:rPr>
              <w:t>第一章</w:t>
            </w:r>
          </w:p>
        </w:tc>
        <w:tc>
          <w:tcPr>
            <w:tcW w:w="3081" w:type="dxa"/>
          </w:tcPr>
          <w:p w:rsidR="005001BF" w:rsidRDefault="005001BF" w:rsidP="00012F99">
            <w:pPr>
              <w:spacing w:line="276" w:lineRule="auto"/>
              <w:jc w:val="center"/>
              <w:rPr>
                <w:bCs/>
                <w:szCs w:val="21"/>
              </w:rPr>
            </w:pPr>
            <w:r>
              <w:rPr>
                <w:szCs w:val="21"/>
              </w:rPr>
              <w:t>绪论</w:t>
            </w:r>
          </w:p>
        </w:tc>
        <w:tc>
          <w:tcPr>
            <w:tcW w:w="1666" w:type="dxa"/>
          </w:tcPr>
          <w:p w:rsidR="005001BF" w:rsidRDefault="005001BF" w:rsidP="00012F99">
            <w:pPr>
              <w:spacing w:line="276" w:lineRule="auto"/>
              <w:jc w:val="center"/>
              <w:rPr>
                <w:bCs/>
                <w:szCs w:val="21"/>
              </w:rPr>
            </w:pPr>
            <w:r>
              <w:rPr>
                <w:bCs/>
                <w:szCs w:val="21"/>
              </w:rPr>
              <w:t>2</w:t>
            </w:r>
          </w:p>
        </w:tc>
        <w:tc>
          <w:tcPr>
            <w:tcW w:w="1612" w:type="dxa"/>
          </w:tcPr>
          <w:p w:rsidR="005001BF" w:rsidRDefault="005001BF" w:rsidP="00012F99">
            <w:pPr>
              <w:spacing w:line="276" w:lineRule="auto"/>
              <w:jc w:val="center"/>
              <w:rPr>
                <w:bCs/>
                <w:szCs w:val="21"/>
              </w:rPr>
            </w:pPr>
            <w:r>
              <w:rPr>
                <w:rFonts w:hint="eastAsia"/>
                <w:bCs/>
                <w:szCs w:val="21"/>
              </w:rPr>
              <w:t>4</w:t>
            </w:r>
          </w:p>
        </w:tc>
      </w:tr>
      <w:tr w:rsidR="005001BF" w:rsidTr="00012F99">
        <w:tc>
          <w:tcPr>
            <w:tcW w:w="2197" w:type="dxa"/>
          </w:tcPr>
          <w:p w:rsidR="005001BF" w:rsidRDefault="005001BF" w:rsidP="00012F99">
            <w:pPr>
              <w:spacing w:line="276" w:lineRule="auto"/>
              <w:jc w:val="center"/>
              <w:rPr>
                <w:bCs/>
                <w:szCs w:val="21"/>
              </w:rPr>
            </w:pPr>
            <w:r>
              <w:rPr>
                <w:bCs/>
                <w:szCs w:val="21"/>
              </w:rPr>
              <w:t>第二章</w:t>
            </w:r>
          </w:p>
        </w:tc>
        <w:tc>
          <w:tcPr>
            <w:tcW w:w="3081" w:type="dxa"/>
          </w:tcPr>
          <w:p w:rsidR="005001BF" w:rsidRPr="00844F47" w:rsidRDefault="005001BF" w:rsidP="00012F99">
            <w:pPr>
              <w:spacing w:line="276" w:lineRule="auto"/>
              <w:jc w:val="center"/>
              <w:rPr>
                <w:szCs w:val="21"/>
              </w:rPr>
            </w:pPr>
            <w:r w:rsidRPr="00844F47">
              <w:rPr>
                <w:rFonts w:hint="eastAsia"/>
                <w:szCs w:val="21"/>
              </w:rPr>
              <w:t>逐步聚合</w:t>
            </w:r>
          </w:p>
        </w:tc>
        <w:tc>
          <w:tcPr>
            <w:tcW w:w="1666" w:type="dxa"/>
          </w:tcPr>
          <w:p w:rsidR="005001BF" w:rsidRDefault="005001BF" w:rsidP="00012F99">
            <w:pPr>
              <w:spacing w:line="276" w:lineRule="auto"/>
              <w:jc w:val="center"/>
              <w:rPr>
                <w:bCs/>
                <w:szCs w:val="21"/>
              </w:rPr>
            </w:pPr>
            <w:r>
              <w:rPr>
                <w:rFonts w:hint="eastAsia"/>
                <w:bCs/>
                <w:szCs w:val="21"/>
              </w:rPr>
              <w:t>12</w:t>
            </w:r>
          </w:p>
        </w:tc>
        <w:tc>
          <w:tcPr>
            <w:tcW w:w="1612" w:type="dxa"/>
          </w:tcPr>
          <w:p w:rsidR="005001BF" w:rsidRDefault="005001BF" w:rsidP="00012F99">
            <w:pPr>
              <w:spacing w:line="276" w:lineRule="auto"/>
              <w:jc w:val="center"/>
              <w:rPr>
                <w:bCs/>
                <w:szCs w:val="21"/>
              </w:rPr>
            </w:pPr>
            <w:r>
              <w:rPr>
                <w:rFonts w:hint="eastAsia"/>
                <w:bCs/>
                <w:szCs w:val="21"/>
              </w:rPr>
              <w:t>4</w:t>
            </w:r>
          </w:p>
        </w:tc>
      </w:tr>
      <w:tr w:rsidR="005001BF" w:rsidTr="00012F99">
        <w:tc>
          <w:tcPr>
            <w:tcW w:w="2197" w:type="dxa"/>
          </w:tcPr>
          <w:p w:rsidR="005001BF" w:rsidRDefault="005001BF" w:rsidP="00012F99">
            <w:pPr>
              <w:spacing w:line="276" w:lineRule="auto"/>
              <w:jc w:val="center"/>
              <w:rPr>
                <w:bCs/>
                <w:szCs w:val="21"/>
              </w:rPr>
            </w:pPr>
            <w:r>
              <w:rPr>
                <w:bCs/>
                <w:szCs w:val="21"/>
              </w:rPr>
              <w:t>第三章</w:t>
            </w:r>
          </w:p>
        </w:tc>
        <w:tc>
          <w:tcPr>
            <w:tcW w:w="3081" w:type="dxa"/>
          </w:tcPr>
          <w:p w:rsidR="005001BF" w:rsidRPr="00844F47" w:rsidRDefault="005001BF" w:rsidP="00012F99">
            <w:pPr>
              <w:spacing w:line="276" w:lineRule="auto"/>
              <w:jc w:val="center"/>
              <w:rPr>
                <w:szCs w:val="21"/>
              </w:rPr>
            </w:pPr>
            <w:r w:rsidRPr="00844F47">
              <w:rPr>
                <w:rFonts w:hint="eastAsia"/>
                <w:szCs w:val="21"/>
              </w:rPr>
              <w:t>自由基聚合</w:t>
            </w:r>
          </w:p>
        </w:tc>
        <w:tc>
          <w:tcPr>
            <w:tcW w:w="1666" w:type="dxa"/>
          </w:tcPr>
          <w:p w:rsidR="005001BF" w:rsidRDefault="005001BF" w:rsidP="00012F99">
            <w:pPr>
              <w:spacing w:line="276" w:lineRule="auto"/>
              <w:jc w:val="center"/>
              <w:rPr>
                <w:bCs/>
                <w:szCs w:val="21"/>
              </w:rPr>
            </w:pPr>
            <w:r>
              <w:rPr>
                <w:rFonts w:hint="eastAsia"/>
                <w:bCs/>
                <w:szCs w:val="21"/>
              </w:rPr>
              <w:t>12</w:t>
            </w:r>
          </w:p>
        </w:tc>
        <w:tc>
          <w:tcPr>
            <w:tcW w:w="1612" w:type="dxa"/>
          </w:tcPr>
          <w:p w:rsidR="005001BF" w:rsidRDefault="005001BF" w:rsidP="00012F99">
            <w:pPr>
              <w:spacing w:line="276" w:lineRule="auto"/>
              <w:jc w:val="center"/>
              <w:rPr>
                <w:bCs/>
                <w:szCs w:val="21"/>
              </w:rPr>
            </w:pPr>
            <w:r>
              <w:rPr>
                <w:rFonts w:hint="eastAsia"/>
                <w:bCs/>
                <w:szCs w:val="21"/>
              </w:rPr>
              <w:t>4</w:t>
            </w:r>
          </w:p>
        </w:tc>
      </w:tr>
      <w:tr w:rsidR="005001BF" w:rsidTr="00012F99">
        <w:tc>
          <w:tcPr>
            <w:tcW w:w="2197" w:type="dxa"/>
          </w:tcPr>
          <w:p w:rsidR="005001BF" w:rsidRDefault="005001BF" w:rsidP="00012F99">
            <w:pPr>
              <w:spacing w:line="276" w:lineRule="auto"/>
              <w:jc w:val="center"/>
              <w:rPr>
                <w:bCs/>
                <w:szCs w:val="21"/>
              </w:rPr>
            </w:pPr>
            <w:r>
              <w:rPr>
                <w:bCs/>
                <w:szCs w:val="21"/>
              </w:rPr>
              <w:t>第四章</w:t>
            </w:r>
          </w:p>
        </w:tc>
        <w:tc>
          <w:tcPr>
            <w:tcW w:w="3081" w:type="dxa"/>
          </w:tcPr>
          <w:p w:rsidR="005001BF" w:rsidRPr="00844F47" w:rsidRDefault="005001BF" w:rsidP="00012F99">
            <w:pPr>
              <w:spacing w:line="276" w:lineRule="auto"/>
              <w:jc w:val="center"/>
              <w:rPr>
                <w:szCs w:val="21"/>
              </w:rPr>
            </w:pPr>
            <w:r w:rsidRPr="00844F47">
              <w:rPr>
                <w:rFonts w:hint="eastAsia"/>
                <w:szCs w:val="21"/>
              </w:rPr>
              <w:t>自由基共聚合与聚合方法</w:t>
            </w:r>
          </w:p>
        </w:tc>
        <w:tc>
          <w:tcPr>
            <w:tcW w:w="1666" w:type="dxa"/>
          </w:tcPr>
          <w:p w:rsidR="005001BF" w:rsidRDefault="005001BF" w:rsidP="00012F99">
            <w:pPr>
              <w:spacing w:line="276" w:lineRule="auto"/>
              <w:jc w:val="center"/>
              <w:rPr>
                <w:bCs/>
                <w:szCs w:val="21"/>
              </w:rPr>
            </w:pPr>
            <w:r>
              <w:rPr>
                <w:rFonts w:hint="eastAsia"/>
                <w:bCs/>
                <w:szCs w:val="21"/>
              </w:rPr>
              <w:t>10</w:t>
            </w:r>
          </w:p>
        </w:tc>
        <w:tc>
          <w:tcPr>
            <w:tcW w:w="1612" w:type="dxa"/>
          </w:tcPr>
          <w:p w:rsidR="005001BF" w:rsidRDefault="005001BF" w:rsidP="00012F99">
            <w:pPr>
              <w:spacing w:line="276" w:lineRule="auto"/>
              <w:jc w:val="center"/>
              <w:rPr>
                <w:bCs/>
                <w:szCs w:val="21"/>
              </w:rPr>
            </w:pPr>
            <w:r>
              <w:rPr>
                <w:rFonts w:hint="eastAsia"/>
                <w:bCs/>
                <w:szCs w:val="21"/>
              </w:rPr>
              <w:t>4</w:t>
            </w:r>
          </w:p>
        </w:tc>
      </w:tr>
      <w:tr w:rsidR="005001BF" w:rsidTr="00012F99">
        <w:tc>
          <w:tcPr>
            <w:tcW w:w="2197" w:type="dxa"/>
          </w:tcPr>
          <w:p w:rsidR="005001BF" w:rsidRDefault="005001BF" w:rsidP="00012F99">
            <w:pPr>
              <w:spacing w:line="276" w:lineRule="auto"/>
              <w:jc w:val="center"/>
              <w:rPr>
                <w:bCs/>
                <w:szCs w:val="21"/>
              </w:rPr>
            </w:pPr>
            <w:r>
              <w:rPr>
                <w:bCs/>
                <w:szCs w:val="21"/>
              </w:rPr>
              <w:t>第五章</w:t>
            </w:r>
          </w:p>
        </w:tc>
        <w:tc>
          <w:tcPr>
            <w:tcW w:w="3081" w:type="dxa"/>
          </w:tcPr>
          <w:p w:rsidR="005001BF" w:rsidRPr="00844F47" w:rsidRDefault="005001BF" w:rsidP="00012F99">
            <w:pPr>
              <w:spacing w:line="276" w:lineRule="auto"/>
              <w:jc w:val="center"/>
              <w:rPr>
                <w:szCs w:val="21"/>
              </w:rPr>
            </w:pPr>
            <w:r w:rsidRPr="00844F47">
              <w:rPr>
                <w:rFonts w:hint="eastAsia"/>
                <w:szCs w:val="21"/>
              </w:rPr>
              <w:t>离子型聚合与配位聚合</w:t>
            </w:r>
          </w:p>
        </w:tc>
        <w:tc>
          <w:tcPr>
            <w:tcW w:w="1666" w:type="dxa"/>
          </w:tcPr>
          <w:p w:rsidR="005001BF" w:rsidRDefault="005001BF" w:rsidP="00012F99">
            <w:pPr>
              <w:spacing w:line="276" w:lineRule="auto"/>
              <w:jc w:val="center"/>
              <w:rPr>
                <w:bCs/>
                <w:szCs w:val="21"/>
              </w:rPr>
            </w:pPr>
            <w:r w:rsidRPr="00844F47">
              <w:rPr>
                <w:rFonts w:hint="eastAsia"/>
                <w:bCs/>
                <w:szCs w:val="21"/>
              </w:rPr>
              <w:t>10</w:t>
            </w:r>
          </w:p>
        </w:tc>
        <w:tc>
          <w:tcPr>
            <w:tcW w:w="1612" w:type="dxa"/>
          </w:tcPr>
          <w:p w:rsidR="005001BF" w:rsidRDefault="005001BF" w:rsidP="00012F99">
            <w:pPr>
              <w:spacing w:line="276" w:lineRule="auto"/>
              <w:jc w:val="center"/>
              <w:rPr>
                <w:bCs/>
                <w:szCs w:val="21"/>
              </w:rPr>
            </w:pPr>
            <w:r>
              <w:rPr>
                <w:rFonts w:hint="eastAsia"/>
                <w:bCs/>
                <w:szCs w:val="21"/>
              </w:rPr>
              <w:t>4</w:t>
            </w:r>
          </w:p>
        </w:tc>
      </w:tr>
      <w:tr w:rsidR="005001BF" w:rsidTr="00012F99">
        <w:tc>
          <w:tcPr>
            <w:tcW w:w="2197" w:type="dxa"/>
          </w:tcPr>
          <w:p w:rsidR="005001BF" w:rsidRDefault="005001BF" w:rsidP="00012F99">
            <w:pPr>
              <w:spacing w:line="276" w:lineRule="auto"/>
              <w:jc w:val="center"/>
              <w:rPr>
                <w:bCs/>
                <w:szCs w:val="21"/>
              </w:rPr>
            </w:pPr>
            <w:r>
              <w:rPr>
                <w:bCs/>
                <w:szCs w:val="21"/>
              </w:rPr>
              <w:t>第六章</w:t>
            </w:r>
          </w:p>
        </w:tc>
        <w:tc>
          <w:tcPr>
            <w:tcW w:w="3081" w:type="dxa"/>
          </w:tcPr>
          <w:p w:rsidR="005001BF" w:rsidRPr="00844F47" w:rsidRDefault="005001BF" w:rsidP="00012F99">
            <w:pPr>
              <w:spacing w:line="276" w:lineRule="auto"/>
              <w:jc w:val="center"/>
              <w:rPr>
                <w:szCs w:val="21"/>
              </w:rPr>
            </w:pPr>
            <w:r w:rsidRPr="00844F47">
              <w:rPr>
                <w:rFonts w:hint="eastAsia"/>
                <w:szCs w:val="21"/>
              </w:rPr>
              <w:t>聚合物化学反应</w:t>
            </w:r>
          </w:p>
        </w:tc>
        <w:tc>
          <w:tcPr>
            <w:tcW w:w="1666" w:type="dxa"/>
          </w:tcPr>
          <w:p w:rsidR="005001BF" w:rsidRDefault="005001BF" w:rsidP="00012F99">
            <w:pPr>
              <w:spacing w:line="276" w:lineRule="auto"/>
              <w:jc w:val="center"/>
              <w:rPr>
                <w:bCs/>
                <w:szCs w:val="21"/>
              </w:rPr>
            </w:pPr>
            <w:r>
              <w:rPr>
                <w:rFonts w:hint="eastAsia"/>
                <w:bCs/>
                <w:szCs w:val="21"/>
              </w:rPr>
              <w:t>4</w:t>
            </w:r>
          </w:p>
        </w:tc>
        <w:tc>
          <w:tcPr>
            <w:tcW w:w="1612" w:type="dxa"/>
          </w:tcPr>
          <w:p w:rsidR="005001BF" w:rsidRDefault="005001BF" w:rsidP="00012F99">
            <w:pPr>
              <w:spacing w:line="276" w:lineRule="auto"/>
              <w:jc w:val="center"/>
              <w:rPr>
                <w:bCs/>
                <w:szCs w:val="21"/>
              </w:rPr>
            </w:pPr>
            <w:r>
              <w:rPr>
                <w:rFonts w:hint="eastAsia"/>
                <w:bCs/>
                <w:szCs w:val="21"/>
              </w:rPr>
              <w:t>4</w:t>
            </w:r>
          </w:p>
        </w:tc>
      </w:tr>
      <w:tr w:rsidR="005001BF" w:rsidTr="00012F99">
        <w:tc>
          <w:tcPr>
            <w:tcW w:w="2197" w:type="dxa"/>
          </w:tcPr>
          <w:p w:rsidR="005001BF" w:rsidRDefault="005001BF" w:rsidP="00012F99">
            <w:pPr>
              <w:spacing w:line="276" w:lineRule="auto"/>
              <w:jc w:val="center"/>
              <w:rPr>
                <w:bCs/>
                <w:szCs w:val="21"/>
              </w:rPr>
            </w:pPr>
            <w:r>
              <w:rPr>
                <w:bCs/>
                <w:szCs w:val="21"/>
              </w:rPr>
              <w:t>第七章</w:t>
            </w:r>
          </w:p>
        </w:tc>
        <w:tc>
          <w:tcPr>
            <w:tcW w:w="3081" w:type="dxa"/>
          </w:tcPr>
          <w:p w:rsidR="005001BF" w:rsidRPr="00844F47" w:rsidRDefault="005001BF" w:rsidP="00012F99">
            <w:pPr>
              <w:spacing w:line="276" w:lineRule="auto"/>
              <w:jc w:val="center"/>
              <w:rPr>
                <w:szCs w:val="21"/>
              </w:rPr>
            </w:pPr>
            <w:r w:rsidRPr="00844F47">
              <w:rPr>
                <w:rFonts w:hint="eastAsia"/>
                <w:szCs w:val="21"/>
              </w:rPr>
              <w:t>聚合物功能化</w:t>
            </w:r>
          </w:p>
        </w:tc>
        <w:tc>
          <w:tcPr>
            <w:tcW w:w="1666" w:type="dxa"/>
          </w:tcPr>
          <w:p w:rsidR="005001BF" w:rsidRDefault="005001BF" w:rsidP="00012F99">
            <w:pPr>
              <w:spacing w:line="276" w:lineRule="auto"/>
              <w:jc w:val="center"/>
              <w:rPr>
                <w:bCs/>
                <w:szCs w:val="21"/>
              </w:rPr>
            </w:pPr>
            <w:r>
              <w:rPr>
                <w:rFonts w:hint="eastAsia"/>
                <w:bCs/>
                <w:szCs w:val="21"/>
              </w:rPr>
              <w:t>4</w:t>
            </w:r>
          </w:p>
        </w:tc>
        <w:tc>
          <w:tcPr>
            <w:tcW w:w="1612" w:type="dxa"/>
          </w:tcPr>
          <w:p w:rsidR="005001BF" w:rsidRDefault="005001BF" w:rsidP="00012F99">
            <w:pPr>
              <w:spacing w:line="276" w:lineRule="auto"/>
              <w:jc w:val="center"/>
              <w:rPr>
                <w:bCs/>
                <w:szCs w:val="21"/>
              </w:rPr>
            </w:pPr>
            <w:r>
              <w:rPr>
                <w:rFonts w:hint="eastAsia"/>
                <w:bCs/>
                <w:szCs w:val="21"/>
              </w:rPr>
              <w:t>4</w:t>
            </w:r>
          </w:p>
        </w:tc>
      </w:tr>
      <w:tr w:rsidR="005001BF" w:rsidTr="00012F99">
        <w:tc>
          <w:tcPr>
            <w:tcW w:w="2197" w:type="dxa"/>
          </w:tcPr>
          <w:p w:rsidR="005001BF" w:rsidRDefault="005001BF" w:rsidP="00012F99">
            <w:pPr>
              <w:spacing w:line="276" w:lineRule="auto"/>
              <w:jc w:val="center"/>
              <w:rPr>
                <w:bCs/>
                <w:szCs w:val="21"/>
              </w:rPr>
            </w:pPr>
          </w:p>
        </w:tc>
        <w:tc>
          <w:tcPr>
            <w:tcW w:w="3081" w:type="dxa"/>
          </w:tcPr>
          <w:p w:rsidR="005001BF" w:rsidRDefault="005001BF" w:rsidP="00012F99">
            <w:pPr>
              <w:spacing w:line="276" w:lineRule="auto"/>
              <w:jc w:val="center"/>
              <w:rPr>
                <w:bCs/>
                <w:szCs w:val="21"/>
              </w:rPr>
            </w:pPr>
            <w:r>
              <w:rPr>
                <w:bCs/>
                <w:szCs w:val="21"/>
              </w:rPr>
              <w:t>合计学时</w:t>
            </w:r>
          </w:p>
        </w:tc>
        <w:tc>
          <w:tcPr>
            <w:tcW w:w="1666" w:type="dxa"/>
          </w:tcPr>
          <w:p w:rsidR="005001BF" w:rsidRDefault="005001BF" w:rsidP="00012F99">
            <w:pPr>
              <w:spacing w:line="276" w:lineRule="auto"/>
              <w:jc w:val="center"/>
              <w:rPr>
                <w:bCs/>
                <w:szCs w:val="21"/>
              </w:rPr>
            </w:pPr>
            <w:r>
              <w:rPr>
                <w:rFonts w:hint="eastAsia"/>
                <w:bCs/>
                <w:szCs w:val="21"/>
              </w:rPr>
              <w:t>54</w:t>
            </w:r>
          </w:p>
        </w:tc>
        <w:tc>
          <w:tcPr>
            <w:tcW w:w="1612" w:type="dxa"/>
          </w:tcPr>
          <w:p w:rsidR="005001BF" w:rsidRDefault="005001BF" w:rsidP="00012F99">
            <w:pPr>
              <w:spacing w:line="276" w:lineRule="auto"/>
              <w:jc w:val="center"/>
              <w:rPr>
                <w:bCs/>
                <w:szCs w:val="21"/>
              </w:rPr>
            </w:pPr>
          </w:p>
        </w:tc>
      </w:tr>
    </w:tbl>
    <w:p w:rsidR="005001BF" w:rsidRPr="00F93905" w:rsidRDefault="005001BF" w:rsidP="00012F99">
      <w:pPr>
        <w:widowControl/>
        <w:adjustRightInd w:val="0"/>
        <w:snapToGrid w:val="0"/>
        <w:spacing w:line="276" w:lineRule="auto"/>
        <w:rPr>
          <w:rFonts w:ascii="仿宋" w:eastAsia="仿宋" w:hAnsi="仿宋" w:cs="黑体"/>
          <w:bCs/>
          <w:color w:val="000000"/>
          <w:kern w:val="0"/>
          <w:sz w:val="24"/>
        </w:rPr>
      </w:pPr>
    </w:p>
    <w:p w:rsidR="005001BF" w:rsidRPr="00BB0BD5" w:rsidRDefault="005001BF" w:rsidP="00012F99">
      <w:pPr>
        <w:pStyle w:val="a6"/>
        <w:widowControl/>
        <w:numPr>
          <w:ilvl w:val="0"/>
          <w:numId w:val="25"/>
        </w:numPr>
        <w:tabs>
          <w:tab w:val="left" w:pos="312"/>
        </w:tabs>
        <w:adjustRightInd w:val="0"/>
        <w:snapToGrid w:val="0"/>
        <w:spacing w:line="276" w:lineRule="auto"/>
        <w:ind w:left="408" w:hangingChars="170" w:hanging="408"/>
        <w:rPr>
          <w:rFonts w:ascii="仿宋" w:eastAsia="仿宋" w:hAnsi="仿宋" w:cs="黑体"/>
          <w:bCs/>
          <w:color w:val="000000"/>
          <w:kern w:val="0"/>
          <w:sz w:val="24"/>
        </w:rPr>
      </w:pPr>
      <w:r w:rsidRPr="00BB0BD5">
        <w:rPr>
          <w:rFonts w:ascii="仿宋" w:eastAsia="仿宋" w:hAnsi="仿宋" w:cs="黑体" w:hint="eastAsia"/>
          <w:bCs/>
          <w:color w:val="000000"/>
          <w:kern w:val="0"/>
          <w:sz w:val="24"/>
        </w:rPr>
        <w:t>教学内容安排</w:t>
      </w:r>
      <w:r>
        <w:rPr>
          <w:rFonts w:ascii="仿宋" w:eastAsia="仿宋" w:hAnsi="仿宋" w:cs="黑体" w:hint="eastAsia"/>
          <w:bCs/>
          <w:color w:val="000000"/>
          <w:kern w:val="0"/>
          <w:sz w:val="24"/>
        </w:rPr>
        <w:t>及要求</w:t>
      </w:r>
    </w:p>
    <w:tbl>
      <w:tblPr>
        <w:tblStyle w:val="a7"/>
        <w:tblW w:w="8472" w:type="dxa"/>
        <w:tblLayout w:type="fixed"/>
        <w:tblLook w:val="04A0"/>
      </w:tblPr>
      <w:tblGrid>
        <w:gridCol w:w="1694"/>
        <w:gridCol w:w="202"/>
        <w:gridCol w:w="1492"/>
        <w:gridCol w:w="689"/>
        <w:gridCol w:w="204"/>
        <w:gridCol w:w="802"/>
        <w:gridCol w:w="979"/>
        <w:gridCol w:w="165"/>
        <w:gridCol w:w="67"/>
        <w:gridCol w:w="483"/>
        <w:gridCol w:w="561"/>
        <w:gridCol w:w="1134"/>
      </w:tblGrid>
      <w:tr w:rsidR="005001BF">
        <w:tc>
          <w:tcPr>
            <w:tcW w:w="1896" w:type="dxa"/>
            <w:gridSpan w:val="2"/>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仿宋" w:eastAsia="仿宋" w:hAnsi="仿宋" w:cs="Arial" w:hint="eastAsia"/>
                <w:color w:val="000000"/>
                <w:kern w:val="0"/>
                <w:sz w:val="24"/>
              </w:rPr>
              <w:t>第一部分</w:t>
            </w:r>
          </w:p>
        </w:tc>
        <w:tc>
          <w:tcPr>
            <w:tcW w:w="2181" w:type="dxa"/>
            <w:gridSpan w:val="2"/>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eastAsia="仿宋" w:hint="eastAsia"/>
                <w:color w:val="000000"/>
                <w:kern w:val="0"/>
                <w:sz w:val="24"/>
              </w:rPr>
              <w:t>绪论</w:t>
            </w:r>
          </w:p>
        </w:tc>
        <w:tc>
          <w:tcPr>
            <w:tcW w:w="1985" w:type="dxa"/>
            <w:gridSpan w:val="3"/>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Wingdings 2" w:eastAsia="仿宋" w:hAnsi="Wingdings 2" w:cs="Wingdings 2"/>
                <w:color w:val="000000"/>
                <w:kern w:val="0"/>
                <w:sz w:val="24"/>
              </w:rPr>
              <w:t></w:t>
            </w:r>
            <w:r>
              <w:rPr>
                <w:rFonts w:ascii="仿宋" w:eastAsia="仿宋" w:hAnsi="仿宋" w:cs="Arial" w:hint="eastAsia"/>
                <w:color w:val="000000"/>
                <w:kern w:val="0"/>
                <w:sz w:val="24"/>
              </w:rPr>
              <w:t>理论/□实践</w:t>
            </w:r>
          </w:p>
        </w:tc>
        <w:tc>
          <w:tcPr>
            <w:tcW w:w="1276" w:type="dxa"/>
            <w:gridSpan w:val="4"/>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仿宋" w:eastAsia="仿宋" w:hAnsi="仿宋" w:cs="Arial" w:hint="eastAsia"/>
                <w:color w:val="000000"/>
                <w:kern w:val="0"/>
                <w:sz w:val="24"/>
              </w:rPr>
              <w:t>学时</w:t>
            </w:r>
          </w:p>
        </w:tc>
        <w:tc>
          <w:tcPr>
            <w:tcW w:w="1134" w:type="dxa"/>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仿宋" w:eastAsia="仿宋" w:hAnsi="仿宋" w:cs="Arial" w:hint="eastAsia"/>
                <w:color w:val="000000"/>
                <w:kern w:val="0"/>
                <w:sz w:val="24"/>
              </w:rPr>
              <w:t>2</w:t>
            </w:r>
          </w:p>
        </w:tc>
      </w:tr>
      <w:tr w:rsidR="005001BF" w:rsidTr="00012F99">
        <w:tc>
          <w:tcPr>
            <w:tcW w:w="8472" w:type="dxa"/>
            <w:gridSpan w:val="12"/>
            <w:vAlign w:val="center"/>
          </w:tcPr>
          <w:p w:rsidR="005001BF" w:rsidRPr="00A42591" w:rsidRDefault="005001BF" w:rsidP="00012F99">
            <w:pPr>
              <w:spacing w:line="400" w:lineRule="exact"/>
              <w:rPr>
                <w:rFonts w:hAnsi="宋体"/>
                <w:szCs w:val="21"/>
              </w:rPr>
            </w:pPr>
            <w:r w:rsidRPr="00A42591">
              <w:rPr>
                <w:b/>
                <w:szCs w:val="21"/>
              </w:rPr>
              <w:t>教学要求：</w:t>
            </w:r>
            <w:r w:rsidRPr="00A42591">
              <w:rPr>
                <w:rFonts w:hAnsi="宋体" w:hint="eastAsia"/>
                <w:szCs w:val="21"/>
              </w:rPr>
              <w:t>学习有关高分子的基本概念；掌握高分子化合物的特点、分类方法及命名等；掌握有关高分子化合物的相对分子质量的计算及多分散性的表示方法</w:t>
            </w:r>
            <w:r>
              <w:rPr>
                <w:rFonts w:hAnsi="宋体" w:hint="eastAsia"/>
                <w:szCs w:val="21"/>
              </w:rPr>
              <w:t>；了解高分子发展历史</w:t>
            </w:r>
            <w:r w:rsidRPr="00A42591">
              <w:rPr>
                <w:rFonts w:hAnsi="宋体" w:hint="eastAsia"/>
                <w:szCs w:val="21"/>
              </w:rPr>
              <w:t>。</w:t>
            </w:r>
          </w:p>
          <w:p w:rsidR="005001BF" w:rsidRPr="009209DE"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9209DE">
              <w:rPr>
                <w:rFonts w:ascii="仿宋" w:eastAsia="仿宋" w:hAnsi="仿宋" w:cs="Arial"/>
                <w:color w:val="000000"/>
                <w:kern w:val="0"/>
                <w:sz w:val="24"/>
              </w:rPr>
              <w:t>1.一级知识点</w:t>
            </w:r>
          </w:p>
          <w:p w:rsidR="005001BF" w:rsidRPr="009209DE"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9209DE">
              <w:rPr>
                <w:rFonts w:ascii="仿宋" w:eastAsia="仿宋" w:hAnsi="仿宋" w:cs="Arial"/>
                <w:color w:val="000000"/>
                <w:kern w:val="0"/>
                <w:sz w:val="24"/>
              </w:rPr>
              <w:t>高分子化合物的概念及特点</w:t>
            </w:r>
            <w:r w:rsidRPr="009209DE">
              <w:rPr>
                <w:rFonts w:ascii="仿宋" w:eastAsia="仿宋" w:hAnsi="仿宋" w:cs="Arial" w:hint="eastAsia"/>
                <w:color w:val="000000"/>
                <w:kern w:val="0"/>
                <w:sz w:val="24"/>
              </w:rPr>
              <w:t>、结构</w:t>
            </w:r>
            <w:r w:rsidRPr="009209DE">
              <w:rPr>
                <w:rFonts w:ascii="仿宋" w:eastAsia="仿宋" w:hAnsi="仿宋" w:cs="Arial"/>
                <w:color w:val="000000"/>
                <w:kern w:val="0"/>
                <w:sz w:val="24"/>
              </w:rPr>
              <w:t>单元重复单元及单体单元的定义及区别</w:t>
            </w:r>
            <w:r w:rsidRPr="009209DE">
              <w:rPr>
                <w:rFonts w:ascii="仿宋" w:eastAsia="仿宋" w:hAnsi="仿宋" w:cs="Arial" w:hint="eastAsia"/>
                <w:color w:val="000000"/>
                <w:kern w:val="0"/>
                <w:sz w:val="24"/>
              </w:rPr>
              <w:t>、</w:t>
            </w:r>
            <w:r w:rsidRPr="009209DE">
              <w:rPr>
                <w:rFonts w:ascii="仿宋" w:eastAsia="仿宋" w:hAnsi="仿宋" w:cs="Arial"/>
                <w:color w:val="000000"/>
                <w:kern w:val="0"/>
                <w:sz w:val="24"/>
              </w:rPr>
              <w:t>高分子的分类与命名</w:t>
            </w:r>
            <w:r w:rsidRPr="009209DE">
              <w:rPr>
                <w:rFonts w:ascii="仿宋" w:eastAsia="仿宋" w:hAnsi="仿宋" w:cs="Arial" w:hint="eastAsia"/>
                <w:color w:val="000000"/>
                <w:kern w:val="0"/>
                <w:sz w:val="24"/>
              </w:rPr>
              <w:t>、</w:t>
            </w:r>
            <w:r w:rsidRPr="009209DE">
              <w:rPr>
                <w:rFonts w:ascii="仿宋" w:eastAsia="仿宋" w:hAnsi="仿宋" w:cs="Arial"/>
                <w:color w:val="000000"/>
                <w:kern w:val="0"/>
                <w:sz w:val="24"/>
              </w:rPr>
              <w:t>聚合度、相对分子质量及其分布的定义</w:t>
            </w:r>
          </w:p>
          <w:p w:rsidR="005001BF" w:rsidRPr="009209DE"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9209DE">
              <w:rPr>
                <w:rFonts w:ascii="仿宋" w:eastAsia="仿宋" w:hAnsi="仿宋" w:cs="Arial"/>
                <w:color w:val="000000"/>
                <w:kern w:val="0"/>
                <w:sz w:val="24"/>
              </w:rPr>
              <w:t>2.二级知识点</w:t>
            </w:r>
          </w:p>
          <w:p w:rsidR="005001BF" w:rsidRPr="009209DE"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9209DE">
              <w:rPr>
                <w:rFonts w:ascii="仿宋" w:eastAsia="仿宋" w:hAnsi="仿宋" w:cs="Arial"/>
                <w:color w:val="000000"/>
                <w:kern w:val="0"/>
                <w:sz w:val="24"/>
              </w:rPr>
              <w:t>大分子结构式与聚合反应式的书写规范</w:t>
            </w:r>
            <w:r w:rsidRPr="009209DE">
              <w:rPr>
                <w:rFonts w:ascii="仿宋" w:eastAsia="仿宋" w:hAnsi="仿宋" w:cs="Arial" w:hint="eastAsia"/>
                <w:color w:val="000000"/>
                <w:kern w:val="0"/>
                <w:sz w:val="24"/>
              </w:rPr>
              <w:t>、数均及重均</w:t>
            </w:r>
            <w:r w:rsidRPr="009209DE">
              <w:rPr>
                <w:rFonts w:ascii="仿宋" w:eastAsia="仿宋" w:hAnsi="仿宋" w:cs="Arial"/>
                <w:color w:val="000000"/>
                <w:kern w:val="0"/>
                <w:sz w:val="24"/>
              </w:rPr>
              <w:t>相对分子质量计算</w:t>
            </w:r>
            <w:r w:rsidRPr="009209DE">
              <w:rPr>
                <w:rFonts w:ascii="仿宋" w:eastAsia="仿宋" w:hAnsi="仿宋" w:cs="Arial" w:hint="eastAsia"/>
                <w:color w:val="000000"/>
                <w:kern w:val="0"/>
                <w:sz w:val="24"/>
              </w:rPr>
              <w:t>公式</w:t>
            </w:r>
            <w:r w:rsidRPr="009209DE">
              <w:rPr>
                <w:rFonts w:ascii="仿宋" w:eastAsia="仿宋" w:hAnsi="仿宋" w:cs="Arial"/>
                <w:color w:val="000000"/>
                <w:kern w:val="0"/>
                <w:sz w:val="24"/>
              </w:rPr>
              <w:t>及相互关系</w:t>
            </w:r>
            <w:r w:rsidRPr="009209DE">
              <w:rPr>
                <w:rFonts w:ascii="仿宋" w:eastAsia="仿宋" w:hAnsi="仿宋" w:cs="Arial" w:hint="eastAsia"/>
                <w:color w:val="000000"/>
                <w:kern w:val="0"/>
                <w:sz w:val="24"/>
              </w:rPr>
              <w:t>、凝胶渗透色谱法</w:t>
            </w:r>
            <w:r w:rsidRPr="009209DE">
              <w:rPr>
                <w:rFonts w:ascii="仿宋" w:eastAsia="仿宋" w:hAnsi="仿宋" w:cs="Arial"/>
                <w:color w:val="000000"/>
                <w:kern w:val="0"/>
                <w:sz w:val="24"/>
              </w:rPr>
              <w:t>。</w:t>
            </w:r>
          </w:p>
          <w:p w:rsidR="005001BF" w:rsidRPr="009209DE"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9209DE">
              <w:rPr>
                <w:rFonts w:ascii="仿宋" w:eastAsia="仿宋" w:hAnsi="仿宋" w:cs="Arial"/>
                <w:color w:val="000000"/>
                <w:kern w:val="0"/>
                <w:sz w:val="24"/>
              </w:rPr>
              <w:t>3.三级知识点</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9209DE">
              <w:rPr>
                <w:rFonts w:ascii="仿宋" w:eastAsia="仿宋" w:hAnsi="仿宋" w:cs="Arial"/>
                <w:color w:val="000000"/>
                <w:kern w:val="0"/>
                <w:sz w:val="24"/>
              </w:rPr>
              <w:t>高分子科学的范畴</w:t>
            </w:r>
            <w:r w:rsidRPr="009209DE">
              <w:rPr>
                <w:rFonts w:ascii="仿宋" w:eastAsia="仿宋" w:hAnsi="仿宋" w:cs="Arial" w:hint="eastAsia"/>
                <w:color w:val="000000"/>
                <w:kern w:val="0"/>
                <w:sz w:val="24"/>
              </w:rPr>
              <w:t>、</w:t>
            </w:r>
            <w:r w:rsidRPr="009209DE">
              <w:rPr>
                <w:rFonts w:ascii="仿宋" w:eastAsia="仿宋" w:hAnsi="仿宋" w:cs="Arial"/>
                <w:color w:val="000000"/>
                <w:kern w:val="0"/>
                <w:sz w:val="24"/>
              </w:rPr>
              <w:t>发展简史</w:t>
            </w:r>
            <w:r w:rsidRPr="009209DE">
              <w:rPr>
                <w:rFonts w:ascii="仿宋" w:eastAsia="仿宋" w:hAnsi="仿宋" w:cs="Arial" w:hint="eastAsia"/>
                <w:color w:val="000000"/>
                <w:kern w:val="0"/>
                <w:sz w:val="24"/>
              </w:rPr>
              <w:t>、重要人物及贡献</w:t>
            </w:r>
          </w:p>
        </w:tc>
      </w:tr>
      <w:tr w:rsidR="005001BF">
        <w:tc>
          <w:tcPr>
            <w:tcW w:w="1896" w:type="dxa"/>
            <w:gridSpan w:val="2"/>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仿宋" w:eastAsia="仿宋" w:hAnsi="仿宋" w:cs="Arial" w:hint="eastAsia"/>
                <w:color w:val="000000"/>
                <w:kern w:val="0"/>
                <w:sz w:val="24"/>
              </w:rPr>
              <w:t>第二部分</w:t>
            </w:r>
          </w:p>
        </w:tc>
        <w:tc>
          <w:tcPr>
            <w:tcW w:w="2181" w:type="dxa"/>
            <w:gridSpan w:val="2"/>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sidRPr="00736D64">
              <w:rPr>
                <w:rFonts w:eastAsia="仿宋" w:hint="eastAsia"/>
                <w:color w:val="000000"/>
                <w:kern w:val="0"/>
                <w:sz w:val="24"/>
              </w:rPr>
              <w:t>逐步聚合</w:t>
            </w:r>
          </w:p>
        </w:tc>
        <w:tc>
          <w:tcPr>
            <w:tcW w:w="1985" w:type="dxa"/>
            <w:gridSpan w:val="3"/>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Wingdings 2" w:eastAsia="仿宋" w:hAnsi="Wingdings 2" w:cs="Wingdings 2"/>
                <w:color w:val="000000"/>
                <w:kern w:val="0"/>
                <w:sz w:val="24"/>
              </w:rPr>
              <w:t></w:t>
            </w:r>
            <w:r>
              <w:rPr>
                <w:rFonts w:ascii="仿宋" w:eastAsia="仿宋" w:hAnsi="仿宋" w:cs="Arial" w:hint="eastAsia"/>
                <w:color w:val="000000"/>
                <w:kern w:val="0"/>
                <w:sz w:val="24"/>
              </w:rPr>
              <w:t>理论/□实践</w:t>
            </w:r>
          </w:p>
        </w:tc>
        <w:tc>
          <w:tcPr>
            <w:tcW w:w="1276" w:type="dxa"/>
            <w:gridSpan w:val="4"/>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仿宋" w:eastAsia="仿宋" w:hAnsi="仿宋" w:cs="Arial" w:hint="eastAsia"/>
                <w:color w:val="000000"/>
                <w:kern w:val="0"/>
                <w:sz w:val="24"/>
              </w:rPr>
              <w:t>学时</w:t>
            </w:r>
          </w:p>
        </w:tc>
        <w:tc>
          <w:tcPr>
            <w:tcW w:w="1134" w:type="dxa"/>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仿宋" w:eastAsia="仿宋" w:hAnsi="仿宋" w:cs="Arial" w:hint="eastAsia"/>
                <w:color w:val="000000"/>
                <w:kern w:val="0"/>
                <w:sz w:val="24"/>
              </w:rPr>
              <w:t>12</w:t>
            </w:r>
          </w:p>
        </w:tc>
      </w:tr>
      <w:tr w:rsidR="005001BF">
        <w:tc>
          <w:tcPr>
            <w:tcW w:w="8472" w:type="dxa"/>
            <w:gridSpan w:val="12"/>
            <w:vAlign w:val="center"/>
          </w:tcPr>
          <w:p w:rsidR="005001BF" w:rsidRDefault="005001BF" w:rsidP="00012F99">
            <w:pPr>
              <w:spacing w:line="400" w:lineRule="atLeast"/>
              <w:ind w:left="-5"/>
              <w:rPr>
                <w:rFonts w:hAnsi="宋体"/>
                <w:sz w:val="24"/>
              </w:rPr>
            </w:pPr>
            <w:r w:rsidRPr="00A42591">
              <w:rPr>
                <w:b/>
                <w:szCs w:val="21"/>
              </w:rPr>
              <w:t>教学要求：</w:t>
            </w:r>
            <w:r w:rsidRPr="00A42591">
              <w:rPr>
                <w:rFonts w:hint="eastAsia"/>
                <w:szCs w:val="21"/>
              </w:rPr>
              <w:t>掌握线型缩聚反应平衡及相对分子质量控制与分布；掌握缩聚反应动力学；掌握体型缩聚反应特点、基本条件和凝胶点的计算；了解几种重要缩聚物和其他缩聚反应</w:t>
            </w:r>
            <w:r w:rsidRPr="00A42591">
              <w:rPr>
                <w:rFonts w:hAnsi="宋体"/>
                <w:szCs w:val="21"/>
              </w:rPr>
              <w:t>。</w:t>
            </w:r>
          </w:p>
          <w:p w:rsidR="005001BF" w:rsidRPr="009209DE"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9209DE">
              <w:rPr>
                <w:rFonts w:ascii="仿宋" w:eastAsia="仿宋" w:hAnsi="仿宋" w:cs="Arial"/>
                <w:color w:val="000000"/>
                <w:kern w:val="0"/>
                <w:sz w:val="24"/>
              </w:rPr>
              <w:lastRenderedPageBreak/>
              <w:t>1.一级知识点</w:t>
            </w:r>
          </w:p>
          <w:p w:rsidR="005001BF" w:rsidRPr="009209DE"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9209DE">
              <w:rPr>
                <w:rFonts w:ascii="仿宋" w:eastAsia="仿宋" w:hAnsi="仿宋" w:cs="Arial" w:hint="eastAsia"/>
                <w:color w:val="000000"/>
                <w:kern w:val="0"/>
                <w:sz w:val="24"/>
              </w:rPr>
              <w:t>线型缩聚定义及机理、线型缩聚动力学、线型缩聚相对分子质量与官能团转化率、反应时间及单体投料比间关系及相关公式的推导与应用、体型缩聚定义、平均官能团定义及计算、体型缩聚物结构与性能特点、体型缩聚反应特点</w:t>
            </w:r>
          </w:p>
          <w:p w:rsidR="005001BF" w:rsidRPr="009209DE"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9209DE">
              <w:rPr>
                <w:rFonts w:ascii="仿宋" w:eastAsia="仿宋" w:hAnsi="仿宋" w:cs="Arial"/>
                <w:color w:val="000000"/>
                <w:kern w:val="0"/>
                <w:sz w:val="24"/>
              </w:rPr>
              <w:t>2.二级知识点</w:t>
            </w:r>
          </w:p>
          <w:p w:rsidR="005001BF" w:rsidRPr="009209DE"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9209DE">
              <w:rPr>
                <w:rFonts w:ascii="仿宋" w:eastAsia="仿宋" w:hAnsi="仿宋" w:cs="Arial" w:hint="eastAsia"/>
                <w:color w:val="000000"/>
                <w:kern w:val="0"/>
                <w:sz w:val="24"/>
              </w:rPr>
              <w:t>重要缩聚物</w:t>
            </w:r>
            <w:r w:rsidRPr="009209DE">
              <w:rPr>
                <w:rFonts w:ascii="仿宋" w:eastAsia="仿宋" w:hAnsi="仿宋" w:cs="Arial"/>
                <w:color w:val="000000"/>
                <w:kern w:val="0"/>
                <w:sz w:val="24"/>
              </w:rPr>
              <w:t>产品制备方法、主要性质及用途</w:t>
            </w:r>
          </w:p>
          <w:p w:rsidR="005001BF" w:rsidRPr="009209DE"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9209DE">
              <w:rPr>
                <w:rFonts w:ascii="仿宋" w:eastAsia="仿宋" w:hAnsi="仿宋" w:cs="Arial"/>
                <w:color w:val="000000"/>
                <w:kern w:val="0"/>
                <w:sz w:val="24"/>
              </w:rPr>
              <w:t>3.三级知识点</w:t>
            </w:r>
          </w:p>
          <w:p w:rsidR="005001BF" w:rsidRPr="00736D64" w:rsidRDefault="005001BF" w:rsidP="00012F99">
            <w:pPr>
              <w:pStyle w:val="a6"/>
              <w:widowControl/>
              <w:snapToGrid w:val="0"/>
              <w:spacing w:line="276" w:lineRule="auto"/>
              <w:ind w:left="360" w:firstLineChars="0" w:firstLine="0"/>
              <w:jc w:val="left"/>
              <w:rPr>
                <w:rFonts w:eastAsia="仿宋"/>
                <w:color w:val="000000"/>
                <w:kern w:val="0"/>
                <w:sz w:val="24"/>
              </w:rPr>
            </w:pPr>
            <w:r w:rsidRPr="009209DE">
              <w:rPr>
                <w:rFonts w:ascii="仿宋" w:eastAsia="仿宋" w:hAnsi="仿宋" w:cs="Arial" w:hint="eastAsia"/>
                <w:color w:val="000000"/>
                <w:kern w:val="0"/>
                <w:sz w:val="24"/>
              </w:rPr>
              <w:t>缩聚预聚物类型、重要缩聚物</w:t>
            </w:r>
            <w:r w:rsidRPr="009209DE">
              <w:rPr>
                <w:rFonts w:ascii="仿宋" w:eastAsia="仿宋" w:hAnsi="仿宋" w:cs="Arial"/>
                <w:color w:val="000000"/>
                <w:kern w:val="0"/>
                <w:sz w:val="24"/>
              </w:rPr>
              <w:t>产品命名及缩</w:t>
            </w:r>
            <w:r w:rsidRPr="009209DE">
              <w:rPr>
                <w:rFonts w:ascii="仿宋" w:eastAsia="仿宋" w:hAnsi="仿宋" w:cs="Arial" w:hint="eastAsia"/>
                <w:color w:val="000000"/>
                <w:kern w:val="0"/>
                <w:sz w:val="24"/>
              </w:rPr>
              <w:t>写</w:t>
            </w:r>
          </w:p>
        </w:tc>
      </w:tr>
      <w:tr w:rsidR="005001BF">
        <w:tc>
          <w:tcPr>
            <w:tcW w:w="1896" w:type="dxa"/>
            <w:gridSpan w:val="2"/>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仿宋" w:eastAsia="仿宋" w:hAnsi="仿宋" w:cs="Arial" w:hint="eastAsia"/>
                <w:color w:val="000000"/>
                <w:kern w:val="0"/>
                <w:sz w:val="24"/>
              </w:rPr>
              <w:lastRenderedPageBreak/>
              <w:t>第三部分</w:t>
            </w:r>
          </w:p>
        </w:tc>
        <w:tc>
          <w:tcPr>
            <w:tcW w:w="2385" w:type="dxa"/>
            <w:gridSpan w:val="3"/>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sidRPr="00B67A06">
              <w:rPr>
                <w:rFonts w:eastAsia="仿宋" w:hint="eastAsia"/>
                <w:color w:val="000000"/>
                <w:kern w:val="0"/>
                <w:sz w:val="24"/>
              </w:rPr>
              <w:t>自由基聚合</w:t>
            </w:r>
          </w:p>
        </w:tc>
        <w:tc>
          <w:tcPr>
            <w:tcW w:w="1946" w:type="dxa"/>
            <w:gridSpan w:val="3"/>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Wingdings 2" w:eastAsia="仿宋" w:hAnsi="Wingdings 2" w:cs="Wingdings 2"/>
                <w:color w:val="000000"/>
                <w:kern w:val="0"/>
                <w:sz w:val="24"/>
              </w:rPr>
              <w:t></w:t>
            </w:r>
            <w:r>
              <w:rPr>
                <w:rFonts w:ascii="仿宋" w:eastAsia="仿宋" w:hAnsi="仿宋" w:cs="Arial" w:hint="eastAsia"/>
                <w:color w:val="000000"/>
                <w:kern w:val="0"/>
                <w:sz w:val="24"/>
              </w:rPr>
              <w:t>理论/□实践</w:t>
            </w:r>
          </w:p>
        </w:tc>
        <w:tc>
          <w:tcPr>
            <w:tcW w:w="1111" w:type="dxa"/>
            <w:gridSpan w:val="3"/>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仿宋" w:eastAsia="仿宋" w:hAnsi="仿宋" w:cs="Arial" w:hint="eastAsia"/>
                <w:color w:val="000000"/>
                <w:kern w:val="0"/>
                <w:sz w:val="24"/>
              </w:rPr>
              <w:t>学时</w:t>
            </w:r>
          </w:p>
        </w:tc>
        <w:tc>
          <w:tcPr>
            <w:tcW w:w="1134" w:type="dxa"/>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仿宋" w:eastAsia="仿宋" w:hAnsi="仿宋" w:cs="Arial" w:hint="eastAsia"/>
                <w:color w:val="000000"/>
                <w:kern w:val="0"/>
                <w:sz w:val="24"/>
              </w:rPr>
              <w:t>12</w:t>
            </w:r>
          </w:p>
        </w:tc>
      </w:tr>
      <w:tr w:rsidR="005001BF">
        <w:tc>
          <w:tcPr>
            <w:tcW w:w="8472" w:type="dxa"/>
            <w:gridSpan w:val="12"/>
            <w:vAlign w:val="center"/>
          </w:tcPr>
          <w:p w:rsidR="005001BF" w:rsidRPr="00A42591" w:rsidRDefault="005001BF" w:rsidP="00012F99">
            <w:pPr>
              <w:spacing w:line="400" w:lineRule="atLeast"/>
              <w:ind w:left="-5"/>
              <w:rPr>
                <w:sz w:val="24"/>
              </w:rPr>
            </w:pPr>
            <w:r w:rsidRPr="00A42591">
              <w:rPr>
                <w:b/>
                <w:szCs w:val="21"/>
              </w:rPr>
              <w:t>教学要求：</w:t>
            </w:r>
            <w:r w:rsidRPr="001E4E84">
              <w:rPr>
                <w:rFonts w:ascii="宋体" w:hAnsi="宋体" w:hint="eastAsia"/>
                <w:szCs w:val="21"/>
              </w:rPr>
              <w:t>了解自由基聚合对单体的要求；掌握三基元反应及其特点；掌握自由基聚合反应速率、聚合度及影响因素；掌握自动加速过程、阻聚和缓聚；了解</w:t>
            </w:r>
            <w:r w:rsidRPr="001E4E84">
              <w:rPr>
                <w:rFonts w:ascii="宋体" w:hAnsi="宋体" w:hint="eastAsia"/>
                <w:bCs/>
                <w:color w:val="000000"/>
                <w:kern w:val="0"/>
                <w:szCs w:val="21"/>
              </w:rPr>
              <w:t>可控/活性自由基聚合</w:t>
            </w:r>
            <w:r w:rsidRPr="001E4E84">
              <w:rPr>
                <w:rFonts w:ascii="宋体" w:hAnsi="宋体" w:hint="eastAsia"/>
                <w:szCs w:val="21"/>
              </w:rPr>
              <w:t>。</w:t>
            </w:r>
          </w:p>
          <w:p w:rsidR="005001BF" w:rsidRPr="009209DE"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9209DE">
              <w:rPr>
                <w:rFonts w:ascii="仿宋" w:eastAsia="仿宋" w:hAnsi="仿宋" w:cs="Arial"/>
                <w:color w:val="000000"/>
                <w:kern w:val="0"/>
                <w:sz w:val="24"/>
              </w:rPr>
              <w:t>1.一级知识点</w:t>
            </w:r>
          </w:p>
          <w:p w:rsidR="005001BF" w:rsidRPr="009209DE"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9209DE">
              <w:rPr>
                <w:rFonts w:ascii="仿宋" w:eastAsia="仿宋" w:hAnsi="仿宋" w:cs="Arial" w:hint="eastAsia"/>
                <w:color w:val="000000"/>
                <w:kern w:val="0"/>
                <w:sz w:val="24"/>
              </w:rPr>
              <w:t>自由基聚合反应历程与初期动力学</w:t>
            </w:r>
            <w:r w:rsidRPr="009209DE">
              <w:rPr>
                <w:rFonts w:ascii="仿宋" w:eastAsia="仿宋" w:hAnsi="仿宋" w:cs="Arial"/>
                <w:color w:val="000000"/>
                <w:kern w:val="0"/>
                <w:sz w:val="24"/>
              </w:rPr>
              <w:t>、</w:t>
            </w:r>
            <w:r w:rsidRPr="009209DE">
              <w:rPr>
                <w:rFonts w:ascii="仿宋" w:eastAsia="仿宋" w:hAnsi="仿宋" w:cs="Arial" w:hint="eastAsia"/>
                <w:color w:val="000000"/>
                <w:kern w:val="0"/>
                <w:sz w:val="24"/>
              </w:rPr>
              <w:t>动力学链长与聚合度</w:t>
            </w:r>
            <w:r w:rsidRPr="009209DE">
              <w:rPr>
                <w:rFonts w:ascii="仿宋" w:eastAsia="仿宋" w:hAnsi="仿宋" w:cs="Arial"/>
                <w:color w:val="000000"/>
                <w:kern w:val="0"/>
                <w:sz w:val="24"/>
              </w:rPr>
              <w:t>、</w:t>
            </w:r>
            <w:r w:rsidRPr="009209DE">
              <w:rPr>
                <w:rFonts w:ascii="仿宋" w:eastAsia="仿宋" w:hAnsi="仿宋" w:cs="Arial" w:hint="eastAsia"/>
                <w:color w:val="000000"/>
                <w:kern w:val="0"/>
                <w:sz w:val="24"/>
              </w:rPr>
              <w:t>自动加速过程现象及机理</w:t>
            </w:r>
            <w:r w:rsidRPr="009209DE">
              <w:rPr>
                <w:rFonts w:ascii="仿宋" w:eastAsia="仿宋" w:hAnsi="仿宋" w:cs="Arial"/>
                <w:color w:val="000000"/>
                <w:kern w:val="0"/>
                <w:sz w:val="24"/>
              </w:rPr>
              <w:t>、</w:t>
            </w:r>
            <w:r w:rsidRPr="009209DE">
              <w:rPr>
                <w:rFonts w:ascii="仿宋" w:eastAsia="仿宋" w:hAnsi="仿宋" w:cs="Arial" w:hint="eastAsia"/>
                <w:color w:val="000000"/>
                <w:kern w:val="0"/>
                <w:sz w:val="24"/>
              </w:rPr>
              <w:t>阻聚和缓聚试剂及类型</w:t>
            </w:r>
          </w:p>
          <w:p w:rsidR="005001BF" w:rsidRPr="009209DE"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9209DE">
              <w:rPr>
                <w:rFonts w:ascii="仿宋" w:eastAsia="仿宋" w:hAnsi="仿宋" w:cs="Arial"/>
                <w:color w:val="000000"/>
                <w:kern w:val="0"/>
                <w:sz w:val="24"/>
              </w:rPr>
              <w:t>2.二级知识点</w:t>
            </w:r>
          </w:p>
          <w:p w:rsidR="005001BF" w:rsidRPr="009209DE"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9209DE">
              <w:rPr>
                <w:rFonts w:ascii="仿宋" w:eastAsia="仿宋" w:hAnsi="仿宋" w:cs="Arial" w:hint="eastAsia"/>
                <w:color w:val="000000"/>
                <w:kern w:val="0"/>
                <w:sz w:val="24"/>
              </w:rPr>
              <w:t>连锁聚合反应单体与热力学</w:t>
            </w:r>
            <w:r w:rsidRPr="009209DE">
              <w:rPr>
                <w:rFonts w:ascii="仿宋" w:eastAsia="仿宋" w:hAnsi="仿宋" w:cs="Arial"/>
                <w:color w:val="000000"/>
                <w:kern w:val="0"/>
                <w:sz w:val="24"/>
              </w:rPr>
              <w:t>、</w:t>
            </w:r>
            <w:r w:rsidRPr="009209DE">
              <w:rPr>
                <w:rFonts w:ascii="仿宋" w:eastAsia="仿宋" w:hAnsi="仿宋" w:cs="Arial" w:hint="eastAsia"/>
                <w:color w:val="000000"/>
                <w:kern w:val="0"/>
                <w:sz w:val="24"/>
              </w:rPr>
              <w:t>相对分子质量及其分布影响因素</w:t>
            </w:r>
          </w:p>
          <w:p w:rsidR="005001BF" w:rsidRPr="009209DE"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9209DE">
              <w:rPr>
                <w:rFonts w:ascii="仿宋" w:eastAsia="仿宋" w:hAnsi="仿宋" w:cs="Arial"/>
                <w:color w:val="000000"/>
                <w:kern w:val="0"/>
                <w:sz w:val="24"/>
              </w:rPr>
              <w:t>3.三级知识点</w:t>
            </w:r>
          </w:p>
          <w:p w:rsidR="005001BF" w:rsidRPr="00B67A06" w:rsidRDefault="005001BF" w:rsidP="00012F99">
            <w:pPr>
              <w:pStyle w:val="a6"/>
              <w:widowControl/>
              <w:snapToGrid w:val="0"/>
              <w:spacing w:line="276" w:lineRule="auto"/>
              <w:ind w:left="360" w:firstLineChars="0" w:firstLine="0"/>
              <w:jc w:val="left"/>
              <w:rPr>
                <w:rFonts w:eastAsia="仿宋"/>
                <w:bCs/>
                <w:color w:val="000000"/>
                <w:kern w:val="0"/>
                <w:sz w:val="24"/>
              </w:rPr>
            </w:pPr>
            <w:r w:rsidRPr="009209DE">
              <w:rPr>
                <w:rFonts w:ascii="仿宋" w:eastAsia="仿宋" w:hAnsi="仿宋" w:cs="Arial" w:hint="eastAsia"/>
                <w:color w:val="000000"/>
                <w:kern w:val="0"/>
                <w:sz w:val="24"/>
              </w:rPr>
              <w:t>可控/活性自由基聚合主要类型及反应机理</w:t>
            </w:r>
          </w:p>
        </w:tc>
      </w:tr>
      <w:tr w:rsidR="005001BF">
        <w:tc>
          <w:tcPr>
            <w:tcW w:w="1896" w:type="dxa"/>
            <w:gridSpan w:val="2"/>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仿宋" w:eastAsia="仿宋" w:hAnsi="仿宋" w:cs="Arial" w:hint="eastAsia"/>
                <w:color w:val="000000"/>
                <w:kern w:val="0"/>
                <w:sz w:val="24"/>
              </w:rPr>
              <w:t>第四部分</w:t>
            </w:r>
          </w:p>
        </w:tc>
        <w:tc>
          <w:tcPr>
            <w:tcW w:w="2385" w:type="dxa"/>
            <w:gridSpan w:val="3"/>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sidRPr="00854B79">
              <w:rPr>
                <w:rFonts w:eastAsia="仿宋" w:hint="eastAsia"/>
                <w:bCs/>
                <w:color w:val="000000"/>
                <w:kern w:val="0"/>
                <w:sz w:val="24"/>
              </w:rPr>
              <w:t>自由基共聚合与聚合方法</w:t>
            </w:r>
          </w:p>
        </w:tc>
        <w:tc>
          <w:tcPr>
            <w:tcW w:w="2013" w:type="dxa"/>
            <w:gridSpan w:val="4"/>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Wingdings 2" w:eastAsia="仿宋" w:hAnsi="Wingdings 2" w:cs="Wingdings 2"/>
                <w:color w:val="000000"/>
                <w:kern w:val="0"/>
                <w:sz w:val="24"/>
              </w:rPr>
              <w:t></w:t>
            </w:r>
            <w:r>
              <w:rPr>
                <w:rFonts w:ascii="仿宋" w:eastAsia="仿宋" w:hAnsi="仿宋" w:cs="Arial" w:hint="eastAsia"/>
                <w:color w:val="000000"/>
                <w:kern w:val="0"/>
                <w:sz w:val="24"/>
              </w:rPr>
              <w:t>理论/□实践</w:t>
            </w:r>
          </w:p>
        </w:tc>
        <w:tc>
          <w:tcPr>
            <w:tcW w:w="1044" w:type="dxa"/>
            <w:gridSpan w:val="2"/>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仿宋" w:eastAsia="仿宋" w:hAnsi="仿宋" w:cs="Arial" w:hint="eastAsia"/>
                <w:color w:val="000000"/>
                <w:kern w:val="0"/>
                <w:sz w:val="24"/>
              </w:rPr>
              <w:t>学时</w:t>
            </w:r>
          </w:p>
        </w:tc>
        <w:tc>
          <w:tcPr>
            <w:tcW w:w="1134" w:type="dxa"/>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仿宋" w:eastAsia="仿宋" w:hAnsi="仿宋" w:cs="Arial" w:hint="eastAsia"/>
                <w:color w:val="000000"/>
                <w:kern w:val="0"/>
                <w:sz w:val="24"/>
              </w:rPr>
              <w:t>10</w:t>
            </w:r>
          </w:p>
        </w:tc>
      </w:tr>
      <w:tr w:rsidR="005001BF">
        <w:tc>
          <w:tcPr>
            <w:tcW w:w="8472" w:type="dxa"/>
            <w:gridSpan w:val="12"/>
            <w:vAlign w:val="center"/>
          </w:tcPr>
          <w:p w:rsidR="005001BF" w:rsidRDefault="005001BF" w:rsidP="00012F99">
            <w:pPr>
              <w:spacing w:line="400" w:lineRule="exact"/>
              <w:ind w:left="-2"/>
              <w:rPr>
                <w:rFonts w:hAnsi="宋体"/>
                <w:sz w:val="24"/>
              </w:rPr>
            </w:pPr>
            <w:r w:rsidRPr="00A42591">
              <w:rPr>
                <w:b/>
                <w:szCs w:val="21"/>
              </w:rPr>
              <w:t>教学要求：</w:t>
            </w:r>
            <w:r w:rsidRPr="001E4E84">
              <w:rPr>
                <w:rFonts w:ascii="宋体" w:hAnsi="宋体"/>
                <w:szCs w:val="21"/>
              </w:rPr>
              <w:t>掌握</w:t>
            </w:r>
            <w:r w:rsidRPr="00D45E77">
              <w:rPr>
                <w:rFonts w:ascii="宋体" w:hAnsi="宋体" w:hint="eastAsia"/>
                <w:szCs w:val="21"/>
              </w:rPr>
              <w:t>二元共聚物组成微分方程与曲线</w:t>
            </w:r>
            <w:r w:rsidRPr="00D45E77">
              <w:rPr>
                <w:rFonts w:ascii="宋体" w:hAnsi="宋体"/>
                <w:szCs w:val="21"/>
              </w:rPr>
              <w:t>、</w:t>
            </w:r>
            <w:r w:rsidRPr="00D45E77">
              <w:rPr>
                <w:rFonts w:ascii="宋体" w:hAnsi="宋体" w:hint="eastAsia"/>
                <w:szCs w:val="21"/>
              </w:rPr>
              <w:t>共聚物组成控制方法</w:t>
            </w:r>
            <w:r w:rsidRPr="00D45E77">
              <w:rPr>
                <w:rFonts w:ascii="宋体" w:hAnsi="宋体"/>
                <w:szCs w:val="21"/>
              </w:rPr>
              <w:t>、</w:t>
            </w:r>
            <w:r w:rsidRPr="00D45E77">
              <w:rPr>
                <w:rFonts w:ascii="宋体" w:hAnsi="宋体" w:hint="eastAsia"/>
                <w:szCs w:val="21"/>
              </w:rPr>
              <w:t>四种自由基聚合方法特别是乳液聚合的配方和特点</w:t>
            </w:r>
            <w:r w:rsidRPr="001E4E84">
              <w:rPr>
                <w:rFonts w:ascii="宋体" w:hAnsi="宋体" w:hint="eastAsia"/>
                <w:szCs w:val="21"/>
              </w:rPr>
              <w:t>；</w:t>
            </w:r>
            <w:r>
              <w:rPr>
                <w:rFonts w:ascii="宋体" w:hAnsi="宋体" w:hint="eastAsia"/>
                <w:szCs w:val="21"/>
              </w:rPr>
              <w:t>熟悉</w:t>
            </w:r>
            <w:r w:rsidRPr="00D45E77">
              <w:rPr>
                <w:rFonts w:ascii="宋体" w:hAnsi="宋体" w:hint="eastAsia"/>
                <w:szCs w:val="21"/>
              </w:rPr>
              <w:t>单体及自由基活性大小及影响因素</w:t>
            </w:r>
            <w:r w:rsidRPr="00D45E77">
              <w:rPr>
                <w:rFonts w:ascii="宋体" w:hAnsi="宋体"/>
                <w:szCs w:val="21"/>
              </w:rPr>
              <w:t>、重要自由基聚合产品主要性质、合成方法及用途</w:t>
            </w:r>
            <w:r w:rsidRPr="001E4E84">
              <w:rPr>
                <w:rFonts w:ascii="宋体" w:hAnsi="宋体" w:hint="eastAsia"/>
                <w:szCs w:val="21"/>
              </w:rPr>
              <w:t>；</w:t>
            </w:r>
            <w:r>
              <w:rPr>
                <w:rFonts w:ascii="宋体" w:hAnsi="宋体" w:hint="eastAsia"/>
                <w:szCs w:val="21"/>
              </w:rPr>
              <w:t>了解</w:t>
            </w:r>
            <w:r w:rsidRPr="00D45E77">
              <w:rPr>
                <w:rFonts w:ascii="宋体" w:hAnsi="宋体" w:hint="eastAsia"/>
                <w:szCs w:val="21"/>
              </w:rPr>
              <w:t>Q-e方程的意义和用途</w:t>
            </w:r>
            <w:r w:rsidRPr="001E4E84">
              <w:rPr>
                <w:rFonts w:ascii="宋体" w:hAnsi="宋体"/>
                <w:szCs w:val="21"/>
              </w:rPr>
              <w:t>。</w:t>
            </w:r>
          </w:p>
          <w:p w:rsidR="005001BF" w:rsidRPr="009209DE"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9209DE">
              <w:rPr>
                <w:rFonts w:ascii="仿宋" w:eastAsia="仿宋" w:hAnsi="仿宋" w:cs="Arial"/>
                <w:color w:val="000000"/>
                <w:kern w:val="0"/>
                <w:sz w:val="24"/>
              </w:rPr>
              <w:t>1.一级知识点</w:t>
            </w:r>
          </w:p>
          <w:p w:rsidR="005001BF" w:rsidRPr="009209DE"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9209DE">
              <w:rPr>
                <w:rFonts w:ascii="仿宋" w:eastAsia="仿宋" w:hAnsi="仿宋" w:cs="Arial" w:hint="eastAsia"/>
                <w:color w:val="000000"/>
                <w:kern w:val="0"/>
                <w:sz w:val="24"/>
              </w:rPr>
              <w:t>二元共聚物组成微分方程与曲线</w:t>
            </w:r>
            <w:r w:rsidRPr="009209DE">
              <w:rPr>
                <w:rFonts w:ascii="仿宋" w:eastAsia="仿宋" w:hAnsi="仿宋" w:cs="Arial"/>
                <w:color w:val="000000"/>
                <w:kern w:val="0"/>
                <w:sz w:val="24"/>
              </w:rPr>
              <w:t>、</w:t>
            </w:r>
            <w:r w:rsidRPr="009209DE">
              <w:rPr>
                <w:rFonts w:ascii="仿宋" w:eastAsia="仿宋" w:hAnsi="仿宋" w:cs="Arial" w:hint="eastAsia"/>
                <w:color w:val="000000"/>
                <w:kern w:val="0"/>
                <w:sz w:val="24"/>
              </w:rPr>
              <w:t>共聚物组成控制方法</w:t>
            </w:r>
            <w:r w:rsidRPr="009209DE">
              <w:rPr>
                <w:rFonts w:ascii="仿宋" w:eastAsia="仿宋" w:hAnsi="仿宋" w:cs="Arial"/>
                <w:color w:val="000000"/>
                <w:kern w:val="0"/>
                <w:sz w:val="24"/>
              </w:rPr>
              <w:t>、</w:t>
            </w:r>
            <w:r w:rsidRPr="009209DE">
              <w:rPr>
                <w:rFonts w:ascii="仿宋" w:eastAsia="仿宋" w:hAnsi="仿宋" w:cs="Arial" w:hint="eastAsia"/>
                <w:color w:val="000000"/>
                <w:kern w:val="0"/>
                <w:sz w:val="24"/>
              </w:rPr>
              <w:t>四种自由基聚合方法特别是乳液聚合的配方和特点</w:t>
            </w:r>
          </w:p>
          <w:p w:rsidR="005001BF" w:rsidRPr="009209DE"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9209DE">
              <w:rPr>
                <w:rFonts w:ascii="仿宋" w:eastAsia="仿宋" w:hAnsi="仿宋" w:cs="Arial"/>
                <w:color w:val="000000"/>
                <w:kern w:val="0"/>
                <w:sz w:val="24"/>
              </w:rPr>
              <w:t>2.二级知识点</w:t>
            </w:r>
          </w:p>
          <w:p w:rsidR="005001BF" w:rsidRPr="009209DE"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9209DE">
              <w:rPr>
                <w:rFonts w:ascii="仿宋" w:eastAsia="仿宋" w:hAnsi="仿宋" w:cs="Arial" w:hint="eastAsia"/>
                <w:color w:val="000000"/>
                <w:kern w:val="0"/>
                <w:sz w:val="24"/>
              </w:rPr>
              <w:t>单体及自由基活性大小及影响因素</w:t>
            </w:r>
            <w:r w:rsidRPr="009209DE">
              <w:rPr>
                <w:rFonts w:ascii="仿宋" w:eastAsia="仿宋" w:hAnsi="仿宋" w:cs="Arial"/>
                <w:color w:val="000000"/>
                <w:kern w:val="0"/>
                <w:sz w:val="24"/>
              </w:rPr>
              <w:t>、重要自由基聚合产品主要性质、合成方法及用途</w:t>
            </w:r>
          </w:p>
          <w:p w:rsidR="005001BF" w:rsidRPr="009209DE"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9209DE">
              <w:rPr>
                <w:rFonts w:ascii="仿宋" w:eastAsia="仿宋" w:hAnsi="仿宋" w:cs="Arial"/>
                <w:color w:val="000000"/>
                <w:kern w:val="0"/>
                <w:sz w:val="24"/>
              </w:rPr>
              <w:t>3.三级知识点</w:t>
            </w:r>
          </w:p>
          <w:p w:rsidR="005001BF" w:rsidRPr="007E3552" w:rsidRDefault="005001BF" w:rsidP="00012F99">
            <w:pPr>
              <w:pStyle w:val="a6"/>
              <w:widowControl/>
              <w:snapToGrid w:val="0"/>
              <w:spacing w:line="276" w:lineRule="auto"/>
              <w:ind w:left="360" w:firstLineChars="0" w:firstLine="0"/>
              <w:jc w:val="left"/>
              <w:rPr>
                <w:rFonts w:eastAsia="仿宋"/>
                <w:bCs/>
                <w:color w:val="000000"/>
                <w:kern w:val="0"/>
                <w:sz w:val="24"/>
              </w:rPr>
            </w:pPr>
            <w:r w:rsidRPr="009209DE">
              <w:rPr>
                <w:rFonts w:ascii="仿宋" w:eastAsia="仿宋" w:hAnsi="仿宋" w:cs="Arial" w:hint="eastAsia"/>
                <w:color w:val="000000"/>
                <w:kern w:val="0"/>
                <w:sz w:val="24"/>
              </w:rPr>
              <w:t>Q-e方程的意义和用途</w:t>
            </w:r>
          </w:p>
        </w:tc>
      </w:tr>
      <w:tr w:rsidR="005001BF">
        <w:tc>
          <w:tcPr>
            <w:tcW w:w="1896" w:type="dxa"/>
            <w:gridSpan w:val="2"/>
            <w:vAlign w:val="center"/>
          </w:tcPr>
          <w:p w:rsidR="005001BF" w:rsidRDefault="005001BF" w:rsidP="00012F99">
            <w:pPr>
              <w:widowControl/>
              <w:adjustRightInd w:val="0"/>
              <w:snapToGrid w:val="0"/>
              <w:spacing w:line="360" w:lineRule="auto"/>
              <w:jc w:val="center"/>
              <w:rPr>
                <w:rFonts w:ascii="仿宋" w:eastAsia="仿宋" w:hAnsi="仿宋" w:cs="仿宋"/>
                <w:color w:val="000000"/>
                <w:kern w:val="0"/>
                <w:sz w:val="24"/>
              </w:rPr>
            </w:pPr>
            <w:r>
              <w:rPr>
                <w:rFonts w:ascii="仿宋" w:eastAsia="仿宋" w:hAnsi="仿宋" w:cs="仿宋" w:hint="eastAsia"/>
                <w:color w:val="000000"/>
                <w:kern w:val="0"/>
                <w:sz w:val="24"/>
              </w:rPr>
              <w:t>第五部分</w:t>
            </w:r>
          </w:p>
        </w:tc>
        <w:tc>
          <w:tcPr>
            <w:tcW w:w="2181" w:type="dxa"/>
            <w:gridSpan w:val="2"/>
            <w:vAlign w:val="center"/>
          </w:tcPr>
          <w:p w:rsidR="005001BF" w:rsidRDefault="005001BF" w:rsidP="00012F99">
            <w:pPr>
              <w:widowControl/>
              <w:adjustRightInd w:val="0"/>
              <w:snapToGrid w:val="0"/>
              <w:spacing w:line="360" w:lineRule="auto"/>
              <w:jc w:val="center"/>
              <w:rPr>
                <w:rFonts w:ascii="仿宋" w:eastAsia="仿宋" w:hAnsi="仿宋" w:cs="仿宋"/>
                <w:color w:val="000000"/>
                <w:kern w:val="0"/>
                <w:sz w:val="24"/>
              </w:rPr>
            </w:pPr>
            <w:r w:rsidRPr="007E3552">
              <w:rPr>
                <w:rFonts w:eastAsia="仿宋" w:hint="eastAsia"/>
                <w:bCs/>
                <w:color w:val="000000"/>
                <w:kern w:val="0"/>
                <w:sz w:val="24"/>
              </w:rPr>
              <w:t>离子型聚合与配位聚合</w:t>
            </w:r>
          </w:p>
        </w:tc>
        <w:tc>
          <w:tcPr>
            <w:tcW w:w="1985" w:type="dxa"/>
            <w:gridSpan w:val="3"/>
            <w:vAlign w:val="center"/>
          </w:tcPr>
          <w:p w:rsidR="005001BF" w:rsidRDefault="005001BF" w:rsidP="00012F99">
            <w:pPr>
              <w:widowControl/>
              <w:adjustRightInd w:val="0"/>
              <w:snapToGrid w:val="0"/>
              <w:spacing w:line="360" w:lineRule="auto"/>
              <w:jc w:val="center"/>
              <w:rPr>
                <w:rFonts w:ascii="仿宋" w:eastAsia="仿宋" w:hAnsi="仿宋" w:cs="仿宋"/>
                <w:color w:val="000000"/>
                <w:kern w:val="0"/>
                <w:sz w:val="24"/>
              </w:rPr>
            </w:pPr>
            <w:r>
              <w:rPr>
                <w:rFonts w:ascii="Wingdings 2" w:eastAsia="仿宋" w:hAnsi="Wingdings 2" w:cs="Wingdings 2"/>
                <w:color w:val="000000"/>
                <w:kern w:val="0"/>
                <w:sz w:val="24"/>
              </w:rPr>
              <w:t></w:t>
            </w:r>
            <w:r>
              <w:rPr>
                <w:rFonts w:ascii="仿宋" w:eastAsia="仿宋" w:hAnsi="仿宋" w:cs="仿宋" w:hint="eastAsia"/>
                <w:color w:val="000000"/>
                <w:kern w:val="0"/>
                <w:sz w:val="24"/>
              </w:rPr>
              <w:t>理论/□实践</w:t>
            </w:r>
          </w:p>
        </w:tc>
        <w:tc>
          <w:tcPr>
            <w:tcW w:w="1276" w:type="dxa"/>
            <w:gridSpan w:val="4"/>
            <w:vAlign w:val="center"/>
          </w:tcPr>
          <w:p w:rsidR="005001BF" w:rsidRDefault="005001BF" w:rsidP="00012F99">
            <w:pPr>
              <w:widowControl/>
              <w:adjustRightInd w:val="0"/>
              <w:snapToGrid w:val="0"/>
              <w:spacing w:line="360" w:lineRule="auto"/>
              <w:jc w:val="center"/>
              <w:rPr>
                <w:rFonts w:ascii="仿宋" w:eastAsia="仿宋" w:hAnsi="仿宋" w:cs="仿宋"/>
                <w:color w:val="000000"/>
                <w:kern w:val="0"/>
                <w:sz w:val="24"/>
              </w:rPr>
            </w:pPr>
            <w:r>
              <w:rPr>
                <w:rFonts w:ascii="仿宋" w:eastAsia="仿宋" w:hAnsi="仿宋" w:cs="仿宋" w:hint="eastAsia"/>
                <w:color w:val="000000"/>
                <w:kern w:val="0"/>
                <w:sz w:val="24"/>
              </w:rPr>
              <w:t>学时</w:t>
            </w:r>
          </w:p>
        </w:tc>
        <w:tc>
          <w:tcPr>
            <w:tcW w:w="1134" w:type="dxa"/>
            <w:vAlign w:val="center"/>
          </w:tcPr>
          <w:p w:rsidR="005001BF" w:rsidRDefault="005001BF" w:rsidP="00012F99">
            <w:pPr>
              <w:widowControl/>
              <w:adjustRightInd w:val="0"/>
              <w:snapToGrid w:val="0"/>
              <w:spacing w:line="360" w:lineRule="auto"/>
              <w:jc w:val="center"/>
              <w:rPr>
                <w:rFonts w:ascii="仿宋" w:eastAsia="仿宋" w:hAnsi="仿宋" w:cs="仿宋"/>
                <w:color w:val="000000"/>
                <w:kern w:val="0"/>
                <w:sz w:val="24"/>
              </w:rPr>
            </w:pPr>
            <w:r>
              <w:rPr>
                <w:rFonts w:ascii="仿宋" w:eastAsia="仿宋" w:hAnsi="仿宋" w:cs="仿宋" w:hint="eastAsia"/>
                <w:color w:val="000000"/>
                <w:kern w:val="0"/>
                <w:sz w:val="24"/>
              </w:rPr>
              <w:t>10</w:t>
            </w:r>
          </w:p>
        </w:tc>
      </w:tr>
      <w:tr w:rsidR="005001BF">
        <w:tc>
          <w:tcPr>
            <w:tcW w:w="8472" w:type="dxa"/>
            <w:gridSpan w:val="12"/>
            <w:vAlign w:val="center"/>
          </w:tcPr>
          <w:p w:rsidR="005001BF" w:rsidRDefault="005001BF" w:rsidP="00012F99">
            <w:pPr>
              <w:spacing w:line="400" w:lineRule="exact"/>
              <w:ind w:left="-2"/>
              <w:rPr>
                <w:rFonts w:hAnsi="宋体"/>
                <w:sz w:val="24"/>
              </w:rPr>
            </w:pPr>
            <w:r w:rsidRPr="00A42591">
              <w:rPr>
                <w:b/>
                <w:szCs w:val="21"/>
              </w:rPr>
              <w:t>教学要求：</w:t>
            </w:r>
            <w:r w:rsidRPr="001E4E84">
              <w:rPr>
                <w:rFonts w:ascii="宋体" w:hAnsi="宋体"/>
                <w:szCs w:val="21"/>
              </w:rPr>
              <w:t>掌握阴离子聚合、阳离子聚合、配位聚合的机理、特点</w:t>
            </w:r>
            <w:r w:rsidRPr="001E4E84">
              <w:rPr>
                <w:rFonts w:ascii="宋体" w:hAnsi="宋体" w:hint="eastAsia"/>
                <w:szCs w:val="21"/>
              </w:rPr>
              <w:t>；</w:t>
            </w:r>
            <w:r w:rsidRPr="001E4E84">
              <w:rPr>
                <w:rFonts w:ascii="宋体" w:hAnsi="宋体"/>
                <w:szCs w:val="21"/>
              </w:rPr>
              <w:t>掌握阴离子聚合、阳离子聚合</w:t>
            </w:r>
            <w:r w:rsidRPr="001E4E84">
              <w:rPr>
                <w:rFonts w:ascii="宋体" w:hAnsi="宋体" w:hint="eastAsia"/>
                <w:szCs w:val="21"/>
              </w:rPr>
              <w:t>的反应动力学；</w:t>
            </w:r>
            <w:r w:rsidRPr="001E4E84">
              <w:rPr>
                <w:rFonts w:ascii="宋体" w:hAnsi="宋体"/>
                <w:szCs w:val="21"/>
              </w:rPr>
              <w:t>掌握</w:t>
            </w:r>
            <w:r w:rsidRPr="001E4E84">
              <w:rPr>
                <w:rFonts w:ascii="宋体" w:hAnsi="宋体" w:hint="eastAsia"/>
                <w:szCs w:val="21"/>
              </w:rPr>
              <w:t>离子型聚合活性中心的</w:t>
            </w:r>
            <w:r w:rsidRPr="001E4E84">
              <w:rPr>
                <w:szCs w:val="21"/>
              </w:rPr>
              <w:t>4</w:t>
            </w:r>
            <w:r w:rsidRPr="001E4E84">
              <w:rPr>
                <w:rFonts w:ascii="宋体" w:hAnsi="宋体" w:hint="eastAsia"/>
                <w:szCs w:val="21"/>
              </w:rPr>
              <w:t>种离子型态及链增长方式；</w:t>
            </w:r>
            <w:r w:rsidRPr="001E4E84">
              <w:rPr>
                <w:rFonts w:ascii="宋体" w:hAnsi="宋体"/>
                <w:szCs w:val="21"/>
              </w:rPr>
              <w:t>掌握</w:t>
            </w:r>
            <w:r w:rsidRPr="001E4E84">
              <w:rPr>
                <w:rFonts w:ascii="宋体" w:hAnsi="宋体" w:hint="eastAsia"/>
                <w:szCs w:val="21"/>
              </w:rPr>
              <w:t>配</w:t>
            </w:r>
            <w:r w:rsidRPr="001E4E84">
              <w:rPr>
                <w:rFonts w:ascii="宋体" w:hAnsi="宋体" w:hint="eastAsia"/>
                <w:szCs w:val="21"/>
              </w:rPr>
              <w:lastRenderedPageBreak/>
              <w:t>位聚合与定向聚合及聚合历程；</w:t>
            </w:r>
            <w:r w:rsidRPr="001E4E84">
              <w:rPr>
                <w:rFonts w:ascii="宋体" w:hAnsi="宋体"/>
                <w:szCs w:val="21"/>
              </w:rPr>
              <w:t>了解采用</w:t>
            </w:r>
            <w:r w:rsidRPr="001E4E84">
              <w:rPr>
                <w:rFonts w:ascii="宋体" w:hAnsi="宋体"/>
                <w:color w:val="000000"/>
                <w:kern w:val="0"/>
                <w:szCs w:val="21"/>
              </w:rPr>
              <w:t>阳</w:t>
            </w:r>
            <w:r w:rsidRPr="001E4E84">
              <w:rPr>
                <w:rFonts w:ascii="宋体" w:hAnsi="宋体" w:hint="eastAsia"/>
                <w:color w:val="000000"/>
                <w:kern w:val="0"/>
                <w:szCs w:val="21"/>
              </w:rPr>
              <w:t>离子</w:t>
            </w:r>
            <w:r w:rsidRPr="001E4E84">
              <w:rPr>
                <w:rFonts w:ascii="宋体" w:hAnsi="宋体"/>
                <w:color w:val="000000"/>
                <w:kern w:val="0"/>
                <w:szCs w:val="21"/>
              </w:rPr>
              <w:t>聚合</w:t>
            </w:r>
            <w:r w:rsidRPr="001E4E84">
              <w:rPr>
                <w:rFonts w:ascii="宋体" w:hAnsi="宋体"/>
                <w:szCs w:val="21"/>
              </w:rPr>
              <w:t>所制备聚合物的结构、性能和用途。</w:t>
            </w:r>
          </w:p>
          <w:p w:rsidR="005001BF" w:rsidRPr="009209DE"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9209DE">
              <w:rPr>
                <w:rFonts w:ascii="仿宋" w:eastAsia="仿宋" w:hAnsi="仿宋" w:cs="Arial"/>
                <w:color w:val="000000"/>
                <w:kern w:val="0"/>
                <w:sz w:val="24"/>
              </w:rPr>
              <w:t>1.一级知识点</w:t>
            </w:r>
          </w:p>
          <w:p w:rsidR="005001BF" w:rsidRPr="009209DE"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9209DE">
              <w:rPr>
                <w:rFonts w:ascii="仿宋" w:eastAsia="仿宋" w:hAnsi="仿宋" w:cs="Arial"/>
                <w:color w:val="000000"/>
                <w:kern w:val="0"/>
                <w:sz w:val="24"/>
              </w:rPr>
              <w:t>阴离子聚合、阳离子聚合和配位聚合的聚合单体、引发剂、反应机理、反应特点及影响因素、主要阴</w:t>
            </w:r>
            <w:r w:rsidRPr="009209DE">
              <w:rPr>
                <w:rFonts w:ascii="仿宋" w:eastAsia="仿宋" w:hAnsi="仿宋" w:cs="Arial" w:hint="eastAsia"/>
                <w:color w:val="000000"/>
                <w:kern w:val="0"/>
                <w:sz w:val="24"/>
              </w:rPr>
              <w:t>离子</w:t>
            </w:r>
            <w:r w:rsidRPr="009209DE">
              <w:rPr>
                <w:rFonts w:ascii="仿宋" w:eastAsia="仿宋" w:hAnsi="仿宋" w:cs="Arial"/>
                <w:color w:val="000000"/>
                <w:kern w:val="0"/>
                <w:sz w:val="24"/>
              </w:rPr>
              <w:t>聚合物产品特别是聚苯乙烯及共聚物制备方法主要性质及用途</w:t>
            </w:r>
          </w:p>
          <w:p w:rsidR="005001BF" w:rsidRPr="009209DE"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9209DE">
              <w:rPr>
                <w:rFonts w:ascii="仿宋" w:eastAsia="仿宋" w:hAnsi="仿宋" w:cs="Arial"/>
                <w:color w:val="000000"/>
                <w:kern w:val="0"/>
                <w:sz w:val="24"/>
              </w:rPr>
              <w:t>2.二级知识点</w:t>
            </w:r>
          </w:p>
          <w:p w:rsidR="005001BF" w:rsidRPr="009209DE"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9209DE">
              <w:rPr>
                <w:rFonts w:ascii="仿宋" w:eastAsia="仿宋" w:hAnsi="仿宋" w:cs="Arial"/>
                <w:color w:val="000000"/>
                <w:kern w:val="0"/>
                <w:sz w:val="24"/>
              </w:rPr>
              <w:t xml:space="preserve"> 主要配位聚合物产品制备方法、主要性质及用途</w:t>
            </w:r>
          </w:p>
          <w:p w:rsidR="005001BF" w:rsidRPr="009209DE"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9209DE">
              <w:rPr>
                <w:rFonts w:ascii="仿宋" w:eastAsia="仿宋" w:hAnsi="仿宋" w:cs="Arial"/>
                <w:color w:val="000000"/>
                <w:kern w:val="0"/>
                <w:sz w:val="24"/>
              </w:rPr>
              <w:t>3.三级知识点</w:t>
            </w:r>
          </w:p>
          <w:p w:rsidR="005001BF" w:rsidRPr="000426EF" w:rsidRDefault="005001BF" w:rsidP="00012F99">
            <w:pPr>
              <w:pStyle w:val="a6"/>
              <w:widowControl/>
              <w:snapToGrid w:val="0"/>
              <w:spacing w:line="276" w:lineRule="auto"/>
              <w:ind w:left="360" w:firstLineChars="0" w:firstLine="0"/>
              <w:jc w:val="left"/>
              <w:rPr>
                <w:rFonts w:eastAsia="仿宋"/>
                <w:color w:val="000000"/>
                <w:kern w:val="0"/>
                <w:sz w:val="24"/>
              </w:rPr>
            </w:pPr>
            <w:r w:rsidRPr="009209DE">
              <w:rPr>
                <w:rFonts w:ascii="仿宋" w:eastAsia="仿宋" w:hAnsi="仿宋" w:cs="Arial"/>
                <w:color w:val="000000"/>
                <w:kern w:val="0"/>
                <w:sz w:val="24"/>
              </w:rPr>
              <w:t>主要阳</w:t>
            </w:r>
            <w:r w:rsidRPr="009209DE">
              <w:rPr>
                <w:rFonts w:ascii="仿宋" w:eastAsia="仿宋" w:hAnsi="仿宋" w:cs="Arial" w:hint="eastAsia"/>
                <w:color w:val="000000"/>
                <w:kern w:val="0"/>
                <w:sz w:val="24"/>
              </w:rPr>
              <w:t>离子</w:t>
            </w:r>
            <w:r w:rsidRPr="009209DE">
              <w:rPr>
                <w:rFonts w:ascii="仿宋" w:eastAsia="仿宋" w:hAnsi="仿宋" w:cs="Arial"/>
                <w:color w:val="000000"/>
                <w:kern w:val="0"/>
                <w:sz w:val="24"/>
              </w:rPr>
              <w:t>聚合物产品制备方法、主要性质及用途</w:t>
            </w:r>
          </w:p>
        </w:tc>
      </w:tr>
      <w:tr w:rsidR="005001BF" w:rsidTr="00012F99">
        <w:tc>
          <w:tcPr>
            <w:tcW w:w="1694" w:type="dxa"/>
            <w:vAlign w:val="center"/>
          </w:tcPr>
          <w:p w:rsidR="005001BF" w:rsidRDefault="005001BF" w:rsidP="00012F99">
            <w:pPr>
              <w:widowControl/>
              <w:adjustRightInd w:val="0"/>
              <w:snapToGrid w:val="0"/>
              <w:spacing w:line="360" w:lineRule="auto"/>
              <w:jc w:val="center"/>
              <w:rPr>
                <w:rFonts w:ascii="仿宋" w:eastAsia="仿宋" w:hAnsi="仿宋" w:cs="仿宋"/>
                <w:color w:val="000000"/>
                <w:kern w:val="0"/>
                <w:sz w:val="24"/>
              </w:rPr>
            </w:pPr>
            <w:r>
              <w:rPr>
                <w:rFonts w:ascii="仿宋" w:eastAsia="仿宋" w:hAnsi="仿宋" w:cs="仿宋" w:hint="eastAsia"/>
                <w:color w:val="000000"/>
                <w:kern w:val="0"/>
                <w:sz w:val="24"/>
              </w:rPr>
              <w:lastRenderedPageBreak/>
              <w:t>第六部分</w:t>
            </w:r>
          </w:p>
        </w:tc>
        <w:tc>
          <w:tcPr>
            <w:tcW w:w="1694" w:type="dxa"/>
            <w:gridSpan w:val="2"/>
            <w:vAlign w:val="center"/>
          </w:tcPr>
          <w:p w:rsidR="005001BF" w:rsidRDefault="005001BF" w:rsidP="00012F99">
            <w:pPr>
              <w:widowControl/>
              <w:adjustRightInd w:val="0"/>
              <w:snapToGrid w:val="0"/>
              <w:spacing w:line="360" w:lineRule="auto"/>
              <w:jc w:val="center"/>
              <w:rPr>
                <w:rFonts w:ascii="仿宋" w:eastAsia="仿宋" w:hAnsi="仿宋" w:cs="仿宋"/>
                <w:color w:val="000000"/>
                <w:kern w:val="0"/>
                <w:sz w:val="24"/>
              </w:rPr>
            </w:pPr>
            <w:r w:rsidRPr="007E3552">
              <w:rPr>
                <w:rFonts w:eastAsia="仿宋" w:hint="eastAsia"/>
                <w:bCs/>
                <w:color w:val="000000"/>
                <w:kern w:val="0"/>
                <w:sz w:val="24"/>
              </w:rPr>
              <w:t>聚合物化学反应</w:t>
            </w:r>
          </w:p>
        </w:tc>
        <w:tc>
          <w:tcPr>
            <w:tcW w:w="1695" w:type="dxa"/>
            <w:gridSpan w:val="3"/>
            <w:vAlign w:val="center"/>
          </w:tcPr>
          <w:p w:rsidR="005001BF" w:rsidRDefault="005001BF" w:rsidP="00012F99">
            <w:pPr>
              <w:widowControl/>
              <w:adjustRightInd w:val="0"/>
              <w:snapToGrid w:val="0"/>
              <w:spacing w:line="360" w:lineRule="auto"/>
              <w:jc w:val="center"/>
              <w:rPr>
                <w:rFonts w:ascii="仿宋" w:eastAsia="仿宋" w:hAnsi="仿宋" w:cs="仿宋"/>
                <w:color w:val="000000"/>
                <w:kern w:val="0"/>
                <w:sz w:val="24"/>
              </w:rPr>
            </w:pPr>
            <w:r>
              <w:rPr>
                <w:rFonts w:ascii="Wingdings 2" w:eastAsia="仿宋" w:hAnsi="Wingdings 2" w:cs="Wingdings 2"/>
                <w:color w:val="000000"/>
                <w:kern w:val="0"/>
                <w:sz w:val="24"/>
              </w:rPr>
              <w:t></w:t>
            </w:r>
            <w:r>
              <w:rPr>
                <w:rFonts w:ascii="仿宋" w:eastAsia="仿宋" w:hAnsi="仿宋" w:cs="仿宋" w:hint="eastAsia"/>
                <w:color w:val="000000"/>
                <w:kern w:val="0"/>
                <w:sz w:val="24"/>
              </w:rPr>
              <w:t>理论/□实践</w:t>
            </w:r>
          </w:p>
        </w:tc>
        <w:tc>
          <w:tcPr>
            <w:tcW w:w="1694" w:type="dxa"/>
            <w:gridSpan w:val="4"/>
            <w:vAlign w:val="center"/>
          </w:tcPr>
          <w:p w:rsidR="005001BF" w:rsidRDefault="005001BF" w:rsidP="00012F99">
            <w:pPr>
              <w:widowControl/>
              <w:adjustRightInd w:val="0"/>
              <w:snapToGrid w:val="0"/>
              <w:spacing w:line="360" w:lineRule="auto"/>
              <w:jc w:val="center"/>
              <w:rPr>
                <w:rFonts w:ascii="仿宋" w:eastAsia="仿宋" w:hAnsi="仿宋" w:cs="仿宋"/>
                <w:color w:val="000000"/>
                <w:kern w:val="0"/>
                <w:sz w:val="24"/>
              </w:rPr>
            </w:pPr>
            <w:r>
              <w:rPr>
                <w:rFonts w:ascii="仿宋" w:eastAsia="仿宋" w:hAnsi="仿宋" w:cs="仿宋" w:hint="eastAsia"/>
                <w:color w:val="000000"/>
                <w:kern w:val="0"/>
                <w:sz w:val="24"/>
              </w:rPr>
              <w:t>学时</w:t>
            </w:r>
          </w:p>
        </w:tc>
        <w:tc>
          <w:tcPr>
            <w:tcW w:w="1695" w:type="dxa"/>
            <w:gridSpan w:val="2"/>
            <w:vAlign w:val="center"/>
          </w:tcPr>
          <w:p w:rsidR="005001BF" w:rsidRDefault="005001BF" w:rsidP="00012F99">
            <w:pPr>
              <w:widowControl/>
              <w:adjustRightInd w:val="0"/>
              <w:snapToGrid w:val="0"/>
              <w:spacing w:line="360" w:lineRule="auto"/>
              <w:jc w:val="center"/>
              <w:rPr>
                <w:rFonts w:ascii="仿宋" w:eastAsia="仿宋" w:hAnsi="仿宋" w:cs="仿宋"/>
                <w:color w:val="000000"/>
                <w:kern w:val="0"/>
                <w:sz w:val="24"/>
              </w:rPr>
            </w:pPr>
            <w:r>
              <w:rPr>
                <w:rFonts w:ascii="仿宋" w:eastAsia="仿宋" w:hAnsi="仿宋" w:cs="仿宋" w:hint="eastAsia"/>
                <w:color w:val="000000"/>
                <w:kern w:val="0"/>
                <w:sz w:val="24"/>
              </w:rPr>
              <w:t>4</w:t>
            </w:r>
          </w:p>
        </w:tc>
      </w:tr>
      <w:tr w:rsidR="005001BF">
        <w:tc>
          <w:tcPr>
            <w:tcW w:w="8472" w:type="dxa"/>
            <w:gridSpan w:val="12"/>
            <w:vAlign w:val="center"/>
          </w:tcPr>
          <w:p w:rsidR="005001BF" w:rsidRPr="001E4E84" w:rsidRDefault="005001BF" w:rsidP="00012F99">
            <w:pPr>
              <w:spacing w:line="400" w:lineRule="exact"/>
              <w:ind w:leftChars="-1" w:left="-2"/>
              <w:jc w:val="left"/>
              <w:rPr>
                <w:rFonts w:ascii="宋体" w:hAnsi="宋体"/>
                <w:szCs w:val="21"/>
              </w:rPr>
            </w:pPr>
            <w:r w:rsidRPr="00A42591">
              <w:rPr>
                <w:b/>
                <w:szCs w:val="21"/>
              </w:rPr>
              <w:t>教学要求：</w:t>
            </w:r>
            <w:r w:rsidRPr="001E4E84">
              <w:rPr>
                <w:rFonts w:ascii="宋体" w:hAnsi="宋体"/>
                <w:szCs w:val="21"/>
              </w:rPr>
              <w:t>掌握聚合物化学反应特点</w:t>
            </w:r>
            <w:r w:rsidRPr="001E4E84">
              <w:rPr>
                <w:rFonts w:ascii="宋体" w:hAnsi="宋体" w:hint="eastAsia"/>
                <w:szCs w:val="21"/>
              </w:rPr>
              <w:t>及影响因素</w:t>
            </w:r>
            <w:r w:rsidRPr="001E4E84">
              <w:rPr>
                <w:rFonts w:ascii="宋体" w:hAnsi="宋体"/>
                <w:szCs w:val="21"/>
              </w:rPr>
              <w:t>，</w:t>
            </w:r>
            <w:r w:rsidRPr="001E4E84">
              <w:rPr>
                <w:rFonts w:ascii="宋体" w:hAnsi="宋体" w:hint="eastAsia"/>
                <w:szCs w:val="21"/>
              </w:rPr>
              <w:t>掌握</w:t>
            </w:r>
            <w:r w:rsidRPr="001E4E84">
              <w:rPr>
                <w:rFonts w:ascii="宋体" w:hAnsi="宋体"/>
                <w:szCs w:val="21"/>
              </w:rPr>
              <w:t>通过聚合物化学反应制备功能高分子的方法</w:t>
            </w:r>
            <w:r w:rsidRPr="001E4E84">
              <w:rPr>
                <w:rFonts w:ascii="宋体" w:hAnsi="宋体" w:hint="eastAsia"/>
                <w:szCs w:val="21"/>
              </w:rPr>
              <w:t>；</w:t>
            </w:r>
            <w:r w:rsidRPr="001E4E84">
              <w:rPr>
                <w:rFonts w:ascii="宋体" w:hAnsi="宋体"/>
                <w:szCs w:val="21"/>
              </w:rPr>
              <w:t>理解聚合物的降解、分解、老化与防老</w:t>
            </w:r>
            <w:r w:rsidRPr="001E4E84">
              <w:rPr>
                <w:rFonts w:ascii="宋体" w:hAnsi="宋体" w:hint="eastAsia"/>
                <w:szCs w:val="21"/>
              </w:rPr>
              <w:t>；了解</w:t>
            </w:r>
            <w:r w:rsidRPr="001E4E84">
              <w:rPr>
                <w:rFonts w:ascii="宋体" w:hAnsi="宋体"/>
                <w:color w:val="000000"/>
                <w:kern w:val="0"/>
                <w:szCs w:val="21"/>
              </w:rPr>
              <w:t>聚合物的可燃性与阻燃阻燃剂种类</w:t>
            </w:r>
            <w:r w:rsidRPr="001E4E84">
              <w:rPr>
                <w:rFonts w:ascii="宋体" w:hAnsi="宋体"/>
                <w:szCs w:val="21"/>
              </w:rPr>
              <w:t>。</w:t>
            </w:r>
          </w:p>
          <w:p w:rsidR="005001BF" w:rsidRPr="009209DE"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9209DE">
              <w:rPr>
                <w:rFonts w:ascii="仿宋" w:eastAsia="仿宋" w:hAnsi="仿宋" w:cs="Arial"/>
                <w:color w:val="000000"/>
                <w:kern w:val="0"/>
                <w:sz w:val="24"/>
              </w:rPr>
              <w:t>1.一级知识点</w:t>
            </w:r>
          </w:p>
          <w:p w:rsidR="005001BF" w:rsidRPr="009209DE"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9209DE">
              <w:rPr>
                <w:rFonts w:ascii="仿宋" w:eastAsia="仿宋" w:hAnsi="仿宋" w:cs="Arial"/>
                <w:color w:val="000000"/>
                <w:kern w:val="0"/>
                <w:sz w:val="24"/>
              </w:rPr>
              <w:t>聚合物反应特点与影响因素、基团孤立效应、聚合物分子侧基与主链反应主要类型及应用例子</w:t>
            </w:r>
          </w:p>
          <w:p w:rsidR="005001BF" w:rsidRPr="009209DE"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9209DE">
              <w:rPr>
                <w:rFonts w:ascii="仿宋" w:eastAsia="仿宋" w:hAnsi="仿宋" w:cs="Arial"/>
                <w:color w:val="000000"/>
                <w:kern w:val="0"/>
                <w:sz w:val="24"/>
              </w:rPr>
              <w:t>2.二级知识点</w:t>
            </w:r>
          </w:p>
          <w:p w:rsidR="005001BF" w:rsidRPr="009209DE"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9209DE">
              <w:rPr>
                <w:rFonts w:ascii="仿宋" w:eastAsia="仿宋" w:hAnsi="仿宋" w:cs="Arial"/>
                <w:color w:val="000000"/>
                <w:kern w:val="0"/>
                <w:sz w:val="24"/>
              </w:rPr>
              <w:t>降解、分解种类及影响因素、老化类型及影响因素、常见聚合物防老化方法</w:t>
            </w:r>
          </w:p>
          <w:p w:rsidR="005001BF" w:rsidRPr="009209DE"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9209DE">
              <w:rPr>
                <w:rFonts w:ascii="仿宋" w:eastAsia="仿宋" w:hAnsi="仿宋" w:cs="Arial"/>
                <w:color w:val="000000"/>
                <w:kern w:val="0"/>
                <w:sz w:val="24"/>
              </w:rPr>
              <w:t>3.三级知识点</w:t>
            </w:r>
          </w:p>
          <w:p w:rsidR="005001BF" w:rsidRPr="000426EF" w:rsidRDefault="005001BF" w:rsidP="00012F99">
            <w:pPr>
              <w:pStyle w:val="a6"/>
              <w:widowControl/>
              <w:snapToGrid w:val="0"/>
              <w:spacing w:line="276" w:lineRule="auto"/>
              <w:ind w:left="360" w:firstLineChars="0" w:firstLine="0"/>
              <w:jc w:val="left"/>
              <w:rPr>
                <w:rFonts w:eastAsia="仿宋"/>
                <w:color w:val="000000"/>
                <w:kern w:val="0"/>
                <w:sz w:val="24"/>
              </w:rPr>
            </w:pPr>
            <w:r w:rsidRPr="009209DE">
              <w:rPr>
                <w:rFonts w:ascii="仿宋" w:eastAsia="仿宋" w:hAnsi="仿宋" w:cs="Arial"/>
                <w:color w:val="000000"/>
                <w:kern w:val="0"/>
                <w:sz w:val="24"/>
              </w:rPr>
              <w:t>聚合物的可燃性与阻燃阻燃剂种类</w:t>
            </w:r>
          </w:p>
        </w:tc>
      </w:tr>
      <w:tr w:rsidR="005001BF" w:rsidTr="00012F99">
        <w:tc>
          <w:tcPr>
            <w:tcW w:w="1694" w:type="dxa"/>
            <w:vAlign w:val="center"/>
          </w:tcPr>
          <w:p w:rsidR="005001BF" w:rsidRDefault="005001BF" w:rsidP="00012F99">
            <w:pPr>
              <w:widowControl/>
              <w:adjustRightInd w:val="0"/>
              <w:snapToGrid w:val="0"/>
              <w:spacing w:line="360" w:lineRule="auto"/>
              <w:jc w:val="center"/>
              <w:rPr>
                <w:rFonts w:ascii="仿宋" w:eastAsia="仿宋" w:hAnsi="仿宋" w:cs="仿宋"/>
                <w:color w:val="000000"/>
                <w:kern w:val="0"/>
                <w:sz w:val="24"/>
              </w:rPr>
            </w:pPr>
            <w:r>
              <w:rPr>
                <w:rFonts w:ascii="仿宋" w:eastAsia="仿宋" w:hAnsi="仿宋" w:cs="仿宋" w:hint="eastAsia"/>
                <w:color w:val="000000"/>
                <w:kern w:val="0"/>
                <w:sz w:val="24"/>
              </w:rPr>
              <w:t>第七部分</w:t>
            </w:r>
          </w:p>
        </w:tc>
        <w:tc>
          <w:tcPr>
            <w:tcW w:w="1694" w:type="dxa"/>
            <w:gridSpan w:val="2"/>
            <w:vAlign w:val="center"/>
          </w:tcPr>
          <w:p w:rsidR="005001BF" w:rsidRDefault="005001BF" w:rsidP="00012F99">
            <w:pPr>
              <w:widowControl/>
              <w:adjustRightInd w:val="0"/>
              <w:snapToGrid w:val="0"/>
              <w:spacing w:line="360" w:lineRule="auto"/>
              <w:jc w:val="center"/>
              <w:rPr>
                <w:rFonts w:ascii="仿宋" w:eastAsia="仿宋" w:hAnsi="仿宋" w:cs="仿宋"/>
                <w:color w:val="000000"/>
                <w:kern w:val="0"/>
                <w:sz w:val="24"/>
              </w:rPr>
            </w:pPr>
            <w:r w:rsidRPr="007E3552">
              <w:rPr>
                <w:rFonts w:eastAsia="仿宋" w:hint="eastAsia"/>
                <w:bCs/>
                <w:color w:val="000000"/>
                <w:kern w:val="0"/>
                <w:sz w:val="24"/>
              </w:rPr>
              <w:t>聚合物功能化与功能高分子</w:t>
            </w:r>
          </w:p>
        </w:tc>
        <w:tc>
          <w:tcPr>
            <w:tcW w:w="1695" w:type="dxa"/>
            <w:gridSpan w:val="3"/>
            <w:vAlign w:val="center"/>
          </w:tcPr>
          <w:p w:rsidR="005001BF" w:rsidRDefault="005001BF" w:rsidP="00012F99">
            <w:pPr>
              <w:widowControl/>
              <w:adjustRightInd w:val="0"/>
              <w:snapToGrid w:val="0"/>
              <w:spacing w:line="360" w:lineRule="auto"/>
              <w:jc w:val="center"/>
              <w:rPr>
                <w:rFonts w:ascii="仿宋" w:eastAsia="仿宋" w:hAnsi="仿宋" w:cs="仿宋"/>
                <w:color w:val="000000"/>
                <w:kern w:val="0"/>
                <w:sz w:val="24"/>
              </w:rPr>
            </w:pPr>
            <w:r>
              <w:rPr>
                <w:rFonts w:ascii="Wingdings 2" w:eastAsia="仿宋" w:hAnsi="Wingdings 2" w:cs="Wingdings 2"/>
                <w:color w:val="000000"/>
                <w:kern w:val="0"/>
                <w:sz w:val="24"/>
              </w:rPr>
              <w:t></w:t>
            </w:r>
            <w:r>
              <w:rPr>
                <w:rFonts w:ascii="仿宋" w:eastAsia="仿宋" w:hAnsi="仿宋" w:cs="仿宋" w:hint="eastAsia"/>
                <w:color w:val="000000"/>
                <w:kern w:val="0"/>
                <w:sz w:val="24"/>
              </w:rPr>
              <w:t>理论/□实践</w:t>
            </w:r>
          </w:p>
        </w:tc>
        <w:tc>
          <w:tcPr>
            <w:tcW w:w="1694" w:type="dxa"/>
            <w:gridSpan w:val="4"/>
            <w:vAlign w:val="center"/>
          </w:tcPr>
          <w:p w:rsidR="005001BF" w:rsidRDefault="005001BF" w:rsidP="00012F99">
            <w:pPr>
              <w:widowControl/>
              <w:adjustRightInd w:val="0"/>
              <w:snapToGrid w:val="0"/>
              <w:spacing w:line="360" w:lineRule="auto"/>
              <w:jc w:val="center"/>
              <w:rPr>
                <w:rFonts w:ascii="仿宋" w:eastAsia="仿宋" w:hAnsi="仿宋" w:cs="仿宋"/>
                <w:color w:val="000000"/>
                <w:kern w:val="0"/>
                <w:sz w:val="24"/>
              </w:rPr>
            </w:pPr>
            <w:r>
              <w:rPr>
                <w:rFonts w:ascii="仿宋" w:eastAsia="仿宋" w:hAnsi="仿宋" w:cs="仿宋" w:hint="eastAsia"/>
                <w:color w:val="000000"/>
                <w:kern w:val="0"/>
                <w:sz w:val="24"/>
              </w:rPr>
              <w:t>学时</w:t>
            </w:r>
          </w:p>
        </w:tc>
        <w:tc>
          <w:tcPr>
            <w:tcW w:w="1695" w:type="dxa"/>
            <w:gridSpan w:val="2"/>
            <w:vAlign w:val="center"/>
          </w:tcPr>
          <w:p w:rsidR="005001BF" w:rsidRDefault="005001BF" w:rsidP="00012F99">
            <w:pPr>
              <w:widowControl/>
              <w:adjustRightInd w:val="0"/>
              <w:snapToGrid w:val="0"/>
              <w:spacing w:line="360" w:lineRule="auto"/>
              <w:jc w:val="center"/>
              <w:rPr>
                <w:rFonts w:ascii="仿宋" w:eastAsia="仿宋" w:hAnsi="仿宋" w:cs="仿宋"/>
                <w:color w:val="000000"/>
                <w:kern w:val="0"/>
                <w:sz w:val="24"/>
              </w:rPr>
            </w:pPr>
            <w:r>
              <w:rPr>
                <w:rFonts w:ascii="仿宋" w:eastAsia="仿宋" w:hAnsi="仿宋" w:cs="仿宋" w:hint="eastAsia"/>
                <w:color w:val="000000"/>
                <w:kern w:val="0"/>
                <w:sz w:val="24"/>
              </w:rPr>
              <w:t>4</w:t>
            </w:r>
          </w:p>
        </w:tc>
      </w:tr>
      <w:tr w:rsidR="005001BF">
        <w:tc>
          <w:tcPr>
            <w:tcW w:w="8472" w:type="dxa"/>
            <w:gridSpan w:val="12"/>
            <w:vAlign w:val="center"/>
          </w:tcPr>
          <w:p w:rsidR="005001BF" w:rsidRDefault="005001BF" w:rsidP="00012F99">
            <w:pPr>
              <w:widowControl/>
              <w:snapToGrid w:val="0"/>
              <w:spacing w:line="360" w:lineRule="auto"/>
              <w:jc w:val="left"/>
              <w:rPr>
                <w:b/>
                <w:szCs w:val="21"/>
              </w:rPr>
            </w:pPr>
            <w:r w:rsidRPr="00A42591">
              <w:rPr>
                <w:b/>
                <w:szCs w:val="21"/>
              </w:rPr>
              <w:t>教学要求：</w:t>
            </w:r>
            <w:r w:rsidRPr="001E4E84">
              <w:rPr>
                <w:rFonts w:ascii="宋体" w:hAnsi="宋体"/>
                <w:szCs w:val="21"/>
              </w:rPr>
              <w:t>掌握</w:t>
            </w:r>
            <w:r w:rsidRPr="001E4E84">
              <w:rPr>
                <w:rFonts w:ascii="宋体" w:hAnsi="宋体"/>
                <w:color w:val="000000"/>
                <w:kern w:val="0"/>
                <w:szCs w:val="21"/>
              </w:rPr>
              <w:t>功能高分子定义及功能化方法</w:t>
            </w:r>
            <w:r w:rsidRPr="001E4E84">
              <w:rPr>
                <w:rFonts w:ascii="宋体" w:hAnsi="宋体" w:hint="eastAsia"/>
                <w:color w:val="000000"/>
                <w:kern w:val="0"/>
                <w:szCs w:val="21"/>
              </w:rPr>
              <w:t>；</w:t>
            </w:r>
            <w:r w:rsidRPr="001E4E84">
              <w:rPr>
                <w:rFonts w:ascii="宋体" w:hAnsi="宋体"/>
                <w:szCs w:val="21"/>
              </w:rPr>
              <w:t>掌握主要</w:t>
            </w:r>
            <w:r w:rsidRPr="001E4E84">
              <w:rPr>
                <w:rFonts w:ascii="宋体" w:hAnsi="宋体"/>
                <w:color w:val="000000"/>
                <w:kern w:val="0"/>
                <w:szCs w:val="21"/>
              </w:rPr>
              <w:t>特殊化学功能高分子</w:t>
            </w:r>
            <w:r w:rsidRPr="001E4E84">
              <w:rPr>
                <w:rFonts w:ascii="宋体" w:hAnsi="宋体" w:hint="eastAsia"/>
                <w:color w:val="000000"/>
                <w:kern w:val="0"/>
                <w:szCs w:val="21"/>
              </w:rPr>
              <w:t>、</w:t>
            </w:r>
            <w:r w:rsidRPr="001E4E84">
              <w:rPr>
                <w:rFonts w:ascii="宋体" w:hAnsi="宋体"/>
                <w:color w:val="000000"/>
                <w:kern w:val="0"/>
                <w:szCs w:val="21"/>
              </w:rPr>
              <w:t>特殊生物功能高分子</w:t>
            </w:r>
            <w:r w:rsidRPr="001E4E84">
              <w:rPr>
                <w:rFonts w:ascii="宋体" w:hAnsi="宋体" w:hint="eastAsia"/>
                <w:color w:val="000000"/>
                <w:kern w:val="0"/>
                <w:szCs w:val="21"/>
              </w:rPr>
              <w:t>、</w:t>
            </w:r>
            <w:r w:rsidRPr="001E4E84">
              <w:rPr>
                <w:rFonts w:ascii="宋体" w:hAnsi="宋体"/>
                <w:color w:val="000000"/>
                <w:kern w:val="0"/>
                <w:szCs w:val="21"/>
              </w:rPr>
              <w:t>树枝状与超支化聚合物</w:t>
            </w:r>
            <w:r w:rsidRPr="001E4E84">
              <w:rPr>
                <w:rFonts w:ascii="宋体" w:hAnsi="宋体" w:hint="eastAsia"/>
                <w:color w:val="000000"/>
                <w:kern w:val="0"/>
                <w:szCs w:val="21"/>
              </w:rPr>
              <w:t>、</w:t>
            </w:r>
            <w:r w:rsidRPr="001E4E84">
              <w:rPr>
                <w:rFonts w:ascii="宋体" w:hAnsi="宋体"/>
                <w:color w:val="000000"/>
                <w:kern w:val="0"/>
                <w:szCs w:val="21"/>
              </w:rPr>
              <w:t>纳米高分子材料的基本特点</w:t>
            </w:r>
            <w:r w:rsidRPr="001E4E84">
              <w:rPr>
                <w:rFonts w:ascii="宋体" w:hAnsi="宋体" w:hint="eastAsia"/>
                <w:color w:val="000000"/>
                <w:kern w:val="0"/>
                <w:szCs w:val="21"/>
              </w:rPr>
              <w:t>；学习</w:t>
            </w:r>
            <w:r w:rsidRPr="001E4E84">
              <w:rPr>
                <w:rFonts w:ascii="宋体" w:hAnsi="宋体"/>
                <w:color w:val="000000"/>
                <w:kern w:val="0"/>
                <w:szCs w:val="21"/>
              </w:rPr>
              <w:t>光电转换高分子</w:t>
            </w:r>
            <w:r w:rsidRPr="001E4E84">
              <w:rPr>
                <w:rFonts w:ascii="宋体" w:hAnsi="宋体" w:hint="eastAsia"/>
                <w:color w:val="000000"/>
                <w:kern w:val="0"/>
                <w:szCs w:val="21"/>
              </w:rPr>
              <w:t>及离子交换高分子；了解</w:t>
            </w:r>
            <w:r w:rsidRPr="001E4E84">
              <w:rPr>
                <w:rFonts w:ascii="宋体" w:hAnsi="宋体"/>
                <w:color w:val="000000"/>
                <w:kern w:val="0"/>
                <w:szCs w:val="21"/>
              </w:rPr>
              <w:t>功能高分子分类</w:t>
            </w:r>
            <w:r w:rsidRPr="001E4E84">
              <w:rPr>
                <w:rFonts w:ascii="宋体" w:hAnsi="宋体" w:hint="eastAsia"/>
                <w:color w:val="000000"/>
                <w:kern w:val="0"/>
                <w:szCs w:val="21"/>
              </w:rPr>
              <w:t>。</w:t>
            </w:r>
          </w:p>
          <w:p w:rsidR="005001BF" w:rsidRPr="009209DE"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9209DE">
              <w:rPr>
                <w:rFonts w:ascii="仿宋" w:eastAsia="仿宋" w:hAnsi="仿宋" w:cs="Arial"/>
                <w:color w:val="000000"/>
                <w:kern w:val="0"/>
                <w:sz w:val="24"/>
              </w:rPr>
              <w:t>1.一级知识点</w:t>
            </w:r>
          </w:p>
          <w:p w:rsidR="005001BF" w:rsidRPr="009209DE"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9209DE">
              <w:rPr>
                <w:rFonts w:ascii="仿宋" w:eastAsia="仿宋" w:hAnsi="仿宋" w:cs="Arial"/>
                <w:color w:val="000000"/>
                <w:kern w:val="0"/>
                <w:sz w:val="24"/>
              </w:rPr>
              <w:t xml:space="preserve">  功能高分子定义</w:t>
            </w:r>
            <w:r w:rsidRPr="009209DE">
              <w:rPr>
                <w:rFonts w:ascii="仿宋" w:eastAsia="仿宋" w:hAnsi="仿宋" w:cs="Arial" w:hint="eastAsia"/>
                <w:color w:val="000000"/>
                <w:kern w:val="0"/>
                <w:sz w:val="24"/>
              </w:rPr>
              <w:t>、</w:t>
            </w:r>
            <w:r w:rsidRPr="009209DE">
              <w:rPr>
                <w:rFonts w:ascii="仿宋" w:eastAsia="仿宋" w:hAnsi="仿宋" w:cs="Arial"/>
                <w:color w:val="000000"/>
                <w:kern w:val="0"/>
                <w:sz w:val="24"/>
              </w:rPr>
              <w:t>聚合物的功能化方法</w:t>
            </w:r>
            <w:r w:rsidRPr="009209DE">
              <w:rPr>
                <w:rFonts w:ascii="仿宋" w:eastAsia="仿宋" w:hAnsi="仿宋" w:cs="Arial" w:hint="eastAsia"/>
                <w:color w:val="000000"/>
                <w:kern w:val="0"/>
                <w:sz w:val="24"/>
              </w:rPr>
              <w:t>、</w:t>
            </w:r>
            <w:r w:rsidRPr="009209DE">
              <w:rPr>
                <w:rFonts w:ascii="仿宋" w:eastAsia="仿宋" w:hAnsi="仿宋" w:cs="Arial"/>
                <w:color w:val="000000"/>
                <w:kern w:val="0"/>
                <w:sz w:val="24"/>
              </w:rPr>
              <w:t>特殊化学功能高分子</w:t>
            </w:r>
            <w:r w:rsidRPr="009209DE">
              <w:rPr>
                <w:rFonts w:ascii="仿宋" w:eastAsia="仿宋" w:hAnsi="仿宋" w:cs="Arial" w:hint="eastAsia"/>
                <w:color w:val="000000"/>
                <w:kern w:val="0"/>
                <w:sz w:val="24"/>
              </w:rPr>
              <w:t>、</w:t>
            </w:r>
            <w:r w:rsidRPr="009209DE">
              <w:rPr>
                <w:rFonts w:ascii="仿宋" w:eastAsia="仿宋" w:hAnsi="仿宋" w:cs="Arial"/>
                <w:color w:val="000000"/>
                <w:kern w:val="0"/>
                <w:sz w:val="24"/>
              </w:rPr>
              <w:t>特殊生物功能高分子</w:t>
            </w:r>
            <w:r w:rsidRPr="009209DE">
              <w:rPr>
                <w:rFonts w:ascii="仿宋" w:eastAsia="仿宋" w:hAnsi="仿宋" w:cs="Arial" w:hint="eastAsia"/>
                <w:color w:val="000000"/>
                <w:kern w:val="0"/>
                <w:sz w:val="24"/>
              </w:rPr>
              <w:t>、</w:t>
            </w:r>
            <w:r w:rsidRPr="009209DE">
              <w:rPr>
                <w:rFonts w:ascii="仿宋" w:eastAsia="仿宋" w:hAnsi="仿宋" w:cs="Arial"/>
                <w:color w:val="000000"/>
                <w:kern w:val="0"/>
                <w:sz w:val="24"/>
              </w:rPr>
              <w:t>树枝状与超支化聚合物</w:t>
            </w:r>
            <w:r w:rsidRPr="009209DE">
              <w:rPr>
                <w:rFonts w:ascii="仿宋" w:eastAsia="仿宋" w:hAnsi="仿宋" w:cs="Arial" w:hint="eastAsia"/>
                <w:color w:val="000000"/>
                <w:kern w:val="0"/>
                <w:sz w:val="24"/>
              </w:rPr>
              <w:t>、</w:t>
            </w:r>
            <w:r w:rsidRPr="009209DE">
              <w:rPr>
                <w:rFonts w:ascii="仿宋" w:eastAsia="仿宋" w:hAnsi="仿宋" w:cs="Arial"/>
                <w:color w:val="000000"/>
                <w:kern w:val="0"/>
                <w:sz w:val="24"/>
              </w:rPr>
              <w:t>纳米高分子材料</w:t>
            </w:r>
          </w:p>
          <w:p w:rsidR="005001BF" w:rsidRPr="009209DE"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9209DE">
              <w:rPr>
                <w:rFonts w:ascii="仿宋" w:eastAsia="仿宋" w:hAnsi="仿宋" w:cs="Arial"/>
                <w:color w:val="000000"/>
                <w:kern w:val="0"/>
                <w:sz w:val="24"/>
              </w:rPr>
              <w:t>2.二级知识点</w:t>
            </w:r>
          </w:p>
          <w:p w:rsidR="005001BF" w:rsidRPr="009209DE"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9209DE">
              <w:rPr>
                <w:rFonts w:ascii="仿宋" w:eastAsia="仿宋" w:hAnsi="仿宋" w:cs="Arial"/>
                <w:color w:val="000000"/>
                <w:kern w:val="0"/>
                <w:sz w:val="24"/>
              </w:rPr>
              <w:t>光电转换高分子</w:t>
            </w:r>
            <w:r w:rsidRPr="009209DE">
              <w:rPr>
                <w:rFonts w:ascii="仿宋" w:eastAsia="仿宋" w:hAnsi="仿宋" w:cs="Arial" w:hint="eastAsia"/>
                <w:color w:val="000000"/>
                <w:kern w:val="0"/>
                <w:sz w:val="24"/>
              </w:rPr>
              <w:t>、离子交换高分子</w:t>
            </w:r>
          </w:p>
          <w:p w:rsidR="005001BF" w:rsidRPr="009209DE"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9209DE">
              <w:rPr>
                <w:rFonts w:ascii="仿宋" w:eastAsia="仿宋" w:hAnsi="仿宋" w:cs="Arial"/>
                <w:color w:val="000000"/>
                <w:kern w:val="0"/>
                <w:sz w:val="24"/>
              </w:rPr>
              <w:t>3.三级知识点</w:t>
            </w:r>
          </w:p>
          <w:p w:rsidR="005001BF" w:rsidRPr="003B59E9" w:rsidRDefault="005001BF" w:rsidP="00012F99">
            <w:pPr>
              <w:pStyle w:val="a6"/>
              <w:widowControl/>
              <w:snapToGrid w:val="0"/>
              <w:spacing w:line="276" w:lineRule="auto"/>
              <w:ind w:left="360" w:firstLineChars="0" w:firstLine="0"/>
              <w:jc w:val="left"/>
              <w:rPr>
                <w:rFonts w:eastAsia="仿宋"/>
                <w:bCs/>
                <w:color w:val="000000"/>
                <w:kern w:val="0"/>
                <w:sz w:val="24"/>
              </w:rPr>
            </w:pPr>
            <w:r w:rsidRPr="009209DE">
              <w:rPr>
                <w:rFonts w:ascii="仿宋" w:eastAsia="仿宋" w:hAnsi="仿宋" w:cs="Arial"/>
                <w:color w:val="000000"/>
                <w:kern w:val="0"/>
                <w:sz w:val="24"/>
              </w:rPr>
              <w:t>功能高分子分类</w:t>
            </w:r>
            <w:r w:rsidRPr="009209DE">
              <w:rPr>
                <w:rFonts w:ascii="仿宋" w:eastAsia="仿宋" w:hAnsi="仿宋" w:cs="Arial" w:hint="eastAsia"/>
                <w:color w:val="000000"/>
                <w:kern w:val="0"/>
                <w:sz w:val="24"/>
              </w:rPr>
              <w:t>、</w:t>
            </w:r>
            <w:r w:rsidRPr="009209DE">
              <w:rPr>
                <w:rFonts w:ascii="仿宋" w:eastAsia="仿宋" w:hAnsi="仿宋" w:cs="Arial"/>
                <w:color w:val="000000"/>
                <w:kern w:val="0"/>
                <w:sz w:val="24"/>
              </w:rPr>
              <w:t>固相合成与组合化学</w:t>
            </w:r>
          </w:p>
        </w:tc>
      </w:tr>
    </w:tbl>
    <w:p w:rsidR="005001BF" w:rsidRDefault="005001BF" w:rsidP="00012F99">
      <w:pPr>
        <w:widowControl/>
        <w:adjustRightInd w:val="0"/>
        <w:snapToGrid w:val="0"/>
        <w:spacing w:line="360" w:lineRule="auto"/>
        <w:rPr>
          <w:rFonts w:ascii="仿宋" w:eastAsia="仿宋" w:hAnsi="仿宋" w:cs="Arial"/>
          <w:color w:val="000000"/>
          <w:kern w:val="0"/>
          <w:sz w:val="24"/>
        </w:rPr>
      </w:pPr>
      <w:r>
        <w:rPr>
          <w:rFonts w:ascii="仿宋" w:eastAsia="仿宋" w:hAnsi="仿宋" w:cs="仿宋" w:hint="eastAsia"/>
          <w:color w:val="000000"/>
          <w:kern w:val="0"/>
          <w:sz w:val="24"/>
        </w:rPr>
        <w:t>（注：每讲或部分如有多个同级知</w:t>
      </w:r>
      <w:r>
        <w:rPr>
          <w:rFonts w:ascii="仿宋" w:eastAsia="仿宋" w:hAnsi="仿宋" w:cs="Arial" w:hint="eastAsia"/>
          <w:color w:val="000000"/>
          <w:kern w:val="0"/>
          <w:sz w:val="24"/>
        </w:rPr>
        <w:t>识点，可同时列出。）</w:t>
      </w:r>
    </w:p>
    <w:p w:rsidR="005001BF" w:rsidRDefault="005001BF" w:rsidP="00012F99">
      <w:pPr>
        <w:pStyle w:val="a6"/>
        <w:widowControl/>
        <w:numPr>
          <w:ilvl w:val="0"/>
          <w:numId w:val="25"/>
        </w:numPr>
        <w:tabs>
          <w:tab w:val="left" w:pos="312"/>
        </w:tabs>
        <w:adjustRightInd w:val="0"/>
        <w:snapToGrid w:val="0"/>
        <w:spacing w:line="276" w:lineRule="auto"/>
        <w:ind w:left="408" w:hangingChars="170" w:hanging="408"/>
        <w:rPr>
          <w:rFonts w:ascii="仿宋" w:eastAsia="仿宋" w:hAnsi="仿宋" w:cs="黑体"/>
          <w:bCs/>
          <w:color w:val="000000"/>
          <w:kern w:val="0"/>
          <w:sz w:val="24"/>
        </w:rPr>
      </w:pPr>
      <w:r>
        <w:rPr>
          <w:rFonts w:ascii="仿宋" w:eastAsia="仿宋" w:hAnsi="仿宋" w:cs="黑体" w:hint="eastAsia"/>
          <w:bCs/>
          <w:color w:val="000000"/>
          <w:kern w:val="0"/>
          <w:sz w:val="24"/>
        </w:rPr>
        <w:t>课内外讨论或练习、实践、体验等环节设计</w:t>
      </w:r>
    </w:p>
    <w:p w:rsidR="005001BF" w:rsidRDefault="005001BF" w:rsidP="00012F99">
      <w:pPr>
        <w:widowControl/>
        <w:adjustRightInd w:val="0"/>
        <w:snapToGrid w:val="0"/>
        <w:spacing w:line="276" w:lineRule="auto"/>
        <w:ind w:firstLineChars="200" w:firstLine="480"/>
        <w:rPr>
          <w:rFonts w:ascii="仿宋" w:eastAsia="仿宋" w:hAnsi="仿宋" w:cs="Arial"/>
          <w:b/>
          <w:bCs/>
          <w:color w:val="000000"/>
          <w:kern w:val="0"/>
          <w:sz w:val="24"/>
        </w:rPr>
      </w:pPr>
      <w:r>
        <w:rPr>
          <w:rFonts w:ascii="仿宋" w:eastAsia="仿宋" w:hAnsi="仿宋" w:cs="Arial" w:hint="eastAsia"/>
          <w:color w:val="000000"/>
          <w:kern w:val="0"/>
          <w:sz w:val="24"/>
        </w:rPr>
        <w:lastRenderedPageBreak/>
        <w:t>针对高分子化学的认识、高分子化学在生活中的应用内容及高分子化学未来的发展进行课堂讨论。</w:t>
      </w:r>
    </w:p>
    <w:p w:rsidR="005001BF" w:rsidRDefault="005001BF" w:rsidP="00012F99">
      <w:pPr>
        <w:pStyle w:val="a6"/>
        <w:widowControl/>
        <w:numPr>
          <w:ilvl w:val="0"/>
          <w:numId w:val="25"/>
        </w:numPr>
        <w:tabs>
          <w:tab w:val="left" w:pos="312"/>
        </w:tabs>
        <w:adjustRightInd w:val="0"/>
        <w:snapToGrid w:val="0"/>
        <w:spacing w:line="276" w:lineRule="auto"/>
        <w:ind w:left="408" w:hangingChars="170" w:hanging="408"/>
        <w:rPr>
          <w:rFonts w:ascii="仿宋" w:eastAsia="仿宋" w:hAnsi="仿宋" w:cs="黑体"/>
          <w:bCs/>
          <w:color w:val="000000"/>
          <w:kern w:val="0"/>
          <w:sz w:val="24"/>
        </w:rPr>
      </w:pPr>
      <w:r w:rsidRPr="003B725F">
        <w:rPr>
          <w:rFonts w:ascii="仿宋" w:eastAsia="仿宋" w:hAnsi="仿宋" w:cs="黑体" w:hint="eastAsia"/>
          <w:bCs/>
          <w:color w:val="000000"/>
          <w:kern w:val="0"/>
          <w:sz w:val="24"/>
        </w:rPr>
        <w:t>考核和评价方式</w:t>
      </w:r>
    </w:p>
    <w:p w:rsidR="005001BF" w:rsidRDefault="005001BF" w:rsidP="00012F99">
      <w:pPr>
        <w:widowControl/>
        <w:adjustRightInd w:val="0"/>
        <w:snapToGrid w:val="0"/>
        <w:spacing w:line="276" w:lineRule="auto"/>
        <w:ind w:firstLineChars="200" w:firstLine="480"/>
        <w:rPr>
          <w:rFonts w:ascii="仿宋" w:eastAsia="仿宋" w:hAnsi="仿宋" w:cs="Arial"/>
          <w:color w:val="000000"/>
          <w:kern w:val="0"/>
          <w:sz w:val="24"/>
        </w:rPr>
      </w:pPr>
      <w:r>
        <w:rPr>
          <w:rFonts w:ascii="仿宋" w:eastAsia="仿宋" w:hAnsi="仿宋" w:cs="Arial" w:hint="eastAsia"/>
          <w:color w:val="000000"/>
          <w:kern w:val="0"/>
          <w:sz w:val="24"/>
        </w:rPr>
        <w:t>理论课：在考核形式上，采用期末考试的办法考核学生掌握知识的情况和运用所学知识去分析问题、解决问题的能力；成绩评定包括论文成绩(70 %)和平时成绩（30 %）。</w:t>
      </w:r>
    </w:p>
    <w:p w:rsidR="005001BF" w:rsidRPr="003B725F" w:rsidRDefault="005001BF" w:rsidP="00012F99">
      <w:pPr>
        <w:pStyle w:val="a6"/>
        <w:widowControl/>
        <w:numPr>
          <w:ilvl w:val="0"/>
          <w:numId w:val="25"/>
        </w:numPr>
        <w:tabs>
          <w:tab w:val="left" w:pos="312"/>
        </w:tabs>
        <w:adjustRightInd w:val="0"/>
        <w:snapToGrid w:val="0"/>
        <w:spacing w:line="276" w:lineRule="auto"/>
        <w:ind w:left="408" w:hangingChars="170" w:hanging="408"/>
        <w:rPr>
          <w:rFonts w:ascii="仿宋" w:eastAsia="仿宋" w:hAnsi="仿宋" w:cs="黑体"/>
          <w:bCs/>
          <w:color w:val="000000"/>
          <w:kern w:val="0"/>
          <w:sz w:val="24"/>
        </w:rPr>
      </w:pPr>
      <w:r>
        <w:rPr>
          <w:rFonts w:ascii="仿宋" w:eastAsia="仿宋" w:hAnsi="仿宋" w:cs="黑体" w:hint="eastAsia"/>
          <w:bCs/>
          <w:color w:val="000000"/>
          <w:kern w:val="0"/>
          <w:sz w:val="24"/>
        </w:rPr>
        <w:t>教材和教学参考资料</w:t>
      </w:r>
    </w:p>
    <w:p w:rsidR="005001BF" w:rsidRDefault="005001BF" w:rsidP="00012F99">
      <w:pPr>
        <w:widowControl/>
        <w:adjustRightInd w:val="0"/>
        <w:snapToGrid w:val="0"/>
        <w:spacing w:line="276" w:lineRule="auto"/>
        <w:rPr>
          <w:rFonts w:ascii="仿宋" w:eastAsia="仿宋" w:hAnsi="仿宋" w:cs="Arial"/>
          <w:color w:val="000000"/>
          <w:kern w:val="0"/>
          <w:sz w:val="24"/>
        </w:rPr>
      </w:pPr>
      <w:r>
        <w:rPr>
          <w:rFonts w:ascii="仿宋" w:eastAsia="仿宋" w:hAnsi="仿宋" w:cs="Arial"/>
          <w:color w:val="000000"/>
          <w:kern w:val="0"/>
          <w:sz w:val="24"/>
        </w:rPr>
        <w:t>教材：</w:t>
      </w:r>
      <w:r w:rsidRPr="003A6BA0">
        <w:rPr>
          <w:rFonts w:ascii="仿宋" w:eastAsia="仿宋" w:hAnsi="仿宋" w:cs="Arial" w:hint="eastAsia"/>
          <w:color w:val="000000"/>
          <w:kern w:val="0"/>
          <w:sz w:val="24"/>
        </w:rPr>
        <w:t>王槐三</w:t>
      </w:r>
      <w:r>
        <w:rPr>
          <w:rFonts w:ascii="仿宋" w:eastAsia="仿宋" w:hAnsi="仿宋" w:cs="Arial" w:hint="eastAsia"/>
          <w:color w:val="000000"/>
          <w:kern w:val="0"/>
          <w:sz w:val="24"/>
        </w:rPr>
        <w:t xml:space="preserve"> </w:t>
      </w:r>
      <w:r w:rsidRPr="003A6BA0">
        <w:rPr>
          <w:rFonts w:ascii="仿宋" w:eastAsia="仿宋" w:hAnsi="仿宋" w:cs="Arial" w:hint="eastAsia"/>
          <w:color w:val="000000"/>
          <w:kern w:val="0"/>
          <w:sz w:val="24"/>
        </w:rPr>
        <w:t>等.高分子化学教程</w:t>
      </w:r>
      <w:r>
        <w:rPr>
          <w:rFonts w:ascii="仿宋" w:eastAsia="仿宋" w:hAnsi="仿宋" w:cs="Arial" w:hint="eastAsia"/>
          <w:color w:val="000000"/>
          <w:kern w:val="0"/>
          <w:sz w:val="24"/>
        </w:rPr>
        <w:t>（第四版）</w:t>
      </w:r>
      <w:r w:rsidRPr="003A6BA0">
        <w:rPr>
          <w:rFonts w:ascii="仿宋" w:eastAsia="仿宋" w:hAnsi="仿宋" w:cs="Arial" w:hint="eastAsia"/>
          <w:color w:val="000000"/>
          <w:kern w:val="0"/>
          <w:sz w:val="24"/>
        </w:rPr>
        <w:t>.北京：科学出版社，2015</w:t>
      </w:r>
    </w:p>
    <w:p w:rsidR="005001BF" w:rsidRDefault="005001BF" w:rsidP="00012F99">
      <w:pPr>
        <w:widowControl/>
        <w:adjustRightInd w:val="0"/>
        <w:snapToGrid w:val="0"/>
        <w:spacing w:line="276" w:lineRule="auto"/>
        <w:rPr>
          <w:rFonts w:ascii="仿宋" w:eastAsia="仿宋" w:hAnsi="仿宋" w:cs="Arial"/>
          <w:color w:val="000000"/>
          <w:kern w:val="0"/>
          <w:sz w:val="24"/>
        </w:rPr>
      </w:pPr>
      <w:r>
        <w:rPr>
          <w:rFonts w:ascii="仿宋" w:eastAsia="仿宋" w:hAnsi="仿宋" w:cs="Arial"/>
          <w:color w:val="000000"/>
          <w:kern w:val="0"/>
          <w:sz w:val="24"/>
        </w:rPr>
        <w:t>主要参考书：</w:t>
      </w:r>
    </w:p>
    <w:p w:rsidR="005001BF" w:rsidRPr="003A6BA0" w:rsidRDefault="005001BF" w:rsidP="00012F99">
      <w:pPr>
        <w:widowControl/>
        <w:adjustRightInd w:val="0"/>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 xml:space="preserve">(1) </w:t>
      </w:r>
      <w:r w:rsidRPr="003A6BA0">
        <w:rPr>
          <w:rFonts w:ascii="仿宋" w:eastAsia="仿宋" w:hAnsi="仿宋" w:cs="Arial" w:hint="eastAsia"/>
          <w:color w:val="000000"/>
          <w:kern w:val="0"/>
          <w:sz w:val="24"/>
        </w:rPr>
        <w:t>潘祖仁.高分子化学.第四版.北京：化工出版社，2007</w:t>
      </w:r>
    </w:p>
    <w:p w:rsidR="005001BF" w:rsidRPr="003A6BA0" w:rsidRDefault="005001BF" w:rsidP="00012F99">
      <w:pPr>
        <w:widowControl/>
        <w:adjustRightInd w:val="0"/>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 xml:space="preserve">(2) </w:t>
      </w:r>
      <w:r w:rsidRPr="003A6BA0">
        <w:rPr>
          <w:rFonts w:ascii="仿宋" w:eastAsia="仿宋" w:hAnsi="仿宋" w:cs="Arial" w:hint="eastAsia"/>
          <w:color w:val="000000"/>
          <w:kern w:val="0"/>
          <w:sz w:val="24"/>
        </w:rPr>
        <w:t>韩哲文</w:t>
      </w:r>
      <w:r>
        <w:rPr>
          <w:rFonts w:ascii="仿宋" w:eastAsia="仿宋" w:hAnsi="仿宋" w:cs="Arial" w:hint="eastAsia"/>
          <w:color w:val="000000"/>
          <w:kern w:val="0"/>
          <w:sz w:val="24"/>
        </w:rPr>
        <w:t xml:space="preserve"> </w:t>
      </w:r>
      <w:r w:rsidRPr="003A6BA0">
        <w:rPr>
          <w:rFonts w:ascii="仿宋" w:eastAsia="仿宋" w:hAnsi="仿宋" w:cs="Arial" w:hint="eastAsia"/>
          <w:color w:val="000000"/>
          <w:kern w:val="0"/>
          <w:sz w:val="24"/>
        </w:rPr>
        <w:t>等.高分子化学.上海：华东理工大学出版社，2002</w:t>
      </w:r>
    </w:p>
    <w:p w:rsidR="005001BF" w:rsidRPr="003A6BA0" w:rsidRDefault="005001BF" w:rsidP="00012F99">
      <w:pPr>
        <w:widowControl/>
        <w:adjustRightInd w:val="0"/>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 xml:space="preserve">(3) </w:t>
      </w:r>
      <w:r w:rsidRPr="003A6BA0">
        <w:rPr>
          <w:rFonts w:ascii="仿宋" w:eastAsia="仿宋" w:hAnsi="仿宋" w:cs="Arial" w:hint="eastAsia"/>
          <w:color w:val="000000"/>
          <w:kern w:val="0"/>
          <w:sz w:val="24"/>
        </w:rPr>
        <w:t>王善琦.高分子化学原理</w:t>
      </w:r>
      <w:r>
        <w:rPr>
          <w:rFonts w:ascii="仿宋" w:eastAsia="仿宋" w:hAnsi="仿宋" w:cs="Arial" w:hint="eastAsia"/>
          <w:color w:val="000000"/>
          <w:kern w:val="0"/>
          <w:sz w:val="24"/>
        </w:rPr>
        <w:t>.</w:t>
      </w:r>
      <w:r w:rsidRPr="003A6BA0">
        <w:rPr>
          <w:rFonts w:ascii="仿宋" w:eastAsia="仿宋" w:hAnsi="仿宋" w:cs="Arial" w:hint="eastAsia"/>
          <w:color w:val="000000"/>
          <w:kern w:val="0"/>
          <w:sz w:val="24"/>
        </w:rPr>
        <w:t>北京：北京航空航天大学出版社，1993</w:t>
      </w:r>
    </w:p>
    <w:p w:rsidR="005001BF" w:rsidRPr="003A6BA0" w:rsidRDefault="005001BF" w:rsidP="00012F99">
      <w:pPr>
        <w:widowControl/>
        <w:adjustRightInd w:val="0"/>
        <w:snapToGrid w:val="0"/>
        <w:spacing w:line="360" w:lineRule="auto"/>
        <w:rPr>
          <w:rFonts w:ascii="仿宋" w:eastAsia="仿宋" w:hAnsi="仿宋" w:cs="Arial"/>
          <w:b/>
          <w:bCs/>
          <w:color w:val="000000"/>
          <w:kern w:val="0"/>
          <w:sz w:val="24"/>
        </w:rPr>
      </w:pPr>
    </w:p>
    <w:p w:rsidR="005001BF" w:rsidRDefault="005001BF" w:rsidP="00012F99">
      <w:pPr>
        <w:widowControl/>
        <w:adjustRightInd w:val="0"/>
        <w:snapToGrid w:val="0"/>
        <w:spacing w:line="360" w:lineRule="auto"/>
        <w:rPr>
          <w:rFonts w:ascii="仿宋" w:eastAsia="仿宋" w:hAnsi="仿宋" w:cs="Arial"/>
          <w:color w:val="000000"/>
          <w:kern w:val="0"/>
          <w:sz w:val="24"/>
        </w:rPr>
      </w:pPr>
    </w:p>
    <w:p w:rsidR="005001BF" w:rsidRDefault="005001BF" w:rsidP="00012F99">
      <w:pPr>
        <w:adjustRightInd w:val="0"/>
        <w:snapToGrid w:val="0"/>
        <w:spacing w:line="360" w:lineRule="auto"/>
        <w:rPr>
          <w:rFonts w:ascii="仿宋" w:eastAsia="仿宋" w:hAnsi="仿宋"/>
          <w:sz w:val="24"/>
        </w:rPr>
      </w:pPr>
      <w:r>
        <w:rPr>
          <w:rFonts w:ascii="仿宋" w:eastAsia="仿宋" w:hAnsi="仿宋" w:cs="Arial"/>
          <w:color w:val="000000"/>
          <w:kern w:val="0"/>
          <w:sz w:val="24"/>
        </w:rPr>
        <w:t>执笔人：</w:t>
      </w:r>
      <w:r>
        <w:rPr>
          <w:rFonts w:ascii="仿宋" w:eastAsia="仿宋" w:hAnsi="仿宋" w:cs="Arial" w:hint="eastAsia"/>
          <w:color w:val="000000"/>
          <w:kern w:val="0"/>
          <w:sz w:val="24"/>
        </w:rPr>
        <w:t>张正辉</w:t>
      </w:r>
      <w:r>
        <w:rPr>
          <w:rFonts w:ascii="仿宋" w:eastAsia="仿宋" w:hAnsi="仿宋" w:cs="Arial"/>
          <w:color w:val="000000"/>
          <w:kern w:val="0"/>
          <w:sz w:val="24"/>
        </w:rPr>
        <w:t xml:space="preserve"> </w:t>
      </w:r>
      <w:r>
        <w:rPr>
          <w:rFonts w:ascii="仿宋" w:eastAsia="仿宋" w:hAnsi="仿宋" w:cs="Arial" w:hint="eastAsia"/>
          <w:color w:val="000000"/>
          <w:kern w:val="0"/>
          <w:sz w:val="24"/>
        </w:rPr>
        <w:t xml:space="preserve">  教研室主任：高远飞  教学副院长：包晓玉 </w:t>
      </w:r>
      <w:r>
        <w:rPr>
          <w:rFonts w:ascii="仿宋" w:eastAsia="仿宋" w:hAnsi="仿宋" w:cs="Arial"/>
          <w:color w:val="000000"/>
          <w:kern w:val="0"/>
          <w:sz w:val="24"/>
        </w:rPr>
        <w:t>编写日期：</w:t>
      </w:r>
      <w:r>
        <w:rPr>
          <w:rFonts w:ascii="仿宋" w:eastAsia="仿宋" w:hAnsi="仿宋" w:cs="Arial" w:hint="eastAsia"/>
          <w:color w:val="000000"/>
          <w:kern w:val="0"/>
          <w:sz w:val="24"/>
        </w:rPr>
        <w:t>2016.9</w:t>
      </w:r>
    </w:p>
    <w:p w:rsidR="005001BF" w:rsidRDefault="005001BF" w:rsidP="00012F99">
      <w:pPr>
        <w:rPr>
          <w:b/>
        </w:rPr>
      </w:pPr>
    </w:p>
    <w:p w:rsidR="005001BF" w:rsidRPr="0035192F" w:rsidRDefault="005001BF" w:rsidP="00012F99">
      <w:pPr>
        <w:widowControl/>
        <w:snapToGrid w:val="0"/>
        <w:rPr>
          <w:rFonts w:ascii="仿宋_GB2312" w:eastAsia="仿宋_GB2312"/>
          <w:b/>
          <w:sz w:val="28"/>
          <w:szCs w:val="28"/>
        </w:rPr>
      </w:pPr>
    </w:p>
    <w:p w:rsidR="00012F99" w:rsidRDefault="00012F99">
      <w:pPr>
        <w:widowControl/>
        <w:jc w:val="left"/>
        <w:rPr>
          <w:rFonts w:ascii="黑体" w:eastAsia="黑体" w:hAnsi="Arial" w:cs="Arial"/>
          <w:bCs/>
          <w:color w:val="000000"/>
          <w:kern w:val="0"/>
          <w:sz w:val="44"/>
          <w:szCs w:val="44"/>
        </w:rPr>
      </w:pPr>
      <w:r>
        <w:rPr>
          <w:rFonts w:ascii="黑体" w:eastAsia="黑体" w:hAnsi="Arial" w:cs="Arial"/>
          <w:bCs/>
          <w:color w:val="000000"/>
          <w:kern w:val="0"/>
          <w:sz w:val="44"/>
          <w:szCs w:val="44"/>
        </w:rPr>
        <w:br w:type="page"/>
      </w:r>
    </w:p>
    <w:p w:rsidR="005001BF" w:rsidRPr="00EA03C5" w:rsidRDefault="005001BF" w:rsidP="003418E0">
      <w:pPr>
        <w:widowControl/>
        <w:snapToGrid w:val="0"/>
        <w:jc w:val="center"/>
        <w:outlineLvl w:val="0"/>
        <w:rPr>
          <w:rFonts w:ascii="黑体" w:eastAsia="黑体" w:hAnsi="Arial" w:cs="Arial"/>
          <w:bCs/>
          <w:color w:val="000000"/>
          <w:kern w:val="0"/>
          <w:sz w:val="44"/>
          <w:szCs w:val="44"/>
        </w:rPr>
      </w:pPr>
      <w:r w:rsidRPr="00EA03C5">
        <w:rPr>
          <w:rFonts w:ascii="黑体" w:eastAsia="黑体" w:hAnsi="Arial" w:cs="Arial" w:hint="eastAsia"/>
          <w:bCs/>
          <w:color w:val="000000"/>
          <w:kern w:val="0"/>
          <w:sz w:val="44"/>
          <w:szCs w:val="44"/>
        </w:rPr>
        <w:lastRenderedPageBreak/>
        <w:t>《</w:t>
      </w:r>
      <w:r w:rsidRPr="00563850">
        <w:rPr>
          <w:rFonts w:ascii="黑体" w:eastAsia="黑体" w:hAnsi="Arial" w:cs="Arial" w:hint="eastAsia"/>
          <w:bCs/>
          <w:color w:val="000000"/>
          <w:kern w:val="0"/>
          <w:sz w:val="44"/>
          <w:szCs w:val="44"/>
        </w:rPr>
        <w:t>材料化学专业实验I</w:t>
      </w:r>
      <w:r w:rsidRPr="00EA03C5">
        <w:rPr>
          <w:rFonts w:ascii="黑体" w:eastAsia="黑体" w:hAnsi="Arial" w:cs="Arial" w:hint="eastAsia"/>
          <w:bCs/>
          <w:color w:val="000000"/>
          <w:kern w:val="0"/>
          <w:sz w:val="44"/>
          <w:szCs w:val="44"/>
        </w:rPr>
        <w:t>》教学大纲</w:t>
      </w:r>
    </w:p>
    <w:p w:rsidR="005001BF" w:rsidRDefault="005001BF" w:rsidP="00012F99">
      <w:pPr>
        <w:widowControl/>
        <w:snapToGrid w:val="0"/>
        <w:spacing w:line="400" w:lineRule="exact"/>
        <w:jc w:val="center"/>
        <w:rPr>
          <w:rFonts w:ascii="黑体" w:eastAsia="黑体" w:hAnsi="Arial" w:cs="Arial"/>
          <w:b/>
          <w:bCs/>
          <w:color w:val="000000"/>
          <w:kern w:val="0"/>
          <w:sz w:val="32"/>
          <w:szCs w:val="32"/>
        </w:rPr>
      </w:pPr>
    </w:p>
    <w:p w:rsidR="005001BF" w:rsidRPr="0064778E" w:rsidRDefault="005001BF" w:rsidP="00012F99">
      <w:pPr>
        <w:spacing w:line="400" w:lineRule="exact"/>
        <w:rPr>
          <w:rFonts w:eastAsia="黑体"/>
          <w:b/>
          <w:bCs/>
          <w:szCs w:val="21"/>
        </w:rPr>
      </w:pPr>
      <w:r w:rsidRPr="0064778E">
        <w:rPr>
          <w:rFonts w:eastAsia="黑体" w:hint="eastAsia"/>
          <w:b/>
          <w:bCs/>
          <w:szCs w:val="21"/>
        </w:rPr>
        <w:t>课程名称：</w:t>
      </w:r>
      <w:r w:rsidRPr="00563850">
        <w:rPr>
          <w:rFonts w:eastAsia="黑体" w:hint="eastAsia"/>
          <w:b/>
          <w:bCs/>
          <w:szCs w:val="21"/>
        </w:rPr>
        <w:t>材料化学专业实验</w:t>
      </w:r>
      <w:r w:rsidRPr="00563850">
        <w:rPr>
          <w:rFonts w:eastAsia="黑体" w:hint="eastAsia"/>
          <w:b/>
          <w:bCs/>
          <w:szCs w:val="21"/>
        </w:rPr>
        <w:t>I</w:t>
      </w:r>
    </w:p>
    <w:p w:rsidR="005001BF" w:rsidRPr="0064778E" w:rsidRDefault="005001BF" w:rsidP="00012F99">
      <w:pPr>
        <w:spacing w:line="400" w:lineRule="exact"/>
        <w:rPr>
          <w:bCs/>
          <w:szCs w:val="21"/>
        </w:rPr>
      </w:pPr>
      <w:r w:rsidRPr="0064778E">
        <w:rPr>
          <w:rFonts w:eastAsia="黑体" w:hint="eastAsia"/>
          <w:b/>
          <w:bCs/>
          <w:szCs w:val="21"/>
        </w:rPr>
        <w:t>英文名称：</w:t>
      </w:r>
      <w:r w:rsidRPr="0064778E">
        <w:rPr>
          <w:rFonts w:eastAsia="黑体" w:hint="eastAsia"/>
          <w:bCs/>
          <w:szCs w:val="21"/>
        </w:rPr>
        <w:t xml:space="preserve"> </w:t>
      </w:r>
      <w:r w:rsidRPr="00563850">
        <w:rPr>
          <w:rFonts w:eastAsia="黑体"/>
          <w:bCs/>
          <w:szCs w:val="21"/>
        </w:rPr>
        <w:t>Material chemistry experiment</w:t>
      </w:r>
      <w:r>
        <w:rPr>
          <w:rFonts w:eastAsia="黑体"/>
          <w:bCs/>
          <w:szCs w:val="21"/>
        </w:rPr>
        <w:t xml:space="preserve">s </w:t>
      </w:r>
      <w:r w:rsidRPr="00563850">
        <w:rPr>
          <w:rFonts w:eastAsia="黑体"/>
          <w:bCs/>
          <w:szCs w:val="21"/>
        </w:rPr>
        <w:t>I</w:t>
      </w:r>
    </w:p>
    <w:p w:rsidR="005001BF" w:rsidRPr="0064778E" w:rsidRDefault="005001BF" w:rsidP="00012F99">
      <w:pPr>
        <w:spacing w:line="400" w:lineRule="exact"/>
        <w:rPr>
          <w:szCs w:val="21"/>
        </w:rPr>
      </w:pPr>
      <w:r w:rsidRPr="0064778E">
        <w:rPr>
          <w:rFonts w:eastAsia="黑体" w:hint="eastAsia"/>
          <w:b/>
          <w:bCs/>
          <w:szCs w:val="21"/>
        </w:rPr>
        <w:t>课程代码：</w:t>
      </w:r>
      <w:r w:rsidRPr="00563850">
        <w:rPr>
          <w:rFonts w:eastAsia="黑体"/>
          <w:b/>
          <w:bCs/>
          <w:szCs w:val="21"/>
        </w:rPr>
        <w:t>53410206</w:t>
      </w:r>
    </w:p>
    <w:p w:rsidR="005001BF" w:rsidRPr="0064778E" w:rsidRDefault="005001BF" w:rsidP="00012F99">
      <w:pPr>
        <w:spacing w:line="400" w:lineRule="exact"/>
        <w:rPr>
          <w:szCs w:val="21"/>
        </w:rPr>
      </w:pPr>
      <w:r w:rsidRPr="0064778E">
        <w:rPr>
          <w:rFonts w:eastAsia="黑体" w:hint="eastAsia"/>
          <w:b/>
          <w:bCs/>
          <w:szCs w:val="21"/>
        </w:rPr>
        <w:t>课程性质：</w:t>
      </w:r>
      <w:r w:rsidRPr="0064778E">
        <w:rPr>
          <w:rFonts w:hint="eastAsia"/>
          <w:szCs w:val="21"/>
        </w:rPr>
        <w:t>独立设置</w:t>
      </w:r>
    </w:p>
    <w:p w:rsidR="005001BF" w:rsidRPr="0064778E" w:rsidRDefault="005001BF" w:rsidP="00012F99">
      <w:pPr>
        <w:spacing w:line="400" w:lineRule="exact"/>
        <w:rPr>
          <w:szCs w:val="21"/>
        </w:rPr>
      </w:pPr>
      <w:r w:rsidRPr="0064778E">
        <w:rPr>
          <w:rFonts w:eastAsia="黑体" w:hint="eastAsia"/>
          <w:b/>
          <w:bCs/>
          <w:szCs w:val="21"/>
        </w:rPr>
        <w:t>学</w:t>
      </w:r>
      <w:r w:rsidRPr="0064778E">
        <w:rPr>
          <w:rFonts w:eastAsia="黑体" w:hint="eastAsia"/>
          <w:b/>
          <w:bCs/>
          <w:szCs w:val="21"/>
        </w:rPr>
        <w:t xml:space="preserve">    </w:t>
      </w:r>
      <w:r w:rsidRPr="0064778E">
        <w:rPr>
          <w:rFonts w:eastAsia="黑体" w:hint="eastAsia"/>
          <w:b/>
          <w:bCs/>
          <w:szCs w:val="21"/>
        </w:rPr>
        <w:t>时：</w:t>
      </w:r>
      <w:r>
        <w:rPr>
          <w:rFonts w:eastAsia="黑体" w:hint="eastAsia"/>
          <w:b/>
          <w:bCs/>
          <w:szCs w:val="21"/>
        </w:rPr>
        <w:t>54</w:t>
      </w:r>
      <w:r>
        <w:rPr>
          <w:rFonts w:eastAsia="黑体" w:hint="eastAsia"/>
          <w:b/>
          <w:bCs/>
          <w:szCs w:val="21"/>
        </w:rPr>
        <w:tab/>
      </w:r>
    </w:p>
    <w:p w:rsidR="005001BF" w:rsidRPr="0064778E" w:rsidRDefault="005001BF" w:rsidP="00012F99">
      <w:pPr>
        <w:spacing w:line="400" w:lineRule="exact"/>
        <w:rPr>
          <w:rFonts w:eastAsia="黑体"/>
          <w:b/>
          <w:bCs/>
          <w:szCs w:val="21"/>
        </w:rPr>
      </w:pPr>
      <w:r w:rsidRPr="0064778E">
        <w:rPr>
          <w:rFonts w:eastAsia="黑体" w:hint="eastAsia"/>
          <w:b/>
          <w:bCs/>
          <w:szCs w:val="21"/>
        </w:rPr>
        <w:t>学</w:t>
      </w:r>
      <w:r w:rsidRPr="0064778E">
        <w:rPr>
          <w:rFonts w:eastAsia="黑体" w:hint="eastAsia"/>
          <w:b/>
          <w:bCs/>
          <w:szCs w:val="21"/>
        </w:rPr>
        <w:t xml:space="preserve">    </w:t>
      </w:r>
      <w:r w:rsidRPr="0064778E">
        <w:rPr>
          <w:rFonts w:eastAsia="黑体" w:hint="eastAsia"/>
          <w:b/>
          <w:bCs/>
          <w:szCs w:val="21"/>
        </w:rPr>
        <w:t>分：</w:t>
      </w:r>
      <w:r>
        <w:rPr>
          <w:rFonts w:eastAsia="黑体" w:hint="eastAsia"/>
          <w:b/>
          <w:bCs/>
          <w:szCs w:val="21"/>
        </w:rPr>
        <w:t>1.5</w:t>
      </w:r>
    </w:p>
    <w:p w:rsidR="005001BF" w:rsidRPr="0064778E" w:rsidRDefault="005001BF" w:rsidP="00012F99">
      <w:pPr>
        <w:spacing w:line="400" w:lineRule="exact"/>
        <w:rPr>
          <w:rFonts w:eastAsia="黑体"/>
          <w:b/>
          <w:bCs/>
          <w:szCs w:val="21"/>
        </w:rPr>
      </w:pPr>
      <w:r w:rsidRPr="0064778E">
        <w:rPr>
          <w:rFonts w:eastAsia="黑体" w:hint="eastAsia"/>
          <w:b/>
          <w:bCs/>
          <w:szCs w:val="21"/>
        </w:rPr>
        <w:t>适用专业：</w:t>
      </w:r>
      <w:r>
        <w:rPr>
          <w:rFonts w:eastAsia="黑体" w:hint="eastAsia"/>
          <w:b/>
          <w:bCs/>
          <w:szCs w:val="21"/>
        </w:rPr>
        <w:t>材料</w:t>
      </w:r>
      <w:r>
        <w:rPr>
          <w:rFonts w:eastAsia="黑体"/>
          <w:b/>
          <w:bCs/>
          <w:szCs w:val="21"/>
        </w:rPr>
        <w:t>化学</w:t>
      </w:r>
    </w:p>
    <w:p w:rsidR="005001BF" w:rsidRPr="0098253F" w:rsidRDefault="005001BF" w:rsidP="00012F99">
      <w:pPr>
        <w:tabs>
          <w:tab w:val="left" w:pos="5824"/>
        </w:tabs>
        <w:spacing w:line="400" w:lineRule="exact"/>
        <w:rPr>
          <w:rFonts w:eastAsia="黑体"/>
          <w:b/>
          <w:bCs/>
        </w:rPr>
      </w:pPr>
      <w:r w:rsidRPr="0064778E">
        <w:rPr>
          <w:rFonts w:eastAsia="黑体" w:hint="eastAsia"/>
          <w:b/>
          <w:bCs/>
          <w:szCs w:val="21"/>
        </w:rPr>
        <w:t>开课时间：</w:t>
      </w:r>
      <w:r w:rsidRPr="0064778E">
        <w:rPr>
          <w:rFonts w:hint="eastAsia"/>
          <w:szCs w:val="21"/>
        </w:rPr>
        <w:t>第</w:t>
      </w:r>
      <w:r>
        <w:rPr>
          <w:rFonts w:hint="eastAsia"/>
          <w:szCs w:val="21"/>
        </w:rPr>
        <w:t>4</w:t>
      </w:r>
      <w:r w:rsidRPr="0064778E">
        <w:rPr>
          <w:rFonts w:hint="eastAsia"/>
          <w:szCs w:val="21"/>
        </w:rPr>
        <w:t xml:space="preserve"> </w:t>
      </w:r>
      <w:r w:rsidRPr="0064778E">
        <w:rPr>
          <w:rFonts w:hint="eastAsia"/>
          <w:szCs w:val="21"/>
        </w:rPr>
        <w:t>学期</w:t>
      </w:r>
      <w:r>
        <w:tab/>
      </w:r>
    </w:p>
    <w:p w:rsidR="005001BF" w:rsidRDefault="005001BF" w:rsidP="00012F99">
      <w:pPr>
        <w:widowControl/>
        <w:snapToGrid w:val="0"/>
        <w:spacing w:line="400" w:lineRule="exact"/>
        <w:jc w:val="center"/>
        <w:rPr>
          <w:rFonts w:ascii="黑体" w:eastAsia="黑体" w:hAnsi="Arial" w:cs="Arial"/>
          <w:b/>
          <w:bCs/>
          <w:color w:val="000000"/>
          <w:kern w:val="0"/>
          <w:sz w:val="32"/>
          <w:szCs w:val="32"/>
        </w:rPr>
      </w:pPr>
    </w:p>
    <w:p w:rsidR="005001BF" w:rsidRPr="0000209C" w:rsidRDefault="005001BF" w:rsidP="00012F99">
      <w:pPr>
        <w:widowControl/>
        <w:snapToGrid w:val="0"/>
        <w:spacing w:line="400" w:lineRule="exact"/>
        <w:rPr>
          <w:rStyle w:val="a8"/>
          <w:rFonts w:ascii="黑体" w:eastAsia="黑体" w:hAnsi="黑体"/>
          <w:b w:val="0"/>
          <w:sz w:val="28"/>
          <w:szCs w:val="28"/>
        </w:rPr>
      </w:pPr>
      <w:r w:rsidRPr="0000209C">
        <w:rPr>
          <w:rStyle w:val="a8"/>
          <w:rFonts w:ascii="黑体" w:eastAsia="黑体" w:hAnsi="黑体" w:hint="eastAsia"/>
          <w:b w:val="0"/>
          <w:sz w:val="28"/>
          <w:szCs w:val="28"/>
        </w:rPr>
        <w:t>一</w:t>
      </w:r>
      <w:r w:rsidRPr="0000209C">
        <w:rPr>
          <w:rStyle w:val="a8"/>
          <w:rFonts w:ascii="黑体" w:eastAsia="黑体" w:hAnsi="黑体"/>
          <w:b w:val="0"/>
          <w:sz w:val="28"/>
          <w:szCs w:val="28"/>
        </w:rPr>
        <w:t>、教学目的和基本要求</w:t>
      </w:r>
    </w:p>
    <w:p w:rsidR="005001BF" w:rsidRDefault="005001BF" w:rsidP="00012F99">
      <w:pPr>
        <w:spacing w:line="400" w:lineRule="exact"/>
        <w:ind w:firstLineChars="200" w:firstLine="420"/>
        <w:rPr>
          <w:rStyle w:val="a8"/>
          <w:rFonts w:ascii="仿宋_GB2312" w:eastAsia="仿宋_GB2312"/>
          <w:b w:val="0"/>
        </w:rPr>
      </w:pPr>
      <w:r w:rsidRPr="0043148F">
        <w:rPr>
          <w:rStyle w:val="a8"/>
          <w:rFonts w:ascii="仿宋_GB2312" w:eastAsia="仿宋_GB2312" w:hint="eastAsia"/>
          <w:b w:val="0"/>
        </w:rPr>
        <w:t>材料化学专业实验课是继无机化学实验、分析化学实验、有机化学实验、物理化学实验、化工原理实验之后的一门专业实验课，它综合了化学领域和材料科学领域中各分支所需要的基本研究工具和方法。材料化学专业实验课的主要目的是：使学生能掌握材料化学专业基础实验、综合性实验的基本方法和技能，从而能够根据所学原理设计实验、选择和使用仪器；锻炼学生观察现象、正确记录数据和处理数据、分析实验结果的能力；培养严肃认真、实事求是的科学态度和作风；验证所学的原理，巩固、加深对材料化学原理的理解，提高学生对材料化学知识灵活运用的能力。</w:t>
      </w:r>
    </w:p>
    <w:p w:rsidR="005001BF" w:rsidRPr="0043148F" w:rsidRDefault="005001BF" w:rsidP="00012F99">
      <w:pPr>
        <w:spacing w:line="400" w:lineRule="exact"/>
        <w:ind w:firstLineChars="200" w:firstLine="420"/>
        <w:rPr>
          <w:rStyle w:val="a8"/>
          <w:rFonts w:ascii="仿宋_GB2312" w:eastAsia="仿宋_GB2312"/>
          <w:b w:val="0"/>
        </w:rPr>
      </w:pPr>
      <w:r w:rsidRPr="0043148F">
        <w:rPr>
          <w:rStyle w:val="a8"/>
          <w:rFonts w:ascii="仿宋_GB2312" w:eastAsia="仿宋_GB2312" w:hint="eastAsia"/>
          <w:b w:val="0"/>
        </w:rPr>
        <w:t>材料化学实验课的任务可以概括为对学生进行实验思路、实验设计技术和方法的培养；对学生进行工程、创新能力的培养；对学生进行理论联系实际和主动精神的培养。</w:t>
      </w:r>
    </w:p>
    <w:p w:rsidR="005001BF" w:rsidRPr="0000209C" w:rsidRDefault="005001BF" w:rsidP="00012F99">
      <w:pPr>
        <w:widowControl/>
        <w:snapToGrid w:val="0"/>
        <w:spacing w:line="400" w:lineRule="exact"/>
        <w:rPr>
          <w:rStyle w:val="a8"/>
          <w:rFonts w:ascii="黑体" w:eastAsia="黑体" w:hAnsi="黑体"/>
          <w:b w:val="0"/>
          <w:sz w:val="28"/>
          <w:szCs w:val="28"/>
        </w:rPr>
      </w:pPr>
      <w:r w:rsidRPr="0000209C">
        <w:rPr>
          <w:rStyle w:val="a8"/>
          <w:rFonts w:ascii="黑体" w:eastAsia="黑体" w:hAnsi="黑体" w:hint="eastAsia"/>
          <w:b w:val="0"/>
          <w:sz w:val="28"/>
          <w:szCs w:val="28"/>
        </w:rPr>
        <w:t>二</w:t>
      </w:r>
      <w:r w:rsidRPr="0000209C">
        <w:rPr>
          <w:rStyle w:val="a8"/>
          <w:rFonts w:ascii="黑体" w:eastAsia="黑体" w:hAnsi="黑体"/>
          <w:b w:val="0"/>
          <w:sz w:val="28"/>
          <w:szCs w:val="28"/>
        </w:rPr>
        <w:t>、主要仪器设备</w:t>
      </w:r>
    </w:p>
    <w:p w:rsidR="005001BF" w:rsidRPr="00207C0B" w:rsidRDefault="005001BF" w:rsidP="00012F99">
      <w:pPr>
        <w:spacing w:line="400" w:lineRule="exact"/>
        <w:ind w:firstLineChars="200" w:firstLine="420"/>
        <w:rPr>
          <w:rStyle w:val="a8"/>
          <w:rFonts w:ascii="仿宋_GB2312" w:eastAsia="仿宋_GB2312"/>
          <w:b w:val="0"/>
        </w:rPr>
      </w:pPr>
      <w:r w:rsidRPr="00620AA9">
        <w:rPr>
          <w:rStyle w:val="a8"/>
          <w:rFonts w:ascii="仿宋_GB2312" w:eastAsia="仿宋_GB2312" w:hint="eastAsia"/>
          <w:b w:val="0"/>
        </w:rPr>
        <w:t>恒温水浴</w:t>
      </w:r>
      <w:r w:rsidRPr="00B178B1">
        <w:rPr>
          <w:rStyle w:val="a8"/>
          <w:rFonts w:ascii="仿宋_GB2312" w:eastAsia="仿宋_GB2312" w:hint="eastAsia"/>
          <w:b w:val="0"/>
        </w:rPr>
        <w:t>、离心试管</w:t>
      </w:r>
      <w:r w:rsidRPr="00207C0B">
        <w:rPr>
          <w:rStyle w:val="a8"/>
          <w:rFonts w:ascii="仿宋_GB2312" w:eastAsia="仿宋_GB2312" w:hint="eastAsia"/>
          <w:b w:val="0"/>
        </w:rPr>
        <w:t>、磁力搅拌器、循环水式真空泵、鼓风干燥箱、电化学工作站、超声波清洗器、细胞粉碎机、移液管、10ml移液管、10μl微量取液器、铁架台、恒压滴液漏斗、砂芯抽滤装置、滤膜、电化学测试装置（玻碳电极、甘汞电极、铂柱电极、电极架）、麂皮、麂皮座、锥形瓶</w:t>
      </w:r>
      <w:r>
        <w:rPr>
          <w:rStyle w:val="a8"/>
          <w:rFonts w:ascii="仿宋_GB2312" w:eastAsia="仿宋_GB2312" w:hint="eastAsia"/>
          <w:b w:val="0"/>
        </w:rPr>
        <w:t>、</w:t>
      </w:r>
      <w:r w:rsidRPr="00207C0B">
        <w:rPr>
          <w:rStyle w:val="a8"/>
          <w:rFonts w:ascii="仿宋_GB2312" w:eastAsia="仿宋_GB2312" w:hint="eastAsia"/>
          <w:b w:val="0"/>
        </w:rPr>
        <w:t>三口烧瓶、机械搅拌器、通氮系统、电磁搅拌器</w:t>
      </w:r>
      <w:r>
        <w:rPr>
          <w:rStyle w:val="a8"/>
          <w:rFonts w:ascii="仿宋_GB2312" w:eastAsia="仿宋_GB2312" w:hint="eastAsia"/>
          <w:b w:val="0"/>
        </w:rPr>
        <w:t>、</w:t>
      </w:r>
      <w:r w:rsidRPr="00207C0B">
        <w:rPr>
          <w:rStyle w:val="a8"/>
          <w:rFonts w:ascii="仿宋_GB2312" w:eastAsia="仿宋_GB2312" w:hint="eastAsia"/>
          <w:b w:val="0"/>
        </w:rPr>
        <w:t>磁力搅拌器，台式离心机(或砂芯抽滤装置)、超声波清洗器、电子天平、真空干燥箱（或电热恒温鼓风干燥箱）</w:t>
      </w:r>
      <w:r>
        <w:rPr>
          <w:rStyle w:val="a8"/>
          <w:rFonts w:ascii="仿宋_GB2312" w:eastAsia="仿宋_GB2312" w:hint="eastAsia"/>
          <w:b w:val="0"/>
        </w:rPr>
        <w:t>、</w:t>
      </w:r>
      <w:r w:rsidRPr="00207C0B">
        <w:rPr>
          <w:rStyle w:val="a8"/>
          <w:rFonts w:ascii="仿宋_GB2312" w:eastAsia="仿宋_GB2312" w:hint="eastAsia"/>
          <w:b w:val="0"/>
        </w:rPr>
        <w:t>BT-9300激光粒度仪、研钵</w:t>
      </w:r>
      <w:r>
        <w:rPr>
          <w:rStyle w:val="a8"/>
          <w:rFonts w:ascii="仿宋_GB2312" w:eastAsia="仿宋_GB2312" w:hint="eastAsia"/>
          <w:b w:val="0"/>
        </w:rPr>
        <w:t>。</w:t>
      </w:r>
    </w:p>
    <w:p w:rsidR="005001BF" w:rsidRPr="0000209C" w:rsidRDefault="005001BF" w:rsidP="00012F99">
      <w:pPr>
        <w:widowControl/>
        <w:snapToGrid w:val="0"/>
        <w:spacing w:line="400" w:lineRule="exact"/>
        <w:rPr>
          <w:rStyle w:val="a8"/>
          <w:rFonts w:ascii="黑体" w:eastAsia="黑体" w:hAnsi="黑体"/>
          <w:b w:val="0"/>
          <w:sz w:val="28"/>
          <w:szCs w:val="28"/>
        </w:rPr>
      </w:pPr>
      <w:r w:rsidRPr="0000209C">
        <w:rPr>
          <w:rStyle w:val="a8"/>
          <w:rFonts w:ascii="黑体" w:eastAsia="黑体" w:hAnsi="黑体" w:hint="eastAsia"/>
          <w:b w:val="0"/>
          <w:sz w:val="28"/>
          <w:szCs w:val="28"/>
        </w:rPr>
        <w:t>三、实验实训项目名称及学时分配</w:t>
      </w:r>
    </w:p>
    <w:p w:rsidR="005001BF" w:rsidRPr="0000209C" w:rsidRDefault="005001BF" w:rsidP="00012F99">
      <w:pPr>
        <w:widowControl/>
        <w:snapToGrid w:val="0"/>
        <w:spacing w:line="400" w:lineRule="exact"/>
        <w:rPr>
          <w:rStyle w:val="a8"/>
          <w:rFonts w:ascii="黑体" w:eastAsia="黑体" w:hAnsi="黑体"/>
          <w:b w:val="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2"/>
        <w:gridCol w:w="2037"/>
        <w:gridCol w:w="1136"/>
        <w:gridCol w:w="1058"/>
        <w:gridCol w:w="1769"/>
        <w:gridCol w:w="1279"/>
      </w:tblGrid>
      <w:tr w:rsidR="005001BF" w:rsidRPr="007C4435" w:rsidTr="00012F99">
        <w:trPr>
          <w:jc w:val="center"/>
        </w:trPr>
        <w:tc>
          <w:tcPr>
            <w:tcW w:w="932" w:type="dxa"/>
            <w:vAlign w:val="center"/>
          </w:tcPr>
          <w:p w:rsidR="005001BF" w:rsidRPr="0043148F" w:rsidRDefault="005001BF" w:rsidP="00012F99">
            <w:pPr>
              <w:widowControl/>
              <w:snapToGrid w:val="0"/>
              <w:spacing w:line="400" w:lineRule="exact"/>
              <w:jc w:val="center"/>
              <w:rPr>
                <w:rFonts w:cs="宋体"/>
                <w:b/>
                <w:bCs/>
                <w:kern w:val="0"/>
              </w:rPr>
            </w:pPr>
            <w:r w:rsidRPr="007C4435">
              <w:rPr>
                <w:rFonts w:ascii="黑体" w:eastAsia="黑体" w:hAnsi="黑体" w:cs="宋体"/>
                <w:kern w:val="0"/>
                <w:szCs w:val="21"/>
              </w:rPr>
              <w:t>序号</w:t>
            </w:r>
          </w:p>
        </w:tc>
        <w:tc>
          <w:tcPr>
            <w:tcW w:w="2037" w:type="dxa"/>
            <w:vAlign w:val="center"/>
          </w:tcPr>
          <w:p w:rsidR="005001BF" w:rsidRPr="0043148F" w:rsidRDefault="005001BF" w:rsidP="00012F99">
            <w:pPr>
              <w:widowControl/>
              <w:snapToGrid w:val="0"/>
              <w:spacing w:line="400" w:lineRule="exact"/>
              <w:jc w:val="center"/>
              <w:rPr>
                <w:rFonts w:cs="宋体"/>
                <w:b/>
                <w:bCs/>
                <w:kern w:val="0"/>
              </w:rPr>
            </w:pPr>
            <w:r w:rsidRPr="007C4435">
              <w:rPr>
                <w:rFonts w:ascii="黑体" w:eastAsia="黑体" w:hAnsi="黑体" w:cs="宋体"/>
                <w:kern w:val="0"/>
                <w:szCs w:val="21"/>
              </w:rPr>
              <w:t>实验项目名称</w:t>
            </w:r>
          </w:p>
        </w:tc>
        <w:tc>
          <w:tcPr>
            <w:tcW w:w="1136" w:type="dxa"/>
            <w:vAlign w:val="center"/>
          </w:tcPr>
          <w:p w:rsidR="005001BF" w:rsidRPr="0043148F" w:rsidRDefault="005001BF" w:rsidP="00012F99">
            <w:pPr>
              <w:widowControl/>
              <w:snapToGrid w:val="0"/>
              <w:spacing w:line="400" w:lineRule="exact"/>
              <w:jc w:val="center"/>
              <w:rPr>
                <w:rFonts w:cs="宋体"/>
                <w:b/>
                <w:bCs/>
                <w:kern w:val="0"/>
              </w:rPr>
            </w:pPr>
            <w:r w:rsidRPr="007C4435">
              <w:rPr>
                <w:rFonts w:ascii="黑体" w:eastAsia="黑体" w:hAnsi="黑体" w:cs="宋体"/>
                <w:kern w:val="0"/>
                <w:szCs w:val="21"/>
              </w:rPr>
              <w:t>学时</w:t>
            </w:r>
          </w:p>
        </w:tc>
        <w:tc>
          <w:tcPr>
            <w:tcW w:w="1058" w:type="dxa"/>
            <w:vAlign w:val="center"/>
          </w:tcPr>
          <w:p w:rsidR="005001BF" w:rsidRPr="0043148F" w:rsidRDefault="005001BF" w:rsidP="00012F99">
            <w:pPr>
              <w:widowControl/>
              <w:snapToGrid w:val="0"/>
              <w:spacing w:line="400" w:lineRule="exact"/>
              <w:jc w:val="center"/>
              <w:rPr>
                <w:rFonts w:cs="宋体"/>
                <w:b/>
                <w:bCs/>
                <w:kern w:val="0"/>
              </w:rPr>
            </w:pPr>
            <w:r w:rsidRPr="007C4435">
              <w:rPr>
                <w:rFonts w:ascii="黑体" w:eastAsia="黑体" w:hAnsi="黑体" w:cs="宋体"/>
                <w:kern w:val="0"/>
                <w:szCs w:val="21"/>
              </w:rPr>
              <w:t>要求</w:t>
            </w:r>
          </w:p>
        </w:tc>
        <w:tc>
          <w:tcPr>
            <w:tcW w:w="1769" w:type="dxa"/>
            <w:vAlign w:val="center"/>
          </w:tcPr>
          <w:p w:rsidR="005001BF" w:rsidRPr="0043148F" w:rsidRDefault="005001BF" w:rsidP="00012F99">
            <w:pPr>
              <w:widowControl/>
              <w:snapToGrid w:val="0"/>
              <w:spacing w:line="400" w:lineRule="exact"/>
              <w:jc w:val="center"/>
              <w:rPr>
                <w:rFonts w:cs="宋体"/>
                <w:b/>
                <w:bCs/>
                <w:kern w:val="0"/>
              </w:rPr>
            </w:pPr>
            <w:r w:rsidRPr="007C4435">
              <w:rPr>
                <w:rFonts w:ascii="黑体" w:eastAsia="黑体" w:hAnsi="黑体" w:cs="宋体"/>
                <w:kern w:val="0"/>
                <w:szCs w:val="21"/>
              </w:rPr>
              <w:t>类型</w:t>
            </w:r>
          </w:p>
        </w:tc>
        <w:tc>
          <w:tcPr>
            <w:tcW w:w="1279" w:type="dxa"/>
            <w:vAlign w:val="center"/>
          </w:tcPr>
          <w:p w:rsidR="005001BF" w:rsidRPr="0043148F" w:rsidRDefault="005001BF" w:rsidP="00012F99">
            <w:pPr>
              <w:widowControl/>
              <w:snapToGrid w:val="0"/>
              <w:spacing w:line="400" w:lineRule="exact"/>
              <w:jc w:val="center"/>
              <w:rPr>
                <w:rFonts w:cs="宋体"/>
                <w:b/>
                <w:bCs/>
                <w:kern w:val="0"/>
              </w:rPr>
            </w:pPr>
            <w:r w:rsidRPr="007C4435">
              <w:rPr>
                <w:rFonts w:ascii="黑体" w:eastAsia="黑体" w:hAnsi="黑体" w:cs="宋体"/>
                <w:kern w:val="0"/>
                <w:szCs w:val="21"/>
              </w:rPr>
              <w:t>每组人数</w:t>
            </w:r>
          </w:p>
        </w:tc>
      </w:tr>
      <w:tr w:rsidR="005001BF" w:rsidTr="00012F99">
        <w:trPr>
          <w:jc w:val="center"/>
        </w:trPr>
        <w:tc>
          <w:tcPr>
            <w:tcW w:w="932" w:type="dxa"/>
            <w:vAlign w:val="center"/>
          </w:tcPr>
          <w:p w:rsidR="005001BF" w:rsidRPr="0043148F" w:rsidRDefault="005001BF" w:rsidP="00012F99">
            <w:pPr>
              <w:widowControl/>
              <w:snapToGrid w:val="0"/>
              <w:spacing w:line="400" w:lineRule="exact"/>
              <w:jc w:val="center"/>
              <w:rPr>
                <w:rFonts w:ascii="黑体" w:eastAsia="黑体" w:hAnsi="黑体" w:cs="宋体"/>
                <w:bCs/>
                <w:kern w:val="0"/>
                <w:szCs w:val="21"/>
              </w:rPr>
            </w:pPr>
            <w:r w:rsidRPr="0043148F">
              <w:rPr>
                <w:rFonts w:ascii="黑体" w:eastAsia="黑体" w:hAnsi="黑体" w:cs="宋体" w:hint="eastAsia"/>
                <w:bCs/>
                <w:kern w:val="0"/>
                <w:szCs w:val="21"/>
              </w:rPr>
              <w:t>1</w:t>
            </w:r>
          </w:p>
        </w:tc>
        <w:tc>
          <w:tcPr>
            <w:tcW w:w="2037" w:type="dxa"/>
            <w:vAlign w:val="center"/>
          </w:tcPr>
          <w:p w:rsidR="005001BF" w:rsidRPr="0043148F" w:rsidRDefault="005001BF" w:rsidP="00012F99">
            <w:pPr>
              <w:widowControl/>
              <w:snapToGrid w:val="0"/>
              <w:spacing w:line="400" w:lineRule="exact"/>
              <w:jc w:val="center"/>
              <w:rPr>
                <w:rFonts w:ascii="黑体" w:eastAsia="黑体" w:hAnsi="黑体" w:cs="宋体"/>
                <w:bCs/>
                <w:kern w:val="0"/>
                <w:szCs w:val="21"/>
              </w:rPr>
            </w:pPr>
            <w:r w:rsidRPr="00620AA9">
              <w:rPr>
                <w:rFonts w:ascii="黑体" w:eastAsia="黑体" w:hAnsi="黑体" w:cs="宋体" w:hint="eastAsia"/>
                <w:bCs/>
                <w:kern w:val="0"/>
                <w:szCs w:val="21"/>
              </w:rPr>
              <w:t>沉淀法制备纳米氧化锌粉体</w:t>
            </w:r>
          </w:p>
        </w:tc>
        <w:tc>
          <w:tcPr>
            <w:tcW w:w="1136" w:type="dxa"/>
            <w:vAlign w:val="center"/>
          </w:tcPr>
          <w:p w:rsidR="005001BF" w:rsidRPr="0043148F" w:rsidRDefault="005001BF" w:rsidP="00012F99">
            <w:pPr>
              <w:widowControl/>
              <w:snapToGrid w:val="0"/>
              <w:spacing w:line="400" w:lineRule="exact"/>
              <w:jc w:val="center"/>
              <w:rPr>
                <w:rFonts w:ascii="黑体" w:eastAsia="黑体" w:hAnsi="黑体" w:cs="宋体"/>
                <w:bCs/>
                <w:kern w:val="0"/>
                <w:szCs w:val="21"/>
              </w:rPr>
            </w:pPr>
            <w:r w:rsidRPr="0043148F">
              <w:rPr>
                <w:rFonts w:ascii="黑体" w:eastAsia="黑体" w:hAnsi="黑体" w:cs="宋体" w:hint="eastAsia"/>
                <w:bCs/>
                <w:kern w:val="0"/>
                <w:szCs w:val="21"/>
              </w:rPr>
              <w:t>8</w:t>
            </w:r>
          </w:p>
        </w:tc>
        <w:tc>
          <w:tcPr>
            <w:tcW w:w="1058" w:type="dxa"/>
            <w:vAlign w:val="center"/>
          </w:tcPr>
          <w:p w:rsidR="005001BF" w:rsidRPr="0043148F" w:rsidRDefault="005001BF" w:rsidP="00012F99">
            <w:pPr>
              <w:widowControl/>
              <w:snapToGrid w:val="0"/>
              <w:spacing w:line="400" w:lineRule="exact"/>
              <w:jc w:val="center"/>
              <w:rPr>
                <w:rFonts w:ascii="黑体" w:eastAsia="黑体" w:hAnsi="黑体" w:cs="宋体"/>
                <w:bCs/>
                <w:kern w:val="0"/>
                <w:szCs w:val="21"/>
              </w:rPr>
            </w:pPr>
            <w:r w:rsidRPr="0043148F">
              <w:rPr>
                <w:rFonts w:ascii="黑体" w:eastAsia="黑体" w:hAnsi="黑体" w:cs="宋体" w:hint="eastAsia"/>
                <w:bCs/>
                <w:kern w:val="0"/>
                <w:szCs w:val="21"/>
              </w:rPr>
              <w:t>必做</w:t>
            </w:r>
          </w:p>
        </w:tc>
        <w:tc>
          <w:tcPr>
            <w:tcW w:w="1769" w:type="dxa"/>
            <w:vAlign w:val="center"/>
          </w:tcPr>
          <w:p w:rsidR="005001BF" w:rsidRPr="0043148F" w:rsidRDefault="005001BF" w:rsidP="00012F99">
            <w:pPr>
              <w:widowControl/>
              <w:snapToGrid w:val="0"/>
              <w:spacing w:line="400" w:lineRule="exact"/>
              <w:jc w:val="center"/>
              <w:rPr>
                <w:rFonts w:ascii="黑体" w:eastAsia="黑体" w:hAnsi="黑体" w:cs="宋体"/>
                <w:bCs/>
                <w:kern w:val="0"/>
                <w:szCs w:val="21"/>
              </w:rPr>
            </w:pPr>
            <w:r w:rsidRPr="0043148F">
              <w:rPr>
                <w:rFonts w:ascii="黑体" w:eastAsia="黑体" w:hAnsi="黑体" w:cs="宋体" w:hint="eastAsia"/>
                <w:kern w:val="0"/>
                <w:szCs w:val="21"/>
              </w:rPr>
              <w:t>验证性</w:t>
            </w:r>
          </w:p>
        </w:tc>
        <w:tc>
          <w:tcPr>
            <w:tcW w:w="1279" w:type="dxa"/>
            <w:vAlign w:val="center"/>
          </w:tcPr>
          <w:p w:rsidR="005001BF" w:rsidRPr="0043148F" w:rsidRDefault="005001BF" w:rsidP="00012F99">
            <w:pPr>
              <w:widowControl/>
              <w:snapToGrid w:val="0"/>
              <w:spacing w:line="400" w:lineRule="exact"/>
              <w:jc w:val="center"/>
              <w:rPr>
                <w:rFonts w:ascii="黑体" w:eastAsia="黑体" w:hAnsi="黑体" w:cs="宋体"/>
                <w:bCs/>
                <w:kern w:val="0"/>
                <w:szCs w:val="21"/>
              </w:rPr>
            </w:pPr>
            <w:r>
              <w:rPr>
                <w:rFonts w:ascii="黑体" w:eastAsia="黑体" w:hAnsi="黑体" w:cs="宋体"/>
                <w:bCs/>
                <w:kern w:val="0"/>
                <w:szCs w:val="21"/>
              </w:rPr>
              <w:t>3</w:t>
            </w:r>
          </w:p>
        </w:tc>
      </w:tr>
      <w:tr w:rsidR="005001BF" w:rsidTr="00012F99">
        <w:trPr>
          <w:jc w:val="center"/>
        </w:trPr>
        <w:tc>
          <w:tcPr>
            <w:tcW w:w="932" w:type="dxa"/>
            <w:vAlign w:val="center"/>
          </w:tcPr>
          <w:p w:rsidR="005001BF" w:rsidRPr="0043148F" w:rsidRDefault="005001BF" w:rsidP="00012F99">
            <w:pPr>
              <w:widowControl/>
              <w:snapToGrid w:val="0"/>
              <w:spacing w:line="400" w:lineRule="exact"/>
              <w:jc w:val="center"/>
              <w:rPr>
                <w:rFonts w:ascii="黑体" w:eastAsia="黑体" w:hAnsi="黑体" w:cs="宋体"/>
                <w:bCs/>
                <w:kern w:val="0"/>
                <w:szCs w:val="21"/>
              </w:rPr>
            </w:pPr>
            <w:r w:rsidRPr="0043148F">
              <w:rPr>
                <w:rFonts w:ascii="黑体" w:eastAsia="黑体" w:hAnsi="黑体" w:cs="宋体" w:hint="eastAsia"/>
                <w:bCs/>
                <w:kern w:val="0"/>
                <w:szCs w:val="21"/>
              </w:rPr>
              <w:t>2</w:t>
            </w:r>
          </w:p>
        </w:tc>
        <w:tc>
          <w:tcPr>
            <w:tcW w:w="2037" w:type="dxa"/>
            <w:vAlign w:val="center"/>
          </w:tcPr>
          <w:p w:rsidR="005001BF" w:rsidRPr="0043148F" w:rsidRDefault="005001BF" w:rsidP="00012F99">
            <w:pPr>
              <w:widowControl/>
              <w:snapToGrid w:val="0"/>
              <w:spacing w:line="400" w:lineRule="exact"/>
              <w:jc w:val="center"/>
              <w:rPr>
                <w:rFonts w:ascii="黑体" w:eastAsia="黑体" w:hAnsi="黑体" w:cs="宋体"/>
                <w:bCs/>
                <w:kern w:val="0"/>
                <w:szCs w:val="21"/>
              </w:rPr>
            </w:pPr>
            <w:r w:rsidRPr="00B76342">
              <w:rPr>
                <w:rFonts w:ascii="黑体" w:eastAsia="黑体" w:hAnsi="黑体" w:cs="宋体" w:hint="eastAsia"/>
                <w:bCs/>
                <w:kern w:val="0"/>
                <w:szCs w:val="21"/>
              </w:rPr>
              <w:t>高吸水性树脂的制</w:t>
            </w:r>
            <w:r w:rsidRPr="00B76342">
              <w:rPr>
                <w:rFonts w:ascii="黑体" w:eastAsia="黑体" w:hAnsi="黑体" w:cs="宋体" w:hint="eastAsia"/>
                <w:bCs/>
                <w:kern w:val="0"/>
                <w:szCs w:val="21"/>
              </w:rPr>
              <w:lastRenderedPageBreak/>
              <w:t>备</w:t>
            </w:r>
          </w:p>
        </w:tc>
        <w:tc>
          <w:tcPr>
            <w:tcW w:w="1136" w:type="dxa"/>
            <w:vAlign w:val="center"/>
          </w:tcPr>
          <w:p w:rsidR="005001BF" w:rsidRPr="0043148F" w:rsidRDefault="005001BF" w:rsidP="00012F99">
            <w:pPr>
              <w:widowControl/>
              <w:snapToGrid w:val="0"/>
              <w:spacing w:line="400" w:lineRule="exact"/>
              <w:jc w:val="center"/>
              <w:rPr>
                <w:rFonts w:ascii="黑体" w:eastAsia="黑体" w:hAnsi="黑体" w:cs="宋体"/>
                <w:bCs/>
                <w:kern w:val="0"/>
                <w:szCs w:val="21"/>
              </w:rPr>
            </w:pPr>
            <w:r w:rsidRPr="0043148F">
              <w:rPr>
                <w:rFonts w:ascii="黑体" w:eastAsia="黑体" w:hAnsi="黑体" w:cs="宋体" w:hint="eastAsia"/>
                <w:bCs/>
                <w:kern w:val="0"/>
                <w:szCs w:val="21"/>
              </w:rPr>
              <w:lastRenderedPageBreak/>
              <w:t>8</w:t>
            </w:r>
          </w:p>
        </w:tc>
        <w:tc>
          <w:tcPr>
            <w:tcW w:w="1058" w:type="dxa"/>
            <w:vAlign w:val="center"/>
          </w:tcPr>
          <w:p w:rsidR="005001BF" w:rsidRPr="0043148F" w:rsidRDefault="005001BF" w:rsidP="00012F99">
            <w:pPr>
              <w:widowControl/>
              <w:snapToGrid w:val="0"/>
              <w:spacing w:line="400" w:lineRule="exact"/>
              <w:jc w:val="center"/>
              <w:rPr>
                <w:rFonts w:ascii="黑体" w:eastAsia="黑体" w:hAnsi="黑体" w:cs="宋体"/>
                <w:bCs/>
                <w:kern w:val="0"/>
                <w:szCs w:val="21"/>
              </w:rPr>
            </w:pPr>
            <w:r w:rsidRPr="002937E8">
              <w:rPr>
                <w:rFonts w:ascii="黑体" w:eastAsia="黑体" w:hAnsi="黑体" w:cs="宋体" w:hint="eastAsia"/>
                <w:bCs/>
                <w:kern w:val="0"/>
                <w:szCs w:val="21"/>
              </w:rPr>
              <w:t>必做</w:t>
            </w:r>
          </w:p>
        </w:tc>
        <w:tc>
          <w:tcPr>
            <w:tcW w:w="1769" w:type="dxa"/>
            <w:vAlign w:val="center"/>
          </w:tcPr>
          <w:p w:rsidR="005001BF" w:rsidRPr="0043148F" w:rsidRDefault="005001BF" w:rsidP="00012F99">
            <w:pPr>
              <w:widowControl/>
              <w:snapToGrid w:val="0"/>
              <w:spacing w:line="400" w:lineRule="exact"/>
              <w:jc w:val="center"/>
              <w:rPr>
                <w:rFonts w:ascii="黑体" w:eastAsia="黑体" w:hAnsi="黑体" w:cs="宋体"/>
                <w:bCs/>
                <w:kern w:val="0"/>
                <w:szCs w:val="21"/>
              </w:rPr>
            </w:pPr>
            <w:r w:rsidRPr="0043148F">
              <w:rPr>
                <w:rFonts w:ascii="黑体" w:eastAsia="黑体" w:hAnsi="黑体" w:cs="宋体" w:hint="eastAsia"/>
                <w:kern w:val="0"/>
                <w:szCs w:val="21"/>
              </w:rPr>
              <w:t>验证性</w:t>
            </w:r>
          </w:p>
        </w:tc>
        <w:tc>
          <w:tcPr>
            <w:tcW w:w="1279" w:type="dxa"/>
            <w:vAlign w:val="center"/>
          </w:tcPr>
          <w:p w:rsidR="005001BF" w:rsidRPr="0043148F" w:rsidRDefault="005001BF" w:rsidP="00012F99">
            <w:pPr>
              <w:widowControl/>
              <w:snapToGrid w:val="0"/>
              <w:spacing w:line="400" w:lineRule="exact"/>
              <w:jc w:val="center"/>
              <w:rPr>
                <w:rFonts w:ascii="黑体" w:eastAsia="黑体" w:hAnsi="黑体" w:cs="宋体"/>
                <w:bCs/>
                <w:kern w:val="0"/>
                <w:szCs w:val="21"/>
              </w:rPr>
            </w:pPr>
            <w:r>
              <w:rPr>
                <w:rFonts w:ascii="黑体" w:eastAsia="黑体" w:hAnsi="黑体" w:cs="宋体"/>
                <w:bCs/>
                <w:kern w:val="0"/>
                <w:szCs w:val="21"/>
              </w:rPr>
              <w:t>3</w:t>
            </w:r>
          </w:p>
        </w:tc>
      </w:tr>
      <w:tr w:rsidR="005001BF" w:rsidTr="00012F99">
        <w:trPr>
          <w:jc w:val="center"/>
        </w:trPr>
        <w:tc>
          <w:tcPr>
            <w:tcW w:w="932" w:type="dxa"/>
            <w:vAlign w:val="center"/>
          </w:tcPr>
          <w:p w:rsidR="005001BF" w:rsidRPr="0043148F" w:rsidRDefault="005001BF" w:rsidP="00012F99">
            <w:pPr>
              <w:widowControl/>
              <w:snapToGrid w:val="0"/>
              <w:spacing w:line="400" w:lineRule="exact"/>
              <w:jc w:val="center"/>
              <w:rPr>
                <w:rFonts w:ascii="黑体" w:eastAsia="黑体" w:hAnsi="黑体" w:cs="宋体"/>
                <w:bCs/>
                <w:kern w:val="0"/>
                <w:szCs w:val="21"/>
              </w:rPr>
            </w:pPr>
            <w:r w:rsidRPr="0043148F">
              <w:rPr>
                <w:rFonts w:ascii="黑体" w:eastAsia="黑体" w:hAnsi="黑体" w:cs="宋体" w:hint="eastAsia"/>
                <w:bCs/>
                <w:kern w:val="0"/>
                <w:szCs w:val="21"/>
              </w:rPr>
              <w:lastRenderedPageBreak/>
              <w:t>3</w:t>
            </w:r>
          </w:p>
        </w:tc>
        <w:tc>
          <w:tcPr>
            <w:tcW w:w="2037" w:type="dxa"/>
            <w:vAlign w:val="center"/>
          </w:tcPr>
          <w:p w:rsidR="005001BF" w:rsidRPr="0043148F" w:rsidRDefault="005001BF" w:rsidP="00012F99">
            <w:pPr>
              <w:widowControl/>
              <w:snapToGrid w:val="0"/>
              <w:spacing w:line="400" w:lineRule="exact"/>
              <w:jc w:val="center"/>
              <w:rPr>
                <w:rFonts w:ascii="黑体" w:eastAsia="黑体" w:hAnsi="黑体" w:cs="宋体"/>
                <w:bCs/>
                <w:kern w:val="0"/>
                <w:szCs w:val="21"/>
              </w:rPr>
            </w:pPr>
            <w:r w:rsidRPr="00B76342">
              <w:rPr>
                <w:rFonts w:ascii="黑体" w:eastAsia="黑体" w:hAnsi="黑体" w:cs="宋体" w:hint="eastAsia"/>
                <w:bCs/>
                <w:kern w:val="0"/>
                <w:szCs w:val="21"/>
              </w:rPr>
              <w:t>聚苯胺的制备</w:t>
            </w:r>
          </w:p>
        </w:tc>
        <w:tc>
          <w:tcPr>
            <w:tcW w:w="1136" w:type="dxa"/>
            <w:vAlign w:val="center"/>
          </w:tcPr>
          <w:p w:rsidR="005001BF" w:rsidRPr="0043148F" w:rsidRDefault="005001BF" w:rsidP="00012F99">
            <w:pPr>
              <w:widowControl/>
              <w:snapToGrid w:val="0"/>
              <w:spacing w:line="400" w:lineRule="exact"/>
              <w:jc w:val="center"/>
              <w:rPr>
                <w:rFonts w:ascii="黑体" w:eastAsia="黑体" w:hAnsi="黑体" w:cs="宋体"/>
                <w:bCs/>
                <w:kern w:val="0"/>
                <w:szCs w:val="21"/>
              </w:rPr>
            </w:pPr>
            <w:r w:rsidRPr="0043148F">
              <w:rPr>
                <w:rFonts w:ascii="黑体" w:eastAsia="黑体" w:hAnsi="黑体" w:cs="宋体" w:hint="eastAsia"/>
                <w:bCs/>
                <w:kern w:val="0"/>
                <w:szCs w:val="21"/>
              </w:rPr>
              <w:t>8</w:t>
            </w:r>
          </w:p>
        </w:tc>
        <w:tc>
          <w:tcPr>
            <w:tcW w:w="1058" w:type="dxa"/>
            <w:vAlign w:val="center"/>
          </w:tcPr>
          <w:p w:rsidR="005001BF" w:rsidRPr="0043148F" w:rsidRDefault="005001BF" w:rsidP="00012F99">
            <w:pPr>
              <w:widowControl/>
              <w:snapToGrid w:val="0"/>
              <w:spacing w:line="400" w:lineRule="exact"/>
              <w:jc w:val="center"/>
              <w:rPr>
                <w:rFonts w:ascii="黑体" w:eastAsia="黑体" w:hAnsi="黑体" w:cs="宋体"/>
                <w:bCs/>
                <w:kern w:val="0"/>
                <w:szCs w:val="21"/>
              </w:rPr>
            </w:pPr>
            <w:r w:rsidRPr="002937E8">
              <w:rPr>
                <w:rFonts w:ascii="黑体" w:eastAsia="黑体" w:hAnsi="黑体" w:cs="宋体" w:hint="eastAsia"/>
                <w:bCs/>
                <w:kern w:val="0"/>
                <w:szCs w:val="21"/>
              </w:rPr>
              <w:t>必做</w:t>
            </w:r>
          </w:p>
        </w:tc>
        <w:tc>
          <w:tcPr>
            <w:tcW w:w="1769" w:type="dxa"/>
            <w:vAlign w:val="center"/>
          </w:tcPr>
          <w:p w:rsidR="005001BF" w:rsidRPr="0043148F" w:rsidRDefault="005001BF" w:rsidP="00012F99">
            <w:pPr>
              <w:widowControl/>
              <w:snapToGrid w:val="0"/>
              <w:spacing w:line="400" w:lineRule="exact"/>
              <w:jc w:val="center"/>
              <w:rPr>
                <w:rFonts w:ascii="黑体" w:eastAsia="黑体" w:hAnsi="黑体" w:cs="宋体"/>
                <w:bCs/>
                <w:kern w:val="0"/>
                <w:szCs w:val="21"/>
              </w:rPr>
            </w:pPr>
            <w:r w:rsidRPr="0043148F">
              <w:rPr>
                <w:rFonts w:ascii="黑体" w:eastAsia="黑体" w:hAnsi="黑体" w:cs="宋体" w:hint="eastAsia"/>
                <w:kern w:val="0"/>
                <w:szCs w:val="21"/>
              </w:rPr>
              <w:t>验证性</w:t>
            </w:r>
          </w:p>
        </w:tc>
        <w:tc>
          <w:tcPr>
            <w:tcW w:w="1279" w:type="dxa"/>
            <w:vAlign w:val="center"/>
          </w:tcPr>
          <w:p w:rsidR="005001BF" w:rsidRPr="0043148F" w:rsidRDefault="005001BF" w:rsidP="00012F99">
            <w:pPr>
              <w:widowControl/>
              <w:snapToGrid w:val="0"/>
              <w:spacing w:line="400" w:lineRule="exact"/>
              <w:jc w:val="center"/>
              <w:rPr>
                <w:rFonts w:ascii="黑体" w:eastAsia="黑体" w:hAnsi="黑体" w:cs="宋体"/>
                <w:bCs/>
                <w:kern w:val="0"/>
                <w:szCs w:val="21"/>
              </w:rPr>
            </w:pPr>
            <w:r>
              <w:rPr>
                <w:rFonts w:ascii="黑体" w:eastAsia="黑体" w:hAnsi="黑体" w:cs="宋体"/>
                <w:bCs/>
                <w:kern w:val="0"/>
                <w:szCs w:val="21"/>
              </w:rPr>
              <w:t>3</w:t>
            </w:r>
          </w:p>
        </w:tc>
      </w:tr>
      <w:tr w:rsidR="005001BF" w:rsidTr="00012F99">
        <w:trPr>
          <w:jc w:val="center"/>
        </w:trPr>
        <w:tc>
          <w:tcPr>
            <w:tcW w:w="932" w:type="dxa"/>
            <w:vAlign w:val="center"/>
          </w:tcPr>
          <w:p w:rsidR="005001BF" w:rsidRPr="0043148F" w:rsidRDefault="005001BF" w:rsidP="00012F99">
            <w:pPr>
              <w:widowControl/>
              <w:snapToGrid w:val="0"/>
              <w:spacing w:line="400" w:lineRule="exact"/>
              <w:jc w:val="center"/>
              <w:rPr>
                <w:rFonts w:ascii="黑体" w:eastAsia="黑体" w:hAnsi="黑体" w:cs="宋体"/>
                <w:bCs/>
                <w:kern w:val="0"/>
                <w:szCs w:val="21"/>
              </w:rPr>
            </w:pPr>
            <w:r w:rsidRPr="0043148F">
              <w:rPr>
                <w:rFonts w:ascii="黑体" w:eastAsia="黑体" w:hAnsi="黑体" w:cs="宋体" w:hint="eastAsia"/>
                <w:bCs/>
                <w:kern w:val="0"/>
                <w:szCs w:val="21"/>
              </w:rPr>
              <w:t>4</w:t>
            </w:r>
          </w:p>
        </w:tc>
        <w:tc>
          <w:tcPr>
            <w:tcW w:w="2037" w:type="dxa"/>
            <w:vAlign w:val="center"/>
          </w:tcPr>
          <w:p w:rsidR="005001BF" w:rsidRPr="0043148F" w:rsidRDefault="005001BF" w:rsidP="00012F99">
            <w:pPr>
              <w:widowControl/>
              <w:snapToGrid w:val="0"/>
              <w:spacing w:line="400" w:lineRule="exact"/>
              <w:jc w:val="center"/>
              <w:rPr>
                <w:rFonts w:ascii="黑体" w:eastAsia="黑体" w:hAnsi="黑体" w:cs="宋体"/>
                <w:bCs/>
                <w:kern w:val="0"/>
                <w:szCs w:val="21"/>
              </w:rPr>
            </w:pPr>
            <w:r w:rsidRPr="00267B4C">
              <w:rPr>
                <w:rFonts w:ascii="黑体" w:eastAsia="黑体" w:hAnsi="黑体" w:cs="宋体" w:hint="eastAsia"/>
                <w:bCs/>
                <w:kern w:val="0"/>
                <w:szCs w:val="21"/>
              </w:rPr>
              <w:t>羟基磷灰石的制备与表征</w:t>
            </w:r>
          </w:p>
        </w:tc>
        <w:tc>
          <w:tcPr>
            <w:tcW w:w="1136" w:type="dxa"/>
            <w:vAlign w:val="center"/>
          </w:tcPr>
          <w:p w:rsidR="005001BF" w:rsidRPr="0043148F" w:rsidRDefault="005001BF" w:rsidP="00012F99">
            <w:pPr>
              <w:widowControl/>
              <w:snapToGrid w:val="0"/>
              <w:spacing w:line="400" w:lineRule="exact"/>
              <w:jc w:val="center"/>
              <w:rPr>
                <w:rFonts w:ascii="黑体" w:eastAsia="黑体" w:hAnsi="黑体" w:cs="宋体"/>
                <w:bCs/>
                <w:kern w:val="0"/>
                <w:szCs w:val="21"/>
              </w:rPr>
            </w:pPr>
            <w:r w:rsidRPr="0043148F">
              <w:rPr>
                <w:rFonts w:ascii="黑体" w:eastAsia="黑体" w:hAnsi="黑体" w:cs="宋体" w:hint="eastAsia"/>
                <w:bCs/>
                <w:kern w:val="0"/>
                <w:szCs w:val="21"/>
              </w:rPr>
              <w:t>8</w:t>
            </w:r>
          </w:p>
        </w:tc>
        <w:tc>
          <w:tcPr>
            <w:tcW w:w="1058" w:type="dxa"/>
            <w:vAlign w:val="center"/>
          </w:tcPr>
          <w:p w:rsidR="005001BF" w:rsidRPr="0043148F" w:rsidRDefault="005001BF" w:rsidP="00012F99">
            <w:pPr>
              <w:widowControl/>
              <w:snapToGrid w:val="0"/>
              <w:spacing w:line="400" w:lineRule="exact"/>
              <w:jc w:val="center"/>
              <w:rPr>
                <w:rFonts w:ascii="黑体" w:eastAsia="黑体" w:hAnsi="黑体" w:cs="宋体"/>
                <w:bCs/>
                <w:kern w:val="0"/>
                <w:szCs w:val="21"/>
              </w:rPr>
            </w:pPr>
            <w:r w:rsidRPr="002937E8">
              <w:rPr>
                <w:rFonts w:ascii="黑体" w:eastAsia="黑体" w:hAnsi="黑体" w:cs="宋体" w:hint="eastAsia"/>
                <w:bCs/>
                <w:kern w:val="0"/>
                <w:szCs w:val="21"/>
              </w:rPr>
              <w:t>必做</w:t>
            </w:r>
          </w:p>
        </w:tc>
        <w:tc>
          <w:tcPr>
            <w:tcW w:w="1769" w:type="dxa"/>
            <w:vAlign w:val="center"/>
          </w:tcPr>
          <w:p w:rsidR="005001BF" w:rsidRPr="0043148F" w:rsidRDefault="005001BF" w:rsidP="00012F99">
            <w:pPr>
              <w:widowControl/>
              <w:snapToGrid w:val="0"/>
              <w:spacing w:line="400" w:lineRule="exact"/>
              <w:jc w:val="center"/>
              <w:rPr>
                <w:rFonts w:ascii="黑体" w:eastAsia="黑体" w:hAnsi="黑体" w:cs="宋体"/>
                <w:bCs/>
                <w:kern w:val="0"/>
                <w:szCs w:val="21"/>
              </w:rPr>
            </w:pPr>
            <w:r w:rsidRPr="0043148F">
              <w:rPr>
                <w:rFonts w:ascii="黑体" w:eastAsia="黑体" w:hAnsi="黑体" w:cs="宋体" w:hint="eastAsia"/>
                <w:kern w:val="0"/>
                <w:szCs w:val="21"/>
              </w:rPr>
              <w:t>验证性</w:t>
            </w:r>
          </w:p>
        </w:tc>
        <w:tc>
          <w:tcPr>
            <w:tcW w:w="1279" w:type="dxa"/>
            <w:vAlign w:val="center"/>
          </w:tcPr>
          <w:p w:rsidR="005001BF" w:rsidRPr="0043148F" w:rsidRDefault="005001BF" w:rsidP="00012F99">
            <w:pPr>
              <w:widowControl/>
              <w:snapToGrid w:val="0"/>
              <w:spacing w:line="400" w:lineRule="exact"/>
              <w:jc w:val="center"/>
              <w:rPr>
                <w:rFonts w:ascii="黑体" w:eastAsia="黑体" w:hAnsi="黑体" w:cs="宋体"/>
                <w:bCs/>
                <w:kern w:val="0"/>
                <w:szCs w:val="21"/>
              </w:rPr>
            </w:pPr>
            <w:r>
              <w:rPr>
                <w:rFonts w:ascii="黑体" w:eastAsia="黑体" w:hAnsi="黑体" w:cs="宋体"/>
                <w:bCs/>
                <w:kern w:val="0"/>
                <w:szCs w:val="21"/>
              </w:rPr>
              <w:t>3</w:t>
            </w:r>
          </w:p>
        </w:tc>
      </w:tr>
      <w:tr w:rsidR="005001BF" w:rsidTr="00012F99">
        <w:trPr>
          <w:jc w:val="center"/>
        </w:trPr>
        <w:tc>
          <w:tcPr>
            <w:tcW w:w="932" w:type="dxa"/>
            <w:vAlign w:val="center"/>
          </w:tcPr>
          <w:p w:rsidR="005001BF" w:rsidRPr="0043148F" w:rsidRDefault="005001BF" w:rsidP="00012F99">
            <w:pPr>
              <w:widowControl/>
              <w:snapToGrid w:val="0"/>
              <w:spacing w:line="400" w:lineRule="exact"/>
              <w:jc w:val="center"/>
              <w:rPr>
                <w:rFonts w:ascii="黑体" w:eastAsia="黑体" w:hAnsi="黑体" w:cs="宋体"/>
                <w:bCs/>
                <w:kern w:val="0"/>
                <w:szCs w:val="21"/>
              </w:rPr>
            </w:pPr>
            <w:r w:rsidRPr="0043148F">
              <w:rPr>
                <w:rFonts w:ascii="黑体" w:eastAsia="黑体" w:hAnsi="黑体" w:cs="宋体" w:hint="eastAsia"/>
                <w:bCs/>
                <w:kern w:val="0"/>
                <w:szCs w:val="21"/>
              </w:rPr>
              <w:t>5</w:t>
            </w:r>
          </w:p>
        </w:tc>
        <w:tc>
          <w:tcPr>
            <w:tcW w:w="2037" w:type="dxa"/>
            <w:vAlign w:val="center"/>
          </w:tcPr>
          <w:p w:rsidR="005001BF" w:rsidRPr="0043148F" w:rsidRDefault="005001BF" w:rsidP="00012F99">
            <w:pPr>
              <w:widowControl/>
              <w:snapToGrid w:val="0"/>
              <w:spacing w:line="400" w:lineRule="exact"/>
              <w:jc w:val="center"/>
              <w:rPr>
                <w:rFonts w:ascii="黑体" w:eastAsia="黑体" w:hAnsi="黑体" w:cs="宋体"/>
                <w:bCs/>
                <w:kern w:val="0"/>
                <w:szCs w:val="21"/>
              </w:rPr>
            </w:pPr>
            <w:r w:rsidRPr="001C7DA0">
              <w:rPr>
                <w:rFonts w:ascii="黑体" w:eastAsia="黑体" w:hAnsi="黑体" w:cs="宋体" w:hint="eastAsia"/>
                <w:bCs/>
                <w:kern w:val="0"/>
                <w:szCs w:val="21"/>
              </w:rPr>
              <w:t>反相微乳液法制备纳米碳酸钙</w:t>
            </w:r>
          </w:p>
        </w:tc>
        <w:tc>
          <w:tcPr>
            <w:tcW w:w="1136" w:type="dxa"/>
            <w:vAlign w:val="center"/>
          </w:tcPr>
          <w:p w:rsidR="005001BF" w:rsidRPr="0043148F" w:rsidRDefault="005001BF" w:rsidP="00012F99">
            <w:pPr>
              <w:widowControl/>
              <w:snapToGrid w:val="0"/>
              <w:spacing w:line="400" w:lineRule="exact"/>
              <w:jc w:val="center"/>
              <w:rPr>
                <w:rFonts w:ascii="黑体" w:eastAsia="黑体" w:hAnsi="黑体" w:cs="宋体"/>
                <w:bCs/>
                <w:kern w:val="0"/>
                <w:szCs w:val="21"/>
              </w:rPr>
            </w:pPr>
            <w:r w:rsidRPr="0043148F">
              <w:rPr>
                <w:rFonts w:ascii="黑体" w:eastAsia="黑体" w:hAnsi="黑体" w:cs="宋体" w:hint="eastAsia"/>
                <w:bCs/>
                <w:kern w:val="0"/>
                <w:szCs w:val="21"/>
              </w:rPr>
              <w:t>8</w:t>
            </w:r>
          </w:p>
        </w:tc>
        <w:tc>
          <w:tcPr>
            <w:tcW w:w="1058" w:type="dxa"/>
            <w:vAlign w:val="center"/>
          </w:tcPr>
          <w:p w:rsidR="005001BF" w:rsidRPr="0043148F" w:rsidRDefault="005001BF" w:rsidP="00012F99">
            <w:pPr>
              <w:widowControl/>
              <w:snapToGrid w:val="0"/>
              <w:spacing w:line="400" w:lineRule="exact"/>
              <w:jc w:val="center"/>
              <w:rPr>
                <w:rFonts w:ascii="黑体" w:eastAsia="黑体" w:hAnsi="黑体" w:cs="宋体"/>
                <w:bCs/>
                <w:kern w:val="0"/>
                <w:szCs w:val="21"/>
              </w:rPr>
            </w:pPr>
            <w:r w:rsidRPr="002937E8">
              <w:rPr>
                <w:rFonts w:ascii="黑体" w:eastAsia="黑体" w:hAnsi="黑体" w:cs="宋体" w:hint="eastAsia"/>
                <w:bCs/>
                <w:kern w:val="0"/>
                <w:szCs w:val="21"/>
              </w:rPr>
              <w:t>必做</w:t>
            </w:r>
          </w:p>
        </w:tc>
        <w:tc>
          <w:tcPr>
            <w:tcW w:w="1769" w:type="dxa"/>
            <w:vAlign w:val="center"/>
          </w:tcPr>
          <w:p w:rsidR="005001BF" w:rsidRPr="0043148F" w:rsidRDefault="005001BF" w:rsidP="00012F99">
            <w:pPr>
              <w:widowControl/>
              <w:snapToGrid w:val="0"/>
              <w:spacing w:line="400" w:lineRule="exact"/>
              <w:jc w:val="center"/>
              <w:rPr>
                <w:rFonts w:ascii="黑体" w:eastAsia="黑体" w:hAnsi="黑体" w:cs="宋体"/>
                <w:bCs/>
                <w:kern w:val="0"/>
                <w:szCs w:val="21"/>
              </w:rPr>
            </w:pPr>
            <w:r w:rsidRPr="0043148F">
              <w:rPr>
                <w:rFonts w:ascii="黑体" w:eastAsia="黑体" w:hAnsi="黑体" w:cs="宋体" w:hint="eastAsia"/>
                <w:kern w:val="0"/>
                <w:szCs w:val="21"/>
              </w:rPr>
              <w:t>验证性</w:t>
            </w:r>
          </w:p>
        </w:tc>
        <w:tc>
          <w:tcPr>
            <w:tcW w:w="1279" w:type="dxa"/>
            <w:vAlign w:val="center"/>
          </w:tcPr>
          <w:p w:rsidR="005001BF" w:rsidRPr="0043148F" w:rsidRDefault="005001BF" w:rsidP="00012F99">
            <w:pPr>
              <w:widowControl/>
              <w:snapToGrid w:val="0"/>
              <w:spacing w:line="400" w:lineRule="exact"/>
              <w:jc w:val="center"/>
              <w:rPr>
                <w:rFonts w:ascii="黑体" w:eastAsia="黑体" w:hAnsi="黑体" w:cs="宋体"/>
                <w:bCs/>
                <w:kern w:val="0"/>
                <w:szCs w:val="21"/>
              </w:rPr>
            </w:pPr>
            <w:r>
              <w:rPr>
                <w:rFonts w:ascii="黑体" w:eastAsia="黑体" w:hAnsi="黑体" w:cs="宋体"/>
                <w:bCs/>
                <w:kern w:val="0"/>
                <w:szCs w:val="21"/>
              </w:rPr>
              <w:t>3</w:t>
            </w:r>
          </w:p>
        </w:tc>
      </w:tr>
      <w:tr w:rsidR="005001BF" w:rsidTr="00012F99">
        <w:trPr>
          <w:jc w:val="center"/>
        </w:trPr>
        <w:tc>
          <w:tcPr>
            <w:tcW w:w="932" w:type="dxa"/>
            <w:vAlign w:val="center"/>
          </w:tcPr>
          <w:p w:rsidR="005001BF" w:rsidRPr="0043148F" w:rsidRDefault="005001BF" w:rsidP="00012F99">
            <w:pPr>
              <w:widowControl/>
              <w:snapToGrid w:val="0"/>
              <w:spacing w:line="400" w:lineRule="exact"/>
              <w:jc w:val="center"/>
              <w:rPr>
                <w:rFonts w:ascii="黑体" w:eastAsia="黑体" w:hAnsi="黑体" w:cs="宋体"/>
                <w:bCs/>
                <w:kern w:val="0"/>
                <w:szCs w:val="21"/>
              </w:rPr>
            </w:pPr>
            <w:r w:rsidRPr="0043148F">
              <w:rPr>
                <w:rFonts w:ascii="黑体" w:eastAsia="黑体" w:hAnsi="黑体" w:cs="宋体" w:hint="eastAsia"/>
                <w:bCs/>
                <w:kern w:val="0"/>
                <w:szCs w:val="21"/>
              </w:rPr>
              <w:t>6</w:t>
            </w:r>
          </w:p>
        </w:tc>
        <w:tc>
          <w:tcPr>
            <w:tcW w:w="2037" w:type="dxa"/>
            <w:vAlign w:val="center"/>
          </w:tcPr>
          <w:p w:rsidR="005001BF" w:rsidRPr="0043148F" w:rsidRDefault="005001BF" w:rsidP="00012F99">
            <w:pPr>
              <w:widowControl/>
              <w:snapToGrid w:val="0"/>
              <w:spacing w:line="400" w:lineRule="exact"/>
              <w:jc w:val="center"/>
              <w:rPr>
                <w:rFonts w:ascii="黑体" w:eastAsia="黑体" w:hAnsi="黑体" w:cs="宋体"/>
                <w:bCs/>
                <w:kern w:val="0"/>
                <w:szCs w:val="21"/>
              </w:rPr>
            </w:pPr>
            <w:r w:rsidRPr="00207C0B">
              <w:rPr>
                <w:rFonts w:ascii="黑体" w:eastAsia="黑体" w:hAnsi="黑体" w:cs="宋体" w:hint="eastAsia"/>
                <w:bCs/>
                <w:kern w:val="0"/>
                <w:szCs w:val="21"/>
              </w:rPr>
              <w:t>激光粒度仪测定粉体粒度</w:t>
            </w:r>
          </w:p>
        </w:tc>
        <w:tc>
          <w:tcPr>
            <w:tcW w:w="1136" w:type="dxa"/>
            <w:vAlign w:val="center"/>
          </w:tcPr>
          <w:p w:rsidR="005001BF" w:rsidRPr="0043148F" w:rsidRDefault="005001BF" w:rsidP="00012F99">
            <w:pPr>
              <w:widowControl/>
              <w:snapToGrid w:val="0"/>
              <w:spacing w:line="400" w:lineRule="exact"/>
              <w:jc w:val="center"/>
              <w:rPr>
                <w:rFonts w:ascii="黑体" w:eastAsia="黑体" w:hAnsi="黑体" w:cs="宋体"/>
                <w:bCs/>
                <w:kern w:val="0"/>
                <w:szCs w:val="21"/>
              </w:rPr>
            </w:pPr>
            <w:r w:rsidRPr="0043148F">
              <w:rPr>
                <w:rFonts w:ascii="黑体" w:eastAsia="黑体" w:hAnsi="黑体" w:cs="宋体" w:hint="eastAsia"/>
                <w:bCs/>
                <w:kern w:val="0"/>
                <w:szCs w:val="21"/>
              </w:rPr>
              <w:t>8</w:t>
            </w:r>
          </w:p>
        </w:tc>
        <w:tc>
          <w:tcPr>
            <w:tcW w:w="1058" w:type="dxa"/>
            <w:vAlign w:val="center"/>
          </w:tcPr>
          <w:p w:rsidR="005001BF" w:rsidRPr="0043148F" w:rsidRDefault="005001BF" w:rsidP="00012F99">
            <w:pPr>
              <w:widowControl/>
              <w:snapToGrid w:val="0"/>
              <w:spacing w:line="400" w:lineRule="exact"/>
              <w:jc w:val="center"/>
              <w:rPr>
                <w:rFonts w:ascii="黑体" w:eastAsia="黑体" w:hAnsi="黑体" w:cs="宋体"/>
                <w:bCs/>
                <w:kern w:val="0"/>
                <w:szCs w:val="21"/>
              </w:rPr>
            </w:pPr>
            <w:r w:rsidRPr="002937E8">
              <w:rPr>
                <w:rFonts w:ascii="黑体" w:eastAsia="黑体" w:hAnsi="黑体" w:cs="宋体" w:hint="eastAsia"/>
                <w:bCs/>
                <w:kern w:val="0"/>
                <w:szCs w:val="21"/>
              </w:rPr>
              <w:t>必做</w:t>
            </w:r>
          </w:p>
        </w:tc>
        <w:tc>
          <w:tcPr>
            <w:tcW w:w="1769" w:type="dxa"/>
            <w:vAlign w:val="center"/>
          </w:tcPr>
          <w:p w:rsidR="005001BF" w:rsidRPr="0043148F" w:rsidRDefault="005001BF" w:rsidP="00012F99">
            <w:pPr>
              <w:widowControl/>
              <w:snapToGrid w:val="0"/>
              <w:spacing w:line="400" w:lineRule="exact"/>
              <w:jc w:val="center"/>
              <w:rPr>
                <w:rFonts w:ascii="黑体" w:eastAsia="黑体" w:hAnsi="黑体" w:cs="宋体"/>
                <w:bCs/>
                <w:kern w:val="0"/>
                <w:szCs w:val="21"/>
              </w:rPr>
            </w:pPr>
            <w:r w:rsidRPr="0043148F">
              <w:rPr>
                <w:rFonts w:ascii="黑体" w:eastAsia="黑体" w:hAnsi="黑体" w:cs="宋体" w:hint="eastAsia"/>
                <w:kern w:val="0"/>
                <w:szCs w:val="21"/>
              </w:rPr>
              <w:t>验证性</w:t>
            </w:r>
          </w:p>
        </w:tc>
        <w:tc>
          <w:tcPr>
            <w:tcW w:w="1279" w:type="dxa"/>
            <w:vAlign w:val="center"/>
          </w:tcPr>
          <w:p w:rsidR="005001BF" w:rsidRPr="0043148F" w:rsidRDefault="005001BF" w:rsidP="00012F99">
            <w:pPr>
              <w:widowControl/>
              <w:snapToGrid w:val="0"/>
              <w:spacing w:line="400" w:lineRule="exact"/>
              <w:jc w:val="center"/>
              <w:rPr>
                <w:rFonts w:ascii="黑体" w:eastAsia="黑体" w:hAnsi="黑体" w:cs="宋体"/>
                <w:bCs/>
                <w:kern w:val="0"/>
                <w:szCs w:val="21"/>
              </w:rPr>
            </w:pPr>
            <w:r>
              <w:rPr>
                <w:rFonts w:ascii="黑体" w:eastAsia="黑体" w:hAnsi="黑体" w:cs="宋体"/>
                <w:bCs/>
                <w:kern w:val="0"/>
                <w:szCs w:val="21"/>
              </w:rPr>
              <w:t>3</w:t>
            </w:r>
          </w:p>
        </w:tc>
      </w:tr>
      <w:tr w:rsidR="005001BF" w:rsidTr="00012F99">
        <w:trPr>
          <w:jc w:val="center"/>
        </w:trPr>
        <w:tc>
          <w:tcPr>
            <w:tcW w:w="932" w:type="dxa"/>
            <w:vAlign w:val="center"/>
          </w:tcPr>
          <w:p w:rsidR="005001BF" w:rsidRPr="0043148F" w:rsidRDefault="005001BF" w:rsidP="00012F99">
            <w:pPr>
              <w:widowControl/>
              <w:snapToGrid w:val="0"/>
              <w:spacing w:line="400" w:lineRule="exact"/>
              <w:jc w:val="center"/>
              <w:rPr>
                <w:rFonts w:ascii="黑体" w:eastAsia="黑体" w:hAnsi="黑体" w:cs="宋体"/>
                <w:bCs/>
                <w:kern w:val="0"/>
                <w:szCs w:val="21"/>
              </w:rPr>
            </w:pPr>
            <w:r>
              <w:rPr>
                <w:rFonts w:ascii="黑体" w:eastAsia="黑体" w:hAnsi="黑体" w:cs="宋体" w:hint="eastAsia"/>
                <w:bCs/>
                <w:kern w:val="0"/>
                <w:szCs w:val="21"/>
              </w:rPr>
              <w:t>7</w:t>
            </w:r>
          </w:p>
        </w:tc>
        <w:tc>
          <w:tcPr>
            <w:tcW w:w="2037" w:type="dxa"/>
            <w:vAlign w:val="center"/>
          </w:tcPr>
          <w:p w:rsidR="005001BF" w:rsidRPr="0043148F" w:rsidRDefault="005001BF" w:rsidP="00012F99">
            <w:pPr>
              <w:widowControl/>
              <w:snapToGrid w:val="0"/>
              <w:spacing w:line="400" w:lineRule="exact"/>
              <w:jc w:val="center"/>
              <w:rPr>
                <w:rFonts w:ascii="黑体" w:eastAsia="黑体" w:hAnsi="黑体" w:cs="宋体"/>
                <w:bCs/>
                <w:kern w:val="0"/>
                <w:szCs w:val="21"/>
              </w:rPr>
            </w:pPr>
            <w:r>
              <w:rPr>
                <w:rFonts w:ascii="黑体" w:eastAsia="黑体" w:hAnsi="黑体" w:cs="宋体" w:hint="eastAsia"/>
                <w:bCs/>
                <w:kern w:val="0"/>
                <w:szCs w:val="21"/>
              </w:rPr>
              <w:t>考核</w:t>
            </w:r>
          </w:p>
        </w:tc>
        <w:tc>
          <w:tcPr>
            <w:tcW w:w="1136" w:type="dxa"/>
            <w:vAlign w:val="center"/>
          </w:tcPr>
          <w:p w:rsidR="005001BF" w:rsidRPr="0043148F" w:rsidRDefault="005001BF" w:rsidP="00012F99">
            <w:pPr>
              <w:widowControl/>
              <w:snapToGrid w:val="0"/>
              <w:spacing w:line="400" w:lineRule="exact"/>
              <w:jc w:val="center"/>
              <w:rPr>
                <w:rFonts w:ascii="黑体" w:eastAsia="黑体" w:hAnsi="黑体" w:cs="宋体"/>
                <w:bCs/>
                <w:kern w:val="0"/>
                <w:szCs w:val="21"/>
              </w:rPr>
            </w:pPr>
            <w:r>
              <w:rPr>
                <w:rFonts w:ascii="黑体" w:eastAsia="黑体" w:hAnsi="黑体" w:cs="宋体" w:hint="eastAsia"/>
                <w:bCs/>
                <w:kern w:val="0"/>
                <w:szCs w:val="21"/>
              </w:rPr>
              <w:t>6</w:t>
            </w:r>
          </w:p>
        </w:tc>
        <w:tc>
          <w:tcPr>
            <w:tcW w:w="1058" w:type="dxa"/>
            <w:vAlign w:val="center"/>
          </w:tcPr>
          <w:p w:rsidR="005001BF" w:rsidRPr="002937E8" w:rsidRDefault="005001BF" w:rsidP="00012F99">
            <w:pPr>
              <w:widowControl/>
              <w:snapToGrid w:val="0"/>
              <w:spacing w:line="400" w:lineRule="exact"/>
              <w:jc w:val="center"/>
              <w:rPr>
                <w:rFonts w:ascii="黑体" w:eastAsia="黑体" w:hAnsi="黑体" w:cs="宋体"/>
                <w:bCs/>
                <w:kern w:val="0"/>
                <w:szCs w:val="21"/>
              </w:rPr>
            </w:pPr>
            <w:r w:rsidRPr="002937E8">
              <w:rPr>
                <w:rFonts w:ascii="黑体" w:eastAsia="黑体" w:hAnsi="黑体" w:cs="宋体" w:hint="eastAsia"/>
                <w:bCs/>
                <w:kern w:val="0"/>
                <w:szCs w:val="21"/>
              </w:rPr>
              <w:t>必做</w:t>
            </w:r>
          </w:p>
        </w:tc>
        <w:tc>
          <w:tcPr>
            <w:tcW w:w="1769" w:type="dxa"/>
            <w:vAlign w:val="center"/>
          </w:tcPr>
          <w:p w:rsidR="005001BF" w:rsidRPr="0043148F" w:rsidRDefault="005001BF" w:rsidP="00012F99">
            <w:pPr>
              <w:widowControl/>
              <w:snapToGrid w:val="0"/>
              <w:spacing w:line="400" w:lineRule="exact"/>
              <w:jc w:val="center"/>
              <w:rPr>
                <w:rFonts w:ascii="黑体" w:eastAsia="黑体" w:hAnsi="黑体" w:cs="宋体"/>
                <w:kern w:val="0"/>
                <w:szCs w:val="21"/>
              </w:rPr>
            </w:pPr>
            <w:r>
              <w:rPr>
                <w:rFonts w:ascii="黑体" w:eastAsia="黑体" w:hAnsi="黑体" w:cs="宋体" w:hint="eastAsia"/>
                <w:kern w:val="0"/>
                <w:szCs w:val="21"/>
              </w:rPr>
              <w:t>其它</w:t>
            </w:r>
          </w:p>
        </w:tc>
        <w:tc>
          <w:tcPr>
            <w:tcW w:w="1279" w:type="dxa"/>
            <w:vAlign w:val="center"/>
          </w:tcPr>
          <w:p w:rsidR="005001BF" w:rsidRPr="0043148F" w:rsidRDefault="005001BF" w:rsidP="00012F99">
            <w:pPr>
              <w:widowControl/>
              <w:snapToGrid w:val="0"/>
              <w:spacing w:line="400" w:lineRule="exact"/>
              <w:jc w:val="center"/>
              <w:rPr>
                <w:rFonts w:ascii="黑体" w:eastAsia="黑体" w:hAnsi="黑体" w:cs="宋体"/>
                <w:bCs/>
                <w:kern w:val="0"/>
                <w:szCs w:val="21"/>
              </w:rPr>
            </w:pPr>
            <w:r>
              <w:rPr>
                <w:rFonts w:ascii="黑体" w:eastAsia="黑体" w:hAnsi="黑体" w:cs="宋体"/>
                <w:bCs/>
                <w:kern w:val="0"/>
                <w:szCs w:val="21"/>
              </w:rPr>
              <w:t>1</w:t>
            </w:r>
          </w:p>
        </w:tc>
      </w:tr>
    </w:tbl>
    <w:p w:rsidR="005001BF" w:rsidRDefault="005001BF" w:rsidP="00012F99">
      <w:pPr>
        <w:widowControl/>
        <w:snapToGrid w:val="0"/>
        <w:spacing w:line="400" w:lineRule="exact"/>
        <w:rPr>
          <w:rStyle w:val="a8"/>
          <w:rFonts w:ascii="黑体" w:eastAsia="黑体" w:hAnsi="黑体"/>
          <w:b w:val="0"/>
          <w:sz w:val="28"/>
          <w:szCs w:val="28"/>
        </w:rPr>
      </w:pPr>
    </w:p>
    <w:p w:rsidR="005001BF" w:rsidRPr="0000209C" w:rsidRDefault="005001BF" w:rsidP="00012F99">
      <w:pPr>
        <w:widowControl/>
        <w:snapToGrid w:val="0"/>
        <w:spacing w:line="400" w:lineRule="exact"/>
        <w:rPr>
          <w:rStyle w:val="a8"/>
          <w:rFonts w:ascii="黑体" w:eastAsia="黑体" w:hAnsi="黑体"/>
          <w:b w:val="0"/>
          <w:sz w:val="28"/>
          <w:szCs w:val="28"/>
        </w:rPr>
      </w:pPr>
      <w:r w:rsidRPr="0000209C">
        <w:rPr>
          <w:rStyle w:val="a8"/>
          <w:rFonts w:ascii="黑体" w:eastAsia="黑体" w:hAnsi="黑体" w:hint="eastAsia"/>
          <w:b w:val="0"/>
          <w:sz w:val="28"/>
          <w:szCs w:val="28"/>
        </w:rPr>
        <w:t>四、教学目的和教学内容</w:t>
      </w:r>
    </w:p>
    <w:p w:rsidR="005001BF" w:rsidRDefault="005001BF" w:rsidP="00012F99">
      <w:pPr>
        <w:spacing w:line="400" w:lineRule="exact"/>
        <w:ind w:leftChars="200" w:left="420"/>
        <w:jc w:val="left"/>
        <w:rPr>
          <w:rFonts w:ascii="仿宋_GB2312" w:eastAsia="仿宋_GB2312" w:hAnsi="仿宋"/>
        </w:rPr>
      </w:pPr>
      <w:r w:rsidRPr="0035192F">
        <w:rPr>
          <w:rStyle w:val="a8"/>
          <w:rFonts w:ascii="仿宋_GB2312" w:eastAsia="仿宋_GB2312" w:hAnsi="仿宋" w:hint="eastAsia"/>
          <w:b w:val="0"/>
        </w:rPr>
        <w:t>实验一</w:t>
      </w:r>
      <w:r>
        <w:rPr>
          <w:rStyle w:val="a8"/>
          <w:rFonts w:ascii="仿宋_GB2312" w:eastAsia="仿宋_GB2312" w:hAnsi="仿宋" w:hint="eastAsia"/>
          <w:b w:val="0"/>
        </w:rPr>
        <w:t xml:space="preserve"> </w:t>
      </w:r>
      <w:r w:rsidRPr="00620AA9">
        <w:rPr>
          <w:rStyle w:val="a8"/>
          <w:rFonts w:ascii="仿宋_GB2312" w:eastAsia="仿宋_GB2312" w:hAnsi="仿宋" w:hint="eastAsia"/>
          <w:b w:val="0"/>
        </w:rPr>
        <w:t>沉淀法制备纳米氧化锌粉体</w:t>
      </w:r>
      <w:r w:rsidRPr="0035192F">
        <w:rPr>
          <w:rStyle w:val="a8"/>
          <w:rFonts w:ascii="仿宋_GB2312" w:eastAsia="仿宋_GB2312" w:hAnsi="仿宋" w:hint="eastAsia"/>
          <w:b w:val="0"/>
        </w:rPr>
        <w:t xml:space="preserve">  </w:t>
      </w:r>
      <w:r w:rsidRPr="0035192F">
        <w:rPr>
          <w:rStyle w:val="a8"/>
          <w:rFonts w:ascii="仿宋_GB2312" w:eastAsia="仿宋_GB2312" w:hAnsi="仿宋" w:hint="eastAsia"/>
          <w:b w:val="0"/>
        </w:rPr>
        <w:br/>
        <w:t>教学</w:t>
      </w:r>
      <w:r w:rsidRPr="0035192F">
        <w:rPr>
          <w:rFonts w:ascii="仿宋_GB2312" w:eastAsia="仿宋_GB2312" w:hAnsi="仿宋" w:hint="eastAsia"/>
        </w:rPr>
        <w:t>目的：</w:t>
      </w:r>
    </w:p>
    <w:p w:rsidR="005001BF" w:rsidRPr="00620AA9" w:rsidRDefault="005001BF" w:rsidP="00012F99">
      <w:pPr>
        <w:spacing w:line="400" w:lineRule="exact"/>
        <w:ind w:firstLineChars="200" w:firstLine="420"/>
        <w:rPr>
          <w:rFonts w:ascii="仿宋_GB2312" w:eastAsia="仿宋_GB2312" w:hAnsi="仿宋"/>
        </w:rPr>
      </w:pPr>
      <w:r w:rsidRPr="00620AA9">
        <w:rPr>
          <w:rFonts w:ascii="仿宋_GB2312" w:eastAsia="仿宋_GB2312" w:hAnsi="仿宋" w:hint="eastAsia"/>
        </w:rPr>
        <w:t>1</w:t>
      </w:r>
      <w:r>
        <w:rPr>
          <w:rFonts w:ascii="仿宋_GB2312" w:eastAsia="仿宋_GB2312" w:hAnsi="仿宋" w:hint="eastAsia"/>
        </w:rPr>
        <w:t>.</w:t>
      </w:r>
      <w:r>
        <w:rPr>
          <w:rFonts w:ascii="仿宋_GB2312" w:eastAsia="仿宋_GB2312" w:hAnsi="仿宋"/>
        </w:rPr>
        <w:t xml:space="preserve"> </w:t>
      </w:r>
      <w:r w:rsidRPr="00620AA9">
        <w:rPr>
          <w:rFonts w:ascii="仿宋_GB2312" w:eastAsia="仿宋_GB2312" w:hAnsi="仿宋" w:hint="eastAsia"/>
        </w:rPr>
        <w:t>了解沉淀法制备纳米粉体的实验原理。</w:t>
      </w:r>
    </w:p>
    <w:p w:rsidR="005001BF" w:rsidRPr="00620AA9" w:rsidRDefault="005001BF" w:rsidP="00012F99">
      <w:pPr>
        <w:spacing w:line="400" w:lineRule="exact"/>
        <w:ind w:firstLineChars="200" w:firstLine="420"/>
        <w:rPr>
          <w:rFonts w:ascii="仿宋_GB2312" w:eastAsia="仿宋_GB2312" w:hAnsi="仿宋"/>
        </w:rPr>
      </w:pPr>
      <w:r>
        <w:rPr>
          <w:rFonts w:ascii="仿宋_GB2312" w:eastAsia="仿宋_GB2312" w:hAnsi="仿宋"/>
        </w:rPr>
        <w:t xml:space="preserve">2. </w:t>
      </w:r>
      <w:r w:rsidRPr="00620AA9">
        <w:rPr>
          <w:rFonts w:ascii="仿宋_GB2312" w:eastAsia="仿宋_GB2312" w:hAnsi="仿宋" w:hint="eastAsia"/>
        </w:rPr>
        <w:t>掌握沉淀法制备纳米氧化锌的制备过程和化学反应原理。</w:t>
      </w:r>
    </w:p>
    <w:p w:rsidR="005001BF" w:rsidRDefault="005001BF" w:rsidP="00012F99">
      <w:pPr>
        <w:spacing w:line="400" w:lineRule="exact"/>
        <w:ind w:firstLineChars="200" w:firstLine="420"/>
        <w:rPr>
          <w:rFonts w:ascii="仿宋_GB2312" w:eastAsia="仿宋_GB2312" w:hAnsi="仿宋"/>
        </w:rPr>
      </w:pPr>
      <w:r>
        <w:rPr>
          <w:rFonts w:ascii="仿宋_GB2312" w:eastAsia="仿宋_GB2312" w:hAnsi="仿宋"/>
        </w:rPr>
        <w:t xml:space="preserve">3. </w:t>
      </w:r>
      <w:r w:rsidRPr="00620AA9">
        <w:rPr>
          <w:rFonts w:ascii="仿宋_GB2312" w:eastAsia="仿宋_GB2312" w:hAnsi="仿宋" w:hint="eastAsia"/>
        </w:rPr>
        <w:t>了解反应条件对实验产物形貌的影响，并对实验产物会表征分析。</w:t>
      </w:r>
    </w:p>
    <w:p w:rsidR="005001BF" w:rsidRDefault="005001BF" w:rsidP="00012F99">
      <w:pPr>
        <w:spacing w:line="400" w:lineRule="exact"/>
        <w:ind w:firstLineChars="200" w:firstLine="420"/>
        <w:rPr>
          <w:rFonts w:ascii="仿宋_GB2312" w:eastAsia="仿宋_GB2312" w:hAnsi="仿宋"/>
        </w:rPr>
      </w:pPr>
      <w:r w:rsidRPr="0035192F">
        <w:rPr>
          <w:rStyle w:val="a8"/>
          <w:rFonts w:ascii="仿宋_GB2312" w:eastAsia="仿宋_GB2312" w:hAnsi="仿宋" w:hint="eastAsia"/>
          <w:b w:val="0"/>
        </w:rPr>
        <w:t>教学</w:t>
      </w:r>
      <w:r w:rsidRPr="0035192F">
        <w:rPr>
          <w:rFonts w:ascii="仿宋_GB2312" w:eastAsia="仿宋_GB2312" w:hAnsi="仿宋" w:hint="eastAsia"/>
        </w:rPr>
        <w:t xml:space="preserve">内容： </w:t>
      </w:r>
    </w:p>
    <w:p w:rsidR="005001BF" w:rsidRPr="00620AA9" w:rsidRDefault="005001BF" w:rsidP="00012F99">
      <w:pPr>
        <w:spacing w:line="400" w:lineRule="exact"/>
        <w:ind w:firstLineChars="200" w:firstLine="420"/>
        <w:rPr>
          <w:rFonts w:ascii="仿宋_GB2312" w:eastAsia="仿宋_GB2312" w:hAnsi="仿宋"/>
        </w:rPr>
      </w:pPr>
      <w:r w:rsidRPr="00620AA9">
        <w:rPr>
          <w:rFonts w:ascii="仿宋_GB2312" w:eastAsia="仿宋_GB2312" w:hAnsi="仿宋" w:hint="eastAsia"/>
        </w:rPr>
        <w:t>1</w:t>
      </w:r>
      <w:r>
        <w:rPr>
          <w:rFonts w:ascii="仿宋_GB2312" w:eastAsia="仿宋_GB2312" w:hAnsi="仿宋" w:hint="eastAsia"/>
        </w:rPr>
        <w:t>.</w:t>
      </w:r>
      <w:r>
        <w:rPr>
          <w:rFonts w:ascii="仿宋_GB2312" w:eastAsia="仿宋_GB2312" w:hAnsi="仿宋"/>
        </w:rPr>
        <w:t xml:space="preserve"> </w:t>
      </w:r>
      <w:r w:rsidRPr="00620AA9">
        <w:rPr>
          <w:rFonts w:ascii="仿宋_GB2312" w:eastAsia="仿宋_GB2312" w:hAnsi="仿宋"/>
        </w:rPr>
        <w:t>在室温下，在烧杯中称取0.3 g Zn(NO</w:t>
      </w:r>
      <w:r w:rsidRPr="00620AA9">
        <w:rPr>
          <w:rFonts w:ascii="仿宋_GB2312" w:eastAsia="仿宋_GB2312" w:hAnsi="仿宋"/>
          <w:vertAlign w:val="subscript"/>
        </w:rPr>
        <w:t>3</w:t>
      </w:r>
      <w:r w:rsidRPr="00620AA9">
        <w:rPr>
          <w:rFonts w:ascii="仿宋_GB2312" w:eastAsia="仿宋_GB2312" w:hAnsi="仿宋"/>
        </w:rPr>
        <w:t>)</w:t>
      </w:r>
      <w:r w:rsidRPr="00620AA9">
        <w:rPr>
          <w:rFonts w:ascii="仿宋_GB2312" w:eastAsia="仿宋_GB2312" w:hAnsi="仿宋"/>
          <w:vertAlign w:val="subscript"/>
        </w:rPr>
        <w:t>2</w:t>
      </w:r>
      <w:r w:rsidRPr="00620AA9">
        <w:rPr>
          <w:rFonts w:ascii="仿宋_GB2312" w:eastAsia="仿宋_GB2312" w:hAnsi="仿宋"/>
        </w:rPr>
        <w:t>·</w:t>
      </w:r>
      <w:r w:rsidRPr="00620AA9">
        <w:rPr>
          <w:rFonts w:ascii="仿宋_GB2312" w:eastAsia="仿宋_GB2312" w:hAnsi="仿宋"/>
        </w:rPr>
        <w:t>6H</w:t>
      </w:r>
      <w:r w:rsidRPr="00620AA9">
        <w:rPr>
          <w:rFonts w:ascii="仿宋_GB2312" w:eastAsia="仿宋_GB2312" w:hAnsi="仿宋"/>
          <w:vertAlign w:val="subscript"/>
        </w:rPr>
        <w:t>2</w:t>
      </w:r>
      <w:r w:rsidRPr="00620AA9">
        <w:rPr>
          <w:rFonts w:ascii="仿宋_GB2312" w:eastAsia="仿宋_GB2312" w:hAnsi="仿宋"/>
        </w:rPr>
        <w:t>O（0.001 mol）然后加入40 mL蒸馏水，搅拌5分钟配成无色澄清的溶液。</w:t>
      </w:r>
    </w:p>
    <w:p w:rsidR="005001BF" w:rsidRPr="00620AA9" w:rsidRDefault="005001BF" w:rsidP="00012F99">
      <w:pPr>
        <w:spacing w:line="400" w:lineRule="exact"/>
        <w:ind w:firstLineChars="200" w:firstLine="420"/>
        <w:rPr>
          <w:rFonts w:ascii="仿宋_GB2312" w:eastAsia="仿宋_GB2312" w:hAnsi="仿宋"/>
        </w:rPr>
      </w:pPr>
      <w:r w:rsidRPr="00620AA9">
        <w:rPr>
          <w:rFonts w:ascii="仿宋_GB2312" w:eastAsia="仿宋_GB2312" w:hAnsi="仿宋"/>
        </w:rPr>
        <w:t>2</w:t>
      </w:r>
      <w:r>
        <w:rPr>
          <w:rFonts w:ascii="仿宋_GB2312" w:eastAsia="仿宋_GB2312" w:hAnsi="仿宋" w:hint="eastAsia"/>
        </w:rPr>
        <w:t>.</w:t>
      </w:r>
      <w:r>
        <w:rPr>
          <w:rFonts w:ascii="仿宋_GB2312" w:eastAsia="仿宋_GB2312" w:hAnsi="仿宋"/>
        </w:rPr>
        <w:t xml:space="preserve"> </w:t>
      </w:r>
      <w:r w:rsidRPr="00620AA9">
        <w:rPr>
          <w:rFonts w:ascii="仿宋_GB2312" w:eastAsia="仿宋_GB2312" w:hAnsi="仿宋"/>
        </w:rPr>
        <w:t>在室温下，在烧杯中称取0.8 g NaOH (0.02 mol) 然后加入40 mL 蒸馏水，搅拌5分钟配成无色澄清的溶液。</w:t>
      </w:r>
    </w:p>
    <w:p w:rsidR="005001BF" w:rsidRPr="00620AA9" w:rsidRDefault="005001BF" w:rsidP="00012F99">
      <w:pPr>
        <w:spacing w:line="400" w:lineRule="exact"/>
        <w:ind w:firstLineChars="200" w:firstLine="420"/>
        <w:rPr>
          <w:rFonts w:ascii="仿宋_GB2312" w:eastAsia="仿宋_GB2312" w:hAnsi="仿宋"/>
        </w:rPr>
      </w:pPr>
      <w:r>
        <w:rPr>
          <w:rFonts w:ascii="仿宋_GB2312" w:eastAsia="仿宋_GB2312" w:hAnsi="仿宋"/>
        </w:rPr>
        <w:t xml:space="preserve">3. </w:t>
      </w:r>
      <w:r w:rsidRPr="00620AA9">
        <w:rPr>
          <w:rFonts w:ascii="仿宋_GB2312" w:eastAsia="仿宋_GB2312" w:hAnsi="仿宋"/>
        </w:rPr>
        <w:t>在室温下，将Zn(NO</w:t>
      </w:r>
      <w:r w:rsidRPr="00620AA9">
        <w:rPr>
          <w:rFonts w:ascii="仿宋_GB2312" w:eastAsia="仿宋_GB2312" w:hAnsi="仿宋"/>
          <w:vertAlign w:val="subscript"/>
        </w:rPr>
        <w:t>3</w:t>
      </w:r>
      <w:r w:rsidRPr="00620AA9">
        <w:rPr>
          <w:rFonts w:ascii="仿宋_GB2312" w:eastAsia="仿宋_GB2312" w:hAnsi="仿宋"/>
        </w:rPr>
        <w:t>)</w:t>
      </w:r>
      <w:r w:rsidRPr="00620AA9">
        <w:rPr>
          <w:rFonts w:ascii="仿宋_GB2312" w:eastAsia="仿宋_GB2312" w:hAnsi="仿宋"/>
          <w:vertAlign w:val="subscript"/>
        </w:rPr>
        <w:t>2</w:t>
      </w:r>
      <w:r w:rsidRPr="00620AA9">
        <w:rPr>
          <w:rFonts w:ascii="仿宋_GB2312" w:eastAsia="仿宋_GB2312" w:hAnsi="仿宋"/>
        </w:rPr>
        <w:t>溶液快速滴加到NaOH的溶液中，磁力搅拌5分钟得到无色透明溶液。</w:t>
      </w:r>
    </w:p>
    <w:p w:rsidR="005001BF" w:rsidRPr="00620AA9" w:rsidRDefault="005001BF" w:rsidP="00012F99">
      <w:pPr>
        <w:spacing w:line="400" w:lineRule="exact"/>
        <w:ind w:firstLineChars="200" w:firstLine="420"/>
        <w:rPr>
          <w:rFonts w:ascii="仿宋_GB2312" w:eastAsia="仿宋_GB2312" w:hAnsi="仿宋"/>
        </w:rPr>
      </w:pPr>
      <w:r w:rsidRPr="00620AA9">
        <w:rPr>
          <w:rFonts w:ascii="仿宋_GB2312" w:eastAsia="仿宋_GB2312" w:hAnsi="仿宋"/>
        </w:rPr>
        <w:t>4</w:t>
      </w:r>
      <w:r>
        <w:rPr>
          <w:rFonts w:ascii="仿宋_GB2312" w:eastAsia="仿宋_GB2312" w:hAnsi="仿宋"/>
        </w:rPr>
        <w:t xml:space="preserve">. </w:t>
      </w:r>
      <w:r w:rsidRPr="00620AA9">
        <w:rPr>
          <w:rFonts w:ascii="仿宋_GB2312" w:eastAsia="仿宋_GB2312" w:hAnsi="仿宋"/>
        </w:rPr>
        <w:t xml:space="preserve">将透明溶液转移到150mL烧瓶中在80 </w:t>
      </w:r>
      <w:r w:rsidRPr="00620AA9">
        <w:rPr>
          <w:rFonts w:ascii="仿宋_GB2312" w:eastAsia="仿宋_GB2312" w:hAnsi="仿宋"/>
        </w:rPr>
        <w:t>°</w:t>
      </w:r>
      <w:r w:rsidRPr="00620AA9">
        <w:rPr>
          <w:rFonts w:ascii="仿宋_GB2312" w:eastAsia="仿宋_GB2312" w:hAnsi="仿宋"/>
        </w:rPr>
        <w:t>C 的水浴中反应2 h。观察实验现象，并记录时间。</w:t>
      </w:r>
    </w:p>
    <w:p w:rsidR="005001BF" w:rsidRDefault="005001BF" w:rsidP="00012F99">
      <w:pPr>
        <w:spacing w:line="400" w:lineRule="exact"/>
        <w:ind w:firstLineChars="200" w:firstLine="420"/>
        <w:rPr>
          <w:rFonts w:ascii="仿宋_GB2312" w:eastAsia="仿宋_GB2312" w:hAnsi="仿宋"/>
        </w:rPr>
      </w:pPr>
      <w:r w:rsidRPr="00620AA9">
        <w:rPr>
          <w:rFonts w:ascii="仿宋_GB2312" w:eastAsia="仿宋_GB2312" w:hAnsi="仿宋"/>
        </w:rPr>
        <w:t>5</w:t>
      </w:r>
      <w:r>
        <w:rPr>
          <w:rFonts w:ascii="仿宋_GB2312" w:eastAsia="仿宋_GB2312" w:hAnsi="仿宋"/>
        </w:rPr>
        <w:t xml:space="preserve">. </w:t>
      </w:r>
      <w:r w:rsidRPr="00620AA9">
        <w:rPr>
          <w:rFonts w:ascii="仿宋_GB2312" w:eastAsia="仿宋_GB2312" w:hAnsi="仿宋"/>
        </w:rPr>
        <w:t xml:space="preserve">将生产的白色沉淀物分别用水和酒精洗涤3次，进行离心分离后，放在烘箱中60 </w:t>
      </w:r>
      <w:r w:rsidRPr="00620AA9">
        <w:rPr>
          <w:rFonts w:ascii="仿宋_GB2312" w:eastAsia="仿宋_GB2312" w:hAnsi="仿宋"/>
        </w:rPr>
        <w:t>°</w:t>
      </w:r>
      <w:r w:rsidRPr="00620AA9">
        <w:rPr>
          <w:rFonts w:ascii="仿宋_GB2312" w:eastAsia="仿宋_GB2312" w:hAnsi="仿宋"/>
        </w:rPr>
        <w:t>C下干燥10 h后得到粉体。</w:t>
      </w:r>
    </w:p>
    <w:p w:rsidR="005001BF" w:rsidRDefault="005001BF" w:rsidP="00012F99">
      <w:pPr>
        <w:spacing w:line="400" w:lineRule="exact"/>
        <w:ind w:firstLineChars="200" w:firstLine="420"/>
        <w:rPr>
          <w:rFonts w:ascii="仿宋_GB2312" w:eastAsia="仿宋_GB2312" w:hAnsi="仿宋"/>
        </w:rPr>
      </w:pPr>
      <w:r w:rsidRPr="0035192F">
        <w:rPr>
          <w:rFonts w:ascii="仿宋_GB2312" w:eastAsia="仿宋_GB2312" w:hAnsi="仿宋" w:hint="eastAsia"/>
        </w:rPr>
        <w:t>主要仪器：</w:t>
      </w:r>
    </w:p>
    <w:p w:rsidR="005001BF" w:rsidRPr="0035192F" w:rsidRDefault="005001BF" w:rsidP="00012F99">
      <w:pPr>
        <w:spacing w:line="400" w:lineRule="exact"/>
        <w:ind w:firstLineChars="200" w:firstLine="420"/>
        <w:rPr>
          <w:rFonts w:ascii="仿宋_GB2312" w:eastAsia="仿宋_GB2312" w:hAnsi="仿宋"/>
        </w:rPr>
      </w:pPr>
      <w:r w:rsidRPr="00620AA9">
        <w:rPr>
          <w:rFonts w:ascii="仿宋_GB2312" w:eastAsia="仿宋_GB2312" w:hAnsi="仿宋" w:hint="eastAsia"/>
        </w:rPr>
        <w:t>恒温水浴、磁力搅拌器、离心机、温度计、烧杯、烧瓶、电子天平</w:t>
      </w:r>
      <w:r w:rsidRPr="00B76342">
        <w:rPr>
          <w:rFonts w:ascii="仿宋_GB2312" w:eastAsia="仿宋_GB2312" w:hAnsi="仿宋" w:hint="eastAsia"/>
        </w:rPr>
        <w:t>。</w:t>
      </w:r>
    </w:p>
    <w:p w:rsidR="005001BF" w:rsidRDefault="005001BF" w:rsidP="00012F99">
      <w:pPr>
        <w:spacing w:line="400" w:lineRule="exact"/>
        <w:ind w:left="420" w:hangingChars="200" w:hanging="420"/>
        <w:jc w:val="left"/>
        <w:rPr>
          <w:rFonts w:ascii="仿宋_GB2312" w:eastAsia="仿宋_GB2312" w:hAnsi="仿宋"/>
        </w:rPr>
      </w:pPr>
      <w:r w:rsidRPr="0035192F">
        <w:rPr>
          <w:rFonts w:ascii="仿宋_GB2312" w:eastAsia="仿宋_GB2312" w:hAnsi="仿宋" w:hint="eastAsia"/>
        </w:rPr>
        <w:br/>
      </w:r>
      <w:r w:rsidRPr="0035192F">
        <w:rPr>
          <w:rStyle w:val="a8"/>
          <w:rFonts w:ascii="仿宋_GB2312" w:eastAsia="仿宋_GB2312" w:hAnsi="仿宋" w:hint="eastAsia"/>
          <w:b w:val="0"/>
        </w:rPr>
        <w:t>实验二</w:t>
      </w:r>
      <w:r>
        <w:rPr>
          <w:rStyle w:val="a8"/>
          <w:rFonts w:ascii="仿宋_GB2312" w:eastAsia="仿宋_GB2312" w:hAnsi="仿宋" w:hint="eastAsia"/>
          <w:b w:val="0"/>
        </w:rPr>
        <w:t xml:space="preserve"> </w:t>
      </w:r>
      <w:r w:rsidRPr="00B76342">
        <w:rPr>
          <w:rStyle w:val="a8"/>
          <w:rFonts w:ascii="仿宋_GB2312" w:eastAsia="仿宋_GB2312" w:hAnsi="仿宋" w:hint="eastAsia"/>
          <w:b w:val="0"/>
        </w:rPr>
        <w:t>高吸水性树脂的制备</w:t>
      </w:r>
      <w:r w:rsidRPr="0035192F">
        <w:rPr>
          <w:rStyle w:val="a8"/>
          <w:rFonts w:ascii="仿宋_GB2312" w:eastAsia="仿宋_GB2312" w:hAnsi="仿宋" w:hint="eastAsia"/>
          <w:b w:val="0"/>
        </w:rPr>
        <w:t xml:space="preserve">   </w:t>
      </w:r>
      <w:r w:rsidRPr="0035192F">
        <w:rPr>
          <w:rStyle w:val="a8"/>
          <w:rFonts w:ascii="仿宋_GB2312" w:eastAsia="仿宋_GB2312" w:hAnsi="仿宋" w:hint="eastAsia"/>
          <w:b w:val="0"/>
        </w:rPr>
        <w:br/>
        <w:t>教学</w:t>
      </w:r>
      <w:r w:rsidRPr="0035192F">
        <w:rPr>
          <w:rFonts w:ascii="仿宋_GB2312" w:eastAsia="仿宋_GB2312" w:hAnsi="仿宋" w:hint="eastAsia"/>
        </w:rPr>
        <w:t>目的：</w:t>
      </w:r>
    </w:p>
    <w:p w:rsidR="005001BF" w:rsidRPr="00B76342" w:rsidRDefault="005001BF" w:rsidP="00012F99">
      <w:pPr>
        <w:spacing w:line="400" w:lineRule="exact"/>
        <w:ind w:firstLineChars="200" w:firstLine="420"/>
        <w:rPr>
          <w:rFonts w:ascii="仿宋_GB2312" w:eastAsia="仿宋_GB2312" w:hAnsi="仿宋"/>
        </w:rPr>
      </w:pPr>
      <w:r w:rsidRPr="00B76342">
        <w:rPr>
          <w:rFonts w:ascii="仿宋_GB2312" w:eastAsia="仿宋_GB2312" w:hAnsi="仿宋" w:hint="eastAsia"/>
        </w:rPr>
        <w:t>1. 了解高吸水性树脂的性质与用途；</w:t>
      </w:r>
    </w:p>
    <w:p w:rsidR="005001BF" w:rsidRPr="00B76342" w:rsidRDefault="005001BF" w:rsidP="00012F99">
      <w:pPr>
        <w:spacing w:line="400" w:lineRule="exact"/>
        <w:ind w:firstLineChars="200" w:firstLine="420"/>
        <w:rPr>
          <w:rFonts w:ascii="仿宋_GB2312" w:eastAsia="仿宋_GB2312" w:hAnsi="仿宋"/>
        </w:rPr>
      </w:pPr>
      <w:r w:rsidRPr="00B76342">
        <w:rPr>
          <w:rFonts w:ascii="仿宋_GB2312" w:eastAsia="仿宋_GB2312" w:hAnsi="仿宋" w:hint="eastAsia"/>
        </w:rPr>
        <w:t>2. 掌握高吸水性树脂的制备方法。</w:t>
      </w:r>
    </w:p>
    <w:p w:rsidR="005001BF" w:rsidRDefault="005001BF" w:rsidP="00012F99">
      <w:pPr>
        <w:spacing w:line="400" w:lineRule="exact"/>
        <w:ind w:firstLineChars="200" w:firstLine="420"/>
        <w:rPr>
          <w:rFonts w:ascii="仿宋_GB2312" w:eastAsia="仿宋_GB2312" w:hAnsi="仿宋"/>
        </w:rPr>
      </w:pPr>
      <w:r w:rsidRPr="0035192F">
        <w:rPr>
          <w:rStyle w:val="a8"/>
          <w:rFonts w:ascii="仿宋_GB2312" w:eastAsia="仿宋_GB2312" w:hAnsi="仿宋" w:hint="eastAsia"/>
          <w:b w:val="0"/>
        </w:rPr>
        <w:lastRenderedPageBreak/>
        <w:t>教学</w:t>
      </w:r>
      <w:r w:rsidRPr="0035192F">
        <w:rPr>
          <w:rFonts w:ascii="仿宋_GB2312" w:eastAsia="仿宋_GB2312" w:hAnsi="仿宋" w:hint="eastAsia"/>
        </w:rPr>
        <w:t xml:space="preserve">内容： </w:t>
      </w:r>
    </w:p>
    <w:p w:rsidR="005001BF" w:rsidRPr="00B76342" w:rsidRDefault="005001BF" w:rsidP="00012F99">
      <w:pPr>
        <w:spacing w:line="400" w:lineRule="exact"/>
        <w:ind w:firstLineChars="200" w:firstLine="420"/>
        <w:rPr>
          <w:rFonts w:ascii="仿宋_GB2312" w:eastAsia="仿宋_GB2312" w:hAnsi="仿宋"/>
        </w:rPr>
      </w:pPr>
      <w:r w:rsidRPr="00B76342">
        <w:rPr>
          <w:rFonts w:ascii="仿宋_GB2312" w:eastAsia="仿宋_GB2312" w:hAnsi="仿宋" w:hint="eastAsia"/>
        </w:rPr>
        <w:t>1</w:t>
      </w:r>
      <w:r>
        <w:rPr>
          <w:rFonts w:ascii="仿宋_GB2312" w:eastAsia="仿宋_GB2312" w:hAnsi="仿宋"/>
        </w:rPr>
        <w:t>.</w:t>
      </w:r>
      <w:r w:rsidRPr="00B76342">
        <w:rPr>
          <w:rFonts w:ascii="仿宋_GB2312" w:eastAsia="仿宋_GB2312" w:hAnsi="仿宋" w:hint="eastAsia"/>
        </w:rPr>
        <w:t xml:space="preserve"> 称取2.5 g 淀粉及60 mL水加入装有搅拌器和温度计的三颈瓶中，搅拌，水浴加热升温至65－70 ℃使淀粉糊化，糊化时间约为2 h。待糊化完全后，继续在搅拌下冷却至50 ℃。另外，量取15 g的丙烯酸倒入烧杯中，然后逐渐滴加25 wt% 的氢氧化钠溶液，直至丙烯酸溶液的pH为6.5(中和度为80%-85%)，整个过程需在冷水浴中进行，且需要不断地搅拌，以控制反应放热速度和中和溶液的温度，温度以不超过45℃为宜。将中和后的单体溶液及1.0 g N,N-亚甲基双丙烯酰胺加入淀粉糊溶液中，搅拌均匀，然后加入0.05 g过硫酸钾（预先溶解在5 mL水中），在50℃下反应3 h，将产物在90~95 ℃下于烘箱干燥1 h后再在120 ℃下干燥2 h，粉碎得透明无色或浅黄色晶状高吸水性树脂。</w:t>
      </w:r>
    </w:p>
    <w:p w:rsidR="005001BF" w:rsidRPr="0035192F" w:rsidRDefault="005001BF" w:rsidP="00012F99">
      <w:pPr>
        <w:spacing w:line="400" w:lineRule="exact"/>
        <w:ind w:firstLineChars="200" w:firstLine="420"/>
        <w:rPr>
          <w:rFonts w:ascii="仿宋_GB2312" w:eastAsia="仿宋_GB2312" w:hAnsi="仿宋"/>
        </w:rPr>
      </w:pPr>
      <w:r w:rsidRPr="00B76342">
        <w:rPr>
          <w:rFonts w:ascii="仿宋_GB2312" w:eastAsia="仿宋_GB2312" w:hAnsi="仿宋" w:hint="eastAsia"/>
        </w:rPr>
        <w:t>2</w:t>
      </w:r>
      <w:r>
        <w:rPr>
          <w:rFonts w:ascii="仿宋_GB2312" w:eastAsia="仿宋_GB2312" w:hAnsi="仿宋"/>
        </w:rPr>
        <w:t>.</w:t>
      </w:r>
      <w:r w:rsidRPr="00B76342">
        <w:rPr>
          <w:rFonts w:ascii="仿宋_GB2312" w:eastAsia="仿宋_GB2312" w:hAnsi="仿宋" w:hint="eastAsia"/>
        </w:rPr>
        <w:t xml:space="preserve"> 称取三份约2.0 g 干燥的高吸水性树脂，分别加入三个盛有蒸馏水中的小烧杯中，观察记录树脂在室温下经过0.5 h、1.0 h、1.5 h、2.0 h后的形态变化和湿重，绘制吸水率随时间变化曲线。</w:t>
      </w:r>
    </w:p>
    <w:p w:rsidR="005001BF" w:rsidRPr="0035192F" w:rsidRDefault="005001BF" w:rsidP="00012F99">
      <w:pPr>
        <w:spacing w:line="400" w:lineRule="exact"/>
        <w:ind w:firstLineChars="200" w:firstLine="420"/>
        <w:rPr>
          <w:rFonts w:ascii="仿宋_GB2312" w:eastAsia="仿宋_GB2312" w:hAnsi="仿宋"/>
        </w:rPr>
      </w:pPr>
      <w:r w:rsidRPr="0035192F">
        <w:rPr>
          <w:rFonts w:ascii="仿宋_GB2312" w:eastAsia="仿宋_GB2312" w:hAnsi="仿宋" w:hint="eastAsia"/>
        </w:rPr>
        <w:t>主要仪器：</w:t>
      </w:r>
    </w:p>
    <w:p w:rsidR="005001BF" w:rsidRDefault="005001BF" w:rsidP="00012F99">
      <w:pPr>
        <w:spacing w:line="400" w:lineRule="exact"/>
        <w:ind w:firstLineChars="200" w:firstLine="420"/>
        <w:rPr>
          <w:rStyle w:val="a8"/>
          <w:rFonts w:ascii="仿宋" w:eastAsia="仿宋" w:hAnsi="仿宋"/>
          <w:b w:val="0"/>
          <w:bCs w:val="0"/>
        </w:rPr>
      </w:pPr>
      <w:r w:rsidRPr="00B76342">
        <w:rPr>
          <w:rStyle w:val="a8"/>
          <w:rFonts w:ascii="仿宋" w:eastAsia="仿宋" w:hAnsi="仿宋" w:hint="eastAsia"/>
          <w:b w:val="0"/>
          <w:bCs w:val="0"/>
        </w:rPr>
        <w:t>三口烧瓶、机械搅拌器、通氮系统、烧杯、布氏漏斗、抽滤瓶、温度计、烘箱。</w:t>
      </w:r>
    </w:p>
    <w:p w:rsidR="005001BF" w:rsidRDefault="005001BF" w:rsidP="00012F99">
      <w:pPr>
        <w:spacing w:line="400" w:lineRule="exact"/>
        <w:ind w:firstLineChars="200" w:firstLine="420"/>
        <w:rPr>
          <w:rStyle w:val="a8"/>
          <w:rFonts w:ascii="仿宋" w:eastAsia="仿宋" w:hAnsi="仿宋"/>
          <w:b w:val="0"/>
          <w:bCs w:val="0"/>
        </w:rPr>
      </w:pPr>
    </w:p>
    <w:p w:rsidR="005001BF" w:rsidRPr="00B76342" w:rsidRDefault="005001BF" w:rsidP="00012F99">
      <w:pPr>
        <w:spacing w:line="400" w:lineRule="exact"/>
        <w:ind w:firstLineChars="200" w:firstLine="420"/>
        <w:rPr>
          <w:rStyle w:val="a8"/>
          <w:rFonts w:ascii="仿宋" w:eastAsia="仿宋" w:hAnsi="仿宋"/>
          <w:b w:val="0"/>
          <w:bCs w:val="0"/>
        </w:rPr>
      </w:pPr>
      <w:r w:rsidRPr="00B76342">
        <w:rPr>
          <w:rStyle w:val="a8"/>
          <w:rFonts w:ascii="仿宋" w:eastAsia="仿宋" w:hAnsi="仿宋" w:hint="eastAsia"/>
          <w:b w:val="0"/>
          <w:bCs w:val="0"/>
        </w:rPr>
        <w:t>实验</w:t>
      </w:r>
      <w:r>
        <w:rPr>
          <w:rStyle w:val="a8"/>
          <w:rFonts w:ascii="仿宋" w:eastAsia="仿宋" w:hAnsi="仿宋" w:hint="eastAsia"/>
          <w:b w:val="0"/>
          <w:bCs w:val="0"/>
        </w:rPr>
        <w:t xml:space="preserve">三 </w:t>
      </w:r>
      <w:r w:rsidRPr="00B76342">
        <w:rPr>
          <w:rStyle w:val="a8"/>
          <w:rFonts w:ascii="仿宋" w:eastAsia="仿宋" w:hAnsi="仿宋" w:hint="eastAsia"/>
          <w:b w:val="0"/>
          <w:bCs w:val="0"/>
        </w:rPr>
        <w:t xml:space="preserve">聚苯胺的制备  </w:t>
      </w:r>
    </w:p>
    <w:p w:rsidR="005001BF" w:rsidRPr="00B76342" w:rsidRDefault="005001BF" w:rsidP="00012F99">
      <w:pPr>
        <w:spacing w:line="400" w:lineRule="exact"/>
        <w:ind w:firstLineChars="200" w:firstLine="420"/>
        <w:rPr>
          <w:rStyle w:val="a8"/>
          <w:rFonts w:ascii="仿宋" w:eastAsia="仿宋" w:hAnsi="仿宋"/>
          <w:b w:val="0"/>
          <w:bCs w:val="0"/>
        </w:rPr>
      </w:pPr>
      <w:r w:rsidRPr="00B76342">
        <w:rPr>
          <w:rStyle w:val="a8"/>
          <w:rFonts w:ascii="仿宋" w:eastAsia="仿宋" w:hAnsi="仿宋" w:hint="eastAsia"/>
          <w:b w:val="0"/>
          <w:bCs w:val="0"/>
        </w:rPr>
        <w:t>教学目的：</w:t>
      </w:r>
    </w:p>
    <w:p w:rsidR="005001BF" w:rsidRPr="00B76342" w:rsidRDefault="005001BF" w:rsidP="00012F99">
      <w:pPr>
        <w:spacing w:line="400" w:lineRule="exact"/>
        <w:ind w:firstLineChars="200" w:firstLine="420"/>
        <w:rPr>
          <w:rStyle w:val="a8"/>
          <w:rFonts w:ascii="仿宋" w:eastAsia="仿宋" w:hAnsi="仿宋"/>
          <w:b w:val="0"/>
          <w:bCs w:val="0"/>
        </w:rPr>
      </w:pPr>
      <w:r w:rsidRPr="00B76342">
        <w:rPr>
          <w:rStyle w:val="a8"/>
          <w:rFonts w:ascii="仿宋" w:eastAsia="仿宋" w:hAnsi="仿宋" w:hint="eastAsia"/>
          <w:b w:val="0"/>
          <w:bCs w:val="0"/>
        </w:rPr>
        <w:t>1. 了解一种功能性聚合物——导电聚合物；</w:t>
      </w:r>
    </w:p>
    <w:p w:rsidR="005001BF" w:rsidRDefault="005001BF" w:rsidP="00012F99">
      <w:pPr>
        <w:spacing w:line="400" w:lineRule="exact"/>
        <w:ind w:firstLineChars="200" w:firstLine="420"/>
        <w:rPr>
          <w:rStyle w:val="a8"/>
          <w:rFonts w:ascii="仿宋" w:eastAsia="仿宋" w:hAnsi="仿宋"/>
          <w:b w:val="0"/>
          <w:bCs w:val="0"/>
        </w:rPr>
      </w:pPr>
      <w:r w:rsidRPr="00B76342">
        <w:rPr>
          <w:rStyle w:val="a8"/>
          <w:rFonts w:ascii="仿宋" w:eastAsia="仿宋" w:hAnsi="仿宋" w:hint="eastAsia"/>
          <w:b w:val="0"/>
          <w:bCs w:val="0"/>
        </w:rPr>
        <w:t xml:space="preserve">2. 掌握聚苯胺的合成方法。 </w:t>
      </w:r>
    </w:p>
    <w:p w:rsidR="005001BF" w:rsidRDefault="005001BF" w:rsidP="00012F99">
      <w:pPr>
        <w:spacing w:line="400" w:lineRule="exact"/>
        <w:ind w:firstLineChars="200" w:firstLine="420"/>
        <w:rPr>
          <w:rFonts w:ascii="仿宋_GB2312" w:eastAsia="仿宋_GB2312" w:hAnsi="仿宋"/>
        </w:rPr>
      </w:pPr>
      <w:r w:rsidRPr="0035192F">
        <w:rPr>
          <w:rStyle w:val="a8"/>
          <w:rFonts w:ascii="仿宋_GB2312" w:eastAsia="仿宋_GB2312" w:hAnsi="仿宋" w:hint="eastAsia"/>
          <w:b w:val="0"/>
        </w:rPr>
        <w:t>教学</w:t>
      </w:r>
      <w:r w:rsidRPr="0035192F">
        <w:rPr>
          <w:rFonts w:ascii="仿宋_GB2312" w:eastAsia="仿宋_GB2312" w:hAnsi="仿宋" w:hint="eastAsia"/>
        </w:rPr>
        <w:t xml:space="preserve">内容： </w:t>
      </w:r>
    </w:p>
    <w:p w:rsidR="005001BF" w:rsidRPr="00B76342" w:rsidRDefault="005001BF" w:rsidP="00012F99">
      <w:pPr>
        <w:spacing w:line="400" w:lineRule="exact"/>
        <w:ind w:firstLineChars="200" w:firstLine="420"/>
        <w:rPr>
          <w:rFonts w:ascii="仿宋" w:eastAsia="仿宋" w:hAnsi="仿宋"/>
        </w:rPr>
      </w:pPr>
      <w:r w:rsidRPr="00B76342">
        <w:rPr>
          <w:rFonts w:ascii="仿宋" w:eastAsia="仿宋" w:hAnsi="仿宋"/>
        </w:rPr>
        <w:t>1．溶液聚合法</w:t>
      </w:r>
    </w:p>
    <w:p w:rsidR="005001BF" w:rsidRPr="00B76342" w:rsidRDefault="005001BF" w:rsidP="00012F99">
      <w:pPr>
        <w:spacing w:line="400" w:lineRule="exact"/>
        <w:ind w:firstLineChars="200" w:firstLine="420"/>
        <w:rPr>
          <w:rFonts w:ascii="仿宋" w:eastAsia="仿宋" w:hAnsi="仿宋"/>
        </w:rPr>
      </w:pPr>
      <w:r w:rsidRPr="00B76342">
        <w:rPr>
          <w:rFonts w:ascii="仿宋" w:eastAsia="仿宋" w:hAnsi="仿宋"/>
        </w:rPr>
        <w:t>用36％浓盐酸和蒸馏水配制成2.0 mol/L盐酸溶液，取50 mL稀盐酸并加入4.7 g苯胺 (0.05 mol) 搅拌溶解，配制成盐酸苯胺溶液，取</w:t>
      </w:r>
      <w:smartTag w:uri="urn:schemas-microsoft-com:office:smarttags" w:element="chmetcnv">
        <w:smartTagPr>
          <w:attr w:name="TCSC" w:val="0"/>
          <w:attr w:name="NumberType" w:val="1"/>
          <w:attr w:name="Negative" w:val="False"/>
          <w:attr w:name="HasSpace" w:val="True"/>
          <w:attr w:name="SourceValue" w:val="11.4"/>
          <w:attr w:name="UnitName" w:val="g"/>
        </w:smartTagPr>
        <w:r w:rsidRPr="00B76342">
          <w:rPr>
            <w:rFonts w:ascii="仿宋" w:eastAsia="仿宋" w:hAnsi="仿宋"/>
          </w:rPr>
          <w:t>11.4 g</w:t>
        </w:r>
      </w:smartTag>
      <w:r w:rsidRPr="00B76342">
        <w:rPr>
          <w:rFonts w:ascii="仿宋" w:eastAsia="仿宋" w:hAnsi="仿宋"/>
        </w:rPr>
        <w:t>过硫酸铵 (0.05 mol) 溶解于25 mL蒸馏水中配制成过硫酸铵溶液。在电磁搅拌下滴液漏斗将过硫酸铵溶液滴加到盐酸苯胺溶液，25 min加入完毕，继续反应1 h。结束反应，反应混合物减压过滤，并用蒸馏水洗涤数次，最后用2.0 mol/L盐酸溶液浸泡2 h进行掺杂。过滤，干燥至恒重，计算收率。</w:t>
      </w:r>
    </w:p>
    <w:p w:rsidR="005001BF" w:rsidRPr="00B76342" w:rsidRDefault="005001BF" w:rsidP="00012F99">
      <w:pPr>
        <w:spacing w:line="400" w:lineRule="exact"/>
        <w:ind w:firstLineChars="200" w:firstLine="420"/>
        <w:rPr>
          <w:rFonts w:ascii="仿宋" w:eastAsia="仿宋" w:hAnsi="仿宋"/>
        </w:rPr>
      </w:pPr>
      <w:r w:rsidRPr="00B76342">
        <w:rPr>
          <w:rFonts w:ascii="仿宋" w:eastAsia="仿宋" w:hAnsi="仿宋"/>
        </w:rPr>
        <w:t>把干燥的聚苯胺研磨成粉末，在1 MPa压力下压制成直径</w:t>
      </w:r>
      <w:smartTag w:uri="urn:schemas-microsoft-com:office:smarttags" w:element="chmetcnv">
        <w:smartTagPr>
          <w:attr w:name="UnitName" w:val="mm"/>
          <w:attr w:name="SourceValue" w:val="15"/>
          <w:attr w:name="HasSpace" w:val="False"/>
          <w:attr w:name="Negative" w:val="False"/>
          <w:attr w:name="NumberType" w:val="1"/>
          <w:attr w:name="TCSC" w:val="0"/>
        </w:smartTagPr>
        <w:r w:rsidRPr="00B76342">
          <w:rPr>
            <w:rFonts w:ascii="仿宋" w:eastAsia="仿宋" w:hAnsi="仿宋"/>
          </w:rPr>
          <w:t>15mm</w:t>
        </w:r>
      </w:smartTag>
      <w:r w:rsidRPr="00B76342">
        <w:rPr>
          <w:rFonts w:ascii="仿宋" w:eastAsia="仿宋" w:hAnsi="仿宋"/>
        </w:rPr>
        <w:t>、厚度为</w:t>
      </w:r>
      <w:smartTag w:uri="urn:schemas-microsoft-com:office:smarttags" w:element="chmetcnv">
        <w:smartTagPr>
          <w:attr w:name="UnitName" w:val="mm"/>
          <w:attr w:name="SourceValue" w:val="4"/>
          <w:attr w:name="HasSpace" w:val="False"/>
          <w:attr w:name="Negative" w:val="False"/>
          <w:attr w:name="NumberType" w:val="1"/>
          <w:attr w:name="TCSC" w:val="0"/>
        </w:smartTagPr>
        <w:r w:rsidRPr="00B76342">
          <w:rPr>
            <w:rFonts w:ascii="仿宋" w:eastAsia="仿宋" w:hAnsi="仿宋"/>
          </w:rPr>
          <w:t>4mm</w:t>
        </w:r>
      </w:smartTag>
      <w:r w:rsidRPr="00B76342">
        <w:rPr>
          <w:rFonts w:ascii="仿宋" w:eastAsia="仿宋" w:hAnsi="仿宋"/>
        </w:rPr>
        <w:t>的圆片，观察其导电情况。</w:t>
      </w:r>
    </w:p>
    <w:p w:rsidR="005001BF" w:rsidRPr="00B76342" w:rsidRDefault="005001BF" w:rsidP="00012F99">
      <w:pPr>
        <w:spacing w:line="400" w:lineRule="exact"/>
        <w:ind w:firstLineChars="200" w:firstLine="420"/>
        <w:rPr>
          <w:rFonts w:ascii="仿宋" w:eastAsia="仿宋" w:hAnsi="仿宋"/>
        </w:rPr>
      </w:pPr>
      <w:r w:rsidRPr="00B76342">
        <w:rPr>
          <w:rFonts w:ascii="仿宋" w:eastAsia="仿宋" w:hAnsi="仿宋"/>
        </w:rPr>
        <w:t>2．乳液聚合法</w:t>
      </w:r>
    </w:p>
    <w:p w:rsidR="005001BF" w:rsidRPr="00B76342" w:rsidRDefault="005001BF" w:rsidP="00012F99">
      <w:pPr>
        <w:spacing w:line="400" w:lineRule="exact"/>
        <w:ind w:firstLineChars="200" w:firstLine="420"/>
        <w:rPr>
          <w:rFonts w:ascii="仿宋" w:eastAsia="仿宋" w:hAnsi="仿宋"/>
        </w:rPr>
      </w:pPr>
      <w:r w:rsidRPr="00B76342">
        <w:rPr>
          <w:rFonts w:ascii="仿宋" w:eastAsia="仿宋" w:hAnsi="仿宋"/>
        </w:rPr>
        <w:t>取</w:t>
      </w:r>
      <w:smartTag w:uri="urn:schemas-microsoft-com:office:smarttags" w:element="chmetcnv">
        <w:smartTagPr>
          <w:attr w:name="UnitName" w:val="g"/>
          <w:attr w:name="SourceValue" w:val="25"/>
          <w:attr w:name="HasSpace" w:val="True"/>
          <w:attr w:name="Negative" w:val="False"/>
          <w:attr w:name="NumberType" w:val="1"/>
          <w:attr w:name="TCSC" w:val="0"/>
        </w:smartTagPr>
        <w:r w:rsidRPr="00B76342">
          <w:rPr>
            <w:rFonts w:ascii="仿宋" w:eastAsia="仿宋" w:hAnsi="仿宋"/>
          </w:rPr>
          <w:t>25 g</w:t>
        </w:r>
      </w:smartTag>
      <w:r w:rsidRPr="00B76342">
        <w:rPr>
          <w:rFonts w:ascii="仿宋" w:eastAsia="仿宋" w:hAnsi="仿宋"/>
        </w:rPr>
        <w:t>十二烷基苯磺酸，加入200 mL水和50 mL二甲苯，放入冰水浴中，机械搅拌使混合物乳化。加入5mL苯胺，保持温度</w:t>
      </w:r>
      <w:smartTag w:uri="urn:schemas-microsoft-com:office:smarttags" w:element="chmetcnv">
        <w:smartTagPr>
          <w:attr w:name="UnitName" w:val="℃"/>
          <w:attr w:name="SourceValue" w:val="0"/>
          <w:attr w:name="HasSpace" w:val="False"/>
          <w:attr w:name="Negative" w:val="False"/>
          <w:attr w:name="NumberType" w:val="1"/>
          <w:attr w:name="TCSC" w:val="0"/>
        </w:smartTagPr>
        <w:r w:rsidRPr="00B76342">
          <w:rPr>
            <w:rFonts w:ascii="仿宋" w:eastAsia="仿宋" w:hAnsi="仿宋"/>
          </w:rPr>
          <w:t>0</w:t>
        </w:r>
        <w:r w:rsidRPr="00B76342">
          <w:rPr>
            <w:rFonts w:ascii="仿宋" w:eastAsia="仿宋" w:hAnsi="仿宋" w:hint="eastAsia"/>
          </w:rPr>
          <w:t>℃</w:t>
        </w:r>
      </w:smartTag>
      <w:r w:rsidRPr="00B76342">
        <w:rPr>
          <w:rFonts w:ascii="仿宋" w:eastAsia="仿宋" w:hAnsi="仿宋"/>
        </w:rPr>
        <w:t>，30min后滴加1mol／L的过硫酸铵水溶液100mL，此时乳液逐渐由乳白色转变成黄绿色，继续搅拌6 h后转变成墨绿色。静置，将反应乳液倒入丙酮中破乳，抽滤，用蒸馏水洗涤至滤液无色，真空干燥，计算收率。</w:t>
      </w:r>
    </w:p>
    <w:p w:rsidR="005001BF" w:rsidRPr="00B76342" w:rsidRDefault="005001BF" w:rsidP="00012F99">
      <w:pPr>
        <w:spacing w:line="400" w:lineRule="exact"/>
        <w:ind w:firstLineChars="200" w:firstLine="420"/>
        <w:rPr>
          <w:rStyle w:val="a8"/>
          <w:rFonts w:ascii="仿宋" w:eastAsia="仿宋" w:hAnsi="仿宋"/>
          <w:b w:val="0"/>
          <w:bCs w:val="0"/>
        </w:rPr>
      </w:pPr>
      <w:r w:rsidRPr="00B76342">
        <w:rPr>
          <w:rStyle w:val="a8"/>
          <w:rFonts w:ascii="仿宋" w:eastAsia="仿宋" w:hAnsi="仿宋" w:hint="eastAsia"/>
          <w:b w:val="0"/>
          <w:bCs w:val="0"/>
        </w:rPr>
        <w:t>主要仪器：</w:t>
      </w:r>
    </w:p>
    <w:p w:rsidR="005001BF" w:rsidRDefault="005001BF" w:rsidP="00012F99">
      <w:pPr>
        <w:spacing w:line="400" w:lineRule="exact"/>
        <w:ind w:firstLineChars="200" w:firstLine="420"/>
        <w:rPr>
          <w:rStyle w:val="a8"/>
          <w:rFonts w:ascii="仿宋" w:eastAsia="仿宋" w:hAnsi="仿宋"/>
          <w:b w:val="0"/>
          <w:bCs w:val="0"/>
        </w:rPr>
      </w:pPr>
      <w:r w:rsidRPr="00B76342">
        <w:rPr>
          <w:rStyle w:val="a8"/>
          <w:rFonts w:ascii="仿宋" w:eastAsia="仿宋" w:hAnsi="仿宋" w:hint="eastAsia"/>
          <w:b w:val="0"/>
          <w:bCs w:val="0"/>
        </w:rPr>
        <w:lastRenderedPageBreak/>
        <w:t>圆底烧瓶，滴液漏斗，电磁搅拌器，油压机，电化学工作站。</w:t>
      </w:r>
    </w:p>
    <w:p w:rsidR="005001BF" w:rsidRDefault="005001BF" w:rsidP="00012F99">
      <w:pPr>
        <w:widowControl/>
        <w:snapToGrid w:val="0"/>
        <w:spacing w:line="400" w:lineRule="exact"/>
        <w:rPr>
          <w:rStyle w:val="a8"/>
          <w:rFonts w:ascii="仿宋" w:eastAsia="仿宋" w:hAnsi="仿宋"/>
          <w:b w:val="0"/>
          <w:bCs w:val="0"/>
        </w:rPr>
      </w:pPr>
    </w:p>
    <w:p w:rsidR="005001BF" w:rsidRPr="00B76342" w:rsidRDefault="005001BF" w:rsidP="00012F99">
      <w:pPr>
        <w:spacing w:line="400" w:lineRule="exact"/>
        <w:ind w:firstLineChars="200" w:firstLine="420"/>
        <w:rPr>
          <w:rStyle w:val="a8"/>
          <w:rFonts w:ascii="仿宋" w:eastAsia="仿宋" w:hAnsi="仿宋"/>
          <w:b w:val="0"/>
          <w:bCs w:val="0"/>
        </w:rPr>
      </w:pPr>
      <w:r w:rsidRPr="00B76342">
        <w:rPr>
          <w:rStyle w:val="a8"/>
          <w:rFonts w:ascii="仿宋" w:eastAsia="仿宋" w:hAnsi="仿宋" w:hint="eastAsia"/>
          <w:b w:val="0"/>
          <w:bCs w:val="0"/>
        </w:rPr>
        <w:t>实验</w:t>
      </w:r>
      <w:r>
        <w:rPr>
          <w:rStyle w:val="a8"/>
          <w:rFonts w:ascii="仿宋" w:eastAsia="仿宋" w:hAnsi="仿宋" w:hint="eastAsia"/>
          <w:b w:val="0"/>
          <w:bCs w:val="0"/>
        </w:rPr>
        <w:t xml:space="preserve">四 </w:t>
      </w:r>
      <w:r w:rsidRPr="00267B4C">
        <w:rPr>
          <w:rStyle w:val="a8"/>
          <w:rFonts w:ascii="仿宋" w:eastAsia="仿宋" w:hAnsi="仿宋" w:hint="eastAsia"/>
          <w:b w:val="0"/>
          <w:bCs w:val="0"/>
        </w:rPr>
        <w:t>羟基磷灰石的制备与表征</w:t>
      </w:r>
      <w:r w:rsidRPr="00B76342">
        <w:rPr>
          <w:rStyle w:val="a8"/>
          <w:rFonts w:ascii="仿宋" w:eastAsia="仿宋" w:hAnsi="仿宋" w:hint="eastAsia"/>
          <w:b w:val="0"/>
          <w:bCs w:val="0"/>
        </w:rPr>
        <w:t xml:space="preserve">  </w:t>
      </w:r>
    </w:p>
    <w:p w:rsidR="005001BF" w:rsidRPr="00B76342" w:rsidRDefault="005001BF" w:rsidP="00012F99">
      <w:pPr>
        <w:spacing w:line="400" w:lineRule="exact"/>
        <w:ind w:firstLineChars="200" w:firstLine="420"/>
        <w:rPr>
          <w:rStyle w:val="a8"/>
          <w:rFonts w:ascii="仿宋" w:eastAsia="仿宋" w:hAnsi="仿宋"/>
          <w:b w:val="0"/>
          <w:bCs w:val="0"/>
        </w:rPr>
      </w:pPr>
      <w:r w:rsidRPr="00B76342">
        <w:rPr>
          <w:rStyle w:val="a8"/>
          <w:rFonts w:ascii="仿宋" w:eastAsia="仿宋" w:hAnsi="仿宋" w:hint="eastAsia"/>
          <w:b w:val="0"/>
          <w:bCs w:val="0"/>
        </w:rPr>
        <w:t>教学目的：</w:t>
      </w:r>
    </w:p>
    <w:p w:rsidR="005001BF" w:rsidRPr="00267B4C" w:rsidRDefault="005001BF" w:rsidP="00012F99">
      <w:pPr>
        <w:spacing w:line="400" w:lineRule="exact"/>
        <w:ind w:firstLineChars="200" w:firstLine="420"/>
        <w:rPr>
          <w:rStyle w:val="a8"/>
          <w:rFonts w:ascii="仿宋" w:eastAsia="仿宋" w:hAnsi="仿宋"/>
          <w:b w:val="0"/>
          <w:bCs w:val="0"/>
        </w:rPr>
      </w:pPr>
      <w:r w:rsidRPr="00B76342">
        <w:rPr>
          <w:rStyle w:val="a8"/>
          <w:rFonts w:ascii="仿宋" w:eastAsia="仿宋" w:hAnsi="仿宋" w:hint="eastAsia"/>
          <w:b w:val="0"/>
          <w:bCs w:val="0"/>
        </w:rPr>
        <w:t>1．</w:t>
      </w:r>
      <w:r w:rsidRPr="00267B4C">
        <w:rPr>
          <w:rStyle w:val="a8"/>
          <w:rFonts w:ascii="仿宋" w:eastAsia="仿宋" w:hAnsi="仿宋" w:hint="eastAsia"/>
          <w:b w:val="0"/>
          <w:bCs w:val="0"/>
        </w:rPr>
        <w:t>了解化学沉淀法制备羟基磷灰石的原理；</w:t>
      </w:r>
    </w:p>
    <w:p w:rsidR="005001BF" w:rsidRPr="00267B4C" w:rsidRDefault="005001BF" w:rsidP="00012F99">
      <w:pPr>
        <w:spacing w:line="400" w:lineRule="exact"/>
        <w:ind w:firstLineChars="200" w:firstLine="420"/>
        <w:rPr>
          <w:rStyle w:val="a8"/>
          <w:rFonts w:ascii="仿宋" w:eastAsia="仿宋" w:hAnsi="仿宋"/>
          <w:b w:val="0"/>
          <w:bCs w:val="0"/>
        </w:rPr>
      </w:pPr>
      <w:r w:rsidRPr="00267B4C">
        <w:rPr>
          <w:rStyle w:val="a8"/>
          <w:rFonts w:ascii="仿宋" w:eastAsia="仿宋" w:hAnsi="仿宋" w:hint="eastAsia"/>
          <w:b w:val="0"/>
          <w:bCs w:val="0"/>
        </w:rPr>
        <w:t>2．掌握化学沉淀法制备羟基磷灰石的方法；</w:t>
      </w:r>
    </w:p>
    <w:p w:rsidR="005001BF" w:rsidRDefault="005001BF" w:rsidP="00012F99">
      <w:pPr>
        <w:spacing w:line="400" w:lineRule="exact"/>
        <w:ind w:firstLineChars="200" w:firstLine="420"/>
        <w:rPr>
          <w:rStyle w:val="a8"/>
          <w:rFonts w:ascii="仿宋" w:eastAsia="仿宋" w:hAnsi="仿宋"/>
          <w:b w:val="0"/>
          <w:bCs w:val="0"/>
        </w:rPr>
      </w:pPr>
      <w:r w:rsidRPr="00267B4C">
        <w:rPr>
          <w:rStyle w:val="a8"/>
          <w:rFonts w:ascii="仿宋" w:eastAsia="仿宋" w:hAnsi="仿宋" w:hint="eastAsia"/>
          <w:b w:val="0"/>
          <w:bCs w:val="0"/>
        </w:rPr>
        <w:t>3．掌握PH值，焙烧温度，陈化时间对羟基磷灰石的影响。</w:t>
      </w:r>
      <w:r w:rsidRPr="00B76342">
        <w:rPr>
          <w:rStyle w:val="a8"/>
          <w:rFonts w:ascii="仿宋" w:eastAsia="仿宋" w:hAnsi="仿宋" w:hint="eastAsia"/>
          <w:b w:val="0"/>
          <w:bCs w:val="0"/>
        </w:rPr>
        <w:t xml:space="preserve"> </w:t>
      </w:r>
    </w:p>
    <w:p w:rsidR="005001BF" w:rsidRDefault="005001BF" w:rsidP="00012F99">
      <w:pPr>
        <w:spacing w:line="400" w:lineRule="exact"/>
        <w:ind w:firstLineChars="200" w:firstLine="420"/>
        <w:rPr>
          <w:rFonts w:ascii="仿宋_GB2312" w:eastAsia="仿宋_GB2312" w:hAnsi="仿宋"/>
        </w:rPr>
      </w:pPr>
      <w:r w:rsidRPr="0035192F">
        <w:rPr>
          <w:rStyle w:val="a8"/>
          <w:rFonts w:ascii="仿宋_GB2312" w:eastAsia="仿宋_GB2312" w:hAnsi="仿宋" w:hint="eastAsia"/>
          <w:b w:val="0"/>
        </w:rPr>
        <w:t>教学</w:t>
      </w:r>
      <w:r w:rsidRPr="0035192F">
        <w:rPr>
          <w:rFonts w:ascii="仿宋_GB2312" w:eastAsia="仿宋_GB2312" w:hAnsi="仿宋" w:hint="eastAsia"/>
        </w:rPr>
        <w:t xml:space="preserve">内容： </w:t>
      </w:r>
    </w:p>
    <w:p w:rsidR="005001BF" w:rsidRPr="00267B4C" w:rsidRDefault="005001BF" w:rsidP="00012F99">
      <w:pPr>
        <w:spacing w:line="400" w:lineRule="exact"/>
        <w:ind w:firstLineChars="200" w:firstLine="420"/>
        <w:rPr>
          <w:rFonts w:ascii="仿宋" w:eastAsia="仿宋" w:hAnsi="仿宋"/>
        </w:rPr>
      </w:pPr>
      <w:r w:rsidRPr="00267B4C">
        <w:rPr>
          <w:rFonts w:ascii="仿宋" w:eastAsia="仿宋" w:hAnsi="仿宋"/>
        </w:rPr>
        <w:t>1. 沉淀法制备羟基磷灰石粉体</w:t>
      </w:r>
    </w:p>
    <w:p w:rsidR="005001BF" w:rsidRPr="00267B4C" w:rsidRDefault="005001BF" w:rsidP="00012F99">
      <w:pPr>
        <w:spacing w:line="400" w:lineRule="exact"/>
        <w:ind w:firstLineChars="200" w:firstLine="420"/>
        <w:rPr>
          <w:rFonts w:ascii="仿宋" w:eastAsia="仿宋" w:hAnsi="仿宋"/>
        </w:rPr>
      </w:pPr>
      <w:r w:rsidRPr="00267B4C">
        <w:rPr>
          <w:rFonts w:ascii="仿宋" w:eastAsia="仿宋" w:hAnsi="仿宋"/>
        </w:rPr>
        <w:t>按一定比例称量磷酸氢二铵和四水硝酸钙(Ca/P=1.67~2.0)。分别用50mL纯水将它们配置成溶液。在硝酸钙溶液中滴加过量的氨水，使其pH值为10~11。注意密封容器，以免氨水挥发。</w:t>
      </w:r>
    </w:p>
    <w:p w:rsidR="005001BF" w:rsidRPr="00267B4C" w:rsidRDefault="005001BF" w:rsidP="00012F99">
      <w:pPr>
        <w:spacing w:line="400" w:lineRule="exact"/>
        <w:ind w:firstLineChars="200" w:firstLine="420"/>
        <w:rPr>
          <w:rFonts w:ascii="仿宋" w:eastAsia="仿宋" w:hAnsi="仿宋"/>
        </w:rPr>
      </w:pPr>
      <w:r w:rsidRPr="00267B4C">
        <w:rPr>
          <w:rFonts w:ascii="仿宋" w:eastAsia="仿宋" w:hAnsi="仿宋"/>
        </w:rPr>
        <w:t>磷酸氢二铵中加入水后，搅拌使其溶解。将磷酸氢二铵溶液用恒流泵缓慢滴加到硝酸钙溶液中，同时快速搅拌，使充分反应，反应温度保持在(25~80℃)。用精密pH计在线检测pH值的变化，反应中溶液出现白色絮状沉淀，pH值下降，此时要不断加氨水调节pH值，使其保持在10~11之间。滴加完毕后继续反应一定时间(0.5~4h)，反应完毕在(25～80℃)陈化(12~48)h，再抽滤，洗涤，80℃下干燥，研磨，待用。</w:t>
      </w:r>
    </w:p>
    <w:p w:rsidR="005001BF" w:rsidRPr="00267B4C" w:rsidRDefault="005001BF" w:rsidP="00012F99">
      <w:pPr>
        <w:spacing w:line="400" w:lineRule="exact"/>
        <w:ind w:firstLineChars="200" w:firstLine="420"/>
        <w:rPr>
          <w:rFonts w:ascii="仿宋" w:eastAsia="仿宋" w:hAnsi="仿宋"/>
        </w:rPr>
      </w:pPr>
      <w:r w:rsidRPr="00267B4C">
        <w:rPr>
          <w:rFonts w:ascii="仿宋" w:eastAsia="仿宋" w:hAnsi="仿宋"/>
        </w:rPr>
        <w:t>2. 煅烧</w:t>
      </w:r>
    </w:p>
    <w:p w:rsidR="005001BF" w:rsidRPr="00267B4C" w:rsidRDefault="005001BF" w:rsidP="00012F99">
      <w:pPr>
        <w:spacing w:line="400" w:lineRule="exact"/>
        <w:ind w:firstLineChars="200" w:firstLine="420"/>
        <w:rPr>
          <w:rFonts w:ascii="仿宋" w:eastAsia="仿宋" w:hAnsi="仿宋"/>
        </w:rPr>
      </w:pPr>
      <w:r w:rsidRPr="00267B4C">
        <w:rPr>
          <w:rFonts w:ascii="仿宋" w:eastAsia="仿宋" w:hAnsi="仿宋"/>
        </w:rPr>
        <w:t>陈化完毕后，倾去上层清液，用蒸馏水和无水乙醇洗涤沉淀，直至洗涤液为中性,用真空泵抽滤．无水乙醇洗涤沉淀；将滤饼放入烘箱中干燥(100℃、2h),干燥后用玛瑙研钵研磨。最后放入马弗炉中煅烧(</w:t>
      </w:r>
      <w:smartTag w:uri="urn:schemas-microsoft-com:office:smarttags" w:element="chmetcnv">
        <w:smartTagPr>
          <w:attr w:name="TCSC" w:val="0"/>
          <w:attr w:name="NumberType" w:val="1"/>
          <w:attr w:name="Negative" w:val="False"/>
          <w:attr w:name="HasSpace" w:val="False"/>
          <w:attr w:name="SourceValue" w:val="650"/>
          <w:attr w:name="UnitName" w:val="℃"/>
        </w:smartTagPr>
        <w:r w:rsidRPr="00267B4C">
          <w:rPr>
            <w:rFonts w:ascii="仿宋" w:eastAsia="仿宋" w:hAnsi="仿宋"/>
          </w:rPr>
          <w:t>650℃</w:t>
        </w:r>
      </w:smartTag>
      <w:r w:rsidRPr="00267B4C">
        <w:rPr>
          <w:rFonts w:ascii="仿宋" w:eastAsia="仿宋" w:hAnsi="仿宋"/>
        </w:rPr>
        <w:t>、2 h)后得到产物。</w:t>
      </w:r>
    </w:p>
    <w:p w:rsidR="005001BF" w:rsidRPr="00267B4C" w:rsidRDefault="005001BF" w:rsidP="00012F99">
      <w:pPr>
        <w:spacing w:line="400" w:lineRule="exact"/>
        <w:ind w:firstLineChars="200" w:firstLine="420"/>
        <w:rPr>
          <w:rFonts w:ascii="仿宋" w:eastAsia="仿宋" w:hAnsi="仿宋"/>
        </w:rPr>
      </w:pPr>
      <w:r w:rsidRPr="00267B4C">
        <w:rPr>
          <w:rFonts w:ascii="仿宋" w:eastAsia="仿宋" w:hAnsi="仿宋"/>
        </w:rPr>
        <w:t>3. 羟基磷灰石的表征</w:t>
      </w:r>
    </w:p>
    <w:p w:rsidR="005001BF" w:rsidRPr="00267B4C" w:rsidRDefault="005001BF" w:rsidP="00012F99">
      <w:pPr>
        <w:spacing w:line="400" w:lineRule="exact"/>
        <w:ind w:firstLineChars="200" w:firstLine="420"/>
        <w:rPr>
          <w:rFonts w:ascii="仿宋" w:eastAsia="仿宋" w:hAnsi="仿宋"/>
        </w:rPr>
      </w:pPr>
      <w:r w:rsidRPr="00267B4C">
        <w:rPr>
          <w:rFonts w:ascii="仿宋" w:eastAsia="仿宋" w:hAnsi="仿宋"/>
        </w:rPr>
        <w:t>煅烧过的羟基磷灰石研磨后进行XRD测试确定物相和结晶度，进行SEM测试，观察形貌并确定晶粒大小。并比较不同Ca/P比、不同反应温度、不同煅烧温度和时间对产物形貌和晶体质量的影响。</w:t>
      </w:r>
    </w:p>
    <w:p w:rsidR="005001BF" w:rsidRPr="00B76342" w:rsidRDefault="005001BF" w:rsidP="00012F99">
      <w:pPr>
        <w:spacing w:line="400" w:lineRule="exact"/>
        <w:ind w:firstLineChars="200" w:firstLine="420"/>
        <w:rPr>
          <w:rStyle w:val="a8"/>
          <w:rFonts w:ascii="仿宋" w:eastAsia="仿宋" w:hAnsi="仿宋"/>
          <w:b w:val="0"/>
          <w:bCs w:val="0"/>
        </w:rPr>
      </w:pPr>
      <w:r w:rsidRPr="00B76342">
        <w:rPr>
          <w:rStyle w:val="a8"/>
          <w:rFonts w:ascii="仿宋" w:eastAsia="仿宋" w:hAnsi="仿宋" w:hint="eastAsia"/>
          <w:b w:val="0"/>
          <w:bCs w:val="0"/>
        </w:rPr>
        <w:t>主要仪器：</w:t>
      </w:r>
    </w:p>
    <w:p w:rsidR="005001BF" w:rsidRDefault="005001BF" w:rsidP="00012F99">
      <w:pPr>
        <w:widowControl/>
        <w:snapToGrid w:val="0"/>
        <w:spacing w:line="400" w:lineRule="exact"/>
        <w:ind w:firstLineChars="200" w:firstLine="420"/>
        <w:rPr>
          <w:rStyle w:val="a8"/>
          <w:rFonts w:ascii="仿宋" w:eastAsia="仿宋" w:hAnsi="仿宋"/>
          <w:b w:val="0"/>
          <w:bCs w:val="0"/>
        </w:rPr>
      </w:pPr>
      <w:r w:rsidRPr="00267B4C">
        <w:rPr>
          <w:rStyle w:val="a8"/>
          <w:rFonts w:ascii="仿宋" w:eastAsia="仿宋" w:hAnsi="仿宋" w:hint="eastAsia"/>
          <w:b w:val="0"/>
          <w:bCs w:val="0"/>
        </w:rPr>
        <w:t>移液管、吸量管、恒温水浴锅、电炉、温度计、分析天平、酸度计、布氏漏斗、烘箱、马弗炉</w:t>
      </w:r>
      <w:r w:rsidRPr="00B76342">
        <w:rPr>
          <w:rStyle w:val="a8"/>
          <w:rFonts w:ascii="仿宋" w:eastAsia="仿宋" w:hAnsi="仿宋" w:hint="eastAsia"/>
          <w:b w:val="0"/>
          <w:bCs w:val="0"/>
        </w:rPr>
        <w:t>。</w:t>
      </w:r>
    </w:p>
    <w:p w:rsidR="005001BF" w:rsidRDefault="005001BF" w:rsidP="00012F99">
      <w:pPr>
        <w:widowControl/>
        <w:snapToGrid w:val="0"/>
        <w:spacing w:line="400" w:lineRule="exact"/>
        <w:ind w:firstLineChars="200" w:firstLine="420"/>
        <w:rPr>
          <w:rStyle w:val="a8"/>
          <w:rFonts w:ascii="仿宋" w:eastAsia="仿宋" w:hAnsi="仿宋"/>
          <w:b w:val="0"/>
          <w:bCs w:val="0"/>
        </w:rPr>
      </w:pPr>
    </w:p>
    <w:p w:rsidR="005001BF" w:rsidRPr="00B76342" w:rsidRDefault="005001BF" w:rsidP="00012F99">
      <w:pPr>
        <w:spacing w:line="400" w:lineRule="exact"/>
        <w:ind w:firstLineChars="200" w:firstLine="420"/>
        <w:rPr>
          <w:rStyle w:val="a8"/>
          <w:rFonts w:ascii="仿宋" w:eastAsia="仿宋" w:hAnsi="仿宋"/>
          <w:b w:val="0"/>
          <w:bCs w:val="0"/>
        </w:rPr>
      </w:pPr>
      <w:r w:rsidRPr="00B76342">
        <w:rPr>
          <w:rStyle w:val="a8"/>
          <w:rFonts w:ascii="仿宋" w:eastAsia="仿宋" w:hAnsi="仿宋" w:hint="eastAsia"/>
          <w:b w:val="0"/>
          <w:bCs w:val="0"/>
        </w:rPr>
        <w:t>实验五</w:t>
      </w:r>
      <w:r>
        <w:rPr>
          <w:rStyle w:val="a8"/>
          <w:rFonts w:ascii="仿宋" w:eastAsia="仿宋" w:hAnsi="仿宋" w:hint="eastAsia"/>
          <w:b w:val="0"/>
          <w:bCs w:val="0"/>
        </w:rPr>
        <w:t xml:space="preserve"> </w:t>
      </w:r>
      <w:r w:rsidRPr="001C7DA0">
        <w:rPr>
          <w:rFonts w:ascii="仿宋" w:eastAsia="仿宋" w:hAnsi="仿宋" w:hint="eastAsia"/>
        </w:rPr>
        <w:t>反相微乳液法制备纳米碳酸钙</w:t>
      </w:r>
      <w:r w:rsidRPr="00B76342">
        <w:rPr>
          <w:rStyle w:val="a8"/>
          <w:rFonts w:ascii="仿宋" w:eastAsia="仿宋" w:hAnsi="仿宋" w:hint="eastAsia"/>
          <w:b w:val="0"/>
          <w:bCs w:val="0"/>
        </w:rPr>
        <w:t xml:space="preserve">  </w:t>
      </w:r>
    </w:p>
    <w:p w:rsidR="005001BF" w:rsidRPr="00B76342" w:rsidRDefault="005001BF" w:rsidP="00012F99">
      <w:pPr>
        <w:spacing w:line="400" w:lineRule="exact"/>
        <w:ind w:firstLineChars="200" w:firstLine="420"/>
        <w:rPr>
          <w:rStyle w:val="a8"/>
          <w:rFonts w:ascii="仿宋" w:eastAsia="仿宋" w:hAnsi="仿宋"/>
          <w:b w:val="0"/>
          <w:bCs w:val="0"/>
        </w:rPr>
      </w:pPr>
      <w:r w:rsidRPr="00B76342">
        <w:rPr>
          <w:rStyle w:val="a8"/>
          <w:rFonts w:ascii="仿宋" w:eastAsia="仿宋" w:hAnsi="仿宋" w:hint="eastAsia"/>
          <w:b w:val="0"/>
          <w:bCs w:val="0"/>
        </w:rPr>
        <w:t>教学目的：</w:t>
      </w:r>
    </w:p>
    <w:p w:rsidR="005001BF" w:rsidRPr="001C7DA0" w:rsidRDefault="005001BF" w:rsidP="00012F99">
      <w:pPr>
        <w:spacing w:line="400" w:lineRule="exact"/>
        <w:ind w:firstLineChars="200" w:firstLine="420"/>
        <w:rPr>
          <w:rStyle w:val="a8"/>
          <w:rFonts w:ascii="仿宋" w:eastAsia="仿宋" w:hAnsi="仿宋"/>
          <w:b w:val="0"/>
          <w:bCs w:val="0"/>
        </w:rPr>
      </w:pPr>
      <w:r w:rsidRPr="00207C0B">
        <w:rPr>
          <w:rStyle w:val="a8"/>
          <w:rFonts w:ascii="仿宋" w:eastAsia="仿宋" w:hAnsi="仿宋" w:hint="eastAsia"/>
          <w:b w:val="0"/>
          <w:bCs w:val="0"/>
        </w:rPr>
        <w:t xml:space="preserve">1. </w:t>
      </w:r>
      <w:r w:rsidRPr="001C7DA0">
        <w:rPr>
          <w:rStyle w:val="a8"/>
          <w:rFonts w:ascii="仿宋" w:eastAsia="仿宋" w:hAnsi="仿宋" w:hint="eastAsia"/>
          <w:b w:val="0"/>
          <w:bCs w:val="0"/>
        </w:rPr>
        <w:t>了解微乳液法制备纳米材料的实验原理。</w:t>
      </w:r>
    </w:p>
    <w:p w:rsidR="005001BF" w:rsidRPr="001C7DA0" w:rsidRDefault="005001BF" w:rsidP="00012F99">
      <w:pPr>
        <w:spacing w:line="400" w:lineRule="exact"/>
        <w:ind w:firstLineChars="200" w:firstLine="420"/>
        <w:rPr>
          <w:rStyle w:val="a8"/>
          <w:rFonts w:ascii="仿宋" w:eastAsia="仿宋" w:hAnsi="仿宋"/>
          <w:b w:val="0"/>
          <w:bCs w:val="0"/>
        </w:rPr>
      </w:pPr>
      <w:r>
        <w:rPr>
          <w:rStyle w:val="a8"/>
          <w:rFonts w:ascii="仿宋" w:eastAsia="仿宋" w:hAnsi="仿宋" w:hint="eastAsia"/>
          <w:b w:val="0"/>
          <w:bCs w:val="0"/>
        </w:rPr>
        <w:t xml:space="preserve">2. </w:t>
      </w:r>
      <w:r w:rsidRPr="001C7DA0">
        <w:rPr>
          <w:rStyle w:val="a8"/>
          <w:rFonts w:ascii="仿宋" w:eastAsia="仿宋" w:hAnsi="仿宋" w:hint="eastAsia"/>
          <w:b w:val="0"/>
          <w:bCs w:val="0"/>
        </w:rPr>
        <w:t>掌握微乳液法制备纳米碳酸钙的实验步骤。</w:t>
      </w:r>
    </w:p>
    <w:p w:rsidR="005001BF" w:rsidRDefault="005001BF" w:rsidP="00012F99">
      <w:pPr>
        <w:spacing w:line="400" w:lineRule="exact"/>
        <w:ind w:firstLineChars="200" w:firstLine="420"/>
        <w:rPr>
          <w:rStyle w:val="a8"/>
          <w:rFonts w:ascii="仿宋" w:eastAsia="仿宋" w:hAnsi="仿宋"/>
          <w:b w:val="0"/>
          <w:bCs w:val="0"/>
        </w:rPr>
      </w:pPr>
      <w:r>
        <w:rPr>
          <w:rStyle w:val="a8"/>
          <w:rFonts w:ascii="仿宋" w:eastAsia="仿宋" w:hAnsi="仿宋" w:hint="eastAsia"/>
          <w:b w:val="0"/>
          <w:bCs w:val="0"/>
        </w:rPr>
        <w:t xml:space="preserve">3. </w:t>
      </w:r>
      <w:r w:rsidRPr="001C7DA0">
        <w:rPr>
          <w:rStyle w:val="a8"/>
          <w:rFonts w:ascii="仿宋" w:eastAsia="仿宋" w:hAnsi="仿宋" w:hint="eastAsia"/>
          <w:b w:val="0"/>
          <w:bCs w:val="0"/>
        </w:rPr>
        <w:t>了解微乳液法制备纳米碳酸钙的影响因素，并对各影响因素会进行分析。</w:t>
      </w:r>
    </w:p>
    <w:p w:rsidR="005001BF" w:rsidRPr="001C7DA0" w:rsidRDefault="005001BF" w:rsidP="00012F99">
      <w:pPr>
        <w:spacing w:line="400" w:lineRule="exact"/>
        <w:ind w:firstLineChars="200" w:firstLine="420"/>
        <w:rPr>
          <w:rStyle w:val="a8"/>
          <w:rFonts w:ascii="仿宋" w:eastAsia="仿宋" w:hAnsi="仿宋"/>
          <w:b w:val="0"/>
          <w:bCs w:val="0"/>
        </w:rPr>
      </w:pPr>
      <w:r>
        <w:rPr>
          <w:rStyle w:val="a8"/>
          <w:rFonts w:ascii="仿宋" w:eastAsia="仿宋" w:hAnsi="仿宋" w:hint="eastAsia"/>
          <w:b w:val="0"/>
          <w:bCs w:val="0"/>
        </w:rPr>
        <w:lastRenderedPageBreak/>
        <w:t>教学内容</w:t>
      </w:r>
      <w:r>
        <w:rPr>
          <w:rStyle w:val="a8"/>
          <w:rFonts w:ascii="仿宋" w:eastAsia="仿宋" w:hAnsi="仿宋"/>
          <w:b w:val="0"/>
          <w:bCs w:val="0"/>
        </w:rPr>
        <w:t>：</w:t>
      </w:r>
    </w:p>
    <w:p w:rsidR="005001BF" w:rsidRPr="001C7DA0" w:rsidRDefault="005001BF" w:rsidP="00012F99">
      <w:pPr>
        <w:spacing w:line="400" w:lineRule="exact"/>
        <w:ind w:firstLineChars="200" w:firstLine="420"/>
        <w:rPr>
          <w:rFonts w:ascii="仿宋" w:eastAsia="仿宋" w:hAnsi="仿宋"/>
        </w:rPr>
      </w:pPr>
      <w:r w:rsidRPr="001C7DA0">
        <w:rPr>
          <w:rFonts w:ascii="仿宋" w:eastAsia="仿宋" w:hAnsi="仿宋" w:hint="eastAsia"/>
        </w:rPr>
        <w:t>氯化钙-碳酸钠反相微乳液法合成机理是通过有机介质即大量表面活性剂来使Ca</w:t>
      </w:r>
      <w:r w:rsidRPr="001C7DA0">
        <w:rPr>
          <w:rFonts w:ascii="仿宋" w:eastAsia="仿宋" w:hAnsi="仿宋" w:hint="eastAsia"/>
          <w:vertAlign w:val="superscript"/>
        </w:rPr>
        <w:t>2+</w:t>
      </w:r>
      <w:r w:rsidRPr="001C7DA0">
        <w:rPr>
          <w:rFonts w:ascii="仿宋" w:eastAsia="仿宋" w:hAnsi="仿宋" w:hint="eastAsia"/>
        </w:rPr>
        <w:t>和CO</w:t>
      </w:r>
      <w:r w:rsidRPr="001C7DA0">
        <w:rPr>
          <w:rFonts w:ascii="仿宋" w:eastAsia="仿宋" w:hAnsi="仿宋" w:hint="eastAsia"/>
          <w:vertAlign w:val="subscript"/>
        </w:rPr>
        <w:t>3</w:t>
      </w:r>
      <w:r w:rsidRPr="001C7DA0">
        <w:rPr>
          <w:rFonts w:ascii="仿宋" w:eastAsia="仿宋" w:hAnsi="仿宋" w:hint="eastAsia"/>
          <w:vertAlign w:val="superscript"/>
        </w:rPr>
        <w:t>2-</w:t>
      </w:r>
      <w:r w:rsidRPr="001C7DA0">
        <w:rPr>
          <w:rFonts w:ascii="仿宋" w:eastAsia="仿宋" w:hAnsi="仿宋" w:hint="eastAsia"/>
        </w:rPr>
        <w:t>彼此分开，从而调节Ca</w:t>
      </w:r>
      <w:r w:rsidRPr="001C7DA0">
        <w:rPr>
          <w:rFonts w:ascii="仿宋" w:eastAsia="仿宋" w:hAnsi="仿宋" w:hint="eastAsia"/>
          <w:vertAlign w:val="superscript"/>
        </w:rPr>
        <w:t>2+</w:t>
      </w:r>
      <w:r w:rsidRPr="001C7DA0">
        <w:rPr>
          <w:rFonts w:ascii="仿宋" w:eastAsia="仿宋" w:hAnsi="仿宋" w:hint="eastAsia"/>
        </w:rPr>
        <w:t>和CO</w:t>
      </w:r>
      <w:r w:rsidRPr="001C7DA0">
        <w:rPr>
          <w:rFonts w:ascii="仿宋" w:eastAsia="仿宋" w:hAnsi="仿宋" w:hint="eastAsia"/>
          <w:vertAlign w:val="subscript"/>
        </w:rPr>
        <w:t>3</w:t>
      </w:r>
      <w:r w:rsidRPr="001C7DA0">
        <w:rPr>
          <w:rFonts w:ascii="仿宋" w:eastAsia="仿宋" w:hAnsi="仿宋" w:hint="eastAsia"/>
          <w:vertAlign w:val="superscript"/>
        </w:rPr>
        <w:t>2-</w:t>
      </w:r>
      <w:r w:rsidRPr="001C7DA0">
        <w:rPr>
          <w:rFonts w:ascii="仿宋" w:eastAsia="仿宋" w:hAnsi="仿宋" w:hint="eastAsia"/>
        </w:rPr>
        <w:t>的传质，发生的反应为：</w:t>
      </w:r>
    </w:p>
    <w:p w:rsidR="005001BF" w:rsidRPr="001C7DA0" w:rsidRDefault="005001BF" w:rsidP="00012F99">
      <w:pPr>
        <w:spacing w:line="400" w:lineRule="exact"/>
        <w:ind w:firstLineChars="200" w:firstLine="420"/>
        <w:rPr>
          <w:rFonts w:ascii="仿宋" w:eastAsia="仿宋" w:hAnsi="仿宋"/>
          <w:lang w:val="pt-BR"/>
        </w:rPr>
      </w:pPr>
      <w:r w:rsidRPr="001C7DA0">
        <w:rPr>
          <w:rFonts w:ascii="仿宋" w:eastAsia="仿宋" w:hAnsi="仿宋" w:hint="eastAsia"/>
          <w:lang w:val="pt-BR"/>
        </w:rPr>
        <w:t>Ca</w:t>
      </w:r>
      <w:r w:rsidRPr="001C7DA0">
        <w:rPr>
          <w:rFonts w:ascii="仿宋" w:eastAsia="仿宋" w:hAnsi="仿宋" w:hint="eastAsia"/>
          <w:vertAlign w:val="superscript"/>
          <w:lang w:val="pt-BR"/>
        </w:rPr>
        <w:t>2+</w:t>
      </w:r>
      <w:r w:rsidRPr="001C7DA0">
        <w:rPr>
          <w:rFonts w:ascii="仿宋" w:eastAsia="仿宋" w:hAnsi="仿宋" w:hint="eastAsia"/>
          <w:lang w:val="pt-BR"/>
        </w:rPr>
        <w:t>(aq)+CO</w:t>
      </w:r>
      <w:r w:rsidRPr="001C7DA0">
        <w:rPr>
          <w:rFonts w:ascii="仿宋" w:eastAsia="仿宋" w:hAnsi="仿宋" w:hint="eastAsia"/>
          <w:vertAlign w:val="subscript"/>
          <w:lang w:val="pt-BR"/>
        </w:rPr>
        <w:t>3</w:t>
      </w:r>
      <w:r w:rsidRPr="001C7DA0">
        <w:rPr>
          <w:rFonts w:ascii="仿宋" w:eastAsia="仿宋" w:hAnsi="仿宋" w:hint="eastAsia"/>
          <w:vertAlign w:val="superscript"/>
          <w:lang w:val="pt-BR"/>
        </w:rPr>
        <w:t>2-</w:t>
      </w:r>
      <w:r w:rsidRPr="001C7DA0">
        <w:rPr>
          <w:rFonts w:ascii="仿宋" w:eastAsia="仿宋" w:hAnsi="仿宋" w:hint="eastAsia"/>
          <w:lang w:val="pt-BR"/>
        </w:rPr>
        <w:t>(aq)=CaCO</w:t>
      </w:r>
      <w:r w:rsidRPr="001C7DA0">
        <w:rPr>
          <w:rFonts w:ascii="仿宋" w:eastAsia="仿宋" w:hAnsi="仿宋" w:hint="eastAsia"/>
          <w:vertAlign w:val="subscript"/>
          <w:lang w:val="pt-BR"/>
        </w:rPr>
        <w:t>3</w:t>
      </w:r>
      <w:r w:rsidRPr="001C7DA0">
        <w:rPr>
          <w:rFonts w:ascii="仿宋" w:eastAsia="仿宋" w:hAnsi="仿宋" w:hint="eastAsia"/>
          <w:lang w:val="pt-BR"/>
        </w:rPr>
        <w:t>(s)</w:t>
      </w:r>
    </w:p>
    <w:p w:rsidR="005001BF" w:rsidRPr="001C7DA0" w:rsidRDefault="005001BF" w:rsidP="00012F99">
      <w:pPr>
        <w:spacing w:line="400" w:lineRule="exact"/>
        <w:ind w:firstLineChars="200" w:firstLine="420"/>
        <w:rPr>
          <w:rFonts w:ascii="仿宋" w:eastAsia="仿宋" w:hAnsi="仿宋"/>
        </w:rPr>
      </w:pPr>
      <w:r w:rsidRPr="001C7DA0">
        <w:rPr>
          <w:rFonts w:ascii="仿宋" w:eastAsia="仿宋" w:hAnsi="仿宋" w:hint="eastAsia"/>
        </w:rPr>
        <w:t>溶液配制：</w:t>
      </w:r>
    </w:p>
    <w:p w:rsidR="005001BF" w:rsidRPr="001C7DA0" w:rsidRDefault="005001BF" w:rsidP="00012F99">
      <w:pPr>
        <w:spacing w:line="400" w:lineRule="exact"/>
        <w:ind w:firstLineChars="200" w:firstLine="420"/>
        <w:rPr>
          <w:rFonts w:ascii="仿宋" w:eastAsia="仿宋" w:hAnsi="仿宋"/>
        </w:rPr>
      </w:pPr>
      <w:r w:rsidRPr="001C7DA0">
        <w:rPr>
          <w:rFonts w:ascii="仿宋" w:eastAsia="仿宋" w:hAnsi="仿宋" w:hint="eastAsia"/>
        </w:rPr>
        <w:t>A液：将表面活性剂（3ml）和助表面活性剂（1ml正己醇、25ml环己烷）加入溶剂中，再将溶解好的一定浓度的氯化钙加入上述液体中，搅拌至均匀，得到透明液体A。</w:t>
      </w:r>
    </w:p>
    <w:p w:rsidR="005001BF" w:rsidRPr="001C7DA0" w:rsidRDefault="005001BF" w:rsidP="00012F99">
      <w:pPr>
        <w:spacing w:line="400" w:lineRule="exact"/>
        <w:ind w:firstLineChars="200" w:firstLine="420"/>
        <w:rPr>
          <w:rFonts w:ascii="仿宋" w:eastAsia="仿宋" w:hAnsi="仿宋"/>
        </w:rPr>
      </w:pPr>
      <w:r w:rsidRPr="001C7DA0">
        <w:rPr>
          <w:rFonts w:ascii="仿宋" w:eastAsia="仿宋" w:hAnsi="仿宋" w:hint="eastAsia"/>
        </w:rPr>
        <w:t>B液：将表面活性剂和助表面活性剂加入溶剂中，再将溶解好的一定浓度的碳酸钠加入上述液体中，搅拌至均匀，得到透明液体B。</w:t>
      </w:r>
    </w:p>
    <w:p w:rsidR="005001BF" w:rsidRPr="001C7DA0" w:rsidRDefault="005001BF" w:rsidP="00012F99">
      <w:pPr>
        <w:spacing w:line="400" w:lineRule="exact"/>
        <w:ind w:firstLineChars="200" w:firstLine="420"/>
        <w:rPr>
          <w:rFonts w:ascii="仿宋" w:eastAsia="仿宋" w:hAnsi="仿宋"/>
        </w:rPr>
      </w:pPr>
      <w:r w:rsidRPr="001C7DA0">
        <w:rPr>
          <w:rFonts w:ascii="仿宋" w:eastAsia="仿宋" w:hAnsi="仿宋" w:hint="eastAsia"/>
        </w:rPr>
        <w:t>将微乳液A和微乳液B等量混合，将反应混浊液用离心机分离，然后用无水乙醇反复洗涤沉淀物。沉淀物在50℃下干燥，得到纳米碳酸钙。</w:t>
      </w:r>
    </w:p>
    <w:p w:rsidR="005001BF" w:rsidRPr="00B76342" w:rsidRDefault="005001BF" w:rsidP="00012F99">
      <w:pPr>
        <w:spacing w:line="400" w:lineRule="exact"/>
        <w:ind w:firstLineChars="200" w:firstLine="420"/>
        <w:rPr>
          <w:rStyle w:val="a8"/>
          <w:rFonts w:ascii="仿宋" w:eastAsia="仿宋" w:hAnsi="仿宋"/>
          <w:b w:val="0"/>
          <w:bCs w:val="0"/>
        </w:rPr>
      </w:pPr>
      <w:r w:rsidRPr="00B76342">
        <w:rPr>
          <w:rStyle w:val="a8"/>
          <w:rFonts w:ascii="仿宋" w:eastAsia="仿宋" w:hAnsi="仿宋" w:hint="eastAsia"/>
          <w:b w:val="0"/>
          <w:bCs w:val="0"/>
        </w:rPr>
        <w:t>主要仪器：</w:t>
      </w:r>
    </w:p>
    <w:p w:rsidR="005001BF" w:rsidRDefault="005001BF" w:rsidP="00012F99">
      <w:pPr>
        <w:widowControl/>
        <w:snapToGrid w:val="0"/>
        <w:spacing w:line="400" w:lineRule="exact"/>
        <w:ind w:firstLineChars="200" w:firstLine="420"/>
        <w:rPr>
          <w:rStyle w:val="a8"/>
          <w:rFonts w:ascii="仿宋" w:eastAsia="仿宋" w:hAnsi="仿宋"/>
          <w:b w:val="0"/>
          <w:bCs w:val="0"/>
        </w:rPr>
      </w:pPr>
      <w:r w:rsidRPr="001C7DA0">
        <w:rPr>
          <w:rStyle w:val="a8"/>
          <w:rFonts w:ascii="仿宋" w:eastAsia="仿宋" w:hAnsi="仿宋" w:hint="eastAsia"/>
          <w:b w:val="0"/>
          <w:bCs w:val="0"/>
        </w:rPr>
        <w:t>磁力搅拌器、烧杯、天平、玻璃棒、离心机、烘箱、移液管</w:t>
      </w:r>
      <w:r w:rsidRPr="00207C0B">
        <w:rPr>
          <w:rStyle w:val="a8"/>
          <w:rFonts w:ascii="仿宋" w:eastAsia="仿宋" w:hAnsi="仿宋" w:hint="eastAsia"/>
          <w:b w:val="0"/>
          <w:bCs w:val="0"/>
        </w:rPr>
        <w:t>。</w:t>
      </w:r>
    </w:p>
    <w:p w:rsidR="005001BF" w:rsidRDefault="005001BF" w:rsidP="00012F99">
      <w:pPr>
        <w:widowControl/>
        <w:snapToGrid w:val="0"/>
        <w:spacing w:line="400" w:lineRule="exact"/>
        <w:ind w:firstLineChars="200" w:firstLine="420"/>
        <w:rPr>
          <w:rStyle w:val="a8"/>
          <w:rFonts w:ascii="仿宋" w:eastAsia="仿宋" w:hAnsi="仿宋"/>
          <w:b w:val="0"/>
          <w:bCs w:val="0"/>
        </w:rPr>
      </w:pPr>
    </w:p>
    <w:p w:rsidR="005001BF" w:rsidRPr="00B76342" w:rsidRDefault="005001BF" w:rsidP="00012F99">
      <w:pPr>
        <w:spacing w:line="400" w:lineRule="exact"/>
        <w:ind w:firstLineChars="200" w:firstLine="420"/>
        <w:rPr>
          <w:rStyle w:val="a8"/>
          <w:rFonts w:ascii="仿宋" w:eastAsia="仿宋" w:hAnsi="仿宋"/>
          <w:b w:val="0"/>
          <w:bCs w:val="0"/>
        </w:rPr>
      </w:pPr>
      <w:r w:rsidRPr="00B76342">
        <w:rPr>
          <w:rStyle w:val="a8"/>
          <w:rFonts w:ascii="仿宋" w:eastAsia="仿宋" w:hAnsi="仿宋" w:hint="eastAsia"/>
          <w:b w:val="0"/>
          <w:bCs w:val="0"/>
        </w:rPr>
        <w:t>实验</w:t>
      </w:r>
      <w:r>
        <w:rPr>
          <w:rStyle w:val="a8"/>
          <w:rFonts w:ascii="仿宋" w:eastAsia="仿宋" w:hAnsi="仿宋" w:hint="eastAsia"/>
          <w:b w:val="0"/>
          <w:bCs w:val="0"/>
        </w:rPr>
        <w:t xml:space="preserve">六 </w:t>
      </w:r>
      <w:r w:rsidRPr="00207C0B">
        <w:rPr>
          <w:rFonts w:ascii="仿宋" w:eastAsia="仿宋" w:hAnsi="仿宋" w:hint="eastAsia"/>
        </w:rPr>
        <w:t>激光粒度仪测定粉体粒度</w:t>
      </w:r>
      <w:r w:rsidRPr="00B76342">
        <w:rPr>
          <w:rStyle w:val="a8"/>
          <w:rFonts w:ascii="仿宋" w:eastAsia="仿宋" w:hAnsi="仿宋" w:hint="eastAsia"/>
          <w:b w:val="0"/>
          <w:bCs w:val="0"/>
        </w:rPr>
        <w:t xml:space="preserve">  </w:t>
      </w:r>
    </w:p>
    <w:p w:rsidR="005001BF" w:rsidRPr="00B76342" w:rsidRDefault="005001BF" w:rsidP="00012F99">
      <w:pPr>
        <w:spacing w:line="400" w:lineRule="exact"/>
        <w:ind w:firstLineChars="200" w:firstLine="420"/>
        <w:rPr>
          <w:rStyle w:val="a8"/>
          <w:rFonts w:ascii="仿宋" w:eastAsia="仿宋" w:hAnsi="仿宋"/>
          <w:b w:val="0"/>
          <w:bCs w:val="0"/>
        </w:rPr>
      </w:pPr>
      <w:r w:rsidRPr="00B76342">
        <w:rPr>
          <w:rStyle w:val="a8"/>
          <w:rFonts w:ascii="仿宋" w:eastAsia="仿宋" w:hAnsi="仿宋" w:hint="eastAsia"/>
          <w:b w:val="0"/>
          <w:bCs w:val="0"/>
        </w:rPr>
        <w:t>教学目的：</w:t>
      </w:r>
    </w:p>
    <w:p w:rsidR="005001BF" w:rsidRPr="00207C0B" w:rsidRDefault="005001BF" w:rsidP="00012F99">
      <w:pPr>
        <w:spacing w:line="400" w:lineRule="exact"/>
        <w:ind w:firstLineChars="200" w:firstLine="420"/>
        <w:rPr>
          <w:rStyle w:val="a8"/>
          <w:rFonts w:ascii="仿宋" w:eastAsia="仿宋" w:hAnsi="仿宋"/>
          <w:b w:val="0"/>
          <w:bCs w:val="0"/>
        </w:rPr>
      </w:pPr>
      <w:r w:rsidRPr="00207C0B">
        <w:rPr>
          <w:rStyle w:val="a8"/>
          <w:rFonts w:ascii="仿宋" w:eastAsia="仿宋" w:hAnsi="仿宋" w:hint="eastAsia"/>
          <w:b w:val="0"/>
          <w:bCs w:val="0"/>
        </w:rPr>
        <w:t>1</w:t>
      </w:r>
      <w:r>
        <w:rPr>
          <w:rStyle w:val="a8"/>
          <w:rFonts w:ascii="仿宋" w:eastAsia="仿宋" w:hAnsi="仿宋" w:hint="eastAsia"/>
          <w:b w:val="0"/>
          <w:bCs w:val="0"/>
        </w:rPr>
        <w:t>.</w:t>
      </w:r>
      <w:r>
        <w:rPr>
          <w:rStyle w:val="a8"/>
          <w:rFonts w:ascii="仿宋" w:eastAsia="仿宋" w:hAnsi="仿宋"/>
          <w:b w:val="0"/>
          <w:bCs w:val="0"/>
        </w:rPr>
        <w:t xml:space="preserve"> </w:t>
      </w:r>
      <w:r w:rsidRPr="00207C0B">
        <w:rPr>
          <w:rStyle w:val="a8"/>
          <w:rFonts w:ascii="仿宋" w:eastAsia="仿宋" w:hAnsi="仿宋" w:hint="eastAsia"/>
          <w:b w:val="0"/>
          <w:bCs w:val="0"/>
        </w:rPr>
        <w:t>了解激光法测粉体粒度分布的原理和方法。</w:t>
      </w:r>
    </w:p>
    <w:p w:rsidR="005001BF" w:rsidRPr="00207C0B" w:rsidRDefault="005001BF" w:rsidP="00012F99">
      <w:pPr>
        <w:spacing w:line="400" w:lineRule="exact"/>
        <w:ind w:firstLineChars="200" w:firstLine="420"/>
        <w:rPr>
          <w:rStyle w:val="a8"/>
          <w:rFonts w:ascii="仿宋" w:eastAsia="仿宋" w:hAnsi="仿宋"/>
          <w:b w:val="0"/>
          <w:bCs w:val="0"/>
        </w:rPr>
      </w:pPr>
      <w:r w:rsidRPr="00207C0B">
        <w:rPr>
          <w:rStyle w:val="a8"/>
          <w:rFonts w:ascii="仿宋" w:eastAsia="仿宋" w:hAnsi="仿宋" w:hint="eastAsia"/>
          <w:b w:val="0"/>
          <w:bCs w:val="0"/>
        </w:rPr>
        <w:t>2</w:t>
      </w:r>
      <w:r>
        <w:rPr>
          <w:rStyle w:val="a8"/>
          <w:rFonts w:ascii="仿宋" w:eastAsia="仿宋" w:hAnsi="仿宋" w:hint="eastAsia"/>
          <w:b w:val="0"/>
          <w:bCs w:val="0"/>
        </w:rPr>
        <w:t>.</w:t>
      </w:r>
      <w:r>
        <w:rPr>
          <w:rStyle w:val="a8"/>
          <w:rFonts w:ascii="仿宋" w:eastAsia="仿宋" w:hAnsi="仿宋"/>
          <w:b w:val="0"/>
          <w:bCs w:val="0"/>
        </w:rPr>
        <w:t xml:space="preserve"> </w:t>
      </w:r>
      <w:r w:rsidRPr="00207C0B">
        <w:rPr>
          <w:rStyle w:val="a8"/>
          <w:rFonts w:ascii="仿宋" w:eastAsia="仿宋" w:hAnsi="仿宋" w:hint="eastAsia"/>
          <w:b w:val="0"/>
          <w:bCs w:val="0"/>
        </w:rPr>
        <w:t>了解影响粉体粒度测试结果的主要因素，掌握测试样品制备的步骤和注意事项。</w:t>
      </w:r>
    </w:p>
    <w:p w:rsidR="005001BF" w:rsidRDefault="005001BF" w:rsidP="00012F99">
      <w:pPr>
        <w:spacing w:line="400" w:lineRule="exact"/>
        <w:ind w:firstLineChars="200" w:firstLine="420"/>
        <w:rPr>
          <w:rFonts w:ascii="仿宋_GB2312" w:eastAsia="仿宋_GB2312" w:hAnsi="仿宋"/>
        </w:rPr>
      </w:pPr>
      <w:r w:rsidRPr="00207C0B">
        <w:rPr>
          <w:rStyle w:val="a8"/>
          <w:rFonts w:ascii="仿宋" w:eastAsia="仿宋" w:hAnsi="仿宋" w:hint="eastAsia"/>
          <w:b w:val="0"/>
          <w:bCs w:val="0"/>
        </w:rPr>
        <w:t>3</w:t>
      </w:r>
      <w:r>
        <w:rPr>
          <w:rStyle w:val="a8"/>
          <w:rFonts w:ascii="仿宋" w:eastAsia="仿宋" w:hAnsi="仿宋" w:hint="eastAsia"/>
          <w:b w:val="0"/>
          <w:bCs w:val="0"/>
        </w:rPr>
        <w:t>.</w:t>
      </w:r>
      <w:r>
        <w:rPr>
          <w:rStyle w:val="a8"/>
          <w:rFonts w:ascii="仿宋" w:eastAsia="仿宋" w:hAnsi="仿宋"/>
          <w:b w:val="0"/>
          <w:bCs w:val="0"/>
        </w:rPr>
        <w:t xml:space="preserve"> </w:t>
      </w:r>
      <w:r w:rsidRPr="00207C0B">
        <w:rPr>
          <w:rStyle w:val="a8"/>
          <w:rFonts w:ascii="仿宋" w:eastAsia="仿宋" w:hAnsi="仿宋" w:hint="eastAsia"/>
          <w:b w:val="0"/>
          <w:bCs w:val="0"/>
        </w:rPr>
        <w:t>学会对粉体粒度测试结果数据处理及分析。</w:t>
      </w:r>
    </w:p>
    <w:p w:rsidR="005001BF" w:rsidRDefault="005001BF" w:rsidP="00012F99">
      <w:pPr>
        <w:spacing w:line="400" w:lineRule="exact"/>
        <w:ind w:firstLineChars="200" w:firstLine="420"/>
        <w:rPr>
          <w:rFonts w:ascii="仿宋_GB2312" w:eastAsia="仿宋_GB2312" w:hAnsi="仿宋"/>
        </w:rPr>
      </w:pPr>
      <w:r w:rsidRPr="0035192F">
        <w:rPr>
          <w:rStyle w:val="a8"/>
          <w:rFonts w:ascii="仿宋_GB2312" w:eastAsia="仿宋_GB2312" w:hAnsi="仿宋" w:hint="eastAsia"/>
          <w:b w:val="0"/>
        </w:rPr>
        <w:t>教学</w:t>
      </w:r>
      <w:r w:rsidRPr="0035192F">
        <w:rPr>
          <w:rFonts w:ascii="仿宋_GB2312" w:eastAsia="仿宋_GB2312" w:hAnsi="仿宋" w:hint="eastAsia"/>
        </w:rPr>
        <w:t xml:space="preserve">内容： </w:t>
      </w:r>
    </w:p>
    <w:p w:rsidR="005001BF" w:rsidRPr="00207C0B" w:rsidRDefault="005001BF" w:rsidP="00012F99">
      <w:pPr>
        <w:spacing w:line="400" w:lineRule="exact"/>
        <w:ind w:firstLineChars="200" w:firstLine="420"/>
        <w:rPr>
          <w:rFonts w:ascii="仿宋" w:eastAsia="仿宋" w:hAnsi="仿宋"/>
        </w:rPr>
      </w:pPr>
      <w:r>
        <w:rPr>
          <w:rFonts w:ascii="仿宋" w:eastAsia="仿宋" w:hAnsi="仿宋" w:hint="eastAsia"/>
        </w:rPr>
        <w:t xml:space="preserve">1. </w:t>
      </w:r>
      <w:r w:rsidRPr="00207C0B">
        <w:rPr>
          <w:rFonts w:ascii="仿宋" w:eastAsia="仿宋" w:hAnsi="仿宋"/>
        </w:rPr>
        <w:t>开机顺序：激光粒度仪—循环分散系统—打印机—显示器—电脑。打开电脑及激光粒度分析仪，预热半小时。（此时，可进行样品准备）。</w:t>
      </w:r>
    </w:p>
    <w:p w:rsidR="005001BF" w:rsidRPr="00207C0B" w:rsidRDefault="005001BF" w:rsidP="00012F99">
      <w:pPr>
        <w:spacing w:line="400" w:lineRule="exact"/>
        <w:ind w:firstLineChars="200" w:firstLine="420"/>
        <w:rPr>
          <w:rFonts w:ascii="仿宋" w:eastAsia="仿宋" w:hAnsi="仿宋"/>
        </w:rPr>
      </w:pPr>
      <w:r w:rsidRPr="00207C0B">
        <w:rPr>
          <w:rFonts w:ascii="仿宋" w:eastAsia="仿宋" w:hAnsi="仿宋"/>
        </w:rPr>
        <w:t>2</w:t>
      </w:r>
      <w:r>
        <w:rPr>
          <w:rFonts w:ascii="仿宋" w:eastAsia="仿宋" w:hAnsi="仿宋" w:hint="eastAsia"/>
        </w:rPr>
        <w:t>.</w:t>
      </w:r>
      <w:r w:rsidRPr="00207C0B">
        <w:rPr>
          <w:rFonts w:ascii="仿宋" w:eastAsia="仿宋" w:hAnsi="仿宋"/>
        </w:rPr>
        <w:t xml:space="preserve"> 启动百特激光粒度分析系统： </w:t>
      </w:r>
    </w:p>
    <w:p w:rsidR="005001BF" w:rsidRPr="00207C0B" w:rsidRDefault="005001BF" w:rsidP="00012F99">
      <w:pPr>
        <w:spacing w:line="400" w:lineRule="exact"/>
        <w:ind w:firstLineChars="200" w:firstLine="420"/>
        <w:rPr>
          <w:rFonts w:ascii="仿宋" w:eastAsia="仿宋" w:hAnsi="仿宋"/>
        </w:rPr>
      </w:pPr>
      <w:r w:rsidRPr="00207C0B">
        <w:rPr>
          <w:rFonts w:ascii="仿宋" w:eastAsia="仿宋" w:hAnsi="仿宋"/>
        </w:rPr>
        <w:t>3</w:t>
      </w:r>
      <w:r>
        <w:rPr>
          <w:rFonts w:ascii="仿宋" w:eastAsia="仿宋" w:hAnsi="仿宋" w:hint="eastAsia"/>
        </w:rPr>
        <w:t>.</w:t>
      </w:r>
      <w:r w:rsidRPr="00207C0B">
        <w:rPr>
          <w:rFonts w:ascii="仿宋" w:eastAsia="仿宋" w:hAnsi="仿宋"/>
        </w:rPr>
        <w:t xml:space="preserve"> 文档：单击“测量—文档”项即进入文档窗口。文档是用来记录样品名称、介质名称、检测单位、样品来源、检测日期和检测时间等原始信息的，这些信息将在测试报告单中打印出来。 </w:t>
      </w:r>
    </w:p>
    <w:p w:rsidR="005001BF" w:rsidRPr="00207C0B" w:rsidRDefault="005001BF" w:rsidP="00012F99">
      <w:pPr>
        <w:spacing w:line="400" w:lineRule="exact"/>
        <w:ind w:firstLineChars="200" w:firstLine="420"/>
        <w:rPr>
          <w:rFonts w:ascii="仿宋" w:eastAsia="仿宋" w:hAnsi="仿宋"/>
        </w:rPr>
      </w:pPr>
      <w:r w:rsidRPr="00207C0B">
        <w:rPr>
          <w:rFonts w:ascii="仿宋" w:eastAsia="仿宋" w:hAnsi="仿宋"/>
        </w:rPr>
        <w:t>4</w:t>
      </w:r>
      <w:r>
        <w:rPr>
          <w:rFonts w:ascii="仿宋" w:eastAsia="仿宋" w:hAnsi="仿宋" w:hint="eastAsia"/>
        </w:rPr>
        <w:t>.</w:t>
      </w:r>
      <w:r w:rsidRPr="00207C0B">
        <w:rPr>
          <w:rFonts w:ascii="仿宋" w:eastAsia="仿宋" w:hAnsi="仿宋"/>
        </w:rPr>
        <w:t>自动测试： 单击“测量-自动测试”菜单，系统将进入自动测试状态</w:t>
      </w:r>
    </w:p>
    <w:p w:rsidR="005001BF" w:rsidRPr="00207C0B" w:rsidRDefault="005001BF" w:rsidP="00012F99">
      <w:pPr>
        <w:spacing w:line="400" w:lineRule="exact"/>
        <w:ind w:firstLineChars="200" w:firstLine="420"/>
        <w:rPr>
          <w:rFonts w:ascii="仿宋" w:eastAsia="仿宋" w:hAnsi="仿宋"/>
        </w:rPr>
      </w:pPr>
      <w:r w:rsidRPr="00207C0B">
        <w:rPr>
          <w:rFonts w:ascii="仿宋" w:eastAsia="仿宋" w:hAnsi="仿宋"/>
        </w:rPr>
        <w:t>单击“自动测试”按钮，系统将自动完成整个测试过程，包括进水、消泡、对中、背景测试、浓度调整、分散、测试、结果保存与打印、排放、清洗、进水等步骤。</w:t>
      </w:r>
    </w:p>
    <w:p w:rsidR="005001BF" w:rsidRPr="00207C0B" w:rsidRDefault="005001BF" w:rsidP="00012F99">
      <w:pPr>
        <w:spacing w:line="400" w:lineRule="exact"/>
        <w:ind w:firstLineChars="200" w:firstLine="420"/>
        <w:rPr>
          <w:rFonts w:ascii="仿宋" w:eastAsia="仿宋" w:hAnsi="仿宋"/>
        </w:rPr>
      </w:pPr>
      <w:r w:rsidRPr="00207C0B">
        <w:rPr>
          <w:rFonts w:ascii="仿宋" w:eastAsia="仿宋" w:hAnsi="仿宋"/>
        </w:rPr>
        <w:t>1）“自动测试”的的条件是系统要有自动进水功能和事先做好的标准操作步骤（sop）设置。（2）“自动测试”的好处不仅仅是简化操作，更重要的是使粒度测试结果与操作者无关，保证了测试结果的重复性和准确性。</w:t>
      </w:r>
    </w:p>
    <w:p w:rsidR="005001BF" w:rsidRPr="00860B06" w:rsidRDefault="005001BF" w:rsidP="00012F99">
      <w:pPr>
        <w:spacing w:line="400" w:lineRule="exact"/>
        <w:ind w:firstLineChars="200" w:firstLine="420"/>
        <w:rPr>
          <w:rFonts w:ascii="仿宋" w:eastAsia="仿宋" w:hAnsi="仿宋"/>
        </w:rPr>
      </w:pPr>
      <w:r w:rsidRPr="00207C0B">
        <w:rPr>
          <w:rFonts w:ascii="仿宋" w:eastAsia="仿宋" w:hAnsi="仿宋"/>
        </w:rPr>
        <w:t>（2) 标准测试：“标准测试” 是单独测试背景的自动测试。测试背景时要打开循环和超声，并通过两者交替停止和启动来实现消泡，然后加入适量的样品并单击“测试”按钮实</w:t>
      </w:r>
      <w:r w:rsidRPr="00207C0B">
        <w:rPr>
          <w:rFonts w:ascii="仿宋" w:eastAsia="仿宋" w:hAnsi="仿宋"/>
        </w:rPr>
        <w:lastRenderedPageBreak/>
        <w:t>现测试。</w:t>
      </w:r>
    </w:p>
    <w:p w:rsidR="005001BF" w:rsidRPr="00B76342" w:rsidRDefault="005001BF" w:rsidP="00012F99">
      <w:pPr>
        <w:spacing w:line="400" w:lineRule="exact"/>
        <w:ind w:firstLineChars="200" w:firstLine="420"/>
        <w:rPr>
          <w:rStyle w:val="a8"/>
          <w:rFonts w:ascii="仿宋" w:eastAsia="仿宋" w:hAnsi="仿宋"/>
          <w:b w:val="0"/>
          <w:bCs w:val="0"/>
        </w:rPr>
      </w:pPr>
      <w:r w:rsidRPr="00B76342">
        <w:rPr>
          <w:rStyle w:val="a8"/>
          <w:rFonts w:ascii="仿宋" w:eastAsia="仿宋" w:hAnsi="仿宋" w:hint="eastAsia"/>
          <w:b w:val="0"/>
          <w:bCs w:val="0"/>
        </w:rPr>
        <w:t>主要仪器：</w:t>
      </w:r>
    </w:p>
    <w:p w:rsidR="005001BF" w:rsidRPr="00B76342" w:rsidRDefault="005001BF" w:rsidP="00012F99">
      <w:pPr>
        <w:widowControl/>
        <w:snapToGrid w:val="0"/>
        <w:spacing w:line="400" w:lineRule="exact"/>
        <w:ind w:firstLineChars="200" w:firstLine="420"/>
        <w:rPr>
          <w:rStyle w:val="a8"/>
          <w:rFonts w:ascii="仿宋" w:eastAsia="仿宋" w:hAnsi="仿宋"/>
          <w:b w:val="0"/>
          <w:bCs w:val="0"/>
        </w:rPr>
      </w:pPr>
      <w:r>
        <w:rPr>
          <w:rStyle w:val="a8"/>
          <w:rFonts w:ascii="仿宋" w:eastAsia="仿宋" w:hAnsi="仿宋" w:hint="eastAsia"/>
          <w:b w:val="0"/>
          <w:bCs w:val="0"/>
        </w:rPr>
        <w:t>BT</w:t>
      </w:r>
      <w:r>
        <w:rPr>
          <w:rStyle w:val="a8"/>
          <w:rFonts w:ascii="仿宋" w:eastAsia="仿宋" w:hAnsi="仿宋"/>
          <w:b w:val="0"/>
          <w:bCs w:val="0"/>
        </w:rPr>
        <w:t>-9300</w:t>
      </w:r>
      <w:r>
        <w:rPr>
          <w:rStyle w:val="a8"/>
          <w:rFonts w:ascii="仿宋" w:eastAsia="仿宋" w:hAnsi="仿宋" w:hint="eastAsia"/>
          <w:b w:val="0"/>
          <w:bCs w:val="0"/>
        </w:rPr>
        <w:t>激光粒度仪</w:t>
      </w:r>
      <w:r>
        <w:rPr>
          <w:rStyle w:val="a8"/>
          <w:rFonts w:ascii="仿宋" w:eastAsia="仿宋" w:hAnsi="仿宋"/>
          <w:b w:val="0"/>
          <w:bCs w:val="0"/>
        </w:rPr>
        <w:t>、研钵、烧杯、滴管</w:t>
      </w:r>
      <w:r w:rsidRPr="00207C0B">
        <w:rPr>
          <w:rStyle w:val="a8"/>
          <w:rFonts w:ascii="仿宋" w:eastAsia="仿宋" w:hAnsi="仿宋" w:hint="eastAsia"/>
          <w:b w:val="0"/>
          <w:bCs w:val="0"/>
        </w:rPr>
        <w:t>。</w:t>
      </w:r>
    </w:p>
    <w:p w:rsidR="005001BF" w:rsidRDefault="005001BF" w:rsidP="00012F99">
      <w:pPr>
        <w:widowControl/>
        <w:snapToGrid w:val="0"/>
        <w:spacing w:line="400" w:lineRule="exact"/>
        <w:rPr>
          <w:rStyle w:val="a8"/>
        </w:rPr>
      </w:pPr>
    </w:p>
    <w:p w:rsidR="005001BF" w:rsidRDefault="005001BF" w:rsidP="00012F99">
      <w:pPr>
        <w:widowControl/>
        <w:snapToGrid w:val="0"/>
        <w:spacing w:line="400" w:lineRule="exact"/>
        <w:rPr>
          <w:rStyle w:val="a8"/>
          <w:rFonts w:ascii="黑体" w:eastAsia="黑体" w:hAnsi="黑体"/>
          <w:b w:val="0"/>
          <w:sz w:val="28"/>
          <w:szCs w:val="28"/>
        </w:rPr>
      </w:pPr>
      <w:r w:rsidRPr="0000209C">
        <w:rPr>
          <w:rStyle w:val="a8"/>
          <w:rFonts w:ascii="黑体" w:eastAsia="黑体" w:hAnsi="黑体" w:hint="eastAsia"/>
          <w:b w:val="0"/>
          <w:sz w:val="28"/>
          <w:szCs w:val="28"/>
        </w:rPr>
        <w:t>五</w:t>
      </w:r>
      <w:r w:rsidRPr="0000209C">
        <w:rPr>
          <w:rStyle w:val="a8"/>
          <w:rFonts w:ascii="黑体" w:eastAsia="黑体" w:hAnsi="黑体"/>
          <w:b w:val="0"/>
          <w:sz w:val="28"/>
          <w:szCs w:val="28"/>
        </w:rPr>
        <w:t>、考核</w:t>
      </w:r>
      <w:r w:rsidRPr="0000209C">
        <w:rPr>
          <w:rStyle w:val="a8"/>
          <w:rFonts w:ascii="黑体" w:eastAsia="黑体" w:hAnsi="黑体" w:hint="eastAsia"/>
          <w:b w:val="0"/>
          <w:sz w:val="28"/>
          <w:szCs w:val="28"/>
        </w:rPr>
        <w:t>和评价</w:t>
      </w:r>
      <w:r w:rsidRPr="0000209C">
        <w:rPr>
          <w:rStyle w:val="a8"/>
          <w:rFonts w:ascii="黑体" w:eastAsia="黑体" w:hAnsi="黑体"/>
          <w:b w:val="0"/>
          <w:sz w:val="28"/>
          <w:szCs w:val="28"/>
        </w:rPr>
        <w:t>方式</w:t>
      </w:r>
    </w:p>
    <w:p w:rsidR="005001BF" w:rsidRDefault="005001BF" w:rsidP="00012F99">
      <w:pPr>
        <w:spacing w:line="400" w:lineRule="exact"/>
        <w:ind w:firstLineChars="200" w:firstLine="420"/>
        <w:rPr>
          <w:rStyle w:val="a8"/>
          <w:rFonts w:ascii="仿宋_GB2312" w:eastAsia="仿宋_GB2312" w:hAnsi="仿宋"/>
          <w:b w:val="0"/>
        </w:rPr>
      </w:pPr>
      <w:r w:rsidRPr="008E1CE3">
        <w:rPr>
          <w:rStyle w:val="a8"/>
          <w:rFonts w:ascii="仿宋_GB2312" w:eastAsia="仿宋_GB2312" w:hAnsi="仿宋" w:hint="eastAsia"/>
          <w:b w:val="0"/>
        </w:rPr>
        <w:t>考查内容</w:t>
      </w:r>
      <w:r>
        <w:rPr>
          <w:rStyle w:val="a8"/>
          <w:rFonts w:ascii="仿宋_GB2312" w:eastAsia="仿宋_GB2312" w:hAnsi="仿宋" w:hint="eastAsia"/>
          <w:b w:val="0"/>
        </w:rPr>
        <w:t>：</w:t>
      </w:r>
      <w:r w:rsidRPr="00620AA9">
        <w:rPr>
          <w:rStyle w:val="a8"/>
          <w:rFonts w:ascii="仿宋_GB2312" w:eastAsia="仿宋_GB2312" w:hAnsi="仿宋" w:hint="eastAsia"/>
          <w:b w:val="0"/>
        </w:rPr>
        <w:t>沉淀法制备纳米氧化锌粉体</w:t>
      </w:r>
      <w:r w:rsidRPr="008E1CE3">
        <w:rPr>
          <w:rStyle w:val="a8"/>
          <w:rFonts w:ascii="仿宋_GB2312" w:eastAsia="仿宋_GB2312" w:hAnsi="仿宋" w:hint="eastAsia"/>
          <w:b w:val="0"/>
        </w:rPr>
        <w:t>、聚苯胺的制备、高吸水性树脂的制备、</w:t>
      </w:r>
      <w:r w:rsidRPr="00267B4C">
        <w:rPr>
          <w:rStyle w:val="a8"/>
          <w:rFonts w:ascii="仿宋_GB2312" w:eastAsia="仿宋_GB2312" w:hAnsi="仿宋" w:hint="eastAsia"/>
          <w:b w:val="0"/>
        </w:rPr>
        <w:t>羟基磷灰石的制备与表征</w:t>
      </w:r>
      <w:r w:rsidRPr="008E1CE3">
        <w:rPr>
          <w:rStyle w:val="a8"/>
          <w:rFonts w:ascii="仿宋_GB2312" w:eastAsia="仿宋_GB2312" w:hAnsi="仿宋" w:hint="eastAsia"/>
          <w:b w:val="0"/>
        </w:rPr>
        <w:t>、</w:t>
      </w:r>
      <w:r w:rsidRPr="001C7DA0">
        <w:rPr>
          <w:rStyle w:val="a8"/>
          <w:rFonts w:ascii="仿宋_GB2312" w:eastAsia="仿宋_GB2312" w:hAnsi="仿宋" w:hint="eastAsia"/>
          <w:b w:val="0"/>
        </w:rPr>
        <w:t>反相微乳液法制备纳米碳酸钙</w:t>
      </w:r>
      <w:r w:rsidRPr="008E1CE3">
        <w:rPr>
          <w:rStyle w:val="a8"/>
          <w:rFonts w:ascii="仿宋_GB2312" w:eastAsia="仿宋_GB2312" w:hAnsi="仿宋" w:hint="eastAsia"/>
          <w:b w:val="0"/>
        </w:rPr>
        <w:t>、</w:t>
      </w:r>
      <w:r w:rsidRPr="00207C0B">
        <w:rPr>
          <w:rStyle w:val="a8"/>
          <w:rFonts w:ascii="仿宋_GB2312" w:eastAsia="仿宋_GB2312" w:hAnsi="仿宋" w:hint="eastAsia"/>
          <w:b w:val="0"/>
        </w:rPr>
        <w:t>激光粒度仪测定粉体粒度</w:t>
      </w:r>
      <w:r>
        <w:rPr>
          <w:rStyle w:val="a8"/>
          <w:rFonts w:ascii="仿宋_GB2312" w:eastAsia="仿宋_GB2312" w:hAnsi="仿宋" w:hint="eastAsia"/>
          <w:b w:val="0"/>
        </w:rPr>
        <w:t>实验</w:t>
      </w:r>
      <w:r w:rsidRPr="008E1CE3">
        <w:rPr>
          <w:rStyle w:val="a8"/>
          <w:rFonts w:ascii="仿宋_GB2312" w:eastAsia="仿宋_GB2312" w:hAnsi="仿宋" w:hint="eastAsia"/>
          <w:b w:val="0"/>
        </w:rPr>
        <w:t>作为考查内容。</w:t>
      </w:r>
    </w:p>
    <w:p w:rsidR="005001BF" w:rsidRDefault="005001BF" w:rsidP="00012F99">
      <w:pPr>
        <w:spacing w:line="400" w:lineRule="exact"/>
        <w:ind w:firstLineChars="200" w:firstLine="420"/>
        <w:rPr>
          <w:rStyle w:val="a8"/>
          <w:rFonts w:ascii="仿宋_GB2312" w:eastAsia="仿宋_GB2312" w:hAnsi="仿宋"/>
          <w:b w:val="0"/>
        </w:rPr>
      </w:pPr>
      <w:r>
        <w:rPr>
          <w:rStyle w:val="a8"/>
          <w:rFonts w:ascii="仿宋_GB2312" w:eastAsia="仿宋_GB2312" w:hAnsi="仿宋" w:hint="eastAsia"/>
          <w:b w:val="0"/>
        </w:rPr>
        <w:t>评分</w:t>
      </w:r>
      <w:r>
        <w:rPr>
          <w:rStyle w:val="a8"/>
          <w:rFonts w:ascii="仿宋_GB2312" w:eastAsia="仿宋_GB2312" w:hAnsi="仿宋"/>
          <w:b w:val="0"/>
        </w:rPr>
        <w:t>标准：</w:t>
      </w:r>
      <w:r w:rsidRPr="008E1CE3">
        <w:rPr>
          <w:rStyle w:val="a8"/>
          <w:rFonts w:ascii="仿宋_GB2312" w:eastAsia="仿宋_GB2312" w:hAnsi="仿宋" w:hint="eastAsia"/>
          <w:b w:val="0"/>
        </w:rPr>
        <w:t>基本操作实验考核评分标准（6个基本操作实验抽签选其一个，单人操作，满分100分，其中操作占60%，回答问题占40%）。</w:t>
      </w:r>
    </w:p>
    <w:p w:rsidR="005001BF" w:rsidRPr="008E1CE3" w:rsidRDefault="005001BF" w:rsidP="00012F99">
      <w:pPr>
        <w:spacing w:line="400" w:lineRule="exact"/>
        <w:ind w:firstLineChars="200" w:firstLine="420"/>
        <w:rPr>
          <w:rStyle w:val="a8"/>
          <w:rFonts w:ascii="仿宋_GB2312" w:eastAsia="仿宋_GB2312" w:hAnsi="仿宋"/>
          <w:b w:val="0"/>
        </w:rPr>
      </w:pPr>
    </w:p>
    <w:p w:rsidR="005001BF" w:rsidRPr="0000209C" w:rsidRDefault="005001BF" w:rsidP="00012F99">
      <w:pPr>
        <w:widowControl/>
        <w:snapToGrid w:val="0"/>
        <w:spacing w:line="400" w:lineRule="exact"/>
        <w:rPr>
          <w:rStyle w:val="a8"/>
          <w:rFonts w:ascii="黑体" w:eastAsia="黑体" w:hAnsi="黑体"/>
          <w:b w:val="0"/>
          <w:sz w:val="28"/>
          <w:szCs w:val="28"/>
        </w:rPr>
      </w:pPr>
      <w:r w:rsidRPr="0000209C">
        <w:rPr>
          <w:rStyle w:val="a8"/>
          <w:rFonts w:ascii="黑体" w:eastAsia="黑体" w:hAnsi="黑体" w:hint="eastAsia"/>
          <w:b w:val="0"/>
          <w:sz w:val="28"/>
          <w:szCs w:val="28"/>
        </w:rPr>
        <w:t>六</w:t>
      </w:r>
      <w:r w:rsidRPr="0000209C">
        <w:rPr>
          <w:rStyle w:val="a8"/>
          <w:rFonts w:ascii="黑体" w:eastAsia="黑体" w:hAnsi="黑体"/>
          <w:b w:val="0"/>
          <w:sz w:val="28"/>
          <w:szCs w:val="28"/>
        </w:rPr>
        <w:t>、</w:t>
      </w:r>
      <w:r w:rsidRPr="0000209C">
        <w:rPr>
          <w:rStyle w:val="a8"/>
          <w:rFonts w:ascii="黑体" w:eastAsia="黑体" w:hAnsi="黑体" w:hint="eastAsia"/>
          <w:b w:val="0"/>
          <w:sz w:val="28"/>
          <w:szCs w:val="28"/>
        </w:rPr>
        <w:t>教材和参考资料</w:t>
      </w:r>
    </w:p>
    <w:p w:rsidR="005001BF" w:rsidRDefault="005001BF" w:rsidP="00012F99">
      <w:pPr>
        <w:spacing w:line="400" w:lineRule="exact"/>
        <w:ind w:firstLineChars="200" w:firstLine="420"/>
        <w:rPr>
          <w:rStyle w:val="a8"/>
          <w:rFonts w:ascii="仿宋_GB2312" w:eastAsia="仿宋_GB2312" w:hAnsi="仿宋"/>
          <w:b w:val="0"/>
        </w:rPr>
      </w:pPr>
      <w:r>
        <w:rPr>
          <w:rStyle w:val="a8"/>
          <w:rFonts w:ascii="仿宋_GB2312" w:eastAsia="仿宋_GB2312" w:hAnsi="仿宋" w:hint="eastAsia"/>
          <w:b w:val="0"/>
        </w:rPr>
        <w:t>自编教材</w:t>
      </w:r>
      <w:r>
        <w:rPr>
          <w:rStyle w:val="a8"/>
          <w:rFonts w:ascii="仿宋_GB2312" w:eastAsia="仿宋_GB2312" w:hAnsi="仿宋"/>
          <w:b w:val="0"/>
        </w:rPr>
        <w:t>，</w:t>
      </w:r>
      <w:r w:rsidRPr="00207C0B">
        <w:rPr>
          <w:rStyle w:val="a8"/>
          <w:rFonts w:ascii="仿宋_GB2312" w:eastAsia="仿宋_GB2312" w:hAnsi="仿宋" w:hint="eastAsia"/>
          <w:b w:val="0"/>
        </w:rPr>
        <w:t>材料化学专业基础实验</w:t>
      </w:r>
      <w:r>
        <w:rPr>
          <w:rStyle w:val="a8"/>
          <w:rFonts w:ascii="仿宋_GB2312" w:eastAsia="仿宋_GB2312" w:hAnsi="仿宋" w:hint="eastAsia"/>
          <w:b w:val="0"/>
        </w:rPr>
        <w:t>，2016</w:t>
      </w:r>
    </w:p>
    <w:p w:rsidR="005001BF" w:rsidRPr="00207C0B" w:rsidRDefault="005001BF" w:rsidP="00012F99">
      <w:pPr>
        <w:spacing w:line="400" w:lineRule="exact"/>
        <w:ind w:firstLineChars="200" w:firstLine="420"/>
        <w:rPr>
          <w:rStyle w:val="a8"/>
          <w:rFonts w:ascii="仿宋_GB2312" w:eastAsia="仿宋_GB2312" w:hAnsi="仿宋"/>
          <w:b w:val="0"/>
        </w:rPr>
      </w:pPr>
      <w:r w:rsidRPr="00207C0B">
        <w:rPr>
          <w:rStyle w:val="a8"/>
          <w:rFonts w:ascii="仿宋_GB2312" w:eastAsia="仿宋_GB2312" w:hAnsi="仿宋" w:hint="eastAsia"/>
          <w:b w:val="0"/>
        </w:rPr>
        <w:t>董国君. 材料化学专业实验[M]. 化学工业出版社, 2013.</w:t>
      </w:r>
    </w:p>
    <w:p w:rsidR="005001BF" w:rsidRPr="006A6C02" w:rsidRDefault="005001BF" w:rsidP="00012F99">
      <w:pPr>
        <w:widowControl/>
        <w:snapToGrid w:val="0"/>
        <w:spacing w:line="400" w:lineRule="exact"/>
        <w:rPr>
          <w:rFonts w:ascii="仿宋" w:eastAsia="仿宋" w:hAnsi="仿宋" w:cs="Arial"/>
          <w:color w:val="000000"/>
          <w:kern w:val="0"/>
          <w:sz w:val="24"/>
        </w:rPr>
      </w:pPr>
    </w:p>
    <w:p w:rsidR="005001BF" w:rsidRPr="0035192F" w:rsidRDefault="005001BF" w:rsidP="00012F99">
      <w:pPr>
        <w:pStyle w:val="a9"/>
        <w:spacing w:line="400" w:lineRule="exact"/>
        <w:rPr>
          <w:rFonts w:ascii="仿宋_GB2312" w:eastAsia="仿宋_GB2312" w:hAnsi="仿宋" w:cs="Arial"/>
          <w:color w:val="000000"/>
        </w:rPr>
      </w:pPr>
      <w:r w:rsidRPr="0035192F">
        <w:rPr>
          <w:rFonts w:ascii="仿宋_GB2312" w:eastAsia="仿宋_GB2312" w:hAnsi="仿宋" w:cs="Arial" w:hint="eastAsia"/>
          <w:color w:val="000000"/>
        </w:rPr>
        <w:t xml:space="preserve">执笔人： </w:t>
      </w:r>
      <w:r>
        <w:rPr>
          <w:rFonts w:ascii="仿宋_GB2312" w:eastAsia="仿宋_GB2312" w:hAnsi="仿宋" w:cs="Arial" w:hint="eastAsia"/>
          <w:color w:val="000000"/>
        </w:rPr>
        <w:t xml:space="preserve">高远飞 </w:t>
      </w:r>
      <w:r w:rsidRPr="0035192F">
        <w:rPr>
          <w:rFonts w:ascii="仿宋_GB2312" w:eastAsia="仿宋_GB2312" w:hAnsi="仿宋" w:cs="Arial" w:hint="eastAsia"/>
          <w:color w:val="000000"/>
        </w:rPr>
        <w:t xml:space="preserve">      教研室主任：</w:t>
      </w:r>
      <w:r>
        <w:rPr>
          <w:rFonts w:ascii="仿宋_GB2312" w:eastAsia="仿宋_GB2312" w:hAnsi="仿宋" w:cs="Arial" w:hint="eastAsia"/>
          <w:color w:val="000000"/>
        </w:rPr>
        <w:t>鲍克燕</w:t>
      </w:r>
      <w:r w:rsidRPr="0035192F">
        <w:rPr>
          <w:rFonts w:ascii="仿宋_GB2312" w:eastAsia="仿宋_GB2312" w:hAnsi="仿宋" w:cs="Arial" w:hint="eastAsia"/>
          <w:color w:val="000000"/>
        </w:rPr>
        <w:t xml:space="preserve">      教学副院长：</w:t>
      </w:r>
      <w:r>
        <w:rPr>
          <w:rFonts w:ascii="仿宋_GB2312" w:eastAsia="仿宋_GB2312" w:hAnsi="仿宋" w:cs="Arial" w:hint="eastAsia"/>
          <w:color w:val="000000"/>
        </w:rPr>
        <w:t>包晓玉</w:t>
      </w:r>
      <w:r w:rsidRPr="0035192F">
        <w:rPr>
          <w:rFonts w:ascii="仿宋_GB2312" w:eastAsia="仿宋_GB2312" w:hAnsi="仿宋" w:cs="Arial" w:hint="eastAsia"/>
          <w:color w:val="000000"/>
        </w:rPr>
        <w:t xml:space="preserve">      </w:t>
      </w:r>
    </w:p>
    <w:p w:rsidR="005001BF" w:rsidRPr="0035192F" w:rsidRDefault="005001BF" w:rsidP="00012F99">
      <w:pPr>
        <w:spacing w:line="400" w:lineRule="exact"/>
        <w:rPr>
          <w:rFonts w:ascii="仿宋_GB2312" w:eastAsia="仿宋_GB2312" w:hAnsi="仿宋"/>
          <w:sz w:val="24"/>
        </w:rPr>
      </w:pPr>
      <w:r w:rsidRPr="0035192F">
        <w:rPr>
          <w:rFonts w:ascii="仿宋_GB2312" w:eastAsia="仿宋_GB2312" w:hAnsi="仿宋" w:cs="Arial" w:hint="eastAsia"/>
          <w:color w:val="000000"/>
          <w:kern w:val="0"/>
          <w:sz w:val="24"/>
        </w:rPr>
        <w:t xml:space="preserve">院长： </w:t>
      </w:r>
      <w:r>
        <w:rPr>
          <w:rFonts w:ascii="仿宋_GB2312" w:eastAsia="仿宋_GB2312" w:hAnsi="仿宋" w:cs="Arial" w:hint="eastAsia"/>
          <w:color w:val="000000"/>
          <w:kern w:val="0"/>
          <w:sz w:val="24"/>
        </w:rPr>
        <w:t xml:space="preserve">谢海泉     </w:t>
      </w:r>
      <w:r w:rsidRPr="0035192F">
        <w:rPr>
          <w:rFonts w:ascii="仿宋_GB2312" w:eastAsia="仿宋_GB2312" w:hAnsi="仿宋" w:cs="Arial" w:hint="eastAsia"/>
          <w:color w:val="000000"/>
          <w:kern w:val="0"/>
          <w:sz w:val="24"/>
        </w:rPr>
        <w:t xml:space="preserve">      编写日期：</w:t>
      </w:r>
      <w:r>
        <w:rPr>
          <w:rFonts w:ascii="仿宋_GB2312" w:eastAsia="仿宋_GB2312" w:hAnsi="仿宋" w:cs="Arial" w:hint="eastAsia"/>
          <w:color w:val="000000"/>
          <w:kern w:val="0"/>
          <w:sz w:val="24"/>
        </w:rPr>
        <w:t>2017-10-20</w:t>
      </w:r>
    </w:p>
    <w:p w:rsidR="005001BF" w:rsidRPr="00AE2CB2" w:rsidRDefault="005001BF" w:rsidP="00012F99">
      <w:pPr>
        <w:spacing w:line="400" w:lineRule="exact"/>
      </w:pPr>
    </w:p>
    <w:p w:rsidR="005001BF" w:rsidRPr="0035192F" w:rsidRDefault="005001BF" w:rsidP="00012F99">
      <w:pPr>
        <w:widowControl/>
        <w:snapToGrid w:val="0"/>
        <w:rPr>
          <w:rFonts w:ascii="仿宋_GB2312" w:eastAsia="仿宋_GB2312"/>
          <w:b/>
          <w:sz w:val="28"/>
          <w:szCs w:val="28"/>
        </w:rPr>
      </w:pPr>
    </w:p>
    <w:p w:rsidR="00012F99" w:rsidRDefault="00012F99">
      <w:pPr>
        <w:widowControl/>
        <w:jc w:val="left"/>
        <w:rPr>
          <w:rFonts w:ascii="黑体" w:eastAsia="黑体" w:hAnsi="Arial" w:cs="Arial"/>
          <w:bCs/>
          <w:color w:val="000000"/>
          <w:kern w:val="0"/>
          <w:sz w:val="44"/>
          <w:szCs w:val="44"/>
        </w:rPr>
      </w:pPr>
      <w:r>
        <w:rPr>
          <w:rFonts w:ascii="黑体" w:eastAsia="黑体" w:hAnsi="Arial" w:cs="Arial"/>
          <w:bCs/>
          <w:color w:val="000000"/>
          <w:kern w:val="0"/>
          <w:sz w:val="44"/>
          <w:szCs w:val="44"/>
        </w:rPr>
        <w:br w:type="page"/>
      </w:r>
    </w:p>
    <w:p w:rsidR="005001BF" w:rsidRPr="00EA03C5" w:rsidRDefault="005001BF" w:rsidP="003418E0">
      <w:pPr>
        <w:widowControl/>
        <w:snapToGrid w:val="0"/>
        <w:jc w:val="center"/>
        <w:outlineLvl w:val="0"/>
        <w:rPr>
          <w:rFonts w:ascii="黑体" w:eastAsia="黑体" w:hAnsi="Arial" w:cs="Arial"/>
          <w:bCs/>
          <w:color w:val="000000"/>
          <w:kern w:val="0"/>
          <w:sz w:val="44"/>
          <w:szCs w:val="44"/>
        </w:rPr>
      </w:pPr>
      <w:r w:rsidRPr="00EA03C5">
        <w:rPr>
          <w:rFonts w:ascii="黑体" w:eastAsia="黑体" w:hAnsi="Arial" w:cs="Arial" w:hint="eastAsia"/>
          <w:bCs/>
          <w:color w:val="000000"/>
          <w:kern w:val="0"/>
          <w:sz w:val="44"/>
          <w:szCs w:val="44"/>
        </w:rPr>
        <w:lastRenderedPageBreak/>
        <w:t>《</w:t>
      </w:r>
      <w:r w:rsidRPr="00563850">
        <w:rPr>
          <w:rFonts w:ascii="黑体" w:eastAsia="黑体" w:hAnsi="Arial" w:cs="Arial" w:hint="eastAsia"/>
          <w:bCs/>
          <w:color w:val="000000"/>
          <w:kern w:val="0"/>
          <w:sz w:val="44"/>
          <w:szCs w:val="44"/>
        </w:rPr>
        <w:t>材料化学专业实验II</w:t>
      </w:r>
      <w:r w:rsidRPr="00EA03C5">
        <w:rPr>
          <w:rFonts w:ascii="黑体" w:eastAsia="黑体" w:hAnsi="Arial" w:cs="Arial" w:hint="eastAsia"/>
          <w:bCs/>
          <w:color w:val="000000"/>
          <w:kern w:val="0"/>
          <w:sz w:val="44"/>
          <w:szCs w:val="44"/>
        </w:rPr>
        <w:t>》教学大纲</w:t>
      </w:r>
    </w:p>
    <w:p w:rsidR="005001BF" w:rsidRDefault="005001BF" w:rsidP="00012F99">
      <w:pPr>
        <w:widowControl/>
        <w:snapToGrid w:val="0"/>
        <w:spacing w:line="400" w:lineRule="exact"/>
        <w:jc w:val="center"/>
        <w:rPr>
          <w:rFonts w:ascii="黑体" w:eastAsia="黑体" w:hAnsi="Arial" w:cs="Arial"/>
          <w:b/>
          <w:bCs/>
          <w:color w:val="000000"/>
          <w:kern w:val="0"/>
          <w:sz w:val="32"/>
          <w:szCs w:val="32"/>
        </w:rPr>
      </w:pPr>
    </w:p>
    <w:p w:rsidR="005001BF" w:rsidRPr="0064778E" w:rsidRDefault="005001BF" w:rsidP="00012F99">
      <w:pPr>
        <w:spacing w:line="400" w:lineRule="exact"/>
        <w:rPr>
          <w:rFonts w:eastAsia="黑体"/>
          <w:b/>
          <w:bCs/>
          <w:szCs w:val="21"/>
        </w:rPr>
      </w:pPr>
      <w:r w:rsidRPr="0064778E">
        <w:rPr>
          <w:rFonts w:eastAsia="黑体" w:hint="eastAsia"/>
          <w:b/>
          <w:bCs/>
          <w:szCs w:val="21"/>
        </w:rPr>
        <w:t>课程名称：</w:t>
      </w:r>
      <w:r w:rsidRPr="00563850">
        <w:rPr>
          <w:rFonts w:eastAsia="黑体" w:hint="eastAsia"/>
          <w:b/>
          <w:bCs/>
          <w:szCs w:val="21"/>
        </w:rPr>
        <w:t>材料化学专业实验</w:t>
      </w:r>
      <w:r w:rsidRPr="00563850">
        <w:rPr>
          <w:rFonts w:eastAsia="黑体" w:hint="eastAsia"/>
          <w:b/>
          <w:bCs/>
          <w:szCs w:val="21"/>
        </w:rPr>
        <w:t>I</w:t>
      </w:r>
      <w:r w:rsidRPr="00ED3E76">
        <w:rPr>
          <w:rFonts w:eastAsia="黑体"/>
          <w:b/>
          <w:bCs/>
          <w:szCs w:val="21"/>
        </w:rPr>
        <w:t>I</w:t>
      </w:r>
    </w:p>
    <w:p w:rsidR="005001BF" w:rsidRPr="0064778E" w:rsidRDefault="005001BF" w:rsidP="00012F99">
      <w:pPr>
        <w:spacing w:line="400" w:lineRule="exact"/>
        <w:rPr>
          <w:bCs/>
          <w:szCs w:val="21"/>
        </w:rPr>
      </w:pPr>
      <w:r w:rsidRPr="0064778E">
        <w:rPr>
          <w:rFonts w:eastAsia="黑体" w:hint="eastAsia"/>
          <w:b/>
          <w:bCs/>
          <w:szCs w:val="21"/>
        </w:rPr>
        <w:t>英文名称：</w:t>
      </w:r>
      <w:r w:rsidRPr="0064778E">
        <w:rPr>
          <w:rFonts w:eastAsia="黑体" w:hint="eastAsia"/>
          <w:bCs/>
          <w:szCs w:val="21"/>
        </w:rPr>
        <w:t xml:space="preserve"> </w:t>
      </w:r>
      <w:r w:rsidRPr="00563850">
        <w:rPr>
          <w:rFonts w:eastAsia="黑体"/>
          <w:bCs/>
          <w:szCs w:val="21"/>
        </w:rPr>
        <w:t>Material chemistry experiment</w:t>
      </w:r>
      <w:r>
        <w:rPr>
          <w:rFonts w:eastAsia="黑体"/>
          <w:bCs/>
          <w:szCs w:val="21"/>
        </w:rPr>
        <w:t xml:space="preserve">s </w:t>
      </w:r>
      <w:r w:rsidRPr="00563850">
        <w:rPr>
          <w:rFonts w:eastAsia="黑体"/>
          <w:bCs/>
          <w:szCs w:val="21"/>
        </w:rPr>
        <w:t>I</w:t>
      </w:r>
      <w:r w:rsidRPr="00ED3E76">
        <w:rPr>
          <w:rFonts w:eastAsia="黑体"/>
          <w:bCs/>
          <w:szCs w:val="21"/>
        </w:rPr>
        <w:t>I</w:t>
      </w:r>
    </w:p>
    <w:p w:rsidR="005001BF" w:rsidRPr="0064778E" w:rsidRDefault="005001BF" w:rsidP="00012F99">
      <w:pPr>
        <w:spacing w:line="400" w:lineRule="exact"/>
        <w:rPr>
          <w:szCs w:val="21"/>
        </w:rPr>
      </w:pPr>
      <w:r w:rsidRPr="0064778E">
        <w:rPr>
          <w:rFonts w:eastAsia="黑体" w:hint="eastAsia"/>
          <w:b/>
          <w:bCs/>
          <w:szCs w:val="21"/>
        </w:rPr>
        <w:t>课程代码：</w:t>
      </w:r>
      <w:r w:rsidRPr="00563850">
        <w:rPr>
          <w:rFonts w:eastAsia="黑体"/>
          <w:b/>
          <w:bCs/>
          <w:szCs w:val="21"/>
        </w:rPr>
        <w:t>5341020</w:t>
      </w:r>
      <w:r>
        <w:rPr>
          <w:rFonts w:eastAsia="黑体"/>
          <w:b/>
          <w:bCs/>
          <w:szCs w:val="21"/>
        </w:rPr>
        <w:t>7</w:t>
      </w:r>
    </w:p>
    <w:p w:rsidR="005001BF" w:rsidRPr="0064778E" w:rsidRDefault="005001BF" w:rsidP="00012F99">
      <w:pPr>
        <w:spacing w:line="400" w:lineRule="exact"/>
        <w:rPr>
          <w:szCs w:val="21"/>
        </w:rPr>
      </w:pPr>
      <w:r w:rsidRPr="0064778E">
        <w:rPr>
          <w:rFonts w:eastAsia="黑体" w:hint="eastAsia"/>
          <w:b/>
          <w:bCs/>
          <w:szCs w:val="21"/>
        </w:rPr>
        <w:t>课程性质：</w:t>
      </w:r>
      <w:r w:rsidRPr="0064778E">
        <w:rPr>
          <w:rFonts w:hint="eastAsia"/>
          <w:szCs w:val="21"/>
        </w:rPr>
        <w:t>独立设置</w:t>
      </w:r>
    </w:p>
    <w:p w:rsidR="005001BF" w:rsidRPr="0064778E" w:rsidRDefault="005001BF" w:rsidP="00012F99">
      <w:pPr>
        <w:spacing w:line="400" w:lineRule="exact"/>
        <w:rPr>
          <w:szCs w:val="21"/>
        </w:rPr>
      </w:pPr>
      <w:r w:rsidRPr="0064778E">
        <w:rPr>
          <w:rFonts w:eastAsia="黑体" w:hint="eastAsia"/>
          <w:b/>
          <w:bCs/>
          <w:szCs w:val="21"/>
        </w:rPr>
        <w:t>学</w:t>
      </w:r>
      <w:r w:rsidRPr="0064778E">
        <w:rPr>
          <w:rFonts w:eastAsia="黑体" w:hint="eastAsia"/>
          <w:b/>
          <w:bCs/>
          <w:szCs w:val="21"/>
        </w:rPr>
        <w:t xml:space="preserve">    </w:t>
      </w:r>
      <w:r w:rsidRPr="0064778E">
        <w:rPr>
          <w:rFonts w:eastAsia="黑体" w:hint="eastAsia"/>
          <w:b/>
          <w:bCs/>
          <w:szCs w:val="21"/>
        </w:rPr>
        <w:t>时：</w:t>
      </w:r>
      <w:r>
        <w:rPr>
          <w:rFonts w:eastAsia="黑体" w:hint="eastAsia"/>
          <w:b/>
          <w:bCs/>
          <w:szCs w:val="21"/>
        </w:rPr>
        <w:t>54</w:t>
      </w:r>
      <w:r>
        <w:rPr>
          <w:rFonts w:eastAsia="黑体" w:hint="eastAsia"/>
          <w:b/>
          <w:bCs/>
          <w:szCs w:val="21"/>
        </w:rPr>
        <w:tab/>
      </w:r>
    </w:p>
    <w:p w:rsidR="005001BF" w:rsidRPr="0064778E" w:rsidRDefault="005001BF" w:rsidP="00012F99">
      <w:pPr>
        <w:spacing w:line="400" w:lineRule="exact"/>
        <w:rPr>
          <w:rFonts w:eastAsia="黑体"/>
          <w:b/>
          <w:bCs/>
          <w:szCs w:val="21"/>
        </w:rPr>
      </w:pPr>
      <w:r w:rsidRPr="0064778E">
        <w:rPr>
          <w:rFonts w:eastAsia="黑体" w:hint="eastAsia"/>
          <w:b/>
          <w:bCs/>
          <w:szCs w:val="21"/>
        </w:rPr>
        <w:t>学</w:t>
      </w:r>
      <w:r w:rsidRPr="0064778E">
        <w:rPr>
          <w:rFonts w:eastAsia="黑体" w:hint="eastAsia"/>
          <w:b/>
          <w:bCs/>
          <w:szCs w:val="21"/>
        </w:rPr>
        <w:t xml:space="preserve">    </w:t>
      </w:r>
      <w:r w:rsidRPr="0064778E">
        <w:rPr>
          <w:rFonts w:eastAsia="黑体" w:hint="eastAsia"/>
          <w:b/>
          <w:bCs/>
          <w:szCs w:val="21"/>
        </w:rPr>
        <w:t>分：</w:t>
      </w:r>
      <w:r>
        <w:rPr>
          <w:rFonts w:eastAsia="黑体" w:hint="eastAsia"/>
          <w:b/>
          <w:bCs/>
          <w:szCs w:val="21"/>
        </w:rPr>
        <w:t>1.5</w:t>
      </w:r>
    </w:p>
    <w:p w:rsidR="005001BF" w:rsidRPr="0064778E" w:rsidRDefault="005001BF" w:rsidP="00012F99">
      <w:pPr>
        <w:spacing w:line="400" w:lineRule="exact"/>
        <w:rPr>
          <w:rFonts w:eastAsia="黑体"/>
          <w:b/>
          <w:bCs/>
          <w:szCs w:val="21"/>
        </w:rPr>
      </w:pPr>
      <w:r w:rsidRPr="0064778E">
        <w:rPr>
          <w:rFonts w:eastAsia="黑体" w:hint="eastAsia"/>
          <w:b/>
          <w:bCs/>
          <w:szCs w:val="21"/>
        </w:rPr>
        <w:t>适用专业：</w:t>
      </w:r>
      <w:r>
        <w:rPr>
          <w:rFonts w:eastAsia="黑体" w:hint="eastAsia"/>
          <w:b/>
          <w:bCs/>
          <w:szCs w:val="21"/>
        </w:rPr>
        <w:t>材料</w:t>
      </w:r>
      <w:r>
        <w:rPr>
          <w:rFonts w:eastAsia="黑体"/>
          <w:b/>
          <w:bCs/>
          <w:szCs w:val="21"/>
        </w:rPr>
        <w:t>化学</w:t>
      </w:r>
    </w:p>
    <w:p w:rsidR="005001BF" w:rsidRPr="0098253F" w:rsidRDefault="005001BF" w:rsidP="00012F99">
      <w:pPr>
        <w:tabs>
          <w:tab w:val="left" w:pos="5824"/>
        </w:tabs>
        <w:spacing w:line="400" w:lineRule="exact"/>
        <w:rPr>
          <w:rFonts w:eastAsia="黑体"/>
          <w:b/>
          <w:bCs/>
        </w:rPr>
      </w:pPr>
      <w:r w:rsidRPr="0064778E">
        <w:rPr>
          <w:rFonts w:eastAsia="黑体" w:hint="eastAsia"/>
          <w:b/>
          <w:bCs/>
          <w:szCs w:val="21"/>
        </w:rPr>
        <w:t>开课时间：</w:t>
      </w:r>
      <w:r w:rsidRPr="0064778E">
        <w:rPr>
          <w:rFonts w:hint="eastAsia"/>
          <w:szCs w:val="21"/>
        </w:rPr>
        <w:t>第</w:t>
      </w:r>
      <w:r>
        <w:rPr>
          <w:szCs w:val="21"/>
        </w:rPr>
        <w:t>5</w:t>
      </w:r>
      <w:r w:rsidRPr="0064778E">
        <w:rPr>
          <w:rFonts w:hint="eastAsia"/>
          <w:szCs w:val="21"/>
        </w:rPr>
        <w:t xml:space="preserve"> </w:t>
      </w:r>
      <w:r w:rsidRPr="0064778E">
        <w:rPr>
          <w:rFonts w:hint="eastAsia"/>
          <w:szCs w:val="21"/>
        </w:rPr>
        <w:t>学期</w:t>
      </w:r>
      <w:r>
        <w:tab/>
      </w:r>
    </w:p>
    <w:p w:rsidR="005001BF" w:rsidRDefault="005001BF" w:rsidP="00012F99">
      <w:pPr>
        <w:widowControl/>
        <w:snapToGrid w:val="0"/>
        <w:spacing w:line="400" w:lineRule="exact"/>
        <w:jc w:val="center"/>
        <w:rPr>
          <w:rFonts w:ascii="黑体" w:eastAsia="黑体" w:hAnsi="Arial" w:cs="Arial"/>
          <w:b/>
          <w:bCs/>
          <w:color w:val="000000"/>
          <w:kern w:val="0"/>
          <w:sz w:val="32"/>
          <w:szCs w:val="32"/>
        </w:rPr>
      </w:pPr>
    </w:p>
    <w:p w:rsidR="005001BF" w:rsidRPr="0000209C" w:rsidRDefault="005001BF" w:rsidP="00012F99">
      <w:pPr>
        <w:widowControl/>
        <w:snapToGrid w:val="0"/>
        <w:spacing w:line="400" w:lineRule="exact"/>
        <w:rPr>
          <w:rStyle w:val="a8"/>
          <w:rFonts w:ascii="黑体" w:eastAsia="黑体" w:hAnsi="黑体"/>
          <w:b w:val="0"/>
          <w:sz w:val="28"/>
          <w:szCs w:val="28"/>
        </w:rPr>
      </w:pPr>
      <w:r w:rsidRPr="0000209C">
        <w:rPr>
          <w:rStyle w:val="a8"/>
          <w:rFonts w:ascii="黑体" w:eastAsia="黑体" w:hAnsi="黑体" w:hint="eastAsia"/>
          <w:b w:val="0"/>
          <w:sz w:val="28"/>
          <w:szCs w:val="28"/>
        </w:rPr>
        <w:t>一</w:t>
      </w:r>
      <w:r w:rsidRPr="0000209C">
        <w:rPr>
          <w:rStyle w:val="a8"/>
          <w:rFonts w:ascii="黑体" w:eastAsia="黑体" w:hAnsi="黑体"/>
          <w:b w:val="0"/>
          <w:sz w:val="28"/>
          <w:szCs w:val="28"/>
        </w:rPr>
        <w:t>、教学目的和基本要求</w:t>
      </w:r>
    </w:p>
    <w:p w:rsidR="005001BF" w:rsidRDefault="005001BF" w:rsidP="00012F99">
      <w:pPr>
        <w:spacing w:line="400" w:lineRule="exact"/>
        <w:ind w:firstLineChars="200" w:firstLine="420"/>
        <w:rPr>
          <w:rStyle w:val="a8"/>
          <w:rFonts w:ascii="仿宋_GB2312" w:eastAsia="仿宋_GB2312"/>
          <w:b w:val="0"/>
        </w:rPr>
      </w:pPr>
      <w:r w:rsidRPr="0043148F">
        <w:rPr>
          <w:rStyle w:val="a8"/>
          <w:rFonts w:ascii="仿宋_GB2312" w:eastAsia="仿宋_GB2312" w:hint="eastAsia"/>
          <w:b w:val="0"/>
        </w:rPr>
        <w:t>材料化学专业实验课是继无机化学实验、分析化学实验、有机化学实验、物理化学实验、化工原理实验之后的一门专业实验课，它综合了化学领域和材料科学领域中各分支所需要的基本研究工具和方法。材料化学专业实验课的主要目的是：使学生能掌握材料化学专业基础实验、综合性实验的基本方法和技能，从而能够根据所学原理设计实验、选择和使用仪器；锻炼学生观察现象、正确记录数据和处理数据、分析实验结果的能力；培养严肃认真、实事求是的科学态度和作风；验证所学的原理，巩固、加深对材料化学原理的理解，提高学生对材料化学知识灵活运用的能力。</w:t>
      </w:r>
    </w:p>
    <w:p w:rsidR="005001BF" w:rsidRPr="0043148F" w:rsidRDefault="005001BF" w:rsidP="00012F99">
      <w:pPr>
        <w:spacing w:line="400" w:lineRule="exact"/>
        <w:ind w:firstLineChars="200" w:firstLine="420"/>
        <w:rPr>
          <w:rStyle w:val="a8"/>
          <w:rFonts w:ascii="仿宋_GB2312" w:eastAsia="仿宋_GB2312"/>
          <w:b w:val="0"/>
        </w:rPr>
      </w:pPr>
      <w:r w:rsidRPr="0043148F">
        <w:rPr>
          <w:rStyle w:val="a8"/>
          <w:rFonts w:ascii="仿宋_GB2312" w:eastAsia="仿宋_GB2312" w:hint="eastAsia"/>
          <w:b w:val="0"/>
        </w:rPr>
        <w:t>材料化学实验课的任务可以概括为对学生进行实验思路、实验设计技术和方法的培养；对学生进行工程、创新能力的培养；对学生进行理论联系实际和主动精神的培养。</w:t>
      </w:r>
    </w:p>
    <w:p w:rsidR="005001BF" w:rsidRPr="0000209C" w:rsidRDefault="005001BF" w:rsidP="00012F99">
      <w:pPr>
        <w:widowControl/>
        <w:snapToGrid w:val="0"/>
        <w:spacing w:line="400" w:lineRule="exact"/>
        <w:rPr>
          <w:rStyle w:val="a8"/>
          <w:rFonts w:ascii="黑体" w:eastAsia="黑体" w:hAnsi="黑体"/>
          <w:b w:val="0"/>
          <w:sz w:val="28"/>
          <w:szCs w:val="28"/>
        </w:rPr>
      </w:pPr>
      <w:r w:rsidRPr="0000209C">
        <w:rPr>
          <w:rStyle w:val="a8"/>
          <w:rFonts w:ascii="黑体" w:eastAsia="黑体" w:hAnsi="黑体" w:hint="eastAsia"/>
          <w:b w:val="0"/>
          <w:sz w:val="28"/>
          <w:szCs w:val="28"/>
        </w:rPr>
        <w:t>二</w:t>
      </w:r>
      <w:r w:rsidRPr="0000209C">
        <w:rPr>
          <w:rStyle w:val="a8"/>
          <w:rFonts w:ascii="黑体" w:eastAsia="黑体" w:hAnsi="黑体"/>
          <w:b w:val="0"/>
          <w:sz w:val="28"/>
          <w:szCs w:val="28"/>
        </w:rPr>
        <w:t>、主要仪器设备</w:t>
      </w:r>
    </w:p>
    <w:p w:rsidR="005001BF" w:rsidRDefault="005001BF" w:rsidP="00012F99">
      <w:pPr>
        <w:spacing w:line="400" w:lineRule="exact"/>
        <w:ind w:firstLineChars="200" w:firstLine="420"/>
        <w:rPr>
          <w:rStyle w:val="a8"/>
          <w:rFonts w:ascii="仿宋_GB2312" w:eastAsia="仿宋_GB2312"/>
          <w:b w:val="0"/>
        </w:rPr>
      </w:pPr>
      <w:r w:rsidRPr="00F17966">
        <w:rPr>
          <w:rStyle w:val="a8"/>
          <w:rFonts w:ascii="仿宋_GB2312" w:eastAsia="仿宋_GB2312" w:hint="eastAsia"/>
          <w:b w:val="0"/>
        </w:rPr>
        <w:t>磁力搅拌加热套、旋片式真空泵、冷冻干燥机、超声波清洗机</w:t>
      </w:r>
      <w:r>
        <w:rPr>
          <w:rStyle w:val="a8"/>
          <w:rFonts w:ascii="仿宋_GB2312" w:eastAsia="仿宋_GB2312" w:hint="eastAsia"/>
          <w:b w:val="0"/>
        </w:rPr>
        <w:t>、</w:t>
      </w:r>
      <w:r w:rsidRPr="00F17966">
        <w:rPr>
          <w:rStyle w:val="a8"/>
          <w:rFonts w:ascii="仿宋_GB2312" w:eastAsia="仿宋_GB2312" w:hint="eastAsia"/>
          <w:b w:val="0"/>
        </w:rPr>
        <w:t>三口烧瓶、电磁搅拌器、通氮系统、烧杯</w:t>
      </w:r>
      <w:r>
        <w:rPr>
          <w:rStyle w:val="a8"/>
          <w:rFonts w:ascii="仿宋_GB2312" w:eastAsia="仿宋_GB2312" w:hint="eastAsia"/>
          <w:b w:val="0"/>
        </w:rPr>
        <w:t>、</w:t>
      </w:r>
      <w:r w:rsidRPr="00F17966">
        <w:rPr>
          <w:rStyle w:val="a8"/>
          <w:rFonts w:ascii="仿宋_GB2312" w:eastAsia="仿宋_GB2312" w:hint="eastAsia"/>
          <w:b w:val="0"/>
        </w:rPr>
        <w:t>液体静力天平</w:t>
      </w:r>
      <w:r>
        <w:rPr>
          <w:rStyle w:val="a8"/>
          <w:rFonts w:ascii="仿宋_GB2312" w:eastAsia="仿宋_GB2312" w:hint="eastAsia"/>
          <w:b w:val="0"/>
        </w:rPr>
        <w:t>、</w:t>
      </w:r>
      <w:r w:rsidRPr="00F17966">
        <w:rPr>
          <w:rStyle w:val="a8"/>
          <w:rFonts w:ascii="仿宋_GB2312" w:eastAsia="仿宋_GB2312" w:hint="eastAsia"/>
          <w:b w:val="0"/>
        </w:rPr>
        <w:t>普通天平（感量0.01g）</w:t>
      </w:r>
      <w:r>
        <w:rPr>
          <w:rStyle w:val="a8"/>
          <w:rFonts w:ascii="仿宋_GB2312" w:eastAsia="仿宋_GB2312" w:hint="eastAsia"/>
          <w:b w:val="0"/>
        </w:rPr>
        <w:t>、</w:t>
      </w:r>
      <w:r w:rsidRPr="00F17966">
        <w:rPr>
          <w:rStyle w:val="a8"/>
          <w:rFonts w:ascii="仿宋_GB2312" w:eastAsia="仿宋_GB2312" w:hint="eastAsia"/>
          <w:b w:val="0"/>
        </w:rPr>
        <w:t>烘箱</w:t>
      </w:r>
      <w:r>
        <w:rPr>
          <w:rStyle w:val="a8"/>
          <w:rFonts w:ascii="仿宋_GB2312" w:eastAsia="仿宋_GB2312" w:hint="eastAsia"/>
          <w:b w:val="0"/>
        </w:rPr>
        <w:t>、</w:t>
      </w:r>
      <w:r w:rsidRPr="00F17966">
        <w:rPr>
          <w:rStyle w:val="a8"/>
          <w:rFonts w:ascii="仿宋_GB2312" w:eastAsia="仿宋_GB2312" w:hint="eastAsia"/>
          <w:b w:val="0"/>
        </w:rPr>
        <w:t>超声波清洗机</w:t>
      </w:r>
      <w:r>
        <w:rPr>
          <w:rStyle w:val="a8"/>
          <w:rFonts w:ascii="仿宋_GB2312" w:eastAsia="仿宋_GB2312" w:hint="eastAsia"/>
          <w:b w:val="0"/>
        </w:rPr>
        <w:t>、</w:t>
      </w:r>
      <w:r w:rsidRPr="00F17966">
        <w:rPr>
          <w:rStyle w:val="a8"/>
          <w:rFonts w:ascii="仿宋_GB2312" w:eastAsia="仿宋_GB2312" w:hint="eastAsia"/>
          <w:b w:val="0"/>
        </w:rPr>
        <w:t>镊子</w:t>
      </w:r>
      <w:r>
        <w:rPr>
          <w:rStyle w:val="a8"/>
          <w:rFonts w:ascii="仿宋_GB2312" w:eastAsia="仿宋_GB2312" w:hint="eastAsia"/>
          <w:b w:val="0"/>
        </w:rPr>
        <w:t>、</w:t>
      </w:r>
      <w:r w:rsidRPr="00F17966">
        <w:rPr>
          <w:rStyle w:val="a8"/>
          <w:rFonts w:ascii="仿宋_GB2312" w:eastAsia="仿宋_GB2312" w:hint="eastAsia"/>
          <w:b w:val="0"/>
        </w:rPr>
        <w:t>吊篮</w:t>
      </w:r>
      <w:r>
        <w:rPr>
          <w:rStyle w:val="a8"/>
          <w:rFonts w:ascii="仿宋_GB2312" w:eastAsia="仿宋_GB2312" w:hint="eastAsia"/>
          <w:b w:val="0"/>
        </w:rPr>
        <w:t>、</w:t>
      </w:r>
      <w:r w:rsidRPr="00F17966">
        <w:rPr>
          <w:rStyle w:val="a8"/>
          <w:rFonts w:ascii="仿宋_GB2312" w:eastAsia="仿宋_GB2312" w:hint="eastAsia"/>
          <w:b w:val="0"/>
        </w:rPr>
        <w:t>HVS-1000数显显微硬度计</w:t>
      </w:r>
      <w:r>
        <w:rPr>
          <w:rStyle w:val="a8"/>
          <w:rFonts w:ascii="仿宋_GB2312" w:eastAsia="仿宋_GB2312" w:hint="eastAsia"/>
          <w:b w:val="0"/>
        </w:rPr>
        <w:t>、</w:t>
      </w:r>
      <w:r w:rsidRPr="00F17966">
        <w:rPr>
          <w:rStyle w:val="a8"/>
          <w:rFonts w:ascii="仿宋_GB2312" w:eastAsia="仿宋_GB2312" w:hint="eastAsia"/>
          <w:b w:val="0"/>
        </w:rPr>
        <w:t>金相抛光机</w:t>
      </w:r>
      <w:r>
        <w:rPr>
          <w:rStyle w:val="a8"/>
          <w:rFonts w:ascii="仿宋_GB2312" w:eastAsia="仿宋_GB2312" w:hint="eastAsia"/>
          <w:b w:val="0"/>
        </w:rPr>
        <w:t>、</w:t>
      </w:r>
      <w:r w:rsidRPr="00F17966">
        <w:rPr>
          <w:rStyle w:val="a8"/>
          <w:rFonts w:ascii="仿宋_GB2312" w:eastAsia="仿宋_GB2312" w:hint="eastAsia"/>
          <w:b w:val="0"/>
        </w:rPr>
        <w:t>试样切割机</w:t>
      </w:r>
      <w:r>
        <w:rPr>
          <w:rStyle w:val="a8"/>
          <w:rFonts w:ascii="仿宋_GB2312" w:eastAsia="仿宋_GB2312" w:hint="eastAsia"/>
          <w:b w:val="0"/>
        </w:rPr>
        <w:t>、</w:t>
      </w:r>
      <w:r w:rsidRPr="00F17966">
        <w:rPr>
          <w:rStyle w:val="a8"/>
          <w:rFonts w:ascii="仿宋_GB2312" w:eastAsia="仿宋_GB2312" w:hint="eastAsia"/>
          <w:b w:val="0"/>
        </w:rPr>
        <w:t>砂纸</w:t>
      </w:r>
      <w:r>
        <w:rPr>
          <w:rStyle w:val="a8"/>
          <w:rFonts w:ascii="仿宋_GB2312" w:eastAsia="仿宋_GB2312" w:hint="eastAsia"/>
          <w:b w:val="0"/>
        </w:rPr>
        <w:t>、</w:t>
      </w:r>
      <w:r w:rsidRPr="00C06ED3">
        <w:rPr>
          <w:rStyle w:val="a8"/>
          <w:rFonts w:ascii="仿宋_GB2312" w:eastAsia="仿宋_GB2312" w:hint="eastAsia"/>
          <w:b w:val="0"/>
        </w:rPr>
        <w:t>回流装置</w:t>
      </w:r>
      <w:r>
        <w:rPr>
          <w:rStyle w:val="a8"/>
          <w:rFonts w:ascii="仿宋_GB2312" w:eastAsia="仿宋_GB2312" w:hint="eastAsia"/>
          <w:b w:val="0"/>
        </w:rPr>
        <w:t>、</w:t>
      </w:r>
      <w:r w:rsidRPr="00C06ED3">
        <w:rPr>
          <w:rStyle w:val="a8"/>
          <w:rFonts w:ascii="仿宋_GB2312" w:eastAsia="仿宋_GB2312" w:hint="eastAsia"/>
          <w:b w:val="0"/>
        </w:rPr>
        <w:t>匀胶机</w:t>
      </w:r>
      <w:r>
        <w:rPr>
          <w:rStyle w:val="a8"/>
          <w:rFonts w:ascii="仿宋_GB2312" w:eastAsia="仿宋_GB2312" w:hint="eastAsia"/>
          <w:b w:val="0"/>
        </w:rPr>
        <w:t>、</w:t>
      </w:r>
      <w:r w:rsidRPr="00C06ED3">
        <w:rPr>
          <w:rStyle w:val="a8"/>
          <w:rFonts w:ascii="仿宋_GB2312" w:eastAsia="仿宋_GB2312" w:hint="eastAsia"/>
          <w:b w:val="0"/>
        </w:rPr>
        <w:t>马弗炉</w:t>
      </w:r>
      <w:r>
        <w:rPr>
          <w:rStyle w:val="a8"/>
          <w:rFonts w:ascii="仿宋_GB2312" w:eastAsia="仿宋_GB2312" w:hint="eastAsia"/>
          <w:b w:val="0"/>
        </w:rPr>
        <w:t>。</w:t>
      </w:r>
    </w:p>
    <w:p w:rsidR="005001BF" w:rsidRPr="00207C0B" w:rsidRDefault="005001BF" w:rsidP="00012F99">
      <w:pPr>
        <w:spacing w:line="400" w:lineRule="exact"/>
        <w:ind w:firstLineChars="200" w:firstLine="420"/>
        <w:rPr>
          <w:rStyle w:val="a8"/>
          <w:rFonts w:ascii="仿宋_GB2312" w:eastAsia="仿宋_GB2312"/>
          <w:b w:val="0"/>
        </w:rPr>
      </w:pPr>
      <w:r>
        <w:rPr>
          <w:rStyle w:val="a8"/>
          <w:rFonts w:ascii="仿宋_GB2312" w:eastAsia="仿宋_GB2312"/>
          <w:b w:val="0"/>
        </w:rPr>
        <w:br w:type="page"/>
      </w:r>
    </w:p>
    <w:p w:rsidR="005001BF" w:rsidRPr="0000209C" w:rsidRDefault="005001BF" w:rsidP="00012F99">
      <w:pPr>
        <w:widowControl/>
        <w:snapToGrid w:val="0"/>
        <w:spacing w:line="400" w:lineRule="exact"/>
        <w:rPr>
          <w:rStyle w:val="a8"/>
          <w:rFonts w:ascii="黑体" w:eastAsia="黑体" w:hAnsi="黑体"/>
          <w:b w:val="0"/>
          <w:sz w:val="28"/>
          <w:szCs w:val="28"/>
        </w:rPr>
      </w:pPr>
      <w:r w:rsidRPr="0000209C">
        <w:rPr>
          <w:rStyle w:val="a8"/>
          <w:rFonts w:ascii="黑体" w:eastAsia="黑体" w:hAnsi="黑体" w:hint="eastAsia"/>
          <w:b w:val="0"/>
          <w:sz w:val="28"/>
          <w:szCs w:val="28"/>
        </w:rPr>
        <w:lastRenderedPageBreak/>
        <w:t>三、实验实训项目名称及学时分配</w:t>
      </w:r>
    </w:p>
    <w:p w:rsidR="005001BF" w:rsidRPr="0000209C" w:rsidRDefault="005001BF" w:rsidP="00012F99">
      <w:pPr>
        <w:widowControl/>
        <w:snapToGrid w:val="0"/>
        <w:spacing w:line="400" w:lineRule="exact"/>
        <w:rPr>
          <w:rStyle w:val="a8"/>
          <w:rFonts w:ascii="黑体" w:eastAsia="黑体" w:hAnsi="黑体"/>
          <w:b w:val="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2"/>
        <w:gridCol w:w="2037"/>
        <w:gridCol w:w="1136"/>
        <w:gridCol w:w="1058"/>
        <w:gridCol w:w="1769"/>
        <w:gridCol w:w="1279"/>
      </w:tblGrid>
      <w:tr w:rsidR="005001BF" w:rsidRPr="007C4435" w:rsidTr="00012F99">
        <w:trPr>
          <w:jc w:val="center"/>
        </w:trPr>
        <w:tc>
          <w:tcPr>
            <w:tcW w:w="932" w:type="dxa"/>
            <w:vAlign w:val="center"/>
          </w:tcPr>
          <w:p w:rsidR="005001BF" w:rsidRPr="0043148F" w:rsidRDefault="005001BF" w:rsidP="00012F99">
            <w:pPr>
              <w:widowControl/>
              <w:snapToGrid w:val="0"/>
              <w:spacing w:line="400" w:lineRule="exact"/>
              <w:jc w:val="center"/>
              <w:rPr>
                <w:rFonts w:cs="宋体"/>
                <w:b/>
                <w:bCs/>
                <w:kern w:val="0"/>
              </w:rPr>
            </w:pPr>
            <w:r w:rsidRPr="007C4435">
              <w:rPr>
                <w:rFonts w:ascii="黑体" w:eastAsia="黑体" w:hAnsi="黑体" w:cs="宋体"/>
                <w:kern w:val="0"/>
                <w:szCs w:val="21"/>
              </w:rPr>
              <w:t>序号</w:t>
            </w:r>
          </w:p>
        </w:tc>
        <w:tc>
          <w:tcPr>
            <w:tcW w:w="2037" w:type="dxa"/>
            <w:vAlign w:val="center"/>
          </w:tcPr>
          <w:p w:rsidR="005001BF" w:rsidRPr="0043148F" w:rsidRDefault="005001BF" w:rsidP="00012F99">
            <w:pPr>
              <w:widowControl/>
              <w:snapToGrid w:val="0"/>
              <w:spacing w:line="400" w:lineRule="exact"/>
              <w:jc w:val="center"/>
              <w:rPr>
                <w:rFonts w:cs="宋体"/>
                <w:b/>
                <w:bCs/>
                <w:kern w:val="0"/>
              </w:rPr>
            </w:pPr>
            <w:r w:rsidRPr="007C4435">
              <w:rPr>
                <w:rFonts w:ascii="黑体" w:eastAsia="黑体" w:hAnsi="黑体" w:cs="宋体"/>
                <w:kern w:val="0"/>
                <w:szCs w:val="21"/>
              </w:rPr>
              <w:t>实验项目名称</w:t>
            </w:r>
          </w:p>
        </w:tc>
        <w:tc>
          <w:tcPr>
            <w:tcW w:w="1136" w:type="dxa"/>
            <w:vAlign w:val="center"/>
          </w:tcPr>
          <w:p w:rsidR="005001BF" w:rsidRPr="0043148F" w:rsidRDefault="005001BF" w:rsidP="00012F99">
            <w:pPr>
              <w:widowControl/>
              <w:snapToGrid w:val="0"/>
              <w:spacing w:line="400" w:lineRule="exact"/>
              <w:jc w:val="center"/>
              <w:rPr>
                <w:rFonts w:cs="宋体"/>
                <w:b/>
                <w:bCs/>
                <w:kern w:val="0"/>
              </w:rPr>
            </w:pPr>
            <w:r w:rsidRPr="007C4435">
              <w:rPr>
                <w:rFonts w:ascii="黑体" w:eastAsia="黑体" w:hAnsi="黑体" w:cs="宋体"/>
                <w:kern w:val="0"/>
                <w:szCs w:val="21"/>
              </w:rPr>
              <w:t>学时</w:t>
            </w:r>
          </w:p>
        </w:tc>
        <w:tc>
          <w:tcPr>
            <w:tcW w:w="1058" w:type="dxa"/>
            <w:vAlign w:val="center"/>
          </w:tcPr>
          <w:p w:rsidR="005001BF" w:rsidRPr="0043148F" w:rsidRDefault="005001BF" w:rsidP="00012F99">
            <w:pPr>
              <w:widowControl/>
              <w:snapToGrid w:val="0"/>
              <w:spacing w:line="400" w:lineRule="exact"/>
              <w:jc w:val="center"/>
              <w:rPr>
                <w:rFonts w:cs="宋体"/>
                <w:b/>
                <w:bCs/>
                <w:kern w:val="0"/>
              </w:rPr>
            </w:pPr>
            <w:r w:rsidRPr="007C4435">
              <w:rPr>
                <w:rFonts w:ascii="黑体" w:eastAsia="黑体" w:hAnsi="黑体" w:cs="宋体"/>
                <w:kern w:val="0"/>
                <w:szCs w:val="21"/>
              </w:rPr>
              <w:t>要求</w:t>
            </w:r>
          </w:p>
        </w:tc>
        <w:tc>
          <w:tcPr>
            <w:tcW w:w="1769" w:type="dxa"/>
            <w:vAlign w:val="center"/>
          </w:tcPr>
          <w:p w:rsidR="005001BF" w:rsidRPr="0043148F" w:rsidRDefault="005001BF" w:rsidP="00012F99">
            <w:pPr>
              <w:widowControl/>
              <w:snapToGrid w:val="0"/>
              <w:spacing w:line="400" w:lineRule="exact"/>
              <w:jc w:val="center"/>
              <w:rPr>
                <w:rFonts w:cs="宋体"/>
                <w:b/>
                <w:bCs/>
                <w:kern w:val="0"/>
              </w:rPr>
            </w:pPr>
            <w:r w:rsidRPr="007C4435">
              <w:rPr>
                <w:rFonts w:ascii="黑体" w:eastAsia="黑体" w:hAnsi="黑体" w:cs="宋体"/>
                <w:kern w:val="0"/>
                <w:szCs w:val="21"/>
              </w:rPr>
              <w:t>类型</w:t>
            </w:r>
          </w:p>
        </w:tc>
        <w:tc>
          <w:tcPr>
            <w:tcW w:w="1279" w:type="dxa"/>
            <w:vAlign w:val="center"/>
          </w:tcPr>
          <w:p w:rsidR="005001BF" w:rsidRPr="0043148F" w:rsidRDefault="005001BF" w:rsidP="00012F99">
            <w:pPr>
              <w:widowControl/>
              <w:snapToGrid w:val="0"/>
              <w:spacing w:line="400" w:lineRule="exact"/>
              <w:jc w:val="center"/>
              <w:rPr>
                <w:rFonts w:cs="宋体"/>
                <w:b/>
                <w:bCs/>
                <w:kern w:val="0"/>
              </w:rPr>
            </w:pPr>
            <w:r w:rsidRPr="007C4435">
              <w:rPr>
                <w:rFonts w:ascii="黑体" w:eastAsia="黑体" w:hAnsi="黑体" w:cs="宋体"/>
                <w:kern w:val="0"/>
                <w:szCs w:val="21"/>
              </w:rPr>
              <w:t>每组人数</w:t>
            </w:r>
          </w:p>
        </w:tc>
      </w:tr>
      <w:tr w:rsidR="005001BF" w:rsidTr="00012F99">
        <w:trPr>
          <w:jc w:val="center"/>
        </w:trPr>
        <w:tc>
          <w:tcPr>
            <w:tcW w:w="932" w:type="dxa"/>
            <w:vAlign w:val="center"/>
          </w:tcPr>
          <w:p w:rsidR="005001BF" w:rsidRPr="0043148F" w:rsidRDefault="005001BF" w:rsidP="00012F99">
            <w:pPr>
              <w:widowControl/>
              <w:snapToGrid w:val="0"/>
              <w:spacing w:line="400" w:lineRule="exact"/>
              <w:jc w:val="center"/>
              <w:rPr>
                <w:rFonts w:ascii="黑体" w:eastAsia="黑体" w:hAnsi="黑体" w:cs="宋体"/>
                <w:bCs/>
                <w:kern w:val="0"/>
                <w:szCs w:val="21"/>
              </w:rPr>
            </w:pPr>
            <w:r w:rsidRPr="0043148F">
              <w:rPr>
                <w:rFonts w:ascii="黑体" w:eastAsia="黑体" w:hAnsi="黑体" w:cs="宋体" w:hint="eastAsia"/>
                <w:bCs/>
                <w:kern w:val="0"/>
                <w:szCs w:val="21"/>
              </w:rPr>
              <w:t>1</w:t>
            </w:r>
          </w:p>
        </w:tc>
        <w:tc>
          <w:tcPr>
            <w:tcW w:w="2037" w:type="dxa"/>
            <w:vAlign w:val="center"/>
          </w:tcPr>
          <w:p w:rsidR="005001BF" w:rsidRPr="0043148F" w:rsidRDefault="005001BF" w:rsidP="00012F99">
            <w:pPr>
              <w:widowControl/>
              <w:snapToGrid w:val="0"/>
              <w:spacing w:line="400" w:lineRule="exact"/>
              <w:jc w:val="center"/>
              <w:rPr>
                <w:rFonts w:ascii="黑体" w:eastAsia="黑体" w:hAnsi="黑体" w:cs="宋体"/>
                <w:bCs/>
                <w:kern w:val="0"/>
                <w:szCs w:val="21"/>
              </w:rPr>
            </w:pPr>
            <w:r w:rsidRPr="005D4B91">
              <w:rPr>
                <w:rFonts w:ascii="黑体" w:eastAsia="黑体" w:hAnsi="黑体" w:cs="宋体" w:hint="eastAsia"/>
                <w:bCs/>
                <w:kern w:val="0"/>
                <w:szCs w:val="21"/>
              </w:rPr>
              <w:t>多元醇法制备贵金属催化剂</w:t>
            </w:r>
          </w:p>
        </w:tc>
        <w:tc>
          <w:tcPr>
            <w:tcW w:w="1136" w:type="dxa"/>
            <w:vAlign w:val="center"/>
          </w:tcPr>
          <w:p w:rsidR="005001BF" w:rsidRPr="0043148F" w:rsidRDefault="005001BF" w:rsidP="00012F99">
            <w:pPr>
              <w:widowControl/>
              <w:snapToGrid w:val="0"/>
              <w:spacing w:line="400" w:lineRule="exact"/>
              <w:jc w:val="center"/>
              <w:rPr>
                <w:rFonts w:ascii="黑体" w:eastAsia="黑体" w:hAnsi="黑体" w:cs="宋体"/>
                <w:bCs/>
                <w:kern w:val="0"/>
                <w:szCs w:val="21"/>
              </w:rPr>
            </w:pPr>
            <w:r w:rsidRPr="0043148F">
              <w:rPr>
                <w:rFonts w:ascii="黑体" w:eastAsia="黑体" w:hAnsi="黑体" w:cs="宋体" w:hint="eastAsia"/>
                <w:bCs/>
                <w:kern w:val="0"/>
                <w:szCs w:val="21"/>
              </w:rPr>
              <w:t>8</w:t>
            </w:r>
          </w:p>
        </w:tc>
        <w:tc>
          <w:tcPr>
            <w:tcW w:w="1058" w:type="dxa"/>
            <w:vAlign w:val="center"/>
          </w:tcPr>
          <w:p w:rsidR="005001BF" w:rsidRPr="0043148F" w:rsidRDefault="005001BF" w:rsidP="00012F99">
            <w:pPr>
              <w:widowControl/>
              <w:snapToGrid w:val="0"/>
              <w:spacing w:line="400" w:lineRule="exact"/>
              <w:jc w:val="center"/>
              <w:rPr>
                <w:rFonts w:ascii="黑体" w:eastAsia="黑体" w:hAnsi="黑体" w:cs="宋体"/>
                <w:bCs/>
                <w:kern w:val="0"/>
                <w:szCs w:val="21"/>
              </w:rPr>
            </w:pPr>
            <w:r w:rsidRPr="0043148F">
              <w:rPr>
                <w:rFonts w:ascii="黑体" w:eastAsia="黑体" w:hAnsi="黑体" w:cs="宋体" w:hint="eastAsia"/>
                <w:bCs/>
                <w:kern w:val="0"/>
                <w:szCs w:val="21"/>
              </w:rPr>
              <w:t>必做</w:t>
            </w:r>
          </w:p>
        </w:tc>
        <w:tc>
          <w:tcPr>
            <w:tcW w:w="1769" w:type="dxa"/>
            <w:vAlign w:val="center"/>
          </w:tcPr>
          <w:p w:rsidR="005001BF" w:rsidRPr="0043148F" w:rsidRDefault="005001BF" w:rsidP="00012F99">
            <w:pPr>
              <w:widowControl/>
              <w:snapToGrid w:val="0"/>
              <w:spacing w:line="400" w:lineRule="exact"/>
              <w:jc w:val="center"/>
              <w:rPr>
                <w:rFonts w:ascii="黑体" w:eastAsia="黑体" w:hAnsi="黑体" w:cs="宋体"/>
                <w:bCs/>
                <w:kern w:val="0"/>
                <w:szCs w:val="21"/>
              </w:rPr>
            </w:pPr>
            <w:r w:rsidRPr="0043148F">
              <w:rPr>
                <w:rFonts w:ascii="黑体" w:eastAsia="黑体" w:hAnsi="黑体" w:cs="宋体" w:hint="eastAsia"/>
                <w:kern w:val="0"/>
                <w:szCs w:val="21"/>
              </w:rPr>
              <w:t>验证性</w:t>
            </w:r>
          </w:p>
        </w:tc>
        <w:tc>
          <w:tcPr>
            <w:tcW w:w="1279" w:type="dxa"/>
            <w:vAlign w:val="center"/>
          </w:tcPr>
          <w:p w:rsidR="005001BF" w:rsidRPr="0043148F" w:rsidRDefault="005001BF" w:rsidP="00012F99">
            <w:pPr>
              <w:widowControl/>
              <w:snapToGrid w:val="0"/>
              <w:spacing w:line="400" w:lineRule="exact"/>
              <w:jc w:val="center"/>
              <w:rPr>
                <w:rFonts w:ascii="黑体" w:eastAsia="黑体" w:hAnsi="黑体" w:cs="宋体"/>
                <w:bCs/>
                <w:kern w:val="0"/>
                <w:szCs w:val="21"/>
              </w:rPr>
            </w:pPr>
            <w:r>
              <w:rPr>
                <w:rFonts w:ascii="黑体" w:eastAsia="黑体" w:hAnsi="黑体" w:cs="宋体"/>
                <w:bCs/>
                <w:kern w:val="0"/>
                <w:szCs w:val="21"/>
              </w:rPr>
              <w:t>3</w:t>
            </w:r>
          </w:p>
        </w:tc>
      </w:tr>
      <w:tr w:rsidR="005001BF" w:rsidTr="00012F99">
        <w:trPr>
          <w:jc w:val="center"/>
        </w:trPr>
        <w:tc>
          <w:tcPr>
            <w:tcW w:w="932" w:type="dxa"/>
            <w:vAlign w:val="center"/>
          </w:tcPr>
          <w:p w:rsidR="005001BF" w:rsidRPr="0043148F" w:rsidRDefault="005001BF" w:rsidP="00012F99">
            <w:pPr>
              <w:widowControl/>
              <w:snapToGrid w:val="0"/>
              <w:spacing w:line="400" w:lineRule="exact"/>
              <w:jc w:val="center"/>
              <w:rPr>
                <w:rFonts w:ascii="黑体" w:eastAsia="黑体" w:hAnsi="黑体" w:cs="宋体"/>
                <w:bCs/>
                <w:kern w:val="0"/>
                <w:szCs w:val="21"/>
              </w:rPr>
            </w:pPr>
            <w:r w:rsidRPr="0043148F">
              <w:rPr>
                <w:rFonts w:ascii="黑体" w:eastAsia="黑体" w:hAnsi="黑体" w:cs="宋体" w:hint="eastAsia"/>
                <w:bCs/>
                <w:kern w:val="0"/>
                <w:szCs w:val="21"/>
              </w:rPr>
              <w:t>2</w:t>
            </w:r>
          </w:p>
        </w:tc>
        <w:tc>
          <w:tcPr>
            <w:tcW w:w="2037" w:type="dxa"/>
            <w:vAlign w:val="center"/>
          </w:tcPr>
          <w:p w:rsidR="005001BF" w:rsidRPr="0043148F" w:rsidRDefault="005001BF" w:rsidP="00012F99">
            <w:pPr>
              <w:widowControl/>
              <w:snapToGrid w:val="0"/>
              <w:spacing w:line="400" w:lineRule="exact"/>
              <w:jc w:val="center"/>
              <w:rPr>
                <w:rFonts w:ascii="黑体" w:eastAsia="黑体" w:hAnsi="黑体" w:cs="宋体"/>
                <w:bCs/>
                <w:kern w:val="0"/>
                <w:szCs w:val="21"/>
              </w:rPr>
            </w:pPr>
            <w:r w:rsidRPr="005D4B91">
              <w:rPr>
                <w:rFonts w:ascii="黑体" w:eastAsia="黑体" w:hAnsi="黑体" w:cs="宋体" w:hint="eastAsia"/>
                <w:bCs/>
                <w:kern w:val="0"/>
                <w:szCs w:val="21"/>
              </w:rPr>
              <w:t>温度及酸碱敏感性互穿网络水凝胶</w:t>
            </w:r>
          </w:p>
        </w:tc>
        <w:tc>
          <w:tcPr>
            <w:tcW w:w="1136" w:type="dxa"/>
            <w:vAlign w:val="center"/>
          </w:tcPr>
          <w:p w:rsidR="005001BF" w:rsidRPr="0043148F" w:rsidRDefault="005001BF" w:rsidP="00012F99">
            <w:pPr>
              <w:widowControl/>
              <w:snapToGrid w:val="0"/>
              <w:spacing w:line="400" w:lineRule="exact"/>
              <w:jc w:val="center"/>
              <w:rPr>
                <w:rFonts w:ascii="黑体" w:eastAsia="黑体" w:hAnsi="黑体" w:cs="宋体"/>
                <w:bCs/>
                <w:kern w:val="0"/>
                <w:szCs w:val="21"/>
              </w:rPr>
            </w:pPr>
            <w:r w:rsidRPr="0043148F">
              <w:rPr>
                <w:rFonts w:ascii="黑体" w:eastAsia="黑体" w:hAnsi="黑体" w:cs="宋体" w:hint="eastAsia"/>
                <w:bCs/>
                <w:kern w:val="0"/>
                <w:szCs w:val="21"/>
              </w:rPr>
              <w:t>8</w:t>
            </w:r>
          </w:p>
        </w:tc>
        <w:tc>
          <w:tcPr>
            <w:tcW w:w="1058" w:type="dxa"/>
            <w:vAlign w:val="center"/>
          </w:tcPr>
          <w:p w:rsidR="005001BF" w:rsidRPr="0043148F" w:rsidRDefault="005001BF" w:rsidP="00012F99">
            <w:pPr>
              <w:widowControl/>
              <w:snapToGrid w:val="0"/>
              <w:spacing w:line="400" w:lineRule="exact"/>
              <w:jc w:val="center"/>
              <w:rPr>
                <w:rFonts w:ascii="黑体" w:eastAsia="黑体" w:hAnsi="黑体" w:cs="宋体"/>
                <w:bCs/>
                <w:kern w:val="0"/>
                <w:szCs w:val="21"/>
              </w:rPr>
            </w:pPr>
            <w:r w:rsidRPr="002937E8">
              <w:rPr>
                <w:rFonts w:ascii="黑体" w:eastAsia="黑体" w:hAnsi="黑体" w:cs="宋体" w:hint="eastAsia"/>
                <w:bCs/>
                <w:kern w:val="0"/>
                <w:szCs w:val="21"/>
              </w:rPr>
              <w:t>必做</w:t>
            </w:r>
          </w:p>
        </w:tc>
        <w:tc>
          <w:tcPr>
            <w:tcW w:w="1769" w:type="dxa"/>
            <w:vAlign w:val="center"/>
          </w:tcPr>
          <w:p w:rsidR="005001BF" w:rsidRPr="0043148F" w:rsidRDefault="005001BF" w:rsidP="00012F99">
            <w:pPr>
              <w:widowControl/>
              <w:snapToGrid w:val="0"/>
              <w:spacing w:line="400" w:lineRule="exact"/>
              <w:jc w:val="center"/>
              <w:rPr>
                <w:rFonts w:ascii="黑体" w:eastAsia="黑体" w:hAnsi="黑体" w:cs="宋体"/>
                <w:bCs/>
                <w:kern w:val="0"/>
                <w:szCs w:val="21"/>
              </w:rPr>
            </w:pPr>
            <w:r w:rsidRPr="0043148F">
              <w:rPr>
                <w:rFonts w:ascii="黑体" w:eastAsia="黑体" w:hAnsi="黑体" w:cs="宋体" w:hint="eastAsia"/>
                <w:kern w:val="0"/>
                <w:szCs w:val="21"/>
              </w:rPr>
              <w:t>验证性</w:t>
            </w:r>
          </w:p>
        </w:tc>
        <w:tc>
          <w:tcPr>
            <w:tcW w:w="1279" w:type="dxa"/>
            <w:vAlign w:val="center"/>
          </w:tcPr>
          <w:p w:rsidR="005001BF" w:rsidRPr="0043148F" w:rsidRDefault="005001BF" w:rsidP="00012F99">
            <w:pPr>
              <w:widowControl/>
              <w:snapToGrid w:val="0"/>
              <w:spacing w:line="400" w:lineRule="exact"/>
              <w:jc w:val="center"/>
              <w:rPr>
                <w:rFonts w:ascii="黑体" w:eastAsia="黑体" w:hAnsi="黑体" w:cs="宋体"/>
                <w:bCs/>
                <w:kern w:val="0"/>
                <w:szCs w:val="21"/>
              </w:rPr>
            </w:pPr>
            <w:r>
              <w:rPr>
                <w:rFonts w:ascii="黑体" w:eastAsia="黑体" w:hAnsi="黑体" w:cs="宋体"/>
                <w:bCs/>
                <w:kern w:val="0"/>
                <w:szCs w:val="21"/>
              </w:rPr>
              <w:t>3</w:t>
            </w:r>
          </w:p>
        </w:tc>
      </w:tr>
      <w:tr w:rsidR="005001BF" w:rsidTr="00012F99">
        <w:trPr>
          <w:jc w:val="center"/>
        </w:trPr>
        <w:tc>
          <w:tcPr>
            <w:tcW w:w="932" w:type="dxa"/>
            <w:vAlign w:val="center"/>
          </w:tcPr>
          <w:p w:rsidR="005001BF" w:rsidRPr="0043148F" w:rsidRDefault="005001BF" w:rsidP="00012F99">
            <w:pPr>
              <w:widowControl/>
              <w:snapToGrid w:val="0"/>
              <w:spacing w:line="400" w:lineRule="exact"/>
              <w:jc w:val="center"/>
              <w:rPr>
                <w:rFonts w:ascii="黑体" w:eastAsia="黑体" w:hAnsi="黑体" w:cs="宋体"/>
                <w:bCs/>
                <w:kern w:val="0"/>
                <w:szCs w:val="21"/>
              </w:rPr>
            </w:pPr>
            <w:r w:rsidRPr="0043148F">
              <w:rPr>
                <w:rFonts w:ascii="黑体" w:eastAsia="黑体" w:hAnsi="黑体" w:cs="宋体" w:hint="eastAsia"/>
                <w:bCs/>
                <w:kern w:val="0"/>
                <w:szCs w:val="21"/>
              </w:rPr>
              <w:t>3</w:t>
            </w:r>
          </w:p>
        </w:tc>
        <w:tc>
          <w:tcPr>
            <w:tcW w:w="2037" w:type="dxa"/>
            <w:vAlign w:val="center"/>
          </w:tcPr>
          <w:p w:rsidR="005001BF" w:rsidRPr="0043148F" w:rsidRDefault="005001BF" w:rsidP="00012F99">
            <w:pPr>
              <w:widowControl/>
              <w:snapToGrid w:val="0"/>
              <w:spacing w:line="400" w:lineRule="exact"/>
              <w:jc w:val="center"/>
              <w:rPr>
                <w:rFonts w:ascii="黑体" w:eastAsia="黑体" w:hAnsi="黑体" w:cs="宋体"/>
                <w:bCs/>
                <w:kern w:val="0"/>
                <w:szCs w:val="21"/>
              </w:rPr>
            </w:pPr>
            <w:r w:rsidRPr="00F17966">
              <w:rPr>
                <w:rFonts w:ascii="黑体" w:eastAsia="黑体" w:hAnsi="黑体" w:cs="宋体" w:hint="eastAsia"/>
                <w:bCs/>
                <w:kern w:val="0"/>
                <w:szCs w:val="21"/>
              </w:rPr>
              <w:t>浸液法测定块体试样体积密度、气孔率及吸水率</w:t>
            </w:r>
          </w:p>
        </w:tc>
        <w:tc>
          <w:tcPr>
            <w:tcW w:w="1136" w:type="dxa"/>
            <w:vAlign w:val="center"/>
          </w:tcPr>
          <w:p w:rsidR="005001BF" w:rsidRPr="0043148F" w:rsidRDefault="005001BF" w:rsidP="00012F99">
            <w:pPr>
              <w:widowControl/>
              <w:snapToGrid w:val="0"/>
              <w:spacing w:line="400" w:lineRule="exact"/>
              <w:jc w:val="center"/>
              <w:rPr>
                <w:rFonts w:ascii="黑体" w:eastAsia="黑体" w:hAnsi="黑体" w:cs="宋体"/>
                <w:bCs/>
                <w:kern w:val="0"/>
                <w:szCs w:val="21"/>
              </w:rPr>
            </w:pPr>
            <w:r w:rsidRPr="0043148F">
              <w:rPr>
                <w:rFonts w:ascii="黑体" w:eastAsia="黑体" w:hAnsi="黑体" w:cs="宋体" w:hint="eastAsia"/>
                <w:bCs/>
                <w:kern w:val="0"/>
                <w:szCs w:val="21"/>
              </w:rPr>
              <w:t>8</w:t>
            </w:r>
          </w:p>
        </w:tc>
        <w:tc>
          <w:tcPr>
            <w:tcW w:w="1058" w:type="dxa"/>
            <w:vAlign w:val="center"/>
          </w:tcPr>
          <w:p w:rsidR="005001BF" w:rsidRPr="0043148F" w:rsidRDefault="005001BF" w:rsidP="00012F99">
            <w:pPr>
              <w:widowControl/>
              <w:snapToGrid w:val="0"/>
              <w:spacing w:line="400" w:lineRule="exact"/>
              <w:jc w:val="center"/>
              <w:rPr>
                <w:rFonts w:ascii="黑体" w:eastAsia="黑体" w:hAnsi="黑体" w:cs="宋体"/>
                <w:bCs/>
                <w:kern w:val="0"/>
                <w:szCs w:val="21"/>
              </w:rPr>
            </w:pPr>
            <w:r w:rsidRPr="002937E8">
              <w:rPr>
                <w:rFonts w:ascii="黑体" w:eastAsia="黑体" w:hAnsi="黑体" w:cs="宋体" w:hint="eastAsia"/>
                <w:bCs/>
                <w:kern w:val="0"/>
                <w:szCs w:val="21"/>
              </w:rPr>
              <w:t>必做</w:t>
            </w:r>
          </w:p>
        </w:tc>
        <w:tc>
          <w:tcPr>
            <w:tcW w:w="1769" w:type="dxa"/>
            <w:vAlign w:val="center"/>
          </w:tcPr>
          <w:p w:rsidR="005001BF" w:rsidRPr="0043148F" w:rsidRDefault="005001BF" w:rsidP="00012F99">
            <w:pPr>
              <w:widowControl/>
              <w:snapToGrid w:val="0"/>
              <w:spacing w:line="400" w:lineRule="exact"/>
              <w:jc w:val="center"/>
              <w:rPr>
                <w:rFonts w:ascii="黑体" w:eastAsia="黑体" w:hAnsi="黑体" w:cs="宋体"/>
                <w:bCs/>
                <w:kern w:val="0"/>
                <w:szCs w:val="21"/>
              </w:rPr>
            </w:pPr>
            <w:r w:rsidRPr="0043148F">
              <w:rPr>
                <w:rFonts w:ascii="黑体" w:eastAsia="黑体" w:hAnsi="黑体" w:cs="宋体" w:hint="eastAsia"/>
                <w:kern w:val="0"/>
                <w:szCs w:val="21"/>
              </w:rPr>
              <w:t>验证性</w:t>
            </w:r>
          </w:p>
        </w:tc>
        <w:tc>
          <w:tcPr>
            <w:tcW w:w="1279" w:type="dxa"/>
            <w:vAlign w:val="center"/>
          </w:tcPr>
          <w:p w:rsidR="005001BF" w:rsidRPr="0043148F" w:rsidRDefault="005001BF" w:rsidP="00012F99">
            <w:pPr>
              <w:widowControl/>
              <w:snapToGrid w:val="0"/>
              <w:spacing w:line="400" w:lineRule="exact"/>
              <w:jc w:val="center"/>
              <w:rPr>
                <w:rFonts w:ascii="黑体" w:eastAsia="黑体" w:hAnsi="黑体" w:cs="宋体"/>
                <w:bCs/>
                <w:kern w:val="0"/>
                <w:szCs w:val="21"/>
              </w:rPr>
            </w:pPr>
            <w:r>
              <w:rPr>
                <w:rFonts w:ascii="黑体" w:eastAsia="黑体" w:hAnsi="黑体" w:cs="宋体"/>
                <w:bCs/>
                <w:kern w:val="0"/>
                <w:szCs w:val="21"/>
              </w:rPr>
              <w:t>3</w:t>
            </w:r>
          </w:p>
        </w:tc>
      </w:tr>
      <w:tr w:rsidR="005001BF" w:rsidTr="00012F99">
        <w:trPr>
          <w:jc w:val="center"/>
        </w:trPr>
        <w:tc>
          <w:tcPr>
            <w:tcW w:w="932" w:type="dxa"/>
            <w:vAlign w:val="center"/>
          </w:tcPr>
          <w:p w:rsidR="005001BF" w:rsidRPr="0043148F" w:rsidRDefault="005001BF" w:rsidP="00012F99">
            <w:pPr>
              <w:widowControl/>
              <w:snapToGrid w:val="0"/>
              <w:spacing w:line="400" w:lineRule="exact"/>
              <w:jc w:val="center"/>
              <w:rPr>
                <w:rFonts w:ascii="黑体" w:eastAsia="黑体" w:hAnsi="黑体" w:cs="宋体"/>
                <w:bCs/>
                <w:kern w:val="0"/>
                <w:szCs w:val="21"/>
              </w:rPr>
            </w:pPr>
            <w:r w:rsidRPr="0043148F">
              <w:rPr>
                <w:rFonts w:ascii="黑体" w:eastAsia="黑体" w:hAnsi="黑体" w:cs="宋体" w:hint="eastAsia"/>
                <w:bCs/>
                <w:kern w:val="0"/>
                <w:szCs w:val="21"/>
              </w:rPr>
              <w:t>4</w:t>
            </w:r>
          </w:p>
        </w:tc>
        <w:tc>
          <w:tcPr>
            <w:tcW w:w="2037" w:type="dxa"/>
            <w:vAlign w:val="center"/>
          </w:tcPr>
          <w:p w:rsidR="005001BF" w:rsidRPr="0043148F" w:rsidRDefault="005001BF" w:rsidP="00012F99">
            <w:pPr>
              <w:widowControl/>
              <w:snapToGrid w:val="0"/>
              <w:spacing w:line="400" w:lineRule="exact"/>
              <w:jc w:val="center"/>
              <w:rPr>
                <w:rFonts w:ascii="黑体" w:eastAsia="黑体" w:hAnsi="黑体" w:cs="宋体"/>
                <w:bCs/>
                <w:kern w:val="0"/>
                <w:szCs w:val="21"/>
              </w:rPr>
            </w:pPr>
            <w:r w:rsidRPr="00F17966">
              <w:rPr>
                <w:rFonts w:ascii="黑体" w:eastAsia="黑体" w:hAnsi="黑体" w:cs="宋体" w:hint="eastAsia"/>
                <w:bCs/>
                <w:kern w:val="0"/>
                <w:szCs w:val="21"/>
              </w:rPr>
              <w:t>显微硬度法测定材料硬度</w:t>
            </w:r>
          </w:p>
        </w:tc>
        <w:tc>
          <w:tcPr>
            <w:tcW w:w="1136" w:type="dxa"/>
            <w:vAlign w:val="center"/>
          </w:tcPr>
          <w:p w:rsidR="005001BF" w:rsidRPr="0043148F" w:rsidRDefault="005001BF" w:rsidP="00012F99">
            <w:pPr>
              <w:widowControl/>
              <w:snapToGrid w:val="0"/>
              <w:spacing w:line="400" w:lineRule="exact"/>
              <w:jc w:val="center"/>
              <w:rPr>
                <w:rFonts w:ascii="黑体" w:eastAsia="黑体" w:hAnsi="黑体" w:cs="宋体"/>
                <w:bCs/>
                <w:kern w:val="0"/>
                <w:szCs w:val="21"/>
              </w:rPr>
            </w:pPr>
            <w:r w:rsidRPr="0043148F">
              <w:rPr>
                <w:rFonts w:ascii="黑体" w:eastAsia="黑体" w:hAnsi="黑体" w:cs="宋体" w:hint="eastAsia"/>
                <w:bCs/>
                <w:kern w:val="0"/>
                <w:szCs w:val="21"/>
              </w:rPr>
              <w:t>8</w:t>
            </w:r>
          </w:p>
        </w:tc>
        <w:tc>
          <w:tcPr>
            <w:tcW w:w="1058" w:type="dxa"/>
            <w:vAlign w:val="center"/>
          </w:tcPr>
          <w:p w:rsidR="005001BF" w:rsidRPr="0043148F" w:rsidRDefault="005001BF" w:rsidP="00012F99">
            <w:pPr>
              <w:widowControl/>
              <w:snapToGrid w:val="0"/>
              <w:spacing w:line="400" w:lineRule="exact"/>
              <w:jc w:val="center"/>
              <w:rPr>
                <w:rFonts w:ascii="黑体" w:eastAsia="黑体" w:hAnsi="黑体" w:cs="宋体"/>
                <w:bCs/>
                <w:kern w:val="0"/>
                <w:szCs w:val="21"/>
              </w:rPr>
            </w:pPr>
            <w:r w:rsidRPr="002937E8">
              <w:rPr>
                <w:rFonts w:ascii="黑体" w:eastAsia="黑体" w:hAnsi="黑体" w:cs="宋体" w:hint="eastAsia"/>
                <w:bCs/>
                <w:kern w:val="0"/>
                <w:szCs w:val="21"/>
              </w:rPr>
              <w:t>必做</w:t>
            </w:r>
          </w:p>
        </w:tc>
        <w:tc>
          <w:tcPr>
            <w:tcW w:w="1769" w:type="dxa"/>
            <w:vAlign w:val="center"/>
          </w:tcPr>
          <w:p w:rsidR="005001BF" w:rsidRPr="0043148F" w:rsidRDefault="005001BF" w:rsidP="00012F99">
            <w:pPr>
              <w:widowControl/>
              <w:snapToGrid w:val="0"/>
              <w:spacing w:line="400" w:lineRule="exact"/>
              <w:jc w:val="center"/>
              <w:rPr>
                <w:rFonts w:ascii="黑体" w:eastAsia="黑体" w:hAnsi="黑体" w:cs="宋体"/>
                <w:bCs/>
                <w:kern w:val="0"/>
                <w:szCs w:val="21"/>
              </w:rPr>
            </w:pPr>
            <w:r w:rsidRPr="0043148F">
              <w:rPr>
                <w:rFonts w:ascii="黑体" w:eastAsia="黑体" w:hAnsi="黑体" w:cs="宋体" w:hint="eastAsia"/>
                <w:kern w:val="0"/>
                <w:szCs w:val="21"/>
              </w:rPr>
              <w:t>验证性</w:t>
            </w:r>
          </w:p>
        </w:tc>
        <w:tc>
          <w:tcPr>
            <w:tcW w:w="1279" w:type="dxa"/>
            <w:vAlign w:val="center"/>
          </w:tcPr>
          <w:p w:rsidR="005001BF" w:rsidRPr="0043148F" w:rsidRDefault="005001BF" w:rsidP="00012F99">
            <w:pPr>
              <w:widowControl/>
              <w:snapToGrid w:val="0"/>
              <w:spacing w:line="400" w:lineRule="exact"/>
              <w:jc w:val="center"/>
              <w:rPr>
                <w:rFonts w:ascii="黑体" w:eastAsia="黑体" w:hAnsi="黑体" w:cs="宋体"/>
                <w:bCs/>
                <w:kern w:val="0"/>
                <w:szCs w:val="21"/>
              </w:rPr>
            </w:pPr>
            <w:r>
              <w:rPr>
                <w:rFonts w:ascii="黑体" w:eastAsia="黑体" w:hAnsi="黑体" w:cs="宋体"/>
                <w:bCs/>
                <w:kern w:val="0"/>
                <w:szCs w:val="21"/>
              </w:rPr>
              <w:t>3</w:t>
            </w:r>
          </w:p>
        </w:tc>
      </w:tr>
      <w:tr w:rsidR="005001BF" w:rsidTr="00012F99">
        <w:trPr>
          <w:jc w:val="center"/>
        </w:trPr>
        <w:tc>
          <w:tcPr>
            <w:tcW w:w="932" w:type="dxa"/>
            <w:vAlign w:val="center"/>
          </w:tcPr>
          <w:p w:rsidR="005001BF" w:rsidRPr="0043148F" w:rsidRDefault="005001BF" w:rsidP="00012F99">
            <w:pPr>
              <w:widowControl/>
              <w:snapToGrid w:val="0"/>
              <w:spacing w:line="400" w:lineRule="exact"/>
              <w:jc w:val="center"/>
              <w:rPr>
                <w:rFonts w:ascii="黑体" w:eastAsia="黑体" w:hAnsi="黑体" w:cs="宋体"/>
                <w:bCs/>
                <w:kern w:val="0"/>
                <w:szCs w:val="21"/>
              </w:rPr>
            </w:pPr>
            <w:r w:rsidRPr="0043148F">
              <w:rPr>
                <w:rFonts w:ascii="黑体" w:eastAsia="黑体" w:hAnsi="黑体" w:cs="宋体" w:hint="eastAsia"/>
                <w:bCs/>
                <w:kern w:val="0"/>
                <w:szCs w:val="21"/>
              </w:rPr>
              <w:t>5</w:t>
            </w:r>
          </w:p>
        </w:tc>
        <w:tc>
          <w:tcPr>
            <w:tcW w:w="2037" w:type="dxa"/>
            <w:vAlign w:val="center"/>
          </w:tcPr>
          <w:p w:rsidR="005001BF" w:rsidRPr="0043148F" w:rsidRDefault="005001BF" w:rsidP="00012F99">
            <w:pPr>
              <w:widowControl/>
              <w:snapToGrid w:val="0"/>
              <w:spacing w:line="400" w:lineRule="exact"/>
              <w:jc w:val="center"/>
              <w:rPr>
                <w:rFonts w:ascii="黑体" w:eastAsia="黑体" w:hAnsi="黑体" w:cs="宋体"/>
                <w:bCs/>
                <w:kern w:val="0"/>
                <w:szCs w:val="21"/>
              </w:rPr>
            </w:pPr>
            <w:r w:rsidRPr="002A6E2F">
              <w:rPr>
                <w:rFonts w:ascii="黑体" w:eastAsia="黑体" w:hAnsi="黑体" w:cs="宋体" w:hint="eastAsia"/>
                <w:bCs/>
                <w:kern w:val="0"/>
                <w:szCs w:val="21"/>
              </w:rPr>
              <w:t>共沉淀法制备具有超顺磁性的纳米四氧化三铁粒子</w:t>
            </w:r>
          </w:p>
        </w:tc>
        <w:tc>
          <w:tcPr>
            <w:tcW w:w="1136" w:type="dxa"/>
            <w:vAlign w:val="center"/>
          </w:tcPr>
          <w:p w:rsidR="005001BF" w:rsidRPr="0043148F" w:rsidRDefault="005001BF" w:rsidP="00012F99">
            <w:pPr>
              <w:widowControl/>
              <w:snapToGrid w:val="0"/>
              <w:spacing w:line="400" w:lineRule="exact"/>
              <w:jc w:val="center"/>
              <w:rPr>
                <w:rFonts w:ascii="黑体" w:eastAsia="黑体" w:hAnsi="黑体" w:cs="宋体"/>
                <w:bCs/>
                <w:kern w:val="0"/>
                <w:szCs w:val="21"/>
              </w:rPr>
            </w:pPr>
            <w:r w:rsidRPr="0043148F">
              <w:rPr>
                <w:rFonts w:ascii="黑体" w:eastAsia="黑体" w:hAnsi="黑体" w:cs="宋体" w:hint="eastAsia"/>
                <w:bCs/>
                <w:kern w:val="0"/>
                <w:szCs w:val="21"/>
              </w:rPr>
              <w:t>8</w:t>
            </w:r>
          </w:p>
        </w:tc>
        <w:tc>
          <w:tcPr>
            <w:tcW w:w="1058" w:type="dxa"/>
            <w:vAlign w:val="center"/>
          </w:tcPr>
          <w:p w:rsidR="005001BF" w:rsidRPr="0043148F" w:rsidRDefault="005001BF" w:rsidP="00012F99">
            <w:pPr>
              <w:widowControl/>
              <w:snapToGrid w:val="0"/>
              <w:spacing w:line="400" w:lineRule="exact"/>
              <w:jc w:val="center"/>
              <w:rPr>
                <w:rFonts w:ascii="黑体" w:eastAsia="黑体" w:hAnsi="黑体" w:cs="宋体"/>
                <w:bCs/>
                <w:kern w:val="0"/>
                <w:szCs w:val="21"/>
              </w:rPr>
            </w:pPr>
            <w:r w:rsidRPr="002937E8">
              <w:rPr>
                <w:rFonts w:ascii="黑体" w:eastAsia="黑体" w:hAnsi="黑体" w:cs="宋体" w:hint="eastAsia"/>
                <w:bCs/>
                <w:kern w:val="0"/>
                <w:szCs w:val="21"/>
              </w:rPr>
              <w:t>必做</w:t>
            </w:r>
          </w:p>
        </w:tc>
        <w:tc>
          <w:tcPr>
            <w:tcW w:w="1769" w:type="dxa"/>
            <w:vAlign w:val="center"/>
          </w:tcPr>
          <w:p w:rsidR="005001BF" w:rsidRPr="0043148F" w:rsidRDefault="005001BF" w:rsidP="00012F99">
            <w:pPr>
              <w:widowControl/>
              <w:snapToGrid w:val="0"/>
              <w:spacing w:line="400" w:lineRule="exact"/>
              <w:jc w:val="center"/>
              <w:rPr>
                <w:rFonts w:ascii="黑体" w:eastAsia="黑体" w:hAnsi="黑体" w:cs="宋体"/>
                <w:bCs/>
                <w:kern w:val="0"/>
                <w:szCs w:val="21"/>
              </w:rPr>
            </w:pPr>
            <w:r w:rsidRPr="0043148F">
              <w:rPr>
                <w:rFonts w:ascii="黑体" w:eastAsia="黑体" w:hAnsi="黑体" w:cs="宋体" w:hint="eastAsia"/>
                <w:kern w:val="0"/>
                <w:szCs w:val="21"/>
              </w:rPr>
              <w:t>验证性</w:t>
            </w:r>
          </w:p>
        </w:tc>
        <w:tc>
          <w:tcPr>
            <w:tcW w:w="1279" w:type="dxa"/>
            <w:vAlign w:val="center"/>
          </w:tcPr>
          <w:p w:rsidR="005001BF" w:rsidRPr="0043148F" w:rsidRDefault="005001BF" w:rsidP="00012F99">
            <w:pPr>
              <w:widowControl/>
              <w:snapToGrid w:val="0"/>
              <w:spacing w:line="400" w:lineRule="exact"/>
              <w:jc w:val="center"/>
              <w:rPr>
                <w:rFonts w:ascii="黑体" w:eastAsia="黑体" w:hAnsi="黑体" w:cs="宋体"/>
                <w:bCs/>
                <w:kern w:val="0"/>
                <w:szCs w:val="21"/>
              </w:rPr>
            </w:pPr>
            <w:r>
              <w:rPr>
                <w:rFonts w:ascii="黑体" w:eastAsia="黑体" w:hAnsi="黑体" w:cs="宋体"/>
                <w:bCs/>
                <w:kern w:val="0"/>
                <w:szCs w:val="21"/>
              </w:rPr>
              <w:t>3</w:t>
            </w:r>
          </w:p>
        </w:tc>
      </w:tr>
      <w:tr w:rsidR="005001BF" w:rsidTr="00012F99">
        <w:trPr>
          <w:jc w:val="center"/>
        </w:trPr>
        <w:tc>
          <w:tcPr>
            <w:tcW w:w="932" w:type="dxa"/>
            <w:vAlign w:val="center"/>
          </w:tcPr>
          <w:p w:rsidR="005001BF" w:rsidRPr="0043148F" w:rsidRDefault="005001BF" w:rsidP="00012F99">
            <w:pPr>
              <w:widowControl/>
              <w:snapToGrid w:val="0"/>
              <w:spacing w:line="400" w:lineRule="exact"/>
              <w:jc w:val="center"/>
              <w:rPr>
                <w:rFonts w:ascii="黑体" w:eastAsia="黑体" w:hAnsi="黑体" w:cs="宋体"/>
                <w:bCs/>
                <w:kern w:val="0"/>
                <w:szCs w:val="21"/>
              </w:rPr>
            </w:pPr>
            <w:r w:rsidRPr="0043148F">
              <w:rPr>
                <w:rFonts w:ascii="黑体" w:eastAsia="黑体" w:hAnsi="黑体" w:cs="宋体" w:hint="eastAsia"/>
                <w:bCs/>
                <w:kern w:val="0"/>
                <w:szCs w:val="21"/>
              </w:rPr>
              <w:t>6</w:t>
            </w:r>
          </w:p>
        </w:tc>
        <w:tc>
          <w:tcPr>
            <w:tcW w:w="2037" w:type="dxa"/>
            <w:vAlign w:val="center"/>
          </w:tcPr>
          <w:p w:rsidR="005001BF" w:rsidRPr="0043148F" w:rsidRDefault="005001BF" w:rsidP="00012F99">
            <w:pPr>
              <w:widowControl/>
              <w:snapToGrid w:val="0"/>
              <w:spacing w:line="400" w:lineRule="exact"/>
              <w:jc w:val="center"/>
              <w:rPr>
                <w:rFonts w:ascii="黑体" w:eastAsia="黑体" w:hAnsi="黑体" w:cs="宋体"/>
                <w:bCs/>
                <w:kern w:val="0"/>
                <w:szCs w:val="21"/>
              </w:rPr>
            </w:pPr>
            <w:r w:rsidRPr="00C06ED3">
              <w:rPr>
                <w:rFonts w:ascii="黑体" w:eastAsia="黑体" w:hAnsi="黑体" w:cs="宋体" w:hint="eastAsia"/>
                <w:bCs/>
                <w:kern w:val="0"/>
                <w:szCs w:val="21"/>
              </w:rPr>
              <w:t>LNO导电氧化物薄膜的制备</w:t>
            </w:r>
          </w:p>
        </w:tc>
        <w:tc>
          <w:tcPr>
            <w:tcW w:w="1136" w:type="dxa"/>
            <w:vAlign w:val="center"/>
          </w:tcPr>
          <w:p w:rsidR="005001BF" w:rsidRPr="0043148F" w:rsidRDefault="005001BF" w:rsidP="00012F99">
            <w:pPr>
              <w:widowControl/>
              <w:snapToGrid w:val="0"/>
              <w:spacing w:line="400" w:lineRule="exact"/>
              <w:jc w:val="center"/>
              <w:rPr>
                <w:rFonts w:ascii="黑体" w:eastAsia="黑体" w:hAnsi="黑体" w:cs="宋体"/>
                <w:bCs/>
                <w:kern w:val="0"/>
                <w:szCs w:val="21"/>
              </w:rPr>
            </w:pPr>
            <w:r w:rsidRPr="0043148F">
              <w:rPr>
                <w:rFonts w:ascii="黑体" w:eastAsia="黑体" w:hAnsi="黑体" w:cs="宋体" w:hint="eastAsia"/>
                <w:bCs/>
                <w:kern w:val="0"/>
                <w:szCs w:val="21"/>
              </w:rPr>
              <w:t>8</w:t>
            </w:r>
          </w:p>
        </w:tc>
        <w:tc>
          <w:tcPr>
            <w:tcW w:w="1058" w:type="dxa"/>
            <w:vAlign w:val="center"/>
          </w:tcPr>
          <w:p w:rsidR="005001BF" w:rsidRPr="0043148F" w:rsidRDefault="005001BF" w:rsidP="00012F99">
            <w:pPr>
              <w:widowControl/>
              <w:snapToGrid w:val="0"/>
              <w:spacing w:line="400" w:lineRule="exact"/>
              <w:jc w:val="center"/>
              <w:rPr>
                <w:rFonts w:ascii="黑体" w:eastAsia="黑体" w:hAnsi="黑体" w:cs="宋体"/>
                <w:bCs/>
                <w:kern w:val="0"/>
                <w:szCs w:val="21"/>
              </w:rPr>
            </w:pPr>
            <w:r w:rsidRPr="002937E8">
              <w:rPr>
                <w:rFonts w:ascii="黑体" w:eastAsia="黑体" w:hAnsi="黑体" w:cs="宋体" w:hint="eastAsia"/>
                <w:bCs/>
                <w:kern w:val="0"/>
                <w:szCs w:val="21"/>
              </w:rPr>
              <w:t>必做</w:t>
            </w:r>
          </w:p>
        </w:tc>
        <w:tc>
          <w:tcPr>
            <w:tcW w:w="1769" w:type="dxa"/>
            <w:vAlign w:val="center"/>
          </w:tcPr>
          <w:p w:rsidR="005001BF" w:rsidRPr="0043148F" w:rsidRDefault="005001BF" w:rsidP="00012F99">
            <w:pPr>
              <w:widowControl/>
              <w:snapToGrid w:val="0"/>
              <w:spacing w:line="400" w:lineRule="exact"/>
              <w:jc w:val="center"/>
              <w:rPr>
                <w:rFonts w:ascii="黑体" w:eastAsia="黑体" w:hAnsi="黑体" w:cs="宋体"/>
                <w:bCs/>
                <w:kern w:val="0"/>
                <w:szCs w:val="21"/>
              </w:rPr>
            </w:pPr>
            <w:r w:rsidRPr="0043148F">
              <w:rPr>
                <w:rFonts w:ascii="黑体" w:eastAsia="黑体" w:hAnsi="黑体" w:cs="宋体" w:hint="eastAsia"/>
                <w:kern w:val="0"/>
                <w:szCs w:val="21"/>
              </w:rPr>
              <w:t>验证性</w:t>
            </w:r>
          </w:p>
        </w:tc>
        <w:tc>
          <w:tcPr>
            <w:tcW w:w="1279" w:type="dxa"/>
            <w:vAlign w:val="center"/>
          </w:tcPr>
          <w:p w:rsidR="005001BF" w:rsidRPr="0043148F" w:rsidRDefault="005001BF" w:rsidP="00012F99">
            <w:pPr>
              <w:widowControl/>
              <w:snapToGrid w:val="0"/>
              <w:spacing w:line="400" w:lineRule="exact"/>
              <w:jc w:val="center"/>
              <w:rPr>
                <w:rFonts w:ascii="黑体" w:eastAsia="黑体" w:hAnsi="黑体" w:cs="宋体"/>
                <w:bCs/>
                <w:kern w:val="0"/>
                <w:szCs w:val="21"/>
              </w:rPr>
            </w:pPr>
            <w:r>
              <w:rPr>
                <w:rFonts w:ascii="黑体" w:eastAsia="黑体" w:hAnsi="黑体" w:cs="宋体"/>
                <w:bCs/>
                <w:kern w:val="0"/>
                <w:szCs w:val="21"/>
              </w:rPr>
              <w:t>3</w:t>
            </w:r>
          </w:p>
        </w:tc>
      </w:tr>
      <w:tr w:rsidR="005001BF" w:rsidTr="00012F99">
        <w:trPr>
          <w:jc w:val="center"/>
        </w:trPr>
        <w:tc>
          <w:tcPr>
            <w:tcW w:w="932" w:type="dxa"/>
            <w:vAlign w:val="center"/>
          </w:tcPr>
          <w:p w:rsidR="005001BF" w:rsidRPr="0043148F" w:rsidRDefault="005001BF" w:rsidP="00012F99">
            <w:pPr>
              <w:widowControl/>
              <w:snapToGrid w:val="0"/>
              <w:spacing w:line="400" w:lineRule="exact"/>
              <w:jc w:val="center"/>
              <w:rPr>
                <w:rFonts w:ascii="黑体" w:eastAsia="黑体" w:hAnsi="黑体" w:cs="宋体"/>
                <w:bCs/>
                <w:kern w:val="0"/>
                <w:szCs w:val="21"/>
              </w:rPr>
            </w:pPr>
            <w:r>
              <w:rPr>
                <w:rFonts w:ascii="黑体" w:eastAsia="黑体" w:hAnsi="黑体" w:cs="宋体" w:hint="eastAsia"/>
                <w:bCs/>
                <w:kern w:val="0"/>
                <w:szCs w:val="21"/>
              </w:rPr>
              <w:t>7</w:t>
            </w:r>
          </w:p>
        </w:tc>
        <w:tc>
          <w:tcPr>
            <w:tcW w:w="2037" w:type="dxa"/>
            <w:vAlign w:val="center"/>
          </w:tcPr>
          <w:p w:rsidR="005001BF" w:rsidRPr="0043148F" w:rsidRDefault="005001BF" w:rsidP="00012F99">
            <w:pPr>
              <w:widowControl/>
              <w:snapToGrid w:val="0"/>
              <w:spacing w:line="400" w:lineRule="exact"/>
              <w:jc w:val="center"/>
              <w:rPr>
                <w:rFonts w:ascii="黑体" w:eastAsia="黑体" w:hAnsi="黑体" w:cs="宋体"/>
                <w:bCs/>
                <w:kern w:val="0"/>
                <w:szCs w:val="21"/>
              </w:rPr>
            </w:pPr>
            <w:r>
              <w:rPr>
                <w:rFonts w:ascii="黑体" w:eastAsia="黑体" w:hAnsi="黑体" w:cs="宋体" w:hint="eastAsia"/>
                <w:bCs/>
                <w:kern w:val="0"/>
                <w:szCs w:val="21"/>
              </w:rPr>
              <w:t>考核</w:t>
            </w:r>
          </w:p>
        </w:tc>
        <w:tc>
          <w:tcPr>
            <w:tcW w:w="1136" w:type="dxa"/>
            <w:vAlign w:val="center"/>
          </w:tcPr>
          <w:p w:rsidR="005001BF" w:rsidRPr="0043148F" w:rsidRDefault="005001BF" w:rsidP="00012F99">
            <w:pPr>
              <w:widowControl/>
              <w:snapToGrid w:val="0"/>
              <w:spacing w:line="400" w:lineRule="exact"/>
              <w:jc w:val="center"/>
              <w:rPr>
                <w:rFonts w:ascii="黑体" w:eastAsia="黑体" w:hAnsi="黑体" w:cs="宋体"/>
                <w:bCs/>
                <w:kern w:val="0"/>
                <w:szCs w:val="21"/>
              </w:rPr>
            </w:pPr>
            <w:r>
              <w:rPr>
                <w:rFonts w:ascii="黑体" w:eastAsia="黑体" w:hAnsi="黑体" w:cs="宋体" w:hint="eastAsia"/>
                <w:bCs/>
                <w:kern w:val="0"/>
                <w:szCs w:val="21"/>
              </w:rPr>
              <w:t>6</w:t>
            </w:r>
          </w:p>
        </w:tc>
        <w:tc>
          <w:tcPr>
            <w:tcW w:w="1058" w:type="dxa"/>
            <w:vAlign w:val="center"/>
          </w:tcPr>
          <w:p w:rsidR="005001BF" w:rsidRPr="002937E8" w:rsidRDefault="005001BF" w:rsidP="00012F99">
            <w:pPr>
              <w:widowControl/>
              <w:snapToGrid w:val="0"/>
              <w:spacing w:line="400" w:lineRule="exact"/>
              <w:jc w:val="center"/>
              <w:rPr>
                <w:rFonts w:ascii="黑体" w:eastAsia="黑体" w:hAnsi="黑体" w:cs="宋体"/>
                <w:bCs/>
                <w:kern w:val="0"/>
                <w:szCs w:val="21"/>
              </w:rPr>
            </w:pPr>
            <w:r w:rsidRPr="002937E8">
              <w:rPr>
                <w:rFonts w:ascii="黑体" w:eastAsia="黑体" w:hAnsi="黑体" w:cs="宋体" w:hint="eastAsia"/>
                <w:bCs/>
                <w:kern w:val="0"/>
                <w:szCs w:val="21"/>
              </w:rPr>
              <w:t>必做</w:t>
            </w:r>
          </w:p>
        </w:tc>
        <w:tc>
          <w:tcPr>
            <w:tcW w:w="1769" w:type="dxa"/>
            <w:vAlign w:val="center"/>
          </w:tcPr>
          <w:p w:rsidR="005001BF" w:rsidRPr="0043148F" w:rsidRDefault="005001BF" w:rsidP="00012F99">
            <w:pPr>
              <w:widowControl/>
              <w:snapToGrid w:val="0"/>
              <w:spacing w:line="400" w:lineRule="exact"/>
              <w:jc w:val="center"/>
              <w:rPr>
                <w:rFonts w:ascii="黑体" w:eastAsia="黑体" w:hAnsi="黑体" w:cs="宋体"/>
                <w:kern w:val="0"/>
                <w:szCs w:val="21"/>
              </w:rPr>
            </w:pPr>
            <w:r>
              <w:rPr>
                <w:rFonts w:ascii="黑体" w:eastAsia="黑体" w:hAnsi="黑体" w:cs="宋体" w:hint="eastAsia"/>
                <w:kern w:val="0"/>
                <w:szCs w:val="21"/>
              </w:rPr>
              <w:t>其它</w:t>
            </w:r>
          </w:p>
        </w:tc>
        <w:tc>
          <w:tcPr>
            <w:tcW w:w="1279" w:type="dxa"/>
            <w:vAlign w:val="center"/>
          </w:tcPr>
          <w:p w:rsidR="005001BF" w:rsidRPr="0043148F" w:rsidRDefault="005001BF" w:rsidP="00012F99">
            <w:pPr>
              <w:widowControl/>
              <w:snapToGrid w:val="0"/>
              <w:spacing w:line="400" w:lineRule="exact"/>
              <w:jc w:val="center"/>
              <w:rPr>
                <w:rFonts w:ascii="黑体" w:eastAsia="黑体" w:hAnsi="黑体" w:cs="宋体"/>
                <w:bCs/>
                <w:kern w:val="0"/>
                <w:szCs w:val="21"/>
              </w:rPr>
            </w:pPr>
            <w:r>
              <w:rPr>
                <w:rFonts w:ascii="黑体" w:eastAsia="黑体" w:hAnsi="黑体" w:cs="宋体"/>
                <w:bCs/>
                <w:kern w:val="0"/>
                <w:szCs w:val="21"/>
              </w:rPr>
              <w:t>1</w:t>
            </w:r>
          </w:p>
        </w:tc>
      </w:tr>
    </w:tbl>
    <w:p w:rsidR="005001BF" w:rsidRDefault="005001BF" w:rsidP="00012F99">
      <w:pPr>
        <w:widowControl/>
        <w:snapToGrid w:val="0"/>
        <w:spacing w:line="400" w:lineRule="exact"/>
        <w:rPr>
          <w:rStyle w:val="a8"/>
          <w:rFonts w:ascii="黑体" w:eastAsia="黑体" w:hAnsi="黑体"/>
          <w:b w:val="0"/>
          <w:sz w:val="28"/>
          <w:szCs w:val="28"/>
        </w:rPr>
      </w:pPr>
    </w:p>
    <w:p w:rsidR="005001BF" w:rsidRPr="0000209C" w:rsidRDefault="005001BF" w:rsidP="00012F99">
      <w:pPr>
        <w:widowControl/>
        <w:snapToGrid w:val="0"/>
        <w:spacing w:line="400" w:lineRule="exact"/>
        <w:rPr>
          <w:rStyle w:val="a8"/>
          <w:rFonts w:ascii="黑体" w:eastAsia="黑体" w:hAnsi="黑体"/>
          <w:b w:val="0"/>
          <w:sz w:val="28"/>
          <w:szCs w:val="28"/>
        </w:rPr>
      </w:pPr>
      <w:r w:rsidRPr="0000209C">
        <w:rPr>
          <w:rStyle w:val="a8"/>
          <w:rFonts w:ascii="黑体" w:eastAsia="黑体" w:hAnsi="黑体" w:hint="eastAsia"/>
          <w:b w:val="0"/>
          <w:sz w:val="28"/>
          <w:szCs w:val="28"/>
        </w:rPr>
        <w:t>四、教学目的和教学内容</w:t>
      </w:r>
    </w:p>
    <w:p w:rsidR="005001BF" w:rsidRDefault="005001BF" w:rsidP="00012F99">
      <w:pPr>
        <w:spacing w:line="400" w:lineRule="exact"/>
        <w:ind w:leftChars="200" w:left="420"/>
        <w:jc w:val="left"/>
        <w:rPr>
          <w:rFonts w:ascii="仿宋_GB2312" w:eastAsia="仿宋_GB2312" w:hAnsi="仿宋"/>
        </w:rPr>
      </w:pPr>
      <w:r w:rsidRPr="0035192F">
        <w:rPr>
          <w:rStyle w:val="a8"/>
          <w:rFonts w:ascii="仿宋_GB2312" w:eastAsia="仿宋_GB2312" w:hAnsi="仿宋" w:hint="eastAsia"/>
          <w:b w:val="0"/>
        </w:rPr>
        <w:t>实验一</w:t>
      </w:r>
      <w:r>
        <w:rPr>
          <w:rStyle w:val="a8"/>
          <w:rFonts w:ascii="仿宋_GB2312" w:eastAsia="仿宋_GB2312" w:hAnsi="仿宋" w:hint="eastAsia"/>
          <w:b w:val="0"/>
        </w:rPr>
        <w:t xml:space="preserve"> </w:t>
      </w:r>
      <w:r w:rsidRPr="005D4B91">
        <w:rPr>
          <w:rStyle w:val="a8"/>
          <w:rFonts w:ascii="仿宋_GB2312" w:eastAsia="仿宋_GB2312" w:hAnsi="仿宋" w:hint="eastAsia"/>
          <w:b w:val="0"/>
        </w:rPr>
        <w:t>多元醇法制备贵金属催化剂</w:t>
      </w:r>
      <w:r w:rsidRPr="0035192F">
        <w:rPr>
          <w:rStyle w:val="a8"/>
          <w:rFonts w:ascii="仿宋_GB2312" w:eastAsia="仿宋_GB2312" w:hAnsi="仿宋" w:hint="eastAsia"/>
          <w:b w:val="0"/>
        </w:rPr>
        <w:t xml:space="preserve">  </w:t>
      </w:r>
      <w:r w:rsidRPr="0035192F">
        <w:rPr>
          <w:rStyle w:val="a8"/>
          <w:rFonts w:ascii="仿宋_GB2312" w:eastAsia="仿宋_GB2312" w:hAnsi="仿宋" w:hint="eastAsia"/>
          <w:b w:val="0"/>
        </w:rPr>
        <w:br/>
        <w:t>教学</w:t>
      </w:r>
      <w:r w:rsidRPr="0035192F">
        <w:rPr>
          <w:rFonts w:ascii="仿宋_GB2312" w:eastAsia="仿宋_GB2312" w:hAnsi="仿宋" w:hint="eastAsia"/>
        </w:rPr>
        <w:t>目的：</w:t>
      </w:r>
    </w:p>
    <w:p w:rsidR="005001BF" w:rsidRPr="005D4B91" w:rsidRDefault="005001BF" w:rsidP="00012F99">
      <w:pPr>
        <w:spacing w:line="400" w:lineRule="exact"/>
        <w:ind w:leftChars="200" w:left="420"/>
        <w:jc w:val="left"/>
        <w:rPr>
          <w:rFonts w:ascii="仿宋_GB2312" w:eastAsia="仿宋_GB2312" w:hAnsi="仿宋"/>
        </w:rPr>
      </w:pPr>
      <w:r w:rsidRPr="005D4B91">
        <w:rPr>
          <w:rFonts w:ascii="仿宋_GB2312" w:eastAsia="仿宋_GB2312" w:hAnsi="仿宋" w:hint="eastAsia"/>
        </w:rPr>
        <w:t>1. 了解多元醇法制备贵金属催化剂（如铂及铂基合金）的原理和方法</w:t>
      </w:r>
    </w:p>
    <w:p w:rsidR="005001BF" w:rsidRPr="005D4B91" w:rsidRDefault="005001BF" w:rsidP="00012F99">
      <w:pPr>
        <w:spacing w:line="400" w:lineRule="exact"/>
        <w:ind w:leftChars="200" w:left="420"/>
        <w:jc w:val="left"/>
        <w:rPr>
          <w:rFonts w:ascii="仿宋_GB2312" w:eastAsia="仿宋_GB2312" w:hAnsi="仿宋"/>
        </w:rPr>
      </w:pPr>
      <w:r w:rsidRPr="005D4B91">
        <w:rPr>
          <w:rFonts w:ascii="仿宋_GB2312" w:eastAsia="仿宋_GB2312" w:hAnsi="仿宋" w:hint="eastAsia"/>
        </w:rPr>
        <w:t>2. 巩固砂芯抽滤装置、回流装置的使用方法</w:t>
      </w:r>
    </w:p>
    <w:p w:rsidR="005001BF" w:rsidRDefault="005001BF" w:rsidP="00012F99">
      <w:pPr>
        <w:spacing w:line="400" w:lineRule="exact"/>
        <w:ind w:leftChars="200" w:left="420"/>
        <w:jc w:val="left"/>
        <w:rPr>
          <w:rFonts w:ascii="仿宋_GB2312" w:eastAsia="仿宋_GB2312" w:hAnsi="仿宋"/>
        </w:rPr>
      </w:pPr>
      <w:r w:rsidRPr="005D4B91">
        <w:rPr>
          <w:rFonts w:ascii="仿宋_GB2312" w:eastAsia="仿宋_GB2312" w:hAnsi="仿宋" w:hint="eastAsia"/>
        </w:rPr>
        <w:t>3. 掌握冷冻干燥机的使用方法</w:t>
      </w:r>
    </w:p>
    <w:p w:rsidR="005001BF" w:rsidRPr="005D4B91" w:rsidRDefault="005001BF" w:rsidP="00012F99">
      <w:pPr>
        <w:spacing w:line="400" w:lineRule="exact"/>
        <w:ind w:leftChars="200" w:left="420"/>
        <w:jc w:val="left"/>
        <w:rPr>
          <w:rFonts w:ascii="仿宋_GB2312" w:eastAsia="仿宋_GB2312" w:hAnsi="仿宋"/>
        </w:rPr>
      </w:pPr>
      <w:r>
        <w:rPr>
          <w:rFonts w:ascii="仿宋_GB2312" w:eastAsia="仿宋_GB2312" w:hAnsi="仿宋" w:hint="eastAsia"/>
        </w:rPr>
        <w:t>教学</w:t>
      </w:r>
      <w:r>
        <w:rPr>
          <w:rFonts w:ascii="仿宋_GB2312" w:eastAsia="仿宋_GB2312" w:hAnsi="仿宋"/>
        </w:rPr>
        <w:t>内容：</w:t>
      </w:r>
    </w:p>
    <w:p w:rsidR="005001BF" w:rsidRPr="005D4B91" w:rsidRDefault="005001BF" w:rsidP="00012F99">
      <w:pPr>
        <w:spacing w:line="400" w:lineRule="exact"/>
        <w:ind w:firstLineChars="200" w:firstLine="420"/>
        <w:rPr>
          <w:rFonts w:ascii="仿宋_GB2312" w:eastAsia="仿宋_GB2312" w:hAnsi="仿宋"/>
        </w:rPr>
      </w:pPr>
      <w:r w:rsidRPr="005D4B91">
        <w:rPr>
          <w:rFonts w:ascii="仿宋_GB2312" w:eastAsia="仿宋_GB2312" w:hAnsi="仿宋" w:hint="eastAsia"/>
        </w:rPr>
        <w:t>1. 混料</w:t>
      </w:r>
    </w:p>
    <w:p w:rsidR="005001BF" w:rsidRPr="005D4B91" w:rsidRDefault="005001BF" w:rsidP="00012F99">
      <w:pPr>
        <w:spacing w:line="400" w:lineRule="exact"/>
        <w:ind w:firstLineChars="200" w:firstLine="420"/>
        <w:rPr>
          <w:rFonts w:ascii="仿宋_GB2312" w:eastAsia="仿宋_GB2312" w:hAnsi="仿宋"/>
        </w:rPr>
      </w:pPr>
      <w:r w:rsidRPr="005D4B91">
        <w:rPr>
          <w:rFonts w:ascii="仿宋_GB2312" w:eastAsia="仿宋_GB2312" w:hAnsi="仿宋" w:hint="eastAsia"/>
        </w:rPr>
        <w:t>分别取20 ml乙二醇、30 mg炭黑、1 ml 0.02 mol/L的氯铂酸溶液、1 ml 0.01 mol/L的氯化镍溶液放入50 ml圆底烧瓶中（烧瓶中放入梭型磁子），超声波清洗机中分散，用饱和氢氧化钠的乙二醇溶液调体系PH值为12；</w:t>
      </w:r>
    </w:p>
    <w:p w:rsidR="005001BF" w:rsidRPr="005D4B91" w:rsidRDefault="005001BF" w:rsidP="00012F99">
      <w:pPr>
        <w:spacing w:line="400" w:lineRule="exact"/>
        <w:ind w:firstLineChars="200" w:firstLine="420"/>
        <w:rPr>
          <w:rFonts w:ascii="仿宋_GB2312" w:eastAsia="仿宋_GB2312" w:hAnsi="仿宋"/>
        </w:rPr>
      </w:pPr>
      <w:r w:rsidRPr="005D4B91">
        <w:rPr>
          <w:rFonts w:ascii="仿宋_GB2312" w:eastAsia="仿宋_GB2312" w:hAnsi="仿宋" w:hint="eastAsia"/>
        </w:rPr>
        <w:t>2. 还原</w:t>
      </w:r>
    </w:p>
    <w:p w:rsidR="005001BF" w:rsidRPr="005D4B91" w:rsidRDefault="005001BF" w:rsidP="00012F99">
      <w:pPr>
        <w:spacing w:line="400" w:lineRule="exact"/>
        <w:ind w:firstLineChars="200" w:firstLine="420"/>
        <w:rPr>
          <w:rFonts w:ascii="仿宋_GB2312" w:eastAsia="仿宋_GB2312" w:hAnsi="仿宋"/>
        </w:rPr>
      </w:pPr>
      <w:r w:rsidRPr="005D4B91">
        <w:rPr>
          <w:rFonts w:ascii="仿宋_GB2312" w:eastAsia="仿宋_GB2312" w:hAnsi="仿宋" w:hint="eastAsia"/>
        </w:rPr>
        <w:t>130℃回流1.5小时（注：温度指的是烧瓶外壁的温度，烧瓶内的温度并没有这么高）</w:t>
      </w:r>
    </w:p>
    <w:p w:rsidR="005001BF" w:rsidRPr="005D4B91" w:rsidRDefault="005001BF" w:rsidP="00012F99">
      <w:pPr>
        <w:spacing w:line="400" w:lineRule="exact"/>
        <w:ind w:firstLineChars="200" w:firstLine="420"/>
        <w:rPr>
          <w:rFonts w:ascii="仿宋_GB2312" w:eastAsia="仿宋_GB2312" w:hAnsi="仿宋"/>
        </w:rPr>
      </w:pPr>
      <w:r w:rsidRPr="005D4B91">
        <w:rPr>
          <w:rFonts w:ascii="仿宋_GB2312" w:eastAsia="仿宋_GB2312" w:hAnsi="仿宋" w:hint="eastAsia"/>
        </w:rPr>
        <w:t>3. 抽滤</w:t>
      </w:r>
    </w:p>
    <w:p w:rsidR="005001BF" w:rsidRPr="005D4B91" w:rsidRDefault="005001BF" w:rsidP="00012F99">
      <w:pPr>
        <w:spacing w:line="400" w:lineRule="exact"/>
        <w:ind w:firstLineChars="200" w:firstLine="420"/>
        <w:rPr>
          <w:rFonts w:ascii="仿宋_GB2312" w:eastAsia="仿宋_GB2312" w:hAnsi="仿宋"/>
        </w:rPr>
      </w:pPr>
      <w:r w:rsidRPr="005D4B91">
        <w:rPr>
          <w:rFonts w:ascii="仿宋_GB2312" w:eastAsia="仿宋_GB2312" w:hAnsi="仿宋" w:hint="eastAsia"/>
        </w:rPr>
        <w:t>待反应液冷却后转入烧杯，用硫酸溶液调PH值为3-4，搅拌一会、用砂芯漏斗抽滤、</w:t>
      </w:r>
      <w:r w:rsidRPr="005D4B91">
        <w:rPr>
          <w:rFonts w:ascii="仿宋_GB2312" w:eastAsia="仿宋_GB2312" w:hAnsi="仿宋" w:hint="eastAsia"/>
        </w:rPr>
        <w:lastRenderedPageBreak/>
        <w:t>滤膜采用有机体系滤膜</w:t>
      </w:r>
    </w:p>
    <w:p w:rsidR="005001BF" w:rsidRPr="005D4B91" w:rsidRDefault="005001BF" w:rsidP="00012F99">
      <w:pPr>
        <w:spacing w:line="400" w:lineRule="exact"/>
        <w:ind w:firstLineChars="200" w:firstLine="420"/>
        <w:rPr>
          <w:rFonts w:ascii="仿宋_GB2312" w:eastAsia="仿宋_GB2312" w:hAnsi="仿宋"/>
        </w:rPr>
      </w:pPr>
      <w:r w:rsidRPr="005D4B91">
        <w:rPr>
          <w:rFonts w:ascii="仿宋_GB2312" w:eastAsia="仿宋_GB2312" w:hAnsi="仿宋" w:hint="eastAsia"/>
        </w:rPr>
        <w:t>4. 水洗</w:t>
      </w:r>
    </w:p>
    <w:p w:rsidR="005001BF" w:rsidRPr="005D4B91" w:rsidRDefault="005001BF" w:rsidP="00012F99">
      <w:pPr>
        <w:spacing w:line="400" w:lineRule="exact"/>
        <w:ind w:firstLineChars="200" w:firstLine="420"/>
        <w:rPr>
          <w:rFonts w:ascii="仿宋_GB2312" w:eastAsia="仿宋_GB2312" w:hAnsi="仿宋"/>
        </w:rPr>
      </w:pPr>
      <w:r w:rsidRPr="005D4B91">
        <w:rPr>
          <w:rFonts w:ascii="仿宋_GB2312" w:eastAsia="仿宋_GB2312" w:hAnsi="仿宋" w:hint="eastAsia"/>
        </w:rPr>
        <w:t>用蒸馏水多次洗涤（少量多次的原则）</w:t>
      </w:r>
    </w:p>
    <w:p w:rsidR="005001BF" w:rsidRDefault="005001BF" w:rsidP="00012F99">
      <w:pPr>
        <w:spacing w:line="400" w:lineRule="exact"/>
        <w:ind w:firstLineChars="200" w:firstLine="420"/>
        <w:rPr>
          <w:rFonts w:ascii="仿宋_GB2312" w:eastAsia="仿宋_GB2312" w:hAnsi="仿宋"/>
        </w:rPr>
      </w:pPr>
      <w:r w:rsidRPr="005D4B91">
        <w:rPr>
          <w:rFonts w:ascii="仿宋_GB2312" w:eastAsia="仿宋_GB2312" w:hAnsi="仿宋" w:hint="eastAsia"/>
        </w:rPr>
        <w:t>5. 冷冻干燥</w:t>
      </w:r>
      <w:r w:rsidRPr="00B178B1">
        <w:rPr>
          <w:rFonts w:ascii="仿宋_GB2312" w:eastAsia="仿宋_GB2312" w:hAnsi="仿宋" w:hint="eastAsia"/>
        </w:rPr>
        <w:t>。</w:t>
      </w:r>
    </w:p>
    <w:p w:rsidR="005001BF" w:rsidRPr="005D4B91" w:rsidRDefault="005001BF" w:rsidP="00012F99">
      <w:pPr>
        <w:spacing w:line="400" w:lineRule="exact"/>
        <w:ind w:firstLineChars="200" w:firstLine="420"/>
        <w:rPr>
          <w:rFonts w:ascii="仿宋_GB2312" w:eastAsia="仿宋_GB2312" w:hAnsi="仿宋"/>
        </w:rPr>
      </w:pPr>
      <w:r w:rsidRPr="005D4B91">
        <w:rPr>
          <w:rFonts w:ascii="仿宋_GB2312" w:eastAsia="仿宋_GB2312" w:hAnsi="仿宋" w:hint="eastAsia"/>
        </w:rPr>
        <w:t>6. 数据处理</w:t>
      </w:r>
    </w:p>
    <w:p w:rsidR="005001BF" w:rsidRPr="0035192F" w:rsidRDefault="005001BF" w:rsidP="00012F99">
      <w:pPr>
        <w:spacing w:line="400" w:lineRule="exact"/>
        <w:ind w:firstLineChars="200" w:firstLine="420"/>
        <w:rPr>
          <w:rFonts w:ascii="仿宋_GB2312" w:eastAsia="仿宋_GB2312" w:hAnsi="仿宋"/>
        </w:rPr>
      </w:pPr>
      <w:r w:rsidRPr="005D4B91">
        <w:rPr>
          <w:rFonts w:ascii="仿宋_GB2312" w:eastAsia="仿宋_GB2312" w:hAnsi="仿宋" w:hint="eastAsia"/>
        </w:rPr>
        <w:t>在实验报告中划出立方体晶胞并画出XRD图谱中标出的三个晶面。</w:t>
      </w:r>
    </w:p>
    <w:p w:rsidR="005001BF" w:rsidRDefault="005001BF" w:rsidP="00012F99">
      <w:pPr>
        <w:spacing w:line="400" w:lineRule="exact"/>
        <w:ind w:firstLineChars="200" w:firstLine="420"/>
        <w:rPr>
          <w:rFonts w:ascii="仿宋_GB2312" w:eastAsia="仿宋_GB2312" w:hAnsi="仿宋"/>
        </w:rPr>
      </w:pPr>
      <w:r w:rsidRPr="0035192F">
        <w:rPr>
          <w:rFonts w:ascii="仿宋_GB2312" w:eastAsia="仿宋_GB2312" w:hAnsi="仿宋" w:hint="eastAsia"/>
        </w:rPr>
        <w:t>主要仪器：</w:t>
      </w:r>
    </w:p>
    <w:p w:rsidR="005001BF" w:rsidRPr="0035192F" w:rsidRDefault="005001BF" w:rsidP="00012F99">
      <w:pPr>
        <w:spacing w:line="400" w:lineRule="exact"/>
        <w:ind w:firstLineChars="200" w:firstLine="420"/>
        <w:rPr>
          <w:rFonts w:ascii="仿宋_GB2312" w:eastAsia="仿宋_GB2312" w:hAnsi="仿宋"/>
        </w:rPr>
      </w:pPr>
      <w:r w:rsidRPr="005D4B91">
        <w:rPr>
          <w:rFonts w:ascii="仿宋_GB2312" w:eastAsia="仿宋_GB2312" w:hAnsi="仿宋" w:hint="eastAsia"/>
        </w:rPr>
        <w:t>磁力搅拌加热套、旋片式真空泵、冷冻干燥机、超声波清洗机</w:t>
      </w:r>
      <w:r>
        <w:rPr>
          <w:rFonts w:ascii="仿宋_GB2312" w:eastAsia="仿宋_GB2312" w:hAnsi="仿宋" w:hint="eastAsia"/>
        </w:rPr>
        <w:t>。</w:t>
      </w:r>
    </w:p>
    <w:p w:rsidR="005001BF" w:rsidRDefault="005001BF" w:rsidP="00012F99">
      <w:pPr>
        <w:spacing w:line="400" w:lineRule="exact"/>
        <w:ind w:left="420" w:hangingChars="200" w:hanging="420"/>
        <w:jc w:val="left"/>
        <w:rPr>
          <w:rFonts w:ascii="仿宋_GB2312" w:eastAsia="仿宋_GB2312" w:hAnsi="仿宋"/>
        </w:rPr>
      </w:pPr>
      <w:r w:rsidRPr="0035192F">
        <w:rPr>
          <w:rFonts w:ascii="仿宋_GB2312" w:eastAsia="仿宋_GB2312" w:hAnsi="仿宋" w:hint="eastAsia"/>
        </w:rPr>
        <w:br/>
      </w:r>
      <w:r w:rsidRPr="0035192F">
        <w:rPr>
          <w:rStyle w:val="a8"/>
          <w:rFonts w:ascii="仿宋_GB2312" w:eastAsia="仿宋_GB2312" w:hAnsi="仿宋" w:hint="eastAsia"/>
          <w:b w:val="0"/>
        </w:rPr>
        <w:t>实验二</w:t>
      </w:r>
      <w:r>
        <w:rPr>
          <w:rStyle w:val="a8"/>
          <w:rFonts w:ascii="仿宋_GB2312" w:eastAsia="仿宋_GB2312" w:hAnsi="仿宋" w:hint="eastAsia"/>
          <w:b w:val="0"/>
        </w:rPr>
        <w:t xml:space="preserve"> </w:t>
      </w:r>
      <w:r w:rsidRPr="005D4B91">
        <w:rPr>
          <w:rStyle w:val="a8"/>
          <w:rFonts w:ascii="仿宋_GB2312" w:eastAsia="仿宋_GB2312" w:hAnsi="仿宋" w:hint="eastAsia"/>
          <w:b w:val="0"/>
        </w:rPr>
        <w:t>温度及酸碱敏感性互穿网络水凝胶</w:t>
      </w:r>
      <w:r w:rsidRPr="0035192F">
        <w:rPr>
          <w:rStyle w:val="a8"/>
          <w:rFonts w:ascii="仿宋_GB2312" w:eastAsia="仿宋_GB2312" w:hAnsi="仿宋" w:hint="eastAsia"/>
          <w:b w:val="0"/>
        </w:rPr>
        <w:t xml:space="preserve">   </w:t>
      </w:r>
      <w:r w:rsidRPr="0035192F">
        <w:rPr>
          <w:rStyle w:val="a8"/>
          <w:rFonts w:ascii="仿宋_GB2312" w:eastAsia="仿宋_GB2312" w:hAnsi="仿宋" w:hint="eastAsia"/>
          <w:b w:val="0"/>
        </w:rPr>
        <w:br/>
        <w:t>教学</w:t>
      </w:r>
      <w:r w:rsidRPr="0035192F">
        <w:rPr>
          <w:rFonts w:ascii="仿宋_GB2312" w:eastAsia="仿宋_GB2312" w:hAnsi="仿宋" w:hint="eastAsia"/>
        </w:rPr>
        <w:t>目的：</w:t>
      </w:r>
    </w:p>
    <w:p w:rsidR="005001BF" w:rsidRPr="005D4B91" w:rsidRDefault="005001BF" w:rsidP="00012F99">
      <w:pPr>
        <w:spacing w:line="400" w:lineRule="exact"/>
        <w:ind w:firstLineChars="200" w:firstLine="420"/>
        <w:rPr>
          <w:rFonts w:ascii="仿宋_GB2312" w:eastAsia="仿宋_GB2312" w:hAnsi="仿宋"/>
        </w:rPr>
      </w:pPr>
      <w:r w:rsidRPr="005D4B91">
        <w:rPr>
          <w:rFonts w:ascii="仿宋_GB2312" w:eastAsia="仿宋_GB2312" w:hAnsi="仿宋" w:hint="eastAsia"/>
        </w:rPr>
        <w:t>1．了解贯穿聚合物网络的结构特点、性质和制备方法；</w:t>
      </w:r>
    </w:p>
    <w:p w:rsidR="005001BF" w:rsidRDefault="005001BF" w:rsidP="00012F99">
      <w:pPr>
        <w:spacing w:line="400" w:lineRule="exact"/>
        <w:ind w:firstLineChars="200" w:firstLine="420"/>
        <w:rPr>
          <w:rFonts w:ascii="仿宋_GB2312" w:eastAsia="仿宋_GB2312" w:hAnsi="仿宋"/>
        </w:rPr>
      </w:pPr>
      <w:r w:rsidRPr="005D4B91">
        <w:rPr>
          <w:rFonts w:ascii="仿宋_GB2312" w:eastAsia="仿宋_GB2312" w:hAnsi="仿宋" w:hint="eastAsia"/>
        </w:rPr>
        <w:t>2．了解响应性水凝胶的性质和应用。</w:t>
      </w:r>
    </w:p>
    <w:p w:rsidR="005001BF" w:rsidRDefault="005001BF" w:rsidP="00012F99">
      <w:pPr>
        <w:spacing w:line="400" w:lineRule="exact"/>
        <w:ind w:firstLineChars="200" w:firstLine="420"/>
        <w:rPr>
          <w:rFonts w:ascii="仿宋_GB2312" w:eastAsia="仿宋_GB2312" w:hAnsi="仿宋"/>
        </w:rPr>
      </w:pPr>
      <w:r w:rsidRPr="0035192F">
        <w:rPr>
          <w:rStyle w:val="a8"/>
          <w:rFonts w:ascii="仿宋_GB2312" w:eastAsia="仿宋_GB2312" w:hAnsi="仿宋" w:hint="eastAsia"/>
          <w:b w:val="0"/>
        </w:rPr>
        <w:t>教学</w:t>
      </w:r>
      <w:r w:rsidRPr="0035192F">
        <w:rPr>
          <w:rFonts w:ascii="仿宋_GB2312" w:eastAsia="仿宋_GB2312" w:hAnsi="仿宋" w:hint="eastAsia"/>
        </w:rPr>
        <w:t xml:space="preserve">内容： </w:t>
      </w:r>
    </w:p>
    <w:p w:rsidR="005001BF" w:rsidRPr="00D0080E" w:rsidRDefault="005001BF" w:rsidP="00012F99">
      <w:pPr>
        <w:spacing w:line="400" w:lineRule="exact"/>
        <w:ind w:firstLineChars="200" w:firstLine="420"/>
        <w:rPr>
          <w:rFonts w:ascii="仿宋_GB2312" w:eastAsia="仿宋_GB2312" w:hAnsi="仿宋"/>
        </w:rPr>
      </w:pPr>
      <w:r w:rsidRPr="00D0080E">
        <w:rPr>
          <w:rFonts w:ascii="仿宋_GB2312" w:eastAsia="仿宋_GB2312" w:hAnsi="仿宋"/>
        </w:rPr>
        <w:t xml:space="preserve">1) 用聚（乙烯基吡咯烷酮-co-丙烯酸2-羟乙酯）水凝胶的制备：取2.5 g丙烯酸2-羟乙酯、 5.0 g乙烯基吡咯烷酮和40 mL乙醇加入到100mL三口瓶中，然后再加入300 mg N, N-亚甲基双丙烯酰胺作为交联剂，150 mg偶氮二异丁腈作为引发剂，电磁搅拌使其溶解，通氮气10 min。水浴加热，于70 </w:t>
      </w:r>
      <w:r w:rsidRPr="00D0080E">
        <w:rPr>
          <w:rFonts w:ascii="仿宋_GB2312" w:eastAsia="仿宋_GB2312" w:hAnsi="仿宋"/>
          <w:vertAlign w:val="superscript"/>
        </w:rPr>
        <w:t>o</w:t>
      </w:r>
      <w:r w:rsidRPr="00D0080E">
        <w:rPr>
          <w:rFonts w:ascii="仿宋_GB2312" w:eastAsia="仿宋_GB2312" w:hAnsi="仿宋"/>
        </w:rPr>
        <w:t xml:space="preserve">C反应4小时，得到透明水凝胶。在热水（60 </w:t>
      </w:r>
      <w:r w:rsidRPr="00D0080E">
        <w:rPr>
          <w:rFonts w:ascii="仿宋_GB2312" w:eastAsia="仿宋_GB2312" w:hAnsi="仿宋"/>
          <w:vertAlign w:val="superscript"/>
        </w:rPr>
        <w:t>o</w:t>
      </w:r>
      <w:r w:rsidRPr="00D0080E">
        <w:rPr>
          <w:rFonts w:ascii="仿宋_GB2312" w:eastAsia="仿宋_GB2312" w:hAnsi="仿宋"/>
        </w:rPr>
        <w:t xml:space="preserve">C）和冷水（25 </w:t>
      </w:r>
      <w:r w:rsidRPr="00D0080E">
        <w:rPr>
          <w:rFonts w:ascii="仿宋_GB2312" w:eastAsia="仿宋_GB2312" w:hAnsi="仿宋"/>
          <w:vertAlign w:val="superscript"/>
        </w:rPr>
        <w:t>o</w:t>
      </w:r>
      <w:r w:rsidRPr="00D0080E">
        <w:rPr>
          <w:rFonts w:ascii="仿宋_GB2312" w:eastAsia="仿宋_GB2312" w:hAnsi="仿宋"/>
        </w:rPr>
        <w:t>C）中退胀和溶胀三次，真空干燥后称重，计算收率。</w:t>
      </w:r>
    </w:p>
    <w:p w:rsidR="005001BF" w:rsidRPr="00D0080E" w:rsidRDefault="005001BF" w:rsidP="00012F99">
      <w:pPr>
        <w:spacing w:line="400" w:lineRule="exact"/>
        <w:ind w:firstLineChars="200" w:firstLine="420"/>
        <w:rPr>
          <w:rFonts w:ascii="仿宋_GB2312" w:eastAsia="仿宋_GB2312" w:hAnsi="仿宋"/>
        </w:rPr>
      </w:pPr>
      <w:r w:rsidRPr="00D0080E">
        <w:rPr>
          <w:rFonts w:ascii="仿宋_GB2312" w:eastAsia="仿宋_GB2312" w:hAnsi="仿宋"/>
        </w:rPr>
        <w:t xml:space="preserve">2) IPN水凝胶的制备：在100mL三口瓶中，将上述干凝胶浸入含2.0 mL丙烯酸和45 mL乙醇的溶液中，然后再加入200 mg N, N-亚甲基双丙烯酰胺和150 mg偶氮二异丁腈作为引发剂，使干凝胶充分溶胀，通氮气10 min。水浴加热，于70 </w:t>
      </w:r>
      <w:r w:rsidRPr="00D0080E">
        <w:rPr>
          <w:rFonts w:ascii="仿宋_GB2312" w:eastAsia="仿宋_GB2312" w:hAnsi="仿宋"/>
          <w:vertAlign w:val="superscript"/>
        </w:rPr>
        <w:t>o</w:t>
      </w:r>
      <w:r w:rsidRPr="00D0080E">
        <w:rPr>
          <w:rFonts w:ascii="仿宋_GB2312" w:eastAsia="仿宋_GB2312" w:hAnsi="仿宋"/>
        </w:rPr>
        <w:t>C反应3小时，得到透明水凝胶。</w:t>
      </w:r>
    </w:p>
    <w:p w:rsidR="005001BF" w:rsidRPr="00D0080E" w:rsidRDefault="005001BF" w:rsidP="00012F99">
      <w:pPr>
        <w:spacing w:line="400" w:lineRule="exact"/>
        <w:ind w:firstLineChars="200" w:firstLine="420"/>
        <w:rPr>
          <w:rFonts w:ascii="仿宋_GB2312" w:eastAsia="仿宋_GB2312" w:hAnsi="仿宋"/>
        </w:rPr>
      </w:pPr>
      <w:r w:rsidRPr="00D0080E">
        <w:rPr>
          <w:rFonts w:ascii="仿宋_GB2312" w:eastAsia="仿宋_GB2312" w:hAnsi="仿宋"/>
        </w:rPr>
        <w:t xml:space="preserve">3) 水凝胶环境响应性观察：切取三块小凝胶（约1.0 g）分别置于三个盛有蒸馏水中的小烧杯中，观察记录凝胶在室温、50 </w:t>
      </w:r>
      <w:r w:rsidRPr="00D0080E">
        <w:rPr>
          <w:rFonts w:ascii="仿宋_GB2312" w:eastAsia="仿宋_GB2312" w:hAnsi="仿宋"/>
          <w:vertAlign w:val="superscript"/>
        </w:rPr>
        <w:t>o</w:t>
      </w:r>
      <w:r w:rsidRPr="00D0080E">
        <w:rPr>
          <w:rFonts w:ascii="仿宋_GB2312" w:eastAsia="仿宋_GB2312" w:hAnsi="仿宋"/>
        </w:rPr>
        <w:t xml:space="preserve">C、75 </w:t>
      </w:r>
      <w:r w:rsidRPr="00D0080E">
        <w:rPr>
          <w:rFonts w:ascii="仿宋_GB2312" w:eastAsia="仿宋_GB2312" w:hAnsi="仿宋"/>
          <w:vertAlign w:val="superscript"/>
        </w:rPr>
        <w:t>o</w:t>
      </w:r>
      <w:r w:rsidRPr="00D0080E">
        <w:rPr>
          <w:rFonts w:ascii="仿宋_GB2312" w:eastAsia="仿宋_GB2312" w:hAnsi="仿宋"/>
        </w:rPr>
        <w:t>C下经过1.0 h后的形态变化和湿重，绘制吸水率随温度变化曲线；切取三块小凝胶（约1.0 g）分别置于三个盛有0.1 mol/L的NaOH，NaCl和HCl溶液的小烧杯中，观察记录凝胶在室温下在这三种溶液中经过1.0 h后的形态变化。</w:t>
      </w:r>
    </w:p>
    <w:p w:rsidR="005001BF" w:rsidRPr="0035192F" w:rsidRDefault="005001BF" w:rsidP="00012F99">
      <w:pPr>
        <w:spacing w:line="400" w:lineRule="exact"/>
        <w:ind w:firstLineChars="200" w:firstLine="420"/>
        <w:rPr>
          <w:rFonts w:ascii="仿宋_GB2312" w:eastAsia="仿宋_GB2312" w:hAnsi="仿宋"/>
        </w:rPr>
      </w:pPr>
      <w:r w:rsidRPr="0035192F">
        <w:rPr>
          <w:rFonts w:ascii="仿宋_GB2312" w:eastAsia="仿宋_GB2312" w:hAnsi="仿宋" w:hint="eastAsia"/>
        </w:rPr>
        <w:t>主要仪器：</w:t>
      </w:r>
    </w:p>
    <w:p w:rsidR="005001BF" w:rsidRDefault="005001BF" w:rsidP="00012F99">
      <w:pPr>
        <w:spacing w:line="400" w:lineRule="exact"/>
        <w:ind w:firstLineChars="200" w:firstLine="420"/>
        <w:rPr>
          <w:rStyle w:val="a8"/>
          <w:rFonts w:ascii="仿宋" w:eastAsia="仿宋" w:hAnsi="仿宋"/>
          <w:b w:val="0"/>
          <w:bCs w:val="0"/>
        </w:rPr>
      </w:pPr>
      <w:r w:rsidRPr="00D0080E">
        <w:rPr>
          <w:rStyle w:val="a8"/>
          <w:rFonts w:ascii="仿宋" w:eastAsia="仿宋" w:hAnsi="仿宋" w:hint="eastAsia"/>
          <w:b w:val="0"/>
          <w:bCs w:val="0"/>
        </w:rPr>
        <w:t>三口烧瓶、电磁搅拌器、通氮系统、烧杯</w:t>
      </w:r>
      <w:r w:rsidRPr="00B76342">
        <w:rPr>
          <w:rStyle w:val="a8"/>
          <w:rFonts w:ascii="仿宋" w:eastAsia="仿宋" w:hAnsi="仿宋" w:hint="eastAsia"/>
          <w:b w:val="0"/>
          <w:bCs w:val="0"/>
        </w:rPr>
        <w:t>。</w:t>
      </w:r>
    </w:p>
    <w:p w:rsidR="005001BF" w:rsidRDefault="005001BF" w:rsidP="00012F99">
      <w:pPr>
        <w:spacing w:line="400" w:lineRule="exact"/>
        <w:ind w:firstLineChars="200" w:firstLine="420"/>
        <w:rPr>
          <w:rStyle w:val="a8"/>
          <w:rFonts w:ascii="仿宋" w:eastAsia="仿宋" w:hAnsi="仿宋"/>
          <w:b w:val="0"/>
          <w:bCs w:val="0"/>
        </w:rPr>
      </w:pPr>
    </w:p>
    <w:p w:rsidR="005001BF" w:rsidRPr="00B76342" w:rsidRDefault="005001BF" w:rsidP="00012F99">
      <w:pPr>
        <w:spacing w:line="400" w:lineRule="exact"/>
        <w:ind w:firstLineChars="200" w:firstLine="420"/>
        <w:rPr>
          <w:rStyle w:val="a8"/>
          <w:rFonts w:ascii="仿宋" w:eastAsia="仿宋" w:hAnsi="仿宋"/>
          <w:b w:val="0"/>
          <w:bCs w:val="0"/>
        </w:rPr>
      </w:pPr>
      <w:r w:rsidRPr="00B76342">
        <w:rPr>
          <w:rStyle w:val="a8"/>
          <w:rFonts w:ascii="仿宋" w:eastAsia="仿宋" w:hAnsi="仿宋" w:hint="eastAsia"/>
          <w:b w:val="0"/>
          <w:bCs w:val="0"/>
        </w:rPr>
        <w:t>实验</w:t>
      </w:r>
      <w:r>
        <w:rPr>
          <w:rStyle w:val="a8"/>
          <w:rFonts w:ascii="仿宋" w:eastAsia="仿宋" w:hAnsi="仿宋" w:hint="eastAsia"/>
          <w:b w:val="0"/>
          <w:bCs w:val="0"/>
        </w:rPr>
        <w:t xml:space="preserve">三 </w:t>
      </w:r>
      <w:r w:rsidRPr="00D0080E">
        <w:rPr>
          <w:rStyle w:val="a8"/>
          <w:rFonts w:ascii="仿宋" w:eastAsia="仿宋" w:hAnsi="仿宋" w:hint="eastAsia"/>
          <w:b w:val="0"/>
          <w:bCs w:val="0"/>
        </w:rPr>
        <w:t>浸液法测定块体试样体积密度、气孔率及吸水率</w:t>
      </w:r>
    </w:p>
    <w:p w:rsidR="005001BF" w:rsidRPr="00B76342" w:rsidRDefault="005001BF" w:rsidP="00012F99">
      <w:pPr>
        <w:spacing w:line="400" w:lineRule="exact"/>
        <w:ind w:firstLineChars="200" w:firstLine="420"/>
        <w:rPr>
          <w:rStyle w:val="a8"/>
          <w:rFonts w:ascii="仿宋" w:eastAsia="仿宋" w:hAnsi="仿宋"/>
          <w:b w:val="0"/>
          <w:bCs w:val="0"/>
        </w:rPr>
      </w:pPr>
      <w:r w:rsidRPr="00B76342">
        <w:rPr>
          <w:rStyle w:val="a8"/>
          <w:rFonts w:ascii="仿宋" w:eastAsia="仿宋" w:hAnsi="仿宋" w:hint="eastAsia"/>
          <w:b w:val="0"/>
          <w:bCs w:val="0"/>
        </w:rPr>
        <w:t>教学目的：</w:t>
      </w:r>
    </w:p>
    <w:p w:rsidR="005001BF" w:rsidRPr="00D0080E" w:rsidRDefault="005001BF" w:rsidP="00012F99">
      <w:pPr>
        <w:spacing w:line="400" w:lineRule="exact"/>
        <w:ind w:firstLineChars="200" w:firstLine="420"/>
        <w:rPr>
          <w:rStyle w:val="a8"/>
          <w:rFonts w:ascii="仿宋" w:eastAsia="仿宋" w:hAnsi="仿宋"/>
          <w:b w:val="0"/>
          <w:bCs w:val="0"/>
        </w:rPr>
      </w:pPr>
      <w:r w:rsidRPr="00D0080E">
        <w:rPr>
          <w:rStyle w:val="a8"/>
          <w:rFonts w:ascii="仿宋" w:eastAsia="仿宋" w:hAnsi="仿宋" w:hint="eastAsia"/>
          <w:b w:val="0"/>
          <w:bCs w:val="0"/>
        </w:rPr>
        <w:t>1．了解体积密度、气孔率等概念的物理意义：</w:t>
      </w:r>
    </w:p>
    <w:p w:rsidR="005001BF" w:rsidRPr="00D0080E" w:rsidRDefault="005001BF" w:rsidP="00012F99">
      <w:pPr>
        <w:spacing w:line="400" w:lineRule="exact"/>
        <w:ind w:firstLineChars="200" w:firstLine="420"/>
        <w:rPr>
          <w:rStyle w:val="a8"/>
          <w:rFonts w:ascii="仿宋" w:eastAsia="仿宋" w:hAnsi="仿宋"/>
          <w:b w:val="0"/>
          <w:bCs w:val="0"/>
        </w:rPr>
      </w:pPr>
      <w:r w:rsidRPr="00D0080E">
        <w:rPr>
          <w:rStyle w:val="a8"/>
          <w:rFonts w:ascii="仿宋" w:eastAsia="仿宋" w:hAnsi="仿宋" w:hint="eastAsia"/>
          <w:b w:val="0"/>
          <w:bCs w:val="0"/>
        </w:rPr>
        <w:lastRenderedPageBreak/>
        <w:t>2．掌握体积密度及气孔率的测定原理和测定方法；</w:t>
      </w:r>
    </w:p>
    <w:p w:rsidR="005001BF" w:rsidRDefault="005001BF" w:rsidP="00012F99">
      <w:pPr>
        <w:spacing w:line="400" w:lineRule="exact"/>
        <w:ind w:firstLineChars="200" w:firstLine="420"/>
        <w:rPr>
          <w:rStyle w:val="a8"/>
          <w:rFonts w:ascii="仿宋" w:eastAsia="仿宋" w:hAnsi="仿宋"/>
          <w:b w:val="0"/>
          <w:bCs w:val="0"/>
        </w:rPr>
      </w:pPr>
      <w:r w:rsidRPr="00D0080E">
        <w:rPr>
          <w:rStyle w:val="a8"/>
          <w:rFonts w:ascii="仿宋" w:eastAsia="仿宋" w:hAnsi="仿宋" w:hint="eastAsia"/>
          <w:b w:val="0"/>
          <w:bCs w:val="0"/>
        </w:rPr>
        <w:t>3．了解体积密度、气孔率测试中误差产生的原因及防止方法。</w:t>
      </w:r>
      <w:r w:rsidRPr="00B76342">
        <w:rPr>
          <w:rStyle w:val="a8"/>
          <w:rFonts w:ascii="仿宋" w:eastAsia="仿宋" w:hAnsi="仿宋" w:hint="eastAsia"/>
          <w:b w:val="0"/>
          <w:bCs w:val="0"/>
        </w:rPr>
        <w:t xml:space="preserve"> </w:t>
      </w:r>
    </w:p>
    <w:p w:rsidR="005001BF" w:rsidRDefault="005001BF" w:rsidP="00012F99">
      <w:pPr>
        <w:spacing w:line="400" w:lineRule="exact"/>
        <w:ind w:firstLineChars="200" w:firstLine="420"/>
        <w:rPr>
          <w:rFonts w:ascii="仿宋_GB2312" w:eastAsia="仿宋_GB2312" w:hAnsi="仿宋"/>
        </w:rPr>
      </w:pPr>
      <w:r w:rsidRPr="0035192F">
        <w:rPr>
          <w:rStyle w:val="a8"/>
          <w:rFonts w:ascii="仿宋_GB2312" w:eastAsia="仿宋_GB2312" w:hAnsi="仿宋" w:hint="eastAsia"/>
          <w:b w:val="0"/>
        </w:rPr>
        <w:t>教学</w:t>
      </w:r>
      <w:r w:rsidRPr="0035192F">
        <w:rPr>
          <w:rFonts w:ascii="仿宋_GB2312" w:eastAsia="仿宋_GB2312" w:hAnsi="仿宋" w:hint="eastAsia"/>
        </w:rPr>
        <w:t xml:space="preserve">内容： </w:t>
      </w:r>
    </w:p>
    <w:p w:rsidR="005001BF" w:rsidRDefault="005001BF" w:rsidP="00012F99">
      <w:pPr>
        <w:spacing w:line="400" w:lineRule="exact"/>
        <w:ind w:firstLineChars="200" w:firstLine="420"/>
        <w:rPr>
          <w:rFonts w:ascii="仿宋" w:eastAsia="仿宋" w:hAnsi="仿宋"/>
        </w:rPr>
      </w:pPr>
      <w:r w:rsidRPr="00B76342">
        <w:rPr>
          <w:rFonts w:ascii="仿宋" w:eastAsia="仿宋" w:hAnsi="仿宋"/>
        </w:rPr>
        <w:t>1．</w:t>
      </w:r>
      <w:r w:rsidRPr="00D0080E">
        <w:rPr>
          <w:rFonts w:ascii="仿宋" w:eastAsia="仿宋" w:hAnsi="仿宋" w:hint="eastAsia"/>
        </w:rPr>
        <w:t>用超声波清洗机清洗块状样品，在110℃（或在许可的更高温度）下烘干至恒重。置于干燥器中冷却之室温。称取试样质量m1，精确至0.001g。试样干燥至最后两次称量之差小于前一次的0.1%即为恒重。</w:t>
      </w:r>
    </w:p>
    <w:p w:rsidR="005001BF" w:rsidRDefault="005001BF" w:rsidP="00012F99">
      <w:pPr>
        <w:spacing w:line="400" w:lineRule="exact"/>
        <w:ind w:firstLineChars="200" w:firstLine="420"/>
        <w:rPr>
          <w:rFonts w:ascii="仿宋" w:eastAsia="仿宋" w:hAnsi="仿宋"/>
        </w:rPr>
      </w:pPr>
      <w:r w:rsidRPr="00B76342">
        <w:rPr>
          <w:rFonts w:ascii="仿宋" w:eastAsia="仿宋" w:hAnsi="仿宋"/>
        </w:rPr>
        <w:t>2．</w:t>
      </w:r>
      <w:r w:rsidRPr="00D0080E">
        <w:rPr>
          <w:rFonts w:ascii="仿宋" w:eastAsia="仿宋" w:hAnsi="仿宋" w:hint="eastAsia"/>
        </w:rPr>
        <w:t>采用比较简单的煮沸法，试样放在烧杯中（可多个一起放），对烧结致密程度高的结构陶瓷试样，以蒸馏水浸没试样后，把烧杯在小电炉上煮沸30min以上，使试样充分饱和，然后连水冷却至室温，即可进行液体静力法称重，试样不需从水中取出。</w:t>
      </w:r>
    </w:p>
    <w:p w:rsidR="005001BF" w:rsidRDefault="005001BF" w:rsidP="00012F99">
      <w:pPr>
        <w:spacing w:line="400" w:lineRule="exact"/>
        <w:ind w:firstLineChars="200" w:firstLine="420"/>
        <w:rPr>
          <w:rFonts w:ascii="仿宋" w:eastAsia="仿宋" w:hAnsi="仿宋"/>
        </w:rPr>
      </w:pPr>
      <w:r>
        <w:rPr>
          <w:rFonts w:ascii="仿宋" w:eastAsia="仿宋" w:hAnsi="仿宋" w:hint="eastAsia"/>
        </w:rPr>
        <w:t>3.</w:t>
      </w:r>
      <w:r w:rsidRPr="00D0080E">
        <w:rPr>
          <w:rFonts w:hint="eastAsia"/>
        </w:rPr>
        <w:t xml:space="preserve"> </w:t>
      </w:r>
      <w:r w:rsidRPr="00D0080E">
        <w:rPr>
          <w:rFonts w:ascii="仿宋" w:eastAsia="仿宋" w:hAnsi="仿宋" w:hint="eastAsia"/>
        </w:rPr>
        <w:t>试样表观质量测定：将饱和试样迅速移至带溢流管的容器的浸液中，当浸液完全淹没试样后，将试样挂在天平的挂钩上称量，得饱和试样的表观质量m2，精确至0.01g。</w:t>
      </w:r>
    </w:p>
    <w:p w:rsidR="005001BF" w:rsidRDefault="005001BF" w:rsidP="00012F99">
      <w:pPr>
        <w:spacing w:line="400" w:lineRule="exact"/>
        <w:ind w:firstLineChars="200" w:firstLine="420"/>
        <w:rPr>
          <w:rFonts w:ascii="仿宋" w:eastAsia="仿宋" w:hAnsi="仿宋"/>
        </w:rPr>
      </w:pPr>
      <w:r>
        <w:rPr>
          <w:rFonts w:ascii="仿宋" w:eastAsia="仿宋" w:hAnsi="仿宋" w:hint="eastAsia"/>
        </w:rPr>
        <w:t xml:space="preserve">4. </w:t>
      </w:r>
      <w:r w:rsidRPr="00D0080E">
        <w:rPr>
          <w:rFonts w:ascii="仿宋" w:eastAsia="仿宋" w:hAnsi="仿宋" w:hint="eastAsia"/>
        </w:rPr>
        <w:t>饱和试样质量测定：从液体中取出试样，用饱和了液体的毛巾，小心地擦去试样表面多余的液滴（但不能把气孔中的液体吸出）。迅速称量饱和试样在空气中的质量m3，精确至0.01g。</w:t>
      </w:r>
    </w:p>
    <w:p w:rsidR="005001BF" w:rsidRPr="00B76342" w:rsidRDefault="005001BF" w:rsidP="00012F99">
      <w:pPr>
        <w:spacing w:line="400" w:lineRule="exact"/>
        <w:ind w:firstLineChars="200" w:firstLine="420"/>
        <w:rPr>
          <w:rFonts w:ascii="仿宋" w:eastAsia="仿宋" w:hAnsi="仿宋"/>
        </w:rPr>
      </w:pPr>
      <w:r>
        <w:rPr>
          <w:rFonts w:ascii="仿宋" w:eastAsia="仿宋" w:hAnsi="仿宋" w:hint="eastAsia"/>
        </w:rPr>
        <w:t xml:space="preserve">5. </w:t>
      </w:r>
      <w:r w:rsidRPr="00D0080E">
        <w:rPr>
          <w:rFonts w:ascii="仿宋" w:eastAsia="仿宋" w:hAnsi="仿宋"/>
        </w:rPr>
        <w:t>浸渍液体密度测定：测定在试验温度下所用的浸渍液体的密度，可用液体静力称量法、液体比重天平法或液体比重计法，精确至</w:t>
      </w:r>
      <w:smartTag w:uri="urn:schemas-microsoft-com:office:smarttags" w:element="chmetcnv">
        <w:smartTagPr>
          <w:attr w:name="TCSC" w:val="0"/>
          <w:attr w:name="NumberType" w:val="1"/>
          <w:attr w:name="Negative" w:val="False"/>
          <w:attr w:name="HasSpace" w:val="False"/>
          <w:attr w:name="SourceValue" w:val=".001"/>
          <w:attr w:name="UnitName" w:val="g"/>
        </w:smartTagPr>
        <w:r w:rsidRPr="00D0080E">
          <w:rPr>
            <w:rFonts w:ascii="仿宋" w:eastAsia="仿宋" w:hAnsi="仿宋"/>
          </w:rPr>
          <w:t>0.001g</w:t>
        </w:r>
      </w:smartTag>
      <w:r w:rsidRPr="00D0080E">
        <w:rPr>
          <w:rFonts w:ascii="仿宋" w:eastAsia="仿宋" w:hAnsi="仿宋"/>
        </w:rPr>
        <w:t>/cm</w:t>
      </w:r>
      <w:r w:rsidRPr="00D0080E">
        <w:rPr>
          <w:rFonts w:ascii="仿宋" w:eastAsia="仿宋" w:hAnsi="仿宋"/>
          <w:vertAlign w:val="superscript"/>
        </w:rPr>
        <w:t>3</w:t>
      </w:r>
      <w:r w:rsidRPr="00D0080E">
        <w:rPr>
          <w:rFonts w:ascii="仿宋" w:eastAsia="仿宋" w:hAnsi="仿宋"/>
        </w:rPr>
        <w:t>。</w:t>
      </w:r>
    </w:p>
    <w:p w:rsidR="005001BF" w:rsidRPr="00B76342" w:rsidRDefault="005001BF" w:rsidP="00012F99">
      <w:pPr>
        <w:spacing w:line="400" w:lineRule="exact"/>
        <w:ind w:firstLineChars="200" w:firstLine="420"/>
        <w:rPr>
          <w:rStyle w:val="a8"/>
          <w:rFonts w:ascii="仿宋" w:eastAsia="仿宋" w:hAnsi="仿宋"/>
          <w:b w:val="0"/>
          <w:bCs w:val="0"/>
        </w:rPr>
      </w:pPr>
      <w:r w:rsidRPr="00B76342">
        <w:rPr>
          <w:rStyle w:val="a8"/>
          <w:rFonts w:ascii="仿宋" w:eastAsia="仿宋" w:hAnsi="仿宋" w:hint="eastAsia"/>
          <w:b w:val="0"/>
          <w:bCs w:val="0"/>
        </w:rPr>
        <w:t>主要仪器：</w:t>
      </w:r>
    </w:p>
    <w:p w:rsidR="005001BF" w:rsidRDefault="005001BF" w:rsidP="00012F99">
      <w:pPr>
        <w:spacing w:line="400" w:lineRule="exact"/>
        <w:ind w:firstLineChars="200" w:firstLine="420"/>
        <w:rPr>
          <w:rStyle w:val="a8"/>
          <w:rFonts w:ascii="仿宋" w:eastAsia="仿宋" w:hAnsi="仿宋"/>
          <w:b w:val="0"/>
          <w:bCs w:val="0"/>
        </w:rPr>
      </w:pPr>
      <w:r w:rsidRPr="00D0080E">
        <w:rPr>
          <w:rStyle w:val="a8"/>
          <w:rFonts w:ascii="仿宋" w:eastAsia="仿宋" w:hAnsi="仿宋" w:hint="eastAsia"/>
          <w:b w:val="0"/>
          <w:bCs w:val="0"/>
        </w:rPr>
        <w:t>液体静力天平</w:t>
      </w:r>
      <w:r>
        <w:rPr>
          <w:rStyle w:val="a8"/>
          <w:rFonts w:ascii="仿宋" w:eastAsia="仿宋" w:hAnsi="仿宋" w:hint="eastAsia"/>
          <w:b w:val="0"/>
          <w:bCs w:val="0"/>
        </w:rPr>
        <w:t>，</w:t>
      </w:r>
      <w:r w:rsidRPr="00D0080E">
        <w:rPr>
          <w:rStyle w:val="a8"/>
          <w:rFonts w:ascii="仿宋" w:eastAsia="仿宋" w:hAnsi="仿宋" w:hint="eastAsia"/>
          <w:b w:val="0"/>
          <w:bCs w:val="0"/>
        </w:rPr>
        <w:t>普通天平（感量0.01g）</w:t>
      </w:r>
      <w:r>
        <w:rPr>
          <w:rStyle w:val="a8"/>
          <w:rFonts w:ascii="仿宋" w:eastAsia="仿宋" w:hAnsi="仿宋" w:hint="eastAsia"/>
          <w:b w:val="0"/>
          <w:bCs w:val="0"/>
        </w:rPr>
        <w:t>，</w:t>
      </w:r>
      <w:r w:rsidRPr="00D0080E">
        <w:rPr>
          <w:rStyle w:val="a8"/>
          <w:rFonts w:ascii="仿宋" w:eastAsia="仿宋" w:hAnsi="仿宋" w:hint="eastAsia"/>
          <w:b w:val="0"/>
          <w:bCs w:val="0"/>
        </w:rPr>
        <w:t>烘箱</w:t>
      </w:r>
      <w:r>
        <w:rPr>
          <w:rStyle w:val="a8"/>
          <w:rFonts w:ascii="仿宋" w:eastAsia="仿宋" w:hAnsi="仿宋" w:hint="eastAsia"/>
          <w:b w:val="0"/>
          <w:bCs w:val="0"/>
        </w:rPr>
        <w:t>，</w:t>
      </w:r>
      <w:r w:rsidRPr="00D0080E">
        <w:rPr>
          <w:rStyle w:val="a8"/>
          <w:rFonts w:ascii="仿宋" w:eastAsia="仿宋" w:hAnsi="仿宋" w:hint="eastAsia"/>
          <w:b w:val="0"/>
          <w:bCs w:val="0"/>
        </w:rPr>
        <w:t>超声波清洗机</w:t>
      </w:r>
      <w:r>
        <w:rPr>
          <w:rStyle w:val="a8"/>
          <w:rFonts w:ascii="仿宋" w:eastAsia="仿宋" w:hAnsi="仿宋" w:hint="eastAsia"/>
          <w:b w:val="0"/>
          <w:bCs w:val="0"/>
        </w:rPr>
        <w:t>，</w:t>
      </w:r>
      <w:r w:rsidRPr="00D0080E">
        <w:rPr>
          <w:rStyle w:val="a8"/>
          <w:rFonts w:ascii="仿宋" w:eastAsia="仿宋" w:hAnsi="仿宋" w:hint="eastAsia"/>
          <w:b w:val="0"/>
          <w:bCs w:val="0"/>
        </w:rPr>
        <w:t>镊子</w:t>
      </w:r>
      <w:r>
        <w:rPr>
          <w:rStyle w:val="a8"/>
          <w:rFonts w:ascii="仿宋" w:eastAsia="仿宋" w:hAnsi="仿宋" w:hint="eastAsia"/>
          <w:b w:val="0"/>
          <w:bCs w:val="0"/>
        </w:rPr>
        <w:t>，</w:t>
      </w:r>
      <w:r w:rsidRPr="00D0080E">
        <w:rPr>
          <w:rStyle w:val="a8"/>
          <w:rFonts w:ascii="仿宋" w:eastAsia="仿宋" w:hAnsi="仿宋" w:hint="eastAsia"/>
          <w:b w:val="0"/>
          <w:bCs w:val="0"/>
        </w:rPr>
        <w:t>吊篮</w:t>
      </w:r>
      <w:r w:rsidRPr="00B76342">
        <w:rPr>
          <w:rStyle w:val="a8"/>
          <w:rFonts w:ascii="仿宋" w:eastAsia="仿宋" w:hAnsi="仿宋" w:hint="eastAsia"/>
          <w:b w:val="0"/>
          <w:bCs w:val="0"/>
        </w:rPr>
        <w:t>。</w:t>
      </w:r>
    </w:p>
    <w:p w:rsidR="005001BF" w:rsidRDefault="005001BF" w:rsidP="00012F99">
      <w:pPr>
        <w:widowControl/>
        <w:snapToGrid w:val="0"/>
        <w:spacing w:line="400" w:lineRule="exact"/>
        <w:rPr>
          <w:rStyle w:val="a8"/>
          <w:rFonts w:ascii="仿宋" w:eastAsia="仿宋" w:hAnsi="仿宋"/>
          <w:b w:val="0"/>
          <w:bCs w:val="0"/>
        </w:rPr>
      </w:pPr>
    </w:p>
    <w:p w:rsidR="005001BF" w:rsidRPr="00B76342" w:rsidRDefault="005001BF" w:rsidP="00012F99">
      <w:pPr>
        <w:spacing w:line="400" w:lineRule="exact"/>
        <w:ind w:firstLineChars="200" w:firstLine="420"/>
        <w:rPr>
          <w:rStyle w:val="a8"/>
          <w:rFonts w:ascii="仿宋" w:eastAsia="仿宋" w:hAnsi="仿宋"/>
          <w:b w:val="0"/>
          <w:bCs w:val="0"/>
        </w:rPr>
      </w:pPr>
      <w:r w:rsidRPr="00B76342">
        <w:rPr>
          <w:rStyle w:val="a8"/>
          <w:rFonts w:ascii="仿宋" w:eastAsia="仿宋" w:hAnsi="仿宋" w:hint="eastAsia"/>
          <w:b w:val="0"/>
          <w:bCs w:val="0"/>
        </w:rPr>
        <w:t>实验</w:t>
      </w:r>
      <w:r>
        <w:rPr>
          <w:rStyle w:val="a8"/>
          <w:rFonts w:ascii="仿宋" w:eastAsia="仿宋" w:hAnsi="仿宋" w:hint="eastAsia"/>
          <w:b w:val="0"/>
          <w:bCs w:val="0"/>
        </w:rPr>
        <w:t xml:space="preserve">四 </w:t>
      </w:r>
      <w:r w:rsidRPr="00C16733">
        <w:rPr>
          <w:rStyle w:val="a8"/>
          <w:rFonts w:ascii="仿宋" w:eastAsia="仿宋" w:hAnsi="仿宋" w:hint="eastAsia"/>
          <w:b w:val="0"/>
          <w:bCs w:val="0"/>
        </w:rPr>
        <w:t>显微硬度法测定材料硬度</w:t>
      </w:r>
    </w:p>
    <w:p w:rsidR="005001BF" w:rsidRPr="00B76342" w:rsidRDefault="005001BF" w:rsidP="00012F99">
      <w:pPr>
        <w:spacing w:line="400" w:lineRule="exact"/>
        <w:ind w:firstLineChars="200" w:firstLine="420"/>
        <w:rPr>
          <w:rStyle w:val="a8"/>
          <w:rFonts w:ascii="仿宋" w:eastAsia="仿宋" w:hAnsi="仿宋"/>
          <w:b w:val="0"/>
          <w:bCs w:val="0"/>
        </w:rPr>
      </w:pPr>
      <w:r w:rsidRPr="00B76342">
        <w:rPr>
          <w:rStyle w:val="a8"/>
          <w:rFonts w:ascii="仿宋" w:eastAsia="仿宋" w:hAnsi="仿宋" w:hint="eastAsia"/>
          <w:b w:val="0"/>
          <w:bCs w:val="0"/>
        </w:rPr>
        <w:t>教学目的：</w:t>
      </w:r>
    </w:p>
    <w:p w:rsidR="005001BF" w:rsidRPr="00F17966" w:rsidRDefault="005001BF" w:rsidP="00012F99">
      <w:pPr>
        <w:spacing w:line="400" w:lineRule="exact"/>
        <w:ind w:firstLineChars="200" w:firstLine="420"/>
        <w:rPr>
          <w:rStyle w:val="a8"/>
          <w:rFonts w:ascii="仿宋" w:eastAsia="仿宋" w:hAnsi="仿宋"/>
          <w:b w:val="0"/>
          <w:bCs w:val="0"/>
        </w:rPr>
      </w:pPr>
      <w:r w:rsidRPr="00F17966">
        <w:rPr>
          <w:rStyle w:val="a8"/>
          <w:rFonts w:ascii="仿宋" w:eastAsia="仿宋" w:hAnsi="仿宋" w:hint="eastAsia"/>
          <w:b w:val="0"/>
          <w:bCs w:val="0"/>
        </w:rPr>
        <w:t>1. 了解显微硬度测试的意义。</w:t>
      </w:r>
    </w:p>
    <w:p w:rsidR="005001BF" w:rsidRPr="00F17966" w:rsidRDefault="005001BF" w:rsidP="00012F99">
      <w:pPr>
        <w:spacing w:line="400" w:lineRule="exact"/>
        <w:ind w:firstLineChars="200" w:firstLine="420"/>
        <w:rPr>
          <w:rStyle w:val="a8"/>
          <w:rFonts w:ascii="仿宋" w:eastAsia="仿宋" w:hAnsi="仿宋"/>
          <w:b w:val="0"/>
          <w:bCs w:val="0"/>
        </w:rPr>
      </w:pPr>
      <w:r w:rsidRPr="00F17966">
        <w:rPr>
          <w:rStyle w:val="a8"/>
          <w:rFonts w:ascii="仿宋" w:eastAsia="仿宋" w:hAnsi="仿宋" w:hint="eastAsia"/>
          <w:b w:val="0"/>
          <w:bCs w:val="0"/>
        </w:rPr>
        <w:t>2. 了解影响显微硬度的因素。</w:t>
      </w:r>
    </w:p>
    <w:p w:rsidR="005001BF" w:rsidRDefault="005001BF" w:rsidP="00012F99">
      <w:pPr>
        <w:spacing w:line="400" w:lineRule="exact"/>
        <w:ind w:firstLineChars="200" w:firstLine="420"/>
        <w:rPr>
          <w:rStyle w:val="a8"/>
          <w:rFonts w:ascii="仿宋" w:eastAsia="仿宋" w:hAnsi="仿宋"/>
          <w:b w:val="0"/>
          <w:bCs w:val="0"/>
        </w:rPr>
      </w:pPr>
      <w:r w:rsidRPr="00F17966">
        <w:rPr>
          <w:rStyle w:val="a8"/>
          <w:rFonts w:ascii="仿宋" w:eastAsia="仿宋" w:hAnsi="仿宋" w:hint="eastAsia"/>
          <w:b w:val="0"/>
          <w:bCs w:val="0"/>
        </w:rPr>
        <w:t>3. 学习显微硬度测试的原理与方法。</w:t>
      </w:r>
    </w:p>
    <w:p w:rsidR="005001BF" w:rsidRDefault="005001BF" w:rsidP="00012F99">
      <w:pPr>
        <w:spacing w:line="400" w:lineRule="exact"/>
        <w:ind w:firstLineChars="200" w:firstLine="420"/>
        <w:rPr>
          <w:rFonts w:ascii="仿宋_GB2312" w:eastAsia="仿宋_GB2312" w:hAnsi="仿宋"/>
        </w:rPr>
      </w:pPr>
      <w:r w:rsidRPr="0035192F">
        <w:rPr>
          <w:rStyle w:val="a8"/>
          <w:rFonts w:ascii="仿宋_GB2312" w:eastAsia="仿宋_GB2312" w:hAnsi="仿宋" w:hint="eastAsia"/>
          <w:b w:val="0"/>
        </w:rPr>
        <w:t>教学</w:t>
      </w:r>
      <w:r w:rsidRPr="0035192F">
        <w:rPr>
          <w:rFonts w:ascii="仿宋_GB2312" w:eastAsia="仿宋_GB2312" w:hAnsi="仿宋" w:hint="eastAsia"/>
        </w:rPr>
        <w:t xml:space="preserve">内容： </w:t>
      </w:r>
    </w:p>
    <w:p w:rsidR="005001BF" w:rsidRPr="00F17966" w:rsidRDefault="005001BF" w:rsidP="00012F99">
      <w:pPr>
        <w:spacing w:line="400" w:lineRule="exact"/>
        <w:ind w:firstLineChars="200" w:firstLine="420"/>
        <w:rPr>
          <w:rFonts w:ascii="仿宋" w:eastAsia="仿宋" w:hAnsi="仿宋"/>
        </w:rPr>
      </w:pPr>
      <w:r w:rsidRPr="00F17966">
        <w:rPr>
          <w:rFonts w:ascii="仿宋" w:eastAsia="仿宋" w:hAnsi="仿宋" w:hint="eastAsia"/>
        </w:rPr>
        <w:t>(1)试样的表面状态</w:t>
      </w:r>
    </w:p>
    <w:p w:rsidR="005001BF" w:rsidRPr="00F17966" w:rsidRDefault="005001BF" w:rsidP="00012F99">
      <w:pPr>
        <w:spacing w:line="400" w:lineRule="exact"/>
        <w:ind w:firstLineChars="200" w:firstLine="420"/>
        <w:rPr>
          <w:rFonts w:ascii="仿宋" w:eastAsia="仿宋" w:hAnsi="仿宋"/>
        </w:rPr>
      </w:pPr>
      <w:r w:rsidRPr="00F17966">
        <w:rPr>
          <w:rFonts w:ascii="仿宋" w:eastAsia="仿宋" w:hAnsi="仿宋" w:hint="eastAsia"/>
        </w:rPr>
        <w:t>被评定试样的表面状态直接影响测试结果的可靠性。用机械方法制备的金相磨面，由于抛光时表层微量的范性变形，引起加工硬化，或者磨面表层由于形成氧化膜，因此所测得的显微硬度值较电解抛光磨面测得的显微硬度值高。试样最好采用电解抛光，经适度浸蚀后立即测定显微硬度。</w:t>
      </w:r>
    </w:p>
    <w:p w:rsidR="005001BF" w:rsidRPr="00F17966" w:rsidRDefault="005001BF" w:rsidP="00012F99">
      <w:pPr>
        <w:spacing w:line="400" w:lineRule="exact"/>
        <w:ind w:firstLineChars="200" w:firstLine="420"/>
        <w:rPr>
          <w:rFonts w:ascii="仿宋" w:eastAsia="仿宋" w:hAnsi="仿宋"/>
        </w:rPr>
      </w:pPr>
      <w:r w:rsidRPr="00F17966">
        <w:rPr>
          <w:rFonts w:ascii="仿宋" w:eastAsia="仿宋" w:hAnsi="仿宋" w:hint="eastAsia"/>
        </w:rPr>
        <w:t>(2)选择正确的加载部位</w:t>
      </w:r>
    </w:p>
    <w:p w:rsidR="005001BF" w:rsidRPr="00F17966" w:rsidRDefault="005001BF" w:rsidP="00012F99">
      <w:pPr>
        <w:spacing w:line="400" w:lineRule="exact"/>
        <w:ind w:firstLineChars="200" w:firstLine="420"/>
        <w:rPr>
          <w:rFonts w:ascii="仿宋" w:eastAsia="仿宋" w:hAnsi="仿宋"/>
        </w:rPr>
      </w:pPr>
      <w:r w:rsidRPr="00F17966">
        <w:rPr>
          <w:rFonts w:ascii="仿宋" w:eastAsia="仿宋" w:hAnsi="仿宋" w:hint="eastAsia"/>
        </w:rPr>
        <w:t>压痕过分与晶界接近，或者延至晶界以外，那么测量结果会受到晶界或相邻第二相影响。为此，在选择测量对象时应取较大截面的晶粒，因为较小截面的晶粒其厚度有可能是较薄。</w:t>
      </w:r>
    </w:p>
    <w:p w:rsidR="005001BF" w:rsidRPr="00F17966" w:rsidRDefault="005001BF" w:rsidP="00012F99">
      <w:pPr>
        <w:spacing w:line="400" w:lineRule="exact"/>
        <w:ind w:firstLineChars="200" w:firstLine="420"/>
        <w:rPr>
          <w:rFonts w:ascii="仿宋" w:eastAsia="仿宋" w:hAnsi="仿宋"/>
        </w:rPr>
      </w:pPr>
      <w:r w:rsidRPr="00F17966">
        <w:rPr>
          <w:rFonts w:ascii="仿宋" w:eastAsia="仿宋" w:hAnsi="仿宋" w:hint="eastAsia"/>
        </w:rPr>
        <w:t>(3)测量压痕尺度时压痕象的调焦</w:t>
      </w:r>
    </w:p>
    <w:p w:rsidR="005001BF" w:rsidRPr="00F17966" w:rsidRDefault="005001BF" w:rsidP="00012F99">
      <w:pPr>
        <w:spacing w:line="400" w:lineRule="exact"/>
        <w:ind w:firstLineChars="200" w:firstLine="420"/>
        <w:rPr>
          <w:rFonts w:ascii="仿宋" w:eastAsia="仿宋" w:hAnsi="仿宋"/>
        </w:rPr>
      </w:pPr>
      <w:r w:rsidRPr="00F17966">
        <w:rPr>
          <w:rFonts w:ascii="仿宋" w:eastAsia="仿宋" w:hAnsi="仿宋" w:hint="eastAsia"/>
        </w:rPr>
        <w:lastRenderedPageBreak/>
        <w:t>在光学显微镜下所测得压痕对角线值与成像条件有关。孔径光栏减小，基体与压痕的衬度提高，压痕边缘渐趋清晰。</w:t>
      </w:r>
    </w:p>
    <w:p w:rsidR="005001BF" w:rsidRPr="00F17966" w:rsidRDefault="005001BF" w:rsidP="00012F99">
      <w:pPr>
        <w:spacing w:line="400" w:lineRule="exact"/>
        <w:ind w:firstLineChars="200" w:firstLine="420"/>
        <w:rPr>
          <w:rFonts w:ascii="仿宋" w:eastAsia="仿宋" w:hAnsi="仿宋"/>
        </w:rPr>
      </w:pPr>
      <w:r w:rsidRPr="00F17966">
        <w:rPr>
          <w:rFonts w:ascii="仿宋" w:eastAsia="仿宋" w:hAnsi="仿宋" w:hint="eastAsia"/>
        </w:rPr>
        <w:t>(4)试验负荷</w:t>
      </w:r>
    </w:p>
    <w:p w:rsidR="005001BF" w:rsidRPr="00B76342" w:rsidRDefault="005001BF" w:rsidP="00012F99">
      <w:pPr>
        <w:spacing w:line="400" w:lineRule="exact"/>
        <w:ind w:firstLineChars="200" w:firstLine="420"/>
        <w:rPr>
          <w:rFonts w:ascii="仿宋" w:eastAsia="仿宋" w:hAnsi="仿宋"/>
        </w:rPr>
      </w:pPr>
      <w:r w:rsidRPr="00F17966">
        <w:rPr>
          <w:rFonts w:ascii="仿宋" w:eastAsia="仿宋" w:hAnsi="仿宋" w:hint="eastAsia"/>
        </w:rPr>
        <w:t>为保证测量的准确度，试验负荷在原则上应尽可能大，且压痕大小必须与晶粒大小成一定比例。</w:t>
      </w:r>
    </w:p>
    <w:p w:rsidR="005001BF" w:rsidRPr="00B76342" w:rsidRDefault="005001BF" w:rsidP="00012F99">
      <w:pPr>
        <w:spacing w:line="400" w:lineRule="exact"/>
        <w:ind w:firstLineChars="200" w:firstLine="420"/>
        <w:rPr>
          <w:rStyle w:val="a8"/>
          <w:rFonts w:ascii="仿宋" w:eastAsia="仿宋" w:hAnsi="仿宋"/>
          <w:b w:val="0"/>
          <w:bCs w:val="0"/>
        </w:rPr>
      </w:pPr>
      <w:r w:rsidRPr="00B76342">
        <w:rPr>
          <w:rStyle w:val="a8"/>
          <w:rFonts w:ascii="仿宋" w:eastAsia="仿宋" w:hAnsi="仿宋" w:hint="eastAsia"/>
          <w:b w:val="0"/>
          <w:bCs w:val="0"/>
        </w:rPr>
        <w:t>主要仪器：</w:t>
      </w:r>
    </w:p>
    <w:p w:rsidR="005001BF" w:rsidRDefault="005001BF" w:rsidP="00012F99">
      <w:pPr>
        <w:widowControl/>
        <w:snapToGrid w:val="0"/>
        <w:spacing w:line="400" w:lineRule="exact"/>
        <w:ind w:firstLineChars="200" w:firstLine="420"/>
        <w:rPr>
          <w:rStyle w:val="a8"/>
          <w:rFonts w:ascii="仿宋" w:eastAsia="仿宋" w:hAnsi="仿宋"/>
          <w:b w:val="0"/>
          <w:bCs w:val="0"/>
        </w:rPr>
      </w:pPr>
      <w:r w:rsidRPr="00F17966">
        <w:rPr>
          <w:rStyle w:val="a8"/>
          <w:rFonts w:ascii="仿宋" w:eastAsia="仿宋" w:hAnsi="仿宋" w:hint="eastAsia"/>
          <w:b w:val="0"/>
          <w:bCs w:val="0"/>
        </w:rPr>
        <w:t>HVS-1000数显显微硬度计</w:t>
      </w:r>
      <w:r>
        <w:rPr>
          <w:rStyle w:val="a8"/>
          <w:rFonts w:ascii="仿宋" w:eastAsia="仿宋" w:hAnsi="仿宋" w:hint="eastAsia"/>
          <w:b w:val="0"/>
          <w:bCs w:val="0"/>
        </w:rPr>
        <w:t>，</w:t>
      </w:r>
      <w:r>
        <w:rPr>
          <w:rStyle w:val="a8"/>
          <w:rFonts w:ascii="仿宋" w:eastAsia="仿宋" w:hAnsi="仿宋"/>
          <w:b w:val="0"/>
          <w:bCs w:val="0"/>
        </w:rPr>
        <w:t>金相抛光机，试样切割机，砂纸</w:t>
      </w:r>
      <w:r w:rsidRPr="00B76342">
        <w:rPr>
          <w:rStyle w:val="a8"/>
          <w:rFonts w:ascii="仿宋" w:eastAsia="仿宋" w:hAnsi="仿宋" w:hint="eastAsia"/>
          <w:b w:val="0"/>
          <w:bCs w:val="0"/>
        </w:rPr>
        <w:t>。</w:t>
      </w:r>
    </w:p>
    <w:p w:rsidR="005001BF" w:rsidRDefault="005001BF" w:rsidP="00012F99">
      <w:pPr>
        <w:widowControl/>
        <w:snapToGrid w:val="0"/>
        <w:spacing w:line="400" w:lineRule="exact"/>
        <w:ind w:firstLineChars="200" w:firstLine="420"/>
        <w:rPr>
          <w:rStyle w:val="a8"/>
          <w:rFonts w:ascii="仿宋" w:eastAsia="仿宋" w:hAnsi="仿宋"/>
          <w:b w:val="0"/>
          <w:bCs w:val="0"/>
        </w:rPr>
      </w:pPr>
    </w:p>
    <w:p w:rsidR="005001BF" w:rsidRPr="00B76342" w:rsidRDefault="005001BF" w:rsidP="00012F99">
      <w:pPr>
        <w:spacing w:line="400" w:lineRule="exact"/>
        <w:ind w:firstLineChars="200" w:firstLine="420"/>
        <w:rPr>
          <w:rStyle w:val="a8"/>
          <w:rFonts w:ascii="仿宋" w:eastAsia="仿宋" w:hAnsi="仿宋"/>
          <w:b w:val="0"/>
          <w:bCs w:val="0"/>
        </w:rPr>
      </w:pPr>
      <w:r w:rsidRPr="00B76342">
        <w:rPr>
          <w:rStyle w:val="a8"/>
          <w:rFonts w:ascii="仿宋" w:eastAsia="仿宋" w:hAnsi="仿宋" w:hint="eastAsia"/>
          <w:b w:val="0"/>
          <w:bCs w:val="0"/>
        </w:rPr>
        <w:t>实验五</w:t>
      </w:r>
      <w:r>
        <w:rPr>
          <w:rStyle w:val="a8"/>
          <w:rFonts w:ascii="仿宋" w:eastAsia="仿宋" w:hAnsi="仿宋" w:hint="eastAsia"/>
          <w:b w:val="0"/>
          <w:bCs w:val="0"/>
        </w:rPr>
        <w:t xml:space="preserve">  </w:t>
      </w:r>
      <w:r w:rsidRPr="002A6E2F">
        <w:rPr>
          <w:rFonts w:ascii="仿宋" w:eastAsia="仿宋" w:hAnsi="仿宋" w:hint="eastAsia"/>
        </w:rPr>
        <w:t>共沉淀法制备具有超顺磁性的纳米四氧化三铁粒子</w:t>
      </w:r>
      <w:r w:rsidRPr="00B76342">
        <w:rPr>
          <w:rStyle w:val="a8"/>
          <w:rFonts w:ascii="仿宋" w:eastAsia="仿宋" w:hAnsi="仿宋" w:hint="eastAsia"/>
          <w:b w:val="0"/>
          <w:bCs w:val="0"/>
        </w:rPr>
        <w:t xml:space="preserve">  </w:t>
      </w:r>
    </w:p>
    <w:p w:rsidR="005001BF" w:rsidRPr="00B76342" w:rsidRDefault="005001BF" w:rsidP="00012F99">
      <w:pPr>
        <w:spacing w:line="400" w:lineRule="exact"/>
        <w:ind w:firstLineChars="200" w:firstLine="420"/>
        <w:rPr>
          <w:rStyle w:val="a8"/>
          <w:rFonts w:ascii="仿宋" w:eastAsia="仿宋" w:hAnsi="仿宋"/>
          <w:b w:val="0"/>
          <w:bCs w:val="0"/>
        </w:rPr>
      </w:pPr>
      <w:r w:rsidRPr="00B76342">
        <w:rPr>
          <w:rStyle w:val="a8"/>
          <w:rFonts w:ascii="仿宋" w:eastAsia="仿宋" w:hAnsi="仿宋" w:hint="eastAsia"/>
          <w:b w:val="0"/>
          <w:bCs w:val="0"/>
        </w:rPr>
        <w:t>教学目的：</w:t>
      </w:r>
    </w:p>
    <w:p w:rsidR="005001BF" w:rsidRPr="002A6E2F" w:rsidRDefault="005001BF" w:rsidP="00012F99">
      <w:pPr>
        <w:spacing w:line="400" w:lineRule="exact"/>
        <w:ind w:firstLineChars="200" w:firstLine="420"/>
        <w:rPr>
          <w:rStyle w:val="a8"/>
          <w:rFonts w:ascii="仿宋" w:eastAsia="仿宋" w:hAnsi="仿宋"/>
          <w:b w:val="0"/>
          <w:bCs w:val="0"/>
        </w:rPr>
      </w:pPr>
      <w:r w:rsidRPr="00207C0B">
        <w:rPr>
          <w:rStyle w:val="a8"/>
          <w:rFonts w:ascii="仿宋" w:eastAsia="仿宋" w:hAnsi="仿宋" w:hint="eastAsia"/>
          <w:b w:val="0"/>
          <w:bCs w:val="0"/>
        </w:rPr>
        <w:t>1.</w:t>
      </w:r>
      <w:r>
        <w:rPr>
          <w:rStyle w:val="a8"/>
          <w:rFonts w:ascii="仿宋" w:eastAsia="仿宋" w:hAnsi="仿宋"/>
          <w:b w:val="0"/>
          <w:bCs w:val="0"/>
        </w:rPr>
        <w:t xml:space="preserve"> </w:t>
      </w:r>
      <w:r w:rsidRPr="002A6E2F">
        <w:rPr>
          <w:rStyle w:val="a8"/>
          <w:rFonts w:ascii="仿宋" w:eastAsia="仿宋" w:hAnsi="仿宋" w:hint="eastAsia"/>
          <w:b w:val="0"/>
          <w:bCs w:val="0"/>
        </w:rPr>
        <w:t>解用共沉淀法制备纳米四氧化三铁粒子的原理和方法。</w:t>
      </w:r>
    </w:p>
    <w:p w:rsidR="005001BF" w:rsidRPr="002A6E2F" w:rsidRDefault="005001BF" w:rsidP="00012F99">
      <w:pPr>
        <w:spacing w:line="400" w:lineRule="exact"/>
        <w:ind w:firstLineChars="200" w:firstLine="420"/>
        <w:rPr>
          <w:rStyle w:val="a8"/>
          <w:rFonts w:ascii="仿宋" w:eastAsia="仿宋" w:hAnsi="仿宋"/>
          <w:b w:val="0"/>
          <w:bCs w:val="0"/>
        </w:rPr>
      </w:pPr>
      <w:r>
        <w:rPr>
          <w:rStyle w:val="a8"/>
          <w:rFonts w:ascii="仿宋" w:eastAsia="仿宋" w:hAnsi="仿宋"/>
          <w:b w:val="0"/>
          <w:bCs w:val="0"/>
        </w:rPr>
        <w:t xml:space="preserve">2. </w:t>
      </w:r>
      <w:r w:rsidRPr="002A6E2F">
        <w:rPr>
          <w:rStyle w:val="a8"/>
          <w:rFonts w:ascii="仿宋" w:eastAsia="仿宋" w:hAnsi="仿宋" w:hint="eastAsia"/>
          <w:b w:val="0"/>
          <w:bCs w:val="0"/>
        </w:rPr>
        <w:t>了解纳米四氧化三铁粒子的超顺磁性性质。</w:t>
      </w:r>
    </w:p>
    <w:p w:rsidR="005001BF" w:rsidRDefault="005001BF" w:rsidP="00012F99">
      <w:pPr>
        <w:spacing w:line="400" w:lineRule="exact"/>
        <w:ind w:firstLineChars="200" w:firstLine="420"/>
        <w:rPr>
          <w:rFonts w:ascii="仿宋_GB2312" w:eastAsia="仿宋_GB2312" w:hAnsi="仿宋"/>
        </w:rPr>
      </w:pPr>
      <w:r>
        <w:rPr>
          <w:rStyle w:val="a8"/>
          <w:rFonts w:ascii="仿宋" w:eastAsia="仿宋" w:hAnsi="仿宋" w:hint="eastAsia"/>
          <w:b w:val="0"/>
          <w:bCs w:val="0"/>
        </w:rPr>
        <w:t xml:space="preserve">3. </w:t>
      </w:r>
      <w:r w:rsidRPr="002A6E2F">
        <w:rPr>
          <w:rStyle w:val="a8"/>
          <w:rFonts w:ascii="仿宋" w:eastAsia="仿宋" w:hAnsi="仿宋" w:hint="eastAsia"/>
          <w:b w:val="0"/>
          <w:bCs w:val="0"/>
        </w:rPr>
        <w:t>掌握无机制备中的部分操作。</w:t>
      </w:r>
    </w:p>
    <w:p w:rsidR="005001BF" w:rsidRDefault="005001BF" w:rsidP="00012F99">
      <w:pPr>
        <w:spacing w:line="400" w:lineRule="exact"/>
        <w:ind w:firstLineChars="200" w:firstLine="420"/>
        <w:rPr>
          <w:rFonts w:ascii="仿宋_GB2312" w:eastAsia="仿宋_GB2312" w:hAnsi="仿宋"/>
        </w:rPr>
      </w:pPr>
      <w:r w:rsidRPr="0035192F">
        <w:rPr>
          <w:rStyle w:val="a8"/>
          <w:rFonts w:ascii="仿宋_GB2312" w:eastAsia="仿宋_GB2312" w:hAnsi="仿宋" w:hint="eastAsia"/>
          <w:b w:val="0"/>
        </w:rPr>
        <w:t>教学</w:t>
      </w:r>
      <w:r w:rsidRPr="0035192F">
        <w:rPr>
          <w:rFonts w:ascii="仿宋_GB2312" w:eastAsia="仿宋_GB2312" w:hAnsi="仿宋" w:hint="eastAsia"/>
        </w:rPr>
        <w:t xml:space="preserve">内容： </w:t>
      </w:r>
    </w:p>
    <w:p w:rsidR="005001BF" w:rsidRPr="002A6E2F" w:rsidRDefault="005001BF" w:rsidP="00012F99">
      <w:pPr>
        <w:spacing w:line="400" w:lineRule="exact"/>
        <w:ind w:firstLineChars="200" w:firstLine="420"/>
        <w:rPr>
          <w:rFonts w:ascii="仿宋" w:eastAsia="仿宋" w:hAnsi="仿宋"/>
        </w:rPr>
      </w:pPr>
      <w:r w:rsidRPr="002A6E2F">
        <w:rPr>
          <w:rFonts w:ascii="仿宋" w:eastAsia="仿宋" w:hAnsi="仿宋" w:hint="eastAsia"/>
        </w:rPr>
        <w:t>1</w:t>
      </w:r>
      <w:r>
        <w:rPr>
          <w:rFonts w:ascii="仿宋" w:eastAsia="仿宋" w:hAnsi="仿宋" w:hint="eastAsia"/>
        </w:rPr>
        <w:t xml:space="preserve">. </w:t>
      </w:r>
      <w:r w:rsidRPr="002A6E2F">
        <w:rPr>
          <w:rFonts w:ascii="仿宋" w:eastAsia="仿宋" w:hAnsi="仿宋" w:hint="eastAsia"/>
        </w:rPr>
        <w:t>配置50 ml 1 moL 的NaOH溶液。（2g NaOH+50g H</w:t>
      </w:r>
      <w:r w:rsidRPr="002A6E2F">
        <w:rPr>
          <w:rFonts w:ascii="仿宋" w:eastAsia="仿宋" w:hAnsi="仿宋" w:hint="eastAsia"/>
          <w:vertAlign w:val="subscript"/>
        </w:rPr>
        <w:t>2</w:t>
      </w:r>
      <w:r w:rsidRPr="002A6E2F">
        <w:rPr>
          <w:rFonts w:ascii="仿宋" w:eastAsia="仿宋" w:hAnsi="仿宋" w:hint="eastAsia"/>
        </w:rPr>
        <w:t>O）</w:t>
      </w:r>
    </w:p>
    <w:p w:rsidR="005001BF" w:rsidRPr="002A6E2F" w:rsidRDefault="005001BF" w:rsidP="00012F99">
      <w:pPr>
        <w:spacing w:line="400" w:lineRule="exact"/>
        <w:ind w:firstLineChars="200" w:firstLine="420"/>
        <w:rPr>
          <w:rFonts w:ascii="仿宋" w:eastAsia="仿宋" w:hAnsi="仿宋"/>
        </w:rPr>
      </w:pPr>
      <w:r w:rsidRPr="002A6E2F">
        <w:rPr>
          <w:rFonts w:ascii="仿宋" w:eastAsia="仿宋" w:hAnsi="仿宋" w:hint="eastAsia"/>
        </w:rPr>
        <w:t>2</w:t>
      </w:r>
      <w:r>
        <w:rPr>
          <w:rFonts w:ascii="仿宋" w:eastAsia="仿宋" w:hAnsi="仿宋" w:hint="eastAsia"/>
        </w:rPr>
        <w:t xml:space="preserve">. </w:t>
      </w:r>
      <w:r w:rsidRPr="002A6E2F">
        <w:rPr>
          <w:rFonts w:ascii="仿宋" w:eastAsia="仿宋" w:hAnsi="仿宋" w:hint="eastAsia"/>
        </w:rPr>
        <w:t>称取0.9925g FeCl</w:t>
      </w:r>
      <w:r w:rsidRPr="002A6E2F">
        <w:rPr>
          <w:rFonts w:ascii="仿宋" w:eastAsia="仿宋" w:hAnsi="仿宋" w:hint="eastAsia"/>
          <w:vertAlign w:val="subscript"/>
        </w:rPr>
        <w:t>3</w:t>
      </w:r>
      <w:r w:rsidRPr="002A6E2F">
        <w:rPr>
          <w:rFonts w:ascii="仿宋" w:eastAsia="仿宋" w:hAnsi="仿宋" w:hint="eastAsia"/>
        </w:rPr>
        <w:t>和1.194g FeCl</w:t>
      </w:r>
      <w:r w:rsidRPr="002A6E2F">
        <w:rPr>
          <w:rFonts w:ascii="仿宋" w:eastAsia="仿宋" w:hAnsi="仿宋" w:hint="eastAsia"/>
          <w:vertAlign w:val="subscript"/>
        </w:rPr>
        <w:t>2</w:t>
      </w:r>
      <w:r w:rsidRPr="002A6E2F">
        <w:rPr>
          <w:rFonts w:ascii="仿宋" w:eastAsia="仿宋" w:hAnsi="仿宋"/>
        </w:rPr>
        <w:t>·</w:t>
      </w:r>
      <w:r w:rsidRPr="002A6E2F">
        <w:rPr>
          <w:rFonts w:ascii="仿宋" w:eastAsia="仿宋" w:hAnsi="仿宋" w:hint="eastAsia"/>
        </w:rPr>
        <w:t>4H</w:t>
      </w:r>
      <w:r w:rsidRPr="002A6E2F">
        <w:rPr>
          <w:rFonts w:ascii="仿宋" w:eastAsia="仿宋" w:hAnsi="仿宋" w:hint="eastAsia"/>
          <w:vertAlign w:val="subscript"/>
        </w:rPr>
        <w:t>2</w:t>
      </w:r>
      <w:r w:rsidRPr="002A6E2F">
        <w:rPr>
          <w:rFonts w:ascii="仿宋" w:eastAsia="仿宋" w:hAnsi="仿宋" w:hint="eastAsia"/>
        </w:rPr>
        <w:t>O（反应当量比为1:1）溶于30 mL的蒸馏水中。</w:t>
      </w:r>
    </w:p>
    <w:p w:rsidR="005001BF" w:rsidRPr="002A6E2F" w:rsidRDefault="005001BF" w:rsidP="00012F99">
      <w:pPr>
        <w:spacing w:line="400" w:lineRule="exact"/>
        <w:ind w:firstLineChars="200" w:firstLine="420"/>
        <w:rPr>
          <w:rFonts w:ascii="仿宋" w:eastAsia="仿宋" w:hAnsi="仿宋"/>
        </w:rPr>
      </w:pPr>
      <w:r w:rsidRPr="002A6E2F">
        <w:rPr>
          <w:rFonts w:ascii="仿宋" w:eastAsia="仿宋" w:hAnsi="仿宋" w:hint="eastAsia"/>
        </w:rPr>
        <w:t>3</w:t>
      </w:r>
      <w:r>
        <w:rPr>
          <w:rFonts w:ascii="仿宋" w:eastAsia="仿宋" w:hAnsi="仿宋" w:hint="eastAsia"/>
        </w:rPr>
        <w:t xml:space="preserve">. </w:t>
      </w:r>
      <w:r w:rsidRPr="002A6E2F">
        <w:rPr>
          <w:rFonts w:ascii="仿宋" w:eastAsia="仿宋" w:hAnsi="仿宋" w:hint="eastAsia"/>
        </w:rPr>
        <w:t>将反应溶液加热至60℃，恒温下磁力搅拌（转速约为1000rpm）。</w:t>
      </w:r>
    </w:p>
    <w:p w:rsidR="005001BF" w:rsidRPr="002A6E2F" w:rsidRDefault="005001BF" w:rsidP="00012F99">
      <w:pPr>
        <w:spacing w:line="400" w:lineRule="exact"/>
        <w:ind w:firstLineChars="200" w:firstLine="420"/>
        <w:rPr>
          <w:rFonts w:ascii="仿宋" w:eastAsia="仿宋" w:hAnsi="仿宋"/>
        </w:rPr>
      </w:pPr>
      <w:r w:rsidRPr="002A6E2F">
        <w:rPr>
          <w:rFonts w:ascii="仿宋" w:eastAsia="仿宋" w:hAnsi="仿宋" w:hint="eastAsia"/>
        </w:rPr>
        <w:t>4</w:t>
      </w:r>
      <w:r>
        <w:rPr>
          <w:rFonts w:ascii="仿宋" w:eastAsia="仿宋" w:hAnsi="仿宋" w:hint="eastAsia"/>
        </w:rPr>
        <w:t xml:space="preserve">. </w:t>
      </w:r>
      <w:r w:rsidRPr="002A6E2F">
        <w:rPr>
          <w:rFonts w:ascii="仿宋" w:eastAsia="仿宋" w:hAnsi="仿宋" w:hint="eastAsia"/>
        </w:rPr>
        <w:t>30 min后缓慢滴加配置的NaOH溶液，待溶液完全变黑后，仍继续滴加NaOH溶液直至pH值约为11.</w:t>
      </w:r>
    </w:p>
    <w:p w:rsidR="005001BF" w:rsidRPr="002A6E2F" w:rsidRDefault="005001BF" w:rsidP="00012F99">
      <w:pPr>
        <w:spacing w:line="400" w:lineRule="exact"/>
        <w:ind w:firstLineChars="200" w:firstLine="420"/>
        <w:rPr>
          <w:rFonts w:ascii="仿宋" w:eastAsia="仿宋" w:hAnsi="仿宋"/>
        </w:rPr>
      </w:pPr>
      <w:r>
        <w:rPr>
          <w:rFonts w:ascii="仿宋" w:eastAsia="仿宋" w:hAnsi="仿宋" w:hint="eastAsia"/>
        </w:rPr>
        <w:t xml:space="preserve">5. </w:t>
      </w:r>
      <w:r w:rsidRPr="002A6E2F">
        <w:rPr>
          <w:rFonts w:ascii="仿宋" w:eastAsia="仿宋" w:hAnsi="仿宋" w:hint="eastAsia"/>
        </w:rPr>
        <w:t>加入0.25g 柠檬酸三钠。</w:t>
      </w:r>
    </w:p>
    <w:p w:rsidR="005001BF" w:rsidRPr="002A6E2F" w:rsidRDefault="005001BF" w:rsidP="00012F99">
      <w:pPr>
        <w:spacing w:line="400" w:lineRule="exact"/>
        <w:ind w:firstLineChars="200" w:firstLine="420"/>
        <w:rPr>
          <w:rFonts w:ascii="仿宋" w:eastAsia="仿宋" w:hAnsi="仿宋"/>
        </w:rPr>
      </w:pPr>
      <w:r>
        <w:rPr>
          <w:rFonts w:ascii="仿宋" w:eastAsia="仿宋" w:hAnsi="仿宋" w:hint="eastAsia"/>
        </w:rPr>
        <w:t xml:space="preserve">6. </w:t>
      </w:r>
      <w:r w:rsidRPr="002A6E2F">
        <w:rPr>
          <w:rFonts w:ascii="仿宋" w:eastAsia="仿宋" w:hAnsi="仿宋" w:hint="eastAsia"/>
        </w:rPr>
        <w:t>并升温至80℃恒温搅拌1h；然后冷却至室温。</w:t>
      </w:r>
    </w:p>
    <w:p w:rsidR="005001BF" w:rsidRPr="002A6E2F" w:rsidRDefault="005001BF" w:rsidP="00012F99">
      <w:pPr>
        <w:spacing w:line="400" w:lineRule="exact"/>
        <w:ind w:firstLineChars="200" w:firstLine="420"/>
        <w:rPr>
          <w:rFonts w:ascii="仿宋" w:eastAsia="仿宋" w:hAnsi="仿宋"/>
        </w:rPr>
      </w:pPr>
      <w:r>
        <w:rPr>
          <w:rFonts w:ascii="仿宋" w:eastAsia="仿宋" w:hAnsi="仿宋" w:hint="eastAsia"/>
        </w:rPr>
        <w:t xml:space="preserve">7. </w:t>
      </w:r>
      <w:r w:rsidRPr="002A6E2F">
        <w:rPr>
          <w:rFonts w:ascii="仿宋" w:eastAsia="仿宋" w:hAnsi="仿宋" w:hint="eastAsia"/>
        </w:rPr>
        <w:t>借助磁铁的情况下，倾去上清夜。</w:t>
      </w:r>
    </w:p>
    <w:p w:rsidR="005001BF" w:rsidRPr="002A6E2F" w:rsidRDefault="005001BF" w:rsidP="00012F99">
      <w:pPr>
        <w:spacing w:line="400" w:lineRule="exact"/>
        <w:ind w:firstLineChars="200" w:firstLine="420"/>
        <w:rPr>
          <w:rFonts w:ascii="仿宋" w:eastAsia="仿宋" w:hAnsi="仿宋"/>
        </w:rPr>
      </w:pPr>
      <w:r>
        <w:rPr>
          <w:rFonts w:ascii="仿宋" w:eastAsia="仿宋" w:hAnsi="仿宋" w:hint="eastAsia"/>
        </w:rPr>
        <w:t xml:space="preserve">8. </w:t>
      </w:r>
      <w:r w:rsidRPr="002A6E2F">
        <w:rPr>
          <w:rFonts w:ascii="仿宋" w:eastAsia="仿宋" w:hAnsi="仿宋" w:hint="eastAsia"/>
        </w:rPr>
        <w:t>用少量蒸馏水和乙醇反复洗涤2次，以洗去粒子表面未反应的杂质离子。</w:t>
      </w:r>
    </w:p>
    <w:p w:rsidR="005001BF" w:rsidRPr="002A6E2F" w:rsidRDefault="005001BF" w:rsidP="00012F99">
      <w:pPr>
        <w:spacing w:line="400" w:lineRule="exact"/>
        <w:ind w:firstLineChars="200" w:firstLine="420"/>
        <w:rPr>
          <w:rFonts w:ascii="仿宋" w:eastAsia="仿宋" w:hAnsi="仿宋"/>
        </w:rPr>
      </w:pPr>
      <w:r>
        <w:rPr>
          <w:rFonts w:ascii="仿宋" w:eastAsia="仿宋" w:hAnsi="仿宋" w:hint="eastAsia"/>
        </w:rPr>
        <w:t xml:space="preserve">9. </w:t>
      </w:r>
      <w:r w:rsidRPr="002A6E2F">
        <w:rPr>
          <w:rFonts w:ascii="仿宋" w:eastAsia="仿宋" w:hAnsi="仿宋" w:hint="eastAsia"/>
        </w:rPr>
        <w:t>最后将制备的磁性纳米颗粒分散到水溶液中，用磁铁吸附分离，观察纳米颗粒的磁性分离情况。</w:t>
      </w:r>
    </w:p>
    <w:p w:rsidR="005001BF" w:rsidRPr="00B76342" w:rsidRDefault="005001BF" w:rsidP="00012F99">
      <w:pPr>
        <w:spacing w:line="400" w:lineRule="exact"/>
        <w:ind w:firstLineChars="200" w:firstLine="420"/>
        <w:rPr>
          <w:rStyle w:val="a8"/>
          <w:rFonts w:ascii="仿宋" w:eastAsia="仿宋" w:hAnsi="仿宋"/>
          <w:b w:val="0"/>
          <w:bCs w:val="0"/>
        </w:rPr>
      </w:pPr>
      <w:r w:rsidRPr="00B76342">
        <w:rPr>
          <w:rStyle w:val="a8"/>
          <w:rFonts w:ascii="仿宋" w:eastAsia="仿宋" w:hAnsi="仿宋" w:hint="eastAsia"/>
          <w:b w:val="0"/>
          <w:bCs w:val="0"/>
        </w:rPr>
        <w:t>主要仪器：</w:t>
      </w:r>
    </w:p>
    <w:p w:rsidR="005001BF" w:rsidRDefault="005001BF" w:rsidP="00012F99">
      <w:pPr>
        <w:widowControl/>
        <w:snapToGrid w:val="0"/>
        <w:spacing w:line="400" w:lineRule="exact"/>
        <w:ind w:firstLineChars="200" w:firstLine="420"/>
        <w:rPr>
          <w:rStyle w:val="a8"/>
          <w:rFonts w:ascii="仿宋" w:eastAsia="仿宋" w:hAnsi="仿宋"/>
          <w:b w:val="0"/>
          <w:bCs w:val="0"/>
        </w:rPr>
      </w:pPr>
      <w:r>
        <w:rPr>
          <w:rStyle w:val="a8"/>
          <w:rFonts w:ascii="仿宋" w:eastAsia="仿宋" w:hAnsi="仿宋" w:hint="eastAsia"/>
          <w:b w:val="0"/>
          <w:bCs w:val="0"/>
        </w:rPr>
        <w:t>磁力搅拌器</w:t>
      </w:r>
      <w:r w:rsidRPr="00207C0B">
        <w:rPr>
          <w:rStyle w:val="a8"/>
          <w:rFonts w:ascii="仿宋" w:eastAsia="仿宋" w:hAnsi="仿宋" w:hint="eastAsia"/>
          <w:b w:val="0"/>
          <w:bCs w:val="0"/>
        </w:rPr>
        <w:t>。</w:t>
      </w:r>
    </w:p>
    <w:p w:rsidR="005001BF" w:rsidRDefault="005001BF" w:rsidP="00012F99">
      <w:pPr>
        <w:widowControl/>
        <w:snapToGrid w:val="0"/>
        <w:spacing w:line="400" w:lineRule="exact"/>
        <w:ind w:firstLineChars="200" w:firstLine="420"/>
        <w:rPr>
          <w:rStyle w:val="a8"/>
          <w:rFonts w:ascii="仿宋" w:eastAsia="仿宋" w:hAnsi="仿宋"/>
          <w:b w:val="0"/>
          <w:bCs w:val="0"/>
        </w:rPr>
      </w:pPr>
    </w:p>
    <w:p w:rsidR="005001BF" w:rsidRPr="00B76342" w:rsidRDefault="005001BF" w:rsidP="00012F99">
      <w:pPr>
        <w:spacing w:line="400" w:lineRule="exact"/>
        <w:ind w:firstLineChars="200" w:firstLine="420"/>
        <w:rPr>
          <w:rStyle w:val="a8"/>
          <w:rFonts w:ascii="仿宋" w:eastAsia="仿宋" w:hAnsi="仿宋"/>
          <w:b w:val="0"/>
          <w:bCs w:val="0"/>
        </w:rPr>
      </w:pPr>
      <w:r w:rsidRPr="00B76342">
        <w:rPr>
          <w:rStyle w:val="a8"/>
          <w:rFonts w:ascii="仿宋" w:eastAsia="仿宋" w:hAnsi="仿宋" w:hint="eastAsia"/>
          <w:b w:val="0"/>
          <w:bCs w:val="0"/>
        </w:rPr>
        <w:t>实验</w:t>
      </w:r>
      <w:r>
        <w:rPr>
          <w:rStyle w:val="a8"/>
          <w:rFonts w:ascii="仿宋" w:eastAsia="仿宋" w:hAnsi="仿宋" w:hint="eastAsia"/>
          <w:b w:val="0"/>
          <w:bCs w:val="0"/>
        </w:rPr>
        <w:t xml:space="preserve">六 </w:t>
      </w:r>
      <w:r w:rsidRPr="00C06ED3">
        <w:rPr>
          <w:rFonts w:ascii="仿宋" w:eastAsia="仿宋" w:hAnsi="仿宋" w:hint="eastAsia"/>
        </w:rPr>
        <w:t>LNO导电氧化物薄膜的制备</w:t>
      </w:r>
      <w:r w:rsidRPr="00B76342">
        <w:rPr>
          <w:rStyle w:val="a8"/>
          <w:rFonts w:ascii="仿宋" w:eastAsia="仿宋" w:hAnsi="仿宋" w:hint="eastAsia"/>
          <w:b w:val="0"/>
          <w:bCs w:val="0"/>
        </w:rPr>
        <w:t xml:space="preserve">  </w:t>
      </w:r>
    </w:p>
    <w:p w:rsidR="005001BF" w:rsidRPr="00B76342" w:rsidRDefault="005001BF" w:rsidP="00012F99">
      <w:pPr>
        <w:spacing w:line="400" w:lineRule="exact"/>
        <w:ind w:firstLineChars="200" w:firstLine="420"/>
        <w:rPr>
          <w:rStyle w:val="a8"/>
          <w:rFonts w:ascii="仿宋" w:eastAsia="仿宋" w:hAnsi="仿宋"/>
          <w:b w:val="0"/>
          <w:bCs w:val="0"/>
        </w:rPr>
      </w:pPr>
      <w:r w:rsidRPr="00B76342">
        <w:rPr>
          <w:rStyle w:val="a8"/>
          <w:rFonts w:ascii="仿宋" w:eastAsia="仿宋" w:hAnsi="仿宋" w:hint="eastAsia"/>
          <w:b w:val="0"/>
          <w:bCs w:val="0"/>
        </w:rPr>
        <w:t>教学目的：</w:t>
      </w:r>
    </w:p>
    <w:p w:rsidR="005001BF" w:rsidRPr="00C06ED3" w:rsidRDefault="005001BF" w:rsidP="00012F99">
      <w:pPr>
        <w:spacing w:line="400" w:lineRule="exact"/>
        <w:ind w:firstLineChars="200" w:firstLine="420"/>
        <w:rPr>
          <w:rFonts w:ascii="仿宋" w:eastAsia="仿宋" w:hAnsi="仿宋"/>
        </w:rPr>
      </w:pPr>
      <w:r w:rsidRPr="00207C0B">
        <w:rPr>
          <w:rStyle w:val="a8"/>
          <w:rFonts w:ascii="仿宋" w:eastAsia="仿宋" w:hAnsi="仿宋" w:hint="eastAsia"/>
          <w:b w:val="0"/>
          <w:bCs w:val="0"/>
        </w:rPr>
        <w:t>1</w:t>
      </w:r>
      <w:r>
        <w:rPr>
          <w:rStyle w:val="a8"/>
          <w:rFonts w:ascii="仿宋" w:eastAsia="仿宋" w:hAnsi="仿宋" w:hint="eastAsia"/>
          <w:b w:val="0"/>
          <w:bCs w:val="0"/>
        </w:rPr>
        <w:t>.</w:t>
      </w:r>
      <w:r>
        <w:rPr>
          <w:rStyle w:val="a8"/>
          <w:rFonts w:ascii="仿宋" w:eastAsia="仿宋" w:hAnsi="仿宋"/>
          <w:b w:val="0"/>
          <w:bCs w:val="0"/>
        </w:rPr>
        <w:t xml:space="preserve"> </w:t>
      </w:r>
      <w:r w:rsidRPr="00C06ED3">
        <w:rPr>
          <w:rFonts w:ascii="仿宋" w:eastAsia="仿宋" w:hAnsi="仿宋" w:hint="eastAsia"/>
        </w:rPr>
        <w:t>了解化学溶液法制备LNO薄膜的原理；</w:t>
      </w:r>
    </w:p>
    <w:p w:rsidR="005001BF" w:rsidRDefault="005001BF" w:rsidP="00012F99">
      <w:pPr>
        <w:spacing w:line="400" w:lineRule="exact"/>
        <w:ind w:firstLineChars="200" w:firstLine="420"/>
        <w:rPr>
          <w:rFonts w:ascii="仿宋_GB2312" w:eastAsia="仿宋_GB2312" w:hAnsi="仿宋"/>
        </w:rPr>
      </w:pPr>
      <w:r w:rsidRPr="00C06ED3">
        <w:rPr>
          <w:rFonts w:ascii="仿宋" w:eastAsia="仿宋" w:hAnsi="仿宋" w:hint="eastAsia"/>
        </w:rPr>
        <w:t>2．掌握化学溶液法制备LNO薄膜，了解LNO薄膜的表征方法。</w:t>
      </w:r>
    </w:p>
    <w:p w:rsidR="005001BF" w:rsidRDefault="005001BF" w:rsidP="00012F99">
      <w:pPr>
        <w:spacing w:line="400" w:lineRule="exact"/>
        <w:ind w:firstLineChars="200" w:firstLine="420"/>
        <w:rPr>
          <w:rFonts w:ascii="仿宋_GB2312" w:eastAsia="仿宋_GB2312" w:hAnsi="仿宋"/>
        </w:rPr>
      </w:pPr>
      <w:r w:rsidRPr="0035192F">
        <w:rPr>
          <w:rStyle w:val="a8"/>
          <w:rFonts w:ascii="仿宋_GB2312" w:eastAsia="仿宋_GB2312" w:hAnsi="仿宋" w:hint="eastAsia"/>
          <w:b w:val="0"/>
        </w:rPr>
        <w:t>教学</w:t>
      </w:r>
      <w:r w:rsidRPr="0035192F">
        <w:rPr>
          <w:rFonts w:ascii="仿宋_GB2312" w:eastAsia="仿宋_GB2312" w:hAnsi="仿宋" w:hint="eastAsia"/>
        </w:rPr>
        <w:t xml:space="preserve">内容： </w:t>
      </w:r>
    </w:p>
    <w:p w:rsidR="005001BF" w:rsidRPr="00C06ED3" w:rsidRDefault="005001BF" w:rsidP="00012F99">
      <w:pPr>
        <w:spacing w:line="400" w:lineRule="exact"/>
        <w:ind w:firstLineChars="200" w:firstLine="420"/>
        <w:rPr>
          <w:rFonts w:ascii="仿宋" w:eastAsia="仿宋" w:hAnsi="仿宋"/>
        </w:rPr>
      </w:pPr>
      <w:r w:rsidRPr="00C06ED3">
        <w:rPr>
          <w:rFonts w:ascii="仿宋" w:eastAsia="仿宋" w:hAnsi="仿宋" w:hint="eastAsia"/>
        </w:rPr>
        <w:lastRenderedPageBreak/>
        <w:t>1. LaNiO</w:t>
      </w:r>
      <w:r w:rsidRPr="00C06ED3">
        <w:rPr>
          <w:rFonts w:ascii="仿宋" w:eastAsia="仿宋" w:hAnsi="仿宋" w:hint="eastAsia"/>
          <w:vertAlign w:val="subscript"/>
        </w:rPr>
        <w:t>3</w:t>
      </w:r>
      <w:r w:rsidRPr="00C06ED3">
        <w:rPr>
          <w:rFonts w:ascii="仿宋" w:eastAsia="仿宋" w:hAnsi="仿宋" w:hint="eastAsia"/>
        </w:rPr>
        <w:t>前驱体溶液的配制</w:t>
      </w:r>
    </w:p>
    <w:p w:rsidR="005001BF" w:rsidRPr="00C06ED3" w:rsidRDefault="005001BF" w:rsidP="00012F99">
      <w:pPr>
        <w:spacing w:line="400" w:lineRule="exact"/>
        <w:ind w:firstLineChars="200" w:firstLine="420"/>
        <w:rPr>
          <w:rFonts w:ascii="仿宋" w:eastAsia="仿宋" w:hAnsi="仿宋"/>
        </w:rPr>
      </w:pPr>
      <w:r w:rsidRPr="00C06ED3">
        <w:rPr>
          <w:rFonts w:ascii="仿宋" w:eastAsia="仿宋" w:hAnsi="仿宋" w:hint="eastAsia"/>
        </w:rPr>
        <w:t>称取1.7154 g的</w:t>
      </w:r>
      <w:r w:rsidRPr="00C06ED3">
        <w:rPr>
          <w:rFonts w:ascii="仿宋" w:eastAsia="仿宋" w:hAnsi="仿宋"/>
        </w:rPr>
        <w:t>醋酸</w:t>
      </w:r>
      <w:r w:rsidRPr="00C06ED3">
        <w:rPr>
          <w:rFonts w:ascii="仿宋" w:eastAsia="仿宋" w:hAnsi="仿宋" w:hint="eastAsia"/>
        </w:rPr>
        <w:t>镧和1.2443 g的</w:t>
      </w:r>
      <w:r w:rsidRPr="00C06ED3">
        <w:rPr>
          <w:rFonts w:ascii="仿宋" w:eastAsia="仿宋" w:hAnsi="仿宋"/>
        </w:rPr>
        <w:t>醋酸</w:t>
      </w:r>
      <w:r w:rsidRPr="00C06ED3">
        <w:rPr>
          <w:rFonts w:ascii="仿宋" w:eastAsia="仿宋" w:hAnsi="仿宋" w:hint="eastAsia"/>
        </w:rPr>
        <w:t>镍于烧瓶，加入20 mL的冰醋酸和5 mL去离子水，搅拌下并于80℃回流，直至溶质完全溶解，得澄清的LNO前驱体溶液。</w:t>
      </w:r>
    </w:p>
    <w:p w:rsidR="005001BF" w:rsidRPr="00C06ED3" w:rsidRDefault="005001BF" w:rsidP="00012F99">
      <w:pPr>
        <w:spacing w:line="400" w:lineRule="exact"/>
        <w:ind w:firstLineChars="200" w:firstLine="420"/>
        <w:rPr>
          <w:rFonts w:ascii="仿宋" w:eastAsia="仿宋" w:hAnsi="仿宋"/>
        </w:rPr>
      </w:pPr>
      <w:r w:rsidRPr="00C06ED3">
        <w:rPr>
          <w:rFonts w:ascii="仿宋" w:eastAsia="仿宋" w:hAnsi="仿宋" w:hint="eastAsia"/>
        </w:rPr>
        <w:t>2. LaNiO</w:t>
      </w:r>
      <w:r w:rsidRPr="00C06ED3">
        <w:rPr>
          <w:rFonts w:ascii="仿宋" w:eastAsia="仿宋" w:hAnsi="仿宋" w:hint="eastAsia"/>
          <w:vertAlign w:val="subscript"/>
        </w:rPr>
        <w:t>3</w:t>
      </w:r>
      <w:r w:rsidRPr="00C06ED3">
        <w:rPr>
          <w:rFonts w:ascii="仿宋" w:eastAsia="仿宋" w:hAnsi="仿宋" w:hint="eastAsia"/>
        </w:rPr>
        <w:t>导电氧化物薄膜的制备</w:t>
      </w:r>
    </w:p>
    <w:p w:rsidR="005001BF" w:rsidRPr="00C06ED3" w:rsidRDefault="005001BF" w:rsidP="00012F99">
      <w:pPr>
        <w:spacing w:line="400" w:lineRule="exact"/>
        <w:ind w:firstLineChars="200" w:firstLine="420"/>
        <w:rPr>
          <w:rFonts w:ascii="仿宋" w:eastAsia="仿宋" w:hAnsi="仿宋"/>
        </w:rPr>
      </w:pPr>
      <w:r w:rsidRPr="00C06ED3">
        <w:rPr>
          <w:rFonts w:ascii="仿宋" w:eastAsia="仿宋" w:hAnsi="仿宋" w:hint="eastAsia"/>
        </w:rPr>
        <w:t xml:space="preserve">    将基片切割成10x10 mm 左右的小片，置于匀胶台上，并调节匀胶机的转速。在设定的转速下（2000 rmp </w:t>
      </w:r>
      <w:r w:rsidRPr="00C06ED3">
        <w:rPr>
          <w:rFonts w:ascii="仿宋" w:eastAsia="仿宋" w:hAnsi="仿宋"/>
        </w:rPr>
        <w:t>–</w:t>
      </w:r>
      <w:r w:rsidRPr="00C06ED3">
        <w:rPr>
          <w:rFonts w:ascii="仿宋" w:eastAsia="仿宋" w:hAnsi="仿宋" w:hint="eastAsia"/>
        </w:rPr>
        <w:t xml:space="preserve"> 4000 rmp），旋涂LNO前驱体溶液，并在基片上形成膜。该膜在200℃烘烤5 min，然后在400~600 ℃退火10 min。重复上述过程5~10次即可得到所需厚度的薄膜。</w:t>
      </w:r>
    </w:p>
    <w:p w:rsidR="005001BF" w:rsidRPr="00C06ED3" w:rsidRDefault="005001BF" w:rsidP="00012F99">
      <w:pPr>
        <w:spacing w:line="400" w:lineRule="exact"/>
        <w:ind w:firstLineChars="200" w:firstLine="420"/>
        <w:rPr>
          <w:rFonts w:ascii="仿宋" w:eastAsia="仿宋" w:hAnsi="仿宋"/>
        </w:rPr>
      </w:pPr>
      <w:r w:rsidRPr="00C06ED3">
        <w:rPr>
          <w:rFonts w:ascii="仿宋" w:eastAsia="仿宋" w:hAnsi="仿宋" w:hint="eastAsia"/>
        </w:rPr>
        <w:t>3. LaNiO</w:t>
      </w:r>
      <w:r w:rsidRPr="00C06ED3">
        <w:rPr>
          <w:rFonts w:ascii="仿宋" w:eastAsia="仿宋" w:hAnsi="仿宋" w:hint="eastAsia"/>
          <w:vertAlign w:val="subscript"/>
        </w:rPr>
        <w:t>3</w:t>
      </w:r>
      <w:r w:rsidRPr="00C06ED3">
        <w:rPr>
          <w:rFonts w:ascii="仿宋" w:eastAsia="仿宋" w:hAnsi="仿宋" w:hint="eastAsia"/>
        </w:rPr>
        <w:t>导电氧化物薄膜薄膜的表征</w:t>
      </w:r>
    </w:p>
    <w:p w:rsidR="005001BF" w:rsidRPr="00C06ED3" w:rsidRDefault="005001BF" w:rsidP="00012F99">
      <w:pPr>
        <w:spacing w:line="400" w:lineRule="exact"/>
        <w:ind w:firstLineChars="200" w:firstLine="420"/>
        <w:rPr>
          <w:rFonts w:ascii="仿宋" w:eastAsia="仿宋" w:hAnsi="仿宋"/>
        </w:rPr>
      </w:pPr>
      <w:r w:rsidRPr="00C06ED3">
        <w:rPr>
          <w:rFonts w:ascii="仿宋" w:eastAsia="仿宋" w:hAnsi="仿宋" w:hint="eastAsia"/>
        </w:rPr>
        <w:t>制备好的LNO薄膜进行XRD测试确定物相和晶体取向，进行SEM测试观察表面和断面，以确定晶粒大小和薄膜厚度；利用四探针法可以测定LNO薄膜的方块电阻</w:t>
      </w:r>
      <w:r w:rsidRPr="00C06ED3">
        <w:rPr>
          <w:rFonts w:ascii="仿宋" w:eastAsia="仿宋" w:hAnsi="仿宋"/>
        </w:rPr>
        <w:t>。</w:t>
      </w:r>
    </w:p>
    <w:p w:rsidR="005001BF" w:rsidRPr="00B76342" w:rsidRDefault="005001BF" w:rsidP="00012F99">
      <w:pPr>
        <w:spacing w:line="400" w:lineRule="exact"/>
        <w:ind w:firstLineChars="200" w:firstLine="420"/>
        <w:rPr>
          <w:rStyle w:val="a8"/>
          <w:rFonts w:ascii="仿宋" w:eastAsia="仿宋" w:hAnsi="仿宋"/>
          <w:b w:val="0"/>
          <w:bCs w:val="0"/>
        </w:rPr>
      </w:pPr>
      <w:r w:rsidRPr="00B76342">
        <w:rPr>
          <w:rStyle w:val="a8"/>
          <w:rFonts w:ascii="仿宋" w:eastAsia="仿宋" w:hAnsi="仿宋" w:hint="eastAsia"/>
          <w:b w:val="0"/>
          <w:bCs w:val="0"/>
        </w:rPr>
        <w:t>主要仪器：</w:t>
      </w:r>
    </w:p>
    <w:p w:rsidR="005001BF" w:rsidRPr="00B76342" w:rsidRDefault="005001BF" w:rsidP="00012F99">
      <w:pPr>
        <w:widowControl/>
        <w:snapToGrid w:val="0"/>
        <w:spacing w:line="400" w:lineRule="exact"/>
        <w:ind w:firstLineChars="200" w:firstLine="420"/>
        <w:rPr>
          <w:rStyle w:val="a8"/>
          <w:rFonts w:ascii="仿宋" w:eastAsia="仿宋" w:hAnsi="仿宋"/>
          <w:b w:val="0"/>
          <w:bCs w:val="0"/>
        </w:rPr>
      </w:pPr>
      <w:r w:rsidRPr="00C06ED3">
        <w:rPr>
          <w:rStyle w:val="a8"/>
          <w:rFonts w:ascii="仿宋" w:eastAsia="仿宋" w:hAnsi="仿宋" w:hint="eastAsia"/>
          <w:b w:val="0"/>
          <w:bCs w:val="0"/>
        </w:rPr>
        <w:t>回流装置，匀胶机，马弗炉</w:t>
      </w:r>
      <w:r w:rsidRPr="00207C0B">
        <w:rPr>
          <w:rStyle w:val="a8"/>
          <w:rFonts w:ascii="仿宋" w:eastAsia="仿宋" w:hAnsi="仿宋" w:hint="eastAsia"/>
          <w:b w:val="0"/>
          <w:bCs w:val="0"/>
        </w:rPr>
        <w:t>。</w:t>
      </w:r>
    </w:p>
    <w:p w:rsidR="005001BF" w:rsidRDefault="005001BF" w:rsidP="00012F99">
      <w:pPr>
        <w:widowControl/>
        <w:snapToGrid w:val="0"/>
        <w:spacing w:line="400" w:lineRule="exact"/>
        <w:rPr>
          <w:rStyle w:val="a8"/>
        </w:rPr>
      </w:pPr>
    </w:p>
    <w:p w:rsidR="005001BF" w:rsidRDefault="005001BF" w:rsidP="00012F99">
      <w:pPr>
        <w:widowControl/>
        <w:snapToGrid w:val="0"/>
        <w:spacing w:line="400" w:lineRule="exact"/>
        <w:rPr>
          <w:rStyle w:val="a8"/>
          <w:rFonts w:ascii="黑体" w:eastAsia="黑体" w:hAnsi="黑体"/>
          <w:b w:val="0"/>
          <w:sz w:val="28"/>
          <w:szCs w:val="28"/>
        </w:rPr>
      </w:pPr>
      <w:r w:rsidRPr="0000209C">
        <w:rPr>
          <w:rStyle w:val="a8"/>
          <w:rFonts w:ascii="黑体" w:eastAsia="黑体" w:hAnsi="黑体" w:hint="eastAsia"/>
          <w:b w:val="0"/>
          <w:sz w:val="28"/>
          <w:szCs w:val="28"/>
        </w:rPr>
        <w:t>五</w:t>
      </w:r>
      <w:r w:rsidRPr="0000209C">
        <w:rPr>
          <w:rStyle w:val="a8"/>
          <w:rFonts w:ascii="黑体" w:eastAsia="黑体" w:hAnsi="黑体"/>
          <w:b w:val="0"/>
          <w:sz w:val="28"/>
          <w:szCs w:val="28"/>
        </w:rPr>
        <w:t>、考核</w:t>
      </w:r>
      <w:r w:rsidRPr="0000209C">
        <w:rPr>
          <w:rStyle w:val="a8"/>
          <w:rFonts w:ascii="黑体" w:eastAsia="黑体" w:hAnsi="黑体" w:hint="eastAsia"/>
          <w:b w:val="0"/>
          <w:sz w:val="28"/>
          <w:szCs w:val="28"/>
        </w:rPr>
        <w:t>和评价</w:t>
      </w:r>
      <w:r w:rsidRPr="0000209C">
        <w:rPr>
          <w:rStyle w:val="a8"/>
          <w:rFonts w:ascii="黑体" w:eastAsia="黑体" w:hAnsi="黑体"/>
          <w:b w:val="0"/>
          <w:sz w:val="28"/>
          <w:szCs w:val="28"/>
        </w:rPr>
        <w:t>方式</w:t>
      </w:r>
    </w:p>
    <w:p w:rsidR="005001BF" w:rsidRDefault="005001BF" w:rsidP="00012F99">
      <w:pPr>
        <w:spacing w:line="400" w:lineRule="exact"/>
        <w:ind w:firstLineChars="200" w:firstLine="420"/>
        <w:rPr>
          <w:rStyle w:val="a8"/>
          <w:rFonts w:ascii="仿宋_GB2312" w:eastAsia="仿宋_GB2312" w:hAnsi="仿宋"/>
          <w:b w:val="0"/>
        </w:rPr>
      </w:pPr>
      <w:r w:rsidRPr="008E1CE3">
        <w:rPr>
          <w:rStyle w:val="a8"/>
          <w:rFonts w:ascii="仿宋_GB2312" w:eastAsia="仿宋_GB2312" w:hAnsi="仿宋" w:hint="eastAsia"/>
          <w:b w:val="0"/>
        </w:rPr>
        <w:t>考查内容</w:t>
      </w:r>
      <w:r>
        <w:rPr>
          <w:rStyle w:val="a8"/>
          <w:rFonts w:ascii="仿宋_GB2312" w:eastAsia="仿宋_GB2312" w:hAnsi="仿宋" w:hint="eastAsia"/>
          <w:b w:val="0"/>
        </w:rPr>
        <w:t>：</w:t>
      </w:r>
      <w:r w:rsidRPr="00F17966">
        <w:rPr>
          <w:rStyle w:val="a8"/>
          <w:rFonts w:ascii="仿宋_GB2312" w:eastAsia="仿宋_GB2312" w:hAnsi="仿宋" w:hint="eastAsia"/>
          <w:b w:val="0"/>
        </w:rPr>
        <w:t>多元醇法制备贵金属催化剂、温度及酸碱敏感性互穿网络水凝胶、浸液法测定块体试样体积密度&amp;气孔率及吸水率、显微硬度法测定材料硬度</w:t>
      </w:r>
      <w:r>
        <w:rPr>
          <w:rStyle w:val="a8"/>
          <w:rFonts w:ascii="仿宋_GB2312" w:eastAsia="仿宋_GB2312" w:hAnsi="仿宋" w:hint="eastAsia"/>
          <w:b w:val="0"/>
        </w:rPr>
        <w:t>、</w:t>
      </w:r>
      <w:r w:rsidRPr="002A6E2F">
        <w:rPr>
          <w:rStyle w:val="a8"/>
          <w:rFonts w:ascii="仿宋_GB2312" w:eastAsia="仿宋_GB2312" w:hAnsi="仿宋" w:hint="eastAsia"/>
          <w:b w:val="0"/>
        </w:rPr>
        <w:t>共沉淀法制备具有超顺磁性的纳米四氧化三铁粒子</w:t>
      </w:r>
      <w:r>
        <w:rPr>
          <w:rStyle w:val="a8"/>
          <w:rFonts w:ascii="仿宋_GB2312" w:eastAsia="仿宋_GB2312" w:hAnsi="仿宋" w:hint="eastAsia"/>
          <w:b w:val="0"/>
        </w:rPr>
        <w:t>、</w:t>
      </w:r>
      <w:r w:rsidRPr="00C06ED3">
        <w:rPr>
          <w:rStyle w:val="a8"/>
          <w:rFonts w:ascii="仿宋_GB2312" w:eastAsia="仿宋_GB2312" w:hAnsi="仿宋" w:hint="eastAsia"/>
          <w:b w:val="0"/>
        </w:rPr>
        <w:t>LNO导电氧化物薄膜的制备</w:t>
      </w:r>
      <w:r>
        <w:rPr>
          <w:rStyle w:val="a8"/>
          <w:rFonts w:ascii="仿宋_GB2312" w:eastAsia="仿宋_GB2312" w:hAnsi="仿宋" w:hint="eastAsia"/>
          <w:b w:val="0"/>
        </w:rPr>
        <w:t>实验</w:t>
      </w:r>
      <w:r w:rsidRPr="008E1CE3">
        <w:rPr>
          <w:rStyle w:val="a8"/>
          <w:rFonts w:ascii="仿宋_GB2312" w:eastAsia="仿宋_GB2312" w:hAnsi="仿宋" w:hint="eastAsia"/>
          <w:b w:val="0"/>
        </w:rPr>
        <w:t>作为考查内容。</w:t>
      </w:r>
    </w:p>
    <w:p w:rsidR="005001BF" w:rsidRDefault="005001BF" w:rsidP="00012F99">
      <w:pPr>
        <w:spacing w:line="400" w:lineRule="exact"/>
        <w:ind w:firstLineChars="200" w:firstLine="420"/>
        <w:rPr>
          <w:rStyle w:val="a8"/>
          <w:rFonts w:ascii="仿宋_GB2312" w:eastAsia="仿宋_GB2312" w:hAnsi="仿宋"/>
          <w:b w:val="0"/>
        </w:rPr>
      </w:pPr>
      <w:r>
        <w:rPr>
          <w:rStyle w:val="a8"/>
          <w:rFonts w:ascii="仿宋_GB2312" w:eastAsia="仿宋_GB2312" w:hAnsi="仿宋" w:hint="eastAsia"/>
          <w:b w:val="0"/>
        </w:rPr>
        <w:t>评分</w:t>
      </w:r>
      <w:r>
        <w:rPr>
          <w:rStyle w:val="a8"/>
          <w:rFonts w:ascii="仿宋_GB2312" w:eastAsia="仿宋_GB2312" w:hAnsi="仿宋"/>
          <w:b w:val="0"/>
        </w:rPr>
        <w:t>标准：</w:t>
      </w:r>
      <w:r w:rsidRPr="008E1CE3">
        <w:rPr>
          <w:rStyle w:val="a8"/>
          <w:rFonts w:ascii="仿宋_GB2312" w:eastAsia="仿宋_GB2312" w:hAnsi="仿宋" w:hint="eastAsia"/>
          <w:b w:val="0"/>
        </w:rPr>
        <w:t>基本操作实验考核评分标准（6个基本操作实验抽签选其一个，单人操作，满分100分，其中操作占60%，回答问题占40%）。</w:t>
      </w:r>
    </w:p>
    <w:p w:rsidR="005001BF" w:rsidRPr="008E1CE3" w:rsidRDefault="005001BF" w:rsidP="00012F99">
      <w:pPr>
        <w:spacing w:line="400" w:lineRule="exact"/>
        <w:ind w:firstLineChars="200" w:firstLine="420"/>
        <w:rPr>
          <w:rStyle w:val="a8"/>
          <w:rFonts w:ascii="仿宋_GB2312" w:eastAsia="仿宋_GB2312" w:hAnsi="仿宋"/>
          <w:b w:val="0"/>
        </w:rPr>
      </w:pPr>
    </w:p>
    <w:p w:rsidR="005001BF" w:rsidRPr="0000209C" w:rsidRDefault="005001BF" w:rsidP="00012F99">
      <w:pPr>
        <w:widowControl/>
        <w:snapToGrid w:val="0"/>
        <w:spacing w:line="400" w:lineRule="exact"/>
        <w:rPr>
          <w:rStyle w:val="a8"/>
          <w:rFonts w:ascii="黑体" w:eastAsia="黑体" w:hAnsi="黑体"/>
          <w:b w:val="0"/>
          <w:sz w:val="28"/>
          <w:szCs w:val="28"/>
        </w:rPr>
      </w:pPr>
      <w:r w:rsidRPr="0000209C">
        <w:rPr>
          <w:rStyle w:val="a8"/>
          <w:rFonts w:ascii="黑体" w:eastAsia="黑体" w:hAnsi="黑体" w:hint="eastAsia"/>
          <w:b w:val="0"/>
          <w:sz w:val="28"/>
          <w:szCs w:val="28"/>
        </w:rPr>
        <w:t>六</w:t>
      </w:r>
      <w:r w:rsidRPr="0000209C">
        <w:rPr>
          <w:rStyle w:val="a8"/>
          <w:rFonts w:ascii="黑体" w:eastAsia="黑体" w:hAnsi="黑体"/>
          <w:b w:val="0"/>
          <w:sz w:val="28"/>
          <w:szCs w:val="28"/>
        </w:rPr>
        <w:t>、</w:t>
      </w:r>
      <w:r w:rsidRPr="0000209C">
        <w:rPr>
          <w:rStyle w:val="a8"/>
          <w:rFonts w:ascii="黑体" w:eastAsia="黑体" w:hAnsi="黑体" w:hint="eastAsia"/>
          <w:b w:val="0"/>
          <w:sz w:val="28"/>
          <w:szCs w:val="28"/>
        </w:rPr>
        <w:t>教材和参考资料</w:t>
      </w:r>
    </w:p>
    <w:p w:rsidR="005001BF" w:rsidRDefault="005001BF" w:rsidP="00012F99">
      <w:pPr>
        <w:spacing w:line="400" w:lineRule="exact"/>
        <w:ind w:firstLineChars="200" w:firstLine="420"/>
        <w:rPr>
          <w:rStyle w:val="a8"/>
          <w:rFonts w:ascii="仿宋_GB2312" w:eastAsia="仿宋_GB2312" w:hAnsi="仿宋"/>
          <w:b w:val="0"/>
        </w:rPr>
      </w:pPr>
      <w:r>
        <w:rPr>
          <w:rStyle w:val="a8"/>
          <w:rFonts w:ascii="仿宋_GB2312" w:eastAsia="仿宋_GB2312" w:hAnsi="仿宋" w:hint="eastAsia"/>
          <w:b w:val="0"/>
        </w:rPr>
        <w:t>自编教材</w:t>
      </w:r>
      <w:r>
        <w:rPr>
          <w:rStyle w:val="a8"/>
          <w:rFonts w:ascii="仿宋_GB2312" w:eastAsia="仿宋_GB2312" w:hAnsi="仿宋"/>
          <w:b w:val="0"/>
        </w:rPr>
        <w:t>，</w:t>
      </w:r>
      <w:r w:rsidRPr="00207C0B">
        <w:rPr>
          <w:rStyle w:val="a8"/>
          <w:rFonts w:ascii="仿宋_GB2312" w:eastAsia="仿宋_GB2312" w:hAnsi="仿宋" w:hint="eastAsia"/>
          <w:b w:val="0"/>
        </w:rPr>
        <w:t>材料化学专业基础实验</w:t>
      </w:r>
      <w:r>
        <w:rPr>
          <w:rStyle w:val="a8"/>
          <w:rFonts w:ascii="仿宋_GB2312" w:eastAsia="仿宋_GB2312" w:hAnsi="仿宋" w:hint="eastAsia"/>
          <w:b w:val="0"/>
        </w:rPr>
        <w:t>，2016</w:t>
      </w:r>
    </w:p>
    <w:p w:rsidR="005001BF" w:rsidRPr="00207C0B" w:rsidRDefault="005001BF" w:rsidP="00012F99">
      <w:pPr>
        <w:spacing w:line="400" w:lineRule="exact"/>
        <w:ind w:firstLineChars="200" w:firstLine="420"/>
        <w:rPr>
          <w:rStyle w:val="a8"/>
          <w:rFonts w:ascii="仿宋_GB2312" w:eastAsia="仿宋_GB2312" w:hAnsi="仿宋"/>
          <w:b w:val="0"/>
        </w:rPr>
      </w:pPr>
      <w:r w:rsidRPr="00207C0B">
        <w:rPr>
          <w:rStyle w:val="a8"/>
          <w:rFonts w:ascii="仿宋_GB2312" w:eastAsia="仿宋_GB2312" w:hAnsi="仿宋" w:hint="eastAsia"/>
          <w:b w:val="0"/>
        </w:rPr>
        <w:t>董国君. 材料化学专业实验[M]. 化学工业出版社, 2013.</w:t>
      </w:r>
    </w:p>
    <w:p w:rsidR="005001BF" w:rsidRPr="006A6C02" w:rsidRDefault="005001BF" w:rsidP="00012F99">
      <w:pPr>
        <w:widowControl/>
        <w:snapToGrid w:val="0"/>
        <w:spacing w:line="400" w:lineRule="exact"/>
        <w:rPr>
          <w:rFonts w:ascii="仿宋" w:eastAsia="仿宋" w:hAnsi="仿宋" w:cs="Arial"/>
          <w:color w:val="000000"/>
          <w:kern w:val="0"/>
          <w:sz w:val="24"/>
        </w:rPr>
      </w:pPr>
    </w:p>
    <w:p w:rsidR="005001BF" w:rsidRPr="0035192F" w:rsidRDefault="005001BF" w:rsidP="00012F99">
      <w:pPr>
        <w:pStyle w:val="a9"/>
        <w:spacing w:line="400" w:lineRule="exact"/>
        <w:rPr>
          <w:rFonts w:ascii="仿宋_GB2312" w:eastAsia="仿宋_GB2312" w:hAnsi="仿宋" w:cs="Arial"/>
          <w:color w:val="000000"/>
        </w:rPr>
      </w:pPr>
      <w:r w:rsidRPr="0035192F">
        <w:rPr>
          <w:rFonts w:ascii="仿宋_GB2312" w:eastAsia="仿宋_GB2312" w:hAnsi="仿宋" w:cs="Arial" w:hint="eastAsia"/>
          <w:color w:val="000000"/>
        </w:rPr>
        <w:t xml:space="preserve">执笔人： </w:t>
      </w:r>
      <w:r>
        <w:rPr>
          <w:rFonts w:ascii="仿宋_GB2312" w:eastAsia="仿宋_GB2312" w:hAnsi="仿宋" w:cs="Arial" w:hint="eastAsia"/>
          <w:color w:val="000000"/>
        </w:rPr>
        <w:t xml:space="preserve">高远飞 </w:t>
      </w:r>
      <w:r w:rsidRPr="0035192F">
        <w:rPr>
          <w:rFonts w:ascii="仿宋_GB2312" w:eastAsia="仿宋_GB2312" w:hAnsi="仿宋" w:cs="Arial" w:hint="eastAsia"/>
          <w:color w:val="000000"/>
        </w:rPr>
        <w:t xml:space="preserve">      教研室主任：</w:t>
      </w:r>
      <w:r>
        <w:rPr>
          <w:rFonts w:ascii="仿宋_GB2312" w:eastAsia="仿宋_GB2312" w:hAnsi="仿宋" w:cs="Arial" w:hint="eastAsia"/>
          <w:color w:val="000000"/>
        </w:rPr>
        <w:t>鲍克燕</w:t>
      </w:r>
      <w:r w:rsidRPr="0035192F">
        <w:rPr>
          <w:rFonts w:ascii="仿宋_GB2312" w:eastAsia="仿宋_GB2312" w:hAnsi="仿宋" w:cs="Arial" w:hint="eastAsia"/>
          <w:color w:val="000000"/>
        </w:rPr>
        <w:t xml:space="preserve">      教学副院长：</w:t>
      </w:r>
      <w:r>
        <w:rPr>
          <w:rFonts w:ascii="仿宋_GB2312" w:eastAsia="仿宋_GB2312" w:hAnsi="仿宋" w:cs="Arial" w:hint="eastAsia"/>
          <w:color w:val="000000"/>
        </w:rPr>
        <w:t>包晓玉</w:t>
      </w:r>
      <w:r w:rsidRPr="0035192F">
        <w:rPr>
          <w:rFonts w:ascii="仿宋_GB2312" w:eastAsia="仿宋_GB2312" w:hAnsi="仿宋" w:cs="Arial" w:hint="eastAsia"/>
          <w:color w:val="000000"/>
        </w:rPr>
        <w:t xml:space="preserve">      </w:t>
      </w:r>
    </w:p>
    <w:p w:rsidR="005001BF" w:rsidRPr="0035192F" w:rsidRDefault="005001BF" w:rsidP="00012F99">
      <w:pPr>
        <w:spacing w:line="400" w:lineRule="exact"/>
        <w:rPr>
          <w:rFonts w:ascii="仿宋_GB2312" w:eastAsia="仿宋_GB2312" w:hAnsi="仿宋"/>
          <w:sz w:val="24"/>
        </w:rPr>
      </w:pPr>
      <w:r w:rsidRPr="0035192F">
        <w:rPr>
          <w:rFonts w:ascii="仿宋_GB2312" w:eastAsia="仿宋_GB2312" w:hAnsi="仿宋" w:cs="Arial" w:hint="eastAsia"/>
          <w:color w:val="000000"/>
          <w:kern w:val="0"/>
          <w:sz w:val="24"/>
        </w:rPr>
        <w:t xml:space="preserve">院长： </w:t>
      </w:r>
      <w:r>
        <w:rPr>
          <w:rFonts w:ascii="仿宋_GB2312" w:eastAsia="仿宋_GB2312" w:hAnsi="仿宋" w:cs="Arial" w:hint="eastAsia"/>
          <w:color w:val="000000"/>
          <w:kern w:val="0"/>
          <w:sz w:val="24"/>
        </w:rPr>
        <w:t xml:space="preserve">谢海泉     </w:t>
      </w:r>
      <w:r w:rsidRPr="0035192F">
        <w:rPr>
          <w:rFonts w:ascii="仿宋_GB2312" w:eastAsia="仿宋_GB2312" w:hAnsi="仿宋" w:cs="Arial" w:hint="eastAsia"/>
          <w:color w:val="000000"/>
          <w:kern w:val="0"/>
          <w:sz w:val="24"/>
        </w:rPr>
        <w:t xml:space="preserve">      编写日期：</w:t>
      </w:r>
      <w:r>
        <w:rPr>
          <w:rFonts w:ascii="仿宋_GB2312" w:eastAsia="仿宋_GB2312" w:hAnsi="仿宋" w:cs="Arial" w:hint="eastAsia"/>
          <w:color w:val="000000"/>
          <w:kern w:val="0"/>
          <w:sz w:val="24"/>
        </w:rPr>
        <w:t>2017-10-20</w:t>
      </w:r>
    </w:p>
    <w:p w:rsidR="005001BF" w:rsidRPr="00AE2CB2" w:rsidRDefault="005001BF" w:rsidP="00012F99">
      <w:pPr>
        <w:spacing w:line="400" w:lineRule="exact"/>
      </w:pPr>
    </w:p>
    <w:p w:rsidR="005001BF" w:rsidRPr="00FB4E3B" w:rsidRDefault="005001BF" w:rsidP="00012F99">
      <w:pPr>
        <w:spacing w:line="276" w:lineRule="auto"/>
        <w:rPr>
          <w:rFonts w:ascii="仿宋" w:eastAsia="仿宋" w:hAnsi="仿宋"/>
        </w:rPr>
      </w:pPr>
    </w:p>
    <w:p w:rsidR="00012F99" w:rsidRDefault="00012F99">
      <w:pPr>
        <w:widowControl/>
        <w:jc w:val="left"/>
        <w:rPr>
          <w:rFonts w:ascii="仿宋" w:eastAsia="仿宋" w:hAnsi="仿宋" w:cs="Arial"/>
          <w:b/>
          <w:bCs/>
          <w:color w:val="000000"/>
          <w:kern w:val="0"/>
          <w:sz w:val="32"/>
          <w:szCs w:val="32"/>
        </w:rPr>
      </w:pPr>
      <w:r>
        <w:rPr>
          <w:rFonts w:ascii="仿宋" w:eastAsia="仿宋" w:hAnsi="仿宋" w:cs="Arial"/>
          <w:b/>
          <w:bCs/>
          <w:color w:val="000000"/>
          <w:kern w:val="0"/>
          <w:sz w:val="32"/>
          <w:szCs w:val="32"/>
        </w:rPr>
        <w:br w:type="page"/>
      </w:r>
    </w:p>
    <w:p w:rsidR="005001BF" w:rsidRPr="00FB4E3B" w:rsidRDefault="005001BF" w:rsidP="003418E0">
      <w:pPr>
        <w:widowControl/>
        <w:snapToGrid w:val="0"/>
        <w:spacing w:line="276" w:lineRule="auto"/>
        <w:jc w:val="center"/>
        <w:outlineLvl w:val="0"/>
        <w:rPr>
          <w:rFonts w:ascii="仿宋" w:eastAsia="仿宋" w:hAnsi="仿宋" w:cs="Arial"/>
          <w:b/>
          <w:bCs/>
          <w:color w:val="000000"/>
          <w:kern w:val="0"/>
          <w:sz w:val="32"/>
          <w:szCs w:val="32"/>
        </w:rPr>
      </w:pPr>
      <w:r w:rsidRPr="00FB4E3B">
        <w:rPr>
          <w:rFonts w:ascii="仿宋" w:eastAsia="仿宋" w:hAnsi="仿宋" w:cs="Arial" w:hint="eastAsia"/>
          <w:b/>
          <w:bCs/>
          <w:color w:val="000000"/>
          <w:kern w:val="0"/>
          <w:sz w:val="32"/>
          <w:szCs w:val="32"/>
        </w:rPr>
        <w:lastRenderedPageBreak/>
        <w:t>《</w:t>
      </w:r>
      <w:r>
        <w:rPr>
          <w:rFonts w:ascii="仿宋" w:eastAsia="仿宋" w:hAnsi="仿宋" w:cs="Arial" w:hint="eastAsia"/>
          <w:b/>
          <w:bCs/>
          <w:color w:val="000000"/>
          <w:kern w:val="0"/>
          <w:sz w:val="32"/>
          <w:szCs w:val="32"/>
        </w:rPr>
        <w:t>材料科学基础</w:t>
      </w:r>
      <w:r w:rsidRPr="00FB4E3B">
        <w:rPr>
          <w:rFonts w:ascii="仿宋" w:eastAsia="仿宋" w:hAnsi="仿宋" w:cs="Arial" w:hint="eastAsia"/>
          <w:b/>
          <w:bCs/>
          <w:color w:val="000000"/>
          <w:kern w:val="0"/>
          <w:sz w:val="32"/>
          <w:szCs w:val="32"/>
        </w:rPr>
        <w:t>》课程教学大纲</w:t>
      </w:r>
    </w:p>
    <w:p w:rsidR="005001BF" w:rsidRPr="00FB4E3B" w:rsidRDefault="005001BF" w:rsidP="00012F99">
      <w:pPr>
        <w:widowControl/>
        <w:snapToGrid w:val="0"/>
        <w:spacing w:line="276" w:lineRule="auto"/>
        <w:jc w:val="center"/>
        <w:rPr>
          <w:rFonts w:ascii="仿宋" w:eastAsia="仿宋" w:hAnsi="仿宋" w:cs="Arial"/>
          <w:b/>
          <w:bCs/>
          <w:color w:val="000000"/>
          <w:kern w:val="0"/>
          <w:sz w:val="32"/>
          <w:szCs w:val="32"/>
        </w:rPr>
      </w:pPr>
    </w:p>
    <w:tbl>
      <w:tblPr>
        <w:tblStyle w:val="a7"/>
        <w:tblW w:w="5386" w:type="pct"/>
        <w:tblLook w:val="04A0"/>
      </w:tblPr>
      <w:tblGrid>
        <w:gridCol w:w="2376"/>
        <w:gridCol w:w="1983"/>
        <w:gridCol w:w="1212"/>
        <w:gridCol w:w="66"/>
        <w:gridCol w:w="707"/>
        <w:gridCol w:w="595"/>
        <w:gridCol w:w="1105"/>
        <w:gridCol w:w="1136"/>
      </w:tblGrid>
      <w:tr w:rsidR="005001BF" w:rsidRPr="00FB4E3B" w:rsidTr="00012F99">
        <w:trPr>
          <w:trHeight w:val="692"/>
        </w:trPr>
        <w:tc>
          <w:tcPr>
            <w:tcW w:w="1294" w:type="pct"/>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课程代码</w:t>
            </w:r>
          </w:p>
        </w:tc>
        <w:tc>
          <w:tcPr>
            <w:tcW w:w="1740" w:type="pct"/>
            <w:gridSpan w:val="2"/>
            <w:vAlign w:val="center"/>
          </w:tcPr>
          <w:p w:rsidR="005001BF" w:rsidRPr="00FB4E3B" w:rsidRDefault="005001BF" w:rsidP="00012F99">
            <w:pPr>
              <w:spacing w:line="276" w:lineRule="auto"/>
              <w:jc w:val="center"/>
              <w:rPr>
                <w:rFonts w:ascii="仿宋" w:eastAsia="仿宋" w:hAnsi="仿宋"/>
                <w:sz w:val="24"/>
              </w:rPr>
            </w:pPr>
            <w:r w:rsidRPr="006A01FF">
              <w:rPr>
                <w:rFonts w:ascii="仿宋" w:eastAsia="仿宋" w:hAnsi="仿宋"/>
                <w:sz w:val="24"/>
              </w:rPr>
              <w:t>53410208</w:t>
            </w:r>
          </w:p>
        </w:tc>
        <w:tc>
          <w:tcPr>
            <w:tcW w:w="745" w:type="pct"/>
            <w:gridSpan w:val="3"/>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编写时间</w:t>
            </w:r>
          </w:p>
        </w:tc>
        <w:tc>
          <w:tcPr>
            <w:tcW w:w="1221" w:type="pct"/>
            <w:gridSpan w:val="2"/>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201</w:t>
            </w:r>
            <w:r>
              <w:rPr>
                <w:rFonts w:ascii="仿宋" w:eastAsia="仿宋" w:hAnsi="仿宋" w:hint="eastAsia"/>
                <w:sz w:val="24"/>
              </w:rPr>
              <w:t>6</w:t>
            </w:r>
            <w:r w:rsidRPr="00FB4E3B">
              <w:rPr>
                <w:rFonts w:ascii="仿宋" w:eastAsia="仿宋" w:hAnsi="仿宋" w:hint="eastAsia"/>
                <w:sz w:val="24"/>
              </w:rPr>
              <w:t>.</w:t>
            </w:r>
            <w:r>
              <w:rPr>
                <w:rFonts w:ascii="仿宋" w:eastAsia="仿宋" w:hAnsi="仿宋" w:hint="eastAsia"/>
                <w:sz w:val="24"/>
              </w:rPr>
              <w:t>9</w:t>
            </w:r>
          </w:p>
        </w:tc>
      </w:tr>
      <w:tr w:rsidR="005001BF" w:rsidRPr="00FB4E3B" w:rsidTr="00012F99">
        <w:trPr>
          <w:trHeight w:val="497"/>
        </w:trPr>
        <w:tc>
          <w:tcPr>
            <w:tcW w:w="1294" w:type="pct"/>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课程名称</w:t>
            </w:r>
          </w:p>
        </w:tc>
        <w:tc>
          <w:tcPr>
            <w:tcW w:w="3706" w:type="pct"/>
            <w:gridSpan w:val="7"/>
            <w:vAlign w:val="center"/>
          </w:tcPr>
          <w:p w:rsidR="005001BF" w:rsidRPr="00FB4E3B" w:rsidRDefault="005001BF" w:rsidP="00012F99">
            <w:pPr>
              <w:spacing w:line="276" w:lineRule="auto"/>
              <w:jc w:val="center"/>
              <w:rPr>
                <w:rFonts w:ascii="仿宋" w:eastAsia="仿宋" w:hAnsi="仿宋"/>
                <w:sz w:val="24"/>
              </w:rPr>
            </w:pPr>
            <w:r>
              <w:rPr>
                <w:rFonts w:ascii="仿宋" w:eastAsia="仿宋" w:hAnsi="仿宋" w:hint="eastAsia"/>
                <w:sz w:val="24"/>
              </w:rPr>
              <w:t>材料科学基础</w:t>
            </w:r>
          </w:p>
        </w:tc>
      </w:tr>
      <w:tr w:rsidR="005001BF" w:rsidRPr="00FB4E3B" w:rsidTr="00012F99">
        <w:trPr>
          <w:trHeight w:val="561"/>
        </w:trPr>
        <w:tc>
          <w:tcPr>
            <w:tcW w:w="1294" w:type="pct"/>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英文名称</w:t>
            </w:r>
          </w:p>
        </w:tc>
        <w:tc>
          <w:tcPr>
            <w:tcW w:w="3706" w:type="pct"/>
            <w:gridSpan w:val="7"/>
            <w:vAlign w:val="center"/>
          </w:tcPr>
          <w:p w:rsidR="005001BF" w:rsidRPr="00A721C8" w:rsidRDefault="005001BF" w:rsidP="00012F99">
            <w:pPr>
              <w:spacing w:line="276" w:lineRule="auto"/>
              <w:jc w:val="center"/>
              <w:rPr>
                <w:rFonts w:ascii="仿宋" w:eastAsia="仿宋" w:hAnsi="仿宋"/>
                <w:sz w:val="24"/>
              </w:rPr>
            </w:pPr>
            <w:r w:rsidRPr="00A721C8">
              <w:rPr>
                <w:rFonts w:ascii="仿宋" w:eastAsia="仿宋" w:hAnsi="仿宋"/>
                <w:sz w:val="24"/>
              </w:rPr>
              <w:t>Fundamentals of Materials Science</w:t>
            </w:r>
          </w:p>
        </w:tc>
      </w:tr>
      <w:tr w:rsidR="005001BF" w:rsidRPr="00FB4E3B" w:rsidTr="00012F99">
        <w:trPr>
          <w:trHeight w:val="461"/>
        </w:trPr>
        <w:tc>
          <w:tcPr>
            <w:tcW w:w="1294" w:type="pct"/>
            <w:vMerge w:val="restart"/>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学分数</w:t>
            </w:r>
          </w:p>
        </w:tc>
        <w:tc>
          <w:tcPr>
            <w:tcW w:w="1080" w:type="pct"/>
            <w:vMerge w:val="restart"/>
            <w:vAlign w:val="center"/>
          </w:tcPr>
          <w:p w:rsidR="005001BF" w:rsidRPr="00FB4E3B" w:rsidRDefault="005001BF" w:rsidP="00012F99">
            <w:pPr>
              <w:spacing w:line="276" w:lineRule="auto"/>
              <w:jc w:val="center"/>
              <w:rPr>
                <w:rFonts w:ascii="仿宋" w:eastAsia="仿宋" w:hAnsi="仿宋"/>
                <w:sz w:val="24"/>
              </w:rPr>
            </w:pPr>
            <w:r>
              <w:rPr>
                <w:rFonts w:ascii="仿宋" w:eastAsia="仿宋" w:hAnsi="仿宋" w:hint="eastAsia"/>
                <w:sz w:val="24"/>
              </w:rPr>
              <w:t>3</w:t>
            </w:r>
          </w:p>
        </w:tc>
        <w:tc>
          <w:tcPr>
            <w:tcW w:w="696" w:type="pct"/>
            <w:gridSpan w:val="2"/>
            <w:vMerge w:val="restart"/>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总学时数</w:t>
            </w:r>
          </w:p>
        </w:tc>
        <w:tc>
          <w:tcPr>
            <w:tcW w:w="385" w:type="pct"/>
            <w:vMerge w:val="restart"/>
            <w:vAlign w:val="center"/>
          </w:tcPr>
          <w:p w:rsidR="005001BF" w:rsidRPr="00AE700F" w:rsidRDefault="005001BF" w:rsidP="00012F99">
            <w:pPr>
              <w:spacing w:line="276" w:lineRule="auto"/>
              <w:jc w:val="center"/>
              <w:rPr>
                <w:rFonts w:ascii="仿宋" w:eastAsia="仿宋" w:hAnsi="仿宋"/>
                <w:sz w:val="24"/>
              </w:rPr>
            </w:pPr>
            <w:r>
              <w:rPr>
                <w:rFonts w:ascii="仿宋" w:eastAsia="仿宋" w:hAnsi="仿宋" w:hint="eastAsia"/>
                <w:sz w:val="24"/>
              </w:rPr>
              <w:t>51</w:t>
            </w:r>
          </w:p>
        </w:tc>
        <w:tc>
          <w:tcPr>
            <w:tcW w:w="926" w:type="pct"/>
            <w:gridSpan w:val="2"/>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理论讲授学时</w:t>
            </w:r>
          </w:p>
        </w:tc>
        <w:tc>
          <w:tcPr>
            <w:tcW w:w="619" w:type="pct"/>
            <w:vAlign w:val="center"/>
          </w:tcPr>
          <w:p w:rsidR="005001BF" w:rsidRPr="00AE700F" w:rsidRDefault="005001BF" w:rsidP="00012F99">
            <w:pPr>
              <w:spacing w:line="276" w:lineRule="auto"/>
              <w:jc w:val="center"/>
              <w:rPr>
                <w:rFonts w:ascii="仿宋" w:eastAsia="仿宋" w:hAnsi="仿宋"/>
                <w:sz w:val="24"/>
              </w:rPr>
            </w:pPr>
            <w:r>
              <w:rPr>
                <w:rFonts w:ascii="仿宋" w:eastAsia="仿宋" w:hAnsi="仿宋" w:hint="eastAsia"/>
                <w:sz w:val="24"/>
              </w:rPr>
              <w:t>51</w:t>
            </w:r>
          </w:p>
        </w:tc>
      </w:tr>
      <w:tr w:rsidR="005001BF" w:rsidRPr="00FB4E3B" w:rsidTr="00012F99">
        <w:trPr>
          <w:trHeight w:val="564"/>
        </w:trPr>
        <w:tc>
          <w:tcPr>
            <w:tcW w:w="1294" w:type="pct"/>
            <w:vMerge/>
            <w:vAlign w:val="center"/>
          </w:tcPr>
          <w:p w:rsidR="005001BF" w:rsidRPr="00FB4E3B" w:rsidRDefault="005001BF" w:rsidP="00012F99">
            <w:pPr>
              <w:spacing w:line="276" w:lineRule="auto"/>
              <w:jc w:val="center"/>
              <w:rPr>
                <w:rFonts w:ascii="仿宋" w:eastAsia="仿宋" w:hAnsi="仿宋"/>
                <w:sz w:val="24"/>
              </w:rPr>
            </w:pPr>
          </w:p>
        </w:tc>
        <w:tc>
          <w:tcPr>
            <w:tcW w:w="1080" w:type="pct"/>
            <w:vMerge/>
            <w:vAlign w:val="center"/>
          </w:tcPr>
          <w:p w:rsidR="005001BF" w:rsidRPr="00FB4E3B" w:rsidRDefault="005001BF" w:rsidP="00012F99">
            <w:pPr>
              <w:spacing w:line="276" w:lineRule="auto"/>
              <w:jc w:val="center"/>
              <w:rPr>
                <w:rFonts w:ascii="仿宋" w:eastAsia="仿宋" w:hAnsi="仿宋"/>
                <w:sz w:val="24"/>
              </w:rPr>
            </w:pPr>
          </w:p>
        </w:tc>
        <w:tc>
          <w:tcPr>
            <w:tcW w:w="696" w:type="pct"/>
            <w:gridSpan w:val="2"/>
            <w:vMerge/>
            <w:vAlign w:val="center"/>
          </w:tcPr>
          <w:p w:rsidR="005001BF" w:rsidRPr="00FB4E3B" w:rsidRDefault="005001BF" w:rsidP="00012F99">
            <w:pPr>
              <w:spacing w:line="276" w:lineRule="auto"/>
              <w:jc w:val="center"/>
              <w:rPr>
                <w:rFonts w:ascii="仿宋" w:eastAsia="仿宋" w:hAnsi="仿宋"/>
                <w:sz w:val="24"/>
              </w:rPr>
            </w:pPr>
          </w:p>
        </w:tc>
        <w:tc>
          <w:tcPr>
            <w:tcW w:w="385" w:type="pct"/>
            <w:vMerge/>
            <w:vAlign w:val="center"/>
          </w:tcPr>
          <w:p w:rsidR="005001BF" w:rsidRPr="00FB4E3B" w:rsidRDefault="005001BF" w:rsidP="00012F99">
            <w:pPr>
              <w:spacing w:line="276" w:lineRule="auto"/>
              <w:jc w:val="center"/>
              <w:rPr>
                <w:rFonts w:ascii="仿宋" w:eastAsia="仿宋" w:hAnsi="仿宋"/>
                <w:sz w:val="24"/>
              </w:rPr>
            </w:pPr>
          </w:p>
        </w:tc>
        <w:tc>
          <w:tcPr>
            <w:tcW w:w="926" w:type="pct"/>
            <w:gridSpan w:val="2"/>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实验实践学时</w:t>
            </w:r>
          </w:p>
        </w:tc>
        <w:tc>
          <w:tcPr>
            <w:tcW w:w="619" w:type="pct"/>
            <w:vAlign w:val="center"/>
          </w:tcPr>
          <w:p w:rsidR="005001BF" w:rsidRPr="00FB4E3B" w:rsidRDefault="005001BF" w:rsidP="00012F99">
            <w:pPr>
              <w:spacing w:line="276" w:lineRule="auto"/>
              <w:jc w:val="center"/>
              <w:rPr>
                <w:rFonts w:ascii="仿宋" w:eastAsia="仿宋" w:hAnsi="仿宋"/>
                <w:sz w:val="24"/>
              </w:rPr>
            </w:pPr>
            <w:r>
              <w:rPr>
                <w:rFonts w:ascii="仿宋" w:eastAsia="仿宋" w:hAnsi="仿宋" w:hint="eastAsia"/>
                <w:sz w:val="24"/>
              </w:rPr>
              <w:t>0</w:t>
            </w:r>
          </w:p>
        </w:tc>
      </w:tr>
      <w:tr w:rsidR="005001BF" w:rsidRPr="00FB4E3B" w:rsidTr="00012F99">
        <w:trPr>
          <w:trHeight w:val="886"/>
        </w:trPr>
        <w:tc>
          <w:tcPr>
            <w:tcW w:w="1294" w:type="pct"/>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任课教师</w:t>
            </w:r>
          </w:p>
        </w:tc>
        <w:tc>
          <w:tcPr>
            <w:tcW w:w="1080" w:type="pct"/>
            <w:vAlign w:val="center"/>
          </w:tcPr>
          <w:p w:rsidR="005001BF" w:rsidRPr="00A97EF9" w:rsidRDefault="005001BF" w:rsidP="00012F99">
            <w:pPr>
              <w:spacing w:line="276" w:lineRule="auto"/>
              <w:jc w:val="left"/>
              <w:rPr>
                <w:rFonts w:ascii="仿宋" w:eastAsia="仿宋" w:hAnsi="仿宋"/>
                <w:szCs w:val="21"/>
              </w:rPr>
            </w:pPr>
            <w:r>
              <w:rPr>
                <w:rFonts w:ascii="仿宋" w:eastAsia="仿宋" w:hAnsi="仿宋" w:hint="eastAsia"/>
                <w:szCs w:val="21"/>
              </w:rPr>
              <w:t>罗保民</w:t>
            </w:r>
          </w:p>
        </w:tc>
        <w:tc>
          <w:tcPr>
            <w:tcW w:w="1081" w:type="pct"/>
            <w:gridSpan w:val="3"/>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开课学院*</w:t>
            </w:r>
          </w:p>
        </w:tc>
        <w:tc>
          <w:tcPr>
            <w:tcW w:w="1545" w:type="pct"/>
            <w:gridSpan w:val="3"/>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化学与制药工程学院</w:t>
            </w:r>
          </w:p>
        </w:tc>
      </w:tr>
      <w:tr w:rsidR="005001BF" w:rsidRPr="00FB4E3B" w:rsidTr="00012F99">
        <w:trPr>
          <w:trHeight w:val="828"/>
        </w:trPr>
        <w:tc>
          <w:tcPr>
            <w:tcW w:w="1294" w:type="pct"/>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课程类型</w:t>
            </w:r>
          </w:p>
        </w:tc>
        <w:tc>
          <w:tcPr>
            <w:tcW w:w="3706" w:type="pct"/>
            <w:gridSpan w:val="7"/>
            <w:vAlign w:val="center"/>
          </w:tcPr>
          <w:p w:rsidR="005001BF" w:rsidRPr="00FB4E3B" w:rsidRDefault="005001BF" w:rsidP="00012F99">
            <w:pPr>
              <w:spacing w:line="276" w:lineRule="auto"/>
              <w:ind w:firstLineChars="50" w:firstLine="120"/>
              <w:rPr>
                <w:rFonts w:ascii="仿宋" w:eastAsia="仿宋" w:hAnsi="仿宋"/>
                <w:sz w:val="24"/>
              </w:rPr>
            </w:pPr>
            <w:r w:rsidRPr="00FB4E3B">
              <w:rPr>
                <w:rFonts w:ascii="仿宋" w:eastAsia="仿宋" w:hAnsi="仿宋" w:hint="eastAsia"/>
                <w:sz w:val="24"/>
              </w:rPr>
              <w:t>□通识教育核心课□通识教育拓展课□学科基础必修课</w:t>
            </w:r>
          </w:p>
          <w:p w:rsidR="005001BF" w:rsidRPr="00FB4E3B" w:rsidRDefault="005001BF" w:rsidP="00012F99">
            <w:pPr>
              <w:spacing w:line="276" w:lineRule="auto"/>
              <w:ind w:firstLineChars="50" w:firstLine="120"/>
              <w:rPr>
                <w:rFonts w:ascii="仿宋" w:eastAsia="仿宋" w:hAnsi="仿宋"/>
                <w:sz w:val="24"/>
              </w:rPr>
            </w:pPr>
            <w:r w:rsidRPr="00FB4E3B">
              <w:rPr>
                <w:rFonts w:ascii="仿宋" w:eastAsia="仿宋" w:hAnsi="仿宋" w:hint="eastAsia"/>
                <w:sz w:val="24"/>
              </w:rPr>
              <w:t>□学科基础选修课</w:t>
            </w:r>
            <w:r>
              <w:rPr>
                <w:rFonts w:ascii="仿宋" w:eastAsia="仿宋" w:hAnsi="仿宋" w:hint="eastAsia"/>
                <w:sz w:val="24"/>
              </w:rPr>
              <w:sym w:font="Wingdings 2" w:char="F052"/>
            </w:r>
            <w:r w:rsidRPr="00FB4E3B">
              <w:rPr>
                <w:rFonts w:ascii="仿宋" w:eastAsia="仿宋" w:hAnsi="仿宋" w:hint="eastAsia"/>
                <w:sz w:val="24"/>
              </w:rPr>
              <w:t>专业核心课□个性化课程</w:t>
            </w:r>
          </w:p>
          <w:p w:rsidR="005001BF" w:rsidRPr="00FB4E3B" w:rsidRDefault="005001BF" w:rsidP="00012F99">
            <w:pPr>
              <w:spacing w:line="276" w:lineRule="auto"/>
              <w:ind w:firstLineChars="50" w:firstLine="120"/>
              <w:rPr>
                <w:rFonts w:ascii="仿宋" w:eastAsia="仿宋" w:hAnsi="仿宋"/>
                <w:sz w:val="24"/>
              </w:rPr>
            </w:pPr>
            <w:r w:rsidRPr="00FB4E3B">
              <w:rPr>
                <w:rFonts w:ascii="仿宋" w:eastAsia="仿宋" w:hAnsi="仿宋" w:hint="eastAsia"/>
                <w:sz w:val="24"/>
              </w:rPr>
              <w:t>□实践类课程</w:t>
            </w:r>
          </w:p>
        </w:tc>
      </w:tr>
      <w:tr w:rsidR="005001BF" w:rsidRPr="00FB4E3B" w:rsidTr="00012F99">
        <w:trPr>
          <w:trHeight w:val="627"/>
        </w:trPr>
        <w:tc>
          <w:tcPr>
            <w:tcW w:w="1294" w:type="pct"/>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预修课程</w:t>
            </w:r>
          </w:p>
        </w:tc>
        <w:tc>
          <w:tcPr>
            <w:tcW w:w="3706" w:type="pct"/>
            <w:gridSpan w:val="7"/>
            <w:vAlign w:val="center"/>
          </w:tcPr>
          <w:p w:rsidR="005001BF" w:rsidRPr="00FB4E3B" w:rsidRDefault="005001BF" w:rsidP="00012F99">
            <w:pPr>
              <w:spacing w:line="276" w:lineRule="auto"/>
              <w:jc w:val="center"/>
              <w:rPr>
                <w:rFonts w:ascii="仿宋" w:eastAsia="仿宋" w:hAnsi="仿宋"/>
                <w:sz w:val="24"/>
              </w:rPr>
            </w:pPr>
            <w:r>
              <w:rPr>
                <w:rFonts w:ascii="仿宋" w:eastAsia="仿宋" w:hAnsi="仿宋" w:hint="eastAsia"/>
                <w:sz w:val="24"/>
              </w:rPr>
              <w:t>高等数学、无机化学、物理化学</w:t>
            </w:r>
          </w:p>
        </w:tc>
      </w:tr>
    </w:tbl>
    <w:p w:rsidR="005001BF" w:rsidRPr="00FB4E3B" w:rsidRDefault="005001BF" w:rsidP="00012F99">
      <w:pPr>
        <w:pStyle w:val="a6"/>
        <w:widowControl/>
        <w:numPr>
          <w:ilvl w:val="0"/>
          <w:numId w:val="2"/>
        </w:numPr>
        <w:snapToGrid w:val="0"/>
        <w:spacing w:line="276" w:lineRule="auto"/>
        <w:ind w:firstLineChars="0"/>
        <w:rPr>
          <w:rFonts w:ascii="仿宋" w:eastAsia="仿宋" w:hAnsi="仿宋" w:cs="Arial"/>
          <w:color w:val="000000"/>
          <w:kern w:val="0"/>
          <w:sz w:val="24"/>
        </w:rPr>
      </w:pPr>
      <w:r w:rsidRPr="00FB4E3B">
        <w:rPr>
          <w:rFonts w:ascii="仿宋" w:eastAsia="仿宋" w:hAnsi="仿宋" w:cs="Arial"/>
          <w:color w:val="000000"/>
          <w:kern w:val="0"/>
          <w:sz w:val="24"/>
        </w:rPr>
        <w:t>课程</w:t>
      </w:r>
      <w:r w:rsidRPr="00FB4E3B">
        <w:rPr>
          <w:rFonts w:ascii="仿宋" w:eastAsia="仿宋" w:hAnsi="仿宋" w:cs="Arial" w:hint="eastAsia"/>
          <w:color w:val="000000"/>
          <w:kern w:val="0"/>
          <w:sz w:val="24"/>
        </w:rPr>
        <w:t>教学目标</w:t>
      </w:r>
    </w:p>
    <w:p w:rsidR="005001BF" w:rsidRPr="00A72669" w:rsidRDefault="005001BF" w:rsidP="00012F99">
      <w:pPr>
        <w:widowControl/>
        <w:snapToGrid w:val="0"/>
        <w:spacing w:line="276" w:lineRule="auto"/>
        <w:ind w:firstLineChars="200" w:firstLine="480"/>
        <w:rPr>
          <w:rFonts w:ascii="仿宋" w:eastAsia="仿宋" w:hAnsi="仿宋" w:cs="Arial"/>
          <w:color w:val="000000"/>
          <w:kern w:val="0"/>
          <w:sz w:val="24"/>
        </w:rPr>
      </w:pPr>
      <w:r w:rsidRPr="00A72669">
        <w:rPr>
          <w:rFonts w:ascii="仿宋" w:eastAsia="仿宋" w:hAnsi="仿宋" w:cs="Arial" w:hint="eastAsia"/>
          <w:color w:val="000000"/>
          <w:kern w:val="0"/>
          <w:sz w:val="24"/>
        </w:rPr>
        <w:t>总目标：使学生充分掌握材料科学的基础理论，深入理解材料的组成、结构、性能和加工的规律及相互联系，能从材料组成-结构-性能-加工工艺相互联系的角度理解、解释材料制备、使用过程中的各种化学、物理现象和性能。</w:t>
      </w:r>
    </w:p>
    <w:p w:rsidR="005001BF" w:rsidRPr="00A72669" w:rsidRDefault="005001BF" w:rsidP="00012F99">
      <w:pPr>
        <w:widowControl/>
        <w:snapToGrid w:val="0"/>
        <w:spacing w:line="276" w:lineRule="auto"/>
        <w:ind w:firstLineChars="200" w:firstLine="480"/>
        <w:rPr>
          <w:rFonts w:ascii="仿宋" w:eastAsia="仿宋" w:hAnsi="仿宋" w:cs="Arial"/>
          <w:color w:val="000000"/>
          <w:kern w:val="0"/>
          <w:sz w:val="24"/>
        </w:rPr>
      </w:pPr>
      <w:r w:rsidRPr="00A72669">
        <w:rPr>
          <w:rFonts w:ascii="仿宋" w:eastAsia="仿宋" w:hAnsi="仿宋" w:cs="Arial" w:hint="eastAsia"/>
          <w:color w:val="000000"/>
          <w:kern w:val="0"/>
          <w:sz w:val="24"/>
        </w:rPr>
        <w:t>专业知识：要求掌握进行材料科学研究的基础理论，掌握材料结构与性能之间的内在关系。</w:t>
      </w:r>
    </w:p>
    <w:p w:rsidR="005001BF" w:rsidRPr="00A72669" w:rsidRDefault="005001BF" w:rsidP="00012F99">
      <w:pPr>
        <w:widowControl/>
        <w:snapToGrid w:val="0"/>
        <w:spacing w:line="276" w:lineRule="auto"/>
        <w:ind w:firstLineChars="200" w:firstLine="480"/>
        <w:rPr>
          <w:rFonts w:ascii="仿宋" w:eastAsia="仿宋" w:hAnsi="仿宋" w:cs="Arial"/>
          <w:color w:val="000000"/>
          <w:kern w:val="0"/>
          <w:sz w:val="24"/>
        </w:rPr>
      </w:pPr>
      <w:r w:rsidRPr="00A72669">
        <w:rPr>
          <w:rFonts w:ascii="仿宋" w:eastAsia="仿宋" w:hAnsi="仿宋" w:cs="Arial" w:hint="eastAsia"/>
          <w:color w:val="000000"/>
          <w:kern w:val="0"/>
          <w:sz w:val="24"/>
        </w:rPr>
        <w:t>综合能力：建立从材料设计、组织控制、制备加工到性能评价与工程应用的概念体系。</w:t>
      </w:r>
    </w:p>
    <w:p w:rsidR="005001BF" w:rsidRDefault="005001BF" w:rsidP="00012F99">
      <w:pPr>
        <w:widowControl/>
        <w:snapToGrid w:val="0"/>
        <w:spacing w:line="276" w:lineRule="auto"/>
        <w:ind w:firstLineChars="200" w:firstLine="480"/>
        <w:rPr>
          <w:rFonts w:ascii="仿宋" w:eastAsia="仿宋" w:hAnsi="仿宋" w:cs="Arial"/>
          <w:color w:val="000000"/>
          <w:kern w:val="0"/>
          <w:sz w:val="24"/>
        </w:rPr>
      </w:pPr>
      <w:r w:rsidRPr="00A72669">
        <w:rPr>
          <w:rFonts w:ascii="仿宋" w:eastAsia="仿宋" w:hAnsi="仿宋" w:cs="Arial" w:hint="eastAsia"/>
          <w:color w:val="000000"/>
          <w:kern w:val="0"/>
          <w:sz w:val="24"/>
        </w:rPr>
        <w:t>素质目标：培养学生在材料方向的专业素质，满足社会对材料方向人才的需求。</w:t>
      </w:r>
    </w:p>
    <w:p w:rsidR="005001BF" w:rsidRPr="00FB4E3B" w:rsidRDefault="005001BF" w:rsidP="00012F99">
      <w:pPr>
        <w:widowControl/>
        <w:snapToGrid w:val="0"/>
        <w:spacing w:line="276" w:lineRule="auto"/>
        <w:rPr>
          <w:rFonts w:ascii="仿宋" w:eastAsia="仿宋" w:hAnsi="仿宋" w:cs="Arial"/>
          <w:color w:val="000000"/>
          <w:kern w:val="0"/>
          <w:sz w:val="24"/>
        </w:rPr>
      </w:pPr>
      <w:r w:rsidRPr="00FB4E3B">
        <w:rPr>
          <w:rFonts w:ascii="仿宋" w:eastAsia="仿宋" w:hAnsi="仿宋" w:cs="Arial" w:hint="eastAsia"/>
          <w:color w:val="000000"/>
          <w:kern w:val="0"/>
          <w:sz w:val="24"/>
        </w:rPr>
        <w:t>2.</w:t>
      </w:r>
      <w:r w:rsidRPr="00FB4E3B">
        <w:rPr>
          <w:rFonts w:ascii="仿宋" w:eastAsia="仿宋" w:hAnsi="仿宋" w:cs="Arial"/>
          <w:color w:val="000000"/>
          <w:kern w:val="0"/>
          <w:sz w:val="24"/>
        </w:rPr>
        <w:t>课程教学</w:t>
      </w:r>
      <w:r w:rsidRPr="00FB4E3B">
        <w:rPr>
          <w:rFonts w:ascii="仿宋" w:eastAsia="仿宋" w:hAnsi="仿宋" w:cs="Arial" w:hint="eastAsia"/>
          <w:color w:val="000000"/>
          <w:kern w:val="0"/>
          <w:sz w:val="24"/>
        </w:rPr>
        <w:t>目的与任务</w:t>
      </w:r>
    </w:p>
    <w:p w:rsidR="005001BF" w:rsidRDefault="005001BF" w:rsidP="00012F99">
      <w:pPr>
        <w:widowControl/>
        <w:snapToGrid w:val="0"/>
        <w:spacing w:line="276" w:lineRule="auto"/>
        <w:ind w:firstLineChars="200" w:firstLine="480"/>
        <w:rPr>
          <w:rFonts w:ascii="仿宋" w:eastAsia="仿宋" w:hAnsi="仿宋"/>
          <w:color w:val="000000"/>
          <w:sz w:val="24"/>
        </w:rPr>
      </w:pPr>
      <w:r w:rsidRPr="00A72669">
        <w:rPr>
          <w:rFonts w:ascii="仿宋" w:eastAsia="仿宋" w:hAnsi="仿宋" w:hint="eastAsia"/>
          <w:color w:val="000000"/>
          <w:sz w:val="24"/>
        </w:rPr>
        <w:t>《材料科学基础》是材料化学专业的一门主干课，也是该专业的主要技术基础课。本课程讲授材料的成分、组织结构、制备工艺和性能之间的相互关系，指导材料的设计和应用，并为学习后继专业课程、从事材料科学研究和工程技术工作打下坚实的理论基础。</w:t>
      </w:r>
    </w:p>
    <w:p w:rsidR="005001BF" w:rsidRPr="00FB4E3B" w:rsidRDefault="005001BF" w:rsidP="00012F99">
      <w:pPr>
        <w:widowControl/>
        <w:snapToGrid w:val="0"/>
        <w:spacing w:line="276" w:lineRule="auto"/>
        <w:rPr>
          <w:rFonts w:ascii="仿宋" w:eastAsia="仿宋" w:hAnsi="仿宋" w:cs="Arial"/>
          <w:color w:val="000000"/>
          <w:kern w:val="0"/>
          <w:sz w:val="24"/>
        </w:rPr>
      </w:pPr>
      <w:r w:rsidRPr="00FB4E3B">
        <w:rPr>
          <w:rFonts w:ascii="仿宋" w:eastAsia="仿宋" w:hAnsi="仿宋" w:cs="Arial" w:hint="eastAsia"/>
          <w:color w:val="000000"/>
          <w:kern w:val="0"/>
          <w:sz w:val="24"/>
        </w:rPr>
        <w:t>3.</w:t>
      </w:r>
      <w:r w:rsidRPr="00FB4E3B">
        <w:rPr>
          <w:rFonts w:ascii="仿宋" w:eastAsia="仿宋" w:hAnsi="仿宋" w:cs="Arial"/>
          <w:color w:val="000000"/>
          <w:kern w:val="0"/>
          <w:sz w:val="24"/>
        </w:rPr>
        <w:t>课程</w:t>
      </w:r>
      <w:r w:rsidRPr="00FB4E3B">
        <w:rPr>
          <w:rFonts w:ascii="仿宋" w:eastAsia="仿宋" w:hAnsi="仿宋" w:cs="Arial" w:hint="eastAsia"/>
          <w:color w:val="000000"/>
          <w:kern w:val="0"/>
          <w:sz w:val="24"/>
        </w:rPr>
        <w:t>内容简介</w:t>
      </w:r>
    </w:p>
    <w:p w:rsidR="005001BF" w:rsidRPr="00FB4E3B" w:rsidRDefault="005001BF" w:rsidP="00012F99">
      <w:pPr>
        <w:widowControl/>
        <w:snapToGrid w:val="0"/>
        <w:spacing w:line="276" w:lineRule="auto"/>
        <w:rPr>
          <w:rFonts w:ascii="仿宋" w:eastAsia="仿宋" w:hAnsi="仿宋" w:cs="Arial"/>
          <w:color w:val="000000"/>
          <w:kern w:val="0"/>
          <w:sz w:val="24"/>
        </w:rPr>
      </w:pPr>
      <w:r w:rsidRPr="00A72669">
        <w:rPr>
          <w:rFonts w:ascii="仿宋" w:eastAsia="仿宋" w:hAnsi="仿宋" w:hint="eastAsia"/>
          <w:color w:val="000000"/>
          <w:sz w:val="24"/>
        </w:rPr>
        <w:t>本课程适合材料化学、材料学、材料物理与化学、材料科学与工程专业的本科学生，主要内容包括晶体学基础、固体材料的结构、固体中的扩散、相图、凝固、材料的表面与界面、金属材料的变形与再结晶。深浅适度，照顾面广，语言简练，概念清楚，理论联系实际。从材料的结构入手，全面介绍材料科学的基础理论。</w:t>
      </w:r>
      <w:r w:rsidRPr="00FB4E3B">
        <w:rPr>
          <w:rFonts w:ascii="仿宋" w:eastAsia="仿宋" w:hAnsi="仿宋" w:cs="Arial" w:hint="eastAsia"/>
          <w:color w:val="000000"/>
          <w:kern w:val="0"/>
          <w:sz w:val="24"/>
        </w:rPr>
        <w:t>4.理论教学基本要求</w:t>
      </w:r>
    </w:p>
    <w:p w:rsidR="005001BF" w:rsidRPr="00A72669" w:rsidRDefault="005001BF" w:rsidP="00012F99">
      <w:pPr>
        <w:widowControl/>
        <w:snapToGrid w:val="0"/>
        <w:spacing w:line="276" w:lineRule="auto"/>
        <w:ind w:firstLineChars="200" w:firstLine="480"/>
        <w:rPr>
          <w:rFonts w:ascii="仿宋" w:eastAsia="仿宋" w:hAnsi="仿宋"/>
          <w:color w:val="000000"/>
          <w:sz w:val="24"/>
        </w:rPr>
      </w:pPr>
      <w:r w:rsidRPr="00A72669">
        <w:rPr>
          <w:rFonts w:ascii="仿宋" w:eastAsia="仿宋" w:hAnsi="仿宋" w:hint="eastAsia"/>
          <w:color w:val="000000"/>
          <w:sz w:val="24"/>
        </w:rPr>
        <w:lastRenderedPageBreak/>
        <w:t>了解晶带定理、化学键及其特性、硅酸盐的结构、纳米晶的结构、扩散的热力学分析及影响扩散的因素、柯肯达尔效应、液体的结构、点缺陷形成、点缺陷的移动、过饱和点缺陷、点缺陷对材料性能的影响，位错的弹性应力场、位错的应变能、固液界面与润湿、固固界面与粘附，影响界面迁移的因素、变形后的组织与性能、再结晶后的晶粒长大。</w:t>
      </w:r>
    </w:p>
    <w:p w:rsidR="005001BF" w:rsidRPr="00A72669" w:rsidRDefault="005001BF" w:rsidP="00012F99">
      <w:pPr>
        <w:widowControl/>
        <w:snapToGrid w:val="0"/>
        <w:spacing w:line="276" w:lineRule="auto"/>
        <w:ind w:firstLineChars="200" w:firstLine="480"/>
        <w:rPr>
          <w:rFonts w:ascii="仿宋" w:eastAsia="仿宋" w:hAnsi="仿宋"/>
          <w:color w:val="000000"/>
          <w:sz w:val="24"/>
        </w:rPr>
      </w:pPr>
      <w:r w:rsidRPr="00A72669">
        <w:rPr>
          <w:rFonts w:ascii="仿宋" w:eastAsia="仿宋" w:hAnsi="仿宋" w:hint="eastAsia"/>
          <w:color w:val="000000"/>
          <w:sz w:val="24"/>
        </w:rPr>
        <w:t>理解晶面间距、晶面夹角、晶体的宏观对称元素、点缺陷的平衡浓度、晶体中界面的迁移驱动力、位错概念、位错的线张力、作用在位错上的力。</w:t>
      </w:r>
    </w:p>
    <w:p w:rsidR="005001BF" w:rsidRDefault="005001BF" w:rsidP="00012F99">
      <w:pPr>
        <w:widowControl/>
        <w:snapToGrid w:val="0"/>
        <w:spacing w:line="276" w:lineRule="auto"/>
        <w:ind w:firstLineChars="200" w:firstLine="480"/>
        <w:rPr>
          <w:rFonts w:ascii="仿宋" w:eastAsia="仿宋" w:hAnsi="仿宋"/>
          <w:color w:val="000000"/>
          <w:sz w:val="24"/>
        </w:rPr>
      </w:pPr>
      <w:r w:rsidRPr="00A72669">
        <w:rPr>
          <w:rFonts w:ascii="仿宋" w:eastAsia="仿宋" w:hAnsi="仿宋" w:hint="eastAsia"/>
          <w:color w:val="000000"/>
          <w:sz w:val="24"/>
        </w:rPr>
        <w:t>掌握晶体的周期性和空间点阵、布拉菲点阵、晶向指数和晶面指数、典型金属的晶体结构、合金相的晶体结构、离子晶体的典型结构、扩散第一及第二定律、扩散微观理论与机制、纯金属和固溶体的凝固与结晶、凝固技术、二元匀晶相图、二元共晶相图、二元包晶相图、</w:t>
      </w:r>
      <w:r w:rsidRPr="00936698">
        <w:rPr>
          <w:rFonts w:ascii="仿宋" w:eastAsia="仿宋" w:hAnsi="仿宋" w:hint="eastAsia"/>
          <w:color w:val="000000"/>
          <w:sz w:val="24"/>
        </w:rPr>
        <w:t>铁-碳相图、</w:t>
      </w:r>
      <w:r w:rsidRPr="00A72669">
        <w:rPr>
          <w:rFonts w:ascii="仿宋" w:eastAsia="仿宋" w:hAnsi="仿宋" w:hint="eastAsia"/>
          <w:color w:val="000000"/>
          <w:sz w:val="24"/>
        </w:rPr>
        <w:t>位错类型和柏氏矢量、位错的滑移和攀移、位错间的相互作用、位错的塞积、位错的交割、位错与点缺陷的交互作用、位错的生成与增殖、晶体中的界面类型与结构、单晶体的塑性变形、多晶体的塑性变形、合金的变形与强化、冷变形晶体的回复、冷变形金属的再结晶。</w:t>
      </w:r>
    </w:p>
    <w:p w:rsidR="005001BF" w:rsidRPr="00FB4E3B" w:rsidRDefault="005001BF" w:rsidP="00012F99">
      <w:pPr>
        <w:widowControl/>
        <w:snapToGrid w:val="0"/>
        <w:spacing w:line="276" w:lineRule="auto"/>
        <w:rPr>
          <w:rFonts w:ascii="仿宋" w:eastAsia="仿宋" w:hAnsi="仿宋" w:cs="Arial"/>
          <w:color w:val="000000"/>
          <w:kern w:val="0"/>
          <w:sz w:val="24"/>
        </w:rPr>
      </w:pPr>
      <w:r w:rsidRPr="00FB4E3B">
        <w:rPr>
          <w:rFonts w:ascii="仿宋" w:eastAsia="仿宋" w:hAnsi="仿宋" w:cs="Arial" w:hint="eastAsia"/>
          <w:color w:val="000000"/>
          <w:kern w:val="0"/>
          <w:sz w:val="24"/>
        </w:rPr>
        <w:t>5.教学方式与方法</w:t>
      </w:r>
    </w:p>
    <w:p w:rsidR="005001BF" w:rsidRPr="00FB4E3B" w:rsidRDefault="005001BF" w:rsidP="00012F99">
      <w:pPr>
        <w:spacing w:line="276" w:lineRule="auto"/>
        <w:ind w:firstLineChars="200" w:firstLine="480"/>
        <w:rPr>
          <w:rFonts w:ascii="仿宋" w:eastAsia="仿宋" w:hAnsi="仿宋"/>
          <w:color w:val="000000"/>
          <w:szCs w:val="21"/>
        </w:rPr>
      </w:pPr>
      <w:r w:rsidRPr="00A72669">
        <w:rPr>
          <w:rFonts w:ascii="仿宋" w:eastAsia="仿宋" w:hAnsi="仿宋" w:hint="eastAsia"/>
          <w:color w:val="000000"/>
          <w:sz w:val="24"/>
        </w:rPr>
        <w:t>多媒体辅助教学，以“教学应由传授知识转向传授学习知识的方法”的教改思路，加强教学方法的启发性、针对性、交互式和实效性，将“接受学习”和“发现学习”有机地结合起来，改“单向式”为“双向式”，引导学生由“学会”过渡到“会学”和“会用”，注重培养学生获取知识的能力和创新意识，通过基础实验和设计实验的训练达到教学目的。</w:t>
      </w:r>
    </w:p>
    <w:p w:rsidR="005001BF" w:rsidRPr="00FB4E3B" w:rsidRDefault="005001BF" w:rsidP="00012F99">
      <w:pPr>
        <w:widowControl/>
        <w:snapToGrid w:val="0"/>
        <w:spacing w:line="276" w:lineRule="auto"/>
        <w:rPr>
          <w:rFonts w:ascii="仿宋" w:eastAsia="仿宋" w:hAnsi="仿宋" w:cs="Arial"/>
          <w:color w:val="000000"/>
          <w:kern w:val="0"/>
          <w:sz w:val="24"/>
        </w:rPr>
      </w:pPr>
      <w:r w:rsidRPr="00FB4E3B">
        <w:rPr>
          <w:rFonts w:ascii="仿宋" w:eastAsia="仿宋" w:hAnsi="仿宋" w:cs="Arial" w:hint="eastAsia"/>
          <w:color w:val="000000"/>
          <w:kern w:val="0"/>
          <w:sz w:val="24"/>
        </w:rPr>
        <w:t>6.主讲教师简介和团队成员情况</w:t>
      </w:r>
    </w:p>
    <w:tbl>
      <w:tblPr>
        <w:tblStyle w:val="a7"/>
        <w:tblW w:w="5000" w:type="pct"/>
        <w:tblLook w:val="04A0"/>
      </w:tblPr>
      <w:tblGrid>
        <w:gridCol w:w="1126"/>
        <w:gridCol w:w="822"/>
        <w:gridCol w:w="994"/>
        <w:gridCol w:w="2551"/>
        <w:gridCol w:w="3029"/>
      </w:tblGrid>
      <w:tr w:rsidR="005001BF" w:rsidRPr="00FB4E3B" w:rsidTr="00012F99">
        <w:trPr>
          <w:trHeight w:val="1047"/>
        </w:trPr>
        <w:tc>
          <w:tcPr>
            <w:tcW w:w="5000" w:type="pct"/>
            <w:gridSpan w:val="5"/>
          </w:tcPr>
          <w:p w:rsidR="005001BF" w:rsidRPr="00FB4E3B" w:rsidRDefault="005001BF" w:rsidP="00012F99">
            <w:pPr>
              <w:spacing w:line="276" w:lineRule="auto"/>
              <w:jc w:val="left"/>
              <w:rPr>
                <w:rFonts w:ascii="仿宋" w:eastAsia="仿宋" w:hAnsi="仿宋"/>
                <w:sz w:val="24"/>
              </w:rPr>
            </w:pPr>
            <w:r w:rsidRPr="00FB4E3B">
              <w:rPr>
                <w:rFonts w:ascii="仿宋" w:eastAsia="仿宋" w:hAnsi="仿宋" w:hint="eastAsia"/>
                <w:sz w:val="24"/>
              </w:rPr>
              <w:t>主讲教师简介：</w:t>
            </w:r>
          </w:p>
          <w:p w:rsidR="005001BF" w:rsidRPr="00A72669" w:rsidRDefault="005001BF" w:rsidP="00012F99">
            <w:pPr>
              <w:spacing w:line="276" w:lineRule="auto"/>
              <w:ind w:firstLineChars="200" w:firstLine="480"/>
              <w:jc w:val="left"/>
              <w:rPr>
                <w:rFonts w:ascii="仿宋" w:eastAsia="仿宋" w:hAnsi="仿宋"/>
                <w:sz w:val="24"/>
              </w:rPr>
            </w:pPr>
            <w:r w:rsidRPr="00A72669">
              <w:rPr>
                <w:rFonts w:ascii="仿宋" w:eastAsia="仿宋" w:hAnsi="仿宋" w:hint="eastAsia"/>
                <w:sz w:val="24"/>
              </w:rPr>
              <w:t>罗保民，男，2013.7月毕业于中国科学院大学获工学博士学位。</w:t>
            </w:r>
            <w:r>
              <w:rPr>
                <w:rFonts w:ascii="仿宋" w:eastAsia="仿宋" w:hAnsi="仿宋" w:hint="eastAsia"/>
                <w:sz w:val="24"/>
              </w:rPr>
              <w:t>美国波多黎各大学访问学者。</w:t>
            </w:r>
            <w:r w:rsidRPr="00A72669">
              <w:rPr>
                <w:rFonts w:ascii="仿宋" w:eastAsia="仿宋" w:hAnsi="仿宋" w:hint="eastAsia"/>
                <w:sz w:val="24"/>
              </w:rPr>
              <w:t>2013.7-至今在南阳师范学院任教，主要担任了结构化学、材料科学基础、无机材料科学基础、新能源技术与材料、物理化学实验、有机化学实验、材料化学实验课程的主讲工作，教学效果优秀，发表教研论文二篇。本人一直致力于直接甲醇燃料电池阳极催化剂的制备与性能研究工作，目前发表学术论文近二十篇，主持国家自科基金</w:t>
            </w:r>
            <w:r>
              <w:rPr>
                <w:rFonts w:ascii="仿宋" w:eastAsia="仿宋" w:hAnsi="仿宋" w:hint="eastAsia"/>
                <w:sz w:val="24"/>
              </w:rPr>
              <w:t>项目</w:t>
            </w:r>
            <w:r w:rsidRPr="00A72669">
              <w:rPr>
                <w:rFonts w:ascii="仿宋" w:eastAsia="仿宋" w:hAnsi="仿宋" w:hint="eastAsia"/>
                <w:sz w:val="24"/>
              </w:rPr>
              <w:t>1项，河南省教育厅重点项目一项，校级项目1项。</w:t>
            </w:r>
          </w:p>
          <w:p w:rsidR="005001BF" w:rsidRPr="00420B91" w:rsidRDefault="005001BF" w:rsidP="00012F99">
            <w:pPr>
              <w:spacing w:line="276" w:lineRule="auto"/>
              <w:ind w:firstLineChars="200" w:firstLine="480"/>
              <w:jc w:val="left"/>
              <w:rPr>
                <w:rFonts w:ascii="仿宋" w:eastAsia="仿宋" w:hAnsi="仿宋"/>
                <w:sz w:val="24"/>
              </w:rPr>
            </w:pPr>
            <w:r>
              <w:rPr>
                <w:rFonts w:ascii="仿宋" w:eastAsia="仿宋" w:hAnsi="仿宋" w:hint="eastAsia"/>
                <w:sz w:val="24"/>
              </w:rPr>
              <w:t>高远飞：男，2014年7月毕业于中国地质大学（北京）。2014.12-至今在南阳师范学院任教，主要担任了材料性能学、材料科学概论、材料加工工艺、材料工程制图等课程的主讲工作。研究方向为新能源材料的合成及其性能研究工作，且已取得一定的成绩，发表学术论文10篇，授权国家发明专利2项。主持河南省教育厅项目1项。</w:t>
            </w:r>
          </w:p>
          <w:p w:rsidR="005001BF" w:rsidRDefault="005001BF" w:rsidP="00012F99">
            <w:pPr>
              <w:spacing w:line="276" w:lineRule="auto"/>
              <w:ind w:firstLineChars="200" w:firstLine="480"/>
              <w:jc w:val="left"/>
              <w:rPr>
                <w:rFonts w:ascii="仿宋" w:eastAsia="仿宋" w:hAnsi="仿宋"/>
                <w:sz w:val="24"/>
              </w:rPr>
            </w:pPr>
            <w:r w:rsidRPr="00B95143">
              <w:rPr>
                <w:rFonts w:ascii="仿宋" w:eastAsia="仿宋" w:hAnsi="仿宋" w:hint="eastAsia"/>
                <w:sz w:val="24"/>
              </w:rPr>
              <w:t>左军超，男，2013年7月毕业于中科院化学所。2013.07-至今在南阳师范学院任教，主要担任了材料合成技术与方法、材料力学、纳米材料与纳米技术、固体物理等课程的主讲工作。研究方向为纳米多孔材料的合成与制备工作，且已取得一定的成绩。发表学术论文多篇，授权国家发明专利3项。主持国家青年基</w:t>
            </w:r>
            <w:r w:rsidRPr="00B95143">
              <w:rPr>
                <w:rFonts w:ascii="仿宋" w:eastAsia="仿宋" w:hAnsi="仿宋" w:hint="eastAsia"/>
                <w:sz w:val="24"/>
              </w:rPr>
              <w:lastRenderedPageBreak/>
              <w:t>金项目1项，河南省教育厅项目1项。</w:t>
            </w:r>
          </w:p>
          <w:p w:rsidR="005001BF" w:rsidRPr="00FB4E3B" w:rsidRDefault="005001BF" w:rsidP="00012F99">
            <w:pPr>
              <w:spacing w:line="276" w:lineRule="auto"/>
              <w:ind w:firstLineChars="200" w:firstLine="480"/>
              <w:jc w:val="left"/>
              <w:rPr>
                <w:rFonts w:ascii="仿宋" w:eastAsia="仿宋" w:hAnsi="仿宋"/>
                <w:sz w:val="24"/>
              </w:rPr>
            </w:pPr>
            <w:r w:rsidRPr="00390B69">
              <w:rPr>
                <w:rFonts w:ascii="仿宋" w:eastAsia="仿宋" w:hAnsi="仿宋" w:hint="eastAsia"/>
                <w:sz w:val="24"/>
              </w:rPr>
              <w:t>李涛，男，2013年7月毕业于中国科学院上海硅酸盐研究所。2015.09-至今在南阳师范学院任教，主要担任了材料化学、材料现代测试技术、薄膜材料与技术的主讲工作，教学过程中本人经常查阅有关专业书籍和杂志，上网了解最新的专业动态，认真钻研教材，虚心向老教师学习，及时与学生沟通。目前一直致力于二维纳米材料和器件的制备及其光电、催化性能的研究工作，且已取得一定的成绩。申请人发表SCI学术论文18篇，授权国家发明专利1项。主持国家自然科学基金1项，河南省科技厅科技攻关项目1项。</w:t>
            </w:r>
          </w:p>
        </w:tc>
      </w:tr>
      <w:tr w:rsidR="005001BF" w:rsidRPr="00FB4E3B" w:rsidTr="00012F99">
        <w:trPr>
          <w:trHeight w:val="400"/>
        </w:trPr>
        <w:tc>
          <w:tcPr>
            <w:tcW w:w="5000" w:type="pct"/>
            <w:gridSpan w:val="5"/>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lastRenderedPageBreak/>
              <w:t>教学团队成员</w:t>
            </w:r>
          </w:p>
        </w:tc>
      </w:tr>
      <w:tr w:rsidR="005001BF" w:rsidRPr="00FB4E3B" w:rsidTr="00012F99">
        <w:trPr>
          <w:trHeight w:val="528"/>
        </w:trPr>
        <w:tc>
          <w:tcPr>
            <w:tcW w:w="661" w:type="pct"/>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姓名</w:t>
            </w:r>
          </w:p>
        </w:tc>
        <w:tc>
          <w:tcPr>
            <w:tcW w:w="482" w:type="pct"/>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性别</w:t>
            </w:r>
          </w:p>
        </w:tc>
        <w:tc>
          <w:tcPr>
            <w:tcW w:w="583" w:type="pct"/>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职称</w:t>
            </w:r>
          </w:p>
        </w:tc>
        <w:tc>
          <w:tcPr>
            <w:tcW w:w="1497" w:type="pct"/>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学院</w:t>
            </w:r>
          </w:p>
        </w:tc>
        <w:tc>
          <w:tcPr>
            <w:tcW w:w="1777" w:type="pct"/>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在教学中承担的职责</w:t>
            </w:r>
          </w:p>
        </w:tc>
      </w:tr>
      <w:tr w:rsidR="005001BF" w:rsidRPr="00FB4E3B" w:rsidTr="00012F99">
        <w:trPr>
          <w:trHeight w:val="235"/>
        </w:trPr>
        <w:tc>
          <w:tcPr>
            <w:tcW w:w="661" w:type="pct"/>
          </w:tcPr>
          <w:p w:rsidR="005001BF" w:rsidRPr="00FB4E3B" w:rsidRDefault="005001BF" w:rsidP="00012F99">
            <w:pPr>
              <w:spacing w:line="276" w:lineRule="auto"/>
              <w:jc w:val="center"/>
              <w:rPr>
                <w:rFonts w:ascii="仿宋" w:eastAsia="仿宋" w:hAnsi="仿宋"/>
                <w:sz w:val="24"/>
              </w:rPr>
            </w:pPr>
            <w:r>
              <w:rPr>
                <w:rFonts w:ascii="仿宋" w:eastAsia="仿宋" w:hAnsi="仿宋" w:hint="eastAsia"/>
                <w:sz w:val="24"/>
              </w:rPr>
              <w:t>罗保民</w:t>
            </w:r>
          </w:p>
        </w:tc>
        <w:tc>
          <w:tcPr>
            <w:tcW w:w="482" w:type="pct"/>
          </w:tcPr>
          <w:p w:rsidR="005001BF" w:rsidRPr="00FB4E3B" w:rsidRDefault="005001BF" w:rsidP="00012F99">
            <w:pPr>
              <w:spacing w:line="276" w:lineRule="auto"/>
              <w:jc w:val="center"/>
              <w:rPr>
                <w:rFonts w:ascii="仿宋" w:eastAsia="仿宋" w:hAnsi="仿宋"/>
                <w:sz w:val="24"/>
              </w:rPr>
            </w:pPr>
            <w:r>
              <w:rPr>
                <w:rFonts w:ascii="仿宋" w:eastAsia="仿宋" w:hAnsi="仿宋" w:hint="eastAsia"/>
                <w:sz w:val="24"/>
              </w:rPr>
              <w:t>男</w:t>
            </w:r>
          </w:p>
        </w:tc>
        <w:tc>
          <w:tcPr>
            <w:tcW w:w="583" w:type="pct"/>
          </w:tcPr>
          <w:p w:rsidR="005001BF" w:rsidRPr="00FB4E3B" w:rsidRDefault="005001BF" w:rsidP="00012F99">
            <w:pPr>
              <w:spacing w:line="276" w:lineRule="auto"/>
              <w:jc w:val="center"/>
              <w:rPr>
                <w:rFonts w:ascii="仿宋" w:eastAsia="仿宋" w:hAnsi="仿宋"/>
                <w:sz w:val="24"/>
              </w:rPr>
            </w:pPr>
            <w:r>
              <w:rPr>
                <w:rFonts w:ascii="仿宋" w:eastAsia="仿宋" w:hAnsi="仿宋" w:hint="eastAsia"/>
                <w:sz w:val="24"/>
              </w:rPr>
              <w:t>讲  师</w:t>
            </w:r>
          </w:p>
        </w:tc>
        <w:tc>
          <w:tcPr>
            <w:tcW w:w="1497" w:type="pct"/>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化学与制药工程学院</w:t>
            </w:r>
          </w:p>
        </w:tc>
        <w:tc>
          <w:tcPr>
            <w:tcW w:w="1777" w:type="pct"/>
          </w:tcPr>
          <w:p w:rsidR="005001BF" w:rsidRPr="00FB4E3B" w:rsidRDefault="005001BF" w:rsidP="00012F99">
            <w:pPr>
              <w:spacing w:line="276" w:lineRule="auto"/>
              <w:jc w:val="center"/>
              <w:rPr>
                <w:rFonts w:ascii="仿宋" w:eastAsia="仿宋" w:hAnsi="仿宋"/>
                <w:sz w:val="24"/>
              </w:rPr>
            </w:pPr>
            <w:r>
              <w:rPr>
                <w:rFonts w:ascii="仿宋" w:eastAsia="仿宋" w:hAnsi="仿宋" w:hint="eastAsia"/>
                <w:sz w:val="24"/>
              </w:rPr>
              <w:t>材料科学基础、无机材料科学基础、新能源技术与材料、材料化学专业实验</w:t>
            </w:r>
          </w:p>
        </w:tc>
      </w:tr>
      <w:tr w:rsidR="005001BF" w:rsidRPr="00FB4E3B" w:rsidTr="00012F99">
        <w:trPr>
          <w:trHeight w:val="376"/>
        </w:trPr>
        <w:tc>
          <w:tcPr>
            <w:tcW w:w="661" w:type="pct"/>
          </w:tcPr>
          <w:p w:rsidR="005001BF" w:rsidRPr="00FB4E3B" w:rsidRDefault="005001BF" w:rsidP="00012F99">
            <w:pPr>
              <w:spacing w:line="276" w:lineRule="auto"/>
              <w:jc w:val="center"/>
              <w:rPr>
                <w:rFonts w:ascii="仿宋" w:eastAsia="仿宋" w:hAnsi="仿宋"/>
                <w:sz w:val="24"/>
              </w:rPr>
            </w:pPr>
            <w:r>
              <w:rPr>
                <w:rFonts w:ascii="仿宋" w:eastAsia="仿宋" w:hAnsi="仿宋" w:hint="eastAsia"/>
                <w:sz w:val="24"/>
              </w:rPr>
              <w:t>高远飞</w:t>
            </w:r>
          </w:p>
        </w:tc>
        <w:tc>
          <w:tcPr>
            <w:tcW w:w="482" w:type="pct"/>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男</w:t>
            </w:r>
          </w:p>
        </w:tc>
        <w:tc>
          <w:tcPr>
            <w:tcW w:w="583" w:type="pct"/>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讲  师</w:t>
            </w:r>
          </w:p>
        </w:tc>
        <w:tc>
          <w:tcPr>
            <w:tcW w:w="1497" w:type="pct"/>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化学与制药工程学院</w:t>
            </w:r>
          </w:p>
        </w:tc>
        <w:tc>
          <w:tcPr>
            <w:tcW w:w="1777" w:type="pct"/>
          </w:tcPr>
          <w:p w:rsidR="005001BF" w:rsidRPr="00A72669" w:rsidRDefault="005001BF" w:rsidP="00012F99">
            <w:pPr>
              <w:spacing w:line="276" w:lineRule="auto"/>
              <w:jc w:val="center"/>
              <w:rPr>
                <w:rFonts w:ascii="仿宋" w:eastAsia="仿宋" w:hAnsi="仿宋"/>
                <w:sz w:val="24"/>
              </w:rPr>
            </w:pPr>
            <w:r w:rsidRPr="00390B69">
              <w:rPr>
                <w:rFonts w:ascii="仿宋" w:eastAsia="仿宋" w:hAnsi="仿宋" w:hint="eastAsia"/>
                <w:sz w:val="24"/>
              </w:rPr>
              <w:t>材料性能学、材料科学概论、材料加工工艺、材料工程制图</w:t>
            </w:r>
          </w:p>
        </w:tc>
      </w:tr>
      <w:tr w:rsidR="005001BF" w:rsidRPr="00FB4E3B" w:rsidTr="00012F99">
        <w:trPr>
          <w:trHeight w:val="350"/>
        </w:trPr>
        <w:tc>
          <w:tcPr>
            <w:tcW w:w="661" w:type="pct"/>
          </w:tcPr>
          <w:p w:rsidR="005001BF" w:rsidRPr="00A72669" w:rsidRDefault="005001BF" w:rsidP="00012F99">
            <w:pPr>
              <w:spacing w:line="276" w:lineRule="auto"/>
              <w:jc w:val="center"/>
              <w:rPr>
                <w:rFonts w:ascii="仿宋" w:eastAsia="仿宋" w:hAnsi="仿宋"/>
                <w:sz w:val="24"/>
              </w:rPr>
            </w:pPr>
            <w:r w:rsidRPr="00A72669">
              <w:rPr>
                <w:rFonts w:ascii="仿宋" w:eastAsia="仿宋" w:hAnsi="仿宋" w:hint="eastAsia"/>
                <w:sz w:val="24"/>
              </w:rPr>
              <w:t>左军超</w:t>
            </w:r>
          </w:p>
        </w:tc>
        <w:tc>
          <w:tcPr>
            <w:tcW w:w="482" w:type="pct"/>
          </w:tcPr>
          <w:p w:rsidR="005001BF" w:rsidRPr="00A72669" w:rsidRDefault="005001BF" w:rsidP="00012F99">
            <w:pPr>
              <w:spacing w:line="276" w:lineRule="auto"/>
              <w:jc w:val="center"/>
              <w:rPr>
                <w:rFonts w:ascii="仿宋" w:eastAsia="仿宋" w:hAnsi="仿宋"/>
                <w:sz w:val="24"/>
              </w:rPr>
            </w:pPr>
            <w:r w:rsidRPr="00A72669">
              <w:rPr>
                <w:rFonts w:ascii="仿宋" w:eastAsia="仿宋" w:hAnsi="仿宋" w:hint="eastAsia"/>
                <w:sz w:val="24"/>
              </w:rPr>
              <w:t>男</w:t>
            </w:r>
          </w:p>
        </w:tc>
        <w:tc>
          <w:tcPr>
            <w:tcW w:w="583" w:type="pct"/>
          </w:tcPr>
          <w:p w:rsidR="005001BF" w:rsidRPr="00A72669" w:rsidRDefault="005001BF" w:rsidP="00012F99">
            <w:pPr>
              <w:spacing w:line="276" w:lineRule="auto"/>
              <w:jc w:val="center"/>
              <w:rPr>
                <w:rFonts w:ascii="仿宋" w:eastAsia="仿宋" w:hAnsi="仿宋"/>
                <w:sz w:val="24"/>
              </w:rPr>
            </w:pPr>
            <w:r w:rsidRPr="00A72669">
              <w:rPr>
                <w:rFonts w:ascii="仿宋" w:eastAsia="仿宋" w:hAnsi="仿宋" w:hint="eastAsia"/>
                <w:sz w:val="24"/>
              </w:rPr>
              <w:t>讲</w:t>
            </w:r>
            <w:r>
              <w:rPr>
                <w:rFonts w:ascii="仿宋" w:eastAsia="仿宋" w:hAnsi="仿宋" w:hint="eastAsia"/>
                <w:sz w:val="24"/>
              </w:rPr>
              <w:t xml:space="preserve">  </w:t>
            </w:r>
            <w:r w:rsidRPr="00A72669">
              <w:rPr>
                <w:rFonts w:ascii="仿宋" w:eastAsia="仿宋" w:hAnsi="仿宋" w:hint="eastAsia"/>
                <w:sz w:val="24"/>
              </w:rPr>
              <w:t>师</w:t>
            </w:r>
          </w:p>
        </w:tc>
        <w:tc>
          <w:tcPr>
            <w:tcW w:w="1497" w:type="pct"/>
          </w:tcPr>
          <w:p w:rsidR="005001BF" w:rsidRPr="00A72669" w:rsidRDefault="005001BF" w:rsidP="00012F99">
            <w:pPr>
              <w:spacing w:line="276" w:lineRule="auto"/>
              <w:jc w:val="center"/>
              <w:rPr>
                <w:rFonts w:ascii="仿宋" w:eastAsia="仿宋" w:hAnsi="仿宋"/>
                <w:sz w:val="24"/>
              </w:rPr>
            </w:pPr>
            <w:r w:rsidRPr="00A72669">
              <w:rPr>
                <w:rFonts w:ascii="仿宋" w:eastAsia="仿宋" w:hAnsi="仿宋" w:hint="eastAsia"/>
                <w:sz w:val="24"/>
              </w:rPr>
              <w:t>化学与制药工程学院</w:t>
            </w:r>
          </w:p>
        </w:tc>
        <w:tc>
          <w:tcPr>
            <w:tcW w:w="1777" w:type="pct"/>
          </w:tcPr>
          <w:p w:rsidR="005001BF" w:rsidRPr="00FB4E3B" w:rsidRDefault="005001BF" w:rsidP="00012F99">
            <w:pPr>
              <w:spacing w:line="276" w:lineRule="auto"/>
              <w:jc w:val="center"/>
              <w:rPr>
                <w:rFonts w:ascii="仿宋" w:eastAsia="仿宋" w:hAnsi="仿宋"/>
                <w:sz w:val="24"/>
              </w:rPr>
            </w:pPr>
            <w:r w:rsidRPr="00390B69">
              <w:rPr>
                <w:rFonts w:ascii="仿宋" w:eastAsia="仿宋" w:hAnsi="仿宋" w:hint="eastAsia"/>
                <w:sz w:val="24"/>
              </w:rPr>
              <w:t>材料合成技术与方法、材料力学、纳米材料与纳米技术</w:t>
            </w:r>
          </w:p>
        </w:tc>
      </w:tr>
      <w:tr w:rsidR="005001BF" w:rsidRPr="00FB4E3B" w:rsidTr="00012F99">
        <w:trPr>
          <w:trHeight w:val="350"/>
        </w:trPr>
        <w:tc>
          <w:tcPr>
            <w:tcW w:w="661" w:type="pct"/>
          </w:tcPr>
          <w:p w:rsidR="005001BF" w:rsidRPr="00A72669" w:rsidRDefault="005001BF" w:rsidP="00012F99">
            <w:pPr>
              <w:spacing w:line="276" w:lineRule="auto"/>
              <w:jc w:val="center"/>
              <w:rPr>
                <w:rFonts w:ascii="仿宋" w:eastAsia="仿宋" w:hAnsi="仿宋"/>
                <w:sz w:val="24"/>
              </w:rPr>
            </w:pPr>
            <w:r>
              <w:rPr>
                <w:rFonts w:ascii="仿宋" w:eastAsia="仿宋" w:hAnsi="仿宋" w:hint="eastAsia"/>
                <w:sz w:val="24"/>
              </w:rPr>
              <w:t>李  涛</w:t>
            </w:r>
          </w:p>
        </w:tc>
        <w:tc>
          <w:tcPr>
            <w:tcW w:w="482" w:type="pct"/>
          </w:tcPr>
          <w:p w:rsidR="005001BF" w:rsidRPr="00A72669" w:rsidRDefault="005001BF" w:rsidP="00012F99">
            <w:pPr>
              <w:spacing w:line="276" w:lineRule="auto"/>
              <w:jc w:val="center"/>
              <w:rPr>
                <w:rFonts w:ascii="仿宋" w:eastAsia="仿宋" w:hAnsi="仿宋"/>
                <w:sz w:val="24"/>
              </w:rPr>
            </w:pPr>
            <w:r>
              <w:rPr>
                <w:rFonts w:ascii="仿宋" w:eastAsia="仿宋" w:hAnsi="仿宋" w:hint="eastAsia"/>
                <w:sz w:val="24"/>
              </w:rPr>
              <w:t>男</w:t>
            </w:r>
          </w:p>
        </w:tc>
        <w:tc>
          <w:tcPr>
            <w:tcW w:w="583" w:type="pct"/>
          </w:tcPr>
          <w:p w:rsidR="005001BF" w:rsidRPr="00A72669" w:rsidRDefault="005001BF" w:rsidP="00012F99">
            <w:pPr>
              <w:spacing w:line="276" w:lineRule="auto"/>
              <w:jc w:val="center"/>
              <w:rPr>
                <w:rFonts w:ascii="仿宋" w:eastAsia="仿宋" w:hAnsi="仿宋"/>
                <w:sz w:val="24"/>
              </w:rPr>
            </w:pPr>
            <w:r>
              <w:rPr>
                <w:rFonts w:ascii="仿宋" w:eastAsia="仿宋" w:hAnsi="仿宋" w:hint="eastAsia"/>
                <w:sz w:val="24"/>
              </w:rPr>
              <w:t>讲  师</w:t>
            </w:r>
          </w:p>
        </w:tc>
        <w:tc>
          <w:tcPr>
            <w:tcW w:w="1497" w:type="pct"/>
          </w:tcPr>
          <w:p w:rsidR="005001BF" w:rsidRPr="00A72669" w:rsidRDefault="005001BF" w:rsidP="00012F99">
            <w:pPr>
              <w:spacing w:line="276" w:lineRule="auto"/>
              <w:jc w:val="center"/>
              <w:rPr>
                <w:rFonts w:ascii="仿宋" w:eastAsia="仿宋" w:hAnsi="仿宋"/>
                <w:sz w:val="24"/>
              </w:rPr>
            </w:pPr>
            <w:r w:rsidRPr="00390B69">
              <w:rPr>
                <w:rFonts w:ascii="仿宋" w:eastAsia="仿宋" w:hAnsi="仿宋" w:hint="eastAsia"/>
                <w:sz w:val="24"/>
              </w:rPr>
              <w:t>化学与制药工程学院</w:t>
            </w:r>
          </w:p>
        </w:tc>
        <w:tc>
          <w:tcPr>
            <w:tcW w:w="1777" w:type="pct"/>
          </w:tcPr>
          <w:p w:rsidR="005001BF" w:rsidRDefault="005001BF" w:rsidP="00012F99">
            <w:pPr>
              <w:spacing w:line="276" w:lineRule="auto"/>
              <w:jc w:val="center"/>
              <w:rPr>
                <w:rFonts w:ascii="仿宋" w:eastAsia="仿宋" w:hAnsi="仿宋"/>
                <w:sz w:val="24"/>
              </w:rPr>
            </w:pPr>
            <w:r w:rsidRPr="00390B69">
              <w:rPr>
                <w:rFonts w:ascii="仿宋" w:eastAsia="仿宋" w:hAnsi="仿宋" w:hint="eastAsia"/>
                <w:sz w:val="24"/>
              </w:rPr>
              <w:t>材料化学、材料现代测试技术、薄膜材料与技术</w:t>
            </w:r>
          </w:p>
        </w:tc>
      </w:tr>
    </w:tbl>
    <w:p w:rsidR="005001BF" w:rsidRPr="009D54FF" w:rsidRDefault="005001BF" w:rsidP="00012F99">
      <w:pPr>
        <w:widowControl/>
        <w:snapToGrid w:val="0"/>
        <w:spacing w:line="276" w:lineRule="auto"/>
        <w:rPr>
          <w:rFonts w:ascii="仿宋" w:eastAsia="仿宋" w:hAnsi="仿宋" w:cs="Arial"/>
          <w:color w:val="000000"/>
          <w:kern w:val="0"/>
          <w:sz w:val="24"/>
        </w:rPr>
      </w:pPr>
    </w:p>
    <w:p w:rsidR="005001BF" w:rsidRPr="003649D4" w:rsidRDefault="005001BF" w:rsidP="00012F99">
      <w:pPr>
        <w:widowControl/>
        <w:snapToGrid w:val="0"/>
        <w:spacing w:line="276" w:lineRule="auto"/>
        <w:rPr>
          <w:rFonts w:ascii="仿宋" w:eastAsia="仿宋" w:hAnsi="仿宋" w:cs="Arial"/>
          <w:color w:val="000000"/>
          <w:kern w:val="0"/>
          <w:sz w:val="24"/>
        </w:rPr>
      </w:pPr>
    </w:p>
    <w:p w:rsidR="005001BF" w:rsidRPr="00FB4E3B"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color w:val="000000"/>
          <w:kern w:val="0"/>
          <w:sz w:val="24"/>
        </w:rPr>
        <w:t>课时分配表</w:t>
      </w:r>
      <w:r>
        <w:rPr>
          <w:rFonts w:ascii="仿宋" w:eastAsia="仿宋" w:hAnsi="仿宋" w:cs="Arial" w:hint="eastAsia"/>
          <w:color w:val="000000"/>
          <w:kern w:val="0"/>
          <w:sz w:val="24"/>
        </w:rPr>
        <w:t>：</w:t>
      </w:r>
      <w:r w:rsidRPr="00FB4E3B">
        <w:rPr>
          <w:rFonts w:ascii="仿宋" w:eastAsia="仿宋" w:hAnsi="仿宋" w:cs="Arial"/>
          <w:color w:val="000000"/>
          <w:kern w:val="0"/>
          <w:sz w:val="24"/>
        </w:rPr>
        <w:t xml:space="preserve"> </w:t>
      </w:r>
    </w:p>
    <w:tbl>
      <w:tblPr>
        <w:tblW w:w="85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97"/>
        <w:gridCol w:w="3081"/>
        <w:gridCol w:w="1666"/>
        <w:gridCol w:w="1612"/>
      </w:tblGrid>
      <w:tr w:rsidR="005001BF" w:rsidTr="00012F99">
        <w:tc>
          <w:tcPr>
            <w:tcW w:w="2197" w:type="dxa"/>
          </w:tcPr>
          <w:p w:rsidR="005001BF" w:rsidRDefault="005001BF" w:rsidP="00012F99">
            <w:pPr>
              <w:spacing w:line="276" w:lineRule="auto"/>
              <w:jc w:val="center"/>
              <w:rPr>
                <w:bCs/>
                <w:szCs w:val="21"/>
              </w:rPr>
            </w:pPr>
            <w:r>
              <w:rPr>
                <w:rFonts w:hint="eastAsia"/>
                <w:bCs/>
                <w:szCs w:val="21"/>
              </w:rPr>
              <w:t>章</w:t>
            </w:r>
            <w:r>
              <w:rPr>
                <w:rFonts w:hint="eastAsia"/>
                <w:bCs/>
                <w:szCs w:val="21"/>
              </w:rPr>
              <w:t xml:space="preserve"> </w:t>
            </w:r>
            <w:r>
              <w:rPr>
                <w:rFonts w:hint="eastAsia"/>
                <w:bCs/>
                <w:szCs w:val="21"/>
              </w:rPr>
              <w:t>次</w:t>
            </w:r>
          </w:p>
        </w:tc>
        <w:tc>
          <w:tcPr>
            <w:tcW w:w="3081" w:type="dxa"/>
          </w:tcPr>
          <w:p w:rsidR="005001BF" w:rsidRDefault="005001BF" w:rsidP="00012F99">
            <w:pPr>
              <w:spacing w:line="276" w:lineRule="auto"/>
              <w:ind w:left="-488" w:firstLine="488"/>
              <w:jc w:val="center"/>
              <w:rPr>
                <w:bCs/>
                <w:szCs w:val="21"/>
              </w:rPr>
            </w:pPr>
            <w:r>
              <w:rPr>
                <w:bCs/>
                <w:szCs w:val="21"/>
              </w:rPr>
              <w:t>内</w:t>
            </w:r>
            <w:r>
              <w:rPr>
                <w:rFonts w:hint="eastAsia"/>
                <w:bCs/>
                <w:szCs w:val="21"/>
              </w:rPr>
              <w:t xml:space="preserve"> </w:t>
            </w:r>
            <w:r>
              <w:rPr>
                <w:bCs/>
                <w:szCs w:val="21"/>
              </w:rPr>
              <w:t>容</w:t>
            </w:r>
          </w:p>
        </w:tc>
        <w:tc>
          <w:tcPr>
            <w:tcW w:w="1666" w:type="dxa"/>
          </w:tcPr>
          <w:p w:rsidR="005001BF" w:rsidRDefault="005001BF" w:rsidP="00012F99">
            <w:pPr>
              <w:spacing w:line="276" w:lineRule="auto"/>
              <w:rPr>
                <w:bCs/>
                <w:szCs w:val="21"/>
              </w:rPr>
            </w:pPr>
            <w:r>
              <w:rPr>
                <w:rFonts w:hint="eastAsia"/>
                <w:bCs/>
                <w:szCs w:val="21"/>
              </w:rPr>
              <w:t>学</w:t>
            </w:r>
            <w:r>
              <w:rPr>
                <w:rFonts w:hint="eastAsia"/>
                <w:bCs/>
                <w:szCs w:val="21"/>
              </w:rPr>
              <w:t xml:space="preserve"> </w:t>
            </w:r>
            <w:r>
              <w:rPr>
                <w:rFonts w:hint="eastAsia"/>
                <w:bCs/>
                <w:szCs w:val="21"/>
              </w:rPr>
              <w:t>时</w:t>
            </w:r>
          </w:p>
        </w:tc>
        <w:tc>
          <w:tcPr>
            <w:tcW w:w="1612" w:type="dxa"/>
          </w:tcPr>
          <w:p w:rsidR="005001BF" w:rsidRDefault="005001BF" w:rsidP="00012F99">
            <w:pPr>
              <w:spacing w:line="276" w:lineRule="auto"/>
              <w:rPr>
                <w:bCs/>
                <w:szCs w:val="21"/>
              </w:rPr>
            </w:pPr>
            <w:r>
              <w:rPr>
                <w:rFonts w:hint="eastAsia"/>
                <w:bCs/>
                <w:szCs w:val="21"/>
              </w:rPr>
              <w:t>开课学期</w:t>
            </w:r>
          </w:p>
        </w:tc>
      </w:tr>
      <w:tr w:rsidR="005001BF" w:rsidTr="00012F99">
        <w:tc>
          <w:tcPr>
            <w:tcW w:w="2197" w:type="dxa"/>
          </w:tcPr>
          <w:p w:rsidR="005001BF" w:rsidRDefault="005001BF" w:rsidP="00012F99">
            <w:pPr>
              <w:spacing w:line="276" w:lineRule="auto"/>
              <w:rPr>
                <w:bCs/>
                <w:szCs w:val="21"/>
              </w:rPr>
            </w:pPr>
            <w:r>
              <w:rPr>
                <w:bCs/>
                <w:szCs w:val="21"/>
              </w:rPr>
              <w:t>第一章</w:t>
            </w:r>
          </w:p>
        </w:tc>
        <w:tc>
          <w:tcPr>
            <w:tcW w:w="3081" w:type="dxa"/>
          </w:tcPr>
          <w:p w:rsidR="005001BF" w:rsidRDefault="005001BF" w:rsidP="00012F99">
            <w:pPr>
              <w:spacing w:line="276" w:lineRule="auto"/>
              <w:rPr>
                <w:bCs/>
                <w:szCs w:val="21"/>
              </w:rPr>
            </w:pPr>
            <w:r>
              <w:rPr>
                <w:rFonts w:hint="eastAsia"/>
                <w:szCs w:val="21"/>
              </w:rPr>
              <w:t>晶体</w:t>
            </w:r>
            <w:r>
              <w:rPr>
                <w:szCs w:val="21"/>
              </w:rPr>
              <w:t>学基础</w:t>
            </w:r>
          </w:p>
        </w:tc>
        <w:tc>
          <w:tcPr>
            <w:tcW w:w="1666" w:type="dxa"/>
          </w:tcPr>
          <w:p w:rsidR="005001BF" w:rsidRDefault="005001BF" w:rsidP="00012F99">
            <w:pPr>
              <w:spacing w:line="276" w:lineRule="auto"/>
              <w:rPr>
                <w:bCs/>
                <w:szCs w:val="21"/>
              </w:rPr>
            </w:pPr>
            <w:r>
              <w:rPr>
                <w:rFonts w:hint="eastAsia"/>
                <w:bCs/>
                <w:szCs w:val="21"/>
              </w:rPr>
              <w:t>5</w:t>
            </w:r>
          </w:p>
        </w:tc>
        <w:tc>
          <w:tcPr>
            <w:tcW w:w="1612" w:type="dxa"/>
          </w:tcPr>
          <w:p w:rsidR="005001BF" w:rsidRDefault="005001BF" w:rsidP="00012F99">
            <w:pPr>
              <w:spacing w:line="276" w:lineRule="auto"/>
              <w:rPr>
                <w:bCs/>
                <w:szCs w:val="21"/>
              </w:rPr>
            </w:pPr>
            <w:r>
              <w:rPr>
                <w:rFonts w:hint="eastAsia"/>
                <w:bCs/>
                <w:szCs w:val="21"/>
              </w:rPr>
              <w:t>5</w:t>
            </w:r>
          </w:p>
        </w:tc>
      </w:tr>
      <w:tr w:rsidR="005001BF" w:rsidTr="00012F99">
        <w:tc>
          <w:tcPr>
            <w:tcW w:w="2197" w:type="dxa"/>
          </w:tcPr>
          <w:p w:rsidR="005001BF" w:rsidRDefault="005001BF" w:rsidP="00012F99">
            <w:pPr>
              <w:spacing w:line="276" w:lineRule="auto"/>
              <w:rPr>
                <w:bCs/>
                <w:szCs w:val="21"/>
              </w:rPr>
            </w:pPr>
            <w:r>
              <w:rPr>
                <w:bCs/>
                <w:szCs w:val="21"/>
              </w:rPr>
              <w:t>第二章</w:t>
            </w:r>
          </w:p>
        </w:tc>
        <w:tc>
          <w:tcPr>
            <w:tcW w:w="3081" w:type="dxa"/>
          </w:tcPr>
          <w:p w:rsidR="005001BF" w:rsidRDefault="005001BF" w:rsidP="00012F99">
            <w:pPr>
              <w:spacing w:line="276" w:lineRule="auto"/>
              <w:rPr>
                <w:bCs/>
                <w:szCs w:val="21"/>
              </w:rPr>
            </w:pPr>
            <w:r>
              <w:rPr>
                <w:bCs/>
                <w:szCs w:val="21"/>
              </w:rPr>
              <w:t>固体材料的结构</w:t>
            </w:r>
          </w:p>
        </w:tc>
        <w:tc>
          <w:tcPr>
            <w:tcW w:w="1666" w:type="dxa"/>
          </w:tcPr>
          <w:p w:rsidR="005001BF" w:rsidRDefault="005001BF" w:rsidP="00012F99">
            <w:pPr>
              <w:spacing w:line="276" w:lineRule="auto"/>
              <w:rPr>
                <w:bCs/>
                <w:szCs w:val="21"/>
              </w:rPr>
            </w:pPr>
            <w:r>
              <w:rPr>
                <w:rFonts w:hint="eastAsia"/>
                <w:bCs/>
                <w:szCs w:val="21"/>
              </w:rPr>
              <w:t>15</w:t>
            </w:r>
          </w:p>
        </w:tc>
        <w:tc>
          <w:tcPr>
            <w:tcW w:w="1612" w:type="dxa"/>
          </w:tcPr>
          <w:p w:rsidR="005001BF" w:rsidRDefault="005001BF" w:rsidP="00012F99">
            <w:pPr>
              <w:spacing w:line="276" w:lineRule="auto"/>
              <w:rPr>
                <w:bCs/>
                <w:szCs w:val="21"/>
              </w:rPr>
            </w:pPr>
            <w:r>
              <w:rPr>
                <w:rFonts w:hint="eastAsia"/>
                <w:bCs/>
                <w:szCs w:val="21"/>
              </w:rPr>
              <w:t>5</w:t>
            </w:r>
          </w:p>
        </w:tc>
      </w:tr>
      <w:tr w:rsidR="005001BF" w:rsidTr="00012F99">
        <w:tc>
          <w:tcPr>
            <w:tcW w:w="2197" w:type="dxa"/>
          </w:tcPr>
          <w:p w:rsidR="005001BF" w:rsidRDefault="005001BF" w:rsidP="00012F99">
            <w:pPr>
              <w:spacing w:line="276" w:lineRule="auto"/>
              <w:rPr>
                <w:bCs/>
                <w:szCs w:val="21"/>
              </w:rPr>
            </w:pPr>
            <w:r>
              <w:rPr>
                <w:bCs/>
                <w:szCs w:val="21"/>
              </w:rPr>
              <w:t>第三章</w:t>
            </w:r>
          </w:p>
        </w:tc>
        <w:tc>
          <w:tcPr>
            <w:tcW w:w="3081" w:type="dxa"/>
          </w:tcPr>
          <w:p w:rsidR="005001BF" w:rsidRDefault="005001BF" w:rsidP="00012F99">
            <w:pPr>
              <w:spacing w:line="276" w:lineRule="auto"/>
              <w:rPr>
                <w:bCs/>
                <w:szCs w:val="21"/>
              </w:rPr>
            </w:pPr>
            <w:r>
              <w:rPr>
                <w:rFonts w:hint="eastAsia"/>
                <w:bCs/>
                <w:szCs w:val="21"/>
              </w:rPr>
              <w:t>固体</w:t>
            </w:r>
            <w:r>
              <w:rPr>
                <w:bCs/>
                <w:szCs w:val="21"/>
              </w:rPr>
              <w:t>中的扩散</w:t>
            </w:r>
          </w:p>
        </w:tc>
        <w:tc>
          <w:tcPr>
            <w:tcW w:w="1666" w:type="dxa"/>
          </w:tcPr>
          <w:p w:rsidR="005001BF" w:rsidRDefault="005001BF" w:rsidP="00012F99">
            <w:pPr>
              <w:spacing w:line="276" w:lineRule="auto"/>
              <w:rPr>
                <w:bCs/>
                <w:szCs w:val="21"/>
              </w:rPr>
            </w:pPr>
            <w:r>
              <w:rPr>
                <w:rFonts w:hint="eastAsia"/>
                <w:bCs/>
                <w:szCs w:val="21"/>
              </w:rPr>
              <w:t>2</w:t>
            </w:r>
          </w:p>
        </w:tc>
        <w:tc>
          <w:tcPr>
            <w:tcW w:w="1612" w:type="dxa"/>
          </w:tcPr>
          <w:p w:rsidR="005001BF" w:rsidRDefault="005001BF" w:rsidP="00012F99">
            <w:pPr>
              <w:spacing w:line="276" w:lineRule="auto"/>
              <w:rPr>
                <w:bCs/>
                <w:szCs w:val="21"/>
              </w:rPr>
            </w:pPr>
            <w:r>
              <w:rPr>
                <w:rFonts w:hint="eastAsia"/>
                <w:bCs/>
                <w:szCs w:val="21"/>
              </w:rPr>
              <w:t>5</w:t>
            </w:r>
          </w:p>
        </w:tc>
      </w:tr>
      <w:tr w:rsidR="005001BF" w:rsidTr="00012F99">
        <w:tc>
          <w:tcPr>
            <w:tcW w:w="2197" w:type="dxa"/>
          </w:tcPr>
          <w:p w:rsidR="005001BF" w:rsidRDefault="005001BF" w:rsidP="00012F99">
            <w:pPr>
              <w:spacing w:line="276" w:lineRule="auto"/>
              <w:rPr>
                <w:bCs/>
                <w:szCs w:val="21"/>
              </w:rPr>
            </w:pPr>
            <w:r>
              <w:rPr>
                <w:bCs/>
                <w:szCs w:val="21"/>
              </w:rPr>
              <w:t>第四章</w:t>
            </w:r>
          </w:p>
        </w:tc>
        <w:tc>
          <w:tcPr>
            <w:tcW w:w="3081" w:type="dxa"/>
          </w:tcPr>
          <w:p w:rsidR="005001BF" w:rsidRDefault="005001BF" w:rsidP="00012F99">
            <w:pPr>
              <w:spacing w:line="276" w:lineRule="auto"/>
              <w:rPr>
                <w:bCs/>
                <w:szCs w:val="21"/>
              </w:rPr>
            </w:pPr>
            <w:r>
              <w:rPr>
                <w:rFonts w:hint="eastAsia"/>
                <w:bCs/>
                <w:szCs w:val="21"/>
              </w:rPr>
              <w:t>凝固</w:t>
            </w:r>
          </w:p>
        </w:tc>
        <w:tc>
          <w:tcPr>
            <w:tcW w:w="1666" w:type="dxa"/>
          </w:tcPr>
          <w:p w:rsidR="005001BF" w:rsidRDefault="005001BF" w:rsidP="00012F99">
            <w:pPr>
              <w:spacing w:line="276" w:lineRule="auto"/>
              <w:rPr>
                <w:bCs/>
                <w:szCs w:val="21"/>
              </w:rPr>
            </w:pPr>
            <w:r>
              <w:rPr>
                <w:rFonts w:hint="eastAsia"/>
                <w:bCs/>
                <w:szCs w:val="21"/>
              </w:rPr>
              <w:t>7</w:t>
            </w:r>
          </w:p>
        </w:tc>
        <w:tc>
          <w:tcPr>
            <w:tcW w:w="1612" w:type="dxa"/>
          </w:tcPr>
          <w:p w:rsidR="005001BF" w:rsidRDefault="005001BF" w:rsidP="00012F99">
            <w:pPr>
              <w:spacing w:line="276" w:lineRule="auto"/>
              <w:rPr>
                <w:bCs/>
                <w:szCs w:val="21"/>
              </w:rPr>
            </w:pPr>
            <w:r>
              <w:rPr>
                <w:rFonts w:hint="eastAsia"/>
                <w:bCs/>
                <w:szCs w:val="21"/>
              </w:rPr>
              <w:t>5</w:t>
            </w:r>
          </w:p>
        </w:tc>
      </w:tr>
      <w:tr w:rsidR="005001BF" w:rsidTr="00012F99">
        <w:tc>
          <w:tcPr>
            <w:tcW w:w="2197" w:type="dxa"/>
          </w:tcPr>
          <w:p w:rsidR="005001BF" w:rsidRDefault="005001BF" w:rsidP="00012F99">
            <w:pPr>
              <w:spacing w:line="276" w:lineRule="auto"/>
              <w:rPr>
                <w:bCs/>
                <w:szCs w:val="21"/>
              </w:rPr>
            </w:pPr>
            <w:r>
              <w:rPr>
                <w:bCs/>
                <w:szCs w:val="21"/>
              </w:rPr>
              <w:t>第五章</w:t>
            </w:r>
          </w:p>
        </w:tc>
        <w:tc>
          <w:tcPr>
            <w:tcW w:w="3081" w:type="dxa"/>
          </w:tcPr>
          <w:p w:rsidR="005001BF" w:rsidRDefault="005001BF" w:rsidP="00012F99">
            <w:pPr>
              <w:spacing w:line="276" w:lineRule="auto"/>
              <w:rPr>
                <w:bCs/>
                <w:szCs w:val="21"/>
              </w:rPr>
            </w:pPr>
            <w:r>
              <w:rPr>
                <w:rFonts w:hint="eastAsia"/>
                <w:bCs/>
                <w:szCs w:val="21"/>
              </w:rPr>
              <w:t>相</w:t>
            </w:r>
            <w:r>
              <w:rPr>
                <w:bCs/>
                <w:szCs w:val="21"/>
              </w:rPr>
              <w:t>图</w:t>
            </w:r>
          </w:p>
        </w:tc>
        <w:tc>
          <w:tcPr>
            <w:tcW w:w="1666" w:type="dxa"/>
          </w:tcPr>
          <w:p w:rsidR="005001BF" w:rsidRDefault="005001BF" w:rsidP="00012F99">
            <w:pPr>
              <w:spacing w:line="276" w:lineRule="auto"/>
              <w:rPr>
                <w:bCs/>
                <w:szCs w:val="21"/>
              </w:rPr>
            </w:pPr>
            <w:r>
              <w:rPr>
                <w:rFonts w:hint="eastAsia"/>
                <w:bCs/>
                <w:szCs w:val="21"/>
              </w:rPr>
              <w:t>9</w:t>
            </w:r>
          </w:p>
        </w:tc>
        <w:tc>
          <w:tcPr>
            <w:tcW w:w="1612" w:type="dxa"/>
          </w:tcPr>
          <w:p w:rsidR="005001BF" w:rsidRDefault="005001BF" w:rsidP="00012F99">
            <w:pPr>
              <w:spacing w:line="276" w:lineRule="auto"/>
              <w:rPr>
                <w:bCs/>
                <w:szCs w:val="21"/>
              </w:rPr>
            </w:pPr>
            <w:r>
              <w:rPr>
                <w:rFonts w:hint="eastAsia"/>
                <w:bCs/>
                <w:szCs w:val="21"/>
              </w:rPr>
              <w:t>5</w:t>
            </w:r>
          </w:p>
        </w:tc>
      </w:tr>
      <w:tr w:rsidR="005001BF" w:rsidTr="00012F99">
        <w:tc>
          <w:tcPr>
            <w:tcW w:w="2197" w:type="dxa"/>
          </w:tcPr>
          <w:p w:rsidR="005001BF" w:rsidRDefault="005001BF" w:rsidP="00012F99">
            <w:pPr>
              <w:spacing w:line="276" w:lineRule="auto"/>
              <w:rPr>
                <w:bCs/>
                <w:szCs w:val="21"/>
              </w:rPr>
            </w:pPr>
            <w:r>
              <w:rPr>
                <w:bCs/>
                <w:szCs w:val="21"/>
              </w:rPr>
              <w:t>第七章</w:t>
            </w:r>
          </w:p>
        </w:tc>
        <w:tc>
          <w:tcPr>
            <w:tcW w:w="3081" w:type="dxa"/>
          </w:tcPr>
          <w:p w:rsidR="005001BF" w:rsidRDefault="005001BF" w:rsidP="00012F99">
            <w:pPr>
              <w:spacing w:line="276" w:lineRule="auto"/>
              <w:rPr>
                <w:bCs/>
                <w:szCs w:val="21"/>
              </w:rPr>
            </w:pPr>
            <w:r>
              <w:rPr>
                <w:rFonts w:hint="eastAsia"/>
                <w:bCs/>
                <w:szCs w:val="21"/>
              </w:rPr>
              <w:t>晶体</w:t>
            </w:r>
            <w:r>
              <w:rPr>
                <w:bCs/>
                <w:szCs w:val="21"/>
              </w:rPr>
              <w:t>缺陷</w:t>
            </w:r>
          </w:p>
        </w:tc>
        <w:tc>
          <w:tcPr>
            <w:tcW w:w="1666" w:type="dxa"/>
          </w:tcPr>
          <w:p w:rsidR="005001BF" w:rsidRDefault="005001BF" w:rsidP="00012F99">
            <w:pPr>
              <w:spacing w:line="276" w:lineRule="auto"/>
              <w:rPr>
                <w:bCs/>
                <w:szCs w:val="21"/>
              </w:rPr>
            </w:pPr>
            <w:r>
              <w:rPr>
                <w:rFonts w:hint="eastAsia"/>
                <w:bCs/>
                <w:szCs w:val="21"/>
              </w:rPr>
              <w:t>7</w:t>
            </w:r>
          </w:p>
        </w:tc>
        <w:tc>
          <w:tcPr>
            <w:tcW w:w="1612" w:type="dxa"/>
          </w:tcPr>
          <w:p w:rsidR="005001BF" w:rsidRDefault="005001BF" w:rsidP="00012F99">
            <w:pPr>
              <w:spacing w:line="276" w:lineRule="auto"/>
              <w:rPr>
                <w:bCs/>
                <w:szCs w:val="21"/>
              </w:rPr>
            </w:pPr>
            <w:r>
              <w:rPr>
                <w:rFonts w:hint="eastAsia"/>
                <w:bCs/>
                <w:szCs w:val="21"/>
              </w:rPr>
              <w:t>5</w:t>
            </w:r>
          </w:p>
        </w:tc>
      </w:tr>
      <w:tr w:rsidR="005001BF" w:rsidTr="00012F99">
        <w:tc>
          <w:tcPr>
            <w:tcW w:w="2197" w:type="dxa"/>
          </w:tcPr>
          <w:p w:rsidR="005001BF" w:rsidRDefault="005001BF" w:rsidP="00012F99">
            <w:pPr>
              <w:spacing w:line="276" w:lineRule="auto"/>
              <w:rPr>
                <w:bCs/>
                <w:szCs w:val="21"/>
              </w:rPr>
            </w:pPr>
            <w:r>
              <w:rPr>
                <w:bCs/>
                <w:szCs w:val="21"/>
              </w:rPr>
              <w:t>第八章</w:t>
            </w:r>
          </w:p>
        </w:tc>
        <w:tc>
          <w:tcPr>
            <w:tcW w:w="3081" w:type="dxa"/>
          </w:tcPr>
          <w:p w:rsidR="005001BF" w:rsidRDefault="005001BF" w:rsidP="00012F99">
            <w:pPr>
              <w:spacing w:line="276" w:lineRule="auto"/>
              <w:rPr>
                <w:bCs/>
                <w:szCs w:val="21"/>
              </w:rPr>
            </w:pPr>
            <w:r>
              <w:rPr>
                <w:rFonts w:hint="eastAsia"/>
                <w:bCs/>
                <w:szCs w:val="21"/>
              </w:rPr>
              <w:t>材料</w:t>
            </w:r>
            <w:r>
              <w:rPr>
                <w:bCs/>
                <w:szCs w:val="21"/>
              </w:rPr>
              <w:t>的表面与界面</w:t>
            </w:r>
          </w:p>
        </w:tc>
        <w:tc>
          <w:tcPr>
            <w:tcW w:w="1666" w:type="dxa"/>
          </w:tcPr>
          <w:p w:rsidR="005001BF" w:rsidRDefault="005001BF" w:rsidP="00012F99">
            <w:pPr>
              <w:spacing w:line="276" w:lineRule="auto"/>
              <w:rPr>
                <w:bCs/>
                <w:szCs w:val="21"/>
              </w:rPr>
            </w:pPr>
            <w:r>
              <w:rPr>
                <w:rFonts w:hint="eastAsia"/>
                <w:bCs/>
                <w:szCs w:val="21"/>
              </w:rPr>
              <w:t>2</w:t>
            </w:r>
          </w:p>
        </w:tc>
        <w:tc>
          <w:tcPr>
            <w:tcW w:w="1612" w:type="dxa"/>
          </w:tcPr>
          <w:p w:rsidR="005001BF" w:rsidRDefault="005001BF" w:rsidP="00012F99">
            <w:pPr>
              <w:spacing w:line="276" w:lineRule="auto"/>
              <w:rPr>
                <w:bCs/>
                <w:szCs w:val="21"/>
              </w:rPr>
            </w:pPr>
            <w:r>
              <w:rPr>
                <w:rFonts w:hint="eastAsia"/>
                <w:bCs/>
                <w:szCs w:val="21"/>
              </w:rPr>
              <w:t>5</w:t>
            </w:r>
          </w:p>
        </w:tc>
      </w:tr>
      <w:tr w:rsidR="005001BF" w:rsidTr="00012F99">
        <w:tc>
          <w:tcPr>
            <w:tcW w:w="2197" w:type="dxa"/>
          </w:tcPr>
          <w:p w:rsidR="005001BF" w:rsidRDefault="005001BF" w:rsidP="00012F99">
            <w:pPr>
              <w:spacing w:line="276" w:lineRule="auto"/>
              <w:rPr>
                <w:bCs/>
                <w:szCs w:val="21"/>
              </w:rPr>
            </w:pPr>
            <w:r>
              <w:rPr>
                <w:bCs/>
                <w:szCs w:val="21"/>
              </w:rPr>
              <w:t>第九章</w:t>
            </w:r>
          </w:p>
        </w:tc>
        <w:tc>
          <w:tcPr>
            <w:tcW w:w="3081" w:type="dxa"/>
          </w:tcPr>
          <w:p w:rsidR="005001BF" w:rsidRDefault="005001BF" w:rsidP="00012F99">
            <w:pPr>
              <w:spacing w:line="276" w:lineRule="auto"/>
              <w:rPr>
                <w:bCs/>
                <w:szCs w:val="21"/>
              </w:rPr>
            </w:pPr>
            <w:r>
              <w:rPr>
                <w:rFonts w:hint="eastAsia"/>
                <w:bCs/>
                <w:szCs w:val="21"/>
              </w:rPr>
              <w:t>金属</w:t>
            </w:r>
            <w:r>
              <w:rPr>
                <w:bCs/>
                <w:szCs w:val="21"/>
              </w:rPr>
              <w:t>材料的变形与再结晶</w:t>
            </w:r>
          </w:p>
        </w:tc>
        <w:tc>
          <w:tcPr>
            <w:tcW w:w="1666" w:type="dxa"/>
          </w:tcPr>
          <w:p w:rsidR="005001BF" w:rsidRDefault="005001BF" w:rsidP="00012F99">
            <w:pPr>
              <w:spacing w:line="276" w:lineRule="auto"/>
              <w:rPr>
                <w:bCs/>
                <w:szCs w:val="21"/>
              </w:rPr>
            </w:pPr>
            <w:r>
              <w:rPr>
                <w:rFonts w:hint="eastAsia"/>
                <w:bCs/>
                <w:szCs w:val="21"/>
              </w:rPr>
              <w:t>4</w:t>
            </w:r>
          </w:p>
        </w:tc>
        <w:tc>
          <w:tcPr>
            <w:tcW w:w="1612" w:type="dxa"/>
          </w:tcPr>
          <w:p w:rsidR="005001BF" w:rsidRDefault="005001BF" w:rsidP="00012F99">
            <w:pPr>
              <w:spacing w:line="276" w:lineRule="auto"/>
              <w:rPr>
                <w:bCs/>
                <w:szCs w:val="21"/>
              </w:rPr>
            </w:pPr>
            <w:r>
              <w:rPr>
                <w:rFonts w:hint="eastAsia"/>
                <w:bCs/>
                <w:szCs w:val="21"/>
              </w:rPr>
              <w:t>5</w:t>
            </w:r>
          </w:p>
        </w:tc>
      </w:tr>
      <w:tr w:rsidR="005001BF" w:rsidTr="00012F99">
        <w:tc>
          <w:tcPr>
            <w:tcW w:w="2197" w:type="dxa"/>
          </w:tcPr>
          <w:p w:rsidR="005001BF" w:rsidRDefault="005001BF" w:rsidP="00012F99">
            <w:pPr>
              <w:spacing w:line="276" w:lineRule="auto"/>
              <w:rPr>
                <w:bCs/>
                <w:szCs w:val="21"/>
              </w:rPr>
            </w:pPr>
          </w:p>
        </w:tc>
        <w:tc>
          <w:tcPr>
            <w:tcW w:w="3081" w:type="dxa"/>
          </w:tcPr>
          <w:p w:rsidR="005001BF" w:rsidRDefault="005001BF" w:rsidP="00012F99">
            <w:pPr>
              <w:spacing w:line="276" w:lineRule="auto"/>
              <w:rPr>
                <w:bCs/>
                <w:szCs w:val="21"/>
              </w:rPr>
            </w:pPr>
            <w:r>
              <w:rPr>
                <w:bCs/>
                <w:szCs w:val="21"/>
              </w:rPr>
              <w:t>合计学时</w:t>
            </w:r>
          </w:p>
        </w:tc>
        <w:tc>
          <w:tcPr>
            <w:tcW w:w="1666" w:type="dxa"/>
          </w:tcPr>
          <w:p w:rsidR="005001BF" w:rsidRDefault="005001BF" w:rsidP="00012F99">
            <w:pPr>
              <w:spacing w:line="276" w:lineRule="auto"/>
              <w:rPr>
                <w:bCs/>
                <w:szCs w:val="21"/>
              </w:rPr>
            </w:pPr>
            <w:r>
              <w:rPr>
                <w:rFonts w:hint="eastAsia"/>
                <w:bCs/>
                <w:szCs w:val="21"/>
              </w:rPr>
              <w:t>51</w:t>
            </w:r>
          </w:p>
        </w:tc>
        <w:tc>
          <w:tcPr>
            <w:tcW w:w="1612" w:type="dxa"/>
          </w:tcPr>
          <w:p w:rsidR="005001BF" w:rsidRDefault="005001BF" w:rsidP="00012F99">
            <w:pPr>
              <w:spacing w:line="276" w:lineRule="auto"/>
              <w:rPr>
                <w:bCs/>
                <w:szCs w:val="21"/>
              </w:rPr>
            </w:pPr>
          </w:p>
        </w:tc>
      </w:tr>
    </w:tbl>
    <w:p w:rsidR="005001BF" w:rsidRPr="00FB4E3B" w:rsidRDefault="005001BF" w:rsidP="00012F99">
      <w:pPr>
        <w:widowControl/>
        <w:snapToGrid w:val="0"/>
        <w:spacing w:line="276" w:lineRule="auto"/>
        <w:rPr>
          <w:rFonts w:ascii="仿宋" w:eastAsia="仿宋" w:hAnsi="仿宋" w:cs="Arial"/>
          <w:color w:val="000000"/>
          <w:kern w:val="0"/>
          <w:sz w:val="24"/>
        </w:rPr>
      </w:pPr>
    </w:p>
    <w:p w:rsidR="005001BF" w:rsidRPr="00FB4E3B" w:rsidRDefault="005001BF" w:rsidP="00012F99">
      <w:pPr>
        <w:widowControl/>
        <w:snapToGrid w:val="0"/>
        <w:spacing w:line="276" w:lineRule="auto"/>
        <w:rPr>
          <w:rFonts w:ascii="仿宋" w:eastAsia="仿宋" w:hAnsi="仿宋" w:cs="Arial"/>
          <w:color w:val="000000"/>
          <w:kern w:val="0"/>
          <w:sz w:val="24"/>
        </w:rPr>
      </w:pPr>
    </w:p>
    <w:p w:rsidR="005001BF" w:rsidRPr="00FB4E3B" w:rsidRDefault="005001BF" w:rsidP="00012F99">
      <w:pPr>
        <w:widowControl/>
        <w:snapToGrid w:val="0"/>
        <w:spacing w:line="276" w:lineRule="auto"/>
        <w:rPr>
          <w:rFonts w:ascii="仿宋" w:eastAsia="仿宋" w:hAnsi="仿宋" w:cs="Arial"/>
          <w:color w:val="000000"/>
          <w:kern w:val="0"/>
          <w:sz w:val="24"/>
        </w:rPr>
      </w:pPr>
      <w:r w:rsidRPr="00FB4E3B">
        <w:rPr>
          <w:rFonts w:ascii="仿宋" w:eastAsia="仿宋" w:hAnsi="仿宋" w:cs="Arial" w:hint="eastAsia"/>
          <w:color w:val="000000"/>
          <w:kern w:val="0"/>
          <w:sz w:val="24"/>
        </w:rPr>
        <w:t>7.教学内容安排</w:t>
      </w:r>
      <w:r>
        <w:rPr>
          <w:rFonts w:ascii="仿宋" w:eastAsia="仿宋" w:hAnsi="仿宋" w:cs="Arial" w:hint="eastAsia"/>
          <w:color w:val="000000"/>
          <w:kern w:val="0"/>
          <w:sz w:val="24"/>
        </w:rPr>
        <w:t>及要求</w:t>
      </w:r>
    </w:p>
    <w:tbl>
      <w:tblPr>
        <w:tblStyle w:val="a7"/>
        <w:tblW w:w="8470" w:type="dxa"/>
        <w:tblLook w:val="04A0"/>
      </w:tblPr>
      <w:tblGrid>
        <w:gridCol w:w="1176"/>
        <w:gridCol w:w="2420"/>
        <w:gridCol w:w="2201"/>
        <w:gridCol w:w="1416"/>
        <w:gridCol w:w="1257"/>
      </w:tblGrid>
      <w:tr w:rsidR="005001BF" w:rsidRPr="00FB4E3B" w:rsidTr="00012F99">
        <w:tc>
          <w:tcPr>
            <w:tcW w:w="0" w:type="auto"/>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FB4E3B">
              <w:rPr>
                <w:rFonts w:ascii="仿宋" w:eastAsia="仿宋" w:hAnsi="仿宋" w:cs="Arial" w:hint="eastAsia"/>
                <w:color w:val="000000"/>
                <w:kern w:val="0"/>
                <w:sz w:val="24"/>
              </w:rPr>
              <w:t>第一部分</w:t>
            </w:r>
          </w:p>
        </w:tc>
        <w:tc>
          <w:tcPr>
            <w:tcW w:w="2420"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固体</w:t>
            </w:r>
            <w:r>
              <w:rPr>
                <w:rFonts w:ascii="仿宋" w:eastAsia="仿宋" w:hAnsi="仿宋" w:cs="Arial"/>
                <w:color w:val="000000"/>
                <w:kern w:val="0"/>
                <w:sz w:val="24"/>
              </w:rPr>
              <w:t>材料的结构</w:t>
            </w:r>
          </w:p>
        </w:tc>
        <w:tc>
          <w:tcPr>
            <w:tcW w:w="2201"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hint="eastAsia"/>
                <w:sz w:val="24"/>
              </w:rPr>
              <w:sym w:font="Wingdings 2" w:char="F052"/>
            </w:r>
            <w:r w:rsidRPr="00FB4E3B">
              <w:rPr>
                <w:rFonts w:ascii="仿宋" w:eastAsia="仿宋" w:hAnsi="仿宋" w:cs="Arial" w:hint="eastAsia"/>
                <w:color w:val="000000"/>
                <w:kern w:val="0"/>
                <w:sz w:val="24"/>
              </w:rPr>
              <w:t>理论/□实践</w:t>
            </w:r>
          </w:p>
        </w:tc>
        <w:tc>
          <w:tcPr>
            <w:tcW w:w="1416"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FB4E3B">
              <w:rPr>
                <w:rFonts w:ascii="仿宋" w:eastAsia="仿宋" w:hAnsi="仿宋" w:cs="Arial" w:hint="eastAsia"/>
                <w:color w:val="000000"/>
                <w:kern w:val="0"/>
                <w:sz w:val="24"/>
              </w:rPr>
              <w:t>学时</w:t>
            </w:r>
          </w:p>
        </w:tc>
        <w:tc>
          <w:tcPr>
            <w:tcW w:w="1257"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29</w:t>
            </w:r>
          </w:p>
        </w:tc>
      </w:tr>
      <w:tr w:rsidR="005001BF" w:rsidRPr="00FB4E3B" w:rsidTr="00012F99">
        <w:tc>
          <w:tcPr>
            <w:tcW w:w="8470" w:type="dxa"/>
            <w:gridSpan w:val="5"/>
            <w:vAlign w:val="center"/>
          </w:tcPr>
          <w:p w:rsidR="005001BF" w:rsidRDefault="005001BF" w:rsidP="00012F99">
            <w:pPr>
              <w:widowControl/>
              <w:adjustRightInd w:val="0"/>
              <w:snapToGrid w:val="0"/>
              <w:spacing w:line="276" w:lineRule="auto"/>
              <w:rPr>
                <w:szCs w:val="21"/>
              </w:rPr>
            </w:pPr>
            <w:r>
              <w:rPr>
                <w:b/>
                <w:szCs w:val="21"/>
              </w:rPr>
              <w:lastRenderedPageBreak/>
              <w:t>教学要求：</w:t>
            </w:r>
            <w:r>
              <w:rPr>
                <w:rFonts w:hint="eastAsia"/>
                <w:szCs w:val="21"/>
              </w:rPr>
              <w:t>了解晶带定理、化学键及其特性、硅酸盐的结构、纳米晶的结构、</w:t>
            </w:r>
            <w:r w:rsidRPr="00F72598">
              <w:rPr>
                <w:rFonts w:hint="eastAsia"/>
                <w:szCs w:val="21"/>
              </w:rPr>
              <w:t>点缺陷形成、点缺陷的移动、过饱和点缺陷、点缺陷对材料性能的影响，位错的弹性应力场、位</w:t>
            </w:r>
            <w:r>
              <w:rPr>
                <w:rFonts w:hint="eastAsia"/>
                <w:szCs w:val="21"/>
              </w:rPr>
              <w:t>错的应变能、固液界面与润湿、固固界面与粘附，影响界面迁移的因素；</w:t>
            </w:r>
            <w:r w:rsidRPr="00C01323">
              <w:rPr>
                <w:rFonts w:hint="eastAsia"/>
                <w:szCs w:val="21"/>
              </w:rPr>
              <w:t>理解晶面间距、晶面夹角、晶体的宏观对称元素</w:t>
            </w:r>
            <w:r>
              <w:rPr>
                <w:rFonts w:hint="eastAsia"/>
                <w:szCs w:val="21"/>
              </w:rPr>
              <w:t>、</w:t>
            </w:r>
            <w:r w:rsidRPr="00F72598">
              <w:rPr>
                <w:rFonts w:hint="eastAsia"/>
                <w:szCs w:val="21"/>
              </w:rPr>
              <w:t>晶</w:t>
            </w:r>
            <w:r>
              <w:rPr>
                <w:rFonts w:hint="eastAsia"/>
                <w:szCs w:val="21"/>
              </w:rPr>
              <w:t>体中界面的迁移驱动力、位错概念、位错的线张力、作用在位错上的力；</w:t>
            </w:r>
            <w:r w:rsidRPr="00C01323">
              <w:rPr>
                <w:rFonts w:hint="eastAsia"/>
                <w:szCs w:val="21"/>
              </w:rPr>
              <w:t>掌握晶体的周期性和空间点阵、布拉菲点阵、晶向指数和晶面</w:t>
            </w:r>
            <w:r>
              <w:rPr>
                <w:rFonts w:hint="eastAsia"/>
                <w:szCs w:val="21"/>
              </w:rPr>
              <w:t>指数、典型金属的晶体结构、合金相的晶体结构、离子晶体的典型结构、</w:t>
            </w:r>
            <w:r w:rsidRPr="00F72598">
              <w:rPr>
                <w:rFonts w:hint="eastAsia"/>
                <w:szCs w:val="21"/>
              </w:rPr>
              <w:t>位错类型和柏氏矢量、位错的滑移和攀移、位错间的相互作用、位错的塞积、位错的交割、位错与点缺陷的交互作用、位错的生成与增殖</w:t>
            </w:r>
            <w:r>
              <w:rPr>
                <w:rFonts w:hint="eastAsia"/>
                <w:szCs w:val="21"/>
              </w:rPr>
              <w:t>、</w:t>
            </w:r>
            <w:r w:rsidRPr="00192157">
              <w:rPr>
                <w:rFonts w:hint="eastAsia"/>
                <w:szCs w:val="21"/>
              </w:rPr>
              <w:t>晶体中的界面类型与结构</w:t>
            </w:r>
            <w:r>
              <w:rPr>
                <w:rFonts w:hint="eastAsia"/>
                <w:szCs w:val="21"/>
              </w:rPr>
              <w:t>。</w:t>
            </w:r>
          </w:p>
          <w:p w:rsidR="005001BF" w:rsidRPr="00F72598" w:rsidRDefault="005001BF" w:rsidP="00012F99">
            <w:pPr>
              <w:widowControl/>
              <w:adjustRightInd w:val="0"/>
              <w:snapToGrid w:val="0"/>
              <w:spacing w:line="276" w:lineRule="auto"/>
              <w:ind w:firstLineChars="200" w:firstLine="480"/>
              <w:rPr>
                <w:rFonts w:ascii="仿宋" w:eastAsia="仿宋" w:hAnsi="仿宋" w:cs="Arial"/>
                <w:color w:val="000000"/>
                <w:kern w:val="0"/>
                <w:sz w:val="24"/>
              </w:rPr>
            </w:pPr>
            <w:r w:rsidRPr="00F72598">
              <w:rPr>
                <w:rFonts w:ascii="仿宋" w:eastAsia="仿宋" w:hAnsi="仿宋" w:cs="Arial" w:hint="eastAsia"/>
                <w:color w:val="000000"/>
                <w:kern w:val="0"/>
                <w:sz w:val="24"/>
              </w:rPr>
              <w:t>1.</w:t>
            </w:r>
            <w:r>
              <w:rPr>
                <w:rFonts w:ascii="仿宋" w:eastAsia="仿宋" w:hAnsi="仿宋" w:cs="Arial" w:hint="eastAsia"/>
                <w:color w:val="000000"/>
                <w:kern w:val="0"/>
                <w:sz w:val="24"/>
              </w:rPr>
              <w:t>一级知识点</w:t>
            </w:r>
          </w:p>
          <w:p w:rsidR="005001BF" w:rsidRPr="00F72598" w:rsidRDefault="005001BF" w:rsidP="00012F99">
            <w:pPr>
              <w:widowControl/>
              <w:adjustRightInd w:val="0"/>
              <w:snapToGrid w:val="0"/>
              <w:spacing w:line="276" w:lineRule="auto"/>
              <w:ind w:leftChars="200" w:left="420"/>
              <w:rPr>
                <w:rFonts w:ascii="仿宋" w:eastAsia="仿宋" w:hAnsi="仿宋"/>
                <w:color w:val="000000"/>
                <w:kern w:val="0"/>
                <w:sz w:val="24"/>
              </w:rPr>
            </w:pPr>
            <w:r w:rsidRPr="00F72598">
              <w:rPr>
                <w:rFonts w:ascii="仿宋" w:eastAsia="仿宋" w:hAnsi="仿宋"/>
                <w:color w:val="000000"/>
                <w:kern w:val="0"/>
                <w:sz w:val="24"/>
              </w:rPr>
              <w:t>晶体的周期性和空间点阵</w:t>
            </w:r>
            <w:r>
              <w:rPr>
                <w:rFonts w:ascii="仿宋" w:eastAsia="仿宋" w:hAnsi="仿宋" w:hint="eastAsia"/>
                <w:color w:val="000000"/>
                <w:kern w:val="0"/>
                <w:sz w:val="24"/>
              </w:rPr>
              <w:t>、</w:t>
            </w:r>
            <w:r w:rsidRPr="00F72598">
              <w:rPr>
                <w:rFonts w:ascii="仿宋" w:eastAsia="仿宋" w:hAnsi="仿宋"/>
                <w:color w:val="000000"/>
                <w:kern w:val="0"/>
                <w:sz w:val="24"/>
              </w:rPr>
              <w:t>布拉菲点阵</w:t>
            </w:r>
            <w:r>
              <w:rPr>
                <w:rFonts w:ascii="仿宋" w:eastAsia="仿宋" w:hAnsi="仿宋" w:hint="eastAsia"/>
                <w:color w:val="000000"/>
                <w:kern w:val="0"/>
                <w:sz w:val="24"/>
              </w:rPr>
              <w:t>、</w:t>
            </w:r>
            <w:r w:rsidRPr="00F72598">
              <w:rPr>
                <w:rFonts w:ascii="仿宋" w:eastAsia="仿宋" w:hAnsi="仿宋"/>
                <w:color w:val="000000"/>
                <w:kern w:val="0"/>
                <w:sz w:val="24"/>
              </w:rPr>
              <w:t>晶向指数与晶面指数</w:t>
            </w:r>
            <w:r>
              <w:rPr>
                <w:rFonts w:ascii="仿宋" w:eastAsia="仿宋" w:hAnsi="仿宋" w:hint="eastAsia"/>
                <w:color w:val="000000"/>
                <w:kern w:val="0"/>
                <w:sz w:val="24"/>
              </w:rPr>
              <w:t>、</w:t>
            </w:r>
            <w:r w:rsidRPr="00F72598">
              <w:rPr>
                <w:rFonts w:ascii="仿宋" w:eastAsia="仿宋" w:hAnsi="仿宋"/>
                <w:color w:val="000000"/>
                <w:kern w:val="0"/>
                <w:sz w:val="24"/>
              </w:rPr>
              <w:t>晶面间距、晶面夹角</w:t>
            </w:r>
            <w:r>
              <w:rPr>
                <w:rFonts w:ascii="仿宋" w:eastAsia="仿宋" w:hAnsi="仿宋" w:hint="eastAsia"/>
                <w:color w:val="000000"/>
                <w:kern w:val="0"/>
                <w:sz w:val="24"/>
              </w:rPr>
              <w:t>、</w:t>
            </w:r>
            <w:r w:rsidRPr="00F72598">
              <w:rPr>
                <w:rFonts w:ascii="仿宋" w:eastAsia="仿宋" w:hAnsi="仿宋"/>
                <w:color w:val="000000"/>
                <w:kern w:val="0"/>
                <w:sz w:val="24"/>
              </w:rPr>
              <w:t>晶带定理</w:t>
            </w:r>
            <w:r>
              <w:rPr>
                <w:rFonts w:ascii="仿宋" w:eastAsia="仿宋" w:hAnsi="仿宋" w:hint="eastAsia"/>
                <w:color w:val="000000"/>
                <w:kern w:val="0"/>
                <w:sz w:val="24"/>
              </w:rPr>
              <w:t>、</w:t>
            </w:r>
            <w:r w:rsidRPr="00F72598">
              <w:rPr>
                <w:rFonts w:ascii="仿宋" w:eastAsia="仿宋" w:hAnsi="仿宋"/>
                <w:color w:val="000000"/>
                <w:kern w:val="0"/>
                <w:sz w:val="24"/>
              </w:rPr>
              <w:t>晶体的对称性</w:t>
            </w:r>
            <w:r>
              <w:rPr>
                <w:rFonts w:ascii="仿宋" w:eastAsia="仿宋" w:hAnsi="仿宋" w:hint="eastAsia"/>
                <w:color w:val="000000"/>
                <w:kern w:val="0"/>
                <w:sz w:val="24"/>
              </w:rPr>
              <w:t>、</w:t>
            </w:r>
            <w:r w:rsidRPr="00F72598">
              <w:rPr>
                <w:rFonts w:ascii="仿宋" w:eastAsia="仿宋" w:hAnsi="仿宋"/>
                <w:color w:val="000000"/>
                <w:kern w:val="0"/>
                <w:sz w:val="24"/>
              </w:rPr>
              <w:t>晶体中的原子结合</w:t>
            </w:r>
            <w:r>
              <w:rPr>
                <w:rFonts w:ascii="仿宋" w:eastAsia="仿宋" w:hAnsi="仿宋" w:hint="eastAsia"/>
                <w:color w:val="000000"/>
                <w:kern w:val="0"/>
                <w:sz w:val="24"/>
              </w:rPr>
              <w:t>、</w:t>
            </w:r>
            <w:r w:rsidRPr="00F72598">
              <w:rPr>
                <w:rFonts w:ascii="仿宋" w:eastAsia="仿宋" w:hAnsi="仿宋"/>
                <w:color w:val="000000"/>
                <w:kern w:val="0"/>
                <w:sz w:val="24"/>
              </w:rPr>
              <w:t>金属及合金相的晶体结构</w:t>
            </w:r>
            <w:r>
              <w:rPr>
                <w:rFonts w:ascii="仿宋" w:eastAsia="仿宋" w:hAnsi="仿宋" w:hint="eastAsia"/>
                <w:color w:val="000000"/>
                <w:kern w:val="0"/>
                <w:sz w:val="24"/>
              </w:rPr>
              <w:t>、</w:t>
            </w:r>
            <w:r w:rsidRPr="00F72598">
              <w:rPr>
                <w:rFonts w:ascii="仿宋" w:eastAsia="仿宋" w:hAnsi="仿宋"/>
                <w:color w:val="000000"/>
                <w:kern w:val="0"/>
                <w:sz w:val="24"/>
              </w:rPr>
              <w:t>陶瓷的晶体结构</w:t>
            </w:r>
            <w:r>
              <w:rPr>
                <w:rFonts w:ascii="仿宋" w:eastAsia="仿宋" w:hAnsi="仿宋" w:hint="eastAsia"/>
                <w:color w:val="000000"/>
                <w:kern w:val="0"/>
                <w:sz w:val="24"/>
              </w:rPr>
              <w:t>、</w:t>
            </w:r>
            <w:r w:rsidRPr="00F72598">
              <w:rPr>
                <w:rFonts w:ascii="仿宋" w:eastAsia="仿宋" w:hAnsi="仿宋" w:cs="Arial" w:hint="eastAsia"/>
                <w:color w:val="000000"/>
                <w:kern w:val="0"/>
                <w:sz w:val="24"/>
              </w:rPr>
              <w:t>点缺陷</w:t>
            </w:r>
            <w:r>
              <w:rPr>
                <w:rFonts w:ascii="仿宋" w:eastAsia="仿宋" w:hAnsi="仿宋" w:hint="eastAsia"/>
                <w:color w:val="000000"/>
                <w:kern w:val="0"/>
                <w:sz w:val="24"/>
              </w:rPr>
              <w:t>、</w:t>
            </w:r>
            <w:r w:rsidRPr="00F72598">
              <w:rPr>
                <w:rFonts w:ascii="仿宋" w:eastAsia="仿宋" w:hAnsi="仿宋" w:cs="Arial" w:hint="eastAsia"/>
                <w:color w:val="000000"/>
                <w:kern w:val="0"/>
                <w:sz w:val="24"/>
              </w:rPr>
              <w:t>位错的基本知识</w:t>
            </w:r>
            <w:r>
              <w:rPr>
                <w:rFonts w:ascii="仿宋" w:eastAsia="仿宋" w:hAnsi="仿宋" w:hint="eastAsia"/>
                <w:color w:val="000000"/>
                <w:kern w:val="0"/>
                <w:sz w:val="24"/>
              </w:rPr>
              <w:t>、</w:t>
            </w:r>
            <w:r w:rsidRPr="00F72598">
              <w:rPr>
                <w:rFonts w:ascii="仿宋" w:eastAsia="仿宋" w:hAnsi="仿宋" w:cs="Arial" w:hint="eastAsia"/>
                <w:color w:val="000000"/>
                <w:kern w:val="0"/>
                <w:sz w:val="24"/>
              </w:rPr>
              <w:t>位错的运动</w:t>
            </w:r>
            <w:r>
              <w:rPr>
                <w:rFonts w:ascii="仿宋" w:eastAsia="仿宋" w:hAnsi="仿宋" w:hint="eastAsia"/>
                <w:color w:val="000000"/>
                <w:kern w:val="0"/>
                <w:sz w:val="24"/>
              </w:rPr>
              <w:t>、</w:t>
            </w:r>
            <w:r w:rsidRPr="00F72598">
              <w:rPr>
                <w:rFonts w:ascii="仿宋" w:eastAsia="仿宋" w:hAnsi="仿宋" w:cs="Arial" w:hint="eastAsia"/>
                <w:color w:val="000000"/>
                <w:kern w:val="0"/>
                <w:sz w:val="24"/>
              </w:rPr>
              <w:t>位错的弹性性质</w:t>
            </w:r>
            <w:r>
              <w:rPr>
                <w:rFonts w:ascii="仿宋" w:eastAsia="仿宋" w:hAnsi="仿宋" w:hint="eastAsia"/>
                <w:color w:val="000000"/>
                <w:kern w:val="0"/>
                <w:sz w:val="24"/>
              </w:rPr>
              <w:t>、</w:t>
            </w:r>
            <w:r w:rsidRPr="00F72598">
              <w:rPr>
                <w:rFonts w:ascii="仿宋" w:eastAsia="仿宋" w:hAnsi="仿宋" w:cs="Arial" w:hint="eastAsia"/>
                <w:color w:val="000000"/>
                <w:kern w:val="0"/>
                <w:sz w:val="24"/>
              </w:rPr>
              <w:t>位错的生成与增殖</w:t>
            </w:r>
            <w:r>
              <w:rPr>
                <w:rFonts w:ascii="仿宋" w:eastAsia="仿宋" w:hAnsi="仿宋" w:hint="eastAsia"/>
                <w:color w:val="000000"/>
                <w:kern w:val="0"/>
                <w:sz w:val="24"/>
              </w:rPr>
              <w:t>、</w:t>
            </w:r>
            <w:r w:rsidRPr="00F72598">
              <w:rPr>
                <w:rFonts w:ascii="仿宋" w:eastAsia="仿宋" w:hAnsi="仿宋" w:cs="Arial" w:hint="eastAsia"/>
                <w:color w:val="000000"/>
                <w:kern w:val="0"/>
                <w:sz w:val="24"/>
              </w:rPr>
              <w:t>物质表面</w:t>
            </w:r>
            <w:r>
              <w:rPr>
                <w:rFonts w:ascii="仿宋" w:eastAsia="仿宋" w:hAnsi="仿宋" w:hint="eastAsia"/>
                <w:color w:val="000000"/>
                <w:kern w:val="0"/>
                <w:sz w:val="24"/>
              </w:rPr>
              <w:t>、</w:t>
            </w:r>
            <w:r w:rsidRPr="00F72598">
              <w:rPr>
                <w:rFonts w:ascii="仿宋" w:eastAsia="仿宋" w:hAnsi="仿宋" w:cs="Arial" w:hint="eastAsia"/>
                <w:color w:val="000000"/>
                <w:kern w:val="0"/>
                <w:sz w:val="24"/>
              </w:rPr>
              <w:t>固液界面与润湿</w:t>
            </w:r>
            <w:r>
              <w:rPr>
                <w:rFonts w:ascii="仿宋" w:eastAsia="仿宋" w:hAnsi="仿宋" w:hint="eastAsia"/>
                <w:color w:val="000000"/>
                <w:kern w:val="0"/>
                <w:sz w:val="24"/>
              </w:rPr>
              <w:t>、</w:t>
            </w:r>
            <w:r w:rsidRPr="00F72598">
              <w:rPr>
                <w:rFonts w:ascii="仿宋" w:eastAsia="仿宋" w:hAnsi="仿宋" w:cs="Arial" w:hint="eastAsia"/>
                <w:color w:val="000000"/>
                <w:kern w:val="0"/>
                <w:sz w:val="24"/>
              </w:rPr>
              <w:t>晶体中的界面结构</w:t>
            </w:r>
            <w:r>
              <w:rPr>
                <w:rFonts w:ascii="仿宋" w:eastAsia="仿宋" w:hAnsi="仿宋" w:hint="eastAsia"/>
                <w:color w:val="000000"/>
                <w:kern w:val="0"/>
                <w:sz w:val="24"/>
              </w:rPr>
              <w:t>、</w:t>
            </w:r>
            <w:r w:rsidRPr="00F72598">
              <w:rPr>
                <w:rFonts w:ascii="仿宋" w:eastAsia="仿宋" w:hAnsi="仿宋" w:cs="Arial" w:hint="eastAsia"/>
                <w:color w:val="000000"/>
                <w:kern w:val="0"/>
                <w:sz w:val="24"/>
              </w:rPr>
              <w:t>晶体中界面的偏聚与迁移</w:t>
            </w:r>
          </w:p>
          <w:p w:rsidR="005001BF" w:rsidRPr="00936698" w:rsidRDefault="005001BF" w:rsidP="00012F99">
            <w:pPr>
              <w:spacing w:line="400" w:lineRule="exact"/>
              <w:ind w:firstLineChars="200" w:firstLine="480"/>
              <w:rPr>
                <w:rFonts w:ascii="仿宋" w:eastAsia="仿宋" w:hAnsi="仿宋"/>
                <w:color w:val="000000"/>
                <w:kern w:val="0"/>
                <w:sz w:val="24"/>
              </w:rPr>
            </w:pPr>
            <w:r>
              <w:rPr>
                <w:rFonts w:ascii="仿宋" w:eastAsia="仿宋" w:hAnsi="仿宋" w:hint="eastAsia"/>
                <w:color w:val="000000"/>
                <w:kern w:val="0"/>
                <w:sz w:val="24"/>
              </w:rPr>
              <w:t>2.</w:t>
            </w:r>
            <w:r w:rsidRPr="00936698">
              <w:rPr>
                <w:rFonts w:ascii="仿宋" w:eastAsia="仿宋" w:hAnsi="仿宋"/>
                <w:color w:val="000000"/>
                <w:kern w:val="0"/>
                <w:sz w:val="24"/>
              </w:rPr>
              <w:t>二级知识点</w:t>
            </w:r>
          </w:p>
          <w:p w:rsidR="005001BF" w:rsidRPr="00F72598" w:rsidRDefault="005001BF" w:rsidP="00012F99">
            <w:pPr>
              <w:pStyle w:val="a6"/>
              <w:spacing w:line="400" w:lineRule="exact"/>
              <w:ind w:firstLine="480"/>
              <w:rPr>
                <w:rFonts w:ascii="仿宋" w:eastAsia="仿宋" w:hAnsi="仿宋"/>
                <w:color w:val="000000"/>
                <w:kern w:val="0"/>
                <w:sz w:val="24"/>
              </w:rPr>
            </w:pPr>
            <w:r w:rsidRPr="00F72598">
              <w:rPr>
                <w:rFonts w:ascii="仿宋" w:eastAsia="仿宋" w:hAnsi="仿宋"/>
                <w:color w:val="000000"/>
                <w:kern w:val="0"/>
                <w:sz w:val="24"/>
              </w:rPr>
              <w:t>纳米晶</w:t>
            </w:r>
          </w:p>
          <w:p w:rsidR="005001BF" w:rsidRPr="00F72598" w:rsidRDefault="005001BF" w:rsidP="00012F99">
            <w:pPr>
              <w:widowControl/>
              <w:snapToGrid w:val="0"/>
              <w:spacing w:line="276" w:lineRule="auto"/>
              <w:ind w:firstLineChars="200" w:firstLine="480"/>
              <w:jc w:val="left"/>
              <w:rPr>
                <w:rFonts w:ascii="仿宋" w:eastAsia="仿宋" w:hAnsi="仿宋"/>
                <w:color w:val="000000"/>
                <w:kern w:val="0"/>
                <w:sz w:val="24"/>
              </w:rPr>
            </w:pPr>
            <w:r w:rsidRPr="00F72598">
              <w:rPr>
                <w:rFonts w:ascii="仿宋" w:eastAsia="仿宋" w:hAnsi="仿宋" w:hint="eastAsia"/>
                <w:color w:val="000000"/>
                <w:kern w:val="0"/>
                <w:sz w:val="24"/>
              </w:rPr>
              <w:t>3.</w:t>
            </w:r>
            <w:r w:rsidRPr="00F72598">
              <w:rPr>
                <w:rFonts w:ascii="仿宋" w:eastAsia="仿宋" w:hAnsi="仿宋"/>
                <w:color w:val="000000"/>
                <w:kern w:val="0"/>
                <w:sz w:val="24"/>
              </w:rPr>
              <w:t>三级知识点</w:t>
            </w:r>
          </w:p>
          <w:p w:rsidR="005001BF" w:rsidRPr="00F72598" w:rsidRDefault="005001BF" w:rsidP="00012F99">
            <w:pPr>
              <w:ind w:firstLineChars="200" w:firstLine="420"/>
              <w:rPr>
                <w:rFonts w:cs="Arial"/>
              </w:rPr>
            </w:pPr>
            <w:r w:rsidRPr="00F72598">
              <w:t>同质异构现象</w:t>
            </w:r>
          </w:p>
        </w:tc>
      </w:tr>
      <w:tr w:rsidR="005001BF" w:rsidRPr="00FB4E3B" w:rsidTr="00012F99">
        <w:tc>
          <w:tcPr>
            <w:tcW w:w="0" w:type="auto"/>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FB4E3B">
              <w:rPr>
                <w:rFonts w:ascii="仿宋" w:eastAsia="仿宋" w:hAnsi="仿宋" w:cs="Arial" w:hint="eastAsia"/>
                <w:color w:val="000000"/>
                <w:kern w:val="0"/>
                <w:sz w:val="24"/>
              </w:rPr>
              <w:t>第二部分</w:t>
            </w:r>
          </w:p>
        </w:tc>
        <w:tc>
          <w:tcPr>
            <w:tcW w:w="2420"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相图与凝固</w:t>
            </w:r>
          </w:p>
        </w:tc>
        <w:tc>
          <w:tcPr>
            <w:tcW w:w="2201"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hint="eastAsia"/>
                <w:sz w:val="24"/>
              </w:rPr>
              <w:sym w:font="Wingdings 2" w:char="F052"/>
            </w:r>
            <w:r w:rsidRPr="00FB4E3B">
              <w:rPr>
                <w:rFonts w:ascii="仿宋" w:eastAsia="仿宋" w:hAnsi="仿宋" w:cs="Arial" w:hint="eastAsia"/>
                <w:color w:val="000000"/>
                <w:kern w:val="0"/>
                <w:sz w:val="24"/>
              </w:rPr>
              <w:t>理论/□实践</w:t>
            </w:r>
          </w:p>
        </w:tc>
        <w:tc>
          <w:tcPr>
            <w:tcW w:w="1416"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FB4E3B">
              <w:rPr>
                <w:rFonts w:ascii="仿宋" w:eastAsia="仿宋" w:hAnsi="仿宋" w:cs="Arial" w:hint="eastAsia"/>
                <w:color w:val="000000"/>
                <w:kern w:val="0"/>
                <w:sz w:val="24"/>
              </w:rPr>
              <w:t>学时</w:t>
            </w:r>
          </w:p>
        </w:tc>
        <w:tc>
          <w:tcPr>
            <w:tcW w:w="1257"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16</w:t>
            </w:r>
          </w:p>
        </w:tc>
      </w:tr>
      <w:tr w:rsidR="005001BF" w:rsidRPr="00FB4E3B" w:rsidTr="00012F99">
        <w:tc>
          <w:tcPr>
            <w:tcW w:w="8470" w:type="dxa"/>
            <w:gridSpan w:val="5"/>
            <w:vAlign w:val="center"/>
          </w:tcPr>
          <w:p w:rsidR="005001BF" w:rsidRDefault="005001BF" w:rsidP="00012F99">
            <w:pPr>
              <w:widowControl/>
              <w:snapToGrid w:val="0"/>
              <w:spacing w:line="276" w:lineRule="auto"/>
              <w:jc w:val="left"/>
              <w:rPr>
                <w:szCs w:val="21"/>
              </w:rPr>
            </w:pPr>
            <w:r w:rsidRPr="00D936BD">
              <w:rPr>
                <w:b/>
                <w:szCs w:val="21"/>
              </w:rPr>
              <w:t>教学要求：</w:t>
            </w:r>
            <w:r>
              <w:rPr>
                <w:rFonts w:hint="eastAsia"/>
                <w:szCs w:val="21"/>
              </w:rPr>
              <w:t>了解液体的结构；掌握</w:t>
            </w:r>
            <w:r w:rsidRPr="00936698">
              <w:rPr>
                <w:rFonts w:hint="eastAsia"/>
                <w:szCs w:val="21"/>
              </w:rPr>
              <w:t>纯金属和固溶体的凝固与结晶、凝固技术、二元匀晶相图、二元共晶相图、二元包晶相图、铁</w:t>
            </w:r>
            <w:r w:rsidRPr="00936698">
              <w:rPr>
                <w:rFonts w:hint="eastAsia"/>
                <w:szCs w:val="21"/>
              </w:rPr>
              <w:t>-</w:t>
            </w:r>
            <w:r>
              <w:rPr>
                <w:rFonts w:hint="eastAsia"/>
                <w:szCs w:val="21"/>
              </w:rPr>
              <w:t>碳相图</w:t>
            </w:r>
          </w:p>
          <w:p w:rsidR="005001BF" w:rsidRPr="00936698"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936698">
              <w:rPr>
                <w:rFonts w:ascii="仿宋" w:eastAsia="仿宋" w:hAnsi="仿宋" w:cs="Arial" w:hint="eastAsia"/>
                <w:color w:val="000000"/>
                <w:kern w:val="0"/>
                <w:sz w:val="24"/>
              </w:rPr>
              <w:t>1.一级知识点</w:t>
            </w:r>
          </w:p>
          <w:p w:rsidR="005001BF" w:rsidRPr="00936698" w:rsidRDefault="005001BF" w:rsidP="00012F99">
            <w:pPr>
              <w:widowControl/>
              <w:snapToGrid w:val="0"/>
              <w:spacing w:line="276" w:lineRule="auto"/>
              <w:ind w:leftChars="175" w:left="368"/>
              <w:jc w:val="left"/>
              <w:rPr>
                <w:rFonts w:ascii="仿宋" w:eastAsia="仿宋" w:hAnsi="仿宋" w:cs="Arial"/>
                <w:color w:val="000000"/>
                <w:kern w:val="0"/>
                <w:sz w:val="24"/>
              </w:rPr>
            </w:pPr>
            <w:r w:rsidRPr="00936698">
              <w:rPr>
                <w:rFonts w:ascii="仿宋" w:eastAsia="仿宋" w:hAnsi="仿宋" w:cs="Arial" w:hint="eastAsia"/>
                <w:color w:val="000000"/>
                <w:kern w:val="0"/>
                <w:sz w:val="24"/>
              </w:rPr>
              <w:t>纯金属的凝固、固溶体合金的凝固、凝固技术、二元共晶相图、二元包晶相图</w:t>
            </w:r>
          </w:p>
          <w:p w:rsidR="005001BF" w:rsidRPr="00936698" w:rsidRDefault="005001BF" w:rsidP="00012F99">
            <w:pPr>
              <w:widowControl/>
              <w:snapToGrid w:val="0"/>
              <w:spacing w:line="276" w:lineRule="auto"/>
              <w:ind w:firstLine="420"/>
              <w:jc w:val="left"/>
              <w:rPr>
                <w:rFonts w:ascii="仿宋" w:eastAsia="仿宋" w:hAnsi="仿宋" w:cs="Arial"/>
                <w:color w:val="000000"/>
                <w:kern w:val="0"/>
                <w:sz w:val="24"/>
              </w:rPr>
            </w:pPr>
            <w:r w:rsidRPr="00936698">
              <w:rPr>
                <w:rFonts w:ascii="仿宋" w:eastAsia="仿宋" w:hAnsi="仿宋" w:cs="Arial" w:hint="eastAsia"/>
                <w:color w:val="000000"/>
                <w:kern w:val="0"/>
                <w:sz w:val="24"/>
              </w:rPr>
              <w:t>2.二级知识点</w:t>
            </w:r>
          </w:p>
          <w:p w:rsidR="005001BF" w:rsidRPr="00936698" w:rsidRDefault="005001BF" w:rsidP="00012F99">
            <w:pPr>
              <w:widowControl/>
              <w:snapToGrid w:val="0"/>
              <w:spacing w:line="276" w:lineRule="auto"/>
              <w:ind w:left="360"/>
              <w:jc w:val="left"/>
              <w:rPr>
                <w:rFonts w:ascii="仿宋" w:eastAsia="仿宋" w:hAnsi="仿宋"/>
                <w:sz w:val="24"/>
              </w:rPr>
            </w:pPr>
            <w:r w:rsidRPr="00936698">
              <w:rPr>
                <w:rFonts w:ascii="仿宋" w:eastAsia="仿宋" w:hAnsi="仿宋" w:hint="eastAsia"/>
                <w:sz w:val="24"/>
              </w:rPr>
              <w:t>二元匀晶相图</w:t>
            </w:r>
          </w:p>
          <w:p w:rsidR="005001BF" w:rsidRPr="00936698" w:rsidRDefault="005001BF" w:rsidP="00012F99">
            <w:pPr>
              <w:widowControl/>
              <w:snapToGrid w:val="0"/>
              <w:spacing w:line="276" w:lineRule="auto"/>
              <w:ind w:left="360"/>
              <w:jc w:val="left"/>
              <w:rPr>
                <w:rFonts w:ascii="仿宋" w:eastAsia="仿宋" w:hAnsi="仿宋" w:cs="Arial"/>
                <w:color w:val="000000"/>
                <w:kern w:val="0"/>
                <w:sz w:val="24"/>
              </w:rPr>
            </w:pPr>
            <w:r w:rsidRPr="00936698">
              <w:rPr>
                <w:rFonts w:ascii="仿宋" w:eastAsia="仿宋" w:hAnsi="仿宋" w:cs="Arial" w:hint="eastAsia"/>
                <w:color w:val="000000"/>
                <w:kern w:val="0"/>
                <w:sz w:val="24"/>
              </w:rPr>
              <w:t>3.三级知识点</w:t>
            </w:r>
          </w:p>
          <w:p w:rsidR="005001BF" w:rsidRPr="00936698" w:rsidRDefault="005001BF" w:rsidP="00012F99">
            <w:pPr>
              <w:spacing w:line="276" w:lineRule="auto"/>
              <w:ind w:left="360"/>
            </w:pPr>
            <w:r w:rsidRPr="00936698">
              <w:rPr>
                <w:rFonts w:ascii="仿宋" w:eastAsia="仿宋" w:hAnsi="仿宋" w:hint="eastAsia"/>
                <w:sz w:val="24"/>
              </w:rPr>
              <w:t>液体金属的结构</w:t>
            </w:r>
          </w:p>
        </w:tc>
      </w:tr>
      <w:tr w:rsidR="005001BF" w:rsidRPr="00FB4E3B" w:rsidTr="00012F99">
        <w:tc>
          <w:tcPr>
            <w:tcW w:w="0" w:type="auto"/>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FB4E3B">
              <w:rPr>
                <w:rFonts w:ascii="仿宋" w:eastAsia="仿宋" w:hAnsi="仿宋" w:cs="Arial" w:hint="eastAsia"/>
                <w:color w:val="000000"/>
                <w:kern w:val="0"/>
                <w:sz w:val="24"/>
              </w:rPr>
              <w:t>第三部分</w:t>
            </w:r>
          </w:p>
        </w:tc>
        <w:tc>
          <w:tcPr>
            <w:tcW w:w="2420"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固体</w:t>
            </w:r>
            <w:r>
              <w:rPr>
                <w:rFonts w:ascii="仿宋" w:eastAsia="仿宋" w:hAnsi="仿宋" w:cs="Arial"/>
                <w:color w:val="000000"/>
                <w:kern w:val="0"/>
                <w:sz w:val="24"/>
              </w:rPr>
              <w:t>中的扩散</w:t>
            </w:r>
          </w:p>
        </w:tc>
        <w:tc>
          <w:tcPr>
            <w:tcW w:w="2201"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hint="eastAsia"/>
                <w:sz w:val="24"/>
              </w:rPr>
              <w:sym w:font="Wingdings 2" w:char="F052"/>
            </w:r>
            <w:r w:rsidRPr="00FB4E3B">
              <w:rPr>
                <w:rFonts w:ascii="仿宋" w:eastAsia="仿宋" w:hAnsi="仿宋" w:cs="Arial" w:hint="eastAsia"/>
                <w:color w:val="000000"/>
                <w:kern w:val="0"/>
                <w:sz w:val="24"/>
              </w:rPr>
              <w:t>理论/□实践</w:t>
            </w:r>
          </w:p>
        </w:tc>
        <w:tc>
          <w:tcPr>
            <w:tcW w:w="1416"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FB4E3B">
              <w:rPr>
                <w:rFonts w:ascii="仿宋" w:eastAsia="仿宋" w:hAnsi="仿宋" w:cs="Arial" w:hint="eastAsia"/>
                <w:color w:val="000000"/>
                <w:kern w:val="0"/>
                <w:sz w:val="24"/>
              </w:rPr>
              <w:t>学时</w:t>
            </w:r>
          </w:p>
        </w:tc>
        <w:tc>
          <w:tcPr>
            <w:tcW w:w="1257"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2</w:t>
            </w:r>
          </w:p>
        </w:tc>
      </w:tr>
      <w:tr w:rsidR="005001BF" w:rsidRPr="00FB4E3B" w:rsidTr="00012F99">
        <w:tc>
          <w:tcPr>
            <w:tcW w:w="8470" w:type="dxa"/>
            <w:gridSpan w:val="5"/>
            <w:vAlign w:val="center"/>
          </w:tcPr>
          <w:p w:rsidR="005001BF" w:rsidRPr="00AA4C3F" w:rsidRDefault="005001BF" w:rsidP="00012F99">
            <w:pPr>
              <w:widowControl/>
              <w:snapToGrid w:val="0"/>
              <w:spacing w:line="276" w:lineRule="auto"/>
              <w:jc w:val="left"/>
              <w:rPr>
                <w:rFonts w:ascii="仿宋" w:eastAsia="仿宋" w:hAnsi="仿宋" w:cs="Arial"/>
                <w:color w:val="000000"/>
                <w:kern w:val="0"/>
                <w:sz w:val="24"/>
              </w:rPr>
            </w:pPr>
            <w:r w:rsidRPr="00AA4C3F">
              <w:rPr>
                <w:b/>
                <w:szCs w:val="21"/>
              </w:rPr>
              <w:t>教学要求：</w:t>
            </w:r>
            <w:r w:rsidRPr="00192157">
              <w:rPr>
                <w:szCs w:val="21"/>
              </w:rPr>
              <w:t>了解扩散激活能和影响扩散的因素</w:t>
            </w:r>
            <w:r w:rsidRPr="00192157">
              <w:rPr>
                <w:rFonts w:hint="eastAsia"/>
                <w:szCs w:val="21"/>
              </w:rPr>
              <w:t>；</w:t>
            </w:r>
            <w:r w:rsidRPr="00AA4C3F">
              <w:rPr>
                <w:szCs w:val="21"/>
              </w:rPr>
              <w:t>掌握</w:t>
            </w:r>
            <w:r>
              <w:rPr>
                <w:rFonts w:hint="eastAsia"/>
                <w:szCs w:val="21"/>
              </w:rPr>
              <w:t>扩散第一及第二定律、扩散微观理论与机制</w:t>
            </w:r>
          </w:p>
          <w:p w:rsidR="005001BF" w:rsidRPr="00AA4C3F" w:rsidRDefault="005001BF" w:rsidP="00012F99">
            <w:pPr>
              <w:widowControl/>
              <w:snapToGrid w:val="0"/>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1.</w:t>
            </w:r>
            <w:r w:rsidRPr="00AA4C3F">
              <w:rPr>
                <w:rFonts w:ascii="仿宋" w:eastAsia="仿宋" w:hAnsi="仿宋" w:cs="Arial" w:hint="eastAsia"/>
                <w:color w:val="000000"/>
                <w:kern w:val="0"/>
                <w:sz w:val="24"/>
              </w:rPr>
              <w:t>一级知识点</w:t>
            </w:r>
          </w:p>
          <w:p w:rsidR="005001BF" w:rsidRDefault="005001BF" w:rsidP="00012F99">
            <w:pPr>
              <w:widowControl/>
              <w:spacing w:line="276" w:lineRule="auto"/>
              <w:ind w:leftChars="114" w:left="239"/>
              <w:jc w:val="left"/>
              <w:rPr>
                <w:rFonts w:ascii="仿宋" w:eastAsia="仿宋" w:hAnsi="仿宋" w:cs="Arial"/>
                <w:color w:val="000000"/>
                <w:kern w:val="0"/>
                <w:sz w:val="24"/>
              </w:rPr>
            </w:pPr>
            <w:r w:rsidRPr="0060484D">
              <w:rPr>
                <w:rFonts w:ascii="仿宋" w:eastAsia="仿宋" w:hAnsi="仿宋" w:cs="Arial" w:hint="eastAsia"/>
                <w:color w:val="000000"/>
                <w:kern w:val="0"/>
                <w:sz w:val="24"/>
              </w:rPr>
              <w:t>扩散第二定律</w:t>
            </w:r>
            <w:r>
              <w:rPr>
                <w:rFonts w:ascii="仿宋" w:eastAsia="仿宋" w:hAnsi="仿宋" w:cs="Arial" w:hint="eastAsia"/>
                <w:color w:val="000000"/>
                <w:kern w:val="0"/>
                <w:sz w:val="24"/>
              </w:rPr>
              <w:t>、</w:t>
            </w:r>
            <w:r w:rsidRPr="0060484D">
              <w:rPr>
                <w:rFonts w:ascii="仿宋" w:eastAsia="仿宋" w:hAnsi="仿宋" w:cs="Arial" w:hint="eastAsia"/>
                <w:color w:val="000000"/>
                <w:kern w:val="0"/>
                <w:sz w:val="24"/>
              </w:rPr>
              <w:t>扩散的微观理论</w:t>
            </w:r>
            <w:r>
              <w:rPr>
                <w:rFonts w:ascii="仿宋" w:eastAsia="仿宋" w:hAnsi="仿宋" w:cs="Arial" w:hint="eastAsia"/>
                <w:color w:val="000000"/>
                <w:kern w:val="0"/>
                <w:sz w:val="24"/>
              </w:rPr>
              <w:t>、</w:t>
            </w:r>
            <w:r w:rsidRPr="0060484D">
              <w:rPr>
                <w:rFonts w:ascii="仿宋" w:eastAsia="仿宋" w:hAnsi="仿宋" w:cs="Arial" w:hint="eastAsia"/>
                <w:color w:val="000000"/>
                <w:kern w:val="0"/>
                <w:sz w:val="24"/>
              </w:rPr>
              <w:t>扩散激活能</w:t>
            </w:r>
            <w:r>
              <w:rPr>
                <w:rFonts w:ascii="仿宋" w:eastAsia="仿宋" w:hAnsi="仿宋" w:cs="Arial" w:hint="eastAsia"/>
                <w:color w:val="000000"/>
                <w:kern w:val="0"/>
                <w:sz w:val="24"/>
              </w:rPr>
              <w:t>、</w:t>
            </w:r>
            <w:r w:rsidRPr="0060484D">
              <w:rPr>
                <w:rFonts w:ascii="仿宋" w:eastAsia="仿宋" w:hAnsi="仿宋" w:cs="Arial" w:hint="eastAsia"/>
                <w:color w:val="000000"/>
                <w:kern w:val="0"/>
                <w:sz w:val="24"/>
              </w:rPr>
              <w:t>影响扩散的因素</w:t>
            </w:r>
          </w:p>
          <w:p w:rsidR="005001BF" w:rsidRPr="008056B3" w:rsidRDefault="005001BF" w:rsidP="00012F99">
            <w:pPr>
              <w:widowControl/>
              <w:spacing w:line="276" w:lineRule="auto"/>
              <w:ind w:leftChars="114" w:left="239"/>
              <w:jc w:val="left"/>
              <w:rPr>
                <w:rFonts w:ascii="仿宋" w:eastAsia="仿宋" w:hAnsi="仿宋" w:cs="Arial"/>
                <w:color w:val="000000"/>
                <w:kern w:val="0"/>
                <w:sz w:val="24"/>
              </w:rPr>
            </w:pPr>
            <w:r>
              <w:rPr>
                <w:rFonts w:ascii="仿宋" w:eastAsia="仿宋" w:hAnsi="仿宋" w:cs="Arial" w:hint="eastAsia"/>
                <w:color w:val="000000"/>
                <w:kern w:val="0"/>
                <w:sz w:val="24"/>
              </w:rPr>
              <w:t>2.</w:t>
            </w:r>
            <w:r w:rsidRPr="008056B3">
              <w:rPr>
                <w:rFonts w:ascii="仿宋" w:eastAsia="仿宋" w:hAnsi="仿宋" w:cs="Arial" w:hint="eastAsia"/>
                <w:color w:val="000000"/>
                <w:kern w:val="0"/>
                <w:sz w:val="24"/>
              </w:rPr>
              <w:t>二级知识点</w:t>
            </w:r>
          </w:p>
          <w:p w:rsidR="005001BF" w:rsidRPr="00FB4E3B" w:rsidRDefault="005001BF" w:rsidP="00012F99">
            <w:pPr>
              <w:widowControl/>
              <w:spacing w:line="276" w:lineRule="auto"/>
              <w:ind w:leftChars="114" w:left="239"/>
              <w:jc w:val="left"/>
              <w:rPr>
                <w:rFonts w:ascii="仿宋" w:eastAsia="仿宋" w:hAnsi="仿宋" w:cs="Arial"/>
                <w:color w:val="000000"/>
                <w:kern w:val="0"/>
                <w:sz w:val="24"/>
              </w:rPr>
            </w:pPr>
            <w:r>
              <w:rPr>
                <w:rFonts w:ascii="仿宋" w:eastAsia="仿宋" w:hAnsi="仿宋" w:cs="Arial" w:hint="eastAsia"/>
                <w:color w:val="000000"/>
                <w:kern w:val="0"/>
                <w:sz w:val="24"/>
              </w:rPr>
              <w:t>扩散</w:t>
            </w:r>
            <w:r>
              <w:rPr>
                <w:rFonts w:ascii="仿宋" w:eastAsia="仿宋" w:hAnsi="仿宋" w:cs="Arial"/>
                <w:color w:val="000000"/>
                <w:kern w:val="0"/>
                <w:sz w:val="24"/>
              </w:rPr>
              <w:t>第一定律</w:t>
            </w:r>
          </w:p>
          <w:p w:rsidR="005001BF" w:rsidRPr="008056B3" w:rsidRDefault="005001BF" w:rsidP="00012F99">
            <w:pPr>
              <w:widowControl/>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3.</w:t>
            </w:r>
            <w:r w:rsidRPr="008056B3">
              <w:rPr>
                <w:rFonts w:ascii="仿宋" w:eastAsia="仿宋" w:hAnsi="仿宋" w:cs="Arial" w:hint="eastAsia"/>
                <w:color w:val="000000"/>
                <w:kern w:val="0"/>
                <w:sz w:val="24"/>
              </w:rPr>
              <w:t>三级知识点</w:t>
            </w:r>
          </w:p>
          <w:p w:rsidR="005001BF" w:rsidRPr="00FB4E3B" w:rsidRDefault="005001BF" w:rsidP="00012F99">
            <w:pPr>
              <w:widowControl/>
              <w:snapToGrid w:val="0"/>
              <w:spacing w:line="276" w:lineRule="auto"/>
              <w:ind w:leftChars="114" w:left="239"/>
              <w:jc w:val="left"/>
              <w:rPr>
                <w:rFonts w:ascii="仿宋" w:eastAsia="仿宋" w:hAnsi="仿宋" w:cs="Arial"/>
                <w:color w:val="000000"/>
                <w:kern w:val="0"/>
                <w:sz w:val="24"/>
              </w:rPr>
            </w:pPr>
            <w:r>
              <w:rPr>
                <w:rFonts w:ascii="仿宋" w:eastAsia="仿宋" w:hAnsi="仿宋" w:cs="Arial" w:hint="eastAsia"/>
                <w:color w:val="000000"/>
                <w:kern w:val="0"/>
                <w:sz w:val="24"/>
              </w:rPr>
              <w:t>扩散</w:t>
            </w:r>
            <w:r>
              <w:rPr>
                <w:rFonts w:ascii="仿宋" w:eastAsia="仿宋" w:hAnsi="仿宋" w:cs="Arial"/>
                <w:color w:val="000000"/>
                <w:kern w:val="0"/>
                <w:sz w:val="24"/>
              </w:rPr>
              <w:t>的微观机制</w:t>
            </w:r>
          </w:p>
        </w:tc>
      </w:tr>
      <w:tr w:rsidR="005001BF" w:rsidRPr="00FB4E3B" w:rsidTr="00012F99">
        <w:tc>
          <w:tcPr>
            <w:tcW w:w="0" w:type="auto"/>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FB4E3B">
              <w:rPr>
                <w:rFonts w:ascii="仿宋" w:eastAsia="仿宋" w:hAnsi="仿宋" w:cs="Arial" w:hint="eastAsia"/>
                <w:color w:val="000000"/>
                <w:kern w:val="0"/>
                <w:sz w:val="24"/>
              </w:rPr>
              <w:t>第四部分</w:t>
            </w:r>
          </w:p>
        </w:tc>
        <w:tc>
          <w:tcPr>
            <w:tcW w:w="2420"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材料</w:t>
            </w:r>
            <w:r>
              <w:rPr>
                <w:rFonts w:ascii="仿宋" w:eastAsia="仿宋" w:hAnsi="仿宋" w:cs="Arial"/>
                <w:color w:val="000000"/>
                <w:kern w:val="0"/>
                <w:sz w:val="24"/>
              </w:rPr>
              <w:t>的变形与再结晶</w:t>
            </w:r>
          </w:p>
        </w:tc>
        <w:tc>
          <w:tcPr>
            <w:tcW w:w="2201"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hint="eastAsia"/>
                <w:sz w:val="24"/>
              </w:rPr>
              <w:sym w:font="Wingdings 2" w:char="F052"/>
            </w:r>
            <w:r w:rsidRPr="00FB4E3B">
              <w:rPr>
                <w:rFonts w:ascii="仿宋" w:eastAsia="仿宋" w:hAnsi="仿宋" w:cs="Arial" w:hint="eastAsia"/>
                <w:color w:val="000000"/>
                <w:kern w:val="0"/>
                <w:sz w:val="24"/>
              </w:rPr>
              <w:t>理论/□实践</w:t>
            </w:r>
          </w:p>
        </w:tc>
        <w:tc>
          <w:tcPr>
            <w:tcW w:w="1416"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FB4E3B">
              <w:rPr>
                <w:rFonts w:ascii="仿宋" w:eastAsia="仿宋" w:hAnsi="仿宋" w:cs="Arial" w:hint="eastAsia"/>
                <w:color w:val="000000"/>
                <w:kern w:val="0"/>
                <w:sz w:val="24"/>
              </w:rPr>
              <w:t>学时</w:t>
            </w:r>
          </w:p>
        </w:tc>
        <w:tc>
          <w:tcPr>
            <w:tcW w:w="1257"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4</w:t>
            </w:r>
          </w:p>
        </w:tc>
      </w:tr>
      <w:tr w:rsidR="005001BF" w:rsidRPr="00FB4E3B" w:rsidTr="00012F99">
        <w:tc>
          <w:tcPr>
            <w:tcW w:w="8470" w:type="dxa"/>
            <w:gridSpan w:val="5"/>
            <w:vAlign w:val="center"/>
          </w:tcPr>
          <w:p w:rsidR="005001BF" w:rsidRDefault="005001BF" w:rsidP="00012F99">
            <w:pPr>
              <w:spacing w:line="276" w:lineRule="auto"/>
              <w:rPr>
                <w:szCs w:val="21"/>
              </w:rPr>
            </w:pPr>
            <w:r>
              <w:rPr>
                <w:b/>
                <w:szCs w:val="21"/>
              </w:rPr>
              <w:t>教学要求：</w:t>
            </w:r>
            <w:r>
              <w:rPr>
                <w:rFonts w:hint="eastAsia"/>
                <w:szCs w:val="21"/>
              </w:rPr>
              <w:t>了解</w:t>
            </w:r>
            <w:r w:rsidRPr="00192157">
              <w:rPr>
                <w:rFonts w:hint="eastAsia"/>
                <w:szCs w:val="21"/>
              </w:rPr>
              <w:t>变形后的组织与性能、再结晶后的晶粒长大</w:t>
            </w:r>
            <w:r>
              <w:rPr>
                <w:rFonts w:hint="eastAsia"/>
                <w:szCs w:val="21"/>
              </w:rPr>
              <w:t>；掌握</w:t>
            </w:r>
            <w:r w:rsidRPr="00192157">
              <w:rPr>
                <w:rFonts w:hint="eastAsia"/>
                <w:szCs w:val="21"/>
              </w:rPr>
              <w:t>单晶体的塑性变形、多晶体的塑性变形、合金的变形与强化、冷变形晶体的回复、冷变形金属的再结晶。</w:t>
            </w:r>
          </w:p>
          <w:p w:rsidR="005001BF" w:rsidRPr="008056B3" w:rsidRDefault="005001BF" w:rsidP="00012F99">
            <w:pPr>
              <w:widowControl/>
              <w:snapToGrid w:val="0"/>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lastRenderedPageBreak/>
              <w:t>1.</w:t>
            </w:r>
            <w:r w:rsidRPr="008056B3">
              <w:rPr>
                <w:rFonts w:ascii="仿宋" w:eastAsia="仿宋" w:hAnsi="仿宋" w:cs="Arial" w:hint="eastAsia"/>
                <w:color w:val="000000"/>
                <w:kern w:val="0"/>
                <w:sz w:val="24"/>
              </w:rPr>
              <w:t>一级知识点</w:t>
            </w:r>
          </w:p>
          <w:p w:rsidR="005001BF" w:rsidRDefault="005001BF" w:rsidP="00012F99">
            <w:pPr>
              <w:widowControl/>
              <w:snapToGrid w:val="0"/>
              <w:spacing w:line="276" w:lineRule="auto"/>
              <w:ind w:leftChars="114" w:left="239"/>
              <w:jc w:val="left"/>
              <w:rPr>
                <w:rFonts w:ascii="仿宋" w:eastAsia="仿宋" w:hAnsi="仿宋" w:cs="Arial"/>
                <w:color w:val="000000"/>
                <w:kern w:val="0"/>
                <w:sz w:val="24"/>
              </w:rPr>
            </w:pPr>
            <w:r w:rsidRPr="00192157">
              <w:rPr>
                <w:rFonts w:ascii="仿宋" w:eastAsia="仿宋" w:hAnsi="仿宋" w:cs="Arial" w:hint="eastAsia"/>
                <w:color w:val="000000"/>
                <w:kern w:val="0"/>
                <w:sz w:val="24"/>
              </w:rPr>
              <w:t>真应力-真应变曲线</w:t>
            </w:r>
            <w:r>
              <w:rPr>
                <w:rFonts w:ascii="仿宋" w:eastAsia="仿宋" w:hAnsi="仿宋" w:cs="Arial" w:hint="eastAsia"/>
                <w:color w:val="000000"/>
                <w:kern w:val="0"/>
                <w:sz w:val="24"/>
              </w:rPr>
              <w:t>、</w:t>
            </w:r>
            <w:r w:rsidRPr="00192157">
              <w:rPr>
                <w:rFonts w:ascii="仿宋" w:eastAsia="仿宋" w:hAnsi="仿宋" w:cs="Arial" w:hint="eastAsia"/>
                <w:color w:val="000000"/>
                <w:kern w:val="0"/>
                <w:sz w:val="24"/>
              </w:rPr>
              <w:t>单晶体的塑性变形</w:t>
            </w:r>
            <w:r>
              <w:rPr>
                <w:rFonts w:ascii="仿宋" w:eastAsia="仿宋" w:hAnsi="仿宋" w:cs="Arial" w:hint="eastAsia"/>
                <w:color w:val="000000"/>
                <w:kern w:val="0"/>
                <w:sz w:val="24"/>
              </w:rPr>
              <w:t>、</w:t>
            </w:r>
            <w:r w:rsidRPr="00192157">
              <w:rPr>
                <w:rFonts w:ascii="仿宋" w:eastAsia="仿宋" w:hAnsi="仿宋" w:cs="Arial" w:hint="eastAsia"/>
                <w:color w:val="000000"/>
                <w:kern w:val="0"/>
                <w:sz w:val="24"/>
              </w:rPr>
              <w:t>多晶体的塑性变形</w:t>
            </w:r>
            <w:r>
              <w:rPr>
                <w:rFonts w:ascii="仿宋" w:eastAsia="仿宋" w:hAnsi="仿宋" w:cs="Arial" w:hint="eastAsia"/>
                <w:color w:val="000000"/>
                <w:kern w:val="0"/>
                <w:sz w:val="24"/>
              </w:rPr>
              <w:t>、</w:t>
            </w:r>
            <w:r w:rsidRPr="00192157">
              <w:rPr>
                <w:rFonts w:ascii="仿宋" w:eastAsia="仿宋" w:hAnsi="仿宋" w:cs="Arial" w:hint="eastAsia"/>
                <w:color w:val="000000"/>
                <w:kern w:val="0"/>
                <w:sz w:val="24"/>
              </w:rPr>
              <w:t>合金的塑性变形与强化</w:t>
            </w:r>
            <w:r>
              <w:rPr>
                <w:rFonts w:ascii="仿宋" w:eastAsia="仿宋" w:hAnsi="仿宋" w:cs="Arial" w:hint="eastAsia"/>
                <w:color w:val="000000"/>
                <w:kern w:val="0"/>
                <w:sz w:val="24"/>
              </w:rPr>
              <w:t>、</w:t>
            </w:r>
            <w:r w:rsidRPr="00192157">
              <w:rPr>
                <w:rFonts w:ascii="仿宋" w:eastAsia="仿宋" w:hAnsi="仿宋" w:cs="Arial" w:hint="eastAsia"/>
                <w:color w:val="000000"/>
                <w:kern w:val="0"/>
                <w:sz w:val="24"/>
              </w:rPr>
              <w:t>变形后的组织与性能</w:t>
            </w:r>
            <w:r>
              <w:rPr>
                <w:rFonts w:ascii="仿宋" w:eastAsia="仿宋" w:hAnsi="仿宋" w:cs="Arial" w:hint="eastAsia"/>
                <w:color w:val="000000"/>
                <w:kern w:val="0"/>
                <w:sz w:val="24"/>
              </w:rPr>
              <w:t>、</w:t>
            </w:r>
            <w:r w:rsidRPr="00192157">
              <w:rPr>
                <w:rFonts w:ascii="仿宋" w:eastAsia="仿宋" w:hAnsi="仿宋" w:cs="Arial" w:hint="eastAsia"/>
                <w:color w:val="000000"/>
                <w:kern w:val="0"/>
                <w:sz w:val="24"/>
              </w:rPr>
              <w:t>冷变形晶体的回复</w:t>
            </w:r>
            <w:r>
              <w:rPr>
                <w:rFonts w:ascii="仿宋" w:eastAsia="仿宋" w:hAnsi="仿宋" w:cs="Arial" w:hint="eastAsia"/>
                <w:color w:val="000000"/>
                <w:kern w:val="0"/>
                <w:sz w:val="24"/>
              </w:rPr>
              <w:t>、</w:t>
            </w:r>
            <w:r w:rsidRPr="00192157">
              <w:rPr>
                <w:rFonts w:ascii="仿宋" w:eastAsia="仿宋" w:hAnsi="仿宋" w:cs="Arial" w:hint="eastAsia"/>
                <w:color w:val="000000"/>
                <w:kern w:val="0"/>
                <w:sz w:val="24"/>
              </w:rPr>
              <w:t>冷变形金属的再结晶</w:t>
            </w:r>
            <w:r>
              <w:rPr>
                <w:rFonts w:ascii="仿宋" w:eastAsia="仿宋" w:hAnsi="仿宋" w:cs="Arial" w:hint="eastAsia"/>
                <w:color w:val="000000"/>
                <w:kern w:val="0"/>
                <w:sz w:val="24"/>
              </w:rPr>
              <w:t>、</w:t>
            </w:r>
            <w:r w:rsidRPr="00192157">
              <w:rPr>
                <w:rFonts w:ascii="仿宋" w:eastAsia="仿宋" w:hAnsi="仿宋" w:cs="Arial" w:hint="eastAsia"/>
                <w:color w:val="000000"/>
                <w:kern w:val="0"/>
                <w:sz w:val="24"/>
              </w:rPr>
              <w:t>再结晶后的晶粒长大</w:t>
            </w:r>
          </w:p>
          <w:p w:rsidR="005001BF" w:rsidRPr="00E57B0E" w:rsidRDefault="005001BF" w:rsidP="00012F99">
            <w:pPr>
              <w:widowControl/>
              <w:snapToGrid w:val="0"/>
              <w:spacing w:line="276" w:lineRule="auto"/>
              <w:ind w:leftChars="114" w:left="239"/>
              <w:jc w:val="left"/>
              <w:rPr>
                <w:rFonts w:ascii="仿宋" w:eastAsia="仿宋" w:hAnsi="仿宋" w:cs="Arial"/>
                <w:color w:val="000000"/>
                <w:kern w:val="0"/>
                <w:sz w:val="24"/>
              </w:rPr>
            </w:pPr>
            <w:r w:rsidRPr="00E57B0E">
              <w:rPr>
                <w:rFonts w:ascii="仿宋" w:eastAsia="仿宋" w:hAnsi="仿宋" w:cs="Arial" w:hint="eastAsia"/>
                <w:color w:val="000000"/>
                <w:kern w:val="0"/>
                <w:sz w:val="24"/>
              </w:rPr>
              <w:t>2.二级知识点</w:t>
            </w:r>
          </w:p>
          <w:p w:rsidR="005001BF" w:rsidRPr="00FB4E3B" w:rsidRDefault="005001BF" w:rsidP="00012F99">
            <w:pPr>
              <w:widowControl/>
              <w:snapToGrid w:val="0"/>
              <w:spacing w:line="276" w:lineRule="auto"/>
              <w:ind w:firstLineChars="100" w:firstLine="240"/>
              <w:jc w:val="left"/>
              <w:rPr>
                <w:rFonts w:ascii="仿宋" w:eastAsia="仿宋" w:hAnsi="仿宋" w:cs="Arial"/>
                <w:color w:val="000000"/>
                <w:kern w:val="0"/>
                <w:sz w:val="24"/>
              </w:rPr>
            </w:pPr>
            <w:r w:rsidRPr="00192157">
              <w:rPr>
                <w:rFonts w:ascii="仿宋" w:eastAsia="仿宋" w:hAnsi="仿宋" w:cs="Arial" w:hint="eastAsia"/>
                <w:color w:val="000000"/>
                <w:kern w:val="0"/>
                <w:sz w:val="24"/>
              </w:rPr>
              <w:t>工程应力应变曲线</w:t>
            </w:r>
          </w:p>
          <w:p w:rsidR="005001BF" w:rsidRPr="00FB4E3B" w:rsidRDefault="005001BF" w:rsidP="00012F99">
            <w:pPr>
              <w:widowControl/>
              <w:spacing w:line="276" w:lineRule="auto"/>
              <w:ind w:firstLineChars="100" w:firstLine="240"/>
              <w:jc w:val="left"/>
              <w:rPr>
                <w:rFonts w:ascii="仿宋" w:eastAsia="仿宋" w:hAnsi="仿宋" w:cs="Arial"/>
                <w:color w:val="000000"/>
                <w:kern w:val="0"/>
                <w:sz w:val="24"/>
              </w:rPr>
            </w:pPr>
          </w:p>
        </w:tc>
      </w:tr>
    </w:tbl>
    <w:p w:rsidR="005001BF" w:rsidRPr="00FB4E3B" w:rsidRDefault="005001BF" w:rsidP="00012F99">
      <w:pPr>
        <w:widowControl/>
        <w:snapToGrid w:val="0"/>
        <w:spacing w:line="276" w:lineRule="auto"/>
        <w:rPr>
          <w:rFonts w:ascii="仿宋" w:eastAsia="仿宋" w:hAnsi="仿宋" w:cs="Arial"/>
          <w:color w:val="000000"/>
          <w:kern w:val="0"/>
          <w:sz w:val="24"/>
        </w:rPr>
      </w:pPr>
      <w:r w:rsidRPr="00FB4E3B">
        <w:rPr>
          <w:rFonts w:ascii="仿宋" w:eastAsia="仿宋" w:hAnsi="仿宋" w:cs="Arial" w:hint="eastAsia"/>
          <w:color w:val="000000"/>
          <w:kern w:val="0"/>
          <w:sz w:val="24"/>
        </w:rPr>
        <w:lastRenderedPageBreak/>
        <w:t>（注：每讲或部分如有多个同级知识点，可同时列出。）</w:t>
      </w:r>
    </w:p>
    <w:p w:rsidR="005001BF" w:rsidRPr="00FB4E3B" w:rsidRDefault="005001BF" w:rsidP="00012F99">
      <w:pPr>
        <w:widowControl/>
        <w:snapToGrid w:val="0"/>
        <w:spacing w:line="276" w:lineRule="auto"/>
        <w:rPr>
          <w:rFonts w:ascii="仿宋" w:eastAsia="仿宋" w:hAnsi="仿宋" w:cs="Arial"/>
          <w:color w:val="000000"/>
          <w:kern w:val="0"/>
          <w:sz w:val="24"/>
        </w:rPr>
      </w:pPr>
    </w:p>
    <w:p w:rsidR="005001BF" w:rsidRPr="00FB4E3B" w:rsidRDefault="005001BF" w:rsidP="00012F99">
      <w:pPr>
        <w:widowControl/>
        <w:snapToGrid w:val="0"/>
        <w:spacing w:line="276" w:lineRule="auto"/>
        <w:rPr>
          <w:rFonts w:ascii="仿宋" w:eastAsia="仿宋" w:hAnsi="仿宋" w:cs="Arial"/>
          <w:color w:val="000000"/>
          <w:kern w:val="0"/>
          <w:sz w:val="24"/>
        </w:rPr>
      </w:pPr>
      <w:r w:rsidRPr="00FB4E3B">
        <w:rPr>
          <w:rFonts w:ascii="仿宋" w:eastAsia="仿宋" w:hAnsi="仿宋" w:cs="Arial" w:hint="eastAsia"/>
          <w:color w:val="000000"/>
          <w:kern w:val="0"/>
          <w:sz w:val="24"/>
        </w:rPr>
        <w:t>9.课内外讨论或练习、实践、体验等环节设计</w:t>
      </w:r>
    </w:p>
    <w:p w:rsidR="005001BF" w:rsidRPr="00FB4E3B" w:rsidRDefault="005001BF" w:rsidP="00012F99">
      <w:pPr>
        <w:widowControl/>
        <w:snapToGrid w:val="0"/>
        <w:spacing w:line="276" w:lineRule="auto"/>
        <w:ind w:firstLineChars="200" w:firstLine="480"/>
        <w:rPr>
          <w:rFonts w:ascii="仿宋" w:eastAsia="仿宋" w:hAnsi="仿宋" w:cs="Arial"/>
          <w:color w:val="000000"/>
          <w:kern w:val="0"/>
          <w:sz w:val="24"/>
        </w:rPr>
      </w:pPr>
      <w:r>
        <w:rPr>
          <w:rFonts w:ascii="仿宋" w:eastAsia="仿宋" w:hAnsi="仿宋" w:cs="Arial" w:hint="eastAsia"/>
          <w:color w:val="000000"/>
          <w:kern w:val="0"/>
          <w:sz w:val="24"/>
        </w:rPr>
        <w:t>结合材料科学基础学科的产生发展史、材料科学与生产生活联系紧密的学科特点，教师通过价值实现、兴趣提升、信息交流等不同视觉，引导学生将自身需求由潜在状态转入活动状态，使学生产生强烈的学习愿望或意向，形成学习活动动机。</w:t>
      </w:r>
      <w:r w:rsidRPr="00C75359">
        <w:rPr>
          <w:rFonts w:ascii="仿宋" w:eastAsia="仿宋" w:hAnsi="仿宋" w:cs="Arial" w:hint="eastAsia"/>
          <w:color w:val="000000"/>
          <w:kern w:val="0"/>
          <w:sz w:val="24"/>
        </w:rPr>
        <w:t>按照</w:t>
      </w:r>
      <w:r>
        <w:rPr>
          <w:rFonts w:ascii="仿宋" w:eastAsia="仿宋" w:hAnsi="仿宋" w:cs="Arial" w:hint="eastAsia"/>
          <w:color w:val="000000"/>
          <w:kern w:val="0"/>
          <w:sz w:val="24"/>
        </w:rPr>
        <w:t>材料科学</w:t>
      </w:r>
      <w:r w:rsidRPr="00C75359">
        <w:rPr>
          <w:rFonts w:ascii="仿宋" w:eastAsia="仿宋" w:hAnsi="仿宋" w:cs="Arial" w:hint="eastAsia"/>
          <w:color w:val="000000"/>
          <w:kern w:val="0"/>
          <w:sz w:val="24"/>
        </w:rPr>
        <w:t>各部分知识特点将教学内容分为精讲内容、导学内容和研讨内容，导学内容和研讨内容部分均安排</w:t>
      </w:r>
      <w:r w:rsidRPr="00FB4E3B">
        <w:rPr>
          <w:rFonts w:ascii="仿宋" w:eastAsia="仿宋" w:hAnsi="仿宋" w:cs="Arial" w:hint="eastAsia"/>
          <w:color w:val="000000"/>
          <w:kern w:val="0"/>
          <w:sz w:val="24"/>
        </w:rPr>
        <w:t>课内外讨论或练习</w:t>
      </w:r>
      <w:r>
        <w:rPr>
          <w:rFonts w:ascii="仿宋" w:eastAsia="仿宋" w:hAnsi="仿宋" w:cs="Arial" w:hint="eastAsia"/>
          <w:color w:val="000000"/>
          <w:kern w:val="0"/>
          <w:sz w:val="24"/>
        </w:rPr>
        <w:t>环节。</w:t>
      </w:r>
    </w:p>
    <w:p w:rsidR="005001BF" w:rsidRDefault="005001BF" w:rsidP="00012F99">
      <w:pPr>
        <w:widowControl/>
        <w:snapToGrid w:val="0"/>
        <w:spacing w:line="276" w:lineRule="auto"/>
        <w:rPr>
          <w:rFonts w:ascii="仿宋" w:eastAsia="仿宋" w:hAnsi="仿宋" w:cs="Arial"/>
          <w:color w:val="000000"/>
          <w:kern w:val="0"/>
          <w:sz w:val="24"/>
        </w:rPr>
      </w:pPr>
      <w:r w:rsidRPr="00FB4E3B">
        <w:rPr>
          <w:rFonts w:ascii="仿宋" w:eastAsia="仿宋" w:hAnsi="仿宋" w:cs="Arial" w:hint="eastAsia"/>
          <w:color w:val="000000"/>
          <w:kern w:val="0"/>
          <w:sz w:val="24"/>
        </w:rPr>
        <w:t>10.</w:t>
      </w:r>
      <w:r w:rsidRPr="00FB4E3B">
        <w:rPr>
          <w:rFonts w:ascii="仿宋" w:eastAsia="仿宋" w:hAnsi="仿宋" w:cs="Arial"/>
          <w:color w:val="000000"/>
          <w:kern w:val="0"/>
          <w:sz w:val="24"/>
        </w:rPr>
        <w:t>考核</w:t>
      </w:r>
      <w:r w:rsidRPr="00FB4E3B">
        <w:rPr>
          <w:rFonts w:ascii="仿宋" w:eastAsia="仿宋" w:hAnsi="仿宋" w:cs="Arial" w:hint="eastAsia"/>
          <w:color w:val="000000"/>
          <w:kern w:val="0"/>
          <w:sz w:val="24"/>
        </w:rPr>
        <w:t>和评价</w:t>
      </w:r>
      <w:r w:rsidRPr="00FB4E3B">
        <w:rPr>
          <w:rFonts w:ascii="仿宋" w:eastAsia="仿宋" w:hAnsi="仿宋" w:cs="Arial"/>
          <w:color w:val="000000"/>
          <w:kern w:val="0"/>
          <w:sz w:val="24"/>
        </w:rPr>
        <w:t>方式</w:t>
      </w:r>
    </w:p>
    <w:p w:rsidR="005001BF" w:rsidRDefault="005001BF" w:rsidP="00012F99">
      <w:pPr>
        <w:autoSpaceDE w:val="0"/>
        <w:autoSpaceDN w:val="0"/>
        <w:adjustRightInd w:val="0"/>
        <w:spacing w:line="276" w:lineRule="auto"/>
        <w:ind w:firstLineChars="200" w:firstLine="480"/>
        <w:jc w:val="left"/>
        <w:rPr>
          <w:rFonts w:ascii="仿宋" w:eastAsia="仿宋" w:hAnsi="仿宋" w:cs="Arial"/>
          <w:color w:val="000000"/>
          <w:kern w:val="0"/>
          <w:sz w:val="24"/>
        </w:rPr>
      </w:pPr>
      <w:r w:rsidRPr="00192157">
        <w:rPr>
          <w:rFonts w:ascii="仿宋" w:eastAsia="仿宋" w:hAnsi="仿宋" w:cs="Arial" w:hint="eastAsia"/>
          <w:color w:val="000000"/>
          <w:kern w:val="0"/>
          <w:sz w:val="24"/>
        </w:rPr>
        <w:t>在考核形式上，采用闭卷考试的办法考核学生掌握知识的情况；成绩评定包括考试成绩(70 %)和平时成绩（30 %）。</w:t>
      </w:r>
    </w:p>
    <w:p w:rsidR="005001BF" w:rsidRPr="00FB4E3B" w:rsidRDefault="005001BF" w:rsidP="00012F99">
      <w:pPr>
        <w:autoSpaceDE w:val="0"/>
        <w:autoSpaceDN w:val="0"/>
        <w:adjustRightInd w:val="0"/>
        <w:spacing w:line="276" w:lineRule="auto"/>
        <w:jc w:val="left"/>
        <w:rPr>
          <w:rFonts w:ascii="仿宋" w:eastAsia="仿宋" w:hAnsi="仿宋" w:cs="Arial"/>
          <w:color w:val="000000"/>
          <w:kern w:val="0"/>
          <w:sz w:val="24"/>
        </w:rPr>
      </w:pPr>
      <w:r w:rsidRPr="00FB4E3B">
        <w:rPr>
          <w:rFonts w:ascii="仿宋" w:eastAsia="仿宋" w:hAnsi="仿宋" w:cs="Arial" w:hint="eastAsia"/>
          <w:color w:val="000000"/>
          <w:kern w:val="0"/>
          <w:sz w:val="24"/>
        </w:rPr>
        <w:t>11.教材和教学参考资料</w:t>
      </w:r>
    </w:p>
    <w:p w:rsidR="005001BF" w:rsidRPr="00192157" w:rsidRDefault="005001BF" w:rsidP="00012F99">
      <w:pPr>
        <w:widowControl/>
        <w:snapToGrid w:val="0"/>
        <w:spacing w:line="276" w:lineRule="auto"/>
        <w:rPr>
          <w:rFonts w:ascii="仿宋" w:eastAsia="仿宋" w:hAnsi="仿宋" w:cs="Arial"/>
          <w:color w:val="000000"/>
          <w:kern w:val="0"/>
          <w:sz w:val="24"/>
        </w:rPr>
      </w:pPr>
      <w:r w:rsidRPr="00192157">
        <w:rPr>
          <w:rFonts w:ascii="仿宋" w:eastAsia="仿宋" w:hAnsi="仿宋" w:cs="Arial" w:hint="eastAsia"/>
          <w:color w:val="000000"/>
          <w:kern w:val="0"/>
          <w:sz w:val="24"/>
        </w:rPr>
        <w:t>教材：陶杰等.材料科学基础.化学工业出版社，2006</w:t>
      </w:r>
    </w:p>
    <w:p w:rsidR="005001BF" w:rsidRPr="00192157" w:rsidRDefault="005001BF" w:rsidP="00012F99">
      <w:pPr>
        <w:widowControl/>
        <w:snapToGrid w:val="0"/>
        <w:spacing w:line="276" w:lineRule="auto"/>
        <w:rPr>
          <w:rFonts w:ascii="仿宋" w:eastAsia="仿宋" w:hAnsi="仿宋" w:cs="Arial"/>
          <w:color w:val="000000"/>
          <w:kern w:val="0"/>
          <w:sz w:val="24"/>
        </w:rPr>
      </w:pPr>
      <w:r w:rsidRPr="00192157">
        <w:rPr>
          <w:rFonts w:ascii="仿宋" w:eastAsia="仿宋" w:hAnsi="仿宋" w:cs="Arial" w:hint="eastAsia"/>
          <w:color w:val="000000"/>
          <w:kern w:val="0"/>
          <w:sz w:val="24"/>
        </w:rPr>
        <w:t>主要参考书：</w:t>
      </w:r>
    </w:p>
    <w:p w:rsidR="005001BF" w:rsidRPr="00192157" w:rsidRDefault="005001BF" w:rsidP="00012F99">
      <w:pPr>
        <w:widowControl/>
        <w:snapToGrid w:val="0"/>
        <w:spacing w:line="276" w:lineRule="auto"/>
        <w:rPr>
          <w:rFonts w:ascii="仿宋" w:eastAsia="仿宋" w:hAnsi="仿宋" w:cs="Arial"/>
          <w:color w:val="000000"/>
          <w:kern w:val="0"/>
          <w:sz w:val="24"/>
        </w:rPr>
      </w:pPr>
      <w:r w:rsidRPr="00192157">
        <w:rPr>
          <w:rFonts w:ascii="仿宋" w:eastAsia="仿宋" w:hAnsi="仿宋" w:cs="Arial" w:hint="eastAsia"/>
          <w:color w:val="000000"/>
          <w:kern w:val="0"/>
          <w:sz w:val="24"/>
        </w:rPr>
        <w:t>1.刘智恩等. 材料科学基础. 西北工业大学出版社，2013</w:t>
      </w:r>
    </w:p>
    <w:p w:rsidR="005001BF" w:rsidRPr="00192157" w:rsidRDefault="005001BF" w:rsidP="00012F99">
      <w:pPr>
        <w:widowControl/>
        <w:snapToGrid w:val="0"/>
        <w:spacing w:line="276" w:lineRule="auto"/>
        <w:rPr>
          <w:rFonts w:ascii="仿宋" w:eastAsia="仿宋" w:hAnsi="仿宋" w:cs="Arial"/>
          <w:color w:val="000000"/>
          <w:kern w:val="0"/>
          <w:sz w:val="24"/>
        </w:rPr>
      </w:pPr>
      <w:r w:rsidRPr="00192157">
        <w:rPr>
          <w:rFonts w:ascii="仿宋" w:eastAsia="仿宋" w:hAnsi="仿宋" w:cs="Arial" w:hint="eastAsia"/>
          <w:color w:val="000000"/>
          <w:kern w:val="0"/>
          <w:sz w:val="24"/>
        </w:rPr>
        <w:t>2.赵  杰等. 材料科学基础. 大连理工大学出版社，2015</w:t>
      </w:r>
    </w:p>
    <w:p w:rsidR="005001BF" w:rsidRPr="00192157" w:rsidRDefault="005001BF" w:rsidP="00012F99">
      <w:pPr>
        <w:widowControl/>
        <w:snapToGrid w:val="0"/>
        <w:spacing w:line="276" w:lineRule="auto"/>
        <w:rPr>
          <w:rFonts w:ascii="仿宋" w:eastAsia="仿宋" w:hAnsi="仿宋" w:cs="Arial"/>
          <w:color w:val="000000"/>
          <w:kern w:val="0"/>
          <w:sz w:val="24"/>
        </w:rPr>
      </w:pPr>
      <w:r w:rsidRPr="00192157">
        <w:rPr>
          <w:rFonts w:ascii="仿宋" w:eastAsia="仿宋" w:hAnsi="仿宋" w:cs="Arial" w:hint="eastAsia"/>
          <w:color w:val="000000"/>
          <w:kern w:val="0"/>
          <w:sz w:val="24"/>
        </w:rPr>
        <w:t>3.郑子樵等. 材料科学基础. 中南大学出版社，2013</w:t>
      </w:r>
    </w:p>
    <w:p w:rsidR="005001BF" w:rsidRPr="00C20A13" w:rsidRDefault="005001BF" w:rsidP="00012F99">
      <w:pPr>
        <w:widowControl/>
        <w:snapToGrid w:val="0"/>
        <w:spacing w:line="276" w:lineRule="auto"/>
        <w:rPr>
          <w:rFonts w:ascii="仿宋" w:eastAsia="仿宋" w:hAnsi="仿宋" w:cs="Arial"/>
          <w:color w:val="000000"/>
          <w:kern w:val="0"/>
          <w:sz w:val="24"/>
        </w:rPr>
      </w:pPr>
      <w:r w:rsidRPr="00192157">
        <w:rPr>
          <w:rFonts w:ascii="仿宋" w:eastAsia="仿宋" w:hAnsi="仿宋" w:cs="Arial" w:hint="eastAsia"/>
          <w:color w:val="000000"/>
          <w:kern w:val="0"/>
          <w:sz w:val="24"/>
        </w:rPr>
        <w:t>4.石德珂等. 材料科学基础. 机械工业出版社，2003</w:t>
      </w:r>
    </w:p>
    <w:p w:rsidR="005001BF" w:rsidRDefault="005001BF" w:rsidP="00012F99">
      <w:pPr>
        <w:spacing w:line="276" w:lineRule="auto"/>
        <w:rPr>
          <w:rFonts w:ascii="仿宋" w:eastAsia="仿宋" w:hAnsi="仿宋" w:cs="Arial"/>
          <w:color w:val="000000"/>
          <w:kern w:val="0"/>
          <w:sz w:val="24"/>
        </w:rPr>
      </w:pPr>
    </w:p>
    <w:p w:rsidR="005001BF" w:rsidRPr="00FB4E3B" w:rsidRDefault="005001BF" w:rsidP="00012F99">
      <w:pPr>
        <w:spacing w:line="276" w:lineRule="auto"/>
        <w:rPr>
          <w:rFonts w:ascii="仿宋" w:eastAsia="仿宋" w:hAnsi="仿宋"/>
          <w:sz w:val="24"/>
        </w:rPr>
      </w:pPr>
      <w:r w:rsidRPr="00FB4E3B">
        <w:rPr>
          <w:rFonts w:ascii="仿宋" w:eastAsia="仿宋" w:hAnsi="仿宋" w:cs="Arial"/>
          <w:color w:val="000000"/>
          <w:kern w:val="0"/>
          <w:sz w:val="24"/>
        </w:rPr>
        <w:t>执笔人：</w:t>
      </w:r>
      <w:r>
        <w:rPr>
          <w:rFonts w:ascii="仿宋" w:eastAsia="仿宋" w:hAnsi="仿宋" w:cs="Arial" w:hint="eastAsia"/>
          <w:color w:val="000000"/>
          <w:kern w:val="0"/>
          <w:sz w:val="24"/>
        </w:rPr>
        <w:t>罗保民</w:t>
      </w:r>
      <w:r w:rsidRPr="00FB4E3B">
        <w:rPr>
          <w:rFonts w:ascii="仿宋" w:eastAsia="仿宋" w:hAnsi="仿宋" w:cs="Arial"/>
          <w:color w:val="000000"/>
          <w:kern w:val="0"/>
          <w:sz w:val="24"/>
        </w:rPr>
        <w:t xml:space="preserve"> </w:t>
      </w:r>
      <w:r w:rsidRPr="00FB4E3B">
        <w:rPr>
          <w:rFonts w:ascii="仿宋" w:eastAsia="仿宋" w:hAnsi="仿宋" w:cs="Arial" w:hint="eastAsia"/>
          <w:color w:val="000000"/>
          <w:kern w:val="0"/>
          <w:sz w:val="24"/>
        </w:rPr>
        <w:t>教研室主任：</w:t>
      </w:r>
      <w:r>
        <w:rPr>
          <w:rFonts w:ascii="仿宋" w:eastAsia="仿宋" w:hAnsi="仿宋" w:cs="Arial" w:hint="eastAsia"/>
          <w:color w:val="000000"/>
          <w:kern w:val="0"/>
          <w:sz w:val="24"/>
        </w:rPr>
        <w:t xml:space="preserve">高远飞 </w:t>
      </w:r>
      <w:r w:rsidRPr="00FB4E3B">
        <w:rPr>
          <w:rFonts w:ascii="仿宋" w:eastAsia="仿宋" w:hAnsi="仿宋" w:cs="Arial" w:hint="eastAsia"/>
          <w:color w:val="000000"/>
          <w:kern w:val="0"/>
          <w:sz w:val="24"/>
        </w:rPr>
        <w:t>教学副院长：</w:t>
      </w:r>
      <w:r>
        <w:rPr>
          <w:rFonts w:ascii="仿宋" w:eastAsia="仿宋" w:hAnsi="仿宋" w:cs="Arial" w:hint="eastAsia"/>
          <w:color w:val="000000"/>
          <w:kern w:val="0"/>
          <w:sz w:val="24"/>
        </w:rPr>
        <w:t xml:space="preserve">包晓玉 </w:t>
      </w:r>
      <w:r w:rsidRPr="00FB4E3B">
        <w:rPr>
          <w:rFonts w:ascii="仿宋" w:eastAsia="仿宋" w:hAnsi="仿宋" w:cs="Arial"/>
          <w:color w:val="000000"/>
          <w:kern w:val="0"/>
          <w:sz w:val="24"/>
        </w:rPr>
        <w:t>编写日期：</w:t>
      </w:r>
      <w:r>
        <w:rPr>
          <w:rFonts w:ascii="仿宋" w:eastAsia="仿宋" w:hAnsi="仿宋" w:cs="Arial" w:hint="eastAsia"/>
          <w:color w:val="000000"/>
          <w:kern w:val="0"/>
          <w:sz w:val="24"/>
        </w:rPr>
        <w:t>2016.9</w:t>
      </w:r>
    </w:p>
    <w:p w:rsidR="005001BF" w:rsidRPr="005E0A58" w:rsidRDefault="005001BF" w:rsidP="00012F99">
      <w:pPr>
        <w:spacing w:line="276" w:lineRule="auto"/>
        <w:rPr>
          <w:rFonts w:ascii="仿宋" w:eastAsia="仿宋" w:hAnsi="仿宋"/>
          <w:b/>
        </w:rPr>
      </w:pPr>
    </w:p>
    <w:p w:rsidR="005001BF" w:rsidRPr="00FB4E3B" w:rsidRDefault="005001BF" w:rsidP="00012F99">
      <w:pPr>
        <w:spacing w:line="276" w:lineRule="auto"/>
        <w:rPr>
          <w:rFonts w:ascii="仿宋" w:eastAsia="仿宋" w:hAnsi="仿宋"/>
        </w:rPr>
      </w:pPr>
    </w:p>
    <w:p w:rsidR="00012F99" w:rsidRDefault="00012F99">
      <w:pPr>
        <w:widowControl/>
        <w:jc w:val="left"/>
        <w:rPr>
          <w:rFonts w:ascii="仿宋" w:eastAsia="仿宋" w:hAnsi="仿宋" w:cs="Arial"/>
          <w:b/>
          <w:bCs/>
          <w:color w:val="000000"/>
          <w:kern w:val="0"/>
          <w:sz w:val="32"/>
          <w:szCs w:val="32"/>
        </w:rPr>
      </w:pPr>
      <w:r>
        <w:rPr>
          <w:rFonts w:ascii="仿宋" w:eastAsia="仿宋" w:hAnsi="仿宋" w:cs="Arial"/>
          <w:b/>
          <w:bCs/>
          <w:color w:val="000000"/>
          <w:kern w:val="0"/>
          <w:sz w:val="32"/>
          <w:szCs w:val="32"/>
        </w:rPr>
        <w:br w:type="page"/>
      </w:r>
    </w:p>
    <w:p w:rsidR="005001BF" w:rsidRPr="00FB4E3B" w:rsidRDefault="005001BF" w:rsidP="003418E0">
      <w:pPr>
        <w:widowControl/>
        <w:snapToGrid w:val="0"/>
        <w:spacing w:line="276" w:lineRule="auto"/>
        <w:jc w:val="center"/>
        <w:outlineLvl w:val="0"/>
        <w:rPr>
          <w:rFonts w:ascii="仿宋" w:eastAsia="仿宋" w:hAnsi="仿宋" w:cs="Arial"/>
          <w:b/>
          <w:bCs/>
          <w:color w:val="000000"/>
          <w:kern w:val="0"/>
          <w:sz w:val="32"/>
          <w:szCs w:val="32"/>
        </w:rPr>
      </w:pPr>
      <w:r w:rsidRPr="00FB4E3B">
        <w:rPr>
          <w:rFonts w:ascii="仿宋" w:eastAsia="仿宋" w:hAnsi="仿宋" w:cs="Arial" w:hint="eastAsia"/>
          <w:b/>
          <w:bCs/>
          <w:color w:val="000000"/>
          <w:kern w:val="0"/>
          <w:sz w:val="32"/>
          <w:szCs w:val="32"/>
        </w:rPr>
        <w:lastRenderedPageBreak/>
        <w:t>《</w:t>
      </w:r>
      <w:r w:rsidRPr="0045379E">
        <w:rPr>
          <w:rFonts w:ascii="仿宋" w:eastAsia="仿宋" w:hAnsi="仿宋" w:cs="Arial" w:hint="eastAsia"/>
          <w:b/>
          <w:bCs/>
          <w:color w:val="000000"/>
          <w:kern w:val="0"/>
          <w:sz w:val="32"/>
          <w:szCs w:val="32"/>
        </w:rPr>
        <w:t>材料性能学</w:t>
      </w:r>
      <w:r w:rsidRPr="00FB4E3B">
        <w:rPr>
          <w:rFonts w:ascii="仿宋" w:eastAsia="仿宋" w:hAnsi="仿宋" w:cs="Arial" w:hint="eastAsia"/>
          <w:b/>
          <w:bCs/>
          <w:color w:val="000000"/>
          <w:kern w:val="0"/>
          <w:sz w:val="32"/>
          <w:szCs w:val="32"/>
        </w:rPr>
        <w:t>》课程教学大纲</w:t>
      </w:r>
    </w:p>
    <w:p w:rsidR="005001BF" w:rsidRPr="00FB4E3B" w:rsidRDefault="005001BF" w:rsidP="00012F99">
      <w:pPr>
        <w:widowControl/>
        <w:snapToGrid w:val="0"/>
        <w:spacing w:line="276" w:lineRule="auto"/>
        <w:jc w:val="center"/>
        <w:rPr>
          <w:rFonts w:ascii="仿宋" w:eastAsia="仿宋" w:hAnsi="仿宋" w:cs="Arial"/>
          <w:b/>
          <w:bCs/>
          <w:color w:val="000000"/>
          <w:kern w:val="0"/>
          <w:sz w:val="32"/>
          <w:szCs w:val="32"/>
        </w:rPr>
      </w:pPr>
    </w:p>
    <w:tbl>
      <w:tblPr>
        <w:tblStyle w:val="a7"/>
        <w:tblW w:w="5386" w:type="pct"/>
        <w:tblLook w:val="04A0"/>
      </w:tblPr>
      <w:tblGrid>
        <w:gridCol w:w="2376"/>
        <w:gridCol w:w="1983"/>
        <w:gridCol w:w="1212"/>
        <w:gridCol w:w="66"/>
        <w:gridCol w:w="707"/>
        <w:gridCol w:w="595"/>
        <w:gridCol w:w="1105"/>
        <w:gridCol w:w="1136"/>
      </w:tblGrid>
      <w:tr w:rsidR="005001BF" w:rsidRPr="00FB4E3B" w:rsidTr="00012F99">
        <w:trPr>
          <w:trHeight w:val="692"/>
        </w:trPr>
        <w:tc>
          <w:tcPr>
            <w:tcW w:w="1294" w:type="pct"/>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课程代码</w:t>
            </w:r>
          </w:p>
        </w:tc>
        <w:tc>
          <w:tcPr>
            <w:tcW w:w="1740" w:type="pct"/>
            <w:gridSpan w:val="2"/>
            <w:vAlign w:val="center"/>
          </w:tcPr>
          <w:p w:rsidR="005001BF" w:rsidRPr="00FB4E3B" w:rsidRDefault="005001BF" w:rsidP="00012F99">
            <w:pPr>
              <w:spacing w:line="276" w:lineRule="auto"/>
              <w:jc w:val="center"/>
              <w:rPr>
                <w:rFonts w:ascii="仿宋" w:eastAsia="仿宋" w:hAnsi="仿宋"/>
                <w:sz w:val="24"/>
              </w:rPr>
            </w:pPr>
            <w:r w:rsidRPr="0045379E">
              <w:rPr>
                <w:rFonts w:ascii="仿宋" w:eastAsia="仿宋" w:hAnsi="仿宋"/>
                <w:sz w:val="24"/>
              </w:rPr>
              <w:t>53410209</w:t>
            </w:r>
          </w:p>
        </w:tc>
        <w:tc>
          <w:tcPr>
            <w:tcW w:w="745" w:type="pct"/>
            <w:gridSpan w:val="3"/>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编写时间</w:t>
            </w:r>
          </w:p>
        </w:tc>
        <w:tc>
          <w:tcPr>
            <w:tcW w:w="1221" w:type="pct"/>
            <w:gridSpan w:val="2"/>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201</w:t>
            </w:r>
            <w:r>
              <w:rPr>
                <w:rFonts w:ascii="仿宋" w:eastAsia="仿宋" w:hAnsi="仿宋" w:hint="eastAsia"/>
                <w:sz w:val="24"/>
              </w:rPr>
              <w:t>6</w:t>
            </w:r>
            <w:r w:rsidRPr="00FB4E3B">
              <w:rPr>
                <w:rFonts w:ascii="仿宋" w:eastAsia="仿宋" w:hAnsi="仿宋" w:hint="eastAsia"/>
                <w:sz w:val="24"/>
              </w:rPr>
              <w:t>.</w:t>
            </w:r>
            <w:r>
              <w:rPr>
                <w:rFonts w:ascii="仿宋" w:eastAsia="仿宋" w:hAnsi="仿宋"/>
                <w:sz w:val="24"/>
              </w:rPr>
              <w:t>9</w:t>
            </w:r>
          </w:p>
        </w:tc>
      </w:tr>
      <w:tr w:rsidR="005001BF" w:rsidRPr="00FB4E3B" w:rsidTr="00012F99">
        <w:trPr>
          <w:trHeight w:val="497"/>
        </w:trPr>
        <w:tc>
          <w:tcPr>
            <w:tcW w:w="1294" w:type="pct"/>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课程名称</w:t>
            </w:r>
          </w:p>
        </w:tc>
        <w:tc>
          <w:tcPr>
            <w:tcW w:w="3706" w:type="pct"/>
            <w:gridSpan w:val="7"/>
            <w:vAlign w:val="center"/>
          </w:tcPr>
          <w:p w:rsidR="005001BF" w:rsidRPr="00FB4E3B" w:rsidRDefault="005001BF" w:rsidP="00012F99">
            <w:pPr>
              <w:spacing w:line="276" w:lineRule="auto"/>
              <w:jc w:val="center"/>
              <w:rPr>
                <w:rFonts w:ascii="仿宋" w:eastAsia="仿宋" w:hAnsi="仿宋"/>
                <w:sz w:val="24"/>
              </w:rPr>
            </w:pPr>
            <w:r w:rsidRPr="0045379E">
              <w:rPr>
                <w:rFonts w:ascii="仿宋" w:eastAsia="仿宋" w:hAnsi="仿宋" w:hint="eastAsia"/>
                <w:sz w:val="24"/>
              </w:rPr>
              <w:t>材料性能学</w:t>
            </w:r>
          </w:p>
        </w:tc>
      </w:tr>
      <w:tr w:rsidR="005001BF" w:rsidRPr="00FB4E3B" w:rsidTr="00012F99">
        <w:trPr>
          <w:trHeight w:val="561"/>
        </w:trPr>
        <w:tc>
          <w:tcPr>
            <w:tcW w:w="1294" w:type="pct"/>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英文名称</w:t>
            </w:r>
          </w:p>
        </w:tc>
        <w:tc>
          <w:tcPr>
            <w:tcW w:w="3706" w:type="pct"/>
            <w:gridSpan w:val="7"/>
            <w:vAlign w:val="center"/>
          </w:tcPr>
          <w:p w:rsidR="005001BF" w:rsidRPr="00FB4E3B" w:rsidRDefault="005001BF" w:rsidP="00012F99">
            <w:pPr>
              <w:spacing w:line="276" w:lineRule="auto"/>
              <w:jc w:val="center"/>
              <w:rPr>
                <w:rFonts w:ascii="仿宋" w:eastAsia="仿宋" w:hAnsi="仿宋"/>
                <w:sz w:val="24"/>
              </w:rPr>
            </w:pPr>
            <w:r w:rsidRPr="0045379E">
              <w:rPr>
                <w:rFonts w:ascii="仿宋" w:eastAsia="仿宋" w:hAnsi="仿宋"/>
                <w:b/>
                <w:sz w:val="24"/>
              </w:rPr>
              <w:t>Science of Materials Properties</w:t>
            </w:r>
          </w:p>
        </w:tc>
      </w:tr>
      <w:tr w:rsidR="005001BF" w:rsidRPr="00FB4E3B" w:rsidTr="00012F99">
        <w:trPr>
          <w:trHeight w:val="461"/>
        </w:trPr>
        <w:tc>
          <w:tcPr>
            <w:tcW w:w="1294" w:type="pct"/>
            <w:vMerge w:val="restart"/>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学分数</w:t>
            </w:r>
          </w:p>
        </w:tc>
        <w:tc>
          <w:tcPr>
            <w:tcW w:w="1080" w:type="pct"/>
            <w:vMerge w:val="restart"/>
            <w:vAlign w:val="center"/>
          </w:tcPr>
          <w:p w:rsidR="005001BF" w:rsidRPr="00FB4E3B" w:rsidRDefault="005001BF" w:rsidP="00012F99">
            <w:pPr>
              <w:spacing w:line="276" w:lineRule="auto"/>
              <w:jc w:val="center"/>
              <w:rPr>
                <w:rFonts w:ascii="仿宋" w:eastAsia="仿宋" w:hAnsi="仿宋"/>
                <w:sz w:val="24"/>
              </w:rPr>
            </w:pPr>
            <w:r>
              <w:rPr>
                <w:rFonts w:ascii="仿宋" w:eastAsia="仿宋" w:hAnsi="仿宋"/>
                <w:sz w:val="24"/>
              </w:rPr>
              <w:t>3</w:t>
            </w:r>
          </w:p>
        </w:tc>
        <w:tc>
          <w:tcPr>
            <w:tcW w:w="696" w:type="pct"/>
            <w:gridSpan w:val="2"/>
            <w:vMerge w:val="restart"/>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总学时数</w:t>
            </w:r>
          </w:p>
        </w:tc>
        <w:tc>
          <w:tcPr>
            <w:tcW w:w="385" w:type="pct"/>
            <w:vMerge w:val="restart"/>
            <w:vAlign w:val="center"/>
          </w:tcPr>
          <w:p w:rsidR="005001BF" w:rsidRPr="00AE700F" w:rsidRDefault="005001BF" w:rsidP="00012F99">
            <w:pPr>
              <w:spacing w:line="276" w:lineRule="auto"/>
              <w:jc w:val="center"/>
              <w:rPr>
                <w:rFonts w:ascii="仿宋" w:eastAsia="仿宋" w:hAnsi="仿宋"/>
                <w:sz w:val="24"/>
              </w:rPr>
            </w:pPr>
            <w:r>
              <w:rPr>
                <w:rFonts w:ascii="仿宋" w:eastAsia="仿宋" w:hAnsi="仿宋"/>
                <w:sz w:val="24"/>
              </w:rPr>
              <w:t>51</w:t>
            </w:r>
          </w:p>
        </w:tc>
        <w:tc>
          <w:tcPr>
            <w:tcW w:w="926" w:type="pct"/>
            <w:gridSpan w:val="2"/>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理论讲授学时</w:t>
            </w:r>
          </w:p>
        </w:tc>
        <w:tc>
          <w:tcPr>
            <w:tcW w:w="619" w:type="pct"/>
            <w:vAlign w:val="center"/>
          </w:tcPr>
          <w:p w:rsidR="005001BF" w:rsidRPr="00AE700F" w:rsidRDefault="005001BF" w:rsidP="00012F99">
            <w:pPr>
              <w:spacing w:line="276" w:lineRule="auto"/>
              <w:jc w:val="center"/>
              <w:rPr>
                <w:rFonts w:ascii="仿宋" w:eastAsia="仿宋" w:hAnsi="仿宋"/>
                <w:sz w:val="24"/>
              </w:rPr>
            </w:pPr>
            <w:r>
              <w:rPr>
                <w:rFonts w:ascii="仿宋" w:eastAsia="仿宋" w:hAnsi="仿宋"/>
                <w:sz w:val="24"/>
              </w:rPr>
              <w:t>51</w:t>
            </w:r>
          </w:p>
        </w:tc>
      </w:tr>
      <w:tr w:rsidR="005001BF" w:rsidRPr="00FB4E3B" w:rsidTr="00012F99">
        <w:trPr>
          <w:trHeight w:val="564"/>
        </w:trPr>
        <w:tc>
          <w:tcPr>
            <w:tcW w:w="1294" w:type="pct"/>
            <w:vMerge/>
            <w:vAlign w:val="center"/>
          </w:tcPr>
          <w:p w:rsidR="005001BF" w:rsidRPr="00FB4E3B" w:rsidRDefault="005001BF" w:rsidP="00012F99">
            <w:pPr>
              <w:spacing w:line="276" w:lineRule="auto"/>
              <w:jc w:val="center"/>
              <w:rPr>
                <w:rFonts w:ascii="仿宋" w:eastAsia="仿宋" w:hAnsi="仿宋"/>
                <w:sz w:val="24"/>
              </w:rPr>
            </w:pPr>
          </w:p>
        </w:tc>
        <w:tc>
          <w:tcPr>
            <w:tcW w:w="1080" w:type="pct"/>
            <w:vMerge/>
            <w:vAlign w:val="center"/>
          </w:tcPr>
          <w:p w:rsidR="005001BF" w:rsidRPr="00FB4E3B" w:rsidRDefault="005001BF" w:rsidP="00012F99">
            <w:pPr>
              <w:spacing w:line="276" w:lineRule="auto"/>
              <w:jc w:val="center"/>
              <w:rPr>
                <w:rFonts w:ascii="仿宋" w:eastAsia="仿宋" w:hAnsi="仿宋"/>
                <w:sz w:val="24"/>
              </w:rPr>
            </w:pPr>
          </w:p>
        </w:tc>
        <w:tc>
          <w:tcPr>
            <w:tcW w:w="696" w:type="pct"/>
            <w:gridSpan w:val="2"/>
            <w:vMerge/>
            <w:vAlign w:val="center"/>
          </w:tcPr>
          <w:p w:rsidR="005001BF" w:rsidRPr="00FB4E3B" w:rsidRDefault="005001BF" w:rsidP="00012F99">
            <w:pPr>
              <w:spacing w:line="276" w:lineRule="auto"/>
              <w:jc w:val="center"/>
              <w:rPr>
                <w:rFonts w:ascii="仿宋" w:eastAsia="仿宋" w:hAnsi="仿宋"/>
                <w:sz w:val="24"/>
              </w:rPr>
            </w:pPr>
          </w:p>
        </w:tc>
        <w:tc>
          <w:tcPr>
            <w:tcW w:w="385" w:type="pct"/>
            <w:vMerge/>
            <w:vAlign w:val="center"/>
          </w:tcPr>
          <w:p w:rsidR="005001BF" w:rsidRPr="00FB4E3B" w:rsidRDefault="005001BF" w:rsidP="00012F99">
            <w:pPr>
              <w:spacing w:line="276" w:lineRule="auto"/>
              <w:jc w:val="center"/>
              <w:rPr>
                <w:rFonts w:ascii="仿宋" w:eastAsia="仿宋" w:hAnsi="仿宋"/>
                <w:sz w:val="24"/>
              </w:rPr>
            </w:pPr>
          </w:p>
        </w:tc>
        <w:tc>
          <w:tcPr>
            <w:tcW w:w="926" w:type="pct"/>
            <w:gridSpan w:val="2"/>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实验实践学时</w:t>
            </w:r>
          </w:p>
        </w:tc>
        <w:tc>
          <w:tcPr>
            <w:tcW w:w="619" w:type="pct"/>
            <w:vAlign w:val="center"/>
          </w:tcPr>
          <w:p w:rsidR="005001BF" w:rsidRPr="00FB4E3B" w:rsidRDefault="005001BF" w:rsidP="00012F99">
            <w:pPr>
              <w:spacing w:line="276" w:lineRule="auto"/>
              <w:jc w:val="center"/>
              <w:rPr>
                <w:rFonts w:ascii="仿宋" w:eastAsia="仿宋" w:hAnsi="仿宋"/>
                <w:sz w:val="24"/>
              </w:rPr>
            </w:pPr>
            <w:r>
              <w:rPr>
                <w:rFonts w:ascii="仿宋" w:eastAsia="仿宋" w:hAnsi="仿宋" w:hint="eastAsia"/>
                <w:sz w:val="24"/>
              </w:rPr>
              <w:t>0</w:t>
            </w:r>
          </w:p>
        </w:tc>
      </w:tr>
      <w:tr w:rsidR="005001BF" w:rsidRPr="00FB4E3B" w:rsidTr="00012F99">
        <w:trPr>
          <w:trHeight w:val="886"/>
        </w:trPr>
        <w:tc>
          <w:tcPr>
            <w:tcW w:w="1294" w:type="pct"/>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任课教师</w:t>
            </w:r>
          </w:p>
        </w:tc>
        <w:tc>
          <w:tcPr>
            <w:tcW w:w="1080" w:type="pct"/>
            <w:vAlign w:val="center"/>
          </w:tcPr>
          <w:p w:rsidR="005001BF" w:rsidRPr="00A97EF9" w:rsidRDefault="005001BF" w:rsidP="00012F99">
            <w:pPr>
              <w:spacing w:line="276" w:lineRule="auto"/>
              <w:jc w:val="left"/>
              <w:rPr>
                <w:rFonts w:ascii="仿宋" w:eastAsia="仿宋" w:hAnsi="仿宋"/>
                <w:szCs w:val="21"/>
              </w:rPr>
            </w:pPr>
            <w:r>
              <w:rPr>
                <w:rFonts w:ascii="仿宋" w:eastAsia="仿宋" w:hAnsi="仿宋" w:hint="eastAsia"/>
                <w:szCs w:val="21"/>
              </w:rPr>
              <w:t>高远飞、李  涛、罗保民、左军超</w:t>
            </w:r>
            <w:r w:rsidRPr="00A97EF9">
              <w:rPr>
                <w:rFonts w:ascii="仿宋" w:eastAsia="仿宋" w:hAnsi="仿宋" w:hint="eastAsia"/>
                <w:szCs w:val="21"/>
              </w:rPr>
              <w:t>等</w:t>
            </w:r>
          </w:p>
        </w:tc>
        <w:tc>
          <w:tcPr>
            <w:tcW w:w="1081" w:type="pct"/>
            <w:gridSpan w:val="3"/>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开课学院*</w:t>
            </w:r>
          </w:p>
        </w:tc>
        <w:tc>
          <w:tcPr>
            <w:tcW w:w="1545" w:type="pct"/>
            <w:gridSpan w:val="3"/>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化学与制药工程学院</w:t>
            </w:r>
          </w:p>
        </w:tc>
      </w:tr>
      <w:tr w:rsidR="005001BF" w:rsidRPr="00FB4E3B" w:rsidTr="00012F99">
        <w:trPr>
          <w:trHeight w:val="828"/>
        </w:trPr>
        <w:tc>
          <w:tcPr>
            <w:tcW w:w="1294" w:type="pct"/>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课程类型</w:t>
            </w:r>
          </w:p>
        </w:tc>
        <w:tc>
          <w:tcPr>
            <w:tcW w:w="3706" w:type="pct"/>
            <w:gridSpan w:val="7"/>
            <w:vAlign w:val="center"/>
          </w:tcPr>
          <w:p w:rsidR="005001BF" w:rsidRPr="00FB4E3B" w:rsidRDefault="005001BF" w:rsidP="00012F99">
            <w:pPr>
              <w:spacing w:line="276" w:lineRule="auto"/>
              <w:ind w:firstLineChars="50" w:firstLine="120"/>
              <w:rPr>
                <w:rFonts w:ascii="仿宋" w:eastAsia="仿宋" w:hAnsi="仿宋"/>
                <w:sz w:val="24"/>
              </w:rPr>
            </w:pPr>
            <w:r w:rsidRPr="00FB4E3B">
              <w:rPr>
                <w:rFonts w:ascii="仿宋" w:eastAsia="仿宋" w:hAnsi="仿宋" w:hint="eastAsia"/>
                <w:sz w:val="24"/>
              </w:rPr>
              <w:t>□通识教育核心课□通识教育拓展课□学科基础必修课</w:t>
            </w:r>
          </w:p>
          <w:p w:rsidR="005001BF" w:rsidRPr="00FB4E3B" w:rsidRDefault="005001BF" w:rsidP="00012F99">
            <w:pPr>
              <w:spacing w:line="276" w:lineRule="auto"/>
              <w:ind w:firstLineChars="50" w:firstLine="120"/>
              <w:rPr>
                <w:rFonts w:ascii="仿宋" w:eastAsia="仿宋" w:hAnsi="仿宋"/>
                <w:sz w:val="24"/>
              </w:rPr>
            </w:pPr>
            <w:r w:rsidRPr="00FB4E3B">
              <w:rPr>
                <w:rFonts w:ascii="仿宋" w:eastAsia="仿宋" w:hAnsi="仿宋" w:hint="eastAsia"/>
                <w:sz w:val="24"/>
              </w:rPr>
              <w:t>□学科基础选修课</w:t>
            </w:r>
            <w:r>
              <w:rPr>
                <w:rFonts w:ascii="仿宋" w:eastAsia="仿宋" w:hAnsi="仿宋" w:hint="eastAsia"/>
                <w:sz w:val="24"/>
              </w:rPr>
              <w:sym w:font="Wingdings 2" w:char="F052"/>
            </w:r>
            <w:r w:rsidRPr="00FB4E3B">
              <w:rPr>
                <w:rFonts w:ascii="仿宋" w:eastAsia="仿宋" w:hAnsi="仿宋" w:hint="eastAsia"/>
                <w:sz w:val="24"/>
              </w:rPr>
              <w:t>专业核心课□个性化课程</w:t>
            </w:r>
          </w:p>
          <w:p w:rsidR="005001BF" w:rsidRPr="00FB4E3B" w:rsidRDefault="005001BF" w:rsidP="00012F99">
            <w:pPr>
              <w:spacing w:line="276" w:lineRule="auto"/>
              <w:ind w:firstLineChars="50" w:firstLine="120"/>
              <w:rPr>
                <w:rFonts w:ascii="仿宋" w:eastAsia="仿宋" w:hAnsi="仿宋"/>
                <w:sz w:val="24"/>
              </w:rPr>
            </w:pPr>
            <w:r w:rsidRPr="00FB4E3B">
              <w:rPr>
                <w:rFonts w:ascii="仿宋" w:eastAsia="仿宋" w:hAnsi="仿宋" w:hint="eastAsia"/>
                <w:sz w:val="24"/>
              </w:rPr>
              <w:t>□实践类课程</w:t>
            </w:r>
          </w:p>
        </w:tc>
      </w:tr>
      <w:tr w:rsidR="005001BF" w:rsidRPr="00FB4E3B" w:rsidTr="00012F99">
        <w:trPr>
          <w:trHeight w:val="627"/>
        </w:trPr>
        <w:tc>
          <w:tcPr>
            <w:tcW w:w="1294" w:type="pct"/>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预修课程</w:t>
            </w:r>
          </w:p>
        </w:tc>
        <w:tc>
          <w:tcPr>
            <w:tcW w:w="3706" w:type="pct"/>
            <w:gridSpan w:val="7"/>
            <w:vAlign w:val="center"/>
          </w:tcPr>
          <w:p w:rsidR="005001BF" w:rsidRPr="00FB4E3B" w:rsidRDefault="005001BF" w:rsidP="00012F99">
            <w:pPr>
              <w:spacing w:line="276" w:lineRule="auto"/>
              <w:jc w:val="center"/>
              <w:rPr>
                <w:rFonts w:ascii="仿宋" w:eastAsia="仿宋" w:hAnsi="仿宋"/>
                <w:sz w:val="24"/>
              </w:rPr>
            </w:pPr>
            <w:r w:rsidRPr="0045379E">
              <w:rPr>
                <w:rFonts w:ascii="仿宋" w:eastAsia="仿宋" w:hAnsi="仿宋" w:hint="eastAsia"/>
                <w:sz w:val="24"/>
              </w:rPr>
              <w:t>材料概论、材料力学、材料化学、材料科学基础、高等数学</w:t>
            </w:r>
          </w:p>
        </w:tc>
      </w:tr>
    </w:tbl>
    <w:p w:rsidR="005001BF" w:rsidRPr="00FB4E3B" w:rsidRDefault="005001BF" w:rsidP="00012F99">
      <w:pPr>
        <w:pStyle w:val="a6"/>
        <w:widowControl/>
        <w:numPr>
          <w:ilvl w:val="0"/>
          <w:numId w:val="2"/>
        </w:numPr>
        <w:snapToGrid w:val="0"/>
        <w:spacing w:line="276" w:lineRule="auto"/>
        <w:ind w:firstLineChars="0"/>
        <w:rPr>
          <w:rFonts w:ascii="仿宋" w:eastAsia="仿宋" w:hAnsi="仿宋" w:cs="Arial"/>
          <w:color w:val="000000"/>
          <w:kern w:val="0"/>
          <w:sz w:val="24"/>
        </w:rPr>
      </w:pPr>
      <w:r w:rsidRPr="00FB4E3B">
        <w:rPr>
          <w:rFonts w:ascii="仿宋" w:eastAsia="仿宋" w:hAnsi="仿宋" w:cs="Arial"/>
          <w:color w:val="000000"/>
          <w:kern w:val="0"/>
          <w:sz w:val="24"/>
        </w:rPr>
        <w:t>课程</w:t>
      </w:r>
      <w:r w:rsidRPr="00FB4E3B">
        <w:rPr>
          <w:rFonts w:ascii="仿宋" w:eastAsia="仿宋" w:hAnsi="仿宋" w:cs="Arial" w:hint="eastAsia"/>
          <w:color w:val="000000"/>
          <w:kern w:val="0"/>
          <w:sz w:val="24"/>
        </w:rPr>
        <w:t>教学目标</w:t>
      </w:r>
    </w:p>
    <w:p w:rsidR="005001BF" w:rsidRPr="00FB4E3B" w:rsidRDefault="005001BF" w:rsidP="00012F99">
      <w:pPr>
        <w:spacing w:line="276" w:lineRule="auto"/>
        <w:ind w:firstLineChars="200" w:firstLine="480"/>
        <w:rPr>
          <w:rFonts w:ascii="仿宋" w:eastAsia="仿宋" w:hAnsi="仿宋" w:cs="Arial"/>
          <w:color w:val="000000"/>
          <w:kern w:val="0"/>
          <w:sz w:val="24"/>
        </w:rPr>
      </w:pPr>
      <w:r w:rsidRPr="0014197E">
        <w:rPr>
          <w:rFonts w:ascii="仿宋" w:eastAsia="仿宋" w:hAnsi="仿宋" w:cs="Arial" w:hint="eastAsia"/>
          <w:color w:val="000000"/>
          <w:kern w:val="0"/>
          <w:sz w:val="24"/>
        </w:rPr>
        <w:t>本课程是无机非金属材料工程、材料化学、材料物理、复合材料与工程、金属材料工程、高分子材料与工程专业本科生的专业基础课，为主干课程。</w:t>
      </w:r>
      <w:r w:rsidRPr="0045379E">
        <w:rPr>
          <w:rFonts w:ascii="仿宋" w:eastAsia="仿宋" w:hAnsi="仿宋" w:cs="Arial" w:hint="eastAsia"/>
          <w:color w:val="000000"/>
          <w:kern w:val="0"/>
          <w:sz w:val="24"/>
        </w:rPr>
        <w:t>使学生掌握材料各种主要性能的基本概念、物理本质、化学变化律以及性能指标的工程意义，了解影响材料性能的主要因素及材料性能与其化学成分，组织结构之间的关系，基本掌握提高材料性能的主要途径。</w:t>
      </w:r>
      <w:r w:rsidRPr="00FB4E3B">
        <w:rPr>
          <w:rFonts w:ascii="仿宋" w:eastAsia="仿宋" w:hAnsi="仿宋" w:cs="Arial" w:hint="eastAsia"/>
          <w:color w:val="000000"/>
          <w:kern w:val="0"/>
          <w:sz w:val="24"/>
        </w:rPr>
        <w:t>具体要求达到的课程教学目标如下：</w:t>
      </w:r>
    </w:p>
    <w:p w:rsidR="005001BF" w:rsidRPr="00FB4E3B" w:rsidRDefault="005001BF" w:rsidP="00012F99">
      <w:pPr>
        <w:widowControl/>
        <w:snapToGrid w:val="0"/>
        <w:spacing w:line="276" w:lineRule="auto"/>
        <w:ind w:firstLineChars="200" w:firstLine="480"/>
        <w:rPr>
          <w:rFonts w:ascii="仿宋" w:eastAsia="仿宋" w:hAnsi="仿宋" w:cs="Arial"/>
          <w:color w:val="000000"/>
          <w:kern w:val="0"/>
          <w:sz w:val="24"/>
        </w:rPr>
      </w:pPr>
      <w:r w:rsidRPr="00FB4E3B">
        <w:rPr>
          <w:rFonts w:ascii="仿宋" w:eastAsia="仿宋" w:hAnsi="仿宋" w:cs="Arial" w:hint="eastAsia"/>
          <w:color w:val="000000"/>
          <w:kern w:val="0"/>
          <w:sz w:val="24"/>
        </w:rPr>
        <w:t>知识目标：培养</w:t>
      </w:r>
      <w:r w:rsidRPr="00FB4E3B">
        <w:rPr>
          <w:rFonts w:ascii="仿宋" w:eastAsia="仿宋" w:hAnsi="仿宋" w:cs="Arial"/>
          <w:color w:val="000000"/>
          <w:kern w:val="0"/>
          <w:sz w:val="24"/>
        </w:rPr>
        <w:t>学生掌握</w:t>
      </w:r>
      <w:r w:rsidRPr="00327832">
        <w:rPr>
          <w:rFonts w:ascii="仿宋" w:eastAsia="仿宋" w:hAnsi="仿宋" w:cs="Arial" w:hint="eastAsia"/>
          <w:color w:val="000000"/>
          <w:kern w:val="0"/>
          <w:sz w:val="24"/>
        </w:rPr>
        <w:t>材料</w:t>
      </w:r>
      <w:r w:rsidRPr="00FB4E3B">
        <w:rPr>
          <w:rFonts w:ascii="仿宋" w:eastAsia="仿宋" w:hAnsi="仿宋" w:cs="Arial"/>
          <w:color w:val="000000"/>
          <w:kern w:val="0"/>
          <w:sz w:val="24"/>
        </w:rPr>
        <w:t>的</w:t>
      </w:r>
      <w:r>
        <w:rPr>
          <w:rFonts w:ascii="仿宋" w:eastAsia="仿宋" w:hAnsi="仿宋" w:cs="Arial" w:hint="eastAsia"/>
          <w:color w:val="000000"/>
          <w:kern w:val="0"/>
          <w:sz w:val="24"/>
        </w:rPr>
        <w:t>力学</w:t>
      </w:r>
      <w:r>
        <w:rPr>
          <w:rFonts w:ascii="仿宋" w:eastAsia="仿宋" w:hAnsi="仿宋" w:cs="Arial"/>
          <w:color w:val="000000"/>
          <w:kern w:val="0"/>
          <w:sz w:val="24"/>
        </w:rPr>
        <w:t>性能和物理性能</w:t>
      </w:r>
      <w:r w:rsidRPr="00FB4E3B">
        <w:rPr>
          <w:rFonts w:ascii="仿宋" w:eastAsia="仿宋" w:hAnsi="仿宋" w:cs="Arial" w:hint="eastAsia"/>
          <w:color w:val="000000"/>
          <w:kern w:val="0"/>
          <w:sz w:val="24"/>
        </w:rPr>
        <w:t>知识的能力，对</w:t>
      </w:r>
      <w:r>
        <w:rPr>
          <w:rFonts w:ascii="仿宋" w:eastAsia="仿宋" w:hAnsi="仿宋" w:cs="Arial" w:hint="eastAsia"/>
          <w:color w:val="000000"/>
          <w:kern w:val="0"/>
          <w:sz w:val="24"/>
        </w:rPr>
        <w:t>常用</w:t>
      </w:r>
      <w:r w:rsidRPr="00327832">
        <w:rPr>
          <w:rFonts w:ascii="仿宋" w:eastAsia="仿宋" w:hAnsi="仿宋" w:cs="Arial" w:hint="eastAsia"/>
          <w:color w:val="000000"/>
          <w:kern w:val="0"/>
          <w:sz w:val="24"/>
        </w:rPr>
        <w:t>材料</w:t>
      </w:r>
      <w:r>
        <w:rPr>
          <w:rFonts w:ascii="仿宋" w:eastAsia="仿宋" w:hAnsi="仿宋" w:cs="Arial" w:hint="eastAsia"/>
          <w:color w:val="000000"/>
          <w:kern w:val="0"/>
          <w:sz w:val="24"/>
        </w:rPr>
        <w:t>的应用、</w:t>
      </w:r>
      <w:r>
        <w:rPr>
          <w:rFonts w:ascii="仿宋" w:eastAsia="仿宋" w:hAnsi="仿宋" w:cs="Arial"/>
          <w:color w:val="000000"/>
          <w:kern w:val="0"/>
          <w:sz w:val="24"/>
        </w:rPr>
        <w:t>探索结构与性能关系的</w:t>
      </w:r>
      <w:r w:rsidRPr="00FB4E3B">
        <w:rPr>
          <w:rFonts w:ascii="仿宋" w:eastAsia="仿宋" w:hAnsi="仿宋" w:cs="Arial" w:hint="eastAsia"/>
          <w:color w:val="000000"/>
          <w:kern w:val="0"/>
          <w:sz w:val="24"/>
        </w:rPr>
        <w:t>能力。</w:t>
      </w:r>
    </w:p>
    <w:p w:rsidR="005001BF" w:rsidRPr="00FB4E3B" w:rsidRDefault="005001BF" w:rsidP="00012F99">
      <w:pPr>
        <w:widowControl/>
        <w:snapToGrid w:val="0"/>
        <w:spacing w:line="276" w:lineRule="auto"/>
        <w:ind w:firstLineChars="200" w:firstLine="480"/>
        <w:rPr>
          <w:rFonts w:ascii="仿宋" w:eastAsia="仿宋" w:hAnsi="仿宋" w:cs="Arial"/>
          <w:color w:val="000000"/>
          <w:kern w:val="0"/>
          <w:sz w:val="24"/>
        </w:rPr>
      </w:pPr>
      <w:r w:rsidRPr="00FB4E3B">
        <w:rPr>
          <w:rFonts w:ascii="仿宋" w:eastAsia="仿宋" w:hAnsi="仿宋" w:cs="Arial" w:hint="eastAsia"/>
          <w:color w:val="000000"/>
          <w:kern w:val="0"/>
          <w:sz w:val="24"/>
        </w:rPr>
        <w:t>能力目标：掌握</w:t>
      </w:r>
      <w:r>
        <w:rPr>
          <w:rFonts w:ascii="仿宋" w:eastAsia="仿宋" w:hAnsi="仿宋" w:cs="Arial" w:hint="eastAsia"/>
          <w:color w:val="000000"/>
          <w:kern w:val="0"/>
          <w:sz w:val="24"/>
        </w:rPr>
        <w:t>材料性能学习</w:t>
      </w:r>
      <w:r w:rsidRPr="00FB4E3B">
        <w:rPr>
          <w:rFonts w:ascii="仿宋" w:eastAsia="仿宋" w:hAnsi="仿宋" w:cs="Arial" w:hint="eastAsia"/>
          <w:color w:val="000000"/>
          <w:kern w:val="0"/>
          <w:sz w:val="24"/>
        </w:rPr>
        <w:t>的基本方法，培养学生独立、自主学习能力；通过教学调动其积极性、主动性，培养学生探求知识的思维能力和思维习惯，培养善于分析、归纳总结、迁移及用于求是的能力。</w:t>
      </w:r>
      <w:r w:rsidRPr="00FB4E3B">
        <w:rPr>
          <w:rFonts w:ascii="仿宋" w:eastAsia="仿宋" w:hAnsi="仿宋" w:cs="Arial"/>
          <w:color w:val="000000"/>
          <w:kern w:val="0"/>
          <w:sz w:val="24"/>
        </w:rPr>
        <w:t>提高学生的认知能力，培养学生的创新能力。</w:t>
      </w:r>
    </w:p>
    <w:p w:rsidR="005001BF" w:rsidRPr="00FB4E3B" w:rsidRDefault="005001BF" w:rsidP="00012F99">
      <w:pPr>
        <w:widowControl/>
        <w:snapToGrid w:val="0"/>
        <w:spacing w:line="276" w:lineRule="auto"/>
        <w:ind w:firstLineChars="200" w:firstLine="480"/>
        <w:rPr>
          <w:rFonts w:ascii="仿宋" w:eastAsia="仿宋" w:hAnsi="仿宋" w:cs="Arial"/>
          <w:color w:val="000000"/>
          <w:kern w:val="0"/>
          <w:sz w:val="24"/>
        </w:rPr>
      </w:pPr>
      <w:r w:rsidRPr="00FB4E3B">
        <w:rPr>
          <w:rFonts w:ascii="仿宋" w:eastAsia="仿宋" w:hAnsi="仿宋" w:cs="Arial" w:hint="eastAsia"/>
          <w:color w:val="000000"/>
          <w:kern w:val="0"/>
          <w:sz w:val="24"/>
        </w:rPr>
        <w:t>素质目标：教书与育人相结合，结合教学内容进行辩证唯物主义教育、思想品德教育，使学生树立正确的人生观、价值观；注重培养学生严谨认真、实事求是的科学态度以及团队协作等职业素养。</w:t>
      </w:r>
      <w:r w:rsidRPr="00FB4E3B">
        <w:rPr>
          <w:rFonts w:ascii="仿宋" w:eastAsia="仿宋" w:hAnsi="仿宋" w:cs="Arial"/>
          <w:color w:val="000000"/>
          <w:kern w:val="0"/>
          <w:sz w:val="24"/>
        </w:rPr>
        <w:t xml:space="preserve"> </w:t>
      </w:r>
    </w:p>
    <w:p w:rsidR="005001BF" w:rsidRPr="00FB4E3B" w:rsidRDefault="005001BF" w:rsidP="00012F99">
      <w:pPr>
        <w:widowControl/>
        <w:snapToGrid w:val="0"/>
        <w:spacing w:line="276" w:lineRule="auto"/>
        <w:rPr>
          <w:rFonts w:ascii="仿宋" w:eastAsia="仿宋" w:hAnsi="仿宋" w:cs="Arial"/>
          <w:color w:val="000000"/>
          <w:kern w:val="0"/>
          <w:sz w:val="24"/>
        </w:rPr>
      </w:pPr>
      <w:r w:rsidRPr="00FB4E3B">
        <w:rPr>
          <w:rFonts w:ascii="仿宋" w:eastAsia="仿宋" w:hAnsi="仿宋" w:cs="Arial" w:hint="eastAsia"/>
          <w:color w:val="000000"/>
          <w:kern w:val="0"/>
          <w:sz w:val="24"/>
        </w:rPr>
        <w:t>2.</w:t>
      </w:r>
      <w:r w:rsidRPr="00FB4E3B">
        <w:rPr>
          <w:rFonts w:ascii="仿宋" w:eastAsia="仿宋" w:hAnsi="仿宋" w:cs="Arial"/>
          <w:color w:val="000000"/>
          <w:kern w:val="0"/>
          <w:sz w:val="24"/>
        </w:rPr>
        <w:t>课程教学</w:t>
      </w:r>
      <w:r w:rsidRPr="00FB4E3B">
        <w:rPr>
          <w:rFonts w:ascii="仿宋" w:eastAsia="仿宋" w:hAnsi="仿宋" w:cs="Arial" w:hint="eastAsia"/>
          <w:color w:val="000000"/>
          <w:kern w:val="0"/>
          <w:sz w:val="24"/>
        </w:rPr>
        <w:t>目的与任务</w:t>
      </w:r>
    </w:p>
    <w:p w:rsidR="005001BF" w:rsidRPr="00FB4E3B" w:rsidRDefault="005001BF" w:rsidP="00012F99">
      <w:pPr>
        <w:widowControl/>
        <w:snapToGrid w:val="0"/>
        <w:spacing w:line="276" w:lineRule="auto"/>
        <w:ind w:firstLineChars="200" w:firstLine="480"/>
        <w:rPr>
          <w:rFonts w:ascii="仿宋" w:eastAsia="仿宋" w:hAnsi="仿宋"/>
          <w:color w:val="000000"/>
          <w:sz w:val="24"/>
        </w:rPr>
      </w:pPr>
      <w:r w:rsidRPr="0045379E">
        <w:rPr>
          <w:rFonts w:ascii="仿宋" w:eastAsia="仿宋" w:hAnsi="仿宋" w:hint="eastAsia"/>
          <w:color w:val="000000"/>
          <w:sz w:val="24"/>
        </w:rPr>
        <w:t>《材料性能学》是材料科学与工程一级学科主干专业基础课。其任务是使学生基本掌握改善或提高性能指标、充分发挥材料性能潜力的主要途径，同时对材料性能测试原理、方法及相关仪器设备有所了解，以培养学生具有合理选材用材、开发新型材料的必要的基础知识和基本技能，为学习后续专业课程及从事材料科学技术工作打下必要的基础。</w:t>
      </w:r>
    </w:p>
    <w:p w:rsidR="005001BF" w:rsidRPr="00FB4E3B" w:rsidRDefault="005001BF" w:rsidP="00012F99">
      <w:pPr>
        <w:widowControl/>
        <w:snapToGrid w:val="0"/>
        <w:spacing w:line="276" w:lineRule="auto"/>
        <w:rPr>
          <w:rFonts w:ascii="仿宋" w:eastAsia="仿宋" w:hAnsi="仿宋" w:cs="Arial"/>
          <w:color w:val="000000"/>
          <w:kern w:val="0"/>
          <w:sz w:val="24"/>
        </w:rPr>
      </w:pPr>
      <w:r w:rsidRPr="00FB4E3B">
        <w:rPr>
          <w:rFonts w:ascii="仿宋" w:eastAsia="仿宋" w:hAnsi="仿宋" w:cs="Arial" w:hint="eastAsia"/>
          <w:color w:val="000000"/>
          <w:kern w:val="0"/>
          <w:sz w:val="24"/>
        </w:rPr>
        <w:lastRenderedPageBreak/>
        <w:t>3.</w:t>
      </w:r>
      <w:r w:rsidRPr="00FB4E3B">
        <w:rPr>
          <w:rFonts w:ascii="仿宋" w:eastAsia="仿宋" w:hAnsi="仿宋" w:cs="Arial"/>
          <w:color w:val="000000"/>
          <w:kern w:val="0"/>
          <w:sz w:val="24"/>
        </w:rPr>
        <w:t>课程</w:t>
      </w:r>
      <w:r w:rsidRPr="00FB4E3B">
        <w:rPr>
          <w:rFonts w:ascii="仿宋" w:eastAsia="仿宋" w:hAnsi="仿宋" w:cs="Arial" w:hint="eastAsia"/>
          <w:color w:val="000000"/>
          <w:kern w:val="0"/>
          <w:sz w:val="24"/>
        </w:rPr>
        <w:t>内容简介</w:t>
      </w:r>
    </w:p>
    <w:p w:rsidR="005001BF" w:rsidRPr="0014197E" w:rsidRDefault="005001BF" w:rsidP="00012F99">
      <w:pPr>
        <w:spacing w:line="276" w:lineRule="auto"/>
        <w:ind w:firstLineChars="200" w:firstLine="480"/>
        <w:rPr>
          <w:rFonts w:ascii="仿宋" w:eastAsia="仿宋" w:hAnsi="仿宋"/>
          <w:sz w:val="24"/>
        </w:rPr>
      </w:pPr>
      <w:r w:rsidRPr="0045379E">
        <w:rPr>
          <w:rFonts w:ascii="仿宋" w:eastAsia="仿宋" w:hAnsi="仿宋" w:hint="eastAsia"/>
          <w:color w:val="000000"/>
          <w:sz w:val="24"/>
        </w:rPr>
        <w:t>本课程是材料化学专业主干课程之一，属专业核心课。本课程主要内容为材料物理性能，以材料通用性物理性能及共同性的内容为主。通过本课程的教学，使学生获得关于材料物理性能包括材料力学性能（受力形变、断裂与强度）、热学、光学、导电、磁学等性能及其发展和应用，重点掌握各种重要性能的原理及微观机制，性能的测定方法以及控制和改善性能的措施，各种材料结构与性能的关系，各性能之间的相互制约与变化规律。</w:t>
      </w:r>
    </w:p>
    <w:p w:rsidR="005001BF" w:rsidRPr="00FB4E3B" w:rsidRDefault="005001BF" w:rsidP="00012F99">
      <w:pPr>
        <w:widowControl/>
        <w:snapToGrid w:val="0"/>
        <w:spacing w:line="276" w:lineRule="auto"/>
        <w:rPr>
          <w:rFonts w:ascii="仿宋" w:eastAsia="仿宋" w:hAnsi="仿宋" w:cs="Arial"/>
          <w:color w:val="000000"/>
          <w:kern w:val="0"/>
          <w:sz w:val="24"/>
        </w:rPr>
      </w:pPr>
      <w:r w:rsidRPr="00FB4E3B">
        <w:rPr>
          <w:rFonts w:ascii="仿宋" w:eastAsia="仿宋" w:hAnsi="仿宋" w:cs="Arial" w:hint="eastAsia"/>
          <w:color w:val="000000"/>
          <w:kern w:val="0"/>
          <w:sz w:val="24"/>
        </w:rPr>
        <w:t>4.理论教学基本要求</w:t>
      </w:r>
    </w:p>
    <w:p w:rsidR="005001BF" w:rsidRPr="00FB4E3B" w:rsidRDefault="005001BF" w:rsidP="00012F99">
      <w:pPr>
        <w:spacing w:line="276" w:lineRule="auto"/>
        <w:ind w:firstLineChars="200" w:firstLine="480"/>
        <w:rPr>
          <w:rFonts w:ascii="仿宋" w:eastAsia="仿宋" w:hAnsi="仿宋"/>
          <w:color w:val="000000"/>
          <w:sz w:val="24"/>
        </w:rPr>
      </w:pPr>
      <w:r w:rsidRPr="0045379E">
        <w:rPr>
          <w:rFonts w:ascii="仿宋" w:eastAsia="仿宋" w:hAnsi="仿宋" w:hint="eastAsia"/>
          <w:color w:val="000000"/>
          <w:sz w:val="24"/>
        </w:rPr>
        <w:t>通过学习材料的各种材料性能，使学生掌握以下内容：各种材料性能的各类本征参数的物理意义和单位以及这些参数在解决实际问题中所处的地位；弄清各材料性能和材料的组成、结构和构造之间的关系；掌握这些性能参数的物质规律，从而为判断材料优劣、正确选择和使用材料、改变材料性能、探索新材料、新性能、新工艺打下理论基础；为全面掌握材料的结构，对材料的原料和工艺也应有所认识，以取得分析性能的正确依据。</w:t>
      </w:r>
    </w:p>
    <w:p w:rsidR="005001BF" w:rsidRPr="00FB4E3B" w:rsidRDefault="005001BF" w:rsidP="00012F99">
      <w:pPr>
        <w:widowControl/>
        <w:snapToGrid w:val="0"/>
        <w:spacing w:line="276" w:lineRule="auto"/>
        <w:rPr>
          <w:rFonts w:ascii="仿宋" w:eastAsia="仿宋" w:hAnsi="仿宋" w:cs="Arial"/>
          <w:color w:val="000000"/>
          <w:kern w:val="0"/>
          <w:sz w:val="24"/>
        </w:rPr>
      </w:pPr>
      <w:r w:rsidRPr="00FB4E3B">
        <w:rPr>
          <w:rFonts w:ascii="仿宋" w:eastAsia="仿宋" w:hAnsi="仿宋" w:cs="Arial" w:hint="eastAsia"/>
          <w:color w:val="000000"/>
          <w:kern w:val="0"/>
          <w:sz w:val="24"/>
        </w:rPr>
        <w:t>5.教学方式与方法</w:t>
      </w:r>
    </w:p>
    <w:p w:rsidR="005001BF" w:rsidRPr="00FB4E3B" w:rsidRDefault="005001BF" w:rsidP="00012F99">
      <w:pPr>
        <w:spacing w:line="276" w:lineRule="auto"/>
        <w:ind w:firstLineChars="200" w:firstLine="480"/>
        <w:rPr>
          <w:rFonts w:ascii="仿宋" w:eastAsia="仿宋" w:hAnsi="仿宋"/>
          <w:color w:val="000000"/>
          <w:szCs w:val="21"/>
        </w:rPr>
      </w:pPr>
      <w:r w:rsidRPr="0014197E">
        <w:rPr>
          <w:rFonts w:ascii="仿宋" w:eastAsia="仿宋" w:hAnsi="仿宋" w:hint="eastAsia"/>
          <w:color w:val="000000"/>
          <w:sz w:val="24"/>
        </w:rPr>
        <w:t>多媒体辅助教学，以“教学应由传授知识转向传授学习知识的方法”的教改思路，加强教学方法的启发性、针对性、交互式和实效性，将“接受学习”和“发现学习”有机地结合起来，改“单向式”为“双向式”，引导学生由“学会”过渡到“会学”和“会用”，注重培养学生获取知识的能力和创新意识，通过结合工业、生活中的实际材料种类与特性等实例的学习达到教学目的。</w:t>
      </w:r>
    </w:p>
    <w:p w:rsidR="005001BF" w:rsidRPr="00FB4E3B" w:rsidRDefault="005001BF" w:rsidP="00012F99">
      <w:pPr>
        <w:widowControl/>
        <w:snapToGrid w:val="0"/>
        <w:spacing w:line="276" w:lineRule="auto"/>
        <w:rPr>
          <w:rFonts w:ascii="仿宋" w:eastAsia="仿宋" w:hAnsi="仿宋" w:cs="Arial"/>
          <w:color w:val="000000"/>
          <w:kern w:val="0"/>
          <w:sz w:val="24"/>
        </w:rPr>
      </w:pPr>
      <w:r w:rsidRPr="00FB4E3B">
        <w:rPr>
          <w:rFonts w:ascii="仿宋" w:eastAsia="仿宋" w:hAnsi="仿宋" w:cs="Arial" w:hint="eastAsia"/>
          <w:color w:val="000000"/>
          <w:kern w:val="0"/>
          <w:sz w:val="24"/>
        </w:rPr>
        <w:t>6.主讲教师简介和团队成员情况</w:t>
      </w:r>
    </w:p>
    <w:tbl>
      <w:tblPr>
        <w:tblStyle w:val="a7"/>
        <w:tblW w:w="5000" w:type="pct"/>
        <w:tblLook w:val="04A0"/>
      </w:tblPr>
      <w:tblGrid>
        <w:gridCol w:w="1126"/>
        <w:gridCol w:w="822"/>
        <w:gridCol w:w="994"/>
        <w:gridCol w:w="2551"/>
        <w:gridCol w:w="3029"/>
      </w:tblGrid>
      <w:tr w:rsidR="005001BF" w:rsidRPr="00513553" w:rsidTr="00012F99">
        <w:trPr>
          <w:trHeight w:val="1047"/>
        </w:trPr>
        <w:tc>
          <w:tcPr>
            <w:tcW w:w="5000" w:type="pct"/>
            <w:gridSpan w:val="5"/>
          </w:tcPr>
          <w:p w:rsidR="005001BF" w:rsidRPr="00FB4E3B" w:rsidRDefault="005001BF" w:rsidP="00012F99">
            <w:pPr>
              <w:spacing w:line="276" w:lineRule="auto"/>
              <w:jc w:val="left"/>
              <w:rPr>
                <w:rFonts w:ascii="仿宋" w:eastAsia="仿宋" w:hAnsi="仿宋"/>
                <w:sz w:val="24"/>
              </w:rPr>
            </w:pPr>
            <w:r w:rsidRPr="00FB4E3B">
              <w:rPr>
                <w:rFonts w:ascii="仿宋" w:eastAsia="仿宋" w:hAnsi="仿宋" w:hint="eastAsia"/>
                <w:sz w:val="24"/>
              </w:rPr>
              <w:t>主讲教师简介：</w:t>
            </w:r>
          </w:p>
          <w:p w:rsidR="005001BF" w:rsidRDefault="005001BF" w:rsidP="00012F99">
            <w:pPr>
              <w:spacing w:line="276" w:lineRule="auto"/>
              <w:ind w:firstLineChars="200" w:firstLine="480"/>
              <w:jc w:val="left"/>
              <w:rPr>
                <w:rFonts w:ascii="仿宋" w:eastAsia="仿宋" w:hAnsi="仿宋"/>
                <w:sz w:val="24"/>
              </w:rPr>
            </w:pPr>
            <w:r w:rsidRPr="00513553">
              <w:rPr>
                <w:rFonts w:ascii="仿宋" w:eastAsia="仿宋" w:hAnsi="仿宋" w:hint="eastAsia"/>
                <w:sz w:val="24"/>
              </w:rPr>
              <w:t>高远飞，男，2014年7月毕业于中国地质大学（北京）。20014.12-至今在南阳师范学院任教，主要担任了有机化学、材料性能学、材料科学概论、材料加工工艺、材料工程制图等课程的主讲工作，教学过程中本人经常查阅有关专业书籍和杂志，上网了解最新的专业动态，认真钻研教材，虚心向老教师学习，及时与学生沟通，这几年初步形成了自己的教学风格，教学受到了同行和学生们的普遍好评。目前高远飞同志一直致力于新能源材料的合成及其性能研究工作，且已取得一定的成绩。发表学术论文</w:t>
            </w:r>
            <w:r>
              <w:rPr>
                <w:rFonts w:ascii="仿宋" w:eastAsia="仿宋" w:hAnsi="仿宋" w:hint="eastAsia"/>
                <w:sz w:val="24"/>
              </w:rPr>
              <w:t>10</w:t>
            </w:r>
            <w:r w:rsidRPr="00513553">
              <w:rPr>
                <w:rFonts w:ascii="仿宋" w:eastAsia="仿宋" w:hAnsi="仿宋" w:hint="eastAsia"/>
                <w:sz w:val="24"/>
              </w:rPr>
              <w:t>篇，授权国家发明专利2项。主持河南省教育厅项目1项。</w:t>
            </w:r>
          </w:p>
          <w:p w:rsidR="005001BF" w:rsidRPr="00513553" w:rsidRDefault="005001BF" w:rsidP="00012F99">
            <w:pPr>
              <w:spacing w:line="276" w:lineRule="auto"/>
              <w:ind w:firstLineChars="200" w:firstLine="480"/>
              <w:jc w:val="left"/>
              <w:rPr>
                <w:rFonts w:ascii="仿宋" w:eastAsia="仿宋" w:hAnsi="仿宋"/>
                <w:sz w:val="24"/>
              </w:rPr>
            </w:pPr>
            <w:r w:rsidRPr="00513553">
              <w:rPr>
                <w:rFonts w:ascii="仿宋" w:eastAsia="仿宋" w:hAnsi="仿宋" w:hint="eastAsia"/>
                <w:sz w:val="24"/>
              </w:rPr>
              <w:t>罗保民，男，2013.7月毕业于中国科学院大学获工学博士学位。美国波多黎各大学访问学者。2013.7-至今在南阳师范学院任教，主要担任了结构化学、材料科学基础、无机材料科学基础、新能源技术与材料、物理化学实验、有机化学实验、材料化学实验课程的主讲工作，教学效果优秀，发表教研论文二篇。本人一直致力于直接甲醇燃料电池阳极催化剂的制备与性能研究工作，目前发表学术论文近二十篇，主持国家自科基金项目1项，河南省教育厅重点项目一项，校级项目1项。</w:t>
            </w:r>
          </w:p>
          <w:p w:rsidR="005001BF" w:rsidRPr="00513553" w:rsidRDefault="005001BF" w:rsidP="00012F99">
            <w:pPr>
              <w:spacing w:line="276" w:lineRule="auto"/>
              <w:ind w:firstLineChars="200" w:firstLine="480"/>
              <w:jc w:val="left"/>
              <w:rPr>
                <w:rFonts w:ascii="仿宋" w:eastAsia="仿宋" w:hAnsi="仿宋"/>
                <w:sz w:val="24"/>
              </w:rPr>
            </w:pPr>
            <w:r w:rsidRPr="00513553">
              <w:rPr>
                <w:rFonts w:ascii="仿宋" w:eastAsia="仿宋" w:hAnsi="仿宋" w:hint="eastAsia"/>
                <w:sz w:val="24"/>
              </w:rPr>
              <w:t>左军超，男，2013年7月毕业于中科院化学所。2013.07-至今在南阳师范</w:t>
            </w:r>
            <w:r w:rsidRPr="00513553">
              <w:rPr>
                <w:rFonts w:ascii="仿宋" w:eastAsia="仿宋" w:hAnsi="仿宋" w:hint="eastAsia"/>
                <w:sz w:val="24"/>
              </w:rPr>
              <w:lastRenderedPageBreak/>
              <w:t>学院任教，主要担任了材料合成技术与方法、材料力学、纳米材料与纳米技术、固体物理等课程的主讲工作。研究方向为纳米多孔材料的合成与制备工作，且已取得一定的成绩。发表学术论文多篇，授权国家发明专利3项。主持国家青年基金项目1项，河南省教育厅项目1项。</w:t>
            </w:r>
          </w:p>
          <w:p w:rsidR="005001BF" w:rsidRPr="00FB4E3B" w:rsidRDefault="005001BF" w:rsidP="00012F99">
            <w:pPr>
              <w:spacing w:line="276" w:lineRule="auto"/>
              <w:ind w:firstLineChars="200" w:firstLine="480"/>
              <w:jc w:val="left"/>
              <w:rPr>
                <w:rFonts w:ascii="仿宋" w:eastAsia="仿宋" w:hAnsi="仿宋"/>
                <w:sz w:val="24"/>
              </w:rPr>
            </w:pPr>
            <w:r w:rsidRPr="00513553">
              <w:rPr>
                <w:rFonts w:ascii="仿宋" w:eastAsia="仿宋" w:hAnsi="仿宋" w:hint="eastAsia"/>
                <w:sz w:val="24"/>
              </w:rPr>
              <w:t>李涛，男，2013年7月毕业于中国科学院上海硅酸盐研究所。2015.09-至今在南阳师范学院任教，主要担任了材料化学、材料现代测试技术、薄膜材料与技术的主讲工作，教学过程中本人经常查阅有关专业书籍和杂志，上网了解最新的专业动态，认真钻研教材，虚心向老教师学习，及时与学生沟通。目前一直致力于二维纳米材料和器件的制备及其光电、催化性能的研究工作，且已取得一定的成绩。申请人发表SCI学术论文18篇，授权国家发明专利1项。主持国家自然科学基金1项，河南省科技厅科技攻关项目1项。</w:t>
            </w:r>
          </w:p>
        </w:tc>
      </w:tr>
      <w:tr w:rsidR="005001BF" w:rsidRPr="00FB4E3B" w:rsidTr="00012F99">
        <w:trPr>
          <w:trHeight w:val="400"/>
        </w:trPr>
        <w:tc>
          <w:tcPr>
            <w:tcW w:w="5000" w:type="pct"/>
            <w:gridSpan w:val="5"/>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lastRenderedPageBreak/>
              <w:t>教学团队成员</w:t>
            </w:r>
          </w:p>
        </w:tc>
      </w:tr>
      <w:tr w:rsidR="005001BF" w:rsidRPr="00FB4E3B" w:rsidTr="00012F99">
        <w:trPr>
          <w:trHeight w:val="528"/>
        </w:trPr>
        <w:tc>
          <w:tcPr>
            <w:tcW w:w="661" w:type="pct"/>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姓名</w:t>
            </w:r>
          </w:p>
        </w:tc>
        <w:tc>
          <w:tcPr>
            <w:tcW w:w="482" w:type="pct"/>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性别</w:t>
            </w:r>
          </w:p>
        </w:tc>
        <w:tc>
          <w:tcPr>
            <w:tcW w:w="583" w:type="pct"/>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职称</w:t>
            </w:r>
          </w:p>
        </w:tc>
        <w:tc>
          <w:tcPr>
            <w:tcW w:w="1497" w:type="pct"/>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学院</w:t>
            </w:r>
          </w:p>
        </w:tc>
        <w:tc>
          <w:tcPr>
            <w:tcW w:w="1777" w:type="pct"/>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在教学中承担的职责</w:t>
            </w:r>
          </w:p>
        </w:tc>
      </w:tr>
      <w:tr w:rsidR="005001BF" w:rsidRPr="00FB4E3B" w:rsidTr="00012F99">
        <w:trPr>
          <w:trHeight w:val="235"/>
        </w:trPr>
        <w:tc>
          <w:tcPr>
            <w:tcW w:w="661" w:type="pct"/>
          </w:tcPr>
          <w:p w:rsidR="005001BF" w:rsidRPr="00FB4E3B" w:rsidRDefault="005001BF" w:rsidP="00012F99">
            <w:pPr>
              <w:spacing w:line="276" w:lineRule="auto"/>
              <w:jc w:val="center"/>
              <w:rPr>
                <w:rFonts w:ascii="仿宋" w:eastAsia="仿宋" w:hAnsi="仿宋"/>
                <w:sz w:val="24"/>
              </w:rPr>
            </w:pPr>
            <w:r>
              <w:rPr>
                <w:rFonts w:ascii="仿宋" w:eastAsia="仿宋" w:hAnsi="仿宋" w:hint="eastAsia"/>
                <w:sz w:val="24"/>
              </w:rPr>
              <w:t>高远飞</w:t>
            </w:r>
          </w:p>
        </w:tc>
        <w:tc>
          <w:tcPr>
            <w:tcW w:w="482" w:type="pct"/>
          </w:tcPr>
          <w:p w:rsidR="005001BF" w:rsidRPr="00FB4E3B" w:rsidRDefault="005001BF" w:rsidP="00012F99">
            <w:pPr>
              <w:spacing w:line="276" w:lineRule="auto"/>
              <w:jc w:val="center"/>
              <w:rPr>
                <w:rFonts w:ascii="仿宋" w:eastAsia="仿宋" w:hAnsi="仿宋"/>
                <w:sz w:val="24"/>
              </w:rPr>
            </w:pPr>
            <w:r>
              <w:rPr>
                <w:rFonts w:ascii="仿宋" w:eastAsia="仿宋" w:hAnsi="仿宋" w:hint="eastAsia"/>
                <w:sz w:val="24"/>
              </w:rPr>
              <w:t>男</w:t>
            </w:r>
          </w:p>
        </w:tc>
        <w:tc>
          <w:tcPr>
            <w:tcW w:w="583" w:type="pct"/>
          </w:tcPr>
          <w:p w:rsidR="005001BF" w:rsidRPr="00FB4E3B" w:rsidRDefault="005001BF" w:rsidP="00012F99">
            <w:pPr>
              <w:spacing w:line="276" w:lineRule="auto"/>
              <w:jc w:val="center"/>
              <w:rPr>
                <w:rFonts w:ascii="仿宋" w:eastAsia="仿宋" w:hAnsi="仿宋"/>
                <w:sz w:val="24"/>
              </w:rPr>
            </w:pPr>
            <w:r>
              <w:rPr>
                <w:rFonts w:ascii="仿宋" w:eastAsia="仿宋" w:hAnsi="仿宋" w:hint="eastAsia"/>
                <w:sz w:val="24"/>
              </w:rPr>
              <w:t>讲  师</w:t>
            </w:r>
          </w:p>
        </w:tc>
        <w:tc>
          <w:tcPr>
            <w:tcW w:w="1497" w:type="pct"/>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化学与制药工程学院</w:t>
            </w:r>
          </w:p>
        </w:tc>
        <w:tc>
          <w:tcPr>
            <w:tcW w:w="1777" w:type="pct"/>
          </w:tcPr>
          <w:p w:rsidR="005001BF" w:rsidRPr="00FB4E3B" w:rsidRDefault="005001BF" w:rsidP="00012F99">
            <w:pPr>
              <w:spacing w:line="276" w:lineRule="auto"/>
              <w:jc w:val="center"/>
              <w:rPr>
                <w:rFonts w:ascii="仿宋" w:eastAsia="仿宋" w:hAnsi="仿宋"/>
                <w:sz w:val="24"/>
              </w:rPr>
            </w:pPr>
            <w:r w:rsidRPr="005C43C5">
              <w:rPr>
                <w:rFonts w:ascii="仿宋" w:eastAsia="仿宋" w:hAnsi="仿宋" w:hint="eastAsia"/>
                <w:sz w:val="24"/>
              </w:rPr>
              <w:t>材料性能学、材料科学概论、材料加工工艺、材料工程制图</w:t>
            </w:r>
          </w:p>
        </w:tc>
      </w:tr>
      <w:tr w:rsidR="005001BF" w:rsidRPr="00FB4E3B" w:rsidTr="00012F99">
        <w:trPr>
          <w:trHeight w:val="376"/>
        </w:trPr>
        <w:tc>
          <w:tcPr>
            <w:tcW w:w="661" w:type="pct"/>
          </w:tcPr>
          <w:p w:rsidR="005001BF" w:rsidRPr="00FB4E3B" w:rsidRDefault="005001BF" w:rsidP="00012F99">
            <w:pPr>
              <w:spacing w:line="276" w:lineRule="auto"/>
              <w:jc w:val="center"/>
              <w:rPr>
                <w:rFonts w:ascii="仿宋" w:eastAsia="仿宋" w:hAnsi="仿宋"/>
                <w:sz w:val="24"/>
              </w:rPr>
            </w:pPr>
            <w:r>
              <w:rPr>
                <w:rFonts w:ascii="仿宋" w:eastAsia="仿宋" w:hAnsi="仿宋" w:hint="eastAsia"/>
                <w:sz w:val="24"/>
              </w:rPr>
              <w:t>罗保民</w:t>
            </w:r>
          </w:p>
        </w:tc>
        <w:tc>
          <w:tcPr>
            <w:tcW w:w="482" w:type="pct"/>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男</w:t>
            </w:r>
          </w:p>
        </w:tc>
        <w:tc>
          <w:tcPr>
            <w:tcW w:w="583" w:type="pct"/>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讲  师</w:t>
            </w:r>
          </w:p>
        </w:tc>
        <w:tc>
          <w:tcPr>
            <w:tcW w:w="1497" w:type="pct"/>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化学与制药工程学院</w:t>
            </w:r>
          </w:p>
        </w:tc>
        <w:tc>
          <w:tcPr>
            <w:tcW w:w="1777" w:type="pct"/>
          </w:tcPr>
          <w:p w:rsidR="005001BF" w:rsidRPr="00A72669" w:rsidRDefault="005001BF" w:rsidP="00012F99">
            <w:pPr>
              <w:spacing w:line="276" w:lineRule="auto"/>
              <w:jc w:val="center"/>
              <w:rPr>
                <w:rFonts w:ascii="仿宋" w:eastAsia="仿宋" w:hAnsi="仿宋"/>
                <w:sz w:val="24"/>
              </w:rPr>
            </w:pPr>
            <w:r w:rsidRPr="005C43C5">
              <w:rPr>
                <w:rFonts w:ascii="仿宋" w:eastAsia="仿宋" w:hAnsi="仿宋" w:hint="eastAsia"/>
                <w:sz w:val="24"/>
              </w:rPr>
              <w:t>材料科学基础、无机材料科学基础、新能源技术与材料、材料化学专业实验</w:t>
            </w:r>
          </w:p>
        </w:tc>
      </w:tr>
      <w:tr w:rsidR="005001BF" w:rsidRPr="00FB4E3B" w:rsidTr="00012F99">
        <w:trPr>
          <w:trHeight w:val="350"/>
        </w:trPr>
        <w:tc>
          <w:tcPr>
            <w:tcW w:w="661" w:type="pct"/>
          </w:tcPr>
          <w:p w:rsidR="005001BF" w:rsidRPr="00A72669" w:rsidRDefault="005001BF" w:rsidP="00012F99">
            <w:pPr>
              <w:spacing w:line="276" w:lineRule="auto"/>
              <w:jc w:val="center"/>
              <w:rPr>
                <w:rFonts w:ascii="仿宋" w:eastAsia="仿宋" w:hAnsi="仿宋"/>
                <w:sz w:val="24"/>
              </w:rPr>
            </w:pPr>
            <w:r w:rsidRPr="00A72669">
              <w:rPr>
                <w:rFonts w:ascii="仿宋" w:eastAsia="仿宋" w:hAnsi="仿宋" w:hint="eastAsia"/>
                <w:sz w:val="24"/>
              </w:rPr>
              <w:t>左军超</w:t>
            </w:r>
          </w:p>
        </w:tc>
        <w:tc>
          <w:tcPr>
            <w:tcW w:w="482" w:type="pct"/>
          </w:tcPr>
          <w:p w:rsidR="005001BF" w:rsidRPr="00A72669" w:rsidRDefault="005001BF" w:rsidP="00012F99">
            <w:pPr>
              <w:spacing w:line="276" w:lineRule="auto"/>
              <w:jc w:val="center"/>
              <w:rPr>
                <w:rFonts w:ascii="仿宋" w:eastAsia="仿宋" w:hAnsi="仿宋"/>
                <w:sz w:val="24"/>
              </w:rPr>
            </w:pPr>
            <w:r w:rsidRPr="00A72669">
              <w:rPr>
                <w:rFonts w:ascii="仿宋" w:eastAsia="仿宋" w:hAnsi="仿宋" w:hint="eastAsia"/>
                <w:sz w:val="24"/>
              </w:rPr>
              <w:t>男</w:t>
            </w:r>
          </w:p>
        </w:tc>
        <w:tc>
          <w:tcPr>
            <w:tcW w:w="583" w:type="pct"/>
          </w:tcPr>
          <w:p w:rsidR="005001BF" w:rsidRPr="00A72669" w:rsidRDefault="005001BF" w:rsidP="00012F99">
            <w:pPr>
              <w:spacing w:line="276" w:lineRule="auto"/>
              <w:jc w:val="center"/>
              <w:rPr>
                <w:rFonts w:ascii="仿宋" w:eastAsia="仿宋" w:hAnsi="仿宋"/>
                <w:sz w:val="24"/>
              </w:rPr>
            </w:pPr>
            <w:r w:rsidRPr="00A72669">
              <w:rPr>
                <w:rFonts w:ascii="仿宋" w:eastAsia="仿宋" w:hAnsi="仿宋" w:hint="eastAsia"/>
                <w:sz w:val="24"/>
              </w:rPr>
              <w:t>讲</w:t>
            </w:r>
            <w:r>
              <w:rPr>
                <w:rFonts w:ascii="仿宋" w:eastAsia="仿宋" w:hAnsi="仿宋" w:hint="eastAsia"/>
                <w:sz w:val="24"/>
              </w:rPr>
              <w:t xml:space="preserve">  </w:t>
            </w:r>
            <w:r w:rsidRPr="00A72669">
              <w:rPr>
                <w:rFonts w:ascii="仿宋" w:eastAsia="仿宋" w:hAnsi="仿宋" w:hint="eastAsia"/>
                <w:sz w:val="24"/>
              </w:rPr>
              <w:t>师</w:t>
            </w:r>
          </w:p>
        </w:tc>
        <w:tc>
          <w:tcPr>
            <w:tcW w:w="1497" w:type="pct"/>
          </w:tcPr>
          <w:p w:rsidR="005001BF" w:rsidRPr="00A72669" w:rsidRDefault="005001BF" w:rsidP="00012F99">
            <w:pPr>
              <w:spacing w:line="276" w:lineRule="auto"/>
              <w:jc w:val="center"/>
              <w:rPr>
                <w:rFonts w:ascii="仿宋" w:eastAsia="仿宋" w:hAnsi="仿宋"/>
                <w:sz w:val="24"/>
              </w:rPr>
            </w:pPr>
            <w:r w:rsidRPr="00A72669">
              <w:rPr>
                <w:rFonts w:ascii="仿宋" w:eastAsia="仿宋" w:hAnsi="仿宋" w:hint="eastAsia"/>
                <w:sz w:val="24"/>
              </w:rPr>
              <w:t>化学与制药工程学院</w:t>
            </w:r>
          </w:p>
        </w:tc>
        <w:tc>
          <w:tcPr>
            <w:tcW w:w="1777" w:type="pct"/>
          </w:tcPr>
          <w:p w:rsidR="005001BF" w:rsidRPr="00FB4E3B" w:rsidRDefault="005001BF" w:rsidP="00012F99">
            <w:pPr>
              <w:spacing w:line="276" w:lineRule="auto"/>
              <w:jc w:val="center"/>
              <w:rPr>
                <w:rFonts w:ascii="仿宋" w:eastAsia="仿宋" w:hAnsi="仿宋"/>
                <w:sz w:val="24"/>
              </w:rPr>
            </w:pPr>
            <w:r w:rsidRPr="005C43C5">
              <w:rPr>
                <w:rFonts w:ascii="仿宋" w:eastAsia="仿宋" w:hAnsi="仿宋" w:hint="eastAsia"/>
                <w:sz w:val="24"/>
              </w:rPr>
              <w:t>材料合成技术与方法、材料力学、纳米材料与纳米技术</w:t>
            </w:r>
          </w:p>
        </w:tc>
      </w:tr>
      <w:tr w:rsidR="005001BF" w:rsidRPr="00FB4E3B" w:rsidTr="00012F99">
        <w:trPr>
          <w:trHeight w:val="350"/>
        </w:trPr>
        <w:tc>
          <w:tcPr>
            <w:tcW w:w="661" w:type="pct"/>
          </w:tcPr>
          <w:p w:rsidR="005001BF" w:rsidRPr="00A72669" w:rsidRDefault="005001BF" w:rsidP="00012F99">
            <w:pPr>
              <w:spacing w:line="276" w:lineRule="auto"/>
              <w:jc w:val="center"/>
              <w:rPr>
                <w:rFonts w:ascii="仿宋" w:eastAsia="仿宋" w:hAnsi="仿宋"/>
                <w:sz w:val="24"/>
              </w:rPr>
            </w:pPr>
            <w:r>
              <w:rPr>
                <w:rFonts w:ascii="仿宋" w:eastAsia="仿宋" w:hAnsi="仿宋" w:hint="eastAsia"/>
                <w:sz w:val="24"/>
              </w:rPr>
              <w:t>李  涛</w:t>
            </w:r>
          </w:p>
        </w:tc>
        <w:tc>
          <w:tcPr>
            <w:tcW w:w="482" w:type="pct"/>
          </w:tcPr>
          <w:p w:rsidR="005001BF" w:rsidRPr="00A72669" w:rsidRDefault="005001BF" w:rsidP="00012F99">
            <w:pPr>
              <w:spacing w:line="276" w:lineRule="auto"/>
              <w:jc w:val="center"/>
              <w:rPr>
                <w:rFonts w:ascii="仿宋" w:eastAsia="仿宋" w:hAnsi="仿宋"/>
                <w:sz w:val="24"/>
              </w:rPr>
            </w:pPr>
            <w:r>
              <w:rPr>
                <w:rFonts w:ascii="仿宋" w:eastAsia="仿宋" w:hAnsi="仿宋" w:hint="eastAsia"/>
                <w:sz w:val="24"/>
              </w:rPr>
              <w:t>男</w:t>
            </w:r>
          </w:p>
        </w:tc>
        <w:tc>
          <w:tcPr>
            <w:tcW w:w="583" w:type="pct"/>
          </w:tcPr>
          <w:p w:rsidR="005001BF" w:rsidRPr="00A72669" w:rsidRDefault="005001BF" w:rsidP="00012F99">
            <w:pPr>
              <w:spacing w:line="276" w:lineRule="auto"/>
              <w:jc w:val="center"/>
              <w:rPr>
                <w:rFonts w:ascii="仿宋" w:eastAsia="仿宋" w:hAnsi="仿宋"/>
                <w:sz w:val="24"/>
              </w:rPr>
            </w:pPr>
            <w:r>
              <w:rPr>
                <w:rFonts w:ascii="仿宋" w:eastAsia="仿宋" w:hAnsi="仿宋" w:hint="eastAsia"/>
                <w:sz w:val="24"/>
              </w:rPr>
              <w:t>讲  师</w:t>
            </w:r>
          </w:p>
        </w:tc>
        <w:tc>
          <w:tcPr>
            <w:tcW w:w="1497" w:type="pct"/>
          </w:tcPr>
          <w:p w:rsidR="005001BF" w:rsidRPr="00A72669" w:rsidRDefault="005001BF" w:rsidP="00012F99">
            <w:pPr>
              <w:spacing w:line="276" w:lineRule="auto"/>
              <w:jc w:val="center"/>
              <w:rPr>
                <w:rFonts w:ascii="仿宋" w:eastAsia="仿宋" w:hAnsi="仿宋"/>
                <w:sz w:val="24"/>
              </w:rPr>
            </w:pPr>
            <w:r w:rsidRPr="00390B69">
              <w:rPr>
                <w:rFonts w:ascii="仿宋" w:eastAsia="仿宋" w:hAnsi="仿宋" w:hint="eastAsia"/>
                <w:sz w:val="24"/>
              </w:rPr>
              <w:t>化学与制药工程学院</w:t>
            </w:r>
          </w:p>
        </w:tc>
        <w:tc>
          <w:tcPr>
            <w:tcW w:w="1777" w:type="pct"/>
          </w:tcPr>
          <w:p w:rsidR="005001BF" w:rsidRDefault="005001BF" w:rsidP="00012F99">
            <w:pPr>
              <w:spacing w:line="276" w:lineRule="auto"/>
              <w:jc w:val="center"/>
              <w:rPr>
                <w:rFonts w:ascii="仿宋" w:eastAsia="仿宋" w:hAnsi="仿宋"/>
                <w:sz w:val="24"/>
              </w:rPr>
            </w:pPr>
            <w:r w:rsidRPr="005C43C5">
              <w:rPr>
                <w:rFonts w:ascii="仿宋" w:eastAsia="仿宋" w:hAnsi="仿宋" w:hint="eastAsia"/>
                <w:sz w:val="24"/>
              </w:rPr>
              <w:t>材料化学、材料现代测试技术、薄膜材料与技术</w:t>
            </w:r>
          </w:p>
        </w:tc>
      </w:tr>
    </w:tbl>
    <w:p w:rsidR="005001BF" w:rsidRDefault="005001BF" w:rsidP="00012F99">
      <w:pPr>
        <w:widowControl/>
        <w:snapToGrid w:val="0"/>
        <w:spacing w:line="276" w:lineRule="auto"/>
        <w:rPr>
          <w:rFonts w:ascii="仿宋" w:eastAsia="仿宋" w:hAnsi="仿宋" w:cs="Arial"/>
          <w:color w:val="000000"/>
          <w:kern w:val="0"/>
          <w:sz w:val="24"/>
        </w:rPr>
      </w:pPr>
    </w:p>
    <w:p w:rsidR="005001BF" w:rsidRPr="00FB4E3B"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color w:val="000000"/>
          <w:kern w:val="0"/>
          <w:sz w:val="24"/>
        </w:rPr>
        <w:t>课时分配表</w:t>
      </w:r>
      <w:r>
        <w:rPr>
          <w:rFonts w:ascii="仿宋" w:eastAsia="仿宋" w:hAnsi="仿宋" w:cs="Arial" w:hint="eastAsia"/>
          <w:color w:val="000000"/>
          <w:kern w:val="0"/>
          <w:sz w:val="24"/>
        </w:rPr>
        <w:t>：</w:t>
      </w:r>
      <w:r w:rsidRPr="00FB4E3B">
        <w:rPr>
          <w:rFonts w:ascii="仿宋" w:eastAsia="仿宋" w:hAnsi="仿宋" w:cs="Arial"/>
          <w:color w:val="000000"/>
          <w:kern w:val="0"/>
          <w:sz w:val="24"/>
        </w:rPr>
        <w:t xml:space="preserve"> </w:t>
      </w:r>
    </w:p>
    <w:tbl>
      <w:tblPr>
        <w:tblW w:w="85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97"/>
        <w:gridCol w:w="3081"/>
        <w:gridCol w:w="1666"/>
        <w:gridCol w:w="1612"/>
      </w:tblGrid>
      <w:tr w:rsidR="005001BF" w:rsidTr="00012F99">
        <w:tc>
          <w:tcPr>
            <w:tcW w:w="2197" w:type="dxa"/>
          </w:tcPr>
          <w:p w:rsidR="005001BF" w:rsidRDefault="005001BF" w:rsidP="00012F99">
            <w:pPr>
              <w:spacing w:line="276" w:lineRule="auto"/>
              <w:jc w:val="center"/>
              <w:rPr>
                <w:bCs/>
                <w:szCs w:val="21"/>
              </w:rPr>
            </w:pPr>
            <w:r>
              <w:rPr>
                <w:rFonts w:hint="eastAsia"/>
                <w:bCs/>
                <w:szCs w:val="21"/>
              </w:rPr>
              <w:t>章</w:t>
            </w:r>
            <w:r>
              <w:rPr>
                <w:rFonts w:hint="eastAsia"/>
                <w:bCs/>
                <w:szCs w:val="21"/>
              </w:rPr>
              <w:t xml:space="preserve"> </w:t>
            </w:r>
            <w:r>
              <w:rPr>
                <w:rFonts w:hint="eastAsia"/>
                <w:bCs/>
                <w:szCs w:val="21"/>
              </w:rPr>
              <w:t>次</w:t>
            </w:r>
          </w:p>
        </w:tc>
        <w:tc>
          <w:tcPr>
            <w:tcW w:w="3081" w:type="dxa"/>
          </w:tcPr>
          <w:p w:rsidR="005001BF" w:rsidRDefault="005001BF" w:rsidP="00012F99">
            <w:pPr>
              <w:spacing w:line="276" w:lineRule="auto"/>
              <w:ind w:left="-488" w:firstLine="488"/>
              <w:jc w:val="center"/>
              <w:rPr>
                <w:bCs/>
                <w:szCs w:val="21"/>
              </w:rPr>
            </w:pPr>
            <w:r>
              <w:rPr>
                <w:bCs/>
                <w:szCs w:val="21"/>
              </w:rPr>
              <w:t>内</w:t>
            </w:r>
            <w:r>
              <w:rPr>
                <w:rFonts w:hint="eastAsia"/>
                <w:bCs/>
                <w:szCs w:val="21"/>
              </w:rPr>
              <w:t xml:space="preserve"> </w:t>
            </w:r>
            <w:r>
              <w:rPr>
                <w:bCs/>
                <w:szCs w:val="21"/>
              </w:rPr>
              <w:t>容</w:t>
            </w:r>
          </w:p>
        </w:tc>
        <w:tc>
          <w:tcPr>
            <w:tcW w:w="1666" w:type="dxa"/>
          </w:tcPr>
          <w:p w:rsidR="005001BF" w:rsidRDefault="005001BF" w:rsidP="00012F99">
            <w:pPr>
              <w:spacing w:line="276" w:lineRule="auto"/>
              <w:rPr>
                <w:bCs/>
                <w:szCs w:val="21"/>
              </w:rPr>
            </w:pPr>
            <w:r>
              <w:rPr>
                <w:rFonts w:hint="eastAsia"/>
                <w:bCs/>
                <w:szCs w:val="21"/>
              </w:rPr>
              <w:t>学</w:t>
            </w:r>
            <w:r>
              <w:rPr>
                <w:rFonts w:hint="eastAsia"/>
                <w:bCs/>
                <w:szCs w:val="21"/>
              </w:rPr>
              <w:t xml:space="preserve"> </w:t>
            </w:r>
            <w:r>
              <w:rPr>
                <w:rFonts w:hint="eastAsia"/>
                <w:bCs/>
                <w:szCs w:val="21"/>
              </w:rPr>
              <w:t>时</w:t>
            </w:r>
          </w:p>
        </w:tc>
        <w:tc>
          <w:tcPr>
            <w:tcW w:w="1612" w:type="dxa"/>
          </w:tcPr>
          <w:p w:rsidR="005001BF" w:rsidRDefault="005001BF" w:rsidP="00012F99">
            <w:pPr>
              <w:spacing w:line="276" w:lineRule="auto"/>
              <w:rPr>
                <w:bCs/>
                <w:szCs w:val="21"/>
              </w:rPr>
            </w:pPr>
            <w:r>
              <w:rPr>
                <w:rFonts w:hint="eastAsia"/>
                <w:bCs/>
                <w:szCs w:val="21"/>
              </w:rPr>
              <w:t>开课学期</w:t>
            </w:r>
          </w:p>
        </w:tc>
      </w:tr>
      <w:tr w:rsidR="005001BF" w:rsidTr="00012F99">
        <w:tc>
          <w:tcPr>
            <w:tcW w:w="2197" w:type="dxa"/>
          </w:tcPr>
          <w:p w:rsidR="005001BF" w:rsidRDefault="005001BF" w:rsidP="00012F99">
            <w:pPr>
              <w:spacing w:line="276" w:lineRule="auto"/>
              <w:rPr>
                <w:bCs/>
                <w:szCs w:val="21"/>
              </w:rPr>
            </w:pPr>
            <w:r>
              <w:rPr>
                <w:bCs/>
                <w:szCs w:val="21"/>
              </w:rPr>
              <w:t>第一章</w:t>
            </w:r>
          </w:p>
        </w:tc>
        <w:tc>
          <w:tcPr>
            <w:tcW w:w="3081" w:type="dxa"/>
          </w:tcPr>
          <w:p w:rsidR="005001BF" w:rsidRDefault="005001BF" w:rsidP="00012F99">
            <w:pPr>
              <w:spacing w:line="276" w:lineRule="auto"/>
              <w:rPr>
                <w:bCs/>
                <w:szCs w:val="21"/>
              </w:rPr>
            </w:pPr>
            <w:r>
              <w:rPr>
                <w:szCs w:val="21"/>
              </w:rPr>
              <w:t>绪论</w:t>
            </w:r>
          </w:p>
        </w:tc>
        <w:tc>
          <w:tcPr>
            <w:tcW w:w="1666" w:type="dxa"/>
          </w:tcPr>
          <w:p w:rsidR="005001BF" w:rsidRDefault="005001BF" w:rsidP="00012F99">
            <w:pPr>
              <w:spacing w:line="276" w:lineRule="auto"/>
              <w:rPr>
                <w:bCs/>
                <w:szCs w:val="21"/>
              </w:rPr>
            </w:pPr>
            <w:r>
              <w:rPr>
                <w:rFonts w:hint="eastAsia"/>
                <w:bCs/>
                <w:szCs w:val="21"/>
              </w:rPr>
              <w:t>2</w:t>
            </w:r>
          </w:p>
        </w:tc>
        <w:tc>
          <w:tcPr>
            <w:tcW w:w="1612" w:type="dxa"/>
          </w:tcPr>
          <w:p w:rsidR="005001BF" w:rsidRDefault="005001BF" w:rsidP="00012F99">
            <w:pPr>
              <w:spacing w:line="276" w:lineRule="auto"/>
              <w:rPr>
                <w:bCs/>
                <w:szCs w:val="21"/>
              </w:rPr>
            </w:pPr>
            <w:r>
              <w:rPr>
                <w:bCs/>
                <w:szCs w:val="21"/>
              </w:rPr>
              <w:t>5</w:t>
            </w:r>
          </w:p>
        </w:tc>
      </w:tr>
      <w:tr w:rsidR="005001BF" w:rsidTr="00012F99">
        <w:tc>
          <w:tcPr>
            <w:tcW w:w="2197" w:type="dxa"/>
          </w:tcPr>
          <w:p w:rsidR="005001BF" w:rsidRDefault="005001BF" w:rsidP="00012F99">
            <w:pPr>
              <w:spacing w:line="276" w:lineRule="auto"/>
              <w:rPr>
                <w:bCs/>
                <w:szCs w:val="21"/>
              </w:rPr>
            </w:pPr>
            <w:r>
              <w:rPr>
                <w:bCs/>
                <w:szCs w:val="21"/>
              </w:rPr>
              <w:t>第二章</w:t>
            </w:r>
          </w:p>
        </w:tc>
        <w:tc>
          <w:tcPr>
            <w:tcW w:w="3081" w:type="dxa"/>
          </w:tcPr>
          <w:p w:rsidR="005001BF" w:rsidRDefault="005001BF" w:rsidP="00012F99">
            <w:pPr>
              <w:spacing w:line="276" w:lineRule="auto"/>
              <w:rPr>
                <w:bCs/>
                <w:szCs w:val="21"/>
              </w:rPr>
            </w:pPr>
            <w:r>
              <w:rPr>
                <w:rFonts w:hint="eastAsia"/>
                <w:bCs/>
                <w:szCs w:val="21"/>
              </w:rPr>
              <w:t>材料的</w:t>
            </w:r>
            <w:r>
              <w:rPr>
                <w:bCs/>
                <w:szCs w:val="21"/>
              </w:rPr>
              <w:t>常规力学性能</w:t>
            </w:r>
          </w:p>
        </w:tc>
        <w:tc>
          <w:tcPr>
            <w:tcW w:w="1666" w:type="dxa"/>
          </w:tcPr>
          <w:p w:rsidR="005001BF" w:rsidRDefault="005001BF" w:rsidP="00012F99">
            <w:pPr>
              <w:spacing w:line="276" w:lineRule="auto"/>
              <w:rPr>
                <w:bCs/>
                <w:szCs w:val="21"/>
              </w:rPr>
            </w:pPr>
            <w:r>
              <w:rPr>
                <w:rFonts w:hint="eastAsia"/>
                <w:bCs/>
                <w:szCs w:val="21"/>
              </w:rPr>
              <w:t>8</w:t>
            </w:r>
          </w:p>
        </w:tc>
        <w:tc>
          <w:tcPr>
            <w:tcW w:w="1612" w:type="dxa"/>
          </w:tcPr>
          <w:p w:rsidR="005001BF" w:rsidRDefault="005001BF" w:rsidP="00012F99">
            <w:pPr>
              <w:spacing w:line="276" w:lineRule="auto"/>
              <w:rPr>
                <w:bCs/>
                <w:szCs w:val="21"/>
              </w:rPr>
            </w:pPr>
            <w:r>
              <w:rPr>
                <w:rFonts w:hint="eastAsia"/>
                <w:bCs/>
                <w:szCs w:val="21"/>
              </w:rPr>
              <w:t>5</w:t>
            </w:r>
          </w:p>
        </w:tc>
      </w:tr>
      <w:tr w:rsidR="005001BF" w:rsidTr="00012F99">
        <w:tc>
          <w:tcPr>
            <w:tcW w:w="2197" w:type="dxa"/>
          </w:tcPr>
          <w:p w:rsidR="005001BF" w:rsidRDefault="005001BF" w:rsidP="00012F99">
            <w:pPr>
              <w:spacing w:line="276" w:lineRule="auto"/>
              <w:rPr>
                <w:bCs/>
                <w:szCs w:val="21"/>
              </w:rPr>
            </w:pPr>
            <w:r>
              <w:rPr>
                <w:bCs/>
                <w:szCs w:val="21"/>
              </w:rPr>
              <w:t>第三章</w:t>
            </w:r>
          </w:p>
        </w:tc>
        <w:tc>
          <w:tcPr>
            <w:tcW w:w="3081" w:type="dxa"/>
          </w:tcPr>
          <w:p w:rsidR="005001BF" w:rsidRDefault="005001BF" w:rsidP="00012F99">
            <w:pPr>
              <w:spacing w:line="276" w:lineRule="auto"/>
              <w:rPr>
                <w:bCs/>
                <w:szCs w:val="21"/>
              </w:rPr>
            </w:pPr>
            <w:r>
              <w:rPr>
                <w:rFonts w:hint="eastAsia"/>
                <w:bCs/>
                <w:szCs w:val="21"/>
              </w:rPr>
              <w:t>材料</w:t>
            </w:r>
            <w:r>
              <w:rPr>
                <w:bCs/>
                <w:szCs w:val="21"/>
              </w:rPr>
              <w:t>的变形</w:t>
            </w:r>
          </w:p>
        </w:tc>
        <w:tc>
          <w:tcPr>
            <w:tcW w:w="1666" w:type="dxa"/>
          </w:tcPr>
          <w:p w:rsidR="005001BF" w:rsidRDefault="005001BF" w:rsidP="00012F99">
            <w:pPr>
              <w:spacing w:line="276" w:lineRule="auto"/>
              <w:rPr>
                <w:bCs/>
                <w:szCs w:val="21"/>
              </w:rPr>
            </w:pPr>
            <w:r>
              <w:rPr>
                <w:rFonts w:hint="eastAsia"/>
                <w:bCs/>
                <w:szCs w:val="21"/>
              </w:rPr>
              <w:t>8</w:t>
            </w:r>
          </w:p>
        </w:tc>
        <w:tc>
          <w:tcPr>
            <w:tcW w:w="1612" w:type="dxa"/>
          </w:tcPr>
          <w:p w:rsidR="005001BF" w:rsidRDefault="005001BF" w:rsidP="00012F99">
            <w:pPr>
              <w:spacing w:line="276" w:lineRule="auto"/>
              <w:rPr>
                <w:bCs/>
                <w:szCs w:val="21"/>
              </w:rPr>
            </w:pPr>
            <w:r>
              <w:rPr>
                <w:bCs/>
                <w:szCs w:val="21"/>
              </w:rPr>
              <w:t>5</w:t>
            </w:r>
          </w:p>
        </w:tc>
      </w:tr>
      <w:tr w:rsidR="005001BF" w:rsidTr="00012F99">
        <w:tc>
          <w:tcPr>
            <w:tcW w:w="2197" w:type="dxa"/>
          </w:tcPr>
          <w:p w:rsidR="005001BF" w:rsidRDefault="005001BF" w:rsidP="00012F99">
            <w:pPr>
              <w:spacing w:line="276" w:lineRule="auto"/>
              <w:rPr>
                <w:bCs/>
                <w:szCs w:val="21"/>
              </w:rPr>
            </w:pPr>
            <w:r>
              <w:rPr>
                <w:bCs/>
                <w:szCs w:val="21"/>
              </w:rPr>
              <w:t>第四章</w:t>
            </w:r>
          </w:p>
        </w:tc>
        <w:tc>
          <w:tcPr>
            <w:tcW w:w="3081" w:type="dxa"/>
          </w:tcPr>
          <w:p w:rsidR="005001BF" w:rsidRDefault="005001BF" w:rsidP="00012F99">
            <w:pPr>
              <w:spacing w:line="276" w:lineRule="auto"/>
              <w:rPr>
                <w:bCs/>
                <w:szCs w:val="21"/>
              </w:rPr>
            </w:pPr>
            <w:r>
              <w:rPr>
                <w:rFonts w:hint="eastAsia"/>
                <w:bCs/>
                <w:szCs w:val="21"/>
              </w:rPr>
              <w:t>材料</w:t>
            </w:r>
            <w:r>
              <w:rPr>
                <w:bCs/>
                <w:szCs w:val="21"/>
              </w:rPr>
              <w:t>的断裂</w:t>
            </w:r>
          </w:p>
        </w:tc>
        <w:tc>
          <w:tcPr>
            <w:tcW w:w="1666" w:type="dxa"/>
          </w:tcPr>
          <w:p w:rsidR="005001BF" w:rsidRDefault="005001BF" w:rsidP="00012F99">
            <w:pPr>
              <w:spacing w:line="276" w:lineRule="auto"/>
              <w:rPr>
                <w:bCs/>
                <w:szCs w:val="21"/>
              </w:rPr>
            </w:pPr>
            <w:r>
              <w:rPr>
                <w:rFonts w:hint="eastAsia"/>
                <w:bCs/>
                <w:szCs w:val="21"/>
              </w:rPr>
              <w:t>8</w:t>
            </w:r>
          </w:p>
        </w:tc>
        <w:tc>
          <w:tcPr>
            <w:tcW w:w="1612" w:type="dxa"/>
          </w:tcPr>
          <w:p w:rsidR="005001BF" w:rsidRDefault="005001BF" w:rsidP="00012F99">
            <w:pPr>
              <w:spacing w:line="276" w:lineRule="auto"/>
              <w:rPr>
                <w:bCs/>
                <w:szCs w:val="21"/>
              </w:rPr>
            </w:pPr>
            <w:r>
              <w:rPr>
                <w:rFonts w:hint="eastAsia"/>
                <w:bCs/>
                <w:szCs w:val="21"/>
              </w:rPr>
              <w:t>5</w:t>
            </w:r>
          </w:p>
        </w:tc>
      </w:tr>
      <w:tr w:rsidR="005001BF" w:rsidTr="00012F99">
        <w:tc>
          <w:tcPr>
            <w:tcW w:w="2197" w:type="dxa"/>
          </w:tcPr>
          <w:p w:rsidR="005001BF" w:rsidRDefault="005001BF" w:rsidP="00012F99">
            <w:pPr>
              <w:spacing w:line="276" w:lineRule="auto"/>
              <w:rPr>
                <w:bCs/>
                <w:szCs w:val="21"/>
              </w:rPr>
            </w:pPr>
            <w:r>
              <w:rPr>
                <w:bCs/>
                <w:szCs w:val="21"/>
              </w:rPr>
              <w:t>第五章</w:t>
            </w:r>
          </w:p>
        </w:tc>
        <w:tc>
          <w:tcPr>
            <w:tcW w:w="3081" w:type="dxa"/>
          </w:tcPr>
          <w:p w:rsidR="005001BF" w:rsidRDefault="005001BF" w:rsidP="00012F99">
            <w:pPr>
              <w:spacing w:line="276" w:lineRule="auto"/>
              <w:rPr>
                <w:bCs/>
                <w:szCs w:val="21"/>
              </w:rPr>
            </w:pPr>
            <w:r>
              <w:rPr>
                <w:rFonts w:hint="eastAsia"/>
                <w:bCs/>
                <w:szCs w:val="21"/>
              </w:rPr>
              <w:t>材料</w:t>
            </w:r>
            <w:r>
              <w:rPr>
                <w:bCs/>
                <w:szCs w:val="21"/>
              </w:rPr>
              <w:t>的疲劳</w:t>
            </w:r>
          </w:p>
        </w:tc>
        <w:tc>
          <w:tcPr>
            <w:tcW w:w="1666" w:type="dxa"/>
          </w:tcPr>
          <w:p w:rsidR="005001BF" w:rsidRDefault="005001BF" w:rsidP="00012F99">
            <w:pPr>
              <w:spacing w:line="276" w:lineRule="auto"/>
              <w:rPr>
                <w:bCs/>
                <w:szCs w:val="21"/>
              </w:rPr>
            </w:pPr>
            <w:r>
              <w:rPr>
                <w:rFonts w:hint="eastAsia"/>
                <w:bCs/>
                <w:szCs w:val="21"/>
              </w:rPr>
              <w:t>8</w:t>
            </w:r>
          </w:p>
        </w:tc>
        <w:tc>
          <w:tcPr>
            <w:tcW w:w="1612" w:type="dxa"/>
          </w:tcPr>
          <w:p w:rsidR="005001BF" w:rsidRDefault="005001BF" w:rsidP="00012F99">
            <w:pPr>
              <w:spacing w:line="276" w:lineRule="auto"/>
              <w:rPr>
                <w:bCs/>
                <w:szCs w:val="21"/>
              </w:rPr>
            </w:pPr>
            <w:r>
              <w:rPr>
                <w:bCs/>
                <w:szCs w:val="21"/>
              </w:rPr>
              <w:t>5</w:t>
            </w:r>
          </w:p>
        </w:tc>
      </w:tr>
      <w:tr w:rsidR="005001BF" w:rsidTr="00012F99">
        <w:tc>
          <w:tcPr>
            <w:tcW w:w="2197" w:type="dxa"/>
          </w:tcPr>
          <w:p w:rsidR="005001BF" w:rsidRDefault="005001BF" w:rsidP="00012F99">
            <w:pPr>
              <w:spacing w:line="276" w:lineRule="auto"/>
              <w:rPr>
                <w:bCs/>
                <w:szCs w:val="21"/>
              </w:rPr>
            </w:pPr>
            <w:r>
              <w:rPr>
                <w:bCs/>
                <w:szCs w:val="21"/>
              </w:rPr>
              <w:t>第六章</w:t>
            </w:r>
          </w:p>
        </w:tc>
        <w:tc>
          <w:tcPr>
            <w:tcW w:w="3081" w:type="dxa"/>
          </w:tcPr>
          <w:p w:rsidR="005001BF" w:rsidRDefault="005001BF" w:rsidP="00012F99">
            <w:pPr>
              <w:spacing w:line="276" w:lineRule="auto"/>
              <w:rPr>
                <w:bCs/>
                <w:szCs w:val="21"/>
              </w:rPr>
            </w:pPr>
            <w:r w:rsidRPr="0045379E">
              <w:rPr>
                <w:rFonts w:hint="eastAsia"/>
                <w:bCs/>
                <w:szCs w:val="21"/>
              </w:rPr>
              <w:t>材料在不同工程环境下的力学性能</w:t>
            </w:r>
          </w:p>
        </w:tc>
        <w:tc>
          <w:tcPr>
            <w:tcW w:w="1666" w:type="dxa"/>
          </w:tcPr>
          <w:p w:rsidR="005001BF" w:rsidRDefault="005001BF" w:rsidP="00012F99">
            <w:pPr>
              <w:spacing w:line="276" w:lineRule="auto"/>
              <w:rPr>
                <w:bCs/>
                <w:szCs w:val="21"/>
              </w:rPr>
            </w:pPr>
            <w:r>
              <w:rPr>
                <w:bCs/>
                <w:szCs w:val="21"/>
              </w:rPr>
              <w:t>4</w:t>
            </w:r>
          </w:p>
        </w:tc>
        <w:tc>
          <w:tcPr>
            <w:tcW w:w="1612" w:type="dxa"/>
          </w:tcPr>
          <w:p w:rsidR="005001BF" w:rsidRDefault="005001BF" w:rsidP="00012F99">
            <w:pPr>
              <w:spacing w:line="276" w:lineRule="auto"/>
              <w:rPr>
                <w:bCs/>
                <w:szCs w:val="21"/>
              </w:rPr>
            </w:pPr>
            <w:r>
              <w:rPr>
                <w:rFonts w:hint="eastAsia"/>
                <w:bCs/>
                <w:szCs w:val="21"/>
              </w:rPr>
              <w:t>5</w:t>
            </w:r>
          </w:p>
        </w:tc>
      </w:tr>
      <w:tr w:rsidR="005001BF" w:rsidTr="00012F99">
        <w:tc>
          <w:tcPr>
            <w:tcW w:w="2197" w:type="dxa"/>
          </w:tcPr>
          <w:p w:rsidR="005001BF" w:rsidRDefault="005001BF" w:rsidP="00012F99">
            <w:pPr>
              <w:spacing w:line="276" w:lineRule="auto"/>
              <w:rPr>
                <w:bCs/>
                <w:szCs w:val="21"/>
              </w:rPr>
            </w:pPr>
            <w:r>
              <w:rPr>
                <w:bCs/>
                <w:szCs w:val="21"/>
              </w:rPr>
              <w:t>第</w:t>
            </w:r>
            <w:r>
              <w:rPr>
                <w:rFonts w:hint="eastAsia"/>
                <w:bCs/>
                <w:szCs w:val="21"/>
              </w:rPr>
              <w:t>七</w:t>
            </w:r>
            <w:r>
              <w:rPr>
                <w:bCs/>
                <w:szCs w:val="21"/>
              </w:rPr>
              <w:t>章</w:t>
            </w:r>
          </w:p>
        </w:tc>
        <w:tc>
          <w:tcPr>
            <w:tcW w:w="3081" w:type="dxa"/>
          </w:tcPr>
          <w:p w:rsidR="005001BF" w:rsidRPr="0045379E" w:rsidRDefault="005001BF" w:rsidP="00012F99">
            <w:pPr>
              <w:spacing w:line="276" w:lineRule="auto"/>
              <w:rPr>
                <w:bCs/>
                <w:szCs w:val="21"/>
              </w:rPr>
            </w:pPr>
            <w:r>
              <w:rPr>
                <w:rFonts w:hint="eastAsia"/>
                <w:bCs/>
                <w:szCs w:val="21"/>
              </w:rPr>
              <w:t>热学</w:t>
            </w:r>
            <w:r>
              <w:rPr>
                <w:bCs/>
                <w:szCs w:val="21"/>
              </w:rPr>
              <w:t>性能</w:t>
            </w:r>
          </w:p>
        </w:tc>
        <w:tc>
          <w:tcPr>
            <w:tcW w:w="1666" w:type="dxa"/>
          </w:tcPr>
          <w:p w:rsidR="005001BF" w:rsidRDefault="005001BF" w:rsidP="00012F99">
            <w:pPr>
              <w:spacing w:line="276" w:lineRule="auto"/>
              <w:rPr>
                <w:bCs/>
                <w:szCs w:val="21"/>
              </w:rPr>
            </w:pPr>
            <w:r>
              <w:rPr>
                <w:rFonts w:hint="eastAsia"/>
                <w:bCs/>
                <w:szCs w:val="21"/>
              </w:rPr>
              <w:t>4</w:t>
            </w:r>
          </w:p>
        </w:tc>
        <w:tc>
          <w:tcPr>
            <w:tcW w:w="1612" w:type="dxa"/>
          </w:tcPr>
          <w:p w:rsidR="005001BF" w:rsidRDefault="005001BF" w:rsidP="00012F99">
            <w:pPr>
              <w:spacing w:line="276" w:lineRule="auto"/>
              <w:rPr>
                <w:bCs/>
                <w:szCs w:val="21"/>
              </w:rPr>
            </w:pPr>
            <w:r>
              <w:rPr>
                <w:bCs/>
                <w:szCs w:val="21"/>
              </w:rPr>
              <w:t>5</w:t>
            </w:r>
          </w:p>
        </w:tc>
      </w:tr>
      <w:tr w:rsidR="005001BF" w:rsidTr="00012F99">
        <w:tc>
          <w:tcPr>
            <w:tcW w:w="2197" w:type="dxa"/>
          </w:tcPr>
          <w:p w:rsidR="005001BF" w:rsidRDefault="005001BF" w:rsidP="00012F99">
            <w:pPr>
              <w:spacing w:line="276" w:lineRule="auto"/>
              <w:rPr>
                <w:bCs/>
                <w:szCs w:val="21"/>
              </w:rPr>
            </w:pPr>
            <w:r>
              <w:rPr>
                <w:bCs/>
                <w:szCs w:val="21"/>
              </w:rPr>
              <w:t>第</w:t>
            </w:r>
            <w:r>
              <w:rPr>
                <w:rFonts w:hint="eastAsia"/>
                <w:bCs/>
                <w:szCs w:val="21"/>
              </w:rPr>
              <w:t>八</w:t>
            </w:r>
            <w:r>
              <w:rPr>
                <w:bCs/>
                <w:szCs w:val="21"/>
              </w:rPr>
              <w:t>章</w:t>
            </w:r>
          </w:p>
        </w:tc>
        <w:tc>
          <w:tcPr>
            <w:tcW w:w="3081" w:type="dxa"/>
          </w:tcPr>
          <w:p w:rsidR="005001BF" w:rsidRPr="0045379E" w:rsidRDefault="005001BF" w:rsidP="00012F99">
            <w:pPr>
              <w:spacing w:line="276" w:lineRule="auto"/>
              <w:rPr>
                <w:bCs/>
                <w:szCs w:val="21"/>
              </w:rPr>
            </w:pPr>
            <w:r>
              <w:rPr>
                <w:rFonts w:hint="eastAsia"/>
                <w:bCs/>
                <w:szCs w:val="21"/>
              </w:rPr>
              <w:t>磁学</w:t>
            </w:r>
            <w:r>
              <w:rPr>
                <w:bCs/>
                <w:szCs w:val="21"/>
              </w:rPr>
              <w:t>性能</w:t>
            </w:r>
          </w:p>
        </w:tc>
        <w:tc>
          <w:tcPr>
            <w:tcW w:w="1666" w:type="dxa"/>
          </w:tcPr>
          <w:p w:rsidR="005001BF" w:rsidRDefault="005001BF" w:rsidP="00012F99">
            <w:pPr>
              <w:spacing w:line="276" w:lineRule="auto"/>
              <w:rPr>
                <w:bCs/>
                <w:szCs w:val="21"/>
              </w:rPr>
            </w:pPr>
            <w:r>
              <w:rPr>
                <w:rFonts w:hint="eastAsia"/>
                <w:bCs/>
                <w:szCs w:val="21"/>
              </w:rPr>
              <w:t>4</w:t>
            </w:r>
          </w:p>
        </w:tc>
        <w:tc>
          <w:tcPr>
            <w:tcW w:w="1612" w:type="dxa"/>
          </w:tcPr>
          <w:p w:rsidR="005001BF" w:rsidRDefault="005001BF" w:rsidP="00012F99">
            <w:pPr>
              <w:spacing w:line="276" w:lineRule="auto"/>
              <w:rPr>
                <w:bCs/>
                <w:szCs w:val="21"/>
              </w:rPr>
            </w:pPr>
            <w:r>
              <w:rPr>
                <w:rFonts w:hint="eastAsia"/>
                <w:bCs/>
                <w:szCs w:val="21"/>
              </w:rPr>
              <w:t>5</w:t>
            </w:r>
          </w:p>
        </w:tc>
      </w:tr>
      <w:tr w:rsidR="005001BF" w:rsidTr="00012F99">
        <w:tc>
          <w:tcPr>
            <w:tcW w:w="2197" w:type="dxa"/>
          </w:tcPr>
          <w:p w:rsidR="005001BF" w:rsidRDefault="005001BF" w:rsidP="00012F99">
            <w:pPr>
              <w:spacing w:line="276" w:lineRule="auto"/>
              <w:rPr>
                <w:bCs/>
                <w:szCs w:val="21"/>
              </w:rPr>
            </w:pPr>
            <w:r>
              <w:rPr>
                <w:bCs/>
                <w:szCs w:val="21"/>
              </w:rPr>
              <w:t>第</w:t>
            </w:r>
            <w:r>
              <w:rPr>
                <w:rFonts w:hint="eastAsia"/>
                <w:bCs/>
                <w:szCs w:val="21"/>
              </w:rPr>
              <w:t>九</w:t>
            </w:r>
            <w:r>
              <w:rPr>
                <w:bCs/>
                <w:szCs w:val="21"/>
              </w:rPr>
              <w:t>章</w:t>
            </w:r>
          </w:p>
        </w:tc>
        <w:tc>
          <w:tcPr>
            <w:tcW w:w="3081" w:type="dxa"/>
          </w:tcPr>
          <w:p w:rsidR="005001BF" w:rsidRPr="0045379E" w:rsidRDefault="005001BF" w:rsidP="00012F99">
            <w:pPr>
              <w:spacing w:line="276" w:lineRule="auto"/>
              <w:rPr>
                <w:bCs/>
                <w:szCs w:val="21"/>
              </w:rPr>
            </w:pPr>
            <w:r>
              <w:rPr>
                <w:rFonts w:hint="eastAsia"/>
                <w:bCs/>
                <w:szCs w:val="21"/>
              </w:rPr>
              <w:t>电学</w:t>
            </w:r>
            <w:r>
              <w:rPr>
                <w:bCs/>
                <w:szCs w:val="21"/>
              </w:rPr>
              <w:t>性能</w:t>
            </w:r>
          </w:p>
        </w:tc>
        <w:tc>
          <w:tcPr>
            <w:tcW w:w="1666" w:type="dxa"/>
          </w:tcPr>
          <w:p w:rsidR="005001BF" w:rsidRDefault="005001BF" w:rsidP="00012F99">
            <w:pPr>
              <w:spacing w:line="276" w:lineRule="auto"/>
              <w:rPr>
                <w:bCs/>
                <w:szCs w:val="21"/>
              </w:rPr>
            </w:pPr>
            <w:r>
              <w:rPr>
                <w:rFonts w:hint="eastAsia"/>
                <w:bCs/>
                <w:szCs w:val="21"/>
              </w:rPr>
              <w:t>4</w:t>
            </w:r>
          </w:p>
        </w:tc>
        <w:tc>
          <w:tcPr>
            <w:tcW w:w="1612" w:type="dxa"/>
          </w:tcPr>
          <w:p w:rsidR="005001BF" w:rsidRDefault="005001BF" w:rsidP="00012F99">
            <w:pPr>
              <w:spacing w:line="276" w:lineRule="auto"/>
              <w:rPr>
                <w:bCs/>
                <w:szCs w:val="21"/>
              </w:rPr>
            </w:pPr>
            <w:r>
              <w:rPr>
                <w:bCs/>
                <w:szCs w:val="21"/>
              </w:rPr>
              <w:t>5</w:t>
            </w:r>
          </w:p>
        </w:tc>
      </w:tr>
      <w:tr w:rsidR="005001BF" w:rsidTr="00012F99">
        <w:tc>
          <w:tcPr>
            <w:tcW w:w="2197" w:type="dxa"/>
          </w:tcPr>
          <w:p w:rsidR="005001BF" w:rsidRDefault="005001BF" w:rsidP="00012F99">
            <w:pPr>
              <w:spacing w:line="276" w:lineRule="auto"/>
              <w:rPr>
                <w:bCs/>
                <w:szCs w:val="21"/>
              </w:rPr>
            </w:pPr>
            <w:r>
              <w:rPr>
                <w:bCs/>
                <w:szCs w:val="21"/>
              </w:rPr>
              <w:t>第</w:t>
            </w:r>
            <w:r>
              <w:rPr>
                <w:rFonts w:hint="eastAsia"/>
                <w:bCs/>
                <w:szCs w:val="21"/>
              </w:rPr>
              <w:t>十</w:t>
            </w:r>
            <w:r>
              <w:rPr>
                <w:bCs/>
                <w:szCs w:val="21"/>
              </w:rPr>
              <w:t>章</w:t>
            </w:r>
          </w:p>
        </w:tc>
        <w:tc>
          <w:tcPr>
            <w:tcW w:w="3081" w:type="dxa"/>
          </w:tcPr>
          <w:p w:rsidR="005001BF" w:rsidRPr="0045379E" w:rsidRDefault="005001BF" w:rsidP="00012F99">
            <w:pPr>
              <w:spacing w:line="276" w:lineRule="auto"/>
              <w:rPr>
                <w:bCs/>
                <w:szCs w:val="21"/>
              </w:rPr>
            </w:pPr>
            <w:r>
              <w:rPr>
                <w:rFonts w:hint="eastAsia"/>
                <w:bCs/>
                <w:szCs w:val="21"/>
              </w:rPr>
              <w:t>光学</w:t>
            </w:r>
            <w:r>
              <w:rPr>
                <w:bCs/>
                <w:szCs w:val="21"/>
              </w:rPr>
              <w:t>性能</w:t>
            </w:r>
          </w:p>
        </w:tc>
        <w:tc>
          <w:tcPr>
            <w:tcW w:w="1666" w:type="dxa"/>
          </w:tcPr>
          <w:p w:rsidR="005001BF" w:rsidRDefault="005001BF" w:rsidP="00012F99">
            <w:pPr>
              <w:spacing w:line="276" w:lineRule="auto"/>
              <w:rPr>
                <w:bCs/>
                <w:szCs w:val="21"/>
              </w:rPr>
            </w:pPr>
            <w:r>
              <w:rPr>
                <w:bCs/>
                <w:szCs w:val="21"/>
              </w:rPr>
              <w:t>3</w:t>
            </w:r>
          </w:p>
        </w:tc>
        <w:tc>
          <w:tcPr>
            <w:tcW w:w="1612" w:type="dxa"/>
          </w:tcPr>
          <w:p w:rsidR="005001BF" w:rsidRDefault="005001BF" w:rsidP="00012F99">
            <w:pPr>
              <w:spacing w:line="276" w:lineRule="auto"/>
              <w:rPr>
                <w:bCs/>
                <w:szCs w:val="21"/>
              </w:rPr>
            </w:pPr>
            <w:r>
              <w:rPr>
                <w:rFonts w:hint="eastAsia"/>
                <w:bCs/>
                <w:szCs w:val="21"/>
              </w:rPr>
              <w:t>5</w:t>
            </w:r>
          </w:p>
        </w:tc>
      </w:tr>
      <w:tr w:rsidR="005001BF" w:rsidTr="00012F99">
        <w:tc>
          <w:tcPr>
            <w:tcW w:w="2197" w:type="dxa"/>
          </w:tcPr>
          <w:p w:rsidR="005001BF" w:rsidRDefault="005001BF" w:rsidP="00012F99">
            <w:pPr>
              <w:spacing w:line="276" w:lineRule="auto"/>
              <w:rPr>
                <w:bCs/>
                <w:szCs w:val="21"/>
              </w:rPr>
            </w:pPr>
          </w:p>
        </w:tc>
        <w:tc>
          <w:tcPr>
            <w:tcW w:w="3081" w:type="dxa"/>
          </w:tcPr>
          <w:p w:rsidR="005001BF" w:rsidRDefault="005001BF" w:rsidP="00012F99">
            <w:pPr>
              <w:spacing w:line="276" w:lineRule="auto"/>
              <w:rPr>
                <w:bCs/>
                <w:szCs w:val="21"/>
              </w:rPr>
            </w:pPr>
            <w:r>
              <w:rPr>
                <w:bCs/>
                <w:szCs w:val="21"/>
              </w:rPr>
              <w:t>合计学时</w:t>
            </w:r>
          </w:p>
        </w:tc>
        <w:tc>
          <w:tcPr>
            <w:tcW w:w="1666" w:type="dxa"/>
          </w:tcPr>
          <w:p w:rsidR="005001BF" w:rsidRDefault="005001BF" w:rsidP="00012F99">
            <w:pPr>
              <w:spacing w:line="276" w:lineRule="auto"/>
              <w:rPr>
                <w:bCs/>
                <w:szCs w:val="21"/>
              </w:rPr>
            </w:pPr>
            <w:r>
              <w:rPr>
                <w:bCs/>
                <w:szCs w:val="21"/>
              </w:rPr>
              <w:t>51</w:t>
            </w:r>
          </w:p>
        </w:tc>
        <w:tc>
          <w:tcPr>
            <w:tcW w:w="1612" w:type="dxa"/>
          </w:tcPr>
          <w:p w:rsidR="005001BF" w:rsidRDefault="005001BF" w:rsidP="00012F99">
            <w:pPr>
              <w:spacing w:line="276" w:lineRule="auto"/>
              <w:rPr>
                <w:bCs/>
                <w:szCs w:val="21"/>
              </w:rPr>
            </w:pPr>
          </w:p>
        </w:tc>
      </w:tr>
    </w:tbl>
    <w:p w:rsidR="005001BF" w:rsidRDefault="005001BF" w:rsidP="00012F99">
      <w:pPr>
        <w:widowControl/>
        <w:snapToGrid w:val="0"/>
        <w:spacing w:line="276" w:lineRule="auto"/>
        <w:rPr>
          <w:rFonts w:ascii="仿宋" w:eastAsia="仿宋" w:hAnsi="仿宋" w:cs="Arial"/>
          <w:color w:val="000000"/>
          <w:kern w:val="0"/>
          <w:sz w:val="24"/>
        </w:rPr>
      </w:pPr>
    </w:p>
    <w:p w:rsidR="005001BF" w:rsidRPr="00FB4E3B" w:rsidRDefault="005001BF" w:rsidP="00012F99">
      <w:pPr>
        <w:widowControl/>
        <w:snapToGrid w:val="0"/>
        <w:spacing w:line="276" w:lineRule="auto"/>
        <w:rPr>
          <w:rFonts w:ascii="仿宋" w:eastAsia="仿宋" w:hAnsi="仿宋" w:cs="Arial"/>
          <w:color w:val="000000"/>
          <w:kern w:val="0"/>
          <w:sz w:val="24"/>
        </w:rPr>
      </w:pPr>
    </w:p>
    <w:p w:rsidR="005001BF" w:rsidRPr="00FB4E3B" w:rsidRDefault="005001BF" w:rsidP="00012F99">
      <w:pPr>
        <w:widowControl/>
        <w:snapToGrid w:val="0"/>
        <w:spacing w:line="276" w:lineRule="auto"/>
        <w:rPr>
          <w:rFonts w:ascii="仿宋" w:eastAsia="仿宋" w:hAnsi="仿宋" w:cs="Arial"/>
          <w:color w:val="000000"/>
          <w:kern w:val="0"/>
          <w:sz w:val="24"/>
        </w:rPr>
      </w:pPr>
      <w:r w:rsidRPr="00FB4E3B">
        <w:rPr>
          <w:rFonts w:ascii="仿宋" w:eastAsia="仿宋" w:hAnsi="仿宋" w:cs="Arial" w:hint="eastAsia"/>
          <w:color w:val="000000"/>
          <w:kern w:val="0"/>
          <w:sz w:val="24"/>
        </w:rPr>
        <w:t>7.教学内容安排</w:t>
      </w:r>
      <w:r>
        <w:rPr>
          <w:rFonts w:ascii="仿宋" w:eastAsia="仿宋" w:hAnsi="仿宋" w:cs="Arial" w:hint="eastAsia"/>
          <w:color w:val="000000"/>
          <w:kern w:val="0"/>
          <w:sz w:val="24"/>
        </w:rPr>
        <w:t>及要求</w:t>
      </w:r>
    </w:p>
    <w:tbl>
      <w:tblPr>
        <w:tblStyle w:val="a7"/>
        <w:tblW w:w="8470" w:type="dxa"/>
        <w:tblLook w:val="04A0"/>
      </w:tblPr>
      <w:tblGrid>
        <w:gridCol w:w="1176"/>
        <w:gridCol w:w="2420"/>
        <w:gridCol w:w="2201"/>
        <w:gridCol w:w="1416"/>
        <w:gridCol w:w="1257"/>
      </w:tblGrid>
      <w:tr w:rsidR="005001BF" w:rsidRPr="00FB4E3B" w:rsidTr="00012F99">
        <w:tc>
          <w:tcPr>
            <w:tcW w:w="0" w:type="auto"/>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FB4E3B">
              <w:rPr>
                <w:rFonts w:ascii="仿宋" w:eastAsia="仿宋" w:hAnsi="仿宋" w:cs="Arial" w:hint="eastAsia"/>
                <w:color w:val="000000"/>
                <w:kern w:val="0"/>
                <w:sz w:val="24"/>
              </w:rPr>
              <w:t>第一部分</w:t>
            </w:r>
          </w:p>
        </w:tc>
        <w:tc>
          <w:tcPr>
            <w:tcW w:w="2420"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45379E">
              <w:rPr>
                <w:rFonts w:ascii="仿宋" w:eastAsia="仿宋" w:hAnsi="仿宋" w:cs="Arial" w:hint="eastAsia"/>
                <w:color w:val="000000"/>
                <w:kern w:val="0"/>
                <w:sz w:val="24"/>
              </w:rPr>
              <w:t>材料的常规力学性能</w:t>
            </w:r>
          </w:p>
        </w:tc>
        <w:tc>
          <w:tcPr>
            <w:tcW w:w="2201"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hint="eastAsia"/>
                <w:sz w:val="24"/>
              </w:rPr>
              <w:sym w:font="Wingdings 2" w:char="F052"/>
            </w:r>
            <w:r w:rsidRPr="00FB4E3B">
              <w:rPr>
                <w:rFonts w:ascii="仿宋" w:eastAsia="仿宋" w:hAnsi="仿宋" w:cs="Arial" w:hint="eastAsia"/>
                <w:color w:val="000000"/>
                <w:kern w:val="0"/>
                <w:sz w:val="24"/>
              </w:rPr>
              <w:t>理论/□实践</w:t>
            </w:r>
          </w:p>
        </w:tc>
        <w:tc>
          <w:tcPr>
            <w:tcW w:w="1416"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FB4E3B">
              <w:rPr>
                <w:rFonts w:ascii="仿宋" w:eastAsia="仿宋" w:hAnsi="仿宋" w:cs="Arial" w:hint="eastAsia"/>
                <w:color w:val="000000"/>
                <w:kern w:val="0"/>
                <w:sz w:val="24"/>
              </w:rPr>
              <w:t>学时</w:t>
            </w:r>
          </w:p>
        </w:tc>
        <w:tc>
          <w:tcPr>
            <w:tcW w:w="1257"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color w:val="000000"/>
                <w:kern w:val="0"/>
                <w:sz w:val="24"/>
              </w:rPr>
              <w:t>10</w:t>
            </w:r>
          </w:p>
        </w:tc>
      </w:tr>
      <w:tr w:rsidR="005001BF" w:rsidRPr="00FB4E3B" w:rsidTr="00012F99">
        <w:tc>
          <w:tcPr>
            <w:tcW w:w="8470" w:type="dxa"/>
            <w:gridSpan w:val="5"/>
            <w:vAlign w:val="center"/>
          </w:tcPr>
          <w:p w:rsidR="005001BF" w:rsidRDefault="005001BF" w:rsidP="00012F99">
            <w:pPr>
              <w:spacing w:line="276" w:lineRule="auto"/>
              <w:rPr>
                <w:szCs w:val="21"/>
              </w:rPr>
            </w:pPr>
            <w:r>
              <w:rPr>
                <w:b/>
                <w:szCs w:val="21"/>
              </w:rPr>
              <w:t>教学要求：</w:t>
            </w:r>
            <w:r>
              <w:rPr>
                <w:rFonts w:hint="eastAsia"/>
                <w:szCs w:val="21"/>
              </w:rPr>
              <w:t>掌握</w:t>
            </w:r>
            <w:r w:rsidRPr="0045379E">
              <w:rPr>
                <w:rFonts w:hint="eastAsia"/>
                <w:szCs w:val="21"/>
              </w:rPr>
              <w:t>材料性能的概念及划分、单向静拉伸试验及性能、其他静载下的力学试验及性能、缺口效应、硬度、冲击韧度</w:t>
            </w:r>
            <w:r>
              <w:rPr>
                <w:rFonts w:hint="eastAsia"/>
                <w:szCs w:val="21"/>
              </w:rPr>
              <w:t>。</w:t>
            </w:r>
          </w:p>
          <w:p w:rsidR="005001BF" w:rsidRPr="0014197E"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14197E">
              <w:rPr>
                <w:rFonts w:ascii="仿宋" w:eastAsia="仿宋" w:hAnsi="仿宋" w:cs="Arial" w:hint="eastAsia"/>
                <w:color w:val="000000"/>
                <w:kern w:val="0"/>
                <w:sz w:val="24"/>
              </w:rPr>
              <w:t>1.</w:t>
            </w:r>
            <w:r>
              <w:rPr>
                <w:rFonts w:ascii="仿宋" w:eastAsia="仿宋" w:hAnsi="仿宋" w:cs="Arial" w:hint="eastAsia"/>
                <w:color w:val="000000"/>
                <w:kern w:val="0"/>
                <w:sz w:val="24"/>
              </w:rPr>
              <w:t>一级知识点</w:t>
            </w:r>
          </w:p>
          <w:p w:rsidR="005001BF" w:rsidRPr="0014197E"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45379E">
              <w:rPr>
                <w:rFonts w:ascii="仿宋" w:eastAsia="仿宋" w:hAnsi="仿宋" w:cs="Arial" w:hint="eastAsia"/>
                <w:color w:val="000000"/>
                <w:kern w:val="0"/>
                <w:sz w:val="24"/>
              </w:rPr>
              <w:t>材料性能的概念及划分、单向静拉伸试验及性能、其他静载下的力学试验及性能、缺口效应、硬度、冲击韧度</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14197E">
              <w:rPr>
                <w:rFonts w:ascii="仿宋" w:eastAsia="仿宋" w:hAnsi="仿宋" w:cs="Arial" w:hint="eastAsia"/>
                <w:color w:val="000000"/>
                <w:kern w:val="0"/>
                <w:sz w:val="24"/>
              </w:rPr>
              <w:t>2. 二级知识点</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45379E">
              <w:rPr>
                <w:rFonts w:ascii="仿宋" w:eastAsia="仿宋" w:hAnsi="仿宋" w:cs="Arial" w:hint="eastAsia"/>
                <w:color w:val="000000"/>
                <w:kern w:val="0"/>
                <w:sz w:val="24"/>
              </w:rPr>
              <w:t>单向静拉伸基本力学性能指标、压缩、弯曲、扭转、应力状态软性系数、压入式硬度测试</w:t>
            </w:r>
          </w:p>
          <w:p w:rsidR="005001BF" w:rsidRPr="00FB4E3B" w:rsidRDefault="005001BF" w:rsidP="00012F99">
            <w:pPr>
              <w:widowControl/>
              <w:snapToGrid w:val="0"/>
              <w:spacing w:line="276" w:lineRule="auto"/>
              <w:ind w:firstLineChars="150" w:firstLine="360"/>
              <w:jc w:val="left"/>
              <w:rPr>
                <w:rFonts w:ascii="仿宋" w:eastAsia="仿宋" w:hAnsi="仿宋" w:cs="Arial"/>
                <w:color w:val="000000"/>
                <w:kern w:val="0"/>
                <w:sz w:val="24"/>
              </w:rPr>
            </w:pPr>
            <w:r w:rsidRPr="00FB4E3B">
              <w:rPr>
                <w:rFonts w:ascii="仿宋" w:eastAsia="仿宋" w:hAnsi="仿宋" w:cs="Arial" w:hint="eastAsia"/>
                <w:color w:val="000000"/>
                <w:kern w:val="0"/>
                <w:sz w:val="24"/>
              </w:rPr>
              <w:t>3.三级知识点</w:t>
            </w:r>
          </w:p>
          <w:p w:rsidR="005001BF" w:rsidRPr="00D936BD"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45379E">
              <w:rPr>
                <w:rFonts w:ascii="仿宋" w:eastAsia="仿宋" w:hAnsi="仿宋" w:cs="Arial" w:hint="eastAsia"/>
                <w:color w:val="000000"/>
                <w:kern w:val="0"/>
                <w:sz w:val="24"/>
              </w:rPr>
              <w:t>拉伸曲线</w:t>
            </w:r>
          </w:p>
        </w:tc>
      </w:tr>
      <w:tr w:rsidR="005001BF" w:rsidRPr="00FB4E3B" w:rsidTr="00012F99">
        <w:tc>
          <w:tcPr>
            <w:tcW w:w="0" w:type="auto"/>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FB4E3B">
              <w:rPr>
                <w:rFonts w:ascii="仿宋" w:eastAsia="仿宋" w:hAnsi="仿宋" w:cs="Arial" w:hint="eastAsia"/>
                <w:color w:val="000000"/>
                <w:kern w:val="0"/>
                <w:sz w:val="24"/>
              </w:rPr>
              <w:t>第二部分</w:t>
            </w:r>
          </w:p>
        </w:tc>
        <w:tc>
          <w:tcPr>
            <w:tcW w:w="2420"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45379E">
              <w:rPr>
                <w:rFonts w:ascii="仿宋" w:eastAsia="仿宋" w:hAnsi="仿宋" w:cs="Arial" w:hint="eastAsia"/>
                <w:color w:val="000000"/>
                <w:kern w:val="0"/>
                <w:sz w:val="24"/>
              </w:rPr>
              <w:t>材料的变形与断裂</w:t>
            </w:r>
          </w:p>
        </w:tc>
        <w:tc>
          <w:tcPr>
            <w:tcW w:w="2201"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hint="eastAsia"/>
                <w:sz w:val="24"/>
              </w:rPr>
              <w:sym w:font="Wingdings 2" w:char="F052"/>
            </w:r>
            <w:r w:rsidRPr="00FB4E3B">
              <w:rPr>
                <w:rFonts w:ascii="仿宋" w:eastAsia="仿宋" w:hAnsi="仿宋" w:cs="Arial" w:hint="eastAsia"/>
                <w:color w:val="000000"/>
                <w:kern w:val="0"/>
                <w:sz w:val="24"/>
              </w:rPr>
              <w:t>理论/□实践</w:t>
            </w:r>
          </w:p>
        </w:tc>
        <w:tc>
          <w:tcPr>
            <w:tcW w:w="1416"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FB4E3B">
              <w:rPr>
                <w:rFonts w:ascii="仿宋" w:eastAsia="仿宋" w:hAnsi="仿宋" w:cs="Arial" w:hint="eastAsia"/>
                <w:color w:val="000000"/>
                <w:kern w:val="0"/>
                <w:sz w:val="24"/>
              </w:rPr>
              <w:t>学时</w:t>
            </w:r>
          </w:p>
        </w:tc>
        <w:tc>
          <w:tcPr>
            <w:tcW w:w="1257"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color w:val="000000"/>
                <w:kern w:val="0"/>
                <w:sz w:val="24"/>
              </w:rPr>
              <w:t>16</w:t>
            </w:r>
          </w:p>
        </w:tc>
      </w:tr>
      <w:tr w:rsidR="005001BF" w:rsidRPr="00FB4E3B" w:rsidTr="00012F99">
        <w:tc>
          <w:tcPr>
            <w:tcW w:w="8470" w:type="dxa"/>
            <w:gridSpan w:val="5"/>
            <w:vAlign w:val="center"/>
          </w:tcPr>
          <w:p w:rsidR="005001BF" w:rsidRDefault="005001BF" w:rsidP="00012F99">
            <w:pPr>
              <w:widowControl/>
              <w:snapToGrid w:val="0"/>
              <w:spacing w:line="276" w:lineRule="auto"/>
              <w:jc w:val="left"/>
              <w:rPr>
                <w:szCs w:val="21"/>
              </w:rPr>
            </w:pPr>
            <w:r w:rsidRPr="00D936BD">
              <w:rPr>
                <w:b/>
                <w:szCs w:val="21"/>
              </w:rPr>
              <w:t>教学要求：</w:t>
            </w:r>
            <w:r w:rsidRPr="00D936BD">
              <w:rPr>
                <w:szCs w:val="21"/>
              </w:rPr>
              <w:t>掌握</w:t>
            </w:r>
            <w:r w:rsidRPr="0045379E">
              <w:rPr>
                <w:rFonts w:hint="eastAsia"/>
                <w:szCs w:val="21"/>
              </w:rPr>
              <w:t>弹性变形、塑性变形、材料的断裂、断裂韧度</w:t>
            </w:r>
            <w:r>
              <w:rPr>
                <w:rFonts w:hint="eastAsia"/>
                <w:szCs w:val="21"/>
              </w:rPr>
              <w:t>的</w:t>
            </w:r>
            <w:r>
              <w:rPr>
                <w:szCs w:val="21"/>
              </w:rPr>
              <w:t>机理。</w:t>
            </w:r>
            <w:r>
              <w:rPr>
                <w:rFonts w:hint="eastAsia"/>
                <w:szCs w:val="21"/>
              </w:rPr>
              <w:t>熟悉</w:t>
            </w:r>
            <w:r>
              <w:rPr>
                <w:szCs w:val="21"/>
              </w:rPr>
              <w:t>材料结构与变形、断裂性能之间的联系。</w:t>
            </w:r>
          </w:p>
          <w:p w:rsidR="005001BF" w:rsidRPr="0014197E" w:rsidRDefault="005001BF" w:rsidP="00012F99">
            <w:pPr>
              <w:widowControl/>
              <w:snapToGrid w:val="0"/>
              <w:spacing w:line="276" w:lineRule="auto"/>
              <w:ind w:firstLineChars="100" w:firstLine="240"/>
              <w:jc w:val="left"/>
              <w:rPr>
                <w:rFonts w:ascii="仿宋" w:eastAsia="仿宋" w:hAnsi="仿宋" w:cs="Arial"/>
                <w:color w:val="000000"/>
                <w:kern w:val="0"/>
                <w:sz w:val="24"/>
              </w:rPr>
            </w:pPr>
            <w:r w:rsidRPr="0014197E">
              <w:rPr>
                <w:rFonts w:ascii="仿宋" w:eastAsia="仿宋" w:hAnsi="仿宋" w:cs="Arial" w:hint="eastAsia"/>
                <w:color w:val="000000"/>
                <w:kern w:val="0"/>
                <w:sz w:val="24"/>
              </w:rPr>
              <w:t>1. 一级知识点</w:t>
            </w:r>
          </w:p>
          <w:p w:rsidR="005001BF" w:rsidRPr="0014197E" w:rsidRDefault="005001BF" w:rsidP="00012F99">
            <w:pPr>
              <w:widowControl/>
              <w:spacing w:line="276" w:lineRule="auto"/>
              <w:ind w:leftChars="114" w:left="239"/>
              <w:jc w:val="left"/>
              <w:rPr>
                <w:rFonts w:ascii="仿宋" w:eastAsia="仿宋" w:hAnsi="仿宋" w:cs="Arial"/>
                <w:color w:val="000000"/>
                <w:kern w:val="0"/>
                <w:sz w:val="24"/>
              </w:rPr>
            </w:pPr>
            <w:r w:rsidRPr="0045379E">
              <w:rPr>
                <w:rFonts w:ascii="仿宋" w:eastAsia="仿宋" w:hAnsi="仿宋" w:cs="Arial" w:hint="eastAsia"/>
                <w:color w:val="000000"/>
                <w:kern w:val="0"/>
                <w:sz w:val="24"/>
              </w:rPr>
              <w:t>弹性变形、塑性变形、材料的断裂、断裂韧度</w:t>
            </w:r>
          </w:p>
          <w:p w:rsidR="005001BF" w:rsidRPr="0014197E" w:rsidRDefault="005001BF" w:rsidP="00012F99">
            <w:pPr>
              <w:widowControl/>
              <w:snapToGrid w:val="0"/>
              <w:spacing w:line="276" w:lineRule="auto"/>
              <w:ind w:firstLineChars="100" w:firstLine="240"/>
              <w:jc w:val="left"/>
              <w:rPr>
                <w:rFonts w:ascii="仿宋" w:eastAsia="仿宋" w:hAnsi="仿宋" w:cs="Arial"/>
                <w:color w:val="000000"/>
                <w:kern w:val="0"/>
                <w:sz w:val="24"/>
              </w:rPr>
            </w:pPr>
            <w:r w:rsidRPr="0014197E">
              <w:rPr>
                <w:rFonts w:ascii="仿宋" w:eastAsia="仿宋" w:hAnsi="仿宋" w:cs="Arial" w:hint="eastAsia"/>
                <w:color w:val="000000"/>
                <w:kern w:val="0"/>
                <w:sz w:val="24"/>
              </w:rPr>
              <w:t>2. 二级知识点</w:t>
            </w:r>
          </w:p>
          <w:p w:rsidR="005001BF" w:rsidRPr="0014197E" w:rsidRDefault="005001BF" w:rsidP="00012F99">
            <w:pPr>
              <w:pStyle w:val="a6"/>
              <w:widowControl/>
              <w:snapToGrid w:val="0"/>
              <w:spacing w:line="276" w:lineRule="auto"/>
              <w:ind w:left="171" w:firstLineChars="0" w:firstLine="0"/>
              <w:jc w:val="left"/>
              <w:rPr>
                <w:rFonts w:ascii="仿宋" w:eastAsia="仿宋" w:hAnsi="仿宋" w:cs="Arial"/>
                <w:color w:val="000000"/>
                <w:kern w:val="0"/>
                <w:sz w:val="24"/>
              </w:rPr>
            </w:pPr>
            <w:r w:rsidRPr="0045379E">
              <w:rPr>
                <w:rFonts w:ascii="仿宋" w:eastAsia="仿宋" w:hAnsi="仿宋" w:cs="Arial" w:hint="eastAsia"/>
                <w:color w:val="000000"/>
                <w:kern w:val="0"/>
                <w:sz w:val="24"/>
              </w:rPr>
              <w:t>弹性变形的微观本质、塑性变形的一般特点、塑性变形机理、屈服、断裂强度</w:t>
            </w:r>
          </w:p>
          <w:p w:rsidR="005001BF" w:rsidRDefault="005001BF" w:rsidP="00012F99">
            <w:pPr>
              <w:widowControl/>
              <w:snapToGrid w:val="0"/>
              <w:spacing w:line="276" w:lineRule="auto"/>
              <w:ind w:firstLineChars="100" w:firstLine="240"/>
              <w:jc w:val="left"/>
              <w:rPr>
                <w:rFonts w:ascii="仿宋" w:eastAsia="仿宋" w:hAnsi="仿宋" w:cs="Arial"/>
                <w:color w:val="000000"/>
                <w:kern w:val="0"/>
                <w:sz w:val="24"/>
              </w:rPr>
            </w:pPr>
            <w:r w:rsidRPr="0014197E">
              <w:rPr>
                <w:rFonts w:ascii="仿宋" w:eastAsia="仿宋" w:hAnsi="仿宋" w:cs="Arial" w:hint="eastAsia"/>
                <w:color w:val="000000"/>
                <w:kern w:val="0"/>
                <w:sz w:val="24"/>
              </w:rPr>
              <w:t xml:space="preserve">3. </w:t>
            </w:r>
            <w:r>
              <w:rPr>
                <w:rFonts w:ascii="仿宋" w:eastAsia="仿宋" w:hAnsi="仿宋" w:cs="Arial" w:hint="eastAsia"/>
                <w:color w:val="000000"/>
                <w:kern w:val="0"/>
                <w:sz w:val="24"/>
              </w:rPr>
              <w:t>三级知识点</w:t>
            </w:r>
          </w:p>
          <w:p w:rsidR="005001BF" w:rsidRPr="00FB4E3B" w:rsidRDefault="005001BF" w:rsidP="00012F99">
            <w:pPr>
              <w:widowControl/>
              <w:snapToGrid w:val="0"/>
              <w:spacing w:line="276" w:lineRule="auto"/>
              <w:ind w:firstLineChars="100" w:firstLine="240"/>
              <w:jc w:val="left"/>
              <w:rPr>
                <w:rFonts w:ascii="仿宋" w:eastAsia="仿宋" w:hAnsi="仿宋" w:cs="Arial"/>
                <w:color w:val="000000"/>
                <w:kern w:val="0"/>
                <w:sz w:val="24"/>
              </w:rPr>
            </w:pPr>
            <w:r w:rsidRPr="0045379E">
              <w:rPr>
                <w:rFonts w:ascii="仿宋" w:eastAsia="仿宋" w:hAnsi="仿宋" w:cs="Arial" w:hint="eastAsia"/>
                <w:color w:val="000000"/>
                <w:kern w:val="0"/>
                <w:sz w:val="24"/>
              </w:rPr>
              <w:t>宏观断口</w:t>
            </w:r>
          </w:p>
        </w:tc>
      </w:tr>
      <w:tr w:rsidR="005001BF" w:rsidRPr="00FB4E3B" w:rsidTr="00012F99">
        <w:tc>
          <w:tcPr>
            <w:tcW w:w="0" w:type="auto"/>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FB4E3B">
              <w:rPr>
                <w:rFonts w:ascii="仿宋" w:eastAsia="仿宋" w:hAnsi="仿宋" w:cs="Arial" w:hint="eastAsia"/>
                <w:color w:val="000000"/>
                <w:kern w:val="0"/>
                <w:sz w:val="24"/>
              </w:rPr>
              <w:t>第三部分</w:t>
            </w:r>
          </w:p>
        </w:tc>
        <w:tc>
          <w:tcPr>
            <w:tcW w:w="2420"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45379E">
              <w:rPr>
                <w:rFonts w:ascii="仿宋" w:eastAsia="仿宋" w:hAnsi="仿宋" w:cs="Arial" w:hint="eastAsia"/>
                <w:color w:val="000000"/>
                <w:kern w:val="0"/>
                <w:sz w:val="24"/>
              </w:rPr>
              <w:t>材料的疲劳</w:t>
            </w:r>
          </w:p>
        </w:tc>
        <w:tc>
          <w:tcPr>
            <w:tcW w:w="2201"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hint="eastAsia"/>
                <w:sz w:val="24"/>
              </w:rPr>
              <w:sym w:font="Wingdings 2" w:char="F052"/>
            </w:r>
            <w:r w:rsidRPr="00FB4E3B">
              <w:rPr>
                <w:rFonts w:ascii="仿宋" w:eastAsia="仿宋" w:hAnsi="仿宋" w:cs="Arial" w:hint="eastAsia"/>
                <w:color w:val="000000"/>
                <w:kern w:val="0"/>
                <w:sz w:val="24"/>
              </w:rPr>
              <w:t>理论/□实践</w:t>
            </w:r>
          </w:p>
        </w:tc>
        <w:tc>
          <w:tcPr>
            <w:tcW w:w="1416"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FB4E3B">
              <w:rPr>
                <w:rFonts w:ascii="仿宋" w:eastAsia="仿宋" w:hAnsi="仿宋" w:cs="Arial" w:hint="eastAsia"/>
                <w:color w:val="000000"/>
                <w:kern w:val="0"/>
                <w:sz w:val="24"/>
              </w:rPr>
              <w:t>学时</w:t>
            </w:r>
          </w:p>
        </w:tc>
        <w:tc>
          <w:tcPr>
            <w:tcW w:w="1257"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color w:val="000000"/>
                <w:kern w:val="0"/>
                <w:sz w:val="24"/>
              </w:rPr>
              <w:t>8</w:t>
            </w:r>
          </w:p>
        </w:tc>
      </w:tr>
      <w:tr w:rsidR="005001BF" w:rsidRPr="00FB4E3B" w:rsidTr="00012F99">
        <w:tc>
          <w:tcPr>
            <w:tcW w:w="8470" w:type="dxa"/>
            <w:gridSpan w:val="5"/>
            <w:vAlign w:val="center"/>
          </w:tcPr>
          <w:p w:rsidR="005001BF" w:rsidRPr="00AA4C3F" w:rsidRDefault="005001BF" w:rsidP="00012F99">
            <w:pPr>
              <w:widowControl/>
              <w:snapToGrid w:val="0"/>
              <w:spacing w:line="276" w:lineRule="auto"/>
              <w:jc w:val="left"/>
              <w:rPr>
                <w:rFonts w:ascii="仿宋" w:eastAsia="仿宋" w:hAnsi="仿宋" w:cs="Arial"/>
                <w:color w:val="000000"/>
                <w:kern w:val="0"/>
                <w:sz w:val="24"/>
              </w:rPr>
            </w:pPr>
            <w:r w:rsidRPr="00AA4C3F">
              <w:rPr>
                <w:b/>
                <w:szCs w:val="21"/>
              </w:rPr>
              <w:t>教学要求：</w:t>
            </w:r>
            <w:r w:rsidRPr="00AA4C3F">
              <w:rPr>
                <w:szCs w:val="21"/>
              </w:rPr>
              <w:t>掌握</w:t>
            </w:r>
            <w:r w:rsidRPr="0045379E">
              <w:rPr>
                <w:rFonts w:hint="eastAsia"/>
                <w:szCs w:val="21"/>
              </w:rPr>
              <w:t>疲劳基本概念、疲劳的宏观表征、疲劳的微观过程</w:t>
            </w:r>
            <w:r>
              <w:rPr>
                <w:szCs w:val="21"/>
              </w:rPr>
              <w:t>。</w:t>
            </w:r>
            <w:r w:rsidRPr="0045379E">
              <w:rPr>
                <w:rFonts w:hint="eastAsia"/>
                <w:szCs w:val="21"/>
              </w:rPr>
              <w:t>熟悉材料结构与</w:t>
            </w:r>
            <w:r>
              <w:rPr>
                <w:rFonts w:hint="eastAsia"/>
                <w:szCs w:val="21"/>
              </w:rPr>
              <w:t>疲劳</w:t>
            </w:r>
            <w:r w:rsidRPr="0045379E">
              <w:rPr>
                <w:rFonts w:hint="eastAsia"/>
                <w:szCs w:val="21"/>
              </w:rPr>
              <w:t>性能之间的联系。</w:t>
            </w:r>
          </w:p>
          <w:p w:rsidR="005001BF" w:rsidRPr="00652BF9" w:rsidRDefault="005001BF" w:rsidP="00012F99">
            <w:pPr>
              <w:widowControl/>
              <w:snapToGrid w:val="0"/>
              <w:spacing w:line="276" w:lineRule="auto"/>
              <w:ind w:firstLineChars="100" w:firstLine="240"/>
              <w:jc w:val="left"/>
              <w:rPr>
                <w:rFonts w:ascii="仿宋" w:eastAsia="仿宋" w:hAnsi="仿宋" w:cs="Arial"/>
                <w:color w:val="000000"/>
                <w:kern w:val="0"/>
                <w:sz w:val="24"/>
              </w:rPr>
            </w:pPr>
            <w:r w:rsidRPr="00652BF9">
              <w:rPr>
                <w:rFonts w:ascii="仿宋" w:eastAsia="仿宋" w:hAnsi="仿宋" w:cs="Arial" w:hint="eastAsia"/>
                <w:color w:val="000000"/>
                <w:kern w:val="0"/>
                <w:sz w:val="24"/>
              </w:rPr>
              <w:t>1.</w:t>
            </w:r>
            <w:r>
              <w:rPr>
                <w:rFonts w:ascii="仿宋" w:eastAsia="仿宋" w:hAnsi="仿宋" w:cs="Arial" w:hint="eastAsia"/>
                <w:color w:val="000000"/>
                <w:kern w:val="0"/>
                <w:sz w:val="24"/>
              </w:rPr>
              <w:t>一级知识点</w:t>
            </w:r>
          </w:p>
          <w:p w:rsidR="005001BF" w:rsidRPr="00652BF9" w:rsidRDefault="005001BF" w:rsidP="00012F99">
            <w:pPr>
              <w:widowControl/>
              <w:spacing w:line="276" w:lineRule="auto"/>
              <w:ind w:leftChars="114" w:left="239"/>
              <w:jc w:val="left"/>
              <w:rPr>
                <w:rFonts w:ascii="仿宋" w:eastAsia="仿宋" w:hAnsi="仿宋" w:cs="Arial"/>
                <w:color w:val="000000"/>
                <w:kern w:val="0"/>
                <w:sz w:val="24"/>
              </w:rPr>
            </w:pPr>
            <w:r w:rsidRPr="0045379E">
              <w:rPr>
                <w:rFonts w:ascii="仿宋" w:eastAsia="仿宋" w:hAnsi="仿宋" w:cs="Arial" w:hint="eastAsia"/>
                <w:color w:val="000000"/>
                <w:kern w:val="0"/>
                <w:sz w:val="24"/>
              </w:rPr>
              <w:t>疲劳基本概念、疲劳的宏观表征、疲劳的微观过程</w:t>
            </w:r>
          </w:p>
          <w:p w:rsidR="005001BF" w:rsidRPr="00652BF9" w:rsidRDefault="005001BF" w:rsidP="00012F99">
            <w:pPr>
              <w:widowControl/>
              <w:snapToGrid w:val="0"/>
              <w:spacing w:line="276" w:lineRule="auto"/>
              <w:ind w:firstLineChars="100" w:firstLine="240"/>
              <w:jc w:val="left"/>
              <w:rPr>
                <w:rFonts w:ascii="仿宋" w:eastAsia="仿宋" w:hAnsi="仿宋" w:cs="Arial"/>
                <w:color w:val="000000"/>
                <w:kern w:val="0"/>
                <w:sz w:val="24"/>
              </w:rPr>
            </w:pPr>
            <w:r w:rsidRPr="00652BF9">
              <w:rPr>
                <w:rFonts w:ascii="仿宋" w:eastAsia="仿宋" w:hAnsi="仿宋" w:cs="Arial" w:hint="eastAsia"/>
                <w:color w:val="000000"/>
                <w:kern w:val="0"/>
                <w:sz w:val="24"/>
              </w:rPr>
              <w:t xml:space="preserve">2. </w:t>
            </w:r>
            <w:r>
              <w:rPr>
                <w:rFonts w:ascii="仿宋" w:eastAsia="仿宋" w:hAnsi="仿宋" w:cs="Arial" w:hint="eastAsia"/>
                <w:color w:val="000000"/>
                <w:kern w:val="0"/>
                <w:sz w:val="24"/>
              </w:rPr>
              <w:t>二级知识点</w:t>
            </w:r>
          </w:p>
          <w:p w:rsidR="005001BF" w:rsidRPr="00652BF9" w:rsidRDefault="005001BF" w:rsidP="00012F99">
            <w:pPr>
              <w:widowControl/>
              <w:spacing w:line="276" w:lineRule="auto"/>
              <w:ind w:leftChars="114" w:left="239"/>
              <w:jc w:val="left"/>
              <w:rPr>
                <w:rFonts w:ascii="仿宋" w:eastAsia="仿宋" w:hAnsi="仿宋" w:cs="Arial"/>
                <w:color w:val="000000"/>
                <w:kern w:val="0"/>
                <w:sz w:val="24"/>
              </w:rPr>
            </w:pPr>
            <w:r w:rsidRPr="0045379E">
              <w:rPr>
                <w:rFonts w:ascii="仿宋" w:eastAsia="仿宋" w:hAnsi="仿宋" w:cs="Arial" w:hint="eastAsia"/>
                <w:color w:val="000000"/>
                <w:kern w:val="0"/>
                <w:sz w:val="24"/>
              </w:rPr>
              <w:t>疲劳宏观断口、疲劳曲线、疲劳极限、疲劳裂纹的萌生和扩展</w:t>
            </w:r>
          </w:p>
          <w:p w:rsidR="005001BF" w:rsidRDefault="005001BF" w:rsidP="00012F99">
            <w:pPr>
              <w:widowControl/>
              <w:snapToGrid w:val="0"/>
              <w:spacing w:line="276" w:lineRule="auto"/>
              <w:ind w:leftChars="114" w:left="239"/>
              <w:jc w:val="left"/>
              <w:rPr>
                <w:rFonts w:ascii="仿宋" w:eastAsia="仿宋" w:hAnsi="仿宋" w:cs="Arial"/>
                <w:color w:val="000000"/>
                <w:kern w:val="0"/>
                <w:sz w:val="24"/>
              </w:rPr>
            </w:pPr>
            <w:r w:rsidRPr="00652BF9">
              <w:rPr>
                <w:rFonts w:ascii="仿宋" w:eastAsia="仿宋" w:hAnsi="仿宋" w:cs="Arial" w:hint="eastAsia"/>
                <w:color w:val="000000"/>
                <w:kern w:val="0"/>
                <w:sz w:val="24"/>
              </w:rPr>
              <w:t xml:space="preserve">3. </w:t>
            </w:r>
            <w:r>
              <w:rPr>
                <w:rFonts w:ascii="仿宋" w:eastAsia="仿宋" w:hAnsi="仿宋" w:cs="Arial" w:hint="eastAsia"/>
                <w:color w:val="000000"/>
                <w:kern w:val="0"/>
                <w:sz w:val="24"/>
              </w:rPr>
              <w:t>三级知识点</w:t>
            </w:r>
          </w:p>
          <w:p w:rsidR="005001BF" w:rsidRPr="00FB4E3B" w:rsidRDefault="005001BF" w:rsidP="00012F99">
            <w:pPr>
              <w:widowControl/>
              <w:snapToGrid w:val="0"/>
              <w:spacing w:line="276" w:lineRule="auto"/>
              <w:ind w:leftChars="114" w:left="239"/>
              <w:jc w:val="left"/>
              <w:rPr>
                <w:rFonts w:ascii="仿宋" w:eastAsia="仿宋" w:hAnsi="仿宋" w:cs="Arial"/>
                <w:color w:val="000000"/>
                <w:kern w:val="0"/>
                <w:sz w:val="24"/>
              </w:rPr>
            </w:pPr>
            <w:r w:rsidRPr="0045379E">
              <w:rPr>
                <w:rFonts w:ascii="仿宋" w:eastAsia="仿宋" w:hAnsi="仿宋" w:cs="Arial" w:hint="eastAsia"/>
                <w:color w:val="000000"/>
                <w:kern w:val="0"/>
                <w:sz w:val="24"/>
              </w:rPr>
              <w:t>疲劳寿命的估算</w:t>
            </w:r>
          </w:p>
        </w:tc>
      </w:tr>
      <w:tr w:rsidR="005001BF" w:rsidRPr="00FB4E3B" w:rsidTr="00012F99">
        <w:tc>
          <w:tcPr>
            <w:tcW w:w="0" w:type="auto"/>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FB4E3B">
              <w:rPr>
                <w:rFonts w:ascii="仿宋" w:eastAsia="仿宋" w:hAnsi="仿宋" w:cs="Arial" w:hint="eastAsia"/>
                <w:color w:val="000000"/>
                <w:kern w:val="0"/>
                <w:sz w:val="24"/>
              </w:rPr>
              <w:t>第四部分</w:t>
            </w:r>
          </w:p>
        </w:tc>
        <w:tc>
          <w:tcPr>
            <w:tcW w:w="2420"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45379E">
              <w:rPr>
                <w:rFonts w:ascii="仿宋" w:eastAsia="仿宋" w:hAnsi="仿宋" w:cs="Arial" w:hint="eastAsia"/>
                <w:color w:val="000000"/>
                <w:kern w:val="0"/>
                <w:sz w:val="24"/>
              </w:rPr>
              <w:t>材料在不同工程环境下的力学性能</w:t>
            </w:r>
          </w:p>
        </w:tc>
        <w:tc>
          <w:tcPr>
            <w:tcW w:w="2201"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hint="eastAsia"/>
                <w:sz w:val="24"/>
              </w:rPr>
              <w:sym w:font="Wingdings 2" w:char="F052"/>
            </w:r>
            <w:r w:rsidRPr="00FB4E3B">
              <w:rPr>
                <w:rFonts w:ascii="仿宋" w:eastAsia="仿宋" w:hAnsi="仿宋" w:cs="Arial" w:hint="eastAsia"/>
                <w:color w:val="000000"/>
                <w:kern w:val="0"/>
                <w:sz w:val="24"/>
              </w:rPr>
              <w:t>理论/□实践</w:t>
            </w:r>
          </w:p>
        </w:tc>
        <w:tc>
          <w:tcPr>
            <w:tcW w:w="1416"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FB4E3B">
              <w:rPr>
                <w:rFonts w:ascii="仿宋" w:eastAsia="仿宋" w:hAnsi="仿宋" w:cs="Arial" w:hint="eastAsia"/>
                <w:color w:val="000000"/>
                <w:kern w:val="0"/>
                <w:sz w:val="24"/>
              </w:rPr>
              <w:t>学时</w:t>
            </w:r>
          </w:p>
        </w:tc>
        <w:tc>
          <w:tcPr>
            <w:tcW w:w="1257"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color w:val="000000"/>
                <w:kern w:val="0"/>
                <w:sz w:val="24"/>
              </w:rPr>
              <w:t>4</w:t>
            </w:r>
          </w:p>
        </w:tc>
      </w:tr>
      <w:tr w:rsidR="005001BF" w:rsidRPr="00FB4E3B" w:rsidTr="00012F99">
        <w:tc>
          <w:tcPr>
            <w:tcW w:w="8470" w:type="dxa"/>
            <w:gridSpan w:val="5"/>
            <w:vAlign w:val="center"/>
          </w:tcPr>
          <w:p w:rsidR="005001BF" w:rsidRDefault="005001BF" w:rsidP="00012F99">
            <w:pPr>
              <w:spacing w:line="276" w:lineRule="auto"/>
              <w:rPr>
                <w:szCs w:val="21"/>
              </w:rPr>
            </w:pPr>
            <w:r>
              <w:rPr>
                <w:b/>
                <w:szCs w:val="21"/>
              </w:rPr>
              <w:t>教学要求：</w:t>
            </w:r>
            <w:r>
              <w:rPr>
                <w:szCs w:val="21"/>
              </w:rPr>
              <w:t>掌握</w:t>
            </w:r>
            <w:r w:rsidRPr="00652BF9">
              <w:rPr>
                <w:rFonts w:hint="eastAsia"/>
                <w:szCs w:val="21"/>
              </w:rPr>
              <w:t>高分子材料的基本概念、高分子的合成方法、高分子材料的结构与性能、高分子材料的种类</w:t>
            </w:r>
            <w:r>
              <w:rPr>
                <w:szCs w:val="21"/>
              </w:rPr>
              <w:t>。</w:t>
            </w:r>
            <w:r w:rsidRPr="00652BF9">
              <w:rPr>
                <w:rFonts w:hint="eastAsia"/>
                <w:szCs w:val="21"/>
              </w:rPr>
              <w:t>熟悉各种</w:t>
            </w:r>
            <w:r>
              <w:rPr>
                <w:rFonts w:hint="eastAsia"/>
                <w:szCs w:val="21"/>
              </w:rPr>
              <w:t>高分子</w:t>
            </w:r>
            <w:r w:rsidRPr="00652BF9">
              <w:rPr>
                <w:rFonts w:hint="eastAsia"/>
                <w:szCs w:val="21"/>
              </w:rPr>
              <w:t>材料的应用范围。</w:t>
            </w:r>
          </w:p>
          <w:p w:rsidR="005001BF" w:rsidRPr="00652BF9" w:rsidRDefault="005001BF" w:rsidP="00012F99">
            <w:pPr>
              <w:widowControl/>
              <w:snapToGrid w:val="0"/>
              <w:spacing w:line="276" w:lineRule="auto"/>
              <w:ind w:firstLineChars="100" w:firstLine="240"/>
              <w:jc w:val="left"/>
              <w:rPr>
                <w:rFonts w:ascii="仿宋" w:eastAsia="仿宋" w:hAnsi="仿宋" w:cs="Arial"/>
                <w:color w:val="000000"/>
                <w:kern w:val="0"/>
                <w:sz w:val="24"/>
              </w:rPr>
            </w:pPr>
            <w:r w:rsidRPr="00652BF9">
              <w:rPr>
                <w:rFonts w:ascii="仿宋" w:eastAsia="仿宋" w:hAnsi="仿宋" w:cs="Arial" w:hint="eastAsia"/>
                <w:color w:val="000000"/>
                <w:kern w:val="0"/>
                <w:sz w:val="24"/>
              </w:rPr>
              <w:t>1.一级知识点</w:t>
            </w:r>
          </w:p>
          <w:p w:rsidR="005001BF" w:rsidRPr="00652BF9" w:rsidRDefault="005001BF" w:rsidP="00012F99">
            <w:pPr>
              <w:widowControl/>
              <w:spacing w:line="276" w:lineRule="auto"/>
              <w:ind w:leftChars="114" w:left="239"/>
              <w:jc w:val="left"/>
              <w:rPr>
                <w:rFonts w:ascii="仿宋" w:eastAsia="仿宋" w:hAnsi="仿宋" w:cs="Arial"/>
                <w:color w:val="000000"/>
                <w:kern w:val="0"/>
                <w:sz w:val="24"/>
              </w:rPr>
            </w:pPr>
            <w:r w:rsidRPr="0045379E">
              <w:rPr>
                <w:rFonts w:ascii="仿宋" w:eastAsia="仿宋" w:hAnsi="仿宋" w:cs="Arial" w:hint="eastAsia"/>
                <w:color w:val="000000"/>
                <w:kern w:val="0"/>
                <w:sz w:val="24"/>
              </w:rPr>
              <w:t>高温蠕变、磨损性能</w:t>
            </w:r>
          </w:p>
          <w:p w:rsidR="005001BF" w:rsidRPr="00652BF9" w:rsidRDefault="005001BF" w:rsidP="00012F99">
            <w:pPr>
              <w:widowControl/>
              <w:snapToGrid w:val="0"/>
              <w:spacing w:line="276" w:lineRule="auto"/>
              <w:ind w:firstLineChars="100" w:firstLine="240"/>
              <w:jc w:val="left"/>
              <w:rPr>
                <w:rFonts w:ascii="仿宋" w:eastAsia="仿宋" w:hAnsi="仿宋" w:cs="Arial"/>
                <w:color w:val="000000"/>
                <w:kern w:val="0"/>
                <w:sz w:val="24"/>
              </w:rPr>
            </w:pPr>
            <w:r w:rsidRPr="00652BF9">
              <w:rPr>
                <w:rFonts w:ascii="仿宋" w:eastAsia="仿宋" w:hAnsi="仿宋" w:cs="Arial" w:hint="eastAsia"/>
                <w:color w:val="000000"/>
                <w:kern w:val="0"/>
                <w:sz w:val="24"/>
              </w:rPr>
              <w:lastRenderedPageBreak/>
              <w:t>2. 二级知识点</w:t>
            </w:r>
          </w:p>
          <w:p w:rsidR="005001BF" w:rsidRPr="00FB4E3B" w:rsidRDefault="005001BF" w:rsidP="00012F99">
            <w:pPr>
              <w:widowControl/>
              <w:snapToGrid w:val="0"/>
              <w:spacing w:line="276" w:lineRule="auto"/>
              <w:ind w:firstLineChars="100" w:firstLine="240"/>
              <w:jc w:val="left"/>
              <w:rPr>
                <w:rFonts w:ascii="仿宋" w:eastAsia="仿宋" w:hAnsi="仿宋" w:cs="Arial"/>
                <w:color w:val="000000"/>
                <w:kern w:val="0"/>
                <w:sz w:val="24"/>
              </w:rPr>
            </w:pPr>
            <w:r w:rsidRPr="0045379E">
              <w:rPr>
                <w:rFonts w:ascii="仿宋" w:eastAsia="仿宋" w:hAnsi="仿宋" w:cs="Arial" w:hint="eastAsia"/>
                <w:color w:val="000000"/>
                <w:kern w:val="0"/>
                <w:sz w:val="24"/>
              </w:rPr>
              <w:t>变曲线、蠕变极限、磨损机理</w:t>
            </w:r>
          </w:p>
        </w:tc>
      </w:tr>
      <w:tr w:rsidR="005001BF" w:rsidRPr="00FB4E3B" w:rsidTr="00012F99">
        <w:tc>
          <w:tcPr>
            <w:tcW w:w="0" w:type="auto"/>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FB4E3B">
              <w:rPr>
                <w:rFonts w:ascii="仿宋" w:eastAsia="仿宋" w:hAnsi="仿宋" w:cs="Arial" w:hint="eastAsia"/>
                <w:color w:val="000000"/>
                <w:kern w:val="0"/>
                <w:sz w:val="24"/>
              </w:rPr>
              <w:lastRenderedPageBreak/>
              <w:t>第五部分</w:t>
            </w:r>
          </w:p>
        </w:tc>
        <w:tc>
          <w:tcPr>
            <w:tcW w:w="2420"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45379E">
              <w:rPr>
                <w:rFonts w:ascii="仿宋" w:eastAsia="仿宋" w:hAnsi="仿宋" w:cs="宋体" w:hint="eastAsia"/>
                <w:kern w:val="0"/>
                <w:sz w:val="24"/>
              </w:rPr>
              <w:t>材料物理性能</w:t>
            </w:r>
          </w:p>
        </w:tc>
        <w:tc>
          <w:tcPr>
            <w:tcW w:w="2201"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hint="eastAsia"/>
                <w:sz w:val="24"/>
              </w:rPr>
              <w:sym w:font="Wingdings 2" w:char="F052"/>
            </w:r>
            <w:r w:rsidRPr="00FB4E3B">
              <w:rPr>
                <w:rFonts w:ascii="仿宋" w:eastAsia="仿宋" w:hAnsi="仿宋" w:cs="Arial" w:hint="eastAsia"/>
                <w:color w:val="000000"/>
                <w:kern w:val="0"/>
                <w:sz w:val="24"/>
              </w:rPr>
              <w:t>理论/□实践</w:t>
            </w:r>
          </w:p>
        </w:tc>
        <w:tc>
          <w:tcPr>
            <w:tcW w:w="1416"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FB4E3B">
              <w:rPr>
                <w:rFonts w:ascii="仿宋" w:eastAsia="仿宋" w:hAnsi="仿宋" w:cs="Arial" w:hint="eastAsia"/>
                <w:color w:val="000000"/>
                <w:kern w:val="0"/>
                <w:sz w:val="24"/>
              </w:rPr>
              <w:t>学时</w:t>
            </w:r>
          </w:p>
        </w:tc>
        <w:tc>
          <w:tcPr>
            <w:tcW w:w="1257"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color w:val="000000"/>
                <w:kern w:val="0"/>
                <w:sz w:val="24"/>
              </w:rPr>
              <w:t>15</w:t>
            </w:r>
          </w:p>
        </w:tc>
      </w:tr>
      <w:tr w:rsidR="005001BF" w:rsidRPr="00D65DB9" w:rsidTr="00012F99">
        <w:tc>
          <w:tcPr>
            <w:tcW w:w="8470" w:type="dxa"/>
            <w:gridSpan w:val="5"/>
            <w:vAlign w:val="center"/>
          </w:tcPr>
          <w:p w:rsidR="005001BF" w:rsidRDefault="005001BF" w:rsidP="00012F99">
            <w:pPr>
              <w:spacing w:line="276" w:lineRule="auto"/>
              <w:rPr>
                <w:szCs w:val="21"/>
              </w:rPr>
            </w:pPr>
            <w:r>
              <w:rPr>
                <w:b/>
                <w:szCs w:val="21"/>
              </w:rPr>
              <w:t>教学要求：</w:t>
            </w:r>
            <w:r>
              <w:rPr>
                <w:szCs w:val="21"/>
              </w:rPr>
              <w:t>掌握</w:t>
            </w:r>
            <w:r w:rsidRPr="0045379E">
              <w:rPr>
                <w:rFonts w:hint="eastAsia"/>
                <w:szCs w:val="21"/>
              </w:rPr>
              <w:t>热学性能的物理基础、热膨胀、热传导、基本磁学性能、铁磁性与顺磁性、导电性能、介电性能、压电性能、线性光学性能</w:t>
            </w:r>
            <w:r>
              <w:rPr>
                <w:szCs w:val="21"/>
              </w:rPr>
              <w:t>。</w:t>
            </w:r>
            <w:r w:rsidRPr="0045379E">
              <w:rPr>
                <w:rFonts w:hint="eastAsia"/>
                <w:szCs w:val="21"/>
              </w:rPr>
              <w:t>熟悉材料结构与</w:t>
            </w:r>
            <w:r>
              <w:rPr>
                <w:rFonts w:hint="eastAsia"/>
                <w:szCs w:val="21"/>
              </w:rPr>
              <w:t>物理</w:t>
            </w:r>
            <w:r w:rsidRPr="0045379E">
              <w:rPr>
                <w:rFonts w:hint="eastAsia"/>
                <w:szCs w:val="21"/>
              </w:rPr>
              <w:t>性能之间的联系。</w:t>
            </w:r>
          </w:p>
          <w:p w:rsidR="005001BF" w:rsidRPr="00652BF9" w:rsidRDefault="005001BF" w:rsidP="00012F99">
            <w:pPr>
              <w:widowControl/>
              <w:snapToGrid w:val="0"/>
              <w:spacing w:line="276" w:lineRule="auto"/>
              <w:ind w:firstLineChars="100" w:firstLine="240"/>
              <w:jc w:val="left"/>
              <w:rPr>
                <w:rFonts w:ascii="仿宋" w:eastAsia="仿宋" w:hAnsi="仿宋" w:cs="宋体"/>
                <w:kern w:val="0"/>
                <w:sz w:val="24"/>
              </w:rPr>
            </w:pPr>
            <w:r w:rsidRPr="00652BF9">
              <w:rPr>
                <w:rFonts w:ascii="仿宋" w:eastAsia="仿宋" w:hAnsi="仿宋" w:cs="宋体" w:hint="eastAsia"/>
                <w:kern w:val="0"/>
                <w:sz w:val="24"/>
              </w:rPr>
              <w:t>1.一级知识点</w:t>
            </w:r>
          </w:p>
          <w:p w:rsidR="005001BF" w:rsidRPr="0045379E" w:rsidRDefault="005001BF" w:rsidP="00012F99">
            <w:pPr>
              <w:widowControl/>
              <w:spacing w:line="276" w:lineRule="auto"/>
              <w:ind w:leftChars="114" w:left="239"/>
              <w:jc w:val="left"/>
              <w:rPr>
                <w:rFonts w:ascii="仿宋" w:eastAsia="仿宋" w:hAnsi="仿宋" w:cs="Arial"/>
                <w:color w:val="000000"/>
                <w:kern w:val="0"/>
                <w:sz w:val="24"/>
              </w:rPr>
            </w:pPr>
            <w:r w:rsidRPr="0045379E">
              <w:rPr>
                <w:rFonts w:ascii="仿宋" w:eastAsia="仿宋" w:hAnsi="仿宋" w:cs="Arial" w:hint="eastAsia"/>
                <w:color w:val="000000"/>
                <w:kern w:val="0"/>
                <w:sz w:val="24"/>
              </w:rPr>
              <w:t>热学性能的物理基础、热膨胀、热传导、基本磁学性能、铁磁性与顺磁性、导电性能、介电性能、压电性能、线性光学性能</w:t>
            </w:r>
          </w:p>
          <w:p w:rsidR="005001BF" w:rsidRPr="00652BF9" w:rsidRDefault="005001BF" w:rsidP="00012F99">
            <w:pPr>
              <w:widowControl/>
              <w:snapToGrid w:val="0"/>
              <w:spacing w:line="276" w:lineRule="auto"/>
              <w:ind w:firstLineChars="100" w:firstLine="240"/>
              <w:jc w:val="left"/>
              <w:rPr>
                <w:rFonts w:ascii="仿宋" w:eastAsia="仿宋" w:hAnsi="仿宋" w:cs="宋体"/>
                <w:kern w:val="0"/>
                <w:sz w:val="24"/>
              </w:rPr>
            </w:pPr>
            <w:r w:rsidRPr="00652BF9">
              <w:rPr>
                <w:rFonts w:ascii="仿宋" w:eastAsia="仿宋" w:hAnsi="仿宋" w:cs="宋体" w:hint="eastAsia"/>
                <w:kern w:val="0"/>
                <w:sz w:val="24"/>
              </w:rPr>
              <w:t xml:space="preserve">2. </w:t>
            </w:r>
            <w:r>
              <w:rPr>
                <w:rFonts w:ascii="仿宋" w:eastAsia="仿宋" w:hAnsi="仿宋" w:cs="宋体" w:hint="eastAsia"/>
                <w:kern w:val="0"/>
                <w:sz w:val="24"/>
              </w:rPr>
              <w:t>二级知识点</w:t>
            </w:r>
          </w:p>
          <w:p w:rsidR="005001BF" w:rsidRPr="00652BF9" w:rsidRDefault="005001BF" w:rsidP="00012F99">
            <w:pPr>
              <w:widowControl/>
              <w:spacing w:line="276" w:lineRule="auto"/>
              <w:ind w:leftChars="114" w:left="239"/>
              <w:jc w:val="left"/>
              <w:rPr>
                <w:rFonts w:ascii="仿宋" w:eastAsia="仿宋" w:hAnsi="仿宋" w:cs="Arial"/>
                <w:color w:val="000000"/>
                <w:kern w:val="0"/>
                <w:sz w:val="24"/>
              </w:rPr>
            </w:pPr>
            <w:r w:rsidRPr="0045379E">
              <w:rPr>
                <w:rFonts w:ascii="仿宋" w:eastAsia="仿宋" w:hAnsi="仿宋" w:cs="Arial" w:hint="eastAsia"/>
                <w:color w:val="000000"/>
                <w:kern w:val="0"/>
                <w:sz w:val="24"/>
              </w:rPr>
              <w:t>热容、热膨胀机理、影响热膨胀的因素、材料抗磁性与顺磁性的物理本质、导电机理、超导电性、影响材料导电因素</w:t>
            </w:r>
          </w:p>
          <w:p w:rsidR="005001BF" w:rsidRDefault="005001BF" w:rsidP="00012F99">
            <w:pPr>
              <w:widowControl/>
              <w:spacing w:line="276" w:lineRule="auto"/>
              <w:ind w:firstLineChars="100" w:firstLine="240"/>
              <w:jc w:val="left"/>
              <w:rPr>
                <w:rFonts w:ascii="仿宋" w:eastAsia="仿宋" w:hAnsi="仿宋" w:cs="宋体"/>
                <w:kern w:val="0"/>
                <w:sz w:val="24"/>
              </w:rPr>
            </w:pPr>
            <w:r w:rsidRPr="00652BF9">
              <w:rPr>
                <w:rFonts w:ascii="仿宋" w:eastAsia="仿宋" w:hAnsi="仿宋" w:cs="宋体" w:hint="eastAsia"/>
                <w:kern w:val="0"/>
                <w:sz w:val="24"/>
              </w:rPr>
              <w:t>3. 三级知识点</w:t>
            </w:r>
          </w:p>
          <w:p w:rsidR="005001BF" w:rsidRPr="00D65DB9" w:rsidRDefault="005001BF" w:rsidP="00012F99">
            <w:pPr>
              <w:widowControl/>
              <w:spacing w:line="276" w:lineRule="auto"/>
              <w:ind w:firstLineChars="100" w:firstLine="240"/>
              <w:jc w:val="left"/>
              <w:rPr>
                <w:rFonts w:ascii="仿宋" w:eastAsia="仿宋" w:hAnsi="仿宋" w:cs="宋体"/>
                <w:kern w:val="0"/>
                <w:sz w:val="24"/>
              </w:rPr>
            </w:pPr>
            <w:r w:rsidRPr="0045379E">
              <w:rPr>
                <w:rFonts w:ascii="仿宋" w:eastAsia="仿宋" w:hAnsi="仿宋" w:cs="宋体" w:hint="eastAsia"/>
                <w:kern w:val="0"/>
                <w:sz w:val="24"/>
              </w:rPr>
              <w:t>热传导机理、磁滞回线</w:t>
            </w:r>
          </w:p>
        </w:tc>
      </w:tr>
    </w:tbl>
    <w:p w:rsidR="005001BF" w:rsidRPr="00FB4E3B" w:rsidRDefault="005001BF" w:rsidP="00012F99">
      <w:pPr>
        <w:widowControl/>
        <w:snapToGrid w:val="0"/>
        <w:spacing w:line="276" w:lineRule="auto"/>
        <w:rPr>
          <w:rFonts w:ascii="仿宋" w:eastAsia="仿宋" w:hAnsi="仿宋" w:cs="Arial"/>
          <w:color w:val="000000"/>
          <w:kern w:val="0"/>
          <w:sz w:val="24"/>
        </w:rPr>
      </w:pPr>
      <w:r w:rsidRPr="00FB4E3B">
        <w:rPr>
          <w:rFonts w:ascii="仿宋" w:eastAsia="仿宋" w:hAnsi="仿宋" w:cs="Arial" w:hint="eastAsia"/>
          <w:color w:val="000000"/>
          <w:kern w:val="0"/>
          <w:sz w:val="24"/>
        </w:rPr>
        <w:t>（注：每讲或部分如有多个同级知识点，可同时列出。）</w:t>
      </w:r>
    </w:p>
    <w:p w:rsidR="005001BF" w:rsidRPr="00FB4E3B" w:rsidRDefault="005001BF" w:rsidP="00012F99">
      <w:pPr>
        <w:widowControl/>
        <w:snapToGrid w:val="0"/>
        <w:spacing w:line="276" w:lineRule="auto"/>
        <w:rPr>
          <w:rFonts w:ascii="仿宋" w:eastAsia="仿宋" w:hAnsi="仿宋" w:cs="Arial"/>
          <w:color w:val="000000"/>
          <w:kern w:val="0"/>
          <w:sz w:val="24"/>
        </w:rPr>
      </w:pPr>
    </w:p>
    <w:p w:rsidR="005001BF" w:rsidRPr="00FB4E3B" w:rsidRDefault="005001BF" w:rsidP="00012F99">
      <w:pPr>
        <w:widowControl/>
        <w:snapToGrid w:val="0"/>
        <w:spacing w:line="276" w:lineRule="auto"/>
        <w:rPr>
          <w:rFonts w:ascii="仿宋" w:eastAsia="仿宋" w:hAnsi="仿宋" w:cs="Arial"/>
          <w:color w:val="000000"/>
          <w:kern w:val="0"/>
          <w:sz w:val="24"/>
        </w:rPr>
      </w:pPr>
      <w:r w:rsidRPr="00FB4E3B">
        <w:rPr>
          <w:rFonts w:ascii="仿宋" w:eastAsia="仿宋" w:hAnsi="仿宋" w:cs="Arial" w:hint="eastAsia"/>
          <w:color w:val="000000"/>
          <w:kern w:val="0"/>
          <w:sz w:val="24"/>
        </w:rPr>
        <w:t>9.课内外讨论或练习、实践、体验等环节设计</w:t>
      </w:r>
    </w:p>
    <w:p w:rsidR="005001BF" w:rsidRDefault="005001BF" w:rsidP="00012F99">
      <w:pPr>
        <w:widowControl/>
        <w:snapToGrid w:val="0"/>
        <w:spacing w:line="276" w:lineRule="auto"/>
        <w:ind w:firstLineChars="200" w:firstLine="480"/>
        <w:rPr>
          <w:rFonts w:ascii="仿宋" w:eastAsia="仿宋" w:hAnsi="仿宋" w:cs="Arial"/>
          <w:color w:val="000000"/>
          <w:kern w:val="0"/>
          <w:sz w:val="24"/>
        </w:rPr>
      </w:pPr>
      <w:r w:rsidRPr="0045379E">
        <w:rPr>
          <w:rFonts w:ascii="仿宋" w:eastAsia="仿宋" w:hAnsi="仿宋" w:cs="Arial" w:hint="eastAsia"/>
          <w:color w:val="000000"/>
          <w:kern w:val="0"/>
          <w:sz w:val="24"/>
        </w:rPr>
        <w:t>针对材料力学性能和物理性能的认识以及在生活、工业中的应用内容及材料性能测试技术的发展进行课堂讨论。</w:t>
      </w:r>
    </w:p>
    <w:p w:rsidR="005001BF" w:rsidRDefault="005001BF" w:rsidP="00012F99">
      <w:pPr>
        <w:widowControl/>
        <w:snapToGrid w:val="0"/>
        <w:spacing w:line="276" w:lineRule="auto"/>
        <w:rPr>
          <w:rFonts w:ascii="仿宋" w:eastAsia="仿宋" w:hAnsi="仿宋" w:cs="Arial"/>
          <w:color w:val="000000"/>
          <w:kern w:val="0"/>
          <w:sz w:val="24"/>
        </w:rPr>
      </w:pPr>
      <w:r w:rsidRPr="00FB4E3B">
        <w:rPr>
          <w:rFonts w:ascii="仿宋" w:eastAsia="仿宋" w:hAnsi="仿宋" w:cs="Arial" w:hint="eastAsia"/>
          <w:color w:val="000000"/>
          <w:kern w:val="0"/>
          <w:sz w:val="24"/>
        </w:rPr>
        <w:t>10.</w:t>
      </w:r>
      <w:r w:rsidRPr="00FB4E3B">
        <w:rPr>
          <w:rFonts w:ascii="仿宋" w:eastAsia="仿宋" w:hAnsi="仿宋" w:cs="Arial"/>
          <w:color w:val="000000"/>
          <w:kern w:val="0"/>
          <w:sz w:val="24"/>
        </w:rPr>
        <w:t>考核</w:t>
      </w:r>
      <w:r w:rsidRPr="00FB4E3B">
        <w:rPr>
          <w:rFonts w:ascii="仿宋" w:eastAsia="仿宋" w:hAnsi="仿宋" w:cs="Arial" w:hint="eastAsia"/>
          <w:color w:val="000000"/>
          <w:kern w:val="0"/>
          <w:sz w:val="24"/>
        </w:rPr>
        <w:t>和评价</w:t>
      </w:r>
      <w:r w:rsidRPr="00FB4E3B">
        <w:rPr>
          <w:rFonts w:ascii="仿宋" w:eastAsia="仿宋" w:hAnsi="仿宋" w:cs="Arial"/>
          <w:color w:val="000000"/>
          <w:kern w:val="0"/>
          <w:sz w:val="24"/>
        </w:rPr>
        <w:t>方式</w:t>
      </w:r>
    </w:p>
    <w:p w:rsidR="005001BF" w:rsidRPr="002220BF" w:rsidRDefault="005001BF" w:rsidP="00012F99">
      <w:pPr>
        <w:autoSpaceDE w:val="0"/>
        <w:autoSpaceDN w:val="0"/>
        <w:adjustRightIn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 xml:space="preserve">    </w:t>
      </w:r>
      <w:r w:rsidRPr="000709D0">
        <w:rPr>
          <w:rFonts w:ascii="仿宋" w:eastAsia="仿宋" w:hAnsi="仿宋" w:cs="Arial" w:hint="eastAsia"/>
          <w:color w:val="000000"/>
          <w:kern w:val="0"/>
          <w:sz w:val="24"/>
        </w:rPr>
        <w:t>评价方式采取平时成绩(占30%)、笔试成绩(论文或开卷考试，占70%)相结合。平时成绩包括上课情况、学生回答问题情况、开展讨论或登台讲解情况评定。</w:t>
      </w:r>
      <w:r>
        <w:rPr>
          <w:szCs w:val="21"/>
        </w:rPr>
        <w:t>学期总成绩</w:t>
      </w:r>
      <w:r>
        <w:rPr>
          <w:rFonts w:hint="eastAsia"/>
          <w:szCs w:val="21"/>
        </w:rPr>
        <w:t xml:space="preserve"> </w:t>
      </w:r>
      <w:r>
        <w:rPr>
          <w:szCs w:val="21"/>
        </w:rPr>
        <w:t>=</w:t>
      </w:r>
      <w:r>
        <w:rPr>
          <w:rFonts w:hint="eastAsia"/>
          <w:szCs w:val="21"/>
        </w:rPr>
        <w:t xml:space="preserve"> </w:t>
      </w:r>
      <w:r>
        <w:rPr>
          <w:szCs w:val="21"/>
        </w:rPr>
        <w:t>平时考核（</w:t>
      </w:r>
      <w:r w:rsidRPr="00E777A7">
        <w:rPr>
          <w:szCs w:val="21"/>
        </w:rPr>
        <w:t>自学</w:t>
      </w:r>
      <w:r>
        <w:rPr>
          <w:rFonts w:hint="eastAsia"/>
          <w:szCs w:val="21"/>
        </w:rPr>
        <w:t>导读讨论</w:t>
      </w:r>
      <w:r w:rsidRPr="00E777A7">
        <w:rPr>
          <w:szCs w:val="21"/>
        </w:rPr>
        <w:t>、</w:t>
      </w:r>
      <w:r w:rsidRPr="00E777A7">
        <w:rPr>
          <w:rFonts w:hint="eastAsia"/>
          <w:szCs w:val="21"/>
        </w:rPr>
        <w:t>出勤和</w:t>
      </w:r>
      <w:r w:rsidRPr="00E777A7">
        <w:rPr>
          <w:szCs w:val="21"/>
        </w:rPr>
        <w:t>作业</w:t>
      </w:r>
      <w:r>
        <w:rPr>
          <w:szCs w:val="21"/>
        </w:rPr>
        <w:t>等）</w:t>
      </w:r>
      <w:r>
        <w:rPr>
          <w:sz w:val="18"/>
          <w:szCs w:val="18"/>
        </w:rPr>
        <w:t>（</w:t>
      </w:r>
      <w:r>
        <w:rPr>
          <w:rFonts w:hint="eastAsia"/>
          <w:sz w:val="18"/>
          <w:szCs w:val="18"/>
        </w:rPr>
        <w:t>3</w:t>
      </w:r>
      <w:r>
        <w:rPr>
          <w:sz w:val="18"/>
          <w:szCs w:val="18"/>
        </w:rPr>
        <w:t>0%</w:t>
      </w:r>
      <w:r>
        <w:rPr>
          <w:sz w:val="18"/>
          <w:szCs w:val="18"/>
        </w:rPr>
        <w:t>）</w:t>
      </w:r>
      <w:r>
        <w:rPr>
          <w:szCs w:val="21"/>
        </w:rPr>
        <w:t>+</w:t>
      </w:r>
      <w:r>
        <w:rPr>
          <w:szCs w:val="21"/>
        </w:rPr>
        <w:t>期末考试成绩</w:t>
      </w:r>
      <w:r>
        <w:rPr>
          <w:sz w:val="18"/>
          <w:szCs w:val="18"/>
        </w:rPr>
        <w:t>（</w:t>
      </w:r>
      <w:r>
        <w:rPr>
          <w:sz w:val="18"/>
          <w:szCs w:val="18"/>
        </w:rPr>
        <w:t>70%</w:t>
      </w:r>
      <w:r>
        <w:rPr>
          <w:sz w:val="18"/>
          <w:szCs w:val="18"/>
        </w:rPr>
        <w:t>）</w:t>
      </w:r>
    </w:p>
    <w:p w:rsidR="005001BF" w:rsidRDefault="005001BF" w:rsidP="00012F99">
      <w:pPr>
        <w:autoSpaceDE w:val="0"/>
        <w:autoSpaceDN w:val="0"/>
        <w:adjustRightInd w:val="0"/>
        <w:spacing w:line="276" w:lineRule="auto"/>
        <w:jc w:val="left"/>
        <w:rPr>
          <w:rFonts w:ascii="仿宋" w:eastAsia="仿宋" w:hAnsi="仿宋" w:cs="Arial"/>
          <w:color w:val="000000"/>
          <w:kern w:val="0"/>
          <w:sz w:val="24"/>
        </w:rPr>
      </w:pPr>
    </w:p>
    <w:p w:rsidR="005001BF" w:rsidRPr="00FB4E3B" w:rsidRDefault="005001BF" w:rsidP="00012F99">
      <w:pPr>
        <w:autoSpaceDE w:val="0"/>
        <w:autoSpaceDN w:val="0"/>
        <w:adjustRightInd w:val="0"/>
        <w:spacing w:line="276" w:lineRule="auto"/>
        <w:jc w:val="left"/>
        <w:rPr>
          <w:rFonts w:ascii="仿宋" w:eastAsia="仿宋" w:hAnsi="仿宋" w:cs="Arial"/>
          <w:color w:val="000000"/>
          <w:kern w:val="0"/>
          <w:sz w:val="24"/>
        </w:rPr>
      </w:pPr>
      <w:r w:rsidRPr="00FB4E3B">
        <w:rPr>
          <w:rFonts w:ascii="仿宋" w:eastAsia="仿宋" w:hAnsi="仿宋" w:cs="Arial" w:hint="eastAsia"/>
          <w:color w:val="000000"/>
          <w:kern w:val="0"/>
          <w:sz w:val="24"/>
        </w:rPr>
        <w:t>11.教材和教学参考资料</w:t>
      </w:r>
    </w:p>
    <w:p w:rsidR="005001BF" w:rsidRDefault="005001BF" w:rsidP="00012F99">
      <w:pPr>
        <w:widowControl/>
        <w:snapToGrid w:val="0"/>
        <w:spacing w:line="276" w:lineRule="auto"/>
        <w:rPr>
          <w:rFonts w:ascii="仿宋" w:eastAsia="仿宋" w:hAnsi="仿宋" w:cs="Arial"/>
          <w:color w:val="000000"/>
          <w:kern w:val="0"/>
          <w:sz w:val="24"/>
        </w:rPr>
      </w:pPr>
      <w:r w:rsidRPr="0045379E">
        <w:rPr>
          <w:rFonts w:ascii="仿宋" w:eastAsia="仿宋" w:hAnsi="仿宋" w:cs="Arial" w:hint="eastAsia"/>
          <w:color w:val="000000"/>
          <w:kern w:val="0"/>
          <w:sz w:val="24"/>
        </w:rPr>
        <w:t>教材：</w:t>
      </w:r>
    </w:p>
    <w:p w:rsidR="005001BF" w:rsidRPr="0045379E" w:rsidRDefault="005001BF" w:rsidP="00012F99">
      <w:pPr>
        <w:widowControl/>
        <w:snapToGrid w:val="0"/>
        <w:spacing w:line="276" w:lineRule="auto"/>
        <w:rPr>
          <w:rFonts w:ascii="仿宋" w:eastAsia="仿宋" w:hAnsi="仿宋" w:cs="Arial"/>
          <w:color w:val="000000"/>
          <w:kern w:val="0"/>
          <w:sz w:val="24"/>
        </w:rPr>
      </w:pPr>
      <w:r w:rsidRPr="0045379E">
        <w:rPr>
          <w:rFonts w:ascii="仿宋" w:eastAsia="仿宋" w:hAnsi="仿宋" w:cs="Arial" w:hint="eastAsia"/>
          <w:color w:val="000000"/>
          <w:kern w:val="0"/>
          <w:sz w:val="24"/>
        </w:rPr>
        <w:t>《材料性能学》张帆，上海交通大学出版社，2014年3月，第二版</w:t>
      </w:r>
    </w:p>
    <w:p w:rsidR="005001BF" w:rsidRPr="0045379E" w:rsidRDefault="005001BF" w:rsidP="00012F99">
      <w:pPr>
        <w:widowControl/>
        <w:snapToGrid w:val="0"/>
        <w:spacing w:line="276" w:lineRule="auto"/>
        <w:rPr>
          <w:rFonts w:ascii="仿宋" w:eastAsia="仿宋" w:hAnsi="仿宋" w:cs="Arial"/>
          <w:color w:val="000000"/>
          <w:kern w:val="0"/>
          <w:sz w:val="24"/>
        </w:rPr>
      </w:pPr>
      <w:r w:rsidRPr="0045379E">
        <w:rPr>
          <w:rFonts w:ascii="仿宋" w:eastAsia="仿宋" w:hAnsi="仿宋" w:cs="Arial" w:hint="eastAsia"/>
          <w:color w:val="000000"/>
          <w:kern w:val="0"/>
          <w:sz w:val="24"/>
        </w:rPr>
        <w:t>主要参考书：</w:t>
      </w:r>
    </w:p>
    <w:p w:rsidR="005001BF" w:rsidRPr="0045379E" w:rsidRDefault="005001BF" w:rsidP="00012F99">
      <w:pPr>
        <w:widowControl/>
        <w:snapToGrid w:val="0"/>
        <w:spacing w:line="276" w:lineRule="auto"/>
        <w:rPr>
          <w:rFonts w:ascii="仿宋" w:eastAsia="仿宋" w:hAnsi="仿宋" w:cs="Arial"/>
          <w:color w:val="000000"/>
          <w:kern w:val="0"/>
          <w:sz w:val="24"/>
        </w:rPr>
      </w:pPr>
      <w:r w:rsidRPr="0045379E">
        <w:rPr>
          <w:rFonts w:ascii="仿宋" w:eastAsia="仿宋" w:hAnsi="仿宋" w:cs="Arial" w:hint="eastAsia"/>
          <w:color w:val="000000"/>
          <w:kern w:val="0"/>
          <w:sz w:val="24"/>
        </w:rPr>
        <w:t>1.</w:t>
      </w:r>
      <w:r w:rsidRPr="0045379E">
        <w:rPr>
          <w:rFonts w:ascii="仿宋" w:eastAsia="仿宋" w:hAnsi="仿宋" w:cs="Arial" w:hint="eastAsia"/>
          <w:color w:val="000000"/>
          <w:kern w:val="0"/>
          <w:sz w:val="24"/>
        </w:rPr>
        <w:tab/>
        <w:t>《材料性能学》付华，北京大学出版社，2010年9月，第一版</w:t>
      </w:r>
    </w:p>
    <w:p w:rsidR="005001BF" w:rsidRPr="0045379E" w:rsidRDefault="005001BF" w:rsidP="00012F99">
      <w:pPr>
        <w:widowControl/>
        <w:snapToGrid w:val="0"/>
        <w:spacing w:line="276" w:lineRule="auto"/>
        <w:rPr>
          <w:rFonts w:ascii="仿宋" w:eastAsia="仿宋" w:hAnsi="仿宋" w:cs="Arial"/>
          <w:color w:val="000000"/>
          <w:kern w:val="0"/>
          <w:sz w:val="24"/>
        </w:rPr>
      </w:pPr>
      <w:r w:rsidRPr="0045379E">
        <w:rPr>
          <w:rFonts w:ascii="仿宋" w:eastAsia="仿宋" w:hAnsi="仿宋" w:cs="Arial" w:hint="eastAsia"/>
          <w:color w:val="000000"/>
          <w:kern w:val="0"/>
          <w:sz w:val="24"/>
        </w:rPr>
        <w:t>2.</w:t>
      </w:r>
      <w:r w:rsidRPr="0045379E">
        <w:rPr>
          <w:rFonts w:ascii="仿宋" w:eastAsia="仿宋" w:hAnsi="仿宋" w:cs="Arial" w:hint="eastAsia"/>
          <w:color w:val="000000"/>
          <w:kern w:val="0"/>
          <w:sz w:val="24"/>
        </w:rPr>
        <w:tab/>
        <w:t>《材料的力学性能》王磊，东北大学出版社，2007年10月，第一版</w:t>
      </w:r>
    </w:p>
    <w:p w:rsidR="005001BF" w:rsidRPr="0045379E" w:rsidRDefault="005001BF" w:rsidP="00012F99">
      <w:pPr>
        <w:widowControl/>
        <w:snapToGrid w:val="0"/>
        <w:spacing w:line="276" w:lineRule="auto"/>
        <w:rPr>
          <w:rFonts w:ascii="仿宋" w:eastAsia="仿宋" w:hAnsi="仿宋" w:cs="Arial"/>
          <w:color w:val="000000"/>
          <w:kern w:val="0"/>
          <w:sz w:val="24"/>
        </w:rPr>
      </w:pPr>
      <w:r w:rsidRPr="0045379E">
        <w:rPr>
          <w:rFonts w:ascii="仿宋" w:eastAsia="仿宋" w:hAnsi="仿宋" w:cs="Arial" w:hint="eastAsia"/>
          <w:color w:val="000000"/>
          <w:kern w:val="0"/>
          <w:sz w:val="24"/>
        </w:rPr>
        <w:t>3.</w:t>
      </w:r>
      <w:r w:rsidRPr="0045379E">
        <w:rPr>
          <w:rFonts w:ascii="仿宋" w:eastAsia="仿宋" w:hAnsi="仿宋" w:cs="Arial" w:hint="eastAsia"/>
          <w:color w:val="000000"/>
          <w:kern w:val="0"/>
          <w:sz w:val="24"/>
        </w:rPr>
        <w:tab/>
        <w:t>《材料的性能》赵新兵，高等教育出版社，2006年5月，第一版</w:t>
      </w:r>
    </w:p>
    <w:p w:rsidR="005001BF" w:rsidRPr="0045379E" w:rsidRDefault="005001BF" w:rsidP="00012F99">
      <w:pPr>
        <w:widowControl/>
        <w:snapToGrid w:val="0"/>
        <w:spacing w:line="276" w:lineRule="auto"/>
        <w:rPr>
          <w:rFonts w:ascii="仿宋" w:eastAsia="仿宋" w:hAnsi="仿宋" w:cs="Arial"/>
          <w:color w:val="000000"/>
          <w:kern w:val="0"/>
          <w:sz w:val="24"/>
        </w:rPr>
      </w:pPr>
      <w:r w:rsidRPr="0045379E">
        <w:rPr>
          <w:rFonts w:ascii="仿宋" w:eastAsia="仿宋" w:hAnsi="仿宋" w:cs="Arial" w:hint="eastAsia"/>
          <w:color w:val="000000"/>
          <w:kern w:val="0"/>
          <w:sz w:val="24"/>
        </w:rPr>
        <w:t>4.</w:t>
      </w:r>
      <w:r w:rsidRPr="0045379E">
        <w:rPr>
          <w:rFonts w:ascii="仿宋" w:eastAsia="仿宋" w:hAnsi="仿宋" w:cs="Arial" w:hint="eastAsia"/>
          <w:color w:val="000000"/>
          <w:kern w:val="0"/>
          <w:sz w:val="24"/>
        </w:rPr>
        <w:tab/>
        <w:t>《材料性能学》王从曾，北京工业大学出版社，2001年6月，第一版</w:t>
      </w:r>
    </w:p>
    <w:p w:rsidR="005001BF" w:rsidRPr="0045379E" w:rsidRDefault="005001BF" w:rsidP="00012F99">
      <w:pPr>
        <w:widowControl/>
        <w:snapToGrid w:val="0"/>
        <w:spacing w:line="276" w:lineRule="auto"/>
        <w:rPr>
          <w:rFonts w:ascii="仿宋" w:eastAsia="仿宋" w:hAnsi="仿宋" w:cs="Arial"/>
          <w:color w:val="000000"/>
          <w:kern w:val="0"/>
          <w:sz w:val="24"/>
        </w:rPr>
      </w:pPr>
      <w:r w:rsidRPr="0045379E">
        <w:rPr>
          <w:rFonts w:ascii="仿宋" w:eastAsia="仿宋" w:hAnsi="仿宋" w:cs="Arial" w:hint="eastAsia"/>
          <w:color w:val="000000"/>
          <w:kern w:val="0"/>
          <w:sz w:val="24"/>
        </w:rPr>
        <w:t>5.</w:t>
      </w:r>
      <w:r w:rsidRPr="0045379E">
        <w:rPr>
          <w:rFonts w:ascii="仿宋" w:eastAsia="仿宋" w:hAnsi="仿宋" w:cs="Arial" w:hint="eastAsia"/>
          <w:color w:val="000000"/>
          <w:kern w:val="0"/>
          <w:sz w:val="24"/>
        </w:rPr>
        <w:tab/>
        <w:t>《金属力学性能》束德林 主编，机械工业出版社，2002年7月，第二版</w:t>
      </w:r>
    </w:p>
    <w:p w:rsidR="005001BF" w:rsidRPr="0045379E" w:rsidRDefault="005001BF" w:rsidP="00012F99">
      <w:pPr>
        <w:widowControl/>
        <w:snapToGrid w:val="0"/>
        <w:spacing w:line="276" w:lineRule="auto"/>
        <w:rPr>
          <w:rFonts w:ascii="仿宋" w:eastAsia="仿宋" w:hAnsi="仿宋" w:cs="Arial"/>
          <w:color w:val="000000"/>
          <w:kern w:val="0"/>
          <w:sz w:val="24"/>
        </w:rPr>
      </w:pPr>
      <w:r w:rsidRPr="0045379E">
        <w:rPr>
          <w:rFonts w:ascii="仿宋" w:eastAsia="仿宋" w:hAnsi="仿宋" w:cs="Arial" w:hint="eastAsia"/>
          <w:color w:val="000000"/>
          <w:kern w:val="0"/>
          <w:sz w:val="24"/>
        </w:rPr>
        <w:t>6.</w:t>
      </w:r>
      <w:r w:rsidRPr="0045379E">
        <w:rPr>
          <w:rFonts w:ascii="仿宋" w:eastAsia="仿宋" w:hAnsi="仿宋" w:cs="Arial" w:hint="eastAsia"/>
          <w:color w:val="000000"/>
          <w:kern w:val="0"/>
          <w:sz w:val="24"/>
        </w:rPr>
        <w:tab/>
        <w:t>《金属材料物理性能》王润 主编，冶金工业出版社，1993年10月，第一版</w:t>
      </w:r>
    </w:p>
    <w:p w:rsidR="005001BF" w:rsidRPr="0045379E" w:rsidRDefault="005001BF" w:rsidP="00012F99">
      <w:pPr>
        <w:widowControl/>
        <w:snapToGrid w:val="0"/>
        <w:spacing w:line="276" w:lineRule="auto"/>
        <w:rPr>
          <w:rFonts w:ascii="仿宋" w:eastAsia="仿宋" w:hAnsi="仿宋" w:cs="Arial"/>
          <w:color w:val="000000"/>
          <w:kern w:val="0"/>
          <w:sz w:val="24"/>
        </w:rPr>
      </w:pPr>
    </w:p>
    <w:p w:rsidR="005001BF" w:rsidRPr="000709D0" w:rsidRDefault="005001BF" w:rsidP="00012F99">
      <w:pPr>
        <w:widowControl/>
        <w:snapToGrid w:val="0"/>
        <w:spacing w:line="276" w:lineRule="auto"/>
        <w:rPr>
          <w:rFonts w:ascii="仿宋" w:eastAsia="仿宋" w:hAnsi="仿宋" w:cs="Arial"/>
          <w:color w:val="000000"/>
          <w:kern w:val="0"/>
          <w:sz w:val="24"/>
        </w:rPr>
      </w:pPr>
    </w:p>
    <w:p w:rsidR="00012F99" w:rsidRDefault="005001BF" w:rsidP="00012F99">
      <w:pPr>
        <w:spacing w:line="276" w:lineRule="auto"/>
        <w:rPr>
          <w:rFonts w:ascii="仿宋" w:eastAsia="仿宋" w:hAnsi="仿宋" w:cs="Arial"/>
          <w:color w:val="000000"/>
          <w:kern w:val="0"/>
          <w:sz w:val="24"/>
        </w:rPr>
      </w:pPr>
      <w:r w:rsidRPr="00FB4E3B">
        <w:rPr>
          <w:rFonts w:ascii="仿宋" w:eastAsia="仿宋" w:hAnsi="仿宋" w:cs="Arial"/>
          <w:color w:val="000000"/>
          <w:kern w:val="0"/>
          <w:sz w:val="24"/>
        </w:rPr>
        <w:t>执笔人：</w:t>
      </w:r>
      <w:r>
        <w:rPr>
          <w:rFonts w:ascii="仿宋" w:eastAsia="仿宋" w:hAnsi="仿宋" w:cs="Arial" w:hint="eastAsia"/>
          <w:color w:val="000000"/>
          <w:kern w:val="0"/>
          <w:sz w:val="24"/>
        </w:rPr>
        <w:t>高远飞</w:t>
      </w:r>
      <w:r w:rsidRPr="00FB4E3B">
        <w:rPr>
          <w:rFonts w:ascii="仿宋" w:eastAsia="仿宋" w:hAnsi="仿宋" w:cs="Arial"/>
          <w:color w:val="000000"/>
          <w:kern w:val="0"/>
          <w:sz w:val="24"/>
        </w:rPr>
        <w:t xml:space="preserve"> </w:t>
      </w:r>
      <w:r w:rsidRPr="00FB4E3B">
        <w:rPr>
          <w:rFonts w:ascii="仿宋" w:eastAsia="仿宋" w:hAnsi="仿宋" w:cs="Arial" w:hint="eastAsia"/>
          <w:color w:val="000000"/>
          <w:kern w:val="0"/>
          <w:sz w:val="24"/>
        </w:rPr>
        <w:t xml:space="preserve">  教研室主任：</w:t>
      </w:r>
      <w:r>
        <w:rPr>
          <w:rFonts w:ascii="仿宋" w:eastAsia="仿宋" w:hAnsi="仿宋" w:cs="Arial" w:hint="eastAsia"/>
          <w:color w:val="000000"/>
          <w:kern w:val="0"/>
          <w:sz w:val="24"/>
        </w:rPr>
        <w:t>高远飞</w:t>
      </w:r>
      <w:r w:rsidRPr="00FB4E3B">
        <w:rPr>
          <w:rFonts w:ascii="仿宋" w:eastAsia="仿宋" w:hAnsi="仿宋" w:cs="Arial" w:hint="eastAsia"/>
          <w:color w:val="000000"/>
          <w:kern w:val="0"/>
          <w:sz w:val="24"/>
        </w:rPr>
        <w:t xml:space="preserve">    教学副院长：</w:t>
      </w:r>
      <w:r>
        <w:rPr>
          <w:rFonts w:ascii="仿宋" w:eastAsia="仿宋" w:hAnsi="仿宋" w:cs="Arial" w:hint="eastAsia"/>
          <w:color w:val="000000"/>
          <w:kern w:val="0"/>
          <w:sz w:val="24"/>
        </w:rPr>
        <w:t>包晓玉</w:t>
      </w:r>
      <w:r w:rsidRPr="00FB4E3B">
        <w:rPr>
          <w:rFonts w:ascii="仿宋" w:eastAsia="仿宋" w:hAnsi="仿宋" w:cs="Arial" w:hint="eastAsia"/>
          <w:color w:val="000000"/>
          <w:kern w:val="0"/>
          <w:sz w:val="24"/>
        </w:rPr>
        <w:t xml:space="preserve">   </w:t>
      </w:r>
      <w:r w:rsidRPr="00FB4E3B">
        <w:rPr>
          <w:rFonts w:ascii="仿宋" w:eastAsia="仿宋" w:hAnsi="仿宋" w:cs="Arial"/>
          <w:color w:val="000000"/>
          <w:kern w:val="0"/>
          <w:sz w:val="24"/>
        </w:rPr>
        <w:t>编写日期：</w:t>
      </w:r>
      <w:r>
        <w:rPr>
          <w:rFonts w:ascii="仿宋" w:eastAsia="仿宋" w:hAnsi="仿宋" w:cs="Arial" w:hint="eastAsia"/>
          <w:color w:val="000000"/>
          <w:kern w:val="0"/>
          <w:sz w:val="24"/>
        </w:rPr>
        <w:t>2016年9月</w:t>
      </w:r>
    </w:p>
    <w:p w:rsidR="00012F99" w:rsidRDefault="00012F99">
      <w:pPr>
        <w:widowControl/>
        <w:jc w:val="left"/>
        <w:rPr>
          <w:rFonts w:ascii="仿宋" w:eastAsia="仿宋" w:hAnsi="仿宋" w:cs="Arial"/>
          <w:color w:val="000000"/>
          <w:kern w:val="0"/>
          <w:sz w:val="24"/>
        </w:rPr>
      </w:pPr>
      <w:r>
        <w:rPr>
          <w:rFonts w:ascii="仿宋" w:eastAsia="仿宋" w:hAnsi="仿宋" w:cs="Arial"/>
          <w:color w:val="000000"/>
          <w:kern w:val="0"/>
          <w:sz w:val="24"/>
        </w:rPr>
        <w:br w:type="page"/>
      </w:r>
    </w:p>
    <w:p w:rsidR="005001BF" w:rsidRDefault="005001BF" w:rsidP="003418E0">
      <w:pPr>
        <w:widowControl/>
        <w:snapToGrid w:val="0"/>
        <w:spacing w:line="276" w:lineRule="auto"/>
        <w:jc w:val="center"/>
        <w:outlineLvl w:val="0"/>
        <w:rPr>
          <w:rFonts w:ascii="仿宋" w:eastAsia="仿宋" w:hAnsi="仿宋" w:cs="Arial"/>
          <w:b/>
          <w:bCs/>
          <w:color w:val="000000"/>
          <w:kern w:val="0"/>
          <w:sz w:val="32"/>
          <w:szCs w:val="32"/>
        </w:rPr>
      </w:pPr>
      <w:r>
        <w:rPr>
          <w:rFonts w:ascii="仿宋" w:eastAsia="仿宋" w:hAnsi="仿宋" w:cs="Arial" w:hint="eastAsia"/>
          <w:b/>
          <w:bCs/>
          <w:color w:val="000000"/>
          <w:kern w:val="0"/>
          <w:sz w:val="32"/>
          <w:szCs w:val="32"/>
        </w:rPr>
        <w:lastRenderedPageBreak/>
        <w:t>《材料现代测试技术》课程教学大纲</w:t>
      </w:r>
    </w:p>
    <w:p w:rsidR="005001BF" w:rsidRDefault="005001BF" w:rsidP="00012F99">
      <w:pPr>
        <w:widowControl/>
        <w:snapToGrid w:val="0"/>
        <w:spacing w:line="276" w:lineRule="auto"/>
        <w:jc w:val="center"/>
        <w:rPr>
          <w:rFonts w:ascii="仿宋" w:eastAsia="仿宋" w:hAnsi="仿宋" w:cs="Arial"/>
          <w:b/>
          <w:bCs/>
          <w:color w:val="000000"/>
          <w:kern w:val="0"/>
          <w:sz w:val="32"/>
          <w:szCs w:val="32"/>
        </w:rPr>
      </w:pPr>
    </w:p>
    <w:tbl>
      <w:tblPr>
        <w:tblStyle w:val="a7"/>
        <w:tblW w:w="9180" w:type="dxa"/>
        <w:tblLayout w:type="fixed"/>
        <w:tblLook w:val="04A0"/>
      </w:tblPr>
      <w:tblGrid>
        <w:gridCol w:w="2376"/>
        <w:gridCol w:w="1983"/>
        <w:gridCol w:w="1212"/>
        <w:gridCol w:w="66"/>
        <w:gridCol w:w="707"/>
        <w:gridCol w:w="595"/>
        <w:gridCol w:w="1105"/>
        <w:gridCol w:w="1136"/>
      </w:tblGrid>
      <w:tr w:rsidR="005001BF">
        <w:trPr>
          <w:trHeight w:val="596"/>
        </w:trPr>
        <w:tc>
          <w:tcPr>
            <w:tcW w:w="2376"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课程代码</w:t>
            </w:r>
          </w:p>
        </w:tc>
        <w:tc>
          <w:tcPr>
            <w:tcW w:w="3195" w:type="dxa"/>
            <w:gridSpan w:val="2"/>
            <w:vAlign w:val="center"/>
          </w:tcPr>
          <w:p w:rsidR="005001BF" w:rsidRDefault="005001BF" w:rsidP="00012F99">
            <w:pPr>
              <w:spacing w:line="276" w:lineRule="auto"/>
              <w:jc w:val="center"/>
              <w:rPr>
                <w:rFonts w:ascii="仿宋" w:eastAsia="仿宋" w:hAnsi="仿宋"/>
                <w:sz w:val="24"/>
              </w:rPr>
            </w:pPr>
            <w:r>
              <w:rPr>
                <w:rFonts w:ascii="仿宋" w:eastAsia="仿宋" w:hAnsi="仿宋"/>
                <w:sz w:val="24"/>
              </w:rPr>
              <w:t>53410210</w:t>
            </w:r>
          </w:p>
        </w:tc>
        <w:tc>
          <w:tcPr>
            <w:tcW w:w="1368" w:type="dxa"/>
            <w:gridSpan w:val="3"/>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编写时间</w:t>
            </w:r>
          </w:p>
        </w:tc>
        <w:tc>
          <w:tcPr>
            <w:tcW w:w="2241" w:type="dxa"/>
            <w:gridSpan w:val="2"/>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2016.09</w:t>
            </w:r>
          </w:p>
        </w:tc>
      </w:tr>
      <w:tr w:rsidR="005001BF">
        <w:trPr>
          <w:trHeight w:val="402"/>
        </w:trPr>
        <w:tc>
          <w:tcPr>
            <w:tcW w:w="2376"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课程名称</w:t>
            </w:r>
          </w:p>
        </w:tc>
        <w:tc>
          <w:tcPr>
            <w:tcW w:w="6804" w:type="dxa"/>
            <w:gridSpan w:val="7"/>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材料现代测试技术</w:t>
            </w:r>
          </w:p>
        </w:tc>
      </w:tr>
      <w:tr w:rsidR="005001BF">
        <w:trPr>
          <w:trHeight w:val="433"/>
        </w:trPr>
        <w:tc>
          <w:tcPr>
            <w:tcW w:w="2376"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英文名称</w:t>
            </w:r>
          </w:p>
        </w:tc>
        <w:tc>
          <w:tcPr>
            <w:tcW w:w="6804" w:type="dxa"/>
            <w:gridSpan w:val="7"/>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b/>
                <w:sz w:val="24"/>
              </w:rPr>
              <w:t>ModernT</w:t>
            </w:r>
            <w:r>
              <w:rPr>
                <w:rFonts w:ascii="仿宋" w:eastAsia="仿宋" w:hAnsi="仿宋"/>
                <w:b/>
                <w:sz w:val="24"/>
              </w:rPr>
              <w:t>echnique</w:t>
            </w:r>
            <w:r>
              <w:rPr>
                <w:rFonts w:ascii="仿宋" w:eastAsia="仿宋" w:hAnsi="仿宋" w:hint="eastAsia"/>
                <w:b/>
                <w:sz w:val="24"/>
              </w:rPr>
              <w:t>s of C</w:t>
            </w:r>
            <w:r>
              <w:rPr>
                <w:rFonts w:ascii="仿宋" w:eastAsia="仿宋" w:hAnsi="仿宋"/>
                <w:b/>
                <w:sz w:val="24"/>
              </w:rPr>
              <w:t>haracteriz</w:t>
            </w:r>
            <w:r>
              <w:rPr>
                <w:rFonts w:ascii="仿宋" w:eastAsia="仿宋" w:hAnsi="仿宋" w:hint="eastAsia"/>
                <w:b/>
                <w:sz w:val="24"/>
              </w:rPr>
              <w:t>ing Materials</w:t>
            </w:r>
          </w:p>
        </w:tc>
      </w:tr>
      <w:tr w:rsidR="005001BF">
        <w:trPr>
          <w:trHeight w:val="461"/>
        </w:trPr>
        <w:tc>
          <w:tcPr>
            <w:tcW w:w="2376" w:type="dxa"/>
            <w:vMerge w:val="restart"/>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学分数</w:t>
            </w:r>
          </w:p>
        </w:tc>
        <w:tc>
          <w:tcPr>
            <w:tcW w:w="1983" w:type="dxa"/>
            <w:vMerge w:val="restart"/>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2</w:t>
            </w:r>
          </w:p>
        </w:tc>
        <w:tc>
          <w:tcPr>
            <w:tcW w:w="1278" w:type="dxa"/>
            <w:gridSpan w:val="2"/>
            <w:vMerge w:val="restart"/>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总学时数</w:t>
            </w:r>
          </w:p>
        </w:tc>
        <w:tc>
          <w:tcPr>
            <w:tcW w:w="707" w:type="dxa"/>
            <w:vMerge w:val="restart"/>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32</w:t>
            </w:r>
          </w:p>
        </w:tc>
        <w:tc>
          <w:tcPr>
            <w:tcW w:w="1700" w:type="dxa"/>
            <w:gridSpan w:val="2"/>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理论讲授学时</w:t>
            </w:r>
          </w:p>
        </w:tc>
        <w:tc>
          <w:tcPr>
            <w:tcW w:w="1136"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32</w:t>
            </w:r>
          </w:p>
        </w:tc>
      </w:tr>
      <w:tr w:rsidR="005001BF">
        <w:trPr>
          <w:trHeight w:val="479"/>
        </w:trPr>
        <w:tc>
          <w:tcPr>
            <w:tcW w:w="2376" w:type="dxa"/>
            <w:vMerge/>
            <w:vAlign w:val="center"/>
          </w:tcPr>
          <w:p w:rsidR="005001BF" w:rsidRDefault="005001BF" w:rsidP="00012F99">
            <w:pPr>
              <w:spacing w:line="276" w:lineRule="auto"/>
              <w:jc w:val="center"/>
              <w:rPr>
                <w:rFonts w:ascii="仿宋" w:eastAsia="仿宋" w:hAnsi="仿宋"/>
                <w:sz w:val="24"/>
              </w:rPr>
            </w:pPr>
          </w:p>
        </w:tc>
        <w:tc>
          <w:tcPr>
            <w:tcW w:w="1983" w:type="dxa"/>
            <w:vMerge/>
            <w:vAlign w:val="center"/>
          </w:tcPr>
          <w:p w:rsidR="005001BF" w:rsidRDefault="005001BF" w:rsidP="00012F99">
            <w:pPr>
              <w:spacing w:line="276" w:lineRule="auto"/>
              <w:jc w:val="center"/>
              <w:rPr>
                <w:rFonts w:ascii="仿宋" w:eastAsia="仿宋" w:hAnsi="仿宋"/>
                <w:sz w:val="24"/>
              </w:rPr>
            </w:pPr>
          </w:p>
        </w:tc>
        <w:tc>
          <w:tcPr>
            <w:tcW w:w="1278" w:type="dxa"/>
            <w:gridSpan w:val="2"/>
            <w:vMerge/>
            <w:vAlign w:val="center"/>
          </w:tcPr>
          <w:p w:rsidR="005001BF" w:rsidRDefault="005001BF" w:rsidP="00012F99">
            <w:pPr>
              <w:spacing w:line="276" w:lineRule="auto"/>
              <w:jc w:val="center"/>
              <w:rPr>
                <w:rFonts w:ascii="仿宋" w:eastAsia="仿宋" w:hAnsi="仿宋"/>
                <w:sz w:val="24"/>
              </w:rPr>
            </w:pPr>
          </w:p>
        </w:tc>
        <w:tc>
          <w:tcPr>
            <w:tcW w:w="707" w:type="dxa"/>
            <w:vMerge/>
            <w:vAlign w:val="center"/>
          </w:tcPr>
          <w:p w:rsidR="005001BF" w:rsidRDefault="005001BF" w:rsidP="00012F99">
            <w:pPr>
              <w:spacing w:line="276" w:lineRule="auto"/>
              <w:jc w:val="center"/>
              <w:rPr>
                <w:rFonts w:ascii="仿宋" w:eastAsia="仿宋" w:hAnsi="仿宋"/>
                <w:sz w:val="24"/>
              </w:rPr>
            </w:pPr>
          </w:p>
        </w:tc>
        <w:tc>
          <w:tcPr>
            <w:tcW w:w="1700" w:type="dxa"/>
            <w:gridSpan w:val="2"/>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实验实践学时</w:t>
            </w:r>
          </w:p>
        </w:tc>
        <w:tc>
          <w:tcPr>
            <w:tcW w:w="1136"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0</w:t>
            </w:r>
          </w:p>
        </w:tc>
      </w:tr>
      <w:tr w:rsidR="005001BF">
        <w:trPr>
          <w:trHeight w:val="619"/>
        </w:trPr>
        <w:tc>
          <w:tcPr>
            <w:tcW w:w="2376"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任课教师</w:t>
            </w:r>
          </w:p>
        </w:tc>
        <w:tc>
          <w:tcPr>
            <w:tcW w:w="1983" w:type="dxa"/>
            <w:vAlign w:val="center"/>
          </w:tcPr>
          <w:p w:rsidR="005001BF" w:rsidRDefault="005001BF" w:rsidP="00012F99">
            <w:pPr>
              <w:spacing w:line="276" w:lineRule="auto"/>
              <w:jc w:val="center"/>
              <w:rPr>
                <w:rFonts w:ascii="仿宋" w:eastAsia="仿宋" w:hAnsi="仿宋"/>
                <w:szCs w:val="21"/>
              </w:rPr>
            </w:pPr>
            <w:r>
              <w:rPr>
                <w:rFonts w:ascii="仿宋" w:eastAsia="仿宋" w:hAnsi="仿宋" w:hint="eastAsia"/>
                <w:szCs w:val="21"/>
              </w:rPr>
              <w:t>李涛</w:t>
            </w:r>
          </w:p>
        </w:tc>
        <w:tc>
          <w:tcPr>
            <w:tcW w:w="1985" w:type="dxa"/>
            <w:gridSpan w:val="3"/>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开课学院*</w:t>
            </w:r>
          </w:p>
        </w:tc>
        <w:tc>
          <w:tcPr>
            <w:tcW w:w="2836" w:type="dxa"/>
            <w:gridSpan w:val="3"/>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化学与制药工程学院</w:t>
            </w:r>
          </w:p>
        </w:tc>
      </w:tr>
      <w:tr w:rsidR="005001BF">
        <w:trPr>
          <w:trHeight w:val="828"/>
        </w:trPr>
        <w:tc>
          <w:tcPr>
            <w:tcW w:w="2376"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课程类型</w:t>
            </w:r>
          </w:p>
        </w:tc>
        <w:tc>
          <w:tcPr>
            <w:tcW w:w="6804" w:type="dxa"/>
            <w:gridSpan w:val="7"/>
            <w:vAlign w:val="center"/>
          </w:tcPr>
          <w:p w:rsidR="005001BF" w:rsidRDefault="005001BF" w:rsidP="00012F99">
            <w:pPr>
              <w:spacing w:line="276" w:lineRule="auto"/>
              <w:ind w:firstLineChars="50" w:firstLine="120"/>
              <w:rPr>
                <w:rFonts w:ascii="仿宋" w:eastAsia="仿宋" w:hAnsi="仿宋"/>
                <w:sz w:val="24"/>
              </w:rPr>
            </w:pPr>
            <w:r>
              <w:rPr>
                <w:rFonts w:ascii="仿宋" w:eastAsia="仿宋" w:hAnsi="仿宋" w:hint="eastAsia"/>
                <w:sz w:val="24"/>
              </w:rPr>
              <w:t>□通识教育核心课□通识教育拓展课□学科基础必修课</w:t>
            </w:r>
          </w:p>
          <w:p w:rsidR="005001BF" w:rsidRDefault="005001BF" w:rsidP="00012F99">
            <w:pPr>
              <w:spacing w:line="276" w:lineRule="auto"/>
              <w:ind w:firstLineChars="50" w:firstLine="120"/>
              <w:rPr>
                <w:rFonts w:ascii="仿宋" w:eastAsia="仿宋" w:hAnsi="仿宋"/>
                <w:sz w:val="24"/>
              </w:rPr>
            </w:pPr>
            <w:r>
              <w:rPr>
                <w:rFonts w:ascii="仿宋" w:eastAsia="仿宋" w:hAnsi="仿宋" w:hint="eastAsia"/>
                <w:sz w:val="24"/>
              </w:rPr>
              <w:t>□学科基础选修课</w:t>
            </w:r>
            <w:r>
              <w:rPr>
                <w:rFonts w:ascii="仿宋" w:eastAsia="仿宋" w:hAnsi="仿宋" w:hint="eastAsia"/>
                <w:sz w:val="24"/>
              </w:rPr>
              <w:sym w:font="Wingdings 2" w:char="F052"/>
            </w:r>
            <w:r>
              <w:rPr>
                <w:rFonts w:ascii="仿宋" w:eastAsia="仿宋" w:hAnsi="仿宋" w:hint="eastAsia"/>
                <w:sz w:val="24"/>
              </w:rPr>
              <w:t>专业核心课□个性化课程</w:t>
            </w:r>
          </w:p>
          <w:p w:rsidR="005001BF" w:rsidRDefault="005001BF" w:rsidP="00012F99">
            <w:pPr>
              <w:spacing w:line="276" w:lineRule="auto"/>
              <w:ind w:firstLineChars="50" w:firstLine="120"/>
              <w:rPr>
                <w:rFonts w:ascii="仿宋" w:eastAsia="仿宋" w:hAnsi="仿宋"/>
                <w:sz w:val="24"/>
              </w:rPr>
            </w:pPr>
            <w:r>
              <w:rPr>
                <w:rFonts w:ascii="仿宋" w:eastAsia="仿宋" w:hAnsi="仿宋" w:hint="eastAsia"/>
                <w:sz w:val="24"/>
              </w:rPr>
              <w:t>□实践类课程</w:t>
            </w:r>
          </w:p>
        </w:tc>
      </w:tr>
      <w:tr w:rsidR="005001BF">
        <w:trPr>
          <w:trHeight w:val="627"/>
        </w:trPr>
        <w:tc>
          <w:tcPr>
            <w:tcW w:w="2376"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预修课程</w:t>
            </w:r>
          </w:p>
        </w:tc>
        <w:tc>
          <w:tcPr>
            <w:tcW w:w="6804" w:type="dxa"/>
            <w:gridSpan w:val="7"/>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材料化学、材料概论、材料科学基础、普通物理</w:t>
            </w:r>
          </w:p>
        </w:tc>
      </w:tr>
    </w:tbl>
    <w:p w:rsidR="005001BF" w:rsidRDefault="005001BF" w:rsidP="00012F99">
      <w:pPr>
        <w:pStyle w:val="a6"/>
        <w:widowControl/>
        <w:numPr>
          <w:ilvl w:val="0"/>
          <w:numId w:val="2"/>
        </w:numPr>
        <w:snapToGrid w:val="0"/>
        <w:spacing w:line="276" w:lineRule="auto"/>
        <w:ind w:firstLineChars="0"/>
        <w:rPr>
          <w:rFonts w:ascii="仿宋" w:eastAsia="仿宋" w:hAnsi="仿宋" w:cs="Arial"/>
          <w:color w:val="000000"/>
          <w:kern w:val="0"/>
          <w:sz w:val="24"/>
        </w:rPr>
      </w:pPr>
      <w:r>
        <w:rPr>
          <w:rFonts w:ascii="仿宋" w:eastAsia="仿宋" w:hAnsi="仿宋" w:cs="Arial"/>
          <w:color w:val="000000"/>
          <w:kern w:val="0"/>
          <w:sz w:val="24"/>
        </w:rPr>
        <w:t>课程</w:t>
      </w:r>
      <w:r>
        <w:rPr>
          <w:rFonts w:ascii="仿宋" w:eastAsia="仿宋" w:hAnsi="仿宋" w:cs="Arial" w:hint="eastAsia"/>
          <w:color w:val="000000"/>
          <w:kern w:val="0"/>
          <w:sz w:val="24"/>
        </w:rPr>
        <w:t>教学目标</w:t>
      </w:r>
    </w:p>
    <w:p w:rsidR="005001BF" w:rsidRDefault="005001BF" w:rsidP="00012F99">
      <w:pPr>
        <w:autoSpaceDE w:val="0"/>
        <w:autoSpaceDN w:val="0"/>
        <w:ind w:firstLineChars="200" w:firstLine="480"/>
        <w:rPr>
          <w:rFonts w:ascii="仿宋" w:eastAsia="仿宋" w:hAnsi="仿宋" w:cs="Arial"/>
          <w:color w:val="000000"/>
          <w:kern w:val="0"/>
          <w:sz w:val="24"/>
        </w:rPr>
      </w:pPr>
      <w:r>
        <w:rPr>
          <w:rFonts w:ascii="仿宋" w:eastAsia="仿宋" w:hAnsi="仿宋" w:cs="Arial" w:hint="eastAsia"/>
          <w:color w:val="000000"/>
          <w:kern w:val="0"/>
          <w:sz w:val="24"/>
        </w:rPr>
        <w:t>本课程是材料化学专业的专业核心课，其内容包括X射线衍射分析、电子显微分析、热分析、振动光谱分析和光电子能谱分析等现代材料科学测试方法内容。本课程的目的与任务是通过本课程的学习，使学生掌握材料组成、结构和升、降温过程发生的物理化学变化的现代研究手段和测试方法，为后续课程的学习和将来的材料研究工作打下基础。</w:t>
      </w:r>
    </w:p>
    <w:p w:rsidR="005001BF"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2.</w:t>
      </w:r>
      <w:r>
        <w:rPr>
          <w:rFonts w:ascii="仿宋" w:eastAsia="仿宋" w:hAnsi="仿宋" w:cs="Arial"/>
          <w:color w:val="000000"/>
          <w:kern w:val="0"/>
          <w:sz w:val="24"/>
        </w:rPr>
        <w:t>课程教学</w:t>
      </w:r>
      <w:r>
        <w:rPr>
          <w:rFonts w:ascii="仿宋" w:eastAsia="仿宋" w:hAnsi="仿宋" w:cs="Arial" w:hint="eastAsia"/>
          <w:color w:val="000000"/>
          <w:kern w:val="0"/>
          <w:sz w:val="24"/>
        </w:rPr>
        <w:t>目的与任务</w:t>
      </w:r>
    </w:p>
    <w:p w:rsidR="005001BF" w:rsidRDefault="005001BF" w:rsidP="00012F99">
      <w:pPr>
        <w:pStyle w:val="style4"/>
        <w:spacing w:before="0" w:line="240" w:lineRule="auto"/>
        <w:jc w:val="both"/>
        <w:rPr>
          <w:rFonts w:ascii="仿宋" w:eastAsia="仿宋" w:hAnsi="仿宋"/>
          <w:color w:val="000000"/>
          <w:sz w:val="24"/>
        </w:rPr>
      </w:pPr>
      <w:r>
        <w:rPr>
          <w:rFonts w:ascii="仿宋" w:eastAsia="仿宋" w:hAnsi="仿宋" w:hint="eastAsia"/>
          <w:color w:val="000000"/>
          <w:sz w:val="24"/>
        </w:rPr>
        <w:t>课程通过讲解X射线衍射分析、电子显微分析、热分析、振动光谱分析和光电子能谱分析等现代材料科学测试方法的原理及应用</w:t>
      </w:r>
      <w:r>
        <w:rPr>
          <w:rFonts w:ascii="仿宋" w:eastAsia="仿宋" w:hAnsi="仿宋"/>
          <w:color w:val="000000"/>
          <w:sz w:val="24"/>
        </w:rPr>
        <w:t>；</w:t>
      </w:r>
      <w:r>
        <w:rPr>
          <w:rFonts w:ascii="仿宋" w:eastAsia="仿宋" w:hAnsi="仿宋" w:hint="eastAsia"/>
          <w:color w:val="000000"/>
          <w:sz w:val="24"/>
        </w:rPr>
        <w:t>使学生具备表征材料的微观结构的技术，能够分析并理解材料微结构和性能之间的关系。</w:t>
      </w:r>
    </w:p>
    <w:p w:rsidR="005001BF"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3.</w:t>
      </w:r>
      <w:r>
        <w:rPr>
          <w:rFonts w:ascii="仿宋" w:eastAsia="仿宋" w:hAnsi="仿宋" w:cs="Arial"/>
          <w:color w:val="000000"/>
          <w:kern w:val="0"/>
          <w:sz w:val="24"/>
        </w:rPr>
        <w:t>课程</w:t>
      </w:r>
      <w:r>
        <w:rPr>
          <w:rFonts w:ascii="仿宋" w:eastAsia="仿宋" w:hAnsi="仿宋" w:cs="Arial" w:hint="eastAsia"/>
          <w:color w:val="000000"/>
          <w:kern w:val="0"/>
          <w:sz w:val="24"/>
        </w:rPr>
        <w:t>内容简介</w:t>
      </w:r>
    </w:p>
    <w:p w:rsidR="005001BF" w:rsidRDefault="005001BF" w:rsidP="00012F99">
      <w:pPr>
        <w:autoSpaceDE w:val="0"/>
        <w:autoSpaceDN w:val="0"/>
        <w:ind w:firstLineChars="200" w:firstLine="480"/>
        <w:rPr>
          <w:rFonts w:ascii="仿宋" w:eastAsia="仿宋" w:hAnsi="仿宋"/>
          <w:color w:val="000000"/>
          <w:sz w:val="24"/>
        </w:rPr>
      </w:pPr>
      <w:r>
        <w:rPr>
          <w:rFonts w:ascii="仿宋" w:eastAsia="仿宋" w:hAnsi="仿宋" w:cs="Arial" w:hint="eastAsia"/>
          <w:color w:val="000000"/>
          <w:kern w:val="0"/>
          <w:sz w:val="24"/>
          <w:szCs w:val="19"/>
        </w:rPr>
        <w:t>本教学大纲按照32学时数安排，教材内容包括X射线衍射分析、电子显微分析、热分析、振动光谱分析和光电子能谱分析等现代材料科学测试方法。</w:t>
      </w:r>
    </w:p>
    <w:p w:rsidR="005001BF"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4.理论教学基本要求</w:t>
      </w:r>
    </w:p>
    <w:p w:rsidR="005001BF" w:rsidRDefault="005001BF" w:rsidP="00012F99">
      <w:pPr>
        <w:spacing w:line="276" w:lineRule="auto"/>
        <w:ind w:firstLineChars="200" w:firstLine="480"/>
        <w:rPr>
          <w:rFonts w:ascii="仿宋" w:eastAsia="仿宋" w:hAnsi="仿宋"/>
          <w:color w:val="000000"/>
          <w:sz w:val="24"/>
        </w:rPr>
      </w:pPr>
      <w:r>
        <w:rPr>
          <w:rFonts w:ascii="仿宋" w:eastAsia="仿宋" w:hAnsi="仿宋" w:hint="eastAsia"/>
          <w:color w:val="000000"/>
          <w:sz w:val="24"/>
        </w:rPr>
        <w:t>本课程要求学生理解X射线衍射分析、电子显微分析、热分析、振动光谱分析、光电子能谱和荧光光谱分析的基本原理。 掌握 X射线衍射分析、电子显微分析的样品制备和结果分析处理；掌握热分析、振动光谱分析、光电子能谱和荧光光谱分析的仪器结构、样品制备和结果分析处理。 了解 X射线衍射分析、电子显微分析等仪器的结构、工作原理和操作方法。</w:t>
      </w:r>
    </w:p>
    <w:p w:rsidR="005001BF"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5.教学方式与方法</w:t>
      </w:r>
    </w:p>
    <w:p w:rsidR="005001BF" w:rsidRDefault="005001BF" w:rsidP="00012F99">
      <w:pPr>
        <w:spacing w:line="276" w:lineRule="auto"/>
        <w:ind w:firstLineChars="200" w:firstLine="480"/>
        <w:rPr>
          <w:rFonts w:ascii="仿宋" w:eastAsia="仿宋" w:hAnsi="仿宋"/>
          <w:color w:val="000000"/>
          <w:sz w:val="24"/>
        </w:rPr>
      </w:pPr>
      <w:r>
        <w:rPr>
          <w:rFonts w:ascii="仿宋" w:eastAsia="仿宋" w:hAnsi="仿宋" w:hint="eastAsia"/>
          <w:color w:val="000000"/>
          <w:sz w:val="24"/>
        </w:rPr>
        <w:t>教学过程坚持以教师为主导，学生为主体组织教学，采取互动探究式教学模式。按照各部分知识特点将教学内容分为精讲内容(一级知识点)、导学内容(二级知识点)和研讨内容(三级知识点)。精讲内容主要是分析测试技术的原理，数据结果分析</w:t>
      </w:r>
      <w:r>
        <w:rPr>
          <w:rFonts w:ascii="仿宋" w:eastAsia="仿宋" w:hAnsi="仿宋"/>
          <w:color w:val="000000"/>
          <w:sz w:val="24"/>
        </w:rPr>
        <w:t xml:space="preserve">; </w:t>
      </w:r>
      <w:r>
        <w:rPr>
          <w:rFonts w:ascii="仿宋" w:eastAsia="仿宋" w:hAnsi="仿宋" w:hint="eastAsia"/>
          <w:color w:val="000000"/>
          <w:sz w:val="24"/>
        </w:rPr>
        <w:t>导学内容是易于学生自学的材料学和物理学的基础</w:t>
      </w:r>
      <w:r>
        <w:rPr>
          <w:rFonts w:ascii="仿宋" w:eastAsia="仿宋" w:hAnsi="仿宋"/>
          <w:color w:val="000000"/>
          <w:sz w:val="24"/>
        </w:rPr>
        <w:t xml:space="preserve"> ; </w:t>
      </w:r>
      <w:r>
        <w:rPr>
          <w:rFonts w:ascii="仿宋" w:eastAsia="仿宋" w:hAnsi="仿宋" w:hint="eastAsia"/>
          <w:color w:val="000000"/>
          <w:sz w:val="24"/>
        </w:rPr>
        <w:t>研讨内容是</w:t>
      </w:r>
      <w:r>
        <w:rPr>
          <w:rFonts w:ascii="仿宋" w:eastAsia="仿宋" w:hAnsi="仿宋" w:hint="eastAsia"/>
          <w:color w:val="000000"/>
          <w:sz w:val="24"/>
        </w:rPr>
        <w:lastRenderedPageBreak/>
        <w:t>测试分析技术在材料研究过程中的应用实例，可以利用网络资源进行学习和研讨。通过合理调配教学内容</w:t>
      </w:r>
      <w:r>
        <w:rPr>
          <w:rFonts w:ascii="仿宋" w:eastAsia="仿宋" w:hAnsi="仿宋"/>
          <w:color w:val="000000"/>
          <w:sz w:val="24"/>
        </w:rPr>
        <w:t xml:space="preserve">, </w:t>
      </w:r>
      <w:r>
        <w:rPr>
          <w:rFonts w:ascii="仿宋" w:eastAsia="仿宋" w:hAnsi="仿宋" w:hint="eastAsia"/>
          <w:color w:val="000000"/>
          <w:sz w:val="24"/>
        </w:rPr>
        <w:t>形成课堂学习与课外学习互补</w:t>
      </w:r>
      <w:r>
        <w:rPr>
          <w:rFonts w:ascii="仿宋" w:eastAsia="仿宋" w:hAnsi="仿宋"/>
          <w:color w:val="000000"/>
          <w:sz w:val="24"/>
        </w:rPr>
        <w:t xml:space="preserve">, </w:t>
      </w:r>
      <w:r>
        <w:rPr>
          <w:rFonts w:ascii="仿宋" w:eastAsia="仿宋" w:hAnsi="仿宋" w:hint="eastAsia"/>
          <w:color w:val="000000"/>
          <w:sz w:val="24"/>
        </w:rPr>
        <w:t>师生学习与生生学习互动的学习氛围。</w:t>
      </w:r>
    </w:p>
    <w:p w:rsidR="005001BF" w:rsidRDefault="005001BF" w:rsidP="00012F99">
      <w:pPr>
        <w:spacing w:line="276" w:lineRule="auto"/>
        <w:ind w:firstLineChars="200" w:firstLine="420"/>
        <w:rPr>
          <w:rFonts w:ascii="仿宋" w:eastAsia="仿宋" w:hAnsi="仿宋"/>
          <w:color w:val="000000"/>
          <w:szCs w:val="21"/>
        </w:rPr>
      </w:pPr>
    </w:p>
    <w:p w:rsidR="005001BF"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6.主讲教师简介和团队成员情况</w:t>
      </w:r>
    </w:p>
    <w:tbl>
      <w:tblPr>
        <w:tblStyle w:val="a7"/>
        <w:tblW w:w="8522" w:type="dxa"/>
        <w:tblLayout w:type="fixed"/>
        <w:tblLook w:val="04A0"/>
      </w:tblPr>
      <w:tblGrid>
        <w:gridCol w:w="1126"/>
        <w:gridCol w:w="822"/>
        <w:gridCol w:w="994"/>
        <w:gridCol w:w="2551"/>
        <w:gridCol w:w="3029"/>
      </w:tblGrid>
      <w:tr w:rsidR="005001BF">
        <w:trPr>
          <w:trHeight w:val="3299"/>
        </w:trPr>
        <w:tc>
          <w:tcPr>
            <w:tcW w:w="8522" w:type="dxa"/>
            <w:gridSpan w:val="5"/>
          </w:tcPr>
          <w:p w:rsidR="005001BF" w:rsidRDefault="005001BF" w:rsidP="00012F99">
            <w:pPr>
              <w:spacing w:line="276" w:lineRule="auto"/>
              <w:jc w:val="left"/>
              <w:rPr>
                <w:rFonts w:ascii="仿宋" w:eastAsia="仿宋" w:hAnsi="仿宋"/>
                <w:sz w:val="24"/>
              </w:rPr>
            </w:pPr>
            <w:r>
              <w:rPr>
                <w:rFonts w:ascii="仿宋" w:eastAsia="仿宋" w:hAnsi="仿宋" w:hint="eastAsia"/>
                <w:sz w:val="24"/>
              </w:rPr>
              <w:t>主讲教师简介：</w:t>
            </w:r>
          </w:p>
          <w:p w:rsidR="005001BF" w:rsidRDefault="005001BF" w:rsidP="00012F99">
            <w:pPr>
              <w:spacing w:line="276" w:lineRule="auto"/>
              <w:ind w:firstLineChars="200" w:firstLine="480"/>
              <w:jc w:val="left"/>
              <w:rPr>
                <w:rFonts w:ascii="仿宋" w:eastAsia="仿宋" w:hAnsi="仿宋"/>
                <w:sz w:val="24"/>
              </w:rPr>
            </w:pPr>
            <w:r>
              <w:rPr>
                <w:rFonts w:ascii="仿宋" w:eastAsia="仿宋" w:hAnsi="仿宋" w:hint="eastAsia"/>
                <w:sz w:val="24"/>
              </w:rPr>
              <w:t>李涛，男，2013年7月毕业于中国科学院上海硅酸盐研究所。2015.09-至今在南阳师范学院任教，主要担任了材料化学、材料现代测试技术、薄膜材料与技术的主讲工作，教学过程中本人经常查阅有关专业书籍和杂志，上网了解最新的专业动态，认真钻研教材，虚心向老教师学习，及时与学生沟通，这几年初步形成了自己的教学风格，教学受到了同行和学生们的普遍好评。目前李涛同志一直致力于二维纳米材料和器件的制备及其光电、催化性能的研究工作，且已取得一定的成绩。申请人发表SCI学术论文18篇，授权国家发明专利1项。主持国家自然科学基金1项，河南省科技厅科技攻关项目1项。</w:t>
            </w:r>
          </w:p>
        </w:tc>
      </w:tr>
      <w:tr w:rsidR="005001BF">
        <w:trPr>
          <w:trHeight w:val="400"/>
        </w:trPr>
        <w:tc>
          <w:tcPr>
            <w:tcW w:w="8522" w:type="dxa"/>
            <w:gridSpan w:val="5"/>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教学团队成员</w:t>
            </w:r>
          </w:p>
        </w:tc>
      </w:tr>
      <w:tr w:rsidR="005001BF">
        <w:trPr>
          <w:trHeight w:val="528"/>
        </w:trPr>
        <w:tc>
          <w:tcPr>
            <w:tcW w:w="1126"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姓名</w:t>
            </w:r>
          </w:p>
        </w:tc>
        <w:tc>
          <w:tcPr>
            <w:tcW w:w="822"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性别</w:t>
            </w:r>
          </w:p>
        </w:tc>
        <w:tc>
          <w:tcPr>
            <w:tcW w:w="994"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职称</w:t>
            </w:r>
          </w:p>
        </w:tc>
        <w:tc>
          <w:tcPr>
            <w:tcW w:w="2551"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学院</w:t>
            </w:r>
          </w:p>
        </w:tc>
        <w:tc>
          <w:tcPr>
            <w:tcW w:w="3029"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在教学中承担的职责</w:t>
            </w:r>
          </w:p>
        </w:tc>
      </w:tr>
      <w:tr w:rsidR="005001BF">
        <w:trPr>
          <w:trHeight w:val="235"/>
        </w:trPr>
        <w:tc>
          <w:tcPr>
            <w:tcW w:w="1126"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李涛</w:t>
            </w:r>
          </w:p>
        </w:tc>
        <w:tc>
          <w:tcPr>
            <w:tcW w:w="822"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男</w:t>
            </w:r>
          </w:p>
        </w:tc>
        <w:tc>
          <w:tcPr>
            <w:tcW w:w="994"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讲师</w:t>
            </w:r>
          </w:p>
        </w:tc>
        <w:tc>
          <w:tcPr>
            <w:tcW w:w="2551"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化学与制药工程学院</w:t>
            </w:r>
          </w:p>
        </w:tc>
        <w:tc>
          <w:tcPr>
            <w:tcW w:w="3029"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材料科学基础、专业实验</w:t>
            </w:r>
          </w:p>
        </w:tc>
      </w:tr>
      <w:tr w:rsidR="005001BF">
        <w:trPr>
          <w:trHeight w:val="376"/>
        </w:trPr>
        <w:tc>
          <w:tcPr>
            <w:tcW w:w="1126"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高远飞</w:t>
            </w:r>
          </w:p>
        </w:tc>
        <w:tc>
          <w:tcPr>
            <w:tcW w:w="822"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男</w:t>
            </w:r>
          </w:p>
        </w:tc>
        <w:tc>
          <w:tcPr>
            <w:tcW w:w="994"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讲师</w:t>
            </w:r>
          </w:p>
        </w:tc>
        <w:tc>
          <w:tcPr>
            <w:tcW w:w="2551"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化学与制药工程学院</w:t>
            </w:r>
          </w:p>
        </w:tc>
        <w:tc>
          <w:tcPr>
            <w:tcW w:w="3029"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材料科学基础、专业实验</w:t>
            </w:r>
          </w:p>
        </w:tc>
      </w:tr>
      <w:tr w:rsidR="005001BF">
        <w:trPr>
          <w:trHeight w:val="350"/>
        </w:trPr>
        <w:tc>
          <w:tcPr>
            <w:tcW w:w="1126"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左军超</w:t>
            </w:r>
          </w:p>
        </w:tc>
        <w:tc>
          <w:tcPr>
            <w:tcW w:w="822"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男</w:t>
            </w:r>
          </w:p>
        </w:tc>
        <w:tc>
          <w:tcPr>
            <w:tcW w:w="994"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讲  师</w:t>
            </w:r>
          </w:p>
        </w:tc>
        <w:tc>
          <w:tcPr>
            <w:tcW w:w="2551"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化学与制药工程学院</w:t>
            </w:r>
          </w:p>
        </w:tc>
        <w:tc>
          <w:tcPr>
            <w:tcW w:w="3029"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材料科学基础、专业实验</w:t>
            </w:r>
          </w:p>
        </w:tc>
      </w:tr>
      <w:tr w:rsidR="005001BF">
        <w:trPr>
          <w:trHeight w:val="350"/>
        </w:trPr>
        <w:tc>
          <w:tcPr>
            <w:tcW w:w="1126"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张正辉</w:t>
            </w:r>
          </w:p>
        </w:tc>
        <w:tc>
          <w:tcPr>
            <w:tcW w:w="822"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男</w:t>
            </w:r>
          </w:p>
        </w:tc>
        <w:tc>
          <w:tcPr>
            <w:tcW w:w="994"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讲师</w:t>
            </w:r>
          </w:p>
        </w:tc>
        <w:tc>
          <w:tcPr>
            <w:tcW w:w="2551"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化学与制药工程学院</w:t>
            </w:r>
          </w:p>
        </w:tc>
        <w:tc>
          <w:tcPr>
            <w:tcW w:w="3029"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材料科学基础、专业实验</w:t>
            </w:r>
          </w:p>
        </w:tc>
      </w:tr>
      <w:tr w:rsidR="005001BF">
        <w:trPr>
          <w:trHeight w:val="350"/>
        </w:trPr>
        <w:tc>
          <w:tcPr>
            <w:tcW w:w="1126"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罗保民</w:t>
            </w:r>
          </w:p>
        </w:tc>
        <w:tc>
          <w:tcPr>
            <w:tcW w:w="822"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男</w:t>
            </w:r>
          </w:p>
        </w:tc>
        <w:tc>
          <w:tcPr>
            <w:tcW w:w="994"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讲  师</w:t>
            </w:r>
          </w:p>
        </w:tc>
        <w:tc>
          <w:tcPr>
            <w:tcW w:w="2551"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化学与制药工程学院</w:t>
            </w:r>
          </w:p>
        </w:tc>
        <w:tc>
          <w:tcPr>
            <w:tcW w:w="3029"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材料科学基础、专业实验</w:t>
            </w:r>
          </w:p>
        </w:tc>
      </w:tr>
    </w:tbl>
    <w:p w:rsidR="005001BF" w:rsidRDefault="005001BF" w:rsidP="00012F99">
      <w:pPr>
        <w:widowControl/>
        <w:snapToGrid w:val="0"/>
        <w:spacing w:line="276" w:lineRule="auto"/>
        <w:rPr>
          <w:rFonts w:ascii="仿宋" w:eastAsia="仿宋" w:hAnsi="仿宋" w:cs="Arial"/>
          <w:color w:val="000000"/>
          <w:kern w:val="0"/>
          <w:sz w:val="24"/>
        </w:rPr>
      </w:pPr>
    </w:p>
    <w:p w:rsidR="005001BF"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7.</w:t>
      </w:r>
      <w:r>
        <w:rPr>
          <w:rFonts w:ascii="仿宋" w:eastAsia="仿宋" w:hAnsi="仿宋" w:cs="Arial"/>
          <w:color w:val="000000"/>
          <w:kern w:val="0"/>
          <w:sz w:val="24"/>
        </w:rPr>
        <w:t>课时分配表</w:t>
      </w:r>
      <w:r>
        <w:rPr>
          <w:rFonts w:ascii="仿宋" w:eastAsia="仿宋" w:hAnsi="仿宋" w:cs="Arial" w:hint="eastAsia"/>
          <w:color w:val="000000"/>
          <w:kern w:val="0"/>
          <w:sz w:val="24"/>
        </w:rPr>
        <w:t>：（本课程开设时间为1学期，共32学时）</w:t>
      </w:r>
    </w:p>
    <w:tbl>
      <w:tblPr>
        <w:tblW w:w="85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97"/>
        <w:gridCol w:w="3081"/>
        <w:gridCol w:w="1666"/>
        <w:gridCol w:w="1612"/>
      </w:tblGrid>
      <w:tr w:rsidR="005001BF">
        <w:tc>
          <w:tcPr>
            <w:tcW w:w="2197" w:type="dxa"/>
          </w:tcPr>
          <w:p w:rsidR="005001BF" w:rsidRDefault="005001BF" w:rsidP="00012F99">
            <w:pPr>
              <w:spacing w:line="276" w:lineRule="auto"/>
              <w:jc w:val="center"/>
              <w:rPr>
                <w:bCs/>
                <w:szCs w:val="21"/>
              </w:rPr>
            </w:pPr>
            <w:r>
              <w:rPr>
                <w:rFonts w:hint="eastAsia"/>
                <w:bCs/>
                <w:szCs w:val="21"/>
              </w:rPr>
              <w:t>章</w:t>
            </w:r>
            <w:r>
              <w:rPr>
                <w:rFonts w:hint="eastAsia"/>
                <w:bCs/>
                <w:szCs w:val="21"/>
              </w:rPr>
              <w:t xml:space="preserve"> </w:t>
            </w:r>
            <w:r>
              <w:rPr>
                <w:rFonts w:hint="eastAsia"/>
                <w:bCs/>
                <w:szCs w:val="21"/>
              </w:rPr>
              <w:t>次</w:t>
            </w:r>
          </w:p>
        </w:tc>
        <w:tc>
          <w:tcPr>
            <w:tcW w:w="3081" w:type="dxa"/>
          </w:tcPr>
          <w:p w:rsidR="005001BF" w:rsidRDefault="005001BF" w:rsidP="00012F99">
            <w:pPr>
              <w:spacing w:line="276" w:lineRule="auto"/>
              <w:ind w:left="-488" w:firstLine="488"/>
              <w:jc w:val="center"/>
              <w:rPr>
                <w:bCs/>
                <w:szCs w:val="21"/>
              </w:rPr>
            </w:pPr>
            <w:r>
              <w:rPr>
                <w:bCs/>
                <w:szCs w:val="21"/>
              </w:rPr>
              <w:t>内容</w:t>
            </w:r>
          </w:p>
        </w:tc>
        <w:tc>
          <w:tcPr>
            <w:tcW w:w="1666" w:type="dxa"/>
          </w:tcPr>
          <w:p w:rsidR="005001BF" w:rsidRDefault="005001BF" w:rsidP="00012F99">
            <w:pPr>
              <w:spacing w:line="276" w:lineRule="auto"/>
              <w:rPr>
                <w:bCs/>
                <w:szCs w:val="21"/>
              </w:rPr>
            </w:pPr>
            <w:r>
              <w:rPr>
                <w:rFonts w:hint="eastAsia"/>
                <w:bCs/>
                <w:szCs w:val="21"/>
              </w:rPr>
              <w:t>学</w:t>
            </w:r>
            <w:r>
              <w:rPr>
                <w:rFonts w:hint="eastAsia"/>
                <w:bCs/>
                <w:szCs w:val="21"/>
              </w:rPr>
              <w:t xml:space="preserve"> </w:t>
            </w:r>
            <w:r>
              <w:rPr>
                <w:rFonts w:hint="eastAsia"/>
                <w:bCs/>
                <w:szCs w:val="21"/>
              </w:rPr>
              <w:t>时</w:t>
            </w:r>
          </w:p>
        </w:tc>
        <w:tc>
          <w:tcPr>
            <w:tcW w:w="1612" w:type="dxa"/>
          </w:tcPr>
          <w:p w:rsidR="005001BF" w:rsidRDefault="005001BF" w:rsidP="00012F99">
            <w:pPr>
              <w:spacing w:line="276" w:lineRule="auto"/>
              <w:rPr>
                <w:bCs/>
                <w:szCs w:val="21"/>
              </w:rPr>
            </w:pPr>
            <w:r>
              <w:rPr>
                <w:rFonts w:hint="eastAsia"/>
                <w:bCs/>
                <w:szCs w:val="21"/>
              </w:rPr>
              <w:t>开课学期</w:t>
            </w:r>
          </w:p>
        </w:tc>
      </w:tr>
      <w:tr w:rsidR="005001BF">
        <w:tc>
          <w:tcPr>
            <w:tcW w:w="2197" w:type="dxa"/>
          </w:tcPr>
          <w:p w:rsidR="005001BF" w:rsidRDefault="005001BF" w:rsidP="00012F99">
            <w:pPr>
              <w:spacing w:line="276" w:lineRule="auto"/>
              <w:rPr>
                <w:bCs/>
                <w:szCs w:val="21"/>
              </w:rPr>
            </w:pPr>
            <w:r>
              <w:rPr>
                <w:bCs/>
                <w:szCs w:val="21"/>
              </w:rPr>
              <w:t>第一章</w:t>
            </w:r>
          </w:p>
        </w:tc>
        <w:tc>
          <w:tcPr>
            <w:tcW w:w="3081" w:type="dxa"/>
          </w:tcPr>
          <w:p w:rsidR="005001BF" w:rsidRDefault="005001BF" w:rsidP="00012F99">
            <w:pPr>
              <w:spacing w:line="276" w:lineRule="auto"/>
              <w:rPr>
                <w:bCs/>
                <w:szCs w:val="21"/>
              </w:rPr>
            </w:pPr>
            <w:r>
              <w:rPr>
                <w:szCs w:val="21"/>
              </w:rPr>
              <w:t>绪论</w:t>
            </w:r>
          </w:p>
        </w:tc>
        <w:tc>
          <w:tcPr>
            <w:tcW w:w="1666" w:type="dxa"/>
          </w:tcPr>
          <w:p w:rsidR="005001BF" w:rsidRDefault="005001BF" w:rsidP="00012F99">
            <w:pPr>
              <w:spacing w:line="276" w:lineRule="auto"/>
              <w:rPr>
                <w:bCs/>
                <w:szCs w:val="21"/>
              </w:rPr>
            </w:pPr>
            <w:r>
              <w:rPr>
                <w:bCs/>
                <w:szCs w:val="21"/>
              </w:rPr>
              <w:t>2</w:t>
            </w:r>
          </w:p>
        </w:tc>
        <w:tc>
          <w:tcPr>
            <w:tcW w:w="1612" w:type="dxa"/>
          </w:tcPr>
          <w:p w:rsidR="005001BF" w:rsidRDefault="005001BF" w:rsidP="00012F99">
            <w:pPr>
              <w:spacing w:line="276" w:lineRule="auto"/>
              <w:rPr>
                <w:bCs/>
                <w:szCs w:val="21"/>
              </w:rPr>
            </w:pPr>
            <w:r>
              <w:rPr>
                <w:rFonts w:hint="eastAsia"/>
                <w:bCs/>
                <w:szCs w:val="21"/>
              </w:rPr>
              <w:t>6</w:t>
            </w:r>
          </w:p>
        </w:tc>
      </w:tr>
      <w:tr w:rsidR="005001BF">
        <w:tc>
          <w:tcPr>
            <w:tcW w:w="2197" w:type="dxa"/>
          </w:tcPr>
          <w:p w:rsidR="005001BF" w:rsidRDefault="005001BF" w:rsidP="00012F99">
            <w:pPr>
              <w:spacing w:line="276" w:lineRule="auto"/>
              <w:rPr>
                <w:bCs/>
                <w:szCs w:val="21"/>
              </w:rPr>
            </w:pPr>
            <w:r>
              <w:rPr>
                <w:bCs/>
                <w:szCs w:val="21"/>
              </w:rPr>
              <w:t>第二章</w:t>
            </w:r>
          </w:p>
        </w:tc>
        <w:tc>
          <w:tcPr>
            <w:tcW w:w="3081" w:type="dxa"/>
          </w:tcPr>
          <w:p w:rsidR="005001BF" w:rsidRDefault="005001BF" w:rsidP="00012F99">
            <w:pPr>
              <w:spacing w:line="276" w:lineRule="auto"/>
              <w:rPr>
                <w:bCs/>
                <w:szCs w:val="21"/>
              </w:rPr>
            </w:pPr>
            <w:r>
              <w:rPr>
                <w:rFonts w:hint="eastAsia"/>
                <w:bCs/>
                <w:szCs w:val="21"/>
              </w:rPr>
              <w:t>X</w:t>
            </w:r>
            <w:r>
              <w:rPr>
                <w:rFonts w:hint="eastAsia"/>
                <w:bCs/>
                <w:szCs w:val="21"/>
              </w:rPr>
              <w:t>射线衍射分析</w:t>
            </w:r>
          </w:p>
        </w:tc>
        <w:tc>
          <w:tcPr>
            <w:tcW w:w="1666" w:type="dxa"/>
          </w:tcPr>
          <w:p w:rsidR="005001BF" w:rsidRDefault="005001BF" w:rsidP="00012F99">
            <w:pPr>
              <w:spacing w:line="276" w:lineRule="auto"/>
              <w:rPr>
                <w:bCs/>
                <w:szCs w:val="21"/>
              </w:rPr>
            </w:pPr>
            <w:r>
              <w:rPr>
                <w:rFonts w:hint="eastAsia"/>
                <w:bCs/>
                <w:szCs w:val="21"/>
              </w:rPr>
              <w:t>6</w:t>
            </w:r>
          </w:p>
        </w:tc>
        <w:tc>
          <w:tcPr>
            <w:tcW w:w="1612" w:type="dxa"/>
          </w:tcPr>
          <w:p w:rsidR="005001BF" w:rsidRDefault="005001BF" w:rsidP="00012F99">
            <w:pPr>
              <w:spacing w:line="276" w:lineRule="auto"/>
              <w:rPr>
                <w:bCs/>
                <w:szCs w:val="21"/>
              </w:rPr>
            </w:pPr>
            <w:r>
              <w:rPr>
                <w:rFonts w:hint="eastAsia"/>
                <w:bCs/>
                <w:szCs w:val="21"/>
              </w:rPr>
              <w:t>6</w:t>
            </w:r>
          </w:p>
        </w:tc>
      </w:tr>
      <w:tr w:rsidR="005001BF">
        <w:tc>
          <w:tcPr>
            <w:tcW w:w="2197" w:type="dxa"/>
          </w:tcPr>
          <w:p w:rsidR="005001BF" w:rsidRDefault="005001BF" w:rsidP="00012F99">
            <w:pPr>
              <w:spacing w:line="276" w:lineRule="auto"/>
              <w:rPr>
                <w:bCs/>
                <w:szCs w:val="21"/>
              </w:rPr>
            </w:pPr>
            <w:r>
              <w:rPr>
                <w:bCs/>
                <w:szCs w:val="21"/>
              </w:rPr>
              <w:t>第三章</w:t>
            </w:r>
          </w:p>
        </w:tc>
        <w:tc>
          <w:tcPr>
            <w:tcW w:w="3081" w:type="dxa"/>
          </w:tcPr>
          <w:p w:rsidR="005001BF" w:rsidRDefault="005001BF" w:rsidP="00012F99">
            <w:pPr>
              <w:spacing w:line="276" w:lineRule="auto"/>
              <w:rPr>
                <w:bCs/>
                <w:szCs w:val="21"/>
              </w:rPr>
            </w:pPr>
            <w:r>
              <w:rPr>
                <w:rFonts w:hint="eastAsia"/>
                <w:bCs/>
                <w:szCs w:val="21"/>
              </w:rPr>
              <w:t>透射电子显微分析</w:t>
            </w:r>
          </w:p>
        </w:tc>
        <w:tc>
          <w:tcPr>
            <w:tcW w:w="1666" w:type="dxa"/>
          </w:tcPr>
          <w:p w:rsidR="005001BF" w:rsidRDefault="005001BF" w:rsidP="00012F99">
            <w:pPr>
              <w:spacing w:line="276" w:lineRule="auto"/>
              <w:rPr>
                <w:bCs/>
                <w:szCs w:val="21"/>
              </w:rPr>
            </w:pPr>
            <w:r>
              <w:rPr>
                <w:rFonts w:hint="eastAsia"/>
                <w:bCs/>
                <w:szCs w:val="21"/>
              </w:rPr>
              <w:t>6</w:t>
            </w:r>
          </w:p>
        </w:tc>
        <w:tc>
          <w:tcPr>
            <w:tcW w:w="1612" w:type="dxa"/>
          </w:tcPr>
          <w:p w:rsidR="005001BF" w:rsidRDefault="005001BF" w:rsidP="00012F99">
            <w:pPr>
              <w:spacing w:line="276" w:lineRule="auto"/>
              <w:rPr>
                <w:bCs/>
                <w:szCs w:val="21"/>
              </w:rPr>
            </w:pPr>
            <w:r>
              <w:rPr>
                <w:rFonts w:hint="eastAsia"/>
                <w:bCs/>
                <w:szCs w:val="21"/>
              </w:rPr>
              <w:t>6</w:t>
            </w:r>
          </w:p>
        </w:tc>
      </w:tr>
      <w:tr w:rsidR="005001BF">
        <w:tc>
          <w:tcPr>
            <w:tcW w:w="2197" w:type="dxa"/>
          </w:tcPr>
          <w:p w:rsidR="005001BF" w:rsidRDefault="005001BF" w:rsidP="00012F99">
            <w:pPr>
              <w:spacing w:line="276" w:lineRule="auto"/>
              <w:rPr>
                <w:bCs/>
                <w:szCs w:val="21"/>
              </w:rPr>
            </w:pPr>
            <w:r>
              <w:rPr>
                <w:bCs/>
                <w:szCs w:val="21"/>
              </w:rPr>
              <w:t>第四章</w:t>
            </w:r>
          </w:p>
        </w:tc>
        <w:tc>
          <w:tcPr>
            <w:tcW w:w="3081" w:type="dxa"/>
          </w:tcPr>
          <w:p w:rsidR="005001BF" w:rsidRDefault="005001BF" w:rsidP="00012F99">
            <w:pPr>
              <w:spacing w:line="276" w:lineRule="auto"/>
              <w:rPr>
                <w:bCs/>
                <w:szCs w:val="21"/>
              </w:rPr>
            </w:pPr>
            <w:r>
              <w:rPr>
                <w:rFonts w:hint="eastAsia"/>
                <w:bCs/>
                <w:szCs w:val="21"/>
              </w:rPr>
              <w:t>扫描电子显微镜与电子探针</w:t>
            </w:r>
          </w:p>
        </w:tc>
        <w:tc>
          <w:tcPr>
            <w:tcW w:w="1666" w:type="dxa"/>
          </w:tcPr>
          <w:p w:rsidR="005001BF" w:rsidRDefault="005001BF" w:rsidP="00012F99">
            <w:pPr>
              <w:spacing w:line="276" w:lineRule="auto"/>
              <w:rPr>
                <w:bCs/>
                <w:szCs w:val="21"/>
              </w:rPr>
            </w:pPr>
            <w:r>
              <w:rPr>
                <w:rFonts w:hint="eastAsia"/>
                <w:bCs/>
                <w:szCs w:val="21"/>
              </w:rPr>
              <w:t>4</w:t>
            </w:r>
          </w:p>
        </w:tc>
        <w:tc>
          <w:tcPr>
            <w:tcW w:w="1612" w:type="dxa"/>
          </w:tcPr>
          <w:p w:rsidR="005001BF" w:rsidRDefault="005001BF" w:rsidP="00012F99">
            <w:pPr>
              <w:spacing w:line="276" w:lineRule="auto"/>
              <w:rPr>
                <w:bCs/>
                <w:szCs w:val="21"/>
              </w:rPr>
            </w:pPr>
            <w:r>
              <w:rPr>
                <w:rFonts w:hint="eastAsia"/>
                <w:bCs/>
                <w:szCs w:val="21"/>
              </w:rPr>
              <w:t>6</w:t>
            </w:r>
          </w:p>
        </w:tc>
      </w:tr>
      <w:tr w:rsidR="005001BF">
        <w:tc>
          <w:tcPr>
            <w:tcW w:w="2197" w:type="dxa"/>
          </w:tcPr>
          <w:p w:rsidR="005001BF" w:rsidRDefault="005001BF" w:rsidP="00012F99">
            <w:pPr>
              <w:spacing w:line="276" w:lineRule="auto"/>
              <w:rPr>
                <w:bCs/>
                <w:szCs w:val="21"/>
              </w:rPr>
            </w:pPr>
            <w:r>
              <w:rPr>
                <w:bCs/>
                <w:szCs w:val="21"/>
              </w:rPr>
              <w:t>第五章</w:t>
            </w:r>
          </w:p>
        </w:tc>
        <w:tc>
          <w:tcPr>
            <w:tcW w:w="3081" w:type="dxa"/>
          </w:tcPr>
          <w:p w:rsidR="005001BF" w:rsidRDefault="005001BF" w:rsidP="00012F99">
            <w:pPr>
              <w:spacing w:line="276" w:lineRule="auto"/>
              <w:rPr>
                <w:bCs/>
                <w:szCs w:val="21"/>
              </w:rPr>
            </w:pPr>
            <w:r>
              <w:rPr>
                <w:rFonts w:hint="eastAsia"/>
                <w:bCs/>
                <w:szCs w:val="21"/>
              </w:rPr>
              <w:t>光电子能谱与俄歇电子谱</w:t>
            </w:r>
          </w:p>
        </w:tc>
        <w:tc>
          <w:tcPr>
            <w:tcW w:w="1666" w:type="dxa"/>
          </w:tcPr>
          <w:p w:rsidR="005001BF" w:rsidRDefault="005001BF" w:rsidP="00012F99">
            <w:pPr>
              <w:spacing w:line="276" w:lineRule="auto"/>
              <w:rPr>
                <w:bCs/>
                <w:szCs w:val="21"/>
              </w:rPr>
            </w:pPr>
            <w:r>
              <w:rPr>
                <w:rFonts w:hint="eastAsia"/>
                <w:bCs/>
                <w:szCs w:val="21"/>
              </w:rPr>
              <w:t>4</w:t>
            </w:r>
          </w:p>
        </w:tc>
        <w:tc>
          <w:tcPr>
            <w:tcW w:w="1612" w:type="dxa"/>
          </w:tcPr>
          <w:p w:rsidR="005001BF" w:rsidRDefault="005001BF" w:rsidP="00012F99">
            <w:pPr>
              <w:spacing w:line="276" w:lineRule="auto"/>
              <w:rPr>
                <w:bCs/>
                <w:szCs w:val="21"/>
              </w:rPr>
            </w:pPr>
            <w:r>
              <w:rPr>
                <w:rFonts w:hint="eastAsia"/>
                <w:bCs/>
                <w:szCs w:val="21"/>
              </w:rPr>
              <w:t>6</w:t>
            </w:r>
          </w:p>
        </w:tc>
      </w:tr>
      <w:tr w:rsidR="005001BF">
        <w:tc>
          <w:tcPr>
            <w:tcW w:w="2197" w:type="dxa"/>
          </w:tcPr>
          <w:p w:rsidR="005001BF" w:rsidRDefault="005001BF" w:rsidP="00012F99">
            <w:pPr>
              <w:spacing w:line="276" w:lineRule="auto"/>
              <w:rPr>
                <w:bCs/>
                <w:szCs w:val="21"/>
              </w:rPr>
            </w:pPr>
            <w:r>
              <w:rPr>
                <w:bCs/>
                <w:szCs w:val="21"/>
              </w:rPr>
              <w:t>第六章</w:t>
            </w:r>
          </w:p>
        </w:tc>
        <w:tc>
          <w:tcPr>
            <w:tcW w:w="3081" w:type="dxa"/>
          </w:tcPr>
          <w:p w:rsidR="005001BF" w:rsidRDefault="005001BF" w:rsidP="00012F99">
            <w:pPr>
              <w:spacing w:line="276" w:lineRule="auto"/>
              <w:rPr>
                <w:bCs/>
                <w:szCs w:val="21"/>
              </w:rPr>
            </w:pPr>
            <w:r>
              <w:rPr>
                <w:rFonts w:hint="eastAsia"/>
                <w:bCs/>
                <w:szCs w:val="21"/>
              </w:rPr>
              <w:t>光谱分析</w:t>
            </w:r>
          </w:p>
        </w:tc>
        <w:tc>
          <w:tcPr>
            <w:tcW w:w="1666" w:type="dxa"/>
          </w:tcPr>
          <w:p w:rsidR="005001BF" w:rsidRDefault="005001BF" w:rsidP="00012F99">
            <w:pPr>
              <w:spacing w:line="276" w:lineRule="auto"/>
              <w:rPr>
                <w:bCs/>
                <w:szCs w:val="21"/>
              </w:rPr>
            </w:pPr>
            <w:r>
              <w:rPr>
                <w:rFonts w:hint="eastAsia"/>
                <w:bCs/>
                <w:szCs w:val="21"/>
              </w:rPr>
              <w:t>4</w:t>
            </w:r>
          </w:p>
        </w:tc>
        <w:tc>
          <w:tcPr>
            <w:tcW w:w="1612" w:type="dxa"/>
          </w:tcPr>
          <w:p w:rsidR="005001BF" w:rsidRDefault="005001BF" w:rsidP="00012F99">
            <w:pPr>
              <w:spacing w:line="276" w:lineRule="auto"/>
              <w:rPr>
                <w:bCs/>
                <w:szCs w:val="21"/>
              </w:rPr>
            </w:pPr>
            <w:r>
              <w:rPr>
                <w:rFonts w:hint="eastAsia"/>
                <w:bCs/>
                <w:szCs w:val="21"/>
              </w:rPr>
              <w:t>6</w:t>
            </w:r>
          </w:p>
        </w:tc>
      </w:tr>
      <w:tr w:rsidR="005001BF">
        <w:tc>
          <w:tcPr>
            <w:tcW w:w="2197" w:type="dxa"/>
          </w:tcPr>
          <w:p w:rsidR="005001BF" w:rsidRDefault="005001BF" w:rsidP="00012F99">
            <w:pPr>
              <w:spacing w:line="276" w:lineRule="auto"/>
              <w:rPr>
                <w:bCs/>
                <w:szCs w:val="21"/>
              </w:rPr>
            </w:pPr>
            <w:r>
              <w:rPr>
                <w:bCs/>
                <w:szCs w:val="21"/>
              </w:rPr>
              <w:t>第七章</w:t>
            </w:r>
          </w:p>
        </w:tc>
        <w:tc>
          <w:tcPr>
            <w:tcW w:w="3081" w:type="dxa"/>
          </w:tcPr>
          <w:p w:rsidR="005001BF" w:rsidRDefault="005001BF" w:rsidP="00012F99">
            <w:pPr>
              <w:spacing w:line="276" w:lineRule="auto"/>
              <w:rPr>
                <w:bCs/>
                <w:szCs w:val="21"/>
              </w:rPr>
            </w:pPr>
            <w:r>
              <w:rPr>
                <w:rFonts w:hint="eastAsia"/>
                <w:bCs/>
                <w:szCs w:val="21"/>
              </w:rPr>
              <w:t>热分析技术</w:t>
            </w:r>
          </w:p>
        </w:tc>
        <w:tc>
          <w:tcPr>
            <w:tcW w:w="1666" w:type="dxa"/>
          </w:tcPr>
          <w:p w:rsidR="005001BF" w:rsidRDefault="005001BF" w:rsidP="00012F99">
            <w:pPr>
              <w:spacing w:line="276" w:lineRule="auto"/>
              <w:rPr>
                <w:bCs/>
                <w:szCs w:val="21"/>
              </w:rPr>
            </w:pPr>
            <w:r>
              <w:rPr>
                <w:rFonts w:hint="eastAsia"/>
                <w:bCs/>
                <w:szCs w:val="21"/>
              </w:rPr>
              <w:t>4</w:t>
            </w:r>
          </w:p>
        </w:tc>
        <w:tc>
          <w:tcPr>
            <w:tcW w:w="1612" w:type="dxa"/>
          </w:tcPr>
          <w:p w:rsidR="005001BF" w:rsidRDefault="005001BF" w:rsidP="00012F99">
            <w:pPr>
              <w:spacing w:line="276" w:lineRule="auto"/>
              <w:rPr>
                <w:bCs/>
                <w:szCs w:val="21"/>
              </w:rPr>
            </w:pPr>
            <w:r>
              <w:rPr>
                <w:rFonts w:hint="eastAsia"/>
                <w:bCs/>
                <w:szCs w:val="21"/>
              </w:rPr>
              <w:t>6</w:t>
            </w:r>
          </w:p>
        </w:tc>
      </w:tr>
      <w:tr w:rsidR="005001BF">
        <w:tc>
          <w:tcPr>
            <w:tcW w:w="2197" w:type="dxa"/>
          </w:tcPr>
          <w:p w:rsidR="005001BF" w:rsidRDefault="005001BF" w:rsidP="00012F99">
            <w:pPr>
              <w:spacing w:line="276" w:lineRule="auto"/>
              <w:rPr>
                <w:bCs/>
                <w:szCs w:val="21"/>
              </w:rPr>
            </w:pPr>
            <w:r>
              <w:rPr>
                <w:bCs/>
                <w:szCs w:val="21"/>
              </w:rPr>
              <w:t>第八章</w:t>
            </w:r>
          </w:p>
        </w:tc>
        <w:tc>
          <w:tcPr>
            <w:tcW w:w="3081" w:type="dxa"/>
          </w:tcPr>
          <w:p w:rsidR="005001BF" w:rsidRDefault="005001BF" w:rsidP="00012F99">
            <w:pPr>
              <w:spacing w:line="276" w:lineRule="auto"/>
              <w:rPr>
                <w:bCs/>
                <w:szCs w:val="21"/>
              </w:rPr>
            </w:pPr>
            <w:r>
              <w:rPr>
                <w:rFonts w:hint="eastAsia"/>
                <w:bCs/>
                <w:szCs w:val="21"/>
              </w:rPr>
              <w:t>其它分析方法</w:t>
            </w:r>
          </w:p>
        </w:tc>
        <w:tc>
          <w:tcPr>
            <w:tcW w:w="1666" w:type="dxa"/>
          </w:tcPr>
          <w:p w:rsidR="005001BF" w:rsidRDefault="005001BF" w:rsidP="00012F99">
            <w:pPr>
              <w:spacing w:line="276" w:lineRule="auto"/>
              <w:rPr>
                <w:bCs/>
                <w:szCs w:val="21"/>
              </w:rPr>
            </w:pPr>
            <w:r>
              <w:rPr>
                <w:rFonts w:hint="eastAsia"/>
                <w:bCs/>
                <w:szCs w:val="21"/>
              </w:rPr>
              <w:t>2</w:t>
            </w:r>
          </w:p>
        </w:tc>
        <w:tc>
          <w:tcPr>
            <w:tcW w:w="1612" w:type="dxa"/>
          </w:tcPr>
          <w:p w:rsidR="005001BF" w:rsidRDefault="005001BF" w:rsidP="00012F99">
            <w:pPr>
              <w:spacing w:line="276" w:lineRule="auto"/>
              <w:rPr>
                <w:bCs/>
                <w:szCs w:val="21"/>
              </w:rPr>
            </w:pPr>
            <w:r>
              <w:rPr>
                <w:rFonts w:hint="eastAsia"/>
                <w:bCs/>
                <w:szCs w:val="21"/>
              </w:rPr>
              <w:t>6</w:t>
            </w:r>
          </w:p>
        </w:tc>
      </w:tr>
      <w:tr w:rsidR="005001BF">
        <w:tc>
          <w:tcPr>
            <w:tcW w:w="2197" w:type="dxa"/>
          </w:tcPr>
          <w:p w:rsidR="005001BF" w:rsidRDefault="005001BF" w:rsidP="00012F99">
            <w:pPr>
              <w:spacing w:line="276" w:lineRule="auto"/>
              <w:rPr>
                <w:bCs/>
                <w:szCs w:val="21"/>
              </w:rPr>
            </w:pPr>
          </w:p>
        </w:tc>
        <w:tc>
          <w:tcPr>
            <w:tcW w:w="3081" w:type="dxa"/>
          </w:tcPr>
          <w:p w:rsidR="005001BF" w:rsidRDefault="005001BF" w:rsidP="00012F99">
            <w:pPr>
              <w:spacing w:line="276" w:lineRule="auto"/>
              <w:rPr>
                <w:bCs/>
                <w:szCs w:val="21"/>
              </w:rPr>
            </w:pPr>
            <w:r>
              <w:rPr>
                <w:bCs/>
                <w:szCs w:val="21"/>
              </w:rPr>
              <w:t>合计学时</w:t>
            </w:r>
          </w:p>
        </w:tc>
        <w:tc>
          <w:tcPr>
            <w:tcW w:w="1666" w:type="dxa"/>
          </w:tcPr>
          <w:p w:rsidR="005001BF" w:rsidRDefault="005001BF" w:rsidP="00012F99">
            <w:pPr>
              <w:spacing w:line="276" w:lineRule="auto"/>
              <w:rPr>
                <w:bCs/>
                <w:szCs w:val="21"/>
              </w:rPr>
            </w:pPr>
            <w:r>
              <w:rPr>
                <w:rFonts w:hint="eastAsia"/>
                <w:bCs/>
                <w:szCs w:val="21"/>
              </w:rPr>
              <w:t>32</w:t>
            </w:r>
          </w:p>
        </w:tc>
        <w:tc>
          <w:tcPr>
            <w:tcW w:w="1612" w:type="dxa"/>
          </w:tcPr>
          <w:p w:rsidR="005001BF" w:rsidRDefault="005001BF" w:rsidP="00012F99">
            <w:pPr>
              <w:spacing w:line="276" w:lineRule="auto"/>
              <w:rPr>
                <w:bCs/>
                <w:szCs w:val="21"/>
              </w:rPr>
            </w:pPr>
          </w:p>
        </w:tc>
      </w:tr>
    </w:tbl>
    <w:p w:rsidR="005001BF" w:rsidRDefault="005001BF" w:rsidP="00012F99">
      <w:pPr>
        <w:widowControl/>
        <w:snapToGrid w:val="0"/>
        <w:spacing w:line="276" w:lineRule="auto"/>
        <w:rPr>
          <w:rFonts w:ascii="仿宋" w:eastAsia="仿宋" w:hAnsi="仿宋" w:cs="Arial"/>
          <w:color w:val="000000"/>
          <w:kern w:val="0"/>
          <w:sz w:val="24"/>
        </w:rPr>
      </w:pPr>
    </w:p>
    <w:p w:rsidR="005001BF" w:rsidRDefault="005001BF" w:rsidP="00012F99">
      <w:pPr>
        <w:widowControl/>
        <w:snapToGrid w:val="0"/>
        <w:spacing w:line="276" w:lineRule="auto"/>
        <w:rPr>
          <w:rFonts w:ascii="仿宋" w:eastAsia="仿宋" w:hAnsi="仿宋" w:cs="Arial"/>
          <w:color w:val="000000"/>
          <w:kern w:val="0"/>
          <w:sz w:val="24"/>
        </w:rPr>
      </w:pPr>
    </w:p>
    <w:p w:rsidR="005001BF" w:rsidRDefault="005001BF" w:rsidP="00012F99">
      <w:pPr>
        <w:widowControl/>
        <w:snapToGrid w:val="0"/>
        <w:spacing w:line="276" w:lineRule="auto"/>
        <w:rPr>
          <w:rFonts w:ascii="仿宋" w:eastAsia="仿宋" w:hAnsi="仿宋" w:cs="Arial"/>
          <w:color w:val="000000"/>
          <w:kern w:val="0"/>
          <w:sz w:val="24"/>
        </w:rPr>
      </w:pPr>
    </w:p>
    <w:p w:rsidR="005001BF"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8.教学内容安排及要求</w:t>
      </w:r>
    </w:p>
    <w:tbl>
      <w:tblPr>
        <w:tblStyle w:val="a7"/>
        <w:tblW w:w="8470" w:type="dxa"/>
        <w:tblLayout w:type="fixed"/>
        <w:tblLook w:val="04A0"/>
      </w:tblPr>
      <w:tblGrid>
        <w:gridCol w:w="1176"/>
        <w:gridCol w:w="2334"/>
        <w:gridCol w:w="86"/>
        <w:gridCol w:w="2201"/>
        <w:gridCol w:w="1416"/>
        <w:gridCol w:w="1257"/>
      </w:tblGrid>
      <w:tr w:rsidR="005001BF">
        <w:tc>
          <w:tcPr>
            <w:tcW w:w="1176"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lastRenderedPageBreak/>
              <w:t>第一部分</w:t>
            </w:r>
          </w:p>
        </w:tc>
        <w:tc>
          <w:tcPr>
            <w:tcW w:w="2420" w:type="dxa"/>
            <w:gridSpan w:val="2"/>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color w:val="000000"/>
                <w:kern w:val="0"/>
                <w:sz w:val="24"/>
              </w:rPr>
              <w:t>绪论</w:t>
            </w:r>
          </w:p>
        </w:tc>
        <w:tc>
          <w:tcPr>
            <w:tcW w:w="2201"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□理论/□实践</w:t>
            </w:r>
          </w:p>
        </w:tc>
        <w:tc>
          <w:tcPr>
            <w:tcW w:w="1416"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学时</w:t>
            </w:r>
          </w:p>
        </w:tc>
        <w:tc>
          <w:tcPr>
            <w:tcW w:w="1257"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2</w:t>
            </w:r>
          </w:p>
        </w:tc>
      </w:tr>
      <w:tr w:rsidR="005001BF">
        <w:tc>
          <w:tcPr>
            <w:tcW w:w="8470" w:type="dxa"/>
            <w:gridSpan w:val="6"/>
            <w:vAlign w:val="center"/>
          </w:tcPr>
          <w:p w:rsidR="005001BF" w:rsidRDefault="005001BF" w:rsidP="00012F99">
            <w:pPr>
              <w:spacing w:line="276" w:lineRule="auto"/>
              <w:rPr>
                <w:szCs w:val="21"/>
              </w:rPr>
            </w:pPr>
            <w:r>
              <w:rPr>
                <w:b/>
                <w:szCs w:val="21"/>
              </w:rPr>
              <w:t>教学要求：</w:t>
            </w:r>
            <w:r>
              <w:rPr>
                <w:szCs w:val="21"/>
              </w:rPr>
              <w:t>了解</w:t>
            </w:r>
            <w:r>
              <w:rPr>
                <w:rFonts w:hint="eastAsia"/>
                <w:szCs w:val="21"/>
              </w:rPr>
              <w:t>材料分析测试方法在材料研究中的地位</w:t>
            </w:r>
            <w:r>
              <w:rPr>
                <w:szCs w:val="21"/>
              </w:rPr>
              <w:t>；</w:t>
            </w:r>
            <w:r>
              <w:rPr>
                <w:rFonts w:hint="eastAsia"/>
                <w:szCs w:val="21"/>
              </w:rPr>
              <w:t>掌握用于材料微观结构和化学成分分析的常见实验方法</w:t>
            </w:r>
            <w:r>
              <w:rPr>
                <w:szCs w:val="21"/>
              </w:rPr>
              <w:t>；</w:t>
            </w:r>
            <w:r>
              <w:rPr>
                <w:rFonts w:hint="eastAsia"/>
                <w:szCs w:val="21"/>
              </w:rPr>
              <w:t>掌握材料成分和微观结构分析的三个层次；了解本课程的主要内容和意义</w:t>
            </w:r>
            <w:r>
              <w:rPr>
                <w:szCs w:val="21"/>
              </w:rPr>
              <w:t>。</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szCs w:val="22"/>
              </w:rPr>
            </w:pPr>
            <w:r>
              <w:rPr>
                <w:rFonts w:ascii="仿宋" w:eastAsia="仿宋" w:hAnsi="仿宋" w:cs="Arial" w:hint="eastAsia"/>
                <w:color w:val="000000"/>
                <w:kern w:val="0"/>
                <w:sz w:val="24"/>
                <w:szCs w:val="22"/>
              </w:rPr>
              <w:t>1.一级知识点</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szCs w:val="22"/>
              </w:rPr>
            </w:pPr>
            <w:r>
              <w:rPr>
                <w:rFonts w:ascii="仿宋" w:eastAsia="仿宋" w:hAnsi="仿宋" w:cs="Arial" w:hint="eastAsia"/>
                <w:color w:val="000000"/>
                <w:kern w:val="0"/>
                <w:sz w:val="24"/>
                <w:szCs w:val="22"/>
              </w:rPr>
              <w:t>用于材料微观结构和化学成分分析的常见实验方法、材料成分和微观结构分析的三个层次</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szCs w:val="22"/>
              </w:rPr>
            </w:pPr>
            <w:r>
              <w:rPr>
                <w:rFonts w:ascii="仿宋" w:eastAsia="仿宋" w:hAnsi="仿宋" w:cs="Arial" w:hint="eastAsia"/>
                <w:color w:val="000000"/>
                <w:kern w:val="0"/>
                <w:sz w:val="24"/>
                <w:szCs w:val="22"/>
              </w:rPr>
              <w:t>2.二级知识点</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szCs w:val="22"/>
              </w:rPr>
            </w:pPr>
            <w:r>
              <w:rPr>
                <w:rFonts w:ascii="仿宋" w:eastAsia="仿宋" w:hAnsi="仿宋" w:cs="Arial" w:hint="eastAsia"/>
                <w:color w:val="000000"/>
                <w:kern w:val="0"/>
                <w:sz w:val="24"/>
                <w:szCs w:val="22"/>
              </w:rPr>
              <w:t>共价键的断裂、本课程的主要内容和意义</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szCs w:val="22"/>
              </w:rPr>
            </w:pPr>
            <w:r>
              <w:rPr>
                <w:rFonts w:ascii="仿宋" w:eastAsia="仿宋" w:hAnsi="仿宋" w:cs="Arial" w:hint="eastAsia"/>
                <w:color w:val="000000"/>
                <w:kern w:val="0"/>
                <w:sz w:val="24"/>
                <w:szCs w:val="22"/>
              </w:rPr>
              <w:t>3.三级知识点</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Pr>
                <w:rFonts w:ascii="仿宋" w:eastAsia="仿宋" w:hAnsi="仿宋" w:cs="Arial" w:hint="eastAsia"/>
                <w:color w:val="000000"/>
                <w:kern w:val="0"/>
                <w:sz w:val="24"/>
                <w:szCs w:val="22"/>
              </w:rPr>
              <w:t>材料分析测试方法在材料研究中的地位</w:t>
            </w:r>
          </w:p>
        </w:tc>
      </w:tr>
      <w:tr w:rsidR="005001BF">
        <w:tc>
          <w:tcPr>
            <w:tcW w:w="1176"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第二部分</w:t>
            </w:r>
          </w:p>
        </w:tc>
        <w:tc>
          <w:tcPr>
            <w:tcW w:w="2420" w:type="dxa"/>
            <w:gridSpan w:val="2"/>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X射线衍射分析</w:t>
            </w:r>
          </w:p>
        </w:tc>
        <w:tc>
          <w:tcPr>
            <w:tcW w:w="2201"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□理论/□实践</w:t>
            </w:r>
          </w:p>
        </w:tc>
        <w:tc>
          <w:tcPr>
            <w:tcW w:w="1416"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学时</w:t>
            </w:r>
          </w:p>
        </w:tc>
        <w:tc>
          <w:tcPr>
            <w:tcW w:w="1257"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6</w:t>
            </w:r>
          </w:p>
        </w:tc>
      </w:tr>
      <w:tr w:rsidR="005001BF">
        <w:tc>
          <w:tcPr>
            <w:tcW w:w="8470" w:type="dxa"/>
            <w:gridSpan w:val="6"/>
            <w:vAlign w:val="center"/>
          </w:tcPr>
          <w:p w:rsidR="005001BF" w:rsidRDefault="005001BF" w:rsidP="00012F99">
            <w:pPr>
              <w:widowControl/>
              <w:snapToGrid w:val="0"/>
              <w:spacing w:line="276" w:lineRule="auto"/>
              <w:jc w:val="left"/>
              <w:rPr>
                <w:szCs w:val="21"/>
              </w:rPr>
            </w:pPr>
            <w:r>
              <w:rPr>
                <w:b/>
                <w:szCs w:val="21"/>
              </w:rPr>
              <w:t>教学要求：</w:t>
            </w:r>
            <w:r>
              <w:rPr>
                <w:szCs w:val="21"/>
              </w:rPr>
              <w:t>掌握</w:t>
            </w:r>
            <w:r>
              <w:rPr>
                <w:rFonts w:hint="eastAsia"/>
                <w:szCs w:val="21"/>
              </w:rPr>
              <w:t>X</w:t>
            </w:r>
            <w:r>
              <w:rPr>
                <w:rFonts w:hint="eastAsia"/>
                <w:szCs w:val="21"/>
              </w:rPr>
              <w:t>射线物理学基础和晶体学基础</w:t>
            </w:r>
            <w:r>
              <w:rPr>
                <w:szCs w:val="21"/>
              </w:rPr>
              <w:t>、掌握</w:t>
            </w:r>
            <w:r>
              <w:rPr>
                <w:rFonts w:hint="eastAsia"/>
                <w:szCs w:val="21"/>
              </w:rPr>
              <w:t>X</w:t>
            </w:r>
            <w:r>
              <w:rPr>
                <w:rFonts w:hint="eastAsia"/>
                <w:szCs w:val="21"/>
              </w:rPr>
              <w:t>射线衍射方向和强度的概念和意义</w:t>
            </w:r>
            <w:r>
              <w:rPr>
                <w:szCs w:val="21"/>
              </w:rPr>
              <w:t>；熟练掌握</w:t>
            </w:r>
            <w:r>
              <w:rPr>
                <w:rFonts w:hint="eastAsia"/>
                <w:szCs w:val="21"/>
              </w:rPr>
              <w:t>多晶衍射方法和</w:t>
            </w:r>
            <w:r>
              <w:rPr>
                <w:rFonts w:hint="eastAsia"/>
                <w:szCs w:val="21"/>
              </w:rPr>
              <w:t>X</w:t>
            </w:r>
            <w:r>
              <w:rPr>
                <w:rFonts w:hint="eastAsia"/>
                <w:szCs w:val="21"/>
              </w:rPr>
              <w:t>射线物相分析方法</w:t>
            </w:r>
            <w:r>
              <w:rPr>
                <w:szCs w:val="21"/>
              </w:rPr>
              <w:t>；</w:t>
            </w:r>
            <w:r>
              <w:rPr>
                <w:rFonts w:hint="eastAsia"/>
                <w:szCs w:val="21"/>
              </w:rPr>
              <w:t>掌握点阵常数的精确测定与宏观应力测定</w:t>
            </w:r>
            <w:r>
              <w:rPr>
                <w:szCs w:val="21"/>
              </w:rPr>
              <w:t>；</w:t>
            </w:r>
            <w:r>
              <w:rPr>
                <w:rFonts w:hint="eastAsia"/>
                <w:szCs w:val="21"/>
              </w:rPr>
              <w:t>学会晶粒尺寸和微观应力的测定方法</w:t>
            </w:r>
            <w:r>
              <w:rPr>
                <w:szCs w:val="21"/>
              </w:rPr>
              <w:t>；</w:t>
            </w:r>
            <w:r>
              <w:rPr>
                <w:rFonts w:hint="eastAsia"/>
                <w:szCs w:val="21"/>
              </w:rPr>
              <w:t>了解非晶态物质及其晶化过程的</w:t>
            </w:r>
            <w:r>
              <w:rPr>
                <w:rFonts w:hint="eastAsia"/>
                <w:szCs w:val="21"/>
              </w:rPr>
              <w:t>X</w:t>
            </w:r>
            <w:r>
              <w:rPr>
                <w:rFonts w:hint="eastAsia"/>
                <w:szCs w:val="21"/>
              </w:rPr>
              <w:t>射线衍射分析</w:t>
            </w:r>
            <w:r>
              <w:rPr>
                <w:szCs w:val="21"/>
              </w:rPr>
              <w:t>。</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Pr>
                <w:rFonts w:ascii="仿宋" w:eastAsia="仿宋" w:hAnsi="仿宋" w:cs="Arial" w:hint="eastAsia"/>
                <w:color w:val="000000"/>
                <w:kern w:val="0"/>
                <w:sz w:val="24"/>
              </w:rPr>
              <w:t>1.一级知识点</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Pr>
                <w:rFonts w:ascii="仿宋" w:eastAsia="仿宋" w:hAnsi="仿宋" w:cs="Arial" w:hint="eastAsia"/>
                <w:color w:val="000000"/>
                <w:kern w:val="0"/>
                <w:sz w:val="24"/>
              </w:rPr>
              <w:t>X射线物理学基础和晶体学基础、X射线衍射方向和强度的概念和意义、多晶衍射方法和X射线物相分析方法</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Pr>
                <w:rFonts w:ascii="仿宋" w:eastAsia="仿宋" w:hAnsi="仿宋" w:cs="Arial" w:hint="eastAsia"/>
                <w:color w:val="000000"/>
                <w:kern w:val="0"/>
                <w:sz w:val="24"/>
              </w:rPr>
              <w:t>2.二级知识点</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Pr>
                <w:rFonts w:ascii="仿宋" w:eastAsia="仿宋" w:hAnsi="仿宋" w:cs="Arial" w:hint="eastAsia"/>
                <w:color w:val="000000"/>
                <w:kern w:val="0"/>
                <w:sz w:val="24"/>
              </w:rPr>
              <w:t>点阵常数的精确测定与宏观应力测定、晶粒尺寸和微观应力的测定方法</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Pr>
                <w:rFonts w:ascii="仿宋" w:eastAsia="仿宋" w:hAnsi="仿宋" w:cs="Arial" w:hint="eastAsia"/>
                <w:color w:val="000000"/>
                <w:kern w:val="0"/>
                <w:sz w:val="24"/>
              </w:rPr>
              <w:t>3.三级知识点</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Pr>
                <w:rFonts w:ascii="仿宋" w:eastAsia="仿宋" w:hAnsi="仿宋" w:cs="Arial" w:hint="eastAsia"/>
                <w:color w:val="000000"/>
                <w:kern w:val="0"/>
                <w:sz w:val="24"/>
              </w:rPr>
              <w:t>非晶态物质及其晶化过程的X射线衍射分析</w:t>
            </w:r>
          </w:p>
        </w:tc>
      </w:tr>
      <w:tr w:rsidR="005001BF">
        <w:tc>
          <w:tcPr>
            <w:tcW w:w="1176"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第三部分</w:t>
            </w:r>
          </w:p>
        </w:tc>
        <w:tc>
          <w:tcPr>
            <w:tcW w:w="2420" w:type="dxa"/>
            <w:gridSpan w:val="2"/>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透射电子显微分析</w:t>
            </w:r>
          </w:p>
        </w:tc>
        <w:tc>
          <w:tcPr>
            <w:tcW w:w="2201"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□理论/□实践</w:t>
            </w:r>
          </w:p>
        </w:tc>
        <w:tc>
          <w:tcPr>
            <w:tcW w:w="1416"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学时</w:t>
            </w:r>
          </w:p>
        </w:tc>
        <w:tc>
          <w:tcPr>
            <w:tcW w:w="1257"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6</w:t>
            </w:r>
          </w:p>
        </w:tc>
      </w:tr>
      <w:tr w:rsidR="005001BF">
        <w:tc>
          <w:tcPr>
            <w:tcW w:w="8470" w:type="dxa"/>
            <w:gridSpan w:val="6"/>
            <w:vAlign w:val="center"/>
          </w:tcPr>
          <w:p w:rsidR="005001BF" w:rsidRDefault="005001BF" w:rsidP="00012F99">
            <w:pPr>
              <w:widowControl/>
              <w:snapToGrid w:val="0"/>
              <w:spacing w:line="276" w:lineRule="auto"/>
              <w:jc w:val="left"/>
              <w:rPr>
                <w:rFonts w:ascii="仿宋" w:eastAsia="仿宋" w:hAnsi="仿宋" w:cs="Arial"/>
                <w:color w:val="000000"/>
                <w:kern w:val="0"/>
                <w:sz w:val="24"/>
              </w:rPr>
            </w:pPr>
            <w:r>
              <w:rPr>
                <w:b/>
                <w:szCs w:val="21"/>
              </w:rPr>
              <w:t>教学要求：</w:t>
            </w:r>
            <w:r>
              <w:rPr>
                <w:szCs w:val="21"/>
              </w:rPr>
              <w:t>掌握</w:t>
            </w:r>
            <w:r>
              <w:rPr>
                <w:rFonts w:hint="eastAsia"/>
                <w:szCs w:val="21"/>
              </w:rPr>
              <w:t>电子与固体的相互作用</w:t>
            </w:r>
            <w:r>
              <w:rPr>
                <w:szCs w:val="21"/>
              </w:rPr>
              <w:t>；</w:t>
            </w:r>
            <w:r>
              <w:rPr>
                <w:rFonts w:hint="eastAsia"/>
                <w:szCs w:val="21"/>
              </w:rPr>
              <w:t>了解透射电镜的构造与工作原理；</w:t>
            </w:r>
            <w:r>
              <w:rPr>
                <w:szCs w:val="21"/>
              </w:rPr>
              <w:t>掌握</w:t>
            </w:r>
            <w:r>
              <w:rPr>
                <w:rFonts w:hint="eastAsia"/>
                <w:szCs w:val="21"/>
              </w:rPr>
              <w:t>电子衍射谱的特征与分析</w:t>
            </w:r>
            <w:r>
              <w:rPr>
                <w:szCs w:val="21"/>
              </w:rPr>
              <w:t>；掌握</w:t>
            </w:r>
            <w:r>
              <w:rPr>
                <w:rFonts w:hint="eastAsia"/>
                <w:szCs w:val="21"/>
              </w:rPr>
              <w:t>TEM</w:t>
            </w:r>
            <w:r>
              <w:rPr>
                <w:rFonts w:hint="eastAsia"/>
                <w:szCs w:val="21"/>
              </w:rPr>
              <w:t>显微图像衬度分析；掌握</w:t>
            </w:r>
            <w:r>
              <w:rPr>
                <w:rFonts w:hint="eastAsia"/>
                <w:szCs w:val="21"/>
              </w:rPr>
              <w:t>TEM</w:t>
            </w:r>
            <w:r>
              <w:rPr>
                <w:rFonts w:hint="eastAsia"/>
                <w:szCs w:val="21"/>
              </w:rPr>
              <w:t>样品制备；了解</w:t>
            </w:r>
            <w:r>
              <w:rPr>
                <w:rFonts w:hint="eastAsia"/>
                <w:szCs w:val="21"/>
              </w:rPr>
              <w:t>TEM</w:t>
            </w:r>
            <w:r>
              <w:rPr>
                <w:rFonts w:hint="eastAsia"/>
                <w:szCs w:val="21"/>
              </w:rPr>
              <w:t>在材料研究中的应用</w:t>
            </w:r>
            <w:r>
              <w:rPr>
                <w:szCs w:val="21"/>
              </w:rPr>
              <w:t>。</w:t>
            </w:r>
          </w:p>
          <w:p w:rsidR="005001BF" w:rsidRDefault="005001BF" w:rsidP="00012F99">
            <w:pPr>
              <w:widowControl/>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1.一级知识点</w:t>
            </w:r>
          </w:p>
          <w:p w:rsidR="005001BF" w:rsidRDefault="005001BF" w:rsidP="00012F99">
            <w:pPr>
              <w:widowControl/>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电子衍射谱的特征与分析、TEM显微图像衬度分析</w:t>
            </w:r>
          </w:p>
          <w:p w:rsidR="005001BF" w:rsidRDefault="005001BF" w:rsidP="00012F99">
            <w:pPr>
              <w:widowControl/>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2.二级知识点</w:t>
            </w:r>
          </w:p>
          <w:p w:rsidR="005001BF" w:rsidRDefault="005001BF" w:rsidP="00012F99">
            <w:pPr>
              <w:widowControl/>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电子与固体的相互作用、透射电镜的构造与工作原理、TEM样品制备</w:t>
            </w:r>
          </w:p>
          <w:p w:rsidR="005001BF" w:rsidRDefault="005001BF" w:rsidP="00012F99">
            <w:pPr>
              <w:widowControl/>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3.三级知识点</w:t>
            </w:r>
          </w:p>
          <w:p w:rsidR="005001BF" w:rsidRDefault="005001BF" w:rsidP="00012F99">
            <w:pPr>
              <w:widowControl/>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TEM在材料研究中的应用</w:t>
            </w:r>
          </w:p>
        </w:tc>
      </w:tr>
      <w:tr w:rsidR="005001BF">
        <w:tc>
          <w:tcPr>
            <w:tcW w:w="1176"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第四部分</w:t>
            </w:r>
          </w:p>
        </w:tc>
        <w:tc>
          <w:tcPr>
            <w:tcW w:w="2420" w:type="dxa"/>
            <w:gridSpan w:val="2"/>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扫描电子显微镜与电子探针</w:t>
            </w:r>
          </w:p>
        </w:tc>
        <w:tc>
          <w:tcPr>
            <w:tcW w:w="2201"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□理论/□实践</w:t>
            </w:r>
          </w:p>
        </w:tc>
        <w:tc>
          <w:tcPr>
            <w:tcW w:w="1416"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学时</w:t>
            </w:r>
          </w:p>
        </w:tc>
        <w:tc>
          <w:tcPr>
            <w:tcW w:w="1257"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4</w:t>
            </w:r>
          </w:p>
        </w:tc>
      </w:tr>
      <w:tr w:rsidR="005001BF">
        <w:tc>
          <w:tcPr>
            <w:tcW w:w="8470" w:type="dxa"/>
            <w:gridSpan w:val="6"/>
            <w:vAlign w:val="center"/>
          </w:tcPr>
          <w:p w:rsidR="005001BF" w:rsidRDefault="005001BF" w:rsidP="00012F99">
            <w:pPr>
              <w:spacing w:line="276" w:lineRule="auto"/>
              <w:rPr>
                <w:szCs w:val="21"/>
              </w:rPr>
            </w:pPr>
            <w:r>
              <w:rPr>
                <w:b/>
                <w:szCs w:val="21"/>
              </w:rPr>
              <w:t>教学要求：</w:t>
            </w:r>
            <w:r>
              <w:rPr>
                <w:szCs w:val="21"/>
              </w:rPr>
              <w:t>掌握</w:t>
            </w:r>
            <w:r>
              <w:rPr>
                <w:rFonts w:hint="eastAsia"/>
                <w:szCs w:val="21"/>
              </w:rPr>
              <w:t>电子与样品物质的相互作用</w:t>
            </w:r>
            <w:r>
              <w:rPr>
                <w:szCs w:val="21"/>
              </w:rPr>
              <w:t>；</w:t>
            </w:r>
            <w:r>
              <w:rPr>
                <w:rFonts w:hint="eastAsia"/>
                <w:szCs w:val="21"/>
              </w:rPr>
              <w:t>熟练</w:t>
            </w:r>
            <w:r>
              <w:rPr>
                <w:szCs w:val="21"/>
              </w:rPr>
              <w:t>掌握</w:t>
            </w:r>
            <w:r>
              <w:rPr>
                <w:rFonts w:hint="eastAsia"/>
                <w:szCs w:val="21"/>
              </w:rPr>
              <w:t>电子束与样品相互作用产生的信号</w:t>
            </w:r>
            <w:r>
              <w:rPr>
                <w:szCs w:val="21"/>
              </w:rPr>
              <w:t>；了解</w:t>
            </w:r>
            <w:r>
              <w:rPr>
                <w:rFonts w:hint="eastAsia"/>
                <w:szCs w:val="21"/>
              </w:rPr>
              <w:t>扫描电子显微镜的原理、结构和性能</w:t>
            </w:r>
            <w:r>
              <w:rPr>
                <w:szCs w:val="21"/>
              </w:rPr>
              <w:t>；</w:t>
            </w:r>
            <w:r>
              <w:rPr>
                <w:rFonts w:hint="eastAsia"/>
                <w:szCs w:val="21"/>
              </w:rPr>
              <w:t>掌握电子图像分析</w:t>
            </w:r>
            <w:r>
              <w:rPr>
                <w:szCs w:val="21"/>
              </w:rPr>
              <w:t>；</w:t>
            </w:r>
            <w:r>
              <w:rPr>
                <w:rFonts w:hint="eastAsia"/>
                <w:szCs w:val="21"/>
              </w:rPr>
              <w:t>了解电子探针的工作原理与结构；了解</w:t>
            </w:r>
            <w:r>
              <w:rPr>
                <w:rFonts w:hint="eastAsia"/>
                <w:szCs w:val="21"/>
              </w:rPr>
              <w:t>SEM</w:t>
            </w:r>
            <w:r>
              <w:rPr>
                <w:rFonts w:hint="eastAsia"/>
                <w:szCs w:val="21"/>
              </w:rPr>
              <w:t>和电子探针的分析方法及应用</w:t>
            </w:r>
            <w:r>
              <w:rPr>
                <w:szCs w:val="21"/>
              </w:rPr>
              <w:t>。</w:t>
            </w:r>
          </w:p>
          <w:p w:rsidR="005001BF" w:rsidRDefault="005001BF" w:rsidP="00012F99">
            <w:pPr>
              <w:widowControl/>
              <w:snapToGrid w:val="0"/>
              <w:spacing w:line="276" w:lineRule="auto"/>
              <w:ind w:leftChars="114" w:left="239"/>
              <w:jc w:val="left"/>
              <w:rPr>
                <w:rFonts w:ascii="仿宋" w:eastAsia="仿宋" w:hAnsi="仿宋" w:cs="Arial"/>
                <w:color w:val="000000"/>
                <w:kern w:val="0"/>
                <w:sz w:val="24"/>
              </w:rPr>
            </w:pPr>
            <w:r>
              <w:rPr>
                <w:rFonts w:ascii="仿宋" w:eastAsia="仿宋" w:hAnsi="仿宋" w:cs="Arial" w:hint="eastAsia"/>
                <w:color w:val="000000"/>
                <w:kern w:val="0"/>
                <w:sz w:val="24"/>
              </w:rPr>
              <w:t>1.一级知识点</w:t>
            </w:r>
          </w:p>
          <w:p w:rsidR="005001BF" w:rsidRDefault="005001BF" w:rsidP="00012F99">
            <w:pPr>
              <w:widowControl/>
              <w:snapToGrid w:val="0"/>
              <w:spacing w:line="276" w:lineRule="auto"/>
              <w:ind w:leftChars="114" w:left="239"/>
              <w:jc w:val="left"/>
              <w:rPr>
                <w:rFonts w:ascii="仿宋" w:eastAsia="仿宋" w:hAnsi="仿宋" w:cs="Arial"/>
                <w:color w:val="000000"/>
                <w:kern w:val="0"/>
                <w:sz w:val="24"/>
              </w:rPr>
            </w:pPr>
            <w:r>
              <w:rPr>
                <w:rFonts w:ascii="仿宋" w:eastAsia="仿宋" w:hAnsi="仿宋" w:cs="Arial" w:hint="eastAsia"/>
                <w:color w:val="000000"/>
                <w:kern w:val="0"/>
                <w:sz w:val="24"/>
              </w:rPr>
              <w:lastRenderedPageBreak/>
              <w:t>电子束与样品相互作用产生的信号、二次电子、背散射电子、形貌衬度、成分衬度、电子图像分析</w:t>
            </w:r>
          </w:p>
          <w:p w:rsidR="005001BF" w:rsidRDefault="005001BF" w:rsidP="00012F99">
            <w:pPr>
              <w:widowControl/>
              <w:snapToGrid w:val="0"/>
              <w:spacing w:line="276" w:lineRule="auto"/>
              <w:ind w:leftChars="114" w:left="239"/>
              <w:jc w:val="left"/>
              <w:rPr>
                <w:rFonts w:ascii="仿宋" w:eastAsia="仿宋" w:hAnsi="仿宋" w:cs="Arial"/>
                <w:color w:val="000000"/>
                <w:kern w:val="0"/>
                <w:sz w:val="24"/>
              </w:rPr>
            </w:pPr>
            <w:r>
              <w:rPr>
                <w:rFonts w:ascii="仿宋" w:eastAsia="仿宋" w:hAnsi="仿宋" w:cs="Arial" w:hint="eastAsia"/>
                <w:color w:val="000000"/>
                <w:kern w:val="0"/>
                <w:sz w:val="24"/>
              </w:rPr>
              <w:t>2.二级知识点</w:t>
            </w:r>
          </w:p>
          <w:p w:rsidR="005001BF" w:rsidRDefault="005001BF" w:rsidP="00012F99">
            <w:pPr>
              <w:widowControl/>
              <w:snapToGrid w:val="0"/>
              <w:spacing w:line="276" w:lineRule="auto"/>
              <w:ind w:leftChars="114" w:left="239"/>
              <w:jc w:val="left"/>
              <w:rPr>
                <w:rFonts w:ascii="仿宋" w:eastAsia="仿宋" w:hAnsi="仿宋" w:cs="Arial"/>
                <w:color w:val="000000"/>
                <w:kern w:val="0"/>
                <w:sz w:val="24"/>
              </w:rPr>
            </w:pPr>
            <w:r>
              <w:rPr>
                <w:rFonts w:ascii="仿宋" w:eastAsia="仿宋" w:hAnsi="仿宋" w:cs="Arial" w:hint="eastAsia"/>
                <w:color w:val="000000"/>
                <w:kern w:val="0"/>
                <w:sz w:val="24"/>
              </w:rPr>
              <w:t>电子与样品物质的相互作用、扫描电子显微镜的原理、结构和性能、电子探针的工作原理与结构</w:t>
            </w:r>
          </w:p>
          <w:p w:rsidR="005001BF" w:rsidRDefault="005001BF" w:rsidP="00012F99">
            <w:pPr>
              <w:widowControl/>
              <w:snapToGrid w:val="0"/>
              <w:spacing w:line="276" w:lineRule="auto"/>
              <w:ind w:leftChars="114" w:left="239"/>
              <w:jc w:val="left"/>
              <w:rPr>
                <w:rFonts w:ascii="仿宋" w:eastAsia="仿宋" w:hAnsi="仿宋" w:cs="Arial"/>
                <w:color w:val="000000"/>
                <w:kern w:val="0"/>
                <w:sz w:val="24"/>
              </w:rPr>
            </w:pPr>
            <w:r>
              <w:rPr>
                <w:rFonts w:ascii="仿宋" w:eastAsia="仿宋" w:hAnsi="仿宋" w:cs="Arial" w:hint="eastAsia"/>
                <w:color w:val="000000"/>
                <w:kern w:val="0"/>
                <w:sz w:val="24"/>
              </w:rPr>
              <w:t>3.三级知识点</w:t>
            </w:r>
          </w:p>
          <w:p w:rsidR="005001BF" w:rsidRDefault="005001BF" w:rsidP="00012F99">
            <w:pPr>
              <w:widowControl/>
              <w:snapToGrid w:val="0"/>
              <w:spacing w:line="276" w:lineRule="auto"/>
              <w:ind w:leftChars="114" w:left="239"/>
              <w:jc w:val="left"/>
              <w:rPr>
                <w:rFonts w:ascii="仿宋" w:eastAsia="仿宋" w:hAnsi="仿宋" w:cs="Arial"/>
                <w:color w:val="000000"/>
                <w:kern w:val="0"/>
                <w:sz w:val="24"/>
              </w:rPr>
            </w:pPr>
            <w:r>
              <w:rPr>
                <w:rFonts w:ascii="仿宋" w:eastAsia="仿宋" w:hAnsi="仿宋" w:cs="Arial" w:hint="eastAsia"/>
                <w:color w:val="000000"/>
                <w:kern w:val="0"/>
                <w:sz w:val="24"/>
              </w:rPr>
              <w:t>SEM和电子探针的分析方法及应用</w:t>
            </w:r>
          </w:p>
        </w:tc>
      </w:tr>
      <w:tr w:rsidR="005001BF">
        <w:tc>
          <w:tcPr>
            <w:tcW w:w="1176"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lastRenderedPageBreak/>
              <w:t>第五部分</w:t>
            </w:r>
          </w:p>
        </w:tc>
        <w:tc>
          <w:tcPr>
            <w:tcW w:w="2420" w:type="dxa"/>
            <w:gridSpan w:val="2"/>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光电子能谱与俄歇电子谱</w:t>
            </w:r>
          </w:p>
        </w:tc>
        <w:tc>
          <w:tcPr>
            <w:tcW w:w="2201"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□理论/□实践</w:t>
            </w:r>
          </w:p>
        </w:tc>
        <w:tc>
          <w:tcPr>
            <w:tcW w:w="1416"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学时</w:t>
            </w:r>
          </w:p>
        </w:tc>
        <w:tc>
          <w:tcPr>
            <w:tcW w:w="1257"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4</w:t>
            </w:r>
          </w:p>
        </w:tc>
      </w:tr>
      <w:tr w:rsidR="005001BF">
        <w:tc>
          <w:tcPr>
            <w:tcW w:w="8470" w:type="dxa"/>
            <w:gridSpan w:val="6"/>
            <w:vAlign w:val="center"/>
          </w:tcPr>
          <w:p w:rsidR="005001BF" w:rsidRDefault="005001BF" w:rsidP="00012F99">
            <w:pPr>
              <w:widowControl/>
              <w:snapToGrid w:val="0"/>
              <w:spacing w:line="276" w:lineRule="auto"/>
              <w:ind w:leftChars="114" w:left="239"/>
              <w:jc w:val="left"/>
              <w:rPr>
                <w:szCs w:val="21"/>
              </w:rPr>
            </w:pPr>
            <w:r>
              <w:rPr>
                <w:b/>
                <w:szCs w:val="21"/>
              </w:rPr>
              <w:t>教学要求：</w:t>
            </w:r>
            <w:r>
              <w:rPr>
                <w:szCs w:val="21"/>
              </w:rPr>
              <w:t>掌握</w:t>
            </w:r>
            <w:r>
              <w:rPr>
                <w:rFonts w:hint="eastAsia"/>
                <w:szCs w:val="21"/>
              </w:rPr>
              <w:t>X</w:t>
            </w:r>
            <w:r>
              <w:rPr>
                <w:rFonts w:hint="eastAsia"/>
                <w:szCs w:val="21"/>
              </w:rPr>
              <w:t>射线光电子能谱原理</w:t>
            </w:r>
            <w:r>
              <w:rPr>
                <w:szCs w:val="21"/>
              </w:rPr>
              <w:t>；掌握</w:t>
            </w:r>
            <w:r>
              <w:rPr>
                <w:rFonts w:hint="eastAsia"/>
                <w:szCs w:val="21"/>
              </w:rPr>
              <w:t>俄歇电子能谱原理</w:t>
            </w:r>
            <w:r>
              <w:rPr>
                <w:szCs w:val="21"/>
              </w:rPr>
              <w:t>；掌握</w:t>
            </w:r>
            <w:r>
              <w:rPr>
                <w:rFonts w:hint="eastAsia"/>
                <w:szCs w:val="21"/>
              </w:rPr>
              <w:t>X</w:t>
            </w:r>
            <w:r>
              <w:rPr>
                <w:rFonts w:hint="eastAsia"/>
                <w:szCs w:val="21"/>
              </w:rPr>
              <w:t>射线光电子能谱分析方法</w:t>
            </w:r>
            <w:r>
              <w:rPr>
                <w:szCs w:val="21"/>
              </w:rPr>
              <w:t>；</w:t>
            </w:r>
            <w:r>
              <w:rPr>
                <w:rFonts w:hint="eastAsia"/>
                <w:szCs w:val="21"/>
              </w:rPr>
              <w:t>掌握俄歇电子能谱分析方法；了解光电子能谱与俄歇电子谱在材料研究中的应用</w:t>
            </w:r>
            <w:r>
              <w:rPr>
                <w:szCs w:val="21"/>
              </w:rPr>
              <w:t>。</w:t>
            </w:r>
          </w:p>
          <w:p w:rsidR="005001BF" w:rsidRDefault="005001BF" w:rsidP="00012F99">
            <w:pPr>
              <w:widowControl/>
              <w:snapToGrid w:val="0"/>
              <w:spacing w:line="276" w:lineRule="auto"/>
              <w:ind w:leftChars="114" w:left="239"/>
              <w:jc w:val="left"/>
              <w:rPr>
                <w:rFonts w:ascii="仿宋" w:eastAsia="仿宋" w:hAnsi="仿宋" w:cs="Arial"/>
                <w:color w:val="000000"/>
                <w:kern w:val="0"/>
                <w:sz w:val="24"/>
              </w:rPr>
            </w:pPr>
            <w:r>
              <w:rPr>
                <w:rFonts w:ascii="仿宋" w:eastAsia="仿宋" w:hAnsi="仿宋" w:cs="Arial" w:hint="eastAsia"/>
                <w:color w:val="000000"/>
                <w:kern w:val="0"/>
                <w:sz w:val="24"/>
              </w:rPr>
              <w:t>1.一级知识点</w:t>
            </w:r>
          </w:p>
          <w:p w:rsidR="005001BF" w:rsidRDefault="005001BF" w:rsidP="00012F99">
            <w:pPr>
              <w:widowControl/>
              <w:snapToGrid w:val="0"/>
              <w:spacing w:line="276" w:lineRule="auto"/>
              <w:ind w:leftChars="114" w:left="239"/>
              <w:jc w:val="left"/>
              <w:rPr>
                <w:rFonts w:ascii="仿宋" w:eastAsia="仿宋" w:hAnsi="仿宋" w:cs="Arial"/>
                <w:color w:val="000000"/>
                <w:kern w:val="0"/>
                <w:sz w:val="24"/>
              </w:rPr>
            </w:pPr>
            <w:r>
              <w:rPr>
                <w:rFonts w:ascii="仿宋" w:eastAsia="仿宋" w:hAnsi="仿宋" w:cs="Arial" w:hint="eastAsia"/>
                <w:color w:val="000000"/>
                <w:kern w:val="0"/>
                <w:sz w:val="24"/>
              </w:rPr>
              <w:t>X射线光电子能谱原理</w:t>
            </w:r>
          </w:p>
          <w:p w:rsidR="005001BF" w:rsidRDefault="005001BF" w:rsidP="00012F99">
            <w:pPr>
              <w:widowControl/>
              <w:snapToGrid w:val="0"/>
              <w:spacing w:line="276" w:lineRule="auto"/>
              <w:ind w:leftChars="114" w:left="239"/>
              <w:jc w:val="left"/>
              <w:rPr>
                <w:rFonts w:ascii="仿宋" w:eastAsia="仿宋" w:hAnsi="仿宋" w:cs="Arial"/>
                <w:color w:val="000000"/>
                <w:kern w:val="0"/>
                <w:sz w:val="24"/>
              </w:rPr>
            </w:pPr>
            <w:r>
              <w:rPr>
                <w:rFonts w:ascii="仿宋" w:eastAsia="仿宋" w:hAnsi="仿宋" w:cs="Arial" w:hint="eastAsia"/>
                <w:color w:val="000000"/>
                <w:kern w:val="0"/>
                <w:sz w:val="24"/>
              </w:rPr>
              <w:t>俄歇电子能谱原理</w:t>
            </w:r>
          </w:p>
          <w:p w:rsidR="005001BF" w:rsidRDefault="005001BF" w:rsidP="00012F99">
            <w:pPr>
              <w:widowControl/>
              <w:snapToGrid w:val="0"/>
              <w:spacing w:line="276" w:lineRule="auto"/>
              <w:ind w:leftChars="114" w:left="239"/>
              <w:jc w:val="left"/>
              <w:rPr>
                <w:rFonts w:ascii="仿宋" w:eastAsia="仿宋" w:hAnsi="仿宋" w:cs="Arial"/>
                <w:color w:val="000000"/>
                <w:kern w:val="0"/>
                <w:sz w:val="24"/>
              </w:rPr>
            </w:pPr>
            <w:r>
              <w:rPr>
                <w:rFonts w:ascii="仿宋" w:eastAsia="仿宋" w:hAnsi="仿宋" w:cs="Arial" w:hint="eastAsia"/>
                <w:color w:val="000000"/>
                <w:kern w:val="0"/>
                <w:sz w:val="24"/>
              </w:rPr>
              <w:t>2.二级知识点</w:t>
            </w:r>
          </w:p>
          <w:p w:rsidR="005001BF" w:rsidRDefault="005001BF" w:rsidP="00012F99">
            <w:pPr>
              <w:widowControl/>
              <w:snapToGrid w:val="0"/>
              <w:spacing w:line="276" w:lineRule="auto"/>
              <w:ind w:leftChars="114" w:left="239"/>
              <w:jc w:val="left"/>
              <w:rPr>
                <w:rFonts w:ascii="仿宋" w:eastAsia="仿宋" w:hAnsi="仿宋" w:cs="Arial"/>
                <w:color w:val="000000"/>
                <w:kern w:val="0"/>
                <w:sz w:val="24"/>
              </w:rPr>
            </w:pPr>
            <w:r>
              <w:rPr>
                <w:rFonts w:ascii="仿宋" w:eastAsia="仿宋" w:hAnsi="仿宋" w:cs="Arial" w:hint="eastAsia"/>
                <w:color w:val="000000"/>
                <w:kern w:val="0"/>
                <w:sz w:val="24"/>
              </w:rPr>
              <w:t>X射线光电子能谱分析方法</w:t>
            </w:r>
          </w:p>
          <w:p w:rsidR="005001BF" w:rsidRDefault="005001BF" w:rsidP="00012F99">
            <w:pPr>
              <w:widowControl/>
              <w:snapToGrid w:val="0"/>
              <w:spacing w:line="276" w:lineRule="auto"/>
              <w:ind w:leftChars="114" w:left="239"/>
              <w:jc w:val="left"/>
              <w:rPr>
                <w:rFonts w:ascii="仿宋" w:eastAsia="仿宋" w:hAnsi="仿宋" w:cs="Arial"/>
                <w:color w:val="000000"/>
                <w:kern w:val="0"/>
                <w:sz w:val="24"/>
              </w:rPr>
            </w:pPr>
            <w:r>
              <w:rPr>
                <w:rFonts w:ascii="仿宋" w:eastAsia="仿宋" w:hAnsi="仿宋" w:cs="Arial" w:hint="eastAsia"/>
                <w:color w:val="000000"/>
                <w:kern w:val="0"/>
                <w:sz w:val="24"/>
              </w:rPr>
              <w:t>俄歇电子能谱分析方法</w:t>
            </w:r>
          </w:p>
          <w:p w:rsidR="005001BF" w:rsidRDefault="005001BF" w:rsidP="00012F99">
            <w:pPr>
              <w:widowControl/>
              <w:snapToGrid w:val="0"/>
              <w:spacing w:line="276" w:lineRule="auto"/>
              <w:ind w:leftChars="114" w:left="239"/>
              <w:jc w:val="left"/>
              <w:rPr>
                <w:rFonts w:ascii="仿宋" w:eastAsia="仿宋" w:hAnsi="仿宋" w:cs="Arial"/>
                <w:color w:val="000000"/>
                <w:kern w:val="0"/>
                <w:sz w:val="24"/>
              </w:rPr>
            </w:pPr>
            <w:r>
              <w:rPr>
                <w:rFonts w:ascii="仿宋" w:eastAsia="仿宋" w:hAnsi="仿宋" w:cs="Arial" w:hint="eastAsia"/>
                <w:color w:val="000000"/>
                <w:kern w:val="0"/>
                <w:sz w:val="24"/>
              </w:rPr>
              <w:t>3.二级知识点</w:t>
            </w:r>
          </w:p>
          <w:p w:rsidR="005001BF" w:rsidRDefault="005001BF" w:rsidP="00012F99">
            <w:pPr>
              <w:widowControl/>
              <w:snapToGrid w:val="0"/>
              <w:spacing w:line="276" w:lineRule="auto"/>
              <w:ind w:leftChars="114" w:left="239"/>
              <w:jc w:val="left"/>
              <w:rPr>
                <w:rFonts w:ascii="仿宋" w:eastAsia="仿宋" w:hAnsi="仿宋" w:cs="Arial"/>
                <w:color w:val="000000"/>
                <w:kern w:val="0"/>
                <w:sz w:val="24"/>
              </w:rPr>
            </w:pPr>
            <w:r>
              <w:rPr>
                <w:rFonts w:ascii="仿宋" w:eastAsia="仿宋" w:hAnsi="仿宋" w:cs="Arial" w:hint="eastAsia"/>
                <w:color w:val="000000"/>
                <w:kern w:val="0"/>
                <w:sz w:val="24"/>
              </w:rPr>
              <w:t>光电子能谱与俄歇电子谱在材料研究中的应用</w:t>
            </w:r>
          </w:p>
        </w:tc>
      </w:tr>
      <w:tr w:rsidR="005001BF">
        <w:tc>
          <w:tcPr>
            <w:tcW w:w="1176"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第六部分</w:t>
            </w:r>
          </w:p>
        </w:tc>
        <w:tc>
          <w:tcPr>
            <w:tcW w:w="2420" w:type="dxa"/>
            <w:gridSpan w:val="2"/>
            <w:vAlign w:val="center"/>
          </w:tcPr>
          <w:p w:rsidR="005001BF" w:rsidRDefault="005001BF" w:rsidP="00012F99">
            <w:pPr>
              <w:widowControl/>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光谱分析</w:t>
            </w:r>
          </w:p>
        </w:tc>
        <w:tc>
          <w:tcPr>
            <w:tcW w:w="2201"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□理论/□实践</w:t>
            </w:r>
          </w:p>
        </w:tc>
        <w:tc>
          <w:tcPr>
            <w:tcW w:w="1416"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学时</w:t>
            </w:r>
          </w:p>
        </w:tc>
        <w:tc>
          <w:tcPr>
            <w:tcW w:w="1257"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4</w:t>
            </w:r>
          </w:p>
        </w:tc>
      </w:tr>
      <w:tr w:rsidR="005001BF">
        <w:tc>
          <w:tcPr>
            <w:tcW w:w="8470" w:type="dxa"/>
            <w:gridSpan w:val="6"/>
            <w:vAlign w:val="center"/>
          </w:tcPr>
          <w:p w:rsidR="005001BF" w:rsidRDefault="005001BF" w:rsidP="00012F99">
            <w:pPr>
              <w:widowControl/>
              <w:spacing w:line="276" w:lineRule="auto"/>
              <w:ind w:firstLineChars="100" w:firstLine="211"/>
              <w:jc w:val="left"/>
              <w:rPr>
                <w:rFonts w:ascii="仿宋" w:eastAsia="仿宋" w:hAnsi="仿宋" w:cs="Arial"/>
                <w:color w:val="000000"/>
                <w:kern w:val="0"/>
                <w:sz w:val="24"/>
              </w:rPr>
            </w:pPr>
            <w:r>
              <w:rPr>
                <w:b/>
                <w:szCs w:val="21"/>
              </w:rPr>
              <w:t>教学要求：</w:t>
            </w:r>
            <w:r>
              <w:rPr>
                <w:rFonts w:hint="eastAsia"/>
                <w:szCs w:val="21"/>
              </w:rPr>
              <w:t>掌握光谱分析方法及其分类；掌握原子、分子结构与光谱；掌握分子振动光谱；掌握原子发射和吸收光谱；了解光谱分析技术的应用。</w:t>
            </w:r>
          </w:p>
          <w:p w:rsidR="005001BF" w:rsidRDefault="005001BF" w:rsidP="00012F99">
            <w:pPr>
              <w:widowControl/>
              <w:snapToGrid w:val="0"/>
              <w:spacing w:line="276" w:lineRule="auto"/>
              <w:ind w:leftChars="114" w:left="239"/>
              <w:jc w:val="left"/>
              <w:rPr>
                <w:rFonts w:ascii="仿宋" w:eastAsia="仿宋" w:hAnsi="仿宋" w:cs="Arial"/>
                <w:color w:val="000000"/>
                <w:kern w:val="0"/>
                <w:sz w:val="24"/>
              </w:rPr>
            </w:pPr>
            <w:r>
              <w:rPr>
                <w:rFonts w:ascii="仿宋" w:eastAsia="仿宋" w:hAnsi="仿宋" w:cs="Arial" w:hint="eastAsia"/>
                <w:color w:val="000000"/>
                <w:kern w:val="0"/>
                <w:sz w:val="24"/>
              </w:rPr>
              <w:t>1.一级知识点:</w:t>
            </w:r>
          </w:p>
          <w:p w:rsidR="005001BF" w:rsidRDefault="005001BF" w:rsidP="00012F99">
            <w:pPr>
              <w:widowControl/>
              <w:snapToGrid w:val="0"/>
              <w:spacing w:line="276" w:lineRule="auto"/>
              <w:ind w:leftChars="114" w:left="239"/>
              <w:jc w:val="left"/>
              <w:rPr>
                <w:rFonts w:ascii="仿宋" w:eastAsia="仿宋" w:hAnsi="仿宋" w:cs="Arial"/>
                <w:color w:val="000000"/>
                <w:kern w:val="0"/>
                <w:sz w:val="24"/>
              </w:rPr>
            </w:pPr>
            <w:r>
              <w:rPr>
                <w:rFonts w:ascii="仿宋" w:eastAsia="仿宋" w:hAnsi="仿宋" w:cs="Arial" w:hint="eastAsia"/>
                <w:color w:val="000000"/>
                <w:kern w:val="0"/>
                <w:sz w:val="24"/>
              </w:rPr>
              <w:t>光谱分析方法及其分类、原子及分子结构与光谱、分子振动光谱</w:t>
            </w:r>
          </w:p>
          <w:p w:rsidR="005001BF" w:rsidRDefault="005001BF" w:rsidP="00012F99">
            <w:pPr>
              <w:widowControl/>
              <w:snapToGrid w:val="0"/>
              <w:spacing w:line="276" w:lineRule="auto"/>
              <w:ind w:leftChars="114" w:left="239"/>
              <w:jc w:val="left"/>
              <w:rPr>
                <w:rFonts w:ascii="仿宋" w:eastAsia="仿宋" w:hAnsi="仿宋" w:cs="Arial"/>
                <w:color w:val="000000"/>
                <w:kern w:val="0"/>
                <w:sz w:val="24"/>
              </w:rPr>
            </w:pPr>
            <w:r>
              <w:rPr>
                <w:rFonts w:ascii="仿宋" w:eastAsia="仿宋" w:hAnsi="仿宋" w:cs="Arial" w:hint="eastAsia"/>
                <w:color w:val="000000"/>
                <w:kern w:val="0"/>
                <w:sz w:val="24"/>
              </w:rPr>
              <w:t>2.二级知识点:</w:t>
            </w:r>
          </w:p>
          <w:p w:rsidR="005001BF" w:rsidRDefault="005001BF" w:rsidP="00012F99">
            <w:pPr>
              <w:widowControl/>
              <w:snapToGrid w:val="0"/>
              <w:spacing w:line="276" w:lineRule="auto"/>
              <w:ind w:leftChars="114" w:left="239"/>
              <w:jc w:val="left"/>
              <w:rPr>
                <w:rFonts w:ascii="仿宋" w:eastAsia="仿宋" w:hAnsi="仿宋" w:cs="Arial"/>
                <w:color w:val="000000"/>
                <w:kern w:val="0"/>
                <w:sz w:val="24"/>
              </w:rPr>
            </w:pPr>
            <w:r>
              <w:rPr>
                <w:rFonts w:ascii="仿宋" w:eastAsia="仿宋" w:hAnsi="仿宋" w:cs="Arial" w:hint="eastAsia"/>
                <w:color w:val="000000"/>
                <w:kern w:val="0"/>
                <w:sz w:val="24"/>
              </w:rPr>
              <w:t>原子发射和吸收光谱</w:t>
            </w:r>
          </w:p>
          <w:p w:rsidR="005001BF" w:rsidRDefault="005001BF" w:rsidP="00012F99">
            <w:pPr>
              <w:widowControl/>
              <w:snapToGrid w:val="0"/>
              <w:spacing w:line="276" w:lineRule="auto"/>
              <w:ind w:leftChars="114" w:left="239"/>
              <w:jc w:val="left"/>
              <w:rPr>
                <w:rFonts w:ascii="仿宋" w:eastAsia="仿宋" w:hAnsi="仿宋" w:cs="Arial"/>
                <w:color w:val="000000"/>
                <w:kern w:val="0"/>
                <w:sz w:val="24"/>
              </w:rPr>
            </w:pPr>
            <w:r>
              <w:rPr>
                <w:rFonts w:ascii="仿宋" w:eastAsia="仿宋" w:hAnsi="仿宋" w:cs="Arial" w:hint="eastAsia"/>
                <w:color w:val="000000"/>
                <w:kern w:val="0"/>
                <w:sz w:val="24"/>
              </w:rPr>
              <w:t>3.三级知识点</w:t>
            </w:r>
          </w:p>
          <w:p w:rsidR="005001BF" w:rsidRDefault="005001BF" w:rsidP="00012F99">
            <w:pPr>
              <w:widowControl/>
              <w:snapToGrid w:val="0"/>
              <w:spacing w:line="276" w:lineRule="auto"/>
              <w:ind w:leftChars="114" w:left="239"/>
              <w:jc w:val="left"/>
              <w:rPr>
                <w:rFonts w:ascii="仿宋" w:eastAsia="仿宋" w:hAnsi="仿宋" w:cs="宋体"/>
                <w:kern w:val="0"/>
                <w:sz w:val="24"/>
              </w:rPr>
            </w:pPr>
            <w:r>
              <w:rPr>
                <w:rFonts w:ascii="仿宋" w:eastAsia="仿宋" w:hAnsi="仿宋" w:cs="Arial" w:hint="eastAsia"/>
                <w:color w:val="000000"/>
                <w:kern w:val="0"/>
                <w:sz w:val="24"/>
              </w:rPr>
              <w:t>光谱分析技术的应用</w:t>
            </w:r>
          </w:p>
        </w:tc>
      </w:tr>
      <w:tr w:rsidR="005001BF">
        <w:tc>
          <w:tcPr>
            <w:tcW w:w="1176"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第七部分</w:t>
            </w:r>
          </w:p>
        </w:tc>
        <w:tc>
          <w:tcPr>
            <w:tcW w:w="2420" w:type="dxa"/>
            <w:gridSpan w:val="2"/>
            <w:vAlign w:val="center"/>
          </w:tcPr>
          <w:p w:rsidR="005001BF" w:rsidRDefault="005001BF" w:rsidP="00012F99">
            <w:pPr>
              <w:widowControl/>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热分析技术</w:t>
            </w:r>
          </w:p>
        </w:tc>
        <w:tc>
          <w:tcPr>
            <w:tcW w:w="2201"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□理论/□实践</w:t>
            </w:r>
          </w:p>
        </w:tc>
        <w:tc>
          <w:tcPr>
            <w:tcW w:w="1416"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学时</w:t>
            </w:r>
          </w:p>
        </w:tc>
        <w:tc>
          <w:tcPr>
            <w:tcW w:w="1257"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4</w:t>
            </w:r>
          </w:p>
        </w:tc>
      </w:tr>
      <w:tr w:rsidR="005001BF">
        <w:tc>
          <w:tcPr>
            <w:tcW w:w="8470" w:type="dxa"/>
            <w:gridSpan w:val="6"/>
            <w:vAlign w:val="center"/>
          </w:tcPr>
          <w:p w:rsidR="005001BF" w:rsidRDefault="005001BF" w:rsidP="00012F99">
            <w:pPr>
              <w:spacing w:line="276" w:lineRule="auto"/>
              <w:rPr>
                <w:szCs w:val="21"/>
              </w:rPr>
            </w:pPr>
            <w:r>
              <w:rPr>
                <w:b/>
                <w:szCs w:val="21"/>
              </w:rPr>
              <w:t>教学要求：</w:t>
            </w:r>
            <w:r>
              <w:rPr>
                <w:szCs w:val="21"/>
              </w:rPr>
              <w:t>了解</w:t>
            </w:r>
            <w:r>
              <w:rPr>
                <w:rFonts w:hint="eastAsia"/>
                <w:szCs w:val="21"/>
              </w:rPr>
              <w:t>热分析技术发展史</w:t>
            </w:r>
            <w:r>
              <w:rPr>
                <w:szCs w:val="21"/>
              </w:rPr>
              <w:t>；</w:t>
            </w:r>
            <w:r>
              <w:rPr>
                <w:rFonts w:hint="eastAsia"/>
                <w:szCs w:val="21"/>
              </w:rPr>
              <w:t>掌握热分析技术的定义及常用的热分析技术</w:t>
            </w:r>
            <w:r>
              <w:rPr>
                <w:szCs w:val="21"/>
              </w:rPr>
              <w:t>；掌握</w:t>
            </w:r>
            <w:r>
              <w:rPr>
                <w:rFonts w:hint="eastAsia"/>
                <w:szCs w:val="21"/>
              </w:rPr>
              <w:t>差热分析方法的原理及应用</w:t>
            </w:r>
            <w:r>
              <w:rPr>
                <w:szCs w:val="21"/>
              </w:rPr>
              <w:t>；掌握</w:t>
            </w:r>
            <w:r>
              <w:rPr>
                <w:rFonts w:hint="eastAsia"/>
                <w:szCs w:val="21"/>
              </w:rPr>
              <w:t>差示扫描量热法的原理及应用</w:t>
            </w:r>
            <w:r>
              <w:rPr>
                <w:szCs w:val="21"/>
              </w:rPr>
              <w:t>；掌握</w:t>
            </w:r>
            <w:r>
              <w:rPr>
                <w:rFonts w:hint="eastAsia"/>
                <w:szCs w:val="21"/>
              </w:rPr>
              <w:t>热重分析法的原理及应用</w:t>
            </w:r>
            <w:r>
              <w:rPr>
                <w:szCs w:val="21"/>
              </w:rPr>
              <w:t>；</w:t>
            </w:r>
            <w:r>
              <w:rPr>
                <w:rFonts w:hint="eastAsia"/>
                <w:szCs w:val="21"/>
              </w:rPr>
              <w:t>了解热分析仪器的发展趋势</w:t>
            </w:r>
            <w:r>
              <w:rPr>
                <w:szCs w:val="21"/>
              </w:rPr>
              <w:t>。</w:t>
            </w:r>
          </w:p>
          <w:p w:rsidR="005001BF" w:rsidRDefault="005001BF" w:rsidP="00012F99">
            <w:pPr>
              <w:widowControl/>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1.一级知识点</w:t>
            </w:r>
          </w:p>
          <w:p w:rsidR="005001BF" w:rsidRDefault="005001BF" w:rsidP="00012F99">
            <w:pPr>
              <w:widowControl/>
              <w:spacing w:line="276" w:lineRule="auto"/>
              <w:ind w:leftChars="104" w:left="218" w:firstLineChars="8" w:firstLine="19"/>
              <w:jc w:val="left"/>
              <w:rPr>
                <w:rFonts w:ascii="仿宋" w:eastAsia="仿宋" w:hAnsi="仿宋" w:cs="Arial"/>
                <w:color w:val="000000"/>
                <w:kern w:val="0"/>
                <w:sz w:val="24"/>
              </w:rPr>
            </w:pPr>
            <w:r>
              <w:rPr>
                <w:rFonts w:ascii="仿宋" w:eastAsia="仿宋" w:hAnsi="仿宋" w:cs="Arial" w:hint="eastAsia"/>
                <w:color w:val="000000"/>
                <w:kern w:val="0"/>
                <w:sz w:val="24"/>
              </w:rPr>
              <w:t>差热分析方法的原理及应用、差示扫描量热法的原理及应用、热重分析法的原理及应用</w:t>
            </w:r>
          </w:p>
          <w:p w:rsidR="005001BF" w:rsidRDefault="005001BF" w:rsidP="00012F99">
            <w:pPr>
              <w:widowControl/>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2.二级知识点</w:t>
            </w:r>
          </w:p>
          <w:p w:rsidR="005001BF" w:rsidRDefault="005001BF" w:rsidP="00012F99">
            <w:pPr>
              <w:widowControl/>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热分析技术的定义及常用的热分析技术、热分析技术发展史</w:t>
            </w:r>
          </w:p>
          <w:p w:rsidR="005001BF" w:rsidRDefault="005001BF" w:rsidP="00012F99">
            <w:pPr>
              <w:widowControl/>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3.三级知识点</w:t>
            </w:r>
          </w:p>
          <w:p w:rsidR="005001BF" w:rsidRDefault="005001BF" w:rsidP="00012F99">
            <w:pPr>
              <w:widowControl/>
              <w:spacing w:line="276" w:lineRule="auto"/>
              <w:ind w:leftChars="104" w:left="218" w:firstLineChars="8" w:firstLine="19"/>
              <w:jc w:val="left"/>
              <w:rPr>
                <w:rFonts w:ascii="仿宋" w:eastAsia="仿宋" w:hAnsi="仿宋" w:cs="Arial"/>
                <w:color w:val="000000"/>
                <w:kern w:val="0"/>
                <w:sz w:val="24"/>
              </w:rPr>
            </w:pPr>
            <w:r>
              <w:rPr>
                <w:rFonts w:ascii="仿宋" w:eastAsia="仿宋" w:hAnsi="仿宋" w:cs="Arial" w:hint="eastAsia"/>
                <w:color w:val="000000"/>
                <w:kern w:val="0"/>
                <w:sz w:val="24"/>
              </w:rPr>
              <w:lastRenderedPageBreak/>
              <w:t>热分析仪器的发展趋势</w:t>
            </w:r>
          </w:p>
        </w:tc>
      </w:tr>
      <w:tr w:rsidR="005001BF">
        <w:tc>
          <w:tcPr>
            <w:tcW w:w="1176"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lastRenderedPageBreak/>
              <w:t>第八部分</w:t>
            </w:r>
          </w:p>
        </w:tc>
        <w:tc>
          <w:tcPr>
            <w:tcW w:w="2334" w:type="dxa"/>
            <w:vAlign w:val="center"/>
          </w:tcPr>
          <w:p w:rsidR="005001BF" w:rsidRDefault="005001BF" w:rsidP="00012F99">
            <w:pPr>
              <w:widowControl/>
              <w:spacing w:line="276" w:lineRule="auto"/>
              <w:jc w:val="left"/>
              <w:rPr>
                <w:rFonts w:ascii="仿宋" w:eastAsia="仿宋" w:hAnsi="仿宋" w:cs="Arial"/>
                <w:color w:val="000000"/>
                <w:kern w:val="0"/>
                <w:sz w:val="24"/>
              </w:rPr>
            </w:pPr>
            <w:r>
              <w:rPr>
                <w:rFonts w:ascii="仿宋" w:eastAsia="仿宋" w:hAnsi="仿宋" w:cs="Arial" w:hint="eastAsia"/>
                <w:color w:val="000000"/>
                <w:kern w:val="0"/>
                <w:sz w:val="24"/>
              </w:rPr>
              <w:t>其他分析方法</w:t>
            </w:r>
          </w:p>
        </w:tc>
        <w:tc>
          <w:tcPr>
            <w:tcW w:w="2287" w:type="dxa"/>
            <w:gridSpan w:val="2"/>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□理论/□实践</w:t>
            </w:r>
          </w:p>
        </w:tc>
        <w:tc>
          <w:tcPr>
            <w:tcW w:w="1416"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学时</w:t>
            </w:r>
          </w:p>
        </w:tc>
        <w:tc>
          <w:tcPr>
            <w:tcW w:w="1257"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2</w:t>
            </w:r>
          </w:p>
        </w:tc>
      </w:tr>
      <w:tr w:rsidR="005001BF">
        <w:tc>
          <w:tcPr>
            <w:tcW w:w="8470" w:type="dxa"/>
            <w:gridSpan w:val="6"/>
            <w:vAlign w:val="center"/>
          </w:tcPr>
          <w:p w:rsidR="005001BF" w:rsidRDefault="005001BF" w:rsidP="00012F99">
            <w:pPr>
              <w:spacing w:line="276" w:lineRule="auto"/>
              <w:rPr>
                <w:szCs w:val="21"/>
              </w:rPr>
            </w:pPr>
            <w:r>
              <w:rPr>
                <w:b/>
                <w:szCs w:val="21"/>
              </w:rPr>
              <w:t>教学要求：</w:t>
            </w:r>
            <w:r>
              <w:rPr>
                <w:rFonts w:hint="eastAsia"/>
                <w:szCs w:val="21"/>
              </w:rPr>
              <w:t>掌握扫描隧道显微镜的原理及应用</w:t>
            </w:r>
            <w:r>
              <w:rPr>
                <w:szCs w:val="21"/>
              </w:rPr>
              <w:t>；掌握</w:t>
            </w:r>
            <w:r>
              <w:rPr>
                <w:rFonts w:hint="eastAsia"/>
                <w:szCs w:val="21"/>
              </w:rPr>
              <w:t>原子力显微镜的原理及应用</w:t>
            </w:r>
            <w:r>
              <w:rPr>
                <w:szCs w:val="21"/>
              </w:rPr>
              <w:t>、</w:t>
            </w:r>
            <w:r>
              <w:rPr>
                <w:rFonts w:hint="eastAsia"/>
                <w:szCs w:val="21"/>
              </w:rPr>
              <w:t>了解离子探针的原理及应用</w:t>
            </w:r>
            <w:r>
              <w:rPr>
                <w:szCs w:val="21"/>
              </w:rPr>
              <w:t>；了解</w:t>
            </w:r>
            <w:r>
              <w:rPr>
                <w:rFonts w:hint="eastAsia"/>
                <w:szCs w:val="21"/>
              </w:rPr>
              <w:t>核磁共振及其应用</w:t>
            </w:r>
            <w:r>
              <w:rPr>
                <w:szCs w:val="21"/>
              </w:rPr>
              <w:t>。</w:t>
            </w:r>
          </w:p>
          <w:p w:rsidR="005001BF" w:rsidRDefault="005001BF" w:rsidP="00012F99">
            <w:pPr>
              <w:widowControl/>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1.一级知识点</w:t>
            </w:r>
          </w:p>
          <w:p w:rsidR="005001BF" w:rsidRDefault="005001BF" w:rsidP="00012F99">
            <w:pPr>
              <w:widowControl/>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扫描隧道显微镜的原理及应用、原子力显微镜的原理及应用</w:t>
            </w:r>
          </w:p>
          <w:p w:rsidR="005001BF" w:rsidRDefault="005001BF" w:rsidP="00012F99">
            <w:pPr>
              <w:widowControl/>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2.二级知识点</w:t>
            </w:r>
          </w:p>
          <w:p w:rsidR="005001BF" w:rsidRDefault="005001BF" w:rsidP="00012F99">
            <w:pPr>
              <w:widowControl/>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离子探针的原理及应用、核磁共振及其应用</w:t>
            </w:r>
          </w:p>
        </w:tc>
      </w:tr>
    </w:tbl>
    <w:p w:rsidR="005001BF"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（注：每讲或部分如有多个同级知识点，可同时列出。）</w:t>
      </w:r>
    </w:p>
    <w:p w:rsidR="005001BF" w:rsidRDefault="005001BF" w:rsidP="00012F99">
      <w:pPr>
        <w:widowControl/>
        <w:snapToGrid w:val="0"/>
        <w:spacing w:line="276" w:lineRule="auto"/>
        <w:rPr>
          <w:rFonts w:ascii="仿宋" w:eastAsia="仿宋" w:hAnsi="仿宋" w:cs="Arial"/>
          <w:color w:val="000000"/>
          <w:kern w:val="0"/>
          <w:sz w:val="24"/>
        </w:rPr>
      </w:pPr>
    </w:p>
    <w:p w:rsidR="005001BF"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9.课内外讨论或练习、实践、体验等环节设计</w:t>
      </w:r>
    </w:p>
    <w:p w:rsidR="005001BF" w:rsidRDefault="005001BF" w:rsidP="00012F99">
      <w:pPr>
        <w:widowControl/>
        <w:snapToGrid w:val="0"/>
        <w:spacing w:line="276" w:lineRule="auto"/>
        <w:ind w:firstLineChars="200" w:firstLine="480"/>
        <w:rPr>
          <w:rFonts w:ascii="仿宋" w:eastAsia="仿宋" w:hAnsi="仿宋" w:cs="Arial"/>
          <w:color w:val="000000"/>
          <w:kern w:val="0"/>
          <w:sz w:val="24"/>
        </w:rPr>
      </w:pPr>
      <w:r>
        <w:rPr>
          <w:rFonts w:ascii="仿宋" w:eastAsia="仿宋" w:hAnsi="仿宋" w:cs="Arial" w:hint="eastAsia"/>
          <w:color w:val="000000"/>
          <w:kern w:val="0"/>
          <w:sz w:val="24"/>
        </w:rPr>
        <w:t>结合材料和化学研究过程中的测试表征技术教师通过价值实现、兴趣提升、信息交流等不同视觉，引导学生将自身需求由潜在状态转入活动状态，使学生产生强烈的学习愿望或意向，形成学习活动动机。按照材料现代测试技术各部分知识特点将教学内容分为精讲内容、导学内容和研讨内容，导学内容和研讨内容部分均安排课内外讨论或练习环节。针对常见的金属材料、非金属材料和高分子材料的结构表征技术及方法，由教师结合教材内容提出问题或学生自己提出问题</w:t>
      </w:r>
      <w:r>
        <w:rPr>
          <w:rFonts w:ascii="仿宋" w:eastAsia="仿宋" w:hAnsi="仿宋" w:cs="Arial"/>
          <w:color w:val="000000"/>
          <w:kern w:val="0"/>
          <w:sz w:val="24"/>
        </w:rPr>
        <w:t xml:space="preserve">, </w:t>
      </w:r>
      <w:r>
        <w:rPr>
          <w:rFonts w:ascii="仿宋" w:eastAsia="仿宋" w:hAnsi="仿宋" w:cs="Arial" w:hint="eastAsia"/>
          <w:color w:val="000000"/>
          <w:kern w:val="0"/>
          <w:sz w:val="24"/>
        </w:rPr>
        <w:t>学生通过查资料、组织讨论、写小论文等形式完成。形成“主题——探究——表达”的登山型模式</w:t>
      </w:r>
      <w:r>
        <w:rPr>
          <w:rFonts w:ascii="仿宋" w:eastAsia="仿宋" w:hAnsi="仿宋" w:cs="Arial"/>
          <w:color w:val="000000"/>
          <w:kern w:val="0"/>
          <w:sz w:val="24"/>
        </w:rPr>
        <w:t>,</w:t>
      </w:r>
      <w:r>
        <w:rPr>
          <w:rFonts w:ascii="仿宋" w:eastAsia="仿宋" w:hAnsi="仿宋" w:cs="Arial" w:hint="eastAsia"/>
          <w:color w:val="000000"/>
          <w:kern w:val="0"/>
          <w:sz w:val="24"/>
        </w:rPr>
        <w:t>形成课堂学习与课外学习互补</w:t>
      </w:r>
      <w:r>
        <w:rPr>
          <w:rFonts w:ascii="仿宋" w:eastAsia="仿宋" w:hAnsi="仿宋" w:cs="Arial"/>
          <w:color w:val="000000"/>
          <w:kern w:val="0"/>
          <w:sz w:val="24"/>
        </w:rPr>
        <w:t xml:space="preserve">, </w:t>
      </w:r>
      <w:r>
        <w:rPr>
          <w:rFonts w:ascii="仿宋" w:eastAsia="仿宋" w:hAnsi="仿宋" w:cs="Arial" w:hint="eastAsia"/>
          <w:color w:val="000000"/>
          <w:kern w:val="0"/>
          <w:sz w:val="24"/>
        </w:rPr>
        <w:t>师生学习与生生学习互动的学习氛围。</w:t>
      </w:r>
    </w:p>
    <w:p w:rsidR="005001BF"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10.</w:t>
      </w:r>
      <w:r>
        <w:rPr>
          <w:rFonts w:ascii="仿宋" w:eastAsia="仿宋" w:hAnsi="仿宋" w:cs="Arial"/>
          <w:color w:val="000000"/>
          <w:kern w:val="0"/>
          <w:sz w:val="24"/>
        </w:rPr>
        <w:t>考核</w:t>
      </w:r>
      <w:r>
        <w:rPr>
          <w:rFonts w:ascii="仿宋" w:eastAsia="仿宋" w:hAnsi="仿宋" w:cs="Arial" w:hint="eastAsia"/>
          <w:color w:val="000000"/>
          <w:kern w:val="0"/>
          <w:sz w:val="24"/>
        </w:rPr>
        <w:t>和评价</w:t>
      </w:r>
      <w:r>
        <w:rPr>
          <w:rFonts w:ascii="仿宋" w:eastAsia="仿宋" w:hAnsi="仿宋" w:cs="Arial"/>
          <w:color w:val="000000"/>
          <w:kern w:val="0"/>
          <w:sz w:val="24"/>
        </w:rPr>
        <w:t>方式</w:t>
      </w:r>
    </w:p>
    <w:p w:rsidR="005001BF" w:rsidRDefault="005001BF" w:rsidP="00012F99">
      <w:pPr>
        <w:autoSpaceDE w:val="0"/>
        <w:autoSpaceDN w:val="0"/>
        <w:adjustRightInd w:val="0"/>
        <w:spacing w:line="276" w:lineRule="auto"/>
        <w:ind w:firstLineChars="200" w:firstLine="480"/>
        <w:jc w:val="left"/>
        <w:rPr>
          <w:rFonts w:ascii="仿宋" w:eastAsia="仿宋" w:hAnsi="仿宋" w:cs="Arial"/>
          <w:color w:val="000000"/>
          <w:kern w:val="0"/>
          <w:sz w:val="24"/>
        </w:rPr>
      </w:pPr>
      <w:r>
        <w:rPr>
          <w:rFonts w:ascii="仿宋" w:eastAsia="仿宋" w:hAnsi="仿宋" w:cs="Arial" w:hint="eastAsia"/>
          <w:color w:val="000000"/>
          <w:kern w:val="0"/>
          <w:sz w:val="24"/>
        </w:rPr>
        <w:t>对学生学习效果采取多种形式的教学评价方法和考试方式</w:t>
      </w:r>
      <w:r>
        <w:rPr>
          <w:rFonts w:ascii="仿宋" w:eastAsia="仿宋" w:hAnsi="仿宋" w:cs="Arial"/>
          <w:color w:val="000000"/>
          <w:kern w:val="0"/>
          <w:sz w:val="24"/>
        </w:rPr>
        <w:t>,</w:t>
      </w:r>
      <w:r>
        <w:rPr>
          <w:rFonts w:ascii="仿宋" w:eastAsia="仿宋" w:hAnsi="仿宋" w:cs="Arial" w:hint="eastAsia"/>
          <w:color w:val="000000"/>
          <w:kern w:val="0"/>
          <w:sz w:val="24"/>
        </w:rPr>
        <w:t>综合评价学生的知识掌握、素质培养等情况。结合有机化学课程特点</w:t>
      </w:r>
      <w:r>
        <w:rPr>
          <w:rFonts w:ascii="仿宋" w:eastAsia="仿宋" w:hAnsi="仿宋" w:cs="Arial"/>
          <w:color w:val="000000"/>
          <w:kern w:val="0"/>
          <w:sz w:val="24"/>
        </w:rPr>
        <w:t xml:space="preserve">, </w:t>
      </w:r>
      <w:r>
        <w:rPr>
          <w:rFonts w:ascii="仿宋" w:eastAsia="仿宋" w:hAnsi="仿宋" w:cs="Arial" w:hint="eastAsia"/>
          <w:color w:val="000000"/>
          <w:kern w:val="0"/>
          <w:sz w:val="24"/>
        </w:rPr>
        <w:t>其评价方式采取平时成绩(占30%)、笔试成绩</w:t>
      </w:r>
      <w:r>
        <w:rPr>
          <w:rFonts w:ascii="仿宋" w:eastAsia="仿宋" w:hAnsi="仿宋" w:cs="Arial"/>
          <w:color w:val="000000"/>
          <w:kern w:val="0"/>
          <w:sz w:val="24"/>
        </w:rPr>
        <w:t>(</w:t>
      </w:r>
      <w:r>
        <w:rPr>
          <w:rFonts w:ascii="仿宋" w:eastAsia="仿宋" w:hAnsi="仿宋" w:cs="Arial" w:hint="eastAsia"/>
          <w:color w:val="000000"/>
          <w:kern w:val="0"/>
          <w:sz w:val="24"/>
        </w:rPr>
        <w:t>占</w:t>
      </w:r>
      <w:r>
        <w:rPr>
          <w:rFonts w:ascii="仿宋" w:eastAsia="仿宋" w:hAnsi="仿宋" w:cs="Arial"/>
          <w:color w:val="000000"/>
          <w:kern w:val="0"/>
          <w:sz w:val="24"/>
        </w:rPr>
        <w:t>70%)</w:t>
      </w:r>
      <w:r>
        <w:rPr>
          <w:rFonts w:ascii="仿宋" w:eastAsia="仿宋" w:hAnsi="仿宋" w:cs="Arial" w:hint="eastAsia"/>
          <w:color w:val="000000"/>
          <w:kern w:val="0"/>
          <w:sz w:val="24"/>
        </w:rPr>
        <w:t>相结合。平时成绩包括上课情况、导学内容完成情况、学生回答问题情况、开展讨论或登台讲解情况评定。</w:t>
      </w:r>
    </w:p>
    <w:p w:rsidR="005001BF" w:rsidRDefault="005001BF" w:rsidP="00012F99">
      <w:pPr>
        <w:autoSpaceDE w:val="0"/>
        <w:autoSpaceDN w:val="0"/>
        <w:adjustRightInd w:val="0"/>
        <w:spacing w:line="276" w:lineRule="auto"/>
        <w:jc w:val="center"/>
        <w:rPr>
          <w:rFonts w:ascii="仿宋" w:eastAsia="仿宋" w:hAnsi="仿宋" w:cs="Arial"/>
          <w:color w:val="000000"/>
          <w:kern w:val="0"/>
          <w:sz w:val="24"/>
        </w:rPr>
      </w:pPr>
      <w:r>
        <w:rPr>
          <w:szCs w:val="21"/>
        </w:rPr>
        <w:t>学期总成绩</w:t>
      </w:r>
      <w:r>
        <w:rPr>
          <w:szCs w:val="21"/>
        </w:rPr>
        <w:t>=</w:t>
      </w:r>
      <w:r>
        <w:rPr>
          <w:szCs w:val="21"/>
        </w:rPr>
        <w:t>平时考核（自学</w:t>
      </w:r>
      <w:r>
        <w:rPr>
          <w:rFonts w:hint="eastAsia"/>
          <w:szCs w:val="21"/>
        </w:rPr>
        <w:t>导读讨论</w:t>
      </w:r>
      <w:r>
        <w:rPr>
          <w:szCs w:val="21"/>
        </w:rPr>
        <w:t>、</w:t>
      </w:r>
      <w:r>
        <w:rPr>
          <w:rFonts w:hint="eastAsia"/>
          <w:szCs w:val="21"/>
        </w:rPr>
        <w:t>出勤和</w:t>
      </w:r>
      <w:r>
        <w:rPr>
          <w:szCs w:val="21"/>
        </w:rPr>
        <w:t>作业等）</w:t>
      </w:r>
      <w:r>
        <w:rPr>
          <w:sz w:val="18"/>
          <w:szCs w:val="18"/>
        </w:rPr>
        <w:t>（</w:t>
      </w:r>
      <w:r>
        <w:rPr>
          <w:rFonts w:hint="eastAsia"/>
          <w:sz w:val="18"/>
          <w:szCs w:val="18"/>
        </w:rPr>
        <w:t>3</w:t>
      </w:r>
      <w:r>
        <w:rPr>
          <w:sz w:val="18"/>
          <w:szCs w:val="18"/>
        </w:rPr>
        <w:t>0%</w:t>
      </w:r>
      <w:r>
        <w:rPr>
          <w:sz w:val="18"/>
          <w:szCs w:val="18"/>
        </w:rPr>
        <w:t>）</w:t>
      </w:r>
      <w:r>
        <w:rPr>
          <w:szCs w:val="21"/>
        </w:rPr>
        <w:t>+</w:t>
      </w:r>
      <w:r>
        <w:rPr>
          <w:szCs w:val="21"/>
        </w:rPr>
        <w:t>期末考试成绩</w:t>
      </w:r>
      <w:r>
        <w:rPr>
          <w:sz w:val="18"/>
          <w:szCs w:val="18"/>
        </w:rPr>
        <w:t>（</w:t>
      </w:r>
      <w:r>
        <w:rPr>
          <w:sz w:val="18"/>
          <w:szCs w:val="18"/>
        </w:rPr>
        <w:t>70%</w:t>
      </w:r>
      <w:r>
        <w:rPr>
          <w:sz w:val="18"/>
          <w:szCs w:val="18"/>
        </w:rPr>
        <w:t>）</w:t>
      </w:r>
    </w:p>
    <w:p w:rsidR="005001BF" w:rsidRDefault="005001BF" w:rsidP="00012F99">
      <w:pPr>
        <w:autoSpaceDE w:val="0"/>
        <w:autoSpaceDN w:val="0"/>
        <w:adjustRightInd w:val="0"/>
        <w:spacing w:line="276" w:lineRule="auto"/>
        <w:jc w:val="left"/>
        <w:rPr>
          <w:rFonts w:ascii="仿宋" w:eastAsia="仿宋" w:hAnsi="仿宋" w:cs="Arial"/>
          <w:color w:val="000000"/>
          <w:kern w:val="0"/>
          <w:sz w:val="24"/>
        </w:rPr>
      </w:pPr>
      <w:r>
        <w:rPr>
          <w:rFonts w:ascii="仿宋" w:eastAsia="仿宋" w:hAnsi="仿宋" w:cs="Arial" w:hint="eastAsia"/>
          <w:color w:val="000000"/>
          <w:kern w:val="0"/>
          <w:sz w:val="24"/>
        </w:rPr>
        <w:t>11.教材和教学参考资料</w:t>
      </w:r>
    </w:p>
    <w:p w:rsidR="005001BF" w:rsidRDefault="005001BF" w:rsidP="00012F99">
      <w:pPr>
        <w:spacing w:line="276" w:lineRule="auto"/>
        <w:rPr>
          <w:rFonts w:ascii="仿宋" w:eastAsia="仿宋" w:hAnsi="仿宋" w:cs="Arial"/>
          <w:color w:val="000000"/>
          <w:kern w:val="0"/>
          <w:sz w:val="24"/>
        </w:rPr>
      </w:pPr>
      <w:r>
        <w:rPr>
          <w:rFonts w:ascii="仿宋" w:eastAsia="仿宋" w:hAnsi="仿宋" w:cs="Arial" w:hint="eastAsia"/>
          <w:color w:val="000000"/>
          <w:kern w:val="0"/>
          <w:sz w:val="24"/>
        </w:rPr>
        <w:t>教材：</w:t>
      </w:r>
      <w:hyperlink r:id="rId17" w:tgtFrame="_blank" w:history="1">
        <w:r>
          <w:rPr>
            <w:rFonts w:ascii="仿宋" w:eastAsia="仿宋" w:hAnsi="仿宋" w:cs="Arial" w:hint="eastAsia"/>
            <w:color w:val="000000"/>
            <w:kern w:val="0"/>
            <w:sz w:val="24"/>
          </w:rPr>
          <w:t>王富耻</w:t>
        </w:r>
      </w:hyperlink>
      <w:r>
        <w:rPr>
          <w:rFonts w:ascii="仿宋" w:eastAsia="仿宋" w:hAnsi="仿宋" w:cs="Arial" w:hint="eastAsia"/>
          <w:color w:val="000000"/>
          <w:kern w:val="0"/>
          <w:sz w:val="24"/>
        </w:rPr>
        <w:t>，《材料现代分析测试方法》，北京理工大学出版社，</w:t>
      </w:r>
      <w:r>
        <w:rPr>
          <w:rFonts w:ascii="仿宋" w:eastAsia="仿宋" w:hAnsi="仿宋" w:cs="Arial"/>
          <w:color w:val="000000"/>
          <w:kern w:val="0"/>
          <w:sz w:val="24"/>
        </w:rPr>
        <w:t>2006</w:t>
      </w:r>
      <w:r>
        <w:rPr>
          <w:rFonts w:ascii="仿宋" w:eastAsia="仿宋" w:hAnsi="仿宋" w:cs="Arial" w:hint="eastAsia"/>
          <w:color w:val="000000"/>
          <w:kern w:val="0"/>
          <w:sz w:val="24"/>
        </w:rPr>
        <w:t>年。</w:t>
      </w:r>
    </w:p>
    <w:p w:rsidR="005001BF" w:rsidRDefault="005001BF" w:rsidP="00012F99">
      <w:pPr>
        <w:spacing w:line="276" w:lineRule="auto"/>
        <w:rPr>
          <w:rFonts w:ascii="仿宋" w:eastAsia="仿宋" w:hAnsi="仿宋" w:cs="Arial"/>
          <w:color w:val="000000"/>
          <w:kern w:val="0"/>
          <w:sz w:val="24"/>
        </w:rPr>
      </w:pPr>
      <w:r>
        <w:rPr>
          <w:rFonts w:ascii="仿宋" w:eastAsia="仿宋" w:hAnsi="仿宋" w:cs="Arial" w:hint="eastAsia"/>
          <w:color w:val="000000"/>
          <w:kern w:val="0"/>
          <w:sz w:val="24"/>
        </w:rPr>
        <w:t>参考书：</w:t>
      </w:r>
    </w:p>
    <w:p w:rsidR="005001BF" w:rsidRDefault="005001BF" w:rsidP="00012F99">
      <w:pPr>
        <w:spacing w:line="276" w:lineRule="auto"/>
        <w:rPr>
          <w:rFonts w:ascii="仿宋" w:eastAsia="仿宋" w:hAnsi="仿宋" w:cs="Arial"/>
          <w:color w:val="000000"/>
          <w:kern w:val="0"/>
          <w:sz w:val="24"/>
        </w:rPr>
      </w:pPr>
      <w:r>
        <w:rPr>
          <w:rFonts w:ascii="仿宋" w:eastAsia="仿宋" w:hAnsi="仿宋" w:cs="Arial"/>
          <w:color w:val="000000"/>
          <w:kern w:val="0"/>
          <w:sz w:val="24"/>
        </w:rPr>
        <w:t xml:space="preserve">1. </w:t>
      </w:r>
      <w:r>
        <w:rPr>
          <w:rFonts w:ascii="仿宋" w:eastAsia="仿宋" w:hAnsi="仿宋" w:cs="Arial" w:hint="eastAsia"/>
          <w:color w:val="000000"/>
          <w:kern w:val="0"/>
          <w:sz w:val="24"/>
        </w:rPr>
        <w:t>张锐，《现代材料分析方法》，化学工业出版社，</w:t>
      </w:r>
      <w:r>
        <w:rPr>
          <w:rFonts w:ascii="仿宋" w:eastAsia="仿宋" w:hAnsi="仿宋" w:cs="Arial"/>
          <w:color w:val="000000"/>
          <w:kern w:val="0"/>
          <w:sz w:val="24"/>
        </w:rPr>
        <w:t xml:space="preserve"> 2007</w:t>
      </w:r>
      <w:r>
        <w:rPr>
          <w:rFonts w:ascii="仿宋" w:eastAsia="仿宋" w:hAnsi="仿宋" w:cs="Arial" w:hint="eastAsia"/>
          <w:color w:val="000000"/>
          <w:kern w:val="0"/>
          <w:sz w:val="24"/>
        </w:rPr>
        <w:t>年。</w:t>
      </w:r>
    </w:p>
    <w:p w:rsidR="005001BF" w:rsidRDefault="005001BF" w:rsidP="00012F99">
      <w:pPr>
        <w:spacing w:line="276" w:lineRule="auto"/>
        <w:rPr>
          <w:rFonts w:ascii="仿宋" w:eastAsia="仿宋" w:hAnsi="仿宋" w:cs="Arial"/>
          <w:color w:val="000000"/>
          <w:kern w:val="0"/>
          <w:sz w:val="24"/>
        </w:rPr>
      </w:pPr>
      <w:r>
        <w:rPr>
          <w:rFonts w:ascii="仿宋" w:eastAsia="仿宋" w:hAnsi="仿宋" w:cs="Arial"/>
          <w:color w:val="000000"/>
          <w:kern w:val="0"/>
          <w:sz w:val="24"/>
        </w:rPr>
        <w:t xml:space="preserve">2. </w:t>
      </w:r>
      <w:r>
        <w:rPr>
          <w:rFonts w:ascii="仿宋" w:eastAsia="仿宋" w:hAnsi="仿宋" w:cs="Arial" w:hint="eastAsia"/>
          <w:color w:val="000000"/>
          <w:kern w:val="0"/>
          <w:sz w:val="24"/>
        </w:rPr>
        <w:t>刘庆锁，《材料现代测试分析方法》，清华大学出版社，</w:t>
      </w:r>
      <w:r>
        <w:rPr>
          <w:rFonts w:ascii="仿宋" w:eastAsia="仿宋" w:hAnsi="仿宋" w:cs="Arial"/>
          <w:color w:val="000000"/>
          <w:kern w:val="0"/>
          <w:sz w:val="24"/>
        </w:rPr>
        <w:t>2014</w:t>
      </w:r>
      <w:r>
        <w:rPr>
          <w:rFonts w:ascii="仿宋" w:eastAsia="仿宋" w:hAnsi="仿宋" w:cs="Arial" w:hint="eastAsia"/>
          <w:color w:val="000000"/>
          <w:kern w:val="0"/>
          <w:sz w:val="24"/>
        </w:rPr>
        <w:t>年。</w:t>
      </w:r>
    </w:p>
    <w:p w:rsidR="005001BF" w:rsidRDefault="005001BF" w:rsidP="00012F99">
      <w:pPr>
        <w:spacing w:line="276" w:lineRule="auto"/>
        <w:rPr>
          <w:rFonts w:ascii="仿宋" w:eastAsia="仿宋" w:hAnsi="仿宋" w:cs="Arial"/>
          <w:color w:val="000000"/>
          <w:kern w:val="0"/>
          <w:sz w:val="24"/>
        </w:rPr>
      </w:pPr>
      <w:r>
        <w:rPr>
          <w:rFonts w:ascii="仿宋" w:eastAsia="仿宋" w:hAnsi="仿宋" w:cs="Arial"/>
          <w:color w:val="000000"/>
          <w:kern w:val="0"/>
          <w:sz w:val="24"/>
        </w:rPr>
        <w:t xml:space="preserve">3. </w:t>
      </w:r>
      <w:r>
        <w:rPr>
          <w:rFonts w:ascii="仿宋" w:eastAsia="仿宋" w:hAnsi="仿宋" w:cs="Arial" w:hint="eastAsia"/>
          <w:color w:val="000000"/>
          <w:kern w:val="0"/>
          <w:sz w:val="24"/>
        </w:rPr>
        <w:t>周玉，《材料分析测试技术》(第二版)，哈尔滨工业大学出版社，</w:t>
      </w:r>
      <w:r>
        <w:rPr>
          <w:rFonts w:ascii="仿宋" w:eastAsia="仿宋" w:hAnsi="仿宋" w:cs="Arial"/>
          <w:color w:val="000000"/>
          <w:kern w:val="0"/>
          <w:sz w:val="24"/>
        </w:rPr>
        <w:t>2008</w:t>
      </w:r>
      <w:r>
        <w:rPr>
          <w:rFonts w:ascii="仿宋" w:eastAsia="仿宋" w:hAnsi="仿宋" w:cs="Arial" w:hint="eastAsia"/>
          <w:color w:val="000000"/>
          <w:kern w:val="0"/>
          <w:sz w:val="24"/>
        </w:rPr>
        <w:t>年。</w:t>
      </w:r>
    </w:p>
    <w:p w:rsidR="005001BF" w:rsidRDefault="005001BF" w:rsidP="00012F99">
      <w:pPr>
        <w:spacing w:line="276" w:lineRule="auto"/>
        <w:rPr>
          <w:rFonts w:ascii="仿宋" w:eastAsia="仿宋" w:hAnsi="仿宋" w:cs="Arial"/>
          <w:color w:val="000000"/>
          <w:kern w:val="0"/>
          <w:sz w:val="24"/>
        </w:rPr>
      </w:pPr>
      <w:r>
        <w:rPr>
          <w:rFonts w:ascii="仿宋" w:eastAsia="仿宋" w:hAnsi="仿宋" w:cs="Arial"/>
          <w:color w:val="000000"/>
          <w:kern w:val="0"/>
          <w:sz w:val="24"/>
        </w:rPr>
        <w:t xml:space="preserve">4. </w:t>
      </w:r>
      <w:r>
        <w:rPr>
          <w:rFonts w:ascii="仿宋" w:eastAsia="仿宋" w:hAnsi="仿宋" w:cs="Arial" w:hint="eastAsia"/>
          <w:color w:val="000000"/>
          <w:kern w:val="0"/>
          <w:sz w:val="24"/>
        </w:rPr>
        <w:t>张善勇，《材料分析技术》，科学出版社，</w:t>
      </w:r>
      <w:r>
        <w:rPr>
          <w:rFonts w:ascii="仿宋" w:eastAsia="仿宋" w:hAnsi="仿宋" w:cs="Arial"/>
          <w:color w:val="000000"/>
          <w:kern w:val="0"/>
          <w:sz w:val="24"/>
        </w:rPr>
        <w:t>2010</w:t>
      </w:r>
      <w:r>
        <w:rPr>
          <w:rFonts w:ascii="仿宋" w:eastAsia="仿宋" w:hAnsi="仿宋" w:cs="Arial" w:hint="eastAsia"/>
          <w:color w:val="000000"/>
          <w:kern w:val="0"/>
          <w:sz w:val="24"/>
        </w:rPr>
        <w:t>年。</w:t>
      </w:r>
    </w:p>
    <w:p w:rsidR="005001BF" w:rsidRDefault="005001BF" w:rsidP="00012F99">
      <w:pPr>
        <w:widowControl/>
        <w:snapToGrid w:val="0"/>
        <w:spacing w:line="276" w:lineRule="auto"/>
        <w:rPr>
          <w:rFonts w:ascii="仿宋" w:eastAsia="仿宋" w:hAnsi="仿宋" w:cs="Arial"/>
          <w:color w:val="000000"/>
          <w:kern w:val="0"/>
          <w:sz w:val="24"/>
        </w:rPr>
      </w:pPr>
    </w:p>
    <w:p w:rsidR="005001BF" w:rsidRDefault="005001BF" w:rsidP="00012F99">
      <w:pPr>
        <w:spacing w:line="276" w:lineRule="auto"/>
        <w:rPr>
          <w:rFonts w:ascii="仿宋" w:eastAsia="仿宋" w:hAnsi="仿宋"/>
          <w:sz w:val="24"/>
        </w:rPr>
      </w:pPr>
      <w:r>
        <w:rPr>
          <w:rFonts w:ascii="仿宋" w:eastAsia="仿宋" w:hAnsi="仿宋" w:cs="Arial"/>
          <w:color w:val="000000"/>
          <w:kern w:val="0"/>
          <w:sz w:val="24"/>
        </w:rPr>
        <w:t>执笔人：</w:t>
      </w:r>
      <w:r>
        <w:rPr>
          <w:rFonts w:ascii="仿宋" w:eastAsia="仿宋" w:hAnsi="仿宋" w:cs="Arial" w:hint="eastAsia"/>
          <w:color w:val="000000"/>
          <w:kern w:val="0"/>
          <w:sz w:val="24"/>
        </w:rPr>
        <w:t xml:space="preserve">李涛   教研室主任：高远飞  教学副院长：包晓玉  </w:t>
      </w:r>
      <w:r>
        <w:rPr>
          <w:rFonts w:ascii="仿宋" w:eastAsia="仿宋" w:hAnsi="仿宋" w:cs="Arial"/>
          <w:color w:val="000000"/>
          <w:kern w:val="0"/>
          <w:sz w:val="24"/>
        </w:rPr>
        <w:t>编写日期：</w:t>
      </w:r>
      <w:r>
        <w:rPr>
          <w:rFonts w:ascii="仿宋" w:eastAsia="仿宋" w:hAnsi="仿宋" w:cs="Arial" w:hint="eastAsia"/>
          <w:color w:val="000000"/>
          <w:kern w:val="0"/>
          <w:sz w:val="24"/>
        </w:rPr>
        <w:t>2016.09</w:t>
      </w:r>
    </w:p>
    <w:p w:rsidR="005001BF" w:rsidRDefault="005001BF" w:rsidP="00012F99">
      <w:pPr>
        <w:spacing w:line="276" w:lineRule="auto"/>
        <w:rPr>
          <w:rFonts w:ascii="仿宋" w:eastAsia="仿宋" w:hAnsi="仿宋"/>
          <w:b/>
        </w:rPr>
      </w:pPr>
    </w:p>
    <w:p w:rsidR="00012F99" w:rsidRDefault="00012F99">
      <w:pPr>
        <w:widowControl/>
        <w:jc w:val="left"/>
        <w:rPr>
          <w:rFonts w:ascii="仿宋" w:eastAsia="仿宋" w:hAnsi="仿宋" w:cs="Arial"/>
          <w:b/>
          <w:bCs/>
          <w:color w:val="000000"/>
          <w:kern w:val="0"/>
          <w:sz w:val="32"/>
          <w:szCs w:val="32"/>
        </w:rPr>
      </w:pPr>
      <w:r>
        <w:rPr>
          <w:rFonts w:ascii="仿宋" w:eastAsia="仿宋" w:hAnsi="仿宋" w:cs="Arial"/>
          <w:b/>
          <w:bCs/>
          <w:color w:val="000000"/>
          <w:kern w:val="0"/>
          <w:sz w:val="32"/>
          <w:szCs w:val="32"/>
        </w:rPr>
        <w:br w:type="page"/>
      </w:r>
    </w:p>
    <w:p w:rsidR="005001BF" w:rsidRPr="00E92780" w:rsidRDefault="005001BF" w:rsidP="003418E0">
      <w:pPr>
        <w:widowControl/>
        <w:snapToGrid w:val="0"/>
        <w:spacing w:line="360" w:lineRule="auto"/>
        <w:jc w:val="center"/>
        <w:outlineLvl w:val="0"/>
        <w:rPr>
          <w:rFonts w:ascii="仿宋" w:eastAsia="仿宋" w:hAnsi="仿宋" w:cs="Arial"/>
          <w:b/>
          <w:bCs/>
          <w:color w:val="000000"/>
          <w:kern w:val="0"/>
          <w:sz w:val="32"/>
          <w:szCs w:val="32"/>
        </w:rPr>
      </w:pPr>
      <w:r w:rsidRPr="00E92780">
        <w:rPr>
          <w:rFonts w:ascii="仿宋" w:eastAsia="仿宋" w:hAnsi="仿宋" w:cs="Arial" w:hint="eastAsia"/>
          <w:b/>
          <w:bCs/>
          <w:color w:val="000000"/>
          <w:kern w:val="0"/>
          <w:sz w:val="32"/>
          <w:szCs w:val="32"/>
        </w:rPr>
        <w:lastRenderedPageBreak/>
        <w:t>《高分子物理》课程教学大纲</w:t>
      </w:r>
    </w:p>
    <w:tbl>
      <w:tblPr>
        <w:tblStyle w:val="a7"/>
        <w:tblW w:w="9180" w:type="dxa"/>
        <w:tblLayout w:type="fixed"/>
        <w:tblLook w:val="04A0"/>
      </w:tblPr>
      <w:tblGrid>
        <w:gridCol w:w="2376"/>
        <w:gridCol w:w="1983"/>
        <w:gridCol w:w="1212"/>
        <w:gridCol w:w="66"/>
        <w:gridCol w:w="707"/>
        <w:gridCol w:w="595"/>
        <w:gridCol w:w="1105"/>
        <w:gridCol w:w="1136"/>
      </w:tblGrid>
      <w:tr w:rsidR="005001BF">
        <w:trPr>
          <w:trHeight w:val="692"/>
        </w:trPr>
        <w:tc>
          <w:tcPr>
            <w:tcW w:w="2376" w:type="dxa"/>
            <w:vAlign w:val="center"/>
          </w:tcPr>
          <w:p w:rsidR="005001BF" w:rsidRPr="00E92780" w:rsidRDefault="005001BF" w:rsidP="00012F99">
            <w:pPr>
              <w:adjustRightInd w:val="0"/>
              <w:snapToGrid w:val="0"/>
              <w:spacing w:line="360" w:lineRule="auto"/>
              <w:jc w:val="center"/>
              <w:rPr>
                <w:rFonts w:ascii="仿宋" w:eastAsia="仿宋" w:hAnsi="仿宋"/>
                <w:sz w:val="24"/>
              </w:rPr>
            </w:pPr>
            <w:r w:rsidRPr="00E92780">
              <w:rPr>
                <w:rFonts w:ascii="仿宋" w:eastAsia="仿宋" w:hAnsi="仿宋"/>
                <w:sz w:val="24"/>
              </w:rPr>
              <w:t>课程代码</w:t>
            </w:r>
          </w:p>
        </w:tc>
        <w:tc>
          <w:tcPr>
            <w:tcW w:w="3195" w:type="dxa"/>
            <w:gridSpan w:val="2"/>
            <w:vAlign w:val="center"/>
          </w:tcPr>
          <w:p w:rsidR="005001BF" w:rsidRPr="00E92780" w:rsidRDefault="005001BF" w:rsidP="00012F99">
            <w:pPr>
              <w:adjustRightInd w:val="0"/>
              <w:snapToGrid w:val="0"/>
              <w:spacing w:line="360" w:lineRule="auto"/>
              <w:jc w:val="center"/>
              <w:rPr>
                <w:rFonts w:ascii="仿宋" w:eastAsia="仿宋" w:hAnsi="仿宋"/>
                <w:sz w:val="24"/>
              </w:rPr>
            </w:pPr>
            <w:r w:rsidRPr="00E92780">
              <w:rPr>
                <w:rFonts w:ascii="仿宋" w:eastAsia="仿宋" w:hAnsi="仿宋" w:hint="eastAsia"/>
                <w:sz w:val="24"/>
              </w:rPr>
              <w:t>53410211</w:t>
            </w:r>
          </w:p>
        </w:tc>
        <w:tc>
          <w:tcPr>
            <w:tcW w:w="1368" w:type="dxa"/>
            <w:gridSpan w:val="3"/>
            <w:vAlign w:val="center"/>
          </w:tcPr>
          <w:p w:rsidR="005001BF" w:rsidRPr="00E92780" w:rsidRDefault="005001BF" w:rsidP="00012F99">
            <w:pPr>
              <w:adjustRightInd w:val="0"/>
              <w:snapToGrid w:val="0"/>
              <w:spacing w:line="360" w:lineRule="auto"/>
              <w:jc w:val="center"/>
              <w:rPr>
                <w:rFonts w:ascii="仿宋" w:eastAsia="仿宋" w:hAnsi="仿宋"/>
                <w:sz w:val="24"/>
              </w:rPr>
            </w:pPr>
            <w:r w:rsidRPr="00E92780">
              <w:rPr>
                <w:rFonts w:ascii="仿宋" w:eastAsia="仿宋" w:hAnsi="仿宋"/>
                <w:sz w:val="24"/>
              </w:rPr>
              <w:t>编写时间</w:t>
            </w:r>
          </w:p>
        </w:tc>
        <w:tc>
          <w:tcPr>
            <w:tcW w:w="2241" w:type="dxa"/>
            <w:gridSpan w:val="2"/>
            <w:vAlign w:val="center"/>
          </w:tcPr>
          <w:p w:rsidR="005001BF" w:rsidRPr="00E92780" w:rsidRDefault="005001BF" w:rsidP="00012F99">
            <w:pPr>
              <w:adjustRightInd w:val="0"/>
              <w:snapToGrid w:val="0"/>
              <w:spacing w:line="360" w:lineRule="auto"/>
              <w:jc w:val="center"/>
              <w:rPr>
                <w:rFonts w:ascii="仿宋" w:eastAsia="仿宋" w:hAnsi="仿宋"/>
                <w:sz w:val="24"/>
              </w:rPr>
            </w:pPr>
            <w:r>
              <w:rPr>
                <w:rFonts w:ascii="仿宋" w:eastAsia="仿宋" w:hAnsi="仿宋"/>
                <w:sz w:val="24"/>
              </w:rPr>
              <w:t>2016.9</w:t>
            </w:r>
          </w:p>
        </w:tc>
      </w:tr>
      <w:tr w:rsidR="005001BF">
        <w:trPr>
          <w:trHeight w:val="497"/>
        </w:trPr>
        <w:tc>
          <w:tcPr>
            <w:tcW w:w="2376" w:type="dxa"/>
            <w:vAlign w:val="center"/>
          </w:tcPr>
          <w:p w:rsidR="005001BF" w:rsidRPr="00E92780" w:rsidRDefault="005001BF" w:rsidP="00012F99">
            <w:pPr>
              <w:adjustRightInd w:val="0"/>
              <w:snapToGrid w:val="0"/>
              <w:spacing w:line="360" w:lineRule="auto"/>
              <w:jc w:val="center"/>
              <w:rPr>
                <w:rFonts w:ascii="仿宋" w:eastAsia="仿宋" w:hAnsi="仿宋"/>
                <w:sz w:val="24"/>
              </w:rPr>
            </w:pPr>
            <w:r w:rsidRPr="00E92780">
              <w:rPr>
                <w:rFonts w:ascii="仿宋" w:eastAsia="仿宋" w:hAnsi="仿宋"/>
                <w:sz w:val="24"/>
              </w:rPr>
              <w:t>课程名称</w:t>
            </w:r>
          </w:p>
        </w:tc>
        <w:tc>
          <w:tcPr>
            <w:tcW w:w="6804" w:type="dxa"/>
            <w:gridSpan w:val="7"/>
            <w:vAlign w:val="center"/>
          </w:tcPr>
          <w:p w:rsidR="005001BF" w:rsidRPr="00E92780" w:rsidRDefault="005001BF" w:rsidP="00012F99">
            <w:pPr>
              <w:adjustRightInd w:val="0"/>
              <w:snapToGrid w:val="0"/>
              <w:spacing w:line="360" w:lineRule="auto"/>
              <w:jc w:val="center"/>
              <w:rPr>
                <w:rFonts w:ascii="仿宋" w:eastAsia="仿宋" w:hAnsi="仿宋"/>
                <w:sz w:val="24"/>
              </w:rPr>
            </w:pPr>
            <w:r w:rsidRPr="00E92780">
              <w:rPr>
                <w:rFonts w:ascii="仿宋" w:eastAsia="仿宋" w:hAnsi="仿宋" w:hint="eastAsia"/>
                <w:sz w:val="24"/>
              </w:rPr>
              <w:t>高分子物理</w:t>
            </w:r>
          </w:p>
        </w:tc>
      </w:tr>
      <w:tr w:rsidR="005001BF">
        <w:trPr>
          <w:trHeight w:val="561"/>
        </w:trPr>
        <w:tc>
          <w:tcPr>
            <w:tcW w:w="2376" w:type="dxa"/>
            <w:vAlign w:val="center"/>
          </w:tcPr>
          <w:p w:rsidR="005001BF" w:rsidRPr="00E92780" w:rsidRDefault="005001BF" w:rsidP="00012F99">
            <w:pPr>
              <w:adjustRightInd w:val="0"/>
              <w:snapToGrid w:val="0"/>
              <w:spacing w:line="360" w:lineRule="auto"/>
              <w:jc w:val="center"/>
              <w:rPr>
                <w:rFonts w:ascii="仿宋" w:eastAsia="仿宋" w:hAnsi="仿宋"/>
                <w:sz w:val="24"/>
              </w:rPr>
            </w:pPr>
            <w:r w:rsidRPr="00E92780">
              <w:rPr>
                <w:rFonts w:ascii="仿宋" w:eastAsia="仿宋" w:hAnsi="仿宋"/>
                <w:sz w:val="24"/>
              </w:rPr>
              <w:t>英文名称</w:t>
            </w:r>
          </w:p>
        </w:tc>
        <w:tc>
          <w:tcPr>
            <w:tcW w:w="6804" w:type="dxa"/>
            <w:gridSpan w:val="7"/>
            <w:vAlign w:val="center"/>
          </w:tcPr>
          <w:p w:rsidR="005001BF" w:rsidRPr="00E92780" w:rsidRDefault="005001BF" w:rsidP="00012F99">
            <w:pPr>
              <w:adjustRightInd w:val="0"/>
              <w:snapToGrid w:val="0"/>
              <w:spacing w:line="360" w:lineRule="auto"/>
              <w:jc w:val="center"/>
              <w:rPr>
                <w:rFonts w:ascii="仿宋" w:eastAsia="仿宋" w:hAnsi="仿宋"/>
                <w:sz w:val="24"/>
              </w:rPr>
            </w:pPr>
            <w:r w:rsidRPr="00E92780">
              <w:rPr>
                <w:rFonts w:ascii="仿宋" w:eastAsia="仿宋" w:hAnsi="仿宋" w:hint="eastAsia"/>
                <w:bCs/>
                <w:kern w:val="0"/>
                <w:sz w:val="24"/>
              </w:rPr>
              <w:t>Polymer</w:t>
            </w:r>
            <w:r w:rsidRPr="00E92780">
              <w:rPr>
                <w:rFonts w:ascii="仿宋" w:eastAsia="仿宋" w:hAnsi="仿宋"/>
                <w:bCs/>
                <w:kern w:val="0"/>
                <w:sz w:val="24"/>
              </w:rPr>
              <w:t xml:space="preserve"> </w:t>
            </w:r>
            <w:r w:rsidRPr="00E92780">
              <w:rPr>
                <w:rFonts w:ascii="仿宋" w:eastAsia="仿宋" w:hAnsi="仿宋" w:hint="eastAsia"/>
                <w:bCs/>
                <w:kern w:val="0"/>
                <w:sz w:val="24"/>
              </w:rPr>
              <w:t>Physics</w:t>
            </w:r>
          </w:p>
        </w:tc>
      </w:tr>
      <w:tr w:rsidR="005001BF">
        <w:trPr>
          <w:trHeight w:val="461"/>
        </w:trPr>
        <w:tc>
          <w:tcPr>
            <w:tcW w:w="2376" w:type="dxa"/>
            <w:vMerge w:val="restart"/>
            <w:vAlign w:val="center"/>
          </w:tcPr>
          <w:p w:rsidR="005001BF" w:rsidRPr="00E92780" w:rsidRDefault="005001BF" w:rsidP="00012F99">
            <w:pPr>
              <w:adjustRightInd w:val="0"/>
              <w:snapToGrid w:val="0"/>
              <w:spacing w:line="360" w:lineRule="auto"/>
              <w:jc w:val="center"/>
              <w:rPr>
                <w:rFonts w:ascii="仿宋" w:eastAsia="仿宋" w:hAnsi="仿宋"/>
                <w:sz w:val="24"/>
              </w:rPr>
            </w:pPr>
            <w:r w:rsidRPr="00E92780">
              <w:rPr>
                <w:rFonts w:ascii="仿宋" w:eastAsia="仿宋" w:hAnsi="仿宋"/>
                <w:sz w:val="24"/>
              </w:rPr>
              <w:t>学分数</w:t>
            </w:r>
          </w:p>
        </w:tc>
        <w:tc>
          <w:tcPr>
            <w:tcW w:w="1983" w:type="dxa"/>
            <w:vMerge w:val="restart"/>
            <w:vAlign w:val="center"/>
          </w:tcPr>
          <w:p w:rsidR="005001BF" w:rsidRPr="00E92780" w:rsidRDefault="005001BF" w:rsidP="00012F99">
            <w:pPr>
              <w:adjustRightInd w:val="0"/>
              <w:snapToGrid w:val="0"/>
              <w:spacing w:line="360" w:lineRule="auto"/>
              <w:jc w:val="center"/>
              <w:rPr>
                <w:rFonts w:ascii="仿宋" w:eastAsia="仿宋" w:hAnsi="仿宋"/>
                <w:sz w:val="24"/>
              </w:rPr>
            </w:pPr>
            <w:r w:rsidRPr="00E92780">
              <w:rPr>
                <w:rFonts w:ascii="仿宋" w:eastAsia="仿宋" w:hAnsi="仿宋" w:hint="eastAsia"/>
                <w:sz w:val="24"/>
              </w:rPr>
              <w:t>2</w:t>
            </w:r>
          </w:p>
        </w:tc>
        <w:tc>
          <w:tcPr>
            <w:tcW w:w="1278" w:type="dxa"/>
            <w:gridSpan w:val="2"/>
            <w:vMerge w:val="restart"/>
            <w:vAlign w:val="center"/>
          </w:tcPr>
          <w:p w:rsidR="005001BF" w:rsidRPr="00E92780" w:rsidRDefault="005001BF" w:rsidP="00012F99">
            <w:pPr>
              <w:adjustRightInd w:val="0"/>
              <w:snapToGrid w:val="0"/>
              <w:spacing w:line="360" w:lineRule="auto"/>
              <w:jc w:val="center"/>
              <w:rPr>
                <w:rFonts w:ascii="仿宋" w:eastAsia="仿宋" w:hAnsi="仿宋"/>
                <w:sz w:val="24"/>
              </w:rPr>
            </w:pPr>
            <w:r w:rsidRPr="00E92780">
              <w:rPr>
                <w:rFonts w:ascii="仿宋" w:eastAsia="仿宋" w:hAnsi="仿宋"/>
                <w:sz w:val="24"/>
              </w:rPr>
              <w:t>总学时数</w:t>
            </w:r>
          </w:p>
        </w:tc>
        <w:tc>
          <w:tcPr>
            <w:tcW w:w="707" w:type="dxa"/>
            <w:vMerge w:val="restart"/>
            <w:vAlign w:val="center"/>
          </w:tcPr>
          <w:p w:rsidR="005001BF" w:rsidRPr="00E92780" w:rsidRDefault="005001BF" w:rsidP="00012F99">
            <w:pPr>
              <w:adjustRightInd w:val="0"/>
              <w:snapToGrid w:val="0"/>
              <w:spacing w:line="360" w:lineRule="auto"/>
              <w:jc w:val="center"/>
              <w:rPr>
                <w:rFonts w:ascii="仿宋" w:eastAsia="仿宋" w:hAnsi="仿宋"/>
                <w:sz w:val="24"/>
              </w:rPr>
            </w:pPr>
            <w:r>
              <w:rPr>
                <w:rFonts w:ascii="仿宋" w:eastAsia="仿宋" w:hAnsi="仿宋" w:hint="eastAsia"/>
                <w:sz w:val="24"/>
              </w:rPr>
              <w:t>32</w:t>
            </w:r>
          </w:p>
        </w:tc>
        <w:tc>
          <w:tcPr>
            <w:tcW w:w="1700" w:type="dxa"/>
            <w:gridSpan w:val="2"/>
            <w:vAlign w:val="center"/>
          </w:tcPr>
          <w:p w:rsidR="005001BF" w:rsidRPr="00E92780" w:rsidRDefault="005001BF" w:rsidP="00012F99">
            <w:pPr>
              <w:adjustRightInd w:val="0"/>
              <w:snapToGrid w:val="0"/>
              <w:spacing w:line="360" w:lineRule="auto"/>
              <w:jc w:val="center"/>
              <w:rPr>
                <w:rFonts w:ascii="仿宋" w:eastAsia="仿宋" w:hAnsi="仿宋"/>
                <w:sz w:val="24"/>
              </w:rPr>
            </w:pPr>
            <w:r w:rsidRPr="00E92780">
              <w:rPr>
                <w:rFonts w:ascii="仿宋" w:eastAsia="仿宋" w:hAnsi="仿宋"/>
                <w:sz w:val="24"/>
              </w:rPr>
              <w:t>理论讲授学时</w:t>
            </w:r>
          </w:p>
        </w:tc>
        <w:tc>
          <w:tcPr>
            <w:tcW w:w="1136" w:type="dxa"/>
            <w:vAlign w:val="center"/>
          </w:tcPr>
          <w:p w:rsidR="005001BF" w:rsidRPr="00E92780" w:rsidRDefault="005001BF" w:rsidP="00012F99">
            <w:pPr>
              <w:adjustRightInd w:val="0"/>
              <w:snapToGrid w:val="0"/>
              <w:spacing w:line="360" w:lineRule="auto"/>
              <w:jc w:val="center"/>
              <w:rPr>
                <w:rFonts w:ascii="仿宋" w:eastAsia="仿宋" w:hAnsi="仿宋"/>
                <w:sz w:val="24"/>
              </w:rPr>
            </w:pPr>
            <w:r>
              <w:rPr>
                <w:rFonts w:ascii="仿宋" w:eastAsia="仿宋" w:hAnsi="仿宋" w:hint="eastAsia"/>
                <w:sz w:val="24"/>
              </w:rPr>
              <w:t>32</w:t>
            </w:r>
          </w:p>
        </w:tc>
      </w:tr>
      <w:tr w:rsidR="005001BF">
        <w:trPr>
          <w:trHeight w:val="564"/>
        </w:trPr>
        <w:tc>
          <w:tcPr>
            <w:tcW w:w="2376" w:type="dxa"/>
            <w:vMerge/>
            <w:vAlign w:val="center"/>
          </w:tcPr>
          <w:p w:rsidR="005001BF" w:rsidRPr="00E92780" w:rsidRDefault="005001BF" w:rsidP="00012F99">
            <w:pPr>
              <w:adjustRightInd w:val="0"/>
              <w:snapToGrid w:val="0"/>
              <w:spacing w:line="360" w:lineRule="auto"/>
              <w:jc w:val="center"/>
              <w:rPr>
                <w:rFonts w:ascii="仿宋" w:eastAsia="仿宋" w:hAnsi="仿宋"/>
                <w:sz w:val="24"/>
              </w:rPr>
            </w:pPr>
          </w:p>
        </w:tc>
        <w:tc>
          <w:tcPr>
            <w:tcW w:w="1983" w:type="dxa"/>
            <w:vMerge/>
            <w:vAlign w:val="center"/>
          </w:tcPr>
          <w:p w:rsidR="005001BF" w:rsidRPr="00E92780" w:rsidRDefault="005001BF" w:rsidP="00012F99">
            <w:pPr>
              <w:adjustRightInd w:val="0"/>
              <w:snapToGrid w:val="0"/>
              <w:spacing w:line="360" w:lineRule="auto"/>
              <w:jc w:val="center"/>
              <w:rPr>
                <w:rFonts w:ascii="仿宋" w:eastAsia="仿宋" w:hAnsi="仿宋"/>
                <w:sz w:val="24"/>
              </w:rPr>
            </w:pPr>
          </w:p>
        </w:tc>
        <w:tc>
          <w:tcPr>
            <w:tcW w:w="1278" w:type="dxa"/>
            <w:gridSpan w:val="2"/>
            <w:vMerge/>
            <w:vAlign w:val="center"/>
          </w:tcPr>
          <w:p w:rsidR="005001BF" w:rsidRPr="00E92780" w:rsidRDefault="005001BF" w:rsidP="00012F99">
            <w:pPr>
              <w:adjustRightInd w:val="0"/>
              <w:snapToGrid w:val="0"/>
              <w:spacing w:line="360" w:lineRule="auto"/>
              <w:jc w:val="center"/>
              <w:rPr>
                <w:rFonts w:ascii="仿宋" w:eastAsia="仿宋" w:hAnsi="仿宋"/>
                <w:sz w:val="24"/>
              </w:rPr>
            </w:pPr>
          </w:p>
        </w:tc>
        <w:tc>
          <w:tcPr>
            <w:tcW w:w="707" w:type="dxa"/>
            <w:vMerge/>
            <w:vAlign w:val="center"/>
          </w:tcPr>
          <w:p w:rsidR="005001BF" w:rsidRPr="00E92780" w:rsidRDefault="005001BF" w:rsidP="00012F99">
            <w:pPr>
              <w:adjustRightInd w:val="0"/>
              <w:snapToGrid w:val="0"/>
              <w:spacing w:line="360" w:lineRule="auto"/>
              <w:jc w:val="center"/>
              <w:rPr>
                <w:rFonts w:ascii="仿宋" w:eastAsia="仿宋" w:hAnsi="仿宋"/>
                <w:sz w:val="24"/>
              </w:rPr>
            </w:pPr>
          </w:p>
        </w:tc>
        <w:tc>
          <w:tcPr>
            <w:tcW w:w="1700" w:type="dxa"/>
            <w:gridSpan w:val="2"/>
            <w:vAlign w:val="center"/>
          </w:tcPr>
          <w:p w:rsidR="005001BF" w:rsidRPr="00E92780" w:rsidRDefault="005001BF" w:rsidP="00012F99">
            <w:pPr>
              <w:adjustRightInd w:val="0"/>
              <w:snapToGrid w:val="0"/>
              <w:spacing w:line="360" w:lineRule="auto"/>
              <w:jc w:val="center"/>
              <w:rPr>
                <w:rFonts w:ascii="仿宋" w:eastAsia="仿宋" w:hAnsi="仿宋"/>
                <w:sz w:val="24"/>
              </w:rPr>
            </w:pPr>
            <w:r w:rsidRPr="00E92780">
              <w:rPr>
                <w:rFonts w:ascii="仿宋" w:eastAsia="仿宋" w:hAnsi="仿宋"/>
                <w:sz w:val="24"/>
              </w:rPr>
              <w:t>实验实践学时</w:t>
            </w:r>
          </w:p>
        </w:tc>
        <w:tc>
          <w:tcPr>
            <w:tcW w:w="1136" w:type="dxa"/>
            <w:vAlign w:val="center"/>
          </w:tcPr>
          <w:p w:rsidR="005001BF" w:rsidRPr="00E92780" w:rsidRDefault="005001BF" w:rsidP="00012F99">
            <w:pPr>
              <w:adjustRightInd w:val="0"/>
              <w:snapToGrid w:val="0"/>
              <w:spacing w:line="360" w:lineRule="auto"/>
              <w:jc w:val="center"/>
              <w:rPr>
                <w:rFonts w:ascii="仿宋" w:eastAsia="仿宋" w:hAnsi="仿宋"/>
                <w:sz w:val="24"/>
              </w:rPr>
            </w:pPr>
            <w:r w:rsidRPr="00E92780">
              <w:rPr>
                <w:rFonts w:ascii="仿宋" w:eastAsia="仿宋" w:hAnsi="仿宋"/>
                <w:sz w:val="24"/>
              </w:rPr>
              <w:t>0</w:t>
            </w:r>
          </w:p>
        </w:tc>
      </w:tr>
      <w:tr w:rsidR="005001BF">
        <w:trPr>
          <w:trHeight w:val="886"/>
        </w:trPr>
        <w:tc>
          <w:tcPr>
            <w:tcW w:w="2376" w:type="dxa"/>
            <w:vAlign w:val="center"/>
          </w:tcPr>
          <w:p w:rsidR="005001BF" w:rsidRPr="00E92780" w:rsidRDefault="005001BF" w:rsidP="00012F99">
            <w:pPr>
              <w:adjustRightInd w:val="0"/>
              <w:snapToGrid w:val="0"/>
              <w:spacing w:line="360" w:lineRule="auto"/>
              <w:jc w:val="center"/>
              <w:rPr>
                <w:rFonts w:ascii="仿宋" w:eastAsia="仿宋" w:hAnsi="仿宋"/>
                <w:sz w:val="24"/>
              </w:rPr>
            </w:pPr>
            <w:r w:rsidRPr="00E92780">
              <w:rPr>
                <w:rFonts w:ascii="仿宋" w:eastAsia="仿宋" w:hAnsi="仿宋"/>
                <w:sz w:val="24"/>
              </w:rPr>
              <w:t>任课教师</w:t>
            </w:r>
          </w:p>
        </w:tc>
        <w:tc>
          <w:tcPr>
            <w:tcW w:w="1983" w:type="dxa"/>
            <w:vAlign w:val="center"/>
          </w:tcPr>
          <w:p w:rsidR="005001BF" w:rsidRPr="00E92780" w:rsidRDefault="005001BF" w:rsidP="00012F99">
            <w:pPr>
              <w:adjustRightInd w:val="0"/>
              <w:snapToGrid w:val="0"/>
              <w:spacing w:line="360" w:lineRule="auto"/>
              <w:jc w:val="center"/>
              <w:rPr>
                <w:rFonts w:ascii="仿宋" w:eastAsia="仿宋" w:hAnsi="仿宋"/>
                <w:sz w:val="24"/>
              </w:rPr>
            </w:pPr>
            <w:r w:rsidRPr="00E92780">
              <w:rPr>
                <w:rFonts w:ascii="仿宋" w:eastAsia="仿宋" w:hAnsi="仿宋" w:hint="eastAsia"/>
                <w:sz w:val="24"/>
              </w:rPr>
              <w:t>张正辉</w:t>
            </w:r>
          </w:p>
        </w:tc>
        <w:tc>
          <w:tcPr>
            <w:tcW w:w="1985" w:type="dxa"/>
            <w:gridSpan w:val="3"/>
            <w:vAlign w:val="center"/>
          </w:tcPr>
          <w:p w:rsidR="005001BF" w:rsidRPr="00E92780" w:rsidRDefault="005001BF" w:rsidP="00012F99">
            <w:pPr>
              <w:adjustRightInd w:val="0"/>
              <w:snapToGrid w:val="0"/>
              <w:spacing w:line="360" w:lineRule="auto"/>
              <w:jc w:val="center"/>
              <w:rPr>
                <w:rFonts w:ascii="仿宋" w:eastAsia="仿宋" w:hAnsi="仿宋"/>
                <w:sz w:val="24"/>
              </w:rPr>
            </w:pPr>
            <w:r w:rsidRPr="00E92780">
              <w:rPr>
                <w:rFonts w:ascii="仿宋" w:eastAsia="仿宋" w:hAnsi="仿宋"/>
                <w:sz w:val="24"/>
              </w:rPr>
              <w:t>开课学院*</w:t>
            </w:r>
          </w:p>
        </w:tc>
        <w:tc>
          <w:tcPr>
            <w:tcW w:w="2836" w:type="dxa"/>
            <w:gridSpan w:val="3"/>
            <w:vAlign w:val="center"/>
          </w:tcPr>
          <w:p w:rsidR="005001BF" w:rsidRPr="00E92780" w:rsidRDefault="005001BF" w:rsidP="00012F99">
            <w:pPr>
              <w:adjustRightInd w:val="0"/>
              <w:snapToGrid w:val="0"/>
              <w:spacing w:line="360" w:lineRule="auto"/>
              <w:jc w:val="center"/>
              <w:rPr>
                <w:rFonts w:ascii="仿宋" w:eastAsia="仿宋" w:hAnsi="仿宋"/>
                <w:sz w:val="24"/>
              </w:rPr>
            </w:pPr>
            <w:r w:rsidRPr="00E92780">
              <w:rPr>
                <w:rFonts w:ascii="仿宋" w:eastAsia="仿宋" w:hAnsi="仿宋"/>
                <w:sz w:val="24"/>
              </w:rPr>
              <w:t>化学与制药工程学院</w:t>
            </w:r>
          </w:p>
        </w:tc>
      </w:tr>
      <w:tr w:rsidR="005001BF">
        <w:trPr>
          <w:trHeight w:val="828"/>
        </w:trPr>
        <w:tc>
          <w:tcPr>
            <w:tcW w:w="2376" w:type="dxa"/>
            <w:vAlign w:val="center"/>
          </w:tcPr>
          <w:p w:rsidR="005001BF" w:rsidRPr="00E92780" w:rsidRDefault="005001BF" w:rsidP="00012F99">
            <w:pPr>
              <w:adjustRightInd w:val="0"/>
              <w:snapToGrid w:val="0"/>
              <w:spacing w:line="360" w:lineRule="auto"/>
              <w:jc w:val="center"/>
              <w:rPr>
                <w:rFonts w:ascii="仿宋" w:eastAsia="仿宋" w:hAnsi="仿宋"/>
                <w:sz w:val="24"/>
              </w:rPr>
            </w:pPr>
            <w:r w:rsidRPr="00E92780">
              <w:rPr>
                <w:rFonts w:ascii="仿宋" w:eastAsia="仿宋" w:hAnsi="仿宋"/>
                <w:sz w:val="24"/>
              </w:rPr>
              <w:t>课程类型</w:t>
            </w:r>
          </w:p>
        </w:tc>
        <w:tc>
          <w:tcPr>
            <w:tcW w:w="6804" w:type="dxa"/>
            <w:gridSpan w:val="7"/>
            <w:vAlign w:val="center"/>
          </w:tcPr>
          <w:p w:rsidR="005001BF" w:rsidRPr="00E92780" w:rsidRDefault="005001BF" w:rsidP="00012F99">
            <w:pPr>
              <w:adjustRightInd w:val="0"/>
              <w:snapToGrid w:val="0"/>
              <w:spacing w:line="360" w:lineRule="auto"/>
              <w:ind w:firstLineChars="50" w:firstLine="120"/>
              <w:rPr>
                <w:rFonts w:ascii="仿宋" w:eastAsia="仿宋" w:hAnsi="仿宋"/>
                <w:sz w:val="24"/>
              </w:rPr>
            </w:pPr>
            <w:r w:rsidRPr="00E92780">
              <w:rPr>
                <w:rFonts w:ascii="仿宋" w:eastAsia="仿宋" w:hAnsi="仿宋"/>
                <w:sz w:val="24"/>
              </w:rPr>
              <w:t>□通识教育核心课□通识教育拓展课□学科基础必修课</w:t>
            </w:r>
          </w:p>
          <w:p w:rsidR="005001BF" w:rsidRPr="00E92780" w:rsidRDefault="005001BF" w:rsidP="00012F99">
            <w:pPr>
              <w:adjustRightInd w:val="0"/>
              <w:snapToGrid w:val="0"/>
              <w:spacing w:line="360" w:lineRule="auto"/>
              <w:ind w:firstLineChars="50" w:firstLine="120"/>
              <w:rPr>
                <w:rFonts w:ascii="仿宋" w:eastAsia="仿宋" w:hAnsi="仿宋"/>
                <w:sz w:val="24"/>
              </w:rPr>
            </w:pPr>
            <w:r w:rsidRPr="00E92780">
              <w:rPr>
                <w:rFonts w:ascii="仿宋" w:eastAsia="仿宋" w:hAnsi="仿宋"/>
                <w:sz w:val="24"/>
              </w:rPr>
              <w:t>□学科基础选修课</w:t>
            </w:r>
            <w:r>
              <w:rPr>
                <w:rFonts w:ascii="Wingdings 2" w:eastAsia="仿宋" w:hAnsi="Wingdings 2" w:cs="Wingdings 2"/>
                <w:sz w:val="24"/>
              </w:rPr>
              <w:t></w:t>
            </w:r>
            <w:r w:rsidRPr="00E92780">
              <w:rPr>
                <w:rFonts w:ascii="仿宋" w:eastAsia="仿宋" w:hAnsi="仿宋"/>
                <w:sz w:val="24"/>
              </w:rPr>
              <w:t xml:space="preserve">专业核心课   </w:t>
            </w:r>
            <w:r w:rsidRPr="00E92780">
              <w:rPr>
                <w:rFonts w:ascii="仿宋" w:eastAsia="仿宋" w:hAnsi="仿宋" w:cs="Wingdings 2"/>
                <w:sz w:val="24"/>
              </w:rPr>
              <w:t></w:t>
            </w:r>
            <w:r w:rsidRPr="00E92780">
              <w:rPr>
                <w:rFonts w:ascii="仿宋" w:eastAsia="仿宋" w:hAnsi="仿宋"/>
                <w:sz w:val="24"/>
              </w:rPr>
              <w:t>□个性化课程</w:t>
            </w:r>
          </w:p>
          <w:p w:rsidR="005001BF" w:rsidRPr="00E92780" w:rsidRDefault="005001BF" w:rsidP="00012F99">
            <w:pPr>
              <w:adjustRightInd w:val="0"/>
              <w:snapToGrid w:val="0"/>
              <w:spacing w:line="360" w:lineRule="auto"/>
              <w:ind w:firstLineChars="50" w:firstLine="120"/>
              <w:rPr>
                <w:rFonts w:ascii="仿宋" w:eastAsia="仿宋" w:hAnsi="仿宋"/>
                <w:sz w:val="24"/>
              </w:rPr>
            </w:pPr>
            <w:r w:rsidRPr="00E92780">
              <w:rPr>
                <w:rFonts w:ascii="仿宋" w:eastAsia="仿宋" w:hAnsi="仿宋"/>
                <w:sz w:val="24"/>
              </w:rPr>
              <w:t>□实践类课程</w:t>
            </w:r>
          </w:p>
        </w:tc>
      </w:tr>
      <w:tr w:rsidR="005001BF">
        <w:trPr>
          <w:trHeight w:val="627"/>
        </w:trPr>
        <w:tc>
          <w:tcPr>
            <w:tcW w:w="2376" w:type="dxa"/>
            <w:vAlign w:val="center"/>
          </w:tcPr>
          <w:p w:rsidR="005001BF" w:rsidRPr="00E92780" w:rsidRDefault="005001BF" w:rsidP="00012F99">
            <w:pPr>
              <w:adjustRightInd w:val="0"/>
              <w:snapToGrid w:val="0"/>
              <w:spacing w:line="360" w:lineRule="auto"/>
              <w:jc w:val="center"/>
              <w:rPr>
                <w:rFonts w:ascii="仿宋" w:eastAsia="仿宋" w:hAnsi="仿宋"/>
                <w:sz w:val="24"/>
              </w:rPr>
            </w:pPr>
            <w:r w:rsidRPr="00E92780">
              <w:rPr>
                <w:rFonts w:ascii="仿宋" w:eastAsia="仿宋" w:hAnsi="仿宋"/>
                <w:sz w:val="24"/>
              </w:rPr>
              <w:t>预修课程</w:t>
            </w:r>
          </w:p>
        </w:tc>
        <w:tc>
          <w:tcPr>
            <w:tcW w:w="6804" w:type="dxa"/>
            <w:gridSpan w:val="7"/>
            <w:vAlign w:val="center"/>
          </w:tcPr>
          <w:p w:rsidR="005001BF" w:rsidRPr="00E92780" w:rsidRDefault="005001BF" w:rsidP="00012F99">
            <w:pPr>
              <w:adjustRightInd w:val="0"/>
              <w:snapToGrid w:val="0"/>
              <w:spacing w:line="360" w:lineRule="auto"/>
              <w:rPr>
                <w:rFonts w:ascii="仿宋" w:eastAsia="仿宋" w:hAnsi="仿宋"/>
                <w:sz w:val="24"/>
              </w:rPr>
            </w:pPr>
            <w:r w:rsidRPr="00E92780">
              <w:rPr>
                <w:rFonts w:ascii="仿宋" w:eastAsia="仿宋" w:hAnsi="仿宋"/>
                <w:sz w:val="24"/>
              </w:rPr>
              <w:t>材料概论、</w:t>
            </w:r>
            <w:r w:rsidRPr="00E92780">
              <w:rPr>
                <w:rFonts w:ascii="仿宋" w:eastAsia="仿宋" w:hAnsi="仿宋" w:hint="eastAsia"/>
                <w:sz w:val="24"/>
              </w:rPr>
              <w:t>高分子化学</w:t>
            </w:r>
            <w:r w:rsidRPr="00E92780">
              <w:rPr>
                <w:rFonts w:ascii="仿宋" w:eastAsia="仿宋" w:hAnsi="仿宋"/>
                <w:sz w:val="24"/>
              </w:rPr>
              <w:t>、</w:t>
            </w:r>
            <w:r w:rsidRPr="00E92780">
              <w:rPr>
                <w:rFonts w:ascii="仿宋" w:eastAsia="仿宋" w:hAnsi="仿宋" w:hint="eastAsia"/>
                <w:sz w:val="24"/>
              </w:rPr>
              <w:t>物理化学</w:t>
            </w:r>
            <w:r w:rsidRPr="00E92780">
              <w:rPr>
                <w:rFonts w:ascii="仿宋" w:eastAsia="仿宋" w:hAnsi="仿宋"/>
                <w:sz w:val="24"/>
              </w:rPr>
              <w:t>、材料化学、材料科学基础、材料性能学</w:t>
            </w:r>
          </w:p>
        </w:tc>
      </w:tr>
    </w:tbl>
    <w:p w:rsidR="005001BF" w:rsidRDefault="005001BF" w:rsidP="00012F99">
      <w:pPr>
        <w:widowControl/>
        <w:adjustRightInd w:val="0"/>
        <w:snapToGrid w:val="0"/>
        <w:spacing w:line="360" w:lineRule="auto"/>
        <w:rPr>
          <w:rFonts w:ascii="仿宋" w:eastAsia="仿宋" w:hAnsi="仿宋" w:cs="Arial"/>
          <w:b/>
          <w:bCs/>
          <w:color w:val="000000"/>
          <w:kern w:val="0"/>
          <w:sz w:val="24"/>
        </w:rPr>
      </w:pPr>
    </w:p>
    <w:p w:rsidR="005001BF" w:rsidRPr="001936CD" w:rsidRDefault="005001BF" w:rsidP="00012F99">
      <w:pPr>
        <w:pStyle w:val="a6"/>
        <w:widowControl/>
        <w:numPr>
          <w:ilvl w:val="0"/>
          <w:numId w:val="26"/>
        </w:numPr>
        <w:adjustRightInd w:val="0"/>
        <w:snapToGrid w:val="0"/>
        <w:spacing w:line="276" w:lineRule="auto"/>
        <w:ind w:left="408" w:hangingChars="170" w:hanging="408"/>
        <w:rPr>
          <w:rFonts w:ascii="仿宋" w:eastAsia="仿宋" w:hAnsi="仿宋" w:cs="黑体"/>
          <w:bCs/>
          <w:color w:val="000000"/>
          <w:kern w:val="0"/>
          <w:sz w:val="24"/>
        </w:rPr>
      </w:pPr>
      <w:r w:rsidRPr="001936CD">
        <w:rPr>
          <w:rFonts w:ascii="仿宋" w:eastAsia="仿宋" w:hAnsi="仿宋" w:cs="黑体" w:hint="eastAsia"/>
          <w:bCs/>
          <w:color w:val="000000"/>
          <w:kern w:val="0"/>
          <w:sz w:val="24"/>
        </w:rPr>
        <w:t>课程教学目标</w:t>
      </w:r>
    </w:p>
    <w:p w:rsidR="005001BF" w:rsidRPr="00EC5EBC" w:rsidRDefault="005001BF" w:rsidP="00012F99">
      <w:pPr>
        <w:spacing w:line="276" w:lineRule="auto"/>
        <w:ind w:firstLineChars="200" w:firstLine="480"/>
        <w:rPr>
          <w:rFonts w:ascii="仿宋" w:eastAsia="仿宋" w:hAnsi="仿宋" w:cs="Arial"/>
          <w:kern w:val="0"/>
          <w:sz w:val="24"/>
        </w:rPr>
      </w:pPr>
      <w:r w:rsidRPr="00EC5EBC">
        <w:rPr>
          <w:rFonts w:ascii="仿宋" w:eastAsia="仿宋" w:hAnsi="仿宋" w:hint="eastAsia"/>
          <w:sz w:val="24"/>
        </w:rPr>
        <w:t>《高分子物理》是</w:t>
      </w:r>
      <w:r w:rsidRPr="00EC5EBC">
        <w:rPr>
          <w:rFonts w:ascii="仿宋" w:eastAsia="仿宋" w:hAnsi="仿宋" w:cs="Arial" w:hint="eastAsia"/>
          <w:kern w:val="0"/>
          <w:sz w:val="24"/>
        </w:rPr>
        <w:t>高分子</w:t>
      </w:r>
      <w:r w:rsidRPr="00EC5EBC">
        <w:rPr>
          <w:rFonts w:ascii="仿宋" w:eastAsia="仿宋" w:hAnsi="仿宋" w:cs="Arial"/>
          <w:kern w:val="0"/>
          <w:sz w:val="24"/>
        </w:rPr>
        <w:t>科学的</w:t>
      </w:r>
      <w:r w:rsidRPr="00EC5EBC">
        <w:rPr>
          <w:rFonts w:ascii="仿宋" w:eastAsia="仿宋" w:hAnsi="仿宋" w:cs="Arial" w:hint="eastAsia"/>
          <w:kern w:val="0"/>
          <w:sz w:val="24"/>
        </w:rPr>
        <w:t>核心内容，主要</w:t>
      </w:r>
      <w:r w:rsidRPr="00EC5EBC">
        <w:rPr>
          <w:rFonts w:ascii="仿宋" w:eastAsia="仿宋" w:hAnsi="仿宋" w:hint="eastAsia"/>
          <w:sz w:val="24"/>
        </w:rPr>
        <w:t>研究高分子内在结构与表观性能间关系的一门学科。课程的教学目标</w:t>
      </w:r>
      <w:r w:rsidRPr="00EC5EBC">
        <w:rPr>
          <w:rFonts w:ascii="仿宋" w:eastAsia="仿宋" w:hAnsi="仿宋"/>
          <w:sz w:val="24"/>
        </w:rPr>
        <w:t>要求学生掌握</w:t>
      </w:r>
      <w:r w:rsidRPr="00EC5EBC">
        <w:rPr>
          <w:rFonts w:ascii="仿宋" w:eastAsia="仿宋" w:hAnsi="仿宋" w:cs="Arial" w:hint="eastAsia"/>
          <w:kern w:val="0"/>
          <w:sz w:val="24"/>
        </w:rPr>
        <w:t>高分子物理</w:t>
      </w:r>
      <w:r w:rsidRPr="00EC5EBC">
        <w:rPr>
          <w:rFonts w:ascii="仿宋" w:eastAsia="仿宋" w:hAnsi="仿宋" w:cs="Arial"/>
          <w:kern w:val="0"/>
          <w:sz w:val="24"/>
        </w:rPr>
        <w:t>的基本概念</w:t>
      </w:r>
      <w:r w:rsidRPr="00EC5EBC">
        <w:rPr>
          <w:rFonts w:ascii="仿宋" w:eastAsia="仿宋" w:hAnsi="仿宋" w:cs="Arial" w:hint="eastAsia"/>
          <w:kern w:val="0"/>
          <w:sz w:val="24"/>
        </w:rPr>
        <w:t>、</w:t>
      </w:r>
      <w:r w:rsidRPr="00EC5EBC">
        <w:rPr>
          <w:rFonts w:ascii="仿宋" w:eastAsia="仿宋" w:hAnsi="仿宋" w:cs="Arial"/>
          <w:kern w:val="0"/>
          <w:sz w:val="24"/>
        </w:rPr>
        <w:t>基本理论</w:t>
      </w:r>
      <w:r w:rsidRPr="00EC5EBC">
        <w:rPr>
          <w:rFonts w:ascii="仿宋" w:eastAsia="仿宋" w:hAnsi="仿宋" w:hint="eastAsia"/>
          <w:sz w:val="24"/>
        </w:rPr>
        <w:t>，理解</w:t>
      </w:r>
      <w:r w:rsidRPr="00EC5EBC">
        <w:rPr>
          <w:rFonts w:ascii="仿宋" w:eastAsia="仿宋" w:hAnsi="仿宋" w:cs="Arial" w:hint="eastAsia"/>
          <w:kern w:val="0"/>
          <w:sz w:val="24"/>
        </w:rPr>
        <w:t>高分子结构与</w:t>
      </w:r>
      <w:r w:rsidRPr="00EC5EBC">
        <w:rPr>
          <w:rFonts w:ascii="仿宋" w:eastAsia="仿宋" w:hAnsi="仿宋" w:hint="eastAsia"/>
          <w:sz w:val="24"/>
        </w:rPr>
        <w:t>性能间关系</w:t>
      </w:r>
      <w:r w:rsidRPr="00EC5EBC">
        <w:rPr>
          <w:rFonts w:ascii="仿宋" w:eastAsia="仿宋" w:hAnsi="仿宋"/>
          <w:sz w:val="24"/>
        </w:rPr>
        <w:t>，从而达到培养学生</w:t>
      </w:r>
      <w:r w:rsidRPr="00EC5EBC">
        <w:rPr>
          <w:rFonts w:ascii="仿宋" w:eastAsia="仿宋" w:hAnsi="仿宋" w:cs="Arial" w:hint="eastAsia"/>
          <w:kern w:val="0"/>
          <w:sz w:val="24"/>
        </w:rPr>
        <w:t>分析</w:t>
      </w:r>
      <w:r w:rsidRPr="00EC5EBC">
        <w:rPr>
          <w:rFonts w:ascii="仿宋" w:eastAsia="仿宋" w:hAnsi="仿宋" w:hint="eastAsia"/>
          <w:sz w:val="24"/>
        </w:rPr>
        <w:t>、解释高分子物理</w:t>
      </w:r>
      <w:r w:rsidRPr="00EC5EBC">
        <w:rPr>
          <w:rFonts w:ascii="仿宋" w:eastAsia="仿宋" w:hAnsi="仿宋" w:cs="Arial" w:hint="eastAsia"/>
          <w:kern w:val="0"/>
          <w:sz w:val="24"/>
        </w:rPr>
        <w:t>相关问题</w:t>
      </w:r>
      <w:r w:rsidRPr="00EC5EBC">
        <w:rPr>
          <w:rFonts w:ascii="仿宋" w:eastAsia="仿宋" w:hAnsi="仿宋"/>
          <w:sz w:val="24"/>
        </w:rPr>
        <w:t>的能力</w:t>
      </w:r>
      <w:r w:rsidRPr="00EC5EBC">
        <w:rPr>
          <w:rFonts w:ascii="仿宋" w:eastAsia="仿宋" w:hAnsi="仿宋" w:hint="eastAsia"/>
          <w:sz w:val="24"/>
        </w:rPr>
        <w:t>，提高学生的创新能力和科学素养</w:t>
      </w:r>
      <w:r w:rsidRPr="00EC5EBC">
        <w:rPr>
          <w:rFonts w:ascii="仿宋" w:eastAsia="仿宋" w:hAnsi="仿宋"/>
          <w:sz w:val="24"/>
        </w:rPr>
        <w:t>。</w:t>
      </w:r>
      <w:r w:rsidRPr="00EC5EBC">
        <w:rPr>
          <w:rFonts w:ascii="仿宋" w:eastAsia="仿宋" w:hAnsi="仿宋" w:cs="Arial" w:hint="eastAsia"/>
          <w:kern w:val="0"/>
          <w:sz w:val="24"/>
        </w:rPr>
        <w:t>具体要求达到的课程教学目标如下：</w:t>
      </w:r>
    </w:p>
    <w:p w:rsidR="005001BF" w:rsidRPr="00EC5EBC" w:rsidRDefault="005001BF" w:rsidP="00012F99">
      <w:pPr>
        <w:widowControl/>
        <w:snapToGrid w:val="0"/>
        <w:spacing w:line="276" w:lineRule="auto"/>
        <w:ind w:firstLineChars="200" w:firstLine="480"/>
        <w:rPr>
          <w:rFonts w:ascii="仿宋" w:eastAsia="仿宋" w:hAnsi="仿宋" w:cs="Arial"/>
          <w:kern w:val="0"/>
          <w:sz w:val="24"/>
        </w:rPr>
      </w:pPr>
      <w:r w:rsidRPr="00EC5EBC">
        <w:rPr>
          <w:rFonts w:ascii="仿宋" w:eastAsia="仿宋" w:hAnsi="仿宋" w:cs="Arial" w:hint="eastAsia"/>
          <w:kern w:val="0"/>
          <w:sz w:val="24"/>
        </w:rPr>
        <w:t>知识目标：培养</w:t>
      </w:r>
      <w:r w:rsidRPr="00EC5EBC">
        <w:rPr>
          <w:rFonts w:ascii="仿宋" w:eastAsia="仿宋" w:hAnsi="仿宋" w:cs="Arial"/>
          <w:kern w:val="0"/>
          <w:sz w:val="24"/>
        </w:rPr>
        <w:t>学生掌握</w:t>
      </w:r>
      <w:r w:rsidRPr="00EC5EBC">
        <w:rPr>
          <w:rFonts w:ascii="仿宋" w:eastAsia="仿宋" w:hAnsi="仿宋" w:cs="Arial" w:hint="eastAsia"/>
          <w:kern w:val="0"/>
          <w:sz w:val="24"/>
        </w:rPr>
        <w:t>高分子物理</w:t>
      </w:r>
      <w:r w:rsidRPr="00EC5EBC">
        <w:rPr>
          <w:rFonts w:ascii="仿宋" w:eastAsia="仿宋" w:hAnsi="仿宋" w:cs="Arial"/>
          <w:kern w:val="0"/>
          <w:sz w:val="24"/>
        </w:rPr>
        <w:t>的基本概念</w:t>
      </w:r>
      <w:r w:rsidRPr="00EC5EBC">
        <w:rPr>
          <w:rFonts w:ascii="仿宋" w:eastAsia="仿宋" w:hAnsi="仿宋" w:cs="Arial" w:hint="eastAsia"/>
          <w:kern w:val="0"/>
          <w:sz w:val="24"/>
        </w:rPr>
        <w:t>、</w:t>
      </w:r>
      <w:r w:rsidRPr="00EC5EBC">
        <w:rPr>
          <w:rFonts w:ascii="仿宋" w:eastAsia="仿宋" w:hAnsi="仿宋" w:cs="Arial"/>
          <w:kern w:val="0"/>
          <w:sz w:val="24"/>
        </w:rPr>
        <w:t>基本理论</w:t>
      </w:r>
      <w:r w:rsidRPr="00EC5EBC">
        <w:rPr>
          <w:rFonts w:ascii="仿宋" w:eastAsia="仿宋" w:hAnsi="仿宋" w:cs="Arial" w:hint="eastAsia"/>
          <w:kern w:val="0"/>
          <w:sz w:val="24"/>
        </w:rPr>
        <w:t>的能力，</w:t>
      </w:r>
      <w:r w:rsidRPr="00EC5EBC">
        <w:rPr>
          <w:rFonts w:ascii="仿宋" w:eastAsia="仿宋" w:hAnsi="仿宋" w:hint="eastAsia"/>
          <w:sz w:val="24"/>
        </w:rPr>
        <w:t>理解</w:t>
      </w:r>
      <w:r w:rsidRPr="00EC5EBC">
        <w:rPr>
          <w:rFonts w:ascii="仿宋" w:eastAsia="仿宋" w:hAnsi="仿宋" w:cs="Arial" w:hint="eastAsia"/>
          <w:kern w:val="0"/>
          <w:sz w:val="24"/>
        </w:rPr>
        <w:t>高分子结构与主要</w:t>
      </w:r>
      <w:r w:rsidRPr="00EC5EBC">
        <w:rPr>
          <w:rFonts w:ascii="仿宋" w:eastAsia="仿宋" w:hAnsi="仿宋" w:hint="eastAsia"/>
          <w:sz w:val="24"/>
        </w:rPr>
        <w:t>性能间关系，</w:t>
      </w:r>
      <w:r w:rsidRPr="00EC5EBC">
        <w:rPr>
          <w:rFonts w:ascii="仿宋" w:eastAsia="仿宋" w:hAnsi="仿宋" w:cs="Arial" w:hint="eastAsia"/>
          <w:kern w:val="0"/>
          <w:sz w:val="24"/>
        </w:rPr>
        <w:t>对高分子结构与</w:t>
      </w:r>
      <w:r w:rsidRPr="00EC5EBC">
        <w:rPr>
          <w:rFonts w:ascii="仿宋" w:eastAsia="仿宋" w:hAnsi="仿宋" w:hint="eastAsia"/>
          <w:sz w:val="24"/>
        </w:rPr>
        <w:t>性能间关系</w:t>
      </w:r>
      <w:r w:rsidRPr="00EC5EBC">
        <w:rPr>
          <w:rFonts w:ascii="仿宋" w:eastAsia="仿宋" w:hAnsi="仿宋" w:cs="Arial" w:hint="eastAsia"/>
          <w:kern w:val="0"/>
          <w:sz w:val="24"/>
        </w:rPr>
        <w:t>的分析</w:t>
      </w:r>
      <w:r w:rsidRPr="00EC5EBC">
        <w:rPr>
          <w:rFonts w:ascii="仿宋" w:eastAsia="仿宋" w:hAnsi="仿宋" w:hint="eastAsia"/>
          <w:sz w:val="24"/>
        </w:rPr>
        <w:t>、解释</w:t>
      </w:r>
      <w:r w:rsidRPr="00EC5EBC">
        <w:rPr>
          <w:rFonts w:ascii="仿宋" w:eastAsia="仿宋" w:hAnsi="仿宋" w:cs="Arial" w:hint="eastAsia"/>
          <w:kern w:val="0"/>
          <w:sz w:val="24"/>
        </w:rPr>
        <w:t>相关问题</w:t>
      </w:r>
      <w:r w:rsidRPr="00EC5EBC">
        <w:rPr>
          <w:rFonts w:ascii="仿宋" w:eastAsia="仿宋" w:hAnsi="仿宋" w:cs="Arial"/>
          <w:kern w:val="0"/>
          <w:sz w:val="24"/>
        </w:rPr>
        <w:t>的</w:t>
      </w:r>
      <w:r w:rsidRPr="00EC5EBC">
        <w:rPr>
          <w:rFonts w:ascii="仿宋" w:eastAsia="仿宋" w:hAnsi="仿宋" w:cs="Arial" w:hint="eastAsia"/>
          <w:kern w:val="0"/>
          <w:sz w:val="24"/>
        </w:rPr>
        <w:t>应用能力。</w:t>
      </w:r>
    </w:p>
    <w:p w:rsidR="005001BF" w:rsidRPr="00EC5EBC" w:rsidRDefault="005001BF" w:rsidP="00012F99">
      <w:pPr>
        <w:widowControl/>
        <w:snapToGrid w:val="0"/>
        <w:spacing w:line="276" w:lineRule="auto"/>
        <w:ind w:firstLineChars="200" w:firstLine="480"/>
        <w:rPr>
          <w:rFonts w:ascii="仿宋" w:eastAsia="仿宋" w:hAnsi="仿宋" w:cs="Arial"/>
          <w:kern w:val="0"/>
          <w:sz w:val="24"/>
        </w:rPr>
      </w:pPr>
      <w:r w:rsidRPr="00EC5EBC">
        <w:rPr>
          <w:rFonts w:ascii="仿宋" w:eastAsia="仿宋" w:hAnsi="仿宋" w:cs="Arial" w:hint="eastAsia"/>
          <w:kern w:val="0"/>
          <w:sz w:val="24"/>
        </w:rPr>
        <w:t>能力目标：掌握高分子物理学习的基本方法，培养学生独立、自主学习的能力；通过教学调动其积极性、主动性，培养学生探求知识的思维能力和思维习惯，培养善于分析、归纳总结及发散思考的能力；</w:t>
      </w:r>
      <w:r w:rsidRPr="00EC5EBC">
        <w:rPr>
          <w:rFonts w:ascii="仿宋" w:eastAsia="仿宋" w:hAnsi="仿宋" w:cs="Arial"/>
          <w:kern w:val="0"/>
          <w:sz w:val="24"/>
        </w:rPr>
        <w:t>提高学生的认知能力，培养学生的创新能力。</w:t>
      </w:r>
    </w:p>
    <w:p w:rsidR="005001BF" w:rsidRPr="0077084A" w:rsidRDefault="005001BF" w:rsidP="00012F99">
      <w:pPr>
        <w:widowControl/>
        <w:adjustRightInd w:val="0"/>
        <w:snapToGrid w:val="0"/>
        <w:spacing w:line="276" w:lineRule="auto"/>
        <w:ind w:firstLineChars="200" w:firstLine="480"/>
        <w:rPr>
          <w:rFonts w:ascii="仿宋" w:eastAsia="仿宋" w:hAnsi="仿宋" w:cs="Arial"/>
          <w:color w:val="000000"/>
          <w:kern w:val="0"/>
          <w:sz w:val="24"/>
        </w:rPr>
      </w:pPr>
      <w:r w:rsidRPr="00EC5EBC">
        <w:rPr>
          <w:rFonts w:ascii="仿宋" w:eastAsia="仿宋" w:hAnsi="仿宋" w:cs="Arial" w:hint="eastAsia"/>
          <w:kern w:val="0"/>
          <w:sz w:val="24"/>
        </w:rPr>
        <w:t>素质目标：教书与育人相结合，结合教学内容进行辩证唯物主义教育、思想品德教育，使学生树立正确的人生观、价值观；注重培养学生严谨认真、实事求是的科学态度以及团队协作等职业素养。</w:t>
      </w:r>
      <w:r w:rsidRPr="0077084A">
        <w:rPr>
          <w:rFonts w:ascii="宋体" w:hAnsi="宋体" w:cs="宋体" w:hint="eastAsia"/>
          <w:color w:val="000000"/>
          <w:kern w:val="0"/>
          <w:sz w:val="24"/>
        </w:rPr>
        <w:t> </w:t>
      </w:r>
    </w:p>
    <w:p w:rsidR="005001BF" w:rsidRPr="001936CD" w:rsidRDefault="005001BF" w:rsidP="00012F99">
      <w:pPr>
        <w:pStyle w:val="a6"/>
        <w:widowControl/>
        <w:numPr>
          <w:ilvl w:val="0"/>
          <w:numId w:val="26"/>
        </w:numPr>
        <w:adjustRightInd w:val="0"/>
        <w:snapToGrid w:val="0"/>
        <w:spacing w:line="276" w:lineRule="auto"/>
        <w:ind w:left="408" w:hangingChars="170" w:hanging="408"/>
        <w:rPr>
          <w:rFonts w:ascii="仿宋" w:eastAsia="仿宋" w:hAnsi="仿宋" w:cs="黑体"/>
          <w:bCs/>
          <w:color w:val="000000"/>
          <w:kern w:val="0"/>
          <w:sz w:val="24"/>
        </w:rPr>
      </w:pPr>
      <w:r w:rsidRPr="001936CD">
        <w:rPr>
          <w:rFonts w:ascii="仿宋" w:eastAsia="仿宋" w:hAnsi="仿宋" w:cs="黑体" w:hint="eastAsia"/>
          <w:bCs/>
          <w:color w:val="000000"/>
          <w:kern w:val="0"/>
          <w:sz w:val="24"/>
        </w:rPr>
        <w:t>课程教学目的与任务</w:t>
      </w:r>
    </w:p>
    <w:p w:rsidR="005001BF" w:rsidRPr="001936CD" w:rsidRDefault="005001BF" w:rsidP="00012F99">
      <w:pPr>
        <w:widowControl/>
        <w:adjustRightInd w:val="0"/>
        <w:snapToGrid w:val="0"/>
        <w:spacing w:line="276" w:lineRule="auto"/>
        <w:ind w:firstLineChars="200" w:firstLine="480"/>
        <w:rPr>
          <w:rFonts w:ascii="仿宋" w:eastAsia="仿宋" w:hAnsi="仿宋" w:cs="Arial"/>
          <w:color w:val="000000"/>
          <w:kern w:val="0"/>
          <w:sz w:val="24"/>
        </w:rPr>
      </w:pPr>
      <w:r w:rsidRPr="001936CD">
        <w:rPr>
          <w:rFonts w:ascii="仿宋" w:eastAsia="仿宋" w:hAnsi="仿宋" w:cs="Arial" w:hint="eastAsia"/>
          <w:color w:val="000000"/>
          <w:kern w:val="0"/>
          <w:sz w:val="24"/>
        </w:rPr>
        <w:t>高分子物理</w:t>
      </w:r>
      <w:r w:rsidRPr="00B152B7">
        <w:rPr>
          <w:rFonts w:ascii="仿宋" w:eastAsia="仿宋" w:hAnsi="仿宋" w:cs="Arial"/>
          <w:color w:val="000000"/>
          <w:kern w:val="0"/>
          <w:sz w:val="24"/>
        </w:rPr>
        <w:t>作为材料</w:t>
      </w:r>
      <w:r w:rsidRPr="00B152B7">
        <w:rPr>
          <w:rFonts w:ascii="仿宋" w:eastAsia="仿宋" w:hAnsi="仿宋" w:cs="Arial" w:hint="eastAsia"/>
          <w:color w:val="000000"/>
          <w:kern w:val="0"/>
          <w:sz w:val="24"/>
        </w:rPr>
        <w:t>化学</w:t>
      </w:r>
      <w:r w:rsidRPr="00B152B7">
        <w:rPr>
          <w:rFonts w:ascii="仿宋" w:eastAsia="仿宋" w:hAnsi="仿宋" w:cs="Arial"/>
          <w:color w:val="000000"/>
          <w:kern w:val="0"/>
          <w:sz w:val="24"/>
        </w:rPr>
        <w:t>专业的专业核心课,</w:t>
      </w:r>
      <w:r w:rsidRPr="001936CD">
        <w:rPr>
          <w:rFonts w:ascii="仿宋" w:eastAsia="仿宋" w:hAnsi="仿宋" w:cs="Arial" w:hint="eastAsia"/>
          <w:color w:val="000000"/>
          <w:kern w:val="0"/>
          <w:sz w:val="24"/>
        </w:rPr>
        <w:t xml:space="preserve"> 是从事高分子材料相关专业的科研、生产工作必备的理论基础。通过本课程的学习，使学生掌握高分子物理</w:t>
      </w:r>
      <w:r w:rsidRPr="001936CD">
        <w:rPr>
          <w:rFonts w:ascii="仿宋" w:eastAsia="仿宋" w:hAnsi="仿宋" w:cs="Arial" w:hint="eastAsia"/>
          <w:color w:val="000000"/>
          <w:kern w:val="0"/>
          <w:sz w:val="24"/>
        </w:rPr>
        <w:lastRenderedPageBreak/>
        <w:t>的基本概念和基本规律，正确地理解和掌握高聚物结构和性能之间的关系，为分析和解决高分子材料的科研和生产中的问题提供坚实的理论基础</w:t>
      </w:r>
      <w:r>
        <w:rPr>
          <w:rFonts w:ascii="仿宋" w:eastAsia="仿宋" w:hAnsi="仿宋" w:cs="Arial" w:hint="eastAsia"/>
          <w:color w:val="000000"/>
          <w:kern w:val="0"/>
          <w:sz w:val="24"/>
        </w:rPr>
        <w:t>。</w:t>
      </w:r>
    </w:p>
    <w:p w:rsidR="005001BF" w:rsidRPr="001936CD" w:rsidRDefault="005001BF" w:rsidP="00012F99">
      <w:pPr>
        <w:pStyle w:val="a6"/>
        <w:widowControl/>
        <w:numPr>
          <w:ilvl w:val="0"/>
          <w:numId w:val="26"/>
        </w:numPr>
        <w:adjustRightInd w:val="0"/>
        <w:snapToGrid w:val="0"/>
        <w:spacing w:line="276" w:lineRule="auto"/>
        <w:ind w:left="408" w:hangingChars="170" w:hanging="408"/>
        <w:rPr>
          <w:rFonts w:ascii="仿宋" w:eastAsia="仿宋" w:hAnsi="仿宋" w:cs="黑体"/>
          <w:bCs/>
          <w:color w:val="000000"/>
          <w:kern w:val="0"/>
          <w:sz w:val="24"/>
        </w:rPr>
      </w:pPr>
      <w:r w:rsidRPr="001936CD">
        <w:rPr>
          <w:rFonts w:ascii="仿宋" w:eastAsia="仿宋" w:hAnsi="仿宋" w:cs="黑体" w:hint="eastAsia"/>
          <w:bCs/>
          <w:color w:val="000000"/>
          <w:kern w:val="0"/>
          <w:sz w:val="24"/>
        </w:rPr>
        <w:t>课程内容简介</w:t>
      </w:r>
    </w:p>
    <w:p w:rsidR="005001BF" w:rsidRPr="001936CD" w:rsidRDefault="005001BF" w:rsidP="00012F99">
      <w:pPr>
        <w:widowControl/>
        <w:adjustRightInd w:val="0"/>
        <w:snapToGrid w:val="0"/>
        <w:spacing w:line="276" w:lineRule="auto"/>
        <w:ind w:firstLineChars="200" w:firstLine="480"/>
        <w:rPr>
          <w:rFonts w:ascii="仿宋" w:eastAsia="仿宋" w:hAnsi="仿宋" w:cs="Arial"/>
          <w:color w:val="000000"/>
          <w:kern w:val="0"/>
          <w:sz w:val="24"/>
        </w:rPr>
      </w:pPr>
      <w:r w:rsidRPr="00B152B7">
        <w:rPr>
          <w:rFonts w:ascii="仿宋" w:eastAsia="仿宋" w:hAnsi="仿宋" w:cs="Arial" w:hint="eastAsia"/>
          <w:color w:val="000000"/>
          <w:kern w:val="0"/>
          <w:sz w:val="24"/>
        </w:rPr>
        <w:t>本课程适合材料科学与工程、高分子科学与工程、高分子物理类的本科学生。涵盖了高分子微观结构与宏观性能间的关系</w:t>
      </w:r>
      <w:r w:rsidRPr="001936CD">
        <w:rPr>
          <w:rFonts w:ascii="仿宋" w:eastAsia="仿宋" w:hAnsi="仿宋" w:cs="Arial" w:hint="eastAsia"/>
          <w:color w:val="000000"/>
          <w:kern w:val="0"/>
          <w:sz w:val="24"/>
        </w:rPr>
        <w:t>，</w:t>
      </w:r>
      <w:r w:rsidRPr="00B152B7">
        <w:rPr>
          <w:rFonts w:ascii="仿宋" w:eastAsia="仿宋" w:hAnsi="仿宋" w:cs="Arial" w:hint="eastAsia"/>
          <w:color w:val="000000"/>
          <w:kern w:val="0"/>
          <w:sz w:val="24"/>
        </w:rPr>
        <w:t>重点包括高分子聚集态结构、高分子溶液、高分子运动与转变、高分子橡胶弹性与粘弹性、高分子流变性与力学行为等基础内容，并简介了高分子微观结构与宏观性能间的表征、测试及两者间关系原理在实际加工生产中的应用。</w:t>
      </w:r>
    </w:p>
    <w:p w:rsidR="005001BF" w:rsidRPr="001936CD" w:rsidRDefault="005001BF" w:rsidP="00012F99">
      <w:pPr>
        <w:pStyle w:val="a6"/>
        <w:widowControl/>
        <w:numPr>
          <w:ilvl w:val="0"/>
          <w:numId w:val="26"/>
        </w:numPr>
        <w:adjustRightInd w:val="0"/>
        <w:snapToGrid w:val="0"/>
        <w:spacing w:line="276" w:lineRule="auto"/>
        <w:ind w:left="408" w:hangingChars="170" w:hanging="408"/>
        <w:rPr>
          <w:rFonts w:ascii="仿宋" w:eastAsia="仿宋" w:hAnsi="仿宋" w:cs="黑体"/>
          <w:bCs/>
          <w:color w:val="000000"/>
          <w:kern w:val="0"/>
          <w:sz w:val="24"/>
        </w:rPr>
      </w:pPr>
      <w:r>
        <w:rPr>
          <w:rFonts w:ascii="仿宋" w:eastAsia="仿宋" w:hAnsi="仿宋" w:cs="黑体" w:hint="eastAsia"/>
          <w:bCs/>
          <w:color w:val="000000"/>
          <w:kern w:val="0"/>
          <w:sz w:val="24"/>
        </w:rPr>
        <w:t>理论教学基本要求</w:t>
      </w:r>
    </w:p>
    <w:p w:rsidR="005001BF" w:rsidRPr="001936CD" w:rsidRDefault="005001BF" w:rsidP="00012F99">
      <w:pPr>
        <w:widowControl/>
        <w:adjustRightInd w:val="0"/>
        <w:snapToGrid w:val="0"/>
        <w:spacing w:line="276" w:lineRule="auto"/>
        <w:ind w:firstLineChars="200" w:firstLine="480"/>
        <w:rPr>
          <w:rFonts w:ascii="仿宋" w:eastAsia="仿宋" w:hAnsi="仿宋" w:cs="Arial"/>
          <w:color w:val="000000"/>
          <w:kern w:val="0"/>
          <w:sz w:val="24"/>
        </w:rPr>
      </w:pPr>
      <w:r w:rsidRPr="001936CD">
        <w:rPr>
          <w:rFonts w:ascii="仿宋" w:eastAsia="仿宋" w:hAnsi="仿宋" w:cs="Arial" w:hint="eastAsia"/>
          <w:color w:val="000000"/>
          <w:kern w:val="0"/>
          <w:sz w:val="24"/>
        </w:rPr>
        <w:t>本课程的教学与学习要侧重于准确理解高分子物理的基本概念和基本规律；掌握高聚物结构和性能之间的关系；结合课后的习题练习加深对高分子物理的理解，使学生能顺利学习后续的专业课，提高自学与更新本专业知识的能力。</w:t>
      </w:r>
    </w:p>
    <w:p w:rsidR="005001BF" w:rsidRPr="006E6A91" w:rsidRDefault="005001BF" w:rsidP="00012F99">
      <w:pPr>
        <w:pStyle w:val="a6"/>
        <w:widowControl/>
        <w:numPr>
          <w:ilvl w:val="0"/>
          <w:numId w:val="26"/>
        </w:numPr>
        <w:adjustRightInd w:val="0"/>
        <w:snapToGrid w:val="0"/>
        <w:spacing w:line="276" w:lineRule="auto"/>
        <w:ind w:left="408" w:hangingChars="170" w:hanging="408"/>
        <w:rPr>
          <w:rFonts w:ascii="仿宋" w:eastAsia="仿宋" w:hAnsi="仿宋" w:cs="黑体"/>
          <w:bCs/>
          <w:color w:val="000000"/>
          <w:kern w:val="0"/>
          <w:sz w:val="24"/>
        </w:rPr>
      </w:pPr>
      <w:r w:rsidRPr="006E6A91">
        <w:rPr>
          <w:rFonts w:ascii="仿宋" w:eastAsia="仿宋" w:hAnsi="仿宋" w:cs="黑体"/>
          <w:bCs/>
          <w:color w:val="000000"/>
          <w:kern w:val="0"/>
          <w:sz w:val="24"/>
        </w:rPr>
        <w:t>实践教学要求</w:t>
      </w:r>
    </w:p>
    <w:p w:rsidR="005001BF" w:rsidRPr="006E6A91" w:rsidRDefault="005001BF" w:rsidP="00012F99">
      <w:pPr>
        <w:widowControl/>
        <w:adjustRightInd w:val="0"/>
        <w:snapToGrid w:val="0"/>
        <w:spacing w:line="276" w:lineRule="auto"/>
        <w:ind w:firstLineChars="200" w:firstLine="480"/>
        <w:rPr>
          <w:rFonts w:ascii="仿宋" w:eastAsia="仿宋" w:hAnsi="仿宋" w:cs="Arial"/>
          <w:color w:val="000000"/>
          <w:kern w:val="0"/>
          <w:sz w:val="24"/>
        </w:rPr>
      </w:pPr>
      <w:r>
        <w:rPr>
          <w:rFonts w:ascii="仿宋" w:eastAsia="仿宋" w:hAnsi="仿宋" w:cs="Arial" w:hint="eastAsia"/>
          <w:color w:val="000000"/>
          <w:kern w:val="0"/>
          <w:sz w:val="24"/>
        </w:rPr>
        <w:t>本课程</w:t>
      </w:r>
      <w:r w:rsidRPr="006E6A91">
        <w:rPr>
          <w:rFonts w:ascii="仿宋" w:eastAsia="仿宋" w:hAnsi="仿宋" w:cs="Arial" w:hint="eastAsia"/>
          <w:color w:val="000000"/>
          <w:kern w:val="0"/>
          <w:sz w:val="24"/>
        </w:rPr>
        <w:t>无实践教学环节。</w:t>
      </w:r>
    </w:p>
    <w:p w:rsidR="005001BF" w:rsidRPr="00B152B7" w:rsidRDefault="005001BF" w:rsidP="00012F99">
      <w:pPr>
        <w:pStyle w:val="a6"/>
        <w:widowControl/>
        <w:numPr>
          <w:ilvl w:val="0"/>
          <w:numId w:val="26"/>
        </w:numPr>
        <w:adjustRightInd w:val="0"/>
        <w:snapToGrid w:val="0"/>
        <w:spacing w:line="276" w:lineRule="auto"/>
        <w:ind w:left="408" w:hangingChars="170" w:hanging="408"/>
        <w:rPr>
          <w:rFonts w:ascii="仿宋" w:eastAsia="仿宋" w:hAnsi="仿宋" w:cs="黑体"/>
          <w:bCs/>
          <w:color w:val="000000"/>
          <w:kern w:val="0"/>
          <w:sz w:val="24"/>
        </w:rPr>
      </w:pPr>
      <w:r>
        <w:rPr>
          <w:rFonts w:ascii="仿宋" w:eastAsia="仿宋" w:hAnsi="仿宋" w:cs="黑体" w:hint="eastAsia"/>
          <w:bCs/>
          <w:color w:val="000000"/>
          <w:kern w:val="0"/>
          <w:sz w:val="24"/>
        </w:rPr>
        <w:t>教学方式与方法</w:t>
      </w:r>
    </w:p>
    <w:p w:rsidR="005001BF" w:rsidRDefault="005001BF" w:rsidP="00012F99">
      <w:pPr>
        <w:widowControl/>
        <w:adjustRightInd w:val="0"/>
        <w:snapToGrid w:val="0"/>
        <w:spacing w:line="276" w:lineRule="auto"/>
        <w:ind w:firstLineChars="200" w:firstLine="480"/>
        <w:rPr>
          <w:rFonts w:ascii="仿宋" w:eastAsia="仿宋" w:hAnsi="仿宋" w:cs="Arial"/>
          <w:color w:val="000000"/>
          <w:kern w:val="0"/>
          <w:sz w:val="24"/>
        </w:rPr>
      </w:pPr>
      <w:r>
        <w:rPr>
          <w:rFonts w:ascii="仿宋" w:eastAsia="仿宋" w:hAnsi="仿宋" w:cs="Arial" w:hint="eastAsia"/>
          <w:color w:val="000000"/>
          <w:kern w:val="0"/>
          <w:sz w:val="24"/>
        </w:rPr>
        <w:t>多媒体辅助教学，以“教学应由传授知识转向传授学习知识的方法”的教改思路，加强教学方法的启发性、针对性、交互式和实效性，将“接受学习”和“发现学习”有机地结合起来，改“单向式”为“双向式”，引导学生由“学会”过渡到“会学”和“会用”，注重培养学生获取知识的能力和创新意识，通过基础实验和设计实验的训练达到教学目的。</w:t>
      </w:r>
    </w:p>
    <w:p w:rsidR="005001BF" w:rsidRPr="00B152B7" w:rsidRDefault="005001BF" w:rsidP="00012F99">
      <w:pPr>
        <w:pStyle w:val="a6"/>
        <w:widowControl/>
        <w:numPr>
          <w:ilvl w:val="0"/>
          <w:numId w:val="26"/>
        </w:numPr>
        <w:adjustRightInd w:val="0"/>
        <w:snapToGrid w:val="0"/>
        <w:spacing w:line="276" w:lineRule="auto"/>
        <w:ind w:left="408" w:hangingChars="170" w:hanging="408"/>
        <w:rPr>
          <w:rFonts w:ascii="仿宋" w:eastAsia="仿宋" w:hAnsi="仿宋" w:cs="黑体"/>
          <w:bCs/>
          <w:color w:val="000000"/>
          <w:kern w:val="0"/>
          <w:sz w:val="24"/>
        </w:rPr>
      </w:pPr>
      <w:r w:rsidRPr="00B152B7">
        <w:rPr>
          <w:rFonts w:ascii="仿宋" w:eastAsia="仿宋" w:hAnsi="仿宋" w:cs="黑体" w:hint="eastAsia"/>
          <w:bCs/>
          <w:color w:val="000000"/>
          <w:kern w:val="0"/>
          <w:sz w:val="24"/>
        </w:rPr>
        <w:t>主讲教师简介和团队成员情况</w:t>
      </w:r>
    </w:p>
    <w:tbl>
      <w:tblPr>
        <w:tblStyle w:val="a7"/>
        <w:tblW w:w="8522" w:type="dxa"/>
        <w:tblLayout w:type="fixed"/>
        <w:tblLook w:val="04A0"/>
      </w:tblPr>
      <w:tblGrid>
        <w:gridCol w:w="1126"/>
        <w:gridCol w:w="1316"/>
        <w:gridCol w:w="1088"/>
        <w:gridCol w:w="2583"/>
        <w:gridCol w:w="2409"/>
      </w:tblGrid>
      <w:tr w:rsidR="005001BF">
        <w:trPr>
          <w:trHeight w:val="1047"/>
        </w:trPr>
        <w:tc>
          <w:tcPr>
            <w:tcW w:w="8522" w:type="dxa"/>
            <w:gridSpan w:val="5"/>
          </w:tcPr>
          <w:p w:rsidR="005001BF" w:rsidRDefault="005001BF" w:rsidP="00012F99">
            <w:pPr>
              <w:adjustRightInd w:val="0"/>
              <w:snapToGrid w:val="0"/>
              <w:spacing w:line="360" w:lineRule="auto"/>
              <w:jc w:val="left"/>
              <w:rPr>
                <w:rFonts w:ascii="仿宋" w:eastAsia="仿宋" w:hAnsi="仿宋"/>
                <w:sz w:val="24"/>
              </w:rPr>
            </w:pPr>
            <w:r>
              <w:rPr>
                <w:rFonts w:ascii="仿宋" w:eastAsia="仿宋" w:hAnsi="仿宋" w:hint="eastAsia"/>
                <w:sz w:val="24"/>
              </w:rPr>
              <w:t>主讲教师简介：</w:t>
            </w:r>
          </w:p>
          <w:p w:rsidR="005001BF" w:rsidRDefault="005001BF" w:rsidP="00012F99">
            <w:pPr>
              <w:adjustRightInd w:val="0"/>
              <w:snapToGrid w:val="0"/>
              <w:spacing w:line="360" w:lineRule="auto"/>
              <w:jc w:val="left"/>
              <w:rPr>
                <w:rFonts w:ascii="仿宋" w:eastAsia="仿宋" w:hAnsi="仿宋"/>
                <w:sz w:val="24"/>
              </w:rPr>
            </w:pPr>
            <w:r>
              <w:rPr>
                <w:rFonts w:ascii="仿宋" w:eastAsia="仿宋" w:hAnsi="仿宋" w:hint="eastAsia"/>
                <w:sz w:val="24"/>
              </w:rPr>
              <w:t xml:space="preserve">    张正辉，男，2012.7月博士毕业于中国科学技术大学，随后留校担任博士后研究员。2014.4月-至今在南阳师范学院任教，</w:t>
            </w:r>
            <w:r>
              <w:rPr>
                <w:rFonts w:ascii="仿宋" w:eastAsia="仿宋" w:hAnsi="仿宋"/>
                <w:sz w:val="24"/>
              </w:rPr>
              <w:t>主要担任了</w:t>
            </w:r>
            <w:r>
              <w:rPr>
                <w:rFonts w:ascii="仿宋" w:eastAsia="仿宋" w:hAnsi="仿宋" w:hint="eastAsia"/>
                <w:sz w:val="24"/>
              </w:rPr>
              <w:t>高分子化学</w:t>
            </w:r>
            <w:r>
              <w:rPr>
                <w:rFonts w:ascii="仿宋" w:eastAsia="仿宋" w:hAnsi="仿宋"/>
                <w:sz w:val="24"/>
              </w:rPr>
              <w:t>、</w:t>
            </w:r>
            <w:r>
              <w:rPr>
                <w:rFonts w:ascii="仿宋" w:eastAsia="仿宋" w:hAnsi="仿宋" w:hint="eastAsia"/>
                <w:sz w:val="24"/>
              </w:rPr>
              <w:t>高分子物理、材料腐蚀与防护、材料化学专业实验</w:t>
            </w:r>
            <w:r>
              <w:rPr>
                <w:rFonts w:ascii="仿宋" w:eastAsia="仿宋" w:hAnsi="仿宋"/>
                <w:sz w:val="24"/>
              </w:rPr>
              <w:t>等课程的主讲工作，教学过程中</w:t>
            </w:r>
            <w:r>
              <w:rPr>
                <w:rFonts w:ascii="仿宋" w:eastAsia="仿宋" w:hAnsi="仿宋" w:hint="eastAsia"/>
                <w:sz w:val="24"/>
              </w:rPr>
              <w:t>本人</w:t>
            </w:r>
            <w:r>
              <w:rPr>
                <w:rFonts w:ascii="仿宋" w:eastAsia="仿宋" w:hAnsi="仿宋"/>
                <w:sz w:val="24"/>
              </w:rPr>
              <w:t>经常查阅有关专业书籍和杂志，上网了解最新的专业动态，认真钻研教材，虚心向老教师学习，及时与学生沟通，这几年初步形成了自己的教学风格，教学受到了同行和学生们的普遍好评。</w:t>
            </w:r>
          </w:p>
          <w:p w:rsidR="005001BF" w:rsidRDefault="005001BF" w:rsidP="00012F99">
            <w:pPr>
              <w:adjustRightInd w:val="0"/>
              <w:snapToGrid w:val="0"/>
              <w:spacing w:line="360" w:lineRule="auto"/>
              <w:ind w:firstLineChars="250" w:firstLine="600"/>
              <w:rPr>
                <w:rFonts w:ascii="仿宋" w:eastAsia="仿宋" w:hAnsi="仿宋"/>
                <w:sz w:val="24"/>
              </w:rPr>
            </w:pPr>
            <w:r>
              <w:rPr>
                <w:rFonts w:ascii="仿宋" w:eastAsia="仿宋" w:hAnsi="仿宋"/>
                <w:sz w:val="24"/>
              </w:rPr>
              <w:t>目前</w:t>
            </w:r>
            <w:r>
              <w:rPr>
                <w:rFonts w:ascii="仿宋" w:eastAsia="仿宋" w:hAnsi="仿宋" w:hint="eastAsia"/>
                <w:sz w:val="24"/>
              </w:rPr>
              <w:t>张正辉同志</w:t>
            </w:r>
            <w:r>
              <w:rPr>
                <w:rFonts w:ascii="仿宋" w:eastAsia="仿宋" w:hAnsi="仿宋"/>
                <w:sz w:val="24"/>
              </w:rPr>
              <w:t>一直致力于</w:t>
            </w:r>
            <w:r>
              <w:rPr>
                <w:rFonts w:ascii="仿宋" w:eastAsia="仿宋" w:hAnsi="仿宋" w:hint="eastAsia"/>
                <w:sz w:val="24"/>
              </w:rPr>
              <w:t>高分子功能膜</w:t>
            </w:r>
            <w:r>
              <w:rPr>
                <w:rFonts w:ascii="仿宋" w:eastAsia="仿宋" w:hAnsi="仿宋"/>
                <w:sz w:val="24"/>
              </w:rPr>
              <w:t>材料的合成</w:t>
            </w:r>
            <w:r>
              <w:rPr>
                <w:rFonts w:ascii="仿宋" w:eastAsia="仿宋" w:hAnsi="仿宋" w:hint="eastAsia"/>
                <w:sz w:val="24"/>
              </w:rPr>
              <w:t>及其</w:t>
            </w:r>
            <w:r>
              <w:rPr>
                <w:rFonts w:ascii="仿宋" w:eastAsia="仿宋" w:hAnsi="仿宋"/>
                <w:sz w:val="24"/>
              </w:rPr>
              <w:t>性能研究工作，且已取得一定的成绩。申请人以第一作者或者通讯作者发表</w:t>
            </w:r>
            <w:r>
              <w:rPr>
                <w:rFonts w:ascii="仿宋" w:eastAsia="仿宋" w:hAnsi="仿宋" w:hint="eastAsia"/>
                <w:sz w:val="24"/>
              </w:rPr>
              <w:t>SCI</w:t>
            </w:r>
            <w:r>
              <w:rPr>
                <w:rFonts w:ascii="仿宋" w:eastAsia="仿宋" w:hAnsi="仿宋"/>
                <w:sz w:val="24"/>
              </w:rPr>
              <w:t>学术论文</w:t>
            </w:r>
            <w:r>
              <w:rPr>
                <w:rFonts w:ascii="仿宋" w:eastAsia="仿宋" w:hAnsi="仿宋" w:hint="eastAsia"/>
                <w:sz w:val="24"/>
              </w:rPr>
              <w:t>9</w:t>
            </w:r>
            <w:r>
              <w:rPr>
                <w:rFonts w:ascii="仿宋" w:eastAsia="仿宋" w:hAnsi="仿宋"/>
                <w:sz w:val="24"/>
              </w:rPr>
              <w:t>篇</w:t>
            </w:r>
            <w:r>
              <w:rPr>
                <w:rFonts w:ascii="仿宋" w:eastAsia="仿宋" w:hAnsi="仿宋" w:hint="eastAsia"/>
                <w:sz w:val="24"/>
              </w:rPr>
              <w:t>，授权国家发明专利12项，主持完成国家自科基金1项，博士后基金1项。</w:t>
            </w:r>
          </w:p>
        </w:tc>
      </w:tr>
      <w:tr w:rsidR="005001BF">
        <w:trPr>
          <w:trHeight w:val="400"/>
        </w:trPr>
        <w:tc>
          <w:tcPr>
            <w:tcW w:w="8522" w:type="dxa"/>
            <w:gridSpan w:val="5"/>
            <w:vAlign w:val="center"/>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hint="eastAsia"/>
                <w:sz w:val="24"/>
              </w:rPr>
              <w:t>教学团队成员</w:t>
            </w:r>
          </w:p>
        </w:tc>
      </w:tr>
      <w:tr w:rsidR="005001BF">
        <w:trPr>
          <w:trHeight w:val="528"/>
        </w:trPr>
        <w:tc>
          <w:tcPr>
            <w:tcW w:w="1126" w:type="dxa"/>
            <w:vAlign w:val="center"/>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hint="eastAsia"/>
                <w:sz w:val="24"/>
              </w:rPr>
              <w:t>姓名</w:t>
            </w:r>
          </w:p>
        </w:tc>
        <w:tc>
          <w:tcPr>
            <w:tcW w:w="1316" w:type="dxa"/>
            <w:vAlign w:val="center"/>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hint="eastAsia"/>
                <w:sz w:val="24"/>
              </w:rPr>
              <w:t>性别</w:t>
            </w:r>
          </w:p>
        </w:tc>
        <w:tc>
          <w:tcPr>
            <w:tcW w:w="1088" w:type="dxa"/>
            <w:vAlign w:val="center"/>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hint="eastAsia"/>
                <w:sz w:val="24"/>
              </w:rPr>
              <w:t>职称</w:t>
            </w:r>
          </w:p>
        </w:tc>
        <w:tc>
          <w:tcPr>
            <w:tcW w:w="2583" w:type="dxa"/>
            <w:vAlign w:val="center"/>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hint="eastAsia"/>
                <w:sz w:val="24"/>
              </w:rPr>
              <w:t>学院</w:t>
            </w:r>
          </w:p>
        </w:tc>
        <w:tc>
          <w:tcPr>
            <w:tcW w:w="2409" w:type="dxa"/>
            <w:vAlign w:val="center"/>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hint="eastAsia"/>
                <w:sz w:val="24"/>
              </w:rPr>
              <w:t>在教学中承担的职责</w:t>
            </w:r>
          </w:p>
        </w:tc>
      </w:tr>
      <w:tr w:rsidR="005001BF">
        <w:trPr>
          <w:trHeight w:val="235"/>
        </w:trPr>
        <w:tc>
          <w:tcPr>
            <w:tcW w:w="1126" w:type="dxa"/>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sz w:val="24"/>
              </w:rPr>
              <w:t>罗保民</w:t>
            </w:r>
          </w:p>
        </w:tc>
        <w:tc>
          <w:tcPr>
            <w:tcW w:w="1316" w:type="dxa"/>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sz w:val="24"/>
              </w:rPr>
              <w:t>男</w:t>
            </w:r>
          </w:p>
        </w:tc>
        <w:tc>
          <w:tcPr>
            <w:tcW w:w="1088" w:type="dxa"/>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sz w:val="24"/>
              </w:rPr>
              <w:t>讲师</w:t>
            </w:r>
          </w:p>
        </w:tc>
        <w:tc>
          <w:tcPr>
            <w:tcW w:w="2583" w:type="dxa"/>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sz w:val="24"/>
              </w:rPr>
              <w:t>化学与制药工程学院</w:t>
            </w:r>
          </w:p>
        </w:tc>
        <w:tc>
          <w:tcPr>
            <w:tcW w:w="2409" w:type="dxa"/>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sz w:val="24"/>
              </w:rPr>
              <w:t>材料科学基础</w:t>
            </w:r>
            <w:r>
              <w:rPr>
                <w:rFonts w:ascii="宋体" w:hAnsi="宋体" w:hint="eastAsia"/>
                <w:sz w:val="24"/>
              </w:rPr>
              <w:t>、</w:t>
            </w:r>
            <w:r>
              <w:rPr>
                <w:rFonts w:ascii="仿宋" w:eastAsia="仿宋" w:hAnsi="仿宋"/>
                <w:sz w:val="24"/>
              </w:rPr>
              <w:t>无机</w:t>
            </w:r>
            <w:r>
              <w:rPr>
                <w:rFonts w:ascii="仿宋" w:eastAsia="仿宋" w:hAnsi="仿宋"/>
                <w:sz w:val="24"/>
              </w:rPr>
              <w:lastRenderedPageBreak/>
              <w:t>材料科学基础</w:t>
            </w:r>
            <w:r>
              <w:rPr>
                <w:rFonts w:ascii="宋体" w:hAnsi="宋体" w:hint="eastAsia"/>
                <w:sz w:val="24"/>
              </w:rPr>
              <w:t>、</w:t>
            </w:r>
            <w:r>
              <w:rPr>
                <w:rFonts w:ascii="仿宋" w:eastAsia="仿宋" w:hAnsi="仿宋"/>
                <w:sz w:val="24"/>
              </w:rPr>
              <w:t>新能源技术与材料</w:t>
            </w:r>
            <w:r>
              <w:rPr>
                <w:rFonts w:ascii="宋体" w:hAnsi="宋体" w:hint="eastAsia"/>
                <w:sz w:val="24"/>
              </w:rPr>
              <w:t>、</w:t>
            </w:r>
            <w:r>
              <w:rPr>
                <w:rFonts w:ascii="仿宋" w:eastAsia="仿宋" w:hAnsi="仿宋"/>
                <w:sz w:val="24"/>
              </w:rPr>
              <w:t>材料化学专业实验</w:t>
            </w:r>
          </w:p>
        </w:tc>
      </w:tr>
      <w:tr w:rsidR="005001BF">
        <w:trPr>
          <w:trHeight w:val="376"/>
        </w:trPr>
        <w:tc>
          <w:tcPr>
            <w:tcW w:w="1126" w:type="dxa"/>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sz w:val="24"/>
              </w:rPr>
              <w:lastRenderedPageBreak/>
              <w:t>高远飞</w:t>
            </w:r>
          </w:p>
        </w:tc>
        <w:tc>
          <w:tcPr>
            <w:tcW w:w="1316" w:type="dxa"/>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sz w:val="24"/>
              </w:rPr>
              <w:t>男</w:t>
            </w:r>
          </w:p>
        </w:tc>
        <w:tc>
          <w:tcPr>
            <w:tcW w:w="1088" w:type="dxa"/>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sz w:val="24"/>
              </w:rPr>
              <w:t>讲师</w:t>
            </w:r>
          </w:p>
        </w:tc>
        <w:tc>
          <w:tcPr>
            <w:tcW w:w="2583" w:type="dxa"/>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sz w:val="24"/>
              </w:rPr>
              <w:t>化学与制药工程学院</w:t>
            </w:r>
          </w:p>
        </w:tc>
        <w:tc>
          <w:tcPr>
            <w:tcW w:w="2409" w:type="dxa"/>
          </w:tcPr>
          <w:p w:rsidR="005001BF" w:rsidRPr="00FB212F" w:rsidRDefault="005001BF" w:rsidP="00012F99">
            <w:pPr>
              <w:adjustRightInd w:val="0"/>
              <w:snapToGrid w:val="0"/>
              <w:spacing w:line="360" w:lineRule="auto"/>
              <w:jc w:val="center"/>
              <w:rPr>
                <w:rFonts w:ascii="仿宋" w:eastAsia="仿宋" w:hAnsi="仿宋"/>
                <w:sz w:val="24"/>
              </w:rPr>
            </w:pPr>
            <w:r>
              <w:rPr>
                <w:rFonts w:ascii="仿宋" w:eastAsia="仿宋" w:hAnsi="仿宋"/>
                <w:sz w:val="24"/>
              </w:rPr>
              <w:t>材料性能学</w:t>
            </w:r>
            <w:r>
              <w:rPr>
                <w:rFonts w:ascii="宋体" w:hAnsi="宋体" w:hint="eastAsia"/>
                <w:sz w:val="24"/>
              </w:rPr>
              <w:t>、</w:t>
            </w:r>
            <w:r>
              <w:rPr>
                <w:rFonts w:ascii="仿宋" w:eastAsia="仿宋" w:hAnsi="仿宋"/>
                <w:sz w:val="24"/>
              </w:rPr>
              <w:t>材料科学概论</w:t>
            </w:r>
            <w:r>
              <w:rPr>
                <w:rFonts w:ascii="宋体" w:hAnsi="宋体" w:hint="eastAsia"/>
                <w:sz w:val="24"/>
              </w:rPr>
              <w:t>、</w:t>
            </w:r>
            <w:r>
              <w:rPr>
                <w:rFonts w:ascii="仿宋" w:eastAsia="仿宋" w:hAnsi="仿宋"/>
                <w:sz w:val="24"/>
              </w:rPr>
              <w:t>材料加工工艺</w:t>
            </w:r>
            <w:r>
              <w:rPr>
                <w:rFonts w:ascii="宋体" w:hAnsi="宋体" w:hint="eastAsia"/>
                <w:sz w:val="24"/>
              </w:rPr>
              <w:t>、</w:t>
            </w:r>
            <w:r>
              <w:rPr>
                <w:rFonts w:ascii="仿宋" w:eastAsia="仿宋" w:hAnsi="仿宋"/>
                <w:sz w:val="24"/>
              </w:rPr>
              <w:t>材料工程制图</w:t>
            </w:r>
          </w:p>
        </w:tc>
      </w:tr>
      <w:tr w:rsidR="005001BF">
        <w:trPr>
          <w:trHeight w:val="376"/>
        </w:trPr>
        <w:tc>
          <w:tcPr>
            <w:tcW w:w="1126" w:type="dxa"/>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sz w:val="24"/>
              </w:rPr>
              <w:t>左军超</w:t>
            </w:r>
          </w:p>
        </w:tc>
        <w:tc>
          <w:tcPr>
            <w:tcW w:w="1316" w:type="dxa"/>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sz w:val="24"/>
              </w:rPr>
              <w:t>男</w:t>
            </w:r>
          </w:p>
        </w:tc>
        <w:tc>
          <w:tcPr>
            <w:tcW w:w="1088" w:type="dxa"/>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sz w:val="24"/>
              </w:rPr>
              <w:t>讲师</w:t>
            </w:r>
          </w:p>
        </w:tc>
        <w:tc>
          <w:tcPr>
            <w:tcW w:w="2583" w:type="dxa"/>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sz w:val="24"/>
              </w:rPr>
              <w:t>化学与制药工程学院</w:t>
            </w:r>
          </w:p>
        </w:tc>
        <w:tc>
          <w:tcPr>
            <w:tcW w:w="2409" w:type="dxa"/>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sz w:val="24"/>
              </w:rPr>
              <w:t>材料合成技术与方法</w:t>
            </w:r>
            <w:r>
              <w:rPr>
                <w:rFonts w:ascii="宋体" w:hAnsi="宋体" w:hint="eastAsia"/>
                <w:sz w:val="24"/>
              </w:rPr>
              <w:t>、</w:t>
            </w:r>
            <w:r>
              <w:rPr>
                <w:rFonts w:ascii="仿宋" w:eastAsia="仿宋" w:hAnsi="仿宋"/>
                <w:sz w:val="24"/>
              </w:rPr>
              <w:t>材料力学</w:t>
            </w:r>
            <w:r>
              <w:rPr>
                <w:rFonts w:ascii="宋体" w:hAnsi="宋体" w:hint="eastAsia"/>
                <w:sz w:val="24"/>
              </w:rPr>
              <w:t>、</w:t>
            </w:r>
            <w:r>
              <w:rPr>
                <w:rFonts w:ascii="仿宋" w:eastAsia="仿宋" w:hAnsi="仿宋"/>
                <w:sz w:val="24"/>
              </w:rPr>
              <w:t>纳米材料与纳米技术</w:t>
            </w:r>
          </w:p>
        </w:tc>
      </w:tr>
      <w:tr w:rsidR="005001BF">
        <w:trPr>
          <w:trHeight w:val="376"/>
        </w:trPr>
        <w:tc>
          <w:tcPr>
            <w:tcW w:w="1126" w:type="dxa"/>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sz w:val="24"/>
              </w:rPr>
              <w:t>李涛</w:t>
            </w:r>
          </w:p>
        </w:tc>
        <w:tc>
          <w:tcPr>
            <w:tcW w:w="1316" w:type="dxa"/>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sz w:val="24"/>
              </w:rPr>
              <w:t>男</w:t>
            </w:r>
          </w:p>
        </w:tc>
        <w:tc>
          <w:tcPr>
            <w:tcW w:w="1088" w:type="dxa"/>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sz w:val="24"/>
              </w:rPr>
              <w:t>讲师</w:t>
            </w:r>
          </w:p>
        </w:tc>
        <w:tc>
          <w:tcPr>
            <w:tcW w:w="2583" w:type="dxa"/>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sz w:val="24"/>
              </w:rPr>
              <w:t>化学与制药工程学院</w:t>
            </w:r>
          </w:p>
        </w:tc>
        <w:tc>
          <w:tcPr>
            <w:tcW w:w="2409" w:type="dxa"/>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sz w:val="24"/>
              </w:rPr>
              <w:t>材料化学</w:t>
            </w:r>
            <w:r>
              <w:rPr>
                <w:rFonts w:ascii="宋体" w:hAnsi="宋体" w:hint="eastAsia"/>
                <w:sz w:val="24"/>
              </w:rPr>
              <w:t>、</w:t>
            </w:r>
            <w:r>
              <w:rPr>
                <w:rFonts w:ascii="仿宋" w:eastAsia="仿宋" w:hAnsi="仿宋"/>
                <w:sz w:val="24"/>
              </w:rPr>
              <w:t>材料现代测试技术</w:t>
            </w:r>
            <w:r>
              <w:rPr>
                <w:rFonts w:ascii="宋体" w:hAnsi="宋体" w:hint="eastAsia"/>
                <w:sz w:val="24"/>
              </w:rPr>
              <w:t>、</w:t>
            </w:r>
            <w:r>
              <w:rPr>
                <w:rFonts w:ascii="仿宋" w:eastAsia="仿宋" w:hAnsi="仿宋"/>
                <w:sz w:val="24"/>
              </w:rPr>
              <w:t>薄膜材料与技术</w:t>
            </w:r>
          </w:p>
        </w:tc>
      </w:tr>
    </w:tbl>
    <w:p w:rsidR="005001BF" w:rsidRDefault="005001BF" w:rsidP="00012F99">
      <w:pPr>
        <w:widowControl/>
        <w:adjustRightInd w:val="0"/>
        <w:snapToGrid w:val="0"/>
        <w:spacing w:line="276" w:lineRule="auto"/>
        <w:rPr>
          <w:rFonts w:ascii="仿宋" w:eastAsia="仿宋" w:hAnsi="仿宋" w:cs="黑体"/>
          <w:bCs/>
          <w:color w:val="000000"/>
          <w:kern w:val="0"/>
          <w:sz w:val="24"/>
        </w:rPr>
      </w:pPr>
    </w:p>
    <w:p w:rsidR="005001BF" w:rsidRPr="00FB4E3B"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color w:val="000000"/>
          <w:kern w:val="0"/>
          <w:sz w:val="24"/>
        </w:rPr>
        <w:t>课时分配表</w:t>
      </w:r>
      <w:r>
        <w:rPr>
          <w:rFonts w:ascii="仿宋" w:eastAsia="仿宋" w:hAnsi="仿宋" w:cs="Arial" w:hint="eastAsia"/>
          <w:color w:val="000000"/>
          <w:kern w:val="0"/>
          <w:sz w:val="24"/>
        </w:rPr>
        <w:t>：（本课程开设时间为1学期，共32学时）</w:t>
      </w:r>
    </w:p>
    <w:tbl>
      <w:tblPr>
        <w:tblW w:w="85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97"/>
        <w:gridCol w:w="3081"/>
        <w:gridCol w:w="1666"/>
        <w:gridCol w:w="1612"/>
      </w:tblGrid>
      <w:tr w:rsidR="005001BF" w:rsidTr="00012F99">
        <w:tc>
          <w:tcPr>
            <w:tcW w:w="2197" w:type="dxa"/>
          </w:tcPr>
          <w:p w:rsidR="005001BF" w:rsidRDefault="005001BF" w:rsidP="00012F99">
            <w:pPr>
              <w:spacing w:line="276" w:lineRule="auto"/>
              <w:jc w:val="center"/>
              <w:rPr>
                <w:bCs/>
                <w:szCs w:val="21"/>
              </w:rPr>
            </w:pPr>
            <w:r>
              <w:rPr>
                <w:rFonts w:hint="eastAsia"/>
                <w:bCs/>
                <w:szCs w:val="21"/>
              </w:rPr>
              <w:t>章</w:t>
            </w:r>
            <w:r>
              <w:rPr>
                <w:rFonts w:hint="eastAsia"/>
                <w:bCs/>
                <w:szCs w:val="21"/>
              </w:rPr>
              <w:t xml:space="preserve"> </w:t>
            </w:r>
            <w:r>
              <w:rPr>
                <w:rFonts w:hint="eastAsia"/>
                <w:bCs/>
                <w:szCs w:val="21"/>
              </w:rPr>
              <w:t>次</w:t>
            </w:r>
          </w:p>
        </w:tc>
        <w:tc>
          <w:tcPr>
            <w:tcW w:w="3081" w:type="dxa"/>
          </w:tcPr>
          <w:p w:rsidR="005001BF" w:rsidRDefault="005001BF" w:rsidP="00012F99">
            <w:pPr>
              <w:spacing w:line="276" w:lineRule="auto"/>
              <w:ind w:left="-488" w:firstLine="488"/>
              <w:jc w:val="center"/>
              <w:rPr>
                <w:bCs/>
                <w:szCs w:val="21"/>
              </w:rPr>
            </w:pPr>
            <w:r>
              <w:rPr>
                <w:bCs/>
                <w:szCs w:val="21"/>
              </w:rPr>
              <w:t>内</w:t>
            </w:r>
            <w:r>
              <w:rPr>
                <w:rFonts w:hint="eastAsia"/>
                <w:bCs/>
                <w:szCs w:val="21"/>
              </w:rPr>
              <w:t xml:space="preserve"> </w:t>
            </w:r>
            <w:r>
              <w:rPr>
                <w:bCs/>
                <w:szCs w:val="21"/>
              </w:rPr>
              <w:t>容</w:t>
            </w:r>
          </w:p>
        </w:tc>
        <w:tc>
          <w:tcPr>
            <w:tcW w:w="1666" w:type="dxa"/>
          </w:tcPr>
          <w:p w:rsidR="005001BF" w:rsidRDefault="005001BF" w:rsidP="00012F99">
            <w:pPr>
              <w:spacing w:line="276" w:lineRule="auto"/>
              <w:jc w:val="center"/>
              <w:rPr>
                <w:bCs/>
                <w:szCs w:val="21"/>
              </w:rPr>
            </w:pPr>
            <w:r>
              <w:rPr>
                <w:rFonts w:hint="eastAsia"/>
                <w:bCs/>
                <w:szCs w:val="21"/>
              </w:rPr>
              <w:t>学</w:t>
            </w:r>
            <w:r>
              <w:rPr>
                <w:rFonts w:hint="eastAsia"/>
                <w:bCs/>
                <w:szCs w:val="21"/>
              </w:rPr>
              <w:t xml:space="preserve"> </w:t>
            </w:r>
            <w:r>
              <w:rPr>
                <w:rFonts w:hint="eastAsia"/>
                <w:bCs/>
                <w:szCs w:val="21"/>
              </w:rPr>
              <w:t>时</w:t>
            </w:r>
          </w:p>
        </w:tc>
        <w:tc>
          <w:tcPr>
            <w:tcW w:w="1612" w:type="dxa"/>
          </w:tcPr>
          <w:p w:rsidR="005001BF" w:rsidRDefault="005001BF" w:rsidP="00012F99">
            <w:pPr>
              <w:spacing w:line="276" w:lineRule="auto"/>
              <w:jc w:val="center"/>
              <w:rPr>
                <w:bCs/>
                <w:szCs w:val="21"/>
              </w:rPr>
            </w:pPr>
            <w:r>
              <w:rPr>
                <w:rFonts w:hint="eastAsia"/>
                <w:bCs/>
                <w:szCs w:val="21"/>
              </w:rPr>
              <w:t>开课学期</w:t>
            </w:r>
          </w:p>
        </w:tc>
      </w:tr>
      <w:tr w:rsidR="005001BF" w:rsidTr="00012F99">
        <w:tc>
          <w:tcPr>
            <w:tcW w:w="2197" w:type="dxa"/>
          </w:tcPr>
          <w:p w:rsidR="005001BF" w:rsidRDefault="005001BF" w:rsidP="00012F99">
            <w:pPr>
              <w:spacing w:line="276" w:lineRule="auto"/>
              <w:jc w:val="center"/>
              <w:rPr>
                <w:bCs/>
                <w:szCs w:val="21"/>
              </w:rPr>
            </w:pPr>
            <w:r>
              <w:rPr>
                <w:bCs/>
                <w:szCs w:val="21"/>
              </w:rPr>
              <w:t>第一章</w:t>
            </w:r>
          </w:p>
        </w:tc>
        <w:tc>
          <w:tcPr>
            <w:tcW w:w="3081" w:type="dxa"/>
          </w:tcPr>
          <w:p w:rsidR="005001BF" w:rsidRDefault="005001BF" w:rsidP="00012F99">
            <w:pPr>
              <w:spacing w:line="276" w:lineRule="auto"/>
              <w:jc w:val="center"/>
              <w:rPr>
                <w:bCs/>
                <w:szCs w:val="21"/>
              </w:rPr>
            </w:pPr>
            <w:r w:rsidRPr="002E1927">
              <w:rPr>
                <w:rFonts w:asciiTheme="minorEastAsia" w:eastAsiaTheme="minorEastAsia" w:hAnsiTheme="minorEastAsia" w:cs="Arial" w:hint="eastAsia"/>
              </w:rPr>
              <w:t>聚合物的链结构</w:t>
            </w:r>
          </w:p>
        </w:tc>
        <w:tc>
          <w:tcPr>
            <w:tcW w:w="1666" w:type="dxa"/>
          </w:tcPr>
          <w:p w:rsidR="005001BF" w:rsidRDefault="005001BF" w:rsidP="00012F99">
            <w:pPr>
              <w:spacing w:line="276" w:lineRule="auto"/>
              <w:jc w:val="center"/>
              <w:rPr>
                <w:bCs/>
                <w:szCs w:val="21"/>
              </w:rPr>
            </w:pPr>
            <w:r>
              <w:rPr>
                <w:rFonts w:hint="eastAsia"/>
                <w:bCs/>
                <w:szCs w:val="21"/>
              </w:rPr>
              <w:t>4</w:t>
            </w:r>
          </w:p>
        </w:tc>
        <w:tc>
          <w:tcPr>
            <w:tcW w:w="1612" w:type="dxa"/>
          </w:tcPr>
          <w:p w:rsidR="005001BF" w:rsidRDefault="005001BF" w:rsidP="00012F99">
            <w:pPr>
              <w:spacing w:line="276" w:lineRule="auto"/>
              <w:jc w:val="center"/>
              <w:rPr>
                <w:bCs/>
                <w:szCs w:val="21"/>
              </w:rPr>
            </w:pPr>
            <w:r>
              <w:rPr>
                <w:rFonts w:hint="eastAsia"/>
                <w:bCs/>
                <w:szCs w:val="21"/>
              </w:rPr>
              <w:t>6</w:t>
            </w:r>
          </w:p>
        </w:tc>
      </w:tr>
      <w:tr w:rsidR="005001BF" w:rsidTr="00012F99">
        <w:tc>
          <w:tcPr>
            <w:tcW w:w="2197" w:type="dxa"/>
          </w:tcPr>
          <w:p w:rsidR="005001BF" w:rsidRDefault="005001BF" w:rsidP="00012F99">
            <w:pPr>
              <w:spacing w:line="276" w:lineRule="auto"/>
              <w:jc w:val="center"/>
              <w:rPr>
                <w:bCs/>
                <w:szCs w:val="21"/>
              </w:rPr>
            </w:pPr>
            <w:r>
              <w:rPr>
                <w:bCs/>
                <w:szCs w:val="21"/>
              </w:rPr>
              <w:t>第二章</w:t>
            </w:r>
          </w:p>
        </w:tc>
        <w:tc>
          <w:tcPr>
            <w:tcW w:w="3081" w:type="dxa"/>
          </w:tcPr>
          <w:p w:rsidR="005001BF" w:rsidRPr="002E1927" w:rsidRDefault="005001BF" w:rsidP="00012F99">
            <w:pPr>
              <w:spacing w:line="276" w:lineRule="auto"/>
              <w:jc w:val="center"/>
              <w:rPr>
                <w:rFonts w:asciiTheme="minorEastAsia" w:eastAsiaTheme="minorEastAsia" w:hAnsiTheme="minorEastAsia" w:cs="Arial"/>
              </w:rPr>
            </w:pPr>
            <w:r w:rsidRPr="002E1927">
              <w:rPr>
                <w:rFonts w:asciiTheme="minorEastAsia" w:eastAsiaTheme="minorEastAsia" w:hAnsiTheme="minorEastAsia" w:cs="Arial" w:hint="eastAsia"/>
              </w:rPr>
              <w:t>聚合物溶液与共混体系</w:t>
            </w:r>
          </w:p>
        </w:tc>
        <w:tc>
          <w:tcPr>
            <w:tcW w:w="1666" w:type="dxa"/>
          </w:tcPr>
          <w:p w:rsidR="005001BF" w:rsidRDefault="005001BF" w:rsidP="00012F99">
            <w:pPr>
              <w:spacing w:line="276" w:lineRule="auto"/>
              <w:jc w:val="center"/>
              <w:rPr>
                <w:bCs/>
                <w:szCs w:val="21"/>
              </w:rPr>
            </w:pPr>
            <w:r>
              <w:rPr>
                <w:rFonts w:hint="eastAsia"/>
                <w:bCs/>
                <w:szCs w:val="21"/>
              </w:rPr>
              <w:t>9</w:t>
            </w:r>
          </w:p>
        </w:tc>
        <w:tc>
          <w:tcPr>
            <w:tcW w:w="1612" w:type="dxa"/>
          </w:tcPr>
          <w:p w:rsidR="005001BF" w:rsidRDefault="005001BF" w:rsidP="00012F99">
            <w:pPr>
              <w:spacing w:line="276" w:lineRule="auto"/>
              <w:jc w:val="center"/>
              <w:rPr>
                <w:bCs/>
                <w:szCs w:val="21"/>
              </w:rPr>
            </w:pPr>
            <w:r>
              <w:rPr>
                <w:rFonts w:hint="eastAsia"/>
                <w:bCs/>
                <w:szCs w:val="21"/>
              </w:rPr>
              <w:t>6</w:t>
            </w:r>
          </w:p>
        </w:tc>
      </w:tr>
      <w:tr w:rsidR="005001BF" w:rsidTr="00012F99">
        <w:tc>
          <w:tcPr>
            <w:tcW w:w="2197" w:type="dxa"/>
          </w:tcPr>
          <w:p w:rsidR="005001BF" w:rsidRDefault="005001BF" w:rsidP="00012F99">
            <w:pPr>
              <w:spacing w:line="276" w:lineRule="auto"/>
              <w:jc w:val="center"/>
              <w:rPr>
                <w:bCs/>
                <w:szCs w:val="21"/>
              </w:rPr>
            </w:pPr>
            <w:r>
              <w:rPr>
                <w:bCs/>
                <w:szCs w:val="21"/>
              </w:rPr>
              <w:t>第三章</w:t>
            </w:r>
          </w:p>
        </w:tc>
        <w:tc>
          <w:tcPr>
            <w:tcW w:w="3081" w:type="dxa"/>
          </w:tcPr>
          <w:p w:rsidR="005001BF" w:rsidRPr="002E1927" w:rsidRDefault="005001BF" w:rsidP="00012F99">
            <w:pPr>
              <w:spacing w:line="276" w:lineRule="auto"/>
              <w:jc w:val="center"/>
              <w:rPr>
                <w:rFonts w:asciiTheme="minorEastAsia" w:eastAsiaTheme="minorEastAsia" w:hAnsiTheme="minorEastAsia" w:cs="Arial"/>
              </w:rPr>
            </w:pPr>
            <w:r w:rsidRPr="002E1927">
              <w:rPr>
                <w:rFonts w:asciiTheme="minorEastAsia" w:eastAsiaTheme="minorEastAsia" w:hAnsiTheme="minorEastAsia" w:cs="Arial" w:hint="eastAsia"/>
              </w:rPr>
              <w:t>非晶聚合物的结构与热转变</w:t>
            </w:r>
          </w:p>
        </w:tc>
        <w:tc>
          <w:tcPr>
            <w:tcW w:w="1666" w:type="dxa"/>
          </w:tcPr>
          <w:p w:rsidR="005001BF" w:rsidRDefault="005001BF" w:rsidP="00012F99">
            <w:pPr>
              <w:spacing w:line="276" w:lineRule="auto"/>
              <w:jc w:val="center"/>
              <w:rPr>
                <w:bCs/>
                <w:szCs w:val="21"/>
              </w:rPr>
            </w:pPr>
            <w:r>
              <w:rPr>
                <w:rFonts w:hint="eastAsia"/>
                <w:bCs/>
                <w:szCs w:val="21"/>
              </w:rPr>
              <w:t>6</w:t>
            </w:r>
          </w:p>
        </w:tc>
        <w:tc>
          <w:tcPr>
            <w:tcW w:w="1612" w:type="dxa"/>
          </w:tcPr>
          <w:p w:rsidR="005001BF" w:rsidRDefault="005001BF" w:rsidP="00012F99">
            <w:pPr>
              <w:spacing w:line="276" w:lineRule="auto"/>
              <w:jc w:val="center"/>
              <w:rPr>
                <w:bCs/>
                <w:szCs w:val="21"/>
              </w:rPr>
            </w:pPr>
            <w:r>
              <w:rPr>
                <w:rFonts w:hint="eastAsia"/>
                <w:bCs/>
                <w:szCs w:val="21"/>
              </w:rPr>
              <w:t>6</w:t>
            </w:r>
          </w:p>
        </w:tc>
      </w:tr>
      <w:tr w:rsidR="005001BF" w:rsidTr="00012F99">
        <w:tc>
          <w:tcPr>
            <w:tcW w:w="2197" w:type="dxa"/>
          </w:tcPr>
          <w:p w:rsidR="005001BF" w:rsidRDefault="005001BF" w:rsidP="00012F99">
            <w:pPr>
              <w:spacing w:line="276" w:lineRule="auto"/>
              <w:jc w:val="center"/>
              <w:rPr>
                <w:bCs/>
                <w:szCs w:val="21"/>
              </w:rPr>
            </w:pPr>
            <w:r>
              <w:rPr>
                <w:bCs/>
                <w:szCs w:val="21"/>
              </w:rPr>
              <w:t>第四章</w:t>
            </w:r>
          </w:p>
        </w:tc>
        <w:tc>
          <w:tcPr>
            <w:tcW w:w="3081" w:type="dxa"/>
          </w:tcPr>
          <w:p w:rsidR="005001BF" w:rsidRPr="002E1927" w:rsidRDefault="005001BF" w:rsidP="00012F99">
            <w:pPr>
              <w:spacing w:line="276" w:lineRule="auto"/>
              <w:jc w:val="center"/>
              <w:rPr>
                <w:rFonts w:asciiTheme="minorEastAsia" w:eastAsiaTheme="minorEastAsia" w:hAnsiTheme="minorEastAsia" w:cs="Arial"/>
              </w:rPr>
            </w:pPr>
            <w:r w:rsidRPr="002E1927">
              <w:rPr>
                <w:rFonts w:asciiTheme="minorEastAsia" w:eastAsiaTheme="minorEastAsia" w:hAnsiTheme="minorEastAsia" w:cs="Arial" w:hint="eastAsia"/>
              </w:rPr>
              <w:t>结晶聚合物的结构与热转变</w:t>
            </w:r>
          </w:p>
        </w:tc>
        <w:tc>
          <w:tcPr>
            <w:tcW w:w="1666" w:type="dxa"/>
          </w:tcPr>
          <w:p w:rsidR="005001BF" w:rsidRDefault="005001BF" w:rsidP="00012F99">
            <w:pPr>
              <w:spacing w:line="276" w:lineRule="auto"/>
              <w:jc w:val="center"/>
              <w:rPr>
                <w:bCs/>
                <w:szCs w:val="21"/>
              </w:rPr>
            </w:pPr>
            <w:r>
              <w:rPr>
                <w:rFonts w:hint="eastAsia"/>
                <w:bCs/>
                <w:szCs w:val="21"/>
              </w:rPr>
              <w:t>4</w:t>
            </w:r>
          </w:p>
        </w:tc>
        <w:tc>
          <w:tcPr>
            <w:tcW w:w="1612" w:type="dxa"/>
          </w:tcPr>
          <w:p w:rsidR="005001BF" w:rsidRDefault="005001BF" w:rsidP="00012F99">
            <w:pPr>
              <w:spacing w:line="276" w:lineRule="auto"/>
              <w:jc w:val="center"/>
              <w:rPr>
                <w:bCs/>
                <w:szCs w:val="21"/>
              </w:rPr>
            </w:pPr>
            <w:r>
              <w:rPr>
                <w:rFonts w:hint="eastAsia"/>
                <w:bCs/>
                <w:szCs w:val="21"/>
              </w:rPr>
              <w:t>6</w:t>
            </w:r>
          </w:p>
        </w:tc>
      </w:tr>
      <w:tr w:rsidR="005001BF" w:rsidTr="00012F99">
        <w:tc>
          <w:tcPr>
            <w:tcW w:w="2197" w:type="dxa"/>
          </w:tcPr>
          <w:p w:rsidR="005001BF" w:rsidRDefault="005001BF" w:rsidP="00012F99">
            <w:pPr>
              <w:spacing w:line="276" w:lineRule="auto"/>
              <w:jc w:val="center"/>
              <w:rPr>
                <w:bCs/>
                <w:szCs w:val="21"/>
              </w:rPr>
            </w:pPr>
            <w:r>
              <w:rPr>
                <w:bCs/>
                <w:szCs w:val="21"/>
              </w:rPr>
              <w:t>第五章</w:t>
            </w:r>
          </w:p>
        </w:tc>
        <w:tc>
          <w:tcPr>
            <w:tcW w:w="3081" w:type="dxa"/>
          </w:tcPr>
          <w:p w:rsidR="005001BF" w:rsidRPr="002E1927" w:rsidRDefault="005001BF" w:rsidP="00012F99">
            <w:pPr>
              <w:spacing w:line="276" w:lineRule="auto"/>
              <w:jc w:val="center"/>
              <w:rPr>
                <w:rFonts w:asciiTheme="minorEastAsia" w:eastAsiaTheme="minorEastAsia" w:hAnsiTheme="minorEastAsia" w:cs="Arial"/>
              </w:rPr>
            </w:pPr>
            <w:r w:rsidRPr="002E1927">
              <w:rPr>
                <w:rFonts w:asciiTheme="minorEastAsia" w:eastAsiaTheme="minorEastAsia" w:hAnsiTheme="minorEastAsia" w:cs="Arial" w:hint="eastAsia"/>
              </w:rPr>
              <w:t>聚合物的变形与流动</w:t>
            </w:r>
          </w:p>
        </w:tc>
        <w:tc>
          <w:tcPr>
            <w:tcW w:w="1666" w:type="dxa"/>
          </w:tcPr>
          <w:p w:rsidR="005001BF" w:rsidRDefault="005001BF" w:rsidP="00012F99">
            <w:pPr>
              <w:spacing w:line="276" w:lineRule="auto"/>
              <w:jc w:val="center"/>
              <w:rPr>
                <w:bCs/>
                <w:szCs w:val="21"/>
              </w:rPr>
            </w:pPr>
            <w:r>
              <w:rPr>
                <w:rFonts w:hint="eastAsia"/>
                <w:bCs/>
                <w:szCs w:val="21"/>
              </w:rPr>
              <w:t>7</w:t>
            </w:r>
          </w:p>
        </w:tc>
        <w:tc>
          <w:tcPr>
            <w:tcW w:w="1612" w:type="dxa"/>
          </w:tcPr>
          <w:p w:rsidR="005001BF" w:rsidRDefault="005001BF" w:rsidP="00012F99">
            <w:pPr>
              <w:spacing w:line="276" w:lineRule="auto"/>
              <w:jc w:val="center"/>
              <w:rPr>
                <w:bCs/>
                <w:szCs w:val="21"/>
              </w:rPr>
            </w:pPr>
            <w:r>
              <w:rPr>
                <w:rFonts w:hint="eastAsia"/>
                <w:bCs/>
                <w:szCs w:val="21"/>
              </w:rPr>
              <w:t>6</w:t>
            </w:r>
          </w:p>
        </w:tc>
      </w:tr>
      <w:tr w:rsidR="005001BF" w:rsidTr="00012F99">
        <w:tc>
          <w:tcPr>
            <w:tcW w:w="2197" w:type="dxa"/>
          </w:tcPr>
          <w:p w:rsidR="005001BF" w:rsidRDefault="005001BF" w:rsidP="00012F99">
            <w:pPr>
              <w:spacing w:line="276" w:lineRule="auto"/>
              <w:jc w:val="center"/>
              <w:rPr>
                <w:bCs/>
                <w:szCs w:val="21"/>
              </w:rPr>
            </w:pPr>
            <w:r>
              <w:rPr>
                <w:bCs/>
                <w:szCs w:val="21"/>
              </w:rPr>
              <w:t>第六章</w:t>
            </w:r>
          </w:p>
        </w:tc>
        <w:tc>
          <w:tcPr>
            <w:tcW w:w="3081" w:type="dxa"/>
          </w:tcPr>
          <w:p w:rsidR="005001BF" w:rsidRPr="002E1927" w:rsidRDefault="005001BF" w:rsidP="00012F99">
            <w:pPr>
              <w:spacing w:line="276" w:lineRule="auto"/>
              <w:jc w:val="center"/>
              <w:rPr>
                <w:rFonts w:asciiTheme="minorEastAsia" w:eastAsiaTheme="minorEastAsia" w:hAnsiTheme="minorEastAsia" w:cs="Arial"/>
              </w:rPr>
            </w:pPr>
            <w:r w:rsidRPr="002E1927">
              <w:rPr>
                <w:rFonts w:asciiTheme="minorEastAsia" w:eastAsiaTheme="minorEastAsia" w:hAnsiTheme="minorEastAsia" w:cs="Arial" w:hint="eastAsia"/>
              </w:rPr>
              <w:t>聚合物的强度与韧性</w:t>
            </w:r>
          </w:p>
        </w:tc>
        <w:tc>
          <w:tcPr>
            <w:tcW w:w="1666" w:type="dxa"/>
          </w:tcPr>
          <w:p w:rsidR="005001BF" w:rsidRDefault="005001BF" w:rsidP="00012F99">
            <w:pPr>
              <w:spacing w:line="276" w:lineRule="auto"/>
              <w:jc w:val="center"/>
              <w:rPr>
                <w:bCs/>
                <w:szCs w:val="21"/>
              </w:rPr>
            </w:pPr>
            <w:r>
              <w:rPr>
                <w:rFonts w:hint="eastAsia"/>
                <w:bCs/>
                <w:szCs w:val="21"/>
              </w:rPr>
              <w:t>2</w:t>
            </w:r>
          </w:p>
        </w:tc>
        <w:tc>
          <w:tcPr>
            <w:tcW w:w="1612" w:type="dxa"/>
          </w:tcPr>
          <w:p w:rsidR="005001BF" w:rsidRDefault="005001BF" w:rsidP="00012F99">
            <w:pPr>
              <w:spacing w:line="276" w:lineRule="auto"/>
              <w:jc w:val="center"/>
              <w:rPr>
                <w:bCs/>
                <w:szCs w:val="21"/>
              </w:rPr>
            </w:pPr>
            <w:r>
              <w:rPr>
                <w:rFonts w:hint="eastAsia"/>
                <w:bCs/>
                <w:szCs w:val="21"/>
              </w:rPr>
              <w:t>6</w:t>
            </w:r>
          </w:p>
        </w:tc>
      </w:tr>
      <w:tr w:rsidR="005001BF" w:rsidTr="00012F99">
        <w:tc>
          <w:tcPr>
            <w:tcW w:w="2197" w:type="dxa"/>
          </w:tcPr>
          <w:p w:rsidR="005001BF" w:rsidRDefault="005001BF" w:rsidP="00012F99">
            <w:pPr>
              <w:spacing w:line="276" w:lineRule="auto"/>
              <w:jc w:val="center"/>
              <w:rPr>
                <w:bCs/>
                <w:szCs w:val="21"/>
              </w:rPr>
            </w:pPr>
          </w:p>
        </w:tc>
        <w:tc>
          <w:tcPr>
            <w:tcW w:w="3081" w:type="dxa"/>
          </w:tcPr>
          <w:p w:rsidR="005001BF" w:rsidRDefault="005001BF" w:rsidP="00012F99">
            <w:pPr>
              <w:spacing w:line="276" w:lineRule="auto"/>
              <w:jc w:val="center"/>
              <w:rPr>
                <w:bCs/>
                <w:szCs w:val="21"/>
              </w:rPr>
            </w:pPr>
            <w:r>
              <w:rPr>
                <w:bCs/>
                <w:szCs w:val="21"/>
              </w:rPr>
              <w:t>合计学时</w:t>
            </w:r>
          </w:p>
        </w:tc>
        <w:tc>
          <w:tcPr>
            <w:tcW w:w="1666" w:type="dxa"/>
          </w:tcPr>
          <w:p w:rsidR="005001BF" w:rsidRDefault="005001BF" w:rsidP="00012F99">
            <w:pPr>
              <w:spacing w:line="276" w:lineRule="auto"/>
              <w:jc w:val="center"/>
              <w:rPr>
                <w:bCs/>
                <w:szCs w:val="21"/>
              </w:rPr>
            </w:pPr>
            <w:r>
              <w:rPr>
                <w:rFonts w:hint="eastAsia"/>
                <w:bCs/>
                <w:szCs w:val="21"/>
              </w:rPr>
              <w:t>32</w:t>
            </w:r>
          </w:p>
        </w:tc>
        <w:tc>
          <w:tcPr>
            <w:tcW w:w="1612" w:type="dxa"/>
          </w:tcPr>
          <w:p w:rsidR="005001BF" w:rsidRDefault="005001BF" w:rsidP="00012F99">
            <w:pPr>
              <w:spacing w:line="276" w:lineRule="auto"/>
              <w:jc w:val="center"/>
              <w:rPr>
                <w:bCs/>
                <w:szCs w:val="21"/>
              </w:rPr>
            </w:pPr>
          </w:p>
        </w:tc>
      </w:tr>
    </w:tbl>
    <w:p w:rsidR="005001BF" w:rsidRPr="002E1927" w:rsidRDefault="005001BF" w:rsidP="00012F99">
      <w:pPr>
        <w:widowControl/>
        <w:adjustRightInd w:val="0"/>
        <w:snapToGrid w:val="0"/>
        <w:spacing w:line="276" w:lineRule="auto"/>
        <w:rPr>
          <w:rFonts w:ascii="仿宋" w:eastAsia="仿宋" w:hAnsi="仿宋" w:cs="黑体"/>
          <w:bCs/>
          <w:color w:val="000000"/>
          <w:kern w:val="0"/>
          <w:sz w:val="24"/>
        </w:rPr>
      </w:pPr>
    </w:p>
    <w:p w:rsidR="005001BF" w:rsidRPr="00B152B7" w:rsidRDefault="005001BF" w:rsidP="00012F99">
      <w:pPr>
        <w:pStyle w:val="a6"/>
        <w:widowControl/>
        <w:numPr>
          <w:ilvl w:val="0"/>
          <w:numId w:val="26"/>
        </w:numPr>
        <w:adjustRightInd w:val="0"/>
        <w:snapToGrid w:val="0"/>
        <w:spacing w:line="276" w:lineRule="auto"/>
        <w:ind w:left="408" w:hangingChars="170" w:hanging="408"/>
        <w:rPr>
          <w:rFonts w:ascii="仿宋" w:eastAsia="仿宋" w:hAnsi="仿宋" w:cs="黑体"/>
          <w:bCs/>
          <w:color w:val="000000"/>
          <w:kern w:val="0"/>
          <w:sz w:val="24"/>
        </w:rPr>
      </w:pPr>
      <w:r w:rsidRPr="00B152B7">
        <w:rPr>
          <w:rFonts w:ascii="仿宋" w:eastAsia="仿宋" w:hAnsi="仿宋" w:cs="黑体" w:hint="eastAsia"/>
          <w:bCs/>
          <w:color w:val="000000"/>
          <w:kern w:val="0"/>
          <w:sz w:val="24"/>
        </w:rPr>
        <w:t>教学内容安排</w:t>
      </w:r>
    </w:p>
    <w:tbl>
      <w:tblPr>
        <w:tblStyle w:val="a7"/>
        <w:tblW w:w="8472" w:type="dxa"/>
        <w:tblLayout w:type="fixed"/>
        <w:tblLook w:val="04A0"/>
      </w:tblPr>
      <w:tblGrid>
        <w:gridCol w:w="1694"/>
        <w:gridCol w:w="202"/>
        <w:gridCol w:w="1492"/>
        <w:gridCol w:w="689"/>
        <w:gridCol w:w="204"/>
        <w:gridCol w:w="802"/>
        <w:gridCol w:w="979"/>
        <w:gridCol w:w="165"/>
        <w:gridCol w:w="67"/>
        <w:gridCol w:w="483"/>
        <w:gridCol w:w="561"/>
        <w:gridCol w:w="1134"/>
      </w:tblGrid>
      <w:tr w:rsidR="005001BF">
        <w:tc>
          <w:tcPr>
            <w:tcW w:w="1896" w:type="dxa"/>
            <w:gridSpan w:val="2"/>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仿宋" w:eastAsia="仿宋" w:hAnsi="仿宋" w:cs="Arial" w:hint="eastAsia"/>
                <w:color w:val="000000"/>
                <w:kern w:val="0"/>
                <w:sz w:val="24"/>
              </w:rPr>
              <w:t>第一部分</w:t>
            </w:r>
          </w:p>
        </w:tc>
        <w:tc>
          <w:tcPr>
            <w:tcW w:w="2181" w:type="dxa"/>
            <w:gridSpan w:val="2"/>
            <w:vAlign w:val="center"/>
          </w:tcPr>
          <w:p w:rsidR="005001BF" w:rsidRPr="007113C3" w:rsidRDefault="005001BF" w:rsidP="00012F99">
            <w:pPr>
              <w:pStyle w:val="Default"/>
            </w:pPr>
            <w:r>
              <w:rPr>
                <w:rFonts w:ascii="仿宋" w:eastAsia="仿宋" w:hAnsi="仿宋" w:cs="Arial" w:hint="eastAsia"/>
              </w:rPr>
              <w:t>聚合物的链结构</w:t>
            </w:r>
          </w:p>
        </w:tc>
        <w:tc>
          <w:tcPr>
            <w:tcW w:w="1985" w:type="dxa"/>
            <w:gridSpan w:val="3"/>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Wingdings 2" w:eastAsia="仿宋" w:hAnsi="Wingdings 2" w:cs="Wingdings 2"/>
                <w:color w:val="000000"/>
                <w:kern w:val="0"/>
                <w:sz w:val="24"/>
              </w:rPr>
              <w:t></w:t>
            </w:r>
            <w:r>
              <w:rPr>
                <w:rFonts w:ascii="仿宋" w:eastAsia="仿宋" w:hAnsi="仿宋" w:cs="Arial" w:hint="eastAsia"/>
                <w:color w:val="000000"/>
                <w:kern w:val="0"/>
                <w:sz w:val="24"/>
              </w:rPr>
              <w:t>理论/□实践</w:t>
            </w:r>
          </w:p>
        </w:tc>
        <w:tc>
          <w:tcPr>
            <w:tcW w:w="1276" w:type="dxa"/>
            <w:gridSpan w:val="4"/>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仿宋" w:eastAsia="仿宋" w:hAnsi="仿宋" w:cs="Arial" w:hint="eastAsia"/>
                <w:color w:val="000000"/>
                <w:kern w:val="0"/>
                <w:sz w:val="24"/>
              </w:rPr>
              <w:t>学时</w:t>
            </w:r>
          </w:p>
        </w:tc>
        <w:tc>
          <w:tcPr>
            <w:tcW w:w="1134" w:type="dxa"/>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仿宋" w:eastAsia="仿宋" w:hAnsi="仿宋" w:cs="Arial" w:hint="eastAsia"/>
                <w:color w:val="000000"/>
                <w:kern w:val="0"/>
                <w:sz w:val="24"/>
              </w:rPr>
              <w:t>4</w:t>
            </w:r>
          </w:p>
        </w:tc>
      </w:tr>
      <w:tr w:rsidR="005001BF">
        <w:tc>
          <w:tcPr>
            <w:tcW w:w="8472" w:type="dxa"/>
            <w:gridSpan w:val="12"/>
            <w:vAlign w:val="center"/>
          </w:tcPr>
          <w:p w:rsidR="005001BF" w:rsidRPr="00F8172F" w:rsidRDefault="005001BF" w:rsidP="00012F99">
            <w:pPr>
              <w:spacing w:line="400" w:lineRule="exact"/>
              <w:rPr>
                <w:rFonts w:asciiTheme="minorEastAsia" w:eastAsiaTheme="minorEastAsia" w:hAnsiTheme="minorEastAsia"/>
                <w:szCs w:val="21"/>
              </w:rPr>
            </w:pPr>
            <w:r w:rsidRPr="00A42591">
              <w:rPr>
                <w:b/>
                <w:szCs w:val="21"/>
              </w:rPr>
              <w:t>教学要求：</w:t>
            </w:r>
            <w:r w:rsidRPr="00F8172F">
              <w:rPr>
                <w:rFonts w:asciiTheme="minorEastAsia" w:eastAsiaTheme="minorEastAsia" w:hAnsiTheme="minorEastAsia" w:hint="eastAsia"/>
                <w:szCs w:val="21"/>
              </w:rPr>
              <w:t>掌握</w:t>
            </w:r>
            <w:r w:rsidRPr="00F8172F">
              <w:rPr>
                <w:rFonts w:asciiTheme="minorEastAsia" w:eastAsiaTheme="minorEastAsia" w:hAnsiTheme="minorEastAsia" w:cs="Arial" w:hint="eastAsia"/>
                <w:szCs w:val="21"/>
              </w:rPr>
              <w:t>高分子链的远程结构包括构象及尺寸</w:t>
            </w:r>
            <w:r w:rsidRPr="00F8172F">
              <w:rPr>
                <w:rFonts w:asciiTheme="minorEastAsia" w:eastAsiaTheme="minorEastAsia" w:hAnsiTheme="minorEastAsia" w:hint="eastAsia"/>
                <w:szCs w:val="21"/>
              </w:rPr>
              <w:t>；掌握</w:t>
            </w:r>
            <w:r w:rsidRPr="00F8172F">
              <w:rPr>
                <w:rFonts w:asciiTheme="minorEastAsia" w:eastAsiaTheme="minorEastAsia" w:hAnsiTheme="minorEastAsia" w:hint="eastAsia"/>
                <w:color w:val="000000"/>
                <w:kern w:val="0"/>
                <w:szCs w:val="21"/>
              </w:rPr>
              <w:t>链段定义、</w:t>
            </w:r>
            <w:r w:rsidRPr="00F8172F">
              <w:rPr>
                <w:rFonts w:asciiTheme="minorEastAsia" w:eastAsiaTheme="minorEastAsia" w:hAnsiTheme="minorEastAsia" w:cs="Arial" w:hint="eastAsia"/>
                <w:szCs w:val="21"/>
              </w:rPr>
              <w:t>高分子链的柔顺性及影响因素</w:t>
            </w:r>
            <w:r w:rsidRPr="00F8172F">
              <w:rPr>
                <w:rFonts w:asciiTheme="minorEastAsia" w:eastAsiaTheme="minorEastAsia" w:hAnsiTheme="minorEastAsia" w:hint="eastAsia"/>
                <w:szCs w:val="21"/>
              </w:rPr>
              <w:t>；理解高分子的结构层次和多重性特点；了解高分子的性能特点。</w:t>
            </w:r>
          </w:p>
          <w:p w:rsidR="005001BF" w:rsidRPr="004E73C6"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4E73C6">
              <w:rPr>
                <w:rFonts w:ascii="仿宋" w:eastAsia="仿宋" w:hAnsi="仿宋" w:cs="Arial"/>
                <w:color w:val="000000"/>
                <w:kern w:val="0"/>
                <w:sz w:val="24"/>
              </w:rPr>
              <w:t>1.一级知识点</w:t>
            </w:r>
          </w:p>
          <w:p w:rsidR="005001BF" w:rsidRPr="004E73C6"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4E73C6">
              <w:rPr>
                <w:rFonts w:ascii="仿宋" w:eastAsia="仿宋" w:hAnsi="仿宋" w:cs="Arial" w:hint="eastAsia"/>
                <w:color w:val="000000"/>
                <w:kern w:val="0"/>
                <w:sz w:val="24"/>
              </w:rPr>
              <w:t>高分子链的远程结构包括构象及尺寸，特别是构象与构型的区别、链段定义、高分子链的柔顺性及影响因素</w:t>
            </w:r>
          </w:p>
          <w:p w:rsidR="005001BF" w:rsidRPr="004E73C6"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4E73C6">
              <w:rPr>
                <w:rFonts w:ascii="仿宋" w:eastAsia="仿宋" w:hAnsi="仿宋" w:cs="Arial"/>
                <w:color w:val="000000"/>
                <w:kern w:val="0"/>
                <w:sz w:val="24"/>
              </w:rPr>
              <w:t>2.二级知识点</w:t>
            </w:r>
          </w:p>
          <w:p w:rsidR="005001BF" w:rsidRPr="004E73C6"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4E73C6">
              <w:rPr>
                <w:rFonts w:ascii="仿宋" w:eastAsia="仿宋" w:hAnsi="仿宋" w:cs="Arial" w:hint="eastAsia"/>
                <w:color w:val="000000"/>
                <w:kern w:val="0"/>
                <w:sz w:val="24"/>
              </w:rPr>
              <w:t>高分子的结构层次和多重性特点、高分子链的理论模型特别是自由连接链与自由旋转链</w:t>
            </w:r>
            <w:r w:rsidRPr="004E73C6">
              <w:rPr>
                <w:rFonts w:ascii="仿宋" w:eastAsia="仿宋" w:hAnsi="仿宋" w:cs="Arial"/>
                <w:color w:val="000000"/>
                <w:kern w:val="0"/>
                <w:sz w:val="24"/>
              </w:rPr>
              <w:t>。</w:t>
            </w:r>
          </w:p>
          <w:p w:rsidR="005001BF" w:rsidRPr="004E73C6"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4E73C6">
              <w:rPr>
                <w:rFonts w:ascii="仿宋" w:eastAsia="仿宋" w:hAnsi="仿宋" w:cs="Arial"/>
                <w:color w:val="000000"/>
                <w:kern w:val="0"/>
                <w:sz w:val="24"/>
              </w:rPr>
              <w:t>3.三级知识点</w:t>
            </w:r>
          </w:p>
          <w:p w:rsidR="005001BF" w:rsidRPr="00F8172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4E73C6">
              <w:rPr>
                <w:rFonts w:ascii="仿宋" w:eastAsia="仿宋" w:hAnsi="仿宋" w:cs="Arial" w:hint="eastAsia"/>
                <w:color w:val="000000"/>
                <w:kern w:val="0"/>
                <w:sz w:val="24"/>
              </w:rPr>
              <w:lastRenderedPageBreak/>
              <w:t>高分子的性能特点</w:t>
            </w:r>
          </w:p>
        </w:tc>
      </w:tr>
      <w:tr w:rsidR="005001BF">
        <w:tc>
          <w:tcPr>
            <w:tcW w:w="1896" w:type="dxa"/>
            <w:gridSpan w:val="2"/>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仿宋" w:eastAsia="仿宋" w:hAnsi="仿宋" w:cs="Arial" w:hint="eastAsia"/>
                <w:color w:val="000000"/>
                <w:kern w:val="0"/>
                <w:sz w:val="24"/>
              </w:rPr>
              <w:lastRenderedPageBreak/>
              <w:t>第二部分</w:t>
            </w:r>
          </w:p>
        </w:tc>
        <w:tc>
          <w:tcPr>
            <w:tcW w:w="2385" w:type="dxa"/>
            <w:gridSpan w:val="3"/>
            <w:vAlign w:val="center"/>
          </w:tcPr>
          <w:p w:rsidR="005001BF" w:rsidRPr="00DA3C15" w:rsidRDefault="005001BF" w:rsidP="00012F99">
            <w:pPr>
              <w:pStyle w:val="Default"/>
              <w:rPr>
                <w:rFonts w:eastAsia="仿宋"/>
              </w:rPr>
            </w:pPr>
            <w:r>
              <w:rPr>
                <w:rFonts w:ascii="仿宋" w:eastAsia="仿宋" w:hAnsi="仿宋" w:cs="Arial" w:hint="eastAsia"/>
              </w:rPr>
              <w:t>聚合物</w:t>
            </w:r>
            <w:r w:rsidRPr="007113C3">
              <w:rPr>
                <w:rFonts w:eastAsia="仿宋" w:hint="eastAsia"/>
              </w:rPr>
              <w:t>溶液</w:t>
            </w:r>
            <w:r>
              <w:rPr>
                <w:rFonts w:eastAsia="仿宋" w:hint="eastAsia"/>
              </w:rPr>
              <w:t>与共混体系</w:t>
            </w:r>
          </w:p>
        </w:tc>
        <w:tc>
          <w:tcPr>
            <w:tcW w:w="1946" w:type="dxa"/>
            <w:gridSpan w:val="3"/>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Wingdings 2" w:eastAsia="仿宋" w:hAnsi="Wingdings 2" w:cs="Wingdings 2"/>
                <w:color w:val="000000"/>
                <w:kern w:val="0"/>
                <w:sz w:val="24"/>
              </w:rPr>
              <w:t></w:t>
            </w:r>
            <w:r>
              <w:rPr>
                <w:rFonts w:ascii="仿宋" w:eastAsia="仿宋" w:hAnsi="仿宋" w:cs="Arial" w:hint="eastAsia"/>
                <w:color w:val="000000"/>
                <w:kern w:val="0"/>
                <w:sz w:val="24"/>
              </w:rPr>
              <w:t>理论/□实践</w:t>
            </w:r>
          </w:p>
        </w:tc>
        <w:tc>
          <w:tcPr>
            <w:tcW w:w="1111" w:type="dxa"/>
            <w:gridSpan w:val="3"/>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仿宋" w:eastAsia="仿宋" w:hAnsi="仿宋" w:cs="Arial" w:hint="eastAsia"/>
                <w:color w:val="000000"/>
                <w:kern w:val="0"/>
                <w:sz w:val="24"/>
              </w:rPr>
              <w:t>学时</w:t>
            </w:r>
          </w:p>
        </w:tc>
        <w:tc>
          <w:tcPr>
            <w:tcW w:w="1134" w:type="dxa"/>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仿宋" w:eastAsia="仿宋" w:hAnsi="仿宋" w:cs="Arial" w:hint="eastAsia"/>
                <w:color w:val="000000"/>
                <w:kern w:val="0"/>
                <w:sz w:val="24"/>
              </w:rPr>
              <w:t>9</w:t>
            </w:r>
          </w:p>
        </w:tc>
      </w:tr>
      <w:tr w:rsidR="005001BF">
        <w:tc>
          <w:tcPr>
            <w:tcW w:w="8472" w:type="dxa"/>
            <w:gridSpan w:val="12"/>
            <w:vAlign w:val="center"/>
          </w:tcPr>
          <w:p w:rsidR="005001BF" w:rsidRPr="00F8172F" w:rsidRDefault="005001BF" w:rsidP="00012F99">
            <w:pPr>
              <w:spacing w:line="400" w:lineRule="exact"/>
              <w:rPr>
                <w:rFonts w:asciiTheme="minorEastAsia" w:eastAsiaTheme="minorEastAsia" w:hAnsiTheme="minorEastAsia"/>
                <w:szCs w:val="21"/>
              </w:rPr>
            </w:pPr>
            <w:r w:rsidRPr="00A42591">
              <w:rPr>
                <w:b/>
                <w:szCs w:val="21"/>
              </w:rPr>
              <w:t>教学要求：</w:t>
            </w:r>
            <w:r w:rsidRPr="00EF624F">
              <w:rPr>
                <w:rFonts w:asciiTheme="minorEastAsia" w:eastAsiaTheme="minorEastAsia" w:hAnsiTheme="minorEastAsia" w:hint="eastAsia"/>
                <w:szCs w:val="21"/>
              </w:rPr>
              <w:t>掌握</w:t>
            </w:r>
            <w:r w:rsidRPr="00EF624F">
              <w:rPr>
                <w:rFonts w:asciiTheme="minorEastAsia" w:eastAsiaTheme="minorEastAsia" w:hAnsiTheme="minorEastAsia" w:cs="Arial" w:hint="eastAsia"/>
                <w:szCs w:val="21"/>
              </w:rPr>
              <w:t>聚合物溶度参数及其测定方法与应用，聚合物稀溶液的混合热力学，θ溶液，聚合物-溶剂的相分离，渗透压法、粘度法及体积排除色谱法测定聚合物分子量，聚合物共混物相分离热力学、动力学及相形态</w:t>
            </w:r>
            <w:r w:rsidRPr="00EF624F">
              <w:rPr>
                <w:rFonts w:asciiTheme="minorEastAsia" w:eastAsiaTheme="minorEastAsia" w:hAnsiTheme="minorEastAsia" w:hint="eastAsia"/>
                <w:szCs w:val="21"/>
              </w:rPr>
              <w:t>；理解</w:t>
            </w:r>
            <w:r w:rsidRPr="00EF624F">
              <w:rPr>
                <w:rFonts w:asciiTheme="minorEastAsia" w:eastAsiaTheme="minorEastAsia" w:hAnsiTheme="minorEastAsia" w:cs="Arial" w:hint="eastAsia"/>
                <w:szCs w:val="21"/>
              </w:rPr>
              <w:t>聚合物溶解过程的特点，光散射法测定聚合物分子量，聚合物浓溶液的特点，增塑聚合物</w:t>
            </w:r>
            <w:r w:rsidRPr="00EF624F">
              <w:rPr>
                <w:rFonts w:asciiTheme="minorEastAsia" w:eastAsiaTheme="minorEastAsia" w:hAnsiTheme="minorEastAsia" w:hint="eastAsia"/>
                <w:szCs w:val="21"/>
              </w:rPr>
              <w:t>；了解</w:t>
            </w:r>
            <w:r w:rsidRPr="00EF624F">
              <w:rPr>
                <w:rFonts w:asciiTheme="minorEastAsia" w:eastAsiaTheme="minorEastAsia" w:hAnsiTheme="minorEastAsia" w:cs="Arial" w:hint="eastAsia"/>
                <w:szCs w:val="21"/>
              </w:rPr>
              <w:t>聚合物共混物的增容，涂料、胶粘剂、冻胶及凝胶的浓溶液特点</w:t>
            </w:r>
            <w:r w:rsidRPr="00EF624F">
              <w:rPr>
                <w:rFonts w:asciiTheme="minorEastAsia" w:eastAsiaTheme="minorEastAsia" w:hAnsiTheme="minorEastAsia" w:hint="eastAsia"/>
                <w:szCs w:val="21"/>
              </w:rPr>
              <w:t>。</w:t>
            </w:r>
          </w:p>
          <w:p w:rsidR="005001BF" w:rsidRPr="004E73C6"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4E73C6">
              <w:rPr>
                <w:rFonts w:ascii="仿宋" w:eastAsia="仿宋" w:hAnsi="仿宋" w:cs="Arial"/>
                <w:color w:val="000000"/>
                <w:kern w:val="0"/>
                <w:sz w:val="24"/>
              </w:rPr>
              <w:t>1.一级知识点</w:t>
            </w:r>
          </w:p>
          <w:p w:rsidR="005001BF" w:rsidRPr="004E73C6"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4E73C6">
              <w:rPr>
                <w:rFonts w:ascii="仿宋" w:eastAsia="仿宋" w:hAnsi="仿宋" w:cs="Arial" w:hint="eastAsia"/>
                <w:color w:val="000000"/>
                <w:kern w:val="0"/>
                <w:sz w:val="24"/>
              </w:rPr>
              <w:t>聚合物溶度参数及其测定方法与应用，聚合物稀溶液的混合热力学，θ溶液，聚合物-溶剂的相分离，渗透压法、粘度法及体积排除色谱法测定聚合物分子量，聚合物共混物相分离热力学、动力学及相形态。</w:t>
            </w:r>
          </w:p>
          <w:p w:rsidR="005001BF" w:rsidRPr="004E73C6"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4E73C6">
              <w:rPr>
                <w:rFonts w:ascii="仿宋" w:eastAsia="仿宋" w:hAnsi="仿宋" w:cs="Arial"/>
                <w:color w:val="000000"/>
                <w:kern w:val="0"/>
                <w:sz w:val="24"/>
              </w:rPr>
              <w:t>2.二级知识点</w:t>
            </w:r>
          </w:p>
          <w:p w:rsidR="005001BF" w:rsidRPr="004E73C6"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4E73C6">
              <w:rPr>
                <w:rFonts w:ascii="仿宋" w:eastAsia="仿宋" w:hAnsi="仿宋" w:cs="Arial" w:hint="eastAsia"/>
                <w:color w:val="000000"/>
                <w:kern w:val="0"/>
                <w:sz w:val="24"/>
              </w:rPr>
              <w:t>聚合物溶解过程的特点，光散射法测定聚合物分子量，聚合物浓溶液的特点，增塑聚合物</w:t>
            </w:r>
            <w:r w:rsidRPr="004E73C6">
              <w:rPr>
                <w:rFonts w:ascii="仿宋" w:eastAsia="仿宋" w:hAnsi="仿宋" w:cs="Arial"/>
                <w:color w:val="000000"/>
                <w:kern w:val="0"/>
                <w:sz w:val="24"/>
              </w:rPr>
              <w:t>。</w:t>
            </w:r>
          </w:p>
          <w:p w:rsidR="005001BF" w:rsidRPr="004E73C6"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4E73C6">
              <w:rPr>
                <w:rFonts w:ascii="仿宋" w:eastAsia="仿宋" w:hAnsi="仿宋" w:cs="Arial"/>
                <w:color w:val="000000"/>
                <w:kern w:val="0"/>
                <w:sz w:val="24"/>
              </w:rPr>
              <w:t>3.三级知识点</w:t>
            </w:r>
          </w:p>
          <w:p w:rsidR="005001BF" w:rsidRPr="00532588"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4E73C6">
              <w:rPr>
                <w:rFonts w:ascii="仿宋" w:eastAsia="仿宋" w:hAnsi="仿宋" w:cs="Arial" w:hint="eastAsia"/>
                <w:color w:val="000000"/>
                <w:kern w:val="0"/>
                <w:sz w:val="24"/>
              </w:rPr>
              <w:t>聚合物共混物的增容，涂料、胶粘剂、冻胶及凝胶的浓溶液特点</w:t>
            </w:r>
          </w:p>
        </w:tc>
      </w:tr>
      <w:tr w:rsidR="005001BF">
        <w:tc>
          <w:tcPr>
            <w:tcW w:w="1896" w:type="dxa"/>
            <w:gridSpan w:val="2"/>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仿宋" w:eastAsia="仿宋" w:hAnsi="仿宋" w:cs="Arial" w:hint="eastAsia"/>
                <w:color w:val="000000"/>
                <w:kern w:val="0"/>
                <w:sz w:val="24"/>
              </w:rPr>
              <w:t>第三部分</w:t>
            </w:r>
          </w:p>
        </w:tc>
        <w:tc>
          <w:tcPr>
            <w:tcW w:w="2385" w:type="dxa"/>
            <w:gridSpan w:val="3"/>
            <w:vAlign w:val="center"/>
          </w:tcPr>
          <w:p w:rsidR="005001BF" w:rsidRPr="00DA3C15" w:rsidRDefault="005001BF" w:rsidP="00012F99">
            <w:pPr>
              <w:pStyle w:val="Default"/>
              <w:rPr>
                <w:rFonts w:eastAsia="仿宋"/>
              </w:rPr>
            </w:pPr>
            <w:r>
              <w:rPr>
                <w:rFonts w:eastAsia="仿宋" w:hint="eastAsia"/>
              </w:rPr>
              <w:t>非晶聚合物的结构与热转变</w:t>
            </w:r>
          </w:p>
        </w:tc>
        <w:tc>
          <w:tcPr>
            <w:tcW w:w="2013" w:type="dxa"/>
            <w:gridSpan w:val="4"/>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Wingdings 2" w:eastAsia="仿宋" w:hAnsi="Wingdings 2" w:cs="Wingdings 2"/>
                <w:color w:val="000000"/>
                <w:kern w:val="0"/>
                <w:sz w:val="24"/>
              </w:rPr>
              <w:t></w:t>
            </w:r>
            <w:r>
              <w:rPr>
                <w:rFonts w:ascii="仿宋" w:eastAsia="仿宋" w:hAnsi="仿宋" w:cs="Arial" w:hint="eastAsia"/>
                <w:color w:val="000000"/>
                <w:kern w:val="0"/>
                <w:sz w:val="24"/>
              </w:rPr>
              <w:t>理论/□实践</w:t>
            </w:r>
          </w:p>
        </w:tc>
        <w:tc>
          <w:tcPr>
            <w:tcW w:w="1044" w:type="dxa"/>
            <w:gridSpan w:val="2"/>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仿宋" w:eastAsia="仿宋" w:hAnsi="仿宋" w:cs="Arial" w:hint="eastAsia"/>
                <w:color w:val="000000"/>
                <w:kern w:val="0"/>
                <w:sz w:val="24"/>
              </w:rPr>
              <w:t>学时</w:t>
            </w:r>
          </w:p>
        </w:tc>
        <w:tc>
          <w:tcPr>
            <w:tcW w:w="1134" w:type="dxa"/>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仿宋" w:eastAsia="仿宋" w:hAnsi="仿宋" w:cs="Arial" w:hint="eastAsia"/>
                <w:color w:val="000000"/>
                <w:kern w:val="0"/>
                <w:sz w:val="24"/>
              </w:rPr>
              <w:t>6</w:t>
            </w:r>
          </w:p>
        </w:tc>
      </w:tr>
      <w:tr w:rsidR="005001BF">
        <w:tc>
          <w:tcPr>
            <w:tcW w:w="8472" w:type="dxa"/>
            <w:gridSpan w:val="12"/>
            <w:vAlign w:val="center"/>
          </w:tcPr>
          <w:p w:rsidR="005001BF" w:rsidRPr="00EF624F" w:rsidRDefault="005001BF" w:rsidP="00012F99">
            <w:pPr>
              <w:adjustRightInd w:val="0"/>
              <w:snapToGrid w:val="0"/>
              <w:spacing w:line="360" w:lineRule="auto"/>
              <w:rPr>
                <w:rFonts w:asciiTheme="minorEastAsia" w:eastAsiaTheme="minorEastAsia" w:hAnsiTheme="minorEastAsia"/>
                <w:color w:val="000000"/>
                <w:kern w:val="0"/>
                <w:szCs w:val="21"/>
              </w:rPr>
            </w:pPr>
            <w:r w:rsidRPr="00A42591">
              <w:rPr>
                <w:b/>
                <w:szCs w:val="21"/>
              </w:rPr>
              <w:t>教学要求：</w:t>
            </w:r>
            <w:r w:rsidRPr="00EF624F">
              <w:rPr>
                <w:rFonts w:asciiTheme="minorEastAsia" w:eastAsiaTheme="minorEastAsia" w:hAnsiTheme="minorEastAsia" w:hint="eastAsia"/>
                <w:szCs w:val="21"/>
              </w:rPr>
              <w:t>掌握</w:t>
            </w:r>
            <w:r w:rsidRPr="00EF624F">
              <w:rPr>
                <w:rFonts w:asciiTheme="minorEastAsia" w:eastAsiaTheme="minorEastAsia" w:hAnsiTheme="minorEastAsia" w:cs="Arial" w:hint="eastAsia"/>
                <w:szCs w:val="21"/>
              </w:rPr>
              <w:t>非晶聚合物的力学状态，玻璃化转变理论，影响玻璃化温度的因素，聚合物的取向方式与机理</w:t>
            </w:r>
            <w:r w:rsidRPr="00EF624F">
              <w:rPr>
                <w:rFonts w:asciiTheme="minorEastAsia" w:eastAsiaTheme="minorEastAsia" w:hAnsiTheme="minorEastAsia" w:hint="eastAsia"/>
                <w:szCs w:val="21"/>
              </w:rPr>
              <w:t>；理解</w:t>
            </w:r>
            <w:r w:rsidRPr="00EF624F">
              <w:rPr>
                <w:rFonts w:asciiTheme="minorEastAsia" w:eastAsiaTheme="minorEastAsia" w:hAnsiTheme="minorEastAsia" w:cs="Arial" w:hint="eastAsia"/>
                <w:szCs w:val="21"/>
              </w:rPr>
              <w:t>聚合物的取向度及测定方法，取向的应用</w:t>
            </w:r>
            <w:r w:rsidRPr="00EF624F">
              <w:rPr>
                <w:rFonts w:asciiTheme="minorEastAsia" w:eastAsiaTheme="minorEastAsia" w:hAnsiTheme="minorEastAsia" w:hint="eastAsia"/>
                <w:szCs w:val="21"/>
              </w:rPr>
              <w:t>；了解非晶聚合物的结构模型。</w:t>
            </w:r>
          </w:p>
          <w:p w:rsidR="005001BF" w:rsidRPr="004E73C6"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4E73C6">
              <w:rPr>
                <w:rFonts w:ascii="仿宋" w:eastAsia="仿宋" w:hAnsi="仿宋" w:cs="Arial"/>
                <w:color w:val="000000"/>
                <w:kern w:val="0"/>
                <w:sz w:val="24"/>
              </w:rPr>
              <w:t>1.一级知识点</w:t>
            </w:r>
          </w:p>
          <w:p w:rsidR="005001BF" w:rsidRPr="004E73C6"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4E73C6">
              <w:rPr>
                <w:rFonts w:ascii="仿宋" w:eastAsia="仿宋" w:hAnsi="仿宋" w:cs="Arial" w:hint="eastAsia"/>
                <w:color w:val="000000"/>
                <w:kern w:val="0"/>
                <w:sz w:val="24"/>
              </w:rPr>
              <w:t>非晶聚合物的力学状态，玻璃化转变理论，影响玻璃化温度的因素，聚合物的取向方式与机理</w:t>
            </w:r>
          </w:p>
          <w:p w:rsidR="005001BF" w:rsidRPr="004E73C6"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4E73C6">
              <w:rPr>
                <w:rFonts w:ascii="仿宋" w:eastAsia="仿宋" w:hAnsi="仿宋" w:cs="Arial"/>
                <w:color w:val="000000"/>
                <w:kern w:val="0"/>
                <w:sz w:val="24"/>
              </w:rPr>
              <w:t>2.二级知识点</w:t>
            </w:r>
          </w:p>
          <w:p w:rsidR="005001BF" w:rsidRPr="004E73C6"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4E73C6">
              <w:rPr>
                <w:rFonts w:ascii="仿宋" w:eastAsia="仿宋" w:hAnsi="仿宋" w:cs="Arial" w:hint="eastAsia"/>
                <w:color w:val="000000"/>
                <w:kern w:val="0"/>
                <w:sz w:val="24"/>
              </w:rPr>
              <w:t>聚合物的取向度及测定方法，取向的应用</w:t>
            </w:r>
            <w:r w:rsidRPr="004E73C6">
              <w:rPr>
                <w:rFonts w:ascii="仿宋" w:eastAsia="仿宋" w:hAnsi="仿宋" w:cs="Arial"/>
                <w:color w:val="000000"/>
                <w:kern w:val="0"/>
                <w:sz w:val="24"/>
              </w:rPr>
              <w:t>。</w:t>
            </w:r>
          </w:p>
          <w:p w:rsidR="005001BF" w:rsidRPr="004E73C6"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4E73C6">
              <w:rPr>
                <w:rFonts w:ascii="仿宋" w:eastAsia="仿宋" w:hAnsi="仿宋" w:cs="Arial"/>
                <w:color w:val="000000"/>
                <w:kern w:val="0"/>
                <w:sz w:val="24"/>
              </w:rPr>
              <w:t>3.三级知识点</w:t>
            </w:r>
          </w:p>
          <w:p w:rsidR="005001BF" w:rsidRPr="00AB6D6D" w:rsidRDefault="005001BF" w:rsidP="00012F99">
            <w:pPr>
              <w:pStyle w:val="a6"/>
              <w:widowControl/>
              <w:snapToGrid w:val="0"/>
              <w:spacing w:line="276" w:lineRule="auto"/>
              <w:ind w:left="360" w:firstLineChars="0" w:firstLine="0"/>
              <w:jc w:val="left"/>
              <w:rPr>
                <w:rFonts w:eastAsia="仿宋"/>
                <w:color w:val="000000"/>
                <w:kern w:val="0"/>
                <w:sz w:val="24"/>
              </w:rPr>
            </w:pPr>
            <w:r w:rsidRPr="004E73C6">
              <w:rPr>
                <w:rFonts w:ascii="仿宋" w:eastAsia="仿宋" w:hAnsi="仿宋" w:cs="Arial" w:hint="eastAsia"/>
                <w:color w:val="000000"/>
                <w:kern w:val="0"/>
                <w:sz w:val="24"/>
              </w:rPr>
              <w:t>非晶聚合物的结构模型</w:t>
            </w:r>
          </w:p>
        </w:tc>
      </w:tr>
      <w:tr w:rsidR="005001BF" w:rsidTr="00012F99">
        <w:tc>
          <w:tcPr>
            <w:tcW w:w="1694" w:type="dxa"/>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仿宋" w:eastAsia="仿宋" w:hAnsi="仿宋" w:cs="Arial" w:hint="eastAsia"/>
                <w:color w:val="000000"/>
                <w:kern w:val="0"/>
                <w:sz w:val="24"/>
              </w:rPr>
              <w:t>第</w:t>
            </w:r>
            <w:r>
              <w:rPr>
                <w:rFonts w:ascii="仿宋" w:eastAsia="仿宋" w:hAnsi="仿宋" w:cs="仿宋" w:hint="eastAsia"/>
                <w:color w:val="000000"/>
                <w:kern w:val="0"/>
                <w:sz w:val="24"/>
              </w:rPr>
              <w:t>四</w:t>
            </w:r>
            <w:r>
              <w:rPr>
                <w:rFonts w:ascii="仿宋" w:eastAsia="仿宋" w:hAnsi="仿宋" w:cs="Arial" w:hint="eastAsia"/>
                <w:color w:val="000000"/>
                <w:kern w:val="0"/>
                <w:sz w:val="24"/>
              </w:rPr>
              <w:t>部分</w:t>
            </w:r>
          </w:p>
        </w:tc>
        <w:tc>
          <w:tcPr>
            <w:tcW w:w="1694" w:type="dxa"/>
            <w:gridSpan w:val="2"/>
            <w:vAlign w:val="center"/>
          </w:tcPr>
          <w:p w:rsidR="005001BF" w:rsidRPr="0057185A" w:rsidRDefault="005001BF" w:rsidP="00012F99">
            <w:pPr>
              <w:pStyle w:val="Default"/>
              <w:rPr>
                <w:rFonts w:eastAsia="仿宋"/>
              </w:rPr>
            </w:pPr>
            <w:r>
              <w:rPr>
                <w:rFonts w:eastAsia="仿宋" w:hint="eastAsia"/>
              </w:rPr>
              <w:t>结晶聚合物的结构与热转变</w:t>
            </w:r>
          </w:p>
        </w:tc>
        <w:tc>
          <w:tcPr>
            <w:tcW w:w="1695" w:type="dxa"/>
            <w:gridSpan w:val="3"/>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Wingdings 2" w:eastAsia="仿宋" w:hAnsi="Wingdings 2" w:cs="Wingdings 2"/>
                <w:color w:val="000000"/>
                <w:kern w:val="0"/>
                <w:sz w:val="24"/>
              </w:rPr>
              <w:t></w:t>
            </w:r>
            <w:r>
              <w:rPr>
                <w:rFonts w:ascii="仿宋" w:eastAsia="仿宋" w:hAnsi="仿宋" w:cs="Arial" w:hint="eastAsia"/>
                <w:color w:val="000000"/>
                <w:kern w:val="0"/>
                <w:sz w:val="24"/>
              </w:rPr>
              <w:t>理论/□实践</w:t>
            </w:r>
          </w:p>
        </w:tc>
        <w:tc>
          <w:tcPr>
            <w:tcW w:w="1694" w:type="dxa"/>
            <w:gridSpan w:val="4"/>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仿宋" w:eastAsia="仿宋" w:hAnsi="仿宋" w:cs="Arial" w:hint="eastAsia"/>
                <w:color w:val="000000"/>
                <w:kern w:val="0"/>
                <w:sz w:val="24"/>
              </w:rPr>
              <w:t>学时</w:t>
            </w:r>
          </w:p>
        </w:tc>
        <w:tc>
          <w:tcPr>
            <w:tcW w:w="1695" w:type="dxa"/>
            <w:gridSpan w:val="2"/>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仿宋" w:eastAsia="仿宋" w:hAnsi="仿宋" w:cs="Arial" w:hint="eastAsia"/>
                <w:color w:val="000000"/>
                <w:kern w:val="0"/>
                <w:sz w:val="24"/>
              </w:rPr>
              <w:t>4</w:t>
            </w:r>
          </w:p>
        </w:tc>
      </w:tr>
      <w:tr w:rsidR="005001BF">
        <w:tc>
          <w:tcPr>
            <w:tcW w:w="8472" w:type="dxa"/>
            <w:gridSpan w:val="12"/>
            <w:vAlign w:val="center"/>
          </w:tcPr>
          <w:p w:rsidR="005001BF" w:rsidRPr="00F8172F" w:rsidRDefault="005001BF" w:rsidP="00012F99">
            <w:pPr>
              <w:spacing w:line="400" w:lineRule="exact"/>
              <w:rPr>
                <w:rFonts w:asciiTheme="minorEastAsia" w:eastAsiaTheme="minorEastAsia" w:hAnsiTheme="minorEastAsia"/>
                <w:szCs w:val="21"/>
              </w:rPr>
            </w:pPr>
            <w:r w:rsidRPr="00A42591">
              <w:rPr>
                <w:b/>
                <w:szCs w:val="21"/>
              </w:rPr>
              <w:t>教学要求：</w:t>
            </w:r>
            <w:r w:rsidRPr="00EC67B5">
              <w:rPr>
                <w:rFonts w:asciiTheme="minorEastAsia" w:eastAsiaTheme="minorEastAsia" w:hAnsiTheme="minorEastAsia" w:hint="eastAsia"/>
                <w:szCs w:val="21"/>
              </w:rPr>
              <w:t>掌握</w:t>
            </w:r>
            <w:r w:rsidRPr="00EC67B5">
              <w:rPr>
                <w:rFonts w:asciiTheme="minorEastAsia" w:eastAsiaTheme="minorEastAsia" w:hAnsiTheme="minorEastAsia" w:cs="Arial" w:hint="eastAsia"/>
                <w:szCs w:val="21"/>
              </w:rPr>
              <w:t>聚合物结晶度定义、计算方法及测定方法，聚合物的结晶形态与结构模型，结晶聚合物的熔融与熔点，化学结构对熔点的影响，等温结晶动力学</w:t>
            </w:r>
            <w:r w:rsidRPr="00EC67B5">
              <w:rPr>
                <w:rFonts w:asciiTheme="minorEastAsia" w:eastAsiaTheme="minorEastAsia" w:hAnsiTheme="minorEastAsia" w:hint="eastAsia"/>
                <w:szCs w:val="21"/>
              </w:rPr>
              <w:t>；理解结晶聚合物的晶胞与链构象；了解非等温结晶动力学，球晶径向生长速率及其温度依赖性。</w:t>
            </w:r>
          </w:p>
          <w:p w:rsidR="005001BF" w:rsidRPr="004E73C6"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4E73C6">
              <w:rPr>
                <w:rFonts w:ascii="仿宋" w:eastAsia="仿宋" w:hAnsi="仿宋" w:cs="Arial"/>
                <w:color w:val="000000"/>
                <w:kern w:val="0"/>
                <w:sz w:val="24"/>
              </w:rPr>
              <w:t>1.一级知识点</w:t>
            </w:r>
          </w:p>
          <w:p w:rsidR="005001BF" w:rsidRPr="004E73C6"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4E73C6">
              <w:rPr>
                <w:rFonts w:ascii="仿宋" w:eastAsia="仿宋" w:hAnsi="仿宋" w:cs="Arial" w:hint="eastAsia"/>
                <w:color w:val="000000"/>
                <w:kern w:val="0"/>
                <w:sz w:val="24"/>
              </w:rPr>
              <w:t>聚合物结晶度定义、计算方法及测定方法，聚合物的结晶形态与结构模型，结晶聚合物的熔融与熔点，化学结构对熔点的影响，等温结晶动力学</w:t>
            </w:r>
          </w:p>
          <w:p w:rsidR="005001BF" w:rsidRPr="004E73C6"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4E73C6">
              <w:rPr>
                <w:rFonts w:ascii="仿宋" w:eastAsia="仿宋" w:hAnsi="仿宋" w:cs="Arial"/>
                <w:color w:val="000000"/>
                <w:kern w:val="0"/>
                <w:sz w:val="24"/>
              </w:rPr>
              <w:lastRenderedPageBreak/>
              <w:t>2.二级知识点</w:t>
            </w:r>
          </w:p>
          <w:p w:rsidR="005001BF" w:rsidRPr="004E73C6"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4E73C6">
              <w:rPr>
                <w:rFonts w:ascii="仿宋" w:eastAsia="仿宋" w:hAnsi="仿宋" w:cs="Arial" w:hint="eastAsia"/>
                <w:color w:val="000000"/>
                <w:kern w:val="0"/>
                <w:sz w:val="24"/>
              </w:rPr>
              <w:t>结晶聚合物的晶胞与链构象</w:t>
            </w:r>
            <w:r w:rsidRPr="004E73C6">
              <w:rPr>
                <w:rFonts w:ascii="仿宋" w:eastAsia="仿宋" w:hAnsi="仿宋" w:cs="Arial"/>
                <w:color w:val="000000"/>
                <w:kern w:val="0"/>
                <w:sz w:val="24"/>
              </w:rPr>
              <w:t>。</w:t>
            </w:r>
          </w:p>
          <w:p w:rsidR="005001BF" w:rsidRPr="004E73C6"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4E73C6">
              <w:rPr>
                <w:rFonts w:ascii="仿宋" w:eastAsia="仿宋" w:hAnsi="仿宋" w:cs="Arial"/>
                <w:color w:val="000000"/>
                <w:kern w:val="0"/>
                <w:sz w:val="24"/>
              </w:rPr>
              <w:t>3.三级知识点</w:t>
            </w:r>
          </w:p>
          <w:p w:rsidR="005001BF" w:rsidRPr="00532588" w:rsidRDefault="005001BF" w:rsidP="00012F99">
            <w:pPr>
              <w:pStyle w:val="a6"/>
              <w:widowControl/>
              <w:snapToGrid w:val="0"/>
              <w:spacing w:line="276" w:lineRule="auto"/>
              <w:ind w:left="360" w:firstLineChars="0" w:firstLine="0"/>
              <w:jc w:val="left"/>
              <w:rPr>
                <w:rFonts w:eastAsia="仿宋"/>
                <w:color w:val="000000"/>
                <w:kern w:val="0"/>
                <w:sz w:val="24"/>
              </w:rPr>
            </w:pPr>
            <w:r>
              <w:rPr>
                <w:rFonts w:ascii="仿宋" w:eastAsia="仿宋" w:hAnsi="仿宋" w:cs="Arial" w:hint="eastAsia"/>
                <w:color w:val="000000"/>
                <w:kern w:val="0"/>
                <w:sz w:val="24"/>
              </w:rPr>
              <w:t>非等温结晶动力学，球晶径向生长速率及其温度依赖性</w:t>
            </w:r>
          </w:p>
        </w:tc>
      </w:tr>
      <w:tr w:rsidR="005001BF">
        <w:tc>
          <w:tcPr>
            <w:tcW w:w="1896" w:type="dxa"/>
            <w:gridSpan w:val="2"/>
            <w:vAlign w:val="center"/>
          </w:tcPr>
          <w:p w:rsidR="005001BF" w:rsidRDefault="005001BF" w:rsidP="00012F99">
            <w:pPr>
              <w:widowControl/>
              <w:adjustRightInd w:val="0"/>
              <w:snapToGrid w:val="0"/>
              <w:spacing w:line="360" w:lineRule="auto"/>
              <w:jc w:val="center"/>
              <w:rPr>
                <w:rFonts w:ascii="仿宋" w:eastAsia="仿宋" w:hAnsi="仿宋" w:cs="仿宋"/>
                <w:color w:val="000000"/>
                <w:kern w:val="0"/>
                <w:sz w:val="24"/>
              </w:rPr>
            </w:pPr>
            <w:r>
              <w:rPr>
                <w:rFonts w:ascii="仿宋" w:eastAsia="仿宋" w:hAnsi="仿宋" w:cs="仿宋" w:hint="eastAsia"/>
                <w:color w:val="000000"/>
                <w:kern w:val="0"/>
                <w:sz w:val="24"/>
              </w:rPr>
              <w:lastRenderedPageBreak/>
              <w:t>第五部分</w:t>
            </w:r>
          </w:p>
        </w:tc>
        <w:tc>
          <w:tcPr>
            <w:tcW w:w="2181" w:type="dxa"/>
            <w:gridSpan w:val="2"/>
            <w:vAlign w:val="center"/>
          </w:tcPr>
          <w:p w:rsidR="005001BF" w:rsidRDefault="005001BF" w:rsidP="00012F99">
            <w:pPr>
              <w:pStyle w:val="Default"/>
              <w:rPr>
                <w:rFonts w:ascii="仿宋" w:eastAsia="仿宋" w:hAnsi="仿宋" w:cs="仿宋"/>
              </w:rPr>
            </w:pPr>
            <w:r>
              <w:rPr>
                <w:rFonts w:ascii="仿宋" w:eastAsia="仿宋" w:hAnsi="仿宋" w:cs="仿宋" w:hint="eastAsia"/>
              </w:rPr>
              <w:t>聚合物的变形与流动</w:t>
            </w:r>
          </w:p>
        </w:tc>
        <w:tc>
          <w:tcPr>
            <w:tcW w:w="1985" w:type="dxa"/>
            <w:gridSpan w:val="3"/>
            <w:vAlign w:val="center"/>
          </w:tcPr>
          <w:p w:rsidR="005001BF" w:rsidRDefault="005001BF" w:rsidP="00012F99">
            <w:pPr>
              <w:widowControl/>
              <w:adjustRightInd w:val="0"/>
              <w:snapToGrid w:val="0"/>
              <w:spacing w:line="360" w:lineRule="auto"/>
              <w:jc w:val="center"/>
              <w:rPr>
                <w:rFonts w:ascii="仿宋" w:eastAsia="仿宋" w:hAnsi="仿宋" w:cs="仿宋"/>
                <w:color w:val="000000"/>
                <w:kern w:val="0"/>
                <w:sz w:val="24"/>
              </w:rPr>
            </w:pPr>
            <w:r>
              <w:rPr>
                <w:rFonts w:ascii="Wingdings 2" w:eastAsia="仿宋" w:hAnsi="Wingdings 2" w:cs="Wingdings 2"/>
                <w:color w:val="000000"/>
                <w:kern w:val="0"/>
                <w:sz w:val="24"/>
              </w:rPr>
              <w:t></w:t>
            </w:r>
            <w:r>
              <w:rPr>
                <w:rFonts w:ascii="仿宋" w:eastAsia="仿宋" w:hAnsi="仿宋" w:cs="仿宋" w:hint="eastAsia"/>
                <w:color w:val="000000"/>
                <w:kern w:val="0"/>
                <w:sz w:val="24"/>
              </w:rPr>
              <w:t>理论/□实践</w:t>
            </w:r>
          </w:p>
        </w:tc>
        <w:tc>
          <w:tcPr>
            <w:tcW w:w="1276" w:type="dxa"/>
            <w:gridSpan w:val="4"/>
            <w:vAlign w:val="center"/>
          </w:tcPr>
          <w:p w:rsidR="005001BF" w:rsidRDefault="005001BF" w:rsidP="00012F99">
            <w:pPr>
              <w:widowControl/>
              <w:adjustRightInd w:val="0"/>
              <w:snapToGrid w:val="0"/>
              <w:spacing w:line="360" w:lineRule="auto"/>
              <w:jc w:val="center"/>
              <w:rPr>
                <w:rFonts w:ascii="仿宋" w:eastAsia="仿宋" w:hAnsi="仿宋" w:cs="仿宋"/>
                <w:color w:val="000000"/>
                <w:kern w:val="0"/>
                <w:sz w:val="24"/>
              </w:rPr>
            </w:pPr>
            <w:r>
              <w:rPr>
                <w:rFonts w:ascii="仿宋" w:eastAsia="仿宋" w:hAnsi="仿宋" w:cs="仿宋" w:hint="eastAsia"/>
                <w:color w:val="000000"/>
                <w:kern w:val="0"/>
                <w:sz w:val="24"/>
              </w:rPr>
              <w:t>学时</w:t>
            </w:r>
          </w:p>
        </w:tc>
        <w:tc>
          <w:tcPr>
            <w:tcW w:w="1134" w:type="dxa"/>
            <w:vAlign w:val="center"/>
          </w:tcPr>
          <w:p w:rsidR="005001BF" w:rsidRDefault="005001BF" w:rsidP="00012F99">
            <w:pPr>
              <w:widowControl/>
              <w:adjustRightInd w:val="0"/>
              <w:snapToGrid w:val="0"/>
              <w:spacing w:line="360" w:lineRule="auto"/>
              <w:jc w:val="center"/>
              <w:rPr>
                <w:rFonts w:ascii="仿宋" w:eastAsia="仿宋" w:hAnsi="仿宋" w:cs="仿宋"/>
                <w:color w:val="000000"/>
                <w:kern w:val="0"/>
                <w:sz w:val="24"/>
              </w:rPr>
            </w:pPr>
            <w:r>
              <w:rPr>
                <w:rFonts w:ascii="仿宋" w:eastAsia="仿宋" w:hAnsi="仿宋" w:cs="仿宋" w:hint="eastAsia"/>
                <w:color w:val="000000"/>
                <w:kern w:val="0"/>
                <w:sz w:val="24"/>
              </w:rPr>
              <w:t>7</w:t>
            </w:r>
          </w:p>
        </w:tc>
      </w:tr>
      <w:tr w:rsidR="005001BF">
        <w:tc>
          <w:tcPr>
            <w:tcW w:w="8472" w:type="dxa"/>
            <w:gridSpan w:val="12"/>
            <w:vAlign w:val="center"/>
          </w:tcPr>
          <w:p w:rsidR="005001BF" w:rsidRPr="00F8172F" w:rsidRDefault="005001BF" w:rsidP="00012F99">
            <w:pPr>
              <w:spacing w:line="400" w:lineRule="exact"/>
              <w:rPr>
                <w:rFonts w:asciiTheme="minorEastAsia" w:eastAsiaTheme="minorEastAsia" w:hAnsiTheme="minorEastAsia"/>
                <w:szCs w:val="21"/>
              </w:rPr>
            </w:pPr>
            <w:r w:rsidRPr="00A42591">
              <w:rPr>
                <w:b/>
                <w:szCs w:val="21"/>
              </w:rPr>
              <w:t>教学要求：</w:t>
            </w:r>
            <w:r w:rsidRPr="00EC67B5">
              <w:rPr>
                <w:rFonts w:asciiTheme="minorEastAsia" w:eastAsiaTheme="minorEastAsia" w:hAnsiTheme="minorEastAsia" w:hint="eastAsia"/>
                <w:szCs w:val="21"/>
              </w:rPr>
              <w:t>掌握</w:t>
            </w:r>
            <w:r w:rsidRPr="00EC67B5">
              <w:rPr>
                <w:rFonts w:asciiTheme="minorEastAsia" w:eastAsiaTheme="minorEastAsia" w:hAnsiTheme="minorEastAsia" w:cs="Arial" w:hint="eastAsia"/>
                <w:szCs w:val="21"/>
              </w:rPr>
              <w:t>高弹性的特点，高弹性的热力学分析，交联橡胶状态方程，典型的四种线性粘弹性现象，粘弹性的Maxwell与Kelvin模型，Boltzman叠加原理，时温等效原理，聚合物流体粘性流动特点，聚合物流体的流动性及影响因素</w:t>
            </w:r>
            <w:r w:rsidRPr="00EC67B5">
              <w:rPr>
                <w:rFonts w:asciiTheme="minorEastAsia" w:eastAsiaTheme="minorEastAsia" w:hAnsiTheme="minorEastAsia" w:hint="eastAsia"/>
                <w:szCs w:val="21"/>
              </w:rPr>
              <w:t>；理解高弹性的统计理论，聚合物的粘流温度，聚合物流体的弹性流变效应；了解拉伸流动与拉伸粘度。</w:t>
            </w:r>
          </w:p>
          <w:p w:rsidR="005001BF" w:rsidRPr="004E73C6"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4E73C6">
              <w:rPr>
                <w:rFonts w:ascii="仿宋" w:eastAsia="仿宋" w:hAnsi="仿宋" w:cs="Arial"/>
                <w:color w:val="000000"/>
                <w:kern w:val="0"/>
                <w:sz w:val="24"/>
              </w:rPr>
              <w:t>1.一级知识点</w:t>
            </w:r>
          </w:p>
          <w:p w:rsidR="005001BF" w:rsidRPr="004E73C6"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4E73C6">
              <w:rPr>
                <w:rFonts w:ascii="仿宋" w:eastAsia="仿宋" w:hAnsi="仿宋" w:cs="Arial" w:hint="eastAsia"/>
                <w:color w:val="000000"/>
                <w:kern w:val="0"/>
                <w:sz w:val="24"/>
              </w:rPr>
              <w:t>高弹性的特点，高弹性的热力学分析，交联橡胶状态方程，典型的四种线性粘弹性现象，粘弹性的Maxwell与Kelvin模型，Boltzman叠加原理，时温等效原理，聚合物流体粘性流动特点，聚合物流体的流动性及影响因素。</w:t>
            </w:r>
          </w:p>
          <w:p w:rsidR="005001BF" w:rsidRPr="004E73C6"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4E73C6">
              <w:rPr>
                <w:rFonts w:ascii="仿宋" w:eastAsia="仿宋" w:hAnsi="仿宋" w:cs="Arial"/>
                <w:color w:val="000000"/>
                <w:kern w:val="0"/>
                <w:sz w:val="24"/>
              </w:rPr>
              <w:t>2.二级知识点</w:t>
            </w:r>
          </w:p>
          <w:p w:rsidR="005001BF" w:rsidRPr="004E73C6"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4E73C6">
              <w:rPr>
                <w:rFonts w:ascii="仿宋" w:eastAsia="仿宋" w:hAnsi="仿宋" w:cs="Arial" w:hint="eastAsia"/>
                <w:color w:val="000000"/>
                <w:kern w:val="0"/>
                <w:sz w:val="24"/>
              </w:rPr>
              <w:t>高弹性的统计理论，聚合物的粘流温度，聚合物流体的弹性流变效应</w:t>
            </w:r>
            <w:r w:rsidRPr="004E73C6">
              <w:rPr>
                <w:rFonts w:ascii="仿宋" w:eastAsia="仿宋" w:hAnsi="仿宋" w:cs="Arial"/>
                <w:color w:val="000000"/>
                <w:kern w:val="0"/>
                <w:sz w:val="24"/>
              </w:rPr>
              <w:t>。</w:t>
            </w:r>
          </w:p>
          <w:p w:rsidR="005001BF" w:rsidRPr="004E73C6"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4E73C6">
              <w:rPr>
                <w:rFonts w:ascii="仿宋" w:eastAsia="仿宋" w:hAnsi="仿宋" w:cs="Arial"/>
                <w:color w:val="000000"/>
                <w:kern w:val="0"/>
                <w:sz w:val="24"/>
              </w:rPr>
              <w:t>3.三级知识点</w:t>
            </w:r>
          </w:p>
          <w:p w:rsidR="005001BF" w:rsidRPr="00EA3971" w:rsidRDefault="005001BF" w:rsidP="00012F99">
            <w:pPr>
              <w:pStyle w:val="a6"/>
              <w:widowControl/>
              <w:snapToGrid w:val="0"/>
              <w:spacing w:line="276" w:lineRule="auto"/>
              <w:ind w:left="360" w:firstLineChars="0" w:firstLine="0"/>
              <w:jc w:val="left"/>
              <w:rPr>
                <w:rFonts w:eastAsia="仿宋"/>
                <w:color w:val="000000"/>
                <w:kern w:val="0"/>
                <w:sz w:val="24"/>
              </w:rPr>
            </w:pPr>
            <w:r w:rsidRPr="004E73C6">
              <w:rPr>
                <w:rFonts w:ascii="仿宋" w:eastAsia="仿宋" w:hAnsi="仿宋" w:cs="Arial" w:hint="eastAsia"/>
                <w:color w:val="000000"/>
                <w:kern w:val="0"/>
                <w:sz w:val="24"/>
              </w:rPr>
              <w:t>拉伸流动与拉伸粘度</w:t>
            </w:r>
          </w:p>
        </w:tc>
      </w:tr>
      <w:tr w:rsidR="005001BF" w:rsidTr="00012F99">
        <w:tc>
          <w:tcPr>
            <w:tcW w:w="1694" w:type="dxa"/>
            <w:vAlign w:val="center"/>
          </w:tcPr>
          <w:p w:rsidR="005001BF" w:rsidRDefault="005001BF" w:rsidP="00012F99">
            <w:pPr>
              <w:widowControl/>
              <w:adjustRightInd w:val="0"/>
              <w:snapToGrid w:val="0"/>
              <w:spacing w:line="360" w:lineRule="auto"/>
              <w:jc w:val="center"/>
              <w:rPr>
                <w:rFonts w:ascii="仿宋" w:eastAsia="仿宋" w:hAnsi="仿宋" w:cs="仿宋"/>
                <w:color w:val="000000"/>
                <w:kern w:val="0"/>
                <w:sz w:val="24"/>
              </w:rPr>
            </w:pPr>
            <w:r>
              <w:rPr>
                <w:rFonts w:ascii="仿宋" w:eastAsia="仿宋" w:hAnsi="仿宋" w:cs="仿宋" w:hint="eastAsia"/>
                <w:color w:val="000000"/>
                <w:kern w:val="0"/>
                <w:sz w:val="24"/>
              </w:rPr>
              <w:t>第六部分</w:t>
            </w:r>
          </w:p>
        </w:tc>
        <w:tc>
          <w:tcPr>
            <w:tcW w:w="1694" w:type="dxa"/>
            <w:gridSpan w:val="2"/>
            <w:vAlign w:val="center"/>
          </w:tcPr>
          <w:p w:rsidR="005001BF" w:rsidRPr="00EA3971" w:rsidRDefault="005001BF" w:rsidP="00012F99">
            <w:pPr>
              <w:pStyle w:val="Default"/>
              <w:rPr>
                <w:rFonts w:ascii="宋体" w:eastAsia="宋体" w:cs="宋体"/>
              </w:rPr>
            </w:pPr>
            <w:r>
              <w:rPr>
                <w:rFonts w:ascii="仿宋" w:eastAsia="仿宋" w:hAnsi="仿宋" w:cs="仿宋" w:hint="eastAsia"/>
              </w:rPr>
              <w:t>聚合物的强度与韧性</w:t>
            </w:r>
          </w:p>
        </w:tc>
        <w:tc>
          <w:tcPr>
            <w:tcW w:w="1695" w:type="dxa"/>
            <w:gridSpan w:val="3"/>
            <w:vAlign w:val="center"/>
          </w:tcPr>
          <w:p w:rsidR="005001BF" w:rsidRDefault="005001BF" w:rsidP="00012F99">
            <w:pPr>
              <w:widowControl/>
              <w:adjustRightInd w:val="0"/>
              <w:snapToGrid w:val="0"/>
              <w:spacing w:line="360" w:lineRule="auto"/>
              <w:jc w:val="center"/>
              <w:rPr>
                <w:rFonts w:ascii="仿宋" w:eastAsia="仿宋" w:hAnsi="仿宋" w:cs="仿宋"/>
                <w:color w:val="000000"/>
                <w:kern w:val="0"/>
                <w:sz w:val="24"/>
              </w:rPr>
            </w:pPr>
            <w:r>
              <w:rPr>
                <w:rFonts w:ascii="Wingdings 2" w:eastAsia="仿宋" w:hAnsi="Wingdings 2" w:cs="Wingdings 2"/>
                <w:color w:val="000000"/>
                <w:kern w:val="0"/>
                <w:sz w:val="24"/>
              </w:rPr>
              <w:t></w:t>
            </w:r>
            <w:r>
              <w:rPr>
                <w:rFonts w:ascii="仿宋" w:eastAsia="仿宋" w:hAnsi="仿宋" w:cs="仿宋" w:hint="eastAsia"/>
                <w:color w:val="000000"/>
                <w:kern w:val="0"/>
                <w:sz w:val="24"/>
              </w:rPr>
              <w:t>理论/□实践</w:t>
            </w:r>
          </w:p>
        </w:tc>
        <w:tc>
          <w:tcPr>
            <w:tcW w:w="1694" w:type="dxa"/>
            <w:gridSpan w:val="4"/>
            <w:vAlign w:val="center"/>
          </w:tcPr>
          <w:p w:rsidR="005001BF" w:rsidRDefault="005001BF" w:rsidP="00012F99">
            <w:pPr>
              <w:widowControl/>
              <w:adjustRightInd w:val="0"/>
              <w:snapToGrid w:val="0"/>
              <w:spacing w:line="360" w:lineRule="auto"/>
              <w:jc w:val="center"/>
              <w:rPr>
                <w:rFonts w:ascii="仿宋" w:eastAsia="仿宋" w:hAnsi="仿宋" w:cs="仿宋"/>
                <w:color w:val="000000"/>
                <w:kern w:val="0"/>
                <w:sz w:val="24"/>
              </w:rPr>
            </w:pPr>
            <w:r>
              <w:rPr>
                <w:rFonts w:ascii="仿宋" w:eastAsia="仿宋" w:hAnsi="仿宋" w:cs="仿宋" w:hint="eastAsia"/>
                <w:color w:val="000000"/>
                <w:kern w:val="0"/>
                <w:sz w:val="24"/>
              </w:rPr>
              <w:t>学时</w:t>
            </w:r>
          </w:p>
        </w:tc>
        <w:tc>
          <w:tcPr>
            <w:tcW w:w="1695" w:type="dxa"/>
            <w:gridSpan w:val="2"/>
            <w:vAlign w:val="center"/>
          </w:tcPr>
          <w:p w:rsidR="005001BF" w:rsidRDefault="005001BF" w:rsidP="00012F99">
            <w:pPr>
              <w:widowControl/>
              <w:adjustRightInd w:val="0"/>
              <w:snapToGrid w:val="0"/>
              <w:spacing w:line="360" w:lineRule="auto"/>
              <w:jc w:val="center"/>
              <w:rPr>
                <w:rFonts w:ascii="仿宋" w:eastAsia="仿宋" w:hAnsi="仿宋" w:cs="仿宋"/>
                <w:color w:val="000000"/>
                <w:kern w:val="0"/>
                <w:sz w:val="24"/>
              </w:rPr>
            </w:pPr>
            <w:r>
              <w:rPr>
                <w:rFonts w:ascii="仿宋" w:eastAsia="仿宋" w:hAnsi="仿宋" w:cs="仿宋" w:hint="eastAsia"/>
                <w:color w:val="000000"/>
                <w:kern w:val="0"/>
                <w:sz w:val="24"/>
              </w:rPr>
              <w:t>2</w:t>
            </w:r>
          </w:p>
        </w:tc>
      </w:tr>
      <w:tr w:rsidR="005001BF">
        <w:tc>
          <w:tcPr>
            <w:tcW w:w="8472" w:type="dxa"/>
            <w:gridSpan w:val="12"/>
            <w:vAlign w:val="center"/>
          </w:tcPr>
          <w:p w:rsidR="005001BF" w:rsidRPr="00340987" w:rsidRDefault="005001BF" w:rsidP="00012F99">
            <w:pPr>
              <w:adjustRightInd w:val="0"/>
              <w:snapToGrid w:val="0"/>
              <w:spacing w:line="360" w:lineRule="auto"/>
              <w:rPr>
                <w:rFonts w:ascii="仿宋" w:eastAsia="仿宋" w:hAnsi="仿宋"/>
                <w:color w:val="000000"/>
                <w:kern w:val="0"/>
                <w:sz w:val="24"/>
              </w:rPr>
            </w:pPr>
            <w:r w:rsidRPr="00A42591">
              <w:rPr>
                <w:b/>
                <w:szCs w:val="21"/>
              </w:rPr>
              <w:t>教学要求：</w:t>
            </w:r>
            <w:r w:rsidRPr="00340987">
              <w:rPr>
                <w:rFonts w:asciiTheme="minorEastAsia" w:eastAsiaTheme="minorEastAsia" w:hAnsiTheme="minorEastAsia" w:hint="eastAsia"/>
                <w:szCs w:val="21"/>
              </w:rPr>
              <w:t>掌握聚合物</w:t>
            </w:r>
            <w:r w:rsidRPr="00340987">
              <w:rPr>
                <w:rFonts w:asciiTheme="minorEastAsia" w:eastAsiaTheme="minorEastAsia" w:hAnsiTheme="minorEastAsia" w:cs="Arial" w:hint="eastAsia"/>
                <w:szCs w:val="21"/>
              </w:rPr>
              <w:t>应力-应变曲线，形变过程的分子运动，银纹屈服，剪切屈服</w:t>
            </w:r>
            <w:r w:rsidRPr="00340987">
              <w:rPr>
                <w:rFonts w:asciiTheme="minorEastAsia" w:eastAsiaTheme="minorEastAsia" w:hAnsiTheme="minorEastAsia" w:hint="eastAsia"/>
                <w:szCs w:val="21"/>
              </w:rPr>
              <w:t>；理解聚合物的理论强度与实际强度，聚合物的宏观断裂形式，脆性断裂理论；了解结晶</w:t>
            </w:r>
            <w:r w:rsidRPr="00340987">
              <w:rPr>
                <w:rFonts w:asciiTheme="minorEastAsia" w:eastAsiaTheme="minorEastAsia" w:hAnsiTheme="minorEastAsia" w:hint="eastAsia"/>
                <w:color w:val="000000"/>
                <w:kern w:val="0"/>
                <w:szCs w:val="21"/>
              </w:rPr>
              <w:t>、</w:t>
            </w:r>
            <w:r w:rsidRPr="00340987">
              <w:rPr>
                <w:rFonts w:asciiTheme="minorEastAsia" w:eastAsiaTheme="minorEastAsia" w:hAnsiTheme="minorEastAsia" w:hint="eastAsia"/>
                <w:szCs w:val="21"/>
              </w:rPr>
              <w:t>取向</w:t>
            </w:r>
            <w:r w:rsidRPr="00340987">
              <w:rPr>
                <w:rFonts w:asciiTheme="minorEastAsia" w:eastAsiaTheme="minorEastAsia" w:hAnsiTheme="minorEastAsia" w:hint="eastAsia"/>
                <w:color w:val="000000"/>
                <w:kern w:val="0"/>
                <w:szCs w:val="21"/>
              </w:rPr>
              <w:t>、</w:t>
            </w:r>
            <w:r w:rsidRPr="00340987">
              <w:rPr>
                <w:rFonts w:asciiTheme="minorEastAsia" w:eastAsiaTheme="minorEastAsia" w:hAnsiTheme="minorEastAsia" w:hint="eastAsia"/>
                <w:szCs w:val="21"/>
              </w:rPr>
              <w:t>填料及助剂等对聚合物强度与韧性的影响。</w:t>
            </w:r>
          </w:p>
          <w:p w:rsidR="005001BF" w:rsidRPr="004E73C6"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4E73C6">
              <w:rPr>
                <w:rFonts w:ascii="仿宋" w:eastAsia="仿宋" w:hAnsi="仿宋" w:cs="Arial"/>
                <w:color w:val="000000"/>
                <w:kern w:val="0"/>
                <w:sz w:val="24"/>
              </w:rPr>
              <w:t>1.一级知识点</w:t>
            </w:r>
          </w:p>
          <w:p w:rsidR="005001BF" w:rsidRPr="004E73C6"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4E73C6">
              <w:rPr>
                <w:rFonts w:ascii="仿宋" w:eastAsia="仿宋" w:hAnsi="仿宋" w:cs="Arial" w:hint="eastAsia"/>
                <w:color w:val="000000"/>
                <w:kern w:val="0"/>
                <w:sz w:val="24"/>
              </w:rPr>
              <w:t>应力-应变曲线，形变过程的分子运动，银纹屈服，剪切屈服</w:t>
            </w:r>
          </w:p>
          <w:p w:rsidR="005001BF" w:rsidRPr="004E73C6"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4E73C6">
              <w:rPr>
                <w:rFonts w:ascii="仿宋" w:eastAsia="仿宋" w:hAnsi="仿宋" w:cs="Arial"/>
                <w:color w:val="000000"/>
                <w:kern w:val="0"/>
                <w:sz w:val="24"/>
              </w:rPr>
              <w:t>2.二级知识点</w:t>
            </w:r>
          </w:p>
          <w:p w:rsidR="005001BF" w:rsidRPr="004E73C6"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4E73C6">
              <w:rPr>
                <w:rFonts w:ascii="仿宋" w:eastAsia="仿宋" w:hAnsi="仿宋" w:cs="Arial" w:hint="eastAsia"/>
                <w:color w:val="000000"/>
                <w:kern w:val="0"/>
                <w:sz w:val="24"/>
              </w:rPr>
              <w:t>聚合物的理论强度与实际强度，聚合物的宏观断裂形式，脆性断裂理论</w:t>
            </w:r>
            <w:r w:rsidRPr="004E73C6">
              <w:rPr>
                <w:rFonts w:ascii="仿宋" w:eastAsia="仿宋" w:hAnsi="仿宋" w:cs="Arial"/>
                <w:color w:val="000000"/>
                <w:kern w:val="0"/>
                <w:sz w:val="24"/>
              </w:rPr>
              <w:t>。</w:t>
            </w:r>
          </w:p>
          <w:p w:rsidR="005001BF" w:rsidRPr="004E73C6"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4E73C6">
              <w:rPr>
                <w:rFonts w:ascii="仿宋" w:eastAsia="仿宋" w:hAnsi="仿宋" w:cs="Arial"/>
                <w:color w:val="000000"/>
                <w:kern w:val="0"/>
                <w:sz w:val="24"/>
              </w:rPr>
              <w:t>3.三级知识点</w:t>
            </w:r>
          </w:p>
          <w:p w:rsidR="005001BF" w:rsidRDefault="005001BF" w:rsidP="00012F99">
            <w:pPr>
              <w:pStyle w:val="a6"/>
              <w:widowControl/>
              <w:snapToGrid w:val="0"/>
              <w:spacing w:line="276" w:lineRule="auto"/>
              <w:ind w:left="360" w:firstLineChars="0" w:firstLine="0"/>
              <w:jc w:val="left"/>
              <w:rPr>
                <w:rFonts w:eastAsia="仿宋"/>
                <w:color w:val="000000"/>
                <w:kern w:val="0"/>
                <w:sz w:val="24"/>
              </w:rPr>
            </w:pPr>
            <w:r w:rsidRPr="004E73C6">
              <w:rPr>
                <w:rFonts w:ascii="仿宋" w:eastAsia="仿宋" w:hAnsi="仿宋" w:cs="Arial" w:hint="eastAsia"/>
                <w:color w:val="000000"/>
                <w:kern w:val="0"/>
                <w:sz w:val="24"/>
              </w:rPr>
              <w:t>结晶、取向、填料及助剂等对聚合物强度与韧性的影响</w:t>
            </w:r>
          </w:p>
        </w:tc>
      </w:tr>
    </w:tbl>
    <w:p w:rsidR="005001BF" w:rsidRDefault="005001BF" w:rsidP="00012F99">
      <w:pPr>
        <w:widowControl/>
        <w:adjustRightInd w:val="0"/>
        <w:snapToGrid w:val="0"/>
        <w:spacing w:line="360" w:lineRule="auto"/>
        <w:rPr>
          <w:rFonts w:ascii="仿宋" w:eastAsia="仿宋" w:hAnsi="仿宋" w:cs="Arial"/>
          <w:color w:val="000000"/>
          <w:kern w:val="0"/>
          <w:sz w:val="24"/>
        </w:rPr>
      </w:pPr>
      <w:r>
        <w:rPr>
          <w:rFonts w:ascii="仿宋" w:eastAsia="仿宋" w:hAnsi="仿宋" w:cs="仿宋" w:hint="eastAsia"/>
          <w:color w:val="000000"/>
          <w:kern w:val="0"/>
          <w:sz w:val="24"/>
        </w:rPr>
        <w:t>（注：每讲或部分如有多个同级知</w:t>
      </w:r>
      <w:r>
        <w:rPr>
          <w:rFonts w:ascii="仿宋" w:eastAsia="仿宋" w:hAnsi="仿宋" w:cs="Arial" w:hint="eastAsia"/>
          <w:color w:val="000000"/>
          <w:kern w:val="0"/>
          <w:sz w:val="24"/>
        </w:rPr>
        <w:t>识点，可同时列出。）</w:t>
      </w:r>
    </w:p>
    <w:p w:rsidR="005001BF" w:rsidRPr="00B152B7" w:rsidRDefault="005001BF" w:rsidP="00012F99">
      <w:pPr>
        <w:pStyle w:val="a6"/>
        <w:widowControl/>
        <w:numPr>
          <w:ilvl w:val="0"/>
          <w:numId w:val="26"/>
        </w:numPr>
        <w:adjustRightInd w:val="0"/>
        <w:snapToGrid w:val="0"/>
        <w:spacing w:line="276" w:lineRule="auto"/>
        <w:ind w:left="408" w:hangingChars="170" w:hanging="408"/>
        <w:rPr>
          <w:rFonts w:ascii="仿宋" w:eastAsia="仿宋" w:hAnsi="仿宋" w:cs="黑体"/>
          <w:bCs/>
          <w:color w:val="000000"/>
          <w:kern w:val="0"/>
          <w:sz w:val="24"/>
        </w:rPr>
      </w:pPr>
      <w:r>
        <w:rPr>
          <w:rFonts w:ascii="仿宋" w:eastAsia="仿宋" w:hAnsi="仿宋" w:cs="黑体" w:hint="eastAsia"/>
          <w:bCs/>
          <w:color w:val="000000"/>
          <w:kern w:val="0"/>
          <w:sz w:val="24"/>
        </w:rPr>
        <w:t>课内外讨论或练习、实践、体验等环节设计</w:t>
      </w:r>
    </w:p>
    <w:p w:rsidR="005001BF" w:rsidRPr="00B152B7" w:rsidRDefault="005001BF" w:rsidP="00012F99">
      <w:pPr>
        <w:widowControl/>
        <w:adjustRightInd w:val="0"/>
        <w:snapToGrid w:val="0"/>
        <w:spacing w:line="276" w:lineRule="auto"/>
        <w:ind w:firstLineChars="200" w:firstLine="480"/>
        <w:rPr>
          <w:rFonts w:ascii="仿宋" w:eastAsia="仿宋" w:hAnsi="仿宋" w:cs="Arial"/>
          <w:color w:val="000000"/>
          <w:kern w:val="0"/>
          <w:sz w:val="24"/>
        </w:rPr>
      </w:pPr>
      <w:r>
        <w:rPr>
          <w:rFonts w:ascii="仿宋" w:eastAsia="仿宋" w:hAnsi="仿宋" w:cs="Arial" w:hint="eastAsia"/>
          <w:color w:val="000000"/>
          <w:kern w:val="0"/>
          <w:sz w:val="24"/>
        </w:rPr>
        <w:t>针对高分子物理的认识、高分子物理在生活中的应用内容及高分子物理未来的发展进行课堂讨论。</w:t>
      </w:r>
    </w:p>
    <w:p w:rsidR="005001BF" w:rsidRPr="00B152B7" w:rsidRDefault="005001BF" w:rsidP="00012F99">
      <w:pPr>
        <w:pStyle w:val="a6"/>
        <w:widowControl/>
        <w:numPr>
          <w:ilvl w:val="0"/>
          <w:numId w:val="26"/>
        </w:numPr>
        <w:adjustRightInd w:val="0"/>
        <w:snapToGrid w:val="0"/>
        <w:spacing w:line="276" w:lineRule="auto"/>
        <w:ind w:left="408" w:hangingChars="170" w:hanging="408"/>
        <w:rPr>
          <w:rFonts w:ascii="仿宋" w:eastAsia="仿宋" w:hAnsi="仿宋" w:cs="黑体"/>
          <w:bCs/>
          <w:color w:val="000000"/>
          <w:kern w:val="0"/>
          <w:sz w:val="24"/>
        </w:rPr>
      </w:pPr>
      <w:r>
        <w:rPr>
          <w:rFonts w:ascii="仿宋" w:eastAsia="仿宋" w:hAnsi="仿宋" w:cs="黑体" w:hint="eastAsia"/>
          <w:bCs/>
          <w:color w:val="000000"/>
          <w:kern w:val="0"/>
          <w:sz w:val="24"/>
        </w:rPr>
        <w:t>考核和评价方式</w:t>
      </w:r>
    </w:p>
    <w:p w:rsidR="005001BF" w:rsidRDefault="005001BF" w:rsidP="00012F99">
      <w:pPr>
        <w:widowControl/>
        <w:adjustRightInd w:val="0"/>
        <w:snapToGrid w:val="0"/>
        <w:spacing w:line="276" w:lineRule="auto"/>
        <w:ind w:firstLineChars="200" w:firstLine="480"/>
        <w:rPr>
          <w:rFonts w:ascii="仿宋" w:eastAsia="仿宋" w:hAnsi="仿宋" w:cs="Arial"/>
          <w:color w:val="000000"/>
          <w:kern w:val="0"/>
          <w:sz w:val="24"/>
        </w:rPr>
      </w:pPr>
      <w:r>
        <w:rPr>
          <w:rFonts w:ascii="仿宋" w:eastAsia="仿宋" w:hAnsi="仿宋" w:cs="Arial" w:hint="eastAsia"/>
          <w:color w:val="000000"/>
          <w:kern w:val="0"/>
          <w:sz w:val="24"/>
        </w:rPr>
        <w:t>理论课：在考核形式上，采用期末考试的办法考核学生掌握知识的情况和运用所学知识去分析问题、解决问题的能力；成绩评定包括论文成绩(70 %)和平时成绩（30 %）。</w:t>
      </w:r>
    </w:p>
    <w:p w:rsidR="005001BF" w:rsidRPr="00B152B7" w:rsidRDefault="005001BF" w:rsidP="00012F99">
      <w:pPr>
        <w:pStyle w:val="a6"/>
        <w:widowControl/>
        <w:numPr>
          <w:ilvl w:val="0"/>
          <w:numId w:val="26"/>
        </w:numPr>
        <w:adjustRightInd w:val="0"/>
        <w:snapToGrid w:val="0"/>
        <w:spacing w:line="276" w:lineRule="auto"/>
        <w:ind w:left="408" w:hangingChars="170" w:hanging="408"/>
        <w:rPr>
          <w:rFonts w:ascii="仿宋" w:eastAsia="仿宋" w:hAnsi="仿宋" w:cs="黑体"/>
          <w:bCs/>
          <w:color w:val="000000"/>
          <w:kern w:val="0"/>
          <w:sz w:val="24"/>
        </w:rPr>
      </w:pPr>
      <w:r>
        <w:rPr>
          <w:rFonts w:ascii="仿宋" w:eastAsia="仿宋" w:hAnsi="仿宋" w:cs="黑体" w:hint="eastAsia"/>
          <w:bCs/>
          <w:color w:val="000000"/>
          <w:kern w:val="0"/>
          <w:sz w:val="24"/>
        </w:rPr>
        <w:lastRenderedPageBreak/>
        <w:t>教材和教学参考资料</w:t>
      </w:r>
    </w:p>
    <w:p w:rsidR="005001BF" w:rsidRDefault="005001BF" w:rsidP="00012F99">
      <w:pPr>
        <w:widowControl/>
        <w:adjustRightInd w:val="0"/>
        <w:snapToGrid w:val="0"/>
        <w:spacing w:line="276" w:lineRule="auto"/>
        <w:rPr>
          <w:rFonts w:ascii="仿宋" w:eastAsia="仿宋" w:hAnsi="仿宋" w:cs="Arial"/>
          <w:color w:val="000000"/>
          <w:kern w:val="0"/>
          <w:sz w:val="24"/>
        </w:rPr>
      </w:pPr>
      <w:r>
        <w:rPr>
          <w:rFonts w:ascii="仿宋" w:eastAsia="仿宋" w:hAnsi="仿宋" w:cs="Arial"/>
          <w:color w:val="000000"/>
          <w:kern w:val="0"/>
          <w:sz w:val="24"/>
        </w:rPr>
        <w:t>教材：</w:t>
      </w:r>
      <w:r>
        <w:rPr>
          <w:rFonts w:ascii="仿宋" w:eastAsia="仿宋" w:hAnsi="仿宋" w:cs="Arial" w:hint="eastAsia"/>
          <w:color w:val="000000"/>
          <w:kern w:val="0"/>
          <w:sz w:val="24"/>
        </w:rPr>
        <w:t xml:space="preserve">方征平 </w:t>
      </w:r>
      <w:r>
        <w:rPr>
          <w:rFonts w:ascii="仿宋" w:eastAsia="仿宋" w:hAnsi="仿宋" w:cs="Arial"/>
          <w:color w:val="000000"/>
          <w:kern w:val="0"/>
          <w:sz w:val="24"/>
        </w:rPr>
        <w:t>等</w:t>
      </w:r>
      <w:r>
        <w:rPr>
          <w:rFonts w:ascii="仿宋" w:eastAsia="仿宋" w:hAnsi="仿宋" w:cs="Arial" w:hint="eastAsia"/>
          <w:color w:val="000000"/>
          <w:kern w:val="0"/>
          <w:sz w:val="24"/>
        </w:rPr>
        <w:t>.高分子物理教程.化学工业</w:t>
      </w:r>
      <w:r>
        <w:rPr>
          <w:rFonts w:ascii="仿宋" w:eastAsia="仿宋" w:hAnsi="仿宋" w:cs="Arial"/>
          <w:color w:val="000000"/>
          <w:kern w:val="0"/>
          <w:sz w:val="24"/>
        </w:rPr>
        <w:t>出版社</w:t>
      </w:r>
      <w:r>
        <w:rPr>
          <w:rFonts w:ascii="仿宋" w:eastAsia="仿宋" w:hAnsi="仿宋" w:cs="Arial" w:hint="eastAsia"/>
          <w:color w:val="000000"/>
          <w:kern w:val="0"/>
          <w:sz w:val="24"/>
        </w:rPr>
        <w:t>，2013。</w:t>
      </w:r>
    </w:p>
    <w:p w:rsidR="005001BF" w:rsidRDefault="005001BF" w:rsidP="00012F99">
      <w:pPr>
        <w:widowControl/>
        <w:adjustRightInd w:val="0"/>
        <w:snapToGrid w:val="0"/>
        <w:spacing w:line="276" w:lineRule="auto"/>
        <w:rPr>
          <w:rFonts w:ascii="仿宋" w:eastAsia="仿宋" w:hAnsi="仿宋" w:cs="Arial"/>
          <w:color w:val="000000"/>
          <w:kern w:val="0"/>
          <w:sz w:val="24"/>
        </w:rPr>
      </w:pPr>
      <w:r>
        <w:rPr>
          <w:rFonts w:ascii="仿宋" w:eastAsia="仿宋" w:hAnsi="仿宋" w:cs="Arial"/>
          <w:color w:val="000000"/>
          <w:kern w:val="0"/>
          <w:sz w:val="24"/>
        </w:rPr>
        <w:t>主要参考书：</w:t>
      </w:r>
    </w:p>
    <w:p w:rsidR="005001BF" w:rsidRDefault="005001BF" w:rsidP="00012F99">
      <w:pPr>
        <w:widowControl/>
        <w:adjustRightInd w:val="0"/>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(1)</w:t>
      </w:r>
      <w:r w:rsidRPr="00A347A3">
        <w:rPr>
          <w:rFonts w:ascii="仿宋" w:eastAsia="仿宋" w:hAnsi="仿宋" w:cs="Arial" w:hint="eastAsia"/>
          <w:color w:val="000000"/>
          <w:kern w:val="0"/>
          <w:sz w:val="24"/>
        </w:rPr>
        <w:t xml:space="preserve"> </w:t>
      </w:r>
      <w:r>
        <w:rPr>
          <w:rFonts w:ascii="仿宋" w:eastAsia="仿宋" w:hAnsi="仿宋" w:cs="Arial" w:hint="eastAsia"/>
          <w:color w:val="000000"/>
          <w:kern w:val="0"/>
          <w:sz w:val="24"/>
        </w:rPr>
        <w:t xml:space="preserve">何曼君 </w:t>
      </w:r>
      <w:r>
        <w:rPr>
          <w:rFonts w:ascii="仿宋" w:eastAsia="仿宋" w:hAnsi="仿宋" w:cs="Arial"/>
          <w:color w:val="000000"/>
          <w:kern w:val="0"/>
          <w:sz w:val="24"/>
        </w:rPr>
        <w:t>等</w:t>
      </w:r>
      <w:r>
        <w:rPr>
          <w:rFonts w:ascii="仿宋" w:eastAsia="仿宋" w:hAnsi="仿宋" w:cs="Arial" w:hint="eastAsia"/>
          <w:color w:val="000000"/>
          <w:kern w:val="0"/>
          <w:sz w:val="24"/>
        </w:rPr>
        <w:t>.高分子物理.复旦大学</w:t>
      </w:r>
      <w:r>
        <w:rPr>
          <w:rFonts w:ascii="仿宋" w:eastAsia="仿宋" w:hAnsi="仿宋" w:cs="Arial"/>
          <w:color w:val="000000"/>
          <w:kern w:val="0"/>
          <w:sz w:val="24"/>
        </w:rPr>
        <w:t>出版社</w:t>
      </w:r>
      <w:r>
        <w:rPr>
          <w:rFonts w:ascii="仿宋" w:eastAsia="仿宋" w:hAnsi="仿宋" w:cs="Arial" w:hint="eastAsia"/>
          <w:color w:val="000000"/>
          <w:kern w:val="0"/>
          <w:sz w:val="24"/>
        </w:rPr>
        <w:t>，2005</w:t>
      </w:r>
    </w:p>
    <w:p w:rsidR="005001BF" w:rsidRDefault="005001BF" w:rsidP="00012F99">
      <w:pPr>
        <w:widowControl/>
        <w:adjustRightInd w:val="0"/>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(2)</w:t>
      </w:r>
      <w:r w:rsidRPr="00A347A3">
        <w:rPr>
          <w:rFonts w:ascii="仿宋" w:eastAsia="仿宋" w:hAnsi="仿宋" w:cs="Arial" w:hint="eastAsia"/>
          <w:color w:val="000000"/>
          <w:kern w:val="0"/>
          <w:sz w:val="24"/>
        </w:rPr>
        <w:t xml:space="preserve"> </w:t>
      </w:r>
      <w:r>
        <w:rPr>
          <w:rFonts w:ascii="仿宋" w:eastAsia="仿宋" w:hAnsi="仿宋" w:cs="Arial" w:hint="eastAsia"/>
          <w:color w:val="000000"/>
          <w:kern w:val="0"/>
          <w:sz w:val="24"/>
        </w:rPr>
        <w:t xml:space="preserve">金日光 </w:t>
      </w:r>
      <w:r>
        <w:rPr>
          <w:rFonts w:ascii="仿宋" w:eastAsia="仿宋" w:hAnsi="仿宋" w:cs="Arial"/>
          <w:color w:val="000000"/>
          <w:kern w:val="0"/>
          <w:sz w:val="24"/>
        </w:rPr>
        <w:t>等</w:t>
      </w:r>
      <w:r>
        <w:rPr>
          <w:rFonts w:ascii="仿宋" w:eastAsia="仿宋" w:hAnsi="仿宋" w:cs="Arial" w:hint="eastAsia"/>
          <w:color w:val="000000"/>
          <w:kern w:val="0"/>
          <w:sz w:val="24"/>
        </w:rPr>
        <w:t>.高分子物理.化学工业</w:t>
      </w:r>
      <w:r>
        <w:rPr>
          <w:rFonts w:ascii="仿宋" w:eastAsia="仿宋" w:hAnsi="仿宋" w:cs="Arial"/>
          <w:color w:val="000000"/>
          <w:kern w:val="0"/>
          <w:sz w:val="24"/>
        </w:rPr>
        <w:t>出版社</w:t>
      </w:r>
      <w:r>
        <w:rPr>
          <w:rFonts w:ascii="仿宋" w:eastAsia="仿宋" w:hAnsi="仿宋" w:cs="Arial" w:hint="eastAsia"/>
          <w:color w:val="000000"/>
          <w:kern w:val="0"/>
          <w:sz w:val="24"/>
        </w:rPr>
        <w:t>，2000</w:t>
      </w:r>
    </w:p>
    <w:p w:rsidR="005001BF" w:rsidRDefault="005001BF" w:rsidP="00012F99">
      <w:pPr>
        <w:widowControl/>
        <w:adjustRightInd w:val="0"/>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(3)</w:t>
      </w:r>
      <w:r w:rsidRPr="00A347A3">
        <w:rPr>
          <w:rFonts w:ascii="仿宋" w:eastAsia="仿宋" w:hAnsi="仿宋" w:cs="Arial" w:hint="eastAsia"/>
          <w:color w:val="000000"/>
          <w:kern w:val="0"/>
          <w:sz w:val="24"/>
        </w:rPr>
        <w:t xml:space="preserve"> </w:t>
      </w:r>
      <w:r>
        <w:rPr>
          <w:rFonts w:ascii="仿宋" w:eastAsia="仿宋" w:hAnsi="仿宋" w:cs="Arial" w:hint="eastAsia"/>
          <w:color w:val="000000"/>
          <w:kern w:val="0"/>
          <w:sz w:val="24"/>
        </w:rPr>
        <w:t xml:space="preserve">董炎明 </w:t>
      </w:r>
      <w:r>
        <w:rPr>
          <w:rFonts w:ascii="仿宋" w:eastAsia="仿宋" w:hAnsi="仿宋" w:cs="Arial"/>
          <w:color w:val="000000"/>
          <w:kern w:val="0"/>
          <w:sz w:val="24"/>
        </w:rPr>
        <w:t>等</w:t>
      </w:r>
      <w:r>
        <w:rPr>
          <w:rFonts w:ascii="仿宋" w:eastAsia="仿宋" w:hAnsi="仿宋" w:cs="Arial" w:hint="eastAsia"/>
          <w:color w:val="000000"/>
          <w:kern w:val="0"/>
          <w:sz w:val="24"/>
        </w:rPr>
        <w:t>.高分子物理学习指导.</w:t>
      </w:r>
      <w:r>
        <w:rPr>
          <w:rFonts w:ascii="仿宋" w:eastAsia="仿宋" w:hAnsi="仿宋" w:cs="Arial"/>
          <w:color w:val="000000"/>
          <w:kern w:val="0"/>
          <w:sz w:val="24"/>
        </w:rPr>
        <w:t>科学出版社</w:t>
      </w:r>
      <w:r>
        <w:rPr>
          <w:rFonts w:ascii="仿宋" w:eastAsia="仿宋" w:hAnsi="仿宋" w:cs="Arial" w:hint="eastAsia"/>
          <w:color w:val="000000"/>
          <w:kern w:val="0"/>
          <w:sz w:val="24"/>
        </w:rPr>
        <w:t>，2005</w:t>
      </w:r>
    </w:p>
    <w:p w:rsidR="005001BF" w:rsidRDefault="005001BF" w:rsidP="00012F99">
      <w:pPr>
        <w:widowControl/>
        <w:adjustRightInd w:val="0"/>
        <w:snapToGrid w:val="0"/>
        <w:spacing w:line="360" w:lineRule="auto"/>
        <w:rPr>
          <w:rFonts w:ascii="仿宋" w:eastAsia="仿宋" w:hAnsi="仿宋" w:cs="Arial"/>
          <w:color w:val="000000"/>
          <w:kern w:val="0"/>
          <w:sz w:val="24"/>
        </w:rPr>
      </w:pPr>
    </w:p>
    <w:p w:rsidR="005001BF" w:rsidRDefault="005001BF" w:rsidP="00012F99">
      <w:pPr>
        <w:adjustRightInd w:val="0"/>
        <w:snapToGrid w:val="0"/>
        <w:spacing w:line="360" w:lineRule="auto"/>
        <w:rPr>
          <w:rFonts w:ascii="仿宋" w:eastAsia="仿宋" w:hAnsi="仿宋"/>
          <w:sz w:val="24"/>
        </w:rPr>
      </w:pPr>
      <w:r>
        <w:rPr>
          <w:rFonts w:ascii="仿宋" w:eastAsia="仿宋" w:hAnsi="仿宋" w:cs="Arial"/>
          <w:color w:val="000000"/>
          <w:kern w:val="0"/>
          <w:sz w:val="24"/>
        </w:rPr>
        <w:t>执笔人：</w:t>
      </w:r>
      <w:r>
        <w:rPr>
          <w:rFonts w:ascii="仿宋" w:eastAsia="仿宋" w:hAnsi="仿宋" w:cs="Arial" w:hint="eastAsia"/>
          <w:color w:val="000000"/>
          <w:kern w:val="0"/>
          <w:sz w:val="24"/>
        </w:rPr>
        <w:t>张正辉</w:t>
      </w:r>
      <w:r>
        <w:rPr>
          <w:rFonts w:ascii="仿宋" w:eastAsia="仿宋" w:hAnsi="仿宋" w:cs="Arial"/>
          <w:color w:val="000000"/>
          <w:kern w:val="0"/>
          <w:sz w:val="24"/>
        </w:rPr>
        <w:t xml:space="preserve"> </w:t>
      </w:r>
      <w:r>
        <w:rPr>
          <w:rFonts w:ascii="仿宋" w:eastAsia="仿宋" w:hAnsi="仿宋" w:cs="Arial" w:hint="eastAsia"/>
          <w:color w:val="000000"/>
          <w:kern w:val="0"/>
          <w:sz w:val="24"/>
        </w:rPr>
        <w:t xml:space="preserve">  教研室主任：高远飞  教学副院长：包晓玉 </w:t>
      </w:r>
      <w:r>
        <w:rPr>
          <w:rFonts w:ascii="仿宋" w:eastAsia="仿宋" w:hAnsi="仿宋" w:cs="Arial"/>
          <w:color w:val="000000"/>
          <w:kern w:val="0"/>
          <w:sz w:val="24"/>
        </w:rPr>
        <w:t>编写日期：</w:t>
      </w:r>
      <w:r>
        <w:rPr>
          <w:rFonts w:ascii="仿宋" w:eastAsia="仿宋" w:hAnsi="仿宋" w:cs="Arial" w:hint="eastAsia"/>
          <w:color w:val="000000"/>
          <w:kern w:val="0"/>
          <w:sz w:val="24"/>
        </w:rPr>
        <w:t>2016.9</w:t>
      </w:r>
    </w:p>
    <w:p w:rsidR="005001BF" w:rsidRPr="00FB4E3B" w:rsidRDefault="005001BF" w:rsidP="00012F99">
      <w:pPr>
        <w:spacing w:line="276" w:lineRule="auto"/>
        <w:rPr>
          <w:rFonts w:ascii="仿宋" w:eastAsia="仿宋" w:hAnsi="仿宋"/>
        </w:rPr>
      </w:pPr>
    </w:p>
    <w:p w:rsidR="00012F99" w:rsidRDefault="00012F99">
      <w:pPr>
        <w:widowControl/>
        <w:jc w:val="left"/>
        <w:rPr>
          <w:rFonts w:ascii="仿宋" w:eastAsia="仿宋" w:hAnsi="仿宋" w:cs="Arial"/>
          <w:b/>
          <w:bCs/>
          <w:color w:val="000000"/>
          <w:kern w:val="0"/>
          <w:sz w:val="32"/>
          <w:szCs w:val="32"/>
        </w:rPr>
      </w:pPr>
      <w:r>
        <w:rPr>
          <w:rFonts w:ascii="仿宋" w:eastAsia="仿宋" w:hAnsi="仿宋" w:cs="Arial"/>
          <w:b/>
          <w:bCs/>
          <w:color w:val="000000"/>
          <w:kern w:val="0"/>
          <w:sz w:val="32"/>
          <w:szCs w:val="32"/>
        </w:rPr>
        <w:br w:type="page"/>
      </w:r>
    </w:p>
    <w:p w:rsidR="005001BF" w:rsidRPr="00FB4E3B" w:rsidRDefault="005001BF" w:rsidP="003418E0">
      <w:pPr>
        <w:widowControl/>
        <w:snapToGrid w:val="0"/>
        <w:spacing w:line="276" w:lineRule="auto"/>
        <w:jc w:val="center"/>
        <w:outlineLvl w:val="0"/>
        <w:rPr>
          <w:rFonts w:ascii="仿宋" w:eastAsia="仿宋" w:hAnsi="仿宋" w:cs="Arial"/>
          <w:b/>
          <w:bCs/>
          <w:color w:val="000000"/>
          <w:kern w:val="0"/>
          <w:sz w:val="32"/>
          <w:szCs w:val="32"/>
        </w:rPr>
      </w:pPr>
      <w:r w:rsidRPr="00FB4E3B">
        <w:rPr>
          <w:rFonts w:ascii="仿宋" w:eastAsia="仿宋" w:hAnsi="仿宋" w:cs="Arial" w:hint="eastAsia"/>
          <w:b/>
          <w:bCs/>
          <w:color w:val="000000"/>
          <w:kern w:val="0"/>
          <w:sz w:val="32"/>
          <w:szCs w:val="32"/>
        </w:rPr>
        <w:lastRenderedPageBreak/>
        <w:t>《</w:t>
      </w:r>
      <w:r w:rsidRPr="00841EEF">
        <w:rPr>
          <w:rFonts w:ascii="仿宋" w:eastAsia="仿宋" w:hAnsi="仿宋" w:cs="Arial" w:hint="eastAsia"/>
          <w:b/>
          <w:bCs/>
          <w:color w:val="000000"/>
          <w:kern w:val="0"/>
          <w:sz w:val="32"/>
          <w:szCs w:val="32"/>
        </w:rPr>
        <w:t>材料加工工艺</w:t>
      </w:r>
      <w:r w:rsidRPr="00FB4E3B">
        <w:rPr>
          <w:rFonts w:ascii="仿宋" w:eastAsia="仿宋" w:hAnsi="仿宋" w:cs="Arial" w:hint="eastAsia"/>
          <w:b/>
          <w:bCs/>
          <w:color w:val="000000"/>
          <w:kern w:val="0"/>
          <w:sz w:val="32"/>
          <w:szCs w:val="32"/>
        </w:rPr>
        <w:t>》课程教学大纲</w:t>
      </w:r>
    </w:p>
    <w:p w:rsidR="005001BF" w:rsidRPr="00FB4E3B" w:rsidRDefault="005001BF" w:rsidP="00012F99">
      <w:pPr>
        <w:widowControl/>
        <w:snapToGrid w:val="0"/>
        <w:spacing w:line="276" w:lineRule="auto"/>
        <w:jc w:val="center"/>
        <w:rPr>
          <w:rFonts w:ascii="仿宋" w:eastAsia="仿宋" w:hAnsi="仿宋" w:cs="Arial"/>
          <w:b/>
          <w:bCs/>
          <w:color w:val="000000"/>
          <w:kern w:val="0"/>
          <w:sz w:val="32"/>
          <w:szCs w:val="32"/>
        </w:rPr>
      </w:pPr>
    </w:p>
    <w:tbl>
      <w:tblPr>
        <w:tblStyle w:val="a7"/>
        <w:tblW w:w="5386" w:type="pct"/>
        <w:tblLook w:val="04A0"/>
      </w:tblPr>
      <w:tblGrid>
        <w:gridCol w:w="2376"/>
        <w:gridCol w:w="1983"/>
        <w:gridCol w:w="1212"/>
        <w:gridCol w:w="66"/>
        <w:gridCol w:w="707"/>
        <w:gridCol w:w="595"/>
        <w:gridCol w:w="1105"/>
        <w:gridCol w:w="1136"/>
      </w:tblGrid>
      <w:tr w:rsidR="005001BF" w:rsidRPr="00FB4E3B" w:rsidTr="00012F99">
        <w:trPr>
          <w:trHeight w:val="692"/>
        </w:trPr>
        <w:tc>
          <w:tcPr>
            <w:tcW w:w="1294" w:type="pct"/>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课程代码</w:t>
            </w:r>
          </w:p>
        </w:tc>
        <w:tc>
          <w:tcPr>
            <w:tcW w:w="1740" w:type="pct"/>
            <w:gridSpan w:val="2"/>
            <w:vAlign w:val="center"/>
          </w:tcPr>
          <w:p w:rsidR="005001BF" w:rsidRPr="00FB4E3B" w:rsidRDefault="005001BF" w:rsidP="00012F99">
            <w:pPr>
              <w:spacing w:line="276" w:lineRule="auto"/>
              <w:jc w:val="center"/>
              <w:rPr>
                <w:rFonts w:ascii="仿宋" w:eastAsia="仿宋" w:hAnsi="仿宋"/>
                <w:sz w:val="24"/>
              </w:rPr>
            </w:pPr>
            <w:r w:rsidRPr="0014197E">
              <w:rPr>
                <w:rFonts w:ascii="仿宋" w:eastAsia="仿宋" w:hAnsi="仿宋"/>
                <w:sz w:val="24"/>
              </w:rPr>
              <w:t>53410201</w:t>
            </w:r>
            <w:r>
              <w:rPr>
                <w:rFonts w:ascii="仿宋" w:eastAsia="仿宋" w:hAnsi="仿宋"/>
                <w:sz w:val="24"/>
              </w:rPr>
              <w:t>2</w:t>
            </w:r>
          </w:p>
        </w:tc>
        <w:tc>
          <w:tcPr>
            <w:tcW w:w="745" w:type="pct"/>
            <w:gridSpan w:val="3"/>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编写时间</w:t>
            </w:r>
          </w:p>
        </w:tc>
        <w:tc>
          <w:tcPr>
            <w:tcW w:w="1221" w:type="pct"/>
            <w:gridSpan w:val="2"/>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201</w:t>
            </w:r>
            <w:r>
              <w:rPr>
                <w:rFonts w:ascii="仿宋" w:eastAsia="仿宋" w:hAnsi="仿宋" w:hint="eastAsia"/>
                <w:sz w:val="24"/>
              </w:rPr>
              <w:t>6</w:t>
            </w:r>
            <w:r w:rsidRPr="00FB4E3B">
              <w:rPr>
                <w:rFonts w:ascii="仿宋" w:eastAsia="仿宋" w:hAnsi="仿宋" w:hint="eastAsia"/>
                <w:sz w:val="24"/>
              </w:rPr>
              <w:t>.</w:t>
            </w:r>
            <w:r>
              <w:rPr>
                <w:rFonts w:ascii="仿宋" w:eastAsia="仿宋" w:hAnsi="仿宋"/>
                <w:sz w:val="24"/>
              </w:rPr>
              <w:t>9</w:t>
            </w:r>
          </w:p>
        </w:tc>
      </w:tr>
      <w:tr w:rsidR="005001BF" w:rsidRPr="00FB4E3B" w:rsidTr="00012F99">
        <w:trPr>
          <w:trHeight w:val="497"/>
        </w:trPr>
        <w:tc>
          <w:tcPr>
            <w:tcW w:w="1294" w:type="pct"/>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课程名称</w:t>
            </w:r>
          </w:p>
        </w:tc>
        <w:tc>
          <w:tcPr>
            <w:tcW w:w="3706" w:type="pct"/>
            <w:gridSpan w:val="7"/>
            <w:vAlign w:val="center"/>
          </w:tcPr>
          <w:p w:rsidR="005001BF" w:rsidRPr="00FB4E3B" w:rsidRDefault="005001BF" w:rsidP="00012F99">
            <w:pPr>
              <w:spacing w:line="276" w:lineRule="auto"/>
              <w:jc w:val="center"/>
              <w:rPr>
                <w:rFonts w:ascii="仿宋" w:eastAsia="仿宋" w:hAnsi="仿宋"/>
                <w:sz w:val="24"/>
              </w:rPr>
            </w:pPr>
            <w:r w:rsidRPr="00841EEF">
              <w:rPr>
                <w:rFonts w:ascii="仿宋" w:eastAsia="仿宋" w:hAnsi="仿宋" w:hint="eastAsia"/>
                <w:sz w:val="24"/>
              </w:rPr>
              <w:t>材料加工工艺</w:t>
            </w:r>
          </w:p>
        </w:tc>
      </w:tr>
      <w:tr w:rsidR="005001BF" w:rsidRPr="00FB4E3B" w:rsidTr="00012F99">
        <w:trPr>
          <w:trHeight w:val="561"/>
        </w:trPr>
        <w:tc>
          <w:tcPr>
            <w:tcW w:w="1294" w:type="pct"/>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英文名称</w:t>
            </w:r>
          </w:p>
        </w:tc>
        <w:tc>
          <w:tcPr>
            <w:tcW w:w="3706" w:type="pct"/>
            <w:gridSpan w:val="7"/>
            <w:vAlign w:val="center"/>
          </w:tcPr>
          <w:p w:rsidR="005001BF" w:rsidRPr="00FB4E3B" w:rsidRDefault="005001BF" w:rsidP="00012F99">
            <w:pPr>
              <w:spacing w:line="276" w:lineRule="auto"/>
              <w:jc w:val="center"/>
              <w:rPr>
                <w:rFonts w:ascii="仿宋" w:eastAsia="仿宋" w:hAnsi="仿宋"/>
                <w:sz w:val="24"/>
              </w:rPr>
            </w:pPr>
            <w:r w:rsidRPr="00841EEF">
              <w:rPr>
                <w:rFonts w:ascii="仿宋" w:eastAsia="仿宋" w:hAnsi="仿宋"/>
                <w:b/>
                <w:sz w:val="24"/>
              </w:rPr>
              <w:t>Material Processing</w:t>
            </w:r>
          </w:p>
        </w:tc>
      </w:tr>
      <w:tr w:rsidR="005001BF" w:rsidRPr="00FB4E3B" w:rsidTr="00012F99">
        <w:trPr>
          <w:trHeight w:val="461"/>
        </w:trPr>
        <w:tc>
          <w:tcPr>
            <w:tcW w:w="1294" w:type="pct"/>
            <w:vMerge w:val="restart"/>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学分数</w:t>
            </w:r>
          </w:p>
        </w:tc>
        <w:tc>
          <w:tcPr>
            <w:tcW w:w="1080" w:type="pct"/>
            <w:vMerge w:val="restart"/>
            <w:vAlign w:val="center"/>
          </w:tcPr>
          <w:p w:rsidR="005001BF" w:rsidRPr="00FB4E3B" w:rsidRDefault="005001BF" w:rsidP="00012F99">
            <w:pPr>
              <w:spacing w:line="276" w:lineRule="auto"/>
              <w:jc w:val="center"/>
              <w:rPr>
                <w:rFonts w:ascii="仿宋" w:eastAsia="仿宋" w:hAnsi="仿宋"/>
                <w:sz w:val="24"/>
              </w:rPr>
            </w:pPr>
            <w:r>
              <w:rPr>
                <w:rFonts w:ascii="仿宋" w:eastAsia="仿宋" w:hAnsi="仿宋"/>
                <w:sz w:val="24"/>
              </w:rPr>
              <w:t>2</w:t>
            </w:r>
          </w:p>
        </w:tc>
        <w:tc>
          <w:tcPr>
            <w:tcW w:w="696" w:type="pct"/>
            <w:gridSpan w:val="2"/>
            <w:vMerge w:val="restart"/>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总学时数</w:t>
            </w:r>
          </w:p>
        </w:tc>
        <w:tc>
          <w:tcPr>
            <w:tcW w:w="385" w:type="pct"/>
            <w:vMerge w:val="restart"/>
            <w:vAlign w:val="center"/>
          </w:tcPr>
          <w:p w:rsidR="005001BF" w:rsidRPr="00AE700F" w:rsidRDefault="005001BF" w:rsidP="00012F99">
            <w:pPr>
              <w:spacing w:line="276" w:lineRule="auto"/>
              <w:jc w:val="center"/>
              <w:rPr>
                <w:rFonts w:ascii="仿宋" w:eastAsia="仿宋" w:hAnsi="仿宋"/>
                <w:sz w:val="24"/>
              </w:rPr>
            </w:pPr>
            <w:r>
              <w:rPr>
                <w:rFonts w:ascii="仿宋" w:eastAsia="仿宋" w:hAnsi="仿宋"/>
                <w:sz w:val="24"/>
              </w:rPr>
              <w:t>32</w:t>
            </w:r>
          </w:p>
        </w:tc>
        <w:tc>
          <w:tcPr>
            <w:tcW w:w="926" w:type="pct"/>
            <w:gridSpan w:val="2"/>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理论讲授学时</w:t>
            </w:r>
          </w:p>
        </w:tc>
        <w:tc>
          <w:tcPr>
            <w:tcW w:w="619" w:type="pct"/>
            <w:vAlign w:val="center"/>
          </w:tcPr>
          <w:p w:rsidR="005001BF" w:rsidRPr="00AE700F" w:rsidRDefault="005001BF" w:rsidP="00012F99">
            <w:pPr>
              <w:spacing w:line="276" w:lineRule="auto"/>
              <w:jc w:val="center"/>
              <w:rPr>
                <w:rFonts w:ascii="仿宋" w:eastAsia="仿宋" w:hAnsi="仿宋"/>
                <w:sz w:val="24"/>
              </w:rPr>
            </w:pPr>
            <w:r>
              <w:rPr>
                <w:rFonts w:ascii="仿宋" w:eastAsia="仿宋" w:hAnsi="仿宋"/>
                <w:sz w:val="24"/>
              </w:rPr>
              <w:t>32</w:t>
            </w:r>
          </w:p>
        </w:tc>
      </w:tr>
      <w:tr w:rsidR="005001BF" w:rsidRPr="00FB4E3B" w:rsidTr="00012F99">
        <w:trPr>
          <w:trHeight w:val="564"/>
        </w:trPr>
        <w:tc>
          <w:tcPr>
            <w:tcW w:w="1294" w:type="pct"/>
            <w:vMerge/>
            <w:vAlign w:val="center"/>
          </w:tcPr>
          <w:p w:rsidR="005001BF" w:rsidRPr="00FB4E3B" w:rsidRDefault="005001BF" w:rsidP="00012F99">
            <w:pPr>
              <w:spacing w:line="276" w:lineRule="auto"/>
              <w:jc w:val="center"/>
              <w:rPr>
                <w:rFonts w:ascii="仿宋" w:eastAsia="仿宋" w:hAnsi="仿宋"/>
                <w:sz w:val="24"/>
              </w:rPr>
            </w:pPr>
          </w:p>
        </w:tc>
        <w:tc>
          <w:tcPr>
            <w:tcW w:w="1080" w:type="pct"/>
            <w:vMerge/>
            <w:vAlign w:val="center"/>
          </w:tcPr>
          <w:p w:rsidR="005001BF" w:rsidRPr="00FB4E3B" w:rsidRDefault="005001BF" w:rsidP="00012F99">
            <w:pPr>
              <w:spacing w:line="276" w:lineRule="auto"/>
              <w:jc w:val="center"/>
              <w:rPr>
                <w:rFonts w:ascii="仿宋" w:eastAsia="仿宋" w:hAnsi="仿宋"/>
                <w:sz w:val="24"/>
              </w:rPr>
            </w:pPr>
          </w:p>
        </w:tc>
        <w:tc>
          <w:tcPr>
            <w:tcW w:w="696" w:type="pct"/>
            <w:gridSpan w:val="2"/>
            <w:vMerge/>
            <w:vAlign w:val="center"/>
          </w:tcPr>
          <w:p w:rsidR="005001BF" w:rsidRPr="00FB4E3B" w:rsidRDefault="005001BF" w:rsidP="00012F99">
            <w:pPr>
              <w:spacing w:line="276" w:lineRule="auto"/>
              <w:jc w:val="center"/>
              <w:rPr>
                <w:rFonts w:ascii="仿宋" w:eastAsia="仿宋" w:hAnsi="仿宋"/>
                <w:sz w:val="24"/>
              </w:rPr>
            </w:pPr>
          </w:p>
        </w:tc>
        <w:tc>
          <w:tcPr>
            <w:tcW w:w="385" w:type="pct"/>
            <w:vMerge/>
            <w:vAlign w:val="center"/>
          </w:tcPr>
          <w:p w:rsidR="005001BF" w:rsidRPr="00FB4E3B" w:rsidRDefault="005001BF" w:rsidP="00012F99">
            <w:pPr>
              <w:spacing w:line="276" w:lineRule="auto"/>
              <w:jc w:val="center"/>
              <w:rPr>
                <w:rFonts w:ascii="仿宋" w:eastAsia="仿宋" w:hAnsi="仿宋"/>
                <w:sz w:val="24"/>
              </w:rPr>
            </w:pPr>
          </w:p>
        </w:tc>
        <w:tc>
          <w:tcPr>
            <w:tcW w:w="926" w:type="pct"/>
            <w:gridSpan w:val="2"/>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实验实践学时</w:t>
            </w:r>
          </w:p>
        </w:tc>
        <w:tc>
          <w:tcPr>
            <w:tcW w:w="619" w:type="pct"/>
            <w:vAlign w:val="center"/>
          </w:tcPr>
          <w:p w:rsidR="005001BF" w:rsidRPr="00FB4E3B" w:rsidRDefault="005001BF" w:rsidP="00012F99">
            <w:pPr>
              <w:spacing w:line="276" w:lineRule="auto"/>
              <w:jc w:val="center"/>
              <w:rPr>
                <w:rFonts w:ascii="仿宋" w:eastAsia="仿宋" w:hAnsi="仿宋"/>
                <w:sz w:val="24"/>
              </w:rPr>
            </w:pPr>
            <w:r>
              <w:rPr>
                <w:rFonts w:ascii="仿宋" w:eastAsia="仿宋" w:hAnsi="仿宋" w:hint="eastAsia"/>
                <w:sz w:val="24"/>
              </w:rPr>
              <w:t>0</w:t>
            </w:r>
          </w:p>
        </w:tc>
      </w:tr>
      <w:tr w:rsidR="005001BF" w:rsidRPr="00FB4E3B" w:rsidTr="00012F99">
        <w:trPr>
          <w:trHeight w:val="886"/>
        </w:trPr>
        <w:tc>
          <w:tcPr>
            <w:tcW w:w="1294" w:type="pct"/>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任课教师</w:t>
            </w:r>
          </w:p>
        </w:tc>
        <w:tc>
          <w:tcPr>
            <w:tcW w:w="1080" w:type="pct"/>
            <w:vAlign w:val="center"/>
          </w:tcPr>
          <w:p w:rsidR="005001BF" w:rsidRPr="00A97EF9" w:rsidRDefault="005001BF" w:rsidP="00012F99">
            <w:pPr>
              <w:spacing w:line="276" w:lineRule="auto"/>
              <w:jc w:val="left"/>
              <w:rPr>
                <w:rFonts w:ascii="仿宋" w:eastAsia="仿宋" w:hAnsi="仿宋"/>
                <w:szCs w:val="21"/>
              </w:rPr>
            </w:pPr>
            <w:r>
              <w:rPr>
                <w:rFonts w:ascii="仿宋" w:eastAsia="仿宋" w:hAnsi="仿宋" w:hint="eastAsia"/>
                <w:szCs w:val="21"/>
              </w:rPr>
              <w:t>高远飞、李  涛、罗保民、左军超</w:t>
            </w:r>
            <w:r w:rsidRPr="00A97EF9">
              <w:rPr>
                <w:rFonts w:ascii="仿宋" w:eastAsia="仿宋" w:hAnsi="仿宋" w:hint="eastAsia"/>
                <w:szCs w:val="21"/>
              </w:rPr>
              <w:t>等</w:t>
            </w:r>
          </w:p>
        </w:tc>
        <w:tc>
          <w:tcPr>
            <w:tcW w:w="1081" w:type="pct"/>
            <w:gridSpan w:val="3"/>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开课学院*</w:t>
            </w:r>
          </w:p>
        </w:tc>
        <w:tc>
          <w:tcPr>
            <w:tcW w:w="1545" w:type="pct"/>
            <w:gridSpan w:val="3"/>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化学与制药工程学院</w:t>
            </w:r>
          </w:p>
        </w:tc>
      </w:tr>
      <w:tr w:rsidR="005001BF" w:rsidRPr="00FB4E3B" w:rsidTr="00012F99">
        <w:trPr>
          <w:trHeight w:val="828"/>
        </w:trPr>
        <w:tc>
          <w:tcPr>
            <w:tcW w:w="1294" w:type="pct"/>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课程类型</w:t>
            </w:r>
          </w:p>
        </w:tc>
        <w:tc>
          <w:tcPr>
            <w:tcW w:w="3706" w:type="pct"/>
            <w:gridSpan w:val="7"/>
            <w:vAlign w:val="center"/>
          </w:tcPr>
          <w:p w:rsidR="005001BF" w:rsidRPr="00FB4E3B" w:rsidRDefault="005001BF" w:rsidP="00012F99">
            <w:pPr>
              <w:spacing w:line="276" w:lineRule="auto"/>
              <w:ind w:firstLineChars="50" w:firstLine="120"/>
              <w:rPr>
                <w:rFonts w:ascii="仿宋" w:eastAsia="仿宋" w:hAnsi="仿宋"/>
                <w:sz w:val="24"/>
              </w:rPr>
            </w:pPr>
            <w:r w:rsidRPr="00FB4E3B">
              <w:rPr>
                <w:rFonts w:ascii="仿宋" w:eastAsia="仿宋" w:hAnsi="仿宋" w:hint="eastAsia"/>
                <w:sz w:val="24"/>
              </w:rPr>
              <w:t>□通识教育核心课□通识教育拓展课□学科基础必修课</w:t>
            </w:r>
          </w:p>
          <w:p w:rsidR="005001BF" w:rsidRPr="00FB4E3B" w:rsidRDefault="005001BF" w:rsidP="00012F99">
            <w:pPr>
              <w:spacing w:line="276" w:lineRule="auto"/>
              <w:ind w:firstLineChars="50" w:firstLine="120"/>
              <w:rPr>
                <w:rFonts w:ascii="仿宋" w:eastAsia="仿宋" w:hAnsi="仿宋"/>
                <w:sz w:val="24"/>
              </w:rPr>
            </w:pPr>
            <w:r w:rsidRPr="00FB4E3B">
              <w:rPr>
                <w:rFonts w:ascii="仿宋" w:eastAsia="仿宋" w:hAnsi="仿宋" w:hint="eastAsia"/>
                <w:sz w:val="24"/>
              </w:rPr>
              <w:t>□学科基础选修课</w:t>
            </w:r>
            <w:r>
              <w:rPr>
                <w:rFonts w:ascii="仿宋" w:eastAsia="仿宋" w:hAnsi="仿宋" w:hint="eastAsia"/>
                <w:sz w:val="24"/>
              </w:rPr>
              <w:sym w:font="Wingdings 2" w:char="F052"/>
            </w:r>
            <w:r w:rsidRPr="00FB4E3B">
              <w:rPr>
                <w:rFonts w:ascii="仿宋" w:eastAsia="仿宋" w:hAnsi="仿宋" w:hint="eastAsia"/>
                <w:sz w:val="24"/>
              </w:rPr>
              <w:t>专业核心课□个性化课程</w:t>
            </w:r>
          </w:p>
          <w:p w:rsidR="005001BF" w:rsidRPr="00FB4E3B" w:rsidRDefault="005001BF" w:rsidP="00012F99">
            <w:pPr>
              <w:spacing w:line="276" w:lineRule="auto"/>
              <w:ind w:firstLineChars="50" w:firstLine="120"/>
              <w:rPr>
                <w:rFonts w:ascii="仿宋" w:eastAsia="仿宋" w:hAnsi="仿宋"/>
                <w:sz w:val="24"/>
              </w:rPr>
            </w:pPr>
            <w:r w:rsidRPr="00FB4E3B">
              <w:rPr>
                <w:rFonts w:ascii="仿宋" w:eastAsia="仿宋" w:hAnsi="仿宋" w:hint="eastAsia"/>
                <w:sz w:val="24"/>
              </w:rPr>
              <w:t>□实践类课程</w:t>
            </w:r>
          </w:p>
        </w:tc>
      </w:tr>
      <w:tr w:rsidR="005001BF" w:rsidRPr="00FB4E3B" w:rsidTr="00012F99">
        <w:trPr>
          <w:trHeight w:val="627"/>
        </w:trPr>
        <w:tc>
          <w:tcPr>
            <w:tcW w:w="1294" w:type="pct"/>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预修课程</w:t>
            </w:r>
          </w:p>
        </w:tc>
        <w:tc>
          <w:tcPr>
            <w:tcW w:w="3706" w:type="pct"/>
            <w:gridSpan w:val="7"/>
            <w:vAlign w:val="center"/>
          </w:tcPr>
          <w:p w:rsidR="005001BF" w:rsidRPr="00FB4E3B" w:rsidRDefault="005001BF" w:rsidP="00012F99">
            <w:pPr>
              <w:spacing w:line="276" w:lineRule="auto"/>
              <w:jc w:val="center"/>
              <w:rPr>
                <w:rFonts w:ascii="仿宋" w:eastAsia="仿宋" w:hAnsi="仿宋"/>
                <w:sz w:val="24"/>
              </w:rPr>
            </w:pPr>
            <w:r w:rsidRPr="00841EEF">
              <w:rPr>
                <w:rFonts w:ascii="仿宋" w:eastAsia="仿宋" w:hAnsi="仿宋" w:hint="eastAsia"/>
                <w:sz w:val="24"/>
              </w:rPr>
              <w:t>材料概论、</w:t>
            </w:r>
            <w:r>
              <w:rPr>
                <w:rFonts w:ascii="仿宋" w:eastAsia="仿宋" w:hAnsi="仿宋" w:hint="eastAsia"/>
                <w:sz w:val="24"/>
              </w:rPr>
              <w:t>材料</w:t>
            </w:r>
            <w:r>
              <w:rPr>
                <w:rFonts w:ascii="仿宋" w:eastAsia="仿宋" w:hAnsi="仿宋"/>
                <w:sz w:val="24"/>
              </w:rPr>
              <w:t>工程图学</w:t>
            </w:r>
            <w:r w:rsidRPr="00841EEF">
              <w:rPr>
                <w:rFonts w:ascii="仿宋" w:eastAsia="仿宋" w:hAnsi="仿宋" w:hint="eastAsia"/>
                <w:sz w:val="24"/>
              </w:rPr>
              <w:t>、材料科学基础、材料性能学</w:t>
            </w:r>
          </w:p>
        </w:tc>
      </w:tr>
    </w:tbl>
    <w:p w:rsidR="005001BF" w:rsidRPr="00FB4E3B" w:rsidRDefault="005001BF" w:rsidP="00012F99">
      <w:pPr>
        <w:pStyle w:val="a6"/>
        <w:widowControl/>
        <w:numPr>
          <w:ilvl w:val="0"/>
          <w:numId w:val="2"/>
        </w:numPr>
        <w:snapToGrid w:val="0"/>
        <w:spacing w:line="276" w:lineRule="auto"/>
        <w:ind w:firstLineChars="0"/>
        <w:rPr>
          <w:rFonts w:ascii="仿宋" w:eastAsia="仿宋" w:hAnsi="仿宋" w:cs="Arial"/>
          <w:color w:val="000000"/>
          <w:kern w:val="0"/>
          <w:sz w:val="24"/>
        </w:rPr>
      </w:pPr>
      <w:r w:rsidRPr="00FB4E3B">
        <w:rPr>
          <w:rFonts w:ascii="仿宋" w:eastAsia="仿宋" w:hAnsi="仿宋" w:cs="Arial"/>
          <w:color w:val="000000"/>
          <w:kern w:val="0"/>
          <w:sz w:val="24"/>
        </w:rPr>
        <w:t>课程</w:t>
      </w:r>
      <w:r w:rsidRPr="00FB4E3B">
        <w:rPr>
          <w:rFonts w:ascii="仿宋" w:eastAsia="仿宋" w:hAnsi="仿宋" w:cs="Arial" w:hint="eastAsia"/>
          <w:color w:val="000000"/>
          <w:kern w:val="0"/>
          <w:sz w:val="24"/>
        </w:rPr>
        <w:t>教学目标</w:t>
      </w:r>
    </w:p>
    <w:p w:rsidR="005001BF" w:rsidRPr="00FB4E3B" w:rsidRDefault="005001BF" w:rsidP="00012F99">
      <w:pPr>
        <w:spacing w:line="276" w:lineRule="auto"/>
        <w:ind w:firstLineChars="200" w:firstLine="480"/>
        <w:rPr>
          <w:rFonts w:ascii="仿宋" w:eastAsia="仿宋" w:hAnsi="仿宋" w:cs="Arial"/>
          <w:color w:val="000000"/>
          <w:kern w:val="0"/>
          <w:sz w:val="24"/>
        </w:rPr>
      </w:pPr>
      <w:r w:rsidRPr="0014197E">
        <w:rPr>
          <w:rFonts w:ascii="仿宋" w:eastAsia="仿宋" w:hAnsi="仿宋" w:cs="Arial" w:hint="eastAsia"/>
          <w:color w:val="000000"/>
          <w:kern w:val="0"/>
          <w:sz w:val="24"/>
        </w:rPr>
        <w:t>本课程是无机非金属材料工程、材料化学、材料物理、复合材料与工程、金属材料工程、高分子材料与工程专业本科生的专业基础课，为主干课程。</w:t>
      </w:r>
      <w:r w:rsidRPr="00841EEF">
        <w:rPr>
          <w:rFonts w:ascii="仿宋" w:eastAsia="仿宋" w:hAnsi="仿宋" w:cs="Arial" w:hint="eastAsia"/>
          <w:color w:val="000000"/>
          <w:kern w:val="0"/>
          <w:sz w:val="24"/>
        </w:rPr>
        <w:t>本课程的目的是讲授材料加工的一些主要方法及相关的工艺装备，使材料 类专业或相近专业的学生对材料加工行业的技术现状和发展趋势有一个系统和全面的了解。</w:t>
      </w:r>
      <w:r w:rsidRPr="00FB4E3B">
        <w:rPr>
          <w:rFonts w:ascii="仿宋" w:eastAsia="仿宋" w:hAnsi="仿宋" w:cs="Arial" w:hint="eastAsia"/>
          <w:color w:val="000000"/>
          <w:kern w:val="0"/>
          <w:sz w:val="24"/>
        </w:rPr>
        <w:t>具体要求达到的课程教学目标如下：</w:t>
      </w:r>
    </w:p>
    <w:p w:rsidR="005001BF" w:rsidRPr="00FB4E3B" w:rsidRDefault="005001BF" w:rsidP="00012F99">
      <w:pPr>
        <w:widowControl/>
        <w:snapToGrid w:val="0"/>
        <w:spacing w:line="276" w:lineRule="auto"/>
        <w:ind w:firstLineChars="200" w:firstLine="480"/>
        <w:rPr>
          <w:rFonts w:ascii="仿宋" w:eastAsia="仿宋" w:hAnsi="仿宋" w:cs="Arial"/>
          <w:color w:val="000000"/>
          <w:kern w:val="0"/>
          <w:sz w:val="24"/>
        </w:rPr>
      </w:pPr>
      <w:r w:rsidRPr="00FB4E3B">
        <w:rPr>
          <w:rFonts w:ascii="仿宋" w:eastAsia="仿宋" w:hAnsi="仿宋" w:cs="Arial" w:hint="eastAsia"/>
          <w:color w:val="000000"/>
          <w:kern w:val="0"/>
          <w:sz w:val="24"/>
        </w:rPr>
        <w:t>知识目标：培养</w:t>
      </w:r>
      <w:r w:rsidRPr="00FB4E3B">
        <w:rPr>
          <w:rFonts w:ascii="仿宋" w:eastAsia="仿宋" w:hAnsi="仿宋" w:cs="Arial"/>
          <w:color w:val="000000"/>
          <w:kern w:val="0"/>
          <w:sz w:val="24"/>
        </w:rPr>
        <w:t>学生掌握</w:t>
      </w:r>
      <w:r w:rsidRPr="00327832">
        <w:rPr>
          <w:rFonts w:ascii="仿宋" w:eastAsia="仿宋" w:hAnsi="仿宋" w:cs="Arial" w:hint="eastAsia"/>
          <w:color w:val="000000"/>
          <w:kern w:val="0"/>
          <w:sz w:val="24"/>
        </w:rPr>
        <w:t>材料</w:t>
      </w:r>
      <w:r>
        <w:rPr>
          <w:rFonts w:ascii="仿宋" w:eastAsia="仿宋" w:hAnsi="仿宋" w:cs="Arial" w:hint="eastAsia"/>
          <w:color w:val="000000"/>
          <w:kern w:val="0"/>
          <w:sz w:val="24"/>
        </w:rPr>
        <w:t>加工工艺</w:t>
      </w:r>
      <w:r w:rsidRPr="00FB4E3B">
        <w:rPr>
          <w:rFonts w:ascii="仿宋" w:eastAsia="仿宋" w:hAnsi="仿宋" w:cs="Arial"/>
          <w:color w:val="000000"/>
          <w:kern w:val="0"/>
          <w:sz w:val="24"/>
        </w:rPr>
        <w:t>的</w:t>
      </w:r>
      <w:r>
        <w:rPr>
          <w:rFonts w:ascii="仿宋" w:eastAsia="仿宋" w:hAnsi="仿宋" w:cs="Arial" w:hint="eastAsia"/>
          <w:color w:val="000000"/>
          <w:kern w:val="0"/>
          <w:sz w:val="24"/>
        </w:rPr>
        <w:t>类型</w:t>
      </w:r>
      <w:r w:rsidRPr="00FB4E3B">
        <w:rPr>
          <w:rFonts w:ascii="仿宋" w:eastAsia="仿宋" w:hAnsi="仿宋" w:cs="Arial"/>
          <w:color w:val="000000"/>
          <w:kern w:val="0"/>
          <w:sz w:val="24"/>
        </w:rPr>
        <w:t>和</w:t>
      </w:r>
      <w:r>
        <w:rPr>
          <w:rFonts w:ascii="仿宋" w:eastAsia="仿宋" w:hAnsi="仿宋" w:cs="Arial" w:hint="eastAsia"/>
          <w:color w:val="000000"/>
          <w:kern w:val="0"/>
          <w:sz w:val="24"/>
        </w:rPr>
        <w:t>具体特点</w:t>
      </w:r>
      <w:r w:rsidRPr="00FB4E3B">
        <w:rPr>
          <w:rFonts w:ascii="仿宋" w:eastAsia="仿宋" w:hAnsi="仿宋" w:cs="Arial" w:hint="eastAsia"/>
          <w:color w:val="000000"/>
          <w:kern w:val="0"/>
          <w:sz w:val="24"/>
        </w:rPr>
        <w:t>知识的能力，对</w:t>
      </w:r>
      <w:r>
        <w:rPr>
          <w:rFonts w:ascii="仿宋" w:eastAsia="仿宋" w:hAnsi="仿宋" w:cs="Arial" w:hint="eastAsia"/>
          <w:color w:val="000000"/>
          <w:kern w:val="0"/>
          <w:sz w:val="24"/>
        </w:rPr>
        <w:t>常用</w:t>
      </w:r>
      <w:r w:rsidRPr="00327832">
        <w:rPr>
          <w:rFonts w:ascii="仿宋" w:eastAsia="仿宋" w:hAnsi="仿宋" w:cs="Arial" w:hint="eastAsia"/>
          <w:color w:val="000000"/>
          <w:kern w:val="0"/>
          <w:sz w:val="24"/>
        </w:rPr>
        <w:t>材料</w:t>
      </w:r>
      <w:r>
        <w:rPr>
          <w:rFonts w:ascii="仿宋" w:eastAsia="仿宋" w:hAnsi="仿宋" w:cs="Arial" w:hint="eastAsia"/>
          <w:color w:val="000000"/>
          <w:kern w:val="0"/>
          <w:sz w:val="24"/>
        </w:rPr>
        <w:t>加工</w:t>
      </w:r>
      <w:r>
        <w:rPr>
          <w:rFonts w:ascii="仿宋" w:eastAsia="仿宋" w:hAnsi="仿宋" w:cs="Arial"/>
          <w:color w:val="000000"/>
          <w:kern w:val="0"/>
          <w:sz w:val="24"/>
        </w:rPr>
        <w:t>工艺路线设计及应用</w:t>
      </w:r>
      <w:r w:rsidRPr="00FB4E3B">
        <w:rPr>
          <w:rFonts w:ascii="仿宋" w:eastAsia="仿宋" w:hAnsi="仿宋" w:cs="Arial" w:hint="eastAsia"/>
          <w:color w:val="000000"/>
          <w:kern w:val="0"/>
          <w:sz w:val="24"/>
        </w:rPr>
        <w:t>能力。</w:t>
      </w:r>
    </w:p>
    <w:p w:rsidR="005001BF" w:rsidRPr="00FB4E3B" w:rsidRDefault="005001BF" w:rsidP="00012F99">
      <w:pPr>
        <w:widowControl/>
        <w:snapToGrid w:val="0"/>
        <w:spacing w:line="276" w:lineRule="auto"/>
        <w:ind w:firstLineChars="200" w:firstLine="480"/>
        <w:rPr>
          <w:rFonts w:ascii="仿宋" w:eastAsia="仿宋" w:hAnsi="仿宋" w:cs="Arial"/>
          <w:color w:val="000000"/>
          <w:kern w:val="0"/>
          <w:sz w:val="24"/>
        </w:rPr>
      </w:pPr>
      <w:r w:rsidRPr="00FB4E3B">
        <w:rPr>
          <w:rFonts w:ascii="仿宋" w:eastAsia="仿宋" w:hAnsi="仿宋" w:cs="Arial" w:hint="eastAsia"/>
          <w:color w:val="000000"/>
          <w:kern w:val="0"/>
          <w:sz w:val="24"/>
        </w:rPr>
        <w:t>能力目标：掌握</w:t>
      </w:r>
      <w:r>
        <w:rPr>
          <w:rFonts w:ascii="仿宋" w:eastAsia="仿宋" w:hAnsi="仿宋" w:cs="Arial" w:hint="eastAsia"/>
          <w:color w:val="000000"/>
          <w:kern w:val="0"/>
          <w:sz w:val="24"/>
        </w:rPr>
        <w:t>材料加工工艺学习</w:t>
      </w:r>
      <w:r w:rsidRPr="00FB4E3B">
        <w:rPr>
          <w:rFonts w:ascii="仿宋" w:eastAsia="仿宋" w:hAnsi="仿宋" w:cs="Arial" w:hint="eastAsia"/>
          <w:color w:val="000000"/>
          <w:kern w:val="0"/>
          <w:sz w:val="24"/>
        </w:rPr>
        <w:t>的基本方法，培养学生独立、自主学习能力；通过教学调动其积极性、主动性，培养学生探求知识的思维能力和思维习惯，培养善于分析、归纳总结、迁移及用于求是的能力。</w:t>
      </w:r>
      <w:r w:rsidRPr="00FB4E3B">
        <w:rPr>
          <w:rFonts w:ascii="仿宋" w:eastAsia="仿宋" w:hAnsi="仿宋" w:cs="Arial"/>
          <w:color w:val="000000"/>
          <w:kern w:val="0"/>
          <w:sz w:val="24"/>
        </w:rPr>
        <w:t>提高学生的认知能力，培养学生的创新能力。</w:t>
      </w:r>
    </w:p>
    <w:p w:rsidR="005001BF" w:rsidRPr="00FB4E3B" w:rsidRDefault="005001BF" w:rsidP="00012F99">
      <w:pPr>
        <w:widowControl/>
        <w:snapToGrid w:val="0"/>
        <w:spacing w:line="276" w:lineRule="auto"/>
        <w:ind w:firstLineChars="200" w:firstLine="480"/>
        <w:rPr>
          <w:rFonts w:ascii="仿宋" w:eastAsia="仿宋" w:hAnsi="仿宋" w:cs="Arial"/>
          <w:color w:val="000000"/>
          <w:kern w:val="0"/>
          <w:sz w:val="24"/>
        </w:rPr>
      </w:pPr>
      <w:r w:rsidRPr="00FB4E3B">
        <w:rPr>
          <w:rFonts w:ascii="仿宋" w:eastAsia="仿宋" w:hAnsi="仿宋" w:cs="Arial" w:hint="eastAsia"/>
          <w:color w:val="000000"/>
          <w:kern w:val="0"/>
          <w:sz w:val="24"/>
        </w:rPr>
        <w:t>素质目标：教书与育人相结合，结合教学内容进行辩证唯物主义教育、思想品德教育，使学生树立正确的人生观、价值观；注重培养学生严谨认真、实事求是的科学态度以及团队协作等职业素养。</w:t>
      </w:r>
      <w:r w:rsidRPr="00FB4E3B">
        <w:rPr>
          <w:rFonts w:ascii="仿宋" w:eastAsia="仿宋" w:hAnsi="仿宋" w:cs="Arial"/>
          <w:color w:val="000000"/>
          <w:kern w:val="0"/>
          <w:sz w:val="24"/>
        </w:rPr>
        <w:t xml:space="preserve"> </w:t>
      </w:r>
    </w:p>
    <w:p w:rsidR="005001BF" w:rsidRPr="00FB4E3B" w:rsidRDefault="005001BF" w:rsidP="00012F99">
      <w:pPr>
        <w:widowControl/>
        <w:snapToGrid w:val="0"/>
        <w:spacing w:line="276" w:lineRule="auto"/>
        <w:rPr>
          <w:rFonts w:ascii="仿宋" w:eastAsia="仿宋" w:hAnsi="仿宋" w:cs="Arial"/>
          <w:color w:val="000000"/>
          <w:kern w:val="0"/>
          <w:sz w:val="24"/>
        </w:rPr>
      </w:pPr>
      <w:r w:rsidRPr="00FB4E3B">
        <w:rPr>
          <w:rFonts w:ascii="仿宋" w:eastAsia="仿宋" w:hAnsi="仿宋" w:cs="Arial" w:hint="eastAsia"/>
          <w:color w:val="000000"/>
          <w:kern w:val="0"/>
          <w:sz w:val="24"/>
        </w:rPr>
        <w:t>2.</w:t>
      </w:r>
      <w:r w:rsidRPr="00FB4E3B">
        <w:rPr>
          <w:rFonts w:ascii="仿宋" w:eastAsia="仿宋" w:hAnsi="仿宋" w:cs="Arial"/>
          <w:color w:val="000000"/>
          <w:kern w:val="0"/>
          <w:sz w:val="24"/>
        </w:rPr>
        <w:t>课程教学</w:t>
      </w:r>
      <w:r w:rsidRPr="00FB4E3B">
        <w:rPr>
          <w:rFonts w:ascii="仿宋" w:eastAsia="仿宋" w:hAnsi="仿宋" w:cs="Arial" w:hint="eastAsia"/>
          <w:color w:val="000000"/>
          <w:kern w:val="0"/>
          <w:sz w:val="24"/>
        </w:rPr>
        <w:t>目的与任务</w:t>
      </w:r>
    </w:p>
    <w:p w:rsidR="005001BF" w:rsidRPr="00FB4E3B" w:rsidRDefault="005001BF" w:rsidP="00012F99">
      <w:pPr>
        <w:widowControl/>
        <w:snapToGrid w:val="0"/>
        <w:spacing w:line="276" w:lineRule="auto"/>
        <w:ind w:firstLineChars="200" w:firstLine="480"/>
        <w:rPr>
          <w:rFonts w:ascii="仿宋" w:eastAsia="仿宋" w:hAnsi="仿宋"/>
          <w:color w:val="000000"/>
          <w:sz w:val="24"/>
        </w:rPr>
      </w:pPr>
      <w:r w:rsidRPr="00841EEF">
        <w:rPr>
          <w:rFonts w:ascii="仿宋" w:eastAsia="仿宋" w:hAnsi="仿宋" w:hint="eastAsia"/>
          <w:color w:val="000000"/>
          <w:sz w:val="24"/>
        </w:rPr>
        <w:t>相对以往的材料加工课程相关内容，本课程增加了材料加工新工艺、新技术、新材料、新进展的相关知识。本课程内容丰富，重点突出，理论联系实际，很多实例是工程实践经验的总结，具有借鉴和参考价值。通过本课程的学习，能使学生牢固掌握材料成型方面的主要内容，从而</w:t>
      </w:r>
      <w:r>
        <w:rPr>
          <w:rFonts w:ascii="仿宋" w:eastAsia="仿宋" w:hAnsi="仿宋" w:hint="eastAsia"/>
          <w:color w:val="000000"/>
          <w:sz w:val="24"/>
        </w:rPr>
        <w:t>为学生学习其后续课程、进行专业课程设计及今后工作奠定坚实的基础</w:t>
      </w:r>
      <w:r w:rsidRPr="0014197E">
        <w:rPr>
          <w:rFonts w:ascii="仿宋" w:eastAsia="仿宋" w:hAnsi="仿宋" w:hint="eastAsia"/>
          <w:color w:val="000000"/>
          <w:sz w:val="24"/>
        </w:rPr>
        <w:t>。</w:t>
      </w:r>
    </w:p>
    <w:p w:rsidR="005001BF" w:rsidRPr="00FB4E3B" w:rsidRDefault="005001BF" w:rsidP="00012F99">
      <w:pPr>
        <w:widowControl/>
        <w:snapToGrid w:val="0"/>
        <w:spacing w:line="276" w:lineRule="auto"/>
        <w:rPr>
          <w:rFonts w:ascii="仿宋" w:eastAsia="仿宋" w:hAnsi="仿宋" w:cs="Arial"/>
          <w:color w:val="000000"/>
          <w:kern w:val="0"/>
          <w:sz w:val="24"/>
        </w:rPr>
      </w:pPr>
      <w:r w:rsidRPr="00FB4E3B">
        <w:rPr>
          <w:rFonts w:ascii="仿宋" w:eastAsia="仿宋" w:hAnsi="仿宋" w:cs="Arial" w:hint="eastAsia"/>
          <w:color w:val="000000"/>
          <w:kern w:val="0"/>
          <w:sz w:val="24"/>
        </w:rPr>
        <w:lastRenderedPageBreak/>
        <w:t>3.</w:t>
      </w:r>
      <w:r w:rsidRPr="00FB4E3B">
        <w:rPr>
          <w:rFonts w:ascii="仿宋" w:eastAsia="仿宋" w:hAnsi="仿宋" w:cs="Arial"/>
          <w:color w:val="000000"/>
          <w:kern w:val="0"/>
          <w:sz w:val="24"/>
        </w:rPr>
        <w:t>课程</w:t>
      </w:r>
      <w:r w:rsidRPr="00FB4E3B">
        <w:rPr>
          <w:rFonts w:ascii="仿宋" w:eastAsia="仿宋" w:hAnsi="仿宋" w:cs="Arial" w:hint="eastAsia"/>
          <w:color w:val="000000"/>
          <w:kern w:val="0"/>
          <w:sz w:val="24"/>
        </w:rPr>
        <w:t>内容简介</w:t>
      </w:r>
    </w:p>
    <w:p w:rsidR="005001BF" w:rsidRPr="0014197E" w:rsidRDefault="005001BF" w:rsidP="00012F99">
      <w:pPr>
        <w:spacing w:line="276" w:lineRule="auto"/>
        <w:ind w:firstLineChars="200" w:firstLine="480"/>
        <w:rPr>
          <w:rFonts w:ascii="仿宋" w:eastAsia="仿宋" w:hAnsi="仿宋"/>
          <w:sz w:val="24"/>
        </w:rPr>
      </w:pPr>
      <w:r w:rsidRPr="00FB4E3B">
        <w:rPr>
          <w:rFonts w:ascii="仿宋" w:eastAsia="仿宋" w:hAnsi="仿宋"/>
          <w:color w:val="000000"/>
          <w:sz w:val="24"/>
        </w:rPr>
        <w:t>本课程</w:t>
      </w:r>
      <w:r w:rsidRPr="001B70E6">
        <w:rPr>
          <w:rFonts w:ascii="仿宋" w:eastAsia="仿宋" w:hAnsi="仿宋"/>
          <w:sz w:val="24"/>
        </w:rPr>
        <w:t>学分数</w:t>
      </w:r>
      <w:r>
        <w:rPr>
          <w:rFonts w:ascii="仿宋" w:eastAsia="仿宋" w:hAnsi="仿宋"/>
          <w:sz w:val="24"/>
        </w:rPr>
        <w:t>2</w:t>
      </w:r>
      <w:r w:rsidRPr="001B70E6">
        <w:rPr>
          <w:rFonts w:ascii="仿宋" w:eastAsia="仿宋" w:hAnsi="仿宋"/>
          <w:sz w:val="24"/>
        </w:rPr>
        <w:t>，总学时数</w:t>
      </w:r>
      <w:r>
        <w:rPr>
          <w:rFonts w:ascii="仿宋" w:eastAsia="仿宋" w:hAnsi="仿宋"/>
          <w:sz w:val="24"/>
        </w:rPr>
        <w:t>32</w:t>
      </w:r>
      <w:r w:rsidRPr="001B70E6">
        <w:rPr>
          <w:rFonts w:ascii="仿宋" w:eastAsia="仿宋" w:hAnsi="仿宋"/>
          <w:sz w:val="24"/>
        </w:rPr>
        <w:t>，</w:t>
      </w:r>
      <w:r w:rsidRPr="00841EEF">
        <w:rPr>
          <w:rFonts w:ascii="仿宋" w:eastAsia="仿宋" w:hAnsi="仿宋" w:hint="eastAsia"/>
          <w:sz w:val="24"/>
        </w:rPr>
        <w:t>材料加工在机械制造业中占有重要地位，是制造业中各行业的基础，在今天计算机、信息技术产业飞速发展的时代，它仍然在国民经济中起主导作用。材料加工所包含的范围很广，主要有液态金属成形、金属塑性成形、焊接、金属的表面处理、粉末冶金成形、激光快速成形等，而且不断有新的工艺出现。材料加工是一门涉及材料、物理和化学、力学、机械、电子、信息等许多学科交叉的学科。</w:t>
      </w:r>
    </w:p>
    <w:p w:rsidR="005001BF" w:rsidRPr="00FB4E3B" w:rsidRDefault="005001BF" w:rsidP="00012F99">
      <w:pPr>
        <w:widowControl/>
        <w:snapToGrid w:val="0"/>
        <w:spacing w:line="276" w:lineRule="auto"/>
        <w:rPr>
          <w:rFonts w:ascii="仿宋" w:eastAsia="仿宋" w:hAnsi="仿宋" w:cs="Arial"/>
          <w:color w:val="000000"/>
          <w:kern w:val="0"/>
          <w:sz w:val="24"/>
        </w:rPr>
      </w:pPr>
      <w:r w:rsidRPr="00FB4E3B">
        <w:rPr>
          <w:rFonts w:ascii="仿宋" w:eastAsia="仿宋" w:hAnsi="仿宋" w:cs="Arial" w:hint="eastAsia"/>
          <w:color w:val="000000"/>
          <w:kern w:val="0"/>
          <w:sz w:val="24"/>
        </w:rPr>
        <w:t>4.理论教学基本要求</w:t>
      </w:r>
    </w:p>
    <w:p w:rsidR="005001BF" w:rsidRPr="00FB4E3B" w:rsidRDefault="005001BF" w:rsidP="00012F99">
      <w:pPr>
        <w:spacing w:line="276" w:lineRule="auto"/>
        <w:ind w:firstLineChars="200" w:firstLine="480"/>
        <w:rPr>
          <w:rFonts w:ascii="仿宋" w:eastAsia="仿宋" w:hAnsi="仿宋"/>
          <w:color w:val="000000"/>
          <w:sz w:val="24"/>
        </w:rPr>
      </w:pPr>
      <w:r w:rsidRPr="00841EEF">
        <w:rPr>
          <w:rFonts w:ascii="仿宋" w:eastAsia="仿宋" w:hAnsi="仿宋" w:hint="eastAsia"/>
          <w:color w:val="000000"/>
          <w:sz w:val="24"/>
        </w:rPr>
        <w:t>在学习完本课程后学生应掌握合金的熔炼与浇注过程的基本知识以及砂型铸造、特种铸造和常见铸造缺陷等；制定锻造与冲压过程图，掌握材料塑性变形基本规律；了解粉末成形、塑料、橡胶、陶瓷成型过程和板料冲压成形过程；掌握常用金属材料焊接过程基本知识；了解有关模具设计和产品设计、加工、制造方面的专业知识，为从事机械零件设计、制造及管理工作打下必要的技术基础。</w:t>
      </w:r>
    </w:p>
    <w:p w:rsidR="005001BF" w:rsidRPr="00FB4E3B" w:rsidRDefault="005001BF" w:rsidP="00012F99">
      <w:pPr>
        <w:widowControl/>
        <w:snapToGrid w:val="0"/>
        <w:spacing w:line="276" w:lineRule="auto"/>
        <w:rPr>
          <w:rFonts w:ascii="仿宋" w:eastAsia="仿宋" w:hAnsi="仿宋" w:cs="Arial"/>
          <w:color w:val="000000"/>
          <w:kern w:val="0"/>
          <w:sz w:val="24"/>
        </w:rPr>
      </w:pPr>
      <w:r w:rsidRPr="00FB4E3B">
        <w:rPr>
          <w:rFonts w:ascii="仿宋" w:eastAsia="仿宋" w:hAnsi="仿宋" w:cs="Arial" w:hint="eastAsia"/>
          <w:color w:val="000000"/>
          <w:kern w:val="0"/>
          <w:sz w:val="24"/>
        </w:rPr>
        <w:t>5.教学方式与方法</w:t>
      </w:r>
    </w:p>
    <w:p w:rsidR="005001BF" w:rsidRPr="00FB4E3B" w:rsidRDefault="005001BF" w:rsidP="00012F99">
      <w:pPr>
        <w:spacing w:line="276" w:lineRule="auto"/>
        <w:ind w:firstLineChars="200" w:firstLine="480"/>
        <w:rPr>
          <w:rFonts w:ascii="仿宋" w:eastAsia="仿宋" w:hAnsi="仿宋"/>
          <w:color w:val="000000"/>
          <w:szCs w:val="21"/>
        </w:rPr>
      </w:pPr>
      <w:r w:rsidRPr="0014197E">
        <w:rPr>
          <w:rFonts w:ascii="仿宋" w:eastAsia="仿宋" w:hAnsi="仿宋" w:hint="eastAsia"/>
          <w:color w:val="000000"/>
          <w:sz w:val="24"/>
        </w:rPr>
        <w:t>多媒体辅助教学，以“教学应由传授知识转向传授学习知识的方法”的教改思路，加强教学方法的启发性、针对性、交互式和实效性，将“接受学习”和“发现学习”有机地结合起来，改“单向式”为“双向式”，引导学生由“学会”过渡到“会学”和“会用”，注重培养学生获取知识的能力和创新意识，通过结合工业、生活中的实际材料种类与特性等实例的学习达到教学目的。</w:t>
      </w:r>
    </w:p>
    <w:p w:rsidR="005001BF" w:rsidRPr="00FB4E3B" w:rsidRDefault="005001BF" w:rsidP="00012F99">
      <w:pPr>
        <w:widowControl/>
        <w:snapToGrid w:val="0"/>
        <w:spacing w:line="276" w:lineRule="auto"/>
        <w:rPr>
          <w:rFonts w:ascii="仿宋" w:eastAsia="仿宋" w:hAnsi="仿宋" w:cs="Arial"/>
          <w:color w:val="000000"/>
          <w:kern w:val="0"/>
          <w:sz w:val="24"/>
        </w:rPr>
      </w:pPr>
      <w:r w:rsidRPr="00FB4E3B">
        <w:rPr>
          <w:rFonts w:ascii="仿宋" w:eastAsia="仿宋" w:hAnsi="仿宋" w:cs="Arial" w:hint="eastAsia"/>
          <w:color w:val="000000"/>
          <w:kern w:val="0"/>
          <w:sz w:val="24"/>
        </w:rPr>
        <w:t>6.主讲教师简介和团队成员情况</w:t>
      </w:r>
    </w:p>
    <w:tbl>
      <w:tblPr>
        <w:tblStyle w:val="a7"/>
        <w:tblW w:w="5000" w:type="pct"/>
        <w:tblLook w:val="04A0"/>
      </w:tblPr>
      <w:tblGrid>
        <w:gridCol w:w="1126"/>
        <w:gridCol w:w="822"/>
        <w:gridCol w:w="994"/>
        <w:gridCol w:w="2551"/>
        <w:gridCol w:w="3029"/>
      </w:tblGrid>
      <w:tr w:rsidR="005001BF" w:rsidRPr="00513553" w:rsidTr="00012F99">
        <w:trPr>
          <w:trHeight w:val="1047"/>
        </w:trPr>
        <w:tc>
          <w:tcPr>
            <w:tcW w:w="5000" w:type="pct"/>
            <w:gridSpan w:val="5"/>
          </w:tcPr>
          <w:p w:rsidR="005001BF" w:rsidRPr="00FB4E3B" w:rsidRDefault="005001BF" w:rsidP="00012F99">
            <w:pPr>
              <w:spacing w:line="276" w:lineRule="auto"/>
              <w:jc w:val="left"/>
              <w:rPr>
                <w:rFonts w:ascii="仿宋" w:eastAsia="仿宋" w:hAnsi="仿宋"/>
                <w:sz w:val="24"/>
              </w:rPr>
            </w:pPr>
            <w:r w:rsidRPr="00FB4E3B">
              <w:rPr>
                <w:rFonts w:ascii="仿宋" w:eastAsia="仿宋" w:hAnsi="仿宋" w:hint="eastAsia"/>
                <w:sz w:val="24"/>
              </w:rPr>
              <w:t>主讲教师简介：</w:t>
            </w:r>
          </w:p>
          <w:p w:rsidR="005001BF" w:rsidRDefault="005001BF" w:rsidP="00012F99">
            <w:pPr>
              <w:spacing w:line="276" w:lineRule="auto"/>
              <w:ind w:firstLineChars="200" w:firstLine="480"/>
              <w:jc w:val="left"/>
              <w:rPr>
                <w:rFonts w:ascii="仿宋" w:eastAsia="仿宋" w:hAnsi="仿宋"/>
                <w:sz w:val="24"/>
              </w:rPr>
            </w:pPr>
            <w:r w:rsidRPr="00513553">
              <w:rPr>
                <w:rFonts w:ascii="仿宋" w:eastAsia="仿宋" w:hAnsi="仿宋" w:hint="eastAsia"/>
                <w:sz w:val="24"/>
              </w:rPr>
              <w:t>高远飞，男，2014年7月毕业于中国地质大学（北京）。20014.12-至今在南阳师范学院任教，主要担任了有机化学、材料性能学、材料科学概论、材料加工工艺、材料工程制图等课程的主讲工作，教学过程中本人经常查阅有关专业书籍和杂志，上网了解最新的专业动态，认真钻研教材，虚心向老教师学习，及时与学生沟通，这几年初步形成了自己的教学风格，教学受到了同行和学生们的普遍好评。目前高远飞同志一直致力于新能源材料的合成及其性能研究工作，且已取得一定的成绩。发表学术论文</w:t>
            </w:r>
            <w:r>
              <w:rPr>
                <w:rFonts w:ascii="仿宋" w:eastAsia="仿宋" w:hAnsi="仿宋" w:hint="eastAsia"/>
                <w:sz w:val="24"/>
              </w:rPr>
              <w:t>10</w:t>
            </w:r>
            <w:r w:rsidRPr="00513553">
              <w:rPr>
                <w:rFonts w:ascii="仿宋" w:eastAsia="仿宋" w:hAnsi="仿宋" w:hint="eastAsia"/>
                <w:sz w:val="24"/>
              </w:rPr>
              <w:t>篇，授权国家发明专利2项。主持河南省教育厅项目1项。</w:t>
            </w:r>
          </w:p>
          <w:p w:rsidR="005001BF" w:rsidRPr="00513553" w:rsidRDefault="005001BF" w:rsidP="00012F99">
            <w:pPr>
              <w:spacing w:line="276" w:lineRule="auto"/>
              <w:ind w:firstLineChars="200" w:firstLine="480"/>
              <w:jc w:val="left"/>
              <w:rPr>
                <w:rFonts w:ascii="仿宋" w:eastAsia="仿宋" w:hAnsi="仿宋"/>
                <w:sz w:val="24"/>
              </w:rPr>
            </w:pPr>
            <w:r w:rsidRPr="00513553">
              <w:rPr>
                <w:rFonts w:ascii="仿宋" w:eastAsia="仿宋" w:hAnsi="仿宋" w:hint="eastAsia"/>
                <w:sz w:val="24"/>
              </w:rPr>
              <w:t>罗保民，男，2013.7月毕业于中国科学院大学获工学博士学位。美国波多黎各大学访问学者。2013.7-至今在南阳师范学院任教，主要担任了结构化学、材料科学基础、无机材料科学基础、新能源技术与材料、物理化学实验、有机化学实验、材料化学实验课程的主讲工作，教学效果优秀，发表教研论文二篇。本人一直致力于直接甲醇燃料电池阳极催化剂的制备与性能研究工作，目前发表学术论文近二十篇，主持国家自科基金项目1项，河南省教育厅重点项目一项，校级项目1项。</w:t>
            </w:r>
          </w:p>
          <w:p w:rsidR="005001BF" w:rsidRPr="00513553" w:rsidRDefault="005001BF" w:rsidP="00012F99">
            <w:pPr>
              <w:spacing w:line="276" w:lineRule="auto"/>
              <w:ind w:firstLineChars="200" w:firstLine="480"/>
              <w:jc w:val="left"/>
              <w:rPr>
                <w:rFonts w:ascii="仿宋" w:eastAsia="仿宋" w:hAnsi="仿宋"/>
                <w:sz w:val="24"/>
              </w:rPr>
            </w:pPr>
            <w:r w:rsidRPr="00513553">
              <w:rPr>
                <w:rFonts w:ascii="仿宋" w:eastAsia="仿宋" w:hAnsi="仿宋" w:hint="eastAsia"/>
                <w:sz w:val="24"/>
              </w:rPr>
              <w:t>左军超，男，2013年7月毕业于中科院化学所。2013.07-至今在南阳师范学院任教，主要担任了材料合成技术与方法、材料力学、纳米材料与纳米技术、</w:t>
            </w:r>
            <w:r w:rsidRPr="00513553">
              <w:rPr>
                <w:rFonts w:ascii="仿宋" w:eastAsia="仿宋" w:hAnsi="仿宋" w:hint="eastAsia"/>
                <w:sz w:val="24"/>
              </w:rPr>
              <w:lastRenderedPageBreak/>
              <w:t>固体物理等课程的主讲工作。研究方向为纳米多孔材料的合成与制备工作，且已取得一定的成绩。发表学术论文多篇，授权国家发明专利3项。主持国家青年基金项目1项，河南省教育厅项目1项。</w:t>
            </w:r>
          </w:p>
          <w:p w:rsidR="005001BF" w:rsidRPr="00FB4E3B" w:rsidRDefault="005001BF" w:rsidP="00012F99">
            <w:pPr>
              <w:spacing w:line="276" w:lineRule="auto"/>
              <w:ind w:firstLineChars="200" w:firstLine="480"/>
              <w:jc w:val="left"/>
              <w:rPr>
                <w:rFonts w:ascii="仿宋" w:eastAsia="仿宋" w:hAnsi="仿宋"/>
                <w:sz w:val="24"/>
              </w:rPr>
            </w:pPr>
            <w:r w:rsidRPr="00513553">
              <w:rPr>
                <w:rFonts w:ascii="仿宋" w:eastAsia="仿宋" w:hAnsi="仿宋" w:hint="eastAsia"/>
                <w:sz w:val="24"/>
              </w:rPr>
              <w:t>李涛，男，2013年7月毕业于中国科学院上海硅酸盐研究所。2015.09-至今在南阳师范学院任教，主要担任了材料化学、材料现代测试技术、薄膜材料与技术的主讲工作，教学过程中本人经常查阅有关专业书籍和杂志，上网了解最新的专业动态，认真钻研教材，虚心向老教师学习，及时与学生沟通。目前一直致力于二维纳米材料和器件的制备及其光电、催化性能的研究工作，且已取得一定的成绩。申请人发表SCI学术论文18篇，授权国家发明专利1项。主持国家自然科学基金1项，河南省科技厅科技攻关项目1项。</w:t>
            </w:r>
          </w:p>
        </w:tc>
      </w:tr>
      <w:tr w:rsidR="005001BF" w:rsidRPr="00FB4E3B" w:rsidTr="00012F99">
        <w:trPr>
          <w:trHeight w:val="400"/>
        </w:trPr>
        <w:tc>
          <w:tcPr>
            <w:tcW w:w="5000" w:type="pct"/>
            <w:gridSpan w:val="5"/>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lastRenderedPageBreak/>
              <w:t>教学团队成员</w:t>
            </w:r>
          </w:p>
        </w:tc>
      </w:tr>
      <w:tr w:rsidR="005001BF" w:rsidRPr="00FB4E3B" w:rsidTr="00012F99">
        <w:trPr>
          <w:trHeight w:val="528"/>
        </w:trPr>
        <w:tc>
          <w:tcPr>
            <w:tcW w:w="661" w:type="pct"/>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姓名</w:t>
            </w:r>
          </w:p>
        </w:tc>
        <w:tc>
          <w:tcPr>
            <w:tcW w:w="482" w:type="pct"/>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性别</w:t>
            </w:r>
          </w:p>
        </w:tc>
        <w:tc>
          <w:tcPr>
            <w:tcW w:w="583" w:type="pct"/>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职称</w:t>
            </w:r>
          </w:p>
        </w:tc>
        <w:tc>
          <w:tcPr>
            <w:tcW w:w="1497" w:type="pct"/>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学院</w:t>
            </w:r>
          </w:p>
        </w:tc>
        <w:tc>
          <w:tcPr>
            <w:tcW w:w="1777" w:type="pct"/>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在教学中承担的职责</w:t>
            </w:r>
          </w:p>
        </w:tc>
      </w:tr>
      <w:tr w:rsidR="005001BF" w:rsidRPr="00FB4E3B" w:rsidTr="00012F99">
        <w:trPr>
          <w:trHeight w:val="235"/>
        </w:trPr>
        <w:tc>
          <w:tcPr>
            <w:tcW w:w="661" w:type="pct"/>
          </w:tcPr>
          <w:p w:rsidR="005001BF" w:rsidRPr="00FB4E3B" w:rsidRDefault="005001BF" w:rsidP="00012F99">
            <w:pPr>
              <w:spacing w:line="276" w:lineRule="auto"/>
              <w:jc w:val="center"/>
              <w:rPr>
                <w:rFonts w:ascii="仿宋" w:eastAsia="仿宋" w:hAnsi="仿宋"/>
                <w:sz w:val="24"/>
              </w:rPr>
            </w:pPr>
            <w:r>
              <w:rPr>
                <w:rFonts w:ascii="仿宋" w:eastAsia="仿宋" w:hAnsi="仿宋" w:hint="eastAsia"/>
                <w:sz w:val="24"/>
              </w:rPr>
              <w:t>高远飞</w:t>
            </w:r>
          </w:p>
        </w:tc>
        <w:tc>
          <w:tcPr>
            <w:tcW w:w="482" w:type="pct"/>
          </w:tcPr>
          <w:p w:rsidR="005001BF" w:rsidRPr="00FB4E3B" w:rsidRDefault="005001BF" w:rsidP="00012F99">
            <w:pPr>
              <w:spacing w:line="276" w:lineRule="auto"/>
              <w:jc w:val="center"/>
              <w:rPr>
                <w:rFonts w:ascii="仿宋" w:eastAsia="仿宋" w:hAnsi="仿宋"/>
                <w:sz w:val="24"/>
              </w:rPr>
            </w:pPr>
            <w:r>
              <w:rPr>
                <w:rFonts w:ascii="仿宋" w:eastAsia="仿宋" w:hAnsi="仿宋" w:hint="eastAsia"/>
                <w:sz w:val="24"/>
              </w:rPr>
              <w:t>男</w:t>
            </w:r>
          </w:p>
        </w:tc>
        <w:tc>
          <w:tcPr>
            <w:tcW w:w="583" w:type="pct"/>
          </w:tcPr>
          <w:p w:rsidR="005001BF" w:rsidRPr="00FB4E3B" w:rsidRDefault="005001BF" w:rsidP="00012F99">
            <w:pPr>
              <w:spacing w:line="276" w:lineRule="auto"/>
              <w:jc w:val="center"/>
              <w:rPr>
                <w:rFonts w:ascii="仿宋" w:eastAsia="仿宋" w:hAnsi="仿宋"/>
                <w:sz w:val="24"/>
              </w:rPr>
            </w:pPr>
            <w:r>
              <w:rPr>
                <w:rFonts w:ascii="仿宋" w:eastAsia="仿宋" w:hAnsi="仿宋" w:hint="eastAsia"/>
                <w:sz w:val="24"/>
              </w:rPr>
              <w:t>讲  师</w:t>
            </w:r>
          </w:p>
        </w:tc>
        <w:tc>
          <w:tcPr>
            <w:tcW w:w="1497" w:type="pct"/>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化学与制药工程学院</w:t>
            </w:r>
          </w:p>
        </w:tc>
        <w:tc>
          <w:tcPr>
            <w:tcW w:w="1777" w:type="pct"/>
          </w:tcPr>
          <w:p w:rsidR="005001BF" w:rsidRPr="00FB4E3B" w:rsidRDefault="005001BF" w:rsidP="00012F99">
            <w:pPr>
              <w:spacing w:line="276" w:lineRule="auto"/>
              <w:jc w:val="center"/>
              <w:rPr>
                <w:rFonts w:ascii="仿宋" w:eastAsia="仿宋" w:hAnsi="仿宋"/>
                <w:sz w:val="24"/>
              </w:rPr>
            </w:pPr>
            <w:r w:rsidRPr="005C43C5">
              <w:rPr>
                <w:rFonts w:ascii="仿宋" w:eastAsia="仿宋" w:hAnsi="仿宋" w:hint="eastAsia"/>
                <w:sz w:val="24"/>
              </w:rPr>
              <w:t>材料性能学、材料科学概论、材料加工工艺、材料工程制图</w:t>
            </w:r>
          </w:p>
        </w:tc>
      </w:tr>
      <w:tr w:rsidR="005001BF" w:rsidRPr="00FB4E3B" w:rsidTr="00012F99">
        <w:trPr>
          <w:trHeight w:val="376"/>
        </w:trPr>
        <w:tc>
          <w:tcPr>
            <w:tcW w:w="661" w:type="pct"/>
          </w:tcPr>
          <w:p w:rsidR="005001BF" w:rsidRPr="00FB4E3B" w:rsidRDefault="005001BF" w:rsidP="00012F99">
            <w:pPr>
              <w:spacing w:line="276" w:lineRule="auto"/>
              <w:jc w:val="center"/>
              <w:rPr>
                <w:rFonts w:ascii="仿宋" w:eastAsia="仿宋" w:hAnsi="仿宋"/>
                <w:sz w:val="24"/>
              </w:rPr>
            </w:pPr>
            <w:r>
              <w:rPr>
                <w:rFonts w:ascii="仿宋" w:eastAsia="仿宋" w:hAnsi="仿宋" w:hint="eastAsia"/>
                <w:sz w:val="24"/>
              </w:rPr>
              <w:t>罗保民</w:t>
            </w:r>
          </w:p>
        </w:tc>
        <w:tc>
          <w:tcPr>
            <w:tcW w:w="482" w:type="pct"/>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男</w:t>
            </w:r>
          </w:p>
        </w:tc>
        <w:tc>
          <w:tcPr>
            <w:tcW w:w="583" w:type="pct"/>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讲  师</w:t>
            </w:r>
          </w:p>
        </w:tc>
        <w:tc>
          <w:tcPr>
            <w:tcW w:w="1497" w:type="pct"/>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化学与制药工程学院</w:t>
            </w:r>
          </w:p>
        </w:tc>
        <w:tc>
          <w:tcPr>
            <w:tcW w:w="1777" w:type="pct"/>
          </w:tcPr>
          <w:p w:rsidR="005001BF" w:rsidRPr="00A72669" w:rsidRDefault="005001BF" w:rsidP="00012F99">
            <w:pPr>
              <w:spacing w:line="276" w:lineRule="auto"/>
              <w:jc w:val="center"/>
              <w:rPr>
                <w:rFonts w:ascii="仿宋" w:eastAsia="仿宋" w:hAnsi="仿宋"/>
                <w:sz w:val="24"/>
              </w:rPr>
            </w:pPr>
            <w:r w:rsidRPr="005C43C5">
              <w:rPr>
                <w:rFonts w:ascii="仿宋" w:eastAsia="仿宋" w:hAnsi="仿宋" w:hint="eastAsia"/>
                <w:sz w:val="24"/>
              </w:rPr>
              <w:t>材料科学基础、无机材料科学基础、新能源技术与材料、材料化学专业实验</w:t>
            </w:r>
          </w:p>
        </w:tc>
      </w:tr>
      <w:tr w:rsidR="005001BF" w:rsidRPr="00FB4E3B" w:rsidTr="00012F99">
        <w:trPr>
          <w:trHeight w:val="350"/>
        </w:trPr>
        <w:tc>
          <w:tcPr>
            <w:tcW w:w="661" w:type="pct"/>
          </w:tcPr>
          <w:p w:rsidR="005001BF" w:rsidRPr="00A72669" w:rsidRDefault="005001BF" w:rsidP="00012F99">
            <w:pPr>
              <w:spacing w:line="276" w:lineRule="auto"/>
              <w:jc w:val="center"/>
              <w:rPr>
                <w:rFonts w:ascii="仿宋" w:eastAsia="仿宋" w:hAnsi="仿宋"/>
                <w:sz w:val="24"/>
              </w:rPr>
            </w:pPr>
            <w:r w:rsidRPr="00A72669">
              <w:rPr>
                <w:rFonts w:ascii="仿宋" w:eastAsia="仿宋" w:hAnsi="仿宋" w:hint="eastAsia"/>
                <w:sz w:val="24"/>
              </w:rPr>
              <w:t>左军超</w:t>
            </w:r>
          </w:p>
        </w:tc>
        <w:tc>
          <w:tcPr>
            <w:tcW w:w="482" w:type="pct"/>
          </w:tcPr>
          <w:p w:rsidR="005001BF" w:rsidRPr="00A72669" w:rsidRDefault="005001BF" w:rsidP="00012F99">
            <w:pPr>
              <w:spacing w:line="276" w:lineRule="auto"/>
              <w:jc w:val="center"/>
              <w:rPr>
                <w:rFonts w:ascii="仿宋" w:eastAsia="仿宋" w:hAnsi="仿宋"/>
                <w:sz w:val="24"/>
              </w:rPr>
            </w:pPr>
            <w:r w:rsidRPr="00A72669">
              <w:rPr>
                <w:rFonts w:ascii="仿宋" w:eastAsia="仿宋" w:hAnsi="仿宋" w:hint="eastAsia"/>
                <w:sz w:val="24"/>
              </w:rPr>
              <w:t>男</w:t>
            </w:r>
          </w:p>
        </w:tc>
        <w:tc>
          <w:tcPr>
            <w:tcW w:w="583" w:type="pct"/>
          </w:tcPr>
          <w:p w:rsidR="005001BF" w:rsidRPr="00A72669" w:rsidRDefault="005001BF" w:rsidP="00012F99">
            <w:pPr>
              <w:spacing w:line="276" w:lineRule="auto"/>
              <w:jc w:val="center"/>
              <w:rPr>
                <w:rFonts w:ascii="仿宋" w:eastAsia="仿宋" w:hAnsi="仿宋"/>
                <w:sz w:val="24"/>
              </w:rPr>
            </w:pPr>
            <w:r w:rsidRPr="00A72669">
              <w:rPr>
                <w:rFonts w:ascii="仿宋" w:eastAsia="仿宋" w:hAnsi="仿宋" w:hint="eastAsia"/>
                <w:sz w:val="24"/>
              </w:rPr>
              <w:t>讲</w:t>
            </w:r>
            <w:r>
              <w:rPr>
                <w:rFonts w:ascii="仿宋" w:eastAsia="仿宋" w:hAnsi="仿宋" w:hint="eastAsia"/>
                <w:sz w:val="24"/>
              </w:rPr>
              <w:t xml:space="preserve">  </w:t>
            </w:r>
            <w:r w:rsidRPr="00A72669">
              <w:rPr>
                <w:rFonts w:ascii="仿宋" w:eastAsia="仿宋" w:hAnsi="仿宋" w:hint="eastAsia"/>
                <w:sz w:val="24"/>
              </w:rPr>
              <w:t>师</w:t>
            </w:r>
          </w:p>
        </w:tc>
        <w:tc>
          <w:tcPr>
            <w:tcW w:w="1497" w:type="pct"/>
          </w:tcPr>
          <w:p w:rsidR="005001BF" w:rsidRPr="00A72669" w:rsidRDefault="005001BF" w:rsidP="00012F99">
            <w:pPr>
              <w:spacing w:line="276" w:lineRule="auto"/>
              <w:jc w:val="center"/>
              <w:rPr>
                <w:rFonts w:ascii="仿宋" w:eastAsia="仿宋" w:hAnsi="仿宋"/>
                <w:sz w:val="24"/>
              </w:rPr>
            </w:pPr>
            <w:r w:rsidRPr="00A72669">
              <w:rPr>
                <w:rFonts w:ascii="仿宋" w:eastAsia="仿宋" w:hAnsi="仿宋" w:hint="eastAsia"/>
                <w:sz w:val="24"/>
              </w:rPr>
              <w:t>化学与制药工程学院</w:t>
            </w:r>
          </w:p>
        </w:tc>
        <w:tc>
          <w:tcPr>
            <w:tcW w:w="1777" w:type="pct"/>
          </w:tcPr>
          <w:p w:rsidR="005001BF" w:rsidRPr="00FB4E3B" w:rsidRDefault="005001BF" w:rsidP="00012F99">
            <w:pPr>
              <w:spacing w:line="276" w:lineRule="auto"/>
              <w:jc w:val="center"/>
              <w:rPr>
                <w:rFonts w:ascii="仿宋" w:eastAsia="仿宋" w:hAnsi="仿宋"/>
                <w:sz w:val="24"/>
              </w:rPr>
            </w:pPr>
            <w:r w:rsidRPr="005C43C5">
              <w:rPr>
                <w:rFonts w:ascii="仿宋" w:eastAsia="仿宋" w:hAnsi="仿宋" w:hint="eastAsia"/>
                <w:sz w:val="24"/>
              </w:rPr>
              <w:t>材料合成技术与方法、材料力学、纳米材料与纳米技术</w:t>
            </w:r>
          </w:p>
        </w:tc>
      </w:tr>
      <w:tr w:rsidR="005001BF" w:rsidRPr="00FB4E3B" w:rsidTr="00012F99">
        <w:trPr>
          <w:trHeight w:val="350"/>
        </w:trPr>
        <w:tc>
          <w:tcPr>
            <w:tcW w:w="661" w:type="pct"/>
          </w:tcPr>
          <w:p w:rsidR="005001BF" w:rsidRPr="00A72669" w:rsidRDefault="005001BF" w:rsidP="00012F99">
            <w:pPr>
              <w:spacing w:line="276" w:lineRule="auto"/>
              <w:jc w:val="center"/>
              <w:rPr>
                <w:rFonts w:ascii="仿宋" w:eastAsia="仿宋" w:hAnsi="仿宋"/>
                <w:sz w:val="24"/>
              </w:rPr>
            </w:pPr>
            <w:r>
              <w:rPr>
                <w:rFonts w:ascii="仿宋" w:eastAsia="仿宋" w:hAnsi="仿宋" w:hint="eastAsia"/>
                <w:sz w:val="24"/>
              </w:rPr>
              <w:t>李  涛</w:t>
            </w:r>
          </w:p>
        </w:tc>
        <w:tc>
          <w:tcPr>
            <w:tcW w:w="482" w:type="pct"/>
          </w:tcPr>
          <w:p w:rsidR="005001BF" w:rsidRPr="00A72669" w:rsidRDefault="005001BF" w:rsidP="00012F99">
            <w:pPr>
              <w:spacing w:line="276" w:lineRule="auto"/>
              <w:jc w:val="center"/>
              <w:rPr>
                <w:rFonts w:ascii="仿宋" w:eastAsia="仿宋" w:hAnsi="仿宋"/>
                <w:sz w:val="24"/>
              </w:rPr>
            </w:pPr>
            <w:r>
              <w:rPr>
                <w:rFonts w:ascii="仿宋" w:eastAsia="仿宋" w:hAnsi="仿宋" w:hint="eastAsia"/>
                <w:sz w:val="24"/>
              </w:rPr>
              <w:t>男</w:t>
            </w:r>
          </w:p>
        </w:tc>
        <w:tc>
          <w:tcPr>
            <w:tcW w:w="583" w:type="pct"/>
          </w:tcPr>
          <w:p w:rsidR="005001BF" w:rsidRPr="00A72669" w:rsidRDefault="005001BF" w:rsidP="00012F99">
            <w:pPr>
              <w:spacing w:line="276" w:lineRule="auto"/>
              <w:jc w:val="center"/>
              <w:rPr>
                <w:rFonts w:ascii="仿宋" w:eastAsia="仿宋" w:hAnsi="仿宋"/>
                <w:sz w:val="24"/>
              </w:rPr>
            </w:pPr>
            <w:r>
              <w:rPr>
                <w:rFonts w:ascii="仿宋" w:eastAsia="仿宋" w:hAnsi="仿宋" w:hint="eastAsia"/>
                <w:sz w:val="24"/>
              </w:rPr>
              <w:t>讲  师</w:t>
            </w:r>
          </w:p>
        </w:tc>
        <w:tc>
          <w:tcPr>
            <w:tcW w:w="1497" w:type="pct"/>
          </w:tcPr>
          <w:p w:rsidR="005001BF" w:rsidRPr="00A72669" w:rsidRDefault="005001BF" w:rsidP="00012F99">
            <w:pPr>
              <w:spacing w:line="276" w:lineRule="auto"/>
              <w:jc w:val="center"/>
              <w:rPr>
                <w:rFonts w:ascii="仿宋" w:eastAsia="仿宋" w:hAnsi="仿宋"/>
                <w:sz w:val="24"/>
              </w:rPr>
            </w:pPr>
            <w:r w:rsidRPr="00390B69">
              <w:rPr>
                <w:rFonts w:ascii="仿宋" w:eastAsia="仿宋" w:hAnsi="仿宋" w:hint="eastAsia"/>
                <w:sz w:val="24"/>
              </w:rPr>
              <w:t>化学与制药工程学院</w:t>
            </w:r>
          </w:p>
        </w:tc>
        <w:tc>
          <w:tcPr>
            <w:tcW w:w="1777" w:type="pct"/>
          </w:tcPr>
          <w:p w:rsidR="005001BF" w:rsidRDefault="005001BF" w:rsidP="00012F99">
            <w:pPr>
              <w:spacing w:line="276" w:lineRule="auto"/>
              <w:jc w:val="center"/>
              <w:rPr>
                <w:rFonts w:ascii="仿宋" w:eastAsia="仿宋" w:hAnsi="仿宋"/>
                <w:sz w:val="24"/>
              </w:rPr>
            </w:pPr>
            <w:r w:rsidRPr="005C43C5">
              <w:rPr>
                <w:rFonts w:ascii="仿宋" w:eastAsia="仿宋" w:hAnsi="仿宋" w:hint="eastAsia"/>
                <w:sz w:val="24"/>
              </w:rPr>
              <w:t>材料化学、材料现代测试技术、薄膜材料与技术</w:t>
            </w:r>
          </w:p>
        </w:tc>
      </w:tr>
    </w:tbl>
    <w:p w:rsidR="005001BF" w:rsidRDefault="005001BF" w:rsidP="00012F99">
      <w:pPr>
        <w:widowControl/>
        <w:snapToGrid w:val="0"/>
        <w:spacing w:line="276" w:lineRule="auto"/>
        <w:rPr>
          <w:rFonts w:ascii="仿宋" w:eastAsia="仿宋" w:hAnsi="仿宋" w:cs="Arial"/>
          <w:color w:val="000000"/>
          <w:kern w:val="0"/>
          <w:sz w:val="24"/>
        </w:rPr>
      </w:pPr>
    </w:p>
    <w:p w:rsidR="005001BF" w:rsidRPr="00FB4E3B"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color w:val="000000"/>
          <w:kern w:val="0"/>
          <w:sz w:val="24"/>
        </w:rPr>
        <w:t>课时分配表</w:t>
      </w:r>
      <w:r>
        <w:rPr>
          <w:rFonts w:ascii="仿宋" w:eastAsia="仿宋" w:hAnsi="仿宋" w:cs="Arial" w:hint="eastAsia"/>
          <w:color w:val="000000"/>
          <w:kern w:val="0"/>
          <w:sz w:val="24"/>
        </w:rPr>
        <w:t>：</w:t>
      </w:r>
      <w:r w:rsidRPr="00FB4E3B">
        <w:rPr>
          <w:rFonts w:ascii="仿宋" w:eastAsia="仿宋" w:hAnsi="仿宋" w:cs="Arial"/>
          <w:color w:val="000000"/>
          <w:kern w:val="0"/>
          <w:sz w:val="24"/>
        </w:rPr>
        <w:t xml:space="preserve"> </w:t>
      </w:r>
    </w:p>
    <w:tbl>
      <w:tblPr>
        <w:tblW w:w="85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97"/>
        <w:gridCol w:w="3081"/>
        <w:gridCol w:w="1666"/>
        <w:gridCol w:w="1612"/>
      </w:tblGrid>
      <w:tr w:rsidR="005001BF" w:rsidTr="00012F99">
        <w:tc>
          <w:tcPr>
            <w:tcW w:w="2197" w:type="dxa"/>
          </w:tcPr>
          <w:p w:rsidR="005001BF" w:rsidRDefault="005001BF" w:rsidP="00012F99">
            <w:pPr>
              <w:spacing w:line="276" w:lineRule="auto"/>
              <w:jc w:val="center"/>
              <w:rPr>
                <w:bCs/>
                <w:szCs w:val="21"/>
              </w:rPr>
            </w:pPr>
            <w:r>
              <w:rPr>
                <w:rFonts w:hint="eastAsia"/>
                <w:bCs/>
                <w:szCs w:val="21"/>
              </w:rPr>
              <w:t>章</w:t>
            </w:r>
            <w:r>
              <w:rPr>
                <w:rFonts w:hint="eastAsia"/>
                <w:bCs/>
                <w:szCs w:val="21"/>
              </w:rPr>
              <w:t xml:space="preserve"> </w:t>
            </w:r>
            <w:r>
              <w:rPr>
                <w:rFonts w:hint="eastAsia"/>
                <w:bCs/>
                <w:szCs w:val="21"/>
              </w:rPr>
              <w:t>次</w:t>
            </w:r>
          </w:p>
        </w:tc>
        <w:tc>
          <w:tcPr>
            <w:tcW w:w="3081" w:type="dxa"/>
          </w:tcPr>
          <w:p w:rsidR="005001BF" w:rsidRDefault="005001BF" w:rsidP="00012F99">
            <w:pPr>
              <w:spacing w:line="276" w:lineRule="auto"/>
              <w:ind w:left="-488" w:firstLine="488"/>
              <w:jc w:val="center"/>
              <w:rPr>
                <w:bCs/>
                <w:szCs w:val="21"/>
              </w:rPr>
            </w:pPr>
            <w:r>
              <w:rPr>
                <w:bCs/>
                <w:szCs w:val="21"/>
              </w:rPr>
              <w:t>内</w:t>
            </w:r>
            <w:r>
              <w:rPr>
                <w:rFonts w:hint="eastAsia"/>
                <w:bCs/>
                <w:szCs w:val="21"/>
              </w:rPr>
              <w:t xml:space="preserve"> </w:t>
            </w:r>
            <w:r>
              <w:rPr>
                <w:bCs/>
                <w:szCs w:val="21"/>
              </w:rPr>
              <w:t>容</w:t>
            </w:r>
          </w:p>
        </w:tc>
        <w:tc>
          <w:tcPr>
            <w:tcW w:w="1666" w:type="dxa"/>
          </w:tcPr>
          <w:p w:rsidR="005001BF" w:rsidRDefault="005001BF" w:rsidP="00012F99">
            <w:pPr>
              <w:spacing w:line="276" w:lineRule="auto"/>
              <w:rPr>
                <w:bCs/>
                <w:szCs w:val="21"/>
              </w:rPr>
            </w:pPr>
            <w:r>
              <w:rPr>
                <w:rFonts w:hint="eastAsia"/>
                <w:bCs/>
                <w:szCs w:val="21"/>
              </w:rPr>
              <w:t>学</w:t>
            </w:r>
            <w:r>
              <w:rPr>
                <w:rFonts w:hint="eastAsia"/>
                <w:bCs/>
                <w:szCs w:val="21"/>
              </w:rPr>
              <w:t xml:space="preserve"> </w:t>
            </w:r>
            <w:r>
              <w:rPr>
                <w:rFonts w:hint="eastAsia"/>
                <w:bCs/>
                <w:szCs w:val="21"/>
              </w:rPr>
              <w:t>时</w:t>
            </w:r>
          </w:p>
        </w:tc>
        <w:tc>
          <w:tcPr>
            <w:tcW w:w="1612" w:type="dxa"/>
          </w:tcPr>
          <w:p w:rsidR="005001BF" w:rsidRDefault="005001BF" w:rsidP="00012F99">
            <w:pPr>
              <w:spacing w:line="276" w:lineRule="auto"/>
              <w:rPr>
                <w:bCs/>
                <w:szCs w:val="21"/>
              </w:rPr>
            </w:pPr>
            <w:r>
              <w:rPr>
                <w:rFonts w:hint="eastAsia"/>
                <w:bCs/>
                <w:szCs w:val="21"/>
              </w:rPr>
              <w:t>开课学期</w:t>
            </w:r>
          </w:p>
        </w:tc>
      </w:tr>
      <w:tr w:rsidR="005001BF" w:rsidTr="00012F99">
        <w:tc>
          <w:tcPr>
            <w:tcW w:w="2197" w:type="dxa"/>
          </w:tcPr>
          <w:p w:rsidR="005001BF" w:rsidRDefault="005001BF" w:rsidP="00012F99">
            <w:pPr>
              <w:spacing w:line="276" w:lineRule="auto"/>
              <w:rPr>
                <w:bCs/>
                <w:szCs w:val="21"/>
              </w:rPr>
            </w:pPr>
            <w:r>
              <w:rPr>
                <w:bCs/>
                <w:szCs w:val="21"/>
              </w:rPr>
              <w:t>第一章</w:t>
            </w:r>
          </w:p>
        </w:tc>
        <w:tc>
          <w:tcPr>
            <w:tcW w:w="3081" w:type="dxa"/>
          </w:tcPr>
          <w:p w:rsidR="005001BF" w:rsidRDefault="005001BF" w:rsidP="00012F99">
            <w:pPr>
              <w:spacing w:line="276" w:lineRule="auto"/>
              <w:rPr>
                <w:bCs/>
                <w:szCs w:val="21"/>
              </w:rPr>
            </w:pPr>
            <w:r w:rsidRPr="00841EEF">
              <w:rPr>
                <w:rFonts w:hint="eastAsia"/>
                <w:szCs w:val="21"/>
              </w:rPr>
              <w:t>材料加工工艺及其在制造业中的地位</w:t>
            </w:r>
          </w:p>
        </w:tc>
        <w:tc>
          <w:tcPr>
            <w:tcW w:w="1666" w:type="dxa"/>
          </w:tcPr>
          <w:p w:rsidR="005001BF" w:rsidRDefault="005001BF" w:rsidP="00012F99">
            <w:pPr>
              <w:spacing w:line="276" w:lineRule="auto"/>
              <w:rPr>
                <w:bCs/>
                <w:szCs w:val="21"/>
              </w:rPr>
            </w:pPr>
            <w:r>
              <w:rPr>
                <w:bCs/>
                <w:szCs w:val="21"/>
              </w:rPr>
              <w:t>2</w:t>
            </w:r>
          </w:p>
        </w:tc>
        <w:tc>
          <w:tcPr>
            <w:tcW w:w="1612" w:type="dxa"/>
          </w:tcPr>
          <w:p w:rsidR="005001BF" w:rsidRDefault="005001BF" w:rsidP="00012F99">
            <w:pPr>
              <w:spacing w:line="276" w:lineRule="auto"/>
              <w:rPr>
                <w:bCs/>
                <w:szCs w:val="21"/>
              </w:rPr>
            </w:pPr>
            <w:r>
              <w:rPr>
                <w:rFonts w:hint="eastAsia"/>
                <w:bCs/>
                <w:szCs w:val="21"/>
              </w:rPr>
              <w:t>6</w:t>
            </w:r>
          </w:p>
        </w:tc>
      </w:tr>
      <w:tr w:rsidR="005001BF" w:rsidTr="00012F99">
        <w:tc>
          <w:tcPr>
            <w:tcW w:w="2197" w:type="dxa"/>
          </w:tcPr>
          <w:p w:rsidR="005001BF" w:rsidRDefault="005001BF" w:rsidP="00012F99">
            <w:pPr>
              <w:spacing w:line="276" w:lineRule="auto"/>
              <w:rPr>
                <w:bCs/>
                <w:szCs w:val="21"/>
              </w:rPr>
            </w:pPr>
            <w:r>
              <w:rPr>
                <w:bCs/>
                <w:szCs w:val="21"/>
              </w:rPr>
              <w:t>第二章</w:t>
            </w:r>
          </w:p>
        </w:tc>
        <w:tc>
          <w:tcPr>
            <w:tcW w:w="3081" w:type="dxa"/>
          </w:tcPr>
          <w:p w:rsidR="005001BF" w:rsidRDefault="005001BF" w:rsidP="00012F99">
            <w:pPr>
              <w:spacing w:line="276" w:lineRule="auto"/>
              <w:rPr>
                <w:bCs/>
                <w:szCs w:val="21"/>
              </w:rPr>
            </w:pPr>
            <w:r w:rsidRPr="00841EEF">
              <w:rPr>
                <w:rFonts w:hint="eastAsia"/>
                <w:bCs/>
                <w:szCs w:val="21"/>
              </w:rPr>
              <w:t>液态金属成形</w:t>
            </w:r>
          </w:p>
        </w:tc>
        <w:tc>
          <w:tcPr>
            <w:tcW w:w="1666" w:type="dxa"/>
          </w:tcPr>
          <w:p w:rsidR="005001BF" w:rsidRDefault="005001BF" w:rsidP="00012F99">
            <w:pPr>
              <w:spacing w:line="276" w:lineRule="auto"/>
              <w:rPr>
                <w:bCs/>
                <w:szCs w:val="21"/>
              </w:rPr>
            </w:pPr>
            <w:r>
              <w:rPr>
                <w:bCs/>
                <w:szCs w:val="21"/>
              </w:rPr>
              <w:t>8</w:t>
            </w:r>
          </w:p>
        </w:tc>
        <w:tc>
          <w:tcPr>
            <w:tcW w:w="1612" w:type="dxa"/>
          </w:tcPr>
          <w:p w:rsidR="005001BF" w:rsidRDefault="005001BF" w:rsidP="00012F99">
            <w:pPr>
              <w:spacing w:line="276" w:lineRule="auto"/>
              <w:rPr>
                <w:bCs/>
                <w:szCs w:val="21"/>
              </w:rPr>
            </w:pPr>
            <w:r>
              <w:rPr>
                <w:rFonts w:hint="eastAsia"/>
                <w:bCs/>
                <w:szCs w:val="21"/>
              </w:rPr>
              <w:t>6</w:t>
            </w:r>
          </w:p>
        </w:tc>
      </w:tr>
      <w:tr w:rsidR="005001BF" w:rsidTr="00012F99">
        <w:tc>
          <w:tcPr>
            <w:tcW w:w="2197" w:type="dxa"/>
          </w:tcPr>
          <w:p w:rsidR="005001BF" w:rsidRDefault="005001BF" w:rsidP="00012F99">
            <w:pPr>
              <w:spacing w:line="276" w:lineRule="auto"/>
              <w:rPr>
                <w:bCs/>
                <w:szCs w:val="21"/>
              </w:rPr>
            </w:pPr>
            <w:r>
              <w:rPr>
                <w:bCs/>
                <w:szCs w:val="21"/>
              </w:rPr>
              <w:t>第三章</w:t>
            </w:r>
          </w:p>
        </w:tc>
        <w:tc>
          <w:tcPr>
            <w:tcW w:w="3081" w:type="dxa"/>
          </w:tcPr>
          <w:p w:rsidR="005001BF" w:rsidRDefault="005001BF" w:rsidP="00012F99">
            <w:pPr>
              <w:spacing w:line="276" w:lineRule="auto"/>
              <w:rPr>
                <w:bCs/>
                <w:szCs w:val="21"/>
              </w:rPr>
            </w:pPr>
            <w:r w:rsidRPr="00841EEF">
              <w:rPr>
                <w:rFonts w:hint="eastAsia"/>
                <w:bCs/>
                <w:szCs w:val="21"/>
              </w:rPr>
              <w:t>金属塑性成形</w:t>
            </w:r>
          </w:p>
        </w:tc>
        <w:tc>
          <w:tcPr>
            <w:tcW w:w="1666" w:type="dxa"/>
          </w:tcPr>
          <w:p w:rsidR="005001BF" w:rsidRDefault="005001BF" w:rsidP="00012F99">
            <w:pPr>
              <w:spacing w:line="276" w:lineRule="auto"/>
              <w:rPr>
                <w:bCs/>
                <w:szCs w:val="21"/>
              </w:rPr>
            </w:pPr>
            <w:r>
              <w:rPr>
                <w:bCs/>
                <w:szCs w:val="21"/>
              </w:rPr>
              <w:t>8</w:t>
            </w:r>
          </w:p>
        </w:tc>
        <w:tc>
          <w:tcPr>
            <w:tcW w:w="1612" w:type="dxa"/>
          </w:tcPr>
          <w:p w:rsidR="005001BF" w:rsidRDefault="005001BF" w:rsidP="00012F99">
            <w:pPr>
              <w:spacing w:line="276" w:lineRule="auto"/>
              <w:rPr>
                <w:bCs/>
                <w:szCs w:val="21"/>
              </w:rPr>
            </w:pPr>
            <w:r>
              <w:rPr>
                <w:rFonts w:hint="eastAsia"/>
                <w:bCs/>
                <w:szCs w:val="21"/>
              </w:rPr>
              <w:t>6</w:t>
            </w:r>
          </w:p>
        </w:tc>
      </w:tr>
      <w:tr w:rsidR="005001BF" w:rsidTr="00012F99">
        <w:tc>
          <w:tcPr>
            <w:tcW w:w="2197" w:type="dxa"/>
          </w:tcPr>
          <w:p w:rsidR="005001BF" w:rsidRDefault="005001BF" w:rsidP="00012F99">
            <w:pPr>
              <w:spacing w:line="276" w:lineRule="auto"/>
              <w:rPr>
                <w:bCs/>
                <w:szCs w:val="21"/>
              </w:rPr>
            </w:pPr>
            <w:r>
              <w:rPr>
                <w:bCs/>
                <w:szCs w:val="21"/>
              </w:rPr>
              <w:t>第四章</w:t>
            </w:r>
          </w:p>
        </w:tc>
        <w:tc>
          <w:tcPr>
            <w:tcW w:w="3081" w:type="dxa"/>
          </w:tcPr>
          <w:p w:rsidR="005001BF" w:rsidRDefault="005001BF" w:rsidP="00012F99">
            <w:pPr>
              <w:spacing w:line="276" w:lineRule="auto"/>
              <w:rPr>
                <w:bCs/>
                <w:szCs w:val="21"/>
              </w:rPr>
            </w:pPr>
            <w:r w:rsidRPr="00841EEF">
              <w:rPr>
                <w:rFonts w:hint="eastAsia"/>
                <w:bCs/>
                <w:szCs w:val="21"/>
              </w:rPr>
              <w:t>材料的连接</w:t>
            </w:r>
          </w:p>
        </w:tc>
        <w:tc>
          <w:tcPr>
            <w:tcW w:w="1666" w:type="dxa"/>
          </w:tcPr>
          <w:p w:rsidR="005001BF" w:rsidRDefault="005001BF" w:rsidP="00012F99">
            <w:pPr>
              <w:spacing w:line="276" w:lineRule="auto"/>
              <w:rPr>
                <w:bCs/>
                <w:szCs w:val="21"/>
              </w:rPr>
            </w:pPr>
            <w:r>
              <w:rPr>
                <w:bCs/>
                <w:szCs w:val="21"/>
              </w:rPr>
              <w:t>6</w:t>
            </w:r>
          </w:p>
        </w:tc>
        <w:tc>
          <w:tcPr>
            <w:tcW w:w="1612" w:type="dxa"/>
          </w:tcPr>
          <w:p w:rsidR="005001BF" w:rsidRDefault="005001BF" w:rsidP="00012F99">
            <w:pPr>
              <w:spacing w:line="276" w:lineRule="auto"/>
              <w:rPr>
                <w:bCs/>
                <w:szCs w:val="21"/>
              </w:rPr>
            </w:pPr>
            <w:r>
              <w:rPr>
                <w:rFonts w:hint="eastAsia"/>
                <w:bCs/>
                <w:szCs w:val="21"/>
              </w:rPr>
              <w:t>6</w:t>
            </w:r>
          </w:p>
        </w:tc>
      </w:tr>
      <w:tr w:rsidR="005001BF" w:rsidTr="00012F99">
        <w:tc>
          <w:tcPr>
            <w:tcW w:w="2197" w:type="dxa"/>
          </w:tcPr>
          <w:p w:rsidR="005001BF" w:rsidRDefault="005001BF" w:rsidP="00012F99">
            <w:pPr>
              <w:spacing w:line="276" w:lineRule="auto"/>
              <w:rPr>
                <w:bCs/>
                <w:szCs w:val="21"/>
              </w:rPr>
            </w:pPr>
            <w:r>
              <w:rPr>
                <w:bCs/>
                <w:szCs w:val="21"/>
              </w:rPr>
              <w:t>第五章</w:t>
            </w:r>
          </w:p>
        </w:tc>
        <w:tc>
          <w:tcPr>
            <w:tcW w:w="3081" w:type="dxa"/>
          </w:tcPr>
          <w:p w:rsidR="005001BF" w:rsidRDefault="005001BF" w:rsidP="00012F99">
            <w:pPr>
              <w:spacing w:line="276" w:lineRule="auto"/>
              <w:rPr>
                <w:bCs/>
                <w:szCs w:val="21"/>
              </w:rPr>
            </w:pPr>
            <w:r w:rsidRPr="00841EEF">
              <w:rPr>
                <w:rFonts w:hint="eastAsia"/>
                <w:bCs/>
                <w:szCs w:val="21"/>
              </w:rPr>
              <w:t>粉末成形</w:t>
            </w:r>
          </w:p>
        </w:tc>
        <w:tc>
          <w:tcPr>
            <w:tcW w:w="1666" w:type="dxa"/>
          </w:tcPr>
          <w:p w:rsidR="005001BF" w:rsidRDefault="005001BF" w:rsidP="00012F99">
            <w:pPr>
              <w:spacing w:line="276" w:lineRule="auto"/>
              <w:rPr>
                <w:bCs/>
                <w:szCs w:val="21"/>
              </w:rPr>
            </w:pPr>
            <w:r>
              <w:rPr>
                <w:bCs/>
                <w:szCs w:val="21"/>
              </w:rPr>
              <w:t>4</w:t>
            </w:r>
          </w:p>
        </w:tc>
        <w:tc>
          <w:tcPr>
            <w:tcW w:w="1612" w:type="dxa"/>
          </w:tcPr>
          <w:p w:rsidR="005001BF" w:rsidRDefault="005001BF" w:rsidP="00012F99">
            <w:pPr>
              <w:spacing w:line="276" w:lineRule="auto"/>
              <w:rPr>
                <w:bCs/>
                <w:szCs w:val="21"/>
              </w:rPr>
            </w:pPr>
            <w:r>
              <w:rPr>
                <w:rFonts w:hint="eastAsia"/>
                <w:bCs/>
                <w:szCs w:val="21"/>
              </w:rPr>
              <w:t>6</w:t>
            </w:r>
          </w:p>
        </w:tc>
      </w:tr>
      <w:tr w:rsidR="005001BF" w:rsidTr="00012F99">
        <w:tc>
          <w:tcPr>
            <w:tcW w:w="2197" w:type="dxa"/>
          </w:tcPr>
          <w:p w:rsidR="005001BF" w:rsidRDefault="005001BF" w:rsidP="00012F99">
            <w:pPr>
              <w:spacing w:line="276" w:lineRule="auto"/>
              <w:rPr>
                <w:bCs/>
                <w:szCs w:val="21"/>
              </w:rPr>
            </w:pPr>
            <w:r>
              <w:rPr>
                <w:bCs/>
                <w:szCs w:val="21"/>
              </w:rPr>
              <w:t>第六章</w:t>
            </w:r>
          </w:p>
        </w:tc>
        <w:tc>
          <w:tcPr>
            <w:tcW w:w="3081" w:type="dxa"/>
          </w:tcPr>
          <w:p w:rsidR="005001BF" w:rsidRDefault="005001BF" w:rsidP="00012F99">
            <w:pPr>
              <w:spacing w:line="276" w:lineRule="auto"/>
              <w:rPr>
                <w:bCs/>
                <w:szCs w:val="21"/>
              </w:rPr>
            </w:pPr>
            <w:r w:rsidRPr="00841EEF">
              <w:rPr>
                <w:rFonts w:hint="eastAsia"/>
                <w:bCs/>
                <w:szCs w:val="21"/>
              </w:rPr>
              <w:t>高分子材料成形方法</w:t>
            </w:r>
          </w:p>
        </w:tc>
        <w:tc>
          <w:tcPr>
            <w:tcW w:w="1666" w:type="dxa"/>
          </w:tcPr>
          <w:p w:rsidR="005001BF" w:rsidRDefault="005001BF" w:rsidP="00012F99">
            <w:pPr>
              <w:spacing w:line="276" w:lineRule="auto"/>
              <w:rPr>
                <w:bCs/>
                <w:szCs w:val="21"/>
              </w:rPr>
            </w:pPr>
            <w:r>
              <w:rPr>
                <w:bCs/>
                <w:szCs w:val="21"/>
              </w:rPr>
              <w:t>4</w:t>
            </w:r>
          </w:p>
        </w:tc>
        <w:tc>
          <w:tcPr>
            <w:tcW w:w="1612" w:type="dxa"/>
          </w:tcPr>
          <w:p w:rsidR="005001BF" w:rsidRDefault="005001BF" w:rsidP="00012F99">
            <w:pPr>
              <w:spacing w:line="276" w:lineRule="auto"/>
              <w:rPr>
                <w:bCs/>
                <w:szCs w:val="21"/>
              </w:rPr>
            </w:pPr>
            <w:r>
              <w:rPr>
                <w:rFonts w:hint="eastAsia"/>
                <w:bCs/>
                <w:szCs w:val="21"/>
              </w:rPr>
              <w:t>6</w:t>
            </w:r>
          </w:p>
        </w:tc>
      </w:tr>
      <w:tr w:rsidR="005001BF" w:rsidTr="00012F99">
        <w:tc>
          <w:tcPr>
            <w:tcW w:w="2197" w:type="dxa"/>
          </w:tcPr>
          <w:p w:rsidR="005001BF" w:rsidRDefault="005001BF" w:rsidP="00012F99">
            <w:pPr>
              <w:spacing w:line="276" w:lineRule="auto"/>
              <w:rPr>
                <w:bCs/>
                <w:szCs w:val="21"/>
              </w:rPr>
            </w:pPr>
          </w:p>
        </w:tc>
        <w:tc>
          <w:tcPr>
            <w:tcW w:w="3081" w:type="dxa"/>
          </w:tcPr>
          <w:p w:rsidR="005001BF" w:rsidRDefault="005001BF" w:rsidP="00012F99">
            <w:pPr>
              <w:spacing w:line="276" w:lineRule="auto"/>
              <w:rPr>
                <w:bCs/>
                <w:szCs w:val="21"/>
              </w:rPr>
            </w:pPr>
            <w:r>
              <w:rPr>
                <w:bCs/>
                <w:szCs w:val="21"/>
              </w:rPr>
              <w:t>合计学时</w:t>
            </w:r>
          </w:p>
        </w:tc>
        <w:tc>
          <w:tcPr>
            <w:tcW w:w="1666" w:type="dxa"/>
          </w:tcPr>
          <w:p w:rsidR="005001BF" w:rsidRDefault="005001BF" w:rsidP="00012F99">
            <w:pPr>
              <w:spacing w:line="276" w:lineRule="auto"/>
              <w:rPr>
                <w:bCs/>
                <w:szCs w:val="21"/>
              </w:rPr>
            </w:pPr>
            <w:r>
              <w:rPr>
                <w:bCs/>
                <w:szCs w:val="21"/>
              </w:rPr>
              <w:t>32</w:t>
            </w:r>
          </w:p>
        </w:tc>
        <w:tc>
          <w:tcPr>
            <w:tcW w:w="1612" w:type="dxa"/>
          </w:tcPr>
          <w:p w:rsidR="005001BF" w:rsidRDefault="005001BF" w:rsidP="00012F99">
            <w:pPr>
              <w:spacing w:line="276" w:lineRule="auto"/>
              <w:rPr>
                <w:bCs/>
                <w:szCs w:val="21"/>
              </w:rPr>
            </w:pPr>
          </w:p>
        </w:tc>
      </w:tr>
    </w:tbl>
    <w:p w:rsidR="005001BF" w:rsidRPr="00FB4E3B" w:rsidRDefault="005001BF" w:rsidP="00012F99">
      <w:pPr>
        <w:widowControl/>
        <w:snapToGrid w:val="0"/>
        <w:spacing w:line="276" w:lineRule="auto"/>
        <w:rPr>
          <w:rFonts w:ascii="仿宋" w:eastAsia="仿宋" w:hAnsi="仿宋" w:cs="Arial"/>
          <w:color w:val="000000"/>
          <w:kern w:val="0"/>
          <w:sz w:val="24"/>
        </w:rPr>
      </w:pPr>
    </w:p>
    <w:p w:rsidR="005001BF" w:rsidRPr="00FB4E3B" w:rsidRDefault="005001BF" w:rsidP="00012F99">
      <w:pPr>
        <w:widowControl/>
        <w:snapToGrid w:val="0"/>
        <w:spacing w:line="276" w:lineRule="auto"/>
        <w:rPr>
          <w:rFonts w:ascii="仿宋" w:eastAsia="仿宋" w:hAnsi="仿宋" w:cs="Arial"/>
          <w:color w:val="000000"/>
          <w:kern w:val="0"/>
          <w:sz w:val="24"/>
        </w:rPr>
      </w:pPr>
      <w:r w:rsidRPr="00FB4E3B">
        <w:rPr>
          <w:rFonts w:ascii="仿宋" w:eastAsia="仿宋" w:hAnsi="仿宋" w:cs="Arial" w:hint="eastAsia"/>
          <w:color w:val="000000"/>
          <w:kern w:val="0"/>
          <w:sz w:val="24"/>
        </w:rPr>
        <w:t>7.教学内容安排</w:t>
      </w:r>
      <w:r>
        <w:rPr>
          <w:rFonts w:ascii="仿宋" w:eastAsia="仿宋" w:hAnsi="仿宋" w:cs="Arial" w:hint="eastAsia"/>
          <w:color w:val="000000"/>
          <w:kern w:val="0"/>
          <w:sz w:val="24"/>
        </w:rPr>
        <w:t>及要求</w:t>
      </w:r>
    </w:p>
    <w:tbl>
      <w:tblPr>
        <w:tblStyle w:val="a7"/>
        <w:tblW w:w="8470" w:type="dxa"/>
        <w:tblLook w:val="04A0"/>
      </w:tblPr>
      <w:tblGrid>
        <w:gridCol w:w="1176"/>
        <w:gridCol w:w="2420"/>
        <w:gridCol w:w="2201"/>
        <w:gridCol w:w="1416"/>
        <w:gridCol w:w="1257"/>
      </w:tblGrid>
      <w:tr w:rsidR="005001BF" w:rsidRPr="00FB4E3B" w:rsidTr="00012F99">
        <w:tc>
          <w:tcPr>
            <w:tcW w:w="0" w:type="auto"/>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FB4E3B">
              <w:rPr>
                <w:rFonts w:ascii="仿宋" w:eastAsia="仿宋" w:hAnsi="仿宋" w:cs="Arial" w:hint="eastAsia"/>
                <w:color w:val="000000"/>
                <w:kern w:val="0"/>
                <w:sz w:val="24"/>
              </w:rPr>
              <w:t>第一部分</w:t>
            </w:r>
          </w:p>
        </w:tc>
        <w:tc>
          <w:tcPr>
            <w:tcW w:w="2420"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841EEF">
              <w:rPr>
                <w:rFonts w:ascii="仿宋" w:eastAsia="仿宋" w:hAnsi="仿宋" w:cs="Arial" w:hint="eastAsia"/>
                <w:color w:val="000000"/>
                <w:kern w:val="0"/>
                <w:sz w:val="24"/>
              </w:rPr>
              <w:t>材料加工工艺及其在制造业中的地位</w:t>
            </w:r>
          </w:p>
        </w:tc>
        <w:tc>
          <w:tcPr>
            <w:tcW w:w="2201"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hint="eastAsia"/>
                <w:sz w:val="24"/>
              </w:rPr>
              <w:sym w:font="Wingdings 2" w:char="F052"/>
            </w:r>
            <w:r w:rsidRPr="00FB4E3B">
              <w:rPr>
                <w:rFonts w:ascii="仿宋" w:eastAsia="仿宋" w:hAnsi="仿宋" w:cs="Arial" w:hint="eastAsia"/>
                <w:color w:val="000000"/>
                <w:kern w:val="0"/>
                <w:sz w:val="24"/>
              </w:rPr>
              <w:t>理论/□实践</w:t>
            </w:r>
          </w:p>
        </w:tc>
        <w:tc>
          <w:tcPr>
            <w:tcW w:w="1416"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FB4E3B">
              <w:rPr>
                <w:rFonts w:ascii="仿宋" w:eastAsia="仿宋" w:hAnsi="仿宋" w:cs="Arial" w:hint="eastAsia"/>
                <w:color w:val="000000"/>
                <w:kern w:val="0"/>
                <w:sz w:val="24"/>
              </w:rPr>
              <w:t>学时</w:t>
            </w:r>
          </w:p>
        </w:tc>
        <w:tc>
          <w:tcPr>
            <w:tcW w:w="1257"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color w:val="000000"/>
                <w:kern w:val="0"/>
                <w:sz w:val="24"/>
              </w:rPr>
              <w:t>2</w:t>
            </w:r>
          </w:p>
        </w:tc>
      </w:tr>
      <w:tr w:rsidR="005001BF" w:rsidRPr="00FB4E3B" w:rsidTr="00012F99">
        <w:tc>
          <w:tcPr>
            <w:tcW w:w="8470" w:type="dxa"/>
            <w:gridSpan w:val="5"/>
            <w:vAlign w:val="center"/>
          </w:tcPr>
          <w:p w:rsidR="005001BF" w:rsidRDefault="005001BF" w:rsidP="00012F99">
            <w:pPr>
              <w:spacing w:line="276" w:lineRule="auto"/>
              <w:rPr>
                <w:szCs w:val="21"/>
              </w:rPr>
            </w:pPr>
            <w:r>
              <w:rPr>
                <w:b/>
                <w:szCs w:val="21"/>
              </w:rPr>
              <w:lastRenderedPageBreak/>
              <w:t>教学要求：</w:t>
            </w:r>
            <w:r>
              <w:rPr>
                <w:rFonts w:hint="eastAsia"/>
                <w:szCs w:val="21"/>
              </w:rPr>
              <w:t>了解</w:t>
            </w:r>
            <w:r w:rsidRPr="0014197E">
              <w:rPr>
                <w:rFonts w:hint="eastAsia"/>
                <w:szCs w:val="21"/>
              </w:rPr>
              <w:t>材</w:t>
            </w:r>
            <w:r w:rsidRPr="00841EEF">
              <w:rPr>
                <w:rFonts w:hint="eastAsia"/>
                <w:szCs w:val="21"/>
              </w:rPr>
              <w:t>板料成型、非金属材料成型、焊接、加工大国</w:t>
            </w:r>
            <w:r>
              <w:rPr>
                <w:rFonts w:hint="eastAsia"/>
                <w:szCs w:val="21"/>
              </w:rPr>
              <w:t>的</w:t>
            </w:r>
            <w:r>
              <w:rPr>
                <w:szCs w:val="21"/>
              </w:rPr>
              <w:t>地位</w:t>
            </w:r>
            <w:r>
              <w:rPr>
                <w:rFonts w:hint="eastAsia"/>
                <w:szCs w:val="21"/>
              </w:rPr>
              <w:t>。</w:t>
            </w:r>
          </w:p>
          <w:p w:rsidR="005001BF" w:rsidRPr="0014197E"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14197E">
              <w:rPr>
                <w:rFonts w:ascii="仿宋" w:eastAsia="仿宋" w:hAnsi="仿宋" w:cs="Arial" w:hint="eastAsia"/>
                <w:color w:val="000000"/>
                <w:kern w:val="0"/>
                <w:sz w:val="24"/>
              </w:rPr>
              <w:t>1.</w:t>
            </w:r>
            <w:r>
              <w:rPr>
                <w:rFonts w:ascii="仿宋" w:eastAsia="仿宋" w:hAnsi="仿宋" w:cs="Arial" w:hint="eastAsia"/>
                <w:color w:val="000000"/>
                <w:kern w:val="0"/>
                <w:sz w:val="24"/>
              </w:rPr>
              <w:t>一级知识点</w:t>
            </w:r>
          </w:p>
          <w:p w:rsidR="005001BF" w:rsidRPr="00841EE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Pr>
                <w:rFonts w:ascii="仿宋" w:eastAsia="仿宋" w:hAnsi="仿宋" w:cs="Arial" w:hint="eastAsia"/>
                <w:color w:val="000000"/>
                <w:kern w:val="0"/>
                <w:sz w:val="24"/>
              </w:rPr>
              <w:t>板料成型、非金属材料成型、焊接</w:t>
            </w:r>
            <w:r w:rsidRPr="00841EEF">
              <w:rPr>
                <w:rFonts w:ascii="仿宋" w:eastAsia="仿宋" w:hAnsi="仿宋" w:cs="Arial" w:hint="eastAsia"/>
                <w:color w:val="000000"/>
                <w:kern w:val="0"/>
                <w:sz w:val="24"/>
              </w:rPr>
              <w:t>、加工大国</w:t>
            </w:r>
          </w:p>
        </w:tc>
      </w:tr>
      <w:tr w:rsidR="005001BF" w:rsidRPr="00FB4E3B" w:rsidTr="00012F99">
        <w:tc>
          <w:tcPr>
            <w:tcW w:w="0" w:type="auto"/>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FB4E3B">
              <w:rPr>
                <w:rFonts w:ascii="仿宋" w:eastAsia="仿宋" w:hAnsi="仿宋" w:cs="Arial" w:hint="eastAsia"/>
                <w:color w:val="000000"/>
                <w:kern w:val="0"/>
                <w:sz w:val="24"/>
              </w:rPr>
              <w:t>第二部分</w:t>
            </w:r>
          </w:p>
        </w:tc>
        <w:tc>
          <w:tcPr>
            <w:tcW w:w="2420"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841EEF">
              <w:rPr>
                <w:rFonts w:ascii="仿宋" w:eastAsia="仿宋" w:hAnsi="仿宋" w:cs="Arial" w:hint="eastAsia"/>
                <w:color w:val="000000"/>
                <w:kern w:val="0"/>
                <w:sz w:val="24"/>
              </w:rPr>
              <w:t>液态金属成形</w:t>
            </w:r>
          </w:p>
        </w:tc>
        <w:tc>
          <w:tcPr>
            <w:tcW w:w="2201"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hint="eastAsia"/>
                <w:sz w:val="24"/>
              </w:rPr>
              <w:sym w:font="Wingdings 2" w:char="F052"/>
            </w:r>
            <w:r w:rsidRPr="00FB4E3B">
              <w:rPr>
                <w:rFonts w:ascii="仿宋" w:eastAsia="仿宋" w:hAnsi="仿宋" w:cs="Arial" w:hint="eastAsia"/>
                <w:color w:val="000000"/>
                <w:kern w:val="0"/>
                <w:sz w:val="24"/>
              </w:rPr>
              <w:t>理论/□实践</w:t>
            </w:r>
          </w:p>
        </w:tc>
        <w:tc>
          <w:tcPr>
            <w:tcW w:w="1416"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FB4E3B">
              <w:rPr>
                <w:rFonts w:ascii="仿宋" w:eastAsia="仿宋" w:hAnsi="仿宋" w:cs="Arial" w:hint="eastAsia"/>
                <w:color w:val="000000"/>
                <w:kern w:val="0"/>
                <w:sz w:val="24"/>
              </w:rPr>
              <w:t>学时</w:t>
            </w:r>
          </w:p>
        </w:tc>
        <w:tc>
          <w:tcPr>
            <w:tcW w:w="1257"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color w:val="000000"/>
                <w:kern w:val="0"/>
                <w:sz w:val="24"/>
              </w:rPr>
              <w:t>8</w:t>
            </w:r>
          </w:p>
        </w:tc>
      </w:tr>
      <w:tr w:rsidR="005001BF" w:rsidRPr="00FB4E3B" w:rsidTr="00012F99">
        <w:tc>
          <w:tcPr>
            <w:tcW w:w="8470" w:type="dxa"/>
            <w:gridSpan w:val="5"/>
            <w:vAlign w:val="center"/>
          </w:tcPr>
          <w:p w:rsidR="005001BF" w:rsidRDefault="005001BF" w:rsidP="00012F99">
            <w:pPr>
              <w:widowControl/>
              <w:snapToGrid w:val="0"/>
              <w:spacing w:line="276" w:lineRule="auto"/>
              <w:jc w:val="left"/>
              <w:rPr>
                <w:szCs w:val="21"/>
              </w:rPr>
            </w:pPr>
            <w:r w:rsidRPr="00D936BD">
              <w:rPr>
                <w:b/>
                <w:szCs w:val="21"/>
              </w:rPr>
              <w:t>教学要求：</w:t>
            </w:r>
            <w:r w:rsidRPr="00D936BD">
              <w:rPr>
                <w:szCs w:val="21"/>
              </w:rPr>
              <w:t>掌握</w:t>
            </w:r>
            <w:r w:rsidRPr="00841EEF">
              <w:rPr>
                <w:rFonts w:hint="eastAsia"/>
                <w:szCs w:val="21"/>
              </w:rPr>
              <w:t>铸造生产的特点、铸造方法、液态金属成形工艺基础、常用铸造合金及其熔炼、砂型铸造的组成及性能</w:t>
            </w:r>
            <w:r>
              <w:rPr>
                <w:szCs w:val="21"/>
              </w:rPr>
              <w:t>。</w:t>
            </w:r>
            <w:r>
              <w:rPr>
                <w:rFonts w:hint="eastAsia"/>
                <w:szCs w:val="21"/>
              </w:rPr>
              <w:t>熟悉</w:t>
            </w:r>
            <w:r w:rsidRPr="00841EEF">
              <w:rPr>
                <w:rFonts w:hint="eastAsia"/>
                <w:szCs w:val="21"/>
              </w:rPr>
              <w:t>铸件结构的工艺性分析</w:t>
            </w:r>
            <w:r>
              <w:rPr>
                <w:rFonts w:hint="eastAsia"/>
                <w:szCs w:val="21"/>
              </w:rPr>
              <w:t>。</w:t>
            </w:r>
          </w:p>
          <w:p w:rsidR="005001BF" w:rsidRPr="0014197E" w:rsidRDefault="005001BF" w:rsidP="00012F99">
            <w:pPr>
              <w:widowControl/>
              <w:snapToGrid w:val="0"/>
              <w:spacing w:line="276" w:lineRule="auto"/>
              <w:ind w:firstLineChars="100" w:firstLine="240"/>
              <w:jc w:val="left"/>
              <w:rPr>
                <w:rFonts w:ascii="仿宋" w:eastAsia="仿宋" w:hAnsi="仿宋" w:cs="Arial"/>
                <w:color w:val="000000"/>
                <w:kern w:val="0"/>
                <w:sz w:val="24"/>
              </w:rPr>
            </w:pPr>
            <w:r w:rsidRPr="0014197E">
              <w:rPr>
                <w:rFonts w:ascii="仿宋" w:eastAsia="仿宋" w:hAnsi="仿宋" w:cs="Arial" w:hint="eastAsia"/>
                <w:color w:val="000000"/>
                <w:kern w:val="0"/>
                <w:sz w:val="24"/>
              </w:rPr>
              <w:t>1. 一级知识点</w:t>
            </w:r>
          </w:p>
          <w:p w:rsidR="005001BF" w:rsidRPr="0014197E" w:rsidRDefault="005001BF" w:rsidP="00012F99">
            <w:pPr>
              <w:widowControl/>
              <w:spacing w:line="276" w:lineRule="auto"/>
              <w:ind w:leftChars="114" w:left="239"/>
              <w:jc w:val="left"/>
              <w:rPr>
                <w:rFonts w:ascii="仿宋" w:eastAsia="仿宋" w:hAnsi="仿宋" w:cs="Arial"/>
                <w:color w:val="000000"/>
                <w:kern w:val="0"/>
                <w:sz w:val="24"/>
              </w:rPr>
            </w:pPr>
            <w:r w:rsidRPr="00841EEF">
              <w:rPr>
                <w:rFonts w:ascii="仿宋" w:eastAsia="仿宋" w:hAnsi="仿宋" w:cs="Arial" w:hint="eastAsia"/>
                <w:color w:val="000000"/>
                <w:kern w:val="0"/>
                <w:sz w:val="24"/>
              </w:rPr>
              <w:t>铸造生产的特点、铸造方法、液态金属成形工艺基础、常用铸造合金及其熔炼、砂型铸造的组成及性能、铸造工艺设计、特种铸造方法</w:t>
            </w:r>
          </w:p>
          <w:p w:rsidR="005001BF" w:rsidRPr="0014197E" w:rsidRDefault="005001BF" w:rsidP="00012F99">
            <w:pPr>
              <w:widowControl/>
              <w:snapToGrid w:val="0"/>
              <w:spacing w:line="276" w:lineRule="auto"/>
              <w:ind w:firstLineChars="100" w:firstLine="240"/>
              <w:jc w:val="left"/>
              <w:rPr>
                <w:rFonts w:ascii="仿宋" w:eastAsia="仿宋" w:hAnsi="仿宋" w:cs="Arial"/>
                <w:color w:val="000000"/>
                <w:kern w:val="0"/>
                <w:sz w:val="24"/>
              </w:rPr>
            </w:pPr>
            <w:r w:rsidRPr="0014197E">
              <w:rPr>
                <w:rFonts w:ascii="仿宋" w:eastAsia="仿宋" w:hAnsi="仿宋" w:cs="Arial" w:hint="eastAsia"/>
                <w:color w:val="000000"/>
                <w:kern w:val="0"/>
                <w:sz w:val="24"/>
              </w:rPr>
              <w:t>2. 二级知识点</w:t>
            </w:r>
          </w:p>
          <w:p w:rsidR="005001BF" w:rsidRPr="0014197E" w:rsidRDefault="005001BF" w:rsidP="00012F99">
            <w:pPr>
              <w:widowControl/>
              <w:snapToGrid w:val="0"/>
              <w:spacing w:line="276" w:lineRule="auto"/>
              <w:ind w:firstLineChars="100" w:firstLine="240"/>
              <w:jc w:val="left"/>
              <w:rPr>
                <w:rFonts w:ascii="仿宋" w:eastAsia="仿宋" w:hAnsi="仿宋" w:cs="Arial"/>
                <w:color w:val="000000"/>
                <w:kern w:val="0"/>
                <w:sz w:val="24"/>
              </w:rPr>
            </w:pPr>
            <w:r w:rsidRPr="00841EEF">
              <w:rPr>
                <w:rFonts w:ascii="仿宋" w:eastAsia="仿宋" w:hAnsi="仿宋" w:cs="Arial" w:hint="eastAsia"/>
                <w:color w:val="000000"/>
                <w:kern w:val="0"/>
                <w:sz w:val="24"/>
              </w:rPr>
              <w:t>铸件结构的工艺性分析</w:t>
            </w:r>
          </w:p>
          <w:p w:rsidR="005001BF" w:rsidRDefault="005001BF" w:rsidP="00012F99">
            <w:pPr>
              <w:widowControl/>
              <w:snapToGrid w:val="0"/>
              <w:spacing w:line="276" w:lineRule="auto"/>
              <w:ind w:firstLineChars="100" w:firstLine="240"/>
              <w:jc w:val="left"/>
              <w:rPr>
                <w:rFonts w:ascii="仿宋" w:eastAsia="仿宋" w:hAnsi="仿宋" w:cs="Arial"/>
                <w:color w:val="000000"/>
                <w:kern w:val="0"/>
                <w:sz w:val="24"/>
              </w:rPr>
            </w:pPr>
            <w:r w:rsidRPr="0014197E">
              <w:rPr>
                <w:rFonts w:ascii="仿宋" w:eastAsia="仿宋" w:hAnsi="仿宋" w:cs="Arial" w:hint="eastAsia"/>
                <w:color w:val="000000"/>
                <w:kern w:val="0"/>
                <w:sz w:val="24"/>
              </w:rPr>
              <w:t xml:space="preserve">3. </w:t>
            </w:r>
            <w:r>
              <w:rPr>
                <w:rFonts w:ascii="仿宋" w:eastAsia="仿宋" w:hAnsi="仿宋" w:cs="Arial" w:hint="eastAsia"/>
                <w:color w:val="000000"/>
                <w:kern w:val="0"/>
                <w:sz w:val="24"/>
              </w:rPr>
              <w:t>三级知识点</w:t>
            </w:r>
          </w:p>
          <w:p w:rsidR="005001BF" w:rsidRPr="00FB4E3B" w:rsidRDefault="005001BF" w:rsidP="00012F99">
            <w:pPr>
              <w:widowControl/>
              <w:snapToGrid w:val="0"/>
              <w:spacing w:line="276" w:lineRule="auto"/>
              <w:ind w:firstLineChars="100" w:firstLine="240"/>
              <w:jc w:val="left"/>
              <w:rPr>
                <w:rFonts w:ascii="仿宋" w:eastAsia="仿宋" w:hAnsi="仿宋" w:cs="Arial"/>
                <w:color w:val="000000"/>
                <w:kern w:val="0"/>
                <w:sz w:val="24"/>
              </w:rPr>
            </w:pPr>
            <w:r w:rsidRPr="00841EEF">
              <w:rPr>
                <w:rFonts w:ascii="仿宋" w:eastAsia="仿宋" w:hAnsi="仿宋" w:cs="Arial" w:hint="eastAsia"/>
                <w:color w:val="000000"/>
                <w:kern w:val="0"/>
                <w:sz w:val="24"/>
              </w:rPr>
              <w:t>铸件的缺陷的工艺审查</w:t>
            </w:r>
          </w:p>
        </w:tc>
      </w:tr>
      <w:tr w:rsidR="005001BF" w:rsidRPr="00FB4E3B" w:rsidTr="00012F99">
        <w:tc>
          <w:tcPr>
            <w:tcW w:w="0" w:type="auto"/>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FB4E3B">
              <w:rPr>
                <w:rFonts w:ascii="仿宋" w:eastAsia="仿宋" w:hAnsi="仿宋" w:cs="Arial" w:hint="eastAsia"/>
                <w:color w:val="000000"/>
                <w:kern w:val="0"/>
                <w:sz w:val="24"/>
              </w:rPr>
              <w:t>第三部分</w:t>
            </w:r>
          </w:p>
        </w:tc>
        <w:tc>
          <w:tcPr>
            <w:tcW w:w="2420"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841EEF">
              <w:rPr>
                <w:rFonts w:ascii="仿宋" w:eastAsia="仿宋" w:hAnsi="仿宋" w:cs="Arial" w:hint="eastAsia"/>
                <w:color w:val="000000"/>
                <w:kern w:val="0"/>
                <w:sz w:val="24"/>
              </w:rPr>
              <w:t>金属塑性成形</w:t>
            </w:r>
          </w:p>
        </w:tc>
        <w:tc>
          <w:tcPr>
            <w:tcW w:w="2201"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hint="eastAsia"/>
                <w:sz w:val="24"/>
              </w:rPr>
              <w:sym w:font="Wingdings 2" w:char="F052"/>
            </w:r>
            <w:r w:rsidRPr="00FB4E3B">
              <w:rPr>
                <w:rFonts w:ascii="仿宋" w:eastAsia="仿宋" w:hAnsi="仿宋" w:cs="Arial" w:hint="eastAsia"/>
                <w:color w:val="000000"/>
                <w:kern w:val="0"/>
                <w:sz w:val="24"/>
              </w:rPr>
              <w:t>理论/□实践</w:t>
            </w:r>
          </w:p>
        </w:tc>
        <w:tc>
          <w:tcPr>
            <w:tcW w:w="1416"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FB4E3B">
              <w:rPr>
                <w:rFonts w:ascii="仿宋" w:eastAsia="仿宋" w:hAnsi="仿宋" w:cs="Arial" w:hint="eastAsia"/>
                <w:color w:val="000000"/>
                <w:kern w:val="0"/>
                <w:sz w:val="24"/>
              </w:rPr>
              <w:t>学时</w:t>
            </w:r>
          </w:p>
        </w:tc>
        <w:tc>
          <w:tcPr>
            <w:tcW w:w="1257"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color w:val="000000"/>
                <w:kern w:val="0"/>
                <w:sz w:val="24"/>
              </w:rPr>
              <w:t>8</w:t>
            </w:r>
          </w:p>
        </w:tc>
      </w:tr>
      <w:tr w:rsidR="005001BF" w:rsidRPr="00FB4E3B" w:rsidTr="00012F99">
        <w:tc>
          <w:tcPr>
            <w:tcW w:w="8470" w:type="dxa"/>
            <w:gridSpan w:val="5"/>
            <w:vAlign w:val="center"/>
          </w:tcPr>
          <w:p w:rsidR="005001BF" w:rsidRPr="00AA4C3F" w:rsidRDefault="005001BF" w:rsidP="00012F99">
            <w:pPr>
              <w:widowControl/>
              <w:snapToGrid w:val="0"/>
              <w:spacing w:line="276" w:lineRule="auto"/>
              <w:jc w:val="left"/>
              <w:rPr>
                <w:rFonts w:ascii="仿宋" w:eastAsia="仿宋" w:hAnsi="仿宋" w:cs="Arial"/>
                <w:color w:val="000000"/>
                <w:kern w:val="0"/>
                <w:sz w:val="24"/>
              </w:rPr>
            </w:pPr>
            <w:r w:rsidRPr="00AA4C3F">
              <w:rPr>
                <w:b/>
                <w:szCs w:val="21"/>
              </w:rPr>
              <w:t>教学要求：</w:t>
            </w:r>
            <w:r w:rsidRPr="00AA4C3F">
              <w:rPr>
                <w:szCs w:val="21"/>
              </w:rPr>
              <w:t>掌握</w:t>
            </w:r>
            <w:r w:rsidRPr="00841EEF">
              <w:rPr>
                <w:rFonts w:hint="eastAsia"/>
                <w:szCs w:val="21"/>
              </w:rPr>
              <w:t>金属塑性成形过程的理论基础、锻造工艺、板料冲压工艺、辊轧成形与挤压成形、锻压设备</w:t>
            </w:r>
            <w:r>
              <w:rPr>
                <w:szCs w:val="21"/>
              </w:rPr>
              <w:t>。</w:t>
            </w:r>
          </w:p>
          <w:p w:rsidR="005001BF" w:rsidRPr="00652BF9" w:rsidRDefault="005001BF" w:rsidP="00012F99">
            <w:pPr>
              <w:widowControl/>
              <w:snapToGrid w:val="0"/>
              <w:spacing w:line="276" w:lineRule="auto"/>
              <w:ind w:firstLineChars="100" w:firstLine="240"/>
              <w:jc w:val="left"/>
              <w:rPr>
                <w:rFonts w:ascii="仿宋" w:eastAsia="仿宋" w:hAnsi="仿宋" w:cs="Arial"/>
                <w:color w:val="000000"/>
                <w:kern w:val="0"/>
                <w:sz w:val="24"/>
              </w:rPr>
            </w:pPr>
            <w:r w:rsidRPr="00652BF9">
              <w:rPr>
                <w:rFonts w:ascii="仿宋" w:eastAsia="仿宋" w:hAnsi="仿宋" w:cs="Arial" w:hint="eastAsia"/>
                <w:color w:val="000000"/>
                <w:kern w:val="0"/>
                <w:sz w:val="24"/>
              </w:rPr>
              <w:t>1.</w:t>
            </w:r>
            <w:r>
              <w:rPr>
                <w:rFonts w:ascii="仿宋" w:eastAsia="仿宋" w:hAnsi="仿宋" w:cs="Arial" w:hint="eastAsia"/>
                <w:color w:val="000000"/>
                <w:kern w:val="0"/>
                <w:sz w:val="24"/>
              </w:rPr>
              <w:t>一级知识点</w:t>
            </w:r>
          </w:p>
          <w:p w:rsidR="005001BF" w:rsidRPr="00652BF9" w:rsidRDefault="005001BF" w:rsidP="00012F99">
            <w:pPr>
              <w:widowControl/>
              <w:spacing w:line="276" w:lineRule="auto"/>
              <w:ind w:leftChars="114" w:left="239"/>
              <w:jc w:val="left"/>
              <w:rPr>
                <w:rFonts w:ascii="仿宋" w:eastAsia="仿宋" w:hAnsi="仿宋" w:cs="Arial"/>
                <w:color w:val="000000"/>
                <w:kern w:val="0"/>
                <w:sz w:val="24"/>
              </w:rPr>
            </w:pPr>
            <w:r w:rsidRPr="00841EEF">
              <w:rPr>
                <w:rFonts w:ascii="仿宋" w:eastAsia="仿宋" w:hAnsi="仿宋" w:cs="Arial" w:hint="eastAsia"/>
                <w:color w:val="000000"/>
                <w:kern w:val="0"/>
                <w:sz w:val="24"/>
              </w:rPr>
              <w:t>金属塑性成形过程的理论基础、锻造工艺、板料冲压工艺、辊轧成形与挤压成形、锻压设备</w:t>
            </w:r>
          </w:p>
          <w:p w:rsidR="005001BF" w:rsidRPr="00652BF9" w:rsidRDefault="005001BF" w:rsidP="00012F99">
            <w:pPr>
              <w:widowControl/>
              <w:snapToGrid w:val="0"/>
              <w:spacing w:line="276" w:lineRule="auto"/>
              <w:ind w:firstLineChars="100" w:firstLine="240"/>
              <w:jc w:val="left"/>
              <w:rPr>
                <w:rFonts w:ascii="仿宋" w:eastAsia="仿宋" w:hAnsi="仿宋" w:cs="Arial"/>
                <w:color w:val="000000"/>
                <w:kern w:val="0"/>
                <w:sz w:val="24"/>
              </w:rPr>
            </w:pPr>
            <w:r w:rsidRPr="00652BF9">
              <w:rPr>
                <w:rFonts w:ascii="仿宋" w:eastAsia="仿宋" w:hAnsi="仿宋" w:cs="Arial" w:hint="eastAsia"/>
                <w:color w:val="000000"/>
                <w:kern w:val="0"/>
                <w:sz w:val="24"/>
              </w:rPr>
              <w:t xml:space="preserve">2. </w:t>
            </w:r>
            <w:r>
              <w:rPr>
                <w:rFonts w:ascii="仿宋" w:eastAsia="仿宋" w:hAnsi="仿宋" w:cs="Arial" w:hint="eastAsia"/>
                <w:color w:val="000000"/>
                <w:kern w:val="0"/>
                <w:sz w:val="24"/>
              </w:rPr>
              <w:t>二级知识点</w:t>
            </w:r>
          </w:p>
          <w:p w:rsidR="005001BF" w:rsidRPr="00652BF9" w:rsidRDefault="005001BF" w:rsidP="00012F99">
            <w:pPr>
              <w:widowControl/>
              <w:spacing w:line="276" w:lineRule="auto"/>
              <w:ind w:leftChars="114" w:left="239"/>
              <w:jc w:val="left"/>
              <w:rPr>
                <w:rFonts w:ascii="仿宋" w:eastAsia="仿宋" w:hAnsi="仿宋" w:cs="Arial"/>
                <w:color w:val="000000"/>
                <w:kern w:val="0"/>
                <w:sz w:val="24"/>
              </w:rPr>
            </w:pPr>
            <w:r w:rsidRPr="00841EEF">
              <w:rPr>
                <w:rFonts w:ascii="仿宋" w:eastAsia="仿宋" w:hAnsi="仿宋" w:cs="Arial" w:hint="eastAsia"/>
                <w:color w:val="000000"/>
                <w:kern w:val="0"/>
                <w:sz w:val="24"/>
              </w:rPr>
              <w:t>分离工序、弯曲、拉深、胀形、翻边</w:t>
            </w:r>
          </w:p>
          <w:p w:rsidR="005001BF" w:rsidRDefault="005001BF" w:rsidP="00012F99">
            <w:pPr>
              <w:widowControl/>
              <w:snapToGrid w:val="0"/>
              <w:spacing w:line="276" w:lineRule="auto"/>
              <w:ind w:leftChars="114" w:left="239"/>
              <w:jc w:val="left"/>
              <w:rPr>
                <w:rFonts w:ascii="仿宋" w:eastAsia="仿宋" w:hAnsi="仿宋" w:cs="Arial"/>
                <w:color w:val="000000"/>
                <w:kern w:val="0"/>
                <w:sz w:val="24"/>
              </w:rPr>
            </w:pPr>
            <w:r w:rsidRPr="00652BF9">
              <w:rPr>
                <w:rFonts w:ascii="仿宋" w:eastAsia="仿宋" w:hAnsi="仿宋" w:cs="Arial" w:hint="eastAsia"/>
                <w:color w:val="000000"/>
                <w:kern w:val="0"/>
                <w:sz w:val="24"/>
              </w:rPr>
              <w:t xml:space="preserve">3. </w:t>
            </w:r>
            <w:r>
              <w:rPr>
                <w:rFonts w:ascii="仿宋" w:eastAsia="仿宋" w:hAnsi="仿宋" w:cs="Arial" w:hint="eastAsia"/>
                <w:color w:val="000000"/>
                <w:kern w:val="0"/>
                <w:sz w:val="24"/>
              </w:rPr>
              <w:t>三级知识点</w:t>
            </w:r>
          </w:p>
          <w:p w:rsidR="005001BF" w:rsidRPr="00FB4E3B" w:rsidRDefault="005001BF" w:rsidP="00012F99">
            <w:pPr>
              <w:widowControl/>
              <w:snapToGrid w:val="0"/>
              <w:spacing w:line="276" w:lineRule="auto"/>
              <w:ind w:leftChars="114" w:left="239"/>
              <w:jc w:val="left"/>
              <w:rPr>
                <w:rFonts w:ascii="仿宋" w:eastAsia="仿宋" w:hAnsi="仿宋" w:cs="Arial"/>
                <w:color w:val="000000"/>
                <w:kern w:val="0"/>
                <w:sz w:val="24"/>
              </w:rPr>
            </w:pPr>
            <w:r>
              <w:rPr>
                <w:rFonts w:ascii="仿宋" w:eastAsia="仿宋" w:hAnsi="仿宋" w:cs="Arial" w:hint="eastAsia"/>
                <w:color w:val="000000"/>
                <w:kern w:val="0"/>
                <w:sz w:val="24"/>
              </w:rPr>
              <w:t>板料</w:t>
            </w:r>
            <w:r>
              <w:rPr>
                <w:rFonts w:ascii="仿宋" w:eastAsia="仿宋" w:hAnsi="仿宋" w:cs="Arial"/>
                <w:color w:val="000000"/>
                <w:kern w:val="0"/>
                <w:sz w:val="24"/>
              </w:rPr>
              <w:t>成形过程中材料的变形</w:t>
            </w:r>
          </w:p>
        </w:tc>
      </w:tr>
      <w:tr w:rsidR="005001BF" w:rsidRPr="00FB4E3B" w:rsidTr="00012F99">
        <w:tc>
          <w:tcPr>
            <w:tcW w:w="0" w:type="auto"/>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FB4E3B">
              <w:rPr>
                <w:rFonts w:ascii="仿宋" w:eastAsia="仿宋" w:hAnsi="仿宋" w:cs="Arial" w:hint="eastAsia"/>
                <w:color w:val="000000"/>
                <w:kern w:val="0"/>
                <w:sz w:val="24"/>
              </w:rPr>
              <w:t>第四部分</w:t>
            </w:r>
          </w:p>
        </w:tc>
        <w:tc>
          <w:tcPr>
            <w:tcW w:w="2420"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841EEF">
              <w:rPr>
                <w:rFonts w:ascii="仿宋" w:eastAsia="仿宋" w:hAnsi="仿宋" w:cs="Arial" w:hint="eastAsia"/>
                <w:color w:val="000000"/>
                <w:kern w:val="0"/>
                <w:sz w:val="24"/>
              </w:rPr>
              <w:t>材料的连接</w:t>
            </w:r>
          </w:p>
        </w:tc>
        <w:tc>
          <w:tcPr>
            <w:tcW w:w="2201"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hint="eastAsia"/>
                <w:sz w:val="24"/>
              </w:rPr>
              <w:sym w:font="Wingdings 2" w:char="F052"/>
            </w:r>
            <w:r w:rsidRPr="00FB4E3B">
              <w:rPr>
                <w:rFonts w:ascii="仿宋" w:eastAsia="仿宋" w:hAnsi="仿宋" w:cs="Arial" w:hint="eastAsia"/>
                <w:color w:val="000000"/>
                <w:kern w:val="0"/>
                <w:sz w:val="24"/>
              </w:rPr>
              <w:t>理论/□实践</w:t>
            </w:r>
          </w:p>
        </w:tc>
        <w:tc>
          <w:tcPr>
            <w:tcW w:w="1416"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FB4E3B">
              <w:rPr>
                <w:rFonts w:ascii="仿宋" w:eastAsia="仿宋" w:hAnsi="仿宋" w:cs="Arial" w:hint="eastAsia"/>
                <w:color w:val="000000"/>
                <w:kern w:val="0"/>
                <w:sz w:val="24"/>
              </w:rPr>
              <w:t>学时</w:t>
            </w:r>
          </w:p>
        </w:tc>
        <w:tc>
          <w:tcPr>
            <w:tcW w:w="1257"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color w:val="000000"/>
                <w:kern w:val="0"/>
                <w:sz w:val="24"/>
              </w:rPr>
              <w:t>6</w:t>
            </w:r>
          </w:p>
        </w:tc>
      </w:tr>
      <w:tr w:rsidR="005001BF" w:rsidRPr="00FB4E3B" w:rsidTr="00012F99">
        <w:tc>
          <w:tcPr>
            <w:tcW w:w="8470" w:type="dxa"/>
            <w:gridSpan w:val="5"/>
            <w:vAlign w:val="center"/>
          </w:tcPr>
          <w:p w:rsidR="005001BF" w:rsidRDefault="005001BF" w:rsidP="00012F99">
            <w:pPr>
              <w:spacing w:line="276" w:lineRule="auto"/>
              <w:rPr>
                <w:szCs w:val="21"/>
              </w:rPr>
            </w:pPr>
            <w:r>
              <w:rPr>
                <w:b/>
                <w:szCs w:val="21"/>
              </w:rPr>
              <w:t>教学要求：</w:t>
            </w:r>
            <w:r>
              <w:rPr>
                <w:szCs w:val="21"/>
              </w:rPr>
              <w:t>掌握</w:t>
            </w:r>
            <w:r w:rsidRPr="00841EEF">
              <w:rPr>
                <w:rFonts w:hint="eastAsia"/>
                <w:szCs w:val="21"/>
              </w:rPr>
              <w:t>焊接定义、分类及应用、焊接成形的基本原理、熔化焊接、压焊、钎焊、各种材料的焊接、焊接结构及工艺性</w:t>
            </w:r>
            <w:r>
              <w:rPr>
                <w:szCs w:val="21"/>
              </w:rPr>
              <w:t>。</w:t>
            </w:r>
            <w:r w:rsidRPr="00652BF9">
              <w:rPr>
                <w:rFonts w:hint="eastAsia"/>
                <w:szCs w:val="21"/>
              </w:rPr>
              <w:t>熟悉各种</w:t>
            </w:r>
            <w:r>
              <w:rPr>
                <w:rFonts w:hint="eastAsia"/>
                <w:szCs w:val="21"/>
              </w:rPr>
              <w:t>连接</w:t>
            </w:r>
            <w:r>
              <w:rPr>
                <w:szCs w:val="21"/>
              </w:rPr>
              <w:t>工艺的应用范围</w:t>
            </w:r>
            <w:r w:rsidRPr="00652BF9">
              <w:rPr>
                <w:rFonts w:hint="eastAsia"/>
                <w:szCs w:val="21"/>
              </w:rPr>
              <w:t>。</w:t>
            </w:r>
          </w:p>
          <w:p w:rsidR="005001BF" w:rsidRPr="00652BF9" w:rsidRDefault="005001BF" w:rsidP="00012F99">
            <w:pPr>
              <w:widowControl/>
              <w:snapToGrid w:val="0"/>
              <w:spacing w:line="276" w:lineRule="auto"/>
              <w:ind w:firstLineChars="100" w:firstLine="240"/>
              <w:jc w:val="left"/>
              <w:rPr>
                <w:rFonts w:ascii="仿宋" w:eastAsia="仿宋" w:hAnsi="仿宋" w:cs="Arial"/>
                <w:color w:val="000000"/>
                <w:kern w:val="0"/>
                <w:sz w:val="24"/>
              </w:rPr>
            </w:pPr>
            <w:r w:rsidRPr="00652BF9">
              <w:rPr>
                <w:rFonts w:ascii="仿宋" w:eastAsia="仿宋" w:hAnsi="仿宋" w:cs="Arial" w:hint="eastAsia"/>
                <w:color w:val="000000"/>
                <w:kern w:val="0"/>
                <w:sz w:val="24"/>
              </w:rPr>
              <w:t>1.一级知识点</w:t>
            </w:r>
          </w:p>
          <w:p w:rsidR="005001BF" w:rsidRPr="00652BF9" w:rsidRDefault="005001BF" w:rsidP="00012F99">
            <w:pPr>
              <w:widowControl/>
              <w:spacing w:line="276" w:lineRule="auto"/>
              <w:ind w:leftChars="114" w:left="239"/>
              <w:jc w:val="left"/>
              <w:rPr>
                <w:rFonts w:ascii="仿宋" w:eastAsia="仿宋" w:hAnsi="仿宋" w:cs="Arial"/>
                <w:color w:val="000000"/>
                <w:kern w:val="0"/>
                <w:sz w:val="24"/>
              </w:rPr>
            </w:pPr>
            <w:r w:rsidRPr="00841EEF">
              <w:rPr>
                <w:rFonts w:ascii="仿宋" w:eastAsia="仿宋" w:hAnsi="仿宋" w:cs="Arial" w:hint="eastAsia"/>
                <w:color w:val="000000"/>
                <w:kern w:val="0"/>
                <w:sz w:val="24"/>
              </w:rPr>
              <w:t>焊接定义、分类及应用、焊接成形的基本原理、熔化焊接、压焊、钎焊、各种材料的焊接、焊接结构及工艺性</w:t>
            </w:r>
          </w:p>
          <w:p w:rsidR="005001BF" w:rsidRPr="00652BF9" w:rsidRDefault="005001BF" w:rsidP="00012F99">
            <w:pPr>
              <w:widowControl/>
              <w:snapToGrid w:val="0"/>
              <w:spacing w:line="276" w:lineRule="auto"/>
              <w:ind w:firstLineChars="100" w:firstLine="240"/>
              <w:jc w:val="left"/>
              <w:rPr>
                <w:rFonts w:ascii="仿宋" w:eastAsia="仿宋" w:hAnsi="仿宋" w:cs="Arial"/>
                <w:color w:val="000000"/>
                <w:kern w:val="0"/>
                <w:sz w:val="24"/>
              </w:rPr>
            </w:pPr>
            <w:r w:rsidRPr="00652BF9">
              <w:rPr>
                <w:rFonts w:ascii="仿宋" w:eastAsia="仿宋" w:hAnsi="仿宋" w:cs="Arial" w:hint="eastAsia"/>
                <w:color w:val="000000"/>
                <w:kern w:val="0"/>
                <w:sz w:val="24"/>
              </w:rPr>
              <w:t>2. 二级知识点</w:t>
            </w:r>
          </w:p>
          <w:p w:rsidR="005001BF" w:rsidRPr="00652BF9" w:rsidRDefault="005001BF" w:rsidP="00012F99">
            <w:pPr>
              <w:widowControl/>
              <w:snapToGrid w:val="0"/>
              <w:spacing w:line="276" w:lineRule="auto"/>
              <w:ind w:firstLineChars="100" w:firstLine="240"/>
              <w:jc w:val="left"/>
              <w:rPr>
                <w:rFonts w:ascii="仿宋" w:eastAsia="仿宋" w:hAnsi="仿宋" w:cs="Arial"/>
                <w:color w:val="000000"/>
                <w:kern w:val="0"/>
                <w:sz w:val="24"/>
              </w:rPr>
            </w:pPr>
            <w:r w:rsidRPr="00841EEF">
              <w:rPr>
                <w:rFonts w:ascii="仿宋" w:eastAsia="仿宋" w:hAnsi="仿宋" w:cs="Arial" w:hint="eastAsia"/>
                <w:color w:val="000000"/>
                <w:kern w:val="0"/>
                <w:sz w:val="24"/>
              </w:rPr>
              <w:t>手工电弧焊、埋弧自动焊 、气体保护焊</w:t>
            </w:r>
          </w:p>
          <w:p w:rsidR="005001BF" w:rsidRDefault="005001BF" w:rsidP="00012F99">
            <w:pPr>
              <w:widowControl/>
              <w:spacing w:line="276" w:lineRule="auto"/>
              <w:ind w:firstLineChars="100" w:firstLine="240"/>
              <w:jc w:val="left"/>
              <w:rPr>
                <w:rFonts w:ascii="仿宋" w:eastAsia="仿宋" w:hAnsi="仿宋" w:cs="Arial"/>
                <w:color w:val="000000"/>
                <w:kern w:val="0"/>
                <w:sz w:val="24"/>
              </w:rPr>
            </w:pPr>
            <w:r w:rsidRPr="00652BF9">
              <w:rPr>
                <w:rFonts w:ascii="仿宋" w:eastAsia="仿宋" w:hAnsi="仿宋" w:cs="Arial" w:hint="eastAsia"/>
                <w:color w:val="000000"/>
                <w:kern w:val="0"/>
                <w:sz w:val="24"/>
              </w:rPr>
              <w:t>3.三级知识点</w:t>
            </w:r>
          </w:p>
          <w:p w:rsidR="005001BF" w:rsidRPr="00FB4E3B" w:rsidRDefault="005001BF" w:rsidP="00012F99">
            <w:pPr>
              <w:widowControl/>
              <w:spacing w:line="276" w:lineRule="auto"/>
              <w:ind w:firstLineChars="100" w:firstLine="240"/>
              <w:jc w:val="left"/>
              <w:rPr>
                <w:rFonts w:ascii="仿宋" w:eastAsia="仿宋" w:hAnsi="仿宋" w:cs="Arial"/>
                <w:color w:val="000000"/>
                <w:kern w:val="0"/>
                <w:sz w:val="24"/>
              </w:rPr>
            </w:pPr>
            <w:r w:rsidRPr="00841EEF">
              <w:rPr>
                <w:rFonts w:ascii="仿宋" w:eastAsia="仿宋" w:hAnsi="仿宋" w:cs="Arial" w:hint="eastAsia"/>
                <w:color w:val="000000"/>
                <w:kern w:val="0"/>
                <w:sz w:val="24"/>
              </w:rPr>
              <w:t>焊件的结构工艺性</w:t>
            </w:r>
          </w:p>
        </w:tc>
      </w:tr>
      <w:tr w:rsidR="005001BF" w:rsidRPr="00FB4E3B" w:rsidTr="00012F99">
        <w:tc>
          <w:tcPr>
            <w:tcW w:w="0" w:type="auto"/>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FB4E3B">
              <w:rPr>
                <w:rFonts w:ascii="仿宋" w:eastAsia="仿宋" w:hAnsi="仿宋" w:cs="Arial" w:hint="eastAsia"/>
                <w:color w:val="000000"/>
                <w:kern w:val="0"/>
                <w:sz w:val="24"/>
              </w:rPr>
              <w:t>第五部分</w:t>
            </w:r>
          </w:p>
        </w:tc>
        <w:tc>
          <w:tcPr>
            <w:tcW w:w="2420"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841EEF">
              <w:rPr>
                <w:rFonts w:ascii="仿宋" w:eastAsia="仿宋" w:hAnsi="仿宋" w:cs="宋体" w:hint="eastAsia"/>
                <w:kern w:val="0"/>
                <w:sz w:val="24"/>
              </w:rPr>
              <w:t>粉末成形</w:t>
            </w:r>
          </w:p>
        </w:tc>
        <w:tc>
          <w:tcPr>
            <w:tcW w:w="2201"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hint="eastAsia"/>
                <w:sz w:val="24"/>
              </w:rPr>
              <w:sym w:font="Wingdings 2" w:char="F052"/>
            </w:r>
            <w:r w:rsidRPr="00FB4E3B">
              <w:rPr>
                <w:rFonts w:ascii="仿宋" w:eastAsia="仿宋" w:hAnsi="仿宋" w:cs="Arial" w:hint="eastAsia"/>
                <w:color w:val="000000"/>
                <w:kern w:val="0"/>
                <w:sz w:val="24"/>
              </w:rPr>
              <w:t>理论/□实践</w:t>
            </w:r>
          </w:p>
        </w:tc>
        <w:tc>
          <w:tcPr>
            <w:tcW w:w="1416"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FB4E3B">
              <w:rPr>
                <w:rFonts w:ascii="仿宋" w:eastAsia="仿宋" w:hAnsi="仿宋" w:cs="Arial" w:hint="eastAsia"/>
                <w:color w:val="000000"/>
                <w:kern w:val="0"/>
                <w:sz w:val="24"/>
              </w:rPr>
              <w:t>学时</w:t>
            </w:r>
          </w:p>
        </w:tc>
        <w:tc>
          <w:tcPr>
            <w:tcW w:w="1257"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color w:val="000000"/>
                <w:kern w:val="0"/>
                <w:sz w:val="24"/>
              </w:rPr>
              <w:t>4</w:t>
            </w:r>
          </w:p>
        </w:tc>
      </w:tr>
      <w:tr w:rsidR="005001BF" w:rsidRPr="00D65DB9" w:rsidTr="00012F99">
        <w:tc>
          <w:tcPr>
            <w:tcW w:w="8470" w:type="dxa"/>
            <w:gridSpan w:val="5"/>
            <w:vAlign w:val="center"/>
          </w:tcPr>
          <w:p w:rsidR="005001BF" w:rsidRDefault="005001BF" w:rsidP="00012F99">
            <w:pPr>
              <w:spacing w:line="276" w:lineRule="auto"/>
              <w:rPr>
                <w:szCs w:val="21"/>
              </w:rPr>
            </w:pPr>
            <w:r>
              <w:rPr>
                <w:b/>
                <w:szCs w:val="21"/>
              </w:rPr>
              <w:t>教学要求：</w:t>
            </w:r>
            <w:r>
              <w:rPr>
                <w:szCs w:val="21"/>
              </w:rPr>
              <w:t>掌握</w:t>
            </w:r>
            <w:r w:rsidRPr="00841EEF">
              <w:rPr>
                <w:rFonts w:hint="eastAsia"/>
                <w:szCs w:val="21"/>
              </w:rPr>
              <w:t>粉末的基本特性、粉末的制备技术、粉末成形方法、粉末的烧结、烧结后的其它处理或加工</w:t>
            </w:r>
            <w:r>
              <w:rPr>
                <w:szCs w:val="21"/>
              </w:rPr>
              <w:t>。</w:t>
            </w:r>
          </w:p>
          <w:p w:rsidR="005001BF" w:rsidRPr="00652BF9" w:rsidRDefault="005001BF" w:rsidP="00012F99">
            <w:pPr>
              <w:widowControl/>
              <w:snapToGrid w:val="0"/>
              <w:spacing w:line="276" w:lineRule="auto"/>
              <w:ind w:firstLineChars="100" w:firstLine="240"/>
              <w:jc w:val="left"/>
              <w:rPr>
                <w:rFonts w:ascii="仿宋" w:eastAsia="仿宋" w:hAnsi="仿宋" w:cs="宋体"/>
                <w:kern w:val="0"/>
                <w:sz w:val="24"/>
              </w:rPr>
            </w:pPr>
            <w:r w:rsidRPr="00652BF9">
              <w:rPr>
                <w:rFonts w:ascii="仿宋" w:eastAsia="仿宋" w:hAnsi="仿宋" w:cs="宋体" w:hint="eastAsia"/>
                <w:kern w:val="0"/>
                <w:sz w:val="24"/>
              </w:rPr>
              <w:t>1.一级知识点</w:t>
            </w:r>
          </w:p>
          <w:p w:rsidR="005001BF" w:rsidRPr="00841EEF" w:rsidRDefault="005001BF" w:rsidP="00012F99">
            <w:pPr>
              <w:widowControl/>
              <w:spacing w:line="276" w:lineRule="auto"/>
              <w:ind w:leftChars="114" w:left="239"/>
              <w:jc w:val="left"/>
              <w:rPr>
                <w:rFonts w:ascii="仿宋" w:eastAsia="仿宋" w:hAnsi="仿宋" w:cs="Arial"/>
                <w:color w:val="000000"/>
                <w:kern w:val="0"/>
                <w:sz w:val="24"/>
              </w:rPr>
            </w:pPr>
            <w:r w:rsidRPr="00841EEF">
              <w:rPr>
                <w:rFonts w:ascii="仿宋" w:eastAsia="仿宋" w:hAnsi="仿宋" w:cs="Arial" w:hint="eastAsia"/>
                <w:color w:val="000000"/>
                <w:kern w:val="0"/>
                <w:sz w:val="24"/>
              </w:rPr>
              <w:t>粉末的基本特性、粉末的制备技术、粉末成形方法、粉末的烧结、烧结后的其它处理或加工</w:t>
            </w:r>
          </w:p>
          <w:p w:rsidR="005001BF" w:rsidRPr="00652BF9" w:rsidRDefault="005001BF" w:rsidP="00012F99">
            <w:pPr>
              <w:widowControl/>
              <w:snapToGrid w:val="0"/>
              <w:spacing w:line="276" w:lineRule="auto"/>
              <w:ind w:firstLineChars="100" w:firstLine="240"/>
              <w:jc w:val="left"/>
              <w:rPr>
                <w:rFonts w:ascii="仿宋" w:eastAsia="仿宋" w:hAnsi="仿宋" w:cs="宋体"/>
                <w:kern w:val="0"/>
                <w:sz w:val="24"/>
              </w:rPr>
            </w:pPr>
            <w:r w:rsidRPr="00652BF9">
              <w:rPr>
                <w:rFonts w:ascii="仿宋" w:eastAsia="仿宋" w:hAnsi="仿宋" w:cs="宋体" w:hint="eastAsia"/>
                <w:kern w:val="0"/>
                <w:sz w:val="24"/>
              </w:rPr>
              <w:lastRenderedPageBreak/>
              <w:t xml:space="preserve">2. </w:t>
            </w:r>
            <w:r>
              <w:rPr>
                <w:rFonts w:ascii="仿宋" w:eastAsia="仿宋" w:hAnsi="仿宋" w:cs="宋体" w:hint="eastAsia"/>
                <w:kern w:val="0"/>
                <w:sz w:val="24"/>
              </w:rPr>
              <w:t>二级知识点</w:t>
            </w:r>
          </w:p>
          <w:p w:rsidR="005001BF" w:rsidRPr="00652BF9" w:rsidRDefault="005001BF" w:rsidP="00012F99">
            <w:pPr>
              <w:widowControl/>
              <w:spacing w:line="276" w:lineRule="auto"/>
              <w:ind w:leftChars="114" w:left="239"/>
              <w:jc w:val="left"/>
              <w:rPr>
                <w:rFonts w:ascii="仿宋" w:eastAsia="仿宋" w:hAnsi="仿宋" w:cs="Arial"/>
                <w:color w:val="000000"/>
                <w:kern w:val="0"/>
                <w:sz w:val="24"/>
              </w:rPr>
            </w:pPr>
            <w:r w:rsidRPr="00652BF9">
              <w:rPr>
                <w:rFonts w:ascii="仿宋" w:eastAsia="仿宋" w:hAnsi="仿宋" w:cs="Arial" w:hint="eastAsia"/>
                <w:color w:val="000000"/>
                <w:kern w:val="0"/>
                <w:sz w:val="24"/>
              </w:rPr>
              <w:t>料</w:t>
            </w:r>
            <w:r w:rsidRPr="00841EEF">
              <w:rPr>
                <w:rFonts w:ascii="仿宋" w:eastAsia="仿宋" w:hAnsi="仿宋" w:cs="Arial" w:hint="eastAsia"/>
                <w:color w:val="000000"/>
                <w:kern w:val="0"/>
                <w:sz w:val="24"/>
              </w:rPr>
              <w:t>粉末成形的定义及分类</w:t>
            </w:r>
          </w:p>
          <w:p w:rsidR="005001BF" w:rsidRDefault="005001BF" w:rsidP="00012F99">
            <w:pPr>
              <w:widowControl/>
              <w:spacing w:line="276" w:lineRule="auto"/>
              <w:ind w:firstLineChars="100" w:firstLine="240"/>
              <w:jc w:val="left"/>
              <w:rPr>
                <w:rFonts w:ascii="仿宋" w:eastAsia="仿宋" w:hAnsi="仿宋" w:cs="宋体"/>
                <w:kern w:val="0"/>
                <w:sz w:val="24"/>
              </w:rPr>
            </w:pPr>
            <w:r w:rsidRPr="00652BF9">
              <w:rPr>
                <w:rFonts w:ascii="仿宋" w:eastAsia="仿宋" w:hAnsi="仿宋" w:cs="宋体" w:hint="eastAsia"/>
                <w:kern w:val="0"/>
                <w:sz w:val="24"/>
              </w:rPr>
              <w:t>3. 三级知识点</w:t>
            </w:r>
          </w:p>
          <w:p w:rsidR="005001BF" w:rsidRPr="00D65DB9" w:rsidRDefault="005001BF" w:rsidP="00012F99">
            <w:pPr>
              <w:widowControl/>
              <w:spacing w:line="276" w:lineRule="auto"/>
              <w:ind w:firstLineChars="100" w:firstLine="240"/>
              <w:jc w:val="left"/>
              <w:rPr>
                <w:rFonts w:ascii="仿宋" w:eastAsia="仿宋" w:hAnsi="仿宋" w:cs="宋体"/>
                <w:kern w:val="0"/>
                <w:sz w:val="24"/>
              </w:rPr>
            </w:pPr>
            <w:r w:rsidRPr="00841EEF">
              <w:rPr>
                <w:rFonts w:ascii="仿宋" w:eastAsia="仿宋" w:hAnsi="仿宋" w:cs="宋体" w:hint="eastAsia"/>
                <w:kern w:val="0"/>
                <w:sz w:val="24"/>
              </w:rPr>
              <w:t>粉末压制成形</w:t>
            </w:r>
          </w:p>
        </w:tc>
      </w:tr>
      <w:tr w:rsidR="005001BF" w:rsidRPr="00FB4E3B" w:rsidTr="00012F99">
        <w:tc>
          <w:tcPr>
            <w:tcW w:w="0" w:type="auto"/>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FB4E3B">
              <w:rPr>
                <w:rFonts w:ascii="仿宋" w:eastAsia="仿宋" w:hAnsi="仿宋" w:cs="Arial" w:hint="eastAsia"/>
                <w:color w:val="000000"/>
                <w:kern w:val="0"/>
                <w:sz w:val="24"/>
              </w:rPr>
              <w:lastRenderedPageBreak/>
              <w:t>第</w:t>
            </w:r>
            <w:r>
              <w:rPr>
                <w:rFonts w:ascii="仿宋" w:eastAsia="仿宋" w:hAnsi="仿宋" w:cs="Arial" w:hint="eastAsia"/>
                <w:color w:val="000000"/>
                <w:kern w:val="0"/>
                <w:sz w:val="24"/>
              </w:rPr>
              <w:t>六</w:t>
            </w:r>
            <w:r w:rsidRPr="00FB4E3B">
              <w:rPr>
                <w:rFonts w:ascii="仿宋" w:eastAsia="仿宋" w:hAnsi="仿宋" w:cs="Arial" w:hint="eastAsia"/>
                <w:color w:val="000000"/>
                <w:kern w:val="0"/>
                <w:sz w:val="24"/>
              </w:rPr>
              <w:t>部分</w:t>
            </w:r>
          </w:p>
        </w:tc>
        <w:tc>
          <w:tcPr>
            <w:tcW w:w="2420"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841EEF">
              <w:rPr>
                <w:rFonts w:ascii="仿宋" w:eastAsia="仿宋" w:hAnsi="仿宋" w:cs="宋体" w:hint="eastAsia"/>
                <w:kern w:val="0"/>
                <w:sz w:val="24"/>
              </w:rPr>
              <w:t>高分子材料成形方法</w:t>
            </w:r>
          </w:p>
        </w:tc>
        <w:tc>
          <w:tcPr>
            <w:tcW w:w="2201"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hint="eastAsia"/>
                <w:sz w:val="24"/>
              </w:rPr>
              <w:sym w:font="Wingdings 2" w:char="F052"/>
            </w:r>
            <w:r w:rsidRPr="00FB4E3B">
              <w:rPr>
                <w:rFonts w:ascii="仿宋" w:eastAsia="仿宋" w:hAnsi="仿宋" w:cs="Arial" w:hint="eastAsia"/>
                <w:color w:val="000000"/>
                <w:kern w:val="0"/>
                <w:sz w:val="24"/>
              </w:rPr>
              <w:t>理论/□实践</w:t>
            </w:r>
          </w:p>
        </w:tc>
        <w:tc>
          <w:tcPr>
            <w:tcW w:w="1416"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FB4E3B">
              <w:rPr>
                <w:rFonts w:ascii="仿宋" w:eastAsia="仿宋" w:hAnsi="仿宋" w:cs="Arial" w:hint="eastAsia"/>
                <w:color w:val="000000"/>
                <w:kern w:val="0"/>
                <w:sz w:val="24"/>
              </w:rPr>
              <w:t>学时</w:t>
            </w:r>
          </w:p>
        </w:tc>
        <w:tc>
          <w:tcPr>
            <w:tcW w:w="1257"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color w:val="000000"/>
                <w:kern w:val="0"/>
                <w:sz w:val="24"/>
              </w:rPr>
              <w:t>4</w:t>
            </w:r>
          </w:p>
        </w:tc>
      </w:tr>
      <w:tr w:rsidR="005001BF" w:rsidRPr="00FB4E3B" w:rsidTr="00012F99">
        <w:tc>
          <w:tcPr>
            <w:tcW w:w="8470" w:type="dxa"/>
            <w:gridSpan w:val="5"/>
            <w:vAlign w:val="center"/>
          </w:tcPr>
          <w:p w:rsidR="005001BF" w:rsidRDefault="005001BF" w:rsidP="00012F99">
            <w:pPr>
              <w:spacing w:line="276" w:lineRule="auto"/>
              <w:rPr>
                <w:szCs w:val="21"/>
              </w:rPr>
            </w:pPr>
            <w:r>
              <w:rPr>
                <w:b/>
                <w:szCs w:val="21"/>
              </w:rPr>
              <w:t>教学要求：</w:t>
            </w:r>
            <w:r>
              <w:rPr>
                <w:szCs w:val="21"/>
              </w:rPr>
              <w:t>掌握</w:t>
            </w:r>
            <w:r w:rsidRPr="00841EEF">
              <w:rPr>
                <w:rFonts w:hint="eastAsia"/>
                <w:szCs w:val="21"/>
              </w:rPr>
              <w:t>塑料的成形性能、塑料的常用成形方法、橡胶成形工艺</w:t>
            </w:r>
            <w:r>
              <w:rPr>
                <w:szCs w:val="21"/>
              </w:rPr>
              <w:t>。</w:t>
            </w:r>
          </w:p>
          <w:p w:rsidR="005001BF" w:rsidRPr="00652BF9" w:rsidRDefault="005001BF" w:rsidP="00012F99">
            <w:pPr>
              <w:widowControl/>
              <w:snapToGrid w:val="0"/>
              <w:spacing w:line="276" w:lineRule="auto"/>
              <w:ind w:firstLineChars="100" w:firstLine="240"/>
              <w:jc w:val="left"/>
              <w:rPr>
                <w:rFonts w:ascii="仿宋" w:eastAsia="仿宋" w:hAnsi="仿宋" w:cs="宋体"/>
                <w:kern w:val="0"/>
                <w:sz w:val="24"/>
              </w:rPr>
            </w:pPr>
            <w:r w:rsidRPr="00652BF9">
              <w:rPr>
                <w:rFonts w:ascii="仿宋" w:eastAsia="仿宋" w:hAnsi="仿宋" w:cs="宋体" w:hint="eastAsia"/>
                <w:kern w:val="0"/>
                <w:sz w:val="24"/>
              </w:rPr>
              <w:t>1.一级知识点</w:t>
            </w:r>
          </w:p>
          <w:p w:rsidR="005001BF" w:rsidRPr="00841EEF" w:rsidRDefault="005001BF" w:rsidP="00012F99">
            <w:pPr>
              <w:widowControl/>
              <w:spacing w:line="276" w:lineRule="auto"/>
              <w:ind w:leftChars="114" w:left="239"/>
              <w:jc w:val="left"/>
              <w:rPr>
                <w:rFonts w:ascii="仿宋" w:eastAsia="仿宋" w:hAnsi="仿宋" w:cs="Arial"/>
                <w:color w:val="000000"/>
                <w:kern w:val="0"/>
                <w:sz w:val="24"/>
              </w:rPr>
            </w:pPr>
            <w:r w:rsidRPr="00841EEF">
              <w:rPr>
                <w:rFonts w:ascii="仿宋" w:eastAsia="仿宋" w:hAnsi="仿宋" w:cs="Arial" w:hint="eastAsia"/>
                <w:color w:val="000000"/>
                <w:kern w:val="0"/>
                <w:sz w:val="24"/>
              </w:rPr>
              <w:t>塑料的成形性能、塑料的常用成形方法、橡胶成形工艺</w:t>
            </w:r>
          </w:p>
          <w:p w:rsidR="005001BF" w:rsidRPr="00652BF9" w:rsidRDefault="005001BF" w:rsidP="00012F99">
            <w:pPr>
              <w:widowControl/>
              <w:snapToGrid w:val="0"/>
              <w:spacing w:line="276" w:lineRule="auto"/>
              <w:ind w:firstLineChars="100" w:firstLine="240"/>
              <w:jc w:val="left"/>
              <w:rPr>
                <w:rFonts w:ascii="仿宋" w:eastAsia="仿宋" w:hAnsi="仿宋" w:cs="宋体"/>
                <w:kern w:val="0"/>
                <w:sz w:val="24"/>
              </w:rPr>
            </w:pPr>
            <w:r w:rsidRPr="00652BF9">
              <w:rPr>
                <w:rFonts w:ascii="仿宋" w:eastAsia="仿宋" w:hAnsi="仿宋" w:cs="宋体" w:hint="eastAsia"/>
                <w:kern w:val="0"/>
                <w:sz w:val="24"/>
              </w:rPr>
              <w:t xml:space="preserve">2. </w:t>
            </w:r>
            <w:r>
              <w:rPr>
                <w:rFonts w:ascii="仿宋" w:eastAsia="仿宋" w:hAnsi="仿宋" w:cs="宋体" w:hint="eastAsia"/>
                <w:kern w:val="0"/>
                <w:sz w:val="24"/>
              </w:rPr>
              <w:t>二级知识点</w:t>
            </w:r>
          </w:p>
          <w:p w:rsidR="005001BF" w:rsidRPr="00652BF9" w:rsidRDefault="005001BF" w:rsidP="00012F99">
            <w:pPr>
              <w:widowControl/>
              <w:spacing w:line="276" w:lineRule="auto"/>
              <w:ind w:leftChars="114" w:left="239"/>
              <w:jc w:val="left"/>
              <w:rPr>
                <w:rFonts w:ascii="仿宋" w:eastAsia="仿宋" w:hAnsi="仿宋" w:cs="Arial"/>
                <w:color w:val="000000"/>
                <w:kern w:val="0"/>
                <w:sz w:val="24"/>
              </w:rPr>
            </w:pPr>
            <w:r w:rsidRPr="00841EEF">
              <w:rPr>
                <w:rFonts w:ascii="仿宋" w:eastAsia="仿宋" w:hAnsi="仿宋" w:cs="Arial" w:hint="eastAsia"/>
                <w:color w:val="000000"/>
                <w:kern w:val="0"/>
                <w:sz w:val="24"/>
              </w:rPr>
              <w:t>塑料的常用成形方法的特点</w:t>
            </w:r>
          </w:p>
          <w:p w:rsidR="005001BF" w:rsidRDefault="005001BF" w:rsidP="00012F99">
            <w:pPr>
              <w:widowControl/>
              <w:spacing w:line="276" w:lineRule="auto"/>
              <w:ind w:firstLineChars="100" w:firstLine="240"/>
              <w:jc w:val="left"/>
              <w:rPr>
                <w:rFonts w:ascii="仿宋" w:eastAsia="仿宋" w:hAnsi="仿宋" w:cs="宋体"/>
                <w:kern w:val="0"/>
                <w:sz w:val="24"/>
              </w:rPr>
            </w:pPr>
            <w:r w:rsidRPr="00652BF9">
              <w:rPr>
                <w:rFonts w:ascii="仿宋" w:eastAsia="仿宋" w:hAnsi="仿宋" w:cs="宋体" w:hint="eastAsia"/>
                <w:kern w:val="0"/>
                <w:sz w:val="24"/>
              </w:rPr>
              <w:t>3. 三级知识点</w:t>
            </w:r>
          </w:p>
          <w:p w:rsidR="005001BF" w:rsidRDefault="005001BF" w:rsidP="00012F99">
            <w:pPr>
              <w:widowControl/>
              <w:snapToGrid w:val="0"/>
              <w:spacing w:line="276" w:lineRule="auto"/>
              <w:ind w:firstLineChars="100" w:firstLine="240"/>
              <w:rPr>
                <w:rFonts w:ascii="仿宋" w:eastAsia="仿宋" w:hAnsi="仿宋" w:cs="Arial"/>
                <w:color w:val="000000"/>
                <w:kern w:val="0"/>
                <w:sz w:val="24"/>
              </w:rPr>
            </w:pPr>
            <w:r w:rsidRPr="00841EEF">
              <w:rPr>
                <w:rFonts w:ascii="仿宋" w:eastAsia="仿宋" w:hAnsi="仿宋" w:cs="宋体" w:hint="eastAsia"/>
                <w:kern w:val="0"/>
                <w:sz w:val="24"/>
              </w:rPr>
              <w:t>注射成形</w:t>
            </w:r>
          </w:p>
        </w:tc>
      </w:tr>
    </w:tbl>
    <w:p w:rsidR="005001BF" w:rsidRPr="00FB4E3B" w:rsidRDefault="005001BF" w:rsidP="00012F99">
      <w:pPr>
        <w:widowControl/>
        <w:snapToGrid w:val="0"/>
        <w:spacing w:line="276" w:lineRule="auto"/>
        <w:rPr>
          <w:rFonts w:ascii="仿宋" w:eastAsia="仿宋" w:hAnsi="仿宋" w:cs="Arial"/>
          <w:color w:val="000000"/>
          <w:kern w:val="0"/>
          <w:sz w:val="24"/>
        </w:rPr>
      </w:pPr>
      <w:r w:rsidRPr="00FB4E3B">
        <w:rPr>
          <w:rFonts w:ascii="仿宋" w:eastAsia="仿宋" w:hAnsi="仿宋" w:cs="Arial" w:hint="eastAsia"/>
          <w:color w:val="000000"/>
          <w:kern w:val="0"/>
          <w:sz w:val="24"/>
        </w:rPr>
        <w:t>（注：每讲或部分如有多个同级知识点，可同时列出。）</w:t>
      </w:r>
    </w:p>
    <w:p w:rsidR="005001BF" w:rsidRPr="00FB4E3B" w:rsidRDefault="005001BF" w:rsidP="00012F99">
      <w:pPr>
        <w:widowControl/>
        <w:snapToGrid w:val="0"/>
        <w:spacing w:line="276" w:lineRule="auto"/>
        <w:rPr>
          <w:rFonts w:ascii="仿宋" w:eastAsia="仿宋" w:hAnsi="仿宋" w:cs="Arial"/>
          <w:color w:val="000000"/>
          <w:kern w:val="0"/>
          <w:sz w:val="24"/>
        </w:rPr>
      </w:pPr>
    </w:p>
    <w:p w:rsidR="005001BF" w:rsidRPr="00FB4E3B" w:rsidRDefault="005001BF" w:rsidP="00012F99">
      <w:pPr>
        <w:widowControl/>
        <w:snapToGrid w:val="0"/>
        <w:spacing w:line="276" w:lineRule="auto"/>
        <w:rPr>
          <w:rFonts w:ascii="仿宋" w:eastAsia="仿宋" w:hAnsi="仿宋" w:cs="Arial"/>
          <w:color w:val="000000"/>
          <w:kern w:val="0"/>
          <w:sz w:val="24"/>
        </w:rPr>
      </w:pPr>
      <w:r w:rsidRPr="00FB4E3B">
        <w:rPr>
          <w:rFonts w:ascii="仿宋" w:eastAsia="仿宋" w:hAnsi="仿宋" w:cs="Arial" w:hint="eastAsia"/>
          <w:color w:val="000000"/>
          <w:kern w:val="0"/>
          <w:sz w:val="24"/>
        </w:rPr>
        <w:t>9.课内外讨论或练习、实践、体验等环节设计</w:t>
      </w:r>
    </w:p>
    <w:p w:rsidR="005001BF" w:rsidRDefault="005001BF" w:rsidP="00012F99">
      <w:pPr>
        <w:widowControl/>
        <w:snapToGrid w:val="0"/>
        <w:spacing w:line="276" w:lineRule="auto"/>
        <w:ind w:firstLineChars="200" w:firstLine="480"/>
        <w:rPr>
          <w:rFonts w:ascii="仿宋" w:eastAsia="仿宋" w:hAnsi="仿宋" w:cs="Arial"/>
          <w:color w:val="000000"/>
          <w:kern w:val="0"/>
          <w:sz w:val="24"/>
        </w:rPr>
      </w:pPr>
      <w:r w:rsidRPr="00841EEF">
        <w:rPr>
          <w:rFonts w:ascii="仿宋" w:eastAsia="仿宋" w:hAnsi="仿宋" w:cs="Arial" w:hint="eastAsia"/>
          <w:color w:val="000000"/>
          <w:kern w:val="0"/>
          <w:sz w:val="24"/>
        </w:rPr>
        <w:t>针对材料加工先进工艺的认识、不同材料加工方法在生活、工业中的应用内容及材料加工的发展进行课堂讨论。</w:t>
      </w:r>
    </w:p>
    <w:p w:rsidR="005001BF" w:rsidRDefault="005001BF" w:rsidP="00012F99">
      <w:pPr>
        <w:widowControl/>
        <w:snapToGrid w:val="0"/>
        <w:spacing w:line="276" w:lineRule="auto"/>
        <w:rPr>
          <w:rFonts w:ascii="仿宋" w:eastAsia="仿宋" w:hAnsi="仿宋" w:cs="Arial"/>
          <w:color w:val="000000"/>
          <w:kern w:val="0"/>
          <w:sz w:val="24"/>
        </w:rPr>
      </w:pPr>
      <w:r w:rsidRPr="00FB4E3B">
        <w:rPr>
          <w:rFonts w:ascii="仿宋" w:eastAsia="仿宋" w:hAnsi="仿宋" w:cs="Arial" w:hint="eastAsia"/>
          <w:color w:val="000000"/>
          <w:kern w:val="0"/>
          <w:sz w:val="24"/>
        </w:rPr>
        <w:t>10.</w:t>
      </w:r>
      <w:r w:rsidRPr="00FB4E3B">
        <w:rPr>
          <w:rFonts w:ascii="仿宋" w:eastAsia="仿宋" w:hAnsi="仿宋" w:cs="Arial"/>
          <w:color w:val="000000"/>
          <w:kern w:val="0"/>
          <w:sz w:val="24"/>
        </w:rPr>
        <w:t>考核</w:t>
      </w:r>
      <w:r w:rsidRPr="00FB4E3B">
        <w:rPr>
          <w:rFonts w:ascii="仿宋" w:eastAsia="仿宋" w:hAnsi="仿宋" w:cs="Arial" w:hint="eastAsia"/>
          <w:color w:val="000000"/>
          <w:kern w:val="0"/>
          <w:sz w:val="24"/>
        </w:rPr>
        <w:t>和评价</w:t>
      </w:r>
      <w:r w:rsidRPr="00FB4E3B">
        <w:rPr>
          <w:rFonts w:ascii="仿宋" w:eastAsia="仿宋" w:hAnsi="仿宋" w:cs="Arial"/>
          <w:color w:val="000000"/>
          <w:kern w:val="0"/>
          <w:sz w:val="24"/>
        </w:rPr>
        <w:t>方式</w:t>
      </w:r>
    </w:p>
    <w:p w:rsidR="005001BF" w:rsidRPr="002220BF" w:rsidRDefault="005001BF" w:rsidP="00012F99">
      <w:pPr>
        <w:autoSpaceDE w:val="0"/>
        <w:autoSpaceDN w:val="0"/>
        <w:adjustRightIn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 xml:space="preserve">    </w:t>
      </w:r>
      <w:r w:rsidRPr="000709D0">
        <w:rPr>
          <w:rFonts w:ascii="仿宋" w:eastAsia="仿宋" w:hAnsi="仿宋" w:cs="Arial" w:hint="eastAsia"/>
          <w:color w:val="000000"/>
          <w:kern w:val="0"/>
          <w:sz w:val="24"/>
        </w:rPr>
        <w:t>评价方式采取平时成绩(占30%)、笔试成绩(论文或开卷考试，占70%)相结合。平时成绩包括上课情况、学生回答问题情况、开展讨论或登台讲解情况评定。</w:t>
      </w:r>
      <w:r>
        <w:rPr>
          <w:szCs w:val="21"/>
        </w:rPr>
        <w:t>学期总成绩</w:t>
      </w:r>
      <w:r>
        <w:rPr>
          <w:rFonts w:hint="eastAsia"/>
          <w:szCs w:val="21"/>
        </w:rPr>
        <w:t xml:space="preserve"> </w:t>
      </w:r>
      <w:r>
        <w:rPr>
          <w:szCs w:val="21"/>
        </w:rPr>
        <w:t>=</w:t>
      </w:r>
      <w:r>
        <w:rPr>
          <w:rFonts w:hint="eastAsia"/>
          <w:szCs w:val="21"/>
        </w:rPr>
        <w:t xml:space="preserve"> </w:t>
      </w:r>
      <w:r>
        <w:rPr>
          <w:szCs w:val="21"/>
        </w:rPr>
        <w:t>平时考核（</w:t>
      </w:r>
      <w:r w:rsidRPr="00E777A7">
        <w:rPr>
          <w:szCs w:val="21"/>
        </w:rPr>
        <w:t>自学</w:t>
      </w:r>
      <w:r>
        <w:rPr>
          <w:rFonts w:hint="eastAsia"/>
          <w:szCs w:val="21"/>
        </w:rPr>
        <w:t>导读讨论</w:t>
      </w:r>
      <w:r w:rsidRPr="00E777A7">
        <w:rPr>
          <w:szCs w:val="21"/>
        </w:rPr>
        <w:t>、</w:t>
      </w:r>
      <w:r w:rsidRPr="00E777A7">
        <w:rPr>
          <w:rFonts w:hint="eastAsia"/>
          <w:szCs w:val="21"/>
        </w:rPr>
        <w:t>出勤和</w:t>
      </w:r>
      <w:r w:rsidRPr="00E777A7">
        <w:rPr>
          <w:szCs w:val="21"/>
        </w:rPr>
        <w:t>作业</w:t>
      </w:r>
      <w:r>
        <w:rPr>
          <w:szCs w:val="21"/>
        </w:rPr>
        <w:t>等）</w:t>
      </w:r>
      <w:r>
        <w:rPr>
          <w:sz w:val="18"/>
          <w:szCs w:val="18"/>
        </w:rPr>
        <w:t>（</w:t>
      </w:r>
      <w:r>
        <w:rPr>
          <w:rFonts w:hint="eastAsia"/>
          <w:sz w:val="18"/>
          <w:szCs w:val="18"/>
        </w:rPr>
        <w:t>3</w:t>
      </w:r>
      <w:r>
        <w:rPr>
          <w:sz w:val="18"/>
          <w:szCs w:val="18"/>
        </w:rPr>
        <w:t>0%</w:t>
      </w:r>
      <w:r>
        <w:rPr>
          <w:sz w:val="18"/>
          <w:szCs w:val="18"/>
        </w:rPr>
        <w:t>）</w:t>
      </w:r>
      <w:r>
        <w:rPr>
          <w:szCs w:val="21"/>
        </w:rPr>
        <w:t>+</w:t>
      </w:r>
      <w:r>
        <w:rPr>
          <w:szCs w:val="21"/>
        </w:rPr>
        <w:t>期末考试成绩</w:t>
      </w:r>
      <w:r>
        <w:rPr>
          <w:sz w:val="18"/>
          <w:szCs w:val="18"/>
        </w:rPr>
        <w:t>（</w:t>
      </w:r>
      <w:r>
        <w:rPr>
          <w:sz w:val="18"/>
          <w:szCs w:val="18"/>
        </w:rPr>
        <w:t>70%</w:t>
      </w:r>
      <w:r>
        <w:rPr>
          <w:sz w:val="18"/>
          <w:szCs w:val="18"/>
        </w:rPr>
        <w:t>）</w:t>
      </w:r>
    </w:p>
    <w:p w:rsidR="005001BF" w:rsidRDefault="005001BF" w:rsidP="00012F99">
      <w:pPr>
        <w:autoSpaceDE w:val="0"/>
        <w:autoSpaceDN w:val="0"/>
        <w:adjustRightInd w:val="0"/>
        <w:spacing w:line="276" w:lineRule="auto"/>
        <w:jc w:val="left"/>
        <w:rPr>
          <w:rFonts w:ascii="仿宋" w:eastAsia="仿宋" w:hAnsi="仿宋" w:cs="Arial"/>
          <w:color w:val="000000"/>
          <w:kern w:val="0"/>
          <w:sz w:val="24"/>
        </w:rPr>
      </w:pPr>
    </w:p>
    <w:p w:rsidR="005001BF" w:rsidRPr="00FB4E3B" w:rsidRDefault="005001BF" w:rsidP="00012F99">
      <w:pPr>
        <w:autoSpaceDE w:val="0"/>
        <w:autoSpaceDN w:val="0"/>
        <w:adjustRightInd w:val="0"/>
        <w:spacing w:line="276" w:lineRule="auto"/>
        <w:jc w:val="left"/>
        <w:rPr>
          <w:rFonts w:ascii="仿宋" w:eastAsia="仿宋" w:hAnsi="仿宋" w:cs="Arial"/>
          <w:color w:val="000000"/>
          <w:kern w:val="0"/>
          <w:sz w:val="24"/>
        </w:rPr>
      </w:pPr>
      <w:r w:rsidRPr="00FB4E3B">
        <w:rPr>
          <w:rFonts w:ascii="仿宋" w:eastAsia="仿宋" w:hAnsi="仿宋" w:cs="Arial" w:hint="eastAsia"/>
          <w:color w:val="000000"/>
          <w:kern w:val="0"/>
          <w:sz w:val="24"/>
        </w:rPr>
        <w:t>11.教材和教学参考资料</w:t>
      </w:r>
    </w:p>
    <w:p w:rsidR="005001BF" w:rsidRDefault="005001BF" w:rsidP="00012F99">
      <w:pPr>
        <w:widowControl/>
        <w:snapToGrid w:val="0"/>
        <w:spacing w:line="276" w:lineRule="auto"/>
        <w:rPr>
          <w:rFonts w:ascii="仿宋" w:eastAsia="仿宋" w:hAnsi="仿宋" w:cs="Arial"/>
          <w:color w:val="000000"/>
          <w:kern w:val="0"/>
          <w:sz w:val="24"/>
        </w:rPr>
      </w:pPr>
      <w:r w:rsidRPr="00841EEF">
        <w:rPr>
          <w:rFonts w:ascii="仿宋" w:eastAsia="仿宋" w:hAnsi="仿宋" w:cs="Arial" w:hint="eastAsia"/>
          <w:color w:val="000000"/>
          <w:kern w:val="0"/>
          <w:sz w:val="24"/>
        </w:rPr>
        <w:t>教材：</w:t>
      </w:r>
    </w:p>
    <w:p w:rsidR="005001BF" w:rsidRPr="00841EEF" w:rsidRDefault="005001BF" w:rsidP="00012F99">
      <w:pPr>
        <w:widowControl/>
        <w:snapToGrid w:val="0"/>
        <w:spacing w:line="276" w:lineRule="auto"/>
        <w:rPr>
          <w:rFonts w:ascii="仿宋" w:eastAsia="仿宋" w:hAnsi="仿宋" w:cs="Arial"/>
          <w:color w:val="000000"/>
          <w:kern w:val="0"/>
          <w:sz w:val="24"/>
        </w:rPr>
      </w:pPr>
      <w:r w:rsidRPr="00841EEF">
        <w:rPr>
          <w:rFonts w:ascii="仿宋" w:eastAsia="仿宋" w:hAnsi="仿宋" w:cs="Arial" w:hint="eastAsia"/>
          <w:color w:val="000000"/>
          <w:kern w:val="0"/>
          <w:sz w:val="24"/>
        </w:rPr>
        <w:t>黄天佑. 《材料加工工艺》.北京：清华大学出版社，2010</w:t>
      </w:r>
    </w:p>
    <w:p w:rsidR="005001BF" w:rsidRPr="00841EEF" w:rsidRDefault="005001BF" w:rsidP="00012F99">
      <w:pPr>
        <w:widowControl/>
        <w:snapToGrid w:val="0"/>
        <w:spacing w:line="276" w:lineRule="auto"/>
        <w:rPr>
          <w:rFonts w:ascii="仿宋" w:eastAsia="仿宋" w:hAnsi="仿宋" w:cs="Arial"/>
          <w:color w:val="000000"/>
          <w:kern w:val="0"/>
          <w:sz w:val="24"/>
        </w:rPr>
      </w:pPr>
      <w:r w:rsidRPr="00841EEF">
        <w:rPr>
          <w:rFonts w:ascii="仿宋" w:eastAsia="仿宋" w:hAnsi="仿宋" w:cs="Arial" w:hint="eastAsia"/>
          <w:color w:val="000000"/>
          <w:kern w:val="0"/>
          <w:sz w:val="24"/>
        </w:rPr>
        <w:t>主要参考书：</w:t>
      </w:r>
    </w:p>
    <w:p w:rsidR="005001BF" w:rsidRPr="00841EEF" w:rsidRDefault="005001BF" w:rsidP="00012F99">
      <w:pPr>
        <w:widowControl/>
        <w:snapToGrid w:val="0"/>
        <w:spacing w:line="276" w:lineRule="auto"/>
        <w:rPr>
          <w:rFonts w:ascii="仿宋" w:eastAsia="仿宋" w:hAnsi="仿宋" w:cs="Arial"/>
          <w:color w:val="000000"/>
          <w:kern w:val="0"/>
          <w:sz w:val="24"/>
        </w:rPr>
      </w:pPr>
      <w:r w:rsidRPr="00841EEF">
        <w:rPr>
          <w:rFonts w:ascii="仿宋" w:eastAsia="仿宋" w:hAnsi="仿宋" w:cs="Arial" w:hint="eastAsia"/>
          <w:color w:val="000000"/>
          <w:kern w:val="0"/>
          <w:sz w:val="24"/>
        </w:rPr>
        <w:t>1.</w:t>
      </w:r>
      <w:r w:rsidRPr="00841EEF">
        <w:rPr>
          <w:rFonts w:ascii="仿宋" w:eastAsia="仿宋" w:hAnsi="仿宋" w:cs="Arial" w:hint="eastAsia"/>
          <w:color w:val="000000"/>
          <w:kern w:val="0"/>
          <w:sz w:val="24"/>
        </w:rPr>
        <w:tab/>
        <w:t>夏巨谌.《材料成形工艺》. 北京：机械工业出版社，2010</w:t>
      </w:r>
    </w:p>
    <w:p w:rsidR="005001BF" w:rsidRPr="00841EEF" w:rsidRDefault="005001BF" w:rsidP="00012F99">
      <w:pPr>
        <w:widowControl/>
        <w:snapToGrid w:val="0"/>
        <w:spacing w:line="276" w:lineRule="auto"/>
        <w:rPr>
          <w:rFonts w:ascii="仿宋" w:eastAsia="仿宋" w:hAnsi="仿宋" w:cs="Arial"/>
          <w:color w:val="000000"/>
          <w:kern w:val="0"/>
          <w:sz w:val="24"/>
        </w:rPr>
      </w:pPr>
      <w:r w:rsidRPr="00841EEF">
        <w:rPr>
          <w:rFonts w:ascii="仿宋" w:eastAsia="仿宋" w:hAnsi="仿宋" w:cs="Arial" w:hint="eastAsia"/>
          <w:color w:val="000000"/>
          <w:kern w:val="0"/>
          <w:sz w:val="24"/>
        </w:rPr>
        <w:t>2.</w:t>
      </w:r>
      <w:r w:rsidRPr="00841EEF">
        <w:rPr>
          <w:rFonts w:ascii="仿宋" w:eastAsia="仿宋" w:hAnsi="仿宋" w:cs="Arial" w:hint="eastAsia"/>
          <w:color w:val="000000"/>
          <w:kern w:val="0"/>
          <w:sz w:val="24"/>
        </w:rPr>
        <w:tab/>
        <w:t>胡亚民.《材料成形技术基础》.重庆：重庆大学出版社，2008</w:t>
      </w:r>
    </w:p>
    <w:p w:rsidR="005001BF" w:rsidRPr="00841EEF" w:rsidRDefault="005001BF" w:rsidP="00012F99">
      <w:pPr>
        <w:widowControl/>
        <w:snapToGrid w:val="0"/>
        <w:spacing w:line="276" w:lineRule="auto"/>
        <w:rPr>
          <w:rFonts w:ascii="仿宋" w:eastAsia="仿宋" w:hAnsi="仿宋" w:cs="Arial"/>
          <w:color w:val="000000"/>
          <w:kern w:val="0"/>
          <w:sz w:val="24"/>
        </w:rPr>
      </w:pPr>
      <w:r w:rsidRPr="00841EEF">
        <w:rPr>
          <w:rFonts w:ascii="仿宋" w:eastAsia="仿宋" w:hAnsi="仿宋" w:cs="Arial" w:hint="eastAsia"/>
          <w:color w:val="000000"/>
          <w:kern w:val="0"/>
          <w:sz w:val="24"/>
        </w:rPr>
        <w:t>3.</w:t>
      </w:r>
      <w:r w:rsidRPr="00841EEF">
        <w:rPr>
          <w:rFonts w:ascii="仿宋" w:eastAsia="仿宋" w:hAnsi="仿宋" w:cs="Arial" w:hint="eastAsia"/>
          <w:color w:val="000000"/>
          <w:kern w:val="0"/>
          <w:sz w:val="24"/>
        </w:rPr>
        <w:tab/>
        <w:t>施江澜．《材料成形技术基础》．北京：机械工业出版社，2007</w:t>
      </w:r>
    </w:p>
    <w:p w:rsidR="005001BF" w:rsidRPr="00841EEF" w:rsidRDefault="005001BF" w:rsidP="00012F99">
      <w:pPr>
        <w:widowControl/>
        <w:snapToGrid w:val="0"/>
        <w:spacing w:line="276" w:lineRule="auto"/>
        <w:rPr>
          <w:rFonts w:ascii="仿宋" w:eastAsia="仿宋" w:hAnsi="仿宋" w:cs="Arial"/>
          <w:color w:val="000000"/>
          <w:kern w:val="0"/>
          <w:sz w:val="24"/>
        </w:rPr>
      </w:pPr>
      <w:r w:rsidRPr="00841EEF">
        <w:rPr>
          <w:rFonts w:ascii="仿宋" w:eastAsia="仿宋" w:hAnsi="仿宋" w:cs="Arial" w:hint="eastAsia"/>
          <w:color w:val="000000"/>
          <w:kern w:val="0"/>
          <w:sz w:val="24"/>
        </w:rPr>
        <w:t>4.</w:t>
      </w:r>
      <w:r w:rsidRPr="00841EEF">
        <w:rPr>
          <w:rFonts w:ascii="仿宋" w:eastAsia="仿宋" w:hAnsi="仿宋" w:cs="Arial" w:hint="eastAsia"/>
          <w:color w:val="000000"/>
          <w:kern w:val="0"/>
          <w:sz w:val="24"/>
        </w:rPr>
        <w:tab/>
        <w:t>胡城立．《材料成型基础》．武汉：武汉理工大学出版社，2001</w:t>
      </w:r>
    </w:p>
    <w:p w:rsidR="005001BF" w:rsidRDefault="005001BF" w:rsidP="00012F99">
      <w:pPr>
        <w:widowControl/>
        <w:snapToGrid w:val="0"/>
        <w:spacing w:line="276" w:lineRule="auto"/>
        <w:rPr>
          <w:rFonts w:ascii="仿宋" w:eastAsia="仿宋" w:hAnsi="仿宋" w:cs="Arial"/>
          <w:color w:val="000000"/>
          <w:kern w:val="0"/>
          <w:sz w:val="24"/>
        </w:rPr>
      </w:pPr>
      <w:r w:rsidRPr="00841EEF">
        <w:rPr>
          <w:rFonts w:ascii="仿宋" w:eastAsia="仿宋" w:hAnsi="仿宋" w:cs="Arial" w:hint="eastAsia"/>
          <w:color w:val="000000"/>
          <w:kern w:val="0"/>
          <w:sz w:val="24"/>
        </w:rPr>
        <w:t>5.</w:t>
      </w:r>
      <w:r w:rsidRPr="00841EEF">
        <w:rPr>
          <w:rFonts w:ascii="仿宋" w:eastAsia="仿宋" w:hAnsi="仿宋" w:cs="Arial" w:hint="eastAsia"/>
          <w:color w:val="000000"/>
          <w:kern w:val="0"/>
          <w:sz w:val="24"/>
        </w:rPr>
        <w:tab/>
        <w:t>Michael F. Ashby.《Materials Engineering, Science,Processing and Design 》. 剑桥大学出版社，2005</w:t>
      </w:r>
    </w:p>
    <w:p w:rsidR="005001BF" w:rsidRPr="000709D0" w:rsidRDefault="005001BF" w:rsidP="00012F99">
      <w:pPr>
        <w:widowControl/>
        <w:snapToGrid w:val="0"/>
        <w:spacing w:line="276" w:lineRule="auto"/>
        <w:rPr>
          <w:rFonts w:ascii="仿宋" w:eastAsia="仿宋" w:hAnsi="仿宋" w:cs="Arial"/>
          <w:color w:val="000000"/>
          <w:kern w:val="0"/>
          <w:sz w:val="24"/>
        </w:rPr>
      </w:pPr>
    </w:p>
    <w:p w:rsidR="005001BF" w:rsidRPr="000709D0" w:rsidRDefault="005001BF" w:rsidP="00012F99">
      <w:pPr>
        <w:spacing w:line="276" w:lineRule="auto"/>
        <w:rPr>
          <w:rFonts w:ascii="仿宋" w:eastAsia="仿宋" w:hAnsi="仿宋"/>
          <w:b/>
        </w:rPr>
      </w:pPr>
      <w:r w:rsidRPr="00FB4E3B">
        <w:rPr>
          <w:rFonts w:ascii="仿宋" w:eastAsia="仿宋" w:hAnsi="仿宋" w:cs="Arial"/>
          <w:color w:val="000000"/>
          <w:kern w:val="0"/>
          <w:sz w:val="24"/>
        </w:rPr>
        <w:t>执笔人：</w:t>
      </w:r>
      <w:r>
        <w:rPr>
          <w:rFonts w:ascii="仿宋" w:eastAsia="仿宋" w:hAnsi="仿宋" w:cs="Arial" w:hint="eastAsia"/>
          <w:color w:val="000000"/>
          <w:kern w:val="0"/>
          <w:sz w:val="24"/>
        </w:rPr>
        <w:t>高远飞</w:t>
      </w:r>
      <w:r w:rsidRPr="00FB4E3B">
        <w:rPr>
          <w:rFonts w:ascii="仿宋" w:eastAsia="仿宋" w:hAnsi="仿宋" w:cs="Arial"/>
          <w:color w:val="000000"/>
          <w:kern w:val="0"/>
          <w:sz w:val="24"/>
        </w:rPr>
        <w:t xml:space="preserve"> </w:t>
      </w:r>
      <w:r w:rsidRPr="00FB4E3B">
        <w:rPr>
          <w:rFonts w:ascii="仿宋" w:eastAsia="仿宋" w:hAnsi="仿宋" w:cs="Arial" w:hint="eastAsia"/>
          <w:color w:val="000000"/>
          <w:kern w:val="0"/>
          <w:sz w:val="24"/>
        </w:rPr>
        <w:t xml:space="preserve">  教研室主任：</w:t>
      </w:r>
      <w:r>
        <w:rPr>
          <w:rFonts w:ascii="仿宋" w:eastAsia="仿宋" w:hAnsi="仿宋" w:cs="Arial" w:hint="eastAsia"/>
          <w:color w:val="000000"/>
          <w:kern w:val="0"/>
          <w:sz w:val="24"/>
        </w:rPr>
        <w:t>高远飞</w:t>
      </w:r>
      <w:r w:rsidRPr="00FB4E3B">
        <w:rPr>
          <w:rFonts w:ascii="仿宋" w:eastAsia="仿宋" w:hAnsi="仿宋" w:cs="Arial" w:hint="eastAsia"/>
          <w:color w:val="000000"/>
          <w:kern w:val="0"/>
          <w:sz w:val="24"/>
        </w:rPr>
        <w:t xml:space="preserve">    教学副院长：</w:t>
      </w:r>
      <w:r>
        <w:rPr>
          <w:rFonts w:ascii="仿宋" w:eastAsia="仿宋" w:hAnsi="仿宋" w:cs="Arial" w:hint="eastAsia"/>
          <w:color w:val="000000"/>
          <w:kern w:val="0"/>
          <w:sz w:val="24"/>
        </w:rPr>
        <w:t>包晓玉</w:t>
      </w:r>
      <w:r w:rsidRPr="00FB4E3B">
        <w:rPr>
          <w:rFonts w:ascii="仿宋" w:eastAsia="仿宋" w:hAnsi="仿宋" w:cs="Arial" w:hint="eastAsia"/>
          <w:color w:val="000000"/>
          <w:kern w:val="0"/>
          <w:sz w:val="24"/>
        </w:rPr>
        <w:t xml:space="preserve">   </w:t>
      </w:r>
      <w:r w:rsidRPr="00FB4E3B">
        <w:rPr>
          <w:rFonts w:ascii="仿宋" w:eastAsia="仿宋" w:hAnsi="仿宋" w:cs="Arial"/>
          <w:color w:val="000000"/>
          <w:kern w:val="0"/>
          <w:sz w:val="24"/>
        </w:rPr>
        <w:t>编写日期：</w:t>
      </w:r>
      <w:r>
        <w:rPr>
          <w:rFonts w:ascii="仿宋" w:eastAsia="仿宋" w:hAnsi="仿宋" w:cs="Arial" w:hint="eastAsia"/>
          <w:color w:val="000000"/>
          <w:kern w:val="0"/>
          <w:sz w:val="24"/>
        </w:rPr>
        <w:t>2016年9月</w:t>
      </w:r>
    </w:p>
    <w:p w:rsidR="005001BF" w:rsidRDefault="005001BF" w:rsidP="00012F99">
      <w:pPr>
        <w:spacing w:line="276" w:lineRule="auto"/>
        <w:rPr>
          <w:rFonts w:ascii="仿宋" w:eastAsia="仿宋" w:hAnsi="仿宋"/>
        </w:rPr>
      </w:pPr>
    </w:p>
    <w:p w:rsidR="00012F99" w:rsidRDefault="00012F99">
      <w:pPr>
        <w:widowControl/>
        <w:jc w:val="left"/>
        <w:rPr>
          <w:rFonts w:ascii="仿宋" w:eastAsia="仿宋" w:hAnsi="仿宋" w:cs="Arial"/>
          <w:b/>
          <w:bCs/>
          <w:color w:val="000000"/>
          <w:kern w:val="0"/>
          <w:sz w:val="32"/>
          <w:szCs w:val="32"/>
        </w:rPr>
      </w:pPr>
      <w:r>
        <w:rPr>
          <w:rFonts w:ascii="仿宋" w:eastAsia="仿宋" w:hAnsi="仿宋" w:cs="Arial"/>
          <w:b/>
          <w:bCs/>
          <w:color w:val="000000"/>
          <w:kern w:val="0"/>
          <w:sz w:val="32"/>
          <w:szCs w:val="32"/>
        </w:rPr>
        <w:br w:type="page"/>
      </w:r>
    </w:p>
    <w:p w:rsidR="005001BF" w:rsidRDefault="005001BF" w:rsidP="003418E0">
      <w:pPr>
        <w:widowControl/>
        <w:snapToGrid w:val="0"/>
        <w:spacing w:line="276" w:lineRule="auto"/>
        <w:jc w:val="center"/>
        <w:outlineLvl w:val="0"/>
        <w:rPr>
          <w:rFonts w:ascii="仿宋" w:eastAsia="仿宋" w:hAnsi="仿宋" w:cs="Arial"/>
          <w:b/>
          <w:bCs/>
          <w:color w:val="000000"/>
          <w:kern w:val="0"/>
          <w:sz w:val="32"/>
          <w:szCs w:val="32"/>
        </w:rPr>
      </w:pPr>
      <w:r>
        <w:rPr>
          <w:rFonts w:ascii="仿宋" w:eastAsia="仿宋" w:hAnsi="仿宋" w:cs="Arial" w:hint="eastAsia"/>
          <w:b/>
          <w:bCs/>
          <w:color w:val="000000"/>
          <w:kern w:val="0"/>
          <w:sz w:val="32"/>
          <w:szCs w:val="32"/>
        </w:rPr>
        <w:lastRenderedPageBreak/>
        <w:t>《化学信息学》课程教学大纲</w:t>
      </w:r>
    </w:p>
    <w:p w:rsidR="005001BF" w:rsidRDefault="005001BF" w:rsidP="00012F99">
      <w:pPr>
        <w:widowControl/>
        <w:snapToGrid w:val="0"/>
        <w:spacing w:line="276" w:lineRule="auto"/>
        <w:jc w:val="center"/>
        <w:rPr>
          <w:rFonts w:ascii="仿宋" w:eastAsia="仿宋" w:hAnsi="仿宋" w:cs="Arial"/>
          <w:b/>
          <w:bCs/>
          <w:color w:val="000000"/>
          <w:kern w:val="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1983"/>
        <w:gridCol w:w="1212"/>
        <w:gridCol w:w="66"/>
        <w:gridCol w:w="707"/>
        <w:gridCol w:w="595"/>
        <w:gridCol w:w="1105"/>
        <w:gridCol w:w="1136"/>
      </w:tblGrid>
      <w:tr w:rsidR="005001BF" w:rsidRPr="00960CF8" w:rsidTr="00012F99">
        <w:trPr>
          <w:trHeight w:val="692"/>
        </w:trPr>
        <w:tc>
          <w:tcPr>
            <w:tcW w:w="2376" w:type="dxa"/>
            <w:vAlign w:val="center"/>
          </w:tcPr>
          <w:p w:rsidR="005001BF" w:rsidRPr="00960CF8" w:rsidRDefault="005001BF" w:rsidP="00012F99">
            <w:pPr>
              <w:spacing w:line="276" w:lineRule="auto"/>
              <w:jc w:val="center"/>
              <w:rPr>
                <w:rFonts w:ascii="仿宋" w:eastAsia="仿宋" w:hAnsi="仿宋"/>
                <w:sz w:val="24"/>
              </w:rPr>
            </w:pPr>
            <w:r w:rsidRPr="00960CF8">
              <w:rPr>
                <w:rFonts w:ascii="仿宋" w:eastAsia="仿宋" w:hAnsi="仿宋" w:hint="eastAsia"/>
                <w:sz w:val="24"/>
              </w:rPr>
              <w:t>课程代码</w:t>
            </w:r>
          </w:p>
        </w:tc>
        <w:tc>
          <w:tcPr>
            <w:tcW w:w="3195" w:type="dxa"/>
            <w:gridSpan w:val="2"/>
            <w:vAlign w:val="center"/>
          </w:tcPr>
          <w:p w:rsidR="005001BF" w:rsidRPr="00960CF8" w:rsidRDefault="005001BF" w:rsidP="00012F99">
            <w:pPr>
              <w:spacing w:line="276" w:lineRule="auto"/>
              <w:jc w:val="center"/>
              <w:rPr>
                <w:rFonts w:ascii="仿宋" w:eastAsia="仿宋" w:hAnsi="仿宋"/>
                <w:sz w:val="24"/>
              </w:rPr>
            </w:pPr>
            <w:r w:rsidRPr="005D3584">
              <w:rPr>
                <w:rFonts w:ascii="仿宋" w:eastAsia="仿宋" w:hAnsi="仿宋"/>
                <w:sz w:val="24"/>
              </w:rPr>
              <w:t>53410214</w:t>
            </w:r>
          </w:p>
        </w:tc>
        <w:tc>
          <w:tcPr>
            <w:tcW w:w="1368" w:type="dxa"/>
            <w:gridSpan w:val="3"/>
            <w:vAlign w:val="center"/>
          </w:tcPr>
          <w:p w:rsidR="005001BF" w:rsidRPr="00960CF8" w:rsidRDefault="005001BF" w:rsidP="00012F99">
            <w:pPr>
              <w:spacing w:line="276" w:lineRule="auto"/>
              <w:jc w:val="center"/>
              <w:rPr>
                <w:rFonts w:ascii="仿宋" w:eastAsia="仿宋" w:hAnsi="仿宋"/>
                <w:sz w:val="24"/>
              </w:rPr>
            </w:pPr>
            <w:r w:rsidRPr="00960CF8">
              <w:rPr>
                <w:rFonts w:ascii="仿宋" w:eastAsia="仿宋" w:hAnsi="仿宋" w:hint="eastAsia"/>
                <w:sz w:val="24"/>
              </w:rPr>
              <w:t>编写时间</w:t>
            </w:r>
          </w:p>
        </w:tc>
        <w:tc>
          <w:tcPr>
            <w:tcW w:w="2241" w:type="dxa"/>
            <w:gridSpan w:val="2"/>
            <w:vAlign w:val="center"/>
          </w:tcPr>
          <w:p w:rsidR="005001BF" w:rsidRPr="00960CF8" w:rsidRDefault="005001BF" w:rsidP="00012F99">
            <w:pPr>
              <w:spacing w:line="276" w:lineRule="auto"/>
              <w:jc w:val="center"/>
              <w:rPr>
                <w:rFonts w:ascii="仿宋" w:eastAsia="仿宋" w:hAnsi="仿宋"/>
                <w:sz w:val="24"/>
              </w:rPr>
            </w:pPr>
            <w:r w:rsidRPr="00960CF8">
              <w:rPr>
                <w:rFonts w:ascii="仿宋" w:eastAsia="仿宋" w:hAnsi="仿宋" w:hint="eastAsia"/>
                <w:sz w:val="24"/>
              </w:rPr>
              <w:t>2016.4</w:t>
            </w:r>
          </w:p>
        </w:tc>
      </w:tr>
      <w:tr w:rsidR="005001BF" w:rsidRPr="00960CF8" w:rsidTr="00012F99">
        <w:trPr>
          <w:trHeight w:val="497"/>
        </w:trPr>
        <w:tc>
          <w:tcPr>
            <w:tcW w:w="2376" w:type="dxa"/>
            <w:vAlign w:val="center"/>
          </w:tcPr>
          <w:p w:rsidR="005001BF" w:rsidRPr="00960CF8" w:rsidRDefault="005001BF" w:rsidP="00012F99">
            <w:pPr>
              <w:spacing w:line="276" w:lineRule="auto"/>
              <w:jc w:val="center"/>
              <w:rPr>
                <w:rFonts w:ascii="仿宋" w:eastAsia="仿宋" w:hAnsi="仿宋"/>
                <w:sz w:val="24"/>
              </w:rPr>
            </w:pPr>
            <w:r w:rsidRPr="00960CF8">
              <w:rPr>
                <w:rFonts w:ascii="仿宋" w:eastAsia="仿宋" w:hAnsi="仿宋" w:hint="eastAsia"/>
                <w:sz w:val="24"/>
              </w:rPr>
              <w:t>课程名称</w:t>
            </w:r>
          </w:p>
        </w:tc>
        <w:tc>
          <w:tcPr>
            <w:tcW w:w="6804" w:type="dxa"/>
            <w:gridSpan w:val="7"/>
            <w:vAlign w:val="center"/>
          </w:tcPr>
          <w:p w:rsidR="005001BF" w:rsidRPr="00960CF8" w:rsidRDefault="005001BF" w:rsidP="00012F99">
            <w:pPr>
              <w:spacing w:line="276" w:lineRule="auto"/>
              <w:jc w:val="center"/>
              <w:rPr>
                <w:rFonts w:ascii="仿宋" w:eastAsia="仿宋" w:hAnsi="仿宋"/>
                <w:sz w:val="24"/>
              </w:rPr>
            </w:pPr>
            <w:r w:rsidRPr="00960CF8">
              <w:rPr>
                <w:rFonts w:ascii="仿宋" w:eastAsia="仿宋" w:hAnsi="仿宋" w:hint="eastAsia"/>
                <w:sz w:val="24"/>
              </w:rPr>
              <w:t>化学信息学</w:t>
            </w:r>
          </w:p>
        </w:tc>
      </w:tr>
      <w:tr w:rsidR="005001BF" w:rsidRPr="00960CF8" w:rsidTr="00012F99">
        <w:trPr>
          <w:trHeight w:val="561"/>
        </w:trPr>
        <w:tc>
          <w:tcPr>
            <w:tcW w:w="2376" w:type="dxa"/>
            <w:vAlign w:val="center"/>
          </w:tcPr>
          <w:p w:rsidR="005001BF" w:rsidRPr="00960CF8" w:rsidRDefault="005001BF" w:rsidP="00012F99">
            <w:pPr>
              <w:spacing w:line="276" w:lineRule="auto"/>
              <w:jc w:val="center"/>
              <w:rPr>
                <w:rFonts w:ascii="仿宋" w:eastAsia="仿宋" w:hAnsi="仿宋"/>
                <w:sz w:val="24"/>
              </w:rPr>
            </w:pPr>
            <w:r w:rsidRPr="00960CF8">
              <w:rPr>
                <w:rFonts w:ascii="仿宋" w:eastAsia="仿宋" w:hAnsi="仿宋" w:hint="eastAsia"/>
                <w:sz w:val="24"/>
              </w:rPr>
              <w:t>英文名称</w:t>
            </w:r>
          </w:p>
        </w:tc>
        <w:tc>
          <w:tcPr>
            <w:tcW w:w="6804" w:type="dxa"/>
            <w:gridSpan w:val="7"/>
            <w:vAlign w:val="center"/>
          </w:tcPr>
          <w:p w:rsidR="005001BF" w:rsidRPr="00960CF8" w:rsidRDefault="005001BF" w:rsidP="00012F99">
            <w:pPr>
              <w:spacing w:line="276" w:lineRule="auto"/>
              <w:jc w:val="center"/>
              <w:rPr>
                <w:rFonts w:ascii="仿宋" w:eastAsia="仿宋" w:hAnsi="仿宋"/>
                <w:sz w:val="24"/>
              </w:rPr>
            </w:pPr>
            <w:r w:rsidRPr="00960CF8">
              <w:rPr>
                <w:rFonts w:ascii="宋体" w:hAnsi="宋体" w:cs="宋体"/>
                <w:color w:val="000000"/>
                <w:kern w:val="0"/>
                <w:sz w:val="24"/>
              </w:rPr>
              <w:t xml:space="preserve">Chemical </w:t>
            </w:r>
            <w:r w:rsidRPr="00960CF8">
              <w:rPr>
                <w:rFonts w:ascii="宋体" w:hAnsi="宋体" w:cs="宋体" w:hint="eastAsia"/>
                <w:color w:val="000000"/>
                <w:kern w:val="0"/>
                <w:sz w:val="24"/>
              </w:rPr>
              <w:t xml:space="preserve">  </w:t>
            </w:r>
            <w:r w:rsidRPr="00960CF8">
              <w:rPr>
                <w:rFonts w:ascii="宋体" w:hAnsi="宋体" w:cs="宋体"/>
                <w:color w:val="000000"/>
                <w:kern w:val="0"/>
                <w:sz w:val="24"/>
              </w:rPr>
              <w:t>Informatics</w:t>
            </w:r>
          </w:p>
        </w:tc>
      </w:tr>
      <w:tr w:rsidR="005001BF" w:rsidRPr="00960CF8" w:rsidTr="00012F99">
        <w:trPr>
          <w:trHeight w:val="461"/>
        </w:trPr>
        <w:tc>
          <w:tcPr>
            <w:tcW w:w="2376" w:type="dxa"/>
            <w:vMerge w:val="restart"/>
            <w:vAlign w:val="center"/>
          </w:tcPr>
          <w:p w:rsidR="005001BF" w:rsidRPr="00960CF8" w:rsidRDefault="005001BF" w:rsidP="00012F99">
            <w:pPr>
              <w:spacing w:line="276" w:lineRule="auto"/>
              <w:jc w:val="center"/>
              <w:rPr>
                <w:rFonts w:ascii="仿宋" w:eastAsia="仿宋" w:hAnsi="仿宋"/>
                <w:sz w:val="24"/>
              </w:rPr>
            </w:pPr>
            <w:r w:rsidRPr="00960CF8">
              <w:rPr>
                <w:rFonts w:ascii="仿宋" w:eastAsia="仿宋" w:hAnsi="仿宋" w:hint="eastAsia"/>
                <w:sz w:val="24"/>
              </w:rPr>
              <w:t>学分数</w:t>
            </w:r>
          </w:p>
        </w:tc>
        <w:tc>
          <w:tcPr>
            <w:tcW w:w="1983" w:type="dxa"/>
            <w:vMerge w:val="restart"/>
            <w:vAlign w:val="center"/>
          </w:tcPr>
          <w:p w:rsidR="005001BF" w:rsidRPr="00960CF8" w:rsidRDefault="005001BF" w:rsidP="00012F99">
            <w:pPr>
              <w:spacing w:line="276" w:lineRule="auto"/>
              <w:jc w:val="center"/>
              <w:rPr>
                <w:rFonts w:ascii="仿宋" w:eastAsia="仿宋" w:hAnsi="仿宋"/>
                <w:sz w:val="24"/>
              </w:rPr>
            </w:pPr>
            <w:r w:rsidRPr="00960CF8">
              <w:rPr>
                <w:rFonts w:ascii="仿宋" w:eastAsia="仿宋" w:hAnsi="仿宋" w:hint="eastAsia"/>
                <w:sz w:val="24"/>
              </w:rPr>
              <w:t>1</w:t>
            </w:r>
          </w:p>
        </w:tc>
        <w:tc>
          <w:tcPr>
            <w:tcW w:w="1278" w:type="dxa"/>
            <w:gridSpan w:val="2"/>
            <w:vMerge w:val="restart"/>
            <w:vAlign w:val="center"/>
          </w:tcPr>
          <w:p w:rsidR="005001BF" w:rsidRPr="00960CF8" w:rsidRDefault="005001BF" w:rsidP="00012F99">
            <w:pPr>
              <w:spacing w:line="276" w:lineRule="auto"/>
              <w:jc w:val="center"/>
              <w:rPr>
                <w:rFonts w:ascii="仿宋" w:eastAsia="仿宋" w:hAnsi="仿宋"/>
                <w:sz w:val="24"/>
              </w:rPr>
            </w:pPr>
            <w:r w:rsidRPr="00960CF8">
              <w:rPr>
                <w:rFonts w:ascii="仿宋" w:eastAsia="仿宋" w:hAnsi="仿宋" w:hint="eastAsia"/>
                <w:sz w:val="24"/>
              </w:rPr>
              <w:t>总学时数</w:t>
            </w:r>
          </w:p>
        </w:tc>
        <w:tc>
          <w:tcPr>
            <w:tcW w:w="707" w:type="dxa"/>
            <w:vMerge w:val="restart"/>
            <w:vAlign w:val="center"/>
          </w:tcPr>
          <w:p w:rsidR="005001BF" w:rsidRPr="00960CF8" w:rsidRDefault="005001BF" w:rsidP="00012F99">
            <w:pPr>
              <w:spacing w:line="276" w:lineRule="auto"/>
              <w:jc w:val="center"/>
              <w:rPr>
                <w:rFonts w:ascii="仿宋" w:eastAsia="仿宋" w:hAnsi="仿宋"/>
                <w:sz w:val="24"/>
              </w:rPr>
            </w:pPr>
            <w:r w:rsidRPr="00960CF8">
              <w:rPr>
                <w:rFonts w:ascii="仿宋" w:eastAsia="仿宋" w:hAnsi="仿宋" w:hint="eastAsia"/>
                <w:sz w:val="24"/>
              </w:rPr>
              <w:t>18</w:t>
            </w:r>
          </w:p>
        </w:tc>
        <w:tc>
          <w:tcPr>
            <w:tcW w:w="1700" w:type="dxa"/>
            <w:gridSpan w:val="2"/>
            <w:vAlign w:val="center"/>
          </w:tcPr>
          <w:p w:rsidR="005001BF" w:rsidRPr="00960CF8" w:rsidRDefault="005001BF" w:rsidP="00012F99">
            <w:pPr>
              <w:spacing w:line="276" w:lineRule="auto"/>
              <w:jc w:val="center"/>
              <w:rPr>
                <w:rFonts w:ascii="仿宋" w:eastAsia="仿宋" w:hAnsi="仿宋"/>
                <w:sz w:val="24"/>
              </w:rPr>
            </w:pPr>
            <w:r w:rsidRPr="00960CF8">
              <w:rPr>
                <w:rFonts w:ascii="仿宋" w:eastAsia="仿宋" w:hAnsi="仿宋" w:hint="eastAsia"/>
                <w:sz w:val="24"/>
              </w:rPr>
              <w:t>理论讲授学时</w:t>
            </w:r>
          </w:p>
        </w:tc>
        <w:tc>
          <w:tcPr>
            <w:tcW w:w="1136" w:type="dxa"/>
            <w:vAlign w:val="center"/>
          </w:tcPr>
          <w:p w:rsidR="005001BF" w:rsidRPr="00960CF8" w:rsidRDefault="005001BF" w:rsidP="00012F99">
            <w:pPr>
              <w:spacing w:line="276" w:lineRule="auto"/>
              <w:jc w:val="center"/>
              <w:rPr>
                <w:rFonts w:ascii="仿宋" w:eastAsia="仿宋" w:hAnsi="仿宋"/>
                <w:sz w:val="24"/>
              </w:rPr>
            </w:pPr>
            <w:r>
              <w:rPr>
                <w:rFonts w:ascii="仿宋" w:eastAsia="仿宋" w:hAnsi="仿宋" w:hint="eastAsia"/>
                <w:sz w:val="24"/>
              </w:rPr>
              <w:t>18</w:t>
            </w:r>
          </w:p>
        </w:tc>
      </w:tr>
      <w:tr w:rsidR="005001BF" w:rsidRPr="00960CF8" w:rsidTr="00012F99">
        <w:trPr>
          <w:trHeight w:val="564"/>
        </w:trPr>
        <w:tc>
          <w:tcPr>
            <w:tcW w:w="2376" w:type="dxa"/>
            <w:vMerge/>
            <w:vAlign w:val="center"/>
          </w:tcPr>
          <w:p w:rsidR="005001BF" w:rsidRPr="00960CF8" w:rsidRDefault="005001BF" w:rsidP="00012F99">
            <w:pPr>
              <w:spacing w:line="276" w:lineRule="auto"/>
              <w:jc w:val="center"/>
              <w:rPr>
                <w:rFonts w:ascii="仿宋" w:eastAsia="仿宋" w:hAnsi="仿宋"/>
                <w:sz w:val="24"/>
              </w:rPr>
            </w:pPr>
          </w:p>
        </w:tc>
        <w:tc>
          <w:tcPr>
            <w:tcW w:w="1983" w:type="dxa"/>
            <w:vMerge/>
            <w:vAlign w:val="center"/>
          </w:tcPr>
          <w:p w:rsidR="005001BF" w:rsidRPr="00960CF8" w:rsidRDefault="005001BF" w:rsidP="00012F99">
            <w:pPr>
              <w:spacing w:line="276" w:lineRule="auto"/>
              <w:jc w:val="center"/>
              <w:rPr>
                <w:rFonts w:ascii="仿宋" w:eastAsia="仿宋" w:hAnsi="仿宋"/>
                <w:sz w:val="24"/>
              </w:rPr>
            </w:pPr>
          </w:p>
        </w:tc>
        <w:tc>
          <w:tcPr>
            <w:tcW w:w="1278" w:type="dxa"/>
            <w:gridSpan w:val="2"/>
            <w:vMerge/>
            <w:vAlign w:val="center"/>
          </w:tcPr>
          <w:p w:rsidR="005001BF" w:rsidRPr="00960CF8" w:rsidRDefault="005001BF" w:rsidP="00012F99">
            <w:pPr>
              <w:spacing w:line="276" w:lineRule="auto"/>
              <w:jc w:val="center"/>
              <w:rPr>
                <w:rFonts w:ascii="仿宋" w:eastAsia="仿宋" w:hAnsi="仿宋"/>
                <w:sz w:val="24"/>
              </w:rPr>
            </w:pPr>
          </w:p>
        </w:tc>
        <w:tc>
          <w:tcPr>
            <w:tcW w:w="707" w:type="dxa"/>
            <w:vMerge/>
            <w:vAlign w:val="center"/>
          </w:tcPr>
          <w:p w:rsidR="005001BF" w:rsidRPr="00960CF8" w:rsidRDefault="005001BF" w:rsidP="00012F99">
            <w:pPr>
              <w:spacing w:line="276" w:lineRule="auto"/>
              <w:jc w:val="center"/>
              <w:rPr>
                <w:rFonts w:ascii="仿宋" w:eastAsia="仿宋" w:hAnsi="仿宋"/>
                <w:sz w:val="24"/>
              </w:rPr>
            </w:pPr>
          </w:p>
        </w:tc>
        <w:tc>
          <w:tcPr>
            <w:tcW w:w="1700" w:type="dxa"/>
            <w:gridSpan w:val="2"/>
            <w:vAlign w:val="center"/>
          </w:tcPr>
          <w:p w:rsidR="005001BF" w:rsidRPr="00960CF8" w:rsidRDefault="005001BF" w:rsidP="00012F99">
            <w:pPr>
              <w:spacing w:line="276" w:lineRule="auto"/>
              <w:jc w:val="center"/>
              <w:rPr>
                <w:rFonts w:ascii="仿宋" w:eastAsia="仿宋" w:hAnsi="仿宋"/>
                <w:sz w:val="24"/>
              </w:rPr>
            </w:pPr>
            <w:r w:rsidRPr="00960CF8">
              <w:rPr>
                <w:rFonts w:ascii="仿宋" w:eastAsia="仿宋" w:hAnsi="仿宋" w:hint="eastAsia"/>
                <w:sz w:val="24"/>
              </w:rPr>
              <w:t>实验实践学时</w:t>
            </w:r>
          </w:p>
        </w:tc>
        <w:tc>
          <w:tcPr>
            <w:tcW w:w="1136" w:type="dxa"/>
            <w:vAlign w:val="center"/>
          </w:tcPr>
          <w:p w:rsidR="005001BF" w:rsidRPr="00960CF8" w:rsidRDefault="005001BF" w:rsidP="00012F99">
            <w:pPr>
              <w:spacing w:line="276" w:lineRule="auto"/>
              <w:jc w:val="center"/>
              <w:rPr>
                <w:rFonts w:ascii="仿宋" w:eastAsia="仿宋" w:hAnsi="仿宋"/>
                <w:sz w:val="24"/>
              </w:rPr>
            </w:pPr>
            <w:r>
              <w:rPr>
                <w:rFonts w:ascii="仿宋" w:eastAsia="仿宋" w:hAnsi="仿宋" w:hint="eastAsia"/>
                <w:sz w:val="24"/>
              </w:rPr>
              <w:t>0</w:t>
            </w:r>
          </w:p>
        </w:tc>
      </w:tr>
      <w:tr w:rsidR="005001BF" w:rsidRPr="00960CF8" w:rsidTr="00012F99">
        <w:trPr>
          <w:trHeight w:val="886"/>
        </w:trPr>
        <w:tc>
          <w:tcPr>
            <w:tcW w:w="2376" w:type="dxa"/>
            <w:vAlign w:val="center"/>
          </w:tcPr>
          <w:p w:rsidR="005001BF" w:rsidRPr="00960CF8" w:rsidRDefault="005001BF" w:rsidP="00012F99">
            <w:pPr>
              <w:spacing w:line="276" w:lineRule="auto"/>
              <w:jc w:val="center"/>
              <w:rPr>
                <w:rFonts w:ascii="仿宋" w:eastAsia="仿宋" w:hAnsi="仿宋"/>
                <w:sz w:val="24"/>
              </w:rPr>
            </w:pPr>
            <w:r w:rsidRPr="00960CF8">
              <w:rPr>
                <w:rFonts w:ascii="仿宋" w:eastAsia="仿宋" w:hAnsi="仿宋" w:hint="eastAsia"/>
                <w:sz w:val="24"/>
              </w:rPr>
              <w:t>任课教师</w:t>
            </w:r>
          </w:p>
        </w:tc>
        <w:tc>
          <w:tcPr>
            <w:tcW w:w="1983" w:type="dxa"/>
            <w:vAlign w:val="center"/>
          </w:tcPr>
          <w:p w:rsidR="005001BF" w:rsidRPr="00960CF8" w:rsidRDefault="005001BF" w:rsidP="00012F99">
            <w:pPr>
              <w:spacing w:line="276" w:lineRule="auto"/>
              <w:jc w:val="left"/>
              <w:rPr>
                <w:rFonts w:ascii="仿宋" w:eastAsia="仿宋" w:hAnsi="仿宋"/>
                <w:szCs w:val="21"/>
              </w:rPr>
            </w:pPr>
            <w:r w:rsidRPr="00960CF8">
              <w:rPr>
                <w:rFonts w:ascii="仿宋" w:eastAsia="仿宋" w:hAnsi="仿宋" w:hint="eastAsia"/>
                <w:szCs w:val="21"/>
              </w:rPr>
              <w:t xml:space="preserve">   程治国</w:t>
            </w:r>
          </w:p>
        </w:tc>
        <w:tc>
          <w:tcPr>
            <w:tcW w:w="1985" w:type="dxa"/>
            <w:gridSpan w:val="3"/>
            <w:vAlign w:val="center"/>
          </w:tcPr>
          <w:p w:rsidR="005001BF" w:rsidRPr="00960CF8" w:rsidRDefault="005001BF" w:rsidP="00012F99">
            <w:pPr>
              <w:spacing w:line="276" w:lineRule="auto"/>
              <w:jc w:val="center"/>
              <w:rPr>
                <w:rFonts w:ascii="仿宋" w:eastAsia="仿宋" w:hAnsi="仿宋"/>
                <w:sz w:val="24"/>
              </w:rPr>
            </w:pPr>
            <w:r w:rsidRPr="00960CF8">
              <w:rPr>
                <w:rFonts w:ascii="仿宋" w:eastAsia="仿宋" w:hAnsi="仿宋" w:hint="eastAsia"/>
                <w:sz w:val="24"/>
              </w:rPr>
              <w:t>开课学院*</w:t>
            </w:r>
          </w:p>
        </w:tc>
        <w:tc>
          <w:tcPr>
            <w:tcW w:w="2836" w:type="dxa"/>
            <w:gridSpan w:val="3"/>
            <w:vAlign w:val="center"/>
          </w:tcPr>
          <w:p w:rsidR="005001BF" w:rsidRPr="00960CF8" w:rsidRDefault="005001BF" w:rsidP="00012F99">
            <w:pPr>
              <w:spacing w:line="276" w:lineRule="auto"/>
              <w:jc w:val="center"/>
              <w:rPr>
                <w:rFonts w:ascii="仿宋" w:eastAsia="仿宋" w:hAnsi="仿宋"/>
                <w:sz w:val="24"/>
              </w:rPr>
            </w:pPr>
            <w:r w:rsidRPr="00960CF8">
              <w:rPr>
                <w:rFonts w:ascii="仿宋" w:eastAsia="仿宋" w:hAnsi="仿宋" w:hint="eastAsia"/>
                <w:sz w:val="24"/>
              </w:rPr>
              <w:t>化学与制药工程学院</w:t>
            </w:r>
          </w:p>
        </w:tc>
      </w:tr>
      <w:tr w:rsidR="005001BF" w:rsidRPr="00960CF8" w:rsidTr="00012F99">
        <w:trPr>
          <w:trHeight w:val="828"/>
        </w:trPr>
        <w:tc>
          <w:tcPr>
            <w:tcW w:w="2376" w:type="dxa"/>
            <w:vAlign w:val="center"/>
          </w:tcPr>
          <w:p w:rsidR="005001BF" w:rsidRPr="00960CF8" w:rsidRDefault="005001BF" w:rsidP="00012F99">
            <w:pPr>
              <w:spacing w:line="276" w:lineRule="auto"/>
              <w:jc w:val="center"/>
              <w:rPr>
                <w:rFonts w:ascii="仿宋" w:eastAsia="仿宋" w:hAnsi="仿宋"/>
                <w:sz w:val="24"/>
              </w:rPr>
            </w:pPr>
            <w:r w:rsidRPr="00960CF8">
              <w:rPr>
                <w:rFonts w:ascii="仿宋" w:eastAsia="仿宋" w:hAnsi="仿宋" w:hint="eastAsia"/>
                <w:sz w:val="24"/>
              </w:rPr>
              <w:t>课程类型</w:t>
            </w:r>
          </w:p>
        </w:tc>
        <w:tc>
          <w:tcPr>
            <w:tcW w:w="6804" w:type="dxa"/>
            <w:gridSpan w:val="7"/>
            <w:vAlign w:val="center"/>
          </w:tcPr>
          <w:p w:rsidR="005001BF" w:rsidRPr="00960CF8" w:rsidRDefault="005001BF" w:rsidP="00012F99">
            <w:pPr>
              <w:spacing w:line="276" w:lineRule="auto"/>
              <w:ind w:firstLineChars="50" w:firstLine="120"/>
              <w:rPr>
                <w:rFonts w:ascii="仿宋" w:eastAsia="仿宋" w:hAnsi="仿宋"/>
                <w:sz w:val="24"/>
              </w:rPr>
            </w:pPr>
            <w:r w:rsidRPr="00960CF8">
              <w:rPr>
                <w:rFonts w:ascii="仿宋" w:eastAsia="仿宋" w:hAnsi="仿宋" w:hint="eastAsia"/>
                <w:sz w:val="24"/>
              </w:rPr>
              <w:t>□通识教育核心课□通识教育拓展课□学科基础必修课</w:t>
            </w:r>
          </w:p>
          <w:p w:rsidR="005001BF" w:rsidRPr="00960CF8" w:rsidRDefault="005001BF" w:rsidP="00012F99">
            <w:pPr>
              <w:spacing w:line="276" w:lineRule="auto"/>
              <w:ind w:firstLineChars="50" w:firstLine="120"/>
              <w:rPr>
                <w:rFonts w:ascii="仿宋" w:eastAsia="仿宋" w:hAnsi="仿宋"/>
                <w:sz w:val="24"/>
              </w:rPr>
            </w:pPr>
            <w:r w:rsidRPr="00960CF8">
              <w:rPr>
                <w:rFonts w:ascii="仿宋" w:eastAsia="仿宋" w:hAnsi="仿宋" w:hint="eastAsia"/>
                <w:sz w:val="24"/>
              </w:rPr>
              <w:t>□学科基础选修课√专业核心课□个性化课程</w:t>
            </w:r>
          </w:p>
          <w:p w:rsidR="005001BF" w:rsidRPr="00960CF8" w:rsidRDefault="005001BF" w:rsidP="00012F99">
            <w:pPr>
              <w:spacing w:line="276" w:lineRule="auto"/>
              <w:ind w:firstLineChars="50" w:firstLine="120"/>
              <w:rPr>
                <w:rFonts w:ascii="仿宋" w:eastAsia="仿宋" w:hAnsi="仿宋"/>
                <w:sz w:val="24"/>
              </w:rPr>
            </w:pPr>
            <w:r w:rsidRPr="00960CF8">
              <w:rPr>
                <w:rFonts w:ascii="仿宋" w:eastAsia="仿宋" w:hAnsi="仿宋" w:hint="eastAsia"/>
                <w:sz w:val="24"/>
              </w:rPr>
              <w:t>□实践类课程</w:t>
            </w:r>
          </w:p>
        </w:tc>
      </w:tr>
      <w:tr w:rsidR="005001BF" w:rsidRPr="00960CF8" w:rsidTr="00012F99">
        <w:trPr>
          <w:trHeight w:val="627"/>
        </w:trPr>
        <w:tc>
          <w:tcPr>
            <w:tcW w:w="2376" w:type="dxa"/>
            <w:vAlign w:val="center"/>
          </w:tcPr>
          <w:p w:rsidR="005001BF" w:rsidRPr="00960CF8" w:rsidRDefault="005001BF" w:rsidP="00012F99">
            <w:pPr>
              <w:spacing w:line="276" w:lineRule="auto"/>
              <w:jc w:val="center"/>
              <w:rPr>
                <w:rFonts w:ascii="仿宋" w:eastAsia="仿宋" w:hAnsi="仿宋"/>
                <w:sz w:val="24"/>
              </w:rPr>
            </w:pPr>
            <w:r w:rsidRPr="00960CF8">
              <w:rPr>
                <w:rFonts w:ascii="仿宋" w:eastAsia="仿宋" w:hAnsi="仿宋" w:hint="eastAsia"/>
                <w:sz w:val="24"/>
              </w:rPr>
              <w:t>预修课程</w:t>
            </w:r>
          </w:p>
        </w:tc>
        <w:tc>
          <w:tcPr>
            <w:tcW w:w="6804" w:type="dxa"/>
            <w:gridSpan w:val="7"/>
            <w:vAlign w:val="center"/>
          </w:tcPr>
          <w:p w:rsidR="005001BF" w:rsidRPr="00960CF8" w:rsidRDefault="005001BF" w:rsidP="00012F99">
            <w:pPr>
              <w:spacing w:line="276" w:lineRule="auto"/>
              <w:jc w:val="center"/>
              <w:rPr>
                <w:rFonts w:ascii="仿宋" w:eastAsia="仿宋" w:hAnsi="仿宋"/>
                <w:sz w:val="24"/>
              </w:rPr>
            </w:pPr>
            <w:r w:rsidRPr="00960CF8">
              <w:rPr>
                <w:rFonts w:ascii="仿宋" w:eastAsia="仿宋" w:hAnsi="仿宋" w:hint="eastAsia"/>
                <w:sz w:val="24"/>
              </w:rPr>
              <w:t>大学计算机</w:t>
            </w:r>
          </w:p>
        </w:tc>
      </w:tr>
    </w:tbl>
    <w:p w:rsidR="005001BF" w:rsidRDefault="005001BF" w:rsidP="00012F99">
      <w:pPr>
        <w:pStyle w:val="10"/>
        <w:widowControl/>
        <w:numPr>
          <w:ilvl w:val="0"/>
          <w:numId w:val="2"/>
        </w:numPr>
        <w:snapToGrid w:val="0"/>
        <w:spacing w:line="276" w:lineRule="auto"/>
        <w:ind w:firstLineChars="0"/>
        <w:rPr>
          <w:rFonts w:ascii="仿宋" w:eastAsia="仿宋" w:hAnsi="仿宋" w:cs="Arial"/>
          <w:color w:val="000000"/>
          <w:kern w:val="0"/>
          <w:sz w:val="24"/>
        </w:rPr>
      </w:pPr>
      <w:r>
        <w:rPr>
          <w:rFonts w:ascii="仿宋" w:eastAsia="仿宋" w:hAnsi="仿宋" w:cs="Arial"/>
          <w:color w:val="000000"/>
          <w:kern w:val="0"/>
          <w:sz w:val="24"/>
        </w:rPr>
        <w:t>课程</w:t>
      </w:r>
      <w:r>
        <w:rPr>
          <w:rFonts w:ascii="仿宋" w:eastAsia="仿宋" w:hAnsi="仿宋" w:cs="Arial" w:hint="eastAsia"/>
          <w:color w:val="000000"/>
          <w:kern w:val="0"/>
          <w:sz w:val="24"/>
        </w:rPr>
        <w:t>教学目标</w:t>
      </w:r>
    </w:p>
    <w:p w:rsidR="005001BF" w:rsidRDefault="005001BF" w:rsidP="00012F99">
      <w:pPr>
        <w:spacing w:line="276" w:lineRule="auto"/>
        <w:ind w:firstLineChars="200" w:firstLine="480"/>
        <w:rPr>
          <w:rFonts w:ascii="仿宋" w:eastAsia="仿宋" w:hAnsi="仿宋" w:cs="仿宋"/>
          <w:color w:val="000000"/>
          <w:kern w:val="0"/>
          <w:sz w:val="24"/>
        </w:rPr>
      </w:pPr>
      <w:r>
        <w:rPr>
          <w:rFonts w:ascii="仿宋" w:eastAsia="仿宋" w:hAnsi="仿宋" w:cs="仿宋" w:hint="eastAsia"/>
          <w:color w:val="000000"/>
          <w:kern w:val="0"/>
          <w:sz w:val="24"/>
        </w:rPr>
        <w:t>化学信息学是一门与人们日常生活密切相连的学科，是化学类专业重要的基础必修课。通过本课程的学习，使学生比较系统地掌握化学信息学的基础理论，基本知识和基本技能；了解本学科在社会生产生活中的应用；了解本学科的科学成就及发展趋势；培养学生分析问题、解决问题及自学新知识的能力，发展学生的智力。具体要求达到的课程教学目标如下：</w:t>
      </w:r>
    </w:p>
    <w:p w:rsidR="005001BF" w:rsidRDefault="005001BF" w:rsidP="00012F99">
      <w:pPr>
        <w:widowControl/>
        <w:snapToGrid w:val="0"/>
        <w:spacing w:line="276" w:lineRule="auto"/>
        <w:ind w:firstLineChars="200" w:firstLine="480"/>
        <w:rPr>
          <w:rFonts w:ascii="仿宋" w:eastAsia="仿宋" w:hAnsi="仿宋" w:cs="仿宋"/>
          <w:color w:val="000000"/>
          <w:kern w:val="0"/>
          <w:sz w:val="24"/>
        </w:rPr>
      </w:pPr>
      <w:r>
        <w:rPr>
          <w:rFonts w:ascii="仿宋" w:eastAsia="仿宋" w:hAnsi="仿宋" w:cs="仿宋" w:hint="eastAsia"/>
          <w:color w:val="000000"/>
          <w:kern w:val="0"/>
          <w:sz w:val="24"/>
        </w:rPr>
        <w:t>知识目标：本课程将全面讲授化学信息学的发展和现状，检索方法和文献情报的搜集整理。使学生掌握一般化学化工参考工具书，化学情报，化学化工核心期刊的检索方法，能够熟练运用互联网的知识。</w:t>
      </w:r>
    </w:p>
    <w:p w:rsidR="005001BF" w:rsidRDefault="005001BF" w:rsidP="00012F99">
      <w:pPr>
        <w:spacing w:line="380" w:lineRule="exact"/>
        <w:ind w:firstLineChars="200" w:firstLine="480"/>
        <w:rPr>
          <w:rFonts w:ascii="仿宋" w:eastAsia="仿宋" w:hAnsi="仿宋" w:cs="仿宋"/>
          <w:color w:val="000000"/>
          <w:kern w:val="0"/>
          <w:sz w:val="24"/>
        </w:rPr>
      </w:pPr>
      <w:r>
        <w:rPr>
          <w:rFonts w:ascii="仿宋" w:eastAsia="仿宋" w:hAnsi="仿宋" w:cs="仿宋" w:hint="eastAsia"/>
          <w:color w:val="000000"/>
          <w:kern w:val="0"/>
          <w:sz w:val="24"/>
        </w:rPr>
        <w:t>能力目标：</w:t>
      </w:r>
      <w:r>
        <w:rPr>
          <w:rFonts w:ascii="仿宋" w:eastAsia="仿宋" w:hAnsi="仿宋" w:cs="仿宋" w:hint="eastAsia"/>
          <w:sz w:val="24"/>
        </w:rPr>
        <w:t>化学信息学实质上是教会学生学习和再学习的能力，学会使用现代信息技术高效率地学习，使学生真正成为学习的主人。通过各种传统和网络文献资源的学习，使学生能够将文献资源运用于学习，通过实例分析与实践操作，提高学生综合获取和利用文献信息的能力。</w:t>
      </w:r>
    </w:p>
    <w:p w:rsidR="005001BF" w:rsidRDefault="005001BF" w:rsidP="00012F99">
      <w:pPr>
        <w:widowControl/>
        <w:snapToGrid w:val="0"/>
        <w:spacing w:line="276" w:lineRule="auto"/>
        <w:ind w:firstLineChars="200" w:firstLine="480"/>
        <w:rPr>
          <w:rFonts w:ascii="仿宋" w:eastAsia="仿宋" w:hAnsi="仿宋" w:cs="仿宋"/>
          <w:color w:val="000000"/>
          <w:kern w:val="0"/>
          <w:sz w:val="24"/>
        </w:rPr>
      </w:pPr>
      <w:r>
        <w:rPr>
          <w:rFonts w:ascii="仿宋" w:eastAsia="仿宋" w:hAnsi="仿宋" w:cs="仿宋" w:hint="eastAsia"/>
          <w:color w:val="000000"/>
          <w:kern w:val="0"/>
          <w:sz w:val="24"/>
        </w:rPr>
        <w:t>素质目标：</w:t>
      </w:r>
      <w:r>
        <w:rPr>
          <w:rFonts w:ascii="仿宋" w:eastAsia="仿宋" w:hAnsi="仿宋" w:cs="仿宋" w:hint="eastAsia"/>
          <w:sz w:val="24"/>
        </w:rPr>
        <w:t>培养学生信息素养，主要包括信息意识、信息伦理道德、信息获取能力、信息分析利用等方面的内容，以适应当代复杂的信息环境。</w:t>
      </w:r>
    </w:p>
    <w:p w:rsidR="005001BF" w:rsidRDefault="005001BF" w:rsidP="00012F99">
      <w:pPr>
        <w:widowControl/>
        <w:snapToGrid w:val="0"/>
        <w:spacing w:line="276" w:lineRule="auto"/>
        <w:rPr>
          <w:rFonts w:ascii="仿宋" w:eastAsia="仿宋" w:hAnsi="仿宋" w:cs="仿宋"/>
          <w:color w:val="000000"/>
          <w:kern w:val="0"/>
          <w:sz w:val="24"/>
        </w:rPr>
      </w:pPr>
      <w:r>
        <w:rPr>
          <w:rFonts w:ascii="仿宋" w:eastAsia="仿宋" w:hAnsi="仿宋" w:cs="仿宋" w:hint="eastAsia"/>
          <w:color w:val="000000"/>
          <w:kern w:val="0"/>
          <w:sz w:val="24"/>
        </w:rPr>
        <w:t>2.课程教学目的与任务</w:t>
      </w:r>
    </w:p>
    <w:p w:rsidR="005001BF" w:rsidRDefault="005001BF" w:rsidP="00012F99">
      <w:pPr>
        <w:spacing w:line="380" w:lineRule="exact"/>
        <w:ind w:firstLineChars="200" w:firstLine="480"/>
        <w:rPr>
          <w:rFonts w:ascii="仿宋" w:eastAsia="仿宋" w:hAnsi="仿宋" w:cs="仿宋"/>
          <w:sz w:val="24"/>
        </w:rPr>
      </w:pPr>
      <w:r>
        <w:rPr>
          <w:rFonts w:ascii="仿宋" w:eastAsia="仿宋" w:hAnsi="仿宋" w:cs="仿宋" w:hint="eastAsia"/>
          <w:sz w:val="24"/>
        </w:rPr>
        <w:t>开设本门课程的目的是提高大学生自学能力、科研能力及创新创业能力；提高大学生思想素质及综合分析问题的能力；为社会培养有信息意识的、有创造性的、有综合思维能力的人才。</w:t>
      </w:r>
    </w:p>
    <w:p w:rsidR="005001BF" w:rsidRDefault="005001BF" w:rsidP="00012F99">
      <w:pPr>
        <w:spacing w:line="380" w:lineRule="exact"/>
        <w:ind w:firstLineChars="200" w:firstLine="480"/>
        <w:rPr>
          <w:rFonts w:ascii="仿宋" w:eastAsia="仿宋" w:hAnsi="仿宋" w:cs="仿宋"/>
          <w:sz w:val="24"/>
        </w:rPr>
      </w:pPr>
      <w:r>
        <w:rPr>
          <w:rFonts w:ascii="仿宋" w:eastAsia="仿宋" w:hAnsi="仿宋" w:cs="仿宋" w:hint="eastAsia"/>
          <w:sz w:val="24"/>
        </w:rPr>
        <w:t>开设本门课程的任务是通过本课程学习，使学生了解各自专业及相关专业文</w:t>
      </w:r>
      <w:r>
        <w:rPr>
          <w:rFonts w:ascii="仿宋" w:eastAsia="仿宋" w:hAnsi="仿宋" w:cs="仿宋" w:hint="eastAsia"/>
          <w:sz w:val="24"/>
        </w:rPr>
        <w:lastRenderedPageBreak/>
        <w:t>献概况，掌握信息检索的基本原理与方法，掌握计算机检索的检索方法及技巧，掌握应用现代信息技术及设备，从大量的文献信息源中快、准、全地获取有用的信息。</w:t>
      </w:r>
    </w:p>
    <w:p w:rsidR="005001BF" w:rsidRDefault="005001BF" w:rsidP="00012F99">
      <w:pPr>
        <w:widowControl/>
        <w:snapToGrid w:val="0"/>
        <w:spacing w:line="276" w:lineRule="auto"/>
        <w:ind w:firstLineChars="200" w:firstLine="480"/>
        <w:rPr>
          <w:rFonts w:ascii="仿宋" w:eastAsia="仿宋" w:hAnsi="仿宋"/>
          <w:color w:val="000000"/>
          <w:sz w:val="24"/>
        </w:rPr>
      </w:pPr>
    </w:p>
    <w:p w:rsidR="005001BF" w:rsidRDefault="005001BF" w:rsidP="00012F99">
      <w:pPr>
        <w:widowControl/>
        <w:snapToGrid w:val="0"/>
        <w:spacing w:line="276" w:lineRule="auto"/>
        <w:rPr>
          <w:rFonts w:ascii="仿宋" w:eastAsia="仿宋" w:hAnsi="仿宋" w:cs="仿宋"/>
          <w:color w:val="000000"/>
          <w:kern w:val="0"/>
          <w:sz w:val="24"/>
        </w:rPr>
      </w:pPr>
      <w:r>
        <w:rPr>
          <w:rFonts w:ascii="仿宋" w:eastAsia="仿宋" w:hAnsi="仿宋" w:cs="仿宋" w:hint="eastAsia"/>
          <w:color w:val="000000"/>
          <w:kern w:val="0"/>
          <w:sz w:val="24"/>
        </w:rPr>
        <w:t>3.课程内容简介</w:t>
      </w:r>
    </w:p>
    <w:p w:rsidR="005001BF" w:rsidRDefault="005001BF" w:rsidP="00012F99">
      <w:pPr>
        <w:widowControl/>
        <w:ind w:firstLineChars="200" w:firstLine="480"/>
        <w:jc w:val="left"/>
        <w:rPr>
          <w:rFonts w:ascii="仿宋" w:eastAsia="仿宋" w:hAnsi="仿宋" w:cs="仿宋"/>
          <w:color w:val="000000"/>
          <w:kern w:val="0"/>
          <w:sz w:val="24"/>
        </w:rPr>
      </w:pPr>
      <w:r>
        <w:rPr>
          <w:rFonts w:ascii="仿宋" w:eastAsia="仿宋" w:hAnsi="仿宋" w:cs="仿宋" w:hint="eastAsia"/>
          <w:color w:val="000000"/>
          <w:sz w:val="24"/>
        </w:rPr>
        <w:t>本课程为大学本科化学专业的基础必修</w:t>
      </w:r>
      <w:r>
        <w:rPr>
          <w:rFonts w:ascii="仿宋" w:eastAsia="仿宋" w:hAnsi="仿宋" w:cs="仿宋" w:hint="eastAsia"/>
          <w:sz w:val="24"/>
        </w:rPr>
        <w:t>课程，学分数1，总学时数18。主要讲授内容是</w:t>
      </w:r>
      <w:r>
        <w:rPr>
          <w:rFonts w:ascii="仿宋" w:eastAsia="仿宋" w:hAnsi="仿宋" w:cs="仿宋" w:hint="eastAsia"/>
          <w:color w:val="000000"/>
          <w:kern w:val="0"/>
          <w:sz w:val="24"/>
        </w:rPr>
        <w:t>国内外各种数据库的检索方法，重点要求掌握</w:t>
      </w:r>
      <w:r>
        <w:rPr>
          <w:rFonts w:ascii="仿宋" w:eastAsia="仿宋" w:hAnsi="仿宋" w:cs="仿宋" w:hint="eastAsia"/>
          <w:sz w:val="24"/>
        </w:rPr>
        <w:t>中国期刊全文数据库、专利文献、EI等检索工具的检索方法及技巧。初步具备分析信息、利用信息的能力。</w:t>
      </w:r>
    </w:p>
    <w:p w:rsidR="005001BF" w:rsidRDefault="005001BF" w:rsidP="00012F99">
      <w:pPr>
        <w:spacing w:line="276" w:lineRule="auto"/>
        <w:ind w:firstLineChars="200" w:firstLine="480"/>
        <w:rPr>
          <w:rFonts w:ascii="仿宋" w:eastAsia="仿宋" w:hAnsi="仿宋"/>
          <w:color w:val="000000"/>
          <w:sz w:val="24"/>
        </w:rPr>
      </w:pPr>
    </w:p>
    <w:p w:rsidR="005001BF"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4.理论教学基本要求</w:t>
      </w:r>
    </w:p>
    <w:p w:rsidR="005001BF" w:rsidRDefault="005001BF" w:rsidP="00012F99">
      <w:pPr>
        <w:pStyle w:val="a5"/>
        <w:spacing w:line="400" w:lineRule="exact"/>
        <w:rPr>
          <w:rFonts w:ascii="仿宋" w:eastAsia="仿宋" w:hAnsi="仿宋" w:cs="仿宋"/>
          <w:sz w:val="24"/>
          <w:szCs w:val="24"/>
        </w:rPr>
      </w:pPr>
      <w:r>
        <w:rPr>
          <w:rFonts w:ascii="仿宋" w:eastAsia="仿宋" w:hAnsi="仿宋" w:cs="仿宋" w:hint="eastAsia"/>
          <w:color w:val="000000"/>
          <w:sz w:val="24"/>
          <w:szCs w:val="24"/>
        </w:rPr>
        <w:t xml:space="preserve">    通过该门课程学习，使学生</w:t>
      </w:r>
      <w:r>
        <w:rPr>
          <w:rFonts w:ascii="仿宋" w:eastAsia="仿宋" w:hAnsi="仿宋" w:cs="仿宋" w:hint="eastAsia"/>
          <w:sz w:val="24"/>
          <w:szCs w:val="24"/>
        </w:rPr>
        <w:t>掌握信息检索的基本知识及基本原理。熟练掌握计算机信息检索的技术、方法及技巧，重点是网络信息检索。包括选择数据库、制订检索策略、分析检索结果等。能够根据不同的研究课题选用适当的检索系统，使用多种检索系统完成课题的检索。</w:t>
      </w:r>
    </w:p>
    <w:p w:rsidR="005001BF" w:rsidRDefault="005001BF" w:rsidP="00012F99">
      <w:pPr>
        <w:widowControl/>
        <w:snapToGrid w:val="0"/>
        <w:spacing w:line="520" w:lineRule="exact"/>
        <w:rPr>
          <w:rFonts w:ascii="仿宋" w:eastAsia="仿宋" w:hAnsi="仿宋" w:cs="仿宋"/>
          <w:bCs/>
          <w:color w:val="000000"/>
          <w:kern w:val="0"/>
          <w:sz w:val="24"/>
        </w:rPr>
      </w:pPr>
      <w:r>
        <w:rPr>
          <w:rFonts w:ascii="仿宋" w:eastAsia="仿宋" w:hAnsi="仿宋" w:cs="仿宋" w:hint="eastAsia"/>
          <w:bCs/>
          <w:color w:val="000000"/>
          <w:kern w:val="0"/>
          <w:sz w:val="24"/>
        </w:rPr>
        <w:t>5.实践教学要求</w:t>
      </w:r>
    </w:p>
    <w:p w:rsidR="005001BF" w:rsidRDefault="005001BF" w:rsidP="00012F99">
      <w:pPr>
        <w:widowControl/>
        <w:snapToGrid w:val="0"/>
        <w:spacing w:line="520" w:lineRule="exact"/>
        <w:rPr>
          <w:rFonts w:ascii="仿宋" w:eastAsia="仿宋" w:hAnsi="仿宋" w:cs="Arial"/>
          <w:b/>
          <w:color w:val="000000"/>
          <w:kern w:val="0"/>
          <w:sz w:val="24"/>
        </w:rPr>
      </w:pPr>
      <w:r>
        <w:rPr>
          <w:rFonts w:ascii="仿宋" w:eastAsia="仿宋" w:hAnsi="仿宋" w:cs="仿宋" w:hint="eastAsia"/>
          <w:sz w:val="24"/>
        </w:rPr>
        <w:t xml:space="preserve">    本课程是一门实践性很强的课程，</w:t>
      </w:r>
      <w:r>
        <w:rPr>
          <w:rFonts w:ascii="仿宋" w:eastAsia="仿宋" w:hAnsi="仿宋" w:cs="仿宋" w:hint="eastAsia"/>
          <w:color w:val="000000"/>
          <w:kern w:val="0"/>
          <w:sz w:val="24"/>
        </w:rPr>
        <w:t>采用授课为辅，上机检索实习为主，两者相结合的方式。要求学生</w:t>
      </w:r>
      <w:r>
        <w:rPr>
          <w:rFonts w:ascii="仿宋" w:eastAsia="仿宋" w:hAnsi="仿宋" w:cs="仿宋" w:hint="eastAsia"/>
          <w:color w:val="000003"/>
          <w:sz w:val="24"/>
        </w:rPr>
        <w:t>掌握获取原始文献的主要方法及初步整理文献资料的方法，能够独立地根据检索课题选用适当的检索工具，并综合使用多种检索工具完成课题的检索。每一章节</w:t>
      </w:r>
      <w:r>
        <w:rPr>
          <w:rFonts w:ascii="仿宋" w:eastAsia="仿宋" w:hAnsi="仿宋" w:cs="仿宋" w:hint="eastAsia"/>
          <w:sz w:val="24"/>
        </w:rPr>
        <w:t>均安排课堂实习。学生应按照要求实习，并做实习报告，作为平时成绩的依据</w:t>
      </w:r>
      <w:r>
        <w:rPr>
          <w:rFonts w:hint="eastAsia"/>
        </w:rPr>
        <w:t>。</w:t>
      </w:r>
    </w:p>
    <w:p w:rsidR="005001BF" w:rsidRDefault="005001BF" w:rsidP="00012F99">
      <w:pPr>
        <w:widowControl/>
        <w:snapToGrid w:val="0"/>
        <w:spacing w:line="276" w:lineRule="auto"/>
        <w:rPr>
          <w:rFonts w:ascii="仿宋" w:eastAsia="仿宋" w:hAnsi="仿宋" w:cs="Arial"/>
          <w:color w:val="000000"/>
          <w:kern w:val="0"/>
          <w:sz w:val="24"/>
        </w:rPr>
      </w:pPr>
    </w:p>
    <w:p w:rsidR="005001BF"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6.教学方式与方法</w:t>
      </w:r>
    </w:p>
    <w:p w:rsidR="005001BF" w:rsidRDefault="005001BF" w:rsidP="00012F99">
      <w:pPr>
        <w:pStyle w:val="a5"/>
        <w:spacing w:line="400" w:lineRule="exact"/>
        <w:rPr>
          <w:rFonts w:ascii="仿宋" w:eastAsia="仿宋" w:hAnsi="仿宋" w:cs="仿宋"/>
          <w:color w:val="000000"/>
          <w:sz w:val="24"/>
          <w:szCs w:val="24"/>
        </w:rPr>
      </w:pPr>
      <w:r>
        <w:rPr>
          <w:rFonts w:ascii="仿宋" w:eastAsia="仿宋" w:hAnsi="仿宋" w:cs="仿宋" w:hint="eastAsia"/>
          <w:color w:val="000000"/>
          <w:sz w:val="24"/>
          <w:szCs w:val="24"/>
        </w:rPr>
        <w:t xml:space="preserve">    教学过程坚持以教师为主导，学生为主体组织教学，采取互动探究式教学模式。按照各部分知识特点将教学内容分为精讲内容(一级知识点)、导学内容(二级知识点)和研讨内容(三级知识点). 精讲内容主要是</w:t>
      </w:r>
      <w:r>
        <w:rPr>
          <w:rFonts w:ascii="仿宋" w:eastAsia="仿宋" w:hAnsi="仿宋" w:cs="仿宋" w:hint="eastAsia"/>
          <w:sz w:val="24"/>
          <w:szCs w:val="24"/>
        </w:rPr>
        <w:t>计算机信息检索的技术、方法及技巧，重点是网络信息检索，包括选择数据库、制订检索策略、分析检索结果等</w:t>
      </w:r>
      <w:r>
        <w:rPr>
          <w:rFonts w:ascii="仿宋" w:eastAsia="仿宋" w:hAnsi="仿宋" w:cs="仿宋" w:hint="eastAsia"/>
          <w:color w:val="000000"/>
          <w:sz w:val="24"/>
          <w:szCs w:val="24"/>
        </w:rPr>
        <w:t>; 导学内容是易于学生自学或与社会生活联系紧密内容，如</w:t>
      </w:r>
      <w:r>
        <w:rPr>
          <w:rFonts w:ascii="仿宋" w:eastAsia="仿宋" w:hAnsi="仿宋" w:cs="仿宋" w:hint="eastAsia"/>
          <w:sz w:val="24"/>
          <w:szCs w:val="24"/>
        </w:rPr>
        <w:t>《全国报刊索引》、《中国学术期刊》、《EI》、《SA》、《ISTP》等多种数据库的特点及检索方法。</w:t>
      </w:r>
      <w:r>
        <w:rPr>
          <w:rFonts w:ascii="仿宋" w:eastAsia="仿宋" w:hAnsi="仿宋" w:cs="仿宋" w:hint="eastAsia"/>
          <w:color w:val="000000"/>
          <w:sz w:val="24"/>
          <w:szCs w:val="24"/>
        </w:rPr>
        <w:t>研讨内容是</w:t>
      </w:r>
      <w:r>
        <w:rPr>
          <w:rFonts w:ascii="仿宋" w:eastAsia="仿宋" w:hAnsi="仿宋" w:cs="仿宋" w:hint="eastAsia"/>
          <w:sz w:val="24"/>
          <w:szCs w:val="24"/>
        </w:rPr>
        <w:t>能够根据不同的研究课题选用适当的检索系统，使用多种检索系统完成课题的检索，</w:t>
      </w:r>
      <w:r>
        <w:rPr>
          <w:rFonts w:ascii="仿宋" w:eastAsia="仿宋" w:hAnsi="仿宋" w:cs="仿宋" w:hint="eastAsia"/>
          <w:color w:val="000000"/>
          <w:sz w:val="24"/>
          <w:szCs w:val="24"/>
        </w:rPr>
        <w:t>可以利用网络资源进行学习和研讨。 通过合理调配教学内容, 形成课堂学习与课外学习互补, 师生学习与生生学习互动的学习氛围。</w:t>
      </w:r>
    </w:p>
    <w:p w:rsidR="005001BF" w:rsidRDefault="005001BF" w:rsidP="00012F99">
      <w:pPr>
        <w:spacing w:line="276" w:lineRule="auto"/>
        <w:ind w:firstLineChars="200" w:firstLine="420"/>
        <w:rPr>
          <w:rFonts w:ascii="仿宋" w:eastAsia="仿宋" w:hAnsi="仿宋"/>
          <w:color w:val="000000"/>
          <w:szCs w:val="21"/>
        </w:rPr>
      </w:pPr>
    </w:p>
    <w:p w:rsidR="005001BF" w:rsidRDefault="005001BF" w:rsidP="00012F99">
      <w:pPr>
        <w:spacing w:line="276" w:lineRule="auto"/>
        <w:ind w:firstLineChars="200" w:firstLine="420"/>
        <w:rPr>
          <w:rFonts w:ascii="仿宋" w:eastAsia="仿宋" w:hAnsi="仿宋"/>
          <w:color w:val="000000"/>
          <w:szCs w:val="21"/>
        </w:rPr>
      </w:pPr>
    </w:p>
    <w:p w:rsidR="005001BF"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7.主讲教师简介和团队成员情况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26"/>
        <w:gridCol w:w="822"/>
        <w:gridCol w:w="994"/>
        <w:gridCol w:w="2551"/>
        <w:gridCol w:w="3029"/>
      </w:tblGrid>
      <w:tr w:rsidR="005001BF" w:rsidRPr="00960CF8" w:rsidTr="00012F99">
        <w:trPr>
          <w:trHeight w:val="1047"/>
        </w:trPr>
        <w:tc>
          <w:tcPr>
            <w:tcW w:w="8522" w:type="dxa"/>
            <w:gridSpan w:val="5"/>
          </w:tcPr>
          <w:p w:rsidR="005001BF" w:rsidRPr="00960CF8" w:rsidRDefault="005001BF" w:rsidP="00012F99">
            <w:pPr>
              <w:spacing w:line="276" w:lineRule="auto"/>
              <w:jc w:val="left"/>
              <w:rPr>
                <w:rFonts w:ascii="仿宋" w:eastAsia="仿宋" w:hAnsi="仿宋"/>
                <w:sz w:val="24"/>
              </w:rPr>
            </w:pPr>
            <w:r w:rsidRPr="00960CF8">
              <w:rPr>
                <w:rFonts w:ascii="仿宋" w:eastAsia="仿宋" w:hAnsi="仿宋" w:hint="eastAsia"/>
                <w:sz w:val="24"/>
              </w:rPr>
              <w:lastRenderedPageBreak/>
              <w:t>主讲教师简介：</w:t>
            </w:r>
            <w:r w:rsidRPr="00960CF8">
              <w:rPr>
                <w:rFonts w:ascii="仿宋" w:eastAsia="仿宋" w:hAnsi="仿宋" w:cs="仿宋" w:hint="eastAsia"/>
                <w:sz w:val="24"/>
              </w:rPr>
              <w:t>程治国，男，讲师，硕士毕业于北京理工大学，主讲课程：化学信息学、文献检索、物理化学等课程，有着丰富的化学信息学的授课经验。</w:t>
            </w:r>
          </w:p>
          <w:p w:rsidR="005001BF" w:rsidRPr="00960CF8" w:rsidRDefault="005001BF" w:rsidP="00012F99">
            <w:pPr>
              <w:spacing w:line="276" w:lineRule="auto"/>
              <w:ind w:firstLineChars="200" w:firstLine="480"/>
              <w:jc w:val="left"/>
              <w:rPr>
                <w:rFonts w:ascii="仿宋" w:eastAsia="仿宋" w:hAnsi="仿宋"/>
                <w:sz w:val="24"/>
              </w:rPr>
            </w:pPr>
          </w:p>
        </w:tc>
      </w:tr>
      <w:tr w:rsidR="005001BF" w:rsidRPr="00960CF8" w:rsidTr="00012F99">
        <w:trPr>
          <w:trHeight w:val="400"/>
        </w:trPr>
        <w:tc>
          <w:tcPr>
            <w:tcW w:w="8522" w:type="dxa"/>
            <w:gridSpan w:val="5"/>
            <w:vAlign w:val="center"/>
          </w:tcPr>
          <w:p w:rsidR="005001BF" w:rsidRPr="00960CF8" w:rsidRDefault="005001BF" w:rsidP="00012F99">
            <w:pPr>
              <w:spacing w:line="276" w:lineRule="auto"/>
              <w:jc w:val="center"/>
              <w:rPr>
                <w:rFonts w:ascii="仿宋" w:eastAsia="仿宋" w:hAnsi="仿宋"/>
                <w:sz w:val="24"/>
              </w:rPr>
            </w:pPr>
            <w:r w:rsidRPr="00960CF8">
              <w:rPr>
                <w:rFonts w:ascii="仿宋" w:eastAsia="仿宋" w:hAnsi="仿宋" w:hint="eastAsia"/>
                <w:sz w:val="24"/>
              </w:rPr>
              <w:t>教学团队成员</w:t>
            </w:r>
          </w:p>
        </w:tc>
      </w:tr>
      <w:tr w:rsidR="005001BF" w:rsidRPr="00960CF8" w:rsidTr="00012F99">
        <w:trPr>
          <w:trHeight w:val="528"/>
        </w:trPr>
        <w:tc>
          <w:tcPr>
            <w:tcW w:w="1126" w:type="dxa"/>
            <w:vAlign w:val="center"/>
          </w:tcPr>
          <w:p w:rsidR="005001BF" w:rsidRPr="00960CF8" w:rsidRDefault="005001BF" w:rsidP="00012F99">
            <w:pPr>
              <w:spacing w:line="276" w:lineRule="auto"/>
              <w:jc w:val="center"/>
              <w:rPr>
                <w:rFonts w:ascii="仿宋" w:eastAsia="仿宋" w:hAnsi="仿宋"/>
                <w:sz w:val="24"/>
              </w:rPr>
            </w:pPr>
            <w:r w:rsidRPr="00960CF8">
              <w:rPr>
                <w:rFonts w:ascii="仿宋" w:eastAsia="仿宋" w:hAnsi="仿宋" w:hint="eastAsia"/>
                <w:sz w:val="24"/>
              </w:rPr>
              <w:t>姓名</w:t>
            </w:r>
          </w:p>
        </w:tc>
        <w:tc>
          <w:tcPr>
            <w:tcW w:w="822" w:type="dxa"/>
            <w:vAlign w:val="center"/>
          </w:tcPr>
          <w:p w:rsidR="005001BF" w:rsidRPr="00960CF8" w:rsidRDefault="005001BF" w:rsidP="00012F99">
            <w:pPr>
              <w:spacing w:line="276" w:lineRule="auto"/>
              <w:jc w:val="center"/>
              <w:rPr>
                <w:rFonts w:ascii="仿宋" w:eastAsia="仿宋" w:hAnsi="仿宋"/>
                <w:sz w:val="24"/>
              </w:rPr>
            </w:pPr>
            <w:r w:rsidRPr="00960CF8">
              <w:rPr>
                <w:rFonts w:ascii="仿宋" w:eastAsia="仿宋" w:hAnsi="仿宋" w:hint="eastAsia"/>
                <w:sz w:val="24"/>
              </w:rPr>
              <w:t>性别</w:t>
            </w:r>
          </w:p>
        </w:tc>
        <w:tc>
          <w:tcPr>
            <w:tcW w:w="994" w:type="dxa"/>
            <w:vAlign w:val="center"/>
          </w:tcPr>
          <w:p w:rsidR="005001BF" w:rsidRPr="00960CF8" w:rsidRDefault="005001BF" w:rsidP="00012F99">
            <w:pPr>
              <w:spacing w:line="276" w:lineRule="auto"/>
              <w:jc w:val="center"/>
              <w:rPr>
                <w:rFonts w:ascii="仿宋" w:eastAsia="仿宋" w:hAnsi="仿宋"/>
                <w:sz w:val="24"/>
              </w:rPr>
            </w:pPr>
            <w:r w:rsidRPr="00960CF8">
              <w:rPr>
                <w:rFonts w:ascii="仿宋" w:eastAsia="仿宋" w:hAnsi="仿宋" w:hint="eastAsia"/>
                <w:sz w:val="24"/>
              </w:rPr>
              <w:t>职称</w:t>
            </w:r>
          </w:p>
        </w:tc>
        <w:tc>
          <w:tcPr>
            <w:tcW w:w="2551" w:type="dxa"/>
            <w:vAlign w:val="center"/>
          </w:tcPr>
          <w:p w:rsidR="005001BF" w:rsidRPr="00960CF8" w:rsidRDefault="005001BF" w:rsidP="00012F99">
            <w:pPr>
              <w:spacing w:line="276" w:lineRule="auto"/>
              <w:jc w:val="center"/>
              <w:rPr>
                <w:rFonts w:ascii="仿宋" w:eastAsia="仿宋" w:hAnsi="仿宋"/>
                <w:sz w:val="24"/>
              </w:rPr>
            </w:pPr>
            <w:r w:rsidRPr="00960CF8">
              <w:rPr>
                <w:rFonts w:ascii="仿宋" w:eastAsia="仿宋" w:hAnsi="仿宋" w:hint="eastAsia"/>
                <w:sz w:val="24"/>
              </w:rPr>
              <w:t>学院</w:t>
            </w:r>
          </w:p>
        </w:tc>
        <w:tc>
          <w:tcPr>
            <w:tcW w:w="3029" w:type="dxa"/>
            <w:vAlign w:val="center"/>
          </w:tcPr>
          <w:p w:rsidR="005001BF" w:rsidRPr="00960CF8" w:rsidRDefault="005001BF" w:rsidP="00012F99">
            <w:pPr>
              <w:spacing w:line="276" w:lineRule="auto"/>
              <w:jc w:val="center"/>
              <w:rPr>
                <w:rFonts w:ascii="仿宋" w:eastAsia="仿宋" w:hAnsi="仿宋"/>
                <w:sz w:val="24"/>
              </w:rPr>
            </w:pPr>
            <w:r w:rsidRPr="00960CF8">
              <w:rPr>
                <w:rFonts w:ascii="仿宋" w:eastAsia="仿宋" w:hAnsi="仿宋" w:hint="eastAsia"/>
                <w:sz w:val="24"/>
              </w:rPr>
              <w:t>在教学中承担的职责</w:t>
            </w:r>
          </w:p>
        </w:tc>
      </w:tr>
      <w:tr w:rsidR="005001BF" w:rsidRPr="00960CF8" w:rsidTr="00012F99">
        <w:trPr>
          <w:trHeight w:val="235"/>
        </w:trPr>
        <w:tc>
          <w:tcPr>
            <w:tcW w:w="1126" w:type="dxa"/>
          </w:tcPr>
          <w:p w:rsidR="005001BF" w:rsidRPr="00960CF8" w:rsidRDefault="005001BF" w:rsidP="00012F99">
            <w:pPr>
              <w:spacing w:line="276" w:lineRule="auto"/>
              <w:jc w:val="center"/>
              <w:rPr>
                <w:rFonts w:ascii="仿宋" w:eastAsia="仿宋" w:hAnsi="仿宋"/>
                <w:sz w:val="24"/>
              </w:rPr>
            </w:pPr>
            <w:r w:rsidRPr="00960CF8">
              <w:rPr>
                <w:rFonts w:ascii="仿宋" w:eastAsia="仿宋" w:hAnsi="仿宋" w:cs="仿宋" w:hint="eastAsia"/>
                <w:sz w:val="24"/>
              </w:rPr>
              <w:t>程治国</w:t>
            </w:r>
          </w:p>
        </w:tc>
        <w:tc>
          <w:tcPr>
            <w:tcW w:w="822" w:type="dxa"/>
          </w:tcPr>
          <w:p w:rsidR="005001BF" w:rsidRPr="00960CF8" w:rsidRDefault="005001BF" w:rsidP="00012F99">
            <w:pPr>
              <w:spacing w:line="276" w:lineRule="auto"/>
              <w:jc w:val="center"/>
              <w:rPr>
                <w:rFonts w:ascii="仿宋" w:eastAsia="仿宋" w:hAnsi="仿宋"/>
                <w:sz w:val="24"/>
              </w:rPr>
            </w:pPr>
            <w:r w:rsidRPr="00960CF8">
              <w:rPr>
                <w:rFonts w:ascii="仿宋" w:eastAsia="仿宋" w:hAnsi="仿宋" w:hint="eastAsia"/>
                <w:sz w:val="24"/>
              </w:rPr>
              <w:t>男</w:t>
            </w:r>
          </w:p>
        </w:tc>
        <w:tc>
          <w:tcPr>
            <w:tcW w:w="994" w:type="dxa"/>
          </w:tcPr>
          <w:p w:rsidR="005001BF" w:rsidRPr="00960CF8" w:rsidRDefault="005001BF" w:rsidP="00012F99">
            <w:pPr>
              <w:spacing w:line="276" w:lineRule="auto"/>
              <w:jc w:val="center"/>
              <w:rPr>
                <w:rFonts w:ascii="仿宋" w:eastAsia="仿宋" w:hAnsi="仿宋"/>
                <w:sz w:val="24"/>
              </w:rPr>
            </w:pPr>
            <w:r w:rsidRPr="00960CF8">
              <w:rPr>
                <w:rFonts w:ascii="仿宋" w:eastAsia="仿宋" w:hAnsi="仿宋" w:hint="eastAsia"/>
                <w:sz w:val="24"/>
              </w:rPr>
              <w:t>讲师</w:t>
            </w:r>
          </w:p>
        </w:tc>
        <w:tc>
          <w:tcPr>
            <w:tcW w:w="2551" w:type="dxa"/>
          </w:tcPr>
          <w:p w:rsidR="005001BF" w:rsidRPr="00960CF8" w:rsidRDefault="005001BF" w:rsidP="00012F99">
            <w:pPr>
              <w:spacing w:line="276" w:lineRule="auto"/>
              <w:jc w:val="center"/>
              <w:rPr>
                <w:rFonts w:ascii="仿宋" w:eastAsia="仿宋" w:hAnsi="仿宋"/>
                <w:sz w:val="24"/>
              </w:rPr>
            </w:pPr>
            <w:r w:rsidRPr="00960CF8">
              <w:rPr>
                <w:rFonts w:ascii="仿宋" w:eastAsia="仿宋" w:hAnsi="仿宋" w:hint="eastAsia"/>
                <w:sz w:val="24"/>
              </w:rPr>
              <w:t>化学与制药工程学院</w:t>
            </w:r>
          </w:p>
        </w:tc>
        <w:tc>
          <w:tcPr>
            <w:tcW w:w="3029" w:type="dxa"/>
          </w:tcPr>
          <w:p w:rsidR="005001BF" w:rsidRPr="00960CF8" w:rsidRDefault="005001BF" w:rsidP="00012F99">
            <w:pPr>
              <w:spacing w:line="276" w:lineRule="auto"/>
              <w:jc w:val="center"/>
              <w:rPr>
                <w:rFonts w:ascii="仿宋" w:eastAsia="仿宋" w:hAnsi="仿宋"/>
                <w:sz w:val="24"/>
              </w:rPr>
            </w:pPr>
            <w:r w:rsidRPr="00960CF8">
              <w:rPr>
                <w:rFonts w:ascii="仿宋" w:eastAsia="仿宋" w:hAnsi="仿宋" w:hint="eastAsia"/>
                <w:sz w:val="24"/>
              </w:rPr>
              <w:t>化学信息学教学</w:t>
            </w:r>
          </w:p>
        </w:tc>
      </w:tr>
      <w:tr w:rsidR="005001BF" w:rsidRPr="00960CF8" w:rsidTr="00012F99">
        <w:trPr>
          <w:trHeight w:val="376"/>
        </w:trPr>
        <w:tc>
          <w:tcPr>
            <w:tcW w:w="1126" w:type="dxa"/>
          </w:tcPr>
          <w:p w:rsidR="005001BF" w:rsidRPr="00960CF8" w:rsidRDefault="005001BF" w:rsidP="00012F99">
            <w:pPr>
              <w:spacing w:line="276" w:lineRule="auto"/>
              <w:jc w:val="center"/>
              <w:rPr>
                <w:rFonts w:ascii="仿宋" w:eastAsia="仿宋" w:hAnsi="仿宋"/>
                <w:sz w:val="24"/>
              </w:rPr>
            </w:pPr>
            <w:r w:rsidRPr="00960CF8">
              <w:rPr>
                <w:rFonts w:ascii="仿宋" w:eastAsia="仿宋" w:hAnsi="仿宋" w:hint="eastAsia"/>
                <w:sz w:val="24"/>
              </w:rPr>
              <w:t>桑志培</w:t>
            </w:r>
          </w:p>
        </w:tc>
        <w:tc>
          <w:tcPr>
            <w:tcW w:w="822" w:type="dxa"/>
          </w:tcPr>
          <w:p w:rsidR="005001BF" w:rsidRPr="00960CF8" w:rsidRDefault="005001BF" w:rsidP="00012F99">
            <w:pPr>
              <w:spacing w:line="276" w:lineRule="auto"/>
              <w:jc w:val="center"/>
              <w:rPr>
                <w:rFonts w:ascii="仿宋" w:eastAsia="仿宋" w:hAnsi="仿宋"/>
                <w:sz w:val="24"/>
              </w:rPr>
            </w:pPr>
            <w:r w:rsidRPr="00960CF8">
              <w:rPr>
                <w:rFonts w:ascii="仿宋" w:eastAsia="仿宋" w:hAnsi="仿宋" w:hint="eastAsia"/>
                <w:sz w:val="24"/>
              </w:rPr>
              <w:t>男</w:t>
            </w:r>
          </w:p>
        </w:tc>
        <w:tc>
          <w:tcPr>
            <w:tcW w:w="994" w:type="dxa"/>
          </w:tcPr>
          <w:p w:rsidR="005001BF" w:rsidRPr="00960CF8" w:rsidRDefault="005001BF" w:rsidP="00012F99">
            <w:pPr>
              <w:spacing w:line="276" w:lineRule="auto"/>
              <w:jc w:val="center"/>
              <w:rPr>
                <w:rFonts w:ascii="仿宋" w:eastAsia="仿宋" w:hAnsi="仿宋"/>
                <w:sz w:val="24"/>
              </w:rPr>
            </w:pPr>
            <w:r w:rsidRPr="00960CF8">
              <w:rPr>
                <w:rFonts w:ascii="仿宋" w:eastAsia="仿宋" w:hAnsi="仿宋" w:hint="eastAsia"/>
                <w:sz w:val="24"/>
              </w:rPr>
              <w:t>讲师</w:t>
            </w:r>
          </w:p>
        </w:tc>
        <w:tc>
          <w:tcPr>
            <w:tcW w:w="2551" w:type="dxa"/>
          </w:tcPr>
          <w:p w:rsidR="005001BF" w:rsidRPr="00960CF8" w:rsidRDefault="005001BF" w:rsidP="00012F99">
            <w:pPr>
              <w:spacing w:line="276" w:lineRule="auto"/>
              <w:jc w:val="center"/>
              <w:rPr>
                <w:rFonts w:ascii="仿宋" w:eastAsia="仿宋" w:hAnsi="仿宋"/>
                <w:sz w:val="24"/>
              </w:rPr>
            </w:pPr>
            <w:r w:rsidRPr="00960CF8">
              <w:rPr>
                <w:rFonts w:ascii="仿宋" w:eastAsia="仿宋" w:hAnsi="仿宋" w:hint="eastAsia"/>
                <w:sz w:val="24"/>
              </w:rPr>
              <w:t>化学与制药工程学院</w:t>
            </w:r>
          </w:p>
        </w:tc>
        <w:tc>
          <w:tcPr>
            <w:tcW w:w="3029" w:type="dxa"/>
          </w:tcPr>
          <w:p w:rsidR="005001BF" w:rsidRPr="00960CF8" w:rsidRDefault="005001BF" w:rsidP="00012F99">
            <w:pPr>
              <w:spacing w:line="276" w:lineRule="auto"/>
              <w:jc w:val="center"/>
              <w:rPr>
                <w:rFonts w:ascii="仿宋" w:eastAsia="仿宋" w:hAnsi="仿宋"/>
                <w:sz w:val="24"/>
              </w:rPr>
            </w:pPr>
            <w:r w:rsidRPr="00960CF8">
              <w:rPr>
                <w:rFonts w:ascii="仿宋" w:eastAsia="仿宋" w:hAnsi="仿宋" w:hint="eastAsia"/>
                <w:sz w:val="24"/>
              </w:rPr>
              <w:t>化学信息学教学</w:t>
            </w:r>
          </w:p>
        </w:tc>
      </w:tr>
    </w:tbl>
    <w:p w:rsidR="005001BF" w:rsidRDefault="005001BF" w:rsidP="00012F99">
      <w:pPr>
        <w:widowControl/>
        <w:snapToGrid w:val="0"/>
        <w:spacing w:line="276" w:lineRule="auto"/>
        <w:rPr>
          <w:rFonts w:ascii="仿宋" w:eastAsia="仿宋" w:hAnsi="仿宋" w:cs="Arial"/>
          <w:color w:val="000000"/>
          <w:kern w:val="0"/>
          <w:sz w:val="24"/>
        </w:rPr>
      </w:pPr>
    </w:p>
    <w:p w:rsidR="005001BF"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color w:val="000000"/>
          <w:kern w:val="0"/>
          <w:sz w:val="24"/>
        </w:rPr>
        <w:t>课时分配表</w:t>
      </w:r>
      <w:r>
        <w:rPr>
          <w:rFonts w:ascii="仿宋" w:eastAsia="仿宋" w:hAnsi="仿宋" w:cs="Arial" w:hint="eastAsia"/>
          <w:color w:val="000000"/>
          <w:kern w:val="0"/>
          <w:sz w:val="24"/>
        </w:rPr>
        <w:t>：（本课程开设时间为一学期，共18</w:t>
      </w:r>
      <w:r>
        <w:rPr>
          <w:rFonts w:ascii="仿宋" w:eastAsia="仿宋" w:hAnsi="仿宋" w:hint="eastAsia"/>
          <w:sz w:val="24"/>
        </w:rPr>
        <w:t>学时</w:t>
      </w:r>
      <w:r>
        <w:rPr>
          <w:rFonts w:ascii="仿宋" w:eastAsia="仿宋" w:hAnsi="仿宋" w:cs="Arial" w:hint="eastAsia"/>
          <w:color w:val="000000"/>
          <w:kern w:val="0"/>
          <w:sz w:val="24"/>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58"/>
        <w:gridCol w:w="4020"/>
        <w:gridCol w:w="1159"/>
        <w:gridCol w:w="1286"/>
      </w:tblGrid>
      <w:tr w:rsidR="005001BF">
        <w:tc>
          <w:tcPr>
            <w:tcW w:w="1258" w:type="dxa"/>
          </w:tcPr>
          <w:p w:rsidR="005001BF" w:rsidRDefault="005001BF" w:rsidP="00012F99">
            <w:pPr>
              <w:spacing w:line="276" w:lineRule="auto"/>
              <w:jc w:val="center"/>
              <w:rPr>
                <w:bCs/>
                <w:szCs w:val="21"/>
              </w:rPr>
            </w:pPr>
            <w:r>
              <w:rPr>
                <w:rFonts w:hint="eastAsia"/>
                <w:bCs/>
                <w:szCs w:val="21"/>
              </w:rPr>
              <w:t>章</w:t>
            </w:r>
            <w:r>
              <w:rPr>
                <w:rFonts w:hint="eastAsia"/>
                <w:bCs/>
                <w:szCs w:val="21"/>
              </w:rPr>
              <w:t xml:space="preserve"> </w:t>
            </w:r>
            <w:r>
              <w:rPr>
                <w:rFonts w:hint="eastAsia"/>
                <w:bCs/>
                <w:szCs w:val="21"/>
              </w:rPr>
              <w:t>次</w:t>
            </w:r>
          </w:p>
        </w:tc>
        <w:tc>
          <w:tcPr>
            <w:tcW w:w="4020" w:type="dxa"/>
          </w:tcPr>
          <w:p w:rsidR="005001BF" w:rsidRDefault="005001BF" w:rsidP="00012F99">
            <w:pPr>
              <w:spacing w:line="276" w:lineRule="auto"/>
              <w:ind w:left="-488" w:firstLine="488"/>
              <w:jc w:val="center"/>
              <w:rPr>
                <w:bCs/>
                <w:szCs w:val="21"/>
              </w:rPr>
            </w:pPr>
            <w:r>
              <w:rPr>
                <w:bCs/>
                <w:szCs w:val="21"/>
              </w:rPr>
              <w:t>内</w:t>
            </w:r>
            <w:r>
              <w:rPr>
                <w:rFonts w:hint="eastAsia"/>
                <w:bCs/>
                <w:szCs w:val="21"/>
              </w:rPr>
              <w:t xml:space="preserve"> </w:t>
            </w:r>
            <w:r>
              <w:rPr>
                <w:bCs/>
                <w:szCs w:val="21"/>
              </w:rPr>
              <w:t>容</w:t>
            </w:r>
          </w:p>
        </w:tc>
        <w:tc>
          <w:tcPr>
            <w:tcW w:w="1159" w:type="dxa"/>
          </w:tcPr>
          <w:p w:rsidR="005001BF" w:rsidRDefault="005001BF" w:rsidP="00012F99">
            <w:pPr>
              <w:spacing w:line="276" w:lineRule="auto"/>
              <w:jc w:val="center"/>
              <w:rPr>
                <w:bCs/>
                <w:szCs w:val="21"/>
              </w:rPr>
            </w:pPr>
            <w:r>
              <w:rPr>
                <w:rFonts w:hint="eastAsia"/>
                <w:bCs/>
                <w:szCs w:val="21"/>
              </w:rPr>
              <w:t>学</w:t>
            </w:r>
            <w:r>
              <w:rPr>
                <w:rFonts w:hint="eastAsia"/>
                <w:bCs/>
                <w:szCs w:val="21"/>
              </w:rPr>
              <w:t xml:space="preserve"> </w:t>
            </w:r>
            <w:r>
              <w:rPr>
                <w:rFonts w:hint="eastAsia"/>
                <w:bCs/>
                <w:szCs w:val="21"/>
              </w:rPr>
              <w:t>时</w:t>
            </w:r>
          </w:p>
        </w:tc>
        <w:tc>
          <w:tcPr>
            <w:tcW w:w="1286" w:type="dxa"/>
          </w:tcPr>
          <w:p w:rsidR="005001BF" w:rsidRDefault="005001BF" w:rsidP="00012F99">
            <w:pPr>
              <w:spacing w:line="276" w:lineRule="auto"/>
              <w:jc w:val="center"/>
              <w:rPr>
                <w:bCs/>
                <w:szCs w:val="21"/>
              </w:rPr>
            </w:pPr>
            <w:r>
              <w:rPr>
                <w:rFonts w:hint="eastAsia"/>
                <w:bCs/>
                <w:szCs w:val="21"/>
              </w:rPr>
              <w:t>开课学期</w:t>
            </w:r>
          </w:p>
        </w:tc>
      </w:tr>
      <w:tr w:rsidR="005001BF">
        <w:trPr>
          <w:trHeight w:val="334"/>
        </w:trPr>
        <w:tc>
          <w:tcPr>
            <w:tcW w:w="1258" w:type="dxa"/>
          </w:tcPr>
          <w:p w:rsidR="005001BF" w:rsidRDefault="005001BF" w:rsidP="00012F99">
            <w:pPr>
              <w:spacing w:line="276" w:lineRule="auto"/>
              <w:rPr>
                <w:bCs/>
                <w:szCs w:val="21"/>
              </w:rPr>
            </w:pPr>
            <w:r>
              <w:rPr>
                <w:bCs/>
                <w:szCs w:val="21"/>
              </w:rPr>
              <w:t>第一章</w:t>
            </w:r>
          </w:p>
        </w:tc>
        <w:tc>
          <w:tcPr>
            <w:tcW w:w="4020" w:type="dxa"/>
          </w:tcPr>
          <w:p w:rsidR="005001BF" w:rsidRDefault="005001BF" w:rsidP="00012F99">
            <w:pPr>
              <w:pStyle w:val="ab"/>
              <w:jc w:val="center"/>
              <w:rPr>
                <w:bCs/>
                <w:szCs w:val="21"/>
              </w:rPr>
            </w:pPr>
            <w:r>
              <w:rPr>
                <w:rFonts w:hint="eastAsia"/>
              </w:rPr>
              <w:t>信息检索概论</w:t>
            </w:r>
          </w:p>
        </w:tc>
        <w:tc>
          <w:tcPr>
            <w:tcW w:w="1159" w:type="dxa"/>
          </w:tcPr>
          <w:p w:rsidR="005001BF" w:rsidRDefault="005001BF" w:rsidP="00012F99">
            <w:pPr>
              <w:spacing w:line="276" w:lineRule="auto"/>
              <w:jc w:val="center"/>
              <w:rPr>
                <w:bCs/>
                <w:szCs w:val="21"/>
              </w:rPr>
            </w:pPr>
            <w:r>
              <w:rPr>
                <w:rFonts w:hint="eastAsia"/>
                <w:bCs/>
                <w:szCs w:val="21"/>
              </w:rPr>
              <w:t>2</w:t>
            </w:r>
          </w:p>
        </w:tc>
        <w:tc>
          <w:tcPr>
            <w:tcW w:w="1286" w:type="dxa"/>
          </w:tcPr>
          <w:p w:rsidR="005001BF" w:rsidRDefault="005001BF" w:rsidP="00012F99">
            <w:pPr>
              <w:spacing w:line="276" w:lineRule="auto"/>
              <w:jc w:val="center"/>
              <w:rPr>
                <w:bCs/>
                <w:szCs w:val="21"/>
              </w:rPr>
            </w:pPr>
            <w:r>
              <w:rPr>
                <w:rFonts w:hint="eastAsia"/>
                <w:bCs/>
                <w:szCs w:val="21"/>
              </w:rPr>
              <w:t>4</w:t>
            </w:r>
          </w:p>
        </w:tc>
      </w:tr>
      <w:tr w:rsidR="005001BF">
        <w:tc>
          <w:tcPr>
            <w:tcW w:w="1258" w:type="dxa"/>
          </w:tcPr>
          <w:p w:rsidR="005001BF" w:rsidRDefault="005001BF" w:rsidP="00012F99">
            <w:pPr>
              <w:spacing w:line="276" w:lineRule="auto"/>
              <w:rPr>
                <w:bCs/>
                <w:szCs w:val="21"/>
              </w:rPr>
            </w:pPr>
            <w:r>
              <w:rPr>
                <w:bCs/>
                <w:szCs w:val="21"/>
              </w:rPr>
              <w:t>第二章</w:t>
            </w:r>
          </w:p>
        </w:tc>
        <w:tc>
          <w:tcPr>
            <w:tcW w:w="4020" w:type="dxa"/>
          </w:tcPr>
          <w:p w:rsidR="005001BF" w:rsidRDefault="005001BF" w:rsidP="00012F99">
            <w:pPr>
              <w:pStyle w:val="ab"/>
              <w:jc w:val="center"/>
              <w:rPr>
                <w:bCs/>
                <w:szCs w:val="21"/>
              </w:rPr>
            </w:pPr>
            <w:r>
              <w:rPr>
                <w:rFonts w:hint="eastAsia"/>
              </w:rPr>
              <w:t>计算机信息检索方法</w:t>
            </w:r>
          </w:p>
        </w:tc>
        <w:tc>
          <w:tcPr>
            <w:tcW w:w="1159" w:type="dxa"/>
          </w:tcPr>
          <w:p w:rsidR="005001BF" w:rsidRDefault="005001BF" w:rsidP="00012F99">
            <w:pPr>
              <w:spacing w:line="276" w:lineRule="auto"/>
              <w:jc w:val="center"/>
              <w:rPr>
                <w:bCs/>
                <w:szCs w:val="21"/>
              </w:rPr>
            </w:pPr>
            <w:r>
              <w:rPr>
                <w:rFonts w:hint="eastAsia"/>
                <w:bCs/>
                <w:szCs w:val="21"/>
              </w:rPr>
              <w:t>2</w:t>
            </w:r>
          </w:p>
        </w:tc>
        <w:tc>
          <w:tcPr>
            <w:tcW w:w="1286" w:type="dxa"/>
          </w:tcPr>
          <w:p w:rsidR="005001BF" w:rsidRDefault="005001BF" w:rsidP="00012F99">
            <w:pPr>
              <w:spacing w:line="276" w:lineRule="auto"/>
              <w:jc w:val="center"/>
              <w:rPr>
                <w:bCs/>
                <w:szCs w:val="21"/>
              </w:rPr>
            </w:pPr>
            <w:r>
              <w:rPr>
                <w:rFonts w:hint="eastAsia"/>
                <w:bCs/>
                <w:szCs w:val="21"/>
              </w:rPr>
              <w:t>4</w:t>
            </w:r>
          </w:p>
        </w:tc>
      </w:tr>
      <w:tr w:rsidR="005001BF">
        <w:tc>
          <w:tcPr>
            <w:tcW w:w="1258" w:type="dxa"/>
          </w:tcPr>
          <w:p w:rsidR="005001BF" w:rsidRDefault="005001BF" w:rsidP="00012F99">
            <w:pPr>
              <w:spacing w:line="276" w:lineRule="auto"/>
              <w:rPr>
                <w:bCs/>
                <w:szCs w:val="21"/>
              </w:rPr>
            </w:pPr>
            <w:r>
              <w:rPr>
                <w:bCs/>
                <w:szCs w:val="21"/>
              </w:rPr>
              <w:t>第三章</w:t>
            </w:r>
          </w:p>
        </w:tc>
        <w:tc>
          <w:tcPr>
            <w:tcW w:w="4020" w:type="dxa"/>
          </w:tcPr>
          <w:p w:rsidR="005001BF" w:rsidRDefault="005001BF" w:rsidP="00012F99">
            <w:pPr>
              <w:pStyle w:val="ab"/>
              <w:jc w:val="center"/>
              <w:rPr>
                <w:bCs/>
                <w:szCs w:val="21"/>
              </w:rPr>
            </w:pPr>
            <w:r>
              <w:rPr>
                <w:rFonts w:hint="eastAsia"/>
                <w:bCs/>
              </w:rPr>
              <w:t>中文数据库</w:t>
            </w:r>
          </w:p>
        </w:tc>
        <w:tc>
          <w:tcPr>
            <w:tcW w:w="1159" w:type="dxa"/>
          </w:tcPr>
          <w:p w:rsidR="005001BF" w:rsidRDefault="005001BF" w:rsidP="00012F99">
            <w:pPr>
              <w:spacing w:line="276" w:lineRule="auto"/>
              <w:jc w:val="center"/>
              <w:rPr>
                <w:bCs/>
                <w:szCs w:val="21"/>
              </w:rPr>
            </w:pPr>
            <w:r>
              <w:rPr>
                <w:rFonts w:hint="eastAsia"/>
                <w:bCs/>
                <w:szCs w:val="21"/>
              </w:rPr>
              <w:t>4</w:t>
            </w:r>
          </w:p>
        </w:tc>
        <w:tc>
          <w:tcPr>
            <w:tcW w:w="1286" w:type="dxa"/>
          </w:tcPr>
          <w:p w:rsidR="005001BF" w:rsidRDefault="005001BF" w:rsidP="00012F99">
            <w:pPr>
              <w:spacing w:line="276" w:lineRule="auto"/>
              <w:jc w:val="center"/>
              <w:rPr>
                <w:bCs/>
                <w:szCs w:val="21"/>
              </w:rPr>
            </w:pPr>
            <w:r>
              <w:rPr>
                <w:rFonts w:hint="eastAsia"/>
                <w:bCs/>
                <w:szCs w:val="21"/>
              </w:rPr>
              <w:t>4</w:t>
            </w:r>
          </w:p>
        </w:tc>
      </w:tr>
      <w:tr w:rsidR="005001BF">
        <w:tc>
          <w:tcPr>
            <w:tcW w:w="1258" w:type="dxa"/>
          </w:tcPr>
          <w:p w:rsidR="005001BF" w:rsidRDefault="005001BF" w:rsidP="00012F99">
            <w:pPr>
              <w:spacing w:line="276" w:lineRule="auto"/>
              <w:rPr>
                <w:bCs/>
                <w:szCs w:val="21"/>
              </w:rPr>
            </w:pPr>
            <w:r>
              <w:rPr>
                <w:bCs/>
                <w:szCs w:val="21"/>
              </w:rPr>
              <w:t>第四章</w:t>
            </w:r>
          </w:p>
        </w:tc>
        <w:tc>
          <w:tcPr>
            <w:tcW w:w="4020" w:type="dxa"/>
          </w:tcPr>
          <w:p w:rsidR="005001BF" w:rsidRDefault="005001BF" w:rsidP="00012F99">
            <w:pPr>
              <w:pStyle w:val="ab"/>
              <w:jc w:val="center"/>
              <w:rPr>
                <w:bCs/>
                <w:szCs w:val="21"/>
              </w:rPr>
            </w:pPr>
            <w:r>
              <w:rPr>
                <w:rFonts w:hint="eastAsia"/>
              </w:rPr>
              <w:t>外文数据库</w:t>
            </w:r>
          </w:p>
        </w:tc>
        <w:tc>
          <w:tcPr>
            <w:tcW w:w="1159" w:type="dxa"/>
          </w:tcPr>
          <w:p w:rsidR="005001BF" w:rsidRDefault="005001BF" w:rsidP="00012F99">
            <w:pPr>
              <w:spacing w:line="276" w:lineRule="auto"/>
              <w:jc w:val="center"/>
              <w:rPr>
                <w:bCs/>
                <w:szCs w:val="21"/>
              </w:rPr>
            </w:pPr>
            <w:r>
              <w:rPr>
                <w:rFonts w:hint="eastAsia"/>
                <w:bCs/>
                <w:szCs w:val="21"/>
              </w:rPr>
              <w:t>2</w:t>
            </w:r>
          </w:p>
        </w:tc>
        <w:tc>
          <w:tcPr>
            <w:tcW w:w="1286" w:type="dxa"/>
          </w:tcPr>
          <w:p w:rsidR="005001BF" w:rsidRDefault="005001BF" w:rsidP="00012F99">
            <w:pPr>
              <w:spacing w:line="276" w:lineRule="auto"/>
              <w:jc w:val="center"/>
              <w:rPr>
                <w:bCs/>
                <w:szCs w:val="21"/>
              </w:rPr>
            </w:pPr>
            <w:r>
              <w:rPr>
                <w:rFonts w:hint="eastAsia"/>
                <w:bCs/>
                <w:szCs w:val="21"/>
              </w:rPr>
              <w:t>4</w:t>
            </w:r>
          </w:p>
        </w:tc>
      </w:tr>
      <w:tr w:rsidR="005001BF">
        <w:tc>
          <w:tcPr>
            <w:tcW w:w="1258" w:type="dxa"/>
          </w:tcPr>
          <w:p w:rsidR="005001BF" w:rsidRDefault="005001BF" w:rsidP="00012F99">
            <w:pPr>
              <w:spacing w:line="276" w:lineRule="auto"/>
              <w:rPr>
                <w:bCs/>
                <w:szCs w:val="21"/>
              </w:rPr>
            </w:pPr>
            <w:r>
              <w:rPr>
                <w:bCs/>
                <w:szCs w:val="21"/>
              </w:rPr>
              <w:t>第五章</w:t>
            </w:r>
          </w:p>
        </w:tc>
        <w:tc>
          <w:tcPr>
            <w:tcW w:w="4020" w:type="dxa"/>
          </w:tcPr>
          <w:p w:rsidR="005001BF" w:rsidRDefault="005001BF" w:rsidP="00012F99">
            <w:pPr>
              <w:pStyle w:val="ab"/>
              <w:jc w:val="center"/>
              <w:rPr>
                <w:bCs/>
                <w:szCs w:val="21"/>
              </w:rPr>
            </w:pPr>
            <w:r>
              <w:rPr>
                <w:rFonts w:hint="eastAsia"/>
                <w:bCs/>
              </w:rPr>
              <w:t>综合检索</w:t>
            </w:r>
          </w:p>
        </w:tc>
        <w:tc>
          <w:tcPr>
            <w:tcW w:w="1159" w:type="dxa"/>
          </w:tcPr>
          <w:p w:rsidR="005001BF" w:rsidRDefault="005001BF" w:rsidP="00012F99">
            <w:pPr>
              <w:spacing w:line="276" w:lineRule="auto"/>
              <w:jc w:val="center"/>
              <w:rPr>
                <w:bCs/>
                <w:szCs w:val="21"/>
              </w:rPr>
            </w:pPr>
            <w:r>
              <w:rPr>
                <w:rFonts w:hint="eastAsia"/>
                <w:bCs/>
                <w:szCs w:val="21"/>
              </w:rPr>
              <w:t>6</w:t>
            </w:r>
          </w:p>
        </w:tc>
        <w:tc>
          <w:tcPr>
            <w:tcW w:w="1286" w:type="dxa"/>
          </w:tcPr>
          <w:p w:rsidR="005001BF" w:rsidRDefault="005001BF" w:rsidP="00012F99">
            <w:pPr>
              <w:spacing w:line="276" w:lineRule="auto"/>
              <w:jc w:val="center"/>
              <w:rPr>
                <w:bCs/>
                <w:szCs w:val="21"/>
              </w:rPr>
            </w:pPr>
            <w:r>
              <w:rPr>
                <w:rFonts w:hint="eastAsia"/>
                <w:bCs/>
                <w:szCs w:val="21"/>
              </w:rPr>
              <w:t>4</w:t>
            </w:r>
          </w:p>
        </w:tc>
      </w:tr>
      <w:tr w:rsidR="005001BF">
        <w:tc>
          <w:tcPr>
            <w:tcW w:w="1258" w:type="dxa"/>
          </w:tcPr>
          <w:p w:rsidR="005001BF" w:rsidRDefault="005001BF" w:rsidP="00012F99">
            <w:pPr>
              <w:spacing w:line="276" w:lineRule="auto"/>
              <w:rPr>
                <w:bCs/>
                <w:szCs w:val="21"/>
              </w:rPr>
            </w:pPr>
            <w:r>
              <w:rPr>
                <w:rFonts w:hint="eastAsia"/>
                <w:bCs/>
                <w:szCs w:val="21"/>
              </w:rPr>
              <w:t>第六章</w:t>
            </w:r>
          </w:p>
        </w:tc>
        <w:tc>
          <w:tcPr>
            <w:tcW w:w="4020" w:type="dxa"/>
          </w:tcPr>
          <w:p w:rsidR="005001BF" w:rsidRDefault="005001BF" w:rsidP="00012F99">
            <w:pPr>
              <w:spacing w:line="276" w:lineRule="auto"/>
              <w:jc w:val="center"/>
              <w:rPr>
                <w:bCs/>
                <w:szCs w:val="21"/>
              </w:rPr>
            </w:pPr>
            <w:r>
              <w:rPr>
                <w:rFonts w:hAnsi="宋体" w:cs="仿宋_GB2312" w:hint="eastAsia"/>
                <w:szCs w:val="21"/>
              </w:rPr>
              <w:t>科学研究方法与科技论文写作</w:t>
            </w:r>
          </w:p>
        </w:tc>
        <w:tc>
          <w:tcPr>
            <w:tcW w:w="1159" w:type="dxa"/>
          </w:tcPr>
          <w:p w:rsidR="005001BF" w:rsidRDefault="005001BF" w:rsidP="00012F99">
            <w:pPr>
              <w:spacing w:line="276" w:lineRule="auto"/>
              <w:jc w:val="center"/>
              <w:rPr>
                <w:bCs/>
                <w:szCs w:val="21"/>
              </w:rPr>
            </w:pPr>
            <w:r>
              <w:rPr>
                <w:rFonts w:hint="eastAsia"/>
                <w:bCs/>
                <w:szCs w:val="21"/>
              </w:rPr>
              <w:t>2</w:t>
            </w:r>
          </w:p>
        </w:tc>
        <w:tc>
          <w:tcPr>
            <w:tcW w:w="1286" w:type="dxa"/>
          </w:tcPr>
          <w:p w:rsidR="005001BF" w:rsidRDefault="005001BF" w:rsidP="00012F99">
            <w:pPr>
              <w:spacing w:line="276" w:lineRule="auto"/>
              <w:jc w:val="center"/>
              <w:rPr>
                <w:bCs/>
                <w:szCs w:val="21"/>
              </w:rPr>
            </w:pPr>
            <w:r>
              <w:rPr>
                <w:rFonts w:hint="eastAsia"/>
                <w:bCs/>
                <w:szCs w:val="21"/>
              </w:rPr>
              <w:t>4</w:t>
            </w:r>
          </w:p>
        </w:tc>
      </w:tr>
      <w:tr w:rsidR="005001BF">
        <w:tc>
          <w:tcPr>
            <w:tcW w:w="1258" w:type="dxa"/>
          </w:tcPr>
          <w:p w:rsidR="005001BF" w:rsidRDefault="005001BF" w:rsidP="00012F99">
            <w:pPr>
              <w:spacing w:line="276" w:lineRule="auto"/>
              <w:rPr>
                <w:bCs/>
                <w:szCs w:val="21"/>
              </w:rPr>
            </w:pPr>
          </w:p>
        </w:tc>
        <w:tc>
          <w:tcPr>
            <w:tcW w:w="4020" w:type="dxa"/>
          </w:tcPr>
          <w:p w:rsidR="005001BF" w:rsidRDefault="005001BF" w:rsidP="00012F99">
            <w:pPr>
              <w:spacing w:line="276" w:lineRule="auto"/>
              <w:jc w:val="center"/>
              <w:rPr>
                <w:bCs/>
                <w:szCs w:val="21"/>
              </w:rPr>
            </w:pPr>
            <w:r>
              <w:rPr>
                <w:bCs/>
                <w:szCs w:val="21"/>
              </w:rPr>
              <w:t>合计学时</w:t>
            </w:r>
          </w:p>
        </w:tc>
        <w:tc>
          <w:tcPr>
            <w:tcW w:w="1159" w:type="dxa"/>
          </w:tcPr>
          <w:p w:rsidR="005001BF" w:rsidRDefault="005001BF" w:rsidP="00012F99">
            <w:pPr>
              <w:spacing w:line="276" w:lineRule="auto"/>
              <w:jc w:val="center"/>
              <w:rPr>
                <w:bCs/>
                <w:szCs w:val="21"/>
              </w:rPr>
            </w:pPr>
            <w:r>
              <w:rPr>
                <w:rFonts w:hint="eastAsia"/>
                <w:bCs/>
                <w:szCs w:val="21"/>
              </w:rPr>
              <w:t>18</w:t>
            </w:r>
          </w:p>
        </w:tc>
        <w:tc>
          <w:tcPr>
            <w:tcW w:w="1286" w:type="dxa"/>
          </w:tcPr>
          <w:p w:rsidR="005001BF" w:rsidRDefault="005001BF" w:rsidP="00012F99">
            <w:pPr>
              <w:spacing w:line="276" w:lineRule="auto"/>
              <w:jc w:val="center"/>
              <w:rPr>
                <w:bCs/>
                <w:szCs w:val="21"/>
              </w:rPr>
            </w:pPr>
          </w:p>
        </w:tc>
      </w:tr>
    </w:tbl>
    <w:p w:rsidR="005001BF" w:rsidRDefault="005001BF" w:rsidP="00012F99">
      <w:pPr>
        <w:widowControl/>
        <w:snapToGrid w:val="0"/>
        <w:spacing w:line="276" w:lineRule="auto"/>
        <w:rPr>
          <w:rFonts w:ascii="仿宋" w:eastAsia="仿宋" w:hAnsi="仿宋" w:cs="Arial"/>
          <w:color w:val="000000"/>
          <w:kern w:val="0"/>
          <w:sz w:val="24"/>
        </w:rPr>
      </w:pPr>
    </w:p>
    <w:p w:rsidR="005001BF" w:rsidRDefault="005001BF" w:rsidP="00012F99">
      <w:pPr>
        <w:widowControl/>
        <w:snapToGrid w:val="0"/>
        <w:spacing w:line="276" w:lineRule="auto"/>
        <w:rPr>
          <w:rFonts w:ascii="仿宋" w:eastAsia="仿宋" w:hAnsi="仿宋" w:cs="Arial"/>
          <w:color w:val="000000"/>
          <w:kern w:val="0"/>
          <w:sz w:val="24"/>
        </w:rPr>
      </w:pPr>
    </w:p>
    <w:p w:rsidR="005001BF"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8.教学内容安排及要求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76"/>
        <w:gridCol w:w="2420"/>
        <w:gridCol w:w="2201"/>
        <w:gridCol w:w="1416"/>
        <w:gridCol w:w="1257"/>
      </w:tblGrid>
      <w:tr w:rsidR="005001BF" w:rsidRPr="00960CF8" w:rsidTr="00012F99">
        <w:tc>
          <w:tcPr>
            <w:tcW w:w="1176" w:type="dxa"/>
            <w:vAlign w:val="center"/>
          </w:tcPr>
          <w:p w:rsidR="005001BF" w:rsidRPr="00960CF8" w:rsidRDefault="005001BF" w:rsidP="00012F99">
            <w:pPr>
              <w:widowControl/>
              <w:snapToGrid w:val="0"/>
              <w:spacing w:line="276" w:lineRule="auto"/>
              <w:jc w:val="center"/>
              <w:rPr>
                <w:rFonts w:ascii="仿宋" w:eastAsia="仿宋" w:hAnsi="仿宋" w:cs="仿宋"/>
                <w:color w:val="000000"/>
                <w:kern w:val="0"/>
                <w:sz w:val="24"/>
              </w:rPr>
            </w:pPr>
            <w:r w:rsidRPr="00960CF8">
              <w:rPr>
                <w:rFonts w:ascii="仿宋" w:eastAsia="仿宋" w:hAnsi="仿宋" w:cs="仿宋" w:hint="eastAsia"/>
                <w:color w:val="000000"/>
                <w:kern w:val="0"/>
                <w:sz w:val="24"/>
              </w:rPr>
              <w:t>第一部分</w:t>
            </w:r>
          </w:p>
        </w:tc>
        <w:tc>
          <w:tcPr>
            <w:tcW w:w="2420" w:type="dxa"/>
            <w:vAlign w:val="center"/>
          </w:tcPr>
          <w:p w:rsidR="005001BF" w:rsidRPr="00960CF8" w:rsidRDefault="005001BF" w:rsidP="00012F99">
            <w:pPr>
              <w:pStyle w:val="ab"/>
              <w:jc w:val="center"/>
              <w:rPr>
                <w:rFonts w:ascii="仿宋" w:eastAsia="仿宋" w:hAnsi="仿宋" w:cs="仿宋"/>
                <w:color w:val="000000"/>
                <w:kern w:val="0"/>
                <w:sz w:val="24"/>
              </w:rPr>
            </w:pPr>
            <w:r w:rsidRPr="00960CF8">
              <w:rPr>
                <w:rFonts w:ascii="仿宋" w:eastAsia="仿宋" w:hAnsi="仿宋" w:cs="仿宋" w:hint="eastAsia"/>
                <w:sz w:val="24"/>
              </w:rPr>
              <w:t>信息检索概论</w:t>
            </w:r>
          </w:p>
        </w:tc>
        <w:tc>
          <w:tcPr>
            <w:tcW w:w="2201" w:type="dxa"/>
            <w:vAlign w:val="center"/>
          </w:tcPr>
          <w:p w:rsidR="005001BF" w:rsidRPr="00960CF8" w:rsidRDefault="005001BF" w:rsidP="00012F99">
            <w:pPr>
              <w:widowControl/>
              <w:snapToGrid w:val="0"/>
              <w:spacing w:line="276" w:lineRule="auto"/>
              <w:jc w:val="center"/>
              <w:rPr>
                <w:rFonts w:ascii="仿宋" w:eastAsia="仿宋" w:hAnsi="仿宋" w:cs="仿宋"/>
                <w:color w:val="000000"/>
                <w:kern w:val="0"/>
                <w:sz w:val="24"/>
              </w:rPr>
            </w:pPr>
            <w:r w:rsidRPr="00960CF8">
              <w:rPr>
                <w:rFonts w:ascii="仿宋" w:eastAsia="仿宋" w:hAnsi="仿宋" w:cs="仿宋" w:hint="eastAsia"/>
                <w:color w:val="000000"/>
                <w:kern w:val="0"/>
                <w:sz w:val="24"/>
              </w:rPr>
              <w:t>□理论/■实践</w:t>
            </w:r>
          </w:p>
        </w:tc>
        <w:tc>
          <w:tcPr>
            <w:tcW w:w="1416" w:type="dxa"/>
            <w:vAlign w:val="center"/>
          </w:tcPr>
          <w:p w:rsidR="005001BF" w:rsidRPr="00960CF8" w:rsidRDefault="005001BF" w:rsidP="00012F99">
            <w:pPr>
              <w:widowControl/>
              <w:snapToGrid w:val="0"/>
              <w:spacing w:line="276" w:lineRule="auto"/>
              <w:jc w:val="center"/>
              <w:rPr>
                <w:rFonts w:ascii="仿宋" w:eastAsia="仿宋" w:hAnsi="仿宋" w:cs="仿宋"/>
                <w:color w:val="000000"/>
                <w:kern w:val="0"/>
                <w:sz w:val="24"/>
              </w:rPr>
            </w:pPr>
            <w:r w:rsidRPr="00960CF8">
              <w:rPr>
                <w:rFonts w:ascii="仿宋" w:eastAsia="仿宋" w:hAnsi="仿宋" w:cs="仿宋" w:hint="eastAsia"/>
                <w:color w:val="000000"/>
                <w:kern w:val="0"/>
                <w:sz w:val="24"/>
              </w:rPr>
              <w:t>学时</w:t>
            </w:r>
          </w:p>
        </w:tc>
        <w:tc>
          <w:tcPr>
            <w:tcW w:w="1257" w:type="dxa"/>
            <w:vAlign w:val="center"/>
          </w:tcPr>
          <w:p w:rsidR="005001BF" w:rsidRPr="00960CF8" w:rsidRDefault="005001BF" w:rsidP="00012F99">
            <w:pPr>
              <w:widowControl/>
              <w:snapToGrid w:val="0"/>
              <w:spacing w:line="276" w:lineRule="auto"/>
              <w:jc w:val="center"/>
              <w:rPr>
                <w:rFonts w:ascii="仿宋" w:eastAsia="仿宋" w:hAnsi="仿宋" w:cs="仿宋"/>
                <w:color w:val="000000"/>
                <w:kern w:val="0"/>
                <w:sz w:val="24"/>
              </w:rPr>
            </w:pPr>
            <w:r w:rsidRPr="00960CF8">
              <w:rPr>
                <w:rFonts w:ascii="仿宋" w:eastAsia="仿宋" w:hAnsi="仿宋" w:cs="仿宋" w:hint="eastAsia"/>
                <w:color w:val="000000"/>
                <w:kern w:val="0"/>
                <w:sz w:val="24"/>
              </w:rPr>
              <w:t>2</w:t>
            </w:r>
          </w:p>
        </w:tc>
      </w:tr>
      <w:tr w:rsidR="005001BF" w:rsidRPr="00960CF8" w:rsidTr="00012F99">
        <w:tc>
          <w:tcPr>
            <w:tcW w:w="8470" w:type="dxa"/>
            <w:gridSpan w:val="5"/>
            <w:vAlign w:val="center"/>
          </w:tcPr>
          <w:p w:rsidR="005001BF" w:rsidRPr="00960CF8" w:rsidRDefault="005001BF" w:rsidP="00012F99">
            <w:pPr>
              <w:spacing w:line="380" w:lineRule="exact"/>
              <w:rPr>
                <w:rFonts w:ascii="仿宋" w:eastAsia="仿宋" w:hAnsi="仿宋" w:cs="仿宋"/>
                <w:bCs/>
                <w:sz w:val="24"/>
              </w:rPr>
            </w:pPr>
            <w:r w:rsidRPr="00960CF8">
              <w:rPr>
                <w:rFonts w:ascii="宋体" w:hAnsi="宋体" w:cs="宋体" w:hint="eastAsia"/>
                <w:b/>
                <w:szCs w:val="21"/>
              </w:rPr>
              <w:t>教学要求</w:t>
            </w:r>
            <w:r w:rsidRPr="00960CF8">
              <w:rPr>
                <w:rFonts w:ascii="宋体" w:hAnsi="宋体" w:cs="宋体" w:hint="eastAsia"/>
                <w:bCs/>
                <w:szCs w:val="21"/>
              </w:rPr>
              <w:t>：掌握信息、文献的定义，信息检索原理、检索途径及检索程序。了解化学文献的发展历史、化学情报检索系统的建立以及化学文献查阅的意义。</w:t>
            </w:r>
            <w:r w:rsidRPr="00960CF8">
              <w:rPr>
                <w:rFonts w:ascii="仿宋" w:eastAsia="仿宋" w:hAnsi="仿宋" w:cs="仿宋" w:hint="eastAsia"/>
                <w:bCs/>
                <w:sz w:val="24"/>
              </w:rPr>
              <w:t xml:space="preserve"> </w:t>
            </w:r>
          </w:p>
          <w:p w:rsidR="005001BF" w:rsidRPr="00960CF8" w:rsidRDefault="005001BF" w:rsidP="00012F99">
            <w:pPr>
              <w:pStyle w:val="10"/>
              <w:widowControl/>
              <w:snapToGrid w:val="0"/>
              <w:spacing w:line="276" w:lineRule="auto"/>
              <w:ind w:firstLineChars="0" w:firstLine="0"/>
              <w:jc w:val="left"/>
              <w:rPr>
                <w:rFonts w:ascii="仿宋" w:eastAsia="仿宋" w:hAnsi="仿宋" w:cs="仿宋"/>
                <w:bCs/>
                <w:color w:val="000000"/>
                <w:kern w:val="0"/>
                <w:sz w:val="24"/>
              </w:rPr>
            </w:pPr>
            <w:r w:rsidRPr="00960CF8">
              <w:rPr>
                <w:rFonts w:ascii="仿宋" w:eastAsia="仿宋" w:hAnsi="仿宋" w:cs="仿宋" w:hint="eastAsia"/>
                <w:bCs/>
                <w:color w:val="000000"/>
                <w:kern w:val="0"/>
                <w:sz w:val="24"/>
              </w:rPr>
              <w:t xml:space="preserve">   1.一级知识点</w:t>
            </w:r>
          </w:p>
          <w:p w:rsidR="005001BF" w:rsidRPr="00960CF8" w:rsidRDefault="005001BF" w:rsidP="00012F99">
            <w:pPr>
              <w:spacing w:line="380" w:lineRule="exact"/>
              <w:rPr>
                <w:rFonts w:ascii="仿宋" w:eastAsia="仿宋" w:hAnsi="仿宋" w:cs="仿宋"/>
                <w:sz w:val="24"/>
              </w:rPr>
            </w:pPr>
            <w:r w:rsidRPr="00960CF8">
              <w:rPr>
                <w:rFonts w:ascii="仿宋" w:eastAsia="仿宋" w:hAnsi="仿宋" w:cs="仿宋" w:hint="eastAsia"/>
                <w:sz w:val="24"/>
              </w:rPr>
              <w:t xml:space="preserve">    信息、文献的定义、文献类型</w:t>
            </w:r>
          </w:p>
          <w:p w:rsidR="005001BF" w:rsidRPr="00960CF8" w:rsidRDefault="005001BF" w:rsidP="00012F99">
            <w:pPr>
              <w:pStyle w:val="10"/>
              <w:widowControl/>
              <w:snapToGrid w:val="0"/>
              <w:spacing w:line="276" w:lineRule="auto"/>
              <w:ind w:left="360" w:firstLineChars="0" w:firstLine="0"/>
              <w:jc w:val="left"/>
              <w:rPr>
                <w:rFonts w:ascii="仿宋" w:eastAsia="仿宋" w:hAnsi="仿宋" w:cs="仿宋"/>
                <w:bCs/>
                <w:color w:val="000000"/>
                <w:kern w:val="0"/>
                <w:sz w:val="24"/>
              </w:rPr>
            </w:pPr>
            <w:r w:rsidRPr="00960CF8">
              <w:rPr>
                <w:rFonts w:ascii="仿宋" w:eastAsia="仿宋" w:hAnsi="仿宋" w:cs="仿宋" w:hint="eastAsia"/>
                <w:bCs/>
                <w:color w:val="000000"/>
                <w:kern w:val="0"/>
                <w:sz w:val="24"/>
              </w:rPr>
              <w:t>2.二级知识点</w:t>
            </w:r>
          </w:p>
          <w:p w:rsidR="005001BF" w:rsidRPr="00960CF8" w:rsidRDefault="005001BF" w:rsidP="00012F99">
            <w:pPr>
              <w:pStyle w:val="10"/>
              <w:widowControl/>
              <w:snapToGrid w:val="0"/>
              <w:spacing w:line="276" w:lineRule="auto"/>
              <w:ind w:left="360" w:firstLineChars="0" w:firstLine="0"/>
              <w:jc w:val="left"/>
              <w:rPr>
                <w:rFonts w:ascii="仿宋" w:eastAsia="仿宋" w:hAnsi="仿宋" w:cs="仿宋"/>
                <w:sz w:val="24"/>
              </w:rPr>
            </w:pPr>
            <w:r w:rsidRPr="00960CF8">
              <w:rPr>
                <w:rFonts w:ascii="仿宋" w:eastAsia="仿宋" w:hAnsi="仿宋" w:cs="仿宋" w:hint="eastAsia"/>
                <w:sz w:val="24"/>
              </w:rPr>
              <w:t>检索原理、检索途径及检索程序、检索方式及检索步骤、</w:t>
            </w:r>
          </w:p>
          <w:p w:rsidR="005001BF" w:rsidRPr="00960CF8" w:rsidRDefault="005001BF" w:rsidP="00012F99">
            <w:pPr>
              <w:pStyle w:val="10"/>
              <w:widowControl/>
              <w:snapToGrid w:val="0"/>
              <w:spacing w:line="276" w:lineRule="auto"/>
              <w:ind w:left="360" w:firstLineChars="0" w:firstLine="0"/>
              <w:jc w:val="left"/>
              <w:rPr>
                <w:rFonts w:ascii="仿宋" w:eastAsia="仿宋" w:hAnsi="仿宋" w:cs="仿宋"/>
                <w:bCs/>
                <w:color w:val="000000"/>
                <w:kern w:val="0"/>
                <w:sz w:val="24"/>
              </w:rPr>
            </w:pPr>
            <w:r w:rsidRPr="00960CF8">
              <w:rPr>
                <w:rFonts w:ascii="仿宋" w:eastAsia="仿宋" w:hAnsi="仿宋" w:cs="仿宋" w:hint="eastAsia"/>
                <w:bCs/>
                <w:color w:val="000000"/>
                <w:kern w:val="0"/>
                <w:sz w:val="24"/>
              </w:rPr>
              <w:t>3.三级知识点</w:t>
            </w:r>
          </w:p>
          <w:p w:rsidR="005001BF" w:rsidRPr="00960CF8" w:rsidRDefault="005001BF" w:rsidP="00012F99">
            <w:pPr>
              <w:pStyle w:val="10"/>
              <w:widowControl/>
              <w:snapToGrid w:val="0"/>
              <w:spacing w:line="276" w:lineRule="auto"/>
              <w:ind w:left="360" w:firstLineChars="0" w:firstLine="0"/>
              <w:jc w:val="left"/>
              <w:rPr>
                <w:rFonts w:ascii="仿宋" w:eastAsia="仿宋" w:hAnsi="仿宋" w:cs="仿宋"/>
                <w:color w:val="000000"/>
                <w:kern w:val="0"/>
                <w:sz w:val="24"/>
              </w:rPr>
            </w:pPr>
            <w:r w:rsidRPr="00960CF8">
              <w:rPr>
                <w:rFonts w:ascii="仿宋" w:eastAsia="仿宋" w:hAnsi="仿宋" w:cs="仿宋" w:hint="eastAsia"/>
                <w:bCs/>
                <w:sz w:val="24"/>
              </w:rPr>
              <w:t>化学文献的发展历史、化学情报检索系统的建立、化学文献查阅的意义</w:t>
            </w:r>
          </w:p>
        </w:tc>
      </w:tr>
      <w:tr w:rsidR="005001BF" w:rsidRPr="00960CF8" w:rsidTr="00012F99">
        <w:tc>
          <w:tcPr>
            <w:tcW w:w="1176" w:type="dxa"/>
            <w:vAlign w:val="center"/>
          </w:tcPr>
          <w:p w:rsidR="005001BF" w:rsidRPr="00960CF8" w:rsidRDefault="005001BF" w:rsidP="00012F99">
            <w:pPr>
              <w:widowControl/>
              <w:snapToGrid w:val="0"/>
              <w:spacing w:line="276" w:lineRule="auto"/>
              <w:jc w:val="center"/>
              <w:rPr>
                <w:rFonts w:ascii="仿宋" w:eastAsia="仿宋" w:hAnsi="仿宋" w:cs="仿宋"/>
                <w:color w:val="000000"/>
                <w:kern w:val="0"/>
                <w:sz w:val="24"/>
              </w:rPr>
            </w:pPr>
            <w:r w:rsidRPr="00960CF8">
              <w:rPr>
                <w:rFonts w:ascii="仿宋" w:eastAsia="仿宋" w:hAnsi="仿宋" w:cs="仿宋" w:hint="eastAsia"/>
                <w:color w:val="000000"/>
                <w:kern w:val="0"/>
                <w:sz w:val="24"/>
              </w:rPr>
              <w:t>第二部分</w:t>
            </w:r>
          </w:p>
        </w:tc>
        <w:tc>
          <w:tcPr>
            <w:tcW w:w="2420" w:type="dxa"/>
            <w:vAlign w:val="center"/>
          </w:tcPr>
          <w:p w:rsidR="005001BF" w:rsidRPr="00960CF8" w:rsidRDefault="005001BF" w:rsidP="00012F99">
            <w:pPr>
              <w:widowControl/>
              <w:snapToGrid w:val="0"/>
              <w:spacing w:line="276" w:lineRule="auto"/>
              <w:jc w:val="center"/>
              <w:rPr>
                <w:rFonts w:ascii="仿宋" w:eastAsia="仿宋" w:hAnsi="仿宋" w:cs="仿宋"/>
                <w:color w:val="000000"/>
                <w:kern w:val="0"/>
                <w:sz w:val="24"/>
              </w:rPr>
            </w:pPr>
            <w:r w:rsidRPr="00960CF8">
              <w:rPr>
                <w:rFonts w:ascii="仿宋" w:eastAsia="仿宋" w:hAnsi="仿宋" w:cs="仿宋" w:hint="eastAsia"/>
                <w:sz w:val="24"/>
              </w:rPr>
              <w:t>计算机信息检索方法</w:t>
            </w:r>
          </w:p>
        </w:tc>
        <w:tc>
          <w:tcPr>
            <w:tcW w:w="2201" w:type="dxa"/>
            <w:vAlign w:val="center"/>
          </w:tcPr>
          <w:p w:rsidR="005001BF" w:rsidRPr="00960CF8" w:rsidRDefault="005001BF" w:rsidP="00012F99">
            <w:pPr>
              <w:widowControl/>
              <w:snapToGrid w:val="0"/>
              <w:spacing w:line="276" w:lineRule="auto"/>
              <w:jc w:val="center"/>
              <w:rPr>
                <w:rFonts w:ascii="仿宋" w:eastAsia="仿宋" w:hAnsi="仿宋" w:cs="仿宋"/>
                <w:color w:val="000000"/>
                <w:kern w:val="0"/>
                <w:sz w:val="24"/>
              </w:rPr>
            </w:pPr>
            <w:r w:rsidRPr="00960CF8">
              <w:rPr>
                <w:rFonts w:ascii="仿宋" w:eastAsia="仿宋" w:hAnsi="仿宋" w:cs="仿宋" w:hint="eastAsia"/>
                <w:color w:val="000000"/>
                <w:kern w:val="0"/>
                <w:sz w:val="24"/>
              </w:rPr>
              <w:t>□理论/■实践</w:t>
            </w:r>
          </w:p>
        </w:tc>
        <w:tc>
          <w:tcPr>
            <w:tcW w:w="1416" w:type="dxa"/>
            <w:vAlign w:val="center"/>
          </w:tcPr>
          <w:p w:rsidR="005001BF" w:rsidRPr="00960CF8" w:rsidRDefault="005001BF" w:rsidP="00012F99">
            <w:pPr>
              <w:widowControl/>
              <w:snapToGrid w:val="0"/>
              <w:spacing w:line="276" w:lineRule="auto"/>
              <w:jc w:val="center"/>
              <w:rPr>
                <w:rFonts w:ascii="仿宋" w:eastAsia="仿宋" w:hAnsi="仿宋" w:cs="仿宋"/>
                <w:color w:val="000000"/>
                <w:kern w:val="0"/>
                <w:sz w:val="24"/>
              </w:rPr>
            </w:pPr>
            <w:r w:rsidRPr="00960CF8">
              <w:rPr>
                <w:rFonts w:ascii="仿宋" w:eastAsia="仿宋" w:hAnsi="仿宋" w:cs="仿宋" w:hint="eastAsia"/>
                <w:color w:val="000000"/>
                <w:kern w:val="0"/>
                <w:sz w:val="24"/>
              </w:rPr>
              <w:t>学时</w:t>
            </w:r>
          </w:p>
        </w:tc>
        <w:tc>
          <w:tcPr>
            <w:tcW w:w="1257" w:type="dxa"/>
            <w:vAlign w:val="center"/>
          </w:tcPr>
          <w:p w:rsidR="005001BF" w:rsidRPr="00960CF8" w:rsidRDefault="005001BF" w:rsidP="00012F99">
            <w:pPr>
              <w:widowControl/>
              <w:snapToGrid w:val="0"/>
              <w:spacing w:line="276" w:lineRule="auto"/>
              <w:jc w:val="center"/>
              <w:rPr>
                <w:rFonts w:ascii="仿宋" w:eastAsia="仿宋" w:hAnsi="仿宋" w:cs="仿宋"/>
                <w:color w:val="000000"/>
                <w:kern w:val="0"/>
                <w:sz w:val="24"/>
              </w:rPr>
            </w:pPr>
            <w:r w:rsidRPr="00960CF8">
              <w:rPr>
                <w:rFonts w:ascii="仿宋" w:eastAsia="仿宋" w:hAnsi="仿宋" w:cs="仿宋" w:hint="eastAsia"/>
                <w:color w:val="000000"/>
                <w:kern w:val="0"/>
                <w:sz w:val="24"/>
              </w:rPr>
              <w:t>2</w:t>
            </w:r>
          </w:p>
        </w:tc>
      </w:tr>
      <w:tr w:rsidR="005001BF" w:rsidRPr="00960CF8" w:rsidTr="00012F99">
        <w:tc>
          <w:tcPr>
            <w:tcW w:w="8470" w:type="dxa"/>
            <w:gridSpan w:val="5"/>
            <w:vAlign w:val="center"/>
          </w:tcPr>
          <w:p w:rsidR="005001BF" w:rsidRPr="00960CF8" w:rsidRDefault="005001BF" w:rsidP="00012F99">
            <w:pPr>
              <w:spacing w:line="400" w:lineRule="exact"/>
              <w:rPr>
                <w:szCs w:val="21"/>
              </w:rPr>
            </w:pPr>
            <w:r w:rsidRPr="00960CF8">
              <w:rPr>
                <w:b/>
                <w:szCs w:val="21"/>
              </w:rPr>
              <w:t>教学要求：</w:t>
            </w:r>
            <w:r w:rsidRPr="00960CF8">
              <w:rPr>
                <w:rFonts w:ascii="宋体" w:hAnsi="宋体" w:hint="eastAsia"/>
              </w:rPr>
              <w:t>了解Internet的相关知识，了解搜索引擎的知识，掌握几种常用的搜索引擎和布尔逻辑算符，能够</w:t>
            </w:r>
            <w:r>
              <w:rPr>
                <w:rFonts w:hint="eastAsia"/>
              </w:rPr>
              <w:t>制定检索策略，编写检索式。</w:t>
            </w:r>
          </w:p>
          <w:p w:rsidR="005001BF" w:rsidRPr="00960CF8" w:rsidRDefault="005001BF" w:rsidP="00012F99">
            <w:pPr>
              <w:pStyle w:val="10"/>
              <w:widowControl/>
              <w:snapToGrid w:val="0"/>
              <w:spacing w:line="276" w:lineRule="auto"/>
              <w:ind w:left="360" w:firstLineChars="0" w:firstLine="0"/>
              <w:jc w:val="left"/>
              <w:rPr>
                <w:rFonts w:ascii="仿宋" w:eastAsia="仿宋" w:hAnsi="仿宋" w:cs="Arial"/>
                <w:color w:val="000000"/>
                <w:kern w:val="0"/>
                <w:sz w:val="24"/>
              </w:rPr>
            </w:pPr>
          </w:p>
          <w:p w:rsidR="005001BF" w:rsidRPr="00960CF8" w:rsidRDefault="005001BF" w:rsidP="00012F99">
            <w:pPr>
              <w:pStyle w:val="10"/>
              <w:widowControl/>
              <w:snapToGrid w:val="0"/>
              <w:ind w:left="360" w:firstLineChars="0" w:firstLine="0"/>
              <w:jc w:val="left"/>
              <w:rPr>
                <w:rFonts w:ascii="仿宋" w:eastAsia="仿宋" w:hAnsi="仿宋" w:cs="仿宋"/>
                <w:color w:val="000000"/>
                <w:kern w:val="0"/>
                <w:sz w:val="24"/>
              </w:rPr>
            </w:pPr>
            <w:r w:rsidRPr="00960CF8">
              <w:rPr>
                <w:rFonts w:ascii="仿宋" w:eastAsia="仿宋" w:hAnsi="仿宋" w:cs="仿宋" w:hint="eastAsia"/>
                <w:color w:val="000000"/>
                <w:kern w:val="0"/>
                <w:sz w:val="24"/>
              </w:rPr>
              <w:t>1.一级知识点</w:t>
            </w:r>
          </w:p>
          <w:p w:rsidR="005001BF" w:rsidRPr="00960CF8" w:rsidRDefault="005001BF" w:rsidP="00012F99">
            <w:pPr>
              <w:rPr>
                <w:rFonts w:ascii="仿宋" w:eastAsia="仿宋" w:hAnsi="仿宋" w:cs="仿宋"/>
                <w:sz w:val="24"/>
              </w:rPr>
            </w:pPr>
            <w:r w:rsidRPr="00960CF8">
              <w:rPr>
                <w:rFonts w:ascii="仿宋" w:eastAsia="仿宋" w:hAnsi="仿宋" w:cs="仿宋" w:hint="eastAsia"/>
                <w:sz w:val="24"/>
              </w:rPr>
              <w:t xml:space="preserve">   Internet的基本知识、搜索引擎概述、常用搜索引擎的使用方法</w:t>
            </w:r>
          </w:p>
          <w:p w:rsidR="005001BF" w:rsidRPr="00960CF8" w:rsidRDefault="005001BF" w:rsidP="00012F99">
            <w:pPr>
              <w:rPr>
                <w:rFonts w:ascii="仿宋" w:eastAsia="仿宋" w:hAnsi="仿宋" w:cs="仿宋"/>
                <w:color w:val="000000"/>
                <w:kern w:val="0"/>
                <w:sz w:val="24"/>
              </w:rPr>
            </w:pPr>
            <w:r w:rsidRPr="00960CF8">
              <w:rPr>
                <w:rFonts w:ascii="仿宋" w:eastAsia="仿宋" w:hAnsi="仿宋" w:cs="仿宋" w:hint="eastAsia"/>
                <w:sz w:val="24"/>
              </w:rPr>
              <w:t xml:space="preserve">   </w:t>
            </w:r>
            <w:r w:rsidRPr="00960CF8">
              <w:rPr>
                <w:rFonts w:ascii="仿宋" w:eastAsia="仿宋" w:hAnsi="仿宋" w:cs="仿宋" w:hint="eastAsia"/>
                <w:color w:val="000000"/>
                <w:kern w:val="0"/>
                <w:sz w:val="24"/>
              </w:rPr>
              <w:t>2.二级知识点</w:t>
            </w:r>
          </w:p>
          <w:p w:rsidR="005001BF" w:rsidRPr="00960CF8" w:rsidRDefault="005001BF" w:rsidP="00012F99">
            <w:pPr>
              <w:widowControl/>
              <w:snapToGrid w:val="0"/>
              <w:ind w:firstLineChars="100" w:firstLine="240"/>
              <w:jc w:val="left"/>
              <w:rPr>
                <w:rFonts w:ascii="仿宋" w:eastAsia="仿宋" w:hAnsi="仿宋" w:cs="仿宋"/>
                <w:sz w:val="24"/>
              </w:rPr>
            </w:pPr>
            <w:r w:rsidRPr="00960CF8">
              <w:rPr>
                <w:rFonts w:ascii="仿宋" w:eastAsia="仿宋" w:hAnsi="仿宋" w:cs="仿宋" w:hint="eastAsia"/>
                <w:sz w:val="24"/>
              </w:rPr>
              <w:lastRenderedPageBreak/>
              <w:t xml:space="preserve"> 布尔逻辑算符、制定检索策略、编写检索式</w:t>
            </w:r>
          </w:p>
          <w:p w:rsidR="005001BF" w:rsidRPr="00960CF8" w:rsidRDefault="005001BF" w:rsidP="00012F99">
            <w:pPr>
              <w:widowControl/>
              <w:snapToGrid w:val="0"/>
              <w:ind w:firstLineChars="100" w:firstLine="240"/>
              <w:jc w:val="left"/>
              <w:rPr>
                <w:rFonts w:ascii="仿宋" w:eastAsia="仿宋" w:hAnsi="仿宋" w:cs="仿宋"/>
                <w:color w:val="000000"/>
                <w:kern w:val="0"/>
                <w:sz w:val="24"/>
              </w:rPr>
            </w:pPr>
            <w:r w:rsidRPr="00960CF8">
              <w:rPr>
                <w:rFonts w:ascii="仿宋" w:eastAsia="仿宋" w:hAnsi="仿宋" w:cs="仿宋" w:hint="eastAsia"/>
                <w:color w:val="000000"/>
                <w:kern w:val="0"/>
                <w:sz w:val="24"/>
              </w:rPr>
              <w:t xml:space="preserve"> 3.三级知识点</w:t>
            </w:r>
          </w:p>
          <w:p w:rsidR="005001BF" w:rsidRPr="00960CF8" w:rsidRDefault="005001BF" w:rsidP="00012F99">
            <w:pPr>
              <w:rPr>
                <w:rFonts w:ascii="仿宋" w:eastAsia="仿宋" w:hAnsi="仿宋" w:cs="Arial"/>
                <w:color w:val="000000"/>
                <w:kern w:val="0"/>
                <w:sz w:val="24"/>
              </w:rPr>
            </w:pPr>
            <w:r w:rsidRPr="00960CF8">
              <w:rPr>
                <w:rFonts w:ascii="仿宋" w:eastAsia="仿宋" w:hAnsi="仿宋" w:cs="仿宋" w:hint="eastAsia"/>
                <w:sz w:val="24"/>
              </w:rPr>
              <w:t xml:space="preserve">   网络文献资源的类型、</w:t>
            </w:r>
            <w:r w:rsidRPr="00960CF8">
              <w:rPr>
                <w:rFonts w:ascii="仿宋" w:eastAsia="仿宋" w:hAnsi="仿宋" w:cs="仿宋" w:hint="eastAsia"/>
                <w:color w:val="000000"/>
                <w:sz w:val="24"/>
              </w:rPr>
              <w:t>网络信息检索工具</w:t>
            </w:r>
          </w:p>
        </w:tc>
      </w:tr>
      <w:tr w:rsidR="005001BF" w:rsidRPr="00960CF8" w:rsidTr="00012F99">
        <w:tc>
          <w:tcPr>
            <w:tcW w:w="1176" w:type="dxa"/>
            <w:vAlign w:val="center"/>
          </w:tcPr>
          <w:p w:rsidR="005001BF" w:rsidRPr="00960CF8" w:rsidRDefault="005001BF" w:rsidP="00012F99">
            <w:pPr>
              <w:widowControl/>
              <w:snapToGrid w:val="0"/>
              <w:spacing w:line="276" w:lineRule="auto"/>
              <w:jc w:val="center"/>
              <w:rPr>
                <w:rFonts w:ascii="仿宋" w:eastAsia="仿宋" w:hAnsi="仿宋" w:cs="仿宋"/>
                <w:color w:val="000000"/>
                <w:kern w:val="0"/>
                <w:sz w:val="24"/>
              </w:rPr>
            </w:pPr>
            <w:r w:rsidRPr="00960CF8">
              <w:rPr>
                <w:rFonts w:ascii="仿宋" w:eastAsia="仿宋" w:hAnsi="仿宋" w:cs="仿宋" w:hint="eastAsia"/>
                <w:color w:val="000000"/>
                <w:kern w:val="0"/>
                <w:sz w:val="24"/>
              </w:rPr>
              <w:lastRenderedPageBreak/>
              <w:t>第三部分</w:t>
            </w:r>
          </w:p>
        </w:tc>
        <w:tc>
          <w:tcPr>
            <w:tcW w:w="2420" w:type="dxa"/>
            <w:vAlign w:val="center"/>
          </w:tcPr>
          <w:p w:rsidR="005001BF" w:rsidRPr="00960CF8" w:rsidRDefault="005001BF" w:rsidP="00012F99">
            <w:pPr>
              <w:widowControl/>
              <w:snapToGrid w:val="0"/>
              <w:spacing w:line="276" w:lineRule="auto"/>
              <w:jc w:val="center"/>
              <w:rPr>
                <w:rFonts w:ascii="仿宋" w:eastAsia="仿宋" w:hAnsi="仿宋" w:cs="仿宋"/>
                <w:color w:val="000000"/>
                <w:kern w:val="0"/>
                <w:sz w:val="24"/>
              </w:rPr>
            </w:pPr>
            <w:r w:rsidRPr="00960CF8">
              <w:rPr>
                <w:rFonts w:ascii="仿宋" w:eastAsia="仿宋" w:hAnsi="仿宋" w:cs="仿宋" w:hint="eastAsia"/>
                <w:bCs/>
                <w:sz w:val="24"/>
              </w:rPr>
              <w:t>中文数据库</w:t>
            </w:r>
          </w:p>
        </w:tc>
        <w:tc>
          <w:tcPr>
            <w:tcW w:w="2201" w:type="dxa"/>
            <w:vAlign w:val="center"/>
          </w:tcPr>
          <w:p w:rsidR="005001BF" w:rsidRPr="00960CF8" w:rsidRDefault="005001BF" w:rsidP="00012F99">
            <w:pPr>
              <w:widowControl/>
              <w:snapToGrid w:val="0"/>
              <w:spacing w:line="276" w:lineRule="auto"/>
              <w:jc w:val="center"/>
              <w:rPr>
                <w:rFonts w:ascii="仿宋" w:eastAsia="仿宋" w:hAnsi="仿宋" w:cs="仿宋"/>
                <w:color w:val="000000"/>
                <w:kern w:val="0"/>
                <w:sz w:val="24"/>
              </w:rPr>
            </w:pPr>
            <w:r w:rsidRPr="00960CF8">
              <w:rPr>
                <w:rFonts w:ascii="仿宋" w:eastAsia="仿宋" w:hAnsi="仿宋" w:cs="仿宋" w:hint="eastAsia"/>
                <w:color w:val="000000"/>
                <w:kern w:val="0"/>
                <w:sz w:val="24"/>
              </w:rPr>
              <w:t>□理论/■实践</w:t>
            </w:r>
          </w:p>
        </w:tc>
        <w:tc>
          <w:tcPr>
            <w:tcW w:w="1416" w:type="dxa"/>
            <w:vAlign w:val="center"/>
          </w:tcPr>
          <w:p w:rsidR="005001BF" w:rsidRPr="00960CF8" w:rsidRDefault="005001BF" w:rsidP="00012F99">
            <w:pPr>
              <w:widowControl/>
              <w:snapToGrid w:val="0"/>
              <w:spacing w:line="276" w:lineRule="auto"/>
              <w:jc w:val="center"/>
              <w:rPr>
                <w:rFonts w:ascii="仿宋" w:eastAsia="仿宋" w:hAnsi="仿宋" w:cs="仿宋"/>
                <w:color w:val="000000"/>
                <w:kern w:val="0"/>
                <w:sz w:val="24"/>
              </w:rPr>
            </w:pPr>
            <w:r w:rsidRPr="00960CF8">
              <w:rPr>
                <w:rFonts w:ascii="仿宋" w:eastAsia="仿宋" w:hAnsi="仿宋" w:cs="仿宋" w:hint="eastAsia"/>
                <w:color w:val="000000"/>
                <w:kern w:val="0"/>
                <w:sz w:val="24"/>
              </w:rPr>
              <w:t>学时</w:t>
            </w:r>
          </w:p>
        </w:tc>
        <w:tc>
          <w:tcPr>
            <w:tcW w:w="1257" w:type="dxa"/>
            <w:vAlign w:val="center"/>
          </w:tcPr>
          <w:p w:rsidR="005001BF" w:rsidRPr="00960CF8" w:rsidRDefault="005001BF" w:rsidP="00012F99">
            <w:pPr>
              <w:widowControl/>
              <w:snapToGrid w:val="0"/>
              <w:spacing w:line="276" w:lineRule="auto"/>
              <w:jc w:val="center"/>
              <w:rPr>
                <w:rFonts w:ascii="仿宋" w:eastAsia="仿宋" w:hAnsi="仿宋" w:cs="仿宋"/>
                <w:color w:val="000000"/>
                <w:kern w:val="0"/>
                <w:sz w:val="24"/>
              </w:rPr>
            </w:pPr>
            <w:r w:rsidRPr="00960CF8">
              <w:rPr>
                <w:rFonts w:ascii="仿宋" w:eastAsia="仿宋" w:hAnsi="仿宋" w:cs="仿宋" w:hint="eastAsia"/>
                <w:color w:val="000000"/>
                <w:kern w:val="0"/>
                <w:sz w:val="24"/>
              </w:rPr>
              <w:t>4</w:t>
            </w:r>
          </w:p>
        </w:tc>
      </w:tr>
      <w:tr w:rsidR="005001BF" w:rsidRPr="00960CF8" w:rsidTr="00012F99">
        <w:tc>
          <w:tcPr>
            <w:tcW w:w="8470" w:type="dxa"/>
            <w:gridSpan w:val="5"/>
            <w:vAlign w:val="center"/>
          </w:tcPr>
          <w:p w:rsidR="005001BF" w:rsidRPr="00960CF8" w:rsidRDefault="005001BF" w:rsidP="00012F99">
            <w:pPr>
              <w:spacing w:line="400" w:lineRule="exact"/>
              <w:rPr>
                <w:rFonts w:ascii="宋体" w:hAnsi="宋体" w:cs="宋体"/>
                <w:color w:val="000000"/>
                <w:kern w:val="0"/>
                <w:szCs w:val="21"/>
              </w:rPr>
            </w:pPr>
            <w:r w:rsidRPr="00960CF8">
              <w:rPr>
                <w:rFonts w:ascii="宋体" w:hAnsi="宋体" w:cs="宋体" w:hint="eastAsia"/>
                <w:b/>
                <w:szCs w:val="21"/>
              </w:rPr>
              <w:t>教学要求：</w:t>
            </w:r>
            <w:r w:rsidRPr="00960CF8">
              <w:rPr>
                <w:rFonts w:ascii="宋体" w:hAnsi="宋体" w:cs="宋体" w:hint="eastAsia"/>
                <w:szCs w:val="21"/>
              </w:rPr>
              <w:t>掌握几种常用中文数据库的检索方法，学会使用多种途径检索各种数据库中的文献，重点掌握机检实习中国知网（CNKI）数据库和万方数据资源。</w:t>
            </w:r>
          </w:p>
          <w:p w:rsidR="005001BF" w:rsidRPr="00960CF8" w:rsidRDefault="005001BF" w:rsidP="00012F99">
            <w:pPr>
              <w:widowControl/>
              <w:snapToGrid w:val="0"/>
              <w:spacing w:line="276" w:lineRule="auto"/>
              <w:ind w:firstLineChars="100" w:firstLine="240"/>
              <w:jc w:val="left"/>
              <w:rPr>
                <w:rFonts w:ascii="仿宋" w:eastAsia="仿宋" w:hAnsi="仿宋" w:cs="仿宋"/>
                <w:color w:val="000000"/>
                <w:kern w:val="0"/>
                <w:sz w:val="24"/>
              </w:rPr>
            </w:pPr>
          </w:p>
          <w:p w:rsidR="005001BF" w:rsidRPr="00960CF8" w:rsidRDefault="005001BF" w:rsidP="00012F99">
            <w:pPr>
              <w:widowControl/>
              <w:snapToGrid w:val="0"/>
              <w:spacing w:line="276" w:lineRule="auto"/>
              <w:ind w:firstLineChars="100" w:firstLine="240"/>
              <w:jc w:val="left"/>
              <w:rPr>
                <w:rFonts w:ascii="仿宋" w:eastAsia="仿宋" w:hAnsi="仿宋" w:cs="仿宋"/>
                <w:color w:val="000000"/>
                <w:kern w:val="0"/>
                <w:sz w:val="24"/>
              </w:rPr>
            </w:pPr>
            <w:r w:rsidRPr="00960CF8">
              <w:rPr>
                <w:rFonts w:ascii="仿宋" w:eastAsia="仿宋" w:hAnsi="仿宋" w:cs="仿宋" w:hint="eastAsia"/>
                <w:color w:val="000000"/>
                <w:kern w:val="0"/>
                <w:sz w:val="24"/>
              </w:rPr>
              <w:t>1.一级知识点</w:t>
            </w:r>
          </w:p>
          <w:p w:rsidR="005001BF" w:rsidRPr="00960CF8" w:rsidRDefault="005001BF" w:rsidP="00012F99">
            <w:pPr>
              <w:widowControl/>
              <w:spacing w:line="276" w:lineRule="auto"/>
              <w:ind w:leftChars="114" w:left="239"/>
              <w:jc w:val="left"/>
              <w:rPr>
                <w:rFonts w:ascii="仿宋" w:eastAsia="仿宋" w:hAnsi="仿宋" w:cs="仿宋"/>
                <w:color w:val="000000"/>
                <w:kern w:val="0"/>
                <w:sz w:val="24"/>
              </w:rPr>
            </w:pPr>
            <w:r w:rsidRPr="00960CF8">
              <w:rPr>
                <w:rFonts w:ascii="仿宋" w:eastAsia="仿宋" w:hAnsi="仿宋" w:cs="仿宋" w:hint="eastAsia"/>
                <w:sz w:val="24"/>
              </w:rPr>
              <w:t>中文数据库的检索方法、多种途径检索各种数据库中的文献</w:t>
            </w:r>
          </w:p>
          <w:p w:rsidR="005001BF" w:rsidRPr="00960CF8" w:rsidRDefault="005001BF" w:rsidP="00012F99">
            <w:pPr>
              <w:widowControl/>
              <w:snapToGrid w:val="0"/>
              <w:spacing w:line="276" w:lineRule="auto"/>
              <w:jc w:val="left"/>
              <w:rPr>
                <w:rFonts w:ascii="仿宋" w:eastAsia="仿宋" w:hAnsi="仿宋" w:cs="仿宋"/>
                <w:color w:val="000000"/>
                <w:kern w:val="0"/>
                <w:sz w:val="24"/>
              </w:rPr>
            </w:pPr>
            <w:r w:rsidRPr="00960CF8">
              <w:rPr>
                <w:rFonts w:ascii="仿宋" w:eastAsia="仿宋" w:hAnsi="仿宋" w:cs="仿宋" w:hint="eastAsia"/>
                <w:color w:val="000000"/>
                <w:kern w:val="0"/>
                <w:sz w:val="24"/>
              </w:rPr>
              <w:t xml:space="preserve">  2.二级知识点</w:t>
            </w:r>
          </w:p>
          <w:p w:rsidR="005001BF" w:rsidRPr="00960CF8" w:rsidRDefault="005001BF" w:rsidP="00012F99">
            <w:pPr>
              <w:widowControl/>
              <w:snapToGrid w:val="0"/>
              <w:spacing w:line="276" w:lineRule="auto"/>
              <w:jc w:val="left"/>
              <w:rPr>
                <w:rFonts w:ascii="仿宋" w:eastAsia="仿宋" w:hAnsi="仿宋" w:cs="仿宋"/>
                <w:color w:val="000000"/>
                <w:kern w:val="0"/>
                <w:sz w:val="24"/>
              </w:rPr>
            </w:pPr>
            <w:r w:rsidRPr="00960CF8">
              <w:rPr>
                <w:rFonts w:ascii="仿宋" w:eastAsia="仿宋" w:hAnsi="仿宋" w:cs="仿宋" w:hint="eastAsia"/>
                <w:sz w:val="24"/>
              </w:rPr>
              <w:t xml:space="preserve">  机检实习中国知网（CNKI）数据库、万方数据资源和专利文献数据库</w:t>
            </w:r>
          </w:p>
          <w:p w:rsidR="005001BF" w:rsidRPr="00960CF8" w:rsidRDefault="005001BF" w:rsidP="00012F99">
            <w:pPr>
              <w:widowControl/>
              <w:spacing w:line="276" w:lineRule="auto"/>
              <w:ind w:firstLineChars="100" w:firstLine="240"/>
              <w:jc w:val="left"/>
              <w:rPr>
                <w:rFonts w:ascii="仿宋" w:eastAsia="仿宋" w:hAnsi="仿宋" w:cs="仿宋"/>
                <w:color w:val="000000"/>
                <w:kern w:val="0"/>
                <w:sz w:val="24"/>
              </w:rPr>
            </w:pPr>
            <w:r w:rsidRPr="00960CF8">
              <w:rPr>
                <w:rFonts w:ascii="仿宋" w:eastAsia="仿宋" w:hAnsi="仿宋" w:cs="仿宋" w:hint="eastAsia"/>
                <w:color w:val="000000"/>
                <w:kern w:val="0"/>
                <w:sz w:val="24"/>
              </w:rPr>
              <w:t>3.三级知识点</w:t>
            </w:r>
          </w:p>
          <w:p w:rsidR="005001BF" w:rsidRPr="00960CF8" w:rsidRDefault="005001BF" w:rsidP="00012F99">
            <w:pPr>
              <w:spacing w:line="380" w:lineRule="exact"/>
              <w:ind w:left="2880" w:hangingChars="1200" w:hanging="2880"/>
              <w:rPr>
                <w:rFonts w:ascii="仿宋" w:eastAsia="仿宋" w:hAnsi="仿宋" w:cs="Arial"/>
                <w:color w:val="000000"/>
                <w:kern w:val="0"/>
                <w:sz w:val="24"/>
              </w:rPr>
            </w:pPr>
            <w:r w:rsidRPr="00960CF8">
              <w:rPr>
                <w:rFonts w:ascii="仿宋" w:eastAsia="仿宋" w:hAnsi="仿宋" w:cs="仿宋" w:hint="eastAsia"/>
                <w:sz w:val="24"/>
              </w:rPr>
              <w:t xml:space="preserve">  机检实习方正电子图、机检实习超星电子图书</w:t>
            </w:r>
          </w:p>
        </w:tc>
      </w:tr>
      <w:tr w:rsidR="005001BF" w:rsidRPr="00960CF8" w:rsidTr="00012F99">
        <w:tc>
          <w:tcPr>
            <w:tcW w:w="1176" w:type="dxa"/>
            <w:vAlign w:val="center"/>
          </w:tcPr>
          <w:p w:rsidR="005001BF" w:rsidRPr="00960CF8" w:rsidRDefault="005001BF" w:rsidP="00012F99">
            <w:pPr>
              <w:widowControl/>
              <w:snapToGrid w:val="0"/>
              <w:spacing w:line="276" w:lineRule="auto"/>
              <w:jc w:val="center"/>
              <w:rPr>
                <w:rFonts w:ascii="仿宋" w:eastAsia="仿宋" w:hAnsi="仿宋" w:cs="仿宋"/>
                <w:color w:val="000000"/>
                <w:kern w:val="0"/>
                <w:sz w:val="24"/>
              </w:rPr>
            </w:pPr>
            <w:r w:rsidRPr="00960CF8">
              <w:rPr>
                <w:rFonts w:ascii="仿宋" w:eastAsia="仿宋" w:hAnsi="仿宋" w:cs="仿宋" w:hint="eastAsia"/>
                <w:color w:val="000000"/>
                <w:kern w:val="0"/>
                <w:sz w:val="24"/>
              </w:rPr>
              <w:t>第四部分</w:t>
            </w:r>
          </w:p>
        </w:tc>
        <w:tc>
          <w:tcPr>
            <w:tcW w:w="2420" w:type="dxa"/>
            <w:vAlign w:val="center"/>
          </w:tcPr>
          <w:p w:rsidR="005001BF" w:rsidRPr="00960CF8" w:rsidRDefault="005001BF" w:rsidP="00012F99">
            <w:pPr>
              <w:widowControl/>
              <w:snapToGrid w:val="0"/>
              <w:spacing w:line="276" w:lineRule="auto"/>
              <w:jc w:val="center"/>
              <w:rPr>
                <w:rFonts w:ascii="仿宋" w:eastAsia="仿宋" w:hAnsi="仿宋" w:cs="仿宋"/>
                <w:color w:val="000000"/>
                <w:kern w:val="0"/>
                <w:sz w:val="24"/>
              </w:rPr>
            </w:pPr>
            <w:r w:rsidRPr="00960CF8">
              <w:rPr>
                <w:rFonts w:ascii="仿宋" w:eastAsia="仿宋" w:hAnsi="仿宋" w:cs="仿宋" w:hint="eastAsia"/>
                <w:sz w:val="24"/>
              </w:rPr>
              <w:t>外文数据库</w:t>
            </w:r>
          </w:p>
        </w:tc>
        <w:tc>
          <w:tcPr>
            <w:tcW w:w="2201" w:type="dxa"/>
            <w:vAlign w:val="center"/>
          </w:tcPr>
          <w:p w:rsidR="005001BF" w:rsidRPr="00960CF8" w:rsidRDefault="005001BF" w:rsidP="00012F99">
            <w:pPr>
              <w:widowControl/>
              <w:snapToGrid w:val="0"/>
              <w:spacing w:line="276" w:lineRule="auto"/>
              <w:jc w:val="center"/>
              <w:rPr>
                <w:rFonts w:ascii="仿宋" w:eastAsia="仿宋" w:hAnsi="仿宋" w:cs="仿宋"/>
                <w:color w:val="000000"/>
                <w:kern w:val="0"/>
                <w:sz w:val="24"/>
              </w:rPr>
            </w:pPr>
            <w:r w:rsidRPr="00960CF8">
              <w:rPr>
                <w:rFonts w:ascii="仿宋" w:eastAsia="仿宋" w:hAnsi="仿宋" w:cs="仿宋" w:hint="eastAsia"/>
                <w:color w:val="000000"/>
                <w:kern w:val="0"/>
                <w:sz w:val="24"/>
              </w:rPr>
              <w:t>□理论/■实践</w:t>
            </w:r>
          </w:p>
        </w:tc>
        <w:tc>
          <w:tcPr>
            <w:tcW w:w="1416" w:type="dxa"/>
            <w:vAlign w:val="center"/>
          </w:tcPr>
          <w:p w:rsidR="005001BF" w:rsidRPr="00960CF8" w:rsidRDefault="005001BF" w:rsidP="00012F99">
            <w:pPr>
              <w:widowControl/>
              <w:snapToGrid w:val="0"/>
              <w:spacing w:line="276" w:lineRule="auto"/>
              <w:jc w:val="center"/>
              <w:rPr>
                <w:rFonts w:ascii="仿宋" w:eastAsia="仿宋" w:hAnsi="仿宋" w:cs="仿宋"/>
                <w:color w:val="000000"/>
                <w:kern w:val="0"/>
                <w:sz w:val="24"/>
              </w:rPr>
            </w:pPr>
            <w:r w:rsidRPr="00960CF8">
              <w:rPr>
                <w:rFonts w:ascii="仿宋" w:eastAsia="仿宋" w:hAnsi="仿宋" w:cs="仿宋" w:hint="eastAsia"/>
                <w:color w:val="000000"/>
                <w:kern w:val="0"/>
                <w:sz w:val="24"/>
              </w:rPr>
              <w:t>学时</w:t>
            </w:r>
          </w:p>
        </w:tc>
        <w:tc>
          <w:tcPr>
            <w:tcW w:w="1257" w:type="dxa"/>
            <w:vAlign w:val="center"/>
          </w:tcPr>
          <w:p w:rsidR="005001BF" w:rsidRPr="00960CF8" w:rsidRDefault="005001BF" w:rsidP="00012F99">
            <w:pPr>
              <w:widowControl/>
              <w:snapToGrid w:val="0"/>
              <w:spacing w:line="276" w:lineRule="auto"/>
              <w:jc w:val="center"/>
              <w:rPr>
                <w:rFonts w:ascii="仿宋" w:eastAsia="仿宋" w:hAnsi="仿宋" w:cs="仿宋"/>
                <w:color w:val="000000"/>
                <w:kern w:val="0"/>
                <w:sz w:val="24"/>
              </w:rPr>
            </w:pPr>
            <w:r w:rsidRPr="00960CF8">
              <w:rPr>
                <w:rFonts w:ascii="仿宋" w:eastAsia="仿宋" w:hAnsi="仿宋" w:cs="仿宋" w:hint="eastAsia"/>
                <w:color w:val="000000"/>
                <w:kern w:val="0"/>
                <w:sz w:val="24"/>
              </w:rPr>
              <w:t>2</w:t>
            </w:r>
          </w:p>
        </w:tc>
      </w:tr>
      <w:tr w:rsidR="005001BF" w:rsidRPr="00960CF8" w:rsidTr="00012F99">
        <w:tc>
          <w:tcPr>
            <w:tcW w:w="8470" w:type="dxa"/>
            <w:gridSpan w:val="5"/>
            <w:vAlign w:val="center"/>
          </w:tcPr>
          <w:p w:rsidR="005001BF" w:rsidRPr="00960CF8" w:rsidRDefault="005001BF" w:rsidP="00012F99">
            <w:pPr>
              <w:pStyle w:val="Default"/>
              <w:spacing w:line="400" w:lineRule="exact"/>
              <w:jc w:val="both"/>
              <w:rPr>
                <w:rFonts w:hAnsi="宋体"/>
                <w:color w:val="auto"/>
                <w:kern w:val="2"/>
                <w:sz w:val="21"/>
                <w:szCs w:val="21"/>
              </w:rPr>
            </w:pPr>
            <w:r w:rsidRPr="00960CF8">
              <w:rPr>
                <w:rFonts w:hAnsi="宋体" w:hint="eastAsia"/>
                <w:b/>
                <w:sz w:val="21"/>
                <w:szCs w:val="21"/>
              </w:rPr>
              <w:t xml:space="preserve"> 教学要求：</w:t>
            </w:r>
            <w:r w:rsidRPr="00960CF8">
              <w:rPr>
                <w:rFonts w:hAnsi="宋体" w:hint="eastAsia"/>
                <w:bCs/>
                <w:sz w:val="21"/>
                <w:szCs w:val="21"/>
              </w:rPr>
              <w:t>掌握</w:t>
            </w:r>
            <w:r w:rsidRPr="00960CF8">
              <w:rPr>
                <w:rFonts w:hAnsi="宋体" w:hint="eastAsia"/>
                <w:color w:val="auto"/>
                <w:kern w:val="2"/>
                <w:sz w:val="21"/>
                <w:szCs w:val="21"/>
              </w:rPr>
              <w:t xml:space="preserve">各国文摘和美国《化学文摘》（CA）的概况、特点及查阅方法。 </w:t>
            </w:r>
          </w:p>
          <w:p w:rsidR="005001BF" w:rsidRPr="00960CF8" w:rsidRDefault="005001BF" w:rsidP="00012F99">
            <w:pPr>
              <w:pStyle w:val="Default"/>
              <w:spacing w:line="400" w:lineRule="exact"/>
              <w:ind w:left="1260" w:hanging="1260"/>
              <w:jc w:val="both"/>
              <w:rPr>
                <w:rFonts w:hAnsi="宋体"/>
                <w:sz w:val="21"/>
                <w:szCs w:val="21"/>
              </w:rPr>
            </w:pPr>
            <w:r w:rsidRPr="00960CF8">
              <w:rPr>
                <w:rFonts w:hAnsi="宋体" w:hint="eastAsia"/>
                <w:color w:val="auto"/>
                <w:kern w:val="2"/>
                <w:sz w:val="21"/>
                <w:szCs w:val="21"/>
              </w:rPr>
              <w:t xml:space="preserve"> 掌握CA的查阅方法、CA文摘的分类目录和著录格式。了解</w:t>
            </w:r>
            <w:r w:rsidRPr="00960CF8">
              <w:rPr>
                <w:rFonts w:hAnsi="宋体" w:hint="eastAsia"/>
                <w:sz w:val="21"/>
                <w:szCs w:val="21"/>
              </w:rPr>
              <w:t>Ei Village工程索引</w:t>
            </w:r>
          </w:p>
          <w:p w:rsidR="005001BF" w:rsidRPr="00960CF8" w:rsidRDefault="005001BF" w:rsidP="00012F99">
            <w:pPr>
              <w:pStyle w:val="Default"/>
              <w:spacing w:line="400" w:lineRule="exact"/>
              <w:ind w:left="1260" w:hanging="1260"/>
              <w:jc w:val="both"/>
              <w:rPr>
                <w:rFonts w:hAnsi="宋体"/>
                <w:sz w:val="21"/>
                <w:szCs w:val="21"/>
              </w:rPr>
            </w:pPr>
            <w:r w:rsidRPr="00960CF8">
              <w:rPr>
                <w:rFonts w:hAnsi="宋体" w:hint="eastAsia"/>
                <w:sz w:val="21"/>
                <w:szCs w:val="21"/>
              </w:rPr>
              <w:t xml:space="preserve"> 数据库、SpringerLink电子资源、Elsevier 电子期刊。</w:t>
            </w:r>
          </w:p>
          <w:p w:rsidR="005001BF" w:rsidRPr="00960CF8" w:rsidRDefault="005001BF" w:rsidP="00012F99">
            <w:pPr>
              <w:widowControl/>
              <w:snapToGrid w:val="0"/>
              <w:spacing w:line="276" w:lineRule="auto"/>
              <w:ind w:firstLineChars="100" w:firstLine="240"/>
              <w:jc w:val="left"/>
              <w:rPr>
                <w:rFonts w:ascii="仿宋" w:eastAsia="仿宋" w:hAnsi="仿宋" w:cs="仿宋"/>
                <w:color w:val="000000"/>
                <w:kern w:val="0"/>
                <w:sz w:val="24"/>
              </w:rPr>
            </w:pPr>
          </w:p>
          <w:p w:rsidR="005001BF" w:rsidRPr="00960CF8" w:rsidRDefault="005001BF" w:rsidP="00012F99">
            <w:pPr>
              <w:widowControl/>
              <w:snapToGrid w:val="0"/>
              <w:spacing w:line="276" w:lineRule="auto"/>
              <w:ind w:firstLineChars="100" w:firstLine="240"/>
              <w:jc w:val="left"/>
              <w:rPr>
                <w:rFonts w:ascii="仿宋" w:eastAsia="仿宋" w:hAnsi="仿宋" w:cs="仿宋"/>
                <w:color w:val="000000"/>
                <w:kern w:val="0"/>
                <w:sz w:val="24"/>
              </w:rPr>
            </w:pPr>
            <w:r w:rsidRPr="00960CF8">
              <w:rPr>
                <w:rFonts w:ascii="仿宋" w:eastAsia="仿宋" w:hAnsi="仿宋" w:cs="仿宋" w:hint="eastAsia"/>
                <w:color w:val="000000"/>
                <w:kern w:val="0"/>
                <w:sz w:val="24"/>
              </w:rPr>
              <w:t>1.一级知识点</w:t>
            </w:r>
          </w:p>
          <w:p w:rsidR="005001BF" w:rsidRPr="00960CF8" w:rsidRDefault="005001BF" w:rsidP="00012F99">
            <w:pPr>
              <w:widowControl/>
              <w:snapToGrid w:val="0"/>
              <w:spacing w:line="276" w:lineRule="auto"/>
              <w:ind w:firstLineChars="100" w:firstLine="240"/>
              <w:jc w:val="left"/>
              <w:rPr>
                <w:rFonts w:ascii="仿宋" w:eastAsia="仿宋" w:hAnsi="仿宋" w:cs="仿宋"/>
                <w:sz w:val="24"/>
              </w:rPr>
            </w:pPr>
            <w:r w:rsidRPr="00960CF8">
              <w:rPr>
                <w:rFonts w:ascii="仿宋" w:eastAsia="仿宋" w:hAnsi="仿宋" w:cs="仿宋" w:hint="eastAsia"/>
                <w:sz w:val="24"/>
              </w:rPr>
              <w:t>各国文摘、美国《化学文摘》（CA）的概况、特点及查阅方法</w:t>
            </w:r>
          </w:p>
          <w:p w:rsidR="005001BF" w:rsidRPr="00960CF8" w:rsidRDefault="005001BF" w:rsidP="00012F99">
            <w:pPr>
              <w:widowControl/>
              <w:snapToGrid w:val="0"/>
              <w:spacing w:line="276" w:lineRule="auto"/>
              <w:ind w:firstLineChars="100" w:firstLine="240"/>
              <w:jc w:val="left"/>
              <w:rPr>
                <w:rFonts w:ascii="仿宋" w:eastAsia="仿宋" w:hAnsi="仿宋" w:cs="仿宋"/>
                <w:color w:val="000000"/>
                <w:kern w:val="0"/>
                <w:sz w:val="24"/>
              </w:rPr>
            </w:pPr>
            <w:r w:rsidRPr="00960CF8">
              <w:rPr>
                <w:rFonts w:ascii="仿宋" w:eastAsia="仿宋" w:hAnsi="仿宋" w:cs="仿宋" w:hint="eastAsia"/>
                <w:color w:val="000000"/>
                <w:kern w:val="0"/>
                <w:sz w:val="24"/>
              </w:rPr>
              <w:t>2.二级知识点</w:t>
            </w:r>
          </w:p>
          <w:p w:rsidR="005001BF" w:rsidRPr="00960CF8" w:rsidRDefault="005001BF" w:rsidP="00012F99">
            <w:pPr>
              <w:pStyle w:val="10"/>
              <w:widowControl/>
              <w:snapToGrid w:val="0"/>
              <w:spacing w:line="276" w:lineRule="auto"/>
              <w:ind w:firstLineChars="0" w:firstLine="0"/>
              <w:jc w:val="left"/>
              <w:rPr>
                <w:rFonts w:ascii="仿宋" w:eastAsia="仿宋" w:hAnsi="仿宋" w:cs="仿宋"/>
                <w:color w:val="000000"/>
                <w:kern w:val="0"/>
                <w:sz w:val="24"/>
              </w:rPr>
            </w:pPr>
            <w:r w:rsidRPr="00960CF8">
              <w:rPr>
                <w:rFonts w:ascii="仿宋" w:eastAsia="仿宋" w:hAnsi="仿宋" w:cs="仿宋" w:hint="eastAsia"/>
                <w:sz w:val="24"/>
              </w:rPr>
              <w:t xml:space="preserve">  CA的查阅方法、CA文摘的分类目录和著录格式</w:t>
            </w:r>
          </w:p>
          <w:p w:rsidR="005001BF" w:rsidRPr="00960CF8" w:rsidRDefault="005001BF" w:rsidP="00012F99">
            <w:pPr>
              <w:widowControl/>
              <w:snapToGrid w:val="0"/>
              <w:spacing w:line="276" w:lineRule="auto"/>
              <w:ind w:firstLineChars="100" w:firstLine="240"/>
              <w:jc w:val="left"/>
              <w:rPr>
                <w:rFonts w:ascii="仿宋" w:eastAsia="仿宋" w:hAnsi="仿宋" w:cs="仿宋"/>
                <w:color w:val="000000"/>
                <w:kern w:val="0"/>
                <w:sz w:val="24"/>
              </w:rPr>
            </w:pPr>
            <w:r w:rsidRPr="00960CF8">
              <w:rPr>
                <w:rFonts w:ascii="仿宋" w:eastAsia="仿宋" w:hAnsi="仿宋" w:cs="仿宋" w:hint="eastAsia"/>
                <w:color w:val="000000"/>
                <w:kern w:val="0"/>
                <w:sz w:val="24"/>
              </w:rPr>
              <w:t>3.三级知识点</w:t>
            </w:r>
          </w:p>
          <w:p w:rsidR="005001BF" w:rsidRPr="00960CF8" w:rsidRDefault="005001BF" w:rsidP="00012F99">
            <w:pPr>
              <w:pStyle w:val="Default"/>
              <w:ind w:left="1260" w:hanging="1260"/>
              <w:jc w:val="both"/>
              <w:rPr>
                <w:rFonts w:ascii="仿宋" w:eastAsia="仿宋" w:hAnsi="仿宋" w:cs="Arial"/>
              </w:rPr>
            </w:pPr>
            <w:r w:rsidRPr="00960CF8">
              <w:rPr>
                <w:rFonts w:ascii="仿宋" w:eastAsia="仿宋" w:hAnsi="仿宋" w:cs="仿宋" w:hint="eastAsia"/>
              </w:rPr>
              <w:t xml:space="preserve">  Ei Village工程索引数据库、SpringerLink电子资源、Elsevier 电子期刊</w:t>
            </w:r>
          </w:p>
        </w:tc>
      </w:tr>
      <w:tr w:rsidR="005001BF" w:rsidRPr="00960CF8" w:rsidTr="00012F99">
        <w:tc>
          <w:tcPr>
            <w:tcW w:w="1176" w:type="dxa"/>
            <w:vAlign w:val="center"/>
          </w:tcPr>
          <w:p w:rsidR="005001BF" w:rsidRPr="00960CF8" w:rsidRDefault="005001BF" w:rsidP="00012F99">
            <w:pPr>
              <w:widowControl/>
              <w:snapToGrid w:val="0"/>
              <w:spacing w:line="276" w:lineRule="auto"/>
              <w:jc w:val="center"/>
              <w:rPr>
                <w:rFonts w:ascii="仿宋" w:eastAsia="仿宋" w:hAnsi="仿宋" w:cs="仿宋"/>
                <w:color w:val="000000"/>
                <w:kern w:val="0"/>
                <w:sz w:val="24"/>
              </w:rPr>
            </w:pPr>
            <w:r w:rsidRPr="00960CF8">
              <w:rPr>
                <w:rFonts w:ascii="仿宋" w:eastAsia="仿宋" w:hAnsi="仿宋" w:cs="仿宋" w:hint="eastAsia"/>
                <w:color w:val="000000"/>
                <w:kern w:val="0"/>
                <w:sz w:val="24"/>
              </w:rPr>
              <w:t>第五部分</w:t>
            </w:r>
          </w:p>
        </w:tc>
        <w:tc>
          <w:tcPr>
            <w:tcW w:w="2420" w:type="dxa"/>
            <w:vAlign w:val="center"/>
          </w:tcPr>
          <w:p w:rsidR="005001BF" w:rsidRPr="00960CF8" w:rsidRDefault="005001BF" w:rsidP="00012F99">
            <w:pPr>
              <w:widowControl/>
              <w:snapToGrid w:val="0"/>
              <w:spacing w:line="276" w:lineRule="auto"/>
              <w:jc w:val="center"/>
              <w:rPr>
                <w:rFonts w:ascii="仿宋" w:eastAsia="仿宋" w:hAnsi="仿宋" w:cs="仿宋"/>
                <w:color w:val="000000"/>
                <w:kern w:val="0"/>
                <w:sz w:val="24"/>
              </w:rPr>
            </w:pPr>
            <w:r w:rsidRPr="00960CF8">
              <w:rPr>
                <w:rFonts w:ascii="仿宋" w:eastAsia="仿宋" w:hAnsi="仿宋" w:cs="仿宋" w:hint="eastAsia"/>
                <w:bCs/>
                <w:sz w:val="24"/>
              </w:rPr>
              <w:t>综合检索</w:t>
            </w:r>
          </w:p>
        </w:tc>
        <w:tc>
          <w:tcPr>
            <w:tcW w:w="2201" w:type="dxa"/>
            <w:vAlign w:val="center"/>
          </w:tcPr>
          <w:p w:rsidR="005001BF" w:rsidRPr="00960CF8" w:rsidRDefault="005001BF" w:rsidP="00012F99">
            <w:pPr>
              <w:widowControl/>
              <w:snapToGrid w:val="0"/>
              <w:spacing w:line="276" w:lineRule="auto"/>
              <w:jc w:val="center"/>
              <w:rPr>
                <w:rFonts w:ascii="仿宋" w:eastAsia="仿宋" w:hAnsi="仿宋" w:cs="仿宋"/>
                <w:color w:val="000000"/>
                <w:kern w:val="0"/>
                <w:sz w:val="24"/>
              </w:rPr>
            </w:pPr>
            <w:r w:rsidRPr="00960CF8">
              <w:rPr>
                <w:rFonts w:ascii="仿宋" w:eastAsia="仿宋" w:hAnsi="仿宋" w:cs="仿宋" w:hint="eastAsia"/>
                <w:color w:val="000000"/>
                <w:kern w:val="0"/>
                <w:sz w:val="24"/>
              </w:rPr>
              <w:t>□理论/■实践</w:t>
            </w:r>
          </w:p>
        </w:tc>
        <w:tc>
          <w:tcPr>
            <w:tcW w:w="1416" w:type="dxa"/>
            <w:vAlign w:val="center"/>
          </w:tcPr>
          <w:p w:rsidR="005001BF" w:rsidRPr="00960CF8" w:rsidRDefault="005001BF" w:rsidP="00012F99">
            <w:pPr>
              <w:widowControl/>
              <w:snapToGrid w:val="0"/>
              <w:spacing w:line="276" w:lineRule="auto"/>
              <w:jc w:val="center"/>
              <w:rPr>
                <w:rFonts w:ascii="仿宋" w:eastAsia="仿宋" w:hAnsi="仿宋" w:cs="仿宋"/>
                <w:color w:val="000000"/>
                <w:kern w:val="0"/>
                <w:sz w:val="24"/>
              </w:rPr>
            </w:pPr>
            <w:r w:rsidRPr="00960CF8">
              <w:rPr>
                <w:rFonts w:ascii="仿宋" w:eastAsia="仿宋" w:hAnsi="仿宋" w:cs="仿宋" w:hint="eastAsia"/>
                <w:color w:val="000000"/>
                <w:kern w:val="0"/>
                <w:sz w:val="24"/>
              </w:rPr>
              <w:t>学时</w:t>
            </w:r>
          </w:p>
        </w:tc>
        <w:tc>
          <w:tcPr>
            <w:tcW w:w="1257" w:type="dxa"/>
            <w:vAlign w:val="center"/>
          </w:tcPr>
          <w:p w:rsidR="005001BF" w:rsidRPr="00960CF8" w:rsidRDefault="005001BF" w:rsidP="00012F99">
            <w:pPr>
              <w:widowControl/>
              <w:snapToGrid w:val="0"/>
              <w:spacing w:line="276" w:lineRule="auto"/>
              <w:jc w:val="center"/>
              <w:rPr>
                <w:rFonts w:ascii="仿宋" w:eastAsia="仿宋" w:hAnsi="仿宋" w:cs="仿宋"/>
                <w:color w:val="000000"/>
                <w:kern w:val="0"/>
                <w:sz w:val="24"/>
              </w:rPr>
            </w:pPr>
            <w:r w:rsidRPr="00960CF8">
              <w:rPr>
                <w:rFonts w:ascii="仿宋" w:eastAsia="仿宋" w:hAnsi="仿宋" w:cs="仿宋" w:hint="eastAsia"/>
                <w:color w:val="000000"/>
                <w:kern w:val="0"/>
                <w:sz w:val="24"/>
              </w:rPr>
              <w:t>6</w:t>
            </w:r>
          </w:p>
        </w:tc>
      </w:tr>
      <w:tr w:rsidR="005001BF" w:rsidRPr="00960CF8" w:rsidTr="00012F99">
        <w:tc>
          <w:tcPr>
            <w:tcW w:w="8470" w:type="dxa"/>
            <w:gridSpan w:val="5"/>
            <w:vAlign w:val="center"/>
          </w:tcPr>
          <w:p w:rsidR="005001BF" w:rsidRPr="00960CF8" w:rsidRDefault="005001BF" w:rsidP="00012F99">
            <w:pPr>
              <w:spacing w:line="400" w:lineRule="exact"/>
              <w:rPr>
                <w:szCs w:val="21"/>
              </w:rPr>
            </w:pPr>
            <w:r w:rsidRPr="00960CF8">
              <w:rPr>
                <w:b/>
                <w:szCs w:val="21"/>
              </w:rPr>
              <w:t>教学要求：</w:t>
            </w:r>
            <w:r w:rsidRPr="00960CF8">
              <w:rPr>
                <w:rFonts w:hint="eastAsia"/>
                <w:bCs/>
                <w:szCs w:val="21"/>
              </w:rPr>
              <w:t>掌握</w:t>
            </w:r>
            <w:r>
              <w:rPr>
                <w:rFonts w:hint="eastAsia"/>
              </w:rPr>
              <w:t>综合使用已学习过的各种中文、外文数据库查阅本专业的有关文献的方法。掌握根据不同的研究课题选用适当的检索系统，使用多种检索系统较快、较准、较全的完成课题的方法。</w:t>
            </w:r>
          </w:p>
          <w:p w:rsidR="005001BF" w:rsidRPr="00960CF8" w:rsidRDefault="005001BF" w:rsidP="00012F99">
            <w:pPr>
              <w:widowControl/>
              <w:snapToGrid w:val="0"/>
              <w:spacing w:line="276" w:lineRule="auto"/>
              <w:jc w:val="left"/>
              <w:rPr>
                <w:rFonts w:ascii="仿宋" w:eastAsia="仿宋" w:hAnsi="仿宋" w:cs="宋体"/>
                <w:kern w:val="0"/>
                <w:sz w:val="24"/>
              </w:rPr>
            </w:pPr>
            <w:r w:rsidRPr="00960CF8">
              <w:rPr>
                <w:rFonts w:ascii="仿宋" w:eastAsia="仿宋" w:hAnsi="仿宋" w:cs="宋体" w:hint="eastAsia"/>
                <w:kern w:val="0"/>
                <w:sz w:val="24"/>
              </w:rPr>
              <w:t xml:space="preserve"> </w:t>
            </w:r>
          </w:p>
          <w:p w:rsidR="005001BF" w:rsidRPr="00960CF8" w:rsidRDefault="005001BF" w:rsidP="00012F99">
            <w:pPr>
              <w:widowControl/>
              <w:snapToGrid w:val="0"/>
              <w:spacing w:line="276" w:lineRule="auto"/>
              <w:jc w:val="left"/>
              <w:rPr>
                <w:rFonts w:ascii="仿宋" w:eastAsia="仿宋" w:hAnsi="仿宋" w:cs="仿宋"/>
                <w:kern w:val="0"/>
                <w:sz w:val="24"/>
              </w:rPr>
            </w:pPr>
            <w:r w:rsidRPr="00960CF8">
              <w:rPr>
                <w:rFonts w:ascii="仿宋" w:eastAsia="仿宋" w:hAnsi="仿宋" w:cs="仿宋" w:hint="eastAsia"/>
                <w:kern w:val="0"/>
                <w:sz w:val="24"/>
              </w:rPr>
              <w:t xml:space="preserve"> 1.一级知识点</w:t>
            </w:r>
          </w:p>
          <w:p w:rsidR="005001BF" w:rsidRPr="00960CF8" w:rsidRDefault="005001BF" w:rsidP="00012F99">
            <w:pPr>
              <w:spacing w:line="276" w:lineRule="auto"/>
              <w:ind w:firstLineChars="100" w:firstLine="240"/>
              <w:rPr>
                <w:rFonts w:ascii="仿宋" w:eastAsia="仿宋" w:hAnsi="仿宋" w:cs="仿宋"/>
                <w:sz w:val="24"/>
              </w:rPr>
            </w:pPr>
            <w:r w:rsidRPr="00960CF8">
              <w:rPr>
                <w:rFonts w:ascii="仿宋" w:eastAsia="仿宋" w:hAnsi="仿宋" w:cs="仿宋" w:hint="eastAsia"/>
                <w:sz w:val="24"/>
              </w:rPr>
              <w:t>基本检索、高级检索、专业检索的方法和技巧</w:t>
            </w:r>
          </w:p>
          <w:p w:rsidR="005001BF" w:rsidRPr="00960CF8" w:rsidRDefault="005001BF" w:rsidP="00012F99">
            <w:pPr>
              <w:spacing w:line="276" w:lineRule="auto"/>
              <w:ind w:firstLineChars="100" w:firstLine="240"/>
              <w:rPr>
                <w:rFonts w:ascii="仿宋" w:eastAsia="仿宋" w:hAnsi="仿宋" w:cs="仿宋"/>
                <w:kern w:val="0"/>
                <w:sz w:val="24"/>
              </w:rPr>
            </w:pPr>
            <w:r w:rsidRPr="00960CF8">
              <w:rPr>
                <w:rFonts w:ascii="仿宋" w:eastAsia="仿宋" w:hAnsi="仿宋" w:cs="仿宋" w:hint="eastAsia"/>
                <w:kern w:val="0"/>
                <w:sz w:val="24"/>
              </w:rPr>
              <w:t>2.二级知识点</w:t>
            </w:r>
          </w:p>
          <w:p w:rsidR="005001BF" w:rsidRPr="00960CF8" w:rsidRDefault="005001BF" w:rsidP="00012F99">
            <w:pPr>
              <w:pStyle w:val="a5"/>
              <w:spacing w:line="400" w:lineRule="exact"/>
              <w:rPr>
                <w:rFonts w:ascii="仿宋" w:eastAsia="仿宋" w:hAnsi="仿宋" w:cs="仿宋"/>
                <w:sz w:val="24"/>
                <w:szCs w:val="24"/>
              </w:rPr>
            </w:pPr>
            <w:r w:rsidRPr="00960CF8">
              <w:rPr>
                <w:rFonts w:ascii="仿宋" w:eastAsia="仿宋" w:hAnsi="仿宋" w:cs="仿宋" w:hint="eastAsia"/>
                <w:sz w:val="24"/>
                <w:szCs w:val="24"/>
              </w:rPr>
              <w:t xml:space="preserve">  目录检索的方法及技巧，事实检索的方法及技巧</w:t>
            </w:r>
          </w:p>
          <w:p w:rsidR="005001BF" w:rsidRPr="00960CF8" w:rsidRDefault="005001BF" w:rsidP="00012F99">
            <w:pPr>
              <w:widowControl/>
              <w:numPr>
                <w:ilvl w:val="0"/>
                <w:numId w:val="27"/>
              </w:numPr>
              <w:snapToGrid w:val="0"/>
              <w:spacing w:line="276" w:lineRule="auto"/>
              <w:ind w:firstLineChars="100" w:firstLine="240"/>
              <w:jc w:val="left"/>
              <w:rPr>
                <w:rFonts w:ascii="仿宋" w:eastAsia="仿宋" w:hAnsi="仿宋" w:cs="仿宋"/>
                <w:kern w:val="0"/>
                <w:sz w:val="24"/>
              </w:rPr>
            </w:pPr>
            <w:r w:rsidRPr="00960CF8">
              <w:rPr>
                <w:rFonts w:ascii="仿宋" w:eastAsia="仿宋" w:hAnsi="仿宋" w:cs="仿宋" w:hint="eastAsia"/>
                <w:kern w:val="0"/>
                <w:sz w:val="24"/>
              </w:rPr>
              <w:t>三级知识点</w:t>
            </w:r>
          </w:p>
          <w:p w:rsidR="005001BF" w:rsidRPr="00960CF8" w:rsidRDefault="005001BF" w:rsidP="00012F99">
            <w:pPr>
              <w:widowControl/>
              <w:snapToGrid w:val="0"/>
              <w:spacing w:line="276" w:lineRule="auto"/>
              <w:jc w:val="left"/>
              <w:rPr>
                <w:rFonts w:ascii="仿宋" w:eastAsia="仿宋" w:hAnsi="仿宋" w:cs="仿宋"/>
                <w:sz w:val="24"/>
              </w:rPr>
            </w:pPr>
            <w:r w:rsidRPr="00960CF8">
              <w:rPr>
                <w:rFonts w:ascii="仿宋" w:eastAsia="仿宋" w:hAnsi="仿宋" w:cs="仿宋" w:hint="eastAsia"/>
                <w:kern w:val="0"/>
                <w:sz w:val="24"/>
              </w:rPr>
              <w:t xml:space="preserve"> </w:t>
            </w:r>
            <w:r w:rsidRPr="00960CF8">
              <w:rPr>
                <w:rFonts w:eastAsia="仿宋"/>
                <w:kern w:val="0"/>
                <w:sz w:val="24"/>
              </w:rPr>
              <w:t xml:space="preserve"> </w:t>
            </w:r>
            <w:r w:rsidRPr="00960CF8">
              <w:rPr>
                <w:rFonts w:eastAsia="仿宋"/>
                <w:sz w:val="24"/>
              </w:rPr>
              <w:t>Baidu</w:t>
            </w:r>
            <w:r w:rsidRPr="00960CF8">
              <w:rPr>
                <w:rFonts w:eastAsia="仿宋"/>
                <w:sz w:val="24"/>
              </w:rPr>
              <w:t>、</w:t>
            </w:r>
            <w:r w:rsidRPr="00960CF8">
              <w:rPr>
                <w:rFonts w:eastAsia="仿宋"/>
                <w:sz w:val="24"/>
              </w:rPr>
              <w:t>Google</w:t>
            </w:r>
            <w:r w:rsidRPr="00960CF8">
              <w:rPr>
                <w:rFonts w:ascii="仿宋" w:eastAsia="仿宋" w:hAnsi="仿宋" w:cs="仿宋" w:hint="eastAsia"/>
                <w:sz w:val="24"/>
              </w:rPr>
              <w:t>搜索引擎的检索方法及技巧</w:t>
            </w:r>
          </w:p>
          <w:p w:rsidR="005001BF" w:rsidRPr="00960CF8" w:rsidRDefault="005001BF" w:rsidP="00012F99">
            <w:pPr>
              <w:widowControl/>
              <w:spacing w:line="276" w:lineRule="auto"/>
              <w:jc w:val="left"/>
              <w:rPr>
                <w:rFonts w:ascii="仿宋" w:eastAsia="仿宋" w:hAnsi="仿宋" w:cs="宋体"/>
                <w:kern w:val="0"/>
                <w:sz w:val="24"/>
              </w:rPr>
            </w:pPr>
          </w:p>
          <w:p w:rsidR="005001BF" w:rsidRPr="00960CF8" w:rsidRDefault="005001BF" w:rsidP="00012F99">
            <w:pPr>
              <w:widowControl/>
              <w:spacing w:line="276" w:lineRule="auto"/>
              <w:ind w:firstLineChars="100" w:firstLine="240"/>
              <w:jc w:val="left"/>
              <w:rPr>
                <w:rFonts w:ascii="仿宋" w:eastAsia="仿宋" w:hAnsi="仿宋" w:cs="宋体"/>
                <w:kern w:val="0"/>
                <w:sz w:val="24"/>
              </w:rPr>
            </w:pPr>
          </w:p>
        </w:tc>
      </w:tr>
      <w:tr w:rsidR="005001BF" w:rsidRPr="00960CF8" w:rsidTr="00012F99">
        <w:tc>
          <w:tcPr>
            <w:tcW w:w="1176" w:type="dxa"/>
            <w:vAlign w:val="center"/>
          </w:tcPr>
          <w:p w:rsidR="005001BF" w:rsidRPr="00960CF8" w:rsidRDefault="005001BF" w:rsidP="00012F99">
            <w:pPr>
              <w:widowControl/>
              <w:snapToGrid w:val="0"/>
              <w:spacing w:line="276" w:lineRule="auto"/>
              <w:rPr>
                <w:rFonts w:ascii="仿宋" w:eastAsia="仿宋" w:hAnsi="仿宋" w:cs="仿宋"/>
                <w:color w:val="000000"/>
                <w:kern w:val="0"/>
                <w:sz w:val="24"/>
              </w:rPr>
            </w:pPr>
            <w:r w:rsidRPr="00960CF8">
              <w:rPr>
                <w:rFonts w:ascii="仿宋" w:eastAsia="仿宋" w:hAnsi="仿宋" w:cs="仿宋" w:hint="eastAsia"/>
                <w:color w:val="000000"/>
                <w:kern w:val="0"/>
                <w:sz w:val="24"/>
              </w:rPr>
              <w:t>第六部分</w:t>
            </w:r>
          </w:p>
        </w:tc>
        <w:tc>
          <w:tcPr>
            <w:tcW w:w="2420" w:type="dxa"/>
            <w:vAlign w:val="center"/>
          </w:tcPr>
          <w:p w:rsidR="005001BF" w:rsidRPr="00960CF8" w:rsidRDefault="005001BF" w:rsidP="00012F99">
            <w:pPr>
              <w:widowControl/>
              <w:spacing w:line="276" w:lineRule="auto"/>
              <w:jc w:val="left"/>
              <w:rPr>
                <w:rFonts w:ascii="仿宋" w:eastAsia="仿宋" w:hAnsi="仿宋" w:cs="仿宋"/>
                <w:sz w:val="24"/>
              </w:rPr>
            </w:pPr>
            <w:r w:rsidRPr="00960CF8">
              <w:rPr>
                <w:rFonts w:ascii="仿宋" w:eastAsia="仿宋" w:hAnsi="仿宋" w:cs="仿宋" w:hint="eastAsia"/>
                <w:sz w:val="24"/>
              </w:rPr>
              <w:t xml:space="preserve">科学研究方法与科技   </w:t>
            </w:r>
          </w:p>
          <w:p w:rsidR="005001BF" w:rsidRPr="00960CF8" w:rsidRDefault="005001BF" w:rsidP="00012F99">
            <w:pPr>
              <w:widowControl/>
              <w:spacing w:line="276" w:lineRule="auto"/>
              <w:ind w:firstLineChars="100" w:firstLine="240"/>
              <w:jc w:val="left"/>
              <w:rPr>
                <w:rFonts w:ascii="仿宋" w:eastAsia="仿宋" w:hAnsi="仿宋" w:cs="仿宋"/>
                <w:color w:val="000000"/>
                <w:kern w:val="0"/>
                <w:sz w:val="24"/>
              </w:rPr>
            </w:pPr>
            <w:r w:rsidRPr="00960CF8">
              <w:rPr>
                <w:rFonts w:ascii="仿宋" w:eastAsia="仿宋" w:hAnsi="仿宋" w:cs="仿宋" w:hint="eastAsia"/>
                <w:sz w:val="24"/>
              </w:rPr>
              <w:lastRenderedPageBreak/>
              <w:t xml:space="preserve">   论文写作</w:t>
            </w:r>
          </w:p>
        </w:tc>
        <w:tc>
          <w:tcPr>
            <w:tcW w:w="2201" w:type="dxa"/>
            <w:vAlign w:val="center"/>
          </w:tcPr>
          <w:p w:rsidR="005001BF" w:rsidRPr="00960CF8" w:rsidRDefault="005001BF" w:rsidP="00012F99">
            <w:pPr>
              <w:widowControl/>
              <w:snapToGrid w:val="0"/>
              <w:spacing w:line="276" w:lineRule="auto"/>
              <w:jc w:val="center"/>
              <w:rPr>
                <w:rFonts w:ascii="仿宋" w:eastAsia="仿宋" w:hAnsi="仿宋" w:cs="仿宋"/>
                <w:color w:val="000000"/>
                <w:kern w:val="0"/>
                <w:sz w:val="24"/>
              </w:rPr>
            </w:pPr>
            <w:r w:rsidRPr="00960CF8">
              <w:rPr>
                <w:rFonts w:ascii="仿宋" w:eastAsia="仿宋" w:hAnsi="仿宋" w:cs="仿宋" w:hint="eastAsia"/>
                <w:color w:val="000000"/>
                <w:kern w:val="0"/>
                <w:sz w:val="24"/>
              </w:rPr>
              <w:lastRenderedPageBreak/>
              <w:t>□理论/■实践</w:t>
            </w:r>
          </w:p>
        </w:tc>
        <w:tc>
          <w:tcPr>
            <w:tcW w:w="1416" w:type="dxa"/>
            <w:vAlign w:val="center"/>
          </w:tcPr>
          <w:p w:rsidR="005001BF" w:rsidRPr="00960CF8" w:rsidRDefault="005001BF" w:rsidP="00012F99">
            <w:pPr>
              <w:widowControl/>
              <w:snapToGrid w:val="0"/>
              <w:spacing w:line="276" w:lineRule="auto"/>
              <w:jc w:val="center"/>
              <w:rPr>
                <w:rFonts w:ascii="仿宋" w:eastAsia="仿宋" w:hAnsi="仿宋" w:cs="仿宋"/>
                <w:color w:val="000000"/>
                <w:kern w:val="0"/>
                <w:sz w:val="24"/>
              </w:rPr>
            </w:pPr>
            <w:r w:rsidRPr="00960CF8">
              <w:rPr>
                <w:rFonts w:ascii="仿宋" w:eastAsia="仿宋" w:hAnsi="仿宋" w:cs="仿宋" w:hint="eastAsia"/>
                <w:color w:val="000000"/>
                <w:kern w:val="0"/>
                <w:sz w:val="24"/>
              </w:rPr>
              <w:t>学时</w:t>
            </w:r>
          </w:p>
        </w:tc>
        <w:tc>
          <w:tcPr>
            <w:tcW w:w="1257" w:type="dxa"/>
            <w:vAlign w:val="center"/>
          </w:tcPr>
          <w:p w:rsidR="005001BF" w:rsidRPr="00960CF8" w:rsidRDefault="005001BF" w:rsidP="00012F99">
            <w:pPr>
              <w:widowControl/>
              <w:snapToGrid w:val="0"/>
              <w:spacing w:line="276" w:lineRule="auto"/>
              <w:jc w:val="center"/>
              <w:rPr>
                <w:rFonts w:ascii="仿宋" w:eastAsia="仿宋" w:hAnsi="仿宋" w:cs="仿宋"/>
                <w:color w:val="000000"/>
                <w:kern w:val="0"/>
                <w:sz w:val="24"/>
              </w:rPr>
            </w:pPr>
            <w:r w:rsidRPr="00960CF8">
              <w:rPr>
                <w:rFonts w:ascii="仿宋" w:eastAsia="仿宋" w:hAnsi="仿宋" w:cs="仿宋" w:hint="eastAsia"/>
                <w:color w:val="000000"/>
                <w:kern w:val="0"/>
                <w:sz w:val="24"/>
              </w:rPr>
              <w:t>2</w:t>
            </w:r>
          </w:p>
        </w:tc>
      </w:tr>
      <w:tr w:rsidR="005001BF" w:rsidRPr="00960CF8" w:rsidTr="00012F99">
        <w:tc>
          <w:tcPr>
            <w:tcW w:w="8470" w:type="dxa"/>
            <w:gridSpan w:val="5"/>
            <w:vAlign w:val="center"/>
          </w:tcPr>
          <w:p w:rsidR="005001BF" w:rsidRPr="00960CF8" w:rsidRDefault="005001BF" w:rsidP="00012F99">
            <w:pPr>
              <w:shd w:val="clear" w:color="auto" w:fill="FFFFFF"/>
              <w:tabs>
                <w:tab w:val="left" w:pos="720"/>
              </w:tabs>
              <w:spacing w:line="400" w:lineRule="exact"/>
              <w:rPr>
                <w:rFonts w:hAnsi="宋体" w:cs="仿宋_GB2312"/>
                <w:szCs w:val="21"/>
              </w:rPr>
            </w:pPr>
            <w:r w:rsidRPr="00960CF8">
              <w:rPr>
                <w:b/>
                <w:szCs w:val="21"/>
              </w:rPr>
              <w:lastRenderedPageBreak/>
              <w:t>教学要求：</w:t>
            </w:r>
            <w:r w:rsidRPr="00960CF8">
              <w:rPr>
                <w:rFonts w:hint="eastAsia"/>
                <w:bCs/>
                <w:szCs w:val="21"/>
              </w:rPr>
              <w:t>了解</w:t>
            </w:r>
            <w:r w:rsidRPr="00960CF8">
              <w:rPr>
                <w:rFonts w:hAnsi="宋体" w:cs="仿宋_GB2312" w:hint="eastAsia"/>
                <w:szCs w:val="21"/>
              </w:rPr>
              <w:t>熟悉学术道德规范、法律规范及引文规范。</w:t>
            </w:r>
            <w:r w:rsidRPr="00960CF8">
              <w:rPr>
                <w:rFonts w:hAnsi="宋体" w:cs="仿宋_GB2312" w:hint="eastAsia"/>
                <w:szCs w:val="21"/>
              </w:rPr>
              <w:t xml:space="preserve"> </w:t>
            </w:r>
            <w:r w:rsidRPr="00960CF8">
              <w:rPr>
                <w:rFonts w:hAnsi="宋体" w:cs="仿宋_GB2312" w:hint="eastAsia"/>
                <w:szCs w:val="21"/>
              </w:rPr>
              <w:t>掌握科研课题的选题和科研实验中的基本步骤。掌握科技论文的写作和参考文献的引证。</w:t>
            </w:r>
          </w:p>
          <w:p w:rsidR="005001BF" w:rsidRPr="00960CF8" w:rsidRDefault="005001BF" w:rsidP="00012F99">
            <w:pPr>
              <w:shd w:val="clear" w:color="auto" w:fill="FFFFFF"/>
              <w:tabs>
                <w:tab w:val="left" w:pos="720"/>
              </w:tabs>
              <w:spacing w:line="400" w:lineRule="exact"/>
              <w:rPr>
                <w:rFonts w:hAnsi="宋体" w:cs="仿宋_GB2312"/>
                <w:szCs w:val="21"/>
              </w:rPr>
            </w:pPr>
          </w:p>
          <w:p w:rsidR="005001BF" w:rsidRPr="00960CF8" w:rsidRDefault="005001BF" w:rsidP="00012F99">
            <w:pPr>
              <w:widowControl/>
              <w:numPr>
                <w:ilvl w:val="0"/>
                <w:numId w:val="28"/>
              </w:numPr>
              <w:spacing w:line="276" w:lineRule="auto"/>
              <w:ind w:firstLineChars="100" w:firstLine="240"/>
              <w:jc w:val="left"/>
              <w:rPr>
                <w:rFonts w:ascii="仿宋" w:eastAsia="仿宋" w:hAnsi="仿宋" w:cs="仿宋"/>
                <w:color w:val="000000"/>
                <w:kern w:val="0"/>
                <w:sz w:val="24"/>
              </w:rPr>
            </w:pPr>
            <w:r w:rsidRPr="00960CF8">
              <w:rPr>
                <w:rFonts w:ascii="仿宋" w:eastAsia="仿宋" w:hAnsi="仿宋" w:cs="仿宋" w:hint="eastAsia"/>
                <w:color w:val="000000"/>
                <w:kern w:val="0"/>
                <w:sz w:val="24"/>
              </w:rPr>
              <w:t>一级知识点</w:t>
            </w:r>
          </w:p>
          <w:p w:rsidR="005001BF" w:rsidRPr="00960CF8" w:rsidRDefault="005001BF" w:rsidP="00012F99">
            <w:pPr>
              <w:widowControl/>
              <w:spacing w:line="276" w:lineRule="auto"/>
              <w:jc w:val="left"/>
              <w:rPr>
                <w:rFonts w:ascii="仿宋" w:eastAsia="仿宋" w:hAnsi="仿宋" w:cs="仿宋"/>
                <w:color w:val="000000"/>
                <w:kern w:val="0"/>
                <w:sz w:val="24"/>
              </w:rPr>
            </w:pPr>
            <w:r w:rsidRPr="00960CF8">
              <w:rPr>
                <w:rFonts w:ascii="仿宋" w:eastAsia="仿宋" w:hAnsi="仿宋" w:cs="仿宋" w:hint="eastAsia"/>
                <w:color w:val="000000"/>
                <w:kern w:val="0"/>
                <w:sz w:val="24"/>
              </w:rPr>
              <w:t xml:space="preserve">   论文</w:t>
            </w:r>
            <w:r w:rsidRPr="00960CF8">
              <w:rPr>
                <w:rFonts w:ascii="仿宋" w:eastAsia="仿宋" w:hAnsi="仿宋" w:cs="仿宋" w:hint="eastAsia"/>
                <w:sz w:val="24"/>
              </w:rPr>
              <w:t>写作规范格式</w:t>
            </w:r>
            <w:r w:rsidRPr="00960CF8">
              <w:rPr>
                <w:rFonts w:ascii="仿宋" w:eastAsia="仿宋" w:hAnsi="仿宋" w:cs="仿宋" w:hint="eastAsia"/>
                <w:color w:val="000000"/>
                <w:kern w:val="0"/>
                <w:sz w:val="24"/>
              </w:rPr>
              <w:t xml:space="preserve"> </w:t>
            </w:r>
            <w:r w:rsidRPr="00960CF8">
              <w:rPr>
                <w:rFonts w:ascii="仿宋" w:eastAsia="仿宋" w:hAnsi="仿宋" w:cs="仿宋" w:hint="eastAsia"/>
                <w:sz w:val="24"/>
              </w:rPr>
              <w:t>引文写作规范格式</w:t>
            </w:r>
          </w:p>
          <w:p w:rsidR="005001BF" w:rsidRPr="00960CF8" w:rsidRDefault="005001BF" w:rsidP="00012F99">
            <w:pPr>
              <w:widowControl/>
              <w:spacing w:line="276" w:lineRule="auto"/>
              <w:ind w:firstLineChars="100" w:firstLine="240"/>
              <w:jc w:val="left"/>
              <w:rPr>
                <w:rFonts w:ascii="仿宋" w:eastAsia="仿宋" w:hAnsi="仿宋" w:cs="仿宋"/>
                <w:color w:val="000000"/>
                <w:kern w:val="0"/>
                <w:sz w:val="24"/>
              </w:rPr>
            </w:pPr>
            <w:r w:rsidRPr="00960CF8">
              <w:rPr>
                <w:rFonts w:ascii="仿宋" w:eastAsia="仿宋" w:hAnsi="仿宋" w:cs="仿宋" w:hint="eastAsia"/>
                <w:color w:val="000000"/>
                <w:kern w:val="0"/>
                <w:sz w:val="24"/>
              </w:rPr>
              <w:t>2.二级知识点</w:t>
            </w:r>
          </w:p>
          <w:p w:rsidR="005001BF" w:rsidRPr="00960CF8" w:rsidRDefault="005001BF" w:rsidP="00012F99">
            <w:pPr>
              <w:widowControl/>
              <w:spacing w:line="276" w:lineRule="auto"/>
              <w:ind w:firstLineChars="100" w:firstLine="240"/>
              <w:jc w:val="left"/>
              <w:rPr>
                <w:rFonts w:ascii="仿宋" w:eastAsia="仿宋" w:hAnsi="仿宋" w:cs="仿宋"/>
                <w:color w:val="000000"/>
                <w:kern w:val="0"/>
                <w:sz w:val="24"/>
              </w:rPr>
            </w:pPr>
            <w:r w:rsidRPr="00960CF8">
              <w:rPr>
                <w:rFonts w:ascii="仿宋" w:eastAsia="仿宋" w:hAnsi="仿宋" w:cs="仿宋" w:hint="eastAsia"/>
                <w:sz w:val="24"/>
              </w:rPr>
              <w:t>科研课题的选题、科研实验的基本步骤、科技论文的写作、参考文献的引证</w:t>
            </w:r>
          </w:p>
          <w:p w:rsidR="005001BF" w:rsidRPr="00960CF8" w:rsidRDefault="005001BF" w:rsidP="00012F99">
            <w:pPr>
              <w:widowControl/>
              <w:spacing w:line="276" w:lineRule="auto"/>
              <w:ind w:firstLineChars="100" w:firstLine="240"/>
              <w:jc w:val="left"/>
              <w:rPr>
                <w:rFonts w:ascii="仿宋" w:eastAsia="仿宋" w:hAnsi="仿宋" w:cs="仿宋"/>
                <w:color w:val="000000"/>
                <w:kern w:val="0"/>
                <w:sz w:val="24"/>
              </w:rPr>
            </w:pPr>
            <w:r w:rsidRPr="00960CF8">
              <w:rPr>
                <w:rFonts w:ascii="仿宋" w:eastAsia="仿宋" w:hAnsi="仿宋" w:cs="仿宋" w:hint="eastAsia"/>
                <w:color w:val="000000"/>
                <w:kern w:val="0"/>
                <w:sz w:val="24"/>
              </w:rPr>
              <w:t>3.三级知识点</w:t>
            </w:r>
          </w:p>
          <w:p w:rsidR="005001BF" w:rsidRPr="00960CF8" w:rsidRDefault="005001BF" w:rsidP="00012F99">
            <w:pPr>
              <w:widowControl/>
              <w:spacing w:line="276" w:lineRule="auto"/>
              <w:ind w:leftChars="114" w:left="239"/>
              <w:jc w:val="left"/>
              <w:rPr>
                <w:rFonts w:ascii="仿宋" w:eastAsia="仿宋" w:hAnsi="仿宋" w:cs="宋体"/>
                <w:kern w:val="0"/>
                <w:sz w:val="24"/>
              </w:rPr>
            </w:pPr>
            <w:r w:rsidRPr="00960CF8">
              <w:rPr>
                <w:rFonts w:ascii="仿宋" w:eastAsia="仿宋" w:hAnsi="仿宋" w:cs="仿宋" w:hint="eastAsia"/>
                <w:color w:val="000000"/>
                <w:kern w:val="0"/>
                <w:sz w:val="24"/>
              </w:rPr>
              <w:t xml:space="preserve"> 论文</w:t>
            </w:r>
            <w:r w:rsidRPr="00960CF8">
              <w:rPr>
                <w:rFonts w:ascii="仿宋" w:eastAsia="仿宋" w:hAnsi="仿宋" w:cs="仿宋" w:hint="eastAsia"/>
                <w:sz w:val="24"/>
              </w:rPr>
              <w:t>道德规范、论文法律规范</w:t>
            </w:r>
          </w:p>
        </w:tc>
      </w:tr>
    </w:tbl>
    <w:p w:rsidR="005001BF"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（注：每讲或部分如有多个同级知识点，可同时列出。）</w:t>
      </w:r>
    </w:p>
    <w:p w:rsidR="005001BF" w:rsidRDefault="005001BF" w:rsidP="00012F99">
      <w:pPr>
        <w:widowControl/>
        <w:snapToGrid w:val="0"/>
        <w:spacing w:line="276" w:lineRule="auto"/>
        <w:rPr>
          <w:rFonts w:ascii="仿宋" w:eastAsia="仿宋" w:hAnsi="仿宋" w:cs="Arial"/>
          <w:color w:val="000000"/>
          <w:kern w:val="0"/>
          <w:sz w:val="24"/>
        </w:rPr>
      </w:pPr>
    </w:p>
    <w:p w:rsidR="005001BF" w:rsidRDefault="005001BF" w:rsidP="00012F99">
      <w:pPr>
        <w:widowControl/>
        <w:numPr>
          <w:ilvl w:val="0"/>
          <w:numId w:val="29"/>
        </w:numPr>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课内外讨论或练习、实践、体验等环节设计</w:t>
      </w:r>
    </w:p>
    <w:p w:rsidR="005001BF" w:rsidRDefault="005001BF" w:rsidP="00012F99">
      <w:pPr>
        <w:rPr>
          <w:rFonts w:eastAsia="仿宋"/>
          <w:sz w:val="24"/>
        </w:rPr>
      </w:pPr>
      <w:r>
        <w:rPr>
          <w:rFonts w:hint="eastAsia"/>
          <w:sz w:val="24"/>
        </w:rPr>
        <w:t xml:space="preserve">    </w:t>
      </w:r>
      <w:r>
        <w:rPr>
          <w:rFonts w:eastAsia="仿宋"/>
          <w:sz w:val="24"/>
        </w:rPr>
        <w:t>本课程重点在于学会检索技术与方法，每种检索工具的应用以作业的形式完成检索任务。作业使用电子文档，以文字与截图相结合叙述检索过程，回答检索结果及其利用。检索步骤参照教材叙述，截图主要是构造检索式界面、检索结果界面、筛选获取检索结果（原文）界面。根据不同课题要求撰写一篇文献综述或者提出一份创意实施方案。作业以</w:t>
      </w:r>
      <w:r>
        <w:rPr>
          <w:rFonts w:eastAsia="仿宋"/>
          <w:sz w:val="24"/>
        </w:rPr>
        <w:t>WORD</w:t>
      </w:r>
      <w:r>
        <w:rPr>
          <w:rFonts w:eastAsia="仿宋"/>
          <w:sz w:val="24"/>
        </w:rPr>
        <w:t>文档保存，文档以教学班号、姓名、学号命名。发送邮件时主题与文档名相同，作业以附件方式发送。</w:t>
      </w:r>
    </w:p>
    <w:p w:rsidR="005001BF" w:rsidRDefault="005001BF" w:rsidP="00012F99">
      <w:pPr>
        <w:widowControl/>
        <w:snapToGrid w:val="0"/>
        <w:spacing w:line="276" w:lineRule="auto"/>
        <w:rPr>
          <w:rFonts w:ascii="仿宋" w:eastAsia="仿宋" w:hAnsi="仿宋" w:cs="Arial"/>
          <w:color w:val="000000"/>
          <w:kern w:val="0"/>
          <w:sz w:val="24"/>
        </w:rPr>
      </w:pPr>
      <w:r>
        <w:rPr>
          <w:rFonts w:eastAsia="仿宋"/>
          <w:color w:val="000000"/>
          <w:kern w:val="0"/>
          <w:sz w:val="24"/>
        </w:rPr>
        <w:t xml:space="preserve">   </w:t>
      </w:r>
      <w:r>
        <w:rPr>
          <w:rFonts w:eastAsia="仿宋"/>
          <w:color w:val="000000"/>
          <w:kern w:val="0"/>
          <w:sz w:val="24"/>
        </w:rPr>
        <w:t>研讨内容部分均安排课内外讨论或练习环节。由任课教师提出问题学生通过自学进行解答</w:t>
      </w:r>
      <w:r>
        <w:rPr>
          <w:rFonts w:eastAsia="仿宋"/>
          <w:color w:val="000000"/>
          <w:kern w:val="0"/>
          <w:sz w:val="24"/>
        </w:rPr>
        <w:t xml:space="preserve">, </w:t>
      </w:r>
      <w:r>
        <w:rPr>
          <w:rFonts w:eastAsia="仿宋"/>
          <w:color w:val="000000"/>
          <w:kern w:val="0"/>
          <w:sz w:val="24"/>
        </w:rPr>
        <w:t>学生通过查资料、组织讨论、写小论文等形式完成。形成</w:t>
      </w:r>
      <w:r>
        <w:rPr>
          <w:rFonts w:eastAsia="仿宋"/>
          <w:color w:val="000000"/>
          <w:kern w:val="0"/>
          <w:sz w:val="24"/>
        </w:rPr>
        <w:t>“</w:t>
      </w:r>
      <w:r>
        <w:rPr>
          <w:rFonts w:eastAsia="仿宋"/>
          <w:color w:val="000000"/>
          <w:kern w:val="0"/>
          <w:sz w:val="24"/>
        </w:rPr>
        <w:t>主题</w:t>
      </w:r>
      <w:r>
        <w:rPr>
          <w:rFonts w:eastAsia="仿宋"/>
          <w:color w:val="000000"/>
          <w:kern w:val="0"/>
          <w:sz w:val="24"/>
        </w:rPr>
        <w:t xml:space="preserve">—— </w:t>
      </w:r>
      <w:r>
        <w:rPr>
          <w:rFonts w:eastAsia="仿宋"/>
          <w:color w:val="000000"/>
          <w:kern w:val="0"/>
          <w:sz w:val="24"/>
        </w:rPr>
        <w:t>探究</w:t>
      </w:r>
      <w:r>
        <w:rPr>
          <w:rFonts w:eastAsia="仿宋"/>
          <w:color w:val="000000"/>
          <w:kern w:val="0"/>
          <w:sz w:val="24"/>
        </w:rPr>
        <w:t>——</w:t>
      </w:r>
      <w:r>
        <w:rPr>
          <w:rFonts w:eastAsia="仿宋"/>
          <w:color w:val="000000"/>
          <w:kern w:val="0"/>
          <w:sz w:val="24"/>
        </w:rPr>
        <w:t>表达</w:t>
      </w:r>
      <w:r>
        <w:rPr>
          <w:rFonts w:eastAsia="仿宋"/>
          <w:color w:val="000000"/>
          <w:kern w:val="0"/>
          <w:sz w:val="24"/>
        </w:rPr>
        <w:t>”</w:t>
      </w:r>
      <w:r>
        <w:rPr>
          <w:rFonts w:eastAsia="仿宋"/>
          <w:color w:val="000000"/>
          <w:kern w:val="0"/>
          <w:sz w:val="24"/>
        </w:rPr>
        <w:t>的登山型模式</w:t>
      </w:r>
      <w:r>
        <w:rPr>
          <w:rFonts w:eastAsia="仿宋"/>
          <w:color w:val="000000"/>
          <w:kern w:val="0"/>
          <w:sz w:val="24"/>
        </w:rPr>
        <w:t>,</w:t>
      </w:r>
      <w:r>
        <w:rPr>
          <w:rFonts w:eastAsia="仿宋"/>
          <w:color w:val="000000"/>
          <w:kern w:val="0"/>
          <w:sz w:val="24"/>
        </w:rPr>
        <w:t>形成课堂学习与课外学习互补</w:t>
      </w:r>
      <w:r>
        <w:rPr>
          <w:rFonts w:eastAsia="仿宋"/>
          <w:color w:val="000000"/>
          <w:kern w:val="0"/>
          <w:sz w:val="24"/>
        </w:rPr>
        <w:t xml:space="preserve">, </w:t>
      </w:r>
      <w:r>
        <w:rPr>
          <w:rFonts w:eastAsia="仿宋"/>
          <w:color w:val="000000"/>
          <w:kern w:val="0"/>
          <w:sz w:val="24"/>
        </w:rPr>
        <w:t>师生学习与生生学习互动的学习氛围。</w:t>
      </w:r>
    </w:p>
    <w:p w:rsidR="005001BF"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10.</w:t>
      </w:r>
      <w:r>
        <w:rPr>
          <w:rFonts w:ascii="仿宋" w:eastAsia="仿宋" w:hAnsi="仿宋" w:cs="Arial"/>
          <w:color w:val="000000"/>
          <w:kern w:val="0"/>
          <w:sz w:val="24"/>
        </w:rPr>
        <w:t>考核</w:t>
      </w:r>
      <w:r>
        <w:rPr>
          <w:rFonts w:ascii="仿宋" w:eastAsia="仿宋" w:hAnsi="仿宋" w:cs="Arial" w:hint="eastAsia"/>
          <w:color w:val="000000"/>
          <w:kern w:val="0"/>
          <w:sz w:val="24"/>
        </w:rPr>
        <w:t>和评价</w:t>
      </w:r>
      <w:r>
        <w:rPr>
          <w:rFonts w:ascii="仿宋" w:eastAsia="仿宋" w:hAnsi="仿宋" w:cs="Arial"/>
          <w:color w:val="000000"/>
          <w:kern w:val="0"/>
          <w:sz w:val="24"/>
        </w:rPr>
        <w:t>方式</w:t>
      </w:r>
    </w:p>
    <w:p w:rsidR="005001BF" w:rsidRDefault="005001BF" w:rsidP="00012F99">
      <w:pPr>
        <w:autoSpaceDE w:val="0"/>
        <w:autoSpaceDN w:val="0"/>
        <w:adjustRightInd w:val="0"/>
        <w:spacing w:line="276" w:lineRule="auto"/>
        <w:ind w:firstLineChars="200" w:firstLine="480"/>
        <w:jc w:val="left"/>
        <w:rPr>
          <w:rFonts w:ascii="仿宋" w:eastAsia="仿宋" w:hAnsi="仿宋" w:cs="Arial"/>
          <w:color w:val="000000"/>
          <w:kern w:val="0"/>
          <w:sz w:val="24"/>
        </w:rPr>
      </w:pPr>
      <w:r>
        <w:rPr>
          <w:rFonts w:ascii="仿宋" w:eastAsia="仿宋" w:hAnsi="仿宋" w:cs="Arial" w:hint="eastAsia"/>
          <w:color w:val="000000"/>
          <w:kern w:val="0"/>
          <w:sz w:val="24"/>
        </w:rPr>
        <w:t>对学生学习效果采取多种形式的教学评价方法和考试方式</w:t>
      </w:r>
      <w:r>
        <w:rPr>
          <w:rFonts w:ascii="仿宋" w:eastAsia="仿宋" w:hAnsi="仿宋" w:cs="Arial"/>
          <w:color w:val="000000"/>
          <w:kern w:val="0"/>
          <w:sz w:val="24"/>
        </w:rPr>
        <w:t>,</w:t>
      </w:r>
      <w:r>
        <w:rPr>
          <w:rFonts w:ascii="仿宋" w:eastAsia="仿宋" w:hAnsi="仿宋" w:cs="Arial" w:hint="eastAsia"/>
          <w:color w:val="000000"/>
          <w:kern w:val="0"/>
          <w:sz w:val="24"/>
        </w:rPr>
        <w:t>综合评价学生的知识掌握、素质培养等情况。其评价方式采取平时成绩(占20%)、</w:t>
      </w:r>
      <w:r>
        <w:rPr>
          <w:rFonts w:ascii="仿宋" w:eastAsia="仿宋" w:hAnsi="仿宋" w:cs="仿宋" w:hint="eastAsia"/>
          <w:color w:val="000000"/>
          <w:kern w:val="0"/>
          <w:sz w:val="24"/>
        </w:rPr>
        <w:t>上机成绩（占40%）、</w:t>
      </w:r>
      <w:r>
        <w:rPr>
          <w:rFonts w:ascii="仿宋" w:eastAsia="仿宋" w:hAnsi="仿宋" w:cs="Arial" w:hint="eastAsia"/>
          <w:color w:val="000000"/>
          <w:kern w:val="0"/>
          <w:sz w:val="24"/>
        </w:rPr>
        <w:t>笔试成绩</w:t>
      </w:r>
      <w:r>
        <w:rPr>
          <w:rFonts w:ascii="仿宋" w:eastAsia="仿宋" w:hAnsi="仿宋" w:cs="Arial"/>
          <w:color w:val="000000"/>
          <w:kern w:val="0"/>
          <w:sz w:val="24"/>
        </w:rPr>
        <w:t>(</w:t>
      </w:r>
      <w:r>
        <w:rPr>
          <w:rFonts w:ascii="仿宋" w:eastAsia="仿宋" w:hAnsi="仿宋" w:cs="Arial" w:hint="eastAsia"/>
          <w:color w:val="000000"/>
          <w:kern w:val="0"/>
          <w:sz w:val="24"/>
        </w:rPr>
        <w:t>占40</w:t>
      </w:r>
      <w:r>
        <w:rPr>
          <w:rFonts w:ascii="仿宋" w:eastAsia="仿宋" w:hAnsi="仿宋" w:cs="Arial"/>
          <w:color w:val="000000"/>
          <w:kern w:val="0"/>
          <w:sz w:val="24"/>
        </w:rPr>
        <w:t>%)</w:t>
      </w:r>
      <w:r>
        <w:rPr>
          <w:rFonts w:ascii="仿宋" w:eastAsia="仿宋" w:hAnsi="仿宋" w:cs="Arial" w:hint="eastAsia"/>
          <w:color w:val="000000"/>
          <w:kern w:val="0"/>
          <w:sz w:val="24"/>
        </w:rPr>
        <w:t>相结合。平时成绩包括上课情况、学生回答问题情况。</w:t>
      </w:r>
    </w:p>
    <w:p w:rsidR="005001BF" w:rsidRDefault="005001BF" w:rsidP="00012F99">
      <w:pPr>
        <w:autoSpaceDE w:val="0"/>
        <w:autoSpaceDN w:val="0"/>
        <w:adjustRightInd w:val="0"/>
        <w:spacing w:line="276" w:lineRule="auto"/>
        <w:jc w:val="center"/>
        <w:rPr>
          <w:rFonts w:ascii="仿宋" w:eastAsia="仿宋" w:hAnsi="仿宋" w:cs="Arial"/>
          <w:color w:val="000000"/>
          <w:kern w:val="0"/>
          <w:sz w:val="24"/>
        </w:rPr>
      </w:pPr>
      <w:r>
        <w:rPr>
          <w:szCs w:val="21"/>
        </w:rPr>
        <w:t>学期总成绩</w:t>
      </w:r>
      <w:r>
        <w:rPr>
          <w:rFonts w:hint="eastAsia"/>
          <w:szCs w:val="21"/>
        </w:rPr>
        <w:t xml:space="preserve"> </w:t>
      </w:r>
      <w:r>
        <w:rPr>
          <w:szCs w:val="21"/>
        </w:rPr>
        <w:t>=</w:t>
      </w:r>
      <w:r>
        <w:rPr>
          <w:rFonts w:hint="eastAsia"/>
          <w:szCs w:val="21"/>
        </w:rPr>
        <w:t xml:space="preserve"> </w:t>
      </w:r>
      <w:r>
        <w:rPr>
          <w:rFonts w:ascii="宋体" w:hAnsi="宋体" w:cs="宋体" w:hint="eastAsia"/>
          <w:color w:val="000000"/>
          <w:kern w:val="0"/>
          <w:sz w:val="24"/>
        </w:rPr>
        <w:t>平时成绩（20</w:t>
      </w:r>
      <w:r>
        <w:rPr>
          <w:rFonts w:ascii="宋体" w:hAnsi="宋体" w:cs="宋体"/>
          <w:color w:val="000000"/>
          <w:kern w:val="0"/>
          <w:sz w:val="24"/>
        </w:rPr>
        <w:t>%</w:t>
      </w:r>
      <w:r>
        <w:rPr>
          <w:rFonts w:ascii="宋体" w:hAnsi="宋体" w:cs="宋体" w:hint="eastAsia"/>
          <w:color w:val="000000"/>
          <w:kern w:val="0"/>
          <w:sz w:val="24"/>
        </w:rPr>
        <w:t>）</w:t>
      </w:r>
      <w:r>
        <w:rPr>
          <w:rFonts w:ascii="宋体" w:hAnsi="宋体" w:cs="宋体"/>
          <w:color w:val="000000"/>
          <w:kern w:val="0"/>
          <w:sz w:val="24"/>
        </w:rPr>
        <w:t>+</w:t>
      </w:r>
      <w:r>
        <w:rPr>
          <w:rFonts w:ascii="宋体" w:hAnsi="宋体" w:cs="宋体" w:hint="eastAsia"/>
          <w:color w:val="000000"/>
          <w:kern w:val="0"/>
          <w:sz w:val="24"/>
        </w:rPr>
        <w:t>上机成绩（40</w:t>
      </w:r>
      <w:r>
        <w:rPr>
          <w:rFonts w:ascii="宋体" w:hAnsi="宋体" w:cs="宋体"/>
          <w:color w:val="000000"/>
          <w:kern w:val="0"/>
          <w:sz w:val="24"/>
        </w:rPr>
        <w:t>%</w:t>
      </w:r>
      <w:r>
        <w:rPr>
          <w:rFonts w:ascii="宋体" w:hAnsi="宋体" w:cs="宋体" w:hint="eastAsia"/>
          <w:color w:val="000000"/>
          <w:kern w:val="0"/>
          <w:sz w:val="24"/>
        </w:rPr>
        <w:t>）</w:t>
      </w:r>
      <w:r>
        <w:rPr>
          <w:rFonts w:ascii="宋体" w:hAnsi="宋体" w:cs="宋体"/>
          <w:color w:val="000000"/>
          <w:kern w:val="0"/>
          <w:sz w:val="24"/>
        </w:rPr>
        <w:t>+</w:t>
      </w:r>
      <w:r>
        <w:rPr>
          <w:rFonts w:ascii="宋体" w:hAnsi="宋体" w:cs="宋体" w:hint="eastAsia"/>
          <w:color w:val="000000"/>
          <w:kern w:val="0"/>
          <w:sz w:val="24"/>
        </w:rPr>
        <w:t>期末成绩（40</w:t>
      </w:r>
      <w:r>
        <w:rPr>
          <w:rFonts w:ascii="宋体" w:hAnsi="宋体" w:cs="宋体"/>
          <w:color w:val="000000"/>
          <w:kern w:val="0"/>
          <w:sz w:val="24"/>
        </w:rPr>
        <w:t>%</w:t>
      </w:r>
      <w:r>
        <w:rPr>
          <w:rFonts w:ascii="宋体" w:hAnsi="宋体" w:cs="宋体" w:hint="eastAsia"/>
          <w:color w:val="000000"/>
          <w:kern w:val="0"/>
          <w:sz w:val="24"/>
        </w:rPr>
        <w:t>）</w:t>
      </w:r>
    </w:p>
    <w:p w:rsidR="005001BF" w:rsidRDefault="005001BF" w:rsidP="00012F99">
      <w:pPr>
        <w:autoSpaceDE w:val="0"/>
        <w:autoSpaceDN w:val="0"/>
        <w:adjustRightInd w:val="0"/>
        <w:spacing w:line="276" w:lineRule="auto"/>
        <w:jc w:val="left"/>
        <w:rPr>
          <w:rFonts w:ascii="仿宋" w:eastAsia="仿宋" w:hAnsi="仿宋" w:cs="Arial"/>
          <w:color w:val="000000"/>
          <w:kern w:val="0"/>
          <w:sz w:val="24"/>
        </w:rPr>
      </w:pPr>
      <w:r>
        <w:rPr>
          <w:rFonts w:ascii="仿宋" w:eastAsia="仿宋" w:hAnsi="仿宋" w:cs="Arial" w:hint="eastAsia"/>
          <w:color w:val="000000"/>
          <w:kern w:val="0"/>
          <w:sz w:val="24"/>
        </w:rPr>
        <w:t>11.教材和教学参考资料</w:t>
      </w:r>
    </w:p>
    <w:p w:rsidR="005001BF" w:rsidRDefault="005001BF" w:rsidP="00012F99">
      <w:pPr>
        <w:spacing w:line="276" w:lineRule="auto"/>
        <w:rPr>
          <w:rFonts w:ascii="仿宋" w:eastAsia="仿宋" w:hAnsi="仿宋" w:cs="Arial"/>
          <w:color w:val="000000"/>
          <w:kern w:val="0"/>
          <w:sz w:val="24"/>
        </w:rPr>
      </w:pPr>
      <w:r>
        <w:rPr>
          <w:rFonts w:ascii="仿宋" w:eastAsia="仿宋" w:hAnsi="仿宋" w:cs="Arial" w:hint="eastAsia"/>
          <w:color w:val="000000"/>
          <w:kern w:val="0"/>
          <w:sz w:val="24"/>
        </w:rPr>
        <w:t>教材：缪强</w:t>
      </w:r>
      <w:r>
        <w:rPr>
          <w:rFonts w:ascii="仿宋" w:eastAsia="仿宋" w:hAnsi="仿宋" w:cs="Arial"/>
          <w:color w:val="000000"/>
          <w:kern w:val="0"/>
          <w:sz w:val="24"/>
        </w:rPr>
        <w:t>主编，《</w:t>
      </w:r>
      <w:r>
        <w:rPr>
          <w:rFonts w:ascii="仿宋" w:eastAsia="仿宋" w:hAnsi="仿宋" w:cs="Arial" w:hint="eastAsia"/>
          <w:color w:val="000000"/>
          <w:kern w:val="0"/>
          <w:sz w:val="24"/>
        </w:rPr>
        <w:t>《化学信息学导论》，高等教育出版社，2001年7月。</w:t>
      </w:r>
    </w:p>
    <w:p w:rsidR="005001BF" w:rsidRDefault="005001BF" w:rsidP="00012F99">
      <w:pPr>
        <w:spacing w:line="276" w:lineRule="auto"/>
        <w:rPr>
          <w:rFonts w:ascii="仿宋" w:eastAsia="仿宋" w:hAnsi="仿宋" w:cs="Arial"/>
          <w:color w:val="000000"/>
          <w:kern w:val="0"/>
          <w:sz w:val="24"/>
        </w:rPr>
      </w:pPr>
      <w:r>
        <w:rPr>
          <w:rFonts w:ascii="仿宋" w:eastAsia="仿宋" w:hAnsi="仿宋" w:cs="Arial" w:hint="eastAsia"/>
          <w:color w:val="000000"/>
          <w:kern w:val="0"/>
          <w:sz w:val="24"/>
        </w:rPr>
        <w:t>参考书：</w:t>
      </w:r>
    </w:p>
    <w:p w:rsidR="005001BF" w:rsidRDefault="005001BF" w:rsidP="00012F99">
      <w:pPr>
        <w:spacing w:line="276" w:lineRule="auto"/>
        <w:rPr>
          <w:rFonts w:ascii="仿宋" w:eastAsia="仿宋" w:hAnsi="仿宋" w:cs="Arial"/>
          <w:color w:val="000000"/>
          <w:kern w:val="0"/>
          <w:sz w:val="24"/>
        </w:rPr>
      </w:pPr>
      <w:r>
        <w:rPr>
          <w:rFonts w:ascii="仿宋" w:eastAsia="仿宋" w:hAnsi="仿宋" w:cs="Arial" w:hint="eastAsia"/>
          <w:color w:val="000000"/>
          <w:kern w:val="0"/>
          <w:sz w:val="24"/>
        </w:rPr>
        <w:t>1.陈明旦主编，《化学信息学》，化学工业出版社，2005.8</w:t>
      </w:r>
    </w:p>
    <w:p w:rsidR="005001BF" w:rsidRDefault="005001BF" w:rsidP="00012F99">
      <w:pPr>
        <w:spacing w:line="276" w:lineRule="auto"/>
        <w:rPr>
          <w:rFonts w:ascii="仿宋" w:eastAsia="仿宋" w:hAnsi="仿宋" w:cs="Arial"/>
          <w:color w:val="000000"/>
          <w:kern w:val="0"/>
          <w:sz w:val="24"/>
        </w:rPr>
      </w:pPr>
      <w:r>
        <w:rPr>
          <w:rFonts w:ascii="仿宋" w:eastAsia="仿宋" w:hAnsi="仿宋" w:cs="Arial" w:hint="eastAsia"/>
          <w:color w:val="000000"/>
          <w:kern w:val="0"/>
          <w:sz w:val="24"/>
        </w:rPr>
        <w:t>2.邵学广主编，《化学信息学》，（第二版），科学出版社，2005年4月</w:t>
      </w:r>
    </w:p>
    <w:p w:rsidR="005001BF" w:rsidRDefault="005001BF" w:rsidP="00012F99">
      <w:pPr>
        <w:widowControl/>
        <w:snapToGrid w:val="0"/>
        <w:spacing w:line="276" w:lineRule="auto"/>
        <w:rPr>
          <w:rFonts w:ascii="仿宋" w:eastAsia="仿宋" w:hAnsi="仿宋" w:cs="Arial"/>
          <w:color w:val="000000"/>
          <w:kern w:val="0"/>
          <w:sz w:val="24"/>
        </w:rPr>
      </w:pPr>
    </w:p>
    <w:p w:rsidR="005001BF" w:rsidRDefault="005001BF" w:rsidP="00012F99">
      <w:pPr>
        <w:spacing w:line="276" w:lineRule="auto"/>
        <w:rPr>
          <w:rFonts w:ascii="仿宋" w:eastAsia="仿宋" w:hAnsi="仿宋" w:cs="Arial"/>
          <w:color w:val="000000"/>
          <w:kern w:val="0"/>
          <w:sz w:val="24"/>
        </w:rPr>
      </w:pPr>
      <w:r>
        <w:rPr>
          <w:rFonts w:ascii="仿宋" w:eastAsia="仿宋" w:hAnsi="仿宋" w:cs="Arial"/>
          <w:color w:val="000000"/>
          <w:kern w:val="0"/>
          <w:sz w:val="24"/>
        </w:rPr>
        <w:t>执笔人：</w:t>
      </w:r>
      <w:r>
        <w:rPr>
          <w:rFonts w:ascii="仿宋" w:eastAsia="仿宋" w:hAnsi="仿宋" w:cs="Arial" w:hint="eastAsia"/>
          <w:color w:val="000000"/>
          <w:kern w:val="0"/>
          <w:sz w:val="24"/>
        </w:rPr>
        <w:t xml:space="preserve">程治国         </w:t>
      </w:r>
      <w:r>
        <w:rPr>
          <w:rFonts w:ascii="仿宋" w:eastAsia="仿宋" w:hAnsi="仿宋" w:cs="Arial"/>
          <w:color w:val="000000"/>
          <w:kern w:val="0"/>
          <w:sz w:val="24"/>
        </w:rPr>
        <w:t xml:space="preserve"> </w:t>
      </w:r>
      <w:r>
        <w:rPr>
          <w:rFonts w:ascii="仿宋" w:eastAsia="仿宋" w:hAnsi="仿宋" w:cs="Arial" w:hint="eastAsia"/>
          <w:color w:val="000000"/>
          <w:kern w:val="0"/>
          <w:sz w:val="24"/>
        </w:rPr>
        <w:t xml:space="preserve">  教研室主任：杨奇超   </w:t>
      </w:r>
    </w:p>
    <w:p w:rsidR="005001BF" w:rsidRDefault="005001BF" w:rsidP="00012F99">
      <w:pPr>
        <w:spacing w:line="276" w:lineRule="auto"/>
        <w:rPr>
          <w:rFonts w:ascii="仿宋" w:eastAsia="仿宋" w:hAnsi="仿宋"/>
          <w:sz w:val="24"/>
        </w:rPr>
      </w:pPr>
      <w:r>
        <w:rPr>
          <w:rFonts w:ascii="仿宋" w:eastAsia="仿宋" w:hAnsi="仿宋" w:cs="Arial" w:hint="eastAsia"/>
          <w:color w:val="000000"/>
          <w:kern w:val="0"/>
          <w:sz w:val="24"/>
        </w:rPr>
        <w:t xml:space="preserve">教学副院长：包晓玉        </w:t>
      </w:r>
      <w:r>
        <w:rPr>
          <w:rFonts w:ascii="仿宋" w:eastAsia="仿宋" w:hAnsi="仿宋" w:cs="Arial"/>
          <w:color w:val="000000"/>
          <w:kern w:val="0"/>
          <w:sz w:val="24"/>
        </w:rPr>
        <w:t>编写日期：</w:t>
      </w:r>
      <w:r>
        <w:rPr>
          <w:rFonts w:ascii="仿宋" w:eastAsia="仿宋" w:hAnsi="仿宋" w:cs="Arial" w:hint="eastAsia"/>
          <w:color w:val="000000"/>
          <w:kern w:val="0"/>
          <w:sz w:val="24"/>
        </w:rPr>
        <w:t>2016.04</w:t>
      </w:r>
    </w:p>
    <w:p w:rsidR="005001BF" w:rsidRDefault="005001BF" w:rsidP="00012F99"/>
    <w:p w:rsidR="004A65DE" w:rsidRDefault="004A65DE">
      <w:pPr>
        <w:widowControl/>
        <w:jc w:val="left"/>
        <w:rPr>
          <w:rFonts w:ascii="黑体" w:eastAsia="黑体" w:hAnsi="黑体" w:cs="黑体"/>
          <w:sz w:val="44"/>
          <w:szCs w:val="44"/>
        </w:rPr>
      </w:pPr>
      <w:r>
        <w:rPr>
          <w:rFonts w:ascii="黑体" w:eastAsia="黑体" w:hAnsi="黑体" w:cs="黑体"/>
          <w:sz w:val="44"/>
          <w:szCs w:val="44"/>
        </w:rPr>
        <w:br w:type="page"/>
      </w:r>
    </w:p>
    <w:p w:rsidR="005001BF" w:rsidRDefault="005001BF" w:rsidP="004A65DE">
      <w:pPr>
        <w:spacing w:line="440" w:lineRule="exact"/>
        <w:jc w:val="center"/>
        <w:outlineLvl w:val="0"/>
        <w:rPr>
          <w:rFonts w:ascii="黑体" w:eastAsia="黑体" w:hAnsi="黑体" w:cs="黑体"/>
          <w:sz w:val="44"/>
          <w:szCs w:val="44"/>
        </w:rPr>
      </w:pPr>
      <w:r>
        <w:rPr>
          <w:rFonts w:ascii="黑体" w:eastAsia="黑体" w:hAnsi="黑体" w:cs="黑体" w:hint="eastAsia"/>
          <w:sz w:val="44"/>
          <w:szCs w:val="44"/>
        </w:rPr>
        <w:lastRenderedPageBreak/>
        <w:t>《材料化学课程设计》教学大纲</w:t>
      </w:r>
    </w:p>
    <w:p w:rsidR="005001BF" w:rsidRDefault="005001BF" w:rsidP="00012F99">
      <w:pPr>
        <w:spacing w:line="440" w:lineRule="exact"/>
        <w:rPr>
          <w:rFonts w:ascii="宋体" w:hAnsi="宋体"/>
          <w:b/>
          <w:bCs/>
          <w:sz w:val="24"/>
        </w:rPr>
      </w:pPr>
    </w:p>
    <w:p w:rsidR="005001BF" w:rsidRDefault="005001BF" w:rsidP="00012F99">
      <w:pPr>
        <w:spacing w:line="440" w:lineRule="exact"/>
        <w:rPr>
          <w:rFonts w:ascii="黑体" w:eastAsia="黑体" w:hAnsi="黑体" w:cs="黑体"/>
          <w:b/>
          <w:bCs/>
          <w:kern w:val="0"/>
          <w:szCs w:val="21"/>
        </w:rPr>
      </w:pPr>
      <w:r>
        <w:rPr>
          <w:rFonts w:ascii="黑体" w:eastAsia="黑体" w:hAnsi="黑体" w:cs="黑体" w:hint="eastAsia"/>
          <w:b/>
          <w:bCs/>
          <w:szCs w:val="21"/>
        </w:rPr>
        <w:t>课程名称： 材料化学课程设计</w:t>
      </w:r>
    </w:p>
    <w:p w:rsidR="005001BF" w:rsidRDefault="005001BF" w:rsidP="00012F99">
      <w:pPr>
        <w:spacing w:line="400" w:lineRule="exact"/>
        <w:rPr>
          <w:kern w:val="0"/>
          <w:sz w:val="24"/>
        </w:rPr>
      </w:pPr>
      <w:r>
        <w:rPr>
          <w:rFonts w:eastAsia="黑体" w:hint="eastAsia"/>
          <w:b/>
          <w:bCs/>
          <w:szCs w:val="21"/>
        </w:rPr>
        <w:t>英文名称：</w:t>
      </w:r>
      <w:r>
        <w:rPr>
          <w:rFonts w:eastAsia="黑体" w:hint="eastAsia"/>
          <w:bCs/>
          <w:szCs w:val="21"/>
        </w:rPr>
        <w:t xml:space="preserve"> </w:t>
      </w:r>
      <w:r>
        <w:rPr>
          <w:kern w:val="0"/>
          <w:szCs w:val="21"/>
        </w:rPr>
        <w:t>Material Chemistry Course Design</w:t>
      </w:r>
    </w:p>
    <w:p w:rsidR="005001BF" w:rsidRDefault="005001BF" w:rsidP="00012F99">
      <w:pPr>
        <w:spacing w:line="400" w:lineRule="exact"/>
        <w:rPr>
          <w:szCs w:val="21"/>
        </w:rPr>
      </w:pPr>
      <w:r>
        <w:rPr>
          <w:rFonts w:eastAsia="黑体" w:hint="eastAsia"/>
          <w:b/>
          <w:bCs/>
          <w:szCs w:val="21"/>
        </w:rPr>
        <w:t>课程代码：</w:t>
      </w:r>
      <w:r>
        <w:rPr>
          <w:rFonts w:eastAsia="黑体"/>
          <w:b/>
          <w:bCs/>
          <w:szCs w:val="21"/>
        </w:rPr>
        <w:t>53410</w:t>
      </w:r>
      <w:r>
        <w:rPr>
          <w:rFonts w:eastAsia="黑体" w:hint="eastAsia"/>
          <w:b/>
          <w:bCs/>
          <w:szCs w:val="21"/>
        </w:rPr>
        <w:t>301</w:t>
      </w:r>
    </w:p>
    <w:p w:rsidR="005001BF" w:rsidRDefault="005001BF" w:rsidP="00012F99">
      <w:pPr>
        <w:spacing w:line="400" w:lineRule="exact"/>
        <w:rPr>
          <w:szCs w:val="21"/>
        </w:rPr>
      </w:pPr>
      <w:r>
        <w:rPr>
          <w:rFonts w:eastAsia="黑体" w:hint="eastAsia"/>
          <w:b/>
          <w:bCs/>
          <w:szCs w:val="21"/>
        </w:rPr>
        <w:t>课程性质：</w:t>
      </w:r>
      <w:r>
        <w:rPr>
          <w:rFonts w:hint="eastAsia"/>
          <w:szCs w:val="21"/>
        </w:rPr>
        <w:t>独立设置</w:t>
      </w:r>
    </w:p>
    <w:p w:rsidR="005001BF" w:rsidRDefault="005001BF" w:rsidP="00012F99">
      <w:pPr>
        <w:spacing w:line="400" w:lineRule="exact"/>
        <w:rPr>
          <w:szCs w:val="21"/>
        </w:rPr>
      </w:pPr>
      <w:r>
        <w:rPr>
          <w:rFonts w:eastAsia="黑体" w:hint="eastAsia"/>
          <w:b/>
          <w:bCs/>
          <w:szCs w:val="21"/>
        </w:rPr>
        <w:t>学</w:t>
      </w:r>
      <w:r>
        <w:rPr>
          <w:rFonts w:eastAsia="黑体" w:hint="eastAsia"/>
          <w:b/>
          <w:bCs/>
          <w:szCs w:val="21"/>
        </w:rPr>
        <w:t xml:space="preserve">    </w:t>
      </w:r>
      <w:r>
        <w:rPr>
          <w:rFonts w:eastAsia="黑体" w:hint="eastAsia"/>
          <w:b/>
          <w:bCs/>
          <w:szCs w:val="21"/>
        </w:rPr>
        <w:t>时：</w:t>
      </w:r>
      <w:r>
        <w:rPr>
          <w:rFonts w:eastAsia="黑体" w:hint="eastAsia"/>
          <w:b/>
          <w:bCs/>
          <w:szCs w:val="21"/>
        </w:rPr>
        <w:t>80</w:t>
      </w:r>
      <w:r>
        <w:rPr>
          <w:rFonts w:eastAsia="黑体" w:hint="eastAsia"/>
          <w:b/>
          <w:bCs/>
          <w:szCs w:val="21"/>
        </w:rPr>
        <w:tab/>
      </w:r>
    </w:p>
    <w:p w:rsidR="005001BF" w:rsidRDefault="005001BF" w:rsidP="00012F99">
      <w:pPr>
        <w:spacing w:line="400" w:lineRule="exact"/>
        <w:rPr>
          <w:rFonts w:eastAsia="黑体"/>
          <w:b/>
          <w:bCs/>
          <w:szCs w:val="21"/>
        </w:rPr>
      </w:pPr>
      <w:r>
        <w:rPr>
          <w:rFonts w:eastAsia="黑体" w:hint="eastAsia"/>
          <w:b/>
          <w:bCs/>
          <w:szCs w:val="21"/>
        </w:rPr>
        <w:t>学</w:t>
      </w:r>
      <w:r>
        <w:rPr>
          <w:rFonts w:eastAsia="黑体" w:hint="eastAsia"/>
          <w:b/>
          <w:bCs/>
          <w:szCs w:val="21"/>
        </w:rPr>
        <w:t xml:space="preserve">    </w:t>
      </w:r>
      <w:r>
        <w:rPr>
          <w:rFonts w:eastAsia="黑体" w:hint="eastAsia"/>
          <w:b/>
          <w:bCs/>
          <w:szCs w:val="21"/>
        </w:rPr>
        <w:t>分：</w:t>
      </w:r>
      <w:r>
        <w:rPr>
          <w:rFonts w:eastAsia="黑体" w:hint="eastAsia"/>
          <w:b/>
          <w:bCs/>
          <w:szCs w:val="21"/>
        </w:rPr>
        <w:t>2</w:t>
      </w:r>
    </w:p>
    <w:p w:rsidR="005001BF" w:rsidRDefault="005001BF" w:rsidP="00012F99">
      <w:pPr>
        <w:spacing w:line="400" w:lineRule="exact"/>
        <w:rPr>
          <w:rFonts w:eastAsia="黑体"/>
          <w:b/>
          <w:bCs/>
          <w:szCs w:val="21"/>
        </w:rPr>
      </w:pPr>
      <w:r>
        <w:rPr>
          <w:rFonts w:eastAsia="黑体" w:hint="eastAsia"/>
          <w:b/>
          <w:bCs/>
          <w:szCs w:val="21"/>
        </w:rPr>
        <w:t>适用专业：材料</w:t>
      </w:r>
      <w:r>
        <w:rPr>
          <w:rFonts w:eastAsia="黑体"/>
          <w:b/>
          <w:bCs/>
          <w:szCs w:val="21"/>
        </w:rPr>
        <w:t>化学</w:t>
      </w:r>
    </w:p>
    <w:p w:rsidR="005001BF" w:rsidRDefault="005001BF" w:rsidP="00012F99">
      <w:pPr>
        <w:spacing w:line="440" w:lineRule="exact"/>
        <w:rPr>
          <w:kern w:val="0"/>
          <w:sz w:val="24"/>
        </w:rPr>
      </w:pPr>
      <w:r>
        <w:rPr>
          <w:rFonts w:eastAsia="黑体" w:hint="eastAsia"/>
          <w:b/>
          <w:bCs/>
          <w:szCs w:val="21"/>
        </w:rPr>
        <w:t>开课时间：</w:t>
      </w:r>
      <w:r>
        <w:rPr>
          <w:rFonts w:hint="eastAsia"/>
          <w:szCs w:val="21"/>
        </w:rPr>
        <w:t>第</w:t>
      </w:r>
      <w:r>
        <w:rPr>
          <w:rFonts w:hint="eastAsia"/>
          <w:szCs w:val="21"/>
        </w:rPr>
        <w:t xml:space="preserve">6 </w:t>
      </w:r>
      <w:r>
        <w:rPr>
          <w:rFonts w:hint="eastAsia"/>
          <w:szCs w:val="21"/>
        </w:rPr>
        <w:t>学期</w:t>
      </w:r>
    </w:p>
    <w:p w:rsidR="005001BF" w:rsidRDefault="005001BF" w:rsidP="00012F99">
      <w:pPr>
        <w:widowControl/>
        <w:snapToGrid w:val="0"/>
        <w:spacing w:line="400" w:lineRule="exact"/>
        <w:rPr>
          <w:rStyle w:val="a8"/>
          <w:rFonts w:ascii="黑体" w:eastAsia="黑体" w:hAnsi="黑体"/>
          <w:sz w:val="28"/>
          <w:szCs w:val="28"/>
        </w:rPr>
      </w:pPr>
      <w:r>
        <w:rPr>
          <w:rStyle w:val="a8"/>
          <w:rFonts w:ascii="黑体" w:eastAsia="黑体" w:hAnsi="黑体" w:hint="eastAsia"/>
          <w:sz w:val="28"/>
          <w:szCs w:val="28"/>
        </w:rPr>
        <w:t>一</w:t>
      </w:r>
      <w:r>
        <w:rPr>
          <w:rStyle w:val="a8"/>
          <w:rFonts w:ascii="黑体" w:eastAsia="黑体" w:hAnsi="黑体"/>
          <w:sz w:val="28"/>
          <w:szCs w:val="28"/>
        </w:rPr>
        <w:t>、教学目的和基本要求</w:t>
      </w:r>
    </w:p>
    <w:p w:rsidR="005001BF" w:rsidRPr="004A65DE" w:rsidRDefault="005001BF" w:rsidP="00012F99">
      <w:pPr>
        <w:spacing w:line="400" w:lineRule="exact"/>
        <w:ind w:firstLineChars="200" w:firstLine="420"/>
        <w:rPr>
          <w:rStyle w:val="a8"/>
          <w:rFonts w:ascii="仿宋_GB2312" w:eastAsia="仿宋_GB2312"/>
          <w:b w:val="0"/>
        </w:rPr>
      </w:pPr>
      <w:r w:rsidRPr="004A65DE">
        <w:rPr>
          <w:rStyle w:val="a8"/>
          <w:rFonts w:ascii="仿宋_GB2312" w:eastAsia="仿宋_GB2312" w:hint="eastAsia"/>
          <w:b w:val="0"/>
        </w:rPr>
        <w:t>本课程设计是对材料化学专业学生所学相关基础知识的综合运用与实践。通过本课程的学习，学生进一步熟悉材料的合成、设计、常见原料、制备或典型材料的生产基础、表征方面的基本知识，学会正确地观察、思考，同时培养学生的分析问题、解决实际问题以及独立工作的能力和合作精神。</w:t>
      </w:r>
    </w:p>
    <w:p w:rsidR="005001BF" w:rsidRPr="004A65DE" w:rsidRDefault="005001BF" w:rsidP="00012F99">
      <w:pPr>
        <w:spacing w:line="400" w:lineRule="exact"/>
        <w:ind w:firstLineChars="200" w:firstLine="420"/>
        <w:rPr>
          <w:rStyle w:val="a8"/>
          <w:rFonts w:ascii="仿宋_GB2312" w:eastAsia="仿宋_GB2312"/>
          <w:b w:val="0"/>
        </w:rPr>
      </w:pPr>
      <w:r w:rsidRPr="004A65DE">
        <w:rPr>
          <w:rStyle w:val="a8"/>
          <w:rFonts w:ascii="仿宋_GB2312" w:eastAsia="仿宋_GB2312" w:hint="eastAsia"/>
          <w:b w:val="0"/>
        </w:rPr>
        <w:t xml:space="preserve">   本实验要求学生掌握查阅文献，了解前沿领域，获取知识的能力；了解并掌握材料制备或生产方法，具备初步的独立设计能力；初步掌握材料合成、表征、配方、工艺流程、设计、操作、设备、制备或典型材料的生产基础等基本技能；提高综合运用所学的理论知识独立分析和解决问题的能力；初步具备论文写作的能力。</w:t>
      </w:r>
    </w:p>
    <w:p w:rsidR="005001BF" w:rsidRDefault="005001BF" w:rsidP="00012F99">
      <w:pPr>
        <w:spacing w:line="440" w:lineRule="exact"/>
        <w:rPr>
          <w:rFonts w:ascii="宋体" w:hAnsi="宋体"/>
          <w:bCs/>
          <w:sz w:val="24"/>
        </w:rPr>
      </w:pPr>
      <w:r>
        <w:rPr>
          <w:rStyle w:val="a8"/>
          <w:rFonts w:ascii="黑体" w:eastAsia="黑体" w:hAnsi="黑体" w:hint="eastAsia"/>
          <w:sz w:val="28"/>
          <w:szCs w:val="28"/>
        </w:rPr>
        <w:t xml:space="preserve">二、主要仪器设备 </w:t>
      </w:r>
      <w:r>
        <w:rPr>
          <w:rFonts w:ascii="宋体" w:hAnsi="宋体" w:hint="eastAsia"/>
          <w:bCs/>
          <w:sz w:val="24"/>
        </w:rPr>
        <w:t xml:space="preserve"> </w:t>
      </w:r>
    </w:p>
    <w:p w:rsidR="005001BF" w:rsidRPr="004A65DE" w:rsidRDefault="005001BF" w:rsidP="00012F99">
      <w:pPr>
        <w:spacing w:line="400" w:lineRule="exact"/>
        <w:ind w:firstLineChars="200" w:firstLine="420"/>
        <w:rPr>
          <w:rStyle w:val="a8"/>
          <w:rFonts w:ascii="仿宋_GB2312" w:eastAsia="仿宋_GB2312"/>
          <w:b w:val="0"/>
        </w:rPr>
      </w:pPr>
      <w:r w:rsidRPr="004A65DE">
        <w:rPr>
          <w:rStyle w:val="a8"/>
          <w:rFonts w:ascii="仿宋_GB2312" w:eastAsia="仿宋_GB2312" w:hint="eastAsia"/>
          <w:b w:val="0"/>
        </w:rPr>
        <w:t>无</w:t>
      </w:r>
    </w:p>
    <w:p w:rsidR="005001BF" w:rsidRDefault="005001BF" w:rsidP="00012F99">
      <w:pPr>
        <w:spacing w:line="440" w:lineRule="exact"/>
        <w:rPr>
          <w:rStyle w:val="a8"/>
          <w:rFonts w:ascii="黑体" w:eastAsia="黑体" w:hAnsi="黑体"/>
          <w:sz w:val="28"/>
          <w:szCs w:val="28"/>
        </w:rPr>
      </w:pPr>
      <w:r>
        <w:rPr>
          <w:rStyle w:val="a8"/>
          <w:rFonts w:ascii="黑体" w:eastAsia="黑体" w:hAnsi="黑体" w:hint="eastAsia"/>
          <w:sz w:val="28"/>
          <w:szCs w:val="28"/>
        </w:rPr>
        <w:t>三、实验项目名称及学时分配</w:t>
      </w:r>
    </w:p>
    <w:p w:rsidR="005001BF" w:rsidRDefault="005001BF" w:rsidP="00012F99">
      <w:pPr>
        <w:spacing w:line="440" w:lineRule="exact"/>
        <w:rPr>
          <w:rStyle w:val="a8"/>
          <w:rFonts w:ascii="黑体" w:eastAsia="黑体" w:hAnsi="黑体"/>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3"/>
        <w:gridCol w:w="3828"/>
        <w:gridCol w:w="803"/>
        <w:gridCol w:w="803"/>
        <w:gridCol w:w="1525"/>
        <w:gridCol w:w="700"/>
      </w:tblGrid>
      <w:tr w:rsidR="005001BF">
        <w:trPr>
          <w:trHeight w:val="439"/>
          <w:jc w:val="center"/>
        </w:trPr>
        <w:tc>
          <w:tcPr>
            <w:tcW w:w="803" w:type="dxa"/>
            <w:vAlign w:val="center"/>
          </w:tcPr>
          <w:p w:rsidR="005001BF" w:rsidRDefault="005001BF" w:rsidP="00012F99">
            <w:pPr>
              <w:spacing w:line="440" w:lineRule="exact"/>
              <w:jc w:val="center"/>
              <w:rPr>
                <w:rFonts w:ascii="黑体" w:eastAsia="黑体" w:hAnsi="黑体" w:cs="黑体"/>
                <w:szCs w:val="21"/>
              </w:rPr>
            </w:pPr>
            <w:r>
              <w:rPr>
                <w:rFonts w:ascii="黑体" w:eastAsia="黑体" w:hAnsi="黑体" w:cs="黑体" w:hint="eastAsia"/>
                <w:szCs w:val="21"/>
              </w:rPr>
              <w:t>序号</w:t>
            </w:r>
          </w:p>
        </w:tc>
        <w:tc>
          <w:tcPr>
            <w:tcW w:w="3828" w:type="dxa"/>
            <w:vAlign w:val="center"/>
          </w:tcPr>
          <w:p w:rsidR="005001BF" w:rsidRDefault="005001BF" w:rsidP="00012F99">
            <w:pPr>
              <w:spacing w:line="440" w:lineRule="exact"/>
              <w:jc w:val="center"/>
              <w:rPr>
                <w:rFonts w:ascii="黑体" w:eastAsia="黑体" w:hAnsi="黑体" w:cs="黑体"/>
                <w:szCs w:val="21"/>
              </w:rPr>
            </w:pPr>
            <w:r>
              <w:rPr>
                <w:rFonts w:ascii="黑体" w:eastAsia="黑体" w:hAnsi="黑体" w:cs="黑体" w:hint="eastAsia"/>
                <w:szCs w:val="21"/>
              </w:rPr>
              <w:t>实验项目名称</w:t>
            </w:r>
          </w:p>
        </w:tc>
        <w:tc>
          <w:tcPr>
            <w:tcW w:w="803" w:type="dxa"/>
            <w:vAlign w:val="center"/>
          </w:tcPr>
          <w:p w:rsidR="005001BF" w:rsidRDefault="005001BF" w:rsidP="00012F99">
            <w:pPr>
              <w:spacing w:line="440" w:lineRule="exact"/>
              <w:jc w:val="center"/>
              <w:rPr>
                <w:rFonts w:ascii="黑体" w:eastAsia="黑体" w:hAnsi="黑体" w:cs="黑体"/>
                <w:szCs w:val="21"/>
              </w:rPr>
            </w:pPr>
            <w:r>
              <w:rPr>
                <w:rFonts w:ascii="黑体" w:eastAsia="黑体" w:hAnsi="黑体" w:cs="黑体" w:hint="eastAsia"/>
                <w:szCs w:val="21"/>
              </w:rPr>
              <w:t>学时</w:t>
            </w:r>
          </w:p>
        </w:tc>
        <w:tc>
          <w:tcPr>
            <w:tcW w:w="803" w:type="dxa"/>
            <w:vAlign w:val="center"/>
          </w:tcPr>
          <w:p w:rsidR="005001BF" w:rsidRDefault="005001BF" w:rsidP="00012F99">
            <w:pPr>
              <w:spacing w:line="440" w:lineRule="exact"/>
              <w:jc w:val="center"/>
              <w:rPr>
                <w:rFonts w:ascii="黑体" w:eastAsia="黑体" w:hAnsi="黑体" w:cs="黑体"/>
                <w:szCs w:val="21"/>
              </w:rPr>
            </w:pPr>
            <w:r>
              <w:rPr>
                <w:rFonts w:ascii="黑体" w:eastAsia="黑体" w:hAnsi="黑体" w:cs="黑体" w:hint="eastAsia"/>
                <w:szCs w:val="21"/>
              </w:rPr>
              <w:t>要求</w:t>
            </w:r>
          </w:p>
        </w:tc>
        <w:tc>
          <w:tcPr>
            <w:tcW w:w="1525" w:type="dxa"/>
            <w:vAlign w:val="center"/>
          </w:tcPr>
          <w:p w:rsidR="005001BF" w:rsidRDefault="005001BF" w:rsidP="00012F99">
            <w:pPr>
              <w:spacing w:line="440" w:lineRule="exact"/>
              <w:jc w:val="center"/>
              <w:rPr>
                <w:rFonts w:ascii="黑体" w:eastAsia="黑体" w:hAnsi="黑体" w:cs="黑体"/>
                <w:szCs w:val="21"/>
              </w:rPr>
            </w:pPr>
            <w:r>
              <w:rPr>
                <w:rFonts w:ascii="黑体" w:eastAsia="黑体" w:hAnsi="黑体" w:cs="黑体" w:hint="eastAsia"/>
                <w:szCs w:val="21"/>
              </w:rPr>
              <w:t>类型</w:t>
            </w:r>
          </w:p>
        </w:tc>
        <w:tc>
          <w:tcPr>
            <w:tcW w:w="700" w:type="dxa"/>
            <w:vAlign w:val="center"/>
          </w:tcPr>
          <w:p w:rsidR="005001BF" w:rsidRDefault="005001BF" w:rsidP="00012F99">
            <w:pPr>
              <w:spacing w:line="440" w:lineRule="exact"/>
              <w:jc w:val="center"/>
              <w:rPr>
                <w:rFonts w:ascii="黑体" w:eastAsia="黑体" w:hAnsi="黑体" w:cs="黑体"/>
                <w:szCs w:val="21"/>
              </w:rPr>
            </w:pPr>
            <w:r>
              <w:rPr>
                <w:rFonts w:ascii="黑体" w:eastAsia="黑体" w:hAnsi="黑体" w:cs="黑体" w:hint="eastAsia"/>
                <w:szCs w:val="21"/>
              </w:rPr>
              <w:t>每组</w:t>
            </w:r>
          </w:p>
          <w:p w:rsidR="005001BF" w:rsidRDefault="005001BF" w:rsidP="00012F99">
            <w:pPr>
              <w:spacing w:line="440" w:lineRule="exact"/>
              <w:jc w:val="center"/>
              <w:rPr>
                <w:rFonts w:ascii="黑体" w:eastAsia="黑体" w:hAnsi="黑体" w:cs="黑体"/>
                <w:szCs w:val="21"/>
              </w:rPr>
            </w:pPr>
            <w:r>
              <w:rPr>
                <w:rFonts w:ascii="黑体" w:eastAsia="黑体" w:hAnsi="黑体" w:cs="黑体" w:hint="eastAsia"/>
                <w:szCs w:val="21"/>
              </w:rPr>
              <w:t>人数</w:t>
            </w:r>
          </w:p>
        </w:tc>
      </w:tr>
      <w:tr w:rsidR="005001BF">
        <w:trPr>
          <w:trHeight w:val="858"/>
          <w:jc w:val="center"/>
        </w:trPr>
        <w:tc>
          <w:tcPr>
            <w:tcW w:w="803" w:type="dxa"/>
            <w:vAlign w:val="center"/>
          </w:tcPr>
          <w:p w:rsidR="005001BF" w:rsidRDefault="005001BF" w:rsidP="00012F99">
            <w:pPr>
              <w:spacing w:line="440" w:lineRule="exact"/>
              <w:jc w:val="center"/>
              <w:rPr>
                <w:rFonts w:ascii="黑体" w:eastAsia="黑体" w:hAnsi="黑体" w:cs="黑体"/>
                <w:szCs w:val="21"/>
              </w:rPr>
            </w:pPr>
            <w:r>
              <w:rPr>
                <w:rFonts w:ascii="黑体" w:eastAsia="黑体" w:hAnsi="黑体" w:cs="黑体" w:hint="eastAsia"/>
                <w:szCs w:val="21"/>
              </w:rPr>
              <w:t>1</w:t>
            </w:r>
          </w:p>
        </w:tc>
        <w:tc>
          <w:tcPr>
            <w:tcW w:w="3828" w:type="dxa"/>
            <w:vAlign w:val="center"/>
          </w:tcPr>
          <w:p w:rsidR="005001BF" w:rsidRDefault="005001BF" w:rsidP="00012F99">
            <w:pPr>
              <w:jc w:val="center"/>
              <w:rPr>
                <w:rFonts w:ascii="黑体" w:eastAsia="黑体" w:hAnsi="黑体" w:cs="黑体"/>
                <w:szCs w:val="21"/>
              </w:rPr>
            </w:pPr>
            <w:r>
              <w:rPr>
                <w:rFonts w:ascii="黑体" w:eastAsia="黑体" w:hAnsi="黑体" w:cs="黑体" w:hint="eastAsia"/>
                <w:szCs w:val="21"/>
              </w:rPr>
              <w:t>TiO</w:t>
            </w:r>
            <w:r>
              <w:rPr>
                <w:rFonts w:ascii="黑体" w:eastAsia="黑体" w:hAnsi="黑体" w:cs="黑体" w:hint="eastAsia"/>
                <w:szCs w:val="21"/>
                <w:vertAlign w:val="subscript"/>
              </w:rPr>
              <w:t>2</w:t>
            </w:r>
            <w:r>
              <w:rPr>
                <w:rFonts w:ascii="黑体" w:eastAsia="黑体" w:hAnsi="黑体" w:cs="黑体" w:hint="eastAsia"/>
                <w:szCs w:val="21"/>
              </w:rPr>
              <w:t>纳米材料的制备与应用</w:t>
            </w:r>
          </w:p>
        </w:tc>
        <w:tc>
          <w:tcPr>
            <w:tcW w:w="803" w:type="dxa"/>
            <w:vAlign w:val="center"/>
          </w:tcPr>
          <w:p w:rsidR="005001BF" w:rsidRDefault="005001BF" w:rsidP="00012F99">
            <w:pPr>
              <w:jc w:val="center"/>
              <w:rPr>
                <w:rFonts w:ascii="黑体" w:eastAsia="黑体" w:hAnsi="黑体" w:cs="黑体"/>
                <w:szCs w:val="21"/>
              </w:rPr>
            </w:pPr>
            <w:r>
              <w:rPr>
                <w:rFonts w:ascii="黑体" w:eastAsia="黑体" w:hAnsi="黑体" w:cs="黑体" w:hint="eastAsia"/>
                <w:szCs w:val="21"/>
              </w:rPr>
              <w:t>80</w:t>
            </w:r>
          </w:p>
        </w:tc>
        <w:tc>
          <w:tcPr>
            <w:tcW w:w="803" w:type="dxa"/>
            <w:vAlign w:val="center"/>
          </w:tcPr>
          <w:p w:rsidR="005001BF" w:rsidRDefault="005001BF" w:rsidP="00012F99">
            <w:pPr>
              <w:jc w:val="center"/>
              <w:rPr>
                <w:rFonts w:ascii="黑体" w:eastAsia="黑体" w:hAnsi="黑体" w:cs="黑体"/>
                <w:szCs w:val="21"/>
              </w:rPr>
            </w:pPr>
            <w:r>
              <w:rPr>
                <w:rFonts w:ascii="黑体" w:eastAsia="黑体" w:hAnsi="黑体" w:cs="黑体" w:hint="eastAsia"/>
                <w:szCs w:val="21"/>
              </w:rPr>
              <w:t>选做</w:t>
            </w:r>
          </w:p>
        </w:tc>
        <w:tc>
          <w:tcPr>
            <w:tcW w:w="1525" w:type="dxa"/>
            <w:vAlign w:val="center"/>
          </w:tcPr>
          <w:p w:rsidR="005001BF" w:rsidRDefault="005001BF" w:rsidP="00012F99">
            <w:pPr>
              <w:jc w:val="center"/>
              <w:rPr>
                <w:rFonts w:ascii="黑体" w:eastAsia="黑体" w:hAnsi="黑体" w:cs="黑体"/>
                <w:szCs w:val="21"/>
              </w:rPr>
            </w:pPr>
            <w:r>
              <w:rPr>
                <w:rFonts w:ascii="黑体" w:eastAsia="黑体" w:hAnsi="黑体" w:cs="黑体" w:hint="eastAsia"/>
                <w:szCs w:val="21"/>
              </w:rPr>
              <w:t>研究创新性</w:t>
            </w:r>
          </w:p>
        </w:tc>
        <w:tc>
          <w:tcPr>
            <w:tcW w:w="700" w:type="dxa"/>
            <w:vAlign w:val="center"/>
          </w:tcPr>
          <w:p w:rsidR="005001BF" w:rsidRDefault="005001BF" w:rsidP="00012F99">
            <w:pPr>
              <w:jc w:val="center"/>
              <w:rPr>
                <w:rFonts w:ascii="黑体" w:eastAsia="黑体" w:hAnsi="黑体" w:cs="黑体"/>
                <w:szCs w:val="21"/>
              </w:rPr>
            </w:pPr>
            <w:r>
              <w:rPr>
                <w:rFonts w:ascii="黑体" w:eastAsia="黑体" w:hAnsi="黑体" w:cs="黑体" w:hint="eastAsia"/>
                <w:szCs w:val="21"/>
              </w:rPr>
              <w:t>5</w:t>
            </w:r>
          </w:p>
        </w:tc>
      </w:tr>
      <w:tr w:rsidR="005001BF">
        <w:trPr>
          <w:trHeight w:val="439"/>
          <w:jc w:val="center"/>
        </w:trPr>
        <w:tc>
          <w:tcPr>
            <w:tcW w:w="803" w:type="dxa"/>
            <w:vAlign w:val="center"/>
          </w:tcPr>
          <w:p w:rsidR="005001BF" w:rsidRDefault="005001BF" w:rsidP="00012F99">
            <w:pPr>
              <w:spacing w:line="440" w:lineRule="exact"/>
              <w:jc w:val="center"/>
              <w:rPr>
                <w:rFonts w:ascii="黑体" w:eastAsia="黑体" w:hAnsi="黑体" w:cs="黑体"/>
                <w:szCs w:val="21"/>
              </w:rPr>
            </w:pPr>
            <w:r>
              <w:rPr>
                <w:rFonts w:ascii="黑体" w:eastAsia="黑体" w:hAnsi="黑体" w:cs="黑体" w:hint="eastAsia"/>
                <w:szCs w:val="21"/>
              </w:rPr>
              <w:t>2</w:t>
            </w:r>
          </w:p>
        </w:tc>
        <w:tc>
          <w:tcPr>
            <w:tcW w:w="3828" w:type="dxa"/>
            <w:vAlign w:val="center"/>
          </w:tcPr>
          <w:p w:rsidR="005001BF" w:rsidRDefault="005001BF" w:rsidP="00012F99">
            <w:pPr>
              <w:jc w:val="center"/>
              <w:rPr>
                <w:rFonts w:ascii="黑体" w:eastAsia="黑体" w:hAnsi="黑体" w:cs="黑体"/>
                <w:szCs w:val="21"/>
              </w:rPr>
            </w:pPr>
            <w:r>
              <w:rPr>
                <w:rFonts w:ascii="黑体" w:eastAsia="黑体" w:hAnsi="黑体" w:cs="黑体" w:hint="eastAsia"/>
                <w:szCs w:val="21"/>
              </w:rPr>
              <w:t>ZnO纳米材料的制备与应用</w:t>
            </w:r>
          </w:p>
        </w:tc>
        <w:tc>
          <w:tcPr>
            <w:tcW w:w="803" w:type="dxa"/>
            <w:vAlign w:val="center"/>
          </w:tcPr>
          <w:p w:rsidR="005001BF" w:rsidRDefault="005001BF" w:rsidP="00012F99">
            <w:pPr>
              <w:jc w:val="center"/>
              <w:rPr>
                <w:rFonts w:ascii="黑体" w:eastAsia="黑体" w:hAnsi="黑体" w:cs="黑体"/>
                <w:szCs w:val="21"/>
              </w:rPr>
            </w:pPr>
            <w:r>
              <w:rPr>
                <w:rFonts w:ascii="黑体" w:eastAsia="黑体" w:hAnsi="黑体" w:cs="黑体" w:hint="eastAsia"/>
                <w:szCs w:val="21"/>
              </w:rPr>
              <w:t>80</w:t>
            </w:r>
          </w:p>
        </w:tc>
        <w:tc>
          <w:tcPr>
            <w:tcW w:w="803" w:type="dxa"/>
            <w:vAlign w:val="center"/>
          </w:tcPr>
          <w:p w:rsidR="005001BF" w:rsidRDefault="005001BF" w:rsidP="00012F99">
            <w:pPr>
              <w:jc w:val="center"/>
              <w:rPr>
                <w:rFonts w:ascii="黑体" w:eastAsia="黑体" w:hAnsi="黑体" w:cs="黑体"/>
                <w:szCs w:val="21"/>
              </w:rPr>
            </w:pPr>
            <w:r>
              <w:rPr>
                <w:rFonts w:ascii="黑体" w:eastAsia="黑体" w:hAnsi="黑体" w:cs="黑体" w:hint="eastAsia"/>
                <w:szCs w:val="21"/>
              </w:rPr>
              <w:t>选做</w:t>
            </w:r>
          </w:p>
        </w:tc>
        <w:tc>
          <w:tcPr>
            <w:tcW w:w="1525" w:type="dxa"/>
            <w:vAlign w:val="center"/>
          </w:tcPr>
          <w:p w:rsidR="005001BF" w:rsidRDefault="005001BF" w:rsidP="00012F99">
            <w:pPr>
              <w:jc w:val="center"/>
              <w:rPr>
                <w:rFonts w:ascii="黑体" w:eastAsia="黑体" w:hAnsi="黑体" w:cs="黑体"/>
                <w:szCs w:val="21"/>
              </w:rPr>
            </w:pPr>
            <w:r>
              <w:rPr>
                <w:rFonts w:ascii="黑体" w:eastAsia="黑体" w:hAnsi="黑体" w:cs="黑体" w:hint="eastAsia"/>
                <w:szCs w:val="21"/>
              </w:rPr>
              <w:t>研究创新性</w:t>
            </w:r>
          </w:p>
        </w:tc>
        <w:tc>
          <w:tcPr>
            <w:tcW w:w="700" w:type="dxa"/>
            <w:vAlign w:val="center"/>
          </w:tcPr>
          <w:p w:rsidR="005001BF" w:rsidRDefault="005001BF" w:rsidP="00012F99">
            <w:pPr>
              <w:jc w:val="center"/>
              <w:rPr>
                <w:rFonts w:ascii="黑体" w:eastAsia="黑体" w:hAnsi="黑体" w:cs="黑体"/>
                <w:szCs w:val="21"/>
              </w:rPr>
            </w:pPr>
            <w:r>
              <w:rPr>
                <w:rFonts w:ascii="黑体" w:eastAsia="黑体" w:hAnsi="黑体" w:cs="黑体" w:hint="eastAsia"/>
                <w:szCs w:val="21"/>
              </w:rPr>
              <w:t>5</w:t>
            </w:r>
          </w:p>
        </w:tc>
      </w:tr>
      <w:tr w:rsidR="005001BF">
        <w:trPr>
          <w:trHeight w:val="419"/>
          <w:jc w:val="center"/>
        </w:trPr>
        <w:tc>
          <w:tcPr>
            <w:tcW w:w="803" w:type="dxa"/>
            <w:vAlign w:val="center"/>
          </w:tcPr>
          <w:p w:rsidR="005001BF" w:rsidRDefault="005001BF" w:rsidP="00012F99">
            <w:pPr>
              <w:spacing w:line="440" w:lineRule="exact"/>
              <w:jc w:val="center"/>
              <w:rPr>
                <w:rFonts w:ascii="黑体" w:eastAsia="黑体" w:hAnsi="黑体" w:cs="黑体"/>
                <w:szCs w:val="21"/>
              </w:rPr>
            </w:pPr>
            <w:r>
              <w:rPr>
                <w:rFonts w:ascii="黑体" w:eastAsia="黑体" w:hAnsi="黑体" w:cs="黑体" w:hint="eastAsia"/>
                <w:szCs w:val="21"/>
              </w:rPr>
              <w:t>3</w:t>
            </w:r>
          </w:p>
        </w:tc>
        <w:tc>
          <w:tcPr>
            <w:tcW w:w="3828" w:type="dxa"/>
            <w:vAlign w:val="center"/>
          </w:tcPr>
          <w:p w:rsidR="005001BF" w:rsidRDefault="005001BF" w:rsidP="00012F99">
            <w:pPr>
              <w:jc w:val="center"/>
              <w:rPr>
                <w:rFonts w:ascii="黑体" w:eastAsia="黑体" w:hAnsi="黑体" w:cs="黑体"/>
                <w:szCs w:val="21"/>
              </w:rPr>
            </w:pPr>
            <w:r>
              <w:rPr>
                <w:rFonts w:ascii="黑体" w:eastAsia="黑体" w:hAnsi="黑体" w:cs="黑体" w:hint="eastAsia"/>
                <w:szCs w:val="21"/>
              </w:rPr>
              <w:t>锆钛酸铅铁电材料的制备</w:t>
            </w:r>
          </w:p>
        </w:tc>
        <w:tc>
          <w:tcPr>
            <w:tcW w:w="803" w:type="dxa"/>
            <w:vAlign w:val="center"/>
          </w:tcPr>
          <w:p w:rsidR="005001BF" w:rsidRDefault="005001BF" w:rsidP="00012F99">
            <w:pPr>
              <w:jc w:val="center"/>
              <w:rPr>
                <w:rFonts w:ascii="黑体" w:eastAsia="黑体" w:hAnsi="黑体" w:cs="黑体"/>
                <w:szCs w:val="21"/>
              </w:rPr>
            </w:pPr>
            <w:r>
              <w:rPr>
                <w:rFonts w:ascii="黑体" w:eastAsia="黑体" w:hAnsi="黑体" w:cs="黑体" w:hint="eastAsia"/>
                <w:szCs w:val="21"/>
              </w:rPr>
              <w:t>80</w:t>
            </w:r>
          </w:p>
        </w:tc>
        <w:tc>
          <w:tcPr>
            <w:tcW w:w="803" w:type="dxa"/>
            <w:vAlign w:val="center"/>
          </w:tcPr>
          <w:p w:rsidR="005001BF" w:rsidRDefault="005001BF" w:rsidP="00012F99">
            <w:pPr>
              <w:jc w:val="center"/>
              <w:rPr>
                <w:rFonts w:ascii="黑体" w:eastAsia="黑体" w:hAnsi="黑体" w:cs="黑体"/>
                <w:szCs w:val="21"/>
              </w:rPr>
            </w:pPr>
            <w:r>
              <w:rPr>
                <w:rFonts w:ascii="黑体" w:eastAsia="黑体" w:hAnsi="黑体" w:cs="黑体" w:hint="eastAsia"/>
                <w:szCs w:val="21"/>
              </w:rPr>
              <w:t>选做</w:t>
            </w:r>
          </w:p>
        </w:tc>
        <w:tc>
          <w:tcPr>
            <w:tcW w:w="1525" w:type="dxa"/>
            <w:vAlign w:val="center"/>
          </w:tcPr>
          <w:p w:rsidR="005001BF" w:rsidRDefault="005001BF" w:rsidP="00012F99">
            <w:pPr>
              <w:jc w:val="center"/>
              <w:rPr>
                <w:rFonts w:ascii="黑体" w:eastAsia="黑体" w:hAnsi="黑体" w:cs="黑体"/>
                <w:szCs w:val="21"/>
              </w:rPr>
            </w:pPr>
            <w:r>
              <w:rPr>
                <w:rFonts w:ascii="黑体" w:eastAsia="黑体" w:hAnsi="黑体" w:cs="黑体" w:hint="eastAsia"/>
                <w:szCs w:val="21"/>
              </w:rPr>
              <w:t>研究创新性</w:t>
            </w:r>
          </w:p>
        </w:tc>
        <w:tc>
          <w:tcPr>
            <w:tcW w:w="700" w:type="dxa"/>
            <w:vAlign w:val="center"/>
          </w:tcPr>
          <w:p w:rsidR="005001BF" w:rsidRDefault="005001BF" w:rsidP="00012F99">
            <w:pPr>
              <w:jc w:val="center"/>
              <w:rPr>
                <w:rFonts w:ascii="黑体" w:eastAsia="黑体" w:hAnsi="黑体" w:cs="黑体"/>
                <w:szCs w:val="21"/>
              </w:rPr>
            </w:pPr>
            <w:r>
              <w:rPr>
                <w:rFonts w:ascii="黑体" w:eastAsia="黑体" w:hAnsi="黑体" w:cs="黑体" w:hint="eastAsia"/>
                <w:szCs w:val="21"/>
              </w:rPr>
              <w:t>5</w:t>
            </w:r>
          </w:p>
        </w:tc>
      </w:tr>
      <w:tr w:rsidR="005001BF">
        <w:trPr>
          <w:trHeight w:val="225"/>
          <w:jc w:val="center"/>
        </w:trPr>
        <w:tc>
          <w:tcPr>
            <w:tcW w:w="803" w:type="dxa"/>
            <w:vAlign w:val="center"/>
          </w:tcPr>
          <w:p w:rsidR="005001BF" w:rsidRDefault="005001BF" w:rsidP="00012F99">
            <w:pPr>
              <w:spacing w:line="440" w:lineRule="exact"/>
              <w:jc w:val="center"/>
              <w:rPr>
                <w:rFonts w:ascii="黑体" w:eastAsia="黑体" w:hAnsi="黑体" w:cs="黑体"/>
                <w:szCs w:val="21"/>
              </w:rPr>
            </w:pPr>
            <w:r>
              <w:rPr>
                <w:rFonts w:ascii="黑体" w:eastAsia="黑体" w:hAnsi="黑体" w:cs="黑体" w:hint="eastAsia"/>
                <w:szCs w:val="21"/>
              </w:rPr>
              <w:t>4</w:t>
            </w:r>
          </w:p>
        </w:tc>
        <w:tc>
          <w:tcPr>
            <w:tcW w:w="3828" w:type="dxa"/>
            <w:vAlign w:val="center"/>
          </w:tcPr>
          <w:p w:rsidR="005001BF" w:rsidRDefault="005001BF" w:rsidP="00012F99">
            <w:pPr>
              <w:jc w:val="center"/>
              <w:rPr>
                <w:rFonts w:ascii="黑体" w:eastAsia="黑体" w:hAnsi="黑体" w:cs="黑体"/>
                <w:szCs w:val="21"/>
              </w:rPr>
            </w:pPr>
            <w:r>
              <w:rPr>
                <w:rFonts w:ascii="黑体" w:eastAsia="黑体" w:hAnsi="黑体" w:cs="黑体" w:hint="eastAsia"/>
                <w:szCs w:val="21"/>
              </w:rPr>
              <w:t>氧化硅纳米球的制备</w:t>
            </w:r>
          </w:p>
        </w:tc>
        <w:tc>
          <w:tcPr>
            <w:tcW w:w="803" w:type="dxa"/>
            <w:vAlign w:val="center"/>
          </w:tcPr>
          <w:p w:rsidR="005001BF" w:rsidRDefault="005001BF" w:rsidP="00012F99">
            <w:pPr>
              <w:jc w:val="center"/>
              <w:rPr>
                <w:rFonts w:ascii="黑体" w:eastAsia="黑体" w:hAnsi="黑体" w:cs="黑体"/>
                <w:szCs w:val="21"/>
              </w:rPr>
            </w:pPr>
            <w:r>
              <w:rPr>
                <w:rFonts w:ascii="黑体" w:eastAsia="黑体" w:hAnsi="黑体" w:cs="黑体" w:hint="eastAsia"/>
                <w:szCs w:val="21"/>
              </w:rPr>
              <w:t>80</w:t>
            </w:r>
          </w:p>
        </w:tc>
        <w:tc>
          <w:tcPr>
            <w:tcW w:w="803" w:type="dxa"/>
            <w:vAlign w:val="center"/>
          </w:tcPr>
          <w:p w:rsidR="005001BF" w:rsidRDefault="005001BF" w:rsidP="00012F99">
            <w:pPr>
              <w:jc w:val="center"/>
              <w:rPr>
                <w:rFonts w:ascii="黑体" w:eastAsia="黑体" w:hAnsi="黑体" w:cs="黑体"/>
                <w:szCs w:val="21"/>
              </w:rPr>
            </w:pPr>
            <w:r>
              <w:rPr>
                <w:rFonts w:ascii="黑体" w:eastAsia="黑体" w:hAnsi="黑体" w:cs="黑体" w:hint="eastAsia"/>
                <w:szCs w:val="21"/>
              </w:rPr>
              <w:t>选做</w:t>
            </w:r>
          </w:p>
        </w:tc>
        <w:tc>
          <w:tcPr>
            <w:tcW w:w="1525" w:type="dxa"/>
            <w:vAlign w:val="center"/>
          </w:tcPr>
          <w:p w:rsidR="005001BF" w:rsidRDefault="005001BF" w:rsidP="00012F99">
            <w:pPr>
              <w:jc w:val="center"/>
              <w:rPr>
                <w:rFonts w:ascii="黑体" w:eastAsia="黑体" w:hAnsi="黑体" w:cs="黑体"/>
                <w:szCs w:val="21"/>
              </w:rPr>
            </w:pPr>
            <w:r>
              <w:rPr>
                <w:rFonts w:ascii="黑体" w:eastAsia="黑体" w:hAnsi="黑体" w:cs="黑体" w:hint="eastAsia"/>
                <w:szCs w:val="21"/>
              </w:rPr>
              <w:t>研究创新性</w:t>
            </w:r>
          </w:p>
        </w:tc>
        <w:tc>
          <w:tcPr>
            <w:tcW w:w="700" w:type="dxa"/>
            <w:vAlign w:val="center"/>
          </w:tcPr>
          <w:p w:rsidR="005001BF" w:rsidRDefault="005001BF" w:rsidP="00012F99">
            <w:pPr>
              <w:jc w:val="center"/>
              <w:rPr>
                <w:rFonts w:ascii="黑体" w:eastAsia="黑体" w:hAnsi="黑体" w:cs="黑体"/>
                <w:szCs w:val="21"/>
              </w:rPr>
            </w:pPr>
            <w:r>
              <w:rPr>
                <w:rFonts w:ascii="黑体" w:eastAsia="黑体" w:hAnsi="黑体" w:cs="黑体" w:hint="eastAsia"/>
                <w:szCs w:val="21"/>
              </w:rPr>
              <w:t>5</w:t>
            </w:r>
          </w:p>
        </w:tc>
      </w:tr>
      <w:tr w:rsidR="005001BF">
        <w:trPr>
          <w:trHeight w:val="442"/>
          <w:jc w:val="center"/>
        </w:trPr>
        <w:tc>
          <w:tcPr>
            <w:tcW w:w="803" w:type="dxa"/>
            <w:vAlign w:val="center"/>
          </w:tcPr>
          <w:p w:rsidR="005001BF" w:rsidRDefault="005001BF" w:rsidP="00012F99">
            <w:pPr>
              <w:spacing w:line="440" w:lineRule="exact"/>
              <w:jc w:val="center"/>
              <w:rPr>
                <w:rFonts w:ascii="黑体" w:eastAsia="黑体" w:hAnsi="黑体" w:cs="黑体"/>
                <w:szCs w:val="21"/>
              </w:rPr>
            </w:pPr>
            <w:r>
              <w:rPr>
                <w:rFonts w:ascii="黑体" w:eastAsia="黑体" w:hAnsi="黑体" w:cs="黑体" w:hint="eastAsia"/>
                <w:szCs w:val="21"/>
              </w:rPr>
              <w:t>5</w:t>
            </w:r>
          </w:p>
        </w:tc>
        <w:tc>
          <w:tcPr>
            <w:tcW w:w="3828" w:type="dxa"/>
            <w:vAlign w:val="center"/>
          </w:tcPr>
          <w:p w:rsidR="005001BF" w:rsidRDefault="005001BF" w:rsidP="00012F99">
            <w:pPr>
              <w:jc w:val="center"/>
              <w:rPr>
                <w:rFonts w:ascii="黑体" w:eastAsia="黑体" w:hAnsi="黑体" w:cs="黑体"/>
                <w:szCs w:val="21"/>
              </w:rPr>
            </w:pPr>
            <w:r>
              <w:rPr>
                <w:rFonts w:ascii="黑体" w:eastAsia="黑体" w:hAnsi="黑体" w:cs="黑体" w:hint="eastAsia"/>
                <w:szCs w:val="21"/>
              </w:rPr>
              <w:t>半导体GaN的制备工艺</w:t>
            </w:r>
          </w:p>
        </w:tc>
        <w:tc>
          <w:tcPr>
            <w:tcW w:w="803" w:type="dxa"/>
            <w:vAlign w:val="center"/>
          </w:tcPr>
          <w:p w:rsidR="005001BF" w:rsidRDefault="005001BF" w:rsidP="00012F99">
            <w:pPr>
              <w:jc w:val="center"/>
              <w:rPr>
                <w:rFonts w:ascii="黑体" w:eastAsia="黑体" w:hAnsi="黑体" w:cs="黑体"/>
                <w:szCs w:val="21"/>
              </w:rPr>
            </w:pPr>
            <w:r>
              <w:rPr>
                <w:rFonts w:ascii="黑体" w:eastAsia="黑体" w:hAnsi="黑体" w:cs="黑体" w:hint="eastAsia"/>
                <w:szCs w:val="21"/>
              </w:rPr>
              <w:t>80</w:t>
            </w:r>
          </w:p>
        </w:tc>
        <w:tc>
          <w:tcPr>
            <w:tcW w:w="803" w:type="dxa"/>
            <w:vAlign w:val="center"/>
          </w:tcPr>
          <w:p w:rsidR="005001BF" w:rsidRDefault="005001BF" w:rsidP="00012F99">
            <w:pPr>
              <w:jc w:val="center"/>
              <w:rPr>
                <w:rFonts w:ascii="黑体" w:eastAsia="黑体" w:hAnsi="黑体" w:cs="黑体"/>
                <w:szCs w:val="21"/>
              </w:rPr>
            </w:pPr>
            <w:r>
              <w:rPr>
                <w:rFonts w:ascii="黑体" w:eastAsia="黑体" w:hAnsi="黑体" w:cs="黑体" w:hint="eastAsia"/>
                <w:szCs w:val="21"/>
              </w:rPr>
              <w:t>选做</w:t>
            </w:r>
          </w:p>
        </w:tc>
        <w:tc>
          <w:tcPr>
            <w:tcW w:w="1525" w:type="dxa"/>
            <w:vAlign w:val="center"/>
          </w:tcPr>
          <w:p w:rsidR="005001BF" w:rsidRDefault="005001BF" w:rsidP="00012F99">
            <w:pPr>
              <w:jc w:val="center"/>
              <w:rPr>
                <w:rFonts w:ascii="黑体" w:eastAsia="黑体" w:hAnsi="黑体" w:cs="黑体"/>
                <w:szCs w:val="21"/>
              </w:rPr>
            </w:pPr>
            <w:r>
              <w:rPr>
                <w:rFonts w:ascii="黑体" w:eastAsia="黑体" w:hAnsi="黑体" w:cs="黑体" w:hint="eastAsia"/>
                <w:szCs w:val="21"/>
              </w:rPr>
              <w:t>研究创新性</w:t>
            </w:r>
          </w:p>
        </w:tc>
        <w:tc>
          <w:tcPr>
            <w:tcW w:w="700" w:type="dxa"/>
            <w:vAlign w:val="center"/>
          </w:tcPr>
          <w:p w:rsidR="005001BF" w:rsidRDefault="005001BF" w:rsidP="00012F99">
            <w:pPr>
              <w:jc w:val="center"/>
              <w:rPr>
                <w:rFonts w:ascii="黑体" w:eastAsia="黑体" w:hAnsi="黑体" w:cs="黑体"/>
                <w:szCs w:val="21"/>
              </w:rPr>
            </w:pPr>
            <w:r>
              <w:rPr>
                <w:rFonts w:ascii="黑体" w:eastAsia="黑体" w:hAnsi="黑体" w:cs="黑体" w:hint="eastAsia"/>
                <w:szCs w:val="21"/>
              </w:rPr>
              <w:t>5</w:t>
            </w:r>
          </w:p>
        </w:tc>
      </w:tr>
      <w:tr w:rsidR="005001BF">
        <w:trPr>
          <w:trHeight w:val="439"/>
          <w:jc w:val="center"/>
        </w:trPr>
        <w:tc>
          <w:tcPr>
            <w:tcW w:w="803" w:type="dxa"/>
            <w:vAlign w:val="center"/>
          </w:tcPr>
          <w:p w:rsidR="005001BF" w:rsidRDefault="005001BF" w:rsidP="00012F99">
            <w:pPr>
              <w:spacing w:line="440" w:lineRule="exact"/>
              <w:jc w:val="center"/>
              <w:rPr>
                <w:rFonts w:ascii="黑体" w:eastAsia="黑体" w:hAnsi="黑体" w:cs="黑体"/>
                <w:szCs w:val="21"/>
              </w:rPr>
            </w:pPr>
            <w:r>
              <w:rPr>
                <w:rFonts w:ascii="黑体" w:eastAsia="黑体" w:hAnsi="黑体" w:cs="黑体" w:hint="eastAsia"/>
                <w:szCs w:val="21"/>
              </w:rPr>
              <w:t>6</w:t>
            </w:r>
          </w:p>
        </w:tc>
        <w:tc>
          <w:tcPr>
            <w:tcW w:w="3828" w:type="dxa"/>
            <w:vAlign w:val="center"/>
          </w:tcPr>
          <w:p w:rsidR="005001BF" w:rsidRDefault="005001BF" w:rsidP="00012F99">
            <w:pPr>
              <w:jc w:val="center"/>
              <w:rPr>
                <w:rFonts w:ascii="黑体" w:eastAsia="黑体" w:hAnsi="黑体" w:cs="黑体"/>
                <w:szCs w:val="21"/>
              </w:rPr>
            </w:pPr>
            <w:r>
              <w:rPr>
                <w:rFonts w:ascii="黑体" w:eastAsia="黑体" w:hAnsi="黑体" w:cs="黑体" w:hint="eastAsia"/>
                <w:szCs w:val="21"/>
              </w:rPr>
              <w:t>氧化铝陶瓷的制备与性能研究方案设计</w:t>
            </w:r>
          </w:p>
        </w:tc>
        <w:tc>
          <w:tcPr>
            <w:tcW w:w="803" w:type="dxa"/>
            <w:vAlign w:val="center"/>
          </w:tcPr>
          <w:p w:rsidR="005001BF" w:rsidRDefault="005001BF" w:rsidP="00012F99">
            <w:pPr>
              <w:jc w:val="center"/>
              <w:rPr>
                <w:rFonts w:ascii="黑体" w:eastAsia="黑体" w:hAnsi="黑体" w:cs="黑体"/>
                <w:szCs w:val="21"/>
              </w:rPr>
            </w:pPr>
            <w:r>
              <w:rPr>
                <w:rFonts w:ascii="黑体" w:eastAsia="黑体" w:hAnsi="黑体" w:cs="黑体" w:hint="eastAsia"/>
                <w:szCs w:val="21"/>
              </w:rPr>
              <w:t>80</w:t>
            </w:r>
          </w:p>
        </w:tc>
        <w:tc>
          <w:tcPr>
            <w:tcW w:w="803" w:type="dxa"/>
            <w:vAlign w:val="center"/>
          </w:tcPr>
          <w:p w:rsidR="005001BF" w:rsidRDefault="005001BF" w:rsidP="00012F99">
            <w:pPr>
              <w:jc w:val="center"/>
              <w:rPr>
                <w:rFonts w:ascii="黑体" w:eastAsia="黑体" w:hAnsi="黑体" w:cs="黑体"/>
                <w:szCs w:val="21"/>
              </w:rPr>
            </w:pPr>
            <w:r>
              <w:rPr>
                <w:rFonts w:ascii="黑体" w:eastAsia="黑体" w:hAnsi="黑体" w:cs="黑体" w:hint="eastAsia"/>
                <w:szCs w:val="21"/>
              </w:rPr>
              <w:t>选做</w:t>
            </w:r>
          </w:p>
        </w:tc>
        <w:tc>
          <w:tcPr>
            <w:tcW w:w="1525" w:type="dxa"/>
            <w:vAlign w:val="center"/>
          </w:tcPr>
          <w:p w:rsidR="005001BF" w:rsidRDefault="005001BF" w:rsidP="00012F99">
            <w:pPr>
              <w:jc w:val="center"/>
              <w:rPr>
                <w:rFonts w:ascii="黑体" w:eastAsia="黑体" w:hAnsi="黑体" w:cs="黑体"/>
                <w:szCs w:val="21"/>
              </w:rPr>
            </w:pPr>
            <w:r>
              <w:rPr>
                <w:rFonts w:ascii="黑体" w:eastAsia="黑体" w:hAnsi="黑体" w:cs="黑体" w:hint="eastAsia"/>
                <w:szCs w:val="21"/>
              </w:rPr>
              <w:t>研究创新性</w:t>
            </w:r>
          </w:p>
        </w:tc>
        <w:tc>
          <w:tcPr>
            <w:tcW w:w="700" w:type="dxa"/>
            <w:vAlign w:val="center"/>
          </w:tcPr>
          <w:p w:rsidR="005001BF" w:rsidRDefault="005001BF" w:rsidP="00012F99">
            <w:pPr>
              <w:jc w:val="center"/>
              <w:rPr>
                <w:rFonts w:ascii="黑体" w:eastAsia="黑体" w:hAnsi="黑体" w:cs="黑体"/>
                <w:szCs w:val="21"/>
              </w:rPr>
            </w:pPr>
            <w:r>
              <w:rPr>
                <w:rFonts w:ascii="黑体" w:eastAsia="黑体" w:hAnsi="黑体" w:cs="黑体" w:hint="eastAsia"/>
                <w:szCs w:val="21"/>
              </w:rPr>
              <w:t>5</w:t>
            </w:r>
          </w:p>
        </w:tc>
      </w:tr>
      <w:tr w:rsidR="005001BF">
        <w:trPr>
          <w:trHeight w:val="439"/>
          <w:jc w:val="center"/>
        </w:trPr>
        <w:tc>
          <w:tcPr>
            <w:tcW w:w="803" w:type="dxa"/>
            <w:vAlign w:val="center"/>
          </w:tcPr>
          <w:p w:rsidR="005001BF" w:rsidRDefault="005001BF" w:rsidP="00012F99">
            <w:pPr>
              <w:spacing w:line="440" w:lineRule="exact"/>
              <w:jc w:val="center"/>
              <w:rPr>
                <w:rFonts w:ascii="黑体" w:eastAsia="黑体" w:hAnsi="黑体" w:cs="黑体"/>
                <w:szCs w:val="21"/>
              </w:rPr>
            </w:pPr>
            <w:r>
              <w:rPr>
                <w:rFonts w:ascii="黑体" w:eastAsia="黑体" w:hAnsi="黑体" w:cs="黑体" w:hint="eastAsia"/>
                <w:szCs w:val="21"/>
              </w:rPr>
              <w:lastRenderedPageBreak/>
              <w:t>7</w:t>
            </w:r>
          </w:p>
        </w:tc>
        <w:tc>
          <w:tcPr>
            <w:tcW w:w="3828" w:type="dxa"/>
            <w:vAlign w:val="center"/>
          </w:tcPr>
          <w:p w:rsidR="005001BF" w:rsidRDefault="005001BF" w:rsidP="00012F99">
            <w:pPr>
              <w:jc w:val="center"/>
              <w:rPr>
                <w:rFonts w:ascii="黑体" w:eastAsia="黑体" w:hAnsi="黑体" w:cs="黑体"/>
                <w:szCs w:val="21"/>
              </w:rPr>
            </w:pPr>
            <w:r>
              <w:rPr>
                <w:rFonts w:ascii="黑体" w:eastAsia="黑体" w:hAnsi="黑体" w:cs="黑体" w:hint="eastAsia"/>
                <w:szCs w:val="21"/>
              </w:rPr>
              <w:t>____纳米材料的制备与表征方案设计</w:t>
            </w:r>
          </w:p>
        </w:tc>
        <w:tc>
          <w:tcPr>
            <w:tcW w:w="803" w:type="dxa"/>
            <w:vAlign w:val="center"/>
          </w:tcPr>
          <w:p w:rsidR="005001BF" w:rsidRDefault="005001BF" w:rsidP="00012F99">
            <w:pPr>
              <w:jc w:val="center"/>
              <w:rPr>
                <w:rFonts w:ascii="黑体" w:eastAsia="黑体" w:hAnsi="黑体" w:cs="黑体"/>
                <w:szCs w:val="21"/>
              </w:rPr>
            </w:pPr>
            <w:r>
              <w:rPr>
                <w:rFonts w:ascii="黑体" w:eastAsia="黑体" w:hAnsi="黑体" w:cs="黑体" w:hint="eastAsia"/>
                <w:szCs w:val="21"/>
              </w:rPr>
              <w:t>80</w:t>
            </w:r>
          </w:p>
        </w:tc>
        <w:tc>
          <w:tcPr>
            <w:tcW w:w="803" w:type="dxa"/>
            <w:vAlign w:val="center"/>
          </w:tcPr>
          <w:p w:rsidR="005001BF" w:rsidRDefault="005001BF" w:rsidP="00012F99">
            <w:pPr>
              <w:jc w:val="center"/>
              <w:rPr>
                <w:rFonts w:ascii="黑体" w:eastAsia="黑体" w:hAnsi="黑体" w:cs="黑体"/>
                <w:szCs w:val="21"/>
              </w:rPr>
            </w:pPr>
            <w:r>
              <w:rPr>
                <w:rFonts w:ascii="黑体" w:eastAsia="黑体" w:hAnsi="黑体" w:cs="黑体" w:hint="eastAsia"/>
                <w:szCs w:val="21"/>
              </w:rPr>
              <w:t>选做</w:t>
            </w:r>
          </w:p>
        </w:tc>
        <w:tc>
          <w:tcPr>
            <w:tcW w:w="1525" w:type="dxa"/>
            <w:vAlign w:val="center"/>
          </w:tcPr>
          <w:p w:rsidR="005001BF" w:rsidRDefault="005001BF" w:rsidP="00012F99">
            <w:pPr>
              <w:jc w:val="center"/>
              <w:rPr>
                <w:rFonts w:ascii="黑体" w:eastAsia="黑体" w:hAnsi="黑体" w:cs="黑体"/>
                <w:szCs w:val="21"/>
              </w:rPr>
            </w:pPr>
            <w:r>
              <w:rPr>
                <w:rFonts w:ascii="黑体" w:eastAsia="黑体" w:hAnsi="黑体" w:cs="黑体" w:hint="eastAsia"/>
                <w:szCs w:val="21"/>
              </w:rPr>
              <w:t>研究创新性</w:t>
            </w:r>
          </w:p>
        </w:tc>
        <w:tc>
          <w:tcPr>
            <w:tcW w:w="700" w:type="dxa"/>
            <w:vAlign w:val="center"/>
          </w:tcPr>
          <w:p w:rsidR="005001BF" w:rsidRDefault="005001BF" w:rsidP="00012F99">
            <w:pPr>
              <w:jc w:val="center"/>
              <w:rPr>
                <w:rFonts w:ascii="黑体" w:eastAsia="黑体" w:hAnsi="黑体" w:cs="黑体"/>
                <w:szCs w:val="21"/>
              </w:rPr>
            </w:pPr>
            <w:r>
              <w:rPr>
                <w:rFonts w:ascii="黑体" w:eastAsia="黑体" w:hAnsi="黑体" w:cs="黑体" w:hint="eastAsia"/>
                <w:szCs w:val="21"/>
              </w:rPr>
              <w:t>5</w:t>
            </w:r>
          </w:p>
        </w:tc>
      </w:tr>
      <w:tr w:rsidR="005001BF">
        <w:trPr>
          <w:trHeight w:val="439"/>
          <w:jc w:val="center"/>
        </w:trPr>
        <w:tc>
          <w:tcPr>
            <w:tcW w:w="803" w:type="dxa"/>
            <w:vAlign w:val="center"/>
          </w:tcPr>
          <w:p w:rsidR="005001BF" w:rsidRDefault="005001BF" w:rsidP="00012F99">
            <w:pPr>
              <w:spacing w:line="440" w:lineRule="exact"/>
              <w:jc w:val="center"/>
              <w:rPr>
                <w:rFonts w:ascii="黑体" w:eastAsia="黑体" w:hAnsi="黑体" w:cs="黑体"/>
                <w:szCs w:val="21"/>
              </w:rPr>
            </w:pPr>
            <w:r>
              <w:rPr>
                <w:rFonts w:ascii="黑体" w:eastAsia="黑体" w:hAnsi="黑体" w:cs="黑体" w:hint="eastAsia"/>
                <w:szCs w:val="21"/>
              </w:rPr>
              <w:t>8</w:t>
            </w:r>
          </w:p>
        </w:tc>
        <w:tc>
          <w:tcPr>
            <w:tcW w:w="3828" w:type="dxa"/>
            <w:vAlign w:val="center"/>
          </w:tcPr>
          <w:p w:rsidR="005001BF" w:rsidRDefault="005001BF" w:rsidP="00012F99">
            <w:pPr>
              <w:jc w:val="center"/>
              <w:rPr>
                <w:rFonts w:ascii="黑体" w:eastAsia="黑体" w:hAnsi="黑体" w:cs="黑体"/>
                <w:szCs w:val="21"/>
              </w:rPr>
            </w:pPr>
            <w:r>
              <w:rPr>
                <w:rFonts w:ascii="黑体" w:eastAsia="黑体" w:hAnsi="黑体" w:cs="黑体" w:hint="eastAsia"/>
                <w:szCs w:val="21"/>
              </w:rPr>
              <w:t>锂离子电池正极材料钴酸锂的制备与性能测试方案设计</w:t>
            </w:r>
          </w:p>
        </w:tc>
        <w:tc>
          <w:tcPr>
            <w:tcW w:w="803" w:type="dxa"/>
            <w:vAlign w:val="center"/>
          </w:tcPr>
          <w:p w:rsidR="005001BF" w:rsidRDefault="005001BF" w:rsidP="00012F99">
            <w:pPr>
              <w:jc w:val="center"/>
              <w:rPr>
                <w:rFonts w:ascii="黑体" w:eastAsia="黑体" w:hAnsi="黑体" w:cs="黑体"/>
                <w:szCs w:val="21"/>
              </w:rPr>
            </w:pPr>
            <w:r>
              <w:rPr>
                <w:rFonts w:ascii="黑体" w:eastAsia="黑体" w:hAnsi="黑体" w:cs="黑体" w:hint="eastAsia"/>
                <w:szCs w:val="21"/>
              </w:rPr>
              <w:t>80</w:t>
            </w:r>
          </w:p>
        </w:tc>
        <w:tc>
          <w:tcPr>
            <w:tcW w:w="803" w:type="dxa"/>
            <w:vAlign w:val="center"/>
          </w:tcPr>
          <w:p w:rsidR="005001BF" w:rsidRDefault="005001BF" w:rsidP="00012F99">
            <w:pPr>
              <w:jc w:val="center"/>
              <w:rPr>
                <w:rFonts w:ascii="黑体" w:eastAsia="黑体" w:hAnsi="黑体" w:cs="黑体"/>
                <w:szCs w:val="21"/>
              </w:rPr>
            </w:pPr>
            <w:r>
              <w:rPr>
                <w:rFonts w:ascii="黑体" w:eastAsia="黑体" w:hAnsi="黑体" w:cs="黑体" w:hint="eastAsia"/>
                <w:szCs w:val="21"/>
              </w:rPr>
              <w:t>选做</w:t>
            </w:r>
          </w:p>
        </w:tc>
        <w:tc>
          <w:tcPr>
            <w:tcW w:w="1525" w:type="dxa"/>
            <w:vAlign w:val="center"/>
          </w:tcPr>
          <w:p w:rsidR="005001BF" w:rsidRDefault="005001BF" w:rsidP="00012F99">
            <w:pPr>
              <w:jc w:val="center"/>
              <w:rPr>
                <w:rFonts w:ascii="黑体" w:eastAsia="黑体" w:hAnsi="黑体" w:cs="黑体"/>
                <w:szCs w:val="21"/>
              </w:rPr>
            </w:pPr>
            <w:r>
              <w:rPr>
                <w:rFonts w:ascii="黑体" w:eastAsia="黑体" w:hAnsi="黑体" w:cs="黑体" w:hint="eastAsia"/>
                <w:szCs w:val="21"/>
              </w:rPr>
              <w:t>研究创新性</w:t>
            </w:r>
          </w:p>
        </w:tc>
        <w:tc>
          <w:tcPr>
            <w:tcW w:w="700" w:type="dxa"/>
            <w:vAlign w:val="center"/>
          </w:tcPr>
          <w:p w:rsidR="005001BF" w:rsidRDefault="005001BF" w:rsidP="00012F99">
            <w:pPr>
              <w:jc w:val="center"/>
              <w:rPr>
                <w:rFonts w:ascii="黑体" w:eastAsia="黑体" w:hAnsi="黑体" w:cs="黑体"/>
                <w:szCs w:val="21"/>
              </w:rPr>
            </w:pPr>
            <w:r>
              <w:rPr>
                <w:rFonts w:ascii="黑体" w:eastAsia="黑体" w:hAnsi="黑体" w:cs="黑体" w:hint="eastAsia"/>
                <w:szCs w:val="21"/>
              </w:rPr>
              <w:t>5</w:t>
            </w:r>
          </w:p>
        </w:tc>
      </w:tr>
      <w:tr w:rsidR="005001BF">
        <w:trPr>
          <w:trHeight w:val="439"/>
          <w:jc w:val="center"/>
        </w:trPr>
        <w:tc>
          <w:tcPr>
            <w:tcW w:w="803" w:type="dxa"/>
            <w:vAlign w:val="center"/>
          </w:tcPr>
          <w:p w:rsidR="005001BF" w:rsidRDefault="005001BF" w:rsidP="00012F99">
            <w:pPr>
              <w:spacing w:line="440" w:lineRule="exact"/>
              <w:jc w:val="center"/>
              <w:rPr>
                <w:rFonts w:ascii="黑体" w:eastAsia="黑体" w:hAnsi="黑体" w:cs="黑体"/>
                <w:szCs w:val="21"/>
              </w:rPr>
            </w:pPr>
            <w:r>
              <w:rPr>
                <w:rFonts w:ascii="黑体" w:eastAsia="黑体" w:hAnsi="黑体" w:cs="黑体" w:hint="eastAsia"/>
                <w:szCs w:val="21"/>
              </w:rPr>
              <w:t>9</w:t>
            </w:r>
          </w:p>
        </w:tc>
        <w:tc>
          <w:tcPr>
            <w:tcW w:w="3828" w:type="dxa"/>
            <w:vAlign w:val="center"/>
          </w:tcPr>
          <w:p w:rsidR="005001BF" w:rsidRDefault="005001BF" w:rsidP="00012F99">
            <w:pPr>
              <w:jc w:val="center"/>
              <w:rPr>
                <w:rFonts w:ascii="黑体" w:eastAsia="黑体" w:hAnsi="黑体" w:cs="黑体"/>
                <w:szCs w:val="21"/>
              </w:rPr>
            </w:pPr>
            <w:r>
              <w:rPr>
                <w:rFonts w:ascii="黑体" w:eastAsia="黑体" w:hAnsi="黑体" w:cs="黑体" w:hint="eastAsia"/>
                <w:szCs w:val="21"/>
              </w:rPr>
              <w:t>碳化硼陶瓷的制备与性能研究方案设计</w:t>
            </w:r>
          </w:p>
        </w:tc>
        <w:tc>
          <w:tcPr>
            <w:tcW w:w="803" w:type="dxa"/>
            <w:vAlign w:val="center"/>
          </w:tcPr>
          <w:p w:rsidR="005001BF" w:rsidRDefault="005001BF" w:rsidP="00012F99">
            <w:pPr>
              <w:jc w:val="center"/>
              <w:rPr>
                <w:rFonts w:ascii="黑体" w:eastAsia="黑体" w:hAnsi="黑体" w:cs="黑体"/>
                <w:szCs w:val="21"/>
              </w:rPr>
            </w:pPr>
            <w:r>
              <w:rPr>
                <w:rFonts w:ascii="黑体" w:eastAsia="黑体" w:hAnsi="黑体" w:cs="黑体" w:hint="eastAsia"/>
                <w:szCs w:val="21"/>
              </w:rPr>
              <w:t>80</w:t>
            </w:r>
          </w:p>
        </w:tc>
        <w:tc>
          <w:tcPr>
            <w:tcW w:w="803" w:type="dxa"/>
            <w:vAlign w:val="center"/>
          </w:tcPr>
          <w:p w:rsidR="005001BF" w:rsidRDefault="005001BF" w:rsidP="00012F99">
            <w:pPr>
              <w:jc w:val="center"/>
              <w:rPr>
                <w:rFonts w:ascii="黑体" w:eastAsia="黑体" w:hAnsi="黑体" w:cs="黑体"/>
                <w:szCs w:val="21"/>
              </w:rPr>
            </w:pPr>
            <w:r>
              <w:rPr>
                <w:rFonts w:ascii="黑体" w:eastAsia="黑体" w:hAnsi="黑体" w:cs="黑体" w:hint="eastAsia"/>
                <w:szCs w:val="21"/>
              </w:rPr>
              <w:t>选做</w:t>
            </w:r>
          </w:p>
        </w:tc>
        <w:tc>
          <w:tcPr>
            <w:tcW w:w="1525" w:type="dxa"/>
            <w:vAlign w:val="center"/>
          </w:tcPr>
          <w:p w:rsidR="005001BF" w:rsidRDefault="005001BF" w:rsidP="00012F99">
            <w:pPr>
              <w:jc w:val="center"/>
              <w:rPr>
                <w:rFonts w:ascii="黑体" w:eastAsia="黑体" w:hAnsi="黑体" w:cs="黑体"/>
                <w:szCs w:val="21"/>
              </w:rPr>
            </w:pPr>
            <w:r>
              <w:rPr>
                <w:rFonts w:ascii="黑体" w:eastAsia="黑体" w:hAnsi="黑体" w:cs="黑体" w:hint="eastAsia"/>
                <w:szCs w:val="21"/>
              </w:rPr>
              <w:t>研究创新性</w:t>
            </w:r>
          </w:p>
        </w:tc>
        <w:tc>
          <w:tcPr>
            <w:tcW w:w="700" w:type="dxa"/>
            <w:vAlign w:val="center"/>
          </w:tcPr>
          <w:p w:rsidR="005001BF" w:rsidRDefault="005001BF" w:rsidP="00012F99">
            <w:pPr>
              <w:jc w:val="center"/>
              <w:rPr>
                <w:rFonts w:ascii="黑体" w:eastAsia="黑体" w:hAnsi="黑体" w:cs="黑体"/>
                <w:szCs w:val="21"/>
              </w:rPr>
            </w:pPr>
            <w:r>
              <w:rPr>
                <w:rFonts w:ascii="黑体" w:eastAsia="黑体" w:hAnsi="黑体" w:cs="黑体" w:hint="eastAsia"/>
                <w:szCs w:val="21"/>
              </w:rPr>
              <w:t>5</w:t>
            </w:r>
          </w:p>
        </w:tc>
      </w:tr>
      <w:tr w:rsidR="005001BF">
        <w:trPr>
          <w:trHeight w:val="439"/>
          <w:jc w:val="center"/>
        </w:trPr>
        <w:tc>
          <w:tcPr>
            <w:tcW w:w="803" w:type="dxa"/>
            <w:vAlign w:val="center"/>
          </w:tcPr>
          <w:p w:rsidR="005001BF" w:rsidRDefault="005001BF" w:rsidP="00012F99">
            <w:pPr>
              <w:spacing w:line="440" w:lineRule="exact"/>
              <w:jc w:val="center"/>
              <w:rPr>
                <w:rFonts w:ascii="黑体" w:eastAsia="黑体" w:hAnsi="黑体" w:cs="黑体"/>
                <w:szCs w:val="21"/>
              </w:rPr>
            </w:pPr>
            <w:r>
              <w:rPr>
                <w:rFonts w:ascii="黑体" w:eastAsia="黑体" w:hAnsi="黑体" w:cs="黑体" w:hint="eastAsia"/>
                <w:szCs w:val="21"/>
              </w:rPr>
              <w:t>10</w:t>
            </w:r>
          </w:p>
        </w:tc>
        <w:tc>
          <w:tcPr>
            <w:tcW w:w="3828" w:type="dxa"/>
            <w:vAlign w:val="center"/>
          </w:tcPr>
          <w:p w:rsidR="005001BF" w:rsidRDefault="005001BF" w:rsidP="00012F99">
            <w:pPr>
              <w:jc w:val="center"/>
              <w:rPr>
                <w:rFonts w:ascii="黑体" w:eastAsia="黑体" w:hAnsi="黑体" w:cs="黑体"/>
                <w:szCs w:val="21"/>
              </w:rPr>
            </w:pPr>
            <w:r>
              <w:rPr>
                <w:rFonts w:ascii="黑体" w:eastAsia="黑体" w:hAnsi="黑体" w:cs="黑体" w:hint="eastAsia"/>
                <w:szCs w:val="21"/>
              </w:rPr>
              <w:t>锂离子电池负极材料的制备与性能测试</w:t>
            </w:r>
          </w:p>
        </w:tc>
        <w:tc>
          <w:tcPr>
            <w:tcW w:w="803" w:type="dxa"/>
            <w:vAlign w:val="center"/>
          </w:tcPr>
          <w:p w:rsidR="005001BF" w:rsidRDefault="005001BF" w:rsidP="00012F99">
            <w:pPr>
              <w:jc w:val="center"/>
              <w:rPr>
                <w:rFonts w:ascii="黑体" w:eastAsia="黑体" w:hAnsi="黑体" w:cs="黑体"/>
                <w:szCs w:val="21"/>
              </w:rPr>
            </w:pPr>
            <w:r>
              <w:rPr>
                <w:rFonts w:ascii="黑体" w:eastAsia="黑体" w:hAnsi="黑体" w:cs="黑体" w:hint="eastAsia"/>
                <w:szCs w:val="21"/>
              </w:rPr>
              <w:t>80</w:t>
            </w:r>
          </w:p>
        </w:tc>
        <w:tc>
          <w:tcPr>
            <w:tcW w:w="803" w:type="dxa"/>
            <w:vAlign w:val="center"/>
          </w:tcPr>
          <w:p w:rsidR="005001BF" w:rsidRDefault="005001BF" w:rsidP="00012F99">
            <w:pPr>
              <w:jc w:val="center"/>
              <w:rPr>
                <w:rFonts w:ascii="黑体" w:eastAsia="黑体" w:hAnsi="黑体" w:cs="黑体"/>
                <w:szCs w:val="21"/>
              </w:rPr>
            </w:pPr>
            <w:r>
              <w:rPr>
                <w:rFonts w:ascii="黑体" w:eastAsia="黑体" w:hAnsi="黑体" w:cs="黑体" w:hint="eastAsia"/>
                <w:szCs w:val="21"/>
              </w:rPr>
              <w:t>选做</w:t>
            </w:r>
          </w:p>
        </w:tc>
        <w:tc>
          <w:tcPr>
            <w:tcW w:w="1525" w:type="dxa"/>
            <w:vAlign w:val="center"/>
          </w:tcPr>
          <w:p w:rsidR="005001BF" w:rsidRDefault="005001BF" w:rsidP="00012F99">
            <w:pPr>
              <w:jc w:val="center"/>
              <w:rPr>
                <w:rFonts w:ascii="黑体" w:eastAsia="黑体" w:hAnsi="黑体" w:cs="黑体"/>
                <w:szCs w:val="21"/>
              </w:rPr>
            </w:pPr>
            <w:r>
              <w:rPr>
                <w:rFonts w:ascii="黑体" w:eastAsia="黑体" w:hAnsi="黑体" w:cs="黑体" w:hint="eastAsia"/>
                <w:szCs w:val="21"/>
              </w:rPr>
              <w:t>研究创新性</w:t>
            </w:r>
          </w:p>
        </w:tc>
        <w:tc>
          <w:tcPr>
            <w:tcW w:w="700" w:type="dxa"/>
            <w:vAlign w:val="center"/>
          </w:tcPr>
          <w:p w:rsidR="005001BF" w:rsidRDefault="005001BF" w:rsidP="00012F99">
            <w:pPr>
              <w:jc w:val="center"/>
              <w:rPr>
                <w:rFonts w:ascii="黑体" w:eastAsia="黑体" w:hAnsi="黑体" w:cs="黑体"/>
                <w:szCs w:val="21"/>
              </w:rPr>
            </w:pPr>
            <w:r>
              <w:rPr>
                <w:rFonts w:ascii="黑体" w:eastAsia="黑体" w:hAnsi="黑体" w:cs="黑体" w:hint="eastAsia"/>
                <w:szCs w:val="21"/>
              </w:rPr>
              <w:t>5</w:t>
            </w:r>
          </w:p>
        </w:tc>
      </w:tr>
      <w:tr w:rsidR="005001BF">
        <w:trPr>
          <w:trHeight w:val="439"/>
          <w:jc w:val="center"/>
        </w:trPr>
        <w:tc>
          <w:tcPr>
            <w:tcW w:w="803" w:type="dxa"/>
            <w:vAlign w:val="center"/>
          </w:tcPr>
          <w:p w:rsidR="005001BF" w:rsidRDefault="005001BF" w:rsidP="00012F99">
            <w:pPr>
              <w:spacing w:line="440" w:lineRule="exact"/>
              <w:jc w:val="center"/>
              <w:rPr>
                <w:rFonts w:ascii="黑体" w:eastAsia="黑体" w:hAnsi="黑体" w:cs="黑体"/>
                <w:szCs w:val="21"/>
              </w:rPr>
            </w:pPr>
            <w:r>
              <w:rPr>
                <w:rFonts w:ascii="黑体" w:eastAsia="黑体" w:hAnsi="黑体" w:cs="黑体" w:hint="eastAsia"/>
                <w:szCs w:val="21"/>
              </w:rPr>
              <w:t>11</w:t>
            </w:r>
          </w:p>
        </w:tc>
        <w:tc>
          <w:tcPr>
            <w:tcW w:w="3828" w:type="dxa"/>
            <w:vAlign w:val="center"/>
          </w:tcPr>
          <w:p w:rsidR="005001BF" w:rsidRDefault="005001BF" w:rsidP="00012F99">
            <w:pPr>
              <w:jc w:val="center"/>
              <w:rPr>
                <w:rFonts w:ascii="黑体" w:eastAsia="黑体" w:hAnsi="黑体" w:cs="黑体"/>
                <w:szCs w:val="21"/>
              </w:rPr>
            </w:pPr>
            <w:r>
              <w:rPr>
                <w:rFonts w:ascii="黑体" w:eastAsia="黑体" w:hAnsi="黑体" w:cs="黑体" w:hint="eastAsia"/>
                <w:szCs w:val="21"/>
              </w:rPr>
              <w:t>___复相陶瓷的制备与性能研究方案设计</w:t>
            </w:r>
          </w:p>
        </w:tc>
        <w:tc>
          <w:tcPr>
            <w:tcW w:w="803" w:type="dxa"/>
            <w:vAlign w:val="center"/>
          </w:tcPr>
          <w:p w:rsidR="005001BF" w:rsidRDefault="005001BF" w:rsidP="00012F99">
            <w:pPr>
              <w:jc w:val="center"/>
              <w:rPr>
                <w:rFonts w:ascii="黑体" w:eastAsia="黑体" w:hAnsi="黑体" w:cs="黑体"/>
                <w:szCs w:val="21"/>
              </w:rPr>
            </w:pPr>
            <w:r>
              <w:rPr>
                <w:rFonts w:ascii="黑体" w:eastAsia="黑体" w:hAnsi="黑体" w:cs="黑体" w:hint="eastAsia"/>
                <w:szCs w:val="21"/>
              </w:rPr>
              <w:t>80</w:t>
            </w:r>
          </w:p>
        </w:tc>
        <w:tc>
          <w:tcPr>
            <w:tcW w:w="803" w:type="dxa"/>
            <w:vAlign w:val="center"/>
          </w:tcPr>
          <w:p w:rsidR="005001BF" w:rsidRDefault="005001BF" w:rsidP="00012F99">
            <w:pPr>
              <w:jc w:val="center"/>
              <w:rPr>
                <w:rFonts w:ascii="黑体" w:eastAsia="黑体" w:hAnsi="黑体" w:cs="黑体"/>
                <w:szCs w:val="21"/>
              </w:rPr>
            </w:pPr>
            <w:r>
              <w:rPr>
                <w:rFonts w:ascii="黑体" w:eastAsia="黑体" w:hAnsi="黑体" w:cs="黑体" w:hint="eastAsia"/>
                <w:szCs w:val="21"/>
              </w:rPr>
              <w:t>选做</w:t>
            </w:r>
          </w:p>
        </w:tc>
        <w:tc>
          <w:tcPr>
            <w:tcW w:w="1525" w:type="dxa"/>
            <w:vAlign w:val="center"/>
          </w:tcPr>
          <w:p w:rsidR="005001BF" w:rsidRDefault="005001BF" w:rsidP="00012F99">
            <w:pPr>
              <w:jc w:val="center"/>
              <w:rPr>
                <w:rFonts w:ascii="黑体" w:eastAsia="黑体" w:hAnsi="黑体" w:cs="黑体"/>
                <w:szCs w:val="21"/>
              </w:rPr>
            </w:pPr>
            <w:r>
              <w:rPr>
                <w:rFonts w:ascii="黑体" w:eastAsia="黑体" w:hAnsi="黑体" w:cs="黑体" w:hint="eastAsia"/>
                <w:szCs w:val="21"/>
              </w:rPr>
              <w:t>研究创新性</w:t>
            </w:r>
          </w:p>
        </w:tc>
        <w:tc>
          <w:tcPr>
            <w:tcW w:w="700" w:type="dxa"/>
            <w:vAlign w:val="center"/>
          </w:tcPr>
          <w:p w:rsidR="005001BF" w:rsidRDefault="005001BF" w:rsidP="00012F99">
            <w:pPr>
              <w:jc w:val="center"/>
              <w:rPr>
                <w:rFonts w:ascii="黑体" w:eastAsia="黑体" w:hAnsi="黑体" w:cs="黑体"/>
                <w:szCs w:val="21"/>
              </w:rPr>
            </w:pPr>
            <w:r>
              <w:rPr>
                <w:rFonts w:ascii="黑体" w:eastAsia="黑体" w:hAnsi="黑体" w:cs="黑体" w:hint="eastAsia"/>
                <w:szCs w:val="21"/>
              </w:rPr>
              <w:t>5</w:t>
            </w:r>
          </w:p>
        </w:tc>
      </w:tr>
      <w:tr w:rsidR="005001BF">
        <w:trPr>
          <w:trHeight w:val="439"/>
          <w:jc w:val="center"/>
        </w:trPr>
        <w:tc>
          <w:tcPr>
            <w:tcW w:w="803" w:type="dxa"/>
            <w:vAlign w:val="center"/>
          </w:tcPr>
          <w:p w:rsidR="005001BF" w:rsidRDefault="005001BF" w:rsidP="00012F99">
            <w:pPr>
              <w:jc w:val="center"/>
              <w:rPr>
                <w:rFonts w:ascii="黑体" w:eastAsia="黑体" w:hAnsi="黑体" w:cs="黑体"/>
                <w:szCs w:val="21"/>
              </w:rPr>
            </w:pPr>
            <w:r>
              <w:rPr>
                <w:rFonts w:ascii="黑体" w:eastAsia="黑体" w:hAnsi="黑体" w:cs="黑体" w:hint="eastAsia"/>
                <w:szCs w:val="21"/>
              </w:rPr>
              <w:t>12</w:t>
            </w:r>
          </w:p>
        </w:tc>
        <w:tc>
          <w:tcPr>
            <w:tcW w:w="3828" w:type="dxa"/>
            <w:vAlign w:val="center"/>
          </w:tcPr>
          <w:p w:rsidR="005001BF" w:rsidRDefault="005001BF" w:rsidP="00012F99">
            <w:pPr>
              <w:jc w:val="center"/>
              <w:rPr>
                <w:rFonts w:ascii="黑体" w:eastAsia="黑体" w:hAnsi="黑体" w:cs="黑体"/>
                <w:szCs w:val="21"/>
              </w:rPr>
            </w:pPr>
            <w:r>
              <w:rPr>
                <w:rFonts w:ascii="黑体" w:eastAsia="黑体" w:hAnsi="黑体" w:cs="黑体" w:hint="eastAsia"/>
                <w:szCs w:val="21"/>
              </w:rPr>
              <w:t>___一维材料的制备与性能测试</w:t>
            </w:r>
          </w:p>
        </w:tc>
        <w:tc>
          <w:tcPr>
            <w:tcW w:w="803" w:type="dxa"/>
            <w:vAlign w:val="center"/>
          </w:tcPr>
          <w:p w:rsidR="005001BF" w:rsidRDefault="005001BF" w:rsidP="00012F99">
            <w:pPr>
              <w:jc w:val="center"/>
              <w:rPr>
                <w:rFonts w:ascii="黑体" w:eastAsia="黑体" w:hAnsi="黑体" w:cs="黑体"/>
                <w:szCs w:val="21"/>
              </w:rPr>
            </w:pPr>
            <w:r>
              <w:rPr>
                <w:rFonts w:ascii="黑体" w:eastAsia="黑体" w:hAnsi="黑体" w:cs="黑体" w:hint="eastAsia"/>
                <w:szCs w:val="21"/>
              </w:rPr>
              <w:t>80</w:t>
            </w:r>
          </w:p>
        </w:tc>
        <w:tc>
          <w:tcPr>
            <w:tcW w:w="803" w:type="dxa"/>
            <w:vAlign w:val="center"/>
          </w:tcPr>
          <w:p w:rsidR="005001BF" w:rsidRDefault="005001BF" w:rsidP="00012F99">
            <w:pPr>
              <w:jc w:val="center"/>
              <w:rPr>
                <w:rFonts w:ascii="黑体" w:eastAsia="黑体" w:hAnsi="黑体" w:cs="黑体"/>
                <w:szCs w:val="21"/>
              </w:rPr>
            </w:pPr>
            <w:r>
              <w:rPr>
                <w:rFonts w:ascii="黑体" w:eastAsia="黑体" w:hAnsi="黑体" w:cs="黑体" w:hint="eastAsia"/>
                <w:szCs w:val="21"/>
              </w:rPr>
              <w:t>选做</w:t>
            </w:r>
          </w:p>
        </w:tc>
        <w:tc>
          <w:tcPr>
            <w:tcW w:w="1525" w:type="dxa"/>
            <w:vAlign w:val="center"/>
          </w:tcPr>
          <w:p w:rsidR="005001BF" w:rsidRDefault="005001BF" w:rsidP="00012F99">
            <w:pPr>
              <w:jc w:val="center"/>
              <w:rPr>
                <w:rFonts w:ascii="黑体" w:eastAsia="黑体" w:hAnsi="黑体" w:cs="黑体"/>
                <w:szCs w:val="21"/>
              </w:rPr>
            </w:pPr>
            <w:r>
              <w:rPr>
                <w:rFonts w:ascii="黑体" w:eastAsia="黑体" w:hAnsi="黑体" w:cs="黑体" w:hint="eastAsia"/>
                <w:szCs w:val="21"/>
              </w:rPr>
              <w:t>研究创新性</w:t>
            </w:r>
          </w:p>
        </w:tc>
        <w:tc>
          <w:tcPr>
            <w:tcW w:w="700" w:type="dxa"/>
            <w:vAlign w:val="center"/>
          </w:tcPr>
          <w:p w:rsidR="005001BF" w:rsidRDefault="005001BF" w:rsidP="00012F99">
            <w:pPr>
              <w:jc w:val="center"/>
              <w:rPr>
                <w:rFonts w:ascii="黑体" w:eastAsia="黑体" w:hAnsi="黑体" w:cs="黑体"/>
                <w:szCs w:val="21"/>
              </w:rPr>
            </w:pPr>
            <w:r>
              <w:rPr>
                <w:rFonts w:ascii="黑体" w:eastAsia="黑体" w:hAnsi="黑体" w:cs="黑体" w:hint="eastAsia"/>
                <w:szCs w:val="21"/>
              </w:rPr>
              <w:t>5</w:t>
            </w:r>
          </w:p>
        </w:tc>
      </w:tr>
      <w:tr w:rsidR="005001BF">
        <w:trPr>
          <w:trHeight w:val="439"/>
          <w:jc w:val="center"/>
        </w:trPr>
        <w:tc>
          <w:tcPr>
            <w:tcW w:w="803" w:type="dxa"/>
            <w:vAlign w:val="center"/>
          </w:tcPr>
          <w:p w:rsidR="005001BF" w:rsidRDefault="005001BF" w:rsidP="00012F99">
            <w:pPr>
              <w:jc w:val="center"/>
              <w:rPr>
                <w:rFonts w:ascii="黑体" w:eastAsia="黑体" w:hAnsi="黑体" w:cs="黑体"/>
                <w:szCs w:val="21"/>
              </w:rPr>
            </w:pPr>
            <w:r>
              <w:rPr>
                <w:rFonts w:ascii="黑体" w:eastAsia="黑体" w:hAnsi="黑体" w:cs="黑体" w:hint="eastAsia"/>
                <w:szCs w:val="21"/>
              </w:rPr>
              <w:t>13</w:t>
            </w:r>
          </w:p>
        </w:tc>
        <w:tc>
          <w:tcPr>
            <w:tcW w:w="3828" w:type="dxa"/>
            <w:vAlign w:val="center"/>
          </w:tcPr>
          <w:p w:rsidR="005001BF" w:rsidRDefault="005001BF" w:rsidP="00012F99">
            <w:pPr>
              <w:jc w:val="center"/>
              <w:rPr>
                <w:rFonts w:ascii="黑体" w:eastAsia="黑体" w:hAnsi="黑体" w:cs="黑体"/>
                <w:szCs w:val="21"/>
              </w:rPr>
            </w:pPr>
            <w:r>
              <w:rPr>
                <w:rFonts w:ascii="黑体" w:eastAsia="黑体" w:hAnsi="黑体" w:cs="黑体" w:hint="eastAsia"/>
                <w:szCs w:val="21"/>
              </w:rPr>
              <w:t>___光催化剂的制备与性能测试</w:t>
            </w:r>
          </w:p>
        </w:tc>
        <w:tc>
          <w:tcPr>
            <w:tcW w:w="803" w:type="dxa"/>
            <w:vAlign w:val="center"/>
          </w:tcPr>
          <w:p w:rsidR="005001BF" w:rsidRDefault="005001BF" w:rsidP="00012F99">
            <w:pPr>
              <w:jc w:val="center"/>
              <w:rPr>
                <w:rFonts w:ascii="黑体" w:eastAsia="黑体" w:hAnsi="黑体" w:cs="黑体"/>
                <w:szCs w:val="21"/>
              </w:rPr>
            </w:pPr>
            <w:r>
              <w:rPr>
                <w:rFonts w:ascii="黑体" w:eastAsia="黑体" w:hAnsi="黑体" w:cs="黑体" w:hint="eastAsia"/>
                <w:szCs w:val="21"/>
              </w:rPr>
              <w:t>80</w:t>
            </w:r>
          </w:p>
        </w:tc>
        <w:tc>
          <w:tcPr>
            <w:tcW w:w="803" w:type="dxa"/>
            <w:vAlign w:val="center"/>
          </w:tcPr>
          <w:p w:rsidR="005001BF" w:rsidRDefault="005001BF" w:rsidP="00012F99">
            <w:pPr>
              <w:jc w:val="center"/>
              <w:rPr>
                <w:rFonts w:ascii="黑体" w:eastAsia="黑体" w:hAnsi="黑体" w:cs="黑体"/>
                <w:szCs w:val="21"/>
              </w:rPr>
            </w:pPr>
            <w:r>
              <w:rPr>
                <w:rFonts w:ascii="黑体" w:eastAsia="黑体" w:hAnsi="黑体" w:cs="黑体" w:hint="eastAsia"/>
                <w:szCs w:val="21"/>
              </w:rPr>
              <w:t>选做</w:t>
            </w:r>
          </w:p>
        </w:tc>
        <w:tc>
          <w:tcPr>
            <w:tcW w:w="1525" w:type="dxa"/>
            <w:vAlign w:val="center"/>
          </w:tcPr>
          <w:p w:rsidR="005001BF" w:rsidRDefault="005001BF" w:rsidP="00012F99">
            <w:pPr>
              <w:jc w:val="center"/>
              <w:rPr>
                <w:rFonts w:ascii="黑体" w:eastAsia="黑体" w:hAnsi="黑体" w:cs="黑体"/>
                <w:szCs w:val="21"/>
              </w:rPr>
            </w:pPr>
            <w:r>
              <w:rPr>
                <w:rFonts w:ascii="黑体" w:eastAsia="黑体" w:hAnsi="黑体" w:cs="黑体" w:hint="eastAsia"/>
                <w:szCs w:val="21"/>
              </w:rPr>
              <w:t>研究创新性</w:t>
            </w:r>
          </w:p>
        </w:tc>
        <w:tc>
          <w:tcPr>
            <w:tcW w:w="700" w:type="dxa"/>
            <w:vAlign w:val="center"/>
          </w:tcPr>
          <w:p w:rsidR="005001BF" w:rsidRDefault="005001BF" w:rsidP="00012F99">
            <w:pPr>
              <w:jc w:val="center"/>
              <w:rPr>
                <w:rFonts w:ascii="黑体" w:eastAsia="黑体" w:hAnsi="黑体" w:cs="黑体"/>
                <w:szCs w:val="21"/>
              </w:rPr>
            </w:pPr>
            <w:r>
              <w:rPr>
                <w:rFonts w:ascii="黑体" w:eastAsia="黑体" w:hAnsi="黑体" w:cs="黑体" w:hint="eastAsia"/>
                <w:szCs w:val="21"/>
              </w:rPr>
              <w:t>5</w:t>
            </w:r>
          </w:p>
        </w:tc>
      </w:tr>
      <w:tr w:rsidR="005001BF">
        <w:trPr>
          <w:trHeight w:val="439"/>
          <w:jc w:val="center"/>
        </w:trPr>
        <w:tc>
          <w:tcPr>
            <w:tcW w:w="803" w:type="dxa"/>
            <w:vAlign w:val="center"/>
          </w:tcPr>
          <w:p w:rsidR="005001BF" w:rsidRDefault="005001BF" w:rsidP="00012F99">
            <w:pPr>
              <w:jc w:val="center"/>
              <w:rPr>
                <w:rFonts w:ascii="黑体" w:eastAsia="黑体" w:hAnsi="黑体" w:cs="黑体"/>
                <w:szCs w:val="21"/>
              </w:rPr>
            </w:pPr>
            <w:r>
              <w:rPr>
                <w:rFonts w:ascii="黑体" w:eastAsia="黑体" w:hAnsi="黑体" w:cs="黑体" w:hint="eastAsia"/>
                <w:szCs w:val="21"/>
              </w:rPr>
              <w:t>14</w:t>
            </w:r>
          </w:p>
        </w:tc>
        <w:tc>
          <w:tcPr>
            <w:tcW w:w="3828" w:type="dxa"/>
            <w:vAlign w:val="center"/>
          </w:tcPr>
          <w:p w:rsidR="005001BF" w:rsidRDefault="005001BF" w:rsidP="00012F99">
            <w:pPr>
              <w:jc w:val="center"/>
              <w:rPr>
                <w:rFonts w:ascii="黑体" w:eastAsia="黑体" w:hAnsi="黑体" w:cs="黑体"/>
                <w:szCs w:val="21"/>
              </w:rPr>
            </w:pPr>
            <w:r>
              <w:rPr>
                <w:rFonts w:ascii="黑体" w:eastAsia="黑体" w:hAnsi="黑体" w:cs="黑体" w:hint="eastAsia"/>
                <w:szCs w:val="21"/>
              </w:rPr>
              <w:t>___超级电容器电极材料的制备与性能测试</w:t>
            </w:r>
          </w:p>
        </w:tc>
        <w:tc>
          <w:tcPr>
            <w:tcW w:w="803" w:type="dxa"/>
            <w:vAlign w:val="center"/>
          </w:tcPr>
          <w:p w:rsidR="005001BF" w:rsidRDefault="005001BF" w:rsidP="00012F99">
            <w:pPr>
              <w:jc w:val="center"/>
              <w:rPr>
                <w:rFonts w:ascii="黑体" w:eastAsia="黑体" w:hAnsi="黑体" w:cs="黑体"/>
                <w:szCs w:val="21"/>
              </w:rPr>
            </w:pPr>
            <w:r>
              <w:rPr>
                <w:rFonts w:ascii="黑体" w:eastAsia="黑体" w:hAnsi="黑体" w:cs="黑体" w:hint="eastAsia"/>
                <w:szCs w:val="21"/>
              </w:rPr>
              <w:t>80</w:t>
            </w:r>
          </w:p>
        </w:tc>
        <w:tc>
          <w:tcPr>
            <w:tcW w:w="803" w:type="dxa"/>
            <w:vAlign w:val="center"/>
          </w:tcPr>
          <w:p w:rsidR="005001BF" w:rsidRDefault="005001BF" w:rsidP="00012F99">
            <w:pPr>
              <w:jc w:val="center"/>
              <w:rPr>
                <w:rFonts w:ascii="黑体" w:eastAsia="黑体" w:hAnsi="黑体" w:cs="黑体"/>
                <w:szCs w:val="21"/>
              </w:rPr>
            </w:pPr>
            <w:r>
              <w:rPr>
                <w:rFonts w:ascii="黑体" w:eastAsia="黑体" w:hAnsi="黑体" w:cs="黑体" w:hint="eastAsia"/>
                <w:szCs w:val="21"/>
              </w:rPr>
              <w:t>选做</w:t>
            </w:r>
          </w:p>
        </w:tc>
        <w:tc>
          <w:tcPr>
            <w:tcW w:w="1525" w:type="dxa"/>
            <w:vAlign w:val="center"/>
          </w:tcPr>
          <w:p w:rsidR="005001BF" w:rsidRDefault="005001BF" w:rsidP="00012F99">
            <w:pPr>
              <w:jc w:val="center"/>
              <w:rPr>
                <w:rFonts w:ascii="黑体" w:eastAsia="黑体" w:hAnsi="黑体" w:cs="黑体"/>
                <w:szCs w:val="21"/>
              </w:rPr>
            </w:pPr>
            <w:r>
              <w:rPr>
                <w:rFonts w:ascii="黑体" w:eastAsia="黑体" w:hAnsi="黑体" w:cs="黑体" w:hint="eastAsia"/>
                <w:szCs w:val="21"/>
              </w:rPr>
              <w:t>研究创新性</w:t>
            </w:r>
          </w:p>
        </w:tc>
        <w:tc>
          <w:tcPr>
            <w:tcW w:w="700" w:type="dxa"/>
            <w:vAlign w:val="center"/>
          </w:tcPr>
          <w:p w:rsidR="005001BF" w:rsidRDefault="005001BF" w:rsidP="00012F99">
            <w:pPr>
              <w:jc w:val="center"/>
              <w:rPr>
                <w:rFonts w:ascii="黑体" w:eastAsia="黑体" w:hAnsi="黑体" w:cs="黑体"/>
                <w:szCs w:val="21"/>
              </w:rPr>
            </w:pPr>
            <w:r>
              <w:rPr>
                <w:rFonts w:ascii="黑体" w:eastAsia="黑体" w:hAnsi="黑体" w:cs="黑体" w:hint="eastAsia"/>
                <w:szCs w:val="21"/>
              </w:rPr>
              <w:t>5</w:t>
            </w:r>
          </w:p>
        </w:tc>
      </w:tr>
      <w:tr w:rsidR="005001BF">
        <w:trPr>
          <w:trHeight w:val="439"/>
          <w:jc w:val="center"/>
        </w:trPr>
        <w:tc>
          <w:tcPr>
            <w:tcW w:w="803" w:type="dxa"/>
            <w:vAlign w:val="center"/>
          </w:tcPr>
          <w:p w:rsidR="005001BF" w:rsidRDefault="005001BF" w:rsidP="00012F99">
            <w:pPr>
              <w:jc w:val="center"/>
              <w:rPr>
                <w:rFonts w:ascii="黑体" w:eastAsia="黑体" w:hAnsi="黑体" w:cs="黑体"/>
                <w:szCs w:val="21"/>
              </w:rPr>
            </w:pPr>
            <w:r>
              <w:rPr>
                <w:rFonts w:ascii="黑体" w:eastAsia="黑体" w:hAnsi="黑体" w:cs="黑体" w:hint="eastAsia"/>
                <w:szCs w:val="21"/>
              </w:rPr>
              <w:t>15</w:t>
            </w:r>
          </w:p>
        </w:tc>
        <w:tc>
          <w:tcPr>
            <w:tcW w:w="3828" w:type="dxa"/>
            <w:vAlign w:val="center"/>
          </w:tcPr>
          <w:p w:rsidR="005001BF" w:rsidRDefault="005001BF" w:rsidP="00012F99">
            <w:pPr>
              <w:jc w:val="center"/>
              <w:rPr>
                <w:rFonts w:ascii="黑体" w:eastAsia="黑体" w:hAnsi="黑体" w:cs="黑体"/>
                <w:szCs w:val="21"/>
              </w:rPr>
            </w:pPr>
            <w:r>
              <w:rPr>
                <w:rFonts w:ascii="黑体" w:eastAsia="黑体" w:hAnsi="黑体" w:cs="黑体" w:hint="eastAsia"/>
                <w:szCs w:val="21"/>
              </w:rPr>
              <w:t>___ORR催化剂的制备与性能测试</w:t>
            </w:r>
          </w:p>
        </w:tc>
        <w:tc>
          <w:tcPr>
            <w:tcW w:w="803" w:type="dxa"/>
            <w:vAlign w:val="center"/>
          </w:tcPr>
          <w:p w:rsidR="005001BF" w:rsidRDefault="005001BF" w:rsidP="00012F99">
            <w:pPr>
              <w:jc w:val="center"/>
              <w:rPr>
                <w:rFonts w:ascii="黑体" w:eastAsia="黑体" w:hAnsi="黑体" w:cs="黑体"/>
                <w:szCs w:val="21"/>
              </w:rPr>
            </w:pPr>
            <w:r>
              <w:rPr>
                <w:rFonts w:ascii="黑体" w:eastAsia="黑体" w:hAnsi="黑体" w:cs="黑体" w:hint="eastAsia"/>
                <w:szCs w:val="21"/>
              </w:rPr>
              <w:t>80</w:t>
            </w:r>
          </w:p>
        </w:tc>
        <w:tc>
          <w:tcPr>
            <w:tcW w:w="803" w:type="dxa"/>
            <w:vAlign w:val="center"/>
          </w:tcPr>
          <w:p w:rsidR="005001BF" w:rsidRDefault="005001BF" w:rsidP="00012F99">
            <w:pPr>
              <w:jc w:val="center"/>
              <w:rPr>
                <w:rFonts w:ascii="黑体" w:eastAsia="黑体" w:hAnsi="黑体" w:cs="黑体"/>
                <w:szCs w:val="21"/>
              </w:rPr>
            </w:pPr>
            <w:r>
              <w:rPr>
                <w:rFonts w:ascii="黑体" w:eastAsia="黑体" w:hAnsi="黑体" w:cs="黑体" w:hint="eastAsia"/>
                <w:szCs w:val="21"/>
              </w:rPr>
              <w:t>选做</w:t>
            </w:r>
          </w:p>
        </w:tc>
        <w:tc>
          <w:tcPr>
            <w:tcW w:w="1525" w:type="dxa"/>
            <w:vAlign w:val="center"/>
          </w:tcPr>
          <w:p w:rsidR="005001BF" w:rsidRDefault="005001BF" w:rsidP="00012F99">
            <w:pPr>
              <w:jc w:val="center"/>
              <w:rPr>
                <w:rFonts w:ascii="黑体" w:eastAsia="黑体" w:hAnsi="黑体" w:cs="黑体"/>
                <w:szCs w:val="21"/>
              </w:rPr>
            </w:pPr>
            <w:r>
              <w:rPr>
                <w:rFonts w:ascii="黑体" w:eastAsia="黑体" w:hAnsi="黑体" w:cs="黑体" w:hint="eastAsia"/>
                <w:szCs w:val="21"/>
              </w:rPr>
              <w:t>研究创新性</w:t>
            </w:r>
          </w:p>
        </w:tc>
        <w:tc>
          <w:tcPr>
            <w:tcW w:w="700" w:type="dxa"/>
            <w:vAlign w:val="center"/>
          </w:tcPr>
          <w:p w:rsidR="005001BF" w:rsidRDefault="005001BF" w:rsidP="00012F99">
            <w:pPr>
              <w:jc w:val="center"/>
              <w:rPr>
                <w:rFonts w:ascii="黑体" w:eastAsia="黑体" w:hAnsi="黑体" w:cs="黑体"/>
                <w:szCs w:val="21"/>
              </w:rPr>
            </w:pPr>
            <w:r>
              <w:rPr>
                <w:rFonts w:ascii="黑体" w:eastAsia="黑体" w:hAnsi="黑体" w:cs="黑体" w:hint="eastAsia"/>
                <w:szCs w:val="21"/>
              </w:rPr>
              <w:t>5</w:t>
            </w:r>
          </w:p>
        </w:tc>
      </w:tr>
      <w:tr w:rsidR="005001BF">
        <w:trPr>
          <w:trHeight w:val="439"/>
          <w:jc w:val="center"/>
        </w:trPr>
        <w:tc>
          <w:tcPr>
            <w:tcW w:w="803" w:type="dxa"/>
            <w:vAlign w:val="center"/>
          </w:tcPr>
          <w:p w:rsidR="005001BF" w:rsidRDefault="005001BF" w:rsidP="00012F99">
            <w:pPr>
              <w:jc w:val="center"/>
              <w:rPr>
                <w:rFonts w:ascii="黑体" w:eastAsia="黑体" w:hAnsi="黑体" w:cs="黑体"/>
                <w:szCs w:val="21"/>
              </w:rPr>
            </w:pPr>
            <w:r>
              <w:rPr>
                <w:rFonts w:ascii="黑体" w:eastAsia="黑体" w:hAnsi="黑体" w:cs="黑体" w:hint="eastAsia"/>
                <w:szCs w:val="21"/>
              </w:rPr>
              <w:t>16</w:t>
            </w:r>
          </w:p>
        </w:tc>
        <w:tc>
          <w:tcPr>
            <w:tcW w:w="3828" w:type="dxa"/>
            <w:vAlign w:val="center"/>
          </w:tcPr>
          <w:p w:rsidR="005001BF" w:rsidRDefault="005001BF" w:rsidP="00012F99">
            <w:pPr>
              <w:jc w:val="center"/>
              <w:rPr>
                <w:rFonts w:ascii="黑体" w:eastAsia="黑体" w:hAnsi="黑体" w:cs="黑体"/>
                <w:szCs w:val="21"/>
              </w:rPr>
            </w:pPr>
            <w:r>
              <w:rPr>
                <w:rFonts w:ascii="黑体" w:eastAsia="黑体" w:hAnsi="黑体" w:cs="黑体" w:hint="eastAsia"/>
                <w:szCs w:val="21"/>
              </w:rPr>
              <w:t>___甲醇燃料电池电极材料的制备与性能表征</w:t>
            </w:r>
          </w:p>
        </w:tc>
        <w:tc>
          <w:tcPr>
            <w:tcW w:w="803" w:type="dxa"/>
            <w:vAlign w:val="center"/>
          </w:tcPr>
          <w:p w:rsidR="005001BF" w:rsidRDefault="005001BF" w:rsidP="00012F99">
            <w:pPr>
              <w:jc w:val="center"/>
              <w:rPr>
                <w:rFonts w:ascii="黑体" w:eastAsia="黑体" w:hAnsi="黑体" w:cs="黑体"/>
                <w:szCs w:val="21"/>
              </w:rPr>
            </w:pPr>
            <w:r>
              <w:rPr>
                <w:rFonts w:ascii="黑体" w:eastAsia="黑体" w:hAnsi="黑体" w:cs="黑体" w:hint="eastAsia"/>
                <w:szCs w:val="21"/>
              </w:rPr>
              <w:t>80</w:t>
            </w:r>
          </w:p>
        </w:tc>
        <w:tc>
          <w:tcPr>
            <w:tcW w:w="803" w:type="dxa"/>
            <w:vAlign w:val="center"/>
          </w:tcPr>
          <w:p w:rsidR="005001BF" w:rsidRDefault="005001BF" w:rsidP="00012F99">
            <w:pPr>
              <w:jc w:val="center"/>
              <w:rPr>
                <w:rFonts w:ascii="黑体" w:eastAsia="黑体" w:hAnsi="黑体" w:cs="黑体"/>
                <w:szCs w:val="21"/>
              </w:rPr>
            </w:pPr>
            <w:r>
              <w:rPr>
                <w:rFonts w:ascii="黑体" w:eastAsia="黑体" w:hAnsi="黑体" w:cs="黑体" w:hint="eastAsia"/>
                <w:szCs w:val="21"/>
              </w:rPr>
              <w:t>选做</w:t>
            </w:r>
          </w:p>
        </w:tc>
        <w:tc>
          <w:tcPr>
            <w:tcW w:w="1525" w:type="dxa"/>
            <w:vAlign w:val="center"/>
          </w:tcPr>
          <w:p w:rsidR="005001BF" w:rsidRDefault="005001BF" w:rsidP="00012F99">
            <w:pPr>
              <w:jc w:val="center"/>
              <w:rPr>
                <w:rFonts w:ascii="黑体" w:eastAsia="黑体" w:hAnsi="黑体" w:cs="黑体"/>
                <w:szCs w:val="21"/>
              </w:rPr>
            </w:pPr>
            <w:r>
              <w:rPr>
                <w:rFonts w:ascii="黑体" w:eastAsia="黑体" w:hAnsi="黑体" w:cs="黑体" w:hint="eastAsia"/>
                <w:szCs w:val="21"/>
              </w:rPr>
              <w:t>研究创新性</w:t>
            </w:r>
          </w:p>
        </w:tc>
        <w:tc>
          <w:tcPr>
            <w:tcW w:w="700" w:type="dxa"/>
            <w:vAlign w:val="center"/>
          </w:tcPr>
          <w:p w:rsidR="005001BF" w:rsidRDefault="005001BF" w:rsidP="00012F99">
            <w:pPr>
              <w:jc w:val="center"/>
              <w:rPr>
                <w:rFonts w:ascii="黑体" w:eastAsia="黑体" w:hAnsi="黑体" w:cs="黑体"/>
                <w:szCs w:val="21"/>
              </w:rPr>
            </w:pPr>
            <w:r>
              <w:rPr>
                <w:rFonts w:ascii="黑体" w:eastAsia="黑体" w:hAnsi="黑体" w:cs="黑体" w:hint="eastAsia"/>
                <w:szCs w:val="21"/>
              </w:rPr>
              <w:t>5</w:t>
            </w:r>
          </w:p>
        </w:tc>
      </w:tr>
      <w:tr w:rsidR="005001BF">
        <w:trPr>
          <w:trHeight w:val="439"/>
          <w:jc w:val="center"/>
        </w:trPr>
        <w:tc>
          <w:tcPr>
            <w:tcW w:w="803" w:type="dxa"/>
            <w:vAlign w:val="center"/>
          </w:tcPr>
          <w:p w:rsidR="005001BF" w:rsidRDefault="005001BF" w:rsidP="00012F99">
            <w:pPr>
              <w:jc w:val="center"/>
              <w:rPr>
                <w:rFonts w:ascii="黑体" w:eastAsia="黑体" w:hAnsi="黑体" w:cs="黑体"/>
                <w:szCs w:val="21"/>
              </w:rPr>
            </w:pPr>
            <w:r>
              <w:rPr>
                <w:rFonts w:ascii="黑体" w:eastAsia="黑体" w:hAnsi="黑体" w:cs="黑体" w:hint="eastAsia"/>
                <w:szCs w:val="21"/>
              </w:rPr>
              <w:t>17</w:t>
            </w:r>
          </w:p>
        </w:tc>
        <w:tc>
          <w:tcPr>
            <w:tcW w:w="3828" w:type="dxa"/>
            <w:vAlign w:val="center"/>
          </w:tcPr>
          <w:p w:rsidR="005001BF" w:rsidRDefault="005001BF" w:rsidP="00012F99">
            <w:pPr>
              <w:jc w:val="center"/>
              <w:rPr>
                <w:rFonts w:ascii="黑体" w:eastAsia="黑体" w:hAnsi="黑体" w:cs="黑体"/>
                <w:szCs w:val="21"/>
              </w:rPr>
            </w:pPr>
            <w:r>
              <w:rPr>
                <w:rFonts w:ascii="黑体" w:eastAsia="黑体" w:hAnsi="黑体" w:cs="黑体" w:hint="eastAsia"/>
                <w:szCs w:val="21"/>
              </w:rPr>
              <w:t>镧锶锰氧导电氧化物薄膜的制备与性能测试</w:t>
            </w:r>
          </w:p>
        </w:tc>
        <w:tc>
          <w:tcPr>
            <w:tcW w:w="803" w:type="dxa"/>
            <w:vAlign w:val="center"/>
          </w:tcPr>
          <w:p w:rsidR="005001BF" w:rsidRDefault="005001BF" w:rsidP="00012F99">
            <w:pPr>
              <w:jc w:val="center"/>
              <w:rPr>
                <w:rFonts w:ascii="黑体" w:eastAsia="黑体" w:hAnsi="黑体" w:cs="黑体"/>
                <w:szCs w:val="21"/>
              </w:rPr>
            </w:pPr>
            <w:r>
              <w:rPr>
                <w:rFonts w:ascii="黑体" w:eastAsia="黑体" w:hAnsi="黑体" w:cs="黑体" w:hint="eastAsia"/>
                <w:szCs w:val="21"/>
              </w:rPr>
              <w:t>80</w:t>
            </w:r>
          </w:p>
        </w:tc>
        <w:tc>
          <w:tcPr>
            <w:tcW w:w="803" w:type="dxa"/>
            <w:vAlign w:val="center"/>
          </w:tcPr>
          <w:p w:rsidR="005001BF" w:rsidRDefault="005001BF" w:rsidP="00012F99">
            <w:pPr>
              <w:jc w:val="center"/>
              <w:rPr>
                <w:rFonts w:ascii="黑体" w:eastAsia="黑体" w:hAnsi="黑体" w:cs="黑体"/>
                <w:szCs w:val="21"/>
              </w:rPr>
            </w:pPr>
            <w:r>
              <w:rPr>
                <w:rFonts w:ascii="黑体" w:eastAsia="黑体" w:hAnsi="黑体" w:cs="黑体" w:hint="eastAsia"/>
                <w:szCs w:val="21"/>
              </w:rPr>
              <w:t>选做</w:t>
            </w:r>
          </w:p>
        </w:tc>
        <w:tc>
          <w:tcPr>
            <w:tcW w:w="1525" w:type="dxa"/>
            <w:vAlign w:val="center"/>
          </w:tcPr>
          <w:p w:rsidR="005001BF" w:rsidRDefault="005001BF" w:rsidP="00012F99">
            <w:pPr>
              <w:jc w:val="center"/>
              <w:rPr>
                <w:rFonts w:ascii="黑体" w:eastAsia="黑体" w:hAnsi="黑体" w:cs="黑体"/>
                <w:szCs w:val="21"/>
              </w:rPr>
            </w:pPr>
            <w:r>
              <w:rPr>
                <w:rFonts w:ascii="黑体" w:eastAsia="黑体" w:hAnsi="黑体" w:cs="黑体" w:hint="eastAsia"/>
                <w:szCs w:val="21"/>
              </w:rPr>
              <w:t>研究创新性</w:t>
            </w:r>
          </w:p>
        </w:tc>
        <w:tc>
          <w:tcPr>
            <w:tcW w:w="700" w:type="dxa"/>
            <w:vAlign w:val="center"/>
          </w:tcPr>
          <w:p w:rsidR="005001BF" w:rsidRDefault="005001BF" w:rsidP="00012F99">
            <w:pPr>
              <w:jc w:val="center"/>
              <w:rPr>
                <w:rFonts w:ascii="黑体" w:eastAsia="黑体" w:hAnsi="黑体" w:cs="黑体"/>
                <w:szCs w:val="21"/>
              </w:rPr>
            </w:pPr>
            <w:r>
              <w:rPr>
                <w:rFonts w:ascii="黑体" w:eastAsia="黑体" w:hAnsi="黑体" w:cs="黑体" w:hint="eastAsia"/>
                <w:szCs w:val="21"/>
              </w:rPr>
              <w:t>5</w:t>
            </w:r>
          </w:p>
        </w:tc>
      </w:tr>
      <w:tr w:rsidR="005001BF">
        <w:trPr>
          <w:trHeight w:val="439"/>
          <w:jc w:val="center"/>
        </w:trPr>
        <w:tc>
          <w:tcPr>
            <w:tcW w:w="803" w:type="dxa"/>
            <w:vAlign w:val="center"/>
          </w:tcPr>
          <w:p w:rsidR="005001BF" w:rsidRDefault="005001BF" w:rsidP="00012F99">
            <w:pPr>
              <w:jc w:val="center"/>
              <w:rPr>
                <w:rFonts w:ascii="黑体" w:eastAsia="黑体" w:hAnsi="黑体" w:cs="黑体"/>
                <w:szCs w:val="21"/>
              </w:rPr>
            </w:pPr>
            <w:r>
              <w:rPr>
                <w:rFonts w:ascii="黑体" w:eastAsia="黑体" w:hAnsi="黑体" w:cs="黑体" w:hint="eastAsia"/>
                <w:szCs w:val="21"/>
              </w:rPr>
              <w:t>18</w:t>
            </w:r>
          </w:p>
        </w:tc>
        <w:tc>
          <w:tcPr>
            <w:tcW w:w="3828" w:type="dxa"/>
            <w:vAlign w:val="center"/>
          </w:tcPr>
          <w:p w:rsidR="005001BF" w:rsidRDefault="005001BF" w:rsidP="00012F99">
            <w:pPr>
              <w:jc w:val="center"/>
              <w:rPr>
                <w:rFonts w:ascii="黑体" w:eastAsia="黑体" w:hAnsi="黑体" w:cs="黑体"/>
                <w:szCs w:val="21"/>
              </w:rPr>
            </w:pPr>
            <w:r>
              <w:rPr>
                <w:rFonts w:ascii="黑体" w:eastAsia="黑体" w:hAnsi="黑体" w:cs="黑体" w:hint="eastAsia"/>
                <w:szCs w:val="21"/>
              </w:rPr>
              <w:t>铌酸钾钠无铅压电薄膜的制备表征方案设计</w:t>
            </w:r>
          </w:p>
        </w:tc>
        <w:tc>
          <w:tcPr>
            <w:tcW w:w="803" w:type="dxa"/>
            <w:vAlign w:val="center"/>
          </w:tcPr>
          <w:p w:rsidR="005001BF" w:rsidRDefault="005001BF" w:rsidP="00012F99">
            <w:pPr>
              <w:jc w:val="center"/>
              <w:rPr>
                <w:rFonts w:ascii="黑体" w:eastAsia="黑体" w:hAnsi="黑体" w:cs="黑体"/>
                <w:szCs w:val="21"/>
              </w:rPr>
            </w:pPr>
            <w:r>
              <w:rPr>
                <w:rFonts w:ascii="黑体" w:eastAsia="黑体" w:hAnsi="黑体" w:cs="黑体" w:hint="eastAsia"/>
                <w:szCs w:val="21"/>
              </w:rPr>
              <w:t>80</w:t>
            </w:r>
          </w:p>
        </w:tc>
        <w:tc>
          <w:tcPr>
            <w:tcW w:w="803" w:type="dxa"/>
            <w:vAlign w:val="center"/>
          </w:tcPr>
          <w:p w:rsidR="005001BF" w:rsidRDefault="005001BF" w:rsidP="00012F99">
            <w:pPr>
              <w:jc w:val="center"/>
              <w:rPr>
                <w:rFonts w:ascii="黑体" w:eastAsia="黑体" w:hAnsi="黑体" w:cs="黑体"/>
                <w:szCs w:val="21"/>
              </w:rPr>
            </w:pPr>
            <w:r>
              <w:rPr>
                <w:rFonts w:ascii="黑体" w:eastAsia="黑体" w:hAnsi="黑体" w:cs="黑体" w:hint="eastAsia"/>
                <w:szCs w:val="21"/>
              </w:rPr>
              <w:t>选做</w:t>
            </w:r>
          </w:p>
        </w:tc>
        <w:tc>
          <w:tcPr>
            <w:tcW w:w="1525" w:type="dxa"/>
            <w:vAlign w:val="center"/>
          </w:tcPr>
          <w:p w:rsidR="005001BF" w:rsidRDefault="005001BF" w:rsidP="00012F99">
            <w:pPr>
              <w:jc w:val="center"/>
              <w:rPr>
                <w:rFonts w:ascii="黑体" w:eastAsia="黑体" w:hAnsi="黑体" w:cs="黑体"/>
                <w:szCs w:val="21"/>
              </w:rPr>
            </w:pPr>
            <w:r>
              <w:rPr>
                <w:rFonts w:ascii="黑体" w:eastAsia="黑体" w:hAnsi="黑体" w:cs="黑体" w:hint="eastAsia"/>
                <w:szCs w:val="21"/>
              </w:rPr>
              <w:t>研究创新性</w:t>
            </w:r>
          </w:p>
        </w:tc>
        <w:tc>
          <w:tcPr>
            <w:tcW w:w="700" w:type="dxa"/>
            <w:vAlign w:val="center"/>
          </w:tcPr>
          <w:p w:rsidR="005001BF" w:rsidRDefault="005001BF" w:rsidP="00012F99">
            <w:pPr>
              <w:jc w:val="center"/>
              <w:rPr>
                <w:rFonts w:ascii="黑体" w:eastAsia="黑体" w:hAnsi="黑体" w:cs="黑体"/>
                <w:szCs w:val="21"/>
              </w:rPr>
            </w:pPr>
            <w:r>
              <w:rPr>
                <w:rFonts w:ascii="黑体" w:eastAsia="黑体" w:hAnsi="黑体" w:cs="黑体" w:hint="eastAsia"/>
                <w:szCs w:val="21"/>
              </w:rPr>
              <w:t>5</w:t>
            </w:r>
          </w:p>
        </w:tc>
      </w:tr>
      <w:tr w:rsidR="005001BF">
        <w:trPr>
          <w:trHeight w:val="439"/>
          <w:jc w:val="center"/>
        </w:trPr>
        <w:tc>
          <w:tcPr>
            <w:tcW w:w="803" w:type="dxa"/>
            <w:vAlign w:val="center"/>
          </w:tcPr>
          <w:p w:rsidR="005001BF" w:rsidRDefault="005001BF" w:rsidP="00012F99">
            <w:pPr>
              <w:jc w:val="center"/>
              <w:rPr>
                <w:rFonts w:ascii="黑体" w:eastAsia="黑体" w:hAnsi="黑体" w:cs="黑体"/>
                <w:szCs w:val="21"/>
              </w:rPr>
            </w:pPr>
            <w:r>
              <w:rPr>
                <w:rFonts w:ascii="黑体" w:eastAsia="黑体" w:hAnsi="黑体" w:cs="黑体" w:hint="eastAsia"/>
                <w:szCs w:val="21"/>
              </w:rPr>
              <w:t>19</w:t>
            </w:r>
          </w:p>
        </w:tc>
        <w:tc>
          <w:tcPr>
            <w:tcW w:w="3828" w:type="dxa"/>
            <w:vAlign w:val="center"/>
          </w:tcPr>
          <w:p w:rsidR="005001BF" w:rsidRDefault="005001BF" w:rsidP="00012F99">
            <w:pPr>
              <w:jc w:val="center"/>
              <w:rPr>
                <w:rFonts w:ascii="黑体" w:eastAsia="黑体" w:hAnsi="黑体" w:cs="黑体"/>
                <w:szCs w:val="21"/>
              </w:rPr>
            </w:pPr>
            <w:r>
              <w:rPr>
                <w:rFonts w:ascii="黑体" w:eastAsia="黑体" w:hAnsi="黑体" w:cs="黑体" w:hint="eastAsia"/>
                <w:szCs w:val="21"/>
              </w:rPr>
              <w:t>硒化镍的制备及其电催化析氢性能测试</w:t>
            </w:r>
          </w:p>
        </w:tc>
        <w:tc>
          <w:tcPr>
            <w:tcW w:w="803" w:type="dxa"/>
            <w:vAlign w:val="center"/>
          </w:tcPr>
          <w:p w:rsidR="005001BF" w:rsidRDefault="005001BF" w:rsidP="00012F99">
            <w:pPr>
              <w:jc w:val="center"/>
              <w:rPr>
                <w:rFonts w:ascii="黑体" w:eastAsia="黑体" w:hAnsi="黑体" w:cs="黑体"/>
                <w:szCs w:val="21"/>
              </w:rPr>
            </w:pPr>
            <w:r>
              <w:rPr>
                <w:rFonts w:ascii="黑体" w:eastAsia="黑体" w:hAnsi="黑体" w:cs="黑体" w:hint="eastAsia"/>
                <w:szCs w:val="21"/>
              </w:rPr>
              <w:t>80</w:t>
            </w:r>
          </w:p>
        </w:tc>
        <w:tc>
          <w:tcPr>
            <w:tcW w:w="803" w:type="dxa"/>
            <w:vAlign w:val="center"/>
          </w:tcPr>
          <w:p w:rsidR="005001BF" w:rsidRDefault="005001BF" w:rsidP="00012F99">
            <w:pPr>
              <w:jc w:val="center"/>
              <w:rPr>
                <w:rFonts w:ascii="黑体" w:eastAsia="黑体" w:hAnsi="黑体" w:cs="黑体"/>
                <w:szCs w:val="21"/>
              </w:rPr>
            </w:pPr>
            <w:r>
              <w:rPr>
                <w:rFonts w:ascii="黑体" w:eastAsia="黑体" w:hAnsi="黑体" w:cs="黑体" w:hint="eastAsia"/>
                <w:szCs w:val="21"/>
              </w:rPr>
              <w:t>选做</w:t>
            </w:r>
          </w:p>
        </w:tc>
        <w:tc>
          <w:tcPr>
            <w:tcW w:w="1525" w:type="dxa"/>
            <w:vAlign w:val="center"/>
          </w:tcPr>
          <w:p w:rsidR="005001BF" w:rsidRDefault="005001BF" w:rsidP="00012F99">
            <w:pPr>
              <w:jc w:val="center"/>
              <w:rPr>
                <w:rFonts w:ascii="黑体" w:eastAsia="黑体" w:hAnsi="黑体" w:cs="黑体"/>
                <w:szCs w:val="21"/>
              </w:rPr>
            </w:pPr>
            <w:r>
              <w:rPr>
                <w:rFonts w:ascii="黑体" w:eastAsia="黑体" w:hAnsi="黑体" w:cs="黑体" w:hint="eastAsia"/>
                <w:szCs w:val="21"/>
              </w:rPr>
              <w:t>研究创新性</w:t>
            </w:r>
          </w:p>
        </w:tc>
        <w:tc>
          <w:tcPr>
            <w:tcW w:w="700" w:type="dxa"/>
            <w:vAlign w:val="center"/>
          </w:tcPr>
          <w:p w:rsidR="005001BF" w:rsidRDefault="005001BF" w:rsidP="00012F99">
            <w:pPr>
              <w:jc w:val="center"/>
              <w:rPr>
                <w:rFonts w:ascii="黑体" w:eastAsia="黑体" w:hAnsi="黑体" w:cs="黑体"/>
                <w:szCs w:val="21"/>
              </w:rPr>
            </w:pPr>
            <w:r>
              <w:rPr>
                <w:rFonts w:ascii="黑体" w:eastAsia="黑体" w:hAnsi="黑体" w:cs="黑体" w:hint="eastAsia"/>
                <w:szCs w:val="21"/>
              </w:rPr>
              <w:t>5</w:t>
            </w:r>
          </w:p>
        </w:tc>
      </w:tr>
      <w:tr w:rsidR="005001BF">
        <w:trPr>
          <w:trHeight w:val="439"/>
          <w:jc w:val="center"/>
        </w:trPr>
        <w:tc>
          <w:tcPr>
            <w:tcW w:w="803" w:type="dxa"/>
            <w:vAlign w:val="center"/>
          </w:tcPr>
          <w:p w:rsidR="005001BF" w:rsidRDefault="005001BF" w:rsidP="00012F99">
            <w:pPr>
              <w:jc w:val="center"/>
              <w:rPr>
                <w:rFonts w:ascii="黑体" w:eastAsia="黑体" w:hAnsi="黑体" w:cs="黑体"/>
                <w:szCs w:val="21"/>
              </w:rPr>
            </w:pPr>
            <w:r>
              <w:rPr>
                <w:rFonts w:ascii="黑体" w:eastAsia="黑体" w:hAnsi="黑体" w:cs="黑体" w:hint="eastAsia"/>
                <w:szCs w:val="21"/>
              </w:rPr>
              <w:t>20</w:t>
            </w:r>
          </w:p>
        </w:tc>
        <w:tc>
          <w:tcPr>
            <w:tcW w:w="3828" w:type="dxa"/>
            <w:vAlign w:val="center"/>
          </w:tcPr>
          <w:p w:rsidR="005001BF" w:rsidRDefault="005001BF" w:rsidP="00012F99">
            <w:pPr>
              <w:jc w:val="center"/>
              <w:rPr>
                <w:rFonts w:ascii="黑体" w:eastAsia="黑体" w:hAnsi="黑体" w:cs="黑体"/>
                <w:szCs w:val="21"/>
              </w:rPr>
            </w:pPr>
            <w:r>
              <w:rPr>
                <w:rFonts w:ascii="黑体" w:eastAsia="黑体" w:hAnsi="黑体" w:cs="黑体" w:hint="eastAsia"/>
                <w:szCs w:val="21"/>
              </w:rPr>
              <w:t>CVD制备PZT纳米线的方案设计</w:t>
            </w:r>
          </w:p>
        </w:tc>
        <w:tc>
          <w:tcPr>
            <w:tcW w:w="803" w:type="dxa"/>
            <w:vAlign w:val="center"/>
          </w:tcPr>
          <w:p w:rsidR="005001BF" w:rsidRDefault="005001BF" w:rsidP="00012F99">
            <w:pPr>
              <w:jc w:val="center"/>
              <w:rPr>
                <w:rFonts w:ascii="黑体" w:eastAsia="黑体" w:hAnsi="黑体" w:cs="黑体"/>
                <w:szCs w:val="21"/>
              </w:rPr>
            </w:pPr>
            <w:r>
              <w:rPr>
                <w:rFonts w:ascii="黑体" w:eastAsia="黑体" w:hAnsi="黑体" w:cs="黑体" w:hint="eastAsia"/>
                <w:szCs w:val="21"/>
              </w:rPr>
              <w:t>80</w:t>
            </w:r>
          </w:p>
        </w:tc>
        <w:tc>
          <w:tcPr>
            <w:tcW w:w="803" w:type="dxa"/>
            <w:vAlign w:val="center"/>
          </w:tcPr>
          <w:p w:rsidR="005001BF" w:rsidRDefault="005001BF" w:rsidP="00012F99">
            <w:pPr>
              <w:jc w:val="center"/>
              <w:rPr>
                <w:rFonts w:ascii="黑体" w:eastAsia="黑体" w:hAnsi="黑体" w:cs="黑体"/>
                <w:szCs w:val="21"/>
              </w:rPr>
            </w:pPr>
            <w:r>
              <w:rPr>
                <w:rFonts w:ascii="黑体" w:eastAsia="黑体" w:hAnsi="黑体" w:cs="黑体" w:hint="eastAsia"/>
                <w:szCs w:val="21"/>
              </w:rPr>
              <w:t>选做</w:t>
            </w:r>
          </w:p>
        </w:tc>
        <w:tc>
          <w:tcPr>
            <w:tcW w:w="1525" w:type="dxa"/>
            <w:vAlign w:val="center"/>
          </w:tcPr>
          <w:p w:rsidR="005001BF" w:rsidRDefault="005001BF" w:rsidP="00012F99">
            <w:pPr>
              <w:jc w:val="center"/>
              <w:rPr>
                <w:rFonts w:ascii="黑体" w:eastAsia="黑体" w:hAnsi="黑体" w:cs="黑体"/>
                <w:szCs w:val="21"/>
              </w:rPr>
            </w:pPr>
            <w:r>
              <w:rPr>
                <w:rFonts w:ascii="黑体" w:eastAsia="黑体" w:hAnsi="黑体" w:cs="黑体" w:hint="eastAsia"/>
                <w:szCs w:val="21"/>
              </w:rPr>
              <w:t>研究创新性</w:t>
            </w:r>
          </w:p>
        </w:tc>
        <w:tc>
          <w:tcPr>
            <w:tcW w:w="700" w:type="dxa"/>
            <w:vAlign w:val="center"/>
          </w:tcPr>
          <w:p w:rsidR="005001BF" w:rsidRDefault="005001BF" w:rsidP="00012F99">
            <w:pPr>
              <w:jc w:val="center"/>
              <w:rPr>
                <w:rFonts w:ascii="黑体" w:eastAsia="黑体" w:hAnsi="黑体" w:cs="黑体"/>
                <w:szCs w:val="21"/>
              </w:rPr>
            </w:pPr>
            <w:r>
              <w:rPr>
                <w:rFonts w:ascii="黑体" w:eastAsia="黑体" w:hAnsi="黑体" w:cs="黑体" w:hint="eastAsia"/>
                <w:szCs w:val="21"/>
              </w:rPr>
              <w:t>5</w:t>
            </w:r>
          </w:p>
        </w:tc>
      </w:tr>
      <w:tr w:rsidR="005001BF">
        <w:trPr>
          <w:trHeight w:val="439"/>
          <w:jc w:val="center"/>
        </w:trPr>
        <w:tc>
          <w:tcPr>
            <w:tcW w:w="803" w:type="dxa"/>
            <w:vAlign w:val="center"/>
          </w:tcPr>
          <w:p w:rsidR="005001BF" w:rsidRDefault="005001BF" w:rsidP="00012F99">
            <w:pPr>
              <w:jc w:val="center"/>
              <w:rPr>
                <w:rFonts w:ascii="黑体" w:eastAsia="黑体" w:hAnsi="黑体" w:cs="黑体"/>
                <w:szCs w:val="21"/>
              </w:rPr>
            </w:pPr>
            <w:r>
              <w:rPr>
                <w:rFonts w:ascii="黑体" w:eastAsia="黑体" w:hAnsi="黑体" w:cs="黑体" w:hint="eastAsia"/>
                <w:szCs w:val="21"/>
              </w:rPr>
              <w:t>21</w:t>
            </w:r>
          </w:p>
        </w:tc>
        <w:tc>
          <w:tcPr>
            <w:tcW w:w="3828" w:type="dxa"/>
            <w:vAlign w:val="center"/>
          </w:tcPr>
          <w:p w:rsidR="005001BF" w:rsidRDefault="005001BF" w:rsidP="00012F99">
            <w:pPr>
              <w:jc w:val="center"/>
              <w:rPr>
                <w:rFonts w:ascii="黑体" w:eastAsia="黑体" w:hAnsi="黑体" w:cs="黑体"/>
                <w:szCs w:val="21"/>
              </w:rPr>
            </w:pPr>
            <w:r>
              <w:rPr>
                <w:rFonts w:ascii="黑体" w:eastAsia="黑体" w:hAnsi="黑体" w:cs="黑体" w:hint="eastAsia"/>
                <w:szCs w:val="21"/>
              </w:rPr>
              <w:t>PZT纳米线的水热法制备及应用</w:t>
            </w:r>
          </w:p>
        </w:tc>
        <w:tc>
          <w:tcPr>
            <w:tcW w:w="803" w:type="dxa"/>
            <w:vAlign w:val="center"/>
          </w:tcPr>
          <w:p w:rsidR="005001BF" w:rsidRDefault="005001BF" w:rsidP="00012F99">
            <w:pPr>
              <w:jc w:val="center"/>
              <w:rPr>
                <w:rFonts w:ascii="黑体" w:eastAsia="黑体" w:hAnsi="黑体" w:cs="黑体"/>
                <w:szCs w:val="21"/>
              </w:rPr>
            </w:pPr>
            <w:r>
              <w:rPr>
                <w:rFonts w:ascii="黑体" w:eastAsia="黑体" w:hAnsi="黑体" w:cs="黑体" w:hint="eastAsia"/>
                <w:szCs w:val="21"/>
              </w:rPr>
              <w:t>80</w:t>
            </w:r>
          </w:p>
        </w:tc>
        <w:tc>
          <w:tcPr>
            <w:tcW w:w="803" w:type="dxa"/>
            <w:vAlign w:val="center"/>
          </w:tcPr>
          <w:p w:rsidR="005001BF" w:rsidRDefault="005001BF" w:rsidP="00012F99">
            <w:pPr>
              <w:jc w:val="center"/>
              <w:rPr>
                <w:rFonts w:ascii="黑体" w:eastAsia="黑体" w:hAnsi="黑体" w:cs="黑体"/>
                <w:szCs w:val="21"/>
              </w:rPr>
            </w:pPr>
            <w:r>
              <w:rPr>
                <w:rFonts w:ascii="黑体" w:eastAsia="黑体" w:hAnsi="黑体" w:cs="黑体" w:hint="eastAsia"/>
                <w:szCs w:val="21"/>
              </w:rPr>
              <w:t>选做</w:t>
            </w:r>
          </w:p>
        </w:tc>
        <w:tc>
          <w:tcPr>
            <w:tcW w:w="1525" w:type="dxa"/>
            <w:vAlign w:val="center"/>
          </w:tcPr>
          <w:p w:rsidR="005001BF" w:rsidRDefault="005001BF" w:rsidP="00012F99">
            <w:pPr>
              <w:jc w:val="center"/>
              <w:rPr>
                <w:rFonts w:ascii="黑体" w:eastAsia="黑体" w:hAnsi="黑体" w:cs="黑体"/>
                <w:szCs w:val="21"/>
              </w:rPr>
            </w:pPr>
            <w:r>
              <w:rPr>
                <w:rFonts w:ascii="黑体" w:eastAsia="黑体" w:hAnsi="黑体" w:cs="黑体" w:hint="eastAsia"/>
                <w:szCs w:val="21"/>
              </w:rPr>
              <w:t>研究创新性</w:t>
            </w:r>
          </w:p>
        </w:tc>
        <w:tc>
          <w:tcPr>
            <w:tcW w:w="700" w:type="dxa"/>
            <w:vAlign w:val="center"/>
          </w:tcPr>
          <w:p w:rsidR="005001BF" w:rsidRDefault="005001BF" w:rsidP="00012F99">
            <w:pPr>
              <w:jc w:val="center"/>
              <w:rPr>
                <w:rFonts w:ascii="黑体" w:eastAsia="黑体" w:hAnsi="黑体" w:cs="黑体"/>
                <w:szCs w:val="21"/>
              </w:rPr>
            </w:pPr>
            <w:r>
              <w:rPr>
                <w:rFonts w:ascii="黑体" w:eastAsia="黑体" w:hAnsi="黑体" w:cs="黑体" w:hint="eastAsia"/>
                <w:szCs w:val="21"/>
              </w:rPr>
              <w:t>5</w:t>
            </w:r>
          </w:p>
        </w:tc>
      </w:tr>
    </w:tbl>
    <w:p w:rsidR="005001BF" w:rsidRDefault="005001BF" w:rsidP="00012F99">
      <w:pPr>
        <w:widowControl/>
        <w:snapToGrid w:val="0"/>
        <w:spacing w:line="400" w:lineRule="exact"/>
        <w:rPr>
          <w:rStyle w:val="a8"/>
          <w:rFonts w:ascii="黑体" w:eastAsia="黑体" w:hAnsi="黑体"/>
          <w:sz w:val="28"/>
          <w:szCs w:val="28"/>
        </w:rPr>
      </w:pPr>
      <w:r>
        <w:rPr>
          <w:rStyle w:val="a8"/>
          <w:rFonts w:ascii="黑体" w:eastAsia="黑体" w:hAnsi="黑体" w:hint="eastAsia"/>
          <w:sz w:val="28"/>
          <w:szCs w:val="28"/>
        </w:rPr>
        <w:t>四、教学目的和教学内容</w:t>
      </w:r>
    </w:p>
    <w:p w:rsidR="005001BF" w:rsidRPr="004A65DE" w:rsidRDefault="005001BF" w:rsidP="00012F99">
      <w:pPr>
        <w:spacing w:line="400" w:lineRule="exact"/>
        <w:ind w:firstLineChars="200" w:firstLine="420"/>
        <w:rPr>
          <w:rStyle w:val="a8"/>
          <w:rFonts w:ascii="仿宋_GB2312" w:eastAsia="仿宋_GB2312"/>
          <w:b w:val="0"/>
        </w:rPr>
      </w:pPr>
      <w:r w:rsidRPr="004A65DE">
        <w:rPr>
          <w:rStyle w:val="a8"/>
          <w:rFonts w:ascii="仿宋_GB2312" w:eastAsia="仿宋_GB2312" w:hint="eastAsia"/>
          <w:b w:val="0"/>
        </w:rPr>
        <w:t>课程设计内容：五人一组,从课程设计题目中选取一项，根据设计题目要求，自行查阅有关资料并讨论，确定设计方案，包括材料的合成、制备或生产基础、表征以及性能测试等，画出工艺方案图，确定对比实验，编写课程设计报告。</w:t>
      </w:r>
    </w:p>
    <w:p w:rsidR="005001BF" w:rsidRPr="004A65DE" w:rsidRDefault="005001BF" w:rsidP="00012F99">
      <w:pPr>
        <w:spacing w:line="400" w:lineRule="exact"/>
        <w:ind w:firstLineChars="200" w:firstLine="420"/>
        <w:rPr>
          <w:rStyle w:val="a8"/>
          <w:rFonts w:ascii="仿宋_GB2312" w:eastAsia="仿宋_GB2312"/>
          <w:b w:val="0"/>
        </w:rPr>
      </w:pPr>
      <w:r w:rsidRPr="004A65DE">
        <w:rPr>
          <w:rStyle w:val="a8"/>
          <w:rFonts w:ascii="仿宋_GB2312" w:eastAsia="仿宋_GB2312" w:hint="eastAsia"/>
          <w:b w:val="0"/>
        </w:rPr>
        <w:t>基本要求：根据所选题目内容，确定关键词，在维普、百度、EI 、 Google、等数据库，查找相关文献和报道，阅读、总结、汇总所得内容，在有机消化基础上进行文献综述。讨论设计配方、选择制备原料、设计工艺过程、选择实验制备，构思生产线、确定生产线的技术参数，绘制流程图和工艺（制备）框图。进行物料衡算、工艺流程说明、绘制工艺流程、主要设备、设备安装基础图。对所制备材料的结构和性能进行表征方法设计，并进行说明。按照学术论文格式撰写报告。</w:t>
      </w:r>
    </w:p>
    <w:p w:rsidR="005001BF" w:rsidRDefault="005001BF" w:rsidP="00012F99">
      <w:pPr>
        <w:widowControl/>
        <w:snapToGrid w:val="0"/>
        <w:spacing w:line="400" w:lineRule="exact"/>
        <w:rPr>
          <w:rStyle w:val="a8"/>
          <w:rFonts w:ascii="黑体" w:eastAsia="黑体" w:hAnsi="黑体"/>
          <w:sz w:val="28"/>
          <w:szCs w:val="28"/>
        </w:rPr>
      </w:pPr>
      <w:r>
        <w:rPr>
          <w:rStyle w:val="a8"/>
          <w:rFonts w:ascii="黑体" w:eastAsia="黑体" w:hAnsi="黑体" w:hint="eastAsia"/>
          <w:sz w:val="28"/>
          <w:szCs w:val="28"/>
        </w:rPr>
        <w:t>五</w:t>
      </w:r>
      <w:r>
        <w:rPr>
          <w:rStyle w:val="a8"/>
          <w:rFonts w:ascii="黑体" w:eastAsia="黑体" w:hAnsi="黑体"/>
          <w:sz w:val="28"/>
          <w:szCs w:val="28"/>
        </w:rPr>
        <w:t>、考核</w:t>
      </w:r>
      <w:r>
        <w:rPr>
          <w:rStyle w:val="a8"/>
          <w:rFonts w:ascii="黑体" w:eastAsia="黑体" w:hAnsi="黑体" w:hint="eastAsia"/>
          <w:sz w:val="28"/>
          <w:szCs w:val="28"/>
        </w:rPr>
        <w:t>和评价</w:t>
      </w:r>
      <w:r>
        <w:rPr>
          <w:rStyle w:val="a8"/>
          <w:rFonts w:ascii="黑体" w:eastAsia="黑体" w:hAnsi="黑体"/>
          <w:sz w:val="28"/>
          <w:szCs w:val="28"/>
        </w:rPr>
        <w:t>方式</w:t>
      </w:r>
    </w:p>
    <w:p w:rsidR="005001BF" w:rsidRPr="004A65DE" w:rsidRDefault="005001BF" w:rsidP="00012F99">
      <w:pPr>
        <w:spacing w:line="400" w:lineRule="exact"/>
        <w:ind w:firstLineChars="200" w:firstLine="420"/>
        <w:rPr>
          <w:rStyle w:val="a8"/>
          <w:rFonts w:ascii="仿宋_GB2312" w:eastAsia="仿宋_GB2312"/>
          <w:b w:val="0"/>
        </w:rPr>
      </w:pPr>
      <w:r w:rsidRPr="004A65DE">
        <w:rPr>
          <w:rStyle w:val="a8"/>
          <w:rFonts w:ascii="仿宋_GB2312" w:eastAsia="仿宋_GB2312" w:hint="eastAsia"/>
          <w:b w:val="0"/>
        </w:rPr>
        <w:t>1.课程设计结束时，要求学生按照模板要求上交课程设计报告的电子和打印的课程设计报告。</w:t>
      </w:r>
    </w:p>
    <w:p w:rsidR="005001BF" w:rsidRPr="004A65DE" w:rsidRDefault="005001BF" w:rsidP="00012F99">
      <w:pPr>
        <w:spacing w:line="400" w:lineRule="exact"/>
        <w:ind w:firstLineChars="200" w:firstLine="420"/>
        <w:rPr>
          <w:rStyle w:val="a8"/>
          <w:rFonts w:ascii="仿宋_GB2312" w:eastAsia="仿宋_GB2312"/>
          <w:b w:val="0"/>
        </w:rPr>
      </w:pPr>
      <w:r w:rsidRPr="004A65DE">
        <w:rPr>
          <w:rStyle w:val="a8"/>
          <w:rFonts w:ascii="仿宋_GB2312" w:eastAsia="仿宋_GB2312" w:hint="eastAsia"/>
          <w:b w:val="0"/>
        </w:rPr>
        <w:t>2.按设计要求验收并进行反馈，合格方可通过。</w:t>
      </w:r>
    </w:p>
    <w:p w:rsidR="005001BF" w:rsidRPr="004A65DE" w:rsidRDefault="005001BF" w:rsidP="00012F99">
      <w:pPr>
        <w:spacing w:line="400" w:lineRule="exact"/>
        <w:ind w:firstLineChars="200" w:firstLine="420"/>
        <w:rPr>
          <w:rStyle w:val="a8"/>
          <w:rFonts w:ascii="仿宋_GB2312" w:eastAsia="仿宋_GB2312"/>
          <w:b w:val="0"/>
        </w:rPr>
      </w:pPr>
      <w:r w:rsidRPr="004A65DE">
        <w:rPr>
          <w:rStyle w:val="a8"/>
          <w:rFonts w:ascii="仿宋_GB2312" w:eastAsia="仿宋_GB2312" w:hint="eastAsia"/>
          <w:b w:val="0"/>
        </w:rPr>
        <w:t>3.课程设计成绩分两部分，平时30%，课程设计报告70％。</w:t>
      </w:r>
    </w:p>
    <w:p w:rsidR="005001BF" w:rsidRDefault="005001BF" w:rsidP="00012F99">
      <w:pPr>
        <w:widowControl/>
        <w:snapToGrid w:val="0"/>
        <w:spacing w:line="400" w:lineRule="exact"/>
        <w:rPr>
          <w:rStyle w:val="a8"/>
          <w:rFonts w:ascii="黑体" w:eastAsia="黑体" w:hAnsi="黑体"/>
          <w:sz w:val="28"/>
          <w:szCs w:val="28"/>
        </w:rPr>
      </w:pPr>
      <w:r>
        <w:rPr>
          <w:rStyle w:val="a8"/>
          <w:rFonts w:ascii="黑体" w:eastAsia="黑体" w:hAnsi="黑体" w:hint="eastAsia"/>
          <w:sz w:val="28"/>
          <w:szCs w:val="28"/>
        </w:rPr>
        <w:lastRenderedPageBreak/>
        <w:t>六</w:t>
      </w:r>
      <w:r>
        <w:rPr>
          <w:rStyle w:val="a8"/>
          <w:rFonts w:ascii="黑体" w:eastAsia="黑体" w:hAnsi="黑体"/>
          <w:sz w:val="28"/>
          <w:szCs w:val="28"/>
        </w:rPr>
        <w:t>、</w:t>
      </w:r>
      <w:r>
        <w:rPr>
          <w:rStyle w:val="a8"/>
          <w:rFonts w:ascii="黑体" w:eastAsia="黑体" w:hAnsi="黑体" w:hint="eastAsia"/>
          <w:sz w:val="28"/>
          <w:szCs w:val="28"/>
        </w:rPr>
        <w:t>教材和参考资料</w:t>
      </w:r>
    </w:p>
    <w:p w:rsidR="005001BF" w:rsidRPr="004A65DE" w:rsidRDefault="005001BF" w:rsidP="00012F99">
      <w:pPr>
        <w:spacing w:line="400" w:lineRule="exact"/>
        <w:ind w:firstLineChars="200" w:firstLine="420"/>
        <w:rPr>
          <w:rStyle w:val="a8"/>
          <w:rFonts w:ascii="仿宋_GB2312" w:eastAsia="仿宋_GB2312"/>
          <w:b w:val="0"/>
        </w:rPr>
      </w:pPr>
      <w:r w:rsidRPr="004A65DE">
        <w:rPr>
          <w:rStyle w:val="a8"/>
          <w:rFonts w:ascii="仿宋_GB2312" w:eastAsia="仿宋_GB2312" w:hint="eastAsia"/>
          <w:b w:val="0"/>
        </w:rPr>
        <w:t>实验教材：无</w:t>
      </w:r>
    </w:p>
    <w:p w:rsidR="005001BF" w:rsidRPr="004A65DE" w:rsidRDefault="005001BF" w:rsidP="00012F99">
      <w:pPr>
        <w:spacing w:line="400" w:lineRule="exact"/>
        <w:ind w:firstLineChars="200" w:firstLine="420"/>
        <w:rPr>
          <w:rStyle w:val="a8"/>
          <w:rFonts w:ascii="仿宋_GB2312" w:eastAsia="仿宋_GB2312"/>
          <w:b w:val="0"/>
        </w:rPr>
      </w:pPr>
      <w:r w:rsidRPr="004A65DE">
        <w:rPr>
          <w:rStyle w:val="a8"/>
          <w:rFonts w:ascii="仿宋_GB2312" w:eastAsia="仿宋_GB2312" w:hint="eastAsia"/>
          <w:b w:val="0"/>
        </w:rPr>
        <w:t>参考书：</w:t>
      </w:r>
    </w:p>
    <w:p w:rsidR="005001BF" w:rsidRPr="004A65DE" w:rsidRDefault="005001BF" w:rsidP="00012F99">
      <w:pPr>
        <w:spacing w:line="400" w:lineRule="exact"/>
        <w:ind w:firstLineChars="200" w:firstLine="420"/>
        <w:rPr>
          <w:rStyle w:val="a8"/>
          <w:rFonts w:ascii="仿宋_GB2312" w:eastAsia="仿宋_GB2312"/>
          <w:b w:val="0"/>
        </w:rPr>
      </w:pPr>
      <w:r w:rsidRPr="004A65DE">
        <w:rPr>
          <w:rStyle w:val="a8"/>
          <w:rFonts w:ascii="仿宋_GB2312" w:eastAsia="仿宋_GB2312" w:hint="eastAsia"/>
          <w:b w:val="0"/>
        </w:rPr>
        <w:t>1．黄光雄主编，《核心素养：课程发展与设计新论》（第一版），华东师范大学出版社，2017年6月</w:t>
      </w:r>
    </w:p>
    <w:p w:rsidR="005001BF" w:rsidRPr="004A65DE" w:rsidRDefault="005001BF" w:rsidP="00012F99">
      <w:pPr>
        <w:spacing w:line="400" w:lineRule="exact"/>
        <w:ind w:firstLineChars="200" w:firstLine="420"/>
        <w:rPr>
          <w:rStyle w:val="a8"/>
          <w:rFonts w:ascii="仿宋_GB2312" w:eastAsia="仿宋_GB2312"/>
          <w:b w:val="0"/>
        </w:rPr>
      </w:pPr>
      <w:r w:rsidRPr="004A65DE">
        <w:rPr>
          <w:rStyle w:val="a8"/>
          <w:rFonts w:ascii="仿宋_GB2312" w:eastAsia="仿宋_GB2312" w:hint="eastAsia"/>
          <w:b w:val="0"/>
        </w:rPr>
        <w:t>2．顾少轩主编，《材料的化学合成、制备与表征》（第一版），武汉理工大学出版社，2016年3月</w:t>
      </w:r>
    </w:p>
    <w:p w:rsidR="005001BF" w:rsidRDefault="005001BF" w:rsidP="00012F99"/>
    <w:p w:rsidR="005001BF" w:rsidRDefault="005001BF" w:rsidP="00012F99">
      <w:pPr>
        <w:pStyle w:val="a9"/>
        <w:spacing w:line="400" w:lineRule="exact"/>
        <w:rPr>
          <w:rFonts w:ascii="仿宋_GB2312" w:eastAsia="仿宋_GB2312" w:hAnsi="仿宋" w:cs="Arial"/>
          <w:color w:val="000000"/>
        </w:rPr>
      </w:pPr>
      <w:r>
        <w:rPr>
          <w:rFonts w:ascii="仿宋_GB2312" w:eastAsia="仿宋_GB2312" w:hAnsi="仿宋" w:cs="Arial" w:hint="eastAsia"/>
          <w:color w:val="000000"/>
        </w:rPr>
        <w:t xml:space="preserve">执笔人： 左军超      教研室主任：高远飞      教学副院长：包晓玉      </w:t>
      </w:r>
    </w:p>
    <w:p w:rsidR="005001BF" w:rsidRDefault="005001BF" w:rsidP="00012F99">
      <w:pPr>
        <w:spacing w:line="400" w:lineRule="exact"/>
        <w:rPr>
          <w:rFonts w:ascii="仿宋_GB2312" w:eastAsia="仿宋_GB2312" w:hAnsi="仿宋"/>
          <w:sz w:val="24"/>
        </w:rPr>
      </w:pPr>
      <w:r>
        <w:rPr>
          <w:rFonts w:ascii="仿宋_GB2312" w:eastAsia="仿宋_GB2312" w:hAnsi="仿宋" w:cs="Arial" w:hint="eastAsia"/>
          <w:color w:val="000000"/>
          <w:kern w:val="0"/>
          <w:sz w:val="24"/>
        </w:rPr>
        <w:t>院长： 谢海泉           编写日期：2016.9</w:t>
      </w:r>
    </w:p>
    <w:p w:rsidR="005001BF" w:rsidRDefault="005001BF" w:rsidP="00012F99">
      <w:pPr>
        <w:spacing w:line="276" w:lineRule="auto"/>
        <w:rPr>
          <w:rFonts w:ascii="宋体" w:hAnsi="宋体"/>
          <w:spacing w:val="-4"/>
          <w:sz w:val="24"/>
        </w:rPr>
      </w:pPr>
    </w:p>
    <w:p w:rsidR="00012F99" w:rsidRDefault="00012F99">
      <w:pPr>
        <w:widowControl/>
        <w:jc w:val="left"/>
        <w:rPr>
          <w:rFonts w:ascii="黑体" w:eastAsia="黑体" w:hAnsi="Arial" w:cs="Arial"/>
          <w:bCs/>
          <w:color w:val="000000"/>
          <w:kern w:val="0"/>
          <w:sz w:val="44"/>
          <w:szCs w:val="44"/>
        </w:rPr>
      </w:pPr>
      <w:r>
        <w:rPr>
          <w:rFonts w:ascii="黑体" w:eastAsia="黑体" w:hAnsi="Arial" w:cs="Arial"/>
          <w:bCs/>
          <w:color w:val="000000"/>
          <w:kern w:val="0"/>
          <w:sz w:val="44"/>
          <w:szCs w:val="44"/>
        </w:rPr>
        <w:br w:type="page"/>
      </w:r>
    </w:p>
    <w:p w:rsidR="005001BF" w:rsidRPr="00EA03C5" w:rsidRDefault="005001BF" w:rsidP="004A65DE">
      <w:pPr>
        <w:widowControl/>
        <w:snapToGrid w:val="0"/>
        <w:spacing w:line="440" w:lineRule="exact"/>
        <w:jc w:val="center"/>
        <w:outlineLvl w:val="0"/>
        <w:rPr>
          <w:rFonts w:ascii="黑体" w:eastAsia="黑体" w:hAnsi="Arial" w:cs="Arial"/>
          <w:bCs/>
          <w:color w:val="000000"/>
          <w:kern w:val="0"/>
          <w:sz w:val="44"/>
          <w:szCs w:val="44"/>
        </w:rPr>
      </w:pPr>
      <w:r w:rsidRPr="00EA03C5">
        <w:rPr>
          <w:rFonts w:ascii="黑体" w:eastAsia="黑体" w:hAnsi="Arial" w:cs="Arial" w:hint="eastAsia"/>
          <w:bCs/>
          <w:color w:val="000000"/>
          <w:kern w:val="0"/>
          <w:sz w:val="44"/>
          <w:szCs w:val="44"/>
        </w:rPr>
        <w:lastRenderedPageBreak/>
        <w:t>《</w:t>
      </w:r>
      <w:r>
        <w:rPr>
          <w:rFonts w:ascii="黑体" w:eastAsia="黑体" w:hAnsi="Arial" w:cs="Arial" w:hint="eastAsia"/>
          <w:bCs/>
          <w:color w:val="000000"/>
          <w:kern w:val="0"/>
          <w:sz w:val="44"/>
          <w:szCs w:val="44"/>
        </w:rPr>
        <w:t>高分子材料综合实验</w:t>
      </w:r>
      <w:r w:rsidRPr="00EA03C5">
        <w:rPr>
          <w:rFonts w:ascii="黑体" w:eastAsia="黑体" w:hAnsi="Arial" w:cs="Arial" w:hint="eastAsia"/>
          <w:bCs/>
          <w:color w:val="000000"/>
          <w:kern w:val="0"/>
          <w:sz w:val="44"/>
          <w:szCs w:val="44"/>
        </w:rPr>
        <w:t>》教学大纲</w:t>
      </w:r>
    </w:p>
    <w:p w:rsidR="005001BF" w:rsidRDefault="005001BF" w:rsidP="00012F99">
      <w:pPr>
        <w:widowControl/>
        <w:snapToGrid w:val="0"/>
        <w:spacing w:line="440" w:lineRule="exact"/>
        <w:jc w:val="center"/>
        <w:rPr>
          <w:rFonts w:ascii="黑体" w:eastAsia="黑体" w:hAnsi="Arial" w:cs="Arial"/>
          <w:b/>
          <w:bCs/>
          <w:color w:val="000000"/>
          <w:kern w:val="0"/>
          <w:sz w:val="32"/>
          <w:szCs w:val="32"/>
        </w:rPr>
      </w:pPr>
    </w:p>
    <w:p w:rsidR="005001BF" w:rsidRPr="0064778E" w:rsidRDefault="005001BF" w:rsidP="00012F99">
      <w:pPr>
        <w:spacing w:line="440" w:lineRule="exact"/>
        <w:rPr>
          <w:rFonts w:eastAsia="黑体"/>
          <w:b/>
          <w:bCs/>
          <w:szCs w:val="21"/>
        </w:rPr>
      </w:pPr>
      <w:r w:rsidRPr="0064778E">
        <w:rPr>
          <w:rFonts w:eastAsia="黑体" w:hint="eastAsia"/>
          <w:b/>
          <w:bCs/>
          <w:szCs w:val="21"/>
        </w:rPr>
        <w:t>课程名称：</w:t>
      </w:r>
      <w:r w:rsidRPr="00144E6A">
        <w:rPr>
          <w:rFonts w:ascii="仿宋_GB2312" w:eastAsia="仿宋_GB2312" w:hAnsi="仿宋" w:hint="eastAsia"/>
          <w:bCs/>
          <w:szCs w:val="21"/>
        </w:rPr>
        <w:t>高分子材料综合实验</w:t>
      </w:r>
    </w:p>
    <w:p w:rsidR="005001BF" w:rsidRPr="0064778E" w:rsidRDefault="005001BF" w:rsidP="00012F99">
      <w:pPr>
        <w:spacing w:line="440" w:lineRule="exact"/>
        <w:rPr>
          <w:bCs/>
          <w:szCs w:val="21"/>
        </w:rPr>
      </w:pPr>
      <w:r w:rsidRPr="0064778E">
        <w:rPr>
          <w:rFonts w:eastAsia="黑体" w:hint="eastAsia"/>
          <w:b/>
          <w:bCs/>
          <w:szCs w:val="21"/>
        </w:rPr>
        <w:t>英文名称：</w:t>
      </w:r>
      <w:r w:rsidRPr="0064778E">
        <w:rPr>
          <w:rFonts w:eastAsia="黑体" w:hint="eastAsia"/>
          <w:bCs/>
          <w:szCs w:val="21"/>
        </w:rPr>
        <w:t xml:space="preserve"> </w:t>
      </w:r>
      <w:r w:rsidRPr="00A91431">
        <w:rPr>
          <w:rFonts w:eastAsia="仿宋_GB2312"/>
          <w:color w:val="000000"/>
          <w:kern w:val="0"/>
          <w:sz w:val="24"/>
        </w:rPr>
        <w:t>Comprehensive Experiments for polymeric materials</w:t>
      </w:r>
    </w:p>
    <w:p w:rsidR="005001BF" w:rsidRPr="0064778E" w:rsidRDefault="005001BF" w:rsidP="00012F99">
      <w:pPr>
        <w:spacing w:line="440" w:lineRule="exact"/>
        <w:rPr>
          <w:szCs w:val="21"/>
        </w:rPr>
      </w:pPr>
      <w:r w:rsidRPr="0064778E">
        <w:rPr>
          <w:rFonts w:eastAsia="黑体" w:hint="eastAsia"/>
          <w:b/>
          <w:bCs/>
          <w:szCs w:val="21"/>
        </w:rPr>
        <w:t>课程代码：</w:t>
      </w:r>
      <w:r w:rsidRPr="00144E6A">
        <w:rPr>
          <w:rFonts w:ascii="仿宋_GB2312" w:eastAsia="仿宋_GB2312" w:hAnsi="仿宋" w:hint="eastAsia"/>
          <w:bCs/>
          <w:szCs w:val="21"/>
        </w:rPr>
        <w:t>53410302</w:t>
      </w:r>
    </w:p>
    <w:p w:rsidR="005001BF" w:rsidRPr="0064778E" w:rsidRDefault="005001BF" w:rsidP="00012F99">
      <w:pPr>
        <w:spacing w:line="440" w:lineRule="exact"/>
        <w:rPr>
          <w:szCs w:val="21"/>
        </w:rPr>
      </w:pPr>
      <w:r w:rsidRPr="0064778E">
        <w:rPr>
          <w:rFonts w:eastAsia="黑体" w:hint="eastAsia"/>
          <w:b/>
          <w:bCs/>
          <w:szCs w:val="21"/>
        </w:rPr>
        <w:t>课程性质：</w:t>
      </w:r>
      <w:r w:rsidRPr="00A91431">
        <w:rPr>
          <w:rFonts w:ascii="仿宋" w:eastAsia="仿宋" w:hAnsi="仿宋" w:hint="eastAsia"/>
          <w:bCs/>
          <w:szCs w:val="21"/>
        </w:rPr>
        <w:t>独立设置</w:t>
      </w:r>
    </w:p>
    <w:p w:rsidR="005001BF" w:rsidRPr="0064778E" w:rsidRDefault="005001BF" w:rsidP="00012F99">
      <w:pPr>
        <w:spacing w:line="440" w:lineRule="exact"/>
        <w:rPr>
          <w:szCs w:val="21"/>
        </w:rPr>
      </w:pPr>
      <w:r w:rsidRPr="0064778E">
        <w:rPr>
          <w:rFonts w:eastAsia="黑体" w:hint="eastAsia"/>
          <w:b/>
          <w:bCs/>
          <w:szCs w:val="21"/>
        </w:rPr>
        <w:t>学</w:t>
      </w:r>
      <w:r w:rsidRPr="0064778E">
        <w:rPr>
          <w:rFonts w:eastAsia="黑体" w:hint="eastAsia"/>
          <w:b/>
          <w:bCs/>
          <w:szCs w:val="21"/>
        </w:rPr>
        <w:t xml:space="preserve">    </w:t>
      </w:r>
      <w:r w:rsidRPr="0064778E">
        <w:rPr>
          <w:rFonts w:eastAsia="黑体" w:hint="eastAsia"/>
          <w:b/>
          <w:bCs/>
          <w:szCs w:val="21"/>
        </w:rPr>
        <w:t>时：</w:t>
      </w:r>
      <w:r w:rsidRPr="00A91431">
        <w:rPr>
          <w:rFonts w:ascii="仿宋" w:eastAsia="仿宋" w:hAnsi="仿宋" w:hint="eastAsia"/>
          <w:bCs/>
          <w:szCs w:val="21"/>
        </w:rPr>
        <w:t>1</w:t>
      </w:r>
    </w:p>
    <w:p w:rsidR="005001BF" w:rsidRPr="0064778E" w:rsidRDefault="005001BF" w:rsidP="00012F99">
      <w:pPr>
        <w:spacing w:line="440" w:lineRule="exact"/>
        <w:rPr>
          <w:rFonts w:eastAsia="黑体"/>
          <w:b/>
          <w:bCs/>
          <w:szCs w:val="21"/>
        </w:rPr>
      </w:pPr>
      <w:r w:rsidRPr="0064778E">
        <w:rPr>
          <w:rFonts w:eastAsia="黑体" w:hint="eastAsia"/>
          <w:b/>
          <w:bCs/>
          <w:szCs w:val="21"/>
        </w:rPr>
        <w:t>学</w:t>
      </w:r>
      <w:r w:rsidRPr="0064778E">
        <w:rPr>
          <w:rFonts w:eastAsia="黑体" w:hint="eastAsia"/>
          <w:b/>
          <w:bCs/>
          <w:szCs w:val="21"/>
        </w:rPr>
        <w:t xml:space="preserve">    </w:t>
      </w:r>
      <w:r w:rsidRPr="0064778E">
        <w:rPr>
          <w:rFonts w:eastAsia="黑体" w:hint="eastAsia"/>
          <w:b/>
          <w:bCs/>
          <w:szCs w:val="21"/>
        </w:rPr>
        <w:t>分：</w:t>
      </w:r>
      <w:r w:rsidRPr="00A91431">
        <w:rPr>
          <w:rFonts w:ascii="仿宋" w:eastAsia="仿宋" w:hAnsi="仿宋" w:hint="eastAsia"/>
          <w:bCs/>
          <w:szCs w:val="21"/>
        </w:rPr>
        <w:t>36</w:t>
      </w:r>
    </w:p>
    <w:p w:rsidR="005001BF" w:rsidRPr="00173D71" w:rsidRDefault="005001BF" w:rsidP="00012F99">
      <w:pPr>
        <w:spacing w:line="440" w:lineRule="exact"/>
        <w:rPr>
          <w:rFonts w:eastAsia="黑体"/>
          <w:bCs/>
          <w:szCs w:val="21"/>
        </w:rPr>
      </w:pPr>
      <w:r w:rsidRPr="0064778E">
        <w:rPr>
          <w:rFonts w:eastAsia="黑体" w:hint="eastAsia"/>
          <w:b/>
          <w:bCs/>
          <w:szCs w:val="21"/>
        </w:rPr>
        <w:t>适用专业：</w:t>
      </w:r>
      <w:r w:rsidRPr="00144E6A">
        <w:rPr>
          <w:rFonts w:ascii="仿宋_GB2312" w:eastAsia="仿宋_GB2312" w:hAnsi="仿宋" w:hint="eastAsia"/>
          <w:bCs/>
          <w:szCs w:val="21"/>
        </w:rPr>
        <w:t>材料化学</w:t>
      </w:r>
    </w:p>
    <w:p w:rsidR="005001BF" w:rsidRPr="0098253F" w:rsidRDefault="005001BF" w:rsidP="00012F99">
      <w:pPr>
        <w:tabs>
          <w:tab w:val="left" w:pos="5824"/>
        </w:tabs>
        <w:spacing w:line="440" w:lineRule="exact"/>
        <w:rPr>
          <w:rFonts w:eastAsia="黑体"/>
          <w:b/>
          <w:bCs/>
        </w:rPr>
      </w:pPr>
      <w:r w:rsidRPr="0064778E">
        <w:rPr>
          <w:rFonts w:eastAsia="黑体" w:hint="eastAsia"/>
          <w:b/>
          <w:bCs/>
          <w:szCs w:val="21"/>
        </w:rPr>
        <w:t>开课时间：</w:t>
      </w:r>
      <w:r w:rsidRPr="00A91431">
        <w:rPr>
          <w:rFonts w:ascii="仿宋" w:eastAsia="仿宋" w:hAnsi="仿宋" w:hint="eastAsia"/>
          <w:szCs w:val="21"/>
        </w:rPr>
        <w:t>第6学期</w:t>
      </w:r>
      <w:r>
        <w:tab/>
      </w:r>
    </w:p>
    <w:p w:rsidR="005001BF" w:rsidRDefault="005001BF" w:rsidP="00012F99">
      <w:pPr>
        <w:widowControl/>
        <w:snapToGrid w:val="0"/>
        <w:spacing w:line="440" w:lineRule="exact"/>
        <w:jc w:val="center"/>
        <w:rPr>
          <w:rFonts w:ascii="黑体" w:eastAsia="黑体" w:hAnsi="Arial" w:cs="Arial"/>
          <w:b/>
          <w:bCs/>
          <w:color w:val="000000"/>
          <w:kern w:val="0"/>
          <w:sz w:val="32"/>
          <w:szCs w:val="32"/>
        </w:rPr>
      </w:pPr>
    </w:p>
    <w:p w:rsidR="005001BF" w:rsidRPr="0000209C" w:rsidRDefault="005001BF" w:rsidP="00012F99">
      <w:pPr>
        <w:widowControl/>
        <w:snapToGrid w:val="0"/>
        <w:spacing w:line="520" w:lineRule="exact"/>
        <w:rPr>
          <w:rStyle w:val="a8"/>
          <w:rFonts w:ascii="黑体" w:eastAsia="黑体" w:hAnsi="黑体"/>
          <w:b w:val="0"/>
          <w:sz w:val="28"/>
          <w:szCs w:val="28"/>
        </w:rPr>
      </w:pPr>
      <w:r w:rsidRPr="0000209C">
        <w:rPr>
          <w:rStyle w:val="a8"/>
          <w:rFonts w:ascii="黑体" w:eastAsia="黑体" w:hAnsi="黑体" w:hint="eastAsia"/>
          <w:b w:val="0"/>
          <w:sz w:val="28"/>
          <w:szCs w:val="28"/>
        </w:rPr>
        <w:t>一</w:t>
      </w:r>
      <w:r w:rsidRPr="0000209C">
        <w:rPr>
          <w:rStyle w:val="a8"/>
          <w:rFonts w:ascii="黑体" w:eastAsia="黑体" w:hAnsi="黑体"/>
          <w:b w:val="0"/>
          <w:sz w:val="28"/>
          <w:szCs w:val="28"/>
        </w:rPr>
        <w:t>、教学目的和基本要求</w:t>
      </w:r>
    </w:p>
    <w:p w:rsidR="005001BF" w:rsidRPr="00144E6A" w:rsidRDefault="005001BF" w:rsidP="00012F99">
      <w:pPr>
        <w:widowControl/>
        <w:snapToGrid w:val="0"/>
        <w:spacing w:line="320" w:lineRule="exact"/>
        <w:ind w:leftChars="200" w:left="420"/>
        <w:rPr>
          <w:rFonts w:ascii="仿宋_GB2312" w:eastAsia="仿宋_GB2312" w:hAnsi="仿宋" w:cs="宋体"/>
          <w:color w:val="000000"/>
          <w:kern w:val="0"/>
          <w:szCs w:val="21"/>
        </w:rPr>
      </w:pPr>
      <w:r w:rsidRPr="00144E6A">
        <w:rPr>
          <w:rFonts w:ascii="仿宋_GB2312" w:eastAsia="仿宋_GB2312" w:hAnsi="仿宋" w:cs="宋体" w:hint="eastAsia"/>
          <w:color w:val="000000"/>
          <w:kern w:val="0"/>
          <w:szCs w:val="21"/>
        </w:rPr>
        <w:t>（一）实验教学目的</w:t>
      </w:r>
    </w:p>
    <w:p w:rsidR="005001BF" w:rsidRPr="00144E6A" w:rsidRDefault="005001BF" w:rsidP="00012F99">
      <w:pPr>
        <w:widowControl/>
        <w:snapToGrid w:val="0"/>
        <w:spacing w:line="320" w:lineRule="exact"/>
        <w:ind w:leftChars="200" w:left="420" w:firstLineChars="196" w:firstLine="412"/>
        <w:rPr>
          <w:rFonts w:ascii="仿宋_GB2312" w:eastAsia="仿宋_GB2312" w:hAnsi="仿宋" w:cs="宋体"/>
          <w:color w:val="000000"/>
          <w:kern w:val="0"/>
          <w:szCs w:val="21"/>
        </w:rPr>
      </w:pPr>
      <w:r w:rsidRPr="00144E6A">
        <w:rPr>
          <w:rFonts w:ascii="仿宋_GB2312" w:eastAsia="仿宋_GB2312" w:hAnsi="仿宋" w:cs="宋体" w:hint="eastAsia"/>
          <w:color w:val="000000"/>
          <w:kern w:val="0"/>
          <w:szCs w:val="21"/>
        </w:rPr>
        <w:t>“高分子材料综合实验”属专业基础实验和专业实验。实验涉及有机化学、高分子化学、高分子物理、材料测试与分析、聚合物成型加工原理等基础理论和专业理论知识。</w:t>
      </w:r>
    </w:p>
    <w:p w:rsidR="005001BF" w:rsidRPr="00144E6A" w:rsidRDefault="005001BF" w:rsidP="00012F99">
      <w:pPr>
        <w:widowControl/>
        <w:snapToGrid w:val="0"/>
        <w:spacing w:line="320" w:lineRule="exact"/>
        <w:ind w:leftChars="200" w:left="420" w:firstLineChars="196" w:firstLine="412"/>
        <w:rPr>
          <w:rFonts w:ascii="仿宋_GB2312" w:eastAsia="仿宋_GB2312" w:hAnsi="仿宋" w:cs="宋体"/>
          <w:color w:val="000000"/>
          <w:kern w:val="0"/>
          <w:szCs w:val="21"/>
        </w:rPr>
      </w:pPr>
      <w:r w:rsidRPr="00144E6A">
        <w:rPr>
          <w:rFonts w:ascii="仿宋_GB2312" w:eastAsia="仿宋_GB2312" w:hAnsi="仿宋" w:cs="宋体" w:hint="eastAsia"/>
          <w:color w:val="000000"/>
          <w:kern w:val="0"/>
          <w:szCs w:val="21"/>
        </w:rPr>
        <w:t>本实验课的目的是验证、巩固和加深课堂所学的基础理论知识，更重要的是培养学生实验操作能力，综合分析问题和解决问题的能力，养成严肃认真，实事求是的科学态度和严谨的工作作风，从而使学生在专业试验操作中得到初步训练。</w:t>
      </w:r>
    </w:p>
    <w:p w:rsidR="005001BF" w:rsidRPr="00144E6A" w:rsidRDefault="005001BF" w:rsidP="00012F99">
      <w:pPr>
        <w:widowControl/>
        <w:snapToGrid w:val="0"/>
        <w:spacing w:line="320" w:lineRule="exact"/>
        <w:ind w:leftChars="200" w:left="420" w:firstLineChars="196" w:firstLine="412"/>
        <w:rPr>
          <w:rFonts w:ascii="仿宋_GB2312" w:eastAsia="仿宋_GB2312" w:hAnsi="仿宋" w:cs="宋体"/>
          <w:color w:val="000000"/>
          <w:kern w:val="0"/>
          <w:szCs w:val="21"/>
        </w:rPr>
      </w:pPr>
      <w:r w:rsidRPr="00144E6A">
        <w:rPr>
          <w:rFonts w:ascii="仿宋_GB2312" w:eastAsia="仿宋_GB2312" w:hAnsi="仿宋" w:cs="宋体" w:hint="eastAsia"/>
          <w:color w:val="000000"/>
          <w:kern w:val="0"/>
          <w:szCs w:val="21"/>
        </w:rPr>
        <w:t>本实验课的任务是通过作专业实验使专业理论知识与实践相结合，使学生掌握高分子材料结构、性能与成型工艺参数的关系、分析材料性能与结构的关系和聚合物合成的基本原理、方法及共同规律，为日后继续深造、从事高分子方面的教学、科研与开发打下坚实的基础。</w:t>
      </w:r>
    </w:p>
    <w:p w:rsidR="005001BF" w:rsidRPr="00144E6A" w:rsidRDefault="005001BF" w:rsidP="00012F99">
      <w:pPr>
        <w:widowControl/>
        <w:snapToGrid w:val="0"/>
        <w:spacing w:line="320" w:lineRule="exact"/>
        <w:ind w:leftChars="200" w:left="420"/>
        <w:rPr>
          <w:rFonts w:ascii="仿宋_GB2312" w:eastAsia="仿宋_GB2312" w:hAnsi="仿宋" w:cs="宋体"/>
          <w:color w:val="000000"/>
          <w:kern w:val="0"/>
          <w:szCs w:val="21"/>
        </w:rPr>
      </w:pPr>
      <w:r w:rsidRPr="00144E6A">
        <w:rPr>
          <w:rFonts w:ascii="仿宋_GB2312" w:eastAsia="仿宋_GB2312" w:hAnsi="仿宋" w:cs="宋体" w:hint="eastAsia"/>
          <w:color w:val="000000"/>
          <w:kern w:val="0"/>
          <w:szCs w:val="21"/>
        </w:rPr>
        <w:t>（二）实验基本要求</w:t>
      </w:r>
    </w:p>
    <w:p w:rsidR="005001BF" w:rsidRPr="00144E6A" w:rsidRDefault="005001BF" w:rsidP="00012F99">
      <w:pPr>
        <w:widowControl/>
        <w:snapToGrid w:val="0"/>
        <w:spacing w:line="320" w:lineRule="exact"/>
        <w:ind w:leftChars="200" w:left="420" w:firstLineChars="196" w:firstLine="412"/>
        <w:rPr>
          <w:rFonts w:ascii="仿宋_GB2312" w:eastAsia="仿宋_GB2312" w:hAnsi="宋体" w:cs="宋体"/>
          <w:color w:val="000000"/>
          <w:kern w:val="0"/>
          <w:szCs w:val="21"/>
        </w:rPr>
      </w:pPr>
      <w:r w:rsidRPr="00144E6A">
        <w:rPr>
          <w:rFonts w:ascii="仿宋_GB2312" w:eastAsia="仿宋_GB2312" w:hAnsi="仿宋" w:cs="宋体" w:hint="eastAsia"/>
          <w:color w:val="000000"/>
          <w:kern w:val="0"/>
          <w:szCs w:val="21"/>
        </w:rPr>
        <w:t>要求每一名学生对高分子材料实验目的意义有清楚的了解，对所做每一项试验，都能知其实验的意义，了解实验设备和实验仪器的结构、实验原理、掌握正确地操作方法，能测出准确的实验数据或曲线，并了解影响合成或成型的因素，分析材料性能与结构的关系、材料性能与成型工艺参数的关系。</w:t>
      </w:r>
    </w:p>
    <w:p w:rsidR="005001BF" w:rsidRPr="0000209C" w:rsidRDefault="005001BF" w:rsidP="00012F99">
      <w:pPr>
        <w:widowControl/>
        <w:snapToGrid w:val="0"/>
        <w:spacing w:line="520" w:lineRule="exact"/>
        <w:rPr>
          <w:rStyle w:val="a8"/>
          <w:rFonts w:ascii="黑体" w:eastAsia="黑体" w:hAnsi="黑体"/>
          <w:b w:val="0"/>
          <w:sz w:val="28"/>
          <w:szCs w:val="28"/>
        </w:rPr>
      </w:pPr>
      <w:r w:rsidRPr="0000209C">
        <w:rPr>
          <w:rStyle w:val="a8"/>
          <w:rFonts w:ascii="黑体" w:eastAsia="黑体" w:hAnsi="黑体" w:hint="eastAsia"/>
          <w:b w:val="0"/>
          <w:sz w:val="28"/>
          <w:szCs w:val="28"/>
        </w:rPr>
        <w:t>二</w:t>
      </w:r>
      <w:r w:rsidRPr="0000209C">
        <w:rPr>
          <w:rStyle w:val="a8"/>
          <w:rFonts w:ascii="黑体" w:eastAsia="黑体" w:hAnsi="黑体"/>
          <w:b w:val="0"/>
          <w:sz w:val="28"/>
          <w:szCs w:val="28"/>
        </w:rPr>
        <w:t>、主要仪器设备</w:t>
      </w:r>
    </w:p>
    <w:p w:rsidR="005001BF" w:rsidRPr="00144E6A" w:rsidRDefault="005001BF" w:rsidP="00012F99">
      <w:pPr>
        <w:widowControl/>
        <w:tabs>
          <w:tab w:val="num" w:pos="840"/>
        </w:tabs>
        <w:snapToGrid w:val="0"/>
        <w:spacing w:line="320" w:lineRule="exact"/>
        <w:ind w:left="840" w:hanging="420"/>
        <w:jc w:val="left"/>
        <w:rPr>
          <w:rFonts w:ascii="仿宋_GB2312" w:eastAsia="仿宋_GB2312" w:hAnsi="仿宋" w:cs="宋体"/>
          <w:color w:val="000000"/>
          <w:kern w:val="0"/>
          <w:szCs w:val="21"/>
        </w:rPr>
      </w:pPr>
      <w:r w:rsidRPr="00144E6A">
        <w:rPr>
          <w:rFonts w:ascii="仿宋_GB2312" w:eastAsia="仿宋_GB2312" w:hAnsi="仿宋" w:cs="仿宋_GB2312" w:hint="eastAsia"/>
          <w:color w:val="000000"/>
          <w:kern w:val="0"/>
          <w:szCs w:val="21"/>
        </w:rPr>
        <w:t>1)</w:t>
      </w:r>
      <w:r w:rsidRPr="00144E6A">
        <w:rPr>
          <w:rFonts w:ascii="仿宋_GB2312" w:eastAsia="仿宋_GB2312" w:hAnsi="宋体" w:cs="宋体" w:hint="eastAsia"/>
          <w:color w:val="000000"/>
          <w:kern w:val="0"/>
          <w:szCs w:val="21"/>
        </w:rPr>
        <w:t>     </w:t>
      </w:r>
      <w:r w:rsidRPr="00144E6A">
        <w:rPr>
          <w:rFonts w:ascii="仿宋_GB2312" w:eastAsia="仿宋_GB2312" w:hAnsi="仿宋" w:hint="eastAsia"/>
          <w:color w:val="000000"/>
          <w:kern w:val="0"/>
          <w:szCs w:val="21"/>
        </w:rPr>
        <w:t xml:space="preserve"> </w:t>
      </w:r>
      <w:r w:rsidRPr="00144E6A">
        <w:rPr>
          <w:rFonts w:ascii="仿宋_GB2312" w:eastAsia="仿宋_GB2312" w:hAnsi="仿宋" w:cs="宋体" w:hint="eastAsia"/>
          <w:color w:val="000000"/>
          <w:kern w:val="0"/>
          <w:szCs w:val="21"/>
        </w:rPr>
        <w:t>磨口三口烧瓶      8个</w:t>
      </w:r>
    </w:p>
    <w:p w:rsidR="005001BF" w:rsidRPr="00144E6A" w:rsidRDefault="005001BF" w:rsidP="00012F99">
      <w:pPr>
        <w:widowControl/>
        <w:tabs>
          <w:tab w:val="num" w:pos="840"/>
        </w:tabs>
        <w:snapToGrid w:val="0"/>
        <w:spacing w:line="320" w:lineRule="exact"/>
        <w:ind w:left="840" w:hanging="420"/>
        <w:jc w:val="left"/>
        <w:rPr>
          <w:rFonts w:ascii="仿宋_GB2312" w:eastAsia="仿宋_GB2312" w:hAnsi="仿宋" w:cs="宋体"/>
          <w:color w:val="000000"/>
          <w:kern w:val="0"/>
          <w:szCs w:val="21"/>
        </w:rPr>
      </w:pPr>
      <w:r w:rsidRPr="00144E6A">
        <w:rPr>
          <w:rFonts w:ascii="仿宋_GB2312" w:eastAsia="仿宋_GB2312" w:hAnsi="仿宋" w:cs="仿宋_GB2312" w:hint="eastAsia"/>
          <w:color w:val="000000"/>
          <w:kern w:val="0"/>
          <w:szCs w:val="21"/>
        </w:rPr>
        <w:t>2)</w:t>
      </w:r>
      <w:r w:rsidRPr="00144E6A">
        <w:rPr>
          <w:rFonts w:ascii="仿宋_GB2312" w:eastAsia="仿宋_GB2312" w:hAnsi="宋体" w:cs="宋体" w:hint="eastAsia"/>
          <w:color w:val="000000"/>
          <w:kern w:val="0"/>
          <w:szCs w:val="21"/>
        </w:rPr>
        <w:t>     </w:t>
      </w:r>
      <w:r w:rsidRPr="00144E6A">
        <w:rPr>
          <w:rFonts w:ascii="仿宋_GB2312" w:eastAsia="仿宋_GB2312" w:hAnsi="仿宋" w:hint="eastAsia"/>
          <w:color w:val="000000"/>
          <w:kern w:val="0"/>
          <w:szCs w:val="21"/>
        </w:rPr>
        <w:t xml:space="preserve"> </w:t>
      </w:r>
      <w:r w:rsidRPr="00144E6A">
        <w:rPr>
          <w:rFonts w:ascii="仿宋_GB2312" w:eastAsia="仿宋_GB2312" w:hAnsi="仿宋" w:cs="宋体" w:hint="eastAsia"/>
          <w:color w:val="000000"/>
          <w:kern w:val="0"/>
          <w:szCs w:val="21"/>
        </w:rPr>
        <w:t xml:space="preserve">磨口球形冷凝管    8个               </w:t>
      </w:r>
    </w:p>
    <w:p w:rsidR="005001BF" w:rsidRPr="00144E6A" w:rsidRDefault="005001BF" w:rsidP="00012F99">
      <w:pPr>
        <w:widowControl/>
        <w:tabs>
          <w:tab w:val="num" w:pos="840"/>
        </w:tabs>
        <w:snapToGrid w:val="0"/>
        <w:spacing w:line="320" w:lineRule="exact"/>
        <w:ind w:left="840" w:hanging="420"/>
        <w:jc w:val="left"/>
        <w:rPr>
          <w:rFonts w:ascii="仿宋_GB2312" w:eastAsia="仿宋_GB2312" w:hAnsi="仿宋" w:cs="宋体"/>
          <w:color w:val="000000"/>
          <w:kern w:val="0"/>
          <w:szCs w:val="21"/>
        </w:rPr>
      </w:pPr>
      <w:r w:rsidRPr="00144E6A">
        <w:rPr>
          <w:rFonts w:ascii="仿宋_GB2312" w:eastAsia="仿宋_GB2312" w:hAnsi="仿宋" w:cs="仿宋_GB2312" w:hint="eastAsia"/>
          <w:color w:val="000000"/>
          <w:kern w:val="0"/>
          <w:szCs w:val="21"/>
        </w:rPr>
        <w:t>3)</w:t>
      </w:r>
      <w:r w:rsidRPr="00144E6A">
        <w:rPr>
          <w:rFonts w:ascii="仿宋_GB2312" w:eastAsia="仿宋_GB2312" w:hAnsi="宋体" w:cs="宋体" w:hint="eastAsia"/>
          <w:color w:val="000000"/>
          <w:kern w:val="0"/>
          <w:szCs w:val="21"/>
        </w:rPr>
        <w:t>     </w:t>
      </w:r>
      <w:r w:rsidRPr="00144E6A">
        <w:rPr>
          <w:rFonts w:ascii="仿宋_GB2312" w:eastAsia="仿宋_GB2312" w:hAnsi="仿宋" w:hint="eastAsia"/>
          <w:color w:val="000000"/>
          <w:kern w:val="0"/>
          <w:szCs w:val="21"/>
        </w:rPr>
        <w:t xml:space="preserve"> </w:t>
      </w:r>
      <w:r w:rsidRPr="00144E6A">
        <w:rPr>
          <w:rFonts w:ascii="仿宋_GB2312" w:eastAsia="仿宋_GB2312" w:hAnsi="仿宋" w:cs="宋体" w:hint="eastAsia"/>
          <w:color w:val="000000"/>
          <w:kern w:val="0"/>
          <w:szCs w:val="21"/>
        </w:rPr>
        <w:t xml:space="preserve">机械搅拌器        8台         </w:t>
      </w:r>
    </w:p>
    <w:p w:rsidR="005001BF" w:rsidRPr="00144E6A" w:rsidRDefault="005001BF" w:rsidP="00012F99">
      <w:pPr>
        <w:widowControl/>
        <w:tabs>
          <w:tab w:val="num" w:pos="840"/>
        </w:tabs>
        <w:snapToGrid w:val="0"/>
        <w:spacing w:line="320" w:lineRule="exact"/>
        <w:ind w:left="840" w:hanging="420"/>
        <w:jc w:val="left"/>
        <w:rPr>
          <w:rFonts w:ascii="仿宋_GB2312" w:eastAsia="仿宋_GB2312" w:hAnsi="仿宋" w:cs="宋体"/>
          <w:color w:val="000000"/>
          <w:kern w:val="0"/>
          <w:szCs w:val="21"/>
        </w:rPr>
      </w:pPr>
      <w:r w:rsidRPr="00144E6A">
        <w:rPr>
          <w:rFonts w:ascii="仿宋_GB2312" w:eastAsia="仿宋_GB2312" w:hAnsi="仿宋" w:cs="仿宋_GB2312" w:hint="eastAsia"/>
          <w:color w:val="000000"/>
          <w:kern w:val="0"/>
          <w:szCs w:val="21"/>
        </w:rPr>
        <w:t>4)</w:t>
      </w:r>
      <w:r w:rsidRPr="00144E6A">
        <w:rPr>
          <w:rFonts w:ascii="仿宋_GB2312" w:eastAsia="仿宋_GB2312" w:hAnsi="宋体" w:cs="宋体" w:hint="eastAsia"/>
          <w:color w:val="000000"/>
          <w:kern w:val="0"/>
          <w:szCs w:val="21"/>
        </w:rPr>
        <w:t>     </w:t>
      </w:r>
      <w:r w:rsidRPr="00144E6A">
        <w:rPr>
          <w:rFonts w:ascii="仿宋_GB2312" w:eastAsia="仿宋_GB2312" w:hAnsi="仿宋" w:hint="eastAsia"/>
          <w:color w:val="000000"/>
          <w:kern w:val="0"/>
          <w:szCs w:val="21"/>
        </w:rPr>
        <w:t xml:space="preserve"> </w:t>
      </w:r>
      <w:r w:rsidRPr="00144E6A">
        <w:rPr>
          <w:rFonts w:ascii="仿宋_GB2312" w:eastAsia="仿宋_GB2312" w:hAnsi="仿宋" w:cs="宋体" w:hint="eastAsia"/>
          <w:color w:val="000000"/>
          <w:kern w:val="0"/>
          <w:szCs w:val="21"/>
        </w:rPr>
        <w:t xml:space="preserve">真空抽滤装置      8套            </w:t>
      </w:r>
    </w:p>
    <w:p w:rsidR="005001BF" w:rsidRPr="00144E6A" w:rsidRDefault="005001BF" w:rsidP="00012F99">
      <w:pPr>
        <w:widowControl/>
        <w:tabs>
          <w:tab w:val="num" w:pos="840"/>
        </w:tabs>
        <w:snapToGrid w:val="0"/>
        <w:spacing w:line="320" w:lineRule="exact"/>
        <w:ind w:left="840" w:hanging="420"/>
        <w:jc w:val="left"/>
        <w:rPr>
          <w:rFonts w:ascii="仿宋_GB2312" w:eastAsia="仿宋_GB2312" w:hAnsi="仿宋" w:cs="宋体"/>
          <w:color w:val="000000"/>
          <w:kern w:val="0"/>
          <w:szCs w:val="21"/>
        </w:rPr>
      </w:pPr>
      <w:r w:rsidRPr="00144E6A">
        <w:rPr>
          <w:rFonts w:ascii="仿宋_GB2312" w:eastAsia="仿宋_GB2312" w:hAnsi="仿宋" w:cs="仿宋_GB2312" w:hint="eastAsia"/>
          <w:color w:val="000000"/>
          <w:kern w:val="0"/>
          <w:szCs w:val="21"/>
        </w:rPr>
        <w:t>5)</w:t>
      </w:r>
      <w:r w:rsidRPr="00144E6A">
        <w:rPr>
          <w:rFonts w:ascii="仿宋_GB2312" w:eastAsia="仿宋_GB2312" w:hAnsi="宋体" w:cs="宋体" w:hint="eastAsia"/>
          <w:color w:val="000000"/>
          <w:kern w:val="0"/>
          <w:szCs w:val="21"/>
        </w:rPr>
        <w:t>     </w:t>
      </w:r>
      <w:r w:rsidRPr="00144E6A">
        <w:rPr>
          <w:rFonts w:ascii="仿宋_GB2312" w:eastAsia="仿宋_GB2312" w:hAnsi="仿宋" w:hint="eastAsia"/>
          <w:color w:val="000000"/>
          <w:kern w:val="0"/>
          <w:szCs w:val="21"/>
        </w:rPr>
        <w:t xml:space="preserve"> </w:t>
      </w:r>
      <w:r w:rsidRPr="00144E6A">
        <w:rPr>
          <w:rFonts w:ascii="仿宋_GB2312" w:eastAsia="仿宋_GB2312" w:hAnsi="仿宋" w:cs="宋体" w:hint="eastAsia"/>
          <w:color w:val="000000"/>
          <w:kern w:val="0"/>
          <w:szCs w:val="21"/>
        </w:rPr>
        <w:t>恒温水浴          8台</w:t>
      </w:r>
    </w:p>
    <w:p w:rsidR="005001BF" w:rsidRPr="00144E6A" w:rsidRDefault="005001BF" w:rsidP="00012F99">
      <w:pPr>
        <w:widowControl/>
        <w:tabs>
          <w:tab w:val="num" w:pos="840"/>
        </w:tabs>
        <w:snapToGrid w:val="0"/>
        <w:spacing w:line="320" w:lineRule="exact"/>
        <w:ind w:left="840" w:hanging="420"/>
        <w:jc w:val="left"/>
        <w:rPr>
          <w:rFonts w:ascii="仿宋_GB2312" w:eastAsia="仿宋_GB2312" w:hAnsi="仿宋" w:cs="宋体"/>
          <w:color w:val="000000"/>
          <w:kern w:val="0"/>
          <w:szCs w:val="21"/>
        </w:rPr>
      </w:pPr>
      <w:r w:rsidRPr="00144E6A">
        <w:rPr>
          <w:rFonts w:ascii="仿宋_GB2312" w:eastAsia="仿宋_GB2312" w:hAnsi="仿宋" w:cs="仿宋_GB2312" w:hint="eastAsia"/>
          <w:color w:val="000000"/>
          <w:kern w:val="0"/>
          <w:szCs w:val="21"/>
        </w:rPr>
        <w:t>6)</w:t>
      </w:r>
      <w:r w:rsidRPr="00144E6A">
        <w:rPr>
          <w:rFonts w:ascii="仿宋_GB2312" w:eastAsia="仿宋_GB2312" w:hAnsi="宋体" w:cs="宋体" w:hint="eastAsia"/>
          <w:color w:val="000000"/>
          <w:kern w:val="0"/>
          <w:szCs w:val="21"/>
        </w:rPr>
        <w:t>     </w:t>
      </w:r>
      <w:r w:rsidRPr="00144E6A">
        <w:rPr>
          <w:rFonts w:ascii="仿宋_GB2312" w:eastAsia="仿宋_GB2312" w:hAnsi="仿宋" w:hint="eastAsia"/>
          <w:color w:val="000000"/>
          <w:kern w:val="0"/>
          <w:szCs w:val="21"/>
        </w:rPr>
        <w:t xml:space="preserve"> </w:t>
      </w:r>
      <w:r w:rsidRPr="00144E6A">
        <w:rPr>
          <w:rFonts w:ascii="仿宋_GB2312" w:eastAsia="仿宋_GB2312" w:hAnsi="仿宋" w:hint="eastAsia"/>
          <w:szCs w:val="21"/>
        </w:rPr>
        <w:t>偏光显微镜</w:t>
      </w:r>
      <w:r w:rsidRPr="00144E6A">
        <w:rPr>
          <w:rFonts w:ascii="仿宋_GB2312" w:eastAsia="仿宋_GB2312" w:hAnsi="仿宋" w:cs="宋体" w:hint="eastAsia"/>
          <w:color w:val="000000"/>
          <w:kern w:val="0"/>
          <w:szCs w:val="21"/>
        </w:rPr>
        <w:t xml:space="preserve">        1套   </w:t>
      </w:r>
    </w:p>
    <w:p w:rsidR="005001BF" w:rsidRPr="00144E6A" w:rsidRDefault="005001BF" w:rsidP="00012F99">
      <w:pPr>
        <w:widowControl/>
        <w:tabs>
          <w:tab w:val="num" w:pos="840"/>
        </w:tabs>
        <w:snapToGrid w:val="0"/>
        <w:spacing w:line="320" w:lineRule="exact"/>
        <w:ind w:left="840" w:hanging="420"/>
        <w:jc w:val="left"/>
        <w:rPr>
          <w:rFonts w:ascii="仿宋_GB2312" w:eastAsia="仿宋_GB2312" w:hAnsi="仿宋" w:cs="宋体"/>
          <w:color w:val="000000"/>
          <w:kern w:val="0"/>
          <w:szCs w:val="21"/>
        </w:rPr>
      </w:pPr>
      <w:r w:rsidRPr="00144E6A">
        <w:rPr>
          <w:rFonts w:ascii="仿宋_GB2312" w:eastAsia="仿宋_GB2312" w:hAnsi="仿宋" w:cs="仿宋_GB2312" w:hint="eastAsia"/>
          <w:color w:val="000000"/>
          <w:kern w:val="0"/>
          <w:szCs w:val="21"/>
        </w:rPr>
        <w:t>7)</w:t>
      </w:r>
      <w:r w:rsidRPr="00144E6A">
        <w:rPr>
          <w:rFonts w:ascii="仿宋_GB2312" w:eastAsia="仿宋_GB2312" w:hAnsi="宋体" w:cs="宋体" w:hint="eastAsia"/>
          <w:color w:val="000000"/>
          <w:kern w:val="0"/>
          <w:szCs w:val="21"/>
        </w:rPr>
        <w:t>     </w:t>
      </w:r>
      <w:r w:rsidRPr="00144E6A">
        <w:rPr>
          <w:rFonts w:ascii="仿宋_GB2312" w:eastAsia="仿宋_GB2312" w:hAnsi="仿宋" w:hint="eastAsia"/>
          <w:color w:val="000000"/>
          <w:kern w:val="0"/>
          <w:szCs w:val="21"/>
        </w:rPr>
        <w:t xml:space="preserve"> </w:t>
      </w:r>
      <w:r w:rsidRPr="00144E6A">
        <w:rPr>
          <w:rFonts w:ascii="仿宋_GB2312" w:eastAsia="仿宋_GB2312" w:hAnsi="仿宋" w:cs="宋体" w:hint="eastAsia"/>
          <w:color w:val="000000"/>
          <w:kern w:val="0"/>
          <w:szCs w:val="21"/>
        </w:rPr>
        <w:t xml:space="preserve">万能实验机        1台        </w:t>
      </w:r>
    </w:p>
    <w:p w:rsidR="005001BF" w:rsidRPr="00144E6A" w:rsidRDefault="005001BF" w:rsidP="00012F99">
      <w:pPr>
        <w:widowControl/>
        <w:tabs>
          <w:tab w:val="num" w:pos="840"/>
        </w:tabs>
        <w:snapToGrid w:val="0"/>
        <w:spacing w:line="320" w:lineRule="exact"/>
        <w:ind w:left="840" w:hanging="420"/>
        <w:jc w:val="left"/>
        <w:rPr>
          <w:rFonts w:ascii="仿宋_GB2312" w:eastAsia="仿宋_GB2312" w:hAnsi="仿宋" w:cs="宋体"/>
          <w:color w:val="000000"/>
          <w:kern w:val="0"/>
          <w:szCs w:val="21"/>
        </w:rPr>
      </w:pPr>
      <w:r w:rsidRPr="00144E6A">
        <w:rPr>
          <w:rFonts w:ascii="仿宋_GB2312" w:eastAsia="仿宋_GB2312" w:hAnsi="仿宋" w:cs="仿宋_GB2312" w:hint="eastAsia"/>
          <w:color w:val="000000"/>
          <w:kern w:val="0"/>
          <w:szCs w:val="21"/>
        </w:rPr>
        <w:t>8)</w:t>
      </w:r>
      <w:r w:rsidRPr="00144E6A">
        <w:rPr>
          <w:rFonts w:ascii="仿宋_GB2312" w:eastAsia="仿宋_GB2312" w:hAnsi="宋体" w:cs="宋体" w:hint="eastAsia"/>
          <w:color w:val="000000"/>
          <w:kern w:val="0"/>
          <w:szCs w:val="21"/>
        </w:rPr>
        <w:t>     </w:t>
      </w:r>
      <w:r w:rsidRPr="00144E6A">
        <w:rPr>
          <w:rFonts w:ascii="仿宋_GB2312" w:eastAsia="仿宋_GB2312" w:hAnsi="仿宋" w:hint="eastAsia"/>
          <w:color w:val="000000"/>
          <w:kern w:val="0"/>
          <w:szCs w:val="21"/>
        </w:rPr>
        <w:t xml:space="preserve"> </w:t>
      </w:r>
      <w:r w:rsidRPr="00144E6A">
        <w:rPr>
          <w:rFonts w:ascii="仿宋_GB2312" w:eastAsia="仿宋_GB2312" w:hAnsi="仿宋" w:cs="宋体" w:hint="eastAsia"/>
          <w:color w:val="000000"/>
          <w:kern w:val="0"/>
          <w:szCs w:val="21"/>
        </w:rPr>
        <w:t xml:space="preserve">碱式滴定管        4个          </w:t>
      </w:r>
    </w:p>
    <w:p w:rsidR="005001BF" w:rsidRPr="00144E6A" w:rsidRDefault="005001BF" w:rsidP="00012F99">
      <w:pPr>
        <w:widowControl/>
        <w:tabs>
          <w:tab w:val="num" w:pos="840"/>
        </w:tabs>
        <w:snapToGrid w:val="0"/>
        <w:spacing w:line="320" w:lineRule="exact"/>
        <w:ind w:left="840" w:hanging="420"/>
        <w:jc w:val="left"/>
        <w:rPr>
          <w:rFonts w:ascii="仿宋_GB2312" w:eastAsia="仿宋_GB2312" w:hAnsi="仿宋" w:cs="宋体"/>
          <w:color w:val="000000"/>
          <w:kern w:val="0"/>
          <w:szCs w:val="21"/>
        </w:rPr>
      </w:pPr>
      <w:r w:rsidRPr="00144E6A">
        <w:rPr>
          <w:rFonts w:ascii="仿宋_GB2312" w:eastAsia="仿宋_GB2312" w:hAnsi="仿宋" w:cs="仿宋_GB2312" w:hint="eastAsia"/>
          <w:color w:val="000000"/>
          <w:kern w:val="0"/>
          <w:szCs w:val="21"/>
        </w:rPr>
        <w:t>9)</w:t>
      </w:r>
      <w:r w:rsidRPr="00144E6A">
        <w:rPr>
          <w:rFonts w:ascii="仿宋_GB2312" w:eastAsia="仿宋_GB2312" w:hAnsi="宋体" w:cs="宋体" w:hint="eastAsia"/>
          <w:color w:val="000000"/>
          <w:kern w:val="0"/>
          <w:szCs w:val="21"/>
        </w:rPr>
        <w:t>     </w:t>
      </w:r>
      <w:r w:rsidRPr="00144E6A">
        <w:rPr>
          <w:rFonts w:ascii="仿宋_GB2312" w:eastAsia="仿宋_GB2312" w:hAnsi="仿宋" w:hint="eastAsia"/>
          <w:color w:val="000000"/>
          <w:kern w:val="0"/>
          <w:szCs w:val="21"/>
        </w:rPr>
        <w:t xml:space="preserve"> </w:t>
      </w:r>
      <w:r w:rsidRPr="00144E6A">
        <w:rPr>
          <w:rFonts w:ascii="仿宋_GB2312" w:eastAsia="仿宋_GB2312" w:hAnsi="仿宋" w:cs="宋体" w:hint="eastAsia"/>
          <w:color w:val="000000"/>
          <w:kern w:val="0"/>
          <w:szCs w:val="21"/>
        </w:rPr>
        <w:t>乌氏粘度计        8个</w:t>
      </w:r>
    </w:p>
    <w:p w:rsidR="005001BF" w:rsidRPr="00144E6A" w:rsidRDefault="005001BF" w:rsidP="00012F99">
      <w:pPr>
        <w:widowControl/>
        <w:tabs>
          <w:tab w:val="num" w:pos="840"/>
        </w:tabs>
        <w:snapToGrid w:val="0"/>
        <w:spacing w:line="320" w:lineRule="exact"/>
        <w:ind w:left="840" w:hanging="420"/>
        <w:jc w:val="left"/>
        <w:rPr>
          <w:rFonts w:ascii="仿宋_GB2312" w:eastAsia="仿宋_GB2312" w:hAnsi="仿宋" w:cs="宋体"/>
          <w:color w:val="000000"/>
          <w:kern w:val="0"/>
          <w:szCs w:val="21"/>
        </w:rPr>
      </w:pPr>
      <w:r w:rsidRPr="00144E6A">
        <w:rPr>
          <w:rFonts w:ascii="仿宋_GB2312" w:eastAsia="仿宋_GB2312" w:hAnsi="仿宋" w:cs="仿宋_GB2312" w:hint="eastAsia"/>
          <w:color w:val="000000"/>
          <w:kern w:val="0"/>
          <w:szCs w:val="21"/>
        </w:rPr>
        <w:t>10)</w:t>
      </w:r>
      <w:r w:rsidRPr="00144E6A">
        <w:rPr>
          <w:rFonts w:ascii="仿宋_GB2312" w:eastAsia="仿宋_GB2312" w:hAnsi="宋体" w:cs="宋体" w:hint="eastAsia"/>
          <w:color w:val="000000"/>
          <w:kern w:val="0"/>
          <w:szCs w:val="21"/>
        </w:rPr>
        <w:t>    </w:t>
      </w:r>
      <w:r w:rsidRPr="00144E6A">
        <w:rPr>
          <w:rFonts w:ascii="仿宋_GB2312" w:eastAsia="仿宋_GB2312" w:hAnsi="宋体" w:cs="宋体" w:hint="eastAsia"/>
          <w:color w:val="000000"/>
          <w:kern w:val="0"/>
          <w:szCs w:val="21"/>
        </w:rPr>
        <w:t xml:space="preserve">  </w:t>
      </w:r>
      <w:r w:rsidRPr="00144E6A">
        <w:rPr>
          <w:rFonts w:ascii="仿宋_GB2312" w:eastAsia="仿宋_GB2312" w:hAnsi="仿宋" w:cs="宋体" w:hint="eastAsia"/>
          <w:color w:val="000000"/>
          <w:kern w:val="0"/>
          <w:szCs w:val="21"/>
        </w:rPr>
        <w:t>秒表              4个</w:t>
      </w:r>
    </w:p>
    <w:p w:rsidR="005001BF" w:rsidRPr="00144E6A" w:rsidRDefault="005001BF" w:rsidP="00012F99">
      <w:pPr>
        <w:widowControl/>
        <w:tabs>
          <w:tab w:val="num" w:pos="840"/>
        </w:tabs>
        <w:snapToGrid w:val="0"/>
        <w:spacing w:line="320" w:lineRule="exact"/>
        <w:ind w:left="840" w:hanging="420"/>
        <w:jc w:val="left"/>
        <w:rPr>
          <w:rFonts w:ascii="仿宋_GB2312" w:eastAsia="仿宋_GB2312" w:hAnsi="仿宋" w:cs="宋体"/>
          <w:color w:val="000000"/>
          <w:kern w:val="0"/>
          <w:szCs w:val="21"/>
        </w:rPr>
      </w:pPr>
      <w:r w:rsidRPr="00144E6A">
        <w:rPr>
          <w:rFonts w:ascii="仿宋_GB2312" w:eastAsia="仿宋_GB2312" w:hAnsi="仿宋" w:cs="仿宋_GB2312" w:hint="eastAsia"/>
          <w:color w:val="000000"/>
          <w:kern w:val="0"/>
          <w:szCs w:val="21"/>
        </w:rPr>
        <w:lastRenderedPageBreak/>
        <w:t>11)</w:t>
      </w:r>
      <w:r w:rsidRPr="00144E6A">
        <w:rPr>
          <w:rFonts w:ascii="仿宋_GB2312" w:eastAsia="仿宋_GB2312" w:hAnsi="宋体" w:cs="宋体" w:hint="eastAsia"/>
          <w:color w:val="000000"/>
          <w:kern w:val="0"/>
          <w:szCs w:val="21"/>
        </w:rPr>
        <w:t>   </w:t>
      </w:r>
      <w:r w:rsidRPr="00144E6A">
        <w:rPr>
          <w:rFonts w:ascii="仿宋_GB2312" w:eastAsia="仿宋_GB2312" w:hAnsi="宋体" w:cs="宋体" w:hint="eastAsia"/>
          <w:color w:val="000000"/>
          <w:kern w:val="0"/>
          <w:szCs w:val="21"/>
        </w:rPr>
        <w:t xml:space="preserve">    </w:t>
      </w:r>
      <w:r w:rsidRPr="00144E6A">
        <w:rPr>
          <w:rFonts w:ascii="仿宋_GB2312" w:eastAsia="仿宋_GB2312" w:hAnsi="仿宋" w:cs="宋体" w:hint="eastAsia"/>
          <w:color w:val="000000"/>
          <w:kern w:val="0"/>
          <w:szCs w:val="21"/>
        </w:rPr>
        <w:t>布氏漏斗及抽滤瓶  4个</w:t>
      </w:r>
    </w:p>
    <w:p w:rsidR="005001BF" w:rsidRPr="0000209C" w:rsidRDefault="005001BF" w:rsidP="00012F99">
      <w:pPr>
        <w:widowControl/>
        <w:snapToGrid w:val="0"/>
        <w:spacing w:line="520" w:lineRule="exact"/>
        <w:rPr>
          <w:rStyle w:val="a8"/>
          <w:rFonts w:ascii="黑体" w:eastAsia="黑体" w:hAnsi="黑体"/>
          <w:b w:val="0"/>
          <w:sz w:val="28"/>
          <w:szCs w:val="28"/>
        </w:rPr>
      </w:pPr>
      <w:r w:rsidRPr="0000209C">
        <w:rPr>
          <w:rStyle w:val="a8"/>
          <w:rFonts w:ascii="黑体" w:eastAsia="黑体" w:hAnsi="黑体" w:hint="eastAsia"/>
          <w:b w:val="0"/>
          <w:sz w:val="28"/>
          <w:szCs w:val="28"/>
        </w:rPr>
        <w:t>三、实验实训项目名称及学时分配</w:t>
      </w:r>
    </w:p>
    <w:p w:rsidR="005001BF" w:rsidRPr="0000209C" w:rsidRDefault="005001BF" w:rsidP="00012F99">
      <w:pPr>
        <w:widowControl/>
        <w:snapToGrid w:val="0"/>
        <w:spacing w:line="520" w:lineRule="exact"/>
        <w:rPr>
          <w:rStyle w:val="a8"/>
          <w:rFonts w:ascii="黑体" w:eastAsia="黑体" w:hAnsi="黑体"/>
          <w:b w:val="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0"/>
        <w:gridCol w:w="2007"/>
        <w:gridCol w:w="1122"/>
        <w:gridCol w:w="1045"/>
        <w:gridCol w:w="1742"/>
        <w:gridCol w:w="1262"/>
      </w:tblGrid>
      <w:tr w:rsidR="005001BF" w:rsidRPr="007C4435" w:rsidTr="00012F99">
        <w:trPr>
          <w:jc w:val="center"/>
        </w:trPr>
        <w:tc>
          <w:tcPr>
            <w:tcW w:w="920" w:type="dxa"/>
            <w:vAlign w:val="center"/>
          </w:tcPr>
          <w:p w:rsidR="005001BF" w:rsidRPr="00CC4A9C" w:rsidRDefault="005001BF" w:rsidP="00012F99">
            <w:pPr>
              <w:widowControl/>
              <w:snapToGrid w:val="0"/>
              <w:jc w:val="center"/>
              <w:rPr>
                <w:rFonts w:cs="宋体"/>
                <w:b/>
                <w:bCs/>
                <w:kern w:val="0"/>
              </w:rPr>
            </w:pPr>
            <w:r w:rsidRPr="007C4435">
              <w:rPr>
                <w:rFonts w:ascii="黑体" w:eastAsia="黑体" w:hAnsi="黑体" w:cs="宋体"/>
                <w:kern w:val="0"/>
                <w:szCs w:val="21"/>
              </w:rPr>
              <w:t>序号</w:t>
            </w:r>
          </w:p>
        </w:tc>
        <w:tc>
          <w:tcPr>
            <w:tcW w:w="2007" w:type="dxa"/>
            <w:vAlign w:val="center"/>
          </w:tcPr>
          <w:p w:rsidR="005001BF" w:rsidRPr="00CC4A9C" w:rsidRDefault="005001BF" w:rsidP="00012F99">
            <w:pPr>
              <w:widowControl/>
              <w:snapToGrid w:val="0"/>
              <w:jc w:val="center"/>
              <w:rPr>
                <w:rFonts w:cs="宋体"/>
                <w:b/>
                <w:bCs/>
                <w:kern w:val="0"/>
              </w:rPr>
            </w:pPr>
            <w:r w:rsidRPr="007C4435">
              <w:rPr>
                <w:rFonts w:ascii="黑体" w:eastAsia="黑体" w:hAnsi="黑体" w:cs="宋体"/>
                <w:kern w:val="0"/>
                <w:szCs w:val="21"/>
              </w:rPr>
              <w:t>实验项目名称</w:t>
            </w:r>
          </w:p>
        </w:tc>
        <w:tc>
          <w:tcPr>
            <w:tcW w:w="1122" w:type="dxa"/>
            <w:vAlign w:val="center"/>
          </w:tcPr>
          <w:p w:rsidR="005001BF" w:rsidRPr="00CC4A9C" w:rsidRDefault="005001BF" w:rsidP="00012F99">
            <w:pPr>
              <w:widowControl/>
              <w:snapToGrid w:val="0"/>
              <w:jc w:val="center"/>
              <w:rPr>
                <w:rFonts w:cs="宋体"/>
                <w:b/>
                <w:bCs/>
                <w:kern w:val="0"/>
              </w:rPr>
            </w:pPr>
            <w:r w:rsidRPr="007C4435">
              <w:rPr>
                <w:rFonts w:ascii="黑体" w:eastAsia="黑体" w:hAnsi="黑体" w:cs="宋体"/>
                <w:kern w:val="0"/>
                <w:szCs w:val="21"/>
              </w:rPr>
              <w:t>学时</w:t>
            </w:r>
          </w:p>
        </w:tc>
        <w:tc>
          <w:tcPr>
            <w:tcW w:w="1045" w:type="dxa"/>
            <w:vAlign w:val="center"/>
          </w:tcPr>
          <w:p w:rsidR="005001BF" w:rsidRPr="00CC4A9C" w:rsidRDefault="005001BF" w:rsidP="00012F99">
            <w:pPr>
              <w:widowControl/>
              <w:snapToGrid w:val="0"/>
              <w:jc w:val="center"/>
              <w:rPr>
                <w:rFonts w:cs="宋体"/>
                <w:b/>
                <w:bCs/>
                <w:kern w:val="0"/>
              </w:rPr>
            </w:pPr>
            <w:r w:rsidRPr="007C4435">
              <w:rPr>
                <w:rFonts w:ascii="黑体" w:eastAsia="黑体" w:hAnsi="黑体" w:cs="宋体"/>
                <w:kern w:val="0"/>
                <w:szCs w:val="21"/>
              </w:rPr>
              <w:t>要求</w:t>
            </w:r>
          </w:p>
        </w:tc>
        <w:tc>
          <w:tcPr>
            <w:tcW w:w="1742" w:type="dxa"/>
            <w:vAlign w:val="center"/>
          </w:tcPr>
          <w:p w:rsidR="005001BF" w:rsidRPr="00CC4A9C" w:rsidRDefault="005001BF" w:rsidP="00012F99">
            <w:pPr>
              <w:widowControl/>
              <w:snapToGrid w:val="0"/>
              <w:jc w:val="center"/>
              <w:rPr>
                <w:rFonts w:cs="宋体"/>
                <w:b/>
                <w:bCs/>
                <w:kern w:val="0"/>
              </w:rPr>
            </w:pPr>
            <w:r w:rsidRPr="007C4435">
              <w:rPr>
                <w:rFonts w:ascii="黑体" w:eastAsia="黑体" w:hAnsi="黑体" w:cs="宋体"/>
                <w:kern w:val="0"/>
                <w:szCs w:val="21"/>
              </w:rPr>
              <w:t>类型</w:t>
            </w:r>
          </w:p>
        </w:tc>
        <w:tc>
          <w:tcPr>
            <w:tcW w:w="1262" w:type="dxa"/>
            <w:vAlign w:val="center"/>
          </w:tcPr>
          <w:p w:rsidR="005001BF" w:rsidRPr="00CC4A9C" w:rsidRDefault="005001BF" w:rsidP="00012F99">
            <w:pPr>
              <w:widowControl/>
              <w:snapToGrid w:val="0"/>
              <w:jc w:val="center"/>
              <w:rPr>
                <w:rFonts w:cs="宋体"/>
                <w:b/>
                <w:bCs/>
                <w:kern w:val="0"/>
              </w:rPr>
            </w:pPr>
            <w:r w:rsidRPr="007C4435">
              <w:rPr>
                <w:rFonts w:ascii="黑体" w:eastAsia="黑体" w:hAnsi="黑体" w:cs="宋体"/>
                <w:kern w:val="0"/>
                <w:szCs w:val="21"/>
              </w:rPr>
              <w:t>每组人数</w:t>
            </w:r>
          </w:p>
        </w:tc>
      </w:tr>
      <w:tr w:rsidR="005001BF" w:rsidRPr="00214DFA" w:rsidTr="00012F99">
        <w:trPr>
          <w:jc w:val="center"/>
        </w:trPr>
        <w:tc>
          <w:tcPr>
            <w:tcW w:w="920" w:type="dxa"/>
            <w:vAlign w:val="center"/>
          </w:tcPr>
          <w:p w:rsidR="005001BF" w:rsidRPr="00CC4A9C" w:rsidRDefault="005001BF" w:rsidP="00012F99">
            <w:pPr>
              <w:widowControl/>
              <w:snapToGrid w:val="0"/>
              <w:jc w:val="center"/>
              <w:rPr>
                <w:rFonts w:ascii="黑体" w:eastAsia="黑体" w:hAnsi="黑体" w:cs="宋体"/>
                <w:bCs/>
                <w:kern w:val="0"/>
              </w:rPr>
            </w:pPr>
            <w:r w:rsidRPr="00CC4A9C">
              <w:rPr>
                <w:rFonts w:ascii="黑体" w:eastAsia="黑体" w:hAnsi="黑体" w:cs="宋体" w:hint="eastAsia"/>
                <w:bCs/>
                <w:kern w:val="0"/>
              </w:rPr>
              <w:t>1</w:t>
            </w:r>
          </w:p>
        </w:tc>
        <w:tc>
          <w:tcPr>
            <w:tcW w:w="2007" w:type="dxa"/>
            <w:vAlign w:val="center"/>
          </w:tcPr>
          <w:p w:rsidR="005001BF" w:rsidRPr="00CC4A9C" w:rsidRDefault="005001BF" w:rsidP="00012F99">
            <w:pPr>
              <w:widowControl/>
              <w:snapToGrid w:val="0"/>
              <w:jc w:val="center"/>
              <w:rPr>
                <w:rFonts w:ascii="黑体" w:eastAsia="黑体" w:hAnsi="黑体" w:cs="宋体"/>
                <w:bCs/>
                <w:kern w:val="0"/>
              </w:rPr>
            </w:pPr>
            <w:r w:rsidRPr="00CC4A9C">
              <w:rPr>
                <w:rFonts w:ascii="黑体" w:eastAsia="黑体" w:hAnsi="黑体" w:cs="宋体" w:hint="eastAsia"/>
                <w:kern w:val="0"/>
                <w:szCs w:val="21"/>
              </w:rPr>
              <w:t>苯乙烯的乳液聚合</w:t>
            </w:r>
          </w:p>
        </w:tc>
        <w:tc>
          <w:tcPr>
            <w:tcW w:w="1122" w:type="dxa"/>
            <w:vAlign w:val="center"/>
          </w:tcPr>
          <w:p w:rsidR="005001BF" w:rsidRPr="00CC4A9C" w:rsidRDefault="005001BF" w:rsidP="00012F99">
            <w:pPr>
              <w:widowControl/>
              <w:snapToGrid w:val="0"/>
              <w:jc w:val="center"/>
              <w:rPr>
                <w:rFonts w:ascii="黑体" w:eastAsia="黑体" w:hAnsi="黑体" w:cs="宋体"/>
                <w:bCs/>
                <w:kern w:val="0"/>
              </w:rPr>
            </w:pPr>
            <w:r w:rsidRPr="00CC4A9C">
              <w:rPr>
                <w:rFonts w:ascii="黑体" w:eastAsia="黑体" w:hAnsi="黑体" w:cs="宋体" w:hint="eastAsia"/>
                <w:bCs/>
                <w:kern w:val="0"/>
              </w:rPr>
              <w:t>8</w:t>
            </w:r>
          </w:p>
        </w:tc>
        <w:tc>
          <w:tcPr>
            <w:tcW w:w="1045" w:type="dxa"/>
            <w:vAlign w:val="center"/>
          </w:tcPr>
          <w:p w:rsidR="005001BF" w:rsidRPr="00CC4A9C" w:rsidRDefault="005001BF" w:rsidP="00012F99">
            <w:pPr>
              <w:widowControl/>
              <w:snapToGrid w:val="0"/>
              <w:jc w:val="center"/>
              <w:rPr>
                <w:rFonts w:ascii="黑体" w:eastAsia="黑体" w:hAnsi="黑体" w:cs="宋体"/>
                <w:bCs/>
                <w:kern w:val="0"/>
              </w:rPr>
            </w:pPr>
            <w:r w:rsidRPr="00CC4A9C">
              <w:rPr>
                <w:rFonts w:ascii="黑体" w:eastAsia="黑体" w:hAnsi="黑体" w:cs="宋体" w:hint="eastAsia"/>
                <w:kern w:val="0"/>
                <w:szCs w:val="21"/>
              </w:rPr>
              <w:t>必做</w:t>
            </w:r>
          </w:p>
        </w:tc>
        <w:tc>
          <w:tcPr>
            <w:tcW w:w="1742" w:type="dxa"/>
            <w:vAlign w:val="center"/>
          </w:tcPr>
          <w:p w:rsidR="005001BF" w:rsidRPr="00CC4A9C" w:rsidRDefault="005001BF" w:rsidP="00012F99">
            <w:pPr>
              <w:widowControl/>
              <w:snapToGrid w:val="0"/>
              <w:jc w:val="center"/>
              <w:rPr>
                <w:rFonts w:ascii="黑体" w:eastAsia="黑体" w:hAnsi="黑体" w:cs="宋体"/>
                <w:bCs/>
                <w:kern w:val="0"/>
              </w:rPr>
            </w:pPr>
            <w:r w:rsidRPr="00CC4A9C">
              <w:rPr>
                <w:rFonts w:ascii="黑体" w:eastAsia="黑体" w:hAnsi="黑体" w:cs="宋体" w:hint="eastAsia"/>
                <w:kern w:val="0"/>
                <w:szCs w:val="21"/>
              </w:rPr>
              <w:t>综合性</w:t>
            </w:r>
          </w:p>
        </w:tc>
        <w:tc>
          <w:tcPr>
            <w:tcW w:w="1262" w:type="dxa"/>
            <w:vAlign w:val="center"/>
          </w:tcPr>
          <w:p w:rsidR="005001BF" w:rsidRPr="00CC4A9C" w:rsidRDefault="005001BF" w:rsidP="00012F99">
            <w:pPr>
              <w:widowControl/>
              <w:snapToGrid w:val="0"/>
              <w:jc w:val="center"/>
              <w:rPr>
                <w:rFonts w:ascii="黑体" w:eastAsia="黑体" w:hAnsi="黑体" w:cs="宋体"/>
                <w:bCs/>
                <w:kern w:val="0"/>
              </w:rPr>
            </w:pPr>
            <w:r w:rsidRPr="00CC4A9C">
              <w:rPr>
                <w:rFonts w:ascii="黑体" w:eastAsia="黑体" w:hAnsi="黑体" w:cs="宋体" w:hint="eastAsia"/>
                <w:bCs/>
                <w:kern w:val="0"/>
              </w:rPr>
              <w:t>4</w:t>
            </w:r>
          </w:p>
        </w:tc>
      </w:tr>
      <w:tr w:rsidR="005001BF" w:rsidRPr="00214DFA" w:rsidTr="00012F99">
        <w:trPr>
          <w:jc w:val="center"/>
        </w:trPr>
        <w:tc>
          <w:tcPr>
            <w:tcW w:w="920" w:type="dxa"/>
            <w:vAlign w:val="center"/>
          </w:tcPr>
          <w:p w:rsidR="005001BF" w:rsidRPr="00CC4A9C" w:rsidRDefault="005001BF" w:rsidP="00012F99">
            <w:pPr>
              <w:widowControl/>
              <w:snapToGrid w:val="0"/>
              <w:jc w:val="center"/>
              <w:rPr>
                <w:rFonts w:ascii="黑体" w:eastAsia="黑体" w:hAnsi="黑体" w:cs="宋体"/>
                <w:bCs/>
                <w:kern w:val="0"/>
              </w:rPr>
            </w:pPr>
            <w:r w:rsidRPr="00CC4A9C">
              <w:rPr>
                <w:rFonts w:ascii="黑体" w:eastAsia="黑体" w:hAnsi="黑体" w:cs="宋体" w:hint="eastAsia"/>
                <w:bCs/>
                <w:kern w:val="0"/>
              </w:rPr>
              <w:t>2</w:t>
            </w:r>
          </w:p>
        </w:tc>
        <w:tc>
          <w:tcPr>
            <w:tcW w:w="2007" w:type="dxa"/>
            <w:vAlign w:val="center"/>
          </w:tcPr>
          <w:p w:rsidR="005001BF" w:rsidRPr="00CC4A9C" w:rsidRDefault="005001BF" w:rsidP="00012F99">
            <w:pPr>
              <w:widowControl/>
              <w:snapToGrid w:val="0"/>
              <w:jc w:val="center"/>
              <w:rPr>
                <w:rFonts w:ascii="黑体" w:eastAsia="黑体" w:hAnsi="黑体" w:cs="宋体"/>
                <w:bCs/>
                <w:kern w:val="0"/>
              </w:rPr>
            </w:pPr>
            <w:r w:rsidRPr="00CC4A9C">
              <w:rPr>
                <w:rFonts w:ascii="黑体" w:eastAsia="黑体" w:hAnsi="黑体" w:cs="宋体" w:hint="eastAsia"/>
                <w:kern w:val="0"/>
                <w:szCs w:val="21"/>
              </w:rPr>
              <w:t>阳离子交换树脂的制备</w:t>
            </w:r>
          </w:p>
        </w:tc>
        <w:tc>
          <w:tcPr>
            <w:tcW w:w="1122" w:type="dxa"/>
            <w:vAlign w:val="center"/>
          </w:tcPr>
          <w:p w:rsidR="005001BF" w:rsidRPr="00CC4A9C" w:rsidRDefault="005001BF" w:rsidP="00012F99">
            <w:pPr>
              <w:widowControl/>
              <w:snapToGrid w:val="0"/>
              <w:jc w:val="center"/>
              <w:rPr>
                <w:rFonts w:ascii="黑体" w:eastAsia="黑体" w:hAnsi="黑体" w:cs="宋体"/>
                <w:bCs/>
                <w:kern w:val="0"/>
              </w:rPr>
            </w:pPr>
            <w:r w:rsidRPr="00CC4A9C">
              <w:rPr>
                <w:rFonts w:ascii="黑体" w:eastAsia="黑体" w:hAnsi="黑体" w:cs="宋体" w:hint="eastAsia"/>
                <w:bCs/>
                <w:kern w:val="0"/>
              </w:rPr>
              <w:t>16</w:t>
            </w:r>
          </w:p>
        </w:tc>
        <w:tc>
          <w:tcPr>
            <w:tcW w:w="1045" w:type="dxa"/>
            <w:vAlign w:val="center"/>
          </w:tcPr>
          <w:p w:rsidR="005001BF" w:rsidRPr="00CC4A9C" w:rsidRDefault="005001BF" w:rsidP="00012F99">
            <w:pPr>
              <w:widowControl/>
              <w:snapToGrid w:val="0"/>
              <w:jc w:val="center"/>
              <w:rPr>
                <w:rFonts w:ascii="黑体" w:eastAsia="黑体" w:hAnsi="黑体" w:cs="宋体"/>
                <w:bCs/>
                <w:kern w:val="0"/>
              </w:rPr>
            </w:pPr>
            <w:r w:rsidRPr="00CC4A9C">
              <w:rPr>
                <w:rFonts w:ascii="黑体" w:eastAsia="黑体" w:hAnsi="黑体" w:cs="宋体" w:hint="eastAsia"/>
                <w:kern w:val="0"/>
                <w:szCs w:val="21"/>
              </w:rPr>
              <w:t>必做</w:t>
            </w:r>
          </w:p>
        </w:tc>
        <w:tc>
          <w:tcPr>
            <w:tcW w:w="1742" w:type="dxa"/>
            <w:vAlign w:val="center"/>
          </w:tcPr>
          <w:p w:rsidR="005001BF" w:rsidRPr="00CC4A9C" w:rsidRDefault="005001BF" w:rsidP="00012F99">
            <w:pPr>
              <w:widowControl/>
              <w:snapToGrid w:val="0"/>
              <w:jc w:val="center"/>
              <w:rPr>
                <w:rFonts w:ascii="黑体" w:eastAsia="黑体" w:hAnsi="黑体" w:cs="宋体"/>
                <w:bCs/>
                <w:kern w:val="0"/>
              </w:rPr>
            </w:pPr>
            <w:r w:rsidRPr="00CC4A9C">
              <w:rPr>
                <w:rFonts w:ascii="黑体" w:eastAsia="黑体" w:hAnsi="黑体" w:cs="宋体" w:hint="eastAsia"/>
                <w:kern w:val="0"/>
                <w:szCs w:val="21"/>
              </w:rPr>
              <w:t>设计性</w:t>
            </w:r>
          </w:p>
        </w:tc>
        <w:tc>
          <w:tcPr>
            <w:tcW w:w="1262" w:type="dxa"/>
            <w:vAlign w:val="center"/>
          </w:tcPr>
          <w:p w:rsidR="005001BF" w:rsidRPr="00CC4A9C" w:rsidRDefault="005001BF" w:rsidP="00012F99">
            <w:pPr>
              <w:widowControl/>
              <w:snapToGrid w:val="0"/>
              <w:jc w:val="center"/>
              <w:rPr>
                <w:rFonts w:ascii="黑体" w:eastAsia="黑体" w:hAnsi="黑体" w:cs="宋体"/>
                <w:bCs/>
                <w:kern w:val="0"/>
              </w:rPr>
            </w:pPr>
            <w:r w:rsidRPr="00CC4A9C">
              <w:rPr>
                <w:rFonts w:ascii="黑体" w:eastAsia="黑体" w:hAnsi="黑体" w:cs="宋体" w:hint="eastAsia"/>
                <w:bCs/>
                <w:kern w:val="0"/>
              </w:rPr>
              <w:t>4</w:t>
            </w:r>
          </w:p>
        </w:tc>
      </w:tr>
      <w:tr w:rsidR="005001BF" w:rsidRPr="00214DFA" w:rsidTr="00012F99">
        <w:trPr>
          <w:jc w:val="center"/>
        </w:trPr>
        <w:tc>
          <w:tcPr>
            <w:tcW w:w="920" w:type="dxa"/>
            <w:vAlign w:val="center"/>
          </w:tcPr>
          <w:p w:rsidR="005001BF" w:rsidRPr="00CC4A9C" w:rsidRDefault="005001BF" w:rsidP="00012F99">
            <w:pPr>
              <w:widowControl/>
              <w:snapToGrid w:val="0"/>
              <w:jc w:val="center"/>
              <w:rPr>
                <w:rFonts w:ascii="黑体" w:eastAsia="黑体" w:hAnsi="黑体" w:cs="宋体"/>
                <w:bCs/>
                <w:kern w:val="0"/>
              </w:rPr>
            </w:pPr>
            <w:r w:rsidRPr="00CC4A9C">
              <w:rPr>
                <w:rFonts w:ascii="黑体" w:eastAsia="黑体" w:hAnsi="黑体" w:cs="宋体" w:hint="eastAsia"/>
                <w:bCs/>
                <w:kern w:val="0"/>
              </w:rPr>
              <w:t>3</w:t>
            </w:r>
          </w:p>
        </w:tc>
        <w:tc>
          <w:tcPr>
            <w:tcW w:w="2007" w:type="dxa"/>
          </w:tcPr>
          <w:p w:rsidR="005001BF" w:rsidRPr="00CC4A9C" w:rsidRDefault="005001BF" w:rsidP="00012F99">
            <w:pPr>
              <w:widowControl/>
              <w:jc w:val="center"/>
              <w:rPr>
                <w:rFonts w:ascii="黑体" w:eastAsia="黑体" w:hAnsi="黑体" w:cs="宋体"/>
                <w:kern w:val="0"/>
                <w:szCs w:val="21"/>
              </w:rPr>
            </w:pPr>
            <w:r w:rsidRPr="00CC4A9C">
              <w:rPr>
                <w:rFonts w:ascii="黑体" w:eastAsia="黑体" w:hAnsi="黑体" w:cs="宋体" w:hint="eastAsia"/>
                <w:kern w:val="0"/>
                <w:szCs w:val="21"/>
              </w:rPr>
              <w:t>聚合物拉伸强度和断裂伸长率的测定</w:t>
            </w:r>
          </w:p>
        </w:tc>
        <w:tc>
          <w:tcPr>
            <w:tcW w:w="1122" w:type="dxa"/>
            <w:vAlign w:val="center"/>
          </w:tcPr>
          <w:p w:rsidR="005001BF" w:rsidRPr="00CC4A9C" w:rsidRDefault="005001BF" w:rsidP="00012F99">
            <w:pPr>
              <w:widowControl/>
              <w:snapToGrid w:val="0"/>
              <w:jc w:val="center"/>
              <w:rPr>
                <w:rFonts w:ascii="黑体" w:eastAsia="黑体" w:hAnsi="黑体" w:cs="宋体"/>
                <w:bCs/>
                <w:kern w:val="0"/>
              </w:rPr>
            </w:pPr>
            <w:r w:rsidRPr="00CC4A9C">
              <w:rPr>
                <w:rFonts w:ascii="黑体" w:eastAsia="黑体" w:hAnsi="黑体" w:cs="宋体" w:hint="eastAsia"/>
                <w:bCs/>
                <w:kern w:val="0"/>
              </w:rPr>
              <w:t>6</w:t>
            </w:r>
          </w:p>
        </w:tc>
        <w:tc>
          <w:tcPr>
            <w:tcW w:w="1045" w:type="dxa"/>
            <w:vAlign w:val="center"/>
          </w:tcPr>
          <w:p w:rsidR="005001BF" w:rsidRPr="00CC4A9C" w:rsidRDefault="005001BF" w:rsidP="00012F99">
            <w:pPr>
              <w:widowControl/>
              <w:snapToGrid w:val="0"/>
              <w:jc w:val="center"/>
              <w:rPr>
                <w:rFonts w:ascii="黑体" w:eastAsia="黑体" w:hAnsi="黑体" w:cs="宋体"/>
                <w:bCs/>
                <w:kern w:val="0"/>
              </w:rPr>
            </w:pPr>
            <w:r w:rsidRPr="00CC4A9C">
              <w:rPr>
                <w:rFonts w:ascii="黑体" w:eastAsia="黑体" w:hAnsi="黑体" w:cs="宋体" w:hint="eastAsia"/>
                <w:kern w:val="0"/>
                <w:szCs w:val="21"/>
              </w:rPr>
              <w:t>必做</w:t>
            </w:r>
          </w:p>
        </w:tc>
        <w:tc>
          <w:tcPr>
            <w:tcW w:w="1742" w:type="dxa"/>
            <w:vAlign w:val="center"/>
          </w:tcPr>
          <w:p w:rsidR="005001BF" w:rsidRPr="00CC4A9C" w:rsidRDefault="005001BF" w:rsidP="00012F99">
            <w:pPr>
              <w:widowControl/>
              <w:snapToGrid w:val="0"/>
              <w:jc w:val="center"/>
              <w:rPr>
                <w:rFonts w:ascii="黑体" w:eastAsia="黑体" w:hAnsi="黑体" w:cs="宋体"/>
                <w:bCs/>
                <w:kern w:val="0"/>
              </w:rPr>
            </w:pPr>
            <w:r w:rsidRPr="00CC4A9C">
              <w:rPr>
                <w:rFonts w:ascii="黑体" w:eastAsia="黑体" w:hAnsi="黑体" w:cs="宋体" w:hint="eastAsia"/>
                <w:kern w:val="0"/>
                <w:szCs w:val="21"/>
              </w:rPr>
              <w:t>验证性</w:t>
            </w:r>
          </w:p>
        </w:tc>
        <w:tc>
          <w:tcPr>
            <w:tcW w:w="1262" w:type="dxa"/>
            <w:vAlign w:val="center"/>
          </w:tcPr>
          <w:p w:rsidR="005001BF" w:rsidRPr="00CC4A9C" w:rsidRDefault="005001BF" w:rsidP="00012F99">
            <w:pPr>
              <w:widowControl/>
              <w:snapToGrid w:val="0"/>
              <w:jc w:val="center"/>
              <w:rPr>
                <w:rFonts w:ascii="黑体" w:eastAsia="黑体" w:hAnsi="黑体" w:cs="宋体"/>
                <w:bCs/>
                <w:kern w:val="0"/>
              </w:rPr>
            </w:pPr>
            <w:r w:rsidRPr="00CC4A9C">
              <w:rPr>
                <w:rFonts w:ascii="黑体" w:eastAsia="黑体" w:hAnsi="黑体" w:cs="宋体" w:hint="eastAsia"/>
                <w:bCs/>
                <w:kern w:val="0"/>
              </w:rPr>
              <w:t>6</w:t>
            </w:r>
          </w:p>
        </w:tc>
      </w:tr>
      <w:tr w:rsidR="005001BF" w:rsidRPr="00214DFA" w:rsidTr="00012F99">
        <w:trPr>
          <w:jc w:val="center"/>
        </w:trPr>
        <w:tc>
          <w:tcPr>
            <w:tcW w:w="920" w:type="dxa"/>
            <w:vAlign w:val="center"/>
          </w:tcPr>
          <w:p w:rsidR="005001BF" w:rsidRPr="00CC4A9C" w:rsidRDefault="005001BF" w:rsidP="00012F99">
            <w:pPr>
              <w:widowControl/>
              <w:snapToGrid w:val="0"/>
              <w:jc w:val="center"/>
              <w:rPr>
                <w:rFonts w:ascii="黑体" w:eastAsia="黑体" w:hAnsi="黑体" w:cs="宋体"/>
                <w:bCs/>
                <w:kern w:val="0"/>
              </w:rPr>
            </w:pPr>
            <w:r w:rsidRPr="00CC4A9C">
              <w:rPr>
                <w:rFonts w:ascii="黑体" w:eastAsia="黑体" w:hAnsi="黑体" w:cs="宋体" w:hint="eastAsia"/>
                <w:bCs/>
                <w:kern w:val="0"/>
              </w:rPr>
              <w:t>4</w:t>
            </w:r>
          </w:p>
        </w:tc>
        <w:tc>
          <w:tcPr>
            <w:tcW w:w="2007" w:type="dxa"/>
            <w:vAlign w:val="center"/>
          </w:tcPr>
          <w:p w:rsidR="005001BF" w:rsidRPr="00CC4A9C" w:rsidRDefault="005001BF" w:rsidP="00012F99">
            <w:pPr>
              <w:widowControl/>
              <w:snapToGrid w:val="0"/>
              <w:jc w:val="center"/>
              <w:rPr>
                <w:rFonts w:ascii="黑体" w:eastAsia="黑体" w:hAnsi="黑体" w:cs="宋体"/>
                <w:bCs/>
                <w:kern w:val="0"/>
              </w:rPr>
            </w:pPr>
            <w:r w:rsidRPr="00CC4A9C">
              <w:rPr>
                <w:rFonts w:ascii="黑体" w:eastAsia="黑体" w:hAnsi="黑体" w:cs="宋体" w:hint="eastAsia"/>
                <w:kern w:val="0"/>
                <w:szCs w:val="21"/>
              </w:rPr>
              <w:t>偏光显微镜法观察聚合物球晶形态</w:t>
            </w:r>
          </w:p>
        </w:tc>
        <w:tc>
          <w:tcPr>
            <w:tcW w:w="1122" w:type="dxa"/>
            <w:vAlign w:val="center"/>
          </w:tcPr>
          <w:p w:rsidR="005001BF" w:rsidRPr="00CC4A9C" w:rsidRDefault="005001BF" w:rsidP="00012F99">
            <w:pPr>
              <w:widowControl/>
              <w:snapToGrid w:val="0"/>
              <w:jc w:val="center"/>
              <w:rPr>
                <w:rFonts w:ascii="黑体" w:eastAsia="黑体" w:hAnsi="黑体" w:cs="宋体"/>
                <w:bCs/>
                <w:kern w:val="0"/>
              </w:rPr>
            </w:pPr>
            <w:r w:rsidRPr="00CC4A9C">
              <w:rPr>
                <w:rFonts w:ascii="黑体" w:eastAsia="黑体" w:hAnsi="黑体" w:cs="宋体" w:hint="eastAsia"/>
                <w:bCs/>
                <w:kern w:val="0"/>
              </w:rPr>
              <w:t>8</w:t>
            </w:r>
          </w:p>
        </w:tc>
        <w:tc>
          <w:tcPr>
            <w:tcW w:w="1045" w:type="dxa"/>
            <w:vAlign w:val="center"/>
          </w:tcPr>
          <w:p w:rsidR="005001BF" w:rsidRPr="00CC4A9C" w:rsidRDefault="005001BF" w:rsidP="00012F99">
            <w:pPr>
              <w:widowControl/>
              <w:snapToGrid w:val="0"/>
              <w:jc w:val="center"/>
              <w:rPr>
                <w:rFonts w:ascii="黑体" w:eastAsia="黑体" w:hAnsi="黑体" w:cs="宋体"/>
                <w:bCs/>
                <w:kern w:val="0"/>
              </w:rPr>
            </w:pPr>
            <w:r w:rsidRPr="00CC4A9C">
              <w:rPr>
                <w:rFonts w:ascii="黑体" w:eastAsia="黑体" w:hAnsi="黑体" w:cs="宋体" w:hint="eastAsia"/>
                <w:kern w:val="0"/>
                <w:szCs w:val="21"/>
              </w:rPr>
              <w:t>必做</w:t>
            </w:r>
          </w:p>
        </w:tc>
        <w:tc>
          <w:tcPr>
            <w:tcW w:w="1742" w:type="dxa"/>
            <w:vAlign w:val="center"/>
          </w:tcPr>
          <w:p w:rsidR="005001BF" w:rsidRPr="00CC4A9C" w:rsidRDefault="005001BF" w:rsidP="00012F99">
            <w:pPr>
              <w:widowControl/>
              <w:snapToGrid w:val="0"/>
              <w:jc w:val="center"/>
              <w:rPr>
                <w:rFonts w:ascii="黑体" w:eastAsia="黑体" w:hAnsi="黑体" w:cs="宋体"/>
                <w:bCs/>
                <w:kern w:val="0"/>
              </w:rPr>
            </w:pPr>
            <w:r w:rsidRPr="00CC4A9C">
              <w:rPr>
                <w:rFonts w:ascii="黑体" w:eastAsia="黑体" w:hAnsi="黑体" w:cs="宋体" w:hint="eastAsia"/>
                <w:kern w:val="0"/>
                <w:szCs w:val="21"/>
              </w:rPr>
              <w:t>综合性</w:t>
            </w:r>
          </w:p>
        </w:tc>
        <w:tc>
          <w:tcPr>
            <w:tcW w:w="1262" w:type="dxa"/>
            <w:vAlign w:val="center"/>
          </w:tcPr>
          <w:p w:rsidR="005001BF" w:rsidRPr="00CC4A9C" w:rsidRDefault="005001BF" w:rsidP="00012F99">
            <w:pPr>
              <w:widowControl/>
              <w:snapToGrid w:val="0"/>
              <w:jc w:val="center"/>
              <w:rPr>
                <w:rFonts w:ascii="黑体" w:eastAsia="黑体" w:hAnsi="黑体" w:cs="宋体"/>
                <w:bCs/>
                <w:kern w:val="0"/>
              </w:rPr>
            </w:pPr>
            <w:r w:rsidRPr="00CC4A9C">
              <w:rPr>
                <w:rFonts w:ascii="黑体" w:eastAsia="黑体" w:hAnsi="黑体" w:cs="宋体" w:hint="eastAsia"/>
                <w:bCs/>
                <w:kern w:val="0"/>
              </w:rPr>
              <w:t>6</w:t>
            </w:r>
          </w:p>
        </w:tc>
      </w:tr>
      <w:tr w:rsidR="005001BF" w:rsidRPr="00214DFA" w:rsidTr="00012F99">
        <w:trPr>
          <w:jc w:val="center"/>
        </w:trPr>
        <w:tc>
          <w:tcPr>
            <w:tcW w:w="920" w:type="dxa"/>
            <w:vAlign w:val="center"/>
          </w:tcPr>
          <w:p w:rsidR="005001BF" w:rsidRPr="00CC4A9C" w:rsidRDefault="005001BF" w:rsidP="00012F99">
            <w:pPr>
              <w:widowControl/>
              <w:snapToGrid w:val="0"/>
              <w:jc w:val="center"/>
              <w:rPr>
                <w:rFonts w:ascii="黑体" w:eastAsia="黑体" w:hAnsi="黑体" w:cs="宋体"/>
                <w:bCs/>
                <w:kern w:val="0"/>
              </w:rPr>
            </w:pPr>
            <w:r w:rsidRPr="00CC4A9C">
              <w:rPr>
                <w:rFonts w:ascii="黑体" w:eastAsia="黑体" w:hAnsi="黑体" w:cs="宋体" w:hint="eastAsia"/>
                <w:bCs/>
                <w:kern w:val="0"/>
              </w:rPr>
              <w:t>5</w:t>
            </w:r>
          </w:p>
        </w:tc>
        <w:tc>
          <w:tcPr>
            <w:tcW w:w="2007" w:type="dxa"/>
            <w:vAlign w:val="center"/>
          </w:tcPr>
          <w:p w:rsidR="005001BF" w:rsidRPr="00CC4A9C" w:rsidRDefault="005001BF" w:rsidP="00012F99">
            <w:pPr>
              <w:widowControl/>
              <w:snapToGrid w:val="0"/>
              <w:jc w:val="center"/>
              <w:rPr>
                <w:rFonts w:ascii="黑体" w:eastAsia="黑体" w:hAnsi="黑体" w:cs="宋体"/>
                <w:bCs/>
                <w:kern w:val="0"/>
              </w:rPr>
            </w:pPr>
            <w:r w:rsidRPr="00CC4A9C">
              <w:rPr>
                <w:rFonts w:ascii="黑体" w:eastAsia="黑体" w:hAnsi="黑体" w:cs="宋体" w:hint="eastAsia"/>
                <w:kern w:val="0"/>
                <w:szCs w:val="21"/>
              </w:rPr>
              <w:t>粘度法测定聚合物的分子量</w:t>
            </w:r>
          </w:p>
        </w:tc>
        <w:tc>
          <w:tcPr>
            <w:tcW w:w="1122" w:type="dxa"/>
            <w:vAlign w:val="center"/>
          </w:tcPr>
          <w:p w:rsidR="005001BF" w:rsidRPr="00CC4A9C" w:rsidRDefault="005001BF" w:rsidP="00012F99">
            <w:pPr>
              <w:widowControl/>
              <w:snapToGrid w:val="0"/>
              <w:jc w:val="center"/>
              <w:rPr>
                <w:rFonts w:ascii="黑体" w:eastAsia="黑体" w:hAnsi="黑体" w:cs="宋体"/>
                <w:bCs/>
                <w:kern w:val="0"/>
              </w:rPr>
            </w:pPr>
            <w:r w:rsidRPr="00CC4A9C">
              <w:rPr>
                <w:rFonts w:ascii="黑体" w:eastAsia="黑体" w:hAnsi="黑体" w:cs="宋体" w:hint="eastAsia"/>
                <w:bCs/>
                <w:kern w:val="0"/>
              </w:rPr>
              <w:t>8</w:t>
            </w:r>
          </w:p>
        </w:tc>
        <w:tc>
          <w:tcPr>
            <w:tcW w:w="1045" w:type="dxa"/>
            <w:vAlign w:val="center"/>
          </w:tcPr>
          <w:p w:rsidR="005001BF" w:rsidRPr="00CC4A9C" w:rsidRDefault="005001BF" w:rsidP="00012F99">
            <w:pPr>
              <w:widowControl/>
              <w:snapToGrid w:val="0"/>
              <w:jc w:val="center"/>
              <w:rPr>
                <w:rFonts w:ascii="黑体" w:eastAsia="黑体" w:hAnsi="黑体" w:cs="宋体"/>
                <w:bCs/>
                <w:kern w:val="0"/>
              </w:rPr>
            </w:pPr>
            <w:r w:rsidRPr="00CC4A9C">
              <w:rPr>
                <w:rFonts w:ascii="黑体" w:eastAsia="黑体" w:hAnsi="黑体" w:cs="宋体" w:hint="eastAsia"/>
                <w:kern w:val="0"/>
                <w:szCs w:val="21"/>
              </w:rPr>
              <w:t>选做</w:t>
            </w:r>
          </w:p>
        </w:tc>
        <w:tc>
          <w:tcPr>
            <w:tcW w:w="1742" w:type="dxa"/>
            <w:vAlign w:val="center"/>
          </w:tcPr>
          <w:p w:rsidR="005001BF" w:rsidRPr="00CC4A9C" w:rsidRDefault="005001BF" w:rsidP="00012F99">
            <w:pPr>
              <w:widowControl/>
              <w:snapToGrid w:val="0"/>
              <w:jc w:val="center"/>
              <w:rPr>
                <w:rFonts w:ascii="黑体" w:eastAsia="黑体" w:hAnsi="黑体" w:cs="宋体"/>
                <w:bCs/>
                <w:kern w:val="0"/>
              </w:rPr>
            </w:pPr>
            <w:r w:rsidRPr="00CC4A9C">
              <w:rPr>
                <w:rFonts w:ascii="黑体" w:eastAsia="黑体" w:hAnsi="黑体" w:cs="宋体" w:hint="eastAsia"/>
                <w:kern w:val="0"/>
                <w:szCs w:val="21"/>
              </w:rPr>
              <w:t>验证性</w:t>
            </w:r>
          </w:p>
        </w:tc>
        <w:tc>
          <w:tcPr>
            <w:tcW w:w="1262" w:type="dxa"/>
            <w:vAlign w:val="center"/>
          </w:tcPr>
          <w:p w:rsidR="005001BF" w:rsidRPr="00CC4A9C" w:rsidRDefault="005001BF" w:rsidP="00012F99">
            <w:pPr>
              <w:widowControl/>
              <w:snapToGrid w:val="0"/>
              <w:jc w:val="center"/>
              <w:rPr>
                <w:rFonts w:ascii="黑体" w:eastAsia="黑体" w:hAnsi="黑体" w:cs="宋体"/>
                <w:bCs/>
                <w:kern w:val="0"/>
              </w:rPr>
            </w:pPr>
            <w:r w:rsidRPr="00CC4A9C">
              <w:rPr>
                <w:rFonts w:ascii="黑体" w:eastAsia="黑体" w:hAnsi="黑体" w:cs="宋体" w:hint="eastAsia"/>
                <w:bCs/>
                <w:kern w:val="0"/>
              </w:rPr>
              <w:t>4</w:t>
            </w:r>
          </w:p>
        </w:tc>
      </w:tr>
    </w:tbl>
    <w:p w:rsidR="005001BF" w:rsidRDefault="005001BF" w:rsidP="00012F99">
      <w:pPr>
        <w:widowControl/>
        <w:snapToGrid w:val="0"/>
        <w:spacing w:line="520" w:lineRule="exact"/>
        <w:rPr>
          <w:rFonts w:ascii="仿宋_GB2312" w:eastAsia="仿宋_GB2312" w:hAnsi="仿宋" w:cs="Arial"/>
          <w:color w:val="000000"/>
          <w:kern w:val="0"/>
          <w:sz w:val="24"/>
        </w:rPr>
      </w:pPr>
    </w:p>
    <w:p w:rsidR="005001BF" w:rsidRPr="0000209C" w:rsidRDefault="005001BF" w:rsidP="00012F99">
      <w:pPr>
        <w:widowControl/>
        <w:snapToGrid w:val="0"/>
        <w:spacing w:line="520" w:lineRule="exact"/>
        <w:rPr>
          <w:rStyle w:val="a8"/>
          <w:rFonts w:ascii="黑体" w:eastAsia="黑体" w:hAnsi="黑体"/>
          <w:b w:val="0"/>
          <w:sz w:val="28"/>
          <w:szCs w:val="28"/>
        </w:rPr>
      </w:pPr>
      <w:r w:rsidRPr="0000209C">
        <w:rPr>
          <w:rStyle w:val="a8"/>
          <w:rFonts w:ascii="黑体" w:eastAsia="黑体" w:hAnsi="黑体" w:hint="eastAsia"/>
          <w:b w:val="0"/>
          <w:sz w:val="28"/>
          <w:szCs w:val="28"/>
        </w:rPr>
        <w:t>四、教学目的和教学内容</w:t>
      </w:r>
    </w:p>
    <w:p w:rsidR="005001BF" w:rsidRDefault="005001BF" w:rsidP="00012F99">
      <w:pPr>
        <w:rPr>
          <w:rStyle w:val="a8"/>
          <w:rFonts w:ascii="仿宋" w:eastAsia="仿宋" w:hAnsi="仿宋"/>
          <w:b w:val="0"/>
        </w:rPr>
      </w:pPr>
    </w:p>
    <w:p w:rsidR="005001BF" w:rsidRPr="00144E6A" w:rsidRDefault="005001BF" w:rsidP="00012F99">
      <w:pPr>
        <w:spacing w:line="320" w:lineRule="exact"/>
        <w:ind w:leftChars="200" w:left="420"/>
        <w:jc w:val="left"/>
        <w:rPr>
          <w:rFonts w:ascii="仿宋_GB2312" w:eastAsia="仿宋_GB2312" w:hAnsi="仿宋"/>
        </w:rPr>
      </w:pPr>
      <w:r w:rsidRPr="00144E6A">
        <w:rPr>
          <w:rStyle w:val="a8"/>
          <w:rFonts w:ascii="仿宋_GB2312" w:eastAsia="仿宋_GB2312" w:hAnsi="仿宋" w:hint="eastAsia"/>
          <w:b w:val="0"/>
        </w:rPr>
        <w:t xml:space="preserve">实验一    </w:t>
      </w:r>
      <w:r w:rsidRPr="00144E6A">
        <w:rPr>
          <w:rFonts w:ascii="仿宋_GB2312" w:eastAsia="仿宋_GB2312" w:hAnsi="仿宋" w:cs="宋体" w:hint="eastAsia"/>
          <w:bCs/>
          <w:kern w:val="0"/>
          <w:szCs w:val="21"/>
        </w:rPr>
        <w:t>苯乙烯的乳液聚合</w:t>
      </w:r>
      <w:r w:rsidRPr="00144E6A">
        <w:rPr>
          <w:rStyle w:val="a8"/>
          <w:rFonts w:ascii="仿宋_GB2312" w:eastAsia="仿宋_GB2312" w:hAnsi="仿宋" w:hint="eastAsia"/>
          <w:b w:val="0"/>
        </w:rPr>
        <w:t xml:space="preserve">  </w:t>
      </w:r>
      <w:r w:rsidRPr="00144E6A">
        <w:rPr>
          <w:rStyle w:val="a8"/>
          <w:rFonts w:ascii="仿宋_GB2312" w:eastAsia="仿宋_GB2312" w:hAnsi="仿宋" w:hint="eastAsia"/>
          <w:b w:val="0"/>
        </w:rPr>
        <w:br/>
        <w:t>教学</w:t>
      </w:r>
      <w:r w:rsidRPr="00144E6A">
        <w:rPr>
          <w:rFonts w:ascii="仿宋_GB2312" w:eastAsia="仿宋_GB2312" w:hAnsi="仿宋" w:hint="eastAsia"/>
        </w:rPr>
        <w:t>目的：</w:t>
      </w:r>
      <w:r w:rsidRPr="00144E6A">
        <w:rPr>
          <w:rStyle w:val="a8"/>
          <w:rFonts w:ascii="仿宋_GB2312" w:eastAsia="仿宋_GB2312" w:hAnsi="仿宋" w:hint="eastAsia"/>
          <w:b w:val="0"/>
        </w:rPr>
        <w:t>了解乳液聚合的原理，掌握苯乙烯乳液聚合的方法</w:t>
      </w:r>
    </w:p>
    <w:p w:rsidR="005001BF" w:rsidRPr="00144E6A" w:rsidRDefault="005001BF" w:rsidP="00012F99">
      <w:pPr>
        <w:spacing w:line="320" w:lineRule="exact"/>
        <w:ind w:firstLineChars="200" w:firstLine="420"/>
        <w:rPr>
          <w:rFonts w:ascii="仿宋_GB2312" w:eastAsia="仿宋_GB2312" w:hAnsi="仿宋"/>
        </w:rPr>
      </w:pPr>
      <w:r w:rsidRPr="00144E6A">
        <w:rPr>
          <w:rStyle w:val="a8"/>
          <w:rFonts w:ascii="仿宋_GB2312" w:eastAsia="仿宋_GB2312" w:hAnsi="仿宋" w:hint="eastAsia"/>
          <w:b w:val="0"/>
        </w:rPr>
        <w:t>教学</w:t>
      </w:r>
      <w:r w:rsidRPr="00144E6A">
        <w:rPr>
          <w:rFonts w:ascii="仿宋_GB2312" w:eastAsia="仿宋_GB2312" w:hAnsi="仿宋" w:hint="eastAsia"/>
        </w:rPr>
        <w:t>内容： 苯乙烯的乳液聚合</w:t>
      </w:r>
    </w:p>
    <w:p w:rsidR="005001BF" w:rsidRPr="00144E6A" w:rsidRDefault="005001BF" w:rsidP="00012F99">
      <w:pPr>
        <w:spacing w:line="320" w:lineRule="exact"/>
        <w:ind w:firstLineChars="200" w:firstLine="420"/>
        <w:rPr>
          <w:rFonts w:ascii="仿宋_GB2312" w:eastAsia="仿宋_GB2312" w:hAnsi="仿宋"/>
        </w:rPr>
      </w:pPr>
      <w:r w:rsidRPr="00144E6A">
        <w:rPr>
          <w:rFonts w:ascii="仿宋_GB2312" w:eastAsia="仿宋_GB2312" w:hAnsi="仿宋" w:hint="eastAsia"/>
        </w:rPr>
        <w:t>主要仪器：三口烧瓶、机械搅拌器、回流冷凝管、恒温水浴锅</w:t>
      </w:r>
    </w:p>
    <w:p w:rsidR="005001BF" w:rsidRPr="00144E6A" w:rsidRDefault="005001BF" w:rsidP="00012F99">
      <w:pPr>
        <w:spacing w:line="320" w:lineRule="exact"/>
        <w:ind w:left="420" w:hangingChars="200" w:hanging="420"/>
        <w:jc w:val="left"/>
        <w:rPr>
          <w:rFonts w:ascii="仿宋_GB2312" w:eastAsia="仿宋_GB2312" w:hAnsi="仿宋"/>
        </w:rPr>
      </w:pPr>
      <w:r w:rsidRPr="00144E6A">
        <w:rPr>
          <w:rFonts w:ascii="仿宋_GB2312" w:eastAsia="仿宋_GB2312" w:hAnsi="仿宋" w:hint="eastAsia"/>
        </w:rPr>
        <w:br/>
      </w:r>
      <w:r w:rsidRPr="00144E6A">
        <w:rPr>
          <w:rStyle w:val="a8"/>
          <w:rFonts w:ascii="仿宋_GB2312" w:eastAsia="仿宋_GB2312" w:hAnsi="仿宋" w:hint="eastAsia"/>
          <w:b w:val="0"/>
        </w:rPr>
        <w:t xml:space="preserve">实验二     </w:t>
      </w:r>
      <w:r w:rsidRPr="00144E6A">
        <w:rPr>
          <w:rFonts w:ascii="仿宋_GB2312" w:eastAsia="仿宋_GB2312" w:hAnsi="仿宋" w:cs="宋体" w:hint="eastAsia"/>
          <w:bCs/>
          <w:kern w:val="0"/>
          <w:szCs w:val="21"/>
        </w:rPr>
        <w:t>阳离子交换树脂的制备</w:t>
      </w:r>
      <w:r w:rsidRPr="00144E6A">
        <w:rPr>
          <w:rStyle w:val="a8"/>
          <w:rFonts w:ascii="仿宋_GB2312" w:eastAsia="仿宋_GB2312" w:hAnsi="仿宋" w:hint="eastAsia"/>
          <w:b w:val="0"/>
        </w:rPr>
        <w:t xml:space="preserve"> </w:t>
      </w:r>
      <w:r w:rsidRPr="00144E6A">
        <w:rPr>
          <w:rStyle w:val="a8"/>
          <w:rFonts w:ascii="仿宋_GB2312" w:eastAsia="仿宋_GB2312" w:hAnsi="仿宋" w:hint="eastAsia"/>
          <w:b w:val="0"/>
        </w:rPr>
        <w:br/>
        <w:t>教学</w:t>
      </w:r>
      <w:r w:rsidRPr="00144E6A">
        <w:rPr>
          <w:rFonts w:ascii="仿宋_GB2312" w:eastAsia="仿宋_GB2312" w:hAnsi="仿宋" w:hint="eastAsia"/>
        </w:rPr>
        <w:t>目的：</w:t>
      </w:r>
      <w:r w:rsidRPr="00144E6A">
        <w:rPr>
          <w:rStyle w:val="a8"/>
          <w:rFonts w:ascii="仿宋_GB2312" w:eastAsia="仿宋_GB2312" w:hAnsi="仿宋" w:hint="eastAsia"/>
          <w:b w:val="0"/>
        </w:rPr>
        <w:t>了解离子交换树脂的原理及性能，掌握</w:t>
      </w:r>
      <w:r w:rsidRPr="00144E6A">
        <w:rPr>
          <w:rFonts w:ascii="仿宋_GB2312" w:eastAsia="仿宋_GB2312" w:hAnsi="仿宋" w:hint="eastAsia"/>
        </w:rPr>
        <w:t>苯乙烯/二乙烯基苯基阳</w:t>
      </w:r>
      <w:r w:rsidRPr="00144E6A">
        <w:rPr>
          <w:rStyle w:val="a8"/>
          <w:rFonts w:ascii="仿宋_GB2312" w:eastAsia="仿宋_GB2312" w:hAnsi="仿宋" w:hint="eastAsia"/>
          <w:b w:val="0"/>
        </w:rPr>
        <w:t>离子交换树脂的制备方法</w:t>
      </w:r>
    </w:p>
    <w:p w:rsidR="005001BF" w:rsidRPr="00144E6A" w:rsidRDefault="005001BF" w:rsidP="00012F99">
      <w:pPr>
        <w:spacing w:line="320" w:lineRule="exact"/>
        <w:ind w:left="420"/>
        <w:rPr>
          <w:rFonts w:ascii="仿宋_GB2312" w:eastAsia="仿宋_GB2312" w:hAnsi="仿宋"/>
        </w:rPr>
      </w:pPr>
      <w:r w:rsidRPr="00144E6A">
        <w:rPr>
          <w:rStyle w:val="a8"/>
          <w:rFonts w:ascii="仿宋_GB2312" w:eastAsia="仿宋_GB2312" w:hAnsi="仿宋" w:hint="eastAsia"/>
          <w:b w:val="0"/>
        </w:rPr>
        <w:t>教学</w:t>
      </w:r>
      <w:r w:rsidRPr="00144E6A">
        <w:rPr>
          <w:rFonts w:ascii="仿宋_GB2312" w:eastAsia="仿宋_GB2312" w:hAnsi="仿宋" w:hint="eastAsia"/>
        </w:rPr>
        <w:t>内容：苯乙烯/二乙烯基苯的悬浮聚合，树脂颗粒的磺化，离子交换容量测定</w:t>
      </w:r>
    </w:p>
    <w:p w:rsidR="005001BF" w:rsidRPr="00144E6A" w:rsidRDefault="005001BF" w:rsidP="00012F99">
      <w:pPr>
        <w:spacing w:line="320" w:lineRule="exact"/>
        <w:ind w:left="420"/>
        <w:rPr>
          <w:rFonts w:ascii="仿宋_GB2312" w:eastAsia="仿宋_GB2312" w:hAnsi="仿宋" w:cs="宋体"/>
          <w:color w:val="000000"/>
          <w:kern w:val="0"/>
          <w:szCs w:val="21"/>
        </w:rPr>
      </w:pPr>
      <w:r w:rsidRPr="00144E6A">
        <w:rPr>
          <w:rFonts w:ascii="仿宋_GB2312" w:eastAsia="仿宋_GB2312" w:hAnsi="仿宋" w:hint="eastAsia"/>
        </w:rPr>
        <w:t>主要仪器：三口烧瓶、机械搅拌器、回流冷凝管、恒温水浴锅、滴定管、</w:t>
      </w:r>
      <w:r w:rsidRPr="00144E6A">
        <w:rPr>
          <w:rFonts w:ascii="仿宋_GB2312" w:eastAsia="仿宋_GB2312" w:hAnsi="仿宋" w:cs="宋体" w:hint="eastAsia"/>
          <w:color w:val="000000"/>
          <w:kern w:val="0"/>
          <w:szCs w:val="21"/>
        </w:rPr>
        <w:t>抽滤装置</w:t>
      </w:r>
    </w:p>
    <w:p w:rsidR="005001BF" w:rsidRPr="00144E6A" w:rsidRDefault="005001BF" w:rsidP="00012F99">
      <w:pPr>
        <w:spacing w:line="320" w:lineRule="exact"/>
        <w:ind w:leftChars="200" w:left="420"/>
        <w:jc w:val="left"/>
        <w:rPr>
          <w:rFonts w:ascii="仿宋_GB2312" w:eastAsia="仿宋_GB2312" w:hAnsi="仿宋"/>
        </w:rPr>
      </w:pPr>
    </w:p>
    <w:p w:rsidR="005001BF" w:rsidRPr="00144E6A" w:rsidRDefault="005001BF" w:rsidP="00012F99">
      <w:pPr>
        <w:spacing w:line="320" w:lineRule="exact"/>
        <w:ind w:leftChars="200" w:left="420"/>
        <w:jc w:val="left"/>
        <w:rPr>
          <w:rFonts w:ascii="仿宋_GB2312" w:eastAsia="仿宋_GB2312" w:hAnsi="仿宋"/>
        </w:rPr>
      </w:pPr>
      <w:r w:rsidRPr="00144E6A">
        <w:rPr>
          <w:rStyle w:val="a8"/>
          <w:rFonts w:ascii="仿宋_GB2312" w:eastAsia="仿宋_GB2312" w:hAnsi="仿宋" w:hint="eastAsia"/>
          <w:b w:val="0"/>
        </w:rPr>
        <w:t xml:space="preserve">实验三     </w:t>
      </w:r>
      <w:r w:rsidRPr="00144E6A">
        <w:rPr>
          <w:rFonts w:ascii="仿宋_GB2312" w:eastAsia="仿宋_GB2312" w:hAnsi="仿宋" w:hint="eastAsia"/>
          <w:szCs w:val="21"/>
        </w:rPr>
        <w:t>聚合物拉伸强度和断裂伸长率的测定</w:t>
      </w:r>
      <w:r w:rsidRPr="00144E6A">
        <w:rPr>
          <w:rStyle w:val="a8"/>
          <w:rFonts w:ascii="仿宋_GB2312" w:eastAsia="仿宋_GB2312" w:hAnsi="仿宋" w:hint="eastAsia"/>
          <w:b w:val="0"/>
        </w:rPr>
        <w:br/>
        <w:t>教学</w:t>
      </w:r>
      <w:r w:rsidRPr="00144E6A">
        <w:rPr>
          <w:rFonts w:ascii="仿宋_GB2312" w:eastAsia="仿宋_GB2312" w:hAnsi="仿宋" w:hint="eastAsia"/>
        </w:rPr>
        <w:t>目的： 1、通过实验了解聚合物材料拉伸强度及断裂伸长率的意义，熟悉它们的测试方法；2、通过测试应力—应变曲线来判断不同聚合物材料的力学性能。</w:t>
      </w:r>
    </w:p>
    <w:p w:rsidR="005001BF" w:rsidRPr="00144E6A" w:rsidRDefault="005001BF" w:rsidP="00012F99">
      <w:pPr>
        <w:spacing w:line="320" w:lineRule="exact"/>
        <w:ind w:left="420"/>
        <w:rPr>
          <w:rFonts w:ascii="仿宋_GB2312" w:eastAsia="仿宋_GB2312" w:hAnsi="仿宋"/>
        </w:rPr>
      </w:pPr>
      <w:r w:rsidRPr="00144E6A">
        <w:rPr>
          <w:rStyle w:val="a8"/>
          <w:rFonts w:ascii="仿宋_GB2312" w:eastAsia="仿宋_GB2312" w:hAnsi="仿宋" w:hint="eastAsia"/>
          <w:b w:val="0"/>
        </w:rPr>
        <w:t>教学</w:t>
      </w:r>
      <w:r w:rsidRPr="00144E6A">
        <w:rPr>
          <w:rFonts w:ascii="仿宋_GB2312" w:eastAsia="仿宋_GB2312" w:hAnsi="仿宋" w:hint="eastAsia"/>
        </w:rPr>
        <w:t>内容：通过万能试验机测定聚合物样条的应力-应变曲线</w:t>
      </w:r>
    </w:p>
    <w:p w:rsidR="005001BF" w:rsidRPr="00144E6A" w:rsidRDefault="005001BF" w:rsidP="00012F99">
      <w:pPr>
        <w:spacing w:line="320" w:lineRule="exact"/>
        <w:ind w:left="420"/>
        <w:rPr>
          <w:rFonts w:ascii="仿宋_GB2312" w:eastAsia="仿宋_GB2312" w:hAnsi="仿宋"/>
        </w:rPr>
      </w:pPr>
      <w:r w:rsidRPr="00144E6A">
        <w:rPr>
          <w:rFonts w:ascii="仿宋_GB2312" w:eastAsia="仿宋_GB2312" w:hAnsi="仿宋" w:hint="eastAsia"/>
        </w:rPr>
        <w:t>主要仪器：万能试验机</w:t>
      </w:r>
    </w:p>
    <w:p w:rsidR="005001BF" w:rsidRPr="00144E6A" w:rsidRDefault="005001BF" w:rsidP="00012F99">
      <w:pPr>
        <w:ind w:firstLineChars="200" w:firstLine="420"/>
        <w:rPr>
          <w:rStyle w:val="a8"/>
          <w:rFonts w:ascii="仿宋_GB2312" w:eastAsia="仿宋_GB2312" w:hAnsi="仿宋"/>
          <w:b w:val="0"/>
          <w:bCs w:val="0"/>
        </w:rPr>
      </w:pPr>
    </w:p>
    <w:p w:rsidR="005001BF" w:rsidRPr="00144E6A" w:rsidRDefault="005001BF" w:rsidP="00012F99">
      <w:pPr>
        <w:spacing w:line="320" w:lineRule="exact"/>
        <w:ind w:leftChars="200" w:left="420"/>
        <w:jc w:val="left"/>
        <w:rPr>
          <w:rFonts w:ascii="仿宋_GB2312" w:eastAsia="仿宋_GB2312" w:hAnsi="仿宋"/>
        </w:rPr>
      </w:pPr>
      <w:r w:rsidRPr="00144E6A">
        <w:rPr>
          <w:rStyle w:val="a8"/>
          <w:rFonts w:ascii="仿宋_GB2312" w:eastAsia="仿宋_GB2312" w:hAnsi="仿宋" w:hint="eastAsia"/>
          <w:b w:val="0"/>
        </w:rPr>
        <w:t xml:space="preserve">实验四     </w:t>
      </w:r>
      <w:r w:rsidRPr="00144E6A">
        <w:rPr>
          <w:rFonts w:ascii="仿宋_GB2312" w:eastAsia="仿宋_GB2312" w:hAnsi="仿宋" w:hint="eastAsia"/>
          <w:szCs w:val="21"/>
        </w:rPr>
        <w:t>偏光显微镜法观察聚合物球晶形态</w:t>
      </w:r>
      <w:r w:rsidRPr="00144E6A">
        <w:rPr>
          <w:rStyle w:val="a8"/>
          <w:rFonts w:ascii="仿宋_GB2312" w:eastAsia="仿宋_GB2312" w:hAnsi="仿宋" w:hint="eastAsia"/>
          <w:b w:val="0"/>
        </w:rPr>
        <w:br/>
        <w:t>教学</w:t>
      </w:r>
      <w:r w:rsidRPr="00144E6A">
        <w:rPr>
          <w:rFonts w:ascii="仿宋_GB2312" w:eastAsia="仿宋_GB2312" w:hAnsi="仿宋" w:hint="eastAsia"/>
        </w:rPr>
        <w:t xml:space="preserve">目的： </w:t>
      </w:r>
      <w:r w:rsidRPr="00144E6A">
        <w:rPr>
          <w:rFonts w:ascii="仿宋_GB2312" w:eastAsia="仿宋_GB2312" w:hAnsi="仿宋" w:hint="eastAsia"/>
          <w:szCs w:val="21"/>
        </w:rPr>
        <w:t>1、了解偏光显微镜的结构及使用方法；2、了解球晶黑十字消光图案的形成原理；3、观察聚合物的结晶形态，理解影响聚合物球晶大小的因素。</w:t>
      </w:r>
    </w:p>
    <w:p w:rsidR="005001BF" w:rsidRPr="00144E6A" w:rsidRDefault="005001BF" w:rsidP="00012F99">
      <w:pPr>
        <w:spacing w:line="320" w:lineRule="exact"/>
        <w:ind w:left="420"/>
        <w:rPr>
          <w:rFonts w:ascii="仿宋_GB2312" w:eastAsia="仿宋_GB2312" w:hAnsi="仿宋"/>
        </w:rPr>
      </w:pPr>
      <w:r w:rsidRPr="00144E6A">
        <w:rPr>
          <w:rStyle w:val="a8"/>
          <w:rFonts w:ascii="仿宋_GB2312" w:eastAsia="仿宋_GB2312" w:hAnsi="仿宋" w:hint="eastAsia"/>
          <w:b w:val="0"/>
        </w:rPr>
        <w:t>教学</w:t>
      </w:r>
      <w:r w:rsidRPr="00144E6A">
        <w:rPr>
          <w:rFonts w:ascii="仿宋_GB2312" w:eastAsia="仿宋_GB2312" w:hAnsi="仿宋" w:hint="eastAsia"/>
        </w:rPr>
        <w:t>内容：通过</w:t>
      </w:r>
      <w:r w:rsidRPr="00144E6A">
        <w:rPr>
          <w:rFonts w:ascii="仿宋_GB2312" w:eastAsia="仿宋_GB2312" w:hAnsi="仿宋" w:hint="eastAsia"/>
          <w:szCs w:val="21"/>
        </w:rPr>
        <w:t>偏光显微镜观察聚丙烯从熔融缓慢降温过程中形成球晶形态的演化</w:t>
      </w:r>
    </w:p>
    <w:p w:rsidR="005001BF" w:rsidRPr="00144E6A" w:rsidRDefault="005001BF" w:rsidP="00012F99">
      <w:pPr>
        <w:spacing w:line="320" w:lineRule="exact"/>
        <w:ind w:left="420"/>
        <w:rPr>
          <w:rFonts w:ascii="仿宋_GB2312" w:eastAsia="仿宋_GB2312" w:hAnsi="仿宋"/>
          <w:szCs w:val="21"/>
        </w:rPr>
      </w:pPr>
      <w:r w:rsidRPr="00144E6A">
        <w:rPr>
          <w:rFonts w:ascii="仿宋_GB2312" w:eastAsia="仿宋_GB2312" w:hAnsi="仿宋" w:hint="eastAsia"/>
        </w:rPr>
        <w:t>主要仪器：</w:t>
      </w:r>
      <w:r w:rsidRPr="00144E6A">
        <w:rPr>
          <w:rFonts w:ascii="仿宋_GB2312" w:eastAsia="仿宋_GB2312" w:hAnsi="仿宋" w:hint="eastAsia"/>
          <w:szCs w:val="21"/>
        </w:rPr>
        <w:t>偏光显微镜</w:t>
      </w:r>
    </w:p>
    <w:p w:rsidR="005001BF" w:rsidRPr="00144E6A" w:rsidRDefault="005001BF" w:rsidP="00012F99">
      <w:pPr>
        <w:spacing w:line="320" w:lineRule="exact"/>
        <w:ind w:left="420"/>
        <w:rPr>
          <w:rFonts w:ascii="仿宋_GB2312" w:eastAsia="仿宋_GB2312" w:hAnsi="仿宋"/>
        </w:rPr>
      </w:pPr>
    </w:p>
    <w:p w:rsidR="005001BF" w:rsidRPr="00144E6A" w:rsidRDefault="005001BF" w:rsidP="00012F99">
      <w:pPr>
        <w:spacing w:line="320" w:lineRule="exact"/>
        <w:ind w:leftChars="200" w:left="420"/>
        <w:jc w:val="left"/>
        <w:rPr>
          <w:rFonts w:ascii="仿宋_GB2312" w:eastAsia="仿宋_GB2312" w:hAnsi="仿宋"/>
        </w:rPr>
      </w:pPr>
      <w:r w:rsidRPr="00144E6A">
        <w:rPr>
          <w:rStyle w:val="a8"/>
          <w:rFonts w:ascii="仿宋_GB2312" w:eastAsia="仿宋_GB2312" w:hAnsi="仿宋" w:hint="eastAsia"/>
          <w:b w:val="0"/>
        </w:rPr>
        <w:t xml:space="preserve">实验五     </w:t>
      </w:r>
      <w:r w:rsidRPr="00144E6A">
        <w:rPr>
          <w:rFonts w:ascii="仿宋_GB2312" w:eastAsia="仿宋_GB2312" w:hAnsi="仿宋" w:hint="eastAsia"/>
          <w:szCs w:val="21"/>
        </w:rPr>
        <w:t>粘度法测定聚合物的分子量</w:t>
      </w:r>
      <w:r w:rsidRPr="00144E6A">
        <w:rPr>
          <w:rStyle w:val="a8"/>
          <w:rFonts w:ascii="仿宋_GB2312" w:eastAsia="仿宋_GB2312" w:hAnsi="仿宋" w:hint="eastAsia"/>
          <w:b w:val="0"/>
        </w:rPr>
        <w:br/>
        <w:t>教学</w:t>
      </w:r>
      <w:r w:rsidRPr="00144E6A">
        <w:rPr>
          <w:rFonts w:ascii="仿宋_GB2312" w:eastAsia="仿宋_GB2312" w:hAnsi="仿宋" w:hint="eastAsia"/>
        </w:rPr>
        <w:t>目的： 1、了解稀释粘度法测定高聚物分子量的基本原理；2、掌握用乌氏粘度计测定高分子溶液粘度的方法。</w:t>
      </w:r>
    </w:p>
    <w:p w:rsidR="005001BF" w:rsidRPr="00144E6A" w:rsidRDefault="005001BF" w:rsidP="00012F99">
      <w:pPr>
        <w:spacing w:line="320" w:lineRule="exact"/>
        <w:ind w:left="420"/>
        <w:rPr>
          <w:rFonts w:ascii="仿宋_GB2312" w:eastAsia="仿宋_GB2312" w:hAnsi="仿宋"/>
        </w:rPr>
      </w:pPr>
      <w:r w:rsidRPr="00144E6A">
        <w:rPr>
          <w:rStyle w:val="a8"/>
          <w:rFonts w:ascii="仿宋_GB2312" w:eastAsia="仿宋_GB2312" w:hAnsi="仿宋" w:hint="eastAsia"/>
          <w:b w:val="0"/>
        </w:rPr>
        <w:lastRenderedPageBreak/>
        <w:t>教学</w:t>
      </w:r>
      <w:r w:rsidRPr="00144E6A">
        <w:rPr>
          <w:rFonts w:ascii="仿宋_GB2312" w:eastAsia="仿宋_GB2312" w:hAnsi="仿宋" w:hint="eastAsia"/>
        </w:rPr>
        <w:t>内容：使用乌氏粘度计测定聚环氧乙烷稀溶液的特性粘度，从而计算聚合物分子量</w:t>
      </w:r>
    </w:p>
    <w:p w:rsidR="005001BF" w:rsidRDefault="005001BF" w:rsidP="00012F99">
      <w:pPr>
        <w:spacing w:line="320" w:lineRule="exact"/>
        <w:ind w:left="420"/>
        <w:rPr>
          <w:rFonts w:ascii="仿宋_GB2312" w:eastAsia="仿宋_GB2312" w:hAnsi="仿宋"/>
        </w:rPr>
      </w:pPr>
      <w:r w:rsidRPr="00144E6A">
        <w:rPr>
          <w:rFonts w:ascii="仿宋_GB2312" w:eastAsia="仿宋_GB2312" w:hAnsi="仿宋" w:hint="eastAsia"/>
        </w:rPr>
        <w:t>主要仪器：乌氏粘度计</w:t>
      </w:r>
      <w:r w:rsidRPr="00144E6A">
        <w:rPr>
          <w:rFonts w:ascii="仿宋_GB2312" w:eastAsia="仿宋_GB2312" w:hAnsi="仿宋" w:hint="eastAsia"/>
          <w:szCs w:val="21"/>
        </w:rPr>
        <w:t>、</w:t>
      </w:r>
      <w:r w:rsidRPr="00144E6A">
        <w:rPr>
          <w:rFonts w:ascii="仿宋_GB2312" w:eastAsia="仿宋_GB2312" w:hAnsi="仿宋" w:hint="eastAsia"/>
        </w:rPr>
        <w:t>秒表</w:t>
      </w:r>
    </w:p>
    <w:p w:rsidR="005001BF" w:rsidRPr="00144E6A" w:rsidRDefault="005001BF" w:rsidP="00012F99">
      <w:pPr>
        <w:spacing w:line="320" w:lineRule="exact"/>
        <w:ind w:left="420"/>
        <w:rPr>
          <w:rFonts w:ascii="仿宋_GB2312" w:eastAsia="仿宋_GB2312" w:hAnsi="仿宋"/>
        </w:rPr>
      </w:pPr>
    </w:p>
    <w:p w:rsidR="005001BF" w:rsidRDefault="005001BF" w:rsidP="00012F99">
      <w:pPr>
        <w:widowControl/>
        <w:snapToGrid w:val="0"/>
        <w:spacing w:line="520" w:lineRule="exact"/>
        <w:rPr>
          <w:rStyle w:val="a8"/>
          <w:rFonts w:ascii="黑体" w:eastAsia="黑体" w:hAnsi="黑体"/>
          <w:b w:val="0"/>
          <w:sz w:val="28"/>
          <w:szCs w:val="28"/>
        </w:rPr>
      </w:pPr>
      <w:r w:rsidRPr="0000209C">
        <w:rPr>
          <w:rStyle w:val="a8"/>
          <w:rFonts w:ascii="黑体" w:eastAsia="黑体" w:hAnsi="黑体" w:hint="eastAsia"/>
          <w:b w:val="0"/>
          <w:sz w:val="28"/>
          <w:szCs w:val="28"/>
        </w:rPr>
        <w:t>五</w:t>
      </w:r>
      <w:r w:rsidRPr="0000209C">
        <w:rPr>
          <w:rStyle w:val="a8"/>
          <w:rFonts w:ascii="黑体" w:eastAsia="黑体" w:hAnsi="黑体"/>
          <w:b w:val="0"/>
          <w:sz w:val="28"/>
          <w:szCs w:val="28"/>
        </w:rPr>
        <w:t>、考核</w:t>
      </w:r>
      <w:r w:rsidRPr="0000209C">
        <w:rPr>
          <w:rStyle w:val="a8"/>
          <w:rFonts w:ascii="黑体" w:eastAsia="黑体" w:hAnsi="黑体" w:hint="eastAsia"/>
          <w:b w:val="0"/>
          <w:sz w:val="28"/>
          <w:szCs w:val="28"/>
        </w:rPr>
        <w:t>和评价</w:t>
      </w:r>
      <w:r w:rsidRPr="0000209C">
        <w:rPr>
          <w:rStyle w:val="a8"/>
          <w:rFonts w:ascii="黑体" w:eastAsia="黑体" w:hAnsi="黑体"/>
          <w:b w:val="0"/>
          <w:sz w:val="28"/>
          <w:szCs w:val="28"/>
        </w:rPr>
        <w:t>方式</w:t>
      </w:r>
    </w:p>
    <w:p w:rsidR="005001BF" w:rsidRDefault="005001BF" w:rsidP="00012F99">
      <w:pPr>
        <w:widowControl/>
        <w:spacing w:line="320" w:lineRule="exact"/>
        <w:ind w:firstLine="437"/>
        <w:jc w:val="left"/>
        <w:rPr>
          <w:rFonts w:ascii="仿宋_GB2312" w:eastAsia="仿宋_GB2312" w:hAnsi="仿宋" w:cs="宋体"/>
          <w:color w:val="000000"/>
          <w:kern w:val="0"/>
          <w:szCs w:val="21"/>
        </w:rPr>
      </w:pPr>
      <w:r w:rsidRPr="00144E6A">
        <w:rPr>
          <w:rFonts w:ascii="仿宋_GB2312" w:eastAsia="仿宋_GB2312" w:hAnsi="仿宋" w:cs="宋体" w:hint="eastAsia"/>
          <w:color w:val="000000"/>
          <w:kern w:val="0"/>
          <w:szCs w:val="21"/>
        </w:rPr>
        <w:t>考核方法以学生平时成绩为主，其中实验操作、实验室纪律及安全卫生占60％，实验报告占40％。</w:t>
      </w:r>
    </w:p>
    <w:p w:rsidR="005001BF" w:rsidRPr="00144E6A" w:rsidRDefault="005001BF" w:rsidP="00012F99">
      <w:pPr>
        <w:widowControl/>
        <w:spacing w:line="320" w:lineRule="exact"/>
        <w:ind w:firstLine="437"/>
        <w:jc w:val="left"/>
        <w:rPr>
          <w:rFonts w:ascii="仿宋_GB2312" w:eastAsia="仿宋_GB2312" w:hAnsi="仿宋" w:cs="宋体"/>
          <w:color w:val="000000"/>
          <w:kern w:val="0"/>
          <w:szCs w:val="21"/>
        </w:rPr>
      </w:pPr>
    </w:p>
    <w:p w:rsidR="005001BF" w:rsidRPr="0000209C" w:rsidRDefault="005001BF" w:rsidP="00012F99">
      <w:pPr>
        <w:widowControl/>
        <w:snapToGrid w:val="0"/>
        <w:spacing w:line="520" w:lineRule="exact"/>
        <w:rPr>
          <w:rStyle w:val="a8"/>
          <w:rFonts w:ascii="黑体" w:eastAsia="黑体" w:hAnsi="黑体"/>
          <w:b w:val="0"/>
          <w:sz w:val="28"/>
          <w:szCs w:val="28"/>
        </w:rPr>
      </w:pPr>
      <w:r w:rsidRPr="0000209C">
        <w:rPr>
          <w:rStyle w:val="a8"/>
          <w:rFonts w:ascii="黑体" w:eastAsia="黑体" w:hAnsi="黑体" w:hint="eastAsia"/>
          <w:b w:val="0"/>
          <w:sz w:val="28"/>
          <w:szCs w:val="28"/>
        </w:rPr>
        <w:t>六</w:t>
      </w:r>
      <w:r w:rsidRPr="0000209C">
        <w:rPr>
          <w:rStyle w:val="a8"/>
          <w:rFonts w:ascii="黑体" w:eastAsia="黑体" w:hAnsi="黑体"/>
          <w:b w:val="0"/>
          <w:sz w:val="28"/>
          <w:szCs w:val="28"/>
        </w:rPr>
        <w:t>、</w:t>
      </w:r>
      <w:r w:rsidRPr="0000209C">
        <w:rPr>
          <w:rStyle w:val="a8"/>
          <w:rFonts w:ascii="黑体" w:eastAsia="黑体" w:hAnsi="黑体" w:hint="eastAsia"/>
          <w:b w:val="0"/>
          <w:sz w:val="28"/>
          <w:szCs w:val="28"/>
        </w:rPr>
        <w:t>教材和参考资料</w:t>
      </w:r>
    </w:p>
    <w:p w:rsidR="005001BF" w:rsidRPr="00144E6A" w:rsidRDefault="005001BF" w:rsidP="00012F99">
      <w:pPr>
        <w:widowControl/>
        <w:spacing w:line="320" w:lineRule="exact"/>
        <w:ind w:firstLine="420"/>
        <w:jc w:val="left"/>
        <w:rPr>
          <w:rFonts w:ascii="仿宋_GB2312" w:eastAsia="仿宋_GB2312" w:hAnsi="仿宋" w:cs="宋体"/>
          <w:color w:val="000000"/>
          <w:kern w:val="0"/>
          <w:szCs w:val="21"/>
        </w:rPr>
      </w:pPr>
      <w:r w:rsidRPr="00144E6A">
        <w:rPr>
          <w:rFonts w:ascii="仿宋_GB2312" w:eastAsia="仿宋_GB2312" w:hAnsi="仿宋" w:cs="宋体" w:hint="eastAsia"/>
          <w:color w:val="000000"/>
          <w:kern w:val="0"/>
          <w:szCs w:val="21"/>
        </w:rPr>
        <w:t>1.</w:t>
      </w:r>
      <w:r>
        <w:rPr>
          <w:rFonts w:ascii="仿宋_GB2312" w:eastAsia="仿宋_GB2312" w:hAnsi="仿宋" w:cs="宋体"/>
          <w:color w:val="000000"/>
          <w:kern w:val="0"/>
          <w:szCs w:val="21"/>
        </w:rPr>
        <w:t xml:space="preserve"> </w:t>
      </w:r>
      <w:r w:rsidRPr="00144E6A">
        <w:rPr>
          <w:rFonts w:ascii="仿宋_GB2312" w:eastAsia="仿宋_GB2312" w:hAnsi="仿宋" w:cs="宋体" w:hint="eastAsia"/>
          <w:color w:val="000000"/>
          <w:kern w:val="0"/>
          <w:szCs w:val="21"/>
        </w:rPr>
        <w:t>马德柱等主编，《聚合物的结构与性能》，科学出版社，1995年6月</w:t>
      </w:r>
    </w:p>
    <w:p w:rsidR="005001BF" w:rsidRPr="00144E6A" w:rsidRDefault="005001BF" w:rsidP="00012F99">
      <w:pPr>
        <w:widowControl/>
        <w:spacing w:line="320" w:lineRule="exact"/>
        <w:ind w:firstLine="420"/>
        <w:jc w:val="left"/>
        <w:rPr>
          <w:rFonts w:ascii="仿宋_GB2312" w:eastAsia="仿宋_GB2312" w:hAnsi="仿宋" w:cs="宋体"/>
          <w:color w:val="000000"/>
          <w:kern w:val="0"/>
          <w:szCs w:val="21"/>
        </w:rPr>
      </w:pPr>
      <w:r w:rsidRPr="00144E6A">
        <w:rPr>
          <w:rFonts w:ascii="仿宋_GB2312" w:eastAsia="仿宋_GB2312" w:hAnsi="仿宋" w:cs="宋体" w:hint="eastAsia"/>
          <w:color w:val="000000"/>
          <w:kern w:val="0"/>
          <w:szCs w:val="21"/>
        </w:rPr>
        <w:t>2.</w:t>
      </w:r>
      <w:r>
        <w:rPr>
          <w:rFonts w:ascii="仿宋_GB2312" w:eastAsia="仿宋_GB2312" w:hAnsi="仿宋" w:cs="宋体"/>
          <w:color w:val="000000"/>
          <w:kern w:val="0"/>
          <w:szCs w:val="21"/>
        </w:rPr>
        <w:t xml:space="preserve"> </w:t>
      </w:r>
      <w:r w:rsidRPr="00144E6A">
        <w:rPr>
          <w:rFonts w:ascii="仿宋_GB2312" w:eastAsia="仿宋_GB2312" w:hAnsi="仿宋" w:cs="宋体" w:hint="eastAsia"/>
          <w:color w:val="000000"/>
          <w:kern w:val="0"/>
          <w:szCs w:val="21"/>
        </w:rPr>
        <w:t>潘祖仁主编，《高分子化学》，化学工业出版社，2003年1月</w:t>
      </w:r>
    </w:p>
    <w:p w:rsidR="005001BF" w:rsidRPr="00144E6A" w:rsidRDefault="005001BF" w:rsidP="00012F99">
      <w:pPr>
        <w:widowControl/>
        <w:spacing w:line="320" w:lineRule="exact"/>
        <w:ind w:firstLine="420"/>
        <w:jc w:val="left"/>
        <w:rPr>
          <w:rFonts w:ascii="仿宋_GB2312" w:eastAsia="仿宋_GB2312" w:hAnsi="仿宋" w:cs="宋体"/>
          <w:color w:val="000000"/>
          <w:kern w:val="0"/>
          <w:szCs w:val="21"/>
        </w:rPr>
      </w:pPr>
      <w:r w:rsidRPr="00144E6A">
        <w:rPr>
          <w:rFonts w:ascii="仿宋_GB2312" w:eastAsia="仿宋_GB2312" w:hAnsi="仿宋" w:cs="宋体" w:hint="eastAsia"/>
          <w:color w:val="000000"/>
          <w:kern w:val="0"/>
          <w:szCs w:val="21"/>
        </w:rPr>
        <w:t xml:space="preserve">3. </w:t>
      </w:r>
      <w:hyperlink r:id="rId18" w:tgtFrame="_blank" w:history="1">
        <w:r w:rsidRPr="00144E6A">
          <w:rPr>
            <w:rFonts w:ascii="仿宋_GB2312" w:eastAsia="仿宋_GB2312" w:hAnsi="仿宋" w:cs="宋体" w:hint="eastAsia"/>
            <w:kern w:val="0"/>
            <w:szCs w:val="21"/>
          </w:rPr>
          <w:t>韩哲文</w:t>
        </w:r>
      </w:hyperlink>
      <w:r w:rsidRPr="00144E6A">
        <w:rPr>
          <w:rFonts w:ascii="仿宋_GB2312" w:eastAsia="仿宋_GB2312" w:hAnsi="仿宋" w:cs="宋体" w:hint="eastAsia"/>
          <w:color w:val="000000"/>
          <w:kern w:val="0"/>
          <w:szCs w:val="21"/>
        </w:rPr>
        <w:t>主编，《高分子科学实验》，</w:t>
      </w:r>
      <w:hyperlink r:id="rId19" w:tgtFrame="_blank" w:history="1">
        <w:r w:rsidRPr="00144E6A">
          <w:rPr>
            <w:rFonts w:ascii="仿宋_GB2312" w:eastAsia="仿宋_GB2312" w:hAnsi="仿宋" w:cs="宋体" w:hint="eastAsia"/>
            <w:kern w:val="0"/>
            <w:szCs w:val="21"/>
          </w:rPr>
          <w:t>华东理工大学出版社</w:t>
        </w:r>
      </w:hyperlink>
      <w:r w:rsidRPr="00144E6A">
        <w:rPr>
          <w:rFonts w:ascii="仿宋_GB2312" w:eastAsia="仿宋_GB2312" w:hAnsi="仿宋" w:cs="宋体" w:hint="eastAsia"/>
          <w:color w:val="000000"/>
          <w:kern w:val="0"/>
          <w:szCs w:val="21"/>
        </w:rPr>
        <w:t>，2005年2月</w:t>
      </w:r>
    </w:p>
    <w:p w:rsidR="005001BF" w:rsidRPr="00144E6A" w:rsidRDefault="005001BF" w:rsidP="00012F99">
      <w:pPr>
        <w:widowControl/>
        <w:spacing w:line="320" w:lineRule="exact"/>
        <w:ind w:firstLine="420"/>
        <w:jc w:val="left"/>
        <w:rPr>
          <w:rFonts w:ascii="仿宋_GB2312" w:eastAsia="仿宋_GB2312" w:hAnsi="宋体" w:cs="宋体"/>
          <w:color w:val="000000"/>
          <w:kern w:val="0"/>
          <w:sz w:val="24"/>
        </w:rPr>
      </w:pPr>
      <w:r w:rsidRPr="00144E6A">
        <w:rPr>
          <w:rFonts w:ascii="仿宋_GB2312" w:eastAsia="仿宋_GB2312" w:hAnsi="仿宋" w:cs="宋体" w:hint="eastAsia"/>
          <w:color w:val="000000"/>
          <w:kern w:val="0"/>
          <w:szCs w:val="21"/>
        </w:rPr>
        <w:t>4.</w:t>
      </w:r>
      <w:bookmarkStart w:id="3" w:name="author"/>
      <w:r w:rsidRPr="00144E6A">
        <w:rPr>
          <w:rFonts w:ascii="仿宋_GB2312" w:eastAsia="仿宋_GB2312" w:hAnsi="仿宋" w:cs="宋体" w:hint="eastAsia"/>
          <w:color w:val="000000"/>
          <w:kern w:val="0"/>
          <w:szCs w:val="21"/>
        </w:rPr>
        <w:t xml:space="preserve"> </w:t>
      </w:r>
      <w:hyperlink r:id="rId20" w:tgtFrame="_blank" w:history="1">
        <w:r w:rsidRPr="00144E6A">
          <w:rPr>
            <w:rFonts w:ascii="仿宋_GB2312" w:eastAsia="仿宋_GB2312" w:hAnsi="仿宋" w:cs="宋体" w:hint="eastAsia"/>
            <w:kern w:val="0"/>
            <w:szCs w:val="21"/>
          </w:rPr>
          <w:t>马小娥</w:t>
        </w:r>
      </w:hyperlink>
      <w:bookmarkEnd w:id="3"/>
      <w:r w:rsidRPr="00144E6A">
        <w:rPr>
          <w:rFonts w:ascii="仿宋_GB2312" w:eastAsia="仿宋_GB2312" w:hAnsi="仿宋" w:cs="宋体" w:hint="eastAsia"/>
          <w:color w:val="000000"/>
          <w:kern w:val="0"/>
          <w:szCs w:val="21"/>
        </w:rPr>
        <w:t>主编，《材料实验与测试技术》，</w:t>
      </w:r>
      <w:bookmarkStart w:id="4" w:name="publisher"/>
      <w:r w:rsidR="00C003E3" w:rsidRPr="00144E6A">
        <w:rPr>
          <w:rFonts w:ascii="仿宋_GB2312" w:eastAsia="仿宋_GB2312" w:hAnsi="仿宋" w:cs="宋体" w:hint="eastAsia"/>
          <w:color w:val="000000"/>
          <w:kern w:val="0"/>
          <w:szCs w:val="21"/>
        </w:rPr>
        <w:fldChar w:fldCharType="begin"/>
      </w:r>
      <w:r w:rsidRPr="00144E6A">
        <w:rPr>
          <w:rFonts w:ascii="仿宋_GB2312" w:eastAsia="仿宋_GB2312" w:hAnsi="仿宋" w:cs="宋体" w:hint="eastAsia"/>
          <w:color w:val="000000"/>
          <w:kern w:val="0"/>
          <w:szCs w:val="21"/>
        </w:rPr>
        <w:instrText xml:space="preserve"> HYPERLINK "http://search.book.dangdang.com/search.aspx?category=01&amp;key3=%u4E2D%u56FD%u7535%u529B%u51FA%u7248%u793E" \t "_blank" </w:instrText>
      </w:r>
      <w:r w:rsidR="00C003E3" w:rsidRPr="00144E6A">
        <w:rPr>
          <w:rFonts w:ascii="仿宋_GB2312" w:eastAsia="仿宋_GB2312" w:hAnsi="仿宋" w:cs="宋体" w:hint="eastAsia"/>
          <w:color w:val="000000"/>
          <w:kern w:val="0"/>
          <w:szCs w:val="21"/>
        </w:rPr>
        <w:fldChar w:fldCharType="separate"/>
      </w:r>
      <w:r w:rsidRPr="00144E6A">
        <w:rPr>
          <w:rFonts w:ascii="仿宋_GB2312" w:eastAsia="仿宋_GB2312" w:hAnsi="仿宋" w:cs="宋体" w:hint="eastAsia"/>
          <w:kern w:val="0"/>
          <w:szCs w:val="21"/>
        </w:rPr>
        <w:t>中国电力出版社</w:t>
      </w:r>
      <w:r w:rsidR="00C003E3" w:rsidRPr="00144E6A">
        <w:rPr>
          <w:rFonts w:ascii="仿宋_GB2312" w:eastAsia="仿宋_GB2312" w:hAnsi="仿宋" w:cs="宋体" w:hint="eastAsia"/>
          <w:color w:val="000000"/>
          <w:kern w:val="0"/>
          <w:szCs w:val="21"/>
        </w:rPr>
        <w:fldChar w:fldCharType="end"/>
      </w:r>
      <w:bookmarkEnd w:id="4"/>
      <w:r w:rsidRPr="00144E6A">
        <w:rPr>
          <w:rFonts w:ascii="仿宋_GB2312" w:eastAsia="仿宋_GB2312" w:hAnsi="仿宋" w:cs="宋体" w:hint="eastAsia"/>
          <w:color w:val="000000"/>
          <w:kern w:val="0"/>
          <w:szCs w:val="21"/>
        </w:rPr>
        <w:t>，2008年3月</w:t>
      </w:r>
    </w:p>
    <w:p w:rsidR="005001BF" w:rsidRPr="00FD297B" w:rsidRDefault="005001BF" w:rsidP="00012F99">
      <w:pPr>
        <w:widowControl/>
        <w:snapToGrid w:val="0"/>
        <w:spacing w:line="520" w:lineRule="exact"/>
        <w:rPr>
          <w:rStyle w:val="a8"/>
          <w:sz w:val="28"/>
          <w:szCs w:val="28"/>
        </w:rPr>
      </w:pPr>
    </w:p>
    <w:p w:rsidR="005001BF" w:rsidRPr="006A6C02" w:rsidRDefault="005001BF" w:rsidP="00012F99">
      <w:pPr>
        <w:widowControl/>
        <w:snapToGrid w:val="0"/>
        <w:spacing w:line="520" w:lineRule="exact"/>
        <w:rPr>
          <w:rFonts w:ascii="仿宋" w:eastAsia="仿宋" w:hAnsi="仿宋" w:cs="Arial"/>
          <w:color w:val="000000"/>
          <w:kern w:val="0"/>
          <w:sz w:val="24"/>
        </w:rPr>
      </w:pPr>
    </w:p>
    <w:p w:rsidR="005001BF" w:rsidRPr="0035192F" w:rsidRDefault="005001BF" w:rsidP="00012F99">
      <w:pPr>
        <w:pStyle w:val="a9"/>
        <w:rPr>
          <w:rFonts w:ascii="仿宋_GB2312" w:eastAsia="仿宋_GB2312" w:hAnsi="仿宋" w:cs="Arial"/>
          <w:color w:val="000000"/>
        </w:rPr>
      </w:pPr>
      <w:r w:rsidRPr="0035192F">
        <w:rPr>
          <w:rFonts w:ascii="仿宋_GB2312" w:eastAsia="仿宋_GB2312" w:hAnsi="仿宋" w:cs="Arial" w:hint="eastAsia"/>
          <w:color w:val="000000"/>
        </w:rPr>
        <w:t>执笔人：</w:t>
      </w:r>
      <w:r>
        <w:rPr>
          <w:rFonts w:ascii="仿宋_GB2312" w:eastAsia="仿宋_GB2312" w:hAnsi="仿宋" w:cs="Arial" w:hint="eastAsia"/>
          <w:color w:val="000000"/>
        </w:rPr>
        <w:t xml:space="preserve">张正辉 </w:t>
      </w:r>
      <w:r w:rsidRPr="0035192F">
        <w:rPr>
          <w:rFonts w:ascii="仿宋_GB2312" w:eastAsia="仿宋_GB2312" w:hAnsi="仿宋" w:cs="Arial" w:hint="eastAsia"/>
          <w:color w:val="000000"/>
        </w:rPr>
        <w:t xml:space="preserve">   教研室主任： </w:t>
      </w:r>
      <w:r>
        <w:rPr>
          <w:rFonts w:ascii="仿宋_GB2312" w:eastAsia="仿宋_GB2312" w:hAnsi="仿宋" w:cs="Arial" w:hint="eastAsia"/>
          <w:color w:val="000000"/>
        </w:rPr>
        <w:t xml:space="preserve">鲍克燕 </w:t>
      </w:r>
      <w:r w:rsidRPr="0035192F">
        <w:rPr>
          <w:rFonts w:ascii="仿宋_GB2312" w:eastAsia="仿宋_GB2312" w:hAnsi="仿宋" w:cs="Arial" w:hint="eastAsia"/>
          <w:color w:val="000000"/>
        </w:rPr>
        <w:t xml:space="preserve">     教学副院长：  </w:t>
      </w:r>
      <w:r>
        <w:rPr>
          <w:rFonts w:ascii="仿宋_GB2312" w:eastAsia="仿宋_GB2312" w:hAnsi="仿宋" w:cs="Arial" w:hint="eastAsia"/>
          <w:color w:val="000000"/>
        </w:rPr>
        <w:t>包晓玉</w:t>
      </w:r>
      <w:r w:rsidRPr="0035192F">
        <w:rPr>
          <w:rFonts w:ascii="仿宋_GB2312" w:eastAsia="仿宋_GB2312" w:hAnsi="仿宋" w:cs="Arial" w:hint="eastAsia"/>
          <w:color w:val="000000"/>
        </w:rPr>
        <w:t xml:space="preserve">    </w:t>
      </w:r>
    </w:p>
    <w:p w:rsidR="005001BF" w:rsidRPr="00144E6A" w:rsidRDefault="005001BF" w:rsidP="00012F99">
      <w:pPr>
        <w:rPr>
          <w:rFonts w:ascii="仿宋_GB2312" w:eastAsia="仿宋_GB2312" w:hAnsi="仿宋"/>
          <w:sz w:val="24"/>
        </w:rPr>
      </w:pPr>
      <w:r w:rsidRPr="0035192F">
        <w:rPr>
          <w:rFonts w:ascii="仿宋_GB2312" w:eastAsia="仿宋_GB2312" w:hAnsi="仿宋" w:cs="Arial" w:hint="eastAsia"/>
          <w:color w:val="000000"/>
          <w:kern w:val="0"/>
          <w:sz w:val="24"/>
        </w:rPr>
        <w:t xml:space="preserve">院长： </w:t>
      </w:r>
      <w:r>
        <w:rPr>
          <w:rFonts w:ascii="仿宋_GB2312" w:eastAsia="仿宋_GB2312" w:hAnsi="仿宋" w:cs="Arial" w:hint="eastAsia"/>
          <w:color w:val="000000"/>
          <w:kern w:val="0"/>
          <w:sz w:val="24"/>
        </w:rPr>
        <w:t xml:space="preserve">谢海泉      </w:t>
      </w:r>
      <w:r w:rsidRPr="0035192F">
        <w:rPr>
          <w:rFonts w:ascii="仿宋_GB2312" w:eastAsia="仿宋_GB2312" w:hAnsi="仿宋" w:cs="Arial" w:hint="eastAsia"/>
          <w:color w:val="000000"/>
          <w:kern w:val="0"/>
          <w:sz w:val="24"/>
        </w:rPr>
        <w:t>编写日期：</w:t>
      </w:r>
      <w:r>
        <w:rPr>
          <w:rFonts w:ascii="仿宋_GB2312" w:eastAsia="仿宋_GB2312" w:hAnsi="仿宋" w:cs="Arial" w:hint="eastAsia"/>
          <w:color w:val="000000"/>
          <w:kern w:val="0"/>
          <w:sz w:val="24"/>
        </w:rPr>
        <w:t>2017.10.23</w:t>
      </w:r>
    </w:p>
    <w:p w:rsidR="005001BF" w:rsidRPr="0035192F" w:rsidRDefault="005001BF" w:rsidP="00012F99">
      <w:pPr>
        <w:widowControl/>
        <w:snapToGrid w:val="0"/>
        <w:rPr>
          <w:rFonts w:ascii="仿宋_GB2312" w:eastAsia="仿宋_GB2312"/>
          <w:b/>
          <w:sz w:val="28"/>
          <w:szCs w:val="28"/>
        </w:rPr>
      </w:pPr>
    </w:p>
    <w:p w:rsidR="00012F99" w:rsidRDefault="00012F99">
      <w:pPr>
        <w:widowControl/>
        <w:jc w:val="left"/>
        <w:rPr>
          <w:rFonts w:ascii="黑体" w:eastAsia="黑体" w:hAnsi="Arial" w:cs="Arial"/>
          <w:bCs/>
          <w:color w:val="000000"/>
          <w:kern w:val="0"/>
          <w:sz w:val="44"/>
          <w:szCs w:val="44"/>
        </w:rPr>
      </w:pPr>
      <w:r>
        <w:rPr>
          <w:rFonts w:ascii="黑体" w:eastAsia="黑体" w:hAnsi="Arial" w:cs="Arial"/>
          <w:bCs/>
          <w:color w:val="000000"/>
          <w:kern w:val="0"/>
          <w:sz w:val="44"/>
          <w:szCs w:val="44"/>
        </w:rPr>
        <w:br w:type="page"/>
      </w:r>
    </w:p>
    <w:p w:rsidR="005001BF" w:rsidRPr="00EA03C5" w:rsidRDefault="005001BF" w:rsidP="004A65DE">
      <w:pPr>
        <w:widowControl/>
        <w:snapToGrid w:val="0"/>
        <w:jc w:val="center"/>
        <w:outlineLvl w:val="0"/>
        <w:rPr>
          <w:rFonts w:ascii="黑体" w:eastAsia="黑体" w:hAnsi="Arial" w:cs="Arial"/>
          <w:bCs/>
          <w:color w:val="000000"/>
          <w:kern w:val="0"/>
          <w:sz w:val="44"/>
          <w:szCs w:val="44"/>
        </w:rPr>
      </w:pPr>
      <w:r w:rsidRPr="00EA03C5">
        <w:rPr>
          <w:rFonts w:ascii="黑体" w:eastAsia="黑体" w:hAnsi="Arial" w:cs="Arial" w:hint="eastAsia"/>
          <w:bCs/>
          <w:color w:val="000000"/>
          <w:kern w:val="0"/>
          <w:sz w:val="44"/>
          <w:szCs w:val="44"/>
        </w:rPr>
        <w:lastRenderedPageBreak/>
        <w:t>《</w:t>
      </w:r>
      <w:r>
        <w:rPr>
          <w:rFonts w:ascii="黑体" w:eastAsia="黑体" w:hAnsi="Arial" w:cs="Arial" w:hint="eastAsia"/>
          <w:bCs/>
          <w:color w:val="000000"/>
          <w:kern w:val="0"/>
          <w:sz w:val="44"/>
          <w:szCs w:val="44"/>
        </w:rPr>
        <w:t>无机材料综合实验</w:t>
      </w:r>
      <w:r w:rsidRPr="00EA03C5">
        <w:rPr>
          <w:rFonts w:ascii="黑体" w:eastAsia="黑体" w:hAnsi="Arial" w:cs="Arial" w:hint="eastAsia"/>
          <w:bCs/>
          <w:color w:val="000000"/>
          <w:kern w:val="0"/>
          <w:sz w:val="44"/>
          <w:szCs w:val="44"/>
        </w:rPr>
        <w:t>》教学大纲</w:t>
      </w:r>
    </w:p>
    <w:p w:rsidR="005001BF" w:rsidRDefault="005001BF" w:rsidP="00012F99">
      <w:pPr>
        <w:widowControl/>
        <w:snapToGrid w:val="0"/>
        <w:spacing w:line="400" w:lineRule="exact"/>
        <w:jc w:val="center"/>
        <w:rPr>
          <w:rFonts w:ascii="黑体" w:eastAsia="黑体" w:hAnsi="Arial" w:cs="Arial"/>
          <w:b/>
          <w:bCs/>
          <w:color w:val="000000"/>
          <w:kern w:val="0"/>
          <w:sz w:val="32"/>
          <w:szCs w:val="32"/>
        </w:rPr>
      </w:pPr>
    </w:p>
    <w:p w:rsidR="005001BF" w:rsidRPr="0064778E" w:rsidRDefault="005001BF" w:rsidP="00012F99">
      <w:pPr>
        <w:spacing w:line="400" w:lineRule="exact"/>
        <w:rPr>
          <w:rFonts w:eastAsia="黑体"/>
          <w:b/>
          <w:bCs/>
          <w:szCs w:val="21"/>
        </w:rPr>
      </w:pPr>
      <w:r w:rsidRPr="0064778E">
        <w:rPr>
          <w:rFonts w:eastAsia="黑体" w:hint="eastAsia"/>
          <w:b/>
          <w:bCs/>
          <w:szCs w:val="21"/>
        </w:rPr>
        <w:t>课程名称：</w:t>
      </w:r>
      <w:r>
        <w:rPr>
          <w:rFonts w:eastAsia="黑体" w:hint="eastAsia"/>
          <w:b/>
          <w:bCs/>
          <w:szCs w:val="21"/>
        </w:rPr>
        <w:t>无机材料综合实验</w:t>
      </w:r>
    </w:p>
    <w:p w:rsidR="005001BF" w:rsidRPr="0064778E" w:rsidRDefault="005001BF" w:rsidP="00012F99">
      <w:pPr>
        <w:spacing w:line="400" w:lineRule="exact"/>
        <w:rPr>
          <w:bCs/>
          <w:szCs w:val="21"/>
        </w:rPr>
      </w:pPr>
      <w:r w:rsidRPr="0064778E">
        <w:rPr>
          <w:rFonts w:eastAsia="黑体" w:hint="eastAsia"/>
          <w:b/>
          <w:bCs/>
          <w:szCs w:val="21"/>
        </w:rPr>
        <w:t>英文名称：</w:t>
      </w:r>
      <w:r w:rsidRPr="0064778E">
        <w:rPr>
          <w:rFonts w:eastAsia="黑体" w:hint="eastAsia"/>
          <w:bCs/>
          <w:szCs w:val="21"/>
        </w:rPr>
        <w:t xml:space="preserve"> </w:t>
      </w:r>
      <w:r>
        <w:rPr>
          <w:rFonts w:eastAsia="黑体" w:hint="eastAsia"/>
          <w:bCs/>
          <w:szCs w:val="21"/>
        </w:rPr>
        <w:t>Inorganic</w:t>
      </w:r>
      <w:r>
        <w:rPr>
          <w:rFonts w:eastAsia="黑体"/>
          <w:bCs/>
          <w:szCs w:val="21"/>
        </w:rPr>
        <w:t xml:space="preserve"> </w:t>
      </w:r>
      <w:r w:rsidRPr="00563850">
        <w:rPr>
          <w:rFonts w:eastAsia="黑体"/>
          <w:bCs/>
          <w:szCs w:val="21"/>
        </w:rPr>
        <w:t xml:space="preserve">Material </w:t>
      </w:r>
      <w:r w:rsidRPr="002C7884">
        <w:rPr>
          <w:rFonts w:eastAsia="黑体"/>
          <w:bCs/>
          <w:szCs w:val="21"/>
        </w:rPr>
        <w:t>Comprehensive Experiment</w:t>
      </w:r>
    </w:p>
    <w:p w:rsidR="005001BF" w:rsidRPr="0064778E" w:rsidRDefault="005001BF" w:rsidP="00012F99">
      <w:pPr>
        <w:spacing w:line="400" w:lineRule="exact"/>
        <w:rPr>
          <w:szCs w:val="21"/>
        </w:rPr>
      </w:pPr>
      <w:r w:rsidRPr="0064778E">
        <w:rPr>
          <w:rFonts w:eastAsia="黑体" w:hint="eastAsia"/>
          <w:b/>
          <w:bCs/>
          <w:szCs w:val="21"/>
        </w:rPr>
        <w:t>课程代码：</w:t>
      </w:r>
      <w:r w:rsidRPr="00563850">
        <w:rPr>
          <w:rFonts w:eastAsia="黑体"/>
          <w:b/>
          <w:bCs/>
          <w:szCs w:val="21"/>
        </w:rPr>
        <w:t>53410</w:t>
      </w:r>
      <w:r>
        <w:rPr>
          <w:rFonts w:eastAsia="黑体"/>
          <w:b/>
          <w:bCs/>
          <w:szCs w:val="21"/>
        </w:rPr>
        <w:t>303</w:t>
      </w:r>
    </w:p>
    <w:p w:rsidR="005001BF" w:rsidRPr="0064778E" w:rsidRDefault="005001BF" w:rsidP="00012F99">
      <w:pPr>
        <w:spacing w:line="400" w:lineRule="exact"/>
        <w:rPr>
          <w:szCs w:val="21"/>
        </w:rPr>
      </w:pPr>
      <w:r w:rsidRPr="0064778E">
        <w:rPr>
          <w:rFonts w:eastAsia="黑体" w:hint="eastAsia"/>
          <w:b/>
          <w:bCs/>
          <w:szCs w:val="21"/>
        </w:rPr>
        <w:t>课程性质：</w:t>
      </w:r>
      <w:r w:rsidRPr="0064778E">
        <w:rPr>
          <w:rFonts w:hint="eastAsia"/>
          <w:szCs w:val="21"/>
        </w:rPr>
        <w:t>独立设置</w:t>
      </w:r>
    </w:p>
    <w:p w:rsidR="005001BF" w:rsidRPr="0064778E" w:rsidRDefault="005001BF" w:rsidP="00012F99">
      <w:pPr>
        <w:spacing w:line="400" w:lineRule="exact"/>
        <w:rPr>
          <w:szCs w:val="21"/>
        </w:rPr>
      </w:pPr>
      <w:r w:rsidRPr="0064778E">
        <w:rPr>
          <w:rFonts w:eastAsia="黑体" w:hint="eastAsia"/>
          <w:b/>
          <w:bCs/>
          <w:szCs w:val="21"/>
        </w:rPr>
        <w:t>学</w:t>
      </w:r>
      <w:r w:rsidRPr="0064778E">
        <w:rPr>
          <w:rFonts w:eastAsia="黑体" w:hint="eastAsia"/>
          <w:b/>
          <w:bCs/>
          <w:szCs w:val="21"/>
        </w:rPr>
        <w:t xml:space="preserve">    </w:t>
      </w:r>
      <w:r w:rsidRPr="0064778E">
        <w:rPr>
          <w:rFonts w:eastAsia="黑体" w:hint="eastAsia"/>
          <w:b/>
          <w:bCs/>
          <w:szCs w:val="21"/>
        </w:rPr>
        <w:t>时：</w:t>
      </w:r>
      <w:r>
        <w:rPr>
          <w:rFonts w:eastAsia="黑体"/>
          <w:b/>
          <w:bCs/>
          <w:szCs w:val="21"/>
        </w:rPr>
        <w:t>36</w:t>
      </w:r>
      <w:r>
        <w:rPr>
          <w:rFonts w:eastAsia="黑体" w:hint="eastAsia"/>
          <w:b/>
          <w:bCs/>
          <w:szCs w:val="21"/>
        </w:rPr>
        <w:tab/>
      </w:r>
    </w:p>
    <w:p w:rsidR="005001BF" w:rsidRPr="0064778E" w:rsidRDefault="005001BF" w:rsidP="00012F99">
      <w:pPr>
        <w:spacing w:line="400" w:lineRule="exact"/>
        <w:rPr>
          <w:rFonts w:eastAsia="黑体"/>
          <w:b/>
          <w:bCs/>
          <w:szCs w:val="21"/>
        </w:rPr>
      </w:pPr>
      <w:r w:rsidRPr="0064778E">
        <w:rPr>
          <w:rFonts w:eastAsia="黑体" w:hint="eastAsia"/>
          <w:b/>
          <w:bCs/>
          <w:szCs w:val="21"/>
        </w:rPr>
        <w:t>学</w:t>
      </w:r>
      <w:r w:rsidRPr="0064778E">
        <w:rPr>
          <w:rFonts w:eastAsia="黑体" w:hint="eastAsia"/>
          <w:b/>
          <w:bCs/>
          <w:szCs w:val="21"/>
        </w:rPr>
        <w:t xml:space="preserve">    </w:t>
      </w:r>
      <w:r w:rsidRPr="0064778E">
        <w:rPr>
          <w:rFonts w:eastAsia="黑体" w:hint="eastAsia"/>
          <w:b/>
          <w:bCs/>
          <w:szCs w:val="21"/>
        </w:rPr>
        <w:t>分：</w:t>
      </w:r>
      <w:r>
        <w:rPr>
          <w:rFonts w:eastAsia="黑体" w:hint="eastAsia"/>
          <w:b/>
          <w:bCs/>
          <w:szCs w:val="21"/>
        </w:rPr>
        <w:t>1</w:t>
      </w:r>
    </w:p>
    <w:p w:rsidR="005001BF" w:rsidRPr="0064778E" w:rsidRDefault="005001BF" w:rsidP="00012F99">
      <w:pPr>
        <w:spacing w:line="400" w:lineRule="exact"/>
        <w:rPr>
          <w:rFonts w:eastAsia="黑体"/>
          <w:b/>
          <w:bCs/>
          <w:szCs w:val="21"/>
        </w:rPr>
      </w:pPr>
      <w:r w:rsidRPr="0064778E">
        <w:rPr>
          <w:rFonts w:eastAsia="黑体" w:hint="eastAsia"/>
          <w:b/>
          <w:bCs/>
          <w:szCs w:val="21"/>
        </w:rPr>
        <w:t>适用专业：</w:t>
      </w:r>
      <w:r>
        <w:rPr>
          <w:rFonts w:eastAsia="黑体" w:hint="eastAsia"/>
          <w:b/>
          <w:bCs/>
          <w:szCs w:val="21"/>
        </w:rPr>
        <w:t>材料</w:t>
      </w:r>
      <w:r>
        <w:rPr>
          <w:rFonts w:eastAsia="黑体"/>
          <w:b/>
          <w:bCs/>
          <w:szCs w:val="21"/>
        </w:rPr>
        <w:t>化学</w:t>
      </w:r>
    </w:p>
    <w:p w:rsidR="005001BF" w:rsidRPr="0098253F" w:rsidRDefault="005001BF" w:rsidP="00012F99">
      <w:pPr>
        <w:tabs>
          <w:tab w:val="left" w:pos="5824"/>
        </w:tabs>
        <w:spacing w:line="400" w:lineRule="exact"/>
        <w:rPr>
          <w:rFonts w:eastAsia="黑体"/>
          <w:b/>
          <w:bCs/>
        </w:rPr>
      </w:pPr>
      <w:r w:rsidRPr="0064778E">
        <w:rPr>
          <w:rFonts w:eastAsia="黑体" w:hint="eastAsia"/>
          <w:b/>
          <w:bCs/>
          <w:szCs w:val="21"/>
        </w:rPr>
        <w:t>开课时间：</w:t>
      </w:r>
      <w:r w:rsidRPr="0064778E">
        <w:rPr>
          <w:rFonts w:hint="eastAsia"/>
          <w:szCs w:val="21"/>
        </w:rPr>
        <w:t>第</w:t>
      </w:r>
      <w:r>
        <w:rPr>
          <w:szCs w:val="21"/>
        </w:rPr>
        <w:t>6</w:t>
      </w:r>
      <w:r w:rsidRPr="0064778E">
        <w:rPr>
          <w:rFonts w:hint="eastAsia"/>
          <w:szCs w:val="21"/>
        </w:rPr>
        <w:t xml:space="preserve"> </w:t>
      </w:r>
      <w:r w:rsidRPr="0064778E">
        <w:rPr>
          <w:rFonts w:hint="eastAsia"/>
          <w:szCs w:val="21"/>
        </w:rPr>
        <w:t>学期</w:t>
      </w:r>
      <w:r>
        <w:tab/>
      </w:r>
    </w:p>
    <w:p w:rsidR="005001BF" w:rsidRDefault="005001BF" w:rsidP="00012F99">
      <w:pPr>
        <w:widowControl/>
        <w:snapToGrid w:val="0"/>
        <w:spacing w:line="400" w:lineRule="exact"/>
        <w:jc w:val="center"/>
        <w:rPr>
          <w:rFonts w:ascii="黑体" w:eastAsia="黑体" w:hAnsi="Arial" w:cs="Arial"/>
          <w:b/>
          <w:bCs/>
          <w:color w:val="000000"/>
          <w:kern w:val="0"/>
          <w:sz w:val="32"/>
          <w:szCs w:val="32"/>
        </w:rPr>
      </w:pPr>
    </w:p>
    <w:p w:rsidR="005001BF" w:rsidRPr="0000209C" w:rsidRDefault="005001BF" w:rsidP="00012F99">
      <w:pPr>
        <w:widowControl/>
        <w:snapToGrid w:val="0"/>
        <w:spacing w:line="400" w:lineRule="exact"/>
        <w:rPr>
          <w:rStyle w:val="a8"/>
          <w:rFonts w:ascii="黑体" w:eastAsia="黑体" w:hAnsi="黑体"/>
          <w:b w:val="0"/>
          <w:sz w:val="28"/>
          <w:szCs w:val="28"/>
        </w:rPr>
      </w:pPr>
      <w:r w:rsidRPr="0000209C">
        <w:rPr>
          <w:rStyle w:val="a8"/>
          <w:rFonts w:ascii="黑体" w:eastAsia="黑体" w:hAnsi="黑体" w:hint="eastAsia"/>
          <w:sz w:val="28"/>
          <w:szCs w:val="28"/>
        </w:rPr>
        <w:t>一</w:t>
      </w:r>
      <w:r w:rsidRPr="0000209C">
        <w:rPr>
          <w:rStyle w:val="a8"/>
          <w:rFonts w:ascii="黑体" w:eastAsia="黑体" w:hAnsi="黑体"/>
          <w:sz w:val="28"/>
          <w:szCs w:val="28"/>
        </w:rPr>
        <w:t>、教学目的和基本要求</w:t>
      </w:r>
    </w:p>
    <w:p w:rsidR="005001BF" w:rsidRDefault="005001BF" w:rsidP="00012F99">
      <w:pPr>
        <w:spacing w:line="400" w:lineRule="exact"/>
        <w:ind w:firstLineChars="200" w:firstLine="422"/>
        <w:rPr>
          <w:rStyle w:val="a8"/>
          <w:rFonts w:ascii="仿宋_GB2312" w:eastAsia="仿宋_GB2312"/>
          <w:b w:val="0"/>
        </w:rPr>
      </w:pPr>
      <w:r>
        <w:rPr>
          <w:rStyle w:val="a8"/>
          <w:rFonts w:ascii="仿宋_GB2312" w:eastAsia="仿宋_GB2312" w:hint="eastAsia"/>
        </w:rPr>
        <w:t>无机材料综合</w:t>
      </w:r>
      <w:r w:rsidRPr="0043148F">
        <w:rPr>
          <w:rStyle w:val="a8"/>
          <w:rFonts w:ascii="仿宋_GB2312" w:eastAsia="仿宋_GB2312" w:hint="eastAsia"/>
        </w:rPr>
        <w:t>实验课是继无机化学实验、分析化学实验、有机化学实验、物理化学实验、化工原理实验</w:t>
      </w:r>
      <w:r>
        <w:rPr>
          <w:rStyle w:val="a8"/>
          <w:rFonts w:ascii="仿宋_GB2312" w:eastAsia="仿宋_GB2312" w:hint="eastAsia"/>
        </w:rPr>
        <w:t>、材料化学专业实验</w:t>
      </w:r>
      <w:r w:rsidRPr="0043148F">
        <w:rPr>
          <w:rStyle w:val="a8"/>
          <w:rFonts w:ascii="仿宋_GB2312" w:eastAsia="仿宋_GB2312" w:hint="eastAsia"/>
        </w:rPr>
        <w:t>之后的一门专业实验课，它综合了化学领域和材料科学领域中各分支所需要的基本研究工具和方法。材料化学专业实验课的主要目的是：使学生能掌握材料化学专业综合性实验的基本方法和技能，从而能够根据所学原理设计实验、选择和使用仪器；锻炼学生观察现象、正确记录数据和处理数据、分析实验结果的能力；培养严肃认真、实事求是的科学态度和作风；验证所学的原理，巩固、加深对材料化学原理的理解，提高学生对材料化学知识灵活运用的能力。</w:t>
      </w:r>
    </w:p>
    <w:p w:rsidR="005001BF" w:rsidRPr="0043148F" w:rsidRDefault="005001BF" w:rsidP="00012F99">
      <w:pPr>
        <w:spacing w:line="400" w:lineRule="exact"/>
        <w:ind w:firstLineChars="200" w:firstLine="422"/>
        <w:rPr>
          <w:rStyle w:val="a8"/>
          <w:rFonts w:ascii="仿宋_GB2312" w:eastAsia="仿宋_GB2312"/>
          <w:b w:val="0"/>
        </w:rPr>
      </w:pPr>
      <w:r>
        <w:rPr>
          <w:rStyle w:val="a8"/>
          <w:rFonts w:ascii="仿宋_GB2312" w:eastAsia="仿宋_GB2312" w:hint="eastAsia"/>
        </w:rPr>
        <w:t>无机材料综合</w:t>
      </w:r>
      <w:r w:rsidRPr="0043148F">
        <w:rPr>
          <w:rStyle w:val="a8"/>
          <w:rFonts w:ascii="仿宋_GB2312" w:eastAsia="仿宋_GB2312" w:hint="eastAsia"/>
        </w:rPr>
        <w:t>实验课的任务可以概括为对学生进行实验思路、实验设计技术和方法的培养；对学生进行工程、创新能力的培养；对学生进行理论联系实际和主动精神的培养。</w:t>
      </w:r>
    </w:p>
    <w:p w:rsidR="005001BF" w:rsidRPr="0000209C" w:rsidRDefault="005001BF" w:rsidP="00012F99">
      <w:pPr>
        <w:widowControl/>
        <w:snapToGrid w:val="0"/>
        <w:spacing w:line="400" w:lineRule="exact"/>
        <w:rPr>
          <w:rStyle w:val="a8"/>
          <w:rFonts w:ascii="黑体" w:eastAsia="黑体" w:hAnsi="黑体"/>
          <w:b w:val="0"/>
          <w:sz w:val="28"/>
          <w:szCs w:val="28"/>
        </w:rPr>
      </w:pPr>
      <w:r w:rsidRPr="0000209C">
        <w:rPr>
          <w:rStyle w:val="a8"/>
          <w:rFonts w:ascii="黑体" w:eastAsia="黑体" w:hAnsi="黑体" w:hint="eastAsia"/>
          <w:sz w:val="28"/>
          <w:szCs w:val="28"/>
        </w:rPr>
        <w:t>二</w:t>
      </w:r>
      <w:r w:rsidRPr="0000209C">
        <w:rPr>
          <w:rStyle w:val="a8"/>
          <w:rFonts w:ascii="黑体" w:eastAsia="黑体" w:hAnsi="黑体"/>
          <w:sz w:val="28"/>
          <w:szCs w:val="28"/>
        </w:rPr>
        <w:t>、主要仪器设备</w:t>
      </w:r>
    </w:p>
    <w:p w:rsidR="005001BF" w:rsidRDefault="005001BF" w:rsidP="00012F99">
      <w:pPr>
        <w:widowControl/>
        <w:snapToGrid w:val="0"/>
        <w:spacing w:line="400" w:lineRule="exact"/>
        <w:ind w:firstLineChars="200" w:firstLine="420"/>
        <w:rPr>
          <w:rFonts w:ascii="仿宋_GB2312" w:eastAsia="仿宋_GB2312"/>
          <w:bCs/>
        </w:rPr>
      </w:pPr>
      <w:r w:rsidRPr="00894853">
        <w:rPr>
          <w:rFonts w:ascii="仿宋_GB2312" w:eastAsia="仿宋_GB2312" w:hint="eastAsia"/>
          <w:bCs/>
        </w:rPr>
        <w:t>电子天平、</w:t>
      </w:r>
      <w:r w:rsidRPr="00894853">
        <w:rPr>
          <w:rFonts w:ascii="仿宋_GB2312" w:eastAsia="仿宋_GB2312"/>
          <w:bCs/>
        </w:rPr>
        <w:t>砂芯抽滤装置及真空泵、磁力搅拌器、鼓风干燥箱、超声波细胞粉碎机、</w:t>
      </w:r>
      <w:r w:rsidRPr="00894853">
        <w:rPr>
          <w:rFonts w:ascii="仿宋_GB2312" w:eastAsia="仿宋_GB2312" w:hint="eastAsia"/>
          <w:bCs/>
        </w:rPr>
        <w:t>电化学工作站、</w:t>
      </w:r>
      <w:r w:rsidRPr="00894853">
        <w:rPr>
          <w:rFonts w:ascii="仿宋_GB2312" w:eastAsia="仿宋_GB2312"/>
          <w:bCs/>
        </w:rPr>
        <w:t>氮气保护装置</w:t>
      </w:r>
      <w:r>
        <w:rPr>
          <w:rFonts w:ascii="仿宋_GB2312" w:eastAsia="仿宋_GB2312" w:hint="eastAsia"/>
          <w:bCs/>
        </w:rPr>
        <w:t>、磁力搅拌器、真空干燥箱、回流装置、超声波清洗机、水热釜、</w:t>
      </w:r>
      <w:r w:rsidRPr="00894853">
        <w:rPr>
          <w:rFonts w:ascii="仿宋_GB2312" w:eastAsia="仿宋_GB2312" w:hint="eastAsia"/>
          <w:bCs/>
        </w:rPr>
        <w:t>匀胶机</w:t>
      </w:r>
      <w:r>
        <w:rPr>
          <w:rFonts w:ascii="仿宋_GB2312" w:eastAsia="仿宋_GB2312" w:hint="eastAsia"/>
          <w:bCs/>
        </w:rPr>
        <w:t>、</w:t>
      </w:r>
      <w:r w:rsidRPr="00894853">
        <w:rPr>
          <w:rFonts w:ascii="仿宋_GB2312" w:eastAsia="仿宋_GB2312" w:hint="eastAsia"/>
          <w:bCs/>
        </w:rPr>
        <w:t>马弗炉</w:t>
      </w:r>
      <w:r w:rsidRPr="00894853">
        <w:rPr>
          <w:rFonts w:ascii="仿宋_GB2312" w:eastAsia="仿宋_GB2312"/>
          <w:bCs/>
        </w:rPr>
        <w:t>。</w:t>
      </w:r>
    </w:p>
    <w:p w:rsidR="005001BF" w:rsidRDefault="005001BF" w:rsidP="00012F99">
      <w:pPr>
        <w:widowControl/>
        <w:snapToGrid w:val="0"/>
        <w:spacing w:line="400" w:lineRule="exact"/>
        <w:ind w:firstLineChars="200" w:firstLine="420"/>
        <w:rPr>
          <w:rFonts w:ascii="仿宋_GB2312" w:eastAsia="仿宋_GB2312"/>
          <w:bCs/>
        </w:rPr>
      </w:pPr>
    </w:p>
    <w:p w:rsidR="005001BF" w:rsidRPr="0000209C" w:rsidRDefault="005001BF" w:rsidP="00012F99">
      <w:pPr>
        <w:widowControl/>
        <w:snapToGrid w:val="0"/>
        <w:spacing w:line="400" w:lineRule="exact"/>
        <w:rPr>
          <w:rStyle w:val="a8"/>
          <w:rFonts w:ascii="黑体" w:eastAsia="黑体" w:hAnsi="黑体"/>
          <w:b w:val="0"/>
          <w:sz w:val="28"/>
          <w:szCs w:val="28"/>
        </w:rPr>
      </w:pPr>
      <w:r w:rsidRPr="0000209C">
        <w:rPr>
          <w:rStyle w:val="a8"/>
          <w:rFonts w:ascii="黑体" w:eastAsia="黑体" w:hAnsi="黑体" w:hint="eastAsia"/>
          <w:sz w:val="28"/>
          <w:szCs w:val="28"/>
        </w:rPr>
        <w:t>三、实验实训项目名称及学时分配</w:t>
      </w:r>
    </w:p>
    <w:p w:rsidR="005001BF" w:rsidRPr="0000209C" w:rsidRDefault="005001BF" w:rsidP="00012F99">
      <w:pPr>
        <w:widowControl/>
        <w:snapToGrid w:val="0"/>
        <w:spacing w:line="400" w:lineRule="exact"/>
        <w:rPr>
          <w:rStyle w:val="a8"/>
          <w:rFonts w:ascii="黑体" w:eastAsia="黑体" w:hAnsi="黑体"/>
          <w:b w:val="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9"/>
        <w:gridCol w:w="1960"/>
        <w:gridCol w:w="1090"/>
        <w:gridCol w:w="1017"/>
        <w:gridCol w:w="1682"/>
        <w:gridCol w:w="1224"/>
      </w:tblGrid>
      <w:tr w:rsidR="005001BF" w:rsidRPr="007C4435" w:rsidTr="00012F99">
        <w:trPr>
          <w:jc w:val="center"/>
        </w:trPr>
        <w:tc>
          <w:tcPr>
            <w:tcW w:w="899" w:type="dxa"/>
            <w:vAlign w:val="center"/>
          </w:tcPr>
          <w:p w:rsidR="005001BF" w:rsidRPr="0043148F" w:rsidRDefault="005001BF" w:rsidP="00012F99">
            <w:pPr>
              <w:widowControl/>
              <w:snapToGrid w:val="0"/>
              <w:spacing w:line="400" w:lineRule="exact"/>
              <w:jc w:val="center"/>
              <w:rPr>
                <w:rFonts w:cs="宋体"/>
                <w:b/>
                <w:bCs/>
                <w:kern w:val="0"/>
              </w:rPr>
            </w:pPr>
            <w:r w:rsidRPr="007C4435">
              <w:rPr>
                <w:rFonts w:ascii="黑体" w:eastAsia="黑体" w:hAnsi="黑体" w:cs="宋体"/>
                <w:kern w:val="0"/>
                <w:szCs w:val="21"/>
              </w:rPr>
              <w:t>序号</w:t>
            </w:r>
          </w:p>
        </w:tc>
        <w:tc>
          <w:tcPr>
            <w:tcW w:w="1960" w:type="dxa"/>
            <w:vAlign w:val="center"/>
          </w:tcPr>
          <w:p w:rsidR="005001BF" w:rsidRPr="0043148F" w:rsidRDefault="005001BF" w:rsidP="00012F99">
            <w:pPr>
              <w:widowControl/>
              <w:snapToGrid w:val="0"/>
              <w:spacing w:line="400" w:lineRule="exact"/>
              <w:jc w:val="center"/>
              <w:rPr>
                <w:rFonts w:cs="宋体"/>
                <w:b/>
                <w:bCs/>
                <w:kern w:val="0"/>
              </w:rPr>
            </w:pPr>
            <w:r w:rsidRPr="007C4435">
              <w:rPr>
                <w:rFonts w:ascii="黑体" w:eastAsia="黑体" w:hAnsi="黑体" w:cs="宋体"/>
                <w:kern w:val="0"/>
                <w:szCs w:val="21"/>
              </w:rPr>
              <w:t>实验项目名称</w:t>
            </w:r>
          </w:p>
        </w:tc>
        <w:tc>
          <w:tcPr>
            <w:tcW w:w="1090" w:type="dxa"/>
            <w:vAlign w:val="center"/>
          </w:tcPr>
          <w:p w:rsidR="005001BF" w:rsidRPr="0043148F" w:rsidRDefault="005001BF" w:rsidP="00012F99">
            <w:pPr>
              <w:widowControl/>
              <w:snapToGrid w:val="0"/>
              <w:spacing w:line="400" w:lineRule="exact"/>
              <w:jc w:val="center"/>
              <w:rPr>
                <w:rFonts w:cs="宋体"/>
                <w:b/>
                <w:bCs/>
                <w:kern w:val="0"/>
              </w:rPr>
            </w:pPr>
            <w:r w:rsidRPr="007C4435">
              <w:rPr>
                <w:rFonts w:ascii="黑体" w:eastAsia="黑体" w:hAnsi="黑体" w:cs="宋体"/>
                <w:kern w:val="0"/>
                <w:szCs w:val="21"/>
              </w:rPr>
              <w:t>学时</w:t>
            </w:r>
          </w:p>
        </w:tc>
        <w:tc>
          <w:tcPr>
            <w:tcW w:w="1017" w:type="dxa"/>
            <w:vAlign w:val="center"/>
          </w:tcPr>
          <w:p w:rsidR="005001BF" w:rsidRPr="0043148F" w:rsidRDefault="005001BF" w:rsidP="00012F99">
            <w:pPr>
              <w:widowControl/>
              <w:snapToGrid w:val="0"/>
              <w:spacing w:line="400" w:lineRule="exact"/>
              <w:jc w:val="center"/>
              <w:rPr>
                <w:rFonts w:cs="宋体"/>
                <w:b/>
                <w:bCs/>
                <w:kern w:val="0"/>
              </w:rPr>
            </w:pPr>
            <w:r w:rsidRPr="007C4435">
              <w:rPr>
                <w:rFonts w:ascii="黑体" w:eastAsia="黑体" w:hAnsi="黑体" w:cs="宋体"/>
                <w:kern w:val="0"/>
                <w:szCs w:val="21"/>
              </w:rPr>
              <w:t>要求</w:t>
            </w:r>
          </w:p>
        </w:tc>
        <w:tc>
          <w:tcPr>
            <w:tcW w:w="1682" w:type="dxa"/>
            <w:vAlign w:val="center"/>
          </w:tcPr>
          <w:p w:rsidR="005001BF" w:rsidRPr="0043148F" w:rsidRDefault="005001BF" w:rsidP="00012F99">
            <w:pPr>
              <w:widowControl/>
              <w:snapToGrid w:val="0"/>
              <w:spacing w:line="400" w:lineRule="exact"/>
              <w:jc w:val="center"/>
              <w:rPr>
                <w:rFonts w:cs="宋体"/>
                <w:b/>
                <w:bCs/>
                <w:kern w:val="0"/>
              </w:rPr>
            </w:pPr>
            <w:r w:rsidRPr="007C4435">
              <w:rPr>
                <w:rFonts w:ascii="黑体" w:eastAsia="黑体" w:hAnsi="黑体" w:cs="宋体"/>
                <w:kern w:val="0"/>
                <w:szCs w:val="21"/>
              </w:rPr>
              <w:t>类型</w:t>
            </w:r>
          </w:p>
        </w:tc>
        <w:tc>
          <w:tcPr>
            <w:tcW w:w="1224" w:type="dxa"/>
            <w:vAlign w:val="center"/>
          </w:tcPr>
          <w:p w:rsidR="005001BF" w:rsidRPr="0043148F" w:rsidRDefault="005001BF" w:rsidP="00012F99">
            <w:pPr>
              <w:widowControl/>
              <w:snapToGrid w:val="0"/>
              <w:spacing w:line="400" w:lineRule="exact"/>
              <w:jc w:val="center"/>
              <w:rPr>
                <w:rFonts w:cs="宋体"/>
                <w:b/>
                <w:bCs/>
                <w:kern w:val="0"/>
              </w:rPr>
            </w:pPr>
            <w:r w:rsidRPr="007C4435">
              <w:rPr>
                <w:rFonts w:ascii="黑体" w:eastAsia="黑体" w:hAnsi="黑体" w:cs="宋体"/>
                <w:kern w:val="0"/>
                <w:szCs w:val="21"/>
              </w:rPr>
              <w:t>每组人数</w:t>
            </w:r>
          </w:p>
        </w:tc>
      </w:tr>
      <w:tr w:rsidR="005001BF" w:rsidTr="00012F99">
        <w:trPr>
          <w:jc w:val="center"/>
        </w:trPr>
        <w:tc>
          <w:tcPr>
            <w:tcW w:w="899" w:type="dxa"/>
            <w:vAlign w:val="center"/>
          </w:tcPr>
          <w:p w:rsidR="005001BF" w:rsidRPr="0043148F" w:rsidRDefault="005001BF" w:rsidP="00012F99">
            <w:pPr>
              <w:widowControl/>
              <w:snapToGrid w:val="0"/>
              <w:spacing w:line="400" w:lineRule="exact"/>
              <w:jc w:val="center"/>
              <w:rPr>
                <w:rFonts w:ascii="黑体" w:eastAsia="黑体" w:hAnsi="黑体" w:cs="宋体"/>
                <w:bCs/>
                <w:kern w:val="0"/>
                <w:szCs w:val="21"/>
              </w:rPr>
            </w:pPr>
            <w:r w:rsidRPr="0043148F">
              <w:rPr>
                <w:rFonts w:ascii="黑体" w:eastAsia="黑体" w:hAnsi="黑体" w:cs="宋体" w:hint="eastAsia"/>
                <w:bCs/>
                <w:kern w:val="0"/>
                <w:szCs w:val="21"/>
              </w:rPr>
              <w:t>1</w:t>
            </w:r>
          </w:p>
        </w:tc>
        <w:tc>
          <w:tcPr>
            <w:tcW w:w="1960" w:type="dxa"/>
            <w:vAlign w:val="center"/>
          </w:tcPr>
          <w:p w:rsidR="005001BF" w:rsidRPr="0043148F" w:rsidRDefault="005001BF" w:rsidP="00012F99">
            <w:pPr>
              <w:widowControl/>
              <w:snapToGrid w:val="0"/>
              <w:spacing w:line="400" w:lineRule="exact"/>
              <w:jc w:val="center"/>
              <w:rPr>
                <w:rFonts w:ascii="黑体" w:eastAsia="黑体" w:hAnsi="黑体" w:cs="宋体"/>
                <w:bCs/>
                <w:kern w:val="0"/>
                <w:szCs w:val="21"/>
              </w:rPr>
            </w:pPr>
            <w:r w:rsidRPr="002C7884">
              <w:rPr>
                <w:rFonts w:ascii="黑体" w:eastAsia="黑体" w:hAnsi="黑体" w:cs="宋体" w:hint="eastAsia"/>
                <w:bCs/>
                <w:kern w:val="0"/>
                <w:szCs w:val="21"/>
              </w:rPr>
              <w:t>纳米空心PtCo/C催化剂的制备及其催化甲醇氧化性能研究</w:t>
            </w:r>
          </w:p>
        </w:tc>
        <w:tc>
          <w:tcPr>
            <w:tcW w:w="1090" w:type="dxa"/>
            <w:vAlign w:val="center"/>
          </w:tcPr>
          <w:p w:rsidR="005001BF" w:rsidRPr="0043148F" w:rsidRDefault="005001BF" w:rsidP="00012F99">
            <w:pPr>
              <w:widowControl/>
              <w:snapToGrid w:val="0"/>
              <w:spacing w:line="400" w:lineRule="exact"/>
              <w:jc w:val="center"/>
              <w:rPr>
                <w:rFonts w:ascii="黑体" w:eastAsia="黑体" w:hAnsi="黑体" w:cs="宋体"/>
                <w:bCs/>
                <w:kern w:val="0"/>
                <w:szCs w:val="21"/>
              </w:rPr>
            </w:pPr>
            <w:r w:rsidRPr="0043148F">
              <w:rPr>
                <w:rFonts w:ascii="黑体" w:eastAsia="黑体" w:hAnsi="黑体" w:cs="宋体" w:hint="eastAsia"/>
                <w:bCs/>
                <w:kern w:val="0"/>
                <w:szCs w:val="21"/>
              </w:rPr>
              <w:t>8</w:t>
            </w:r>
          </w:p>
        </w:tc>
        <w:tc>
          <w:tcPr>
            <w:tcW w:w="1017" w:type="dxa"/>
            <w:vAlign w:val="center"/>
          </w:tcPr>
          <w:p w:rsidR="005001BF" w:rsidRPr="0043148F" w:rsidRDefault="005001BF" w:rsidP="00012F99">
            <w:pPr>
              <w:widowControl/>
              <w:snapToGrid w:val="0"/>
              <w:spacing w:line="400" w:lineRule="exact"/>
              <w:jc w:val="center"/>
              <w:rPr>
                <w:rFonts w:ascii="黑体" w:eastAsia="黑体" w:hAnsi="黑体" w:cs="宋体"/>
                <w:bCs/>
                <w:kern w:val="0"/>
                <w:szCs w:val="21"/>
              </w:rPr>
            </w:pPr>
            <w:r w:rsidRPr="0043148F">
              <w:rPr>
                <w:rFonts w:ascii="黑体" w:eastAsia="黑体" w:hAnsi="黑体" w:cs="宋体" w:hint="eastAsia"/>
                <w:bCs/>
                <w:kern w:val="0"/>
                <w:szCs w:val="21"/>
              </w:rPr>
              <w:t>必做</w:t>
            </w:r>
          </w:p>
        </w:tc>
        <w:tc>
          <w:tcPr>
            <w:tcW w:w="1682" w:type="dxa"/>
            <w:vAlign w:val="center"/>
          </w:tcPr>
          <w:p w:rsidR="005001BF" w:rsidRPr="0043148F" w:rsidRDefault="005001BF" w:rsidP="00012F99">
            <w:pPr>
              <w:widowControl/>
              <w:snapToGrid w:val="0"/>
              <w:spacing w:line="400" w:lineRule="exact"/>
              <w:jc w:val="center"/>
              <w:rPr>
                <w:rFonts w:ascii="黑体" w:eastAsia="黑体" w:hAnsi="黑体" w:cs="宋体"/>
                <w:bCs/>
                <w:kern w:val="0"/>
                <w:szCs w:val="21"/>
              </w:rPr>
            </w:pPr>
            <w:r>
              <w:rPr>
                <w:rFonts w:ascii="黑体" w:eastAsia="黑体" w:hAnsi="黑体" w:cs="宋体" w:hint="eastAsia"/>
                <w:bCs/>
                <w:kern w:val="0"/>
                <w:szCs w:val="21"/>
              </w:rPr>
              <w:t>综合性</w:t>
            </w:r>
          </w:p>
        </w:tc>
        <w:tc>
          <w:tcPr>
            <w:tcW w:w="1224" w:type="dxa"/>
            <w:vAlign w:val="center"/>
          </w:tcPr>
          <w:p w:rsidR="005001BF" w:rsidRPr="0043148F" w:rsidRDefault="005001BF" w:rsidP="00012F99">
            <w:pPr>
              <w:widowControl/>
              <w:snapToGrid w:val="0"/>
              <w:spacing w:line="400" w:lineRule="exact"/>
              <w:jc w:val="center"/>
              <w:rPr>
                <w:rFonts w:ascii="黑体" w:eastAsia="黑体" w:hAnsi="黑体" w:cs="宋体"/>
                <w:bCs/>
                <w:kern w:val="0"/>
                <w:szCs w:val="21"/>
              </w:rPr>
            </w:pPr>
            <w:r>
              <w:rPr>
                <w:rFonts w:ascii="黑体" w:eastAsia="黑体" w:hAnsi="黑体" w:cs="宋体"/>
                <w:bCs/>
                <w:kern w:val="0"/>
                <w:szCs w:val="21"/>
              </w:rPr>
              <w:t>3</w:t>
            </w:r>
          </w:p>
        </w:tc>
      </w:tr>
      <w:tr w:rsidR="005001BF" w:rsidTr="00012F99">
        <w:trPr>
          <w:jc w:val="center"/>
        </w:trPr>
        <w:tc>
          <w:tcPr>
            <w:tcW w:w="899" w:type="dxa"/>
            <w:vAlign w:val="center"/>
          </w:tcPr>
          <w:p w:rsidR="005001BF" w:rsidRPr="0043148F" w:rsidRDefault="005001BF" w:rsidP="00012F99">
            <w:pPr>
              <w:widowControl/>
              <w:snapToGrid w:val="0"/>
              <w:spacing w:line="400" w:lineRule="exact"/>
              <w:jc w:val="center"/>
              <w:rPr>
                <w:rFonts w:ascii="黑体" w:eastAsia="黑体" w:hAnsi="黑体" w:cs="宋体"/>
                <w:bCs/>
                <w:kern w:val="0"/>
                <w:szCs w:val="21"/>
              </w:rPr>
            </w:pPr>
            <w:r w:rsidRPr="0043148F">
              <w:rPr>
                <w:rFonts w:ascii="黑体" w:eastAsia="黑体" w:hAnsi="黑体" w:cs="宋体" w:hint="eastAsia"/>
                <w:bCs/>
                <w:kern w:val="0"/>
                <w:szCs w:val="21"/>
              </w:rPr>
              <w:t>2</w:t>
            </w:r>
          </w:p>
        </w:tc>
        <w:tc>
          <w:tcPr>
            <w:tcW w:w="1960" w:type="dxa"/>
            <w:vAlign w:val="center"/>
          </w:tcPr>
          <w:p w:rsidR="005001BF" w:rsidRPr="0043148F" w:rsidRDefault="005001BF" w:rsidP="00012F99">
            <w:pPr>
              <w:widowControl/>
              <w:snapToGrid w:val="0"/>
              <w:spacing w:line="400" w:lineRule="exact"/>
              <w:jc w:val="center"/>
              <w:rPr>
                <w:rFonts w:ascii="黑体" w:eastAsia="黑体" w:hAnsi="黑体" w:cs="宋体"/>
                <w:bCs/>
                <w:kern w:val="0"/>
                <w:szCs w:val="21"/>
              </w:rPr>
            </w:pPr>
            <w:r w:rsidRPr="00894853">
              <w:rPr>
                <w:rFonts w:ascii="黑体" w:eastAsia="黑体" w:hAnsi="黑体" w:cs="宋体"/>
                <w:bCs/>
                <w:kern w:val="0"/>
                <w:szCs w:val="21"/>
              </w:rPr>
              <w:t>Cu</w:t>
            </w:r>
            <w:r w:rsidRPr="00894853">
              <w:rPr>
                <w:rFonts w:ascii="黑体" w:eastAsia="黑体" w:hAnsi="黑体" w:cs="宋体"/>
                <w:bCs/>
                <w:kern w:val="0"/>
                <w:szCs w:val="21"/>
                <w:vertAlign w:val="subscript"/>
              </w:rPr>
              <w:t>2</w:t>
            </w:r>
            <w:r w:rsidRPr="00894853">
              <w:rPr>
                <w:rFonts w:ascii="黑体" w:eastAsia="黑体" w:hAnsi="黑体" w:cs="宋体"/>
                <w:bCs/>
                <w:kern w:val="0"/>
                <w:szCs w:val="21"/>
              </w:rPr>
              <w:t>O的制备及其光</w:t>
            </w:r>
            <w:r w:rsidRPr="00894853">
              <w:rPr>
                <w:rFonts w:ascii="黑体" w:eastAsia="黑体" w:hAnsi="黑体" w:cs="宋体"/>
                <w:bCs/>
                <w:kern w:val="0"/>
                <w:szCs w:val="21"/>
              </w:rPr>
              <w:lastRenderedPageBreak/>
              <w:t>催化性能研究</w:t>
            </w:r>
          </w:p>
        </w:tc>
        <w:tc>
          <w:tcPr>
            <w:tcW w:w="1090" w:type="dxa"/>
          </w:tcPr>
          <w:p w:rsidR="005001BF" w:rsidRPr="0043148F" w:rsidRDefault="005001BF" w:rsidP="00012F99">
            <w:pPr>
              <w:widowControl/>
              <w:snapToGrid w:val="0"/>
              <w:spacing w:line="400" w:lineRule="exact"/>
              <w:jc w:val="center"/>
              <w:rPr>
                <w:rFonts w:ascii="黑体" w:eastAsia="黑体" w:hAnsi="黑体" w:cs="宋体"/>
                <w:bCs/>
                <w:kern w:val="0"/>
                <w:szCs w:val="21"/>
              </w:rPr>
            </w:pPr>
            <w:r w:rsidRPr="0043148F">
              <w:rPr>
                <w:rFonts w:ascii="黑体" w:eastAsia="黑体" w:hAnsi="黑体" w:cs="宋体" w:hint="eastAsia"/>
                <w:bCs/>
                <w:kern w:val="0"/>
                <w:szCs w:val="21"/>
              </w:rPr>
              <w:lastRenderedPageBreak/>
              <w:t>8</w:t>
            </w:r>
          </w:p>
        </w:tc>
        <w:tc>
          <w:tcPr>
            <w:tcW w:w="1017" w:type="dxa"/>
          </w:tcPr>
          <w:p w:rsidR="005001BF" w:rsidRPr="0043148F" w:rsidRDefault="005001BF" w:rsidP="00012F99">
            <w:pPr>
              <w:widowControl/>
              <w:snapToGrid w:val="0"/>
              <w:spacing w:line="400" w:lineRule="exact"/>
              <w:jc w:val="center"/>
              <w:rPr>
                <w:rFonts w:ascii="黑体" w:eastAsia="黑体" w:hAnsi="黑体" w:cs="宋体"/>
                <w:bCs/>
                <w:kern w:val="0"/>
                <w:szCs w:val="21"/>
              </w:rPr>
            </w:pPr>
            <w:r w:rsidRPr="002937E8">
              <w:rPr>
                <w:rFonts w:ascii="黑体" w:eastAsia="黑体" w:hAnsi="黑体" w:cs="宋体" w:hint="eastAsia"/>
                <w:bCs/>
                <w:kern w:val="0"/>
                <w:szCs w:val="21"/>
              </w:rPr>
              <w:t>必做</w:t>
            </w:r>
          </w:p>
        </w:tc>
        <w:tc>
          <w:tcPr>
            <w:tcW w:w="1682" w:type="dxa"/>
            <w:vAlign w:val="center"/>
          </w:tcPr>
          <w:p w:rsidR="005001BF" w:rsidRPr="0043148F" w:rsidRDefault="005001BF" w:rsidP="00012F99">
            <w:pPr>
              <w:widowControl/>
              <w:snapToGrid w:val="0"/>
              <w:spacing w:line="400" w:lineRule="exact"/>
              <w:jc w:val="center"/>
              <w:rPr>
                <w:rFonts w:ascii="黑体" w:eastAsia="黑体" w:hAnsi="黑体" w:cs="宋体"/>
                <w:bCs/>
                <w:kern w:val="0"/>
                <w:szCs w:val="21"/>
              </w:rPr>
            </w:pPr>
            <w:r>
              <w:rPr>
                <w:rFonts w:ascii="黑体" w:eastAsia="黑体" w:hAnsi="黑体" w:cs="宋体" w:hint="eastAsia"/>
                <w:bCs/>
                <w:kern w:val="0"/>
                <w:szCs w:val="21"/>
              </w:rPr>
              <w:t>综合性</w:t>
            </w:r>
          </w:p>
        </w:tc>
        <w:tc>
          <w:tcPr>
            <w:tcW w:w="1224" w:type="dxa"/>
          </w:tcPr>
          <w:p w:rsidR="005001BF" w:rsidRPr="0043148F" w:rsidRDefault="005001BF" w:rsidP="00012F99">
            <w:pPr>
              <w:widowControl/>
              <w:snapToGrid w:val="0"/>
              <w:spacing w:line="400" w:lineRule="exact"/>
              <w:jc w:val="center"/>
              <w:rPr>
                <w:rFonts w:ascii="黑体" w:eastAsia="黑体" w:hAnsi="黑体" w:cs="宋体"/>
                <w:bCs/>
                <w:kern w:val="0"/>
                <w:szCs w:val="21"/>
              </w:rPr>
            </w:pPr>
            <w:r>
              <w:rPr>
                <w:rFonts w:ascii="黑体" w:eastAsia="黑体" w:hAnsi="黑体" w:cs="宋体"/>
                <w:bCs/>
                <w:kern w:val="0"/>
                <w:szCs w:val="21"/>
              </w:rPr>
              <w:t>3</w:t>
            </w:r>
          </w:p>
        </w:tc>
      </w:tr>
      <w:tr w:rsidR="005001BF" w:rsidTr="00012F99">
        <w:trPr>
          <w:jc w:val="center"/>
        </w:trPr>
        <w:tc>
          <w:tcPr>
            <w:tcW w:w="899" w:type="dxa"/>
            <w:vAlign w:val="center"/>
          </w:tcPr>
          <w:p w:rsidR="005001BF" w:rsidRPr="0043148F" w:rsidRDefault="005001BF" w:rsidP="00012F99">
            <w:pPr>
              <w:widowControl/>
              <w:snapToGrid w:val="0"/>
              <w:spacing w:line="400" w:lineRule="exact"/>
              <w:jc w:val="center"/>
              <w:rPr>
                <w:rFonts w:ascii="黑体" w:eastAsia="黑体" w:hAnsi="黑体" w:cs="宋体"/>
                <w:bCs/>
                <w:kern w:val="0"/>
                <w:szCs w:val="21"/>
              </w:rPr>
            </w:pPr>
            <w:r w:rsidRPr="0043148F">
              <w:rPr>
                <w:rFonts w:ascii="黑体" w:eastAsia="黑体" w:hAnsi="黑体" w:cs="宋体" w:hint="eastAsia"/>
                <w:bCs/>
                <w:kern w:val="0"/>
                <w:szCs w:val="21"/>
              </w:rPr>
              <w:lastRenderedPageBreak/>
              <w:t>3</w:t>
            </w:r>
          </w:p>
        </w:tc>
        <w:tc>
          <w:tcPr>
            <w:tcW w:w="1960" w:type="dxa"/>
            <w:vAlign w:val="center"/>
          </w:tcPr>
          <w:p w:rsidR="005001BF" w:rsidRPr="0043148F" w:rsidRDefault="005001BF" w:rsidP="00012F99">
            <w:pPr>
              <w:widowControl/>
              <w:snapToGrid w:val="0"/>
              <w:spacing w:line="400" w:lineRule="exact"/>
              <w:jc w:val="center"/>
              <w:rPr>
                <w:rFonts w:ascii="黑体" w:eastAsia="黑体" w:hAnsi="黑体" w:cs="宋体"/>
                <w:bCs/>
                <w:kern w:val="0"/>
                <w:szCs w:val="21"/>
              </w:rPr>
            </w:pPr>
            <w:r w:rsidRPr="00894853">
              <w:rPr>
                <w:rFonts w:ascii="黑体" w:eastAsia="黑体" w:hAnsi="黑体" w:cs="宋体" w:hint="eastAsia"/>
                <w:bCs/>
                <w:kern w:val="0"/>
                <w:szCs w:val="21"/>
              </w:rPr>
              <w:t>二氧化硅凝胶的制备与接枝实验</w:t>
            </w:r>
          </w:p>
        </w:tc>
        <w:tc>
          <w:tcPr>
            <w:tcW w:w="1090" w:type="dxa"/>
          </w:tcPr>
          <w:p w:rsidR="005001BF" w:rsidRPr="0043148F" w:rsidRDefault="005001BF" w:rsidP="00012F99">
            <w:pPr>
              <w:widowControl/>
              <w:snapToGrid w:val="0"/>
              <w:spacing w:line="400" w:lineRule="exact"/>
              <w:jc w:val="center"/>
              <w:rPr>
                <w:rFonts w:ascii="黑体" w:eastAsia="黑体" w:hAnsi="黑体" w:cs="宋体"/>
                <w:bCs/>
                <w:kern w:val="0"/>
                <w:szCs w:val="21"/>
              </w:rPr>
            </w:pPr>
            <w:r w:rsidRPr="0043148F">
              <w:rPr>
                <w:rFonts w:ascii="黑体" w:eastAsia="黑体" w:hAnsi="黑体" w:cs="宋体" w:hint="eastAsia"/>
                <w:bCs/>
                <w:kern w:val="0"/>
                <w:szCs w:val="21"/>
              </w:rPr>
              <w:t>8</w:t>
            </w:r>
          </w:p>
        </w:tc>
        <w:tc>
          <w:tcPr>
            <w:tcW w:w="1017" w:type="dxa"/>
          </w:tcPr>
          <w:p w:rsidR="005001BF" w:rsidRPr="0043148F" w:rsidRDefault="005001BF" w:rsidP="00012F99">
            <w:pPr>
              <w:widowControl/>
              <w:snapToGrid w:val="0"/>
              <w:spacing w:line="400" w:lineRule="exact"/>
              <w:jc w:val="center"/>
              <w:rPr>
                <w:rFonts w:ascii="黑体" w:eastAsia="黑体" w:hAnsi="黑体" w:cs="宋体"/>
                <w:bCs/>
                <w:kern w:val="0"/>
                <w:szCs w:val="21"/>
              </w:rPr>
            </w:pPr>
            <w:r w:rsidRPr="002937E8">
              <w:rPr>
                <w:rFonts w:ascii="黑体" w:eastAsia="黑体" w:hAnsi="黑体" w:cs="宋体" w:hint="eastAsia"/>
                <w:bCs/>
                <w:kern w:val="0"/>
                <w:szCs w:val="21"/>
              </w:rPr>
              <w:t>必做</w:t>
            </w:r>
          </w:p>
        </w:tc>
        <w:tc>
          <w:tcPr>
            <w:tcW w:w="1682" w:type="dxa"/>
            <w:vAlign w:val="center"/>
          </w:tcPr>
          <w:p w:rsidR="005001BF" w:rsidRPr="0043148F" w:rsidRDefault="005001BF" w:rsidP="00012F99">
            <w:pPr>
              <w:widowControl/>
              <w:snapToGrid w:val="0"/>
              <w:spacing w:line="400" w:lineRule="exact"/>
              <w:jc w:val="center"/>
              <w:rPr>
                <w:rFonts w:ascii="黑体" w:eastAsia="黑体" w:hAnsi="黑体" w:cs="宋体"/>
                <w:bCs/>
                <w:kern w:val="0"/>
                <w:szCs w:val="21"/>
              </w:rPr>
            </w:pPr>
            <w:r w:rsidRPr="00894853">
              <w:rPr>
                <w:rFonts w:ascii="黑体" w:eastAsia="黑体" w:hAnsi="黑体" w:cs="宋体"/>
                <w:bCs/>
                <w:kern w:val="0"/>
                <w:szCs w:val="21"/>
              </w:rPr>
              <w:t>综合性</w:t>
            </w:r>
          </w:p>
        </w:tc>
        <w:tc>
          <w:tcPr>
            <w:tcW w:w="1224" w:type="dxa"/>
          </w:tcPr>
          <w:p w:rsidR="005001BF" w:rsidRPr="0043148F" w:rsidRDefault="005001BF" w:rsidP="00012F99">
            <w:pPr>
              <w:widowControl/>
              <w:snapToGrid w:val="0"/>
              <w:spacing w:line="400" w:lineRule="exact"/>
              <w:jc w:val="center"/>
              <w:rPr>
                <w:rFonts w:ascii="黑体" w:eastAsia="黑体" w:hAnsi="黑体" w:cs="宋体"/>
                <w:bCs/>
                <w:kern w:val="0"/>
                <w:szCs w:val="21"/>
              </w:rPr>
            </w:pPr>
            <w:r>
              <w:rPr>
                <w:rFonts w:ascii="黑体" w:eastAsia="黑体" w:hAnsi="黑体" w:cs="宋体"/>
                <w:bCs/>
                <w:kern w:val="0"/>
                <w:szCs w:val="21"/>
              </w:rPr>
              <w:t>3</w:t>
            </w:r>
          </w:p>
        </w:tc>
      </w:tr>
      <w:tr w:rsidR="005001BF" w:rsidTr="00012F99">
        <w:trPr>
          <w:jc w:val="center"/>
        </w:trPr>
        <w:tc>
          <w:tcPr>
            <w:tcW w:w="899" w:type="dxa"/>
            <w:vAlign w:val="center"/>
          </w:tcPr>
          <w:p w:rsidR="005001BF" w:rsidRPr="0043148F" w:rsidRDefault="005001BF" w:rsidP="00012F99">
            <w:pPr>
              <w:widowControl/>
              <w:snapToGrid w:val="0"/>
              <w:spacing w:line="400" w:lineRule="exact"/>
              <w:jc w:val="center"/>
              <w:rPr>
                <w:rFonts w:ascii="黑体" w:eastAsia="黑体" w:hAnsi="黑体" w:cs="宋体"/>
                <w:bCs/>
                <w:kern w:val="0"/>
                <w:szCs w:val="21"/>
              </w:rPr>
            </w:pPr>
            <w:r w:rsidRPr="0043148F">
              <w:rPr>
                <w:rFonts w:ascii="黑体" w:eastAsia="黑体" w:hAnsi="黑体" w:cs="宋体" w:hint="eastAsia"/>
                <w:bCs/>
                <w:kern w:val="0"/>
                <w:szCs w:val="21"/>
              </w:rPr>
              <w:t>4</w:t>
            </w:r>
          </w:p>
        </w:tc>
        <w:tc>
          <w:tcPr>
            <w:tcW w:w="1960" w:type="dxa"/>
            <w:vAlign w:val="center"/>
          </w:tcPr>
          <w:p w:rsidR="005001BF" w:rsidRPr="0043148F" w:rsidRDefault="005001BF" w:rsidP="00012F99">
            <w:pPr>
              <w:widowControl/>
              <w:snapToGrid w:val="0"/>
              <w:spacing w:line="400" w:lineRule="exact"/>
              <w:jc w:val="center"/>
              <w:rPr>
                <w:rFonts w:ascii="黑体" w:eastAsia="黑体" w:hAnsi="黑体" w:cs="宋体"/>
                <w:bCs/>
                <w:kern w:val="0"/>
                <w:szCs w:val="21"/>
              </w:rPr>
            </w:pPr>
            <w:r w:rsidRPr="00B76342">
              <w:rPr>
                <w:rFonts w:ascii="黑体" w:eastAsia="黑体" w:hAnsi="黑体" w:cs="宋体" w:hint="eastAsia"/>
                <w:bCs/>
                <w:kern w:val="0"/>
                <w:szCs w:val="21"/>
              </w:rPr>
              <w:t>PZT铁电薄膜的制备及表征</w:t>
            </w:r>
          </w:p>
        </w:tc>
        <w:tc>
          <w:tcPr>
            <w:tcW w:w="1090" w:type="dxa"/>
          </w:tcPr>
          <w:p w:rsidR="005001BF" w:rsidRPr="0043148F" w:rsidRDefault="005001BF" w:rsidP="00012F99">
            <w:pPr>
              <w:widowControl/>
              <w:snapToGrid w:val="0"/>
              <w:spacing w:line="400" w:lineRule="exact"/>
              <w:jc w:val="center"/>
              <w:rPr>
                <w:rFonts w:ascii="黑体" w:eastAsia="黑体" w:hAnsi="黑体" w:cs="宋体"/>
                <w:bCs/>
                <w:kern w:val="0"/>
                <w:szCs w:val="21"/>
              </w:rPr>
            </w:pPr>
            <w:r w:rsidRPr="0043148F">
              <w:rPr>
                <w:rFonts w:ascii="黑体" w:eastAsia="黑体" w:hAnsi="黑体" w:cs="宋体" w:hint="eastAsia"/>
                <w:bCs/>
                <w:kern w:val="0"/>
                <w:szCs w:val="21"/>
              </w:rPr>
              <w:t>8</w:t>
            </w:r>
          </w:p>
        </w:tc>
        <w:tc>
          <w:tcPr>
            <w:tcW w:w="1017" w:type="dxa"/>
          </w:tcPr>
          <w:p w:rsidR="005001BF" w:rsidRPr="0043148F" w:rsidRDefault="005001BF" w:rsidP="00012F99">
            <w:pPr>
              <w:widowControl/>
              <w:snapToGrid w:val="0"/>
              <w:spacing w:line="400" w:lineRule="exact"/>
              <w:jc w:val="center"/>
              <w:rPr>
                <w:rFonts w:ascii="黑体" w:eastAsia="黑体" w:hAnsi="黑体" w:cs="宋体"/>
                <w:bCs/>
                <w:kern w:val="0"/>
                <w:szCs w:val="21"/>
              </w:rPr>
            </w:pPr>
            <w:r w:rsidRPr="002937E8">
              <w:rPr>
                <w:rFonts w:ascii="黑体" w:eastAsia="黑体" w:hAnsi="黑体" w:cs="宋体" w:hint="eastAsia"/>
                <w:bCs/>
                <w:kern w:val="0"/>
                <w:szCs w:val="21"/>
              </w:rPr>
              <w:t>必做</w:t>
            </w:r>
          </w:p>
        </w:tc>
        <w:tc>
          <w:tcPr>
            <w:tcW w:w="1682" w:type="dxa"/>
            <w:vAlign w:val="center"/>
          </w:tcPr>
          <w:p w:rsidR="005001BF" w:rsidRPr="0043148F" w:rsidRDefault="005001BF" w:rsidP="00012F99">
            <w:pPr>
              <w:widowControl/>
              <w:snapToGrid w:val="0"/>
              <w:spacing w:line="400" w:lineRule="exact"/>
              <w:jc w:val="center"/>
              <w:rPr>
                <w:rFonts w:ascii="黑体" w:eastAsia="黑体" w:hAnsi="黑体" w:cs="宋体"/>
                <w:bCs/>
                <w:kern w:val="0"/>
                <w:szCs w:val="21"/>
              </w:rPr>
            </w:pPr>
            <w:r w:rsidRPr="00894853">
              <w:rPr>
                <w:rFonts w:ascii="黑体" w:eastAsia="黑体" w:hAnsi="黑体" w:cs="宋体"/>
                <w:bCs/>
                <w:kern w:val="0"/>
                <w:szCs w:val="21"/>
              </w:rPr>
              <w:t>综合性</w:t>
            </w:r>
          </w:p>
        </w:tc>
        <w:tc>
          <w:tcPr>
            <w:tcW w:w="1224" w:type="dxa"/>
          </w:tcPr>
          <w:p w:rsidR="005001BF" w:rsidRPr="0043148F" w:rsidRDefault="005001BF" w:rsidP="00012F99">
            <w:pPr>
              <w:widowControl/>
              <w:snapToGrid w:val="0"/>
              <w:spacing w:line="400" w:lineRule="exact"/>
              <w:jc w:val="center"/>
              <w:rPr>
                <w:rFonts w:ascii="黑体" w:eastAsia="黑体" w:hAnsi="黑体" w:cs="宋体"/>
                <w:bCs/>
                <w:kern w:val="0"/>
                <w:szCs w:val="21"/>
              </w:rPr>
            </w:pPr>
            <w:r>
              <w:rPr>
                <w:rFonts w:ascii="黑体" w:eastAsia="黑体" w:hAnsi="黑体" w:cs="宋体"/>
                <w:bCs/>
                <w:kern w:val="0"/>
                <w:szCs w:val="21"/>
              </w:rPr>
              <w:t>3</w:t>
            </w:r>
          </w:p>
        </w:tc>
      </w:tr>
      <w:tr w:rsidR="005001BF" w:rsidTr="00012F99">
        <w:trPr>
          <w:jc w:val="center"/>
        </w:trPr>
        <w:tc>
          <w:tcPr>
            <w:tcW w:w="899" w:type="dxa"/>
            <w:vAlign w:val="center"/>
          </w:tcPr>
          <w:p w:rsidR="005001BF" w:rsidRPr="0043148F" w:rsidRDefault="005001BF" w:rsidP="00012F99">
            <w:pPr>
              <w:widowControl/>
              <w:snapToGrid w:val="0"/>
              <w:spacing w:line="400" w:lineRule="exact"/>
              <w:jc w:val="center"/>
              <w:rPr>
                <w:rFonts w:ascii="黑体" w:eastAsia="黑体" w:hAnsi="黑体" w:cs="宋体"/>
                <w:bCs/>
                <w:kern w:val="0"/>
                <w:szCs w:val="21"/>
              </w:rPr>
            </w:pPr>
            <w:r>
              <w:rPr>
                <w:rFonts w:ascii="黑体" w:eastAsia="黑体" w:hAnsi="黑体" w:cs="宋体"/>
                <w:bCs/>
                <w:kern w:val="0"/>
                <w:szCs w:val="21"/>
              </w:rPr>
              <w:t>5</w:t>
            </w:r>
          </w:p>
        </w:tc>
        <w:tc>
          <w:tcPr>
            <w:tcW w:w="1960" w:type="dxa"/>
            <w:vAlign w:val="center"/>
          </w:tcPr>
          <w:p w:rsidR="005001BF" w:rsidRPr="0043148F" w:rsidRDefault="005001BF" w:rsidP="00012F99">
            <w:pPr>
              <w:widowControl/>
              <w:snapToGrid w:val="0"/>
              <w:spacing w:line="400" w:lineRule="exact"/>
              <w:jc w:val="center"/>
              <w:rPr>
                <w:rFonts w:ascii="黑体" w:eastAsia="黑体" w:hAnsi="黑体" w:cs="宋体"/>
                <w:bCs/>
                <w:kern w:val="0"/>
                <w:szCs w:val="21"/>
              </w:rPr>
            </w:pPr>
            <w:r>
              <w:rPr>
                <w:rFonts w:ascii="黑体" w:eastAsia="黑体" w:hAnsi="黑体" w:cs="宋体" w:hint="eastAsia"/>
                <w:bCs/>
                <w:kern w:val="0"/>
                <w:szCs w:val="21"/>
              </w:rPr>
              <w:t>考核</w:t>
            </w:r>
          </w:p>
        </w:tc>
        <w:tc>
          <w:tcPr>
            <w:tcW w:w="1090" w:type="dxa"/>
          </w:tcPr>
          <w:p w:rsidR="005001BF" w:rsidRPr="0043148F" w:rsidRDefault="005001BF" w:rsidP="00012F99">
            <w:pPr>
              <w:widowControl/>
              <w:snapToGrid w:val="0"/>
              <w:spacing w:line="400" w:lineRule="exact"/>
              <w:jc w:val="center"/>
              <w:rPr>
                <w:rFonts w:ascii="黑体" w:eastAsia="黑体" w:hAnsi="黑体" w:cs="宋体"/>
                <w:bCs/>
                <w:kern w:val="0"/>
                <w:szCs w:val="21"/>
              </w:rPr>
            </w:pPr>
            <w:r>
              <w:rPr>
                <w:rFonts w:ascii="黑体" w:eastAsia="黑体" w:hAnsi="黑体" w:cs="宋体"/>
                <w:bCs/>
                <w:kern w:val="0"/>
                <w:szCs w:val="21"/>
              </w:rPr>
              <w:t>4</w:t>
            </w:r>
          </w:p>
        </w:tc>
        <w:tc>
          <w:tcPr>
            <w:tcW w:w="1017" w:type="dxa"/>
          </w:tcPr>
          <w:p w:rsidR="005001BF" w:rsidRPr="002937E8" w:rsidRDefault="005001BF" w:rsidP="00012F99">
            <w:pPr>
              <w:widowControl/>
              <w:snapToGrid w:val="0"/>
              <w:spacing w:line="400" w:lineRule="exact"/>
              <w:jc w:val="center"/>
              <w:rPr>
                <w:rFonts w:ascii="黑体" w:eastAsia="黑体" w:hAnsi="黑体" w:cs="宋体"/>
                <w:bCs/>
                <w:kern w:val="0"/>
                <w:szCs w:val="21"/>
              </w:rPr>
            </w:pPr>
            <w:r w:rsidRPr="002937E8">
              <w:rPr>
                <w:rFonts w:ascii="黑体" w:eastAsia="黑体" w:hAnsi="黑体" w:cs="宋体" w:hint="eastAsia"/>
                <w:bCs/>
                <w:kern w:val="0"/>
                <w:szCs w:val="21"/>
              </w:rPr>
              <w:t>必做</w:t>
            </w:r>
          </w:p>
        </w:tc>
        <w:tc>
          <w:tcPr>
            <w:tcW w:w="1682" w:type="dxa"/>
            <w:vAlign w:val="center"/>
          </w:tcPr>
          <w:p w:rsidR="005001BF" w:rsidRPr="0043148F" w:rsidRDefault="005001BF" w:rsidP="00012F99">
            <w:pPr>
              <w:widowControl/>
              <w:snapToGrid w:val="0"/>
              <w:spacing w:line="400" w:lineRule="exact"/>
              <w:jc w:val="center"/>
              <w:rPr>
                <w:rFonts w:ascii="黑体" w:eastAsia="黑体" w:hAnsi="黑体" w:cs="宋体"/>
                <w:kern w:val="0"/>
                <w:szCs w:val="21"/>
              </w:rPr>
            </w:pPr>
            <w:r>
              <w:rPr>
                <w:rFonts w:ascii="黑体" w:eastAsia="黑体" w:hAnsi="黑体" w:cs="宋体" w:hint="eastAsia"/>
                <w:kern w:val="0"/>
                <w:szCs w:val="21"/>
              </w:rPr>
              <w:t>其它</w:t>
            </w:r>
          </w:p>
        </w:tc>
        <w:tc>
          <w:tcPr>
            <w:tcW w:w="1224" w:type="dxa"/>
          </w:tcPr>
          <w:p w:rsidR="005001BF" w:rsidRPr="0043148F" w:rsidRDefault="005001BF" w:rsidP="00012F99">
            <w:pPr>
              <w:widowControl/>
              <w:snapToGrid w:val="0"/>
              <w:spacing w:line="400" w:lineRule="exact"/>
              <w:jc w:val="center"/>
              <w:rPr>
                <w:rFonts w:ascii="黑体" w:eastAsia="黑体" w:hAnsi="黑体" w:cs="宋体"/>
                <w:bCs/>
                <w:kern w:val="0"/>
                <w:szCs w:val="21"/>
              </w:rPr>
            </w:pPr>
            <w:r>
              <w:rPr>
                <w:rFonts w:ascii="黑体" w:eastAsia="黑体" w:hAnsi="黑体" w:cs="宋体"/>
                <w:bCs/>
                <w:kern w:val="0"/>
                <w:szCs w:val="21"/>
              </w:rPr>
              <w:t>1</w:t>
            </w:r>
          </w:p>
        </w:tc>
      </w:tr>
    </w:tbl>
    <w:p w:rsidR="005001BF" w:rsidRDefault="005001BF" w:rsidP="00012F99">
      <w:pPr>
        <w:widowControl/>
        <w:snapToGrid w:val="0"/>
        <w:spacing w:line="400" w:lineRule="exact"/>
        <w:rPr>
          <w:rStyle w:val="a8"/>
          <w:rFonts w:ascii="黑体" w:eastAsia="黑体" w:hAnsi="黑体"/>
          <w:b w:val="0"/>
          <w:sz w:val="28"/>
          <w:szCs w:val="28"/>
        </w:rPr>
      </w:pPr>
    </w:p>
    <w:p w:rsidR="005001BF" w:rsidRPr="0000209C" w:rsidRDefault="005001BF" w:rsidP="00012F99">
      <w:pPr>
        <w:widowControl/>
        <w:snapToGrid w:val="0"/>
        <w:spacing w:line="400" w:lineRule="exact"/>
        <w:rPr>
          <w:rStyle w:val="a8"/>
          <w:rFonts w:ascii="黑体" w:eastAsia="黑体" w:hAnsi="黑体"/>
          <w:b w:val="0"/>
          <w:sz w:val="28"/>
          <w:szCs w:val="28"/>
        </w:rPr>
      </w:pPr>
      <w:r w:rsidRPr="0000209C">
        <w:rPr>
          <w:rStyle w:val="a8"/>
          <w:rFonts w:ascii="黑体" w:eastAsia="黑体" w:hAnsi="黑体" w:hint="eastAsia"/>
          <w:sz w:val="28"/>
          <w:szCs w:val="28"/>
        </w:rPr>
        <w:t>四、教学目的和教学内容</w:t>
      </w:r>
    </w:p>
    <w:p w:rsidR="005001BF" w:rsidRDefault="005001BF" w:rsidP="00012F99">
      <w:pPr>
        <w:spacing w:line="400" w:lineRule="exact"/>
        <w:ind w:leftChars="200" w:left="420"/>
        <w:jc w:val="left"/>
        <w:rPr>
          <w:rFonts w:ascii="仿宋_GB2312" w:eastAsia="仿宋_GB2312" w:hAnsi="仿宋"/>
        </w:rPr>
      </w:pPr>
      <w:r w:rsidRPr="0035192F">
        <w:rPr>
          <w:rStyle w:val="a8"/>
          <w:rFonts w:ascii="仿宋_GB2312" w:eastAsia="仿宋_GB2312" w:hAnsi="仿宋" w:hint="eastAsia"/>
        </w:rPr>
        <w:t>实验一</w:t>
      </w:r>
      <w:r>
        <w:rPr>
          <w:rStyle w:val="a8"/>
          <w:rFonts w:ascii="仿宋_GB2312" w:eastAsia="仿宋_GB2312" w:hAnsi="仿宋" w:hint="eastAsia"/>
        </w:rPr>
        <w:t xml:space="preserve"> </w:t>
      </w:r>
      <w:r w:rsidRPr="002C7884">
        <w:rPr>
          <w:rStyle w:val="a8"/>
          <w:rFonts w:ascii="仿宋_GB2312" w:eastAsia="仿宋_GB2312" w:hAnsi="仿宋" w:hint="eastAsia"/>
        </w:rPr>
        <w:t>纳米空心PtCo/C催化剂的制备及其催化甲醇氧化性能研究</w:t>
      </w:r>
      <w:r w:rsidRPr="0035192F">
        <w:rPr>
          <w:rStyle w:val="a8"/>
          <w:rFonts w:ascii="仿宋_GB2312" w:eastAsia="仿宋_GB2312" w:hAnsi="仿宋" w:hint="eastAsia"/>
        </w:rPr>
        <w:br/>
        <w:t>教学</w:t>
      </w:r>
      <w:r w:rsidRPr="0035192F">
        <w:rPr>
          <w:rFonts w:ascii="仿宋_GB2312" w:eastAsia="仿宋_GB2312" w:hAnsi="仿宋" w:hint="eastAsia"/>
        </w:rPr>
        <w:t>目的：</w:t>
      </w:r>
    </w:p>
    <w:p w:rsidR="005001BF" w:rsidRPr="00D402E7" w:rsidRDefault="005001BF" w:rsidP="00012F99">
      <w:pPr>
        <w:spacing w:line="400" w:lineRule="exact"/>
        <w:ind w:firstLineChars="200" w:firstLine="420"/>
        <w:rPr>
          <w:rFonts w:ascii="仿宋_GB2312" w:eastAsia="仿宋_GB2312" w:hAnsi="仿宋"/>
        </w:rPr>
      </w:pPr>
      <w:r w:rsidRPr="00D402E7">
        <w:rPr>
          <w:rFonts w:ascii="仿宋_GB2312" w:eastAsia="仿宋_GB2312" w:hAnsi="仿宋"/>
        </w:rPr>
        <w:t>1. 掌握制备空心催化剂的原理和方法</w:t>
      </w:r>
    </w:p>
    <w:p w:rsidR="005001BF" w:rsidRPr="00D402E7" w:rsidRDefault="005001BF" w:rsidP="00012F99">
      <w:pPr>
        <w:spacing w:line="400" w:lineRule="exact"/>
        <w:ind w:firstLineChars="200" w:firstLine="420"/>
        <w:rPr>
          <w:rFonts w:ascii="仿宋_GB2312" w:eastAsia="仿宋_GB2312" w:hAnsi="仿宋"/>
        </w:rPr>
      </w:pPr>
      <w:r w:rsidRPr="00D402E7">
        <w:rPr>
          <w:rFonts w:ascii="仿宋_GB2312" w:eastAsia="仿宋_GB2312" w:hAnsi="仿宋"/>
        </w:rPr>
        <w:t>2. 掌握氮气保护装置的使用</w:t>
      </w:r>
    </w:p>
    <w:p w:rsidR="005001BF" w:rsidRPr="00D402E7" w:rsidRDefault="005001BF" w:rsidP="00012F99">
      <w:pPr>
        <w:spacing w:line="400" w:lineRule="exact"/>
        <w:ind w:firstLineChars="200" w:firstLine="420"/>
        <w:rPr>
          <w:rFonts w:ascii="仿宋_GB2312" w:eastAsia="仿宋_GB2312" w:hAnsi="仿宋"/>
        </w:rPr>
      </w:pPr>
      <w:r w:rsidRPr="00D402E7">
        <w:rPr>
          <w:rFonts w:ascii="仿宋_GB2312" w:eastAsia="仿宋_GB2312" w:hAnsi="仿宋" w:hint="eastAsia"/>
        </w:rPr>
        <w:t>3.</w:t>
      </w:r>
      <w:r w:rsidRPr="00D402E7">
        <w:rPr>
          <w:rFonts w:ascii="仿宋_GB2312" w:eastAsia="仿宋_GB2312" w:hAnsi="仿宋"/>
        </w:rPr>
        <w:t xml:space="preserve"> 掌握细胞粉碎机</w:t>
      </w:r>
      <w:r w:rsidRPr="00D402E7">
        <w:rPr>
          <w:rFonts w:ascii="仿宋_GB2312" w:eastAsia="仿宋_GB2312" w:hAnsi="仿宋" w:hint="eastAsia"/>
        </w:rPr>
        <w:t>、移液枪</w:t>
      </w:r>
      <w:r w:rsidRPr="00D402E7">
        <w:rPr>
          <w:rFonts w:ascii="仿宋_GB2312" w:eastAsia="仿宋_GB2312" w:hAnsi="仿宋"/>
        </w:rPr>
        <w:t>的使用方法</w:t>
      </w:r>
    </w:p>
    <w:p w:rsidR="005001BF" w:rsidRPr="00D402E7" w:rsidRDefault="005001BF" w:rsidP="00012F99">
      <w:pPr>
        <w:spacing w:line="400" w:lineRule="exact"/>
        <w:ind w:firstLineChars="200" w:firstLine="420"/>
        <w:rPr>
          <w:rFonts w:ascii="仿宋_GB2312" w:eastAsia="仿宋_GB2312" w:hAnsi="仿宋"/>
        </w:rPr>
      </w:pPr>
      <w:r w:rsidRPr="00D402E7">
        <w:rPr>
          <w:rFonts w:ascii="仿宋_GB2312" w:eastAsia="仿宋_GB2312" w:hAnsi="仿宋"/>
        </w:rPr>
        <w:t xml:space="preserve">4. </w:t>
      </w:r>
      <w:r w:rsidRPr="00D402E7">
        <w:rPr>
          <w:rFonts w:ascii="仿宋_GB2312" w:eastAsia="仿宋_GB2312" w:hAnsi="仿宋" w:hint="eastAsia"/>
        </w:rPr>
        <w:t>了解</w:t>
      </w:r>
      <w:r w:rsidRPr="00D402E7">
        <w:rPr>
          <w:rFonts w:ascii="仿宋_GB2312" w:eastAsia="仿宋_GB2312" w:hAnsi="仿宋"/>
        </w:rPr>
        <w:t>催化剂催化甲醇氧化活性的表征方法</w:t>
      </w:r>
    </w:p>
    <w:p w:rsidR="005001BF" w:rsidRDefault="005001BF" w:rsidP="00012F99">
      <w:pPr>
        <w:spacing w:line="400" w:lineRule="exact"/>
        <w:ind w:firstLineChars="200" w:firstLine="422"/>
        <w:rPr>
          <w:rFonts w:ascii="仿宋_GB2312" w:eastAsia="仿宋_GB2312" w:hAnsi="仿宋"/>
        </w:rPr>
      </w:pPr>
      <w:r w:rsidRPr="0035192F">
        <w:rPr>
          <w:rStyle w:val="a8"/>
          <w:rFonts w:ascii="仿宋_GB2312" w:eastAsia="仿宋_GB2312" w:hAnsi="仿宋" w:hint="eastAsia"/>
        </w:rPr>
        <w:t>教学</w:t>
      </w:r>
      <w:r w:rsidRPr="0035192F">
        <w:rPr>
          <w:rFonts w:ascii="仿宋_GB2312" w:eastAsia="仿宋_GB2312" w:hAnsi="仿宋" w:hint="eastAsia"/>
        </w:rPr>
        <w:t xml:space="preserve">内容： </w:t>
      </w:r>
    </w:p>
    <w:p w:rsidR="005001BF" w:rsidRPr="00D402E7" w:rsidRDefault="005001BF" w:rsidP="00012F99">
      <w:pPr>
        <w:spacing w:line="400" w:lineRule="exact"/>
        <w:ind w:firstLineChars="200" w:firstLine="420"/>
        <w:rPr>
          <w:rFonts w:ascii="仿宋" w:eastAsia="仿宋" w:hAnsi="仿宋"/>
        </w:rPr>
      </w:pPr>
      <w:r>
        <w:rPr>
          <w:rFonts w:ascii="仿宋" w:eastAsia="仿宋" w:hAnsi="仿宋" w:hint="eastAsia"/>
        </w:rPr>
        <w:t>1</w:t>
      </w:r>
      <w:r>
        <w:rPr>
          <w:rFonts w:ascii="仿宋" w:eastAsia="仿宋" w:hAnsi="仿宋"/>
        </w:rPr>
        <w:t>.</w:t>
      </w:r>
      <w:r w:rsidRPr="00D402E7">
        <w:rPr>
          <w:rFonts w:ascii="仿宋" w:eastAsia="仿宋" w:hAnsi="仿宋" w:hint="eastAsia"/>
        </w:rPr>
        <w:t xml:space="preserve"> 催化剂制备</w:t>
      </w:r>
    </w:p>
    <w:p w:rsidR="005001BF" w:rsidRPr="00D402E7" w:rsidRDefault="005001BF" w:rsidP="00012F99">
      <w:pPr>
        <w:spacing w:line="400" w:lineRule="exact"/>
        <w:ind w:firstLineChars="200" w:firstLine="420"/>
        <w:rPr>
          <w:rFonts w:ascii="仿宋" w:eastAsia="仿宋" w:hAnsi="仿宋"/>
        </w:rPr>
      </w:pPr>
      <w:r w:rsidRPr="00D402E7">
        <w:rPr>
          <w:rFonts w:ascii="仿宋" w:eastAsia="仿宋" w:hAnsi="仿宋"/>
        </w:rPr>
        <w:t>将梭形磁子放入500</w:t>
      </w:r>
      <w:r w:rsidRPr="00D402E7">
        <w:rPr>
          <w:rFonts w:ascii="仿宋" w:eastAsia="仿宋" w:hAnsi="仿宋" w:hint="eastAsia"/>
        </w:rPr>
        <w:t xml:space="preserve"> </w:t>
      </w:r>
      <w:r w:rsidRPr="00D402E7">
        <w:rPr>
          <w:rFonts w:ascii="仿宋" w:eastAsia="仿宋" w:hAnsi="仿宋"/>
        </w:rPr>
        <w:t>ml圆底烧瓶，并将烧杯固定于磁力搅拌器上。依次加入200</w:t>
      </w:r>
      <w:r w:rsidRPr="00D402E7">
        <w:rPr>
          <w:rFonts w:ascii="仿宋" w:eastAsia="仿宋" w:hAnsi="仿宋" w:hint="eastAsia"/>
        </w:rPr>
        <w:t xml:space="preserve"> </w:t>
      </w:r>
      <w:r w:rsidRPr="00D402E7">
        <w:rPr>
          <w:rFonts w:ascii="仿宋" w:eastAsia="仿宋" w:hAnsi="仿宋"/>
        </w:rPr>
        <w:t>ml水、</w:t>
      </w:r>
      <w:r w:rsidRPr="00D402E7">
        <w:rPr>
          <w:rFonts w:ascii="仿宋" w:eastAsia="仿宋" w:hAnsi="仿宋" w:hint="eastAsia"/>
        </w:rPr>
        <w:t>36 mg</w:t>
      </w:r>
      <w:r w:rsidRPr="00D402E7">
        <w:rPr>
          <w:rFonts w:ascii="仿宋" w:eastAsia="仿宋" w:hAnsi="仿宋"/>
        </w:rPr>
        <w:t>柠檬酸钠、</w:t>
      </w:r>
      <w:r w:rsidRPr="00D402E7">
        <w:rPr>
          <w:rFonts w:ascii="仿宋" w:eastAsia="仿宋" w:hAnsi="仿宋" w:hint="eastAsia"/>
        </w:rPr>
        <w:t>2 ml</w:t>
      </w:r>
      <w:r w:rsidRPr="00D402E7">
        <w:rPr>
          <w:rFonts w:ascii="仿宋" w:eastAsia="仿宋" w:hAnsi="仿宋"/>
        </w:rPr>
        <w:t>氯化</w:t>
      </w:r>
      <w:r w:rsidRPr="00D402E7">
        <w:rPr>
          <w:rFonts w:ascii="仿宋" w:eastAsia="仿宋" w:hAnsi="仿宋" w:hint="eastAsia"/>
        </w:rPr>
        <w:t>钴</w:t>
      </w:r>
      <w:r w:rsidRPr="00D402E7">
        <w:rPr>
          <w:rFonts w:ascii="仿宋" w:eastAsia="仿宋" w:hAnsi="仿宋"/>
        </w:rPr>
        <w:t>溶液</w:t>
      </w:r>
      <w:r w:rsidRPr="00D402E7">
        <w:rPr>
          <w:rFonts w:ascii="仿宋" w:eastAsia="仿宋" w:hAnsi="仿宋" w:hint="eastAsia"/>
        </w:rPr>
        <w:t>（0.06 mol/L， 配100 ml需1.428 g）</w:t>
      </w:r>
      <w:r w:rsidRPr="00D402E7">
        <w:rPr>
          <w:rFonts w:ascii="仿宋" w:eastAsia="仿宋" w:hAnsi="仿宋"/>
        </w:rPr>
        <w:t>。接通气路开始通氮气，通氮气15分钟后，加入新配置的NaBH</w:t>
      </w:r>
      <w:r w:rsidRPr="00D402E7">
        <w:rPr>
          <w:rFonts w:ascii="仿宋" w:eastAsia="仿宋" w:hAnsi="仿宋"/>
          <w:vertAlign w:val="subscript"/>
        </w:rPr>
        <w:t>4</w:t>
      </w:r>
      <w:r w:rsidRPr="00D402E7">
        <w:rPr>
          <w:rFonts w:ascii="仿宋" w:eastAsia="仿宋" w:hAnsi="仿宋"/>
        </w:rPr>
        <w:t>溶液</w:t>
      </w:r>
      <w:r w:rsidRPr="00D402E7">
        <w:rPr>
          <w:rFonts w:ascii="仿宋" w:eastAsia="仿宋" w:hAnsi="仿宋" w:hint="eastAsia"/>
        </w:rPr>
        <w:t>(5 mg溶于10 ml水)</w:t>
      </w:r>
      <w:r w:rsidRPr="00D402E7">
        <w:rPr>
          <w:rFonts w:ascii="仿宋" w:eastAsia="仿宋" w:hAnsi="仿宋"/>
        </w:rPr>
        <w:t>，反应1</w:t>
      </w:r>
      <w:r w:rsidRPr="00D402E7">
        <w:rPr>
          <w:rFonts w:ascii="仿宋" w:eastAsia="仿宋" w:hAnsi="仿宋" w:hint="eastAsia"/>
        </w:rPr>
        <w:t xml:space="preserve"> </w:t>
      </w:r>
      <w:r w:rsidRPr="00D402E7">
        <w:rPr>
          <w:rFonts w:ascii="仿宋" w:eastAsia="仿宋" w:hAnsi="仿宋"/>
        </w:rPr>
        <w:t>h。加入0.02 mol/L氯</w:t>
      </w:r>
      <w:r w:rsidRPr="00D402E7">
        <w:rPr>
          <w:rFonts w:ascii="仿宋" w:eastAsia="仿宋" w:hAnsi="仿宋" w:hint="eastAsia"/>
        </w:rPr>
        <w:t>铂</w:t>
      </w:r>
      <w:r w:rsidRPr="00D402E7">
        <w:rPr>
          <w:rFonts w:ascii="仿宋" w:eastAsia="仿宋" w:hAnsi="仿宋"/>
        </w:rPr>
        <w:t>酸溶液2</w:t>
      </w:r>
      <w:r w:rsidRPr="00D402E7">
        <w:rPr>
          <w:rFonts w:ascii="仿宋" w:eastAsia="仿宋" w:hAnsi="仿宋" w:hint="eastAsia"/>
        </w:rPr>
        <w:t xml:space="preserve"> </w:t>
      </w:r>
      <w:r w:rsidRPr="00D402E7">
        <w:rPr>
          <w:rFonts w:ascii="仿宋" w:eastAsia="仿宋" w:hAnsi="仿宋"/>
        </w:rPr>
        <w:t>ml，继续反应1</w:t>
      </w:r>
      <w:r w:rsidRPr="00D402E7">
        <w:rPr>
          <w:rFonts w:ascii="仿宋" w:eastAsia="仿宋" w:hAnsi="仿宋" w:hint="eastAsia"/>
        </w:rPr>
        <w:t xml:space="preserve"> </w:t>
      </w:r>
      <w:r w:rsidRPr="00D402E7">
        <w:rPr>
          <w:rFonts w:ascii="仿宋" w:eastAsia="仿宋" w:hAnsi="仿宋"/>
        </w:rPr>
        <w:t>h。期间称取30</w:t>
      </w:r>
      <w:r w:rsidRPr="00D402E7">
        <w:rPr>
          <w:rFonts w:ascii="仿宋" w:eastAsia="仿宋" w:hAnsi="仿宋" w:hint="eastAsia"/>
        </w:rPr>
        <w:t xml:space="preserve"> </w:t>
      </w:r>
      <w:r w:rsidRPr="00D402E7">
        <w:rPr>
          <w:rFonts w:ascii="仿宋" w:eastAsia="仿宋" w:hAnsi="仿宋"/>
        </w:rPr>
        <w:t>mg炭黑超声分散于30</w:t>
      </w:r>
      <w:r w:rsidRPr="00D402E7">
        <w:rPr>
          <w:rFonts w:ascii="仿宋" w:eastAsia="仿宋" w:hAnsi="仿宋" w:hint="eastAsia"/>
        </w:rPr>
        <w:t xml:space="preserve"> </w:t>
      </w:r>
      <w:r w:rsidRPr="00D402E7">
        <w:rPr>
          <w:rFonts w:ascii="仿宋" w:eastAsia="仿宋" w:hAnsi="仿宋"/>
        </w:rPr>
        <w:t>ml乙醇中，备用。将反应液与炭黑分散液倒入500</w:t>
      </w:r>
      <w:r w:rsidRPr="00D402E7">
        <w:rPr>
          <w:rFonts w:ascii="仿宋" w:eastAsia="仿宋" w:hAnsi="仿宋" w:hint="eastAsia"/>
        </w:rPr>
        <w:t xml:space="preserve"> </w:t>
      </w:r>
      <w:r w:rsidRPr="00D402E7">
        <w:rPr>
          <w:rFonts w:ascii="仿宋" w:eastAsia="仿宋" w:hAnsi="仿宋"/>
        </w:rPr>
        <w:t>ml烧杯</w:t>
      </w:r>
      <w:r w:rsidRPr="00D402E7">
        <w:rPr>
          <w:rFonts w:ascii="仿宋" w:eastAsia="仿宋" w:hAnsi="仿宋" w:hint="eastAsia"/>
        </w:rPr>
        <w:t>（烧杯内放条形磁子）</w:t>
      </w:r>
      <w:r w:rsidRPr="00D402E7">
        <w:rPr>
          <w:rFonts w:ascii="仿宋" w:eastAsia="仿宋" w:hAnsi="仿宋"/>
        </w:rPr>
        <w:t>，磁力搅拌混合4</w:t>
      </w:r>
      <w:r w:rsidRPr="00D402E7">
        <w:rPr>
          <w:rFonts w:ascii="仿宋" w:eastAsia="仿宋" w:hAnsi="仿宋" w:hint="eastAsia"/>
        </w:rPr>
        <w:t xml:space="preserve"> </w:t>
      </w:r>
      <w:r w:rsidRPr="00D402E7">
        <w:rPr>
          <w:rFonts w:ascii="仿宋" w:eastAsia="仿宋" w:hAnsi="仿宋"/>
        </w:rPr>
        <w:t>h。用砂芯漏斗抽滤收集样品（使用有机滤膜），并用水多次洗涤。烘干，称重。</w:t>
      </w:r>
    </w:p>
    <w:p w:rsidR="005001BF" w:rsidRPr="00D402E7" w:rsidRDefault="005001BF" w:rsidP="00012F99">
      <w:pPr>
        <w:spacing w:line="400" w:lineRule="exact"/>
        <w:ind w:firstLineChars="200" w:firstLine="420"/>
        <w:rPr>
          <w:rFonts w:ascii="仿宋" w:eastAsia="仿宋" w:hAnsi="仿宋"/>
        </w:rPr>
      </w:pPr>
      <w:r>
        <w:rPr>
          <w:rFonts w:ascii="仿宋" w:eastAsia="仿宋" w:hAnsi="仿宋" w:hint="eastAsia"/>
        </w:rPr>
        <w:t>2</w:t>
      </w:r>
      <w:r>
        <w:rPr>
          <w:rFonts w:ascii="仿宋" w:eastAsia="仿宋" w:hAnsi="仿宋"/>
        </w:rPr>
        <w:t xml:space="preserve">. </w:t>
      </w:r>
      <w:r w:rsidRPr="00D402E7">
        <w:rPr>
          <w:rFonts w:ascii="仿宋" w:eastAsia="仿宋" w:hAnsi="仿宋" w:hint="eastAsia"/>
        </w:rPr>
        <w:t>催化活性测试</w:t>
      </w:r>
    </w:p>
    <w:p w:rsidR="005001BF" w:rsidRPr="00D402E7" w:rsidRDefault="005001BF" w:rsidP="00012F99">
      <w:pPr>
        <w:spacing w:line="400" w:lineRule="exact"/>
        <w:rPr>
          <w:rFonts w:ascii="仿宋" w:eastAsia="仿宋" w:hAnsi="仿宋"/>
        </w:rPr>
      </w:pPr>
      <w:r>
        <w:rPr>
          <w:rFonts w:ascii="仿宋" w:eastAsia="仿宋" w:hAnsi="仿宋" w:hint="eastAsia"/>
        </w:rPr>
        <w:t>（</w:t>
      </w:r>
      <w:r w:rsidRPr="00D402E7">
        <w:rPr>
          <w:rFonts w:ascii="仿宋" w:eastAsia="仿宋" w:hAnsi="仿宋" w:hint="eastAsia"/>
        </w:rPr>
        <w:t>1）制备工作电极</w:t>
      </w:r>
    </w:p>
    <w:p w:rsidR="005001BF" w:rsidRPr="00D402E7" w:rsidRDefault="005001BF" w:rsidP="00012F99">
      <w:pPr>
        <w:spacing w:line="300" w:lineRule="auto"/>
        <w:rPr>
          <w:rFonts w:ascii="仿宋" w:eastAsia="仿宋" w:hAnsi="仿宋"/>
          <w:szCs w:val="21"/>
        </w:rPr>
      </w:pPr>
      <w:r>
        <w:rPr>
          <w:rFonts w:ascii="仿宋" w:eastAsia="仿宋" w:hAnsi="仿宋" w:hint="eastAsia"/>
          <w:szCs w:val="21"/>
        </w:rPr>
        <w:t>（</w:t>
      </w:r>
      <w:r w:rsidRPr="00D402E7">
        <w:rPr>
          <w:rFonts w:ascii="仿宋" w:eastAsia="仿宋" w:hAnsi="仿宋" w:hint="eastAsia"/>
          <w:szCs w:val="21"/>
        </w:rPr>
        <w:t>2）</w:t>
      </w:r>
      <w:r w:rsidRPr="00D402E7">
        <w:rPr>
          <w:rFonts w:ascii="仿宋" w:eastAsia="仿宋" w:hAnsi="仿宋"/>
          <w:szCs w:val="21"/>
        </w:rPr>
        <w:t xml:space="preserve"> </w:t>
      </w:r>
      <w:r w:rsidRPr="00D402E7">
        <w:rPr>
          <w:rFonts w:ascii="仿宋" w:eastAsia="仿宋" w:hAnsi="仿宋" w:hint="eastAsia"/>
          <w:szCs w:val="21"/>
        </w:rPr>
        <w:t>测试</w:t>
      </w:r>
    </w:p>
    <w:p w:rsidR="005001BF" w:rsidRPr="00D402E7" w:rsidRDefault="005001BF" w:rsidP="00012F99">
      <w:pPr>
        <w:spacing w:line="300" w:lineRule="auto"/>
        <w:ind w:firstLineChars="200" w:firstLine="420"/>
        <w:rPr>
          <w:rFonts w:ascii="仿宋" w:eastAsia="仿宋" w:hAnsi="仿宋"/>
          <w:szCs w:val="21"/>
        </w:rPr>
      </w:pPr>
      <w:r w:rsidRPr="00D402E7">
        <w:rPr>
          <w:rFonts w:ascii="仿宋" w:eastAsia="仿宋" w:hAnsi="仿宋"/>
          <w:szCs w:val="21"/>
        </w:rPr>
        <w:t>用甘汞电极、铂柱电极、和工作电极组成三电极体系测试催化剂活性。</w:t>
      </w:r>
    </w:p>
    <w:p w:rsidR="005001BF" w:rsidRPr="00D402E7" w:rsidRDefault="005001BF" w:rsidP="00012F99">
      <w:pPr>
        <w:spacing w:line="300" w:lineRule="auto"/>
        <w:rPr>
          <w:rFonts w:ascii="仿宋" w:eastAsia="仿宋" w:hAnsi="仿宋"/>
          <w:szCs w:val="21"/>
        </w:rPr>
      </w:pPr>
      <w:r w:rsidRPr="00D402E7">
        <w:rPr>
          <w:rFonts w:ascii="仿宋" w:eastAsia="仿宋" w:hAnsi="仿宋"/>
          <w:szCs w:val="21"/>
        </w:rPr>
        <w:t>电解液为0.5 mol\L H</w:t>
      </w:r>
      <w:r w:rsidRPr="00D402E7">
        <w:rPr>
          <w:rFonts w:ascii="仿宋" w:eastAsia="仿宋" w:hAnsi="仿宋"/>
          <w:szCs w:val="21"/>
          <w:vertAlign w:val="subscript"/>
        </w:rPr>
        <w:t>2</w:t>
      </w:r>
      <w:r w:rsidRPr="00D402E7">
        <w:rPr>
          <w:rFonts w:ascii="仿宋" w:eastAsia="仿宋" w:hAnsi="仿宋"/>
          <w:szCs w:val="21"/>
        </w:rPr>
        <w:t>SO</w:t>
      </w:r>
      <w:r w:rsidRPr="00D402E7">
        <w:rPr>
          <w:rFonts w:ascii="仿宋" w:eastAsia="仿宋" w:hAnsi="仿宋"/>
          <w:szCs w:val="21"/>
          <w:vertAlign w:val="subscript"/>
        </w:rPr>
        <w:t>4</w:t>
      </w:r>
      <w:r w:rsidRPr="00D402E7">
        <w:rPr>
          <w:rFonts w:ascii="仿宋" w:eastAsia="仿宋" w:hAnsi="仿宋"/>
          <w:szCs w:val="21"/>
        </w:rPr>
        <w:t xml:space="preserve"> + 1.0 mol/L CH</w:t>
      </w:r>
      <w:r w:rsidRPr="00D402E7">
        <w:rPr>
          <w:rFonts w:ascii="仿宋" w:eastAsia="仿宋" w:hAnsi="仿宋"/>
          <w:szCs w:val="21"/>
          <w:vertAlign w:val="subscript"/>
        </w:rPr>
        <w:t>3</w:t>
      </w:r>
      <w:r w:rsidRPr="00D402E7">
        <w:rPr>
          <w:rFonts w:ascii="仿宋" w:eastAsia="仿宋" w:hAnsi="仿宋"/>
          <w:szCs w:val="21"/>
        </w:rPr>
        <w:t>OH 溶液。测试所用技术为循环伏安技术，电位范围为-0.2 -1 V，扫速0.05 V，扫描段数60。读出测试稳定时前扫峰的峰电流数值。</w:t>
      </w:r>
    </w:p>
    <w:p w:rsidR="005001BF" w:rsidRPr="00D402E7" w:rsidRDefault="005001BF" w:rsidP="00012F99">
      <w:pPr>
        <w:spacing w:line="300" w:lineRule="auto"/>
        <w:rPr>
          <w:rFonts w:ascii="仿宋" w:eastAsia="仿宋" w:hAnsi="仿宋"/>
          <w:szCs w:val="21"/>
        </w:rPr>
      </w:pPr>
      <w:r w:rsidRPr="00BD147C">
        <w:rPr>
          <w:rFonts w:ascii="仿宋" w:eastAsia="仿宋" w:hAnsi="仿宋" w:hint="eastAsia"/>
          <w:szCs w:val="21"/>
        </w:rPr>
        <w:t>（3）</w:t>
      </w:r>
      <w:r w:rsidRPr="00D402E7">
        <w:rPr>
          <w:rFonts w:ascii="仿宋" w:eastAsia="仿宋" w:hAnsi="仿宋"/>
          <w:szCs w:val="21"/>
        </w:rPr>
        <w:t>数据处理</w:t>
      </w:r>
    </w:p>
    <w:p w:rsidR="005001BF" w:rsidRPr="00D402E7" w:rsidRDefault="005001BF" w:rsidP="00012F99">
      <w:pPr>
        <w:spacing w:line="300" w:lineRule="auto"/>
        <w:ind w:firstLineChars="200" w:firstLine="420"/>
        <w:rPr>
          <w:rFonts w:ascii="仿宋" w:eastAsia="仿宋" w:hAnsi="仿宋"/>
          <w:szCs w:val="21"/>
        </w:rPr>
      </w:pPr>
      <w:r w:rsidRPr="00D402E7">
        <w:rPr>
          <w:rFonts w:ascii="仿宋" w:eastAsia="仿宋" w:hAnsi="仿宋"/>
          <w:szCs w:val="21"/>
        </w:rPr>
        <w:t>假设催化剂中铂的含量为10%，计算催化剂的催化活性（单位质量铂的催化活性）。</w:t>
      </w:r>
    </w:p>
    <w:p w:rsidR="005001BF" w:rsidRDefault="005001BF" w:rsidP="00012F99">
      <w:pPr>
        <w:spacing w:line="400" w:lineRule="exact"/>
        <w:ind w:firstLineChars="200" w:firstLine="420"/>
        <w:rPr>
          <w:rFonts w:ascii="仿宋_GB2312" w:eastAsia="仿宋_GB2312" w:hAnsi="仿宋"/>
        </w:rPr>
      </w:pPr>
      <w:r w:rsidRPr="0035192F">
        <w:rPr>
          <w:rFonts w:ascii="仿宋_GB2312" w:eastAsia="仿宋_GB2312" w:hAnsi="仿宋" w:hint="eastAsia"/>
        </w:rPr>
        <w:t>主要仪器：</w:t>
      </w:r>
    </w:p>
    <w:p w:rsidR="005001BF" w:rsidRDefault="005001BF" w:rsidP="00012F99">
      <w:pPr>
        <w:spacing w:line="400" w:lineRule="exact"/>
        <w:ind w:firstLineChars="200" w:firstLine="420"/>
        <w:jc w:val="left"/>
        <w:rPr>
          <w:rStyle w:val="a8"/>
          <w:rFonts w:ascii="仿宋_GB2312" w:eastAsia="仿宋_GB2312" w:hAnsi="仿宋"/>
          <w:b w:val="0"/>
        </w:rPr>
      </w:pPr>
      <w:bookmarkStart w:id="5" w:name="_Hlk496622730"/>
      <w:r w:rsidRPr="00D402E7">
        <w:rPr>
          <w:rFonts w:ascii="仿宋_GB2312" w:eastAsia="仿宋_GB2312" w:hAnsi="仿宋" w:hint="eastAsia"/>
        </w:rPr>
        <w:t>电子天平、</w:t>
      </w:r>
      <w:r w:rsidRPr="00D402E7">
        <w:rPr>
          <w:rFonts w:ascii="仿宋_GB2312" w:eastAsia="仿宋_GB2312" w:hAnsi="仿宋"/>
        </w:rPr>
        <w:t>砂芯抽滤装置及真空泵、磁力搅拌器、鼓风干燥箱、超声波细胞粉碎机、</w:t>
      </w:r>
      <w:r w:rsidRPr="00D402E7">
        <w:rPr>
          <w:rFonts w:ascii="仿宋_GB2312" w:eastAsia="仿宋_GB2312" w:hAnsi="仿宋" w:hint="eastAsia"/>
        </w:rPr>
        <w:t>电化学工作站、</w:t>
      </w:r>
      <w:r>
        <w:rPr>
          <w:rFonts w:ascii="仿宋_GB2312" w:eastAsia="仿宋_GB2312" w:hAnsi="仿宋"/>
        </w:rPr>
        <w:t>氮气保护装置</w:t>
      </w:r>
      <w:r w:rsidRPr="00D402E7">
        <w:rPr>
          <w:rFonts w:ascii="仿宋_GB2312" w:eastAsia="仿宋_GB2312" w:hAnsi="仿宋"/>
        </w:rPr>
        <w:t>。</w:t>
      </w:r>
      <w:bookmarkEnd w:id="5"/>
      <w:r w:rsidRPr="0035192F">
        <w:rPr>
          <w:rFonts w:ascii="仿宋_GB2312" w:eastAsia="仿宋_GB2312" w:hAnsi="仿宋" w:hint="eastAsia"/>
        </w:rPr>
        <w:br/>
      </w:r>
    </w:p>
    <w:p w:rsidR="005001BF" w:rsidRPr="00894853" w:rsidRDefault="005001BF" w:rsidP="00012F99">
      <w:pPr>
        <w:spacing w:line="400" w:lineRule="exact"/>
        <w:ind w:leftChars="200" w:left="420"/>
        <w:jc w:val="left"/>
        <w:rPr>
          <w:rFonts w:ascii="仿宋_GB2312" w:eastAsia="仿宋_GB2312" w:hAnsi="仿宋"/>
          <w:bCs/>
        </w:rPr>
      </w:pPr>
      <w:r w:rsidRPr="0035192F">
        <w:rPr>
          <w:rStyle w:val="a8"/>
          <w:rFonts w:ascii="仿宋_GB2312" w:eastAsia="仿宋_GB2312" w:hAnsi="仿宋" w:hint="eastAsia"/>
        </w:rPr>
        <w:lastRenderedPageBreak/>
        <w:t>实验二</w:t>
      </w:r>
      <w:r>
        <w:rPr>
          <w:rStyle w:val="a8"/>
          <w:rFonts w:ascii="仿宋_GB2312" w:eastAsia="仿宋_GB2312" w:hAnsi="仿宋" w:hint="eastAsia"/>
        </w:rPr>
        <w:t xml:space="preserve"> </w:t>
      </w:r>
      <w:r w:rsidRPr="00592C2C">
        <w:rPr>
          <w:rFonts w:ascii="仿宋_GB2312" w:eastAsia="仿宋_GB2312" w:hAnsi="仿宋"/>
          <w:bCs/>
        </w:rPr>
        <w:t>Cu</w:t>
      </w:r>
      <w:r w:rsidRPr="00592C2C">
        <w:rPr>
          <w:rFonts w:ascii="仿宋_GB2312" w:eastAsia="仿宋_GB2312" w:hAnsi="仿宋"/>
          <w:bCs/>
          <w:vertAlign w:val="subscript"/>
        </w:rPr>
        <w:t>2</w:t>
      </w:r>
      <w:r w:rsidRPr="00592C2C">
        <w:rPr>
          <w:rFonts w:ascii="仿宋_GB2312" w:eastAsia="仿宋_GB2312" w:hAnsi="仿宋"/>
          <w:bCs/>
        </w:rPr>
        <w:t>O的制备及其光催化性能研究</w:t>
      </w:r>
      <w:r w:rsidRPr="0035192F">
        <w:rPr>
          <w:rStyle w:val="a8"/>
          <w:rFonts w:ascii="仿宋_GB2312" w:eastAsia="仿宋_GB2312" w:hAnsi="仿宋" w:hint="eastAsia"/>
        </w:rPr>
        <w:br/>
        <w:t>教学</w:t>
      </w:r>
      <w:r w:rsidRPr="0035192F">
        <w:rPr>
          <w:rFonts w:ascii="仿宋_GB2312" w:eastAsia="仿宋_GB2312" w:hAnsi="仿宋" w:hint="eastAsia"/>
        </w:rPr>
        <w:t>目的：</w:t>
      </w:r>
    </w:p>
    <w:p w:rsidR="005001BF" w:rsidRPr="00592C2C" w:rsidRDefault="005001BF" w:rsidP="00012F99">
      <w:pPr>
        <w:spacing w:line="400" w:lineRule="exact"/>
        <w:ind w:firstLineChars="200" w:firstLine="420"/>
        <w:rPr>
          <w:rFonts w:ascii="仿宋_GB2312" w:eastAsia="仿宋_GB2312" w:hAnsi="仿宋"/>
        </w:rPr>
      </w:pPr>
      <w:r w:rsidRPr="00592C2C">
        <w:rPr>
          <w:rFonts w:ascii="仿宋_GB2312" w:eastAsia="仿宋_GB2312" w:hAnsi="仿宋"/>
        </w:rPr>
        <w:t>1. 学习立方体形Cu</w:t>
      </w:r>
      <w:r w:rsidRPr="00592C2C">
        <w:rPr>
          <w:rFonts w:ascii="仿宋_GB2312" w:eastAsia="仿宋_GB2312" w:hAnsi="仿宋"/>
          <w:vertAlign w:val="subscript"/>
        </w:rPr>
        <w:t>2</w:t>
      </w:r>
      <w:r w:rsidRPr="00592C2C">
        <w:rPr>
          <w:rFonts w:ascii="仿宋_GB2312" w:eastAsia="仿宋_GB2312" w:hAnsi="仿宋"/>
        </w:rPr>
        <w:t>O光催化材料的制备方法</w:t>
      </w:r>
    </w:p>
    <w:p w:rsidR="005001BF" w:rsidRPr="00592C2C" w:rsidRDefault="005001BF" w:rsidP="00012F99">
      <w:pPr>
        <w:spacing w:line="400" w:lineRule="exact"/>
        <w:ind w:firstLineChars="200" w:firstLine="420"/>
        <w:rPr>
          <w:rFonts w:ascii="仿宋_GB2312" w:eastAsia="仿宋_GB2312" w:hAnsi="仿宋"/>
        </w:rPr>
      </w:pPr>
      <w:r w:rsidRPr="00592C2C">
        <w:rPr>
          <w:rFonts w:ascii="仿宋_GB2312" w:eastAsia="仿宋_GB2312" w:hAnsi="仿宋"/>
        </w:rPr>
        <w:t>2. 掌握离心机（或砂芯漏斗）的使用方法</w:t>
      </w:r>
    </w:p>
    <w:p w:rsidR="005001BF" w:rsidRPr="00592C2C" w:rsidRDefault="005001BF" w:rsidP="00012F99">
      <w:pPr>
        <w:spacing w:line="400" w:lineRule="exact"/>
        <w:ind w:firstLineChars="200" w:firstLine="420"/>
        <w:rPr>
          <w:rFonts w:ascii="仿宋_GB2312" w:eastAsia="仿宋_GB2312" w:hAnsi="仿宋"/>
        </w:rPr>
      </w:pPr>
      <w:r w:rsidRPr="00592C2C">
        <w:rPr>
          <w:rFonts w:ascii="仿宋_GB2312" w:eastAsia="仿宋_GB2312" w:hAnsi="仿宋"/>
        </w:rPr>
        <w:t>3. 掌握真空干燥箱的使用方法</w:t>
      </w:r>
    </w:p>
    <w:p w:rsidR="005001BF" w:rsidRPr="00592C2C" w:rsidRDefault="005001BF" w:rsidP="00012F99">
      <w:pPr>
        <w:spacing w:line="400" w:lineRule="exact"/>
        <w:ind w:firstLineChars="200" w:firstLine="420"/>
        <w:rPr>
          <w:rFonts w:ascii="仿宋_GB2312" w:eastAsia="仿宋_GB2312" w:hAnsi="仿宋"/>
        </w:rPr>
      </w:pPr>
      <w:r w:rsidRPr="00592C2C">
        <w:rPr>
          <w:rFonts w:ascii="仿宋_GB2312" w:eastAsia="仿宋_GB2312" w:hAnsi="仿宋"/>
        </w:rPr>
        <w:t>4. 了解催化剂光催化降解有机物能力的方法</w:t>
      </w:r>
    </w:p>
    <w:p w:rsidR="005001BF" w:rsidRDefault="005001BF" w:rsidP="00012F99">
      <w:pPr>
        <w:spacing w:line="400" w:lineRule="exact"/>
        <w:ind w:firstLineChars="200" w:firstLine="422"/>
        <w:rPr>
          <w:rFonts w:ascii="仿宋_GB2312" w:eastAsia="仿宋_GB2312" w:hAnsi="仿宋"/>
        </w:rPr>
      </w:pPr>
      <w:r w:rsidRPr="0035192F">
        <w:rPr>
          <w:rStyle w:val="a8"/>
          <w:rFonts w:ascii="仿宋_GB2312" w:eastAsia="仿宋_GB2312" w:hAnsi="仿宋" w:hint="eastAsia"/>
        </w:rPr>
        <w:t>教学</w:t>
      </w:r>
      <w:r w:rsidRPr="0035192F">
        <w:rPr>
          <w:rFonts w:ascii="仿宋_GB2312" w:eastAsia="仿宋_GB2312" w:hAnsi="仿宋" w:hint="eastAsia"/>
        </w:rPr>
        <w:t xml:space="preserve">内容： </w:t>
      </w:r>
    </w:p>
    <w:p w:rsidR="005001BF" w:rsidRDefault="005001BF" w:rsidP="00012F99">
      <w:pPr>
        <w:spacing w:line="400" w:lineRule="exact"/>
        <w:ind w:firstLineChars="200" w:firstLine="420"/>
        <w:rPr>
          <w:rFonts w:ascii="仿宋_GB2312" w:eastAsia="仿宋_GB2312" w:hAnsi="仿宋"/>
        </w:rPr>
      </w:pPr>
      <w:r>
        <w:rPr>
          <w:rFonts w:ascii="仿宋_GB2312" w:eastAsia="仿宋_GB2312" w:hAnsi="仿宋" w:hint="eastAsia"/>
        </w:rPr>
        <w:t>1.</w:t>
      </w:r>
      <w:r w:rsidRPr="00592C2C">
        <w:rPr>
          <w:rFonts w:ascii="仿宋_GB2312" w:eastAsia="仿宋_GB2312" w:hAnsi="仿宋"/>
        </w:rPr>
        <w:t>量取20 ml 0.5 mol/L 硫酸铜加入到烧杯中，磁力搅拌下，将40 ml 1.5 mol/L NaOH加入到上述溶液中。磁力搅拌30分钟，然后将50 ml 0.1 mol/L抗坏血酸逐滴加入到混合溶液中，磁力搅拌30分钟。有黄色沉淀生成。离心过滤，用无水乙醇及去离子水洗涤数次，60</w:t>
      </w:r>
      <w:r w:rsidRPr="00592C2C">
        <w:rPr>
          <w:rFonts w:ascii="仿宋_GB2312" w:eastAsia="仿宋_GB2312" w:hAnsi="仿宋" w:hint="eastAsia"/>
        </w:rPr>
        <w:t>℃</w:t>
      </w:r>
      <w:r w:rsidRPr="00592C2C">
        <w:rPr>
          <w:rFonts w:ascii="仿宋_GB2312" w:eastAsia="仿宋_GB2312" w:hAnsi="仿宋"/>
        </w:rPr>
        <w:t>下真空干燥4 h，得到红色粉末。</w:t>
      </w:r>
    </w:p>
    <w:p w:rsidR="005001BF" w:rsidRPr="00592C2C" w:rsidRDefault="005001BF" w:rsidP="00012F99">
      <w:pPr>
        <w:spacing w:line="400" w:lineRule="exact"/>
        <w:ind w:firstLineChars="200" w:firstLine="420"/>
        <w:rPr>
          <w:rFonts w:ascii="仿宋_GB2312" w:eastAsia="仿宋_GB2312" w:hAnsi="仿宋"/>
        </w:rPr>
      </w:pPr>
      <w:r>
        <w:rPr>
          <w:rFonts w:ascii="仿宋_GB2312" w:eastAsia="仿宋_GB2312" w:hAnsi="仿宋" w:hint="eastAsia"/>
        </w:rPr>
        <w:t>2.</w:t>
      </w:r>
      <w:r w:rsidRPr="00592C2C">
        <w:rPr>
          <w:rFonts w:ascii="仿宋_GB2312" w:eastAsia="仿宋_GB2312" w:hAnsi="仿宋"/>
        </w:rPr>
        <w:t>将0.1 g的合成样品放入烧杯，加入100 ml 10 mg/L的甲基橙溶液，在太阳光光照下进行光降解实验，反应3h后取样分离，与原溶液对比，观察颜色变化。</w:t>
      </w:r>
    </w:p>
    <w:p w:rsidR="005001BF" w:rsidRPr="0035192F" w:rsidRDefault="005001BF" w:rsidP="00012F99">
      <w:pPr>
        <w:spacing w:line="400" w:lineRule="exact"/>
        <w:ind w:firstLineChars="200" w:firstLine="420"/>
        <w:rPr>
          <w:rFonts w:ascii="仿宋_GB2312" w:eastAsia="仿宋_GB2312" w:hAnsi="仿宋"/>
        </w:rPr>
      </w:pPr>
      <w:r w:rsidRPr="0035192F">
        <w:rPr>
          <w:rFonts w:ascii="仿宋_GB2312" w:eastAsia="仿宋_GB2312" w:hAnsi="仿宋" w:hint="eastAsia"/>
        </w:rPr>
        <w:t>主要仪器：</w:t>
      </w:r>
    </w:p>
    <w:p w:rsidR="005001BF" w:rsidRPr="00592C2C" w:rsidRDefault="005001BF" w:rsidP="00012F99">
      <w:pPr>
        <w:spacing w:line="400" w:lineRule="exact"/>
        <w:ind w:firstLineChars="200" w:firstLine="420"/>
        <w:rPr>
          <w:rFonts w:ascii="仿宋" w:eastAsia="仿宋" w:hAnsi="仿宋"/>
        </w:rPr>
      </w:pPr>
      <w:r w:rsidRPr="00592C2C">
        <w:rPr>
          <w:rFonts w:ascii="仿宋" w:eastAsia="仿宋" w:hAnsi="仿宋"/>
        </w:rPr>
        <w:t>磁力搅拌器，砂芯抽滤装置、超声波清洗器、电子天平、真空干燥箱。</w:t>
      </w:r>
    </w:p>
    <w:p w:rsidR="005001BF" w:rsidRPr="00592C2C" w:rsidRDefault="005001BF" w:rsidP="00012F99">
      <w:pPr>
        <w:spacing w:line="400" w:lineRule="exact"/>
        <w:ind w:firstLineChars="200" w:firstLine="420"/>
        <w:rPr>
          <w:rStyle w:val="a8"/>
          <w:rFonts w:ascii="仿宋" w:eastAsia="仿宋" w:hAnsi="仿宋"/>
          <w:b w:val="0"/>
          <w:bCs w:val="0"/>
        </w:rPr>
      </w:pPr>
    </w:p>
    <w:p w:rsidR="005001BF" w:rsidRPr="00B76342" w:rsidRDefault="005001BF" w:rsidP="00012F99">
      <w:pPr>
        <w:spacing w:line="400" w:lineRule="exact"/>
        <w:ind w:firstLineChars="200" w:firstLine="422"/>
        <w:rPr>
          <w:rStyle w:val="a8"/>
          <w:rFonts w:ascii="仿宋" w:eastAsia="仿宋" w:hAnsi="仿宋"/>
          <w:b w:val="0"/>
          <w:bCs w:val="0"/>
        </w:rPr>
      </w:pPr>
      <w:r w:rsidRPr="00B76342">
        <w:rPr>
          <w:rStyle w:val="a8"/>
          <w:rFonts w:ascii="仿宋" w:eastAsia="仿宋" w:hAnsi="仿宋" w:hint="eastAsia"/>
        </w:rPr>
        <w:t>实验</w:t>
      </w:r>
      <w:r>
        <w:rPr>
          <w:rStyle w:val="a8"/>
          <w:rFonts w:ascii="仿宋" w:eastAsia="仿宋" w:hAnsi="仿宋" w:hint="eastAsia"/>
        </w:rPr>
        <w:t xml:space="preserve">三 </w:t>
      </w:r>
      <w:r w:rsidRPr="00592C2C">
        <w:rPr>
          <w:rFonts w:ascii="仿宋" w:eastAsia="仿宋" w:hAnsi="仿宋" w:hint="eastAsia"/>
        </w:rPr>
        <w:t>二氧化硅凝胶的制备与接枝实验</w:t>
      </w:r>
      <w:r w:rsidRPr="00B76342">
        <w:rPr>
          <w:rStyle w:val="a8"/>
          <w:rFonts w:ascii="仿宋" w:eastAsia="仿宋" w:hAnsi="仿宋" w:hint="eastAsia"/>
        </w:rPr>
        <w:t xml:space="preserve">  </w:t>
      </w:r>
    </w:p>
    <w:p w:rsidR="005001BF" w:rsidRPr="00B76342" w:rsidRDefault="005001BF" w:rsidP="00012F99">
      <w:pPr>
        <w:spacing w:line="400" w:lineRule="exact"/>
        <w:ind w:firstLineChars="200" w:firstLine="422"/>
        <w:rPr>
          <w:rStyle w:val="a8"/>
          <w:rFonts w:ascii="仿宋" w:eastAsia="仿宋" w:hAnsi="仿宋"/>
          <w:b w:val="0"/>
          <w:bCs w:val="0"/>
        </w:rPr>
      </w:pPr>
      <w:r w:rsidRPr="00B76342">
        <w:rPr>
          <w:rStyle w:val="a8"/>
          <w:rFonts w:ascii="仿宋" w:eastAsia="仿宋" w:hAnsi="仿宋" w:hint="eastAsia"/>
        </w:rPr>
        <w:t>教学目的：</w:t>
      </w:r>
    </w:p>
    <w:p w:rsidR="005001BF" w:rsidRPr="00592C2C" w:rsidRDefault="005001BF" w:rsidP="00012F99">
      <w:pPr>
        <w:spacing w:line="400" w:lineRule="exact"/>
        <w:ind w:left="420"/>
        <w:rPr>
          <w:rFonts w:ascii="仿宋" w:eastAsia="仿宋" w:hAnsi="仿宋"/>
        </w:rPr>
      </w:pPr>
      <w:r>
        <w:rPr>
          <w:rFonts w:ascii="仿宋" w:eastAsia="仿宋" w:hAnsi="仿宋" w:hint="eastAsia"/>
        </w:rPr>
        <w:t>1.</w:t>
      </w:r>
      <w:r w:rsidRPr="00592C2C">
        <w:rPr>
          <w:rFonts w:ascii="仿宋" w:eastAsia="仿宋" w:hAnsi="仿宋" w:hint="eastAsia"/>
        </w:rPr>
        <w:t>掌握酸碱两步催化溶胶凝胶法制备二氧化硅凝胶的原理和方法</w:t>
      </w:r>
    </w:p>
    <w:p w:rsidR="005001BF" w:rsidRPr="00592C2C" w:rsidRDefault="005001BF" w:rsidP="00012F99">
      <w:pPr>
        <w:spacing w:line="400" w:lineRule="exact"/>
        <w:ind w:left="420"/>
        <w:rPr>
          <w:rFonts w:ascii="仿宋" w:eastAsia="仿宋" w:hAnsi="仿宋"/>
        </w:rPr>
      </w:pPr>
      <w:r>
        <w:rPr>
          <w:rFonts w:ascii="仿宋" w:eastAsia="仿宋" w:hAnsi="仿宋"/>
        </w:rPr>
        <w:t>2.</w:t>
      </w:r>
      <w:r w:rsidRPr="00592C2C">
        <w:rPr>
          <w:rFonts w:ascii="仿宋" w:eastAsia="仿宋" w:hAnsi="仿宋" w:hint="eastAsia"/>
        </w:rPr>
        <w:t>掌握二氧化硅表面接枝的方法和目的</w:t>
      </w:r>
    </w:p>
    <w:p w:rsidR="005001BF" w:rsidRDefault="005001BF" w:rsidP="00012F99">
      <w:pPr>
        <w:spacing w:line="400" w:lineRule="exact"/>
        <w:ind w:firstLineChars="200" w:firstLine="422"/>
        <w:rPr>
          <w:rFonts w:ascii="仿宋_GB2312" w:eastAsia="仿宋_GB2312" w:hAnsi="仿宋"/>
        </w:rPr>
      </w:pPr>
      <w:r w:rsidRPr="0035192F">
        <w:rPr>
          <w:rStyle w:val="a8"/>
          <w:rFonts w:ascii="仿宋_GB2312" w:eastAsia="仿宋_GB2312" w:hAnsi="仿宋" w:hint="eastAsia"/>
        </w:rPr>
        <w:t>教学</w:t>
      </w:r>
      <w:r w:rsidRPr="0035192F">
        <w:rPr>
          <w:rFonts w:ascii="仿宋_GB2312" w:eastAsia="仿宋_GB2312" w:hAnsi="仿宋" w:hint="eastAsia"/>
        </w:rPr>
        <w:t xml:space="preserve">内容： </w:t>
      </w:r>
    </w:p>
    <w:p w:rsidR="005001BF" w:rsidRPr="00592C2C" w:rsidRDefault="005001BF" w:rsidP="00012F99">
      <w:pPr>
        <w:spacing w:line="400" w:lineRule="exact"/>
        <w:ind w:firstLineChars="200" w:firstLine="420"/>
        <w:rPr>
          <w:rFonts w:ascii="仿宋" w:eastAsia="仿宋" w:hAnsi="仿宋"/>
        </w:rPr>
      </w:pPr>
      <w:r w:rsidRPr="00592C2C">
        <w:rPr>
          <w:rFonts w:ascii="仿宋" w:eastAsia="仿宋" w:hAnsi="仿宋" w:hint="eastAsia"/>
        </w:rPr>
        <w:t>1. 凝胶制备</w:t>
      </w:r>
    </w:p>
    <w:p w:rsidR="005001BF" w:rsidRPr="00592C2C" w:rsidRDefault="005001BF" w:rsidP="00012F99">
      <w:pPr>
        <w:spacing w:line="400" w:lineRule="exact"/>
        <w:ind w:firstLineChars="200" w:firstLine="420"/>
        <w:rPr>
          <w:rFonts w:ascii="仿宋" w:eastAsia="仿宋" w:hAnsi="仿宋"/>
        </w:rPr>
      </w:pPr>
      <w:r w:rsidRPr="00592C2C">
        <w:rPr>
          <w:rFonts w:ascii="仿宋" w:eastAsia="仿宋" w:hAnsi="仿宋" w:hint="eastAsia"/>
        </w:rPr>
        <w:t>在11.2 ml正硅酸乙酯和20 ml无水乙醇在35℃水浴中混合并搅拌，然后逐滴加 入0.9 ml氢氟酸溶液，封魔反应2 h。</w:t>
      </w:r>
    </w:p>
    <w:p w:rsidR="005001BF" w:rsidRPr="00592C2C" w:rsidRDefault="005001BF" w:rsidP="00012F99">
      <w:pPr>
        <w:spacing w:line="400" w:lineRule="exact"/>
        <w:ind w:firstLineChars="200" w:firstLine="420"/>
        <w:rPr>
          <w:rFonts w:ascii="仿宋" w:eastAsia="仿宋" w:hAnsi="仿宋"/>
        </w:rPr>
      </w:pPr>
      <w:r w:rsidRPr="00592C2C">
        <w:rPr>
          <w:rFonts w:ascii="仿宋" w:eastAsia="仿宋" w:hAnsi="仿宋" w:hint="eastAsia"/>
        </w:rPr>
        <w:t>然后在快速搅拌条件下，将2.7 ml氨水溶液快速加入到凝胶中，并搅拌1-2 分钟后放入培养皿中凝胶，凝胶后再老化半个小时。</w:t>
      </w:r>
    </w:p>
    <w:p w:rsidR="005001BF" w:rsidRPr="00592C2C" w:rsidRDefault="005001BF" w:rsidP="00012F99">
      <w:pPr>
        <w:spacing w:line="400" w:lineRule="exact"/>
        <w:ind w:firstLineChars="200" w:firstLine="420"/>
        <w:rPr>
          <w:rFonts w:ascii="仿宋" w:eastAsia="仿宋" w:hAnsi="仿宋"/>
        </w:rPr>
      </w:pPr>
      <w:r w:rsidRPr="00592C2C">
        <w:rPr>
          <w:rFonts w:ascii="仿宋" w:eastAsia="仿宋" w:hAnsi="仿宋" w:hint="eastAsia"/>
        </w:rPr>
        <w:t>2. 接枝氨基</w:t>
      </w:r>
    </w:p>
    <w:p w:rsidR="005001BF" w:rsidRPr="00592C2C" w:rsidRDefault="005001BF" w:rsidP="00012F99">
      <w:pPr>
        <w:spacing w:line="400" w:lineRule="exact"/>
        <w:ind w:firstLineChars="200" w:firstLine="420"/>
        <w:rPr>
          <w:rFonts w:ascii="仿宋" w:eastAsia="仿宋" w:hAnsi="仿宋"/>
        </w:rPr>
      </w:pPr>
      <w:r w:rsidRPr="00592C2C">
        <w:rPr>
          <w:rFonts w:ascii="仿宋" w:eastAsia="仿宋" w:hAnsi="仿宋" w:hint="eastAsia"/>
        </w:rPr>
        <w:t>取15 ml无水乙醇，10 ml凝胶和5ml氨丙基三乙氧基硅烷，放入水热反应釜中反应120℃条件下反应2 h。</w:t>
      </w:r>
    </w:p>
    <w:p w:rsidR="005001BF" w:rsidRPr="00592C2C" w:rsidRDefault="005001BF" w:rsidP="00012F99">
      <w:pPr>
        <w:spacing w:line="400" w:lineRule="exact"/>
        <w:ind w:firstLineChars="200" w:firstLine="420"/>
        <w:rPr>
          <w:rFonts w:ascii="仿宋" w:eastAsia="仿宋" w:hAnsi="仿宋"/>
        </w:rPr>
      </w:pPr>
      <w:r w:rsidRPr="00592C2C">
        <w:rPr>
          <w:rFonts w:ascii="仿宋" w:eastAsia="仿宋" w:hAnsi="仿宋" w:hint="eastAsia"/>
        </w:rPr>
        <w:t>3. 测试</w:t>
      </w:r>
    </w:p>
    <w:p w:rsidR="005001BF" w:rsidRPr="00B76342" w:rsidRDefault="005001BF" w:rsidP="00012F99">
      <w:pPr>
        <w:spacing w:line="400" w:lineRule="exact"/>
        <w:ind w:firstLineChars="200" w:firstLine="420"/>
        <w:rPr>
          <w:rStyle w:val="a8"/>
          <w:rFonts w:ascii="仿宋" w:eastAsia="仿宋" w:hAnsi="仿宋"/>
          <w:b w:val="0"/>
          <w:bCs w:val="0"/>
        </w:rPr>
      </w:pPr>
      <w:r w:rsidRPr="00592C2C">
        <w:rPr>
          <w:rFonts w:ascii="仿宋" w:eastAsia="仿宋" w:hAnsi="仿宋" w:hint="eastAsia"/>
        </w:rPr>
        <w:t>取两块凝胶投入水中半小时，然后投入5wt%的氯化铁溶液中观察现象。</w:t>
      </w:r>
      <w:r w:rsidRPr="00B76342">
        <w:rPr>
          <w:rStyle w:val="a8"/>
          <w:rFonts w:ascii="仿宋" w:eastAsia="仿宋" w:hAnsi="仿宋" w:hint="eastAsia"/>
        </w:rPr>
        <w:t>主要仪器：</w:t>
      </w:r>
    </w:p>
    <w:p w:rsidR="005001BF" w:rsidRDefault="005001BF" w:rsidP="00012F99">
      <w:pPr>
        <w:spacing w:line="400" w:lineRule="exact"/>
        <w:ind w:firstLineChars="200" w:firstLine="422"/>
        <w:rPr>
          <w:rStyle w:val="a8"/>
          <w:rFonts w:ascii="仿宋" w:eastAsia="仿宋" w:hAnsi="仿宋"/>
          <w:b w:val="0"/>
          <w:bCs w:val="0"/>
        </w:rPr>
      </w:pPr>
      <w:r w:rsidRPr="00B76342">
        <w:rPr>
          <w:rStyle w:val="a8"/>
          <w:rFonts w:ascii="仿宋" w:eastAsia="仿宋" w:hAnsi="仿宋" w:hint="eastAsia"/>
        </w:rPr>
        <w:t>圆底烧瓶，滴液漏斗，电磁搅拌器，油压机，电化学工作站。</w:t>
      </w:r>
    </w:p>
    <w:p w:rsidR="005001BF" w:rsidRDefault="005001BF" w:rsidP="00012F99">
      <w:pPr>
        <w:spacing w:line="400" w:lineRule="exact"/>
        <w:ind w:firstLineChars="200" w:firstLine="422"/>
        <w:rPr>
          <w:rStyle w:val="a8"/>
          <w:rFonts w:ascii="仿宋" w:eastAsia="仿宋" w:hAnsi="仿宋"/>
          <w:b w:val="0"/>
          <w:bCs w:val="0"/>
        </w:rPr>
      </w:pPr>
      <w:r>
        <w:rPr>
          <w:rStyle w:val="a8"/>
          <w:rFonts w:ascii="仿宋" w:eastAsia="仿宋" w:hAnsi="仿宋" w:hint="eastAsia"/>
        </w:rPr>
        <w:t>主要仪器：</w:t>
      </w:r>
    </w:p>
    <w:p w:rsidR="005001BF" w:rsidRDefault="005001BF" w:rsidP="00012F99">
      <w:pPr>
        <w:spacing w:line="400" w:lineRule="exact"/>
        <w:ind w:firstLineChars="200" w:firstLine="422"/>
        <w:rPr>
          <w:rStyle w:val="a8"/>
          <w:rFonts w:ascii="仿宋" w:eastAsia="仿宋" w:hAnsi="仿宋"/>
          <w:b w:val="0"/>
          <w:bCs w:val="0"/>
        </w:rPr>
      </w:pPr>
      <w:r>
        <w:rPr>
          <w:rStyle w:val="a8"/>
          <w:rFonts w:ascii="仿宋" w:eastAsia="仿宋" w:hAnsi="仿宋" w:hint="eastAsia"/>
        </w:rPr>
        <w:t>水浴锅、水热釜、鼓风干燥箱</w:t>
      </w:r>
    </w:p>
    <w:p w:rsidR="005001BF" w:rsidRDefault="005001BF" w:rsidP="00012F99">
      <w:pPr>
        <w:widowControl/>
        <w:snapToGrid w:val="0"/>
        <w:spacing w:line="400" w:lineRule="exact"/>
        <w:rPr>
          <w:rStyle w:val="a8"/>
          <w:rFonts w:ascii="仿宋" w:eastAsia="仿宋" w:hAnsi="仿宋"/>
          <w:b w:val="0"/>
          <w:bCs w:val="0"/>
        </w:rPr>
      </w:pPr>
    </w:p>
    <w:p w:rsidR="005001BF" w:rsidRPr="00B76342" w:rsidRDefault="005001BF" w:rsidP="00012F99">
      <w:pPr>
        <w:spacing w:line="400" w:lineRule="exact"/>
        <w:ind w:firstLineChars="200" w:firstLine="422"/>
        <w:rPr>
          <w:rStyle w:val="a8"/>
          <w:rFonts w:ascii="仿宋" w:eastAsia="仿宋" w:hAnsi="仿宋"/>
          <w:b w:val="0"/>
          <w:bCs w:val="0"/>
        </w:rPr>
      </w:pPr>
      <w:r w:rsidRPr="00B76342">
        <w:rPr>
          <w:rStyle w:val="a8"/>
          <w:rFonts w:ascii="仿宋" w:eastAsia="仿宋" w:hAnsi="仿宋" w:hint="eastAsia"/>
        </w:rPr>
        <w:t>实验</w:t>
      </w:r>
      <w:r>
        <w:rPr>
          <w:rStyle w:val="a8"/>
          <w:rFonts w:ascii="仿宋" w:eastAsia="仿宋" w:hAnsi="仿宋" w:hint="eastAsia"/>
        </w:rPr>
        <w:t xml:space="preserve">四 </w:t>
      </w:r>
      <w:r w:rsidRPr="00B76342">
        <w:rPr>
          <w:rStyle w:val="a8"/>
          <w:rFonts w:ascii="仿宋" w:eastAsia="仿宋" w:hAnsi="仿宋" w:hint="eastAsia"/>
        </w:rPr>
        <w:t xml:space="preserve">PZT铁电薄膜的制备及表征  </w:t>
      </w:r>
    </w:p>
    <w:p w:rsidR="005001BF" w:rsidRPr="00B76342" w:rsidRDefault="005001BF" w:rsidP="00012F99">
      <w:pPr>
        <w:spacing w:line="400" w:lineRule="exact"/>
        <w:ind w:firstLineChars="200" w:firstLine="422"/>
        <w:rPr>
          <w:rStyle w:val="a8"/>
          <w:rFonts w:ascii="仿宋" w:eastAsia="仿宋" w:hAnsi="仿宋"/>
          <w:b w:val="0"/>
          <w:bCs w:val="0"/>
        </w:rPr>
      </w:pPr>
      <w:r w:rsidRPr="00B76342">
        <w:rPr>
          <w:rStyle w:val="a8"/>
          <w:rFonts w:ascii="仿宋" w:eastAsia="仿宋" w:hAnsi="仿宋" w:hint="eastAsia"/>
        </w:rPr>
        <w:t>教学目的：</w:t>
      </w:r>
    </w:p>
    <w:p w:rsidR="005001BF" w:rsidRPr="00B76342" w:rsidRDefault="005001BF" w:rsidP="00012F99">
      <w:pPr>
        <w:spacing w:line="400" w:lineRule="exact"/>
        <w:ind w:firstLineChars="200" w:firstLine="422"/>
        <w:rPr>
          <w:rStyle w:val="a8"/>
          <w:rFonts w:ascii="仿宋" w:eastAsia="仿宋" w:hAnsi="仿宋"/>
          <w:b w:val="0"/>
          <w:bCs w:val="0"/>
        </w:rPr>
      </w:pPr>
      <w:r w:rsidRPr="00B76342">
        <w:rPr>
          <w:rStyle w:val="a8"/>
          <w:rFonts w:ascii="仿宋" w:eastAsia="仿宋" w:hAnsi="仿宋" w:hint="eastAsia"/>
        </w:rPr>
        <w:t>1．了解溶胶-凝胶法制备PZT铁电薄膜的原理；</w:t>
      </w:r>
    </w:p>
    <w:p w:rsidR="005001BF" w:rsidRPr="00B76342" w:rsidRDefault="005001BF" w:rsidP="00012F99">
      <w:pPr>
        <w:spacing w:line="400" w:lineRule="exact"/>
        <w:ind w:firstLineChars="200" w:firstLine="422"/>
        <w:rPr>
          <w:rStyle w:val="a8"/>
          <w:rFonts w:ascii="仿宋" w:eastAsia="仿宋" w:hAnsi="仿宋"/>
          <w:b w:val="0"/>
          <w:bCs w:val="0"/>
        </w:rPr>
      </w:pPr>
      <w:r w:rsidRPr="00B76342">
        <w:rPr>
          <w:rStyle w:val="a8"/>
          <w:rFonts w:ascii="仿宋" w:eastAsia="仿宋" w:hAnsi="仿宋" w:hint="eastAsia"/>
        </w:rPr>
        <w:t>2．学习并掌握匀胶机的使用；</w:t>
      </w:r>
    </w:p>
    <w:p w:rsidR="005001BF" w:rsidRDefault="005001BF" w:rsidP="00012F99">
      <w:pPr>
        <w:spacing w:line="400" w:lineRule="exact"/>
        <w:ind w:firstLineChars="200" w:firstLine="422"/>
        <w:rPr>
          <w:rStyle w:val="a8"/>
          <w:rFonts w:ascii="仿宋" w:eastAsia="仿宋" w:hAnsi="仿宋"/>
          <w:b w:val="0"/>
          <w:bCs w:val="0"/>
        </w:rPr>
      </w:pPr>
      <w:r w:rsidRPr="00B76342">
        <w:rPr>
          <w:rStyle w:val="a8"/>
          <w:rFonts w:ascii="仿宋" w:eastAsia="仿宋" w:hAnsi="仿宋" w:hint="eastAsia"/>
        </w:rPr>
        <w:t xml:space="preserve">3．掌握PZT铁电薄膜的溶胶-凝胶法制备，了解PZT铁电薄膜的表征方法。 </w:t>
      </w:r>
    </w:p>
    <w:p w:rsidR="005001BF" w:rsidRDefault="005001BF" w:rsidP="00012F99">
      <w:pPr>
        <w:spacing w:line="400" w:lineRule="exact"/>
        <w:ind w:firstLineChars="200" w:firstLine="422"/>
        <w:rPr>
          <w:rFonts w:ascii="仿宋_GB2312" w:eastAsia="仿宋_GB2312" w:hAnsi="仿宋"/>
        </w:rPr>
      </w:pPr>
      <w:r w:rsidRPr="0035192F">
        <w:rPr>
          <w:rStyle w:val="a8"/>
          <w:rFonts w:ascii="仿宋_GB2312" w:eastAsia="仿宋_GB2312" w:hAnsi="仿宋" w:hint="eastAsia"/>
        </w:rPr>
        <w:t>教学</w:t>
      </w:r>
      <w:r w:rsidRPr="0035192F">
        <w:rPr>
          <w:rFonts w:ascii="仿宋_GB2312" w:eastAsia="仿宋_GB2312" w:hAnsi="仿宋" w:hint="eastAsia"/>
        </w:rPr>
        <w:t xml:space="preserve">内容： </w:t>
      </w:r>
    </w:p>
    <w:p w:rsidR="005001BF" w:rsidRPr="00B76342" w:rsidRDefault="005001BF" w:rsidP="00012F99">
      <w:pPr>
        <w:spacing w:line="400" w:lineRule="exact"/>
        <w:ind w:firstLineChars="200" w:firstLine="420"/>
        <w:rPr>
          <w:rFonts w:ascii="仿宋" w:eastAsia="仿宋" w:hAnsi="仿宋"/>
        </w:rPr>
      </w:pPr>
      <w:r w:rsidRPr="00B76342">
        <w:rPr>
          <w:rFonts w:ascii="仿宋" w:eastAsia="仿宋" w:hAnsi="仿宋"/>
        </w:rPr>
        <w:t>1. PbZr</w:t>
      </w:r>
      <w:r w:rsidRPr="00B76342">
        <w:rPr>
          <w:rFonts w:ascii="仿宋" w:eastAsia="仿宋" w:hAnsi="仿宋"/>
          <w:vertAlign w:val="subscript"/>
        </w:rPr>
        <w:t>0.5</w:t>
      </w:r>
      <w:r w:rsidRPr="00B76342">
        <w:rPr>
          <w:rFonts w:ascii="仿宋" w:eastAsia="仿宋" w:hAnsi="仿宋"/>
        </w:rPr>
        <w:t>Ti</w:t>
      </w:r>
      <w:r w:rsidRPr="00B76342">
        <w:rPr>
          <w:rFonts w:ascii="仿宋" w:eastAsia="仿宋" w:hAnsi="仿宋"/>
          <w:vertAlign w:val="subscript"/>
        </w:rPr>
        <w:t>0.5</w:t>
      </w:r>
      <w:r w:rsidRPr="00B76342">
        <w:rPr>
          <w:rFonts w:ascii="仿宋" w:eastAsia="仿宋" w:hAnsi="仿宋"/>
        </w:rPr>
        <w:t>O</w:t>
      </w:r>
      <w:r w:rsidRPr="00B76342">
        <w:rPr>
          <w:rFonts w:ascii="仿宋" w:eastAsia="仿宋" w:hAnsi="仿宋"/>
          <w:vertAlign w:val="subscript"/>
        </w:rPr>
        <w:t>3</w:t>
      </w:r>
      <w:r w:rsidRPr="00B76342">
        <w:rPr>
          <w:rFonts w:ascii="仿宋" w:eastAsia="仿宋" w:hAnsi="仿宋"/>
        </w:rPr>
        <w:t>前驱体溶液的配制</w:t>
      </w:r>
    </w:p>
    <w:p w:rsidR="005001BF" w:rsidRPr="00B76342" w:rsidRDefault="005001BF" w:rsidP="00012F99">
      <w:pPr>
        <w:spacing w:line="400" w:lineRule="exact"/>
        <w:ind w:firstLineChars="200" w:firstLine="420"/>
        <w:rPr>
          <w:rFonts w:ascii="仿宋" w:eastAsia="仿宋" w:hAnsi="仿宋"/>
        </w:rPr>
      </w:pPr>
      <w:r w:rsidRPr="00B76342">
        <w:rPr>
          <w:rFonts w:ascii="仿宋" w:eastAsia="仿宋" w:hAnsi="仿宋"/>
        </w:rPr>
        <w:t>分别称取3.98 g的醋酸铅和2.15 g的硝酸锆，并于80</w:t>
      </w:r>
      <w:r>
        <w:rPr>
          <w:rFonts w:ascii="仿宋" w:eastAsia="仿宋" w:hAnsi="仿宋"/>
        </w:rPr>
        <w:t xml:space="preserve"> </w:t>
      </w:r>
      <w:r w:rsidRPr="00B76342">
        <w:rPr>
          <w:rFonts w:ascii="仿宋" w:eastAsia="仿宋" w:hAnsi="仿宋" w:hint="eastAsia"/>
        </w:rPr>
        <w:t>℃</w:t>
      </w:r>
      <w:r w:rsidRPr="00B76342">
        <w:rPr>
          <w:rFonts w:ascii="仿宋" w:eastAsia="仿宋" w:hAnsi="仿宋"/>
        </w:rPr>
        <w:t>进行真空干燥2</w:t>
      </w:r>
      <w:r>
        <w:rPr>
          <w:rFonts w:ascii="仿宋" w:eastAsia="仿宋" w:hAnsi="仿宋"/>
        </w:rPr>
        <w:t xml:space="preserve"> </w:t>
      </w:r>
      <w:r w:rsidRPr="00B76342">
        <w:rPr>
          <w:rFonts w:ascii="仿宋" w:eastAsia="仿宋" w:hAnsi="仿宋"/>
        </w:rPr>
        <w:t>h。干燥后将其分别溶于14 mL乙二醇甲醚溶液中，溶解过程中不断搅拌，并可适当加热以加速溶解。将溶解的醋酸铅溶液和硝酸锆溶液混合，并加入2 mL乙酰丙酮，搅拌5 min后转移至回流装置，并于80</w:t>
      </w:r>
      <w:r>
        <w:rPr>
          <w:rFonts w:ascii="仿宋" w:eastAsia="仿宋" w:hAnsi="仿宋"/>
        </w:rPr>
        <w:t xml:space="preserve"> </w:t>
      </w:r>
      <w:r w:rsidRPr="00B76342">
        <w:rPr>
          <w:rFonts w:ascii="仿宋" w:eastAsia="仿宋" w:hAnsi="仿宋" w:hint="eastAsia"/>
        </w:rPr>
        <w:t>℃</w:t>
      </w:r>
      <w:r w:rsidRPr="00B76342">
        <w:rPr>
          <w:rFonts w:ascii="仿宋" w:eastAsia="仿宋" w:hAnsi="仿宋"/>
        </w:rPr>
        <w:t>回流1</w:t>
      </w:r>
      <w:r>
        <w:rPr>
          <w:rFonts w:ascii="仿宋" w:eastAsia="仿宋" w:hAnsi="仿宋"/>
        </w:rPr>
        <w:t xml:space="preserve"> </w:t>
      </w:r>
      <w:r w:rsidRPr="00B76342">
        <w:rPr>
          <w:rFonts w:ascii="仿宋" w:eastAsia="仿宋" w:hAnsi="仿宋"/>
        </w:rPr>
        <w:t>h，然后100</w:t>
      </w:r>
      <w:r>
        <w:rPr>
          <w:rFonts w:ascii="仿宋" w:eastAsia="仿宋" w:hAnsi="仿宋"/>
        </w:rPr>
        <w:t xml:space="preserve"> </w:t>
      </w:r>
      <w:r w:rsidRPr="00B76342">
        <w:rPr>
          <w:rFonts w:ascii="仿宋" w:eastAsia="仿宋" w:hAnsi="仿宋" w:hint="eastAsia"/>
        </w:rPr>
        <w:t>℃</w:t>
      </w:r>
      <w:r w:rsidRPr="00B76342">
        <w:rPr>
          <w:rFonts w:ascii="仿宋" w:eastAsia="仿宋" w:hAnsi="仿宋"/>
        </w:rPr>
        <w:t>蒸馏除去水分。</w:t>
      </w:r>
    </w:p>
    <w:p w:rsidR="005001BF" w:rsidRPr="00B76342" w:rsidRDefault="005001BF" w:rsidP="00012F99">
      <w:pPr>
        <w:spacing w:line="400" w:lineRule="exact"/>
        <w:ind w:firstLineChars="200" w:firstLine="420"/>
        <w:rPr>
          <w:rFonts w:ascii="仿宋" w:eastAsia="仿宋" w:hAnsi="仿宋"/>
        </w:rPr>
      </w:pPr>
      <w:r w:rsidRPr="00B76342">
        <w:rPr>
          <w:rFonts w:ascii="仿宋" w:eastAsia="仿宋" w:hAnsi="仿宋"/>
        </w:rPr>
        <w:t>待回流装置冷却至室温，快速搅拌过程中逐滴加入钛酸四丁酯。同上进行混合回流并蒸馏。回流装置冷却至室温，快速搅拌过程中滴加1</w:t>
      </w:r>
      <w:r>
        <w:rPr>
          <w:rFonts w:ascii="仿宋" w:eastAsia="仿宋" w:hAnsi="仿宋" w:hint="eastAsia"/>
        </w:rPr>
        <w:t>-</w:t>
      </w:r>
      <w:r w:rsidRPr="00B76342">
        <w:rPr>
          <w:rFonts w:ascii="仿宋" w:eastAsia="仿宋" w:hAnsi="仿宋"/>
        </w:rPr>
        <w:t>2 mL蒸馏水使前驱体溶液进行水解。</w:t>
      </w:r>
    </w:p>
    <w:p w:rsidR="005001BF" w:rsidRPr="00B76342" w:rsidRDefault="005001BF" w:rsidP="00012F99">
      <w:pPr>
        <w:spacing w:line="400" w:lineRule="exact"/>
        <w:ind w:firstLineChars="200" w:firstLine="420"/>
        <w:rPr>
          <w:rFonts w:ascii="仿宋" w:eastAsia="仿宋" w:hAnsi="仿宋"/>
        </w:rPr>
      </w:pPr>
      <w:r w:rsidRPr="00B76342">
        <w:rPr>
          <w:rFonts w:ascii="仿宋" w:eastAsia="仿宋" w:hAnsi="仿宋"/>
        </w:rPr>
        <w:t>2. PZT铁电薄膜的制备</w:t>
      </w:r>
    </w:p>
    <w:p w:rsidR="005001BF" w:rsidRPr="00B76342" w:rsidRDefault="005001BF" w:rsidP="00012F99">
      <w:pPr>
        <w:spacing w:line="400" w:lineRule="exact"/>
        <w:ind w:firstLineChars="200" w:firstLine="420"/>
        <w:rPr>
          <w:rFonts w:ascii="仿宋" w:eastAsia="仿宋" w:hAnsi="仿宋"/>
        </w:rPr>
      </w:pPr>
      <w:r w:rsidRPr="00B76342">
        <w:rPr>
          <w:rFonts w:ascii="仿宋" w:eastAsia="仿宋" w:hAnsi="仿宋"/>
        </w:rPr>
        <w:t>将基片切割成10x10 mm 左右的小片（或者将前次实验制备的LaNiO3薄膜作为基片），置于匀胶台上，并调节匀胶机的转速。在设定的转速下（2000 rmp – 4000 rmp），旋涂PZT溶胶，并在基片上形成凝胶膜。凝胶膜在200</w:t>
      </w:r>
      <w:r>
        <w:rPr>
          <w:rFonts w:ascii="仿宋" w:eastAsia="仿宋" w:hAnsi="仿宋"/>
        </w:rPr>
        <w:t xml:space="preserve"> </w:t>
      </w:r>
      <w:r w:rsidRPr="00B76342">
        <w:rPr>
          <w:rFonts w:ascii="仿宋" w:eastAsia="仿宋" w:hAnsi="仿宋" w:hint="eastAsia"/>
        </w:rPr>
        <w:t>℃</w:t>
      </w:r>
      <w:r w:rsidRPr="00B76342">
        <w:rPr>
          <w:rFonts w:ascii="仿宋" w:eastAsia="仿宋" w:hAnsi="仿宋"/>
        </w:rPr>
        <w:t xml:space="preserve">烘烤5 min，400 </w:t>
      </w:r>
      <w:r w:rsidRPr="00B76342">
        <w:rPr>
          <w:rFonts w:ascii="仿宋" w:eastAsia="仿宋" w:hAnsi="仿宋" w:hint="eastAsia"/>
        </w:rPr>
        <w:t>℃</w:t>
      </w:r>
      <w:r w:rsidRPr="00B76342">
        <w:rPr>
          <w:rFonts w:ascii="仿宋" w:eastAsia="仿宋" w:hAnsi="仿宋"/>
        </w:rPr>
        <w:t xml:space="preserve">热解5 min，然后在600 </w:t>
      </w:r>
      <w:r w:rsidRPr="00B76342">
        <w:rPr>
          <w:rFonts w:ascii="仿宋" w:eastAsia="仿宋" w:hAnsi="仿宋" w:hint="eastAsia"/>
        </w:rPr>
        <w:t>℃</w:t>
      </w:r>
      <w:r w:rsidRPr="00B76342">
        <w:rPr>
          <w:rFonts w:ascii="仿宋" w:eastAsia="仿宋" w:hAnsi="仿宋"/>
        </w:rPr>
        <w:t>退火6 min。重复上述过程5</w:t>
      </w:r>
      <w:r>
        <w:rPr>
          <w:rFonts w:ascii="仿宋" w:eastAsia="仿宋" w:hAnsi="仿宋" w:hint="eastAsia"/>
        </w:rPr>
        <w:t>-</w:t>
      </w:r>
      <w:r w:rsidRPr="00B76342">
        <w:rPr>
          <w:rFonts w:ascii="仿宋" w:eastAsia="仿宋" w:hAnsi="仿宋"/>
        </w:rPr>
        <w:t>10次即可得到所需厚度的薄膜。</w:t>
      </w:r>
    </w:p>
    <w:p w:rsidR="005001BF" w:rsidRPr="00B76342" w:rsidRDefault="005001BF" w:rsidP="00012F99">
      <w:pPr>
        <w:spacing w:line="400" w:lineRule="exact"/>
        <w:ind w:firstLineChars="200" w:firstLine="420"/>
        <w:rPr>
          <w:rFonts w:ascii="仿宋" w:eastAsia="仿宋" w:hAnsi="仿宋"/>
        </w:rPr>
      </w:pPr>
      <w:r w:rsidRPr="00B76342">
        <w:rPr>
          <w:rFonts w:ascii="仿宋" w:eastAsia="仿宋" w:hAnsi="仿宋"/>
        </w:rPr>
        <w:t>3. PZT铁电薄膜的表征</w:t>
      </w:r>
    </w:p>
    <w:p w:rsidR="005001BF" w:rsidRPr="00B76342" w:rsidRDefault="005001BF" w:rsidP="00012F99">
      <w:pPr>
        <w:spacing w:line="400" w:lineRule="exact"/>
        <w:ind w:firstLineChars="200" w:firstLine="420"/>
        <w:rPr>
          <w:rFonts w:ascii="仿宋" w:eastAsia="仿宋" w:hAnsi="仿宋"/>
        </w:rPr>
      </w:pPr>
      <w:r w:rsidRPr="00B76342">
        <w:rPr>
          <w:rFonts w:ascii="仿宋" w:eastAsia="仿宋" w:hAnsi="仿宋"/>
        </w:rPr>
        <w:t>制备好的PZT薄膜进行XRD测试确定物相和晶体取向，进行SEM测试观察表面和断面，以确定晶粒大小和薄膜厚度；在薄膜上表面蒸镀电极后可进行介电性和铁电性的测量。</w:t>
      </w:r>
    </w:p>
    <w:p w:rsidR="005001BF" w:rsidRPr="00B76342" w:rsidRDefault="005001BF" w:rsidP="00012F99">
      <w:pPr>
        <w:spacing w:line="400" w:lineRule="exact"/>
        <w:ind w:firstLineChars="200" w:firstLine="422"/>
        <w:rPr>
          <w:rStyle w:val="a8"/>
          <w:rFonts w:ascii="仿宋" w:eastAsia="仿宋" w:hAnsi="仿宋"/>
          <w:b w:val="0"/>
          <w:bCs w:val="0"/>
        </w:rPr>
      </w:pPr>
      <w:r w:rsidRPr="00B76342">
        <w:rPr>
          <w:rStyle w:val="a8"/>
          <w:rFonts w:ascii="仿宋" w:eastAsia="仿宋" w:hAnsi="仿宋" w:hint="eastAsia"/>
        </w:rPr>
        <w:t>主要仪器：</w:t>
      </w:r>
    </w:p>
    <w:p w:rsidR="005001BF" w:rsidRDefault="005001BF" w:rsidP="00012F99">
      <w:pPr>
        <w:widowControl/>
        <w:snapToGrid w:val="0"/>
        <w:spacing w:line="400" w:lineRule="exact"/>
        <w:ind w:firstLineChars="200" w:firstLine="422"/>
        <w:rPr>
          <w:rStyle w:val="a8"/>
          <w:rFonts w:ascii="仿宋" w:eastAsia="仿宋" w:hAnsi="仿宋"/>
          <w:b w:val="0"/>
          <w:bCs w:val="0"/>
        </w:rPr>
      </w:pPr>
      <w:r w:rsidRPr="00B76342">
        <w:rPr>
          <w:rStyle w:val="a8"/>
          <w:rFonts w:ascii="仿宋" w:eastAsia="仿宋" w:hAnsi="仿宋" w:hint="eastAsia"/>
        </w:rPr>
        <w:t>真空干燥箱</w:t>
      </w:r>
      <w:r>
        <w:rPr>
          <w:rStyle w:val="a8"/>
          <w:rFonts w:ascii="仿宋" w:eastAsia="仿宋" w:hAnsi="仿宋" w:hint="eastAsia"/>
        </w:rPr>
        <w:t>、</w:t>
      </w:r>
      <w:r w:rsidRPr="00B76342">
        <w:rPr>
          <w:rStyle w:val="a8"/>
          <w:rFonts w:ascii="仿宋" w:eastAsia="仿宋" w:hAnsi="仿宋" w:hint="eastAsia"/>
        </w:rPr>
        <w:t>回流装置</w:t>
      </w:r>
      <w:bookmarkStart w:id="6" w:name="_Hlk496622867"/>
      <w:r>
        <w:rPr>
          <w:rStyle w:val="a8"/>
          <w:rFonts w:ascii="仿宋" w:eastAsia="仿宋" w:hAnsi="仿宋" w:hint="eastAsia"/>
        </w:rPr>
        <w:t>、</w:t>
      </w:r>
      <w:r w:rsidRPr="00B76342">
        <w:rPr>
          <w:rStyle w:val="a8"/>
          <w:rFonts w:ascii="仿宋" w:eastAsia="仿宋" w:hAnsi="仿宋" w:hint="eastAsia"/>
        </w:rPr>
        <w:t>匀胶机</w:t>
      </w:r>
      <w:r>
        <w:rPr>
          <w:rStyle w:val="a8"/>
          <w:rFonts w:ascii="仿宋" w:eastAsia="仿宋" w:hAnsi="仿宋" w:hint="eastAsia"/>
        </w:rPr>
        <w:t>、</w:t>
      </w:r>
      <w:r w:rsidRPr="00B76342">
        <w:rPr>
          <w:rStyle w:val="a8"/>
          <w:rFonts w:ascii="仿宋" w:eastAsia="仿宋" w:hAnsi="仿宋" w:hint="eastAsia"/>
        </w:rPr>
        <w:t>马弗炉</w:t>
      </w:r>
      <w:bookmarkEnd w:id="6"/>
      <w:r w:rsidRPr="00B76342">
        <w:rPr>
          <w:rStyle w:val="a8"/>
          <w:rFonts w:ascii="仿宋" w:eastAsia="仿宋" w:hAnsi="仿宋" w:hint="eastAsia"/>
        </w:rPr>
        <w:t>。</w:t>
      </w:r>
    </w:p>
    <w:p w:rsidR="005001BF" w:rsidRDefault="005001BF" w:rsidP="00012F99">
      <w:pPr>
        <w:widowControl/>
        <w:snapToGrid w:val="0"/>
        <w:spacing w:line="400" w:lineRule="exact"/>
        <w:rPr>
          <w:rStyle w:val="a8"/>
        </w:rPr>
      </w:pPr>
    </w:p>
    <w:p w:rsidR="005001BF" w:rsidRDefault="005001BF" w:rsidP="00012F99">
      <w:pPr>
        <w:widowControl/>
        <w:snapToGrid w:val="0"/>
        <w:spacing w:line="400" w:lineRule="exact"/>
        <w:rPr>
          <w:rStyle w:val="a8"/>
          <w:rFonts w:ascii="黑体" w:eastAsia="黑体" w:hAnsi="黑体"/>
          <w:b w:val="0"/>
          <w:sz w:val="28"/>
          <w:szCs w:val="28"/>
        </w:rPr>
      </w:pPr>
      <w:r w:rsidRPr="0000209C">
        <w:rPr>
          <w:rStyle w:val="a8"/>
          <w:rFonts w:ascii="黑体" w:eastAsia="黑体" w:hAnsi="黑体" w:hint="eastAsia"/>
          <w:sz w:val="28"/>
          <w:szCs w:val="28"/>
        </w:rPr>
        <w:t>五</w:t>
      </w:r>
      <w:r w:rsidRPr="0000209C">
        <w:rPr>
          <w:rStyle w:val="a8"/>
          <w:rFonts w:ascii="黑体" w:eastAsia="黑体" w:hAnsi="黑体"/>
          <w:sz w:val="28"/>
          <w:szCs w:val="28"/>
        </w:rPr>
        <w:t>、考核</w:t>
      </w:r>
      <w:r w:rsidRPr="0000209C">
        <w:rPr>
          <w:rStyle w:val="a8"/>
          <w:rFonts w:ascii="黑体" w:eastAsia="黑体" w:hAnsi="黑体" w:hint="eastAsia"/>
          <w:sz w:val="28"/>
          <w:szCs w:val="28"/>
        </w:rPr>
        <w:t>和评价</w:t>
      </w:r>
      <w:r w:rsidRPr="0000209C">
        <w:rPr>
          <w:rStyle w:val="a8"/>
          <w:rFonts w:ascii="黑体" w:eastAsia="黑体" w:hAnsi="黑体"/>
          <w:sz w:val="28"/>
          <w:szCs w:val="28"/>
        </w:rPr>
        <w:t>方式</w:t>
      </w:r>
    </w:p>
    <w:p w:rsidR="005001BF" w:rsidRDefault="005001BF" w:rsidP="00012F99">
      <w:pPr>
        <w:spacing w:line="400" w:lineRule="exact"/>
        <w:ind w:firstLineChars="200" w:firstLine="422"/>
        <w:rPr>
          <w:rStyle w:val="a8"/>
          <w:rFonts w:ascii="仿宋_GB2312" w:eastAsia="仿宋_GB2312" w:hAnsi="仿宋"/>
          <w:b w:val="0"/>
        </w:rPr>
      </w:pPr>
      <w:r w:rsidRPr="008E1CE3">
        <w:rPr>
          <w:rStyle w:val="a8"/>
          <w:rFonts w:ascii="仿宋_GB2312" w:eastAsia="仿宋_GB2312" w:hAnsi="仿宋" w:hint="eastAsia"/>
        </w:rPr>
        <w:t>考查内容</w:t>
      </w:r>
      <w:r>
        <w:rPr>
          <w:rStyle w:val="a8"/>
          <w:rFonts w:ascii="仿宋_GB2312" w:eastAsia="仿宋_GB2312" w:hAnsi="仿宋" w:hint="eastAsia"/>
        </w:rPr>
        <w:t>：上述实验的实验原理、仪器装置的使用</w:t>
      </w:r>
      <w:r w:rsidRPr="008E1CE3">
        <w:rPr>
          <w:rStyle w:val="a8"/>
          <w:rFonts w:ascii="仿宋_GB2312" w:eastAsia="仿宋_GB2312" w:hAnsi="仿宋" w:hint="eastAsia"/>
        </w:rPr>
        <w:t>。</w:t>
      </w:r>
    </w:p>
    <w:p w:rsidR="005001BF" w:rsidRDefault="005001BF" w:rsidP="00012F99">
      <w:pPr>
        <w:spacing w:line="400" w:lineRule="exact"/>
        <w:ind w:firstLineChars="200" w:firstLine="422"/>
        <w:rPr>
          <w:rStyle w:val="a8"/>
          <w:rFonts w:ascii="仿宋_GB2312" w:eastAsia="仿宋_GB2312" w:hAnsi="仿宋"/>
          <w:b w:val="0"/>
        </w:rPr>
      </w:pPr>
      <w:r>
        <w:rPr>
          <w:rStyle w:val="a8"/>
          <w:rFonts w:ascii="仿宋_GB2312" w:eastAsia="仿宋_GB2312" w:hAnsi="仿宋" w:hint="eastAsia"/>
        </w:rPr>
        <w:t>评分</w:t>
      </w:r>
      <w:r>
        <w:rPr>
          <w:rStyle w:val="a8"/>
          <w:rFonts w:ascii="仿宋_GB2312" w:eastAsia="仿宋_GB2312" w:hAnsi="仿宋"/>
        </w:rPr>
        <w:t>标准：</w:t>
      </w:r>
      <w:r w:rsidRPr="008E1CE3">
        <w:rPr>
          <w:rStyle w:val="a8"/>
          <w:rFonts w:ascii="仿宋_GB2312" w:eastAsia="仿宋_GB2312" w:hAnsi="仿宋" w:hint="eastAsia"/>
        </w:rPr>
        <w:t>基本操作实验考核评分标准（</w:t>
      </w:r>
      <w:r>
        <w:rPr>
          <w:rStyle w:val="a8"/>
          <w:rFonts w:ascii="仿宋_GB2312" w:eastAsia="仿宋_GB2312" w:hAnsi="仿宋"/>
        </w:rPr>
        <w:t>4</w:t>
      </w:r>
      <w:r w:rsidRPr="008E1CE3">
        <w:rPr>
          <w:rStyle w:val="a8"/>
          <w:rFonts w:ascii="仿宋_GB2312" w:eastAsia="仿宋_GB2312" w:hAnsi="仿宋" w:hint="eastAsia"/>
        </w:rPr>
        <w:t>个基本操作实验抽签选其一个，单人操作，满分100分，其中操作占60%，回答问题占40%）。</w:t>
      </w:r>
    </w:p>
    <w:p w:rsidR="005001BF" w:rsidRPr="00885DC6" w:rsidRDefault="005001BF" w:rsidP="00012F99">
      <w:pPr>
        <w:spacing w:line="400" w:lineRule="exact"/>
        <w:ind w:firstLineChars="200" w:firstLine="420"/>
        <w:rPr>
          <w:rStyle w:val="a8"/>
          <w:rFonts w:ascii="仿宋_GB2312" w:eastAsia="仿宋_GB2312" w:hAnsi="仿宋"/>
          <w:b w:val="0"/>
        </w:rPr>
      </w:pPr>
    </w:p>
    <w:p w:rsidR="005001BF" w:rsidRPr="0000209C" w:rsidRDefault="005001BF" w:rsidP="00012F99">
      <w:pPr>
        <w:widowControl/>
        <w:snapToGrid w:val="0"/>
        <w:spacing w:line="400" w:lineRule="exact"/>
        <w:rPr>
          <w:rStyle w:val="a8"/>
          <w:rFonts w:ascii="黑体" w:eastAsia="黑体" w:hAnsi="黑体"/>
          <w:b w:val="0"/>
          <w:sz w:val="28"/>
          <w:szCs w:val="28"/>
        </w:rPr>
      </w:pPr>
      <w:r w:rsidRPr="0000209C">
        <w:rPr>
          <w:rStyle w:val="a8"/>
          <w:rFonts w:ascii="黑体" w:eastAsia="黑体" w:hAnsi="黑体" w:hint="eastAsia"/>
          <w:sz w:val="28"/>
          <w:szCs w:val="28"/>
        </w:rPr>
        <w:t>六</w:t>
      </w:r>
      <w:r w:rsidRPr="0000209C">
        <w:rPr>
          <w:rStyle w:val="a8"/>
          <w:rFonts w:ascii="黑体" w:eastAsia="黑体" w:hAnsi="黑体"/>
          <w:sz w:val="28"/>
          <w:szCs w:val="28"/>
        </w:rPr>
        <w:t>、</w:t>
      </w:r>
      <w:r w:rsidRPr="0000209C">
        <w:rPr>
          <w:rStyle w:val="a8"/>
          <w:rFonts w:ascii="黑体" w:eastAsia="黑体" w:hAnsi="黑体" w:hint="eastAsia"/>
          <w:sz w:val="28"/>
          <w:szCs w:val="28"/>
        </w:rPr>
        <w:t>教材和参考资料</w:t>
      </w:r>
    </w:p>
    <w:p w:rsidR="005001BF" w:rsidRDefault="005001BF" w:rsidP="00012F99">
      <w:pPr>
        <w:spacing w:line="400" w:lineRule="exact"/>
        <w:ind w:firstLineChars="200" w:firstLine="422"/>
        <w:rPr>
          <w:rStyle w:val="a8"/>
          <w:rFonts w:ascii="仿宋_GB2312" w:eastAsia="仿宋_GB2312" w:hAnsi="仿宋"/>
          <w:b w:val="0"/>
        </w:rPr>
      </w:pPr>
      <w:r>
        <w:rPr>
          <w:rStyle w:val="a8"/>
          <w:rFonts w:ascii="仿宋_GB2312" w:eastAsia="仿宋_GB2312" w:hAnsi="仿宋" w:hint="eastAsia"/>
        </w:rPr>
        <w:t>自编教材</w:t>
      </w:r>
      <w:r>
        <w:rPr>
          <w:rStyle w:val="a8"/>
          <w:rFonts w:ascii="仿宋_GB2312" w:eastAsia="仿宋_GB2312" w:hAnsi="仿宋"/>
        </w:rPr>
        <w:t>，</w:t>
      </w:r>
      <w:r w:rsidRPr="00207C0B">
        <w:rPr>
          <w:rStyle w:val="a8"/>
          <w:rFonts w:ascii="仿宋_GB2312" w:eastAsia="仿宋_GB2312" w:hAnsi="仿宋" w:hint="eastAsia"/>
        </w:rPr>
        <w:t>材料化学专业基础实验</w:t>
      </w:r>
      <w:r>
        <w:rPr>
          <w:rStyle w:val="a8"/>
          <w:rFonts w:ascii="仿宋_GB2312" w:eastAsia="仿宋_GB2312" w:hAnsi="仿宋" w:hint="eastAsia"/>
        </w:rPr>
        <w:t>，2016</w:t>
      </w:r>
    </w:p>
    <w:p w:rsidR="005001BF" w:rsidRPr="00207C0B" w:rsidRDefault="005001BF" w:rsidP="00012F99">
      <w:pPr>
        <w:spacing w:line="400" w:lineRule="exact"/>
        <w:ind w:firstLineChars="200" w:firstLine="422"/>
        <w:rPr>
          <w:rStyle w:val="a8"/>
          <w:rFonts w:ascii="仿宋_GB2312" w:eastAsia="仿宋_GB2312" w:hAnsi="仿宋"/>
          <w:b w:val="0"/>
        </w:rPr>
      </w:pPr>
      <w:r w:rsidRPr="00207C0B">
        <w:rPr>
          <w:rStyle w:val="a8"/>
          <w:rFonts w:ascii="仿宋_GB2312" w:eastAsia="仿宋_GB2312" w:hAnsi="仿宋" w:hint="eastAsia"/>
        </w:rPr>
        <w:t>董国君. 材料化学专业实验[M]. 化学工业出版社, 2013.</w:t>
      </w:r>
    </w:p>
    <w:p w:rsidR="005001BF" w:rsidRPr="006A6C02" w:rsidRDefault="005001BF" w:rsidP="00012F99">
      <w:pPr>
        <w:widowControl/>
        <w:snapToGrid w:val="0"/>
        <w:spacing w:line="400" w:lineRule="exact"/>
        <w:rPr>
          <w:rFonts w:ascii="仿宋" w:eastAsia="仿宋" w:hAnsi="仿宋" w:cs="Arial"/>
          <w:color w:val="000000"/>
          <w:kern w:val="0"/>
          <w:sz w:val="24"/>
        </w:rPr>
      </w:pPr>
    </w:p>
    <w:p w:rsidR="005001BF" w:rsidRPr="0035192F" w:rsidRDefault="005001BF" w:rsidP="00012F99">
      <w:pPr>
        <w:pStyle w:val="a9"/>
        <w:spacing w:line="400" w:lineRule="exact"/>
        <w:rPr>
          <w:rFonts w:ascii="仿宋_GB2312" w:eastAsia="仿宋_GB2312" w:hAnsi="仿宋" w:cs="Arial"/>
          <w:color w:val="000000"/>
        </w:rPr>
      </w:pPr>
      <w:r w:rsidRPr="0035192F">
        <w:rPr>
          <w:rFonts w:ascii="仿宋_GB2312" w:eastAsia="仿宋_GB2312" w:hAnsi="仿宋" w:cs="Arial" w:hint="eastAsia"/>
          <w:color w:val="000000"/>
        </w:rPr>
        <w:lastRenderedPageBreak/>
        <w:t xml:space="preserve">执笔人： </w:t>
      </w:r>
      <w:r>
        <w:rPr>
          <w:rFonts w:ascii="仿宋_GB2312" w:eastAsia="仿宋_GB2312" w:hAnsi="仿宋" w:cs="Arial" w:hint="eastAsia"/>
          <w:color w:val="000000"/>
        </w:rPr>
        <w:t xml:space="preserve">罗保民 </w:t>
      </w:r>
      <w:r w:rsidRPr="0035192F">
        <w:rPr>
          <w:rFonts w:ascii="仿宋_GB2312" w:eastAsia="仿宋_GB2312" w:hAnsi="仿宋" w:cs="Arial" w:hint="eastAsia"/>
          <w:color w:val="000000"/>
        </w:rPr>
        <w:t xml:space="preserve">      教研室主任：</w:t>
      </w:r>
      <w:r>
        <w:rPr>
          <w:rFonts w:ascii="仿宋_GB2312" w:eastAsia="仿宋_GB2312" w:hAnsi="仿宋" w:cs="Arial" w:hint="eastAsia"/>
          <w:color w:val="000000"/>
        </w:rPr>
        <w:t>鲍克燕</w:t>
      </w:r>
      <w:r w:rsidRPr="0035192F">
        <w:rPr>
          <w:rFonts w:ascii="仿宋_GB2312" w:eastAsia="仿宋_GB2312" w:hAnsi="仿宋" w:cs="Arial" w:hint="eastAsia"/>
          <w:color w:val="000000"/>
        </w:rPr>
        <w:t xml:space="preserve">      教学副院长：</w:t>
      </w:r>
      <w:r>
        <w:rPr>
          <w:rFonts w:ascii="仿宋_GB2312" w:eastAsia="仿宋_GB2312" w:hAnsi="仿宋" w:cs="Arial" w:hint="eastAsia"/>
          <w:color w:val="000000"/>
        </w:rPr>
        <w:t>包晓玉</w:t>
      </w:r>
      <w:r w:rsidRPr="0035192F">
        <w:rPr>
          <w:rFonts w:ascii="仿宋_GB2312" w:eastAsia="仿宋_GB2312" w:hAnsi="仿宋" w:cs="Arial" w:hint="eastAsia"/>
          <w:color w:val="000000"/>
        </w:rPr>
        <w:t xml:space="preserve">      </w:t>
      </w:r>
    </w:p>
    <w:p w:rsidR="005001BF" w:rsidRPr="0035192F" w:rsidRDefault="005001BF" w:rsidP="00012F99">
      <w:pPr>
        <w:spacing w:line="400" w:lineRule="exact"/>
        <w:rPr>
          <w:rFonts w:ascii="仿宋_GB2312" w:eastAsia="仿宋_GB2312" w:hAnsi="仿宋"/>
          <w:sz w:val="24"/>
        </w:rPr>
      </w:pPr>
      <w:r w:rsidRPr="0035192F">
        <w:rPr>
          <w:rFonts w:ascii="仿宋_GB2312" w:eastAsia="仿宋_GB2312" w:hAnsi="仿宋" w:cs="Arial" w:hint="eastAsia"/>
          <w:color w:val="000000"/>
          <w:kern w:val="0"/>
          <w:sz w:val="24"/>
        </w:rPr>
        <w:t xml:space="preserve">院长： </w:t>
      </w:r>
      <w:r>
        <w:rPr>
          <w:rFonts w:ascii="仿宋_GB2312" w:eastAsia="仿宋_GB2312" w:hAnsi="仿宋" w:cs="Arial" w:hint="eastAsia"/>
          <w:color w:val="000000"/>
          <w:kern w:val="0"/>
          <w:sz w:val="24"/>
        </w:rPr>
        <w:t xml:space="preserve">谢海泉     </w:t>
      </w:r>
      <w:r w:rsidRPr="0035192F">
        <w:rPr>
          <w:rFonts w:ascii="仿宋_GB2312" w:eastAsia="仿宋_GB2312" w:hAnsi="仿宋" w:cs="Arial" w:hint="eastAsia"/>
          <w:color w:val="000000"/>
          <w:kern w:val="0"/>
          <w:sz w:val="24"/>
        </w:rPr>
        <w:t xml:space="preserve">      编写日期：</w:t>
      </w:r>
      <w:r>
        <w:rPr>
          <w:rFonts w:ascii="仿宋_GB2312" w:eastAsia="仿宋_GB2312" w:hAnsi="仿宋" w:cs="Arial" w:hint="eastAsia"/>
          <w:color w:val="000000"/>
          <w:kern w:val="0"/>
          <w:sz w:val="24"/>
        </w:rPr>
        <w:t>2017-10-2</w:t>
      </w:r>
      <w:r>
        <w:rPr>
          <w:rFonts w:ascii="仿宋_GB2312" w:eastAsia="仿宋_GB2312" w:hAnsi="仿宋" w:cs="Arial"/>
          <w:color w:val="000000"/>
          <w:kern w:val="0"/>
          <w:sz w:val="24"/>
        </w:rPr>
        <w:t>4</w:t>
      </w:r>
    </w:p>
    <w:p w:rsidR="005001BF" w:rsidRPr="00AE2CB2" w:rsidRDefault="005001BF" w:rsidP="00012F99">
      <w:pPr>
        <w:spacing w:line="400" w:lineRule="exact"/>
      </w:pPr>
    </w:p>
    <w:p w:rsidR="005001BF" w:rsidRDefault="005001BF" w:rsidP="00012F99">
      <w:pPr>
        <w:spacing w:line="276" w:lineRule="auto"/>
        <w:rPr>
          <w:rFonts w:ascii="仿宋" w:eastAsia="仿宋" w:hAnsi="仿宋"/>
        </w:rPr>
      </w:pPr>
    </w:p>
    <w:p w:rsidR="00012F99" w:rsidRDefault="00012F99">
      <w:pPr>
        <w:widowControl/>
        <w:jc w:val="left"/>
        <w:rPr>
          <w:rFonts w:ascii="仿宋" w:eastAsia="仿宋" w:hAnsi="仿宋" w:cs="Arial"/>
          <w:b/>
          <w:bCs/>
          <w:color w:val="000000"/>
          <w:kern w:val="0"/>
          <w:sz w:val="32"/>
          <w:szCs w:val="32"/>
        </w:rPr>
      </w:pPr>
      <w:r>
        <w:rPr>
          <w:rFonts w:ascii="仿宋" w:eastAsia="仿宋" w:hAnsi="仿宋" w:cs="Arial"/>
          <w:b/>
          <w:bCs/>
          <w:color w:val="000000"/>
          <w:kern w:val="0"/>
          <w:sz w:val="32"/>
          <w:szCs w:val="32"/>
        </w:rPr>
        <w:br w:type="page"/>
      </w:r>
    </w:p>
    <w:p w:rsidR="005001BF" w:rsidRDefault="005001BF" w:rsidP="004A65DE">
      <w:pPr>
        <w:widowControl/>
        <w:snapToGrid w:val="0"/>
        <w:spacing w:line="276" w:lineRule="auto"/>
        <w:jc w:val="center"/>
        <w:outlineLvl w:val="0"/>
        <w:rPr>
          <w:rFonts w:ascii="仿宋" w:eastAsia="仿宋" w:hAnsi="仿宋" w:cs="Arial"/>
          <w:b/>
          <w:bCs/>
          <w:color w:val="000000"/>
          <w:kern w:val="0"/>
          <w:sz w:val="32"/>
          <w:szCs w:val="32"/>
        </w:rPr>
      </w:pPr>
      <w:r>
        <w:rPr>
          <w:rFonts w:ascii="仿宋" w:eastAsia="仿宋" w:hAnsi="仿宋" w:cs="Arial" w:hint="eastAsia"/>
          <w:b/>
          <w:bCs/>
          <w:color w:val="000000"/>
          <w:kern w:val="0"/>
          <w:sz w:val="32"/>
          <w:szCs w:val="32"/>
        </w:rPr>
        <w:lastRenderedPageBreak/>
        <w:t>《有机光电功能材料》课程教学大纲</w:t>
      </w:r>
    </w:p>
    <w:p w:rsidR="005001BF" w:rsidRDefault="005001BF" w:rsidP="00012F99">
      <w:pPr>
        <w:widowControl/>
        <w:snapToGrid w:val="0"/>
        <w:spacing w:line="276" w:lineRule="auto"/>
        <w:jc w:val="center"/>
        <w:rPr>
          <w:rFonts w:ascii="仿宋" w:eastAsia="仿宋" w:hAnsi="仿宋" w:cs="Arial"/>
          <w:b/>
          <w:bCs/>
          <w:color w:val="000000"/>
          <w:kern w:val="0"/>
          <w:sz w:val="32"/>
          <w:szCs w:val="32"/>
        </w:rPr>
      </w:pPr>
    </w:p>
    <w:tbl>
      <w:tblPr>
        <w:tblStyle w:val="a7"/>
        <w:tblW w:w="9180" w:type="dxa"/>
        <w:tblLayout w:type="fixed"/>
        <w:tblLook w:val="04A0"/>
      </w:tblPr>
      <w:tblGrid>
        <w:gridCol w:w="2376"/>
        <w:gridCol w:w="1983"/>
        <w:gridCol w:w="1212"/>
        <w:gridCol w:w="66"/>
        <w:gridCol w:w="707"/>
        <w:gridCol w:w="595"/>
        <w:gridCol w:w="1105"/>
        <w:gridCol w:w="1136"/>
      </w:tblGrid>
      <w:tr w:rsidR="005001BF">
        <w:trPr>
          <w:trHeight w:val="692"/>
        </w:trPr>
        <w:tc>
          <w:tcPr>
            <w:tcW w:w="2376"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课程代码</w:t>
            </w:r>
          </w:p>
        </w:tc>
        <w:tc>
          <w:tcPr>
            <w:tcW w:w="3195" w:type="dxa"/>
            <w:gridSpan w:val="2"/>
            <w:vAlign w:val="center"/>
          </w:tcPr>
          <w:p w:rsidR="005001BF" w:rsidRDefault="005001BF" w:rsidP="00012F99">
            <w:pPr>
              <w:spacing w:line="276" w:lineRule="auto"/>
              <w:jc w:val="center"/>
              <w:rPr>
                <w:rFonts w:ascii="仿宋" w:eastAsia="仿宋" w:hAnsi="仿宋"/>
                <w:sz w:val="24"/>
              </w:rPr>
            </w:pPr>
            <w:r>
              <w:rPr>
                <w:rFonts w:ascii="仿宋" w:eastAsia="仿宋" w:hAnsi="仿宋"/>
                <w:sz w:val="24"/>
              </w:rPr>
              <w:t>53410304</w:t>
            </w:r>
          </w:p>
        </w:tc>
        <w:tc>
          <w:tcPr>
            <w:tcW w:w="1368" w:type="dxa"/>
            <w:gridSpan w:val="3"/>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编写时间</w:t>
            </w:r>
          </w:p>
        </w:tc>
        <w:tc>
          <w:tcPr>
            <w:tcW w:w="2241" w:type="dxa"/>
            <w:gridSpan w:val="2"/>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2016.09</w:t>
            </w:r>
          </w:p>
        </w:tc>
      </w:tr>
      <w:tr w:rsidR="005001BF">
        <w:trPr>
          <w:trHeight w:val="497"/>
        </w:trPr>
        <w:tc>
          <w:tcPr>
            <w:tcW w:w="2376"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课程名称</w:t>
            </w:r>
          </w:p>
        </w:tc>
        <w:tc>
          <w:tcPr>
            <w:tcW w:w="6804" w:type="dxa"/>
            <w:gridSpan w:val="7"/>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有机光电功能材料</w:t>
            </w:r>
          </w:p>
        </w:tc>
      </w:tr>
      <w:tr w:rsidR="005001BF">
        <w:trPr>
          <w:trHeight w:val="561"/>
        </w:trPr>
        <w:tc>
          <w:tcPr>
            <w:tcW w:w="2376"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英文名称</w:t>
            </w:r>
          </w:p>
        </w:tc>
        <w:tc>
          <w:tcPr>
            <w:tcW w:w="6804" w:type="dxa"/>
            <w:gridSpan w:val="7"/>
            <w:vAlign w:val="center"/>
          </w:tcPr>
          <w:p w:rsidR="005001BF" w:rsidRDefault="005001BF" w:rsidP="00012F99">
            <w:pPr>
              <w:spacing w:line="276" w:lineRule="auto"/>
              <w:jc w:val="center"/>
              <w:rPr>
                <w:rFonts w:ascii="仿宋" w:eastAsia="仿宋" w:hAnsi="仿宋"/>
                <w:sz w:val="24"/>
              </w:rPr>
            </w:pPr>
            <w:r>
              <w:rPr>
                <w:rFonts w:ascii="仿宋" w:eastAsia="仿宋" w:hAnsi="仿宋"/>
                <w:b/>
                <w:sz w:val="24"/>
              </w:rPr>
              <w:t xml:space="preserve">Organic </w:t>
            </w:r>
            <w:hyperlink r:id="rId21" w:tgtFrame="https://www.baidu.com/_blank" w:history="1">
              <w:r>
                <w:rPr>
                  <w:rFonts w:ascii="仿宋" w:eastAsia="仿宋" w:hAnsi="仿宋" w:hint="eastAsia"/>
                  <w:b/>
                  <w:sz w:val="24"/>
                </w:rPr>
                <w:t>P</w:t>
              </w:r>
              <w:r>
                <w:rPr>
                  <w:rFonts w:ascii="仿宋" w:eastAsia="仿宋" w:hAnsi="仿宋"/>
                  <w:b/>
                  <w:sz w:val="24"/>
                </w:rPr>
                <w:t>hotolectric</w:t>
              </w:r>
            </w:hyperlink>
            <w:r>
              <w:rPr>
                <w:rFonts w:ascii="仿宋" w:eastAsia="仿宋" w:hAnsi="仿宋" w:hint="eastAsia"/>
                <w:b/>
                <w:sz w:val="24"/>
              </w:rPr>
              <w:t xml:space="preserve"> Functional Materials</w:t>
            </w:r>
          </w:p>
        </w:tc>
      </w:tr>
      <w:tr w:rsidR="005001BF">
        <w:trPr>
          <w:trHeight w:val="461"/>
        </w:trPr>
        <w:tc>
          <w:tcPr>
            <w:tcW w:w="2376" w:type="dxa"/>
            <w:vMerge w:val="restart"/>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学分数</w:t>
            </w:r>
          </w:p>
        </w:tc>
        <w:tc>
          <w:tcPr>
            <w:tcW w:w="1983" w:type="dxa"/>
            <w:vMerge w:val="restart"/>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2</w:t>
            </w:r>
          </w:p>
        </w:tc>
        <w:tc>
          <w:tcPr>
            <w:tcW w:w="1278" w:type="dxa"/>
            <w:gridSpan w:val="2"/>
            <w:vMerge w:val="restart"/>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总学时数</w:t>
            </w:r>
          </w:p>
        </w:tc>
        <w:tc>
          <w:tcPr>
            <w:tcW w:w="707" w:type="dxa"/>
            <w:vMerge w:val="restart"/>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34</w:t>
            </w:r>
          </w:p>
        </w:tc>
        <w:tc>
          <w:tcPr>
            <w:tcW w:w="1700" w:type="dxa"/>
            <w:gridSpan w:val="2"/>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理论讲授学时</w:t>
            </w:r>
          </w:p>
        </w:tc>
        <w:tc>
          <w:tcPr>
            <w:tcW w:w="1136"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34</w:t>
            </w:r>
          </w:p>
        </w:tc>
      </w:tr>
      <w:tr w:rsidR="005001BF">
        <w:trPr>
          <w:trHeight w:val="564"/>
        </w:trPr>
        <w:tc>
          <w:tcPr>
            <w:tcW w:w="2376" w:type="dxa"/>
            <w:vMerge/>
            <w:vAlign w:val="center"/>
          </w:tcPr>
          <w:p w:rsidR="005001BF" w:rsidRDefault="005001BF" w:rsidP="00012F99">
            <w:pPr>
              <w:spacing w:line="276" w:lineRule="auto"/>
              <w:jc w:val="center"/>
              <w:rPr>
                <w:rFonts w:ascii="仿宋" w:eastAsia="仿宋" w:hAnsi="仿宋"/>
                <w:sz w:val="24"/>
              </w:rPr>
            </w:pPr>
          </w:p>
        </w:tc>
        <w:tc>
          <w:tcPr>
            <w:tcW w:w="1983" w:type="dxa"/>
            <w:vMerge/>
            <w:vAlign w:val="center"/>
          </w:tcPr>
          <w:p w:rsidR="005001BF" w:rsidRDefault="005001BF" w:rsidP="00012F99">
            <w:pPr>
              <w:spacing w:line="276" w:lineRule="auto"/>
              <w:jc w:val="center"/>
              <w:rPr>
                <w:rFonts w:ascii="仿宋" w:eastAsia="仿宋" w:hAnsi="仿宋"/>
                <w:sz w:val="24"/>
              </w:rPr>
            </w:pPr>
          </w:p>
        </w:tc>
        <w:tc>
          <w:tcPr>
            <w:tcW w:w="1278" w:type="dxa"/>
            <w:gridSpan w:val="2"/>
            <w:vMerge/>
            <w:vAlign w:val="center"/>
          </w:tcPr>
          <w:p w:rsidR="005001BF" w:rsidRDefault="005001BF" w:rsidP="00012F99">
            <w:pPr>
              <w:spacing w:line="276" w:lineRule="auto"/>
              <w:jc w:val="center"/>
              <w:rPr>
                <w:rFonts w:ascii="仿宋" w:eastAsia="仿宋" w:hAnsi="仿宋"/>
                <w:sz w:val="24"/>
              </w:rPr>
            </w:pPr>
          </w:p>
        </w:tc>
        <w:tc>
          <w:tcPr>
            <w:tcW w:w="707" w:type="dxa"/>
            <w:vMerge/>
            <w:vAlign w:val="center"/>
          </w:tcPr>
          <w:p w:rsidR="005001BF" w:rsidRDefault="005001BF" w:rsidP="00012F99">
            <w:pPr>
              <w:spacing w:line="276" w:lineRule="auto"/>
              <w:jc w:val="center"/>
              <w:rPr>
                <w:rFonts w:ascii="仿宋" w:eastAsia="仿宋" w:hAnsi="仿宋"/>
                <w:sz w:val="24"/>
              </w:rPr>
            </w:pPr>
          </w:p>
        </w:tc>
        <w:tc>
          <w:tcPr>
            <w:tcW w:w="1700" w:type="dxa"/>
            <w:gridSpan w:val="2"/>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实验实践学时</w:t>
            </w:r>
          </w:p>
        </w:tc>
        <w:tc>
          <w:tcPr>
            <w:tcW w:w="1136"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0</w:t>
            </w:r>
          </w:p>
        </w:tc>
      </w:tr>
      <w:tr w:rsidR="005001BF">
        <w:trPr>
          <w:trHeight w:val="886"/>
        </w:trPr>
        <w:tc>
          <w:tcPr>
            <w:tcW w:w="2376"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任课教师</w:t>
            </w:r>
          </w:p>
        </w:tc>
        <w:tc>
          <w:tcPr>
            <w:tcW w:w="1983" w:type="dxa"/>
            <w:vAlign w:val="center"/>
          </w:tcPr>
          <w:p w:rsidR="005001BF" w:rsidRDefault="005001BF" w:rsidP="00012F99">
            <w:pPr>
              <w:spacing w:line="276" w:lineRule="auto"/>
              <w:jc w:val="center"/>
              <w:rPr>
                <w:rFonts w:ascii="仿宋" w:eastAsia="仿宋" w:hAnsi="仿宋"/>
                <w:szCs w:val="21"/>
              </w:rPr>
            </w:pPr>
            <w:r>
              <w:rPr>
                <w:rFonts w:ascii="仿宋" w:eastAsia="仿宋" w:hAnsi="仿宋" w:hint="eastAsia"/>
                <w:szCs w:val="21"/>
              </w:rPr>
              <w:t>李  涛</w:t>
            </w:r>
          </w:p>
        </w:tc>
        <w:tc>
          <w:tcPr>
            <w:tcW w:w="1985" w:type="dxa"/>
            <w:gridSpan w:val="3"/>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开课学院*</w:t>
            </w:r>
          </w:p>
        </w:tc>
        <w:tc>
          <w:tcPr>
            <w:tcW w:w="2836" w:type="dxa"/>
            <w:gridSpan w:val="3"/>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化学与制药工程学院</w:t>
            </w:r>
          </w:p>
        </w:tc>
      </w:tr>
      <w:tr w:rsidR="005001BF">
        <w:trPr>
          <w:trHeight w:val="828"/>
        </w:trPr>
        <w:tc>
          <w:tcPr>
            <w:tcW w:w="2376"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课程类型</w:t>
            </w:r>
          </w:p>
        </w:tc>
        <w:tc>
          <w:tcPr>
            <w:tcW w:w="6804" w:type="dxa"/>
            <w:gridSpan w:val="7"/>
            <w:vAlign w:val="center"/>
          </w:tcPr>
          <w:p w:rsidR="005001BF" w:rsidRDefault="005001BF" w:rsidP="00012F99">
            <w:pPr>
              <w:spacing w:line="276" w:lineRule="auto"/>
              <w:ind w:firstLineChars="50" w:firstLine="120"/>
              <w:rPr>
                <w:rFonts w:ascii="仿宋" w:eastAsia="仿宋" w:hAnsi="仿宋"/>
                <w:sz w:val="24"/>
              </w:rPr>
            </w:pPr>
            <w:r>
              <w:rPr>
                <w:rFonts w:ascii="仿宋" w:eastAsia="仿宋" w:hAnsi="仿宋" w:hint="eastAsia"/>
                <w:sz w:val="24"/>
              </w:rPr>
              <w:t>□通识教育核心课□通识教育拓展课□学科基础必修课</w:t>
            </w:r>
          </w:p>
          <w:p w:rsidR="005001BF" w:rsidRDefault="005001BF" w:rsidP="00012F99">
            <w:pPr>
              <w:spacing w:line="276" w:lineRule="auto"/>
              <w:ind w:firstLineChars="50" w:firstLine="120"/>
              <w:rPr>
                <w:rFonts w:ascii="仿宋" w:eastAsia="仿宋" w:hAnsi="仿宋"/>
                <w:sz w:val="24"/>
              </w:rPr>
            </w:pPr>
            <w:r>
              <w:rPr>
                <w:rFonts w:ascii="仿宋" w:eastAsia="仿宋" w:hAnsi="仿宋" w:hint="eastAsia"/>
                <w:sz w:val="24"/>
              </w:rPr>
              <w:t>□学科基础选修课□专业核心课</w:t>
            </w:r>
            <w:r>
              <w:rPr>
                <w:rFonts w:ascii="仿宋" w:eastAsia="仿宋" w:hAnsi="仿宋" w:hint="eastAsia"/>
                <w:sz w:val="24"/>
              </w:rPr>
              <w:sym w:font="Wingdings 2" w:char="F052"/>
            </w:r>
            <w:r>
              <w:rPr>
                <w:rFonts w:ascii="仿宋" w:eastAsia="仿宋" w:hAnsi="仿宋" w:hint="eastAsia"/>
                <w:sz w:val="24"/>
              </w:rPr>
              <w:t>个性化课程</w:t>
            </w:r>
          </w:p>
          <w:p w:rsidR="005001BF" w:rsidRDefault="005001BF" w:rsidP="00012F99">
            <w:pPr>
              <w:spacing w:line="276" w:lineRule="auto"/>
              <w:ind w:firstLineChars="50" w:firstLine="120"/>
              <w:rPr>
                <w:rFonts w:ascii="仿宋" w:eastAsia="仿宋" w:hAnsi="仿宋"/>
                <w:sz w:val="24"/>
              </w:rPr>
            </w:pPr>
            <w:r>
              <w:rPr>
                <w:rFonts w:ascii="仿宋" w:eastAsia="仿宋" w:hAnsi="仿宋" w:hint="eastAsia"/>
                <w:sz w:val="24"/>
              </w:rPr>
              <w:t>□实践类课程</w:t>
            </w:r>
          </w:p>
        </w:tc>
      </w:tr>
      <w:tr w:rsidR="005001BF">
        <w:trPr>
          <w:trHeight w:val="627"/>
        </w:trPr>
        <w:tc>
          <w:tcPr>
            <w:tcW w:w="2376"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预修课程</w:t>
            </w:r>
          </w:p>
        </w:tc>
        <w:tc>
          <w:tcPr>
            <w:tcW w:w="6804" w:type="dxa"/>
            <w:gridSpan w:val="7"/>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普通物理、有机化学、高分子化学、材料化学</w:t>
            </w:r>
          </w:p>
        </w:tc>
      </w:tr>
    </w:tbl>
    <w:p w:rsidR="005001BF" w:rsidRDefault="005001BF" w:rsidP="00012F99">
      <w:pPr>
        <w:pStyle w:val="a6"/>
        <w:widowControl/>
        <w:numPr>
          <w:ilvl w:val="0"/>
          <w:numId w:val="2"/>
        </w:numPr>
        <w:snapToGrid w:val="0"/>
        <w:spacing w:line="276" w:lineRule="auto"/>
        <w:ind w:firstLineChars="0"/>
        <w:rPr>
          <w:rFonts w:ascii="仿宋" w:eastAsia="仿宋" w:hAnsi="仿宋" w:cs="Arial"/>
          <w:color w:val="000000"/>
          <w:kern w:val="0"/>
          <w:sz w:val="24"/>
        </w:rPr>
      </w:pPr>
      <w:r>
        <w:rPr>
          <w:rFonts w:ascii="仿宋" w:eastAsia="仿宋" w:hAnsi="仿宋" w:cs="Arial"/>
          <w:color w:val="000000"/>
          <w:kern w:val="0"/>
          <w:sz w:val="24"/>
        </w:rPr>
        <w:t>课程</w:t>
      </w:r>
      <w:r>
        <w:rPr>
          <w:rFonts w:ascii="仿宋" w:eastAsia="仿宋" w:hAnsi="仿宋" w:cs="Arial" w:hint="eastAsia"/>
          <w:color w:val="000000"/>
          <w:kern w:val="0"/>
          <w:sz w:val="24"/>
        </w:rPr>
        <w:t>教学目标</w:t>
      </w:r>
    </w:p>
    <w:p w:rsidR="005001BF" w:rsidRDefault="005001BF" w:rsidP="00012F99">
      <w:pPr>
        <w:widowControl/>
        <w:snapToGrid w:val="0"/>
        <w:spacing w:line="276" w:lineRule="auto"/>
        <w:ind w:firstLineChars="200" w:firstLine="480"/>
        <w:rPr>
          <w:rFonts w:ascii="仿宋" w:eastAsia="仿宋" w:hAnsi="仿宋" w:cs="Arial"/>
          <w:color w:val="000000"/>
          <w:kern w:val="0"/>
          <w:sz w:val="24"/>
        </w:rPr>
      </w:pPr>
      <w:r>
        <w:rPr>
          <w:rFonts w:ascii="仿宋" w:eastAsia="仿宋" w:hAnsi="仿宋" w:cs="Arial" w:hint="eastAsia"/>
          <w:color w:val="000000"/>
          <w:kern w:val="0"/>
          <w:sz w:val="24"/>
        </w:rPr>
        <w:t>通过对光有机光电功能材料的学习，使学生掌握基本的有机光电功能材料知识，主要包括有机光电功能材料的分类、特点、成分、结构、性能、应用和发展动向。</w:t>
      </w:r>
    </w:p>
    <w:p w:rsidR="005001BF"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2.</w:t>
      </w:r>
      <w:r>
        <w:rPr>
          <w:rFonts w:ascii="仿宋" w:eastAsia="仿宋" w:hAnsi="仿宋" w:cs="Arial"/>
          <w:color w:val="000000"/>
          <w:kern w:val="0"/>
          <w:sz w:val="24"/>
        </w:rPr>
        <w:t>课程教学</w:t>
      </w:r>
      <w:r>
        <w:rPr>
          <w:rFonts w:ascii="仿宋" w:eastAsia="仿宋" w:hAnsi="仿宋" w:cs="Arial" w:hint="eastAsia"/>
          <w:color w:val="000000"/>
          <w:kern w:val="0"/>
          <w:sz w:val="24"/>
        </w:rPr>
        <w:t>目的与任务</w:t>
      </w:r>
    </w:p>
    <w:p w:rsidR="005001BF" w:rsidRDefault="005001BF" w:rsidP="00012F99">
      <w:pPr>
        <w:widowControl/>
        <w:snapToGrid w:val="0"/>
        <w:spacing w:line="276" w:lineRule="auto"/>
        <w:ind w:firstLineChars="200" w:firstLine="480"/>
        <w:rPr>
          <w:rFonts w:ascii="仿宋" w:eastAsia="仿宋" w:hAnsi="仿宋"/>
          <w:color w:val="000000"/>
          <w:sz w:val="24"/>
        </w:rPr>
      </w:pPr>
      <w:r>
        <w:rPr>
          <w:rFonts w:ascii="仿宋" w:eastAsia="仿宋" w:hAnsi="仿宋" w:hint="eastAsia"/>
          <w:color w:val="000000"/>
          <w:sz w:val="24"/>
        </w:rPr>
        <w:t>本课程所介绍的有机光电功能材料的分类、特点、成分、结构、性能、应用和发展动向，是以后从事微电子材料与技术、光电材料与技术、半导体材料与器件等行业领域的同学必不可少的基础课程。通过本课程的学习，为将来解决有机光电材料领域中出现的有关问题和研制新型有机光电器件打下良好基础，为从事有机光电材料与技术领域的工作打下基础。</w:t>
      </w:r>
    </w:p>
    <w:p w:rsidR="005001BF"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3.</w:t>
      </w:r>
      <w:r>
        <w:rPr>
          <w:rFonts w:ascii="仿宋" w:eastAsia="仿宋" w:hAnsi="仿宋" w:cs="Arial"/>
          <w:color w:val="000000"/>
          <w:kern w:val="0"/>
          <w:sz w:val="24"/>
        </w:rPr>
        <w:t>课程</w:t>
      </w:r>
      <w:r>
        <w:rPr>
          <w:rFonts w:ascii="仿宋" w:eastAsia="仿宋" w:hAnsi="仿宋" w:cs="Arial" w:hint="eastAsia"/>
          <w:color w:val="000000"/>
          <w:kern w:val="0"/>
          <w:sz w:val="24"/>
        </w:rPr>
        <w:t>内容简介</w:t>
      </w:r>
    </w:p>
    <w:p w:rsidR="005001BF" w:rsidRDefault="005001BF" w:rsidP="00012F99">
      <w:pPr>
        <w:spacing w:line="276" w:lineRule="auto"/>
        <w:ind w:firstLineChars="200" w:firstLine="480"/>
        <w:rPr>
          <w:rFonts w:ascii="仿宋" w:eastAsia="仿宋" w:hAnsi="仿宋"/>
          <w:color w:val="000000"/>
          <w:sz w:val="24"/>
        </w:rPr>
      </w:pPr>
      <w:r>
        <w:rPr>
          <w:rFonts w:ascii="仿宋" w:eastAsia="仿宋" w:hAnsi="仿宋"/>
          <w:color w:val="000000"/>
          <w:sz w:val="24"/>
        </w:rPr>
        <w:t>本课程为</w:t>
      </w:r>
      <w:r>
        <w:rPr>
          <w:rFonts w:ascii="仿宋" w:eastAsia="仿宋" w:hAnsi="仿宋" w:hint="eastAsia"/>
          <w:color w:val="000000"/>
          <w:sz w:val="24"/>
        </w:rPr>
        <w:t>大学材料化学</w:t>
      </w:r>
      <w:r>
        <w:rPr>
          <w:rFonts w:ascii="仿宋" w:eastAsia="仿宋" w:hAnsi="仿宋"/>
          <w:color w:val="000000"/>
          <w:sz w:val="24"/>
        </w:rPr>
        <w:t>专业的</w:t>
      </w:r>
      <w:r>
        <w:rPr>
          <w:rFonts w:ascii="仿宋" w:eastAsia="仿宋" w:hAnsi="仿宋" w:hint="eastAsia"/>
          <w:color w:val="000000"/>
          <w:sz w:val="24"/>
        </w:rPr>
        <w:t>专业选修课程</w:t>
      </w:r>
      <w:r>
        <w:rPr>
          <w:rFonts w:ascii="仿宋" w:eastAsia="仿宋" w:hAnsi="仿宋"/>
          <w:sz w:val="24"/>
        </w:rPr>
        <w:t>，学分数</w:t>
      </w:r>
      <w:r>
        <w:rPr>
          <w:rFonts w:ascii="仿宋" w:eastAsia="仿宋" w:hAnsi="仿宋" w:hint="eastAsia"/>
          <w:sz w:val="24"/>
        </w:rPr>
        <w:t>2</w:t>
      </w:r>
      <w:r>
        <w:rPr>
          <w:rFonts w:ascii="仿宋" w:eastAsia="仿宋" w:hAnsi="仿宋"/>
          <w:sz w:val="24"/>
        </w:rPr>
        <w:t>，总学时数</w:t>
      </w:r>
      <w:r>
        <w:rPr>
          <w:rFonts w:ascii="仿宋" w:eastAsia="仿宋" w:hAnsi="仿宋" w:hint="eastAsia"/>
          <w:sz w:val="24"/>
        </w:rPr>
        <w:t>34</w:t>
      </w:r>
      <w:r>
        <w:rPr>
          <w:rFonts w:ascii="仿宋" w:eastAsia="仿宋" w:hAnsi="仿宋"/>
          <w:sz w:val="24"/>
        </w:rPr>
        <w:t>，主要讲授内容是</w:t>
      </w:r>
      <w:r>
        <w:rPr>
          <w:rFonts w:ascii="仿宋" w:eastAsia="仿宋" w:hAnsi="仿宋" w:hint="eastAsia"/>
          <w:color w:val="000000"/>
          <w:sz w:val="24"/>
        </w:rPr>
        <w:t>有机光电功能材料的分类、特点、成分、结构、性能、应用和发展动向</w:t>
      </w:r>
      <w:r>
        <w:rPr>
          <w:rFonts w:ascii="仿宋" w:eastAsia="仿宋" w:hAnsi="仿宋"/>
          <w:color w:val="000000"/>
          <w:sz w:val="24"/>
        </w:rPr>
        <w:t>。</w:t>
      </w:r>
    </w:p>
    <w:p w:rsidR="005001BF"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4.理论教学基本要求</w:t>
      </w:r>
    </w:p>
    <w:p w:rsidR="005001BF" w:rsidRDefault="005001BF" w:rsidP="00012F99">
      <w:pPr>
        <w:spacing w:line="276" w:lineRule="auto"/>
        <w:ind w:firstLineChars="200" w:firstLine="480"/>
        <w:rPr>
          <w:rFonts w:ascii="仿宋" w:eastAsia="仿宋" w:hAnsi="仿宋"/>
          <w:color w:val="000000"/>
          <w:sz w:val="24"/>
        </w:rPr>
      </w:pPr>
      <w:r>
        <w:rPr>
          <w:rFonts w:ascii="仿宋" w:eastAsia="仿宋" w:hAnsi="仿宋" w:hint="eastAsia"/>
          <w:color w:val="000000"/>
          <w:sz w:val="24"/>
        </w:rPr>
        <w:t>通过该门课程学习，使学生了解和掌握有机光电功能材料的分类和特点；掌握有机光电功能材料的成分、结构和性能；了解有机光电功能材料的应用和发展动向。</w:t>
      </w:r>
    </w:p>
    <w:p w:rsidR="005001BF"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5.教学方式与方法</w:t>
      </w:r>
    </w:p>
    <w:p w:rsidR="005001BF" w:rsidRDefault="005001BF" w:rsidP="00012F99">
      <w:pPr>
        <w:spacing w:line="276" w:lineRule="auto"/>
        <w:ind w:firstLineChars="200" w:firstLine="480"/>
        <w:rPr>
          <w:rFonts w:ascii="仿宋" w:eastAsia="仿宋" w:hAnsi="仿宋"/>
          <w:color w:val="000000"/>
          <w:sz w:val="24"/>
        </w:rPr>
      </w:pPr>
      <w:r>
        <w:rPr>
          <w:rFonts w:ascii="仿宋" w:eastAsia="仿宋" w:hAnsi="仿宋" w:hint="eastAsia"/>
          <w:color w:val="000000"/>
          <w:sz w:val="24"/>
        </w:rPr>
        <w:t>教学过程坚持以教师为主导，学生为主体组织教学，采取互动探究式教学模式。按照各部分知识特点将教学内容分为精讲内容(一级知识点)、导学内容(二</w:t>
      </w:r>
      <w:r>
        <w:rPr>
          <w:rFonts w:ascii="仿宋" w:eastAsia="仿宋" w:hAnsi="仿宋" w:hint="eastAsia"/>
          <w:color w:val="000000"/>
          <w:sz w:val="24"/>
        </w:rPr>
        <w:lastRenderedPageBreak/>
        <w:t>级知识点)和研讨内容(三级知识点)。精讲内容主要是有机光电功能材料的成分、结构和性能</w:t>
      </w:r>
      <w:r>
        <w:rPr>
          <w:rFonts w:ascii="仿宋" w:eastAsia="仿宋" w:hAnsi="仿宋"/>
          <w:color w:val="000000"/>
          <w:sz w:val="24"/>
        </w:rPr>
        <w:t xml:space="preserve">; </w:t>
      </w:r>
      <w:r>
        <w:rPr>
          <w:rFonts w:ascii="仿宋" w:eastAsia="仿宋" w:hAnsi="仿宋" w:hint="eastAsia"/>
          <w:color w:val="000000"/>
          <w:sz w:val="24"/>
        </w:rPr>
        <w:t>导学内容是易于学生自学的如有机光电功能材料的分类和特点</w:t>
      </w:r>
      <w:r>
        <w:rPr>
          <w:rFonts w:ascii="仿宋" w:eastAsia="仿宋" w:hAnsi="仿宋"/>
          <w:color w:val="000000"/>
          <w:sz w:val="24"/>
        </w:rPr>
        <w:t xml:space="preserve">; </w:t>
      </w:r>
      <w:r>
        <w:rPr>
          <w:rFonts w:ascii="仿宋" w:eastAsia="仿宋" w:hAnsi="仿宋" w:hint="eastAsia"/>
          <w:color w:val="000000"/>
          <w:sz w:val="24"/>
        </w:rPr>
        <w:t>研讨内容是有机光电功能材料的应用和发展动向，可以利用网络资源进行学习和研讨。通过合理调配教学内容</w:t>
      </w:r>
      <w:r>
        <w:rPr>
          <w:rFonts w:ascii="仿宋" w:eastAsia="仿宋" w:hAnsi="仿宋"/>
          <w:color w:val="000000"/>
          <w:sz w:val="24"/>
        </w:rPr>
        <w:t xml:space="preserve">, </w:t>
      </w:r>
      <w:r>
        <w:rPr>
          <w:rFonts w:ascii="仿宋" w:eastAsia="仿宋" w:hAnsi="仿宋" w:hint="eastAsia"/>
          <w:color w:val="000000"/>
          <w:sz w:val="24"/>
        </w:rPr>
        <w:t>形成课堂学习与课外学习互补</w:t>
      </w:r>
      <w:r>
        <w:rPr>
          <w:rFonts w:ascii="仿宋" w:eastAsia="仿宋" w:hAnsi="仿宋"/>
          <w:color w:val="000000"/>
          <w:sz w:val="24"/>
        </w:rPr>
        <w:t xml:space="preserve">, </w:t>
      </w:r>
      <w:r>
        <w:rPr>
          <w:rFonts w:ascii="仿宋" w:eastAsia="仿宋" w:hAnsi="仿宋" w:hint="eastAsia"/>
          <w:color w:val="000000"/>
          <w:sz w:val="24"/>
        </w:rPr>
        <w:t>师生学习与生生学习互动的学习氛围。</w:t>
      </w:r>
    </w:p>
    <w:p w:rsidR="005001BF" w:rsidRDefault="005001BF" w:rsidP="00012F99">
      <w:pPr>
        <w:spacing w:line="276" w:lineRule="auto"/>
        <w:ind w:firstLineChars="200" w:firstLine="420"/>
        <w:rPr>
          <w:rFonts w:ascii="仿宋" w:eastAsia="仿宋" w:hAnsi="仿宋"/>
          <w:color w:val="000000"/>
          <w:szCs w:val="21"/>
        </w:rPr>
      </w:pPr>
    </w:p>
    <w:p w:rsidR="005001BF"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6.主讲教师简介和团队成员情况</w:t>
      </w:r>
    </w:p>
    <w:tbl>
      <w:tblPr>
        <w:tblStyle w:val="a7"/>
        <w:tblW w:w="8522" w:type="dxa"/>
        <w:tblLayout w:type="fixed"/>
        <w:tblLook w:val="04A0"/>
      </w:tblPr>
      <w:tblGrid>
        <w:gridCol w:w="1126"/>
        <w:gridCol w:w="822"/>
        <w:gridCol w:w="994"/>
        <w:gridCol w:w="2551"/>
        <w:gridCol w:w="3029"/>
      </w:tblGrid>
      <w:tr w:rsidR="005001BF">
        <w:trPr>
          <w:trHeight w:val="1047"/>
        </w:trPr>
        <w:tc>
          <w:tcPr>
            <w:tcW w:w="8522" w:type="dxa"/>
            <w:gridSpan w:val="5"/>
          </w:tcPr>
          <w:p w:rsidR="005001BF" w:rsidRDefault="005001BF" w:rsidP="00012F99">
            <w:pPr>
              <w:spacing w:line="276" w:lineRule="auto"/>
              <w:jc w:val="left"/>
              <w:rPr>
                <w:rFonts w:ascii="仿宋" w:eastAsia="仿宋" w:hAnsi="仿宋"/>
                <w:sz w:val="24"/>
              </w:rPr>
            </w:pPr>
            <w:r>
              <w:rPr>
                <w:rFonts w:ascii="仿宋" w:eastAsia="仿宋" w:hAnsi="仿宋" w:hint="eastAsia"/>
                <w:sz w:val="24"/>
              </w:rPr>
              <w:t>主讲教师简介：</w:t>
            </w:r>
          </w:p>
          <w:p w:rsidR="005001BF" w:rsidRDefault="005001BF" w:rsidP="00012F99">
            <w:pPr>
              <w:spacing w:line="276" w:lineRule="auto"/>
              <w:ind w:firstLineChars="200" w:firstLine="480"/>
              <w:jc w:val="left"/>
              <w:rPr>
                <w:rFonts w:ascii="仿宋" w:eastAsia="仿宋" w:hAnsi="仿宋"/>
                <w:sz w:val="24"/>
              </w:rPr>
            </w:pPr>
            <w:r>
              <w:rPr>
                <w:rFonts w:ascii="仿宋" w:eastAsia="仿宋" w:hAnsi="仿宋" w:hint="eastAsia"/>
                <w:sz w:val="24"/>
              </w:rPr>
              <w:t>李涛，男，2013年7月毕业于中国科学院上海硅酸盐研究所。2015.09-至今在南阳师范学院任教，主要担任了材料化学、材料现代测试技术、薄膜材料与技术的主讲工作，教学过程中本人经常查阅有关专业书籍和杂志，上网了解最新的专业动态，认真钻研教材，虚心向老教师学习，及时与学生沟通，这几年初步形成了自己的教学风格，教学受到了同行和学生们的普遍好评。目前李涛同志一直致力于二维纳米材料和器件的制备及其光电、催化性能的研究工作，且已取得一定的成绩。申请人发表SCI学术论文18篇，授权国家发明专利1项。主持国家自然科学基金1项，河南省科技厅科技攻关项目1项。</w:t>
            </w:r>
          </w:p>
        </w:tc>
      </w:tr>
      <w:tr w:rsidR="005001BF">
        <w:trPr>
          <w:trHeight w:val="400"/>
        </w:trPr>
        <w:tc>
          <w:tcPr>
            <w:tcW w:w="8522" w:type="dxa"/>
            <w:gridSpan w:val="5"/>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教学团队成员</w:t>
            </w:r>
          </w:p>
        </w:tc>
      </w:tr>
      <w:tr w:rsidR="005001BF">
        <w:trPr>
          <w:trHeight w:val="528"/>
        </w:trPr>
        <w:tc>
          <w:tcPr>
            <w:tcW w:w="1126"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姓名</w:t>
            </w:r>
          </w:p>
        </w:tc>
        <w:tc>
          <w:tcPr>
            <w:tcW w:w="822"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性别</w:t>
            </w:r>
          </w:p>
        </w:tc>
        <w:tc>
          <w:tcPr>
            <w:tcW w:w="994"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职称</w:t>
            </w:r>
          </w:p>
        </w:tc>
        <w:tc>
          <w:tcPr>
            <w:tcW w:w="2551"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学院</w:t>
            </w:r>
          </w:p>
        </w:tc>
        <w:tc>
          <w:tcPr>
            <w:tcW w:w="3029"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在教学中承担的职责</w:t>
            </w:r>
          </w:p>
        </w:tc>
      </w:tr>
      <w:tr w:rsidR="005001BF">
        <w:trPr>
          <w:trHeight w:val="235"/>
        </w:trPr>
        <w:tc>
          <w:tcPr>
            <w:tcW w:w="1126"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李涛</w:t>
            </w:r>
          </w:p>
        </w:tc>
        <w:tc>
          <w:tcPr>
            <w:tcW w:w="822"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男</w:t>
            </w:r>
          </w:p>
        </w:tc>
        <w:tc>
          <w:tcPr>
            <w:tcW w:w="994"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讲师</w:t>
            </w:r>
          </w:p>
        </w:tc>
        <w:tc>
          <w:tcPr>
            <w:tcW w:w="2551"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化学与制药工程学院</w:t>
            </w:r>
          </w:p>
        </w:tc>
        <w:tc>
          <w:tcPr>
            <w:tcW w:w="3029"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材料科学基础、专业实验</w:t>
            </w:r>
          </w:p>
        </w:tc>
      </w:tr>
      <w:tr w:rsidR="005001BF">
        <w:trPr>
          <w:trHeight w:val="376"/>
        </w:trPr>
        <w:tc>
          <w:tcPr>
            <w:tcW w:w="1126"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高远飞</w:t>
            </w:r>
          </w:p>
        </w:tc>
        <w:tc>
          <w:tcPr>
            <w:tcW w:w="822"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男</w:t>
            </w:r>
          </w:p>
        </w:tc>
        <w:tc>
          <w:tcPr>
            <w:tcW w:w="994"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讲师</w:t>
            </w:r>
          </w:p>
        </w:tc>
        <w:tc>
          <w:tcPr>
            <w:tcW w:w="2551"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化学与制药工程学院</w:t>
            </w:r>
          </w:p>
        </w:tc>
        <w:tc>
          <w:tcPr>
            <w:tcW w:w="3029"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材料科学基础、专业实验</w:t>
            </w:r>
          </w:p>
        </w:tc>
      </w:tr>
      <w:tr w:rsidR="005001BF">
        <w:trPr>
          <w:trHeight w:val="350"/>
        </w:trPr>
        <w:tc>
          <w:tcPr>
            <w:tcW w:w="1126"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左军超</w:t>
            </w:r>
          </w:p>
        </w:tc>
        <w:tc>
          <w:tcPr>
            <w:tcW w:w="822"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男</w:t>
            </w:r>
          </w:p>
        </w:tc>
        <w:tc>
          <w:tcPr>
            <w:tcW w:w="994"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讲  师</w:t>
            </w:r>
          </w:p>
        </w:tc>
        <w:tc>
          <w:tcPr>
            <w:tcW w:w="2551"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化学与制药工程学院</w:t>
            </w:r>
          </w:p>
        </w:tc>
        <w:tc>
          <w:tcPr>
            <w:tcW w:w="3029"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材料科学基础、专业实验</w:t>
            </w:r>
          </w:p>
        </w:tc>
      </w:tr>
      <w:tr w:rsidR="005001BF">
        <w:trPr>
          <w:trHeight w:val="350"/>
        </w:trPr>
        <w:tc>
          <w:tcPr>
            <w:tcW w:w="1126"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张正辉</w:t>
            </w:r>
          </w:p>
        </w:tc>
        <w:tc>
          <w:tcPr>
            <w:tcW w:w="822"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男</w:t>
            </w:r>
          </w:p>
        </w:tc>
        <w:tc>
          <w:tcPr>
            <w:tcW w:w="994"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讲师</w:t>
            </w:r>
          </w:p>
        </w:tc>
        <w:tc>
          <w:tcPr>
            <w:tcW w:w="2551"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化学与制药工程学院</w:t>
            </w:r>
          </w:p>
        </w:tc>
        <w:tc>
          <w:tcPr>
            <w:tcW w:w="3029"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材料科学基础、专业实验</w:t>
            </w:r>
          </w:p>
        </w:tc>
      </w:tr>
      <w:tr w:rsidR="005001BF">
        <w:trPr>
          <w:trHeight w:val="350"/>
        </w:trPr>
        <w:tc>
          <w:tcPr>
            <w:tcW w:w="1126"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罗保民</w:t>
            </w:r>
          </w:p>
        </w:tc>
        <w:tc>
          <w:tcPr>
            <w:tcW w:w="822"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男</w:t>
            </w:r>
          </w:p>
        </w:tc>
        <w:tc>
          <w:tcPr>
            <w:tcW w:w="994"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讲  师</w:t>
            </w:r>
          </w:p>
        </w:tc>
        <w:tc>
          <w:tcPr>
            <w:tcW w:w="2551"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化学与制药工程学院</w:t>
            </w:r>
          </w:p>
        </w:tc>
        <w:tc>
          <w:tcPr>
            <w:tcW w:w="3029"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材料科学基础、专业实验</w:t>
            </w:r>
          </w:p>
        </w:tc>
      </w:tr>
    </w:tbl>
    <w:p w:rsidR="005001BF" w:rsidRDefault="005001BF" w:rsidP="00012F99">
      <w:pPr>
        <w:widowControl/>
        <w:snapToGrid w:val="0"/>
        <w:spacing w:line="276" w:lineRule="auto"/>
        <w:rPr>
          <w:rFonts w:ascii="仿宋" w:eastAsia="仿宋" w:hAnsi="仿宋" w:cs="Arial"/>
          <w:color w:val="000000"/>
          <w:kern w:val="0"/>
          <w:sz w:val="24"/>
        </w:rPr>
      </w:pPr>
    </w:p>
    <w:p w:rsidR="005001BF"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7.</w:t>
      </w:r>
      <w:r>
        <w:rPr>
          <w:rFonts w:ascii="仿宋" w:eastAsia="仿宋" w:hAnsi="仿宋" w:cs="Arial"/>
          <w:color w:val="000000"/>
          <w:kern w:val="0"/>
          <w:sz w:val="24"/>
        </w:rPr>
        <w:t>课时分配表</w:t>
      </w:r>
      <w:r>
        <w:rPr>
          <w:rFonts w:ascii="仿宋" w:eastAsia="仿宋" w:hAnsi="仿宋" w:cs="Arial" w:hint="eastAsia"/>
          <w:color w:val="000000"/>
          <w:kern w:val="0"/>
          <w:sz w:val="24"/>
        </w:rPr>
        <w:t>：（本课程开设时间为1学期，共34学时）</w:t>
      </w:r>
    </w:p>
    <w:tbl>
      <w:tblPr>
        <w:tblW w:w="85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97"/>
        <w:gridCol w:w="3081"/>
        <w:gridCol w:w="1666"/>
        <w:gridCol w:w="1612"/>
      </w:tblGrid>
      <w:tr w:rsidR="005001BF">
        <w:tc>
          <w:tcPr>
            <w:tcW w:w="2197" w:type="dxa"/>
          </w:tcPr>
          <w:p w:rsidR="005001BF" w:rsidRDefault="005001BF" w:rsidP="00012F99">
            <w:pPr>
              <w:spacing w:line="276" w:lineRule="auto"/>
              <w:jc w:val="center"/>
              <w:rPr>
                <w:bCs/>
                <w:szCs w:val="21"/>
              </w:rPr>
            </w:pPr>
            <w:r>
              <w:rPr>
                <w:rFonts w:hint="eastAsia"/>
                <w:bCs/>
                <w:szCs w:val="21"/>
              </w:rPr>
              <w:t>章</w:t>
            </w:r>
            <w:r>
              <w:rPr>
                <w:rFonts w:hint="eastAsia"/>
                <w:bCs/>
                <w:szCs w:val="21"/>
              </w:rPr>
              <w:t xml:space="preserve"> </w:t>
            </w:r>
            <w:r>
              <w:rPr>
                <w:rFonts w:hint="eastAsia"/>
                <w:bCs/>
                <w:szCs w:val="21"/>
              </w:rPr>
              <w:t>次</w:t>
            </w:r>
          </w:p>
        </w:tc>
        <w:tc>
          <w:tcPr>
            <w:tcW w:w="3081" w:type="dxa"/>
          </w:tcPr>
          <w:p w:rsidR="005001BF" w:rsidRDefault="005001BF" w:rsidP="00012F99">
            <w:pPr>
              <w:spacing w:line="276" w:lineRule="auto"/>
              <w:ind w:left="-488" w:firstLine="488"/>
              <w:jc w:val="center"/>
              <w:rPr>
                <w:bCs/>
                <w:szCs w:val="21"/>
              </w:rPr>
            </w:pPr>
            <w:r>
              <w:rPr>
                <w:bCs/>
                <w:szCs w:val="21"/>
              </w:rPr>
              <w:t>内容</w:t>
            </w:r>
          </w:p>
        </w:tc>
        <w:tc>
          <w:tcPr>
            <w:tcW w:w="1666" w:type="dxa"/>
          </w:tcPr>
          <w:p w:rsidR="005001BF" w:rsidRDefault="005001BF" w:rsidP="00012F99">
            <w:pPr>
              <w:spacing w:line="276" w:lineRule="auto"/>
              <w:rPr>
                <w:bCs/>
                <w:szCs w:val="21"/>
              </w:rPr>
            </w:pPr>
            <w:r>
              <w:rPr>
                <w:rFonts w:hint="eastAsia"/>
                <w:bCs/>
                <w:szCs w:val="21"/>
              </w:rPr>
              <w:t>学</w:t>
            </w:r>
            <w:r>
              <w:rPr>
                <w:rFonts w:hint="eastAsia"/>
                <w:bCs/>
                <w:szCs w:val="21"/>
              </w:rPr>
              <w:t xml:space="preserve"> </w:t>
            </w:r>
            <w:r>
              <w:rPr>
                <w:rFonts w:hint="eastAsia"/>
                <w:bCs/>
                <w:szCs w:val="21"/>
              </w:rPr>
              <w:t>时</w:t>
            </w:r>
          </w:p>
        </w:tc>
        <w:tc>
          <w:tcPr>
            <w:tcW w:w="1612" w:type="dxa"/>
          </w:tcPr>
          <w:p w:rsidR="005001BF" w:rsidRDefault="005001BF" w:rsidP="00012F99">
            <w:pPr>
              <w:spacing w:line="276" w:lineRule="auto"/>
              <w:rPr>
                <w:bCs/>
                <w:szCs w:val="21"/>
              </w:rPr>
            </w:pPr>
            <w:r>
              <w:rPr>
                <w:rFonts w:hint="eastAsia"/>
                <w:bCs/>
                <w:szCs w:val="21"/>
              </w:rPr>
              <w:t>开课学期</w:t>
            </w:r>
          </w:p>
        </w:tc>
      </w:tr>
      <w:tr w:rsidR="005001BF">
        <w:tc>
          <w:tcPr>
            <w:tcW w:w="2197" w:type="dxa"/>
          </w:tcPr>
          <w:p w:rsidR="005001BF" w:rsidRDefault="005001BF" w:rsidP="00012F99">
            <w:pPr>
              <w:spacing w:line="276" w:lineRule="auto"/>
              <w:rPr>
                <w:bCs/>
                <w:szCs w:val="21"/>
              </w:rPr>
            </w:pPr>
            <w:r>
              <w:rPr>
                <w:bCs/>
                <w:szCs w:val="21"/>
              </w:rPr>
              <w:t>第一章</w:t>
            </w:r>
          </w:p>
        </w:tc>
        <w:tc>
          <w:tcPr>
            <w:tcW w:w="3081" w:type="dxa"/>
          </w:tcPr>
          <w:p w:rsidR="005001BF" w:rsidRDefault="005001BF" w:rsidP="00012F99">
            <w:pPr>
              <w:spacing w:line="276" w:lineRule="auto"/>
              <w:rPr>
                <w:bCs/>
                <w:szCs w:val="21"/>
              </w:rPr>
            </w:pPr>
            <w:r>
              <w:rPr>
                <w:szCs w:val="21"/>
              </w:rPr>
              <w:t>绪论</w:t>
            </w:r>
          </w:p>
        </w:tc>
        <w:tc>
          <w:tcPr>
            <w:tcW w:w="1666" w:type="dxa"/>
          </w:tcPr>
          <w:p w:rsidR="005001BF" w:rsidRDefault="005001BF" w:rsidP="00012F99">
            <w:pPr>
              <w:spacing w:line="276" w:lineRule="auto"/>
              <w:rPr>
                <w:bCs/>
                <w:szCs w:val="21"/>
              </w:rPr>
            </w:pPr>
            <w:r>
              <w:rPr>
                <w:bCs/>
                <w:szCs w:val="21"/>
              </w:rPr>
              <w:t>2</w:t>
            </w:r>
          </w:p>
        </w:tc>
        <w:tc>
          <w:tcPr>
            <w:tcW w:w="1612" w:type="dxa"/>
          </w:tcPr>
          <w:p w:rsidR="005001BF" w:rsidRDefault="005001BF" w:rsidP="00012F99">
            <w:pPr>
              <w:spacing w:line="276" w:lineRule="auto"/>
              <w:rPr>
                <w:bCs/>
                <w:szCs w:val="21"/>
              </w:rPr>
            </w:pPr>
            <w:r>
              <w:rPr>
                <w:rFonts w:hint="eastAsia"/>
                <w:bCs/>
                <w:szCs w:val="21"/>
              </w:rPr>
              <w:t>5</w:t>
            </w:r>
          </w:p>
        </w:tc>
      </w:tr>
      <w:tr w:rsidR="005001BF">
        <w:tc>
          <w:tcPr>
            <w:tcW w:w="2197" w:type="dxa"/>
          </w:tcPr>
          <w:p w:rsidR="005001BF" w:rsidRDefault="005001BF" w:rsidP="00012F99">
            <w:pPr>
              <w:spacing w:line="276" w:lineRule="auto"/>
              <w:rPr>
                <w:bCs/>
                <w:szCs w:val="21"/>
              </w:rPr>
            </w:pPr>
            <w:r>
              <w:rPr>
                <w:bCs/>
                <w:szCs w:val="21"/>
              </w:rPr>
              <w:t>第二章</w:t>
            </w:r>
          </w:p>
        </w:tc>
        <w:tc>
          <w:tcPr>
            <w:tcW w:w="3081" w:type="dxa"/>
          </w:tcPr>
          <w:p w:rsidR="005001BF" w:rsidRDefault="005001BF" w:rsidP="00012F99">
            <w:pPr>
              <w:spacing w:line="276" w:lineRule="auto"/>
              <w:rPr>
                <w:bCs/>
                <w:szCs w:val="21"/>
              </w:rPr>
            </w:pPr>
            <w:r>
              <w:rPr>
                <w:rFonts w:hint="eastAsia"/>
                <w:bCs/>
                <w:szCs w:val="21"/>
              </w:rPr>
              <w:t>液晶材料</w:t>
            </w:r>
          </w:p>
        </w:tc>
        <w:tc>
          <w:tcPr>
            <w:tcW w:w="1666" w:type="dxa"/>
          </w:tcPr>
          <w:p w:rsidR="005001BF" w:rsidRDefault="005001BF" w:rsidP="00012F99">
            <w:pPr>
              <w:spacing w:line="276" w:lineRule="auto"/>
              <w:rPr>
                <w:bCs/>
                <w:szCs w:val="21"/>
              </w:rPr>
            </w:pPr>
            <w:r>
              <w:rPr>
                <w:rFonts w:hint="eastAsia"/>
                <w:bCs/>
                <w:szCs w:val="21"/>
              </w:rPr>
              <w:t>6</w:t>
            </w:r>
          </w:p>
        </w:tc>
        <w:tc>
          <w:tcPr>
            <w:tcW w:w="1612" w:type="dxa"/>
          </w:tcPr>
          <w:p w:rsidR="005001BF" w:rsidRDefault="005001BF" w:rsidP="00012F99">
            <w:pPr>
              <w:spacing w:line="276" w:lineRule="auto"/>
              <w:rPr>
                <w:bCs/>
                <w:szCs w:val="21"/>
              </w:rPr>
            </w:pPr>
            <w:r>
              <w:rPr>
                <w:rFonts w:hint="eastAsia"/>
                <w:bCs/>
                <w:szCs w:val="21"/>
              </w:rPr>
              <w:t>5</w:t>
            </w:r>
          </w:p>
        </w:tc>
      </w:tr>
      <w:tr w:rsidR="005001BF">
        <w:tc>
          <w:tcPr>
            <w:tcW w:w="2197" w:type="dxa"/>
          </w:tcPr>
          <w:p w:rsidR="005001BF" w:rsidRDefault="005001BF" w:rsidP="00012F99">
            <w:pPr>
              <w:spacing w:line="276" w:lineRule="auto"/>
              <w:rPr>
                <w:bCs/>
                <w:szCs w:val="21"/>
              </w:rPr>
            </w:pPr>
            <w:r>
              <w:rPr>
                <w:bCs/>
                <w:szCs w:val="21"/>
              </w:rPr>
              <w:t>第三章</w:t>
            </w:r>
          </w:p>
        </w:tc>
        <w:tc>
          <w:tcPr>
            <w:tcW w:w="3081" w:type="dxa"/>
          </w:tcPr>
          <w:p w:rsidR="005001BF" w:rsidRDefault="005001BF" w:rsidP="00012F99">
            <w:pPr>
              <w:spacing w:line="276" w:lineRule="auto"/>
              <w:rPr>
                <w:bCs/>
                <w:szCs w:val="21"/>
              </w:rPr>
            </w:pPr>
            <w:r>
              <w:rPr>
                <w:rFonts w:hint="eastAsia"/>
                <w:bCs/>
                <w:szCs w:val="21"/>
              </w:rPr>
              <w:t>有机电致发光材料</w:t>
            </w:r>
          </w:p>
        </w:tc>
        <w:tc>
          <w:tcPr>
            <w:tcW w:w="1666" w:type="dxa"/>
          </w:tcPr>
          <w:p w:rsidR="005001BF" w:rsidRDefault="005001BF" w:rsidP="00012F99">
            <w:pPr>
              <w:spacing w:line="276" w:lineRule="auto"/>
              <w:rPr>
                <w:bCs/>
                <w:szCs w:val="21"/>
              </w:rPr>
            </w:pPr>
            <w:r>
              <w:rPr>
                <w:rFonts w:hint="eastAsia"/>
                <w:bCs/>
                <w:szCs w:val="21"/>
              </w:rPr>
              <w:t>6</w:t>
            </w:r>
          </w:p>
        </w:tc>
        <w:tc>
          <w:tcPr>
            <w:tcW w:w="1612" w:type="dxa"/>
          </w:tcPr>
          <w:p w:rsidR="005001BF" w:rsidRDefault="005001BF" w:rsidP="00012F99">
            <w:pPr>
              <w:spacing w:line="276" w:lineRule="auto"/>
              <w:rPr>
                <w:bCs/>
                <w:szCs w:val="21"/>
              </w:rPr>
            </w:pPr>
            <w:r>
              <w:rPr>
                <w:rFonts w:hint="eastAsia"/>
                <w:bCs/>
                <w:szCs w:val="21"/>
              </w:rPr>
              <w:t>5</w:t>
            </w:r>
          </w:p>
        </w:tc>
      </w:tr>
      <w:tr w:rsidR="005001BF">
        <w:tc>
          <w:tcPr>
            <w:tcW w:w="2197" w:type="dxa"/>
          </w:tcPr>
          <w:p w:rsidR="005001BF" w:rsidRDefault="005001BF" w:rsidP="00012F99">
            <w:pPr>
              <w:spacing w:line="276" w:lineRule="auto"/>
              <w:rPr>
                <w:bCs/>
                <w:szCs w:val="21"/>
              </w:rPr>
            </w:pPr>
            <w:r>
              <w:rPr>
                <w:bCs/>
                <w:szCs w:val="21"/>
              </w:rPr>
              <w:t>第四章</w:t>
            </w:r>
          </w:p>
        </w:tc>
        <w:tc>
          <w:tcPr>
            <w:tcW w:w="3081" w:type="dxa"/>
          </w:tcPr>
          <w:p w:rsidR="005001BF" w:rsidRDefault="005001BF" w:rsidP="00012F99">
            <w:pPr>
              <w:spacing w:line="276" w:lineRule="auto"/>
              <w:rPr>
                <w:bCs/>
                <w:szCs w:val="21"/>
              </w:rPr>
            </w:pPr>
            <w:r>
              <w:rPr>
                <w:rFonts w:hint="eastAsia"/>
                <w:bCs/>
                <w:szCs w:val="21"/>
              </w:rPr>
              <w:t>有机光伏材料</w:t>
            </w:r>
          </w:p>
        </w:tc>
        <w:tc>
          <w:tcPr>
            <w:tcW w:w="1666" w:type="dxa"/>
          </w:tcPr>
          <w:p w:rsidR="005001BF" w:rsidRDefault="005001BF" w:rsidP="00012F99">
            <w:pPr>
              <w:spacing w:line="276" w:lineRule="auto"/>
              <w:rPr>
                <w:bCs/>
                <w:szCs w:val="21"/>
              </w:rPr>
            </w:pPr>
            <w:r>
              <w:rPr>
                <w:rFonts w:hint="eastAsia"/>
                <w:bCs/>
                <w:szCs w:val="21"/>
              </w:rPr>
              <w:t>6</w:t>
            </w:r>
          </w:p>
        </w:tc>
        <w:tc>
          <w:tcPr>
            <w:tcW w:w="1612" w:type="dxa"/>
          </w:tcPr>
          <w:p w:rsidR="005001BF" w:rsidRDefault="005001BF" w:rsidP="00012F99">
            <w:pPr>
              <w:spacing w:line="276" w:lineRule="auto"/>
              <w:rPr>
                <w:bCs/>
                <w:szCs w:val="21"/>
              </w:rPr>
            </w:pPr>
            <w:r>
              <w:rPr>
                <w:rFonts w:hint="eastAsia"/>
                <w:bCs/>
                <w:szCs w:val="21"/>
              </w:rPr>
              <w:t>5</w:t>
            </w:r>
          </w:p>
        </w:tc>
      </w:tr>
      <w:tr w:rsidR="005001BF">
        <w:tc>
          <w:tcPr>
            <w:tcW w:w="2197" w:type="dxa"/>
          </w:tcPr>
          <w:p w:rsidR="005001BF" w:rsidRDefault="005001BF" w:rsidP="00012F99">
            <w:pPr>
              <w:spacing w:line="276" w:lineRule="auto"/>
              <w:rPr>
                <w:bCs/>
                <w:szCs w:val="21"/>
              </w:rPr>
            </w:pPr>
            <w:r>
              <w:rPr>
                <w:bCs/>
                <w:szCs w:val="21"/>
              </w:rPr>
              <w:t>第五章</w:t>
            </w:r>
          </w:p>
        </w:tc>
        <w:tc>
          <w:tcPr>
            <w:tcW w:w="3081" w:type="dxa"/>
          </w:tcPr>
          <w:p w:rsidR="005001BF" w:rsidRDefault="005001BF" w:rsidP="00012F99">
            <w:pPr>
              <w:spacing w:line="276" w:lineRule="auto"/>
              <w:rPr>
                <w:bCs/>
                <w:szCs w:val="21"/>
              </w:rPr>
            </w:pPr>
            <w:r>
              <w:rPr>
                <w:rFonts w:hint="eastAsia"/>
                <w:bCs/>
                <w:szCs w:val="21"/>
              </w:rPr>
              <w:t>有机光导材料</w:t>
            </w:r>
          </w:p>
        </w:tc>
        <w:tc>
          <w:tcPr>
            <w:tcW w:w="1666" w:type="dxa"/>
          </w:tcPr>
          <w:p w:rsidR="005001BF" w:rsidRDefault="005001BF" w:rsidP="00012F99">
            <w:pPr>
              <w:spacing w:line="276" w:lineRule="auto"/>
              <w:rPr>
                <w:bCs/>
                <w:szCs w:val="21"/>
              </w:rPr>
            </w:pPr>
            <w:r>
              <w:rPr>
                <w:rFonts w:hint="eastAsia"/>
                <w:bCs/>
                <w:szCs w:val="21"/>
              </w:rPr>
              <w:t>4</w:t>
            </w:r>
          </w:p>
        </w:tc>
        <w:tc>
          <w:tcPr>
            <w:tcW w:w="1612" w:type="dxa"/>
          </w:tcPr>
          <w:p w:rsidR="005001BF" w:rsidRDefault="005001BF" w:rsidP="00012F99">
            <w:pPr>
              <w:spacing w:line="276" w:lineRule="auto"/>
              <w:rPr>
                <w:bCs/>
                <w:szCs w:val="21"/>
              </w:rPr>
            </w:pPr>
            <w:r>
              <w:rPr>
                <w:rFonts w:hint="eastAsia"/>
                <w:bCs/>
                <w:szCs w:val="21"/>
              </w:rPr>
              <w:t>5</w:t>
            </w:r>
          </w:p>
        </w:tc>
      </w:tr>
      <w:tr w:rsidR="005001BF">
        <w:tc>
          <w:tcPr>
            <w:tcW w:w="2197" w:type="dxa"/>
          </w:tcPr>
          <w:p w:rsidR="005001BF" w:rsidRDefault="005001BF" w:rsidP="00012F99">
            <w:pPr>
              <w:spacing w:line="276" w:lineRule="auto"/>
              <w:rPr>
                <w:bCs/>
                <w:szCs w:val="21"/>
              </w:rPr>
            </w:pPr>
            <w:r>
              <w:rPr>
                <w:bCs/>
                <w:szCs w:val="21"/>
              </w:rPr>
              <w:t>第六章</w:t>
            </w:r>
          </w:p>
        </w:tc>
        <w:tc>
          <w:tcPr>
            <w:tcW w:w="3081" w:type="dxa"/>
          </w:tcPr>
          <w:p w:rsidR="005001BF" w:rsidRDefault="005001BF" w:rsidP="00012F99">
            <w:pPr>
              <w:spacing w:line="276" w:lineRule="auto"/>
              <w:rPr>
                <w:bCs/>
                <w:szCs w:val="21"/>
              </w:rPr>
            </w:pPr>
            <w:r>
              <w:rPr>
                <w:rFonts w:hint="eastAsia"/>
                <w:bCs/>
                <w:szCs w:val="21"/>
              </w:rPr>
              <w:t>有机场效应材料</w:t>
            </w:r>
          </w:p>
        </w:tc>
        <w:tc>
          <w:tcPr>
            <w:tcW w:w="1666" w:type="dxa"/>
          </w:tcPr>
          <w:p w:rsidR="005001BF" w:rsidRDefault="005001BF" w:rsidP="00012F99">
            <w:pPr>
              <w:spacing w:line="276" w:lineRule="auto"/>
              <w:rPr>
                <w:bCs/>
                <w:szCs w:val="21"/>
              </w:rPr>
            </w:pPr>
            <w:r>
              <w:rPr>
                <w:rFonts w:hint="eastAsia"/>
                <w:bCs/>
                <w:szCs w:val="21"/>
              </w:rPr>
              <w:t>6</w:t>
            </w:r>
          </w:p>
        </w:tc>
        <w:tc>
          <w:tcPr>
            <w:tcW w:w="1612" w:type="dxa"/>
          </w:tcPr>
          <w:p w:rsidR="005001BF" w:rsidRDefault="005001BF" w:rsidP="00012F99">
            <w:pPr>
              <w:spacing w:line="276" w:lineRule="auto"/>
              <w:rPr>
                <w:bCs/>
                <w:szCs w:val="21"/>
              </w:rPr>
            </w:pPr>
            <w:r>
              <w:rPr>
                <w:rFonts w:hint="eastAsia"/>
                <w:bCs/>
                <w:szCs w:val="21"/>
              </w:rPr>
              <w:t>5</w:t>
            </w:r>
          </w:p>
        </w:tc>
      </w:tr>
      <w:tr w:rsidR="005001BF">
        <w:tc>
          <w:tcPr>
            <w:tcW w:w="2197" w:type="dxa"/>
          </w:tcPr>
          <w:p w:rsidR="005001BF" w:rsidRDefault="005001BF" w:rsidP="00012F99">
            <w:pPr>
              <w:spacing w:line="276" w:lineRule="auto"/>
              <w:rPr>
                <w:bCs/>
                <w:szCs w:val="21"/>
              </w:rPr>
            </w:pPr>
            <w:r>
              <w:rPr>
                <w:bCs/>
                <w:szCs w:val="21"/>
              </w:rPr>
              <w:t>第七章</w:t>
            </w:r>
          </w:p>
        </w:tc>
        <w:tc>
          <w:tcPr>
            <w:tcW w:w="3081" w:type="dxa"/>
          </w:tcPr>
          <w:p w:rsidR="005001BF" w:rsidRDefault="005001BF" w:rsidP="00012F99">
            <w:pPr>
              <w:spacing w:line="276" w:lineRule="auto"/>
              <w:rPr>
                <w:bCs/>
                <w:szCs w:val="21"/>
              </w:rPr>
            </w:pPr>
            <w:r>
              <w:rPr>
                <w:rFonts w:hint="eastAsia"/>
                <w:bCs/>
                <w:szCs w:val="21"/>
              </w:rPr>
              <w:t>有机光致变色材料</w:t>
            </w:r>
          </w:p>
        </w:tc>
        <w:tc>
          <w:tcPr>
            <w:tcW w:w="1666" w:type="dxa"/>
          </w:tcPr>
          <w:p w:rsidR="005001BF" w:rsidRDefault="005001BF" w:rsidP="00012F99">
            <w:pPr>
              <w:spacing w:line="276" w:lineRule="auto"/>
              <w:rPr>
                <w:bCs/>
                <w:szCs w:val="21"/>
              </w:rPr>
            </w:pPr>
            <w:r>
              <w:rPr>
                <w:rFonts w:hint="eastAsia"/>
                <w:bCs/>
                <w:szCs w:val="21"/>
              </w:rPr>
              <w:t>4</w:t>
            </w:r>
          </w:p>
        </w:tc>
        <w:tc>
          <w:tcPr>
            <w:tcW w:w="1612" w:type="dxa"/>
          </w:tcPr>
          <w:p w:rsidR="005001BF" w:rsidRDefault="005001BF" w:rsidP="00012F99">
            <w:pPr>
              <w:spacing w:line="276" w:lineRule="auto"/>
              <w:rPr>
                <w:bCs/>
                <w:szCs w:val="21"/>
              </w:rPr>
            </w:pPr>
            <w:r>
              <w:rPr>
                <w:rFonts w:hint="eastAsia"/>
                <w:bCs/>
                <w:szCs w:val="21"/>
              </w:rPr>
              <w:t>5</w:t>
            </w:r>
          </w:p>
        </w:tc>
      </w:tr>
      <w:tr w:rsidR="005001BF">
        <w:tc>
          <w:tcPr>
            <w:tcW w:w="2197" w:type="dxa"/>
          </w:tcPr>
          <w:p w:rsidR="005001BF" w:rsidRDefault="005001BF" w:rsidP="00012F99">
            <w:pPr>
              <w:spacing w:line="276" w:lineRule="auto"/>
              <w:rPr>
                <w:bCs/>
                <w:szCs w:val="21"/>
              </w:rPr>
            </w:pPr>
          </w:p>
        </w:tc>
        <w:tc>
          <w:tcPr>
            <w:tcW w:w="3081" w:type="dxa"/>
          </w:tcPr>
          <w:p w:rsidR="005001BF" w:rsidRDefault="005001BF" w:rsidP="00012F99">
            <w:pPr>
              <w:spacing w:line="276" w:lineRule="auto"/>
              <w:rPr>
                <w:bCs/>
                <w:szCs w:val="21"/>
              </w:rPr>
            </w:pPr>
            <w:r>
              <w:rPr>
                <w:bCs/>
                <w:szCs w:val="21"/>
              </w:rPr>
              <w:t>合计学时</w:t>
            </w:r>
          </w:p>
        </w:tc>
        <w:tc>
          <w:tcPr>
            <w:tcW w:w="1666" w:type="dxa"/>
          </w:tcPr>
          <w:p w:rsidR="005001BF" w:rsidRDefault="005001BF" w:rsidP="00012F99">
            <w:pPr>
              <w:spacing w:line="276" w:lineRule="auto"/>
              <w:rPr>
                <w:bCs/>
                <w:szCs w:val="21"/>
              </w:rPr>
            </w:pPr>
            <w:r>
              <w:rPr>
                <w:rFonts w:hint="eastAsia"/>
                <w:bCs/>
                <w:szCs w:val="21"/>
              </w:rPr>
              <w:t>34</w:t>
            </w:r>
          </w:p>
        </w:tc>
        <w:tc>
          <w:tcPr>
            <w:tcW w:w="1612" w:type="dxa"/>
          </w:tcPr>
          <w:p w:rsidR="005001BF" w:rsidRDefault="005001BF" w:rsidP="00012F99">
            <w:pPr>
              <w:spacing w:line="276" w:lineRule="auto"/>
              <w:rPr>
                <w:bCs/>
                <w:szCs w:val="21"/>
              </w:rPr>
            </w:pPr>
          </w:p>
        </w:tc>
      </w:tr>
    </w:tbl>
    <w:p w:rsidR="005001BF" w:rsidRDefault="005001BF" w:rsidP="00012F99">
      <w:pPr>
        <w:widowControl/>
        <w:snapToGrid w:val="0"/>
        <w:spacing w:line="276" w:lineRule="auto"/>
        <w:rPr>
          <w:rFonts w:ascii="仿宋" w:eastAsia="仿宋" w:hAnsi="仿宋" w:cs="Arial"/>
          <w:color w:val="000000"/>
          <w:kern w:val="0"/>
          <w:sz w:val="24"/>
        </w:rPr>
      </w:pPr>
    </w:p>
    <w:p w:rsidR="005001BF" w:rsidRDefault="005001BF" w:rsidP="00012F99">
      <w:pPr>
        <w:widowControl/>
        <w:snapToGrid w:val="0"/>
        <w:spacing w:line="276" w:lineRule="auto"/>
        <w:rPr>
          <w:rFonts w:ascii="仿宋" w:eastAsia="仿宋" w:hAnsi="仿宋" w:cs="Arial"/>
          <w:color w:val="000000"/>
          <w:kern w:val="0"/>
          <w:sz w:val="24"/>
        </w:rPr>
      </w:pPr>
    </w:p>
    <w:p w:rsidR="005001BF"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7.教学内容安排及要求</w:t>
      </w:r>
    </w:p>
    <w:tbl>
      <w:tblPr>
        <w:tblStyle w:val="a7"/>
        <w:tblW w:w="8470" w:type="dxa"/>
        <w:tblLayout w:type="fixed"/>
        <w:tblLook w:val="04A0"/>
      </w:tblPr>
      <w:tblGrid>
        <w:gridCol w:w="1176"/>
        <w:gridCol w:w="2420"/>
        <w:gridCol w:w="2201"/>
        <w:gridCol w:w="1416"/>
        <w:gridCol w:w="1257"/>
      </w:tblGrid>
      <w:tr w:rsidR="005001BF">
        <w:tc>
          <w:tcPr>
            <w:tcW w:w="1176"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lastRenderedPageBreak/>
              <w:t>第一部分</w:t>
            </w:r>
          </w:p>
        </w:tc>
        <w:tc>
          <w:tcPr>
            <w:tcW w:w="2420"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color w:val="000000"/>
                <w:kern w:val="0"/>
                <w:sz w:val="24"/>
              </w:rPr>
              <w:t>绪论</w:t>
            </w:r>
          </w:p>
        </w:tc>
        <w:tc>
          <w:tcPr>
            <w:tcW w:w="2201"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□理论/□实践</w:t>
            </w:r>
          </w:p>
        </w:tc>
        <w:tc>
          <w:tcPr>
            <w:tcW w:w="1416"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学时</w:t>
            </w:r>
          </w:p>
        </w:tc>
        <w:tc>
          <w:tcPr>
            <w:tcW w:w="1257"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2</w:t>
            </w:r>
          </w:p>
        </w:tc>
      </w:tr>
      <w:tr w:rsidR="005001BF">
        <w:tc>
          <w:tcPr>
            <w:tcW w:w="8470" w:type="dxa"/>
            <w:gridSpan w:val="5"/>
            <w:vAlign w:val="center"/>
          </w:tcPr>
          <w:p w:rsidR="005001BF" w:rsidRDefault="005001BF" w:rsidP="00012F99">
            <w:pPr>
              <w:spacing w:line="276" w:lineRule="auto"/>
              <w:rPr>
                <w:szCs w:val="21"/>
              </w:rPr>
            </w:pPr>
            <w:r>
              <w:rPr>
                <w:b/>
                <w:szCs w:val="21"/>
              </w:rPr>
              <w:t>教学要求：</w:t>
            </w:r>
            <w:r>
              <w:rPr>
                <w:rFonts w:hint="eastAsia"/>
                <w:szCs w:val="21"/>
              </w:rPr>
              <w:t>掌握有机光电功能材料的概念与分类</w:t>
            </w:r>
            <w:r>
              <w:rPr>
                <w:szCs w:val="21"/>
              </w:rPr>
              <w:t>；</w:t>
            </w:r>
            <w:r>
              <w:rPr>
                <w:rFonts w:hint="eastAsia"/>
                <w:szCs w:val="21"/>
              </w:rPr>
              <w:t>了解有机光电功能材料的研究历程；掌握有机光电功能材料的一般研究方法</w:t>
            </w:r>
            <w:r>
              <w:rPr>
                <w:szCs w:val="21"/>
              </w:rPr>
              <w:t>；</w:t>
            </w:r>
            <w:r>
              <w:rPr>
                <w:rFonts w:hint="eastAsia"/>
                <w:szCs w:val="21"/>
              </w:rPr>
              <w:t>了解有机光电功能材料的研究趋势</w:t>
            </w:r>
            <w:r>
              <w:rPr>
                <w:szCs w:val="21"/>
              </w:rPr>
              <w:t>。</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szCs w:val="22"/>
              </w:rPr>
            </w:pPr>
            <w:r>
              <w:rPr>
                <w:rFonts w:ascii="仿宋" w:eastAsia="仿宋" w:hAnsi="仿宋" w:cs="Arial" w:hint="eastAsia"/>
                <w:color w:val="000000"/>
                <w:kern w:val="0"/>
                <w:sz w:val="24"/>
                <w:szCs w:val="22"/>
              </w:rPr>
              <w:t>1.一级知识点</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szCs w:val="22"/>
              </w:rPr>
            </w:pPr>
            <w:r>
              <w:rPr>
                <w:rFonts w:ascii="仿宋" w:eastAsia="仿宋" w:hAnsi="仿宋" w:cs="Arial" w:hint="eastAsia"/>
                <w:color w:val="000000"/>
                <w:kern w:val="0"/>
                <w:sz w:val="24"/>
                <w:szCs w:val="22"/>
              </w:rPr>
              <w:t>机光电功能材料的概念与分类、有机光电功能材料的一般研究方法</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szCs w:val="22"/>
              </w:rPr>
            </w:pPr>
            <w:r>
              <w:rPr>
                <w:rFonts w:ascii="仿宋" w:eastAsia="仿宋" w:hAnsi="仿宋" w:cs="Arial" w:hint="eastAsia"/>
                <w:color w:val="000000"/>
                <w:kern w:val="0"/>
                <w:sz w:val="24"/>
                <w:szCs w:val="22"/>
              </w:rPr>
              <w:t>2.二级知识点</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szCs w:val="22"/>
              </w:rPr>
            </w:pPr>
            <w:r>
              <w:rPr>
                <w:rFonts w:ascii="仿宋" w:eastAsia="仿宋" w:hAnsi="仿宋" w:cs="Arial" w:hint="eastAsia"/>
                <w:color w:val="000000"/>
                <w:kern w:val="0"/>
                <w:sz w:val="24"/>
                <w:szCs w:val="22"/>
              </w:rPr>
              <w:t>有机光电功能材料的研究历程</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szCs w:val="22"/>
              </w:rPr>
            </w:pPr>
            <w:r>
              <w:rPr>
                <w:rFonts w:ascii="仿宋" w:eastAsia="仿宋" w:hAnsi="仿宋" w:cs="Arial" w:hint="eastAsia"/>
                <w:color w:val="000000"/>
                <w:kern w:val="0"/>
                <w:sz w:val="24"/>
                <w:szCs w:val="22"/>
              </w:rPr>
              <w:t>3.三级知识点</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Pr>
                <w:rFonts w:ascii="仿宋" w:eastAsia="仿宋" w:hAnsi="仿宋" w:cs="Arial" w:hint="eastAsia"/>
                <w:color w:val="000000"/>
                <w:kern w:val="0"/>
                <w:sz w:val="24"/>
                <w:szCs w:val="22"/>
              </w:rPr>
              <w:t>有机光电功能材料的研究趋势</w:t>
            </w:r>
          </w:p>
        </w:tc>
      </w:tr>
      <w:tr w:rsidR="005001BF">
        <w:tc>
          <w:tcPr>
            <w:tcW w:w="1176"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第二部分</w:t>
            </w:r>
          </w:p>
        </w:tc>
        <w:tc>
          <w:tcPr>
            <w:tcW w:w="2420"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液晶材料</w:t>
            </w:r>
          </w:p>
        </w:tc>
        <w:tc>
          <w:tcPr>
            <w:tcW w:w="2201"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□理论/□实践</w:t>
            </w:r>
          </w:p>
        </w:tc>
        <w:tc>
          <w:tcPr>
            <w:tcW w:w="1416"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学时</w:t>
            </w:r>
          </w:p>
        </w:tc>
        <w:tc>
          <w:tcPr>
            <w:tcW w:w="1257"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6</w:t>
            </w:r>
          </w:p>
        </w:tc>
      </w:tr>
      <w:tr w:rsidR="005001BF">
        <w:tc>
          <w:tcPr>
            <w:tcW w:w="8470" w:type="dxa"/>
            <w:gridSpan w:val="5"/>
            <w:vAlign w:val="center"/>
          </w:tcPr>
          <w:p w:rsidR="005001BF" w:rsidRDefault="005001BF" w:rsidP="00012F99">
            <w:pPr>
              <w:widowControl/>
              <w:snapToGrid w:val="0"/>
              <w:spacing w:line="276" w:lineRule="auto"/>
              <w:jc w:val="left"/>
              <w:rPr>
                <w:szCs w:val="21"/>
              </w:rPr>
            </w:pPr>
            <w:r>
              <w:rPr>
                <w:b/>
                <w:szCs w:val="21"/>
              </w:rPr>
              <w:t>教学要求：</w:t>
            </w:r>
            <w:r>
              <w:rPr>
                <w:rFonts w:hint="eastAsia"/>
                <w:szCs w:val="21"/>
              </w:rPr>
              <w:t>了解液晶材料的发现与发展</w:t>
            </w:r>
            <w:r>
              <w:rPr>
                <w:szCs w:val="21"/>
              </w:rPr>
              <w:t>；</w:t>
            </w:r>
            <w:r>
              <w:rPr>
                <w:rFonts w:hint="eastAsia"/>
                <w:szCs w:val="21"/>
              </w:rPr>
              <w:t>掌握液晶的分类与性质</w:t>
            </w:r>
            <w:r>
              <w:rPr>
                <w:szCs w:val="21"/>
              </w:rPr>
              <w:t>；</w:t>
            </w:r>
            <w:r>
              <w:rPr>
                <w:rFonts w:hint="eastAsia"/>
                <w:szCs w:val="21"/>
              </w:rPr>
              <w:t>掌握液晶材料的分类及常见的液晶材料</w:t>
            </w:r>
            <w:r>
              <w:rPr>
                <w:szCs w:val="21"/>
              </w:rPr>
              <w:t>；</w:t>
            </w:r>
            <w:r>
              <w:rPr>
                <w:rFonts w:hint="eastAsia"/>
                <w:szCs w:val="21"/>
              </w:rPr>
              <w:t>了解液晶材料在显示技术中的应用</w:t>
            </w:r>
            <w:r>
              <w:rPr>
                <w:szCs w:val="21"/>
              </w:rPr>
              <w:t>。</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Pr>
                <w:rFonts w:ascii="仿宋" w:eastAsia="仿宋" w:hAnsi="仿宋" w:cs="Arial" w:hint="eastAsia"/>
                <w:color w:val="000000"/>
                <w:kern w:val="0"/>
                <w:sz w:val="24"/>
              </w:rPr>
              <w:t>1.一级知识点</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Pr>
                <w:rFonts w:ascii="仿宋" w:eastAsia="仿宋" w:hAnsi="仿宋" w:cs="Arial" w:hint="eastAsia"/>
                <w:color w:val="000000"/>
                <w:kern w:val="0"/>
                <w:sz w:val="24"/>
              </w:rPr>
              <w:t>液晶的分类与性质、液晶材料的分类及常见的液晶材料</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Pr>
                <w:rFonts w:ascii="仿宋" w:eastAsia="仿宋" w:hAnsi="仿宋" w:cs="Arial" w:hint="eastAsia"/>
                <w:color w:val="000000"/>
                <w:kern w:val="0"/>
                <w:sz w:val="24"/>
              </w:rPr>
              <w:t>2.二级知识点</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Pr>
                <w:rFonts w:ascii="仿宋" w:eastAsia="仿宋" w:hAnsi="仿宋" w:cs="Arial" w:hint="eastAsia"/>
                <w:color w:val="000000"/>
                <w:kern w:val="0"/>
                <w:sz w:val="24"/>
              </w:rPr>
              <w:t>液晶材料的发现与发展、卤代反应以及烷烃游离基取代反应历程、乙烷的构象、自由基及其稳定性</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Pr>
                <w:rFonts w:ascii="仿宋" w:eastAsia="仿宋" w:hAnsi="仿宋" w:cs="Arial" w:hint="eastAsia"/>
                <w:color w:val="000000"/>
                <w:kern w:val="0"/>
                <w:sz w:val="24"/>
              </w:rPr>
              <w:t>3.三级知识点</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Pr>
                <w:rFonts w:ascii="仿宋" w:eastAsia="仿宋" w:hAnsi="仿宋" w:cs="Arial" w:hint="eastAsia"/>
                <w:color w:val="000000"/>
                <w:kern w:val="0"/>
                <w:sz w:val="24"/>
              </w:rPr>
              <w:t>液晶材料在显示技术中的应用</w:t>
            </w:r>
          </w:p>
        </w:tc>
      </w:tr>
      <w:tr w:rsidR="005001BF">
        <w:tc>
          <w:tcPr>
            <w:tcW w:w="1176"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第三部分</w:t>
            </w:r>
          </w:p>
        </w:tc>
        <w:tc>
          <w:tcPr>
            <w:tcW w:w="2420"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有机电致发光材料</w:t>
            </w:r>
          </w:p>
        </w:tc>
        <w:tc>
          <w:tcPr>
            <w:tcW w:w="2201"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□理论/□实践</w:t>
            </w:r>
          </w:p>
        </w:tc>
        <w:tc>
          <w:tcPr>
            <w:tcW w:w="1416"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学时</w:t>
            </w:r>
          </w:p>
        </w:tc>
        <w:tc>
          <w:tcPr>
            <w:tcW w:w="1257"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6</w:t>
            </w:r>
          </w:p>
        </w:tc>
      </w:tr>
      <w:tr w:rsidR="005001BF">
        <w:tc>
          <w:tcPr>
            <w:tcW w:w="8470" w:type="dxa"/>
            <w:gridSpan w:val="5"/>
            <w:vAlign w:val="center"/>
          </w:tcPr>
          <w:p w:rsidR="005001BF" w:rsidRDefault="005001BF" w:rsidP="00012F99">
            <w:pPr>
              <w:widowControl/>
              <w:snapToGrid w:val="0"/>
              <w:spacing w:line="276" w:lineRule="auto"/>
              <w:jc w:val="left"/>
              <w:rPr>
                <w:rFonts w:ascii="仿宋" w:eastAsia="仿宋" w:hAnsi="仿宋" w:cs="Arial"/>
                <w:color w:val="000000"/>
                <w:kern w:val="0"/>
                <w:sz w:val="24"/>
              </w:rPr>
            </w:pPr>
            <w:r>
              <w:rPr>
                <w:b/>
                <w:szCs w:val="21"/>
              </w:rPr>
              <w:t>教学要求：</w:t>
            </w:r>
            <w:r>
              <w:rPr>
                <w:rFonts w:hint="eastAsia"/>
                <w:szCs w:val="21"/>
              </w:rPr>
              <w:t>了解电致发光的发展简史；掌握有机电致发光器件的发光原理</w:t>
            </w:r>
            <w:r>
              <w:rPr>
                <w:szCs w:val="21"/>
              </w:rPr>
              <w:t>；掌握</w:t>
            </w:r>
            <w:r>
              <w:rPr>
                <w:rFonts w:hint="eastAsia"/>
                <w:szCs w:val="21"/>
              </w:rPr>
              <w:t>常见的有机发光材料；掌握常见的有机电荷传输材料和电荷注入材料；掌握常见的电极材料；了解电致发光材料的研究趋势。</w:t>
            </w:r>
          </w:p>
          <w:p w:rsidR="005001BF" w:rsidRDefault="005001BF" w:rsidP="00012F99">
            <w:pPr>
              <w:widowControl/>
              <w:snapToGrid w:val="0"/>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1.一级知识点</w:t>
            </w:r>
          </w:p>
          <w:p w:rsidR="005001BF" w:rsidRDefault="005001BF" w:rsidP="00012F99">
            <w:pPr>
              <w:widowControl/>
              <w:snapToGrid w:val="0"/>
              <w:spacing w:line="276" w:lineRule="auto"/>
              <w:ind w:leftChars="98" w:left="218" w:hangingChars="5" w:hanging="12"/>
              <w:jc w:val="left"/>
              <w:rPr>
                <w:rFonts w:ascii="仿宋" w:eastAsia="仿宋" w:hAnsi="仿宋" w:cs="Arial"/>
                <w:color w:val="000000"/>
                <w:kern w:val="0"/>
                <w:sz w:val="24"/>
              </w:rPr>
            </w:pPr>
            <w:r>
              <w:rPr>
                <w:rFonts w:ascii="仿宋" w:eastAsia="仿宋" w:hAnsi="仿宋" w:cs="Arial" w:hint="eastAsia"/>
                <w:color w:val="000000"/>
                <w:kern w:val="0"/>
                <w:sz w:val="24"/>
              </w:rPr>
              <w:t>有机电致发光器件的发光原理、常见的有机发光材料、、常见的有机电荷传输材料和电荷注入材料</w:t>
            </w:r>
          </w:p>
          <w:p w:rsidR="005001BF" w:rsidRDefault="005001BF" w:rsidP="00012F99">
            <w:pPr>
              <w:widowControl/>
              <w:snapToGrid w:val="0"/>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2.二级知识点</w:t>
            </w:r>
          </w:p>
          <w:p w:rsidR="005001BF" w:rsidRDefault="005001BF" w:rsidP="00012F99">
            <w:pPr>
              <w:widowControl/>
              <w:snapToGrid w:val="0"/>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电致发光的发展简史、常见的电极材料</w:t>
            </w:r>
          </w:p>
          <w:p w:rsidR="005001BF" w:rsidRDefault="005001BF" w:rsidP="00012F99">
            <w:pPr>
              <w:widowControl/>
              <w:snapToGrid w:val="0"/>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3.三级知识点</w:t>
            </w:r>
          </w:p>
          <w:p w:rsidR="005001BF" w:rsidRDefault="005001BF" w:rsidP="00012F99">
            <w:pPr>
              <w:widowControl/>
              <w:snapToGrid w:val="0"/>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电致发光材料的研究趋势</w:t>
            </w:r>
          </w:p>
        </w:tc>
      </w:tr>
      <w:tr w:rsidR="005001BF">
        <w:tc>
          <w:tcPr>
            <w:tcW w:w="1176"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第四部分</w:t>
            </w:r>
          </w:p>
        </w:tc>
        <w:tc>
          <w:tcPr>
            <w:tcW w:w="2420"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有机光伏材料</w:t>
            </w:r>
          </w:p>
        </w:tc>
        <w:tc>
          <w:tcPr>
            <w:tcW w:w="2201"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□理论/□实践</w:t>
            </w:r>
          </w:p>
        </w:tc>
        <w:tc>
          <w:tcPr>
            <w:tcW w:w="1416"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学时</w:t>
            </w:r>
          </w:p>
        </w:tc>
        <w:tc>
          <w:tcPr>
            <w:tcW w:w="1257"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6</w:t>
            </w:r>
          </w:p>
        </w:tc>
      </w:tr>
      <w:tr w:rsidR="005001BF">
        <w:tc>
          <w:tcPr>
            <w:tcW w:w="8470" w:type="dxa"/>
            <w:gridSpan w:val="5"/>
            <w:vAlign w:val="center"/>
          </w:tcPr>
          <w:p w:rsidR="005001BF" w:rsidRDefault="005001BF" w:rsidP="00012F99">
            <w:pPr>
              <w:spacing w:line="276" w:lineRule="auto"/>
              <w:rPr>
                <w:szCs w:val="21"/>
              </w:rPr>
            </w:pPr>
            <w:r>
              <w:rPr>
                <w:b/>
                <w:szCs w:val="21"/>
              </w:rPr>
              <w:t>教学要求：</w:t>
            </w:r>
            <w:r>
              <w:rPr>
                <w:rFonts w:hint="eastAsia"/>
                <w:szCs w:val="21"/>
              </w:rPr>
              <w:t>了解太阳能电池的发展及其评价参数</w:t>
            </w:r>
            <w:r>
              <w:rPr>
                <w:szCs w:val="21"/>
              </w:rPr>
              <w:t>；掌握</w:t>
            </w:r>
            <w:r>
              <w:rPr>
                <w:rFonts w:hint="eastAsia"/>
                <w:szCs w:val="21"/>
              </w:rPr>
              <w:t>常见的有机太阳能电池材料</w:t>
            </w:r>
            <w:r>
              <w:rPr>
                <w:szCs w:val="21"/>
              </w:rPr>
              <w:t>；</w:t>
            </w:r>
            <w:r>
              <w:rPr>
                <w:rFonts w:hint="eastAsia"/>
                <w:szCs w:val="21"/>
              </w:rPr>
              <w:t>掌握常见的染料敏化太阳能电池材料</w:t>
            </w:r>
            <w:r>
              <w:rPr>
                <w:szCs w:val="21"/>
              </w:rPr>
              <w:t>；了解</w:t>
            </w:r>
            <w:r>
              <w:rPr>
                <w:rFonts w:hint="eastAsia"/>
                <w:szCs w:val="21"/>
              </w:rPr>
              <w:t>有机光伏材料的研究趋势</w:t>
            </w:r>
            <w:r>
              <w:rPr>
                <w:szCs w:val="21"/>
              </w:rPr>
              <w:t>。</w:t>
            </w:r>
          </w:p>
          <w:p w:rsidR="005001BF" w:rsidRDefault="005001BF" w:rsidP="00012F99">
            <w:pPr>
              <w:widowControl/>
              <w:snapToGrid w:val="0"/>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1.一级知识点</w:t>
            </w:r>
          </w:p>
          <w:p w:rsidR="005001BF" w:rsidRDefault="005001BF" w:rsidP="00012F99">
            <w:pPr>
              <w:widowControl/>
              <w:snapToGrid w:val="0"/>
              <w:spacing w:line="276" w:lineRule="auto"/>
              <w:ind w:leftChars="114" w:left="239"/>
              <w:jc w:val="left"/>
              <w:rPr>
                <w:rFonts w:ascii="仿宋" w:eastAsia="仿宋" w:hAnsi="仿宋" w:cs="Arial"/>
                <w:color w:val="000000"/>
                <w:kern w:val="0"/>
                <w:sz w:val="24"/>
              </w:rPr>
            </w:pPr>
            <w:r>
              <w:rPr>
                <w:rFonts w:ascii="仿宋" w:eastAsia="仿宋" w:hAnsi="仿宋" w:cs="Arial" w:hint="eastAsia"/>
                <w:color w:val="000000"/>
                <w:kern w:val="0"/>
                <w:sz w:val="24"/>
              </w:rPr>
              <w:t>有机小分子和聚合物电池材料、D-A二元体系材料、有机-无机杂化体系、DSSC的结构和运行原理、纳米多空半导体电极、染料敏化剂</w:t>
            </w:r>
          </w:p>
          <w:p w:rsidR="005001BF" w:rsidRDefault="005001BF" w:rsidP="00012F99">
            <w:pPr>
              <w:widowControl/>
              <w:snapToGrid w:val="0"/>
              <w:spacing w:line="276" w:lineRule="auto"/>
              <w:ind w:leftChars="114" w:left="239"/>
              <w:jc w:val="left"/>
              <w:rPr>
                <w:rFonts w:ascii="仿宋" w:eastAsia="仿宋" w:hAnsi="仿宋" w:cs="Arial"/>
                <w:color w:val="000000"/>
                <w:kern w:val="0"/>
                <w:sz w:val="24"/>
              </w:rPr>
            </w:pPr>
            <w:r>
              <w:rPr>
                <w:rFonts w:ascii="仿宋" w:eastAsia="仿宋" w:hAnsi="仿宋" w:cs="Arial" w:hint="eastAsia"/>
                <w:color w:val="000000"/>
                <w:kern w:val="0"/>
                <w:sz w:val="24"/>
              </w:rPr>
              <w:t>2.二级知识点</w:t>
            </w:r>
          </w:p>
          <w:p w:rsidR="005001BF" w:rsidRDefault="005001BF" w:rsidP="00012F99">
            <w:pPr>
              <w:widowControl/>
              <w:snapToGrid w:val="0"/>
              <w:spacing w:line="276" w:lineRule="auto"/>
              <w:ind w:leftChars="114" w:left="239"/>
              <w:jc w:val="left"/>
              <w:rPr>
                <w:rFonts w:ascii="仿宋" w:eastAsia="仿宋" w:hAnsi="仿宋" w:cs="Arial"/>
                <w:color w:val="000000"/>
                <w:kern w:val="0"/>
                <w:sz w:val="24"/>
              </w:rPr>
            </w:pPr>
            <w:r>
              <w:rPr>
                <w:rFonts w:ascii="仿宋" w:eastAsia="仿宋" w:hAnsi="仿宋" w:cs="Arial" w:hint="eastAsia"/>
                <w:color w:val="000000"/>
                <w:kern w:val="0"/>
                <w:sz w:val="24"/>
              </w:rPr>
              <w:t>太阳能电池的发展及其评价参数、电解质、对电极</w:t>
            </w:r>
          </w:p>
          <w:p w:rsidR="005001BF" w:rsidRDefault="005001BF" w:rsidP="00012F99">
            <w:pPr>
              <w:widowControl/>
              <w:snapToGrid w:val="0"/>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3.三级知识点</w:t>
            </w:r>
          </w:p>
          <w:p w:rsidR="005001BF" w:rsidRDefault="005001BF" w:rsidP="00012F99">
            <w:pPr>
              <w:widowControl/>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lastRenderedPageBreak/>
              <w:t>有机光伏材料的研究趋势</w:t>
            </w:r>
          </w:p>
        </w:tc>
      </w:tr>
      <w:tr w:rsidR="005001BF">
        <w:tc>
          <w:tcPr>
            <w:tcW w:w="1176"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lastRenderedPageBreak/>
              <w:t>第五部分</w:t>
            </w:r>
          </w:p>
        </w:tc>
        <w:tc>
          <w:tcPr>
            <w:tcW w:w="2420"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宋体" w:hint="eastAsia"/>
                <w:kern w:val="0"/>
                <w:sz w:val="24"/>
              </w:rPr>
              <w:t>有机光导材料</w:t>
            </w:r>
          </w:p>
        </w:tc>
        <w:tc>
          <w:tcPr>
            <w:tcW w:w="2201"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□理论/□实践</w:t>
            </w:r>
          </w:p>
        </w:tc>
        <w:tc>
          <w:tcPr>
            <w:tcW w:w="1416"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学时</w:t>
            </w:r>
          </w:p>
        </w:tc>
        <w:tc>
          <w:tcPr>
            <w:tcW w:w="1257"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4</w:t>
            </w:r>
          </w:p>
        </w:tc>
      </w:tr>
      <w:tr w:rsidR="005001BF">
        <w:tc>
          <w:tcPr>
            <w:tcW w:w="8470" w:type="dxa"/>
            <w:gridSpan w:val="5"/>
            <w:vAlign w:val="center"/>
          </w:tcPr>
          <w:p w:rsidR="005001BF" w:rsidRDefault="005001BF" w:rsidP="00012F99">
            <w:pPr>
              <w:spacing w:line="276" w:lineRule="auto"/>
              <w:rPr>
                <w:szCs w:val="21"/>
              </w:rPr>
            </w:pPr>
            <w:r>
              <w:rPr>
                <w:b/>
                <w:szCs w:val="21"/>
              </w:rPr>
              <w:t>教学要求：</w:t>
            </w:r>
            <w:r>
              <w:rPr>
                <w:rFonts w:hint="eastAsia"/>
                <w:szCs w:val="21"/>
              </w:rPr>
              <w:t>了解静电复印技术；了解静电复印机的结构与原理</w:t>
            </w:r>
            <w:r>
              <w:rPr>
                <w:szCs w:val="21"/>
              </w:rPr>
              <w:t>；掌握</w:t>
            </w:r>
            <w:r>
              <w:rPr>
                <w:rFonts w:hint="eastAsia"/>
                <w:szCs w:val="21"/>
              </w:rPr>
              <w:t>常见的有机光导材料及其分类</w:t>
            </w:r>
            <w:r>
              <w:rPr>
                <w:szCs w:val="21"/>
              </w:rPr>
              <w:t>；了解</w:t>
            </w:r>
            <w:r>
              <w:rPr>
                <w:rFonts w:hint="eastAsia"/>
                <w:szCs w:val="21"/>
              </w:rPr>
              <w:t>有机光导材料的研究趋势</w:t>
            </w:r>
            <w:r>
              <w:rPr>
                <w:szCs w:val="21"/>
              </w:rPr>
              <w:t>。</w:t>
            </w:r>
          </w:p>
          <w:p w:rsidR="005001BF" w:rsidRDefault="005001BF" w:rsidP="00012F99">
            <w:pPr>
              <w:widowControl/>
              <w:snapToGrid w:val="0"/>
              <w:spacing w:line="276" w:lineRule="auto"/>
              <w:ind w:firstLineChars="100" w:firstLine="240"/>
              <w:jc w:val="left"/>
              <w:rPr>
                <w:rFonts w:ascii="仿宋" w:eastAsia="仿宋" w:hAnsi="仿宋" w:cs="宋体"/>
                <w:kern w:val="0"/>
                <w:sz w:val="24"/>
              </w:rPr>
            </w:pPr>
            <w:r>
              <w:rPr>
                <w:rFonts w:ascii="仿宋" w:eastAsia="仿宋" w:hAnsi="仿宋" w:cs="宋体" w:hint="eastAsia"/>
                <w:kern w:val="0"/>
                <w:sz w:val="24"/>
              </w:rPr>
              <w:t>1.一级知识点</w:t>
            </w:r>
          </w:p>
          <w:p w:rsidR="005001BF" w:rsidRDefault="005001BF" w:rsidP="00012F99">
            <w:pPr>
              <w:widowControl/>
              <w:snapToGrid w:val="0"/>
              <w:spacing w:line="276" w:lineRule="auto"/>
              <w:ind w:firstLineChars="100" w:firstLine="240"/>
              <w:jc w:val="left"/>
              <w:rPr>
                <w:rFonts w:ascii="仿宋" w:eastAsia="仿宋" w:hAnsi="仿宋" w:cs="宋体"/>
                <w:kern w:val="0"/>
                <w:sz w:val="24"/>
              </w:rPr>
            </w:pPr>
            <w:r>
              <w:rPr>
                <w:rFonts w:ascii="仿宋" w:eastAsia="仿宋" w:hAnsi="仿宋" w:cs="宋体" w:hint="eastAsia"/>
                <w:kern w:val="0"/>
                <w:sz w:val="24"/>
              </w:rPr>
              <w:t>载流子产生材料、载流子传输材料</w:t>
            </w:r>
          </w:p>
          <w:p w:rsidR="005001BF" w:rsidRDefault="005001BF" w:rsidP="00012F99">
            <w:pPr>
              <w:spacing w:line="276" w:lineRule="auto"/>
              <w:ind w:firstLineChars="100" w:firstLine="240"/>
              <w:rPr>
                <w:rFonts w:ascii="仿宋" w:eastAsia="仿宋" w:hAnsi="仿宋" w:cs="宋体"/>
                <w:kern w:val="0"/>
                <w:sz w:val="24"/>
              </w:rPr>
            </w:pPr>
            <w:r>
              <w:rPr>
                <w:rFonts w:ascii="仿宋" w:eastAsia="仿宋" w:hAnsi="仿宋" w:cs="宋体" w:hint="eastAsia"/>
                <w:kern w:val="0"/>
                <w:sz w:val="24"/>
              </w:rPr>
              <w:t>2.二级知识点</w:t>
            </w:r>
          </w:p>
          <w:p w:rsidR="005001BF" w:rsidRDefault="005001BF" w:rsidP="00012F99">
            <w:pPr>
              <w:widowControl/>
              <w:spacing w:line="276" w:lineRule="auto"/>
              <w:ind w:firstLineChars="100" w:firstLine="240"/>
              <w:jc w:val="left"/>
              <w:rPr>
                <w:rFonts w:ascii="仿宋" w:eastAsia="仿宋" w:hAnsi="仿宋" w:cs="宋体"/>
                <w:kern w:val="0"/>
                <w:sz w:val="24"/>
              </w:rPr>
            </w:pPr>
            <w:r>
              <w:rPr>
                <w:rFonts w:ascii="仿宋" w:eastAsia="仿宋" w:hAnsi="仿宋" w:cs="宋体" w:hint="eastAsia"/>
                <w:kern w:val="0"/>
                <w:sz w:val="24"/>
              </w:rPr>
              <w:t>静电复印技术的发展概况、静电复印机的结构与原理</w:t>
            </w:r>
          </w:p>
          <w:p w:rsidR="005001BF" w:rsidRDefault="005001BF" w:rsidP="00012F99">
            <w:pPr>
              <w:widowControl/>
              <w:snapToGrid w:val="0"/>
              <w:spacing w:line="276" w:lineRule="auto"/>
              <w:ind w:firstLineChars="100" w:firstLine="240"/>
              <w:jc w:val="left"/>
              <w:rPr>
                <w:rFonts w:ascii="仿宋" w:eastAsia="仿宋" w:hAnsi="仿宋" w:cs="宋体"/>
                <w:kern w:val="0"/>
                <w:sz w:val="24"/>
              </w:rPr>
            </w:pPr>
            <w:r>
              <w:rPr>
                <w:rFonts w:ascii="仿宋" w:eastAsia="仿宋" w:hAnsi="仿宋" w:cs="宋体" w:hint="eastAsia"/>
                <w:kern w:val="0"/>
                <w:sz w:val="24"/>
              </w:rPr>
              <w:t>3.三级知识点</w:t>
            </w:r>
          </w:p>
          <w:p w:rsidR="005001BF" w:rsidRDefault="005001BF" w:rsidP="00012F99">
            <w:pPr>
              <w:widowControl/>
              <w:spacing w:line="276" w:lineRule="auto"/>
              <w:ind w:firstLineChars="100" w:firstLine="240"/>
              <w:jc w:val="left"/>
              <w:rPr>
                <w:rFonts w:ascii="仿宋" w:eastAsia="仿宋" w:hAnsi="仿宋" w:cs="宋体"/>
                <w:kern w:val="0"/>
                <w:sz w:val="24"/>
              </w:rPr>
            </w:pPr>
            <w:r>
              <w:rPr>
                <w:rFonts w:ascii="仿宋" w:eastAsia="仿宋" w:hAnsi="仿宋" w:cs="宋体" w:hint="eastAsia"/>
                <w:kern w:val="0"/>
                <w:sz w:val="24"/>
              </w:rPr>
              <w:t>有机光导材料的研究趋势</w:t>
            </w:r>
          </w:p>
        </w:tc>
      </w:tr>
      <w:tr w:rsidR="005001BF">
        <w:tc>
          <w:tcPr>
            <w:tcW w:w="1176"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第六部分</w:t>
            </w:r>
          </w:p>
        </w:tc>
        <w:tc>
          <w:tcPr>
            <w:tcW w:w="2420" w:type="dxa"/>
            <w:vAlign w:val="center"/>
          </w:tcPr>
          <w:p w:rsidR="005001BF" w:rsidRDefault="005001BF" w:rsidP="00012F99">
            <w:pPr>
              <w:widowControl/>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有机场效应材料</w:t>
            </w:r>
          </w:p>
        </w:tc>
        <w:tc>
          <w:tcPr>
            <w:tcW w:w="2201"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□理论/□实践</w:t>
            </w:r>
          </w:p>
        </w:tc>
        <w:tc>
          <w:tcPr>
            <w:tcW w:w="1416"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学时</w:t>
            </w:r>
          </w:p>
        </w:tc>
        <w:tc>
          <w:tcPr>
            <w:tcW w:w="1257"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6</w:t>
            </w:r>
          </w:p>
        </w:tc>
      </w:tr>
      <w:tr w:rsidR="005001BF">
        <w:tc>
          <w:tcPr>
            <w:tcW w:w="8470" w:type="dxa"/>
            <w:gridSpan w:val="5"/>
            <w:vAlign w:val="center"/>
          </w:tcPr>
          <w:p w:rsidR="005001BF" w:rsidRDefault="005001BF" w:rsidP="00012F99">
            <w:pPr>
              <w:widowControl/>
              <w:spacing w:line="276" w:lineRule="auto"/>
              <w:ind w:firstLineChars="100" w:firstLine="211"/>
              <w:jc w:val="left"/>
              <w:rPr>
                <w:rFonts w:ascii="仿宋" w:eastAsia="仿宋" w:hAnsi="仿宋" w:cs="Arial"/>
                <w:color w:val="000000"/>
                <w:kern w:val="0"/>
                <w:sz w:val="24"/>
              </w:rPr>
            </w:pPr>
            <w:r>
              <w:rPr>
                <w:b/>
                <w:szCs w:val="21"/>
              </w:rPr>
              <w:t>教学要求：</w:t>
            </w:r>
            <w:r>
              <w:rPr>
                <w:rFonts w:hint="eastAsia"/>
                <w:szCs w:val="21"/>
              </w:rPr>
              <w:t>掌握有机薄膜晶体管的组成及工作原理；掌握常见的有机半导体材料</w:t>
            </w:r>
            <w:r>
              <w:rPr>
                <w:szCs w:val="21"/>
              </w:rPr>
              <w:t>；</w:t>
            </w:r>
            <w:r>
              <w:rPr>
                <w:rFonts w:hint="eastAsia"/>
                <w:szCs w:val="21"/>
              </w:rPr>
              <w:t>了解有机场效应材料的研究趋势</w:t>
            </w:r>
            <w:r>
              <w:rPr>
                <w:szCs w:val="21"/>
              </w:rPr>
              <w:t>。</w:t>
            </w:r>
          </w:p>
          <w:p w:rsidR="005001BF" w:rsidRDefault="005001BF" w:rsidP="00012F99">
            <w:pPr>
              <w:widowControl/>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1.一级知识点</w:t>
            </w:r>
          </w:p>
          <w:p w:rsidR="005001BF" w:rsidRDefault="005001BF" w:rsidP="00012F99">
            <w:pPr>
              <w:widowControl/>
              <w:spacing w:line="276" w:lineRule="auto"/>
              <w:ind w:leftChars="114" w:left="239"/>
              <w:jc w:val="left"/>
              <w:rPr>
                <w:rFonts w:ascii="仿宋" w:eastAsia="仿宋" w:hAnsi="仿宋" w:cs="Arial"/>
                <w:color w:val="000000"/>
                <w:kern w:val="0"/>
                <w:sz w:val="24"/>
              </w:rPr>
            </w:pPr>
            <w:r>
              <w:rPr>
                <w:rFonts w:ascii="仿宋" w:eastAsia="仿宋" w:hAnsi="仿宋" w:cs="Arial" w:hint="eastAsia"/>
                <w:color w:val="000000"/>
                <w:kern w:val="0"/>
                <w:sz w:val="24"/>
              </w:rPr>
              <w:t>场效应晶体管的结构与工作原理、p沟道有机半导体</w:t>
            </w:r>
            <w:r>
              <w:rPr>
                <w:rFonts w:ascii="仿宋" w:eastAsia="仿宋" w:hAnsi="仿宋" w:cs="Arial"/>
                <w:color w:val="000000"/>
                <w:kern w:val="0"/>
                <w:sz w:val="24"/>
              </w:rPr>
              <w:t>、</w:t>
            </w:r>
            <w:r>
              <w:rPr>
                <w:rFonts w:ascii="仿宋" w:eastAsia="仿宋" w:hAnsi="仿宋" w:cs="Arial" w:hint="eastAsia"/>
                <w:color w:val="000000"/>
                <w:kern w:val="0"/>
                <w:sz w:val="24"/>
              </w:rPr>
              <w:t>n型半导体</w:t>
            </w:r>
            <w:r>
              <w:rPr>
                <w:rFonts w:ascii="仿宋" w:eastAsia="仿宋" w:hAnsi="仿宋" w:cs="Arial"/>
                <w:color w:val="000000"/>
                <w:kern w:val="0"/>
                <w:sz w:val="24"/>
              </w:rPr>
              <w:t>、</w:t>
            </w:r>
            <w:r>
              <w:rPr>
                <w:rFonts w:ascii="仿宋" w:eastAsia="仿宋" w:hAnsi="仿宋" w:cs="Arial" w:hint="eastAsia"/>
                <w:color w:val="000000"/>
                <w:kern w:val="0"/>
                <w:sz w:val="24"/>
              </w:rPr>
              <w:t>双极性半导体</w:t>
            </w:r>
          </w:p>
          <w:p w:rsidR="005001BF" w:rsidRDefault="005001BF" w:rsidP="00012F99">
            <w:pPr>
              <w:widowControl/>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2.二级知识点</w:t>
            </w:r>
          </w:p>
          <w:p w:rsidR="005001BF" w:rsidRDefault="005001BF" w:rsidP="00012F99">
            <w:pPr>
              <w:widowControl/>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场效应晶体管的性能表征与制备技术、有机薄膜晶体管的应用</w:t>
            </w:r>
          </w:p>
          <w:p w:rsidR="005001BF" w:rsidRDefault="005001BF" w:rsidP="00012F99">
            <w:pPr>
              <w:widowControl/>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3.三级知识点</w:t>
            </w:r>
          </w:p>
          <w:p w:rsidR="005001BF" w:rsidRDefault="005001BF" w:rsidP="00012F99">
            <w:pPr>
              <w:widowControl/>
              <w:spacing w:line="276" w:lineRule="auto"/>
              <w:ind w:leftChars="114" w:left="239"/>
              <w:jc w:val="left"/>
              <w:rPr>
                <w:rFonts w:ascii="仿宋" w:eastAsia="仿宋" w:hAnsi="仿宋" w:cs="宋体"/>
                <w:kern w:val="0"/>
                <w:sz w:val="24"/>
              </w:rPr>
            </w:pPr>
            <w:r>
              <w:rPr>
                <w:rFonts w:ascii="仿宋" w:eastAsia="仿宋" w:hAnsi="仿宋" w:cs="宋体" w:hint="eastAsia"/>
                <w:kern w:val="0"/>
                <w:sz w:val="24"/>
              </w:rPr>
              <w:t>有机场效应材料的研究趋势</w:t>
            </w:r>
          </w:p>
        </w:tc>
      </w:tr>
      <w:tr w:rsidR="005001BF">
        <w:tc>
          <w:tcPr>
            <w:tcW w:w="1176"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第七部分</w:t>
            </w:r>
          </w:p>
        </w:tc>
        <w:tc>
          <w:tcPr>
            <w:tcW w:w="2420" w:type="dxa"/>
            <w:vAlign w:val="center"/>
          </w:tcPr>
          <w:p w:rsidR="005001BF" w:rsidRDefault="005001BF" w:rsidP="00012F99">
            <w:pPr>
              <w:widowControl/>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有机光致变色材料</w:t>
            </w:r>
          </w:p>
        </w:tc>
        <w:tc>
          <w:tcPr>
            <w:tcW w:w="2201"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□理论/□实践</w:t>
            </w:r>
          </w:p>
        </w:tc>
        <w:tc>
          <w:tcPr>
            <w:tcW w:w="1416"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学时</w:t>
            </w:r>
          </w:p>
        </w:tc>
        <w:tc>
          <w:tcPr>
            <w:tcW w:w="1257"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4</w:t>
            </w:r>
          </w:p>
        </w:tc>
      </w:tr>
      <w:tr w:rsidR="005001BF">
        <w:tc>
          <w:tcPr>
            <w:tcW w:w="8470" w:type="dxa"/>
            <w:gridSpan w:val="5"/>
            <w:vAlign w:val="center"/>
          </w:tcPr>
          <w:p w:rsidR="005001BF" w:rsidRDefault="005001BF" w:rsidP="00012F99">
            <w:pPr>
              <w:spacing w:line="276" w:lineRule="auto"/>
              <w:rPr>
                <w:szCs w:val="21"/>
              </w:rPr>
            </w:pPr>
            <w:r>
              <w:rPr>
                <w:b/>
                <w:szCs w:val="21"/>
              </w:rPr>
              <w:t>教学要求：</w:t>
            </w:r>
            <w:r>
              <w:rPr>
                <w:szCs w:val="21"/>
              </w:rPr>
              <w:t>掌握</w:t>
            </w:r>
            <w:r>
              <w:rPr>
                <w:rFonts w:hint="eastAsia"/>
                <w:szCs w:val="21"/>
              </w:rPr>
              <w:t>有机光致变色材料的基本概念</w:t>
            </w:r>
            <w:r>
              <w:rPr>
                <w:szCs w:val="21"/>
              </w:rPr>
              <w:t>；掌握</w:t>
            </w:r>
            <w:r>
              <w:rPr>
                <w:rFonts w:hint="eastAsia"/>
                <w:szCs w:val="21"/>
              </w:rPr>
              <w:t>主要的有机光致变色体系；了解有机光致变色材料的应用及研究趋势</w:t>
            </w:r>
            <w:r>
              <w:rPr>
                <w:szCs w:val="21"/>
              </w:rPr>
              <w:t>。</w:t>
            </w:r>
          </w:p>
          <w:p w:rsidR="005001BF" w:rsidRDefault="005001BF" w:rsidP="00012F99">
            <w:pPr>
              <w:widowControl/>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1.一级知识点</w:t>
            </w:r>
          </w:p>
          <w:p w:rsidR="005001BF" w:rsidRDefault="005001BF" w:rsidP="00012F99">
            <w:pPr>
              <w:widowControl/>
              <w:spacing w:line="276" w:lineRule="auto"/>
              <w:ind w:leftChars="104" w:left="218" w:firstLineChars="8" w:firstLine="19"/>
              <w:jc w:val="left"/>
              <w:rPr>
                <w:rFonts w:ascii="仿宋" w:eastAsia="仿宋" w:hAnsi="仿宋" w:cs="Arial"/>
                <w:color w:val="000000"/>
                <w:kern w:val="0"/>
                <w:sz w:val="24"/>
              </w:rPr>
            </w:pPr>
            <w:r>
              <w:rPr>
                <w:rFonts w:ascii="仿宋" w:eastAsia="仿宋" w:hAnsi="仿宋" w:cs="Arial" w:hint="eastAsia"/>
                <w:color w:val="000000"/>
                <w:kern w:val="0"/>
                <w:sz w:val="24"/>
              </w:rPr>
              <w:t>螺环类有机光致变色材料、吡喃类有机光致变色材料、二芳基乙烯类有机光致变色材料</w:t>
            </w:r>
          </w:p>
          <w:p w:rsidR="005001BF" w:rsidRDefault="005001BF" w:rsidP="00012F99">
            <w:pPr>
              <w:widowControl/>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2.二级知识点</w:t>
            </w:r>
          </w:p>
          <w:p w:rsidR="005001BF" w:rsidRDefault="005001BF" w:rsidP="00012F99">
            <w:pPr>
              <w:widowControl/>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俘精酸酐类有机光致变色材料、偶氮苯类有机光致变色材料</w:t>
            </w:r>
          </w:p>
          <w:p w:rsidR="005001BF" w:rsidRDefault="005001BF" w:rsidP="00012F99">
            <w:pPr>
              <w:widowControl/>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3.三级知识点</w:t>
            </w:r>
          </w:p>
          <w:p w:rsidR="005001BF" w:rsidRDefault="005001BF" w:rsidP="00012F99">
            <w:pPr>
              <w:widowControl/>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有机光致变色材料的应用及研究趋势</w:t>
            </w:r>
          </w:p>
        </w:tc>
      </w:tr>
    </w:tbl>
    <w:p w:rsidR="005001BF"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（注：每讲或部分如有多个同级知识点，可同时列出。）</w:t>
      </w:r>
    </w:p>
    <w:p w:rsidR="005001BF" w:rsidRDefault="005001BF" w:rsidP="00012F99">
      <w:pPr>
        <w:widowControl/>
        <w:snapToGrid w:val="0"/>
        <w:spacing w:line="276" w:lineRule="auto"/>
        <w:rPr>
          <w:rFonts w:ascii="仿宋" w:eastAsia="仿宋" w:hAnsi="仿宋" w:cs="Arial"/>
          <w:color w:val="000000"/>
          <w:kern w:val="0"/>
          <w:sz w:val="24"/>
        </w:rPr>
      </w:pPr>
    </w:p>
    <w:p w:rsidR="005001BF"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9.课内外讨论或练习、实践、体验等环节设计</w:t>
      </w:r>
    </w:p>
    <w:p w:rsidR="005001BF" w:rsidRDefault="005001BF" w:rsidP="00012F99">
      <w:pPr>
        <w:widowControl/>
        <w:snapToGrid w:val="0"/>
        <w:spacing w:line="276" w:lineRule="auto"/>
        <w:ind w:firstLineChars="200" w:firstLine="480"/>
        <w:rPr>
          <w:rFonts w:ascii="仿宋" w:eastAsia="仿宋" w:hAnsi="仿宋" w:cs="Arial"/>
          <w:color w:val="000000"/>
          <w:kern w:val="0"/>
          <w:sz w:val="24"/>
        </w:rPr>
      </w:pPr>
      <w:r>
        <w:rPr>
          <w:rFonts w:ascii="仿宋" w:eastAsia="仿宋" w:hAnsi="仿宋" w:cs="Arial" w:hint="eastAsia"/>
          <w:color w:val="000000"/>
          <w:kern w:val="0"/>
          <w:sz w:val="24"/>
        </w:rPr>
        <w:t>结合有机光电功能材料的发展史、及其与生产生活联系紧密的学科特点，教师通过价值实现、兴趣提升、信息交流等不同视觉，引导学生将自身需求由潜在状态转入活动状态，使学生产生强烈的学习愿望或意向，形成学习活动动机。按照有机光电功能材料知识特点将教学内容分为精讲内容、导学内容和研讨内容，导学内容和研讨内容部分均安排课内外讨论或练习环节。如常见有机光电功能材</w:t>
      </w:r>
      <w:r>
        <w:rPr>
          <w:rFonts w:ascii="仿宋" w:eastAsia="仿宋" w:hAnsi="仿宋" w:cs="Arial" w:hint="eastAsia"/>
          <w:color w:val="000000"/>
          <w:kern w:val="0"/>
          <w:sz w:val="24"/>
        </w:rPr>
        <w:lastRenderedPageBreak/>
        <w:t>料的发展史及分类，由任课教师提出问题学生通过自学进行解答；涉及有机光电功能材料的应用及研究趋势，由教师结合教材内容提出问题或学生自己提出问题</w:t>
      </w:r>
      <w:r>
        <w:rPr>
          <w:rFonts w:ascii="仿宋" w:eastAsia="仿宋" w:hAnsi="仿宋" w:cs="Arial"/>
          <w:color w:val="000000"/>
          <w:kern w:val="0"/>
          <w:sz w:val="24"/>
        </w:rPr>
        <w:t xml:space="preserve">, </w:t>
      </w:r>
      <w:r>
        <w:rPr>
          <w:rFonts w:ascii="仿宋" w:eastAsia="仿宋" w:hAnsi="仿宋" w:cs="Arial" w:hint="eastAsia"/>
          <w:color w:val="000000"/>
          <w:kern w:val="0"/>
          <w:sz w:val="24"/>
        </w:rPr>
        <w:t>学生通过查资料、组织讨论、写小论文等形式完成。形成“主题——探究——表达”的登山型模式</w:t>
      </w:r>
      <w:r>
        <w:rPr>
          <w:rFonts w:ascii="仿宋" w:eastAsia="仿宋" w:hAnsi="仿宋" w:cs="Arial"/>
          <w:color w:val="000000"/>
          <w:kern w:val="0"/>
          <w:sz w:val="24"/>
        </w:rPr>
        <w:t>,</w:t>
      </w:r>
      <w:r>
        <w:rPr>
          <w:rFonts w:ascii="仿宋" w:eastAsia="仿宋" w:hAnsi="仿宋" w:cs="Arial" w:hint="eastAsia"/>
          <w:color w:val="000000"/>
          <w:kern w:val="0"/>
          <w:sz w:val="24"/>
        </w:rPr>
        <w:t>形成课堂学习与课外学习互补</w:t>
      </w:r>
      <w:r>
        <w:rPr>
          <w:rFonts w:ascii="仿宋" w:eastAsia="仿宋" w:hAnsi="仿宋" w:cs="Arial"/>
          <w:color w:val="000000"/>
          <w:kern w:val="0"/>
          <w:sz w:val="24"/>
        </w:rPr>
        <w:t xml:space="preserve">, </w:t>
      </w:r>
      <w:r>
        <w:rPr>
          <w:rFonts w:ascii="仿宋" w:eastAsia="仿宋" w:hAnsi="仿宋" w:cs="Arial" w:hint="eastAsia"/>
          <w:color w:val="000000"/>
          <w:kern w:val="0"/>
          <w:sz w:val="24"/>
        </w:rPr>
        <w:t>师生学习与生生学习互动的学习氛围。</w:t>
      </w:r>
    </w:p>
    <w:p w:rsidR="005001BF"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10.</w:t>
      </w:r>
      <w:r>
        <w:rPr>
          <w:rFonts w:ascii="仿宋" w:eastAsia="仿宋" w:hAnsi="仿宋" w:cs="Arial"/>
          <w:color w:val="000000"/>
          <w:kern w:val="0"/>
          <w:sz w:val="24"/>
        </w:rPr>
        <w:t>考核</w:t>
      </w:r>
      <w:r>
        <w:rPr>
          <w:rFonts w:ascii="仿宋" w:eastAsia="仿宋" w:hAnsi="仿宋" w:cs="Arial" w:hint="eastAsia"/>
          <w:color w:val="000000"/>
          <w:kern w:val="0"/>
          <w:sz w:val="24"/>
        </w:rPr>
        <w:t>和评价</w:t>
      </w:r>
      <w:r>
        <w:rPr>
          <w:rFonts w:ascii="仿宋" w:eastAsia="仿宋" w:hAnsi="仿宋" w:cs="Arial"/>
          <w:color w:val="000000"/>
          <w:kern w:val="0"/>
          <w:sz w:val="24"/>
        </w:rPr>
        <w:t>方式</w:t>
      </w:r>
    </w:p>
    <w:p w:rsidR="005001BF" w:rsidRDefault="005001BF" w:rsidP="00012F99">
      <w:pPr>
        <w:autoSpaceDE w:val="0"/>
        <w:autoSpaceDN w:val="0"/>
        <w:adjustRightInd w:val="0"/>
        <w:spacing w:line="276" w:lineRule="auto"/>
        <w:ind w:firstLineChars="200" w:firstLine="480"/>
        <w:jc w:val="left"/>
        <w:rPr>
          <w:rFonts w:ascii="仿宋" w:eastAsia="仿宋" w:hAnsi="仿宋" w:cs="Arial"/>
          <w:color w:val="000000"/>
          <w:kern w:val="0"/>
          <w:sz w:val="24"/>
        </w:rPr>
      </w:pPr>
      <w:r>
        <w:rPr>
          <w:rFonts w:ascii="仿宋" w:eastAsia="仿宋" w:hAnsi="仿宋" w:cs="Arial" w:hint="eastAsia"/>
          <w:color w:val="000000"/>
          <w:kern w:val="0"/>
          <w:sz w:val="24"/>
        </w:rPr>
        <w:t>对学生学习效果采取多种形式的教学评价方法和考试方式</w:t>
      </w:r>
      <w:r>
        <w:rPr>
          <w:rFonts w:ascii="仿宋" w:eastAsia="仿宋" w:hAnsi="仿宋" w:cs="Arial"/>
          <w:color w:val="000000"/>
          <w:kern w:val="0"/>
          <w:sz w:val="24"/>
        </w:rPr>
        <w:t>,</w:t>
      </w:r>
      <w:r>
        <w:rPr>
          <w:rFonts w:ascii="仿宋" w:eastAsia="仿宋" w:hAnsi="仿宋" w:cs="Arial" w:hint="eastAsia"/>
          <w:color w:val="000000"/>
          <w:kern w:val="0"/>
          <w:sz w:val="24"/>
        </w:rPr>
        <w:t>综合评价学生的知识掌握、素质培养等情况。结合有机化学课程特点</w:t>
      </w:r>
      <w:r>
        <w:rPr>
          <w:rFonts w:ascii="仿宋" w:eastAsia="仿宋" w:hAnsi="仿宋" w:cs="Arial"/>
          <w:color w:val="000000"/>
          <w:kern w:val="0"/>
          <w:sz w:val="24"/>
        </w:rPr>
        <w:t xml:space="preserve">, </w:t>
      </w:r>
      <w:r>
        <w:rPr>
          <w:rFonts w:ascii="仿宋" w:eastAsia="仿宋" w:hAnsi="仿宋" w:cs="Arial" w:hint="eastAsia"/>
          <w:color w:val="000000"/>
          <w:kern w:val="0"/>
          <w:sz w:val="24"/>
        </w:rPr>
        <w:t>其评价方式采取平时成绩(占30%)、笔试成绩</w:t>
      </w:r>
      <w:r>
        <w:rPr>
          <w:rFonts w:ascii="仿宋" w:eastAsia="仿宋" w:hAnsi="仿宋" w:cs="Arial"/>
          <w:color w:val="000000"/>
          <w:kern w:val="0"/>
          <w:sz w:val="24"/>
        </w:rPr>
        <w:t>(</w:t>
      </w:r>
      <w:r>
        <w:rPr>
          <w:rFonts w:ascii="仿宋" w:eastAsia="仿宋" w:hAnsi="仿宋" w:cs="Arial" w:hint="eastAsia"/>
          <w:color w:val="000000"/>
          <w:kern w:val="0"/>
          <w:sz w:val="24"/>
        </w:rPr>
        <w:t>占</w:t>
      </w:r>
      <w:r>
        <w:rPr>
          <w:rFonts w:ascii="仿宋" w:eastAsia="仿宋" w:hAnsi="仿宋" w:cs="Arial"/>
          <w:color w:val="000000"/>
          <w:kern w:val="0"/>
          <w:sz w:val="24"/>
        </w:rPr>
        <w:t>70%)</w:t>
      </w:r>
      <w:r>
        <w:rPr>
          <w:rFonts w:ascii="仿宋" w:eastAsia="仿宋" w:hAnsi="仿宋" w:cs="Arial" w:hint="eastAsia"/>
          <w:color w:val="000000"/>
          <w:kern w:val="0"/>
          <w:sz w:val="24"/>
        </w:rPr>
        <w:t>相结合。平时成绩包括上课情况、导学内容完成情况、学生回答问题情况、开展讨论或登台讲解情况评定。</w:t>
      </w:r>
    </w:p>
    <w:p w:rsidR="005001BF" w:rsidRDefault="005001BF" w:rsidP="00012F99">
      <w:pPr>
        <w:autoSpaceDE w:val="0"/>
        <w:autoSpaceDN w:val="0"/>
        <w:adjustRightInd w:val="0"/>
        <w:spacing w:line="276" w:lineRule="auto"/>
        <w:jc w:val="center"/>
        <w:rPr>
          <w:rFonts w:ascii="仿宋" w:eastAsia="仿宋" w:hAnsi="仿宋" w:cs="Arial"/>
          <w:color w:val="000000"/>
          <w:kern w:val="0"/>
          <w:sz w:val="24"/>
        </w:rPr>
      </w:pPr>
      <w:r>
        <w:rPr>
          <w:szCs w:val="21"/>
        </w:rPr>
        <w:t>学期总成绩</w:t>
      </w:r>
      <w:r>
        <w:rPr>
          <w:szCs w:val="21"/>
        </w:rPr>
        <w:t>=</w:t>
      </w:r>
      <w:r>
        <w:rPr>
          <w:szCs w:val="21"/>
        </w:rPr>
        <w:t>平时考核（自学</w:t>
      </w:r>
      <w:r>
        <w:rPr>
          <w:rFonts w:hint="eastAsia"/>
          <w:szCs w:val="21"/>
        </w:rPr>
        <w:t>导读讨论</w:t>
      </w:r>
      <w:r>
        <w:rPr>
          <w:szCs w:val="21"/>
        </w:rPr>
        <w:t>、</w:t>
      </w:r>
      <w:r>
        <w:rPr>
          <w:rFonts w:hint="eastAsia"/>
          <w:szCs w:val="21"/>
        </w:rPr>
        <w:t>出勤和</w:t>
      </w:r>
      <w:r>
        <w:rPr>
          <w:szCs w:val="21"/>
        </w:rPr>
        <w:t>作业等）</w:t>
      </w:r>
      <w:r>
        <w:rPr>
          <w:sz w:val="18"/>
          <w:szCs w:val="18"/>
        </w:rPr>
        <w:t>（</w:t>
      </w:r>
      <w:r>
        <w:rPr>
          <w:rFonts w:hint="eastAsia"/>
          <w:sz w:val="18"/>
          <w:szCs w:val="18"/>
        </w:rPr>
        <w:t>3</w:t>
      </w:r>
      <w:r>
        <w:rPr>
          <w:sz w:val="18"/>
          <w:szCs w:val="18"/>
        </w:rPr>
        <w:t>0%</w:t>
      </w:r>
      <w:r>
        <w:rPr>
          <w:sz w:val="18"/>
          <w:szCs w:val="18"/>
        </w:rPr>
        <w:t>）</w:t>
      </w:r>
      <w:r>
        <w:rPr>
          <w:szCs w:val="21"/>
        </w:rPr>
        <w:t>+</w:t>
      </w:r>
      <w:r>
        <w:rPr>
          <w:szCs w:val="21"/>
        </w:rPr>
        <w:t>期末考试成绩</w:t>
      </w:r>
      <w:r>
        <w:rPr>
          <w:sz w:val="18"/>
          <w:szCs w:val="18"/>
        </w:rPr>
        <w:t>（</w:t>
      </w:r>
      <w:r>
        <w:rPr>
          <w:sz w:val="18"/>
          <w:szCs w:val="18"/>
        </w:rPr>
        <w:t>70%</w:t>
      </w:r>
      <w:r>
        <w:rPr>
          <w:sz w:val="18"/>
          <w:szCs w:val="18"/>
        </w:rPr>
        <w:t>）</w:t>
      </w:r>
    </w:p>
    <w:p w:rsidR="005001BF" w:rsidRDefault="005001BF" w:rsidP="00012F99">
      <w:pPr>
        <w:autoSpaceDE w:val="0"/>
        <w:autoSpaceDN w:val="0"/>
        <w:adjustRightInd w:val="0"/>
        <w:spacing w:line="276" w:lineRule="auto"/>
        <w:jc w:val="left"/>
        <w:rPr>
          <w:rFonts w:ascii="仿宋" w:eastAsia="仿宋" w:hAnsi="仿宋" w:cs="Arial"/>
          <w:color w:val="000000"/>
          <w:kern w:val="0"/>
          <w:sz w:val="24"/>
        </w:rPr>
      </w:pPr>
      <w:r>
        <w:rPr>
          <w:rFonts w:ascii="仿宋" w:eastAsia="仿宋" w:hAnsi="仿宋" w:cs="Arial" w:hint="eastAsia"/>
          <w:color w:val="000000"/>
          <w:kern w:val="0"/>
          <w:sz w:val="24"/>
        </w:rPr>
        <w:t>11.教材和教学参考资料</w:t>
      </w:r>
    </w:p>
    <w:p w:rsidR="005001BF" w:rsidRDefault="005001BF" w:rsidP="00012F99">
      <w:pPr>
        <w:spacing w:line="276" w:lineRule="auto"/>
        <w:rPr>
          <w:rFonts w:ascii="仿宋" w:eastAsia="仿宋" w:hAnsi="仿宋" w:cs="Arial"/>
          <w:color w:val="000000"/>
          <w:kern w:val="0"/>
          <w:sz w:val="24"/>
        </w:rPr>
      </w:pPr>
      <w:r>
        <w:rPr>
          <w:rFonts w:ascii="仿宋" w:eastAsia="仿宋" w:hAnsi="仿宋" w:cs="Arial" w:hint="eastAsia"/>
          <w:color w:val="000000"/>
          <w:kern w:val="0"/>
          <w:sz w:val="24"/>
        </w:rPr>
        <w:t>教材：李祥高、王世荣</w:t>
      </w:r>
      <w:r>
        <w:rPr>
          <w:rFonts w:ascii="仿宋" w:eastAsia="仿宋" w:hAnsi="仿宋" w:cs="Arial"/>
          <w:color w:val="000000"/>
          <w:kern w:val="0"/>
          <w:sz w:val="24"/>
        </w:rPr>
        <w:t>，《有机</w:t>
      </w:r>
      <w:r>
        <w:rPr>
          <w:rFonts w:ascii="仿宋" w:eastAsia="仿宋" w:hAnsi="仿宋" w:cs="Arial" w:hint="eastAsia"/>
          <w:color w:val="000000"/>
          <w:kern w:val="0"/>
          <w:sz w:val="24"/>
        </w:rPr>
        <w:t>光电功能材料</w:t>
      </w:r>
      <w:r>
        <w:rPr>
          <w:rFonts w:ascii="仿宋" w:eastAsia="仿宋" w:hAnsi="仿宋" w:cs="Arial"/>
          <w:color w:val="000000"/>
          <w:kern w:val="0"/>
          <w:sz w:val="24"/>
        </w:rPr>
        <w:t>》，</w:t>
      </w:r>
      <w:r>
        <w:rPr>
          <w:rFonts w:ascii="仿宋" w:eastAsia="仿宋" w:hAnsi="仿宋" w:cs="Arial" w:hint="eastAsia"/>
          <w:color w:val="000000"/>
          <w:kern w:val="0"/>
          <w:sz w:val="24"/>
        </w:rPr>
        <w:t>化学工业</w:t>
      </w:r>
      <w:r>
        <w:rPr>
          <w:rFonts w:ascii="仿宋" w:eastAsia="仿宋" w:hAnsi="仿宋" w:cs="Arial"/>
          <w:color w:val="000000"/>
          <w:kern w:val="0"/>
          <w:sz w:val="24"/>
        </w:rPr>
        <w:t>出版社</w:t>
      </w:r>
      <w:r>
        <w:rPr>
          <w:rFonts w:ascii="仿宋" w:eastAsia="仿宋" w:hAnsi="仿宋" w:cs="Arial" w:hint="eastAsia"/>
          <w:color w:val="000000"/>
          <w:kern w:val="0"/>
          <w:sz w:val="24"/>
        </w:rPr>
        <w:t>，2012</w:t>
      </w:r>
      <w:r>
        <w:rPr>
          <w:rFonts w:ascii="仿宋" w:eastAsia="仿宋" w:hAnsi="仿宋" w:cs="Arial"/>
          <w:color w:val="000000"/>
          <w:kern w:val="0"/>
          <w:sz w:val="24"/>
        </w:rPr>
        <w:t>年</w:t>
      </w:r>
      <w:r>
        <w:rPr>
          <w:rFonts w:ascii="仿宋" w:eastAsia="仿宋" w:hAnsi="仿宋" w:cs="Arial" w:hint="eastAsia"/>
          <w:color w:val="000000"/>
          <w:kern w:val="0"/>
          <w:sz w:val="24"/>
        </w:rPr>
        <w:t>5月。</w:t>
      </w:r>
    </w:p>
    <w:p w:rsidR="005001BF" w:rsidRDefault="005001BF" w:rsidP="00012F99">
      <w:pPr>
        <w:spacing w:line="276" w:lineRule="auto"/>
        <w:rPr>
          <w:rFonts w:ascii="仿宋" w:eastAsia="仿宋" w:hAnsi="仿宋" w:cs="Arial"/>
          <w:color w:val="000000"/>
          <w:kern w:val="0"/>
          <w:sz w:val="24"/>
        </w:rPr>
      </w:pPr>
      <w:r>
        <w:rPr>
          <w:rFonts w:ascii="仿宋" w:eastAsia="仿宋" w:hAnsi="仿宋" w:cs="Arial" w:hint="eastAsia"/>
          <w:color w:val="000000"/>
          <w:kern w:val="0"/>
          <w:sz w:val="24"/>
        </w:rPr>
        <w:t>参考书：</w:t>
      </w:r>
    </w:p>
    <w:p w:rsidR="005001BF" w:rsidRDefault="005001BF" w:rsidP="00012F99">
      <w:pPr>
        <w:numPr>
          <w:ilvl w:val="0"/>
          <w:numId w:val="30"/>
        </w:numPr>
        <w:spacing w:line="276" w:lineRule="auto"/>
        <w:rPr>
          <w:rFonts w:ascii="仿宋" w:eastAsia="仿宋" w:hAnsi="仿宋" w:cs="Arial"/>
          <w:color w:val="000000"/>
          <w:kern w:val="0"/>
          <w:sz w:val="24"/>
        </w:rPr>
      </w:pPr>
      <w:r>
        <w:rPr>
          <w:rFonts w:ascii="仿宋" w:eastAsia="仿宋" w:hAnsi="仿宋" w:cs="Arial"/>
          <w:color w:val="000000"/>
          <w:kern w:val="0"/>
          <w:sz w:val="24"/>
        </w:rPr>
        <w:t>马如璋</w:t>
      </w:r>
      <w:r>
        <w:rPr>
          <w:rFonts w:ascii="仿宋" w:eastAsia="仿宋" w:hAnsi="仿宋" w:cs="Arial" w:hint="eastAsia"/>
          <w:color w:val="000000"/>
          <w:kern w:val="0"/>
          <w:sz w:val="24"/>
        </w:rPr>
        <w:t>主编，《功能材料学概论》，冶金工业出版社，1999年9月。</w:t>
      </w:r>
    </w:p>
    <w:p w:rsidR="005001BF" w:rsidRDefault="005001BF" w:rsidP="00012F99">
      <w:pPr>
        <w:numPr>
          <w:ilvl w:val="0"/>
          <w:numId w:val="30"/>
        </w:numPr>
        <w:spacing w:line="276" w:lineRule="auto"/>
        <w:rPr>
          <w:rFonts w:ascii="仿宋" w:eastAsia="仿宋" w:hAnsi="仿宋" w:cs="Arial"/>
          <w:color w:val="000000"/>
          <w:kern w:val="0"/>
          <w:sz w:val="24"/>
        </w:rPr>
      </w:pPr>
      <w:r>
        <w:rPr>
          <w:rFonts w:ascii="仿宋" w:eastAsia="仿宋" w:hAnsi="仿宋" w:cs="Arial"/>
          <w:color w:val="000000"/>
          <w:kern w:val="0"/>
          <w:sz w:val="24"/>
        </w:rPr>
        <w:t>辛志荣</w:t>
      </w:r>
      <w:r>
        <w:rPr>
          <w:rFonts w:ascii="仿宋" w:eastAsia="仿宋" w:hAnsi="仿宋" w:cs="Arial" w:hint="eastAsia"/>
          <w:color w:val="000000"/>
          <w:kern w:val="0"/>
          <w:sz w:val="24"/>
        </w:rPr>
        <w:t>主编，《功能高分子材料概论</w:t>
      </w:r>
      <w:r>
        <w:rPr>
          <w:rFonts w:ascii="仿宋" w:eastAsia="仿宋" w:hAnsi="仿宋" w:cs="Arial"/>
          <w:color w:val="000000"/>
          <w:kern w:val="0"/>
          <w:sz w:val="24"/>
        </w:rPr>
        <w:t>》（第</w:t>
      </w:r>
      <w:r>
        <w:rPr>
          <w:rFonts w:ascii="仿宋" w:eastAsia="仿宋" w:hAnsi="仿宋" w:cs="Arial" w:hint="eastAsia"/>
          <w:color w:val="000000"/>
          <w:kern w:val="0"/>
          <w:sz w:val="24"/>
        </w:rPr>
        <w:t>三</w:t>
      </w:r>
      <w:r>
        <w:rPr>
          <w:rFonts w:ascii="仿宋" w:eastAsia="仿宋" w:hAnsi="仿宋" w:cs="Arial"/>
          <w:color w:val="000000"/>
          <w:kern w:val="0"/>
          <w:sz w:val="24"/>
        </w:rPr>
        <w:t>版），</w:t>
      </w:r>
      <w:r>
        <w:rPr>
          <w:rFonts w:ascii="仿宋" w:eastAsia="仿宋" w:hAnsi="仿宋" w:cs="Arial" w:hint="eastAsia"/>
          <w:color w:val="000000"/>
          <w:kern w:val="0"/>
          <w:sz w:val="24"/>
        </w:rPr>
        <w:t>中国石化</w:t>
      </w:r>
      <w:r>
        <w:rPr>
          <w:rFonts w:ascii="仿宋" w:eastAsia="仿宋" w:hAnsi="仿宋" w:cs="Arial"/>
          <w:color w:val="000000"/>
          <w:kern w:val="0"/>
          <w:sz w:val="24"/>
        </w:rPr>
        <w:t>出版社，</w:t>
      </w:r>
      <w:r>
        <w:rPr>
          <w:rFonts w:ascii="仿宋" w:eastAsia="仿宋" w:hAnsi="仿宋" w:cs="Arial" w:hint="eastAsia"/>
          <w:color w:val="000000"/>
          <w:kern w:val="0"/>
          <w:sz w:val="24"/>
        </w:rPr>
        <w:t>2009</w:t>
      </w:r>
      <w:r>
        <w:rPr>
          <w:rFonts w:ascii="仿宋" w:eastAsia="仿宋" w:hAnsi="仿宋" w:cs="Arial"/>
          <w:color w:val="000000"/>
          <w:kern w:val="0"/>
          <w:sz w:val="24"/>
        </w:rPr>
        <w:t>年</w:t>
      </w:r>
      <w:r>
        <w:rPr>
          <w:rFonts w:ascii="仿宋" w:eastAsia="仿宋" w:hAnsi="仿宋" w:cs="Arial" w:hint="eastAsia"/>
          <w:color w:val="000000"/>
          <w:kern w:val="0"/>
          <w:sz w:val="24"/>
        </w:rPr>
        <w:t>6月。</w:t>
      </w:r>
    </w:p>
    <w:p w:rsidR="005001BF" w:rsidRDefault="005001BF" w:rsidP="00012F99">
      <w:pPr>
        <w:widowControl/>
        <w:snapToGrid w:val="0"/>
        <w:spacing w:line="276" w:lineRule="auto"/>
        <w:rPr>
          <w:rFonts w:ascii="仿宋" w:eastAsia="仿宋" w:hAnsi="仿宋" w:cs="Arial"/>
          <w:color w:val="000000"/>
          <w:kern w:val="0"/>
          <w:sz w:val="24"/>
        </w:rPr>
      </w:pPr>
    </w:p>
    <w:p w:rsidR="005001BF" w:rsidRDefault="005001BF" w:rsidP="00012F99">
      <w:pPr>
        <w:spacing w:line="276" w:lineRule="auto"/>
        <w:rPr>
          <w:rFonts w:ascii="仿宋" w:eastAsia="仿宋" w:hAnsi="仿宋"/>
          <w:sz w:val="24"/>
        </w:rPr>
      </w:pPr>
      <w:r>
        <w:rPr>
          <w:rFonts w:ascii="仿宋" w:eastAsia="仿宋" w:hAnsi="仿宋" w:cs="Arial"/>
          <w:color w:val="000000"/>
          <w:kern w:val="0"/>
          <w:sz w:val="24"/>
        </w:rPr>
        <w:t>执笔人：</w:t>
      </w:r>
      <w:r>
        <w:rPr>
          <w:rFonts w:ascii="仿宋" w:eastAsia="仿宋" w:hAnsi="仿宋" w:cs="Arial" w:hint="eastAsia"/>
          <w:color w:val="000000"/>
          <w:kern w:val="0"/>
          <w:sz w:val="24"/>
        </w:rPr>
        <w:t xml:space="preserve">李涛  教研室主任：高远飞  教学副院长：包晓玉  </w:t>
      </w:r>
      <w:r>
        <w:rPr>
          <w:rFonts w:ascii="仿宋" w:eastAsia="仿宋" w:hAnsi="仿宋" w:cs="Arial"/>
          <w:color w:val="000000"/>
          <w:kern w:val="0"/>
          <w:sz w:val="24"/>
        </w:rPr>
        <w:t>编写日期：</w:t>
      </w:r>
      <w:r>
        <w:rPr>
          <w:rFonts w:ascii="仿宋" w:eastAsia="仿宋" w:hAnsi="仿宋" w:cs="Arial" w:hint="eastAsia"/>
          <w:color w:val="000000"/>
          <w:kern w:val="0"/>
          <w:sz w:val="24"/>
        </w:rPr>
        <w:t>2016.09</w:t>
      </w:r>
    </w:p>
    <w:p w:rsidR="005001BF" w:rsidRDefault="005001BF" w:rsidP="00012F99">
      <w:pPr>
        <w:spacing w:line="276" w:lineRule="auto"/>
        <w:rPr>
          <w:rFonts w:ascii="仿宋" w:eastAsia="仿宋" w:hAnsi="仿宋"/>
          <w:b/>
        </w:rPr>
      </w:pPr>
    </w:p>
    <w:p w:rsidR="00012F99" w:rsidRDefault="00012F99">
      <w:pPr>
        <w:widowControl/>
        <w:jc w:val="left"/>
        <w:rPr>
          <w:rFonts w:ascii="仿宋" w:eastAsia="仿宋" w:hAnsi="仿宋" w:cs="Arial"/>
          <w:b/>
          <w:bCs/>
          <w:color w:val="000000"/>
          <w:kern w:val="0"/>
          <w:sz w:val="32"/>
          <w:szCs w:val="32"/>
        </w:rPr>
      </w:pPr>
      <w:r>
        <w:rPr>
          <w:rFonts w:ascii="仿宋" w:eastAsia="仿宋" w:hAnsi="仿宋" w:cs="Arial"/>
          <w:b/>
          <w:bCs/>
          <w:color w:val="000000"/>
          <w:kern w:val="0"/>
          <w:sz w:val="32"/>
          <w:szCs w:val="32"/>
        </w:rPr>
        <w:br w:type="page"/>
      </w:r>
    </w:p>
    <w:p w:rsidR="005001BF" w:rsidRPr="00623D46" w:rsidRDefault="005001BF" w:rsidP="004A65DE">
      <w:pPr>
        <w:widowControl/>
        <w:snapToGrid w:val="0"/>
        <w:spacing w:line="360" w:lineRule="auto"/>
        <w:jc w:val="center"/>
        <w:outlineLvl w:val="0"/>
        <w:rPr>
          <w:rFonts w:ascii="仿宋" w:eastAsia="仿宋" w:hAnsi="仿宋" w:cs="Arial"/>
          <w:b/>
          <w:bCs/>
          <w:color w:val="000000"/>
          <w:kern w:val="0"/>
          <w:sz w:val="32"/>
          <w:szCs w:val="32"/>
        </w:rPr>
      </w:pPr>
      <w:r w:rsidRPr="00623D46">
        <w:rPr>
          <w:rFonts w:ascii="仿宋" w:eastAsia="仿宋" w:hAnsi="仿宋" w:cs="Arial" w:hint="eastAsia"/>
          <w:b/>
          <w:bCs/>
          <w:color w:val="000000"/>
          <w:kern w:val="0"/>
          <w:sz w:val="32"/>
          <w:szCs w:val="32"/>
        </w:rPr>
        <w:lastRenderedPageBreak/>
        <w:t>《</w:t>
      </w:r>
      <w:r>
        <w:rPr>
          <w:rFonts w:ascii="仿宋" w:eastAsia="仿宋" w:hAnsi="仿宋" w:cs="Arial" w:hint="eastAsia"/>
          <w:b/>
          <w:bCs/>
          <w:color w:val="000000"/>
          <w:kern w:val="0"/>
          <w:sz w:val="32"/>
          <w:szCs w:val="32"/>
        </w:rPr>
        <w:t>高分子材料生产加工设备</w:t>
      </w:r>
      <w:r w:rsidRPr="00623D46">
        <w:rPr>
          <w:rFonts w:ascii="仿宋" w:eastAsia="仿宋" w:hAnsi="仿宋" w:cs="Arial" w:hint="eastAsia"/>
          <w:b/>
          <w:bCs/>
          <w:color w:val="000000"/>
          <w:kern w:val="0"/>
          <w:sz w:val="32"/>
          <w:szCs w:val="32"/>
        </w:rPr>
        <w:t>》课程教学大纲</w:t>
      </w:r>
    </w:p>
    <w:tbl>
      <w:tblPr>
        <w:tblStyle w:val="a7"/>
        <w:tblW w:w="9180" w:type="dxa"/>
        <w:tblLayout w:type="fixed"/>
        <w:tblLook w:val="04A0"/>
      </w:tblPr>
      <w:tblGrid>
        <w:gridCol w:w="2376"/>
        <w:gridCol w:w="1983"/>
        <w:gridCol w:w="1212"/>
        <w:gridCol w:w="66"/>
        <w:gridCol w:w="707"/>
        <w:gridCol w:w="595"/>
        <w:gridCol w:w="1105"/>
        <w:gridCol w:w="1136"/>
      </w:tblGrid>
      <w:tr w:rsidR="005001BF">
        <w:trPr>
          <w:trHeight w:val="692"/>
        </w:trPr>
        <w:tc>
          <w:tcPr>
            <w:tcW w:w="2376" w:type="dxa"/>
            <w:vAlign w:val="center"/>
          </w:tcPr>
          <w:p w:rsidR="005001BF" w:rsidRDefault="005001BF" w:rsidP="00012F99">
            <w:pPr>
              <w:adjustRightInd w:val="0"/>
              <w:snapToGrid w:val="0"/>
              <w:spacing w:line="360" w:lineRule="auto"/>
              <w:jc w:val="center"/>
              <w:rPr>
                <w:rFonts w:eastAsia="仿宋"/>
                <w:sz w:val="24"/>
              </w:rPr>
            </w:pPr>
            <w:r>
              <w:rPr>
                <w:rFonts w:eastAsia="仿宋"/>
                <w:sz w:val="24"/>
              </w:rPr>
              <w:t>课程代码</w:t>
            </w:r>
          </w:p>
        </w:tc>
        <w:tc>
          <w:tcPr>
            <w:tcW w:w="3195" w:type="dxa"/>
            <w:gridSpan w:val="2"/>
            <w:vAlign w:val="center"/>
          </w:tcPr>
          <w:p w:rsidR="005001BF" w:rsidRDefault="005001BF" w:rsidP="00012F99">
            <w:pPr>
              <w:adjustRightInd w:val="0"/>
              <w:snapToGrid w:val="0"/>
              <w:spacing w:line="360" w:lineRule="auto"/>
              <w:jc w:val="center"/>
              <w:rPr>
                <w:rFonts w:eastAsia="仿宋"/>
                <w:sz w:val="24"/>
              </w:rPr>
            </w:pPr>
            <w:r w:rsidRPr="007C1955">
              <w:rPr>
                <w:rFonts w:eastAsia="仿宋"/>
                <w:sz w:val="24"/>
              </w:rPr>
              <w:t>53410305</w:t>
            </w:r>
          </w:p>
        </w:tc>
        <w:tc>
          <w:tcPr>
            <w:tcW w:w="1368" w:type="dxa"/>
            <w:gridSpan w:val="3"/>
            <w:vAlign w:val="center"/>
          </w:tcPr>
          <w:p w:rsidR="005001BF" w:rsidRDefault="005001BF" w:rsidP="00012F99">
            <w:pPr>
              <w:adjustRightInd w:val="0"/>
              <w:snapToGrid w:val="0"/>
              <w:spacing w:line="360" w:lineRule="auto"/>
              <w:jc w:val="center"/>
              <w:rPr>
                <w:rFonts w:eastAsia="仿宋"/>
                <w:sz w:val="24"/>
              </w:rPr>
            </w:pPr>
            <w:r>
              <w:rPr>
                <w:rFonts w:eastAsia="仿宋"/>
                <w:sz w:val="24"/>
              </w:rPr>
              <w:t>编写时间</w:t>
            </w:r>
          </w:p>
        </w:tc>
        <w:tc>
          <w:tcPr>
            <w:tcW w:w="2241" w:type="dxa"/>
            <w:gridSpan w:val="2"/>
            <w:vAlign w:val="center"/>
          </w:tcPr>
          <w:p w:rsidR="005001BF" w:rsidRDefault="005001BF" w:rsidP="00012F99">
            <w:pPr>
              <w:adjustRightInd w:val="0"/>
              <w:snapToGrid w:val="0"/>
              <w:spacing w:line="360" w:lineRule="auto"/>
              <w:jc w:val="center"/>
              <w:rPr>
                <w:rFonts w:eastAsia="仿宋"/>
                <w:sz w:val="24"/>
              </w:rPr>
            </w:pPr>
            <w:r>
              <w:rPr>
                <w:rFonts w:eastAsia="仿宋"/>
                <w:sz w:val="24"/>
              </w:rPr>
              <w:t>2016.9</w:t>
            </w:r>
          </w:p>
        </w:tc>
      </w:tr>
      <w:tr w:rsidR="005001BF">
        <w:trPr>
          <w:trHeight w:val="497"/>
        </w:trPr>
        <w:tc>
          <w:tcPr>
            <w:tcW w:w="2376" w:type="dxa"/>
            <w:vAlign w:val="center"/>
          </w:tcPr>
          <w:p w:rsidR="005001BF" w:rsidRDefault="005001BF" w:rsidP="00012F99">
            <w:pPr>
              <w:adjustRightInd w:val="0"/>
              <w:snapToGrid w:val="0"/>
              <w:spacing w:line="360" w:lineRule="auto"/>
              <w:jc w:val="center"/>
              <w:rPr>
                <w:rFonts w:eastAsia="仿宋"/>
                <w:sz w:val="24"/>
              </w:rPr>
            </w:pPr>
            <w:r>
              <w:rPr>
                <w:rFonts w:eastAsia="仿宋"/>
                <w:sz w:val="24"/>
              </w:rPr>
              <w:t>课程名称</w:t>
            </w:r>
          </w:p>
        </w:tc>
        <w:tc>
          <w:tcPr>
            <w:tcW w:w="6804" w:type="dxa"/>
            <w:gridSpan w:val="7"/>
            <w:vAlign w:val="center"/>
          </w:tcPr>
          <w:p w:rsidR="005001BF" w:rsidRDefault="005001BF" w:rsidP="00012F99">
            <w:pPr>
              <w:adjustRightInd w:val="0"/>
              <w:snapToGrid w:val="0"/>
              <w:spacing w:line="360" w:lineRule="auto"/>
              <w:jc w:val="center"/>
              <w:rPr>
                <w:rFonts w:eastAsia="仿宋"/>
                <w:sz w:val="24"/>
              </w:rPr>
            </w:pPr>
            <w:r w:rsidRPr="007C1955">
              <w:rPr>
                <w:rFonts w:eastAsia="仿宋" w:hint="eastAsia"/>
                <w:sz w:val="24"/>
              </w:rPr>
              <w:t>高分子材料生产加工设备</w:t>
            </w:r>
          </w:p>
        </w:tc>
      </w:tr>
      <w:tr w:rsidR="005001BF">
        <w:trPr>
          <w:trHeight w:val="561"/>
        </w:trPr>
        <w:tc>
          <w:tcPr>
            <w:tcW w:w="2376" w:type="dxa"/>
            <w:vAlign w:val="center"/>
          </w:tcPr>
          <w:p w:rsidR="005001BF" w:rsidRDefault="005001BF" w:rsidP="00012F99">
            <w:pPr>
              <w:adjustRightInd w:val="0"/>
              <w:snapToGrid w:val="0"/>
              <w:spacing w:line="360" w:lineRule="auto"/>
              <w:jc w:val="center"/>
              <w:rPr>
                <w:rFonts w:eastAsia="仿宋"/>
                <w:sz w:val="24"/>
              </w:rPr>
            </w:pPr>
            <w:r>
              <w:rPr>
                <w:rFonts w:eastAsia="仿宋"/>
                <w:sz w:val="24"/>
              </w:rPr>
              <w:t>英文名称</w:t>
            </w:r>
          </w:p>
        </w:tc>
        <w:tc>
          <w:tcPr>
            <w:tcW w:w="6804" w:type="dxa"/>
            <w:gridSpan w:val="7"/>
            <w:vAlign w:val="center"/>
          </w:tcPr>
          <w:p w:rsidR="005001BF" w:rsidRDefault="005001BF" w:rsidP="00012F99">
            <w:pPr>
              <w:adjustRightInd w:val="0"/>
              <w:snapToGrid w:val="0"/>
              <w:spacing w:line="360" w:lineRule="auto"/>
              <w:jc w:val="center"/>
              <w:rPr>
                <w:rFonts w:eastAsia="仿宋"/>
                <w:sz w:val="24"/>
              </w:rPr>
            </w:pPr>
            <w:r>
              <w:rPr>
                <w:rFonts w:hint="eastAsia"/>
                <w:bCs/>
                <w:kern w:val="0"/>
                <w:sz w:val="24"/>
              </w:rPr>
              <w:t>Processing Equipment for Polymer</w:t>
            </w:r>
            <w:r w:rsidRPr="00EA6512">
              <w:rPr>
                <w:bCs/>
                <w:kern w:val="0"/>
                <w:sz w:val="24"/>
              </w:rPr>
              <w:t xml:space="preserve"> </w:t>
            </w:r>
            <w:r>
              <w:rPr>
                <w:rFonts w:hint="eastAsia"/>
                <w:bCs/>
                <w:kern w:val="0"/>
                <w:sz w:val="24"/>
              </w:rPr>
              <w:t>Materials</w:t>
            </w:r>
          </w:p>
        </w:tc>
      </w:tr>
      <w:tr w:rsidR="005001BF">
        <w:trPr>
          <w:trHeight w:val="461"/>
        </w:trPr>
        <w:tc>
          <w:tcPr>
            <w:tcW w:w="2376" w:type="dxa"/>
            <w:vMerge w:val="restart"/>
            <w:vAlign w:val="center"/>
          </w:tcPr>
          <w:p w:rsidR="005001BF" w:rsidRDefault="005001BF" w:rsidP="00012F99">
            <w:pPr>
              <w:adjustRightInd w:val="0"/>
              <w:snapToGrid w:val="0"/>
              <w:spacing w:line="360" w:lineRule="auto"/>
              <w:jc w:val="center"/>
              <w:rPr>
                <w:rFonts w:eastAsia="仿宋"/>
                <w:sz w:val="24"/>
              </w:rPr>
            </w:pPr>
            <w:r>
              <w:rPr>
                <w:rFonts w:eastAsia="仿宋"/>
                <w:sz w:val="24"/>
              </w:rPr>
              <w:t>学分数</w:t>
            </w:r>
          </w:p>
        </w:tc>
        <w:tc>
          <w:tcPr>
            <w:tcW w:w="1983" w:type="dxa"/>
            <w:vMerge w:val="restart"/>
            <w:vAlign w:val="center"/>
          </w:tcPr>
          <w:p w:rsidR="005001BF" w:rsidRDefault="005001BF" w:rsidP="00012F99">
            <w:pPr>
              <w:adjustRightInd w:val="0"/>
              <w:snapToGrid w:val="0"/>
              <w:spacing w:line="360" w:lineRule="auto"/>
              <w:jc w:val="center"/>
              <w:rPr>
                <w:rFonts w:eastAsia="仿宋"/>
                <w:sz w:val="24"/>
              </w:rPr>
            </w:pPr>
            <w:r>
              <w:rPr>
                <w:rFonts w:eastAsia="仿宋" w:hint="eastAsia"/>
                <w:sz w:val="24"/>
              </w:rPr>
              <w:t>1</w:t>
            </w:r>
          </w:p>
        </w:tc>
        <w:tc>
          <w:tcPr>
            <w:tcW w:w="1278" w:type="dxa"/>
            <w:gridSpan w:val="2"/>
            <w:vMerge w:val="restart"/>
            <w:vAlign w:val="center"/>
          </w:tcPr>
          <w:p w:rsidR="005001BF" w:rsidRDefault="005001BF" w:rsidP="00012F99">
            <w:pPr>
              <w:adjustRightInd w:val="0"/>
              <w:snapToGrid w:val="0"/>
              <w:spacing w:line="360" w:lineRule="auto"/>
              <w:jc w:val="center"/>
              <w:rPr>
                <w:rFonts w:eastAsia="仿宋"/>
                <w:sz w:val="24"/>
              </w:rPr>
            </w:pPr>
            <w:r>
              <w:rPr>
                <w:rFonts w:eastAsia="仿宋"/>
                <w:sz w:val="24"/>
              </w:rPr>
              <w:t>总学时数</w:t>
            </w:r>
          </w:p>
        </w:tc>
        <w:tc>
          <w:tcPr>
            <w:tcW w:w="707" w:type="dxa"/>
            <w:vMerge w:val="restart"/>
            <w:vAlign w:val="center"/>
          </w:tcPr>
          <w:p w:rsidR="005001BF" w:rsidRDefault="005001BF" w:rsidP="00012F99">
            <w:pPr>
              <w:adjustRightInd w:val="0"/>
              <w:snapToGrid w:val="0"/>
              <w:spacing w:line="360" w:lineRule="auto"/>
              <w:jc w:val="center"/>
              <w:rPr>
                <w:rFonts w:eastAsia="仿宋"/>
                <w:sz w:val="24"/>
              </w:rPr>
            </w:pPr>
            <w:r>
              <w:rPr>
                <w:rFonts w:eastAsia="仿宋" w:hint="eastAsia"/>
                <w:sz w:val="24"/>
              </w:rPr>
              <w:t>16</w:t>
            </w:r>
          </w:p>
        </w:tc>
        <w:tc>
          <w:tcPr>
            <w:tcW w:w="1700" w:type="dxa"/>
            <w:gridSpan w:val="2"/>
            <w:vAlign w:val="center"/>
          </w:tcPr>
          <w:p w:rsidR="005001BF" w:rsidRPr="0077084A" w:rsidRDefault="005001BF" w:rsidP="00012F99">
            <w:pPr>
              <w:adjustRightInd w:val="0"/>
              <w:snapToGrid w:val="0"/>
              <w:spacing w:line="360" w:lineRule="auto"/>
              <w:jc w:val="center"/>
              <w:rPr>
                <w:rFonts w:ascii="仿宋" w:eastAsia="仿宋" w:hAnsi="仿宋"/>
                <w:sz w:val="24"/>
              </w:rPr>
            </w:pPr>
            <w:r w:rsidRPr="0077084A">
              <w:rPr>
                <w:rFonts w:ascii="仿宋" w:eastAsia="仿宋" w:hAnsi="仿宋"/>
                <w:sz w:val="24"/>
              </w:rPr>
              <w:t>理论讲授学时</w:t>
            </w:r>
          </w:p>
        </w:tc>
        <w:tc>
          <w:tcPr>
            <w:tcW w:w="1136" w:type="dxa"/>
            <w:vAlign w:val="center"/>
          </w:tcPr>
          <w:p w:rsidR="005001BF" w:rsidRPr="0077084A" w:rsidRDefault="005001BF" w:rsidP="00012F99">
            <w:pPr>
              <w:adjustRightInd w:val="0"/>
              <w:snapToGrid w:val="0"/>
              <w:spacing w:line="360" w:lineRule="auto"/>
              <w:jc w:val="center"/>
              <w:rPr>
                <w:rFonts w:ascii="仿宋" w:eastAsia="仿宋" w:hAnsi="仿宋"/>
                <w:sz w:val="24"/>
              </w:rPr>
            </w:pPr>
            <w:r>
              <w:rPr>
                <w:rFonts w:ascii="仿宋" w:eastAsia="仿宋" w:hAnsi="仿宋" w:hint="eastAsia"/>
                <w:sz w:val="24"/>
              </w:rPr>
              <w:t>16</w:t>
            </w:r>
          </w:p>
        </w:tc>
      </w:tr>
      <w:tr w:rsidR="005001BF">
        <w:trPr>
          <w:trHeight w:val="564"/>
        </w:trPr>
        <w:tc>
          <w:tcPr>
            <w:tcW w:w="2376" w:type="dxa"/>
            <w:vMerge/>
            <w:vAlign w:val="center"/>
          </w:tcPr>
          <w:p w:rsidR="005001BF" w:rsidRPr="008613CE" w:rsidRDefault="005001BF" w:rsidP="00012F99">
            <w:pPr>
              <w:adjustRightInd w:val="0"/>
              <w:snapToGrid w:val="0"/>
              <w:spacing w:line="360" w:lineRule="auto"/>
              <w:jc w:val="center"/>
              <w:rPr>
                <w:rFonts w:ascii="仿宋" w:eastAsia="仿宋" w:hAnsi="仿宋"/>
                <w:sz w:val="24"/>
              </w:rPr>
            </w:pPr>
          </w:p>
        </w:tc>
        <w:tc>
          <w:tcPr>
            <w:tcW w:w="1983" w:type="dxa"/>
            <w:vMerge/>
            <w:vAlign w:val="center"/>
          </w:tcPr>
          <w:p w:rsidR="005001BF" w:rsidRPr="008613CE" w:rsidRDefault="005001BF" w:rsidP="00012F99">
            <w:pPr>
              <w:adjustRightInd w:val="0"/>
              <w:snapToGrid w:val="0"/>
              <w:spacing w:line="360" w:lineRule="auto"/>
              <w:jc w:val="center"/>
              <w:rPr>
                <w:rFonts w:ascii="仿宋" w:eastAsia="仿宋" w:hAnsi="仿宋"/>
                <w:sz w:val="24"/>
              </w:rPr>
            </w:pPr>
          </w:p>
        </w:tc>
        <w:tc>
          <w:tcPr>
            <w:tcW w:w="1278" w:type="dxa"/>
            <w:gridSpan w:val="2"/>
            <w:vMerge/>
            <w:vAlign w:val="center"/>
          </w:tcPr>
          <w:p w:rsidR="005001BF" w:rsidRPr="008613CE" w:rsidRDefault="005001BF" w:rsidP="00012F99">
            <w:pPr>
              <w:adjustRightInd w:val="0"/>
              <w:snapToGrid w:val="0"/>
              <w:spacing w:line="360" w:lineRule="auto"/>
              <w:jc w:val="center"/>
              <w:rPr>
                <w:rFonts w:ascii="仿宋" w:eastAsia="仿宋" w:hAnsi="仿宋"/>
                <w:sz w:val="24"/>
              </w:rPr>
            </w:pPr>
          </w:p>
        </w:tc>
        <w:tc>
          <w:tcPr>
            <w:tcW w:w="707" w:type="dxa"/>
            <w:vMerge/>
            <w:vAlign w:val="center"/>
          </w:tcPr>
          <w:p w:rsidR="005001BF" w:rsidRPr="008613CE" w:rsidRDefault="005001BF" w:rsidP="00012F99">
            <w:pPr>
              <w:adjustRightInd w:val="0"/>
              <w:snapToGrid w:val="0"/>
              <w:spacing w:line="360" w:lineRule="auto"/>
              <w:jc w:val="center"/>
              <w:rPr>
                <w:rFonts w:ascii="仿宋" w:eastAsia="仿宋" w:hAnsi="仿宋"/>
                <w:sz w:val="24"/>
              </w:rPr>
            </w:pPr>
          </w:p>
        </w:tc>
        <w:tc>
          <w:tcPr>
            <w:tcW w:w="1700" w:type="dxa"/>
            <w:gridSpan w:val="2"/>
            <w:vAlign w:val="center"/>
          </w:tcPr>
          <w:p w:rsidR="005001BF" w:rsidRPr="0077084A" w:rsidRDefault="005001BF" w:rsidP="00012F99">
            <w:pPr>
              <w:adjustRightInd w:val="0"/>
              <w:snapToGrid w:val="0"/>
              <w:spacing w:line="360" w:lineRule="auto"/>
              <w:jc w:val="center"/>
              <w:rPr>
                <w:rFonts w:ascii="仿宋" w:eastAsia="仿宋" w:hAnsi="仿宋"/>
                <w:sz w:val="24"/>
              </w:rPr>
            </w:pPr>
            <w:r w:rsidRPr="0077084A">
              <w:rPr>
                <w:rFonts w:ascii="仿宋" w:eastAsia="仿宋" w:hAnsi="仿宋"/>
                <w:sz w:val="24"/>
              </w:rPr>
              <w:t>实验实践学时</w:t>
            </w:r>
          </w:p>
        </w:tc>
        <w:tc>
          <w:tcPr>
            <w:tcW w:w="1136" w:type="dxa"/>
            <w:vAlign w:val="center"/>
          </w:tcPr>
          <w:p w:rsidR="005001BF" w:rsidRPr="0077084A" w:rsidRDefault="005001BF" w:rsidP="00012F99">
            <w:pPr>
              <w:adjustRightInd w:val="0"/>
              <w:snapToGrid w:val="0"/>
              <w:spacing w:line="360" w:lineRule="auto"/>
              <w:jc w:val="center"/>
              <w:rPr>
                <w:rFonts w:ascii="仿宋" w:eastAsia="仿宋" w:hAnsi="仿宋"/>
                <w:sz w:val="24"/>
              </w:rPr>
            </w:pPr>
            <w:r w:rsidRPr="0077084A">
              <w:rPr>
                <w:rFonts w:ascii="仿宋" w:eastAsia="仿宋" w:hAnsi="仿宋"/>
                <w:sz w:val="24"/>
              </w:rPr>
              <w:t>0</w:t>
            </w:r>
          </w:p>
        </w:tc>
      </w:tr>
      <w:tr w:rsidR="005001BF">
        <w:trPr>
          <w:trHeight w:val="886"/>
        </w:trPr>
        <w:tc>
          <w:tcPr>
            <w:tcW w:w="2376" w:type="dxa"/>
            <w:vAlign w:val="center"/>
          </w:tcPr>
          <w:p w:rsidR="005001BF" w:rsidRDefault="005001BF" w:rsidP="00012F99">
            <w:pPr>
              <w:adjustRightInd w:val="0"/>
              <w:snapToGrid w:val="0"/>
              <w:spacing w:line="360" w:lineRule="auto"/>
              <w:jc w:val="center"/>
              <w:rPr>
                <w:rFonts w:eastAsia="仿宋"/>
                <w:sz w:val="24"/>
              </w:rPr>
            </w:pPr>
            <w:r>
              <w:rPr>
                <w:rFonts w:eastAsia="仿宋"/>
                <w:sz w:val="24"/>
              </w:rPr>
              <w:t>任课教师</w:t>
            </w:r>
          </w:p>
        </w:tc>
        <w:tc>
          <w:tcPr>
            <w:tcW w:w="1983" w:type="dxa"/>
            <w:vAlign w:val="center"/>
          </w:tcPr>
          <w:p w:rsidR="005001BF" w:rsidRDefault="005001BF" w:rsidP="00012F99">
            <w:pPr>
              <w:adjustRightInd w:val="0"/>
              <w:snapToGrid w:val="0"/>
              <w:spacing w:line="360" w:lineRule="auto"/>
              <w:jc w:val="center"/>
              <w:rPr>
                <w:rFonts w:eastAsia="仿宋"/>
                <w:sz w:val="24"/>
              </w:rPr>
            </w:pPr>
            <w:r>
              <w:rPr>
                <w:rFonts w:eastAsia="仿宋" w:hint="eastAsia"/>
                <w:sz w:val="24"/>
              </w:rPr>
              <w:t>张正辉</w:t>
            </w:r>
          </w:p>
        </w:tc>
        <w:tc>
          <w:tcPr>
            <w:tcW w:w="1985" w:type="dxa"/>
            <w:gridSpan w:val="3"/>
            <w:vAlign w:val="center"/>
          </w:tcPr>
          <w:p w:rsidR="005001BF" w:rsidRDefault="005001BF" w:rsidP="00012F99">
            <w:pPr>
              <w:adjustRightInd w:val="0"/>
              <w:snapToGrid w:val="0"/>
              <w:spacing w:line="360" w:lineRule="auto"/>
              <w:jc w:val="center"/>
              <w:rPr>
                <w:rFonts w:eastAsia="仿宋"/>
                <w:sz w:val="24"/>
              </w:rPr>
            </w:pPr>
            <w:r>
              <w:rPr>
                <w:rFonts w:eastAsia="仿宋"/>
                <w:sz w:val="24"/>
              </w:rPr>
              <w:t>开课学院</w:t>
            </w:r>
            <w:r>
              <w:rPr>
                <w:rFonts w:eastAsia="仿宋"/>
                <w:sz w:val="24"/>
              </w:rPr>
              <w:t>*</w:t>
            </w:r>
          </w:p>
        </w:tc>
        <w:tc>
          <w:tcPr>
            <w:tcW w:w="2836" w:type="dxa"/>
            <w:gridSpan w:val="3"/>
            <w:vAlign w:val="center"/>
          </w:tcPr>
          <w:p w:rsidR="005001BF" w:rsidRDefault="005001BF" w:rsidP="00012F99">
            <w:pPr>
              <w:adjustRightInd w:val="0"/>
              <w:snapToGrid w:val="0"/>
              <w:spacing w:line="360" w:lineRule="auto"/>
              <w:jc w:val="center"/>
              <w:rPr>
                <w:rFonts w:eastAsia="仿宋"/>
                <w:sz w:val="24"/>
              </w:rPr>
            </w:pPr>
            <w:r>
              <w:rPr>
                <w:rFonts w:eastAsia="仿宋"/>
                <w:sz w:val="24"/>
              </w:rPr>
              <w:t>化学与制药工程学院</w:t>
            </w:r>
          </w:p>
        </w:tc>
      </w:tr>
      <w:tr w:rsidR="005001BF">
        <w:trPr>
          <w:trHeight w:val="828"/>
        </w:trPr>
        <w:tc>
          <w:tcPr>
            <w:tcW w:w="2376" w:type="dxa"/>
            <w:vAlign w:val="center"/>
          </w:tcPr>
          <w:p w:rsidR="005001BF" w:rsidRDefault="005001BF" w:rsidP="00012F99">
            <w:pPr>
              <w:adjustRightInd w:val="0"/>
              <w:snapToGrid w:val="0"/>
              <w:spacing w:line="360" w:lineRule="auto"/>
              <w:jc w:val="center"/>
              <w:rPr>
                <w:rFonts w:eastAsia="仿宋"/>
                <w:sz w:val="24"/>
              </w:rPr>
            </w:pPr>
            <w:r>
              <w:rPr>
                <w:rFonts w:eastAsia="仿宋"/>
                <w:sz w:val="24"/>
              </w:rPr>
              <w:t>课程类型</w:t>
            </w:r>
          </w:p>
        </w:tc>
        <w:tc>
          <w:tcPr>
            <w:tcW w:w="6804" w:type="dxa"/>
            <w:gridSpan w:val="7"/>
            <w:vAlign w:val="center"/>
          </w:tcPr>
          <w:p w:rsidR="005001BF" w:rsidRDefault="005001BF" w:rsidP="00012F99">
            <w:pPr>
              <w:adjustRightInd w:val="0"/>
              <w:snapToGrid w:val="0"/>
              <w:spacing w:line="360" w:lineRule="auto"/>
              <w:ind w:firstLineChars="50" w:firstLine="120"/>
              <w:rPr>
                <w:rFonts w:eastAsia="仿宋"/>
                <w:sz w:val="24"/>
              </w:rPr>
            </w:pPr>
            <w:r>
              <w:rPr>
                <w:rFonts w:eastAsia="仿宋"/>
                <w:sz w:val="24"/>
              </w:rPr>
              <w:t>□</w:t>
            </w:r>
            <w:r>
              <w:rPr>
                <w:rFonts w:eastAsia="仿宋"/>
                <w:sz w:val="24"/>
              </w:rPr>
              <w:t>通识教育核心课</w:t>
            </w:r>
            <w:r>
              <w:rPr>
                <w:rFonts w:eastAsia="仿宋"/>
                <w:sz w:val="24"/>
              </w:rPr>
              <w:t>□</w:t>
            </w:r>
            <w:r>
              <w:rPr>
                <w:rFonts w:eastAsia="仿宋"/>
                <w:sz w:val="24"/>
              </w:rPr>
              <w:t>通识教育拓展课</w:t>
            </w:r>
            <w:r>
              <w:rPr>
                <w:rFonts w:eastAsia="仿宋"/>
                <w:sz w:val="24"/>
              </w:rPr>
              <w:t>□</w:t>
            </w:r>
            <w:r>
              <w:rPr>
                <w:rFonts w:eastAsia="仿宋"/>
                <w:sz w:val="24"/>
              </w:rPr>
              <w:t>学科基础必修课</w:t>
            </w:r>
          </w:p>
          <w:p w:rsidR="005001BF" w:rsidRDefault="005001BF" w:rsidP="00012F99">
            <w:pPr>
              <w:adjustRightInd w:val="0"/>
              <w:snapToGrid w:val="0"/>
              <w:spacing w:line="360" w:lineRule="auto"/>
              <w:ind w:firstLineChars="50" w:firstLine="120"/>
              <w:rPr>
                <w:rFonts w:eastAsia="仿宋"/>
                <w:sz w:val="24"/>
              </w:rPr>
            </w:pPr>
            <w:r>
              <w:rPr>
                <w:rFonts w:eastAsia="仿宋"/>
                <w:sz w:val="24"/>
              </w:rPr>
              <w:t>□</w:t>
            </w:r>
            <w:r>
              <w:rPr>
                <w:rFonts w:eastAsia="仿宋"/>
                <w:sz w:val="24"/>
              </w:rPr>
              <w:t>学科基础选修课</w:t>
            </w:r>
            <w:r>
              <w:rPr>
                <w:rFonts w:eastAsia="仿宋"/>
                <w:sz w:val="24"/>
              </w:rPr>
              <w:t>□</w:t>
            </w:r>
            <w:r>
              <w:rPr>
                <w:rFonts w:eastAsia="仿宋"/>
                <w:sz w:val="24"/>
              </w:rPr>
              <w:t>专业核心课</w:t>
            </w:r>
            <w:r>
              <w:rPr>
                <w:rFonts w:eastAsia="仿宋"/>
                <w:sz w:val="24"/>
              </w:rPr>
              <w:t xml:space="preserve">   </w:t>
            </w:r>
            <w:r>
              <w:rPr>
                <w:rFonts w:ascii="Wingdings 2" w:eastAsia="仿宋" w:hAnsi="Wingdings 2" w:cs="Wingdings 2"/>
                <w:sz w:val="24"/>
              </w:rPr>
              <w:t></w:t>
            </w:r>
            <w:r>
              <w:rPr>
                <w:rFonts w:ascii="Wingdings 2" w:eastAsia="仿宋" w:hAnsi="Wingdings 2" w:cs="Wingdings 2"/>
                <w:sz w:val="24"/>
              </w:rPr>
              <w:t></w:t>
            </w:r>
            <w:r>
              <w:rPr>
                <w:rFonts w:eastAsia="仿宋"/>
                <w:sz w:val="24"/>
              </w:rPr>
              <w:t>个性化课程</w:t>
            </w:r>
          </w:p>
          <w:p w:rsidR="005001BF" w:rsidRDefault="005001BF" w:rsidP="00012F99">
            <w:pPr>
              <w:adjustRightInd w:val="0"/>
              <w:snapToGrid w:val="0"/>
              <w:spacing w:line="360" w:lineRule="auto"/>
              <w:ind w:firstLineChars="50" w:firstLine="120"/>
              <w:rPr>
                <w:rFonts w:eastAsia="仿宋"/>
                <w:sz w:val="24"/>
              </w:rPr>
            </w:pPr>
            <w:r>
              <w:rPr>
                <w:rFonts w:eastAsia="仿宋"/>
                <w:sz w:val="24"/>
              </w:rPr>
              <w:t>□</w:t>
            </w:r>
            <w:r>
              <w:rPr>
                <w:rFonts w:eastAsia="仿宋"/>
                <w:sz w:val="24"/>
              </w:rPr>
              <w:t>实践类课程</w:t>
            </w:r>
          </w:p>
        </w:tc>
      </w:tr>
      <w:tr w:rsidR="005001BF">
        <w:trPr>
          <w:trHeight w:val="627"/>
        </w:trPr>
        <w:tc>
          <w:tcPr>
            <w:tcW w:w="2376" w:type="dxa"/>
            <w:vAlign w:val="center"/>
          </w:tcPr>
          <w:p w:rsidR="005001BF" w:rsidRDefault="005001BF" w:rsidP="00012F99">
            <w:pPr>
              <w:adjustRightInd w:val="0"/>
              <w:snapToGrid w:val="0"/>
              <w:spacing w:line="360" w:lineRule="auto"/>
              <w:jc w:val="center"/>
              <w:rPr>
                <w:rFonts w:eastAsia="仿宋"/>
                <w:sz w:val="24"/>
              </w:rPr>
            </w:pPr>
            <w:r>
              <w:rPr>
                <w:rFonts w:eastAsia="仿宋"/>
                <w:sz w:val="24"/>
              </w:rPr>
              <w:t>预修课程</w:t>
            </w:r>
          </w:p>
        </w:tc>
        <w:tc>
          <w:tcPr>
            <w:tcW w:w="6804" w:type="dxa"/>
            <w:gridSpan w:val="7"/>
            <w:vAlign w:val="center"/>
          </w:tcPr>
          <w:p w:rsidR="005001BF" w:rsidRDefault="005001BF" w:rsidP="00012F99">
            <w:pPr>
              <w:adjustRightInd w:val="0"/>
              <w:snapToGrid w:val="0"/>
              <w:spacing w:line="360" w:lineRule="auto"/>
              <w:rPr>
                <w:rFonts w:eastAsia="仿宋"/>
                <w:sz w:val="24"/>
              </w:rPr>
            </w:pPr>
            <w:r>
              <w:rPr>
                <w:rFonts w:ascii="仿宋" w:eastAsia="仿宋" w:hAnsi="仿宋" w:hint="eastAsia"/>
                <w:kern w:val="0"/>
                <w:sz w:val="24"/>
              </w:rPr>
              <w:t>高分子</w:t>
            </w:r>
            <w:r w:rsidRPr="009E32F5">
              <w:rPr>
                <w:rFonts w:ascii="仿宋" w:eastAsia="仿宋" w:hAnsi="仿宋" w:hint="eastAsia"/>
                <w:kern w:val="0"/>
                <w:sz w:val="24"/>
              </w:rPr>
              <w:t>化学</w:t>
            </w:r>
            <w:r w:rsidRPr="009E32F5">
              <w:rPr>
                <w:rFonts w:ascii="仿宋" w:eastAsia="仿宋" w:hAnsi="仿宋"/>
                <w:sz w:val="24"/>
              </w:rPr>
              <w:t>、</w:t>
            </w:r>
            <w:r>
              <w:rPr>
                <w:rFonts w:ascii="仿宋" w:eastAsia="仿宋" w:hAnsi="仿宋"/>
                <w:sz w:val="24"/>
              </w:rPr>
              <w:t>高分子物理</w:t>
            </w:r>
            <w:r w:rsidRPr="009E32F5">
              <w:rPr>
                <w:rFonts w:ascii="仿宋" w:eastAsia="仿宋" w:hAnsi="仿宋"/>
                <w:sz w:val="24"/>
              </w:rPr>
              <w:t>、</w:t>
            </w:r>
            <w:r w:rsidRPr="00FF0837">
              <w:rPr>
                <w:rFonts w:ascii="仿宋" w:eastAsia="仿宋" w:hAnsi="仿宋" w:hint="eastAsia"/>
                <w:kern w:val="0"/>
                <w:sz w:val="24"/>
              </w:rPr>
              <w:t>材料化学</w:t>
            </w:r>
            <w:r w:rsidRPr="009E32F5">
              <w:rPr>
                <w:rFonts w:ascii="仿宋" w:eastAsia="仿宋" w:hAnsi="仿宋"/>
                <w:sz w:val="24"/>
              </w:rPr>
              <w:t>、</w:t>
            </w:r>
            <w:r w:rsidRPr="00FF0837">
              <w:rPr>
                <w:rFonts w:ascii="仿宋" w:eastAsia="仿宋" w:hAnsi="仿宋" w:hint="eastAsia"/>
                <w:kern w:val="0"/>
                <w:sz w:val="24"/>
              </w:rPr>
              <w:t>材料化学专业实验</w:t>
            </w:r>
            <w:r w:rsidRPr="009E32F5">
              <w:rPr>
                <w:rFonts w:ascii="仿宋" w:eastAsia="仿宋" w:hAnsi="仿宋"/>
                <w:sz w:val="24"/>
              </w:rPr>
              <w:t>、</w:t>
            </w:r>
            <w:r w:rsidRPr="00FF0837">
              <w:rPr>
                <w:rFonts w:ascii="仿宋" w:eastAsia="仿宋" w:hAnsi="仿宋" w:hint="eastAsia"/>
                <w:kern w:val="0"/>
                <w:sz w:val="24"/>
              </w:rPr>
              <w:t>复合材料学</w:t>
            </w:r>
          </w:p>
        </w:tc>
      </w:tr>
    </w:tbl>
    <w:p w:rsidR="005001BF" w:rsidRDefault="005001BF" w:rsidP="00012F99">
      <w:pPr>
        <w:widowControl/>
        <w:adjustRightInd w:val="0"/>
        <w:snapToGrid w:val="0"/>
        <w:spacing w:line="360" w:lineRule="auto"/>
        <w:rPr>
          <w:rFonts w:ascii="仿宋" w:eastAsia="仿宋" w:hAnsi="仿宋" w:cs="Arial"/>
          <w:b/>
          <w:bCs/>
          <w:color w:val="000000"/>
          <w:kern w:val="0"/>
          <w:sz w:val="24"/>
        </w:rPr>
      </w:pPr>
    </w:p>
    <w:p w:rsidR="005001BF" w:rsidRPr="006E11F9" w:rsidRDefault="005001BF" w:rsidP="00012F99">
      <w:pPr>
        <w:pStyle w:val="a6"/>
        <w:widowControl/>
        <w:numPr>
          <w:ilvl w:val="0"/>
          <w:numId w:val="31"/>
        </w:numPr>
        <w:tabs>
          <w:tab w:val="left" w:pos="312"/>
        </w:tabs>
        <w:adjustRightInd w:val="0"/>
        <w:snapToGrid w:val="0"/>
        <w:spacing w:line="276" w:lineRule="auto"/>
        <w:ind w:left="110" w:hangingChars="46" w:hanging="110"/>
        <w:rPr>
          <w:rFonts w:ascii="仿宋" w:eastAsia="仿宋" w:hAnsi="仿宋" w:cs="黑体"/>
          <w:bCs/>
          <w:color w:val="000000"/>
          <w:kern w:val="0"/>
          <w:sz w:val="24"/>
        </w:rPr>
      </w:pPr>
      <w:r>
        <w:rPr>
          <w:rFonts w:ascii="仿宋" w:eastAsia="仿宋" w:hAnsi="仿宋" w:cs="黑体" w:hint="eastAsia"/>
          <w:bCs/>
          <w:color w:val="000000"/>
          <w:kern w:val="0"/>
          <w:sz w:val="24"/>
        </w:rPr>
        <w:t>课程教学目标</w:t>
      </w:r>
    </w:p>
    <w:p w:rsidR="005001BF" w:rsidRPr="001E3B75" w:rsidRDefault="005001BF" w:rsidP="00012F99">
      <w:pPr>
        <w:spacing w:line="276" w:lineRule="auto"/>
        <w:ind w:firstLineChars="200" w:firstLine="480"/>
        <w:rPr>
          <w:rFonts w:ascii="仿宋" w:eastAsia="仿宋" w:hAnsi="仿宋" w:cs="Arial"/>
          <w:kern w:val="0"/>
          <w:sz w:val="24"/>
        </w:rPr>
      </w:pPr>
      <w:r w:rsidRPr="001E3B75">
        <w:rPr>
          <w:rFonts w:ascii="仿宋" w:eastAsia="仿宋" w:hAnsi="仿宋" w:hint="eastAsia"/>
          <w:sz w:val="24"/>
        </w:rPr>
        <w:t>《</w:t>
      </w:r>
      <w:r w:rsidRPr="001E3B75">
        <w:rPr>
          <w:rFonts w:eastAsia="仿宋" w:hint="eastAsia"/>
          <w:sz w:val="24"/>
        </w:rPr>
        <w:t>高分子材料生产加工设备</w:t>
      </w:r>
      <w:r w:rsidRPr="001E3B75">
        <w:rPr>
          <w:rFonts w:ascii="仿宋" w:eastAsia="仿宋" w:hAnsi="仿宋" w:hint="eastAsia"/>
          <w:sz w:val="24"/>
        </w:rPr>
        <w:t>》是</w:t>
      </w:r>
      <w:r w:rsidRPr="001E3B75">
        <w:rPr>
          <w:rFonts w:ascii="仿宋" w:eastAsia="仿宋" w:hAnsi="仿宋" w:cs="Arial" w:hint="eastAsia"/>
          <w:kern w:val="0"/>
          <w:sz w:val="24"/>
        </w:rPr>
        <w:t>材料</w:t>
      </w:r>
      <w:r w:rsidRPr="001E3B75">
        <w:rPr>
          <w:rFonts w:ascii="仿宋" w:eastAsia="仿宋" w:hAnsi="仿宋" w:cs="Arial"/>
          <w:kern w:val="0"/>
          <w:sz w:val="24"/>
        </w:rPr>
        <w:t>科学的</w:t>
      </w:r>
      <w:r w:rsidRPr="001E3B75">
        <w:rPr>
          <w:rFonts w:ascii="仿宋" w:eastAsia="仿宋" w:hAnsi="仿宋" w:cs="Arial" w:hint="eastAsia"/>
          <w:kern w:val="0"/>
          <w:sz w:val="24"/>
        </w:rPr>
        <w:t>重要内容，主要介绍高分子材料</w:t>
      </w:r>
      <w:r w:rsidRPr="001E3B75">
        <w:rPr>
          <w:rFonts w:ascii="仿宋" w:eastAsia="仿宋" w:hAnsi="仿宋" w:cs="Arial"/>
          <w:kern w:val="0"/>
          <w:sz w:val="24"/>
        </w:rPr>
        <w:t>从原料到产品的加工</w:t>
      </w:r>
      <w:r w:rsidRPr="001E3B75">
        <w:rPr>
          <w:rFonts w:ascii="仿宋" w:eastAsia="仿宋" w:hAnsi="仿宋" w:cs="Arial" w:hint="eastAsia"/>
          <w:kern w:val="0"/>
          <w:sz w:val="24"/>
        </w:rPr>
        <w:t>媒介，是一门实践性很强</w:t>
      </w:r>
      <w:r w:rsidRPr="001E3B75">
        <w:rPr>
          <w:rFonts w:ascii="仿宋" w:eastAsia="仿宋" w:hAnsi="仿宋" w:hint="eastAsia"/>
          <w:sz w:val="24"/>
        </w:rPr>
        <w:t>的学科。课程的教学目标</w:t>
      </w:r>
      <w:r w:rsidRPr="001E3B75">
        <w:rPr>
          <w:rFonts w:ascii="仿宋" w:eastAsia="仿宋" w:hAnsi="仿宋"/>
          <w:sz w:val="24"/>
        </w:rPr>
        <w:t>要求学生掌握</w:t>
      </w:r>
      <w:r w:rsidRPr="001E3B75">
        <w:rPr>
          <w:rFonts w:ascii="仿宋" w:eastAsia="仿宋" w:hAnsi="仿宋" w:cs="Arial"/>
          <w:kern w:val="0"/>
          <w:sz w:val="24"/>
        </w:rPr>
        <w:t>主要</w:t>
      </w:r>
      <w:r w:rsidRPr="001E3B75">
        <w:rPr>
          <w:rFonts w:ascii="仿宋" w:eastAsia="仿宋" w:hAnsi="仿宋" w:cs="Arial" w:hint="eastAsia"/>
          <w:kern w:val="0"/>
          <w:sz w:val="24"/>
        </w:rPr>
        <w:t>高分子材料生产加工设备</w:t>
      </w:r>
      <w:r w:rsidRPr="001E3B75">
        <w:rPr>
          <w:rFonts w:ascii="仿宋" w:eastAsia="仿宋" w:hAnsi="仿宋" w:cs="Arial"/>
          <w:kern w:val="0"/>
          <w:sz w:val="24"/>
        </w:rPr>
        <w:t>的</w:t>
      </w:r>
      <w:r w:rsidRPr="001E3B75">
        <w:rPr>
          <w:rFonts w:ascii="仿宋" w:eastAsia="仿宋" w:hAnsi="仿宋" w:cs="Arial" w:hint="eastAsia"/>
          <w:kern w:val="0"/>
          <w:sz w:val="24"/>
        </w:rPr>
        <w:t>种类、</w:t>
      </w:r>
      <w:r w:rsidRPr="001E3B75">
        <w:rPr>
          <w:rFonts w:ascii="仿宋" w:eastAsia="仿宋" w:hAnsi="仿宋" w:cs="Arial"/>
          <w:kern w:val="0"/>
          <w:sz w:val="24"/>
        </w:rPr>
        <w:t>结构与用途</w:t>
      </w:r>
      <w:r w:rsidRPr="001E3B75">
        <w:rPr>
          <w:rFonts w:ascii="仿宋" w:eastAsia="仿宋" w:hAnsi="仿宋" w:cs="Arial" w:hint="eastAsia"/>
          <w:kern w:val="0"/>
          <w:sz w:val="24"/>
        </w:rPr>
        <w:t>的能力，</w:t>
      </w:r>
      <w:r w:rsidRPr="001E3B75">
        <w:rPr>
          <w:rFonts w:ascii="仿宋" w:eastAsia="仿宋" w:hAnsi="仿宋" w:hint="eastAsia"/>
          <w:sz w:val="24"/>
        </w:rPr>
        <w:t>理解</w:t>
      </w:r>
      <w:r w:rsidRPr="001E3B75">
        <w:rPr>
          <w:rFonts w:ascii="仿宋" w:eastAsia="仿宋" w:hAnsi="仿宋" w:cs="Arial" w:hint="eastAsia"/>
          <w:kern w:val="0"/>
          <w:sz w:val="24"/>
        </w:rPr>
        <w:t>高分子材料生产加工设备</w:t>
      </w:r>
      <w:r w:rsidRPr="001E3B75">
        <w:rPr>
          <w:rFonts w:ascii="仿宋" w:eastAsia="仿宋" w:hAnsi="仿宋" w:cs="Arial"/>
          <w:kern w:val="0"/>
          <w:sz w:val="24"/>
        </w:rPr>
        <w:t>的工作</w:t>
      </w:r>
      <w:r w:rsidRPr="001E3B75">
        <w:rPr>
          <w:rFonts w:ascii="仿宋" w:eastAsia="仿宋" w:hAnsi="仿宋" w:hint="eastAsia"/>
          <w:sz w:val="24"/>
        </w:rPr>
        <w:t>机理，</w:t>
      </w:r>
      <w:r w:rsidRPr="001E3B75">
        <w:rPr>
          <w:rFonts w:ascii="仿宋" w:eastAsia="仿宋" w:hAnsi="仿宋" w:cs="Arial" w:hint="eastAsia"/>
          <w:kern w:val="0"/>
          <w:sz w:val="24"/>
        </w:rPr>
        <w:t>了解典型高分子材料生产加工设备</w:t>
      </w:r>
      <w:r w:rsidRPr="001E3B75">
        <w:rPr>
          <w:rFonts w:ascii="仿宋" w:eastAsia="仿宋" w:hAnsi="仿宋" w:cs="Arial"/>
          <w:kern w:val="0"/>
          <w:sz w:val="24"/>
        </w:rPr>
        <w:t>的使用实例</w:t>
      </w:r>
      <w:r w:rsidRPr="001E3B75">
        <w:rPr>
          <w:rFonts w:ascii="仿宋" w:eastAsia="仿宋" w:hAnsi="仿宋"/>
          <w:sz w:val="24"/>
        </w:rPr>
        <w:t>，从而达到培养学生</w:t>
      </w:r>
      <w:r w:rsidRPr="001E3B75">
        <w:rPr>
          <w:rFonts w:ascii="仿宋" w:eastAsia="仿宋" w:hAnsi="仿宋" w:cs="Arial" w:hint="eastAsia"/>
          <w:kern w:val="0"/>
          <w:sz w:val="24"/>
        </w:rPr>
        <w:t>分析</w:t>
      </w:r>
      <w:r w:rsidRPr="001E3B75">
        <w:rPr>
          <w:rFonts w:ascii="仿宋" w:eastAsia="仿宋" w:hAnsi="仿宋" w:hint="eastAsia"/>
          <w:sz w:val="24"/>
        </w:rPr>
        <w:t>、解决高分子加工方面</w:t>
      </w:r>
      <w:r w:rsidRPr="001E3B75">
        <w:rPr>
          <w:rFonts w:ascii="仿宋" w:eastAsia="仿宋" w:hAnsi="仿宋" w:cs="Arial" w:hint="eastAsia"/>
          <w:kern w:val="0"/>
          <w:sz w:val="24"/>
        </w:rPr>
        <w:t>问题</w:t>
      </w:r>
      <w:r w:rsidRPr="001E3B75">
        <w:rPr>
          <w:rFonts w:ascii="仿宋" w:eastAsia="仿宋" w:hAnsi="仿宋"/>
          <w:sz w:val="24"/>
        </w:rPr>
        <w:t>的能力</w:t>
      </w:r>
      <w:r w:rsidRPr="001E3B75">
        <w:rPr>
          <w:rFonts w:ascii="仿宋" w:eastAsia="仿宋" w:hAnsi="仿宋" w:hint="eastAsia"/>
          <w:sz w:val="24"/>
        </w:rPr>
        <w:t>，提高学生的创新能力和科学素养</w:t>
      </w:r>
      <w:r w:rsidRPr="001E3B75">
        <w:rPr>
          <w:rFonts w:ascii="仿宋" w:eastAsia="仿宋" w:hAnsi="仿宋"/>
          <w:sz w:val="24"/>
        </w:rPr>
        <w:t>。</w:t>
      </w:r>
      <w:r w:rsidRPr="001E3B75">
        <w:rPr>
          <w:rFonts w:ascii="仿宋" w:eastAsia="仿宋" w:hAnsi="仿宋" w:cs="Arial" w:hint="eastAsia"/>
          <w:kern w:val="0"/>
          <w:sz w:val="24"/>
        </w:rPr>
        <w:t>具体要求达到的课程教学目标如下：</w:t>
      </w:r>
    </w:p>
    <w:p w:rsidR="005001BF" w:rsidRPr="001E3B75" w:rsidRDefault="005001BF" w:rsidP="00012F99">
      <w:pPr>
        <w:widowControl/>
        <w:snapToGrid w:val="0"/>
        <w:spacing w:line="276" w:lineRule="auto"/>
        <w:ind w:firstLineChars="200" w:firstLine="480"/>
        <w:rPr>
          <w:rFonts w:ascii="仿宋" w:eastAsia="仿宋" w:hAnsi="仿宋" w:cs="Arial"/>
          <w:kern w:val="0"/>
          <w:sz w:val="24"/>
        </w:rPr>
      </w:pPr>
      <w:r w:rsidRPr="001E3B75">
        <w:rPr>
          <w:rFonts w:ascii="仿宋" w:eastAsia="仿宋" w:hAnsi="仿宋" w:cs="Arial" w:hint="eastAsia"/>
          <w:kern w:val="0"/>
          <w:sz w:val="24"/>
        </w:rPr>
        <w:t>知识目标：培养</w:t>
      </w:r>
      <w:r w:rsidRPr="001E3B75">
        <w:rPr>
          <w:rFonts w:ascii="仿宋" w:eastAsia="仿宋" w:hAnsi="仿宋" w:cs="Arial"/>
          <w:kern w:val="0"/>
          <w:sz w:val="24"/>
        </w:rPr>
        <w:t>学生掌握主要</w:t>
      </w:r>
      <w:r w:rsidRPr="001E3B75">
        <w:rPr>
          <w:rFonts w:ascii="仿宋" w:eastAsia="仿宋" w:hAnsi="仿宋" w:cs="Arial" w:hint="eastAsia"/>
          <w:kern w:val="0"/>
          <w:sz w:val="24"/>
        </w:rPr>
        <w:t>高分子材料生产加工设备</w:t>
      </w:r>
      <w:r w:rsidRPr="001E3B75">
        <w:rPr>
          <w:rFonts w:ascii="仿宋" w:eastAsia="仿宋" w:hAnsi="仿宋" w:cs="Arial"/>
          <w:kern w:val="0"/>
          <w:sz w:val="24"/>
        </w:rPr>
        <w:t>的</w:t>
      </w:r>
      <w:r w:rsidRPr="001E3B75">
        <w:rPr>
          <w:rFonts w:ascii="仿宋" w:eastAsia="仿宋" w:hAnsi="仿宋" w:cs="Arial" w:hint="eastAsia"/>
          <w:kern w:val="0"/>
          <w:sz w:val="24"/>
        </w:rPr>
        <w:t>种类、</w:t>
      </w:r>
      <w:r w:rsidRPr="001E3B75">
        <w:rPr>
          <w:rFonts w:ascii="仿宋" w:eastAsia="仿宋" w:hAnsi="仿宋" w:cs="Arial"/>
          <w:kern w:val="0"/>
          <w:sz w:val="24"/>
        </w:rPr>
        <w:t>结构与用途</w:t>
      </w:r>
      <w:r w:rsidRPr="001E3B75">
        <w:rPr>
          <w:rFonts w:ascii="仿宋" w:eastAsia="仿宋" w:hAnsi="仿宋" w:cs="Arial" w:hint="eastAsia"/>
          <w:kern w:val="0"/>
          <w:sz w:val="24"/>
        </w:rPr>
        <w:t>的能力，</w:t>
      </w:r>
      <w:r w:rsidRPr="001E3B75">
        <w:rPr>
          <w:rFonts w:ascii="仿宋" w:eastAsia="仿宋" w:hAnsi="仿宋" w:hint="eastAsia"/>
          <w:sz w:val="24"/>
        </w:rPr>
        <w:t>理解</w:t>
      </w:r>
      <w:r w:rsidRPr="001E3B75">
        <w:rPr>
          <w:rFonts w:ascii="仿宋" w:eastAsia="仿宋" w:hAnsi="仿宋" w:cs="Arial" w:hint="eastAsia"/>
          <w:kern w:val="0"/>
          <w:sz w:val="24"/>
        </w:rPr>
        <w:t>高分子材料生产加工设备</w:t>
      </w:r>
      <w:r w:rsidRPr="001E3B75">
        <w:rPr>
          <w:rFonts w:ascii="仿宋" w:eastAsia="仿宋" w:hAnsi="仿宋" w:cs="Arial"/>
          <w:kern w:val="0"/>
          <w:sz w:val="24"/>
        </w:rPr>
        <w:t>的工作</w:t>
      </w:r>
      <w:r w:rsidRPr="001E3B75">
        <w:rPr>
          <w:rFonts w:ascii="仿宋" w:eastAsia="仿宋" w:hAnsi="仿宋" w:hint="eastAsia"/>
          <w:sz w:val="24"/>
        </w:rPr>
        <w:t>机理，</w:t>
      </w:r>
      <w:r w:rsidRPr="001E3B75">
        <w:rPr>
          <w:rFonts w:ascii="仿宋" w:eastAsia="仿宋" w:hAnsi="仿宋" w:cs="Arial" w:hint="eastAsia"/>
          <w:kern w:val="0"/>
          <w:sz w:val="24"/>
        </w:rPr>
        <w:t>了解典型高分子材料生产加工设备</w:t>
      </w:r>
      <w:r w:rsidRPr="001E3B75">
        <w:rPr>
          <w:rFonts w:ascii="仿宋" w:eastAsia="仿宋" w:hAnsi="仿宋" w:cs="Arial"/>
          <w:kern w:val="0"/>
          <w:sz w:val="24"/>
        </w:rPr>
        <w:t>的使用实例</w:t>
      </w:r>
      <w:r w:rsidRPr="001E3B75">
        <w:rPr>
          <w:rFonts w:ascii="仿宋" w:eastAsia="仿宋" w:hAnsi="仿宋" w:cs="Arial" w:hint="eastAsia"/>
          <w:kern w:val="0"/>
          <w:sz w:val="24"/>
        </w:rPr>
        <w:t>。</w:t>
      </w:r>
    </w:p>
    <w:p w:rsidR="005001BF" w:rsidRPr="001E3B75" w:rsidRDefault="005001BF" w:rsidP="00012F99">
      <w:pPr>
        <w:widowControl/>
        <w:snapToGrid w:val="0"/>
        <w:spacing w:line="276" w:lineRule="auto"/>
        <w:ind w:firstLineChars="200" w:firstLine="480"/>
        <w:rPr>
          <w:rFonts w:ascii="仿宋" w:eastAsia="仿宋" w:hAnsi="仿宋" w:cs="Arial"/>
          <w:kern w:val="0"/>
          <w:sz w:val="24"/>
        </w:rPr>
      </w:pPr>
      <w:r w:rsidRPr="001E3B75">
        <w:rPr>
          <w:rFonts w:ascii="仿宋" w:eastAsia="仿宋" w:hAnsi="仿宋" w:cs="Arial" w:hint="eastAsia"/>
          <w:kern w:val="0"/>
          <w:sz w:val="24"/>
        </w:rPr>
        <w:t>能力目标：掌握高分子材料生产加工设备学习的基本方法，培养学生独立、自主学习的能力；通过教学调动其积极性、主动性，培养学生探求知识的思维能力和思维习惯，培养善于分析、归纳总结及发散思考的能力；</w:t>
      </w:r>
      <w:r w:rsidRPr="001E3B75">
        <w:rPr>
          <w:rFonts w:ascii="仿宋" w:eastAsia="仿宋" w:hAnsi="仿宋" w:cs="Arial"/>
          <w:kern w:val="0"/>
          <w:sz w:val="24"/>
        </w:rPr>
        <w:t>提高学生的认知能力，培养学生的创新能力。</w:t>
      </w:r>
    </w:p>
    <w:p w:rsidR="005001BF" w:rsidRPr="00157A5B" w:rsidRDefault="005001BF" w:rsidP="00012F99">
      <w:pPr>
        <w:widowControl/>
        <w:adjustRightInd w:val="0"/>
        <w:snapToGrid w:val="0"/>
        <w:spacing w:line="276" w:lineRule="auto"/>
        <w:ind w:firstLineChars="200" w:firstLine="480"/>
        <w:rPr>
          <w:rFonts w:ascii="仿宋" w:eastAsia="仿宋" w:hAnsi="仿宋" w:cs="Arial"/>
          <w:color w:val="000000"/>
          <w:kern w:val="0"/>
          <w:sz w:val="24"/>
        </w:rPr>
      </w:pPr>
      <w:r w:rsidRPr="001E3B75">
        <w:rPr>
          <w:rFonts w:ascii="仿宋" w:eastAsia="仿宋" w:hAnsi="仿宋" w:cs="Arial" w:hint="eastAsia"/>
          <w:kern w:val="0"/>
          <w:sz w:val="24"/>
        </w:rPr>
        <w:t>素质目标：教书与育人相结合，结合教学内容进行辩证唯物主义教育、思想品德教育，使学生树立正确的人生观、价值观；注重培养学生严谨认真、实事求是的科学态度以及团队协作等职业素养。</w:t>
      </w:r>
    </w:p>
    <w:p w:rsidR="005001BF" w:rsidRPr="007576E9" w:rsidRDefault="005001BF" w:rsidP="00012F99">
      <w:pPr>
        <w:pStyle w:val="a6"/>
        <w:widowControl/>
        <w:numPr>
          <w:ilvl w:val="0"/>
          <w:numId w:val="31"/>
        </w:numPr>
        <w:tabs>
          <w:tab w:val="left" w:pos="312"/>
        </w:tabs>
        <w:adjustRightInd w:val="0"/>
        <w:snapToGrid w:val="0"/>
        <w:spacing w:line="276" w:lineRule="auto"/>
        <w:ind w:left="110" w:hangingChars="46" w:hanging="110"/>
        <w:rPr>
          <w:rFonts w:ascii="仿宋" w:eastAsia="仿宋" w:hAnsi="仿宋" w:cs="黑体"/>
          <w:bCs/>
          <w:color w:val="000000"/>
          <w:kern w:val="0"/>
          <w:sz w:val="24"/>
        </w:rPr>
      </w:pPr>
      <w:r w:rsidRPr="007576E9">
        <w:rPr>
          <w:rFonts w:ascii="仿宋" w:eastAsia="仿宋" w:hAnsi="仿宋" w:cs="黑体" w:hint="eastAsia"/>
          <w:bCs/>
          <w:color w:val="000000"/>
          <w:kern w:val="0"/>
          <w:sz w:val="24"/>
        </w:rPr>
        <w:t>课程教学目的与任务</w:t>
      </w:r>
    </w:p>
    <w:p w:rsidR="005001BF" w:rsidRPr="00197DF1" w:rsidRDefault="005001BF" w:rsidP="00012F99">
      <w:pPr>
        <w:widowControl/>
        <w:adjustRightInd w:val="0"/>
        <w:snapToGrid w:val="0"/>
        <w:spacing w:line="276" w:lineRule="auto"/>
        <w:ind w:firstLineChars="200" w:firstLine="480"/>
        <w:rPr>
          <w:rFonts w:ascii="仿宋" w:eastAsia="仿宋" w:hAnsi="仿宋" w:cs="Arial"/>
          <w:color w:val="000000"/>
          <w:kern w:val="0"/>
          <w:sz w:val="24"/>
        </w:rPr>
      </w:pPr>
      <w:r>
        <w:rPr>
          <w:rFonts w:ascii="仿宋" w:eastAsia="仿宋" w:hAnsi="仿宋" w:cs="Arial" w:hint="eastAsia"/>
          <w:color w:val="000000"/>
          <w:kern w:val="0"/>
          <w:sz w:val="24"/>
        </w:rPr>
        <w:lastRenderedPageBreak/>
        <w:t>高分子材料生产加工设备</w:t>
      </w:r>
      <w:r>
        <w:rPr>
          <w:rFonts w:eastAsia="仿宋" w:hint="eastAsia"/>
          <w:color w:val="000000"/>
          <w:kern w:val="0"/>
          <w:sz w:val="24"/>
        </w:rPr>
        <w:t>是</w:t>
      </w:r>
      <w:r>
        <w:rPr>
          <w:rFonts w:eastAsia="仿宋"/>
          <w:color w:val="000000"/>
          <w:kern w:val="0"/>
          <w:sz w:val="24"/>
        </w:rPr>
        <w:t>材料</w:t>
      </w:r>
      <w:r>
        <w:rPr>
          <w:rFonts w:eastAsia="仿宋" w:hint="eastAsia"/>
          <w:color w:val="000000"/>
          <w:kern w:val="0"/>
          <w:sz w:val="24"/>
        </w:rPr>
        <w:t>化学</w:t>
      </w:r>
      <w:r>
        <w:rPr>
          <w:rFonts w:eastAsia="仿宋"/>
          <w:color w:val="000000"/>
          <w:kern w:val="0"/>
          <w:sz w:val="24"/>
        </w:rPr>
        <w:t>专业的</w:t>
      </w:r>
      <w:r w:rsidRPr="00451309">
        <w:rPr>
          <w:rFonts w:ascii="仿宋" w:eastAsia="仿宋" w:hAnsi="仿宋" w:cs="Arial" w:hint="eastAsia"/>
          <w:color w:val="000000"/>
          <w:kern w:val="0"/>
          <w:sz w:val="24"/>
        </w:rPr>
        <w:t>关于加工设备的一门重要专业选修课</w:t>
      </w:r>
      <w:r>
        <w:rPr>
          <w:rFonts w:ascii="仿宋" w:eastAsia="仿宋" w:hAnsi="仿宋" w:cs="Arial" w:hint="eastAsia"/>
          <w:color w:val="000000"/>
          <w:kern w:val="0"/>
          <w:sz w:val="24"/>
        </w:rPr>
        <w:t>，</w:t>
      </w:r>
      <w:r w:rsidRPr="00451309">
        <w:rPr>
          <w:rFonts w:ascii="仿宋" w:eastAsia="仿宋" w:hAnsi="仿宋" w:cs="Arial" w:hint="eastAsia"/>
          <w:color w:val="000000"/>
          <w:kern w:val="0"/>
          <w:sz w:val="24"/>
        </w:rPr>
        <w:t>它为学习后继课程和毕业设计奠定了必要的机械基础</w:t>
      </w:r>
      <w:r>
        <w:rPr>
          <w:rFonts w:ascii="仿宋" w:eastAsia="仿宋" w:hAnsi="仿宋" w:cs="Arial" w:hint="eastAsia"/>
          <w:color w:val="000000"/>
          <w:kern w:val="0"/>
          <w:sz w:val="24"/>
        </w:rPr>
        <w:t>。</w:t>
      </w:r>
      <w:r w:rsidRPr="00451309">
        <w:rPr>
          <w:rFonts w:ascii="仿宋" w:eastAsia="仿宋" w:hAnsi="仿宋" w:cs="Arial" w:hint="eastAsia"/>
          <w:kern w:val="0"/>
          <w:sz w:val="24"/>
        </w:rPr>
        <w:t>学生通过本课程的学习，熟悉常见设备的结构与工作原理，从而在局部和整体两方面对化纤厂及其它高分子材料加工厂的生产流程与工艺设备具有清晰的概念</w:t>
      </w:r>
      <w:r>
        <w:rPr>
          <w:rFonts w:ascii="仿宋" w:eastAsia="仿宋" w:hAnsi="仿宋" w:cs="Arial" w:hint="eastAsia"/>
          <w:kern w:val="0"/>
          <w:sz w:val="24"/>
        </w:rPr>
        <w:t>，</w:t>
      </w:r>
      <w:r w:rsidRPr="00A95510">
        <w:rPr>
          <w:rFonts w:ascii="仿宋" w:eastAsia="仿宋" w:hAnsi="仿宋" w:cs="Arial" w:hint="eastAsia"/>
          <w:color w:val="000000"/>
          <w:kern w:val="0"/>
          <w:sz w:val="24"/>
        </w:rPr>
        <w:t>初步培养具有选择</w:t>
      </w:r>
      <w:r>
        <w:rPr>
          <w:rFonts w:ascii="仿宋" w:eastAsia="仿宋" w:hAnsi="仿宋" w:cs="Arial" w:hint="eastAsia"/>
          <w:color w:val="000000"/>
          <w:kern w:val="0"/>
          <w:sz w:val="24"/>
        </w:rPr>
        <w:t>高分子材料生产与加工设备的</w:t>
      </w:r>
      <w:r w:rsidRPr="00A95510">
        <w:rPr>
          <w:rFonts w:ascii="仿宋" w:eastAsia="仿宋" w:hAnsi="仿宋" w:cs="Arial" w:hint="eastAsia"/>
          <w:color w:val="000000"/>
          <w:kern w:val="0"/>
          <w:sz w:val="24"/>
        </w:rPr>
        <w:t>能力</w:t>
      </w:r>
      <w:r w:rsidRPr="00A95510">
        <w:rPr>
          <w:rFonts w:ascii="仿宋" w:eastAsia="仿宋" w:hAnsi="仿宋" w:cs="Arial"/>
          <w:color w:val="000000"/>
          <w:kern w:val="0"/>
          <w:sz w:val="24"/>
        </w:rPr>
        <w:t>。</w:t>
      </w:r>
    </w:p>
    <w:p w:rsidR="005001BF" w:rsidRPr="007576E9" w:rsidRDefault="005001BF" w:rsidP="00012F99">
      <w:pPr>
        <w:pStyle w:val="a6"/>
        <w:widowControl/>
        <w:numPr>
          <w:ilvl w:val="0"/>
          <w:numId w:val="31"/>
        </w:numPr>
        <w:tabs>
          <w:tab w:val="left" w:pos="312"/>
        </w:tabs>
        <w:adjustRightInd w:val="0"/>
        <w:snapToGrid w:val="0"/>
        <w:spacing w:line="276" w:lineRule="auto"/>
        <w:ind w:left="110" w:hangingChars="46" w:hanging="110"/>
        <w:rPr>
          <w:rFonts w:ascii="仿宋" w:eastAsia="仿宋" w:hAnsi="仿宋" w:cs="黑体"/>
          <w:bCs/>
          <w:color w:val="000000"/>
          <w:kern w:val="0"/>
          <w:sz w:val="24"/>
        </w:rPr>
      </w:pPr>
      <w:r w:rsidRPr="007576E9">
        <w:rPr>
          <w:rFonts w:ascii="仿宋" w:eastAsia="仿宋" w:hAnsi="仿宋" w:cs="黑体" w:hint="eastAsia"/>
          <w:bCs/>
          <w:color w:val="000000"/>
          <w:kern w:val="0"/>
          <w:sz w:val="24"/>
        </w:rPr>
        <w:t>课程内容简介</w:t>
      </w:r>
      <w:r w:rsidRPr="007576E9">
        <w:rPr>
          <w:rFonts w:ascii="仿宋" w:eastAsia="仿宋" w:hAnsi="仿宋" w:cs="黑体"/>
          <w:bCs/>
          <w:color w:val="000000"/>
          <w:kern w:val="0"/>
          <w:sz w:val="24"/>
        </w:rPr>
        <w:t xml:space="preserve"> </w:t>
      </w:r>
    </w:p>
    <w:p w:rsidR="005001BF" w:rsidRPr="00157A5B" w:rsidRDefault="005001BF" w:rsidP="00012F99">
      <w:pPr>
        <w:widowControl/>
        <w:adjustRightInd w:val="0"/>
        <w:snapToGrid w:val="0"/>
        <w:spacing w:line="276" w:lineRule="auto"/>
        <w:ind w:firstLineChars="200" w:firstLine="480"/>
        <w:rPr>
          <w:rFonts w:ascii="仿宋" w:eastAsia="仿宋" w:hAnsi="仿宋" w:cs="Arial"/>
          <w:color w:val="000000"/>
          <w:kern w:val="0"/>
          <w:sz w:val="24"/>
        </w:rPr>
      </w:pPr>
      <w:r w:rsidRPr="00C07B72">
        <w:rPr>
          <w:rFonts w:ascii="仿宋" w:eastAsia="仿宋" w:hAnsi="仿宋" w:cs="Arial" w:hint="eastAsia"/>
          <w:kern w:val="0"/>
          <w:sz w:val="24"/>
        </w:rPr>
        <w:t>本课程适合材料化学、高分子</w:t>
      </w:r>
      <w:r>
        <w:rPr>
          <w:rFonts w:ascii="仿宋" w:eastAsia="仿宋" w:hAnsi="仿宋" w:cs="Arial" w:hint="eastAsia"/>
          <w:kern w:val="0"/>
          <w:sz w:val="24"/>
        </w:rPr>
        <w:t>科学与工程</w:t>
      </w:r>
      <w:r w:rsidRPr="00C07B72">
        <w:rPr>
          <w:rFonts w:ascii="仿宋" w:eastAsia="仿宋" w:hAnsi="仿宋" w:cs="Arial" w:hint="eastAsia"/>
          <w:kern w:val="0"/>
          <w:sz w:val="24"/>
        </w:rPr>
        <w:t>类的本科学生，</w:t>
      </w:r>
      <w:r w:rsidRPr="00451309">
        <w:rPr>
          <w:rFonts w:ascii="仿宋" w:eastAsia="仿宋" w:hAnsi="仿宋" w:cs="Arial" w:hint="eastAsia"/>
          <w:kern w:val="0"/>
          <w:sz w:val="24"/>
        </w:rPr>
        <w:t>系统介绍以通用化纤设备为主，包括塑料、橡胶设备在内的高分子材料加工设备的基本知识。</w:t>
      </w:r>
    </w:p>
    <w:p w:rsidR="005001BF" w:rsidRPr="007576E9" w:rsidRDefault="005001BF" w:rsidP="00012F99">
      <w:pPr>
        <w:pStyle w:val="a6"/>
        <w:widowControl/>
        <w:numPr>
          <w:ilvl w:val="0"/>
          <w:numId w:val="31"/>
        </w:numPr>
        <w:tabs>
          <w:tab w:val="left" w:pos="312"/>
        </w:tabs>
        <w:adjustRightInd w:val="0"/>
        <w:snapToGrid w:val="0"/>
        <w:spacing w:line="276" w:lineRule="auto"/>
        <w:ind w:left="110" w:hangingChars="46" w:hanging="110"/>
        <w:rPr>
          <w:rFonts w:ascii="仿宋" w:eastAsia="仿宋" w:hAnsi="仿宋" w:cs="黑体"/>
          <w:bCs/>
          <w:color w:val="000000"/>
          <w:kern w:val="0"/>
          <w:sz w:val="24"/>
        </w:rPr>
      </w:pPr>
      <w:r w:rsidRPr="007576E9">
        <w:rPr>
          <w:rFonts w:ascii="仿宋" w:eastAsia="仿宋" w:hAnsi="仿宋" w:cs="黑体" w:hint="eastAsia"/>
          <w:bCs/>
          <w:color w:val="000000"/>
          <w:kern w:val="0"/>
          <w:sz w:val="24"/>
        </w:rPr>
        <w:t>理论教学基本要求</w:t>
      </w:r>
    </w:p>
    <w:p w:rsidR="005001BF" w:rsidRPr="00197DF1" w:rsidRDefault="005001BF" w:rsidP="00012F99">
      <w:pPr>
        <w:widowControl/>
        <w:adjustRightInd w:val="0"/>
        <w:snapToGrid w:val="0"/>
        <w:spacing w:line="276" w:lineRule="auto"/>
        <w:ind w:firstLineChars="200" w:firstLine="480"/>
        <w:rPr>
          <w:rFonts w:ascii="仿宋" w:eastAsia="仿宋" w:hAnsi="仿宋" w:cs="Arial"/>
          <w:color w:val="000000"/>
          <w:kern w:val="0"/>
          <w:sz w:val="24"/>
        </w:rPr>
      </w:pPr>
      <w:r w:rsidRPr="00451309">
        <w:rPr>
          <w:rFonts w:ascii="仿宋" w:eastAsia="仿宋" w:hAnsi="仿宋" w:cs="Arial" w:hint="eastAsia"/>
          <w:kern w:val="0"/>
          <w:sz w:val="24"/>
        </w:rPr>
        <w:t>通过本课程的学习，要求学生掌握化学纤维熔融纺丝生产线主要设备的工作原理、基本结构与工艺作用，并熟悉这些设备之间的工艺联系；了解塑料加工设备以及橡胶加工设备的类型和工作原理；了解高分子材料加工设备的发展动向。</w:t>
      </w:r>
    </w:p>
    <w:p w:rsidR="005001BF" w:rsidRPr="007576E9" w:rsidRDefault="005001BF" w:rsidP="00012F99">
      <w:pPr>
        <w:pStyle w:val="a6"/>
        <w:widowControl/>
        <w:numPr>
          <w:ilvl w:val="0"/>
          <w:numId w:val="31"/>
        </w:numPr>
        <w:tabs>
          <w:tab w:val="left" w:pos="312"/>
        </w:tabs>
        <w:adjustRightInd w:val="0"/>
        <w:snapToGrid w:val="0"/>
        <w:spacing w:line="276" w:lineRule="auto"/>
        <w:ind w:left="110" w:hangingChars="46" w:hanging="110"/>
        <w:rPr>
          <w:rFonts w:ascii="仿宋" w:eastAsia="仿宋" w:hAnsi="仿宋" w:cs="黑体"/>
          <w:bCs/>
          <w:color w:val="000000"/>
          <w:kern w:val="0"/>
          <w:sz w:val="24"/>
        </w:rPr>
      </w:pPr>
      <w:r w:rsidRPr="007576E9">
        <w:rPr>
          <w:rFonts w:ascii="仿宋" w:eastAsia="仿宋" w:hAnsi="仿宋" w:cs="黑体"/>
          <w:bCs/>
          <w:color w:val="000000"/>
          <w:kern w:val="0"/>
          <w:sz w:val="24"/>
        </w:rPr>
        <w:t>实践教学要求</w:t>
      </w:r>
    </w:p>
    <w:p w:rsidR="005001BF" w:rsidRPr="007576E9" w:rsidRDefault="005001BF" w:rsidP="00012F99">
      <w:pPr>
        <w:widowControl/>
        <w:adjustRightInd w:val="0"/>
        <w:snapToGrid w:val="0"/>
        <w:spacing w:line="276" w:lineRule="auto"/>
        <w:ind w:firstLineChars="200" w:firstLine="480"/>
        <w:rPr>
          <w:rFonts w:ascii="仿宋" w:eastAsia="仿宋" w:hAnsi="仿宋" w:cs="Arial"/>
          <w:color w:val="000000"/>
          <w:kern w:val="0"/>
          <w:sz w:val="24"/>
        </w:rPr>
      </w:pPr>
      <w:r>
        <w:rPr>
          <w:rFonts w:ascii="仿宋" w:eastAsia="仿宋" w:hAnsi="仿宋" w:cs="Arial" w:hint="eastAsia"/>
          <w:color w:val="000000"/>
          <w:kern w:val="0"/>
          <w:sz w:val="24"/>
        </w:rPr>
        <w:t>本课程</w:t>
      </w:r>
      <w:r w:rsidRPr="006E6A91">
        <w:rPr>
          <w:rFonts w:ascii="仿宋" w:eastAsia="仿宋" w:hAnsi="仿宋" w:cs="Arial" w:hint="eastAsia"/>
          <w:color w:val="000000"/>
          <w:kern w:val="0"/>
          <w:sz w:val="24"/>
        </w:rPr>
        <w:t>无实践教学环节。</w:t>
      </w:r>
    </w:p>
    <w:p w:rsidR="005001BF" w:rsidRPr="007576E9" w:rsidRDefault="005001BF" w:rsidP="00012F99">
      <w:pPr>
        <w:pStyle w:val="a6"/>
        <w:widowControl/>
        <w:numPr>
          <w:ilvl w:val="0"/>
          <w:numId w:val="31"/>
        </w:numPr>
        <w:tabs>
          <w:tab w:val="left" w:pos="312"/>
        </w:tabs>
        <w:adjustRightInd w:val="0"/>
        <w:snapToGrid w:val="0"/>
        <w:spacing w:line="276" w:lineRule="auto"/>
        <w:ind w:left="110" w:hangingChars="46" w:hanging="110"/>
        <w:rPr>
          <w:rFonts w:ascii="仿宋" w:eastAsia="仿宋" w:hAnsi="仿宋" w:cs="黑体"/>
          <w:bCs/>
          <w:color w:val="000000"/>
          <w:kern w:val="0"/>
          <w:sz w:val="24"/>
        </w:rPr>
      </w:pPr>
      <w:r w:rsidRPr="007576E9">
        <w:rPr>
          <w:rFonts w:ascii="仿宋" w:eastAsia="仿宋" w:hAnsi="仿宋" w:cs="黑体" w:hint="eastAsia"/>
          <w:bCs/>
          <w:color w:val="000000"/>
          <w:kern w:val="0"/>
          <w:sz w:val="24"/>
        </w:rPr>
        <w:t>教学方式与方法</w:t>
      </w:r>
    </w:p>
    <w:p w:rsidR="005001BF" w:rsidRPr="00157A5B" w:rsidRDefault="005001BF" w:rsidP="00012F99">
      <w:pPr>
        <w:widowControl/>
        <w:adjustRightInd w:val="0"/>
        <w:snapToGrid w:val="0"/>
        <w:spacing w:line="276" w:lineRule="auto"/>
        <w:ind w:firstLineChars="200" w:firstLine="480"/>
        <w:rPr>
          <w:rFonts w:ascii="仿宋" w:eastAsia="仿宋" w:hAnsi="仿宋" w:cs="Arial"/>
          <w:color w:val="000000"/>
          <w:kern w:val="0"/>
          <w:sz w:val="24"/>
        </w:rPr>
      </w:pPr>
      <w:r w:rsidRPr="00157A5B">
        <w:rPr>
          <w:rFonts w:ascii="仿宋" w:eastAsia="仿宋" w:hAnsi="仿宋" w:cs="Arial" w:hint="eastAsia"/>
          <w:color w:val="000000"/>
          <w:kern w:val="0"/>
          <w:sz w:val="24"/>
        </w:rPr>
        <w:t>多媒体辅助教学，以“教学应由传授知识转向传授学习知识的方法”的教改思路，加强教学方法的启发性、针对性、交互式和实效性，将“接受学习”和“发现学习”有机地结合起来，改“单向式”为“双向式”，引导学生由“学会”过渡到“会学”和“会用”，注重培养学生获取知识的能力和创新意识，通过基础实验和设计实验的训练达到教学目的。</w:t>
      </w:r>
    </w:p>
    <w:p w:rsidR="005001BF" w:rsidRPr="007576E9" w:rsidRDefault="005001BF" w:rsidP="00012F99">
      <w:pPr>
        <w:pStyle w:val="a6"/>
        <w:widowControl/>
        <w:numPr>
          <w:ilvl w:val="0"/>
          <w:numId w:val="31"/>
        </w:numPr>
        <w:tabs>
          <w:tab w:val="left" w:pos="312"/>
        </w:tabs>
        <w:adjustRightInd w:val="0"/>
        <w:snapToGrid w:val="0"/>
        <w:spacing w:line="276" w:lineRule="auto"/>
        <w:ind w:left="110" w:hangingChars="46" w:hanging="110"/>
        <w:rPr>
          <w:rFonts w:ascii="仿宋" w:eastAsia="仿宋" w:hAnsi="仿宋" w:cs="黑体"/>
          <w:bCs/>
          <w:color w:val="000000"/>
          <w:kern w:val="0"/>
          <w:sz w:val="24"/>
        </w:rPr>
      </w:pPr>
      <w:r w:rsidRPr="007576E9">
        <w:rPr>
          <w:rFonts w:ascii="仿宋" w:eastAsia="仿宋" w:hAnsi="仿宋" w:cs="黑体" w:hint="eastAsia"/>
          <w:bCs/>
          <w:color w:val="000000"/>
          <w:kern w:val="0"/>
          <w:sz w:val="24"/>
        </w:rPr>
        <w:t>主讲教师简介和团队成员情况</w:t>
      </w:r>
    </w:p>
    <w:tbl>
      <w:tblPr>
        <w:tblStyle w:val="a7"/>
        <w:tblW w:w="8522" w:type="dxa"/>
        <w:tblLayout w:type="fixed"/>
        <w:tblLook w:val="04A0"/>
      </w:tblPr>
      <w:tblGrid>
        <w:gridCol w:w="1126"/>
        <w:gridCol w:w="1316"/>
        <w:gridCol w:w="1088"/>
        <w:gridCol w:w="2583"/>
        <w:gridCol w:w="2409"/>
      </w:tblGrid>
      <w:tr w:rsidR="005001BF">
        <w:trPr>
          <w:trHeight w:val="1047"/>
        </w:trPr>
        <w:tc>
          <w:tcPr>
            <w:tcW w:w="8522" w:type="dxa"/>
            <w:gridSpan w:val="5"/>
          </w:tcPr>
          <w:p w:rsidR="005001BF" w:rsidRPr="00197DF1" w:rsidRDefault="005001BF" w:rsidP="00012F99">
            <w:pPr>
              <w:widowControl/>
              <w:adjustRightInd w:val="0"/>
              <w:snapToGrid w:val="0"/>
              <w:spacing w:line="276" w:lineRule="auto"/>
              <w:rPr>
                <w:rFonts w:ascii="仿宋" w:eastAsia="仿宋" w:hAnsi="仿宋" w:cs="Arial"/>
                <w:color w:val="000000"/>
                <w:kern w:val="0"/>
                <w:sz w:val="24"/>
              </w:rPr>
            </w:pPr>
            <w:r w:rsidRPr="00197DF1">
              <w:rPr>
                <w:rFonts w:ascii="仿宋" w:eastAsia="仿宋" w:hAnsi="仿宋" w:cs="Arial" w:hint="eastAsia"/>
                <w:color w:val="000000"/>
                <w:kern w:val="0"/>
                <w:sz w:val="24"/>
              </w:rPr>
              <w:t>主讲教师简介：</w:t>
            </w:r>
          </w:p>
          <w:p w:rsidR="005001BF" w:rsidRPr="00197DF1" w:rsidRDefault="005001BF" w:rsidP="00012F99">
            <w:pPr>
              <w:widowControl/>
              <w:adjustRightInd w:val="0"/>
              <w:snapToGrid w:val="0"/>
              <w:spacing w:line="276" w:lineRule="auto"/>
              <w:ind w:firstLineChars="200" w:firstLine="480"/>
              <w:rPr>
                <w:rFonts w:ascii="仿宋" w:eastAsia="仿宋" w:hAnsi="仿宋" w:cs="Arial"/>
                <w:color w:val="000000"/>
                <w:kern w:val="0"/>
                <w:sz w:val="24"/>
              </w:rPr>
            </w:pPr>
            <w:r w:rsidRPr="00197DF1">
              <w:rPr>
                <w:rFonts w:ascii="仿宋" w:eastAsia="仿宋" w:hAnsi="仿宋" w:cs="Arial" w:hint="eastAsia"/>
                <w:color w:val="000000"/>
                <w:kern w:val="0"/>
                <w:sz w:val="24"/>
              </w:rPr>
              <w:t>张正辉，男，2012.7月博士毕业于中国科学技术大学，随后留校担任博士后研究员。2014.4月-至今在南阳师范学院任教，</w:t>
            </w:r>
            <w:r w:rsidRPr="00197DF1">
              <w:rPr>
                <w:rFonts w:ascii="仿宋" w:eastAsia="仿宋" w:hAnsi="仿宋" w:cs="Arial"/>
                <w:color w:val="000000"/>
                <w:kern w:val="0"/>
                <w:sz w:val="24"/>
              </w:rPr>
              <w:t>主要担任了</w:t>
            </w:r>
            <w:r w:rsidRPr="00197DF1">
              <w:rPr>
                <w:rFonts w:ascii="仿宋" w:eastAsia="仿宋" w:hAnsi="仿宋" w:cs="Arial" w:hint="eastAsia"/>
                <w:color w:val="000000"/>
                <w:kern w:val="0"/>
                <w:sz w:val="24"/>
              </w:rPr>
              <w:t>高分子化学</w:t>
            </w:r>
            <w:r w:rsidRPr="00197DF1">
              <w:rPr>
                <w:rFonts w:ascii="仿宋" w:eastAsia="仿宋" w:hAnsi="仿宋" w:cs="Arial"/>
                <w:color w:val="000000"/>
                <w:kern w:val="0"/>
                <w:sz w:val="24"/>
              </w:rPr>
              <w:t>、</w:t>
            </w:r>
            <w:r w:rsidRPr="00197DF1">
              <w:rPr>
                <w:rFonts w:ascii="仿宋" w:eastAsia="仿宋" w:hAnsi="仿宋" w:cs="Arial" w:hint="eastAsia"/>
                <w:color w:val="000000"/>
                <w:kern w:val="0"/>
                <w:sz w:val="24"/>
              </w:rPr>
              <w:t>高分子物理、材料腐蚀与防护、材料化学专业实验</w:t>
            </w:r>
            <w:r w:rsidRPr="00197DF1">
              <w:rPr>
                <w:rFonts w:ascii="仿宋" w:eastAsia="仿宋" w:hAnsi="仿宋" w:cs="Arial"/>
                <w:color w:val="000000"/>
                <w:kern w:val="0"/>
                <w:sz w:val="24"/>
              </w:rPr>
              <w:t>等课程的主讲工作，教学过程中</w:t>
            </w:r>
            <w:r w:rsidRPr="00197DF1">
              <w:rPr>
                <w:rFonts w:ascii="仿宋" w:eastAsia="仿宋" w:hAnsi="仿宋" w:cs="Arial" w:hint="eastAsia"/>
                <w:color w:val="000000"/>
                <w:kern w:val="0"/>
                <w:sz w:val="24"/>
              </w:rPr>
              <w:t>本人</w:t>
            </w:r>
            <w:r w:rsidRPr="00197DF1">
              <w:rPr>
                <w:rFonts w:ascii="仿宋" w:eastAsia="仿宋" w:hAnsi="仿宋" w:cs="Arial"/>
                <w:color w:val="000000"/>
                <w:kern w:val="0"/>
                <w:sz w:val="24"/>
              </w:rPr>
              <w:t>经常查阅有关专业书籍和杂志，上网了解最新的专业动态，认真钻研教材，虚心向老教师学习，及时与学生沟通，这几年初步形成了自己的教学风格，教学受到了同行和学生们的普遍好评。</w:t>
            </w:r>
          </w:p>
          <w:p w:rsidR="005001BF" w:rsidRDefault="005001BF" w:rsidP="00012F99">
            <w:pPr>
              <w:widowControl/>
              <w:adjustRightInd w:val="0"/>
              <w:snapToGrid w:val="0"/>
              <w:spacing w:line="276" w:lineRule="auto"/>
              <w:ind w:firstLineChars="200" w:firstLine="480"/>
              <w:rPr>
                <w:rFonts w:ascii="仿宋" w:eastAsia="仿宋" w:hAnsi="仿宋"/>
                <w:sz w:val="24"/>
              </w:rPr>
            </w:pPr>
            <w:r w:rsidRPr="00197DF1">
              <w:rPr>
                <w:rFonts w:ascii="仿宋" w:eastAsia="仿宋" w:hAnsi="仿宋" w:cs="Arial"/>
                <w:color w:val="000000"/>
                <w:kern w:val="0"/>
                <w:sz w:val="24"/>
              </w:rPr>
              <w:t>目前</w:t>
            </w:r>
            <w:r w:rsidRPr="00197DF1">
              <w:rPr>
                <w:rFonts w:ascii="仿宋" w:eastAsia="仿宋" w:hAnsi="仿宋" w:cs="Arial" w:hint="eastAsia"/>
                <w:color w:val="000000"/>
                <w:kern w:val="0"/>
                <w:sz w:val="24"/>
              </w:rPr>
              <w:t>张正辉同志</w:t>
            </w:r>
            <w:r w:rsidRPr="00197DF1">
              <w:rPr>
                <w:rFonts w:ascii="仿宋" w:eastAsia="仿宋" w:hAnsi="仿宋" w:cs="Arial"/>
                <w:color w:val="000000"/>
                <w:kern w:val="0"/>
                <w:sz w:val="24"/>
              </w:rPr>
              <w:t>一直致力于</w:t>
            </w:r>
            <w:r w:rsidRPr="00197DF1">
              <w:rPr>
                <w:rFonts w:ascii="仿宋" w:eastAsia="仿宋" w:hAnsi="仿宋" w:cs="Arial" w:hint="eastAsia"/>
                <w:color w:val="000000"/>
                <w:kern w:val="0"/>
                <w:sz w:val="24"/>
              </w:rPr>
              <w:t>高分子功能膜</w:t>
            </w:r>
            <w:r w:rsidRPr="00197DF1">
              <w:rPr>
                <w:rFonts w:ascii="仿宋" w:eastAsia="仿宋" w:hAnsi="仿宋" w:cs="Arial"/>
                <w:color w:val="000000"/>
                <w:kern w:val="0"/>
                <w:sz w:val="24"/>
              </w:rPr>
              <w:t>材料的合成</w:t>
            </w:r>
            <w:r w:rsidRPr="00197DF1">
              <w:rPr>
                <w:rFonts w:ascii="仿宋" w:eastAsia="仿宋" w:hAnsi="仿宋" w:cs="Arial" w:hint="eastAsia"/>
                <w:color w:val="000000"/>
                <w:kern w:val="0"/>
                <w:sz w:val="24"/>
              </w:rPr>
              <w:t>及其</w:t>
            </w:r>
            <w:r w:rsidRPr="00197DF1">
              <w:rPr>
                <w:rFonts w:ascii="仿宋" w:eastAsia="仿宋" w:hAnsi="仿宋" w:cs="Arial"/>
                <w:color w:val="000000"/>
                <w:kern w:val="0"/>
                <w:sz w:val="24"/>
              </w:rPr>
              <w:t>性能研究工作，且已取得一定的成绩。申请人以第一作者或者通讯作者发表</w:t>
            </w:r>
            <w:r w:rsidRPr="00197DF1">
              <w:rPr>
                <w:rFonts w:ascii="仿宋" w:eastAsia="仿宋" w:hAnsi="仿宋" w:cs="Arial" w:hint="eastAsia"/>
                <w:color w:val="000000"/>
                <w:kern w:val="0"/>
                <w:sz w:val="24"/>
              </w:rPr>
              <w:t>SCI</w:t>
            </w:r>
            <w:r w:rsidRPr="00197DF1">
              <w:rPr>
                <w:rFonts w:ascii="仿宋" w:eastAsia="仿宋" w:hAnsi="仿宋" w:cs="Arial"/>
                <w:color w:val="000000"/>
                <w:kern w:val="0"/>
                <w:sz w:val="24"/>
              </w:rPr>
              <w:t>学术论文</w:t>
            </w:r>
            <w:r w:rsidRPr="00197DF1">
              <w:rPr>
                <w:rFonts w:ascii="仿宋" w:eastAsia="仿宋" w:hAnsi="仿宋" w:cs="Arial" w:hint="eastAsia"/>
                <w:color w:val="000000"/>
                <w:kern w:val="0"/>
                <w:sz w:val="24"/>
              </w:rPr>
              <w:t>9</w:t>
            </w:r>
            <w:r w:rsidRPr="00197DF1">
              <w:rPr>
                <w:rFonts w:ascii="仿宋" w:eastAsia="仿宋" w:hAnsi="仿宋" w:cs="Arial"/>
                <w:color w:val="000000"/>
                <w:kern w:val="0"/>
                <w:sz w:val="24"/>
              </w:rPr>
              <w:t>篇</w:t>
            </w:r>
            <w:r w:rsidRPr="00197DF1">
              <w:rPr>
                <w:rFonts w:ascii="仿宋" w:eastAsia="仿宋" w:hAnsi="仿宋" w:cs="Arial" w:hint="eastAsia"/>
                <w:color w:val="000000"/>
                <w:kern w:val="0"/>
                <w:sz w:val="24"/>
              </w:rPr>
              <w:t>，授权国家发明专利12项，主持完成国家自科基金1项，博士后基金1项。</w:t>
            </w:r>
          </w:p>
        </w:tc>
      </w:tr>
      <w:tr w:rsidR="005001BF">
        <w:trPr>
          <w:trHeight w:val="400"/>
        </w:trPr>
        <w:tc>
          <w:tcPr>
            <w:tcW w:w="8522" w:type="dxa"/>
            <w:gridSpan w:val="5"/>
            <w:vAlign w:val="center"/>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hint="eastAsia"/>
                <w:sz w:val="24"/>
              </w:rPr>
              <w:t>教学团队成员</w:t>
            </w:r>
          </w:p>
        </w:tc>
      </w:tr>
      <w:tr w:rsidR="005001BF">
        <w:trPr>
          <w:trHeight w:val="528"/>
        </w:trPr>
        <w:tc>
          <w:tcPr>
            <w:tcW w:w="1126" w:type="dxa"/>
            <w:vAlign w:val="center"/>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hint="eastAsia"/>
                <w:sz w:val="24"/>
              </w:rPr>
              <w:t>姓名</w:t>
            </w:r>
          </w:p>
        </w:tc>
        <w:tc>
          <w:tcPr>
            <w:tcW w:w="1316" w:type="dxa"/>
            <w:vAlign w:val="center"/>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hint="eastAsia"/>
                <w:sz w:val="24"/>
              </w:rPr>
              <w:t>性别</w:t>
            </w:r>
          </w:p>
        </w:tc>
        <w:tc>
          <w:tcPr>
            <w:tcW w:w="1088" w:type="dxa"/>
            <w:vAlign w:val="center"/>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hint="eastAsia"/>
                <w:sz w:val="24"/>
              </w:rPr>
              <w:t>职称</w:t>
            </w:r>
          </w:p>
        </w:tc>
        <w:tc>
          <w:tcPr>
            <w:tcW w:w="2583" w:type="dxa"/>
            <w:vAlign w:val="center"/>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hint="eastAsia"/>
                <w:sz w:val="24"/>
              </w:rPr>
              <w:t>学院</w:t>
            </w:r>
          </w:p>
        </w:tc>
        <w:tc>
          <w:tcPr>
            <w:tcW w:w="2409" w:type="dxa"/>
            <w:vAlign w:val="center"/>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hint="eastAsia"/>
                <w:sz w:val="24"/>
              </w:rPr>
              <w:t>在教学中承担的职责</w:t>
            </w:r>
          </w:p>
        </w:tc>
      </w:tr>
      <w:tr w:rsidR="005001BF">
        <w:trPr>
          <w:trHeight w:val="235"/>
        </w:trPr>
        <w:tc>
          <w:tcPr>
            <w:tcW w:w="1126" w:type="dxa"/>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sz w:val="24"/>
              </w:rPr>
              <w:t>罗保民</w:t>
            </w:r>
          </w:p>
        </w:tc>
        <w:tc>
          <w:tcPr>
            <w:tcW w:w="1316" w:type="dxa"/>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sz w:val="24"/>
              </w:rPr>
              <w:t>男</w:t>
            </w:r>
          </w:p>
        </w:tc>
        <w:tc>
          <w:tcPr>
            <w:tcW w:w="1088" w:type="dxa"/>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sz w:val="24"/>
              </w:rPr>
              <w:t>讲师</w:t>
            </w:r>
          </w:p>
        </w:tc>
        <w:tc>
          <w:tcPr>
            <w:tcW w:w="2583" w:type="dxa"/>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sz w:val="24"/>
              </w:rPr>
              <w:t>化学与制药工程学院</w:t>
            </w:r>
          </w:p>
        </w:tc>
        <w:tc>
          <w:tcPr>
            <w:tcW w:w="2409" w:type="dxa"/>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sz w:val="24"/>
              </w:rPr>
              <w:t>材料科学基础</w:t>
            </w:r>
            <w:r>
              <w:rPr>
                <w:rFonts w:ascii="宋体" w:hAnsi="宋体" w:hint="eastAsia"/>
                <w:sz w:val="24"/>
              </w:rPr>
              <w:t>、</w:t>
            </w:r>
            <w:r>
              <w:rPr>
                <w:rFonts w:ascii="仿宋" w:eastAsia="仿宋" w:hAnsi="仿宋"/>
                <w:sz w:val="24"/>
              </w:rPr>
              <w:t>无机材料科学基础</w:t>
            </w:r>
            <w:r>
              <w:rPr>
                <w:rFonts w:ascii="宋体" w:hAnsi="宋体" w:hint="eastAsia"/>
                <w:sz w:val="24"/>
              </w:rPr>
              <w:t>、</w:t>
            </w:r>
            <w:r>
              <w:rPr>
                <w:rFonts w:ascii="仿宋" w:eastAsia="仿宋" w:hAnsi="仿宋"/>
                <w:sz w:val="24"/>
              </w:rPr>
              <w:t>新能源技术与材料</w:t>
            </w:r>
            <w:r>
              <w:rPr>
                <w:rFonts w:ascii="宋体" w:hAnsi="宋体" w:hint="eastAsia"/>
                <w:sz w:val="24"/>
              </w:rPr>
              <w:t>、</w:t>
            </w:r>
            <w:r>
              <w:rPr>
                <w:rFonts w:ascii="仿宋" w:eastAsia="仿宋" w:hAnsi="仿宋"/>
                <w:sz w:val="24"/>
              </w:rPr>
              <w:t>材料</w:t>
            </w:r>
            <w:r>
              <w:rPr>
                <w:rFonts w:ascii="仿宋" w:eastAsia="仿宋" w:hAnsi="仿宋"/>
                <w:sz w:val="24"/>
              </w:rPr>
              <w:lastRenderedPageBreak/>
              <w:t>化学专业实验</w:t>
            </w:r>
          </w:p>
        </w:tc>
      </w:tr>
      <w:tr w:rsidR="005001BF">
        <w:trPr>
          <w:trHeight w:val="376"/>
        </w:trPr>
        <w:tc>
          <w:tcPr>
            <w:tcW w:w="1126" w:type="dxa"/>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sz w:val="24"/>
              </w:rPr>
              <w:lastRenderedPageBreak/>
              <w:t>高远飞</w:t>
            </w:r>
          </w:p>
        </w:tc>
        <w:tc>
          <w:tcPr>
            <w:tcW w:w="1316" w:type="dxa"/>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sz w:val="24"/>
              </w:rPr>
              <w:t>男</w:t>
            </w:r>
          </w:p>
        </w:tc>
        <w:tc>
          <w:tcPr>
            <w:tcW w:w="1088" w:type="dxa"/>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sz w:val="24"/>
              </w:rPr>
              <w:t>讲师</w:t>
            </w:r>
          </w:p>
        </w:tc>
        <w:tc>
          <w:tcPr>
            <w:tcW w:w="2583" w:type="dxa"/>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sz w:val="24"/>
              </w:rPr>
              <w:t>化学与制药工程学院</w:t>
            </w:r>
          </w:p>
        </w:tc>
        <w:tc>
          <w:tcPr>
            <w:tcW w:w="2409" w:type="dxa"/>
          </w:tcPr>
          <w:p w:rsidR="005001BF" w:rsidRPr="00FB212F" w:rsidRDefault="005001BF" w:rsidP="00012F99">
            <w:pPr>
              <w:adjustRightInd w:val="0"/>
              <w:snapToGrid w:val="0"/>
              <w:spacing w:line="360" w:lineRule="auto"/>
              <w:jc w:val="center"/>
              <w:rPr>
                <w:rFonts w:ascii="仿宋" w:eastAsia="仿宋" w:hAnsi="仿宋"/>
                <w:sz w:val="24"/>
              </w:rPr>
            </w:pPr>
            <w:r>
              <w:rPr>
                <w:rFonts w:ascii="仿宋" w:eastAsia="仿宋" w:hAnsi="仿宋"/>
                <w:sz w:val="24"/>
              </w:rPr>
              <w:t>材料性能学</w:t>
            </w:r>
            <w:r>
              <w:rPr>
                <w:rFonts w:ascii="宋体" w:hAnsi="宋体" w:hint="eastAsia"/>
                <w:sz w:val="24"/>
              </w:rPr>
              <w:t>、</w:t>
            </w:r>
            <w:r>
              <w:rPr>
                <w:rFonts w:ascii="仿宋" w:eastAsia="仿宋" w:hAnsi="仿宋"/>
                <w:sz w:val="24"/>
              </w:rPr>
              <w:t>材料科学概论</w:t>
            </w:r>
            <w:r>
              <w:rPr>
                <w:rFonts w:ascii="宋体" w:hAnsi="宋体" w:hint="eastAsia"/>
                <w:sz w:val="24"/>
              </w:rPr>
              <w:t>、</w:t>
            </w:r>
            <w:r>
              <w:rPr>
                <w:rFonts w:ascii="仿宋" w:eastAsia="仿宋" w:hAnsi="仿宋"/>
                <w:sz w:val="24"/>
              </w:rPr>
              <w:t>材料加工工艺</w:t>
            </w:r>
            <w:r>
              <w:rPr>
                <w:rFonts w:ascii="宋体" w:hAnsi="宋体" w:hint="eastAsia"/>
                <w:sz w:val="24"/>
              </w:rPr>
              <w:t>、</w:t>
            </w:r>
            <w:r>
              <w:rPr>
                <w:rFonts w:ascii="仿宋" w:eastAsia="仿宋" w:hAnsi="仿宋"/>
                <w:sz w:val="24"/>
              </w:rPr>
              <w:t>材料工程制图</w:t>
            </w:r>
          </w:p>
        </w:tc>
      </w:tr>
      <w:tr w:rsidR="005001BF">
        <w:trPr>
          <w:trHeight w:val="376"/>
        </w:trPr>
        <w:tc>
          <w:tcPr>
            <w:tcW w:w="1126" w:type="dxa"/>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sz w:val="24"/>
              </w:rPr>
              <w:t>左军超</w:t>
            </w:r>
          </w:p>
        </w:tc>
        <w:tc>
          <w:tcPr>
            <w:tcW w:w="1316" w:type="dxa"/>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sz w:val="24"/>
              </w:rPr>
              <w:t>男</w:t>
            </w:r>
          </w:p>
        </w:tc>
        <w:tc>
          <w:tcPr>
            <w:tcW w:w="1088" w:type="dxa"/>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sz w:val="24"/>
              </w:rPr>
              <w:t>讲师</w:t>
            </w:r>
          </w:p>
        </w:tc>
        <w:tc>
          <w:tcPr>
            <w:tcW w:w="2583" w:type="dxa"/>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sz w:val="24"/>
              </w:rPr>
              <w:t>化学与制药工程学院</w:t>
            </w:r>
          </w:p>
        </w:tc>
        <w:tc>
          <w:tcPr>
            <w:tcW w:w="2409" w:type="dxa"/>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sz w:val="24"/>
              </w:rPr>
              <w:t>材料合成技术与方法</w:t>
            </w:r>
            <w:r>
              <w:rPr>
                <w:rFonts w:ascii="宋体" w:hAnsi="宋体" w:hint="eastAsia"/>
                <w:sz w:val="24"/>
              </w:rPr>
              <w:t>、</w:t>
            </w:r>
            <w:r>
              <w:rPr>
                <w:rFonts w:ascii="仿宋" w:eastAsia="仿宋" w:hAnsi="仿宋"/>
                <w:sz w:val="24"/>
              </w:rPr>
              <w:t>材料力学</w:t>
            </w:r>
            <w:r>
              <w:rPr>
                <w:rFonts w:ascii="宋体" w:hAnsi="宋体" w:hint="eastAsia"/>
                <w:sz w:val="24"/>
              </w:rPr>
              <w:t>、</w:t>
            </w:r>
            <w:r>
              <w:rPr>
                <w:rFonts w:ascii="仿宋" w:eastAsia="仿宋" w:hAnsi="仿宋"/>
                <w:sz w:val="24"/>
              </w:rPr>
              <w:t>纳米材料与纳米技术</w:t>
            </w:r>
          </w:p>
        </w:tc>
      </w:tr>
      <w:tr w:rsidR="005001BF">
        <w:trPr>
          <w:trHeight w:val="376"/>
        </w:trPr>
        <w:tc>
          <w:tcPr>
            <w:tcW w:w="1126" w:type="dxa"/>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sz w:val="24"/>
              </w:rPr>
              <w:t>李涛</w:t>
            </w:r>
          </w:p>
        </w:tc>
        <w:tc>
          <w:tcPr>
            <w:tcW w:w="1316" w:type="dxa"/>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sz w:val="24"/>
              </w:rPr>
              <w:t>男</w:t>
            </w:r>
          </w:p>
        </w:tc>
        <w:tc>
          <w:tcPr>
            <w:tcW w:w="1088" w:type="dxa"/>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sz w:val="24"/>
              </w:rPr>
              <w:t>讲师</w:t>
            </w:r>
          </w:p>
        </w:tc>
        <w:tc>
          <w:tcPr>
            <w:tcW w:w="2583" w:type="dxa"/>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sz w:val="24"/>
              </w:rPr>
              <w:t>化学与制药工程学院</w:t>
            </w:r>
          </w:p>
        </w:tc>
        <w:tc>
          <w:tcPr>
            <w:tcW w:w="2409" w:type="dxa"/>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sz w:val="24"/>
              </w:rPr>
              <w:t>材料化学</w:t>
            </w:r>
            <w:r>
              <w:rPr>
                <w:rFonts w:ascii="宋体" w:hAnsi="宋体" w:hint="eastAsia"/>
                <w:sz w:val="24"/>
              </w:rPr>
              <w:t>、</w:t>
            </w:r>
            <w:r>
              <w:rPr>
                <w:rFonts w:ascii="仿宋" w:eastAsia="仿宋" w:hAnsi="仿宋"/>
                <w:sz w:val="24"/>
              </w:rPr>
              <w:t>材料现代测试技术</w:t>
            </w:r>
            <w:r>
              <w:rPr>
                <w:rFonts w:ascii="宋体" w:hAnsi="宋体" w:hint="eastAsia"/>
                <w:sz w:val="24"/>
              </w:rPr>
              <w:t>、</w:t>
            </w:r>
            <w:r>
              <w:rPr>
                <w:rFonts w:ascii="仿宋" w:eastAsia="仿宋" w:hAnsi="仿宋"/>
                <w:sz w:val="24"/>
              </w:rPr>
              <w:t>薄膜材料与技术</w:t>
            </w:r>
          </w:p>
        </w:tc>
      </w:tr>
    </w:tbl>
    <w:p w:rsidR="005001BF" w:rsidRDefault="005001BF" w:rsidP="00012F99">
      <w:pPr>
        <w:widowControl/>
        <w:adjustRightInd w:val="0"/>
        <w:snapToGrid w:val="0"/>
        <w:spacing w:line="276" w:lineRule="auto"/>
        <w:rPr>
          <w:rFonts w:ascii="仿宋" w:eastAsia="仿宋" w:hAnsi="仿宋" w:cs="黑体"/>
          <w:bCs/>
          <w:color w:val="000000"/>
          <w:kern w:val="0"/>
          <w:sz w:val="24"/>
        </w:rPr>
      </w:pPr>
    </w:p>
    <w:p w:rsidR="005001BF" w:rsidRPr="00FB4E3B"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color w:val="000000"/>
          <w:kern w:val="0"/>
          <w:sz w:val="24"/>
        </w:rPr>
        <w:t>课时分配表</w:t>
      </w:r>
      <w:r>
        <w:rPr>
          <w:rFonts w:ascii="仿宋" w:eastAsia="仿宋" w:hAnsi="仿宋" w:cs="Arial" w:hint="eastAsia"/>
          <w:color w:val="000000"/>
          <w:kern w:val="0"/>
          <w:sz w:val="24"/>
        </w:rPr>
        <w:t>：（本课程开设时间为1学期，共16学时）</w:t>
      </w:r>
    </w:p>
    <w:tbl>
      <w:tblPr>
        <w:tblW w:w="85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97"/>
        <w:gridCol w:w="3081"/>
        <w:gridCol w:w="1666"/>
        <w:gridCol w:w="1612"/>
      </w:tblGrid>
      <w:tr w:rsidR="005001BF" w:rsidTr="00012F99">
        <w:tc>
          <w:tcPr>
            <w:tcW w:w="2197" w:type="dxa"/>
          </w:tcPr>
          <w:p w:rsidR="005001BF" w:rsidRDefault="005001BF" w:rsidP="00012F99">
            <w:pPr>
              <w:spacing w:line="276" w:lineRule="auto"/>
              <w:jc w:val="center"/>
              <w:rPr>
                <w:bCs/>
                <w:szCs w:val="21"/>
              </w:rPr>
            </w:pPr>
            <w:r>
              <w:rPr>
                <w:rFonts w:hint="eastAsia"/>
                <w:bCs/>
                <w:szCs w:val="21"/>
              </w:rPr>
              <w:t>章</w:t>
            </w:r>
            <w:r>
              <w:rPr>
                <w:rFonts w:hint="eastAsia"/>
                <w:bCs/>
                <w:szCs w:val="21"/>
              </w:rPr>
              <w:t xml:space="preserve"> </w:t>
            </w:r>
            <w:r>
              <w:rPr>
                <w:rFonts w:hint="eastAsia"/>
                <w:bCs/>
                <w:szCs w:val="21"/>
              </w:rPr>
              <w:t>次</w:t>
            </w:r>
          </w:p>
        </w:tc>
        <w:tc>
          <w:tcPr>
            <w:tcW w:w="3081" w:type="dxa"/>
          </w:tcPr>
          <w:p w:rsidR="005001BF" w:rsidRDefault="005001BF" w:rsidP="00012F99">
            <w:pPr>
              <w:spacing w:line="276" w:lineRule="auto"/>
              <w:ind w:left="-488" w:firstLine="488"/>
              <w:jc w:val="center"/>
              <w:rPr>
                <w:bCs/>
                <w:szCs w:val="21"/>
              </w:rPr>
            </w:pPr>
            <w:r>
              <w:rPr>
                <w:bCs/>
                <w:szCs w:val="21"/>
              </w:rPr>
              <w:t>内</w:t>
            </w:r>
            <w:r>
              <w:rPr>
                <w:rFonts w:hint="eastAsia"/>
                <w:bCs/>
                <w:szCs w:val="21"/>
              </w:rPr>
              <w:t xml:space="preserve"> </w:t>
            </w:r>
            <w:r>
              <w:rPr>
                <w:bCs/>
                <w:szCs w:val="21"/>
              </w:rPr>
              <w:t>容</w:t>
            </w:r>
          </w:p>
        </w:tc>
        <w:tc>
          <w:tcPr>
            <w:tcW w:w="1666" w:type="dxa"/>
          </w:tcPr>
          <w:p w:rsidR="005001BF" w:rsidRDefault="005001BF" w:rsidP="00012F99">
            <w:pPr>
              <w:spacing w:line="276" w:lineRule="auto"/>
              <w:jc w:val="center"/>
              <w:rPr>
                <w:bCs/>
                <w:szCs w:val="21"/>
              </w:rPr>
            </w:pPr>
            <w:r>
              <w:rPr>
                <w:rFonts w:hint="eastAsia"/>
                <w:bCs/>
                <w:szCs w:val="21"/>
              </w:rPr>
              <w:t>学</w:t>
            </w:r>
            <w:r>
              <w:rPr>
                <w:rFonts w:hint="eastAsia"/>
                <w:bCs/>
                <w:szCs w:val="21"/>
              </w:rPr>
              <w:t xml:space="preserve"> </w:t>
            </w:r>
            <w:r>
              <w:rPr>
                <w:rFonts w:hint="eastAsia"/>
                <w:bCs/>
                <w:szCs w:val="21"/>
              </w:rPr>
              <w:t>时</w:t>
            </w:r>
          </w:p>
        </w:tc>
        <w:tc>
          <w:tcPr>
            <w:tcW w:w="1612" w:type="dxa"/>
          </w:tcPr>
          <w:p w:rsidR="005001BF" w:rsidRDefault="005001BF" w:rsidP="00012F99">
            <w:pPr>
              <w:spacing w:line="276" w:lineRule="auto"/>
              <w:jc w:val="center"/>
              <w:rPr>
                <w:bCs/>
                <w:szCs w:val="21"/>
              </w:rPr>
            </w:pPr>
            <w:r>
              <w:rPr>
                <w:rFonts w:hint="eastAsia"/>
                <w:bCs/>
                <w:szCs w:val="21"/>
              </w:rPr>
              <w:t>开课学期</w:t>
            </w:r>
          </w:p>
        </w:tc>
      </w:tr>
      <w:tr w:rsidR="005001BF" w:rsidTr="00012F99">
        <w:tc>
          <w:tcPr>
            <w:tcW w:w="2197" w:type="dxa"/>
          </w:tcPr>
          <w:p w:rsidR="005001BF" w:rsidRDefault="005001BF" w:rsidP="00012F99">
            <w:pPr>
              <w:spacing w:line="276" w:lineRule="auto"/>
              <w:jc w:val="center"/>
              <w:rPr>
                <w:bCs/>
                <w:szCs w:val="21"/>
              </w:rPr>
            </w:pPr>
            <w:r>
              <w:rPr>
                <w:bCs/>
                <w:szCs w:val="21"/>
              </w:rPr>
              <w:t>第一章</w:t>
            </w:r>
          </w:p>
        </w:tc>
        <w:tc>
          <w:tcPr>
            <w:tcW w:w="3081" w:type="dxa"/>
          </w:tcPr>
          <w:p w:rsidR="005001BF" w:rsidRPr="00A97A87" w:rsidRDefault="005001BF" w:rsidP="00012F99">
            <w:pPr>
              <w:spacing w:line="276" w:lineRule="auto"/>
              <w:jc w:val="center"/>
              <w:rPr>
                <w:szCs w:val="21"/>
              </w:rPr>
            </w:pPr>
            <w:r w:rsidRPr="00A97A87">
              <w:rPr>
                <w:rFonts w:hint="eastAsia"/>
                <w:szCs w:val="21"/>
              </w:rPr>
              <w:t>聚合反应器</w:t>
            </w:r>
          </w:p>
        </w:tc>
        <w:tc>
          <w:tcPr>
            <w:tcW w:w="1666" w:type="dxa"/>
          </w:tcPr>
          <w:p w:rsidR="005001BF" w:rsidRDefault="005001BF" w:rsidP="00012F99">
            <w:pPr>
              <w:spacing w:line="276" w:lineRule="auto"/>
              <w:jc w:val="center"/>
              <w:rPr>
                <w:bCs/>
                <w:szCs w:val="21"/>
              </w:rPr>
            </w:pPr>
            <w:r>
              <w:rPr>
                <w:rFonts w:hint="eastAsia"/>
                <w:bCs/>
                <w:szCs w:val="21"/>
              </w:rPr>
              <w:t>4</w:t>
            </w:r>
          </w:p>
        </w:tc>
        <w:tc>
          <w:tcPr>
            <w:tcW w:w="1612" w:type="dxa"/>
          </w:tcPr>
          <w:p w:rsidR="005001BF" w:rsidRDefault="005001BF" w:rsidP="00012F99">
            <w:pPr>
              <w:spacing w:line="276" w:lineRule="auto"/>
              <w:jc w:val="center"/>
              <w:rPr>
                <w:bCs/>
                <w:szCs w:val="21"/>
              </w:rPr>
            </w:pPr>
            <w:r>
              <w:rPr>
                <w:rFonts w:hint="eastAsia"/>
                <w:bCs/>
                <w:szCs w:val="21"/>
              </w:rPr>
              <w:t>6</w:t>
            </w:r>
          </w:p>
        </w:tc>
      </w:tr>
      <w:tr w:rsidR="005001BF" w:rsidTr="00012F99">
        <w:tc>
          <w:tcPr>
            <w:tcW w:w="2197" w:type="dxa"/>
          </w:tcPr>
          <w:p w:rsidR="005001BF" w:rsidRDefault="005001BF" w:rsidP="00012F99">
            <w:pPr>
              <w:spacing w:line="276" w:lineRule="auto"/>
              <w:jc w:val="center"/>
              <w:rPr>
                <w:bCs/>
                <w:szCs w:val="21"/>
              </w:rPr>
            </w:pPr>
            <w:r>
              <w:rPr>
                <w:bCs/>
                <w:szCs w:val="21"/>
              </w:rPr>
              <w:t>第二章</w:t>
            </w:r>
          </w:p>
        </w:tc>
        <w:tc>
          <w:tcPr>
            <w:tcW w:w="3081" w:type="dxa"/>
          </w:tcPr>
          <w:p w:rsidR="005001BF" w:rsidRPr="00844F47" w:rsidRDefault="005001BF" w:rsidP="00012F99">
            <w:pPr>
              <w:spacing w:line="276" w:lineRule="auto"/>
              <w:jc w:val="center"/>
              <w:rPr>
                <w:szCs w:val="21"/>
              </w:rPr>
            </w:pPr>
            <w:r w:rsidRPr="00A97A87">
              <w:rPr>
                <w:rFonts w:hint="eastAsia"/>
                <w:szCs w:val="21"/>
              </w:rPr>
              <w:t>化纤机械</w:t>
            </w:r>
          </w:p>
        </w:tc>
        <w:tc>
          <w:tcPr>
            <w:tcW w:w="1666" w:type="dxa"/>
          </w:tcPr>
          <w:p w:rsidR="005001BF" w:rsidRDefault="005001BF" w:rsidP="00012F99">
            <w:pPr>
              <w:spacing w:line="276" w:lineRule="auto"/>
              <w:jc w:val="center"/>
              <w:rPr>
                <w:bCs/>
                <w:szCs w:val="21"/>
              </w:rPr>
            </w:pPr>
            <w:r>
              <w:rPr>
                <w:rFonts w:hint="eastAsia"/>
                <w:bCs/>
                <w:szCs w:val="21"/>
              </w:rPr>
              <w:t>8</w:t>
            </w:r>
          </w:p>
        </w:tc>
        <w:tc>
          <w:tcPr>
            <w:tcW w:w="1612" w:type="dxa"/>
          </w:tcPr>
          <w:p w:rsidR="005001BF" w:rsidRDefault="005001BF" w:rsidP="00012F99">
            <w:pPr>
              <w:spacing w:line="276" w:lineRule="auto"/>
              <w:jc w:val="center"/>
              <w:rPr>
                <w:bCs/>
                <w:szCs w:val="21"/>
              </w:rPr>
            </w:pPr>
            <w:r>
              <w:rPr>
                <w:rFonts w:hint="eastAsia"/>
                <w:bCs/>
                <w:szCs w:val="21"/>
              </w:rPr>
              <w:t>6</w:t>
            </w:r>
          </w:p>
        </w:tc>
      </w:tr>
      <w:tr w:rsidR="005001BF" w:rsidTr="00012F99">
        <w:tc>
          <w:tcPr>
            <w:tcW w:w="2197" w:type="dxa"/>
          </w:tcPr>
          <w:p w:rsidR="005001BF" w:rsidRDefault="005001BF" w:rsidP="00012F99">
            <w:pPr>
              <w:spacing w:line="276" w:lineRule="auto"/>
              <w:jc w:val="center"/>
              <w:rPr>
                <w:bCs/>
                <w:szCs w:val="21"/>
              </w:rPr>
            </w:pPr>
            <w:r>
              <w:rPr>
                <w:bCs/>
                <w:szCs w:val="21"/>
              </w:rPr>
              <w:t>第三章</w:t>
            </w:r>
          </w:p>
        </w:tc>
        <w:tc>
          <w:tcPr>
            <w:tcW w:w="3081" w:type="dxa"/>
          </w:tcPr>
          <w:p w:rsidR="005001BF" w:rsidRPr="00844F47" w:rsidRDefault="005001BF" w:rsidP="00012F99">
            <w:pPr>
              <w:spacing w:line="276" w:lineRule="auto"/>
              <w:jc w:val="center"/>
              <w:rPr>
                <w:szCs w:val="21"/>
              </w:rPr>
            </w:pPr>
            <w:r w:rsidRPr="00A97A87">
              <w:rPr>
                <w:rFonts w:hint="eastAsia"/>
                <w:szCs w:val="21"/>
              </w:rPr>
              <w:t>塑料加工设备</w:t>
            </w:r>
          </w:p>
        </w:tc>
        <w:tc>
          <w:tcPr>
            <w:tcW w:w="1666" w:type="dxa"/>
          </w:tcPr>
          <w:p w:rsidR="005001BF" w:rsidRDefault="005001BF" w:rsidP="00012F99">
            <w:pPr>
              <w:spacing w:line="276" w:lineRule="auto"/>
              <w:jc w:val="center"/>
              <w:rPr>
                <w:bCs/>
                <w:szCs w:val="21"/>
              </w:rPr>
            </w:pPr>
            <w:r>
              <w:rPr>
                <w:rFonts w:hint="eastAsia"/>
                <w:bCs/>
                <w:szCs w:val="21"/>
              </w:rPr>
              <w:t>2</w:t>
            </w:r>
          </w:p>
        </w:tc>
        <w:tc>
          <w:tcPr>
            <w:tcW w:w="1612" w:type="dxa"/>
          </w:tcPr>
          <w:p w:rsidR="005001BF" w:rsidRDefault="005001BF" w:rsidP="00012F99">
            <w:pPr>
              <w:spacing w:line="276" w:lineRule="auto"/>
              <w:jc w:val="center"/>
              <w:rPr>
                <w:bCs/>
                <w:szCs w:val="21"/>
              </w:rPr>
            </w:pPr>
            <w:r>
              <w:rPr>
                <w:rFonts w:hint="eastAsia"/>
                <w:bCs/>
                <w:szCs w:val="21"/>
              </w:rPr>
              <w:t>6</w:t>
            </w:r>
          </w:p>
        </w:tc>
      </w:tr>
      <w:tr w:rsidR="005001BF" w:rsidTr="00012F99">
        <w:tc>
          <w:tcPr>
            <w:tcW w:w="2197" w:type="dxa"/>
          </w:tcPr>
          <w:p w:rsidR="005001BF" w:rsidRDefault="005001BF" w:rsidP="00012F99">
            <w:pPr>
              <w:spacing w:line="276" w:lineRule="auto"/>
              <w:jc w:val="center"/>
              <w:rPr>
                <w:bCs/>
                <w:szCs w:val="21"/>
              </w:rPr>
            </w:pPr>
            <w:r>
              <w:rPr>
                <w:bCs/>
                <w:szCs w:val="21"/>
              </w:rPr>
              <w:t>第四章</w:t>
            </w:r>
          </w:p>
        </w:tc>
        <w:tc>
          <w:tcPr>
            <w:tcW w:w="3081" w:type="dxa"/>
          </w:tcPr>
          <w:p w:rsidR="005001BF" w:rsidRPr="00844F47" w:rsidRDefault="005001BF" w:rsidP="00012F99">
            <w:pPr>
              <w:spacing w:line="276" w:lineRule="auto"/>
              <w:jc w:val="center"/>
              <w:rPr>
                <w:szCs w:val="21"/>
              </w:rPr>
            </w:pPr>
            <w:r w:rsidRPr="00A97A87">
              <w:rPr>
                <w:rFonts w:hint="eastAsia"/>
                <w:szCs w:val="21"/>
              </w:rPr>
              <w:t>橡胶加工设备</w:t>
            </w:r>
          </w:p>
        </w:tc>
        <w:tc>
          <w:tcPr>
            <w:tcW w:w="1666" w:type="dxa"/>
          </w:tcPr>
          <w:p w:rsidR="005001BF" w:rsidRDefault="005001BF" w:rsidP="00012F99">
            <w:pPr>
              <w:spacing w:line="276" w:lineRule="auto"/>
              <w:jc w:val="center"/>
              <w:rPr>
                <w:bCs/>
                <w:szCs w:val="21"/>
              </w:rPr>
            </w:pPr>
            <w:r>
              <w:rPr>
                <w:rFonts w:hint="eastAsia"/>
                <w:bCs/>
                <w:szCs w:val="21"/>
              </w:rPr>
              <w:t>2</w:t>
            </w:r>
          </w:p>
        </w:tc>
        <w:tc>
          <w:tcPr>
            <w:tcW w:w="1612" w:type="dxa"/>
          </w:tcPr>
          <w:p w:rsidR="005001BF" w:rsidRDefault="005001BF" w:rsidP="00012F99">
            <w:pPr>
              <w:spacing w:line="276" w:lineRule="auto"/>
              <w:jc w:val="center"/>
              <w:rPr>
                <w:bCs/>
                <w:szCs w:val="21"/>
              </w:rPr>
            </w:pPr>
            <w:r>
              <w:rPr>
                <w:rFonts w:hint="eastAsia"/>
                <w:bCs/>
                <w:szCs w:val="21"/>
              </w:rPr>
              <w:t>6</w:t>
            </w:r>
          </w:p>
        </w:tc>
      </w:tr>
      <w:tr w:rsidR="005001BF" w:rsidTr="00012F99">
        <w:tc>
          <w:tcPr>
            <w:tcW w:w="2197" w:type="dxa"/>
          </w:tcPr>
          <w:p w:rsidR="005001BF" w:rsidRDefault="005001BF" w:rsidP="00012F99">
            <w:pPr>
              <w:spacing w:line="276" w:lineRule="auto"/>
              <w:jc w:val="center"/>
              <w:rPr>
                <w:bCs/>
                <w:szCs w:val="21"/>
              </w:rPr>
            </w:pPr>
          </w:p>
        </w:tc>
        <w:tc>
          <w:tcPr>
            <w:tcW w:w="3081" w:type="dxa"/>
          </w:tcPr>
          <w:p w:rsidR="005001BF" w:rsidRDefault="005001BF" w:rsidP="00012F99">
            <w:pPr>
              <w:spacing w:line="276" w:lineRule="auto"/>
              <w:jc w:val="center"/>
              <w:rPr>
                <w:bCs/>
                <w:szCs w:val="21"/>
              </w:rPr>
            </w:pPr>
            <w:r>
              <w:rPr>
                <w:bCs/>
                <w:szCs w:val="21"/>
              </w:rPr>
              <w:t>合计学时</w:t>
            </w:r>
          </w:p>
        </w:tc>
        <w:tc>
          <w:tcPr>
            <w:tcW w:w="1666" w:type="dxa"/>
          </w:tcPr>
          <w:p w:rsidR="005001BF" w:rsidRDefault="005001BF" w:rsidP="00012F99">
            <w:pPr>
              <w:spacing w:line="276" w:lineRule="auto"/>
              <w:jc w:val="center"/>
              <w:rPr>
                <w:bCs/>
                <w:szCs w:val="21"/>
              </w:rPr>
            </w:pPr>
            <w:r>
              <w:rPr>
                <w:rFonts w:hint="eastAsia"/>
                <w:bCs/>
                <w:szCs w:val="21"/>
              </w:rPr>
              <w:t>16</w:t>
            </w:r>
          </w:p>
        </w:tc>
        <w:tc>
          <w:tcPr>
            <w:tcW w:w="1612" w:type="dxa"/>
          </w:tcPr>
          <w:p w:rsidR="005001BF" w:rsidRDefault="005001BF" w:rsidP="00012F99">
            <w:pPr>
              <w:spacing w:line="276" w:lineRule="auto"/>
              <w:jc w:val="center"/>
              <w:rPr>
                <w:bCs/>
                <w:szCs w:val="21"/>
              </w:rPr>
            </w:pPr>
          </w:p>
        </w:tc>
      </w:tr>
    </w:tbl>
    <w:p w:rsidR="005001BF" w:rsidRPr="0028011A" w:rsidRDefault="005001BF" w:rsidP="00012F99">
      <w:pPr>
        <w:widowControl/>
        <w:adjustRightInd w:val="0"/>
        <w:snapToGrid w:val="0"/>
        <w:spacing w:line="276" w:lineRule="auto"/>
        <w:rPr>
          <w:rFonts w:ascii="仿宋" w:eastAsia="仿宋" w:hAnsi="仿宋" w:cs="黑体"/>
          <w:bCs/>
          <w:color w:val="000000"/>
          <w:kern w:val="0"/>
          <w:sz w:val="24"/>
        </w:rPr>
      </w:pPr>
    </w:p>
    <w:p w:rsidR="005001BF" w:rsidRPr="007576E9" w:rsidRDefault="005001BF" w:rsidP="00012F99">
      <w:pPr>
        <w:pStyle w:val="a6"/>
        <w:widowControl/>
        <w:numPr>
          <w:ilvl w:val="0"/>
          <w:numId w:val="31"/>
        </w:numPr>
        <w:tabs>
          <w:tab w:val="left" w:pos="312"/>
        </w:tabs>
        <w:adjustRightInd w:val="0"/>
        <w:snapToGrid w:val="0"/>
        <w:spacing w:line="276" w:lineRule="auto"/>
        <w:ind w:left="110" w:hangingChars="46" w:hanging="110"/>
        <w:rPr>
          <w:rFonts w:ascii="仿宋" w:eastAsia="仿宋" w:hAnsi="仿宋" w:cs="黑体"/>
          <w:bCs/>
          <w:color w:val="000000"/>
          <w:kern w:val="0"/>
          <w:sz w:val="24"/>
        </w:rPr>
      </w:pPr>
      <w:r w:rsidRPr="007576E9">
        <w:rPr>
          <w:rFonts w:ascii="仿宋" w:eastAsia="仿宋" w:hAnsi="仿宋" w:cs="黑体" w:hint="eastAsia"/>
          <w:bCs/>
          <w:color w:val="000000"/>
          <w:kern w:val="0"/>
          <w:sz w:val="24"/>
        </w:rPr>
        <w:t>教学内容安排</w:t>
      </w:r>
    </w:p>
    <w:tbl>
      <w:tblPr>
        <w:tblStyle w:val="a7"/>
        <w:tblW w:w="8472" w:type="dxa"/>
        <w:tblLayout w:type="fixed"/>
        <w:tblLook w:val="04A0"/>
      </w:tblPr>
      <w:tblGrid>
        <w:gridCol w:w="1896"/>
        <w:gridCol w:w="2181"/>
        <w:gridCol w:w="204"/>
        <w:gridCol w:w="1781"/>
        <w:gridCol w:w="165"/>
        <w:gridCol w:w="67"/>
        <w:gridCol w:w="1044"/>
        <w:gridCol w:w="1134"/>
      </w:tblGrid>
      <w:tr w:rsidR="005001BF">
        <w:tc>
          <w:tcPr>
            <w:tcW w:w="1896" w:type="dxa"/>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仿宋" w:eastAsia="仿宋" w:hAnsi="仿宋" w:cs="Arial" w:hint="eastAsia"/>
                <w:color w:val="000000"/>
                <w:kern w:val="0"/>
                <w:sz w:val="24"/>
              </w:rPr>
              <w:t>第一部分</w:t>
            </w:r>
          </w:p>
        </w:tc>
        <w:tc>
          <w:tcPr>
            <w:tcW w:w="2181" w:type="dxa"/>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sidRPr="00C33D81">
              <w:rPr>
                <w:rFonts w:eastAsia="仿宋" w:hint="eastAsia"/>
                <w:color w:val="000000"/>
                <w:kern w:val="0"/>
                <w:sz w:val="24"/>
              </w:rPr>
              <w:t>聚合反应器</w:t>
            </w:r>
          </w:p>
        </w:tc>
        <w:tc>
          <w:tcPr>
            <w:tcW w:w="1985" w:type="dxa"/>
            <w:gridSpan w:val="2"/>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Wingdings 2" w:eastAsia="仿宋" w:hAnsi="Wingdings 2" w:cs="Wingdings 2"/>
                <w:color w:val="000000"/>
                <w:kern w:val="0"/>
                <w:sz w:val="24"/>
              </w:rPr>
              <w:t></w:t>
            </w:r>
            <w:r>
              <w:rPr>
                <w:rFonts w:ascii="仿宋" w:eastAsia="仿宋" w:hAnsi="仿宋" w:cs="Arial" w:hint="eastAsia"/>
                <w:color w:val="000000"/>
                <w:kern w:val="0"/>
                <w:sz w:val="24"/>
              </w:rPr>
              <w:t>理论/□实践</w:t>
            </w:r>
          </w:p>
        </w:tc>
        <w:tc>
          <w:tcPr>
            <w:tcW w:w="1276" w:type="dxa"/>
            <w:gridSpan w:val="3"/>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仿宋" w:eastAsia="仿宋" w:hAnsi="仿宋" w:cs="Arial" w:hint="eastAsia"/>
                <w:color w:val="000000"/>
                <w:kern w:val="0"/>
                <w:sz w:val="24"/>
              </w:rPr>
              <w:t>学时</w:t>
            </w:r>
          </w:p>
        </w:tc>
        <w:tc>
          <w:tcPr>
            <w:tcW w:w="1134" w:type="dxa"/>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仿宋" w:eastAsia="仿宋" w:hAnsi="仿宋" w:cs="Arial" w:hint="eastAsia"/>
                <w:color w:val="000000"/>
                <w:kern w:val="0"/>
                <w:sz w:val="24"/>
              </w:rPr>
              <w:t>4</w:t>
            </w:r>
          </w:p>
        </w:tc>
      </w:tr>
      <w:tr w:rsidR="005001BF">
        <w:tc>
          <w:tcPr>
            <w:tcW w:w="8472" w:type="dxa"/>
            <w:gridSpan w:val="8"/>
            <w:vAlign w:val="center"/>
          </w:tcPr>
          <w:p w:rsidR="005001BF" w:rsidRPr="00340987" w:rsidRDefault="005001BF" w:rsidP="00012F99">
            <w:pPr>
              <w:adjustRightInd w:val="0"/>
              <w:snapToGrid w:val="0"/>
              <w:spacing w:line="360" w:lineRule="auto"/>
              <w:rPr>
                <w:rFonts w:ascii="仿宋" w:eastAsia="仿宋" w:hAnsi="仿宋"/>
                <w:color w:val="000000"/>
                <w:kern w:val="0"/>
                <w:sz w:val="24"/>
              </w:rPr>
            </w:pPr>
            <w:r w:rsidRPr="00A42591">
              <w:rPr>
                <w:b/>
                <w:szCs w:val="21"/>
              </w:rPr>
              <w:t>教学要求：</w:t>
            </w:r>
            <w:r w:rsidRPr="00340987">
              <w:rPr>
                <w:rFonts w:asciiTheme="minorEastAsia" w:eastAsiaTheme="minorEastAsia" w:hAnsiTheme="minorEastAsia" w:hint="eastAsia"/>
                <w:szCs w:val="21"/>
              </w:rPr>
              <w:t>掌握</w:t>
            </w:r>
            <w:r w:rsidRPr="0022102F">
              <w:rPr>
                <w:rFonts w:asciiTheme="minorEastAsia" w:eastAsiaTheme="minorEastAsia" w:hAnsiTheme="minorEastAsia" w:hint="eastAsia"/>
                <w:szCs w:val="21"/>
              </w:rPr>
              <w:t>聚合反应器的主要型式及特点，搅拌釜式反应器型式与选择密封装置传动装置传热装置，管式反应器的结构，卧式反应器的结构</w:t>
            </w:r>
            <w:r w:rsidRPr="00340987">
              <w:rPr>
                <w:rFonts w:asciiTheme="minorEastAsia" w:eastAsiaTheme="minorEastAsia" w:hAnsiTheme="minorEastAsia" w:hint="eastAsia"/>
                <w:szCs w:val="21"/>
              </w:rPr>
              <w:t>；理解</w:t>
            </w:r>
            <w:r w:rsidRPr="0022102F">
              <w:rPr>
                <w:rFonts w:asciiTheme="minorEastAsia" w:eastAsiaTheme="minorEastAsia" w:hAnsiTheme="minorEastAsia" w:hint="eastAsia"/>
                <w:szCs w:val="21"/>
              </w:rPr>
              <w:t>管式反应器的工作原理，卧式反应器的工作原理</w:t>
            </w:r>
            <w:r w:rsidRPr="00340987">
              <w:rPr>
                <w:rFonts w:asciiTheme="minorEastAsia" w:eastAsiaTheme="minorEastAsia" w:hAnsiTheme="minorEastAsia" w:hint="eastAsia"/>
                <w:szCs w:val="21"/>
              </w:rPr>
              <w:t>；了解</w:t>
            </w:r>
            <w:r w:rsidRPr="0022102F">
              <w:rPr>
                <w:rFonts w:asciiTheme="minorEastAsia" w:eastAsiaTheme="minorEastAsia" w:hAnsiTheme="minorEastAsia" w:hint="eastAsia"/>
                <w:szCs w:val="21"/>
              </w:rPr>
              <w:t>聚合反应器在高分子合成工业中的作用，其他型式的搅拌反应器</w:t>
            </w:r>
            <w:r w:rsidRPr="00340987">
              <w:rPr>
                <w:rFonts w:asciiTheme="minorEastAsia" w:eastAsiaTheme="minorEastAsia" w:hAnsiTheme="minorEastAsia" w:hint="eastAsia"/>
                <w:szCs w:val="21"/>
              </w:rPr>
              <w:t>。</w:t>
            </w:r>
          </w:p>
          <w:p w:rsidR="005001BF" w:rsidRPr="00471A9E"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471A9E">
              <w:rPr>
                <w:rFonts w:ascii="仿宋" w:eastAsia="仿宋" w:hAnsi="仿宋" w:cs="Arial"/>
                <w:color w:val="000000"/>
                <w:kern w:val="0"/>
                <w:sz w:val="24"/>
              </w:rPr>
              <w:t>1.一级知识点</w:t>
            </w:r>
          </w:p>
          <w:p w:rsidR="005001BF" w:rsidRPr="00471A9E"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471A9E">
              <w:rPr>
                <w:rFonts w:ascii="仿宋" w:eastAsia="仿宋" w:hAnsi="仿宋" w:cs="Arial" w:hint="eastAsia"/>
                <w:color w:val="000000"/>
                <w:kern w:val="0"/>
                <w:sz w:val="24"/>
              </w:rPr>
              <w:t>聚合反应器的主要型式及特点，搅拌釜式反应器型式与选择密封装置传动装置传热装置，管式反应器的结构，卧式反应器的结构</w:t>
            </w:r>
          </w:p>
          <w:p w:rsidR="005001BF" w:rsidRPr="00471A9E"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471A9E">
              <w:rPr>
                <w:rFonts w:ascii="仿宋" w:eastAsia="仿宋" w:hAnsi="仿宋" w:cs="Arial"/>
                <w:color w:val="000000"/>
                <w:kern w:val="0"/>
                <w:sz w:val="24"/>
              </w:rPr>
              <w:t>2.二级知识点</w:t>
            </w:r>
          </w:p>
          <w:p w:rsidR="005001BF" w:rsidRPr="00471A9E"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471A9E">
              <w:rPr>
                <w:rFonts w:ascii="仿宋" w:eastAsia="仿宋" w:hAnsi="仿宋" w:cs="Arial" w:hint="eastAsia"/>
                <w:color w:val="000000"/>
                <w:kern w:val="0"/>
                <w:sz w:val="24"/>
              </w:rPr>
              <w:t>管式反应器的工作原理，卧式反应器的工作原理</w:t>
            </w:r>
          </w:p>
          <w:p w:rsidR="005001BF" w:rsidRPr="00471A9E"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471A9E">
              <w:rPr>
                <w:rFonts w:ascii="仿宋" w:eastAsia="仿宋" w:hAnsi="仿宋" w:cs="Arial"/>
                <w:color w:val="000000"/>
                <w:kern w:val="0"/>
                <w:sz w:val="24"/>
              </w:rPr>
              <w:t>3.三级知识点</w:t>
            </w:r>
          </w:p>
          <w:p w:rsidR="005001BF" w:rsidRPr="00CD25D0" w:rsidRDefault="005001BF" w:rsidP="00012F99">
            <w:pPr>
              <w:pStyle w:val="a6"/>
              <w:widowControl/>
              <w:snapToGrid w:val="0"/>
              <w:spacing w:line="276" w:lineRule="auto"/>
              <w:ind w:left="360" w:firstLineChars="0" w:firstLine="0"/>
              <w:jc w:val="left"/>
              <w:rPr>
                <w:rFonts w:ascii="仿宋" w:eastAsia="仿宋" w:hAnsi="仿宋"/>
                <w:sz w:val="24"/>
              </w:rPr>
            </w:pPr>
            <w:r w:rsidRPr="00471A9E">
              <w:rPr>
                <w:rFonts w:ascii="仿宋" w:eastAsia="仿宋" w:hAnsi="仿宋" w:cs="Arial" w:hint="eastAsia"/>
                <w:color w:val="000000"/>
                <w:kern w:val="0"/>
                <w:sz w:val="24"/>
              </w:rPr>
              <w:t>聚合反应器在高分子合成工业中的作用，其他型式的搅拌反应器</w:t>
            </w:r>
          </w:p>
        </w:tc>
      </w:tr>
      <w:tr w:rsidR="005001BF">
        <w:tc>
          <w:tcPr>
            <w:tcW w:w="1896" w:type="dxa"/>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仿宋" w:eastAsia="仿宋" w:hAnsi="仿宋" w:cs="Arial" w:hint="eastAsia"/>
                <w:color w:val="000000"/>
                <w:kern w:val="0"/>
                <w:sz w:val="24"/>
              </w:rPr>
              <w:t>第二部分</w:t>
            </w:r>
          </w:p>
        </w:tc>
        <w:tc>
          <w:tcPr>
            <w:tcW w:w="2385" w:type="dxa"/>
            <w:gridSpan w:val="2"/>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eastAsia="仿宋" w:hint="eastAsia"/>
                <w:color w:val="000000"/>
                <w:kern w:val="0"/>
                <w:sz w:val="24"/>
              </w:rPr>
              <w:t>化纤机械</w:t>
            </w:r>
          </w:p>
        </w:tc>
        <w:tc>
          <w:tcPr>
            <w:tcW w:w="1946" w:type="dxa"/>
            <w:gridSpan w:val="2"/>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Wingdings 2" w:eastAsia="仿宋" w:hAnsi="Wingdings 2" w:cs="Wingdings 2"/>
                <w:color w:val="000000"/>
                <w:kern w:val="0"/>
                <w:sz w:val="24"/>
              </w:rPr>
              <w:t></w:t>
            </w:r>
            <w:r>
              <w:rPr>
                <w:rFonts w:ascii="仿宋" w:eastAsia="仿宋" w:hAnsi="仿宋" w:cs="Arial" w:hint="eastAsia"/>
                <w:color w:val="000000"/>
                <w:kern w:val="0"/>
                <w:sz w:val="24"/>
              </w:rPr>
              <w:t>理论/□实践</w:t>
            </w:r>
          </w:p>
        </w:tc>
        <w:tc>
          <w:tcPr>
            <w:tcW w:w="1111" w:type="dxa"/>
            <w:gridSpan w:val="2"/>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仿宋" w:eastAsia="仿宋" w:hAnsi="仿宋" w:cs="Arial" w:hint="eastAsia"/>
                <w:color w:val="000000"/>
                <w:kern w:val="0"/>
                <w:sz w:val="24"/>
              </w:rPr>
              <w:t>学时</w:t>
            </w:r>
          </w:p>
        </w:tc>
        <w:tc>
          <w:tcPr>
            <w:tcW w:w="1134" w:type="dxa"/>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仿宋" w:eastAsia="仿宋" w:hAnsi="仿宋" w:cs="Arial" w:hint="eastAsia"/>
                <w:color w:val="000000"/>
                <w:kern w:val="0"/>
                <w:sz w:val="24"/>
              </w:rPr>
              <w:t>8</w:t>
            </w:r>
          </w:p>
        </w:tc>
      </w:tr>
      <w:tr w:rsidR="005001BF">
        <w:tc>
          <w:tcPr>
            <w:tcW w:w="8472" w:type="dxa"/>
            <w:gridSpan w:val="8"/>
            <w:vAlign w:val="center"/>
          </w:tcPr>
          <w:p w:rsidR="005001BF" w:rsidRPr="00340987" w:rsidRDefault="005001BF" w:rsidP="00012F99">
            <w:pPr>
              <w:adjustRightInd w:val="0"/>
              <w:snapToGrid w:val="0"/>
              <w:spacing w:line="360" w:lineRule="auto"/>
              <w:rPr>
                <w:rFonts w:ascii="仿宋" w:eastAsia="仿宋" w:hAnsi="仿宋"/>
                <w:color w:val="000000"/>
                <w:kern w:val="0"/>
                <w:sz w:val="24"/>
              </w:rPr>
            </w:pPr>
            <w:r w:rsidRPr="00A42591">
              <w:rPr>
                <w:b/>
                <w:szCs w:val="21"/>
              </w:rPr>
              <w:t>教学要求：</w:t>
            </w:r>
            <w:r w:rsidRPr="0022102F">
              <w:rPr>
                <w:rFonts w:asciiTheme="minorEastAsia" w:eastAsiaTheme="minorEastAsia" w:hAnsiTheme="minorEastAsia" w:hint="eastAsia"/>
                <w:szCs w:val="21"/>
              </w:rPr>
              <w:t>掌握纺丝设备主要组件，螺杆挤压机的工作原理、结构和主要参数的确定，挤</w:t>
            </w:r>
            <w:r w:rsidRPr="0022102F">
              <w:rPr>
                <w:rFonts w:asciiTheme="minorEastAsia" w:eastAsiaTheme="minorEastAsia" w:hAnsiTheme="minorEastAsia" w:hint="eastAsia"/>
                <w:szCs w:val="21"/>
              </w:rPr>
              <w:lastRenderedPageBreak/>
              <w:t>压机的传动，计量泵的结构、传动方式、流量计算和功率计算，纺丝箱的作用、结构和加热方式，纺丝组件的作用和结构，喷丝板的形状和结构，热拉伸辊，冷却吹风装置结构；理解纺前设备，长丝与短纤后加工设备，螺杆挤压机产量的计算及影响因素，套筒的加热方式，计量泵的检验、使用、维护、清洗，纺丝箱的加热功率及分配，复合纺丝组件，喷丝板的主要参数、使用、维护与清洗；了解纺丝设备在化纤工业中的应用。</w:t>
            </w:r>
          </w:p>
          <w:p w:rsidR="005001BF" w:rsidRPr="00471A9E"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471A9E">
              <w:rPr>
                <w:rFonts w:ascii="仿宋" w:eastAsia="仿宋" w:hAnsi="仿宋" w:cs="Arial"/>
                <w:color w:val="000000"/>
                <w:kern w:val="0"/>
                <w:sz w:val="24"/>
              </w:rPr>
              <w:t>1.一级知识点</w:t>
            </w:r>
          </w:p>
          <w:p w:rsidR="005001BF" w:rsidRPr="00471A9E"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471A9E">
              <w:rPr>
                <w:rFonts w:ascii="仿宋" w:eastAsia="仿宋" w:hAnsi="仿宋" w:cs="Arial" w:hint="eastAsia"/>
                <w:color w:val="000000"/>
                <w:kern w:val="0"/>
                <w:sz w:val="24"/>
              </w:rPr>
              <w:t>纺丝设备主要组件，螺杆挤压机的工作原理、结构和主要参数的确定，挤压机的传动，计量泵的结构、传动方式、流量计算和功率计算，纺丝箱的作用、结构和加热方式，纺丝组件的作用和结构，喷丝板的形状和结构，热拉伸辊，冷却吹风装置结构</w:t>
            </w:r>
          </w:p>
          <w:p w:rsidR="005001BF" w:rsidRPr="00471A9E"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471A9E">
              <w:rPr>
                <w:rFonts w:ascii="仿宋" w:eastAsia="仿宋" w:hAnsi="仿宋" w:cs="Arial"/>
                <w:color w:val="000000"/>
                <w:kern w:val="0"/>
                <w:sz w:val="24"/>
              </w:rPr>
              <w:t>2.二级知识点</w:t>
            </w:r>
          </w:p>
          <w:p w:rsidR="005001BF" w:rsidRPr="00471A9E"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471A9E">
              <w:rPr>
                <w:rFonts w:ascii="仿宋" w:eastAsia="仿宋" w:hAnsi="仿宋" w:cs="Arial" w:hint="eastAsia"/>
                <w:color w:val="000000"/>
                <w:kern w:val="0"/>
                <w:sz w:val="24"/>
              </w:rPr>
              <w:t>纺前设备，长丝与短纤后加工设备，螺杆挤压机产量的计算及影响因素，套筒的加热方式，计量泵的检验、使用、维护、清洗，纺丝箱的加热功率及分配，复合纺丝组件，喷丝板的主要参数、使用、维护与清洗</w:t>
            </w:r>
          </w:p>
          <w:p w:rsidR="005001BF" w:rsidRPr="00471A9E"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471A9E">
              <w:rPr>
                <w:rFonts w:ascii="仿宋" w:eastAsia="仿宋" w:hAnsi="仿宋" w:cs="Arial"/>
                <w:color w:val="000000"/>
                <w:kern w:val="0"/>
                <w:sz w:val="24"/>
              </w:rPr>
              <w:t>3.三级知识点</w:t>
            </w:r>
          </w:p>
          <w:p w:rsidR="005001BF" w:rsidRPr="00B67A06" w:rsidRDefault="005001BF" w:rsidP="00012F99">
            <w:pPr>
              <w:pStyle w:val="a6"/>
              <w:widowControl/>
              <w:snapToGrid w:val="0"/>
              <w:spacing w:line="276" w:lineRule="auto"/>
              <w:ind w:left="360" w:firstLineChars="0" w:firstLine="0"/>
              <w:jc w:val="left"/>
              <w:rPr>
                <w:rFonts w:eastAsia="仿宋"/>
                <w:bCs/>
                <w:color w:val="000000"/>
                <w:kern w:val="0"/>
                <w:sz w:val="24"/>
              </w:rPr>
            </w:pPr>
            <w:r w:rsidRPr="00471A9E">
              <w:rPr>
                <w:rFonts w:ascii="仿宋" w:eastAsia="仿宋" w:hAnsi="仿宋" w:cs="Arial" w:hint="eastAsia"/>
                <w:color w:val="000000"/>
                <w:kern w:val="0"/>
                <w:sz w:val="24"/>
              </w:rPr>
              <w:t>纺丝设备在化纤工业中的应用</w:t>
            </w:r>
          </w:p>
        </w:tc>
      </w:tr>
      <w:tr w:rsidR="005001BF">
        <w:tc>
          <w:tcPr>
            <w:tcW w:w="1896" w:type="dxa"/>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仿宋" w:eastAsia="仿宋" w:hAnsi="仿宋" w:cs="Arial" w:hint="eastAsia"/>
                <w:color w:val="000000"/>
                <w:kern w:val="0"/>
                <w:sz w:val="24"/>
              </w:rPr>
              <w:lastRenderedPageBreak/>
              <w:t>第三部分</w:t>
            </w:r>
          </w:p>
        </w:tc>
        <w:tc>
          <w:tcPr>
            <w:tcW w:w="2385" w:type="dxa"/>
            <w:gridSpan w:val="2"/>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sidRPr="00C33D81">
              <w:rPr>
                <w:rFonts w:eastAsia="仿宋" w:hint="eastAsia"/>
                <w:bCs/>
                <w:color w:val="000000"/>
                <w:kern w:val="0"/>
                <w:sz w:val="24"/>
              </w:rPr>
              <w:t>塑料加工设备</w:t>
            </w:r>
          </w:p>
        </w:tc>
        <w:tc>
          <w:tcPr>
            <w:tcW w:w="2013" w:type="dxa"/>
            <w:gridSpan w:val="3"/>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Wingdings 2" w:eastAsia="仿宋" w:hAnsi="Wingdings 2" w:cs="Wingdings 2"/>
                <w:color w:val="000000"/>
                <w:kern w:val="0"/>
                <w:sz w:val="24"/>
              </w:rPr>
              <w:t></w:t>
            </w:r>
            <w:r>
              <w:rPr>
                <w:rFonts w:ascii="仿宋" w:eastAsia="仿宋" w:hAnsi="仿宋" w:cs="Arial" w:hint="eastAsia"/>
                <w:color w:val="000000"/>
                <w:kern w:val="0"/>
                <w:sz w:val="24"/>
              </w:rPr>
              <w:t>理论/□实践</w:t>
            </w:r>
          </w:p>
        </w:tc>
        <w:tc>
          <w:tcPr>
            <w:tcW w:w="1044" w:type="dxa"/>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仿宋" w:eastAsia="仿宋" w:hAnsi="仿宋" w:cs="Arial" w:hint="eastAsia"/>
                <w:color w:val="000000"/>
                <w:kern w:val="0"/>
                <w:sz w:val="24"/>
              </w:rPr>
              <w:t>学时</w:t>
            </w:r>
          </w:p>
        </w:tc>
        <w:tc>
          <w:tcPr>
            <w:tcW w:w="1134" w:type="dxa"/>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仿宋" w:eastAsia="仿宋" w:hAnsi="仿宋" w:cs="Arial" w:hint="eastAsia"/>
                <w:color w:val="000000"/>
                <w:kern w:val="0"/>
                <w:sz w:val="24"/>
              </w:rPr>
              <w:t>2</w:t>
            </w:r>
          </w:p>
        </w:tc>
      </w:tr>
      <w:tr w:rsidR="005001BF">
        <w:tc>
          <w:tcPr>
            <w:tcW w:w="8472" w:type="dxa"/>
            <w:gridSpan w:val="8"/>
            <w:vAlign w:val="center"/>
          </w:tcPr>
          <w:p w:rsidR="005001BF" w:rsidRPr="00340987" w:rsidRDefault="005001BF" w:rsidP="00012F99">
            <w:pPr>
              <w:adjustRightInd w:val="0"/>
              <w:snapToGrid w:val="0"/>
              <w:spacing w:line="360" w:lineRule="auto"/>
              <w:rPr>
                <w:rFonts w:ascii="仿宋" w:eastAsia="仿宋" w:hAnsi="仿宋"/>
                <w:color w:val="000000"/>
                <w:kern w:val="0"/>
                <w:sz w:val="24"/>
              </w:rPr>
            </w:pPr>
            <w:r w:rsidRPr="00A42591">
              <w:rPr>
                <w:b/>
                <w:szCs w:val="21"/>
              </w:rPr>
              <w:t>教学要求：</w:t>
            </w:r>
            <w:r w:rsidRPr="00340987">
              <w:rPr>
                <w:rFonts w:asciiTheme="minorEastAsia" w:eastAsiaTheme="minorEastAsia" w:hAnsiTheme="minorEastAsia" w:hint="eastAsia"/>
                <w:szCs w:val="21"/>
              </w:rPr>
              <w:t>掌握</w:t>
            </w:r>
            <w:r w:rsidRPr="0022102F">
              <w:rPr>
                <w:rFonts w:asciiTheme="minorEastAsia" w:eastAsiaTheme="minorEastAsia" w:hAnsiTheme="minorEastAsia" w:hint="eastAsia"/>
                <w:szCs w:val="21"/>
              </w:rPr>
              <w:t>挤出成型、注射成型、压延设备与吹塑成型设备的主要结构与用处</w:t>
            </w:r>
            <w:r w:rsidRPr="00340987">
              <w:rPr>
                <w:rFonts w:asciiTheme="minorEastAsia" w:eastAsiaTheme="minorEastAsia" w:hAnsiTheme="minorEastAsia" w:hint="eastAsia"/>
                <w:szCs w:val="21"/>
              </w:rPr>
              <w:t>；理解</w:t>
            </w:r>
            <w:r w:rsidRPr="0022102F">
              <w:rPr>
                <w:rFonts w:asciiTheme="minorEastAsia" w:eastAsiaTheme="minorEastAsia" w:hAnsiTheme="minorEastAsia" w:hint="eastAsia"/>
                <w:szCs w:val="21"/>
              </w:rPr>
              <w:t>挤出成型、注射成型、压延设备与吹塑成型设备的加工机理</w:t>
            </w:r>
            <w:r w:rsidRPr="00340987">
              <w:rPr>
                <w:rFonts w:asciiTheme="minorEastAsia" w:eastAsiaTheme="minorEastAsia" w:hAnsiTheme="minorEastAsia" w:hint="eastAsia"/>
                <w:szCs w:val="21"/>
              </w:rPr>
              <w:t>；了解</w:t>
            </w:r>
            <w:r w:rsidRPr="0022102F">
              <w:rPr>
                <w:rFonts w:asciiTheme="minorEastAsia" w:eastAsiaTheme="minorEastAsia" w:hAnsiTheme="minorEastAsia" w:hint="eastAsia"/>
                <w:szCs w:val="21"/>
              </w:rPr>
              <w:t>其他塑料加工设备，塑料加工设备的典型加工实例</w:t>
            </w:r>
            <w:r w:rsidRPr="00340987">
              <w:rPr>
                <w:rFonts w:asciiTheme="minorEastAsia" w:eastAsiaTheme="minorEastAsia" w:hAnsiTheme="minorEastAsia" w:hint="eastAsia"/>
                <w:szCs w:val="21"/>
              </w:rPr>
              <w:t>。</w:t>
            </w:r>
          </w:p>
          <w:p w:rsidR="005001BF" w:rsidRPr="00471A9E"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471A9E">
              <w:rPr>
                <w:rFonts w:ascii="仿宋" w:eastAsia="仿宋" w:hAnsi="仿宋" w:cs="Arial"/>
                <w:color w:val="000000"/>
                <w:kern w:val="0"/>
                <w:sz w:val="24"/>
              </w:rPr>
              <w:t>1.一级知识点</w:t>
            </w:r>
          </w:p>
          <w:p w:rsidR="005001BF" w:rsidRPr="00471A9E"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471A9E">
              <w:rPr>
                <w:rFonts w:ascii="仿宋" w:eastAsia="仿宋" w:hAnsi="仿宋" w:cs="Arial" w:hint="eastAsia"/>
                <w:color w:val="000000"/>
                <w:kern w:val="0"/>
                <w:sz w:val="24"/>
              </w:rPr>
              <w:t>挤出成型、注射成型、压延设备与吹塑成型设备的主要结构与用处</w:t>
            </w:r>
          </w:p>
          <w:p w:rsidR="005001BF" w:rsidRPr="00471A9E"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471A9E">
              <w:rPr>
                <w:rFonts w:ascii="仿宋" w:eastAsia="仿宋" w:hAnsi="仿宋" w:cs="Arial"/>
                <w:color w:val="000000"/>
                <w:kern w:val="0"/>
                <w:sz w:val="24"/>
              </w:rPr>
              <w:t>2.二级知识点</w:t>
            </w:r>
          </w:p>
          <w:p w:rsidR="005001BF" w:rsidRPr="00471A9E"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471A9E">
              <w:rPr>
                <w:rFonts w:ascii="仿宋" w:eastAsia="仿宋" w:hAnsi="仿宋" w:cs="Arial" w:hint="eastAsia"/>
                <w:color w:val="000000"/>
                <w:kern w:val="0"/>
                <w:sz w:val="24"/>
              </w:rPr>
              <w:t>挤出成型、注射成型、压延设备与吹塑成型设备的加工机理</w:t>
            </w:r>
          </w:p>
          <w:p w:rsidR="005001BF" w:rsidRPr="00471A9E"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471A9E">
              <w:rPr>
                <w:rFonts w:ascii="仿宋" w:eastAsia="仿宋" w:hAnsi="仿宋" w:cs="Arial"/>
                <w:color w:val="000000"/>
                <w:kern w:val="0"/>
                <w:sz w:val="24"/>
              </w:rPr>
              <w:t>3.三级知识点</w:t>
            </w:r>
          </w:p>
          <w:p w:rsidR="005001BF" w:rsidRPr="007E3552" w:rsidRDefault="005001BF" w:rsidP="00012F99">
            <w:pPr>
              <w:pStyle w:val="a6"/>
              <w:widowControl/>
              <w:snapToGrid w:val="0"/>
              <w:spacing w:line="276" w:lineRule="auto"/>
              <w:ind w:left="360" w:firstLineChars="0" w:firstLine="0"/>
              <w:jc w:val="left"/>
              <w:rPr>
                <w:rFonts w:eastAsia="仿宋"/>
                <w:bCs/>
                <w:color w:val="000000"/>
                <w:kern w:val="0"/>
                <w:sz w:val="24"/>
              </w:rPr>
            </w:pPr>
            <w:r w:rsidRPr="00471A9E">
              <w:rPr>
                <w:rFonts w:ascii="仿宋" w:eastAsia="仿宋" w:hAnsi="仿宋" w:cs="Arial" w:hint="eastAsia"/>
                <w:color w:val="000000"/>
                <w:kern w:val="0"/>
                <w:sz w:val="24"/>
              </w:rPr>
              <w:t>其他塑料加工设备，塑料加工设备的典型加工实例</w:t>
            </w:r>
          </w:p>
        </w:tc>
      </w:tr>
      <w:tr w:rsidR="005001BF">
        <w:tc>
          <w:tcPr>
            <w:tcW w:w="1896" w:type="dxa"/>
            <w:vAlign w:val="center"/>
          </w:tcPr>
          <w:p w:rsidR="005001BF" w:rsidRDefault="005001BF" w:rsidP="00012F99">
            <w:pPr>
              <w:widowControl/>
              <w:adjustRightInd w:val="0"/>
              <w:snapToGrid w:val="0"/>
              <w:spacing w:line="360" w:lineRule="auto"/>
              <w:jc w:val="center"/>
              <w:rPr>
                <w:rFonts w:ascii="仿宋" w:eastAsia="仿宋" w:hAnsi="仿宋" w:cs="仿宋"/>
                <w:color w:val="000000"/>
                <w:kern w:val="0"/>
                <w:sz w:val="24"/>
              </w:rPr>
            </w:pPr>
            <w:r>
              <w:rPr>
                <w:rFonts w:ascii="仿宋" w:eastAsia="仿宋" w:hAnsi="仿宋" w:cs="仿宋" w:hint="eastAsia"/>
                <w:color w:val="000000"/>
                <w:kern w:val="0"/>
                <w:sz w:val="24"/>
              </w:rPr>
              <w:t>第四部分</w:t>
            </w:r>
          </w:p>
        </w:tc>
        <w:tc>
          <w:tcPr>
            <w:tcW w:w="2181" w:type="dxa"/>
            <w:vAlign w:val="center"/>
          </w:tcPr>
          <w:p w:rsidR="005001BF" w:rsidRDefault="005001BF" w:rsidP="00012F99">
            <w:pPr>
              <w:widowControl/>
              <w:adjustRightInd w:val="0"/>
              <w:snapToGrid w:val="0"/>
              <w:spacing w:line="360" w:lineRule="auto"/>
              <w:jc w:val="center"/>
              <w:rPr>
                <w:rFonts w:ascii="仿宋" w:eastAsia="仿宋" w:hAnsi="仿宋" w:cs="仿宋"/>
                <w:color w:val="000000"/>
                <w:kern w:val="0"/>
                <w:sz w:val="24"/>
              </w:rPr>
            </w:pPr>
            <w:r w:rsidRPr="00C33D81">
              <w:rPr>
                <w:rFonts w:eastAsia="仿宋" w:hint="eastAsia"/>
                <w:bCs/>
                <w:color w:val="000000"/>
                <w:kern w:val="0"/>
                <w:sz w:val="24"/>
              </w:rPr>
              <w:t>橡胶加工设备</w:t>
            </w:r>
          </w:p>
        </w:tc>
        <w:tc>
          <w:tcPr>
            <w:tcW w:w="1985" w:type="dxa"/>
            <w:gridSpan w:val="2"/>
            <w:vAlign w:val="center"/>
          </w:tcPr>
          <w:p w:rsidR="005001BF" w:rsidRDefault="005001BF" w:rsidP="00012F99">
            <w:pPr>
              <w:widowControl/>
              <w:adjustRightInd w:val="0"/>
              <w:snapToGrid w:val="0"/>
              <w:spacing w:line="360" w:lineRule="auto"/>
              <w:jc w:val="center"/>
              <w:rPr>
                <w:rFonts w:ascii="仿宋" w:eastAsia="仿宋" w:hAnsi="仿宋" w:cs="仿宋"/>
                <w:color w:val="000000"/>
                <w:kern w:val="0"/>
                <w:sz w:val="24"/>
              </w:rPr>
            </w:pPr>
            <w:r>
              <w:rPr>
                <w:rFonts w:ascii="Wingdings 2" w:eastAsia="仿宋" w:hAnsi="Wingdings 2" w:cs="Wingdings 2"/>
                <w:color w:val="000000"/>
                <w:kern w:val="0"/>
                <w:sz w:val="24"/>
              </w:rPr>
              <w:t></w:t>
            </w:r>
            <w:r>
              <w:rPr>
                <w:rFonts w:ascii="仿宋" w:eastAsia="仿宋" w:hAnsi="仿宋" w:cs="仿宋" w:hint="eastAsia"/>
                <w:color w:val="000000"/>
                <w:kern w:val="0"/>
                <w:sz w:val="24"/>
              </w:rPr>
              <w:t>理论/□实践</w:t>
            </w:r>
          </w:p>
        </w:tc>
        <w:tc>
          <w:tcPr>
            <w:tcW w:w="1276" w:type="dxa"/>
            <w:gridSpan w:val="3"/>
            <w:vAlign w:val="center"/>
          </w:tcPr>
          <w:p w:rsidR="005001BF" w:rsidRDefault="005001BF" w:rsidP="00012F99">
            <w:pPr>
              <w:widowControl/>
              <w:adjustRightInd w:val="0"/>
              <w:snapToGrid w:val="0"/>
              <w:spacing w:line="360" w:lineRule="auto"/>
              <w:jc w:val="center"/>
              <w:rPr>
                <w:rFonts w:ascii="仿宋" w:eastAsia="仿宋" w:hAnsi="仿宋" w:cs="仿宋"/>
                <w:color w:val="000000"/>
                <w:kern w:val="0"/>
                <w:sz w:val="24"/>
              </w:rPr>
            </w:pPr>
            <w:r>
              <w:rPr>
                <w:rFonts w:ascii="仿宋" w:eastAsia="仿宋" w:hAnsi="仿宋" w:cs="仿宋" w:hint="eastAsia"/>
                <w:color w:val="000000"/>
                <w:kern w:val="0"/>
                <w:sz w:val="24"/>
              </w:rPr>
              <w:t>学时</w:t>
            </w:r>
          </w:p>
        </w:tc>
        <w:tc>
          <w:tcPr>
            <w:tcW w:w="1134" w:type="dxa"/>
            <w:vAlign w:val="center"/>
          </w:tcPr>
          <w:p w:rsidR="005001BF" w:rsidRDefault="005001BF" w:rsidP="00012F99">
            <w:pPr>
              <w:widowControl/>
              <w:adjustRightInd w:val="0"/>
              <w:snapToGrid w:val="0"/>
              <w:spacing w:line="360" w:lineRule="auto"/>
              <w:jc w:val="center"/>
              <w:rPr>
                <w:rFonts w:ascii="仿宋" w:eastAsia="仿宋" w:hAnsi="仿宋" w:cs="仿宋"/>
                <w:color w:val="000000"/>
                <w:kern w:val="0"/>
                <w:sz w:val="24"/>
              </w:rPr>
            </w:pPr>
            <w:r>
              <w:rPr>
                <w:rFonts w:ascii="仿宋" w:eastAsia="仿宋" w:hAnsi="仿宋" w:cs="仿宋" w:hint="eastAsia"/>
                <w:color w:val="000000"/>
                <w:kern w:val="0"/>
                <w:sz w:val="24"/>
              </w:rPr>
              <w:t>2</w:t>
            </w:r>
          </w:p>
        </w:tc>
      </w:tr>
      <w:tr w:rsidR="005001BF">
        <w:tc>
          <w:tcPr>
            <w:tcW w:w="8472" w:type="dxa"/>
            <w:gridSpan w:val="8"/>
            <w:vAlign w:val="center"/>
          </w:tcPr>
          <w:p w:rsidR="005001BF" w:rsidRPr="00340987" w:rsidRDefault="005001BF" w:rsidP="00012F99">
            <w:pPr>
              <w:adjustRightInd w:val="0"/>
              <w:snapToGrid w:val="0"/>
              <w:spacing w:line="360" w:lineRule="auto"/>
              <w:rPr>
                <w:rFonts w:ascii="仿宋" w:eastAsia="仿宋" w:hAnsi="仿宋"/>
                <w:color w:val="000000"/>
                <w:kern w:val="0"/>
                <w:sz w:val="24"/>
              </w:rPr>
            </w:pPr>
            <w:r w:rsidRPr="00A42591">
              <w:rPr>
                <w:b/>
                <w:szCs w:val="21"/>
              </w:rPr>
              <w:t>教学要求：</w:t>
            </w:r>
            <w:r w:rsidRPr="0022102F">
              <w:rPr>
                <w:rFonts w:asciiTheme="minorEastAsia" w:eastAsiaTheme="minorEastAsia" w:hAnsiTheme="minorEastAsia" w:hint="eastAsia"/>
                <w:szCs w:val="21"/>
              </w:rPr>
              <w:t>掌握炼胶机、帘布浸胶机、轮胎成型加工设备的主要结构与用处；理解橡胶原料加工设备，胶浆搅拌机、裁布机的主要结构与用处；了解橡胶组成及典型加工流程，橡胶加工设备的典型加工实例。</w:t>
            </w:r>
          </w:p>
          <w:p w:rsidR="005001BF" w:rsidRPr="00471A9E"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471A9E">
              <w:rPr>
                <w:rFonts w:ascii="仿宋" w:eastAsia="仿宋" w:hAnsi="仿宋" w:cs="Arial"/>
                <w:color w:val="000000"/>
                <w:kern w:val="0"/>
                <w:sz w:val="24"/>
              </w:rPr>
              <w:t>1.一级知识点</w:t>
            </w:r>
          </w:p>
          <w:p w:rsidR="005001BF" w:rsidRPr="00471A9E"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471A9E">
              <w:rPr>
                <w:rFonts w:ascii="仿宋" w:eastAsia="仿宋" w:hAnsi="仿宋" w:cs="Arial" w:hint="eastAsia"/>
                <w:color w:val="000000"/>
                <w:kern w:val="0"/>
                <w:sz w:val="24"/>
              </w:rPr>
              <w:t>炼胶机、帘布浸胶机、轮胎成型加工设备的主要结构与用处</w:t>
            </w:r>
          </w:p>
          <w:p w:rsidR="005001BF" w:rsidRPr="00471A9E"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471A9E">
              <w:rPr>
                <w:rFonts w:ascii="仿宋" w:eastAsia="仿宋" w:hAnsi="仿宋" w:cs="Arial"/>
                <w:color w:val="000000"/>
                <w:kern w:val="0"/>
                <w:sz w:val="24"/>
              </w:rPr>
              <w:t>2.二级知识点</w:t>
            </w:r>
          </w:p>
          <w:p w:rsidR="005001BF" w:rsidRPr="00471A9E"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471A9E">
              <w:rPr>
                <w:rFonts w:ascii="仿宋" w:eastAsia="仿宋" w:hAnsi="仿宋" w:cs="Arial" w:hint="eastAsia"/>
                <w:color w:val="000000"/>
                <w:kern w:val="0"/>
                <w:sz w:val="24"/>
              </w:rPr>
              <w:t>橡胶原料加工设备，胶浆搅拌机、裁布机的主要结构与用处</w:t>
            </w:r>
          </w:p>
          <w:p w:rsidR="005001BF" w:rsidRPr="00471A9E"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471A9E">
              <w:rPr>
                <w:rFonts w:ascii="仿宋" w:eastAsia="仿宋" w:hAnsi="仿宋" w:cs="Arial"/>
                <w:color w:val="000000"/>
                <w:kern w:val="0"/>
                <w:sz w:val="24"/>
              </w:rPr>
              <w:t>3.三级知识点</w:t>
            </w:r>
          </w:p>
          <w:p w:rsidR="005001BF" w:rsidRPr="000426EF" w:rsidRDefault="005001BF" w:rsidP="00012F99">
            <w:pPr>
              <w:pStyle w:val="a6"/>
              <w:widowControl/>
              <w:snapToGrid w:val="0"/>
              <w:spacing w:line="276" w:lineRule="auto"/>
              <w:ind w:left="360" w:firstLineChars="0" w:firstLine="0"/>
              <w:jc w:val="left"/>
              <w:rPr>
                <w:rFonts w:eastAsia="仿宋"/>
                <w:color w:val="000000"/>
                <w:kern w:val="0"/>
                <w:sz w:val="24"/>
              </w:rPr>
            </w:pPr>
            <w:r w:rsidRPr="00471A9E">
              <w:rPr>
                <w:rFonts w:ascii="仿宋" w:eastAsia="仿宋" w:hAnsi="仿宋" w:cs="Arial" w:hint="eastAsia"/>
                <w:color w:val="000000"/>
                <w:kern w:val="0"/>
                <w:sz w:val="24"/>
              </w:rPr>
              <w:t>橡胶组成及典型加工流程，橡胶加工设备的典型加工实例</w:t>
            </w:r>
          </w:p>
        </w:tc>
      </w:tr>
    </w:tbl>
    <w:p w:rsidR="005001BF" w:rsidRDefault="005001BF" w:rsidP="00012F99">
      <w:pPr>
        <w:widowControl/>
        <w:adjustRightInd w:val="0"/>
        <w:snapToGrid w:val="0"/>
        <w:spacing w:line="360" w:lineRule="auto"/>
        <w:rPr>
          <w:rFonts w:ascii="仿宋" w:eastAsia="仿宋" w:hAnsi="仿宋" w:cs="Arial"/>
          <w:color w:val="000000"/>
          <w:kern w:val="0"/>
          <w:sz w:val="24"/>
        </w:rPr>
      </w:pPr>
      <w:r>
        <w:rPr>
          <w:rFonts w:ascii="仿宋" w:eastAsia="仿宋" w:hAnsi="仿宋" w:cs="仿宋" w:hint="eastAsia"/>
          <w:color w:val="000000"/>
          <w:kern w:val="0"/>
          <w:sz w:val="24"/>
        </w:rPr>
        <w:lastRenderedPageBreak/>
        <w:t>（注：每讲或部分如有多个同级知</w:t>
      </w:r>
      <w:r>
        <w:rPr>
          <w:rFonts w:ascii="仿宋" w:eastAsia="仿宋" w:hAnsi="仿宋" w:cs="Arial" w:hint="eastAsia"/>
          <w:color w:val="000000"/>
          <w:kern w:val="0"/>
          <w:sz w:val="24"/>
        </w:rPr>
        <w:t>识点，可同时列出。）</w:t>
      </w:r>
    </w:p>
    <w:p w:rsidR="005001BF" w:rsidRPr="007576E9" w:rsidRDefault="005001BF" w:rsidP="00012F99">
      <w:pPr>
        <w:pStyle w:val="a6"/>
        <w:widowControl/>
        <w:numPr>
          <w:ilvl w:val="0"/>
          <w:numId w:val="31"/>
        </w:numPr>
        <w:tabs>
          <w:tab w:val="left" w:pos="312"/>
        </w:tabs>
        <w:adjustRightInd w:val="0"/>
        <w:snapToGrid w:val="0"/>
        <w:spacing w:line="276" w:lineRule="auto"/>
        <w:ind w:left="110" w:hangingChars="46" w:hanging="110"/>
        <w:rPr>
          <w:rFonts w:ascii="仿宋" w:eastAsia="仿宋" w:hAnsi="仿宋" w:cs="黑体"/>
          <w:bCs/>
          <w:color w:val="000000"/>
          <w:kern w:val="0"/>
          <w:sz w:val="24"/>
        </w:rPr>
      </w:pPr>
      <w:r>
        <w:rPr>
          <w:rFonts w:ascii="仿宋" w:eastAsia="仿宋" w:hAnsi="仿宋" w:cs="黑体" w:hint="eastAsia"/>
          <w:bCs/>
          <w:color w:val="000000"/>
          <w:kern w:val="0"/>
          <w:sz w:val="24"/>
        </w:rPr>
        <w:t>课内外讨论或练习、实践、体验等环节设计</w:t>
      </w:r>
    </w:p>
    <w:p w:rsidR="005001BF" w:rsidRPr="00197DF1" w:rsidRDefault="005001BF" w:rsidP="00012F99">
      <w:pPr>
        <w:widowControl/>
        <w:adjustRightInd w:val="0"/>
        <w:snapToGrid w:val="0"/>
        <w:spacing w:line="276" w:lineRule="auto"/>
        <w:ind w:firstLineChars="200" w:firstLine="480"/>
        <w:rPr>
          <w:rFonts w:ascii="仿宋" w:eastAsia="仿宋" w:hAnsi="仿宋" w:cs="Arial"/>
          <w:color w:val="000000"/>
          <w:kern w:val="0"/>
          <w:sz w:val="24"/>
        </w:rPr>
      </w:pPr>
      <w:r>
        <w:rPr>
          <w:rFonts w:ascii="仿宋" w:eastAsia="仿宋" w:hAnsi="仿宋" w:cs="Arial" w:hint="eastAsia"/>
          <w:color w:val="000000"/>
          <w:kern w:val="0"/>
          <w:sz w:val="24"/>
        </w:rPr>
        <w:t>针对高分子材料生产加工设备的认识、在实际生产中的应用及未来的发展进行课堂讨论。</w:t>
      </w:r>
    </w:p>
    <w:p w:rsidR="005001BF" w:rsidRPr="007576E9" w:rsidRDefault="005001BF" w:rsidP="00012F99">
      <w:pPr>
        <w:pStyle w:val="a6"/>
        <w:widowControl/>
        <w:numPr>
          <w:ilvl w:val="0"/>
          <w:numId w:val="31"/>
        </w:numPr>
        <w:tabs>
          <w:tab w:val="left" w:pos="312"/>
        </w:tabs>
        <w:adjustRightInd w:val="0"/>
        <w:snapToGrid w:val="0"/>
        <w:spacing w:line="276" w:lineRule="auto"/>
        <w:ind w:left="110" w:hangingChars="46" w:hanging="110"/>
        <w:rPr>
          <w:rFonts w:ascii="仿宋" w:eastAsia="仿宋" w:hAnsi="仿宋" w:cs="黑体"/>
          <w:bCs/>
          <w:color w:val="000000"/>
          <w:kern w:val="0"/>
          <w:sz w:val="24"/>
        </w:rPr>
      </w:pPr>
      <w:r>
        <w:rPr>
          <w:rFonts w:ascii="仿宋" w:eastAsia="仿宋" w:hAnsi="仿宋" w:cs="黑体" w:hint="eastAsia"/>
          <w:bCs/>
          <w:color w:val="000000"/>
          <w:kern w:val="0"/>
          <w:sz w:val="24"/>
        </w:rPr>
        <w:t>考核和评价方式</w:t>
      </w:r>
    </w:p>
    <w:p w:rsidR="005001BF" w:rsidRDefault="005001BF" w:rsidP="00012F99">
      <w:pPr>
        <w:widowControl/>
        <w:adjustRightInd w:val="0"/>
        <w:snapToGrid w:val="0"/>
        <w:spacing w:line="276" w:lineRule="auto"/>
        <w:ind w:firstLineChars="200" w:firstLine="480"/>
        <w:rPr>
          <w:rFonts w:ascii="仿宋" w:eastAsia="仿宋" w:hAnsi="仿宋" w:cs="Arial"/>
          <w:color w:val="000000"/>
          <w:kern w:val="0"/>
          <w:sz w:val="24"/>
        </w:rPr>
      </w:pPr>
      <w:r w:rsidRPr="00B12231">
        <w:rPr>
          <w:rFonts w:ascii="仿宋" w:eastAsia="仿宋" w:hAnsi="仿宋" w:cs="Arial" w:hint="eastAsia"/>
          <w:color w:val="000000"/>
          <w:kern w:val="0"/>
          <w:sz w:val="24"/>
        </w:rPr>
        <w:t>理论课：在考核形式上，采用小论文的办法考核学生掌握知识的情况和运用所学知识去分析问题、解决问题的能力；成绩评定包括</w:t>
      </w:r>
      <w:r>
        <w:rPr>
          <w:rFonts w:ascii="仿宋" w:eastAsia="仿宋" w:hAnsi="仿宋" w:cs="Arial" w:hint="eastAsia"/>
          <w:color w:val="000000"/>
          <w:kern w:val="0"/>
          <w:sz w:val="24"/>
        </w:rPr>
        <w:t>论文成绩(70 %)和平时成绩包括</w:t>
      </w:r>
      <w:r w:rsidRPr="00B12231">
        <w:rPr>
          <w:rFonts w:ascii="仿宋" w:eastAsia="仿宋" w:hAnsi="仿宋" w:cs="Arial" w:hint="eastAsia"/>
          <w:color w:val="000000"/>
          <w:kern w:val="0"/>
          <w:sz w:val="24"/>
        </w:rPr>
        <w:t>考勤、提问、作业</w:t>
      </w:r>
      <w:r>
        <w:rPr>
          <w:rFonts w:ascii="仿宋" w:eastAsia="仿宋" w:hAnsi="仿宋" w:cs="Arial" w:hint="eastAsia"/>
          <w:color w:val="000000"/>
          <w:kern w:val="0"/>
          <w:sz w:val="24"/>
        </w:rPr>
        <w:t>等（30 %）</w:t>
      </w:r>
      <w:r w:rsidRPr="00B12231">
        <w:rPr>
          <w:rFonts w:ascii="仿宋" w:eastAsia="仿宋" w:hAnsi="仿宋" w:cs="Arial" w:hint="eastAsia"/>
          <w:color w:val="000000"/>
          <w:kern w:val="0"/>
          <w:sz w:val="24"/>
        </w:rPr>
        <w:t>。</w:t>
      </w:r>
    </w:p>
    <w:p w:rsidR="005001BF" w:rsidRPr="007576E9" w:rsidRDefault="005001BF" w:rsidP="00012F99">
      <w:pPr>
        <w:pStyle w:val="a6"/>
        <w:widowControl/>
        <w:numPr>
          <w:ilvl w:val="0"/>
          <w:numId w:val="31"/>
        </w:numPr>
        <w:tabs>
          <w:tab w:val="left" w:pos="312"/>
        </w:tabs>
        <w:adjustRightInd w:val="0"/>
        <w:snapToGrid w:val="0"/>
        <w:spacing w:line="276" w:lineRule="auto"/>
        <w:ind w:left="110" w:hangingChars="46" w:hanging="110"/>
        <w:rPr>
          <w:rFonts w:ascii="仿宋" w:eastAsia="仿宋" w:hAnsi="仿宋" w:cs="黑体"/>
          <w:bCs/>
          <w:color w:val="000000"/>
          <w:kern w:val="0"/>
          <w:sz w:val="24"/>
        </w:rPr>
      </w:pPr>
      <w:r>
        <w:rPr>
          <w:rFonts w:ascii="仿宋" w:eastAsia="仿宋" w:hAnsi="仿宋" w:cs="黑体" w:hint="eastAsia"/>
          <w:bCs/>
          <w:color w:val="000000"/>
          <w:kern w:val="0"/>
          <w:sz w:val="24"/>
        </w:rPr>
        <w:t>教材和教学参考资料</w:t>
      </w:r>
    </w:p>
    <w:p w:rsidR="005001BF" w:rsidRDefault="005001BF" w:rsidP="00012F99">
      <w:pPr>
        <w:widowControl/>
        <w:adjustRightInd w:val="0"/>
        <w:snapToGrid w:val="0"/>
        <w:spacing w:line="276" w:lineRule="auto"/>
        <w:rPr>
          <w:rFonts w:ascii="仿宋" w:eastAsia="仿宋" w:hAnsi="仿宋" w:cs="Arial"/>
          <w:color w:val="000000"/>
          <w:kern w:val="0"/>
          <w:sz w:val="24"/>
        </w:rPr>
      </w:pPr>
      <w:r>
        <w:rPr>
          <w:rFonts w:ascii="仿宋" w:eastAsia="仿宋" w:hAnsi="仿宋" w:cs="Arial"/>
          <w:color w:val="000000"/>
          <w:kern w:val="0"/>
          <w:sz w:val="24"/>
        </w:rPr>
        <w:t>教材：</w:t>
      </w:r>
      <w:r w:rsidRPr="00A41540">
        <w:rPr>
          <w:rFonts w:ascii="仿宋" w:eastAsia="仿宋" w:hAnsi="仿宋" w:cs="Arial" w:hint="eastAsia"/>
          <w:color w:val="000000"/>
          <w:kern w:val="0"/>
          <w:sz w:val="24"/>
        </w:rPr>
        <w:t>张瑞志</w:t>
      </w:r>
      <w:r>
        <w:rPr>
          <w:rFonts w:ascii="仿宋" w:eastAsia="仿宋" w:hAnsi="仿宋" w:cs="Arial" w:hint="eastAsia"/>
          <w:color w:val="000000"/>
          <w:kern w:val="0"/>
          <w:sz w:val="24"/>
        </w:rPr>
        <w:t xml:space="preserve"> </w:t>
      </w:r>
      <w:r w:rsidRPr="003A6BA0">
        <w:rPr>
          <w:rFonts w:ascii="仿宋" w:eastAsia="仿宋" w:hAnsi="仿宋" w:cs="Arial" w:hint="eastAsia"/>
          <w:color w:val="000000"/>
          <w:kern w:val="0"/>
          <w:sz w:val="24"/>
        </w:rPr>
        <w:t>等.</w:t>
      </w:r>
      <w:r w:rsidRPr="00A41540">
        <w:rPr>
          <w:rFonts w:ascii="仿宋" w:eastAsia="仿宋" w:hAnsi="仿宋" w:cs="Arial" w:hint="eastAsia"/>
          <w:color w:val="000000"/>
          <w:kern w:val="0"/>
          <w:sz w:val="24"/>
        </w:rPr>
        <w:t>高分子材料生产加工设备</w:t>
      </w:r>
      <w:r w:rsidRPr="003A6BA0">
        <w:rPr>
          <w:rFonts w:ascii="仿宋" w:eastAsia="仿宋" w:hAnsi="仿宋" w:cs="Arial" w:hint="eastAsia"/>
          <w:color w:val="000000"/>
          <w:kern w:val="0"/>
          <w:sz w:val="24"/>
        </w:rPr>
        <w:t>.</w:t>
      </w:r>
      <w:r w:rsidRPr="00A41540">
        <w:rPr>
          <w:rFonts w:ascii="仿宋" w:eastAsia="仿宋" w:hAnsi="仿宋" w:cs="Arial" w:hint="eastAsia"/>
          <w:color w:val="000000"/>
          <w:kern w:val="0"/>
          <w:sz w:val="24"/>
        </w:rPr>
        <w:t>中国纺织出版社</w:t>
      </w:r>
      <w:r w:rsidRPr="003A6BA0">
        <w:rPr>
          <w:rFonts w:ascii="仿宋" w:eastAsia="仿宋" w:hAnsi="仿宋" w:cs="Arial" w:hint="eastAsia"/>
          <w:color w:val="000000"/>
          <w:kern w:val="0"/>
          <w:sz w:val="24"/>
        </w:rPr>
        <w:t>，</w:t>
      </w:r>
      <w:r>
        <w:rPr>
          <w:rFonts w:ascii="仿宋" w:eastAsia="仿宋" w:hAnsi="仿宋" w:cs="Arial" w:hint="eastAsia"/>
          <w:color w:val="000000"/>
          <w:kern w:val="0"/>
          <w:sz w:val="24"/>
        </w:rPr>
        <w:t>1999</w:t>
      </w:r>
    </w:p>
    <w:p w:rsidR="005001BF" w:rsidRDefault="005001BF" w:rsidP="00012F99">
      <w:pPr>
        <w:widowControl/>
        <w:adjustRightInd w:val="0"/>
        <w:snapToGrid w:val="0"/>
        <w:spacing w:line="276" w:lineRule="auto"/>
        <w:rPr>
          <w:rFonts w:ascii="仿宋" w:eastAsia="仿宋" w:hAnsi="仿宋" w:cs="Arial"/>
          <w:color w:val="000000"/>
          <w:kern w:val="0"/>
          <w:sz w:val="24"/>
        </w:rPr>
      </w:pPr>
      <w:r>
        <w:rPr>
          <w:rFonts w:ascii="仿宋" w:eastAsia="仿宋" w:hAnsi="仿宋" w:cs="Arial"/>
          <w:color w:val="000000"/>
          <w:kern w:val="0"/>
          <w:sz w:val="24"/>
        </w:rPr>
        <w:t>主要参考书：</w:t>
      </w:r>
    </w:p>
    <w:p w:rsidR="005001BF" w:rsidRPr="003A6BA0" w:rsidRDefault="005001BF" w:rsidP="00012F99">
      <w:pPr>
        <w:widowControl/>
        <w:adjustRightInd w:val="0"/>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 xml:space="preserve">(1) </w:t>
      </w:r>
      <w:r w:rsidRPr="00A41540">
        <w:rPr>
          <w:rFonts w:ascii="仿宋" w:eastAsia="仿宋" w:hAnsi="仿宋" w:cs="Arial" w:hint="eastAsia"/>
          <w:color w:val="000000"/>
          <w:kern w:val="0"/>
          <w:sz w:val="24"/>
        </w:rPr>
        <w:t>徐德增</w:t>
      </w:r>
      <w:r w:rsidRPr="003A6BA0">
        <w:rPr>
          <w:rFonts w:ascii="仿宋" w:eastAsia="仿宋" w:hAnsi="仿宋" w:cs="Arial" w:hint="eastAsia"/>
          <w:color w:val="000000"/>
          <w:kern w:val="0"/>
          <w:sz w:val="24"/>
        </w:rPr>
        <w:t>.</w:t>
      </w:r>
      <w:r w:rsidRPr="00A41540">
        <w:rPr>
          <w:rFonts w:ascii="仿宋" w:eastAsia="仿宋" w:hAnsi="仿宋" w:cs="Arial" w:hint="eastAsia"/>
          <w:color w:val="000000"/>
          <w:kern w:val="0"/>
          <w:sz w:val="24"/>
        </w:rPr>
        <w:t>高分子材料生产加工设备（第2版）</w:t>
      </w:r>
      <w:r w:rsidRPr="003A6BA0">
        <w:rPr>
          <w:rFonts w:ascii="仿宋" w:eastAsia="仿宋" w:hAnsi="仿宋" w:cs="Arial" w:hint="eastAsia"/>
          <w:color w:val="000000"/>
          <w:kern w:val="0"/>
          <w:sz w:val="24"/>
        </w:rPr>
        <w:t>.</w:t>
      </w:r>
      <w:r w:rsidRPr="00A41540">
        <w:rPr>
          <w:rFonts w:ascii="仿宋" w:eastAsia="仿宋" w:hAnsi="仿宋" w:cs="Arial" w:hint="eastAsia"/>
          <w:color w:val="000000"/>
          <w:kern w:val="0"/>
          <w:sz w:val="24"/>
        </w:rPr>
        <w:t>中国纺织出版社</w:t>
      </w:r>
      <w:r>
        <w:rPr>
          <w:rFonts w:ascii="仿宋" w:eastAsia="仿宋" w:hAnsi="仿宋" w:cs="Arial" w:hint="eastAsia"/>
          <w:color w:val="000000"/>
          <w:kern w:val="0"/>
          <w:sz w:val="24"/>
        </w:rPr>
        <w:t>，</w:t>
      </w:r>
      <w:r w:rsidRPr="003A6BA0">
        <w:rPr>
          <w:rFonts w:ascii="仿宋" w:eastAsia="仿宋" w:hAnsi="仿宋" w:cs="Arial" w:hint="eastAsia"/>
          <w:color w:val="000000"/>
          <w:kern w:val="0"/>
          <w:sz w:val="24"/>
        </w:rPr>
        <w:t>200</w:t>
      </w:r>
      <w:r>
        <w:rPr>
          <w:rFonts w:ascii="仿宋" w:eastAsia="仿宋" w:hAnsi="仿宋" w:cs="Arial" w:hint="eastAsia"/>
          <w:color w:val="000000"/>
          <w:kern w:val="0"/>
          <w:sz w:val="24"/>
        </w:rPr>
        <w:t>9</w:t>
      </w:r>
    </w:p>
    <w:p w:rsidR="005001BF" w:rsidRPr="003A6BA0" w:rsidRDefault="005001BF" w:rsidP="00012F99">
      <w:pPr>
        <w:widowControl/>
        <w:adjustRightInd w:val="0"/>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 xml:space="preserve">(2) </w:t>
      </w:r>
      <w:r w:rsidRPr="00A41540">
        <w:rPr>
          <w:rFonts w:ascii="仿宋" w:eastAsia="仿宋" w:hAnsi="仿宋" w:cs="Arial" w:hint="eastAsia"/>
          <w:color w:val="000000"/>
          <w:kern w:val="0"/>
          <w:sz w:val="24"/>
        </w:rPr>
        <w:t>薛金秋</w:t>
      </w:r>
      <w:r w:rsidRPr="003A6BA0">
        <w:rPr>
          <w:rFonts w:ascii="仿宋" w:eastAsia="仿宋" w:hAnsi="仿宋" w:cs="Arial" w:hint="eastAsia"/>
          <w:color w:val="000000"/>
          <w:kern w:val="0"/>
          <w:sz w:val="24"/>
        </w:rPr>
        <w:t>.</w:t>
      </w:r>
      <w:r w:rsidRPr="00A41540">
        <w:rPr>
          <w:rFonts w:ascii="仿宋" w:eastAsia="仿宋" w:hAnsi="仿宋" w:cs="Arial" w:hint="eastAsia"/>
          <w:color w:val="000000"/>
          <w:kern w:val="0"/>
          <w:sz w:val="24"/>
        </w:rPr>
        <w:t>纺织机械系列教材：化纤机械</w:t>
      </w:r>
      <w:r w:rsidRPr="003A6BA0">
        <w:rPr>
          <w:rFonts w:ascii="仿宋" w:eastAsia="仿宋" w:hAnsi="仿宋" w:cs="Arial" w:hint="eastAsia"/>
          <w:color w:val="000000"/>
          <w:kern w:val="0"/>
          <w:sz w:val="24"/>
        </w:rPr>
        <w:t>.</w:t>
      </w:r>
      <w:r w:rsidRPr="00A41540">
        <w:rPr>
          <w:rFonts w:ascii="仿宋" w:eastAsia="仿宋" w:hAnsi="仿宋" w:cs="Arial" w:hint="eastAsia"/>
          <w:color w:val="000000"/>
          <w:kern w:val="0"/>
          <w:sz w:val="24"/>
        </w:rPr>
        <w:t>中国纺织出版社</w:t>
      </w:r>
      <w:r w:rsidRPr="003A6BA0">
        <w:rPr>
          <w:rFonts w:ascii="仿宋" w:eastAsia="仿宋" w:hAnsi="仿宋" w:cs="Arial" w:hint="eastAsia"/>
          <w:color w:val="000000"/>
          <w:kern w:val="0"/>
          <w:sz w:val="24"/>
        </w:rPr>
        <w:t>，200</w:t>
      </w:r>
      <w:r>
        <w:rPr>
          <w:rFonts w:ascii="仿宋" w:eastAsia="仿宋" w:hAnsi="仿宋" w:cs="Arial" w:hint="eastAsia"/>
          <w:color w:val="000000"/>
          <w:kern w:val="0"/>
          <w:sz w:val="24"/>
        </w:rPr>
        <w:t>4</w:t>
      </w:r>
    </w:p>
    <w:p w:rsidR="005001BF" w:rsidRPr="003A6BA0" w:rsidRDefault="005001BF" w:rsidP="00012F99">
      <w:pPr>
        <w:widowControl/>
        <w:adjustRightInd w:val="0"/>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 xml:space="preserve">(3) </w:t>
      </w:r>
      <w:r w:rsidRPr="00A41540">
        <w:rPr>
          <w:rFonts w:ascii="仿宋" w:eastAsia="仿宋" w:hAnsi="仿宋" w:cs="Arial" w:hint="eastAsia"/>
          <w:color w:val="000000"/>
          <w:kern w:val="0"/>
          <w:sz w:val="24"/>
        </w:rPr>
        <w:t>徐心华</w:t>
      </w:r>
      <w:r w:rsidRPr="003A6BA0">
        <w:rPr>
          <w:rFonts w:ascii="仿宋" w:eastAsia="仿宋" w:hAnsi="仿宋" w:cs="Arial" w:hint="eastAsia"/>
          <w:color w:val="000000"/>
          <w:kern w:val="0"/>
          <w:sz w:val="24"/>
        </w:rPr>
        <w:t>.</w:t>
      </w:r>
      <w:r w:rsidRPr="00A41540">
        <w:rPr>
          <w:rFonts w:ascii="仿宋" w:eastAsia="仿宋" w:hAnsi="仿宋" w:cs="Arial" w:hint="eastAsia"/>
          <w:color w:val="000000"/>
          <w:kern w:val="0"/>
          <w:sz w:val="24"/>
        </w:rPr>
        <w:t>涤纶长丝生产</w:t>
      </w:r>
      <w:r>
        <w:rPr>
          <w:rFonts w:ascii="仿宋" w:eastAsia="仿宋" w:hAnsi="仿宋" w:cs="Arial" w:hint="eastAsia"/>
          <w:color w:val="000000"/>
          <w:kern w:val="0"/>
          <w:sz w:val="24"/>
        </w:rPr>
        <w:t>.</w:t>
      </w:r>
      <w:r w:rsidRPr="00A41540">
        <w:rPr>
          <w:rFonts w:ascii="仿宋" w:eastAsia="仿宋" w:hAnsi="仿宋" w:cs="Arial" w:hint="eastAsia"/>
          <w:color w:val="000000"/>
          <w:kern w:val="0"/>
          <w:sz w:val="24"/>
        </w:rPr>
        <w:t>纺织工业出版社</w:t>
      </w:r>
      <w:r w:rsidRPr="003A6BA0">
        <w:rPr>
          <w:rFonts w:ascii="仿宋" w:eastAsia="仿宋" w:hAnsi="仿宋" w:cs="Arial" w:hint="eastAsia"/>
          <w:color w:val="000000"/>
          <w:kern w:val="0"/>
          <w:sz w:val="24"/>
        </w:rPr>
        <w:t>，19</w:t>
      </w:r>
      <w:r>
        <w:rPr>
          <w:rFonts w:ascii="仿宋" w:eastAsia="仿宋" w:hAnsi="仿宋" w:cs="Arial" w:hint="eastAsia"/>
          <w:color w:val="000000"/>
          <w:kern w:val="0"/>
          <w:sz w:val="24"/>
        </w:rPr>
        <w:t>89</w:t>
      </w:r>
    </w:p>
    <w:p w:rsidR="005001BF" w:rsidRPr="00822989" w:rsidRDefault="005001BF" w:rsidP="00012F99">
      <w:pPr>
        <w:widowControl/>
        <w:adjustRightInd w:val="0"/>
        <w:snapToGrid w:val="0"/>
        <w:spacing w:line="360" w:lineRule="auto"/>
        <w:rPr>
          <w:rFonts w:ascii="仿宋" w:eastAsia="仿宋" w:hAnsi="仿宋" w:cs="Arial"/>
          <w:b/>
          <w:bCs/>
          <w:color w:val="000000"/>
          <w:kern w:val="0"/>
          <w:sz w:val="24"/>
        </w:rPr>
      </w:pPr>
    </w:p>
    <w:p w:rsidR="005001BF" w:rsidRDefault="005001BF" w:rsidP="00012F99">
      <w:pPr>
        <w:widowControl/>
        <w:adjustRightInd w:val="0"/>
        <w:snapToGrid w:val="0"/>
        <w:spacing w:line="360" w:lineRule="auto"/>
        <w:rPr>
          <w:rFonts w:ascii="仿宋" w:eastAsia="仿宋" w:hAnsi="仿宋" w:cs="Arial"/>
          <w:color w:val="000000"/>
          <w:kern w:val="0"/>
          <w:sz w:val="24"/>
        </w:rPr>
      </w:pPr>
    </w:p>
    <w:p w:rsidR="005001BF" w:rsidRDefault="005001BF" w:rsidP="00012F99">
      <w:pPr>
        <w:adjustRightInd w:val="0"/>
        <w:snapToGrid w:val="0"/>
        <w:spacing w:line="360" w:lineRule="auto"/>
        <w:rPr>
          <w:rFonts w:ascii="仿宋" w:eastAsia="仿宋" w:hAnsi="仿宋"/>
          <w:sz w:val="24"/>
        </w:rPr>
      </w:pPr>
      <w:r>
        <w:rPr>
          <w:rFonts w:ascii="仿宋" w:eastAsia="仿宋" w:hAnsi="仿宋" w:cs="Arial"/>
          <w:color w:val="000000"/>
          <w:kern w:val="0"/>
          <w:sz w:val="24"/>
        </w:rPr>
        <w:t>执笔人：</w:t>
      </w:r>
      <w:r>
        <w:rPr>
          <w:rFonts w:ascii="仿宋" w:eastAsia="仿宋" w:hAnsi="仿宋" w:cs="Arial" w:hint="eastAsia"/>
          <w:color w:val="000000"/>
          <w:kern w:val="0"/>
          <w:sz w:val="24"/>
        </w:rPr>
        <w:t>张正辉</w:t>
      </w:r>
      <w:r>
        <w:rPr>
          <w:rFonts w:ascii="仿宋" w:eastAsia="仿宋" w:hAnsi="仿宋" w:cs="Arial"/>
          <w:color w:val="000000"/>
          <w:kern w:val="0"/>
          <w:sz w:val="24"/>
        </w:rPr>
        <w:t xml:space="preserve"> </w:t>
      </w:r>
      <w:r>
        <w:rPr>
          <w:rFonts w:ascii="仿宋" w:eastAsia="仿宋" w:hAnsi="仿宋" w:cs="Arial" w:hint="eastAsia"/>
          <w:color w:val="000000"/>
          <w:kern w:val="0"/>
          <w:sz w:val="24"/>
        </w:rPr>
        <w:t xml:space="preserve">  教研室主任：高远飞  教学副院长：包晓玉 </w:t>
      </w:r>
      <w:r>
        <w:rPr>
          <w:rFonts w:ascii="仿宋" w:eastAsia="仿宋" w:hAnsi="仿宋" w:cs="Arial"/>
          <w:color w:val="000000"/>
          <w:kern w:val="0"/>
          <w:sz w:val="24"/>
        </w:rPr>
        <w:t>编写日期：</w:t>
      </w:r>
      <w:r>
        <w:rPr>
          <w:rFonts w:ascii="仿宋" w:eastAsia="仿宋" w:hAnsi="仿宋" w:cs="Arial" w:hint="eastAsia"/>
          <w:color w:val="000000"/>
          <w:kern w:val="0"/>
          <w:sz w:val="24"/>
        </w:rPr>
        <w:t>2016.9</w:t>
      </w:r>
    </w:p>
    <w:p w:rsidR="005001BF" w:rsidRDefault="005001BF" w:rsidP="00012F99">
      <w:pPr>
        <w:rPr>
          <w:b/>
        </w:rPr>
      </w:pPr>
    </w:p>
    <w:p w:rsidR="00012F99" w:rsidRDefault="00012F99">
      <w:pPr>
        <w:widowControl/>
        <w:jc w:val="left"/>
        <w:rPr>
          <w:rFonts w:ascii="仿宋" w:eastAsia="仿宋" w:hAnsi="仿宋" w:cs="Arial"/>
          <w:b/>
          <w:bCs/>
          <w:color w:val="000000"/>
          <w:kern w:val="0"/>
          <w:sz w:val="32"/>
          <w:szCs w:val="32"/>
        </w:rPr>
      </w:pPr>
      <w:r>
        <w:rPr>
          <w:rFonts w:ascii="仿宋" w:eastAsia="仿宋" w:hAnsi="仿宋" w:cs="Arial"/>
          <w:b/>
          <w:bCs/>
          <w:color w:val="000000"/>
          <w:kern w:val="0"/>
          <w:sz w:val="32"/>
          <w:szCs w:val="32"/>
        </w:rPr>
        <w:br w:type="page"/>
      </w:r>
    </w:p>
    <w:p w:rsidR="005001BF" w:rsidRPr="00623D46" w:rsidRDefault="005001BF" w:rsidP="004A65DE">
      <w:pPr>
        <w:widowControl/>
        <w:snapToGrid w:val="0"/>
        <w:spacing w:line="360" w:lineRule="auto"/>
        <w:jc w:val="center"/>
        <w:outlineLvl w:val="0"/>
        <w:rPr>
          <w:rFonts w:ascii="仿宋" w:eastAsia="仿宋" w:hAnsi="仿宋" w:cs="Arial"/>
          <w:b/>
          <w:bCs/>
          <w:color w:val="000000"/>
          <w:kern w:val="0"/>
          <w:sz w:val="32"/>
          <w:szCs w:val="32"/>
        </w:rPr>
      </w:pPr>
      <w:r w:rsidRPr="00623D46">
        <w:rPr>
          <w:rFonts w:ascii="仿宋" w:eastAsia="仿宋" w:hAnsi="仿宋" w:cs="Arial" w:hint="eastAsia"/>
          <w:b/>
          <w:bCs/>
          <w:color w:val="000000"/>
          <w:kern w:val="0"/>
          <w:sz w:val="32"/>
          <w:szCs w:val="32"/>
        </w:rPr>
        <w:lastRenderedPageBreak/>
        <w:t>《</w:t>
      </w:r>
      <w:r>
        <w:rPr>
          <w:rFonts w:ascii="仿宋" w:eastAsia="仿宋" w:hAnsi="仿宋" w:cs="Arial" w:hint="eastAsia"/>
          <w:b/>
          <w:bCs/>
          <w:color w:val="000000"/>
          <w:kern w:val="0"/>
          <w:sz w:val="32"/>
          <w:szCs w:val="32"/>
        </w:rPr>
        <w:t>高分子材料合成与应用</w:t>
      </w:r>
      <w:r w:rsidRPr="00623D46">
        <w:rPr>
          <w:rFonts w:ascii="仿宋" w:eastAsia="仿宋" w:hAnsi="仿宋" w:cs="Arial" w:hint="eastAsia"/>
          <w:b/>
          <w:bCs/>
          <w:color w:val="000000"/>
          <w:kern w:val="0"/>
          <w:sz w:val="32"/>
          <w:szCs w:val="32"/>
        </w:rPr>
        <w:t>》课程教学大纲</w:t>
      </w:r>
    </w:p>
    <w:tbl>
      <w:tblPr>
        <w:tblStyle w:val="a7"/>
        <w:tblW w:w="9180" w:type="dxa"/>
        <w:tblLayout w:type="fixed"/>
        <w:tblLook w:val="04A0"/>
      </w:tblPr>
      <w:tblGrid>
        <w:gridCol w:w="2376"/>
        <w:gridCol w:w="1983"/>
        <w:gridCol w:w="1212"/>
        <w:gridCol w:w="66"/>
        <w:gridCol w:w="707"/>
        <w:gridCol w:w="595"/>
        <w:gridCol w:w="1105"/>
        <w:gridCol w:w="1136"/>
      </w:tblGrid>
      <w:tr w:rsidR="005001BF">
        <w:trPr>
          <w:trHeight w:val="692"/>
        </w:trPr>
        <w:tc>
          <w:tcPr>
            <w:tcW w:w="2376" w:type="dxa"/>
            <w:vAlign w:val="center"/>
          </w:tcPr>
          <w:p w:rsidR="005001BF" w:rsidRPr="008613CE" w:rsidRDefault="005001BF" w:rsidP="00012F99">
            <w:pPr>
              <w:adjustRightInd w:val="0"/>
              <w:snapToGrid w:val="0"/>
              <w:spacing w:line="360" w:lineRule="auto"/>
              <w:jc w:val="center"/>
              <w:rPr>
                <w:rFonts w:ascii="仿宋" w:eastAsia="仿宋" w:hAnsi="仿宋"/>
                <w:sz w:val="24"/>
              </w:rPr>
            </w:pPr>
            <w:r w:rsidRPr="008613CE">
              <w:rPr>
                <w:rFonts w:ascii="仿宋" w:eastAsia="仿宋" w:hAnsi="仿宋"/>
                <w:sz w:val="24"/>
              </w:rPr>
              <w:t>课程代码</w:t>
            </w:r>
          </w:p>
        </w:tc>
        <w:tc>
          <w:tcPr>
            <w:tcW w:w="3195" w:type="dxa"/>
            <w:gridSpan w:val="2"/>
            <w:vAlign w:val="center"/>
          </w:tcPr>
          <w:p w:rsidR="005001BF" w:rsidRPr="008613CE" w:rsidRDefault="005001BF" w:rsidP="00012F99">
            <w:pPr>
              <w:adjustRightInd w:val="0"/>
              <w:snapToGrid w:val="0"/>
              <w:spacing w:line="360" w:lineRule="auto"/>
              <w:jc w:val="center"/>
              <w:rPr>
                <w:rFonts w:ascii="仿宋" w:eastAsia="仿宋" w:hAnsi="仿宋"/>
                <w:sz w:val="24"/>
              </w:rPr>
            </w:pPr>
            <w:r w:rsidRPr="006C0C99">
              <w:rPr>
                <w:rFonts w:ascii="仿宋" w:eastAsia="仿宋" w:hAnsi="仿宋"/>
                <w:sz w:val="24"/>
              </w:rPr>
              <w:t>53410306</w:t>
            </w:r>
          </w:p>
        </w:tc>
        <w:tc>
          <w:tcPr>
            <w:tcW w:w="1368" w:type="dxa"/>
            <w:gridSpan w:val="3"/>
            <w:vAlign w:val="center"/>
          </w:tcPr>
          <w:p w:rsidR="005001BF" w:rsidRPr="008613CE" w:rsidRDefault="005001BF" w:rsidP="00012F99">
            <w:pPr>
              <w:adjustRightInd w:val="0"/>
              <w:snapToGrid w:val="0"/>
              <w:spacing w:line="360" w:lineRule="auto"/>
              <w:jc w:val="center"/>
              <w:rPr>
                <w:rFonts w:ascii="仿宋" w:eastAsia="仿宋" w:hAnsi="仿宋"/>
                <w:sz w:val="24"/>
              </w:rPr>
            </w:pPr>
            <w:r w:rsidRPr="008613CE">
              <w:rPr>
                <w:rFonts w:ascii="仿宋" w:eastAsia="仿宋" w:hAnsi="仿宋"/>
                <w:sz w:val="24"/>
              </w:rPr>
              <w:t>编写时间</w:t>
            </w:r>
          </w:p>
        </w:tc>
        <w:tc>
          <w:tcPr>
            <w:tcW w:w="2241" w:type="dxa"/>
            <w:gridSpan w:val="2"/>
            <w:vAlign w:val="center"/>
          </w:tcPr>
          <w:p w:rsidR="005001BF" w:rsidRPr="008613CE" w:rsidRDefault="005001BF" w:rsidP="00012F99">
            <w:pPr>
              <w:adjustRightInd w:val="0"/>
              <w:snapToGrid w:val="0"/>
              <w:spacing w:line="360" w:lineRule="auto"/>
              <w:jc w:val="center"/>
              <w:rPr>
                <w:rFonts w:ascii="仿宋" w:eastAsia="仿宋" w:hAnsi="仿宋"/>
                <w:sz w:val="24"/>
              </w:rPr>
            </w:pPr>
            <w:r>
              <w:rPr>
                <w:rFonts w:ascii="仿宋" w:eastAsia="仿宋" w:hAnsi="仿宋"/>
                <w:sz w:val="24"/>
              </w:rPr>
              <w:t>2016.9</w:t>
            </w:r>
          </w:p>
        </w:tc>
      </w:tr>
      <w:tr w:rsidR="005001BF">
        <w:trPr>
          <w:trHeight w:val="497"/>
        </w:trPr>
        <w:tc>
          <w:tcPr>
            <w:tcW w:w="2376" w:type="dxa"/>
            <w:vAlign w:val="center"/>
          </w:tcPr>
          <w:p w:rsidR="005001BF" w:rsidRPr="008613CE" w:rsidRDefault="005001BF" w:rsidP="00012F99">
            <w:pPr>
              <w:adjustRightInd w:val="0"/>
              <w:snapToGrid w:val="0"/>
              <w:spacing w:line="360" w:lineRule="auto"/>
              <w:jc w:val="center"/>
              <w:rPr>
                <w:rFonts w:ascii="仿宋" w:eastAsia="仿宋" w:hAnsi="仿宋"/>
                <w:sz w:val="24"/>
              </w:rPr>
            </w:pPr>
            <w:r w:rsidRPr="008613CE">
              <w:rPr>
                <w:rFonts w:ascii="仿宋" w:eastAsia="仿宋" w:hAnsi="仿宋"/>
                <w:sz w:val="24"/>
              </w:rPr>
              <w:t>课程名称</w:t>
            </w:r>
          </w:p>
        </w:tc>
        <w:tc>
          <w:tcPr>
            <w:tcW w:w="6804" w:type="dxa"/>
            <w:gridSpan w:val="7"/>
            <w:vAlign w:val="center"/>
          </w:tcPr>
          <w:p w:rsidR="005001BF" w:rsidRPr="008613CE" w:rsidRDefault="005001BF" w:rsidP="00012F99">
            <w:pPr>
              <w:adjustRightInd w:val="0"/>
              <w:snapToGrid w:val="0"/>
              <w:spacing w:line="360" w:lineRule="auto"/>
              <w:jc w:val="center"/>
              <w:rPr>
                <w:rFonts w:ascii="仿宋" w:eastAsia="仿宋" w:hAnsi="仿宋"/>
                <w:sz w:val="24"/>
              </w:rPr>
            </w:pPr>
            <w:r>
              <w:rPr>
                <w:rFonts w:ascii="仿宋" w:eastAsia="仿宋" w:hAnsi="仿宋" w:hint="eastAsia"/>
                <w:sz w:val="24"/>
              </w:rPr>
              <w:t>高分子材料合成与应用</w:t>
            </w:r>
          </w:p>
        </w:tc>
      </w:tr>
      <w:tr w:rsidR="005001BF">
        <w:trPr>
          <w:trHeight w:val="561"/>
        </w:trPr>
        <w:tc>
          <w:tcPr>
            <w:tcW w:w="2376" w:type="dxa"/>
            <w:vAlign w:val="center"/>
          </w:tcPr>
          <w:p w:rsidR="005001BF" w:rsidRPr="008613CE" w:rsidRDefault="005001BF" w:rsidP="00012F99">
            <w:pPr>
              <w:adjustRightInd w:val="0"/>
              <w:snapToGrid w:val="0"/>
              <w:spacing w:line="360" w:lineRule="auto"/>
              <w:jc w:val="center"/>
              <w:rPr>
                <w:rFonts w:ascii="仿宋" w:eastAsia="仿宋" w:hAnsi="仿宋"/>
                <w:sz w:val="24"/>
              </w:rPr>
            </w:pPr>
            <w:r w:rsidRPr="008613CE">
              <w:rPr>
                <w:rFonts w:ascii="仿宋" w:eastAsia="仿宋" w:hAnsi="仿宋"/>
                <w:sz w:val="24"/>
              </w:rPr>
              <w:t>英文名称</w:t>
            </w:r>
          </w:p>
        </w:tc>
        <w:tc>
          <w:tcPr>
            <w:tcW w:w="6804" w:type="dxa"/>
            <w:gridSpan w:val="7"/>
            <w:vAlign w:val="center"/>
          </w:tcPr>
          <w:p w:rsidR="005001BF" w:rsidRPr="008613CE" w:rsidRDefault="005001BF" w:rsidP="00012F99">
            <w:pPr>
              <w:adjustRightInd w:val="0"/>
              <w:snapToGrid w:val="0"/>
              <w:spacing w:line="360" w:lineRule="auto"/>
              <w:jc w:val="center"/>
              <w:rPr>
                <w:rFonts w:ascii="仿宋" w:eastAsia="仿宋" w:hAnsi="仿宋"/>
                <w:sz w:val="24"/>
              </w:rPr>
            </w:pPr>
            <w:r>
              <w:rPr>
                <w:rFonts w:ascii="仿宋" w:eastAsia="仿宋" w:hAnsi="仿宋" w:hint="eastAsia"/>
                <w:bCs/>
                <w:kern w:val="0"/>
                <w:sz w:val="24"/>
              </w:rPr>
              <w:t>Synthesis</w:t>
            </w:r>
            <w:r w:rsidRPr="008613CE">
              <w:rPr>
                <w:rFonts w:ascii="仿宋" w:eastAsia="仿宋" w:hAnsi="仿宋"/>
                <w:bCs/>
                <w:kern w:val="0"/>
                <w:sz w:val="24"/>
              </w:rPr>
              <w:t xml:space="preserve"> and </w:t>
            </w:r>
            <w:r>
              <w:rPr>
                <w:rFonts w:ascii="仿宋" w:eastAsia="仿宋" w:hAnsi="仿宋" w:hint="eastAsia"/>
                <w:bCs/>
                <w:kern w:val="0"/>
                <w:sz w:val="24"/>
              </w:rPr>
              <w:t>Application</w:t>
            </w:r>
            <w:r w:rsidRPr="008613CE">
              <w:rPr>
                <w:rFonts w:ascii="仿宋" w:eastAsia="仿宋" w:hAnsi="仿宋"/>
                <w:bCs/>
                <w:kern w:val="0"/>
                <w:sz w:val="24"/>
              </w:rPr>
              <w:t xml:space="preserve"> of </w:t>
            </w:r>
            <w:r>
              <w:rPr>
                <w:rFonts w:ascii="仿宋" w:eastAsia="仿宋" w:hAnsi="仿宋" w:hint="eastAsia"/>
                <w:bCs/>
                <w:kern w:val="0"/>
                <w:sz w:val="24"/>
              </w:rPr>
              <w:t xml:space="preserve">Polymeric </w:t>
            </w:r>
            <w:r w:rsidRPr="008613CE">
              <w:rPr>
                <w:rFonts w:ascii="仿宋" w:eastAsia="仿宋" w:hAnsi="仿宋"/>
                <w:bCs/>
                <w:kern w:val="0"/>
                <w:sz w:val="24"/>
              </w:rPr>
              <w:t>Materials</w:t>
            </w:r>
          </w:p>
        </w:tc>
      </w:tr>
      <w:tr w:rsidR="005001BF">
        <w:trPr>
          <w:trHeight w:val="461"/>
        </w:trPr>
        <w:tc>
          <w:tcPr>
            <w:tcW w:w="2376" w:type="dxa"/>
            <w:vMerge w:val="restart"/>
            <w:vAlign w:val="center"/>
          </w:tcPr>
          <w:p w:rsidR="005001BF" w:rsidRPr="008613CE" w:rsidRDefault="005001BF" w:rsidP="00012F99">
            <w:pPr>
              <w:adjustRightInd w:val="0"/>
              <w:snapToGrid w:val="0"/>
              <w:spacing w:line="360" w:lineRule="auto"/>
              <w:jc w:val="center"/>
              <w:rPr>
                <w:rFonts w:ascii="仿宋" w:eastAsia="仿宋" w:hAnsi="仿宋"/>
                <w:sz w:val="24"/>
              </w:rPr>
            </w:pPr>
            <w:r w:rsidRPr="008613CE">
              <w:rPr>
                <w:rFonts w:ascii="仿宋" w:eastAsia="仿宋" w:hAnsi="仿宋"/>
                <w:sz w:val="24"/>
              </w:rPr>
              <w:t>学分数</w:t>
            </w:r>
          </w:p>
        </w:tc>
        <w:tc>
          <w:tcPr>
            <w:tcW w:w="1983" w:type="dxa"/>
            <w:vMerge w:val="restart"/>
            <w:vAlign w:val="center"/>
          </w:tcPr>
          <w:p w:rsidR="005001BF" w:rsidRPr="008613CE" w:rsidRDefault="005001BF" w:rsidP="00012F99">
            <w:pPr>
              <w:adjustRightInd w:val="0"/>
              <w:snapToGrid w:val="0"/>
              <w:spacing w:line="360" w:lineRule="auto"/>
              <w:jc w:val="center"/>
              <w:rPr>
                <w:rFonts w:ascii="仿宋" w:eastAsia="仿宋" w:hAnsi="仿宋"/>
                <w:sz w:val="24"/>
              </w:rPr>
            </w:pPr>
            <w:r w:rsidRPr="008613CE">
              <w:rPr>
                <w:rFonts w:ascii="仿宋" w:eastAsia="仿宋" w:hAnsi="仿宋" w:hint="eastAsia"/>
                <w:sz w:val="24"/>
              </w:rPr>
              <w:t>2</w:t>
            </w:r>
          </w:p>
        </w:tc>
        <w:tc>
          <w:tcPr>
            <w:tcW w:w="1278" w:type="dxa"/>
            <w:gridSpan w:val="2"/>
            <w:vMerge w:val="restart"/>
            <w:vAlign w:val="center"/>
          </w:tcPr>
          <w:p w:rsidR="005001BF" w:rsidRPr="008613CE" w:rsidRDefault="005001BF" w:rsidP="00012F99">
            <w:pPr>
              <w:adjustRightInd w:val="0"/>
              <w:snapToGrid w:val="0"/>
              <w:spacing w:line="360" w:lineRule="auto"/>
              <w:jc w:val="center"/>
              <w:rPr>
                <w:rFonts w:ascii="仿宋" w:eastAsia="仿宋" w:hAnsi="仿宋"/>
                <w:sz w:val="24"/>
              </w:rPr>
            </w:pPr>
            <w:r w:rsidRPr="008613CE">
              <w:rPr>
                <w:rFonts w:ascii="仿宋" w:eastAsia="仿宋" w:hAnsi="仿宋"/>
                <w:sz w:val="24"/>
              </w:rPr>
              <w:t>总学时数</w:t>
            </w:r>
          </w:p>
        </w:tc>
        <w:tc>
          <w:tcPr>
            <w:tcW w:w="707" w:type="dxa"/>
            <w:vMerge w:val="restart"/>
            <w:vAlign w:val="center"/>
          </w:tcPr>
          <w:p w:rsidR="005001BF" w:rsidRPr="008613CE" w:rsidRDefault="005001BF" w:rsidP="00012F99">
            <w:pPr>
              <w:adjustRightInd w:val="0"/>
              <w:snapToGrid w:val="0"/>
              <w:spacing w:line="360" w:lineRule="auto"/>
              <w:jc w:val="center"/>
              <w:rPr>
                <w:rFonts w:ascii="仿宋" w:eastAsia="仿宋" w:hAnsi="仿宋"/>
                <w:sz w:val="24"/>
              </w:rPr>
            </w:pPr>
            <w:r w:rsidRPr="008613CE">
              <w:rPr>
                <w:rFonts w:ascii="仿宋" w:eastAsia="仿宋" w:hAnsi="仿宋" w:hint="eastAsia"/>
                <w:sz w:val="24"/>
              </w:rPr>
              <w:t>3</w:t>
            </w:r>
            <w:r>
              <w:rPr>
                <w:rFonts w:ascii="仿宋" w:eastAsia="仿宋" w:hAnsi="仿宋" w:hint="eastAsia"/>
                <w:sz w:val="24"/>
              </w:rPr>
              <w:t>2</w:t>
            </w:r>
          </w:p>
        </w:tc>
        <w:tc>
          <w:tcPr>
            <w:tcW w:w="1700" w:type="dxa"/>
            <w:gridSpan w:val="2"/>
            <w:vAlign w:val="center"/>
          </w:tcPr>
          <w:p w:rsidR="005001BF" w:rsidRPr="008613CE" w:rsidRDefault="005001BF" w:rsidP="00012F99">
            <w:pPr>
              <w:adjustRightInd w:val="0"/>
              <w:snapToGrid w:val="0"/>
              <w:spacing w:line="360" w:lineRule="auto"/>
              <w:jc w:val="center"/>
              <w:rPr>
                <w:rFonts w:ascii="仿宋" w:eastAsia="仿宋" w:hAnsi="仿宋"/>
                <w:sz w:val="24"/>
              </w:rPr>
            </w:pPr>
            <w:r w:rsidRPr="008613CE">
              <w:rPr>
                <w:rFonts w:ascii="仿宋" w:eastAsia="仿宋" w:hAnsi="仿宋"/>
                <w:sz w:val="24"/>
              </w:rPr>
              <w:t>理论讲授学时</w:t>
            </w:r>
          </w:p>
        </w:tc>
        <w:tc>
          <w:tcPr>
            <w:tcW w:w="1136" w:type="dxa"/>
            <w:vAlign w:val="center"/>
          </w:tcPr>
          <w:p w:rsidR="005001BF" w:rsidRPr="008613CE" w:rsidRDefault="005001BF" w:rsidP="00012F99">
            <w:pPr>
              <w:adjustRightInd w:val="0"/>
              <w:snapToGrid w:val="0"/>
              <w:spacing w:line="360" w:lineRule="auto"/>
              <w:jc w:val="center"/>
              <w:rPr>
                <w:rFonts w:ascii="仿宋" w:eastAsia="仿宋" w:hAnsi="仿宋"/>
                <w:sz w:val="24"/>
              </w:rPr>
            </w:pPr>
            <w:r w:rsidRPr="008613CE">
              <w:rPr>
                <w:rFonts w:ascii="仿宋" w:eastAsia="仿宋" w:hAnsi="仿宋" w:hint="eastAsia"/>
                <w:sz w:val="24"/>
              </w:rPr>
              <w:t>3</w:t>
            </w:r>
            <w:r>
              <w:rPr>
                <w:rFonts w:ascii="仿宋" w:eastAsia="仿宋" w:hAnsi="仿宋" w:hint="eastAsia"/>
                <w:sz w:val="24"/>
              </w:rPr>
              <w:t>2</w:t>
            </w:r>
          </w:p>
        </w:tc>
      </w:tr>
      <w:tr w:rsidR="005001BF">
        <w:trPr>
          <w:trHeight w:val="564"/>
        </w:trPr>
        <w:tc>
          <w:tcPr>
            <w:tcW w:w="2376" w:type="dxa"/>
            <w:vMerge/>
            <w:vAlign w:val="center"/>
          </w:tcPr>
          <w:p w:rsidR="005001BF" w:rsidRPr="008613CE" w:rsidRDefault="005001BF" w:rsidP="00012F99">
            <w:pPr>
              <w:adjustRightInd w:val="0"/>
              <w:snapToGrid w:val="0"/>
              <w:spacing w:line="360" w:lineRule="auto"/>
              <w:jc w:val="center"/>
              <w:rPr>
                <w:rFonts w:ascii="仿宋" w:eastAsia="仿宋" w:hAnsi="仿宋"/>
                <w:sz w:val="24"/>
              </w:rPr>
            </w:pPr>
          </w:p>
        </w:tc>
        <w:tc>
          <w:tcPr>
            <w:tcW w:w="1983" w:type="dxa"/>
            <w:vMerge/>
            <w:vAlign w:val="center"/>
          </w:tcPr>
          <w:p w:rsidR="005001BF" w:rsidRPr="008613CE" w:rsidRDefault="005001BF" w:rsidP="00012F99">
            <w:pPr>
              <w:adjustRightInd w:val="0"/>
              <w:snapToGrid w:val="0"/>
              <w:spacing w:line="360" w:lineRule="auto"/>
              <w:jc w:val="center"/>
              <w:rPr>
                <w:rFonts w:ascii="仿宋" w:eastAsia="仿宋" w:hAnsi="仿宋"/>
                <w:sz w:val="24"/>
              </w:rPr>
            </w:pPr>
          </w:p>
        </w:tc>
        <w:tc>
          <w:tcPr>
            <w:tcW w:w="1278" w:type="dxa"/>
            <w:gridSpan w:val="2"/>
            <w:vMerge/>
            <w:vAlign w:val="center"/>
          </w:tcPr>
          <w:p w:rsidR="005001BF" w:rsidRPr="008613CE" w:rsidRDefault="005001BF" w:rsidP="00012F99">
            <w:pPr>
              <w:adjustRightInd w:val="0"/>
              <w:snapToGrid w:val="0"/>
              <w:spacing w:line="360" w:lineRule="auto"/>
              <w:jc w:val="center"/>
              <w:rPr>
                <w:rFonts w:ascii="仿宋" w:eastAsia="仿宋" w:hAnsi="仿宋"/>
                <w:sz w:val="24"/>
              </w:rPr>
            </w:pPr>
          </w:p>
        </w:tc>
        <w:tc>
          <w:tcPr>
            <w:tcW w:w="707" w:type="dxa"/>
            <w:vMerge/>
            <w:vAlign w:val="center"/>
          </w:tcPr>
          <w:p w:rsidR="005001BF" w:rsidRPr="008613CE" w:rsidRDefault="005001BF" w:rsidP="00012F99">
            <w:pPr>
              <w:adjustRightInd w:val="0"/>
              <w:snapToGrid w:val="0"/>
              <w:spacing w:line="360" w:lineRule="auto"/>
              <w:jc w:val="center"/>
              <w:rPr>
                <w:rFonts w:ascii="仿宋" w:eastAsia="仿宋" w:hAnsi="仿宋"/>
                <w:sz w:val="24"/>
              </w:rPr>
            </w:pPr>
          </w:p>
        </w:tc>
        <w:tc>
          <w:tcPr>
            <w:tcW w:w="1700" w:type="dxa"/>
            <w:gridSpan w:val="2"/>
            <w:vAlign w:val="center"/>
          </w:tcPr>
          <w:p w:rsidR="005001BF" w:rsidRPr="008613CE" w:rsidRDefault="005001BF" w:rsidP="00012F99">
            <w:pPr>
              <w:adjustRightInd w:val="0"/>
              <w:snapToGrid w:val="0"/>
              <w:spacing w:line="360" w:lineRule="auto"/>
              <w:jc w:val="center"/>
              <w:rPr>
                <w:rFonts w:ascii="仿宋" w:eastAsia="仿宋" w:hAnsi="仿宋"/>
                <w:sz w:val="24"/>
              </w:rPr>
            </w:pPr>
            <w:r w:rsidRPr="008613CE">
              <w:rPr>
                <w:rFonts w:ascii="仿宋" w:eastAsia="仿宋" w:hAnsi="仿宋"/>
                <w:sz w:val="24"/>
              </w:rPr>
              <w:t>实验实践学时</w:t>
            </w:r>
          </w:p>
        </w:tc>
        <w:tc>
          <w:tcPr>
            <w:tcW w:w="1136" w:type="dxa"/>
            <w:vAlign w:val="center"/>
          </w:tcPr>
          <w:p w:rsidR="005001BF" w:rsidRPr="008613CE" w:rsidRDefault="005001BF" w:rsidP="00012F99">
            <w:pPr>
              <w:adjustRightInd w:val="0"/>
              <w:snapToGrid w:val="0"/>
              <w:spacing w:line="360" w:lineRule="auto"/>
              <w:jc w:val="center"/>
              <w:rPr>
                <w:rFonts w:ascii="仿宋" w:eastAsia="仿宋" w:hAnsi="仿宋"/>
                <w:sz w:val="24"/>
              </w:rPr>
            </w:pPr>
            <w:r w:rsidRPr="008613CE">
              <w:rPr>
                <w:rFonts w:ascii="仿宋" w:eastAsia="仿宋" w:hAnsi="仿宋"/>
                <w:sz w:val="24"/>
              </w:rPr>
              <w:t>0</w:t>
            </w:r>
          </w:p>
        </w:tc>
      </w:tr>
      <w:tr w:rsidR="005001BF">
        <w:trPr>
          <w:trHeight w:val="886"/>
        </w:trPr>
        <w:tc>
          <w:tcPr>
            <w:tcW w:w="2376" w:type="dxa"/>
            <w:vAlign w:val="center"/>
          </w:tcPr>
          <w:p w:rsidR="005001BF" w:rsidRPr="008613CE" w:rsidRDefault="005001BF" w:rsidP="00012F99">
            <w:pPr>
              <w:adjustRightInd w:val="0"/>
              <w:snapToGrid w:val="0"/>
              <w:spacing w:line="360" w:lineRule="auto"/>
              <w:jc w:val="center"/>
              <w:rPr>
                <w:rFonts w:ascii="仿宋" w:eastAsia="仿宋" w:hAnsi="仿宋"/>
                <w:sz w:val="24"/>
              </w:rPr>
            </w:pPr>
            <w:r w:rsidRPr="008613CE">
              <w:rPr>
                <w:rFonts w:ascii="仿宋" w:eastAsia="仿宋" w:hAnsi="仿宋"/>
                <w:sz w:val="24"/>
              </w:rPr>
              <w:t>任课教师</w:t>
            </w:r>
          </w:p>
        </w:tc>
        <w:tc>
          <w:tcPr>
            <w:tcW w:w="1983" w:type="dxa"/>
            <w:vAlign w:val="center"/>
          </w:tcPr>
          <w:p w:rsidR="005001BF" w:rsidRPr="008613CE" w:rsidRDefault="005001BF" w:rsidP="00012F99">
            <w:pPr>
              <w:adjustRightInd w:val="0"/>
              <w:snapToGrid w:val="0"/>
              <w:spacing w:line="360" w:lineRule="auto"/>
              <w:jc w:val="center"/>
              <w:rPr>
                <w:rFonts w:ascii="仿宋" w:eastAsia="仿宋" w:hAnsi="仿宋"/>
                <w:sz w:val="24"/>
              </w:rPr>
            </w:pPr>
            <w:r w:rsidRPr="008613CE">
              <w:rPr>
                <w:rFonts w:ascii="仿宋" w:eastAsia="仿宋" w:hAnsi="仿宋" w:hint="eastAsia"/>
                <w:sz w:val="24"/>
              </w:rPr>
              <w:t>张正辉</w:t>
            </w:r>
          </w:p>
        </w:tc>
        <w:tc>
          <w:tcPr>
            <w:tcW w:w="1985" w:type="dxa"/>
            <w:gridSpan w:val="3"/>
            <w:vAlign w:val="center"/>
          </w:tcPr>
          <w:p w:rsidR="005001BF" w:rsidRPr="008613CE" w:rsidRDefault="005001BF" w:rsidP="00012F99">
            <w:pPr>
              <w:adjustRightInd w:val="0"/>
              <w:snapToGrid w:val="0"/>
              <w:spacing w:line="360" w:lineRule="auto"/>
              <w:jc w:val="center"/>
              <w:rPr>
                <w:rFonts w:ascii="仿宋" w:eastAsia="仿宋" w:hAnsi="仿宋"/>
                <w:sz w:val="24"/>
              </w:rPr>
            </w:pPr>
            <w:r w:rsidRPr="008613CE">
              <w:rPr>
                <w:rFonts w:ascii="仿宋" w:eastAsia="仿宋" w:hAnsi="仿宋"/>
                <w:sz w:val="24"/>
              </w:rPr>
              <w:t>开课学院*</w:t>
            </w:r>
          </w:p>
        </w:tc>
        <w:tc>
          <w:tcPr>
            <w:tcW w:w="2836" w:type="dxa"/>
            <w:gridSpan w:val="3"/>
            <w:vAlign w:val="center"/>
          </w:tcPr>
          <w:p w:rsidR="005001BF" w:rsidRPr="008613CE" w:rsidRDefault="005001BF" w:rsidP="00012F99">
            <w:pPr>
              <w:adjustRightInd w:val="0"/>
              <w:snapToGrid w:val="0"/>
              <w:spacing w:line="360" w:lineRule="auto"/>
              <w:jc w:val="center"/>
              <w:rPr>
                <w:rFonts w:ascii="仿宋" w:eastAsia="仿宋" w:hAnsi="仿宋"/>
                <w:sz w:val="24"/>
              </w:rPr>
            </w:pPr>
            <w:r w:rsidRPr="008613CE">
              <w:rPr>
                <w:rFonts w:ascii="仿宋" w:eastAsia="仿宋" w:hAnsi="仿宋"/>
                <w:sz w:val="24"/>
              </w:rPr>
              <w:t>化学与制药工程学院</w:t>
            </w:r>
          </w:p>
        </w:tc>
      </w:tr>
      <w:tr w:rsidR="005001BF">
        <w:trPr>
          <w:trHeight w:val="828"/>
        </w:trPr>
        <w:tc>
          <w:tcPr>
            <w:tcW w:w="2376" w:type="dxa"/>
            <w:vAlign w:val="center"/>
          </w:tcPr>
          <w:p w:rsidR="005001BF" w:rsidRPr="008613CE" w:rsidRDefault="005001BF" w:rsidP="00012F99">
            <w:pPr>
              <w:adjustRightInd w:val="0"/>
              <w:snapToGrid w:val="0"/>
              <w:spacing w:line="360" w:lineRule="auto"/>
              <w:jc w:val="center"/>
              <w:rPr>
                <w:rFonts w:ascii="仿宋" w:eastAsia="仿宋" w:hAnsi="仿宋"/>
                <w:sz w:val="24"/>
              </w:rPr>
            </w:pPr>
            <w:r w:rsidRPr="008613CE">
              <w:rPr>
                <w:rFonts w:ascii="仿宋" w:eastAsia="仿宋" w:hAnsi="仿宋"/>
                <w:sz w:val="24"/>
              </w:rPr>
              <w:t>课程类型</w:t>
            </w:r>
          </w:p>
        </w:tc>
        <w:tc>
          <w:tcPr>
            <w:tcW w:w="6804" w:type="dxa"/>
            <w:gridSpan w:val="7"/>
            <w:vAlign w:val="center"/>
          </w:tcPr>
          <w:p w:rsidR="005001BF" w:rsidRPr="008613CE" w:rsidRDefault="005001BF" w:rsidP="00012F99">
            <w:pPr>
              <w:adjustRightInd w:val="0"/>
              <w:snapToGrid w:val="0"/>
              <w:spacing w:line="360" w:lineRule="auto"/>
              <w:ind w:firstLineChars="50" w:firstLine="120"/>
              <w:rPr>
                <w:rFonts w:ascii="仿宋" w:eastAsia="仿宋" w:hAnsi="仿宋"/>
                <w:sz w:val="24"/>
              </w:rPr>
            </w:pPr>
            <w:r w:rsidRPr="008613CE">
              <w:rPr>
                <w:rFonts w:ascii="仿宋" w:eastAsia="仿宋" w:hAnsi="仿宋"/>
                <w:sz w:val="24"/>
              </w:rPr>
              <w:t>□通识教育核心课□通识教育拓展课□学科基础必修课</w:t>
            </w:r>
          </w:p>
          <w:p w:rsidR="005001BF" w:rsidRPr="008613CE" w:rsidRDefault="005001BF" w:rsidP="00012F99">
            <w:pPr>
              <w:adjustRightInd w:val="0"/>
              <w:snapToGrid w:val="0"/>
              <w:spacing w:line="360" w:lineRule="auto"/>
              <w:ind w:firstLineChars="50" w:firstLine="120"/>
              <w:rPr>
                <w:rFonts w:ascii="仿宋" w:eastAsia="仿宋" w:hAnsi="仿宋"/>
                <w:sz w:val="24"/>
              </w:rPr>
            </w:pPr>
            <w:r w:rsidRPr="008613CE">
              <w:rPr>
                <w:rFonts w:ascii="仿宋" w:eastAsia="仿宋" w:hAnsi="仿宋"/>
                <w:sz w:val="24"/>
              </w:rPr>
              <w:t xml:space="preserve">□学科基础选修课□专业核心课   </w:t>
            </w:r>
            <w:r w:rsidRPr="008613CE">
              <w:rPr>
                <w:rFonts w:ascii="仿宋" w:eastAsia="仿宋" w:hAnsi="仿宋" w:cs="Wingdings 2"/>
                <w:sz w:val="24"/>
              </w:rPr>
              <w:t></w:t>
            </w:r>
            <w:r w:rsidRPr="008613CE">
              <w:rPr>
                <w:rFonts w:ascii="仿宋" w:eastAsia="仿宋" w:hAnsi="仿宋" w:cs="Wingdings 2"/>
                <w:sz w:val="24"/>
              </w:rPr>
              <w:t></w:t>
            </w:r>
            <w:r>
              <w:rPr>
                <w:rFonts w:ascii="Wingdings 2" w:eastAsia="仿宋" w:hAnsi="Wingdings 2" w:cs="Wingdings 2"/>
                <w:sz w:val="24"/>
              </w:rPr>
              <w:t></w:t>
            </w:r>
            <w:r w:rsidRPr="008613CE">
              <w:rPr>
                <w:rFonts w:ascii="仿宋" w:eastAsia="仿宋" w:hAnsi="仿宋"/>
                <w:sz w:val="24"/>
              </w:rPr>
              <w:t>个性化课程</w:t>
            </w:r>
          </w:p>
          <w:p w:rsidR="005001BF" w:rsidRPr="008613CE" w:rsidRDefault="005001BF" w:rsidP="00012F99">
            <w:pPr>
              <w:adjustRightInd w:val="0"/>
              <w:snapToGrid w:val="0"/>
              <w:spacing w:line="360" w:lineRule="auto"/>
              <w:ind w:firstLineChars="50" w:firstLine="120"/>
              <w:rPr>
                <w:rFonts w:ascii="仿宋" w:eastAsia="仿宋" w:hAnsi="仿宋"/>
                <w:sz w:val="24"/>
              </w:rPr>
            </w:pPr>
            <w:r w:rsidRPr="008613CE">
              <w:rPr>
                <w:rFonts w:ascii="仿宋" w:eastAsia="仿宋" w:hAnsi="仿宋"/>
                <w:sz w:val="24"/>
              </w:rPr>
              <w:t>□实践类课程</w:t>
            </w:r>
          </w:p>
        </w:tc>
      </w:tr>
      <w:tr w:rsidR="005001BF">
        <w:trPr>
          <w:trHeight w:val="627"/>
        </w:trPr>
        <w:tc>
          <w:tcPr>
            <w:tcW w:w="2376" w:type="dxa"/>
            <w:vAlign w:val="center"/>
          </w:tcPr>
          <w:p w:rsidR="005001BF" w:rsidRPr="008613CE" w:rsidRDefault="005001BF" w:rsidP="00012F99">
            <w:pPr>
              <w:adjustRightInd w:val="0"/>
              <w:snapToGrid w:val="0"/>
              <w:spacing w:line="360" w:lineRule="auto"/>
              <w:jc w:val="center"/>
              <w:rPr>
                <w:rFonts w:ascii="仿宋" w:eastAsia="仿宋" w:hAnsi="仿宋"/>
                <w:sz w:val="24"/>
              </w:rPr>
            </w:pPr>
            <w:r w:rsidRPr="008613CE">
              <w:rPr>
                <w:rFonts w:ascii="仿宋" w:eastAsia="仿宋" w:hAnsi="仿宋"/>
                <w:sz w:val="24"/>
              </w:rPr>
              <w:t>预修课程</w:t>
            </w:r>
          </w:p>
        </w:tc>
        <w:tc>
          <w:tcPr>
            <w:tcW w:w="6804" w:type="dxa"/>
            <w:gridSpan w:val="7"/>
            <w:vAlign w:val="center"/>
          </w:tcPr>
          <w:p w:rsidR="005001BF" w:rsidRPr="008613CE" w:rsidRDefault="005001BF" w:rsidP="00012F99">
            <w:pPr>
              <w:adjustRightInd w:val="0"/>
              <w:snapToGrid w:val="0"/>
              <w:spacing w:line="360" w:lineRule="auto"/>
              <w:rPr>
                <w:rFonts w:ascii="仿宋" w:eastAsia="仿宋" w:hAnsi="仿宋"/>
                <w:sz w:val="24"/>
              </w:rPr>
            </w:pPr>
            <w:r w:rsidRPr="00E92780">
              <w:rPr>
                <w:rFonts w:ascii="仿宋" w:eastAsia="仿宋" w:hAnsi="仿宋"/>
                <w:sz w:val="24"/>
              </w:rPr>
              <w:t>材料概论、</w:t>
            </w:r>
            <w:r w:rsidRPr="00E92780">
              <w:rPr>
                <w:rFonts w:ascii="仿宋" w:eastAsia="仿宋" w:hAnsi="仿宋" w:hint="eastAsia"/>
                <w:sz w:val="24"/>
              </w:rPr>
              <w:t>高分子化学</w:t>
            </w:r>
            <w:r w:rsidRPr="00E92780">
              <w:rPr>
                <w:rFonts w:ascii="仿宋" w:eastAsia="仿宋" w:hAnsi="仿宋"/>
                <w:sz w:val="24"/>
              </w:rPr>
              <w:t>、材料化学、材料科学基础</w:t>
            </w:r>
          </w:p>
        </w:tc>
      </w:tr>
    </w:tbl>
    <w:p w:rsidR="005001BF" w:rsidRDefault="005001BF" w:rsidP="00012F99">
      <w:pPr>
        <w:widowControl/>
        <w:adjustRightInd w:val="0"/>
        <w:snapToGrid w:val="0"/>
        <w:spacing w:line="360" w:lineRule="auto"/>
        <w:rPr>
          <w:rFonts w:ascii="仿宋" w:eastAsia="仿宋" w:hAnsi="仿宋" w:cs="Arial"/>
          <w:b/>
          <w:bCs/>
          <w:color w:val="000000"/>
          <w:kern w:val="0"/>
          <w:sz w:val="24"/>
        </w:rPr>
      </w:pPr>
    </w:p>
    <w:p w:rsidR="005001BF" w:rsidRPr="006E11F9" w:rsidRDefault="005001BF" w:rsidP="00012F99">
      <w:pPr>
        <w:pStyle w:val="a6"/>
        <w:widowControl/>
        <w:numPr>
          <w:ilvl w:val="0"/>
          <w:numId w:val="31"/>
        </w:numPr>
        <w:tabs>
          <w:tab w:val="left" w:pos="312"/>
        </w:tabs>
        <w:adjustRightInd w:val="0"/>
        <w:snapToGrid w:val="0"/>
        <w:spacing w:line="276" w:lineRule="auto"/>
        <w:ind w:left="110" w:hangingChars="46" w:hanging="110"/>
        <w:rPr>
          <w:rFonts w:ascii="仿宋" w:eastAsia="仿宋" w:hAnsi="仿宋" w:cs="黑体"/>
          <w:bCs/>
          <w:color w:val="000000"/>
          <w:kern w:val="0"/>
          <w:sz w:val="24"/>
        </w:rPr>
      </w:pPr>
      <w:r>
        <w:rPr>
          <w:rFonts w:ascii="仿宋" w:eastAsia="仿宋" w:hAnsi="仿宋" w:cs="黑体" w:hint="eastAsia"/>
          <w:bCs/>
          <w:color w:val="000000"/>
          <w:kern w:val="0"/>
          <w:sz w:val="24"/>
        </w:rPr>
        <w:t>课程教学目标</w:t>
      </w:r>
    </w:p>
    <w:p w:rsidR="005001BF" w:rsidRPr="00EC5EBC" w:rsidRDefault="005001BF" w:rsidP="00012F99">
      <w:pPr>
        <w:spacing w:line="276" w:lineRule="auto"/>
        <w:ind w:firstLineChars="200" w:firstLine="480"/>
        <w:rPr>
          <w:rFonts w:ascii="仿宋" w:eastAsia="仿宋" w:hAnsi="仿宋" w:cs="Arial"/>
          <w:kern w:val="0"/>
          <w:sz w:val="24"/>
        </w:rPr>
      </w:pPr>
      <w:r w:rsidRPr="00EC5EBC">
        <w:rPr>
          <w:rFonts w:ascii="仿宋" w:eastAsia="仿宋" w:hAnsi="仿宋" w:hint="eastAsia"/>
          <w:sz w:val="24"/>
        </w:rPr>
        <w:t>《</w:t>
      </w:r>
      <w:r>
        <w:rPr>
          <w:rFonts w:ascii="仿宋" w:eastAsia="仿宋" w:hAnsi="仿宋" w:hint="eastAsia"/>
          <w:sz w:val="24"/>
        </w:rPr>
        <w:t>高分子材料合成与应用</w:t>
      </w:r>
      <w:r w:rsidRPr="00EC5EBC">
        <w:rPr>
          <w:rFonts w:ascii="仿宋" w:eastAsia="仿宋" w:hAnsi="仿宋" w:hint="eastAsia"/>
          <w:sz w:val="24"/>
        </w:rPr>
        <w:t>》是</w:t>
      </w:r>
      <w:r>
        <w:rPr>
          <w:rFonts w:ascii="仿宋" w:eastAsia="仿宋" w:hAnsi="仿宋" w:cs="Arial" w:hint="eastAsia"/>
          <w:kern w:val="0"/>
          <w:sz w:val="24"/>
        </w:rPr>
        <w:t>材料</w:t>
      </w:r>
      <w:r w:rsidRPr="00EC5EBC">
        <w:rPr>
          <w:rFonts w:ascii="仿宋" w:eastAsia="仿宋" w:hAnsi="仿宋" w:cs="Arial"/>
          <w:kern w:val="0"/>
          <w:sz w:val="24"/>
        </w:rPr>
        <w:t>科学的</w:t>
      </w:r>
      <w:r>
        <w:rPr>
          <w:rFonts w:ascii="仿宋" w:eastAsia="仿宋" w:hAnsi="仿宋" w:cs="Arial" w:hint="eastAsia"/>
          <w:kern w:val="0"/>
          <w:sz w:val="24"/>
        </w:rPr>
        <w:t>重要</w:t>
      </w:r>
      <w:r w:rsidRPr="00EC5EBC">
        <w:rPr>
          <w:rFonts w:ascii="仿宋" w:eastAsia="仿宋" w:hAnsi="仿宋" w:cs="Arial" w:hint="eastAsia"/>
          <w:kern w:val="0"/>
          <w:sz w:val="24"/>
        </w:rPr>
        <w:t>内容，主要</w:t>
      </w:r>
      <w:r>
        <w:rPr>
          <w:rFonts w:ascii="仿宋" w:eastAsia="仿宋" w:hAnsi="仿宋" w:hint="eastAsia"/>
          <w:sz w:val="24"/>
        </w:rPr>
        <w:t>介绍高分子材料合成与应用</w:t>
      </w:r>
      <w:r w:rsidRPr="00EC5EBC">
        <w:rPr>
          <w:rFonts w:ascii="仿宋" w:eastAsia="仿宋" w:hAnsi="仿宋" w:hint="eastAsia"/>
          <w:sz w:val="24"/>
        </w:rPr>
        <w:t>的一门学科。课程的教学目标</w:t>
      </w:r>
      <w:r w:rsidRPr="00EC5EBC">
        <w:rPr>
          <w:rFonts w:ascii="仿宋" w:eastAsia="仿宋" w:hAnsi="仿宋"/>
          <w:sz w:val="24"/>
        </w:rPr>
        <w:t>要求学生掌握</w:t>
      </w:r>
      <w:r>
        <w:rPr>
          <w:rFonts w:ascii="仿宋" w:eastAsia="仿宋" w:hAnsi="仿宋" w:hint="eastAsia"/>
          <w:sz w:val="24"/>
        </w:rPr>
        <w:t>高分子材料合成与应用</w:t>
      </w:r>
      <w:r w:rsidRPr="00C12CE3">
        <w:rPr>
          <w:rFonts w:ascii="仿宋" w:eastAsia="仿宋" w:hAnsi="仿宋" w:cs="Arial" w:hint="eastAsia"/>
          <w:kern w:val="0"/>
          <w:sz w:val="24"/>
        </w:rPr>
        <w:t>的基本概念、基本</w:t>
      </w:r>
      <w:r>
        <w:rPr>
          <w:rFonts w:ascii="仿宋" w:eastAsia="仿宋" w:hAnsi="仿宋" w:cs="Arial" w:hint="eastAsia"/>
          <w:kern w:val="0"/>
          <w:sz w:val="24"/>
        </w:rPr>
        <w:t>方法</w:t>
      </w:r>
      <w:r w:rsidRPr="00C12CE3">
        <w:rPr>
          <w:rFonts w:ascii="仿宋" w:eastAsia="仿宋" w:hAnsi="仿宋" w:cs="Arial" w:hint="eastAsia"/>
          <w:kern w:val="0"/>
          <w:sz w:val="24"/>
        </w:rPr>
        <w:t>和</w:t>
      </w:r>
      <w:r>
        <w:rPr>
          <w:rFonts w:ascii="仿宋" w:eastAsia="仿宋" w:hAnsi="仿宋" w:cs="Arial" w:hint="eastAsia"/>
          <w:kern w:val="0"/>
          <w:sz w:val="24"/>
        </w:rPr>
        <w:t>典型实例</w:t>
      </w:r>
      <w:r w:rsidRPr="00EC5EBC">
        <w:rPr>
          <w:rFonts w:ascii="仿宋" w:eastAsia="仿宋" w:hAnsi="仿宋" w:hint="eastAsia"/>
          <w:sz w:val="24"/>
        </w:rPr>
        <w:t>，理解</w:t>
      </w:r>
      <w:r>
        <w:rPr>
          <w:rFonts w:ascii="仿宋" w:eastAsia="仿宋" w:hAnsi="仿宋" w:hint="eastAsia"/>
          <w:sz w:val="24"/>
        </w:rPr>
        <w:t>高分子材料合成与应用的基本原理</w:t>
      </w:r>
      <w:r w:rsidRPr="00EC5EBC">
        <w:rPr>
          <w:rFonts w:ascii="仿宋" w:eastAsia="仿宋" w:hAnsi="仿宋"/>
          <w:sz w:val="24"/>
        </w:rPr>
        <w:t>，从而达到培养学生</w:t>
      </w:r>
      <w:r w:rsidRPr="00EC5EBC">
        <w:rPr>
          <w:rFonts w:ascii="仿宋" w:eastAsia="仿宋" w:hAnsi="仿宋" w:cs="Arial" w:hint="eastAsia"/>
          <w:kern w:val="0"/>
          <w:sz w:val="24"/>
        </w:rPr>
        <w:t>分析</w:t>
      </w:r>
      <w:r>
        <w:rPr>
          <w:rFonts w:ascii="仿宋" w:eastAsia="仿宋" w:hAnsi="仿宋" w:hint="eastAsia"/>
          <w:sz w:val="24"/>
        </w:rPr>
        <w:t>高分子材料合成与应用</w:t>
      </w:r>
      <w:r w:rsidRPr="00EC5EBC">
        <w:rPr>
          <w:rFonts w:ascii="仿宋" w:eastAsia="仿宋" w:hAnsi="仿宋" w:cs="Arial" w:hint="eastAsia"/>
          <w:kern w:val="0"/>
          <w:sz w:val="24"/>
        </w:rPr>
        <w:t>相关问题</w:t>
      </w:r>
      <w:r w:rsidRPr="00EC5EBC">
        <w:rPr>
          <w:rFonts w:ascii="仿宋" w:eastAsia="仿宋" w:hAnsi="仿宋"/>
          <w:sz w:val="24"/>
        </w:rPr>
        <w:t>的能力</w:t>
      </w:r>
      <w:r w:rsidRPr="00EC5EBC">
        <w:rPr>
          <w:rFonts w:ascii="仿宋" w:eastAsia="仿宋" w:hAnsi="仿宋" w:hint="eastAsia"/>
          <w:sz w:val="24"/>
        </w:rPr>
        <w:t>，提高学生的创新能力和科学素养</w:t>
      </w:r>
      <w:r w:rsidRPr="00EC5EBC">
        <w:rPr>
          <w:rFonts w:ascii="仿宋" w:eastAsia="仿宋" w:hAnsi="仿宋"/>
          <w:sz w:val="24"/>
        </w:rPr>
        <w:t>。</w:t>
      </w:r>
      <w:r w:rsidRPr="00EC5EBC">
        <w:rPr>
          <w:rFonts w:ascii="仿宋" w:eastAsia="仿宋" w:hAnsi="仿宋" w:cs="Arial" w:hint="eastAsia"/>
          <w:kern w:val="0"/>
          <w:sz w:val="24"/>
        </w:rPr>
        <w:t>具体要求达到的课程教学目标如下：</w:t>
      </w:r>
    </w:p>
    <w:p w:rsidR="005001BF" w:rsidRPr="00EC5EBC" w:rsidRDefault="005001BF" w:rsidP="00012F99">
      <w:pPr>
        <w:widowControl/>
        <w:snapToGrid w:val="0"/>
        <w:spacing w:line="276" w:lineRule="auto"/>
        <w:ind w:firstLineChars="200" w:firstLine="480"/>
        <w:rPr>
          <w:rFonts w:ascii="仿宋" w:eastAsia="仿宋" w:hAnsi="仿宋" w:cs="Arial"/>
          <w:kern w:val="0"/>
          <w:sz w:val="24"/>
        </w:rPr>
      </w:pPr>
      <w:r w:rsidRPr="00EC5EBC">
        <w:rPr>
          <w:rFonts w:ascii="仿宋" w:eastAsia="仿宋" w:hAnsi="仿宋" w:cs="Arial" w:hint="eastAsia"/>
          <w:kern w:val="0"/>
          <w:sz w:val="24"/>
        </w:rPr>
        <w:t>知识目标：培养</w:t>
      </w:r>
      <w:r w:rsidRPr="00EC5EBC">
        <w:rPr>
          <w:rFonts w:ascii="仿宋" w:eastAsia="仿宋" w:hAnsi="仿宋" w:cs="Arial"/>
          <w:kern w:val="0"/>
          <w:sz w:val="24"/>
        </w:rPr>
        <w:t>学生</w:t>
      </w:r>
      <w:r w:rsidRPr="00EC5EBC">
        <w:rPr>
          <w:rFonts w:ascii="仿宋" w:eastAsia="仿宋" w:hAnsi="仿宋"/>
          <w:sz w:val="24"/>
        </w:rPr>
        <w:t>掌握</w:t>
      </w:r>
      <w:r>
        <w:rPr>
          <w:rFonts w:ascii="仿宋" w:eastAsia="仿宋" w:hAnsi="仿宋" w:hint="eastAsia"/>
          <w:sz w:val="24"/>
        </w:rPr>
        <w:t>高分子材料合成与应用</w:t>
      </w:r>
      <w:r w:rsidRPr="00C12CE3">
        <w:rPr>
          <w:rFonts w:ascii="仿宋" w:eastAsia="仿宋" w:hAnsi="仿宋" w:cs="Arial" w:hint="eastAsia"/>
          <w:kern w:val="0"/>
          <w:sz w:val="24"/>
        </w:rPr>
        <w:t>的基本概念、基本</w:t>
      </w:r>
      <w:r>
        <w:rPr>
          <w:rFonts w:ascii="仿宋" w:eastAsia="仿宋" w:hAnsi="仿宋" w:cs="Arial" w:hint="eastAsia"/>
          <w:kern w:val="0"/>
          <w:sz w:val="24"/>
        </w:rPr>
        <w:t>方法</w:t>
      </w:r>
      <w:r w:rsidRPr="00C12CE3">
        <w:rPr>
          <w:rFonts w:ascii="仿宋" w:eastAsia="仿宋" w:hAnsi="仿宋" w:cs="Arial" w:hint="eastAsia"/>
          <w:kern w:val="0"/>
          <w:sz w:val="24"/>
        </w:rPr>
        <w:t>和</w:t>
      </w:r>
      <w:r>
        <w:rPr>
          <w:rFonts w:ascii="仿宋" w:eastAsia="仿宋" w:hAnsi="仿宋" w:cs="Arial" w:hint="eastAsia"/>
          <w:kern w:val="0"/>
          <w:sz w:val="24"/>
        </w:rPr>
        <w:t>典型实例</w:t>
      </w:r>
      <w:r w:rsidRPr="00EC5EBC">
        <w:rPr>
          <w:rFonts w:ascii="仿宋" w:eastAsia="仿宋" w:hAnsi="仿宋" w:hint="eastAsia"/>
          <w:sz w:val="24"/>
        </w:rPr>
        <w:t>，理解</w:t>
      </w:r>
      <w:r>
        <w:rPr>
          <w:rFonts w:ascii="仿宋" w:eastAsia="仿宋" w:hAnsi="仿宋" w:hint="eastAsia"/>
          <w:sz w:val="24"/>
        </w:rPr>
        <w:t>高分子材料合成与应用的基本原理</w:t>
      </w:r>
      <w:r w:rsidRPr="00EC5EBC">
        <w:rPr>
          <w:rFonts w:ascii="仿宋" w:eastAsia="仿宋" w:hAnsi="仿宋" w:hint="eastAsia"/>
          <w:sz w:val="24"/>
        </w:rPr>
        <w:t>，</w:t>
      </w:r>
      <w:r w:rsidRPr="00EC5EBC">
        <w:rPr>
          <w:rFonts w:ascii="仿宋" w:eastAsia="仿宋" w:hAnsi="仿宋" w:cs="Arial" w:hint="eastAsia"/>
          <w:kern w:val="0"/>
          <w:sz w:val="24"/>
        </w:rPr>
        <w:t>对</w:t>
      </w:r>
      <w:r>
        <w:rPr>
          <w:rFonts w:ascii="仿宋" w:eastAsia="仿宋" w:hAnsi="仿宋" w:hint="eastAsia"/>
          <w:sz w:val="24"/>
        </w:rPr>
        <w:t>常见高分子材料合成与应用</w:t>
      </w:r>
      <w:r w:rsidRPr="00EC5EBC">
        <w:rPr>
          <w:rFonts w:ascii="仿宋" w:eastAsia="仿宋" w:hAnsi="仿宋" w:cs="Arial" w:hint="eastAsia"/>
          <w:kern w:val="0"/>
          <w:sz w:val="24"/>
        </w:rPr>
        <w:t>相关问题</w:t>
      </w:r>
      <w:r>
        <w:rPr>
          <w:rFonts w:ascii="仿宋" w:eastAsia="仿宋" w:hAnsi="仿宋"/>
          <w:sz w:val="24"/>
        </w:rPr>
        <w:t>进行分析</w:t>
      </w:r>
      <w:r w:rsidRPr="00EC5EBC">
        <w:rPr>
          <w:rFonts w:ascii="仿宋" w:eastAsia="仿宋" w:hAnsi="仿宋" w:cs="Arial"/>
          <w:kern w:val="0"/>
          <w:sz w:val="24"/>
        </w:rPr>
        <w:t>的</w:t>
      </w:r>
      <w:r w:rsidRPr="00EC5EBC">
        <w:rPr>
          <w:rFonts w:ascii="仿宋" w:eastAsia="仿宋" w:hAnsi="仿宋" w:cs="Arial" w:hint="eastAsia"/>
          <w:kern w:val="0"/>
          <w:sz w:val="24"/>
        </w:rPr>
        <w:t>应用能力。</w:t>
      </w:r>
    </w:p>
    <w:p w:rsidR="005001BF" w:rsidRPr="00EC5EBC" w:rsidRDefault="005001BF" w:rsidP="00012F99">
      <w:pPr>
        <w:widowControl/>
        <w:snapToGrid w:val="0"/>
        <w:spacing w:line="276" w:lineRule="auto"/>
        <w:ind w:firstLineChars="200" w:firstLine="480"/>
        <w:rPr>
          <w:rFonts w:ascii="仿宋" w:eastAsia="仿宋" w:hAnsi="仿宋" w:cs="Arial"/>
          <w:kern w:val="0"/>
          <w:sz w:val="24"/>
        </w:rPr>
      </w:pPr>
      <w:r w:rsidRPr="00EC5EBC">
        <w:rPr>
          <w:rFonts w:ascii="仿宋" w:eastAsia="仿宋" w:hAnsi="仿宋" w:cs="Arial" w:hint="eastAsia"/>
          <w:kern w:val="0"/>
          <w:sz w:val="24"/>
        </w:rPr>
        <w:t>能力目标：掌握</w:t>
      </w:r>
      <w:r>
        <w:rPr>
          <w:rFonts w:ascii="仿宋" w:eastAsia="仿宋" w:hAnsi="仿宋" w:hint="eastAsia"/>
          <w:sz w:val="24"/>
        </w:rPr>
        <w:t>高分子材料合成与应用</w:t>
      </w:r>
      <w:r w:rsidRPr="00EC5EBC">
        <w:rPr>
          <w:rFonts w:ascii="仿宋" w:eastAsia="仿宋" w:hAnsi="仿宋" w:cs="Arial" w:hint="eastAsia"/>
          <w:kern w:val="0"/>
          <w:sz w:val="24"/>
        </w:rPr>
        <w:t>学习的基本方法，培养学生独立、自主学习的能力；通过教学调动其积极性、主动性，培养学生探求知识的思维能力和思维习惯，培养善于分析、归纳总结及发散思考的能力；</w:t>
      </w:r>
      <w:r w:rsidRPr="00EC5EBC">
        <w:rPr>
          <w:rFonts w:ascii="仿宋" w:eastAsia="仿宋" w:hAnsi="仿宋" w:cs="Arial"/>
          <w:kern w:val="0"/>
          <w:sz w:val="24"/>
        </w:rPr>
        <w:t>提高学生的认知能力，培养学生的创新能力。</w:t>
      </w:r>
    </w:p>
    <w:p w:rsidR="005001BF" w:rsidRPr="00157A5B" w:rsidRDefault="005001BF" w:rsidP="00012F99">
      <w:pPr>
        <w:widowControl/>
        <w:adjustRightInd w:val="0"/>
        <w:snapToGrid w:val="0"/>
        <w:spacing w:line="276" w:lineRule="auto"/>
        <w:ind w:firstLineChars="200" w:firstLine="480"/>
        <w:rPr>
          <w:rFonts w:ascii="仿宋" w:eastAsia="仿宋" w:hAnsi="仿宋" w:cs="Arial"/>
          <w:color w:val="000000"/>
          <w:kern w:val="0"/>
          <w:sz w:val="24"/>
        </w:rPr>
      </w:pPr>
      <w:r w:rsidRPr="00EC5EBC">
        <w:rPr>
          <w:rFonts w:ascii="仿宋" w:eastAsia="仿宋" w:hAnsi="仿宋" w:cs="Arial" w:hint="eastAsia"/>
          <w:kern w:val="0"/>
          <w:sz w:val="24"/>
        </w:rPr>
        <w:t>素质目标：教书与育人相结合，结合教学内容进行辩证唯物主义教育、思想品德教育，使学生树立正确的人生观、价值观；注重培养学生严谨认真、实事求是的科学态度以及团队协作等职业素养。</w:t>
      </w:r>
    </w:p>
    <w:p w:rsidR="005001BF" w:rsidRPr="007576E9" w:rsidRDefault="005001BF" w:rsidP="00012F99">
      <w:pPr>
        <w:pStyle w:val="a6"/>
        <w:widowControl/>
        <w:numPr>
          <w:ilvl w:val="0"/>
          <w:numId w:val="31"/>
        </w:numPr>
        <w:tabs>
          <w:tab w:val="left" w:pos="312"/>
        </w:tabs>
        <w:adjustRightInd w:val="0"/>
        <w:snapToGrid w:val="0"/>
        <w:spacing w:line="276" w:lineRule="auto"/>
        <w:ind w:left="110" w:hangingChars="46" w:hanging="110"/>
        <w:rPr>
          <w:rFonts w:ascii="仿宋" w:eastAsia="仿宋" w:hAnsi="仿宋" w:cs="黑体"/>
          <w:bCs/>
          <w:color w:val="000000"/>
          <w:kern w:val="0"/>
          <w:sz w:val="24"/>
        </w:rPr>
      </w:pPr>
      <w:r w:rsidRPr="007576E9">
        <w:rPr>
          <w:rFonts w:ascii="仿宋" w:eastAsia="仿宋" w:hAnsi="仿宋" w:cs="黑体" w:hint="eastAsia"/>
          <w:bCs/>
          <w:color w:val="000000"/>
          <w:kern w:val="0"/>
          <w:sz w:val="24"/>
        </w:rPr>
        <w:t>课程教学目的与任务</w:t>
      </w:r>
    </w:p>
    <w:p w:rsidR="005001BF" w:rsidRPr="00197DF1" w:rsidRDefault="005001BF" w:rsidP="00012F99">
      <w:pPr>
        <w:widowControl/>
        <w:adjustRightInd w:val="0"/>
        <w:snapToGrid w:val="0"/>
        <w:spacing w:line="276" w:lineRule="auto"/>
        <w:ind w:firstLineChars="200" w:firstLine="480"/>
        <w:rPr>
          <w:rFonts w:ascii="仿宋" w:eastAsia="仿宋" w:hAnsi="仿宋" w:cs="Arial"/>
          <w:color w:val="000000"/>
          <w:kern w:val="0"/>
          <w:sz w:val="24"/>
        </w:rPr>
      </w:pPr>
      <w:r>
        <w:rPr>
          <w:rFonts w:ascii="仿宋" w:eastAsia="仿宋" w:hAnsi="仿宋" w:hint="eastAsia"/>
          <w:sz w:val="24"/>
        </w:rPr>
        <w:t>高分子材料合成与应用</w:t>
      </w:r>
      <w:r w:rsidRPr="00C12CE3">
        <w:rPr>
          <w:rFonts w:ascii="仿宋" w:eastAsia="仿宋" w:hAnsi="仿宋" w:cs="Arial"/>
          <w:kern w:val="0"/>
          <w:sz w:val="24"/>
        </w:rPr>
        <w:t>是</w:t>
      </w:r>
      <w:r w:rsidRPr="00C12CE3">
        <w:rPr>
          <w:rFonts w:ascii="仿宋" w:eastAsia="仿宋" w:hAnsi="仿宋" w:cs="Arial" w:hint="eastAsia"/>
          <w:kern w:val="0"/>
          <w:sz w:val="24"/>
        </w:rPr>
        <w:t>材料</w:t>
      </w:r>
      <w:r w:rsidRPr="00C12CE3">
        <w:rPr>
          <w:rFonts w:ascii="仿宋" w:eastAsia="仿宋" w:hAnsi="仿宋" w:cs="Arial"/>
          <w:kern w:val="0"/>
          <w:sz w:val="24"/>
        </w:rPr>
        <w:t>化学专业</w:t>
      </w:r>
      <w:r w:rsidRPr="00C12CE3">
        <w:rPr>
          <w:rFonts w:ascii="仿宋" w:eastAsia="仿宋" w:hAnsi="仿宋" w:cs="Arial" w:hint="eastAsia"/>
          <w:kern w:val="0"/>
          <w:sz w:val="24"/>
        </w:rPr>
        <w:t>的面向就业与创新创业的个性化</w:t>
      </w:r>
      <w:r w:rsidRPr="00C12CE3">
        <w:rPr>
          <w:rFonts w:ascii="仿宋" w:eastAsia="仿宋" w:hAnsi="仿宋" w:cs="Arial"/>
          <w:kern w:val="0"/>
          <w:sz w:val="24"/>
        </w:rPr>
        <w:t>课程。通过本课程</w:t>
      </w:r>
      <w:r w:rsidRPr="00C12CE3">
        <w:rPr>
          <w:rFonts w:ascii="仿宋" w:eastAsia="仿宋" w:hAnsi="仿宋" w:cs="Arial" w:hint="eastAsia"/>
          <w:kern w:val="0"/>
          <w:sz w:val="24"/>
        </w:rPr>
        <w:t>的</w:t>
      </w:r>
      <w:r w:rsidRPr="00C12CE3">
        <w:rPr>
          <w:rFonts w:ascii="仿宋" w:eastAsia="仿宋" w:hAnsi="仿宋" w:cs="Arial"/>
          <w:kern w:val="0"/>
          <w:sz w:val="24"/>
        </w:rPr>
        <w:t>学习，</w:t>
      </w:r>
      <w:r w:rsidRPr="00C12CE3">
        <w:rPr>
          <w:rFonts w:ascii="仿宋" w:eastAsia="仿宋" w:hAnsi="仿宋" w:cs="Arial" w:hint="eastAsia"/>
          <w:kern w:val="0"/>
          <w:sz w:val="24"/>
        </w:rPr>
        <w:t>使学生</w:t>
      </w:r>
      <w:r w:rsidRPr="00C12CE3">
        <w:rPr>
          <w:rFonts w:ascii="仿宋" w:eastAsia="仿宋" w:hAnsi="仿宋" w:cs="Arial"/>
          <w:kern w:val="0"/>
          <w:sz w:val="24"/>
        </w:rPr>
        <w:t>掌握</w:t>
      </w:r>
      <w:r>
        <w:rPr>
          <w:rFonts w:ascii="仿宋" w:eastAsia="仿宋" w:hAnsi="仿宋" w:hint="eastAsia"/>
          <w:sz w:val="24"/>
        </w:rPr>
        <w:t>高分子材料合成与应用</w:t>
      </w:r>
      <w:r w:rsidRPr="00C12CE3">
        <w:rPr>
          <w:rFonts w:ascii="仿宋" w:eastAsia="仿宋" w:hAnsi="仿宋" w:cs="Arial" w:hint="eastAsia"/>
          <w:kern w:val="0"/>
          <w:sz w:val="24"/>
        </w:rPr>
        <w:t>的基本概念、基本</w:t>
      </w:r>
      <w:r>
        <w:rPr>
          <w:rFonts w:ascii="仿宋" w:eastAsia="仿宋" w:hAnsi="仿宋" w:cs="Arial" w:hint="eastAsia"/>
          <w:kern w:val="0"/>
          <w:sz w:val="24"/>
        </w:rPr>
        <w:t>方</w:t>
      </w:r>
      <w:r>
        <w:rPr>
          <w:rFonts w:ascii="仿宋" w:eastAsia="仿宋" w:hAnsi="仿宋" w:cs="Arial" w:hint="eastAsia"/>
          <w:kern w:val="0"/>
          <w:sz w:val="24"/>
        </w:rPr>
        <w:lastRenderedPageBreak/>
        <w:t>法</w:t>
      </w:r>
      <w:r w:rsidRPr="00C12CE3">
        <w:rPr>
          <w:rFonts w:ascii="仿宋" w:eastAsia="仿宋" w:hAnsi="仿宋" w:cs="Arial" w:hint="eastAsia"/>
          <w:kern w:val="0"/>
          <w:sz w:val="24"/>
        </w:rPr>
        <w:t>和</w:t>
      </w:r>
      <w:r>
        <w:rPr>
          <w:rFonts w:ascii="仿宋" w:eastAsia="仿宋" w:hAnsi="仿宋" w:cs="Arial" w:hint="eastAsia"/>
          <w:kern w:val="0"/>
          <w:sz w:val="24"/>
        </w:rPr>
        <w:t>典型实例</w:t>
      </w:r>
      <w:r w:rsidRPr="00C12CE3">
        <w:rPr>
          <w:rFonts w:ascii="仿宋" w:eastAsia="仿宋" w:hAnsi="仿宋" w:cs="Arial"/>
          <w:kern w:val="0"/>
          <w:sz w:val="24"/>
        </w:rPr>
        <w:t>；</w:t>
      </w:r>
      <w:r w:rsidRPr="00C12CE3">
        <w:rPr>
          <w:rFonts w:ascii="仿宋" w:eastAsia="仿宋" w:hAnsi="仿宋" w:cs="Arial" w:hint="eastAsia"/>
          <w:kern w:val="0"/>
          <w:sz w:val="24"/>
        </w:rPr>
        <w:t>培养灵活应用所学知识分析和解决现实生活中</w:t>
      </w:r>
      <w:r>
        <w:rPr>
          <w:rFonts w:ascii="仿宋" w:eastAsia="仿宋" w:hAnsi="仿宋" w:hint="eastAsia"/>
          <w:sz w:val="24"/>
        </w:rPr>
        <w:t>高分子材料合成与应用</w:t>
      </w:r>
      <w:r w:rsidRPr="00C12CE3">
        <w:rPr>
          <w:rFonts w:ascii="仿宋" w:eastAsia="仿宋" w:hAnsi="仿宋" w:cs="Arial" w:hint="eastAsia"/>
          <w:kern w:val="0"/>
          <w:sz w:val="24"/>
        </w:rPr>
        <w:t>相关问题的能力</w:t>
      </w:r>
      <w:r w:rsidRPr="00C12CE3">
        <w:rPr>
          <w:rFonts w:ascii="仿宋" w:eastAsia="仿宋" w:hAnsi="仿宋" w:cs="Arial"/>
          <w:kern w:val="0"/>
          <w:sz w:val="24"/>
        </w:rPr>
        <w:t>；了解</w:t>
      </w:r>
      <w:r>
        <w:rPr>
          <w:rFonts w:ascii="仿宋" w:eastAsia="仿宋" w:hAnsi="仿宋" w:hint="eastAsia"/>
          <w:sz w:val="24"/>
        </w:rPr>
        <w:t>高分子材料合成与应用</w:t>
      </w:r>
      <w:r w:rsidRPr="00C12CE3">
        <w:rPr>
          <w:rFonts w:ascii="仿宋" w:eastAsia="仿宋" w:hAnsi="仿宋" w:cs="Arial"/>
          <w:kern w:val="0"/>
          <w:sz w:val="24"/>
        </w:rPr>
        <w:t>发展新动向；</w:t>
      </w:r>
      <w:r w:rsidRPr="00C12CE3">
        <w:rPr>
          <w:rFonts w:ascii="仿宋" w:eastAsia="仿宋" w:hAnsi="仿宋" w:cs="Arial" w:hint="eastAsia"/>
          <w:kern w:val="0"/>
          <w:sz w:val="24"/>
        </w:rPr>
        <w:t>适应社会生产和发展的需要。</w:t>
      </w:r>
    </w:p>
    <w:p w:rsidR="005001BF" w:rsidRPr="007576E9" w:rsidRDefault="005001BF" w:rsidP="00012F99">
      <w:pPr>
        <w:pStyle w:val="a6"/>
        <w:widowControl/>
        <w:numPr>
          <w:ilvl w:val="0"/>
          <w:numId w:val="31"/>
        </w:numPr>
        <w:tabs>
          <w:tab w:val="left" w:pos="312"/>
        </w:tabs>
        <w:adjustRightInd w:val="0"/>
        <w:snapToGrid w:val="0"/>
        <w:spacing w:line="276" w:lineRule="auto"/>
        <w:ind w:left="110" w:hangingChars="46" w:hanging="110"/>
        <w:rPr>
          <w:rFonts w:ascii="仿宋" w:eastAsia="仿宋" w:hAnsi="仿宋" w:cs="黑体"/>
          <w:bCs/>
          <w:color w:val="000000"/>
          <w:kern w:val="0"/>
          <w:sz w:val="24"/>
        </w:rPr>
      </w:pPr>
      <w:r w:rsidRPr="007576E9">
        <w:rPr>
          <w:rFonts w:ascii="仿宋" w:eastAsia="仿宋" w:hAnsi="仿宋" w:cs="黑体" w:hint="eastAsia"/>
          <w:bCs/>
          <w:color w:val="000000"/>
          <w:kern w:val="0"/>
          <w:sz w:val="24"/>
        </w:rPr>
        <w:t>课程内容简介</w:t>
      </w:r>
      <w:r w:rsidRPr="007576E9">
        <w:rPr>
          <w:rFonts w:ascii="仿宋" w:eastAsia="仿宋" w:hAnsi="仿宋" w:cs="黑体"/>
          <w:bCs/>
          <w:color w:val="000000"/>
          <w:kern w:val="0"/>
          <w:sz w:val="24"/>
        </w:rPr>
        <w:t xml:space="preserve"> </w:t>
      </w:r>
    </w:p>
    <w:p w:rsidR="005001BF" w:rsidRPr="00157A5B" w:rsidRDefault="005001BF" w:rsidP="00012F99">
      <w:pPr>
        <w:widowControl/>
        <w:adjustRightInd w:val="0"/>
        <w:snapToGrid w:val="0"/>
        <w:spacing w:line="276" w:lineRule="auto"/>
        <w:ind w:firstLineChars="200" w:firstLine="480"/>
        <w:rPr>
          <w:rFonts w:ascii="仿宋" w:eastAsia="仿宋" w:hAnsi="仿宋" w:cs="Arial"/>
          <w:color w:val="000000"/>
          <w:kern w:val="0"/>
          <w:sz w:val="24"/>
        </w:rPr>
      </w:pPr>
      <w:r w:rsidRPr="00103DB6">
        <w:rPr>
          <w:rFonts w:ascii="仿宋" w:eastAsia="仿宋" w:hAnsi="仿宋" w:cs="Arial" w:hint="eastAsia"/>
          <w:kern w:val="0"/>
          <w:sz w:val="24"/>
        </w:rPr>
        <w:t>本课程适合材料化学、材料科学与工程类的本科学生，以合成高分子材料的应用为主线，在简要介绍高分子材料合成、改性和加工等基础知识之上，从其在建筑、汽车、包装、纺织和食品等行业的应用出发，介绍了不同合成高分子材料品种的性能特点和用途，同时对其在高新领域中的应用也做了扼要介绍。</w:t>
      </w:r>
    </w:p>
    <w:p w:rsidR="005001BF" w:rsidRPr="007576E9" w:rsidRDefault="005001BF" w:rsidP="00012F99">
      <w:pPr>
        <w:pStyle w:val="a6"/>
        <w:widowControl/>
        <w:numPr>
          <w:ilvl w:val="0"/>
          <w:numId w:val="31"/>
        </w:numPr>
        <w:tabs>
          <w:tab w:val="left" w:pos="312"/>
        </w:tabs>
        <w:adjustRightInd w:val="0"/>
        <w:snapToGrid w:val="0"/>
        <w:spacing w:line="276" w:lineRule="auto"/>
        <w:ind w:left="110" w:hangingChars="46" w:hanging="110"/>
        <w:rPr>
          <w:rFonts w:ascii="仿宋" w:eastAsia="仿宋" w:hAnsi="仿宋" w:cs="黑体"/>
          <w:bCs/>
          <w:color w:val="000000"/>
          <w:kern w:val="0"/>
          <w:sz w:val="24"/>
        </w:rPr>
      </w:pPr>
      <w:r w:rsidRPr="007576E9">
        <w:rPr>
          <w:rFonts w:ascii="仿宋" w:eastAsia="仿宋" w:hAnsi="仿宋" w:cs="黑体" w:hint="eastAsia"/>
          <w:bCs/>
          <w:color w:val="000000"/>
          <w:kern w:val="0"/>
          <w:sz w:val="24"/>
        </w:rPr>
        <w:t>理论教学基本要求</w:t>
      </w:r>
    </w:p>
    <w:p w:rsidR="005001BF" w:rsidRPr="00197DF1" w:rsidRDefault="005001BF" w:rsidP="00012F99">
      <w:pPr>
        <w:widowControl/>
        <w:adjustRightInd w:val="0"/>
        <w:snapToGrid w:val="0"/>
        <w:spacing w:line="276" w:lineRule="auto"/>
        <w:ind w:firstLineChars="200" w:firstLine="480"/>
        <w:rPr>
          <w:rFonts w:ascii="仿宋" w:eastAsia="仿宋" w:hAnsi="仿宋" w:cs="Arial"/>
          <w:color w:val="000000"/>
          <w:kern w:val="0"/>
          <w:sz w:val="24"/>
        </w:rPr>
      </w:pPr>
      <w:r w:rsidRPr="001936CD">
        <w:rPr>
          <w:rFonts w:ascii="仿宋" w:eastAsia="仿宋" w:hAnsi="仿宋" w:cs="Arial" w:hint="eastAsia"/>
          <w:color w:val="000000"/>
          <w:kern w:val="0"/>
          <w:sz w:val="24"/>
        </w:rPr>
        <w:t>本课程的教学与学习要侧重于准确理解</w:t>
      </w:r>
      <w:r>
        <w:rPr>
          <w:rFonts w:ascii="仿宋" w:eastAsia="仿宋" w:hAnsi="仿宋" w:hint="eastAsia"/>
          <w:sz w:val="24"/>
        </w:rPr>
        <w:t>高分子材料合成与应用</w:t>
      </w:r>
      <w:r w:rsidRPr="001936CD">
        <w:rPr>
          <w:rFonts w:ascii="仿宋" w:eastAsia="仿宋" w:hAnsi="仿宋" w:cs="Arial" w:hint="eastAsia"/>
          <w:color w:val="000000"/>
          <w:kern w:val="0"/>
          <w:sz w:val="24"/>
        </w:rPr>
        <w:t>的基本概念和基本规律；掌握</w:t>
      </w:r>
      <w:r>
        <w:rPr>
          <w:rFonts w:ascii="仿宋" w:eastAsia="仿宋" w:hAnsi="仿宋" w:hint="eastAsia"/>
          <w:sz w:val="24"/>
        </w:rPr>
        <w:t>高分子材料合成与应用</w:t>
      </w:r>
      <w:r w:rsidRPr="00C12CE3">
        <w:rPr>
          <w:rFonts w:ascii="仿宋" w:eastAsia="仿宋" w:hAnsi="仿宋" w:cs="Arial" w:hint="eastAsia"/>
          <w:kern w:val="0"/>
          <w:sz w:val="24"/>
        </w:rPr>
        <w:t>的基本</w:t>
      </w:r>
      <w:r>
        <w:rPr>
          <w:rFonts w:ascii="仿宋" w:eastAsia="仿宋" w:hAnsi="仿宋" w:cs="Arial" w:hint="eastAsia"/>
          <w:kern w:val="0"/>
          <w:sz w:val="24"/>
        </w:rPr>
        <w:t>方法</w:t>
      </w:r>
      <w:r w:rsidRPr="00C12CE3">
        <w:rPr>
          <w:rFonts w:ascii="仿宋" w:eastAsia="仿宋" w:hAnsi="仿宋" w:cs="Arial" w:hint="eastAsia"/>
          <w:kern w:val="0"/>
          <w:sz w:val="24"/>
        </w:rPr>
        <w:t>和</w:t>
      </w:r>
      <w:r>
        <w:rPr>
          <w:rFonts w:ascii="仿宋" w:eastAsia="仿宋" w:hAnsi="仿宋" w:cs="Arial" w:hint="eastAsia"/>
          <w:kern w:val="0"/>
          <w:sz w:val="24"/>
        </w:rPr>
        <w:t>典型实例</w:t>
      </w:r>
      <w:r w:rsidRPr="001936CD">
        <w:rPr>
          <w:rFonts w:ascii="仿宋" w:eastAsia="仿宋" w:hAnsi="仿宋" w:cs="Arial" w:hint="eastAsia"/>
          <w:color w:val="000000"/>
          <w:kern w:val="0"/>
          <w:sz w:val="24"/>
        </w:rPr>
        <w:t>；结合课后的习题练习加深对</w:t>
      </w:r>
      <w:r>
        <w:rPr>
          <w:rFonts w:ascii="仿宋" w:eastAsia="仿宋" w:hAnsi="仿宋" w:hint="eastAsia"/>
          <w:sz w:val="24"/>
        </w:rPr>
        <w:t>高分子材料合成与应用</w:t>
      </w:r>
      <w:r w:rsidRPr="001936CD">
        <w:rPr>
          <w:rFonts w:ascii="仿宋" w:eastAsia="仿宋" w:hAnsi="仿宋" w:cs="Arial" w:hint="eastAsia"/>
          <w:color w:val="000000"/>
          <w:kern w:val="0"/>
          <w:sz w:val="24"/>
        </w:rPr>
        <w:t>的理解，使学生能顺利学习后续的专业课，提高自学与更新本专业知识的能力。</w:t>
      </w:r>
    </w:p>
    <w:p w:rsidR="005001BF" w:rsidRPr="007576E9" w:rsidRDefault="005001BF" w:rsidP="00012F99">
      <w:pPr>
        <w:pStyle w:val="a6"/>
        <w:widowControl/>
        <w:numPr>
          <w:ilvl w:val="0"/>
          <w:numId w:val="31"/>
        </w:numPr>
        <w:tabs>
          <w:tab w:val="left" w:pos="312"/>
        </w:tabs>
        <w:adjustRightInd w:val="0"/>
        <w:snapToGrid w:val="0"/>
        <w:spacing w:line="276" w:lineRule="auto"/>
        <w:ind w:left="110" w:hangingChars="46" w:hanging="110"/>
        <w:rPr>
          <w:rFonts w:ascii="仿宋" w:eastAsia="仿宋" w:hAnsi="仿宋" w:cs="黑体"/>
          <w:bCs/>
          <w:color w:val="000000"/>
          <w:kern w:val="0"/>
          <w:sz w:val="24"/>
        </w:rPr>
      </w:pPr>
      <w:r w:rsidRPr="007576E9">
        <w:rPr>
          <w:rFonts w:ascii="仿宋" w:eastAsia="仿宋" w:hAnsi="仿宋" w:cs="黑体"/>
          <w:bCs/>
          <w:color w:val="000000"/>
          <w:kern w:val="0"/>
          <w:sz w:val="24"/>
        </w:rPr>
        <w:t>实践教学要求</w:t>
      </w:r>
    </w:p>
    <w:p w:rsidR="005001BF" w:rsidRPr="007576E9" w:rsidRDefault="005001BF" w:rsidP="00012F99">
      <w:pPr>
        <w:widowControl/>
        <w:adjustRightInd w:val="0"/>
        <w:snapToGrid w:val="0"/>
        <w:spacing w:line="276" w:lineRule="auto"/>
        <w:ind w:firstLineChars="200" w:firstLine="480"/>
        <w:rPr>
          <w:rFonts w:ascii="仿宋" w:eastAsia="仿宋" w:hAnsi="仿宋" w:cs="Arial"/>
          <w:color w:val="000000"/>
          <w:kern w:val="0"/>
          <w:sz w:val="24"/>
        </w:rPr>
      </w:pPr>
      <w:r>
        <w:rPr>
          <w:rFonts w:ascii="仿宋" w:eastAsia="仿宋" w:hAnsi="仿宋" w:cs="Arial" w:hint="eastAsia"/>
          <w:color w:val="000000"/>
          <w:kern w:val="0"/>
          <w:sz w:val="24"/>
        </w:rPr>
        <w:t>本课程</w:t>
      </w:r>
      <w:r w:rsidRPr="006E6A91">
        <w:rPr>
          <w:rFonts w:ascii="仿宋" w:eastAsia="仿宋" w:hAnsi="仿宋" w:cs="Arial" w:hint="eastAsia"/>
          <w:color w:val="000000"/>
          <w:kern w:val="0"/>
          <w:sz w:val="24"/>
        </w:rPr>
        <w:t>无实践教学环节。</w:t>
      </w:r>
    </w:p>
    <w:p w:rsidR="005001BF" w:rsidRPr="007576E9" w:rsidRDefault="005001BF" w:rsidP="00012F99">
      <w:pPr>
        <w:pStyle w:val="a6"/>
        <w:widowControl/>
        <w:numPr>
          <w:ilvl w:val="0"/>
          <w:numId w:val="31"/>
        </w:numPr>
        <w:tabs>
          <w:tab w:val="left" w:pos="312"/>
        </w:tabs>
        <w:adjustRightInd w:val="0"/>
        <w:snapToGrid w:val="0"/>
        <w:spacing w:line="276" w:lineRule="auto"/>
        <w:ind w:left="110" w:hangingChars="46" w:hanging="110"/>
        <w:rPr>
          <w:rFonts w:ascii="仿宋" w:eastAsia="仿宋" w:hAnsi="仿宋" w:cs="黑体"/>
          <w:bCs/>
          <w:color w:val="000000"/>
          <w:kern w:val="0"/>
          <w:sz w:val="24"/>
        </w:rPr>
      </w:pPr>
      <w:r w:rsidRPr="007576E9">
        <w:rPr>
          <w:rFonts w:ascii="仿宋" w:eastAsia="仿宋" w:hAnsi="仿宋" w:cs="黑体" w:hint="eastAsia"/>
          <w:bCs/>
          <w:color w:val="000000"/>
          <w:kern w:val="0"/>
          <w:sz w:val="24"/>
        </w:rPr>
        <w:t>教学方式与方法</w:t>
      </w:r>
    </w:p>
    <w:p w:rsidR="005001BF" w:rsidRPr="00157A5B" w:rsidRDefault="005001BF" w:rsidP="00012F99">
      <w:pPr>
        <w:widowControl/>
        <w:adjustRightInd w:val="0"/>
        <w:snapToGrid w:val="0"/>
        <w:spacing w:line="276" w:lineRule="auto"/>
        <w:ind w:firstLineChars="200" w:firstLine="480"/>
        <w:rPr>
          <w:rFonts w:ascii="仿宋" w:eastAsia="仿宋" w:hAnsi="仿宋" w:cs="Arial"/>
          <w:color w:val="000000"/>
          <w:kern w:val="0"/>
          <w:sz w:val="24"/>
        </w:rPr>
      </w:pPr>
      <w:r w:rsidRPr="00157A5B">
        <w:rPr>
          <w:rFonts w:ascii="仿宋" w:eastAsia="仿宋" w:hAnsi="仿宋" w:cs="Arial" w:hint="eastAsia"/>
          <w:color w:val="000000"/>
          <w:kern w:val="0"/>
          <w:sz w:val="24"/>
        </w:rPr>
        <w:t>多媒体辅助教学，以“教学应由传授知识转向传授学习知识的方法”的教改思路，加强教学方法的启发性、针对性、交互式和实效性，将“接受学习”和“发现学习”有机地结合起来，改“单向式”为“双向式”，引导学生由“学会”过渡到“会学”和“会用”，注重培养学生获取知识的能力和创新意识，通过基础实验和设计实验的训练达到教学目的。</w:t>
      </w:r>
    </w:p>
    <w:p w:rsidR="005001BF" w:rsidRPr="007576E9" w:rsidRDefault="005001BF" w:rsidP="00012F99">
      <w:pPr>
        <w:pStyle w:val="a6"/>
        <w:widowControl/>
        <w:numPr>
          <w:ilvl w:val="0"/>
          <w:numId w:val="31"/>
        </w:numPr>
        <w:tabs>
          <w:tab w:val="left" w:pos="312"/>
        </w:tabs>
        <w:adjustRightInd w:val="0"/>
        <w:snapToGrid w:val="0"/>
        <w:spacing w:line="276" w:lineRule="auto"/>
        <w:ind w:left="110" w:hangingChars="46" w:hanging="110"/>
        <w:rPr>
          <w:rFonts w:ascii="仿宋" w:eastAsia="仿宋" w:hAnsi="仿宋" w:cs="黑体"/>
          <w:bCs/>
          <w:color w:val="000000"/>
          <w:kern w:val="0"/>
          <w:sz w:val="24"/>
        </w:rPr>
      </w:pPr>
      <w:r w:rsidRPr="007576E9">
        <w:rPr>
          <w:rFonts w:ascii="仿宋" w:eastAsia="仿宋" w:hAnsi="仿宋" w:cs="黑体" w:hint="eastAsia"/>
          <w:bCs/>
          <w:color w:val="000000"/>
          <w:kern w:val="0"/>
          <w:sz w:val="24"/>
        </w:rPr>
        <w:t>主讲教师简介和团队成员情况</w:t>
      </w:r>
    </w:p>
    <w:tbl>
      <w:tblPr>
        <w:tblStyle w:val="a7"/>
        <w:tblW w:w="8522" w:type="dxa"/>
        <w:tblLayout w:type="fixed"/>
        <w:tblLook w:val="04A0"/>
      </w:tblPr>
      <w:tblGrid>
        <w:gridCol w:w="1126"/>
        <w:gridCol w:w="1316"/>
        <w:gridCol w:w="1088"/>
        <w:gridCol w:w="2583"/>
        <w:gridCol w:w="2409"/>
      </w:tblGrid>
      <w:tr w:rsidR="005001BF">
        <w:trPr>
          <w:trHeight w:val="1047"/>
        </w:trPr>
        <w:tc>
          <w:tcPr>
            <w:tcW w:w="8522" w:type="dxa"/>
            <w:gridSpan w:val="5"/>
          </w:tcPr>
          <w:p w:rsidR="005001BF" w:rsidRPr="00197DF1" w:rsidRDefault="005001BF" w:rsidP="00012F99">
            <w:pPr>
              <w:widowControl/>
              <w:adjustRightInd w:val="0"/>
              <w:snapToGrid w:val="0"/>
              <w:spacing w:line="276" w:lineRule="auto"/>
              <w:rPr>
                <w:rFonts w:ascii="仿宋" w:eastAsia="仿宋" w:hAnsi="仿宋" w:cs="Arial"/>
                <w:color w:val="000000"/>
                <w:kern w:val="0"/>
                <w:sz w:val="24"/>
              </w:rPr>
            </w:pPr>
            <w:r w:rsidRPr="00197DF1">
              <w:rPr>
                <w:rFonts w:ascii="仿宋" w:eastAsia="仿宋" w:hAnsi="仿宋" w:cs="Arial" w:hint="eastAsia"/>
                <w:color w:val="000000"/>
                <w:kern w:val="0"/>
                <w:sz w:val="24"/>
              </w:rPr>
              <w:t>主讲教师简介：</w:t>
            </w:r>
          </w:p>
          <w:p w:rsidR="005001BF" w:rsidRPr="00197DF1" w:rsidRDefault="005001BF" w:rsidP="00012F99">
            <w:pPr>
              <w:widowControl/>
              <w:adjustRightInd w:val="0"/>
              <w:snapToGrid w:val="0"/>
              <w:spacing w:line="276" w:lineRule="auto"/>
              <w:ind w:firstLineChars="200" w:firstLine="480"/>
              <w:rPr>
                <w:rFonts w:ascii="仿宋" w:eastAsia="仿宋" w:hAnsi="仿宋" w:cs="Arial"/>
                <w:color w:val="000000"/>
                <w:kern w:val="0"/>
                <w:sz w:val="24"/>
              </w:rPr>
            </w:pPr>
            <w:r w:rsidRPr="00197DF1">
              <w:rPr>
                <w:rFonts w:ascii="仿宋" w:eastAsia="仿宋" w:hAnsi="仿宋" w:cs="Arial" w:hint="eastAsia"/>
                <w:color w:val="000000"/>
                <w:kern w:val="0"/>
                <w:sz w:val="24"/>
              </w:rPr>
              <w:t>张正辉，男，2012.7月博士毕业于中国科学技术大学，随后留校担任博士后研究员。2014.4月-至今在南阳师范学院任教，</w:t>
            </w:r>
            <w:r w:rsidRPr="00197DF1">
              <w:rPr>
                <w:rFonts w:ascii="仿宋" w:eastAsia="仿宋" w:hAnsi="仿宋" w:cs="Arial"/>
                <w:color w:val="000000"/>
                <w:kern w:val="0"/>
                <w:sz w:val="24"/>
              </w:rPr>
              <w:t>主要担任了</w:t>
            </w:r>
            <w:r w:rsidRPr="00197DF1">
              <w:rPr>
                <w:rFonts w:ascii="仿宋" w:eastAsia="仿宋" w:hAnsi="仿宋" w:cs="Arial" w:hint="eastAsia"/>
                <w:color w:val="000000"/>
                <w:kern w:val="0"/>
                <w:sz w:val="24"/>
              </w:rPr>
              <w:t>高分子化学</w:t>
            </w:r>
            <w:r w:rsidRPr="00197DF1">
              <w:rPr>
                <w:rFonts w:ascii="仿宋" w:eastAsia="仿宋" w:hAnsi="仿宋" w:cs="Arial"/>
                <w:color w:val="000000"/>
                <w:kern w:val="0"/>
                <w:sz w:val="24"/>
              </w:rPr>
              <w:t>、</w:t>
            </w:r>
            <w:r w:rsidRPr="00197DF1">
              <w:rPr>
                <w:rFonts w:ascii="仿宋" w:eastAsia="仿宋" w:hAnsi="仿宋" w:cs="Arial" w:hint="eastAsia"/>
                <w:color w:val="000000"/>
                <w:kern w:val="0"/>
                <w:sz w:val="24"/>
              </w:rPr>
              <w:t>高分子物理、材料腐蚀与防护、材料化学专业实验</w:t>
            </w:r>
            <w:r w:rsidRPr="00197DF1">
              <w:rPr>
                <w:rFonts w:ascii="仿宋" w:eastAsia="仿宋" w:hAnsi="仿宋" w:cs="Arial"/>
                <w:color w:val="000000"/>
                <w:kern w:val="0"/>
                <w:sz w:val="24"/>
              </w:rPr>
              <w:t>等课程的主讲工作，教学过程中</w:t>
            </w:r>
            <w:r w:rsidRPr="00197DF1">
              <w:rPr>
                <w:rFonts w:ascii="仿宋" w:eastAsia="仿宋" w:hAnsi="仿宋" w:cs="Arial" w:hint="eastAsia"/>
                <w:color w:val="000000"/>
                <w:kern w:val="0"/>
                <w:sz w:val="24"/>
              </w:rPr>
              <w:t>本人</w:t>
            </w:r>
            <w:r w:rsidRPr="00197DF1">
              <w:rPr>
                <w:rFonts w:ascii="仿宋" w:eastAsia="仿宋" w:hAnsi="仿宋" w:cs="Arial"/>
                <w:color w:val="000000"/>
                <w:kern w:val="0"/>
                <w:sz w:val="24"/>
              </w:rPr>
              <w:t>经常查阅有关专业书籍和杂志，上网了解最新的专业动态，认真钻研教材，虚心向老教师学习，及时与学生沟通，这几年初步形成了自己的教学风格，教学受到了同行和学生们的普遍好评。</w:t>
            </w:r>
          </w:p>
          <w:p w:rsidR="005001BF" w:rsidRDefault="005001BF" w:rsidP="00012F99">
            <w:pPr>
              <w:widowControl/>
              <w:adjustRightInd w:val="0"/>
              <w:snapToGrid w:val="0"/>
              <w:spacing w:line="276" w:lineRule="auto"/>
              <w:ind w:firstLineChars="200" w:firstLine="480"/>
              <w:rPr>
                <w:rFonts w:ascii="仿宋" w:eastAsia="仿宋" w:hAnsi="仿宋"/>
                <w:sz w:val="24"/>
              </w:rPr>
            </w:pPr>
            <w:r w:rsidRPr="00197DF1">
              <w:rPr>
                <w:rFonts w:ascii="仿宋" w:eastAsia="仿宋" w:hAnsi="仿宋" w:cs="Arial"/>
                <w:color w:val="000000"/>
                <w:kern w:val="0"/>
                <w:sz w:val="24"/>
              </w:rPr>
              <w:t>目前</w:t>
            </w:r>
            <w:r w:rsidRPr="00197DF1">
              <w:rPr>
                <w:rFonts w:ascii="仿宋" w:eastAsia="仿宋" w:hAnsi="仿宋" w:cs="Arial" w:hint="eastAsia"/>
                <w:color w:val="000000"/>
                <w:kern w:val="0"/>
                <w:sz w:val="24"/>
              </w:rPr>
              <w:t>张正辉同志</w:t>
            </w:r>
            <w:r w:rsidRPr="00197DF1">
              <w:rPr>
                <w:rFonts w:ascii="仿宋" w:eastAsia="仿宋" w:hAnsi="仿宋" w:cs="Arial"/>
                <w:color w:val="000000"/>
                <w:kern w:val="0"/>
                <w:sz w:val="24"/>
              </w:rPr>
              <w:t>一直致力于</w:t>
            </w:r>
            <w:r w:rsidRPr="00197DF1">
              <w:rPr>
                <w:rFonts w:ascii="仿宋" w:eastAsia="仿宋" w:hAnsi="仿宋" w:cs="Arial" w:hint="eastAsia"/>
                <w:color w:val="000000"/>
                <w:kern w:val="0"/>
                <w:sz w:val="24"/>
              </w:rPr>
              <w:t>高分子功能膜</w:t>
            </w:r>
            <w:r w:rsidRPr="00197DF1">
              <w:rPr>
                <w:rFonts w:ascii="仿宋" w:eastAsia="仿宋" w:hAnsi="仿宋" w:cs="Arial"/>
                <w:color w:val="000000"/>
                <w:kern w:val="0"/>
                <w:sz w:val="24"/>
              </w:rPr>
              <w:t>材料的合成</w:t>
            </w:r>
            <w:r w:rsidRPr="00197DF1">
              <w:rPr>
                <w:rFonts w:ascii="仿宋" w:eastAsia="仿宋" w:hAnsi="仿宋" w:cs="Arial" w:hint="eastAsia"/>
                <w:color w:val="000000"/>
                <w:kern w:val="0"/>
                <w:sz w:val="24"/>
              </w:rPr>
              <w:t>及其</w:t>
            </w:r>
            <w:r w:rsidRPr="00197DF1">
              <w:rPr>
                <w:rFonts w:ascii="仿宋" w:eastAsia="仿宋" w:hAnsi="仿宋" w:cs="Arial"/>
                <w:color w:val="000000"/>
                <w:kern w:val="0"/>
                <w:sz w:val="24"/>
              </w:rPr>
              <w:t>性能研究工作，且已取得一定的成绩。申请人以第一作者或者通讯作者发表</w:t>
            </w:r>
            <w:r w:rsidRPr="00197DF1">
              <w:rPr>
                <w:rFonts w:ascii="仿宋" w:eastAsia="仿宋" w:hAnsi="仿宋" w:cs="Arial" w:hint="eastAsia"/>
                <w:color w:val="000000"/>
                <w:kern w:val="0"/>
                <w:sz w:val="24"/>
              </w:rPr>
              <w:t>SCI</w:t>
            </w:r>
            <w:r w:rsidRPr="00197DF1">
              <w:rPr>
                <w:rFonts w:ascii="仿宋" w:eastAsia="仿宋" w:hAnsi="仿宋" w:cs="Arial"/>
                <w:color w:val="000000"/>
                <w:kern w:val="0"/>
                <w:sz w:val="24"/>
              </w:rPr>
              <w:t>学术论文</w:t>
            </w:r>
            <w:r w:rsidRPr="00197DF1">
              <w:rPr>
                <w:rFonts w:ascii="仿宋" w:eastAsia="仿宋" w:hAnsi="仿宋" w:cs="Arial" w:hint="eastAsia"/>
                <w:color w:val="000000"/>
                <w:kern w:val="0"/>
                <w:sz w:val="24"/>
              </w:rPr>
              <w:t>9</w:t>
            </w:r>
            <w:r w:rsidRPr="00197DF1">
              <w:rPr>
                <w:rFonts w:ascii="仿宋" w:eastAsia="仿宋" w:hAnsi="仿宋" w:cs="Arial"/>
                <w:color w:val="000000"/>
                <w:kern w:val="0"/>
                <w:sz w:val="24"/>
              </w:rPr>
              <w:t>篇</w:t>
            </w:r>
            <w:r w:rsidRPr="00197DF1">
              <w:rPr>
                <w:rFonts w:ascii="仿宋" w:eastAsia="仿宋" w:hAnsi="仿宋" w:cs="Arial" w:hint="eastAsia"/>
                <w:color w:val="000000"/>
                <w:kern w:val="0"/>
                <w:sz w:val="24"/>
              </w:rPr>
              <w:t>，授权国家发明专利12项，主持完成国家自科基金1项，博士后基金1项。</w:t>
            </w:r>
          </w:p>
        </w:tc>
      </w:tr>
      <w:tr w:rsidR="005001BF">
        <w:trPr>
          <w:trHeight w:val="400"/>
        </w:trPr>
        <w:tc>
          <w:tcPr>
            <w:tcW w:w="8522" w:type="dxa"/>
            <w:gridSpan w:val="5"/>
            <w:vAlign w:val="center"/>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hint="eastAsia"/>
                <w:sz w:val="24"/>
              </w:rPr>
              <w:t>教学团队成员</w:t>
            </w:r>
          </w:p>
        </w:tc>
      </w:tr>
      <w:tr w:rsidR="005001BF">
        <w:trPr>
          <w:trHeight w:val="528"/>
        </w:trPr>
        <w:tc>
          <w:tcPr>
            <w:tcW w:w="1126" w:type="dxa"/>
            <w:vAlign w:val="center"/>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hint="eastAsia"/>
                <w:sz w:val="24"/>
              </w:rPr>
              <w:t>姓名</w:t>
            </w:r>
          </w:p>
        </w:tc>
        <w:tc>
          <w:tcPr>
            <w:tcW w:w="1316" w:type="dxa"/>
            <w:vAlign w:val="center"/>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hint="eastAsia"/>
                <w:sz w:val="24"/>
              </w:rPr>
              <w:t>性别</w:t>
            </w:r>
          </w:p>
        </w:tc>
        <w:tc>
          <w:tcPr>
            <w:tcW w:w="1088" w:type="dxa"/>
            <w:vAlign w:val="center"/>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hint="eastAsia"/>
                <w:sz w:val="24"/>
              </w:rPr>
              <w:t>职称</w:t>
            </w:r>
          </w:p>
        </w:tc>
        <w:tc>
          <w:tcPr>
            <w:tcW w:w="2583" w:type="dxa"/>
            <w:vAlign w:val="center"/>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hint="eastAsia"/>
                <w:sz w:val="24"/>
              </w:rPr>
              <w:t>学院</w:t>
            </w:r>
          </w:p>
        </w:tc>
        <w:tc>
          <w:tcPr>
            <w:tcW w:w="2409" w:type="dxa"/>
            <w:vAlign w:val="center"/>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hint="eastAsia"/>
                <w:sz w:val="24"/>
              </w:rPr>
              <w:t>在教学中承担的职责</w:t>
            </w:r>
          </w:p>
        </w:tc>
      </w:tr>
      <w:tr w:rsidR="005001BF">
        <w:trPr>
          <w:trHeight w:val="235"/>
        </w:trPr>
        <w:tc>
          <w:tcPr>
            <w:tcW w:w="1126" w:type="dxa"/>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sz w:val="24"/>
              </w:rPr>
              <w:t>罗保民</w:t>
            </w:r>
          </w:p>
        </w:tc>
        <w:tc>
          <w:tcPr>
            <w:tcW w:w="1316" w:type="dxa"/>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sz w:val="24"/>
              </w:rPr>
              <w:t>男</w:t>
            </w:r>
          </w:p>
        </w:tc>
        <w:tc>
          <w:tcPr>
            <w:tcW w:w="1088" w:type="dxa"/>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sz w:val="24"/>
              </w:rPr>
              <w:t>讲师</w:t>
            </w:r>
          </w:p>
        </w:tc>
        <w:tc>
          <w:tcPr>
            <w:tcW w:w="2583" w:type="dxa"/>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sz w:val="24"/>
              </w:rPr>
              <w:t>化学与制药工程学院</w:t>
            </w:r>
          </w:p>
        </w:tc>
        <w:tc>
          <w:tcPr>
            <w:tcW w:w="2409" w:type="dxa"/>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sz w:val="24"/>
              </w:rPr>
              <w:t>材料科学基础</w:t>
            </w:r>
            <w:r>
              <w:rPr>
                <w:rFonts w:ascii="宋体" w:hAnsi="宋体" w:hint="eastAsia"/>
                <w:sz w:val="24"/>
              </w:rPr>
              <w:t>、</w:t>
            </w:r>
            <w:r>
              <w:rPr>
                <w:rFonts w:ascii="仿宋" w:eastAsia="仿宋" w:hAnsi="仿宋"/>
                <w:sz w:val="24"/>
              </w:rPr>
              <w:t>无机材料科学基础</w:t>
            </w:r>
            <w:r>
              <w:rPr>
                <w:rFonts w:ascii="宋体" w:hAnsi="宋体" w:hint="eastAsia"/>
                <w:sz w:val="24"/>
              </w:rPr>
              <w:t>、</w:t>
            </w:r>
            <w:r>
              <w:rPr>
                <w:rFonts w:ascii="仿宋" w:eastAsia="仿宋" w:hAnsi="仿宋"/>
                <w:sz w:val="24"/>
              </w:rPr>
              <w:t>新能源技术与材料</w:t>
            </w:r>
            <w:r>
              <w:rPr>
                <w:rFonts w:ascii="宋体" w:hAnsi="宋体" w:hint="eastAsia"/>
                <w:sz w:val="24"/>
              </w:rPr>
              <w:t>、</w:t>
            </w:r>
            <w:r>
              <w:rPr>
                <w:rFonts w:ascii="仿宋" w:eastAsia="仿宋" w:hAnsi="仿宋"/>
                <w:sz w:val="24"/>
              </w:rPr>
              <w:t>材料</w:t>
            </w:r>
            <w:r>
              <w:rPr>
                <w:rFonts w:ascii="仿宋" w:eastAsia="仿宋" w:hAnsi="仿宋"/>
                <w:sz w:val="24"/>
              </w:rPr>
              <w:lastRenderedPageBreak/>
              <w:t>化学专业实验</w:t>
            </w:r>
          </w:p>
        </w:tc>
      </w:tr>
      <w:tr w:rsidR="005001BF">
        <w:trPr>
          <w:trHeight w:val="376"/>
        </w:trPr>
        <w:tc>
          <w:tcPr>
            <w:tcW w:w="1126" w:type="dxa"/>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sz w:val="24"/>
              </w:rPr>
              <w:lastRenderedPageBreak/>
              <w:t>高远飞</w:t>
            </w:r>
          </w:p>
        </w:tc>
        <w:tc>
          <w:tcPr>
            <w:tcW w:w="1316" w:type="dxa"/>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sz w:val="24"/>
              </w:rPr>
              <w:t>男</w:t>
            </w:r>
          </w:p>
        </w:tc>
        <w:tc>
          <w:tcPr>
            <w:tcW w:w="1088" w:type="dxa"/>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sz w:val="24"/>
              </w:rPr>
              <w:t>讲师</w:t>
            </w:r>
          </w:p>
        </w:tc>
        <w:tc>
          <w:tcPr>
            <w:tcW w:w="2583" w:type="dxa"/>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sz w:val="24"/>
              </w:rPr>
              <w:t>化学与制药工程学院</w:t>
            </w:r>
          </w:p>
        </w:tc>
        <w:tc>
          <w:tcPr>
            <w:tcW w:w="2409" w:type="dxa"/>
          </w:tcPr>
          <w:p w:rsidR="005001BF" w:rsidRPr="00FB212F" w:rsidRDefault="005001BF" w:rsidP="00012F99">
            <w:pPr>
              <w:adjustRightInd w:val="0"/>
              <w:snapToGrid w:val="0"/>
              <w:spacing w:line="360" w:lineRule="auto"/>
              <w:jc w:val="center"/>
              <w:rPr>
                <w:rFonts w:ascii="仿宋" w:eastAsia="仿宋" w:hAnsi="仿宋"/>
                <w:sz w:val="24"/>
              </w:rPr>
            </w:pPr>
            <w:r>
              <w:rPr>
                <w:rFonts w:ascii="仿宋" w:eastAsia="仿宋" w:hAnsi="仿宋"/>
                <w:sz w:val="24"/>
              </w:rPr>
              <w:t>材料性能学</w:t>
            </w:r>
            <w:r>
              <w:rPr>
                <w:rFonts w:ascii="宋体" w:hAnsi="宋体" w:hint="eastAsia"/>
                <w:sz w:val="24"/>
              </w:rPr>
              <w:t>、</w:t>
            </w:r>
            <w:r>
              <w:rPr>
                <w:rFonts w:ascii="仿宋" w:eastAsia="仿宋" w:hAnsi="仿宋"/>
                <w:sz w:val="24"/>
              </w:rPr>
              <w:t>材料科学概论</w:t>
            </w:r>
            <w:r>
              <w:rPr>
                <w:rFonts w:ascii="宋体" w:hAnsi="宋体" w:hint="eastAsia"/>
                <w:sz w:val="24"/>
              </w:rPr>
              <w:t>、</w:t>
            </w:r>
            <w:r>
              <w:rPr>
                <w:rFonts w:ascii="仿宋" w:eastAsia="仿宋" w:hAnsi="仿宋"/>
                <w:sz w:val="24"/>
              </w:rPr>
              <w:t>材料加工工艺</w:t>
            </w:r>
            <w:r>
              <w:rPr>
                <w:rFonts w:ascii="宋体" w:hAnsi="宋体" w:hint="eastAsia"/>
                <w:sz w:val="24"/>
              </w:rPr>
              <w:t>、</w:t>
            </w:r>
            <w:r>
              <w:rPr>
                <w:rFonts w:ascii="仿宋" w:eastAsia="仿宋" w:hAnsi="仿宋"/>
                <w:sz w:val="24"/>
              </w:rPr>
              <w:t>材料工程制图</w:t>
            </w:r>
          </w:p>
        </w:tc>
      </w:tr>
      <w:tr w:rsidR="005001BF">
        <w:trPr>
          <w:trHeight w:val="376"/>
        </w:trPr>
        <w:tc>
          <w:tcPr>
            <w:tcW w:w="1126" w:type="dxa"/>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sz w:val="24"/>
              </w:rPr>
              <w:t>左军超</w:t>
            </w:r>
          </w:p>
        </w:tc>
        <w:tc>
          <w:tcPr>
            <w:tcW w:w="1316" w:type="dxa"/>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sz w:val="24"/>
              </w:rPr>
              <w:t>男</w:t>
            </w:r>
          </w:p>
        </w:tc>
        <w:tc>
          <w:tcPr>
            <w:tcW w:w="1088" w:type="dxa"/>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sz w:val="24"/>
              </w:rPr>
              <w:t>讲师</w:t>
            </w:r>
          </w:p>
        </w:tc>
        <w:tc>
          <w:tcPr>
            <w:tcW w:w="2583" w:type="dxa"/>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sz w:val="24"/>
              </w:rPr>
              <w:t>化学与制药工程学院</w:t>
            </w:r>
          </w:p>
        </w:tc>
        <w:tc>
          <w:tcPr>
            <w:tcW w:w="2409" w:type="dxa"/>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sz w:val="24"/>
              </w:rPr>
              <w:t>材料合成技术与方法</w:t>
            </w:r>
            <w:r>
              <w:rPr>
                <w:rFonts w:ascii="宋体" w:hAnsi="宋体" w:hint="eastAsia"/>
                <w:sz w:val="24"/>
              </w:rPr>
              <w:t>、</w:t>
            </w:r>
            <w:r>
              <w:rPr>
                <w:rFonts w:ascii="仿宋" w:eastAsia="仿宋" w:hAnsi="仿宋"/>
                <w:sz w:val="24"/>
              </w:rPr>
              <w:t>材料力学</w:t>
            </w:r>
            <w:r>
              <w:rPr>
                <w:rFonts w:ascii="宋体" w:hAnsi="宋体" w:hint="eastAsia"/>
                <w:sz w:val="24"/>
              </w:rPr>
              <w:t>、</w:t>
            </w:r>
            <w:r>
              <w:rPr>
                <w:rFonts w:ascii="仿宋" w:eastAsia="仿宋" w:hAnsi="仿宋"/>
                <w:sz w:val="24"/>
              </w:rPr>
              <w:t>纳米材料与纳米技术</w:t>
            </w:r>
          </w:p>
        </w:tc>
      </w:tr>
      <w:tr w:rsidR="005001BF">
        <w:trPr>
          <w:trHeight w:val="376"/>
        </w:trPr>
        <w:tc>
          <w:tcPr>
            <w:tcW w:w="1126" w:type="dxa"/>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sz w:val="24"/>
              </w:rPr>
              <w:t>李涛</w:t>
            </w:r>
          </w:p>
        </w:tc>
        <w:tc>
          <w:tcPr>
            <w:tcW w:w="1316" w:type="dxa"/>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sz w:val="24"/>
              </w:rPr>
              <w:t>男</w:t>
            </w:r>
          </w:p>
        </w:tc>
        <w:tc>
          <w:tcPr>
            <w:tcW w:w="1088" w:type="dxa"/>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sz w:val="24"/>
              </w:rPr>
              <w:t>讲师</w:t>
            </w:r>
          </w:p>
        </w:tc>
        <w:tc>
          <w:tcPr>
            <w:tcW w:w="2583" w:type="dxa"/>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sz w:val="24"/>
              </w:rPr>
              <w:t>化学与制药工程学院</w:t>
            </w:r>
          </w:p>
        </w:tc>
        <w:tc>
          <w:tcPr>
            <w:tcW w:w="2409" w:type="dxa"/>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sz w:val="24"/>
              </w:rPr>
              <w:t>材料化学</w:t>
            </w:r>
            <w:r>
              <w:rPr>
                <w:rFonts w:ascii="宋体" w:hAnsi="宋体" w:hint="eastAsia"/>
                <w:sz w:val="24"/>
              </w:rPr>
              <w:t>、</w:t>
            </w:r>
            <w:r>
              <w:rPr>
                <w:rFonts w:ascii="仿宋" w:eastAsia="仿宋" w:hAnsi="仿宋"/>
                <w:sz w:val="24"/>
              </w:rPr>
              <w:t>材料现代测试技术</w:t>
            </w:r>
            <w:r>
              <w:rPr>
                <w:rFonts w:ascii="宋体" w:hAnsi="宋体" w:hint="eastAsia"/>
                <w:sz w:val="24"/>
              </w:rPr>
              <w:t>、</w:t>
            </w:r>
            <w:r>
              <w:rPr>
                <w:rFonts w:ascii="仿宋" w:eastAsia="仿宋" w:hAnsi="仿宋"/>
                <w:sz w:val="24"/>
              </w:rPr>
              <w:t>薄膜材料与技术</w:t>
            </w:r>
          </w:p>
        </w:tc>
      </w:tr>
    </w:tbl>
    <w:p w:rsidR="005001BF" w:rsidRDefault="005001BF" w:rsidP="00012F99">
      <w:pPr>
        <w:widowControl/>
        <w:adjustRightInd w:val="0"/>
        <w:snapToGrid w:val="0"/>
        <w:spacing w:line="276" w:lineRule="auto"/>
        <w:rPr>
          <w:rFonts w:ascii="仿宋" w:eastAsia="仿宋" w:hAnsi="仿宋" w:cs="黑体"/>
          <w:bCs/>
          <w:color w:val="000000"/>
          <w:kern w:val="0"/>
          <w:sz w:val="24"/>
        </w:rPr>
      </w:pPr>
    </w:p>
    <w:p w:rsidR="005001BF" w:rsidRPr="00FB4E3B"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color w:val="000000"/>
          <w:kern w:val="0"/>
          <w:sz w:val="24"/>
        </w:rPr>
        <w:t>课时分配表</w:t>
      </w:r>
      <w:r>
        <w:rPr>
          <w:rFonts w:ascii="仿宋" w:eastAsia="仿宋" w:hAnsi="仿宋" w:cs="Arial" w:hint="eastAsia"/>
          <w:color w:val="000000"/>
          <w:kern w:val="0"/>
          <w:sz w:val="24"/>
        </w:rPr>
        <w:t>：（本课程开设时间为1学期，共32学时）</w:t>
      </w:r>
    </w:p>
    <w:tbl>
      <w:tblPr>
        <w:tblW w:w="85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97"/>
        <w:gridCol w:w="3081"/>
        <w:gridCol w:w="1666"/>
        <w:gridCol w:w="1612"/>
      </w:tblGrid>
      <w:tr w:rsidR="005001BF" w:rsidTr="00012F99">
        <w:tc>
          <w:tcPr>
            <w:tcW w:w="2197" w:type="dxa"/>
          </w:tcPr>
          <w:p w:rsidR="005001BF" w:rsidRDefault="005001BF" w:rsidP="00012F99">
            <w:pPr>
              <w:spacing w:line="276" w:lineRule="auto"/>
              <w:jc w:val="center"/>
              <w:rPr>
                <w:bCs/>
                <w:szCs w:val="21"/>
              </w:rPr>
            </w:pPr>
            <w:r>
              <w:rPr>
                <w:rFonts w:hint="eastAsia"/>
                <w:bCs/>
                <w:szCs w:val="21"/>
              </w:rPr>
              <w:t>章</w:t>
            </w:r>
            <w:r>
              <w:rPr>
                <w:rFonts w:hint="eastAsia"/>
                <w:bCs/>
                <w:szCs w:val="21"/>
              </w:rPr>
              <w:t xml:space="preserve"> </w:t>
            </w:r>
            <w:r>
              <w:rPr>
                <w:rFonts w:hint="eastAsia"/>
                <w:bCs/>
                <w:szCs w:val="21"/>
              </w:rPr>
              <w:t>次</w:t>
            </w:r>
          </w:p>
        </w:tc>
        <w:tc>
          <w:tcPr>
            <w:tcW w:w="3081" w:type="dxa"/>
          </w:tcPr>
          <w:p w:rsidR="005001BF" w:rsidRDefault="005001BF" w:rsidP="00012F99">
            <w:pPr>
              <w:spacing w:line="276" w:lineRule="auto"/>
              <w:ind w:left="-488" w:firstLine="488"/>
              <w:jc w:val="center"/>
              <w:rPr>
                <w:bCs/>
                <w:szCs w:val="21"/>
              </w:rPr>
            </w:pPr>
            <w:r>
              <w:rPr>
                <w:bCs/>
                <w:szCs w:val="21"/>
              </w:rPr>
              <w:t>内</w:t>
            </w:r>
            <w:r>
              <w:rPr>
                <w:rFonts w:hint="eastAsia"/>
                <w:bCs/>
                <w:szCs w:val="21"/>
              </w:rPr>
              <w:t xml:space="preserve"> </w:t>
            </w:r>
            <w:r>
              <w:rPr>
                <w:bCs/>
                <w:szCs w:val="21"/>
              </w:rPr>
              <w:t>容</w:t>
            </w:r>
          </w:p>
        </w:tc>
        <w:tc>
          <w:tcPr>
            <w:tcW w:w="1666" w:type="dxa"/>
          </w:tcPr>
          <w:p w:rsidR="005001BF" w:rsidRDefault="005001BF" w:rsidP="00012F99">
            <w:pPr>
              <w:spacing w:line="276" w:lineRule="auto"/>
              <w:jc w:val="center"/>
              <w:rPr>
                <w:bCs/>
                <w:szCs w:val="21"/>
              </w:rPr>
            </w:pPr>
            <w:r>
              <w:rPr>
                <w:rFonts w:hint="eastAsia"/>
                <w:bCs/>
                <w:szCs w:val="21"/>
              </w:rPr>
              <w:t>学</w:t>
            </w:r>
            <w:r>
              <w:rPr>
                <w:rFonts w:hint="eastAsia"/>
                <w:bCs/>
                <w:szCs w:val="21"/>
              </w:rPr>
              <w:t xml:space="preserve"> </w:t>
            </w:r>
            <w:r>
              <w:rPr>
                <w:rFonts w:hint="eastAsia"/>
                <w:bCs/>
                <w:szCs w:val="21"/>
              </w:rPr>
              <w:t>时</w:t>
            </w:r>
          </w:p>
        </w:tc>
        <w:tc>
          <w:tcPr>
            <w:tcW w:w="1612" w:type="dxa"/>
          </w:tcPr>
          <w:p w:rsidR="005001BF" w:rsidRDefault="005001BF" w:rsidP="00012F99">
            <w:pPr>
              <w:spacing w:line="276" w:lineRule="auto"/>
              <w:jc w:val="center"/>
              <w:rPr>
                <w:bCs/>
                <w:szCs w:val="21"/>
              </w:rPr>
            </w:pPr>
            <w:r>
              <w:rPr>
                <w:rFonts w:hint="eastAsia"/>
                <w:bCs/>
                <w:szCs w:val="21"/>
              </w:rPr>
              <w:t>开课学期</w:t>
            </w:r>
          </w:p>
        </w:tc>
      </w:tr>
      <w:tr w:rsidR="005001BF" w:rsidTr="00012F99">
        <w:tc>
          <w:tcPr>
            <w:tcW w:w="2197" w:type="dxa"/>
          </w:tcPr>
          <w:p w:rsidR="005001BF" w:rsidRDefault="005001BF" w:rsidP="00012F99">
            <w:pPr>
              <w:spacing w:line="276" w:lineRule="auto"/>
              <w:jc w:val="center"/>
              <w:rPr>
                <w:bCs/>
                <w:szCs w:val="21"/>
              </w:rPr>
            </w:pPr>
            <w:r>
              <w:rPr>
                <w:bCs/>
                <w:szCs w:val="21"/>
              </w:rPr>
              <w:t>第一章</w:t>
            </w:r>
          </w:p>
        </w:tc>
        <w:tc>
          <w:tcPr>
            <w:tcW w:w="3081" w:type="dxa"/>
          </w:tcPr>
          <w:p w:rsidR="005001BF" w:rsidRPr="00C501C9" w:rsidRDefault="005001BF" w:rsidP="00012F99">
            <w:pPr>
              <w:spacing w:line="276" w:lineRule="auto"/>
              <w:jc w:val="center"/>
              <w:rPr>
                <w:szCs w:val="21"/>
              </w:rPr>
            </w:pPr>
            <w:r w:rsidRPr="00C501C9">
              <w:rPr>
                <w:rFonts w:hint="eastAsia"/>
                <w:szCs w:val="21"/>
              </w:rPr>
              <w:t>高分子材料的合成</w:t>
            </w:r>
          </w:p>
        </w:tc>
        <w:tc>
          <w:tcPr>
            <w:tcW w:w="1666" w:type="dxa"/>
          </w:tcPr>
          <w:p w:rsidR="005001BF" w:rsidRDefault="005001BF" w:rsidP="00012F99">
            <w:pPr>
              <w:spacing w:line="276" w:lineRule="auto"/>
              <w:jc w:val="center"/>
              <w:rPr>
                <w:bCs/>
                <w:szCs w:val="21"/>
              </w:rPr>
            </w:pPr>
            <w:r>
              <w:rPr>
                <w:rFonts w:hint="eastAsia"/>
                <w:bCs/>
                <w:szCs w:val="21"/>
              </w:rPr>
              <w:t>6</w:t>
            </w:r>
          </w:p>
        </w:tc>
        <w:tc>
          <w:tcPr>
            <w:tcW w:w="1612" w:type="dxa"/>
          </w:tcPr>
          <w:p w:rsidR="005001BF" w:rsidRDefault="005001BF" w:rsidP="00012F99">
            <w:pPr>
              <w:spacing w:line="276" w:lineRule="auto"/>
              <w:jc w:val="center"/>
              <w:rPr>
                <w:bCs/>
                <w:szCs w:val="21"/>
              </w:rPr>
            </w:pPr>
            <w:r>
              <w:rPr>
                <w:rFonts w:hint="eastAsia"/>
                <w:bCs/>
                <w:szCs w:val="21"/>
              </w:rPr>
              <w:t>6</w:t>
            </w:r>
          </w:p>
        </w:tc>
      </w:tr>
      <w:tr w:rsidR="005001BF" w:rsidTr="00012F99">
        <w:tc>
          <w:tcPr>
            <w:tcW w:w="2197" w:type="dxa"/>
          </w:tcPr>
          <w:p w:rsidR="005001BF" w:rsidRDefault="005001BF" w:rsidP="00012F99">
            <w:pPr>
              <w:spacing w:line="276" w:lineRule="auto"/>
              <w:jc w:val="center"/>
              <w:rPr>
                <w:bCs/>
                <w:szCs w:val="21"/>
              </w:rPr>
            </w:pPr>
            <w:r>
              <w:rPr>
                <w:bCs/>
                <w:szCs w:val="21"/>
              </w:rPr>
              <w:t>第二章</w:t>
            </w:r>
          </w:p>
        </w:tc>
        <w:tc>
          <w:tcPr>
            <w:tcW w:w="3081" w:type="dxa"/>
          </w:tcPr>
          <w:p w:rsidR="005001BF" w:rsidRPr="00844F47" w:rsidRDefault="005001BF" w:rsidP="00012F99">
            <w:pPr>
              <w:spacing w:line="276" w:lineRule="auto"/>
              <w:jc w:val="center"/>
              <w:rPr>
                <w:szCs w:val="21"/>
              </w:rPr>
            </w:pPr>
            <w:r w:rsidRPr="00C501C9">
              <w:rPr>
                <w:rFonts w:hint="eastAsia"/>
                <w:szCs w:val="21"/>
              </w:rPr>
              <w:t>高分子材料的改性</w:t>
            </w:r>
          </w:p>
        </w:tc>
        <w:tc>
          <w:tcPr>
            <w:tcW w:w="1666" w:type="dxa"/>
          </w:tcPr>
          <w:p w:rsidR="005001BF" w:rsidRDefault="005001BF" w:rsidP="00012F99">
            <w:pPr>
              <w:spacing w:line="276" w:lineRule="auto"/>
              <w:jc w:val="center"/>
              <w:rPr>
                <w:bCs/>
                <w:szCs w:val="21"/>
              </w:rPr>
            </w:pPr>
            <w:r>
              <w:rPr>
                <w:rFonts w:hint="eastAsia"/>
                <w:bCs/>
                <w:szCs w:val="21"/>
              </w:rPr>
              <w:t>6</w:t>
            </w:r>
          </w:p>
        </w:tc>
        <w:tc>
          <w:tcPr>
            <w:tcW w:w="1612" w:type="dxa"/>
          </w:tcPr>
          <w:p w:rsidR="005001BF" w:rsidRDefault="005001BF" w:rsidP="00012F99">
            <w:pPr>
              <w:spacing w:line="276" w:lineRule="auto"/>
              <w:jc w:val="center"/>
              <w:rPr>
                <w:bCs/>
                <w:szCs w:val="21"/>
              </w:rPr>
            </w:pPr>
            <w:r>
              <w:rPr>
                <w:rFonts w:hint="eastAsia"/>
                <w:bCs/>
                <w:szCs w:val="21"/>
              </w:rPr>
              <w:t>6</w:t>
            </w:r>
          </w:p>
        </w:tc>
      </w:tr>
      <w:tr w:rsidR="005001BF" w:rsidTr="00012F99">
        <w:tc>
          <w:tcPr>
            <w:tcW w:w="2197" w:type="dxa"/>
          </w:tcPr>
          <w:p w:rsidR="005001BF" w:rsidRDefault="005001BF" w:rsidP="00012F99">
            <w:pPr>
              <w:spacing w:line="276" w:lineRule="auto"/>
              <w:jc w:val="center"/>
              <w:rPr>
                <w:bCs/>
                <w:szCs w:val="21"/>
              </w:rPr>
            </w:pPr>
            <w:r>
              <w:rPr>
                <w:bCs/>
                <w:szCs w:val="21"/>
              </w:rPr>
              <w:t>第三章</w:t>
            </w:r>
          </w:p>
        </w:tc>
        <w:tc>
          <w:tcPr>
            <w:tcW w:w="3081" w:type="dxa"/>
          </w:tcPr>
          <w:p w:rsidR="005001BF" w:rsidRPr="00844F47" w:rsidRDefault="005001BF" w:rsidP="00012F99">
            <w:pPr>
              <w:spacing w:line="276" w:lineRule="auto"/>
              <w:jc w:val="center"/>
              <w:rPr>
                <w:szCs w:val="21"/>
              </w:rPr>
            </w:pPr>
            <w:r w:rsidRPr="00C501C9">
              <w:rPr>
                <w:rFonts w:hint="eastAsia"/>
                <w:szCs w:val="21"/>
              </w:rPr>
              <w:t>合成高分子材料在建筑行业中的应用</w:t>
            </w:r>
          </w:p>
        </w:tc>
        <w:tc>
          <w:tcPr>
            <w:tcW w:w="1666" w:type="dxa"/>
          </w:tcPr>
          <w:p w:rsidR="005001BF" w:rsidRDefault="005001BF" w:rsidP="00012F99">
            <w:pPr>
              <w:spacing w:line="276" w:lineRule="auto"/>
              <w:jc w:val="center"/>
              <w:rPr>
                <w:bCs/>
                <w:szCs w:val="21"/>
              </w:rPr>
            </w:pPr>
            <w:r>
              <w:rPr>
                <w:rFonts w:hint="eastAsia"/>
                <w:bCs/>
                <w:szCs w:val="21"/>
              </w:rPr>
              <w:t>4</w:t>
            </w:r>
          </w:p>
        </w:tc>
        <w:tc>
          <w:tcPr>
            <w:tcW w:w="1612" w:type="dxa"/>
          </w:tcPr>
          <w:p w:rsidR="005001BF" w:rsidRDefault="005001BF" w:rsidP="00012F99">
            <w:pPr>
              <w:spacing w:line="276" w:lineRule="auto"/>
              <w:jc w:val="center"/>
              <w:rPr>
                <w:bCs/>
                <w:szCs w:val="21"/>
              </w:rPr>
            </w:pPr>
            <w:r>
              <w:rPr>
                <w:rFonts w:hint="eastAsia"/>
                <w:bCs/>
                <w:szCs w:val="21"/>
              </w:rPr>
              <w:t>6</w:t>
            </w:r>
          </w:p>
        </w:tc>
      </w:tr>
      <w:tr w:rsidR="005001BF" w:rsidTr="00012F99">
        <w:tc>
          <w:tcPr>
            <w:tcW w:w="2197" w:type="dxa"/>
          </w:tcPr>
          <w:p w:rsidR="005001BF" w:rsidRDefault="005001BF" w:rsidP="00012F99">
            <w:pPr>
              <w:spacing w:line="276" w:lineRule="auto"/>
              <w:jc w:val="center"/>
              <w:rPr>
                <w:bCs/>
                <w:szCs w:val="21"/>
              </w:rPr>
            </w:pPr>
            <w:r>
              <w:rPr>
                <w:bCs/>
                <w:szCs w:val="21"/>
              </w:rPr>
              <w:t>第四章</w:t>
            </w:r>
          </w:p>
        </w:tc>
        <w:tc>
          <w:tcPr>
            <w:tcW w:w="3081" w:type="dxa"/>
          </w:tcPr>
          <w:p w:rsidR="005001BF" w:rsidRPr="00844F47" w:rsidRDefault="005001BF" w:rsidP="00012F99">
            <w:pPr>
              <w:spacing w:line="276" w:lineRule="auto"/>
              <w:jc w:val="center"/>
              <w:rPr>
                <w:szCs w:val="21"/>
              </w:rPr>
            </w:pPr>
            <w:r w:rsidRPr="00C501C9">
              <w:rPr>
                <w:rFonts w:hint="eastAsia"/>
                <w:szCs w:val="21"/>
              </w:rPr>
              <w:t>合成高分子材料在汽车行业中的应用</w:t>
            </w:r>
          </w:p>
        </w:tc>
        <w:tc>
          <w:tcPr>
            <w:tcW w:w="1666" w:type="dxa"/>
          </w:tcPr>
          <w:p w:rsidR="005001BF" w:rsidRDefault="005001BF" w:rsidP="00012F99">
            <w:pPr>
              <w:spacing w:line="276" w:lineRule="auto"/>
              <w:jc w:val="center"/>
              <w:rPr>
                <w:bCs/>
                <w:szCs w:val="21"/>
              </w:rPr>
            </w:pPr>
            <w:r>
              <w:rPr>
                <w:rFonts w:hint="eastAsia"/>
                <w:bCs/>
                <w:szCs w:val="21"/>
              </w:rPr>
              <w:t>6</w:t>
            </w:r>
          </w:p>
        </w:tc>
        <w:tc>
          <w:tcPr>
            <w:tcW w:w="1612" w:type="dxa"/>
          </w:tcPr>
          <w:p w:rsidR="005001BF" w:rsidRDefault="005001BF" w:rsidP="00012F99">
            <w:pPr>
              <w:spacing w:line="276" w:lineRule="auto"/>
              <w:jc w:val="center"/>
              <w:rPr>
                <w:bCs/>
                <w:szCs w:val="21"/>
              </w:rPr>
            </w:pPr>
            <w:r>
              <w:rPr>
                <w:rFonts w:hint="eastAsia"/>
                <w:bCs/>
                <w:szCs w:val="21"/>
              </w:rPr>
              <w:t>6</w:t>
            </w:r>
          </w:p>
        </w:tc>
      </w:tr>
      <w:tr w:rsidR="005001BF" w:rsidTr="00012F99">
        <w:tc>
          <w:tcPr>
            <w:tcW w:w="2197" w:type="dxa"/>
          </w:tcPr>
          <w:p w:rsidR="005001BF" w:rsidRDefault="005001BF" w:rsidP="00012F99">
            <w:pPr>
              <w:spacing w:line="276" w:lineRule="auto"/>
              <w:jc w:val="center"/>
              <w:rPr>
                <w:bCs/>
                <w:szCs w:val="21"/>
              </w:rPr>
            </w:pPr>
            <w:r>
              <w:rPr>
                <w:bCs/>
                <w:szCs w:val="21"/>
              </w:rPr>
              <w:t>第五章</w:t>
            </w:r>
          </w:p>
        </w:tc>
        <w:tc>
          <w:tcPr>
            <w:tcW w:w="3081" w:type="dxa"/>
          </w:tcPr>
          <w:p w:rsidR="005001BF" w:rsidRPr="00844F47" w:rsidRDefault="005001BF" w:rsidP="00012F99">
            <w:pPr>
              <w:spacing w:line="276" w:lineRule="auto"/>
              <w:jc w:val="center"/>
              <w:rPr>
                <w:szCs w:val="21"/>
              </w:rPr>
            </w:pPr>
            <w:r w:rsidRPr="00C501C9">
              <w:rPr>
                <w:rFonts w:hint="eastAsia"/>
                <w:szCs w:val="21"/>
              </w:rPr>
              <w:t>合成高分子材料在包装行业中的应用</w:t>
            </w:r>
          </w:p>
        </w:tc>
        <w:tc>
          <w:tcPr>
            <w:tcW w:w="1666" w:type="dxa"/>
          </w:tcPr>
          <w:p w:rsidR="005001BF" w:rsidRDefault="005001BF" w:rsidP="00012F99">
            <w:pPr>
              <w:spacing w:line="276" w:lineRule="auto"/>
              <w:jc w:val="center"/>
              <w:rPr>
                <w:bCs/>
                <w:szCs w:val="21"/>
              </w:rPr>
            </w:pPr>
            <w:r>
              <w:rPr>
                <w:rFonts w:hint="eastAsia"/>
                <w:bCs/>
                <w:szCs w:val="21"/>
              </w:rPr>
              <w:t>4</w:t>
            </w:r>
          </w:p>
        </w:tc>
        <w:tc>
          <w:tcPr>
            <w:tcW w:w="1612" w:type="dxa"/>
          </w:tcPr>
          <w:p w:rsidR="005001BF" w:rsidRDefault="005001BF" w:rsidP="00012F99">
            <w:pPr>
              <w:spacing w:line="276" w:lineRule="auto"/>
              <w:jc w:val="center"/>
              <w:rPr>
                <w:bCs/>
                <w:szCs w:val="21"/>
              </w:rPr>
            </w:pPr>
            <w:r>
              <w:rPr>
                <w:rFonts w:hint="eastAsia"/>
                <w:bCs/>
                <w:szCs w:val="21"/>
              </w:rPr>
              <w:t>6</w:t>
            </w:r>
          </w:p>
        </w:tc>
      </w:tr>
      <w:tr w:rsidR="005001BF" w:rsidTr="00012F99">
        <w:tc>
          <w:tcPr>
            <w:tcW w:w="2197" w:type="dxa"/>
          </w:tcPr>
          <w:p w:rsidR="005001BF" w:rsidRDefault="005001BF" w:rsidP="00012F99">
            <w:pPr>
              <w:spacing w:line="276" w:lineRule="auto"/>
              <w:jc w:val="center"/>
              <w:rPr>
                <w:bCs/>
                <w:szCs w:val="21"/>
              </w:rPr>
            </w:pPr>
            <w:r>
              <w:rPr>
                <w:bCs/>
                <w:szCs w:val="21"/>
              </w:rPr>
              <w:t>第六章</w:t>
            </w:r>
          </w:p>
        </w:tc>
        <w:tc>
          <w:tcPr>
            <w:tcW w:w="3081" w:type="dxa"/>
          </w:tcPr>
          <w:p w:rsidR="005001BF" w:rsidRPr="00844F47" w:rsidRDefault="005001BF" w:rsidP="00012F99">
            <w:pPr>
              <w:spacing w:line="276" w:lineRule="auto"/>
              <w:jc w:val="center"/>
              <w:rPr>
                <w:szCs w:val="21"/>
              </w:rPr>
            </w:pPr>
            <w:r w:rsidRPr="00C501C9">
              <w:rPr>
                <w:rFonts w:hint="eastAsia"/>
                <w:szCs w:val="21"/>
              </w:rPr>
              <w:t>合成高分子材料在纺织行业中的应用</w:t>
            </w:r>
          </w:p>
        </w:tc>
        <w:tc>
          <w:tcPr>
            <w:tcW w:w="1666" w:type="dxa"/>
          </w:tcPr>
          <w:p w:rsidR="005001BF" w:rsidRDefault="005001BF" w:rsidP="00012F99">
            <w:pPr>
              <w:spacing w:line="276" w:lineRule="auto"/>
              <w:jc w:val="center"/>
              <w:rPr>
                <w:bCs/>
                <w:szCs w:val="21"/>
              </w:rPr>
            </w:pPr>
            <w:r>
              <w:rPr>
                <w:rFonts w:hint="eastAsia"/>
                <w:bCs/>
                <w:szCs w:val="21"/>
              </w:rPr>
              <w:t>4</w:t>
            </w:r>
          </w:p>
        </w:tc>
        <w:tc>
          <w:tcPr>
            <w:tcW w:w="1612" w:type="dxa"/>
          </w:tcPr>
          <w:p w:rsidR="005001BF" w:rsidRDefault="005001BF" w:rsidP="00012F99">
            <w:pPr>
              <w:spacing w:line="276" w:lineRule="auto"/>
              <w:jc w:val="center"/>
              <w:rPr>
                <w:bCs/>
                <w:szCs w:val="21"/>
              </w:rPr>
            </w:pPr>
            <w:r>
              <w:rPr>
                <w:rFonts w:hint="eastAsia"/>
                <w:bCs/>
                <w:szCs w:val="21"/>
              </w:rPr>
              <w:t>6</w:t>
            </w:r>
          </w:p>
        </w:tc>
      </w:tr>
      <w:tr w:rsidR="005001BF" w:rsidTr="00012F99">
        <w:tc>
          <w:tcPr>
            <w:tcW w:w="2197" w:type="dxa"/>
          </w:tcPr>
          <w:p w:rsidR="005001BF" w:rsidRDefault="005001BF" w:rsidP="00012F99">
            <w:pPr>
              <w:spacing w:line="276" w:lineRule="auto"/>
              <w:jc w:val="center"/>
              <w:rPr>
                <w:bCs/>
                <w:szCs w:val="21"/>
              </w:rPr>
            </w:pPr>
            <w:r>
              <w:rPr>
                <w:bCs/>
                <w:szCs w:val="21"/>
              </w:rPr>
              <w:t>第七章</w:t>
            </w:r>
          </w:p>
        </w:tc>
        <w:tc>
          <w:tcPr>
            <w:tcW w:w="3081" w:type="dxa"/>
          </w:tcPr>
          <w:p w:rsidR="005001BF" w:rsidRPr="00844F47" w:rsidRDefault="005001BF" w:rsidP="00012F99">
            <w:pPr>
              <w:spacing w:line="276" w:lineRule="auto"/>
              <w:jc w:val="center"/>
              <w:rPr>
                <w:szCs w:val="21"/>
              </w:rPr>
            </w:pPr>
            <w:r w:rsidRPr="00C501C9">
              <w:rPr>
                <w:rFonts w:hint="eastAsia"/>
                <w:szCs w:val="21"/>
              </w:rPr>
              <w:t>合成高分子材料在其他行业中的应用</w:t>
            </w:r>
          </w:p>
        </w:tc>
        <w:tc>
          <w:tcPr>
            <w:tcW w:w="1666" w:type="dxa"/>
          </w:tcPr>
          <w:p w:rsidR="005001BF" w:rsidRDefault="005001BF" w:rsidP="00012F99">
            <w:pPr>
              <w:spacing w:line="276" w:lineRule="auto"/>
              <w:jc w:val="center"/>
              <w:rPr>
                <w:bCs/>
                <w:szCs w:val="21"/>
              </w:rPr>
            </w:pPr>
            <w:r>
              <w:rPr>
                <w:rFonts w:hint="eastAsia"/>
                <w:bCs/>
                <w:szCs w:val="21"/>
              </w:rPr>
              <w:t>2</w:t>
            </w:r>
          </w:p>
        </w:tc>
        <w:tc>
          <w:tcPr>
            <w:tcW w:w="1612" w:type="dxa"/>
          </w:tcPr>
          <w:p w:rsidR="005001BF" w:rsidRDefault="005001BF" w:rsidP="00012F99">
            <w:pPr>
              <w:spacing w:line="276" w:lineRule="auto"/>
              <w:jc w:val="center"/>
              <w:rPr>
                <w:bCs/>
                <w:szCs w:val="21"/>
              </w:rPr>
            </w:pPr>
            <w:r>
              <w:rPr>
                <w:rFonts w:hint="eastAsia"/>
                <w:bCs/>
                <w:szCs w:val="21"/>
              </w:rPr>
              <w:t>6</w:t>
            </w:r>
          </w:p>
        </w:tc>
      </w:tr>
      <w:tr w:rsidR="005001BF" w:rsidTr="00012F99">
        <w:tc>
          <w:tcPr>
            <w:tcW w:w="2197" w:type="dxa"/>
          </w:tcPr>
          <w:p w:rsidR="005001BF" w:rsidRDefault="005001BF" w:rsidP="00012F99">
            <w:pPr>
              <w:spacing w:line="276" w:lineRule="auto"/>
              <w:jc w:val="center"/>
              <w:rPr>
                <w:bCs/>
                <w:szCs w:val="21"/>
              </w:rPr>
            </w:pPr>
          </w:p>
        </w:tc>
        <w:tc>
          <w:tcPr>
            <w:tcW w:w="3081" w:type="dxa"/>
          </w:tcPr>
          <w:p w:rsidR="005001BF" w:rsidRDefault="005001BF" w:rsidP="00012F99">
            <w:pPr>
              <w:spacing w:line="276" w:lineRule="auto"/>
              <w:jc w:val="center"/>
              <w:rPr>
                <w:bCs/>
                <w:szCs w:val="21"/>
              </w:rPr>
            </w:pPr>
            <w:r>
              <w:rPr>
                <w:bCs/>
                <w:szCs w:val="21"/>
              </w:rPr>
              <w:t>合计学时</w:t>
            </w:r>
          </w:p>
        </w:tc>
        <w:tc>
          <w:tcPr>
            <w:tcW w:w="1666" w:type="dxa"/>
          </w:tcPr>
          <w:p w:rsidR="005001BF" w:rsidRDefault="005001BF" w:rsidP="00012F99">
            <w:pPr>
              <w:spacing w:line="276" w:lineRule="auto"/>
              <w:jc w:val="center"/>
              <w:rPr>
                <w:bCs/>
                <w:szCs w:val="21"/>
              </w:rPr>
            </w:pPr>
            <w:r>
              <w:rPr>
                <w:rFonts w:hint="eastAsia"/>
                <w:bCs/>
                <w:szCs w:val="21"/>
              </w:rPr>
              <w:t>32</w:t>
            </w:r>
          </w:p>
        </w:tc>
        <w:tc>
          <w:tcPr>
            <w:tcW w:w="1612" w:type="dxa"/>
          </w:tcPr>
          <w:p w:rsidR="005001BF" w:rsidRDefault="005001BF" w:rsidP="00012F99">
            <w:pPr>
              <w:spacing w:line="276" w:lineRule="auto"/>
              <w:jc w:val="center"/>
              <w:rPr>
                <w:bCs/>
                <w:szCs w:val="21"/>
              </w:rPr>
            </w:pPr>
          </w:p>
        </w:tc>
      </w:tr>
    </w:tbl>
    <w:p w:rsidR="005001BF" w:rsidRPr="007576E9" w:rsidRDefault="005001BF" w:rsidP="00012F99">
      <w:pPr>
        <w:pStyle w:val="a6"/>
        <w:widowControl/>
        <w:numPr>
          <w:ilvl w:val="0"/>
          <w:numId w:val="31"/>
        </w:numPr>
        <w:tabs>
          <w:tab w:val="left" w:pos="312"/>
        </w:tabs>
        <w:adjustRightInd w:val="0"/>
        <w:snapToGrid w:val="0"/>
        <w:spacing w:line="276" w:lineRule="auto"/>
        <w:ind w:left="110" w:hangingChars="46" w:hanging="110"/>
        <w:rPr>
          <w:rFonts w:ascii="仿宋" w:eastAsia="仿宋" w:hAnsi="仿宋" w:cs="黑体"/>
          <w:bCs/>
          <w:color w:val="000000"/>
          <w:kern w:val="0"/>
          <w:sz w:val="24"/>
        </w:rPr>
      </w:pPr>
      <w:r w:rsidRPr="007576E9">
        <w:rPr>
          <w:rFonts w:ascii="仿宋" w:eastAsia="仿宋" w:hAnsi="仿宋" w:cs="黑体" w:hint="eastAsia"/>
          <w:bCs/>
          <w:color w:val="000000"/>
          <w:kern w:val="0"/>
          <w:sz w:val="24"/>
        </w:rPr>
        <w:t>教学内容安排</w:t>
      </w:r>
    </w:p>
    <w:tbl>
      <w:tblPr>
        <w:tblStyle w:val="a7"/>
        <w:tblW w:w="8472" w:type="dxa"/>
        <w:tblLayout w:type="fixed"/>
        <w:tblLook w:val="04A0"/>
      </w:tblPr>
      <w:tblGrid>
        <w:gridCol w:w="1694"/>
        <w:gridCol w:w="202"/>
        <w:gridCol w:w="1492"/>
        <w:gridCol w:w="689"/>
        <w:gridCol w:w="204"/>
        <w:gridCol w:w="802"/>
        <w:gridCol w:w="979"/>
        <w:gridCol w:w="165"/>
        <w:gridCol w:w="67"/>
        <w:gridCol w:w="483"/>
        <w:gridCol w:w="561"/>
        <w:gridCol w:w="1134"/>
      </w:tblGrid>
      <w:tr w:rsidR="005001BF">
        <w:tc>
          <w:tcPr>
            <w:tcW w:w="1896" w:type="dxa"/>
            <w:gridSpan w:val="2"/>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仿宋" w:eastAsia="仿宋" w:hAnsi="仿宋" w:cs="Arial" w:hint="eastAsia"/>
                <w:color w:val="000000"/>
                <w:kern w:val="0"/>
                <w:sz w:val="24"/>
              </w:rPr>
              <w:t>第一部分</w:t>
            </w:r>
          </w:p>
        </w:tc>
        <w:tc>
          <w:tcPr>
            <w:tcW w:w="2181" w:type="dxa"/>
            <w:gridSpan w:val="2"/>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sidRPr="000A0A02">
              <w:rPr>
                <w:rFonts w:eastAsia="仿宋" w:hint="eastAsia"/>
                <w:color w:val="000000"/>
                <w:kern w:val="0"/>
                <w:sz w:val="24"/>
              </w:rPr>
              <w:t>高分子材料的合成</w:t>
            </w:r>
          </w:p>
        </w:tc>
        <w:tc>
          <w:tcPr>
            <w:tcW w:w="1985" w:type="dxa"/>
            <w:gridSpan w:val="3"/>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Wingdings 2" w:eastAsia="仿宋" w:hAnsi="Wingdings 2" w:cs="Wingdings 2"/>
                <w:color w:val="000000"/>
                <w:kern w:val="0"/>
                <w:sz w:val="24"/>
              </w:rPr>
              <w:t></w:t>
            </w:r>
            <w:r>
              <w:rPr>
                <w:rFonts w:ascii="仿宋" w:eastAsia="仿宋" w:hAnsi="仿宋" w:cs="Arial" w:hint="eastAsia"/>
                <w:color w:val="000000"/>
                <w:kern w:val="0"/>
                <w:sz w:val="24"/>
              </w:rPr>
              <w:t>理论/□实践</w:t>
            </w:r>
          </w:p>
        </w:tc>
        <w:tc>
          <w:tcPr>
            <w:tcW w:w="1276" w:type="dxa"/>
            <w:gridSpan w:val="4"/>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仿宋" w:eastAsia="仿宋" w:hAnsi="仿宋" w:cs="Arial" w:hint="eastAsia"/>
                <w:color w:val="000000"/>
                <w:kern w:val="0"/>
                <w:sz w:val="24"/>
              </w:rPr>
              <w:t>学时</w:t>
            </w:r>
          </w:p>
        </w:tc>
        <w:tc>
          <w:tcPr>
            <w:tcW w:w="1134" w:type="dxa"/>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仿宋" w:eastAsia="仿宋" w:hAnsi="仿宋" w:cs="Arial" w:hint="eastAsia"/>
                <w:color w:val="000000"/>
                <w:kern w:val="0"/>
                <w:sz w:val="24"/>
              </w:rPr>
              <w:t>6</w:t>
            </w:r>
          </w:p>
        </w:tc>
      </w:tr>
      <w:tr w:rsidR="005001BF">
        <w:tc>
          <w:tcPr>
            <w:tcW w:w="8472" w:type="dxa"/>
            <w:gridSpan w:val="12"/>
            <w:vAlign w:val="center"/>
          </w:tcPr>
          <w:p w:rsidR="005001BF" w:rsidRPr="00340987" w:rsidRDefault="005001BF" w:rsidP="00012F99">
            <w:pPr>
              <w:adjustRightInd w:val="0"/>
              <w:snapToGrid w:val="0"/>
              <w:spacing w:line="360" w:lineRule="auto"/>
              <w:rPr>
                <w:rFonts w:ascii="仿宋" w:eastAsia="仿宋" w:hAnsi="仿宋"/>
                <w:color w:val="000000"/>
                <w:kern w:val="0"/>
                <w:sz w:val="24"/>
              </w:rPr>
            </w:pPr>
            <w:r w:rsidRPr="00A42591">
              <w:rPr>
                <w:b/>
                <w:szCs w:val="21"/>
              </w:rPr>
              <w:t>教学要求：</w:t>
            </w:r>
            <w:r w:rsidRPr="00A20EDE">
              <w:rPr>
                <w:rFonts w:asciiTheme="minorEastAsia" w:eastAsiaTheme="minorEastAsia" w:hAnsiTheme="minorEastAsia" w:hint="eastAsia"/>
                <w:szCs w:val="21"/>
              </w:rPr>
              <w:t>掌握</w:t>
            </w:r>
            <w:r w:rsidRPr="00A20EDE">
              <w:rPr>
                <w:rFonts w:asciiTheme="minorEastAsia" w:eastAsiaTheme="minorEastAsia" w:hAnsiTheme="minorEastAsia" w:hint="eastAsia"/>
                <w:bCs/>
                <w:kern w:val="0"/>
                <w:szCs w:val="21"/>
              </w:rPr>
              <w:t>高分子聚合反应的机理和分类包括连锁聚合反应与逐步聚合反应，连锁聚合与逐步聚合反应实施方法</w:t>
            </w:r>
            <w:r w:rsidRPr="00A20EDE">
              <w:rPr>
                <w:rFonts w:asciiTheme="minorEastAsia" w:eastAsiaTheme="minorEastAsia" w:hAnsiTheme="minorEastAsia" w:cs="Arial" w:hint="eastAsia"/>
                <w:szCs w:val="21"/>
              </w:rPr>
              <w:t>，</w:t>
            </w:r>
            <w:r w:rsidRPr="00A20EDE">
              <w:rPr>
                <w:rFonts w:asciiTheme="minorEastAsia" w:eastAsiaTheme="minorEastAsia" w:hAnsiTheme="minorEastAsia" w:hint="eastAsia"/>
                <w:bCs/>
                <w:kern w:val="0"/>
                <w:szCs w:val="21"/>
              </w:rPr>
              <w:t>高分子分子量及分子量分布的测定</w:t>
            </w:r>
            <w:r w:rsidRPr="00A20EDE">
              <w:rPr>
                <w:rFonts w:asciiTheme="minorEastAsia" w:eastAsiaTheme="minorEastAsia" w:hAnsiTheme="minorEastAsia" w:hint="eastAsia"/>
                <w:szCs w:val="21"/>
              </w:rPr>
              <w:t>；理解</w:t>
            </w:r>
            <w:r w:rsidRPr="00A20EDE">
              <w:rPr>
                <w:rFonts w:asciiTheme="minorEastAsia" w:eastAsiaTheme="minorEastAsia" w:hAnsiTheme="minorEastAsia" w:hint="eastAsia"/>
                <w:bCs/>
                <w:kern w:val="0"/>
                <w:szCs w:val="21"/>
              </w:rPr>
              <w:t>高分子材料的基本概念</w:t>
            </w:r>
            <w:r w:rsidRPr="00A20EDE">
              <w:rPr>
                <w:rFonts w:asciiTheme="minorEastAsia" w:eastAsiaTheme="minorEastAsia" w:hAnsiTheme="minorEastAsia" w:cs="Arial" w:hint="eastAsia"/>
                <w:szCs w:val="21"/>
              </w:rPr>
              <w:t>、</w:t>
            </w:r>
            <w:r w:rsidRPr="00A20EDE">
              <w:rPr>
                <w:rFonts w:asciiTheme="minorEastAsia" w:eastAsiaTheme="minorEastAsia" w:hAnsiTheme="minorEastAsia" w:hint="eastAsia"/>
                <w:bCs/>
                <w:kern w:val="0"/>
                <w:szCs w:val="21"/>
              </w:rPr>
              <w:t>分类与命名，共聚合反应，高分子材料的分析与鉴定，高聚物几个特征温度的测量</w:t>
            </w:r>
            <w:r w:rsidRPr="00A20EDE">
              <w:rPr>
                <w:rFonts w:asciiTheme="minorEastAsia" w:eastAsiaTheme="minorEastAsia" w:hAnsiTheme="minorEastAsia" w:hint="eastAsia"/>
                <w:szCs w:val="21"/>
              </w:rPr>
              <w:t>；了解</w:t>
            </w:r>
            <w:r w:rsidRPr="00A20EDE">
              <w:rPr>
                <w:rFonts w:asciiTheme="minorEastAsia" w:eastAsiaTheme="minorEastAsia" w:hAnsiTheme="minorEastAsia" w:hint="eastAsia"/>
                <w:bCs/>
                <w:kern w:val="0"/>
                <w:szCs w:val="21"/>
              </w:rPr>
              <w:t>高分子材料科学的发展历程，高分子材料的仪器分析</w:t>
            </w:r>
            <w:r w:rsidRPr="00A20EDE">
              <w:rPr>
                <w:rFonts w:asciiTheme="minorEastAsia" w:eastAsiaTheme="minorEastAsia" w:hAnsiTheme="minorEastAsia" w:hint="eastAsia"/>
                <w:szCs w:val="21"/>
              </w:rPr>
              <w:t>。</w:t>
            </w:r>
          </w:p>
          <w:p w:rsidR="005001BF" w:rsidRPr="00C501C9"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C501C9">
              <w:rPr>
                <w:rFonts w:ascii="仿宋" w:eastAsia="仿宋" w:hAnsi="仿宋" w:cs="Arial"/>
                <w:color w:val="000000"/>
                <w:kern w:val="0"/>
                <w:sz w:val="24"/>
              </w:rPr>
              <w:t>1.一级知识点</w:t>
            </w:r>
          </w:p>
          <w:p w:rsidR="005001BF" w:rsidRPr="00C501C9"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C501C9">
              <w:rPr>
                <w:rFonts w:ascii="仿宋" w:eastAsia="仿宋" w:hAnsi="仿宋" w:cs="Arial" w:hint="eastAsia"/>
                <w:color w:val="000000"/>
                <w:kern w:val="0"/>
                <w:sz w:val="24"/>
              </w:rPr>
              <w:t>高分子聚合反应的机理和分类包括连锁聚合反应与逐步聚合反应，连锁聚合</w:t>
            </w:r>
            <w:r w:rsidRPr="00C501C9">
              <w:rPr>
                <w:rFonts w:ascii="仿宋" w:eastAsia="仿宋" w:hAnsi="仿宋" w:cs="Arial" w:hint="eastAsia"/>
                <w:color w:val="000000"/>
                <w:kern w:val="0"/>
                <w:sz w:val="24"/>
              </w:rPr>
              <w:lastRenderedPageBreak/>
              <w:t>与逐步聚合反应实施方法，高分子分子量及分子量分布的测定</w:t>
            </w:r>
          </w:p>
          <w:p w:rsidR="005001BF" w:rsidRPr="00C501C9"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C501C9">
              <w:rPr>
                <w:rFonts w:ascii="仿宋" w:eastAsia="仿宋" w:hAnsi="仿宋" w:cs="Arial"/>
                <w:color w:val="000000"/>
                <w:kern w:val="0"/>
                <w:sz w:val="24"/>
              </w:rPr>
              <w:t>2.二级知识点</w:t>
            </w:r>
          </w:p>
          <w:p w:rsidR="005001BF" w:rsidRPr="00C501C9"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C501C9">
              <w:rPr>
                <w:rFonts w:ascii="仿宋" w:eastAsia="仿宋" w:hAnsi="仿宋" w:cs="Arial" w:hint="eastAsia"/>
                <w:color w:val="000000"/>
                <w:kern w:val="0"/>
                <w:sz w:val="24"/>
              </w:rPr>
              <w:t>高分子材料的基本概念、分类与命名，共聚合反应，高分子材料的分析与鉴定，高聚物几个特征温度的测量</w:t>
            </w:r>
          </w:p>
          <w:p w:rsidR="005001BF" w:rsidRPr="00C501C9"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C501C9">
              <w:rPr>
                <w:rFonts w:ascii="仿宋" w:eastAsia="仿宋" w:hAnsi="仿宋" w:cs="Arial"/>
                <w:color w:val="000000"/>
                <w:kern w:val="0"/>
                <w:sz w:val="24"/>
              </w:rPr>
              <w:t>3.三级知识点</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C501C9">
              <w:rPr>
                <w:rFonts w:ascii="仿宋" w:eastAsia="仿宋" w:hAnsi="仿宋" w:cs="Arial" w:hint="eastAsia"/>
                <w:color w:val="000000"/>
                <w:kern w:val="0"/>
                <w:sz w:val="24"/>
              </w:rPr>
              <w:t>高分子材料科学的发展历程，高分子材料的仪器分析</w:t>
            </w:r>
          </w:p>
          <w:p w:rsidR="004A65DE" w:rsidRPr="00A20EDE" w:rsidRDefault="004A65DE" w:rsidP="00012F99">
            <w:pPr>
              <w:pStyle w:val="a6"/>
              <w:widowControl/>
              <w:snapToGrid w:val="0"/>
              <w:spacing w:line="276" w:lineRule="auto"/>
              <w:ind w:left="360" w:firstLineChars="0" w:firstLine="0"/>
              <w:jc w:val="left"/>
              <w:rPr>
                <w:rFonts w:ascii="仿宋" w:eastAsia="仿宋" w:hAnsi="仿宋"/>
                <w:bCs/>
                <w:kern w:val="0"/>
                <w:sz w:val="24"/>
              </w:rPr>
            </w:pPr>
          </w:p>
        </w:tc>
      </w:tr>
      <w:tr w:rsidR="005001BF">
        <w:tc>
          <w:tcPr>
            <w:tcW w:w="1896" w:type="dxa"/>
            <w:gridSpan w:val="2"/>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仿宋" w:eastAsia="仿宋" w:hAnsi="仿宋" w:cs="Arial" w:hint="eastAsia"/>
                <w:color w:val="000000"/>
                <w:kern w:val="0"/>
                <w:sz w:val="24"/>
              </w:rPr>
              <w:lastRenderedPageBreak/>
              <w:t>第二部分</w:t>
            </w:r>
          </w:p>
        </w:tc>
        <w:tc>
          <w:tcPr>
            <w:tcW w:w="2385" w:type="dxa"/>
            <w:gridSpan w:val="3"/>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sidRPr="000A0A02">
              <w:rPr>
                <w:rFonts w:eastAsia="仿宋" w:hint="eastAsia"/>
                <w:color w:val="000000"/>
                <w:kern w:val="0"/>
                <w:sz w:val="24"/>
              </w:rPr>
              <w:t>高分子材料的改性</w:t>
            </w:r>
          </w:p>
        </w:tc>
        <w:tc>
          <w:tcPr>
            <w:tcW w:w="1946" w:type="dxa"/>
            <w:gridSpan w:val="3"/>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Wingdings 2" w:eastAsia="仿宋" w:hAnsi="Wingdings 2" w:cs="Wingdings 2"/>
                <w:color w:val="000000"/>
                <w:kern w:val="0"/>
                <w:sz w:val="24"/>
              </w:rPr>
              <w:t></w:t>
            </w:r>
            <w:r>
              <w:rPr>
                <w:rFonts w:ascii="仿宋" w:eastAsia="仿宋" w:hAnsi="仿宋" w:cs="Arial" w:hint="eastAsia"/>
                <w:color w:val="000000"/>
                <w:kern w:val="0"/>
                <w:sz w:val="24"/>
              </w:rPr>
              <w:t>理论/□实践</w:t>
            </w:r>
          </w:p>
        </w:tc>
        <w:tc>
          <w:tcPr>
            <w:tcW w:w="1111" w:type="dxa"/>
            <w:gridSpan w:val="3"/>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仿宋" w:eastAsia="仿宋" w:hAnsi="仿宋" w:cs="Arial" w:hint="eastAsia"/>
                <w:color w:val="000000"/>
                <w:kern w:val="0"/>
                <w:sz w:val="24"/>
              </w:rPr>
              <w:t>学时</w:t>
            </w:r>
          </w:p>
        </w:tc>
        <w:tc>
          <w:tcPr>
            <w:tcW w:w="1134" w:type="dxa"/>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仿宋" w:eastAsia="仿宋" w:hAnsi="仿宋" w:cs="Arial" w:hint="eastAsia"/>
                <w:color w:val="000000"/>
                <w:kern w:val="0"/>
                <w:sz w:val="24"/>
              </w:rPr>
              <w:t>6</w:t>
            </w:r>
          </w:p>
        </w:tc>
      </w:tr>
      <w:tr w:rsidR="005001BF">
        <w:tc>
          <w:tcPr>
            <w:tcW w:w="8472" w:type="dxa"/>
            <w:gridSpan w:val="12"/>
            <w:vAlign w:val="center"/>
          </w:tcPr>
          <w:p w:rsidR="005001BF" w:rsidRPr="00340987" w:rsidRDefault="005001BF" w:rsidP="00012F99">
            <w:pPr>
              <w:adjustRightInd w:val="0"/>
              <w:snapToGrid w:val="0"/>
              <w:spacing w:line="360" w:lineRule="auto"/>
              <w:rPr>
                <w:rFonts w:ascii="仿宋" w:eastAsia="仿宋" w:hAnsi="仿宋"/>
                <w:color w:val="000000"/>
                <w:kern w:val="0"/>
                <w:sz w:val="24"/>
              </w:rPr>
            </w:pPr>
            <w:r w:rsidRPr="00A42591">
              <w:rPr>
                <w:b/>
                <w:szCs w:val="21"/>
              </w:rPr>
              <w:t>教学要求：</w:t>
            </w:r>
            <w:r w:rsidRPr="00530802">
              <w:rPr>
                <w:rFonts w:asciiTheme="minorEastAsia" w:eastAsiaTheme="minorEastAsia" w:hAnsiTheme="minorEastAsia" w:hint="eastAsia"/>
                <w:szCs w:val="21"/>
              </w:rPr>
              <w:t>掌握</w:t>
            </w:r>
            <w:r w:rsidRPr="00F12112">
              <w:rPr>
                <w:rFonts w:asciiTheme="minorEastAsia" w:eastAsiaTheme="minorEastAsia" w:hAnsiTheme="minorEastAsia" w:hint="eastAsia"/>
                <w:szCs w:val="21"/>
              </w:rPr>
              <w:t>高分子材料的化学改性包括共聚改性、互穿网络（IPN）改性及官能团反应改性，共混改性的方法，共混体系的相容性，共混改性的应用，填充改性填充剂的种类，填充改性的应用，纤维增强改性，增强纤维的种类，纤维增强改性的应用</w:t>
            </w:r>
            <w:r w:rsidRPr="00530802">
              <w:rPr>
                <w:rFonts w:asciiTheme="minorEastAsia" w:eastAsiaTheme="minorEastAsia" w:hAnsiTheme="minorEastAsia" w:hint="eastAsia"/>
                <w:szCs w:val="21"/>
              </w:rPr>
              <w:t>；理解</w:t>
            </w:r>
            <w:r w:rsidRPr="00F12112">
              <w:rPr>
                <w:rFonts w:asciiTheme="minorEastAsia" w:eastAsiaTheme="minorEastAsia" w:hAnsiTheme="minorEastAsia" w:hint="eastAsia"/>
                <w:szCs w:val="21"/>
              </w:rPr>
              <w:t>填充改性的基本原理，纤维增强的基本原理</w:t>
            </w:r>
            <w:r w:rsidRPr="00530802">
              <w:rPr>
                <w:rFonts w:asciiTheme="minorEastAsia" w:eastAsiaTheme="minorEastAsia" w:hAnsiTheme="minorEastAsia" w:hint="eastAsia"/>
                <w:szCs w:val="21"/>
              </w:rPr>
              <w:t>；了解</w:t>
            </w:r>
            <w:r w:rsidRPr="00F12112">
              <w:rPr>
                <w:rFonts w:asciiTheme="minorEastAsia" w:eastAsiaTheme="minorEastAsia" w:hAnsiTheme="minorEastAsia" w:hint="eastAsia"/>
                <w:szCs w:val="21"/>
              </w:rPr>
              <w:t>表面改性包括等离子体、辐射表面改性、表面改性剂改性</w:t>
            </w:r>
            <w:r w:rsidRPr="00530802">
              <w:rPr>
                <w:rFonts w:asciiTheme="minorEastAsia" w:eastAsiaTheme="minorEastAsia" w:hAnsiTheme="minorEastAsia" w:hint="eastAsia"/>
                <w:szCs w:val="21"/>
              </w:rPr>
              <w:t>。</w:t>
            </w:r>
          </w:p>
          <w:p w:rsidR="005001BF" w:rsidRPr="00C501C9"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C501C9">
              <w:rPr>
                <w:rFonts w:ascii="仿宋" w:eastAsia="仿宋" w:hAnsi="仿宋" w:cs="Arial"/>
                <w:color w:val="000000"/>
                <w:kern w:val="0"/>
                <w:sz w:val="24"/>
              </w:rPr>
              <w:t>1.一级知识点</w:t>
            </w:r>
          </w:p>
          <w:p w:rsidR="005001BF" w:rsidRPr="00C501C9"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C501C9">
              <w:rPr>
                <w:rFonts w:ascii="仿宋" w:eastAsia="仿宋" w:hAnsi="仿宋" w:cs="Arial" w:hint="eastAsia"/>
                <w:color w:val="000000"/>
                <w:kern w:val="0"/>
                <w:sz w:val="24"/>
              </w:rPr>
              <w:t>高分子材料的化学改性包括共聚改性、互穿网络（IPN）改性及官能团反应改性，共混改性的方法，共混体系的相容性，共混改性的应用，填充改性填充剂的种类，填充改性的应用，纤维增强改性，增强纤维的种类，纤维增强改性的应用</w:t>
            </w:r>
          </w:p>
          <w:p w:rsidR="005001BF" w:rsidRPr="00C501C9"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C501C9">
              <w:rPr>
                <w:rFonts w:ascii="仿宋" w:eastAsia="仿宋" w:hAnsi="仿宋" w:cs="Arial"/>
                <w:color w:val="000000"/>
                <w:kern w:val="0"/>
                <w:sz w:val="24"/>
              </w:rPr>
              <w:t>2.二级知识点</w:t>
            </w:r>
          </w:p>
          <w:p w:rsidR="005001BF" w:rsidRPr="00C501C9"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C501C9">
              <w:rPr>
                <w:rFonts w:ascii="仿宋" w:eastAsia="仿宋" w:hAnsi="仿宋" w:cs="Arial" w:hint="eastAsia"/>
                <w:color w:val="000000"/>
                <w:kern w:val="0"/>
                <w:sz w:val="24"/>
              </w:rPr>
              <w:t>填充改性的基本原理，纤维增强的基本原理</w:t>
            </w:r>
          </w:p>
          <w:p w:rsidR="005001BF" w:rsidRPr="00C501C9"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C501C9">
              <w:rPr>
                <w:rFonts w:ascii="仿宋" w:eastAsia="仿宋" w:hAnsi="仿宋" w:cs="Arial"/>
                <w:color w:val="000000"/>
                <w:kern w:val="0"/>
                <w:sz w:val="24"/>
              </w:rPr>
              <w:t>3.三级知识点</w:t>
            </w:r>
          </w:p>
          <w:p w:rsidR="005001BF" w:rsidRDefault="005001BF" w:rsidP="00012F99">
            <w:pPr>
              <w:pStyle w:val="a6"/>
              <w:widowControl/>
              <w:snapToGrid w:val="0"/>
              <w:spacing w:line="276" w:lineRule="auto"/>
              <w:ind w:left="360" w:firstLineChars="0" w:firstLine="0"/>
              <w:jc w:val="left"/>
              <w:rPr>
                <w:rFonts w:ascii="仿宋" w:eastAsia="仿宋" w:hAnsi="仿宋"/>
                <w:bCs/>
                <w:kern w:val="0"/>
                <w:sz w:val="24"/>
              </w:rPr>
            </w:pPr>
            <w:r w:rsidRPr="00C501C9">
              <w:rPr>
                <w:rFonts w:ascii="仿宋" w:eastAsia="仿宋" w:hAnsi="仿宋" w:cs="Arial" w:hint="eastAsia"/>
                <w:color w:val="000000"/>
                <w:kern w:val="0"/>
                <w:sz w:val="24"/>
              </w:rPr>
              <w:t>表面改性包括等离子体、辐射表面改性、表面改性剂改性</w:t>
            </w:r>
            <w:r w:rsidRPr="00F549CE">
              <w:rPr>
                <w:rFonts w:ascii="仿宋" w:eastAsia="仿宋" w:hAnsi="仿宋"/>
                <w:bCs/>
                <w:kern w:val="0"/>
                <w:sz w:val="24"/>
              </w:rPr>
              <w:t xml:space="preserve"> </w:t>
            </w:r>
          </w:p>
          <w:p w:rsidR="004A65DE" w:rsidRPr="00F12112" w:rsidRDefault="004A65DE" w:rsidP="00012F99">
            <w:pPr>
              <w:pStyle w:val="a6"/>
              <w:widowControl/>
              <w:snapToGrid w:val="0"/>
              <w:spacing w:line="276" w:lineRule="auto"/>
              <w:ind w:left="360" w:firstLineChars="0" w:firstLine="0"/>
              <w:jc w:val="left"/>
              <w:rPr>
                <w:rFonts w:ascii="仿宋" w:eastAsia="仿宋" w:hAnsi="仿宋"/>
                <w:bCs/>
                <w:kern w:val="0"/>
                <w:sz w:val="24"/>
              </w:rPr>
            </w:pPr>
          </w:p>
        </w:tc>
      </w:tr>
      <w:tr w:rsidR="005001BF">
        <w:tc>
          <w:tcPr>
            <w:tcW w:w="1896" w:type="dxa"/>
            <w:gridSpan w:val="2"/>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仿宋" w:eastAsia="仿宋" w:hAnsi="仿宋" w:cs="Arial" w:hint="eastAsia"/>
                <w:color w:val="000000"/>
                <w:kern w:val="0"/>
                <w:sz w:val="24"/>
              </w:rPr>
              <w:t>第三部分</w:t>
            </w:r>
          </w:p>
        </w:tc>
        <w:tc>
          <w:tcPr>
            <w:tcW w:w="2385" w:type="dxa"/>
            <w:gridSpan w:val="3"/>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sidRPr="000A0A02">
              <w:rPr>
                <w:rFonts w:eastAsia="仿宋" w:hint="eastAsia"/>
                <w:color w:val="000000"/>
                <w:kern w:val="0"/>
                <w:sz w:val="24"/>
              </w:rPr>
              <w:t>合成高分子材料在建筑行业中的应用</w:t>
            </w:r>
          </w:p>
        </w:tc>
        <w:tc>
          <w:tcPr>
            <w:tcW w:w="2013" w:type="dxa"/>
            <w:gridSpan w:val="4"/>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Wingdings 2" w:eastAsia="仿宋" w:hAnsi="Wingdings 2" w:cs="Wingdings 2"/>
                <w:color w:val="000000"/>
                <w:kern w:val="0"/>
                <w:sz w:val="24"/>
              </w:rPr>
              <w:t></w:t>
            </w:r>
            <w:r>
              <w:rPr>
                <w:rFonts w:ascii="仿宋" w:eastAsia="仿宋" w:hAnsi="仿宋" w:cs="Arial" w:hint="eastAsia"/>
                <w:color w:val="000000"/>
                <w:kern w:val="0"/>
                <w:sz w:val="24"/>
              </w:rPr>
              <w:t>理论/□实践</w:t>
            </w:r>
          </w:p>
        </w:tc>
        <w:tc>
          <w:tcPr>
            <w:tcW w:w="1044" w:type="dxa"/>
            <w:gridSpan w:val="2"/>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仿宋" w:eastAsia="仿宋" w:hAnsi="仿宋" w:cs="Arial" w:hint="eastAsia"/>
                <w:color w:val="000000"/>
                <w:kern w:val="0"/>
                <w:sz w:val="24"/>
              </w:rPr>
              <w:t>学时</w:t>
            </w:r>
          </w:p>
        </w:tc>
        <w:tc>
          <w:tcPr>
            <w:tcW w:w="1134" w:type="dxa"/>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仿宋" w:eastAsia="仿宋" w:hAnsi="仿宋" w:cs="Arial" w:hint="eastAsia"/>
                <w:color w:val="000000"/>
                <w:kern w:val="0"/>
                <w:sz w:val="24"/>
              </w:rPr>
              <w:t>4</w:t>
            </w:r>
          </w:p>
        </w:tc>
      </w:tr>
      <w:tr w:rsidR="005001BF">
        <w:tc>
          <w:tcPr>
            <w:tcW w:w="8472" w:type="dxa"/>
            <w:gridSpan w:val="12"/>
            <w:vAlign w:val="center"/>
          </w:tcPr>
          <w:p w:rsidR="005001BF" w:rsidRPr="00A82A2F" w:rsidRDefault="005001BF" w:rsidP="00012F99">
            <w:pPr>
              <w:adjustRightInd w:val="0"/>
              <w:snapToGrid w:val="0"/>
              <w:spacing w:line="360" w:lineRule="auto"/>
              <w:rPr>
                <w:rFonts w:asciiTheme="minorEastAsia" w:eastAsiaTheme="minorEastAsia" w:hAnsiTheme="minorEastAsia"/>
                <w:color w:val="000000"/>
                <w:kern w:val="0"/>
                <w:szCs w:val="21"/>
              </w:rPr>
            </w:pPr>
            <w:r w:rsidRPr="00A42591">
              <w:rPr>
                <w:b/>
                <w:szCs w:val="21"/>
              </w:rPr>
              <w:t>教学要求：</w:t>
            </w:r>
            <w:r w:rsidRPr="00A82A2F">
              <w:rPr>
                <w:rFonts w:asciiTheme="minorEastAsia" w:eastAsiaTheme="minorEastAsia" w:hAnsiTheme="minorEastAsia" w:hint="eastAsia"/>
                <w:szCs w:val="21"/>
              </w:rPr>
              <w:t>掌握</w:t>
            </w:r>
            <w:r w:rsidRPr="00B43466">
              <w:rPr>
                <w:rFonts w:asciiTheme="minorEastAsia" w:eastAsiaTheme="minorEastAsia" w:hAnsiTheme="minorEastAsia" w:hint="eastAsia"/>
                <w:szCs w:val="21"/>
              </w:rPr>
              <w:t>建筑涂料包括外墙涂料及内墙涂料，建筑防水及密封材料，建筑塑料包括塑料门窗、塑料地板、壁纸、装饰板与塑料管材，建筑保温和吸声材料包括聚苯乙烯发泡材料、硬质聚氨酯防水保温泡沫塑料及酚醛树脂发泡材料</w:t>
            </w:r>
            <w:r w:rsidRPr="00A82A2F">
              <w:rPr>
                <w:rFonts w:asciiTheme="minorEastAsia" w:eastAsiaTheme="minorEastAsia" w:hAnsiTheme="minorEastAsia" w:hint="eastAsia"/>
                <w:szCs w:val="21"/>
              </w:rPr>
              <w:t>；理解</w:t>
            </w:r>
            <w:r w:rsidRPr="00B43466">
              <w:rPr>
                <w:rFonts w:asciiTheme="minorEastAsia" w:eastAsiaTheme="minorEastAsia" w:hAnsiTheme="minorEastAsia" w:hint="eastAsia"/>
                <w:szCs w:val="21"/>
              </w:rPr>
              <w:t>聚合物浸渍混凝土（PIC）、聚合物胶结混凝土（PC）、聚合物水泥混凝土（PCC）</w:t>
            </w:r>
            <w:r w:rsidRPr="00A82A2F">
              <w:rPr>
                <w:rFonts w:asciiTheme="minorEastAsia" w:eastAsiaTheme="minorEastAsia" w:hAnsiTheme="minorEastAsia" w:hint="eastAsia"/>
                <w:szCs w:val="21"/>
              </w:rPr>
              <w:t>；了解</w:t>
            </w:r>
            <w:r w:rsidRPr="00B43466">
              <w:rPr>
                <w:rFonts w:asciiTheme="minorEastAsia" w:eastAsiaTheme="minorEastAsia" w:hAnsiTheme="minorEastAsia" w:hint="eastAsia"/>
                <w:szCs w:val="21"/>
              </w:rPr>
              <w:t>建筑胶黏剂、建筑结构胶</w:t>
            </w:r>
            <w:r w:rsidRPr="00A82A2F">
              <w:rPr>
                <w:rFonts w:asciiTheme="minorEastAsia" w:eastAsiaTheme="minorEastAsia" w:hAnsiTheme="minorEastAsia" w:hint="eastAsia"/>
                <w:szCs w:val="21"/>
              </w:rPr>
              <w:t>。</w:t>
            </w:r>
          </w:p>
          <w:p w:rsidR="005001BF" w:rsidRPr="00C501C9"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C501C9">
              <w:rPr>
                <w:rFonts w:ascii="仿宋" w:eastAsia="仿宋" w:hAnsi="仿宋" w:cs="Arial"/>
                <w:color w:val="000000"/>
                <w:kern w:val="0"/>
                <w:sz w:val="24"/>
              </w:rPr>
              <w:t>1.一级知识点</w:t>
            </w:r>
          </w:p>
          <w:p w:rsidR="005001BF" w:rsidRPr="00C501C9"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C501C9">
              <w:rPr>
                <w:rFonts w:ascii="仿宋" w:eastAsia="仿宋" w:hAnsi="仿宋" w:cs="Arial" w:hint="eastAsia"/>
                <w:color w:val="000000"/>
                <w:kern w:val="0"/>
                <w:sz w:val="24"/>
              </w:rPr>
              <w:t>建筑涂料包括外墙涂料及内墙涂料，建筑防水及密封材料，建筑塑料包括塑料门窗、塑料地板、壁纸、装饰板与塑料管材，建筑保温和吸声材料包括聚苯乙烯发泡材料、硬质聚氨酯防水保温泡沫塑料及酚醛树脂发泡材料</w:t>
            </w:r>
          </w:p>
          <w:p w:rsidR="005001BF" w:rsidRPr="00C501C9"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C501C9">
              <w:rPr>
                <w:rFonts w:ascii="仿宋" w:eastAsia="仿宋" w:hAnsi="仿宋" w:cs="Arial"/>
                <w:color w:val="000000"/>
                <w:kern w:val="0"/>
                <w:sz w:val="24"/>
              </w:rPr>
              <w:t>2.二级知识点</w:t>
            </w:r>
          </w:p>
          <w:p w:rsidR="005001BF" w:rsidRPr="00C501C9"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C501C9">
              <w:rPr>
                <w:rFonts w:ascii="仿宋" w:eastAsia="仿宋" w:hAnsi="仿宋" w:cs="Arial" w:hint="eastAsia"/>
                <w:color w:val="000000"/>
                <w:kern w:val="0"/>
                <w:sz w:val="24"/>
              </w:rPr>
              <w:t>聚合物浸渍混凝土（PIC）、聚合物胶结混凝土（PC）、聚合物水泥混凝土（PCC）</w:t>
            </w:r>
          </w:p>
          <w:p w:rsidR="005001BF" w:rsidRPr="00C501C9"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C501C9">
              <w:rPr>
                <w:rFonts w:ascii="仿宋" w:eastAsia="仿宋" w:hAnsi="仿宋" w:cs="Arial"/>
                <w:color w:val="000000"/>
                <w:kern w:val="0"/>
                <w:sz w:val="24"/>
              </w:rPr>
              <w:lastRenderedPageBreak/>
              <w:t>3.三级知识点</w:t>
            </w:r>
          </w:p>
          <w:p w:rsidR="005001BF" w:rsidRPr="00A82A2F" w:rsidRDefault="005001BF" w:rsidP="00012F99">
            <w:pPr>
              <w:pStyle w:val="a6"/>
              <w:widowControl/>
              <w:snapToGrid w:val="0"/>
              <w:spacing w:line="276" w:lineRule="auto"/>
              <w:ind w:left="360" w:firstLineChars="0" w:firstLine="0"/>
              <w:jc w:val="left"/>
              <w:rPr>
                <w:rFonts w:ascii="仿宋" w:eastAsia="仿宋" w:hAnsi="仿宋"/>
                <w:bCs/>
                <w:kern w:val="0"/>
                <w:sz w:val="24"/>
              </w:rPr>
            </w:pPr>
            <w:r w:rsidRPr="00C501C9">
              <w:rPr>
                <w:rFonts w:ascii="仿宋" w:eastAsia="仿宋" w:hAnsi="仿宋" w:cs="Arial" w:hint="eastAsia"/>
                <w:color w:val="000000"/>
                <w:kern w:val="0"/>
                <w:sz w:val="24"/>
              </w:rPr>
              <w:t>建筑胶黏剂、建筑结构胶</w:t>
            </w:r>
          </w:p>
        </w:tc>
      </w:tr>
      <w:tr w:rsidR="005001BF">
        <w:tc>
          <w:tcPr>
            <w:tcW w:w="1896" w:type="dxa"/>
            <w:gridSpan w:val="2"/>
            <w:vAlign w:val="center"/>
          </w:tcPr>
          <w:p w:rsidR="005001BF" w:rsidRDefault="005001BF" w:rsidP="00012F99">
            <w:pPr>
              <w:widowControl/>
              <w:adjustRightInd w:val="0"/>
              <w:snapToGrid w:val="0"/>
              <w:spacing w:line="360" w:lineRule="auto"/>
              <w:jc w:val="center"/>
              <w:rPr>
                <w:rFonts w:ascii="仿宋" w:eastAsia="仿宋" w:hAnsi="仿宋" w:cs="仿宋"/>
                <w:color w:val="000000"/>
                <w:kern w:val="0"/>
                <w:sz w:val="24"/>
              </w:rPr>
            </w:pPr>
            <w:r>
              <w:rPr>
                <w:rFonts w:ascii="仿宋" w:eastAsia="仿宋" w:hAnsi="仿宋" w:cs="仿宋" w:hint="eastAsia"/>
                <w:color w:val="000000"/>
                <w:kern w:val="0"/>
                <w:sz w:val="24"/>
              </w:rPr>
              <w:lastRenderedPageBreak/>
              <w:t>第四部分</w:t>
            </w:r>
          </w:p>
        </w:tc>
        <w:tc>
          <w:tcPr>
            <w:tcW w:w="2181" w:type="dxa"/>
            <w:gridSpan w:val="2"/>
            <w:vAlign w:val="center"/>
          </w:tcPr>
          <w:p w:rsidR="005001BF" w:rsidRDefault="005001BF" w:rsidP="00012F99">
            <w:pPr>
              <w:widowControl/>
              <w:adjustRightInd w:val="0"/>
              <w:snapToGrid w:val="0"/>
              <w:spacing w:line="360" w:lineRule="auto"/>
              <w:jc w:val="center"/>
              <w:rPr>
                <w:rFonts w:ascii="仿宋" w:eastAsia="仿宋" w:hAnsi="仿宋" w:cs="仿宋"/>
                <w:color w:val="000000"/>
                <w:kern w:val="0"/>
                <w:sz w:val="24"/>
              </w:rPr>
            </w:pPr>
            <w:r w:rsidRPr="000A0A02">
              <w:rPr>
                <w:rFonts w:eastAsia="仿宋" w:hint="eastAsia"/>
                <w:color w:val="000000"/>
                <w:kern w:val="0"/>
                <w:sz w:val="24"/>
              </w:rPr>
              <w:t>合成高分子材料在汽车行业中的应用</w:t>
            </w:r>
          </w:p>
        </w:tc>
        <w:tc>
          <w:tcPr>
            <w:tcW w:w="1985" w:type="dxa"/>
            <w:gridSpan w:val="3"/>
            <w:vAlign w:val="center"/>
          </w:tcPr>
          <w:p w:rsidR="005001BF" w:rsidRDefault="005001BF" w:rsidP="00012F99">
            <w:pPr>
              <w:widowControl/>
              <w:adjustRightInd w:val="0"/>
              <w:snapToGrid w:val="0"/>
              <w:spacing w:line="360" w:lineRule="auto"/>
              <w:jc w:val="center"/>
              <w:rPr>
                <w:rFonts w:ascii="仿宋" w:eastAsia="仿宋" w:hAnsi="仿宋" w:cs="仿宋"/>
                <w:color w:val="000000"/>
                <w:kern w:val="0"/>
                <w:sz w:val="24"/>
              </w:rPr>
            </w:pPr>
            <w:r>
              <w:rPr>
                <w:rFonts w:ascii="Wingdings 2" w:eastAsia="仿宋" w:hAnsi="Wingdings 2" w:cs="Wingdings 2"/>
                <w:color w:val="000000"/>
                <w:kern w:val="0"/>
                <w:sz w:val="24"/>
              </w:rPr>
              <w:t></w:t>
            </w:r>
            <w:r>
              <w:rPr>
                <w:rFonts w:ascii="仿宋" w:eastAsia="仿宋" w:hAnsi="仿宋" w:cs="仿宋" w:hint="eastAsia"/>
                <w:color w:val="000000"/>
                <w:kern w:val="0"/>
                <w:sz w:val="24"/>
              </w:rPr>
              <w:t>理论/□实践</w:t>
            </w:r>
          </w:p>
        </w:tc>
        <w:tc>
          <w:tcPr>
            <w:tcW w:w="1276" w:type="dxa"/>
            <w:gridSpan w:val="4"/>
            <w:vAlign w:val="center"/>
          </w:tcPr>
          <w:p w:rsidR="005001BF" w:rsidRDefault="005001BF" w:rsidP="00012F99">
            <w:pPr>
              <w:widowControl/>
              <w:adjustRightInd w:val="0"/>
              <w:snapToGrid w:val="0"/>
              <w:spacing w:line="360" w:lineRule="auto"/>
              <w:jc w:val="center"/>
              <w:rPr>
                <w:rFonts w:ascii="仿宋" w:eastAsia="仿宋" w:hAnsi="仿宋" w:cs="仿宋"/>
                <w:color w:val="000000"/>
                <w:kern w:val="0"/>
                <w:sz w:val="24"/>
              </w:rPr>
            </w:pPr>
            <w:r>
              <w:rPr>
                <w:rFonts w:ascii="仿宋" w:eastAsia="仿宋" w:hAnsi="仿宋" w:cs="仿宋" w:hint="eastAsia"/>
                <w:color w:val="000000"/>
                <w:kern w:val="0"/>
                <w:sz w:val="24"/>
              </w:rPr>
              <w:t>学时</w:t>
            </w:r>
          </w:p>
        </w:tc>
        <w:tc>
          <w:tcPr>
            <w:tcW w:w="1134" w:type="dxa"/>
            <w:vAlign w:val="center"/>
          </w:tcPr>
          <w:p w:rsidR="005001BF" w:rsidRDefault="005001BF" w:rsidP="00012F99">
            <w:pPr>
              <w:widowControl/>
              <w:adjustRightInd w:val="0"/>
              <w:snapToGrid w:val="0"/>
              <w:spacing w:line="360" w:lineRule="auto"/>
              <w:jc w:val="center"/>
              <w:rPr>
                <w:rFonts w:ascii="仿宋" w:eastAsia="仿宋" w:hAnsi="仿宋" w:cs="仿宋"/>
                <w:color w:val="000000"/>
                <w:kern w:val="0"/>
                <w:sz w:val="24"/>
              </w:rPr>
            </w:pPr>
            <w:r>
              <w:rPr>
                <w:rFonts w:ascii="仿宋" w:eastAsia="仿宋" w:hAnsi="仿宋" w:cs="仿宋" w:hint="eastAsia"/>
                <w:color w:val="000000"/>
                <w:kern w:val="0"/>
                <w:sz w:val="24"/>
              </w:rPr>
              <w:t>6</w:t>
            </w:r>
          </w:p>
        </w:tc>
      </w:tr>
      <w:tr w:rsidR="005001BF">
        <w:tc>
          <w:tcPr>
            <w:tcW w:w="8472" w:type="dxa"/>
            <w:gridSpan w:val="12"/>
            <w:vAlign w:val="center"/>
          </w:tcPr>
          <w:p w:rsidR="005001BF" w:rsidRPr="00DD3476" w:rsidRDefault="005001BF" w:rsidP="00012F99">
            <w:pPr>
              <w:adjustRightInd w:val="0"/>
              <w:snapToGrid w:val="0"/>
              <w:spacing w:line="360" w:lineRule="auto"/>
              <w:rPr>
                <w:rFonts w:ascii="仿宋" w:eastAsia="仿宋" w:hAnsi="仿宋"/>
                <w:kern w:val="0"/>
                <w:sz w:val="24"/>
              </w:rPr>
            </w:pPr>
            <w:r w:rsidRPr="00A42591">
              <w:rPr>
                <w:b/>
                <w:szCs w:val="21"/>
              </w:rPr>
              <w:t>教学要求：</w:t>
            </w:r>
            <w:r w:rsidRPr="00DD3476">
              <w:rPr>
                <w:rFonts w:asciiTheme="minorEastAsia" w:eastAsiaTheme="minorEastAsia" w:hAnsiTheme="minorEastAsia" w:hint="eastAsia"/>
                <w:szCs w:val="21"/>
              </w:rPr>
              <w:t>掌握汽车上的合成橡胶材料包括汽车轮胎及汽车橡胶零部件，汽车上的塑料材料包括汽车结构件及功能件，汽车上的涂装材料包括汽车用底漆、汽车用中间层涂料及汽车用面漆；理解汽车内饰与汽车外装件用塑料材料；了解汽车用其它功能涂料。</w:t>
            </w:r>
          </w:p>
          <w:p w:rsidR="005001BF" w:rsidRPr="00C501C9"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C501C9">
              <w:rPr>
                <w:rFonts w:ascii="仿宋" w:eastAsia="仿宋" w:hAnsi="仿宋" w:cs="Arial"/>
                <w:color w:val="000000"/>
                <w:kern w:val="0"/>
                <w:sz w:val="24"/>
              </w:rPr>
              <w:t>1.一级知识点</w:t>
            </w:r>
          </w:p>
          <w:p w:rsidR="005001BF" w:rsidRPr="00C501C9"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C501C9">
              <w:rPr>
                <w:rFonts w:ascii="仿宋" w:eastAsia="仿宋" w:hAnsi="仿宋" w:cs="Arial" w:hint="eastAsia"/>
                <w:color w:val="000000"/>
                <w:kern w:val="0"/>
                <w:sz w:val="24"/>
              </w:rPr>
              <w:t>汽车上的合成橡胶材料包括汽车轮胎及汽车橡胶零部件，汽车上的塑料材料包括汽车结构件及功能件，汽车上的涂装材料包括汽车用底漆、汽车用中间层涂料及汽车用面漆</w:t>
            </w:r>
          </w:p>
          <w:p w:rsidR="005001BF" w:rsidRPr="00C501C9"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C501C9">
              <w:rPr>
                <w:rFonts w:ascii="仿宋" w:eastAsia="仿宋" w:hAnsi="仿宋" w:cs="Arial"/>
                <w:color w:val="000000"/>
                <w:kern w:val="0"/>
                <w:sz w:val="24"/>
              </w:rPr>
              <w:t>2.二级知识点</w:t>
            </w:r>
          </w:p>
          <w:p w:rsidR="005001BF" w:rsidRPr="00C501C9"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C501C9">
              <w:rPr>
                <w:rFonts w:ascii="仿宋" w:eastAsia="仿宋" w:hAnsi="仿宋" w:cs="Arial" w:hint="eastAsia"/>
                <w:color w:val="000000"/>
                <w:kern w:val="0"/>
                <w:sz w:val="24"/>
              </w:rPr>
              <w:t xml:space="preserve">汽车内饰与汽车外装件用塑料材料 </w:t>
            </w:r>
          </w:p>
          <w:p w:rsidR="005001BF" w:rsidRPr="00C501C9"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C501C9">
              <w:rPr>
                <w:rFonts w:ascii="仿宋" w:eastAsia="仿宋" w:hAnsi="仿宋" w:cs="Arial"/>
                <w:color w:val="000000"/>
                <w:kern w:val="0"/>
                <w:sz w:val="24"/>
              </w:rPr>
              <w:t>3.三级知识点</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C501C9">
              <w:rPr>
                <w:rFonts w:ascii="仿宋" w:eastAsia="仿宋" w:hAnsi="仿宋" w:cs="Arial" w:hint="eastAsia"/>
                <w:color w:val="000000"/>
                <w:kern w:val="0"/>
                <w:sz w:val="24"/>
              </w:rPr>
              <w:t>汽车用其它功能涂料</w:t>
            </w:r>
          </w:p>
          <w:p w:rsidR="004A65DE" w:rsidRPr="00E67616" w:rsidRDefault="004A65DE" w:rsidP="00012F99">
            <w:pPr>
              <w:pStyle w:val="a6"/>
              <w:widowControl/>
              <w:snapToGrid w:val="0"/>
              <w:spacing w:line="276" w:lineRule="auto"/>
              <w:ind w:left="360" w:firstLineChars="0" w:firstLine="0"/>
              <w:jc w:val="left"/>
              <w:rPr>
                <w:rFonts w:ascii="仿宋" w:eastAsia="仿宋" w:hAnsi="仿宋"/>
                <w:bCs/>
                <w:kern w:val="0"/>
                <w:sz w:val="24"/>
              </w:rPr>
            </w:pPr>
          </w:p>
        </w:tc>
      </w:tr>
      <w:tr w:rsidR="005001BF" w:rsidTr="00012F99">
        <w:tc>
          <w:tcPr>
            <w:tcW w:w="1694" w:type="dxa"/>
            <w:vAlign w:val="center"/>
          </w:tcPr>
          <w:p w:rsidR="005001BF" w:rsidRDefault="005001BF" w:rsidP="00012F99">
            <w:pPr>
              <w:widowControl/>
              <w:adjustRightInd w:val="0"/>
              <w:snapToGrid w:val="0"/>
              <w:spacing w:line="360" w:lineRule="auto"/>
              <w:jc w:val="center"/>
              <w:rPr>
                <w:rFonts w:ascii="仿宋" w:eastAsia="仿宋" w:hAnsi="仿宋" w:cs="仿宋"/>
                <w:color w:val="000000"/>
                <w:kern w:val="0"/>
                <w:sz w:val="24"/>
              </w:rPr>
            </w:pPr>
            <w:r>
              <w:rPr>
                <w:rFonts w:ascii="仿宋" w:eastAsia="仿宋" w:hAnsi="仿宋" w:cs="仿宋" w:hint="eastAsia"/>
                <w:color w:val="000000"/>
                <w:kern w:val="0"/>
                <w:sz w:val="24"/>
              </w:rPr>
              <w:t>第五部分</w:t>
            </w:r>
          </w:p>
        </w:tc>
        <w:tc>
          <w:tcPr>
            <w:tcW w:w="1694" w:type="dxa"/>
            <w:gridSpan w:val="2"/>
            <w:vAlign w:val="center"/>
          </w:tcPr>
          <w:p w:rsidR="005001BF" w:rsidRDefault="005001BF" w:rsidP="00012F99">
            <w:pPr>
              <w:widowControl/>
              <w:adjustRightInd w:val="0"/>
              <w:snapToGrid w:val="0"/>
              <w:spacing w:line="360" w:lineRule="auto"/>
              <w:jc w:val="center"/>
              <w:rPr>
                <w:rFonts w:ascii="仿宋" w:eastAsia="仿宋" w:hAnsi="仿宋" w:cs="仿宋"/>
                <w:color w:val="000000"/>
                <w:kern w:val="0"/>
                <w:sz w:val="24"/>
              </w:rPr>
            </w:pPr>
            <w:r w:rsidRPr="000A0A02">
              <w:rPr>
                <w:rFonts w:eastAsia="仿宋" w:hint="eastAsia"/>
                <w:color w:val="000000"/>
                <w:kern w:val="0"/>
                <w:sz w:val="24"/>
              </w:rPr>
              <w:t>合成高分子材料在包装行业中的应用</w:t>
            </w:r>
          </w:p>
        </w:tc>
        <w:tc>
          <w:tcPr>
            <w:tcW w:w="1695" w:type="dxa"/>
            <w:gridSpan w:val="3"/>
            <w:vAlign w:val="center"/>
          </w:tcPr>
          <w:p w:rsidR="005001BF" w:rsidRDefault="005001BF" w:rsidP="00012F99">
            <w:pPr>
              <w:widowControl/>
              <w:adjustRightInd w:val="0"/>
              <w:snapToGrid w:val="0"/>
              <w:spacing w:line="360" w:lineRule="auto"/>
              <w:jc w:val="center"/>
              <w:rPr>
                <w:rFonts w:ascii="仿宋" w:eastAsia="仿宋" w:hAnsi="仿宋" w:cs="仿宋"/>
                <w:color w:val="000000"/>
                <w:kern w:val="0"/>
                <w:sz w:val="24"/>
              </w:rPr>
            </w:pPr>
            <w:r>
              <w:rPr>
                <w:rFonts w:ascii="Wingdings 2" w:eastAsia="仿宋" w:hAnsi="Wingdings 2" w:cs="Wingdings 2"/>
                <w:color w:val="000000"/>
                <w:kern w:val="0"/>
                <w:sz w:val="24"/>
              </w:rPr>
              <w:t></w:t>
            </w:r>
            <w:r>
              <w:rPr>
                <w:rFonts w:ascii="仿宋" w:eastAsia="仿宋" w:hAnsi="仿宋" w:cs="仿宋" w:hint="eastAsia"/>
                <w:color w:val="000000"/>
                <w:kern w:val="0"/>
                <w:sz w:val="24"/>
              </w:rPr>
              <w:t>理论/□实践</w:t>
            </w:r>
          </w:p>
        </w:tc>
        <w:tc>
          <w:tcPr>
            <w:tcW w:w="1694" w:type="dxa"/>
            <w:gridSpan w:val="4"/>
            <w:vAlign w:val="center"/>
          </w:tcPr>
          <w:p w:rsidR="005001BF" w:rsidRDefault="005001BF" w:rsidP="00012F99">
            <w:pPr>
              <w:widowControl/>
              <w:adjustRightInd w:val="0"/>
              <w:snapToGrid w:val="0"/>
              <w:spacing w:line="360" w:lineRule="auto"/>
              <w:jc w:val="center"/>
              <w:rPr>
                <w:rFonts w:ascii="仿宋" w:eastAsia="仿宋" w:hAnsi="仿宋" w:cs="仿宋"/>
                <w:color w:val="000000"/>
                <w:kern w:val="0"/>
                <w:sz w:val="24"/>
              </w:rPr>
            </w:pPr>
            <w:r>
              <w:rPr>
                <w:rFonts w:ascii="仿宋" w:eastAsia="仿宋" w:hAnsi="仿宋" w:cs="仿宋" w:hint="eastAsia"/>
                <w:color w:val="000000"/>
                <w:kern w:val="0"/>
                <w:sz w:val="24"/>
              </w:rPr>
              <w:t>学时</w:t>
            </w:r>
          </w:p>
        </w:tc>
        <w:tc>
          <w:tcPr>
            <w:tcW w:w="1695" w:type="dxa"/>
            <w:gridSpan w:val="2"/>
            <w:vAlign w:val="center"/>
          </w:tcPr>
          <w:p w:rsidR="005001BF" w:rsidRDefault="005001BF" w:rsidP="00012F99">
            <w:pPr>
              <w:widowControl/>
              <w:adjustRightInd w:val="0"/>
              <w:snapToGrid w:val="0"/>
              <w:spacing w:line="360" w:lineRule="auto"/>
              <w:jc w:val="center"/>
              <w:rPr>
                <w:rFonts w:ascii="仿宋" w:eastAsia="仿宋" w:hAnsi="仿宋" w:cs="仿宋"/>
                <w:color w:val="000000"/>
                <w:kern w:val="0"/>
                <w:sz w:val="24"/>
              </w:rPr>
            </w:pPr>
            <w:r>
              <w:rPr>
                <w:rFonts w:ascii="仿宋" w:eastAsia="仿宋" w:hAnsi="仿宋" w:cs="仿宋" w:hint="eastAsia"/>
                <w:color w:val="000000"/>
                <w:kern w:val="0"/>
                <w:sz w:val="24"/>
              </w:rPr>
              <w:t>4</w:t>
            </w:r>
          </w:p>
        </w:tc>
      </w:tr>
      <w:tr w:rsidR="005001BF">
        <w:tc>
          <w:tcPr>
            <w:tcW w:w="8472" w:type="dxa"/>
            <w:gridSpan w:val="12"/>
            <w:vAlign w:val="center"/>
          </w:tcPr>
          <w:p w:rsidR="005001BF" w:rsidRPr="00340987" w:rsidRDefault="005001BF" w:rsidP="00012F99">
            <w:pPr>
              <w:adjustRightInd w:val="0"/>
              <w:snapToGrid w:val="0"/>
              <w:spacing w:line="360" w:lineRule="auto"/>
              <w:rPr>
                <w:rFonts w:ascii="仿宋" w:eastAsia="仿宋" w:hAnsi="仿宋"/>
                <w:color w:val="000000"/>
                <w:kern w:val="0"/>
                <w:sz w:val="24"/>
              </w:rPr>
            </w:pPr>
            <w:r w:rsidRPr="00A42591">
              <w:rPr>
                <w:b/>
                <w:szCs w:val="21"/>
              </w:rPr>
              <w:t>教学要求：</w:t>
            </w:r>
            <w:r w:rsidRPr="00D93B8D">
              <w:rPr>
                <w:rFonts w:asciiTheme="minorEastAsia" w:eastAsiaTheme="minorEastAsia" w:hAnsiTheme="minorEastAsia" w:hint="eastAsia"/>
                <w:szCs w:val="21"/>
              </w:rPr>
              <w:t>掌握</w:t>
            </w:r>
            <w:r w:rsidRPr="00DD3476">
              <w:rPr>
                <w:rFonts w:asciiTheme="minorEastAsia" w:eastAsiaTheme="minorEastAsia" w:hAnsiTheme="minorEastAsia" w:hint="eastAsia"/>
                <w:szCs w:val="21"/>
              </w:rPr>
              <w:t>塑料包装材料包括塑料包装薄膜材料、塑料容器及复合包装材料，功能性高分子包装材料包括高阻隔包装材料、绿色塑料包装材料及军用包装材料</w:t>
            </w:r>
            <w:r w:rsidRPr="00D93B8D">
              <w:rPr>
                <w:rFonts w:asciiTheme="minorEastAsia" w:eastAsiaTheme="minorEastAsia" w:hAnsiTheme="minorEastAsia" w:hint="eastAsia"/>
                <w:szCs w:val="21"/>
              </w:rPr>
              <w:t>；理解</w:t>
            </w:r>
            <w:r w:rsidRPr="00DD3476">
              <w:rPr>
                <w:rFonts w:asciiTheme="minorEastAsia" w:eastAsiaTheme="minorEastAsia" w:hAnsiTheme="minorEastAsia" w:hint="eastAsia"/>
                <w:szCs w:val="21"/>
              </w:rPr>
              <w:t>各种高分子包装辅助材料包括包装捆扎带、黏合剂和胶带</w:t>
            </w:r>
            <w:r w:rsidRPr="00D93B8D">
              <w:rPr>
                <w:rFonts w:asciiTheme="minorEastAsia" w:eastAsiaTheme="minorEastAsia" w:hAnsiTheme="minorEastAsia" w:hint="eastAsia"/>
                <w:szCs w:val="21"/>
              </w:rPr>
              <w:t>；了解</w:t>
            </w:r>
            <w:r w:rsidRPr="00DD3476">
              <w:rPr>
                <w:rFonts w:asciiTheme="minorEastAsia" w:eastAsiaTheme="minorEastAsia" w:hAnsiTheme="minorEastAsia" w:hint="eastAsia"/>
                <w:szCs w:val="21"/>
              </w:rPr>
              <w:t>包装印刷油墨</w:t>
            </w:r>
            <w:r w:rsidRPr="00D93B8D">
              <w:rPr>
                <w:rFonts w:asciiTheme="minorEastAsia" w:eastAsiaTheme="minorEastAsia" w:hAnsiTheme="minorEastAsia" w:hint="eastAsia"/>
                <w:szCs w:val="21"/>
              </w:rPr>
              <w:t>。</w:t>
            </w:r>
          </w:p>
          <w:p w:rsidR="005001BF" w:rsidRPr="00C501C9"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C501C9">
              <w:rPr>
                <w:rFonts w:ascii="仿宋" w:eastAsia="仿宋" w:hAnsi="仿宋" w:cs="Arial"/>
                <w:color w:val="000000"/>
                <w:kern w:val="0"/>
                <w:sz w:val="24"/>
              </w:rPr>
              <w:t>1.一级知识点</w:t>
            </w:r>
          </w:p>
          <w:p w:rsidR="005001BF" w:rsidRPr="00C501C9"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C501C9">
              <w:rPr>
                <w:rFonts w:ascii="仿宋" w:eastAsia="仿宋" w:hAnsi="仿宋" w:cs="Arial" w:hint="eastAsia"/>
                <w:color w:val="000000"/>
                <w:kern w:val="0"/>
                <w:sz w:val="24"/>
              </w:rPr>
              <w:t>塑料包装材料包括塑料包装薄膜材料、塑料容器及复合包装材料，功能性高分子包装材料包括高阻隔包装材料、绿色塑料包装材料及军用包装材料</w:t>
            </w:r>
          </w:p>
          <w:p w:rsidR="005001BF" w:rsidRPr="00C501C9"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C501C9">
              <w:rPr>
                <w:rFonts w:ascii="仿宋" w:eastAsia="仿宋" w:hAnsi="仿宋" w:cs="Arial"/>
                <w:color w:val="000000"/>
                <w:kern w:val="0"/>
                <w:sz w:val="24"/>
              </w:rPr>
              <w:t>2.二级知识点</w:t>
            </w:r>
          </w:p>
          <w:p w:rsidR="005001BF" w:rsidRPr="00C501C9"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C501C9">
              <w:rPr>
                <w:rFonts w:ascii="仿宋" w:eastAsia="仿宋" w:hAnsi="仿宋" w:cs="Arial" w:hint="eastAsia"/>
                <w:color w:val="000000"/>
                <w:kern w:val="0"/>
                <w:sz w:val="24"/>
              </w:rPr>
              <w:t>各种高分子包装辅助材料包括包装捆扎带、黏合剂和胶带</w:t>
            </w:r>
          </w:p>
          <w:p w:rsidR="005001BF" w:rsidRPr="00C501C9"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C501C9">
              <w:rPr>
                <w:rFonts w:ascii="仿宋" w:eastAsia="仿宋" w:hAnsi="仿宋" w:cs="Arial"/>
                <w:color w:val="000000"/>
                <w:kern w:val="0"/>
                <w:sz w:val="24"/>
              </w:rPr>
              <w:t>3.三级知识点</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C501C9">
              <w:rPr>
                <w:rFonts w:ascii="仿宋" w:eastAsia="仿宋" w:hAnsi="仿宋" w:cs="Arial" w:hint="eastAsia"/>
                <w:color w:val="000000"/>
                <w:kern w:val="0"/>
                <w:sz w:val="24"/>
              </w:rPr>
              <w:t>包装印刷油墨</w:t>
            </w:r>
          </w:p>
          <w:p w:rsidR="004A65DE" w:rsidRPr="00D93B8D" w:rsidRDefault="004A65DE" w:rsidP="00012F99">
            <w:pPr>
              <w:pStyle w:val="a6"/>
              <w:widowControl/>
              <w:snapToGrid w:val="0"/>
              <w:spacing w:line="276" w:lineRule="auto"/>
              <w:ind w:left="360" w:firstLineChars="0" w:firstLine="0"/>
              <w:jc w:val="left"/>
              <w:rPr>
                <w:rFonts w:ascii="仿宋" w:eastAsia="仿宋" w:hAnsi="仿宋"/>
                <w:bCs/>
                <w:kern w:val="0"/>
                <w:sz w:val="24"/>
              </w:rPr>
            </w:pPr>
          </w:p>
        </w:tc>
      </w:tr>
      <w:tr w:rsidR="005001BF" w:rsidTr="00012F99">
        <w:tc>
          <w:tcPr>
            <w:tcW w:w="1694" w:type="dxa"/>
            <w:vAlign w:val="center"/>
          </w:tcPr>
          <w:p w:rsidR="005001BF" w:rsidRDefault="005001BF" w:rsidP="00012F99">
            <w:pPr>
              <w:widowControl/>
              <w:adjustRightInd w:val="0"/>
              <w:snapToGrid w:val="0"/>
              <w:spacing w:line="360" w:lineRule="auto"/>
              <w:jc w:val="center"/>
              <w:rPr>
                <w:rFonts w:ascii="仿宋" w:eastAsia="仿宋" w:hAnsi="仿宋" w:cs="仿宋"/>
                <w:color w:val="000000"/>
                <w:kern w:val="0"/>
                <w:sz w:val="24"/>
              </w:rPr>
            </w:pPr>
            <w:r>
              <w:rPr>
                <w:rFonts w:ascii="仿宋" w:eastAsia="仿宋" w:hAnsi="仿宋" w:cs="仿宋" w:hint="eastAsia"/>
                <w:color w:val="000000"/>
                <w:kern w:val="0"/>
                <w:sz w:val="24"/>
              </w:rPr>
              <w:t>第六部分</w:t>
            </w:r>
          </w:p>
        </w:tc>
        <w:tc>
          <w:tcPr>
            <w:tcW w:w="1694" w:type="dxa"/>
            <w:gridSpan w:val="2"/>
            <w:vAlign w:val="center"/>
          </w:tcPr>
          <w:p w:rsidR="005001BF" w:rsidRDefault="005001BF" w:rsidP="00012F99">
            <w:pPr>
              <w:widowControl/>
              <w:adjustRightInd w:val="0"/>
              <w:snapToGrid w:val="0"/>
              <w:spacing w:line="360" w:lineRule="auto"/>
              <w:jc w:val="center"/>
              <w:rPr>
                <w:rFonts w:ascii="仿宋" w:eastAsia="仿宋" w:hAnsi="仿宋" w:cs="仿宋"/>
                <w:color w:val="000000"/>
                <w:kern w:val="0"/>
                <w:sz w:val="24"/>
              </w:rPr>
            </w:pPr>
            <w:r w:rsidRPr="000A0A02">
              <w:rPr>
                <w:rFonts w:eastAsia="仿宋" w:hint="eastAsia"/>
                <w:color w:val="000000"/>
                <w:kern w:val="0"/>
                <w:sz w:val="24"/>
              </w:rPr>
              <w:t>合成高分子材料在纺织行业中的应用</w:t>
            </w:r>
          </w:p>
        </w:tc>
        <w:tc>
          <w:tcPr>
            <w:tcW w:w="1695" w:type="dxa"/>
            <w:gridSpan w:val="3"/>
            <w:vAlign w:val="center"/>
          </w:tcPr>
          <w:p w:rsidR="005001BF" w:rsidRDefault="005001BF" w:rsidP="00012F99">
            <w:pPr>
              <w:widowControl/>
              <w:adjustRightInd w:val="0"/>
              <w:snapToGrid w:val="0"/>
              <w:spacing w:line="360" w:lineRule="auto"/>
              <w:jc w:val="center"/>
              <w:rPr>
                <w:rFonts w:ascii="仿宋" w:eastAsia="仿宋" w:hAnsi="仿宋" w:cs="仿宋"/>
                <w:color w:val="000000"/>
                <w:kern w:val="0"/>
                <w:sz w:val="24"/>
              </w:rPr>
            </w:pPr>
            <w:r>
              <w:rPr>
                <w:rFonts w:ascii="Wingdings 2" w:eastAsia="仿宋" w:hAnsi="Wingdings 2" w:cs="Wingdings 2"/>
                <w:color w:val="000000"/>
                <w:kern w:val="0"/>
                <w:sz w:val="24"/>
              </w:rPr>
              <w:t></w:t>
            </w:r>
            <w:r>
              <w:rPr>
                <w:rFonts w:ascii="仿宋" w:eastAsia="仿宋" w:hAnsi="仿宋" w:cs="仿宋" w:hint="eastAsia"/>
                <w:color w:val="000000"/>
                <w:kern w:val="0"/>
                <w:sz w:val="24"/>
              </w:rPr>
              <w:t>理论/□实践</w:t>
            </w:r>
          </w:p>
        </w:tc>
        <w:tc>
          <w:tcPr>
            <w:tcW w:w="1694" w:type="dxa"/>
            <w:gridSpan w:val="4"/>
            <w:vAlign w:val="center"/>
          </w:tcPr>
          <w:p w:rsidR="005001BF" w:rsidRDefault="005001BF" w:rsidP="00012F99">
            <w:pPr>
              <w:widowControl/>
              <w:adjustRightInd w:val="0"/>
              <w:snapToGrid w:val="0"/>
              <w:spacing w:line="360" w:lineRule="auto"/>
              <w:jc w:val="center"/>
              <w:rPr>
                <w:rFonts w:ascii="仿宋" w:eastAsia="仿宋" w:hAnsi="仿宋" w:cs="仿宋"/>
                <w:color w:val="000000"/>
                <w:kern w:val="0"/>
                <w:sz w:val="24"/>
              </w:rPr>
            </w:pPr>
            <w:r>
              <w:rPr>
                <w:rFonts w:ascii="仿宋" w:eastAsia="仿宋" w:hAnsi="仿宋" w:cs="仿宋" w:hint="eastAsia"/>
                <w:color w:val="000000"/>
                <w:kern w:val="0"/>
                <w:sz w:val="24"/>
              </w:rPr>
              <w:t>学时</w:t>
            </w:r>
          </w:p>
        </w:tc>
        <w:tc>
          <w:tcPr>
            <w:tcW w:w="1695" w:type="dxa"/>
            <w:gridSpan w:val="2"/>
            <w:vAlign w:val="center"/>
          </w:tcPr>
          <w:p w:rsidR="005001BF" w:rsidRDefault="005001BF" w:rsidP="00012F99">
            <w:pPr>
              <w:widowControl/>
              <w:adjustRightInd w:val="0"/>
              <w:snapToGrid w:val="0"/>
              <w:spacing w:line="360" w:lineRule="auto"/>
              <w:jc w:val="center"/>
              <w:rPr>
                <w:rFonts w:ascii="仿宋" w:eastAsia="仿宋" w:hAnsi="仿宋" w:cs="仿宋"/>
                <w:color w:val="000000"/>
                <w:kern w:val="0"/>
                <w:sz w:val="24"/>
              </w:rPr>
            </w:pPr>
            <w:r>
              <w:rPr>
                <w:rFonts w:ascii="仿宋" w:eastAsia="仿宋" w:hAnsi="仿宋" w:cs="仿宋" w:hint="eastAsia"/>
                <w:color w:val="000000"/>
                <w:kern w:val="0"/>
                <w:sz w:val="24"/>
              </w:rPr>
              <w:t>4</w:t>
            </w:r>
          </w:p>
        </w:tc>
      </w:tr>
      <w:tr w:rsidR="005001BF">
        <w:tc>
          <w:tcPr>
            <w:tcW w:w="8472" w:type="dxa"/>
            <w:gridSpan w:val="12"/>
            <w:vAlign w:val="center"/>
          </w:tcPr>
          <w:p w:rsidR="005001BF" w:rsidRPr="00340987" w:rsidRDefault="005001BF" w:rsidP="00012F99">
            <w:pPr>
              <w:adjustRightInd w:val="0"/>
              <w:snapToGrid w:val="0"/>
              <w:spacing w:line="360" w:lineRule="auto"/>
              <w:rPr>
                <w:rFonts w:ascii="仿宋" w:eastAsia="仿宋" w:hAnsi="仿宋"/>
                <w:color w:val="000000"/>
                <w:kern w:val="0"/>
                <w:sz w:val="24"/>
              </w:rPr>
            </w:pPr>
            <w:r w:rsidRPr="00A42591">
              <w:rPr>
                <w:b/>
                <w:szCs w:val="21"/>
              </w:rPr>
              <w:t>教学要求：</w:t>
            </w:r>
            <w:r w:rsidRPr="00204816">
              <w:rPr>
                <w:rFonts w:asciiTheme="minorEastAsia" w:eastAsiaTheme="minorEastAsia" w:hAnsiTheme="minorEastAsia" w:hint="eastAsia"/>
                <w:szCs w:val="21"/>
              </w:rPr>
              <w:t>掌握</w:t>
            </w:r>
            <w:r w:rsidRPr="00B6441D">
              <w:rPr>
                <w:rFonts w:asciiTheme="minorEastAsia" w:eastAsiaTheme="minorEastAsia" w:hAnsiTheme="minorEastAsia" w:hint="eastAsia"/>
                <w:szCs w:val="21"/>
              </w:rPr>
              <w:t>日用合成纤维包括纺织品用合成纤维、保健功能纤维与防紫外线纤维，工业用合成纤维包括工业品增强用纤维、抗静电、导电纤维与光导纤维</w:t>
            </w:r>
            <w:r w:rsidRPr="00204816">
              <w:rPr>
                <w:rFonts w:asciiTheme="minorEastAsia" w:eastAsiaTheme="minorEastAsia" w:hAnsiTheme="minorEastAsia" w:hint="eastAsia"/>
                <w:szCs w:val="21"/>
              </w:rPr>
              <w:t>；理解</w:t>
            </w:r>
            <w:r w:rsidRPr="00B6441D">
              <w:rPr>
                <w:rFonts w:asciiTheme="minorEastAsia" w:eastAsiaTheme="minorEastAsia" w:hAnsiTheme="minorEastAsia" w:hint="eastAsia"/>
                <w:szCs w:val="21"/>
              </w:rPr>
              <w:t>阻燃纤维，电</w:t>
            </w:r>
            <w:r w:rsidRPr="00B6441D">
              <w:rPr>
                <w:rFonts w:asciiTheme="minorEastAsia" w:eastAsiaTheme="minorEastAsia" w:hAnsiTheme="minorEastAsia" w:hint="eastAsia"/>
                <w:szCs w:val="21"/>
              </w:rPr>
              <w:lastRenderedPageBreak/>
              <w:t>磁波屏蔽纤维</w:t>
            </w:r>
            <w:r w:rsidRPr="00204816">
              <w:rPr>
                <w:rFonts w:asciiTheme="minorEastAsia" w:eastAsiaTheme="minorEastAsia" w:hAnsiTheme="minorEastAsia" w:hint="eastAsia"/>
                <w:szCs w:val="21"/>
              </w:rPr>
              <w:t>；了解</w:t>
            </w:r>
            <w:r w:rsidRPr="00B6441D">
              <w:rPr>
                <w:rFonts w:asciiTheme="minorEastAsia" w:eastAsiaTheme="minorEastAsia" w:hAnsiTheme="minorEastAsia" w:hint="eastAsia"/>
                <w:szCs w:val="21"/>
              </w:rPr>
              <w:t>智能纤维</w:t>
            </w:r>
            <w:r w:rsidRPr="00204816">
              <w:rPr>
                <w:rFonts w:asciiTheme="minorEastAsia" w:eastAsiaTheme="minorEastAsia" w:hAnsiTheme="minorEastAsia" w:hint="eastAsia"/>
                <w:szCs w:val="21"/>
              </w:rPr>
              <w:t>。</w:t>
            </w:r>
          </w:p>
          <w:p w:rsidR="005001BF" w:rsidRPr="00C501C9"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C501C9">
              <w:rPr>
                <w:rFonts w:ascii="仿宋" w:eastAsia="仿宋" w:hAnsi="仿宋" w:cs="Arial"/>
                <w:color w:val="000000"/>
                <w:kern w:val="0"/>
                <w:sz w:val="24"/>
              </w:rPr>
              <w:t>1.一级知识点</w:t>
            </w:r>
          </w:p>
          <w:p w:rsidR="005001BF" w:rsidRPr="00C501C9"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C501C9">
              <w:rPr>
                <w:rFonts w:ascii="仿宋" w:eastAsia="仿宋" w:hAnsi="仿宋" w:cs="Arial" w:hint="eastAsia"/>
                <w:color w:val="000000"/>
                <w:kern w:val="0"/>
                <w:sz w:val="24"/>
              </w:rPr>
              <w:t>日用合成纤维包括纺织品用合成纤维、保健功能纤维与防紫外线纤维，工业用合成纤维包括工业品增强用纤维、抗静电、导电纤维与光导纤维</w:t>
            </w:r>
          </w:p>
          <w:p w:rsidR="005001BF" w:rsidRPr="00C501C9"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C501C9">
              <w:rPr>
                <w:rFonts w:ascii="仿宋" w:eastAsia="仿宋" w:hAnsi="仿宋" w:cs="Arial"/>
                <w:color w:val="000000"/>
                <w:kern w:val="0"/>
                <w:sz w:val="24"/>
              </w:rPr>
              <w:t>2.二级知识点</w:t>
            </w:r>
          </w:p>
          <w:p w:rsidR="005001BF" w:rsidRPr="00C501C9"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C501C9">
              <w:rPr>
                <w:rFonts w:ascii="仿宋" w:eastAsia="仿宋" w:hAnsi="仿宋" w:cs="Arial" w:hint="eastAsia"/>
                <w:color w:val="000000"/>
                <w:kern w:val="0"/>
                <w:sz w:val="24"/>
              </w:rPr>
              <w:t>阻燃纤维，电磁波屏蔽纤维</w:t>
            </w:r>
          </w:p>
          <w:p w:rsidR="005001BF" w:rsidRPr="00C501C9"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C501C9">
              <w:rPr>
                <w:rFonts w:ascii="仿宋" w:eastAsia="仿宋" w:hAnsi="仿宋" w:cs="Arial"/>
                <w:color w:val="000000"/>
                <w:kern w:val="0"/>
                <w:sz w:val="24"/>
              </w:rPr>
              <w:t>3.三级知识点</w:t>
            </w:r>
          </w:p>
          <w:p w:rsidR="005001BF" w:rsidRPr="00204816" w:rsidRDefault="005001BF" w:rsidP="00012F99">
            <w:pPr>
              <w:pStyle w:val="a6"/>
              <w:widowControl/>
              <w:snapToGrid w:val="0"/>
              <w:spacing w:line="276" w:lineRule="auto"/>
              <w:ind w:left="360" w:firstLineChars="0" w:firstLine="0"/>
              <w:jc w:val="left"/>
              <w:rPr>
                <w:rFonts w:ascii="仿宋" w:eastAsia="仿宋" w:hAnsi="仿宋"/>
                <w:bCs/>
                <w:kern w:val="0"/>
                <w:sz w:val="24"/>
              </w:rPr>
            </w:pPr>
            <w:r w:rsidRPr="00C501C9">
              <w:rPr>
                <w:rFonts w:ascii="仿宋" w:eastAsia="仿宋" w:hAnsi="仿宋" w:cs="Arial" w:hint="eastAsia"/>
                <w:color w:val="000000"/>
                <w:kern w:val="0"/>
                <w:sz w:val="24"/>
              </w:rPr>
              <w:t>智能纤维</w:t>
            </w:r>
          </w:p>
        </w:tc>
      </w:tr>
      <w:tr w:rsidR="005001BF" w:rsidTr="00012F99">
        <w:tc>
          <w:tcPr>
            <w:tcW w:w="1694" w:type="dxa"/>
            <w:vAlign w:val="center"/>
          </w:tcPr>
          <w:p w:rsidR="005001BF" w:rsidRDefault="005001BF" w:rsidP="00012F99">
            <w:pPr>
              <w:widowControl/>
              <w:adjustRightInd w:val="0"/>
              <w:snapToGrid w:val="0"/>
              <w:spacing w:line="360" w:lineRule="auto"/>
              <w:jc w:val="center"/>
              <w:rPr>
                <w:rFonts w:ascii="仿宋" w:eastAsia="仿宋" w:hAnsi="仿宋" w:cs="仿宋"/>
                <w:color w:val="000000"/>
                <w:kern w:val="0"/>
                <w:sz w:val="24"/>
              </w:rPr>
            </w:pPr>
            <w:r>
              <w:rPr>
                <w:rFonts w:ascii="仿宋" w:eastAsia="仿宋" w:hAnsi="仿宋" w:cs="仿宋" w:hint="eastAsia"/>
                <w:color w:val="000000"/>
                <w:kern w:val="0"/>
                <w:sz w:val="24"/>
              </w:rPr>
              <w:lastRenderedPageBreak/>
              <w:t>第七部分</w:t>
            </w:r>
          </w:p>
        </w:tc>
        <w:tc>
          <w:tcPr>
            <w:tcW w:w="1694" w:type="dxa"/>
            <w:gridSpan w:val="2"/>
            <w:vAlign w:val="center"/>
          </w:tcPr>
          <w:p w:rsidR="005001BF" w:rsidRDefault="005001BF" w:rsidP="00012F99">
            <w:pPr>
              <w:widowControl/>
              <w:adjustRightInd w:val="0"/>
              <w:snapToGrid w:val="0"/>
              <w:spacing w:line="360" w:lineRule="auto"/>
              <w:jc w:val="center"/>
              <w:rPr>
                <w:rFonts w:ascii="仿宋" w:eastAsia="仿宋" w:hAnsi="仿宋" w:cs="仿宋"/>
                <w:color w:val="000000"/>
                <w:kern w:val="0"/>
                <w:sz w:val="24"/>
              </w:rPr>
            </w:pPr>
            <w:r w:rsidRPr="000A0A02">
              <w:rPr>
                <w:rFonts w:eastAsia="仿宋" w:hint="eastAsia"/>
                <w:color w:val="000000"/>
                <w:kern w:val="0"/>
                <w:sz w:val="24"/>
              </w:rPr>
              <w:t>合成高分子材料在</w:t>
            </w:r>
            <w:r>
              <w:rPr>
                <w:rFonts w:eastAsia="仿宋" w:hint="eastAsia"/>
                <w:color w:val="000000"/>
                <w:kern w:val="0"/>
                <w:sz w:val="24"/>
              </w:rPr>
              <w:t>其他</w:t>
            </w:r>
            <w:r w:rsidRPr="000A0A02">
              <w:rPr>
                <w:rFonts w:eastAsia="仿宋" w:hint="eastAsia"/>
                <w:color w:val="000000"/>
                <w:kern w:val="0"/>
                <w:sz w:val="24"/>
              </w:rPr>
              <w:t>行业中的应用</w:t>
            </w:r>
          </w:p>
        </w:tc>
        <w:tc>
          <w:tcPr>
            <w:tcW w:w="1695" w:type="dxa"/>
            <w:gridSpan w:val="3"/>
            <w:vAlign w:val="center"/>
          </w:tcPr>
          <w:p w:rsidR="005001BF" w:rsidRDefault="005001BF" w:rsidP="00012F99">
            <w:pPr>
              <w:widowControl/>
              <w:adjustRightInd w:val="0"/>
              <w:snapToGrid w:val="0"/>
              <w:spacing w:line="360" w:lineRule="auto"/>
              <w:jc w:val="center"/>
              <w:rPr>
                <w:rFonts w:ascii="仿宋" w:eastAsia="仿宋" w:hAnsi="仿宋" w:cs="仿宋"/>
                <w:color w:val="000000"/>
                <w:kern w:val="0"/>
                <w:sz w:val="24"/>
              </w:rPr>
            </w:pPr>
            <w:r>
              <w:rPr>
                <w:rFonts w:ascii="Wingdings 2" w:eastAsia="仿宋" w:hAnsi="Wingdings 2" w:cs="Wingdings 2"/>
                <w:color w:val="000000"/>
                <w:kern w:val="0"/>
                <w:sz w:val="24"/>
              </w:rPr>
              <w:t></w:t>
            </w:r>
            <w:r>
              <w:rPr>
                <w:rFonts w:ascii="仿宋" w:eastAsia="仿宋" w:hAnsi="仿宋" w:cs="仿宋" w:hint="eastAsia"/>
                <w:color w:val="000000"/>
                <w:kern w:val="0"/>
                <w:sz w:val="24"/>
              </w:rPr>
              <w:t>理论/□实践</w:t>
            </w:r>
          </w:p>
        </w:tc>
        <w:tc>
          <w:tcPr>
            <w:tcW w:w="1694" w:type="dxa"/>
            <w:gridSpan w:val="4"/>
            <w:vAlign w:val="center"/>
          </w:tcPr>
          <w:p w:rsidR="005001BF" w:rsidRDefault="005001BF" w:rsidP="00012F99">
            <w:pPr>
              <w:widowControl/>
              <w:adjustRightInd w:val="0"/>
              <w:snapToGrid w:val="0"/>
              <w:spacing w:line="360" w:lineRule="auto"/>
              <w:jc w:val="center"/>
              <w:rPr>
                <w:rFonts w:ascii="仿宋" w:eastAsia="仿宋" w:hAnsi="仿宋" w:cs="仿宋"/>
                <w:color w:val="000000"/>
                <w:kern w:val="0"/>
                <w:sz w:val="24"/>
              </w:rPr>
            </w:pPr>
            <w:r>
              <w:rPr>
                <w:rFonts w:ascii="仿宋" w:eastAsia="仿宋" w:hAnsi="仿宋" w:cs="仿宋" w:hint="eastAsia"/>
                <w:color w:val="000000"/>
                <w:kern w:val="0"/>
                <w:sz w:val="24"/>
              </w:rPr>
              <w:t>学时</w:t>
            </w:r>
          </w:p>
        </w:tc>
        <w:tc>
          <w:tcPr>
            <w:tcW w:w="1695" w:type="dxa"/>
            <w:gridSpan w:val="2"/>
            <w:vAlign w:val="center"/>
          </w:tcPr>
          <w:p w:rsidR="005001BF" w:rsidRDefault="005001BF" w:rsidP="00012F99">
            <w:pPr>
              <w:widowControl/>
              <w:adjustRightInd w:val="0"/>
              <w:snapToGrid w:val="0"/>
              <w:spacing w:line="360" w:lineRule="auto"/>
              <w:jc w:val="center"/>
              <w:rPr>
                <w:rFonts w:ascii="仿宋" w:eastAsia="仿宋" w:hAnsi="仿宋" w:cs="仿宋"/>
                <w:color w:val="000000"/>
                <w:kern w:val="0"/>
                <w:sz w:val="24"/>
              </w:rPr>
            </w:pPr>
            <w:r>
              <w:rPr>
                <w:rFonts w:ascii="仿宋" w:eastAsia="仿宋" w:hAnsi="仿宋" w:cs="仿宋" w:hint="eastAsia"/>
                <w:color w:val="000000"/>
                <w:kern w:val="0"/>
                <w:sz w:val="24"/>
              </w:rPr>
              <w:t>2</w:t>
            </w:r>
          </w:p>
        </w:tc>
      </w:tr>
      <w:tr w:rsidR="005001BF">
        <w:tc>
          <w:tcPr>
            <w:tcW w:w="8472" w:type="dxa"/>
            <w:gridSpan w:val="12"/>
            <w:vAlign w:val="center"/>
          </w:tcPr>
          <w:p w:rsidR="005001BF" w:rsidRPr="00340987" w:rsidRDefault="005001BF" w:rsidP="00012F99">
            <w:pPr>
              <w:adjustRightInd w:val="0"/>
              <w:snapToGrid w:val="0"/>
              <w:spacing w:line="360" w:lineRule="auto"/>
              <w:rPr>
                <w:rFonts w:ascii="仿宋" w:eastAsia="仿宋" w:hAnsi="仿宋"/>
                <w:color w:val="000000"/>
                <w:kern w:val="0"/>
                <w:sz w:val="24"/>
              </w:rPr>
            </w:pPr>
            <w:r w:rsidRPr="00A42591">
              <w:rPr>
                <w:b/>
                <w:szCs w:val="21"/>
              </w:rPr>
              <w:t>教学要求：</w:t>
            </w:r>
            <w:r w:rsidRPr="00204816">
              <w:rPr>
                <w:rFonts w:asciiTheme="minorEastAsia" w:eastAsiaTheme="minorEastAsia" w:hAnsiTheme="minorEastAsia" w:hint="eastAsia"/>
                <w:szCs w:val="21"/>
              </w:rPr>
              <w:t>掌握</w:t>
            </w:r>
            <w:r w:rsidRPr="006F5E86">
              <w:rPr>
                <w:rFonts w:asciiTheme="minorEastAsia" w:eastAsiaTheme="minorEastAsia" w:hAnsiTheme="minorEastAsia" w:hint="eastAsia"/>
                <w:szCs w:val="21"/>
              </w:rPr>
              <w:t>合成高分子材料在食品加工行业中的应用包括高分子分离膜、高分子微胶囊与高分子表面活性剂在食品加工中的应用，高分子在石油开采包括石油钻井与采油中的应用，高分子在电池材料中的应用包括聚合物薄膜太阳能电池与聚合物锂离子电池</w:t>
            </w:r>
            <w:r w:rsidRPr="00204816">
              <w:rPr>
                <w:rFonts w:asciiTheme="minorEastAsia" w:eastAsiaTheme="minorEastAsia" w:hAnsiTheme="minorEastAsia" w:hint="eastAsia"/>
                <w:szCs w:val="21"/>
              </w:rPr>
              <w:t>；理解</w:t>
            </w:r>
            <w:r w:rsidRPr="006F5E86">
              <w:rPr>
                <w:rFonts w:asciiTheme="minorEastAsia" w:eastAsiaTheme="minorEastAsia" w:hAnsiTheme="minorEastAsia" w:hint="eastAsia"/>
                <w:szCs w:val="21"/>
              </w:rPr>
              <w:t>高分子材料在分离工程领域包括治理环境污染领域和生物医药领域的应用</w:t>
            </w:r>
            <w:r w:rsidRPr="00204816">
              <w:rPr>
                <w:rFonts w:asciiTheme="minorEastAsia" w:eastAsiaTheme="minorEastAsia" w:hAnsiTheme="minorEastAsia" w:hint="eastAsia"/>
                <w:szCs w:val="21"/>
              </w:rPr>
              <w:t>；了解</w:t>
            </w:r>
            <w:r w:rsidRPr="006F5E86">
              <w:rPr>
                <w:rFonts w:asciiTheme="minorEastAsia" w:eastAsiaTheme="minorEastAsia" w:hAnsiTheme="minorEastAsia" w:hint="eastAsia"/>
                <w:szCs w:val="21"/>
              </w:rPr>
              <w:t>高分子材料在艺术品保护领域的应用包括表面防风化材料、渗透加固类保护材料与修补保护类材料</w:t>
            </w:r>
            <w:r w:rsidRPr="00204816">
              <w:rPr>
                <w:rFonts w:asciiTheme="minorEastAsia" w:eastAsiaTheme="minorEastAsia" w:hAnsiTheme="minorEastAsia" w:hint="eastAsia"/>
                <w:szCs w:val="21"/>
              </w:rPr>
              <w:t>。</w:t>
            </w:r>
          </w:p>
          <w:p w:rsidR="005001BF" w:rsidRPr="00C501C9"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C501C9">
              <w:rPr>
                <w:rFonts w:ascii="仿宋" w:eastAsia="仿宋" w:hAnsi="仿宋" w:cs="Arial"/>
                <w:color w:val="000000"/>
                <w:kern w:val="0"/>
                <w:sz w:val="24"/>
              </w:rPr>
              <w:t>1.一级知识点</w:t>
            </w:r>
          </w:p>
          <w:p w:rsidR="005001BF" w:rsidRPr="00C501C9"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C501C9">
              <w:rPr>
                <w:rFonts w:ascii="仿宋" w:eastAsia="仿宋" w:hAnsi="仿宋" w:cs="Arial" w:hint="eastAsia"/>
                <w:color w:val="000000"/>
                <w:kern w:val="0"/>
                <w:sz w:val="24"/>
              </w:rPr>
              <w:t>合成高分子材料在食品加工行业中的应用包括高分子分离膜、高分子微胶囊与高分子表面活性剂在食品加工中的应用，高分子在石油开采包括石油钻井与采油中的应用，高分子在电池材料中的应用包括聚合物薄膜太阳能电池与聚合物锂离子电池</w:t>
            </w:r>
          </w:p>
          <w:p w:rsidR="005001BF" w:rsidRPr="00C501C9"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C501C9">
              <w:rPr>
                <w:rFonts w:ascii="仿宋" w:eastAsia="仿宋" w:hAnsi="仿宋" w:cs="Arial"/>
                <w:color w:val="000000"/>
                <w:kern w:val="0"/>
                <w:sz w:val="24"/>
              </w:rPr>
              <w:t>2.二级知识点</w:t>
            </w:r>
          </w:p>
          <w:p w:rsidR="005001BF" w:rsidRPr="00C501C9"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C501C9">
              <w:rPr>
                <w:rFonts w:ascii="仿宋" w:eastAsia="仿宋" w:hAnsi="仿宋" w:cs="Arial" w:hint="eastAsia"/>
                <w:color w:val="000000"/>
                <w:kern w:val="0"/>
                <w:sz w:val="24"/>
              </w:rPr>
              <w:t>高分子材料在分离工程领域包括治理环境污染领域和生物医药领域的应用</w:t>
            </w:r>
          </w:p>
          <w:p w:rsidR="005001BF" w:rsidRPr="00C501C9"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C501C9">
              <w:rPr>
                <w:rFonts w:ascii="仿宋" w:eastAsia="仿宋" w:hAnsi="仿宋" w:cs="Arial"/>
                <w:color w:val="000000"/>
                <w:kern w:val="0"/>
                <w:sz w:val="24"/>
              </w:rPr>
              <w:t>3.三级知识点</w:t>
            </w:r>
          </w:p>
          <w:p w:rsidR="005001BF" w:rsidRPr="006F5E86" w:rsidRDefault="005001BF" w:rsidP="00012F99">
            <w:pPr>
              <w:pStyle w:val="a6"/>
              <w:widowControl/>
              <w:snapToGrid w:val="0"/>
              <w:spacing w:line="276" w:lineRule="auto"/>
              <w:ind w:left="360" w:firstLineChars="0" w:firstLine="0"/>
              <w:jc w:val="left"/>
              <w:rPr>
                <w:rFonts w:ascii="仿宋" w:eastAsia="仿宋" w:hAnsi="仿宋"/>
                <w:sz w:val="24"/>
              </w:rPr>
            </w:pPr>
            <w:r w:rsidRPr="00C501C9">
              <w:rPr>
                <w:rFonts w:ascii="仿宋" w:eastAsia="仿宋" w:hAnsi="仿宋" w:cs="Arial" w:hint="eastAsia"/>
                <w:color w:val="000000"/>
                <w:kern w:val="0"/>
                <w:sz w:val="24"/>
              </w:rPr>
              <w:t>高分子材料在艺术品保护领域的应用包括表面防风化材料、渗透加固类保护材料与修补保护类材料</w:t>
            </w:r>
          </w:p>
        </w:tc>
      </w:tr>
    </w:tbl>
    <w:p w:rsidR="005001BF" w:rsidRDefault="005001BF" w:rsidP="00012F99">
      <w:pPr>
        <w:widowControl/>
        <w:adjustRightInd w:val="0"/>
        <w:snapToGrid w:val="0"/>
        <w:spacing w:line="360" w:lineRule="auto"/>
        <w:rPr>
          <w:rFonts w:ascii="仿宋" w:eastAsia="仿宋" w:hAnsi="仿宋" w:cs="Arial"/>
          <w:color w:val="000000"/>
          <w:kern w:val="0"/>
          <w:sz w:val="24"/>
        </w:rPr>
      </w:pPr>
      <w:r>
        <w:rPr>
          <w:rFonts w:ascii="仿宋" w:eastAsia="仿宋" w:hAnsi="仿宋" w:cs="仿宋" w:hint="eastAsia"/>
          <w:color w:val="000000"/>
          <w:kern w:val="0"/>
          <w:sz w:val="24"/>
        </w:rPr>
        <w:t>（注：每讲或部分如有多个同级知</w:t>
      </w:r>
      <w:r>
        <w:rPr>
          <w:rFonts w:ascii="仿宋" w:eastAsia="仿宋" w:hAnsi="仿宋" w:cs="Arial" w:hint="eastAsia"/>
          <w:color w:val="000000"/>
          <w:kern w:val="0"/>
          <w:sz w:val="24"/>
        </w:rPr>
        <w:t>识点，可同时列出。）</w:t>
      </w:r>
    </w:p>
    <w:p w:rsidR="005001BF" w:rsidRPr="007576E9" w:rsidRDefault="005001BF" w:rsidP="00012F99">
      <w:pPr>
        <w:pStyle w:val="a6"/>
        <w:widowControl/>
        <w:numPr>
          <w:ilvl w:val="0"/>
          <w:numId w:val="31"/>
        </w:numPr>
        <w:tabs>
          <w:tab w:val="left" w:pos="312"/>
        </w:tabs>
        <w:adjustRightInd w:val="0"/>
        <w:snapToGrid w:val="0"/>
        <w:spacing w:line="276" w:lineRule="auto"/>
        <w:ind w:left="110" w:hangingChars="46" w:hanging="110"/>
        <w:rPr>
          <w:rFonts w:ascii="仿宋" w:eastAsia="仿宋" w:hAnsi="仿宋" w:cs="黑体"/>
          <w:bCs/>
          <w:color w:val="000000"/>
          <w:kern w:val="0"/>
          <w:sz w:val="24"/>
        </w:rPr>
      </w:pPr>
      <w:r>
        <w:rPr>
          <w:rFonts w:ascii="仿宋" w:eastAsia="仿宋" w:hAnsi="仿宋" w:cs="黑体" w:hint="eastAsia"/>
          <w:bCs/>
          <w:color w:val="000000"/>
          <w:kern w:val="0"/>
          <w:sz w:val="24"/>
        </w:rPr>
        <w:t>课内外讨论或练习、实践、体验等环节设计</w:t>
      </w:r>
    </w:p>
    <w:p w:rsidR="005001BF" w:rsidRPr="00197DF1" w:rsidRDefault="005001BF" w:rsidP="00012F99">
      <w:pPr>
        <w:widowControl/>
        <w:adjustRightInd w:val="0"/>
        <w:snapToGrid w:val="0"/>
        <w:spacing w:line="276" w:lineRule="auto"/>
        <w:ind w:firstLineChars="200" w:firstLine="480"/>
        <w:rPr>
          <w:rFonts w:ascii="仿宋" w:eastAsia="仿宋" w:hAnsi="仿宋" w:cs="Arial"/>
          <w:color w:val="000000"/>
          <w:kern w:val="0"/>
          <w:sz w:val="24"/>
        </w:rPr>
      </w:pPr>
      <w:r>
        <w:rPr>
          <w:rFonts w:ascii="仿宋" w:eastAsia="仿宋" w:hAnsi="仿宋" w:cs="Arial" w:hint="eastAsia"/>
          <w:color w:val="000000"/>
          <w:kern w:val="0"/>
          <w:sz w:val="24"/>
        </w:rPr>
        <w:t>针对</w:t>
      </w:r>
      <w:r w:rsidRPr="007C1093">
        <w:rPr>
          <w:rFonts w:ascii="仿宋" w:eastAsia="仿宋" w:hAnsi="仿宋" w:cs="Arial" w:hint="eastAsia"/>
          <w:color w:val="000000"/>
          <w:kern w:val="0"/>
          <w:sz w:val="24"/>
        </w:rPr>
        <w:t>高分子材料</w:t>
      </w:r>
      <w:r>
        <w:rPr>
          <w:rFonts w:ascii="仿宋" w:eastAsia="仿宋" w:hAnsi="仿宋" w:cs="Arial" w:hint="eastAsia"/>
          <w:color w:val="000000"/>
          <w:kern w:val="0"/>
          <w:sz w:val="24"/>
        </w:rPr>
        <w:t>合成与</w:t>
      </w:r>
      <w:r w:rsidRPr="007C1093">
        <w:rPr>
          <w:rFonts w:ascii="仿宋" w:eastAsia="仿宋" w:hAnsi="仿宋" w:cs="Arial" w:hint="eastAsia"/>
          <w:color w:val="000000"/>
          <w:kern w:val="0"/>
          <w:sz w:val="24"/>
        </w:rPr>
        <w:t>应用</w:t>
      </w:r>
      <w:r>
        <w:rPr>
          <w:rFonts w:ascii="仿宋" w:eastAsia="仿宋" w:hAnsi="仿宋" w:cs="Arial" w:hint="eastAsia"/>
          <w:color w:val="000000"/>
          <w:kern w:val="0"/>
          <w:sz w:val="24"/>
        </w:rPr>
        <w:t>的认识、主要</w:t>
      </w:r>
      <w:r w:rsidRPr="007C1093">
        <w:rPr>
          <w:rFonts w:ascii="仿宋" w:eastAsia="仿宋" w:hAnsi="仿宋" w:cs="Arial" w:hint="eastAsia"/>
          <w:color w:val="000000"/>
          <w:kern w:val="0"/>
          <w:sz w:val="24"/>
        </w:rPr>
        <w:t>高分子材料</w:t>
      </w:r>
      <w:r>
        <w:rPr>
          <w:rFonts w:ascii="仿宋" w:eastAsia="仿宋" w:hAnsi="仿宋" w:cs="Arial" w:hint="eastAsia"/>
          <w:color w:val="000000"/>
          <w:kern w:val="0"/>
          <w:sz w:val="24"/>
        </w:rPr>
        <w:t>在生活中的应用内容及</w:t>
      </w:r>
      <w:r w:rsidRPr="007C1093">
        <w:rPr>
          <w:rFonts w:ascii="仿宋" w:eastAsia="仿宋" w:hAnsi="仿宋" w:cs="Arial" w:hint="eastAsia"/>
          <w:color w:val="000000"/>
          <w:kern w:val="0"/>
          <w:sz w:val="24"/>
        </w:rPr>
        <w:t>高分子材料</w:t>
      </w:r>
      <w:r>
        <w:rPr>
          <w:rFonts w:ascii="仿宋" w:eastAsia="仿宋" w:hAnsi="仿宋" w:cs="Arial" w:hint="eastAsia"/>
          <w:color w:val="000000"/>
          <w:kern w:val="0"/>
          <w:sz w:val="24"/>
        </w:rPr>
        <w:t>合成与</w:t>
      </w:r>
      <w:r w:rsidRPr="007C1093">
        <w:rPr>
          <w:rFonts w:ascii="仿宋" w:eastAsia="仿宋" w:hAnsi="仿宋" w:cs="Arial" w:hint="eastAsia"/>
          <w:color w:val="000000"/>
          <w:kern w:val="0"/>
          <w:sz w:val="24"/>
        </w:rPr>
        <w:t>应用</w:t>
      </w:r>
      <w:r>
        <w:rPr>
          <w:rFonts w:ascii="仿宋" w:eastAsia="仿宋" w:hAnsi="仿宋" w:cs="Arial" w:hint="eastAsia"/>
          <w:color w:val="000000"/>
          <w:kern w:val="0"/>
          <w:sz w:val="24"/>
        </w:rPr>
        <w:t>未来的发展进行课堂讨论。</w:t>
      </w:r>
    </w:p>
    <w:p w:rsidR="005001BF" w:rsidRPr="007576E9" w:rsidRDefault="005001BF" w:rsidP="00012F99">
      <w:pPr>
        <w:pStyle w:val="a6"/>
        <w:widowControl/>
        <w:numPr>
          <w:ilvl w:val="0"/>
          <w:numId w:val="31"/>
        </w:numPr>
        <w:tabs>
          <w:tab w:val="left" w:pos="312"/>
        </w:tabs>
        <w:adjustRightInd w:val="0"/>
        <w:snapToGrid w:val="0"/>
        <w:spacing w:line="276" w:lineRule="auto"/>
        <w:ind w:left="110" w:hangingChars="46" w:hanging="110"/>
        <w:rPr>
          <w:rFonts w:ascii="仿宋" w:eastAsia="仿宋" w:hAnsi="仿宋" w:cs="黑体"/>
          <w:bCs/>
          <w:color w:val="000000"/>
          <w:kern w:val="0"/>
          <w:sz w:val="24"/>
        </w:rPr>
      </w:pPr>
      <w:r>
        <w:rPr>
          <w:rFonts w:ascii="仿宋" w:eastAsia="仿宋" w:hAnsi="仿宋" w:cs="黑体" w:hint="eastAsia"/>
          <w:bCs/>
          <w:color w:val="000000"/>
          <w:kern w:val="0"/>
          <w:sz w:val="24"/>
        </w:rPr>
        <w:t>考核和评价方式</w:t>
      </w:r>
    </w:p>
    <w:p w:rsidR="005001BF" w:rsidRDefault="005001BF" w:rsidP="00012F99">
      <w:pPr>
        <w:widowControl/>
        <w:adjustRightInd w:val="0"/>
        <w:snapToGrid w:val="0"/>
        <w:spacing w:line="276" w:lineRule="auto"/>
        <w:ind w:firstLineChars="200" w:firstLine="480"/>
        <w:rPr>
          <w:rFonts w:ascii="仿宋" w:eastAsia="仿宋" w:hAnsi="仿宋" w:cs="Arial"/>
          <w:color w:val="000000"/>
          <w:kern w:val="0"/>
          <w:sz w:val="24"/>
        </w:rPr>
      </w:pPr>
      <w:r w:rsidRPr="00B12231">
        <w:rPr>
          <w:rFonts w:ascii="仿宋" w:eastAsia="仿宋" w:hAnsi="仿宋" w:cs="Arial" w:hint="eastAsia"/>
          <w:color w:val="000000"/>
          <w:kern w:val="0"/>
          <w:sz w:val="24"/>
        </w:rPr>
        <w:t>理论课：在考核形式上，采用小论文的办法考核学生掌握知识的情况和运用所学知识去分析问题、解决问题的能力；成绩评定包括</w:t>
      </w:r>
      <w:r>
        <w:rPr>
          <w:rFonts w:ascii="仿宋" w:eastAsia="仿宋" w:hAnsi="仿宋" w:cs="Arial" w:hint="eastAsia"/>
          <w:color w:val="000000"/>
          <w:kern w:val="0"/>
          <w:sz w:val="24"/>
        </w:rPr>
        <w:t>论文成绩(70 %)和平时成绩包括</w:t>
      </w:r>
      <w:r w:rsidRPr="00B12231">
        <w:rPr>
          <w:rFonts w:ascii="仿宋" w:eastAsia="仿宋" w:hAnsi="仿宋" w:cs="Arial" w:hint="eastAsia"/>
          <w:color w:val="000000"/>
          <w:kern w:val="0"/>
          <w:sz w:val="24"/>
        </w:rPr>
        <w:t>考勤、提问、作业</w:t>
      </w:r>
      <w:r>
        <w:rPr>
          <w:rFonts w:ascii="仿宋" w:eastAsia="仿宋" w:hAnsi="仿宋" w:cs="Arial" w:hint="eastAsia"/>
          <w:color w:val="000000"/>
          <w:kern w:val="0"/>
          <w:sz w:val="24"/>
        </w:rPr>
        <w:t>等（30 %）</w:t>
      </w:r>
      <w:r w:rsidRPr="00B12231">
        <w:rPr>
          <w:rFonts w:ascii="仿宋" w:eastAsia="仿宋" w:hAnsi="仿宋" w:cs="Arial" w:hint="eastAsia"/>
          <w:color w:val="000000"/>
          <w:kern w:val="0"/>
          <w:sz w:val="24"/>
        </w:rPr>
        <w:t>。</w:t>
      </w:r>
    </w:p>
    <w:p w:rsidR="005001BF" w:rsidRPr="007576E9" w:rsidRDefault="005001BF" w:rsidP="00012F99">
      <w:pPr>
        <w:pStyle w:val="a6"/>
        <w:widowControl/>
        <w:numPr>
          <w:ilvl w:val="0"/>
          <w:numId w:val="31"/>
        </w:numPr>
        <w:tabs>
          <w:tab w:val="left" w:pos="312"/>
        </w:tabs>
        <w:adjustRightInd w:val="0"/>
        <w:snapToGrid w:val="0"/>
        <w:spacing w:line="276" w:lineRule="auto"/>
        <w:ind w:left="110" w:hangingChars="46" w:hanging="110"/>
        <w:rPr>
          <w:rFonts w:ascii="仿宋" w:eastAsia="仿宋" w:hAnsi="仿宋" w:cs="黑体"/>
          <w:bCs/>
          <w:color w:val="000000"/>
          <w:kern w:val="0"/>
          <w:sz w:val="24"/>
        </w:rPr>
      </w:pPr>
      <w:r>
        <w:rPr>
          <w:rFonts w:ascii="仿宋" w:eastAsia="仿宋" w:hAnsi="仿宋" w:cs="黑体" w:hint="eastAsia"/>
          <w:bCs/>
          <w:color w:val="000000"/>
          <w:kern w:val="0"/>
          <w:sz w:val="24"/>
        </w:rPr>
        <w:t>教材和教学参考资料</w:t>
      </w:r>
    </w:p>
    <w:p w:rsidR="005001BF" w:rsidRDefault="005001BF" w:rsidP="00012F99">
      <w:pPr>
        <w:widowControl/>
        <w:adjustRightInd w:val="0"/>
        <w:snapToGrid w:val="0"/>
        <w:spacing w:line="276" w:lineRule="auto"/>
        <w:rPr>
          <w:rFonts w:ascii="仿宋" w:eastAsia="仿宋" w:hAnsi="仿宋" w:cs="Arial"/>
          <w:color w:val="000000"/>
          <w:kern w:val="0"/>
          <w:sz w:val="24"/>
        </w:rPr>
      </w:pPr>
      <w:r>
        <w:rPr>
          <w:rFonts w:ascii="仿宋" w:eastAsia="仿宋" w:hAnsi="仿宋" w:cs="Arial"/>
          <w:color w:val="000000"/>
          <w:kern w:val="0"/>
          <w:sz w:val="24"/>
        </w:rPr>
        <w:t>教材：</w:t>
      </w:r>
      <w:r w:rsidRPr="007C1093">
        <w:rPr>
          <w:rFonts w:ascii="仿宋" w:eastAsia="仿宋" w:hAnsi="仿宋" w:cs="Arial" w:hint="eastAsia"/>
          <w:color w:val="000000"/>
          <w:kern w:val="0"/>
          <w:sz w:val="24"/>
        </w:rPr>
        <w:t>叶晓</w:t>
      </w:r>
      <w:r>
        <w:rPr>
          <w:rFonts w:ascii="仿宋" w:eastAsia="仿宋" w:hAnsi="仿宋" w:cs="Arial" w:hint="eastAsia"/>
          <w:color w:val="000000"/>
          <w:kern w:val="0"/>
          <w:sz w:val="24"/>
        </w:rPr>
        <w:t>.</w:t>
      </w:r>
      <w:r w:rsidRPr="007C1093">
        <w:rPr>
          <w:rFonts w:ascii="仿宋" w:eastAsia="仿宋" w:hAnsi="仿宋" w:cs="Arial" w:hint="eastAsia"/>
          <w:color w:val="000000"/>
          <w:kern w:val="0"/>
          <w:sz w:val="24"/>
        </w:rPr>
        <w:t>合成高分子材料应用</w:t>
      </w:r>
      <w:r w:rsidRPr="005C5530">
        <w:rPr>
          <w:rFonts w:ascii="仿宋" w:eastAsia="仿宋" w:hAnsi="仿宋" w:cs="Arial" w:hint="eastAsia"/>
          <w:color w:val="000000"/>
          <w:kern w:val="0"/>
          <w:sz w:val="24"/>
        </w:rPr>
        <w:t>.化学工业出版社，20</w:t>
      </w:r>
      <w:r>
        <w:rPr>
          <w:rFonts w:ascii="仿宋" w:eastAsia="仿宋" w:hAnsi="仿宋" w:cs="Arial" w:hint="eastAsia"/>
          <w:color w:val="000000"/>
          <w:kern w:val="0"/>
          <w:sz w:val="24"/>
        </w:rPr>
        <w:t>10</w:t>
      </w:r>
    </w:p>
    <w:p w:rsidR="005001BF" w:rsidRDefault="005001BF" w:rsidP="00012F99">
      <w:pPr>
        <w:widowControl/>
        <w:adjustRightInd w:val="0"/>
        <w:snapToGrid w:val="0"/>
        <w:spacing w:line="276" w:lineRule="auto"/>
        <w:rPr>
          <w:rFonts w:ascii="仿宋" w:eastAsia="仿宋" w:hAnsi="仿宋" w:cs="Arial"/>
          <w:color w:val="000000"/>
          <w:kern w:val="0"/>
          <w:sz w:val="24"/>
        </w:rPr>
      </w:pPr>
      <w:r>
        <w:rPr>
          <w:rFonts w:ascii="仿宋" w:eastAsia="仿宋" w:hAnsi="仿宋" w:cs="Arial"/>
          <w:color w:val="000000"/>
          <w:kern w:val="0"/>
          <w:sz w:val="24"/>
        </w:rPr>
        <w:lastRenderedPageBreak/>
        <w:t>主要参考书：</w:t>
      </w:r>
    </w:p>
    <w:p w:rsidR="005001BF" w:rsidRPr="007C1093" w:rsidRDefault="005001BF" w:rsidP="00012F99">
      <w:pPr>
        <w:widowControl/>
        <w:adjustRightInd w:val="0"/>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(1)</w:t>
      </w:r>
      <w:r w:rsidRPr="005C5530">
        <w:rPr>
          <w:rFonts w:hint="eastAsia"/>
        </w:rPr>
        <w:t xml:space="preserve"> </w:t>
      </w:r>
      <w:r w:rsidRPr="007C1093">
        <w:rPr>
          <w:rFonts w:ascii="仿宋" w:eastAsia="仿宋" w:hAnsi="仿宋" w:cs="Arial" w:hint="eastAsia"/>
          <w:color w:val="000000"/>
          <w:kern w:val="0"/>
          <w:sz w:val="24"/>
        </w:rPr>
        <w:t>张留成</w:t>
      </w:r>
      <w:r>
        <w:rPr>
          <w:rFonts w:ascii="仿宋" w:eastAsia="仿宋" w:hAnsi="仿宋" w:cs="Arial" w:hint="eastAsia"/>
          <w:color w:val="000000"/>
          <w:kern w:val="0"/>
          <w:sz w:val="24"/>
        </w:rPr>
        <w:t>.</w:t>
      </w:r>
      <w:r w:rsidRPr="007C1093">
        <w:rPr>
          <w:rFonts w:ascii="仿宋" w:eastAsia="仿宋" w:hAnsi="仿宋" w:cs="Arial" w:hint="eastAsia"/>
          <w:color w:val="000000"/>
          <w:kern w:val="0"/>
          <w:sz w:val="24"/>
        </w:rPr>
        <w:t>高分子材料基础</w:t>
      </w:r>
      <w:r w:rsidRPr="005C5530">
        <w:rPr>
          <w:rFonts w:ascii="仿宋" w:eastAsia="仿宋" w:hAnsi="仿宋" w:cs="Arial" w:hint="eastAsia"/>
          <w:color w:val="000000"/>
          <w:kern w:val="0"/>
          <w:sz w:val="24"/>
        </w:rPr>
        <w:t>.化学工业出版社，20</w:t>
      </w:r>
      <w:r>
        <w:rPr>
          <w:rFonts w:ascii="仿宋" w:eastAsia="仿宋" w:hAnsi="仿宋" w:cs="Arial" w:hint="eastAsia"/>
          <w:color w:val="000000"/>
          <w:kern w:val="0"/>
          <w:sz w:val="24"/>
        </w:rPr>
        <w:t>02</w:t>
      </w:r>
    </w:p>
    <w:p w:rsidR="005001BF" w:rsidRPr="003A6BA0" w:rsidRDefault="005001BF" w:rsidP="00012F99">
      <w:pPr>
        <w:widowControl/>
        <w:adjustRightInd w:val="0"/>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(2)</w:t>
      </w:r>
      <w:r w:rsidRPr="005C5530">
        <w:rPr>
          <w:rFonts w:hint="eastAsia"/>
        </w:rPr>
        <w:t xml:space="preserve"> </w:t>
      </w:r>
      <w:r w:rsidRPr="007C1093">
        <w:rPr>
          <w:rFonts w:ascii="仿宋" w:eastAsia="仿宋" w:hAnsi="仿宋" w:cs="Arial" w:hint="eastAsia"/>
          <w:color w:val="000000"/>
          <w:kern w:val="0"/>
          <w:sz w:val="24"/>
        </w:rPr>
        <w:t>丁会利</w:t>
      </w:r>
      <w:r>
        <w:rPr>
          <w:rFonts w:ascii="仿宋" w:eastAsia="仿宋" w:hAnsi="仿宋" w:cs="Arial" w:hint="eastAsia"/>
          <w:color w:val="000000"/>
          <w:kern w:val="0"/>
          <w:sz w:val="24"/>
        </w:rPr>
        <w:t>.</w:t>
      </w:r>
      <w:r w:rsidRPr="007C1093">
        <w:rPr>
          <w:rFonts w:ascii="仿宋" w:eastAsia="仿宋" w:hAnsi="仿宋" w:cs="Arial" w:hint="eastAsia"/>
          <w:color w:val="000000"/>
          <w:kern w:val="0"/>
          <w:sz w:val="24"/>
        </w:rPr>
        <w:t>高分子材料及应用</w:t>
      </w:r>
      <w:r w:rsidRPr="005C5530">
        <w:rPr>
          <w:rFonts w:ascii="仿宋" w:eastAsia="仿宋" w:hAnsi="仿宋" w:cs="Arial" w:hint="eastAsia"/>
          <w:color w:val="000000"/>
          <w:kern w:val="0"/>
          <w:sz w:val="24"/>
        </w:rPr>
        <w:t>.化学工业出版社，20</w:t>
      </w:r>
      <w:r>
        <w:rPr>
          <w:rFonts w:ascii="仿宋" w:eastAsia="仿宋" w:hAnsi="仿宋" w:cs="Arial" w:hint="eastAsia"/>
          <w:color w:val="000000"/>
          <w:kern w:val="0"/>
          <w:sz w:val="24"/>
        </w:rPr>
        <w:t>12</w:t>
      </w:r>
    </w:p>
    <w:p w:rsidR="005001BF" w:rsidRPr="003A6BA0" w:rsidRDefault="005001BF" w:rsidP="00012F99">
      <w:pPr>
        <w:widowControl/>
        <w:adjustRightInd w:val="0"/>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(3)</w:t>
      </w:r>
      <w:r w:rsidRPr="005C5530">
        <w:rPr>
          <w:rFonts w:hint="eastAsia"/>
        </w:rPr>
        <w:t xml:space="preserve"> </w:t>
      </w:r>
      <w:r w:rsidRPr="007C1093">
        <w:rPr>
          <w:rFonts w:ascii="仿宋" w:eastAsia="仿宋" w:hAnsi="仿宋" w:cs="Arial" w:hint="eastAsia"/>
          <w:color w:val="000000"/>
          <w:kern w:val="0"/>
          <w:sz w:val="24"/>
        </w:rPr>
        <w:t>顾宜</w:t>
      </w:r>
      <w:r>
        <w:rPr>
          <w:rFonts w:ascii="仿宋" w:eastAsia="仿宋" w:hAnsi="仿宋" w:cs="Arial" w:hint="eastAsia"/>
          <w:color w:val="000000"/>
          <w:kern w:val="0"/>
          <w:sz w:val="24"/>
        </w:rPr>
        <w:t>.</w:t>
      </w:r>
      <w:r w:rsidRPr="007C1093">
        <w:rPr>
          <w:rFonts w:ascii="仿宋" w:eastAsia="仿宋" w:hAnsi="仿宋" w:cs="Arial" w:hint="eastAsia"/>
          <w:color w:val="000000"/>
          <w:kern w:val="0"/>
          <w:sz w:val="24"/>
        </w:rPr>
        <w:t>高分子材料设计与应用</w:t>
      </w:r>
      <w:r w:rsidRPr="005C5530">
        <w:rPr>
          <w:rFonts w:ascii="仿宋" w:eastAsia="仿宋" w:hAnsi="仿宋" w:cs="Arial" w:hint="eastAsia"/>
          <w:color w:val="000000"/>
          <w:kern w:val="0"/>
          <w:sz w:val="24"/>
        </w:rPr>
        <w:t>.化学工业出版社，201</w:t>
      </w:r>
      <w:r>
        <w:rPr>
          <w:rFonts w:ascii="仿宋" w:eastAsia="仿宋" w:hAnsi="仿宋" w:cs="Arial" w:hint="eastAsia"/>
          <w:color w:val="000000"/>
          <w:kern w:val="0"/>
          <w:sz w:val="24"/>
        </w:rPr>
        <w:t>1</w:t>
      </w:r>
    </w:p>
    <w:p w:rsidR="005001BF" w:rsidRDefault="005001BF" w:rsidP="00012F99">
      <w:pPr>
        <w:widowControl/>
        <w:adjustRightInd w:val="0"/>
        <w:snapToGrid w:val="0"/>
        <w:spacing w:line="360" w:lineRule="auto"/>
        <w:rPr>
          <w:rFonts w:ascii="仿宋" w:eastAsia="仿宋" w:hAnsi="仿宋" w:cs="Arial"/>
          <w:color w:val="000000"/>
          <w:kern w:val="0"/>
          <w:sz w:val="24"/>
        </w:rPr>
      </w:pPr>
    </w:p>
    <w:p w:rsidR="005001BF" w:rsidRDefault="005001BF" w:rsidP="00012F99">
      <w:pPr>
        <w:adjustRightInd w:val="0"/>
        <w:snapToGrid w:val="0"/>
        <w:spacing w:line="360" w:lineRule="auto"/>
        <w:rPr>
          <w:rFonts w:ascii="仿宋" w:eastAsia="仿宋" w:hAnsi="仿宋"/>
          <w:sz w:val="24"/>
        </w:rPr>
      </w:pPr>
      <w:r>
        <w:rPr>
          <w:rFonts w:ascii="仿宋" w:eastAsia="仿宋" w:hAnsi="仿宋" w:cs="Arial"/>
          <w:color w:val="000000"/>
          <w:kern w:val="0"/>
          <w:sz w:val="24"/>
        </w:rPr>
        <w:t>执笔人：</w:t>
      </w:r>
      <w:r>
        <w:rPr>
          <w:rFonts w:ascii="仿宋" w:eastAsia="仿宋" w:hAnsi="仿宋" w:cs="Arial" w:hint="eastAsia"/>
          <w:color w:val="000000"/>
          <w:kern w:val="0"/>
          <w:sz w:val="24"/>
        </w:rPr>
        <w:t>张正辉</w:t>
      </w:r>
      <w:r>
        <w:rPr>
          <w:rFonts w:ascii="仿宋" w:eastAsia="仿宋" w:hAnsi="仿宋" w:cs="Arial"/>
          <w:color w:val="000000"/>
          <w:kern w:val="0"/>
          <w:sz w:val="24"/>
        </w:rPr>
        <w:t xml:space="preserve"> </w:t>
      </w:r>
      <w:r>
        <w:rPr>
          <w:rFonts w:ascii="仿宋" w:eastAsia="仿宋" w:hAnsi="仿宋" w:cs="Arial" w:hint="eastAsia"/>
          <w:color w:val="000000"/>
          <w:kern w:val="0"/>
          <w:sz w:val="24"/>
        </w:rPr>
        <w:t xml:space="preserve">  教研室主任：高远飞  教学副院长：包晓玉 </w:t>
      </w:r>
      <w:r>
        <w:rPr>
          <w:rFonts w:ascii="仿宋" w:eastAsia="仿宋" w:hAnsi="仿宋" w:cs="Arial"/>
          <w:color w:val="000000"/>
          <w:kern w:val="0"/>
          <w:sz w:val="24"/>
        </w:rPr>
        <w:t>编写日期：</w:t>
      </w:r>
      <w:r>
        <w:rPr>
          <w:rFonts w:ascii="仿宋" w:eastAsia="仿宋" w:hAnsi="仿宋" w:cs="Arial" w:hint="eastAsia"/>
          <w:color w:val="000000"/>
          <w:kern w:val="0"/>
          <w:sz w:val="24"/>
        </w:rPr>
        <w:t>2016.9</w:t>
      </w:r>
    </w:p>
    <w:p w:rsidR="005001BF" w:rsidRDefault="005001BF" w:rsidP="00012F99">
      <w:pPr>
        <w:rPr>
          <w:b/>
        </w:rPr>
      </w:pPr>
    </w:p>
    <w:p w:rsidR="00012F99" w:rsidRDefault="00012F99">
      <w:pPr>
        <w:widowControl/>
        <w:jc w:val="left"/>
        <w:rPr>
          <w:rFonts w:ascii="仿宋" w:eastAsia="仿宋" w:hAnsi="仿宋" w:cs="Arial"/>
          <w:b/>
          <w:bCs/>
          <w:color w:val="000000"/>
          <w:kern w:val="0"/>
          <w:sz w:val="32"/>
          <w:szCs w:val="32"/>
        </w:rPr>
      </w:pPr>
      <w:r>
        <w:rPr>
          <w:rFonts w:ascii="仿宋" w:eastAsia="仿宋" w:hAnsi="仿宋" w:cs="Arial"/>
          <w:b/>
          <w:bCs/>
          <w:color w:val="000000"/>
          <w:kern w:val="0"/>
          <w:sz w:val="32"/>
          <w:szCs w:val="32"/>
        </w:rPr>
        <w:br w:type="page"/>
      </w:r>
    </w:p>
    <w:p w:rsidR="005001BF" w:rsidRPr="00623D46" w:rsidRDefault="005001BF" w:rsidP="004A65DE">
      <w:pPr>
        <w:widowControl/>
        <w:snapToGrid w:val="0"/>
        <w:spacing w:line="360" w:lineRule="auto"/>
        <w:jc w:val="center"/>
        <w:outlineLvl w:val="0"/>
        <w:rPr>
          <w:rFonts w:ascii="仿宋" w:eastAsia="仿宋" w:hAnsi="仿宋" w:cs="Arial"/>
          <w:b/>
          <w:bCs/>
          <w:color w:val="000000"/>
          <w:kern w:val="0"/>
          <w:sz w:val="32"/>
          <w:szCs w:val="32"/>
        </w:rPr>
      </w:pPr>
      <w:r w:rsidRPr="00623D46">
        <w:rPr>
          <w:rFonts w:ascii="仿宋" w:eastAsia="仿宋" w:hAnsi="仿宋" w:cs="Arial" w:hint="eastAsia"/>
          <w:b/>
          <w:bCs/>
          <w:color w:val="000000"/>
          <w:kern w:val="0"/>
          <w:sz w:val="32"/>
          <w:szCs w:val="32"/>
        </w:rPr>
        <w:lastRenderedPageBreak/>
        <w:t>《</w:t>
      </w:r>
      <w:r>
        <w:rPr>
          <w:rFonts w:ascii="仿宋" w:eastAsia="仿宋" w:hAnsi="仿宋" w:cs="Arial" w:hint="eastAsia"/>
          <w:b/>
          <w:bCs/>
          <w:color w:val="000000"/>
          <w:kern w:val="0"/>
          <w:sz w:val="32"/>
          <w:szCs w:val="32"/>
        </w:rPr>
        <w:t>医用高分子材料</w:t>
      </w:r>
      <w:r w:rsidRPr="00623D46">
        <w:rPr>
          <w:rFonts w:ascii="仿宋" w:eastAsia="仿宋" w:hAnsi="仿宋" w:cs="Arial" w:hint="eastAsia"/>
          <w:b/>
          <w:bCs/>
          <w:color w:val="000000"/>
          <w:kern w:val="0"/>
          <w:sz w:val="32"/>
          <w:szCs w:val="32"/>
        </w:rPr>
        <w:t>》课程教学大纲</w:t>
      </w:r>
    </w:p>
    <w:tbl>
      <w:tblPr>
        <w:tblStyle w:val="a7"/>
        <w:tblW w:w="9180" w:type="dxa"/>
        <w:tblLayout w:type="fixed"/>
        <w:tblLook w:val="04A0"/>
      </w:tblPr>
      <w:tblGrid>
        <w:gridCol w:w="2376"/>
        <w:gridCol w:w="1983"/>
        <w:gridCol w:w="1212"/>
        <w:gridCol w:w="66"/>
        <w:gridCol w:w="707"/>
        <w:gridCol w:w="595"/>
        <w:gridCol w:w="1105"/>
        <w:gridCol w:w="1136"/>
      </w:tblGrid>
      <w:tr w:rsidR="005001BF">
        <w:trPr>
          <w:trHeight w:val="692"/>
        </w:trPr>
        <w:tc>
          <w:tcPr>
            <w:tcW w:w="2376" w:type="dxa"/>
            <w:vAlign w:val="center"/>
          </w:tcPr>
          <w:p w:rsidR="005001BF" w:rsidRDefault="005001BF" w:rsidP="00012F99">
            <w:pPr>
              <w:adjustRightInd w:val="0"/>
              <w:snapToGrid w:val="0"/>
              <w:spacing w:line="360" w:lineRule="auto"/>
              <w:jc w:val="center"/>
              <w:rPr>
                <w:rFonts w:eastAsia="仿宋"/>
                <w:sz w:val="24"/>
              </w:rPr>
            </w:pPr>
            <w:r>
              <w:rPr>
                <w:rFonts w:eastAsia="仿宋"/>
                <w:sz w:val="24"/>
              </w:rPr>
              <w:t>课程代码</w:t>
            </w:r>
          </w:p>
        </w:tc>
        <w:tc>
          <w:tcPr>
            <w:tcW w:w="3195" w:type="dxa"/>
            <w:gridSpan w:val="2"/>
            <w:vAlign w:val="center"/>
          </w:tcPr>
          <w:p w:rsidR="005001BF" w:rsidRPr="00F47252" w:rsidRDefault="005001BF" w:rsidP="00012F99">
            <w:pPr>
              <w:adjustRightInd w:val="0"/>
              <w:snapToGrid w:val="0"/>
              <w:spacing w:line="360" w:lineRule="auto"/>
              <w:jc w:val="center"/>
              <w:rPr>
                <w:rFonts w:ascii="仿宋" w:eastAsia="仿宋" w:hAnsi="仿宋"/>
                <w:sz w:val="24"/>
              </w:rPr>
            </w:pPr>
            <w:r w:rsidRPr="00F47252">
              <w:rPr>
                <w:rFonts w:ascii="仿宋" w:eastAsia="仿宋" w:hAnsi="仿宋"/>
                <w:sz w:val="24"/>
              </w:rPr>
              <w:t>53410307</w:t>
            </w:r>
          </w:p>
        </w:tc>
        <w:tc>
          <w:tcPr>
            <w:tcW w:w="1368" w:type="dxa"/>
            <w:gridSpan w:val="3"/>
            <w:vAlign w:val="center"/>
          </w:tcPr>
          <w:p w:rsidR="005001BF" w:rsidRPr="00F47252" w:rsidRDefault="005001BF" w:rsidP="00012F99">
            <w:pPr>
              <w:adjustRightInd w:val="0"/>
              <w:snapToGrid w:val="0"/>
              <w:spacing w:line="360" w:lineRule="auto"/>
              <w:jc w:val="center"/>
              <w:rPr>
                <w:rFonts w:ascii="仿宋" w:eastAsia="仿宋" w:hAnsi="仿宋"/>
                <w:sz w:val="24"/>
              </w:rPr>
            </w:pPr>
            <w:r w:rsidRPr="00F47252">
              <w:rPr>
                <w:rFonts w:ascii="仿宋" w:eastAsia="仿宋" w:hAnsi="仿宋"/>
                <w:sz w:val="24"/>
              </w:rPr>
              <w:t>编写时间</w:t>
            </w:r>
          </w:p>
        </w:tc>
        <w:tc>
          <w:tcPr>
            <w:tcW w:w="2241" w:type="dxa"/>
            <w:gridSpan w:val="2"/>
            <w:vAlign w:val="center"/>
          </w:tcPr>
          <w:p w:rsidR="005001BF" w:rsidRPr="00F47252" w:rsidRDefault="005001BF" w:rsidP="00012F99">
            <w:pPr>
              <w:adjustRightInd w:val="0"/>
              <w:snapToGrid w:val="0"/>
              <w:spacing w:line="360" w:lineRule="auto"/>
              <w:jc w:val="center"/>
              <w:rPr>
                <w:rFonts w:ascii="仿宋" w:eastAsia="仿宋" w:hAnsi="仿宋"/>
                <w:sz w:val="24"/>
              </w:rPr>
            </w:pPr>
            <w:r>
              <w:rPr>
                <w:rFonts w:ascii="仿宋" w:eastAsia="仿宋" w:hAnsi="仿宋"/>
                <w:sz w:val="24"/>
              </w:rPr>
              <w:t>2016.9</w:t>
            </w:r>
          </w:p>
        </w:tc>
      </w:tr>
      <w:tr w:rsidR="005001BF">
        <w:trPr>
          <w:trHeight w:val="497"/>
        </w:trPr>
        <w:tc>
          <w:tcPr>
            <w:tcW w:w="2376" w:type="dxa"/>
            <w:vAlign w:val="center"/>
          </w:tcPr>
          <w:p w:rsidR="005001BF" w:rsidRDefault="005001BF" w:rsidP="00012F99">
            <w:pPr>
              <w:adjustRightInd w:val="0"/>
              <w:snapToGrid w:val="0"/>
              <w:spacing w:line="360" w:lineRule="auto"/>
              <w:jc w:val="center"/>
              <w:rPr>
                <w:rFonts w:eastAsia="仿宋"/>
                <w:sz w:val="24"/>
              </w:rPr>
            </w:pPr>
            <w:r>
              <w:rPr>
                <w:rFonts w:eastAsia="仿宋"/>
                <w:sz w:val="24"/>
              </w:rPr>
              <w:t>课程名称</w:t>
            </w:r>
          </w:p>
        </w:tc>
        <w:tc>
          <w:tcPr>
            <w:tcW w:w="6804" w:type="dxa"/>
            <w:gridSpan w:val="7"/>
            <w:vAlign w:val="center"/>
          </w:tcPr>
          <w:p w:rsidR="005001BF" w:rsidRPr="00F47252" w:rsidRDefault="005001BF" w:rsidP="00012F99">
            <w:pPr>
              <w:adjustRightInd w:val="0"/>
              <w:snapToGrid w:val="0"/>
              <w:spacing w:line="360" w:lineRule="auto"/>
              <w:jc w:val="center"/>
              <w:rPr>
                <w:rFonts w:ascii="仿宋" w:eastAsia="仿宋" w:hAnsi="仿宋"/>
                <w:sz w:val="24"/>
              </w:rPr>
            </w:pPr>
            <w:r w:rsidRPr="00F47252">
              <w:rPr>
                <w:rFonts w:ascii="仿宋" w:eastAsia="仿宋" w:hAnsi="仿宋" w:hint="eastAsia"/>
                <w:sz w:val="24"/>
              </w:rPr>
              <w:t>医用高分子材料</w:t>
            </w:r>
          </w:p>
        </w:tc>
      </w:tr>
      <w:tr w:rsidR="005001BF">
        <w:trPr>
          <w:trHeight w:val="561"/>
        </w:trPr>
        <w:tc>
          <w:tcPr>
            <w:tcW w:w="2376" w:type="dxa"/>
            <w:vAlign w:val="center"/>
          </w:tcPr>
          <w:p w:rsidR="005001BF" w:rsidRDefault="005001BF" w:rsidP="00012F99">
            <w:pPr>
              <w:adjustRightInd w:val="0"/>
              <w:snapToGrid w:val="0"/>
              <w:spacing w:line="360" w:lineRule="auto"/>
              <w:jc w:val="center"/>
              <w:rPr>
                <w:rFonts w:eastAsia="仿宋"/>
                <w:sz w:val="24"/>
              </w:rPr>
            </w:pPr>
            <w:r>
              <w:rPr>
                <w:rFonts w:eastAsia="仿宋"/>
                <w:sz w:val="24"/>
              </w:rPr>
              <w:t>英文名称</w:t>
            </w:r>
          </w:p>
        </w:tc>
        <w:tc>
          <w:tcPr>
            <w:tcW w:w="6804" w:type="dxa"/>
            <w:gridSpan w:val="7"/>
            <w:vAlign w:val="center"/>
          </w:tcPr>
          <w:p w:rsidR="005001BF" w:rsidRPr="00F47252" w:rsidRDefault="005001BF" w:rsidP="00012F99">
            <w:pPr>
              <w:adjustRightInd w:val="0"/>
              <w:snapToGrid w:val="0"/>
              <w:spacing w:line="360" w:lineRule="auto"/>
              <w:jc w:val="center"/>
              <w:rPr>
                <w:rFonts w:ascii="仿宋" w:eastAsia="仿宋" w:hAnsi="仿宋"/>
                <w:sz w:val="24"/>
              </w:rPr>
            </w:pPr>
            <w:r w:rsidRPr="00F47252">
              <w:rPr>
                <w:rFonts w:ascii="仿宋" w:eastAsia="仿宋" w:hAnsi="仿宋" w:hint="eastAsia"/>
                <w:bCs/>
                <w:kern w:val="0"/>
                <w:sz w:val="24"/>
              </w:rPr>
              <w:t>Medical Polymer</w:t>
            </w:r>
            <w:r w:rsidRPr="00F47252">
              <w:rPr>
                <w:rFonts w:ascii="仿宋" w:eastAsia="仿宋" w:hAnsi="仿宋"/>
                <w:bCs/>
                <w:kern w:val="0"/>
                <w:sz w:val="24"/>
              </w:rPr>
              <w:t xml:space="preserve"> </w:t>
            </w:r>
            <w:r w:rsidRPr="00F47252">
              <w:rPr>
                <w:rFonts w:ascii="仿宋" w:eastAsia="仿宋" w:hAnsi="仿宋" w:hint="eastAsia"/>
                <w:bCs/>
                <w:kern w:val="0"/>
                <w:sz w:val="24"/>
              </w:rPr>
              <w:t>Materials</w:t>
            </w:r>
          </w:p>
        </w:tc>
      </w:tr>
      <w:tr w:rsidR="005001BF">
        <w:trPr>
          <w:trHeight w:val="461"/>
        </w:trPr>
        <w:tc>
          <w:tcPr>
            <w:tcW w:w="2376" w:type="dxa"/>
            <w:vMerge w:val="restart"/>
            <w:vAlign w:val="center"/>
          </w:tcPr>
          <w:p w:rsidR="005001BF" w:rsidRDefault="005001BF" w:rsidP="00012F99">
            <w:pPr>
              <w:adjustRightInd w:val="0"/>
              <w:snapToGrid w:val="0"/>
              <w:spacing w:line="360" w:lineRule="auto"/>
              <w:jc w:val="center"/>
              <w:rPr>
                <w:rFonts w:eastAsia="仿宋"/>
                <w:sz w:val="24"/>
              </w:rPr>
            </w:pPr>
            <w:r>
              <w:rPr>
                <w:rFonts w:eastAsia="仿宋"/>
                <w:sz w:val="24"/>
              </w:rPr>
              <w:t>学分数</w:t>
            </w:r>
          </w:p>
        </w:tc>
        <w:tc>
          <w:tcPr>
            <w:tcW w:w="1983" w:type="dxa"/>
            <w:vMerge w:val="restart"/>
            <w:vAlign w:val="center"/>
          </w:tcPr>
          <w:p w:rsidR="005001BF" w:rsidRPr="00F47252" w:rsidRDefault="005001BF" w:rsidP="00012F99">
            <w:pPr>
              <w:adjustRightInd w:val="0"/>
              <w:snapToGrid w:val="0"/>
              <w:spacing w:line="360" w:lineRule="auto"/>
              <w:jc w:val="center"/>
              <w:rPr>
                <w:rFonts w:ascii="仿宋" w:eastAsia="仿宋" w:hAnsi="仿宋"/>
                <w:sz w:val="24"/>
              </w:rPr>
            </w:pPr>
            <w:r w:rsidRPr="00F47252">
              <w:rPr>
                <w:rFonts w:ascii="仿宋" w:eastAsia="仿宋" w:hAnsi="仿宋" w:hint="eastAsia"/>
                <w:sz w:val="24"/>
              </w:rPr>
              <w:t>2</w:t>
            </w:r>
          </w:p>
        </w:tc>
        <w:tc>
          <w:tcPr>
            <w:tcW w:w="1278" w:type="dxa"/>
            <w:gridSpan w:val="2"/>
            <w:vMerge w:val="restart"/>
            <w:vAlign w:val="center"/>
          </w:tcPr>
          <w:p w:rsidR="005001BF" w:rsidRPr="00F47252" w:rsidRDefault="005001BF" w:rsidP="00012F99">
            <w:pPr>
              <w:adjustRightInd w:val="0"/>
              <w:snapToGrid w:val="0"/>
              <w:spacing w:line="360" w:lineRule="auto"/>
              <w:jc w:val="center"/>
              <w:rPr>
                <w:rFonts w:ascii="仿宋" w:eastAsia="仿宋" w:hAnsi="仿宋"/>
                <w:sz w:val="24"/>
              </w:rPr>
            </w:pPr>
            <w:r w:rsidRPr="00F47252">
              <w:rPr>
                <w:rFonts w:ascii="仿宋" w:eastAsia="仿宋" w:hAnsi="仿宋"/>
                <w:sz w:val="24"/>
              </w:rPr>
              <w:t>总学时数</w:t>
            </w:r>
          </w:p>
        </w:tc>
        <w:tc>
          <w:tcPr>
            <w:tcW w:w="707" w:type="dxa"/>
            <w:vMerge w:val="restart"/>
            <w:vAlign w:val="center"/>
          </w:tcPr>
          <w:p w:rsidR="005001BF" w:rsidRPr="00F47252" w:rsidRDefault="005001BF" w:rsidP="00012F99">
            <w:pPr>
              <w:adjustRightInd w:val="0"/>
              <w:snapToGrid w:val="0"/>
              <w:spacing w:line="360" w:lineRule="auto"/>
              <w:jc w:val="center"/>
              <w:rPr>
                <w:rFonts w:ascii="仿宋" w:eastAsia="仿宋" w:hAnsi="仿宋"/>
                <w:sz w:val="24"/>
              </w:rPr>
            </w:pPr>
            <w:r>
              <w:rPr>
                <w:rFonts w:ascii="仿宋" w:eastAsia="仿宋" w:hAnsi="仿宋" w:hint="eastAsia"/>
                <w:sz w:val="24"/>
              </w:rPr>
              <w:t>32</w:t>
            </w:r>
          </w:p>
        </w:tc>
        <w:tc>
          <w:tcPr>
            <w:tcW w:w="1700" w:type="dxa"/>
            <w:gridSpan w:val="2"/>
            <w:vAlign w:val="center"/>
          </w:tcPr>
          <w:p w:rsidR="005001BF" w:rsidRPr="0077084A" w:rsidRDefault="005001BF" w:rsidP="00012F99">
            <w:pPr>
              <w:adjustRightInd w:val="0"/>
              <w:snapToGrid w:val="0"/>
              <w:spacing w:line="360" w:lineRule="auto"/>
              <w:jc w:val="center"/>
              <w:rPr>
                <w:rFonts w:ascii="仿宋" w:eastAsia="仿宋" w:hAnsi="仿宋"/>
                <w:sz w:val="24"/>
              </w:rPr>
            </w:pPr>
            <w:r w:rsidRPr="0077084A">
              <w:rPr>
                <w:rFonts w:ascii="仿宋" w:eastAsia="仿宋" w:hAnsi="仿宋"/>
                <w:sz w:val="24"/>
              </w:rPr>
              <w:t>理论讲授学时</w:t>
            </w:r>
          </w:p>
        </w:tc>
        <w:tc>
          <w:tcPr>
            <w:tcW w:w="1136" w:type="dxa"/>
            <w:vAlign w:val="center"/>
          </w:tcPr>
          <w:p w:rsidR="005001BF" w:rsidRPr="0077084A" w:rsidRDefault="005001BF" w:rsidP="00012F99">
            <w:pPr>
              <w:adjustRightInd w:val="0"/>
              <w:snapToGrid w:val="0"/>
              <w:spacing w:line="360" w:lineRule="auto"/>
              <w:jc w:val="center"/>
              <w:rPr>
                <w:rFonts w:ascii="仿宋" w:eastAsia="仿宋" w:hAnsi="仿宋"/>
                <w:sz w:val="24"/>
              </w:rPr>
            </w:pPr>
            <w:r>
              <w:rPr>
                <w:rFonts w:ascii="仿宋" w:eastAsia="仿宋" w:hAnsi="仿宋" w:hint="eastAsia"/>
                <w:sz w:val="24"/>
              </w:rPr>
              <w:t>32</w:t>
            </w:r>
          </w:p>
        </w:tc>
      </w:tr>
      <w:tr w:rsidR="005001BF">
        <w:trPr>
          <w:trHeight w:val="564"/>
        </w:trPr>
        <w:tc>
          <w:tcPr>
            <w:tcW w:w="2376" w:type="dxa"/>
            <w:vMerge/>
            <w:vAlign w:val="center"/>
          </w:tcPr>
          <w:p w:rsidR="005001BF" w:rsidRPr="008613CE" w:rsidRDefault="005001BF" w:rsidP="00012F99">
            <w:pPr>
              <w:adjustRightInd w:val="0"/>
              <w:snapToGrid w:val="0"/>
              <w:spacing w:line="360" w:lineRule="auto"/>
              <w:jc w:val="center"/>
              <w:rPr>
                <w:rFonts w:ascii="仿宋" w:eastAsia="仿宋" w:hAnsi="仿宋"/>
                <w:sz w:val="24"/>
              </w:rPr>
            </w:pPr>
          </w:p>
        </w:tc>
        <w:tc>
          <w:tcPr>
            <w:tcW w:w="1983" w:type="dxa"/>
            <w:vMerge/>
            <w:vAlign w:val="center"/>
          </w:tcPr>
          <w:p w:rsidR="005001BF" w:rsidRPr="00F47252" w:rsidRDefault="005001BF" w:rsidP="00012F99">
            <w:pPr>
              <w:adjustRightInd w:val="0"/>
              <w:snapToGrid w:val="0"/>
              <w:spacing w:line="360" w:lineRule="auto"/>
              <w:jc w:val="center"/>
              <w:rPr>
                <w:rFonts w:ascii="仿宋" w:eastAsia="仿宋" w:hAnsi="仿宋"/>
                <w:sz w:val="24"/>
              </w:rPr>
            </w:pPr>
          </w:p>
        </w:tc>
        <w:tc>
          <w:tcPr>
            <w:tcW w:w="1278" w:type="dxa"/>
            <w:gridSpan w:val="2"/>
            <w:vMerge/>
            <w:vAlign w:val="center"/>
          </w:tcPr>
          <w:p w:rsidR="005001BF" w:rsidRPr="00F47252" w:rsidRDefault="005001BF" w:rsidP="00012F99">
            <w:pPr>
              <w:adjustRightInd w:val="0"/>
              <w:snapToGrid w:val="0"/>
              <w:spacing w:line="360" w:lineRule="auto"/>
              <w:jc w:val="center"/>
              <w:rPr>
                <w:rFonts w:ascii="仿宋" w:eastAsia="仿宋" w:hAnsi="仿宋"/>
                <w:sz w:val="24"/>
              </w:rPr>
            </w:pPr>
          </w:p>
        </w:tc>
        <w:tc>
          <w:tcPr>
            <w:tcW w:w="707" w:type="dxa"/>
            <w:vMerge/>
            <w:vAlign w:val="center"/>
          </w:tcPr>
          <w:p w:rsidR="005001BF" w:rsidRPr="00F47252" w:rsidRDefault="005001BF" w:rsidP="00012F99">
            <w:pPr>
              <w:adjustRightInd w:val="0"/>
              <w:snapToGrid w:val="0"/>
              <w:spacing w:line="360" w:lineRule="auto"/>
              <w:jc w:val="center"/>
              <w:rPr>
                <w:rFonts w:ascii="仿宋" w:eastAsia="仿宋" w:hAnsi="仿宋"/>
                <w:sz w:val="24"/>
              </w:rPr>
            </w:pPr>
          </w:p>
        </w:tc>
        <w:tc>
          <w:tcPr>
            <w:tcW w:w="1700" w:type="dxa"/>
            <w:gridSpan w:val="2"/>
            <w:vAlign w:val="center"/>
          </w:tcPr>
          <w:p w:rsidR="005001BF" w:rsidRPr="0077084A" w:rsidRDefault="005001BF" w:rsidP="00012F99">
            <w:pPr>
              <w:adjustRightInd w:val="0"/>
              <w:snapToGrid w:val="0"/>
              <w:spacing w:line="360" w:lineRule="auto"/>
              <w:jc w:val="center"/>
              <w:rPr>
                <w:rFonts w:ascii="仿宋" w:eastAsia="仿宋" w:hAnsi="仿宋"/>
                <w:sz w:val="24"/>
              </w:rPr>
            </w:pPr>
            <w:r w:rsidRPr="0077084A">
              <w:rPr>
                <w:rFonts w:ascii="仿宋" w:eastAsia="仿宋" w:hAnsi="仿宋"/>
                <w:sz w:val="24"/>
              </w:rPr>
              <w:t>实验实践学时</w:t>
            </w:r>
          </w:p>
        </w:tc>
        <w:tc>
          <w:tcPr>
            <w:tcW w:w="1136" w:type="dxa"/>
            <w:vAlign w:val="center"/>
          </w:tcPr>
          <w:p w:rsidR="005001BF" w:rsidRPr="0077084A" w:rsidRDefault="005001BF" w:rsidP="00012F99">
            <w:pPr>
              <w:adjustRightInd w:val="0"/>
              <w:snapToGrid w:val="0"/>
              <w:spacing w:line="360" w:lineRule="auto"/>
              <w:jc w:val="center"/>
              <w:rPr>
                <w:rFonts w:ascii="仿宋" w:eastAsia="仿宋" w:hAnsi="仿宋"/>
                <w:sz w:val="24"/>
              </w:rPr>
            </w:pPr>
            <w:r w:rsidRPr="0077084A">
              <w:rPr>
                <w:rFonts w:ascii="仿宋" w:eastAsia="仿宋" w:hAnsi="仿宋"/>
                <w:sz w:val="24"/>
              </w:rPr>
              <w:t>0</w:t>
            </w:r>
          </w:p>
        </w:tc>
      </w:tr>
      <w:tr w:rsidR="005001BF">
        <w:trPr>
          <w:trHeight w:val="886"/>
        </w:trPr>
        <w:tc>
          <w:tcPr>
            <w:tcW w:w="2376" w:type="dxa"/>
            <w:vAlign w:val="center"/>
          </w:tcPr>
          <w:p w:rsidR="005001BF" w:rsidRDefault="005001BF" w:rsidP="00012F99">
            <w:pPr>
              <w:adjustRightInd w:val="0"/>
              <w:snapToGrid w:val="0"/>
              <w:spacing w:line="360" w:lineRule="auto"/>
              <w:jc w:val="center"/>
              <w:rPr>
                <w:rFonts w:eastAsia="仿宋"/>
                <w:sz w:val="24"/>
              </w:rPr>
            </w:pPr>
            <w:r>
              <w:rPr>
                <w:rFonts w:eastAsia="仿宋"/>
                <w:sz w:val="24"/>
              </w:rPr>
              <w:t>任课教师</w:t>
            </w:r>
          </w:p>
        </w:tc>
        <w:tc>
          <w:tcPr>
            <w:tcW w:w="1983" w:type="dxa"/>
            <w:vAlign w:val="center"/>
          </w:tcPr>
          <w:p w:rsidR="005001BF" w:rsidRDefault="005001BF" w:rsidP="00012F99">
            <w:pPr>
              <w:adjustRightInd w:val="0"/>
              <w:snapToGrid w:val="0"/>
              <w:spacing w:line="360" w:lineRule="auto"/>
              <w:jc w:val="center"/>
              <w:rPr>
                <w:rFonts w:eastAsia="仿宋"/>
                <w:sz w:val="24"/>
              </w:rPr>
            </w:pPr>
            <w:r>
              <w:rPr>
                <w:rFonts w:eastAsia="仿宋" w:hint="eastAsia"/>
                <w:sz w:val="24"/>
              </w:rPr>
              <w:t>张正辉</w:t>
            </w:r>
          </w:p>
        </w:tc>
        <w:tc>
          <w:tcPr>
            <w:tcW w:w="1985" w:type="dxa"/>
            <w:gridSpan w:val="3"/>
            <w:vAlign w:val="center"/>
          </w:tcPr>
          <w:p w:rsidR="005001BF" w:rsidRDefault="005001BF" w:rsidP="00012F99">
            <w:pPr>
              <w:adjustRightInd w:val="0"/>
              <w:snapToGrid w:val="0"/>
              <w:spacing w:line="360" w:lineRule="auto"/>
              <w:jc w:val="center"/>
              <w:rPr>
                <w:rFonts w:eastAsia="仿宋"/>
                <w:sz w:val="24"/>
              </w:rPr>
            </w:pPr>
            <w:r>
              <w:rPr>
                <w:rFonts w:eastAsia="仿宋"/>
                <w:sz w:val="24"/>
              </w:rPr>
              <w:t>开课学院</w:t>
            </w:r>
            <w:r>
              <w:rPr>
                <w:rFonts w:eastAsia="仿宋"/>
                <w:sz w:val="24"/>
              </w:rPr>
              <w:t>*</w:t>
            </w:r>
          </w:p>
        </w:tc>
        <w:tc>
          <w:tcPr>
            <w:tcW w:w="2836" w:type="dxa"/>
            <w:gridSpan w:val="3"/>
            <w:vAlign w:val="center"/>
          </w:tcPr>
          <w:p w:rsidR="005001BF" w:rsidRDefault="005001BF" w:rsidP="00012F99">
            <w:pPr>
              <w:adjustRightInd w:val="0"/>
              <w:snapToGrid w:val="0"/>
              <w:spacing w:line="360" w:lineRule="auto"/>
              <w:jc w:val="center"/>
              <w:rPr>
                <w:rFonts w:eastAsia="仿宋"/>
                <w:sz w:val="24"/>
              </w:rPr>
            </w:pPr>
            <w:r>
              <w:rPr>
                <w:rFonts w:eastAsia="仿宋"/>
                <w:sz w:val="24"/>
              </w:rPr>
              <w:t>化学与制药工程学院</w:t>
            </w:r>
          </w:p>
        </w:tc>
      </w:tr>
      <w:tr w:rsidR="005001BF">
        <w:trPr>
          <w:trHeight w:val="828"/>
        </w:trPr>
        <w:tc>
          <w:tcPr>
            <w:tcW w:w="2376" w:type="dxa"/>
            <w:vAlign w:val="center"/>
          </w:tcPr>
          <w:p w:rsidR="005001BF" w:rsidRDefault="005001BF" w:rsidP="00012F99">
            <w:pPr>
              <w:adjustRightInd w:val="0"/>
              <w:snapToGrid w:val="0"/>
              <w:spacing w:line="360" w:lineRule="auto"/>
              <w:jc w:val="center"/>
              <w:rPr>
                <w:rFonts w:eastAsia="仿宋"/>
                <w:sz w:val="24"/>
              </w:rPr>
            </w:pPr>
            <w:r>
              <w:rPr>
                <w:rFonts w:eastAsia="仿宋"/>
                <w:sz w:val="24"/>
              </w:rPr>
              <w:t>课程类型</w:t>
            </w:r>
          </w:p>
        </w:tc>
        <w:tc>
          <w:tcPr>
            <w:tcW w:w="6804" w:type="dxa"/>
            <w:gridSpan w:val="7"/>
            <w:vAlign w:val="center"/>
          </w:tcPr>
          <w:p w:rsidR="005001BF" w:rsidRDefault="005001BF" w:rsidP="00012F99">
            <w:pPr>
              <w:adjustRightInd w:val="0"/>
              <w:snapToGrid w:val="0"/>
              <w:spacing w:line="360" w:lineRule="auto"/>
              <w:ind w:firstLineChars="50" w:firstLine="120"/>
              <w:rPr>
                <w:rFonts w:eastAsia="仿宋"/>
                <w:sz w:val="24"/>
              </w:rPr>
            </w:pPr>
            <w:r>
              <w:rPr>
                <w:rFonts w:eastAsia="仿宋"/>
                <w:sz w:val="24"/>
              </w:rPr>
              <w:t>□</w:t>
            </w:r>
            <w:r>
              <w:rPr>
                <w:rFonts w:eastAsia="仿宋"/>
                <w:sz w:val="24"/>
              </w:rPr>
              <w:t>通识教育核心课</w:t>
            </w:r>
            <w:r>
              <w:rPr>
                <w:rFonts w:eastAsia="仿宋"/>
                <w:sz w:val="24"/>
              </w:rPr>
              <w:t>□</w:t>
            </w:r>
            <w:r>
              <w:rPr>
                <w:rFonts w:eastAsia="仿宋"/>
                <w:sz w:val="24"/>
              </w:rPr>
              <w:t>通识教育拓展课</w:t>
            </w:r>
            <w:r>
              <w:rPr>
                <w:rFonts w:eastAsia="仿宋"/>
                <w:sz w:val="24"/>
              </w:rPr>
              <w:t>□</w:t>
            </w:r>
            <w:r>
              <w:rPr>
                <w:rFonts w:eastAsia="仿宋"/>
                <w:sz w:val="24"/>
              </w:rPr>
              <w:t>学科基础必修课</w:t>
            </w:r>
          </w:p>
          <w:p w:rsidR="005001BF" w:rsidRDefault="005001BF" w:rsidP="00012F99">
            <w:pPr>
              <w:adjustRightInd w:val="0"/>
              <w:snapToGrid w:val="0"/>
              <w:spacing w:line="360" w:lineRule="auto"/>
              <w:ind w:firstLineChars="50" w:firstLine="120"/>
              <w:rPr>
                <w:rFonts w:eastAsia="仿宋"/>
                <w:sz w:val="24"/>
              </w:rPr>
            </w:pPr>
            <w:r>
              <w:rPr>
                <w:rFonts w:eastAsia="仿宋"/>
                <w:sz w:val="24"/>
              </w:rPr>
              <w:t>□</w:t>
            </w:r>
            <w:r>
              <w:rPr>
                <w:rFonts w:eastAsia="仿宋"/>
                <w:sz w:val="24"/>
              </w:rPr>
              <w:t>学科基础选修课</w:t>
            </w:r>
            <w:r>
              <w:rPr>
                <w:rFonts w:eastAsia="仿宋"/>
                <w:sz w:val="24"/>
              </w:rPr>
              <w:t>□</w:t>
            </w:r>
            <w:r>
              <w:rPr>
                <w:rFonts w:eastAsia="仿宋"/>
                <w:sz w:val="24"/>
              </w:rPr>
              <w:t>专业核心课</w:t>
            </w:r>
            <w:r>
              <w:rPr>
                <w:rFonts w:eastAsia="仿宋"/>
                <w:sz w:val="24"/>
              </w:rPr>
              <w:t xml:space="preserve">   </w:t>
            </w:r>
            <w:r>
              <w:rPr>
                <w:rFonts w:ascii="Wingdings 2" w:eastAsia="仿宋" w:hAnsi="Wingdings 2" w:cs="Wingdings 2"/>
                <w:sz w:val="24"/>
              </w:rPr>
              <w:t></w:t>
            </w:r>
            <w:r>
              <w:rPr>
                <w:rFonts w:ascii="Wingdings 2" w:eastAsia="仿宋" w:hAnsi="Wingdings 2" w:cs="Wingdings 2"/>
                <w:sz w:val="24"/>
              </w:rPr>
              <w:t></w:t>
            </w:r>
            <w:r>
              <w:rPr>
                <w:rFonts w:eastAsia="仿宋"/>
                <w:sz w:val="24"/>
              </w:rPr>
              <w:t>个性化课程</w:t>
            </w:r>
          </w:p>
          <w:p w:rsidR="005001BF" w:rsidRDefault="005001BF" w:rsidP="00012F99">
            <w:pPr>
              <w:adjustRightInd w:val="0"/>
              <w:snapToGrid w:val="0"/>
              <w:spacing w:line="360" w:lineRule="auto"/>
              <w:ind w:firstLineChars="50" w:firstLine="120"/>
              <w:rPr>
                <w:rFonts w:eastAsia="仿宋"/>
                <w:sz w:val="24"/>
              </w:rPr>
            </w:pPr>
            <w:r>
              <w:rPr>
                <w:rFonts w:eastAsia="仿宋"/>
                <w:sz w:val="24"/>
              </w:rPr>
              <w:t>□</w:t>
            </w:r>
            <w:r>
              <w:rPr>
                <w:rFonts w:eastAsia="仿宋"/>
                <w:sz w:val="24"/>
              </w:rPr>
              <w:t>实践类课程</w:t>
            </w:r>
          </w:p>
        </w:tc>
      </w:tr>
      <w:tr w:rsidR="005001BF">
        <w:trPr>
          <w:trHeight w:val="627"/>
        </w:trPr>
        <w:tc>
          <w:tcPr>
            <w:tcW w:w="2376" w:type="dxa"/>
            <w:vAlign w:val="center"/>
          </w:tcPr>
          <w:p w:rsidR="005001BF" w:rsidRDefault="005001BF" w:rsidP="00012F99">
            <w:pPr>
              <w:adjustRightInd w:val="0"/>
              <w:snapToGrid w:val="0"/>
              <w:spacing w:line="360" w:lineRule="auto"/>
              <w:jc w:val="center"/>
              <w:rPr>
                <w:rFonts w:eastAsia="仿宋"/>
                <w:sz w:val="24"/>
              </w:rPr>
            </w:pPr>
            <w:r>
              <w:rPr>
                <w:rFonts w:eastAsia="仿宋"/>
                <w:sz w:val="24"/>
              </w:rPr>
              <w:t>预修课程</w:t>
            </w:r>
          </w:p>
        </w:tc>
        <w:tc>
          <w:tcPr>
            <w:tcW w:w="6804" w:type="dxa"/>
            <w:gridSpan w:val="7"/>
            <w:vAlign w:val="center"/>
          </w:tcPr>
          <w:p w:rsidR="005001BF" w:rsidRDefault="005001BF" w:rsidP="00012F99">
            <w:pPr>
              <w:adjustRightInd w:val="0"/>
              <w:snapToGrid w:val="0"/>
              <w:spacing w:line="360" w:lineRule="auto"/>
              <w:rPr>
                <w:rFonts w:eastAsia="仿宋"/>
                <w:sz w:val="24"/>
              </w:rPr>
            </w:pPr>
            <w:r w:rsidRPr="009E32F5">
              <w:rPr>
                <w:rFonts w:ascii="仿宋" w:eastAsia="仿宋" w:hAnsi="仿宋" w:hint="eastAsia"/>
                <w:kern w:val="0"/>
                <w:sz w:val="24"/>
              </w:rPr>
              <w:t>有机化学</w:t>
            </w:r>
            <w:r w:rsidRPr="009E32F5">
              <w:rPr>
                <w:rFonts w:ascii="仿宋" w:eastAsia="仿宋" w:hAnsi="仿宋"/>
                <w:sz w:val="24"/>
              </w:rPr>
              <w:t>、</w:t>
            </w:r>
            <w:r>
              <w:rPr>
                <w:rFonts w:ascii="仿宋" w:eastAsia="仿宋" w:hAnsi="仿宋" w:hint="eastAsia"/>
                <w:kern w:val="0"/>
                <w:sz w:val="24"/>
              </w:rPr>
              <w:t>高分子化学</w:t>
            </w:r>
            <w:r w:rsidRPr="009E32F5">
              <w:rPr>
                <w:rFonts w:ascii="仿宋" w:eastAsia="仿宋" w:hAnsi="仿宋"/>
                <w:sz w:val="24"/>
              </w:rPr>
              <w:t>、</w:t>
            </w:r>
            <w:r>
              <w:rPr>
                <w:rFonts w:ascii="仿宋" w:eastAsia="仿宋" w:hAnsi="仿宋" w:hint="eastAsia"/>
                <w:kern w:val="0"/>
                <w:sz w:val="24"/>
              </w:rPr>
              <w:t>复合材料学</w:t>
            </w:r>
          </w:p>
        </w:tc>
      </w:tr>
    </w:tbl>
    <w:p w:rsidR="005001BF" w:rsidRDefault="005001BF" w:rsidP="00012F99">
      <w:pPr>
        <w:widowControl/>
        <w:adjustRightInd w:val="0"/>
        <w:snapToGrid w:val="0"/>
        <w:spacing w:line="360" w:lineRule="auto"/>
        <w:rPr>
          <w:rFonts w:ascii="仿宋" w:eastAsia="仿宋" w:hAnsi="仿宋" w:cs="Arial"/>
          <w:b/>
          <w:bCs/>
          <w:color w:val="000000"/>
          <w:kern w:val="0"/>
          <w:sz w:val="24"/>
        </w:rPr>
      </w:pPr>
    </w:p>
    <w:p w:rsidR="005001BF" w:rsidRPr="006E11F9" w:rsidRDefault="005001BF" w:rsidP="00012F99">
      <w:pPr>
        <w:pStyle w:val="a6"/>
        <w:widowControl/>
        <w:numPr>
          <w:ilvl w:val="0"/>
          <w:numId w:val="31"/>
        </w:numPr>
        <w:tabs>
          <w:tab w:val="left" w:pos="312"/>
        </w:tabs>
        <w:adjustRightInd w:val="0"/>
        <w:snapToGrid w:val="0"/>
        <w:spacing w:line="276" w:lineRule="auto"/>
        <w:ind w:left="110" w:hangingChars="46" w:hanging="110"/>
        <w:rPr>
          <w:rFonts w:ascii="仿宋" w:eastAsia="仿宋" w:hAnsi="仿宋" w:cs="黑体"/>
          <w:bCs/>
          <w:color w:val="000000"/>
          <w:kern w:val="0"/>
          <w:sz w:val="24"/>
        </w:rPr>
      </w:pPr>
      <w:r>
        <w:rPr>
          <w:rFonts w:ascii="仿宋" w:eastAsia="仿宋" w:hAnsi="仿宋" w:cs="黑体" w:hint="eastAsia"/>
          <w:bCs/>
          <w:color w:val="000000"/>
          <w:kern w:val="0"/>
          <w:sz w:val="24"/>
        </w:rPr>
        <w:t>课程教学目标</w:t>
      </w:r>
    </w:p>
    <w:p w:rsidR="005001BF" w:rsidRPr="00EC5EBC" w:rsidRDefault="005001BF" w:rsidP="00012F99">
      <w:pPr>
        <w:spacing w:line="276" w:lineRule="auto"/>
        <w:ind w:firstLineChars="200" w:firstLine="480"/>
        <w:rPr>
          <w:rFonts w:ascii="仿宋" w:eastAsia="仿宋" w:hAnsi="仿宋" w:cs="Arial"/>
          <w:kern w:val="0"/>
          <w:sz w:val="24"/>
        </w:rPr>
      </w:pPr>
      <w:r w:rsidRPr="00EC5EBC">
        <w:rPr>
          <w:rFonts w:ascii="仿宋" w:eastAsia="仿宋" w:hAnsi="仿宋" w:hint="eastAsia"/>
          <w:sz w:val="24"/>
        </w:rPr>
        <w:t>《</w:t>
      </w:r>
      <w:r w:rsidRPr="00F47252">
        <w:rPr>
          <w:rFonts w:ascii="仿宋" w:eastAsia="仿宋" w:hAnsi="仿宋" w:hint="eastAsia"/>
          <w:sz w:val="24"/>
        </w:rPr>
        <w:t>医用高分子材料</w:t>
      </w:r>
      <w:r w:rsidRPr="00EC5EBC">
        <w:rPr>
          <w:rFonts w:ascii="仿宋" w:eastAsia="仿宋" w:hAnsi="仿宋" w:hint="eastAsia"/>
          <w:sz w:val="24"/>
        </w:rPr>
        <w:t>》是</w:t>
      </w:r>
      <w:r>
        <w:rPr>
          <w:rFonts w:ascii="仿宋" w:eastAsia="仿宋" w:hAnsi="仿宋" w:cs="Arial" w:hint="eastAsia"/>
          <w:kern w:val="0"/>
          <w:sz w:val="24"/>
        </w:rPr>
        <w:t>材料</w:t>
      </w:r>
      <w:r w:rsidRPr="00EC5EBC">
        <w:rPr>
          <w:rFonts w:ascii="仿宋" w:eastAsia="仿宋" w:hAnsi="仿宋" w:cs="Arial"/>
          <w:kern w:val="0"/>
          <w:sz w:val="24"/>
        </w:rPr>
        <w:t>科学的</w:t>
      </w:r>
      <w:r>
        <w:rPr>
          <w:rFonts w:ascii="仿宋" w:eastAsia="仿宋" w:hAnsi="仿宋" w:cs="Arial" w:hint="eastAsia"/>
          <w:kern w:val="0"/>
          <w:sz w:val="24"/>
        </w:rPr>
        <w:t>重要</w:t>
      </w:r>
      <w:r w:rsidRPr="00EC5EBC">
        <w:rPr>
          <w:rFonts w:ascii="仿宋" w:eastAsia="仿宋" w:hAnsi="仿宋" w:cs="Arial" w:hint="eastAsia"/>
          <w:kern w:val="0"/>
          <w:sz w:val="24"/>
        </w:rPr>
        <w:t>内容，主要</w:t>
      </w:r>
      <w:r w:rsidRPr="00EC5EBC">
        <w:rPr>
          <w:rFonts w:ascii="仿宋" w:eastAsia="仿宋" w:hAnsi="仿宋" w:hint="eastAsia"/>
          <w:sz w:val="24"/>
        </w:rPr>
        <w:t>研究</w:t>
      </w:r>
      <w:r w:rsidRPr="00E41809">
        <w:rPr>
          <w:rFonts w:ascii="仿宋" w:eastAsia="仿宋" w:hAnsi="仿宋" w:cs="Arial" w:hint="eastAsia"/>
          <w:kern w:val="0"/>
          <w:sz w:val="24"/>
        </w:rPr>
        <w:t>重要医用高分子材料的结构</w:t>
      </w:r>
      <w:r w:rsidRPr="009E32F5">
        <w:rPr>
          <w:rFonts w:ascii="仿宋" w:eastAsia="仿宋" w:hAnsi="仿宋"/>
          <w:sz w:val="24"/>
        </w:rPr>
        <w:t>、</w:t>
      </w:r>
      <w:r>
        <w:rPr>
          <w:rFonts w:ascii="仿宋" w:eastAsia="仿宋" w:hAnsi="仿宋" w:cs="Arial" w:hint="eastAsia"/>
          <w:kern w:val="0"/>
          <w:sz w:val="24"/>
        </w:rPr>
        <w:t>制备</w:t>
      </w:r>
      <w:r w:rsidRPr="009E32F5">
        <w:rPr>
          <w:rFonts w:ascii="仿宋" w:eastAsia="仿宋" w:hAnsi="仿宋"/>
          <w:sz w:val="24"/>
        </w:rPr>
        <w:t>、</w:t>
      </w:r>
      <w:r w:rsidRPr="00E41809">
        <w:rPr>
          <w:rFonts w:ascii="仿宋" w:eastAsia="仿宋" w:hAnsi="仿宋" w:cs="Arial" w:hint="eastAsia"/>
          <w:kern w:val="0"/>
          <w:sz w:val="24"/>
        </w:rPr>
        <w:t>功能</w:t>
      </w:r>
      <w:r>
        <w:rPr>
          <w:rFonts w:ascii="仿宋" w:eastAsia="仿宋" w:hAnsi="仿宋" w:cs="Arial" w:hint="eastAsia"/>
          <w:kern w:val="0"/>
          <w:sz w:val="24"/>
        </w:rPr>
        <w:t>和应用</w:t>
      </w:r>
      <w:r w:rsidRPr="00EC5EBC">
        <w:rPr>
          <w:rFonts w:ascii="仿宋" w:eastAsia="仿宋" w:hAnsi="仿宋" w:hint="eastAsia"/>
          <w:sz w:val="24"/>
        </w:rPr>
        <w:t>的一门学科。课程的教学目标</w:t>
      </w:r>
      <w:r w:rsidRPr="00EC5EBC">
        <w:rPr>
          <w:rFonts w:ascii="仿宋" w:eastAsia="仿宋" w:hAnsi="仿宋"/>
          <w:sz w:val="24"/>
        </w:rPr>
        <w:t>要求学生掌握</w:t>
      </w:r>
      <w:r w:rsidRPr="00F47252">
        <w:rPr>
          <w:rFonts w:ascii="仿宋" w:eastAsia="仿宋" w:hAnsi="仿宋" w:hint="eastAsia"/>
          <w:sz w:val="24"/>
        </w:rPr>
        <w:t>医用高分子材料</w:t>
      </w:r>
      <w:r w:rsidRPr="00EC5EBC">
        <w:rPr>
          <w:rFonts w:ascii="仿宋" w:eastAsia="仿宋" w:hAnsi="仿宋" w:cs="Arial"/>
          <w:kern w:val="0"/>
          <w:sz w:val="24"/>
        </w:rPr>
        <w:t>的基本</w:t>
      </w:r>
      <w:r>
        <w:rPr>
          <w:rFonts w:ascii="仿宋" w:eastAsia="仿宋" w:hAnsi="仿宋" w:cs="Arial" w:hint="eastAsia"/>
          <w:kern w:val="0"/>
          <w:sz w:val="24"/>
        </w:rPr>
        <w:t>分类</w:t>
      </w:r>
      <w:r w:rsidRPr="00EC5EBC">
        <w:rPr>
          <w:rFonts w:ascii="仿宋" w:eastAsia="仿宋" w:hAnsi="仿宋" w:cs="Arial" w:hint="eastAsia"/>
          <w:kern w:val="0"/>
          <w:sz w:val="24"/>
        </w:rPr>
        <w:t>、</w:t>
      </w:r>
      <w:r>
        <w:rPr>
          <w:rFonts w:ascii="仿宋" w:eastAsia="仿宋" w:hAnsi="仿宋" w:cs="Arial" w:hint="eastAsia"/>
          <w:kern w:val="0"/>
          <w:sz w:val="24"/>
        </w:rPr>
        <w:t>结构</w:t>
      </w:r>
      <w:r>
        <w:rPr>
          <w:rFonts w:ascii="仿宋" w:eastAsia="仿宋" w:hAnsi="仿宋" w:cs="Arial"/>
          <w:kern w:val="0"/>
          <w:sz w:val="24"/>
        </w:rPr>
        <w:t>和功能</w:t>
      </w:r>
      <w:r w:rsidRPr="00EC5EBC">
        <w:rPr>
          <w:rFonts w:ascii="仿宋" w:eastAsia="仿宋" w:hAnsi="仿宋" w:hint="eastAsia"/>
          <w:sz w:val="24"/>
        </w:rPr>
        <w:t>，理解</w:t>
      </w:r>
      <w:r w:rsidRPr="00F47252">
        <w:rPr>
          <w:rFonts w:ascii="仿宋" w:eastAsia="仿宋" w:hAnsi="仿宋" w:hint="eastAsia"/>
          <w:sz w:val="24"/>
        </w:rPr>
        <w:t>医用高分子材料</w:t>
      </w:r>
      <w:r>
        <w:rPr>
          <w:rFonts w:ascii="仿宋" w:eastAsia="仿宋" w:hAnsi="仿宋" w:hint="eastAsia"/>
          <w:sz w:val="24"/>
        </w:rPr>
        <w:t>制备方法</w:t>
      </w:r>
      <w:r w:rsidRPr="00EC5EBC">
        <w:rPr>
          <w:rFonts w:ascii="仿宋" w:eastAsia="仿宋" w:hAnsi="仿宋"/>
          <w:sz w:val="24"/>
        </w:rPr>
        <w:t>，从而达到培养学生</w:t>
      </w:r>
      <w:r w:rsidRPr="00EC5EBC">
        <w:rPr>
          <w:rFonts w:ascii="仿宋" w:eastAsia="仿宋" w:hAnsi="仿宋" w:cs="Arial" w:hint="eastAsia"/>
          <w:kern w:val="0"/>
          <w:sz w:val="24"/>
        </w:rPr>
        <w:t>分析</w:t>
      </w:r>
      <w:r w:rsidRPr="00EC5EBC">
        <w:rPr>
          <w:rFonts w:ascii="仿宋" w:eastAsia="仿宋" w:hAnsi="仿宋" w:hint="eastAsia"/>
          <w:sz w:val="24"/>
        </w:rPr>
        <w:t>、解释</w:t>
      </w:r>
      <w:r w:rsidRPr="00F47252">
        <w:rPr>
          <w:rFonts w:ascii="仿宋" w:eastAsia="仿宋" w:hAnsi="仿宋" w:hint="eastAsia"/>
          <w:sz w:val="24"/>
        </w:rPr>
        <w:t>医用高分子材料</w:t>
      </w:r>
      <w:r w:rsidRPr="00EC5EBC">
        <w:rPr>
          <w:rFonts w:ascii="仿宋" w:eastAsia="仿宋" w:hAnsi="仿宋" w:cs="Arial" w:hint="eastAsia"/>
          <w:kern w:val="0"/>
          <w:sz w:val="24"/>
        </w:rPr>
        <w:t>相关问题</w:t>
      </w:r>
      <w:r w:rsidRPr="00EC5EBC">
        <w:rPr>
          <w:rFonts w:ascii="仿宋" w:eastAsia="仿宋" w:hAnsi="仿宋"/>
          <w:sz w:val="24"/>
        </w:rPr>
        <w:t>的能力</w:t>
      </w:r>
      <w:r w:rsidRPr="00EC5EBC">
        <w:rPr>
          <w:rFonts w:ascii="仿宋" w:eastAsia="仿宋" w:hAnsi="仿宋" w:hint="eastAsia"/>
          <w:sz w:val="24"/>
        </w:rPr>
        <w:t>，提高学生的创新能力和科学素养</w:t>
      </w:r>
      <w:r w:rsidRPr="00EC5EBC">
        <w:rPr>
          <w:rFonts w:ascii="仿宋" w:eastAsia="仿宋" w:hAnsi="仿宋"/>
          <w:sz w:val="24"/>
        </w:rPr>
        <w:t>。</w:t>
      </w:r>
      <w:r w:rsidRPr="00EC5EBC">
        <w:rPr>
          <w:rFonts w:ascii="仿宋" w:eastAsia="仿宋" w:hAnsi="仿宋" w:cs="Arial" w:hint="eastAsia"/>
          <w:kern w:val="0"/>
          <w:sz w:val="24"/>
        </w:rPr>
        <w:t>具体要求达到的课程教学目标如下：</w:t>
      </w:r>
    </w:p>
    <w:p w:rsidR="005001BF" w:rsidRPr="00EC5EBC" w:rsidRDefault="005001BF" w:rsidP="00012F99">
      <w:pPr>
        <w:widowControl/>
        <w:snapToGrid w:val="0"/>
        <w:spacing w:line="276" w:lineRule="auto"/>
        <w:ind w:firstLineChars="200" w:firstLine="480"/>
        <w:rPr>
          <w:rFonts w:ascii="仿宋" w:eastAsia="仿宋" w:hAnsi="仿宋" w:cs="Arial"/>
          <w:kern w:val="0"/>
          <w:sz w:val="24"/>
        </w:rPr>
      </w:pPr>
      <w:r w:rsidRPr="00EC5EBC">
        <w:rPr>
          <w:rFonts w:ascii="仿宋" w:eastAsia="仿宋" w:hAnsi="仿宋" w:cs="Arial" w:hint="eastAsia"/>
          <w:kern w:val="0"/>
          <w:sz w:val="24"/>
        </w:rPr>
        <w:t>知识目标：培养</w:t>
      </w:r>
      <w:r w:rsidRPr="00EC5EBC">
        <w:rPr>
          <w:rFonts w:ascii="仿宋" w:eastAsia="仿宋" w:hAnsi="仿宋" w:cs="Arial"/>
          <w:kern w:val="0"/>
          <w:sz w:val="24"/>
        </w:rPr>
        <w:t>学生</w:t>
      </w:r>
      <w:r w:rsidRPr="00EC5EBC">
        <w:rPr>
          <w:rFonts w:ascii="仿宋" w:eastAsia="仿宋" w:hAnsi="仿宋"/>
          <w:sz w:val="24"/>
        </w:rPr>
        <w:t>掌握</w:t>
      </w:r>
      <w:r w:rsidRPr="00F47252">
        <w:rPr>
          <w:rFonts w:ascii="仿宋" w:eastAsia="仿宋" w:hAnsi="仿宋" w:hint="eastAsia"/>
          <w:sz w:val="24"/>
        </w:rPr>
        <w:t>医用高分子材料</w:t>
      </w:r>
      <w:r w:rsidRPr="00EC5EBC">
        <w:rPr>
          <w:rFonts w:ascii="仿宋" w:eastAsia="仿宋" w:hAnsi="仿宋" w:cs="Arial"/>
          <w:kern w:val="0"/>
          <w:sz w:val="24"/>
        </w:rPr>
        <w:t>的基本</w:t>
      </w:r>
      <w:r>
        <w:rPr>
          <w:rFonts w:ascii="仿宋" w:eastAsia="仿宋" w:hAnsi="仿宋" w:cs="Arial" w:hint="eastAsia"/>
          <w:kern w:val="0"/>
          <w:sz w:val="24"/>
        </w:rPr>
        <w:t>分类</w:t>
      </w:r>
      <w:r w:rsidRPr="00EC5EBC">
        <w:rPr>
          <w:rFonts w:ascii="仿宋" w:eastAsia="仿宋" w:hAnsi="仿宋" w:cs="Arial" w:hint="eastAsia"/>
          <w:kern w:val="0"/>
          <w:sz w:val="24"/>
        </w:rPr>
        <w:t>、</w:t>
      </w:r>
      <w:r>
        <w:rPr>
          <w:rFonts w:ascii="仿宋" w:eastAsia="仿宋" w:hAnsi="仿宋" w:cs="Arial" w:hint="eastAsia"/>
          <w:kern w:val="0"/>
          <w:sz w:val="24"/>
        </w:rPr>
        <w:t>结构</w:t>
      </w:r>
      <w:r>
        <w:rPr>
          <w:rFonts w:ascii="仿宋" w:eastAsia="仿宋" w:hAnsi="仿宋" w:cs="Arial"/>
          <w:kern w:val="0"/>
          <w:sz w:val="24"/>
        </w:rPr>
        <w:t>和功能</w:t>
      </w:r>
      <w:r w:rsidRPr="00EC5EBC">
        <w:rPr>
          <w:rFonts w:ascii="仿宋" w:eastAsia="仿宋" w:hAnsi="仿宋" w:cs="Arial" w:hint="eastAsia"/>
          <w:kern w:val="0"/>
          <w:sz w:val="24"/>
        </w:rPr>
        <w:t>，</w:t>
      </w:r>
      <w:r w:rsidRPr="00EC5EBC">
        <w:rPr>
          <w:rFonts w:ascii="仿宋" w:eastAsia="仿宋" w:hAnsi="仿宋" w:hint="eastAsia"/>
          <w:sz w:val="24"/>
        </w:rPr>
        <w:t>理解</w:t>
      </w:r>
      <w:r w:rsidRPr="00F47252">
        <w:rPr>
          <w:rFonts w:ascii="仿宋" w:eastAsia="仿宋" w:hAnsi="仿宋" w:hint="eastAsia"/>
          <w:sz w:val="24"/>
        </w:rPr>
        <w:t>医用高分子材料</w:t>
      </w:r>
      <w:r>
        <w:rPr>
          <w:rFonts w:ascii="仿宋" w:eastAsia="仿宋" w:hAnsi="仿宋" w:hint="eastAsia"/>
          <w:sz w:val="24"/>
        </w:rPr>
        <w:t>制备方法</w:t>
      </w:r>
      <w:r w:rsidRPr="00EC5EBC">
        <w:rPr>
          <w:rFonts w:ascii="仿宋" w:eastAsia="仿宋" w:hAnsi="仿宋" w:hint="eastAsia"/>
          <w:sz w:val="24"/>
        </w:rPr>
        <w:t>，</w:t>
      </w:r>
      <w:r w:rsidRPr="00EC5EBC">
        <w:rPr>
          <w:rFonts w:ascii="仿宋" w:eastAsia="仿宋" w:hAnsi="仿宋" w:cs="Arial" w:hint="eastAsia"/>
          <w:kern w:val="0"/>
          <w:sz w:val="24"/>
        </w:rPr>
        <w:t>对</w:t>
      </w:r>
      <w:r>
        <w:rPr>
          <w:rFonts w:ascii="仿宋" w:eastAsia="仿宋" w:hAnsi="仿宋" w:hint="eastAsia"/>
          <w:sz w:val="24"/>
        </w:rPr>
        <w:t>常见</w:t>
      </w:r>
      <w:r w:rsidRPr="00F47252">
        <w:rPr>
          <w:rFonts w:ascii="仿宋" w:eastAsia="仿宋" w:hAnsi="仿宋" w:hint="eastAsia"/>
          <w:sz w:val="24"/>
        </w:rPr>
        <w:t>医用高分子材料</w:t>
      </w:r>
      <w:r>
        <w:rPr>
          <w:rFonts w:ascii="仿宋" w:eastAsia="仿宋" w:hAnsi="仿宋" w:hint="eastAsia"/>
          <w:sz w:val="24"/>
        </w:rPr>
        <w:t>进行分析的</w:t>
      </w:r>
      <w:r w:rsidRPr="00EC5EBC">
        <w:rPr>
          <w:rFonts w:ascii="仿宋" w:eastAsia="仿宋" w:hAnsi="仿宋" w:cs="Arial" w:hint="eastAsia"/>
          <w:kern w:val="0"/>
          <w:sz w:val="24"/>
        </w:rPr>
        <w:t>应用能力。</w:t>
      </w:r>
    </w:p>
    <w:p w:rsidR="005001BF" w:rsidRPr="00EC5EBC" w:rsidRDefault="005001BF" w:rsidP="00012F99">
      <w:pPr>
        <w:widowControl/>
        <w:snapToGrid w:val="0"/>
        <w:spacing w:line="276" w:lineRule="auto"/>
        <w:ind w:firstLineChars="200" w:firstLine="480"/>
        <w:rPr>
          <w:rFonts w:ascii="仿宋" w:eastAsia="仿宋" w:hAnsi="仿宋" w:cs="Arial"/>
          <w:kern w:val="0"/>
          <w:sz w:val="24"/>
        </w:rPr>
      </w:pPr>
      <w:r w:rsidRPr="00EC5EBC">
        <w:rPr>
          <w:rFonts w:ascii="仿宋" w:eastAsia="仿宋" w:hAnsi="仿宋" w:cs="Arial" w:hint="eastAsia"/>
          <w:kern w:val="0"/>
          <w:sz w:val="24"/>
        </w:rPr>
        <w:t>能力目标：掌握</w:t>
      </w:r>
      <w:r w:rsidRPr="00F47252">
        <w:rPr>
          <w:rFonts w:ascii="仿宋" w:eastAsia="仿宋" w:hAnsi="仿宋" w:hint="eastAsia"/>
          <w:sz w:val="24"/>
        </w:rPr>
        <w:t>医用高分子材料</w:t>
      </w:r>
      <w:r w:rsidRPr="00EC5EBC">
        <w:rPr>
          <w:rFonts w:ascii="仿宋" w:eastAsia="仿宋" w:hAnsi="仿宋" w:cs="Arial" w:hint="eastAsia"/>
          <w:kern w:val="0"/>
          <w:sz w:val="24"/>
        </w:rPr>
        <w:t>学习的基本方法，培养学生独立、自主学习的能力；通过教学调动其积极性、主动性，培养学生探求知识的思维能力和思维习惯，培养善于分析、归纳总结及发散思考的能力；</w:t>
      </w:r>
      <w:r w:rsidRPr="00EC5EBC">
        <w:rPr>
          <w:rFonts w:ascii="仿宋" w:eastAsia="仿宋" w:hAnsi="仿宋" w:cs="Arial"/>
          <w:kern w:val="0"/>
          <w:sz w:val="24"/>
        </w:rPr>
        <w:t>提高学生的认知能力，培养学生的创新能力。</w:t>
      </w:r>
    </w:p>
    <w:p w:rsidR="005001BF" w:rsidRPr="00157A5B" w:rsidRDefault="005001BF" w:rsidP="00012F99">
      <w:pPr>
        <w:widowControl/>
        <w:adjustRightInd w:val="0"/>
        <w:snapToGrid w:val="0"/>
        <w:spacing w:line="276" w:lineRule="auto"/>
        <w:ind w:firstLineChars="200" w:firstLine="480"/>
        <w:rPr>
          <w:rFonts w:ascii="仿宋" w:eastAsia="仿宋" w:hAnsi="仿宋" w:cs="Arial"/>
          <w:color w:val="000000"/>
          <w:kern w:val="0"/>
          <w:sz w:val="24"/>
        </w:rPr>
      </w:pPr>
      <w:r w:rsidRPr="00EC5EBC">
        <w:rPr>
          <w:rFonts w:ascii="仿宋" w:eastAsia="仿宋" w:hAnsi="仿宋" w:cs="Arial" w:hint="eastAsia"/>
          <w:kern w:val="0"/>
          <w:sz w:val="24"/>
        </w:rPr>
        <w:t>素质目标：教书与育人相结合，结合教学内容进行辩证唯物主义教育、思想品德教育，使学生树立正确的人生观、价值观；注重培养学生严谨认真、实事求是的科学态度以及团队协作等职业素养。</w:t>
      </w:r>
    </w:p>
    <w:p w:rsidR="005001BF" w:rsidRPr="007576E9" w:rsidRDefault="005001BF" w:rsidP="00012F99">
      <w:pPr>
        <w:pStyle w:val="a6"/>
        <w:widowControl/>
        <w:numPr>
          <w:ilvl w:val="0"/>
          <w:numId w:val="31"/>
        </w:numPr>
        <w:tabs>
          <w:tab w:val="left" w:pos="312"/>
        </w:tabs>
        <w:adjustRightInd w:val="0"/>
        <w:snapToGrid w:val="0"/>
        <w:spacing w:line="276" w:lineRule="auto"/>
        <w:ind w:left="110" w:hangingChars="46" w:hanging="110"/>
        <w:rPr>
          <w:rFonts w:ascii="仿宋" w:eastAsia="仿宋" w:hAnsi="仿宋" w:cs="黑体"/>
          <w:bCs/>
          <w:color w:val="000000"/>
          <w:kern w:val="0"/>
          <w:sz w:val="24"/>
        </w:rPr>
      </w:pPr>
      <w:r w:rsidRPr="007576E9">
        <w:rPr>
          <w:rFonts w:ascii="仿宋" w:eastAsia="仿宋" w:hAnsi="仿宋" w:cs="黑体" w:hint="eastAsia"/>
          <w:bCs/>
          <w:color w:val="000000"/>
          <w:kern w:val="0"/>
          <w:sz w:val="24"/>
        </w:rPr>
        <w:t>课程教学目的与任务</w:t>
      </w:r>
    </w:p>
    <w:p w:rsidR="005001BF" w:rsidRPr="00197DF1" w:rsidRDefault="005001BF" w:rsidP="00012F99">
      <w:pPr>
        <w:widowControl/>
        <w:adjustRightInd w:val="0"/>
        <w:snapToGrid w:val="0"/>
        <w:spacing w:line="276" w:lineRule="auto"/>
        <w:ind w:firstLineChars="200" w:firstLine="480"/>
        <w:rPr>
          <w:rFonts w:ascii="仿宋" w:eastAsia="仿宋" w:hAnsi="仿宋" w:cs="Arial"/>
          <w:color w:val="000000"/>
          <w:kern w:val="0"/>
          <w:sz w:val="24"/>
        </w:rPr>
      </w:pPr>
      <w:r w:rsidRPr="00F47252">
        <w:rPr>
          <w:rFonts w:ascii="仿宋" w:eastAsia="仿宋" w:hAnsi="仿宋" w:hint="eastAsia"/>
          <w:sz w:val="24"/>
        </w:rPr>
        <w:t>医用高分子材料</w:t>
      </w:r>
      <w:r w:rsidRPr="00C12CE3">
        <w:rPr>
          <w:rFonts w:ascii="仿宋" w:eastAsia="仿宋" w:hAnsi="仿宋" w:cs="Arial"/>
          <w:kern w:val="0"/>
          <w:sz w:val="24"/>
        </w:rPr>
        <w:t>是</w:t>
      </w:r>
      <w:r w:rsidRPr="00C12CE3">
        <w:rPr>
          <w:rFonts w:ascii="仿宋" w:eastAsia="仿宋" w:hAnsi="仿宋" w:cs="Arial" w:hint="eastAsia"/>
          <w:kern w:val="0"/>
          <w:sz w:val="24"/>
        </w:rPr>
        <w:t>材料</w:t>
      </w:r>
      <w:r w:rsidRPr="00C12CE3">
        <w:rPr>
          <w:rFonts w:ascii="仿宋" w:eastAsia="仿宋" w:hAnsi="仿宋" w:cs="Arial"/>
          <w:kern w:val="0"/>
          <w:sz w:val="24"/>
        </w:rPr>
        <w:t>化学专业</w:t>
      </w:r>
      <w:r w:rsidRPr="00C12CE3">
        <w:rPr>
          <w:rFonts w:ascii="仿宋" w:eastAsia="仿宋" w:hAnsi="仿宋" w:cs="Arial" w:hint="eastAsia"/>
          <w:kern w:val="0"/>
          <w:sz w:val="24"/>
        </w:rPr>
        <w:t>的面向就业与创新创业的个性化</w:t>
      </w:r>
      <w:r w:rsidRPr="00C12CE3">
        <w:rPr>
          <w:rFonts w:ascii="仿宋" w:eastAsia="仿宋" w:hAnsi="仿宋" w:cs="Arial"/>
          <w:kern w:val="0"/>
          <w:sz w:val="24"/>
        </w:rPr>
        <w:t>课程。通过本课程</w:t>
      </w:r>
      <w:r w:rsidRPr="00C12CE3">
        <w:rPr>
          <w:rFonts w:ascii="仿宋" w:eastAsia="仿宋" w:hAnsi="仿宋" w:cs="Arial" w:hint="eastAsia"/>
          <w:kern w:val="0"/>
          <w:sz w:val="24"/>
        </w:rPr>
        <w:t>的</w:t>
      </w:r>
      <w:r w:rsidRPr="00C12CE3">
        <w:rPr>
          <w:rFonts w:ascii="仿宋" w:eastAsia="仿宋" w:hAnsi="仿宋" w:cs="Arial"/>
          <w:kern w:val="0"/>
          <w:sz w:val="24"/>
        </w:rPr>
        <w:t>学习，</w:t>
      </w:r>
      <w:r w:rsidRPr="00C12CE3">
        <w:rPr>
          <w:rFonts w:ascii="仿宋" w:eastAsia="仿宋" w:hAnsi="仿宋" w:cs="Arial" w:hint="eastAsia"/>
          <w:kern w:val="0"/>
          <w:sz w:val="24"/>
        </w:rPr>
        <w:t>使学生</w:t>
      </w:r>
      <w:r w:rsidRPr="00C12CE3">
        <w:rPr>
          <w:rFonts w:ascii="仿宋" w:eastAsia="仿宋" w:hAnsi="仿宋" w:cs="Arial"/>
          <w:kern w:val="0"/>
          <w:sz w:val="24"/>
        </w:rPr>
        <w:t>掌握</w:t>
      </w:r>
      <w:r w:rsidRPr="00E41809">
        <w:rPr>
          <w:rFonts w:ascii="仿宋" w:eastAsia="仿宋" w:hAnsi="仿宋" w:cs="Arial" w:hint="eastAsia"/>
          <w:kern w:val="0"/>
          <w:sz w:val="24"/>
        </w:rPr>
        <w:t>医疗诊断用高分子材料，药物缓释和控释用高分子材料，血液净化用高分子材料，眼科、软组织替代和再生用高分子材料，硬组织替</w:t>
      </w:r>
      <w:r w:rsidRPr="00E41809">
        <w:rPr>
          <w:rFonts w:ascii="仿宋" w:eastAsia="仿宋" w:hAnsi="仿宋" w:cs="Arial" w:hint="eastAsia"/>
          <w:kern w:val="0"/>
          <w:sz w:val="24"/>
        </w:rPr>
        <w:lastRenderedPageBreak/>
        <w:t>代和组织工程用高分子材料</w:t>
      </w:r>
      <w:r>
        <w:rPr>
          <w:rFonts w:ascii="仿宋" w:eastAsia="仿宋" w:hAnsi="仿宋" w:cs="Arial" w:hint="eastAsia"/>
          <w:kern w:val="0"/>
          <w:sz w:val="24"/>
        </w:rPr>
        <w:t>等</w:t>
      </w:r>
      <w:r w:rsidRPr="00E41809">
        <w:rPr>
          <w:rFonts w:ascii="仿宋" w:eastAsia="仿宋" w:hAnsi="仿宋" w:cs="Arial" w:hint="eastAsia"/>
          <w:kern w:val="0"/>
          <w:sz w:val="24"/>
        </w:rPr>
        <w:t>重</w:t>
      </w:r>
      <w:r>
        <w:rPr>
          <w:rFonts w:ascii="仿宋" w:eastAsia="仿宋" w:hAnsi="仿宋" w:cs="Arial" w:hint="eastAsia"/>
          <w:kern w:val="0"/>
          <w:sz w:val="24"/>
        </w:rPr>
        <w:t>要医用高分子材料的</w:t>
      </w:r>
      <w:r w:rsidRPr="00E41809">
        <w:rPr>
          <w:rFonts w:ascii="仿宋" w:eastAsia="仿宋" w:hAnsi="仿宋" w:cs="Arial" w:hint="eastAsia"/>
          <w:kern w:val="0"/>
          <w:sz w:val="24"/>
        </w:rPr>
        <w:t>基本结构和功能</w:t>
      </w:r>
      <w:r w:rsidRPr="00C12CE3">
        <w:rPr>
          <w:rFonts w:ascii="仿宋" w:eastAsia="仿宋" w:hAnsi="仿宋" w:cs="Arial"/>
          <w:kern w:val="0"/>
          <w:sz w:val="24"/>
        </w:rPr>
        <w:t>；</w:t>
      </w:r>
      <w:r w:rsidRPr="00C12CE3">
        <w:rPr>
          <w:rFonts w:ascii="仿宋" w:eastAsia="仿宋" w:hAnsi="仿宋" w:cs="Arial" w:hint="eastAsia"/>
          <w:kern w:val="0"/>
          <w:sz w:val="24"/>
        </w:rPr>
        <w:t>培养灵活应用所学知识分析和</w:t>
      </w:r>
      <w:r>
        <w:rPr>
          <w:rFonts w:ascii="仿宋" w:eastAsia="仿宋" w:hAnsi="仿宋" w:cs="Arial" w:hint="eastAsia"/>
          <w:kern w:val="0"/>
          <w:sz w:val="24"/>
        </w:rPr>
        <w:t>理解常用医用高分子材料</w:t>
      </w:r>
      <w:r w:rsidRPr="00C12CE3">
        <w:rPr>
          <w:rFonts w:ascii="仿宋" w:eastAsia="仿宋" w:hAnsi="仿宋" w:cs="Arial" w:hint="eastAsia"/>
          <w:kern w:val="0"/>
          <w:sz w:val="24"/>
        </w:rPr>
        <w:t>的能力</w:t>
      </w:r>
      <w:r w:rsidRPr="00C12CE3">
        <w:rPr>
          <w:rFonts w:ascii="仿宋" w:eastAsia="仿宋" w:hAnsi="仿宋" w:cs="Arial"/>
          <w:kern w:val="0"/>
          <w:sz w:val="24"/>
        </w:rPr>
        <w:t>；了解</w:t>
      </w:r>
      <w:r w:rsidRPr="00E41809">
        <w:rPr>
          <w:rFonts w:ascii="仿宋" w:eastAsia="仿宋" w:hAnsi="仿宋" w:cs="Arial" w:hint="eastAsia"/>
          <w:kern w:val="0"/>
          <w:sz w:val="24"/>
        </w:rPr>
        <w:t>医用高分子材料的生物相容性和安全性要求与发展方向</w:t>
      </w:r>
      <w:r w:rsidRPr="00C12CE3">
        <w:rPr>
          <w:rFonts w:ascii="仿宋" w:eastAsia="仿宋" w:hAnsi="仿宋" w:cs="Arial"/>
          <w:kern w:val="0"/>
          <w:sz w:val="24"/>
        </w:rPr>
        <w:t>；</w:t>
      </w:r>
      <w:r w:rsidRPr="00C12CE3">
        <w:rPr>
          <w:rFonts w:ascii="仿宋" w:eastAsia="仿宋" w:hAnsi="仿宋" w:cs="Arial" w:hint="eastAsia"/>
          <w:kern w:val="0"/>
          <w:sz w:val="24"/>
        </w:rPr>
        <w:t>适应社会生产和发展的需要。</w:t>
      </w:r>
    </w:p>
    <w:p w:rsidR="005001BF" w:rsidRPr="007576E9" w:rsidRDefault="005001BF" w:rsidP="00012F99">
      <w:pPr>
        <w:pStyle w:val="a6"/>
        <w:widowControl/>
        <w:numPr>
          <w:ilvl w:val="0"/>
          <w:numId w:val="31"/>
        </w:numPr>
        <w:tabs>
          <w:tab w:val="left" w:pos="312"/>
        </w:tabs>
        <w:adjustRightInd w:val="0"/>
        <w:snapToGrid w:val="0"/>
        <w:spacing w:line="276" w:lineRule="auto"/>
        <w:ind w:left="110" w:hangingChars="46" w:hanging="110"/>
        <w:rPr>
          <w:rFonts w:ascii="仿宋" w:eastAsia="仿宋" w:hAnsi="仿宋" w:cs="黑体"/>
          <w:bCs/>
          <w:color w:val="000000"/>
          <w:kern w:val="0"/>
          <w:sz w:val="24"/>
        </w:rPr>
      </w:pPr>
      <w:r w:rsidRPr="007576E9">
        <w:rPr>
          <w:rFonts w:ascii="仿宋" w:eastAsia="仿宋" w:hAnsi="仿宋" w:cs="黑体" w:hint="eastAsia"/>
          <w:bCs/>
          <w:color w:val="000000"/>
          <w:kern w:val="0"/>
          <w:sz w:val="24"/>
        </w:rPr>
        <w:t>课程内容简介</w:t>
      </w:r>
      <w:r w:rsidRPr="007576E9">
        <w:rPr>
          <w:rFonts w:ascii="仿宋" w:eastAsia="仿宋" w:hAnsi="仿宋" w:cs="黑体"/>
          <w:bCs/>
          <w:color w:val="000000"/>
          <w:kern w:val="0"/>
          <w:sz w:val="24"/>
        </w:rPr>
        <w:t xml:space="preserve"> </w:t>
      </w:r>
    </w:p>
    <w:p w:rsidR="005001BF" w:rsidRPr="00E41809" w:rsidRDefault="005001BF" w:rsidP="00012F99">
      <w:pPr>
        <w:widowControl/>
        <w:adjustRightInd w:val="0"/>
        <w:snapToGrid w:val="0"/>
        <w:spacing w:line="276" w:lineRule="auto"/>
        <w:ind w:firstLineChars="200" w:firstLine="480"/>
        <w:rPr>
          <w:rFonts w:ascii="仿宋" w:eastAsia="仿宋" w:hAnsi="仿宋" w:cs="Arial"/>
          <w:kern w:val="0"/>
          <w:sz w:val="24"/>
        </w:rPr>
      </w:pPr>
      <w:r w:rsidRPr="00E41809">
        <w:rPr>
          <w:rFonts w:ascii="仿宋" w:eastAsia="仿宋" w:hAnsi="仿宋" w:cs="Arial" w:hint="eastAsia"/>
          <w:kern w:val="0"/>
          <w:sz w:val="24"/>
        </w:rPr>
        <w:t>本课程是材料科学、化学、生命科学和医学交叉的发展领域，适合材料化学、材料科学与工程类的本科学生，重点</w:t>
      </w:r>
      <w:r w:rsidRPr="00E41809">
        <w:rPr>
          <w:rFonts w:ascii="仿宋" w:eastAsia="仿宋" w:hAnsi="仿宋" w:cs="Arial"/>
          <w:kern w:val="0"/>
          <w:sz w:val="24"/>
        </w:rPr>
        <w:t>介绍</w:t>
      </w:r>
      <w:r w:rsidRPr="00E41809">
        <w:rPr>
          <w:rFonts w:ascii="仿宋" w:eastAsia="仿宋" w:hAnsi="仿宋" w:cs="Arial" w:hint="eastAsia"/>
          <w:kern w:val="0"/>
          <w:sz w:val="24"/>
        </w:rPr>
        <w:t>医疗诊断用高分子材料，药物缓释和控释用高分子材料，血液净化用高分子材料，眼科、软组织替代和再生用高分子材料，硬组织替代和组织工程用高分子材料，并涉及生物相容性和安全性评价等基础知识。</w:t>
      </w:r>
    </w:p>
    <w:p w:rsidR="005001BF" w:rsidRPr="00E41809" w:rsidRDefault="005001BF" w:rsidP="00012F99">
      <w:pPr>
        <w:pStyle w:val="a6"/>
        <w:widowControl/>
        <w:numPr>
          <w:ilvl w:val="0"/>
          <w:numId w:val="31"/>
        </w:numPr>
        <w:tabs>
          <w:tab w:val="left" w:pos="312"/>
        </w:tabs>
        <w:adjustRightInd w:val="0"/>
        <w:snapToGrid w:val="0"/>
        <w:spacing w:line="276" w:lineRule="auto"/>
        <w:ind w:left="110" w:hangingChars="46" w:hanging="110"/>
        <w:rPr>
          <w:rFonts w:ascii="仿宋" w:eastAsia="仿宋" w:hAnsi="仿宋" w:cs="黑体"/>
          <w:bCs/>
          <w:kern w:val="0"/>
          <w:sz w:val="24"/>
        </w:rPr>
      </w:pPr>
      <w:r w:rsidRPr="00E41809">
        <w:rPr>
          <w:rFonts w:ascii="仿宋" w:eastAsia="仿宋" w:hAnsi="仿宋" w:cs="黑体" w:hint="eastAsia"/>
          <w:bCs/>
          <w:kern w:val="0"/>
          <w:sz w:val="24"/>
        </w:rPr>
        <w:t>理论教学基本要求</w:t>
      </w:r>
    </w:p>
    <w:p w:rsidR="005001BF" w:rsidRPr="00E41809" w:rsidRDefault="005001BF" w:rsidP="00012F99">
      <w:pPr>
        <w:widowControl/>
        <w:adjustRightInd w:val="0"/>
        <w:snapToGrid w:val="0"/>
        <w:spacing w:line="276" w:lineRule="auto"/>
        <w:ind w:firstLineChars="200" w:firstLine="480"/>
        <w:rPr>
          <w:rFonts w:ascii="仿宋" w:eastAsia="仿宋" w:hAnsi="仿宋" w:cs="Arial"/>
          <w:kern w:val="0"/>
          <w:sz w:val="24"/>
        </w:rPr>
      </w:pPr>
      <w:r w:rsidRPr="00E41809">
        <w:rPr>
          <w:rFonts w:ascii="仿宋" w:eastAsia="仿宋" w:hAnsi="仿宋" w:cs="Arial" w:hint="eastAsia"/>
          <w:kern w:val="0"/>
          <w:sz w:val="24"/>
        </w:rPr>
        <w:t>本课程的教学与学习要侧重于理解和掌握重要医用高分子材料的基本结构和功能；了解医用高分子材料的特点、性能要求与发展方向；结合课后的习题练习加深对医用高分子材料的理解，使学生能顺利学习后续的专业课，提高自学与更新本专业知识的能力。</w:t>
      </w:r>
    </w:p>
    <w:p w:rsidR="005001BF" w:rsidRPr="007576E9" w:rsidRDefault="005001BF" w:rsidP="00012F99">
      <w:pPr>
        <w:pStyle w:val="a6"/>
        <w:widowControl/>
        <w:numPr>
          <w:ilvl w:val="0"/>
          <w:numId w:val="31"/>
        </w:numPr>
        <w:tabs>
          <w:tab w:val="left" w:pos="312"/>
        </w:tabs>
        <w:adjustRightInd w:val="0"/>
        <w:snapToGrid w:val="0"/>
        <w:spacing w:line="276" w:lineRule="auto"/>
        <w:ind w:left="110" w:hangingChars="46" w:hanging="110"/>
        <w:rPr>
          <w:rFonts w:ascii="仿宋" w:eastAsia="仿宋" w:hAnsi="仿宋" w:cs="黑体"/>
          <w:bCs/>
          <w:color w:val="000000"/>
          <w:kern w:val="0"/>
          <w:sz w:val="24"/>
        </w:rPr>
      </w:pPr>
      <w:r w:rsidRPr="007576E9">
        <w:rPr>
          <w:rFonts w:ascii="仿宋" w:eastAsia="仿宋" w:hAnsi="仿宋" w:cs="黑体"/>
          <w:bCs/>
          <w:color w:val="000000"/>
          <w:kern w:val="0"/>
          <w:sz w:val="24"/>
        </w:rPr>
        <w:t>实践教学要求</w:t>
      </w:r>
    </w:p>
    <w:p w:rsidR="005001BF" w:rsidRPr="007576E9" w:rsidRDefault="005001BF" w:rsidP="00012F99">
      <w:pPr>
        <w:widowControl/>
        <w:adjustRightInd w:val="0"/>
        <w:snapToGrid w:val="0"/>
        <w:spacing w:line="276" w:lineRule="auto"/>
        <w:ind w:firstLineChars="200" w:firstLine="480"/>
        <w:rPr>
          <w:rFonts w:ascii="仿宋" w:eastAsia="仿宋" w:hAnsi="仿宋" w:cs="Arial"/>
          <w:color w:val="000000"/>
          <w:kern w:val="0"/>
          <w:sz w:val="24"/>
        </w:rPr>
      </w:pPr>
      <w:r>
        <w:rPr>
          <w:rFonts w:ascii="仿宋" w:eastAsia="仿宋" w:hAnsi="仿宋" w:cs="Arial" w:hint="eastAsia"/>
          <w:color w:val="000000"/>
          <w:kern w:val="0"/>
          <w:sz w:val="24"/>
        </w:rPr>
        <w:t>本课程</w:t>
      </w:r>
      <w:r w:rsidRPr="006E6A91">
        <w:rPr>
          <w:rFonts w:ascii="仿宋" w:eastAsia="仿宋" w:hAnsi="仿宋" w:cs="Arial" w:hint="eastAsia"/>
          <w:color w:val="000000"/>
          <w:kern w:val="0"/>
          <w:sz w:val="24"/>
        </w:rPr>
        <w:t>无实践教学环节。</w:t>
      </w:r>
    </w:p>
    <w:p w:rsidR="005001BF" w:rsidRPr="007576E9" w:rsidRDefault="005001BF" w:rsidP="00012F99">
      <w:pPr>
        <w:pStyle w:val="a6"/>
        <w:widowControl/>
        <w:numPr>
          <w:ilvl w:val="0"/>
          <w:numId w:val="31"/>
        </w:numPr>
        <w:tabs>
          <w:tab w:val="left" w:pos="312"/>
        </w:tabs>
        <w:adjustRightInd w:val="0"/>
        <w:snapToGrid w:val="0"/>
        <w:spacing w:line="276" w:lineRule="auto"/>
        <w:ind w:left="110" w:hangingChars="46" w:hanging="110"/>
        <w:rPr>
          <w:rFonts w:ascii="仿宋" w:eastAsia="仿宋" w:hAnsi="仿宋" w:cs="黑体"/>
          <w:bCs/>
          <w:color w:val="000000"/>
          <w:kern w:val="0"/>
          <w:sz w:val="24"/>
        </w:rPr>
      </w:pPr>
      <w:r w:rsidRPr="007576E9">
        <w:rPr>
          <w:rFonts w:ascii="仿宋" w:eastAsia="仿宋" w:hAnsi="仿宋" w:cs="黑体" w:hint="eastAsia"/>
          <w:bCs/>
          <w:color w:val="000000"/>
          <w:kern w:val="0"/>
          <w:sz w:val="24"/>
        </w:rPr>
        <w:t>教学方式与方法</w:t>
      </w:r>
    </w:p>
    <w:p w:rsidR="005001BF" w:rsidRPr="00157A5B" w:rsidRDefault="005001BF" w:rsidP="00012F99">
      <w:pPr>
        <w:widowControl/>
        <w:adjustRightInd w:val="0"/>
        <w:snapToGrid w:val="0"/>
        <w:spacing w:line="276" w:lineRule="auto"/>
        <w:ind w:firstLineChars="200" w:firstLine="480"/>
        <w:rPr>
          <w:rFonts w:ascii="仿宋" w:eastAsia="仿宋" w:hAnsi="仿宋" w:cs="Arial"/>
          <w:color w:val="000000"/>
          <w:kern w:val="0"/>
          <w:sz w:val="24"/>
        </w:rPr>
      </w:pPr>
      <w:r w:rsidRPr="00157A5B">
        <w:rPr>
          <w:rFonts w:ascii="仿宋" w:eastAsia="仿宋" w:hAnsi="仿宋" w:cs="Arial" w:hint="eastAsia"/>
          <w:color w:val="000000"/>
          <w:kern w:val="0"/>
          <w:sz w:val="24"/>
        </w:rPr>
        <w:t>多媒体辅助教学，以“教学应由传授知识转向传授学习知识的方法”的教改思路，加强教学方法的启发性、针对性、交互式和实效性，将“接受学习”和“发现学习”有机地结合起来，改“单向式”为“双向式”，引导学生由“学会”过渡到“会学”和“会用”，注重培养学生获取知识的能力和创新意识，通过基础实验和设计实验的训练达到教学目的。</w:t>
      </w:r>
    </w:p>
    <w:p w:rsidR="005001BF" w:rsidRPr="007576E9" w:rsidRDefault="005001BF" w:rsidP="00012F99">
      <w:pPr>
        <w:pStyle w:val="a6"/>
        <w:widowControl/>
        <w:numPr>
          <w:ilvl w:val="0"/>
          <w:numId w:val="31"/>
        </w:numPr>
        <w:tabs>
          <w:tab w:val="left" w:pos="312"/>
        </w:tabs>
        <w:adjustRightInd w:val="0"/>
        <w:snapToGrid w:val="0"/>
        <w:spacing w:line="276" w:lineRule="auto"/>
        <w:ind w:left="110" w:hangingChars="46" w:hanging="110"/>
        <w:rPr>
          <w:rFonts w:ascii="仿宋" w:eastAsia="仿宋" w:hAnsi="仿宋" w:cs="黑体"/>
          <w:bCs/>
          <w:color w:val="000000"/>
          <w:kern w:val="0"/>
          <w:sz w:val="24"/>
        </w:rPr>
      </w:pPr>
      <w:r w:rsidRPr="007576E9">
        <w:rPr>
          <w:rFonts w:ascii="仿宋" w:eastAsia="仿宋" w:hAnsi="仿宋" w:cs="黑体" w:hint="eastAsia"/>
          <w:bCs/>
          <w:color w:val="000000"/>
          <w:kern w:val="0"/>
          <w:sz w:val="24"/>
        </w:rPr>
        <w:t>主讲教师简介和团队成员情况</w:t>
      </w:r>
    </w:p>
    <w:tbl>
      <w:tblPr>
        <w:tblStyle w:val="a7"/>
        <w:tblW w:w="8522" w:type="dxa"/>
        <w:tblLayout w:type="fixed"/>
        <w:tblLook w:val="04A0"/>
      </w:tblPr>
      <w:tblGrid>
        <w:gridCol w:w="1126"/>
        <w:gridCol w:w="1316"/>
        <w:gridCol w:w="1088"/>
        <w:gridCol w:w="2583"/>
        <w:gridCol w:w="2409"/>
      </w:tblGrid>
      <w:tr w:rsidR="005001BF">
        <w:trPr>
          <w:trHeight w:val="1047"/>
        </w:trPr>
        <w:tc>
          <w:tcPr>
            <w:tcW w:w="8522" w:type="dxa"/>
            <w:gridSpan w:val="5"/>
          </w:tcPr>
          <w:p w:rsidR="005001BF" w:rsidRPr="00197DF1" w:rsidRDefault="005001BF" w:rsidP="00012F99">
            <w:pPr>
              <w:widowControl/>
              <w:adjustRightInd w:val="0"/>
              <w:snapToGrid w:val="0"/>
              <w:spacing w:line="276" w:lineRule="auto"/>
              <w:rPr>
                <w:rFonts w:ascii="仿宋" w:eastAsia="仿宋" w:hAnsi="仿宋" w:cs="Arial"/>
                <w:color w:val="000000"/>
                <w:kern w:val="0"/>
                <w:sz w:val="24"/>
              </w:rPr>
            </w:pPr>
            <w:r w:rsidRPr="00197DF1">
              <w:rPr>
                <w:rFonts w:ascii="仿宋" w:eastAsia="仿宋" w:hAnsi="仿宋" w:cs="Arial" w:hint="eastAsia"/>
                <w:color w:val="000000"/>
                <w:kern w:val="0"/>
                <w:sz w:val="24"/>
              </w:rPr>
              <w:t>主讲教师简介：</w:t>
            </w:r>
          </w:p>
          <w:p w:rsidR="005001BF" w:rsidRPr="00197DF1" w:rsidRDefault="005001BF" w:rsidP="00012F99">
            <w:pPr>
              <w:widowControl/>
              <w:adjustRightInd w:val="0"/>
              <w:snapToGrid w:val="0"/>
              <w:spacing w:line="276" w:lineRule="auto"/>
              <w:ind w:firstLineChars="200" w:firstLine="480"/>
              <w:rPr>
                <w:rFonts w:ascii="仿宋" w:eastAsia="仿宋" w:hAnsi="仿宋" w:cs="Arial"/>
                <w:color w:val="000000"/>
                <w:kern w:val="0"/>
                <w:sz w:val="24"/>
              </w:rPr>
            </w:pPr>
            <w:r w:rsidRPr="00197DF1">
              <w:rPr>
                <w:rFonts w:ascii="仿宋" w:eastAsia="仿宋" w:hAnsi="仿宋" w:cs="Arial" w:hint="eastAsia"/>
                <w:color w:val="000000"/>
                <w:kern w:val="0"/>
                <w:sz w:val="24"/>
              </w:rPr>
              <w:t>张正辉，男，2012.7月博士毕业于中国科学技术大学，随后留校担任博士后研究员。2014.4月-至今在南阳师范学院任教，</w:t>
            </w:r>
            <w:r w:rsidRPr="00197DF1">
              <w:rPr>
                <w:rFonts w:ascii="仿宋" w:eastAsia="仿宋" w:hAnsi="仿宋" w:cs="Arial"/>
                <w:color w:val="000000"/>
                <w:kern w:val="0"/>
                <w:sz w:val="24"/>
              </w:rPr>
              <w:t>主要担任了</w:t>
            </w:r>
            <w:r w:rsidRPr="00197DF1">
              <w:rPr>
                <w:rFonts w:ascii="仿宋" w:eastAsia="仿宋" w:hAnsi="仿宋" w:cs="Arial" w:hint="eastAsia"/>
                <w:color w:val="000000"/>
                <w:kern w:val="0"/>
                <w:sz w:val="24"/>
              </w:rPr>
              <w:t>高分子化学</w:t>
            </w:r>
            <w:r w:rsidRPr="00197DF1">
              <w:rPr>
                <w:rFonts w:ascii="仿宋" w:eastAsia="仿宋" w:hAnsi="仿宋" w:cs="Arial"/>
                <w:color w:val="000000"/>
                <w:kern w:val="0"/>
                <w:sz w:val="24"/>
              </w:rPr>
              <w:t>、</w:t>
            </w:r>
            <w:r w:rsidRPr="00197DF1">
              <w:rPr>
                <w:rFonts w:ascii="仿宋" w:eastAsia="仿宋" w:hAnsi="仿宋" w:cs="Arial" w:hint="eastAsia"/>
                <w:color w:val="000000"/>
                <w:kern w:val="0"/>
                <w:sz w:val="24"/>
              </w:rPr>
              <w:t>高分子物理、材料腐蚀与防护、材料化学专业实验</w:t>
            </w:r>
            <w:r w:rsidRPr="00197DF1">
              <w:rPr>
                <w:rFonts w:ascii="仿宋" w:eastAsia="仿宋" w:hAnsi="仿宋" w:cs="Arial"/>
                <w:color w:val="000000"/>
                <w:kern w:val="0"/>
                <w:sz w:val="24"/>
              </w:rPr>
              <w:t>等课程的主讲工作，教学过程中</w:t>
            </w:r>
            <w:r w:rsidRPr="00197DF1">
              <w:rPr>
                <w:rFonts w:ascii="仿宋" w:eastAsia="仿宋" w:hAnsi="仿宋" w:cs="Arial" w:hint="eastAsia"/>
                <w:color w:val="000000"/>
                <w:kern w:val="0"/>
                <w:sz w:val="24"/>
              </w:rPr>
              <w:t>本人</w:t>
            </w:r>
            <w:r w:rsidRPr="00197DF1">
              <w:rPr>
                <w:rFonts w:ascii="仿宋" w:eastAsia="仿宋" w:hAnsi="仿宋" w:cs="Arial"/>
                <w:color w:val="000000"/>
                <w:kern w:val="0"/>
                <w:sz w:val="24"/>
              </w:rPr>
              <w:t>经常查阅有关专业书籍和杂志，上网了解最新的专业动态，认真钻研教材，虚心向老教师学习，及时与学生沟通，这几年初步形成了自己的教学风格，教学受到了同行和学生们的普遍好评。</w:t>
            </w:r>
          </w:p>
          <w:p w:rsidR="005001BF" w:rsidRDefault="005001BF" w:rsidP="00012F99">
            <w:pPr>
              <w:widowControl/>
              <w:adjustRightInd w:val="0"/>
              <w:snapToGrid w:val="0"/>
              <w:spacing w:line="276" w:lineRule="auto"/>
              <w:ind w:firstLineChars="200" w:firstLine="480"/>
              <w:rPr>
                <w:rFonts w:ascii="仿宋" w:eastAsia="仿宋" w:hAnsi="仿宋"/>
                <w:sz w:val="24"/>
              </w:rPr>
            </w:pPr>
            <w:r w:rsidRPr="00197DF1">
              <w:rPr>
                <w:rFonts w:ascii="仿宋" w:eastAsia="仿宋" w:hAnsi="仿宋" w:cs="Arial"/>
                <w:color w:val="000000"/>
                <w:kern w:val="0"/>
                <w:sz w:val="24"/>
              </w:rPr>
              <w:t>目前</w:t>
            </w:r>
            <w:r w:rsidRPr="00197DF1">
              <w:rPr>
                <w:rFonts w:ascii="仿宋" w:eastAsia="仿宋" w:hAnsi="仿宋" w:cs="Arial" w:hint="eastAsia"/>
                <w:color w:val="000000"/>
                <w:kern w:val="0"/>
                <w:sz w:val="24"/>
              </w:rPr>
              <w:t>张正辉同志</w:t>
            </w:r>
            <w:r w:rsidRPr="00197DF1">
              <w:rPr>
                <w:rFonts w:ascii="仿宋" w:eastAsia="仿宋" w:hAnsi="仿宋" w:cs="Arial"/>
                <w:color w:val="000000"/>
                <w:kern w:val="0"/>
                <w:sz w:val="24"/>
              </w:rPr>
              <w:t>一直致力于</w:t>
            </w:r>
            <w:r w:rsidRPr="00197DF1">
              <w:rPr>
                <w:rFonts w:ascii="仿宋" w:eastAsia="仿宋" w:hAnsi="仿宋" w:cs="Arial" w:hint="eastAsia"/>
                <w:color w:val="000000"/>
                <w:kern w:val="0"/>
                <w:sz w:val="24"/>
              </w:rPr>
              <w:t>高分子功能膜</w:t>
            </w:r>
            <w:r w:rsidRPr="00197DF1">
              <w:rPr>
                <w:rFonts w:ascii="仿宋" w:eastAsia="仿宋" w:hAnsi="仿宋" w:cs="Arial"/>
                <w:color w:val="000000"/>
                <w:kern w:val="0"/>
                <w:sz w:val="24"/>
              </w:rPr>
              <w:t>材料的合成</w:t>
            </w:r>
            <w:r w:rsidRPr="00197DF1">
              <w:rPr>
                <w:rFonts w:ascii="仿宋" w:eastAsia="仿宋" w:hAnsi="仿宋" w:cs="Arial" w:hint="eastAsia"/>
                <w:color w:val="000000"/>
                <w:kern w:val="0"/>
                <w:sz w:val="24"/>
              </w:rPr>
              <w:t>及其</w:t>
            </w:r>
            <w:r w:rsidRPr="00197DF1">
              <w:rPr>
                <w:rFonts w:ascii="仿宋" w:eastAsia="仿宋" w:hAnsi="仿宋" w:cs="Arial"/>
                <w:color w:val="000000"/>
                <w:kern w:val="0"/>
                <w:sz w:val="24"/>
              </w:rPr>
              <w:t>性能研究工作，且已取得一定的成绩。申请人以第一作者或者通讯作者发表</w:t>
            </w:r>
            <w:r w:rsidRPr="00197DF1">
              <w:rPr>
                <w:rFonts w:ascii="仿宋" w:eastAsia="仿宋" w:hAnsi="仿宋" w:cs="Arial" w:hint="eastAsia"/>
                <w:color w:val="000000"/>
                <w:kern w:val="0"/>
                <w:sz w:val="24"/>
              </w:rPr>
              <w:t>SCI</w:t>
            </w:r>
            <w:r w:rsidRPr="00197DF1">
              <w:rPr>
                <w:rFonts w:ascii="仿宋" w:eastAsia="仿宋" w:hAnsi="仿宋" w:cs="Arial"/>
                <w:color w:val="000000"/>
                <w:kern w:val="0"/>
                <w:sz w:val="24"/>
              </w:rPr>
              <w:t>学术论文</w:t>
            </w:r>
            <w:r w:rsidRPr="00197DF1">
              <w:rPr>
                <w:rFonts w:ascii="仿宋" w:eastAsia="仿宋" w:hAnsi="仿宋" w:cs="Arial" w:hint="eastAsia"/>
                <w:color w:val="000000"/>
                <w:kern w:val="0"/>
                <w:sz w:val="24"/>
              </w:rPr>
              <w:t>9</w:t>
            </w:r>
            <w:r w:rsidRPr="00197DF1">
              <w:rPr>
                <w:rFonts w:ascii="仿宋" w:eastAsia="仿宋" w:hAnsi="仿宋" w:cs="Arial"/>
                <w:color w:val="000000"/>
                <w:kern w:val="0"/>
                <w:sz w:val="24"/>
              </w:rPr>
              <w:t>篇</w:t>
            </w:r>
            <w:r w:rsidRPr="00197DF1">
              <w:rPr>
                <w:rFonts w:ascii="仿宋" w:eastAsia="仿宋" w:hAnsi="仿宋" w:cs="Arial" w:hint="eastAsia"/>
                <w:color w:val="000000"/>
                <w:kern w:val="0"/>
                <w:sz w:val="24"/>
              </w:rPr>
              <w:t>，授权国家发明专利12项，主持完成国家自科基金1项，博士后基金1项。</w:t>
            </w:r>
          </w:p>
        </w:tc>
      </w:tr>
      <w:tr w:rsidR="005001BF">
        <w:trPr>
          <w:trHeight w:val="400"/>
        </w:trPr>
        <w:tc>
          <w:tcPr>
            <w:tcW w:w="8522" w:type="dxa"/>
            <w:gridSpan w:val="5"/>
            <w:vAlign w:val="center"/>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hint="eastAsia"/>
                <w:sz w:val="24"/>
              </w:rPr>
              <w:t>教学团队成员</w:t>
            </w:r>
          </w:p>
        </w:tc>
      </w:tr>
      <w:tr w:rsidR="005001BF">
        <w:trPr>
          <w:trHeight w:val="528"/>
        </w:trPr>
        <w:tc>
          <w:tcPr>
            <w:tcW w:w="1126" w:type="dxa"/>
            <w:vAlign w:val="center"/>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hint="eastAsia"/>
                <w:sz w:val="24"/>
              </w:rPr>
              <w:t>姓名</w:t>
            </w:r>
          </w:p>
        </w:tc>
        <w:tc>
          <w:tcPr>
            <w:tcW w:w="1316" w:type="dxa"/>
            <w:vAlign w:val="center"/>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hint="eastAsia"/>
                <w:sz w:val="24"/>
              </w:rPr>
              <w:t>性别</w:t>
            </w:r>
          </w:p>
        </w:tc>
        <w:tc>
          <w:tcPr>
            <w:tcW w:w="1088" w:type="dxa"/>
            <w:vAlign w:val="center"/>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hint="eastAsia"/>
                <w:sz w:val="24"/>
              </w:rPr>
              <w:t>职称</w:t>
            </w:r>
          </w:p>
        </w:tc>
        <w:tc>
          <w:tcPr>
            <w:tcW w:w="2583" w:type="dxa"/>
            <w:vAlign w:val="center"/>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hint="eastAsia"/>
                <w:sz w:val="24"/>
              </w:rPr>
              <w:t>学院</w:t>
            </w:r>
          </w:p>
        </w:tc>
        <w:tc>
          <w:tcPr>
            <w:tcW w:w="2409" w:type="dxa"/>
            <w:vAlign w:val="center"/>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hint="eastAsia"/>
                <w:sz w:val="24"/>
              </w:rPr>
              <w:t>在教学中承担的职责</w:t>
            </w:r>
          </w:p>
        </w:tc>
      </w:tr>
      <w:tr w:rsidR="005001BF">
        <w:trPr>
          <w:trHeight w:val="235"/>
        </w:trPr>
        <w:tc>
          <w:tcPr>
            <w:tcW w:w="1126" w:type="dxa"/>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sz w:val="24"/>
              </w:rPr>
              <w:t>罗保民</w:t>
            </w:r>
          </w:p>
        </w:tc>
        <w:tc>
          <w:tcPr>
            <w:tcW w:w="1316" w:type="dxa"/>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sz w:val="24"/>
              </w:rPr>
              <w:t>男</w:t>
            </w:r>
          </w:p>
        </w:tc>
        <w:tc>
          <w:tcPr>
            <w:tcW w:w="1088" w:type="dxa"/>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sz w:val="24"/>
              </w:rPr>
              <w:t>讲师</w:t>
            </w:r>
          </w:p>
        </w:tc>
        <w:tc>
          <w:tcPr>
            <w:tcW w:w="2583" w:type="dxa"/>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sz w:val="24"/>
              </w:rPr>
              <w:t>化学与制药工程学院</w:t>
            </w:r>
          </w:p>
        </w:tc>
        <w:tc>
          <w:tcPr>
            <w:tcW w:w="2409" w:type="dxa"/>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sz w:val="24"/>
              </w:rPr>
              <w:t>材料科学基础</w:t>
            </w:r>
            <w:r>
              <w:rPr>
                <w:rFonts w:ascii="宋体" w:hAnsi="宋体" w:hint="eastAsia"/>
                <w:sz w:val="24"/>
              </w:rPr>
              <w:t>、</w:t>
            </w:r>
            <w:r>
              <w:rPr>
                <w:rFonts w:ascii="仿宋" w:eastAsia="仿宋" w:hAnsi="仿宋"/>
                <w:sz w:val="24"/>
              </w:rPr>
              <w:t>无机材料科学基础</w:t>
            </w:r>
            <w:r>
              <w:rPr>
                <w:rFonts w:ascii="宋体" w:hAnsi="宋体" w:hint="eastAsia"/>
                <w:sz w:val="24"/>
              </w:rPr>
              <w:t>、</w:t>
            </w:r>
            <w:r>
              <w:rPr>
                <w:rFonts w:ascii="仿宋" w:eastAsia="仿宋" w:hAnsi="仿宋"/>
                <w:sz w:val="24"/>
              </w:rPr>
              <w:t>新能</w:t>
            </w:r>
            <w:r>
              <w:rPr>
                <w:rFonts w:ascii="仿宋" w:eastAsia="仿宋" w:hAnsi="仿宋"/>
                <w:sz w:val="24"/>
              </w:rPr>
              <w:lastRenderedPageBreak/>
              <w:t>源技术与材料</w:t>
            </w:r>
            <w:r>
              <w:rPr>
                <w:rFonts w:ascii="宋体" w:hAnsi="宋体" w:hint="eastAsia"/>
                <w:sz w:val="24"/>
              </w:rPr>
              <w:t>、</w:t>
            </w:r>
            <w:r>
              <w:rPr>
                <w:rFonts w:ascii="仿宋" w:eastAsia="仿宋" w:hAnsi="仿宋"/>
                <w:sz w:val="24"/>
              </w:rPr>
              <w:t>材料化学专业实验</w:t>
            </w:r>
          </w:p>
        </w:tc>
      </w:tr>
      <w:tr w:rsidR="005001BF">
        <w:trPr>
          <w:trHeight w:val="376"/>
        </w:trPr>
        <w:tc>
          <w:tcPr>
            <w:tcW w:w="1126" w:type="dxa"/>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sz w:val="24"/>
              </w:rPr>
              <w:lastRenderedPageBreak/>
              <w:t>高远飞</w:t>
            </w:r>
          </w:p>
        </w:tc>
        <w:tc>
          <w:tcPr>
            <w:tcW w:w="1316" w:type="dxa"/>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sz w:val="24"/>
              </w:rPr>
              <w:t>男</w:t>
            </w:r>
          </w:p>
        </w:tc>
        <w:tc>
          <w:tcPr>
            <w:tcW w:w="1088" w:type="dxa"/>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sz w:val="24"/>
              </w:rPr>
              <w:t>讲师</w:t>
            </w:r>
          </w:p>
        </w:tc>
        <w:tc>
          <w:tcPr>
            <w:tcW w:w="2583" w:type="dxa"/>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sz w:val="24"/>
              </w:rPr>
              <w:t>化学与制药工程学院</w:t>
            </w:r>
          </w:p>
        </w:tc>
        <w:tc>
          <w:tcPr>
            <w:tcW w:w="2409" w:type="dxa"/>
          </w:tcPr>
          <w:p w:rsidR="005001BF" w:rsidRPr="00FB212F" w:rsidRDefault="005001BF" w:rsidP="00012F99">
            <w:pPr>
              <w:adjustRightInd w:val="0"/>
              <w:snapToGrid w:val="0"/>
              <w:spacing w:line="360" w:lineRule="auto"/>
              <w:jc w:val="center"/>
              <w:rPr>
                <w:rFonts w:ascii="仿宋" w:eastAsia="仿宋" w:hAnsi="仿宋"/>
                <w:sz w:val="24"/>
              </w:rPr>
            </w:pPr>
            <w:r>
              <w:rPr>
                <w:rFonts w:ascii="仿宋" w:eastAsia="仿宋" w:hAnsi="仿宋"/>
                <w:sz w:val="24"/>
              </w:rPr>
              <w:t>材料性能学</w:t>
            </w:r>
            <w:r>
              <w:rPr>
                <w:rFonts w:ascii="宋体" w:hAnsi="宋体" w:hint="eastAsia"/>
                <w:sz w:val="24"/>
              </w:rPr>
              <w:t>、</w:t>
            </w:r>
            <w:r>
              <w:rPr>
                <w:rFonts w:ascii="仿宋" w:eastAsia="仿宋" w:hAnsi="仿宋"/>
                <w:sz w:val="24"/>
              </w:rPr>
              <w:t>材料科学概论</w:t>
            </w:r>
            <w:r>
              <w:rPr>
                <w:rFonts w:ascii="宋体" w:hAnsi="宋体" w:hint="eastAsia"/>
                <w:sz w:val="24"/>
              </w:rPr>
              <w:t>、</w:t>
            </w:r>
            <w:r>
              <w:rPr>
                <w:rFonts w:ascii="仿宋" w:eastAsia="仿宋" w:hAnsi="仿宋"/>
                <w:sz w:val="24"/>
              </w:rPr>
              <w:t>材料加工工艺</w:t>
            </w:r>
            <w:r>
              <w:rPr>
                <w:rFonts w:ascii="宋体" w:hAnsi="宋体" w:hint="eastAsia"/>
                <w:sz w:val="24"/>
              </w:rPr>
              <w:t>、</w:t>
            </w:r>
            <w:r>
              <w:rPr>
                <w:rFonts w:ascii="仿宋" w:eastAsia="仿宋" w:hAnsi="仿宋"/>
                <w:sz w:val="24"/>
              </w:rPr>
              <w:t>材料工程制图</w:t>
            </w:r>
          </w:p>
        </w:tc>
      </w:tr>
      <w:tr w:rsidR="005001BF">
        <w:trPr>
          <w:trHeight w:val="376"/>
        </w:trPr>
        <w:tc>
          <w:tcPr>
            <w:tcW w:w="1126" w:type="dxa"/>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sz w:val="24"/>
              </w:rPr>
              <w:t>左军超</w:t>
            </w:r>
          </w:p>
        </w:tc>
        <w:tc>
          <w:tcPr>
            <w:tcW w:w="1316" w:type="dxa"/>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sz w:val="24"/>
              </w:rPr>
              <w:t>男</w:t>
            </w:r>
          </w:p>
        </w:tc>
        <w:tc>
          <w:tcPr>
            <w:tcW w:w="1088" w:type="dxa"/>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sz w:val="24"/>
              </w:rPr>
              <w:t>讲师</w:t>
            </w:r>
          </w:p>
        </w:tc>
        <w:tc>
          <w:tcPr>
            <w:tcW w:w="2583" w:type="dxa"/>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sz w:val="24"/>
              </w:rPr>
              <w:t>化学与制药工程学院</w:t>
            </w:r>
          </w:p>
        </w:tc>
        <w:tc>
          <w:tcPr>
            <w:tcW w:w="2409" w:type="dxa"/>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sz w:val="24"/>
              </w:rPr>
              <w:t>材料合成技术与方法</w:t>
            </w:r>
            <w:r>
              <w:rPr>
                <w:rFonts w:ascii="宋体" w:hAnsi="宋体" w:hint="eastAsia"/>
                <w:sz w:val="24"/>
              </w:rPr>
              <w:t>、</w:t>
            </w:r>
            <w:r>
              <w:rPr>
                <w:rFonts w:ascii="仿宋" w:eastAsia="仿宋" w:hAnsi="仿宋"/>
                <w:sz w:val="24"/>
              </w:rPr>
              <w:t>材料力学</w:t>
            </w:r>
            <w:r>
              <w:rPr>
                <w:rFonts w:ascii="宋体" w:hAnsi="宋体" w:hint="eastAsia"/>
                <w:sz w:val="24"/>
              </w:rPr>
              <w:t>、</w:t>
            </w:r>
            <w:r>
              <w:rPr>
                <w:rFonts w:ascii="仿宋" w:eastAsia="仿宋" w:hAnsi="仿宋"/>
                <w:sz w:val="24"/>
              </w:rPr>
              <w:t>纳米材料与纳米技术</w:t>
            </w:r>
          </w:p>
        </w:tc>
      </w:tr>
      <w:tr w:rsidR="005001BF">
        <w:trPr>
          <w:trHeight w:val="376"/>
        </w:trPr>
        <w:tc>
          <w:tcPr>
            <w:tcW w:w="1126" w:type="dxa"/>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sz w:val="24"/>
              </w:rPr>
              <w:t>李涛</w:t>
            </w:r>
          </w:p>
        </w:tc>
        <w:tc>
          <w:tcPr>
            <w:tcW w:w="1316" w:type="dxa"/>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sz w:val="24"/>
              </w:rPr>
              <w:t>男</w:t>
            </w:r>
          </w:p>
        </w:tc>
        <w:tc>
          <w:tcPr>
            <w:tcW w:w="1088" w:type="dxa"/>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sz w:val="24"/>
              </w:rPr>
              <w:t>讲师</w:t>
            </w:r>
          </w:p>
        </w:tc>
        <w:tc>
          <w:tcPr>
            <w:tcW w:w="2583" w:type="dxa"/>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sz w:val="24"/>
              </w:rPr>
              <w:t>化学与制药工程学院</w:t>
            </w:r>
          </w:p>
        </w:tc>
        <w:tc>
          <w:tcPr>
            <w:tcW w:w="2409" w:type="dxa"/>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sz w:val="24"/>
              </w:rPr>
              <w:t>材料化学</w:t>
            </w:r>
            <w:r>
              <w:rPr>
                <w:rFonts w:ascii="宋体" w:hAnsi="宋体" w:hint="eastAsia"/>
                <w:sz w:val="24"/>
              </w:rPr>
              <w:t>、</w:t>
            </w:r>
            <w:r>
              <w:rPr>
                <w:rFonts w:ascii="仿宋" w:eastAsia="仿宋" w:hAnsi="仿宋"/>
                <w:sz w:val="24"/>
              </w:rPr>
              <w:t>材料现代测试技术</w:t>
            </w:r>
            <w:r>
              <w:rPr>
                <w:rFonts w:ascii="宋体" w:hAnsi="宋体" w:hint="eastAsia"/>
                <w:sz w:val="24"/>
              </w:rPr>
              <w:t>、</w:t>
            </w:r>
            <w:r>
              <w:rPr>
                <w:rFonts w:ascii="仿宋" w:eastAsia="仿宋" w:hAnsi="仿宋"/>
                <w:sz w:val="24"/>
              </w:rPr>
              <w:t>薄膜材料与技术</w:t>
            </w:r>
          </w:p>
        </w:tc>
      </w:tr>
    </w:tbl>
    <w:p w:rsidR="005001BF" w:rsidRDefault="005001BF" w:rsidP="00012F99">
      <w:pPr>
        <w:widowControl/>
        <w:adjustRightInd w:val="0"/>
        <w:snapToGrid w:val="0"/>
        <w:spacing w:line="276" w:lineRule="auto"/>
        <w:rPr>
          <w:rFonts w:ascii="仿宋" w:eastAsia="仿宋" w:hAnsi="仿宋" w:cs="黑体"/>
          <w:bCs/>
          <w:color w:val="000000"/>
          <w:kern w:val="0"/>
          <w:sz w:val="24"/>
        </w:rPr>
      </w:pPr>
    </w:p>
    <w:p w:rsidR="005001BF" w:rsidRPr="00FB4E3B"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color w:val="000000"/>
          <w:kern w:val="0"/>
          <w:sz w:val="24"/>
        </w:rPr>
        <w:t>课时分配表</w:t>
      </w:r>
      <w:r>
        <w:rPr>
          <w:rFonts w:ascii="仿宋" w:eastAsia="仿宋" w:hAnsi="仿宋" w:cs="Arial" w:hint="eastAsia"/>
          <w:color w:val="000000"/>
          <w:kern w:val="0"/>
          <w:sz w:val="24"/>
        </w:rPr>
        <w:t>：（本课程开设时间为1学期，共32学时）</w:t>
      </w:r>
    </w:p>
    <w:tbl>
      <w:tblPr>
        <w:tblW w:w="85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97"/>
        <w:gridCol w:w="3081"/>
        <w:gridCol w:w="1666"/>
        <w:gridCol w:w="1612"/>
      </w:tblGrid>
      <w:tr w:rsidR="005001BF" w:rsidTr="00012F99">
        <w:tc>
          <w:tcPr>
            <w:tcW w:w="2197" w:type="dxa"/>
          </w:tcPr>
          <w:p w:rsidR="005001BF" w:rsidRDefault="005001BF" w:rsidP="00012F99">
            <w:pPr>
              <w:spacing w:line="276" w:lineRule="auto"/>
              <w:jc w:val="center"/>
              <w:rPr>
                <w:bCs/>
                <w:szCs w:val="21"/>
              </w:rPr>
            </w:pPr>
            <w:r>
              <w:rPr>
                <w:rFonts w:hint="eastAsia"/>
                <w:bCs/>
                <w:szCs w:val="21"/>
              </w:rPr>
              <w:t>章</w:t>
            </w:r>
            <w:r>
              <w:rPr>
                <w:rFonts w:hint="eastAsia"/>
                <w:bCs/>
                <w:szCs w:val="21"/>
              </w:rPr>
              <w:t xml:space="preserve"> </w:t>
            </w:r>
            <w:r>
              <w:rPr>
                <w:rFonts w:hint="eastAsia"/>
                <w:bCs/>
                <w:szCs w:val="21"/>
              </w:rPr>
              <w:t>次</w:t>
            </w:r>
          </w:p>
        </w:tc>
        <w:tc>
          <w:tcPr>
            <w:tcW w:w="3081" w:type="dxa"/>
          </w:tcPr>
          <w:p w:rsidR="005001BF" w:rsidRDefault="005001BF" w:rsidP="00012F99">
            <w:pPr>
              <w:spacing w:line="276" w:lineRule="auto"/>
              <w:ind w:left="-488" w:firstLine="488"/>
              <w:jc w:val="center"/>
              <w:rPr>
                <w:bCs/>
                <w:szCs w:val="21"/>
              </w:rPr>
            </w:pPr>
            <w:r>
              <w:rPr>
                <w:bCs/>
                <w:szCs w:val="21"/>
              </w:rPr>
              <w:t>内</w:t>
            </w:r>
            <w:r>
              <w:rPr>
                <w:rFonts w:hint="eastAsia"/>
                <w:bCs/>
                <w:szCs w:val="21"/>
              </w:rPr>
              <w:t xml:space="preserve"> </w:t>
            </w:r>
            <w:r>
              <w:rPr>
                <w:bCs/>
                <w:szCs w:val="21"/>
              </w:rPr>
              <w:t>容</w:t>
            </w:r>
          </w:p>
        </w:tc>
        <w:tc>
          <w:tcPr>
            <w:tcW w:w="1666" w:type="dxa"/>
          </w:tcPr>
          <w:p w:rsidR="005001BF" w:rsidRDefault="005001BF" w:rsidP="00012F99">
            <w:pPr>
              <w:spacing w:line="276" w:lineRule="auto"/>
              <w:jc w:val="center"/>
              <w:rPr>
                <w:bCs/>
                <w:szCs w:val="21"/>
              </w:rPr>
            </w:pPr>
            <w:r>
              <w:rPr>
                <w:rFonts w:hint="eastAsia"/>
                <w:bCs/>
                <w:szCs w:val="21"/>
              </w:rPr>
              <w:t>学</w:t>
            </w:r>
            <w:r>
              <w:rPr>
                <w:rFonts w:hint="eastAsia"/>
                <w:bCs/>
                <w:szCs w:val="21"/>
              </w:rPr>
              <w:t xml:space="preserve"> </w:t>
            </w:r>
            <w:r>
              <w:rPr>
                <w:rFonts w:hint="eastAsia"/>
                <w:bCs/>
                <w:szCs w:val="21"/>
              </w:rPr>
              <w:t>时</w:t>
            </w:r>
          </w:p>
        </w:tc>
        <w:tc>
          <w:tcPr>
            <w:tcW w:w="1612" w:type="dxa"/>
          </w:tcPr>
          <w:p w:rsidR="005001BF" w:rsidRDefault="005001BF" w:rsidP="00012F99">
            <w:pPr>
              <w:spacing w:line="276" w:lineRule="auto"/>
              <w:jc w:val="center"/>
              <w:rPr>
                <w:bCs/>
                <w:szCs w:val="21"/>
              </w:rPr>
            </w:pPr>
            <w:r>
              <w:rPr>
                <w:rFonts w:hint="eastAsia"/>
                <w:bCs/>
                <w:szCs w:val="21"/>
              </w:rPr>
              <w:t>开课学期</w:t>
            </w:r>
          </w:p>
        </w:tc>
      </w:tr>
      <w:tr w:rsidR="005001BF" w:rsidTr="00012F99">
        <w:tc>
          <w:tcPr>
            <w:tcW w:w="2197" w:type="dxa"/>
          </w:tcPr>
          <w:p w:rsidR="005001BF" w:rsidRDefault="005001BF" w:rsidP="00012F99">
            <w:pPr>
              <w:spacing w:line="276" w:lineRule="auto"/>
              <w:jc w:val="center"/>
              <w:rPr>
                <w:bCs/>
                <w:szCs w:val="21"/>
              </w:rPr>
            </w:pPr>
            <w:r>
              <w:rPr>
                <w:bCs/>
                <w:szCs w:val="21"/>
              </w:rPr>
              <w:t>第一章</w:t>
            </w:r>
          </w:p>
        </w:tc>
        <w:tc>
          <w:tcPr>
            <w:tcW w:w="3081" w:type="dxa"/>
          </w:tcPr>
          <w:p w:rsidR="005001BF" w:rsidRPr="00BB0C63" w:rsidRDefault="005001BF" w:rsidP="00012F99">
            <w:pPr>
              <w:spacing w:line="276" w:lineRule="auto"/>
              <w:jc w:val="center"/>
              <w:rPr>
                <w:szCs w:val="21"/>
              </w:rPr>
            </w:pPr>
            <w:r w:rsidRPr="00BB0C63">
              <w:rPr>
                <w:rFonts w:hint="eastAsia"/>
                <w:szCs w:val="21"/>
              </w:rPr>
              <w:t>生物相容性和安全性评价</w:t>
            </w:r>
          </w:p>
        </w:tc>
        <w:tc>
          <w:tcPr>
            <w:tcW w:w="1666" w:type="dxa"/>
          </w:tcPr>
          <w:p w:rsidR="005001BF" w:rsidRDefault="005001BF" w:rsidP="00012F99">
            <w:pPr>
              <w:spacing w:line="276" w:lineRule="auto"/>
              <w:jc w:val="center"/>
              <w:rPr>
                <w:bCs/>
                <w:szCs w:val="21"/>
              </w:rPr>
            </w:pPr>
            <w:r>
              <w:rPr>
                <w:rFonts w:hint="eastAsia"/>
                <w:bCs/>
                <w:szCs w:val="21"/>
              </w:rPr>
              <w:t>4</w:t>
            </w:r>
          </w:p>
        </w:tc>
        <w:tc>
          <w:tcPr>
            <w:tcW w:w="1612" w:type="dxa"/>
          </w:tcPr>
          <w:p w:rsidR="005001BF" w:rsidRDefault="005001BF" w:rsidP="00012F99">
            <w:pPr>
              <w:spacing w:line="276" w:lineRule="auto"/>
              <w:jc w:val="center"/>
              <w:rPr>
                <w:bCs/>
                <w:szCs w:val="21"/>
              </w:rPr>
            </w:pPr>
            <w:r>
              <w:rPr>
                <w:rFonts w:hint="eastAsia"/>
                <w:bCs/>
                <w:szCs w:val="21"/>
              </w:rPr>
              <w:t>6</w:t>
            </w:r>
          </w:p>
        </w:tc>
      </w:tr>
      <w:tr w:rsidR="005001BF" w:rsidTr="00012F99">
        <w:tc>
          <w:tcPr>
            <w:tcW w:w="2197" w:type="dxa"/>
          </w:tcPr>
          <w:p w:rsidR="005001BF" w:rsidRDefault="005001BF" w:rsidP="00012F99">
            <w:pPr>
              <w:spacing w:line="276" w:lineRule="auto"/>
              <w:jc w:val="center"/>
              <w:rPr>
                <w:bCs/>
                <w:szCs w:val="21"/>
              </w:rPr>
            </w:pPr>
            <w:r>
              <w:rPr>
                <w:bCs/>
                <w:szCs w:val="21"/>
              </w:rPr>
              <w:t>第二章</w:t>
            </w:r>
          </w:p>
        </w:tc>
        <w:tc>
          <w:tcPr>
            <w:tcW w:w="3081" w:type="dxa"/>
          </w:tcPr>
          <w:p w:rsidR="005001BF" w:rsidRPr="00844F47" w:rsidRDefault="005001BF" w:rsidP="00012F99">
            <w:pPr>
              <w:spacing w:line="276" w:lineRule="auto"/>
              <w:jc w:val="center"/>
              <w:rPr>
                <w:szCs w:val="21"/>
              </w:rPr>
            </w:pPr>
            <w:r w:rsidRPr="00BB0C63">
              <w:rPr>
                <w:rFonts w:hint="eastAsia"/>
                <w:szCs w:val="21"/>
              </w:rPr>
              <w:t>诊断用高分子材料</w:t>
            </w:r>
          </w:p>
        </w:tc>
        <w:tc>
          <w:tcPr>
            <w:tcW w:w="1666" w:type="dxa"/>
          </w:tcPr>
          <w:p w:rsidR="005001BF" w:rsidRDefault="005001BF" w:rsidP="00012F99">
            <w:pPr>
              <w:spacing w:line="276" w:lineRule="auto"/>
              <w:jc w:val="center"/>
              <w:rPr>
                <w:bCs/>
                <w:szCs w:val="21"/>
              </w:rPr>
            </w:pPr>
            <w:r>
              <w:rPr>
                <w:rFonts w:hint="eastAsia"/>
                <w:bCs/>
                <w:szCs w:val="21"/>
              </w:rPr>
              <w:t>6</w:t>
            </w:r>
          </w:p>
        </w:tc>
        <w:tc>
          <w:tcPr>
            <w:tcW w:w="1612" w:type="dxa"/>
          </w:tcPr>
          <w:p w:rsidR="005001BF" w:rsidRDefault="005001BF" w:rsidP="00012F99">
            <w:pPr>
              <w:spacing w:line="276" w:lineRule="auto"/>
              <w:jc w:val="center"/>
              <w:rPr>
                <w:bCs/>
                <w:szCs w:val="21"/>
              </w:rPr>
            </w:pPr>
            <w:r>
              <w:rPr>
                <w:rFonts w:hint="eastAsia"/>
                <w:bCs/>
                <w:szCs w:val="21"/>
              </w:rPr>
              <w:t>6</w:t>
            </w:r>
          </w:p>
        </w:tc>
      </w:tr>
      <w:tr w:rsidR="005001BF" w:rsidTr="00012F99">
        <w:tc>
          <w:tcPr>
            <w:tcW w:w="2197" w:type="dxa"/>
          </w:tcPr>
          <w:p w:rsidR="005001BF" w:rsidRDefault="005001BF" w:rsidP="00012F99">
            <w:pPr>
              <w:spacing w:line="276" w:lineRule="auto"/>
              <w:jc w:val="center"/>
              <w:rPr>
                <w:bCs/>
                <w:szCs w:val="21"/>
              </w:rPr>
            </w:pPr>
            <w:r>
              <w:rPr>
                <w:bCs/>
                <w:szCs w:val="21"/>
              </w:rPr>
              <w:t>第三章</w:t>
            </w:r>
          </w:p>
        </w:tc>
        <w:tc>
          <w:tcPr>
            <w:tcW w:w="3081" w:type="dxa"/>
          </w:tcPr>
          <w:p w:rsidR="005001BF" w:rsidRPr="00844F47" w:rsidRDefault="005001BF" w:rsidP="00012F99">
            <w:pPr>
              <w:spacing w:line="276" w:lineRule="auto"/>
              <w:jc w:val="center"/>
              <w:rPr>
                <w:szCs w:val="21"/>
              </w:rPr>
            </w:pPr>
            <w:r w:rsidRPr="00BB0C63">
              <w:rPr>
                <w:rFonts w:hint="eastAsia"/>
                <w:szCs w:val="21"/>
              </w:rPr>
              <w:t>药物缓释和控释用高分子材料</w:t>
            </w:r>
          </w:p>
        </w:tc>
        <w:tc>
          <w:tcPr>
            <w:tcW w:w="1666" w:type="dxa"/>
          </w:tcPr>
          <w:p w:rsidR="005001BF" w:rsidRDefault="005001BF" w:rsidP="00012F99">
            <w:pPr>
              <w:spacing w:line="276" w:lineRule="auto"/>
              <w:jc w:val="center"/>
              <w:rPr>
                <w:bCs/>
                <w:szCs w:val="21"/>
              </w:rPr>
            </w:pPr>
            <w:r>
              <w:rPr>
                <w:rFonts w:hint="eastAsia"/>
                <w:bCs/>
                <w:szCs w:val="21"/>
              </w:rPr>
              <w:t>6</w:t>
            </w:r>
          </w:p>
        </w:tc>
        <w:tc>
          <w:tcPr>
            <w:tcW w:w="1612" w:type="dxa"/>
          </w:tcPr>
          <w:p w:rsidR="005001BF" w:rsidRDefault="005001BF" w:rsidP="00012F99">
            <w:pPr>
              <w:spacing w:line="276" w:lineRule="auto"/>
              <w:jc w:val="center"/>
              <w:rPr>
                <w:bCs/>
                <w:szCs w:val="21"/>
              </w:rPr>
            </w:pPr>
            <w:r>
              <w:rPr>
                <w:rFonts w:hint="eastAsia"/>
                <w:bCs/>
                <w:szCs w:val="21"/>
              </w:rPr>
              <w:t>6</w:t>
            </w:r>
          </w:p>
        </w:tc>
      </w:tr>
      <w:tr w:rsidR="005001BF" w:rsidTr="00012F99">
        <w:tc>
          <w:tcPr>
            <w:tcW w:w="2197" w:type="dxa"/>
          </w:tcPr>
          <w:p w:rsidR="005001BF" w:rsidRDefault="005001BF" w:rsidP="00012F99">
            <w:pPr>
              <w:spacing w:line="276" w:lineRule="auto"/>
              <w:jc w:val="center"/>
              <w:rPr>
                <w:bCs/>
                <w:szCs w:val="21"/>
              </w:rPr>
            </w:pPr>
            <w:r>
              <w:rPr>
                <w:bCs/>
                <w:szCs w:val="21"/>
              </w:rPr>
              <w:t>第四章</w:t>
            </w:r>
          </w:p>
        </w:tc>
        <w:tc>
          <w:tcPr>
            <w:tcW w:w="3081" w:type="dxa"/>
          </w:tcPr>
          <w:p w:rsidR="005001BF" w:rsidRPr="00844F47" w:rsidRDefault="005001BF" w:rsidP="00012F99">
            <w:pPr>
              <w:spacing w:line="276" w:lineRule="auto"/>
              <w:jc w:val="center"/>
              <w:rPr>
                <w:szCs w:val="21"/>
              </w:rPr>
            </w:pPr>
            <w:r w:rsidRPr="00BB0C63">
              <w:rPr>
                <w:rFonts w:hint="eastAsia"/>
                <w:szCs w:val="21"/>
              </w:rPr>
              <w:t>血液净化用高分子材料</w:t>
            </w:r>
          </w:p>
        </w:tc>
        <w:tc>
          <w:tcPr>
            <w:tcW w:w="1666" w:type="dxa"/>
          </w:tcPr>
          <w:p w:rsidR="005001BF" w:rsidRDefault="005001BF" w:rsidP="00012F99">
            <w:pPr>
              <w:spacing w:line="276" w:lineRule="auto"/>
              <w:jc w:val="center"/>
              <w:rPr>
                <w:bCs/>
                <w:szCs w:val="21"/>
              </w:rPr>
            </w:pPr>
            <w:r>
              <w:rPr>
                <w:rFonts w:hint="eastAsia"/>
                <w:bCs/>
                <w:szCs w:val="21"/>
              </w:rPr>
              <w:t>6</w:t>
            </w:r>
          </w:p>
        </w:tc>
        <w:tc>
          <w:tcPr>
            <w:tcW w:w="1612" w:type="dxa"/>
          </w:tcPr>
          <w:p w:rsidR="005001BF" w:rsidRDefault="005001BF" w:rsidP="00012F99">
            <w:pPr>
              <w:spacing w:line="276" w:lineRule="auto"/>
              <w:jc w:val="center"/>
              <w:rPr>
                <w:bCs/>
                <w:szCs w:val="21"/>
              </w:rPr>
            </w:pPr>
            <w:r>
              <w:rPr>
                <w:rFonts w:hint="eastAsia"/>
                <w:bCs/>
                <w:szCs w:val="21"/>
              </w:rPr>
              <w:t>6</w:t>
            </w:r>
          </w:p>
        </w:tc>
      </w:tr>
      <w:tr w:rsidR="005001BF" w:rsidTr="00012F99">
        <w:tc>
          <w:tcPr>
            <w:tcW w:w="2197" w:type="dxa"/>
          </w:tcPr>
          <w:p w:rsidR="005001BF" w:rsidRDefault="005001BF" w:rsidP="00012F99">
            <w:pPr>
              <w:spacing w:line="276" w:lineRule="auto"/>
              <w:jc w:val="center"/>
              <w:rPr>
                <w:bCs/>
                <w:szCs w:val="21"/>
              </w:rPr>
            </w:pPr>
            <w:r>
              <w:rPr>
                <w:bCs/>
                <w:szCs w:val="21"/>
              </w:rPr>
              <w:t>第五章</w:t>
            </w:r>
          </w:p>
        </w:tc>
        <w:tc>
          <w:tcPr>
            <w:tcW w:w="3081" w:type="dxa"/>
          </w:tcPr>
          <w:p w:rsidR="005001BF" w:rsidRPr="00844F47" w:rsidRDefault="005001BF" w:rsidP="00012F99">
            <w:pPr>
              <w:spacing w:line="276" w:lineRule="auto"/>
              <w:jc w:val="center"/>
              <w:rPr>
                <w:szCs w:val="21"/>
              </w:rPr>
            </w:pPr>
            <w:r w:rsidRPr="00BB0C63">
              <w:rPr>
                <w:rFonts w:hint="eastAsia"/>
                <w:szCs w:val="21"/>
              </w:rPr>
              <w:t>眼科、软组织替代和再生用高分子材料</w:t>
            </w:r>
          </w:p>
        </w:tc>
        <w:tc>
          <w:tcPr>
            <w:tcW w:w="1666" w:type="dxa"/>
          </w:tcPr>
          <w:p w:rsidR="005001BF" w:rsidRDefault="005001BF" w:rsidP="00012F99">
            <w:pPr>
              <w:spacing w:line="276" w:lineRule="auto"/>
              <w:jc w:val="center"/>
              <w:rPr>
                <w:bCs/>
                <w:szCs w:val="21"/>
              </w:rPr>
            </w:pPr>
            <w:r>
              <w:rPr>
                <w:rFonts w:hint="eastAsia"/>
                <w:bCs/>
                <w:szCs w:val="21"/>
              </w:rPr>
              <w:t>4</w:t>
            </w:r>
          </w:p>
        </w:tc>
        <w:tc>
          <w:tcPr>
            <w:tcW w:w="1612" w:type="dxa"/>
          </w:tcPr>
          <w:p w:rsidR="005001BF" w:rsidRDefault="005001BF" w:rsidP="00012F99">
            <w:pPr>
              <w:spacing w:line="276" w:lineRule="auto"/>
              <w:jc w:val="center"/>
              <w:rPr>
                <w:bCs/>
                <w:szCs w:val="21"/>
              </w:rPr>
            </w:pPr>
            <w:r>
              <w:rPr>
                <w:rFonts w:hint="eastAsia"/>
                <w:bCs/>
                <w:szCs w:val="21"/>
              </w:rPr>
              <w:t>6</w:t>
            </w:r>
          </w:p>
        </w:tc>
      </w:tr>
      <w:tr w:rsidR="005001BF" w:rsidTr="00012F99">
        <w:tc>
          <w:tcPr>
            <w:tcW w:w="2197" w:type="dxa"/>
          </w:tcPr>
          <w:p w:rsidR="005001BF" w:rsidRDefault="005001BF" w:rsidP="00012F99">
            <w:pPr>
              <w:spacing w:line="276" w:lineRule="auto"/>
              <w:jc w:val="center"/>
              <w:rPr>
                <w:bCs/>
                <w:szCs w:val="21"/>
              </w:rPr>
            </w:pPr>
            <w:r>
              <w:rPr>
                <w:bCs/>
                <w:szCs w:val="21"/>
              </w:rPr>
              <w:t>第六章</w:t>
            </w:r>
          </w:p>
        </w:tc>
        <w:tc>
          <w:tcPr>
            <w:tcW w:w="3081" w:type="dxa"/>
          </w:tcPr>
          <w:p w:rsidR="005001BF" w:rsidRPr="00844F47" w:rsidRDefault="005001BF" w:rsidP="00012F99">
            <w:pPr>
              <w:spacing w:line="276" w:lineRule="auto"/>
              <w:jc w:val="center"/>
              <w:rPr>
                <w:szCs w:val="21"/>
              </w:rPr>
            </w:pPr>
            <w:r w:rsidRPr="00BB0C63">
              <w:rPr>
                <w:rFonts w:hint="eastAsia"/>
                <w:szCs w:val="21"/>
              </w:rPr>
              <w:t>硬组织替代和组织工程用高分子材料</w:t>
            </w:r>
          </w:p>
        </w:tc>
        <w:tc>
          <w:tcPr>
            <w:tcW w:w="1666" w:type="dxa"/>
          </w:tcPr>
          <w:p w:rsidR="005001BF" w:rsidRDefault="005001BF" w:rsidP="00012F99">
            <w:pPr>
              <w:spacing w:line="276" w:lineRule="auto"/>
              <w:jc w:val="center"/>
              <w:rPr>
                <w:bCs/>
                <w:szCs w:val="21"/>
              </w:rPr>
            </w:pPr>
            <w:r>
              <w:rPr>
                <w:rFonts w:hint="eastAsia"/>
                <w:bCs/>
                <w:szCs w:val="21"/>
              </w:rPr>
              <w:t>6</w:t>
            </w:r>
          </w:p>
        </w:tc>
        <w:tc>
          <w:tcPr>
            <w:tcW w:w="1612" w:type="dxa"/>
          </w:tcPr>
          <w:p w:rsidR="005001BF" w:rsidRDefault="005001BF" w:rsidP="00012F99">
            <w:pPr>
              <w:spacing w:line="276" w:lineRule="auto"/>
              <w:jc w:val="center"/>
              <w:rPr>
                <w:bCs/>
                <w:szCs w:val="21"/>
              </w:rPr>
            </w:pPr>
            <w:r>
              <w:rPr>
                <w:rFonts w:hint="eastAsia"/>
                <w:bCs/>
                <w:szCs w:val="21"/>
              </w:rPr>
              <w:t>6</w:t>
            </w:r>
          </w:p>
        </w:tc>
      </w:tr>
      <w:tr w:rsidR="005001BF" w:rsidTr="00012F99">
        <w:tc>
          <w:tcPr>
            <w:tcW w:w="2197" w:type="dxa"/>
          </w:tcPr>
          <w:p w:rsidR="005001BF" w:rsidRDefault="005001BF" w:rsidP="00012F99">
            <w:pPr>
              <w:spacing w:line="276" w:lineRule="auto"/>
              <w:jc w:val="center"/>
              <w:rPr>
                <w:bCs/>
                <w:szCs w:val="21"/>
              </w:rPr>
            </w:pPr>
          </w:p>
        </w:tc>
        <w:tc>
          <w:tcPr>
            <w:tcW w:w="3081" w:type="dxa"/>
          </w:tcPr>
          <w:p w:rsidR="005001BF" w:rsidRDefault="005001BF" w:rsidP="00012F99">
            <w:pPr>
              <w:spacing w:line="276" w:lineRule="auto"/>
              <w:jc w:val="center"/>
              <w:rPr>
                <w:bCs/>
                <w:szCs w:val="21"/>
              </w:rPr>
            </w:pPr>
            <w:r>
              <w:rPr>
                <w:bCs/>
                <w:szCs w:val="21"/>
              </w:rPr>
              <w:t>合计学时</w:t>
            </w:r>
          </w:p>
        </w:tc>
        <w:tc>
          <w:tcPr>
            <w:tcW w:w="1666" w:type="dxa"/>
          </w:tcPr>
          <w:p w:rsidR="005001BF" w:rsidRDefault="005001BF" w:rsidP="00012F99">
            <w:pPr>
              <w:spacing w:line="276" w:lineRule="auto"/>
              <w:jc w:val="center"/>
              <w:rPr>
                <w:bCs/>
                <w:szCs w:val="21"/>
              </w:rPr>
            </w:pPr>
            <w:r>
              <w:rPr>
                <w:rFonts w:hint="eastAsia"/>
                <w:bCs/>
                <w:szCs w:val="21"/>
              </w:rPr>
              <w:t>32</w:t>
            </w:r>
          </w:p>
        </w:tc>
        <w:tc>
          <w:tcPr>
            <w:tcW w:w="1612" w:type="dxa"/>
          </w:tcPr>
          <w:p w:rsidR="005001BF" w:rsidRDefault="005001BF" w:rsidP="00012F99">
            <w:pPr>
              <w:spacing w:line="276" w:lineRule="auto"/>
              <w:jc w:val="center"/>
              <w:rPr>
                <w:bCs/>
                <w:szCs w:val="21"/>
              </w:rPr>
            </w:pPr>
          </w:p>
        </w:tc>
      </w:tr>
    </w:tbl>
    <w:p w:rsidR="005001BF" w:rsidRPr="00BB0C63" w:rsidRDefault="005001BF" w:rsidP="00012F99">
      <w:pPr>
        <w:widowControl/>
        <w:adjustRightInd w:val="0"/>
        <w:snapToGrid w:val="0"/>
        <w:spacing w:line="276" w:lineRule="auto"/>
        <w:rPr>
          <w:rFonts w:ascii="仿宋" w:eastAsia="仿宋" w:hAnsi="仿宋" w:cs="黑体"/>
          <w:bCs/>
          <w:color w:val="000000"/>
          <w:kern w:val="0"/>
          <w:sz w:val="24"/>
        </w:rPr>
      </w:pPr>
    </w:p>
    <w:p w:rsidR="005001BF" w:rsidRPr="007576E9" w:rsidRDefault="005001BF" w:rsidP="00012F99">
      <w:pPr>
        <w:pStyle w:val="a6"/>
        <w:widowControl/>
        <w:numPr>
          <w:ilvl w:val="0"/>
          <w:numId w:val="31"/>
        </w:numPr>
        <w:tabs>
          <w:tab w:val="left" w:pos="312"/>
        </w:tabs>
        <w:adjustRightInd w:val="0"/>
        <w:snapToGrid w:val="0"/>
        <w:spacing w:line="276" w:lineRule="auto"/>
        <w:ind w:left="110" w:hangingChars="46" w:hanging="110"/>
        <w:rPr>
          <w:rFonts w:ascii="仿宋" w:eastAsia="仿宋" w:hAnsi="仿宋" w:cs="黑体"/>
          <w:bCs/>
          <w:color w:val="000000"/>
          <w:kern w:val="0"/>
          <w:sz w:val="24"/>
        </w:rPr>
      </w:pPr>
      <w:r w:rsidRPr="007576E9">
        <w:rPr>
          <w:rFonts w:ascii="仿宋" w:eastAsia="仿宋" w:hAnsi="仿宋" w:cs="黑体" w:hint="eastAsia"/>
          <w:bCs/>
          <w:color w:val="000000"/>
          <w:kern w:val="0"/>
          <w:sz w:val="24"/>
        </w:rPr>
        <w:t>教学内容安排</w:t>
      </w:r>
    </w:p>
    <w:tbl>
      <w:tblPr>
        <w:tblStyle w:val="a7"/>
        <w:tblW w:w="8472" w:type="dxa"/>
        <w:tblLayout w:type="fixed"/>
        <w:tblLook w:val="04A0"/>
      </w:tblPr>
      <w:tblGrid>
        <w:gridCol w:w="1694"/>
        <w:gridCol w:w="202"/>
        <w:gridCol w:w="1492"/>
        <w:gridCol w:w="689"/>
        <w:gridCol w:w="204"/>
        <w:gridCol w:w="802"/>
        <w:gridCol w:w="979"/>
        <w:gridCol w:w="165"/>
        <w:gridCol w:w="67"/>
        <w:gridCol w:w="483"/>
        <w:gridCol w:w="561"/>
        <w:gridCol w:w="1134"/>
      </w:tblGrid>
      <w:tr w:rsidR="005001BF">
        <w:tc>
          <w:tcPr>
            <w:tcW w:w="1896" w:type="dxa"/>
            <w:gridSpan w:val="2"/>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仿宋" w:eastAsia="仿宋" w:hAnsi="仿宋" w:cs="Arial" w:hint="eastAsia"/>
                <w:color w:val="000000"/>
                <w:kern w:val="0"/>
                <w:sz w:val="24"/>
              </w:rPr>
              <w:t>第一部分</w:t>
            </w:r>
          </w:p>
        </w:tc>
        <w:tc>
          <w:tcPr>
            <w:tcW w:w="2181" w:type="dxa"/>
            <w:gridSpan w:val="2"/>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sidRPr="00124A08">
              <w:rPr>
                <w:rFonts w:ascii="仿宋" w:eastAsia="仿宋" w:hAnsi="仿宋" w:hint="eastAsia"/>
                <w:bCs/>
                <w:kern w:val="0"/>
                <w:sz w:val="24"/>
              </w:rPr>
              <w:t>生物相容性和安全性评价</w:t>
            </w:r>
          </w:p>
        </w:tc>
        <w:tc>
          <w:tcPr>
            <w:tcW w:w="1985" w:type="dxa"/>
            <w:gridSpan w:val="3"/>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Wingdings 2" w:eastAsia="仿宋" w:hAnsi="Wingdings 2" w:cs="Wingdings 2"/>
                <w:color w:val="000000"/>
                <w:kern w:val="0"/>
                <w:sz w:val="24"/>
              </w:rPr>
              <w:t></w:t>
            </w:r>
            <w:r>
              <w:rPr>
                <w:rFonts w:ascii="仿宋" w:eastAsia="仿宋" w:hAnsi="仿宋" w:cs="Arial" w:hint="eastAsia"/>
                <w:color w:val="000000"/>
                <w:kern w:val="0"/>
                <w:sz w:val="24"/>
              </w:rPr>
              <w:t>理论/□实践</w:t>
            </w:r>
          </w:p>
        </w:tc>
        <w:tc>
          <w:tcPr>
            <w:tcW w:w="1276" w:type="dxa"/>
            <w:gridSpan w:val="4"/>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仿宋" w:eastAsia="仿宋" w:hAnsi="仿宋" w:cs="Arial" w:hint="eastAsia"/>
                <w:color w:val="000000"/>
                <w:kern w:val="0"/>
                <w:sz w:val="24"/>
              </w:rPr>
              <w:t>学时</w:t>
            </w:r>
          </w:p>
        </w:tc>
        <w:tc>
          <w:tcPr>
            <w:tcW w:w="1134" w:type="dxa"/>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仿宋" w:eastAsia="仿宋" w:hAnsi="仿宋" w:cs="Arial" w:hint="eastAsia"/>
                <w:color w:val="000000"/>
                <w:kern w:val="0"/>
                <w:sz w:val="24"/>
              </w:rPr>
              <w:t>4</w:t>
            </w:r>
          </w:p>
        </w:tc>
      </w:tr>
      <w:tr w:rsidR="005001BF">
        <w:tc>
          <w:tcPr>
            <w:tcW w:w="8472" w:type="dxa"/>
            <w:gridSpan w:val="12"/>
            <w:vAlign w:val="center"/>
          </w:tcPr>
          <w:p w:rsidR="005001BF" w:rsidRPr="00340987" w:rsidRDefault="005001BF" w:rsidP="00012F99">
            <w:pPr>
              <w:adjustRightInd w:val="0"/>
              <w:snapToGrid w:val="0"/>
              <w:spacing w:line="360" w:lineRule="auto"/>
              <w:rPr>
                <w:rFonts w:ascii="仿宋" w:eastAsia="仿宋" w:hAnsi="仿宋"/>
                <w:color w:val="000000"/>
                <w:kern w:val="0"/>
                <w:sz w:val="24"/>
              </w:rPr>
            </w:pPr>
            <w:r w:rsidRPr="00A42591">
              <w:rPr>
                <w:b/>
                <w:szCs w:val="21"/>
              </w:rPr>
              <w:t>教学要求：</w:t>
            </w:r>
            <w:r w:rsidRPr="0091202C">
              <w:rPr>
                <w:rFonts w:asciiTheme="minorEastAsia" w:eastAsiaTheme="minorEastAsia" w:hAnsiTheme="minorEastAsia" w:hint="eastAsia"/>
                <w:szCs w:val="21"/>
              </w:rPr>
              <w:t>掌握</w:t>
            </w:r>
            <w:r w:rsidRPr="0091202C">
              <w:rPr>
                <w:rFonts w:asciiTheme="minorEastAsia" w:eastAsiaTheme="minorEastAsia" w:hAnsiTheme="minorEastAsia" w:hint="eastAsia"/>
                <w:bCs/>
                <w:kern w:val="0"/>
                <w:szCs w:val="21"/>
              </w:rPr>
              <w:t>医用高分子的定义</w:t>
            </w:r>
            <w:r w:rsidRPr="0091202C">
              <w:rPr>
                <w:rFonts w:asciiTheme="minorEastAsia" w:eastAsiaTheme="minorEastAsia" w:hAnsiTheme="minorEastAsia" w:hint="eastAsia"/>
                <w:color w:val="000000"/>
                <w:kern w:val="0"/>
                <w:szCs w:val="21"/>
              </w:rPr>
              <w:t>、</w:t>
            </w:r>
            <w:r w:rsidRPr="0091202C">
              <w:rPr>
                <w:rFonts w:asciiTheme="minorEastAsia" w:eastAsiaTheme="minorEastAsia" w:hAnsiTheme="minorEastAsia" w:hint="eastAsia"/>
                <w:bCs/>
                <w:kern w:val="0"/>
                <w:szCs w:val="21"/>
              </w:rPr>
              <w:t>功能与分类，医用材料的生物相容性包括血液与组织相容性，生物材料降解</w:t>
            </w:r>
            <w:r w:rsidRPr="0091202C">
              <w:rPr>
                <w:rFonts w:asciiTheme="minorEastAsia" w:eastAsiaTheme="minorEastAsia" w:hAnsiTheme="minorEastAsia" w:hint="eastAsia"/>
                <w:szCs w:val="21"/>
              </w:rPr>
              <w:t>；理解</w:t>
            </w:r>
            <w:r w:rsidRPr="0091202C">
              <w:rPr>
                <w:rFonts w:asciiTheme="minorEastAsia" w:eastAsiaTheme="minorEastAsia" w:hAnsiTheme="minorEastAsia" w:hint="eastAsia"/>
                <w:bCs/>
                <w:kern w:val="0"/>
                <w:szCs w:val="21"/>
              </w:rPr>
              <w:t>材料与生物体血液</w:t>
            </w:r>
            <w:r w:rsidRPr="0091202C">
              <w:rPr>
                <w:rFonts w:asciiTheme="minorEastAsia" w:eastAsiaTheme="minorEastAsia" w:hAnsiTheme="minorEastAsia" w:hint="eastAsia"/>
                <w:color w:val="000000"/>
                <w:kern w:val="0"/>
                <w:szCs w:val="21"/>
              </w:rPr>
              <w:t>、</w:t>
            </w:r>
            <w:r w:rsidRPr="0091202C">
              <w:rPr>
                <w:rFonts w:asciiTheme="minorEastAsia" w:eastAsiaTheme="minorEastAsia" w:hAnsiTheme="minorEastAsia" w:hint="eastAsia"/>
                <w:bCs/>
                <w:kern w:val="0"/>
                <w:szCs w:val="21"/>
              </w:rPr>
              <w:t>蛋白质</w:t>
            </w:r>
            <w:r w:rsidRPr="0091202C">
              <w:rPr>
                <w:rFonts w:asciiTheme="minorEastAsia" w:eastAsiaTheme="minorEastAsia" w:hAnsiTheme="minorEastAsia" w:hint="eastAsia"/>
                <w:color w:val="000000"/>
                <w:kern w:val="0"/>
                <w:szCs w:val="21"/>
              </w:rPr>
              <w:t>、</w:t>
            </w:r>
            <w:r w:rsidRPr="0091202C">
              <w:rPr>
                <w:rFonts w:asciiTheme="minorEastAsia" w:eastAsiaTheme="minorEastAsia" w:hAnsiTheme="minorEastAsia" w:hint="eastAsia"/>
                <w:bCs/>
                <w:kern w:val="0"/>
                <w:szCs w:val="21"/>
              </w:rPr>
              <w:t>细胞及组织的相互作用，材料在体内的吸收和排泄，影响降解的因素和降解速率的调控</w:t>
            </w:r>
            <w:r w:rsidRPr="0091202C">
              <w:rPr>
                <w:rFonts w:asciiTheme="minorEastAsia" w:eastAsiaTheme="minorEastAsia" w:hAnsiTheme="minorEastAsia" w:hint="eastAsia"/>
                <w:szCs w:val="21"/>
              </w:rPr>
              <w:t>；了解</w:t>
            </w:r>
            <w:r w:rsidRPr="0091202C">
              <w:rPr>
                <w:rFonts w:asciiTheme="minorEastAsia" w:eastAsiaTheme="minorEastAsia" w:hAnsiTheme="minorEastAsia" w:hint="eastAsia"/>
                <w:bCs/>
                <w:kern w:val="0"/>
                <w:szCs w:val="21"/>
              </w:rPr>
              <w:t>高分子科学基础知识，生物学评价与新材料研究</w:t>
            </w:r>
            <w:r w:rsidRPr="0091202C">
              <w:rPr>
                <w:rFonts w:asciiTheme="minorEastAsia" w:eastAsiaTheme="minorEastAsia" w:hAnsiTheme="minorEastAsia" w:hint="eastAsia"/>
                <w:szCs w:val="21"/>
              </w:rPr>
              <w:t>。</w:t>
            </w:r>
          </w:p>
          <w:p w:rsidR="005001BF" w:rsidRPr="001E79FC"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1E79FC">
              <w:rPr>
                <w:rFonts w:ascii="仿宋" w:eastAsia="仿宋" w:hAnsi="仿宋" w:cs="Arial"/>
                <w:color w:val="000000"/>
                <w:kern w:val="0"/>
                <w:sz w:val="24"/>
              </w:rPr>
              <w:t>1.一级知识点</w:t>
            </w:r>
          </w:p>
          <w:p w:rsidR="005001BF" w:rsidRPr="001E79FC"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1E79FC">
              <w:rPr>
                <w:rFonts w:ascii="仿宋" w:eastAsia="仿宋" w:hAnsi="仿宋" w:cs="Arial" w:hint="eastAsia"/>
                <w:color w:val="000000"/>
                <w:kern w:val="0"/>
                <w:sz w:val="24"/>
              </w:rPr>
              <w:t>医用高分子的定义、功能与分类，医用材料的生物相容性包括血液与组织相</w:t>
            </w:r>
            <w:r w:rsidRPr="001E79FC">
              <w:rPr>
                <w:rFonts w:ascii="仿宋" w:eastAsia="仿宋" w:hAnsi="仿宋" w:cs="Arial" w:hint="eastAsia"/>
                <w:color w:val="000000"/>
                <w:kern w:val="0"/>
                <w:sz w:val="24"/>
              </w:rPr>
              <w:lastRenderedPageBreak/>
              <w:t>容性，生物材料降解</w:t>
            </w:r>
          </w:p>
          <w:p w:rsidR="005001BF" w:rsidRPr="001E79FC"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1E79FC">
              <w:rPr>
                <w:rFonts w:ascii="仿宋" w:eastAsia="仿宋" w:hAnsi="仿宋" w:cs="Arial"/>
                <w:color w:val="000000"/>
                <w:kern w:val="0"/>
                <w:sz w:val="24"/>
              </w:rPr>
              <w:t>2.二级知识点</w:t>
            </w:r>
          </w:p>
          <w:p w:rsidR="005001BF" w:rsidRPr="001E79FC"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1E79FC">
              <w:rPr>
                <w:rFonts w:ascii="仿宋" w:eastAsia="仿宋" w:hAnsi="仿宋" w:cs="Arial" w:hint="eastAsia"/>
                <w:color w:val="000000"/>
                <w:kern w:val="0"/>
                <w:sz w:val="24"/>
              </w:rPr>
              <w:t>材料与生物体血液、蛋白质、细胞及组织的相互作用，材料在体内的吸收和排泄，影响降解的因素和降解速率的调控</w:t>
            </w:r>
          </w:p>
          <w:p w:rsidR="005001BF" w:rsidRPr="001E79FC"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1E79FC">
              <w:rPr>
                <w:rFonts w:ascii="仿宋" w:eastAsia="仿宋" w:hAnsi="仿宋" w:cs="Arial"/>
                <w:color w:val="000000"/>
                <w:kern w:val="0"/>
                <w:sz w:val="24"/>
              </w:rPr>
              <w:t>3.三级知识点</w:t>
            </w:r>
          </w:p>
          <w:p w:rsidR="005001BF" w:rsidRPr="0091202C" w:rsidRDefault="005001BF" w:rsidP="00012F99">
            <w:pPr>
              <w:pStyle w:val="a6"/>
              <w:widowControl/>
              <w:snapToGrid w:val="0"/>
              <w:spacing w:line="276" w:lineRule="auto"/>
              <w:ind w:left="360" w:firstLineChars="0" w:firstLine="0"/>
              <w:jc w:val="left"/>
              <w:rPr>
                <w:rFonts w:ascii="仿宋" w:eastAsia="仿宋" w:hAnsi="仿宋"/>
                <w:bCs/>
                <w:kern w:val="0"/>
                <w:sz w:val="24"/>
              </w:rPr>
            </w:pPr>
            <w:r w:rsidRPr="001E79FC">
              <w:rPr>
                <w:rFonts w:ascii="仿宋" w:eastAsia="仿宋" w:hAnsi="仿宋" w:cs="Arial" w:hint="eastAsia"/>
                <w:color w:val="000000"/>
                <w:kern w:val="0"/>
                <w:sz w:val="24"/>
              </w:rPr>
              <w:t>高分子科学基础知识，生物学评价与新材料研究</w:t>
            </w:r>
          </w:p>
        </w:tc>
      </w:tr>
      <w:tr w:rsidR="005001BF">
        <w:tc>
          <w:tcPr>
            <w:tcW w:w="1896" w:type="dxa"/>
            <w:gridSpan w:val="2"/>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仿宋" w:eastAsia="仿宋" w:hAnsi="仿宋" w:cs="Arial" w:hint="eastAsia"/>
                <w:color w:val="000000"/>
                <w:kern w:val="0"/>
                <w:sz w:val="24"/>
              </w:rPr>
              <w:lastRenderedPageBreak/>
              <w:t>第二部分</w:t>
            </w:r>
          </w:p>
        </w:tc>
        <w:tc>
          <w:tcPr>
            <w:tcW w:w="2385" w:type="dxa"/>
            <w:gridSpan w:val="3"/>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sidRPr="00124A08">
              <w:rPr>
                <w:rFonts w:ascii="仿宋" w:eastAsia="仿宋" w:hAnsi="仿宋" w:hint="eastAsia"/>
                <w:bCs/>
                <w:kern w:val="0"/>
                <w:sz w:val="24"/>
              </w:rPr>
              <w:t>诊断用高分子材料</w:t>
            </w:r>
          </w:p>
        </w:tc>
        <w:tc>
          <w:tcPr>
            <w:tcW w:w="1946" w:type="dxa"/>
            <w:gridSpan w:val="3"/>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Wingdings 2" w:eastAsia="仿宋" w:hAnsi="Wingdings 2" w:cs="Wingdings 2"/>
                <w:color w:val="000000"/>
                <w:kern w:val="0"/>
                <w:sz w:val="24"/>
              </w:rPr>
              <w:t></w:t>
            </w:r>
            <w:r>
              <w:rPr>
                <w:rFonts w:ascii="仿宋" w:eastAsia="仿宋" w:hAnsi="仿宋" w:cs="Arial" w:hint="eastAsia"/>
                <w:color w:val="000000"/>
                <w:kern w:val="0"/>
                <w:sz w:val="24"/>
              </w:rPr>
              <w:t>理论/□实践</w:t>
            </w:r>
          </w:p>
        </w:tc>
        <w:tc>
          <w:tcPr>
            <w:tcW w:w="1111" w:type="dxa"/>
            <w:gridSpan w:val="3"/>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仿宋" w:eastAsia="仿宋" w:hAnsi="仿宋" w:cs="Arial" w:hint="eastAsia"/>
                <w:color w:val="000000"/>
                <w:kern w:val="0"/>
                <w:sz w:val="24"/>
              </w:rPr>
              <w:t>学时</w:t>
            </w:r>
          </w:p>
        </w:tc>
        <w:tc>
          <w:tcPr>
            <w:tcW w:w="1134" w:type="dxa"/>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仿宋" w:eastAsia="仿宋" w:hAnsi="仿宋" w:cs="Arial" w:hint="eastAsia"/>
                <w:color w:val="000000"/>
                <w:kern w:val="0"/>
                <w:sz w:val="24"/>
              </w:rPr>
              <w:t>6</w:t>
            </w:r>
          </w:p>
        </w:tc>
      </w:tr>
      <w:tr w:rsidR="005001BF">
        <w:tc>
          <w:tcPr>
            <w:tcW w:w="8472" w:type="dxa"/>
            <w:gridSpan w:val="12"/>
            <w:vAlign w:val="center"/>
          </w:tcPr>
          <w:p w:rsidR="005001BF" w:rsidRPr="00340987" w:rsidRDefault="005001BF" w:rsidP="00012F99">
            <w:pPr>
              <w:adjustRightInd w:val="0"/>
              <w:snapToGrid w:val="0"/>
              <w:spacing w:line="360" w:lineRule="auto"/>
              <w:rPr>
                <w:rFonts w:ascii="仿宋" w:eastAsia="仿宋" w:hAnsi="仿宋"/>
                <w:color w:val="000000"/>
                <w:kern w:val="0"/>
                <w:sz w:val="24"/>
              </w:rPr>
            </w:pPr>
            <w:r w:rsidRPr="00A42591">
              <w:rPr>
                <w:b/>
                <w:szCs w:val="21"/>
              </w:rPr>
              <w:t>教学要求：</w:t>
            </w:r>
            <w:r w:rsidRPr="00530802">
              <w:rPr>
                <w:rFonts w:asciiTheme="minorEastAsia" w:eastAsiaTheme="minorEastAsia" w:hAnsiTheme="minorEastAsia" w:hint="eastAsia"/>
                <w:szCs w:val="21"/>
              </w:rPr>
              <w:t>掌握</w:t>
            </w:r>
            <w:r w:rsidRPr="00C13DAD">
              <w:rPr>
                <w:rFonts w:asciiTheme="minorEastAsia" w:eastAsiaTheme="minorEastAsia" w:hAnsiTheme="minorEastAsia" w:hint="eastAsia"/>
                <w:szCs w:val="21"/>
              </w:rPr>
              <w:t>诊断用微球的制备方法及在医疗诊断中的应用、磁性高分子微球的制备方法及在医疗诊断中的应用</w:t>
            </w:r>
            <w:r w:rsidRPr="00530802">
              <w:rPr>
                <w:rFonts w:asciiTheme="minorEastAsia" w:eastAsiaTheme="minorEastAsia" w:hAnsiTheme="minorEastAsia" w:hint="eastAsia"/>
                <w:szCs w:val="21"/>
              </w:rPr>
              <w:t>；理解</w:t>
            </w:r>
            <w:r w:rsidRPr="00C13DAD">
              <w:rPr>
                <w:rFonts w:asciiTheme="minorEastAsia" w:eastAsiaTheme="minorEastAsia" w:hAnsiTheme="minorEastAsia" w:hint="eastAsia"/>
                <w:szCs w:val="21"/>
              </w:rPr>
              <w:t>生物传感器用高分子固定化载体及在诊断生物传感器中的应用</w:t>
            </w:r>
            <w:r w:rsidRPr="00530802">
              <w:rPr>
                <w:rFonts w:asciiTheme="minorEastAsia" w:eastAsiaTheme="minorEastAsia" w:hAnsiTheme="minorEastAsia" w:hint="eastAsia"/>
                <w:szCs w:val="21"/>
              </w:rPr>
              <w:t>；了解</w:t>
            </w:r>
            <w:r w:rsidRPr="00C13DAD">
              <w:rPr>
                <w:rFonts w:asciiTheme="minorEastAsia" w:eastAsiaTheme="minorEastAsia" w:hAnsiTheme="minorEastAsia" w:hint="eastAsia"/>
                <w:szCs w:val="21"/>
              </w:rPr>
              <w:t>常见医疗诊断用高分子产品及诊断机理</w:t>
            </w:r>
            <w:r w:rsidRPr="00530802">
              <w:rPr>
                <w:rFonts w:asciiTheme="minorEastAsia" w:eastAsiaTheme="minorEastAsia" w:hAnsiTheme="minorEastAsia" w:hint="eastAsia"/>
                <w:szCs w:val="21"/>
              </w:rPr>
              <w:t>。</w:t>
            </w:r>
          </w:p>
          <w:p w:rsidR="005001BF" w:rsidRPr="001E79FC"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1E79FC">
              <w:rPr>
                <w:rFonts w:ascii="仿宋" w:eastAsia="仿宋" w:hAnsi="仿宋" w:cs="Arial"/>
                <w:color w:val="000000"/>
                <w:kern w:val="0"/>
                <w:sz w:val="24"/>
              </w:rPr>
              <w:t>1.一级知识点</w:t>
            </w:r>
          </w:p>
          <w:p w:rsidR="005001BF" w:rsidRPr="001E79FC"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1E79FC">
              <w:rPr>
                <w:rFonts w:ascii="仿宋" w:eastAsia="仿宋" w:hAnsi="仿宋" w:cs="Arial" w:hint="eastAsia"/>
                <w:color w:val="000000"/>
                <w:kern w:val="0"/>
                <w:sz w:val="24"/>
              </w:rPr>
              <w:t>诊断用微球的制备方法及在医疗诊断中的应用、磁性高分子微球的制备方法及在医疗诊断中的应用</w:t>
            </w:r>
          </w:p>
          <w:p w:rsidR="005001BF" w:rsidRPr="001E79FC"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1E79FC">
              <w:rPr>
                <w:rFonts w:ascii="仿宋" w:eastAsia="仿宋" w:hAnsi="仿宋" w:cs="Arial"/>
                <w:color w:val="000000"/>
                <w:kern w:val="0"/>
                <w:sz w:val="24"/>
              </w:rPr>
              <w:t>2.二级知识点</w:t>
            </w:r>
          </w:p>
          <w:p w:rsidR="005001BF" w:rsidRPr="001E79FC"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1E79FC">
              <w:rPr>
                <w:rFonts w:ascii="仿宋" w:eastAsia="仿宋" w:hAnsi="仿宋" w:cs="Arial" w:hint="eastAsia"/>
                <w:color w:val="000000"/>
                <w:kern w:val="0"/>
                <w:sz w:val="24"/>
              </w:rPr>
              <w:t>生物传感器用高分子固定化载体及在诊断生物传感器中的应用</w:t>
            </w:r>
          </w:p>
          <w:p w:rsidR="005001BF" w:rsidRPr="001E79FC"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1E79FC">
              <w:rPr>
                <w:rFonts w:ascii="仿宋" w:eastAsia="仿宋" w:hAnsi="仿宋" w:cs="Arial"/>
                <w:color w:val="000000"/>
                <w:kern w:val="0"/>
                <w:sz w:val="24"/>
              </w:rPr>
              <w:t>3.三级知识点</w:t>
            </w:r>
          </w:p>
          <w:p w:rsidR="005001BF" w:rsidRPr="00C13DAD" w:rsidRDefault="005001BF" w:rsidP="00012F99">
            <w:pPr>
              <w:pStyle w:val="a6"/>
              <w:widowControl/>
              <w:snapToGrid w:val="0"/>
              <w:spacing w:line="276" w:lineRule="auto"/>
              <w:ind w:left="360" w:firstLineChars="0" w:firstLine="0"/>
              <w:jc w:val="left"/>
              <w:rPr>
                <w:rFonts w:ascii="仿宋" w:eastAsia="仿宋" w:hAnsi="仿宋"/>
                <w:bCs/>
                <w:kern w:val="0"/>
                <w:sz w:val="24"/>
              </w:rPr>
            </w:pPr>
            <w:r w:rsidRPr="001E79FC">
              <w:rPr>
                <w:rFonts w:ascii="仿宋" w:eastAsia="仿宋" w:hAnsi="仿宋" w:cs="Arial" w:hint="eastAsia"/>
                <w:color w:val="000000"/>
                <w:kern w:val="0"/>
                <w:sz w:val="24"/>
              </w:rPr>
              <w:t>常见医疗诊断用高分子产品及诊断机理</w:t>
            </w:r>
          </w:p>
        </w:tc>
      </w:tr>
      <w:tr w:rsidR="005001BF">
        <w:tc>
          <w:tcPr>
            <w:tcW w:w="1896" w:type="dxa"/>
            <w:gridSpan w:val="2"/>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仿宋" w:eastAsia="仿宋" w:hAnsi="仿宋" w:cs="Arial" w:hint="eastAsia"/>
                <w:color w:val="000000"/>
                <w:kern w:val="0"/>
                <w:sz w:val="24"/>
              </w:rPr>
              <w:t>第三部分</w:t>
            </w:r>
          </w:p>
        </w:tc>
        <w:tc>
          <w:tcPr>
            <w:tcW w:w="2385" w:type="dxa"/>
            <w:gridSpan w:val="3"/>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sidRPr="00124A08">
              <w:rPr>
                <w:rFonts w:ascii="仿宋" w:eastAsia="仿宋" w:hAnsi="仿宋" w:hint="eastAsia"/>
                <w:bCs/>
                <w:kern w:val="0"/>
                <w:sz w:val="24"/>
              </w:rPr>
              <w:t>药物缓释和控释用高分子材料</w:t>
            </w:r>
          </w:p>
        </w:tc>
        <w:tc>
          <w:tcPr>
            <w:tcW w:w="2013" w:type="dxa"/>
            <w:gridSpan w:val="4"/>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Wingdings 2" w:eastAsia="仿宋" w:hAnsi="Wingdings 2" w:cs="Wingdings 2"/>
                <w:color w:val="000000"/>
                <w:kern w:val="0"/>
                <w:sz w:val="24"/>
              </w:rPr>
              <w:t></w:t>
            </w:r>
            <w:r>
              <w:rPr>
                <w:rFonts w:ascii="仿宋" w:eastAsia="仿宋" w:hAnsi="仿宋" w:cs="Arial" w:hint="eastAsia"/>
                <w:color w:val="000000"/>
                <w:kern w:val="0"/>
                <w:sz w:val="24"/>
              </w:rPr>
              <w:t>理论/□实践</w:t>
            </w:r>
          </w:p>
        </w:tc>
        <w:tc>
          <w:tcPr>
            <w:tcW w:w="1044" w:type="dxa"/>
            <w:gridSpan w:val="2"/>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仿宋" w:eastAsia="仿宋" w:hAnsi="仿宋" w:cs="Arial" w:hint="eastAsia"/>
                <w:color w:val="000000"/>
                <w:kern w:val="0"/>
                <w:sz w:val="24"/>
              </w:rPr>
              <w:t>学时</w:t>
            </w:r>
          </w:p>
        </w:tc>
        <w:tc>
          <w:tcPr>
            <w:tcW w:w="1134" w:type="dxa"/>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仿宋" w:eastAsia="仿宋" w:hAnsi="仿宋" w:cs="Arial" w:hint="eastAsia"/>
                <w:color w:val="000000"/>
                <w:kern w:val="0"/>
                <w:sz w:val="24"/>
              </w:rPr>
              <w:t>6</w:t>
            </w:r>
          </w:p>
        </w:tc>
      </w:tr>
      <w:tr w:rsidR="005001BF">
        <w:tc>
          <w:tcPr>
            <w:tcW w:w="8472" w:type="dxa"/>
            <w:gridSpan w:val="12"/>
            <w:vAlign w:val="center"/>
          </w:tcPr>
          <w:p w:rsidR="005001BF" w:rsidRPr="00A82A2F" w:rsidRDefault="005001BF" w:rsidP="00012F99">
            <w:pPr>
              <w:adjustRightInd w:val="0"/>
              <w:snapToGrid w:val="0"/>
              <w:spacing w:line="360" w:lineRule="auto"/>
              <w:rPr>
                <w:rFonts w:asciiTheme="minorEastAsia" w:eastAsiaTheme="minorEastAsia" w:hAnsiTheme="minorEastAsia"/>
                <w:color w:val="000000"/>
                <w:kern w:val="0"/>
                <w:szCs w:val="21"/>
              </w:rPr>
            </w:pPr>
            <w:r w:rsidRPr="00A42591">
              <w:rPr>
                <w:b/>
                <w:szCs w:val="21"/>
              </w:rPr>
              <w:t>教学要求：</w:t>
            </w:r>
            <w:r w:rsidRPr="00A82A2F">
              <w:rPr>
                <w:rFonts w:asciiTheme="minorEastAsia" w:eastAsiaTheme="minorEastAsia" w:hAnsiTheme="minorEastAsia" w:hint="eastAsia"/>
                <w:szCs w:val="21"/>
              </w:rPr>
              <w:t>掌握</w:t>
            </w:r>
            <w:r w:rsidRPr="00F3291E">
              <w:rPr>
                <w:rFonts w:asciiTheme="minorEastAsia" w:eastAsiaTheme="minorEastAsia" w:hAnsiTheme="minorEastAsia" w:hint="eastAsia"/>
                <w:szCs w:val="21"/>
              </w:rPr>
              <w:t>缓、控释制剂的分类包括贮库型、骨架型、渗透泵型、微囊和微粒型，常用高分子材料在缓、控释领域中的应用，高分子载体辅助的缓、控释药物</w:t>
            </w:r>
            <w:r w:rsidRPr="00A82A2F">
              <w:rPr>
                <w:rFonts w:asciiTheme="minorEastAsia" w:eastAsiaTheme="minorEastAsia" w:hAnsiTheme="minorEastAsia" w:hint="eastAsia"/>
                <w:szCs w:val="21"/>
              </w:rPr>
              <w:t>；理解</w:t>
            </w:r>
            <w:r w:rsidRPr="00F3291E">
              <w:rPr>
                <w:rFonts w:asciiTheme="minorEastAsia" w:eastAsiaTheme="minorEastAsia" w:hAnsiTheme="minorEastAsia" w:hint="eastAsia"/>
                <w:szCs w:val="21"/>
              </w:rPr>
              <w:t>缓、控释制剂设计的影响因素，口服脉冲释放释药系统和结肠定位给药系统，缓释包衣膜的处方组成，缓、控释制剂释药原理</w:t>
            </w:r>
            <w:r w:rsidRPr="00A82A2F">
              <w:rPr>
                <w:rFonts w:asciiTheme="minorEastAsia" w:eastAsiaTheme="minorEastAsia" w:hAnsiTheme="minorEastAsia" w:hint="eastAsia"/>
                <w:szCs w:val="21"/>
              </w:rPr>
              <w:t>；了解</w:t>
            </w:r>
            <w:r w:rsidRPr="00F3291E">
              <w:rPr>
                <w:rFonts w:asciiTheme="minorEastAsia" w:eastAsiaTheme="minorEastAsia" w:hAnsiTheme="minorEastAsia" w:hint="eastAsia"/>
                <w:szCs w:val="21"/>
              </w:rPr>
              <w:t>缓、控释给药系统研究现状及发展趋势</w:t>
            </w:r>
            <w:r w:rsidRPr="00A82A2F">
              <w:rPr>
                <w:rFonts w:asciiTheme="minorEastAsia" w:eastAsiaTheme="minorEastAsia" w:hAnsiTheme="minorEastAsia" w:hint="eastAsia"/>
                <w:szCs w:val="21"/>
              </w:rPr>
              <w:t>。</w:t>
            </w:r>
          </w:p>
          <w:p w:rsidR="005001BF" w:rsidRPr="001E79FC"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1E79FC">
              <w:rPr>
                <w:rFonts w:ascii="仿宋" w:eastAsia="仿宋" w:hAnsi="仿宋" w:cs="Arial"/>
                <w:color w:val="000000"/>
                <w:kern w:val="0"/>
                <w:sz w:val="24"/>
              </w:rPr>
              <w:t>1.一级知识点</w:t>
            </w:r>
          </w:p>
          <w:p w:rsidR="005001BF" w:rsidRPr="001E79FC"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1E79FC">
              <w:rPr>
                <w:rFonts w:ascii="仿宋" w:eastAsia="仿宋" w:hAnsi="仿宋" w:cs="Arial" w:hint="eastAsia"/>
                <w:color w:val="000000"/>
                <w:kern w:val="0"/>
                <w:sz w:val="24"/>
              </w:rPr>
              <w:t>缓、控释制剂的分类包括贮库型、骨架型、渗透泵型、微囊和微粒型，常用高分子材料在缓、控释领域中的应用，高分子载体辅助的缓、控释药物</w:t>
            </w:r>
          </w:p>
          <w:p w:rsidR="005001BF" w:rsidRPr="001E79FC"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1E79FC">
              <w:rPr>
                <w:rFonts w:ascii="仿宋" w:eastAsia="仿宋" w:hAnsi="仿宋" w:cs="Arial"/>
                <w:color w:val="000000"/>
                <w:kern w:val="0"/>
                <w:sz w:val="24"/>
              </w:rPr>
              <w:t>2.二级知识点</w:t>
            </w:r>
          </w:p>
          <w:p w:rsidR="005001BF" w:rsidRPr="001E79FC"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1E79FC">
              <w:rPr>
                <w:rFonts w:ascii="仿宋" w:eastAsia="仿宋" w:hAnsi="仿宋" w:cs="Arial" w:hint="eastAsia"/>
                <w:color w:val="000000"/>
                <w:kern w:val="0"/>
                <w:sz w:val="24"/>
              </w:rPr>
              <w:t>缓、控释制剂设计的影响因素，口服脉冲释放释药系统和结肠定位给药系统，缓释包衣膜的处方组成，缓、控释制剂释药原理</w:t>
            </w:r>
          </w:p>
          <w:p w:rsidR="005001BF" w:rsidRPr="001E79FC"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1E79FC">
              <w:rPr>
                <w:rFonts w:ascii="仿宋" w:eastAsia="仿宋" w:hAnsi="仿宋" w:cs="Arial"/>
                <w:color w:val="000000"/>
                <w:kern w:val="0"/>
                <w:sz w:val="24"/>
              </w:rPr>
              <w:t>3.三级知识点</w:t>
            </w:r>
          </w:p>
          <w:p w:rsidR="005001BF" w:rsidRPr="00A82A2F" w:rsidRDefault="005001BF" w:rsidP="00012F99">
            <w:pPr>
              <w:pStyle w:val="a6"/>
              <w:widowControl/>
              <w:snapToGrid w:val="0"/>
              <w:spacing w:line="276" w:lineRule="auto"/>
              <w:ind w:left="360" w:firstLineChars="0" w:firstLine="0"/>
              <w:jc w:val="left"/>
              <w:rPr>
                <w:rFonts w:ascii="仿宋" w:eastAsia="仿宋" w:hAnsi="仿宋"/>
                <w:bCs/>
                <w:kern w:val="0"/>
                <w:sz w:val="24"/>
              </w:rPr>
            </w:pPr>
            <w:r w:rsidRPr="001E79FC">
              <w:rPr>
                <w:rFonts w:ascii="仿宋" w:eastAsia="仿宋" w:hAnsi="仿宋" w:cs="Arial" w:hint="eastAsia"/>
                <w:color w:val="000000"/>
                <w:kern w:val="0"/>
                <w:sz w:val="24"/>
              </w:rPr>
              <w:t>缓、控释给药系统研究现状及发展趋势</w:t>
            </w:r>
          </w:p>
        </w:tc>
      </w:tr>
      <w:tr w:rsidR="005001BF">
        <w:tc>
          <w:tcPr>
            <w:tcW w:w="1896" w:type="dxa"/>
            <w:gridSpan w:val="2"/>
            <w:vAlign w:val="center"/>
          </w:tcPr>
          <w:p w:rsidR="005001BF" w:rsidRDefault="005001BF" w:rsidP="00012F99">
            <w:pPr>
              <w:widowControl/>
              <w:adjustRightInd w:val="0"/>
              <w:snapToGrid w:val="0"/>
              <w:spacing w:line="360" w:lineRule="auto"/>
              <w:jc w:val="center"/>
              <w:rPr>
                <w:rFonts w:ascii="仿宋" w:eastAsia="仿宋" w:hAnsi="仿宋" w:cs="仿宋"/>
                <w:color w:val="000000"/>
                <w:kern w:val="0"/>
                <w:sz w:val="24"/>
              </w:rPr>
            </w:pPr>
            <w:r>
              <w:rPr>
                <w:rFonts w:ascii="仿宋" w:eastAsia="仿宋" w:hAnsi="仿宋" w:cs="仿宋" w:hint="eastAsia"/>
                <w:color w:val="000000"/>
                <w:kern w:val="0"/>
                <w:sz w:val="24"/>
              </w:rPr>
              <w:t>第四部分</w:t>
            </w:r>
          </w:p>
        </w:tc>
        <w:tc>
          <w:tcPr>
            <w:tcW w:w="2181" w:type="dxa"/>
            <w:gridSpan w:val="2"/>
            <w:vAlign w:val="center"/>
          </w:tcPr>
          <w:p w:rsidR="005001BF" w:rsidRDefault="005001BF" w:rsidP="00012F99">
            <w:pPr>
              <w:widowControl/>
              <w:adjustRightInd w:val="0"/>
              <w:snapToGrid w:val="0"/>
              <w:spacing w:line="360" w:lineRule="auto"/>
              <w:jc w:val="center"/>
              <w:rPr>
                <w:rFonts w:ascii="仿宋" w:eastAsia="仿宋" w:hAnsi="仿宋" w:cs="仿宋"/>
                <w:color w:val="000000"/>
                <w:kern w:val="0"/>
                <w:sz w:val="24"/>
              </w:rPr>
            </w:pPr>
            <w:r w:rsidRPr="00124A08">
              <w:rPr>
                <w:rFonts w:ascii="仿宋" w:eastAsia="仿宋" w:hAnsi="仿宋" w:hint="eastAsia"/>
                <w:bCs/>
                <w:kern w:val="0"/>
                <w:sz w:val="24"/>
              </w:rPr>
              <w:t>血液净化用高分子材料</w:t>
            </w:r>
          </w:p>
        </w:tc>
        <w:tc>
          <w:tcPr>
            <w:tcW w:w="1985" w:type="dxa"/>
            <w:gridSpan w:val="3"/>
            <w:vAlign w:val="center"/>
          </w:tcPr>
          <w:p w:rsidR="005001BF" w:rsidRDefault="005001BF" w:rsidP="00012F99">
            <w:pPr>
              <w:widowControl/>
              <w:adjustRightInd w:val="0"/>
              <w:snapToGrid w:val="0"/>
              <w:spacing w:line="360" w:lineRule="auto"/>
              <w:jc w:val="center"/>
              <w:rPr>
                <w:rFonts w:ascii="仿宋" w:eastAsia="仿宋" w:hAnsi="仿宋" w:cs="仿宋"/>
                <w:color w:val="000000"/>
                <w:kern w:val="0"/>
                <w:sz w:val="24"/>
              </w:rPr>
            </w:pPr>
            <w:r>
              <w:rPr>
                <w:rFonts w:ascii="Wingdings 2" w:eastAsia="仿宋" w:hAnsi="Wingdings 2" w:cs="Wingdings 2"/>
                <w:color w:val="000000"/>
                <w:kern w:val="0"/>
                <w:sz w:val="24"/>
              </w:rPr>
              <w:t></w:t>
            </w:r>
            <w:r>
              <w:rPr>
                <w:rFonts w:ascii="仿宋" w:eastAsia="仿宋" w:hAnsi="仿宋" w:cs="仿宋" w:hint="eastAsia"/>
                <w:color w:val="000000"/>
                <w:kern w:val="0"/>
                <w:sz w:val="24"/>
              </w:rPr>
              <w:t>理论/□实践</w:t>
            </w:r>
          </w:p>
        </w:tc>
        <w:tc>
          <w:tcPr>
            <w:tcW w:w="1276" w:type="dxa"/>
            <w:gridSpan w:val="4"/>
            <w:vAlign w:val="center"/>
          </w:tcPr>
          <w:p w:rsidR="005001BF" w:rsidRDefault="005001BF" w:rsidP="00012F99">
            <w:pPr>
              <w:widowControl/>
              <w:adjustRightInd w:val="0"/>
              <w:snapToGrid w:val="0"/>
              <w:spacing w:line="360" w:lineRule="auto"/>
              <w:jc w:val="center"/>
              <w:rPr>
                <w:rFonts w:ascii="仿宋" w:eastAsia="仿宋" w:hAnsi="仿宋" w:cs="仿宋"/>
                <w:color w:val="000000"/>
                <w:kern w:val="0"/>
                <w:sz w:val="24"/>
              </w:rPr>
            </w:pPr>
            <w:r>
              <w:rPr>
                <w:rFonts w:ascii="仿宋" w:eastAsia="仿宋" w:hAnsi="仿宋" w:cs="仿宋" w:hint="eastAsia"/>
                <w:color w:val="000000"/>
                <w:kern w:val="0"/>
                <w:sz w:val="24"/>
              </w:rPr>
              <w:t>学时</w:t>
            </w:r>
          </w:p>
        </w:tc>
        <w:tc>
          <w:tcPr>
            <w:tcW w:w="1134" w:type="dxa"/>
            <w:vAlign w:val="center"/>
          </w:tcPr>
          <w:p w:rsidR="005001BF" w:rsidRDefault="005001BF" w:rsidP="00012F99">
            <w:pPr>
              <w:widowControl/>
              <w:adjustRightInd w:val="0"/>
              <w:snapToGrid w:val="0"/>
              <w:spacing w:line="360" w:lineRule="auto"/>
              <w:jc w:val="center"/>
              <w:rPr>
                <w:rFonts w:ascii="仿宋" w:eastAsia="仿宋" w:hAnsi="仿宋" w:cs="仿宋"/>
                <w:color w:val="000000"/>
                <w:kern w:val="0"/>
                <w:sz w:val="24"/>
              </w:rPr>
            </w:pPr>
            <w:r>
              <w:rPr>
                <w:rFonts w:ascii="仿宋" w:eastAsia="仿宋" w:hAnsi="仿宋" w:cs="仿宋" w:hint="eastAsia"/>
                <w:color w:val="000000"/>
                <w:kern w:val="0"/>
                <w:sz w:val="24"/>
              </w:rPr>
              <w:t>6</w:t>
            </w:r>
          </w:p>
        </w:tc>
      </w:tr>
      <w:tr w:rsidR="005001BF">
        <w:tc>
          <w:tcPr>
            <w:tcW w:w="8472" w:type="dxa"/>
            <w:gridSpan w:val="12"/>
            <w:vAlign w:val="center"/>
          </w:tcPr>
          <w:p w:rsidR="005001BF" w:rsidRPr="00340987" w:rsidRDefault="005001BF" w:rsidP="00012F99">
            <w:pPr>
              <w:adjustRightInd w:val="0"/>
              <w:snapToGrid w:val="0"/>
              <w:spacing w:line="360" w:lineRule="auto"/>
              <w:rPr>
                <w:rFonts w:ascii="仿宋" w:eastAsia="仿宋" w:hAnsi="仿宋"/>
                <w:color w:val="000000"/>
                <w:kern w:val="0"/>
                <w:sz w:val="24"/>
              </w:rPr>
            </w:pPr>
            <w:r w:rsidRPr="00A42591">
              <w:rPr>
                <w:b/>
                <w:szCs w:val="21"/>
              </w:rPr>
              <w:t>教学要求：</w:t>
            </w:r>
            <w:r w:rsidRPr="00E67616">
              <w:rPr>
                <w:rFonts w:asciiTheme="minorEastAsia" w:eastAsiaTheme="minorEastAsia" w:hAnsiTheme="minorEastAsia" w:hint="eastAsia"/>
                <w:szCs w:val="21"/>
              </w:rPr>
              <w:t>掌握</w:t>
            </w:r>
            <w:r w:rsidRPr="00AE141D">
              <w:rPr>
                <w:rFonts w:asciiTheme="minorEastAsia" w:eastAsiaTheme="minorEastAsia" w:hAnsiTheme="minorEastAsia" w:hint="eastAsia"/>
                <w:szCs w:val="21"/>
              </w:rPr>
              <w:t>血浆分离用膜材料、血液灌流用材料、中空纤维膜人工肺、典型的血液净化用中空纤维膜的结构、种类及制备方法</w:t>
            </w:r>
            <w:r w:rsidRPr="00E67616">
              <w:rPr>
                <w:rFonts w:asciiTheme="minorEastAsia" w:eastAsiaTheme="minorEastAsia" w:hAnsiTheme="minorEastAsia" w:hint="eastAsia"/>
                <w:szCs w:val="21"/>
              </w:rPr>
              <w:t>；理解</w:t>
            </w:r>
            <w:r w:rsidRPr="00AE141D">
              <w:rPr>
                <w:rFonts w:asciiTheme="minorEastAsia" w:eastAsiaTheme="minorEastAsia" w:hAnsiTheme="minorEastAsia" w:hint="eastAsia"/>
                <w:szCs w:val="21"/>
              </w:rPr>
              <w:t>血液净化的方式、血液透析的基本原理、</w:t>
            </w:r>
            <w:r w:rsidRPr="00AE141D">
              <w:rPr>
                <w:rFonts w:asciiTheme="minorEastAsia" w:eastAsiaTheme="minorEastAsia" w:hAnsiTheme="minorEastAsia" w:hint="eastAsia"/>
                <w:szCs w:val="21"/>
              </w:rPr>
              <w:lastRenderedPageBreak/>
              <w:t>设备及技术、血液滤过的基本原理，腹膜透析原理与技术，腹膜透析的适应证和禁忌证</w:t>
            </w:r>
            <w:r w:rsidRPr="00E67616">
              <w:rPr>
                <w:rFonts w:asciiTheme="minorEastAsia" w:eastAsiaTheme="minorEastAsia" w:hAnsiTheme="minorEastAsia" w:hint="eastAsia"/>
                <w:szCs w:val="21"/>
              </w:rPr>
              <w:t>；了解</w:t>
            </w:r>
            <w:r w:rsidRPr="00AE141D">
              <w:rPr>
                <w:rFonts w:asciiTheme="minorEastAsia" w:eastAsiaTheme="minorEastAsia" w:hAnsiTheme="minorEastAsia" w:hint="eastAsia"/>
                <w:szCs w:val="21"/>
              </w:rPr>
              <w:t>血液滤过的临床应用，血液灌流的临床应用案例</w:t>
            </w:r>
            <w:r w:rsidRPr="00E67616">
              <w:rPr>
                <w:rFonts w:asciiTheme="minorEastAsia" w:eastAsiaTheme="minorEastAsia" w:hAnsiTheme="minorEastAsia" w:hint="eastAsia"/>
                <w:szCs w:val="21"/>
              </w:rPr>
              <w:t>。</w:t>
            </w:r>
          </w:p>
          <w:p w:rsidR="005001BF" w:rsidRPr="001E79FC"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1E79FC">
              <w:rPr>
                <w:rFonts w:ascii="仿宋" w:eastAsia="仿宋" w:hAnsi="仿宋" w:cs="Arial"/>
                <w:color w:val="000000"/>
                <w:kern w:val="0"/>
                <w:sz w:val="24"/>
              </w:rPr>
              <w:t>1.一级知识点</w:t>
            </w:r>
          </w:p>
          <w:p w:rsidR="005001BF" w:rsidRPr="001E79FC"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1E79FC">
              <w:rPr>
                <w:rFonts w:ascii="仿宋" w:eastAsia="仿宋" w:hAnsi="仿宋" w:cs="Arial" w:hint="eastAsia"/>
                <w:color w:val="000000"/>
                <w:kern w:val="0"/>
                <w:sz w:val="24"/>
              </w:rPr>
              <w:t>血浆分离用膜材料、血液灌流用材料、中空纤维膜人工肺、典型的血液净化用中空纤维膜的结构、种类及制备方法</w:t>
            </w:r>
          </w:p>
          <w:p w:rsidR="005001BF" w:rsidRPr="001E79FC"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1E79FC">
              <w:rPr>
                <w:rFonts w:ascii="仿宋" w:eastAsia="仿宋" w:hAnsi="仿宋" w:cs="Arial"/>
                <w:color w:val="000000"/>
                <w:kern w:val="0"/>
                <w:sz w:val="24"/>
              </w:rPr>
              <w:t>2.二级知识点</w:t>
            </w:r>
          </w:p>
          <w:p w:rsidR="005001BF" w:rsidRPr="001E79FC"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1E79FC">
              <w:rPr>
                <w:rFonts w:ascii="仿宋" w:eastAsia="仿宋" w:hAnsi="仿宋" w:cs="Arial" w:hint="eastAsia"/>
                <w:color w:val="000000"/>
                <w:kern w:val="0"/>
                <w:sz w:val="24"/>
              </w:rPr>
              <w:t>血液净化的方式、血液透析的基本原理、设备及技术、血液滤过的基本原理，腹膜透析原理与技术，腹膜透析的适应证和禁忌证</w:t>
            </w:r>
          </w:p>
          <w:p w:rsidR="005001BF" w:rsidRPr="001E79FC"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1E79FC">
              <w:rPr>
                <w:rFonts w:ascii="仿宋" w:eastAsia="仿宋" w:hAnsi="仿宋" w:cs="Arial"/>
                <w:color w:val="000000"/>
                <w:kern w:val="0"/>
                <w:sz w:val="24"/>
              </w:rPr>
              <w:t>3.三级知识点</w:t>
            </w:r>
          </w:p>
          <w:p w:rsidR="005001BF" w:rsidRPr="00E67616" w:rsidRDefault="005001BF" w:rsidP="00012F99">
            <w:pPr>
              <w:pStyle w:val="a6"/>
              <w:widowControl/>
              <w:snapToGrid w:val="0"/>
              <w:spacing w:line="276" w:lineRule="auto"/>
              <w:ind w:left="360" w:firstLineChars="0" w:firstLine="0"/>
              <w:jc w:val="left"/>
              <w:rPr>
                <w:rFonts w:ascii="仿宋" w:eastAsia="仿宋" w:hAnsi="仿宋"/>
                <w:bCs/>
                <w:kern w:val="0"/>
                <w:sz w:val="24"/>
              </w:rPr>
            </w:pPr>
            <w:r w:rsidRPr="001E79FC">
              <w:rPr>
                <w:rFonts w:ascii="仿宋" w:eastAsia="仿宋" w:hAnsi="仿宋" w:cs="Arial" w:hint="eastAsia"/>
                <w:color w:val="000000"/>
                <w:kern w:val="0"/>
                <w:sz w:val="24"/>
              </w:rPr>
              <w:t>血液滤过的临床应用，血液灌流的临床应用</w:t>
            </w:r>
          </w:p>
        </w:tc>
      </w:tr>
      <w:tr w:rsidR="005001BF" w:rsidTr="00012F99">
        <w:tc>
          <w:tcPr>
            <w:tcW w:w="1694" w:type="dxa"/>
            <w:vAlign w:val="center"/>
          </w:tcPr>
          <w:p w:rsidR="005001BF" w:rsidRDefault="005001BF" w:rsidP="00012F99">
            <w:pPr>
              <w:widowControl/>
              <w:adjustRightInd w:val="0"/>
              <w:snapToGrid w:val="0"/>
              <w:spacing w:line="360" w:lineRule="auto"/>
              <w:jc w:val="center"/>
              <w:rPr>
                <w:rFonts w:ascii="仿宋" w:eastAsia="仿宋" w:hAnsi="仿宋" w:cs="仿宋"/>
                <w:color w:val="000000"/>
                <w:kern w:val="0"/>
                <w:sz w:val="24"/>
              </w:rPr>
            </w:pPr>
            <w:r>
              <w:rPr>
                <w:rFonts w:ascii="仿宋" w:eastAsia="仿宋" w:hAnsi="仿宋" w:cs="仿宋" w:hint="eastAsia"/>
                <w:color w:val="000000"/>
                <w:kern w:val="0"/>
                <w:sz w:val="24"/>
              </w:rPr>
              <w:lastRenderedPageBreak/>
              <w:t>第五部分</w:t>
            </w:r>
          </w:p>
        </w:tc>
        <w:tc>
          <w:tcPr>
            <w:tcW w:w="1694" w:type="dxa"/>
            <w:gridSpan w:val="2"/>
            <w:vAlign w:val="center"/>
          </w:tcPr>
          <w:p w:rsidR="005001BF" w:rsidRDefault="005001BF" w:rsidP="00012F99">
            <w:pPr>
              <w:widowControl/>
              <w:adjustRightInd w:val="0"/>
              <w:snapToGrid w:val="0"/>
              <w:spacing w:line="360" w:lineRule="auto"/>
              <w:jc w:val="center"/>
              <w:rPr>
                <w:rFonts w:ascii="仿宋" w:eastAsia="仿宋" w:hAnsi="仿宋" w:cs="仿宋"/>
                <w:color w:val="000000"/>
                <w:kern w:val="0"/>
                <w:sz w:val="24"/>
              </w:rPr>
            </w:pPr>
            <w:r w:rsidRPr="00124A08">
              <w:rPr>
                <w:rFonts w:ascii="仿宋" w:eastAsia="仿宋" w:hAnsi="仿宋" w:hint="eastAsia"/>
                <w:bCs/>
                <w:kern w:val="0"/>
                <w:sz w:val="24"/>
              </w:rPr>
              <w:t>眼科、软组织替代和再生用高分子材料</w:t>
            </w:r>
          </w:p>
        </w:tc>
        <w:tc>
          <w:tcPr>
            <w:tcW w:w="1695" w:type="dxa"/>
            <w:gridSpan w:val="3"/>
            <w:vAlign w:val="center"/>
          </w:tcPr>
          <w:p w:rsidR="005001BF" w:rsidRDefault="005001BF" w:rsidP="00012F99">
            <w:pPr>
              <w:widowControl/>
              <w:adjustRightInd w:val="0"/>
              <w:snapToGrid w:val="0"/>
              <w:spacing w:line="360" w:lineRule="auto"/>
              <w:jc w:val="center"/>
              <w:rPr>
                <w:rFonts w:ascii="仿宋" w:eastAsia="仿宋" w:hAnsi="仿宋" w:cs="仿宋"/>
                <w:color w:val="000000"/>
                <w:kern w:val="0"/>
                <w:sz w:val="24"/>
              </w:rPr>
            </w:pPr>
            <w:r>
              <w:rPr>
                <w:rFonts w:ascii="Wingdings 2" w:eastAsia="仿宋" w:hAnsi="Wingdings 2" w:cs="Wingdings 2"/>
                <w:color w:val="000000"/>
                <w:kern w:val="0"/>
                <w:sz w:val="24"/>
              </w:rPr>
              <w:t></w:t>
            </w:r>
            <w:r>
              <w:rPr>
                <w:rFonts w:ascii="仿宋" w:eastAsia="仿宋" w:hAnsi="仿宋" w:cs="仿宋" w:hint="eastAsia"/>
                <w:color w:val="000000"/>
                <w:kern w:val="0"/>
                <w:sz w:val="24"/>
              </w:rPr>
              <w:t>理论/□实践</w:t>
            </w:r>
          </w:p>
        </w:tc>
        <w:tc>
          <w:tcPr>
            <w:tcW w:w="1694" w:type="dxa"/>
            <w:gridSpan w:val="4"/>
            <w:vAlign w:val="center"/>
          </w:tcPr>
          <w:p w:rsidR="005001BF" w:rsidRDefault="005001BF" w:rsidP="00012F99">
            <w:pPr>
              <w:widowControl/>
              <w:adjustRightInd w:val="0"/>
              <w:snapToGrid w:val="0"/>
              <w:spacing w:line="360" w:lineRule="auto"/>
              <w:jc w:val="center"/>
              <w:rPr>
                <w:rFonts w:ascii="仿宋" w:eastAsia="仿宋" w:hAnsi="仿宋" w:cs="仿宋"/>
                <w:color w:val="000000"/>
                <w:kern w:val="0"/>
                <w:sz w:val="24"/>
              </w:rPr>
            </w:pPr>
            <w:r>
              <w:rPr>
                <w:rFonts w:ascii="仿宋" w:eastAsia="仿宋" w:hAnsi="仿宋" w:cs="仿宋" w:hint="eastAsia"/>
                <w:color w:val="000000"/>
                <w:kern w:val="0"/>
                <w:sz w:val="24"/>
              </w:rPr>
              <w:t>学时</w:t>
            </w:r>
          </w:p>
        </w:tc>
        <w:tc>
          <w:tcPr>
            <w:tcW w:w="1695" w:type="dxa"/>
            <w:gridSpan w:val="2"/>
            <w:vAlign w:val="center"/>
          </w:tcPr>
          <w:p w:rsidR="005001BF" w:rsidRDefault="005001BF" w:rsidP="00012F99">
            <w:pPr>
              <w:widowControl/>
              <w:adjustRightInd w:val="0"/>
              <w:snapToGrid w:val="0"/>
              <w:spacing w:line="360" w:lineRule="auto"/>
              <w:jc w:val="center"/>
              <w:rPr>
                <w:rFonts w:ascii="仿宋" w:eastAsia="仿宋" w:hAnsi="仿宋" w:cs="仿宋"/>
                <w:color w:val="000000"/>
                <w:kern w:val="0"/>
                <w:sz w:val="24"/>
              </w:rPr>
            </w:pPr>
            <w:r>
              <w:rPr>
                <w:rFonts w:ascii="仿宋" w:eastAsia="仿宋" w:hAnsi="仿宋" w:cs="仿宋" w:hint="eastAsia"/>
                <w:color w:val="000000"/>
                <w:kern w:val="0"/>
                <w:sz w:val="24"/>
              </w:rPr>
              <w:t>4</w:t>
            </w:r>
          </w:p>
        </w:tc>
      </w:tr>
      <w:tr w:rsidR="005001BF">
        <w:tc>
          <w:tcPr>
            <w:tcW w:w="8472" w:type="dxa"/>
            <w:gridSpan w:val="12"/>
            <w:vAlign w:val="center"/>
          </w:tcPr>
          <w:p w:rsidR="005001BF" w:rsidRPr="00340987" w:rsidRDefault="005001BF" w:rsidP="00012F99">
            <w:pPr>
              <w:adjustRightInd w:val="0"/>
              <w:snapToGrid w:val="0"/>
              <w:spacing w:line="360" w:lineRule="auto"/>
              <w:rPr>
                <w:rFonts w:ascii="仿宋" w:eastAsia="仿宋" w:hAnsi="仿宋"/>
                <w:color w:val="000000"/>
                <w:kern w:val="0"/>
                <w:sz w:val="24"/>
              </w:rPr>
            </w:pPr>
            <w:r w:rsidRPr="00A42591">
              <w:rPr>
                <w:b/>
                <w:szCs w:val="21"/>
              </w:rPr>
              <w:t>教学要求：</w:t>
            </w:r>
            <w:r w:rsidRPr="00530802">
              <w:rPr>
                <w:rFonts w:asciiTheme="minorEastAsia" w:eastAsiaTheme="minorEastAsia" w:hAnsiTheme="minorEastAsia" w:hint="eastAsia"/>
                <w:szCs w:val="21"/>
              </w:rPr>
              <w:t>掌握</w:t>
            </w:r>
            <w:r w:rsidRPr="00AE141D">
              <w:rPr>
                <w:rFonts w:asciiTheme="minorEastAsia" w:eastAsiaTheme="minorEastAsia" w:hAnsiTheme="minorEastAsia" w:hint="eastAsia"/>
                <w:szCs w:val="21"/>
              </w:rPr>
              <w:t>眼科材料包括隐形眼镜、人工角膜、人工晶状体、人工泪管、义眼及眼用长效药膜的结构、组成与性能特点，组织引导材料、组织诱导材料、组织隔离材料、人工皮肤及人工肌肉高分子材料的结构、组成与性能特点</w:t>
            </w:r>
            <w:r w:rsidRPr="00530802">
              <w:rPr>
                <w:rFonts w:asciiTheme="minorEastAsia" w:eastAsiaTheme="minorEastAsia" w:hAnsiTheme="minorEastAsia" w:hint="eastAsia"/>
                <w:szCs w:val="21"/>
              </w:rPr>
              <w:t>；理解</w:t>
            </w:r>
            <w:r w:rsidRPr="00AE141D">
              <w:rPr>
                <w:rFonts w:asciiTheme="minorEastAsia" w:eastAsiaTheme="minorEastAsia" w:hAnsiTheme="minorEastAsia" w:hint="eastAsia"/>
                <w:szCs w:val="21"/>
              </w:rPr>
              <w:t>眼科材料、软组织替代和再生用高分子材料的作用机理</w:t>
            </w:r>
            <w:r w:rsidRPr="00530802">
              <w:rPr>
                <w:rFonts w:asciiTheme="minorEastAsia" w:eastAsiaTheme="minorEastAsia" w:hAnsiTheme="minorEastAsia" w:hint="eastAsia"/>
                <w:szCs w:val="21"/>
              </w:rPr>
              <w:t>；了解</w:t>
            </w:r>
            <w:r w:rsidRPr="00AE141D">
              <w:rPr>
                <w:rFonts w:asciiTheme="minorEastAsia" w:eastAsiaTheme="minorEastAsia" w:hAnsiTheme="minorEastAsia" w:hint="eastAsia"/>
                <w:szCs w:val="21"/>
              </w:rPr>
              <w:t>眼科材料、软组织替代和再生用高分子材料的发展历史与典型案例</w:t>
            </w:r>
            <w:r w:rsidRPr="00530802">
              <w:rPr>
                <w:rFonts w:asciiTheme="minorEastAsia" w:eastAsiaTheme="minorEastAsia" w:hAnsiTheme="minorEastAsia" w:hint="eastAsia"/>
                <w:szCs w:val="21"/>
              </w:rPr>
              <w:t>。</w:t>
            </w:r>
          </w:p>
          <w:p w:rsidR="005001BF" w:rsidRPr="001E79FC"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1E79FC">
              <w:rPr>
                <w:rFonts w:ascii="仿宋" w:eastAsia="仿宋" w:hAnsi="仿宋" w:cs="Arial"/>
                <w:color w:val="000000"/>
                <w:kern w:val="0"/>
                <w:sz w:val="24"/>
              </w:rPr>
              <w:t>1.一级知识点</w:t>
            </w:r>
          </w:p>
          <w:p w:rsidR="005001BF" w:rsidRPr="001E79FC"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1E79FC">
              <w:rPr>
                <w:rFonts w:ascii="仿宋" w:eastAsia="仿宋" w:hAnsi="仿宋" w:cs="Arial" w:hint="eastAsia"/>
                <w:color w:val="000000"/>
                <w:kern w:val="0"/>
                <w:sz w:val="24"/>
              </w:rPr>
              <w:t>眼科材料包括隐形眼镜、人工角膜、人工晶状体、人工泪管、义眼及眼用长效药膜的结构、组成与性能特点，组织引导材料、组织诱导材料、组织隔离材料、人工皮肤及人工肌肉高分子材料的结构、组成与性能特点</w:t>
            </w:r>
          </w:p>
          <w:p w:rsidR="005001BF" w:rsidRPr="001E79FC"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1E79FC">
              <w:rPr>
                <w:rFonts w:ascii="仿宋" w:eastAsia="仿宋" w:hAnsi="仿宋" w:cs="Arial"/>
                <w:color w:val="000000"/>
                <w:kern w:val="0"/>
                <w:sz w:val="24"/>
              </w:rPr>
              <w:t>2.二级知识点</w:t>
            </w:r>
          </w:p>
          <w:p w:rsidR="005001BF" w:rsidRPr="001E79FC"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1E79FC">
              <w:rPr>
                <w:rFonts w:ascii="仿宋" w:eastAsia="仿宋" w:hAnsi="仿宋" w:cs="Arial" w:hint="eastAsia"/>
                <w:color w:val="000000"/>
                <w:kern w:val="0"/>
                <w:sz w:val="24"/>
              </w:rPr>
              <w:t>眼科材料、软组织替代和再生用高分子材料的作用机理</w:t>
            </w:r>
          </w:p>
          <w:p w:rsidR="005001BF" w:rsidRPr="001E79FC"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1E79FC">
              <w:rPr>
                <w:rFonts w:ascii="仿宋" w:eastAsia="仿宋" w:hAnsi="仿宋" w:cs="Arial"/>
                <w:color w:val="000000"/>
                <w:kern w:val="0"/>
                <w:sz w:val="24"/>
              </w:rPr>
              <w:t>3.三级知识点</w:t>
            </w:r>
          </w:p>
          <w:p w:rsidR="005001BF" w:rsidRPr="00E67616" w:rsidRDefault="005001BF" w:rsidP="00012F99">
            <w:pPr>
              <w:pStyle w:val="a6"/>
              <w:widowControl/>
              <w:snapToGrid w:val="0"/>
              <w:spacing w:line="276" w:lineRule="auto"/>
              <w:ind w:left="360" w:firstLineChars="0" w:firstLine="0"/>
              <w:jc w:val="left"/>
              <w:rPr>
                <w:rFonts w:ascii="仿宋" w:eastAsia="仿宋" w:hAnsi="仿宋"/>
                <w:bCs/>
                <w:kern w:val="0"/>
                <w:sz w:val="24"/>
              </w:rPr>
            </w:pPr>
            <w:r w:rsidRPr="001E79FC">
              <w:rPr>
                <w:rFonts w:ascii="仿宋" w:eastAsia="仿宋" w:hAnsi="仿宋" w:cs="Arial" w:hint="eastAsia"/>
                <w:color w:val="000000"/>
                <w:kern w:val="0"/>
                <w:sz w:val="24"/>
              </w:rPr>
              <w:t>眼科材料、软组织替代和再生用高分子材料的发展历史与典型案例</w:t>
            </w:r>
          </w:p>
        </w:tc>
      </w:tr>
      <w:tr w:rsidR="005001BF" w:rsidTr="00012F99">
        <w:tc>
          <w:tcPr>
            <w:tcW w:w="1694" w:type="dxa"/>
            <w:vAlign w:val="center"/>
          </w:tcPr>
          <w:p w:rsidR="005001BF" w:rsidRDefault="005001BF" w:rsidP="00012F99">
            <w:pPr>
              <w:widowControl/>
              <w:adjustRightInd w:val="0"/>
              <w:snapToGrid w:val="0"/>
              <w:spacing w:line="360" w:lineRule="auto"/>
              <w:jc w:val="center"/>
              <w:rPr>
                <w:rFonts w:ascii="仿宋" w:eastAsia="仿宋" w:hAnsi="仿宋" w:cs="仿宋"/>
                <w:color w:val="000000"/>
                <w:kern w:val="0"/>
                <w:sz w:val="24"/>
              </w:rPr>
            </w:pPr>
            <w:r>
              <w:rPr>
                <w:rFonts w:ascii="仿宋" w:eastAsia="仿宋" w:hAnsi="仿宋" w:cs="仿宋" w:hint="eastAsia"/>
                <w:color w:val="000000"/>
                <w:kern w:val="0"/>
                <w:sz w:val="24"/>
              </w:rPr>
              <w:t>第六部分</w:t>
            </w:r>
          </w:p>
        </w:tc>
        <w:tc>
          <w:tcPr>
            <w:tcW w:w="1694" w:type="dxa"/>
            <w:gridSpan w:val="2"/>
            <w:vAlign w:val="center"/>
          </w:tcPr>
          <w:p w:rsidR="005001BF" w:rsidRDefault="005001BF" w:rsidP="00012F99">
            <w:pPr>
              <w:widowControl/>
              <w:adjustRightInd w:val="0"/>
              <w:snapToGrid w:val="0"/>
              <w:spacing w:line="360" w:lineRule="auto"/>
              <w:jc w:val="center"/>
              <w:rPr>
                <w:rFonts w:ascii="仿宋" w:eastAsia="仿宋" w:hAnsi="仿宋" w:cs="仿宋"/>
                <w:color w:val="000000"/>
                <w:kern w:val="0"/>
                <w:sz w:val="24"/>
              </w:rPr>
            </w:pPr>
            <w:r w:rsidRPr="00124A08">
              <w:rPr>
                <w:rFonts w:ascii="仿宋" w:eastAsia="仿宋" w:hAnsi="仿宋" w:hint="eastAsia"/>
                <w:bCs/>
                <w:kern w:val="0"/>
                <w:sz w:val="24"/>
              </w:rPr>
              <w:t>硬组织替代和组织工程用高分子材料</w:t>
            </w:r>
          </w:p>
        </w:tc>
        <w:tc>
          <w:tcPr>
            <w:tcW w:w="1695" w:type="dxa"/>
            <w:gridSpan w:val="3"/>
            <w:vAlign w:val="center"/>
          </w:tcPr>
          <w:p w:rsidR="005001BF" w:rsidRDefault="005001BF" w:rsidP="00012F99">
            <w:pPr>
              <w:widowControl/>
              <w:adjustRightInd w:val="0"/>
              <w:snapToGrid w:val="0"/>
              <w:spacing w:line="360" w:lineRule="auto"/>
              <w:jc w:val="center"/>
              <w:rPr>
                <w:rFonts w:ascii="仿宋" w:eastAsia="仿宋" w:hAnsi="仿宋" w:cs="仿宋"/>
                <w:color w:val="000000"/>
                <w:kern w:val="0"/>
                <w:sz w:val="24"/>
              </w:rPr>
            </w:pPr>
            <w:r>
              <w:rPr>
                <w:rFonts w:ascii="Wingdings 2" w:eastAsia="仿宋" w:hAnsi="Wingdings 2" w:cs="Wingdings 2"/>
                <w:color w:val="000000"/>
                <w:kern w:val="0"/>
                <w:sz w:val="24"/>
              </w:rPr>
              <w:t></w:t>
            </w:r>
            <w:r>
              <w:rPr>
                <w:rFonts w:ascii="仿宋" w:eastAsia="仿宋" w:hAnsi="仿宋" w:cs="仿宋" w:hint="eastAsia"/>
                <w:color w:val="000000"/>
                <w:kern w:val="0"/>
                <w:sz w:val="24"/>
              </w:rPr>
              <w:t>理论/□实践</w:t>
            </w:r>
          </w:p>
        </w:tc>
        <w:tc>
          <w:tcPr>
            <w:tcW w:w="1694" w:type="dxa"/>
            <w:gridSpan w:val="4"/>
            <w:vAlign w:val="center"/>
          </w:tcPr>
          <w:p w:rsidR="005001BF" w:rsidRDefault="005001BF" w:rsidP="00012F99">
            <w:pPr>
              <w:widowControl/>
              <w:adjustRightInd w:val="0"/>
              <w:snapToGrid w:val="0"/>
              <w:spacing w:line="360" w:lineRule="auto"/>
              <w:jc w:val="center"/>
              <w:rPr>
                <w:rFonts w:ascii="仿宋" w:eastAsia="仿宋" w:hAnsi="仿宋" w:cs="仿宋"/>
                <w:color w:val="000000"/>
                <w:kern w:val="0"/>
                <w:sz w:val="24"/>
              </w:rPr>
            </w:pPr>
            <w:r>
              <w:rPr>
                <w:rFonts w:ascii="仿宋" w:eastAsia="仿宋" w:hAnsi="仿宋" w:cs="仿宋" w:hint="eastAsia"/>
                <w:color w:val="000000"/>
                <w:kern w:val="0"/>
                <w:sz w:val="24"/>
              </w:rPr>
              <w:t>学时</w:t>
            </w:r>
          </w:p>
        </w:tc>
        <w:tc>
          <w:tcPr>
            <w:tcW w:w="1695" w:type="dxa"/>
            <w:gridSpan w:val="2"/>
            <w:vAlign w:val="center"/>
          </w:tcPr>
          <w:p w:rsidR="005001BF" w:rsidRDefault="005001BF" w:rsidP="00012F99">
            <w:pPr>
              <w:widowControl/>
              <w:adjustRightInd w:val="0"/>
              <w:snapToGrid w:val="0"/>
              <w:spacing w:line="360" w:lineRule="auto"/>
              <w:jc w:val="center"/>
              <w:rPr>
                <w:rFonts w:ascii="仿宋" w:eastAsia="仿宋" w:hAnsi="仿宋" w:cs="仿宋"/>
                <w:color w:val="000000"/>
                <w:kern w:val="0"/>
                <w:sz w:val="24"/>
              </w:rPr>
            </w:pPr>
            <w:r>
              <w:rPr>
                <w:rFonts w:ascii="仿宋" w:eastAsia="仿宋" w:hAnsi="仿宋" w:cs="仿宋" w:hint="eastAsia"/>
                <w:color w:val="000000"/>
                <w:kern w:val="0"/>
                <w:sz w:val="24"/>
              </w:rPr>
              <w:t>6</w:t>
            </w:r>
          </w:p>
        </w:tc>
      </w:tr>
      <w:tr w:rsidR="005001BF">
        <w:tc>
          <w:tcPr>
            <w:tcW w:w="8472" w:type="dxa"/>
            <w:gridSpan w:val="12"/>
            <w:vAlign w:val="center"/>
          </w:tcPr>
          <w:p w:rsidR="005001BF" w:rsidRPr="00340987" w:rsidRDefault="005001BF" w:rsidP="00012F99">
            <w:pPr>
              <w:adjustRightInd w:val="0"/>
              <w:snapToGrid w:val="0"/>
              <w:spacing w:line="360" w:lineRule="auto"/>
              <w:rPr>
                <w:rFonts w:ascii="仿宋" w:eastAsia="仿宋" w:hAnsi="仿宋"/>
                <w:color w:val="000000"/>
                <w:kern w:val="0"/>
                <w:sz w:val="24"/>
              </w:rPr>
            </w:pPr>
            <w:r w:rsidRPr="00A42591">
              <w:rPr>
                <w:b/>
                <w:szCs w:val="21"/>
              </w:rPr>
              <w:t>教学要求：</w:t>
            </w:r>
            <w:r w:rsidRPr="00D93B8D">
              <w:rPr>
                <w:rFonts w:asciiTheme="minorEastAsia" w:eastAsiaTheme="minorEastAsia" w:hAnsiTheme="minorEastAsia" w:hint="eastAsia"/>
                <w:szCs w:val="21"/>
              </w:rPr>
              <w:t>掌握</w:t>
            </w:r>
            <w:r w:rsidRPr="00945F4A">
              <w:rPr>
                <w:rFonts w:asciiTheme="minorEastAsia" w:eastAsiaTheme="minorEastAsia" w:hAnsiTheme="minorEastAsia" w:hint="eastAsia"/>
                <w:szCs w:val="21"/>
              </w:rPr>
              <w:t>牙科用高分子材料，骨组织工程支架材料包括合成、天然与复合高分子材料，组织工程支架用高分子材料</w:t>
            </w:r>
            <w:r w:rsidRPr="00D93B8D">
              <w:rPr>
                <w:rFonts w:asciiTheme="minorEastAsia" w:eastAsiaTheme="minorEastAsia" w:hAnsiTheme="minorEastAsia" w:hint="eastAsia"/>
                <w:szCs w:val="21"/>
              </w:rPr>
              <w:t>；理解</w:t>
            </w:r>
            <w:r w:rsidRPr="00945F4A">
              <w:rPr>
                <w:rFonts w:asciiTheme="minorEastAsia" w:eastAsiaTheme="minorEastAsia" w:hAnsiTheme="minorEastAsia" w:hint="eastAsia"/>
                <w:szCs w:val="21"/>
              </w:rPr>
              <w:t>骨组织工程支架材料应具备的条件，组织工程支架的研究与制备方法</w:t>
            </w:r>
            <w:r w:rsidRPr="00D93B8D">
              <w:rPr>
                <w:rFonts w:asciiTheme="minorEastAsia" w:eastAsiaTheme="minorEastAsia" w:hAnsiTheme="minorEastAsia" w:hint="eastAsia"/>
                <w:szCs w:val="21"/>
              </w:rPr>
              <w:t>；了解</w:t>
            </w:r>
            <w:r w:rsidRPr="00945F4A">
              <w:rPr>
                <w:rFonts w:asciiTheme="minorEastAsia" w:eastAsiaTheme="minorEastAsia" w:hAnsiTheme="minorEastAsia" w:hint="eastAsia"/>
                <w:szCs w:val="21"/>
              </w:rPr>
              <w:t>牙齿的结构，骨组织的组成与结构，组织工程的原理和方法</w:t>
            </w:r>
            <w:r w:rsidRPr="00D93B8D">
              <w:rPr>
                <w:rFonts w:asciiTheme="minorEastAsia" w:eastAsiaTheme="minorEastAsia" w:hAnsiTheme="minorEastAsia" w:hint="eastAsia"/>
                <w:szCs w:val="21"/>
              </w:rPr>
              <w:t>。</w:t>
            </w:r>
          </w:p>
          <w:p w:rsidR="005001BF" w:rsidRPr="001E79FC"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1E79FC">
              <w:rPr>
                <w:rFonts w:ascii="仿宋" w:eastAsia="仿宋" w:hAnsi="仿宋" w:cs="Arial"/>
                <w:color w:val="000000"/>
                <w:kern w:val="0"/>
                <w:sz w:val="24"/>
              </w:rPr>
              <w:t>1.一级知识点</w:t>
            </w:r>
          </w:p>
          <w:p w:rsidR="005001BF" w:rsidRPr="001E79FC"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1E79FC">
              <w:rPr>
                <w:rFonts w:ascii="仿宋" w:eastAsia="仿宋" w:hAnsi="仿宋" w:cs="Arial" w:hint="eastAsia"/>
                <w:color w:val="000000"/>
                <w:kern w:val="0"/>
                <w:sz w:val="24"/>
              </w:rPr>
              <w:t>牙科用高分子材料，骨组织工程支架材料包括合成、天然与复合高分子材料，组织工程支架用高分子材料</w:t>
            </w:r>
          </w:p>
          <w:p w:rsidR="005001BF" w:rsidRPr="001E79FC"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1E79FC">
              <w:rPr>
                <w:rFonts w:ascii="仿宋" w:eastAsia="仿宋" w:hAnsi="仿宋" w:cs="Arial"/>
                <w:color w:val="000000"/>
                <w:kern w:val="0"/>
                <w:sz w:val="24"/>
              </w:rPr>
              <w:lastRenderedPageBreak/>
              <w:t>2.二级知识点</w:t>
            </w:r>
          </w:p>
          <w:p w:rsidR="005001BF" w:rsidRPr="001E79FC"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1E79FC">
              <w:rPr>
                <w:rFonts w:ascii="仿宋" w:eastAsia="仿宋" w:hAnsi="仿宋" w:cs="Arial" w:hint="eastAsia"/>
                <w:color w:val="000000"/>
                <w:kern w:val="0"/>
                <w:sz w:val="24"/>
              </w:rPr>
              <w:t>骨组织工程支架材料应具备的条件，组织工程支架的研究与制备方法</w:t>
            </w:r>
          </w:p>
          <w:p w:rsidR="005001BF" w:rsidRPr="001E79FC"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1E79FC">
              <w:rPr>
                <w:rFonts w:ascii="仿宋" w:eastAsia="仿宋" w:hAnsi="仿宋" w:cs="Arial"/>
                <w:color w:val="000000"/>
                <w:kern w:val="0"/>
                <w:sz w:val="24"/>
              </w:rPr>
              <w:t>3.三级知识点</w:t>
            </w:r>
          </w:p>
          <w:p w:rsidR="005001BF" w:rsidRPr="00D93B8D" w:rsidRDefault="005001BF" w:rsidP="00012F99">
            <w:pPr>
              <w:pStyle w:val="a6"/>
              <w:widowControl/>
              <w:snapToGrid w:val="0"/>
              <w:spacing w:line="276" w:lineRule="auto"/>
              <w:ind w:left="360" w:firstLineChars="0" w:firstLine="0"/>
              <w:jc w:val="left"/>
              <w:rPr>
                <w:rFonts w:ascii="仿宋" w:eastAsia="仿宋" w:hAnsi="仿宋"/>
                <w:bCs/>
                <w:kern w:val="0"/>
                <w:sz w:val="24"/>
              </w:rPr>
            </w:pPr>
            <w:r w:rsidRPr="001E79FC">
              <w:rPr>
                <w:rFonts w:ascii="仿宋" w:eastAsia="仿宋" w:hAnsi="仿宋" w:cs="Arial" w:hint="eastAsia"/>
                <w:color w:val="000000"/>
                <w:kern w:val="0"/>
                <w:sz w:val="24"/>
              </w:rPr>
              <w:t>牙齿的结构，骨组织的组成与结构，组织工程的原理和方法</w:t>
            </w:r>
          </w:p>
        </w:tc>
      </w:tr>
    </w:tbl>
    <w:p w:rsidR="005001BF" w:rsidRDefault="005001BF" w:rsidP="00012F99">
      <w:pPr>
        <w:widowControl/>
        <w:adjustRightInd w:val="0"/>
        <w:snapToGrid w:val="0"/>
        <w:spacing w:line="360" w:lineRule="auto"/>
        <w:rPr>
          <w:rFonts w:ascii="仿宋" w:eastAsia="仿宋" w:hAnsi="仿宋" w:cs="Arial"/>
          <w:color w:val="000000"/>
          <w:kern w:val="0"/>
          <w:sz w:val="24"/>
        </w:rPr>
      </w:pPr>
      <w:r>
        <w:rPr>
          <w:rFonts w:ascii="仿宋" w:eastAsia="仿宋" w:hAnsi="仿宋" w:cs="仿宋" w:hint="eastAsia"/>
          <w:color w:val="000000"/>
          <w:kern w:val="0"/>
          <w:sz w:val="24"/>
        </w:rPr>
        <w:lastRenderedPageBreak/>
        <w:t>（注：每讲或部分如有多个同级知</w:t>
      </w:r>
      <w:r>
        <w:rPr>
          <w:rFonts w:ascii="仿宋" w:eastAsia="仿宋" w:hAnsi="仿宋" w:cs="Arial" w:hint="eastAsia"/>
          <w:color w:val="000000"/>
          <w:kern w:val="0"/>
          <w:sz w:val="24"/>
        </w:rPr>
        <w:t>识点，可同时列出。）</w:t>
      </w:r>
    </w:p>
    <w:p w:rsidR="005001BF" w:rsidRPr="007576E9" w:rsidRDefault="005001BF" w:rsidP="00012F99">
      <w:pPr>
        <w:pStyle w:val="a6"/>
        <w:widowControl/>
        <w:numPr>
          <w:ilvl w:val="0"/>
          <w:numId w:val="31"/>
        </w:numPr>
        <w:tabs>
          <w:tab w:val="left" w:pos="312"/>
        </w:tabs>
        <w:adjustRightInd w:val="0"/>
        <w:snapToGrid w:val="0"/>
        <w:spacing w:line="276" w:lineRule="auto"/>
        <w:ind w:left="110" w:hangingChars="46" w:hanging="110"/>
        <w:rPr>
          <w:rFonts w:ascii="仿宋" w:eastAsia="仿宋" w:hAnsi="仿宋" w:cs="黑体"/>
          <w:bCs/>
          <w:color w:val="000000"/>
          <w:kern w:val="0"/>
          <w:sz w:val="24"/>
        </w:rPr>
      </w:pPr>
      <w:r>
        <w:rPr>
          <w:rFonts w:ascii="仿宋" w:eastAsia="仿宋" w:hAnsi="仿宋" w:cs="黑体" w:hint="eastAsia"/>
          <w:bCs/>
          <w:color w:val="000000"/>
          <w:kern w:val="0"/>
          <w:sz w:val="24"/>
        </w:rPr>
        <w:t>课内外讨论或练习、实践、体验等环节设计</w:t>
      </w:r>
    </w:p>
    <w:p w:rsidR="005001BF" w:rsidRPr="00197DF1" w:rsidRDefault="005001BF" w:rsidP="00012F99">
      <w:pPr>
        <w:widowControl/>
        <w:adjustRightInd w:val="0"/>
        <w:snapToGrid w:val="0"/>
        <w:spacing w:line="276" w:lineRule="auto"/>
        <w:ind w:firstLineChars="200" w:firstLine="480"/>
        <w:rPr>
          <w:rFonts w:ascii="仿宋" w:eastAsia="仿宋" w:hAnsi="仿宋" w:cs="Arial"/>
          <w:color w:val="000000"/>
          <w:kern w:val="0"/>
          <w:sz w:val="24"/>
        </w:rPr>
      </w:pPr>
      <w:r>
        <w:rPr>
          <w:rFonts w:ascii="仿宋" w:eastAsia="仿宋" w:hAnsi="仿宋" w:cs="Arial" w:hint="eastAsia"/>
          <w:color w:val="000000"/>
          <w:kern w:val="0"/>
          <w:sz w:val="24"/>
        </w:rPr>
        <w:t>针对</w:t>
      </w:r>
      <w:r w:rsidRPr="00A85989">
        <w:rPr>
          <w:rFonts w:ascii="仿宋" w:eastAsia="仿宋" w:hAnsi="仿宋" w:cs="Arial" w:hint="eastAsia"/>
          <w:bCs/>
          <w:color w:val="000000"/>
          <w:kern w:val="0"/>
          <w:sz w:val="24"/>
        </w:rPr>
        <w:t>医用高分子材料</w:t>
      </w:r>
      <w:r>
        <w:rPr>
          <w:rFonts w:ascii="仿宋" w:eastAsia="仿宋" w:hAnsi="仿宋" w:cs="Arial" w:hint="eastAsia"/>
          <w:color w:val="000000"/>
          <w:kern w:val="0"/>
          <w:sz w:val="24"/>
        </w:rPr>
        <w:t>的认识、</w:t>
      </w:r>
      <w:r w:rsidRPr="00A85989">
        <w:rPr>
          <w:rFonts w:ascii="仿宋" w:eastAsia="仿宋" w:hAnsi="仿宋" w:cs="Arial" w:hint="eastAsia"/>
          <w:bCs/>
          <w:color w:val="000000"/>
          <w:kern w:val="0"/>
          <w:sz w:val="24"/>
        </w:rPr>
        <w:t>医用高分子材料</w:t>
      </w:r>
      <w:r>
        <w:rPr>
          <w:rFonts w:ascii="仿宋" w:eastAsia="仿宋" w:hAnsi="仿宋" w:cs="Arial" w:hint="eastAsia"/>
          <w:color w:val="000000"/>
          <w:kern w:val="0"/>
          <w:sz w:val="24"/>
        </w:rPr>
        <w:t>在生活中的应用内容及</w:t>
      </w:r>
      <w:r w:rsidRPr="00A85989">
        <w:rPr>
          <w:rFonts w:ascii="仿宋" w:eastAsia="仿宋" w:hAnsi="仿宋" w:cs="Arial" w:hint="eastAsia"/>
          <w:bCs/>
          <w:color w:val="000000"/>
          <w:kern w:val="0"/>
          <w:sz w:val="24"/>
        </w:rPr>
        <w:t>医用高分子材料</w:t>
      </w:r>
      <w:r>
        <w:rPr>
          <w:rFonts w:ascii="仿宋" w:eastAsia="仿宋" w:hAnsi="仿宋" w:cs="Arial" w:hint="eastAsia"/>
          <w:color w:val="000000"/>
          <w:kern w:val="0"/>
          <w:sz w:val="24"/>
        </w:rPr>
        <w:t>未来的发展进行课堂讨论。</w:t>
      </w:r>
    </w:p>
    <w:p w:rsidR="005001BF" w:rsidRPr="007576E9" w:rsidRDefault="005001BF" w:rsidP="00012F99">
      <w:pPr>
        <w:pStyle w:val="a6"/>
        <w:widowControl/>
        <w:numPr>
          <w:ilvl w:val="0"/>
          <w:numId w:val="31"/>
        </w:numPr>
        <w:tabs>
          <w:tab w:val="left" w:pos="312"/>
        </w:tabs>
        <w:adjustRightInd w:val="0"/>
        <w:snapToGrid w:val="0"/>
        <w:spacing w:line="276" w:lineRule="auto"/>
        <w:ind w:left="110" w:hangingChars="46" w:hanging="110"/>
        <w:rPr>
          <w:rFonts w:ascii="仿宋" w:eastAsia="仿宋" w:hAnsi="仿宋" w:cs="黑体"/>
          <w:bCs/>
          <w:color w:val="000000"/>
          <w:kern w:val="0"/>
          <w:sz w:val="24"/>
        </w:rPr>
      </w:pPr>
      <w:r>
        <w:rPr>
          <w:rFonts w:ascii="仿宋" w:eastAsia="仿宋" w:hAnsi="仿宋" w:cs="黑体" w:hint="eastAsia"/>
          <w:bCs/>
          <w:color w:val="000000"/>
          <w:kern w:val="0"/>
          <w:sz w:val="24"/>
        </w:rPr>
        <w:t>考核和评价方式</w:t>
      </w:r>
    </w:p>
    <w:p w:rsidR="005001BF" w:rsidRDefault="005001BF" w:rsidP="00012F99">
      <w:pPr>
        <w:widowControl/>
        <w:adjustRightInd w:val="0"/>
        <w:snapToGrid w:val="0"/>
        <w:spacing w:line="276" w:lineRule="auto"/>
        <w:ind w:firstLineChars="200" w:firstLine="480"/>
        <w:rPr>
          <w:rFonts w:ascii="仿宋" w:eastAsia="仿宋" w:hAnsi="仿宋" w:cs="Arial"/>
          <w:color w:val="000000"/>
          <w:kern w:val="0"/>
          <w:sz w:val="24"/>
        </w:rPr>
      </w:pPr>
      <w:r w:rsidRPr="00B12231">
        <w:rPr>
          <w:rFonts w:ascii="仿宋" w:eastAsia="仿宋" w:hAnsi="仿宋" w:cs="Arial" w:hint="eastAsia"/>
          <w:color w:val="000000"/>
          <w:kern w:val="0"/>
          <w:sz w:val="24"/>
        </w:rPr>
        <w:t>理论课：在考核形式上，采用小论文的办法考核学生掌握知识的情况和运用所学知识去分析问题、解决问题的能力；成绩评定包括</w:t>
      </w:r>
      <w:r>
        <w:rPr>
          <w:rFonts w:ascii="仿宋" w:eastAsia="仿宋" w:hAnsi="仿宋" w:cs="Arial" w:hint="eastAsia"/>
          <w:color w:val="000000"/>
          <w:kern w:val="0"/>
          <w:sz w:val="24"/>
        </w:rPr>
        <w:t>论文成绩(70 %)和平时成绩包括</w:t>
      </w:r>
      <w:r w:rsidRPr="00B12231">
        <w:rPr>
          <w:rFonts w:ascii="仿宋" w:eastAsia="仿宋" w:hAnsi="仿宋" w:cs="Arial" w:hint="eastAsia"/>
          <w:color w:val="000000"/>
          <w:kern w:val="0"/>
          <w:sz w:val="24"/>
        </w:rPr>
        <w:t>考勤、提问、作业</w:t>
      </w:r>
      <w:r>
        <w:rPr>
          <w:rFonts w:ascii="仿宋" w:eastAsia="仿宋" w:hAnsi="仿宋" w:cs="Arial" w:hint="eastAsia"/>
          <w:color w:val="000000"/>
          <w:kern w:val="0"/>
          <w:sz w:val="24"/>
        </w:rPr>
        <w:t>等（30 %）</w:t>
      </w:r>
      <w:r w:rsidRPr="00B12231">
        <w:rPr>
          <w:rFonts w:ascii="仿宋" w:eastAsia="仿宋" w:hAnsi="仿宋" w:cs="Arial" w:hint="eastAsia"/>
          <w:color w:val="000000"/>
          <w:kern w:val="0"/>
          <w:sz w:val="24"/>
        </w:rPr>
        <w:t>。</w:t>
      </w:r>
    </w:p>
    <w:p w:rsidR="005001BF" w:rsidRPr="007576E9" w:rsidRDefault="005001BF" w:rsidP="00012F99">
      <w:pPr>
        <w:pStyle w:val="a6"/>
        <w:widowControl/>
        <w:numPr>
          <w:ilvl w:val="0"/>
          <w:numId w:val="31"/>
        </w:numPr>
        <w:tabs>
          <w:tab w:val="left" w:pos="312"/>
        </w:tabs>
        <w:adjustRightInd w:val="0"/>
        <w:snapToGrid w:val="0"/>
        <w:spacing w:line="276" w:lineRule="auto"/>
        <w:ind w:left="110" w:hangingChars="46" w:hanging="110"/>
        <w:rPr>
          <w:rFonts w:ascii="仿宋" w:eastAsia="仿宋" w:hAnsi="仿宋" w:cs="黑体"/>
          <w:bCs/>
          <w:color w:val="000000"/>
          <w:kern w:val="0"/>
          <w:sz w:val="24"/>
        </w:rPr>
      </w:pPr>
      <w:r>
        <w:rPr>
          <w:rFonts w:ascii="仿宋" w:eastAsia="仿宋" w:hAnsi="仿宋" w:cs="黑体" w:hint="eastAsia"/>
          <w:bCs/>
          <w:color w:val="000000"/>
          <w:kern w:val="0"/>
          <w:sz w:val="24"/>
        </w:rPr>
        <w:t>教材和教学参考资料</w:t>
      </w:r>
    </w:p>
    <w:p w:rsidR="005001BF" w:rsidRDefault="005001BF" w:rsidP="00012F99">
      <w:pPr>
        <w:widowControl/>
        <w:adjustRightInd w:val="0"/>
        <w:snapToGrid w:val="0"/>
        <w:spacing w:line="276" w:lineRule="auto"/>
        <w:rPr>
          <w:rFonts w:ascii="仿宋" w:eastAsia="仿宋" w:hAnsi="仿宋" w:cs="Arial"/>
          <w:color w:val="000000"/>
          <w:kern w:val="0"/>
          <w:sz w:val="24"/>
        </w:rPr>
      </w:pPr>
      <w:r>
        <w:rPr>
          <w:rFonts w:ascii="仿宋" w:eastAsia="仿宋" w:hAnsi="仿宋" w:cs="Arial"/>
          <w:color w:val="000000"/>
          <w:kern w:val="0"/>
          <w:sz w:val="24"/>
        </w:rPr>
        <w:t>教材：</w:t>
      </w:r>
      <w:r w:rsidRPr="00A85989">
        <w:rPr>
          <w:rFonts w:ascii="仿宋" w:eastAsia="仿宋" w:hAnsi="仿宋" w:cs="Arial" w:hint="eastAsia"/>
          <w:bCs/>
          <w:color w:val="000000"/>
          <w:kern w:val="0"/>
          <w:sz w:val="24"/>
        </w:rPr>
        <w:t>赵长生</w:t>
      </w:r>
      <w:r w:rsidRPr="003A6BA0">
        <w:rPr>
          <w:rFonts w:ascii="仿宋" w:eastAsia="仿宋" w:hAnsi="仿宋" w:cs="Arial" w:hint="eastAsia"/>
          <w:color w:val="000000"/>
          <w:kern w:val="0"/>
          <w:sz w:val="24"/>
        </w:rPr>
        <w:t>.</w:t>
      </w:r>
      <w:r w:rsidRPr="00A85989">
        <w:rPr>
          <w:rFonts w:ascii="仿宋" w:eastAsia="仿宋" w:hAnsi="仿宋" w:cs="Arial" w:hint="eastAsia"/>
          <w:bCs/>
          <w:color w:val="000000"/>
          <w:kern w:val="0"/>
          <w:sz w:val="24"/>
        </w:rPr>
        <w:t>生物医用高分子材料(第二版)</w:t>
      </w:r>
      <w:r w:rsidRPr="003A6BA0">
        <w:rPr>
          <w:rFonts w:ascii="仿宋" w:eastAsia="仿宋" w:hAnsi="仿宋" w:cs="Arial" w:hint="eastAsia"/>
          <w:color w:val="000000"/>
          <w:kern w:val="0"/>
          <w:sz w:val="24"/>
        </w:rPr>
        <w:t>.化工出版社，20</w:t>
      </w:r>
      <w:r>
        <w:rPr>
          <w:rFonts w:ascii="仿宋" w:eastAsia="仿宋" w:hAnsi="仿宋" w:cs="Arial" w:hint="eastAsia"/>
          <w:color w:val="000000"/>
          <w:kern w:val="0"/>
          <w:sz w:val="24"/>
        </w:rPr>
        <w:t>16</w:t>
      </w:r>
    </w:p>
    <w:p w:rsidR="005001BF" w:rsidRDefault="005001BF" w:rsidP="00012F99">
      <w:pPr>
        <w:widowControl/>
        <w:adjustRightInd w:val="0"/>
        <w:snapToGrid w:val="0"/>
        <w:spacing w:line="276" w:lineRule="auto"/>
        <w:rPr>
          <w:rFonts w:ascii="仿宋" w:eastAsia="仿宋" w:hAnsi="仿宋" w:cs="Arial"/>
          <w:color w:val="000000"/>
          <w:kern w:val="0"/>
          <w:sz w:val="24"/>
        </w:rPr>
      </w:pPr>
      <w:r>
        <w:rPr>
          <w:rFonts w:ascii="仿宋" w:eastAsia="仿宋" w:hAnsi="仿宋" w:cs="Arial"/>
          <w:color w:val="000000"/>
          <w:kern w:val="0"/>
          <w:sz w:val="24"/>
        </w:rPr>
        <w:t>主要参考书：</w:t>
      </w:r>
    </w:p>
    <w:p w:rsidR="005001BF" w:rsidRPr="003A6BA0" w:rsidRDefault="005001BF" w:rsidP="00012F99">
      <w:pPr>
        <w:widowControl/>
        <w:adjustRightInd w:val="0"/>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(1)</w:t>
      </w:r>
      <w:r w:rsidRPr="00A85989">
        <w:rPr>
          <w:rFonts w:ascii="仿宋" w:eastAsia="仿宋" w:hAnsi="仿宋" w:cs="Arial" w:hint="eastAsia"/>
          <w:bCs/>
          <w:color w:val="000000"/>
          <w:kern w:val="0"/>
          <w:sz w:val="24"/>
        </w:rPr>
        <w:t>高长有</w:t>
      </w:r>
      <w:r>
        <w:rPr>
          <w:rFonts w:ascii="仿宋" w:eastAsia="仿宋" w:hAnsi="仿宋" w:cs="Arial" w:hint="eastAsia"/>
          <w:bCs/>
          <w:color w:val="000000"/>
          <w:kern w:val="0"/>
          <w:sz w:val="24"/>
        </w:rPr>
        <w:t xml:space="preserve"> </w:t>
      </w:r>
      <w:r w:rsidRPr="003A6BA0">
        <w:rPr>
          <w:rFonts w:ascii="仿宋" w:eastAsia="仿宋" w:hAnsi="仿宋" w:cs="Arial" w:hint="eastAsia"/>
          <w:color w:val="000000"/>
          <w:kern w:val="0"/>
          <w:sz w:val="24"/>
        </w:rPr>
        <w:t>等.</w:t>
      </w:r>
      <w:r w:rsidRPr="00A85989">
        <w:rPr>
          <w:rFonts w:ascii="仿宋" w:eastAsia="仿宋" w:hAnsi="仿宋" w:cs="Arial" w:hint="eastAsia"/>
          <w:bCs/>
          <w:color w:val="000000"/>
          <w:kern w:val="0"/>
          <w:sz w:val="24"/>
        </w:rPr>
        <w:t>医用高分子材料</w:t>
      </w:r>
      <w:r w:rsidRPr="003A6BA0">
        <w:rPr>
          <w:rFonts w:ascii="仿宋" w:eastAsia="仿宋" w:hAnsi="仿宋" w:cs="Arial" w:hint="eastAsia"/>
          <w:color w:val="000000"/>
          <w:kern w:val="0"/>
          <w:sz w:val="24"/>
        </w:rPr>
        <w:t>.化工出版社，20</w:t>
      </w:r>
      <w:r>
        <w:rPr>
          <w:rFonts w:ascii="仿宋" w:eastAsia="仿宋" w:hAnsi="仿宋" w:cs="Arial" w:hint="eastAsia"/>
          <w:color w:val="000000"/>
          <w:kern w:val="0"/>
          <w:sz w:val="24"/>
        </w:rPr>
        <w:t>06</w:t>
      </w:r>
    </w:p>
    <w:p w:rsidR="005001BF" w:rsidRPr="003A6BA0" w:rsidRDefault="005001BF" w:rsidP="00012F99">
      <w:pPr>
        <w:widowControl/>
        <w:adjustRightInd w:val="0"/>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(2)</w:t>
      </w:r>
      <w:r w:rsidRPr="00A85989">
        <w:rPr>
          <w:rFonts w:ascii="仿宋" w:eastAsia="仿宋" w:hAnsi="仿宋" w:cs="Arial" w:hint="eastAsia"/>
          <w:bCs/>
          <w:color w:val="000000"/>
          <w:kern w:val="0"/>
          <w:sz w:val="24"/>
        </w:rPr>
        <w:t>吕杰</w:t>
      </w:r>
      <w:r>
        <w:rPr>
          <w:rFonts w:ascii="仿宋" w:eastAsia="仿宋" w:hAnsi="仿宋" w:cs="Arial" w:hint="eastAsia"/>
          <w:bCs/>
          <w:color w:val="000000"/>
          <w:kern w:val="0"/>
          <w:sz w:val="24"/>
        </w:rPr>
        <w:t xml:space="preserve"> </w:t>
      </w:r>
      <w:r w:rsidRPr="003A6BA0">
        <w:rPr>
          <w:rFonts w:ascii="仿宋" w:eastAsia="仿宋" w:hAnsi="仿宋" w:cs="Arial" w:hint="eastAsia"/>
          <w:color w:val="000000"/>
          <w:kern w:val="0"/>
          <w:sz w:val="24"/>
        </w:rPr>
        <w:t>等.</w:t>
      </w:r>
      <w:r w:rsidRPr="00A85989">
        <w:rPr>
          <w:rFonts w:ascii="仿宋" w:eastAsia="仿宋" w:hAnsi="仿宋" w:cs="Arial" w:hint="eastAsia"/>
          <w:bCs/>
          <w:color w:val="000000"/>
          <w:kern w:val="0"/>
          <w:sz w:val="24"/>
        </w:rPr>
        <w:t>生物医用材料导论</w:t>
      </w:r>
      <w:r w:rsidRPr="003A6BA0">
        <w:rPr>
          <w:rFonts w:ascii="仿宋" w:eastAsia="仿宋" w:hAnsi="仿宋" w:cs="Arial" w:hint="eastAsia"/>
          <w:color w:val="000000"/>
          <w:kern w:val="0"/>
          <w:sz w:val="24"/>
        </w:rPr>
        <w:t>.</w:t>
      </w:r>
      <w:r w:rsidRPr="00A85989">
        <w:rPr>
          <w:rFonts w:ascii="仿宋" w:eastAsia="仿宋" w:hAnsi="仿宋" w:cs="Arial" w:hint="eastAsia"/>
          <w:bCs/>
          <w:color w:val="000000"/>
          <w:kern w:val="0"/>
          <w:sz w:val="24"/>
        </w:rPr>
        <w:t>同济大学出版社</w:t>
      </w:r>
      <w:r w:rsidRPr="003A6BA0">
        <w:rPr>
          <w:rFonts w:ascii="仿宋" w:eastAsia="仿宋" w:hAnsi="仿宋" w:cs="Arial" w:hint="eastAsia"/>
          <w:color w:val="000000"/>
          <w:kern w:val="0"/>
          <w:sz w:val="24"/>
        </w:rPr>
        <w:t>，20</w:t>
      </w:r>
      <w:r>
        <w:rPr>
          <w:rFonts w:ascii="仿宋" w:eastAsia="仿宋" w:hAnsi="仿宋" w:cs="Arial" w:hint="eastAsia"/>
          <w:color w:val="000000"/>
          <w:kern w:val="0"/>
          <w:sz w:val="24"/>
        </w:rPr>
        <w:t>16</w:t>
      </w:r>
    </w:p>
    <w:p w:rsidR="005001BF" w:rsidRPr="003A6BA0" w:rsidRDefault="005001BF" w:rsidP="00012F99">
      <w:pPr>
        <w:widowControl/>
        <w:adjustRightInd w:val="0"/>
        <w:snapToGrid w:val="0"/>
        <w:spacing w:line="276" w:lineRule="auto"/>
        <w:rPr>
          <w:rFonts w:ascii="仿宋" w:eastAsia="仿宋" w:hAnsi="仿宋" w:cs="Arial"/>
          <w:b/>
          <w:bCs/>
          <w:color w:val="000000"/>
          <w:kern w:val="0"/>
          <w:sz w:val="24"/>
        </w:rPr>
      </w:pPr>
      <w:r>
        <w:rPr>
          <w:rFonts w:ascii="仿宋" w:eastAsia="仿宋" w:hAnsi="仿宋" w:cs="Arial" w:hint="eastAsia"/>
          <w:color w:val="000000"/>
          <w:kern w:val="0"/>
          <w:sz w:val="24"/>
        </w:rPr>
        <w:t>(3)</w:t>
      </w:r>
      <w:r w:rsidRPr="00A85989">
        <w:rPr>
          <w:rFonts w:ascii="仿宋" w:eastAsia="仿宋" w:hAnsi="仿宋" w:cs="Arial" w:hint="eastAsia"/>
          <w:bCs/>
          <w:color w:val="000000"/>
          <w:kern w:val="0"/>
          <w:sz w:val="24"/>
        </w:rPr>
        <w:t>李世普</w:t>
      </w:r>
      <w:r w:rsidRPr="003A6BA0">
        <w:rPr>
          <w:rFonts w:ascii="仿宋" w:eastAsia="仿宋" w:hAnsi="仿宋" w:cs="Arial" w:hint="eastAsia"/>
          <w:color w:val="000000"/>
          <w:kern w:val="0"/>
          <w:sz w:val="24"/>
        </w:rPr>
        <w:t>.</w:t>
      </w:r>
      <w:r w:rsidRPr="00A85989">
        <w:rPr>
          <w:rFonts w:ascii="仿宋" w:eastAsia="仿宋" w:hAnsi="仿宋" w:cs="Arial" w:hint="eastAsia"/>
          <w:bCs/>
          <w:color w:val="000000"/>
          <w:kern w:val="0"/>
          <w:sz w:val="24"/>
        </w:rPr>
        <w:t>生物医用材料导论</w:t>
      </w:r>
      <w:r w:rsidRPr="003A6BA0">
        <w:rPr>
          <w:rFonts w:ascii="仿宋" w:eastAsia="仿宋" w:hAnsi="仿宋" w:cs="Arial" w:hint="eastAsia"/>
          <w:color w:val="000000"/>
          <w:kern w:val="0"/>
          <w:sz w:val="24"/>
        </w:rPr>
        <w:t>.</w:t>
      </w:r>
      <w:r w:rsidRPr="00A85989">
        <w:rPr>
          <w:rFonts w:ascii="仿宋" w:eastAsia="仿宋" w:hAnsi="仿宋" w:cs="Arial" w:hint="eastAsia"/>
          <w:bCs/>
          <w:color w:val="000000"/>
          <w:kern w:val="0"/>
          <w:sz w:val="24"/>
        </w:rPr>
        <w:t>武汉理工大学出版社</w:t>
      </w:r>
      <w:r w:rsidRPr="003A6BA0">
        <w:rPr>
          <w:rFonts w:ascii="仿宋" w:eastAsia="仿宋" w:hAnsi="仿宋" w:cs="Arial" w:hint="eastAsia"/>
          <w:color w:val="000000"/>
          <w:kern w:val="0"/>
          <w:sz w:val="24"/>
        </w:rPr>
        <w:t>，</w:t>
      </w:r>
      <w:r>
        <w:rPr>
          <w:rFonts w:ascii="仿宋" w:eastAsia="仿宋" w:hAnsi="仿宋" w:cs="Arial" w:hint="eastAsia"/>
          <w:color w:val="000000"/>
          <w:kern w:val="0"/>
          <w:sz w:val="24"/>
        </w:rPr>
        <w:t>2006</w:t>
      </w:r>
    </w:p>
    <w:p w:rsidR="005001BF" w:rsidRDefault="005001BF" w:rsidP="00012F99">
      <w:pPr>
        <w:widowControl/>
        <w:adjustRightInd w:val="0"/>
        <w:snapToGrid w:val="0"/>
        <w:spacing w:line="360" w:lineRule="auto"/>
        <w:rPr>
          <w:rFonts w:ascii="仿宋" w:eastAsia="仿宋" w:hAnsi="仿宋" w:cs="Arial"/>
          <w:color w:val="000000"/>
          <w:kern w:val="0"/>
          <w:sz w:val="24"/>
        </w:rPr>
      </w:pPr>
    </w:p>
    <w:p w:rsidR="005001BF" w:rsidRDefault="005001BF" w:rsidP="00012F99">
      <w:pPr>
        <w:adjustRightInd w:val="0"/>
        <w:snapToGrid w:val="0"/>
        <w:spacing w:line="360" w:lineRule="auto"/>
        <w:rPr>
          <w:rFonts w:ascii="仿宋" w:eastAsia="仿宋" w:hAnsi="仿宋"/>
          <w:sz w:val="24"/>
        </w:rPr>
      </w:pPr>
      <w:r>
        <w:rPr>
          <w:rFonts w:ascii="仿宋" w:eastAsia="仿宋" w:hAnsi="仿宋" w:cs="Arial"/>
          <w:color w:val="000000"/>
          <w:kern w:val="0"/>
          <w:sz w:val="24"/>
        </w:rPr>
        <w:t>执笔人：</w:t>
      </w:r>
      <w:r>
        <w:rPr>
          <w:rFonts w:ascii="仿宋" w:eastAsia="仿宋" w:hAnsi="仿宋" w:cs="Arial" w:hint="eastAsia"/>
          <w:color w:val="000000"/>
          <w:kern w:val="0"/>
          <w:sz w:val="24"/>
        </w:rPr>
        <w:t>张正辉</w:t>
      </w:r>
      <w:r>
        <w:rPr>
          <w:rFonts w:ascii="仿宋" w:eastAsia="仿宋" w:hAnsi="仿宋" w:cs="Arial"/>
          <w:color w:val="000000"/>
          <w:kern w:val="0"/>
          <w:sz w:val="24"/>
        </w:rPr>
        <w:t xml:space="preserve"> </w:t>
      </w:r>
      <w:r>
        <w:rPr>
          <w:rFonts w:ascii="仿宋" w:eastAsia="仿宋" w:hAnsi="仿宋" w:cs="Arial" w:hint="eastAsia"/>
          <w:color w:val="000000"/>
          <w:kern w:val="0"/>
          <w:sz w:val="24"/>
        </w:rPr>
        <w:t xml:space="preserve">  教研室主任：高远飞  教学副院长：包晓玉 </w:t>
      </w:r>
      <w:r>
        <w:rPr>
          <w:rFonts w:ascii="仿宋" w:eastAsia="仿宋" w:hAnsi="仿宋" w:cs="Arial"/>
          <w:color w:val="000000"/>
          <w:kern w:val="0"/>
          <w:sz w:val="24"/>
        </w:rPr>
        <w:t>编写日期：</w:t>
      </w:r>
      <w:r>
        <w:rPr>
          <w:rFonts w:ascii="仿宋" w:eastAsia="仿宋" w:hAnsi="仿宋" w:cs="Arial" w:hint="eastAsia"/>
          <w:color w:val="000000"/>
          <w:kern w:val="0"/>
          <w:sz w:val="24"/>
        </w:rPr>
        <w:t>2016.9</w:t>
      </w:r>
    </w:p>
    <w:p w:rsidR="005001BF" w:rsidRDefault="005001BF" w:rsidP="00012F99">
      <w:pPr>
        <w:rPr>
          <w:b/>
        </w:rPr>
      </w:pPr>
    </w:p>
    <w:p w:rsidR="005001BF" w:rsidRDefault="005001BF" w:rsidP="00012F99">
      <w:pPr>
        <w:spacing w:line="276" w:lineRule="auto"/>
        <w:rPr>
          <w:rFonts w:ascii="仿宋" w:eastAsia="仿宋" w:hAnsi="仿宋"/>
        </w:rPr>
      </w:pPr>
    </w:p>
    <w:p w:rsidR="00012F99" w:rsidRDefault="00012F99">
      <w:pPr>
        <w:widowControl/>
        <w:jc w:val="left"/>
        <w:rPr>
          <w:rFonts w:ascii="仿宋" w:eastAsia="仿宋" w:hAnsi="仿宋" w:cs="Arial"/>
          <w:b/>
          <w:bCs/>
          <w:color w:val="000000"/>
          <w:kern w:val="0"/>
          <w:sz w:val="32"/>
          <w:szCs w:val="32"/>
        </w:rPr>
      </w:pPr>
      <w:r>
        <w:rPr>
          <w:rFonts w:ascii="仿宋" w:eastAsia="仿宋" w:hAnsi="仿宋" w:cs="Arial"/>
          <w:b/>
          <w:bCs/>
          <w:color w:val="000000"/>
          <w:kern w:val="0"/>
          <w:sz w:val="32"/>
          <w:szCs w:val="32"/>
        </w:rPr>
        <w:br w:type="page"/>
      </w:r>
    </w:p>
    <w:p w:rsidR="005001BF" w:rsidRDefault="005001BF" w:rsidP="004A65DE">
      <w:pPr>
        <w:widowControl/>
        <w:snapToGrid w:val="0"/>
        <w:spacing w:line="276" w:lineRule="auto"/>
        <w:jc w:val="center"/>
        <w:outlineLvl w:val="0"/>
        <w:rPr>
          <w:rFonts w:ascii="仿宋" w:eastAsia="仿宋" w:hAnsi="仿宋" w:cs="Arial"/>
          <w:b/>
          <w:bCs/>
          <w:color w:val="000000"/>
          <w:kern w:val="0"/>
          <w:sz w:val="32"/>
          <w:szCs w:val="32"/>
        </w:rPr>
      </w:pPr>
      <w:r>
        <w:rPr>
          <w:rFonts w:ascii="仿宋" w:eastAsia="仿宋" w:hAnsi="仿宋" w:cs="Arial" w:hint="eastAsia"/>
          <w:b/>
          <w:bCs/>
          <w:color w:val="000000"/>
          <w:kern w:val="0"/>
          <w:sz w:val="32"/>
          <w:szCs w:val="32"/>
        </w:rPr>
        <w:lastRenderedPageBreak/>
        <w:t>《薄膜材料与技术》课程教学大纲</w:t>
      </w:r>
    </w:p>
    <w:p w:rsidR="005001BF" w:rsidRDefault="005001BF" w:rsidP="00012F99">
      <w:pPr>
        <w:widowControl/>
        <w:snapToGrid w:val="0"/>
        <w:spacing w:line="276" w:lineRule="auto"/>
        <w:jc w:val="center"/>
        <w:rPr>
          <w:rFonts w:ascii="仿宋" w:eastAsia="仿宋" w:hAnsi="仿宋" w:cs="Arial"/>
          <w:b/>
          <w:bCs/>
          <w:color w:val="000000"/>
          <w:kern w:val="0"/>
          <w:sz w:val="32"/>
          <w:szCs w:val="32"/>
        </w:rPr>
      </w:pPr>
    </w:p>
    <w:tbl>
      <w:tblPr>
        <w:tblStyle w:val="a7"/>
        <w:tblW w:w="9180" w:type="dxa"/>
        <w:tblLayout w:type="fixed"/>
        <w:tblLook w:val="04A0"/>
      </w:tblPr>
      <w:tblGrid>
        <w:gridCol w:w="2376"/>
        <w:gridCol w:w="1983"/>
        <w:gridCol w:w="1212"/>
        <w:gridCol w:w="66"/>
        <w:gridCol w:w="707"/>
        <w:gridCol w:w="595"/>
        <w:gridCol w:w="1105"/>
        <w:gridCol w:w="1136"/>
      </w:tblGrid>
      <w:tr w:rsidR="005001BF">
        <w:trPr>
          <w:trHeight w:val="525"/>
        </w:trPr>
        <w:tc>
          <w:tcPr>
            <w:tcW w:w="2376"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课程代码</w:t>
            </w:r>
          </w:p>
        </w:tc>
        <w:tc>
          <w:tcPr>
            <w:tcW w:w="3195" w:type="dxa"/>
            <w:gridSpan w:val="2"/>
            <w:vAlign w:val="center"/>
          </w:tcPr>
          <w:p w:rsidR="005001BF" w:rsidRDefault="005001BF" w:rsidP="00012F99">
            <w:pPr>
              <w:spacing w:line="276" w:lineRule="auto"/>
              <w:jc w:val="center"/>
              <w:rPr>
                <w:rFonts w:ascii="仿宋" w:eastAsia="仿宋" w:hAnsi="仿宋"/>
                <w:sz w:val="24"/>
              </w:rPr>
            </w:pPr>
            <w:r>
              <w:rPr>
                <w:rFonts w:ascii="仿宋" w:eastAsia="仿宋" w:hAnsi="仿宋"/>
                <w:sz w:val="24"/>
              </w:rPr>
              <w:t>53410308</w:t>
            </w:r>
          </w:p>
        </w:tc>
        <w:tc>
          <w:tcPr>
            <w:tcW w:w="1368" w:type="dxa"/>
            <w:gridSpan w:val="3"/>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编写时间</w:t>
            </w:r>
          </w:p>
        </w:tc>
        <w:tc>
          <w:tcPr>
            <w:tcW w:w="2241" w:type="dxa"/>
            <w:gridSpan w:val="2"/>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2016.09</w:t>
            </w:r>
          </w:p>
        </w:tc>
      </w:tr>
      <w:tr w:rsidR="005001BF">
        <w:trPr>
          <w:trHeight w:val="497"/>
        </w:trPr>
        <w:tc>
          <w:tcPr>
            <w:tcW w:w="2376"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课程名称</w:t>
            </w:r>
          </w:p>
        </w:tc>
        <w:tc>
          <w:tcPr>
            <w:tcW w:w="6804" w:type="dxa"/>
            <w:gridSpan w:val="7"/>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薄膜材料与技术</w:t>
            </w:r>
          </w:p>
        </w:tc>
      </w:tr>
      <w:tr w:rsidR="005001BF">
        <w:trPr>
          <w:trHeight w:val="561"/>
        </w:trPr>
        <w:tc>
          <w:tcPr>
            <w:tcW w:w="2376"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英文名称</w:t>
            </w:r>
          </w:p>
        </w:tc>
        <w:tc>
          <w:tcPr>
            <w:tcW w:w="6804" w:type="dxa"/>
            <w:gridSpan w:val="7"/>
            <w:vAlign w:val="center"/>
          </w:tcPr>
          <w:p w:rsidR="005001BF" w:rsidRDefault="00C003E3" w:rsidP="00012F99">
            <w:pPr>
              <w:spacing w:line="276" w:lineRule="auto"/>
              <w:jc w:val="center"/>
              <w:rPr>
                <w:rFonts w:ascii="仿宋" w:eastAsia="仿宋" w:hAnsi="仿宋"/>
                <w:sz w:val="24"/>
              </w:rPr>
            </w:pPr>
            <w:hyperlink r:id="rId22" w:tgtFrame="https://www.baidu.com/_blank" w:history="1">
              <w:r w:rsidR="005001BF">
                <w:rPr>
                  <w:rFonts w:ascii="仿宋" w:eastAsia="仿宋" w:hAnsi="仿宋"/>
                  <w:b/>
                  <w:sz w:val="24"/>
                </w:rPr>
                <w:t>Thin-</w:t>
              </w:r>
              <w:r w:rsidR="005001BF">
                <w:rPr>
                  <w:rFonts w:ascii="仿宋" w:eastAsia="仿宋" w:hAnsi="仿宋" w:hint="eastAsia"/>
                  <w:b/>
                  <w:sz w:val="24"/>
                </w:rPr>
                <w:t>F</w:t>
              </w:r>
              <w:r w:rsidR="005001BF">
                <w:rPr>
                  <w:rFonts w:ascii="仿宋" w:eastAsia="仿宋" w:hAnsi="仿宋"/>
                  <w:b/>
                  <w:sz w:val="24"/>
                </w:rPr>
                <w:t>ilm Materials and Technology</w:t>
              </w:r>
            </w:hyperlink>
          </w:p>
        </w:tc>
      </w:tr>
      <w:tr w:rsidR="005001BF">
        <w:trPr>
          <w:trHeight w:val="461"/>
        </w:trPr>
        <w:tc>
          <w:tcPr>
            <w:tcW w:w="2376" w:type="dxa"/>
            <w:vMerge w:val="restart"/>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学分数</w:t>
            </w:r>
          </w:p>
        </w:tc>
        <w:tc>
          <w:tcPr>
            <w:tcW w:w="1983" w:type="dxa"/>
            <w:vMerge w:val="restart"/>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2</w:t>
            </w:r>
          </w:p>
        </w:tc>
        <w:tc>
          <w:tcPr>
            <w:tcW w:w="1278" w:type="dxa"/>
            <w:gridSpan w:val="2"/>
            <w:vMerge w:val="restart"/>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34</w:t>
            </w:r>
          </w:p>
        </w:tc>
        <w:tc>
          <w:tcPr>
            <w:tcW w:w="707" w:type="dxa"/>
            <w:vMerge w:val="restart"/>
            <w:vAlign w:val="center"/>
          </w:tcPr>
          <w:p w:rsidR="005001BF" w:rsidRDefault="005001BF" w:rsidP="00012F99">
            <w:pPr>
              <w:spacing w:line="276" w:lineRule="auto"/>
              <w:jc w:val="center"/>
              <w:rPr>
                <w:rFonts w:ascii="仿宋" w:eastAsia="仿宋" w:hAnsi="仿宋"/>
                <w:sz w:val="24"/>
              </w:rPr>
            </w:pPr>
          </w:p>
        </w:tc>
        <w:tc>
          <w:tcPr>
            <w:tcW w:w="1700" w:type="dxa"/>
            <w:gridSpan w:val="2"/>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理论讲授学时</w:t>
            </w:r>
          </w:p>
        </w:tc>
        <w:tc>
          <w:tcPr>
            <w:tcW w:w="1136"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34</w:t>
            </w:r>
          </w:p>
        </w:tc>
      </w:tr>
      <w:tr w:rsidR="005001BF">
        <w:trPr>
          <w:trHeight w:val="564"/>
        </w:trPr>
        <w:tc>
          <w:tcPr>
            <w:tcW w:w="2376" w:type="dxa"/>
            <w:vMerge/>
            <w:vAlign w:val="center"/>
          </w:tcPr>
          <w:p w:rsidR="005001BF" w:rsidRDefault="005001BF" w:rsidP="00012F99">
            <w:pPr>
              <w:spacing w:line="276" w:lineRule="auto"/>
              <w:jc w:val="center"/>
              <w:rPr>
                <w:rFonts w:ascii="仿宋" w:eastAsia="仿宋" w:hAnsi="仿宋"/>
                <w:sz w:val="24"/>
              </w:rPr>
            </w:pPr>
          </w:p>
        </w:tc>
        <w:tc>
          <w:tcPr>
            <w:tcW w:w="1983" w:type="dxa"/>
            <w:vMerge/>
            <w:vAlign w:val="center"/>
          </w:tcPr>
          <w:p w:rsidR="005001BF" w:rsidRDefault="005001BF" w:rsidP="00012F99">
            <w:pPr>
              <w:spacing w:line="276" w:lineRule="auto"/>
              <w:jc w:val="center"/>
              <w:rPr>
                <w:rFonts w:ascii="仿宋" w:eastAsia="仿宋" w:hAnsi="仿宋"/>
                <w:sz w:val="24"/>
              </w:rPr>
            </w:pPr>
          </w:p>
        </w:tc>
        <w:tc>
          <w:tcPr>
            <w:tcW w:w="1278" w:type="dxa"/>
            <w:gridSpan w:val="2"/>
            <w:vMerge/>
            <w:vAlign w:val="center"/>
          </w:tcPr>
          <w:p w:rsidR="005001BF" w:rsidRDefault="005001BF" w:rsidP="00012F99">
            <w:pPr>
              <w:spacing w:line="276" w:lineRule="auto"/>
              <w:jc w:val="center"/>
              <w:rPr>
                <w:rFonts w:ascii="仿宋" w:eastAsia="仿宋" w:hAnsi="仿宋"/>
                <w:sz w:val="24"/>
              </w:rPr>
            </w:pPr>
          </w:p>
        </w:tc>
        <w:tc>
          <w:tcPr>
            <w:tcW w:w="707" w:type="dxa"/>
            <w:vMerge/>
            <w:vAlign w:val="center"/>
          </w:tcPr>
          <w:p w:rsidR="005001BF" w:rsidRDefault="005001BF" w:rsidP="00012F99">
            <w:pPr>
              <w:spacing w:line="276" w:lineRule="auto"/>
              <w:jc w:val="center"/>
              <w:rPr>
                <w:rFonts w:ascii="仿宋" w:eastAsia="仿宋" w:hAnsi="仿宋"/>
                <w:sz w:val="24"/>
              </w:rPr>
            </w:pPr>
          </w:p>
        </w:tc>
        <w:tc>
          <w:tcPr>
            <w:tcW w:w="1700" w:type="dxa"/>
            <w:gridSpan w:val="2"/>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实验实践学时</w:t>
            </w:r>
          </w:p>
        </w:tc>
        <w:tc>
          <w:tcPr>
            <w:tcW w:w="1136"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0</w:t>
            </w:r>
          </w:p>
        </w:tc>
      </w:tr>
      <w:tr w:rsidR="005001BF">
        <w:trPr>
          <w:trHeight w:val="886"/>
        </w:trPr>
        <w:tc>
          <w:tcPr>
            <w:tcW w:w="2376"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任课教师</w:t>
            </w:r>
          </w:p>
        </w:tc>
        <w:tc>
          <w:tcPr>
            <w:tcW w:w="1983" w:type="dxa"/>
            <w:vAlign w:val="center"/>
          </w:tcPr>
          <w:p w:rsidR="005001BF" w:rsidRDefault="005001BF" w:rsidP="00012F99">
            <w:pPr>
              <w:spacing w:line="276" w:lineRule="auto"/>
              <w:jc w:val="center"/>
              <w:rPr>
                <w:rFonts w:ascii="仿宋" w:eastAsia="仿宋" w:hAnsi="仿宋"/>
                <w:szCs w:val="21"/>
              </w:rPr>
            </w:pPr>
            <w:r>
              <w:rPr>
                <w:rFonts w:ascii="仿宋" w:eastAsia="仿宋" w:hAnsi="仿宋" w:hint="eastAsia"/>
                <w:szCs w:val="21"/>
              </w:rPr>
              <w:t>李涛</w:t>
            </w:r>
          </w:p>
        </w:tc>
        <w:tc>
          <w:tcPr>
            <w:tcW w:w="1985" w:type="dxa"/>
            <w:gridSpan w:val="3"/>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开课学院*</w:t>
            </w:r>
          </w:p>
        </w:tc>
        <w:tc>
          <w:tcPr>
            <w:tcW w:w="2836" w:type="dxa"/>
            <w:gridSpan w:val="3"/>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化学与制药工程学院</w:t>
            </w:r>
          </w:p>
        </w:tc>
      </w:tr>
      <w:tr w:rsidR="005001BF">
        <w:trPr>
          <w:trHeight w:val="828"/>
        </w:trPr>
        <w:tc>
          <w:tcPr>
            <w:tcW w:w="2376"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课程类型</w:t>
            </w:r>
          </w:p>
        </w:tc>
        <w:tc>
          <w:tcPr>
            <w:tcW w:w="6804" w:type="dxa"/>
            <w:gridSpan w:val="7"/>
            <w:vAlign w:val="center"/>
          </w:tcPr>
          <w:p w:rsidR="005001BF" w:rsidRDefault="005001BF" w:rsidP="00012F99">
            <w:pPr>
              <w:spacing w:line="276" w:lineRule="auto"/>
              <w:ind w:firstLineChars="50" w:firstLine="120"/>
              <w:rPr>
                <w:rFonts w:ascii="仿宋" w:eastAsia="仿宋" w:hAnsi="仿宋"/>
                <w:sz w:val="24"/>
              </w:rPr>
            </w:pPr>
            <w:r>
              <w:rPr>
                <w:rFonts w:ascii="仿宋" w:eastAsia="仿宋" w:hAnsi="仿宋" w:hint="eastAsia"/>
                <w:sz w:val="24"/>
              </w:rPr>
              <w:t>□通识教育核心课□通识教育拓展课□学科基础必修课</w:t>
            </w:r>
          </w:p>
          <w:p w:rsidR="005001BF" w:rsidRDefault="005001BF" w:rsidP="00012F99">
            <w:pPr>
              <w:spacing w:line="276" w:lineRule="auto"/>
              <w:ind w:firstLineChars="50" w:firstLine="120"/>
              <w:rPr>
                <w:rFonts w:ascii="仿宋" w:eastAsia="仿宋" w:hAnsi="仿宋"/>
                <w:sz w:val="24"/>
              </w:rPr>
            </w:pPr>
            <w:r>
              <w:rPr>
                <w:rFonts w:ascii="仿宋" w:eastAsia="仿宋" w:hAnsi="仿宋" w:hint="eastAsia"/>
                <w:sz w:val="24"/>
              </w:rPr>
              <w:t>□学科基础选修课□专业核心课</w:t>
            </w:r>
            <w:r>
              <w:rPr>
                <w:rFonts w:ascii="仿宋" w:eastAsia="仿宋" w:hAnsi="仿宋" w:hint="eastAsia"/>
                <w:sz w:val="24"/>
              </w:rPr>
              <w:sym w:font="Wingdings 2" w:char="F052"/>
            </w:r>
            <w:r>
              <w:rPr>
                <w:rFonts w:ascii="仿宋" w:eastAsia="仿宋" w:hAnsi="仿宋" w:hint="eastAsia"/>
                <w:sz w:val="24"/>
              </w:rPr>
              <w:t>个性化课程</w:t>
            </w:r>
          </w:p>
          <w:p w:rsidR="005001BF" w:rsidRDefault="005001BF" w:rsidP="00012F99">
            <w:pPr>
              <w:spacing w:line="276" w:lineRule="auto"/>
              <w:ind w:firstLineChars="50" w:firstLine="120"/>
              <w:rPr>
                <w:rFonts w:ascii="仿宋" w:eastAsia="仿宋" w:hAnsi="仿宋"/>
                <w:sz w:val="24"/>
              </w:rPr>
            </w:pPr>
            <w:r>
              <w:rPr>
                <w:rFonts w:ascii="仿宋" w:eastAsia="仿宋" w:hAnsi="仿宋" w:hint="eastAsia"/>
                <w:sz w:val="24"/>
              </w:rPr>
              <w:t>□实践类课程</w:t>
            </w:r>
          </w:p>
        </w:tc>
      </w:tr>
      <w:tr w:rsidR="005001BF">
        <w:trPr>
          <w:trHeight w:val="627"/>
        </w:trPr>
        <w:tc>
          <w:tcPr>
            <w:tcW w:w="2376"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预修课程</w:t>
            </w:r>
          </w:p>
        </w:tc>
        <w:tc>
          <w:tcPr>
            <w:tcW w:w="6804" w:type="dxa"/>
            <w:gridSpan w:val="7"/>
            <w:vAlign w:val="center"/>
          </w:tcPr>
          <w:p w:rsidR="005001BF" w:rsidRDefault="005001BF" w:rsidP="00012F99">
            <w:pPr>
              <w:spacing w:line="276" w:lineRule="auto"/>
              <w:rPr>
                <w:rFonts w:ascii="仿宋" w:eastAsia="仿宋" w:hAnsi="仿宋"/>
                <w:sz w:val="24"/>
              </w:rPr>
            </w:pPr>
            <w:r>
              <w:rPr>
                <w:rFonts w:ascii="仿宋" w:eastAsia="仿宋" w:hAnsi="仿宋" w:hint="eastAsia"/>
                <w:sz w:val="24"/>
              </w:rPr>
              <w:t>材料化学、材料概论、材料科学基础</w:t>
            </w:r>
          </w:p>
        </w:tc>
      </w:tr>
    </w:tbl>
    <w:p w:rsidR="005001BF" w:rsidRDefault="005001BF" w:rsidP="00012F99">
      <w:pPr>
        <w:pStyle w:val="a6"/>
        <w:widowControl/>
        <w:numPr>
          <w:ilvl w:val="0"/>
          <w:numId w:val="2"/>
        </w:numPr>
        <w:snapToGrid w:val="0"/>
        <w:spacing w:line="276" w:lineRule="auto"/>
        <w:ind w:firstLineChars="0"/>
        <w:rPr>
          <w:rFonts w:ascii="仿宋" w:eastAsia="仿宋" w:hAnsi="仿宋" w:cs="Arial"/>
          <w:color w:val="000000"/>
          <w:kern w:val="0"/>
          <w:sz w:val="24"/>
        </w:rPr>
      </w:pPr>
      <w:r>
        <w:rPr>
          <w:rFonts w:ascii="仿宋" w:eastAsia="仿宋" w:hAnsi="仿宋" w:cs="Arial"/>
          <w:color w:val="000000"/>
          <w:kern w:val="0"/>
          <w:sz w:val="24"/>
        </w:rPr>
        <w:t>课程</w:t>
      </w:r>
      <w:r>
        <w:rPr>
          <w:rFonts w:ascii="仿宋" w:eastAsia="仿宋" w:hAnsi="仿宋" w:cs="Arial" w:hint="eastAsia"/>
          <w:color w:val="000000"/>
          <w:kern w:val="0"/>
          <w:sz w:val="24"/>
        </w:rPr>
        <w:t>教学目标</w:t>
      </w:r>
    </w:p>
    <w:p w:rsidR="005001BF" w:rsidRDefault="005001BF" w:rsidP="00012F99">
      <w:pPr>
        <w:spacing w:line="276" w:lineRule="auto"/>
        <w:ind w:firstLineChars="200" w:firstLine="480"/>
        <w:rPr>
          <w:rFonts w:ascii="仿宋" w:eastAsia="仿宋" w:hAnsi="仿宋" w:cs="Arial"/>
          <w:color w:val="000000"/>
          <w:kern w:val="0"/>
          <w:sz w:val="24"/>
        </w:rPr>
      </w:pPr>
      <w:r>
        <w:rPr>
          <w:rFonts w:ascii="仿宋" w:eastAsia="仿宋" w:hAnsi="仿宋" w:cs="Arial"/>
          <w:color w:val="000000"/>
          <w:kern w:val="0"/>
          <w:sz w:val="24"/>
        </w:rPr>
        <w:t>本课程</w:t>
      </w:r>
      <w:r>
        <w:rPr>
          <w:rFonts w:ascii="仿宋" w:eastAsia="仿宋" w:hAnsi="仿宋" w:cs="Arial" w:hint="eastAsia"/>
          <w:color w:val="000000"/>
          <w:kern w:val="0"/>
          <w:sz w:val="24"/>
        </w:rPr>
        <w:t>的教学目标是</w:t>
      </w:r>
      <w:r>
        <w:rPr>
          <w:rFonts w:ascii="仿宋" w:eastAsia="仿宋" w:hAnsi="仿宋" w:cs="Arial"/>
          <w:color w:val="000000"/>
          <w:kern w:val="0"/>
          <w:sz w:val="24"/>
        </w:rPr>
        <w:t>结合典型实例，深入浅出地阐明薄膜材料与薄膜技术的基本原理和相关制备技术的基础上，通过教师讲授和学生讨论相结合的方式，将培养和提高学生分析问题和解决问题的能力作为教学重点。通过本课程的学习使学生掌握薄膜物理的基本知识及基本的薄膜制备技术，同时了解该领域当前的一些前沿研究进展和应用，为后续功能材料类相关课程及日后学生从事功能材料制备及应用工作奠定基础。</w:t>
      </w:r>
    </w:p>
    <w:p w:rsidR="005001BF"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2.</w:t>
      </w:r>
      <w:r>
        <w:rPr>
          <w:rFonts w:ascii="仿宋" w:eastAsia="仿宋" w:hAnsi="仿宋" w:cs="Arial"/>
          <w:color w:val="000000"/>
          <w:kern w:val="0"/>
          <w:sz w:val="24"/>
        </w:rPr>
        <w:t>课程教学</w:t>
      </w:r>
      <w:r>
        <w:rPr>
          <w:rFonts w:ascii="仿宋" w:eastAsia="仿宋" w:hAnsi="仿宋" w:cs="Arial" w:hint="eastAsia"/>
          <w:color w:val="000000"/>
          <w:kern w:val="0"/>
          <w:sz w:val="24"/>
        </w:rPr>
        <w:t>目的与任务</w:t>
      </w:r>
    </w:p>
    <w:p w:rsidR="005001BF" w:rsidRDefault="005001BF" w:rsidP="00012F99">
      <w:pPr>
        <w:pStyle w:val="a9"/>
        <w:spacing w:beforeAutospacing="0" w:afterAutospacing="0"/>
        <w:ind w:firstLineChars="200" w:firstLine="480"/>
        <w:jc w:val="both"/>
        <w:rPr>
          <w:rFonts w:ascii="仿宋" w:eastAsia="仿宋" w:hAnsi="仿宋" w:cs="Arial"/>
          <w:color w:val="000000"/>
        </w:rPr>
      </w:pPr>
      <w:r>
        <w:rPr>
          <w:rFonts w:ascii="仿宋" w:eastAsia="仿宋" w:hAnsi="仿宋" w:cs="Arial"/>
          <w:color w:val="000000"/>
        </w:rPr>
        <w:t>本课程是为</w:t>
      </w:r>
      <w:r>
        <w:rPr>
          <w:rFonts w:ascii="仿宋" w:eastAsia="仿宋" w:hAnsi="仿宋" w:cs="Arial" w:hint="eastAsia"/>
          <w:color w:val="000000"/>
        </w:rPr>
        <w:t>材料化学</w:t>
      </w:r>
      <w:r>
        <w:rPr>
          <w:rFonts w:ascii="仿宋" w:eastAsia="仿宋" w:hAnsi="仿宋" w:cs="Arial"/>
          <w:color w:val="000000"/>
        </w:rPr>
        <w:t>专业的本科生开设的一门专业</w:t>
      </w:r>
      <w:r>
        <w:rPr>
          <w:rFonts w:ascii="仿宋" w:eastAsia="仿宋" w:hAnsi="仿宋" w:cs="Arial" w:hint="eastAsia"/>
          <w:color w:val="000000"/>
        </w:rPr>
        <w:t>选</w:t>
      </w:r>
      <w:r>
        <w:rPr>
          <w:rFonts w:ascii="仿宋" w:eastAsia="仿宋" w:hAnsi="仿宋" w:cs="Arial"/>
          <w:color w:val="000000"/>
        </w:rPr>
        <w:t>修课，</w:t>
      </w:r>
      <w:r>
        <w:rPr>
          <w:rFonts w:ascii="仿宋" w:eastAsia="仿宋" w:hAnsi="仿宋" w:cs="Arial" w:hint="eastAsia"/>
          <w:color w:val="000000"/>
        </w:rPr>
        <w:t>通过</w:t>
      </w:r>
      <w:r>
        <w:rPr>
          <w:rFonts w:ascii="仿宋" w:eastAsia="仿宋" w:hAnsi="仿宋" w:cs="Arial"/>
          <w:color w:val="000000"/>
        </w:rPr>
        <w:t>介绍薄膜材料的制备</w:t>
      </w:r>
      <w:r>
        <w:rPr>
          <w:rFonts w:ascii="仿宋" w:eastAsia="仿宋" w:hAnsi="仿宋" w:cs="Arial" w:hint="eastAsia"/>
          <w:color w:val="000000"/>
        </w:rPr>
        <w:t>加工</w:t>
      </w:r>
      <w:r>
        <w:rPr>
          <w:rFonts w:ascii="仿宋" w:eastAsia="仿宋" w:hAnsi="仿宋" w:cs="Arial"/>
          <w:color w:val="000000"/>
        </w:rPr>
        <w:t>及特性，论述薄膜材料与薄膜技术的基本原理和基本知识，重点介绍薄膜材料的真空制备技术、薄膜的化学制备和物理气相沉积方法、薄膜的形成和生长原理、薄膜的表征，对目前广泛研究和应用的几种主要薄膜材料进行介绍、评述和展望。</w:t>
      </w:r>
      <w:r>
        <w:rPr>
          <w:rFonts w:ascii="仿宋" w:eastAsia="仿宋" w:hAnsi="仿宋" w:cs="Arial" w:hint="eastAsia"/>
          <w:color w:val="000000"/>
        </w:rPr>
        <w:t>使学生</w:t>
      </w:r>
      <w:r>
        <w:rPr>
          <w:rFonts w:ascii="仿宋" w:eastAsia="仿宋" w:hAnsi="仿宋" w:cs="Arial"/>
          <w:color w:val="000000"/>
        </w:rPr>
        <w:t>掌握一些薄膜</w:t>
      </w:r>
      <w:r>
        <w:rPr>
          <w:rFonts w:ascii="仿宋" w:eastAsia="仿宋" w:hAnsi="仿宋" w:cs="Arial" w:hint="eastAsia"/>
          <w:color w:val="000000"/>
        </w:rPr>
        <w:t>材料与技术</w:t>
      </w:r>
      <w:r>
        <w:rPr>
          <w:rFonts w:ascii="仿宋" w:eastAsia="仿宋" w:hAnsi="仿宋" w:cs="Arial"/>
          <w:color w:val="000000"/>
        </w:rPr>
        <w:t>的基本知识，同时也能了解该领域内当前的一些前沿研究进展，开阔眼界，这些都有利于学生将来更好的投入科研工作中去</w:t>
      </w:r>
      <w:r>
        <w:rPr>
          <w:rFonts w:ascii="仿宋" w:eastAsia="仿宋" w:hAnsi="仿宋" w:cs="Arial" w:hint="eastAsia"/>
          <w:color w:val="000000"/>
        </w:rPr>
        <w:t>，同时也为</w:t>
      </w:r>
      <w:r>
        <w:rPr>
          <w:rFonts w:ascii="仿宋" w:eastAsia="仿宋" w:hAnsi="仿宋" w:cs="Arial"/>
          <w:color w:val="000000"/>
        </w:rPr>
        <w:t>后续功能材料类相关课程及日后学生从事功能材料制备及应用工作的基础</w:t>
      </w:r>
      <w:r>
        <w:rPr>
          <w:rFonts w:ascii="仿宋" w:eastAsia="仿宋" w:hAnsi="仿宋" w:cs="Arial" w:hint="eastAsia"/>
          <w:color w:val="000000"/>
        </w:rPr>
        <w:t>。</w:t>
      </w:r>
    </w:p>
    <w:p w:rsidR="005001BF"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3.</w:t>
      </w:r>
      <w:r>
        <w:rPr>
          <w:rFonts w:ascii="仿宋" w:eastAsia="仿宋" w:hAnsi="仿宋" w:cs="Arial"/>
          <w:color w:val="000000"/>
          <w:kern w:val="0"/>
          <w:sz w:val="24"/>
        </w:rPr>
        <w:t>课程</w:t>
      </w:r>
      <w:r>
        <w:rPr>
          <w:rFonts w:ascii="仿宋" w:eastAsia="仿宋" w:hAnsi="仿宋" w:cs="Arial" w:hint="eastAsia"/>
          <w:color w:val="000000"/>
          <w:kern w:val="0"/>
          <w:sz w:val="24"/>
        </w:rPr>
        <w:t>内容简介</w:t>
      </w:r>
    </w:p>
    <w:p w:rsidR="005001BF" w:rsidRDefault="005001BF" w:rsidP="00012F99">
      <w:pPr>
        <w:spacing w:line="276" w:lineRule="auto"/>
        <w:ind w:firstLineChars="200" w:firstLine="480"/>
        <w:rPr>
          <w:rFonts w:ascii="仿宋" w:eastAsia="仿宋" w:hAnsi="仿宋"/>
          <w:sz w:val="24"/>
        </w:rPr>
      </w:pPr>
      <w:r>
        <w:rPr>
          <w:rFonts w:ascii="仿宋" w:eastAsia="仿宋" w:hAnsi="仿宋" w:hint="eastAsia"/>
          <w:sz w:val="24"/>
        </w:rPr>
        <w:t>本教学大纲按照34学时数安排，主要教授内容为</w:t>
      </w:r>
      <w:r>
        <w:rPr>
          <w:rFonts w:ascii="仿宋" w:eastAsia="仿宋" w:hAnsi="仿宋" w:cs="Arial" w:hint="eastAsia"/>
          <w:color w:val="000000"/>
          <w:kern w:val="0"/>
          <w:sz w:val="24"/>
        </w:rPr>
        <w:t>空技术基础、薄膜生长与薄膜结构、薄膜材料制备的物理与化学方法、薄膜材料的加工技术、薄膜材料电子信息和能源领域的</w:t>
      </w:r>
      <w:r>
        <w:rPr>
          <w:rFonts w:ascii="仿宋" w:eastAsia="仿宋" w:hAnsi="仿宋" w:cs="Arial"/>
          <w:color w:val="000000"/>
          <w:kern w:val="0"/>
          <w:sz w:val="24"/>
        </w:rPr>
        <w:t>应用</w:t>
      </w:r>
      <w:r>
        <w:rPr>
          <w:rFonts w:ascii="仿宋" w:eastAsia="仿宋" w:hAnsi="仿宋" w:cs="Arial" w:hint="eastAsia"/>
          <w:color w:val="000000"/>
          <w:kern w:val="0"/>
          <w:sz w:val="24"/>
        </w:rPr>
        <w:t>，以及薄膜材料研究和发展趋势</w:t>
      </w:r>
      <w:r>
        <w:rPr>
          <w:rFonts w:ascii="仿宋" w:eastAsia="仿宋" w:hAnsi="仿宋" w:hint="eastAsia"/>
          <w:sz w:val="24"/>
        </w:rPr>
        <w:t>。</w:t>
      </w:r>
    </w:p>
    <w:p w:rsidR="005001BF"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4.理论教学基本要求</w:t>
      </w:r>
    </w:p>
    <w:p w:rsidR="005001BF" w:rsidRDefault="005001BF" w:rsidP="00012F99">
      <w:pPr>
        <w:spacing w:line="276" w:lineRule="auto"/>
        <w:ind w:firstLineChars="200" w:firstLine="480"/>
        <w:rPr>
          <w:rFonts w:ascii="仿宋" w:eastAsia="仿宋" w:hAnsi="仿宋"/>
          <w:color w:val="000000"/>
          <w:sz w:val="24"/>
        </w:rPr>
      </w:pPr>
      <w:r>
        <w:rPr>
          <w:rFonts w:ascii="仿宋" w:eastAsia="仿宋" w:hAnsi="仿宋" w:hint="eastAsia"/>
          <w:color w:val="000000"/>
          <w:sz w:val="24"/>
        </w:rPr>
        <w:t>本课程要求学生了解真空技术的基础知识；掌握薄膜材料生长的基础理论和</w:t>
      </w:r>
      <w:r>
        <w:rPr>
          <w:rFonts w:ascii="仿宋" w:eastAsia="仿宋" w:hAnsi="仿宋" w:hint="eastAsia"/>
          <w:color w:val="000000"/>
          <w:sz w:val="24"/>
        </w:rPr>
        <w:lastRenderedPageBreak/>
        <w:t>薄膜结构相关知识；掌握薄膜材料制备常见物理与化学方法；掌握光刻、刻蚀等薄膜加工技术；了解薄膜材料在电子信息和能源领域的应用；了解薄膜材料与技术的发展趋势。</w:t>
      </w:r>
    </w:p>
    <w:p w:rsidR="005001BF"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5.教学方式与方法</w:t>
      </w:r>
    </w:p>
    <w:p w:rsidR="005001BF" w:rsidRDefault="005001BF" w:rsidP="00012F99">
      <w:pPr>
        <w:spacing w:line="276" w:lineRule="auto"/>
        <w:ind w:firstLineChars="200" w:firstLine="480"/>
        <w:rPr>
          <w:rFonts w:ascii="仿宋" w:eastAsia="仿宋" w:hAnsi="仿宋"/>
          <w:color w:val="000000"/>
          <w:sz w:val="24"/>
        </w:rPr>
      </w:pPr>
      <w:r>
        <w:rPr>
          <w:rFonts w:ascii="仿宋" w:eastAsia="仿宋" w:hAnsi="仿宋" w:hint="eastAsia"/>
          <w:color w:val="000000"/>
          <w:sz w:val="24"/>
        </w:rPr>
        <w:t>多媒体辅助教学，以“教学应由传授知识转向传授学习知识的方法”的教改思路，加强教学方法的启发性、针对性、交互式和实效性，将“接受学习”和“发现学习”有机地结合起来，改“单向式”为“双向式”，引导学生由“学会”过渡到“会学”和“会用”，注重培养学生获取知识的能力和创新意识，通过结合工业、生活中的实际材料种类与特性等实例的学习达到教学目的。</w:t>
      </w:r>
    </w:p>
    <w:p w:rsidR="005001BF"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6.主讲教师简介和团队成员情况</w:t>
      </w:r>
    </w:p>
    <w:tbl>
      <w:tblPr>
        <w:tblStyle w:val="a7"/>
        <w:tblW w:w="8522" w:type="dxa"/>
        <w:tblLayout w:type="fixed"/>
        <w:tblLook w:val="04A0"/>
      </w:tblPr>
      <w:tblGrid>
        <w:gridCol w:w="1126"/>
        <w:gridCol w:w="822"/>
        <w:gridCol w:w="994"/>
        <w:gridCol w:w="2551"/>
        <w:gridCol w:w="3029"/>
      </w:tblGrid>
      <w:tr w:rsidR="005001BF">
        <w:trPr>
          <w:trHeight w:val="1047"/>
        </w:trPr>
        <w:tc>
          <w:tcPr>
            <w:tcW w:w="8522" w:type="dxa"/>
            <w:gridSpan w:val="5"/>
          </w:tcPr>
          <w:p w:rsidR="005001BF" w:rsidRDefault="005001BF" w:rsidP="00012F99">
            <w:pPr>
              <w:spacing w:line="276" w:lineRule="auto"/>
              <w:jc w:val="left"/>
              <w:rPr>
                <w:rFonts w:ascii="仿宋" w:eastAsia="仿宋" w:hAnsi="仿宋"/>
                <w:sz w:val="24"/>
              </w:rPr>
            </w:pPr>
            <w:r>
              <w:rPr>
                <w:rFonts w:ascii="仿宋" w:eastAsia="仿宋" w:hAnsi="仿宋" w:hint="eastAsia"/>
                <w:sz w:val="24"/>
              </w:rPr>
              <w:t>主讲教师简介：</w:t>
            </w:r>
          </w:p>
          <w:p w:rsidR="005001BF" w:rsidRDefault="005001BF" w:rsidP="00012F99">
            <w:pPr>
              <w:spacing w:line="276" w:lineRule="auto"/>
              <w:ind w:firstLineChars="200" w:firstLine="480"/>
              <w:jc w:val="left"/>
              <w:rPr>
                <w:rFonts w:ascii="仿宋" w:eastAsia="仿宋" w:hAnsi="仿宋"/>
                <w:sz w:val="24"/>
              </w:rPr>
            </w:pPr>
            <w:r>
              <w:rPr>
                <w:rFonts w:eastAsia="仿宋"/>
                <w:sz w:val="24"/>
              </w:rPr>
              <w:t>李涛，男，</w:t>
            </w:r>
            <w:r>
              <w:rPr>
                <w:rFonts w:eastAsia="仿宋"/>
                <w:sz w:val="24"/>
              </w:rPr>
              <w:t>2013</w:t>
            </w:r>
            <w:r>
              <w:rPr>
                <w:rFonts w:eastAsia="仿宋"/>
                <w:sz w:val="24"/>
              </w:rPr>
              <w:t>年</w:t>
            </w:r>
            <w:r>
              <w:rPr>
                <w:rFonts w:eastAsia="仿宋"/>
                <w:sz w:val="24"/>
              </w:rPr>
              <w:t>7</w:t>
            </w:r>
            <w:r>
              <w:rPr>
                <w:rFonts w:eastAsia="仿宋"/>
                <w:sz w:val="24"/>
              </w:rPr>
              <w:t>月毕业于中国科学院上海硅酸盐研究所。</w:t>
            </w:r>
            <w:r>
              <w:rPr>
                <w:rFonts w:eastAsia="仿宋"/>
                <w:sz w:val="24"/>
              </w:rPr>
              <w:t>2015.09-</w:t>
            </w:r>
            <w:r>
              <w:rPr>
                <w:rFonts w:eastAsia="仿宋"/>
                <w:sz w:val="24"/>
              </w:rPr>
              <w:t>至今在南阳师范学院任教，主要担任了材料化学、材料现代测试技术、薄膜材料与技术的主讲工作，教学过程中本人经常查阅有关专业书籍和杂志，上网了解最新的专业动态，认真钻研教材，虚心向老教师学习，及时与学生沟通，这几年初步形成了自己的教学风格，教学受到了同行和学生们的普遍好评。目前李涛同志一直致力于二维纳米材料和器件的制备及其光电、催化性能的研究工作，且已取得一定的成绩。申请人发表</w:t>
            </w:r>
            <w:r>
              <w:rPr>
                <w:rFonts w:eastAsia="仿宋"/>
                <w:sz w:val="24"/>
              </w:rPr>
              <w:t>SCI</w:t>
            </w:r>
            <w:r>
              <w:rPr>
                <w:rFonts w:eastAsia="仿宋"/>
                <w:sz w:val="24"/>
              </w:rPr>
              <w:t>学术论文</w:t>
            </w:r>
            <w:r>
              <w:rPr>
                <w:rFonts w:eastAsia="仿宋"/>
                <w:sz w:val="24"/>
              </w:rPr>
              <w:t>18</w:t>
            </w:r>
            <w:r>
              <w:rPr>
                <w:rFonts w:eastAsia="仿宋"/>
                <w:sz w:val="24"/>
              </w:rPr>
              <w:t>篇，授权国家发明专利</w:t>
            </w:r>
            <w:r>
              <w:rPr>
                <w:rFonts w:eastAsia="仿宋"/>
                <w:sz w:val="24"/>
              </w:rPr>
              <w:t>1</w:t>
            </w:r>
            <w:r>
              <w:rPr>
                <w:rFonts w:eastAsia="仿宋"/>
                <w:sz w:val="24"/>
              </w:rPr>
              <w:t>项。主持国家自然科学基金</w:t>
            </w:r>
            <w:r>
              <w:rPr>
                <w:rFonts w:eastAsia="仿宋"/>
                <w:sz w:val="24"/>
              </w:rPr>
              <w:t>1</w:t>
            </w:r>
            <w:r>
              <w:rPr>
                <w:rFonts w:eastAsia="仿宋"/>
                <w:sz w:val="24"/>
              </w:rPr>
              <w:t>项，河南省科技厅科技攻关项目</w:t>
            </w:r>
            <w:r>
              <w:rPr>
                <w:rFonts w:eastAsia="仿宋"/>
                <w:sz w:val="24"/>
              </w:rPr>
              <w:t>1</w:t>
            </w:r>
            <w:r>
              <w:rPr>
                <w:rFonts w:eastAsia="仿宋"/>
                <w:sz w:val="24"/>
              </w:rPr>
              <w:t>项。</w:t>
            </w:r>
          </w:p>
        </w:tc>
      </w:tr>
      <w:tr w:rsidR="005001BF">
        <w:trPr>
          <w:trHeight w:val="400"/>
        </w:trPr>
        <w:tc>
          <w:tcPr>
            <w:tcW w:w="8522" w:type="dxa"/>
            <w:gridSpan w:val="5"/>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教学团队成员</w:t>
            </w:r>
          </w:p>
        </w:tc>
      </w:tr>
      <w:tr w:rsidR="005001BF">
        <w:trPr>
          <w:trHeight w:val="528"/>
        </w:trPr>
        <w:tc>
          <w:tcPr>
            <w:tcW w:w="1126"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姓名</w:t>
            </w:r>
          </w:p>
        </w:tc>
        <w:tc>
          <w:tcPr>
            <w:tcW w:w="822"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性别</w:t>
            </w:r>
          </w:p>
        </w:tc>
        <w:tc>
          <w:tcPr>
            <w:tcW w:w="994"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职称</w:t>
            </w:r>
          </w:p>
        </w:tc>
        <w:tc>
          <w:tcPr>
            <w:tcW w:w="2551"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学院</w:t>
            </w:r>
          </w:p>
        </w:tc>
        <w:tc>
          <w:tcPr>
            <w:tcW w:w="3029"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在教学中承担的职责</w:t>
            </w:r>
          </w:p>
        </w:tc>
      </w:tr>
      <w:tr w:rsidR="005001BF">
        <w:trPr>
          <w:trHeight w:val="235"/>
        </w:trPr>
        <w:tc>
          <w:tcPr>
            <w:tcW w:w="1126"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李涛</w:t>
            </w:r>
          </w:p>
        </w:tc>
        <w:tc>
          <w:tcPr>
            <w:tcW w:w="822"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男</w:t>
            </w:r>
          </w:p>
        </w:tc>
        <w:tc>
          <w:tcPr>
            <w:tcW w:w="994"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讲师</w:t>
            </w:r>
          </w:p>
        </w:tc>
        <w:tc>
          <w:tcPr>
            <w:tcW w:w="2551"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化学与制药工程学院</w:t>
            </w:r>
          </w:p>
        </w:tc>
        <w:tc>
          <w:tcPr>
            <w:tcW w:w="3029"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材料科学基础、专业实验</w:t>
            </w:r>
          </w:p>
        </w:tc>
      </w:tr>
      <w:tr w:rsidR="005001BF">
        <w:trPr>
          <w:trHeight w:val="376"/>
        </w:trPr>
        <w:tc>
          <w:tcPr>
            <w:tcW w:w="1126"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高远飞</w:t>
            </w:r>
          </w:p>
        </w:tc>
        <w:tc>
          <w:tcPr>
            <w:tcW w:w="822"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男</w:t>
            </w:r>
          </w:p>
        </w:tc>
        <w:tc>
          <w:tcPr>
            <w:tcW w:w="994"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讲师</w:t>
            </w:r>
          </w:p>
        </w:tc>
        <w:tc>
          <w:tcPr>
            <w:tcW w:w="2551"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化学与制药工程学院</w:t>
            </w:r>
          </w:p>
        </w:tc>
        <w:tc>
          <w:tcPr>
            <w:tcW w:w="3029"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材料科学基础、专业实验</w:t>
            </w:r>
          </w:p>
        </w:tc>
      </w:tr>
      <w:tr w:rsidR="005001BF">
        <w:trPr>
          <w:trHeight w:val="350"/>
        </w:trPr>
        <w:tc>
          <w:tcPr>
            <w:tcW w:w="1126"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左军超</w:t>
            </w:r>
          </w:p>
        </w:tc>
        <w:tc>
          <w:tcPr>
            <w:tcW w:w="822"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男</w:t>
            </w:r>
          </w:p>
        </w:tc>
        <w:tc>
          <w:tcPr>
            <w:tcW w:w="994"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讲  师</w:t>
            </w:r>
          </w:p>
        </w:tc>
        <w:tc>
          <w:tcPr>
            <w:tcW w:w="2551"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化学与制药工程学院</w:t>
            </w:r>
          </w:p>
        </w:tc>
        <w:tc>
          <w:tcPr>
            <w:tcW w:w="3029"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材料科学基础、专业实验</w:t>
            </w:r>
          </w:p>
        </w:tc>
      </w:tr>
      <w:tr w:rsidR="005001BF">
        <w:trPr>
          <w:trHeight w:val="350"/>
        </w:trPr>
        <w:tc>
          <w:tcPr>
            <w:tcW w:w="1126"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张正辉</w:t>
            </w:r>
          </w:p>
        </w:tc>
        <w:tc>
          <w:tcPr>
            <w:tcW w:w="822"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男</w:t>
            </w:r>
          </w:p>
        </w:tc>
        <w:tc>
          <w:tcPr>
            <w:tcW w:w="994"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讲师</w:t>
            </w:r>
          </w:p>
        </w:tc>
        <w:tc>
          <w:tcPr>
            <w:tcW w:w="2551"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化学与制药工程学院</w:t>
            </w:r>
          </w:p>
        </w:tc>
        <w:tc>
          <w:tcPr>
            <w:tcW w:w="3029"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材料科学基础、专业实验</w:t>
            </w:r>
          </w:p>
        </w:tc>
      </w:tr>
      <w:tr w:rsidR="005001BF">
        <w:trPr>
          <w:trHeight w:val="350"/>
        </w:trPr>
        <w:tc>
          <w:tcPr>
            <w:tcW w:w="1126"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罗保民</w:t>
            </w:r>
          </w:p>
        </w:tc>
        <w:tc>
          <w:tcPr>
            <w:tcW w:w="822"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男</w:t>
            </w:r>
          </w:p>
        </w:tc>
        <w:tc>
          <w:tcPr>
            <w:tcW w:w="994"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讲  师</w:t>
            </w:r>
          </w:p>
        </w:tc>
        <w:tc>
          <w:tcPr>
            <w:tcW w:w="2551"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化学与制药工程学院</w:t>
            </w:r>
          </w:p>
        </w:tc>
        <w:tc>
          <w:tcPr>
            <w:tcW w:w="3029"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材料科学基础、专业实验</w:t>
            </w:r>
          </w:p>
        </w:tc>
      </w:tr>
    </w:tbl>
    <w:p w:rsidR="005001BF" w:rsidRDefault="005001BF" w:rsidP="00012F99">
      <w:pPr>
        <w:widowControl/>
        <w:snapToGrid w:val="0"/>
        <w:spacing w:line="276" w:lineRule="auto"/>
        <w:rPr>
          <w:rFonts w:ascii="仿宋" w:eastAsia="仿宋" w:hAnsi="仿宋" w:cs="Arial"/>
          <w:color w:val="000000"/>
          <w:kern w:val="0"/>
          <w:sz w:val="24"/>
        </w:rPr>
      </w:pPr>
    </w:p>
    <w:p w:rsidR="005001BF"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7.</w:t>
      </w:r>
      <w:r>
        <w:rPr>
          <w:rFonts w:ascii="仿宋" w:eastAsia="仿宋" w:hAnsi="仿宋" w:cs="Arial"/>
          <w:color w:val="000000"/>
          <w:kern w:val="0"/>
          <w:sz w:val="24"/>
        </w:rPr>
        <w:t>课时分配表</w:t>
      </w:r>
      <w:r>
        <w:rPr>
          <w:rFonts w:ascii="仿宋" w:eastAsia="仿宋" w:hAnsi="仿宋" w:cs="Arial" w:hint="eastAsia"/>
          <w:color w:val="000000"/>
          <w:kern w:val="0"/>
          <w:sz w:val="24"/>
        </w:rPr>
        <w:t>：（本课程开设时间为1学期，共34学时）</w:t>
      </w:r>
    </w:p>
    <w:tbl>
      <w:tblPr>
        <w:tblW w:w="85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97"/>
        <w:gridCol w:w="3081"/>
        <w:gridCol w:w="1666"/>
        <w:gridCol w:w="1612"/>
      </w:tblGrid>
      <w:tr w:rsidR="005001BF">
        <w:tc>
          <w:tcPr>
            <w:tcW w:w="2197" w:type="dxa"/>
          </w:tcPr>
          <w:p w:rsidR="005001BF" w:rsidRDefault="005001BF" w:rsidP="00012F99">
            <w:pPr>
              <w:spacing w:line="276" w:lineRule="auto"/>
              <w:jc w:val="center"/>
              <w:rPr>
                <w:bCs/>
                <w:szCs w:val="21"/>
              </w:rPr>
            </w:pPr>
            <w:r>
              <w:rPr>
                <w:rFonts w:hint="eastAsia"/>
                <w:bCs/>
                <w:szCs w:val="21"/>
              </w:rPr>
              <w:t>章</w:t>
            </w:r>
            <w:r>
              <w:rPr>
                <w:rFonts w:hint="eastAsia"/>
                <w:bCs/>
                <w:szCs w:val="21"/>
              </w:rPr>
              <w:t xml:space="preserve"> </w:t>
            </w:r>
            <w:r>
              <w:rPr>
                <w:rFonts w:hint="eastAsia"/>
                <w:bCs/>
                <w:szCs w:val="21"/>
              </w:rPr>
              <w:t>次</w:t>
            </w:r>
          </w:p>
        </w:tc>
        <w:tc>
          <w:tcPr>
            <w:tcW w:w="3081" w:type="dxa"/>
          </w:tcPr>
          <w:p w:rsidR="005001BF" w:rsidRDefault="005001BF" w:rsidP="00012F99">
            <w:pPr>
              <w:spacing w:line="276" w:lineRule="auto"/>
              <w:ind w:left="-488" w:firstLine="488"/>
              <w:jc w:val="center"/>
              <w:rPr>
                <w:bCs/>
                <w:szCs w:val="21"/>
              </w:rPr>
            </w:pPr>
            <w:r>
              <w:rPr>
                <w:bCs/>
                <w:szCs w:val="21"/>
              </w:rPr>
              <w:t>内容</w:t>
            </w:r>
          </w:p>
        </w:tc>
        <w:tc>
          <w:tcPr>
            <w:tcW w:w="1666" w:type="dxa"/>
          </w:tcPr>
          <w:p w:rsidR="005001BF" w:rsidRDefault="005001BF" w:rsidP="00012F99">
            <w:pPr>
              <w:spacing w:line="276" w:lineRule="auto"/>
              <w:rPr>
                <w:bCs/>
                <w:szCs w:val="21"/>
              </w:rPr>
            </w:pPr>
            <w:r>
              <w:rPr>
                <w:rFonts w:hint="eastAsia"/>
                <w:bCs/>
                <w:szCs w:val="21"/>
              </w:rPr>
              <w:t>学</w:t>
            </w:r>
            <w:r>
              <w:rPr>
                <w:rFonts w:hint="eastAsia"/>
                <w:bCs/>
                <w:szCs w:val="21"/>
              </w:rPr>
              <w:t xml:space="preserve"> </w:t>
            </w:r>
            <w:r>
              <w:rPr>
                <w:rFonts w:hint="eastAsia"/>
                <w:bCs/>
                <w:szCs w:val="21"/>
              </w:rPr>
              <w:t>时</w:t>
            </w:r>
          </w:p>
        </w:tc>
        <w:tc>
          <w:tcPr>
            <w:tcW w:w="1612" w:type="dxa"/>
          </w:tcPr>
          <w:p w:rsidR="005001BF" w:rsidRDefault="005001BF" w:rsidP="00012F99">
            <w:pPr>
              <w:spacing w:line="276" w:lineRule="auto"/>
              <w:rPr>
                <w:bCs/>
                <w:szCs w:val="21"/>
              </w:rPr>
            </w:pPr>
            <w:r>
              <w:rPr>
                <w:rFonts w:hint="eastAsia"/>
                <w:bCs/>
                <w:szCs w:val="21"/>
              </w:rPr>
              <w:t>开课学期</w:t>
            </w:r>
          </w:p>
        </w:tc>
      </w:tr>
      <w:tr w:rsidR="005001BF">
        <w:tc>
          <w:tcPr>
            <w:tcW w:w="2197" w:type="dxa"/>
          </w:tcPr>
          <w:p w:rsidR="005001BF" w:rsidRDefault="005001BF" w:rsidP="00012F99">
            <w:pPr>
              <w:spacing w:line="276" w:lineRule="auto"/>
              <w:rPr>
                <w:bCs/>
                <w:szCs w:val="21"/>
              </w:rPr>
            </w:pPr>
            <w:r>
              <w:rPr>
                <w:bCs/>
                <w:szCs w:val="21"/>
              </w:rPr>
              <w:t>第一章</w:t>
            </w:r>
          </w:p>
        </w:tc>
        <w:tc>
          <w:tcPr>
            <w:tcW w:w="3081" w:type="dxa"/>
          </w:tcPr>
          <w:p w:rsidR="005001BF" w:rsidRDefault="005001BF" w:rsidP="00012F99">
            <w:pPr>
              <w:spacing w:line="276" w:lineRule="auto"/>
              <w:rPr>
                <w:bCs/>
                <w:szCs w:val="21"/>
              </w:rPr>
            </w:pPr>
            <w:r>
              <w:rPr>
                <w:szCs w:val="21"/>
              </w:rPr>
              <w:t>绪论</w:t>
            </w:r>
          </w:p>
        </w:tc>
        <w:tc>
          <w:tcPr>
            <w:tcW w:w="1666" w:type="dxa"/>
          </w:tcPr>
          <w:p w:rsidR="005001BF" w:rsidRDefault="005001BF" w:rsidP="00012F99">
            <w:pPr>
              <w:spacing w:line="276" w:lineRule="auto"/>
              <w:rPr>
                <w:bCs/>
                <w:szCs w:val="21"/>
              </w:rPr>
            </w:pPr>
            <w:r>
              <w:rPr>
                <w:bCs/>
                <w:szCs w:val="21"/>
              </w:rPr>
              <w:t>2</w:t>
            </w:r>
          </w:p>
        </w:tc>
        <w:tc>
          <w:tcPr>
            <w:tcW w:w="1612" w:type="dxa"/>
          </w:tcPr>
          <w:p w:rsidR="005001BF" w:rsidRDefault="005001BF" w:rsidP="00012F99">
            <w:pPr>
              <w:spacing w:line="276" w:lineRule="auto"/>
              <w:rPr>
                <w:bCs/>
                <w:szCs w:val="21"/>
              </w:rPr>
            </w:pPr>
            <w:r>
              <w:rPr>
                <w:rFonts w:hint="eastAsia"/>
                <w:bCs/>
                <w:szCs w:val="21"/>
              </w:rPr>
              <w:t>5</w:t>
            </w:r>
          </w:p>
        </w:tc>
      </w:tr>
      <w:tr w:rsidR="005001BF">
        <w:tc>
          <w:tcPr>
            <w:tcW w:w="2197" w:type="dxa"/>
          </w:tcPr>
          <w:p w:rsidR="005001BF" w:rsidRDefault="005001BF" w:rsidP="00012F99">
            <w:pPr>
              <w:spacing w:line="276" w:lineRule="auto"/>
              <w:rPr>
                <w:bCs/>
                <w:szCs w:val="21"/>
              </w:rPr>
            </w:pPr>
            <w:r>
              <w:rPr>
                <w:bCs/>
                <w:szCs w:val="21"/>
              </w:rPr>
              <w:t>第二章</w:t>
            </w:r>
          </w:p>
        </w:tc>
        <w:tc>
          <w:tcPr>
            <w:tcW w:w="3081" w:type="dxa"/>
          </w:tcPr>
          <w:p w:rsidR="005001BF" w:rsidRDefault="005001BF" w:rsidP="00012F99">
            <w:pPr>
              <w:spacing w:line="276" w:lineRule="auto"/>
              <w:rPr>
                <w:bCs/>
                <w:szCs w:val="21"/>
              </w:rPr>
            </w:pPr>
            <w:r>
              <w:rPr>
                <w:rFonts w:hint="eastAsia"/>
                <w:bCs/>
                <w:szCs w:val="21"/>
              </w:rPr>
              <w:t>真空技术基础</w:t>
            </w:r>
          </w:p>
        </w:tc>
        <w:tc>
          <w:tcPr>
            <w:tcW w:w="1666" w:type="dxa"/>
          </w:tcPr>
          <w:p w:rsidR="005001BF" w:rsidRDefault="005001BF" w:rsidP="00012F99">
            <w:pPr>
              <w:spacing w:line="276" w:lineRule="auto"/>
              <w:rPr>
                <w:bCs/>
                <w:szCs w:val="21"/>
              </w:rPr>
            </w:pPr>
            <w:r>
              <w:rPr>
                <w:rFonts w:hint="eastAsia"/>
                <w:bCs/>
                <w:szCs w:val="21"/>
              </w:rPr>
              <w:t>6</w:t>
            </w:r>
          </w:p>
        </w:tc>
        <w:tc>
          <w:tcPr>
            <w:tcW w:w="1612" w:type="dxa"/>
          </w:tcPr>
          <w:p w:rsidR="005001BF" w:rsidRDefault="005001BF" w:rsidP="00012F99">
            <w:pPr>
              <w:spacing w:line="276" w:lineRule="auto"/>
              <w:rPr>
                <w:bCs/>
                <w:szCs w:val="21"/>
              </w:rPr>
            </w:pPr>
            <w:r>
              <w:rPr>
                <w:rFonts w:hint="eastAsia"/>
                <w:bCs/>
                <w:szCs w:val="21"/>
              </w:rPr>
              <w:t>5</w:t>
            </w:r>
          </w:p>
        </w:tc>
      </w:tr>
      <w:tr w:rsidR="005001BF">
        <w:tc>
          <w:tcPr>
            <w:tcW w:w="2197" w:type="dxa"/>
          </w:tcPr>
          <w:p w:rsidR="005001BF" w:rsidRDefault="005001BF" w:rsidP="00012F99">
            <w:pPr>
              <w:spacing w:line="276" w:lineRule="auto"/>
              <w:rPr>
                <w:bCs/>
                <w:szCs w:val="21"/>
              </w:rPr>
            </w:pPr>
            <w:r>
              <w:rPr>
                <w:bCs/>
                <w:szCs w:val="21"/>
              </w:rPr>
              <w:t>第三章</w:t>
            </w:r>
          </w:p>
        </w:tc>
        <w:tc>
          <w:tcPr>
            <w:tcW w:w="3081" w:type="dxa"/>
          </w:tcPr>
          <w:p w:rsidR="005001BF" w:rsidRDefault="005001BF" w:rsidP="00012F99">
            <w:pPr>
              <w:spacing w:line="276" w:lineRule="auto"/>
              <w:rPr>
                <w:bCs/>
                <w:szCs w:val="21"/>
              </w:rPr>
            </w:pPr>
            <w:r>
              <w:rPr>
                <w:rFonts w:hint="eastAsia"/>
                <w:bCs/>
                <w:szCs w:val="21"/>
              </w:rPr>
              <w:t>薄膜生长与薄膜结构</w:t>
            </w:r>
          </w:p>
        </w:tc>
        <w:tc>
          <w:tcPr>
            <w:tcW w:w="1666" w:type="dxa"/>
          </w:tcPr>
          <w:p w:rsidR="005001BF" w:rsidRDefault="005001BF" w:rsidP="00012F99">
            <w:pPr>
              <w:spacing w:line="276" w:lineRule="auto"/>
              <w:rPr>
                <w:bCs/>
                <w:szCs w:val="21"/>
              </w:rPr>
            </w:pPr>
            <w:r>
              <w:rPr>
                <w:rFonts w:hint="eastAsia"/>
                <w:bCs/>
                <w:szCs w:val="21"/>
              </w:rPr>
              <w:t>8</w:t>
            </w:r>
          </w:p>
        </w:tc>
        <w:tc>
          <w:tcPr>
            <w:tcW w:w="1612" w:type="dxa"/>
          </w:tcPr>
          <w:p w:rsidR="005001BF" w:rsidRDefault="005001BF" w:rsidP="00012F99">
            <w:pPr>
              <w:spacing w:line="276" w:lineRule="auto"/>
              <w:rPr>
                <w:bCs/>
                <w:szCs w:val="21"/>
              </w:rPr>
            </w:pPr>
            <w:r>
              <w:rPr>
                <w:rFonts w:hint="eastAsia"/>
                <w:bCs/>
                <w:szCs w:val="21"/>
              </w:rPr>
              <w:t>5</w:t>
            </w:r>
          </w:p>
        </w:tc>
      </w:tr>
      <w:tr w:rsidR="005001BF">
        <w:tc>
          <w:tcPr>
            <w:tcW w:w="2197" w:type="dxa"/>
          </w:tcPr>
          <w:p w:rsidR="005001BF" w:rsidRDefault="005001BF" w:rsidP="00012F99">
            <w:pPr>
              <w:spacing w:line="276" w:lineRule="auto"/>
              <w:rPr>
                <w:bCs/>
                <w:szCs w:val="21"/>
              </w:rPr>
            </w:pPr>
            <w:r>
              <w:rPr>
                <w:bCs/>
                <w:szCs w:val="21"/>
              </w:rPr>
              <w:t>第四章</w:t>
            </w:r>
          </w:p>
        </w:tc>
        <w:tc>
          <w:tcPr>
            <w:tcW w:w="3081" w:type="dxa"/>
          </w:tcPr>
          <w:p w:rsidR="005001BF" w:rsidRDefault="005001BF" w:rsidP="00012F99">
            <w:pPr>
              <w:spacing w:line="276" w:lineRule="auto"/>
              <w:rPr>
                <w:bCs/>
                <w:szCs w:val="21"/>
              </w:rPr>
            </w:pPr>
            <w:r>
              <w:rPr>
                <w:rFonts w:hint="eastAsia"/>
                <w:bCs/>
                <w:szCs w:val="21"/>
              </w:rPr>
              <w:t>真空蒸镀</w:t>
            </w:r>
          </w:p>
        </w:tc>
        <w:tc>
          <w:tcPr>
            <w:tcW w:w="1666" w:type="dxa"/>
          </w:tcPr>
          <w:p w:rsidR="005001BF" w:rsidRDefault="005001BF" w:rsidP="00012F99">
            <w:pPr>
              <w:spacing w:line="276" w:lineRule="auto"/>
              <w:rPr>
                <w:bCs/>
                <w:szCs w:val="21"/>
              </w:rPr>
            </w:pPr>
            <w:r>
              <w:rPr>
                <w:rFonts w:hint="eastAsia"/>
                <w:bCs/>
                <w:szCs w:val="21"/>
              </w:rPr>
              <w:t>4</w:t>
            </w:r>
          </w:p>
        </w:tc>
        <w:tc>
          <w:tcPr>
            <w:tcW w:w="1612" w:type="dxa"/>
          </w:tcPr>
          <w:p w:rsidR="005001BF" w:rsidRDefault="005001BF" w:rsidP="00012F99">
            <w:pPr>
              <w:spacing w:line="276" w:lineRule="auto"/>
              <w:rPr>
                <w:bCs/>
                <w:szCs w:val="21"/>
              </w:rPr>
            </w:pPr>
            <w:r>
              <w:rPr>
                <w:rFonts w:hint="eastAsia"/>
                <w:bCs/>
                <w:szCs w:val="21"/>
              </w:rPr>
              <w:t>5</w:t>
            </w:r>
          </w:p>
        </w:tc>
      </w:tr>
      <w:tr w:rsidR="005001BF">
        <w:tc>
          <w:tcPr>
            <w:tcW w:w="2197" w:type="dxa"/>
          </w:tcPr>
          <w:p w:rsidR="005001BF" w:rsidRDefault="005001BF" w:rsidP="00012F99">
            <w:pPr>
              <w:spacing w:line="276" w:lineRule="auto"/>
              <w:rPr>
                <w:bCs/>
                <w:szCs w:val="21"/>
              </w:rPr>
            </w:pPr>
            <w:r>
              <w:rPr>
                <w:bCs/>
                <w:szCs w:val="21"/>
              </w:rPr>
              <w:t>第五章</w:t>
            </w:r>
          </w:p>
        </w:tc>
        <w:tc>
          <w:tcPr>
            <w:tcW w:w="3081" w:type="dxa"/>
          </w:tcPr>
          <w:p w:rsidR="005001BF" w:rsidRDefault="005001BF" w:rsidP="00012F99">
            <w:pPr>
              <w:spacing w:line="276" w:lineRule="auto"/>
              <w:rPr>
                <w:bCs/>
                <w:szCs w:val="21"/>
              </w:rPr>
            </w:pPr>
            <w:r>
              <w:rPr>
                <w:rFonts w:hint="eastAsia"/>
                <w:bCs/>
                <w:szCs w:val="21"/>
              </w:rPr>
              <w:t>溅射镀膜</w:t>
            </w:r>
          </w:p>
        </w:tc>
        <w:tc>
          <w:tcPr>
            <w:tcW w:w="1666" w:type="dxa"/>
          </w:tcPr>
          <w:p w:rsidR="005001BF" w:rsidRDefault="005001BF" w:rsidP="00012F99">
            <w:pPr>
              <w:spacing w:line="276" w:lineRule="auto"/>
              <w:rPr>
                <w:bCs/>
                <w:szCs w:val="21"/>
              </w:rPr>
            </w:pPr>
            <w:r>
              <w:rPr>
                <w:rFonts w:hint="eastAsia"/>
                <w:bCs/>
                <w:szCs w:val="21"/>
              </w:rPr>
              <w:t>4</w:t>
            </w:r>
          </w:p>
        </w:tc>
        <w:tc>
          <w:tcPr>
            <w:tcW w:w="1612" w:type="dxa"/>
          </w:tcPr>
          <w:p w:rsidR="005001BF" w:rsidRDefault="005001BF" w:rsidP="00012F99">
            <w:pPr>
              <w:spacing w:line="276" w:lineRule="auto"/>
              <w:rPr>
                <w:bCs/>
                <w:szCs w:val="21"/>
              </w:rPr>
            </w:pPr>
            <w:r>
              <w:rPr>
                <w:rFonts w:hint="eastAsia"/>
                <w:bCs/>
                <w:szCs w:val="21"/>
              </w:rPr>
              <w:t>5</w:t>
            </w:r>
          </w:p>
        </w:tc>
      </w:tr>
      <w:tr w:rsidR="005001BF">
        <w:tc>
          <w:tcPr>
            <w:tcW w:w="2197" w:type="dxa"/>
          </w:tcPr>
          <w:p w:rsidR="005001BF" w:rsidRDefault="005001BF" w:rsidP="00012F99">
            <w:pPr>
              <w:spacing w:line="276" w:lineRule="auto"/>
              <w:rPr>
                <w:bCs/>
                <w:szCs w:val="21"/>
              </w:rPr>
            </w:pPr>
            <w:r>
              <w:rPr>
                <w:bCs/>
                <w:szCs w:val="21"/>
              </w:rPr>
              <w:t>第六章</w:t>
            </w:r>
          </w:p>
        </w:tc>
        <w:tc>
          <w:tcPr>
            <w:tcW w:w="3081" w:type="dxa"/>
          </w:tcPr>
          <w:p w:rsidR="005001BF" w:rsidRDefault="005001BF" w:rsidP="00012F99">
            <w:pPr>
              <w:spacing w:line="276" w:lineRule="auto"/>
              <w:rPr>
                <w:bCs/>
                <w:szCs w:val="21"/>
              </w:rPr>
            </w:pPr>
            <w:r>
              <w:rPr>
                <w:rFonts w:hint="eastAsia"/>
                <w:bCs/>
                <w:szCs w:val="21"/>
              </w:rPr>
              <w:t>化学气相沉积</w:t>
            </w:r>
          </w:p>
        </w:tc>
        <w:tc>
          <w:tcPr>
            <w:tcW w:w="1666" w:type="dxa"/>
          </w:tcPr>
          <w:p w:rsidR="005001BF" w:rsidRDefault="005001BF" w:rsidP="00012F99">
            <w:pPr>
              <w:spacing w:line="276" w:lineRule="auto"/>
              <w:rPr>
                <w:bCs/>
                <w:szCs w:val="21"/>
              </w:rPr>
            </w:pPr>
            <w:r>
              <w:rPr>
                <w:rFonts w:hint="eastAsia"/>
                <w:bCs/>
                <w:szCs w:val="21"/>
              </w:rPr>
              <w:t>4</w:t>
            </w:r>
          </w:p>
        </w:tc>
        <w:tc>
          <w:tcPr>
            <w:tcW w:w="1612" w:type="dxa"/>
          </w:tcPr>
          <w:p w:rsidR="005001BF" w:rsidRDefault="005001BF" w:rsidP="00012F99">
            <w:pPr>
              <w:spacing w:line="276" w:lineRule="auto"/>
              <w:rPr>
                <w:bCs/>
                <w:szCs w:val="21"/>
              </w:rPr>
            </w:pPr>
            <w:r>
              <w:rPr>
                <w:rFonts w:hint="eastAsia"/>
                <w:bCs/>
                <w:szCs w:val="21"/>
              </w:rPr>
              <w:t>5</w:t>
            </w:r>
          </w:p>
        </w:tc>
      </w:tr>
      <w:tr w:rsidR="005001BF">
        <w:tc>
          <w:tcPr>
            <w:tcW w:w="2197" w:type="dxa"/>
          </w:tcPr>
          <w:p w:rsidR="005001BF" w:rsidRDefault="005001BF" w:rsidP="00012F99">
            <w:pPr>
              <w:spacing w:line="276" w:lineRule="auto"/>
              <w:rPr>
                <w:bCs/>
                <w:szCs w:val="21"/>
              </w:rPr>
            </w:pPr>
            <w:r>
              <w:rPr>
                <w:bCs/>
                <w:szCs w:val="21"/>
              </w:rPr>
              <w:t>第七章</w:t>
            </w:r>
          </w:p>
        </w:tc>
        <w:tc>
          <w:tcPr>
            <w:tcW w:w="3081" w:type="dxa"/>
          </w:tcPr>
          <w:p w:rsidR="005001BF" w:rsidRDefault="005001BF" w:rsidP="00012F99">
            <w:pPr>
              <w:spacing w:line="276" w:lineRule="auto"/>
              <w:rPr>
                <w:bCs/>
                <w:szCs w:val="21"/>
              </w:rPr>
            </w:pPr>
            <w:r>
              <w:rPr>
                <w:rFonts w:hint="eastAsia"/>
                <w:bCs/>
                <w:szCs w:val="21"/>
              </w:rPr>
              <w:t>薄膜刻蚀技术</w:t>
            </w:r>
          </w:p>
        </w:tc>
        <w:tc>
          <w:tcPr>
            <w:tcW w:w="1666" w:type="dxa"/>
          </w:tcPr>
          <w:p w:rsidR="005001BF" w:rsidRDefault="005001BF" w:rsidP="00012F99">
            <w:pPr>
              <w:spacing w:line="276" w:lineRule="auto"/>
              <w:rPr>
                <w:bCs/>
                <w:szCs w:val="21"/>
              </w:rPr>
            </w:pPr>
            <w:r>
              <w:rPr>
                <w:rFonts w:hint="eastAsia"/>
                <w:bCs/>
                <w:szCs w:val="21"/>
              </w:rPr>
              <w:t>4</w:t>
            </w:r>
          </w:p>
        </w:tc>
        <w:tc>
          <w:tcPr>
            <w:tcW w:w="1612" w:type="dxa"/>
          </w:tcPr>
          <w:p w:rsidR="005001BF" w:rsidRDefault="005001BF" w:rsidP="00012F99">
            <w:pPr>
              <w:spacing w:line="276" w:lineRule="auto"/>
              <w:rPr>
                <w:bCs/>
                <w:szCs w:val="21"/>
              </w:rPr>
            </w:pPr>
            <w:r>
              <w:rPr>
                <w:rFonts w:hint="eastAsia"/>
                <w:bCs/>
                <w:szCs w:val="21"/>
              </w:rPr>
              <w:t>5</w:t>
            </w:r>
          </w:p>
        </w:tc>
      </w:tr>
      <w:tr w:rsidR="005001BF">
        <w:tc>
          <w:tcPr>
            <w:tcW w:w="2197" w:type="dxa"/>
          </w:tcPr>
          <w:p w:rsidR="005001BF" w:rsidRDefault="005001BF" w:rsidP="00012F99">
            <w:pPr>
              <w:spacing w:line="276" w:lineRule="auto"/>
              <w:rPr>
                <w:bCs/>
                <w:szCs w:val="21"/>
              </w:rPr>
            </w:pPr>
            <w:r>
              <w:rPr>
                <w:bCs/>
                <w:szCs w:val="21"/>
              </w:rPr>
              <w:t>第八章</w:t>
            </w:r>
          </w:p>
        </w:tc>
        <w:tc>
          <w:tcPr>
            <w:tcW w:w="3081" w:type="dxa"/>
          </w:tcPr>
          <w:p w:rsidR="005001BF" w:rsidRDefault="005001BF" w:rsidP="00012F99">
            <w:pPr>
              <w:spacing w:line="276" w:lineRule="auto"/>
              <w:rPr>
                <w:bCs/>
                <w:szCs w:val="21"/>
              </w:rPr>
            </w:pPr>
            <w:r>
              <w:rPr>
                <w:rFonts w:hint="eastAsia"/>
                <w:bCs/>
                <w:szCs w:val="21"/>
              </w:rPr>
              <w:t>几种常见的薄膜材料及技术</w:t>
            </w:r>
          </w:p>
        </w:tc>
        <w:tc>
          <w:tcPr>
            <w:tcW w:w="1666" w:type="dxa"/>
          </w:tcPr>
          <w:p w:rsidR="005001BF" w:rsidRDefault="005001BF" w:rsidP="00012F99">
            <w:pPr>
              <w:spacing w:line="276" w:lineRule="auto"/>
              <w:rPr>
                <w:bCs/>
                <w:szCs w:val="21"/>
              </w:rPr>
            </w:pPr>
            <w:r>
              <w:rPr>
                <w:rFonts w:hint="eastAsia"/>
                <w:bCs/>
                <w:szCs w:val="21"/>
              </w:rPr>
              <w:t>2</w:t>
            </w:r>
          </w:p>
        </w:tc>
        <w:tc>
          <w:tcPr>
            <w:tcW w:w="1612" w:type="dxa"/>
          </w:tcPr>
          <w:p w:rsidR="005001BF" w:rsidRDefault="005001BF" w:rsidP="00012F99">
            <w:pPr>
              <w:spacing w:line="276" w:lineRule="auto"/>
              <w:rPr>
                <w:bCs/>
                <w:szCs w:val="21"/>
              </w:rPr>
            </w:pPr>
            <w:r>
              <w:rPr>
                <w:rFonts w:hint="eastAsia"/>
                <w:bCs/>
                <w:szCs w:val="21"/>
              </w:rPr>
              <w:t>5</w:t>
            </w:r>
          </w:p>
        </w:tc>
      </w:tr>
      <w:tr w:rsidR="005001BF">
        <w:tc>
          <w:tcPr>
            <w:tcW w:w="2197" w:type="dxa"/>
          </w:tcPr>
          <w:p w:rsidR="005001BF" w:rsidRDefault="005001BF" w:rsidP="00012F99">
            <w:pPr>
              <w:spacing w:line="276" w:lineRule="auto"/>
              <w:rPr>
                <w:bCs/>
                <w:szCs w:val="21"/>
              </w:rPr>
            </w:pPr>
          </w:p>
        </w:tc>
        <w:tc>
          <w:tcPr>
            <w:tcW w:w="3081" w:type="dxa"/>
          </w:tcPr>
          <w:p w:rsidR="005001BF" w:rsidRDefault="005001BF" w:rsidP="00012F99">
            <w:pPr>
              <w:spacing w:line="276" w:lineRule="auto"/>
              <w:rPr>
                <w:bCs/>
                <w:szCs w:val="21"/>
              </w:rPr>
            </w:pPr>
            <w:r>
              <w:rPr>
                <w:bCs/>
                <w:szCs w:val="21"/>
              </w:rPr>
              <w:t>合计学时</w:t>
            </w:r>
          </w:p>
        </w:tc>
        <w:tc>
          <w:tcPr>
            <w:tcW w:w="1666" w:type="dxa"/>
          </w:tcPr>
          <w:p w:rsidR="005001BF" w:rsidRDefault="005001BF" w:rsidP="00012F99">
            <w:pPr>
              <w:spacing w:line="276" w:lineRule="auto"/>
              <w:rPr>
                <w:bCs/>
                <w:szCs w:val="21"/>
              </w:rPr>
            </w:pPr>
            <w:r>
              <w:rPr>
                <w:rFonts w:hint="eastAsia"/>
                <w:bCs/>
                <w:szCs w:val="21"/>
              </w:rPr>
              <w:t>34</w:t>
            </w:r>
          </w:p>
        </w:tc>
        <w:tc>
          <w:tcPr>
            <w:tcW w:w="1612" w:type="dxa"/>
          </w:tcPr>
          <w:p w:rsidR="005001BF" w:rsidRDefault="005001BF" w:rsidP="00012F99">
            <w:pPr>
              <w:spacing w:line="276" w:lineRule="auto"/>
              <w:rPr>
                <w:bCs/>
                <w:szCs w:val="21"/>
              </w:rPr>
            </w:pPr>
          </w:p>
        </w:tc>
      </w:tr>
    </w:tbl>
    <w:p w:rsidR="005001BF"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8.教学内容安排及要求</w:t>
      </w:r>
    </w:p>
    <w:tbl>
      <w:tblPr>
        <w:tblStyle w:val="a7"/>
        <w:tblW w:w="8470" w:type="dxa"/>
        <w:tblLayout w:type="fixed"/>
        <w:tblLook w:val="04A0"/>
      </w:tblPr>
      <w:tblGrid>
        <w:gridCol w:w="1176"/>
        <w:gridCol w:w="2334"/>
        <w:gridCol w:w="86"/>
        <w:gridCol w:w="2201"/>
        <w:gridCol w:w="1416"/>
        <w:gridCol w:w="1257"/>
      </w:tblGrid>
      <w:tr w:rsidR="005001BF">
        <w:tc>
          <w:tcPr>
            <w:tcW w:w="1176"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第一部分</w:t>
            </w:r>
          </w:p>
        </w:tc>
        <w:tc>
          <w:tcPr>
            <w:tcW w:w="2420" w:type="dxa"/>
            <w:gridSpan w:val="2"/>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color w:val="000000"/>
                <w:kern w:val="0"/>
                <w:sz w:val="24"/>
              </w:rPr>
              <w:t>绪论</w:t>
            </w:r>
          </w:p>
        </w:tc>
        <w:tc>
          <w:tcPr>
            <w:tcW w:w="2201"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□理论/□实践</w:t>
            </w:r>
          </w:p>
        </w:tc>
        <w:tc>
          <w:tcPr>
            <w:tcW w:w="1416"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学时</w:t>
            </w:r>
          </w:p>
        </w:tc>
        <w:tc>
          <w:tcPr>
            <w:tcW w:w="1257"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2</w:t>
            </w:r>
          </w:p>
        </w:tc>
      </w:tr>
      <w:tr w:rsidR="005001BF">
        <w:tc>
          <w:tcPr>
            <w:tcW w:w="8470" w:type="dxa"/>
            <w:gridSpan w:val="6"/>
            <w:vAlign w:val="center"/>
          </w:tcPr>
          <w:p w:rsidR="005001BF" w:rsidRDefault="005001BF" w:rsidP="00012F99">
            <w:pPr>
              <w:spacing w:line="276" w:lineRule="auto"/>
              <w:rPr>
                <w:szCs w:val="21"/>
              </w:rPr>
            </w:pPr>
            <w:r>
              <w:rPr>
                <w:b/>
                <w:szCs w:val="21"/>
              </w:rPr>
              <w:t>教学要求：</w:t>
            </w:r>
            <w:r>
              <w:rPr>
                <w:szCs w:val="21"/>
              </w:rPr>
              <w:t>了解</w:t>
            </w:r>
            <w:r>
              <w:rPr>
                <w:rFonts w:hint="eastAsia"/>
                <w:szCs w:val="21"/>
              </w:rPr>
              <w:t>薄膜材料与技术的发展史</w:t>
            </w:r>
            <w:r>
              <w:rPr>
                <w:szCs w:val="21"/>
              </w:rPr>
              <w:t>；</w:t>
            </w:r>
            <w:r>
              <w:rPr>
                <w:rFonts w:hint="eastAsia"/>
                <w:szCs w:val="21"/>
              </w:rPr>
              <w:t>掌握常见的薄膜材料</w:t>
            </w:r>
            <w:r>
              <w:rPr>
                <w:szCs w:val="21"/>
              </w:rPr>
              <w:t>；</w:t>
            </w:r>
            <w:r>
              <w:rPr>
                <w:rFonts w:hint="eastAsia"/>
                <w:szCs w:val="21"/>
              </w:rPr>
              <w:t>掌握薄膜材料制备和加工技术；了解薄膜材料与技术的应用</w:t>
            </w:r>
            <w:r>
              <w:rPr>
                <w:szCs w:val="21"/>
              </w:rPr>
              <w:t>。</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Pr>
                <w:rFonts w:ascii="仿宋" w:eastAsia="仿宋" w:hAnsi="仿宋" w:cs="Arial" w:hint="eastAsia"/>
                <w:color w:val="000000"/>
                <w:kern w:val="0"/>
                <w:sz w:val="24"/>
              </w:rPr>
              <w:t>1.一级知识点</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Pr>
                <w:rFonts w:ascii="仿宋" w:eastAsia="仿宋" w:hAnsi="仿宋" w:cs="Arial" w:hint="eastAsia"/>
                <w:color w:val="000000"/>
                <w:kern w:val="0"/>
                <w:sz w:val="24"/>
              </w:rPr>
              <w:t>常见的薄膜材料、薄膜材料制备和加工技术</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Pr>
                <w:rFonts w:ascii="仿宋" w:eastAsia="仿宋" w:hAnsi="仿宋" w:cs="Arial" w:hint="eastAsia"/>
                <w:color w:val="000000"/>
                <w:kern w:val="0"/>
                <w:sz w:val="24"/>
              </w:rPr>
              <w:t>2.二级知识点</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Pr>
                <w:rFonts w:ascii="仿宋" w:eastAsia="仿宋" w:hAnsi="仿宋" w:cs="Arial" w:hint="eastAsia"/>
                <w:color w:val="000000"/>
                <w:kern w:val="0"/>
                <w:sz w:val="24"/>
              </w:rPr>
              <w:t>薄膜材料与技术的发展史</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Pr>
                <w:rFonts w:ascii="仿宋" w:eastAsia="仿宋" w:hAnsi="仿宋" w:cs="Arial" w:hint="eastAsia"/>
                <w:color w:val="000000"/>
                <w:kern w:val="0"/>
                <w:sz w:val="24"/>
              </w:rPr>
              <w:t>3.三级知识点</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Pr>
                <w:rFonts w:ascii="仿宋" w:eastAsia="仿宋" w:hAnsi="仿宋" w:cs="Arial" w:hint="eastAsia"/>
                <w:color w:val="000000"/>
                <w:kern w:val="0"/>
                <w:sz w:val="24"/>
              </w:rPr>
              <w:t>薄膜材料与技术的应用</w:t>
            </w:r>
          </w:p>
        </w:tc>
      </w:tr>
      <w:tr w:rsidR="005001BF">
        <w:tc>
          <w:tcPr>
            <w:tcW w:w="1176"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第二部分</w:t>
            </w:r>
          </w:p>
        </w:tc>
        <w:tc>
          <w:tcPr>
            <w:tcW w:w="2420" w:type="dxa"/>
            <w:gridSpan w:val="2"/>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真空技术基础</w:t>
            </w:r>
          </w:p>
        </w:tc>
        <w:tc>
          <w:tcPr>
            <w:tcW w:w="2201"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□理论/□实践</w:t>
            </w:r>
          </w:p>
        </w:tc>
        <w:tc>
          <w:tcPr>
            <w:tcW w:w="1416"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学时</w:t>
            </w:r>
          </w:p>
        </w:tc>
        <w:tc>
          <w:tcPr>
            <w:tcW w:w="1257"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6</w:t>
            </w:r>
          </w:p>
        </w:tc>
      </w:tr>
      <w:tr w:rsidR="005001BF">
        <w:tc>
          <w:tcPr>
            <w:tcW w:w="8470" w:type="dxa"/>
            <w:gridSpan w:val="6"/>
            <w:vAlign w:val="center"/>
          </w:tcPr>
          <w:p w:rsidR="005001BF" w:rsidRDefault="005001BF" w:rsidP="00012F99">
            <w:pPr>
              <w:widowControl/>
              <w:snapToGrid w:val="0"/>
              <w:spacing w:line="276" w:lineRule="auto"/>
              <w:jc w:val="left"/>
              <w:rPr>
                <w:szCs w:val="21"/>
              </w:rPr>
            </w:pPr>
            <w:r>
              <w:rPr>
                <w:b/>
                <w:szCs w:val="21"/>
              </w:rPr>
              <w:t>教学要求：</w:t>
            </w:r>
            <w:r>
              <w:rPr>
                <w:rFonts w:hint="eastAsia"/>
                <w:szCs w:val="21"/>
              </w:rPr>
              <w:t>掌握真空的基本概念</w:t>
            </w:r>
            <w:r>
              <w:rPr>
                <w:szCs w:val="21"/>
              </w:rPr>
              <w:t>；</w:t>
            </w:r>
            <w:r>
              <w:rPr>
                <w:rFonts w:hint="eastAsia"/>
                <w:szCs w:val="21"/>
              </w:rPr>
              <w:t>掌握真空的表征</w:t>
            </w:r>
            <w:r>
              <w:rPr>
                <w:szCs w:val="21"/>
              </w:rPr>
              <w:t>；</w:t>
            </w:r>
            <w:r>
              <w:rPr>
                <w:rFonts w:hint="eastAsia"/>
                <w:szCs w:val="21"/>
              </w:rPr>
              <w:t>掌握真空泵和真空规的工作原理及使用特点；了解真空装置的实际问题</w:t>
            </w:r>
            <w:r>
              <w:rPr>
                <w:szCs w:val="21"/>
              </w:rPr>
              <w:t>；</w:t>
            </w:r>
            <w:r>
              <w:rPr>
                <w:rFonts w:hint="eastAsia"/>
                <w:szCs w:val="21"/>
              </w:rPr>
              <w:t>掌握气体放电和低温等离子体的基本概念。</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szCs w:val="22"/>
              </w:rPr>
            </w:pPr>
            <w:r>
              <w:rPr>
                <w:rFonts w:ascii="仿宋" w:eastAsia="仿宋" w:hAnsi="仿宋" w:cs="Arial" w:hint="eastAsia"/>
                <w:color w:val="000000"/>
                <w:kern w:val="0"/>
                <w:sz w:val="24"/>
                <w:szCs w:val="22"/>
              </w:rPr>
              <w:t>1.一级知识点</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szCs w:val="22"/>
              </w:rPr>
            </w:pPr>
            <w:r>
              <w:rPr>
                <w:rFonts w:ascii="仿宋" w:eastAsia="仿宋" w:hAnsi="仿宋" w:cs="Arial" w:hint="eastAsia"/>
                <w:color w:val="000000"/>
                <w:kern w:val="0"/>
                <w:sz w:val="24"/>
                <w:szCs w:val="22"/>
              </w:rPr>
              <w:t>真空的定义</w:t>
            </w:r>
            <w:r>
              <w:rPr>
                <w:rFonts w:ascii="仿宋" w:eastAsia="仿宋" w:hAnsi="仿宋" w:cs="Arial"/>
                <w:color w:val="000000"/>
                <w:kern w:val="0"/>
                <w:sz w:val="24"/>
                <w:szCs w:val="22"/>
              </w:rPr>
              <w:t>、</w:t>
            </w:r>
            <w:r>
              <w:rPr>
                <w:rFonts w:ascii="仿宋" w:eastAsia="仿宋" w:hAnsi="仿宋" w:cs="Arial" w:hint="eastAsia"/>
                <w:color w:val="000000"/>
                <w:kern w:val="0"/>
                <w:sz w:val="24"/>
                <w:szCs w:val="22"/>
              </w:rPr>
              <w:t>真空度量单位</w:t>
            </w:r>
            <w:r>
              <w:rPr>
                <w:rFonts w:ascii="仿宋" w:eastAsia="仿宋" w:hAnsi="仿宋" w:cs="Arial"/>
                <w:color w:val="000000"/>
                <w:kern w:val="0"/>
                <w:sz w:val="24"/>
                <w:szCs w:val="22"/>
              </w:rPr>
              <w:t>、</w:t>
            </w:r>
            <w:r>
              <w:rPr>
                <w:rFonts w:ascii="仿宋" w:eastAsia="仿宋" w:hAnsi="仿宋" w:cs="Arial" w:hint="eastAsia"/>
                <w:color w:val="000000"/>
                <w:kern w:val="0"/>
                <w:sz w:val="24"/>
                <w:szCs w:val="22"/>
              </w:rPr>
              <w:t>真空区域划分、真空的表征、气体放电和低温等离子体的基本概念</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szCs w:val="22"/>
              </w:rPr>
            </w:pPr>
            <w:r>
              <w:rPr>
                <w:rFonts w:ascii="仿宋" w:eastAsia="仿宋" w:hAnsi="仿宋" w:cs="Arial" w:hint="eastAsia"/>
                <w:color w:val="000000"/>
                <w:kern w:val="0"/>
                <w:sz w:val="24"/>
                <w:szCs w:val="22"/>
              </w:rPr>
              <w:t>2.二级知识点</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szCs w:val="22"/>
              </w:rPr>
            </w:pPr>
            <w:r>
              <w:rPr>
                <w:rFonts w:ascii="仿宋" w:eastAsia="仿宋" w:hAnsi="仿宋" w:cs="Arial" w:hint="eastAsia"/>
                <w:color w:val="000000"/>
                <w:kern w:val="0"/>
                <w:sz w:val="24"/>
                <w:szCs w:val="22"/>
              </w:rPr>
              <w:t>真空泵和真空规的工作原理及使用特点、真空装置的实际问题</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szCs w:val="22"/>
              </w:rPr>
            </w:pPr>
            <w:r>
              <w:rPr>
                <w:rFonts w:ascii="仿宋" w:eastAsia="仿宋" w:hAnsi="仿宋" w:cs="Arial" w:hint="eastAsia"/>
                <w:color w:val="000000"/>
                <w:kern w:val="0"/>
                <w:sz w:val="24"/>
                <w:szCs w:val="22"/>
              </w:rPr>
              <w:t>3.三级知识点</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szCs w:val="22"/>
              </w:rPr>
            </w:pPr>
            <w:r>
              <w:rPr>
                <w:rFonts w:ascii="仿宋" w:eastAsia="仿宋" w:hAnsi="仿宋" w:cs="Arial" w:hint="eastAsia"/>
                <w:color w:val="000000"/>
                <w:kern w:val="0"/>
                <w:sz w:val="24"/>
                <w:szCs w:val="22"/>
              </w:rPr>
              <w:t>真空技术在薄膜制备和加工领域的应用</w:t>
            </w:r>
          </w:p>
          <w:p w:rsidR="004A65DE" w:rsidRPr="004A65DE" w:rsidRDefault="004A65DE" w:rsidP="00012F99">
            <w:pPr>
              <w:pStyle w:val="a6"/>
              <w:widowControl/>
              <w:snapToGrid w:val="0"/>
              <w:spacing w:line="276" w:lineRule="auto"/>
              <w:ind w:left="360" w:firstLineChars="0" w:firstLine="0"/>
              <w:jc w:val="left"/>
              <w:rPr>
                <w:rFonts w:ascii="仿宋" w:eastAsia="仿宋" w:hAnsi="仿宋" w:cs="Arial"/>
                <w:color w:val="000000"/>
                <w:kern w:val="0"/>
                <w:sz w:val="24"/>
              </w:rPr>
            </w:pPr>
          </w:p>
        </w:tc>
      </w:tr>
      <w:tr w:rsidR="005001BF">
        <w:tc>
          <w:tcPr>
            <w:tcW w:w="1176"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第三部分</w:t>
            </w:r>
          </w:p>
        </w:tc>
        <w:tc>
          <w:tcPr>
            <w:tcW w:w="2420" w:type="dxa"/>
            <w:gridSpan w:val="2"/>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薄膜生长与薄膜结构</w:t>
            </w:r>
          </w:p>
        </w:tc>
        <w:tc>
          <w:tcPr>
            <w:tcW w:w="2201"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□理论/□实践</w:t>
            </w:r>
          </w:p>
        </w:tc>
        <w:tc>
          <w:tcPr>
            <w:tcW w:w="1416"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学时</w:t>
            </w:r>
          </w:p>
        </w:tc>
        <w:tc>
          <w:tcPr>
            <w:tcW w:w="1257"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8</w:t>
            </w:r>
          </w:p>
        </w:tc>
      </w:tr>
      <w:tr w:rsidR="005001BF">
        <w:tc>
          <w:tcPr>
            <w:tcW w:w="8470" w:type="dxa"/>
            <w:gridSpan w:val="6"/>
            <w:vAlign w:val="center"/>
          </w:tcPr>
          <w:p w:rsidR="005001BF" w:rsidRDefault="005001BF" w:rsidP="00012F99">
            <w:pPr>
              <w:widowControl/>
              <w:snapToGrid w:val="0"/>
              <w:spacing w:line="276" w:lineRule="auto"/>
              <w:jc w:val="left"/>
              <w:rPr>
                <w:rFonts w:ascii="仿宋" w:eastAsia="仿宋" w:hAnsi="仿宋" w:cs="Arial"/>
                <w:color w:val="000000"/>
                <w:kern w:val="0"/>
                <w:sz w:val="24"/>
              </w:rPr>
            </w:pPr>
            <w:r>
              <w:rPr>
                <w:b/>
                <w:szCs w:val="21"/>
              </w:rPr>
              <w:t>教学要求：</w:t>
            </w:r>
            <w:r>
              <w:rPr>
                <w:rFonts w:hint="eastAsia"/>
                <w:szCs w:val="21"/>
              </w:rPr>
              <w:t>了解薄膜生长的一般过程；掌握吸附、表面扩散与凝结的基本概念</w:t>
            </w:r>
            <w:r>
              <w:rPr>
                <w:szCs w:val="21"/>
              </w:rPr>
              <w:t>；</w:t>
            </w:r>
            <w:r>
              <w:rPr>
                <w:rFonts w:hint="eastAsia"/>
                <w:szCs w:val="21"/>
              </w:rPr>
              <w:t>掌握薄膜形核与生长的基础理论</w:t>
            </w:r>
            <w:r>
              <w:rPr>
                <w:szCs w:val="21"/>
              </w:rPr>
              <w:t>；</w:t>
            </w:r>
            <w:r>
              <w:rPr>
                <w:rFonts w:hint="eastAsia"/>
                <w:szCs w:val="21"/>
              </w:rPr>
              <w:t>掌握连续薄膜的形成过程</w:t>
            </w:r>
            <w:r>
              <w:rPr>
                <w:szCs w:val="21"/>
              </w:rPr>
              <w:t>；</w:t>
            </w:r>
            <w:r>
              <w:rPr>
                <w:rFonts w:hint="eastAsia"/>
                <w:szCs w:val="21"/>
              </w:rPr>
              <w:t>了解非晶态薄膜的概念及制备方法；掌握薄膜的基本性质；了解薄膜的粘附力与内应力</w:t>
            </w:r>
            <w:r>
              <w:rPr>
                <w:szCs w:val="21"/>
              </w:rPr>
              <w:t>。</w:t>
            </w:r>
          </w:p>
          <w:p w:rsidR="005001BF" w:rsidRDefault="005001BF" w:rsidP="00012F99">
            <w:pPr>
              <w:widowControl/>
              <w:snapToGrid w:val="0"/>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1.一级知识点</w:t>
            </w:r>
          </w:p>
          <w:p w:rsidR="005001BF" w:rsidRDefault="005001BF" w:rsidP="00012F99">
            <w:pPr>
              <w:widowControl/>
              <w:spacing w:line="276" w:lineRule="auto"/>
              <w:ind w:leftChars="114" w:left="239"/>
              <w:jc w:val="left"/>
              <w:rPr>
                <w:rFonts w:ascii="仿宋" w:eastAsia="仿宋" w:hAnsi="仿宋" w:cs="Arial"/>
                <w:color w:val="000000"/>
                <w:kern w:val="0"/>
                <w:sz w:val="24"/>
              </w:rPr>
            </w:pPr>
            <w:r>
              <w:rPr>
                <w:rFonts w:ascii="仿宋" w:eastAsia="仿宋" w:hAnsi="仿宋" w:cs="Arial" w:hint="eastAsia"/>
                <w:color w:val="000000"/>
                <w:kern w:val="0"/>
                <w:sz w:val="24"/>
              </w:rPr>
              <w:t>吸附、表面扩散、凝结、形核、长大、Ostwald吞并、薄膜生长的晶带模型、内应力和粘附力的概念</w:t>
            </w:r>
          </w:p>
          <w:p w:rsidR="005001BF" w:rsidRDefault="005001BF" w:rsidP="00012F99">
            <w:pPr>
              <w:widowControl/>
              <w:snapToGrid w:val="0"/>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2.二级知识点</w:t>
            </w:r>
          </w:p>
          <w:p w:rsidR="005001BF" w:rsidRDefault="005001BF" w:rsidP="00012F99">
            <w:pPr>
              <w:widowControl/>
              <w:spacing w:line="276" w:lineRule="auto"/>
              <w:ind w:leftChars="114" w:left="239"/>
              <w:jc w:val="left"/>
              <w:rPr>
                <w:rFonts w:ascii="仿宋" w:eastAsia="仿宋" w:hAnsi="仿宋" w:cs="Arial"/>
                <w:color w:val="000000"/>
                <w:kern w:val="0"/>
                <w:sz w:val="24"/>
              </w:rPr>
            </w:pPr>
            <w:r>
              <w:rPr>
                <w:rFonts w:ascii="仿宋" w:eastAsia="仿宋" w:hAnsi="仿宋" w:cs="Arial" w:hint="eastAsia"/>
                <w:color w:val="000000"/>
                <w:kern w:val="0"/>
                <w:sz w:val="24"/>
              </w:rPr>
              <w:t>薄膜生长的一般过程、薄膜形成过程的计算机模拟、非晶态薄膜的概念和制备方法</w:t>
            </w:r>
          </w:p>
          <w:p w:rsidR="005001BF" w:rsidRDefault="005001BF" w:rsidP="00012F99">
            <w:pPr>
              <w:widowControl/>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3.三级知识点</w:t>
            </w:r>
          </w:p>
          <w:p w:rsidR="005001BF" w:rsidRDefault="005001BF" w:rsidP="00012F99">
            <w:pPr>
              <w:widowControl/>
              <w:snapToGrid w:val="0"/>
              <w:spacing w:line="276" w:lineRule="auto"/>
              <w:ind w:leftChars="114" w:left="239"/>
              <w:jc w:val="left"/>
              <w:rPr>
                <w:rFonts w:ascii="仿宋" w:eastAsia="仿宋" w:hAnsi="仿宋" w:cs="Arial"/>
                <w:color w:val="000000"/>
                <w:kern w:val="0"/>
                <w:sz w:val="24"/>
              </w:rPr>
            </w:pPr>
            <w:r>
              <w:rPr>
                <w:rFonts w:ascii="仿宋" w:eastAsia="仿宋" w:hAnsi="仿宋" w:cs="Arial" w:hint="eastAsia"/>
                <w:color w:val="000000"/>
                <w:kern w:val="0"/>
                <w:sz w:val="24"/>
              </w:rPr>
              <w:t>提高粘附力的途径</w:t>
            </w:r>
          </w:p>
          <w:p w:rsidR="004A65DE" w:rsidRDefault="004A65DE" w:rsidP="00012F99">
            <w:pPr>
              <w:widowControl/>
              <w:snapToGrid w:val="0"/>
              <w:spacing w:line="276" w:lineRule="auto"/>
              <w:ind w:leftChars="114" w:left="239"/>
              <w:jc w:val="left"/>
              <w:rPr>
                <w:rFonts w:ascii="仿宋" w:eastAsia="仿宋" w:hAnsi="仿宋" w:cs="Arial"/>
                <w:color w:val="000000"/>
                <w:kern w:val="0"/>
                <w:sz w:val="24"/>
              </w:rPr>
            </w:pPr>
          </w:p>
        </w:tc>
      </w:tr>
      <w:tr w:rsidR="005001BF">
        <w:tc>
          <w:tcPr>
            <w:tcW w:w="1176"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第四部分</w:t>
            </w:r>
          </w:p>
        </w:tc>
        <w:tc>
          <w:tcPr>
            <w:tcW w:w="2420" w:type="dxa"/>
            <w:gridSpan w:val="2"/>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真空蒸镀</w:t>
            </w:r>
          </w:p>
        </w:tc>
        <w:tc>
          <w:tcPr>
            <w:tcW w:w="2201"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□理论/□实践</w:t>
            </w:r>
          </w:p>
        </w:tc>
        <w:tc>
          <w:tcPr>
            <w:tcW w:w="1416"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学时</w:t>
            </w:r>
          </w:p>
        </w:tc>
        <w:tc>
          <w:tcPr>
            <w:tcW w:w="1257"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4</w:t>
            </w:r>
          </w:p>
        </w:tc>
      </w:tr>
      <w:tr w:rsidR="005001BF">
        <w:tc>
          <w:tcPr>
            <w:tcW w:w="8470" w:type="dxa"/>
            <w:gridSpan w:val="6"/>
            <w:vAlign w:val="center"/>
          </w:tcPr>
          <w:p w:rsidR="005001BF" w:rsidRDefault="005001BF" w:rsidP="00012F99">
            <w:pPr>
              <w:spacing w:line="276" w:lineRule="auto"/>
              <w:rPr>
                <w:szCs w:val="21"/>
              </w:rPr>
            </w:pPr>
            <w:r>
              <w:rPr>
                <w:b/>
                <w:szCs w:val="21"/>
              </w:rPr>
              <w:t>教学要求：</w:t>
            </w:r>
            <w:r>
              <w:rPr>
                <w:rFonts w:hint="eastAsia"/>
                <w:szCs w:val="21"/>
              </w:rPr>
              <w:t>掌握真空蒸镀的定义与分类</w:t>
            </w:r>
            <w:r>
              <w:rPr>
                <w:szCs w:val="21"/>
              </w:rPr>
              <w:t>；</w:t>
            </w:r>
            <w:r>
              <w:rPr>
                <w:rFonts w:hint="eastAsia"/>
                <w:szCs w:val="21"/>
              </w:rPr>
              <w:t>掌握真空蒸镀的基本原理</w:t>
            </w:r>
            <w:r>
              <w:rPr>
                <w:szCs w:val="21"/>
              </w:rPr>
              <w:t>；</w:t>
            </w:r>
            <w:r>
              <w:rPr>
                <w:rFonts w:hint="eastAsia"/>
                <w:szCs w:val="21"/>
              </w:rPr>
              <w:t>了解镀料蒸发的基本过程；掌握常见蒸发源的工作特点；了解真空蒸镀装置及操作；掌握合金膜的蒸镀；掌握化合物薄膜的蒸镀；了解脉冲激光沉积技术与分子束外延技术</w:t>
            </w:r>
            <w:r>
              <w:rPr>
                <w:szCs w:val="21"/>
              </w:rPr>
              <w:t>。</w:t>
            </w:r>
          </w:p>
          <w:p w:rsidR="005001BF" w:rsidRDefault="005001BF" w:rsidP="00012F99">
            <w:pPr>
              <w:widowControl/>
              <w:snapToGrid w:val="0"/>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lastRenderedPageBreak/>
              <w:t>1.一级知识点</w:t>
            </w:r>
          </w:p>
          <w:p w:rsidR="005001BF" w:rsidRDefault="005001BF" w:rsidP="00012F99">
            <w:pPr>
              <w:widowControl/>
              <w:snapToGrid w:val="0"/>
              <w:spacing w:line="276" w:lineRule="auto"/>
              <w:ind w:leftChars="104" w:left="218" w:firstLineChars="8" w:firstLine="19"/>
              <w:jc w:val="left"/>
              <w:rPr>
                <w:rFonts w:ascii="仿宋" w:eastAsia="仿宋" w:hAnsi="仿宋" w:cs="Arial"/>
                <w:color w:val="000000"/>
                <w:kern w:val="0"/>
                <w:sz w:val="24"/>
              </w:rPr>
            </w:pPr>
            <w:r>
              <w:rPr>
                <w:rFonts w:ascii="仿宋" w:eastAsia="仿宋" w:hAnsi="仿宋" w:cs="Arial" w:hint="eastAsia"/>
                <w:color w:val="000000"/>
                <w:kern w:val="0"/>
                <w:sz w:val="24"/>
              </w:rPr>
              <w:t>真空蒸镀的基本原理、热蒸发、电子束蒸发、合金膜的蒸镀、化合物膜的蒸镀、PLD、MBE</w:t>
            </w:r>
          </w:p>
          <w:p w:rsidR="005001BF" w:rsidRDefault="005001BF" w:rsidP="00012F99">
            <w:pPr>
              <w:widowControl/>
              <w:snapToGrid w:val="0"/>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2.二级知识点</w:t>
            </w:r>
          </w:p>
          <w:p w:rsidR="005001BF" w:rsidRDefault="005001BF" w:rsidP="00012F99">
            <w:pPr>
              <w:widowControl/>
              <w:snapToGrid w:val="0"/>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真空蒸镀的定义与分类、真空蒸镀装置及操作</w:t>
            </w:r>
          </w:p>
          <w:p w:rsidR="005001BF" w:rsidRDefault="005001BF" w:rsidP="00012F99">
            <w:pPr>
              <w:widowControl/>
              <w:snapToGrid w:val="0"/>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3.三级知识点</w:t>
            </w:r>
          </w:p>
          <w:p w:rsidR="005001BF" w:rsidRDefault="005001BF" w:rsidP="00012F99">
            <w:pPr>
              <w:widowControl/>
              <w:snapToGrid w:val="0"/>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PLD和MBE技术在材料研究中的应用</w:t>
            </w:r>
          </w:p>
        </w:tc>
      </w:tr>
      <w:tr w:rsidR="005001BF">
        <w:tc>
          <w:tcPr>
            <w:tcW w:w="1176"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lastRenderedPageBreak/>
              <w:t>第五部分</w:t>
            </w:r>
          </w:p>
        </w:tc>
        <w:tc>
          <w:tcPr>
            <w:tcW w:w="2420" w:type="dxa"/>
            <w:gridSpan w:val="2"/>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溅射镀膜</w:t>
            </w:r>
          </w:p>
        </w:tc>
        <w:tc>
          <w:tcPr>
            <w:tcW w:w="2201"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□理论/□实践</w:t>
            </w:r>
          </w:p>
        </w:tc>
        <w:tc>
          <w:tcPr>
            <w:tcW w:w="1416"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学时</w:t>
            </w:r>
          </w:p>
        </w:tc>
        <w:tc>
          <w:tcPr>
            <w:tcW w:w="1257"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4</w:t>
            </w:r>
          </w:p>
        </w:tc>
      </w:tr>
      <w:tr w:rsidR="005001BF">
        <w:tc>
          <w:tcPr>
            <w:tcW w:w="8470" w:type="dxa"/>
            <w:gridSpan w:val="6"/>
            <w:vAlign w:val="center"/>
          </w:tcPr>
          <w:p w:rsidR="005001BF" w:rsidRDefault="005001BF" w:rsidP="00012F99">
            <w:pPr>
              <w:spacing w:line="276" w:lineRule="auto"/>
              <w:rPr>
                <w:szCs w:val="21"/>
              </w:rPr>
            </w:pPr>
            <w:r>
              <w:rPr>
                <w:b/>
                <w:szCs w:val="21"/>
              </w:rPr>
              <w:t>教学要求：</w:t>
            </w:r>
            <w:r>
              <w:rPr>
                <w:rFonts w:hint="eastAsia"/>
                <w:szCs w:val="21"/>
              </w:rPr>
              <w:t>掌握离子溅射的基本过程与原理</w:t>
            </w:r>
            <w:r>
              <w:rPr>
                <w:szCs w:val="21"/>
              </w:rPr>
              <w:t>；掌握</w:t>
            </w:r>
            <w:r>
              <w:rPr>
                <w:rFonts w:hint="eastAsia"/>
                <w:szCs w:val="21"/>
              </w:rPr>
              <w:t>溅射镀膜的方式</w:t>
            </w:r>
            <w:r>
              <w:rPr>
                <w:szCs w:val="21"/>
              </w:rPr>
              <w:t>；</w:t>
            </w:r>
            <w:r>
              <w:rPr>
                <w:rFonts w:hint="eastAsia"/>
                <w:szCs w:val="21"/>
              </w:rPr>
              <w:t>了解溅射镀膜在材料研究中的应用</w:t>
            </w:r>
            <w:r>
              <w:rPr>
                <w:szCs w:val="21"/>
              </w:rPr>
              <w:t>。</w:t>
            </w:r>
          </w:p>
          <w:p w:rsidR="005001BF" w:rsidRDefault="005001BF" w:rsidP="00012F99">
            <w:pPr>
              <w:spacing w:line="276" w:lineRule="auto"/>
              <w:ind w:firstLineChars="100" w:firstLine="240"/>
              <w:rPr>
                <w:rFonts w:ascii="仿宋" w:eastAsia="仿宋" w:hAnsi="仿宋" w:cs="宋体"/>
                <w:kern w:val="0"/>
                <w:sz w:val="24"/>
              </w:rPr>
            </w:pPr>
            <w:r>
              <w:rPr>
                <w:rFonts w:ascii="仿宋" w:eastAsia="仿宋" w:hAnsi="仿宋" w:cs="宋体" w:hint="eastAsia"/>
                <w:kern w:val="0"/>
                <w:sz w:val="24"/>
              </w:rPr>
              <w:t>1.一级知识点</w:t>
            </w:r>
          </w:p>
          <w:p w:rsidR="005001BF" w:rsidRDefault="005001BF" w:rsidP="00012F99">
            <w:pPr>
              <w:spacing w:line="276" w:lineRule="auto"/>
              <w:ind w:leftChars="104" w:left="218" w:firstLineChars="8" w:firstLine="19"/>
              <w:rPr>
                <w:rFonts w:ascii="仿宋" w:eastAsia="仿宋" w:hAnsi="仿宋" w:cs="宋体"/>
                <w:kern w:val="0"/>
                <w:sz w:val="24"/>
              </w:rPr>
            </w:pPr>
            <w:r>
              <w:rPr>
                <w:rFonts w:ascii="仿宋" w:eastAsia="仿宋" w:hAnsi="仿宋" w:cs="宋体" w:hint="eastAsia"/>
                <w:kern w:val="0"/>
                <w:sz w:val="24"/>
              </w:rPr>
              <w:t>溅射产额及其影响因素、溅射原子的能量分布和角分布、直流二级溅射、射频溅射、磁控溅射</w:t>
            </w:r>
          </w:p>
          <w:p w:rsidR="005001BF" w:rsidRDefault="005001BF" w:rsidP="00012F99">
            <w:pPr>
              <w:spacing w:line="276" w:lineRule="auto"/>
              <w:ind w:firstLineChars="100" w:firstLine="240"/>
              <w:rPr>
                <w:rFonts w:ascii="仿宋" w:eastAsia="仿宋" w:hAnsi="仿宋" w:cs="宋体"/>
                <w:kern w:val="0"/>
                <w:sz w:val="24"/>
              </w:rPr>
            </w:pPr>
            <w:r>
              <w:rPr>
                <w:rFonts w:ascii="仿宋" w:eastAsia="仿宋" w:hAnsi="仿宋" w:cs="宋体" w:hint="eastAsia"/>
                <w:kern w:val="0"/>
                <w:sz w:val="24"/>
              </w:rPr>
              <w:t>2.二级知识点</w:t>
            </w:r>
          </w:p>
          <w:p w:rsidR="005001BF" w:rsidRDefault="005001BF" w:rsidP="00012F99">
            <w:pPr>
              <w:spacing w:line="276" w:lineRule="auto"/>
              <w:ind w:leftChars="104" w:left="218" w:firstLineChars="8" w:firstLine="19"/>
              <w:rPr>
                <w:rFonts w:ascii="仿宋" w:eastAsia="仿宋" w:hAnsi="仿宋" w:cs="宋体"/>
                <w:kern w:val="0"/>
                <w:sz w:val="24"/>
              </w:rPr>
            </w:pPr>
            <w:r>
              <w:rPr>
                <w:rFonts w:ascii="仿宋" w:eastAsia="仿宋" w:hAnsi="仿宋" w:cs="宋体" w:hint="eastAsia"/>
                <w:kern w:val="0"/>
                <w:sz w:val="24"/>
              </w:rPr>
              <w:t>荷能离子与表面的相互作用、三级和四级溅射、自溅射、离子束溅射</w:t>
            </w:r>
          </w:p>
          <w:p w:rsidR="005001BF" w:rsidRDefault="005001BF" w:rsidP="00012F99">
            <w:pPr>
              <w:spacing w:line="276" w:lineRule="auto"/>
              <w:ind w:firstLineChars="100" w:firstLine="240"/>
              <w:rPr>
                <w:rFonts w:ascii="仿宋" w:eastAsia="仿宋" w:hAnsi="仿宋" w:cs="宋体"/>
                <w:kern w:val="0"/>
                <w:sz w:val="24"/>
              </w:rPr>
            </w:pPr>
            <w:r>
              <w:rPr>
                <w:rFonts w:ascii="仿宋" w:eastAsia="仿宋" w:hAnsi="仿宋" w:cs="宋体" w:hint="eastAsia"/>
                <w:kern w:val="0"/>
                <w:sz w:val="24"/>
              </w:rPr>
              <w:t>3.三级知识点</w:t>
            </w:r>
          </w:p>
          <w:p w:rsidR="005001BF" w:rsidRDefault="005001BF" w:rsidP="00012F99">
            <w:pPr>
              <w:spacing w:line="276" w:lineRule="auto"/>
              <w:ind w:firstLineChars="100" w:firstLine="240"/>
              <w:rPr>
                <w:rFonts w:ascii="仿宋" w:eastAsia="仿宋" w:hAnsi="仿宋" w:cs="宋体"/>
                <w:kern w:val="0"/>
                <w:sz w:val="24"/>
              </w:rPr>
            </w:pPr>
            <w:r>
              <w:rPr>
                <w:rFonts w:ascii="仿宋" w:eastAsia="仿宋" w:hAnsi="仿宋" w:cs="宋体" w:hint="eastAsia"/>
                <w:kern w:val="0"/>
                <w:sz w:val="24"/>
              </w:rPr>
              <w:t>溅射镀膜在材料研究中的应用</w:t>
            </w:r>
          </w:p>
          <w:p w:rsidR="004A65DE" w:rsidRDefault="004A65DE" w:rsidP="00012F99">
            <w:pPr>
              <w:spacing w:line="276" w:lineRule="auto"/>
              <w:ind w:firstLineChars="100" w:firstLine="240"/>
              <w:rPr>
                <w:rFonts w:ascii="仿宋" w:eastAsia="仿宋" w:hAnsi="仿宋" w:cs="宋体"/>
                <w:kern w:val="0"/>
                <w:sz w:val="24"/>
              </w:rPr>
            </w:pPr>
          </w:p>
        </w:tc>
      </w:tr>
      <w:tr w:rsidR="005001BF">
        <w:tc>
          <w:tcPr>
            <w:tcW w:w="1176"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第六部分</w:t>
            </w:r>
          </w:p>
        </w:tc>
        <w:tc>
          <w:tcPr>
            <w:tcW w:w="2420" w:type="dxa"/>
            <w:gridSpan w:val="2"/>
            <w:vAlign w:val="center"/>
          </w:tcPr>
          <w:p w:rsidR="005001BF" w:rsidRDefault="005001BF" w:rsidP="00012F99">
            <w:pPr>
              <w:widowControl/>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化学气相沉积</w:t>
            </w:r>
          </w:p>
        </w:tc>
        <w:tc>
          <w:tcPr>
            <w:tcW w:w="2201"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□理论/□实践</w:t>
            </w:r>
          </w:p>
        </w:tc>
        <w:tc>
          <w:tcPr>
            <w:tcW w:w="1416"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学时</w:t>
            </w:r>
          </w:p>
        </w:tc>
        <w:tc>
          <w:tcPr>
            <w:tcW w:w="1257"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6</w:t>
            </w:r>
          </w:p>
        </w:tc>
      </w:tr>
      <w:tr w:rsidR="005001BF">
        <w:tc>
          <w:tcPr>
            <w:tcW w:w="8470" w:type="dxa"/>
            <w:gridSpan w:val="6"/>
            <w:vAlign w:val="center"/>
          </w:tcPr>
          <w:p w:rsidR="005001BF" w:rsidRDefault="005001BF" w:rsidP="00012F99">
            <w:pPr>
              <w:widowControl/>
              <w:spacing w:line="276" w:lineRule="auto"/>
              <w:ind w:firstLineChars="100" w:firstLine="211"/>
              <w:jc w:val="left"/>
              <w:rPr>
                <w:rFonts w:ascii="仿宋" w:eastAsia="仿宋" w:hAnsi="仿宋" w:cs="Arial"/>
                <w:color w:val="000000"/>
                <w:kern w:val="0"/>
                <w:sz w:val="24"/>
              </w:rPr>
            </w:pPr>
            <w:r>
              <w:rPr>
                <w:b/>
                <w:szCs w:val="21"/>
              </w:rPr>
              <w:t>教学要求：</w:t>
            </w:r>
            <w:r>
              <w:rPr>
                <w:rFonts w:hint="eastAsia"/>
                <w:szCs w:val="21"/>
              </w:rPr>
              <w:t>掌握</w:t>
            </w:r>
            <w:r>
              <w:rPr>
                <w:rFonts w:hint="eastAsia"/>
                <w:szCs w:val="21"/>
              </w:rPr>
              <w:t>CVD</w:t>
            </w:r>
            <w:r>
              <w:rPr>
                <w:rFonts w:hint="eastAsia"/>
                <w:szCs w:val="21"/>
              </w:rPr>
              <w:t>的定义和基本过程；了解</w:t>
            </w:r>
            <w:r>
              <w:rPr>
                <w:rFonts w:hint="eastAsia"/>
                <w:szCs w:val="21"/>
              </w:rPr>
              <w:t>CVD</w:t>
            </w:r>
            <w:r>
              <w:rPr>
                <w:rFonts w:hint="eastAsia"/>
                <w:szCs w:val="21"/>
              </w:rPr>
              <w:t>的装置类型及应用；掌握热</w:t>
            </w:r>
            <w:r>
              <w:rPr>
                <w:rFonts w:hint="eastAsia"/>
                <w:szCs w:val="21"/>
              </w:rPr>
              <w:t>CVD</w:t>
            </w:r>
            <w:r>
              <w:rPr>
                <w:rFonts w:hint="eastAsia"/>
                <w:szCs w:val="21"/>
              </w:rPr>
              <w:t>的原理及特征；掌握等离子体</w:t>
            </w:r>
            <w:r>
              <w:rPr>
                <w:rFonts w:hint="eastAsia"/>
                <w:szCs w:val="21"/>
              </w:rPr>
              <w:t>CVD</w:t>
            </w:r>
            <w:r>
              <w:rPr>
                <w:rFonts w:hint="eastAsia"/>
                <w:szCs w:val="21"/>
              </w:rPr>
              <w:t>的原理及特点；了解光</w:t>
            </w:r>
            <w:r>
              <w:rPr>
                <w:rFonts w:hint="eastAsia"/>
                <w:szCs w:val="21"/>
              </w:rPr>
              <w:t>CVD</w:t>
            </w:r>
            <w:r>
              <w:rPr>
                <w:rFonts w:hint="eastAsia"/>
                <w:szCs w:val="21"/>
              </w:rPr>
              <w:t>的过程及特点；掌握</w:t>
            </w:r>
            <w:r>
              <w:rPr>
                <w:rFonts w:hint="eastAsia"/>
                <w:szCs w:val="21"/>
              </w:rPr>
              <w:t>MOCVD</w:t>
            </w:r>
            <w:r>
              <w:rPr>
                <w:rFonts w:hint="eastAsia"/>
                <w:szCs w:val="21"/>
              </w:rPr>
              <w:t>的原理及特点；了解铁电体和低介电常数薄膜的</w:t>
            </w:r>
            <w:r>
              <w:rPr>
                <w:rFonts w:hint="eastAsia"/>
                <w:szCs w:val="21"/>
              </w:rPr>
              <w:t>CVD</w:t>
            </w:r>
            <w:r>
              <w:rPr>
                <w:szCs w:val="21"/>
              </w:rPr>
              <w:t>。</w:t>
            </w:r>
          </w:p>
          <w:p w:rsidR="005001BF" w:rsidRDefault="005001BF" w:rsidP="00012F99">
            <w:pPr>
              <w:widowControl/>
              <w:spacing w:line="276" w:lineRule="auto"/>
              <w:ind w:firstLineChars="100" w:firstLine="240"/>
              <w:jc w:val="left"/>
              <w:rPr>
                <w:rFonts w:ascii="仿宋" w:eastAsia="仿宋" w:hAnsi="仿宋" w:cs="宋体"/>
                <w:kern w:val="0"/>
                <w:sz w:val="24"/>
              </w:rPr>
            </w:pPr>
            <w:r>
              <w:rPr>
                <w:rFonts w:ascii="仿宋" w:eastAsia="仿宋" w:hAnsi="仿宋" w:cs="宋体" w:hint="eastAsia"/>
                <w:kern w:val="0"/>
                <w:sz w:val="24"/>
              </w:rPr>
              <w:t>1.一级知识点</w:t>
            </w:r>
          </w:p>
          <w:p w:rsidR="005001BF" w:rsidRDefault="005001BF" w:rsidP="00012F99">
            <w:pPr>
              <w:widowControl/>
              <w:spacing w:line="276" w:lineRule="auto"/>
              <w:ind w:leftChars="104" w:left="218" w:firstLineChars="8" w:firstLine="19"/>
              <w:jc w:val="left"/>
              <w:rPr>
                <w:rFonts w:ascii="仿宋" w:eastAsia="仿宋" w:hAnsi="仿宋" w:cs="宋体"/>
                <w:kern w:val="0"/>
                <w:sz w:val="24"/>
              </w:rPr>
            </w:pPr>
            <w:r>
              <w:rPr>
                <w:rFonts w:ascii="仿宋" w:eastAsia="仿宋" w:hAnsi="仿宋" w:cs="宋体" w:hint="eastAsia"/>
                <w:kern w:val="0"/>
                <w:sz w:val="24"/>
              </w:rPr>
              <w:t>CVD的定义和基本过程、热CVD的原理及特征、等离子体CVD的原理及特点、MOCVD的原理及特、半导体材料的分类和特性、PN结</w:t>
            </w:r>
          </w:p>
          <w:p w:rsidR="005001BF" w:rsidRDefault="005001BF" w:rsidP="00012F99">
            <w:pPr>
              <w:widowControl/>
              <w:spacing w:line="276" w:lineRule="auto"/>
              <w:ind w:firstLineChars="100" w:firstLine="240"/>
              <w:jc w:val="left"/>
              <w:rPr>
                <w:rFonts w:ascii="仿宋" w:eastAsia="仿宋" w:hAnsi="仿宋" w:cs="宋体"/>
                <w:kern w:val="0"/>
                <w:sz w:val="24"/>
              </w:rPr>
            </w:pPr>
            <w:r>
              <w:rPr>
                <w:rFonts w:ascii="仿宋" w:eastAsia="仿宋" w:hAnsi="仿宋" w:cs="宋体" w:hint="eastAsia"/>
                <w:kern w:val="0"/>
                <w:sz w:val="24"/>
              </w:rPr>
              <w:t>2.二级知识点</w:t>
            </w:r>
          </w:p>
          <w:p w:rsidR="005001BF" w:rsidRDefault="005001BF" w:rsidP="00012F99">
            <w:pPr>
              <w:widowControl/>
              <w:spacing w:line="276" w:lineRule="auto"/>
              <w:ind w:leftChars="104" w:left="218" w:firstLineChars="8" w:firstLine="19"/>
              <w:rPr>
                <w:rFonts w:ascii="仿宋" w:eastAsia="仿宋" w:hAnsi="仿宋" w:cs="宋体"/>
                <w:kern w:val="0"/>
                <w:sz w:val="24"/>
              </w:rPr>
            </w:pPr>
            <w:r>
              <w:rPr>
                <w:rFonts w:ascii="仿宋" w:eastAsia="仿宋" w:hAnsi="仿宋" w:cs="宋体" w:hint="eastAsia"/>
                <w:kern w:val="0"/>
                <w:sz w:val="24"/>
              </w:rPr>
              <w:t>CVD的装置类型及应用、光CVD的过程及特点、铁电体和低介电常数薄膜的CVD</w:t>
            </w:r>
          </w:p>
          <w:p w:rsidR="005001BF" w:rsidRDefault="005001BF" w:rsidP="00012F99">
            <w:pPr>
              <w:widowControl/>
              <w:spacing w:line="276" w:lineRule="auto"/>
              <w:ind w:firstLineChars="100" w:firstLine="240"/>
              <w:jc w:val="left"/>
              <w:rPr>
                <w:rFonts w:ascii="仿宋" w:eastAsia="仿宋" w:hAnsi="仿宋" w:cs="宋体"/>
                <w:kern w:val="0"/>
                <w:sz w:val="24"/>
              </w:rPr>
            </w:pPr>
            <w:r>
              <w:rPr>
                <w:rFonts w:ascii="仿宋" w:eastAsia="仿宋" w:hAnsi="仿宋" w:cs="宋体" w:hint="eastAsia"/>
                <w:kern w:val="0"/>
                <w:sz w:val="24"/>
              </w:rPr>
              <w:t>3.三级知识点</w:t>
            </w:r>
          </w:p>
          <w:p w:rsidR="005001BF" w:rsidRDefault="005001BF" w:rsidP="00012F99">
            <w:pPr>
              <w:widowControl/>
              <w:spacing w:line="276" w:lineRule="auto"/>
              <w:ind w:firstLineChars="100" w:firstLine="240"/>
              <w:jc w:val="left"/>
              <w:rPr>
                <w:rFonts w:ascii="仿宋" w:eastAsia="仿宋" w:hAnsi="仿宋" w:cs="宋体"/>
                <w:kern w:val="0"/>
                <w:sz w:val="24"/>
              </w:rPr>
            </w:pPr>
            <w:r>
              <w:rPr>
                <w:rFonts w:ascii="仿宋" w:eastAsia="仿宋" w:hAnsi="仿宋" w:cs="宋体" w:hint="eastAsia"/>
                <w:kern w:val="0"/>
                <w:sz w:val="24"/>
              </w:rPr>
              <w:t>CVD在薄膜材料研究中的应用及发展趋势</w:t>
            </w:r>
          </w:p>
          <w:p w:rsidR="004A65DE" w:rsidRDefault="004A65DE" w:rsidP="00012F99">
            <w:pPr>
              <w:widowControl/>
              <w:spacing w:line="276" w:lineRule="auto"/>
              <w:ind w:firstLineChars="100" w:firstLine="240"/>
              <w:jc w:val="left"/>
              <w:rPr>
                <w:rFonts w:ascii="仿宋" w:eastAsia="仿宋" w:hAnsi="仿宋" w:cs="宋体"/>
                <w:kern w:val="0"/>
                <w:sz w:val="24"/>
              </w:rPr>
            </w:pPr>
          </w:p>
        </w:tc>
      </w:tr>
      <w:tr w:rsidR="005001BF">
        <w:tc>
          <w:tcPr>
            <w:tcW w:w="1176"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第七部分</w:t>
            </w:r>
          </w:p>
        </w:tc>
        <w:tc>
          <w:tcPr>
            <w:tcW w:w="2420" w:type="dxa"/>
            <w:gridSpan w:val="2"/>
            <w:vAlign w:val="center"/>
          </w:tcPr>
          <w:p w:rsidR="005001BF" w:rsidRDefault="005001BF" w:rsidP="00012F99">
            <w:pPr>
              <w:widowControl/>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薄膜刻蚀技术</w:t>
            </w:r>
          </w:p>
        </w:tc>
        <w:tc>
          <w:tcPr>
            <w:tcW w:w="2201"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□理论/□实践</w:t>
            </w:r>
          </w:p>
        </w:tc>
        <w:tc>
          <w:tcPr>
            <w:tcW w:w="1416"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学时</w:t>
            </w:r>
          </w:p>
        </w:tc>
        <w:tc>
          <w:tcPr>
            <w:tcW w:w="1257"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4</w:t>
            </w:r>
          </w:p>
        </w:tc>
      </w:tr>
      <w:tr w:rsidR="005001BF">
        <w:tc>
          <w:tcPr>
            <w:tcW w:w="8470" w:type="dxa"/>
            <w:gridSpan w:val="6"/>
            <w:vAlign w:val="center"/>
          </w:tcPr>
          <w:p w:rsidR="005001BF" w:rsidRDefault="005001BF" w:rsidP="00012F99">
            <w:pPr>
              <w:spacing w:line="276" w:lineRule="auto"/>
              <w:rPr>
                <w:szCs w:val="21"/>
              </w:rPr>
            </w:pPr>
            <w:r>
              <w:rPr>
                <w:b/>
                <w:szCs w:val="21"/>
              </w:rPr>
              <w:t>教学要求：</w:t>
            </w:r>
            <w:r>
              <w:rPr>
                <w:rFonts w:hint="eastAsia"/>
                <w:szCs w:val="21"/>
              </w:rPr>
              <w:t>掌握干法刻蚀和湿法刻蚀的特点及应用</w:t>
            </w:r>
            <w:r>
              <w:rPr>
                <w:szCs w:val="21"/>
              </w:rPr>
              <w:t>；</w:t>
            </w:r>
            <w:r>
              <w:rPr>
                <w:rFonts w:hint="eastAsia"/>
                <w:szCs w:val="21"/>
              </w:rPr>
              <w:t>掌握等离子体刻蚀的原理与装置；掌握反应离子刻蚀的原理及应用；了解反应离子束刻蚀的原理及应用；了解气体离化团束加工技术；了解微机械加工技术；了解刻蚀技术在薄膜材料加工中的应用。</w:t>
            </w:r>
          </w:p>
          <w:p w:rsidR="005001BF" w:rsidRDefault="005001BF" w:rsidP="00012F99">
            <w:pPr>
              <w:widowControl/>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1.一级知识点</w:t>
            </w:r>
          </w:p>
          <w:p w:rsidR="005001BF" w:rsidRDefault="005001BF" w:rsidP="00012F99">
            <w:pPr>
              <w:widowControl/>
              <w:spacing w:line="276" w:lineRule="auto"/>
              <w:ind w:leftChars="104" w:left="218" w:firstLineChars="8" w:firstLine="19"/>
              <w:jc w:val="left"/>
              <w:rPr>
                <w:rFonts w:ascii="仿宋" w:eastAsia="仿宋" w:hAnsi="仿宋" w:cs="Arial"/>
                <w:color w:val="000000"/>
                <w:kern w:val="0"/>
                <w:sz w:val="24"/>
              </w:rPr>
            </w:pPr>
            <w:r>
              <w:rPr>
                <w:rFonts w:ascii="仿宋" w:eastAsia="仿宋" w:hAnsi="仿宋" w:cs="Arial" w:hint="eastAsia"/>
                <w:color w:val="000000"/>
                <w:kern w:val="0"/>
                <w:sz w:val="24"/>
              </w:rPr>
              <w:t>干法刻蚀的特点及应用、等离子体刻蚀的原理与装置、反应离子刻蚀的原理及应用</w:t>
            </w:r>
          </w:p>
          <w:p w:rsidR="005001BF" w:rsidRDefault="005001BF" w:rsidP="00012F99">
            <w:pPr>
              <w:widowControl/>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lastRenderedPageBreak/>
              <w:t>2.二级知识点</w:t>
            </w:r>
          </w:p>
          <w:p w:rsidR="005001BF" w:rsidRDefault="005001BF" w:rsidP="00012F99">
            <w:pPr>
              <w:widowControl/>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湿法刻蚀的特点及应用、气体离化团束加工技术</w:t>
            </w:r>
          </w:p>
          <w:p w:rsidR="005001BF" w:rsidRDefault="005001BF" w:rsidP="00012F99">
            <w:pPr>
              <w:widowControl/>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3.三级知识点</w:t>
            </w:r>
          </w:p>
          <w:p w:rsidR="005001BF" w:rsidRDefault="005001BF" w:rsidP="00012F99">
            <w:pPr>
              <w:widowControl/>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微机械加工技术、刻蚀技术在薄膜材料加工中的应用</w:t>
            </w:r>
          </w:p>
        </w:tc>
      </w:tr>
      <w:tr w:rsidR="005001BF">
        <w:tc>
          <w:tcPr>
            <w:tcW w:w="1176"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lastRenderedPageBreak/>
              <w:t>第八部分</w:t>
            </w:r>
          </w:p>
        </w:tc>
        <w:tc>
          <w:tcPr>
            <w:tcW w:w="2334" w:type="dxa"/>
            <w:vAlign w:val="center"/>
          </w:tcPr>
          <w:p w:rsidR="005001BF" w:rsidRDefault="005001BF" w:rsidP="00012F99">
            <w:pPr>
              <w:widowControl/>
              <w:spacing w:line="276" w:lineRule="auto"/>
              <w:jc w:val="left"/>
              <w:rPr>
                <w:rFonts w:ascii="仿宋" w:eastAsia="仿宋" w:hAnsi="仿宋" w:cs="Arial"/>
                <w:color w:val="000000"/>
                <w:kern w:val="0"/>
                <w:sz w:val="24"/>
              </w:rPr>
            </w:pPr>
            <w:r>
              <w:rPr>
                <w:rFonts w:ascii="仿宋" w:eastAsia="仿宋" w:hAnsi="仿宋" w:cs="Arial" w:hint="eastAsia"/>
                <w:color w:val="000000"/>
                <w:kern w:val="0"/>
                <w:sz w:val="24"/>
              </w:rPr>
              <w:t>几种常见的薄膜材料与技术</w:t>
            </w:r>
          </w:p>
        </w:tc>
        <w:tc>
          <w:tcPr>
            <w:tcW w:w="2287" w:type="dxa"/>
            <w:gridSpan w:val="2"/>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□理论/□实践</w:t>
            </w:r>
          </w:p>
        </w:tc>
        <w:tc>
          <w:tcPr>
            <w:tcW w:w="1416"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学时</w:t>
            </w:r>
          </w:p>
        </w:tc>
        <w:tc>
          <w:tcPr>
            <w:tcW w:w="1257"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2</w:t>
            </w:r>
          </w:p>
        </w:tc>
      </w:tr>
      <w:tr w:rsidR="005001BF">
        <w:tc>
          <w:tcPr>
            <w:tcW w:w="8470" w:type="dxa"/>
            <w:gridSpan w:val="6"/>
            <w:vAlign w:val="center"/>
          </w:tcPr>
          <w:p w:rsidR="005001BF" w:rsidRDefault="005001BF" w:rsidP="00012F99">
            <w:pPr>
              <w:spacing w:line="276" w:lineRule="auto"/>
              <w:rPr>
                <w:szCs w:val="21"/>
              </w:rPr>
            </w:pPr>
            <w:r>
              <w:rPr>
                <w:b/>
                <w:szCs w:val="21"/>
              </w:rPr>
              <w:t>教学要求：</w:t>
            </w:r>
            <w:r>
              <w:rPr>
                <w:szCs w:val="21"/>
              </w:rPr>
              <w:t>了解</w:t>
            </w:r>
            <w:r>
              <w:rPr>
                <w:rFonts w:hint="eastAsia"/>
                <w:szCs w:val="21"/>
              </w:rPr>
              <w:t>能量及信号变换用薄膜与器件</w:t>
            </w:r>
            <w:r>
              <w:rPr>
                <w:szCs w:val="21"/>
              </w:rPr>
              <w:t>；</w:t>
            </w:r>
            <w:r>
              <w:rPr>
                <w:rFonts w:hint="eastAsia"/>
                <w:szCs w:val="21"/>
              </w:rPr>
              <w:t>了解太阳电池中的薄膜技术与薄膜材料</w:t>
            </w:r>
            <w:r>
              <w:rPr>
                <w:szCs w:val="21"/>
              </w:rPr>
              <w:t>。</w:t>
            </w:r>
          </w:p>
          <w:p w:rsidR="005001BF" w:rsidRDefault="005001BF" w:rsidP="00012F99">
            <w:pPr>
              <w:widowControl/>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1.一级知识点</w:t>
            </w:r>
          </w:p>
          <w:p w:rsidR="005001BF" w:rsidRDefault="005001BF" w:rsidP="00012F99">
            <w:pPr>
              <w:widowControl/>
              <w:spacing w:line="276" w:lineRule="auto"/>
              <w:ind w:leftChars="104" w:left="218" w:firstLineChars="8" w:firstLine="19"/>
              <w:jc w:val="left"/>
              <w:rPr>
                <w:rFonts w:ascii="仿宋" w:eastAsia="仿宋" w:hAnsi="仿宋" w:cs="Arial"/>
                <w:color w:val="000000"/>
                <w:kern w:val="0"/>
                <w:sz w:val="24"/>
              </w:rPr>
            </w:pPr>
            <w:r>
              <w:rPr>
                <w:rFonts w:ascii="仿宋" w:eastAsia="仿宋" w:hAnsi="仿宋" w:cs="Arial" w:hint="eastAsia"/>
                <w:color w:val="000000"/>
                <w:kern w:val="0"/>
                <w:sz w:val="24"/>
              </w:rPr>
              <w:t>光电变换薄膜材料、光热变换薄膜材料、热电变换薄膜材料、太阳能电池的种类与原理、CdTe太阳电池、CIGS太阳电池</w:t>
            </w:r>
          </w:p>
          <w:p w:rsidR="005001BF" w:rsidRDefault="005001BF" w:rsidP="00012F99">
            <w:pPr>
              <w:widowControl/>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2.二级知识点</w:t>
            </w:r>
          </w:p>
          <w:p w:rsidR="005001BF" w:rsidRDefault="005001BF" w:rsidP="00012F99">
            <w:pPr>
              <w:widowControl/>
              <w:spacing w:line="276" w:lineRule="auto"/>
              <w:ind w:leftChars="104" w:left="218" w:firstLineChars="8" w:firstLine="19"/>
              <w:jc w:val="left"/>
              <w:rPr>
                <w:rFonts w:ascii="仿宋" w:eastAsia="仿宋" w:hAnsi="仿宋" w:cs="Arial"/>
                <w:color w:val="000000"/>
                <w:kern w:val="0"/>
                <w:sz w:val="24"/>
              </w:rPr>
            </w:pPr>
            <w:r>
              <w:rPr>
                <w:rFonts w:ascii="仿宋" w:eastAsia="仿宋" w:hAnsi="仿宋" w:cs="Arial" w:hint="eastAsia"/>
                <w:color w:val="000000"/>
                <w:kern w:val="0"/>
                <w:sz w:val="24"/>
              </w:rPr>
              <w:t>固体电解质薄膜材料、超导薄膜器件、金刚石薄膜的应用、有机薄膜太阳电池</w:t>
            </w:r>
          </w:p>
          <w:p w:rsidR="005001BF" w:rsidRDefault="005001BF" w:rsidP="00012F99">
            <w:pPr>
              <w:widowControl/>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3.三级知识点</w:t>
            </w:r>
          </w:p>
          <w:p w:rsidR="005001BF" w:rsidRDefault="005001BF" w:rsidP="00012F99">
            <w:pPr>
              <w:widowControl/>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太阳电池和光伏发电的最新进展</w:t>
            </w:r>
          </w:p>
        </w:tc>
      </w:tr>
    </w:tbl>
    <w:p w:rsidR="005001BF"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（注：每讲或部分如有多个同级知识点，可同时列出。）</w:t>
      </w:r>
    </w:p>
    <w:p w:rsidR="005001BF"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9.课内外讨论或练习、实践、体验等环节设计</w:t>
      </w:r>
    </w:p>
    <w:p w:rsidR="005001BF" w:rsidRDefault="005001BF" w:rsidP="00012F99">
      <w:pPr>
        <w:widowControl/>
        <w:snapToGrid w:val="0"/>
        <w:spacing w:line="276" w:lineRule="auto"/>
        <w:ind w:firstLineChars="200" w:firstLine="480"/>
        <w:rPr>
          <w:rFonts w:ascii="仿宋" w:eastAsia="仿宋" w:hAnsi="仿宋" w:cs="Arial"/>
          <w:color w:val="000000"/>
          <w:kern w:val="0"/>
          <w:sz w:val="24"/>
        </w:rPr>
      </w:pPr>
      <w:r>
        <w:rPr>
          <w:rFonts w:ascii="仿宋" w:eastAsia="仿宋" w:hAnsi="仿宋" w:cs="Arial" w:hint="eastAsia"/>
          <w:color w:val="000000"/>
          <w:kern w:val="0"/>
          <w:sz w:val="24"/>
        </w:rPr>
        <w:t>结合薄膜材料与技术学科的产生发展史，及其与生产生活联系紧密的学科特点，教师通过价值实现、兴趣提升、信息交流等不同视觉，引导学生将自身需求由潜在状态转入活动状态，使学生产生强烈的学习愿望或意向，形成学习活动动机。按照薄膜材料与技术各部分知识特点将教学内容分为精讲内容、导学内容和研讨内容，导学内容和研讨内容部分均安排课内外讨论或练习环节。如涉及薄膜材料制备与加工的最新进展内容，由教师结合教材内容提出问题或学生自己提出问题</w:t>
      </w:r>
      <w:r>
        <w:rPr>
          <w:rFonts w:ascii="仿宋" w:eastAsia="仿宋" w:hAnsi="仿宋" w:cs="Arial"/>
          <w:color w:val="000000"/>
          <w:kern w:val="0"/>
          <w:sz w:val="24"/>
        </w:rPr>
        <w:t xml:space="preserve">, </w:t>
      </w:r>
      <w:r>
        <w:rPr>
          <w:rFonts w:ascii="仿宋" w:eastAsia="仿宋" w:hAnsi="仿宋" w:cs="Arial" w:hint="eastAsia"/>
          <w:color w:val="000000"/>
          <w:kern w:val="0"/>
          <w:sz w:val="24"/>
        </w:rPr>
        <w:t>学生通过查资料、组织讨论、写小论文等形式完成。形成“主题——探究——表达”的登山型模式</w:t>
      </w:r>
      <w:r>
        <w:rPr>
          <w:rFonts w:ascii="仿宋" w:eastAsia="仿宋" w:hAnsi="仿宋" w:cs="Arial"/>
          <w:color w:val="000000"/>
          <w:kern w:val="0"/>
          <w:sz w:val="24"/>
        </w:rPr>
        <w:t>,</w:t>
      </w:r>
      <w:r>
        <w:rPr>
          <w:rFonts w:ascii="仿宋" w:eastAsia="仿宋" w:hAnsi="仿宋" w:cs="Arial" w:hint="eastAsia"/>
          <w:color w:val="000000"/>
          <w:kern w:val="0"/>
          <w:sz w:val="24"/>
        </w:rPr>
        <w:t>形成课堂学习与课外学习互补</w:t>
      </w:r>
      <w:r>
        <w:rPr>
          <w:rFonts w:ascii="仿宋" w:eastAsia="仿宋" w:hAnsi="仿宋" w:cs="Arial"/>
          <w:color w:val="000000"/>
          <w:kern w:val="0"/>
          <w:sz w:val="24"/>
        </w:rPr>
        <w:t xml:space="preserve">, </w:t>
      </w:r>
      <w:r>
        <w:rPr>
          <w:rFonts w:ascii="仿宋" w:eastAsia="仿宋" w:hAnsi="仿宋" w:cs="Arial" w:hint="eastAsia"/>
          <w:color w:val="000000"/>
          <w:kern w:val="0"/>
          <w:sz w:val="24"/>
        </w:rPr>
        <w:t>师生学习与生生学习互动的学习氛围。</w:t>
      </w:r>
    </w:p>
    <w:p w:rsidR="005001BF"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10.</w:t>
      </w:r>
      <w:r>
        <w:rPr>
          <w:rFonts w:ascii="仿宋" w:eastAsia="仿宋" w:hAnsi="仿宋" w:cs="Arial"/>
          <w:color w:val="000000"/>
          <w:kern w:val="0"/>
          <w:sz w:val="24"/>
        </w:rPr>
        <w:t>考核</w:t>
      </w:r>
      <w:r>
        <w:rPr>
          <w:rFonts w:ascii="仿宋" w:eastAsia="仿宋" w:hAnsi="仿宋" w:cs="Arial" w:hint="eastAsia"/>
          <w:color w:val="000000"/>
          <w:kern w:val="0"/>
          <w:sz w:val="24"/>
        </w:rPr>
        <w:t>和评价</w:t>
      </w:r>
      <w:r>
        <w:rPr>
          <w:rFonts w:ascii="仿宋" w:eastAsia="仿宋" w:hAnsi="仿宋" w:cs="Arial"/>
          <w:color w:val="000000"/>
          <w:kern w:val="0"/>
          <w:sz w:val="24"/>
        </w:rPr>
        <w:t>方式</w:t>
      </w:r>
    </w:p>
    <w:p w:rsidR="005001BF" w:rsidRDefault="005001BF" w:rsidP="00012F99">
      <w:pPr>
        <w:autoSpaceDE w:val="0"/>
        <w:autoSpaceDN w:val="0"/>
        <w:adjustRightInd w:val="0"/>
        <w:spacing w:line="276" w:lineRule="auto"/>
        <w:ind w:firstLineChars="200" w:firstLine="480"/>
        <w:jc w:val="left"/>
        <w:rPr>
          <w:rFonts w:ascii="仿宋" w:eastAsia="仿宋" w:hAnsi="仿宋" w:cs="Arial"/>
          <w:color w:val="000000"/>
          <w:kern w:val="0"/>
          <w:sz w:val="24"/>
        </w:rPr>
      </w:pPr>
      <w:r>
        <w:rPr>
          <w:rFonts w:ascii="仿宋" w:eastAsia="仿宋" w:hAnsi="仿宋" w:cs="Arial" w:hint="eastAsia"/>
          <w:color w:val="000000"/>
          <w:kern w:val="0"/>
          <w:sz w:val="24"/>
        </w:rPr>
        <w:t>对学生学习效果采取多种形式的教学评价方法和考试方式</w:t>
      </w:r>
      <w:r>
        <w:rPr>
          <w:rFonts w:ascii="仿宋" w:eastAsia="仿宋" w:hAnsi="仿宋" w:cs="Arial"/>
          <w:color w:val="000000"/>
          <w:kern w:val="0"/>
          <w:sz w:val="24"/>
        </w:rPr>
        <w:t>,</w:t>
      </w:r>
      <w:r>
        <w:rPr>
          <w:rFonts w:ascii="仿宋" w:eastAsia="仿宋" w:hAnsi="仿宋" w:cs="Arial" w:hint="eastAsia"/>
          <w:color w:val="000000"/>
          <w:kern w:val="0"/>
          <w:sz w:val="24"/>
        </w:rPr>
        <w:t>综合评价学生的知识掌握、素质培养等情况。结合有机化学课程特点</w:t>
      </w:r>
      <w:r>
        <w:rPr>
          <w:rFonts w:ascii="仿宋" w:eastAsia="仿宋" w:hAnsi="仿宋" w:cs="Arial"/>
          <w:color w:val="000000"/>
          <w:kern w:val="0"/>
          <w:sz w:val="24"/>
        </w:rPr>
        <w:t xml:space="preserve">, </w:t>
      </w:r>
      <w:r>
        <w:rPr>
          <w:rFonts w:ascii="仿宋" w:eastAsia="仿宋" w:hAnsi="仿宋" w:cs="Arial" w:hint="eastAsia"/>
          <w:color w:val="000000"/>
          <w:kern w:val="0"/>
          <w:sz w:val="24"/>
        </w:rPr>
        <w:t>其评价方式采取平时成绩(占30%)、笔试成绩</w:t>
      </w:r>
      <w:r>
        <w:rPr>
          <w:rFonts w:ascii="仿宋" w:eastAsia="仿宋" w:hAnsi="仿宋" w:cs="Arial"/>
          <w:color w:val="000000"/>
          <w:kern w:val="0"/>
          <w:sz w:val="24"/>
        </w:rPr>
        <w:t>(</w:t>
      </w:r>
      <w:r>
        <w:rPr>
          <w:rFonts w:ascii="仿宋" w:eastAsia="仿宋" w:hAnsi="仿宋" w:cs="Arial" w:hint="eastAsia"/>
          <w:color w:val="000000"/>
          <w:kern w:val="0"/>
          <w:sz w:val="24"/>
        </w:rPr>
        <w:t>占</w:t>
      </w:r>
      <w:r>
        <w:rPr>
          <w:rFonts w:ascii="仿宋" w:eastAsia="仿宋" w:hAnsi="仿宋" w:cs="Arial"/>
          <w:color w:val="000000"/>
          <w:kern w:val="0"/>
          <w:sz w:val="24"/>
        </w:rPr>
        <w:t>70%)</w:t>
      </w:r>
      <w:r>
        <w:rPr>
          <w:rFonts w:ascii="仿宋" w:eastAsia="仿宋" w:hAnsi="仿宋" w:cs="Arial" w:hint="eastAsia"/>
          <w:color w:val="000000"/>
          <w:kern w:val="0"/>
          <w:sz w:val="24"/>
        </w:rPr>
        <w:t>相结合。平时成绩包括上课情况、导学内容完成情况、学生回答问题情况、开展讨论或登台讲解情况评定。</w:t>
      </w:r>
    </w:p>
    <w:p w:rsidR="005001BF" w:rsidRDefault="005001BF" w:rsidP="00012F99">
      <w:pPr>
        <w:autoSpaceDE w:val="0"/>
        <w:autoSpaceDN w:val="0"/>
        <w:adjustRightInd w:val="0"/>
        <w:spacing w:line="276" w:lineRule="auto"/>
        <w:jc w:val="center"/>
        <w:rPr>
          <w:rFonts w:ascii="仿宋" w:eastAsia="仿宋" w:hAnsi="仿宋" w:cs="Arial"/>
          <w:color w:val="000000"/>
          <w:kern w:val="0"/>
          <w:sz w:val="24"/>
        </w:rPr>
      </w:pPr>
      <w:r>
        <w:rPr>
          <w:szCs w:val="21"/>
        </w:rPr>
        <w:t>学期总成绩</w:t>
      </w:r>
      <w:r>
        <w:rPr>
          <w:szCs w:val="21"/>
        </w:rPr>
        <w:t>=</w:t>
      </w:r>
      <w:r>
        <w:rPr>
          <w:szCs w:val="21"/>
        </w:rPr>
        <w:t>平时考核（自学</w:t>
      </w:r>
      <w:r>
        <w:rPr>
          <w:rFonts w:hint="eastAsia"/>
          <w:szCs w:val="21"/>
        </w:rPr>
        <w:t>导读讨论</w:t>
      </w:r>
      <w:r>
        <w:rPr>
          <w:szCs w:val="21"/>
        </w:rPr>
        <w:t>、</w:t>
      </w:r>
      <w:r>
        <w:rPr>
          <w:rFonts w:hint="eastAsia"/>
          <w:szCs w:val="21"/>
        </w:rPr>
        <w:t>出勤和</w:t>
      </w:r>
      <w:r>
        <w:rPr>
          <w:szCs w:val="21"/>
        </w:rPr>
        <w:t>作业等）</w:t>
      </w:r>
      <w:r>
        <w:rPr>
          <w:sz w:val="18"/>
          <w:szCs w:val="18"/>
        </w:rPr>
        <w:t>（</w:t>
      </w:r>
      <w:r>
        <w:rPr>
          <w:rFonts w:hint="eastAsia"/>
          <w:sz w:val="18"/>
          <w:szCs w:val="18"/>
        </w:rPr>
        <w:t>3</w:t>
      </w:r>
      <w:r>
        <w:rPr>
          <w:sz w:val="18"/>
          <w:szCs w:val="18"/>
        </w:rPr>
        <w:t>0%</w:t>
      </w:r>
      <w:r>
        <w:rPr>
          <w:sz w:val="18"/>
          <w:szCs w:val="18"/>
        </w:rPr>
        <w:t>）</w:t>
      </w:r>
      <w:r>
        <w:rPr>
          <w:szCs w:val="21"/>
        </w:rPr>
        <w:t>+</w:t>
      </w:r>
      <w:r>
        <w:rPr>
          <w:szCs w:val="21"/>
        </w:rPr>
        <w:t>期末考试成绩</w:t>
      </w:r>
      <w:r>
        <w:rPr>
          <w:sz w:val="18"/>
          <w:szCs w:val="18"/>
        </w:rPr>
        <w:t>（</w:t>
      </w:r>
      <w:r>
        <w:rPr>
          <w:sz w:val="18"/>
          <w:szCs w:val="18"/>
        </w:rPr>
        <w:t>70%</w:t>
      </w:r>
      <w:r>
        <w:rPr>
          <w:sz w:val="18"/>
          <w:szCs w:val="18"/>
        </w:rPr>
        <w:t>）</w:t>
      </w:r>
    </w:p>
    <w:p w:rsidR="005001BF" w:rsidRDefault="005001BF" w:rsidP="00012F99">
      <w:pPr>
        <w:autoSpaceDE w:val="0"/>
        <w:autoSpaceDN w:val="0"/>
        <w:adjustRightInd w:val="0"/>
        <w:spacing w:line="276" w:lineRule="auto"/>
        <w:jc w:val="left"/>
        <w:rPr>
          <w:rFonts w:ascii="仿宋" w:eastAsia="仿宋" w:hAnsi="仿宋" w:cs="Arial"/>
          <w:color w:val="000000"/>
          <w:kern w:val="0"/>
          <w:sz w:val="24"/>
        </w:rPr>
      </w:pPr>
      <w:r>
        <w:rPr>
          <w:rFonts w:ascii="仿宋" w:eastAsia="仿宋" w:hAnsi="仿宋" w:cs="Arial" w:hint="eastAsia"/>
          <w:color w:val="000000"/>
          <w:kern w:val="0"/>
          <w:sz w:val="24"/>
        </w:rPr>
        <w:t>11.教材和教学参考资料</w:t>
      </w:r>
    </w:p>
    <w:p w:rsidR="005001BF" w:rsidRDefault="005001BF" w:rsidP="00012F99">
      <w:pPr>
        <w:widowControl/>
        <w:adjustRightInd w:val="0"/>
        <w:snapToGrid w:val="0"/>
        <w:spacing w:line="400" w:lineRule="exact"/>
        <w:rPr>
          <w:rFonts w:ascii="仿宋" w:eastAsia="仿宋" w:hAnsi="仿宋" w:cs="Arial"/>
          <w:color w:val="000000"/>
          <w:kern w:val="0"/>
          <w:sz w:val="24"/>
        </w:rPr>
      </w:pPr>
      <w:r>
        <w:rPr>
          <w:rFonts w:ascii="仿宋" w:eastAsia="仿宋" w:hAnsi="仿宋" w:cs="Arial" w:hint="eastAsia"/>
          <w:color w:val="000000"/>
          <w:kern w:val="0"/>
          <w:sz w:val="24"/>
        </w:rPr>
        <w:t>教材：</w:t>
      </w:r>
      <w:r>
        <w:rPr>
          <w:rFonts w:eastAsia="仿宋" w:hint="eastAsia"/>
          <w:color w:val="000000"/>
          <w:kern w:val="0"/>
          <w:sz w:val="24"/>
        </w:rPr>
        <w:t>田民波</w:t>
      </w:r>
      <w:r>
        <w:rPr>
          <w:rFonts w:eastAsia="仿宋"/>
          <w:color w:val="000000"/>
          <w:kern w:val="0"/>
          <w:sz w:val="24"/>
        </w:rPr>
        <w:t>，</w:t>
      </w:r>
      <w:r>
        <w:rPr>
          <w:rFonts w:eastAsia="仿宋" w:hint="eastAsia"/>
          <w:color w:val="000000"/>
          <w:kern w:val="0"/>
          <w:sz w:val="24"/>
        </w:rPr>
        <w:t>李正操，</w:t>
      </w:r>
      <w:r>
        <w:rPr>
          <w:rFonts w:eastAsia="仿宋"/>
          <w:color w:val="000000"/>
          <w:kern w:val="0"/>
          <w:sz w:val="24"/>
        </w:rPr>
        <w:t>《</w:t>
      </w:r>
      <w:r>
        <w:rPr>
          <w:rFonts w:eastAsia="仿宋" w:hint="eastAsia"/>
          <w:color w:val="000000"/>
          <w:kern w:val="0"/>
          <w:sz w:val="24"/>
        </w:rPr>
        <w:t>薄膜技术与薄膜材料</w:t>
      </w:r>
      <w:r>
        <w:rPr>
          <w:rFonts w:eastAsia="仿宋"/>
          <w:color w:val="000000"/>
          <w:kern w:val="0"/>
          <w:sz w:val="24"/>
        </w:rPr>
        <w:t>》</w:t>
      </w:r>
      <w:r>
        <w:rPr>
          <w:rFonts w:eastAsia="仿宋" w:hint="eastAsia"/>
          <w:color w:val="000000"/>
          <w:kern w:val="0"/>
          <w:sz w:val="24"/>
        </w:rPr>
        <w:t>，清华大学</w:t>
      </w:r>
      <w:r>
        <w:rPr>
          <w:rFonts w:eastAsia="仿宋"/>
          <w:color w:val="000000"/>
          <w:kern w:val="0"/>
          <w:sz w:val="24"/>
        </w:rPr>
        <w:t>出版社，</w:t>
      </w:r>
      <w:r>
        <w:rPr>
          <w:rFonts w:eastAsia="仿宋"/>
          <w:color w:val="000000"/>
          <w:kern w:val="0"/>
          <w:sz w:val="24"/>
        </w:rPr>
        <w:t>201</w:t>
      </w:r>
      <w:r>
        <w:rPr>
          <w:rFonts w:eastAsia="仿宋" w:hint="eastAsia"/>
          <w:color w:val="000000"/>
          <w:kern w:val="0"/>
          <w:sz w:val="24"/>
        </w:rPr>
        <w:t>1</w:t>
      </w:r>
      <w:r>
        <w:rPr>
          <w:rFonts w:eastAsia="仿宋" w:hint="eastAsia"/>
          <w:color w:val="000000"/>
          <w:kern w:val="0"/>
          <w:sz w:val="24"/>
        </w:rPr>
        <w:t>年</w:t>
      </w:r>
      <w:r>
        <w:rPr>
          <w:rFonts w:eastAsia="仿宋" w:hint="eastAsia"/>
          <w:color w:val="000000"/>
          <w:kern w:val="0"/>
          <w:sz w:val="24"/>
        </w:rPr>
        <w:t>12</w:t>
      </w:r>
      <w:r>
        <w:rPr>
          <w:rFonts w:eastAsia="仿宋" w:hint="eastAsia"/>
          <w:color w:val="000000"/>
          <w:kern w:val="0"/>
          <w:sz w:val="24"/>
        </w:rPr>
        <w:t>月。</w:t>
      </w:r>
    </w:p>
    <w:p w:rsidR="005001BF" w:rsidRDefault="005001BF" w:rsidP="00012F99">
      <w:pPr>
        <w:spacing w:line="276" w:lineRule="auto"/>
        <w:rPr>
          <w:rFonts w:ascii="仿宋" w:eastAsia="仿宋" w:hAnsi="仿宋" w:cs="Arial"/>
          <w:color w:val="000000"/>
          <w:kern w:val="0"/>
          <w:sz w:val="24"/>
        </w:rPr>
      </w:pPr>
      <w:r>
        <w:rPr>
          <w:rFonts w:ascii="仿宋" w:eastAsia="仿宋" w:hAnsi="仿宋" w:cs="Arial" w:hint="eastAsia"/>
          <w:color w:val="000000"/>
          <w:kern w:val="0"/>
          <w:sz w:val="24"/>
        </w:rPr>
        <w:t>参考书：</w:t>
      </w:r>
    </w:p>
    <w:p w:rsidR="005001BF" w:rsidRDefault="005001BF" w:rsidP="00012F99">
      <w:pPr>
        <w:widowControl/>
        <w:numPr>
          <w:ilvl w:val="0"/>
          <w:numId w:val="32"/>
        </w:numPr>
        <w:adjustRightInd w:val="0"/>
        <w:snapToGrid w:val="0"/>
        <w:spacing w:line="400" w:lineRule="exact"/>
        <w:rPr>
          <w:rFonts w:eastAsia="仿宋"/>
          <w:color w:val="000000"/>
          <w:kern w:val="0"/>
          <w:sz w:val="24"/>
        </w:rPr>
      </w:pPr>
      <w:r>
        <w:rPr>
          <w:rFonts w:eastAsia="仿宋" w:hint="eastAsia"/>
          <w:color w:val="000000"/>
          <w:kern w:val="0"/>
          <w:sz w:val="24"/>
        </w:rPr>
        <w:t>郑伟涛，《薄膜材料与薄膜技术》（第二版），化学工业出版社，</w:t>
      </w:r>
      <w:r>
        <w:rPr>
          <w:rFonts w:eastAsia="仿宋" w:hint="eastAsia"/>
          <w:color w:val="000000"/>
          <w:kern w:val="0"/>
          <w:sz w:val="24"/>
        </w:rPr>
        <w:t>2008</w:t>
      </w:r>
      <w:r>
        <w:rPr>
          <w:rFonts w:eastAsia="仿宋" w:hint="eastAsia"/>
          <w:color w:val="000000"/>
          <w:kern w:val="0"/>
          <w:sz w:val="24"/>
        </w:rPr>
        <w:t>年。</w:t>
      </w:r>
    </w:p>
    <w:p w:rsidR="005001BF" w:rsidRDefault="005001BF" w:rsidP="00012F99">
      <w:pPr>
        <w:widowControl/>
        <w:numPr>
          <w:ilvl w:val="0"/>
          <w:numId w:val="32"/>
        </w:numPr>
        <w:adjustRightInd w:val="0"/>
        <w:snapToGrid w:val="0"/>
        <w:spacing w:line="400" w:lineRule="exact"/>
        <w:rPr>
          <w:rFonts w:eastAsia="仿宋"/>
          <w:color w:val="000000"/>
          <w:kern w:val="0"/>
          <w:sz w:val="24"/>
        </w:rPr>
      </w:pPr>
      <w:r>
        <w:rPr>
          <w:rFonts w:eastAsia="仿宋" w:hint="eastAsia"/>
          <w:color w:val="000000"/>
          <w:kern w:val="0"/>
          <w:sz w:val="24"/>
        </w:rPr>
        <w:lastRenderedPageBreak/>
        <w:t>唐伟忠，《薄膜材料制备原理、技术及应用》（第二版），冶金工业出版社，</w:t>
      </w:r>
      <w:r>
        <w:rPr>
          <w:rFonts w:eastAsia="仿宋" w:hint="eastAsia"/>
          <w:color w:val="000000"/>
          <w:kern w:val="0"/>
          <w:sz w:val="24"/>
        </w:rPr>
        <w:t>2003</w:t>
      </w:r>
      <w:r>
        <w:rPr>
          <w:rFonts w:eastAsia="仿宋" w:hint="eastAsia"/>
          <w:color w:val="000000"/>
          <w:kern w:val="0"/>
          <w:sz w:val="24"/>
        </w:rPr>
        <w:t>年。</w:t>
      </w:r>
    </w:p>
    <w:p w:rsidR="005001BF" w:rsidRDefault="005001BF" w:rsidP="00012F99">
      <w:pPr>
        <w:spacing w:line="276" w:lineRule="auto"/>
        <w:rPr>
          <w:rFonts w:eastAsia="仿宋"/>
          <w:color w:val="000000"/>
          <w:kern w:val="0"/>
          <w:sz w:val="24"/>
        </w:rPr>
      </w:pPr>
      <w:r>
        <w:rPr>
          <w:rFonts w:eastAsia="仿宋"/>
          <w:color w:val="000000"/>
          <w:kern w:val="0"/>
          <w:sz w:val="24"/>
        </w:rPr>
        <w:t>蔡珣，石玉龙，周建主编</w:t>
      </w:r>
      <w:r>
        <w:rPr>
          <w:rFonts w:eastAsia="仿宋" w:hint="eastAsia"/>
          <w:color w:val="000000"/>
          <w:kern w:val="0"/>
          <w:sz w:val="24"/>
        </w:rPr>
        <w:t>，</w:t>
      </w:r>
      <w:r>
        <w:rPr>
          <w:rFonts w:eastAsia="仿宋"/>
          <w:color w:val="000000"/>
          <w:kern w:val="0"/>
          <w:sz w:val="24"/>
        </w:rPr>
        <w:t>《现代薄膜材料与技术》</w:t>
      </w:r>
      <w:r>
        <w:rPr>
          <w:rFonts w:eastAsia="仿宋" w:hint="eastAsia"/>
          <w:color w:val="000000"/>
          <w:kern w:val="0"/>
          <w:sz w:val="24"/>
        </w:rPr>
        <w:t>，</w:t>
      </w:r>
      <w:r>
        <w:rPr>
          <w:rFonts w:eastAsia="仿宋"/>
          <w:color w:val="000000"/>
          <w:kern w:val="0"/>
          <w:sz w:val="24"/>
        </w:rPr>
        <w:t>华东理工大学出版社，</w:t>
      </w:r>
      <w:r>
        <w:rPr>
          <w:rFonts w:eastAsia="仿宋"/>
          <w:color w:val="000000"/>
          <w:kern w:val="0"/>
          <w:sz w:val="24"/>
        </w:rPr>
        <w:t>2007</w:t>
      </w:r>
      <w:r>
        <w:rPr>
          <w:rFonts w:eastAsia="仿宋"/>
          <w:color w:val="000000"/>
          <w:kern w:val="0"/>
          <w:sz w:val="24"/>
        </w:rPr>
        <w:t>年</w:t>
      </w:r>
      <w:r>
        <w:rPr>
          <w:rFonts w:eastAsia="仿宋" w:hint="eastAsia"/>
          <w:color w:val="000000"/>
          <w:kern w:val="0"/>
          <w:sz w:val="24"/>
        </w:rPr>
        <w:t>。</w:t>
      </w:r>
    </w:p>
    <w:p w:rsidR="005001BF" w:rsidRDefault="005001BF" w:rsidP="00012F99">
      <w:pPr>
        <w:spacing w:line="276" w:lineRule="auto"/>
        <w:rPr>
          <w:rFonts w:ascii="仿宋" w:eastAsia="仿宋" w:hAnsi="仿宋" w:cs="Arial"/>
          <w:color w:val="000000"/>
          <w:kern w:val="0"/>
          <w:sz w:val="24"/>
        </w:rPr>
      </w:pPr>
    </w:p>
    <w:p w:rsidR="005001BF" w:rsidRDefault="005001BF" w:rsidP="00012F99">
      <w:pPr>
        <w:widowControl/>
        <w:snapToGrid w:val="0"/>
        <w:spacing w:line="276" w:lineRule="auto"/>
        <w:rPr>
          <w:rFonts w:ascii="仿宋" w:eastAsia="仿宋" w:hAnsi="仿宋" w:cs="Arial"/>
          <w:color w:val="000000"/>
          <w:kern w:val="0"/>
          <w:sz w:val="24"/>
        </w:rPr>
      </w:pPr>
    </w:p>
    <w:p w:rsidR="005001BF" w:rsidRDefault="005001BF" w:rsidP="00012F99">
      <w:pPr>
        <w:spacing w:line="276" w:lineRule="auto"/>
        <w:rPr>
          <w:rFonts w:ascii="仿宋" w:eastAsia="仿宋" w:hAnsi="仿宋"/>
          <w:sz w:val="24"/>
        </w:rPr>
      </w:pPr>
      <w:r>
        <w:rPr>
          <w:rFonts w:ascii="仿宋" w:eastAsia="仿宋" w:hAnsi="仿宋" w:cs="Arial"/>
          <w:color w:val="000000"/>
          <w:kern w:val="0"/>
          <w:sz w:val="24"/>
        </w:rPr>
        <w:t>执笔人：</w:t>
      </w:r>
      <w:r>
        <w:rPr>
          <w:rFonts w:ascii="仿宋" w:eastAsia="仿宋" w:hAnsi="仿宋" w:cs="Arial" w:hint="eastAsia"/>
          <w:color w:val="000000"/>
          <w:kern w:val="0"/>
          <w:sz w:val="24"/>
        </w:rPr>
        <w:t xml:space="preserve">李涛  教研室主任：高远飞  教学副院长：包晓玉   </w:t>
      </w:r>
      <w:r>
        <w:rPr>
          <w:rFonts w:ascii="仿宋" w:eastAsia="仿宋" w:hAnsi="仿宋" w:cs="Arial"/>
          <w:color w:val="000000"/>
          <w:kern w:val="0"/>
          <w:sz w:val="24"/>
        </w:rPr>
        <w:t>编写日期：</w:t>
      </w:r>
      <w:r>
        <w:rPr>
          <w:rFonts w:ascii="仿宋" w:eastAsia="仿宋" w:hAnsi="仿宋" w:cs="Arial" w:hint="eastAsia"/>
          <w:color w:val="000000"/>
          <w:kern w:val="0"/>
          <w:sz w:val="24"/>
        </w:rPr>
        <w:t>2016.09</w:t>
      </w:r>
    </w:p>
    <w:p w:rsidR="005001BF" w:rsidRDefault="005001BF" w:rsidP="00012F99">
      <w:pPr>
        <w:spacing w:line="276" w:lineRule="auto"/>
        <w:rPr>
          <w:rFonts w:ascii="仿宋" w:eastAsia="仿宋" w:hAnsi="仿宋"/>
          <w:b/>
        </w:rPr>
      </w:pPr>
    </w:p>
    <w:p w:rsidR="005001BF" w:rsidRDefault="005001BF" w:rsidP="00012F99">
      <w:pPr>
        <w:spacing w:line="276" w:lineRule="auto"/>
        <w:rPr>
          <w:rFonts w:ascii="仿宋" w:eastAsia="仿宋" w:hAnsi="仿宋"/>
        </w:rPr>
      </w:pPr>
    </w:p>
    <w:p w:rsidR="00012F99" w:rsidRDefault="00012F99">
      <w:pPr>
        <w:widowControl/>
        <w:jc w:val="left"/>
        <w:rPr>
          <w:rFonts w:ascii="仿宋" w:eastAsia="仿宋" w:hAnsi="仿宋" w:cs="Arial"/>
          <w:b/>
          <w:bCs/>
          <w:color w:val="000000"/>
          <w:kern w:val="0"/>
          <w:sz w:val="32"/>
          <w:szCs w:val="32"/>
        </w:rPr>
      </w:pPr>
      <w:r>
        <w:rPr>
          <w:rFonts w:ascii="仿宋" w:eastAsia="仿宋" w:hAnsi="仿宋" w:cs="Arial"/>
          <w:b/>
          <w:bCs/>
          <w:color w:val="000000"/>
          <w:kern w:val="0"/>
          <w:sz w:val="32"/>
          <w:szCs w:val="32"/>
        </w:rPr>
        <w:br w:type="page"/>
      </w:r>
    </w:p>
    <w:p w:rsidR="005001BF" w:rsidRDefault="005001BF" w:rsidP="004A65DE">
      <w:pPr>
        <w:widowControl/>
        <w:snapToGrid w:val="0"/>
        <w:spacing w:line="276" w:lineRule="auto"/>
        <w:jc w:val="center"/>
        <w:outlineLvl w:val="0"/>
        <w:rPr>
          <w:rFonts w:ascii="仿宋" w:eastAsia="仿宋" w:hAnsi="仿宋" w:cs="Arial"/>
          <w:b/>
          <w:bCs/>
          <w:color w:val="000000"/>
          <w:kern w:val="0"/>
          <w:sz w:val="32"/>
          <w:szCs w:val="32"/>
        </w:rPr>
      </w:pPr>
      <w:r>
        <w:rPr>
          <w:rFonts w:ascii="仿宋" w:eastAsia="仿宋" w:hAnsi="仿宋" w:cs="Arial" w:hint="eastAsia"/>
          <w:b/>
          <w:bCs/>
          <w:color w:val="000000"/>
          <w:kern w:val="0"/>
          <w:sz w:val="32"/>
          <w:szCs w:val="32"/>
        </w:rPr>
        <w:lastRenderedPageBreak/>
        <w:t>《无机材料合成与应用》课程教学大纲</w:t>
      </w:r>
    </w:p>
    <w:p w:rsidR="004A65DE" w:rsidRDefault="004A65DE" w:rsidP="004A65DE">
      <w:pPr>
        <w:widowControl/>
        <w:snapToGrid w:val="0"/>
        <w:spacing w:line="276" w:lineRule="auto"/>
        <w:jc w:val="center"/>
        <w:outlineLvl w:val="0"/>
        <w:rPr>
          <w:rFonts w:ascii="仿宋" w:eastAsia="仿宋" w:hAnsi="仿宋" w:cs="Arial"/>
          <w:b/>
          <w:bCs/>
          <w:color w:val="000000"/>
          <w:kern w:val="0"/>
          <w:sz w:val="32"/>
          <w:szCs w:val="32"/>
        </w:rPr>
      </w:pPr>
    </w:p>
    <w:tbl>
      <w:tblPr>
        <w:tblStyle w:val="a7"/>
        <w:tblW w:w="9180" w:type="dxa"/>
        <w:tblLayout w:type="fixed"/>
        <w:tblLook w:val="04A0"/>
      </w:tblPr>
      <w:tblGrid>
        <w:gridCol w:w="2376"/>
        <w:gridCol w:w="1983"/>
        <w:gridCol w:w="1212"/>
        <w:gridCol w:w="66"/>
        <w:gridCol w:w="707"/>
        <w:gridCol w:w="595"/>
        <w:gridCol w:w="1105"/>
        <w:gridCol w:w="1136"/>
      </w:tblGrid>
      <w:tr w:rsidR="005001BF">
        <w:trPr>
          <w:trHeight w:val="692"/>
        </w:trPr>
        <w:tc>
          <w:tcPr>
            <w:tcW w:w="2376"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课程代码</w:t>
            </w:r>
          </w:p>
        </w:tc>
        <w:tc>
          <w:tcPr>
            <w:tcW w:w="3195" w:type="dxa"/>
            <w:gridSpan w:val="2"/>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53410309</w:t>
            </w:r>
          </w:p>
        </w:tc>
        <w:tc>
          <w:tcPr>
            <w:tcW w:w="1368" w:type="dxa"/>
            <w:gridSpan w:val="3"/>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编写时间</w:t>
            </w:r>
          </w:p>
        </w:tc>
        <w:tc>
          <w:tcPr>
            <w:tcW w:w="2241" w:type="dxa"/>
            <w:gridSpan w:val="2"/>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2016.9</w:t>
            </w:r>
          </w:p>
        </w:tc>
      </w:tr>
      <w:tr w:rsidR="005001BF">
        <w:trPr>
          <w:trHeight w:val="497"/>
        </w:trPr>
        <w:tc>
          <w:tcPr>
            <w:tcW w:w="2376"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课程名称</w:t>
            </w:r>
          </w:p>
        </w:tc>
        <w:tc>
          <w:tcPr>
            <w:tcW w:w="6804" w:type="dxa"/>
            <w:gridSpan w:val="7"/>
            <w:vAlign w:val="center"/>
          </w:tcPr>
          <w:p w:rsidR="005001BF" w:rsidRDefault="005001BF" w:rsidP="00012F99">
            <w:pPr>
              <w:adjustRightInd w:val="0"/>
              <w:snapToGrid w:val="0"/>
              <w:spacing w:line="400" w:lineRule="exact"/>
              <w:jc w:val="center"/>
              <w:rPr>
                <w:rFonts w:ascii="仿宋" w:eastAsia="仿宋" w:hAnsi="仿宋"/>
                <w:sz w:val="24"/>
              </w:rPr>
            </w:pPr>
            <w:r>
              <w:rPr>
                <w:rFonts w:ascii="仿宋" w:eastAsia="仿宋" w:hAnsi="仿宋" w:hint="eastAsia"/>
                <w:sz w:val="24"/>
              </w:rPr>
              <w:t>无机材料合成与应用</w:t>
            </w:r>
          </w:p>
        </w:tc>
      </w:tr>
      <w:tr w:rsidR="005001BF">
        <w:trPr>
          <w:trHeight w:val="561"/>
        </w:trPr>
        <w:tc>
          <w:tcPr>
            <w:tcW w:w="2376"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英文名称</w:t>
            </w:r>
          </w:p>
        </w:tc>
        <w:tc>
          <w:tcPr>
            <w:tcW w:w="6804" w:type="dxa"/>
            <w:gridSpan w:val="7"/>
            <w:vAlign w:val="center"/>
          </w:tcPr>
          <w:p w:rsidR="005001BF" w:rsidRDefault="005001BF" w:rsidP="00012F99">
            <w:pPr>
              <w:adjustRightInd w:val="0"/>
              <w:snapToGrid w:val="0"/>
              <w:spacing w:line="400" w:lineRule="exact"/>
              <w:jc w:val="center"/>
              <w:rPr>
                <w:rFonts w:ascii="仿宋" w:eastAsia="仿宋" w:hAnsi="仿宋"/>
                <w:sz w:val="24"/>
              </w:rPr>
            </w:pPr>
            <w:r>
              <w:rPr>
                <w:rFonts w:ascii="Times New Roman" w:eastAsia="仿宋" w:hAnsi="Times New Roman" w:hint="eastAsia"/>
                <w:sz w:val="24"/>
              </w:rPr>
              <w:t>Synthesis and application of inorganic materials</w:t>
            </w:r>
          </w:p>
        </w:tc>
      </w:tr>
      <w:tr w:rsidR="005001BF">
        <w:trPr>
          <w:trHeight w:val="461"/>
        </w:trPr>
        <w:tc>
          <w:tcPr>
            <w:tcW w:w="2376" w:type="dxa"/>
            <w:vMerge w:val="restart"/>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学分数</w:t>
            </w:r>
          </w:p>
        </w:tc>
        <w:tc>
          <w:tcPr>
            <w:tcW w:w="1983" w:type="dxa"/>
            <w:vMerge w:val="restart"/>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2</w:t>
            </w:r>
          </w:p>
        </w:tc>
        <w:tc>
          <w:tcPr>
            <w:tcW w:w="1278" w:type="dxa"/>
            <w:gridSpan w:val="2"/>
            <w:vMerge w:val="restart"/>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总学时数</w:t>
            </w:r>
          </w:p>
        </w:tc>
        <w:tc>
          <w:tcPr>
            <w:tcW w:w="707" w:type="dxa"/>
            <w:vMerge w:val="restart"/>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34</w:t>
            </w:r>
          </w:p>
        </w:tc>
        <w:tc>
          <w:tcPr>
            <w:tcW w:w="1700" w:type="dxa"/>
            <w:gridSpan w:val="2"/>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理论讲授学时</w:t>
            </w:r>
          </w:p>
        </w:tc>
        <w:tc>
          <w:tcPr>
            <w:tcW w:w="1136"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34</w:t>
            </w:r>
          </w:p>
        </w:tc>
      </w:tr>
      <w:tr w:rsidR="005001BF">
        <w:trPr>
          <w:trHeight w:val="564"/>
        </w:trPr>
        <w:tc>
          <w:tcPr>
            <w:tcW w:w="2376" w:type="dxa"/>
            <w:vMerge/>
            <w:vAlign w:val="center"/>
          </w:tcPr>
          <w:p w:rsidR="005001BF" w:rsidRDefault="005001BF" w:rsidP="00012F99">
            <w:pPr>
              <w:spacing w:line="276" w:lineRule="auto"/>
              <w:jc w:val="center"/>
              <w:rPr>
                <w:rFonts w:ascii="仿宋" w:eastAsia="仿宋" w:hAnsi="仿宋"/>
                <w:sz w:val="24"/>
              </w:rPr>
            </w:pPr>
          </w:p>
        </w:tc>
        <w:tc>
          <w:tcPr>
            <w:tcW w:w="1983" w:type="dxa"/>
            <w:vMerge/>
            <w:vAlign w:val="center"/>
          </w:tcPr>
          <w:p w:rsidR="005001BF" w:rsidRDefault="005001BF" w:rsidP="00012F99">
            <w:pPr>
              <w:spacing w:line="276" w:lineRule="auto"/>
              <w:jc w:val="center"/>
              <w:rPr>
                <w:rFonts w:ascii="仿宋" w:eastAsia="仿宋" w:hAnsi="仿宋"/>
                <w:sz w:val="24"/>
              </w:rPr>
            </w:pPr>
          </w:p>
        </w:tc>
        <w:tc>
          <w:tcPr>
            <w:tcW w:w="1278" w:type="dxa"/>
            <w:gridSpan w:val="2"/>
            <w:vMerge/>
            <w:vAlign w:val="center"/>
          </w:tcPr>
          <w:p w:rsidR="005001BF" w:rsidRDefault="005001BF" w:rsidP="00012F99">
            <w:pPr>
              <w:spacing w:line="276" w:lineRule="auto"/>
              <w:jc w:val="center"/>
              <w:rPr>
                <w:rFonts w:ascii="仿宋" w:eastAsia="仿宋" w:hAnsi="仿宋"/>
                <w:sz w:val="24"/>
              </w:rPr>
            </w:pPr>
          </w:p>
        </w:tc>
        <w:tc>
          <w:tcPr>
            <w:tcW w:w="707" w:type="dxa"/>
            <w:vMerge/>
            <w:vAlign w:val="center"/>
          </w:tcPr>
          <w:p w:rsidR="005001BF" w:rsidRDefault="005001BF" w:rsidP="00012F99">
            <w:pPr>
              <w:spacing w:line="276" w:lineRule="auto"/>
              <w:jc w:val="center"/>
              <w:rPr>
                <w:rFonts w:ascii="仿宋" w:eastAsia="仿宋" w:hAnsi="仿宋"/>
                <w:sz w:val="24"/>
              </w:rPr>
            </w:pPr>
          </w:p>
        </w:tc>
        <w:tc>
          <w:tcPr>
            <w:tcW w:w="1700" w:type="dxa"/>
            <w:gridSpan w:val="2"/>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实验实践学时</w:t>
            </w:r>
          </w:p>
        </w:tc>
        <w:tc>
          <w:tcPr>
            <w:tcW w:w="1136"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0</w:t>
            </w:r>
          </w:p>
        </w:tc>
      </w:tr>
      <w:tr w:rsidR="005001BF">
        <w:trPr>
          <w:trHeight w:val="886"/>
        </w:trPr>
        <w:tc>
          <w:tcPr>
            <w:tcW w:w="2376"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任课教师</w:t>
            </w:r>
          </w:p>
        </w:tc>
        <w:tc>
          <w:tcPr>
            <w:tcW w:w="1983" w:type="dxa"/>
            <w:vAlign w:val="center"/>
          </w:tcPr>
          <w:p w:rsidR="005001BF" w:rsidRDefault="005001BF" w:rsidP="00012F99">
            <w:pPr>
              <w:spacing w:line="276" w:lineRule="auto"/>
              <w:jc w:val="left"/>
              <w:rPr>
                <w:rFonts w:ascii="仿宋" w:eastAsia="仿宋" w:hAnsi="仿宋"/>
                <w:szCs w:val="21"/>
              </w:rPr>
            </w:pPr>
            <w:r>
              <w:rPr>
                <w:rFonts w:ascii="仿宋" w:eastAsia="仿宋" w:hAnsi="仿宋" w:hint="eastAsia"/>
                <w:szCs w:val="21"/>
              </w:rPr>
              <w:t>左军超、高远飞、李涛、罗保民、张正辉</w:t>
            </w:r>
          </w:p>
        </w:tc>
        <w:tc>
          <w:tcPr>
            <w:tcW w:w="1985" w:type="dxa"/>
            <w:gridSpan w:val="3"/>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开课学院*</w:t>
            </w:r>
          </w:p>
        </w:tc>
        <w:tc>
          <w:tcPr>
            <w:tcW w:w="2836" w:type="dxa"/>
            <w:gridSpan w:val="3"/>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化学与制药工程学院</w:t>
            </w:r>
          </w:p>
        </w:tc>
      </w:tr>
      <w:tr w:rsidR="005001BF">
        <w:trPr>
          <w:trHeight w:val="828"/>
        </w:trPr>
        <w:tc>
          <w:tcPr>
            <w:tcW w:w="2376"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课程类型</w:t>
            </w:r>
          </w:p>
        </w:tc>
        <w:tc>
          <w:tcPr>
            <w:tcW w:w="6804" w:type="dxa"/>
            <w:gridSpan w:val="7"/>
            <w:vAlign w:val="center"/>
          </w:tcPr>
          <w:p w:rsidR="005001BF" w:rsidRDefault="005001BF" w:rsidP="00012F99">
            <w:pPr>
              <w:spacing w:line="276" w:lineRule="auto"/>
              <w:ind w:firstLineChars="50" w:firstLine="120"/>
              <w:rPr>
                <w:rFonts w:ascii="仿宋" w:eastAsia="仿宋" w:hAnsi="仿宋"/>
                <w:sz w:val="24"/>
              </w:rPr>
            </w:pPr>
            <w:r>
              <w:rPr>
                <w:rFonts w:ascii="仿宋" w:eastAsia="仿宋" w:hAnsi="仿宋" w:hint="eastAsia"/>
                <w:sz w:val="24"/>
              </w:rPr>
              <w:t>□通识教育核心课□通识教育拓展课□学科基础必修课</w:t>
            </w:r>
          </w:p>
          <w:p w:rsidR="005001BF" w:rsidRDefault="005001BF" w:rsidP="00012F99">
            <w:pPr>
              <w:spacing w:line="276" w:lineRule="auto"/>
              <w:ind w:firstLineChars="50" w:firstLine="120"/>
              <w:rPr>
                <w:rFonts w:ascii="仿宋" w:eastAsia="仿宋" w:hAnsi="仿宋"/>
                <w:sz w:val="24"/>
              </w:rPr>
            </w:pPr>
            <w:r>
              <w:rPr>
                <w:rFonts w:ascii="仿宋" w:eastAsia="仿宋" w:hAnsi="仿宋" w:hint="eastAsia"/>
                <w:sz w:val="24"/>
              </w:rPr>
              <w:t>□学科基础选修课□专业核心课</w:t>
            </w:r>
            <w:r>
              <w:rPr>
                <w:rFonts w:ascii="仿宋" w:eastAsia="仿宋" w:hAnsi="仿宋" w:hint="eastAsia"/>
                <w:sz w:val="24"/>
              </w:rPr>
              <w:sym w:font="Wingdings 2" w:char="F052"/>
            </w:r>
            <w:r>
              <w:rPr>
                <w:rFonts w:ascii="仿宋" w:eastAsia="仿宋" w:hAnsi="仿宋" w:hint="eastAsia"/>
                <w:sz w:val="24"/>
              </w:rPr>
              <w:t>个性化课程</w:t>
            </w:r>
          </w:p>
          <w:p w:rsidR="005001BF" w:rsidRDefault="005001BF" w:rsidP="00012F99">
            <w:pPr>
              <w:spacing w:line="276" w:lineRule="auto"/>
              <w:ind w:firstLineChars="50" w:firstLine="120"/>
              <w:rPr>
                <w:rFonts w:ascii="仿宋" w:eastAsia="仿宋" w:hAnsi="仿宋"/>
                <w:sz w:val="24"/>
              </w:rPr>
            </w:pPr>
            <w:r>
              <w:rPr>
                <w:rFonts w:ascii="仿宋" w:eastAsia="仿宋" w:hAnsi="仿宋" w:hint="eastAsia"/>
                <w:sz w:val="24"/>
              </w:rPr>
              <w:t>□实践类课程</w:t>
            </w:r>
          </w:p>
        </w:tc>
      </w:tr>
      <w:tr w:rsidR="005001BF">
        <w:trPr>
          <w:trHeight w:val="627"/>
        </w:trPr>
        <w:tc>
          <w:tcPr>
            <w:tcW w:w="2376"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预修课程</w:t>
            </w:r>
          </w:p>
        </w:tc>
        <w:tc>
          <w:tcPr>
            <w:tcW w:w="6804" w:type="dxa"/>
            <w:gridSpan w:val="7"/>
            <w:vAlign w:val="center"/>
          </w:tcPr>
          <w:p w:rsidR="005001BF" w:rsidRDefault="005001BF" w:rsidP="00012F99">
            <w:pPr>
              <w:spacing w:line="276" w:lineRule="auto"/>
              <w:jc w:val="center"/>
              <w:rPr>
                <w:rFonts w:ascii="仿宋" w:eastAsia="仿宋" w:hAnsi="仿宋"/>
                <w:sz w:val="24"/>
              </w:rPr>
            </w:pPr>
            <w:r>
              <w:rPr>
                <w:rFonts w:eastAsia="仿宋" w:hint="eastAsia"/>
                <w:sz w:val="24"/>
              </w:rPr>
              <w:t>材料力学</w:t>
            </w:r>
            <w:r>
              <w:rPr>
                <w:rFonts w:ascii="Times New Roman" w:eastAsia="仿宋" w:hAnsi="Times New Roman"/>
                <w:sz w:val="24"/>
              </w:rPr>
              <w:t>、材料性能学</w:t>
            </w:r>
            <w:r>
              <w:rPr>
                <w:rFonts w:eastAsia="仿宋" w:hint="eastAsia"/>
                <w:sz w:val="24"/>
              </w:rPr>
              <w:t>、材料科学基础</w:t>
            </w:r>
          </w:p>
        </w:tc>
      </w:tr>
    </w:tbl>
    <w:p w:rsidR="005001BF" w:rsidRDefault="005001BF" w:rsidP="00012F99">
      <w:pPr>
        <w:pStyle w:val="a6"/>
        <w:widowControl/>
        <w:numPr>
          <w:ilvl w:val="0"/>
          <w:numId w:val="2"/>
        </w:numPr>
        <w:snapToGrid w:val="0"/>
        <w:spacing w:line="276" w:lineRule="auto"/>
        <w:ind w:firstLineChars="0"/>
        <w:rPr>
          <w:rFonts w:ascii="仿宋" w:eastAsia="仿宋" w:hAnsi="仿宋" w:cs="Arial"/>
          <w:color w:val="000000"/>
          <w:kern w:val="0"/>
          <w:sz w:val="24"/>
        </w:rPr>
      </w:pPr>
      <w:r>
        <w:rPr>
          <w:rFonts w:ascii="仿宋" w:eastAsia="仿宋" w:hAnsi="仿宋" w:cs="Arial"/>
          <w:color w:val="000000"/>
          <w:kern w:val="0"/>
          <w:sz w:val="24"/>
        </w:rPr>
        <w:t>课程</w:t>
      </w:r>
      <w:r>
        <w:rPr>
          <w:rFonts w:ascii="仿宋" w:eastAsia="仿宋" w:hAnsi="仿宋" w:cs="Arial" w:hint="eastAsia"/>
          <w:color w:val="000000"/>
          <w:kern w:val="0"/>
          <w:sz w:val="24"/>
        </w:rPr>
        <w:t>教学目标</w:t>
      </w:r>
    </w:p>
    <w:p w:rsidR="005001BF" w:rsidRDefault="005001BF" w:rsidP="00012F99">
      <w:pPr>
        <w:spacing w:line="276" w:lineRule="auto"/>
        <w:ind w:firstLineChars="200" w:firstLine="480"/>
        <w:rPr>
          <w:rFonts w:ascii="仿宋" w:eastAsia="仿宋" w:hAnsi="仿宋" w:cs="Arial"/>
          <w:color w:val="000000"/>
          <w:kern w:val="0"/>
          <w:sz w:val="24"/>
        </w:rPr>
      </w:pPr>
      <w:r>
        <w:rPr>
          <w:rFonts w:ascii="仿宋" w:eastAsia="仿宋" w:hAnsi="仿宋" w:cs="Arial" w:hint="eastAsia"/>
          <w:color w:val="000000"/>
          <w:kern w:val="0"/>
          <w:sz w:val="24"/>
        </w:rPr>
        <w:t>无机材料合成与应用课程</w:t>
      </w:r>
      <w:r>
        <w:rPr>
          <w:rFonts w:ascii="仿宋" w:eastAsia="仿宋" w:hAnsi="仿宋" w:cs="Arial"/>
          <w:color w:val="000000"/>
          <w:kern w:val="0"/>
          <w:sz w:val="24"/>
        </w:rPr>
        <w:t>是</w:t>
      </w:r>
      <w:r>
        <w:rPr>
          <w:rFonts w:ascii="仿宋" w:eastAsia="仿宋" w:hAnsi="仿宋" w:cs="Arial" w:hint="eastAsia"/>
          <w:color w:val="000000"/>
          <w:kern w:val="0"/>
          <w:sz w:val="24"/>
        </w:rPr>
        <w:t>针对目前21世纪新材料的发展趋势，总结和概括了目前热点形态材料和高新材料的常用合成和制备方法。</w:t>
      </w:r>
      <w:r>
        <w:rPr>
          <w:rFonts w:ascii="仿宋" w:eastAsia="仿宋" w:hAnsi="仿宋" w:cs="Arial"/>
          <w:color w:val="000000"/>
          <w:kern w:val="0"/>
          <w:sz w:val="24"/>
        </w:rPr>
        <w:t>通过本课程的学习，</w:t>
      </w:r>
      <w:r>
        <w:rPr>
          <w:rFonts w:ascii="仿宋" w:eastAsia="仿宋" w:hAnsi="仿宋" w:cs="Arial" w:hint="eastAsia"/>
          <w:color w:val="000000"/>
          <w:kern w:val="0"/>
          <w:sz w:val="24"/>
        </w:rPr>
        <w:t>能够使学生对目前几种常见的新材料制备方法的发展概况、制备原理、操作设备及制备工艺方法等有一定的了解和掌握，学生能够熟悉几种常见形态新材料的制备工艺流程和工艺方法控制手段，并对常见无机材料的应用进行一定的了解，为今后的生产实践和科学研究打下坚实的基础</w:t>
      </w:r>
      <w:r>
        <w:rPr>
          <w:rFonts w:ascii="仿宋" w:eastAsia="仿宋" w:hAnsi="仿宋" w:cs="Arial"/>
          <w:color w:val="000000"/>
          <w:kern w:val="0"/>
          <w:sz w:val="24"/>
        </w:rPr>
        <w:t>。</w:t>
      </w:r>
    </w:p>
    <w:p w:rsidR="005001BF"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2.</w:t>
      </w:r>
      <w:r>
        <w:rPr>
          <w:rFonts w:ascii="仿宋" w:eastAsia="仿宋" w:hAnsi="仿宋" w:cs="Arial"/>
          <w:color w:val="000000"/>
          <w:kern w:val="0"/>
          <w:sz w:val="24"/>
        </w:rPr>
        <w:t>课程教学</w:t>
      </w:r>
      <w:r>
        <w:rPr>
          <w:rFonts w:ascii="仿宋" w:eastAsia="仿宋" w:hAnsi="仿宋" w:cs="Arial" w:hint="eastAsia"/>
          <w:color w:val="000000"/>
          <w:kern w:val="0"/>
          <w:sz w:val="24"/>
        </w:rPr>
        <w:t>目的与任务</w:t>
      </w:r>
    </w:p>
    <w:p w:rsidR="005001BF" w:rsidRDefault="005001BF" w:rsidP="00012F99">
      <w:pPr>
        <w:spacing w:line="276" w:lineRule="auto"/>
        <w:ind w:firstLineChars="200" w:firstLine="480"/>
        <w:rPr>
          <w:rFonts w:ascii="仿宋" w:eastAsia="仿宋" w:hAnsi="仿宋"/>
          <w:sz w:val="24"/>
        </w:rPr>
      </w:pPr>
      <w:r>
        <w:rPr>
          <w:rFonts w:ascii="仿宋" w:eastAsia="仿宋" w:hAnsi="仿宋" w:hint="eastAsia"/>
          <w:sz w:val="24"/>
        </w:rPr>
        <w:t>无机</w:t>
      </w:r>
      <w:r>
        <w:rPr>
          <w:rFonts w:ascii="仿宋" w:eastAsia="仿宋" w:hAnsi="仿宋"/>
          <w:sz w:val="24"/>
        </w:rPr>
        <w:t>材料</w:t>
      </w:r>
      <w:r>
        <w:rPr>
          <w:rFonts w:ascii="仿宋" w:eastAsia="仿宋" w:hAnsi="仿宋" w:hint="eastAsia"/>
          <w:sz w:val="24"/>
        </w:rPr>
        <w:t>合成与应用</w:t>
      </w:r>
      <w:r>
        <w:rPr>
          <w:rFonts w:ascii="仿宋" w:eastAsia="仿宋" w:hAnsi="仿宋"/>
          <w:sz w:val="24"/>
        </w:rPr>
        <w:t>作为材料</w:t>
      </w:r>
      <w:r>
        <w:rPr>
          <w:rFonts w:ascii="仿宋" w:eastAsia="仿宋" w:hAnsi="仿宋" w:hint="eastAsia"/>
          <w:sz w:val="24"/>
        </w:rPr>
        <w:t>化学</w:t>
      </w:r>
      <w:r>
        <w:rPr>
          <w:rFonts w:ascii="仿宋" w:eastAsia="仿宋" w:hAnsi="仿宋"/>
          <w:sz w:val="24"/>
        </w:rPr>
        <w:t>专业的</w:t>
      </w:r>
      <w:r>
        <w:rPr>
          <w:rFonts w:ascii="仿宋" w:eastAsia="仿宋" w:hAnsi="仿宋" w:hint="eastAsia"/>
          <w:sz w:val="24"/>
        </w:rPr>
        <w:t>个性化课程</w:t>
      </w:r>
      <w:r>
        <w:rPr>
          <w:rFonts w:ascii="仿宋" w:eastAsia="仿宋" w:hAnsi="仿宋"/>
          <w:sz w:val="24"/>
        </w:rPr>
        <w:t>,本课程主要是通过研究学习</w:t>
      </w:r>
      <w:r>
        <w:rPr>
          <w:rFonts w:ascii="仿宋" w:eastAsia="仿宋" w:hAnsi="仿宋" w:hint="eastAsia"/>
          <w:sz w:val="24"/>
        </w:rPr>
        <w:t>单晶材料的制备，非晶态材料的制备，薄膜的制备，功能陶瓷的合成与制备以及结构陶瓷的制备及应用，是学生获得常见形态新材料的制备工艺流程和工艺方法控制手段，并对常见材料的性质和应用进行了解。</w:t>
      </w:r>
    </w:p>
    <w:p w:rsidR="005001BF"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3.</w:t>
      </w:r>
      <w:r>
        <w:rPr>
          <w:rFonts w:ascii="仿宋" w:eastAsia="仿宋" w:hAnsi="仿宋" w:cs="Arial"/>
          <w:color w:val="000000"/>
          <w:kern w:val="0"/>
          <w:sz w:val="24"/>
        </w:rPr>
        <w:t>课程</w:t>
      </w:r>
      <w:r>
        <w:rPr>
          <w:rFonts w:ascii="仿宋" w:eastAsia="仿宋" w:hAnsi="仿宋" w:cs="Arial" w:hint="eastAsia"/>
          <w:color w:val="000000"/>
          <w:kern w:val="0"/>
          <w:sz w:val="24"/>
        </w:rPr>
        <w:t>内容简介</w:t>
      </w:r>
    </w:p>
    <w:p w:rsidR="005001BF" w:rsidRDefault="005001BF" w:rsidP="00012F99">
      <w:pPr>
        <w:spacing w:line="276" w:lineRule="auto"/>
        <w:ind w:firstLineChars="200" w:firstLine="480"/>
        <w:rPr>
          <w:rFonts w:ascii="仿宋" w:eastAsia="仿宋" w:hAnsi="仿宋"/>
          <w:sz w:val="24"/>
        </w:rPr>
      </w:pPr>
      <w:r>
        <w:rPr>
          <w:rFonts w:ascii="仿宋" w:eastAsia="仿宋" w:hAnsi="仿宋" w:hint="eastAsia"/>
          <w:sz w:val="24"/>
        </w:rPr>
        <w:t>本课程是</w:t>
      </w:r>
      <w:r>
        <w:rPr>
          <w:rFonts w:ascii="仿宋" w:eastAsia="仿宋" w:hAnsi="仿宋" w:cs="Arial" w:hint="eastAsia"/>
          <w:color w:val="000000"/>
          <w:kern w:val="0"/>
          <w:sz w:val="24"/>
        </w:rPr>
        <w:t>针对目前21世纪新材料的发展趋势，总结和概括了目前热点形态材料和高新材料的常用合成和制备方法。</w:t>
      </w:r>
      <w:r>
        <w:rPr>
          <w:rFonts w:ascii="仿宋" w:eastAsia="仿宋" w:hAnsi="仿宋" w:hint="eastAsia"/>
          <w:sz w:val="24"/>
        </w:rPr>
        <w:t>主要内容包括单晶材料的制备，非晶态材料的制备，薄膜的制备，功能陶瓷的合成与制备以及结构陶瓷的制备及应用。深浅适度，照顾面广，语言简练，概念清楚，理论联系实际。</w:t>
      </w:r>
    </w:p>
    <w:p w:rsidR="005001BF"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4.理论教学基本要求</w:t>
      </w:r>
    </w:p>
    <w:p w:rsidR="005001BF" w:rsidRDefault="005001BF" w:rsidP="00012F99">
      <w:pPr>
        <w:spacing w:line="276" w:lineRule="auto"/>
        <w:ind w:firstLineChars="200" w:firstLine="480"/>
        <w:rPr>
          <w:rFonts w:ascii="仿宋" w:eastAsia="仿宋" w:hAnsi="仿宋" w:cs="Arial"/>
          <w:color w:val="000000"/>
          <w:kern w:val="0"/>
          <w:sz w:val="24"/>
        </w:rPr>
      </w:pPr>
      <w:r>
        <w:rPr>
          <w:rFonts w:ascii="仿宋" w:eastAsia="仿宋" w:hAnsi="仿宋" w:cs="Arial" w:hint="eastAsia"/>
          <w:color w:val="000000"/>
          <w:kern w:val="0"/>
          <w:sz w:val="24"/>
        </w:rPr>
        <w:t>在学习完本课程后，学生应了解常见形态新材料的性质及其应用，掌握常见新材料的合成与制备方法，并对其工作原理和控制工艺有一定的了解，在生产实</w:t>
      </w:r>
      <w:r>
        <w:rPr>
          <w:rFonts w:ascii="仿宋" w:eastAsia="仿宋" w:hAnsi="仿宋" w:cs="Arial" w:hint="eastAsia"/>
          <w:color w:val="000000"/>
          <w:kern w:val="0"/>
          <w:sz w:val="24"/>
        </w:rPr>
        <w:lastRenderedPageBreak/>
        <w:t>践中具有一定的分析和处理问题的能力。</w:t>
      </w:r>
    </w:p>
    <w:p w:rsidR="005001BF"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5.教学方式与方法</w:t>
      </w:r>
    </w:p>
    <w:p w:rsidR="005001BF" w:rsidRDefault="005001BF" w:rsidP="00012F99">
      <w:pPr>
        <w:spacing w:line="276" w:lineRule="auto"/>
        <w:ind w:firstLineChars="200" w:firstLine="480"/>
        <w:rPr>
          <w:rFonts w:ascii="仿宋" w:eastAsia="仿宋" w:hAnsi="仿宋"/>
          <w:color w:val="000000"/>
          <w:sz w:val="24"/>
        </w:rPr>
      </w:pPr>
      <w:r>
        <w:rPr>
          <w:rFonts w:ascii="仿宋" w:eastAsia="仿宋" w:hAnsi="仿宋" w:hint="eastAsia"/>
          <w:color w:val="000000"/>
          <w:sz w:val="24"/>
        </w:rPr>
        <w:t>教学过程坚持以教师为主导，学生为主体组织教学，采取互动探究式教学模式。按照各部分知识特点将教学内容分为精讲内容(一级知识点)、导学内容(二级知识点)和研讨内容(三级知识点)。精讲内容主要是抽象的概念、重要性质、反应机理等难度较大部分；导学内容是易于学生自学或与社会生活联系紧密内容；研讨内容是本学科最新理论与技术成就或与社会有关的环境、社会问题，可以利用网络资源进行学习和研讨。通过合理调配教学内容</w:t>
      </w:r>
      <w:r>
        <w:rPr>
          <w:rFonts w:ascii="仿宋" w:eastAsia="仿宋" w:hAnsi="仿宋"/>
          <w:color w:val="000000"/>
          <w:sz w:val="24"/>
        </w:rPr>
        <w:t xml:space="preserve">, </w:t>
      </w:r>
      <w:r>
        <w:rPr>
          <w:rFonts w:ascii="仿宋" w:eastAsia="仿宋" w:hAnsi="仿宋" w:hint="eastAsia"/>
          <w:color w:val="000000"/>
          <w:sz w:val="24"/>
        </w:rPr>
        <w:t>形成课堂学习与课外学习互补，师生学习与生生学习互动的学习氛围。</w:t>
      </w:r>
    </w:p>
    <w:p w:rsidR="005001BF"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6.主讲教师简介和团队成员情况</w:t>
      </w:r>
    </w:p>
    <w:tbl>
      <w:tblPr>
        <w:tblStyle w:val="a7"/>
        <w:tblW w:w="8522" w:type="dxa"/>
        <w:tblLayout w:type="fixed"/>
        <w:tblLook w:val="04A0"/>
      </w:tblPr>
      <w:tblGrid>
        <w:gridCol w:w="1126"/>
        <w:gridCol w:w="822"/>
        <w:gridCol w:w="994"/>
        <w:gridCol w:w="2551"/>
        <w:gridCol w:w="3029"/>
      </w:tblGrid>
      <w:tr w:rsidR="005001BF">
        <w:trPr>
          <w:trHeight w:val="1047"/>
        </w:trPr>
        <w:tc>
          <w:tcPr>
            <w:tcW w:w="8522" w:type="dxa"/>
            <w:gridSpan w:val="5"/>
          </w:tcPr>
          <w:p w:rsidR="005001BF" w:rsidRDefault="005001BF" w:rsidP="00012F99">
            <w:pPr>
              <w:spacing w:line="276" w:lineRule="auto"/>
              <w:jc w:val="left"/>
              <w:rPr>
                <w:rFonts w:ascii="仿宋" w:eastAsia="仿宋" w:hAnsi="仿宋"/>
                <w:sz w:val="24"/>
              </w:rPr>
            </w:pPr>
            <w:r>
              <w:rPr>
                <w:rFonts w:ascii="仿宋" w:eastAsia="仿宋" w:hAnsi="仿宋" w:hint="eastAsia"/>
                <w:sz w:val="24"/>
              </w:rPr>
              <w:t>主讲教师简介：</w:t>
            </w:r>
          </w:p>
          <w:p w:rsidR="005001BF" w:rsidRDefault="005001BF" w:rsidP="00012F99">
            <w:pPr>
              <w:spacing w:line="276" w:lineRule="auto"/>
              <w:ind w:firstLineChars="200" w:firstLine="480"/>
              <w:rPr>
                <w:rFonts w:ascii="仿宋" w:eastAsia="仿宋" w:hAnsi="仿宋"/>
                <w:color w:val="000000"/>
                <w:sz w:val="24"/>
              </w:rPr>
            </w:pPr>
            <w:r>
              <w:rPr>
                <w:rFonts w:ascii="仿宋" w:eastAsia="仿宋" w:hAnsi="仿宋" w:hint="eastAsia"/>
                <w:color w:val="000000"/>
                <w:sz w:val="24"/>
              </w:rPr>
              <w:t>左军超，男，2013.7月毕业于中国科学院化学研究所。20013.7-至今在南阳师范学院任教，</w:t>
            </w:r>
            <w:r>
              <w:rPr>
                <w:rFonts w:ascii="仿宋" w:eastAsia="仿宋" w:hAnsi="仿宋"/>
                <w:color w:val="000000"/>
                <w:sz w:val="24"/>
              </w:rPr>
              <w:t>主要担任了无机化学、</w:t>
            </w:r>
            <w:r>
              <w:rPr>
                <w:rFonts w:ascii="仿宋" w:eastAsia="仿宋" w:hAnsi="仿宋" w:hint="eastAsia"/>
                <w:color w:val="000000"/>
                <w:sz w:val="24"/>
              </w:rPr>
              <w:t>中级无机化学、固体物理、材料合成技术与方法</w:t>
            </w:r>
            <w:r>
              <w:rPr>
                <w:rFonts w:ascii="仿宋" w:eastAsia="仿宋" w:hAnsi="仿宋"/>
                <w:color w:val="000000"/>
                <w:sz w:val="24"/>
              </w:rPr>
              <w:t>等课程的主讲工作，教学过程中</w:t>
            </w:r>
            <w:r>
              <w:rPr>
                <w:rFonts w:ascii="仿宋" w:eastAsia="仿宋" w:hAnsi="仿宋" w:hint="eastAsia"/>
                <w:color w:val="000000"/>
                <w:sz w:val="24"/>
              </w:rPr>
              <w:t>本人</w:t>
            </w:r>
            <w:r>
              <w:rPr>
                <w:rFonts w:ascii="仿宋" w:eastAsia="仿宋" w:hAnsi="仿宋"/>
                <w:color w:val="000000"/>
                <w:sz w:val="24"/>
              </w:rPr>
              <w:t>经常查阅有关专业书籍和杂志，上网了解最新的专业动态，认真钻研教材，虚心向老教师学习，及时与学生沟通，这几年初步形成了自己的教学风格，教学受到了同行和学生们的普遍好评。</w:t>
            </w:r>
          </w:p>
          <w:p w:rsidR="005001BF" w:rsidRDefault="005001BF" w:rsidP="00012F99">
            <w:pPr>
              <w:spacing w:line="276" w:lineRule="auto"/>
              <w:ind w:firstLineChars="200" w:firstLine="480"/>
              <w:rPr>
                <w:rFonts w:ascii="仿宋" w:eastAsia="仿宋" w:hAnsi="仿宋"/>
                <w:color w:val="000000"/>
                <w:sz w:val="24"/>
              </w:rPr>
            </w:pPr>
            <w:r>
              <w:rPr>
                <w:rFonts w:ascii="仿宋" w:eastAsia="仿宋" w:hAnsi="仿宋"/>
                <w:color w:val="000000"/>
                <w:sz w:val="24"/>
              </w:rPr>
              <w:t>目前</w:t>
            </w:r>
            <w:r>
              <w:rPr>
                <w:rFonts w:ascii="仿宋" w:eastAsia="仿宋" w:hAnsi="仿宋" w:hint="eastAsia"/>
                <w:color w:val="000000"/>
                <w:sz w:val="24"/>
              </w:rPr>
              <w:t>左军超同志</w:t>
            </w:r>
            <w:r>
              <w:rPr>
                <w:rFonts w:ascii="仿宋" w:eastAsia="仿宋" w:hAnsi="仿宋"/>
                <w:color w:val="000000"/>
                <w:sz w:val="24"/>
              </w:rPr>
              <w:t>一直致力于纳米</w:t>
            </w:r>
            <w:r>
              <w:rPr>
                <w:rFonts w:ascii="仿宋" w:eastAsia="仿宋" w:hAnsi="仿宋" w:hint="eastAsia"/>
                <w:color w:val="000000"/>
                <w:sz w:val="24"/>
              </w:rPr>
              <w:t>多孔</w:t>
            </w:r>
            <w:r>
              <w:rPr>
                <w:rFonts w:ascii="仿宋" w:eastAsia="仿宋" w:hAnsi="仿宋"/>
                <w:color w:val="000000"/>
                <w:sz w:val="24"/>
              </w:rPr>
              <w:t>材料的合成</w:t>
            </w:r>
            <w:r>
              <w:rPr>
                <w:rFonts w:ascii="仿宋" w:eastAsia="仿宋" w:hAnsi="仿宋" w:hint="eastAsia"/>
                <w:color w:val="000000"/>
                <w:sz w:val="24"/>
              </w:rPr>
              <w:t>及其</w:t>
            </w:r>
            <w:r>
              <w:rPr>
                <w:rFonts w:ascii="仿宋" w:eastAsia="仿宋" w:hAnsi="仿宋"/>
                <w:color w:val="000000"/>
                <w:sz w:val="24"/>
              </w:rPr>
              <w:t>性能研究工作，且已取得一定的成绩</w:t>
            </w:r>
            <w:r>
              <w:rPr>
                <w:rFonts w:ascii="仿宋" w:eastAsia="仿宋" w:hAnsi="仿宋" w:hint="eastAsia"/>
                <w:color w:val="000000"/>
                <w:sz w:val="24"/>
              </w:rPr>
              <w:t>，主持国家自科基金项目1项，河南省教育厅重点项目1项，发表SCI论文多篇，授权国家发明专利3项</w:t>
            </w:r>
            <w:r>
              <w:rPr>
                <w:rFonts w:ascii="仿宋" w:eastAsia="仿宋" w:hAnsi="仿宋"/>
                <w:color w:val="000000"/>
                <w:sz w:val="24"/>
              </w:rPr>
              <w:t>。</w:t>
            </w:r>
          </w:p>
          <w:p w:rsidR="005001BF" w:rsidRDefault="005001BF" w:rsidP="00012F99">
            <w:pPr>
              <w:spacing w:line="276" w:lineRule="auto"/>
              <w:ind w:firstLineChars="200" w:firstLine="480"/>
              <w:rPr>
                <w:rFonts w:ascii="仿宋" w:eastAsia="仿宋" w:hAnsi="仿宋"/>
                <w:sz w:val="24"/>
              </w:rPr>
            </w:pPr>
            <w:r>
              <w:rPr>
                <w:rFonts w:ascii="仿宋" w:eastAsia="仿宋" w:hAnsi="仿宋" w:hint="eastAsia"/>
                <w:sz w:val="24"/>
              </w:rPr>
              <w:t>罗保民：</w:t>
            </w:r>
            <w:r>
              <w:rPr>
                <w:rFonts w:hint="eastAsia"/>
              </w:rPr>
              <w:t>男</w:t>
            </w:r>
            <w:r>
              <w:rPr>
                <w:rFonts w:ascii="仿宋" w:eastAsia="仿宋" w:hAnsi="仿宋" w:hint="eastAsia"/>
                <w:sz w:val="24"/>
              </w:rPr>
              <w:t>，2013月毕业于中国科学院</w:t>
            </w:r>
            <w:r>
              <w:rPr>
                <w:rFonts w:ascii="仿宋" w:eastAsia="仿宋" w:hAnsi="仿宋" w:hint="eastAsia"/>
                <w:color w:val="000000"/>
                <w:sz w:val="24"/>
              </w:rPr>
              <w:t>大学</w:t>
            </w:r>
            <w:r>
              <w:rPr>
                <w:rFonts w:ascii="仿宋" w:eastAsia="仿宋" w:hAnsi="仿宋" w:hint="eastAsia"/>
                <w:sz w:val="24"/>
              </w:rPr>
              <w:t>，博士，主持国家自科基金1项，河南省教育厅重点项目1项，发表SCI论文20余篇，发表教研论文2篇。研究方向：甲醇燃料电池阳极催化剂的制备与性能研究。</w:t>
            </w:r>
          </w:p>
          <w:p w:rsidR="005001BF" w:rsidRDefault="005001BF" w:rsidP="00012F99">
            <w:pPr>
              <w:spacing w:line="276" w:lineRule="auto"/>
              <w:ind w:firstLineChars="200" w:firstLine="480"/>
              <w:rPr>
                <w:rFonts w:ascii="仿宋" w:eastAsia="仿宋" w:hAnsi="仿宋"/>
                <w:color w:val="000000"/>
                <w:sz w:val="24"/>
              </w:rPr>
            </w:pPr>
            <w:r>
              <w:rPr>
                <w:rFonts w:ascii="仿宋" w:eastAsia="仿宋" w:hAnsi="仿宋" w:hint="eastAsia"/>
                <w:sz w:val="24"/>
              </w:rPr>
              <w:t>高远飞：男，2014毕业于中国地质大学（北京），博士，主持河南省教育厅项目1项，发表SCI学术论文4篇，授权国家发明专利2项。研究方向：新能源材料的合成及其性能研究工作。</w:t>
            </w:r>
          </w:p>
        </w:tc>
      </w:tr>
      <w:tr w:rsidR="005001BF">
        <w:trPr>
          <w:trHeight w:val="400"/>
        </w:trPr>
        <w:tc>
          <w:tcPr>
            <w:tcW w:w="8522" w:type="dxa"/>
            <w:gridSpan w:val="5"/>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教学团队成员</w:t>
            </w:r>
          </w:p>
        </w:tc>
      </w:tr>
      <w:tr w:rsidR="005001BF">
        <w:trPr>
          <w:trHeight w:val="528"/>
        </w:trPr>
        <w:tc>
          <w:tcPr>
            <w:tcW w:w="1126"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姓名</w:t>
            </w:r>
          </w:p>
        </w:tc>
        <w:tc>
          <w:tcPr>
            <w:tcW w:w="822"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性别</w:t>
            </w:r>
          </w:p>
        </w:tc>
        <w:tc>
          <w:tcPr>
            <w:tcW w:w="994"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职称</w:t>
            </w:r>
          </w:p>
        </w:tc>
        <w:tc>
          <w:tcPr>
            <w:tcW w:w="2551"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学院</w:t>
            </w:r>
          </w:p>
        </w:tc>
        <w:tc>
          <w:tcPr>
            <w:tcW w:w="3029"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在教学中承担的职责</w:t>
            </w:r>
          </w:p>
        </w:tc>
      </w:tr>
      <w:tr w:rsidR="005001BF">
        <w:trPr>
          <w:trHeight w:val="235"/>
        </w:trPr>
        <w:tc>
          <w:tcPr>
            <w:tcW w:w="1126"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左军超</w:t>
            </w:r>
          </w:p>
        </w:tc>
        <w:tc>
          <w:tcPr>
            <w:tcW w:w="822"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男</w:t>
            </w:r>
          </w:p>
        </w:tc>
        <w:tc>
          <w:tcPr>
            <w:tcW w:w="994"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讲  师</w:t>
            </w:r>
          </w:p>
        </w:tc>
        <w:tc>
          <w:tcPr>
            <w:tcW w:w="2551"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化学与制药工程学院</w:t>
            </w:r>
          </w:p>
        </w:tc>
        <w:tc>
          <w:tcPr>
            <w:tcW w:w="3029"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材料合成技术与方法、材料力学、纳米材料与纳米技术</w:t>
            </w:r>
          </w:p>
        </w:tc>
      </w:tr>
      <w:tr w:rsidR="005001BF">
        <w:trPr>
          <w:trHeight w:val="376"/>
        </w:trPr>
        <w:tc>
          <w:tcPr>
            <w:tcW w:w="1126"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罗保民</w:t>
            </w:r>
          </w:p>
        </w:tc>
        <w:tc>
          <w:tcPr>
            <w:tcW w:w="822"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男</w:t>
            </w:r>
          </w:p>
        </w:tc>
        <w:tc>
          <w:tcPr>
            <w:tcW w:w="994"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讲  师</w:t>
            </w:r>
          </w:p>
        </w:tc>
        <w:tc>
          <w:tcPr>
            <w:tcW w:w="2551"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化学与制药工程学院</w:t>
            </w:r>
          </w:p>
        </w:tc>
        <w:tc>
          <w:tcPr>
            <w:tcW w:w="3029"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材料科学基础、无机材料科学基础、新能源技术与材料、材料化学专业实验</w:t>
            </w:r>
          </w:p>
        </w:tc>
      </w:tr>
      <w:tr w:rsidR="005001BF">
        <w:trPr>
          <w:trHeight w:val="350"/>
        </w:trPr>
        <w:tc>
          <w:tcPr>
            <w:tcW w:w="1126"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高远飞</w:t>
            </w:r>
          </w:p>
        </w:tc>
        <w:tc>
          <w:tcPr>
            <w:tcW w:w="822"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男</w:t>
            </w:r>
          </w:p>
        </w:tc>
        <w:tc>
          <w:tcPr>
            <w:tcW w:w="994"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讲  师</w:t>
            </w:r>
          </w:p>
        </w:tc>
        <w:tc>
          <w:tcPr>
            <w:tcW w:w="2551"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化学与制药工程学院</w:t>
            </w:r>
          </w:p>
        </w:tc>
        <w:tc>
          <w:tcPr>
            <w:tcW w:w="3029"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材料性能学、材料科学概论、材料加工工艺、材料工程制图</w:t>
            </w:r>
          </w:p>
        </w:tc>
      </w:tr>
      <w:tr w:rsidR="005001BF">
        <w:trPr>
          <w:trHeight w:val="350"/>
        </w:trPr>
        <w:tc>
          <w:tcPr>
            <w:tcW w:w="1126"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李  涛</w:t>
            </w:r>
          </w:p>
        </w:tc>
        <w:tc>
          <w:tcPr>
            <w:tcW w:w="822"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男</w:t>
            </w:r>
          </w:p>
        </w:tc>
        <w:tc>
          <w:tcPr>
            <w:tcW w:w="994"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讲  师</w:t>
            </w:r>
          </w:p>
        </w:tc>
        <w:tc>
          <w:tcPr>
            <w:tcW w:w="2551"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化学与制药工程学院</w:t>
            </w:r>
          </w:p>
        </w:tc>
        <w:tc>
          <w:tcPr>
            <w:tcW w:w="3029"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材料化学、材料现代测试技术、薄膜材料与技术</w:t>
            </w:r>
          </w:p>
        </w:tc>
      </w:tr>
    </w:tbl>
    <w:p w:rsidR="005001BF" w:rsidRDefault="005001BF" w:rsidP="00012F99">
      <w:pPr>
        <w:widowControl/>
        <w:snapToGrid w:val="0"/>
        <w:spacing w:line="276" w:lineRule="auto"/>
        <w:rPr>
          <w:rFonts w:ascii="仿宋" w:eastAsia="仿宋" w:hAnsi="仿宋" w:cs="Arial"/>
          <w:color w:val="000000"/>
          <w:kern w:val="0"/>
          <w:sz w:val="24"/>
        </w:rPr>
      </w:pPr>
    </w:p>
    <w:p w:rsidR="005001BF"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color w:val="000000"/>
          <w:kern w:val="0"/>
          <w:sz w:val="24"/>
        </w:rPr>
        <w:lastRenderedPageBreak/>
        <w:t>课时分配表</w:t>
      </w:r>
      <w:r>
        <w:rPr>
          <w:rFonts w:ascii="仿宋" w:eastAsia="仿宋" w:hAnsi="仿宋" w:cs="Arial" w:hint="eastAsia"/>
          <w:color w:val="000000"/>
          <w:kern w:val="0"/>
          <w:sz w:val="24"/>
        </w:rPr>
        <w:t>：</w:t>
      </w:r>
      <w:r>
        <w:rPr>
          <w:rFonts w:ascii="仿宋" w:eastAsia="仿宋" w:hAnsi="仿宋" w:cs="Arial"/>
          <w:color w:val="000000"/>
          <w:kern w:val="0"/>
          <w:sz w:val="24"/>
        </w:rPr>
        <w:t xml:space="preserve"> </w:t>
      </w:r>
    </w:p>
    <w:tbl>
      <w:tblPr>
        <w:tblW w:w="85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97"/>
        <w:gridCol w:w="3081"/>
        <w:gridCol w:w="1666"/>
        <w:gridCol w:w="1612"/>
      </w:tblGrid>
      <w:tr w:rsidR="005001BF">
        <w:tc>
          <w:tcPr>
            <w:tcW w:w="2197" w:type="dxa"/>
          </w:tcPr>
          <w:p w:rsidR="005001BF" w:rsidRDefault="005001BF" w:rsidP="00012F99">
            <w:pPr>
              <w:spacing w:line="276" w:lineRule="auto"/>
              <w:jc w:val="center"/>
              <w:rPr>
                <w:bCs/>
                <w:szCs w:val="21"/>
              </w:rPr>
            </w:pPr>
            <w:r>
              <w:rPr>
                <w:rFonts w:hint="eastAsia"/>
                <w:bCs/>
                <w:szCs w:val="21"/>
              </w:rPr>
              <w:t>章</w:t>
            </w:r>
            <w:r>
              <w:rPr>
                <w:rFonts w:hint="eastAsia"/>
                <w:bCs/>
                <w:szCs w:val="21"/>
              </w:rPr>
              <w:t xml:space="preserve"> </w:t>
            </w:r>
            <w:r>
              <w:rPr>
                <w:rFonts w:hint="eastAsia"/>
                <w:bCs/>
                <w:szCs w:val="21"/>
              </w:rPr>
              <w:t>次</w:t>
            </w:r>
          </w:p>
        </w:tc>
        <w:tc>
          <w:tcPr>
            <w:tcW w:w="3081" w:type="dxa"/>
          </w:tcPr>
          <w:p w:rsidR="005001BF" w:rsidRDefault="005001BF" w:rsidP="00012F99">
            <w:pPr>
              <w:spacing w:line="276" w:lineRule="auto"/>
              <w:ind w:left="-488" w:firstLine="488"/>
              <w:jc w:val="center"/>
              <w:rPr>
                <w:bCs/>
                <w:szCs w:val="21"/>
              </w:rPr>
            </w:pPr>
            <w:r>
              <w:rPr>
                <w:bCs/>
                <w:szCs w:val="21"/>
              </w:rPr>
              <w:t>内</w:t>
            </w:r>
            <w:r>
              <w:rPr>
                <w:rFonts w:hint="eastAsia"/>
                <w:bCs/>
                <w:szCs w:val="21"/>
              </w:rPr>
              <w:t xml:space="preserve"> </w:t>
            </w:r>
            <w:r>
              <w:rPr>
                <w:bCs/>
                <w:szCs w:val="21"/>
              </w:rPr>
              <w:t>容</w:t>
            </w:r>
          </w:p>
        </w:tc>
        <w:tc>
          <w:tcPr>
            <w:tcW w:w="1666" w:type="dxa"/>
          </w:tcPr>
          <w:p w:rsidR="005001BF" w:rsidRDefault="005001BF" w:rsidP="00012F99">
            <w:pPr>
              <w:spacing w:line="276" w:lineRule="auto"/>
              <w:rPr>
                <w:bCs/>
                <w:szCs w:val="21"/>
              </w:rPr>
            </w:pPr>
            <w:r>
              <w:rPr>
                <w:rFonts w:hint="eastAsia"/>
                <w:bCs/>
                <w:szCs w:val="21"/>
              </w:rPr>
              <w:t>学</w:t>
            </w:r>
            <w:r>
              <w:rPr>
                <w:rFonts w:hint="eastAsia"/>
                <w:bCs/>
                <w:szCs w:val="21"/>
              </w:rPr>
              <w:t xml:space="preserve"> </w:t>
            </w:r>
            <w:r>
              <w:rPr>
                <w:rFonts w:hint="eastAsia"/>
                <w:bCs/>
                <w:szCs w:val="21"/>
              </w:rPr>
              <w:t>时</w:t>
            </w:r>
          </w:p>
        </w:tc>
        <w:tc>
          <w:tcPr>
            <w:tcW w:w="1612" w:type="dxa"/>
          </w:tcPr>
          <w:p w:rsidR="005001BF" w:rsidRDefault="005001BF" w:rsidP="00012F99">
            <w:pPr>
              <w:spacing w:line="276" w:lineRule="auto"/>
              <w:rPr>
                <w:bCs/>
                <w:szCs w:val="21"/>
              </w:rPr>
            </w:pPr>
            <w:r>
              <w:rPr>
                <w:rFonts w:hint="eastAsia"/>
                <w:bCs/>
                <w:szCs w:val="21"/>
              </w:rPr>
              <w:t>开课学期</w:t>
            </w:r>
          </w:p>
        </w:tc>
      </w:tr>
      <w:tr w:rsidR="005001BF">
        <w:tc>
          <w:tcPr>
            <w:tcW w:w="2197" w:type="dxa"/>
          </w:tcPr>
          <w:p w:rsidR="005001BF" w:rsidRDefault="005001BF" w:rsidP="00012F99">
            <w:pPr>
              <w:spacing w:line="276" w:lineRule="auto"/>
              <w:rPr>
                <w:bCs/>
                <w:szCs w:val="21"/>
              </w:rPr>
            </w:pPr>
          </w:p>
        </w:tc>
        <w:tc>
          <w:tcPr>
            <w:tcW w:w="3081" w:type="dxa"/>
            <w:vAlign w:val="center"/>
          </w:tcPr>
          <w:p w:rsidR="005001BF" w:rsidRDefault="005001BF" w:rsidP="00012F99">
            <w:pPr>
              <w:tabs>
                <w:tab w:val="left" w:pos="0"/>
              </w:tabs>
              <w:spacing w:line="320" w:lineRule="exact"/>
              <w:rPr>
                <w:bCs/>
                <w:szCs w:val="21"/>
              </w:rPr>
            </w:pPr>
            <w:r>
              <w:rPr>
                <w:rFonts w:hint="eastAsia"/>
                <w:sz w:val="24"/>
              </w:rPr>
              <w:t>绪论</w:t>
            </w:r>
          </w:p>
        </w:tc>
        <w:tc>
          <w:tcPr>
            <w:tcW w:w="1666" w:type="dxa"/>
          </w:tcPr>
          <w:p w:rsidR="005001BF" w:rsidRDefault="005001BF" w:rsidP="00012F99">
            <w:pPr>
              <w:spacing w:line="276" w:lineRule="auto"/>
              <w:rPr>
                <w:bCs/>
                <w:szCs w:val="21"/>
              </w:rPr>
            </w:pPr>
            <w:r>
              <w:rPr>
                <w:rFonts w:hint="eastAsia"/>
                <w:bCs/>
                <w:szCs w:val="21"/>
              </w:rPr>
              <w:t>2</w:t>
            </w:r>
          </w:p>
        </w:tc>
        <w:tc>
          <w:tcPr>
            <w:tcW w:w="1612" w:type="dxa"/>
          </w:tcPr>
          <w:p w:rsidR="005001BF" w:rsidRDefault="005001BF" w:rsidP="00012F99">
            <w:pPr>
              <w:spacing w:line="276" w:lineRule="auto"/>
              <w:rPr>
                <w:bCs/>
                <w:szCs w:val="21"/>
              </w:rPr>
            </w:pPr>
            <w:r>
              <w:rPr>
                <w:rFonts w:hint="eastAsia"/>
                <w:bCs/>
                <w:szCs w:val="21"/>
              </w:rPr>
              <w:t>5</w:t>
            </w:r>
          </w:p>
        </w:tc>
      </w:tr>
      <w:tr w:rsidR="005001BF">
        <w:tc>
          <w:tcPr>
            <w:tcW w:w="2197" w:type="dxa"/>
          </w:tcPr>
          <w:p w:rsidR="005001BF" w:rsidRDefault="005001BF" w:rsidP="00012F99">
            <w:pPr>
              <w:spacing w:line="276" w:lineRule="auto"/>
              <w:rPr>
                <w:bCs/>
                <w:szCs w:val="21"/>
              </w:rPr>
            </w:pPr>
            <w:r>
              <w:rPr>
                <w:bCs/>
                <w:szCs w:val="21"/>
              </w:rPr>
              <w:t>第</w:t>
            </w:r>
            <w:r>
              <w:rPr>
                <w:rFonts w:hint="eastAsia"/>
                <w:bCs/>
                <w:szCs w:val="21"/>
              </w:rPr>
              <w:t>一</w:t>
            </w:r>
            <w:r>
              <w:rPr>
                <w:bCs/>
                <w:szCs w:val="21"/>
              </w:rPr>
              <w:t>章</w:t>
            </w:r>
          </w:p>
        </w:tc>
        <w:tc>
          <w:tcPr>
            <w:tcW w:w="3081" w:type="dxa"/>
            <w:vAlign w:val="center"/>
          </w:tcPr>
          <w:p w:rsidR="005001BF" w:rsidRDefault="005001BF" w:rsidP="00012F99">
            <w:pPr>
              <w:tabs>
                <w:tab w:val="left" w:pos="0"/>
              </w:tabs>
              <w:spacing w:line="320" w:lineRule="exact"/>
              <w:rPr>
                <w:bCs/>
                <w:szCs w:val="21"/>
              </w:rPr>
            </w:pPr>
            <w:r>
              <w:rPr>
                <w:rFonts w:hint="eastAsia"/>
                <w:bCs/>
                <w:szCs w:val="21"/>
              </w:rPr>
              <w:t>单晶材料的制备</w:t>
            </w:r>
          </w:p>
        </w:tc>
        <w:tc>
          <w:tcPr>
            <w:tcW w:w="1666" w:type="dxa"/>
          </w:tcPr>
          <w:p w:rsidR="005001BF" w:rsidRDefault="005001BF" w:rsidP="00012F99">
            <w:pPr>
              <w:spacing w:line="276" w:lineRule="auto"/>
              <w:rPr>
                <w:bCs/>
                <w:szCs w:val="21"/>
              </w:rPr>
            </w:pPr>
            <w:r>
              <w:rPr>
                <w:rFonts w:hint="eastAsia"/>
                <w:bCs/>
                <w:szCs w:val="21"/>
              </w:rPr>
              <w:t>8</w:t>
            </w:r>
          </w:p>
        </w:tc>
        <w:tc>
          <w:tcPr>
            <w:tcW w:w="1612" w:type="dxa"/>
          </w:tcPr>
          <w:p w:rsidR="005001BF" w:rsidRDefault="005001BF" w:rsidP="00012F99">
            <w:pPr>
              <w:spacing w:line="276" w:lineRule="auto"/>
              <w:rPr>
                <w:bCs/>
                <w:szCs w:val="21"/>
              </w:rPr>
            </w:pPr>
            <w:r>
              <w:rPr>
                <w:rFonts w:hint="eastAsia"/>
                <w:bCs/>
                <w:szCs w:val="21"/>
              </w:rPr>
              <w:t>5</w:t>
            </w:r>
          </w:p>
        </w:tc>
      </w:tr>
      <w:tr w:rsidR="005001BF">
        <w:tc>
          <w:tcPr>
            <w:tcW w:w="2197" w:type="dxa"/>
          </w:tcPr>
          <w:p w:rsidR="005001BF" w:rsidRDefault="005001BF" w:rsidP="00012F99">
            <w:pPr>
              <w:spacing w:line="276" w:lineRule="auto"/>
              <w:rPr>
                <w:bCs/>
                <w:szCs w:val="21"/>
              </w:rPr>
            </w:pPr>
            <w:r>
              <w:rPr>
                <w:bCs/>
                <w:szCs w:val="21"/>
              </w:rPr>
              <w:t>第</w:t>
            </w:r>
            <w:r>
              <w:rPr>
                <w:rFonts w:hint="eastAsia"/>
                <w:bCs/>
                <w:szCs w:val="21"/>
              </w:rPr>
              <w:t>二</w:t>
            </w:r>
            <w:r>
              <w:rPr>
                <w:bCs/>
                <w:szCs w:val="21"/>
              </w:rPr>
              <w:t>章</w:t>
            </w:r>
          </w:p>
        </w:tc>
        <w:tc>
          <w:tcPr>
            <w:tcW w:w="3081" w:type="dxa"/>
            <w:vAlign w:val="center"/>
          </w:tcPr>
          <w:p w:rsidR="005001BF" w:rsidRDefault="005001BF" w:rsidP="00012F99">
            <w:pPr>
              <w:tabs>
                <w:tab w:val="left" w:pos="0"/>
              </w:tabs>
              <w:spacing w:line="320" w:lineRule="exact"/>
              <w:rPr>
                <w:bCs/>
                <w:szCs w:val="21"/>
              </w:rPr>
            </w:pPr>
            <w:r>
              <w:rPr>
                <w:rFonts w:hint="eastAsia"/>
                <w:bCs/>
                <w:szCs w:val="21"/>
              </w:rPr>
              <w:t>非晶态材料的制备</w:t>
            </w:r>
          </w:p>
        </w:tc>
        <w:tc>
          <w:tcPr>
            <w:tcW w:w="1666" w:type="dxa"/>
          </w:tcPr>
          <w:p w:rsidR="005001BF" w:rsidRDefault="005001BF" w:rsidP="00012F99">
            <w:pPr>
              <w:spacing w:line="276" w:lineRule="auto"/>
              <w:rPr>
                <w:bCs/>
                <w:szCs w:val="21"/>
              </w:rPr>
            </w:pPr>
            <w:r>
              <w:rPr>
                <w:rFonts w:hint="eastAsia"/>
                <w:bCs/>
                <w:szCs w:val="21"/>
              </w:rPr>
              <w:t>6</w:t>
            </w:r>
          </w:p>
        </w:tc>
        <w:tc>
          <w:tcPr>
            <w:tcW w:w="1612" w:type="dxa"/>
          </w:tcPr>
          <w:p w:rsidR="005001BF" w:rsidRDefault="005001BF" w:rsidP="00012F99">
            <w:pPr>
              <w:spacing w:line="276" w:lineRule="auto"/>
              <w:rPr>
                <w:bCs/>
                <w:szCs w:val="21"/>
              </w:rPr>
            </w:pPr>
            <w:r>
              <w:rPr>
                <w:rFonts w:hint="eastAsia"/>
                <w:bCs/>
                <w:szCs w:val="21"/>
              </w:rPr>
              <w:t>5</w:t>
            </w:r>
          </w:p>
        </w:tc>
      </w:tr>
      <w:tr w:rsidR="005001BF">
        <w:tc>
          <w:tcPr>
            <w:tcW w:w="2197" w:type="dxa"/>
          </w:tcPr>
          <w:p w:rsidR="005001BF" w:rsidRDefault="005001BF" w:rsidP="00012F99">
            <w:pPr>
              <w:spacing w:line="276" w:lineRule="auto"/>
              <w:rPr>
                <w:bCs/>
                <w:szCs w:val="21"/>
              </w:rPr>
            </w:pPr>
            <w:r>
              <w:rPr>
                <w:bCs/>
                <w:szCs w:val="21"/>
              </w:rPr>
              <w:t>第</w:t>
            </w:r>
            <w:r>
              <w:rPr>
                <w:rFonts w:hint="eastAsia"/>
                <w:bCs/>
                <w:szCs w:val="21"/>
              </w:rPr>
              <w:t>三</w:t>
            </w:r>
            <w:r>
              <w:rPr>
                <w:bCs/>
                <w:szCs w:val="21"/>
              </w:rPr>
              <w:t>章</w:t>
            </w:r>
          </w:p>
        </w:tc>
        <w:tc>
          <w:tcPr>
            <w:tcW w:w="3081" w:type="dxa"/>
            <w:vAlign w:val="center"/>
          </w:tcPr>
          <w:p w:rsidR="005001BF" w:rsidRDefault="005001BF" w:rsidP="00012F99">
            <w:pPr>
              <w:tabs>
                <w:tab w:val="left" w:pos="0"/>
              </w:tabs>
              <w:spacing w:line="320" w:lineRule="exact"/>
              <w:rPr>
                <w:bCs/>
                <w:szCs w:val="21"/>
              </w:rPr>
            </w:pPr>
            <w:r>
              <w:rPr>
                <w:rFonts w:hint="eastAsia"/>
                <w:bCs/>
                <w:szCs w:val="21"/>
              </w:rPr>
              <w:t>薄膜的制备</w:t>
            </w:r>
          </w:p>
        </w:tc>
        <w:tc>
          <w:tcPr>
            <w:tcW w:w="1666" w:type="dxa"/>
          </w:tcPr>
          <w:p w:rsidR="005001BF" w:rsidRDefault="005001BF" w:rsidP="00012F99">
            <w:pPr>
              <w:spacing w:line="276" w:lineRule="auto"/>
              <w:rPr>
                <w:bCs/>
                <w:szCs w:val="21"/>
              </w:rPr>
            </w:pPr>
            <w:r>
              <w:rPr>
                <w:rFonts w:hint="eastAsia"/>
                <w:bCs/>
                <w:szCs w:val="21"/>
              </w:rPr>
              <w:t>8</w:t>
            </w:r>
          </w:p>
        </w:tc>
        <w:tc>
          <w:tcPr>
            <w:tcW w:w="1612" w:type="dxa"/>
          </w:tcPr>
          <w:p w:rsidR="005001BF" w:rsidRDefault="005001BF" w:rsidP="00012F99">
            <w:pPr>
              <w:spacing w:line="276" w:lineRule="auto"/>
              <w:rPr>
                <w:bCs/>
                <w:szCs w:val="21"/>
              </w:rPr>
            </w:pPr>
            <w:r>
              <w:rPr>
                <w:rFonts w:hint="eastAsia"/>
                <w:bCs/>
                <w:szCs w:val="21"/>
              </w:rPr>
              <w:t>5</w:t>
            </w:r>
          </w:p>
        </w:tc>
      </w:tr>
      <w:tr w:rsidR="005001BF">
        <w:tc>
          <w:tcPr>
            <w:tcW w:w="2197" w:type="dxa"/>
          </w:tcPr>
          <w:p w:rsidR="005001BF" w:rsidRDefault="005001BF" w:rsidP="00012F99">
            <w:pPr>
              <w:spacing w:line="276" w:lineRule="auto"/>
              <w:rPr>
                <w:bCs/>
                <w:szCs w:val="21"/>
              </w:rPr>
            </w:pPr>
            <w:r>
              <w:rPr>
                <w:bCs/>
                <w:szCs w:val="21"/>
              </w:rPr>
              <w:t>第</w:t>
            </w:r>
            <w:r>
              <w:rPr>
                <w:rFonts w:hint="eastAsia"/>
                <w:bCs/>
                <w:szCs w:val="21"/>
              </w:rPr>
              <w:t>四</w:t>
            </w:r>
            <w:r>
              <w:rPr>
                <w:bCs/>
                <w:szCs w:val="21"/>
              </w:rPr>
              <w:t>章</w:t>
            </w:r>
          </w:p>
        </w:tc>
        <w:tc>
          <w:tcPr>
            <w:tcW w:w="3081" w:type="dxa"/>
            <w:vAlign w:val="center"/>
          </w:tcPr>
          <w:p w:rsidR="005001BF" w:rsidRDefault="005001BF" w:rsidP="00012F99">
            <w:pPr>
              <w:tabs>
                <w:tab w:val="left" w:pos="0"/>
              </w:tabs>
              <w:spacing w:line="320" w:lineRule="exact"/>
              <w:rPr>
                <w:bCs/>
                <w:szCs w:val="21"/>
              </w:rPr>
            </w:pPr>
            <w:r>
              <w:rPr>
                <w:rFonts w:hint="eastAsia"/>
                <w:bCs/>
                <w:szCs w:val="21"/>
              </w:rPr>
              <w:t>功能陶瓷的合成与制备</w:t>
            </w:r>
          </w:p>
        </w:tc>
        <w:tc>
          <w:tcPr>
            <w:tcW w:w="1666" w:type="dxa"/>
          </w:tcPr>
          <w:p w:rsidR="005001BF" w:rsidRDefault="005001BF" w:rsidP="00012F99">
            <w:pPr>
              <w:spacing w:line="276" w:lineRule="auto"/>
              <w:rPr>
                <w:bCs/>
                <w:szCs w:val="21"/>
              </w:rPr>
            </w:pPr>
            <w:r>
              <w:rPr>
                <w:rFonts w:hint="eastAsia"/>
                <w:bCs/>
                <w:szCs w:val="21"/>
              </w:rPr>
              <w:t>6</w:t>
            </w:r>
          </w:p>
        </w:tc>
        <w:tc>
          <w:tcPr>
            <w:tcW w:w="1612" w:type="dxa"/>
          </w:tcPr>
          <w:p w:rsidR="005001BF" w:rsidRDefault="005001BF" w:rsidP="00012F99">
            <w:pPr>
              <w:spacing w:line="276" w:lineRule="auto"/>
              <w:rPr>
                <w:bCs/>
                <w:szCs w:val="21"/>
              </w:rPr>
            </w:pPr>
            <w:r>
              <w:rPr>
                <w:rFonts w:hint="eastAsia"/>
                <w:bCs/>
                <w:szCs w:val="21"/>
              </w:rPr>
              <w:t>5</w:t>
            </w:r>
          </w:p>
        </w:tc>
      </w:tr>
      <w:tr w:rsidR="005001BF">
        <w:tc>
          <w:tcPr>
            <w:tcW w:w="2197" w:type="dxa"/>
          </w:tcPr>
          <w:p w:rsidR="005001BF" w:rsidRDefault="005001BF" w:rsidP="00012F99">
            <w:pPr>
              <w:spacing w:line="276" w:lineRule="auto"/>
              <w:rPr>
                <w:bCs/>
                <w:szCs w:val="21"/>
              </w:rPr>
            </w:pPr>
            <w:r>
              <w:rPr>
                <w:bCs/>
                <w:szCs w:val="21"/>
              </w:rPr>
              <w:t>第</w:t>
            </w:r>
            <w:r>
              <w:rPr>
                <w:rFonts w:hint="eastAsia"/>
                <w:bCs/>
                <w:szCs w:val="21"/>
              </w:rPr>
              <w:t>五</w:t>
            </w:r>
            <w:r>
              <w:rPr>
                <w:bCs/>
                <w:szCs w:val="21"/>
              </w:rPr>
              <w:t>章</w:t>
            </w:r>
          </w:p>
        </w:tc>
        <w:tc>
          <w:tcPr>
            <w:tcW w:w="3081" w:type="dxa"/>
            <w:vAlign w:val="center"/>
          </w:tcPr>
          <w:p w:rsidR="005001BF" w:rsidRDefault="005001BF" w:rsidP="00012F99">
            <w:pPr>
              <w:tabs>
                <w:tab w:val="left" w:pos="0"/>
              </w:tabs>
              <w:spacing w:line="320" w:lineRule="exact"/>
              <w:rPr>
                <w:bCs/>
                <w:szCs w:val="21"/>
              </w:rPr>
            </w:pPr>
            <w:r>
              <w:rPr>
                <w:rFonts w:hint="eastAsia"/>
                <w:bCs/>
                <w:szCs w:val="21"/>
              </w:rPr>
              <w:t>结构陶瓷的制备</w:t>
            </w:r>
          </w:p>
        </w:tc>
        <w:tc>
          <w:tcPr>
            <w:tcW w:w="1666" w:type="dxa"/>
          </w:tcPr>
          <w:p w:rsidR="005001BF" w:rsidRDefault="005001BF" w:rsidP="00012F99">
            <w:pPr>
              <w:spacing w:line="276" w:lineRule="auto"/>
              <w:rPr>
                <w:bCs/>
                <w:szCs w:val="21"/>
              </w:rPr>
            </w:pPr>
            <w:r>
              <w:rPr>
                <w:rFonts w:hint="eastAsia"/>
                <w:bCs/>
                <w:szCs w:val="21"/>
              </w:rPr>
              <w:t>4</w:t>
            </w:r>
          </w:p>
        </w:tc>
        <w:tc>
          <w:tcPr>
            <w:tcW w:w="1612" w:type="dxa"/>
          </w:tcPr>
          <w:p w:rsidR="005001BF" w:rsidRDefault="005001BF" w:rsidP="00012F99">
            <w:pPr>
              <w:spacing w:line="276" w:lineRule="auto"/>
              <w:rPr>
                <w:bCs/>
                <w:szCs w:val="21"/>
              </w:rPr>
            </w:pPr>
            <w:r>
              <w:rPr>
                <w:rFonts w:hint="eastAsia"/>
                <w:bCs/>
                <w:szCs w:val="21"/>
              </w:rPr>
              <w:t>5</w:t>
            </w:r>
          </w:p>
        </w:tc>
      </w:tr>
      <w:tr w:rsidR="005001BF">
        <w:tc>
          <w:tcPr>
            <w:tcW w:w="2197" w:type="dxa"/>
          </w:tcPr>
          <w:p w:rsidR="005001BF" w:rsidRDefault="005001BF" w:rsidP="00012F99">
            <w:pPr>
              <w:spacing w:line="276" w:lineRule="auto"/>
              <w:rPr>
                <w:bCs/>
                <w:szCs w:val="21"/>
              </w:rPr>
            </w:pPr>
          </w:p>
        </w:tc>
        <w:tc>
          <w:tcPr>
            <w:tcW w:w="3081" w:type="dxa"/>
            <w:vAlign w:val="center"/>
          </w:tcPr>
          <w:p w:rsidR="005001BF" w:rsidRDefault="005001BF" w:rsidP="00012F99">
            <w:pPr>
              <w:tabs>
                <w:tab w:val="left" w:pos="0"/>
              </w:tabs>
              <w:spacing w:line="320" w:lineRule="exact"/>
              <w:rPr>
                <w:bCs/>
                <w:szCs w:val="21"/>
              </w:rPr>
            </w:pPr>
            <w:r>
              <w:rPr>
                <w:rFonts w:hint="eastAsia"/>
                <w:bCs/>
                <w:szCs w:val="21"/>
              </w:rPr>
              <w:t>合计学时</w:t>
            </w:r>
          </w:p>
        </w:tc>
        <w:tc>
          <w:tcPr>
            <w:tcW w:w="1666" w:type="dxa"/>
          </w:tcPr>
          <w:p w:rsidR="005001BF" w:rsidRDefault="005001BF" w:rsidP="00012F99">
            <w:pPr>
              <w:spacing w:line="276" w:lineRule="auto"/>
              <w:rPr>
                <w:bCs/>
                <w:szCs w:val="21"/>
              </w:rPr>
            </w:pPr>
            <w:r>
              <w:rPr>
                <w:rFonts w:hint="eastAsia"/>
                <w:bCs/>
                <w:szCs w:val="21"/>
              </w:rPr>
              <w:t>34</w:t>
            </w:r>
          </w:p>
        </w:tc>
        <w:tc>
          <w:tcPr>
            <w:tcW w:w="1612" w:type="dxa"/>
          </w:tcPr>
          <w:p w:rsidR="005001BF" w:rsidRDefault="005001BF" w:rsidP="00012F99">
            <w:pPr>
              <w:spacing w:line="276" w:lineRule="auto"/>
              <w:rPr>
                <w:bCs/>
                <w:szCs w:val="21"/>
              </w:rPr>
            </w:pPr>
          </w:p>
        </w:tc>
      </w:tr>
    </w:tbl>
    <w:p w:rsidR="005001BF" w:rsidRDefault="005001BF" w:rsidP="00012F99">
      <w:pPr>
        <w:widowControl/>
        <w:snapToGrid w:val="0"/>
        <w:spacing w:line="276" w:lineRule="auto"/>
        <w:rPr>
          <w:rFonts w:ascii="仿宋" w:eastAsia="仿宋" w:hAnsi="仿宋" w:cs="Arial"/>
          <w:color w:val="000000"/>
          <w:kern w:val="0"/>
          <w:sz w:val="24"/>
        </w:rPr>
      </w:pPr>
    </w:p>
    <w:p w:rsidR="005001BF" w:rsidRDefault="005001BF" w:rsidP="00012F99">
      <w:pPr>
        <w:widowControl/>
        <w:numPr>
          <w:ilvl w:val="0"/>
          <w:numId w:val="33"/>
        </w:numPr>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教学内容安排及要求</w:t>
      </w:r>
    </w:p>
    <w:tbl>
      <w:tblPr>
        <w:tblStyle w:val="a7"/>
        <w:tblW w:w="8472" w:type="dxa"/>
        <w:tblLayout w:type="fixed"/>
        <w:tblLook w:val="04A0"/>
      </w:tblPr>
      <w:tblGrid>
        <w:gridCol w:w="1401"/>
        <w:gridCol w:w="495"/>
        <w:gridCol w:w="2181"/>
        <w:gridCol w:w="204"/>
        <w:gridCol w:w="1781"/>
        <w:gridCol w:w="165"/>
        <w:gridCol w:w="67"/>
        <w:gridCol w:w="1044"/>
        <w:gridCol w:w="1134"/>
      </w:tblGrid>
      <w:tr w:rsidR="005001BF">
        <w:tc>
          <w:tcPr>
            <w:tcW w:w="1896" w:type="dxa"/>
            <w:gridSpan w:val="2"/>
            <w:vAlign w:val="center"/>
          </w:tcPr>
          <w:p w:rsidR="005001BF" w:rsidRDefault="005001BF" w:rsidP="00012F99">
            <w:pPr>
              <w:widowControl/>
              <w:adjustRightInd w:val="0"/>
              <w:snapToGrid w:val="0"/>
              <w:spacing w:line="360" w:lineRule="auto"/>
              <w:rPr>
                <w:rFonts w:ascii="仿宋" w:eastAsia="仿宋" w:hAnsi="仿宋" w:cs="Arial"/>
                <w:color w:val="000000"/>
                <w:kern w:val="0"/>
                <w:sz w:val="24"/>
              </w:rPr>
            </w:pPr>
            <w:r>
              <w:rPr>
                <w:rFonts w:ascii="仿宋" w:eastAsia="仿宋" w:hAnsi="仿宋" w:cs="Arial" w:hint="eastAsia"/>
                <w:color w:val="000000"/>
                <w:kern w:val="0"/>
                <w:sz w:val="24"/>
              </w:rPr>
              <w:t>第一部分</w:t>
            </w:r>
          </w:p>
        </w:tc>
        <w:tc>
          <w:tcPr>
            <w:tcW w:w="2181" w:type="dxa"/>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仿宋" w:eastAsia="仿宋" w:hAnsi="仿宋" w:cs="Arial" w:hint="eastAsia"/>
                <w:color w:val="000000"/>
                <w:kern w:val="0"/>
                <w:sz w:val="24"/>
              </w:rPr>
              <w:t>单晶材料的制备</w:t>
            </w:r>
          </w:p>
        </w:tc>
        <w:tc>
          <w:tcPr>
            <w:tcW w:w="1985" w:type="dxa"/>
            <w:gridSpan w:val="2"/>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Wingdings 2" w:eastAsia="仿宋" w:hAnsi="Wingdings 2" w:cs="Wingdings 2"/>
                <w:color w:val="000000"/>
                <w:kern w:val="0"/>
                <w:sz w:val="24"/>
              </w:rPr>
              <w:t></w:t>
            </w:r>
            <w:r>
              <w:rPr>
                <w:rFonts w:ascii="仿宋" w:eastAsia="仿宋" w:hAnsi="仿宋" w:cs="Arial" w:hint="eastAsia"/>
                <w:color w:val="000000"/>
                <w:kern w:val="0"/>
                <w:sz w:val="24"/>
              </w:rPr>
              <w:t>理论/□实践</w:t>
            </w:r>
          </w:p>
        </w:tc>
        <w:tc>
          <w:tcPr>
            <w:tcW w:w="1276" w:type="dxa"/>
            <w:gridSpan w:val="3"/>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仿宋" w:eastAsia="仿宋" w:hAnsi="仿宋" w:cs="Arial" w:hint="eastAsia"/>
                <w:color w:val="000000"/>
                <w:kern w:val="0"/>
                <w:sz w:val="24"/>
              </w:rPr>
              <w:t>学时</w:t>
            </w:r>
          </w:p>
        </w:tc>
        <w:tc>
          <w:tcPr>
            <w:tcW w:w="1134" w:type="dxa"/>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仿宋" w:eastAsia="仿宋" w:hAnsi="仿宋" w:cs="Arial" w:hint="eastAsia"/>
                <w:color w:val="000000"/>
                <w:kern w:val="0"/>
                <w:sz w:val="24"/>
              </w:rPr>
              <w:t>10</w:t>
            </w:r>
          </w:p>
        </w:tc>
      </w:tr>
      <w:tr w:rsidR="005001BF">
        <w:tc>
          <w:tcPr>
            <w:tcW w:w="8472" w:type="dxa"/>
            <w:gridSpan w:val="9"/>
            <w:vAlign w:val="center"/>
          </w:tcPr>
          <w:p w:rsidR="005001BF" w:rsidRDefault="005001BF" w:rsidP="00012F99">
            <w:pPr>
              <w:spacing w:line="320" w:lineRule="exact"/>
              <w:rPr>
                <w:rFonts w:ascii="仿宋" w:eastAsia="仿宋" w:hAnsi="仿宋" w:cs="Arial"/>
                <w:color w:val="000000"/>
                <w:kern w:val="0"/>
                <w:sz w:val="24"/>
              </w:rPr>
            </w:pPr>
            <w:r>
              <w:rPr>
                <w:b/>
                <w:szCs w:val="21"/>
              </w:rPr>
              <w:t>教学要求：</w:t>
            </w:r>
            <w:r>
              <w:rPr>
                <w:rFonts w:hint="eastAsia"/>
                <w:szCs w:val="21"/>
              </w:rPr>
              <w:t>了解无机材料合成与制备的发展历史及无机材料的广泛应用；掌握应变再结晶理论，了解应变退火工艺设备；掌握相变驱动力、</w:t>
            </w:r>
            <w:r>
              <w:rPr>
                <w:rFonts w:hint="eastAsia"/>
                <w:szCs w:val="21"/>
              </w:rPr>
              <w:t>walff</w:t>
            </w:r>
            <w:r>
              <w:rPr>
                <w:rFonts w:hint="eastAsia"/>
                <w:szCs w:val="21"/>
              </w:rPr>
              <w:t>定理及直拉法生长晶体的原理和控制方法，了解定向凝固技术和区域熔化技术。</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Pr>
                <w:rFonts w:ascii="仿宋" w:eastAsia="仿宋" w:hAnsi="仿宋" w:cs="Arial" w:hint="eastAsia"/>
                <w:color w:val="000000"/>
                <w:kern w:val="0"/>
                <w:sz w:val="24"/>
              </w:rPr>
              <w:t>1.一级知识点</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Pr>
                <w:rFonts w:ascii="仿宋" w:eastAsia="仿宋" w:hAnsi="仿宋" w:cs="Arial" w:hint="eastAsia"/>
                <w:color w:val="000000"/>
                <w:kern w:val="0"/>
                <w:sz w:val="24"/>
              </w:rPr>
              <w:t>形变再结晶</w:t>
            </w:r>
            <w:r>
              <w:rPr>
                <w:rFonts w:ascii="仿宋" w:eastAsia="仿宋" w:hAnsi="仿宋" w:cs="Arial"/>
                <w:color w:val="000000"/>
                <w:kern w:val="0"/>
                <w:sz w:val="24"/>
              </w:rPr>
              <w:t>理论</w:t>
            </w:r>
            <w:r>
              <w:rPr>
                <w:rFonts w:ascii="仿宋" w:eastAsia="仿宋" w:hAnsi="仿宋" w:cs="Arial" w:hint="eastAsia"/>
                <w:color w:val="000000"/>
                <w:kern w:val="0"/>
                <w:sz w:val="24"/>
              </w:rPr>
              <w:t>、相变驱动力、非均匀形核、walff定理、直拉法生长晶体</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Pr>
                <w:rFonts w:ascii="仿宋" w:eastAsia="仿宋" w:hAnsi="仿宋" w:cs="Arial" w:hint="eastAsia"/>
                <w:color w:val="000000"/>
                <w:kern w:val="0"/>
                <w:sz w:val="24"/>
              </w:rPr>
              <w:t>2.二级知识点</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Pr>
                <w:rFonts w:ascii="仿宋" w:eastAsia="仿宋" w:hAnsi="仿宋" w:cs="Arial" w:hint="eastAsia"/>
                <w:color w:val="000000"/>
                <w:kern w:val="0"/>
                <w:sz w:val="24"/>
              </w:rPr>
              <w:t>应变退火及工艺设备、定向凝固法、区域熔化技术</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Pr>
                <w:rFonts w:ascii="仿宋" w:eastAsia="仿宋" w:hAnsi="仿宋" w:cs="Arial" w:hint="eastAsia"/>
                <w:color w:val="000000"/>
                <w:kern w:val="0"/>
                <w:sz w:val="24"/>
              </w:rPr>
              <w:t>3.三级知识点</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Pr>
                <w:rFonts w:ascii="仿宋" w:eastAsia="仿宋" w:hAnsi="仿宋" w:cs="Arial" w:hint="eastAsia"/>
                <w:color w:val="000000"/>
                <w:kern w:val="0"/>
                <w:sz w:val="24"/>
              </w:rPr>
              <w:t>利用烧结体生长单晶、气相生长的方法和原理</w:t>
            </w:r>
          </w:p>
        </w:tc>
      </w:tr>
      <w:tr w:rsidR="005001BF">
        <w:tc>
          <w:tcPr>
            <w:tcW w:w="1896" w:type="dxa"/>
            <w:gridSpan w:val="2"/>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仿宋" w:eastAsia="仿宋" w:hAnsi="仿宋" w:cs="Arial" w:hint="eastAsia"/>
                <w:color w:val="000000"/>
                <w:kern w:val="0"/>
                <w:sz w:val="24"/>
              </w:rPr>
              <w:t>第二部分</w:t>
            </w:r>
          </w:p>
        </w:tc>
        <w:tc>
          <w:tcPr>
            <w:tcW w:w="2385" w:type="dxa"/>
            <w:gridSpan w:val="2"/>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eastAsia="仿宋" w:hint="eastAsia"/>
                <w:color w:val="000000"/>
                <w:kern w:val="0"/>
                <w:sz w:val="24"/>
              </w:rPr>
              <w:t>非晶态材料的制备</w:t>
            </w:r>
          </w:p>
        </w:tc>
        <w:tc>
          <w:tcPr>
            <w:tcW w:w="1946" w:type="dxa"/>
            <w:gridSpan w:val="2"/>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Wingdings 2" w:eastAsia="仿宋" w:hAnsi="Wingdings 2" w:cs="Wingdings 2"/>
                <w:color w:val="000000"/>
                <w:kern w:val="0"/>
                <w:sz w:val="24"/>
              </w:rPr>
              <w:t></w:t>
            </w:r>
            <w:r>
              <w:rPr>
                <w:rFonts w:ascii="仿宋" w:eastAsia="仿宋" w:hAnsi="仿宋" w:cs="Arial" w:hint="eastAsia"/>
                <w:color w:val="000000"/>
                <w:kern w:val="0"/>
                <w:sz w:val="24"/>
              </w:rPr>
              <w:t>理论/□实践</w:t>
            </w:r>
          </w:p>
        </w:tc>
        <w:tc>
          <w:tcPr>
            <w:tcW w:w="1111" w:type="dxa"/>
            <w:gridSpan w:val="2"/>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仿宋" w:eastAsia="仿宋" w:hAnsi="仿宋" w:cs="Arial" w:hint="eastAsia"/>
                <w:color w:val="000000"/>
                <w:kern w:val="0"/>
                <w:sz w:val="24"/>
              </w:rPr>
              <w:t>学时</w:t>
            </w:r>
          </w:p>
        </w:tc>
        <w:tc>
          <w:tcPr>
            <w:tcW w:w="1134" w:type="dxa"/>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仿宋" w:eastAsia="仿宋" w:hAnsi="仿宋" w:cs="Arial" w:hint="eastAsia"/>
                <w:color w:val="000000"/>
                <w:kern w:val="0"/>
                <w:sz w:val="24"/>
              </w:rPr>
              <w:t>6</w:t>
            </w:r>
          </w:p>
        </w:tc>
      </w:tr>
      <w:tr w:rsidR="005001BF">
        <w:tc>
          <w:tcPr>
            <w:tcW w:w="8472" w:type="dxa"/>
            <w:gridSpan w:val="9"/>
            <w:vAlign w:val="center"/>
          </w:tcPr>
          <w:p w:rsidR="005001BF" w:rsidRDefault="005001BF" w:rsidP="00012F99">
            <w:pPr>
              <w:widowControl/>
              <w:adjustRightInd w:val="0"/>
              <w:snapToGrid w:val="0"/>
              <w:spacing w:line="360" w:lineRule="auto"/>
              <w:jc w:val="left"/>
              <w:rPr>
                <w:kern w:val="0"/>
                <w:szCs w:val="21"/>
              </w:rPr>
            </w:pPr>
            <w:r>
              <w:rPr>
                <w:b/>
                <w:szCs w:val="21"/>
              </w:rPr>
              <w:t>教学要求：</w:t>
            </w:r>
            <w:r>
              <w:rPr>
                <w:rFonts w:hint="eastAsia"/>
                <w:bCs/>
                <w:szCs w:val="21"/>
              </w:rPr>
              <w:t>掌握非晶态材料的基本定义，</w:t>
            </w:r>
            <w:r>
              <w:rPr>
                <w:rFonts w:hint="eastAsia"/>
                <w:szCs w:val="21"/>
              </w:rPr>
              <w:t>了解其基本特性；掌握非晶态材料形成的动力学理论、稳定性理论，了解其结构模型；掌握非晶材料的制备原理，了解其制备方法。</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Pr>
                <w:rFonts w:ascii="仿宋" w:eastAsia="仿宋" w:hAnsi="仿宋" w:cs="Arial" w:hint="eastAsia"/>
                <w:color w:val="000000"/>
                <w:kern w:val="0"/>
                <w:sz w:val="24"/>
              </w:rPr>
              <w:t>1.一级知识点</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Pr>
                <w:rFonts w:ascii="仿宋" w:eastAsia="仿宋" w:hAnsi="仿宋" w:cs="Arial" w:hint="eastAsia"/>
                <w:color w:val="000000"/>
                <w:kern w:val="0"/>
                <w:sz w:val="24"/>
              </w:rPr>
              <w:t>非晶态材料基本定义、动力学理论、形成与稳定性理论、制备原理</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Pr>
                <w:rFonts w:ascii="仿宋" w:eastAsia="仿宋" w:hAnsi="仿宋" w:cs="Arial" w:hint="eastAsia"/>
                <w:color w:val="000000"/>
                <w:kern w:val="0"/>
                <w:sz w:val="24"/>
              </w:rPr>
              <w:t>2.二级知识点</w:t>
            </w:r>
          </w:p>
          <w:p w:rsidR="005001BF" w:rsidRDefault="005001BF" w:rsidP="00012F99">
            <w:pPr>
              <w:pStyle w:val="a6"/>
              <w:widowControl/>
              <w:snapToGrid w:val="0"/>
              <w:spacing w:line="276" w:lineRule="auto"/>
              <w:ind w:left="360" w:firstLineChars="0" w:firstLine="0"/>
              <w:jc w:val="left"/>
              <w:rPr>
                <w:rFonts w:eastAsia="仿宋"/>
                <w:color w:val="000000"/>
                <w:kern w:val="0"/>
                <w:sz w:val="24"/>
              </w:rPr>
            </w:pPr>
            <w:r>
              <w:rPr>
                <w:rFonts w:ascii="仿宋" w:eastAsia="仿宋" w:hAnsi="仿宋" w:cs="Arial" w:hint="eastAsia"/>
                <w:color w:val="000000"/>
                <w:kern w:val="0"/>
                <w:sz w:val="24"/>
              </w:rPr>
              <w:t>非晶态材料基本性质、结构模型、制备方法</w:t>
            </w:r>
          </w:p>
        </w:tc>
      </w:tr>
      <w:tr w:rsidR="005001BF">
        <w:tc>
          <w:tcPr>
            <w:tcW w:w="1896" w:type="dxa"/>
            <w:gridSpan w:val="2"/>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仿宋" w:eastAsia="仿宋" w:hAnsi="仿宋" w:cs="Arial" w:hint="eastAsia"/>
                <w:color w:val="000000"/>
                <w:kern w:val="0"/>
                <w:sz w:val="24"/>
              </w:rPr>
              <w:t>第三部分</w:t>
            </w:r>
          </w:p>
        </w:tc>
        <w:tc>
          <w:tcPr>
            <w:tcW w:w="2385" w:type="dxa"/>
            <w:gridSpan w:val="2"/>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eastAsia="仿宋" w:hint="eastAsia"/>
                <w:color w:val="000000"/>
                <w:kern w:val="0"/>
                <w:sz w:val="24"/>
              </w:rPr>
              <w:t>薄膜的制备</w:t>
            </w:r>
          </w:p>
        </w:tc>
        <w:tc>
          <w:tcPr>
            <w:tcW w:w="2013" w:type="dxa"/>
            <w:gridSpan w:val="3"/>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Wingdings 2" w:eastAsia="仿宋" w:hAnsi="Wingdings 2" w:cs="Wingdings 2"/>
                <w:color w:val="000000"/>
                <w:kern w:val="0"/>
                <w:sz w:val="24"/>
              </w:rPr>
              <w:t></w:t>
            </w:r>
            <w:r>
              <w:rPr>
                <w:rFonts w:ascii="仿宋" w:eastAsia="仿宋" w:hAnsi="仿宋" w:cs="Arial" w:hint="eastAsia"/>
                <w:color w:val="000000"/>
                <w:kern w:val="0"/>
                <w:sz w:val="24"/>
              </w:rPr>
              <w:t>理论/□实践</w:t>
            </w:r>
          </w:p>
        </w:tc>
        <w:tc>
          <w:tcPr>
            <w:tcW w:w="1044" w:type="dxa"/>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仿宋" w:eastAsia="仿宋" w:hAnsi="仿宋" w:cs="Arial" w:hint="eastAsia"/>
                <w:color w:val="000000"/>
                <w:kern w:val="0"/>
                <w:sz w:val="24"/>
              </w:rPr>
              <w:t>学时</w:t>
            </w:r>
          </w:p>
        </w:tc>
        <w:tc>
          <w:tcPr>
            <w:tcW w:w="1134" w:type="dxa"/>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仿宋" w:eastAsia="仿宋" w:hAnsi="仿宋" w:cs="Arial" w:hint="eastAsia"/>
                <w:color w:val="000000"/>
                <w:kern w:val="0"/>
                <w:sz w:val="24"/>
              </w:rPr>
              <w:t>8</w:t>
            </w:r>
          </w:p>
        </w:tc>
      </w:tr>
      <w:tr w:rsidR="005001BF">
        <w:tc>
          <w:tcPr>
            <w:tcW w:w="8472" w:type="dxa"/>
            <w:gridSpan w:val="9"/>
            <w:vAlign w:val="center"/>
          </w:tcPr>
          <w:p w:rsidR="005001BF" w:rsidRDefault="005001BF" w:rsidP="00012F99">
            <w:pPr>
              <w:widowControl/>
              <w:adjustRightInd w:val="0"/>
              <w:snapToGrid w:val="0"/>
              <w:spacing w:line="360" w:lineRule="auto"/>
              <w:rPr>
                <w:szCs w:val="21"/>
              </w:rPr>
            </w:pPr>
            <w:r>
              <w:rPr>
                <w:b/>
                <w:szCs w:val="21"/>
              </w:rPr>
              <w:t>教学要求：</w:t>
            </w:r>
            <w:r>
              <w:rPr>
                <w:rFonts w:hint="eastAsia"/>
                <w:szCs w:val="21"/>
              </w:rPr>
              <w:t>了解真空蒸镀蒸发源，掌握合金、化合物的蒸镀方法；了解溅射成膜的机制，掌握基本原理和常见的溅射设备，了解</w:t>
            </w:r>
            <w:r>
              <w:rPr>
                <w:rFonts w:hint="eastAsia"/>
                <w:szCs w:val="21"/>
              </w:rPr>
              <w:t>CVD</w:t>
            </w:r>
            <w:r>
              <w:rPr>
                <w:rFonts w:hint="eastAsia"/>
                <w:szCs w:val="21"/>
              </w:rPr>
              <w:t>反应原理，掌握影响其工艺的主要参数；掌握激光辐照分子束外延的技术特点；掌握溶胶凝胶法的基本原理和制备过程。</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Pr>
                <w:rFonts w:ascii="仿宋" w:eastAsia="仿宋" w:hAnsi="仿宋" w:cs="Arial" w:hint="eastAsia"/>
                <w:color w:val="000000"/>
                <w:kern w:val="0"/>
                <w:sz w:val="24"/>
              </w:rPr>
              <w:t>1.一级知识点</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Pr>
                <w:rFonts w:ascii="仿宋" w:eastAsia="仿宋" w:hAnsi="仿宋" w:cs="Arial" w:hint="eastAsia"/>
                <w:color w:val="000000"/>
                <w:kern w:val="0"/>
                <w:sz w:val="24"/>
              </w:rPr>
              <w:t>合金、化合物的蒸镀方法、溅射基本原理、溅射设备、影响CVD薄膜的主要参数、激光辐照分子束外延、溶胶凝胶法的基本原理和制备过程</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Pr>
                <w:rFonts w:ascii="仿宋" w:eastAsia="仿宋" w:hAnsi="仿宋" w:cs="Arial" w:hint="eastAsia"/>
                <w:color w:val="000000"/>
                <w:kern w:val="0"/>
                <w:sz w:val="24"/>
              </w:rPr>
              <w:t>2.二级知识点</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Pr>
                <w:rFonts w:ascii="仿宋" w:eastAsia="仿宋" w:hAnsi="仿宋" w:cs="Arial" w:hint="eastAsia"/>
                <w:color w:val="000000"/>
                <w:kern w:val="0"/>
                <w:sz w:val="24"/>
              </w:rPr>
              <w:t>真空蒸镀蒸发源、溅射机制、CVD反应原理</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Pr>
                <w:rFonts w:ascii="仿宋" w:eastAsia="仿宋" w:hAnsi="仿宋" w:cs="Arial" w:hint="eastAsia"/>
                <w:color w:val="000000"/>
                <w:kern w:val="0"/>
                <w:sz w:val="24"/>
              </w:rPr>
              <w:lastRenderedPageBreak/>
              <w:t>3.三级知识点</w:t>
            </w:r>
          </w:p>
          <w:p w:rsidR="005001BF" w:rsidRDefault="005001BF" w:rsidP="00012F99">
            <w:pPr>
              <w:pStyle w:val="a6"/>
              <w:widowControl/>
              <w:snapToGrid w:val="0"/>
              <w:spacing w:line="276" w:lineRule="auto"/>
              <w:ind w:left="360" w:firstLineChars="0" w:firstLine="0"/>
              <w:jc w:val="left"/>
              <w:rPr>
                <w:rFonts w:ascii="仿宋" w:eastAsia="仿宋" w:hAnsi="仿宋" w:cs="仿宋"/>
                <w:color w:val="000000"/>
                <w:kern w:val="0"/>
                <w:sz w:val="24"/>
              </w:rPr>
            </w:pPr>
            <w:r>
              <w:rPr>
                <w:rFonts w:ascii="仿宋" w:eastAsia="仿宋" w:hAnsi="仿宋" w:cs="仿宋" w:hint="eastAsia"/>
                <w:color w:val="000000"/>
                <w:kern w:val="0"/>
                <w:sz w:val="24"/>
              </w:rPr>
              <w:t>纳米薄膜的制备</w:t>
            </w:r>
          </w:p>
        </w:tc>
      </w:tr>
      <w:tr w:rsidR="005001BF">
        <w:tc>
          <w:tcPr>
            <w:tcW w:w="1401" w:type="dxa"/>
            <w:vAlign w:val="center"/>
          </w:tcPr>
          <w:p w:rsidR="005001BF" w:rsidRDefault="005001BF" w:rsidP="00012F99">
            <w:pPr>
              <w:widowControl/>
              <w:adjustRightInd w:val="0"/>
              <w:snapToGrid w:val="0"/>
              <w:spacing w:line="360" w:lineRule="auto"/>
              <w:jc w:val="center"/>
              <w:rPr>
                <w:rFonts w:ascii="仿宋" w:eastAsia="仿宋" w:hAnsi="仿宋" w:cs="仿宋"/>
                <w:color w:val="000000"/>
                <w:kern w:val="0"/>
                <w:sz w:val="24"/>
              </w:rPr>
            </w:pPr>
            <w:r>
              <w:rPr>
                <w:rFonts w:ascii="仿宋" w:eastAsia="仿宋" w:hAnsi="仿宋" w:cs="仿宋" w:hint="eastAsia"/>
                <w:color w:val="000000"/>
                <w:kern w:val="0"/>
                <w:sz w:val="24"/>
                <w:szCs w:val="24"/>
              </w:rPr>
              <w:lastRenderedPageBreak/>
              <w:t>第四部分</w:t>
            </w:r>
          </w:p>
        </w:tc>
        <w:tc>
          <w:tcPr>
            <w:tcW w:w="2676" w:type="dxa"/>
            <w:gridSpan w:val="2"/>
            <w:vAlign w:val="center"/>
          </w:tcPr>
          <w:p w:rsidR="005001BF" w:rsidRDefault="005001BF" w:rsidP="00012F99">
            <w:pPr>
              <w:widowControl/>
              <w:adjustRightInd w:val="0"/>
              <w:snapToGrid w:val="0"/>
              <w:spacing w:line="360" w:lineRule="auto"/>
              <w:jc w:val="center"/>
              <w:rPr>
                <w:rFonts w:ascii="仿宋" w:eastAsia="仿宋" w:hAnsi="仿宋" w:cs="仿宋"/>
                <w:color w:val="000000"/>
                <w:kern w:val="0"/>
                <w:sz w:val="24"/>
              </w:rPr>
            </w:pPr>
            <w:r>
              <w:rPr>
                <w:rFonts w:ascii="仿宋" w:eastAsia="仿宋" w:hAnsi="仿宋" w:cs="仿宋" w:hint="eastAsia"/>
                <w:color w:val="000000"/>
                <w:kern w:val="0"/>
                <w:sz w:val="24"/>
                <w:szCs w:val="24"/>
              </w:rPr>
              <w:t>陶瓷材料的制备及应用</w:t>
            </w:r>
          </w:p>
        </w:tc>
        <w:tc>
          <w:tcPr>
            <w:tcW w:w="1985" w:type="dxa"/>
            <w:gridSpan w:val="2"/>
            <w:vAlign w:val="center"/>
          </w:tcPr>
          <w:p w:rsidR="005001BF" w:rsidRDefault="005001BF" w:rsidP="00012F99">
            <w:pPr>
              <w:widowControl/>
              <w:adjustRightInd w:val="0"/>
              <w:snapToGrid w:val="0"/>
              <w:spacing w:line="360" w:lineRule="auto"/>
              <w:jc w:val="center"/>
              <w:rPr>
                <w:rFonts w:ascii="仿宋" w:eastAsia="仿宋" w:hAnsi="仿宋" w:cs="仿宋"/>
                <w:color w:val="000000"/>
                <w:kern w:val="0"/>
                <w:sz w:val="24"/>
              </w:rPr>
            </w:pPr>
            <w:r>
              <w:rPr>
                <w:rFonts w:ascii="Wingdings 2" w:eastAsia="仿宋" w:hAnsi="Wingdings 2" w:cs="Wingdings 2"/>
                <w:color w:val="000000"/>
                <w:kern w:val="0"/>
                <w:sz w:val="24"/>
                <w:szCs w:val="24"/>
              </w:rPr>
              <w:t></w:t>
            </w:r>
            <w:r>
              <w:rPr>
                <w:rFonts w:ascii="仿宋" w:eastAsia="仿宋" w:hAnsi="仿宋" w:cs="仿宋" w:hint="eastAsia"/>
                <w:color w:val="000000"/>
                <w:kern w:val="0"/>
                <w:sz w:val="24"/>
                <w:szCs w:val="24"/>
              </w:rPr>
              <w:t>理论/□实践</w:t>
            </w:r>
          </w:p>
        </w:tc>
        <w:tc>
          <w:tcPr>
            <w:tcW w:w="1276" w:type="dxa"/>
            <w:gridSpan w:val="3"/>
            <w:vAlign w:val="center"/>
          </w:tcPr>
          <w:p w:rsidR="005001BF" w:rsidRDefault="005001BF" w:rsidP="00012F99">
            <w:pPr>
              <w:widowControl/>
              <w:adjustRightInd w:val="0"/>
              <w:snapToGrid w:val="0"/>
              <w:spacing w:line="360" w:lineRule="auto"/>
              <w:jc w:val="center"/>
              <w:rPr>
                <w:rFonts w:ascii="仿宋" w:eastAsia="仿宋" w:hAnsi="仿宋" w:cs="仿宋"/>
                <w:color w:val="000000"/>
                <w:kern w:val="0"/>
                <w:sz w:val="24"/>
              </w:rPr>
            </w:pPr>
            <w:r>
              <w:rPr>
                <w:rFonts w:ascii="仿宋" w:eastAsia="仿宋" w:hAnsi="仿宋" w:cs="仿宋" w:hint="eastAsia"/>
                <w:color w:val="000000"/>
                <w:kern w:val="0"/>
                <w:sz w:val="24"/>
                <w:szCs w:val="24"/>
              </w:rPr>
              <w:t>学时</w:t>
            </w:r>
          </w:p>
        </w:tc>
        <w:tc>
          <w:tcPr>
            <w:tcW w:w="1134" w:type="dxa"/>
            <w:vAlign w:val="center"/>
          </w:tcPr>
          <w:p w:rsidR="005001BF" w:rsidRDefault="005001BF" w:rsidP="00012F99">
            <w:pPr>
              <w:widowControl/>
              <w:adjustRightInd w:val="0"/>
              <w:snapToGrid w:val="0"/>
              <w:spacing w:line="360" w:lineRule="auto"/>
              <w:jc w:val="center"/>
              <w:rPr>
                <w:rFonts w:ascii="仿宋" w:eastAsia="仿宋" w:hAnsi="仿宋" w:cs="仿宋"/>
                <w:color w:val="000000"/>
                <w:kern w:val="0"/>
                <w:sz w:val="24"/>
              </w:rPr>
            </w:pPr>
            <w:r>
              <w:rPr>
                <w:rFonts w:ascii="仿宋" w:eastAsia="仿宋" w:hAnsi="仿宋" w:cs="仿宋" w:hint="eastAsia"/>
                <w:color w:val="000000"/>
                <w:kern w:val="0"/>
                <w:sz w:val="24"/>
                <w:szCs w:val="24"/>
              </w:rPr>
              <w:t>10</w:t>
            </w:r>
          </w:p>
        </w:tc>
      </w:tr>
      <w:tr w:rsidR="005001BF">
        <w:tc>
          <w:tcPr>
            <w:tcW w:w="8472" w:type="dxa"/>
            <w:gridSpan w:val="9"/>
            <w:vAlign w:val="center"/>
          </w:tcPr>
          <w:p w:rsidR="005001BF" w:rsidRDefault="005001BF" w:rsidP="00012F99">
            <w:pPr>
              <w:widowControl/>
              <w:adjustRightInd w:val="0"/>
              <w:snapToGrid w:val="0"/>
              <w:spacing w:line="360" w:lineRule="auto"/>
              <w:jc w:val="left"/>
              <w:rPr>
                <w:rFonts w:eastAsia="仿宋"/>
                <w:color w:val="000000"/>
                <w:kern w:val="0"/>
                <w:sz w:val="24"/>
              </w:rPr>
            </w:pPr>
            <w:r>
              <w:rPr>
                <w:b/>
                <w:szCs w:val="21"/>
              </w:rPr>
              <w:t>教学要求：</w:t>
            </w:r>
            <w:r>
              <w:rPr>
                <w:rFonts w:hint="eastAsia"/>
                <w:szCs w:val="21"/>
              </w:rPr>
              <w:t>了解陶瓷的分类，掌握超微粉料的制备方法、陶瓷的成型制备技术和烧结方法；了解高温超导陶瓷的性质分类，掌握其制备方法；掌握常见敏感陶瓷的性质、特点和应用；掌握微波烧结技术的特点。</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Pr>
                <w:rFonts w:ascii="仿宋" w:eastAsia="仿宋" w:hAnsi="仿宋" w:cs="Arial" w:hint="eastAsia"/>
                <w:color w:val="000000"/>
                <w:kern w:val="0"/>
                <w:sz w:val="24"/>
              </w:rPr>
              <w:t>1.一级知识点</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Pr>
                <w:rFonts w:ascii="仿宋" w:eastAsia="仿宋" w:hAnsi="仿宋" w:cs="Arial" w:hint="eastAsia"/>
                <w:color w:val="000000"/>
                <w:kern w:val="0"/>
                <w:sz w:val="24"/>
              </w:rPr>
              <w:t>超微细粉料的制备、陶瓷的成型制备技术及烧结方法、超导陶瓷的制备、walff定理、各种敏感陶瓷的性质和特点、超微粉料的制备方法、微波烧结技术</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Pr>
                <w:rFonts w:ascii="仿宋" w:eastAsia="仿宋" w:hAnsi="仿宋" w:cs="Arial" w:hint="eastAsia"/>
                <w:color w:val="000000"/>
                <w:kern w:val="0"/>
                <w:sz w:val="24"/>
              </w:rPr>
              <w:t>2.二级知识点</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Pr>
                <w:rFonts w:ascii="仿宋" w:eastAsia="仿宋" w:hAnsi="仿宋" w:cs="Arial" w:hint="eastAsia"/>
                <w:color w:val="000000"/>
                <w:kern w:val="0"/>
                <w:sz w:val="24"/>
              </w:rPr>
              <w:t>高温超导陶瓷的性质和分类、压电陶瓷、常见结构陶瓷</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Pr>
                <w:rFonts w:ascii="仿宋" w:eastAsia="仿宋" w:hAnsi="仿宋" w:cs="Arial" w:hint="eastAsia"/>
                <w:color w:val="000000"/>
                <w:kern w:val="0"/>
                <w:sz w:val="24"/>
              </w:rPr>
              <w:t>3.三级知识点</w:t>
            </w:r>
          </w:p>
          <w:p w:rsidR="005001BF" w:rsidRDefault="005001BF" w:rsidP="00012F99">
            <w:pPr>
              <w:pStyle w:val="a6"/>
              <w:widowControl/>
              <w:snapToGrid w:val="0"/>
              <w:spacing w:line="276" w:lineRule="auto"/>
              <w:ind w:left="360" w:firstLineChars="0" w:firstLine="0"/>
              <w:jc w:val="left"/>
              <w:rPr>
                <w:rFonts w:ascii="仿宋" w:eastAsia="仿宋" w:hAnsi="仿宋" w:cs="仿宋"/>
                <w:color w:val="000000"/>
                <w:kern w:val="0"/>
                <w:sz w:val="24"/>
              </w:rPr>
            </w:pPr>
            <w:r>
              <w:rPr>
                <w:rFonts w:ascii="仿宋" w:eastAsia="仿宋" w:hAnsi="仿宋" w:cs="Arial" w:hint="eastAsia"/>
                <w:color w:val="000000"/>
                <w:kern w:val="0"/>
                <w:sz w:val="24"/>
              </w:rPr>
              <w:t>陶瓷的分类</w:t>
            </w:r>
          </w:p>
        </w:tc>
      </w:tr>
    </w:tbl>
    <w:p w:rsidR="005001BF" w:rsidRDefault="005001BF" w:rsidP="00012F99">
      <w:pPr>
        <w:widowControl/>
        <w:snapToGrid w:val="0"/>
        <w:spacing w:line="276" w:lineRule="auto"/>
        <w:rPr>
          <w:rFonts w:ascii="仿宋" w:eastAsia="仿宋" w:hAnsi="仿宋" w:cs="Arial"/>
          <w:color w:val="000000"/>
          <w:kern w:val="0"/>
          <w:sz w:val="24"/>
        </w:rPr>
      </w:pPr>
    </w:p>
    <w:p w:rsidR="005001BF"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（注：每讲或部分如有多个同级知识点，可同时列出。）</w:t>
      </w:r>
    </w:p>
    <w:p w:rsidR="005001BF" w:rsidRDefault="005001BF" w:rsidP="00012F99">
      <w:pPr>
        <w:widowControl/>
        <w:snapToGrid w:val="0"/>
        <w:spacing w:line="276" w:lineRule="auto"/>
        <w:rPr>
          <w:rFonts w:ascii="仿宋" w:eastAsia="仿宋" w:hAnsi="仿宋" w:cs="Arial"/>
          <w:color w:val="000000"/>
          <w:kern w:val="0"/>
          <w:sz w:val="24"/>
        </w:rPr>
      </w:pPr>
    </w:p>
    <w:p w:rsidR="005001BF"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9.课内外讨论或练习、实践、体验等环节设计</w:t>
      </w:r>
    </w:p>
    <w:p w:rsidR="005001BF" w:rsidRDefault="005001BF" w:rsidP="00012F99">
      <w:pPr>
        <w:widowControl/>
        <w:snapToGrid w:val="0"/>
        <w:spacing w:line="276" w:lineRule="auto"/>
        <w:ind w:firstLineChars="200" w:firstLine="480"/>
        <w:rPr>
          <w:rFonts w:ascii="仿宋" w:eastAsia="仿宋" w:hAnsi="仿宋" w:cs="Arial"/>
          <w:color w:val="000000"/>
          <w:kern w:val="0"/>
          <w:sz w:val="24"/>
        </w:rPr>
      </w:pPr>
      <w:r>
        <w:rPr>
          <w:rFonts w:ascii="仿宋" w:eastAsia="仿宋" w:hAnsi="仿宋" w:cs="Arial" w:hint="eastAsia"/>
          <w:color w:val="000000"/>
          <w:kern w:val="0"/>
          <w:sz w:val="24"/>
          <w:szCs w:val="24"/>
        </w:rPr>
        <w:t>针对无机材料的合成制备方法在生活、工业中的应用内容及新材料的发展进行课堂讨论。</w:t>
      </w:r>
    </w:p>
    <w:p w:rsidR="005001BF"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10.</w:t>
      </w:r>
      <w:r>
        <w:rPr>
          <w:rFonts w:ascii="仿宋" w:eastAsia="仿宋" w:hAnsi="仿宋" w:cs="Arial"/>
          <w:color w:val="000000"/>
          <w:kern w:val="0"/>
          <w:sz w:val="24"/>
        </w:rPr>
        <w:t>考核</w:t>
      </w:r>
      <w:r>
        <w:rPr>
          <w:rFonts w:ascii="仿宋" w:eastAsia="仿宋" w:hAnsi="仿宋" w:cs="Arial" w:hint="eastAsia"/>
          <w:color w:val="000000"/>
          <w:kern w:val="0"/>
          <w:sz w:val="24"/>
        </w:rPr>
        <w:t>和评价</w:t>
      </w:r>
      <w:r>
        <w:rPr>
          <w:rFonts w:ascii="仿宋" w:eastAsia="仿宋" w:hAnsi="仿宋" w:cs="Arial"/>
          <w:color w:val="000000"/>
          <w:kern w:val="0"/>
          <w:sz w:val="24"/>
        </w:rPr>
        <w:t>方式</w:t>
      </w:r>
    </w:p>
    <w:p w:rsidR="005001BF" w:rsidRDefault="005001BF" w:rsidP="00012F99">
      <w:pPr>
        <w:widowControl/>
        <w:adjustRightInd w:val="0"/>
        <w:snapToGrid w:val="0"/>
        <w:spacing w:line="400" w:lineRule="exact"/>
        <w:ind w:firstLineChars="200" w:firstLine="480"/>
        <w:rPr>
          <w:rFonts w:ascii="仿宋" w:eastAsia="仿宋" w:hAnsi="仿宋" w:cs="Arial"/>
          <w:color w:val="000000"/>
          <w:kern w:val="0"/>
          <w:sz w:val="24"/>
        </w:rPr>
      </w:pPr>
      <w:r>
        <w:rPr>
          <w:rFonts w:ascii="仿宋" w:eastAsia="仿宋" w:hAnsi="仿宋" w:cs="Arial" w:hint="eastAsia"/>
          <w:color w:val="000000"/>
          <w:kern w:val="0"/>
          <w:sz w:val="24"/>
          <w:szCs w:val="24"/>
        </w:rPr>
        <w:t>理论课：在考核形式上，采用写论文的办法考核学生掌握知识的情况和运用所学知识去分析问题、解决问题的能力；成绩评定包括论文成绩(70 %)和平时成绩（30 %）。</w:t>
      </w:r>
    </w:p>
    <w:p w:rsidR="005001BF" w:rsidRDefault="005001BF" w:rsidP="00012F99">
      <w:pPr>
        <w:autoSpaceDE w:val="0"/>
        <w:autoSpaceDN w:val="0"/>
        <w:adjustRightInd w:val="0"/>
        <w:spacing w:line="276" w:lineRule="auto"/>
        <w:jc w:val="left"/>
        <w:rPr>
          <w:rFonts w:ascii="仿宋" w:eastAsia="仿宋" w:hAnsi="仿宋" w:cs="Arial"/>
          <w:color w:val="000000"/>
          <w:kern w:val="0"/>
          <w:sz w:val="24"/>
        </w:rPr>
      </w:pPr>
      <w:r>
        <w:rPr>
          <w:rFonts w:ascii="仿宋" w:eastAsia="仿宋" w:hAnsi="仿宋" w:cs="Arial" w:hint="eastAsia"/>
          <w:color w:val="000000"/>
          <w:kern w:val="0"/>
          <w:sz w:val="24"/>
        </w:rPr>
        <w:t>11.教材和教学参考资料</w:t>
      </w:r>
    </w:p>
    <w:p w:rsidR="005001BF" w:rsidRDefault="005001BF" w:rsidP="00012F99">
      <w:pPr>
        <w:widowControl/>
        <w:adjustRightInd w:val="0"/>
        <w:snapToGrid w:val="0"/>
        <w:spacing w:line="360" w:lineRule="auto"/>
        <w:rPr>
          <w:rFonts w:ascii="仿宋" w:eastAsia="仿宋" w:hAnsi="仿宋" w:cs="Arial"/>
          <w:color w:val="000000"/>
          <w:kern w:val="0"/>
          <w:sz w:val="24"/>
        </w:rPr>
      </w:pPr>
      <w:r>
        <w:rPr>
          <w:rFonts w:ascii="仿宋" w:eastAsia="仿宋" w:hAnsi="仿宋" w:cs="Arial"/>
          <w:color w:val="000000"/>
          <w:kern w:val="0"/>
          <w:sz w:val="24"/>
        </w:rPr>
        <w:t>教材：</w:t>
      </w:r>
      <w:r>
        <w:rPr>
          <w:rFonts w:ascii="仿宋" w:eastAsia="仿宋" w:hAnsi="仿宋" w:cs="Arial" w:hint="eastAsia"/>
          <w:color w:val="000000"/>
          <w:kern w:val="0"/>
          <w:sz w:val="24"/>
        </w:rPr>
        <w:t>曹茂盛</w:t>
      </w:r>
      <w:r>
        <w:rPr>
          <w:rFonts w:ascii="仿宋" w:eastAsia="仿宋" w:hAnsi="仿宋" w:cs="Arial"/>
          <w:color w:val="000000"/>
          <w:kern w:val="0"/>
          <w:sz w:val="24"/>
        </w:rPr>
        <w:t>等.</w:t>
      </w:r>
      <w:r>
        <w:rPr>
          <w:rFonts w:ascii="仿宋" w:eastAsia="仿宋" w:hAnsi="仿宋" w:cs="Arial" w:hint="eastAsia"/>
          <w:color w:val="000000"/>
          <w:kern w:val="0"/>
          <w:sz w:val="24"/>
        </w:rPr>
        <w:t>材料合成与制备方法</w:t>
      </w:r>
      <w:r>
        <w:rPr>
          <w:rFonts w:ascii="仿宋" w:eastAsia="仿宋" w:hAnsi="仿宋" w:cs="Arial"/>
          <w:color w:val="000000"/>
          <w:kern w:val="0"/>
          <w:sz w:val="24"/>
        </w:rPr>
        <w:t>.</w:t>
      </w:r>
      <w:r>
        <w:rPr>
          <w:rFonts w:ascii="仿宋" w:eastAsia="仿宋" w:hAnsi="仿宋" w:cs="Arial" w:hint="eastAsia"/>
          <w:color w:val="000000"/>
          <w:kern w:val="0"/>
          <w:sz w:val="24"/>
        </w:rPr>
        <w:t>哈尔滨工业大学</w:t>
      </w:r>
      <w:r>
        <w:rPr>
          <w:rFonts w:ascii="仿宋" w:eastAsia="仿宋" w:hAnsi="仿宋" w:cs="Arial"/>
          <w:color w:val="000000"/>
          <w:kern w:val="0"/>
          <w:sz w:val="24"/>
        </w:rPr>
        <w:t>出版社</w:t>
      </w:r>
    </w:p>
    <w:p w:rsidR="005001BF" w:rsidRDefault="005001BF" w:rsidP="00012F99">
      <w:pPr>
        <w:widowControl/>
        <w:adjustRightInd w:val="0"/>
        <w:snapToGrid w:val="0"/>
        <w:spacing w:line="360" w:lineRule="auto"/>
        <w:rPr>
          <w:rFonts w:ascii="仿宋" w:eastAsia="仿宋" w:hAnsi="仿宋" w:cs="Arial"/>
          <w:color w:val="000000"/>
          <w:kern w:val="0"/>
          <w:sz w:val="24"/>
        </w:rPr>
      </w:pPr>
      <w:r>
        <w:rPr>
          <w:rFonts w:ascii="仿宋" w:eastAsia="仿宋" w:hAnsi="仿宋" w:cs="Arial"/>
          <w:color w:val="000000"/>
          <w:kern w:val="0"/>
          <w:sz w:val="24"/>
        </w:rPr>
        <w:t>主要参考书：</w:t>
      </w:r>
    </w:p>
    <w:p w:rsidR="005001BF" w:rsidRDefault="005001BF" w:rsidP="00012F99">
      <w:pPr>
        <w:widowControl/>
        <w:adjustRightInd w:val="0"/>
        <w:snapToGrid w:val="0"/>
        <w:spacing w:line="360" w:lineRule="auto"/>
        <w:rPr>
          <w:rFonts w:ascii="仿宋" w:eastAsia="仿宋" w:hAnsi="仿宋" w:cs="Arial"/>
          <w:color w:val="000000"/>
          <w:kern w:val="0"/>
          <w:sz w:val="24"/>
        </w:rPr>
      </w:pPr>
      <w:r>
        <w:rPr>
          <w:rFonts w:ascii="仿宋" w:eastAsia="仿宋" w:hAnsi="仿宋" w:cs="Arial" w:hint="eastAsia"/>
          <w:color w:val="000000"/>
          <w:kern w:val="0"/>
          <w:sz w:val="24"/>
        </w:rPr>
        <w:t>(1)材料制备科学与技术，朱世富，高等教育出版社</w:t>
      </w:r>
      <w:r>
        <w:rPr>
          <w:rFonts w:ascii="仿宋" w:eastAsia="仿宋" w:hAnsi="仿宋" w:cs="Arial"/>
          <w:color w:val="000000"/>
          <w:kern w:val="0"/>
          <w:sz w:val="24"/>
        </w:rPr>
        <w:t>。</w:t>
      </w:r>
    </w:p>
    <w:p w:rsidR="005001BF" w:rsidRDefault="005001BF" w:rsidP="00012F99">
      <w:pPr>
        <w:widowControl/>
        <w:adjustRightInd w:val="0"/>
        <w:snapToGrid w:val="0"/>
        <w:spacing w:line="360" w:lineRule="auto"/>
        <w:rPr>
          <w:rFonts w:ascii="仿宋" w:eastAsia="仿宋" w:hAnsi="仿宋" w:cs="Arial"/>
          <w:color w:val="000000"/>
          <w:kern w:val="0"/>
          <w:szCs w:val="21"/>
        </w:rPr>
      </w:pPr>
      <w:r>
        <w:rPr>
          <w:rFonts w:ascii="仿宋" w:eastAsia="仿宋" w:hAnsi="仿宋" w:cs="Arial" w:hint="eastAsia"/>
          <w:color w:val="000000"/>
          <w:kern w:val="0"/>
          <w:sz w:val="24"/>
        </w:rPr>
        <w:t>(2)材料制备新技术</w:t>
      </w:r>
      <w:r>
        <w:rPr>
          <w:rFonts w:ascii="仿宋" w:eastAsia="仿宋" w:hAnsi="仿宋" w:cs="Arial"/>
          <w:color w:val="000000"/>
          <w:kern w:val="0"/>
          <w:sz w:val="24"/>
        </w:rPr>
        <w:t>，</w:t>
      </w:r>
      <w:r>
        <w:rPr>
          <w:rFonts w:ascii="仿宋" w:eastAsia="仿宋" w:hAnsi="仿宋" w:cs="Arial" w:hint="eastAsia"/>
          <w:color w:val="000000"/>
          <w:kern w:val="0"/>
          <w:sz w:val="24"/>
        </w:rPr>
        <w:t>许春香</w:t>
      </w:r>
      <w:r>
        <w:rPr>
          <w:rFonts w:ascii="仿宋" w:eastAsia="仿宋" w:hAnsi="仿宋" w:cs="Arial"/>
          <w:color w:val="000000"/>
          <w:kern w:val="0"/>
          <w:sz w:val="24"/>
        </w:rPr>
        <w:t>，</w:t>
      </w:r>
      <w:r>
        <w:rPr>
          <w:rFonts w:ascii="仿宋" w:eastAsia="仿宋" w:hAnsi="仿宋" w:cs="Arial" w:hint="eastAsia"/>
          <w:color w:val="000000"/>
          <w:kern w:val="0"/>
          <w:sz w:val="24"/>
        </w:rPr>
        <w:t>化学工业</w:t>
      </w:r>
      <w:r>
        <w:rPr>
          <w:rFonts w:ascii="仿宋" w:eastAsia="仿宋" w:hAnsi="仿宋" w:cs="Arial"/>
          <w:color w:val="000000"/>
          <w:kern w:val="0"/>
          <w:sz w:val="24"/>
        </w:rPr>
        <w:t>出版社。</w:t>
      </w:r>
    </w:p>
    <w:p w:rsidR="005001BF" w:rsidRDefault="005001BF" w:rsidP="00012F99">
      <w:pPr>
        <w:spacing w:line="276" w:lineRule="auto"/>
        <w:rPr>
          <w:rFonts w:ascii="仿宋" w:eastAsia="仿宋" w:hAnsi="仿宋"/>
          <w:sz w:val="24"/>
        </w:rPr>
      </w:pPr>
      <w:r>
        <w:rPr>
          <w:rFonts w:ascii="仿宋" w:eastAsia="仿宋" w:hAnsi="仿宋" w:cs="Arial"/>
          <w:color w:val="000000"/>
          <w:kern w:val="0"/>
          <w:sz w:val="24"/>
        </w:rPr>
        <w:t>执笔人：</w:t>
      </w:r>
      <w:r>
        <w:rPr>
          <w:rFonts w:ascii="仿宋" w:eastAsia="仿宋" w:hAnsi="仿宋" w:cs="Arial" w:hint="eastAsia"/>
          <w:color w:val="000000"/>
          <w:kern w:val="0"/>
          <w:sz w:val="24"/>
        </w:rPr>
        <w:t>左军超</w:t>
      </w:r>
      <w:r>
        <w:rPr>
          <w:rFonts w:ascii="仿宋" w:eastAsia="仿宋" w:hAnsi="仿宋" w:cs="Arial"/>
          <w:color w:val="000000"/>
          <w:kern w:val="0"/>
          <w:sz w:val="24"/>
        </w:rPr>
        <w:t xml:space="preserve"> </w:t>
      </w:r>
      <w:r>
        <w:rPr>
          <w:rFonts w:ascii="仿宋" w:eastAsia="仿宋" w:hAnsi="仿宋" w:cs="Arial" w:hint="eastAsia"/>
          <w:color w:val="000000"/>
          <w:kern w:val="0"/>
          <w:sz w:val="24"/>
        </w:rPr>
        <w:t xml:space="preserve"> 教研室主任：高远飞  教学副院长：包晓玉  </w:t>
      </w:r>
      <w:r>
        <w:rPr>
          <w:rFonts w:ascii="仿宋" w:eastAsia="仿宋" w:hAnsi="仿宋" w:cs="Arial"/>
          <w:color w:val="000000"/>
          <w:kern w:val="0"/>
          <w:sz w:val="24"/>
        </w:rPr>
        <w:t>编写日期：</w:t>
      </w:r>
      <w:r>
        <w:rPr>
          <w:rFonts w:ascii="仿宋" w:eastAsia="仿宋" w:hAnsi="仿宋" w:cs="Arial" w:hint="eastAsia"/>
          <w:color w:val="000000"/>
          <w:kern w:val="0"/>
          <w:sz w:val="24"/>
        </w:rPr>
        <w:t>2016.9</w:t>
      </w:r>
    </w:p>
    <w:p w:rsidR="005001BF" w:rsidRDefault="005001BF" w:rsidP="00012F99">
      <w:pPr>
        <w:spacing w:line="276" w:lineRule="auto"/>
        <w:rPr>
          <w:rFonts w:ascii="仿宋" w:eastAsia="仿宋" w:hAnsi="仿宋"/>
          <w:b/>
        </w:rPr>
      </w:pPr>
    </w:p>
    <w:p w:rsidR="005001BF" w:rsidRDefault="005001BF" w:rsidP="00012F99">
      <w:pPr>
        <w:spacing w:line="276" w:lineRule="auto"/>
        <w:rPr>
          <w:rFonts w:ascii="仿宋" w:eastAsia="仿宋" w:hAnsi="仿宋"/>
        </w:rPr>
      </w:pPr>
    </w:p>
    <w:p w:rsidR="00012F99" w:rsidRDefault="00012F99">
      <w:pPr>
        <w:widowControl/>
        <w:jc w:val="left"/>
        <w:rPr>
          <w:rFonts w:ascii="仿宋" w:eastAsia="仿宋" w:hAnsi="仿宋" w:cs="Arial"/>
          <w:b/>
          <w:bCs/>
          <w:color w:val="000000"/>
          <w:kern w:val="0"/>
          <w:sz w:val="32"/>
          <w:szCs w:val="32"/>
        </w:rPr>
      </w:pPr>
      <w:r>
        <w:rPr>
          <w:rFonts w:ascii="仿宋" w:eastAsia="仿宋" w:hAnsi="仿宋" w:cs="Arial"/>
          <w:b/>
          <w:bCs/>
          <w:color w:val="000000"/>
          <w:kern w:val="0"/>
          <w:sz w:val="32"/>
          <w:szCs w:val="32"/>
        </w:rPr>
        <w:br w:type="page"/>
      </w:r>
    </w:p>
    <w:p w:rsidR="005001BF" w:rsidRDefault="005001BF" w:rsidP="004A65DE">
      <w:pPr>
        <w:widowControl/>
        <w:snapToGrid w:val="0"/>
        <w:spacing w:line="276" w:lineRule="auto"/>
        <w:jc w:val="center"/>
        <w:outlineLvl w:val="0"/>
        <w:rPr>
          <w:rFonts w:ascii="仿宋" w:eastAsia="仿宋" w:hAnsi="仿宋" w:cs="Arial"/>
          <w:b/>
          <w:bCs/>
          <w:color w:val="000000"/>
          <w:kern w:val="0"/>
          <w:sz w:val="32"/>
          <w:szCs w:val="32"/>
        </w:rPr>
      </w:pPr>
      <w:r>
        <w:rPr>
          <w:rFonts w:ascii="仿宋" w:eastAsia="仿宋" w:hAnsi="仿宋" w:cs="Arial" w:hint="eastAsia"/>
          <w:b/>
          <w:bCs/>
          <w:color w:val="000000"/>
          <w:kern w:val="0"/>
          <w:sz w:val="32"/>
          <w:szCs w:val="32"/>
        </w:rPr>
        <w:lastRenderedPageBreak/>
        <w:t>《纳米材料与纳米技术》课程教学大纲</w:t>
      </w:r>
    </w:p>
    <w:p w:rsidR="005001BF" w:rsidRDefault="005001BF" w:rsidP="00012F99">
      <w:pPr>
        <w:widowControl/>
        <w:snapToGrid w:val="0"/>
        <w:spacing w:line="276" w:lineRule="auto"/>
        <w:jc w:val="center"/>
        <w:rPr>
          <w:rFonts w:ascii="仿宋" w:eastAsia="仿宋" w:hAnsi="仿宋" w:cs="Arial"/>
          <w:b/>
          <w:bCs/>
          <w:color w:val="000000"/>
          <w:kern w:val="0"/>
          <w:sz w:val="32"/>
          <w:szCs w:val="32"/>
        </w:rPr>
      </w:pPr>
    </w:p>
    <w:tbl>
      <w:tblPr>
        <w:tblStyle w:val="a7"/>
        <w:tblW w:w="9180" w:type="dxa"/>
        <w:tblLayout w:type="fixed"/>
        <w:tblLook w:val="04A0"/>
      </w:tblPr>
      <w:tblGrid>
        <w:gridCol w:w="2376"/>
        <w:gridCol w:w="1983"/>
        <w:gridCol w:w="1212"/>
        <w:gridCol w:w="66"/>
        <w:gridCol w:w="707"/>
        <w:gridCol w:w="595"/>
        <w:gridCol w:w="1105"/>
        <w:gridCol w:w="1136"/>
      </w:tblGrid>
      <w:tr w:rsidR="005001BF">
        <w:trPr>
          <w:trHeight w:val="692"/>
        </w:trPr>
        <w:tc>
          <w:tcPr>
            <w:tcW w:w="2376"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课程代码</w:t>
            </w:r>
          </w:p>
        </w:tc>
        <w:tc>
          <w:tcPr>
            <w:tcW w:w="3195" w:type="dxa"/>
            <w:gridSpan w:val="2"/>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53410310</w:t>
            </w:r>
          </w:p>
        </w:tc>
        <w:tc>
          <w:tcPr>
            <w:tcW w:w="1368" w:type="dxa"/>
            <w:gridSpan w:val="3"/>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编写时间</w:t>
            </w:r>
          </w:p>
        </w:tc>
        <w:tc>
          <w:tcPr>
            <w:tcW w:w="2241" w:type="dxa"/>
            <w:gridSpan w:val="2"/>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2016.9</w:t>
            </w:r>
          </w:p>
        </w:tc>
      </w:tr>
      <w:tr w:rsidR="005001BF">
        <w:trPr>
          <w:trHeight w:val="497"/>
        </w:trPr>
        <w:tc>
          <w:tcPr>
            <w:tcW w:w="2376"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课程名称</w:t>
            </w:r>
          </w:p>
        </w:tc>
        <w:tc>
          <w:tcPr>
            <w:tcW w:w="6804" w:type="dxa"/>
            <w:gridSpan w:val="7"/>
            <w:vAlign w:val="center"/>
          </w:tcPr>
          <w:p w:rsidR="005001BF" w:rsidRDefault="005001BF" w:rsidP="00012F99">
            <w:pPr>
              <w:adjustRightInd w:val="0"/>
              <w:snapToGrid w:val="0"/>
              <w:spacing w:line="400" w:lineRule="exact"/>
              <w:jc w:val="center"/>
              <w:rPr>
                <w:rFonts w:ascii="仿宋" w:eastAsia="仿宋" w:hAnsi="仿宋"/>
                <w:sz w:val="24"/>
              </w:rPr>
            </w:pPr>
            <w:r>
              <w:rPr>
                <w:rFonts w:ascii="仿宋" w:eastAsia="仿宋" w:hAnsi="仿宋" w:hint="eastAsia"/>
                <w:szCs w:val="21"/>
              </w:rPr>
              <w:t>纳米材料与纳米技术</w:t>
            </w:r>
          </w:p>
        </w:tc>
      </w:tr>
      <w:tr w:rsidR="005001BF">
        <w:trPr>
          <w:trHeight w:val="561"/>
        </w:trPr>
        <w:tc>
          <w:tcPr>
            <w:tcW w:w="2376"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英文名称</w:t>
            </w:r>
          </w:p>
        </w:tc>
        <w:tc>
          <w:tcPr>
            <w:tcW w:w="6804" w:type="dxa"/>
            <w:gridSpan w:val="7"/>
            <w:vAlign w:val="center"/>
          </w:tcPr>
          <w:p w:rsidR="005001BF" w:rsidRDefault="005001BF" w:rsidP="00012F99">
            <w:pPr>
              <w:adjustRightInd w:val="0"/>
              <w:snapToGrid w:val="0"/>
              <w:spacing w:line="400" w:lineRule="exact"/>
              <w:jc w:val="center"/>
              <w:rPr>
                <w:rFonts w:ascii="仿宋" w:eastAsia="仿宋" w:hAnsi="仿宋"/>
                <w:sz w:val="24"/>
              </w:rPr>
            </w:pPr>
            <w:r>
              <w:rPr>
                <w:rFonts w:eastAsia="仿宋"/>
                <w:szCs w:val="21"/>
              </w:rPr>
              <w:t xml:space="preserve">Nanomaterials and </w:t>
            </w:r>
            <w:r>
              <w:rPr>
                <w:rFonts w:eastAsia="仿宋" w:hint="eastAsia"/>
                <w:szCs w:val="21"/>
              </w:rPr>
              <w:t>N</w:t>
            </w:r>
            <w:r>
              <w:rPr>
                <w:rFonts w:eastAsia="仿宋"/>
                <w:szCs w:val="21"/>
              </w:rPr>
              <w:t>anotechnology</w:t>
            </w:r>
          </w:p>
        </w:tc>
      </w:tr>
      <w:tr w:rsidR="005001BF">
        <w:trPr>
          <w:trHeight w:val="461"/>
        </w:trPr>
        <w:tc>
          <w:tcPr>
            <w:tcW w:w="2376" w:type="dxa"/>
            <w:vMerge w:val="restart"/>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学分数</w:t>
            </w:r>
          </w:p>
        </w:tc>
        <w:tc>
          <w:tcPr>
            <w:tcW w:w="1983" w:type="dxa"/>
            <w:vMerge w:val="restart"/>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2</w:t>
            </w:r>
          </w:p>
        </w:tc>
        <w:tc>
          <w:tcPr>
            <w:tcW w:w="1278" w:type="dxa"/>
            <w:gridSpan w:val="2"/>
            <w:vMerge w:val="restart"/>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总学时数</w:t>
            </w:r>
          </w:p>
        </w:tc>
        <w:tc>
          <w:tcPr>
            <w:tcW w:w="707" w:type="dxa"/>
            <w:vMerge w:val="restart"/>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34</w:t>
            </w:r>
          </w:p>
        </w:tc>
        <w:tc>
          <w:tcPr>
            <w:tcW w:w="1700" w:type="dxa"/>
            <w:gridSpan w:val="2"/>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理论讲授学时</w:t>
            </w:r>
          </w:p>
        </w:tc>
        <w:tc>
          <w:tcPr>
            <w:tcW w:w="1136"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34</w:t>
            </w:r>
          </w:p>
        </w:tc>
      </w:tr>
      <w:tr w:rsidR="005001BF">
        <w:trPr>
          <w:trHeight w:val="564"/>
        </w:trPr>
        <w:tc>
          <w:tcPr>
            <w:tcW w:w="2376" w:type="dxa"/>
            <w:vMerge/>
            <w:vAlign w:val="center"/>
          </w:tcPr>
          <w:p w:rsidR="005001BF" w:rsidRDefault="005001BF" w:rsidP="00012F99">
            <w:pPr>
              <w:spacing w:line="276" w:lineRule="auto"/>
              <w:jc w:val="center"/>
              <w:rPr>
                <w:rFonts w:ascii="仿宋" w:eastAsia="仿宋" w:hAnsi="仿宋"/>
                <w:sz w:val="24"/>
              </w:rPr>
            </w:pPr>
          </w:p>
        </w:tc>
        <w:tc>
          <w:tcPr>
            <w:tcW w:w="1983" w:type="dxa"/>
            <w:vMerge/>
            <w:vAlign w:val="center"/>
          </w:tcPr>
          <w:p w:rsidR="005001BF" w:rsidRDefault="005001BF" w:rsidP="00012F99">
            <w:pPr>
              <w:spacing w:line="276" w:lineRule="auto"/>
              <w:jc w:val="center"/>
              <w:rPr>
                <w:rFonts w:ascii="仿宋" w:eastAsia="仿宋" w:hAnsi="仿宋"/>
                <w:sz w:val="24"/>
              </w:rPr>
            </w:pPr>
          </w:p>
        </w:tc>
        <w:tc>
          <w:tcPr>
            <w:tcW w:w="1278" w:type="dxa"/>
            <w:gridSpan w:val="2"/>
            <w:vMerge/>
            <w:vAlign w:val="center"/>
          </w:tcPr>
          <w:p w:rsidR="005001BF" w:rsidRDefault="005001BF" w:rsidP="00012F99">
            <w:pPr>
              <w:spacing w:line="276" w:lineRule="auto"/>
              <w:jc w:val="center"/>
              <w:rPr>
                <w:rFonts w:ascii="仿宋" w:eastAsia="仿宋" w:hAnsi="仿宋"/>
                <w:sz w:val="24"/>
              </w:rPr>
            </w:pPr>
          </w:p>
        </w:tc>
        <w:tc>
          <w:tcPr>
            <w:tcW w:w="707" w:type="dxa"/>
            <w:vMerge/>
            <w:vAlign w:val="center"/>
          </w:tcPr>
          <w:p w:rsidR="005001BF" w:rsidRDefault="005001BF" w:rsidP="00012F99">
            <w:pPr>
              <w:spacing w:line="276" w:lineRule="auto"/>
              <w:jc w:val="center"/>
              <w:rPr>
                <w:rFonts w:ascii="仿宋" w:eastAsia="仿宋" w:hAnsi="仿宋"/>
                <w:sz w:val="24"/>
              </w:rPr>
            </w:pPr>
          </w:p>
        </w:tc>
        <w:tc>
          <w:tcPr>
            <w:tcW w:w="1700" w:type="dxa"/>
            <w:gridSpan w:val="2"/>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实验实践学时</w:t>
            </w:r>
          </w:p>
        </w:tc>
        <w:tc>
          <w:tcPr>
            <w:tcW w:w="1136"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0</w:t>
            </w:r>
          </w:p>
        </w:tc>
      </w:tr>
      <w:tr w:rsidR="005001BF">
        <w:trPr>
          <w:trHeight w:val="886"/>
        </w:trPr>
        <w:tc>
          <w:tcPr>
            <w:tcW w:w="2376"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任课教师</w:t>
            </w:r>
          </w:p>
        </w:tc>
        <w:tc>
          <w:tcPr>
            <w:tcW w:w="1983" w:type="dxa"/>
            <w:vAlign w:val="center"/>
          </w:tcPr>
          <w:p w:rsidR="005001BF" w:rsidRDefault="005001BF" w:rsidP="00012F99">
            <w:pPr>
              <w:spacing w:line="276" w:lineRule="auto"/>
              <w:jc w:val="left"/>
              <w:rPr>
                <w:rFonts w:ascii="仿宋" w:eastAsia="仿宋" w:hAnsi="仿宋"/>
                <w:szCs w:val="21"/>
              </w:rPr>
            </w:pPr>
            <w:r>
              <w:rPr>
                <w:rFonts w:ascii="仿宋" w:eastAsia="仿宋" w:hAnsi="仿宋" w:hint="eastAsia"/>
                <w:szCs w:val="21"/>
              </w:rPr>
              <w:t>左军超、高远飞、李涛、罗保民、张正辉</w:t>
            </w:r>
          </w:p>
        </w:tc>
        <w:tc>
          <w:tcPr>
            <w:tcW w:w="1985" w:type="dxa"/>
            <w:gridSpan w:val="3"/>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开课学院*</w:t>
            </w:r>
          </w:p>
        </w:tc>
        <w:tc>
          <w:tcPr>
            <w:tcW w:w="2836" w:type="dxa"/>
            <w:gridSpan w:val="3"/>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化学与制药工程学院</w:t>
            </w:r>
          </w:p>
        </w:tc>
      </w:tr>
      <w:tr w:rsidR="005001BF">
        <w:trPr>
          <w:trHeight w:val="828"/>
        </w:trPr>
        <w:tc>
          <w:tcPr>
            <w:tcW w:w="2376"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课程类型</w:t>
            </w:r>
          </w:p>
        </w:tc>
        <w:tc>
          <w:tcPr>
            <w:tcW w:w="6804" w:type="dxa"/>
            <w:gridSpan w:val="7"/>
            <w:vAlign w:val="center"/>
          </w:tcPr>
          <w:p w:rsidR="005001BF" w:rsidRDefault="005001BF" w:rsidP="00012F99">
            <w:pPr>
              <w:spacing w:line="276" w:lineRule="auto"/>
              <w:ind w:firstLineChars="50" w:firstLine="120"/>
              <w:rPr>
                <w:rFonts w:ascii="仿宋" w:eastAsia="仿宋" w:hAnsi="仿宋"/>
                <w:sz w:val="24"/>
              </w:rPr>
            </w:pPr>
            <w:r>
              <w:rPr>
                <w:rFonts w:ascii="仿宋" w:eastAsia="仿宋" w:hAnsi="仿宋" w:hint="eastAsia"/>
                <w:sz w:val="24"/>
              </w:rPr>
              <w:t>□通识教育核心课□通识教育拓展课□学科基础必修课</w:t>
            </w:r>
          </w:p>
          <w:p w:rsidR="005001BF" w:rsidRDefault="005001BF" w:rsidP="00012F99">
            <w:pPr>
              <w:spacing w:line="276" w:lineRule="auto"/>
              <w:ind w:firstLineChars="50" w:firstLine="120"/>
              <w:rPr>
                <w:rFonts w:ascii="仿宋" w:eastAsia="仿宋" w:hAnsi="仿宋"/>
                <w:sz w:val="24"/>
              </w:rPr>
            </w:pPr>
            <w:r>
              <w:rPr>
                <w:rFonts w:ascii="仿宋" w:eastAsia="仿宋" w:hAnsi="仿宋" w:hint="eastAsia"/>
                <w:sz w:val="24"/>
              </w:rPr>
              <w:t>□学科基础选修课□专业核心课</w:t>
            </w:r>
            <w:r>
              <w:rPr>
                <w:rFonts w:ascii="仿宋" w:eastAsia="仿宋" w:hAnsi="仿宋" w:hint="eastAsia"/>
                <w:sz w:val="24"/>
              </w:rPr>
              <w:sym w:font="Wingdings 2" w:char="F052"/>
            </w:r>
            <w:r>
              <w:rPr>
                <w:rFonts w:ascii="仿宋" w:eastAsia="仿宋" w:hAnsi="仿宋" w:hint="eastAsia"/>
                <w:sz w:val="24"/>
              </w:rPr>
              <w:t>个性化课程</w:t>
            </w:r>
          </w:p>
          <w:p w:rsidR="005001BF" w:rsidRDefault="005001BF" w:rsidP="00012F99">
            <w:pPr>
              <w:spacing w:line="276" w:lineRule="auto"/>
              <w:ind w:firstLineChars="50" w:firstLine="120"/>
              <w:rPr>
                <w:rFonts w:ascii="仿宋" w:eastAsia="仿宋" w:hAnsi="仿宋"/>
                <w:sz w:val="24"/>
              </w:rPr>
            </w:pPr>
            <w:r>
              <w:rPr>
                <w:rFonts w:ascii="仿宋" w:eastAsia="仿宋" w:hAnsi="仿宋" w:hint="eastAsia"/>
                <w:sz w:val="24"/>
              </w:rPr>
              <w:t>□实践类课程</w:t>
            </w:r>
          </w:p>
        </w:tc>
      </w:tr>
      <w:tr w:rsidR="005001BF">
        <w:trPr>
          <w:trHeight w:val="627"/>
        </w:trPr>
        <w:tc>
          <w:tcPr>
            <w:tcW w:w="2376"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预修课程</w:t>
            </w:r>
          </w:p>
        </w:tc>
        <w:tc>
          <w:tcPr>
            <w:tcW w:w="6804" w:type="dxa"/>
            <w:gridSpan w:val="7"/>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Cs w:val="21"/>
              </w:rPr>
              <w:t>无机化学、</w:t>
            </w:r>
            <w:r>
              <w:rPr>
                <w:rFonts w:ascii="仿宋" w:eastAsia="仿宋" w:hAnsi="仿宋"/>
                <w:szCs w:val="21"/>
              </w:rPr>
              <w:t>有机化学、</w:t>
            </w:r>
            <w:r>
              <w:rPr>
                <w:rFonts w:ascii="仿宋" w:eastAsia="仿宋" w:hAnsi="仿宋" w:hint="eastAsia"/>
                <w:szCs w:val="21"/>
              </w:rPr>
              <w:t>物理化学</w:t>
            </w:r>
            <w:r>
              <w:rPr>
                <w:rFonts w:ascii="仿宋" w:eastAsia="仿宋" w:hAnsi="仿宋"/>
                <w:szCs w:val="21"/>
              </w:rPr>
              <w:t>、分析化学</w:t>
            </w:r>
            <w:r>
              <w:rPr>
                <w:rFonts w:ascii="仿宋" w:eastAsia="仿宋" w:hAnsi="仿宋" w:hint="eastAsia"/>
                <w:szCs w:val="21"/>
              </w:rPr>
              <w:t>、材料概论</w:t>
            </w:r>
          </w:p>
        </w:tc>
      </w:tr>
    </w:tbl>
    <w:p w:rsidR="005001BF" w:rsidRDefault="005001BF" w:rsidP="00012F99">
      <w:pPr>
        <w:pStyle w:val="a6"/>
        <w:widowControl/>
        <w:numPr>
          <w:ilvl w:val="0"/>
          <w:numId w:val="2"/>
        </w:numPr>
        <w:snapToGrid w:val="0"/>
        <w:spacing w:line="276" w:lineRule="auto"/>
        <w:ind w:firstLineChars="0"/>
        <w:rPr>
          <w:rFonts w:ascii="仿宋" w:eastAsia="仿宋" w:hAnsi="仿宋" w:cs="Arial"/>
          <w:color w:val="000000"/>
          <w:kern w:val="0"/>
          <w:sz w:val="24"/>
        </w:rPr>
      </w:pPr>
      <w:r>
        <w:rPr>
          <w:rFonts w:ascii="仿宋" w:eastAsia="仿宋" w:hAnsi="仿宋" w:cs="Arial"/>
          <w:color w:val="000000"/>
          <w:kern w:val="0"/>
          <w:sz w:val="24"/>
        </w:rPr>
        <w:t>课程</w:t>
      </w:r>
      <w:r>
        <w:rPr>
          <w:rFonts w:ascii="仿宋" w:eastAsia="仿宋" w:hAnsi="仿宋" w:cs="Arial" w:hint="eastAsia"/>
          <w:color w:val="000000"/>
          <w:kern w:val="0"/>
          <w:sz w:val="24"/>
        </w:rPr>
        <w:t>教学目标</w:t>
      </w:r>
    </w:p>
    <w:p w:rsidR="005001BF" w:rsidRDefault="005001BF" w:rsidP="00012F99">
      <w:pPr>
        <w:spacing w:line="276" w:lineRule="auto"/>
        <w:ind w:firstLineChars="200" w:firstLine="480"/>
        <w:rPr>
          <w:rFonts w:ascii="仿宋" w:eastAsia="仿宋" w:hAnsi="仿宋" w:cs="Arial"/>
          <w:color w:val="000000"/>
          <w:kern w:val="0"/>
          <w:sz w:val="24"/>
        </w:rPr>
      </w:pPr>
      <w:r>
        <w:rPr>
          <w:rFonts w:ascii="仿宋" w:eastAsia="仿宋" w:hAnsi="仿宋" w:cs="Arial" w:hint="eastAsia"/>
          <w:color w:val="000000"/>
          <w:kern w:val="0"/>
          <w:sz w:val="24"/>
        </w:rPr>
        <w:t>本课程是为无材料化学专业本科生开设的个性化课程。本课程的作用是让学生对于二十一世纪最有前途的材料，即纳米材料有所认识和了解，拓宽本专业学生的知识面，为将来有可能从事纳米科学与纳米技术方面生产和研究工作打好基础。本课程的教学目标：让学生认识纳米材料的概念、性能、制备和研究方法，了解一些常见纳米材料现有的应用或未来潜在的应用。</w:t>
      </w:r>
    </w:p>
    <w:p w:rsidR="005001BF"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2.</w:t>
      </w:r>
      <w:r>
        <w:rPr>
          <w:rFonts w:ascii="仿宋" w:eastAsia="仿宋" w:hAnsi="仿宋" w:cs="Arial"/>
          <w:color w:val="000000"/>
          <w:kern w:val="0"/>
          <w:sz w:val="24"/>
        </w:rPr>
        <w:t>课程教学</w:t>
      </w:r>
      <w:r>
        <w:rPr>
          <w:rFonts w:ascii="仿宋" w:eastAsia="仿宋" w:hAnsi="仿宋" w:cs="Arial" w:hint="eastAsia"/>
          <w:color w:val="000000"/>
          <w:kern w:val="0"/>
          <w:sz w:val="24"/>
        </w:rPr>
        <w:t>目的与任务</w:t>
      </w:r>
    </w:p>
    <w:p w:rsidR="005001BF" w:rsidRDefault="005001BF" w:rsidP="00012F99">
      <w:pPr>
        <w:spacing w:line="276" w:lineRule="auto"/>
        <w:ind w:firstLineChars="200" w:firstLine="480"/>
        <w:rPr>
          <w:rFonts w:ascii="仿宋" w:eastAsia="仿宋" w:hAnsi="仿宋"/>
          <w:sz w:val="24"/>
        </w:rPr>
      </w:pPr>
      <w:r>
        <w:rPr>
          <w:rFonts w:ascii="仿宋" w:eastAsia="仿宋" w:hAnsi="仿宋" w:hint="eastAsia"/>
          <w:sz w:val="24"/>
        </w:rPr>
        <w:t>本课程主要研究了纳米材料的结构和性能及制备方法，以及纳米材料的应用以及纳米科技的新进展。要求学生掌握材料在人类生活和社会发展中的重要地位和作用，了解材料发展史，掌握材料的基本类型和材料的分类、组成与结构、性能与应用、制备与合成的知识，了解材料与环境的关系。本课程主要任务是使学生对纳米材料这样一种新的材料具有一个比较广泛的了解。为以后工作、学习及毕业论文实验提供必要的知识面和方法。</w:t>
      </w:r>
    </w:p>
    <w:p w:rsidR="005001BF"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3.</w:t>
      </w:r>
      <w:r>
        <w:rPr>
          <w:rFonts w:ascii="仿宋" w:eastAsia="仿宋" w:hAnsi="仿宋" w:cs="Arial"/>
          <w:color w:val="000000"/>
          <w:kern w:val="0"/>
          <w:sz w:val="24"/>
        </w:rPr>
        <w:t>课程</w:t>
      </w:r>
      <w:r>
        <w:rPr>
          <w:rFonts w:ascii="仿宋" w:eastAsia="仿宋" w:hAnsi="仿宋" w:cs="Arial" w:hint="eastAsia"/>
          <w:color w:val="000000"/>
          <w:kern w:val="0"/>
          <w:sz w:val="24"/>
        </w:rPr>
        <w:t>内容简介</w:t>
      </w:r>
    </w:p>
    <w:p w:rsidR="005001BF" w:rsidRDefault="005001BF" w:rsidP="00012F99">
      <w:pPr>
        <w:spacing w:line="276" w:lineRule="auto"/>
        <w:ind w:firstLineChars="200" w:firstLine="480"/>
        <w:rPr>
          <w:rFonts w:ascii="仿宋" w:eastAsia="仿宋" w:hAnsi="仿宋"/>
          <w:sz w:val="24"/>
        </w:rPr>
      </w:pPr>
      <w:r>
        <w:rPr>
          <w:rFonts w:ascii="仿宋" w:eastAsia="仿宋" w:hAnsi="仿宋" w:hint="eastAsia"/>
          <w:sz w:val="24"/>
        </w:rPr>
        <w:t>本课程介绍了纳米材料的结构和性能以及制备方法，并讲述了纳米材料的应用和纳米材料与技术的新进展。本书主要任务是使材料专业本科生对纳米材料有一个比较广泛的了解。通过本课程的学习可了解到纳米材料和技术的发展趋势，掌握纳米材料的基本知识和基本理论，包括纳米颗粒，纳米管线，纳米薄膜，纳米固体材料，纳米结构的概念、特点、性能和制备方法等。</w:t>
      </w:r>
    </w:p>
    <w:p w:rsidR="005001BF"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4.理论教学基本要求</w:t>
      </w:r>
    </w:p>
    <w:p w:rsidR="005001BF" w:rsidRDefault="005001BF" w:rsidP="00012F99">
      <w:pPr>
        <w:spacing w:line="276" w:lineRule="auto"/>
        <w:ind w:firstLineChars="200" w:firstLine="480"/>
        <w:rPr>
          <w:rFonts w:ascii="仿宋" w:eastAsia="仿宋" w:hAnsi="仿宋"/>
          <w:color w:val="000000"/>
          <w:sz w:val="24"/>
        </w:rPr>
      </w:pPr>
      <w:r>
        <w:rPr>
          <w:rFonts w:ascii="仿宋" w:eastAsia="仿宋" w:hAnsi="仿宋" w:hint="eastAsia"/>
          <w:color w:val="000000"/>
          <w:sz w:val="24"/>
        </w:rPr>
        <w:lastRenderedPageBreak/>
        <w:t>本课程要求学生掌握纳米材料与纳米技术在人类生活和社会发展中的重要地位和作用，了解纳米材料发展史。通过本课程的学习可了解到纳米材料和技术的发展趋势，掌握纳米材料的基本知识和基本理论，包括纳米颗粒，纳米管线，纳米薄膜，纳米固体材料，纳米结构的概念、特点、性能和制备方法、纳米材料的应用、纳米材料的潜在危害等。</w:t>
      </w:r>
    </w:p>
    <w:p w:rsidR="005001BF"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5.教学方式与方法</w:t>
      </w:r>
    </w:p>
    <w:p w:rsidR="005001BF" w:rsidRDefault="005001BF" w:rsidP="00012F99">
      <w:pPr>
        <w:spacing w:line="276" w:lineRule="auto"/>
        <w:ind w:firstLineChars="200" w:firstLine="480"/>
        <w:rPr>
          <w:rFonts w:ascii="仿宋" w:eastAsia="仿宋" w:hAnsi="仿宋"/>
          <w:color w:val="000000"/>
          <w:sz w:val="24"/>
        </w:rPr>
      </w:pPr>
      <w:r>
        <w:rPr>
          <w:rFonts w:ascii="仿宋" w:eastAsia="仿宋" w:hAnsi="仿宋" w:hint="eastAsia"/>
          <w:color w:val="000000"/>
          <w:sz w:val="24"/>
        </w:rPr>
        <w:t>教学过程坚持以教师为主导，学生为主体组织教学，采取互动探究式教学模式。按照各部分知识特点将教学内容分为精讲内容(一级知识点)、导学内容(二级知识点)和研讨内容(三级知识点)。精讲内容主要是抽象的概念、重要性质、反应机理等难度较大部分；导学内容是易于学生自学或与社会生活联系紧密内容；研讨内容是本学科最新理论与技术成就或与社会有关的环境、社会问题，可以利用网络资源进行学习和研讨。通过合理调配教学内容</w:t>
      </w:r>
      <w:r>
        <w:rPr>
          <w:rFonts w:ascii="仿宋" w:eastAsia="仿宋" w:hAnsi="仿宋"/>
          <w:color w:val="000000"/>
          <w:sz w:val="24"/>
        </w:rPr>
        <w:t xml:space="preserve">, </w:t>
      </w:r>
      <w:r>
        <w:rPr>
          <w:rFonts w:ascii="仿宋" w:eastAsia="仿宋" w:hAnsi="仿宋" w:hint="eastAsia"/>
          <w:color w:val="000000"/>
          <w:sz w:val="24"/>
        </w:rPr>
        <w:t>形成课堂学习与课外学习互补，师生学习与生生学习互动的学习氛围。</w:t>
      </w:r>
    </w:p>
    <w:p w:rsidR="005001BF"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6.主讲教师简介和团队成员情况</w:t>
      </w:r>
    </w:p>
    <w:tbl>
      <w:tblPr>
        <w:tblStyle w:val="a7"/>
        <w:tblW w:w="8522" w:type="dxa"/>
        <w:tblLayout w:type="fixed"/>
        <w:tblLook w:val="04A0"/>
      </w:tblPr>
      <w:tblGrid>
        <w:gridCol w:w="1126"/>
        <w:gridCol w:w="822"/>
        <w:gridCol w:w="994"/>
        <w:gridCol w:w="2551"/>
        <w:gridCol w:w="3029"/>
      </w:tblGrid>
      <w:tr w:rsidR="005001BF">
        <w:trPr>
          <w:trHeight w:val="1047"/>
        </w:trPr>
        <w:tc>
          <w:tcPr>
            <w:tcW w:w="8522" w:type="dxa"/>
            <w:gridSpan w:val="5"/>
          </w:tcPr>
          <w:p w:rsidR="005001BF" w:rsidRDefault="005001BF" w:rsidP="00012F99">
            <w:pPr>
              <w:spacing w:line="276" w:lineRule="auto"/>
              <w:jc w:val="left"/>
              <w:rPr>
                <w:rFonts w:ascii="仿宋" w:eastAsia="仿宋" w:hAnsi="仿宋"/>
                <w:sz w:val="24"/>
              </w:rPr>
            </w:pPr>
            <w:r>
              <w:rPr>
                <w:rFonts w:ascii="仿宋" w:eastAsia="仿宋" w:hAnsi="仿宋" w:hint="eastAsia"/>
                <w:sz w:val="24"/>
              </w:rPr>
              <w:t>主讲教师简介：</w:t>
            </w:r>
          </w:p>
          <w:p w:rsidR="005001BF" w:rsidRDefault="005001BF" w:rsidP="00012F99">
            <w:pPr>
              <w:spacing w:line="276" w:lineRule="auto"/>
              <w:ind w:firstLineChars="200" w:firstLine="480"/>
              <w:rPr>
                <w:rFonts w:ascii="仿宋" w:eastAsia="仿宋" w:hAnsi="仿宋"/>
                <w:color w:val="000000"/>
                <w:sz w:val="24"/>
              </w:rPr>
            </w:pPr>
            <w:r>
              <w:rPr>
                <w:rFonts w:ascii="仿宋" w:eastAsia="仿宋" w:hAnsi="仿宋" w:hint="eastAsia"/>
                <w:color w:val="000000"/>
                <w:sz w:val="24"/>
              </w:rPr>
              <w:t>左军超，男，2013.7月毕业于中国科学院化学研究所。20013.7-至今在南阳师范学院任教，</w:t>
            </w:r>
            <w:r>
              <w:rPr>
                <w:rFonts w:ascii="仿宋" w:eastAsia="仿宋" w:hAnsi="仿宋"/>
                <w:color w:val="000000"/>
                <w:sz w:val="24"/>
              </w:rPr>
              <w:t>主要担任了无机化学、</w:t>
            </w:r>
            <w:r>
              <w:rPr>
                <w:rFonts w:ascii="仿宋" w:eastAsia="仿宋" w:hAnsi="仿宋" w:hint="eastAsia"/>
                <w:color w:val="000000"/>
                <w:sz w:val="24"/>
              </w:rPr>
              <w:t>中级无机化学、固体物理、材料合成技术与方法</w:t>
            </w:r>
            <w:r>
              <w:rPr>
                <w:rFonts w:ascii="仿宋" w:eastAsia="仿宋" w:hAnsi="仿宋"/>
                <w:color w:val="000000"/>
                <w:sz w:val="24"/>
              </w:rPr>
              <w:t>等课程的主讲工作，教学过程中</w:t>
            </w:r>
            <w:r>
              <w:rPr>
                <w:rFonts w:ascii="仿宋" w:eastAsia="仿宋" w:hAnsi="仿宋" w:hint="eastAsia"/>
                <w:color w:val="000000"/>
                <w:sz w:val="24"/>
              </w:rPr>
              <w:t>本人</w:t>
            </w:r>
            <w:r>
              <w:rPr>
                <w:rFonts w:ascii="仿宋" w:eastAsia="仿宋" w:hAnsi="仿宋"/>
                <w:color w:val="000000"/>
                <w:sz w:val="24"/>
              </w:rPr>
              <w:t>经常查阅有关专业书籍和杂志，上网了解最新的专业动态，认真钻研教材，虚心向老教师学习，及时与学生沟通，这几年初步形成了自己的教学风格，教学受到了同行和学生们的普遍好评。</w:t>
            </w:r>
          </w:p>
          <w:p w:rsidR="005001BF" w:rsidRDefault="005001BF" w:rsidP="00012F99">
            <w:pPr>
              <w:spacing w:line="276" w:lineRule="auto"/>
              <w:ind w:firstLineChars="200" w:firstLine="480"/>
              <w:rPr>
                <w:rFonts w:ascii="仿宋" w:eastAsia="仿宋" w:hAnsi="仿宋"/>
                <w:sz w:val="24"/>
              </w:rPr>
            </w:pPr>
            <w:r>
              <w:rPr>
                <w:rFonts w:ascii="仿宋" w:eastAsia="仿宋" w:hAnsi="仿宋"/>
                <w:color w:val="000000"/>
                <w:sz w:val="24"/>
              </w:rPr>
              <w:t>目前</w:t>
            </w:r>
            <w:r>
              <w:rPr>
                <w:rFonts w:ascii="仿宋" w:eastAsia="仿宋" w:hAnsi="仿宋" w:hint="eastAsia"/>
                <w:color w:val="000000"/>
                <w:sz w:val="24"/>
              </w:rPr>
              <w:t>左军超同志</w:t>
            </w:r>
            <w:r>
              <w:rPr>
                <w:rFonts w:ascii="仿宋" w:eastAsia="仿宋" w:hAnsi="仿宋"/>
                <w:color w:val="000000"/>
                <w:sz w:val="24"/>
              </w:rPr>
              <w:t>一直致力于纳米</w:t>
            </w:r>
            <w:r>
              <w:rPr>
                <w:rFonts w:ascii="仿宋" w:eastAsia="仿宋" w:hAnsi="仿宋" w:hint="eastAsia"/>
                <w:color w:val="000000"/>
                <w:sz w:val="24"/>
              </w:rPr>
              <w:t>多孔</w:t>
            </w:r>
            <w:r>
              <w:rPr>
                <w:rFonts w:ascii="仿宋" w:eastAsia="仿宋" w:hAnsi="仿宋"/>
                <w:color w:val="000000"/>
                <w:sz w:val="24"/>
              </w:rPr>
              <w:t>材料的合成</w:t>
            </w:r>
            <w:r>
              <w:rPr>
                <w:rFonts w:ascii="仿宋" w:eastAsia="仿宋" w:hAnsi="仿宋" w:hint="eastAsia"/>
                <w:color w:val="000000"/>
                <w:sz w:val="24"/>
              </w:rPr>
              <w:t>及其</w:t>
            </w:r>
            <w:r>
              <w:rPr>
                <w:rFonts w:ascii="仿宋" w:eastAsia="仿宋" w:hAnsi="仿宋"/>
                <w:color w:val="000000"/>
                <w:sz w:val="24"/>
              </w:rPr>
              <w:t>性能研究工作，且已取得一定的成绩</w:t>
            </w:r>
            <w:r>
              <w:rPr>
                <w:rFonts w:ascii="仿宋" w:eastAsia="仿宋" w:hAnsi="仿宋" w:hint="eastAsia"/>
                <w:color w:val="000000"/>
                <w:sz w:val="24"/>
              </w:rPr>
              <w:t>，主持国家自科基金项目1项，河南省教育厅重点项目1项，发表SCI论文多篇，授权国家发明专利3项</w:t>
            </w:r>
            <w:r>
              <w:rPr>
                <w:rFonts w:ascii="仿宋" w:eastAsia="仿宋" w:hAnsi="仿宋"/>
                <w:color w:val="000000"/>
                <w:sz w:val="24"/>
              </w:rPr>
              <w:t>。</w:t>
            </w:r>
          </w:p>
        </w:tc>
      </w:tr>
      <w:tr w:rsidR="005001BF">
        <w:trPr>
          <w:trHeight w:val="400"/>
        </w:trPr>
        <w:tc>
          <w:tcPr>
            <w:tcW w:w="8522" w:type="dxa"/>
            <w:gridSpan w:val="5"/>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教学团队成员</w:t>
            </w:r>
          </w:p>
        </w:tc>
      </w:tr>
      <w:tr w:rsidR="005001BF">
        <w:trPr>
          <w:trHeight w:val="528"/>
        </w:trPr>
        <w:tc>
          <w:tcPr>
            <w:tcW w:w="1126"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姓名</w:t>
            </w:r>
          </w:p>
        </w:tc>
        <w:tc>
          <w:tcPr>
            <w:tcW w:w="822"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性别</w:t>
            </w:r>
          </w:p>
        </w:tc>
        <w:tc>
          <w:tcPr>
            <w:tcW w:w="994"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职称</w:t>
            </w:r>
          </w:p>
        </w:tc>
        <w:tc>
          <w:tcPr>
            <w:tcW w:w="2551"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学院</w:t>
            </w:r>
          </w:p>
        </w:tc>
        <w:tc>
          <w:tcPr>
            <w:tcW w:w="3029"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在教学中承担的职责</w:t>
            </w:r>
          </w:p>
        </w:tc>
      </w:tr>
      <w:tr w:rsidR="005001BF">
        <w:trPr>
          <w:trHeight w:val="235"/>
        </w:trPr>
        <w:tc>
          <w:tcPr>
            <w:tcW w:w="1126"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左军超</w:t>
            </w:r>
          </w:p>
        </w:tc>
        <w:tc>
          <w:tcPr>
            <w:tcW w:w="822"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男</w:t>
            </w:r>
          </w:p>
        </w:tc>
        <w:tc>
          <w:tcPr>
            <w:tcW w:w="994"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讲  师</w:t>
            </w:r>
          </w:p>
        </w:tc>
        <w:tc>
          <w:tcPr>
            <w:tcW w:w="2551"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化学与制药工程学院</w:t>
            </w:r>
          </w:p>
        </w:tc>
        <w:tc>
          <w:tcPr>
            <w:tcW w:w="3029"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材料合成技术与方法、材料力学、纳米材料与纳米技术</w:t>
            </w:r>
          </w:p>
        </w:tc>
      </w:tr>
      <w:tr w:rsidR="005001BF">
        <w:trPr>
          <w:trHeight w:val="376"/>
        </w:trPr>
        <w:tc>
          <w:tcPr>
            <w:tcW w:w="1126"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罗保民</w:t>
            </w:r>
          </w:p>
        </w:tc>
        <w:tc>
          <w:tcPr>
            <w:tcW w:w="822"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男</w:t>
            </w:r>
          </w:p>
        </w:tc>
        <w:tc>
          <w:tcPr>
            <w:tcW w:w="994"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讲  师</w:t>
            </w:r>
          </w:p>
        </w:tc>
        <w:tc>
          <w:tcPr>
            <w:tcW w:w="2551"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化学与制药工程学院</w:t>
            </w:r>
          </w:p>
        </w:tc>
        <w:tc>
          <w:tcPr>
            <w:tcW w:w="3029"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材料科学基础、无机材料科学基础、新能源技术与材料、材料化学专业实验</w:t>
            </w:r>
          </w:p>
        </w:tc>
      </w:tr>
      <w:tr w:rsidR="005001BF">
        <w:trPr>
          <w:trHeight w:val="350"/>
        </w:trPr>
        <w:tc>
          <w:tcPr>
            <w:tcW w:w="1126"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高远飞</w:t>
            </w:r>
          </w:p>
        </w:tc>
        <w:tc>
          <w:tcPr>
            <w:tcW w:w="822"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男</w:t>
            </w:r>
          </w:p>
        </w:tc>
        <w:tc>
          <w:tcPr>
            <w:tcW w:w="994"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讲  师</w:t>
            </w:r>
          </w:p>
        </w:tc>
        <w:tc>
          <w:tcPr>
            <w:tcW w:w="2551"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化学与制药工程学院</w:t>
            </w:r>
          </w:p>
        </w:tc>
        <w:tc>
          <w:tcPr>
            <w:tcW w:w="3029"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材料性能学、材料科学概论、材料加工工艺、材料工程制图</w:t>
            </w:r>
          </w:p>
        </w:tc>
      </w:tr>
      <w:tr w:rsidR="005001BF">
        <w:trPr>
          <w:trHeight w:val="350"/>
        </w:trPr>
        <w:tc>
          <w:tcPr>
            <w:tcW w:w="1126"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李  涛</w:t>
            </w:r>
          </w:p>
        </w:tc>
        <w:tc>
          <w:tcPr>
            <w:tcW w:w="822"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男</w:t>
            </w:r>
          </w:p>
        </w:tc>
        <w:tc>
          <w:tcPr>
            <w:tcW w:w="994"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讲  师</w:t>
            </w:r>
          </w:p>
        </w:tc>
        <w:tc>
          <w:tcPr>
            <w:tcW w:w="2551"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化学与制药工程学院</w:t>
            </w:r>
          </w:p>
        </w:tc>
        <w:tc>
          <w:tcPr>
            <w:tcW w:w="3029"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材料化学、材料现代测试技术、薄膜材料与技术</w:t>
            </w:r>
          </w:p>
        </w:tc>
      </w:tr>
    </w:tbl>
    <w:p w:rsidR="005001BF" w:rsidRDefault="005001BF" w:rsidP="00012F99">
      <w:pPr>
        <w:widowControl/>
        <w:snapToGrid w:val="0"/>
        <w:spacing w:line="276" w:lineRule="auto"/>
        <w:rPr>
          <w:rFonts w:ascii="仿宋" w:eastAsia="仿宋" w:hAnsi="仿宋" w:cs="Arial"/>
          <w:color w:val="000000"/>
          <w:kern w:val="0"/>
          <w:sz w:val="24"/>
        </w:rPr>
      </w:pPr>
    </w:p>
    <w:p w:rsidR="005001BF" w:rsidRDefault="005001BF" w:rsidP="00012F99">
      <w:pPr>
        <w:widowControl/>
        <w:snapToGrid w:val="0"/>
        <w:spacing w:line="276" w:lineRule="auto"/>
        <w:rPr>
          <w:rFonts w:ascii="仿宋" w:eastAsia="仿宋" w:hAnsi="仿宋" w:cs="Arial"/>
          <w:color w:val="000000"/>
          <w:kern w:val="0"/>
          <w:sz w:val="24"/>
        </w:rPr>
      </w:pPr>
    </w:p>
    <w:p w:rsidR="005001BF"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color w:val="000000"/>
          <w:kern w:val="0"/>
          <w:sz w:val="24"/>
        </w:rPr>
        <w:t>课时分配表</w:t>
      </w:r>
      <w:r>
        <w:rPr>
          <w:rFonts w:ascii="仿宋" w:eastAsia="仿宋" w:hAnsi="仿宋" w:cs="Arial" w:hint="eastAsia"/>
          <w:color w:val="000000"/>
          <w:kern w:val="0"/>
          <w:sz w:val="24"/>
        </w:rPr>
        <w:t>：</w:t>
      </w:r>
      <w:r>
        <w:rPr>
          <w:rFonts w:ascii="仿宋" w:eastAsia="仿宋" w:hAnsi="仿宋" w:cs="Arial"/>
          <w:color w:val="000000"/>
          <w:kern w:val="0"/>
          <w:sz w:val="24"/>
        </w:rPr>
        <w:t xml:space="preserve"> </w:t>
      </w:r>
    </w:p>
    <w:tbl>
      <w:tblPr>
        <w:tblW w:w="85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97"/>
        <w:gridCol w:w="3081"/>
        <w:gridCol w:w="1666"/>
        <w:gridCol w:w="1612"/>
      </w:tblGrid>
      <w:tr w:rsidR="005001BF">
        <w:tc>
          <w:tcPr>
            <w:tcW w:w="2197" w:type="dxa"/>
          </w:tcPr>
          <w:p w:rsidR="005001BF" w:rsidRDefault="005001BF" w:rsidP="00012F99">
            <w:pPr>
              <w:spacing w:line="276" w:lineRule="auto"/>
              <w:jc w:val="center"/>
              <w:rPr>
                <w:bCs/>
                <w:szCs w:val="21"/>
              </w:rPr>
            </w:pPr>
            <w:r>
              <w:rPr>
                <w:rFonts w:hint="eastAsia"/>
                <w:bCs/>
                <w:szCs w:val="21"/>
              </w:rPr>
              <w:lastRenderedPageBreak/>
              <w:t>章</w:t>
            </w:r>
            <w:r>
              <w:rPr>
                <w:rFonts w:hint="eastAsia"/>
                <w:bCs/>
                <w:szCs w:val="21"/>
              </w:rPr>
              <w:t xml:space="preserve"> </w:t>
            </w:r>
            <w:r>
              <w:rPr>
                <w:rFonts w:hint="eastAsia"/>
                <w:bCs/>
                <w:szCs w:val="21"/>
              </w:rPr>
              <w:t>次</w:t>
            </w:r>
          </w:p>
        </w:tc>
        <w:tc>
          <w:tcPr>
            <w:tcW w:w="3081" w:type="dxa"/>
          </w:tcPr>
          <w:p w:rsidR="005001BF" w:rsidRDefault="005001BF" w:rsidP="00012F99">
            <w:pPr>
              <w:spacing w:line="276" w:lineRule="auto"/>
              <w:ind w:left="-488" w:firstLine="488"/>
              <w:jc w:val="center"/>
              <w:rPr>
                <w:bCs/>
                <w:szCs w:val="21"/>
              </w:rPr>
            </w:pPr>
            <w:r>
              <w:rPr>
                <w:bCs/>
                <w:szCs w:val="21"/>
              </w:rPr>
              <w:t>内</w:t>
            </w:r>
            <w:r>
              <w:rPr>
                <w:rFonts w:hint="eastAsia"/>
                <w:bCs/>
                <w:szCs w:val="21"/>
              </w:rPr>
              <w:t xml:space="preserve"> </w:t>
            </w:r>
            <w:r>
              <w:rPr>
                <w:bCs/>
                <w:szCs w:val="21"/>
              </w:rPr>
              <w:t>容</w:t>
            </w:r>
          </w:p>
        </w:tc>
        <w:tc>
          <w:tcPr>
            <w:tcW w:w="1666" w:type="dxa"/>
          </w:tcPr>
          <w:p w:rsidR="005001BF" w:rsidRDefault="005001BF" w:rsidP="00012F99">
            <w:pPr>
              <w:spacing w:line="276" w:lineRule="auto"/>
              <w:rPr>
                <w:bCs/>
                <w:szCs w:val="21"/>
              </w:rPr>
            </w:pPr>
            <w:r>
              <w:rPr>
                <w:rFonts w:hint="eastAsia"/>
                <w:bCs/>
                <w:szCs w:val="21"/>
              </w:rPr>
              <w:t>学</w:t>
            </w:r>
            <w:r>
              <w:rPr>
                <w:rFonts w:hint="eastAsia"/>
                <w:bCs/>
                <w:szCs w:val="21"/>
              </w:rPr>
              <w:t xml:space="preserve"> </w:t>
            </w:r>
            <w:r>
              <w:rPr>
                <w:rFonts w:hint="eastAsia"/>
                <w:bCs/>
                <w:szCs w:val="21"/>
              </w:rPr>
              <w:t>时</w:t>
            </w:r>
          </w:p>
        </w:tc>
        <w:tc>
          <w:tcPr>
            <w:tcW w:w="1612" w:type="dxa"/>
          </w:tcPr>
          <w:p w:rsidR="005001BF" w:rsidRDefault="005001BF" w:rsidP="00012F99">
            <w:pPr>
              <w:spacing w:line="276" w:lineRule="auto"/>
              <w:rPr>
                <w:bCs/>
                <w:szCs w:val="21"/>
              </w:rPr>
            </w:pPr>
            <w:r>
              <w:rPr>
                <w:rFonts w:hint="eastAsia"/>
                <w:bCs/>
                <w:szCs w:val="21"/>
              </w:rPr>
              <w:t>开课学期</w:t>
            </w:r>
          </w:p>
        </w:tc>
      </w:tr>
      <w:tr w:rsidR="005001BF">
        <w:tc>
          <w:tcPr>
            <w:tcW w:w="2197" w:type="dxa"/>
          </w:tcPr>
          <w:p w:rsidR="005001BF" w:rsidRDefault="005001BF" w:rsidP="00012F99">
            <w:pPr>
              <w:spacing w:line="276" w:lineRule="auto"/>
              <w:rPr>
                <w:bCs/>
                <w:szCs w:val="21"/>
              </w:rPr>
            </w:pPr>
            <w:r>
              <w:rPr>
                <w:rFonts w:hint="eastAsia"/>
                <w:bCs/>
                <w:szCs w:val="21"/>
              </w:rPr>
              <w:t>第一章</w:t>
            </w:r>
          </w:p>
        </w:tc>
        <w:tc>
          <w:tcPr>
            <w:tcW w:w="3081" w:type="dxa"/>
          </w:tcPr>
          <w:p w:rsidR="005001BF" w:rsidRDefault="005001BF" w:rsidP="00012F99">
            <w:pPr>
              <w:spacing w:line="276" w:lineRule="auto"/>
              <w:rPr>
                <w:bCs/>
                <w:szCs w:val="21"/>
              </w:rPr>
            </w:pPr>
            <w:r>
              <w:rPr>
                <w:rFonts w:hint="eastAsia"/>
                <w:bCs/>
                <w:szCs w:val="21"/>
              </w:rPr>
              <w:t>绪论</w:t>
            </w:r>
          </w:p>
        </w:tc>
        <w:tc>
          <w:tcPr>
            <w:tcW w:w="1666" w:type="dxa"/>
          </w:tcPr>
          <w:p w:rsidR="005001BF" w:rsidRDefault="005001BF" w:rsidP="00012F99">
            <w:pPr>
              <w:spacing w:line="276" w:lineRule="auto"/>
              <w:rPr>
                <w:bCs/>
                <w:szCs w:val="21"/>
              </w:rPr>
            </w:pPr>
            <w:r>
              <w:rPr>
                <w:rFonts w:hint="eastAsia"/>
                <w:bCs/>
                <w:szCs w:val="21"/>
              </w:rPr>
              <w:t>2</w:t>
            </w:r>
          </w:p>
        </w:tc>
        <w:tc>
          <w:tcPr>
            <w:tcW w:w="1612" w:type="dxa"/>
          </w:tcPr>
          <w:p w:rsidR="005001BF" w:rsidRDefault="005001BF" w:rsidP="00012F99">
            <w:pPr>
              <w:spacing w:line="276" w:lineRule="auto"/>
              <w:rPr>
                <w:bCs/>
                <w:szCs w:val="21"/>
              </w:rPr>
            </w:pPr>
            <w:r>
              <w:rPr>
                <w:rFonts w:hint="eastAsia"/>
                <w:bCs/>
                <w:szCs w:val="21"/>
              </w:rPr>
              <w:t>5</w:t>
            </w:r>
          </w:p>
        </w:tc>
      </w:tr>
      <w:tr w:rsidR="005001BF">
        <w:tc>
          <w:tcPr>
            <w:tcW w:w="2197" w:type="dxa"/>
          </w:tcPr>
          <w:p w:rsidR="005001BF" w:rsidRDefault="005001BF" w:rsidP="00012F99">
            <w:pPr>
              <w:spacing w:line="276" w:lineRule="auto"/>
              <w:rPr>
                <w:bCs/>
                <w:szCs w:val="21"/>
              </w:rPr>
            </w:pPr>
            <w:r>
              <w:rPr>
                <w:bCs/>
                <w:szCs w:val="21"/>
              </w:rPr>
              <w:t>第二章</w:t>
            </w:r>
          </w:p>
        </w:tc>
        <w:tc>
          <w:tcPr>
            <w:tcW w:w="3081" w:type="dxa"/>
          </w:tcPr>
          <w:p w:rsidR="005001BF" w:rsidRDefault="005001BF" w:rsidP="00012F99">
            <w:pPr>
              <w:spacing w:line="276" w:lineRule="auto"/>
              <w:rPr>
                <w:bCs/>
                <w:szCs w:val="21"/>
              </w:rPr>
            </w:pPr>
            <w:r>
              <w:rPr>
                <w:rFonts w:hint="eastAsia"/>
                <w:bCs/>
                <w:szCs w:val="21"/>
              </w:rPr>
              <w:t>纳米材料</w:t>
            </w:r>
          </w:p>
        </w:tc>
        <w:tc>
          <w:tcPr>
            <w:tcW w:w="1666" w:type="dxa"/>
          </w:tcPr>
          <w:p w:rsidR="005001BF" w:rsidRDefault="005001BF" w:rsidP="00012F99">
            <w:pPr>
              <w:spacing w:line="276" w:lineRule="auto"/>
              <w:rPr>
                <w:bCs/>
                <w:szCs w:val="21"/>
              </w:rPr>
            </w:pPr>
            <w:r>
              <w:rPr>
                <w:rFonts w:hint="eastAsia"/>
                <w:bCs/>
                <w:szCs w:val="21"/>
              </w:rPr>
              <w:t>6</w:t>
            </w:r>
          </w:p>
        </w:tc>
        <w:tc>
          <w:tcPr>
            <w:tcW w:w="1612" w:type="dxa"/>
          </w:tcPr>
          <w:p w:rsidR="005001BF" w:rsidRDefault="005001BF" w:rsidP="00012F99">
            <w:pPr>
              <w:spacing w:line="276" w:lineRule="auto"/>
              <w:rPr>
                <w:bCs/>
                <w:szCs w:val="21"/>
              </w:rPr>
            </w:pPr>
            <w:r>
              <w:rPr>
                <w:rFonts w:hint="eastAsia"/>
                <w:bCs/>
                <w:szCs w:val="21"/>
              </w:rPr>
              <w:t>5</w:t>
            </w:r>
          </w:p>
        </w:tc>
      </w:tr>
      <w:tr w:rsidR="005001BF">
        <w:tc>
          <w:tcPr>
            <w:tcW w:w="2197" w:type="dxa"/>
          </w:tcPr>
          <w:p w:rsidR="005001BF" w:rsidRDefault="005001BF" w:rsidP="00012F99">
            <w:pPr>
              <w:spacing w:line="276" w:lineRule="auto"/>
              <w:rPr>
                <w:bCs/>
                <w:szCs w:val="21"/>
              </w:rPr>
            </w:pPr>
            <w:r>
              <w:rPr>
                <w:bCs/>
                <w:szCs w:val="21"/>
              </w:rPr>
              <w:t>第三章</w:t>
            </w:r>
          </w:p>
        </w:tc>
        <w:tc>
          <w:tcPr>
            <w:tcW w:w="3081" w:type="dxa"/>
          </w:tcPr>
          <w:p w:rsidR="005001BF" w:rsidRDefault="005001BF" w:rsidP="00012F99">
            <w:pPr>
              <w:spacing w:line="276" w:lineRule="auto"/>
              <w:rPr>
                <w:bCs/>
                <w:szCs w:val="21"/>
              </w:rPr>
            </w:pPr>
            <w:r>
              <w:rPr>
                <w:rFonts w:hint="eastAsia"/>
                <w:bCs/>
                <w:szCs w:val="21"/>
              </w:rPr>
              <w:t>纳米粉体制备</w:t>
            </w:r>
          </w:p>
        </w:tc>
        <w:tc>
          <w:tcPr>
            <w:tcW w:w="1666" w:type="dxa"/>
          </w:tcPr>
          <w:p w:rsidR="005001BF" w:rsidRDefault="005001BF" w:rsidP="00012F99">
            <w:pPr>
              <w:spacing w:line="276" w:lineRule="auto"/>
              <w:rPr>
                <w:bCs/>
                <w:szCs w:val="21"/>
              </w:rPr>
            </w:pPr>
            <w:r>
              <w:rPr>
                <w:rFonts w:hint="eastAsia"/>
                <w:bCs/>
                <w:szCs w:val="21"/>
              </w:rPr>
              <w:t>6</w:t>
            </w:r>
          </w:p>
        </w:tc>
        <w:tc>
          <w:tcPr>
            <w:tcW w:w="1612" w:type="dxa"/>
          </w:tcPr>
          <w:p w:rsidR="005001BF" w:rsidRDefault="005001BF" w:rsidP="00012F99">
            <w:pPr>
              <w:spacing w:line="276" w:lineRule="auto"/>
              <w:rPr>
                <w:bCs/>
                <w:szCs w:val="21"/>
              </w:rPr>
            </w:pPr>
            <w:r>
              <w:rPr>
                <w:rFonts w:hint="eastAsia"/>
                <w:bCs/>
                <w:szCs w:val="21"/>
              </w:rPr>
              <w:t>5</w:t>
            </w:r>
          </w:p>
        </w:tc>
      </w:tr>
      <w:tr w:rsidR="005001BF">
        <w:tc>
          <w:tcPr>
            <w:tcW w:w="2197" w:type="dxa"/>
          </w:tcPr>
          <w:p w:rsidR="005001BF" w:rsidRDefault="005001BF" w:rsidP="00012F99">
            <w:pPr>
              <w:spacing w:line="276" w:lineRule="auto"/>
              <w:rPr>
                <w:bCs/>
                <w:szCs w:val="21"/>
              </w:rPr>
            </w:pPr>
            <w:r>
              <w:rPr>
                <w:bCs/>
                <w:szCs w:val="21"/>
              </w:rPr>
              <w:t>第四章</w:t>
            </w:r>
          </w:p>
        </w:tc>
        <w:tc>
          <w:tcPr>
            <w:tcW w:w="3081" w:type="dxa"/>
          </w:tcPr>
          <w:p w:rsidR="005001BF" w:rsidRDefault="005001BF" w:rsidP="00012F99">
            <w:pPr>
              <w:spacing w:line="276" w:lineRule="auto"/>
              <w:rPr>
                <w:bCs/>
                <w:szCs w:val="21"/>
              </w:rPr>
            </w:pPr>
            <w:r>
              <w:rPr>
                <w:rFonts w:hint="eastAsia"/>
                <w:bCs/>
                <w:szCs w:val="21"/>
              </w:rPr>
              <w:t>一维纳米材料</w:t>
            </w:r>
          </w:p>
        </w:tc>
        <w:tc>
          <w:tcPr>
            <w:tcW w:w="1666" w:type="dxa"/>
          </w:tcPr>
          <w:p w:rsidR="005001BF" w:rsidRDefault="005001BF" w:rsidP="00012F99">
            <w:pPr>
              <w:spacing w:line="276" w:lineRule="auto"/>
              <w:rPr>
                <w:bCs/>
                <w:szCs w:val="21"/>
              </w:rPr>
            </w:pPr>
            <w:r>
              <w:rPr>
                <w:rFonts w:hint="eastAsia"/>
                <w:bCs/>
                <w:szCs w:val="21"/>
              </w:rPr>
              <w:t>2</w:t>
            </w:r>
          </w:p>
        </w:tc>
        <w:tc>
          <w:tcPr>
            <w:tcW w:w="1612" w:type="dxa"/>
          </w:tcPr>
          <w:p w:rsidR="005001BF" w:rsidRDefault="005001BF" w:rsidP="00012F99">
            <w:pPr>
              <w:spacing w:line="276" w:lineRule="auto"/>
              <w:rPr>
                <w:bCs/>
                <w:szCs w:val="21"/>
              </w:rPr>
            </w:pPr>
            <w:r>
              <w:rPr>
                <w:rFonts w:hint="eastAsia"/>
                <w:bCs/>
                <w:szCs w:val="21"/>
              </w:rPr>
              <w:t>5</w:t>
            </w:r>
          </w:p>
        </w:tc>
      </w:tr>
      <w:tr w:rsidR="005001BF">
        <w:tc>
          <w:tcPr>
            <w:tcW w:w="2197" w:type="dxa"/>
          </w:tcPr>
          <w:p w:rsidR="005001BF" w:rsidRDefault="005001BF" w:rsidP="00012F99">
            <w:pPr>
              <w:spacing w:line="276" w:lineRule="auto"/>
              <w:rPr>
                <w:bCs/>
                <w:szCs w:val="21"/>
              </w:rPr>
            </w:pPr>
            <w:r>
              <w:rPr>
                <w:bCs/>
                <w:szCs w:val="21"/>
              </w:rPr>
              <w:t>第五章</w:t>
            </w:r>
          </w:p>
        </w:tc>
        <w:tc>
          <w:tcPr>
            <w:tcW w:w="3081" w:type="dxa"/>
          </w:tcPr>
          <w:p w:rsidR="005001BF" w:rsidRDefault="005001BF" w:rsidP="00012F99">
            <w:pPr>
              <w:spacing w:line="276" w:lineRule="auto"/>
              <w:rPr>
                <w:bCs/>
                <w:szCs w:val="21"/>
              </w:rPr>
            </w:pPr>
            <w:r>
              <w:rPr>
                <w:rFonts w:hint="eastAsia"/>
                <w:bCs/>
                <w:szCs w:val="21"/>
              </w:rPr>
              <w:t>纳米固体材料</w:t>
            </w:r>
          </w:p>
        </w:tc>
        <w:tc>
          <w:tcPr>
            <w:tcW w:w="1666" w:type="dxa"/>
          </w:tcPr>
          <w:p w:rsidR="005001BF" w:rsidRDefault="005001BF" w:rsidP="00012F99">
            <w:pPr>
              <w:spacing w:line="276" w:lineRule="auto"/>
              <w:rPr>
                <w:bCs/>
                <w:szCs w:val="21"/>
              </w:rPr>
            </w:pPr>
            <w:r>
              <w:rPr>
                <w:rFonts w:hint="eastAsia"/>
                <w:bCs/>
                <w:szCs w:val="21"/>
              </w:rPr>
              <w:t>4</w:t>
            </w:r>
          </w:p>
        </w:tc>
        <w:tc>
          <w:tcPr>
            <w:tcW w:w="1612" w:type="dxa"/>
          </w:tcPr>
          <w:p w:rsidR="005001BF" w:rsidRDefault="005001BF" w:rsidP="00012F99">
            <w:pPr>
              <w:spacing w:line="276" w:lineRule="auto"/>
              <w:rPr>
                <w:bCs/>
                <w:szCs w:val="21"/>
              </w:rPr>
            </w:pPr>
            <w:r>
              <w:rPr>
                <w:rFonts w:hint="eastAsia"/>
                <w:bCs/>
                <w:szCs w:val="21"/>
              </w:rPr>
              <w:t>5</w:t>
            </w:r>
          </w:p>
        </w:tc>
      </w:tr>
      <w:tr w:rsidR="005001BF">
        <w:tc>
          <w:tcPr>
            <w:tcW w:w="2197" w:type="dxa"/>
          </w:tcPr>
          <w:p w:rsidR="005001BF" w:rsidRDefault="005001BF" w:rsidP="00012F99">
            <w:pPr>
              <w:spacing w:line="276" w:lineRule="auto"/>
              <w:rPr>
                <w:bCs/>
                <w:szCs w:val="21"/>
              </w:rPr>
            </w:pPr>
            <w:r>
              <w:rPr>
                <w:bCs/>
                <w:szCs w:val="21"/>
              </w:rPr>
              <w:t>第六章</w:t>
            </w:r>
          </w:p>
        </w:tc>
        <w:tc>
          <w:tcPr>
            <w:tcW w:w="3081" w:type="dxa"/>
          </w:tcPr>
          <w:p w:rsidR="005001BF" w:rsidRDefault="005001BF" w:rsidP="00012F99">
            <w:pPr>
              <w:spacing w:line="276" w:lineRule="auto"/>
              <w:rPr>
                <w:bCs/>
                <w:szCs w:val="21"/>
              </w:rPr>
            </w:pPr>
            <w:r>
              <w:rPr>
                <w:rFonts w:hint="eastAsia"/>
                <w:bCs/>
                <w:szCs w:val="21"/>
              </w:rPr>
              <w:t>介孔材料</w:t>
            </w:r>
          </w:p>
        </w:tc>
        <w:tc>
          <w:tcPr>
            <w:tcW w:w="1666" w:type="dxa"/>
          </w:tcPr>
          <w:p w:rsidR="005001BF" w:rsidRDefault="005001BF" w:rsidP="00012F99">
            <w:pPr>
              <w:spacing w:line="276" w:lineRule="auto"/>
              <w:rPr>
                <w:bCs/>
                <w:szCs w:val="21"/>
              </w:rPr>
            </w:pPr>
            <w:r>
              <w:rPr>
                <w:rFonts w:hint="eastAsia"/>
                <w:bCs/>
                <w:szCs w:val="21"/>
              </w:rPr>
              <w:t>4</w:t>
            </w:r>
          </w:p>
        </w:tc>
        <w:tc>
          <w:tcPr>
            <w:tcW w:w="1612" w:type="dxa"/>
          </w:tcPr>
          <w:p w:rsidR="005001BF" w:rsidRDefault="005001BF" w:rsidP="00012F99">
            <w:pPr>
              <w:spacing w:line="276" w:lineRule="auto"/>
              <w:rPr>
                <w:bCs/>
                <w:szCs w:val="21"/>
              </w:rPr>
            </w:pPr>
            <w:r>
              <w:rPr>
                <w:rFonts w:hint="eastAsia"/>
                <w:bCs/>
                <w:szCs w:val="21"/>
              </w:rPr>
              <w:t>5</w:t>
            </w:r>
          </w:p>
        </w:tc>
      </w:tr>
      <w:tr w:rsidR="005001BF">
        <w:tc>
          <w:tcPr>
            <w:tcW w:w="2197" w:type="dxa"/>
          </w:tcPr>
          <w:p w:rsidR="005001BF" w:rsidRDefault="005001BF" w:rsidP="00012F99">
            <w:pPr>
              <w:spacing w:line="276" w:lineRule="auto"/>
              <w:rPr>
                <w:bCs/>
                <w:szCs w:val="21"/>
              </w:rPr>
            </w:pPr>
            <w:r>
              <w:rPr>
                <w:bCs/>
                <w:szCs w:val="21"/>
              </w:rPr>
              <w:t>第七章</w:t>
            </w:r>
          </w:p>
        </w:tc>
        <w:tc>
          <w:tcPr>
            <w:tcW w:w="3081" w:type="dxa"/>
          </w:tcPr>
          <w:p w:rsidR="005001BF" w:rsidRDefault="005001BF" w:rsidP="00012F99">
            <w:pPr>
              <w:spacing w:line="276" w:lineRule="auto"/>
              <w:rPr>
                <w:bCs/>
                <w:szCs w:val="21"/>
              </w:rPr>
            </w:pPr>
            <w:r>
              <w:rPr>
                <w:rFonts w:hint="eastAsia"/>
                <w:bCs/>
                <w:szCs w:val="21"/>
              </w:rPr>
              <w:t>纳米材料的表征</w:t>
            </w:r>
          </w:p>
        </w:tc>
        <w:tc>
          <w:tcPr>
            <w:tcW w:w="1666" w:type="dxa"/>
          </w:tcPr>
          <w:p w:rsidR="005001BF" w:rsidRDefault="005001BF" w:rsidP="00012F99">
            <w:pPr>
              <w:spacing w:line="276" w:lineRule="auto"/>
              <w:rPr>
                <w:bCs/>
                <w:szCs w:val="21"/>
              </w:rPr>
            </w:pPr>
            <w:r>
              <w:rPr>
                <w:rFonts w:hint="eastAsia"/>
                <w:bCs/>
                <w:szCs w:val="21"/>
              </w:rPr>
              <w:t>4</w:t>
            </w:r>
          </w:p>
        </w:tc>
        <w:tc>
          <w:tcPr>
            <w:tcW w:w="1612" w:type="dxa"/>
          </w:tcPr>
          <w:p w:rsidR="005001BF" w:rsidRDefault="005001BF" w:rsidP="00012F99">
            <w:pPr>
              <w:spacing w:line="276" w:lineRule="auto"/>
              <w:rPr>
                <w:bCs/>
                <w:szCs w:val="21"/>
              </w:rPr>
            </w:pPr>
            <w:r>
              <w:rPr>
                <w:rFonts w:hint="eastAsia"/>
                <w:bCs/>
                <w:szCs w:val="21"/>
              </w:rPr>
              <w:t>5</w:t>
            </w:r>
          </w:p>
        </w:tc>
      </w:tr>
      <w:tr w:rsidR="005001BF">
        <w:tc>
          <w:tcPr>
            <w:tcW w:w="2197" w:type="dxa"/>
          </w:tcPr>
          <w:p w:rsidR="005001BF" w:rsidRDefault="005001BF" w:rsidP="00012F99">
            <w:pPr>
              <w:spacing w:line="276" w:lineRule="auto"/>
              <w:rPr>
                <w:bCs/>
                <w:szCs w:val="21"/>
              </w:rPr>
            </w:pPr>
            <w:r>
              <w:rPr>
                <w:rFonts w:hint="eastAsia"/>
                <w:bCs/>
                <w:szCs w:val="21"/>
              </w:rPr>
              <w:t>第八章</w:t>
            </w:r>
          </w:p>
        </w:tc>
        <w:tc>
          <w:tcPr>
            <w:tcW w:w="3081" w:type="dxa"/>
          </w:tcPr>
          <w:p w:rsidR="005001BF" w:rsidRDefault="005001BF" w:rsidP="00012F99">
            <w:pPr>
              <w:spacing w:line="276" w:lineRule="auto"/>
              <w:rPr>
                <w:bCs/>
                <w:szCs w:val="21"/>
              </w:rPr>
            </w:pPr>
            <w:r>
              <w:rPr>
                <w:rFonts w:hint="eastAsia"/>
                <w:bCs/>
                <w:szCs w:val="21"/>
              </w:rPr>
              <w:t>纳米材料与纳米技术的应用</w:t>
            </w:r>
          </w:p>
        </w:tc>
        <w:tc>
          <w:tcPr>
            <w:tcW w:w="1666" w:type="dxa"/>
          </w:tcPr>
          <w:p w:rsidR="005001BF" w:rsidRDefault="005001BF" w:rsidP="00012F99">
            <w:pPr>
              <w:spacing w:line="276" w:lineRule="auto"/>
              <w:rPr>
                <w:bCs/>
                <w:szCs w:val="21"/>
              </w:rPr>
            </w:pPr>
            <w:r>
              <w:rPr>
                <w:rFonts w:hint="eastAsia"/>
                <w:bCs/>
                <w:szCs w:val="21"/>
              </w:rPr>
              <w:t>4</w:t>
            </w:r>
          </w:p>
        </w:tc>
        <w:tc>
          <w:tcPr>
            <w:tcW w:w="1612" w:type="dxa"/>
          </w:tcPr>
          <w:p w:rsidR="005001BF" w:rsidRDefault="005001BF" w:rsidP="00012F99">
            <w:pPr>
              <w:spacing w:line="276" w:lineRule="auto"/>
              <w:rPr>
                <w:bCs/>
                <w:szCs w:val="21"/>
              </w:rPr>
            </w:pPr>
            <w:r>
              <w:rPr>
                <w:rFonts w:hint="eastAsia"/>
                <w:bCs/>
                <w:szCs w:val="21"/>
              </w:rPr>
              <w:t>5</w:t>
            </w:r>
          </w:p>
        </w:tc>
      </w:tr>
      <w:tr w:rsidR="005001BF">
        <w:tc>
          <w:tcPr>
            <w:tcW w:w="2197" w:type="dxa"/>
          </w:tcPr>
          <w:p w:rsidR="005001BF" w:rsidRDefault="005001BF" w:rsidP="00012F99">
            <w:pPr>
              <w:spacing w:line="276" w:lineRule="auto"/>
              <w:rPr>
                <w:bCs/>
                <w:szCs w:val="21"/>
              </w:rPr>
            </w:pPr>
            <w:r>
              <w:rPr>
                <w:rFonts w:hint="eastAsia"/>
                <w:bCs/>
                <w:szCs w:val="21"/>
              </w:rPr>
              <w:t>第九章</w:t>
            </w:r>
          </w:p>
        </w:tc>
        <w:tc>
          <w:tcPr>
            <w:tcW w:w="3081" w:type="dxa"/>
          </w:tcPr>
          <w:p w:rsidR="005001BF" w:rsidRDefault="005001BF" w:rsidP="00012F99">
            <w:pPr>
              <w:spacing w:line="276" w:lineRule="auto"/>
              <w:rPr>
                <w:bCs/>
                <w:szCs w:val="21"/>
              </w:rPr>
            </w:pPr>
            <w:r>
              <w:rPr>
                <w:rFonts w:hint="eastAsia"/>
                <w:bCs/>
                <w:szCs w:val="21"/>
              </w:rPr>
              <w:t>纳米材料的潜在危害</w:t>
            </w:r>
          </w:p>
        </w:tc>
        <w:tc>
          <w:tcPr>
            <w:tcW w:w="1666" w:type="dxa"/>
          </w:tcPr>
          <w:p w:rsidR="005001BF" w:rsidRDefault="005001BF" w:rsidP="00012F99">
            <w:pPr>
              <w:spacing w:line="276" w:lineRule="auto"/>
              <w:rPr>
                <w:bCs/>
                <w:szCs w:val="21"/>
              </w:rPr>
            </w:pPr>
            <w:r>
              <w:rPr>
                <w:rFonts w:hint="eastAsia"/>
                <w:bCs/>
                <w:szCs w:val="21"/>
              </w:rPr>
              <w:t>2</w:t>
            </w:r>
          </w:p>
        </w:tc>
        <w:tc>
          <w:tcPr>
            <w:tcW w:w="1612" w:type="dxa"/>
          </w:tcPr>
          <w:p w:rsidR="005001BF" w:rsidRDefault="005001BF" w:rsidP="00012F99">
            <w:pPr>
              <w:spacing w:line="276" w:lineRule="auto"/>
              <w:rPr>
                <w:bCs/>
                <w:szCs w:val="21"/>
              </w:rPr>
            </w:pPr>
            <w:r>
              <w:rPr>
                <w:rFonts w:hint="eastAsia"/>
                <w:bCs/>
                <w:szCs w:val="21"/>
              </w:rPr>
              <w:t>5</w:t>
            </w:r>
          </w:p>
        </w:tc>
      </w:tr>
      <w:tr w:rsidR="005001BF">
        <w:tc>
          <w:tcPr>
            <w:tcW w:w="2197" w:type="dxa"/>
          </w:tcPr>
          <w:p w:rsidR="005001BF" w:rsidRDefault="005001BF" w:rsidP="00012F99">
            <w:pPr>
              <w:spacing w:line="276" w:lineRule="auto"/>
              <w:rPr>
                <w:bCs/>
                <w:szCs w:val="21"/>
              </w:rPr>
            </w:pPr>
          </w:p>
        </w:tc>
        <w:tc>
          <w:tcPr>
            <w:tcW w:w="3081" w:type="dxa"/>
          </w:tcPr>
          <w:p w:rsidR="005001BF" w:rsidRDefault="005001BF" w:rsidP="00012F99">
            <w:pPr>
              <w:spacing w:line="276" w:lineRule="auto"/>
              <w:rPr>
                <w:bCs/>
                <w:szCs w:val="21"/>
              </w:rPr>
            </w:pPr>
            <w:r>
              <w:rPr>
                <w:rFonts w:hint="eastAsia"/>
                <w:bCs/>
                <w:szCs w:val="21"/>
              </w:rPr>
              <w:t>合计学时</w:t>
            </w:r>
          </w:p>
        </w:tc>
        <w:tc>
          <w:tcPr>
            <w:tcW w:w="1666" w:type="dxa"/>
          </w:tcPr>
          <w:p w:rsidR="005001BF" w:rsidRDefault="005001BF" w:rsidP="00012F99">
            <w:pPr>
              <w:spacing w:line="276" w:lineRule="auto"/>
              <w:rPr>
                <w:bCs/>
                <w:szCs w:val="21"/>
              </w:rPr>
            </w:pPr>
            <w:r>
              <w:rPr>
                <w:rFonts w:hint="eastAsia"/>
                <w:bCs/>
                <w:szCs w:val="21"/>
              </w:rPr>
              <w:t>34</w:t>
            </w:r>
          </w:p>
        </w:tc>
        <w:tc>
          <w:tcPr>
            <w:tcW w:w="1612" w:type="dxa"/>
          </w:tcPr>
          <w:p w:rsidR="005001BF" w:rsidRDefault="005001BF" w:rsidP="00012F99">
            <w:pPr>
              <w:spacing w:line="276" w:lineRule="auto"/>
              <w:rPr>
                <w:bCs/>
                <w:szCs w:val="21"/>
              </w:rPr>
            </w:pPr>
          </w:p>
        </w:tc>
      </w:tr>
    </w:tbl>
    <w:p w:rsidR="005001BF" w:rsidRDefault="005001BF" w:rsidP="00012F99">
      <w:pPr>
        <w:widowControl/>
        <w:snapToGrid w:val="0"/>
        <w:spacing w:line="276" w:lineRule="auto"/>
        <w:rPr>
          <w:rFonts w:ascii="仿宋" w:eastAsia="仿宋" w:hAnsi="仿宋" w:cs="Arial"/>
          <w:color w:val="000000"/>
          <w:kern w:val="0"/>
          <w:sz w:val="24"/>
        </w:rPr>
      </w:pPr>
    </w:p>
    <w:p w:rsidR="005001BF" w:rsidRDefault="005001BF" w:rsidP="00012F99">
      <w:pPr>
        <w:widowControl/>
        <w:numPr>
          <w:ilvl w:val="0"/>
          <w:numId w:val="33"/>
        </w:numPr>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教学内容安排及要求</w:t>
      </w:r>
    </w:p>
    <w:tbl>
      <w:tblPr>
        <w:tblStyle w:val="a7"/>
        <w:tblW w:w="8472" w:type="dxa"/>
        <w:tblLayout w:type="fixed"/>
        <w:tblLook w:val="04A0"/>
      </w:tblPr>
      <w:tblGrid>
        <w:gridCol w:w="1819"/>
        <w:gridCol w:w="77"/>
        <w:gridCol w:w="2181"/>
        <w:gridCol w:w="152"/>
        <w:gridCol w:w="52"/>
        <w:gridCol w:w="1781"/>
        <w:gridCol w:w="232"/>
        <w:gridCol w:w="57"/>
        <w:gridCol w:w="987"/>
        <w:gridCol w:w="1134"/>
      </w:tblGrid>
      <w:tr w:rsidR="005001BF">
        <w:tc>
          <w:tcPr>
            <w:tcW w:w="1896" w:type="dxa"/>
            <w:gridSpan w:val="2"/>
            <w:vAlign w:val="center"/>
          </w:tcPr>
          <w:p w:rsidR="005001BF" w:rsidRDefault="005001BF" w:rsidP="00012F99">
            <w:pPr>
              <w:widowControl/>
              <w:adjustRightInd w:val="0"/>
              <w:snapToGrid w:val="0"/>
              <w:spacing w:line="400" w:lineRule="exact"/>
              <w:jc w:val="center"/>
              <w:rPr>
                <w:rFonts w:ascii="仿宋" w:eastAsia="仿宋" w:hAnsi="仿宋" w:cs="Arial"/>
                <w:color w:val="000000"/>
                <w:kern w:val="0"/>
                <w:sz w:val="24"/>
              </w:rPr>
            </w:pPr>
            <w:r>
              <w:rPr>
                <w:rFonts w:ascii="仿宋" w:eastAsia="仿宋" w:hAnsi="仿宋" w:cs="Arial" w:hint="eastAsia"/>
                <w:color w:val="000000"/>
                <w:kern w:val="0"/>
                <w:sz w:val="24"/>
              </w:rPr>
              <w:t>第一部分</w:t>
            </w:r>
          </w:p>
        </w:tc>
        <w:tc>
          <w:tcPr>
            <w:tcW w:w="2181" w:type="dxa"/>
            <w:vAlign w:val="center"/>
          </w:tcPr>
          <w:p w:rsidR="005001BF" w:rsidRDefault="005001BF" w:rsidP="00012F99">
            <w:pPr>
              <w:widowControl/>
              <w:adjustRightInd w:val="0"/>
              <w:snapToGrid w:val="0"/>
              <w:spacing w:line="400" w:lineRule="exact"/>
              <w:jc w:val="center"/>
              <w:rPr>
                <w:rFonts w:ascii="仿宋" w:eastAsia="仿宋" w:hAnsi="仿宋" w:cs="Arial"/>
                <w:color w:val="000000"/>
                <w:kern w:val="0"/>
                <w:sz w:val="24"/>
              </w:rPr>
            </w:pPr>
            <w:r>
              <w:rPr>
                <w:rFonts w:ascii="仿宋" w:eastAsia="仿宋" w:hAnsi="仿宋" w:cs="Arial" w:hint="eastAsia"/>
                <w:color w:val="000000"/>
                <w:kern w:val="0"/>
                <w:sz w:val="24"/>
              </w:rPr>
              <w:t>纳米材料介绍</w:t>
            </w:r>
          </w:p>
        </w:tc>
        <w:tc>
          <w:tcPr>
            <w:tcW w:w="1985" w:type="dxa"/>
            <w:gridSpan w:val="3"/>
            <w:vAlign w:val="center"/>
          </w:tcPr>
          <w:p w:rsidR="005001BF" w:rsidRDefault="005001BF" w:rsidP="00012F99">
            <w:pPr>
              <w:widowControl/>
              <w:adjustRightInd w:val="0"/>
              <w:snapToGrid w:val="0"/>
              <w:spacing w:line="400" w:lineRule="exact"/>
              <w:jc w:val="center"/>
              <w:rPr>
                <w:rFonts w:ascii="仿宋" w:eastAsia="仿宋" w:hAnsi="仿宋" w:cs="Arial"/>
                <w:color w:val="000000"/>
                <w:kern w:val="0"/>
                <w:sz w:val="24"/>
              </w:rPr>
            </w:pPr>
            <w:r>
              <w:rPr>
                <w:rFonts w:ascii="Wingdings 2" w:eastAsia="仿宋" w:hAnsi="Wingdings 2" w:cs="Wingdings 2"/>
                <w:color w:val="000000"/>
                <w:kern w:val="0"/>
                <w:sz w:val="24"/>
              </w:rPr>
              <w:t></w:t>
            </w:r>
            <w:r>
              <w:rPr>
                <w:rFonts w:ascii="仿宋" w:eastAsia="仿宋" w:hAnsi="仿宋" w:cs="Arial" w:hint="eastAsia"/>
                <w:color w:val="000000"/>
                <w:kern w:val="0"/>
                <w:sz w:val="24"/>
              </w:rPr>
              <w:t>理论/□实践</w:t>
            </w:r>
          </w:p>
        </w:tc>
        <w:tc>
          <w:tcPr>
            <w:tcW w:w="1276" w:type="dxa"/>
            <w:gridSpan w:val="3"/>
            <w:vAlign w:val="center"/>
          </w:tcPr>
          <w:p w:rsidR="005001BF" w:rsidRDefault="005001BF" w:rsidP="00012F99">
            <w:pPr>
              <w:widowControl/>
              <w:adjustRightInd w:val="0"/>
              <w:snapToGrid w:val="0"/>
              <w:spacing w:line="400" w:lineRule="exact"/>
              <w:jc w:val="center"/>
              <w:rPr>
                <w:rFonts w:ascii="仿宋" w:eastAsia="仿宋" w:hAnsi="仿宋" w:cs="Arial"/>
                <w:color w:val="000000"/>
                <w:kern w:val="0"/>
                <w:sz w:val="24"/>
              </w:rPr>
            </w:pPr>
            <w:r>
              <w:rPr>
                <w:rFonts w:ascii="仿宋" w:eastAsia="仿宋" w:hAnsi="仿宋" w:cs="Arial" w:hint="eastAsia"/>
                <w:color w:val="000000"/>
                <w:kern w:val="0"/>
                <w:sz w:val="24"/>
              </w:rPr>
              <w:t>学时</w:t>
            </w:r>
          </w:p>
        </w:tc>
        <w:tc>
          <w:tcPr>
            <w:tcW w:w="1134" w:type="dxa"/>
            <w:vAlign w:val="center"/>
          </w:tcPr>
          <w:p w:rsidR="005001BF" w:rsidRDefault="005001BF" w:rsidP="00012F99">
            <w:pPr>
              <w:widowControl/>
              <w:adjustRightInd w:val="0"/>
              <w:snapToGrid w:val="0"/>
              <w:spacing w:line="400" w:lineRule="exact"/>
              <w:jc w:val="center"/>
              <w:rPr>
                <w:rFonts w:ascii="仿宋" w:eastAsia="仿宋" w:hAnsi="仿宋" w:cs="Arial"/>
                <w:color w:val="000000"/>
                <w:kern w:val="0"/>
                <w:sz w:val="24"/>
              </w:rPr>
            </w:pPr>
            <w:r>
              <w:rPr>
                <w:rFonts w:ascii="仿宋" w:eastAsia="仿宋" w:hAnsi="仿宋" w:cs="Arial" w:hint="eastAsia"/>
                <w:color w:val="000000"/>
                <w:kern w:val="0"/>
                <w:sz w:val="24"/>
              </w:rPr>
              <w:t>8</w:t>
            </w:r>
          </w:p>
        </w:tc>
      </w:tr>
      <w:tr w:rsidR="005001BF">
        <w:tc>
          <w:tcPr>
            <w:tcW w:w="8472" w:type="dxa"/>
            <w:gridSpan w:val="10"/>
            <w:vAlign w:val="center"/>
          </w:tcPr>
          <w:p w:rsidR="005001BF" w:rsidRDefault="005001BF" w:rsidP="00012F99">
            <w:pPr>
              <w:spacing w:line="320" w:lineRule="exact"/>
              <w:rPr>
                <w:szCs w:val="21"/>
              </w:rPr>
            </w:pPr>
            <w:r>
              <w:rPr>
                <w:b/>
                <w:szCs w:val="21"/>
              </w:rPr>
              <w:t>教学要求：</w:t>
            </w:r>
            <w:r>
              <w:rPr>
                <w:rFonts w:hint="eastAsia"/>
                <w:szCs w:val="21"/>
              </w:rPr>
              <w:t>了解纳米材料与纳米技术的发展历史、现代纳米材料与纳米技术的发展、先进纳米材料与纳米技术的一些实际例子；了解纳米材料的分类、掌握纳米材料的性质、理解纳米材料的团聚和分散问题、掌握如何对纳米颗粒进行表面修饰。</w:t>
            </w:r>
          </w:p>
          <w:p w:rsidR="005001BF" w:rsidRDefault="005001BF" w:rsidP="00012F99">
            <w:pPr>
              <w:widowControl/>
              <w:adjustRightInd w:val="0"/>
              <w:snapToGrid w:val="0"/>
              <w:spacing w:line="400" w:lineRule="exact"/>
              <w:rPr>
                <w:rFonts w:ascii="仿宋" w:eastAsia="仿宋" w:hAnsi="仿宋" w:cs="Arial"/>
                <w:color w:val="000000"/>
                <w:kern w:val="0"/>
                <w:sz w:val="24"/>
              </w:rPr>
            </w:pPr>
            <w:r>
              <w:rPr>
                <w:rFonts w:ascii="仿宋" w:eastAsia="仿宋" w:hAnsi="仿宋" w:cs="Arial" w:hint="eastAsia"/>
                <w:color w:val="000000"/>
                <w:kern w:val="0"/>
                <w:sz w:val="24"/>
              </w:rPr>
              <w:t>1.一级知识点：</w:t>
            </w:r>
          </w:p>
          <w:p w:rsidR="005001BF" w:rsidRDefault="005001BF" w:rsidP="00012F99">
            <w:pPr>
              <w:widowControl/>
              <w:adjustRightInd w:val="0"/>
              <w:snapToGrid w:val="0"/>
              <w:spacing w:line="400" w:lineRule="exact"/>
              <w:rPr>
                <w:rFonts w:ascii="仿宋" w:eastAsia="仿宋" w:hAnsi="仿宋" w:cs="Arial"/>
                <w:color w:val="000000"/>
                <w:kern w:val="0"/>
                <w:sz w:val="24"/>
              </w:rPr>
            </w:pPr>
            <w:r>
              <w:rPr>
                <w:rFonts w:ascii="仿宋" w:eastAsia="仿宋" w:hAnsi="仿宋" w:cs="Arial" w:hint="eastAsia"/>
                <w:color w:val="000000"/>
                <w:kern w:val="0"/>
                <w:sz w:val="24"/>
              </w:rPr>
              <w:t>(1)中国纳米材料，与技术发展概况</w:t>
            </w:r>
          </w:p>
          <w:p w:rsidR="005001BF" w:rsidRDefault="005001BF" w:rsidP="00012F99">
            <w:pPr>
              <w:widowControl/>
              <w:adjustRightInd w:val="0"/>
              <w:snapToGrid w:val="0"/>
              <w:spacing w:line="400" w:lineRule="exact"/>
              <w:rPr>
                <w:rFonts w:ascii="仿宋" w:eastAsia="仿宋" w:hAnsi="仿宋" w:cs="Arial"/>
                <w:color w:val="000000"/>
                <w:kern w:val="0"/>
                <w:sz w:val="24"/>
              </w:rPr>
            </w:pPr>
            <w:r>
              <w:rPr>
                <w:rFonts w:ascii="仿宋" w:eastAsia="仿宋" w:hAnsi="仿宋" w:cs="Arial" w:hint="eastAsia"/>
                <w:color w:val="000000"/>
                <w:kern w:val="0"/>
                <w:sz w:val="24"/>
              </w:rPr>
              <w:t>(2)纳米材料热点领域的新进展</w:t>
            </w:r>
          </w:p>
          <w:p w:rsidR="005001BF" w:rsidRDefault="005001BF" w:rsidP="00012F99">
            <w:pPr>
              <w:widowControl/>
              <w:adjustRightInd w:val="0"/>
              <w:snapToGrid w:val="0"/>
              <w:spacing w:line="400" w:lineRule="exact"/>
              <w:rPr>
                <w:rFonts w:ascii="仿宋" w:eastAsia="仿宋" w:hAnsi="仿宋" w:cs="Arial"/>
                <w:color w:val="000000"/>
                <w:kern w:val="0"/>
                <w:sz w:val="24"/>
              </w:rPr>
            </w:pPr>
            <w:r>
              <w:rPr>
                <w:rFonts w:ascii="仿宋" w:eastAsia="仿宋" w:hAnsi="仿宋" w:cs="Arial" w:hint="eastAsia"/>
                <w:color w:val="000000"/>
                <w:kern w:val="0"/>
                <w:sz w:val="24"/>
              </w:rPr>
              <w:t>(3)、纳米材料的分类</w:t>
            </w:r>
          </w:p>
          <w:p w:rsidR="005001BF" w:rsidRDefault="005001BF" w:rsidP="00012F99">
            <w:pPr>
              <w:widowControl/>
              <w:adjustRightInd w:val="0"/>
              <w:snapToGrid w:val="0"/>
              <w:spacing w:line="400" w:lineRule="exact"/>
              <w:rPr>
                <w:rFonts w:ascii="仿宋" w:eastAsia="仿宋" w:hAnsi="仿宋" w:cs="Arial"/>
                <w:color w:val="000000"/>
                <w:kern w:val="0"/>
                <w:sz w:val="24"/>
              </w:rPr>
            </w:pPr>
            <w:r>
              <w:rPr>
                <w:rFonts w:ascii="仿宋" w:eastAsia="仿宋" w:hAnsi="仿宋" w:cs="Arial" w:hint="eastAsia"/>
                <w:color w:val="000000"/>
                <w:kern w:val="0"/>
                <w:sz w:val="24"/>
              </w:rPr>
              <w:t>(4)纳米材料的性质</w:t>
            </w:r>
          </w:p>
          <w:p w:rsidR="005001BF" w:rsidRDefault="005001BF" w:rsidP="00012F99">
            <w:pPr>
              <w:widowControl/>
              <w:adjustRightInd w:val="0"/>
              <w:snapToGrid w:val="0"/>
              <w:spacing w:line="400" w:lineRule="exact"/>
              <w:rPr>
                <w:rFonts w:ascii="仿宋" w:eastAsia="仿宋" w:hAnsi="仿宋" w:cs="Arial"/>
                <w:color w:val="000000"/>
                <w:kern w:val="0"/>
                <w:sz w:val="24"/>
              </w:rPr>
            </w:pPr>
            <w:r>
              <w:rPr>
                <w:rFonts w:ascii="仿宋" w:eastAsia="仿宋" w:hAnsi="仿宋" w:cs="Arial" w:hint="eastAsia"/>
                <w:color w:val="000000"/>
                <w:kern w:val="0"/>
                <w:sz w:val="24"/>
              </w:rPr>
              <w:t>(5)纳米材料的团聚与分散</w:t>
            </w:r>
          </w:p>
          <w:p w:rsidR="005001BF" w:rsidRDefault="005001BF" w:rsidP="00012F99">
            <w:pPr>
              <w:widowControl/>
              <w:adjustRightInd w:val="0"/>
              <w:snapToGrid w:val="0"/>
              <w:spacing w:line="400" w:lineRule="exact"/>
              <w:rPr>
                <w:rFonts w:ascii="仿宋" w:eastAsia="仿宋" w:hAnsi="仿宋" w:cs="Arial"/>
                <w:color w:val="000000"/>
                <w:kern w:val="0"/>
                <w:sz w:val="24"/>
              </w:rPr>
            </w:pPr>
            <w:r>
              <w:rPr>
                <w:rFonts w:ascii="仿宋" w:eastAsia="仿宋" w:hAnsi="仿宋" w:cs="Arial" w:hint="eastAsia"/>
                <w:color w:val="000000"/>
                <w:kern w:val="0"/>
                <w:sz w:val="24"/>
              </w:rPr>
              <w:t>(6)纳米材料表面修饰</w:t>
            </w:r>
          </w:p>
          <w:p w:rsidR="005001BF" w:rsidRDefault="005001BF" w:rsidP="00012F99">
            <w:pPr>
              <w:pStyle w:val="a6"/>
              <w:spacing w:line="400" w:lineRule="exact"/>
              <w:ind w:firstLineChars="0" w:firstLine="0"/>
              <w:rPr>
                <w:rFonts w:ascii="仿宋" w:eastAsia="仿宋" w:hAnsi="仿宋"/>
                <w:color w:val="000000"/>
                <w:kern w:val="0"/>
                <w:sz w:val="24"/>
              </w:rPr>
            </w:pPr>
            <w:r>
              <w:rPr>
                <w:rFonts w:ascii="仿宋" w:eastAsia="仿宋" w:hAnsi="仿宋" w:hint="eastAsia"/>
                <w:color w:val="000000"/>
                <w:kern w:val="0"/>
                <w:sz w:val="24"/>
              </w:rPr>
              <w:t xml:space="preserve">2. </w:t>
            </w:r>
            <w:r>
              <w:rPr>
                <w:rFonts w:ascii="仿宋" w:eastAsia="仿宋" w:hAnsi="仿宋"/>
                <w:color w:val="000000"/>
                <w:kern w:val="0"/>
                <w:sz w:val="24"/>
              </w:rPr>
              <w:t>二级知识点:</w:t>
            </w:r>
            <w:r>
              <w:rPr>
                <w:rFonts w:ascii="仿宋" w:eastAsia="仿宋" w:hAnsi="仿宋" w:hint="eastAsia"/>
                <w:sz w:val="24"/>
              </w:rPr>
              <w:t xml:space="preserve"> </w:t>
            </w:r>
          </w:p>
          <w:p w:rsidR="005001BF" w:rsidRDefault="005001BF" w:rsidP="00012F99">
            <w:pPr>
              <w:widowControl/>
              <w:adjustRightInd w:val="0"/>
              <w:snapToGrid w:val="0"/>
              <w:spacing w:line="400" w:lineRule="exact"/>
              <w:rPr>
                <w:rFonts w:ascii="仿宋" w:eastAsia="仿宋" w:hAnsi="仿宋" w:cs="Arial"/>
                <w:color w:val="000000"/>
                <w:kern w:val="0"/>
                <w:szCs w:val="21"/>
              </w:rPr>
            </w:pPr>
            <w:r>
              <w:rPr>
                <w:rFonts w:ascii="仿宋" w:eastAsia="仿宋" w:hAnsi="仿宋" w:cs="Arial" w:hint="eastAsia"/>
                <w:color w:val="000000"/>
                <w:kern w:val="0"/>
                <w:sz w:val="24"/>
              </w:rPr>
              <w:t>(1)纳米材料与纳米技术发展历史</w:t>
            </w:r>
          </w:p>
        </w:tc>
      </w:tr>
      <w:tr w:rsidR="005001BF">
        <w:tc>
          <w:tcPr>
            <w:tcW w:w="1896" w:type="dxa"/>
            <w:gridSpan w:val="2"/>
            <w:vAlign w:val="center"/>
          </w:tcPr>
          <w:p w:rsidR="005001BF" w:rsidRDefault="005001BF" w:rsidP="00012F99">
            <w:pPr>
              <w:widowControl/>
              <w:adjustRightInd w:val="0"/>
              <w:snapToGrid w:val="0"/>
              <w:spacing w:line="400" w:lineRule="exact"/>
              <w:jc w:val="center"/>
              <w:rPr>
                <w:rFonts w:ascii="仿宋" w:eastAsia="仿宋" w:hAnsi="仿宋" w:cs="Arial"/>
                <w:color w:val="000000"/>
                <w:kern w:val="0"/>
                <w:sz w:val="24"/>
              </w:rPr>
            </w:pPr>
            <w:r>
              <w:rPr>
                <w:rFonts w:ascii="仿宋" w:eastAsia="仿宋" w:hAnsi="仿宋" w:cs="Arial" w:hint="eastAsia"/>
                <w:color w:val="000000"/>
                <w:kern w:val="0"/>
                <w:sz w:val="24"/>
              </w:rPr>
              <w:t>第二部分</w:t>
            </w:r>
          </w:p>
        </w:tc>
        <w:tc>
          <w:tcPr>
            <w:tcW w:w="2385" w:type="dxa"/>
            <w:gridSpan w:val="3"/>
            <w:vAlign w:val="center"/>
          </w:tcPr>
          <w:p w:rsidR="005001BF" w:rsidRDefault="005001BF" w:rsidP="00012F99">
            <w:pPr>
              <w:widowControl/>
              <w:adjustRightInd w:val="0"/>
              <w:snapToGrid w:val="0"/>
              <w:spacing w:line="400" w:lineRule="exact"/>
              <w:jc w:val="center"/>
              <w:rPr>
                <w:rFonts w:ascii="仿宋" w:eastAsia="仿宋" w:hAnsi="仿宋" w:cs="Arial"/>
                <w:color w:val="000000"/>
                <w:kern w:val="0"/>
                <w:sz w:val="24"/>
              </w:rPr>
            </w:pPr>
            <w:r>
              <w:rPr>
                <w:rFonts w:ascii="仿宋" w:eastAsia="仿宋" w:hAnsi="仿宋" w:cs="Arial" w:hint="eastAsia"/>
                <w:color w:val="000000"/>
                <w:kern w:val="0"/>
                <w:sz w:val="24"/>
              </w:rPr>
              <w:t>纳米材料的制备</w:t>
            </w:r>
          </w:p>
        </w:tc>
        <w:tc>
          <w:tcPr>
            <w:tcW w:w="2070" w:type="dxa"/>
            <w:gridSpan w:val="3"/>
            <w:vAlign w:val="center"/>
          </w:tcPr>
          <w:p w:rsidR="005001BF" w:rsidRDefault="005001BF" w:rsidP="00012F99">
            <w:pPr>
              <w:widowControl/>
              <w:adjustRightInd w:val="0"/>
              <w:snapToGrid w:val="0"/>
              <w:spacing w:line="400" w:lineRule="exact"/>
              <w:jc w:val="center"/>
              <w:rPr>
                <w:rFonts w:ascii="仿宋" w:eastAsia="仿宋" w:hAnsi="仿宋" w:cs="Arial"/>
                <w:color w:val="000000"/>
                <w:kern w:val="0"/>
                <w:sz w:val="24"/>
              </w:rPr>
            </w:pPr>
            <w:r>
              <w:rPr>
                <w:rFonts w:ascii="仿宋" w:eastAsia="仿宋" w:hAnsi="仿宋" w:cs="Wingdings 2"/>
                <w:color w:val="000000"/>
                <w:kern w:val="0"/>
                <w:sz w:val="24"/>
              </w:rPr>
              <w:t></w:t>
            </w:r>
            <w:r>
              <w:rPr>
                <w:rFonts w:ascii="Wingdings 2" w:eastAsia="仿宋" w:hAnsi="Wingdings 2" w:cs="Wingdings 2"/>
                <w:color w:val="000000"/>
                <w:kern w:val="0"/>
                <w:sz w:val="24"/>
              </w:rPr>
              <w:t></w:t>
            </w:r>
            <w:r>
              <w:rPr>
                <w:rFonts w:ascii="仿宋" w:eastAsia="仿宋" w:hAnsi="仿宋" w:cs="Arial" w:hint="eastAsia"/>
                <w:color w:val="000000"/>
                <w:kern w:val="0"/>
                <w:sz w:val="24"/>
              </w:rPr>
              <w:t>理论/□实践</w:t>
            </w:r>
          </w:p>
        </w:tc>
        <w:tc>
          <w:tcPr>
            <w:tcW w:w="987" w:type="dxa"/>
            <w:vAlign w:val="center"/>
          </w:tcPr>
          <w:p w:rsidR="005001BF" w:rsidRDefault="005001BF" w:rsidP="00012F99">
            <w:pPr>
              <w:widowControl/>
              <w:adjustRightInd w:val="0"/>
              <w:snapToGrid w:val="0"/>
              <w:spacing w:line="400" w:lineRule="exact"/>
              <w:jc w:val="center"/>
              <w:rPr>
                <w:rFonts w:ascii="仿宋" w:eastAsia="仿宋" w:hAnsi="仿宋" w:cs="Arial"/>
                <w:color w:val="000000"/>
                <w:kern w:val="0"/>
                <w:sz w:val="24"/>
              </w:rPr>
            </w:pPr>
            <w:r>
              <w:rPr>
                <w:rFonts w:ascii="仿宋" w:eastAsia="仿宋" w:hAnsi="仿宋" w:cs="Arial" w:hint="eastAsia"/>
                <w:color w:val="000000"/>
                <w:kern w:val="0"/>
                <w:sz w:val="24"/>
              </w:rPr>
              <w:t>学时</w:t>
            </w:r>
          </w:p>
        </w:tc>
        <w:tc>
          <w:tcPr>
            <w:tcW w:w="1134" w:type="dxa"/>
            <w:vAlign w:val="center"/>
          </w:tcPr>
          <w:p w:rsidR="005001BF" w:rsidRDefault="005001BF" w:rsidP="00012F99">
            <w:pPr>
              <w:widowControl/>
              <w:adjustRightInd w:val="0"/>
              <w:snapToGrid w:val="0"/>
              <w:spacing w:line="400" w:lineRule="exact"/>
              <w:jc w:val="center"/>
              <w:rPr>
                <w:rFonts w:ascii="仿宋" w:eastAsia="仿宋" w:hAnsi="仿宋" w:cs="Arial"/>
                <w:color w:val="000000"/>
                <w:kern w:val="0"/>
                <w:sz w:val="24"/>
              </w:rPr>
            </w:pPr>
            <w:r>
              <w:rPr>
                <w:rFonts w:ascii="仿宋" w:eastAsia="仿宋" w:hAnsi="仿宋" w:cs="Arial" w:hint="eastAsia"/>
                <w:color w:val="000000"/>
                <w:kern w:val="0"/>
                <w:sz w:val="24"/>
              </w:rPr>
              <w:t>16</w:t>
            </w:r>
          </w:p>
        </w:tc>
      </w:tr>
      <w:tr w:rsidR="005001BF">
        <w:tc>
          <w:tcPr>
            <w:tcW w:w="8472" w:type="dxa"/>
            <w:gridSpan w:val="10"/>
            <w:vAlign w:val="center"/>
          </w:tcPr>
          <w:p w:rsidR="005001BF" w:rsidRDefault="005001BF" w:rsidP="00012F99">
            <w:pPr>
              <w:numPr>
                <w:ilvl w:val="0"/>
                <w:numId w:val="34"/>
              </w:numPr>
              <w:tabs>
                <w:tab w:val="left" w:pos="0"/>
              </w:tabs>
              <w:spacing w:line="320" w:lineRule="exact"/>
              <w:rPr>
                <w:rFonts w:ascii="仿宋" w:eastAsia="仿宋" w:hAnsi="仿宋"/>
                <w:color w:val="000000"/>
                <w:kern w:val="0"/>
                <w:szCs w:val="21"/>
              </w:rPr>
            </w:pPr>
            <w:r>
              <w:rPr>
                <w:b/>
                <w:szCs w:val="21"/>
              </w:rPr>
              <w:t>教学要求：</w:t>
            </w:r>
            <w:r>
              <w:rPr>
                <w:rFonts w:hint="eastAsia"/>
                <w:szCs w:val="21"/>
              </w:rPr>
              <w:t>掌握纳米粉体材料的物理法制备、掌握纳米粉体材料的湿化学方法制备；掌握一维纳米材料的制备原理和方法、掌握纳米固体材料的微结构及其特性、掌握纳米陶瓷的性质和制备、掌握纳米薄膜的性质和制备、掌握纳米复合材料的性质和制备；掌握介孔材料的合成机理、掌握介孔材料的制备方法、了解介孔材料的应用。</w:t>
            </w:r>
          </w:p>
          <w:p w:rsidR="005001BF" w:rsidRDefault="005001BF" w:rsidP="00012F99">
            <w:pPr>
              <w:widowControl/>
              <w:adjustRightInd w:val="0"/>
              <w:snapToGrid w:val="0"/>
              <w:spacing w:line="400" w:lineRule="exact"/>
              <w:rPr>
                <w:rFonts w:ascii="仿宋" w:eastAsia="仿宋" w:hAnsi="仿宋"/>
                <w:kern w:val="0"/>
                <w:szCs w:val="21"/>
              </w:rPr>
            </w:pPr>
            <w:r>
              <w:rPr>
                <w:rFonts w:ascii="仿宋" w:eastAsia="仿宋" w:hAnsi="仿宋" w:hint="eastAsia"/>
                <w:color w:val="000000"/>
                <w:kern w:val="0"/>
                <w:szCs w:val="21"/>
              </w:rPr>
              <w:t xml:space="preserve">1. </w:t>
            </w:r>
            <w:r>
              <w:rPr>
                <w:rFonts w:ascii="仿宋" w:eastAsia="仿宋" w:hAnsi="仿宋"/>
                <w:color w:val="000000"/>
                <w:kern w:val="0"/>
                <w:szCs w:val="21"/>
              </w:rPr>
              <w:t>一级知识点:</w:t>
            </w:r>
          </w:p>
          <w:p w:rsidR="005001BF" w:rsidRDefault="005001BF" w:rsidP="00012F99">
            <w:pPr>
              <w:widowControl/>
              <w:numPr>
                <w:ilvl w:val="0"/>
                <w:numId w:val="35"/>
              </w:numPr>
              <w:adjustRightInd w:val="0"/>
              <w:snapToGrid w:val="0"/>
              <w:spacing w:line="400" w:lineRule="exact"/>
              <w:jc w:val="left"/>
              <w:rPr>
                <w:rFonts w:ascii="仿宋" w:eastAsia="仿宋" w:hAnsi="仿宋"/>
                <w:color w:val="000000"/>
                <w:kern w:val="0"/>
                <w:szCs w:val="21"/>
              </w:rPr>
            </w:pPr>
            <w:r>
              <w:rPr>
                <w:rFonts w:ascii="仿宋" w:eastAsia="仿宋" w:hAnsi="仿宋" w:hint="eastAsia"/>
                <w:color w:val="000000"/>
                <w:kern w:val="0"/>
                <w:szCs w:val="21"/>
              </w:rPr>
              <w:t>纳米材料的分类</w:t>
            </w:r>
          </w:p>
          <w:p w:rsidR="005001BF" w:rsidRDefault="005001BF" w:rsidP="00012F99">
            <w:pPr>
              <w:widowControl/>
              <w:numPr>
                <w:ilvl w:val="0"/>
                <w:numId w:val="35"/>
              </w:numPr>
              <w:adjustRightInd w:val="0"/>
              <w:snapToGrid w:val="0"/>
              <w:spacing w:line="400" w:lineRule="exact"/>
              <w:jc w:val="left"/>
              <w:rPr>
                <w:rFonts w:ascii="仿宋" w:eastAsia="仿宋" w:hAnsi="仿宋"/>
                <w:color w:val="000000"/>
                <w:kern w:val="0"/>
                <w:szCs w:val="21"/>
              </w:rPr>
            </w:pPr>
            <w:r>
              <w:rPr>
                <w:rFonts w:ascii="仿宋" w:eastAsia="仿宋" w:hAnsi="仿宋" w:hint="eastAsia"/>
                <w:color w:val="000000"/>
                <w:kern w:val="0"/>
                <w:szCs w:val="21"/>
              </w:rPr>
              <w:t>纳米粉体化学制备和物理制备方法</w:t>
            </w:r>
          </w:p>
          <w:p w:rsidR="005001BF" w:rsidRDefault="005001BF" w:rsidP="00012F99">
            <w:pPr>
              <w:widowControl/>
              <w:numPr>
                <w:ilvl w:val="0"/>
                <w:numId w:val="35"/>
              </w:numPr>
              <w:adjustRightInd w:val="0"/>
              <w:snapToGrid w:val="0"/>
              <w:spacing w:line="400" w:lineRule="exact"/>
              <w:jc w:val="left"/>
              <w:rPr>
                <w:rFonts w:ascii="仿宋" w:eastAsia="仿宋" w:hAnsi="仿宋"/>
                <w:color w:val="000000"/>
                <w:kern w:val="0"/>
                <w:szCs w:val="21"/>
              </w:rPr>
            </w:pPr>
            <w:r>
              <w:rPr>
                <w:rFonts w:ascii="仿宋" w:eastAsia="仿宋" w:hAnsi="仿宋" w:hint="eastAsia"/>
                <w:color w:val="000000"/>
                <w:kern w:val="0"/>
                <w:szCs w:val="21"/>
              </w:rPr>
              <w:t>一维纳米材料—纳米碳管的制备方法</w:t>
            </w:r>
          </w:p>
          <w:p w:rsidR="005001BF" w:rsidRDefault="005001BF" w:rsidP="00012F99">
            <w:pPr>
              <w:widowControl/>
              <w:numPr>
                <w:ilvl w:val="0"/>
                <w:numId w:val="35"/>
              </w:numPr>
              <w:adjustRightInd w:val="0"/>
              <w:snapToGrid w:val="0"/>
              <w:spacing w:line="400" w:lineRule="exact"/>
              <w:jc w:val="left"/>
              <w:rPr>
                <w:rFonts w:ascii="仿宋" w:eastAsia="仿宋" w:hAnsi="仿宋"/>
                <w:color w:val="000000"/>
                <w:kern w:val="0"/>
                <w:szCs w:val="21"/>
              </w:rPr>
            </w:pPr>
            <w:r>
              <w:rPr>
                <w:rFonts w:ascii="仿宋" w:eastAsia="仿宋" w:hAnsi="仿宋" w:hint="eastAsia"/>
                <w:color w:val="000000"/>
                <w:kern w:val="0"/>
                <w:szCs w:val="21"/>
              </w:rPr>
              <w:t>纳米陶瓷、纳米薄膜、纳米复合材料的制备方法</w:t>
            </w:r>
          </w:p>
          <w:p w:rsidR="005001BF" w:rsidRDefault="005001BF" w:rsidP="00012F99">
            <w:pPr>
              <w:widowControl/>
              <w:numPr>
                <w:ilvl w:val="0"/>
                <w:numId w:val="35"/>
              </w:numPr>
              <w:adjustRightInd w:val="0"/>
              <w:snapToGrid w:val="0"/>
              <w:spacing w:line="400" w:lineRule="exact"/>
              <w:jc w:val="left"/>
              <w:rPr>
                <w:rFonts w:ascii="仿宋" w:eastAsia="仿宋" w:hAnsi="仿宋"/>
                <w:color w:val="000000"/>
                <w:kern w:val="0"/>
                <w:szCs w:val="21"/>
              </w:rPr>
            </w:pPr>
            <w:r>
              <w:rPr>
                <w:rFonts w:ascii="仿宋" w:eastAsia="仿宋" w:hAnsi="仿宋" w:hint="eastAsia"/>
                <w:color w:val="000000"/>
                <w:kern w:val="0"/>
                <w:szCs w:val="21"/>
              </w:rPr>
              <w:t>介孔材料的合成机理及其制备方法</w:t>
            </w:r>
          </w:p>
          <w:p w:rsidR="005001BF" w:rsidRDefault="005001BF" w:rsidP="00012F99">
            <w:pPr>
              <w:widowControl/>
              <w:numPr>
                <w:ilvl w:val="0"/>
                <w:numId w:val="35"/>
              </w:numPr>
              <w:adjustRightInd w:val="0"/>
              <w:snapToGrid w:val="0"/>
              <w:spacing w:line="400" w:lineRule="exact"/>
              <w:jc w:val="left"/>
              <w:rPr>
                <w:rFonts w:ascii="仿宋" w:eastAsia="仿宋" w:hAnsi="仿宋"/>
                <w:color w:val="000000"/>
                <w:kern w:val="0"/>
                <w:szCs w:val="21"/>
              </w:rPr>
            </w:pPr>
            <w:r>
              <w:rPr>
                <w:rFonts w:ascii="仿宋" w:eastAsia="仿宋" w:hAnsi="仿宋" w:hint="eastAsia"/>
                <w:color w:val="000000"/>
                <w:kern w:val="0"/>
                <w:szCs w:val="21"/>
              </w:rPr>
              <w:lastRenderedPageBreak/>
              <w:t>纳米材料在化学化工及其我们日常生活中的应用</w:t>
            </w:r>
          </w:p>
          <w:p w:rsidR="005001BF" w:rsidRDefault="005001BF" w:rsidP="00012F99">
            <w:pPr>
              <w:pStyle w:val="a6"/>
              <w:spacing w:line="400" w:lineRule="exact"/>
              <w:ind w:firstLineChars="0" w:firstLine="0"/>
              <w:rPr>
                <w:rFonts w:ascii="仿宋" w:eastAsia="仿宋" w:hAnsi="仿宋"/>
                <w:color w:val="000000"/>
                <w:kern w:val="0"/>
                <w:szCs w:val="21"/>
              </w:rPr>
            </w:pPr>
            <w:r>
              <w:rPr>
                <w:rFonts w:ascii="仿宋" w:eastAsia="仿宋" w:hAnsi="仿宋" w:hint="eastAsia"/>
                <w:color w:val="000000"/>
                <w:kern w:val="0"/>
                <w:szCs w:val="21"/>
              </w:rPr>
              <w:t xml:space="preserve">2. </w:t>
            </w:r>
            <w:r>
              <w:rPr>
                <w:rFonts w:ascii="仿宋" w:eastAsia="仿宋" w:hAnsi="仿宋"/>
                <w:color w:val="000000"/>
                <w:kern w:val="0"/>
                <w:szCs w:val="21"/>
              </w:rPr>
              <w:t>二级知识点:</w:t>
            </w:r>
            <w:r>
              <w:rPr>
                <w:rFonts w:ascii="仿宋" w:eastAsia="仿宋" w:hAnsi="仿宋" w:hint="eastAsia"/>
                <w:szCs w:val="21"/>
              </w:rPr>
              <w:t xml:space="preserve"> </w:t>
            </w:r>
          </w:p>
          <w:p w:rsidR="005001BF" w:rsidRDefault="005001BF" w:rsidP="00012F99">
            <w:pPr>
              <w:spacing w:line="400" w:lineRule="exact"/>
              <w:rPr>
                <w:rFonts w:ascii="仿宋" w:eastAsia="仿宋" w:hAnsi="仿宋"/>
                <w:color w:val="000000"/>
                <w:kern w:val="0"/>
                <w:szCs w:val="21"/>
              </w:rPr>
            </w:pPr>
            <w:r>
              <w:rPr>
                <w:rFonts w:ascii="仿宋" w:eastAsia="仿宋" w:hAnsi="仿宋" w:hint="eastAsia"/>
                <w:color w:val="000000"/>
                <w:kern w:val="0"/>
                <w:szCs w:val="21"/>
              </w:rPr>
              <w:t>(1)纳米材料未来的发展趋势</w:t>
            </w:r>
          </w:p>
        </w:tc>
      </w:tr>
      <w:tr w:rsidR="005001BF">
        <w:tc>
          <w:tcPr>
            <w:tcW w:w="1896" w:type="dxa"/>
            <w:gridSpan w:val="2"/>
            <w:vAlign w:val="center"/>
          </w:tcPr>
          <w:p w:rsidR="005001BF" w:rsidRDefault="005001BF" w:rsidP="00012F99">
            <w:pPr>
              <w:widowControl/>
              <w:adjustRightInd w:val="0"/>
              <w:snapToGrid w:val="0"/>
              <w:spacing w:line="400" w:lineRule="exact"/>
              <w:jc w:val="center"/>
              <w:rPr>
                <w:rFonts w:ascii="仿宋" w:eastAsia="仿宋" w:hAnsi="仿宋" w:cs="Arial"/>
                <w:color w:val="000000"/>
                <w:kern w:val="0"/>
                <w:sz w:val="24"/>
              </w:rPr>
            </w:pPr>
            <w:r>
              <w:rPr>
                <w:rFonts w:ascii="仿宋" w:eastAsia="仿宋" w:hAnsi="仿宋" w:cs="Arial" w:hint="eastAsia"/>
                <w:color w:val="000000"/>
                <w:kern w:val="0"/>
                <w:sz w:val="24"/>
              </w:rPr>
              <w:lastRenderedPageBreak/>
              <w:t>第三部分</w:t>
            </w:r>
          </w:p>
        </w:tc>
        <w:tc>
          <w:tcPr>
            <w:tcW w:w="2385" w:type="dxa"/>
            <w:gridSpan w:val="3"/>
            <w:vAlign w:val="center"/>
          </w:tcPr>
          <w:p w:rsidR="005001BF" w:rsidRDefault="005001BF" w:rsidP="00012F99">
            <w:pPr>
              <w:widowControl/>
              <w:adjustRightInd w:val="0"/>
              <w:snapToGrid w:val="0"/>
              <w:spacing w:line="400" w:lineRule="exact"/>
              <w:jc w:val="center"/>
              <w:rPr>
                <w:rFonts w:ascii="仿宋" w:eastAsia="仿宋" w:hAnsi="仿宋" w:cs="Arial"/>
                <w:color w:val="000000"/>
                <w:kern w:val="0"/>
                <w:sz w:val="24"/>
              </w:rPr>
            </w:pPr>
            <w:r>
              <w:rPr>
                <w:rFonts w:ascii="仿宋" w:eastAsia="仿宋" w:hAnsi="仿宋" w:hint="eastAsia"/>
                <w:color w:val="000000"/>
                <w:kern w:val="0"/>
                <w:sz w:val="24"/>
              </w:rPr>
              <w:t xml:space="preserve"> 纳米材料与纳米技术的应用</w:t>
            </w:r>
          </w:p>
        </w:tc>
        <w:tc>
          <w:tcPr>
            <w:tcW w:w="2013" w:type="dxa"/>
            <w:gridSpan w:val="2"/>
            <w:vAlign w:val="center"/>
          </w:tcPr>
          <w:p w:rsidR="005001BF" w:rsidRDefault="005001BF" w:rsidP="00012F99">
            <w:pPr>
              <w:widowControl/>
              <w:adjustRightInd w:val="0"/>
              <w:snapToGrid w:val="0"/>
              <w:spacing w:line="400" w:lineRule="exact"/>
              <w:jc w:val="center"/>
              <w:rPr>
                <w:rFonts w:ascii="仿宋" w:eastAsia="仿宋" w:hAnsi="仿宋" w:cs="Arial"/>
                <w:color w:val="000000"/>
                <w:kern w:val="0"/>
                <w:sz w:val="24"/>
              </w:rPr>
            </w:pPr>
            <w:r>
              <w:rPr>
                <w:rFonts w:ascii="仿宋" w:eastAsia="仿宋" w:hAnsi="仿宋" w:cs="Wingdings 2"/>
                <w:color w:val="000000"/>
                <w:kern w:val="0"/>
                <w:sz w:val="24"/>
              </w:rPr>
              <w:t></w:t>
            </w:r>
            <w:r>
              <w:rPr>
                <w:rFonts w:ascii="Wingdings 2" w:eastAsia="仿宋" w:hAnsi="Wingdings 2" w:cs="Wingdings 2"/>
                <w:color w:val="000000"/>
                <w:kern w:val="0"/>
                <w:sz w:val="24"/>
              </w:rPr>
              <w:t></w:t>
            </w:r>
            <w:r>
              <w:rPr>
                <w:rFonts w:ascii="仿宋" w:eastAsia="仿宋" w:hAnsi="仿宋" w:cs="Arial" w:hint="eastAsia"/>
                <w:color w:val="000000"/>
                <w:kern w:val="0"/>
                <w:sz w:val="24"/>
              </w:rPr>
              <w:t>理论/□实践</w:t>
            </w:r>
          </w:p>
        </w:tc>
        <w:tc>
          <w:tcPr>
            <w:tcW w:w="1044" w:type="dxa"/>
            <w:gridSpan w:val="2"/>
            <w:vAlign w:val="center"/>
          </w:tcPr>
          <w:p w:rsidR="005001BF" w:rsidRDefault="005001BF" w:rsidP="00012F99">
            <w:pPr>
              <w:widowControl/>
              <w:adjustRightInd w:val="0"/>
              <w:snapToGrid w:val="0"/>
              <w:spacing w:line="400" w:lineRule="exact"/>
              <w:jc w:val="center"/>
              <w:rPr>
                <w:rFonts w:ascii="仿宋" w:eastAsia="仿宋" w:hAnsi="仿宋" w:cs="Arial"/>
                <w:color w:val="000000"/>
                <w:kern w:val="0"/>
                <w:sz w:val="24"/>
              </w:rPr>
            </w:pPr>
            <w:r>
              <w:rPr>
                <w:rFonts w:ascii="仿宋" w:eastAsia="仿宋" w:hAnsi="仿宋" w:cs="Arial" w:hint="eastAsia"/>
                <w:color w:val="000000"/>
                <w:kern w:val="0"/>
                <w:sz w:val="24"/>
              </w:rPr>
              <w:t>学时</w:t>
            </w:r>
          </w:p>
        </w:tc>
        <w:tc>
          <w:tcPr>
            <w:tcW w:w="1134" w:type="dxa"/>
            <w:vAlign w:val="center"/>
          </w:tcPr>
          <w:p w:rsidR="005001BF" w:rsidRDefault="005001BF" w:rsidP="00012F99">
            <w:pPr>
              <w:widowControl/>
              <w:adjustRightInd w:val="0"/>
              <w:snapToGrid w:val="0"/>
              <w:spacing w:line="400" w:lineRule="exact"/>
              <w:jc w:val="center"/>
              <w:rPr>
                <w:rFonts w:ascii="仿宋" w:eastAsia="仿宋" w:hAnsi="仿宋" w:cs="Arial"/>
                <w:color w:val="000000"/>
                <w:kern w:val="0"/>
                <w:sz w:val="24"/>
              </w:rPr>
            </w:pPr>
            <w:r>
              <w:rPr>
                <w:rFonts w:ascii="仿宋" w:eastAsia="仿宋" w:hAnsi="仿宋" w:cs="Arial" w:hint="eastAsia"/>
                <w:color w:val="000000"/>
                <w:kern w:val="0"/>
                <w:sz w:val="24"/>
              </w:rPr>
              <w:t>8</w:t>
            </w:r>
          </w:p>
        </w:tc>
      </w:tr>
      <w:tr w:rsidR="005001BF">
        <w:tc>
          <w:tcPr>
            <w:tcW w:w="8472" w:type="dxa"/>
            <w:gridSpan w:val="10"/>
            <w:vAlign w:val="center"/>
          </w:tcPr>
          <w:p w:rsidR="005001BF" w:rsidRDefault="005001BF" w:rsidP="00012F99">
            <w:pPr>
              <w:spacing w:line="320" w:lineRule="exact"/>
              <w:rPr>
                <w:rFonts w:ascii="仿宋" w:eastAsia="仿宋" w:hAnsi="仿宋"/>
                <w:bCs/>
                <w:color w:val="000000"/>
                <w:kern w:val="0"/>
                <w:szCs w:val="21"/>
              </w:rPr>
            </w:pPr>
            <w:r>
              <w:rPr>
                <w:b/>
                <w:szCs w:val="21"/>
              </w:rPr>
              <w:t>教学要求：</w:t>
            </w:r>
            <w:r>
              <w:rPr>
                <w:rFonts w:ascii="宋体" w:hAnsi="宋体" w:cs="宋体" w:hint="eastAsia"/>
                <w:szCs w:val="21"/>
              </w:rPr>
              <w:t>掌握纳米粉体粒度的表征方法</w:t>
            </w:r>
            <w:r>
              <w:rPr>
                <w:rFonts w:hint="eastAsia"/>
                <w:bCs/>
                <w:szCs w:val="21"/>
              </w:rPr>
              <w:t>、</w:t>
            </w:r>
            <w:r>
              <w:rPr>
                <w:rFonts w:ascii="宋体" w:hAnsi="宋体" w:cs="宋体" w:hint="eastAsia"/>
                <w:szCs w:val="21"/>
              </w:rPr>
              <w:t>掌握纳米材料的形貌分析手段、掌握纳米材料的成分分析方法、掌握纳米材料的热分析技术；了解纳米技术在陶瓷及环保领域的应用、了解纳米技术在微电子技术中的应用、了解纳米技术在化工和生物方面的应用、了解纳米技术在军事领域的应用。</w:t>
            </w:r>
          </w:p>
          <w:p w:rsidR="005001BF" w:rsidRDefault="005001BF" w:rsidP="00012F99">
            <w:pPr>
              <w:widowControl/>
              <w:adjustRightInd w:val="0"/>
              <w:snapToGrid w:val="0"/>
              <w:spacing w:line="400" w:lineRule="exact"/>
              <w:rPr>
                <w:rFonts w:ascii="仿宋" w:eastAsia="仿宋" w:hAnsi="仿宋"/>
                <w:kern w:val="0"/>
                <w:sz w:val="24"/>
              </w:rPr>
            </w:pPr>
            <w:r>
              <w:rPr>
                <w:rFonts w:ascii="仿宋" w:eastAsia="仿宋" w:hAnsi="仿宋" w:hint="eastAsia"/>
                <w:color w:val="000000"/>
                <w:kern w:val="0"/>
                <w:sz w:val="24"/>
              </w:rPr>
              <w:t>1.</w:t>
            </w:r>
            <w:r>
              <w:rPr>
                <w:rFonts w:ascii="仿宋" w:eastAsia="仿宋" w:hAnsi="仿宋"/>
                <w:color w:val="000000"/>
                <w:kern w:val="0"/>
                <w:sz w:val="24"/>
              </w:rPr>
              <w:t>一级知识点:</w:t>
            </w:r>
          </w:p>
          <w:p w:rsidR="005001BF" w:rsidRDefault="005001BF" w:rsidP="00012F99">
            <w:pPr>
              <w:spacing w:line="320" w:lineRule="exact"/>
              <w:rPr>
                <w:rFonts w:ascii="仿宋" w:eastAsia="仿宋" w:hAnsi="仿宋"/>
                <w:color w:val="000000"/>
                <w:kern w:val="0"/>
                <w:sz w:val="24"/>
              </w:rPr>
            </w:pPr>
            <w:r>
              <w:rPr>
                <w:rFonts w:ascii="仿宋" w:eastAsia="仿宋" w:hAnsi="仿宋" w:hint="eastAsia"/>
                <w:color w:val="000000"/>
                <w:kern w:val="0"/>
                <w:sz w:val="24"/>
              </w:rPr>
              <w:t>(1)纳米粉体粒度的表征方法</w:t>
            </w:r>
          </w:p>
          <w:p w:rsidR="005001BF" w:rsidRDefault="005001BF" w:rsidP="00012F99">
            <w:pPr>
              <w:spacing w:line="320" w:lineRule="exact"/>
              <w:rPr>
                <w:rFonts w:ascii="仿宋" w:eastAsia="仿宋" w:hAnsi="仿宋"/>
                <w:color w:val="000000"/>
                <w:kern w:val="0"/>
                <w:sz w:val="24"/>
              </w:rPr>
            </w:pPr>
            <w:r>
              <w:rPr>
                <w:rFonts w:ascii="仿宋" w:eastAsia="仿宋" w:hAnsi="仿宋" w:hint="eastAsia"/>
                <w:color w:val="000000"/>
                <w:kern w:val="0"/>
                <w:sz w:val="24"/>
              </w:rPr>
              <w:t>(2)纳米材料的形貌分析手段</w:t>
            </w:r>
          </w:p>
          <w:p w:rsidR="005001BF" w:rsidRDefault="005001BF" w:rsidP="00012F99">
            <w:pPr>
              <w:spacing w:line="320" w:lineRule="exact"/>
              <w:rPr>
                <w:rFonts w:ascii="仿宋" w:eastAsia="仿宋" w:hAnsi="仿宋"/>
                <w:color w:val="000000"/>
                <w:kern w:val="0"/>
                <w:sz w:val="24"/>
              </w:rPr>
            </w:pPr>
            <w:r>
              <w:rPr>
                <w:rFonts w:ascii="仿宋" w:eastAsia="仿宋" w:hAnsi="仿宋" w:hint="eastAsia"/>
                <w:color w:val="000000"/>
                <w:kern w:val="0"/>
                <w:sz w:val="24"/>
              </w:rPr>
              <w:t>(3)纳米材料的成分分析方法</w:t>
            </w:r>
          </w:p>
          <w:p w:rsidR="005001BF" w:rsidRDefault="005001BF" w:rsidP="00012F99">
            <w:pPr>
              <w:spacing w:line="320" w:lineRule="exact"/>
              <w:rPr>
                <w:rFonts w:ascii="仿宋" w:eastAsia="仿宋" w:hAnsi="仿宋"/>
                <w:color w:val="000000"/>
                <w:kern w:val="0"/>
                <w:szCs w:val="21"/>
              </w:rPr>
            </w:pPr>
            <w:r>
              <w:rPr>
                <w:rFonts w:ascii="仿宋" w:eastAsia="仿宋" w:hAnsi="仿宋" w:hint="eastAsia"/>
                <w:color w:val="000000"/>
                <w:kern w:val="0"/>
                <w:sz w:val="24"/>
              </w:rPr>
              <w:t>(4)纳米材料的热分析技术</w:t>
            </w:r>
          </w:p>
          <w:p w:rsidR="005001BF" w:rsidRDefault="005001BF" w:rsidP="00012F99">
            <w:pPr>
              <w:widowControl/>
              <w:numPr>
                <w:ilvl w:val="0"/>
                <w:numId w:val="2"/>
              </w:numPr>
              <w:adjustRightInd w:val="0"/>
              <w:snapToGrid w:val="0"/>
              <w:spacing w:line="400" w:lineRule="exact"/>
              <w:rPr>
                <w:rFonts w:ascii="仿宋" w:eastAsia="仿宋" w:hAnsi="仿宋"/>
                <w:bCs/>
                <w:color w:val="000000"/>
                <w:kern w:val="0"/>
                <w:sz w:val="24"/>
              </w:rPr>
            </w:pPr>
            <w:r>
              <w:rPr>
                <w:rFonts w:ascii="仿宋" w:eastAsia="仿宋" w:hAnsi="仿宋" w:hint="eastAsia"/>
                <w:color w:val="000000"/>
                <w:kern w:val="0"/>
                <w:sz w:val="24"/>
              </w:rPr>
              <w:t>二</w:t>
            </w:r>
            <w:r>
              <w:rPr>
                <w:rFonts w:ascii="仿宋" w:eastAsia="仿宋" w:hAnsi="仿宋"/>
                <w:color w:val="000000"/>
                <w:kern w:val="0"/>
                <w:sz w:val="24"/>
              </w:rPr>
              <w:t>级知识点：</w:t>
            </w:r>
          </w:p>
          <w:p w:rsidR="005001BF" w:rsidRDefault="005001BF" w:rsidP="00012F99">
            <w:pPr>
              <w:widowControl/>
              <w:adjustRightInd w:val="0"/>
              <w:snapToGrid w:val="0"/>
              <w:spacing w:line="400" w:lineRule="exact"/>
              <w:rPr>
                <w:rFonts w:ascii="仿宋" w:eastAsia="仿宋" w:hAnsi="仿宋"/>
                <w:bCs/>
                <w:color w:val="000000"/>
                <w:kern w:val="0"/>
                <w:sz w:val="24"/>
              </w:rPr>
            </w:pPr>
            <w:r>
              <w:rPr>
                <w:rFonts w:ascii="仿宋" w:eastAsia="仿宋" w:hAnsi="仿宋" w:hint="eastAsia"/>
                <w:bCs/>
                <w:color w:val="000000"/>
                <w:kern w:val="0"/>
                <w:sz w:val="24"/>
              </w:rPr>
              <w:t>(1)纳米技术在陶瓷领域方面的应用</w:t>
            </w:r>
          </w:p>
          <w:p w:rsidR="005001BF" w:rsidRDefault="005001BF" w:rsidP="00012F99">
            <w:pPr>
              <w:widowControl/>
              <w:adjustRightInd w:val="0"/>
              <w:snapToGrid w:val="0"/>
              <w:spacing w:line="400" w:lineRule="exact"/>
              <w:rPr>
                <w:rFonts w:ascii="仿宋" w:eastAsia="仿宋" w:hAnsi="仿宋"/>
                <w:bCs/>
                <w:color w:val="000000"/>
                <w:kern w:val="0"/>
                <w:sz w:val="24"/>
              </w:rPr>
            </w:pPr>
            <w:r>
              <w:rPr>
                <w:rFonts w:ascii="仿宋" w:eastAsia="仿宋" w:hAnsi="仿宋" w:hint="eastAsia"/>
                <w:bCs/>
                <w:color w:val="000000"/>
                <w:kern w:val="0"/>
                <w:sz w:val="24"/>
              </w:rPr>
              <w:t>(2)纳米技术在陶瓷工业环保领域的应用</w:t>
            </w:r>
          </w:p>
          <w:p w:rsidR="005001BF" w:rsidRDefault="005001BF" w:rsidP="00012F99">
            <w:pPr>
              <w:widowControl/>
              <w:adjustRightInd w:val="0"/>
              <w:snapToGrid w:val="0"/>
              <w:spacing w:line="400" w:lineRule="exact"/>
              <w:rPr>
                <w:rFonts w:ascii="仿宋" w:eastAsia="仿宋" w:hAnsi="仿宋"/>
                <w:bCs/>
                <w:color w:val="000000"/>
                <w:kern w:val="0"/>
                <w:sz w:val="24"/>
              </w:rPr>
            </w:pPr>
            <w:r>
              <w:rPr>
                <w:rFonts w:ascii="仿宋" w:eastAsia="仿宋" w:hAnsi="仿宋" w:hint="eastAsia"/>
                <w:bCs/>
                <w:color w:val="000000"/>
                <w:kern w:val="0"/>
                <w:sz w:val="24"/>
              </w:rPr>
              <w:t>(3)纳米技术在微电子学上的应用与前景</w:t>
            </w:r>
          </w:p>
          <w:p w:rsidR="005001BF" w:rsidRDefault="005001BF" w:rsidP="00012F99">
            <w:pPr>
              <w:widowControl/>
              <w:adjustRightInd w:val="0"/>
              <w:snapToGrid w:val="0"/>
              <w:spacing w:line="400" w:lineRule="exact"/>
              <w:rPr>
                <w:rFonts w:ascii="仿宋" w:eastAsia="仿宋" w:hAnsi="仿宋"/>
                <w:bCs/>
                <w:color w:val="000000"/>
                <w:kern w:val="0"/>
                <w:sz w:val="24"/>
              </w:rPr>
            </w:pPr>
            <w:r>
              <w:rPr>
                <w:rFonts w:ascii="仿宋" w:eastAsia="仿宋" w:hAnsi="仿宋" w:hint="eastAsia"/>
                <w:bCs/>
                <w:color w:val="000000"/>
                <w:kern w:val="0"/>
                <w:sz w:val="24"/>
              </w:rPr>
              <w:t>(4)纳米材料在化工生产中的应用</w:t>
            </w:r>
          </w:p>
          <w:p w:rsidR="005001BF" w:rsidRDefault="005001BF" w:rsidP="00012F99">
            <w:pPr>
              <w:widowControl/>
              <w:adjustRightInd w:val="0"/>
              <w:snapToGrid w:val="0"/>
              <w:spacing w:line="400" w:lineRule="exact"/>
              <w:rPr>
                <w:rFonts w:ascii="仿宋" w:eastAsia="仿宋" w:hAnsi="仿宋"/>
                <w:bCs/>
                <w:color w:val="000000"/>
                <w:kern w:val="0"/>
                <w:sz w:val="24"/>
              </w:rPr>
            </w:pPr>
            <w:r>
              <w:rPr>
                <w:rFonts w:ascii="仿宋" w:eastAsia="仿宋" w:hAnsi="仿宋" w:hint="eastAsia"/>
                <w:bCs/>
                <w:color w:val="000000"/>
                <w:kern w:val="0"/>
                <w:sz w:val="24"/>
              </w:rPr>
              <w:t>(5)纳米技术在生物工程系医学上的应用</w:t>
            </w:r>
          </w:p>
          <w:p w:rsidR="005001BF" w:rsidRDefault="005001BF" w:rsidP="00012F99">
            <w:pPr>
              <w:widowControl/>
              <w:adjustRightInd w:val="0"/>
              <w:snapToGrid w:val="0"/>
              <w:spacing w:line="400" w:lineRule="exact"/>
              <w:rPr>
                <w:rFonts w:ascii="仿宋" w:eastAsia="仿宋" w:hAnsi="仿宋"/>
                <w:bCs/>
                <w:color w:val="000000"/>
                <w:kern w:val="0"/>
                <w:sz w:val="24"/>
              </w:rPr>
            </w:pPr>
            <w:r>
              <w:rPr>
                <w:rFonts w:ascii="仿宋" w:eastAsia="仿宋" w:hAnsi="仿宋" w:hint="eastAsia"/>
                <w:bCs/>
                <w:color w:val="000000"/>
                <w:kern w:val="0"/>
                <w:sz w:val="24"/>
              </w:rPr>
              <w:t>(6)纳米技术在军事领域上的应用</w:t>
            </w:r>
          </w:p>
        </w:tc>
      </w:tr>
      <w:tr w:rsidR="005001BF">
        <w:tc>
          <w:tcPr>
            <w:tcW w:w="1819" w:type="dxa"/>
            <w:vAlign w:val="center"/>
          </w:tcPr>
          <w:p w:rsidR="005001BF" w:rsidRDefault="005001BF" w:rsidP="00012F99">
            <w:pPr>
              <w:widowControl/>
              <w:adjustRightInd w:val="0"/>
              <w:snapToGrid w:val="0"/>
              <w:spacing w:line="400" w:lineRule="exact"/>
              <w:jc w:val="center"/>
              <w:rPr>
                <w:rFonts w:ascii="仿宋" w:eastAsia="仿宋" w:hAnsi="仿宋" w:cs="仿宋"/>
                <w:color w:val="000000"/>
                <w:kern w:val="0"/>
                <w:sz w:val="24"/>
              </w:rPr>
            </w:pPr>
            <w:r>
              <w:rPr>
                <w:rFonts w:ascii="仿宋" w:eastAsia="仿宋" w:hAnsi="仿宋" w:cs="仿宋" w:hint="eastAsia"/>
                <w:color w:val="000000"/>
                <w:kern w:val="0"/>
                <w:sz w:val="24"/>
              </w:rPr>
              <w:t>第四部分</w:t>
            </w:r>
          </w:p>
        </w:tc>
        <w:tc>
          <w:tcPr>
            <w:tcW w:w="2410" w:type="dxa"/>
            <w:gridSpan w:val="3"/>
            <w:vAlign w:val="center"/>
          </w:tcPr>
          <w:p w:rsidR="005001BF" w:rsidRDefault="005001BF" w:rsidP="00012F99">
            <w:pPr>
              <w:widowControl/>
              <w:adjustRightInd w:val="0"/>
              <w:snapToGrid w:val="0"/>
              <w:spacing w:line="400" w:lineRule="exact"/>
              <w:jc w:val="center"/>
              <w:rPr>
                <w:rFonts w:ascii="仿宋" w:eastAsia="仿宋" w:hAnsi="仿宋" w:cs="仿宋"/>
                <w:color w:val="000000"/>
                <w:kern w:val="0"/>
                <w:sz w:val="24"/>
              </w:rPr>
            </w:pPr>
            <w:r>
              <w:rPr>
                <w:rFonts w:ascii="仿宋" w:eastAsia="仿宋" w:hAnsi="仿宋" w:cs="仿宋" w:hint="eastAsia"/>
                <w:sz w:val="24"/>
              </w:rPr>
              <w:t>纳米材料的潜在危害</w:t>
            </w:r>
          </w:p>
        </w:tc>
        <w:tc>
          <w:tcPr>
            <w:tcW w:w="2065" w:type="dxa"/>
            <w:gridSpan w:val="3"/>
            <w:vAlign w:val="center"/>
          </w:tcPr>
          <w:p w:rsidR="005001BF" w:rsidRDefault="005001BF" w:rsidP="00012F99">
            <w:pPr>
              <w:widowControl/>
              <w:adjustRightInd w:val="0"/>
              <w:snapToGrid w:val="0"/>
              <w:spacing w:line="400" w:lineRule="exact"/>
              <w:jc w:val="center"/>
              <w:rPr>
                <w:rFonts w:ascii="仿宋" w:eastAsia="仿宋" w:hAnsi="仿宋" w:cs="仿宋"/>
                <w:color w:val="000000"/>
                <w:kern w:val="0"/>
                <w:sz w:val="24"/>
              </w:rPr>
            </w:pPr>
            <w:r>
              <w:rPr>
                <w:rFonts w:ascii="仿宋" w:eastAsia="仿宋" w:hAnsi="仿宋" w:cs="Wingdings 2"/>
                <w:color w:val="000000"/>
                <w:kern w:val="0"/>
                <w:sz w:val="24"/>
              </w:rPr>
              <w:t></w:t>
            </w:r>
            <w:r>
              <w:rPr>
                <w:rFonts w:ascii="Wingdings 2" w:eastAsia="仿宋" w:hAnsi="Wingdings 2" w:cs="Wingdings 2"/>
                <w:color w:val="000000"/>
                <w:kern w:val="0"/>
                <w:sz w:val="24"/>
              </w:rPr>
              <w:t></w:t>
            </w:r>
            <w:r>
              <w:rPr>
                <w:rFonts w:ascii="仿宋" w:eastAsia="仿宋" w:hAnsi="仿宋" w:cs="仿宋" w:hint="eastAsia"/>
                <w:color w:val="000000"/>
                <w:kern w:val="0"/>
                <w:sz w:val="24"/>
              </w:rPr>
              <w:t>理论/□实践</w:t>
            </w:r>
          </w:p>
        </w:tc>
        <w:tc>
          <w:tcPr>
            <w:tcW w:w="1044" w:type="dxa"/>
            <w:gridSpan w:val="2"/>
            <w:vAlign w:val="center"/>
          </w:tcPr>
          <w:p w:rsidR="005001BF" w:rsidRDefault="005001BF" w:rsidP="00012F99">
            <w:pPr>
              <w:widowControl/>
              <w:adjustRightInd w:val="0"/>
              <w:snapToGrid w:val="0"/>
              <w:spacing w:line="400" w:lineRule="exact"/>
              <w:jc w:val="center"/>
              <w:rPr>
                <w:rFonts w:ascii="仿宋" w:eastAsia="仿宋" w:hAnsi="仿宋" w:cs="仿宋"/>
                <w:color w:val="000000"/>
                <w:kern w:val="0"/>
                <w:sz w:val="24"/>
              </w:rPr>
            </w:pPr>
            <w:r>
              <w:rPr>
                <w:rFonts w:ascii="仿宋" w:eastAsia="仿宋" w:hAnsi="仿宋" w:cs="仿宋" w:hint="eastAsia"/>
                <w:color w:val="000000"/>
                <w:kern w:val="0"/>
                <w:sz w:val="24"/>
              </w:rPr>
              <w:t>学时</w:t>
            </w:r>
          </w:p>
        </w:tc>
        <w:tc>
          <w:tcPr>
            <w:tcW w:w="1134" w:type="dxa"/>
            <w:vAlign w:val="center"/>
          </w:tcPr>
          <w:p w:rsidR="005001BF" w:rsidRDefault="005001BF" w:rsidP="00012F99">
            <w:pPr>
              <w:widowControl/>
              <w:adjustRightInd w:val="0"/>
              <w:snapToGrid w:val="0"/>
              <w:spacing w:line="400" w:lineRule="exact"/>
              <w:jc w:val="center"/>
              <w:rPr>
                <w:rFonts w:ascii="仿宋" w:eastAsia="仿宋" w:hAnsi="仿宋" w:cs="仿宋"/>
                <w:color w:val="000000"/>
                <w:kern w:val="0"/>
                <w:sz w:val="24"/>
              </w:rPr>
            </w:pPr>
            <w:r>
              <w:rPr>
                <w:rFonts w:ascii="仿宋" w:eastAsia="仿宋" w:hAnsi="仿宋" w:cs="仿宋" w:hint="eastAsia"/>
                <w:color w:val="000000"/>
                <w:kern w:val="0"/>
                <w:sz w:val="24"/>
              </w:rPr>
              <w:t>2</w:t>
            </w:r>
          </w:p>
        </w:tc>
      </w:tr>
      <w:tr w:rsidR="005001BF">
        <w:tc>
          <w:tcPr>
            <w:tcW w:w="8472" w:type="dxa"/>
            <w:gridSpan w:val="10"/>
            <w:vAlign w:val="center"/>
          </w:tcPr>
          <w:p w:rsidR="005001BF" w:rsidRDefault="005001BF" w:rsidP="00012F99">
            <w:pPr>
              <w:widowControl/>
              <w:adjustRightInd w:val="0"/>
              <w:snapToGrid w:val="0"/>
              <w:spacing w:line="400" w:lineRule="exact"/>
              <w:jc w:val="left"/>
              <w:rPr>
                <w:rFonts w:ascii="仿宋" w:eastAsia="仿宋" w:hAnsi="仿宋"/>
                <w:sz w:val="24"/>
              </w:rPr>
            </w:pPr>
            <w:r>
              <w:rPr>
                <w:b/>
                <w:szCs w:val="21"/>
              </w:rPr>
              <w:t>教学要求：</w:t>
            </w:r>
            <w:r>
              <w:rPr>
                <w:rFonts w:hint="eastAsia"/>
                <w:bCs/>
                <w:szCs w:val="21"/>
              </w:rPr>
              <w:t>了解纳米材料的潜在危害。</w:t>
            </w:r>
          </w:p>
          <w:p w:rsidR="005001BF" w:rsidRDefault="005001BF" w:rsidP="00012F99">
            <w:pPr>
              <w:widowControl/>
              <w:adjustRightInd w:val="0"/>
              <w:snapToGrid w:val="0"/>
              <w:spacing w:line="400" w:lineRule="exact"/>
              <w:jc w:val="left"/>
              <w:rPr>
                <w:rFonts w:ascii="仿宋" w:eastAsia="仿宋" w:hAnsi="仿宋"/>
                <w:sz w:val="24"/>
              </w:rPr>
            </w:pPr>
            <w:r>
              <w:rPr>
                <w:rFonts w:ascii="仿宋" w:eastAsia="仿宋" w:hAnsi="仿宋" w:hint="eastAsia"/>
                <w:color w:val="000000"/>
                <w:kern w:val="0"/>
                <w:sz w:val="24"/>
              </w:rPr>
              <w:t xml:space="preserve">1. </w:t>
            </w:r>
            <w:r>
              <w:rPr>
                <w:rFonts w:ascii="仿宋" w:eastAsia="仿宋" w:hAnsi="仿宋"/>
                <w:color w:val="000000"/>
                <w:kern w:val="0"/>
                <w:sz w:val="24"/>
              </w:rPr>
              <w:t>二级知识点:</w:t>
            </w:r>
            <w:r>
              <w:rPr>
                <w:rFonts w:ascii="仿宋" w:eastAsia="仿宋" w:hAnsi="仿宋" w:hint="eastAsia"/>
                <w:sz w:val="24"/>
              </w:rPr>
              <w:t xml:space="preserve"> </w:t>
            </w:r>
          </w:p>
          <w:p w:rsidR="005001BF" w:rsidRDefault="005001BF" w:rsidP="00012F99">
            <w:pPr>
              <w:pStyle w:val="a6"/>
              <w:spacing w:line="400" w:lineRule="exact"/>
              <w:ind w:firstLineChars="0" w:firstLine="0"/>
              <w:rPr>
                <w:rFonts w:ascii="仿宋" w:eastAsia="仿宋" w:hAnsi="仿宋"/>
                <w:color w:val="000000"/>
                <w:sz w:val="24"/>
              </w:rPr>
            </w:pPr>
            <w:r>
              <w:rPr>
                <w:rFonts w:ascii="仿宋" w:eastAsia="仿宋" w:hAnsi="仿宋" w:hint="eastAsia"/>
                <w:bCs/>
                <w:color w:val="000000"/>
                <w:kern w:val="0"/>
                <w:sz w:val="24"/>
              </w:rPr>
              <w:t>(1)纳米材料的潜在危害</w:t>
            </w:r>
          </w:p>
        </w:tc>
      </w:tr>
    </w:tbl>
    <w:p w:rsidR="005001BF" w:rsidRDefault="005001BF" w:rsidP="00012F99">
      <w:pPr>
        <w:widowControl/>
        <w:snapToGrid w:val="0"/>
        <w:spacing w:line="276" w:lineRule="auto"/>
        <w:rPr>
          <w:rFonts w:ascii="仿宋" w:eastAsia="仿宋" w:hAnsi="仿宋" w:cs="Arial"/>
          <w:color w:val="000000"/>
          <w:kern w:val="0"/>
          <w:sz w:val="24"/>
        </w:rPr>
      </w:pPr>
    </w:p>
    <w:p w:rsidR="005001BF"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（注：每讲或部分如有多个同级知识点，可同时列出。）</w:t>
      </w:r>
    </w:p>
    <w:p w:rsidR="005001BF" w:rsidRDefault="005001BF" w:rsidP="00012F99">
      <w:pPr>
        <w:widowControl/>
        <w:snapToGrid w:val="0"/>
        <w:spacing w:line="276" w:lineRule="auto"/>
        <w:rPr>
          <w:rFonts w:ascii="仿宋" w:eastAsia="仿宋" w:hAnsi="仿宋" w:cs="Arial"/>
          <w:color w:val="000000"/>
          <w:kern w:val="0"/>
          <w:sz w:val="24"/>
        </w:rPr>
      </w:pPr>
    </w:p>
    <w:p w:rsidR="005001BF"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9.课内外讨论或练习、实践、体验等环节设计</w:t>
      </w:r>
    </w:p>
    <w:p w:rsidR="005001BF" w:rsidRDefault="005001BF" w:rsidP="00012F99">
      <w:pPr>
        <w:widowControl/>
        <w:snapToGrid w:val="0"/>
        <w:spacing w:line="276" w:lineRule="auto"/>
        <w:ind w:firstLineChars="200" w:firstLine="480"/>
        <w:rPr>
          <w:rFonts w:ascii="仿宋" w:eastAsia="仿宋" w:hAnsi="仿宋" w:cs="Arial"/>
          <w:color w:val="000000"/>
          <w:kern w:val="0"/>
          <w:sz w:val="24"/>
        </w:rPr>
      </w:pPr>
      <w:r>
        <w:rPr>
          <w:rFonts w:ascii="仿宋" w:eastAsia="仿宋" w:hAnsi="仿宋" w:cs="Arial" w:hint="eastAsia"/>
          <w:color w:val="000000"/>
          <w:kern w:val="0"/>
          <w:sz w:val="24"/>
        </w:rPr>
        <w:t>针对纳米材料的认识、制备方法在生活、工业中的应用内容及新材料的发展进行课堂讨论。</w:t>
      </w:r>
    </w:p>
    <w:p w:rsidR="005001BF"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10.</w:t>
      </w:r>
      <w:r>
        <w:rPr>
          <w:rFonts w:ascii="仿宋" w:eastAsia="仿宋" w:hAnsi="仿宋" w:cs="Arial"/>
          <w:color w:val="000000"/>
          <w:kern w:val="0"/>
          <w:sz w:val="24"/>
        </w:rPr>
        <w:t>考核</w:t>
      </w:r>
      <w:r>
        <w:rPr>
          <w:rFonts w:ascii="仿宋" w:eastAsia="仿宋" w:hAnsi="仿宋" w:cs="Arial" w:hint="eastAsia"/>
          <w:color w:val="000000"/>
          <w:kern w:val="0"/>
          <w:sz w:val="24"/>
        </w:rPr>
        <w:t>和评价</w:t>
      </w:r>
      <w:r>
        <w:rPr>
          <w:rFonts w:ascii="仿宋" w:eastAsia="仿宋" w:hAnsi="仿宋" w:cs="Arial"/>
          <w:color w:val="000000"/>
          <w:kern w:val="0"/>
          <w:sz w:val="24"/>
        </w:rPr>
        <w:t>方式</w:t>
      </w:r>
    </w:p>
    <w:p w:rsidR="005001BF" w:rsidRDefault="005001BF" w:rsidP="00012F99">
      <w:pPr>
        <w:widowControl/>
        <w:adjustRightInd w:val="0"/>
        <w:snapToGrid w:val="0"/>
        <w:spacing w:line="400" w:lineRule="exact"/>
        <w:ind w:firstLineChars="200" w:firstLine="480"/>
        <w:rPr>
          <w:rFonts w:ascii="仿宋" w:eastAsia="仿宋" w:hAnsi="仿宋" w:cs="Arial"/>
          <w:color w:val="000000"/>
          <w:kern w:val="0"/>
          <w:sz w:val="24"/>
        </w:rPr>
      </w:pPr>
      <w:r>
        <w:rPr>
          <w:rFonts w:ascii="仿宋" w:eastAsia="仿宋" w:hAnsi="仿宋" w:cs="Arial" w:hint="eastAsia"/>
          <w:color w:val="000000"/>
          <w:kern w:val="0"/>
          <w:sz w:val="24"/>
        </w:rPr>
        <w:t>理论课：在考核形式上，采用写论文的办法考核学生掌握知识的情况和运用所学知识去分析问题、解决问题的能力；成绩评定包括论文成绩(70 %)和平时成绩（30 %）。</w:t>
      </w:r>
    </w:p>
    <w:p w:rsidR="005001BF" w:rsidRDefault="005001BF" w:rsidP="00012F99">
      <w:pPr>
        <w:autoSpaceDE w:val="0"/>
        <w:autoSpaceDN w:val="0"/>
        <w:adjustRightInd w:val="0"/>
        <w:spacing w:line="276" w:lineRule="auto"/>
        <w:jc w:val="left"/>
        <w:rPr>
          <w:rFonts w:ascii="仿宋" w:eastAsia="仿宋" w:hAnsi="仿宋" w:cs="Arial"/>
          <w:color w:val="000000"/>
          <w:kern w:val="0"/>
          <w:sz w:val="24"/>
        </w:rPr>
      </w:pPr>
      <w:r>
        <w:rPr>
          <w:rFonts w:ascii="仿宋" w:eastAsia="仿宋" w:hAnsi="仿宋" w:cs="Arial" w:hint="eastAsia"/>
          <w:color w:val="000000"/>
          <w:kern w:val="0"/>
          <w:sz w:val="24"/>
        </w:rPr>
        <w:t>11.教材和教学参考资料</w:t>
      </w:r>
    </w:p>
    <w:p w:rsidR="005001BF" w:rsidRDefault="005001BF" w:rsidP="00012F99">
      <w:pPr>
        <w:widowControl/>
        <w:adjustRightInd w:val="0"/>
        <w:snapToGrid w:val="0"/>
        <w:spacing w:line="400" w:lineRule="exact"/>
        <w:ind w:firstLineChars="200" w:firstLine="480"/>
        <w:rPr>
          <w:rFonts w:ascii="仿宋" w:eastAsia="仿宋" w:hAnsi="仿宋" w:cs="Arial"/>
          <w:color w:val="000000"/>
          <w:kern w:val="0"/>
          <w:sz w:val="24"/>
        </w:rPr>
      </w:pPr>
      <w:r>
        <w:rPr>
          <w:rFonts w:ascii="仿宋" w:eastAsia="仿宋" w:hAnsi="仿宋" w:cs="Arial" w:hint="eastAsia"/>
          <w:color w:val="000000"/>
          <w:kern w:val="0"/>
          <w:sz w:val="24"/>
        </w:rPr>
        <w:t>教材：徐志军. 《纳米材料与纳米技术》.北京：化学工业出版社，2010</w:t>
      </w:r>
    </w:p>
    <w:p w:rsidR="005001BF" w:rsidRDefault="005001BF" w:rsidP="00012F99">
      <w:pPr>
        <w:widowControl/>
        <w:adjustRightInd w:val="0"/>
        <w:snapToGrid w:val="0"/>
        <w:spacing w:line="400" w:lineRule="exact"/>
        <w:ind w:firstLineChars="200" w:firstLine="480"/>
        <w:rPr>
          <w:rFonts w:ascii="仿宋" w:eastAsia="仿宋" w:hAnsi="仿宋" w:cs="Arial"/>
          <w:color w:val="000000"/>
          <w:kern w:val="0"/>
          <w:sz w:val="24"/>
        </w:rPr>
      </w:pPr>
      <w:r>
        <w:rPr>
          <w:rFonts w:ascii="仿宋" w:eastAsia="仿宋" w:hAnsi="仿宋" w:cs="Arial" w:hint="eastAsia"/>
          <w:color w:val="000000"/>
          <w:kern w:val="0"/>
          <w:sz w:val="24"/>
        </w:rPr>
        <w:lastRenderedPageBreak/>
        <w:t>主要参考书：</w:t>
      </w:r>
    </w:p>
    <w:p w:rsidR="005001BF" w:rsidRDefault="005001BF" w:rsidP="00012F99">
      <w:pPr>
        <w:widowControl/>
        <w:adjustRightInd w:val="0"/>
        <w:snapToGrid w:val="0"/>
        <w:spacing w:line="400" w:lineRule="exact"/>
        <w:ind w:firstLineChars="200" w:firstLine="480"/>
        <w:rPr>
          <w:rFonts w:ascii="仿宋" w:eastAsia="仿宋" w:hAnsi="仿宋" w:cs="Arial"/>
          <w:color w:val="000000"/>
          <w:kern w:val="0"/>
          <w:sz w:val="24"/>
        </w:rPr>
      </w:pPr>
      <w:r>
        <w:rPr>
          <w:rFonts w:ascii="仿宋" w:eastAsia="仿宋" w:hAnsi="仿宋" w:cs="Arial" w:hint="eastAsia"/>
          <w:color w:val="000000"/>
          <w:kern w:val="0"/>
          <w:sz w:val="24"/>
        </w:rPr>
        <w:t>1.张立德，牟季美。《纳米材料和纳米结构》.北京：科学出版社，2001.8</w:t>
      </w:r>
    </w:p>
    <w:p w:rsidR="005001BF" w:rsidRDefault="005001BF" w:rsidP="00012F99">
      <w:pPr>
        <w:widowControl/>
        <w:adjustRightInd w:val="0"/>
        <w:snapToGrid w:val="0"/>
        <w:spacing w:line="400" w:lineRule="exact"/>
        <w:ind w:firstLineChars="200" w:firstLine="480"/>
        <w:rPr>
          <w:rFonts w:ascii="仿宋" w:eastAsia="仿宋" w:hAnsi="仿宋" w:cs="Arial"/>
          <w:color w:val="000000"/>
          <w:kern w:val="0"/>
          <w:sz w:val="24"/>
        </w:rPr>
      </w:pPr>
      <w:r>
        <w:rPr>
          <w:rFonts w:ascii="仿宋" w:eastAsia="仿宋" w:hAnsi="仿宋" w:cs="Arial" w:hint="eastAsia"/>
          <w:color w:val="000000"/>
          <w:kern w:val="0"/>
          <w:sz w:val="24"/>
        </w:rPr>
        <w:t>2.丁秉钧.《纳米材料》.北京：机械工业出版社，2004.6</w:t>
      </w:r>
    </w:p>
    <w:p w:rsidR="005001BF" w:rsidRDefault="005001BF" w:rsidP="00012F99">
      <w:pPr>
        <w:widowControl/>
        <w:adjustRightInd w:val="0"/>
        <w:snapToGrid w:val="0"/>
        <w:spacing w:line="400" w:lineRule="exact"/>
        <w:ind w:firstLineChars="200" w:firstLine="480"/>
        <w:rPr>
          <w:rFonts w:ascii="仿宋" w:eastAsia="仿宋" w:hAnsi="仿宋" w:cs="Arial"/>
          <w:color w:val="000000"/>
          <w:kern w:val="0"/>
          <w:sz w:val="24"/>
        </w:rPr>
      </w:pPr>
      <w:r>
        <w:rPr>
          <w:rFonts w:ascii="仿宋" w:eastAsia="仿宋" w:hAnsi="仿宋" w:cs="Arial" w:hint="eastAsia"/>
          <w:color w:val="000000"/>
          <w:kern w:val="0"/>
          <w:sz w:val="24"/>
        </w:rPr>
        <w:t>3.施利毅《纳米科技基础》.华东理工大学出版社，2005.9</w:t>
      </w:r>
    </w:p>
    <w:p w:rsidR="005001BF" w:rsidRDefault="005001BF" w:rsidP="00012F99">
      <w:pPr>
        <w:widowControl/>
        <w:adjustRightInd w:val="0"/>
        <w:snapToGrid w:val="0"/>
        <w:spacing w:line="400" w:lineRule="exact"/>
        <w:ind w:firstLineChars="200" w:firstLine="480"/>
        <w:rPr>
          <w:rFonts w:ascii="仿宋" w:eastAsia="仿宋" w:hAnsi="仿宋" w:cs="Arial"/>
          <w:color w:val="000000"/>
          <w:kern w:val="0"/>
          <w:sz w:val="24"/>
        </w:rPr>
      </w:pPr>
      <w:r>
        <w:rPr>
          <w:rFonts w:ascii="仿宋" w:eastAsia="仿宋" w:hAnsi="仿宋" w:cs="Arial" w:hint="eastAsia"/>
          <w:color w:val="000000"/>
          <w:kern w:val="0"/>
          <w:sz w:val="24"/>
        </w:rPr>
        <w:t>4. 张全勤，张继文。《纳米技术新近展》.北京：国防工业出版社，2005.1</w:t>
      </w:r>
    </w:p>
    <w:p w:rsidR="005001BF" w:rsidRDefault="005001BF" w:rsidP="00012F99">
      <w:pPr>
        <w:widowControl/>
        <w:adjustRightInd w:val="0"/>
        <w:snapToGrid w:val="0"/>
        <w:spacing w:line="400" w:lineRule="exact"/>
        <w:ind w:firstLineChars="200" w:firstLine="480"/>
        <w:rPr>
          <w:rFonts w:ascii="仿宋" w:eastAsia="仿宋" w:hAnsi="仿宋" w:cs="Arial"/>
          <w:color w:val="000000"/>
          <w:kern w:val="0"/>
          <w:sz w:val="24"/>
        </w:rPr>
      </w:pPr>
      <w:r>
        <w:rPr>
          <w:rFonts w:ascii="仿宋" w:eastAsia="仿宋" w:hAnsi="仿宋" w:cs="Arial" w:hint="eastAsia"/>
          <w:color w:val="000000"/>
          <w:kern w:val="0"/>
          <w:sz w:val="24"/>
        </w:rPr>
        <w:t>5.王中林，《纳米材料表征》，化学工业出版社，2005.6</w:t>
      </w:r>
    </w:p>
    <w:p w:rsidR="005001BF" w:rsidRDefault="005001BF" w:rsidP="00012F99">
      <w:pPr>
        <w:widowControl/>
        <w:adjustRightInd w:val="0"/>
        <w:snapToGrid w:val="0"/>
        <w:spacing w:line="400" w:lineRule="exact"/>
        <w:ind w:firstLineChars="200" w:firstLine="420"/>
        <w:rPr>
          <w:rFonts w:ascii="仿宋" w:eastAsia="仿宋" w:hAnsi="仿宋" w:cs="Arial"/>
          <w:color w:val="000000"/>
          <w:kern w:val="0"/>
          <w:szCs w:val="21"/>
        </w:rPr>
      </w:pPr>
    </w:p>
    <w:p w:rsidR="005001BF" w:rsidRDefault="005001BF" w:rsidP="00012F99">
      <w:pPr>
        <w:spacing w:line="276" w:lineRule="auto"/>
        <w:rPr>
          <w:rFonts w:ascii="仿宋" w:eastAsia="仿宋" w:hAnsi="仿宋"/>
          <w:sz w:val="24"/>
        </w:rPr>
      </w:pPr>
      <w:r>
        <w:rPr>
          <w:rFonts w:ascii="仿宋" w:eastAsia="仿宋" w:hAnsi="仿宋" w:cs="Arial"/>
          <w:color w:val="000000"/>
          <w:kern w:val="0"/>
          <w:sz w:val="24"/>
        </w:rPr>
        <w:t>执笔人：</w:t>
      </w:r>
      <w:r>
        <w:rPr>
          <w:rFonts w:ascii="仿宋" w:eastAsia="仿宋" w:hAnsi="仿宋" w:cs="Arial" w:hint="eastAsia"/>
          <w:color w:val="000000"/>
          <w:kern w:val="0"/>
          <w:sz w:val="24"/>
        </w:rPr>
        <w:t>左军超</w:t>
      </w:r>
      <w:r>
        <w:rPr>
          <w:rFonts w:ascii="仿宋" w:eastAsia="仿宋" w:hAnsi="仿宋" w:cs="Arial"/>
          <w:color w:val="000000"/>
          <w:kern w:val="0"/>
          <w:sz w:val="24"/>
        </w:rPr>
        <w:t xml:space="preserve"> </w:t>
      </w:r>
      <w:r>
        <w:rPr>
          <w:rFonts w:ascii="仿宋" w:eastAsia="仿宋" w:hAnsi="仿宋" w:cs="Arial" w:hint="eastAsia"/>
          <w:color w:val="000000"/>
          <w:kern w:val="0"/>
          <w:sz w:val="24"/>
        </w:rPr>
        <w:t xml:space="preserve">  教研室主任：高远飞 教学副院长：包晓玉 </w:t>
      </w:r>
      <w:r>
        <w:rPr>
          <w:rFonts w:ascii="仿宋" w:eastAsia="仿宋" w:hAnsi="仿宋" w:cs="Arial"/>
          <w:color w:val="000000"/>
          <w:kern w:val="0"/>
          <w:sz w:val="24"/>
        </w:rPr>
        <w:t>编写日期：</w:t>
      </w:r>
      <w:r>
        <w:rPr>
          <w:rFonts w:ascii="仿宋" w:eastAsia="仿宋" w:hAnsi="仿宋" w:cs="Arial" w:hint="eastAsia"/>
          <w:color w:val="000000"/>
          <w:kern w:val="0"/>
          <w:sz w:val="24"/>
        </w:rPr>
        <w:t>2016.9</w:t>
      </w:r>
    </w:p>
    <w:p w:rsidR="005001BF" w:rsidRDefault="005001BF" w:rsidP="00012F99">
      <w:pPr>
        <w:spacing w:line="276" w:lineRule="auto"/>
        <w:rPr>
          <w:rFonts w:ascii="仿宋" w:eastAsia="仿宋" w:hAnsi="仿宋"/>
          <w:b/>
        </w:rPr>
      </w:pPr>
    </w:p>
    <w:p w:rsidR="005001BF" w:rsidRDefault="005001BF" w:rsidP="00012F99">
      <w:pPr>
        <w:spacing w:line="276" w:lineRule="auto"/>
        <w:rPr>
          <w:rFonts w:ascii="仿宋" w:eastAsia="仿宋" w:hAnsi="仿宋"/>
        </w:rPr>
      </w:pPr>
    </w:p>
    <w:p w:rsidR="00012F99" w:rsidRDefault="00012F99">
      <w:pPr>
        <w:widowControl/>
        <w:jc w:val="left"/>
        <w:rPr>
          <w:rFonts w:ascii="仿宋" w:eastAsia="仿宋" w:hAnsi="仿宋" w:cs="Arial"/>
          <w:b/>
          <w:bCs/>
          <w:color w:val="000000"/>
          <w:kern w:val="0"/>
          <w:sz w:val="32"/>
          <w:szCs w:val="32"/>
        </w:rPr>
      </w:pPr>
      <w:r>
        <w:rPr>
          <w:rFonts w:ascii="仿宋" w:eastAsia="仿宋" w:hAnsi="仿宋" w:cs="Arial"/>
          <w:b/>
          <w:bCs/>
          <w:color w:val="000000"/>
          <w:kern w:val="0"/>
          <w:sz w:val="32"/>
          <w:szCs w:val="32"/>
        </w:rPr>
        <w:br w:type="page"/>
      </w:r>
    </w:p>
    <w:p w:rsidR="005001BF" w:rsidRDefault="005001BF" w:rsidP="004A65DE">
      <w:pPr>
        <w:widowControl/>
        <w:snapToGrid w:val="0"/>
        <w:spacing w:line="276" w:lineRule="auto"/>
        <w:jc w:val="center"/>
        <w:outlineLvl w:val="0"/>
        <w:rPr>
          <w:rFonts w:ascii="仿宋" w:eastAsia="仿宋" w:hAnsi="仿宋" w:cs="Arial"/>
          <w:b/>
          <w:bCs/>
          <w:color w:val="000000"/>
          <w:kern w:val="0"/>
          <w:sz w:val="32"/>
          <w:szCs w:val="32"/>
        </w:rPr>
      </w:pPr>
      <w:r>
        <w:rPr>
          <w:rFonts w:ascii="仿宋" w:eastAsia="仿宋" w:hAnsi="仿宋" w:cs="Arial" w:hint="eastAsia"/>
          <w:b/>
          <w:bCs/>
          <w:color w:val="000000"/>
          <w:kern w:val="0"/>
          <w:sz w:val="32"/>
          <w:szCs w:val="32"/>
        </w:rPr>
        <w:lastRenderedPageBreak/>
        <w:t>《半导体材料》课程教学大纲</w:t>
      </w:r>
    </w:p>
    <w:tbl>
      <w:tblPr>
        <w:tblStyle w:val="a7"/>
        <w:tblW w:w="9180" w:type="dxa"/>
        <w:tblLayout w:type="fixed"/>
        <w:tblLook w:val="04A0"/>
      </w:tblPr>
      <w:tblGrid>
        <w:gridCol w:w="2376"/>
        <w:gridCol w:w="1983"/>
        <w:gridCol w:w="1212"/>
        <w:gridCol w:w="66"/>
        <w:gridCol w:w="707"/>
        <w:gridCol w:w="595"/>
        <w:gridCol w:w="1105"/>
        <w:gridCol w:w="1136"/>
      </w:tblGrid>
      <w:tr w:rsidR="005001BF">
        <w:trPr>
          <w:trHeight w:val="692"/>
        </w:trPr>
        <w:tc>
          <w:tcPr>
            <w:tcW w:w="2376"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课程代码</w:t>
            </w:r>
          </w:p>
        </w:tc>
        <w:tc>
          <w:tcPr>
            <w:tcW w:w="3195" w:type="dxa"/>
            <w:gridSpan w:val="2"/>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53410311</w:t>
            </w:r>
          </w:p>
        </w:tc>
        <w:tc>
          <w:tcPr>
            <w:tcW w:w="1368" w:type="dxa"/>
            <w:gridSpan w:val="3"/>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编写时间</w:t>
            </w:r>
          </w:p>
        </w:tc>
        <w:tc>
          <w:tcPr>
            <w:tcW w:w="2241" w:type="dxa"/>
            <w:gridSpan w:val="2"/>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2016.9</w:t>
            </w:r>
          </w:p>
        </w:tc>
      </w:tr>
      <w:tr w:rsidR="005001BF">
        <w:trPr>
          <w:trHeight w:val="497"/>
        </w:trPr>
        <w:tc>
          <w:tcPr>
            <w:tcW w:w="2376"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课程名称</w:t>
            </w:r>
          </w:p>
        </w:tc>
        <w:tc>
          <w:tcPr>
            <w:tcW w:w="6804" w:type="dxa"/>
            <w:gridSpan w:val="7"/>
            <w:vAlign w:val="center"/>
          </w:tcPr>
          <w:p w:rsidR="005001BF" w:rsidRDefault="005001BF" w:rsidP="00012F99">
            <w:pPr>
              <w:adjustRightInd w:val="0"/>
              <w:snapToGrid w:val="0"/>
              <w:spacing w:line="400" w:lineRule="exact"/>
              <w:jc w:val="center"/>
              <w:rPr>
                <w:rFonts w:ascii="仿宋" w:eastAsia="仿宋" w:hAnsi="仿宋"/>
                <w:sz w:val="24"/>
              </w:rPr>
            </w:pPr>
            <w:r>
              <w:rPr>
                <w:rFonts w:ascii="仿宋" w:eastAsia="仿宋" w:hAnsi="仿宋" w:hint="eastAsia"/>
                <w:sz w:val="24"/>
              </w:rPr>
              <w:t>半导体材料</w:t>
            </w:r>
          </w:p>
        </w:tc>
      </w:tr>
      <w:tr w:rsidR="005001BF">
        <w:trPr>
          <w:trHeight w:val="561"/>
        </w:trPr>
        <w:tc>
          <w:tcPr>
            <w:tcW w:w="2376"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英文名称</w:t>
            </w:r>
          </w:p>
        </w:tc>
        <w:tc>
          <w:tcPr>
            <w:tcW w:w="6804" w:type="dxa"/>
            <w:gridSpan w:val="7"/>
            <w:vAlign w:val="center"/>
          </w:tcPr>
          <w:p w:rsidR="005001BF" w:rsidRDefault="005001BF" w:rsidP="00012F99">
            <w:pPr>
              <w:adjustRightInd w:val="0"/>
              <w:snapToGrid w:val="0"/>
              <w:spacing w:line="400" w:lineRule="exact"/>
              <w:jc w:val="center"/>
              <w:rPr>
                <w:rFonts w:ascii="仿宋" w:eastAsia="仿宋" w:hAnsi="仿宋"/>
                <w:sz w:val="24"/>
              </w:rPr>
            </w:pPr>
            <w:r>
              <w:rPr>
                <w:rFonts w:ascii="Times New Roman" w:eastAsia="仿宋" w:hAnsi="Times New Roman"/>
                <w:sz w:val="24"/>
              </w:rPr>
              <w:t>Semiconductor materials</w:t>
            </w:r>
          </w:p>
        </w:tc>
      </w:tr>
      <w:tr w:rsidR="005001BF">
        <w:trPr>
          <w:trHeight w:val="461"/>
        </w:trPr>
        <w:tc>
          <w:tcPr>
            <w:tcW w:w="2376" w:type="dxa"/>
            <w:vMerge w:val="restart"/>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学分数</w:t>
            </w:r>
          </w:p>
        </w:tc>
        <w:tc>
          <w:tcPr>
            <w:tcW w:w="1983" w:type="dxa"/>
            <w:vMerge w:val="restart"/>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2</w:t>
            </w:r>
          </w:p>
        </w:tc>
        <w:tc>
          <w:tcPr>
            <w:tcW w:w="1278" w:type="dxa"/>
            <w:gridSpan w:val="2"/>
            <w:vMerge w:val="restart"/>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总学时数</w:t>
            </w:r>
          </w:p>
        </w:tc>
        <w:tc>
          <w:tcPr>
            <w:tcW w:w="707" w:type="dxa"/>
            <w:vMerge w:val="restart"/>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32</w:t>
            </w:r>
          </w:p>
        </w:tc>
        <w:tc>
          <w:tcPr>
            <w:tcW w:w="1700" w:type="dxa"/>
            <w:gridSpan w:val="2"/>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理论讲授学时</w:t>
            </w:r>
          </w:p>
        </w:tc>
        <w:tc>
          <w:tcPr>
            <w:tcW w:w="1136"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32</w:t>
            </w:r>
          </w:p>
        </w:tc>
      </w:tr>
      <w:tr w:rsidR="005001BF">
        <w:trPr>
          <w:trHeight w:val="564"/>
        </w:trPr>
        <w:tc>
          <w:tcPr>
            <w:tcW w:w="2376" w:type="dxa"/>
            <w:vMerge/>
            <w:vAlign w:val="center"/>
          </w:tcPr>
          <w:p w:rsidR="005001BF" w:rsidRDefault="005001BF" w:rsidP="00012F99">
            <w:pPr>
              <w:spacing w:line="276" w:lineRule="auto"/>
              <w:jc w:val="center"/>
              <w:rPr>
                <w:rFonts w:ascii="仿宋" w:eastAsia="仿宋" w:hAnsi="仿宋"/>
                <w:sz w:val="24"/>
              </w:rPr>
            </w:pPr>
          </w:p>
        </w:tc>
        <w:tc>
          <w:tcPr>
            <w:tcW w:w="1983" w:type="dxa"/>
            <w:vMerge/>
            <w:vAlign w:val="center"/>
          </w:tcPr>
          <w:p w:rsidR="005001BF" w:rsidRDefault="005001BF" w:rsidP="00012F99">
            <w:pPr>
              <w:spacing w:line="276" w:lineRule="auto"/>
              <w:jc w:val="center"/>
              <w:rPr>
                <w:rFonts w:ascii="仿宋" w:eastAsia="仿宋" w:hAnsi="仿宋"/>
                <w:sz w:val="24"/>
              </w:rPr>
            </w:pPr>
          </w:p>
        </w:tc>
        <w:tc>
          <w:tcPr>
            <w:tcW w:w="1278" w:type="dxa"/>
            <w:gridSpan w:val="2"/>
            <w:vMerge/>
            <w:vAlign w:val="center"/>
          </w:tcPr>
          <w:p w:rsidR="005001BF" w:rsidRDefault="005001BF" w:rsidP="00012F99">
            <w:pPr>
              <w:spacing w:line="276" w:lineRule="auto"/>
              <w:jc w:val="center"/>
              <w:rPr>
                <w:rFonts w:ascii="仿宋" w:eastAsia="仿宋" w:hAnsi="仿宋"/>
                <w:sz w:val="24"/>
              </w:rPr>
            </w:pPr>
          </w:p>
        </w:tc>
        <w:tc>
          <w:tcPr>
            <w:tcW w:w="707" w:type="dxa"/>
            <w:vMerge/>
            <w:vAlign w:val="center"/>
          </w:tcPr>
          <w:p w:rsidR="005001BF" w:rsidRDefault="005001BF" w:rsidP="00012F99">
            <w:pPr>
              <w:spacing w:line="276" w:lineRule="auto"/>
              <w:jc w:val="center"/>
              <w:rPr>
                <w:rFonts w:ascii="仿宋" w:eastAsia="仿宋" w:hAnsi="仿宋"/>
                <w:sz w:val="24"/>
              </w:rPr>
            </w:pPr>
          </w:p>
        </w:tc>
        <w:tc>
          <w:tcPr>
            <w:tcW w:w="1700" w:type="dxa"/>
            <w:gridSpan w:val="2"/>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实验实践学时</w:t>
            </w:r>
          </w:p>
        </w:tc>
        <w:tc>
          <w:tcPr>
            <w:tcW w:w="1136"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0</w:t>
            </w:r>
          </w:p>
        </w:tc>
      </w:tr>
      <w:tr w:rsidR="005001BF">
        <w:trPr>
          <w:trHeight w:val="886"/>
        </w:trPr>
        <w:tc>
          <w:tcPr>
            <w:tcW w:w="2376"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任课教师</w:t>
            </w:r>
          </w:p>
        </w:tc>
        <w:tc>
          <w:tcPr>
            <w:tcW w:w="1983" w:type="dxa"/>
            <w:vAlign w:val="center"/>
          </w:tcPr>
          <w:p w:rsidR="005001BF" w:rsidRDefault="005001BF" w:rsidP="00012F99">
            <w:pPr>
              <w:spacing w:line="276" w:lineRule="auto"/>
              <w:jc w:val="left"/>
              <w:rPr>
                <w:rFonts w:ascii="仿宋" w:eastAsia="仿宋" w:hAnsi="仿宋"/>
                <w:szCs w:val="21"/>
              </w:rPr>
            </w:pPr>
            <w:r>
              <w:rPr>
                <w:rFonts w:ascii="仿宋" w:eastAsia="仿宋" w:hAnsi="仿宋" w:hint="eastAsia"/>
                <w:szCs w:val="21"/>
              </w:rPr>
              <w:t>左军超、高远飞、李涛、罗保民、张正辉</w:t>
            </w:r>
          </w:p>
        </w:tc>
        <w:tc>
          <w:tcPr>
            <w:tcW w:w="1985" w:type="dxa"/>
            <w:gridSpan w:val="3"/>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开课学院*</w:t>
            </w:r>
          </w:p>
        </w:tc>
        <w:tc>
          <w:tcPr>
            <w:tcW w:w="2836" w:type="dxa"/>
            <w:gridSpan w:val="3"/>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化学与制药工程学院</w:t>
            </w:r>
          </w:p>
        </w:tc>
      </w:tr>
      <w:tr w:rsidR="005001BF">
        <w:trPr>
          <w:trHeight w:val="828"/>
        </w:trPr>
        <w:tc>
          <w:tcPr>
            <w:tcW w:w="2376"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课程类型</w:t>
            </w:r>
          </w:p>
        </w:tc>
        <w:tc>
          <w:tcPr>
            <w:tcW w:w="6804" w:type="dxa"/>
            <w:gridSpan w:val="7"/>
            <w:vAlign w:val="center"/>
          </w:tcPr>
          <w:p w:rsidR="005001BF" w:rsidRDefault="005001BF" w:rsidP="00012F99">
            <w:pPr>
              <w:spacing w:line="276" w:lineRule="auto"/>
              <w:ind w:firstLineChars="50" w:firstLine="120"/>
              <w:rPr>
                <w:rFonts w:ascii="仿宋" w:eastAsia="仿宋" w:hAnsi="仿宋"/>
                <w:sz w:val="24"/>
              </w:rPr>
            </w:pPr>
            <w:r>
              <w:rPr>
                <w:rFonts w:ascii="仿宋" w:eastAsia="仿宋" w:hAnsi="仿宋" w:hint="eastAsia"/>
                <w:sz w:val="24"/>
              </w:rPr>
              <w:t>□通识教育核心课□通识教育拓展课□学科基础必修课</w:t>
            </w:r>
          </w:p>
          <w:p w:rsidR="005001BF" w:rsidRDefault="005001BF" w:rsidP="00012F99">
            <w:pPr>
              <w:spacing w:line="276" w:lineRule="auto"/>
              <w:ind w:firstLineChars="50" w:firstLine="120"/>
              <w:rPr>
                <w:rFonts w:ascii="仿宋" w:eastAsia="仿宋" w:hAnsi="仿宋"/>
                <w:sz w:val="24"/>
              </w:rPr>
            </w:pPr>
            <w:r>
              <w:rPr>
                <w:rFonts w:ascii="仿宋" w:eastAsia="仿宋" w:hAnsi="仿宋" w:hint="eastAsia"/>
                <w:sz w:val="24"/>
              </w:rPr>
              <w:t>□学科基础选修课□专业核心课</w:t>
            </w:r>
            <w:r>
              <w:rPr>
                <w:rFonts w:ascii="仿宋" w:eastAsia="仿宋" w:hAnsi="仿宋" w:hint="eastAsia"/>
                <w:sz w:val="24"/>
              </w:rPr>
              <w:sym w:font="Wingdings 2" w:char="F052"/>
            </w:r>
            <w:r>
              <w:rPr>
                <w:rFonts w:ascii="仿宋" w:eastAsia="仿宋" w:hAnsi="仿宋" w:hint="eastAsia"/>
                <w:sz w:val="24"/>
              </w:rPr>
              <w:t>个性化课程</w:t>
            </w:r>
          </w:p>
          <w:p w:rsidR="005001BF" w:rsidRDefault="005001BF" w:rsidP="00012F99">
            <w:pPr>
              <w:spacing w:line="276" w:lineRule="auto"/>
              <w:ind w:firstLineChars="50" w:firstLine="120"/>
              <w:rPr>
                <w:rFonts w:ascii="仿宋" w:eastAsia="仿宋" w:hAnsi="仿宋"/>
                <w:sz w:val="24"/>
              </w:rPr>
            </w:pPr>
            <w:r>
              <w:rPr>
                <w:rFonts w:ascii="仿宋" w:eastAsia="仿宋" w:hAnsi="仿宋" w:hint="eastAsia"/>
                <w:sz w:val="24"/>
              </w:rPr>
              <w:t>□实践类课程</w:t>
            </w:r>
          </w:p>
        </w:tc>
      </w:tr>
      <w:tr w:rsidR="005001BF">
        <w:trPr>
          <w:trHeight w:val="627"/>
        </w:trPr>
        <w:tc>
          <w:tcPr>
            <w:tcW w:w="2376"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预修课程</w:t>
            </w:r>
          </w:p>
        </w:tc>
        <w:tc>
          <w:tcPr>
            <w:tcW w:w="6804" w:type="dxa"/>
            <w:gridSpan w:val="7"/>
            <w:vAlign w:val="center"/>
          </w:tcPr>
          <w:p w:rsidR="005001BF" w:rsidRDefault="005001BF" w:rsidP="00012F99">
            <w:pPr>
              <w:spacing w:line="276" w:lineRule="auto"/>
              <w:jc w:val="center"/>
              <w:rPr>
                <w:rFonts w:ascii="仿宋" w:eastAsia="仿宋" w:hAnsi="仿宋"/>
                <w:sz w:val="24"/>
              </w:rPr>
            </w:pPr>
            <w:r>
              <w:rPr>
                <w:rFonts w:eastAsia="仿宋" w:hint="eastAsia"/>
                <w:sz w:val="24"/>
              </w:rPr>
              <w:t>大学物理</w:t>
            </w:r>
            <w:r>
              <w:rPr>
                <w:rFonts w:ascii="Times New Roman" w:eastAsia="仿宋" w:hAnsi="Times New Roman"/>
                <w:sz w:val="24"/>
              </w:rPr>
              <w:t>、</w:t>
            </w:r>
            <w:r>
              <w:rPr>
                <w:rFonts w:eastAsia="仿宋" w:hint="eastAsia"/>
                <w:sz w:val="24"/>
              </w:rPr>
              <w:t>无机化学</w:t>
            </w:r>
            <w:r>
              <w:rPr>
                <w:rFonts w:ascii="Times New Roman" w:eastAsia="仿宋" w:hAnsi="Times New Roman"/>
                <w:sz w:val="24"/>
              </w:rPr>
              <w:t>、</w:t>
            </w:r>
            <w:r>
              <w:rPr>
                <w:rFonts w:eastAsia="仿宋" w:hint="eastAsia"/>
                <w:sz w:val="24"/>
              </w:rPr>
              <w:t>有机化学</w:t>
            </w:r>
            <w:r>
              <w:rPr>
                <w:rFonts w:ascii="Times New Roman" w:eastAsia="仿宋" w:hAnsi="Times New Roman"/>
                <w:sz w:val="24"/>
              </w:rPr>
              <w:t>、材料性能学</w:t>
            </w:r>
          </w:p>
        </w:tc>
      </w:tr>
    </w:tbl>
    <w:p w:rsidR="005001BF" w:rsidRDefault="005001BF" w:rsidP="00012F99">
      <w:pPr>
        <w:pStyle w:val="a6"/>
        <w:widowControl/>
        <w:numPr>
          <w:ilvl w:val="0"/>
          <w:numId w:val="2"/>
        </w:numPr>
        <w:snapToGrid w:val="0"/>
        <w:spacing w:line="276" w:lineRule="auto"/>
        <w:ind w:firstLineChars="0"/>
        <w:rPr>
          <w:rFonts w:ascii="仿宋" w:eastAsia="仿宋" w:hAnsi="仿宋" w:cs="Arial"/>
          <w:color w:val="000000"/>
          <w:kern w:val="0"/>
          <w:sz w:val="24"/>
        </w:rPr>
      </w:pPr>
      <w:r>
        <w:rPr>
          <w:rFonts w:ascii="仿宋" w:eastAsia="仿宋" w:hAnsi="仿宋" w:cs="Arial"/>
          <w:color w:val="000000"/>
          <w:kern w:val="0"/>
          <w:sz w:val="24"/>
        </w:rPr>
        <w:t>课程</w:t>
      </w:r>
      <w:r>
        <w:rPr>
          <w:rFonts w:ascii="仿宋" w:eastAsia="仿宋" w:hAnsi="仿宋" w:cs="Arial" w:hint="eastAsia"/>
          <w:color w:val="000000"/>
          <w:kern w:val="0"/>
          <w:sz w:val="24"/>
        </w:rPr>
        <w:t>教学目标</w:t>
      </w:r>
    </w:p>
    <w:p w:rsidR="005001BF" w:rsidRDefault="005001BF" w:rsidP="00012F99">
      <w:pPr>
        <w:spacing w:line="276" w:lineRule="auto"/>
        <w:ind w:firstLineChars="200" w:firstLine="480"/>
        <w:rPr>
          <w:rFonts w:ascii="仿宋" w:eastAsia="仿宋" w:hAnsi="仿宋" w:cs="Arial"/>
          <w:color w:val="000000"/>
          <w:kern w:val="0"/>
          <w:sz w:val="24"/>
        </w:rPr>
      </w:pPr>
      <w:r>
        <w:rPr>
          <w:rFonts w:ascii="仿宋" w:eastAsia="仿宋" w:hAnsi="仿宋" w:cs="Arial"/>
          <w:color w:val="000000"/>
          <w:kern w:val="0"/>
          <w:sz w:val="24"/>
        </w:rPr>
        <w:t>半导体材料是半导体科学发展的基础</w:t>
      </w:r>
      <w:r>
        <w:rPr>
          <w:rFonts w:ascii="仿宋" w:eastAsia="仿宋" w:hAnsi="仿宋" w:cs="Arial" w:hint="eastAsia"/>
          <w:color w:val="000000"/>
          <w:kern w:val="0"/>
          <w:sz w:val="24"/>
        </w:rPr>
        <w:t>，</w:t>
      </w:r>
      <w:r>
        <w:rPr>
          <w:rFonts w:ascii="仿宋" w:eastAsia="仿宋" w:hAnsi="仿宋" w:cs="Arial"/>
          <w:color w:val="000000"/>
          <w:kern w:val="0"/>
          <w:sz w:val="24"/>
        </w:rPr>
        <w:t>通过本课程的学习，掌握半导体材料的相关知识，为后续的相关专业课程打好基础。</w:t>
      </w:r>
    </w:p>
    <w:p w:rsidR="005001BF"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2.</w:t>
      </w:r>
      <w:r>
        <w:rPr>
          <w:rFonts w:ascii="仿宋" w:eastAsia="仿宋" w:hAnsi="仿宋" w:cs="Arial"/>
          <w:color w:val="000000"/>
          <w:kern w:val="0"/>
          <w:sz w:val="24"/>
        </w:rPr>
        <w:t>课程教学</w:t>
      </w:r>
      <w:r>
        <w:rPr>
          <w:rFonts w:ascii="仿宋" w:eastAsia="仿宋" w:hAnsi="仿宋" w:cs="Arial" w:hint="eastAsia"/>
          <w:color w:val="000000"/>
          <w:kern w:val="0"/>
          <w:sz w:val="24"/>
        </w:rPr>
        <w:t>目的与任务</w:t>
      </w:r>
    </w:p>
    <w:p w:rsidR="005001BF" w:rsidRDefault="005001BF" w:rsidP="00012F99">
      <w:pPr>
        <w:spacing w:line="276" w:lineRule="auto"/>
        <w:ind w:firstLineChars="200" w:firstLine="480"/>
        <w:rPr>
          <w:rFonts w:ascii="仿宋" w:eastAsia="仿宋" w:hAnsi="仿宋"/>
          <w:sz w:val="24"/>
        </w:rPr>
      </w:pPr>
      <w:r>
        <w:rPr>
          <w:rFonts w:ascii="仿宋" w:eastAsia="仿宋" w:hAnsi="仿宋"/>
          <w:sz w:val="24"/>
        </w:rPr>
        <w:t xml:space="preserve">半导体材料作为材料科学与工程专业的核心专业课,本课程主要是通过研究学习Si、Ge、砷化镓等为代表的半导体材料的性质、使学生获得半导体晶体生长方面的基础理论知识，初步掌握单晶材料生长、制备方法以及常用的锗、硅、化合物半导体材料的基本性质等相关知识。 </w:t>
      </w:r>
    </w:p>
    <w:p w:rsidR="005001BF"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3.</w:t>
      </w:r>
      <w:r>
        <w:rPr>
          <w:rFonts w:ascii="仿宋" w:eastAsia="仿宋" w:hAnsi="仿宋" w:cs="Arial"/>
          <w:color w:val="000000"/>
          <w:kern w:val="0"/>
          <w:sz w:val="24"/>
        </w:rPr>
        <w:t>课程</w:t>
      </w:r>
      <w:r>
        <w:rPr>
          <w:rFonts w:ascii="仿宋" w:eastAsia="仿宋" w:hAnsi="仿宋" w:cs="Arial" w:hint="eastAsia"/>
          <w:color w:val="000000"/>
          <w:kern w:val="0"/>
          <w:sz w:val="24"/>
        </w:rPr>
        <w:t>内容简介</w:t>
      </w:r>
    </w:p>
    <w:p w:rsidR="005001BF" w:rsidRDefault="005001BF" w:rsidP="00012F99">
      <w:pPr>
        <w:spacing w:line="276" w:lineRule="auto"/>
        <w:ind w:firstLineChars="200" w:firstLine="480"/>
        <w:rPr>
          <w:rFonts w:ascii="仿宋" w:eastAsia="仿宋" w:hAnsi="仿宋"/>
          <w:sz w:val="24"/>
        </w:rPr>
      </w:pPr>
      <w:r>
        <w:rPr>
          <w:rFonts w:ascii="仿宋" w:eastAsia="仿宋" w:hAnsi="仿宋" w:hint="eastAsia"/>
          <w:sz w:val="24"/>
        </w:rPr>
        <w:t>本课程适合材料化学、光学工程、光电信息专业类的本科学生，主要内容包括电子材料的结构、半导体材料及应用、化合物半导体基础、化合物半导体器件、光电子材料及应用、电介质材料及应用、电子陶瓷材料及应用、磁性材料及应用、纳米材料及应用。深浅适度，照顾面广，语言简练，概念清楚，理论联系实际。从主要半导体材料硅入手，全面介绍半导体材料的制备特性。</w:t>
      </w:r>
    </w:p>
    <w:p w:rsidR="005001BF"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4.理论教学基本要求</w:t>
      </w:r>
    </w:p>
    <w:p w:rsidR="005001BF" w:rsidRDefault="005001BF" w:rsidP="00012F99">
      <w:pPr>
        <w:spacing w:line="276" w:lineRule="auto"/>
        <w:ind w:firstLineChars="200" w:firstLine="480"/>
        <w:rPr>
          <w:rFonts w:ascii="仿宋" w:eastAsia="仿宋" w:hAnsi="仿宋"/>
          <w:color w:val="000000"/>
          <w:sz w:val="24"/>
        </w:rPr>
      </w:pPr>
      <w:r>
        <w:rPr>
          <w:rFonts w:ascii="仿宋" w:eastAsia="仿宋" w:hAnsi="仿宋" w:cs="Arial" w:hint="eastAsia"/>
          <w:color w:val="000000"/>
          <w:kern w:val="0"/>
          <w:sz w:val="24"/>
        </w:rPr>
        <w:t>在学习完本课程后学生应了解人类对半导体材料的使用和研究历史，了解半导体材料的发展历史和分类。理解半导体材料的基本特性及其在现代电子产业中的应用。</w:t>
      </w:r>
      <w:r>
        <w:rPr>
          <w:rFonts w:ascii="Times New Roman" w:eastAsia="仿宋" w:hAnsi="Times New Roman"/>
          <w:color w:val="000000"/>
          <w:kern w:val="0"/>
          <w:sz w:val="24"/>
        </w:rPr>
        <w:t>掌握单晶材料生长、制备方法以及常用的锗、硅、化合物半导体材料的基本性质等相关知识。</w:t>
      </w:r>
    </w:p>
    <w:p w:rsidR="005001BF" w:rsidRDefault="005001BF" w:rsidP="00012F99">
      <w:pPr>
        <w:widowControl/>
        <w:snapToGrid w:val="0"/>
        <w:spacing w:line="276" w:lineRule="auto"/>
        <w:rPr>
          <w:rFonts w:ascii="仿宋" w:eastAsia="仿宋" w:hAnsi="仿宋" w:cs="Arial"/>
          <w:color w:val="000000"/>
          <w:kern w:val="0"/>
          <w:sz w:val="24"/>
        </w:rPr>
      </w:pPr>
    </w:p>
    <w:p w:rsidR="005001BF"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5.教学方式与方法</w:t>
      </w:r>
    </w:p>
    <w:p w:rsidR="005001BF" w:rsidRDefault="005001BF" w:rsidP="00012F99">
      <w:pPr>
        <w:spacing w:line="276" w:lineRule="auto"/>
        <w:ind w:firstLineChars="200" w:firstLine="480"/>
        <w:rPr>
          <w:rFonts w:ascii="仿宋" w:eastAsia="仿宋" w:hAnsi="仿宋"/>
          <w:color w:val="000000"/>
          <w:sz w:val="24"/>
        </w:rPr>
      </w:pPr>
      <w:r>
        <w:rPr>
          <w:rFonts w:ascii="仿宋" w:eastAsia="仿宋" w:hAnsi="仿宋" w:hint="eastAsia"/>
          <w:color w:val="000000"/>
          <w:sz w:val="24"/>
        </w:rPr>
        <w:lastRenderedPageBreak/>
        <w:t>教学过程坚持以教师为主导，学生为主体组织教学，采取互动探究式教学模式。按照各部分知识特点将教学内容分为精讲内容(一级知识点)、导学内容(二级知识点)和研讨内容(三级知识点)。精讲内容主要是抽象的概念、重要性质、反应机理等难度较大部分；导学内容是易于学生自学或与社会生活联系紧密内容；研讨内容是本学科最新理论与技术成就或与社会有关的环境、社会问题，可以利用网络资源进行学习和研讨。通过合理调配教学内容</w:t>
      </w:r>
      <w:r>
        <w:rPr>
          <w:rFonts w:ascii="仿宋" w:eastAsia="仿宋" w:hAnsi="仿宋"/>
          <w:color w:val="000000"/>
          <w:sz w:val="24"/>
        </w:rPr>
        <w:t xml:space="preserve">, </w:t>
      </w:r>
      <w:r>
        <w:rPr>
          <w:rFonts w:ascii="仿宋" w:eastAsia="仿宋" w:hAnsi="仿宋" w:hint="eastAsia"/>
          <w:color w:val="000000"/>
          <w:sz w:val="24"/>
        </w:rPr>
        <w:t>形成课堂学习与课外学习互补，师生学习与生生学习互动的学习氛围。</w:t>
      </w:r>
    </w:p>
    <w:p w:rsidR="005001BF"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6.主讲教师简介和团队成员情况</w:t>
      </w:r>
    </w:p>
    <w:tbl>
      <w:tblPr>
        <w:tblStyle w:val="a7"/>
        <w:tblW w:w="8522" w:type="dxa"/>
        <w:tblLayout w:type="fixed"/>
        <w:tblLook w:val="04A0"/>
      </w:tblPr>
      <w:tblGrid>
        <w:gridCol w:w="1126"/>
        <w:gridCol w:w="822"/>
        <w:gridCol w:w="994"/>
        <w:gridCol w:w="2551"/>
        <w:gridCol w:w="3029"/>
      </w:tblGrid>
      <w:tr w:rsidR="005001BF">
        <w:trPr>
          <w:trHeight w:val="1047"/>
        </w:trPr>
        <w:tc>
          <w:tcPr>
            <w:tcW w:w="8522" w:type="dxa"/>
            <w:gridSpan w:val="5"/>
          </w:tcPr>
          <w:p w:rsidR="005001BF" w:rsidRDefault="005001BF" w:rsidP="00012F99">
            <w:pPr>
              <w:spacing w:line="276" w:lineRule="auto"/>
              <w:jc w:val="left"/>
              <w:rPr>
                <w:rFonts w:ascii="仿宋" w:eastAsia="仿宋" w:hAnsi="仿宋"/>
                <w:sz w:val="24"/>
              </w:rPr>
            </w:pPr>
            <w:r>
              <w:rPr>
                <w:rFonts w:ascii="仿宋" w:eastAsia="仿宋" w:hAnsi="仿宋" w:hint="eastAsia"/>
                <w:sz w:val="24"/>
              </w:rPr>
              <w:t>主讲教师简介：</w:t>
            </w:r>
          </w:p>
          <w:p w:rsidR="005001BF" w:rsidRDefault="005001BF" w:rsidP="00012F99">
            <w:pPr>
              <w:spacing w:line="276" w:lineRule="auto"/>
              <w:ind w:firstLineChars="200" w:firstLine="480"/>
              <w:rPr>
                <w:rFonts w:ascii="仿宋" w:eastAsia="仿宋" w:hAnsi="仿宋"/>
                <w:color w:val="000000"/>
                <w:sz w:val="24"/>
              </w:rPr>
            </w:pPr>
            <w:r>
              <w:rPr>
                <w:rFonts w:ascii="仿宋" w:eastAsia="仿宋" w:hAnsi="仿宋" w:hint="eastAsia"/>
                <w:color w:val="000000"/>
                <w:sz w:val="24"/>
              </w:rPr>
              <w:t>左军超，男，2013.7月毕业于中国科学院化学研究所。20013.7-至今在南阳师范学院任教，</w:t>
            </w:r>
            <w:r>
              <w:rPr>
                <w:rFonts w:ascii="仿宋" w:eastAsia="仿宋" w:hAnsi="仿宋"/>
                <w:color w:val="000000"/>
                <w:sz w:val="24"/>
              </w:rPr>
              <w:t>主要担任了无机化学、</w:t>
            </w:r>
            <w:r>
              <w:rPr>
                <w:rFonts w:ascii="仿宋" w:eastAsia="仿宋" w:hAnsi="仿宋" w:hint="eastAsia"/>
                <w:color w:val="000000"/>
                <w:sz w:val="24"/>
              </w:rPr>
              <w:t>中级无机化学、固体物理、材料合成技术与方法</w:t>
            </w:r>
            <w:r>
              <w:rPr>
                <w:rFonts w:ascii="仿宋" w:eastAsia="仿宋" w:hAnsi="仿宋"/>
                <w:color w:val="000000"/>
                <w:sz w:val="24"/>
              </w:rPr>
              <w:t>等课程的主讲工作，教学过程中</w:t>
            </w:r>
            <w:r>
              <w:rPr>
                <w:rFonts w:ascii="仿宋" w:eastAsia="仿宋" w:hAnsi="仿宋" w:hint="eastAsia"/>
                <w:color w:val="000000"/>
                <w:sz w:val="24"/>
              </w:rPr>
              <w:t>本人</w:t>
            </w:r>
            <w:r>
              <w:rPr>
                <w:rFonts w:ascii="仿宋" w:eastAsia="仿宋" w:hAnsi="仿宋"/>
                <w:color w:val="000000"/>
                <w:sz w:val="24"/>
              </w:rPr>
              <w:t>经常查阅有关专业书籍和杂志，上网了解最新的专业动态，认真钻研教材，虚心向老教师学习，及时与学生沟通，这几年初步形成了自己的教学风格，教学受到了同行和学生们的普遍好评。</w:t>
            </w:r>
          </w:p>
          <w:p w:rsidR="005001BF" w:rsidRDefault="005001BF" w:rsidP="00012F99">
            <w:pPr>
              <w:spacing w:line="276" w:lineRule="auto"/>
              <w:ind w:firstLineChars="200" w:firstLine="480"/>
              <w:rPr>
                <w:rFonts w:ascii="仿宋" w:eastAsia="仿宋" w:hAnsi="仿宋"/>
                <w:color w:val="000000"/>
                <w:sz w:val="24"/>
              </w:rPr>
            </w:pPr>
            <w:r>
              <w:rPr>
                <w:rFonts w:ascii="仿宋" w:eastAsia="仿宋" w:hAnsi="仿宋"/>
                <w:color w:val="000000"/>
                <w:sz w:val="24"/>
              </w:rPr>
              <w:t>目前</w:t>
            </w:r>
            <w:r>
              <w:rPr>
                <w:rFonts w:ascii="仿宋" w:eastAsia="仿宋" w:hAnsi="仿宋" w:hint="eastAsia"/>
                <w:color w:val="000000"/>
                <w:sz w:val="24"/>
              </w:rPr>
              <w:t>左军超同志</w:t>
            </w:r>
            <w:r>
              <w:rPr>
                <w:rFonts w:ascii="仿宋" w:eastAsia="仿宋" w:hAnsi="仿宋"/>
                <w:color w:val="000000"/>
                <w:sz w:val="24"/>
              </w:rPr>
              <w:t>一直致力于纳米</w:t>
            </w:r>
            <w:r>
              <w:rPr>
                <w:rFonts w:ascii="仿宋" w:eastAsia="仿宋" w:hAnsi="仿宋" w:hint="eastAsia"/>
                <w:color w:val="000000"/>
                <w:sz w:val="24"/>
              </w:rPr>
              <w:t>多孔</w:t>
            </w:r>
            <w:r>
              <w:rPr>
                <w:rFonts w:ascii="仿宋" w:eastAsia="仿宋" w:hAnsi="仿宋"/>
                <w:color w:val="000000"/>
                <w:sz w:val="24"/>
              </w:rPr>
              <w:t>材料的合成</w:t>
            </w:r>
            <w:r>
              <w:rPr>
                <w:rFonts w:ascii="仿宋" w:eastAsia="仿宋" w:hAnsi="仿宋" w:hint="eastAsia"/>
                <w:color w:val="000000"/>
                <w:sz w:val="24"/>
              </w:rPr>
              <w:t>及其</w:t>
            </w:r>
            <w:r>
              <w:rPr>
                <w:rFonts w:ascii="仿宋" w:eastAsia="仿宋" w:hAnsi="仿宋"/>
                <w:color w:val="000000"/>
                <w:sz w:val="24"/>
              </w:rPr>
              <w:t>性能研究工作，且已取得一定的成绩</w:t>
            </w:r>
            <w:r>
              <w:rPr>
                <w:rFonts w:ascii="仿宋" w:eastAsia="仿宋" w:hAnsi="仿宋" w:hint="eastAsia"/>
                <w:color w:val="000000"/>
                <w:sz w:val="24"/>
              </w:rPr>
              <w:t>，主持国家自科基金项目1项，河南省教育厅重点项目1项，发表SCI论文多篇，授权国家发明专利3项</w:t>
            </w:r>
            <w:r>
              <w:rPr>
                <w:rFonts w:ascii="仿宋" w:eastAsia="仿宋" w:hAnsi="仿宋"/>
                <w:color w:val="000000"/>
                <w:sz w:val="24"/>
              </w:rPr>
              <w:t>。</w:t>
            </w:r>
          </w:p>
          <w:p w:rsidR="005001BF" w:rsidRDefault="005001BF" w:rsidP="00012F99">
            <w:pPr>
              <w:spacing w:line="276" w:lineRule="auto"/>
              <w:ind w:firstLineChars="200" w:firstLine="480"/>
              <w:rPr>
                <w:rFonts w:ascii="仿宋" w:eastAsia="仿宋" w:hAnsi="仿宋"/>
                <w:sz w:val="24"/>
              </w:rPr>
            </w:pPr>
            <w:r>
              <w:rPr>
                <w:rFonts w:ascii="仿宋" w:eastAsia="仿宋" w:hAnsi="仿宋" w:hint="eastAsia"/>
                <w:sz w:val="24"/>
              </w:rPr>
              <w:t>罗保民：</w:t>
            </w:r>
            <w:r>
              <w:rPr>
                <w:rFonts w:hint="eastAsia"/>
              </w:rPr>
              <w:t>男</w:t>
            </w:r>
            <w:r>
              <w:rPr>
                <w:rFonts w:ascii="仿宋" w:eastAsia="仿宋" w:hAnsi="仿宋" w:hint="eastAsia"/>
                <w:sz w:val="24"/>
              </w:rPr>
              <w:t>，2013月毕业于中国科学院</w:t>
            </w:r>
            <w:r>
              <w:rPr>
                <w:rFonts w:ascii="仿宋" w:eastAsia="仿宋" w:hAnsi="仿宋" w:hint="eastAsia"/>
                <w:color w:val="000000"/>
                <w:sz w:val="24"/>
              </w:rPr>
              <w:t>大学</w:t>
            </w:r>
            <w:r>
              <w:rPr>
                <w:rFonts w:ascii="仿宋" w:eastAsia="仿宋" w:hAnsi="仿宋" w:hint="eastAsia"/>
                <w:sz w:val="24"/>
              </w:rPr>
              <w:t>，博士，主持国家自科基金1项，河南省教育厅重点项目1项，发表SCI论文20余篇，发表教研论文2篇。研究方向：甲醇燃料电池阳极催化剂的制备与性能研究。</w:t>
            </w:r>
          </w:p>
          <w:p w:rsidR="005001BF" w:rsidRDefault="005001BF" w:rsidP="00012F99">
            <w:pPr>
              <w:spacing w:line="276" w:lineRule="auto"/>
              <w:ind w:firstLineChars="200" w:firstLine="480"/>
              <w:rPr>
                <w:rFonts w:ascii="仿宋" w:eastAsia="仿宋" w:hAnsi="仿宋"/>
                <w:color w:val="000000"/>
                <w:sz w:val="24"/>
              </w:rPr>
            </w:pPr>
            <w:r>
              <w:rPr>
                <w:rFonts w:ascii="仿宋" w:eastAsia="仿宋" w:hAnsi="仿宋" w:hint="eastAsia"/>
                <w:sz w:val="24"/>
              </w:rPr>
              <w:t>高远飞：男，2014毕业于中国地质大学（北京），博士，主持河南省教育厅项目1项，发表SCI学术论文4篇，授权国家发明专利2项。研究方向：新能源材料的合成及其性能研究工作。</w:t>
            </w:r>
          </w:p>
        </w:tc>
      </w:tr>
      <w:tr w:rsidR="005001BF">
        <w:trPr>
          <w:trHeight w:val="400"/>
        </w:trPr>
        <w:tc>
          <w:tcPr>
            <w:tcW w:w="8522" w:type="dxa"/>
            <w:gridSpan w:val="5"/>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教学团队成员</w:t>
            </w:r>
          </w:p>
        </w:tc>
      </w:tr>
      <w:tr w:rsidR="005001BF">
        <w:trPr>
          <w:trHeight w:val="528"/>
        </w:trPr>
        <w:tc>
          <w:tcPr>
            <w:tcW w:w="1126"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姓名</w:t>
            </w:r>
          </w:p>
        </w:tc>
        <w:tc>
          <w:tcPr>
            <w:tcW w:w="822"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性别</w:t>
            </w:r>
          </w:p>
        </w:tc>
        <w:tc>
          <w:tcPr>
            <w:tcW w:w="994"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职称</w:t>
            </w:r>
          </w:p>
        </w:tc>
        <w:tc>
          <w:tcPr>
            <w:tcW w:w="2551"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学院</w:t>
            </w:r>
          </w:p>
        </w:tc>
        <w:tc>
          <w:tcPr>
            <w:tcW w:w="3029"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在教学中承担的职责</w:t>
            </w:r>
          </w:p>
        </w:tc>
      </w:tr>
      <w:tr w:rsidR="005001BF">
        <w:trPr>
          <w:trHeight w:val="235"/>
        </w:trPr>
        <w:tc>
          <w:tcPr>
            <w:tcW w:w="1126"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左军超</w:t>
            </w:r>
          </w:p>
        </w:tc>
        <w:tc>
          <w:tcPr>
            <w:tcW w:w="822"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男</w:t>
            </w:r>
          </w:p>
        </w:tc>
        <w:tc>
          <w:tcPr>
            <w:tcW w:w="994"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讲  师</w:t>
            </w:r>
          </w:p>
        </w:tc>
        <w:tc>
          <w:tcPr>
            <w:tcW w:w="2551"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化学与制药工程学院</w:t>
            </w:r>
          </w:p>
        </w:tc>
        <w:tc>
          <w:tcPr>
            <w:tcW w:w="3029"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材料合成技术与方法、材料力学、纳米材料与纳米技术</w:t>
            </w:r>
          </w:p>
        </w:tc>
      </w:tr>
      <w:tr w:rsidR="005001BF">
        <w:trPr>
          <w:trHeight w:val="376"/>
        </w:trPr>
        <w:tc>
          <w:tcPr>
            <w:tcW w:w="1126"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罗保民</w:t>
            </w:r>
          </w:p>
        </w:tc>
        <w:tc>
          <w:tcPr>
            <w:tcW w:w="822"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男</w:t>
            </w:r>
          </w:p>
        </w:tc>
        <w:tc>
          <w:tcPr>
            <w:tcW w:w="994"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讲  师</w:t>
            </w:r>
          </w:p>
        </w:tc>
        <w:tc>
          <w:tcPr>
            <w:tcW w:w="2551"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化学与制药工程学院</w:t>
            </w:r>
          </w:p>
        </w:tc>
        <w:tc>
          <w:tcPr>
            <w:tcW w:w="3029"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材料科学基础、无机材料科学基础、新能源技术与材料、材料化学专业实验</w:t>
            </w:r>
          </w:p>
        </w:tc>
      </w:tr>
      <w:tr w:rsidR="005001BF">
        <w:trPr>
          <w:trHeight w:val="350"/>
        </w:trPr>
        <w:tc>
          <w:tcPr>
            <w:tcW w:w="1126"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高远飞</w:t>
            </w:r>
          </w:p>
        </w:tc>
        <w:tc>
          <w:tcPr>
            <w:tcW w:w="822"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男</w:t>
            </w:r>
          </w:p>
        </w:tc>
        <w:tc>
          <w:tcPr>
            <w:tcW w:w="994"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讲  师</w:t>
            </w:r>
          </w:p>
        </w:tc>
        <w:tc>
          <w:tcPr>
            <w:tcW w:w="2551"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化学与制药工程学院</w:t>
            </w:r>
          </w:p>
        </w:tc>
        <w:tc>
          <w:tcPr>
            <w:tcW w:w="3029"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材料性能学、材料科学概论、材料加工工艺、材料工程制图</w:t>
            </w:r>
          </w:p>
        </w:tc>
      </w:tr>
      <w:tr w:rsidR="005001BF">
        <w:trPr>
          <w:trHeight w:val="350"/>
        </w:trPr>
        <w:tc>
          <w:tcPr>
            <w:tcW w:w="1126"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李  涛</w:t>
            </w:r>
          </w:p>
        </w:tc>
        <w:tc>
          <w:tcPr>
            <w:tcW w:w="822"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男</w:t>
            </w:r>
          </w:p>
        </w:tc>
        <w:tc>
          <w:tcPr>
            <w:tcW w:w="994"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讲  师</w:t>
            </w:r>
          </w:p>
        </w:tc>
        <w:tc>
          <w:tcPr>
            <w:tcW w:w="2551"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化学与制药工程学院</w:t>
            </w:r>
          </w:p>
        </w:tc>
        <w:tc>
          <w:tcPr>
            <w:tcW w:w="3029"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材料化学、材料现代测试技术、薄膜材料与技术</w:t>
            </w:r>
          </w:p>
        </w:tc>
      </w:tr>
    </w:tbl>
    <w:p w:rsidR="005001BF" w:rsidRDefault="005001BF" w:rsidP="00012F99">
      <w:pPr>
        <w:widowControl/>
        <w:snapToGrid w:val="0"/>
        <w:spacing w:line="276" w:lineRule="auto"/>
        <w:rPr>
          <w:rFonts w:ascii="仿宋" w:eastAsia="仿宋" w:hAnsi="仿宋" w:cs="Arial"/>
          <w:color w:val="000000"/>
          <w:kern w:val="0"/>
          <w:sz w:val="24"/>
        </w:rPr>
      </w:pPr>
    </w:p>
    <w:p w:rsidR="005001BF"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color w:val="000000"/>
          <w:kern w:val="0"/>
          <w:sz w:val="24"/>
        </w:rPr>
        <w:t>课时分配表</w:t>
      </w:r>
      <w:r>
        <w:rPr>
          <w:rFonts w:ascii="仿宋" w:eastAsia="仿宋" w:hAnsi="仿宋" w:cs="Arial" w:hint="eastAsia"/>
          <w:color w:val="000000"/>
          <w:kern w:val="0"/>
          <w:sz w:val="24"/>
        </w:rPr>
        <w:t>：</w:t>
      </w:r>
      <w:r>
        <w:rPr>
          <w:rFonts w:ascii="仿宋" w:eastAsia="仿宋" w:hAnsi="仿宋" w:cs="Arial"/>
          <w:color w:val="000000"/>
          <w:kern w:val="0"/>
          <w:sz w:val="24"/>
        </w:rPr>
        <w:t xml:space="preserve"> </w:t>
      </w:r>
    </w:p>
    <w:tbl>
      <w:tblPr>
        <w:tblW w:w="85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97"/>
        <w:gridCol w:w="3081"/>
        <w:gridCol w:w="1666"/>
        <w:gridCol w:w="1612"/>
      </w:tblGrid>
      <w:tr w:rsidR="005001BF">
        <w:tc>
          <w:tcPr>
            <w:tcW w:w="2197" w:type="dxa"/>
          </w:tcPr>
          <w:p w:rsidR="005001BF" w:rsidRDefault="005001BF" w:rsidP="00012F99">
            <w:pPr>
              <w:spacing w:line="276" w:lineRule="auto"/>
              <w:jc w:val="center"/>
              <w:rPr>
                <w:bCs/>
                <w:szCs w:val="21"/>
              </w:rPr>
            </w:pPr>
            <w:r>
              <w:rPr>
                <w:rFonts w:hint="eastAsia"/>
                <w:bCs/>
                <w:szCs w:val="21"/>
              </w:rPr>
              <w:t>章</w:t>
            </w:r>
            <w:r>
              <w:rPr>
                <w:rFonts w:hint="eastAsia"/>
                <w:bCs/>
                <w:szCs w:val="21"/>
              </w:rPr>
              <w:t xml:space="preserve"> </w:t>
            </w:r>
            <w:r>
              <w:rPr>
                <w:rFonts w:hint="eastAsia"/>
                <w:bCs/>
                <w:szCs w:val="21"/>
              </w:rPr>
              <w:t>次</w:t>
            </w:r>
          </w:p>
        </w:tc>
        <w:tc>
          <w:tcPr>
            <w:tcW w:w="3081" w:type="dxa"/>
          </w:tcPr>
          <w:p w:rsidR="005001BF" w:rsidRDefault="005001BF" w:rsidP="00012F99">
            <w:pPr>
              <w:spacing w:line="276" w:lineRule="auto"/>
              <w:ind w:left="-488" w:firstLine="488"/>
              <w:jc w:val="center"/>
              <w:rPr>
                <w:bCs/>
                <w:szCs w:val="21"/>
              </w:rPr>
            </w:pPr>
            <w:r>
              <w:rPr>
                <w:bCs/>
                <w:szCs w:val="21"/>
              </w:rPr>
              <w:t>内</w:t>
            </w:r>
            <w:r>
              <w:rPr>
                <w:rFonts w:hint="eastAsia"/>
                <w:bCs/>
                <w:szCs w:val="21"/>
              </w:rPr>
              <w:t xml:space="preserve"> </w:t>
            </w:r>
            <w:r>
              <w:rPr>
                <w:bCs/>
                <w:szCs w:val="21"/>
              </w:rPr>
              <w:t>容</w:t>
            </w:r>
          </w:p>
        </w:tc>
        <w:tc>
          <w:tcPr>
            <w:tcW w:w="1666" w:type="dxa"/>
          </w:tcPr>
          <w:p w:rsidR="005001BF" w:rsidRDefault="005001BF" w:rsidP="00012F99">
            <w:pPr>
              <w:spacing w:line="276" w:lineRule="auto"/>
              <w:rPr>
                <w:bCs/>
                <w:szCs w:val="21"/>
              </w:rPr>
            </w:pPr>
            <w:r>
              <w:rPr>
                <w:rFonts w:hint="eastAsia"/>
                <w:bCs/>
                <w:szCs w:val="21"/>
              </w:rPr>
              <w:t>学</w:t>
            </w:r>
            <w:r>
              <w:rPr>
                <w:rFonts w:hint="eastAsia"/>
                <w:bCs/>
                <w:szCs w:val="21"/>
              </w:rPr>
              <w:t xml:space="preserve"> </w:t>
            </w:r>
            <w:r>
              <w:rPr>
                <w:rFonts w:hint="eastAsia"/>
                <w:bCs/>
                <w:szCs w:val="21"/>
              </w:rPr>
              <w:t>时</w:t>
            </w:r>
          </w:p>
        </w:tc>
        <w:tc>
          <w:tcPr>
            <w:tcW w:w="1612" w:type="dxa"/>
          </w:tcPr>
          <w:p w:rsidR="005001BF" w:rsidRDefault="005001BF" w:rsidP="00012F99">
            <w:pPr>
              <w:spacing w:line="276" w:lineRule="auto"/>
              <w:rPr>
                <w:bCs/>
                <w:szCs w:val="21"/>
              </w:rPr>
            </w:pPr>
            <w:r>
              <w:rPr>
                <w:rFonts w:hint="eastAsia"/>
                <w:bCs/>
                <w:szCs w:val="21"/>
              </w:rPr>
              <w:t>开课学期</w:t>
            </w:r>
          </w:p>
        </w:tc>
      </w:tr>
      <w:tr w:rsidR="005001BF">
        <w:tc>
          <w:tcPr>
            <w:tcW w:w="2197" w:type="dxa"/>
          </w:tcPr>
          <w:p w:rsidR="005001BF" w:rsidRDefault="005001BF" w:rsidP="00012F99">
            <w:pPr>
              <w:spacing w:line="276" w:lineRule="auto"/>
              <w:rPr>
                <w:bCs/>
                <w:szCs w:val="21"/>
              </w:rPr>
            </w:pPr>
          </w:p>
        </w:tc>
        <w:tc>
          <w:tcPr>
            <w:tcW w:w="3081" w:type="dxa"/>
            <w:vAlign w:val="center"/>
          </w:tcPr>
          <w:p w:rsidR="005001BF" w:rsidRDefault="005001BF" w:rsidP="00012F99">
            <w:pPr>
              <w:tabs>
                <w:tab w:val="left" w:pos="0"/>
              </w:tabs>
              <w:spacing w:line="320" w:lineRule="exact"/>
              <w:rPr>
                <w:bCs/>
                <w:szCs w:val="21"/>
              </w:rPr>
            </w:pPr>
            <w:r>
              <w:rPr>
                <w:rFonts w:hint="eastAsia"/>
                <w:sz w:val="24"/>
              </w:rPr>
              <w:t>绪论</w:t>
            </w:r>
          </w:p>
        </w:tc>
        <w:tc>
          <w:tcPr>
            <w:tcW w:w="1666" w:type="dxa"/>
          </w:tcPr>
          <w:p w:rsidR="005001BF" w:rsidRDefault="005001BF" w:rsidP="00012F99">
            <w:pPr>
              <w:spacing w:line="276" w:lineRule="auto"/>
              <w:rPr>
                <w:bCs/>
                <w:szCs w:val="21"/>
              </w:rPr>
            </w:pPr>
            <w:r>
              <w:rPr>
                <w:rFonts w:hint="eastAsia"/>
                <w:bCs/>
                <w:szCs w:val="21"/>
              </w:rPr>
              <w:t>2</w:t>
            </w:r>
          </w:p>
        </w:tc>
        <w:tc>
          <w:tcPr>
            <w:tcW w:w="1612" w:type="dxa"/>
          </w:tcPr>
          <w:p w:rsidR="005001BF" w:rsidRDefault="005001BF" w:rsidP="00012F99">
            <w:pPr>
              <w:spacing w:line="276" w:lineRule="auto"/>
              <w:rPr>
                <w:bCs/>
                <w:szCs w:val="21"/>
              </w:rPr>
            </w:pPr>
            <w:r>
              <w:rPr>
                <w:rFonts w:hint="eastAsia"/>
                <w:bCs/>
                <w:szCs w:val="21"/>
              </w:rPr>
              <w:t>6</w:t>
            </w:r>
          </w:p>
        </w:tc>
      </w:tr>
      <w:tr w:rsidR="005001BF">
        <w:tc>
          <w:tcPr>
            <w:tcW w:w="2197" w:type="dxa"/>
          </w:tcPr>
          <w:p w:rsidR="005001BF" w:rsidRDefault="005001BF" w:rsidP="00012F99">
            <w:pPr>
              <w:spacing w:line="276" w:lineRule="auto"/>
              <w:rPr>
                <w:bCs/>
                <w:szCs w:val="21"/>
              </w:rPr>
            </w:pPr>
            <w:r>
              <w:rPr>
                <w:bCs/>
                <w:szCs w:val="21"/>
              </w:rPr>
              <w:t>第</w:t>
            </w:r>
            <w:r>
              <w:rPr>
                <w:rFonts w:hint="eastAsia"/>
                <w:bCs/>
                <w:szCs w:val="21"/>
              </w:rPr>
              <w:t>一</w:t>
            </w:r>
            <w:r>
              <w:rPr>
                <w:bCs/>
                <w:szCs w:val="21"/>
              </w:rPr>
              <w:t>章</w:t>
            </w:r>
          </w:p>
        </w:tc>
        <w:tc>
          <w:tcPr>
            <w:tcW w:w="3081" w:type="dxa"/>
            <w:vAlign w:val="center"/>
          </w:tcPr>
          <w:p w:rsidR="005001BF" w:rsidRDefault="005001BF" w:rsidP="00012F99">
            <w:pPr>
              <w:tabs>
                <w:tab w:val="left" w:pos="0"/>
              </w:tabs>
              <w:spacing w:line="320" w:lineRule="exact"/>
              <w:rPr>
                <w:bCs/>
                <w:szCs w:val="21"/>
              </w:rPr>
            </w:pPr>
            <w:r>
              <w:rPr>
                <w:rFonts w:hint="eastAsia"/>
                <w:sz w:val="24"/>
              </w:rPr>
              <w:t>硅和锗的化学制备</w:t>
            </w:r>
          </w:p>
        </w:tc>
        <w:tc>
          <w:tcPr>
            <w:tcW w:w="1666" w:type="dxa"/>
          </w:tcPr>
          <w:p w:rsidR="005001BF" w:rsidRDefault="005001BF" w:rsidP="00012F99">
            <w:pPr>
              <w:spacing w:line="276" w:lineRule="auto"/>
              <w:rPr>
                <w:bCs/>
                <w:szCs w:val="21"/>
              </w:rPr>
            </w:pPr>
            <w:r>
              <w:rPr>
                <w:rFonts w:hint="eastAsia"/>
                <w:bCs/>
                <w:szCs w:val="21"/>
              </w:rPr>
              <w:t>4</w:t>
            </w:r>
          </w:p>
        </w:tc>
        <w:tc>
          <w:tcPr>
            <w:tcW w:w="1612" w:type="dxa"/>
          </w:tcPr>
          <w:p w:rsidR="005001BF" w:rsidRDefault="005001BF" w:rsidP="00012F99">
            <w:pPr>
              <w:spacing w:line="276" w:lineRule="auto"/>
              <w:rPr>
                <w:bCs/>
                <w:szCs w:val="21"/>
              </w:rPr>
            </w:pPr>
            <w:r>
              <w:rPr>
                <w:rFonts w:hint="eastAsia"/>
                <w:bCs/>
                <w:szCs w:val="21"/>
              </w:rPr>
              <w:t>6</w:t>
            </w:r>
          </w:p>
        </w:tc>
      </w:tr>
      <w:tr w:rsidR="005001BF">
        <w:tc>
          <w:tcPr>
            <w:tcW w:w="2197" w:type="dxa"/>
          </w:tcPr>
          <w:p w:rsidR="005001BF" w:rsidRDefault="005001BF" w:rsidP="00012F99">
            <w:pPr>
              <w:spacing w:line="276" w:lineRule="auto"/>
              <w:rPr>
                <w:bCs/>
                <w:szCs w:val="21"/>
              </w:rPr>
            </w:pPr>
            <w:r>
              <w:rPr>
                <w:bCs/>
                <w:szCs w:val="21"/>
              </w:rPr>
              <w:t>第三章</w:t>
            </w:r>
          </w:p>
        </w:tc>
        <w:tc>
          <w:tcPr>
            <w:tcW w:w="3081" w:type="dxa"/>
            <w:vAlign w:val="center"/>
          </w:tcPr>
          <w:p w:rsidR="005001BF" w:rsidRDefault="005001BF" w:rsidP="00012F99">
            <w:pPr>
              <w:tabs>
                <w:tab w:val="left" w:pos="0"/>
              </w:tabs>
              <w:spacing w:line="320" w:lineRule="exact"/>
              <w:rPr>
                <w:bCs/>
                <w:szCs w:val="21"/>
              </w:rPr>
            </w:pPr>
            <w:r>
              <w:rPr>
                <w:rFonts w:hint="eastAsia"/>
                <w:sz w:val="24"/>
              </w:rPr>
              <w:t>晶体生长</w:t>
            </w:r>
          </w:p>
        </w:tc>
        <w:tc>
          <w:tcPr>
            <w:tcW w:w="1666" w:type="dxa"/>
          </w:tcPr>
          <w:p w:rsidR="005001BF" w:rsidRDefault="005001BF" w:rsidP="00012F99">
            <w:pPr>
              <w:spacing w:line="276" w:lineRule="auto"/>
              <w:rPr>
                <w:bCs/>
                <w:szCs w:val="21"/>
              </w:rPr>
            </w:pPr>
            <w:r>
              <w:rPr>
                <w:rFonts w:hint="eastAsia"/>
                <w:bCs/>
                <w:szCs w:val="21"/>
              </w:rPr>
              <w:t>2</w:t>
            </w:r>
          </w:p>
        </w:tc>
        <w:tc>
          <w:tcPr>
            <w:tcW w:w="1612" w:type="dxa"/>
          </w:tcPr>
          <w:p w:rsidR="005001BF" w:rsidRDefault="005001BF" w:rsidP="00012F99">
            <w:pPr>
              <w:spacing w:line="276" w:lineRule="auto"/>
              <w:rPr>
                <w:bCs/>
                <w:szCs w:val="21"/>
              </w:rPr>
            </w:pPr>
            <w:r>
              <w:rPr>
                <w:rFonts w:hint="eastAsia"/>
                <w:bCs/>
                <w:szCs w:val="21"/>
              </w:rPr>
              <w:t>6</w:t>
            </w:r>
          </w:p>
        </w:tc>
      </w:tr>
      <w:tr w:rsidR="005001BF">
        <w:tc>
          <w:tcPr>
            <w:tcW w:w="2197" w:type="dxa"/>
          </w:tcPr>
          <w:p w:rsidR="005001BF" w:rsidRDefault="005001BF" w:rsidP="00012F99">
            <w:pPr>
              <w:spacing w:line="276" w:lineRule="auto"/>
              <w:rPr>
                <w:bCs/>
                <w:szCs w:val="21"/>
              </w:rPr>
            </w:pPr>
            <w:r>
              <w:rPr>
                <w:bCs/>
                <w:szCs w:val="21"/>
              </w:rPr>
              <w:t>第四章</w:t>
            </w:r>
          </w:p>
        </w:tc>
        <w:tc>
          <w:tcPr>
            <w:tcW w:w="3081" w:type="dxa"/>
            <w:vAlign w:val="center"/>
          </w:tcPr>
          <w:p w:rsidR="005001BF" w:rsidRDefault="005001BF" w:rsidP="00012F99">
            <w:pPr>
              <w:tabs>
                <w:tab w:val="left" w:pos="0"/>
              </w:tabs>
              <w:spacing w:line="320" w:lineRule="exact"/>
              <w:rPr>
                <w:bCs/>
                <w:szCs w:val="21"/>
              </w:rPr>
            </w:pPr>
            <w:r>
              <w:rPr>
                <w:rFonts w:hint="eastAsia"/>
                <w:sz w:val="24"/>
              </w:rPr>
              <w:t>硅、锗晶体中的杂志和缺陷</w:t>
            </w:r>
          </w:p>
        </w:tc>
        <w:tc>
          <w:tcPr>
            <w:tcW w:w="1666" w:type="dxa"/>
          </w:tcPr>
          <w:p w:rsidR="005001BF" w:rsidRDefault="005001BF" w:rsidP="00012F99">
            <w:pPr>
              <w:spacing w:line="276" w:lineRule="auto"/>
              <w:rPr>
                <w:bCs/>
                <w:szCs w:val="21"/>
              </w:rPr>
            </w:pPr>
            <w:r>
              <w:rPr>
                <w:rFonts w:hint="eastAsia"/>
                <w:bCs/>
                <w:szCs w:val="21"/>
              </w:rPr>
              <w:t>2</w:t>
            </w:r>
          </w:p>
        </w:tc>
        <w:tc>
          <w:tcPr>
            <w:tcW w:w="1612" w:type="dxa"/>
          </w:tcPr>
          <w:p w:rsidR="005001BF" w:rsidRDefault="005001BF" w:rsidP="00012F99">
            <w:pPr>
              <w:spacing w:line="276" w:lineRule="auto"/>
              <w:rPr>
                <w:bCs/>
                <w:szCs w:val="21"/>
              </w:rPr>
            </w:pPr>
            <w:r>
              <w:rPr>
                <w:rFonts w:hint="eastAsia"/>
                <w:bCs/>
                <w:szCs w:val="21"/>
              </w:rPr>
              <w:t>6</w:t>
            </w:r>
          </w:p>
        </w:tc>
      </w:tr>
      <w:tr w:rsidR="005001BF">
        <w:tc>
          <w:tcPr>
            <w:tcW w:w="2197" w:type="dxa"/>
          </w:tcPr>
          <w:p w:rsidR="005001BF" w:rsidRDefault="005001BF" w:rsidP="00012F99">
            <w:pPr>
              <w:spacing w:line="276" w:lineRule="auto"/>
              <w:rPr>
                <w:bCs/>
                <w:szCs w:val="21"/>
              </w:rPr>
            </w:pPr>
            <w:r>
              <w:rPr>
                <w:bCs/>
                <w:szCs w:val="21"/>
              </w:rPr>
              <w:t>第五章</w:t>
            </w:r>
          </w:p>
        </w:tc>
        <w:tc>
          <w:tcPr>
            <w:tcW w:w="3081" w:type="dxa"/>
            <w:vAlign w:val="center"/>
          </w:tcPr>
          <w:p w:rsidR="005001BF" w:rsidRDefault="005001BF" w:rsidP="00012F99">
            <w:pPr>
              <w:tabs>
                <w:tab w:val="left" w:pos="0"/>
              </w:tabs>
              <w:spacing w:line="320" w:lineRule="exact"/>
              <w:rPr>
                <w:bCs/>
                <w:szCs w:val="21"/>
              </w:rPr>
            </w:pPr>
            <w:r>
              <w:rPr>
                <w:rFonts w:hint="eastAsia"/>
                <w:sz w:val="24"/>
              </w:rPr>
              <w:t>硅外延生长</w:t>
            </w:r>
          </w:p>
        </w:tc>
        <w:tc>
          <w:tcPr>
            <w:tcW w:w="1666" w:type="dxa"/>
          </w:tcPr>
          <w:p w:rsidR="005001BF" w:rsidRDefault="005001BF" w:rsidP="00012F99">
            <w:pPr>
              <w:spacing w:line="276" w:lineRule="auto"/>
              <w:rPr>
                <w:bCs/>
                <w:szCs w:val="21"/>
              </w:rPr>
            </w:pPr>
            <w:r>
              <w:rPr>
                <w:rFonts w:hint="eastAsia"/>
                <w:bCs/>
                <w:szCs w:val="21"/>
              </w:rPr>
              <w:t>4</w:t>
            </w:r>
          </w:p>
        </w:tc>
        <w:tc>
          <w:tcPr>
            <w:tcW w:w="1612" w:type="dxa"/>
          </w:tcPr>
          <w:p w:rsidR="005001BF" w:rsidRDefault="005001BF" w:rsidP="00012F99">
            <w:pPr>
              <w:spacing w:line="276" w:lineRule="auto"/>
              <w:rPr>
                <w:bCs/>
                <w:szCs w:val="21"/>
              </w:rPr>
            </w:pPr>
            <w:r>
              <w:rPr>
                <w:rFonts w:hint="eastAsia"/>
                <w:bCs/>
                <w:szCs w:val="21"/>
              </w:rPr>
              <w:t>6</w:t>
            </w:r>
          </w:p>
        </w:tc>
      </w:tr>
      <w:tr w:rsidR="005001BF">
        <w:tc>
          <w:tcPr>
            <w:tcW w:w="2197" w:type="dxa"/>
          </w:tcPr>
          <w:p w:rsidR="005001BF" w:rsidRDefault="005001BF" w:rsidP="00012F99">
            <w:pPr>
              <w:spacing w:line="276" w:lineRule="auto"/>
              <w:rPr>
                <w:bCs/>
                <w:szCs w:val="21"/>
              </w:rPr>
            </w:pPr>
            <w:r>
              <w:rPr>
                <w:bCs/>
                <w:szCs w:val="21"/>
              </w:rPr>
              <w:t>第六章</w:t>
            </w:r>
          </w:p>
        </w:tc>
        <w:tc>
          <w:tcPr>
            <w:tcW w:w="3081" w:type="dxa"/>
            <w:vAlign w:val="center"/>
          </w:tcPr>
          <w:p w:rsidR="005001BF" w:rsidRDefault="005001BF" w:rsidP="00012F99">
            <w:pPr>
              <w:tabs>
                <w:tab w:val="left" w:pos="0"/>
              </w:tabs>
              <w:spacing w:line="320" w:lineRule="exact"/>
              <w:rPr>
                <w:bCs/>
                <w:szCs w:val="21"/>
              </w:rPr>
            </w:pPr>
            <w:r>
              <w:rPr>
                <w:rFonts w:hint="eastAsia"/>
                <w:sz w:val="24"/>
              </w:rPr>
              <w:t>III-V</w:t>
            </w:r>
            <w:r>
              <w:rPr>
                <w:rFonts w:hint="eastAsia"/>
                <w:sz w:val="24"/>
              </w:rPr>
              <w:t>族化合物半导体</w:t>
            </w:r>
          </w:p>
        </w:tc>
        <w:tc>
          <w:tcPr>
            <w:tcW w:w="1666" w:type="dxa"/>
          </w:tcPr>
          <w:p w:rsidR="005001BF" w:rsidRDefault="005001BF" w:rsidP="00012F99">
            <w:pPr>
              <w:spacing w:line="276" w:lineRule="auto"/>
              <w:rPr>
                <w:bCs/>
                <w:szCs w:val="21"/>
              </w:rPr>
            </w:pPr>
            <w:r>
              <w:rPr>
                <w:rFonts w:hint="eastAsia"/>
                <w:bCs/>
                <w:szCs w:val="21"/>
              </w:rPr>
              <w:t>2</w:t>
            </w:r>
          </w:p>
        </w:tc>
        <w:tc>
          <w:tcPr>
            <w:tcW w:w="1612" w:type="dxa"/>
          </w:tcPr>
          <w:p w:rsidR="005001BF" w:rsidRDefault="005001BF" w:rsidP="00012F99">
            <w:pPr>
              <w:spacing w:line="276" w:lineRule="auto"/>
              <w:rPr>
                <w:bCs/>
                <w:szCs w:val="21"/>
              </w:rPr>
            </w:pPr>
            <w:r>
              <w:rPr>
                <w:rFonts w:hint="eastAsia"/>
                <w:bCs/>
                <w:szCs w:val="21"/>
              </w:rPr>
              <w:t>6</w:t>
            </w:r>
          </w:p>
        </w:tc>
      </w:tr>
      <w:tr w:rsidR="005001BF">
        <w:tc>
          <w:tcPr>
            <w:tcW w:w="2197" w:type="dxa"/>
          </w:tcPr>
          <w:p w:rsidR="005001BF" w:rsidRDefault="005001BF" w:rsidP="00012F99">
            <w:pPr>
              <w:spacing w:line="276" w:lineRule="auto"/>
              <w:rPr>
                <w:bCs/>
                <w:szCs w:val="21"/>
              </w:rPr>
            </w:pPr>
            <w:r>
              <w:rPr>
                <w:bCs/>
                <w:szCs w:val="21"/>
              </w:rPr>
              <w:t>第七章</w:t>
            </w:r>
          </w:p>
        </w:tc>
        <w:tc>
          <w:tcPr>
            <w:tcW w:w="3081" w:type="dxa"/>
            <w:vAlign w:val="center"/>
          </w:tcPr>
          <w:p w:rsidR="005001BF" w:rsidRDefault="005001BF" w:rsidP="00012F99">
            <w:pPr>
              <w:tabs>
                <w:tab w:val="left" w:pos="0"/>
              </w:tabs>
              <w:spacing w:line="320" w:lineRule="exact"/>
              <w:rPr>
                <w:bCs/>
                <w:szCs w:val="21"/>
              </w:rPr>
            </w:pPr>
            <w:r>
              <w:rPr>
                <w:rFonts w:hint="eastAsia"/>
                <w:sz w:val="24"/>
              </w:rPr>
              <w:t>III-V</w:t>
            </w:r>
            <w:r>
              <w:rPr>
                <w:rFonts w:hint="eastAsia"/>
                <w:sz w:val="24"/>
              </w:rPr>
              <w:t>族化合物半导体的外延生长</w:t>
            </w:r>
          </w:p>
        </w:tc>
        <w:tc>
          <w:tcPr>
            <w:tcW w:w="1666" w:type="dxa"/>
          </w:tcPr>
          <w:p w:rsidR="005001BF" w:rsidRDefault="005001BF" w:rsidP="00012F99">
            <w:pPr>
              <w:spacing w:line="276" w:lineRule="auto"/>
              <w:rPr>
                <w:bCs/>
                <w:szCs w:val="21"/>
              </w:rPr>
            </w:pPr>
            <w:r>
              <w:rPr>
                <w:rFonts w:hint="eastAsia"/>
                <w:bCs/>
                <w:szCs w:val="21"/>
              </w:rPr>
              <w:t>4</w:t>
            </w:r>
          </w:p>
        </w:tc>
        <w:tc>
          <w:tcPr>
            <w:tcW w:w="1612" w:type="dxa"/>
          </w:tcPr>
          <w:p w:rsidR="005001BF" w:rsidRDefault="005001BF" w:rsidP="00012F99">
            <w:pPr>
              <w:spacing w:line="276" w:lineRule="auto"/>
              <w:rPr>
                <w:bCs/>
                <w:szCs w:val="21"/>
              </w:rPr>
            </w:pPr>
            <w:r>
              <w:rPr>
                <w:rFonts w:hint="eastAsia"/>
                <w:bCs/>
                <w:szCs w:val="21"/>
              </w:rPr>
              <w:t>6</w:t>
            </w:r>
          </w:p>
        </w:tc>
      </w:tr>
      <w:tr w:rsidR="005001BF">
        <w:tc>
          <w:tcPr>
            <w:tcW w:w="2197" w:type="dxa"/>
          </w:tcPr>
          <w:p w:rsidR="005001BF" w:rsidRDefault="005001BF" w:rsidP="00012F99">
            <w:pPr>
              <w:spacing w:line="276" w:lineRule="auto"/>
              <w:rPr>
                <w:bCs/>
                <w:szCs w:val="21"/>
              </w:rPr>
            </w:pPr>
            <w:r>
              <w:rPr>
                <w:rFonts w:hint="eastAsia"/>
                <w:bCs/>
                <w:szCs w:val="21"/>
              </w:rPr>
              <w:t>第八章</w:t>
            </w:r>
          </w:p>
        </w:tc>
        <w:tc>
          <w:tcPr>
            <w:tcW w:w="3081" w:type="dxa"/>
            <w:vAlign w:val="center"/>
          </w:tcPr>
          <w:p w:rsidR="005001BF" w:rsidRDefault="005001BF" w:rsidP="00012F99">
            <w:pPr>
              <w:tabs>
                <w:tab w:val="left" w:pos="0"/>
              </w:tabs>
              <w:spacing w:line="320" w:lineRule="exact"/>
              <w:rPr>
                <w:bCs/>
                <w:szCs w:val="21"/>
              </w:rPr>
            </w:pPr>
            <w:r>
              <w:rPr>
                <w:rFonts w:hint="eastAsia"/>
                <w:sz w:val="24"/>
              </w:rPr>
              <w:t>III-V</w:t>
            </w:r>
            <w:r>
              <w:rPr>
                <w:rFonts w:hint="eastAsia"/>
                <w:sz w:val="24"/>
              </w:rPr>
              <w:t>族多元化合物半导体</w:t>
            </w:r>
          </w:p>
        </w:tc>
        <w:tc>
          <w:tcPr>
            <w:tcW w:w="1666" w:type="dxa"/>
          </w:tcPr>
          <w:p w:rsidR="005001BF" w:rsidRDefault="005001BF" w:rsidP="00012F99">
            <w:pPr>
              <w:spacing w:line="276" w:lineRule="auto"/>
              <w:rPr>
                <w:bCs/>
                <w:szCs w:val="21"/>
              </w:rPr>
            </w:pPr>
            <w:r>
              <w:rPr>
                <w:rFonts w:hint="eastAsia"/>
                <w:bCs/>
                <w:szCs w:val="21"/>
              </w:rPr>
              <w:t>2</w:t>
            </w:r>
          </w:p>
        </w:tc>
        <w:tc>
          <w:tcPr>
            <w:tcW w:w="1612" w:type="dxa"/>
          </w:tcPr>
          <w:p w:rsidR="005001BF" w:rsidRDefault="005001BF" w:rsidP="00012F99">
            <w:pPr>
              <w:spacing w:line="276" w:lineRule="auto"/>
              <w:rPr>
                <w:bCs/>
                <w:szCs w:val="21"/>
              </w:rPr>
            </w:pPr>
            <w:r>
              <w:rPr>
                <w:rFonts w:hint="eastAsia"/>
                <w:bCs/>
                <w:szCs w:val="21"/>
              </w:rPr>
              <w:t>6</w:t>
            </w:r>
          </w:p>
        </w:tc>
      </w:tr>
      <w:tr w:rsidR="005001BF">
        <w:tc>
          <w:tcPr>
            <w:tcW w:w="2197" w:type="dxa"/>
          </w:tcPr>
          <w:p w:rsidR="005001BF" w:rsidRDefault="005001BF" w:rsidP="00012F99">
            <w:pPr>
              <w:spacing w:line="276" w:lineRule="auto"/>
              <w:rPr>
                <w:bCs/>
                <w:szCs w:val="21"/>
              </w:rPr>
            </w:pPr>
            <w:r>
              <w:rPr>
                <w:rFonts w:hint="eastAsia"/>
                <w:bCs/>
                <w:szCs w:val="21"/>
              </w:rPr>
              <w:t>第九章</w:t>
            </w:r>
          </w:p>
        </w:tc>
        <w:tc>
          <w:tcPr>
            <w:tcW w:w="3081" w:type="dxa"/>
            <w:vAlign w:val="center"/>
          </w:tcPr>
          <w:p w:rsidR="005001BF" w:rsidRDefault="005001BF" w:rsidP="00012F99">
            <w:pPr>
              <w:tabs>
                <w:tab w:val="left" w:pos="0"/>
              </w:tabs>
              <w:spacing w:line="320" w:lineRule="exact"/>
              <w:rPr>
                <w:bCs/>
                <w:szCs w:val="21"/>
              </w:rPr>
            </w:pPr>
            <w:r>
              <w:rPr>
                <w:rFonts w:hint="eastAsia"/>
                <w:sz w:val="24"/>
              </w:rPr>
              <w:t>II-VI</w:t>
            </w:r>
            <w:r>
              <w:rPr>
                <w:rFonts w:hint="eastAsia"/>
                <w:sz w:val="24"/>
              </w:rPr>
              <w:t>族化合物半导体</w:t>
            </w:r>
          </w:p>
        </w:tc>
        <w:tc>
          <w:tcPr>
            <w:tcW w:w="1666" w:type="dxa"/>
          </w:tcPr>
          <w:p w:rsidR="005001BF" w:rsidRDefault="005001BF" w:rsidP="00012F99">
            <w:pPr>
              <w:spacing w:line="276" w:lineRule="auto"/>
              <w:rPr>
                <w:bCs/>
                <w:szCs w:val="21"/>
              </w:rPr>
            </w:pPr>
            <w:r>
              <w:rPr>
                <w:rFonts w:hint="eastAsia"/>
                <w:bCs/>
                <w:szCs w:val="21"/>
              </w:rPr>
              <w:t>2</w:t>
            </w:r>
          </w:p>
        </w:tc>
        <w:tc>
          <w:tcPr>
            <w:tcW w:w="1612" w:type="dxa"/>
          </w:tcPr>
          <w:p w:rsidR="005001BF" w:rsidRDefault="005001BF" w:rsidP="00012F99">
            <w:pPr>
              <w:spacing w:line="276" w:lineRule="auto"/>
              <w:rPr>
                <w:bCs/>
                <w:szCs w:val="21"/>
              </w:rPr>
            </w:pPr>
            <w:r>
              <w:rPr>
                <w:rFonts w:hint="eastAsia"/>
                <w:bCs/>
                <w:szCs w:val="21"/>
              </w:rPr>
              <w:t>6</w:t>
            </w:r>
          </w:p>
        </w:tc>
      </w:tr>
      <w:tr w:rsidR="005001BF">
        <w:tc>
          <w:tcPr>
            <w:tcW w:w="2197" w:type="dxa"/>
          </w:tcPr>
          <w:p w:rsidR="005001BF" w:rsidRDefault="005001BF" w:rsidP="00012F99">
            <w:pPr>
              <w:spacing w:line="276" w:lineRule="auto"/>
              <w:rPr>
                <w:bCs/>
                <w:szCs w:val="21"/>
              </w:rPr>
            </w:pPr>
            <w:r>
              <w:rPr>
                <w:rFonts w:hint="eastAsia"/>
                <w:sz w:val="24"/>
              </w:rPr>
              <w:t>第十章</w:t>
            </w:r>
          </w:p>
        </w:tc>
        <w:tc>
          <w:tcPr>
            <w:tcW w:w="3081" w:type="dxa"/>
            <w:vAlign w:val="center"/>
          </w:tcPr>
          <w:p w:rsidR="005001BF" w:rsidRDefault="005001BF" w:rsidP="00012F99">
            <w:pPr>
              <w:tabs>
                <w:tab w:val="left" w:pos="0"/>
              </w:tabs>
              <w:spacing w:line="320" w:lineRule="exact"/>
              <w:rPr>
                <w:bCs/>
                <w:szCs w:val="21"/>
              </w:rPr>
            </w:pPr>
            <w:r>
              <w:rPr>
                <w:rFonts w:hint="eastAsia"/>
                <w:sz w:val="24"/>
              </w:rPr>
              <w:t>低维结构半导体材料</w:t>
            </w:r>
          </w:p>
        </w:tc>
        <w:tc>
          <w:tcPr>
            <w:tcW w:w="1666" w:type="dxa"/>
          </w:tcPr>
          <w:p w:rsidR="005001BF" w:rsidRDefault="005001BF" w:rsidP="00012F99">
            <w:pPr>
              <w:spacing w:line="276" w:lineRule="auto"/>
              <w:rPr>
                <w:bCs/>
                <w:szCs w:val="21"/>
              </w:rPr>
            </w:pPr>
            <w:r>
              <w:rPr>
                <w:rFonts w:hint="eastAsia"/>
                <w:bCs/>
                <w:szCs w:val="21"/>
              </w:rPr>
              <w:t>2</w:t>
            </w:r>
          </w:p>
        </w:tc>
        <w:tc>
          <w:tcPr>
            <w:tcW w:w="1612" w:type="dxa"/>
          </w:tcPr>
          <w:p w:rsidR="005001BF" w:rsidRDefault="005001BF" w:rsidP="00012F99">
            <w:pPr>
              <w:spacing w:line="276" w:lineRule="auto"/>
              <w:rPr>
                <w:bCs/>
                <w:szCs w:val="21"/>
              </w:rPr>
            </w:pPr>
            <w:r>
              <w:rPr>
                <w:rFonts w:hint="eastAsia"/>
                <w:bCs/>
                <w:szCs w:val="21"/>
              </w:rPr>
              <w:t>6</w:t>
            </w:r>
          </w:p>
        </w:tc>
      </w:tr>
      <w:tr w:rsidR="005001BF">
        <w:tc>
          <w:tcPr>
            <w:tcW w:w="2197" w:type="dxa"/>
          </w:tcPr>
          <w:p w:rsidR="005001BF" w:rsidRDefault="005001BF" w:rsidP="00012F99">
            <w:pPr>
              <w:spacing w:line="276" w:lineRule="auto"/>
              <w:rPr>
                <w:bCs/>
                <w:szCs w:val="21"/>
              </w:rPr>
            </w:pPr>
            <w:r>
              <w:rPr>
                <w:rFonts w:hint="eastAsia"/>
                <w:sz w:val="24"/>
              </w:rPr>
              <w:t>第十一章</w:t>
            </w:r>
            <w:r>
              <w:rPr>
                <w:rFonts w:hint="eastAsia"/>
                <w:sz w:val="24"/>
              </w:rPr>
              <w:t xml:space="preserve"> </w:t>
            </w:r>
          </w:p>
        </w:tc>
        <w:tc>
          <w:tcPr>
            <w:tcW w:w="3081" w:type="dxa"/>
            <w:vAlign w:val="center"/>
          </w:tcPr>
          <w:p w:rsidR="005001BF" w:rsidRDefault="005001BF" w:rsidP="00012F99">
            <w:pPr>
              <w:tabs>
                <w:tab w:val="left" w:pos="0"/>
              </w:tabs>
              <w:spacing w:line="320" w:lineRule="exact"/>
              <w:rPr>
                <w:bCs/>
                <w:szCs w:val="21"/>
              </w:rPr>
            </w:pPr>
            <w:r>
              <w:rPr>
                <w:rFonts w:hint="eastAsia"/>
                <w:sz w:val="24"/>
              </w:rPr>
              <w:t>氧化物半导体材料</w:t>
            </w:r>
          </w:p>
        </w:tc>
        <w:tc>
          <w:tcPr>
            <w:tcW w:w="1666" w:type="dxa"/>
          </w:tcPr>
          <w:p w:rsidR="005001BF" w:rsidRDefault="005001BF" w:rsidP="00012F99">
            <w:pPr>
              <w:spacing w:line="276" w:lineRule="auto"/>
              <w:rPr>
                <w:bCs/>
                <w:szCs w:val="21"/>
              </w:rPr>
            </w:pPr>
            <w:r>
              <w:rPr>
                <w:rFonts w:hint="eastAsia"/>
                <w:bCs/>
                <w:szCs w:val="21"/>
              </w:rPr>
              <w:t>2</w:t>
            </w:r>
          </w:p>
        </w:tc>
        <w:tc>
          <w:tcPr>
            <w:tcW w:w="1612" w:type="dxa"/>
          </w:tcPr>
          <w:p w:rsidR="005001BF" w:rsidRDefault="005001BF" w:rsidP="00012F99">
            <w:pPr>
              <w:spacing w:line="276" w:lineRule="auto"/>
              <w:rPr>
                <w:bCs/>
                <w:szCs w:val="21"/>
              </w:rPr>
            </w:pPr>
            <w:r>
              <w:rPr>
                <w:rFonts w:hint="eastAsia"/>
                <w:bCs/>
                <w:szCs w:val="21"/>
              </w:rPr>
              <w:t>6</w:t>
            </w:r>
          </w:p>
        </w:tc>
      </w:tr>
      <w:tr w:rsidR="005001BF">
        <w:tc>
          <w:tcPr>
            <w:tcW w:w="2197" w:type="dxa"/>
          </w:tcPr>
          <w:p w:rsidR="005001BF" w:rsidRDefault="005001BF" w:rsidP="00012F99">
            <w:pPr>
              <w:spacing w:line="276" w:lineRule="auto"/>
              <w:rPr>
                <w:bCs/>
                <w:szCs w:val="21"/>
              </w:rPr>
            </w:pPr>
            <w:r>
              <w:rPr>
                <w:rFonts w:hint="eastAsia"/>
                <w:sz w:val="24"/>
              </w:rPr>
              <w:t>第十二章</w:t>
            </w:r>
            <w:r>
              <w:rPr>
                <w:rFonts w:hint="eastAsia"/>
                <w:sz w:val="24"/>
              </w:rPr>
              <w:t xml:space="preserve"> </w:t>
            </w:r>
          </w:p>
        </w:tc>
        <w:tc>
          <w:tcPr>
            <w:tcW w:w="3081" w:type="dxa"/>
            <w:vAlign w:val="center"/>
          </w:tcPr>
          <w:p w:rsidR="005001BF" w:rsidRDefault="005001BF" w:rsidP="00012F99">
            <w:pPr>
              <w:tabs>
                <w:tab w:val="left" w:pos="0"/>
              </w:tabs>
              <w:spacing w:line="320" w:lineRule="exact"/>
              <w:rPr>
                <w:bCs/>
                <w:szCs w:val="21"/>
              </w:rPr>
            </w:pPr>
            <w:r>
              <w:rPr>
                <w:rFonts w:hint="eastAsia"/>
                <w:sz w:val="24"/>
              </w:rPr>
              <w:t>照明半导体材料</w:t>
            </w:r>
          </w:p>
        </w:tc>
        <w:tc>
          <w:tcPr>
            <w:tcW w:w="1666" w:type="dxa"/>
          </w:tcPr>
          <w:p w:rsidR="005001BF" w:rsidRDefault="005001BF" w:rsidP="00012F99">
            <w:pPr>
              <w:spacing w:line="276" w:lineRule="auto"/>
              <w:rPr>
                <w:bCs/>
                <w:szCs w:val="21"/>
              </w:rPr>
            </w:pPr>
            <w:r>
              <w:rPr>
                <w:rFonts w:hint="eastAsia"/>
                <w:bCs/>
                <w:szCs w:val="21"/>
              </w:rPr>
              <w:t>2</w:t>
            </w:r>
          </w:p>
        </w:tc>
        <w:tc>
          <w:tcPr>
            <w:tcW w:w="1612" w:type="dxa"/>
          </w:tcPr>
          <w:p w:rsidR="005001BF" w:rsidRDefault="005001BF" w:rsidP="00012F99">
            <w:pPr>
              <w:spacing w:line="276" w:lineRule="auto"/>
              <w:rPr>
                <w:bCs/>
                <w:szCs w:val="21"/>
              </w:rPr>
            </w:pPr>
            <w:r>
              <w:rPr>
                <w:rFonts w:hint="eastAsia"/>
                <w:bCs/>
                <w:szCs w:val="21"/>
              </w:rPr>
              <w:t>6</w:t>
            </w:r>
          </w:p>
        </w:tc>
      </w:tr>
      <w:tr w:rsidR="005001BF">
        <w:tc>
          <w:tcPr>
            <w:tcW w:w="2197" w:type="dxa"/>
          </w:tcPr>
          <w:p w:rsidR="005001BF" w:rsidRDefault="005001BF" w:rsidP="00012F99">
            <w:pPr>
              <w:spacing w:line="276" w:lineRule="auto"/>
              <w:rPr>
                <w:bCs/>
                <w:szCs w:val="21"/>
              </w:rPr>
            </w:pPr>
            <w:r>
              <w:rPr>
                <w:rFonts w:hint="eastAsia"/>
                <w:sz w:val="24"/>
              </w:rPr>
              <w:t>第十三章</w:t>
            </w:r>
            <w:r>
              <w:rPr>
                <w:rFonts w:hint="eastAsia"/>
                <w:sz w:val="24"/>
              </w:rPr>
              <w:t xml:space="preserve"> </w:t>
            </w:r>
          </w:p>
        </w:tc>
        <w:tc>
          <w:tcPr>
            <w:tcW w:w="3081" w:type="dxa"/>
            <w:vAlign w:val="center"/>
          </w:tcPr>
          <w:p w:rsidR="005001BF" w:rsidRDefault="005001BF" w:rsidP="00012F99">
            <w:pPr>
              <w:tabs>
                <w:tab w:val="left" w:pos="0"/>
              </w:tabs>
              <w:spacing w:line="320" w:lineRule="exact"/>
              <w:rPr>
                <w:bCs/>
                <w:szCs w:val="21"/>
              </w:rPr>
            </w:pPr>
            <w:r>
              <w:rPr>
                <w:rFonts w:hint="eastAsia"/>
                <w:sz w:val="24"/>
              </w:rPr>
              <w:t>其他半导体材料</w:t>
            </w:r>
          </w:p>
        </w:tc>
        <w:tc>
          <w:tcPr>
            <w:tcW w:w="1666" w:type="dxa"/>
          </w:tcPr>
          <w:p w:rsidR="005001BF" w:rsidRDefault="005001BF" w:rsidP="00012F99">
            <w:pPr>
              <w:spacing w:line="276" w:lineRule="auto"/>
              <w:rPr>
                <w:bCs/>
                <w:szCs w:val="21"/>
              </w:rPr>
            </w:pPr>
            <w:r>
              <w:rPr>
                <w:rFonts w:hint="eastAsia"/>
                <w:bCs/>
                <w:szCs w:val="21"/>
              </w:rPr>
              <w:t>2</w:t>
            </w:r>
          </w:p>
        </w:tc>
        <w:tc>
          <w:tcPr>
            <w:tcW w:w="1612" w:type="dxa"/>
          </w:tcPr>
          <w:p w:rsidR="005001BF" w:rsidRDefault="005001BF" w:rsidP="00012F99">
            <w:pPr>
              <w:spacing w:line="276" w:lineRule="auto"/>
              <w:rPr>
                <w:bCs/>
                <w:szCs w:val="21"/>
              </w:rPr>
            </w:pPr>
            <w:r>
              <w:rPr>
                <w:rFonts w:hint="eastAsia"/>
                <w:bCs/>
                <w:szCs w:val="21"/>
              </w:rPr>
              <w:t>6</w:t>
            </w:r>
          </w:p>
        </w:tc>
      </w:tr>
      <w:tr w:rsidR="005001BF">
        <w:tc>
          <w:tcPr>
            <w:tcW w:w="2197" w:type="dxa"/>
          </w:tcPr>
          <w:p w:rsidR="005001BF" w:rsidRDefault="005001BF" w:rsidP="00012F99">
            <w:pPr>
              <w:spacing w:line="276" w:lineRule="auto"/>
              <w:rPr>
                <w:bCs/>
                <w:szCs w:val="21"/>
              </w:rPr>
            </w:pPr>
          </w:p>
        </w:tc>
        <w:tc>
          <w:tcPr>
            <w:tcW w:w="3081" w:type="dxa"/>
            <w:vAlign w:val="center"/>
          </w:tcPr>
          <w:p w:rsidR="005001BF" w:rsidRDefault="005001BF" w:rsidP="00012F99">
            <w:pPr>
              <w:tabs>
                <w:tab w:val="left" w:pos="0"/>
              </w:tabs>
              <w:spacing w:line="320" w:lineRule="exact"/>
              <w:rPr>
                <w:bCs/>
                <w:szCs w:val="21"/>
              </w:rPr>
            </w:pPr>
            <w:r>
              <w:rPr>
                <w:rFonts w:hint="eastAsia"/>
                <w:bCs/>
                <w:szCs w:val="21"/>
              </w:rPr>
              <w:t>合计学时</w:t>
            </w:r>
          </w:p>
        </w:tc>
        <w:tc>
          <w:tcPr>
            <w:tcW w:w="1666" w:type="dxa"/>
          </w:tcPr>
          <w:p w:rsidR="005001BF" w:rsidRDefault="005001BF" w:rsidP="00012F99">
            <w:pPr>
              <w:spacing w:line="276" w:lineRule="auto"/>
              <w:rPr>
                <w:bCs/>
                <w:szCs w:val="21"/>
              </w:rPr>
            </w:pPr>
            <w:r>
              <w:rPr>
                <w:rFonts w:hint="eastAsia"/>
                <w:bCs/>
                <w:szCs w:val="21"/>
              </w:rPr>
              <w:t>32</w:t>
            </w:r>
          </w:p>
        </w:tc>
        <w:tc>
          <w:tcPr>
            <w:tcW w:w="1612" w:type="dxa"/>
          </w:tcPr>
          <w:p w:rsidR="005001BF" w:rsidRDefault="005001BF" w:rsidP="00012F99">
            <w:pPr>
              <w:spacing w:line="276" w:lineRule="auto"/>
              <w:rPr>
                <w:bCs/>
                <w:szCs w:val="21"/>
              </w:rPr>
            </w:pPr>
          </w:p>
        </w:tc>
      </w:tr>
    </w:tbl>
    <w:p w:rsidR="005001BF" w:rsidRDefault="005001BF" w:rsidP="00012F99">
      <w:pPr>
        <w:widowControl/>
        <w:snapToGrid w:val="0"/>
        <w:spacing w:line="276" w:lineRule="auto"/>
        <w:rPr>
          <w:rFonts w:ascii="仿宋" w:eastAsia="仿宋" w:hAnsi="仿宋" w:cs="Arial"/>
          <w:color w:val="000000"/>
          <w:kern w:val="0"/>
          <w:sz w:val="24"/>
        </w:rPr>
      </w:pPr>
    </w:p>
    <w:p w:rsidR="005001BF" w:rsidRDefault="005001BF" w:rsidP="00012F99">
      <w:pPr>
        <w:widowControl/>
        <w:numPr>
          <w:ilvl w:val="0"/>
          <w:numId w:val="33"/>
        </w:numPr>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教学内容安排及要求</w:t>
      </w:r>
    </w:p>
    <w:tbl>
      <w:tblPr>
        <w:tblStyle w:val="a7"/>
        <w:tblW w:w="8472" w:type="dxa"/>
        <w:tblLayout w:type="fixed"/>
        <w:tblLook w:val="04A0"/>
      </w:tblPr>
      <w:tblGrid>
        <w:gridCol w:w="1896"/>
        <w:gridCol w:w="2181"/>
        <w:gridCol w:w="204"/>
        <w:gridCol w:w="1781"/>
        <w:gridCol w:w="165"/>
        <w:gridCol w:w="67"/>
        <w:gridCol w:w="1044"/>
        <w:gridCol w:w="1134"/>
      </w:tblGrid>
      <w:tr w:rsidR="005001BF">
        <w:tc>
          <w:tcPr>
            <w:tcW w:w="1896" w:type="dxa"/>
            <w:vAlign w:val="center"/>
          </w:tcPr>
          <w:p w:rsidR="005001BF" w:rsidRDefault="005001BF" w:rsidP="00012F99">
            <w:pPr>
              <w:widowControl/>
              <w:adjustRightInd w:val="0"/>
              <w:snapToGrid w:val="0"/>
              <w:spacing w:line="360" w:lineRule="auto"/>
              <w:rPr>
                <w:rFonts w:ascii="仿宋" w:eastAsia="仿宋" w:hAnsi="仿宋" w:cs="Arial"/>
                <w:color w:val="000000"/>
                <w:kern w:val="0"/>
                <w:sz w:val="24"/>
              </w:rPr>
            </w:pPr>
            <w:r>
              <w:rPr>
                <w:rFonts w:ascii="仿宋" w:eastAsia="仿宋" w:hAnsi="仿宋" w:cs="Arial" w:hint="eastAsia"/>
                <w:color w:val="000000"/>
                <w:kern w:val="0"/>
                <w:sz w:val="24"/>
              </w:rPr>
              <w:t>第一部分</w:t>
            </w:r>
          </w:p>
        </w:tc>
        <w:tc>
          <w:tcPr>
            <w:tcW w:w="2181" w:type="dxa"/>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仿宋" w:eastAsia="仿宋" w:hAnsi="仿宋" w:cs="Arial" w:hint="eastAsia"/>
                <w:color w:val="000000"/>
                <w:kern w:val="0"/>
                <w:sz w:val="24"/>
              </w:rPr>
              <w:t>硅和锗的化学制备</w:t>
            </w:r>
          </w:p>
        </w:tc>
        <w:tc>
          <w:tcPr>
            <w:tcW w:w="1985" w:type="dxa"/>
            <w:gridSpan w:val="2"/>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Wingdings 2" w:eastAsia="仿宋" w:hAnsi="Wingdings 2" w:cs="Wingdings 2"/>
                <w:color w:val="000000"/>
                <w:kern w:val="0"/>
                <w:sz w:val="24"/>
              </w:rPr>
              <w:t></w:t>
            </w:r>
            <w:r>
              <w:rPr>
                <w:rFonts w:ascii="仿宋" w:eastAsia="仿宋" w:hAnsi="仿宋" w:cs="Arial" w:hint="eastAsia"/>
                <w:color w:val="000000"/>
                <w:kern w:val="0"/>
                <w:sz w:val="24"/>
              </w:rPr>
              <w:t>理论/□实践</w:t>
            </w:r>
          </w:p>
        </w:tc>
        <w:tc>
          <w:tcPr>
            <w:tcW w:w="1276" w:type="dxa"/>
            <w:gridSpan w:val="3"/>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仿宋" w:eastAsia="仿宋" w:hAnsi="仿宋" w:cs="Arial" w:hint="eastAsia"/>
                <w:color w:val="000000"/>
                <w:kern w:val="0"/>
                <w:sz w:val="24"/>
              </w:rPr>
              <w:t>学时</w:t>
            </w:r>
          </w:p>
        </w:tc>
        <w:tc>
          <w:tcPr>
            <w:tcW w:w="1134" w:type="dxa"/>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仿宋" w:eastAsia="仿宋" w:hAnsi="仿宋" w:cs="Arial" w:hint="eastAsia"/>
                <w:color w:val="000000"/>
                <w:kern w:val="0"/>
                <w:sz w:val="24"/>
              </w:rPr>
              <w:t>14</w:t>
            </w:r>
          </w:p>
        </w:tc>
      </w:tr>
      <w:tr w:rsidR="005001BF">
        <w:tc>
          <w:tcPr>
            <w:tcW w:w="8472" w:type="dxa"/>
            <w:gridSpan w:val="8"/>
            <w:vAlign w:val="center"/>
          </w:tcPr>
          <w:p w:rsidR="005001BF" w:rsidRDefault="005001BF" w:rsidP="00012F99">
            <w:pPr>
              <w:spacing w:line="320" w:lineRule="exact"/>
              <w:rPr>
                <w:rFonts w:ascii="仿宋" w:eastAsia="仿宋" w:hAnsi="仿宋" w:cs="Arial"/>
                <w:color w:val="000000"/>
                <w:kern w:val="0"/>
                <w:sz w:val="24"/>
              </w:rPr>
            </w:pPr>
            <w:r>
              <w:rPr>
                <w:b/>
                <w:szCs w:val="21"/>
              </w:rPr>
              <w:t>教学要求：</w:t>
            </w:r>
            <w:r>
              <w:rPr>
                <w:rFonts w:hint="eastAsia"/>
                <w:szCs w:val="21"/>
              </w:rPr>
              <w:t>了解半导体材料的发展历史和基本特性及分类；掌握硅和锗的物理化学性质、高纯硅的制备、晶体生长理论基础、硅和锗的单晶生长、硅的外延生长方法、硅和锗晶体中的掺杂、硅和锗单晶中的位错和微缺陷、锗的富集与提纯。</w:t>
            </w:r>
          </w:p>
          <w:p w:rsidR="005001BF" w:rsidRDefault="005001BF" w:rsidP="00012F99">
            <w:pPr>
              <w:widowControl/>
              <w:adjustRightInd w:val="0"/>
              <w:snapToGrid w:val="0"/>
              <w:spacing w:line="360" w:lineRule="auto"/>
              <w:rPr>
                <w:rFonts w:ascii="仿宋" w:eastAsia="仿宋" w:hAnsi="仿宋" w:cs="Arial"/>
                <w:color w:val="000000"/>
                <w:kern w:val="0"/>
                <w:sz w:val="24"/>
              </w:rPr>
            </w:pPr>
            <w:r>
              <w:rPr>
                <w:rFonts w:ascii="仿宋" w:eastAsia="仿宋" w:hAnsi="仿宋" w:cs="Arial" w:hint="eastAsia"/>
                <w:color w:val="000000"/>
                <w:kern w:val="0"/>
                <w:sz w:val="24"/>
              </w:rPr>
              <w:t>1.一级知识点：</w:t>
            </w:r>
          </w:p>
          <w:p w:rsidR="005001BF" w:rsidRDefault="005001BF" w:rsidP="00012F99">
            <w:pPr>
              <w:widowControl/>
              <w:adjustRightInd w:val="0"/>
              <w:snapToGrid w:val="0"/>
              <w:spacing w:line="360" w:lineRule="auto"/>
              <w:rPr>
                <w:rFonts w:ascii="仿宋" w:eastAsia="仿宋" w:hAnsi="仿宋" w:cs="Arial"/>
                <w:color w:val="000000"/>
                <w:kern w:val="0"/>
                <w:sz w:val="24"/>
              </w:rPr>
            </w:pPr>
            <w:r>
              <w:rPr>
                <w:rFonts w:ascii="仿宋" w:eastAsia="仿宋" w:hAnsi="仿宋" w:cs="Arial"/>
                <w:color w:val="000000"/>
                <w:kern w:val="0"/>
                <w:sz w:val="24"/>
              </w:rPr>
              <w:t>硅和锗的物理化学性质</w:t>
            </w:r>
            <w:r>
              <w:rPr>
                <w:rFonts w:ascii="仿宋" w:eastAsia="仿宋" w:hAnsi="仿宋" w:cs="Arial" w:hint="eastAsia"/>
                <w:color w:val="000000"/>
                <w:kern w:val="0"/>
                <w:sz w:val="24"/>
              </w:rPr>
              <w:t>、</w:t>
            </w:r>
            <w:r>
              <w:rPr>
                <w:rFonts w:ascii="仿宋" w:eastAsia="仿宋" w:hAnsi="仿宋" w:cs="Arial"/>
                <w:color w:val="000000"/>
                <w:kern w:val="0"/>
                <w:sz w:val="24"/>
              </w:rPr>
              <w:t>高纯硅的制备</w:t>
            </w:r>
            <w:r>
              <w:rPr>
                <w:rFonts w:ascii="仿宋" w:eastAsia="仿宋" w:hAnsi="仿宋" w:cs="Arial" w:hint="eastAsia"/>
                <w:color w:val="000000"/>
                <w:kern w:val="0"/>
                <w:sz w:val="24"/>
              </w:rPr>
              <w:t>、</w:t>
            </w:r>
            <w:r>
              <w:rPr>
                <w:rFonts w:ascii="仿宋" w:eastAsia="仿宋" w:hAnsi="仿宋" w:cs="Arial"/>
                <w:color w:val="000000"/>
                <w:kern w:val="0"/>
                <w:sz w:val="24"/>
              </w:rPr>
              <w:t>晶体生长理论基础</w:t>
            </w:r>
            <w:r>
              <w:rPr>
                <w:rFonts w:ascii="仿宋" w:eastAsia="仿宋" w:hAnsi="仿宋" w:cs="Arial" w:hint="eastAsia"/>
                <w:color w:val="000000"/>
                <w:kern w:val="0"/>
                <w:sz w:val="24"/>
              </w:rPr>
              <w:t>、</w:t>
            </w:r>
            <w:r>
              <w:rPr>
                <w:rFonts w:ascii="仿宋" w:eastAsia="仿宋" w:hAnsi="仿宋" w:cs="Arial"/>
                <w:color w:val="000000"/>
                <w:kern w:val="0"/>
                <w:sz w:val="24"/>
              </w:rPr>
              <w:t>硅和锗单晶生长</w:t>
            </w:r>
            <w:r>
              <w:rPr>
                <w:rFonts w:ascii="仿宋" w:eastAsia="仿宋" w:hAnsi="仿宋" w:cs="Arial" w:hint="eastAsia"/>
                <w:color w:val="000000"/>
                <w:kern w:val="0"/>
                <w:sz w:val="24"/>
              </w:rPr>
              <w:t>、硅的</w:t>
            </w:r>
            <w:r>
              <w:rPr>
                <w:rFonts w:ascii="仿宋" w:eastAsia="仿宋" w:hAnsi="仿宋" w:cs="Arial"/>
                <w:color w:val="000000"/>
                <w:kern w:val="0"/>
                <w:sz w:val="24"/>
              </w:rPr>
              <w:t>外延生长</w:t>
            </w:r>
            <w:r>
              <w:rPr>
                <w:rFonts w:ascii="仿宋" w:eastAsia="仿宋" w:hAnsi="仿宋" w:cs="Arial" w:hint="eastAsia"/>
                <w:color w:val="000000"/>
                <w:kern w:val="0"/>
                <w:sz w:val="24"/>
              </w:rPr>
              <w:t>方法、</w:t>
            </w:r>
            <w:r>
              <w:rPr>
                <w:rFonts w:ascii="仿宋" w:eastAsia="仿宋" w:hAnsi="仿宋" w:cs="Arial"/>
                <w:color w:val="000000"/>
                <w:kern w:val="0"/>
                <w:sz w:val="24"/>
              </w:rPr>
              <w:t>硅、锗晶体中掺杂的性质</w:t>
            </w:r>
            <w:r>
              <w:rPr>
                <w:rFonts w:ascii="仿宋" w:eastAsia="仿宋" w:hAnsi="仿宋" w:cs="Arial" w:hint="eastAsia"/>
                <w:color w:val="000000"/>
                <w:kern w:val="0"/>
                <w:sz w:val="24"/>
              </w:rPr>
              <w:t>、</w:t>
            </w:r>
            <w:r>
              <w:rPr>
                <w:rFonts w:ascii="仿宋" w:eastAsia="仿宋" w:hAnsi="仿宋" w:cs="Arial"/>
                <w:color w:val="000000"/>
                <w:kern w:val="0"/>
                <w:sz w:val="24"/>
              </w:rPr>
              <w:t>掺杂</w:t>
            </w:r>
            <w:r>
              <w:rPr>
                <w:rFonts w:ascii="仿宋" w:eastAsia="仿宋" w:hAnsi="仿宋" w:cs="Arial" w:hint="eastAsia"/>
                <w:color w:val="000000"/>
                <w:kern w:val="0"/>
                <w:sz w:val="24"/>
              </w:rPr>
              <w:t>、</w:t>
            </w:r>
            <w:r>
              <w:rPr>
                <w:rFonts w:ascii="仿宋" w:eastAsia="仿宋" w:hAnsi="仿宋" w:cs="Arial"/>
                <w:color w:val="000000"/>
                <w:kern w:val="0"/>
                <w:sz w:val="24"/>
              </w:rPr>
              <w:t>硅、锗单晶中的位错</w:t>
            </w:r>
            <w:r>
              <w:rPr>
                <w:rFonts w:ascii="仿宋" w:eastAsia="仿宋" w:hAnsi="仿宋" w:cs="Arial" w:hint="eastAsia"/>
                <w:color w:val="000000"/>
                <w:kern w:val="0"/>
                <w:sz w:val="24"/>
              </w:rPr>
              <w:t>、</w:t>
            </w:r>
            <w:r>
              <w:rPr>
                <w:rFonts w:ascii="仿宋" w:eastAsia="仿宋" w:hAnsi="仿宋" w:cs="Arial"/>
                <w:color w:val="000000"/>
                <w:kern w:val="0"/>
                <w:sz w:val="24"/>
              </w:rPr>
              <w:t>硅单晶中的微缺陷</w:t>
            </w:r>
            <w:r>
              <w:rPr>
                <w:rFonts w:ascii="仿宋" w:eastAsia="仿宋" w:hAnsi="仿宋" w:cs="Arial" w:hint="eastAsia"/>
                <w:color w:val="000000"/>
                <w:kern w:val="0"/>
                <w:sz w:val="24"/>
              </w:rPr>
              <w:t>、</w:t>
            </w:r>
            <w:r>
              <w:rPr>
                <w:rFonts w:ascii="仿宋" w:eastAsia="仿宋" w:hAnsi="仿宋" w:cs="Arial"/>
                <w:color w:val="000000"/>
                <w:kern w:val="0"/>
                <w:sz w:val="24"/>
              </w:rPr>
              <w:t>锗的富集与提纯</w:t>
            </w:r>
            <w:r>
              <w:rPr>
                <w:rFonts w:ascii="仿宋" w:eastAsia="仿宋" w:hAnsi="仿宋" w:cs="Arial" w:hint="eastAsia"/>
                <w:color w:val="000000"/>
                <w:kern w:val="0"/>
                <w:sz w:val="24"/>
              </w:rPr>
              <w:t>。</w:t>
            </w:r>
          </w:p>
          <w:p w:rsidR="005001BF" w:rsidRDefault="005001BF" w:rsidP="00012F99">
            <w:pPr>
              <w:widowControl/>
              <w:numPr>
                <w:ilvl w:val="0"/>
                <w:numId w:val="17"/>
              </w:numPr>
              <w:adjustRightInd w:val="0"/>
              <w:snapToGrid w:val="0"/>
              <w:spacing w:line="360" w:lineRule="auto"/>
              <w:rPr>
                <w:rFonts w:ascii="仿宋" w:eastAsia="仿宋" w:hAnsi="仿宋" w:cs="Arial"/>
                <w:color w:val="000000"/>
                <w:kern w:val="0"/>
                <w:sz w:val="24"/>
              </w:rPr>
            </w:pPr>
            <w:r>
              <w:rPr>
                <w:rFonts w:ascii="仿宋" w:eastAsia="仿宋" w:hAnsi="仿宋" w:cs="Arial" w:hint="eastAsia"/>
                <w:color w:val="000000"/>
                <w:kern w:val="0"/>
                <w:sz w:val="24"/>
              </w:rPr>
              <w:t>二级知识点:半导体材料的发展历史和基本特性和分类。</w:t>
            </w:r>
          </w:p>
          <w:p w:rsidR="005001BF" w:rsidRDefault="005001BF" w:rsidP="00012F99">
            <w:pPr>
              <w:widowControl/>
              <w:numPr>
                <w:ilvl w:val="0"/>
                <w:numId w:val="18"/>
              </w:numPr>
              <w:adjustRightInd w:val="0"/>
              <w:snapToGrid w:val="0"/>
              <w:spacing w:line="360" w:lineRule="auto"/>
              <w:rPr>
                <w:rFonts w:ascii="仿宋" w:eastAsia="仿宋" w:hAnsi="仿宋" w:cs="Arial"/>
                <w:color w:val="000000"/>
                <w:kern w:val="0"/>
                <w:sz w:val="24"/>
              </w:rPr>
            </w:pPr>
            <w:r>
              <w:rPr>
                <w:rFonts w:ascii="仿宋" w:eastAsia="仿宋" w:hAnsi="仿宋" w:cs="Arial" w:hint="eastAsia"/>
                <w:color w:val="000000"/>
                <w:kern w:val="0"/>
                <w:sz w:val="24"/>
              </w:rPr>
              <w:t>三级知识点:人类对半导体材料的使用和研究历史。</w:t>
            </w:r>
          </w:p>
        </w:tc>
      </w:tr>
      <w:tr w:rsidR="005001BF">
        <w:tc>
          <w:tcPr>
            <w:tcW w:w="1896" w:type="dxa"/>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仿宋" w:eastAsia="仿宋" w:hAnsi="仿宋" w:cs="Arial" w:hint="eastAsia"/>
                <w:color w:val="000000"/>
                <w:kern w:val="0"/>
                <w:sz w:val="24"/>
              </w:rPr>
              <w:t>第二部分</w:t>
            </w:r>
          </w:p>
        </w:tc>
        <w:tc>
          <w:tcPr>
            <w:tcW w:w="2385" w:type="dxa"/>
            <w:gridSpan w:val="2"/>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Times New Roman" w:eastAsia="仿宋" w:hAnsi="Times New Roman"/>
                <w:color w:val="000000"/>
                <w:kern w:val="0"/>
                <w:sz w:val="24"/>
              </w:rPr>
              <w:t>III-V</w:t>
            </w:r>
            <w:r>
              <w:rPr>
                <w:rFonts w:ascii="Times New Roman" w:eastAsia="仿宋" w:hAnsi="Times New Roman"/>
                <w:color w:val="000000"/>
                <w:kern w:val="0"/>
                <w:sz w:val="24"/>
              </w:rPr>
              <w:t>族化合物半导体的性质及外延生长</w:t>
            </w:r>
          </w:p>
        </w:tc>
        <w:tc>
          <w:tcPr>
            <w:tcW w:w="1946" w:type="dxa"/>
            <w:gridSpan w:val="2"/>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Wingdings 2" w:eastAsia="仿宋" w:hAnsi="Wingdings 2" w:cs="Wingdings 2"/>
                <w:color w:val="000000"/>
                <w:kern w:val="0"/>
                <w:sz w:val="24"/>
              </w:rPr>
              <w:t></w:t>
            </w:r>
            <w:r>
              <w:rPr>
                <w:rFonts w:ascii="仿宋" w:eastAsia="仿宋" w:hAnsi="仿宋" w:cs="Arial" w:hint="eastAsia"/>
                <w:color w:val="000000"/>
                <w:kern w:val="0"/>
                <w:sz w:val="24"/>
              </w:rPr>
              <w:t>理论/□实践</w:t>
            </w:r>
          </w:p>
        </w:tc>
        <w:tc>
          <w:tcPr>
            <w:tcW w:w="1111" w:type="dxa"/>
            <w:gridSpan w:val="2"/>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仿宋" w:eastAsia="仿宋" w:hAnsi="仿宋" w:cs="Arial" w:hint="eastAsia"/>
                <w:color w:val="000000"/>
                <w:kern w:val="0"/>
                <w:sz w:val="24"/>
              </w:rPr>
              <w:t>学时</w:t>
            </w:r>
          </w:p>
        </w:tc>
        <w:tc>
          <w:tcPr>
            <w:tcW w:w="1134" w:type="dxa"/>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仿宋" w:eastAsia="仿宋" w:hAnsi="仿宋" w:cs="Arial" w:hint="eastAsia"/>
                <w:color w:val="000000"/>
                <w:kern w:val="0"/>
                <w:sz w:val="24"/>
              </w:rPr>
              <w:t>8</w:t>
            </w:r>
          </w:p>
        </w:tc>
      </w:tr>
      <w:tr w:rsidR="005001BF">
        <w:tc>
          <w:tcPr>
            <w:tcW w:w="8472" w:type="dxa"/>
            <w:gridSpan w:val="8"/>
            <w:vAlign w:val="center"/>
          </w:tcPr>
          <w:p w:rsidR="005001BF" w:rsidRDefault="005001BF" w:rsidP="00012F99">
            <w:pPr>
              <w:widowControl/>
              <w:adjustRightInd w:val="0"/>
              <w:snapToGrid w:val="0"/>
              <w:spacing w:line="360" w:lineRule="auto"/>
              <w:jc w:val="left"/>
              <w:rPr>
                <w:kern w:val="0"/>
                <w:szCs w:val="21"/>
              </w:rPr>
            </w:pPr>
            <w:r>
              <w:rPr>
                <w:b/>
                <w:szCs w:val="21"/>
              </w:rPr>
              <w:t>教学要求：</w:t>
            </w:r>
            <w:r>
              <w:rPr>
                <w:rFonts w:hint="eastAsia"/>
                <w:szCs w:val="21"/>
              </w:rPr>
              <w:t>了解</w:t>
            </w:r>
            <w:r>
              <w:rPr>
                <w:szCs w:val="21"/>
              </w:rPr>
              <w:t>III-V</w:t>
            </w:r>
            <w:r>
              <w:rPr>
                <w:szCs w:val="21"/>
              </w:rPr>
              <w:t>族化合物半导体的特征</w:t>
            </w:r>
            <w:r>
              <w:rPr>
                <w:rFonts w:hint="eastAsia"/>
                <w:szCs w:val="21"/>
              </w:rPr>
              <w:t>；掌握</w:t>
            </w:r>
            <w:r>
              <w:rPr>
                <w:szCs w:val="21"/>
              </w:rPr>
              <w:t>砷化镓单晶的生长方法</w:t>
            </w:r>
            <w:r>
              <w:rPr>
                <w:rFonts w:hint="eastAsia"/>
                <w:szCs w:val="21"/>
              </w:rPr>
              <w:t>、</w:t>
            </w:r>
            <w:r>
              <w:rPr>
                <w:szCs w:val="21"/>
              </w:rPr>
              <w:t>异质结与晶格失配</w:t>
            </w:r>
            <w:r>
              <w:rPr>
                <w:rFonts w:hint="eastAsia"/>
                <w:szCs w:val="21"/>
              </w:rPr>
              <w:t>、</w:t>
            </w:r>
            <w:r>
              <w:rPr>
                <w:szCs w:val="21"/>
              </w:rPr>
              <w:t xml:space="preserve">GaAlAs </w:t>
            </w:r>
            <w:r>
              <w:rPr>
                <w:rFonts w:hint="eastAsia"/>
                <w:szCs w:val="21"/>
              </w:rPr>
              <w:t>和</w:t>
            </w:r>
            <w:r>
              <w:rPr>
                <w:szCs w:val="21"/>
              </w:rPr>
              <w:t xml:space="preserve">InGaN </w:t>
            </w:r>
            <w:r>
              <w:rPr>
                <w:rFonts w:hint="eastAsia"/>
                <w:szCs w:val="21"/>
              </w:rPr>
              <w:t>及</w:t>
            </w:r>
            <w:r>
              <w:rPr>
                <w:szCs w:val="21"/>
              </w:rPr>
              <w:t xml:space="preserve">InGaAsP </w:t>
            </w:r>
            <w:r>
              <w:rPr>
                <w:rFonts w:hint="eastAsia"/>
                <w:szCs w:val="21"/>
              </w:rPr>
              <w:t>的</w:t>
            </w:r>
            <w:r>
              <w:rPr>
                <w:szCs w:val="21"/>
              </w:rPr>
              <w:t>外延生长</w:t>
            </w:r>
            <w:r>
              <w:rPr>
                <w:rFonts w:hint="eastAsia"/>
                <w:szCs w:val="21"/>
              </w:rPr>
              <w:t>、</w:t>
            </w:r>
            <w:r>
              <w:rPr>
                <w:szCs w:val="21"/>
              </w:rPr>
              <w:t>气象外延生长</w:t>
            </w:r>
            <w:r>
              <w:rPr>
                <w:rFonts w:hint="eastAsia"/>
                <w:szCs w:val="21"/>
              </w:rPr>
              <w:t>、</w:t>
            </w:r>
            <w:r>
              <w:rPr>
                <w:szCs w:val="21"/>
              </w:rPr>
              <w:t>金属有机物气相外延生长</w:t>
            </w:r>
            <w:r>
              <w:rPr>
                <w:rFonts w:hint="eastAsia"/>
                <w:szCs w:val="21"/>
              </w:rPr>
              <w:t>、</w:t>
            </w:r>
            <w:r>
              <w:rPr>
                <w:szCs w:val="21"/>
              </w:rPr>
              <w:t>液相外延生长</w:t>
            </w:r>
            <w:r>
              <w:rPr>
                <w:rFonts w:hint="eastAsia"/>
                <w:szCs w:val="21"/>
              </w:rPr>
              <w:t>、</w:t>
            </w:r>
            <w:r>
              <w:rPr>
                <w:szCs w:val="21"/>
              </w:rPr>
              <w:t>分子束外延生长</w:t>
            </w:r>
            <w:r>
              <w:rPr>
                <w:rFonts w:hint="eastAsia"/>
                <w:szCs w:val="21"/>
              </w:rPr>
              <w:t>、</w:t>
            </w:r>
            <w:r>
              <w:rPr>
                <w:szCs w:val="21"/>
              </w:rPr>
              <w:t>化学束外延生长</w:t>
            </w:r>
            <w:r>
              <w:rPr>
                <w:rFonts w:hint="eastAsia"/>
                <w:szCs w:val="21"/>
              </w:rPr>
              <w:t>、</w:t>
            </w:r>
            <w:r>
              <w:rPr>
                <w:szCs w:val="21"/>
              </w:rPr>
              <w:t>其他外延生长技术</w:t>
            </w:r>
            <w:r>
              <w:rPr>
                <w:rFonts w:hint="eastAsia"/>
                <w:szCs w:val="21"/>
              </w:rPr>
              <w:t>、</w:t>
            </w:r>
            <w:r>
              <w:rPr>
                <w:szCs w:val="21"/>
              </w:rPr>
              <w:t>超晶格与量子阱</w:t>
            </w:r>
            <w:r>
              <w:rPr>
                <w:rFonts w:hint="eastAsia"/>
                <w:szCs w:val="21"/>
              </w:rPr>
              <w:t>。</w:t>
            </w:r>
          </w:p>
          <w:p w:rsidR="005001BF" w:rsidRDefault="005001BF" w:rsidP="00012F99">
            <w:pPr>
              <w:widowControl/>
              <w:adjustRightInd w:val="0"/>
              <w:snapToGrid w:val="0"/>
              <w:spacing w:line="360" w:lineRule="auto"/>
              <w:ind w:left="93"/>
              <w:rPr>
                <w:kern w:val="0"/>
                <w:szCs w:val="21"/>
              </w:rPr>
            </w:pPr>
            <w:r>
              <w:rPr>
                <w:rFonts w:eastAsia="仿宋" w:hint="eastAsia"/>
                <w:color w:val="000000"/>
                <w:kern w:val="0"/>
                <w:sz w:val="24"/>
              </w:rPr>
              <w:t>1.</w:t>
            </w:r>
            <w:r>
              <w:rPr>
                <w:rFonts w:ascii="Times New Roman" w:eastAsia="仿宋" w:hAnsi="Times New Roman"/>
                <w:color w:val="000000"/>
                <w:kern w:val="0"/>
                <w:sz w:val="24"/>
              </w:rPr>
              <w:t>一级知识点</w:t>
            </w:r>
            <w:r>
              <w:rPr>
                <w:rFonts w:ascii="Times New Roman" w:eastAsia="仿宋" w:hAnsi="Times New Roman"/>
                <w:color w:val="000000"/>
                <w:kern w:val="0"/>
                <w:sz w:val="24"/>
              </w:rPr>
              <w:t>:</w:t>
            </w:r>
          </w:p>
          <w:p w:rsidR="005001BF" w:rsidRDefault="005001BF" w:rsidP="00012F99">
            <w:pPr>
              <w:widowControl/>
              <w:adjustRightInd w:val="0"/>
              <w:snapToGrid w:val="0"/>
              <w:spacing w:line="360" w:lineRule="auto"/>
              <w:jc w:val="left"/>
              <w:rPr>
                <w:rFonts w:eastAsia="仿宋"/>
                <w:color w:val="000000"/>
                <w:kern w:val="0"/>
                <w:sz w:val="24"/>
              </w:rPr>
            </w:pPr>
            <w:r>
              <w:rPr>
                <w:rFonts w:ascii="Times New Roman" w:eastAsia="仿宋" w:hAnsi="Times New Roman"/>
                <w:color w:val="000000"/>
                <w:kern w:val="0"/>
                <w:sz w:val="24"/>
              </w:rPr>
              <w:t>砷化镓单晶的生长方法</w:t>
            </w:r>
            <w:r>
              <w:rPr>
                <w:rFonts w:eastAsia="仿宋" w:hint="eastAsia"/>
                <w:color w:val="000000"/>
                <w:kern w:val="0"/>
                <w:sz w:val="24"/>
              </w:rPr>
              <w:t>、</w:t>
            </w:r>
            <w:r>
              <w:rPr>
                <w:rFonts w:ascii="Times New Roman" w:eastAsia="仿宋" w:hAnsi="Times New Roman"/>
                <w:color w:val="000000"/>
                <w:kern w:val="0"/>
                <w:sz w:val="24"/>
              </w:rPr>
              <w:t>异质结与晶格失配</w:t>
            </w:r>
            <w:r>
              <w:rPr>
                <w:rFonts w:eastAsia="仿宋" w:hint="eastAsia"/>
                <w:color w:val="000000"/>
                <w:kern w:val="0"/>
                <w:sz w:val="24"/>
              </w:rPr>
              <w:t>、</w:t>
            </w:r>
            <w:r>
              <w:rPr>
                <w:rFonts w:ascii="Times New Roman" w:eastAsia="仿宋" w:hAnsi="Times New Roman"/>
                <w:color w:val="000000"/>
                <w:kern w:val="0"/>
                <w:sz w:val="24"/>
              </w:rPr>
              <w:t xml:space="preserve">GaAlAs </w:t>
            </w:r>
            <w:r>
              <w:rPr>
                <w:rFonts w:ascii="Times New Roman" w:eastAsia="仿宋" w:hAnsi="Times New Roman"/>
                <w:color w:val="000000"/>
                <w:kern w:val="0"/>
                <w:sz w:val="24"/>
              </w:rPr>
              <w:t>外延生长</w:t>
            </w:r>
            <w:r>
              <w:rPr>
                <w:rFonts w:eastAsia="仿宋" w:hint="eastAsia"/>
                <w:color w:val="000000"/>
                <w:kern w:val="0"/>
                <w:sz w:val="24"/>
              </w:rPr>
              <w:t>、</w:t>
            </w:r>
            <w:r>
              <w:rPr>
                <w:rFonts w:ascii="Times New Roman" w:eastAsia="仿宋" w:hAnsi="Times New Roman"/>
                <w:color w:val="000000"/>
                <w:kern w:val="0"/>
                <w:sz w:val="24"/>
              </w:rPr>
              <w:t xml:space="preserve">InGaN </w:t>
            </w:r>
            <w:r>
              <w:rPr>
                <w:rFonts w:ascii="Times New Roman" w:eastAsia="仿宋" w:hAnsi="Times New Roman"/>
                <w:color w:val="000000"/>
                <w:kern w:val="0"/>
                <w:sz w:val="24"/>
              </w:rPr>
              <w:t>外延</w:t>
            </w:r>
            <w:r>
              <w:rPr>
                <w:rFonts w:ascii="Times New Roman" w:eastAsia="仿宋" w:hAnsi="Times New Roman"/>
                <w:color w:val="000000"/>
                <w:kern w:val="0"/>
                <w:sz w:val="24"/>
              </w:rPr>
              <w:lastRenderedPageBreak/>
              <w:t>生长</w:t>
            </w:r>
            <w:r>
              <w:rPr>
                <w:rFonts w:eastAsia="仿宋" w:hint="eastAsia"/>
                <w:color w:val="000000"/>
                <w:kern w:val="0"/>
                <w:sz w:val="24"/>
              </w:rPr>
              <w:t>、</w:t>
            </w:r>
            <w:r>
              <w:rPr>
                <w:rFonts w:ascii="Times New Roman" w:eastAsia="仿宋" w:hAnsi="Times New Roman"/>
                <w:color w:val="000000"/>
                <w:kern w:val="0"/>
                <w:sz w:val="24"/>
              </w:rPr>
              <w:t xml:space="preserve">InGaAsP </w:t>
            </w:r>
            <w:r>
              <w:rPr>
                <w:rFonts w:ascii="Times New Roman" w:eastAsia="仿宋" w:hAnsi="Times New Roman"/>
                <w:color w:val="000000"/>
                <w:kern w:val="0"/>
                <w:sz w:val="24"/>
              </w:rPr>
              <w:t>外延生长</w:t>
            </w:r>
            <w:r>
              <w:rPr>
                <w:rFonts w:eastAsia="仿宋" w:hint="eastAsia"/>
                <w:color w:val="000000"/>
                <w:kern w:val="0"/>
                <w:sz w:val="24"/>
              </w:rPr>
              <w:t>、</w:t>
            </w:r>
            <w:r>
              <w:rPr>
                <w:rFonts w:ascii="Times New Roman" w:eastAsia="仿宋" w:hAnsi="Times New Roman"/>
                <w:color w:val="000000"/>
                <w:kern w:val="0"/>
                <w:sz w:val="24"/>
              </w:rPr>
              <w:t>气象外延生长</w:t>
            </w:r>
            <w:r>
              <w:rPr>
                <w:rFonts w:eastAsia="仿宋" w:hint="eastAsia"/>
                <w:color w:val="000000"/>
                <w:kern w:val="0"/>
                <w:sz w:val="24"/>
              </w:rPr>
              <w:t>、</w:t>
            </w:r>
            <w:r>
              <w:rPr>
                <w:rFonts w:ascii="Times New Roman" w:eastAsia="仿宋" w:hAnsi="Times New Roman"/>
                <w:color w:val="000000"/>
                <w:kern w:val="0"/>
                <w:sz w:val="24"/>
              </w:rPr>
              <w:t>金属有机物气相外延生长</w:t>
            </w:r>
            <w:r>
              <w:rPr>
                <w:rFonts w:eastAsia="仿宋" w:hint="eastAsia"/>
                <w:color w:val="000000"/>
                <w:kern w:val="0"/>
                <w:sz w:val="24"/>
              </w:rPr>
              <w:t>、</w:t>
            </w:r>
            <w:r>
              <w:rPr>
                <w:rFonts w:ascii="Times New Roman" w:eastAsia="仿宋" w:hAnsi="Times New Roman"/>
                <w:color w:val="000000"/>
                <w:kern w:val="0"/>
                <w:sz w:val="24"/>
              </w:rPr>
              <w:t>液相外延生长</w:t>
            </w:r>
            <w:r>
              <w:rPr>
                <w:rFonts w:eastAsia="仿宋" w:hint="eastAsia"/>
                <w:color w:val="000000"/>
                <w:kern w:val="0"/>
                <w:sz w:val="24"/>
              </w:rPr>
              <w:t>、</w:t>
            </w:r>
            <w:r>
              <w:rPr>
                <w:rFonts w:ascii="Times New Roman" w:eastAsia="仿宋" w:hAnsi="Times New Roman"/>
                <w:color w:val="000000"/>
                <w:kern w:val="0"/>
                <w:sz w:val="24"/>
              </w:rPr>
              <w:t>分子束外延生长</w:t>
            </w:r>
            <w:r>
              <w:rPr>
                <w:rFonts w:eastAsia="仿宋" w:hint="eastAsia"/>
                <w:color w:val="000000"/>
                <w:kern w:val="0"/>
                <w:sz w:val="24"/>
              </w:rPr>
              <w:t>、</w:t>
            </w:r>
            <w:r>
              <w:rPr>
                <w:rFonts w:ascii="Times New Roman" w:eastAsia="仿宋" w:hAnsi="Times New Roman"/>
                <w:color w:val="000000"/>
                <w:kern w:val="0"/>
                <w:sz w:val="24"/>
              </w:rPr>
              <w:t>化学束外延生长</w:t>
            </w:r>
            <w:r>
              <w:rPr>
                <w:rFonts w:eastAsia="仿宋" w:hint="eastAsia"/>
                <w:color w:val="000000"/>
                <w:kern w:val="0"/>
                <w:sz w:val="24"/>
              </w:rPr>
              <w:t>、</w:t>
            </w:r>
            <w:r>
              <w:rPr>
                <w:rFonts w:ascii="Times New Roman" w:eastAsia="仿宋" w:hAnsi="Times New Roman"/>
                <w:color w:val="000000"/>
                <w:kern w:val="0"/>
                <w:sz w:val="24"/>
              </w:rPr>
              <w:t>其他外延生长技术</w:t>
            </w:r>
            <w:r>
              <w:rPr>
                <w:rFonts w:eastAsia="仿宋" w:hint="eastAsia"/>
                <w:color w:val="000000"/>
                <w:kern w:val="0"/>
                <w:sz w:val="24"/>
              </w:rPr>
              <w:t>、</w:t>
            </w:r>
            <w:r>
              <w:rPr>
                <w:rFonts w:ascii="Times New Roman" w:eastAsia="仿宋" w:hAnsi="Times New Roman"/>
                <w:color w:val="000000"/>
                <w:kern w:val="0"/>
                <w:sz w:val="24"/>
              </w:rPr>
              <w:t>超晶格与量子阱</w:t>
            </w:r>
            <w:r>
              <w:rPr>
                <w:rFonts w:eastAsia="仿宋" w:hint="eastAsia"/>
                <w:color w:val="000000"/>
                <w:kern w:val="0"/>
                <w:sz w:val="24"/>
              </w:rPr>
              <w:t>。</w:t>
            </w:r>
          </w:p>
          <w:p w:rsidR="005001BF" w:rsidRDefault="005001BF" w:rsidP="00012F99">
            <w:pPr>
              <w:widowControl/>
              <w:numPr>
                <w:ilvl w:val="0"/>
                <w:numId w:val="36"/>
              </w:numPr>
              <w:adjustRightInd w:val="0"/>
              <w:snapToGrid w:val="0"/>
              <w:spacing w:line="360" w:lineRule="auto"/>
              <w:jc w:val="left"/>
              <w:rPr>
                <w:rFonts w:eastAsia="仿宋"/>
                <w:color w:val="000000"/>
                <w:kern w:val="0"/>
                <w:sz w:val="24"/>
              </w:rPr>
            </w:pPr>
            <w:r>
              <w:rPr>
                <w:rFonts w:ascii="Times New Roman" w:eastAsia="仿宋" w:hAnsi="Times New Roman"/>
                <w:color w:val="000000"/>
                <w:kern w:val="0"/>
                <w:sz w:val="24"/>
              </w:rPr>
              <w:t>二级知识点</w:t>
            </w:r>
            <w:r>
              <w:rPr>
                <w:rFonts w:ascii="Times New Roman" w:eastAsia="仿宋" w:hAnsi="Times New Roman"/>
                <w:color w:val="000000"/>
                <w:kern w:val="0"/>
                <w:sz w:val="24"/>
              </w:rPr>
              <w:t>:III-V</w:t>
            </w:r>
            <w:r>
              <w:rPr>
                <w:rFonts w:ascii="Times New Roman" w:eastAsia="仿宋" w:hAnsi="Times New Roman"/>
                <w:color w:val="000000"/>
                <w:kern w:val="0"/>
                <w:sz w:val="24"/>
              </w:rPr>
              <w:t>族化合物半导体的特征</w:t>
            </w:r>
            <w:r>
              <w:rPr>
                <w:rFonts w:ascii="Times New Roman" w:eastAsia="仿宋" w:hAnsi="Times New Roman"/>
                <w:color w:val="000000"/>
                <w:kern w:val="0"/>
                <w:sz w:val="24"/>
              </w:rPr>
              <w:t>;</w:t>
            </w:r>
          </w:p>
        </w:tc>
      </w:tr>
      <w:tr w:rsidR="005001BF">
        <w:tc>
          <w:tcPr>
            <w:tcW w:w="1896" w:type="dxa"/>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仿宋" w:eastAsia="仿宋" w:hAnsi="仿宋" w:cs="Arial" w:hint="eastAsia"/>
                <w:color w:val="000000"/>
                <w:kern w:val="0"/>
                <w:sz w:val="24"/>
              </w:rPr>
              <w:lastRenderedPageBreak/>
              <w:t>第三部分</w:t>
            </w:r>
          </w:p>
        </w:tc>
        <w:tc>
          <w:tcPr>
            <w:tcW w:w="2385" w:type="dxa"/>
            <w:gridSpan w:val="2"/>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Times New Roman" w:eastAsia="仿宋" w:hAnsi="Times New Roman"/>
                <w:color w:val="000000"/>
                <w:kern w:val="0"/>
                <w:sz w:val="24"/>
              </w:rPr>
              <w:t>II-VI</w:t>
            </w:r>
            <w:r>
              <w:rPr>
                <w:rFonts w:ascii="Times New Roman" w:eastAsia="仿宋" w:hAnsi="Times New Roman"/>
                <w:color w:val="000000"/>
                <w:kern w:val="0"/>
                <w:sz w:val="24"/>
              </w:rPr>
              <w:t>族化合物半导体及低维结构半导体</w:t>
            </w:r>
          </w:p>
        </w:tc>
        <w:tc>
          <w:tcPr>
            <w:tcW w:w="2013" w:type="dxa"/>
            <w:gridSpan w:val="3"/>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Wingdings 2" w:eastAsia="仿宋" w:hAnsi="Wingdings 2" w:cs="Wingdings 2"/>
                <w:color w:val="000000"/>
                <w:kern w:val="0"/>
                <w:sz w:val="24"/>
              </w:rPr>
              <w:t></w:t>
            </w:r>
            <w:r>
              <w:rPr>
                <w:rFonts w:ascii="仿宋" w:eastAsia="仿宋" w:hAnsi="仿宋" w:cs="Arial" w:hint="eastAsia"/>
                <w:color w:val="000000"/>
                <w:kern w:val="0"/>
                <w:sz w:val="24"/>
              </w:rPr>
              <w:t>理论/□实践</w:t>
            </w:r>
          </w:p>
        </w:tc>
        <w:tc>
          <w:tcPr>
            <w:tcW w:w="1044" w:type="dxa"/>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仿宋" w:eastAsia="仿宋" w:hAnsi="仿宋" w:cs="Arial" w:hint="eastAsia"/>
                <w:color w:val="000000"/>
                <w:kern w:val="0"/>
                <w:sz w:val="24"/>
              </w:rPr>
              <w:t>学时</w:t>
            </w:r>
          </w:p>
        </w:tc>
        <w:tc>
          <w:tcPr>
            <w:tcW w:w="1134" w:type="dxa"/>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仿宋" w:eastAsia="仿宋" w:hAnsi="仿宋" w:cs="Arial" w:hint="eastAsia"/>
                <w:color w:val="000000"/>
                <w:kern w:val="0"/>
                <w:sz w:val="24"/>
              </w:rPr>
              <w:t>4</w:t>
            </w:r>
          </w:p>
        </w:tc>
      </w:tr>
      <w:tr w:rsidR="005001BF">
        <w:tc>
          <w:tcPr>
            <w:tcW w:w="8472" w:type="dxa"/>
            <w:gridSpan w:val="8"/>
            <w:vAlign w:val="center"/>
          </w:tcPr>
          <w:p w:rsidR="005001BF" w:rsidRDefault="005001BF" w:rsidP="00012F99">
            <w:pPr>
              <w:widowControl/>
              <w:adjustRightInd w:val="0"/>
              <w:snapToGrid w:val="0"/>
              <w:spacing w:line="360" w:lineRule="auto"/>
              <w:rPr>
                <w:szCs w:val="21"/>
              </w:rPr>
            </w:pPr>
            <w:r>
              <w:rPr>
                <w:b/>
                <w:szCs w:val="21"/>
              </w:rPr>
              <w:t>教学要求：</w:t>
            </w:r>
            <w:r>
              <w:rPr>
                <w:rFonts w:hint="eastAsia"/>
                <w:szCs w:val="21"/>
              </w:rPr>
              <w:t>了解</w:t>
            </w:r>
            <w:r>
              <w:rPr>
                <w:rFonts w:hint="eastAsia"/>
                <w:szCs w:val="21"/>
              </w:rPr>
              <w:t>II-VI</w:t>
            </w:r>
            <w:r>
              <w:rPr>
                <w:rFonts w:hint="eastAsia"/>
                <w:szCs w:val="21"/>
              </w:rPr>
              <w:t>族超晶格材料；掌握</w:t>
            </w:r>
            <w:r>
              <w:rPr>
                <w:szCs w:val="21"/>
              </w:rPr>
              <w:t>II-VI</w:t>
            </w:r>
            <w:r>
              <w:rPr>
                <w:szCs w:val="21"/>
              </w:rPr>
              <w:t>族化合物单晶材料的制备</w:t>
            </w:r>
            <w:r>
              <w:rPr>
                <w:rFonts w:hint="eastAsia"/>
                <w:szCs w:val="21"/>
              </w:rPr>
              <w:t>、</w:t>
            </w:r>
            <w:r>
              <w:rPr>
                <w:szCs w:val="21"/>
              </w:rPr>
              <w:t>II-VI</w:t>
            </w:r>
            <w:r>
              <w:rPr>
                <w:szCs w:val="21"/>
              </w:rPr>
              <w:t>族化合物的点缺陷与自我补偿现象</w:t>
            </w:r>
            <w:r>
              <w:rPr>
                <w:rFonts w:hint="eastAsia"/>
                <w:szCs w:val="21"/>
              </w:rPr>
              <w:t>、</w:t>
            </w:r>
            <w:r>
              <w:rPr>
                <w:szCs w:val="21"/>
              </w:rPr>
              <w:t>低维结构半导体材料的基本特性</w:t>
            </w:r>
            <w:r>
              <w:rPr>
                <w:rFonts w:hint="eastAsia"/>
                <w:szCs w:val="21"/>
              </w:rPr>
              <w:t>、</w:t>
            </w:r>
            <w:r>
              <w:rPr>
                <w:szCs w:val="21"/>
              </w:rPr>
              <w:t>II-VI</w:t>
            </w:r>
            <w:r>
              <w:rPr>
                <w:szCs w:val="21"/>
              </w:rPr>
              <w:t>族多元化合物材料</w:t>
            </w:r>
            <w:r>
              <w:rPr>
                <w:rFonts w:hint="eastAsia"/>
                <w:szCs w:val="21"/>
              </w:rPr>
              <w:t>、</w:t>
            </w:r>
            <w:r>
              <w:rPr>
                <w:szCs w:val="21"/>
              </w:rPr>
              <w:t>低维结构半导体材料的制备</w:t>
            </w:r>
            <w:r>
              <w:rPr>
                <w:rFonts w:hint="eastAsia"/>
                <w:szCs w:val="21"/>
              </w:rPr>
              <w:t>。</w:t>
            </w:r>
          </w:p>
          <w:p w:rsidR="005001BF" w:rsidRDefault="005001BF" w:rsidP="00012F99">
            <w:pPr>
              <w:widowControl/>
              <w:adjustRightInd w:val="0"/>
              <w:snapToGrid w:val="0"/>
              <w:spacing w:line="360" w:lineRule="auto"/>
              <w:rPr>
                <w:rFonts w:eastAsia="仿宋"/>
                <w:bCs/>
                <w:color w:val="000000"/>
                <w:kern w:val="0"/>
                <w:sz w:val="24"/>
              </w:rPr>
            </w:pPr>
            <w:r>
              <w:rPr>
                <w:rFonts w:eastAsia="仿宋" w:hint="eastAsia"/>
                <w:color w:val="000000"/>
                <w:kern w:val="0"/>
                <w:sz w:val="24"/>
                <w:szCs w:val="24"/>
              </w:rPr>
              <w:t>1.</w:t>
            </w:r>
            <w:r>
              <w:rPr>
                <w:rFonts w:ascii="Times New Roman" w:eastAsia="仿宋" w:hAnsi="Times New Roman"/>
                <w:color w:val="000000"/>
                <w:kern w:val="0"/>
                <w:sz w:val="24"/>
                <w:szCs w:val="24"/>
              </w:rPr>
              <w:t>一级知识点：</w:t>
            </w:r>
          </w:p>
          <w:p w:rsidR="005001BF" w:rsidRDefault="005001BF" w:rsidP="00012F99">
            <w:pPr>
              <w:widowControl/>
              <w:adjustRightInd w:val="0"/>
              <w:snapToGrid w:val="0"/>
              <w:spacing w:line="360" w:lineRule="auto"/>
              <w:rPr>
                <w:rFonts w:eastAsia="仿宋"/>
                <w:color w:val="000000"/>
                <w:kern w:val="0"/>
                <w:sz w:val="24"/>
              </w:rPr>
            </w:pPr>
            <w:r>
              <w:rPr>
                <w:rFonts w:ascii="Times New Roman" w:eastAsia="仿宋" w:hAnsi="Times New Roman"/>
                <w:bCs/>
                <w:color w:val="000000"/>
                <w:kern w:val="0"/>
                <w:sz w:val="24"/>
                <w:szCs w:val="24"/>
              </w:rPr>
              <w:t>II-VI</w:t>
            </w:r>
            <w:r>
              <w:rPr>
                <w:rFonts w:ascii="Times New Roman" w:eastAsia="仿宋" w:hAnsi="Times New Roman"/>
                <w:bCs/>
                <w:color w:val="000000"/>
                <w:kern w:val="0"/>
                <w:sz w:val="24"/>
                <w:szCs w:val="24"/>
              </w:rPr>
              <w:t>族化合物单晶材料的制备</w:t>
            </w:r>
            <w:r>
              <w:rPr>
                <w:rFonts w:eastAsia="仿宋" w:hint="eastAsia"/>
                <w:bCs/>
                <w:color w:val="000000"/>
                <w:kern w:val="0"/>
                <w:sz w:val="24"/>
                <w:szCs w:val="24"/>
              </w:rPr>
              <w:t>、</w:t>
            </w:r>
            <w:r>
              <w:rPr>
                <w:rFonts w:ascii="Times New Roman" w:eastAsia="仿宋" w:hAnsi="Times New Roman"/>
                <w:bCs/>
                <w:color w:val="000000"/>
                <w:kern w:val="0"/>
                <w:sz w:val="24"/>
                <w:szCs w:val="24"/>
              </w:rPr>
              <w:t>II-VI</w:t>
            </w:r>
            <w:r>
              <w:rPr>
                <w:rFonts w:ascii="Times New Roman" w:eastAsia="仿宋" w:hAnsi="Times New Roman"/>
                <w:bCs/>
                <w:color w:val="000000"/>
                <w:kern w:val="0"/>
                <w:sz w:val="24"/>
                <w:szCs w:val="24"/>
              </w:rPr>
              <w:t>族化合物的点缺陷与自我补偿现象</w:t>
            </w:r>
            <w:r>
              <w:rPr>
                <w:rFonts w:eastAsia="仿宋" w:hint="eastAsia"/>
                <w:bCs/>
                <w:color w:val="000000"/>
                <w:kern w:val="0"/>
                <w:sz w:val="24"/>
                <w:szCs w:val="24"/>
              </w:rPr>
              <w:t>、</w:t>
            </w:r>
            <w:r>
              <w:rPr>
                <w:rFonts w:ascii="Times New Roman" w:eastAsia="仿宋" w:hAnsi="Times New Roman"/>
                <w:bCs/>
                <w:color w:val="000000"/>
                <w:kern w:val="0"/>
                <w:sz w:val="24"/>
                <w:szCs w:val="24"/>
              </w:rPr>
              <w:t>低维结构半导体材料的基本特性</w:t>
            </w:r>
            <w:r>
              <w:rPr>
                <w:rFonts w:eastAsia="仿宋" w:hint="eastAsia"/>
                <w:bCs/>
                <w:color w:val="000000"/>
                <w:kern w:val="0"/>
                <w:sz w:val="24"/>
                <w:szCs w:val="24"/>
              </w:rPr>
              <w:t>、</w:t>
            </w:r>
            <w:r>
              <w:rPr>
                <w:rFonts w:ascii="Times New Roman" w:eastAsia="仿宋" w:hAnsi="Times New Roman"/>
                <w:bCs/>
                <w:color w:val="000000"/>
                <w:kern w:val="0"/>
                <w:sz w:val="24"/>
                <w:szCs w:val="24"/>
              </w:rPr>
              <w:t>II-VI</w:t>
            </w:r>
            <w:r>
              <w:rPr>
                <w:rFonts w:ascii="Times New Roman" w:eastAsia="仿宋" w:hAnsi="Times New Roman"/>
                <w:bCs/>
                <w:color w:val="000000"/>
                <w:kern w:val="0"/>
                <w:sz w:val="24"/>
                <w:szCs w:val="24"/>
              </w:rPr>
              <w:t>族多元化合物材料</w:t>
            </w:r>
            <w:r>
              <w:rPr>
                <w:rFonts w:eastAsia="仿宋" w:hint="eastAsia"/>
                <w:bCs/>
                <w:color w:val="000000"/>
                <w:kern w:val="0"/>
                <w:sz w:val="24"/>
                <w:szCs w:val="24"/>
              </w:rPr>
              <w:t>、</w:t>
            </w:r>
            <w:r>
              <w:rPr>
                <w:rFonts w:ascii="Times New Roman" w:eastAsia="仿宋" w:hAnsi="Times New Roman"/>
                <w:bCs/>
                <w:color w:val="000000"/>
                <w:kern w:val="0"/>
                <w:sz w:val="24"/>
                <w:szCs w:val="24"/>
              </w:rPr>
              <w:t>低维结构半导体材料的制备</w:t>
            </w:r>
            <w:r>
              <w:rPr>
                <w:rFonts w:eastAsia="仿宋" w:hint="eastAsia"/>
                <w:bCs/>
                <w:color w:val="000000"/>
                <w:kern w:val="0"/>
                <w:sz w:val="24"/>
                <w:szCs w:val="24"/>
              </w:rPr>
              <w:t>。</w:t>
            </w:r>
          </w:p>
          <w:p w:rsidR="005001BF" w:rsidRDefault="005001BF" w:rsidP="00012F99">
            <w:pPr>
              <w:widowControl/>
              <w:adjustRightInd w:val="0"/>
              <w:snapToGrid w:val="0"/>
              <w:spacing w:line="360" w:lineRule="auto"/>
              <w:jc w:val="left"/>
              <w:rPr>
                <w:rFonts w:eastAsia="仿宋"/>
                <w:color w:val="000000"/>
                <w:kern w:val="0"/>
                <w:sz w:val="24"/>
              </w:rPr>
            </w:pPr>
            <w:r>
              <w:rPr>
                <w:rFonts w:eastAsia="仿宋" w:hint="eastAsia"/>
                <w:color w:val="000000"/>
                <w:kern w:val="0"/>
                <w:sz w:val="24"/>
                <w:szCs w:val="24"/>
              </w:rPr>
              <w:t xml:space="preserve">2. </w:t>
            </w:r>
            <w:r>
              <w:rPr>
                <w:rFonts w:ascii="Times New Roman" w:eastAsia="仿宋" w:hAnsi="Times New Roman"/>
                <w:color w:val="000000"/>
                <w:kern w:val="0"/>
                <w:sz w:val="24"/>
                <w:szCs w:val="24"/>
              </w:rPr>
              <w:t>二级知识点：</w:t>
            </w:r>
            <w:r>
              <w:rPr>
                <w:rFonts w:ascii="Times New Roman" w:eastAsia="仿宋" w:hAnsi="Times New Roman"/>
                <w:bCs/>
                <w:color w:val="000000"/>
                <w:kern w:val="0"/>
                <w:sz w:val="24"/>
                <w:szCs w:val="24"/>
              </w:rPr>
              <w:t>II-VI</w:t>
            </w:r>
            <w:r>
              <w:rPr>
                <w:rFonts w:ascii="Times New Roman" w:eastAsia="仿宋" w:hAnsi="Times New Roman"/>
                <w:bCs/>
                <w:color w:val="000000"/>
                <w:kern w:val="0"/>
                <w:sz w:val="24"/>
                <w:szCs w:val="24"/>
              </w:rPr>
              <w:t>族超晶格材料</w:t>
            </w:r>
            <w:r>
              <w:rPr>
                <w:rFonts w:eastAsia="仿宋" w:hint="eastAsia"/>
                <w:bCs/>
                <w:color w:val="000000"/>
                <w:kern w:val="0"/>
                <w:sz w:val="24"/>
                <w:szCs w:val="24"/>
              </w:rPr>
              <w:t>。</w:t>
            </w:r>
          </w:p>
          <w:p w:rsidR="005001BF" w:rsidRDefault="005001BF" w:rsidP="00012F99">
            <w:pPr>
              <w:widowControl/>
              <w:numPr>
                <w:ilvl w:val="0"/>
                <w:numId w:val="20"/>
              </w:numPr>
              <w:adjustRightInd w:val="0"/>
              <w:snapToGrid w:val="0"/>
              <w:spacing w:line="360" w:lineRule="auto"/>
              <w:jc w:val="left"/>
              <w:rPr>
                <w:rFonts w:ascii="仿宋" w:eastAsia="仿宋" w:hAnsi="仿宋" w:cs="仿宋"/>
                <w:color w:val="000000"/>
                <w:kern w:val="0"/>
                <w:sz w:val="24"/>
              </w:rPr>
            </w:pPr>
            <w:r>
              <w:rPr>
                <w:rFonts w:ascii="Times New Roman" w:eastAsia="仿宋" w:hAnsi="Times New Roman"/>
                <w:color w:val="000000"/>
                <w:kern w:val="0"/>
                <w:sz w:val="24"/>
                <w:szCs w:val="24"/>
              </w:rPr>
              <w:t>三级知识点：</w:t>
            </w:r>
            <w:r>
              <w:rPr>
                <w:rFonts w:ascii="Times New Roman" w:eastAsia="仿宋" w:hAnsi="Times New Roman"/>
                <w:bCs/>
                <w:color w:val="000000"/>
                <w:kern w:val="0"/>
                <w:sz w:val="24"/>
                <w:szCs w:val="24"/>
              </w:rPr>
              <w:t>低维结构半导体材料现状与未来</w:t>
            </w:r>
            <w:r>
              <w:rPr>
                <w:rFonts w:eastAsia="仿宋" w:hint="eastAsia"/>
                <w:bCs/>
                <w:color w:val="000000"/>
                <w:kern w:val="0"/>
                <w:sz w:val="24"/>
                <w:szCs w:val="24"/>
              </w:rPr>
              <w:t>。</w:t>
            </w:r>
          </w:p>
        </w:tc>
      </w:tr>
      <w:tr w:rsidR="005001BF">
        <w:tc>
          <w:tcPr>
            <w:tcW w:w="1896" w:type="dxa"/>
            <w:vAlign w:val="center"/>
          </w:tcPr>
          <w:p w:rsidR="005001BF" w:rsidRDefault="005001BF" w:rsidP="00012F99">
            <w:pPr>
              <w:widowControl/>
              <w:adjustRightInd w:val="0"/>
              <w:snapToGrid w:val="0"/>
              <w:spacing w:line="360" w:lineRule="auto"/>
              <w:jc w:val="center"/>
              <w:rPr>
                <w:rFonts w:ascii="仿宋" w:eastAsia="仿宋" w:hAnsi="仿宋" w:cs="仿宋"/>
                <w:color w:val="000000"/>
                <w:kern w:val="0"/>
                <w:sz w:val="24"/>
              </w:rPr>
            </w:pPr>
            <w:r>
              <w:rPr>
                <w:rFonts w:ascii="仿宋" w:eastAsia="仿宋" w:hAnsi="仿宋" w:cs="仿宋" w:hint="eastAsia"/>
                <w:color w:val="000000"/>
                <w:kern w:val="0"/>
                <w:sz w:val="24"/>
                <w:szCs w:val="24"/>
              </w:rPr>
              <w:t>第四部分</w:t>
            </w:r>
          </w:p>
        </w:tc>
        <w:tc>
          <w:tcPr>
            <w:tcW w:w="2181" w:type="dxa"/>
            <w:vAlign w:val="center"/>
          </w:tcPr>
          <w:p w:rsidR="005001BF" w:rsidRDefault="005001BF" w:rsidP="00012F99">
            <w:pPr>
              <w:widowControl/>
              <w:adjustRightInd w:val="0"/>
              <w:snapToGrid w:val="0"/>
              <w:spacing w:line="360" w:lineRule="auto"/>
              <w:jc w:val="center"/>
              <w:rPr>
                <w:rFonts w:ascii="仿宋" w:eastAsia="仿宋" w:hAnsi="仿宋" w:cs="仿宋"/>
                <w:color w:val="000000"/>
                <w:kern w:val="0"/>
                <w:sz w:val="24"/>
              </w:rPr>
            </w:pPr>
            <w:r>
              <w:rPr>
                <w:rFonts w:ascii="仿宋" w:eastAsia="仿宋" w:hAnsi="仿宋" w:cs="仿宋" w:hint="eastAsia"/>
                <w:sz w:val="24"/>
                <w:szCs w:val="24"/>
              </w:rPr>
              <w:t>其他半导体材料</w:t>
            </w:r>
          </w:p>
        </w:tc>
        <w:tc>
          <w:tcPr>
            <w:tcW w:w="1985" w:type="dxa"/>
            <w:gridSpan w:val="2"/>
            <w:vAlign w:val="center"/>
          </w:tcPr>
          <w:p w:rsidR="005001BF" w:rsidRDefault="005001BF" w:rsidP="00012F99">
            <w:pPr>
              <w:widowControl/>
              <w:adjustRightInd w:val="0"/>
              <w:snapToGrid w:val="0"/>
              <w:spacing w:line="360" w:lineRule="auto"/>
              <w:jc w:val="center"/>
              <w:rPr>
                <w:rFonts w:ascii="仿宋" w:eastAsia="仿宋" w:hAnsi="仿宋" w:cs="仿宋"/>
                <w:color w:val="000000"/>
                <w:kern w:val="0"/>
                <w:sz w:val="24"/>
              </w:rPr>
            </w:pPr>
            <w:r>
              <w:rPr>
                <w:rFonts w:ascii="Wingdings 2" w:eastAsia="仿宋" w:hAnsi="Wingdings 2" w:cs="Wingdings 2"/>
                <w:color w:val="000000"/>
                <w:kern w:val="0"/>
                <w:sz w:val="24"/>
                <w:szCs w:val="24"/>
              </w:rPr>
              <w:t></w:t>
            </w:r>
            <w:r>
              <w:rPr>
                <w:rFonts w:ascii="仿宋" w:eastAsia="仿宋" w:hAnsi="仿宋" w:cs="仿宋" w:hint="eastAsia"/>
                <w:color w:val="000000"/>
                <w:kern w:val="0"/>
                <w:sz w:val="24"/>
                <w:szCs w:val="24"/>
              </w:rPr>
              <w:t>理论/□实践</w:t>
            </w:r>
          </w:p>
        </w:tc>
        <w:tc>
          <w:tcPr>
            <w:tcW w:w="1276" w:type="dxa"/>
            <w:gridSpan w:val="3"/>
            <w:vAlign w:val="center"/>
          </w:tcPr>
          <w:p w:rsidR="005001BF" w:rsidRDefault="005001BF" w:rsidP="00012F99">
            <w:pPr>
              <w:widowControl/>
              <w:adjustRightInd w:val="0"/>
              <w:snapToGrid w:val="0"/>
              <w:spacing w:line="360" w:lineRule="auto"/>
              <w:jc w:val="center"/>
              <w:rPr>
                <w:rFonts w:ascii="仿宋" w:eastAsia="仿宋" w:hAnsi="仿宋" w:cs="仿宋"/>
                <w:color w:val="000000"/>
                <w:kern w:val="0"/>
                <w:sz w:val="24"/>
              </w:rPr>
            </w:pPr>
            <w:r>
              <w:rPr>
                <w:rFonts w:ascii="仿宋" w:eastAsia="仿宋" w:hAnsi="仿宋" w:cs="仿宋" w:hint="eastAsia"/>
                <w:color w:val="000000"/>
                <w:kern w:val="0"/>
                <w:sz w:val="24"/>
                <w:szCs w:val="24"/>
              </w:rPr>
              <w:t>学时</w:t>
            </w:r>
          </w:p>
        </w:tc>
        <w:tc>
          <w:tcPr>
            <w:tcW w:w="1134" w:type="dxa"/>
            <w:vAlign w:val="center"/>
          </w:tcPr>
          <w:p w:rsidR="005001BF" w:rsidRDefault="005001BF" w:rsidP="00012F99">
            <w:pPr>
              <w:widowControl/>
              <w:adjustRightInd w:val="0"/>
              <w:snapToGrid w:val="0"/>
              <w:spacing w:line="360" w:lineRule="auto"/>
              <w:jc w:val="center"/>
              <w:rPr>
                <w:rFonts w:ascii="仿宋" w:eastAsia="仿宋" w:hAnsi="仿宋" w:cs="仿宋"/>
                <w:color w:val="000000"/>
                <w:kern w:val="0"/>
                <w:sz w:val="24"/>
              </w:rPr>
            </w:pPr>
            <w:r>
              <w:rPr>
                <w:rFonts w:ascii="仿宋" w:eastAsia="仿宋" w:hAnsi="仿宋" w:cs="仿宋" w:hint="eastAsia"/>
                <w:color w:val="000000"/>
                <w:kern w:val="0"/>
                <w:sz w:val="24"/>
                <w:szCs w:val="24"/>
              </w:rPr>
              <w:t>6</w:t>
            </w:r>
          </w:p>
        </w:tc>
      </w:tr>
      <w:tr w:rsidR="005001BF">
        <w:tc>
          <w:tcPr>
            <w:tcW w:w="8472" w:type="dxa"/>
            <w:gridSpan w:val="8"/>
            <w:vAlign w:val="center"/>
          </w:tcPr>
          <w:p w:rsidR="005001BF" w:rsidRDefault="005001BF" w:rsidP="00012F99">
            <w:pPr>
              <w:widowControl/>
              <w:adjustRightInd w:val="0"/>
              <w:snapToGrid w:val="0"/>
              <w:spacing w:line="360" w:lineRule="auto"/>
              <w:jc w:val="left"/>
              <w:rPr>
                <w:rFonts w:eastAsia="仿宋"/>
                <w:color w:val="000000"/>
                <w:kern w:val="0"/>
                <w:sz w:val="24"/>
              </w:rPr>
            </w:pPr>
            <w:r>
              <w:rPr>
                <w:b/>
                <w:szCs w:val="21"/>
              </w:rPr>
              <w:t>教学要求：</w:t>
            </w:r>
            <w:r>
              <w:rPr>
                <w:rFonts w:hint="eastAsia"/>
                <w:szCs w:val="21"/>
              </w:rPr>
              <w:t>了解非晶态半导体材料和有机半导体材料；掌握</w:t>
            </w:r>
            <w:r>
              <w:rPr>
                <w:szCs w:val="21"/>
              </w:rPr>
              <w:t>氧化物半导体材料的制备</w:t>
            </w:r>
            <w:r>
              <w:rPr>
                <w:rFonts w:hint="eastAsia"/>
                <w:szCs w:val="21"/>
              </w:rPr>
              <w:t>、</w:t>
            </w:r>
            <w:r>
              <w:rPr>
                <w:szCs w:val="21"/>
              </w:rPr>
              <w:t>氧化物半导体材料的电学性质</w:t>
            </w:r>
            <w:r>
              <w:rPr>
                <w:rFonts w:hint="eastAsia"/>
                <w:szCs w:val="21"/>
              </w:rPr>
              <w:t>、</w:t>
            </w:r>
            <w:r>
              <w:rPr>
                <w:szCs w:val="21"/>
              </w:rPr>
              <w:t>氧化物半导体材料的应用</w:t>
            </w:r>
            <w:r>
              <w:rPr>
                <w:rFonts w:hint="eastAsia"/>
                <w:szCs w:val="21"/>
              </w:rPr>
              <w:t>、</w:t>
            </w:r>
            <w:r>
              <w:rPr>
                <w:szCs w:val="21"/>
              </w:rPr>
              <w:t>LED</w:t>
            </w:r>
            <w:r>
              <w:rPr>
                <w:szCs w:val="21"/>
              </w:rPr>
              <w:t>的基本结构</w:t>
            </w:r>
            <w:r>
              <w:rPr>
                <w:rFonts w:hint="eastAsia"/>
                <w:szCs w:val="21"/>
              </w:rPr>
              <w:t>、</w:t>
            </w:r>
            <w:r>
              <w:rPr>
                <w:szCs w:val="21"/>
              </w:rPr>
              <w:t>外延生长</w:t>
            </w:r>
            <w:r>
              <w:rPr>
                <w:szCs w:val="21"/>
              </w:rPr>
              <w:t>GaN</w:t>
            </w:r>
            <w:r>
              <w:rPr>
                <w:szCs w:val="21"/>
              </w:rPr>
              <w:t>衬底材料的选择</w:t>
            </w:r>
            <w:r>
              <w:rPr>
                <w:rFonts w:hint="eastAsia"/>
                <w:szCs w:val="21"/>
              </w:rPr>
              <w:t>、</w:t>
            </w:r>
            <w:r>
              <w:rPr>
                <w:szCs w:val="21"/>
              </w:rPr>
              <w:t>外延生长的发展趋势</w:t>
            </w:r>
            <w:r>
              <w:rPr>
                <w:rFonts w:hint="eastAsia"/>
                <w:szCs w:val="21"/>
              </w:rPr>
              <w:t>和</w:t>
            </w:r>
            <w:r>
              <w:rPr>
                <w:szCs w:val="21"/>
              </w:rPr>
              <w:t>外延片的结构改进</w:t>
            </w:r>
            <w:r>
              <w:rPr>
                <w:rFonts w:hint="eastAsia"/>
                <w:szCs w:val="21"/>
              </w:rPr>
              <w:t>。</w:t>
            </w:r>
          </w:p>
          <w:p w:rsidR="005001BF" w:rsidRDefault="005001BF" w:rsidP="00012F99">
            <w:pPr>
              <w:widowControl/>
              <w:numPr>
                <w:ilvl w:val="0"/>
                <w:numId w:val="37"/>
              </w:numPr>
              <w:adjustRightInd w:val="0"/>
              <w:snapToGrid w:val="0"/>
              <w:spacing w:line="360" w:lineRule="auto"/>
              <w:jc w:val="left"/>
              <w:rPr>
                <w:rFonts w:eastAsia="仿宋"/>
                <w:color w:val="000000"/>
                <w:kern w:val="0"/>
                <w:sz w:val="24"/>
              </w:rPr>
            </w:pPr>
            <w:r>
              <w:rPr>
                <w:rFonts w:ascii="Times New Roman" w:eastAsia="仿宋" w:hAnsi="Times New Roman"/>
                <w:color w:val="000000"/>
                <w:kern w:val="0"/>
                <w:sz w:val="24"/>
                <w:szCs w:val="24"/>
              </w:rPr>
              <w:t>一级知识点</w:t>
            </w:r>
            <w:r>
              <w:rPr>
                <w:rFonts w:ascii="Times New Roman" w:eastAsia="仿宋" w:hAnsi="Times New Roman"/>
                <w:color w:val="000000"/>
                <w:kern w:val="0"/>
                <w:sz w:val="24"/>
                <w:szCs w:val="24"/>
              </w:rPr>
              <w:t>:</w:t>
            </w:r>
          </w:p>
          <w:p w:rsidR="005001BF" w:rsidRDefault="005001BF" w:rsidP="00012F99">
            <w:pPr>
              <w:widowControl/>
              <w:adjustRightInd w:val="0"/>
              <w:snapToGrid w:val="0"/>
              <w:spacing w:line="360" w:lineRule="auto"/>
              <w:jc w:val="left"/>
              <w:rPr>
                <w:rFonts w:eastAsia="仿宋"/>
                <w:color w:val="000000"/>
                <w:kern w:val="0"/>
                <w:sz w:val="24"/>
              </w:rPr>
            </w:pPr>
            <w:r>
              <w:rPr>
                <w:rFonts w:ascii="Times New Roman" w:eastAsia="仿宋" w:hAnsi="Times New Roman"/>
                <w:color w:val="000000"/>
                <w:kern w:val="0"/>
                <w:sz w:val="24"/>
                <w:szCs w:val="24"/>
              </w:rPr>
              <w:t>氧化物半导体材料的制备</w:t>
            </w:r>
            <w:r>
              <w:rPr>
                <w:rFonts w:eastAsia="仿宋" w:hint="eastAsia"/>
                <w:color w:val="000000"/>
                <w:kern w:val="0"/>
                <w:sz w:val="24"/>
                <w:szCs w:val="24"/>
              </w:rPr>
              <w:t>、</w:t>
            </w:r>
            <w:r>
              <w:rPr>
                <w:rFonts w:ascii="Times New Roman" w:eastAsia="仿宋" w:hAnsi="Times New Roman"/>
                <w:color w:val="000000"/>
                <w:kern w:val="0"/>
                <w:sz w:val="24"/>
                <w:szCs w:val="24"/>
              </w:rPr>
              <w:t>氧化物半导体材料的电学性质</w:t>
            </w:r>
            <w:r>
              <w:rPr>
                <w:rFonts w:eastAsia="仿宋" w:hint="eastAsia"/>
                <w:color w:val="000000"/>
                <w:kern w:val="0"/>
                <w:sz w:val="24"/>
                <w:szCs w:val="24"/>
              </w:rPr>
              <w:t>、</w:t>
            </w:r>
            <w:r>
              <w:rPr>
                <w:rFonts w:ascii="Times New Roman" w:eastAsia="仿宋" w:hAnsi="Times New Roman"/>
                <w:color w:val="000000"/>
                <w:kern w:val="0"/>
                <w:sz w:val="24"/>
                <w:szCs w:val="24"/>
              </w:rPr>
              <w:t>氧化物半导体材料的应用</w:t>
            </w:r>
            <w:r>
              <w:rPr>
                <w:rFonts w:eastAsia="仿宋" w:hint="eastAsia"/>
                <w:color w:val="000000"/>
                <w:kern w:val="0"/>
                <w:sz w:val="24"/>
                <w:szCs w:val="24"/>
              </w:rPr>
              <w:t>、</w:t>
            </w:r>
            <w:r>
              <w:rPr>
                <w:rFonts w:ascii="Times New Roman" w:eastAsia="仿宋" w:hAnsi="Times New Roman"/>
                <w:color w:val="000000"/>
                <w:kern w:val="0"/>
                <w:sz w:val="24"/>
                <w:szCs w:val="24"/>
              </w:rPr>
              <w:t>LED</w:t>
            </w:r>
            <w:r>
              <w:rPr>
                <w:rFonts w:ascii="Times New Roman" w:eastAsia="仿宋" w:hAnsi="Times New Roman"/>
                <w:color w:val="000000"/>
                <w:kern w:val="0"/>
                <w:sz w:val="24"/>
                <w:szCs w:val="24"/>
              </w:rPr>
              <w:t>的基本结构</w:t>
            </w:r>
            <w:r>
              <w:rPr>
                <w:rFonts w:eastAsia="仿宋" w:hint="eastAsia"/>
                <w:color w:val="000000"/>
                <w:kern w:val="0"/>
                <w:sz w:val="24"/>
                <w:szCs w:val="24"/>
              </w:rPr>
              <w:t>、</w:t>
            </w:r>
            <w:r>
              <w:rPr>
                <w:rFonts w:ascii="Times New Roman" w:eastAsia="仿宋" w:hAnsi="Times New Roman"/>
                <w:color w:val="000000"/>
                <w:kern w:val="0"/>
                <w:sz w:val="24"/>
                <w:szCs w:val="24"/>
              </w:rPr>
              <w:t>外延生长</w:t>
            </w:r>
            <w:r>
              <w:rPr>
                <w:rFonts w:ascii="Times New Roman" w:eastAsia="仿宋" w:hAnsi="Times New Roman"/>
                <w:color w:val="000000"/>
                <w:kern w:val="0"/>
                <w:sz w:val="24"/>
                <w:szCs w:val="24"/>
              </w:rPr>
              <w:t>GaN</w:t>
            </w:r>
            <w:r>
              <w:rPr>
                <w:rFonts w:ascii="Times New Roman" w:eastAsia="仿宋" w:hAnsi="Times New Roman"/>
                <w:color w:val="000000"/>
                <w:kern w:val="0"/>
                <w:sz w:val="24"/>
                <w:szCs w:val="24"/>
              </w:rPr>
              <w:t>衬底材料的选择</w:t>
            </w:r>
            <w:r>
              <w:rPr>
                <w:rFonts w:eastAsia="仿宋" w:hint="eastAsia"/>
                <w:color w:val="000000"/>
                <w:kern w:val="0"/>
                <w:sz w:val="24"/>
                <w:szCs w:val="24"/>
              </w:rPr>
              <w:t>、</w:t>
            </w:r>
            <w:r>
              <w:rPr>
                <w:rFonts w:ascii="Times New Roman" w:eastAsia="仿宋" w:hAnsi="Times New Roman"/>
                <w:color w:val="000000"/>
                <w:kern w:val="0"/>
                <w:sz w:val="24"/>
                <w:szCs w:val="24"/>
              </w:rPr>
              <w:t>外延生长的发展趋势</w:t>
            </w:r>
            <w:r>
              <w:rPr>
                <w:rFonts w:eastAsia="仿宋" w:hint="eastAsia"/>
                <w:color w:val="000000"/>
                <w:kern w:val="0"/>
                <w:sz w:val="24"/>
                <w:szCs w:val="24"/>
              </w:rPr>
              <w:t>、</w:t>
            </w:r>
            <w:r>
              <w:rPr>
                <w:rFonts w:ascii="Times New Roman" w:eastAsia="仿宋" w:hAnsi="Times New Roman"/>
                <w:color w:val="000000"/>
                <w:kern w:val="0"/>
                <w:sz w:val="24"/>
                <w:szCs w:val="24"/>
              </w:rPr>
              <w:t>外延片的结构改进</w:t>
            </w:r>
            <w:r>
              <w:rPr>
                <w:rFonts w:eastAsia="仿宋" w:hint="eastAsia"/>
                <w:color w:val="000000"/>
                <w:kern w:val="0"/>
                <w:sz w:val="24"/>
                <w:szCs w:val="24"/>
              </w:rPr>
              <w:t>。</w:t>
            </w:r>
          </w:p>
          <w:p w:rsidR="005001BF" w:rsidRDefault="005001BF" w:rsidP="00012F99">
            <w:pPr>
              <w:tabs>
                <w:tab w:val="left" w:pos="0"/>
              </w:tabs>
              <w:adjustRightInd w:val="0"/>
              <w:snapToGrid w:val="0"/>
              <w:spacing w:line="360" w:lineRule="auto"/>
              <w:rPr>
                <w:rFonts w:eastAsia="仿宋"/>
                <w:color w:val="000000"/>
                <w:kern w:val="0"/>
                <w:sz w:val="24"/>
              </w:rPr>
            </w:pPr>
            <w:r>
              <w:rPr>
                <w:rFonts w:eastAsia="仿宋" w:hint="eastAsia"/>
                <w:color w:val="000000"/>
                <w:kern w:val="0"/>
                <w:sz w:val="24"/>
                <w:szCs w:val="24"/>
              </w:rPr>
              <w:t xml:space="preserve">2. </w:t>
            </w:r>
            <w:r>
              <w:rPr>
                <w:rFonts w:ascii="Times New Roman" w:eastAsia="仿宋" w:hAnsi="Times New Roman"/>
                <w:color w:val="000000"/>
                <w:kern w:val="0"/>
                <w:sz w:val="24"/>
                <w:szCs w:val="24"/>
              </w:rPr>
              <w:t>二级知识点</w:t>
            </w:r>
            <w:r>
              <w:rPr>
                <w:rFonts w:ascii="Times New Roman" w:eastAsia="仿宋" w:hAnsi="Times New Roman"/>
                <w:color w:val="000000"/>
                <w:kern w:val="0"/>
                <w:sz w:val="24"/>
                <w:szCs w:val="24"/>
              </w:rPr>
              <w:t>:</w:t>
            </w:r>
            <w:r>
              <w:rPr>
                <w:rFonts w:ascii="Times New Roman" w:eastAsia="仿宋" w:hAnsi="Times New Roman"/>
                <w:color w:val="000000"/>
                <w:sz w:val="24"/>
                <w:szCs w:val="24"/>
              </w:rPr>
              <w:t>非晶态半导体材料</w:t>
            </w:r>
            <w:r>
              <w:rPr>
                <w:rFonts w:eastAsia="仿宋" w:hint="eastAsia"/>
                <w:color w:val="000000"/>
                <w:sz w:val="24"/>
                <w:szCs w:val="24"/>
              </w:rPr>
              <w:t>。</w:t>
            </w:r>
          </w:p>
          <w:p w:rsidR="005001BF" w:rsidRDefault="005001BF" w:rsidP="00012F99">
            <w:pPr>
              <w:numPr>
                <w:ilvl w:val="0"/>
                <w:numId w:val="23"/>
              </w:numPr>
              <w:tabs>
                <w:tab w:val="left" w:pos="0"/>
              </w:tabs>
              <w:adjustRightInd w:val="0"/>
              <w:snapToGrid w:val="0"/>
              <w:spacing w:line="360" w:lineRule="auto"/>
              <w:rPr>
                <w:rFonts w:ascii="仿宋" w:eastAsia="仿宋" w:hAnsi="仿宋" w:cs="仿宋"/>
                <w:color w:val="000000"/>
                <w:kern w:val="0"/>
                <w:sz w:val="24"/>
              </w:rPr>
            </w:pPr>
            <w:r>
              <w:rPr>
                <w:rFonts w:ascii="Times New Roman" w:eastAsia="仿宋" w:hAnsi="Times New Roman"/>
                <w:color w:val="000000"/>
                <w:kern w:val="0"/>
                <w:sz w:val="24"/>
                <w:szCs w:val="24"/>
              </w:rPr>
              <w:t>三级知识点</w:t>
            </w:r>
            <w:r>
              <w:rPr>
                <w:rFonts w:ascii="Times New Roman" w:eastAsia="仿宋" w:hAnsi="Times New Roman"/>
                <w:color w:val="000000"/>
                <w:kern w:val="0"/>
                <w:sz w:val="24"/>
                <w:szCs w:val="24"/>
              </w:rPr>
              <w:t>:</w:t>
            </w:r>
            <w:r>
              <w:rPr>
                <w:rFonts w:ascii="Times New Roman" w:eastAsia="仿宋" w:hAnsi="Times New Roman"/>
                <w:color w:val="000000"/>
                <w:sz w:val="24"/>
                <w:szCs w:val="24"/>
              </w:rPr>
              <w:t>有机半导体材料。</w:t>
            </w:r>
          </w:p>
        </w:tc>
      </w:tr>
    </w:tbl>
    <w:p w:rsidR="005001BF"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（注：每讲或部分如有多个同级知识点，可同时列出。）</w:t>
      </w:r>
    </w:p>
    <w:p w:rsidR="005001BF" w:rsidRDefault="005001BF" w:rsidP="00012F99">
      <w:pPr>
        <w:widowControl/>
        <w:snapToGrid w:val="0"/>
        <w:spacing w:line="276" w:lineRule="auto"/>
        <w:rPr>
          <w:rFonts w:ascii="仿宋" w:eastAsia="仿宋" w:hAnsi="仿宋" w:cs="Arial"/>
          <w:color w:val="000000"/>
          <w:kern w:val="0"/>
          <w:sz w:val="24"/>
        </w:rPr>
      </w:pPr>
    </w:p>
    <w:p w:rsidR="005001BF"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9.课内外讨论或练习、实践、体验等环节设计</w:t>
      </w:r>
    </w:p>
    <w:p w:rsidR="005001BF" w:rsidRDefault="005001BF" w:rsidP="00012F99">
      <w:pPr>
        <w:widowControl/>
        <w:snapToGrid w:val="0"/>
        <w:spacing w:line="276" w:lineRule="auto"/>
        <w:ind w:firstLineChars="200" w:firstLine="480"/>
        <w:rPr>
          <w:rFonts w:ascii="仿宋" w:eastAsia="仿宋" w:hAnsi="仿宋" w:cs="Arial"/>
          <w:color w:val="000000"/>
          <w:kern w:val="0"/>
          <w:sz w:val="24"/>
        </w:rPr>
      </w:pPr>
      <w:r>
        <w:rPr>
          <w:rFonts w:ascii="仿宋" w:eastAsia="仿宋" w:hAnsi="仿宋" w:cs="Arial" w:hint="eastAsia"/>
          <w:color w:val="000000"/>
          <w:kern w:val="0"/>
          <w:sz w:val="24"/>
          <w:szCs w:val="24"/>
        </w:rPr>
        <w:t>针对纳米材料的认识、制备方法在生活、工业中的应用内容及新材料的发展进行课堂讨论。</w:t>
      </w:r>
    </w:p>
    <w:p w:rsidR="005001BF"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10.</w:t>
      </w:r>
      <w:r>
        <w:rPr>
          <w:rFonts w:ascii="仿宋" w:eastAsia="仿宋" w:hAnsi="仿宋" w:cs="Arial"/>
          <w:color w:val="000000"/>
          <w:kern w:val="0"/>
          <w:sz w:val="24"/>
        </w:rPr>
        <w:t>考核</w:t>
      </w:r>
      <w:r>
        <w:rPr>
          <w:rFonts w:ascii="仿宋" w:eastAsia="仿宋" w:hAnsi="仿宋" w:cs="Arial" w:hint="eastAsia"/>
          <w:color w:val="000000"/>
          <w:kern w:val="0"/>
          <w:sz w:val="24"/>
        </w:rPr>
        <w:t>和评价</w:t>
      </w:r>
      <w:r>
        <w:rPr>
          <w:rFonts w:ascii="仿宋" w:eastAsia="仿宋" w:hAnsi="仿宋" w:cs="Arial"/>
          <w:color w:val="000000"/>
          <w:kern w:val="0"/>
          <w:sz w:val="24"/>
        </w:rPr>
        <w:t>方式</w:t>
      </w:r>
    </w:p>
    <w:p w:rsidR="005001BF" w:rsidRDefault="005001BF" w:rsidP="00012F99">
      <w:pPr>
        <w:widowControl/>
        <w:adjustRightInd w:val="0"/>
        <w:snapToGrid w:val="0"/>
        <w:spacing w:line="400" w:lineRule="exact"/>
        <w:ind w:firstLineChars="200" w:firstLine="480"/>
        <w:rPr>
          <w:rFonts w:ascii="仿宋" w:eastAsia="仿宋" w:hAnsi="仿宋" w:cs="Arial"/>
          <w:color w:val="000000"/>
          <w:kern w:val="0"/>
          <w:sz w:val="24"/>
        </w:rPr>
      </w:pPr>
      <w:r>
        <w:rPr>
          <w:rFonts w:ascii="仿宋" w:eastAsia="仿宋" w:hAnsi="仿宋" w:cs="Arial" w:hint="eastAsia"/>
          <w:color w:val="000000"/>
          <w:kern w:val="0"/>
          <w:sz w:val="24"/>
          <w:szCs w:val="24"/>
        </w:rPr>
        <w:lastRenderedPageBreak/>
        <w:t>理论课：在考核形式上，采用写论文的办法考核学生掌握知识的情况和运用所学知识去分析问题、解决问题的能力；成绩评定包括论文成绩(70 %)和平时成绩（30 %）。</w:t>
      </w:r>
    </w:p>
    <w:p w:rsidR="005001BF" w:rsidRDefault="005001BF" w:rsidP="00012F99">
      <w:pPr>
        <w:autoSpaceDE w:val="0"/>
        <w:autoSpaceDN w:val="0"/>
        <w:adjustRightInd w:val="0"/>
        <w:spacing w:line="276" w:lineRule="auto"/>
        <w:jc w:val="left"/>
        <w:rPr>
          <w:rFonts w:ascii="仿宋" w:eastAsia="仿宋" w:hAnsi="仿宋" w:cs="Arial"/>
          <w:color w:val="000000"/>
          <w:kern w:val="0"/>
          <w:sz w:val="24"/>
        </w:rPr>
      </w:pPr>
      <w:r>
        <w:rPr>
          <w:rFonts w:ascii="仿宋" w:eastAsia="仿宋" w:hAnsi="仿宋" w:cs="Arial" w:hint="eastAsia"/>
          <w:color w:val="000000"/>
          <w:kern w:val="0"/>
          <w:sz w:val="24"/>
        </w:rPr>
        <w:t>11.教材和教学参考资料</w:t>
      </w:r>
    </w:p>
    <w:p w:rsidR="005001BF" w:rsidRDefault="005001BF" w:rsidP="00012F99">
      <w:pPr>
        <w:widowControl/>
        <w:adjustRightInd w:val="0"/>
        <w:snapToGrid w:val="0"/>
        <w:spacing w:line="360" w:lineRule="auto"/>
        <w:rPr>
          <w:rFonts w:ascii="仿宋" w:eastAsia="仿宋" w:hAnsi="仿宋" w:cs="Arial"/>
          <w:color w:val="000000"/>
          <w:kern w:val="0"/>
          <w:sz w:val="24"/>
        </w:rPr>
      </w:pPr>
      <w:r>
        <w:rPr>
          <w:rFonts w:ascii="仿宋" w:eastAsia="仿宋" w:hAnsi="仿宋" w:cs="Arial"/>
          <w:color w:val="000000"/>
          <w:kern w:val="0"/>
          <w:sz w:val="24"/>
        </w:rPr>
        <w:t>教材：杨树人等.半导体材料 (第三版 ).科学出版社</w:t>
      </w:r>
    </w:p>
    <w:p w:rsidR="005001BF" w:rsidRDefault="005001BF" w:rsidP="00012F99">
      <w:pPr>
        <w:widowControl/>
        <w:adjustRightInd w:val="0"/>
        <w:snapToGrid w:val="0"/>
        <w:spacing w:line="360" w:lineRule="auto"/>
        <w:rPr>
          <w:rFonts w:ascii="仿宋" w:eastAsia="仿宋" w:hAnsi="仿宋" w:cs="Arial"/>
          <w:color w:val="000000"/>
          <w:kern w:val="0"/>
          <w:sz w:val="24"/>
        </w:rPr>
      </w:pPr>
      <w:r>
        <w:rPr>
          <w:rFonts w:ascii="仿宋" w:eastAsia="仿宋" w:hAnsi="仿宋" w:cs="Arial"/>
          <w:color w:val="000000"/>
          <w:kern w:val="0"/>
          <w:sz w:val="24"/>
        </w:rPr>
        <w:t>主要参考书：</w:t>
      </w:r>
    </w:p>
    <w:p w:rsidR="005001BF" w:rsidRDefault="005001BF" w:rsidP="00012F99">
      <w:pPr>
        <w:widowControl/>
        <w:adjustRightInd w:val="0"/>
        <w:snapToGrid w:val="0"/>
        <w:spacing w:line="360" w:lineRule="auto"/>
        <w:rPr>
          <w:rFonts w:ascii="仿宋" w:eastAsia="仿宋" w:hAnsi="仿宋" w:cs="Arial"/>
          <w:color w:val="000000"/>
          <w:kern w:val="0"/>
          <w:sz w:val="24"/>
        </w:rPr>
      </w:pPr>
      <w:r>
        <w:rPr>
          <w:rFonts w:ascii="仿宋" w:eastAsia="仿宋" w:hAnsi="仿宋" w:cs="Arial" w:hint="eastAsia"/>
          <w:color w:val="000000"/>
          <w:kern w:val="0"/>
          <w:sz w:val="24"/>
        </w:rPr>
        <w:t>(1)</w:t>
      </w:r>
      <w:r>
        <w:rPr>
          <w:rFonts w:ascii="仿宋" w:eastAsia="仿宋" w:hAnsi="仿宋" w:cs="Arial"/>
          <w:color w:val="000000"/>
          <w:kern w:val="0"/>
          <w:sz w:val="24"/>
        </w:rPr>
        <w:t>半导体锗材料与器件\[比]C.克莱著 屠海令译许春向等，冶金工业出版社。</w:t>
      </w:r>
    </w:p>
    <w:p w:rsidR="005001BF" w:rsidRDefault="005001BF" w:rsidP="00012F99">
      <w:pPr>
        <w:widowControl/>
        <w:adjustRightInd w:val="0"/>
        <w:snapToGrid w:val="0"/>
        <w:spacing w:line="360" w:lineRule="auto"/>
        <w:rPr>
          <w:rFonts w:ascii="仿宋" w:eastAsia="仿宋" w:hAnsi="仿宋" w:cs="Arial"/>
          <w:color w:val="000000"/>
          <w:kern w:val="0"/>
          <w:sz w:val="24"/>
        </w:rPr>
      </w:pPr>
      <w:r>
        <w:rPr>
          <w:rFonts w:ascii="仿宋" w:eastAsia="仿宋" w:hAnsi="仿宋" w:cs="Arial" w:hint="eastAsia"/>
          <w:color w:val="000000"/>
          <w:kern w:val="0"/>
          <w:sz w:val="24"/>
        </w:rPr>
        <w:t>(2)</w:t>
      </w:r>
      <w:r>
        <w:rPr>
          <w:rFonts w:ascii="仿宋" w:eastAsia="仿宋" w:hAnsi="仿宋" w:cs="Arial"/>
          <w:color w:val="000000"/>
          <w:kern w:val="0"/>
          <w:sz w:val="24"/>
        </w:rPr>
        <w:t>半导体材料研究进展，王占国，郑有炓等编著，高等教育出版社。</w:t>
      </w:r>
    </w:p>
    <w:p w:rsidR="005001BF" w:rsidRDefault="005001BF" w:rsidP="00012F99">
      <w:pPr>
        <w:widowControl/>
        <w:adjustRightInd w:val="0"/>
        <w:snapToGrid w:val="0"/>
        <w:spacing w:line="360" w:lineRule="auto"/>
        <w:rPr>
          <w:rFonts w:ascii="仿宋" w:eastAsia="仿宋" w:hAnsi="仿宋" w:cs="Arial"/>
          <w:color w:val="000000"/>
          <w:kern w:val="0"/>
          <w:sz w:val="24"/>
        </w:rPr>
      </w:pPr>
      <w:r>
        <w:rPr>
          <w:rFonts w:ascii="仿宋" w:eastAsia="仿宋" w:hAnsi="仿宋" w:cs="Arial" w:hint="eastAsia"/>
          <w:color w:val="000000"/>
          <w:kern w:val="0"/>
          <w:sz w:val="24"/>
        </w:rPr>
        <w:t>(3)</w:t>
      </w:r>
      <w:r>
        <w:rPr>
          <w:rFonts w:ascii="仿宋" w:eastAsia="仿宋" w:hAnsi="仿宋" w:cs="Arial"/>
          <w:color w:val="000000"/>
          <w:kern w:val="0"/>
          <w:sz w:val="24"/>
        </w:rPr>
        <w:t>图形化半导体材料特性手册，季振国编著，科学出版社。</w:t>
      </w:r>
    </w:p>
    <w:p w:rsidR="005001BF" w:rsidRDefault="005001BF" w:rsidP="00012F99">
      <w:pPr>
        <w:widowControl/>
        <w:adjustRightInd w:val="0"/>
        <w:snapToGrid w:val="0"/>
        <w:spacing w:line="400" w:lineRule="exact"/>
        <w:ind w:firstLineChars="200" w:firstLine="420"/>
        <w:rPr>
          <w:rFonts w:ascii="仿宋" w:eastAsia="仿宋" w:hAnsi="仿宋" w:cs="Arial"/>
          <w:color w:val="000000"/>
          <w:kern w:val="0"/>
          <w:szCs w:val="21"/>
        </w:rPr>
      </w:pPr>
    </w:p>
    <w:p w:rsidR="005001BF" w:rsidRDefault="005001BF" w:rsidP="00012F99">
      <w:pPr>
        <w:spacing w:line="276" w:lineRule="auto"/>
        <w:rPr>
          <w:rFonts w:ascii="仿宋" w:eastAsia="仿宋" w:hAnsi="仿宋"/>
          <w:sz w:val="24"/>
        </w:rPr>
      </w:pPr>
      <w:r>
        <w:rPr>
          <w:rFonts w:ascii="仿宋" w:eastAsia="仿宋" w:hAnsi="仿宋" w:cs="Arial"/>
          <w:color w:val="000000"/>
          <w:kern w:val="0"/>
          <w:sz w:val="24"/>
        </w:rPr>
        <w:t>执笔人：</w:t>
      </w:r>
      <w:r>
        <w:rPr>
          <w:rFonts w:ascii="仿宋" w:eastAsia="仿宋" w:hAnsi="仿宋" w:cs="Arial" w:hint="eastAsia"/>
          <w:color w:val="000000"/>
          <w:kern w:val="0"/>
          <w:sz w:val="24"/>
        </w:rPr>
        <w:t>左军超</w:t>
      </w:r>
      <w:r>
        <w:rPr>
          <w:rFonts w:ascii="仿宋" w:eastAsia="仿宋" w:hAnsi="仿宋" w:cs="Arial"/>
          <w:color w:val="000000"/>
          <w:kern w:val="0"/>
          <w:sz w:val="24"/>
        </w:rPr>
        <w:t xml:space="preserve"> </w:t>
      </w:r>
      <w:r>
        <w:rPr>
          <w:rFonts w:ascii="仿宋" w:eastAsia="仿宋" w:hAnsi="仿宋" w:cs="Arial" w:hint="eastAsia"/>
          <w:color w:val="000000"/>
          <w:kern w:val="0"/>
          <w:sz w:val="24"/>
        </w:rPr>
        <w:t xml:space="preserve"> 教研室主任：高远飞  教学副院长：包晓玉   </w:t>
      </w:r>
      <w:r>
        <w:rPr>
          <w:rFonts w:ascii="仿宋" w:eastAsia="仿宋" w:hAnsi="仿宋" w:cs="Arial"/>
          <w:color w:val="000000"/>
          <w:kern w:val="0"/>
          <w:sz w:val="24"/>
        </w:rPr>
        <w:t>编写日期：</w:t>
      </w:r>
      <w:r>
        <w:rPr>
          <w:rFonts w:ascii="仿宋" w:eastAsia="仿宋" w:hAnsi="仿宋" w:cs="Arial" w:hint="eastAsia"/>
          <w:color w:val="000000"/>
          <w:kern w:val="0"/>
          <w:sz w:val="24"/>
        </w:rPr>
        <w:t>2016.9</w:t>
      </w:r>
    </w:p>
    <w:p w:rsidR="005001BF" w:rsidRDefault="005001BF" w:rsidP="00012F99">
      <w:pPr>
        <w:spacing w:line="276" w:lineRule="auto"/>
        <w:rPr>
          <w:rFonts w:ascii="仿宋" w:eastAsia="仿宋" w:hAnsi="仿宋"/>
          <w:b/>
        </w:rPr>
      </w:pPr>
    </w:p>
    <w:p w:rsidR="005001BF" w:rsidRPr="00FB4E3B" w:rsidRDefault="005001BF" w:rsidP="00012F99">
      <w:pPr>
        <w:spacing w:line="276" w:lineRule="auto"/>
        <w:rPr>
          <w:rFonts w:ascii="仿宋" w:eastAsia="仿宋" w:hAnsi="仿宋"/>
        </w:rPr>
      </w:pPr>
    </w:p>
    <w:p w:rsidR="00012F99" w:rsidRDefault="00012F99">
      <w:pPr>
        <w:widowControl/>
        <w:jc w:val="left"/>
        <w:rPr>
          <w:rFonts w:ascii="仿宋" w:eastAsia="仿宋" w:hAnsi="仿宋" w:cs="Arial"/>
          <w:b/>
          <w:bCs/>
          <w:color w:val="000000"/>
          <w:kern w:val="0"/>
          <w:sz w:val="32"/>
          <w:szCs w:val="32"/>
        </w:rPr>
      </w:pPr>
      <w:r>
        <w:rPr>
          <w:rFonts w:ascii="仿宋" w:eastAsia="仿宋" w:hAnsi="仿宋" w:cs="Arial"/>
          <w:b/>
          <w:bCs/>
          <w:color w:val="000000"/>
          <w:kern w:val="0"/>
          <w:sz w:val="32"/>
          <w:szCs w:val="32"/>
        </w:rPr>
        <w:br w:type="page"/>
      </w:r>
    </w:p>
    <w:p w:rsidR="005001BF" w:rsidRPr="00FB4E3B" w:rsidRDefault="005001BF" w:rsidP="004A65DE">
      <w:pPr>
        <w:widowControl/>
        <w:snapToGrid w:val="0"/>
        <w:spacing w:line="276" w:lineRule="auto"/>
        <w:jc w:val="center"/>
        <w:outlineLvl w:val="0"/>
        <w:rPr>
          <w:rFonts w:ascii="仿宋" w:eastAsia="仿宋" w:hAnsi="仿宋" w:cs="Arial"/>
          <w:b/>
          <w:bCs/>
          <w:color w:val="000000"/>
          <w:kern w:val="0"/>
          <w:sz w:val="32"/>
          <w:szCs w:val="32"/>
        </w:rPr>
      </w:pPr>
      <w:r w:rsidRPr="00FB4E3B">
        <w:rPr>
          <w:rFonts w:ascii="仿宋" w:eastAsia="仿宋" w:hAnsi="仿宋" w:cs="Arial" w:hint="eastAsia"/>
          <w:b/>
          <w:bCs/>
          <w:color w:val="000000"/>
          <w:kern w:val="0"/>
          <w:sz w:val="32"/>
          <w:szCs w:val="32"/>
        </w:rPr>
        <w:lastRenderedPageBreak/>
        <w:t>《</w:t>
      </w:r>
      <w:r w:rsidRPr="001415F8">
        <w:rPr>
          <w:rFonts w:ascii="仿宋" w:eastAsia="仿宋" w:hAnsi="仿宋" w:cs="Arial" w:hint="eastAsia"/>
          <w:b/>
          <w:bCs/>
          <w:color w:val="000000"/>
          <w:kern w:val="0"/>
          <w:sz w:val="32"/>
          <w:szCs w:val="32"/>
        </w:rPr>
        <w:t>非金属矿物材料与应用</w:t>
      </w:r>
      <w:r w:rsidRPr="00FB4E3B">
        <w:rPr>
          <w:rFonts w:ascii="仿宋" w:eastAsia="仿宋" w:hAnsi="仿宋" w:cs="Arial" w:hint="eastAsia"/>
          <w:b/>
          <w:bCs/>
          <w:color w:val="000000"/>
          <w:kern w:val="0"/>
          <w:sz w:val="32"/>
          <w:szCs w:val="32"/>
        </w:rPr>
        <w:t>》课程教学大纲</w:t>
      </w:r>
    </w:p>
    <w:p w:rsidR="005001BF" w:rsidRPr="00FB4E3B" w:rsidRDefault="005001BF" w:rsidP="00012F99">
      <w:pPr>
        <w:widowControl/>
        <w:snapToGrid w:val="0"/>
        <w:spacing w:line="276" w:lineRule="auto"/>
        <w:jc w:val="center"/>
        <w:rPr>
          <w:rFonts w:ascii="仿宋" w:eastAsia="仿宋" w:hAnsi="仿宋" w:cs="Arial"/>
          <w:b/>
          <w:bCs/>
          <w:color w:val="000000"/>
          <w:kern w:val="0"/>
          <w:sz w:val="32"/>
          <w:szCs w:val="32"/>
        </w:rPr>
      </w:pPr>
    </w:p>
    <w:tbl>
      <w:tblPr>
        <w:tblStyle w:val="a7"/>
        <w:tblW w:w="5386" w:type="pct"/>
        <w:tblLook w:val="04A0"/>
      </w:tblPr>
      <w:tblGrid>
        <w:gridCol w:w="2376"/>
        <w:gridCol w:w="1983"/>
        <w:gridCol w:w="1212"/>
        <w:gridCol w:w="66"/>
        <w:gridCol w:w="707"/>
        <w:gridCol w:w="595"/>
        <w:gridCol w:w="1105"/>
        <w:gridCol w:w="1136"/>
      </w:tblGrid>
      <w:tr w:rsidR="005001BF" w:rsidRPr="00FB4E3B" w:rsidTr="00012F99">
        <w:trPr>
          <w:trHeight w:val="692"/>
        </w:trPr>
        <w:tc>
          <w:tcPr>
            <w:tcW w:w="1294" w:type="pct"/>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课程代码</w:t>
            </w:r>
          </w:p>
        </w:tc>
        <w:tc>
          <w:tcPr>
            <w:tcW w:w="1740" w:type="pct"/>
            <w:gridSpan w:val="2"/>
            <w:vAlign w:val="center"/>
          </w:tcPr>
          <w:p w:rsidR="005001BF" w:rsidRPr="00FB4E3B" w:rsidRDefault="005001BF" w:rsidP="00012F99">
            <w:pPr>
              <w:spacing w:line="276" w:lineRule="auto"/>
              <w:jc w:val="center"/>
              <w:rPr>
                <w:rFonts w:ascii="仿宋" w:eastAsia="仿宋" w:hAnsi="仿宋"/>
                <w:sz w:val="24"/>
              </w:rPr>
            </w:pPr>
            <w:r w:rsidRPr="00A54C0A">
              <w:rPr>
                <w:rFonts w:ascii="仿宋" w:eastAsia="仿宋" w:hAnsi="仿宋"/>
                <w:sz w:val="24"/>
              </w:rPr>
              <w:t>53410312</w:t>
            </w:r>
          </w:p>
        </w:tc>
        <w:tc>
          <w:tcPr>
            <w:tcW w:w="745" w:type="pct"/>
            <w:gridSpan w:val="3"/>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编写时间</w:t>
            </w:r>
          </w:p>
        </w:tc>
        <w:tc>
          <w:tcPr>
            <w:tcW w:w="1221" w:type="pct"/>
            <w:gridSpan w:val="2"/>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201</w:t>
            </w:r>
            <w:r>
              <w:rPr>
                <w:rFonts w:ascii="仿宋" w:eastAsia="仿宋" w:hAnsi="仿宋" w:hint="eastAsia"/>
                <w:sz w:val="24"/>
              </w:rPr>
              <w:t>6</w:t>
            </w:r>
            <w:r w:rsidRPr="00FB4E3B">
              <w:rPr>
                <w:rFonts w:ascii="仿宋" w:eastAsia="仿宋" w:hAnsi="仿宋" w:hint="eastAsia"/>
                <w:sz w:val="24"/>
              </w:rPr>
              <w:t>.</w:t>
            </w:r>
            <w:r>
              <w:rPr>
                <w:rFonts w:ascii="仿宋" w:eastAsia="仿宋" w:hAnsi="仿宋"/>
                <w:sz w:val="24"/>
              </w:rPr>
              <w:t>9</w:t>
            </w:r>
          </w:p>
        </w:tc>
      </w:tr>
      <w:tr w:rsidR="005001BF" w:rsidRPr="00FB4E3B" w:rsidTr="00012F99">
        <w:trPr>
          <w:trHeight w:val="497"/>
        </w:trPr>
        <w:tc>
          <w:tcPr>
            <w:tcW w:w="1294" w:type="pct"/>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课程名称</w:t>
            </w:r>
          </w:p>
        </w:tc>
        <w:tc>
          <w:tcPr>
            <w:tcW w:w="3706" w:type="pct"/>
            <w:gridSpan w:val="7"/>
            <w:vAlign w:val="center"/>
          </w:tcPr>
          <w:p w:rsidR="005001BF" w:rsidRPr="00FB4E3B" w:rsidRDefault="005001BF" w:rsidP="00012F99">
            <w:pPr>
              <w:spacing w:line="276" w:lineRule="auto"/>
              <w:jc w:val="center"/>
              <w:rPr>
                <w:rFonts w:ascii="仿宋" w:eastAsia="仿宋" w:hAnsi="仿宋"/>
                <w:sz w:val="24"/>
              </w:rPr>
            </w:pPr>
            <w:r w:rsidRPr="001415F8">
              <w:rPr>
                <w:rFonts w:ascii="仿宋" w:eastAsia="仿宋" w:hAnsi="仿宋" w:hint="eastAsia"/>
                <w:sz w:val="24"/>
              </w:rPr>
              <w:t>非金属矿物材料与应用</w:t>
            </w:r>
          </w:p>
        </w:tc>
      </w:tr>
      <w:tr w:rsidR="005001BF" w:rsidRPr="00FB4E3B" w:rsidTr="00012F99">
        <w:trPr>
          <w:trHeight w:val="561"/>
        </w:trPr>
        <w:tc>
          <w:tcPr>
            <w:tcW w:w="1294" w:type="pct"/>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英文名称</w:t>
            </w:r>
          </w:p>
        </w:tc>
        <w:tc>
          <w:tcPr>
            <w:tcW w:w="3706" w:type="pct"/>
            <w:gridSpan w:val="7"/>
            <w:vAlign w:val="center"/>
          </w:tcPr>
          <w:p w:rsidR="005001BF" w:rsidRPr="00FB4E3B" w:rsidRDefault="005001BF" w:rsidP="00012F99">
            <w:pPr>
              <w:spacing w:line="276" w:lineRule="auto"/>
              <w:jc w:val="center"/>
              <w:rPr>
                <w:rFonts w:ascii="仿宋" w:eastAsia="仿宋" w:hAnsi="仿宋"/>
                <w:sz w:val="24"/>
              </w:rPr>
            </w:pPr>
            <w:r w:rsidRPr="00F32334">
              <w:rPr>
                <w:rFonts w:ascii="仿宋" w:eastAsia="仿宋" w:hAnsi="仿宋"/>
                <w:b/>
                <w:sz w:val="24"/>
              </w:rPr>
              <w:t>Nonmetallic Mineral Materials</w:t>
            </w:r>
            <w:r>
              <w:rPr>
                <w:rFonts w:ascii="仿宋" w:eastAsia="仿宋" w:hAnsi="仿宋"/>
                <w:b/>
                <w:sz w:val="24"/>
              </w:rPr>
              <w:t xml:space="preserve"> and Applications</w:t>
            </w:r>
          </w:p>
        </w:tc>
      </w:tr>
      <w:tr w:rsidR="005001BF" w:rsidRPr="00FB4E3B" w:rsidTr="00012F99">
        <w:trPr>
          <w:trHeight w:val="461"/>
        </w:trPr>
        <w:tc>
          <w:tcPr>
            <w:tcW w:w="1294" w:type="pct"/>
            <w:vMerge w:val="restart"/>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学分数</w:t>
            </w:r>
          </w:p>
        </w:tc>
        <w:tc>
          <w:tcPr>
            <w:tcW w:w="1080" w:type="pct"/>
            <w:vMerge w:val="restart"/>
            <w:vAlign w:val="center"/>
          </w:tcPr>
          <w:p w:rsidR="005001BF" w:rsidRPr="00FB4E3B" w:rsidRDefault="005001BF" w:rsidP="00012F99">
            <w:pPr>
              <w:spacing w:line="276" w:lineRule="auto"/>
              <w:jc w:val="center"/>
              <w:rPr>
                <w:rFonts w:ascii="仿宋" w:eastAsia="仿宋" w:hAnsi="仿宋"/>
                <w:sz w:val="24"/>
              </w:rPr>
            </w:pPr>
            <w:r>
              <w:rPr>
                <w:rFonts w:ascii="仿宋" w:eastAsia="仿宋" w:hAnsi="仿宋"/>
                <w:sz w:val="24"/>
              </w:rPr>
              <w:t>1</w:t>
            </w:r>
          </w:p>
        </w:tc>
        <w:tc>
          <w:tcPr>
            <w:tcW w:w="696" w:type="pct"/>
            <w:gridSpan w:val="2"/>
            <w:vMerge w:val="restart"/>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总学时数</w:t>
            </w:r>
          </w:p>
        </w:tc>
        <w:tc>
          <w:tcPr>
            <w:tcW w:w="385" w:type="pct"/>
            <w:vMerge w:val="restart"/>
            <w:vAlign w:val="center"/>
          </w:tcPr>
          <w:p w:rsidR="005001BF" w:rsidRPr="00AE700F" w:rsidRDefault="005001BF" w:rsidP="00012F99">
            <w:pPr>
              <w:spacing w:line="276" w:lineRule="auto"/>
              <w:jc w:val="center"/>
              <w:rPr>
                <w:rFonts w:ascii="仿宋" w:eastAsia="仿宋" w:hAnsi="仿宋"/>
                <w:sz w:val="24"/>
              </w:rPr>
            </w:pPr>
            <w:r>
              <w:rPr>
                <w:rFonts w:ascii="仿宋" w:eastAsia="仿宋" w:hAnsi="仿宋"/>
                <w:sz w:val="24"/>
              </w:rPr>
              <w:t>16</w:t>
            </w:r>
          </w:p>
        </w:tc>
        <w:tc>
          <w:tcPr>
            <w:tcW w:w="926" w:type="pct"/>
            <w:gridSpan w:val="2"/>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理论讲授学时</w:t>
            </w:r>
          </w:p>
        </w:tc>
        <w:tc>
          <w:tcPr>
            <w:tcW w:w="619" w:type="pct"/>
            <w:vAlign w:val="center"/>
          </w:tcPr>
          <w:p w:rsidR="005001BF" w:rsidRPr="00AE700F" w:rsidRDefault="005001BF" w:rsidP="00012F99">
            <w:pPr>
              <w:spacing w:line="276" w:lineRule="auto"/>
              <w:jc w:val="center"/>
              <w:rPr>
                <w:rFonts w:ascii="仿宋" w:eastAsia="仿宋" w:hAnsi="仿宋"/>
                <w:sz w:val="24"/>
              </w:rPr>
            </w:pPr>
            <w:r>
              <w:rPr>
                <w:rFonts w:ascii="仿宋" w:eastAsia="仿宋" w:hAnsi="仿宋"/>
                <w:sz w:val="24"/>
              </w:rPr>
              <w:t>16</w:t>
            </w:r>
          </w:p>
        </w:tc>
      </w:tr>
      <w:tr w:rsidR="005001BF" w:rsidRPr="00FB4E3B" w:rsidTr="00012F99">
        <w:trPr>
          <w:trHeight w:val="564"/>
        </w:trPr>
        <w:tc>
          <w:tcPr>
            <w:tcW w:w="1294" w:type="pct"/>
            <w:vMerge/>
            <w:vAlign w:val="center"/>
          </w:tcPr>
          <w:p w:rsidR="005001BF" w:rsidRPr="00FB4E3B" w:rsidRDefault="005001BF" w:rsidP="00012F99">
            <w:pPr>
              <w:spacing w:line="276" w:lineRule="auto"/>
              <w:jc w:val="center"/>
              <w:rPr>
                <w:rFonts w:ascii="仿宋" w:eastAsia="仿宋" w:hAnsi="仿宋"/>
                <w:sz w:val="24"/>
              </w:rPr>
            </w:pPr>
          </w:p>
        </w:tc>
        <w:tc>
          <w:tcPr>
            <w:tcW w:w="1080" w:type="pct"/>
            <w:vMerge/>
            <w:vAlign w:val="center"/>
          </w:tcPr>
          <w:p w:rsidR="005001BF" w:rsidRPr="00FB4E3B" w:rsidRDefault="005001BF" w:rsidP="00012F99">
            <w:pPr>
              <w:spacing w:line="276" w:lineRule="auto"/>
              <w:jc w:val="center"/>
              <w:rPr>
                <w:rFonts w:ascii="仿宋" w:eastAsia="仿宋" w:hAnsi="仿宋"/>
                <w:sz w:val="24"/>
              </w:rPr>
            </w:pPr>
          </w:p>
        </w:tc>
        <w:tc>
          <w:tcPr>
            <w:tcW w:w="696" w:type="pct"/>
            <w:gridSpan w:val="2"/>
            <w:vMerge/>
            <w:vAlign w:val="center"/>
          </w:tcPr>
          <w:p w:rsidR="005001BF" w:rsidRPr="00FB4E3B" w:rsidRDefault="005001BF" w:rsidP="00012F99">
            <w:pPr>
              <w:spacing w:line="276" w:lineRule="auto"/>
              <w:jc w:val="center"/>
              <w:rPr>
                <w:rFonts w:ascii="仿宋" w:eastAsia="仿宋" w:hAnsi="仿宋"/>
                <w:sz w:val="24"/>
              </w:rPr>
            </w:pPr>
          </w:p>
        </w:tc>
        <w:tc>
          <w:tcPr>
            <w:tcW w:w="385" w:type="pct"/>
            <w:vMerge/>
            <w:vAlign w:val="center"/>
          </w:tcPr>
          <w:p w:rsidR="005001BF" w:rsidRPr="00FB4E3B" w:rsidRDefault="005001BF" w:rsidP="00012F99">
            <w:pPr>
              <w:spacing w:line="276" w:lineRule="auto"/>
              <w:jc w:val="center"/>
              <w:rPr>
                <w:rFonts w:ascii="仿宋" w:eastAsia="仿宋" w:hAnsi="仿宋"/>
                <w:sz w:val="24"/>
              </w:rPr>
            </w:pPr>
          </w:p>
        </w:tc>
        <w:tc>
          <w:tcPr>
            <w:tcW w:w="926" w:type="pct"/>
            <w:gridSpan w:val="2"/>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实验实践学时</w:t>
            </w:r>
          </w:p>
        </w:tc>
        <w:tc>
          <w:tcPr>
            <w:tcW w:w="619" w:type="pct"/>
            <w:vAlign w:val="center"/>
          </w:tcPr>
          <w:p w:rsidR="005001BF" w:rsidRPr="00FB4E3B" w:rsidRDefault="005001BF" w:rsidP="00012F99">
            <w:pPr>
              <w:spacing w:line="276" w:lineRule="auto"/>
              <w:jc w:val="center"/>
              <w:rPr>
                <w:rFonts w:ascii="仿宋" w:eastAsia="仿宋" w:hAnsi="仿宋"/>
                <w:sz w:val="24"/>
              </w:rPr>
            </w:pPr>
            <w:r>
              <w:rPr>
                <w:rFonts w:ascii="仿宋" w:eastAsia="仿宋" w:hAnsi="仿宋" w:hint="eastAsia"/>
                <w:sz w:val="24"/>
              </w:rPr>
              <w:t>0</w:t>
            </w:r>
          </w:p>
        </w:tc>
      </w:tr>
      <w:tr w:rsidR="005001BF" w:rsidRPr="00FB4E3B" w:rsidTr="00012F99">
        <w:trPr>
          <w:trHeight w:val="886"/>
        </w:trPr>
        <w:tc>
          <w:tcPr>
            <w:tcW w:w="1294" w:type="pct"/>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任课教师</w:t>
            </w:r>
          </w:p>
        </w:tc>
        <w:tc>
          <w:tcPr>
            <w:tcW w:w="1080" w:type="pct"/>
            <w:vAlign w:val="center"/>
          </w:tcPr>
          <w:p w:rsidR="005001BF" w:rsidRPr="00A97EF9" w:rsidRDefault="005001BF" w:rsidP="00012F99">
            <w:pPr>
              <w:spacing w:line="276" w:lineRule="auto"/>
              <w:jc w:val="left"/>
              <w:rPr>
                <w:rFonts w:ascii="仿宋" w:eastAsia="仿宋" w:hAnsi="仿宋"/>
                <w:szCs w:val="21"/>
              </w:rPr>
            </w:pPr>
            <w:r>
              <w:rPr>
                <w:rFonts w:ascii="仿宋" w:eastAsia="仿宋" w:hAnsi="仿宋" w:hint="eastAsia"/>
                <w:szCs w:val="21"/>
              </w:rPr>
              <w:t>高远飞、李  涛、罗保民、左军超</w:t>
            </w:r>
            <w:r w:rsidRPr="00A97EF9">
              <w:rPr>
                <w:rFonts w:ascii="仿宋" w:eastAsia="仿宋" w:hAnsi="仿宋" w:hint="eastAsia"/>
                <w:szCs w:val="21"/>
              </w:rPr>
              <w:t>等</w:t>
            </w:r>
          </w:p>
        </w:tc>
        <w:tc>
          <w:tcPr>
            <w:tcW w:w="1081" w:type="pct"/>
            <w:gridSpan w:val="3"/>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开课学院*</w:t>
            </w:r>
          </w:p>
        </w:tc>
        <w:tc>
          <w:tcPr>
            <w:tcW w:w="1545" w:type="pct"/>
            <w:gridSpan w:val="3"/>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化学与制药工程学院</w:t>
            </w:r>
          </w:p>
        </w:tc>
      </w:tr>
      <w:tr w:rsidR="005001BF" w:rsidRPr="00FB4E3B" w:rsidTr="00012F99">
        <w:trPr>
          <w:trHeight w:val="828"/>
        </w:trPr>
        <w:tc>
          <w:tcPr>
            <w:tcW w:w="1294" w:type="pct"/>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课程类型</w:t>
            </w:r>
          </w:p>
        </w:tc>
        <w:tc>
          <w:tcPr>
            <w:tcW w:w="3706" w:type="pct"/>
            <w:gridSpan w:val="7"/>
            <w:vAlign w:val="center"/>
          </w:tcPr>
          <w:p w:rsidR="005001BF" w:rsidRPr="00FB4E3B" w:rsidRDefault="005001BF" w:rsidP="00012F99">
            <w:pPr>
              <w:spacing w:line="276" w:lineRule="auto"/>
              <w:ind w:firstLineChars="50" w:firstLine="120"/>
              <w:rPr>
                <w:rFonts w:ascii="仿宋" w:eastAsia="仿宋" w:hAnsi="仿宋"/>
                <w:sz w:val="24"/>
              </w:rPr>
            </w:pPr>
            <w:r w:rsidRPr="00FB4E3B">
              <w:rPr>
                <w:rFonts w:ascii="仿宋" w:eastAsia="仿宋" w:hAnsi="仿宋" w:hint="eastAsia"/>
                <w:sz w:val="24"/>
              </w:rPr>
              <w:t>□通识教育核心课□通识教育拓展课□学科基础必修课</w:t>
            </w:r>
          </w:p>
          <w:p w:rsidR="005001BF" w:rsidRPr="00FB4E3B" w:rsidRDefault="005001BF" w:rsidP="00012F99">
            <w:pPr>
              <w:spacing w:line="276" w:lineRule="auto"/>
              <w:ind w:firstLineChars="50" w:firstLine="120"/>
              <w:rPr>
                <w:rFonts w:ascii="仿宋" w:eastAsia="仿宋" w:hAnsi="仿宋"/>
                <w:sz w:val="24"/>
              </w:rPr>
            </w:pPr>
            <w:r w:rsidRPr="00FB4E3B">
              <w:rPr>
                <w:rFonts w:ascii="仿宋" w:eastAsia="仿宋" w:hAnsi="仿宋" w:hint="eastAsia"/>
                <w:sz w:val="24"/>
              </w:rPr>
              <w:t>□学科基础选修课□专业核心课</w:t>
            </w:r>
            <w:r>
              <w:rPr>
                <w:rFonts w:ascii="仿宋" w:eastAsia="仿宋" w:hAnsi="仿宋" w:hint="eastAsia"/>
                <w:sz w:val="24"/>
              </w:rPr>
              <w:sym w:font="Wingdings 2" w:char="F052"/>
            </w:r>
            <w:r w:rsidRPr="00FB4E3B">
              <w:rPr>
                <w:rFonts w:ascii="仿宋" w:eastAsia="仿宋" w:hAnsi="仿宋" w:hint="eastAsia"/>
                <w:sz w:val="24"/>
              </w:rPr>
              <w:t>个性化课程</w:t>
            </w:r>
          </w:p>
          <w:p w:rsidR="005001BF" w:rsidRPr="00FB4E3B" w:rsidRDefault="005001BF" w:rsidP="00012F99">
            <w:pPr>
              <w:spacing w:line="276" w:lineRule="auto"/>
              <w:ind w:firstLineChars="50" w:firstLine="120"/>
              <w:rPr>
                <w:rFonts w:ascii="仿宋" w:eastAsia="仿宋" w:hAnsi="仿宋"/>
                <w:sz w:val="24"/>
              </w:rPr>
            </w:pPr>
            <w:r w:rsidRPr="00FB4E3B">
              <w:rPr>
                <w:rFonts w:ascii="仿宋" w:eastAsia="仿宋" w:hAnsi="仿宋" w:hint="eastAsia"/>
                <w:sz w:val="24"/>
              </w:rPr>
              <w:t>□实践类课程</w:t>
            </w:r>
          </w:p>
        </w:tc>
      </w:tr>
      <w:tr w:rsidR="005001BF" w:rsidRPr="00FB4E3B" w:rsidTr="00012F99">
        <w:trPr>
          <w:trHeight w:val="627"/>
        </w:trPr>
        <w:tc>
          <w:tcPr>
            <w:tcW w:w="1294" w:type="pct"/>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预修课程</w:t>
            </w:r>
          </w:p>
        </w:tc>
        <w:tc>
          <w:tcPr>
            <w:tcW w:w="3706" w:type="pct"/>
            <w:gridSpan w:val="7"/>
            <w:vAlign w:val="center"/>
          </w:tcPr>
          <w:p w:rsidR="005001BF" w:rsidRPr="00FB4E3B" w:rsidRDefault="005001BF" w:rsidP="00012F99">
            <w:pPr>
              <w:spacing w:line="276" w:lineRule="auto"/>
              <w:jc w:val="center"/>
              <w:rPr>
                <w:rFonts w:ascii="仿宋" w:eastAsia="仿宋" w:hAnsi="仿宋"/>
                <w:sz w:val="24"/>
              </w:rPr>
            </w:pPr>
            <w:r>
              <w:rPr>
                <w:rFonts w:ascii="仿宋" w:eastAsia="仿宋" w:hAnsi="仿宋" w:hint="eastAsia"/>
                <w:sz w:val="24"/>
              </w:rPr>
              <w:t>材料概论</w:t>
            </w:r>
            <w:r>
              <w:rPr>
                <w:rFonts w:ascii="仿宋" w:eastAsia="仿宋" w:hAnsi="仿宋"/>
                <w:sz w:val="24"/>
              </w:rPr>
              <w:t>、材料化学、材料科学基础</w:t>
            </w:r>
          </w:p>
        </w:tc>
      </w:tr>
    </w:tbl>
    <w:p w:rsidR="005001BF" w:rsidRPr="00FB4E3B" w:rsidRDefault="005001BF" w:rsidP="00012F99">
      <w:pPr>
        <w:pStyle w:val="a6"/>
        <w:widowControl/>
        <w:numPr>
          <w:ilvl w:val="0"/>
          <w:numId w:val="2"/>
        </w:numPr>
        <w:snapToGrid w:val="0"/>
        <w:spacing w:line="276" w:lineRule="auto"/>
        <w:ind w:firstLineChars="0"/>
        <w:rPr>
          <w:rFonts w:ascii="仿宋" w:eastAsia="仿宋" w:hAnsi="仿宋" w:cs="Arial"/>
          <w:color w:val="000000"/>
          <w:kern w:val="0"/>
          <w:sz w:val="24"/>
        </w:rPr>
      </w:pPr>
      <w:r w:rsidRPr="00FB4E3B">
        <w:rPr>
          <w:rFonts w:ascii="仿宋" w:eastAsia="仿宋" w:hAnsi="仿宋" w:cs="Arial"/>
          <w:color w:val="000000"/>
          <w:kern w:val="0"/>
          <w:sz w:val="24"/>
        </w:rPr>
        <w:t>课程</w:t>
      </w:r>
      <w:r w:rsidRPr="00FB4E3B">
        <w:rPr>
          <w:rFonts w:ascii="仿宋" w:eastAsia="仿宋" w:hAnsi="仿宋" w:cs="Arial" w:hint="eastAsia"/>
          <w:color w:val="000000"/>
          <w:kern w:val="0"/>
          <w:sz w:val="24"/>
        </w:rPr>
        <w:t>教学目标</w:t>
      </w:r>
    </w:p>
    <w:p w:rsidR="005001BF" w:rsidRPr="00FB4E3B" w:rsidRDefault="005001BF" w:rsidP="00012F99">
      <w:pPr>
        <w:spacing w:line="276" w:lineRule="auto"/>
        <w:ind w:firstLineChars="200" w:firstLine="480"/>
        <w:rPr>
          <w:rFonts w:ascii="仿宋" w:eastAsia="仿宋" w:hAnsi="仿宋" w:cs="Arial"/>
          <w:color w:val="000000"/>
          <w:kern w:val="0"/>
          <w:sz w:val="24"/>
        </w:rPr>
      </w:pPr>
      <w:r w:rsidRPr="00327832">
        <w:rPr>
          <w:rFonts w:ascii="仿宋" w:eastAsia="仿宋" w:hAnsi="仿宋" w:cs="Arial" w:hint="eastAsia"/>
          <w:color w:val="000000"/>
          <w:kern w:val="0"/>
          <w:sz w:val="24"/>
        </w:rPr>
        <w:t>非金属矿物材料与应用系统论述了非金属矿物材料的定义与特征、分类、用途、主要研究内容和发展趋势；对非金属矿物材料原材料的结构和性能进行了较全面的介绍</w:t>
      </w:r>
      <w:r>
        <w:rPr>
          <w:rFonts w:ascii="仿宋" w:eastAsia="仿宋" w:hAnsi="仿宋" w:cs="Arial" w:hint="eastAsia"/>
          <w:color w:val="000000"/>
          <w:kern w:val="0"/>
          <w:sz w:val="24"/>
        </w:rPr>
        <w:t>。</w:t>
      </w:r>
      <w:r w:rsidRPr="00FB4E3B">
        <w:rPr>
          <w:rFonts w:ascii="仿宋" w:eastAsia="仿宋" w:hAnsi="仿宋" w:cs="Arial"/>
          <w:color w:val="000000"/>
          <w:kern w:val="0"/>
          <w:sz w:val="24"/>
        </w:rPr>
        <w:t>通过本课程的学习，使学生比较系统地掌握</w:t>
      </w:r>
      <w:r w:rsidRPr="00327832">
        <w:rPr>
          <w:rFonts w:ascii="仿宋" w:eastAsia="仿宋" w:hAnsi="仿宋" w:cs="Arial" w:hint="eastAsia"/>
          <w:color w:val="000000"/>
          <w:kern w:val="0"/>
          <w:sz w:val="24"/>
        </w:rPr>
        <w:t>非金属矿物材料</w:t>
      </w:r>
      <w:r>
        <w:rPr>
          <w:rFonts w:ascii="仿宋" w:eastAsia="仿宋" w:hAnsi="仿宋" w:cs="Arial" w:hint="eastAsia"/>
          <w:color w:val="000000"/>
          <w:kern w:val="0"/>
          <w:sz w:val="24"/>
        </w:rPr>
        <w:t>的</w:t>
      </w:r>
      <w:r w:rsidRPr="00FB4E3B">
        <w:rPr>
          <w:rFonts w:ascii="仿宋" w:eastAsia="仿宋" w:hAnsi="仿宋" w:cs="Arial"/>
          <w:color w:val="000000"/>
          <w:kern w:val="0"/>
          <w:sz w:val="24"/>
        </w:rPr>
        <w:t>理论，基本知识和基本技能；了解本学科在社会生产生活中的应用；了解本学科的科学成就及发展趋势；培养学生分析问题、解决问题及自学新知识的能力，发展学生的智力。</w:t>
      </w:r>
      <w:r w:rsidRPr="00FB4E3B">
        <w:rPr>
          <w:rFonts w:ascii="仿宋" w:eastAsia="仿宋" w:hAnsi="仿宋" w:cs="Arial" w:hint="eastAsia"/>
          <w:color w:val="000000"/>
          <w:kern w:val="0"/>
          <w:sz w:val="24"/>
        </w:rPr>
        <w:t>具体要求达到的课程教学目标如下：</w:t>
      </w:r>
    </w:p>
    <w:p w:rsidR="005001BF" w:rsidRPr="00FB4E3B" w:rsidRDefault="005001BF" w:rsidP="00012F99">
      <w:pPr>
        <w:widowControl/>
        <w:snapToGrid w:val="0"/>
        <w:spacing w:line="276" w:lineRule="auto"/>
        <w:ind w:firstLineChars="200" w:firstLine="480"/>
        <w:rPr>
          <w:rFonts w:ascii="仿宋" w:eastAsia="仿宋" w:hAnsi="仿宋" w:cs="Arial"/>
          <w:color w:val="000000"/>
          <w:kern w:val="0"/>
          <w:sz w:val="24"/>
        </w:rPr>
      </w:pPr>
      <w:r w:rsidRPr="00FB4E3B">
        <w:rPr>
          <w:rFonts w:ascii="仿宋" w:eastAsia="仿宋" w:hAnsi="仿宋" w:cs="Arial" w:hint="eastAsia"/>
          <w:color w:val="000000"/>
          <w:kern w:val="0"/>
          <w:sz w:val="24"/>
        </w:rPr>
        <w:t>知识目标：培养</w:t>
      </w:r>
      <w:r w:rsidRPr="00FB4E3B">
        <w:rPr>
          <w:rFonts w:ascii="仿宋" w:eastAsia="仿宋" w:hAnsi="仿宋" w:cs="Arial"/>
          <w:color w:val="000000"/>
          <w:kern w:val="0"/>
          <w:sz w:val="24"/>
        </w:rPr>
        <w:t>学生掌握</w:t>
      </w:r>
      <w:r w:rsidRPr="00327832">
        <w:rPr>
          <w:rFonts w:ascii="仿宋" w:eastAsia="仿宋" w:hAnsi="仿宋" w:cs="Arial" w:hint="eastAsia"/>
          <w:color w:val="000000"/>
          <w:kern w:val="0"/>
          <w:sz w:val="24"/>
        </w:rPr>
        <w:t>非金属矿物材料</w:t>
      </w:r>
      <w:r w:rsidRPr="00FB4E3B">
        <w:rPr>
          <w:rFonts w:ascii="仿宋" w:eastAsia="仿宋" w:hAnsi="仿宋" w:cs="Arial"/>
          <w:color w:val="000000"/>
          <w:kern w:val="0"/>
          <w:sz w:val="24"/>
        </w:rPr>
        <w:t>的基本概念</w:t>
      </w:r>
      <w:r w:rsidRPr="00FB4E3B">
        <w:rPr>
          <w:rFonts w:ascii="仿宋" w:eastAsia="仿宋" w:hAnsi="仿宋" w:cs="Arial" w:hint="eastAsia"/>
          <w:color w:val="000000"/>
          <w:kern w:val="0"/>
          <w:sz w:val="24"/>
        </w:rPr>
        <w:t>、</w:t>
      </w:r>
      <w:r w:rsidRPr="00FB4E3B">
        <w:rPr>
          <w:rFonts w:ascii="仿宋" w:eastAsia="仿宋" w:hAnsi="仿宋" w:cs="Arial"/>
          <w:color w:val="000000"/>
          <w:kern w:val="0"/>
          <w:sz w:val="24"/>
        </w:rPr>
        <w:t>基本理论和基本</w:t>
      </w:r>
      <w:r>
        <w:rPr>
          <w:rFonts w:ascii="仿宋" w:eastAsia="仿宋" w:hAnsi="仿宋" w:cs="Arial" w:hint="eastAsia"/>
          <w:color w:val="000000"/>
          <w:kern w:val="0"/>
          <w:sz w:val="24"/>
        </w:rPr>
        <w:t>应用</w:t>
      </w:r>
      <w:r w:rsidRPr="00FB4E3B">
        <w:rPr>
          <w:rFonts w:ascii="仿宋" w:eastAsia="仿宋" w:hAnsi="仿宋" w:cs="Arial" w:hint="eastAsia"/>
          <w:color w:val="000000"/>
          <w:kern w:val="0"/>
          <w:sz w:val="24"/>
        </w:rPr>
        <w:t>知识的能力，对</w:t>
      </w:r>
      <w:r>
        <w:rPr>
          <w:rFonts w:ascii="仿宋" w:eastAsia="仿宋" w:hAnsi="仿宋" w:cs="Arial" w:hint="eastAsia"/>
          <w:color w:val="000000"/>
          <w:kern w:val="0"/>
          <w:sz w:val="24"/>
        </w:rPr>
        <w:t>常用</w:t>
      </w:r>
      <w:r w:rsidRPr="00327832">
        <w:rPr>
          <w:rFonts w:ascii="仿宋" w:eastAsia="仿宋" w:hAnsi="仿宋" w:cs="Arial" w:hint="eastAsia"/>
          <w:color w:val="000000"/>
          <w:kern w:val="0"/>
          <w:sz w:val="24"/>
        </w:rPr>
        <w:t>非金属矿物材料</w:t>
      </w:r>
      <w:r>
        <w:rPr>
          <w:rFonts w:ascii="仿宋" w:eastAsia="仿宋" w:hAnsi="仿宋" w:cs="Arial" w:hint="eastAsia"/>
          <w:color w:val="000000"/>
          <w:kern w:val="0"/>
          <w:sz w:val="24"/>
        </w:rPr>
        <w:t>的</w:t>
      </w:r>
      <w:r w:rsidRPr="00FB4E3B">
        <w:rPr>
          <w:rFonts w:ascii="仿宋" w:eastAsia="仿宋" w:hAnsi="仿宋" w:cs="Arial" w:hint="eastAsia"/>
          <w:color w:val="000000"/>
          <w:kern w:val="0"/>
          <w:sz w:val="24"/>
        </w:rPr>
        <w:t>结构与性质的分析、应用能力。</w:t>
      </w:r>
    </w:p>
    <w:p w:rsidR="005001BF" w:rsidRPr="00FB4E3B" w:rsidRDefault="005001BF" w:rsidP="00012F99">
      <w:pPr>
        <w:widowControl/>
        <w:snapToGrid w:val="0"/>
        <w:spacing w:line="276" w:lineRule="auto"/>
        <w:ind w:firstLineChars="200" w:firstLine="480"/>
        <w:rPr>
          <w:rFonts w:ascii="仿宋" w:eastAsia="仿宋" w:hAnsi="仿宋" w:cs="Arial"/>
          <w:color w:val="000000"/>
          <w:kern w:val="0"/>
          <w:sz w:val="24"/>
        </w:rPr>
      </w:pPr>
      <w:r w:rsidRPr="00FB4E3B">
        <w:rPr>
          <w:rFonts w:ascii="仿宋" w:eastAsia="仿宋" w:hAnsi="仿宋" w:cs="Arial" w:hint="eastAsia"/>
          <w:color w:val="000000"/>
          <w:kern w:val="0"/>
          <w:sz w:val="24"/>
        </w:rPr>
        <w:t>能力目标：掌握</w:t>
      </w:r>
      <w:r>
        <w:rPr>
          <w:rFonts w:ascii="仿宋" w:eastAsia="仿宋" w:hAnsi="仿宋" w:cs="Arial" w:hint="eastAsia"/>
          <w:color w:val="000000"/>
          <w:kern w:val="0"/>
          <w:sz w:val="24"/>
        </w:rPr>
        <w:t>天然矿物</w:t>
      </w:r>
      <w:r>
        <w:rPr>
          <w:rFonts w:ascii="仿宋" w:eastAsia="仿宋" w:hAnsi="仿宋" w:cs="Arial"/>
          <w:color w:val="000000"/>
          <w:kern w:val="0"/>
          <w:sz w:val="24"/>
        </w:rPr>
        <w:t>材料</w:t>
      </w:r>
      <w:r>
        <w:rPr>
          <w:rFonts w:ascii="仿宋" w:eastAsia="仿宋" w:hAnsi="仿宋" w:cs="Arial" w:hint="eastAsia"/>
          <w:color w:val="000000"/>
          <w:kern w:val="0"/>
          <w:sz w:val="24"/>
        </w:rPr>
        <w:t>学习</w:t>
      </w:r>
      <w:r w:rsidRPr="00FB4E3B">
        <w:rPr>
          <w:rFonts w:ascii="仿宋" w:eastAsia="仿宋" w:hAnsi="仿宋" w:cs="Arial" w:hint="eastAsia"/>
          <w:color w:val="000000"/>
          <w:kern w:val="0"/>
          <w:sz w:val="24"/>
        </w:rPr>
        <w:t>的基本方法，培养学生独立、自主学习能力；通过教学调动其积极性、主动性，培养学生探求知识的思维能力和思维习惯，培养善于分析、归纳总结、迁移及用于求是的能力。</w:t>
      </w:r>
      <w:r w:rsidRPr="00FB4E3B">
        <w:rPr>
          <w:rFonts w:ascii="仿宋" w:eastAsia="仿宋" w:hAnsi="仿宋" w:cs="Arial"/>
          <w:color w:val="000000"/>
          <w:kern w:val="0"/>
          <w:sz w:val="24"/>
        </w:rPr>
        <w:t>提高学生的认知能力，培养学生的创新能力。</w:t>
      </w:r>
    </w:p>
    <w:p w:rsidR="005001BF" w:rsidRPr="00FB4E3B" w:rsidRDefault="005001BF" w:rsidP="00012F99">
      <w:pPr>
        <w:widowControl/>
        <w:snapToGrid w:val="0"/>
        <w:spacing w:line="276" w:lineRule="auto"/>
        <w:ind w:firstLineChars="200" w:firstLine="480"/>
        <w:rPr>
          <w:rFonts w:ascii="仿宋" w:eastAsia="仿宋" w:hAnsi="仿宋" w:cs="Arial"/>
          <w:color w:val="000000"/>
          <w:kern w:val="0"/>
          <w:sz w:val="24"/>
        </w:rPr>
      </w:pPr>
      <w:r w:rsidRPr="00FB4E3B">
        <w:rPr>
          <w:rFonts w:ascii="仿宋" w:eastAsia="仿宋" w:hAnsi="仿宋" w:cs="Arial" w:hint="eastAsia"/>
          <w:color w:val="000000"/>
          <w:kern w:val="0"/>
          <w:sz w:val="24"/>
        </w:rPr>
        <w:t>素质目标：教书与育人相结合，结合教学内容进行辩证唯物主义教育、思想品德教育，使学生树立正确的人生观、价值观；注重培养学生严谨认真、实事求是的科学态度以及团队协作等职业素养。</w:t>
      </w:r>
      <w:r w:rsidRPr="00FB4E3B">
        <w:rPr>
          <w:rFonts w:ascii="仿宋" w:eastAsia="仿宋" w:hAnsi="仿宋" w:cs="Arial"/>
          <w:color w:val="000000"/>
          <w:kern w:val="0"/>
          <w:sz w:val="24"/>
        </w:rPr>
        <w:t xml:space="preserve"> </w:t>
      </w:r>
    </w:p>
    <w:p w:rsidR="005001BF" w:rsidRPr="00FB4E3B" w:rsidRDefault="005001BF" w:rsidP="00012F99">
      <w:pPr>
        <w:widowControl/>
        <w:snapToGrid w:val="0"/>
        <w:spacing w:line="276" w:lineRule="auto"/>
        <w:rPr>
          <w:rFonts w:ascii="仿宋" w:eastAsia="仿宋" w:hAnsi="仿宋" w:cs="Arial"/>
          <w:color w:val="000000"/>
          <w:kern w:val="0"/>
          <w:sz w:val="24"/>
        </w:rPr>
      </w:pPr>
      <w:r w:rsidRPr="00FB4E3B">
        <w:rPr>
          <w:rFonts w:ascii="仿宋" w:eastAsia="仿宋" w:hAnsi="仿宋" w:cs="Arial" w:hint="eastAsia"/>
          <w:color w:val="000000"/>
          <w:kern w:val="0"/>
          <w:sz w:val="24"/>
        </w:rPr>
        <w:t>2.</w:t>
      </w:r>
      <w:r w:rsidRPr="00FB4E3B">
        <w:rPr>
          <w:rFonts w:ascii="仿宋" w:eastAsia="仿宋" w:hAnsi="仿宋" w:cs="Arial"/>
          <w:color w:val="000000"/>
          <w:kern w:val="0"/>
          <w:sz w:val="24"/>
        </w:rPr>
        <w:t>课程教学</w:t>
      </w:r>
      <w:r w:rsidRPr="00FB4E3B">
        <w:rPr>
          <w:rFonts w:ascii="仿宋" w:eastAsia="仿宋" w:hAnsi="仿宋" w:cs="Arial" w:hint="eastAsia"/>
          <w:color w:val="000000"/>
          <w:kern w:val="0"/>
          <w:sz w:val="24"/>
        </w:rPr>
        <w:t>目的与任务</w:t>
      </w:r>
    </w:p>
    <w:p w:rsidR="005001BF" w:rsidRPr="00FB4E3B" w:rsidRDefault="005001BF" w:rsidP="00012F99">
      <w:pPr>
        <w:widowControl/>
        <w:snapToGrid w:val="0"/>
        <w:spacing w:line="276" w:lineRule="auto"/>
        <w:ind w:firstLineChars="200" w:firstLine="480"/>
        <w:rPr>
          <w:rFonts w:ascii="仿宋" w:eastAsia="仿宋" w:hAnsi="仿宋"/>
          <w:color w:val="000000"/>
          <w:sz w:val="24"/>
        </w:rPr>
      </w:pPr>
      <w:r w:rsidRPr="00327832">
        <w:rPr>
          <w:rFonts w:ascii="仿宋" w:eastAsia="仿宋" w:hAnsi="仿宋" w:hint="eastAsia"/>
          <w:color w:val="000000"/>
          <w:sz w:val="24"/>
        </w:rPr>
        <w:t>非金属矿物材料与应用</w:t>
      </w:r>
      <w:r w:rsidRPr="00FB4E3B">
        <w:rPr>
          <w:rFonts w:ascii="仿宋" w:eastAsia="仿宋" w:hAnsi="仿宋" w:hint="eastAsia"/>
          <w:color w:val="000000"/>
          <w:sz w:val="24"/>
        </w:rPr>
        <w:t>课程</w:t>
      </w:r>
      <w:r>
        <w:rPr>
          <w:rFonts w:ascii="仿宋" w:eastAsia="仿宋" w:hAnsi="仿宋" w:hint="eastAsia"/>
          <w:color w:val="000000"/>
          <w:sz w:val="24"/>
        </w:rPr>
        <w:t>通常</w:t>
      </w:r>
      <w:r w:rsidRPr="00FB4E3B">
        <w:rPr>
          <w:rFonts w:ascii="仿宋" w:eastAsia="仿宋" w:hAnsi="仿宋" w:hint="eastAsia"/>
          <w:color w:val="000000"/>
          <w:sz w:val="24"/>
        </w:rPr>
        <w:t>是高等学校</w:t>
      </w:r>
      <w:r>
        <w:rPr>
          <w:rFonts w:ascii="仿宋" w:eastAsia="仿宋" w:hAnsi="仿宋" w:hint="eastAsia"/>
          <w:color w:val="000000"/>
          <w:sz w:val="24"/>
        </w:rPr>
        <w:t>材料</w:t>
      </w:r>
      <w:r w:rsidRPr="00FB4E3B">
        <w:rPr>
          <w:rFonts w:ascii="仿宋" w:eastAsia="仿宋" w:hAnsi="仿宋" w:hint="eastAsia"/>
          <w:color w:val="000000"/>
          <w:sz w:val="24"/>
        </w:rPr>
        <w:t>专业的学科</w:t>
      </w:r>
      <w:r>
        <w:rPr>
          <w:rFonts w:ascii="仿宋" w:eastAsia="仿宋" w:hAnsi="仿宋" w:hint="eastAsia"/>
          <w:color w:val="000000"/>
          <w:sz w:val="24"/>
        </w:rPr>
        <w:t>选修</w:t>
      </w:r>
      <w:r w:rsidRPr="00FB4E3B">
        <w:rPr>
          <w:rFonts w:ascii="仿宋" w:eastAsia="仿宋" w:hAnsi="仿宋" w:hint="eastAsia"/>
          <w:color w:val="000000"/>
          <w:sz w:val="24"/>
        </w:rPr>
        <w:t>课程，使学生在学习</w:t>
      </w:r>
      <w:r>
        <w:rPr>
          <w:rFonts w:ascii="仿宋" w:eastAsia="仿宋" w:hAnsi="仿宋" w:hint="eastAsia"/>
          <w:color w:val="000000"/>
          <w:sz w:val="24"/>
        </w:rPr>
        <w:t>材料学</w:t>
      </w:r>
      <w:r w:rsidRPr="00FB4E3B">
        <w:rPr>
          <w:rFonts w:ascii="仿宋" w:eastAsia="仿宋" w:hAnsi="仿宋" w:hint="eastAsia"/>
          <w:color w:val="000000"/>
          <w:sz w:val="24"/>
        </w:rPr>
        <w:t>的基础上，较系统地掌握</w:t>
      </w:r>
      <w:r>
        <w:rPr>
          <w:rFonts w:ascii="仿宋" w:eastAsia="仿宋" w:hAnsi="仿宋" w:hint="eastAsia"/>
          <w:color w:val="000000"/>
          <w:sz w:val="24"/>
        </w:rPr>
        <w:t>天然矿物</w:t>
      </w:r>
      <w:r>
        <w:rPr>
          <w:rFonts w:ascii="仿宋" w:eastAsia="仿宋" w:hAnsi="仿宋"/>
          <w:color w:val="000000"/>
          <w:sz w:val="24"/>
        </w:rPr>
        <w:t>材料</w:t>
      </w:r>
      <w:r w:rsidRPr="00FB4E3B">
        <w:rPr>
          <w:rFonts w:ascii="仿宋" w:eastAsia="仿宋" w:hAnsi="仿宋" w:hint="eastAsia"/>
          <w:color w:val="000000"/>
          <w:sz w:val="24"/>
        </w:rPr>
        <w:t>的基本理论、基本知识、基本技能及学习</w:t>
      </w:r>
      <w:r>
        <w:rPr>
          <w:rFonts w:ascii="仿宋" w:eastAsia="仿宋" w:hAnsi="仿宋" w:hint="eastAsia"/>
          <w:color w:val="000000"/>
          <w:sz w:val="24"/>
        </w:rPr>
        <w:t>矿物材料</w:t>
      </w:r>
      <w:r w:rsidRPr="00FB4E3B">
        <w:rPr>
          <w:rFonts w:ascii="仿宋" w:eastAsia="仿宋" w:hAnsi="仿宋" w:hint="eastAsia"/>
          <w:color w:val="000000"/>
          <w:sz w:val="24"/>
        </w:rPr>
        <w:t>的基本思想和方法；</w:t>
      </w:r>
      <w:r w:rsidRPr="00FB4E3B">
        <w:rPr>
          <w:rFonts w:ascii="仿宋" w:eastAsia="仿宋" w:hAnsi="仿宋"/>
          <w:color w:val="000000"/>
          <w:sz w:val="24"/>
        </w:rPr>
        <w:t>提高学生的认知能力，培养学生的创新能力</w:t>
      </w:r>
      <w:r w:rsidRPr="00FB4E3B">
        <w:rPr>
          <w:rFonts w:ascii="仿宋" w:eastAsia="仿宋" w:hAnsi="仿宋" w:hint="eastAsia"/>
          <w:color w:val="000000"/>
          <w:sz w:val="24"/>
        </w:rPr>
        <w:t>；了解</w:t>
      </w:r>
      <w:r>
        <w:rPr>
          <w:rFonts w:ascii="仿宋" w:eastAsia="仿宋" w:hAnsi="仿宋" w:hint="eastAsia"/>
          <w:color w:val="000000"/>
          <w:sz w:val="24"/>
        </w:rPr>
        <w:t>矿物材料</w:t>
      </w:r>
      <w:r>
        <w:rPr>
          <w:rFonts w:ascii="仿宋" w:eastAsia="仿宋" w:hAnsi="仿宋"/>
          <w:color w:val="000000"/>
          <w:sz w:val="24"/>
        </w:rPr>
        <w:t>的加工与应用</w:t>
      </w:r>
      <w:r w:rsidRPr="00FB4E3B">
        <w:rPr>
          <w:rFonts w:ascii="仿宋" w:eastAsia="仿宋" w:hAnsi="仿宋" w:hint="eastAsia"/>
          <w:color w:val="000000"/>
          <w:sz w:val="24"/>
        </w:rPr>
        <w:t>学科领域的新成果和发展动态，培养学生</w:t>
      </w:r>
      <w:r w:rsidRPr="00FB4E3B">
        <w:rPr>
          <w:rFonts w:ascii="仿宋" w:eastAsia="仿宋" w:hAnsi="仿宋" w:hint="eastAsia"/>
          <w:color w:val="000000"/>
          <w:sz w:val="24"/>
        </w:rPr>
        <w:lastRenderedPageBreak/>
        <w:t>灵活运用、综合分析和解决问题的能力，</w:t>
      </w:r>
      <w:r w:rsidRPr="00FB4E3B">
        <w:rPr>
          <w:rFonts w:ascii="仿宋" w:eastAsia="仿宋" w:hAnsi="仿宋"/>
          <w:color w:val="000000"/>
          <w:sz w:val="24"/>
        </w:rPr>
        <w:t>为</w:t>
      </w:r>
      <w:r w:rsidRPr="00FB4E3B">
        <w:rPr>
          <w:rFonts w:ascii="仿宋" w:eastAsia="仿宋" w:hAnsi="仿宋" w:hint="eastAsia"/>
          <w:color w:val="000000"/>
          <w:sz w:val="24"/>
        </w:rPr>
        <w:t>其它</w:t>
      </w:r>
      <w:r w:rsidRPr="00FB4E3B">
        <w:rPr>
          <w:rFonts w:ascii="仿宋" w:eastAsia="仿宋" w:hAnsi="仿宋"/>
          <w:color w:val="000000"/>
          <w:sz w:val="24"/>
        </w:rPr>
        <w:t>专业课学习</w:t>
      </w:r>
      <w:r w:rsidRPr="00FB4E3B">
        <w:rPr>
          <w:rFonts w:ascii="仿宋" w:eastAsia="仿宋" w:hAnsi="仿宋" w:hint="eastAsia"/>
          <w:color w:val="000000"/>
          <w:sz w:val="24"/>
        </w:rPr>
        <w:t>和今后从事</w:t>
      </w:r>
      <w:r>
        <w:rPr>
          <w:rFonts w:ascii="仿宋" w:eastAsia="仿宋" w:hAnsi="仿宋" w:hint="eastAsia"/>
          <w:color w:val="000000"/>
          <w:sz w:val="24"/>
        </w:rPr>
        <w:t>材料化学</w:t>
      </w:r>
      <w:r>
        <w:rPr>
          <w:rFonts w:ascii="仿宋" w:eastAsia="仿宋" w:hAnsi="仿宋"/>
          <w:color w:val="000000"/>
          <w:sz w:val="24"/>
        </w:rPr>
        <w:t>专业</w:t>
      </w:r>
      <w:r w:rsidRPr="00FB4E3B">
        <w:rPr>
          <w:rFonts w:ascii="仿宋" w:eastAsia="仿宋" w:hAnsi="仿宋" w:hint="eastAsia"/>
          <w:color w:val="000000"/>
          <w:sz w:val="24"/>
        </w:rPr>
        <w:t>相关工作</w:t>
      </w:r>
      <w:r w:rsidRPr="00FB4E3B">
        <w:rPr>
          <w:rFonts w:ascii="仿宋" w:eastAsia="仿宋" w:hAnsi="仿宋"/>
          <w:color w:val="000000"/>
          <w:sz w:val="24"/>
        </w:rPr>
        <w:t>打下理论基础</w:t>
      </w:r>
      <w:r w:rsidRPr="00FB4E3B">
        <w:rPr>
          <w:rFonts w:ascii="仿宋" w:eastAsia="仿宋" w:hAnsi="仿宋" w:hint="eastAsia"/>
          <w:color w:val="000000"/>
          <w:sz w:val="24"/>
        </w:rPr>
        <w:t>。</w:t>
      </w:r>
    </w:p>
    <w:p w:rsidR="005001BF" w:rsidRPr="00FB4E3B" w:rsidRDefault="005001BF" w:rsidP="00012F99">
      <w:pPr>
        <w:widowControl/>
        <w:snapToGrid w:val="0"/>
        <w:spacing w:line="276" w:lineRule="auto"/>
        <w:rPr>
          <w:rFonts w:ascii="仿宋" w:eastAsia="仿宋" w:hAnsi="仿宋" w:cs="Arial"/>
          <w:color w:val="000000"/>
          <w:kern w:val="0"/>
          <w:sz w:val="24"/>
        </w:rPr>
      </w:pPr>
      <w:r w:rsidRPr="00FB4E3B">
        <w:rPr>
          <w:rFonts w:ascii="仿宋" w:eastAsia="仿宋" w:hAnsi="仿宋" w:cs="Arial" w:hint="eastAsia"/>
          <w:color w:val="000000"/>
          <w:kern w:val="0"/>
          <w:sz w:val="24"/>
        </w:rPr>
        <w:t>3.</w:t>
      </w:r>
      <w:r w:rsidRPr="00FB4E3B">
        <w:rPr>
          <w:rFonts w:ascii="仿宋" w:eastAsia="仿宋" w:hAnsi="仿宋" w:cs="Arial"/>
          <w:color w:val="000000"/>
          <w:kern w:val="0"/>
          <w:sz w:val="24"/>
        </w:rPr>
        <w:t>课程</w:t>
      </w:r>
      <w:r w:rsidRPr="00FB4E3B">
        <w:rPr>
          <w:rFonts w:ascii="仿宋" w:eastAsia="仿宋" w:hAnsi="仿宋" w:cs="Arial" w:hint="eastAsia"/>
          <w:color w:val="000000"/>
          <w:kern w:val="0"/>
          <w:sz w:val="24"/>
        </w:rPr>
        <w:t>内容简介</w:t>
      </w:r>
    </w:p>
    <w:p w:rsidR="005001BF" w:rsidRPr="00FB4E3B" w:rsidRDefault="005001BF" w:rsidP="00012F99">
      <w:pPr>
        <w:spacing w:line="276" w:lineRule="auto"/>
        <w:ind w:firstLineChars="200" w:firstLine="480"/>
        <w:rPr>
          <w:rFonts w:ascii="仿宋" w:eastAsia="仿宋" w:hAnsi="仿宋"/>
          <w:color w:val="000000"/>
          <w:sz w:val="24"/>
        </w:rPr>
      </w:pPr>
      <w:r w:rsidRPr="00FB4E3B">
        <w:rPr>
          <w:rFonts w:ascii="仿宋" w:eastAsia="仿宋" w:hAnsi="仿宋"/>
          <w:color w:val="000000"/>
          <w:sz w:val="24"/>
        </w:rPr>
        <w:t>本课程</w:t>
      </w:r>
      <w:r w:rsidRPr="001B70E6">
        <w:rPr>
          <w:rFonts w:ascii="仿宋" w:eastAsia="仿宋" w:hAnsi="仿宋"/>
          <w:sz w:val="24"/>
        </w:rPr>
        <w:t>学分数</w:t>
      </w:r>
      <w:r>
        <w:rPr>
          <w:rFonts w:ascii="仿宋" w:eastAsia="仿宋" w:hAnsi="仿宋"/>
          <w:sz w:val="24"/>
        </w:rPr>
        <w:t>1</w:t>
      </w:r>
      <w:r w:rsidRPr="001B70E6">
        <w:rPr>
          <w:rFonts w:ascii="仿宋" w:eastAsia="仿宋" w:hAnsi="仿宋"/>
          <w:sz w:val="24"/>
        </w:rPr>
        <w:t>，总学时数</w:t>
      </w:r>
      <w:r>
        <w:rPr>
          <w:rFonts w:ascii="仿宋" w:eastAsia="仿宋" w:hAnsi="仿宋"/>
          <w:sz w:val="24"/>
        </w:rPr>
        <w:t>16</w:t>
      </w:r>
      <w:r w:rsidRPr="001B70E6">
        <w:rPr>
          <w:rFonts w:ascii="仿宋" w:eastAsia="仿宋" w:hAnsi="仿宋"/>
          <w:sz w:val="24"/>
        </w:rPr>
        <w:t>，主要</w:t>
      </w:r>
      <w:r>
        <w:rPr>
          <w:rFonts w:ascii="仿宋" w:eastAsia="仿宋" w:hAnsi="仿宋" w:hint="eastAsia"/>
          <w:sz w:val="24"/>
        </w:rPr>
        <w:t>讲述</w:t>
      </w:r>
      <w:r w:rsidRPr="00513553">
        <w:rPr>
          <w:rFonts w:ascii="仿宋" w:eastAsia="仿宋" w:hAnsi="仿宋" w:hint="eastAsia"/>
          <w:sz w:val="24"/>
        </w:rPr>
        <w:t>了非金属矿物材料的定义与特征、分类、用途、主要研究内容和发展趋势；对非金属矿物材料原材料的结构和性能进行了较全面的介绍；并按照材料的功能性系统论述了非金属矿物填料和颜料，非金属矿物基摩擦材料，非金属矿物基密封材料，金属矿物保温隔热材料，非金属矿物基电功能材料，非金属矿物胶凝与流变材料，非金属矿物吸附、催化与环保材料，建筑装饰材料，聚合物/黏土纳米复合材料等非金属矿物材料的结构、性能、加工、应用及其加工和应用基础。</w:t>
      </w:r>
    </w:p>
    <w:p w:rsidR="005001BF" w:rsidRPr="00FB4E3B" w:rsidRDefault="005001BF" w:rsidP="00012F99">
      <w:pPr>
        <w:widowControl/>
        <w:snapToGrid w:val="0"/>
        <w:spacing w:line="276" w:lineRule="auto"/>
        <w:rPr>
          <w:rFonts w:ascii="仿宋" w:eastAsia="仿宋" w:hAnsi="仿宋" w:cs="Arial"/>
          <w:color w:val="000000"/>
          <w:kern w:val="0"/>
          <w:sz w:val="24"/>
        </w:rPr>
      </w:pPr>
      <w:r w:rsidRPr="00FB4E3B">
        <w:rPr>
          <w:rFonts w:ascii="仿宋" w:eastAsia="仿宋" w:hAnsi="仿宋" w:cs="Arial" w:hint="eastAsia"/>
          <w:color w:val="000000"/>
          <w:kern w:val="0"/>
          <w:sz w:val="24"/>
        </w:rPr>
        <w:t>4.理论教学基本要求</w:t>
      </w:r>
    </w:p>
    <w:p w:rsidR="005001BF" w:rsidRPr="00FB4E3B" w:rsidRDefault="005001BF" w:rsidP="00012F99">
      <w:pPr>
        <w:spacing w:line="276" w:lineRule="auto"/>
        <w:ind w:firstLineChars="200" w:firstLine="480"/>
        <w:rPr>
          <w:rFonts w:ascii="仿宋" w:eastAsia="仿宋" w:hAnsi="仿宋"/>
          <w:color w:val="000000"/>
          <w:sz w:val="24"/>
        </w:rPr>
      </w:pPr>
      <w:r w:rsidRPr="00FB4E3B">
        <w:rPr>
          <w:rFonts w:ascii="仿宋" w:eastAsia="仿宋" w:hAnsi="仿宋" w:hint="eastAsia"/>
          <w:color w:val="000000"/>
          <w:sz w:val="24"/>
        </w:rPr>
        <w:t>通过该门课程学习，使学生熟练掌握</w:t>
      </w:r>
      <w:r w:rsidRPr="00513553">
        <w:rPr>
          <w:rFonts w:ascii="仿宋" w:eastAsia="仿宋" w:hAnsi="仿宋" w:hint="eastAsia"/>
          <w:color w:val="000000"/>
          <w:sz w:val="24"/>
        </w:rPr>
        <w:t>非金属矿物材料的定义与特征、分类、用途、主要研究内容；</w:t>
      </w:r>
      <w:r>
        <w:rPr>
          <w:rFonts w:ascii="仿宋" w:eastAsia="仿宋" w:hAnsi="仿宋" w:hint="eastAsia"/>
          <w:color w:val="000000"/>
          <w:sz w:val="24"/>
        </w:rPr>
        <w:t>掌握</w:t>
      </w:r>
      <w:r w:rsidRPr="00513553">
        <w:rPr>
          <w:rFonts w:ascii="仿宋" w:eastAsia="仿宋" w:hAnsi="仿宋" w:hint="eastAsia"/>
          <w:color w:val="000000"/>
          <w:sz w:val="24"/>
        </w:rPr>
        <w:t>非金属矿物材料原材料的结构和性能；</w:t>
      </w:r>
      <w:r>
        <w:rPr>
          <w:rFonts w:ascii="仿宋" w:eastAsia="仿宋" w:hAnsi="仿宋" w:hint="eastAsia"/>
          <w:color w:val="000000"/>
          <w:sz w:val="24"/>
        </w:rPr>
        <w:t>熟悉</w:t>
      </w:r>
      <w:r w:rsidRPr="00513553">
        <w:rPr>
          <w:rFonts w:ascii="仿宋" w:eastAsia="仿宋" w:hAnsi="仿宋" w:hint="eastAsia"/>
          <w:color w:val="000000"/>
          <w:sz w:val="24"/>
        </w:rPr>
        <w:t>材料的功能性</w:t>
      </w:r>
      <w:r>
        <w:rPr>
          <w:rFonts w:ascii="仿宋" w:eastAsia="仿宋" w:hAnsi="仿宋" w:hint="eastAsia"/>
          <w:color w:val="000000"/>
          <w:sz w:val="24"/>
        </w:rPr>
        <w:t>；</w:t>
      </w:r>
      <w:r>
        <w:rPr>
          <w:rFonts w:ascii="仿宋" w:eastAsia="仿宋" w:hAnsi="仿宋"/>
          <w:color w:val="000000"/>
          <w:sz w:val="24"/>
        </w:rPr>
        <w:t>并了解</w:t>
      </w:r>
      <w:r w:rsidRPr="00513553">
        <w:rPr>
          <w:rFonts w:ascii="仿宋" w:eastAsia="仿宋" w:hAnsi="仿宋" w:hint="eastAsia"/>
          <w:color w:val="000000"/>
          <w:sz w:val="24"/>
        </w:rPr>
        <w:t>非金属矿物填料和颜料，非金属矿物基摩擦材料，非金属矿物基密封材料，金属矿物保温隔热材料，非金属矿物基电功能材料，非金属矿物胶凝与流变材料，非金属矿物吸附、催化与环保材料，建筑装饰材料，聚合物/黏土纳米复合材料等非金属矿物材料的结构、性能、加工、应用及其加工和应用基础</w:t>
      </w:r>
      <w:r>
        <w:rPr>
          <w:rFonts w:ascii="仿宋" w:eastAsia="仿宋" w:hAnsi="仿宋" w:hint="eastAsia"/>
          <w:color w:val="000000"/>
          <w:sz w:val="24"/>
        </w:rPr>
        <w:t>。</w:t>
      </w:r>
    </w:p>
    <w:p w:rsidR="005001BF" w:rsidRPr="00FB4E3B" w:rsidRDefault="005001BF" w:rsidP="00012F99">
      <w:pPr>
        <w:widowControl/>
        <w:snapToGrid w:val="0"/>
        <w:spacing w:line="276" w:lineRule="auto"/>
        <w:rPr>
          <w:rFonts w:ascii="仿宋" w:eastAsia="仿宋" w:hAnsi="仿宋" w:cs="Arial"/>
          <w:color w:val="000000"/>
          <w:kern w:val="0"/>
          <w:sz w:val="24"/>
        </w:rPr>
      </w:pPr>
      <w:r w:rsidRPr="00FB4E3B">
        <w:rPr>
          <w:rFonts w:ascii="仿宋" w:eastAsia="仿宋" w:hAnsi="仿宋" w:cs="Arial" w:hint="eastAsia"/>
          <w:color w:val="000000"/>
          <w:kern w:val="0"/>
          <w:sz w:val="24"/>
        </w:rPr>
        <w:t>5.教学方式与方法</w:t>
      </w:r>
    </w:p>
    <w:p w:rsidR="005001BF" w:rsidRPr="00FB4E3B" w:rsidRDefault="005001BF" w:rsidP="00012F99">
      <w:pPr>
        <w:spacing w:line="276" w:lineRule="auto"/>
        <w:ind w:firstLineChars="200" w:firstLine="480"/>
        <w:rPr>
          <w:rFonts w:ascii="仿宋" w:eastAsia="仿宋" w:hAnsi="仿宋"/>
          <w:color w:val="000000"/>
          <w:sz w:val="24"/>
        </w:rPr>
      </w:pPr>
      <w:r w:rsidRPr="00FB4E3B">
        <w:rPr>
          <w:rFonts w:ascii="仿宋" w:eastAsia="仿宋" w:hAnsi="仿宋" w:hint="eastAsia"/>
          <w:color w:val="000000"/>
          <w:sz w:val="24"/>
        </w:rPr>
        <w:t>教学过程坚持以教师为主导，学生为主体组织教学，采取互动探究式教学模式。按照各部分知识特点将教学内容分为精讲内容(一级知识点)、导学内容(二级知识点)和研讨内容(三级知识点)</w:t>
      </w:r>
      <w:r>
        <w:rPr>
          <w:rFonts w:ascii="仿宋" w:eastAsia="仿宋" w:hAnsi="仿宋" w:hint="eastAsia"/>
          <w:color w:val="000000"/>
          <w:sz w:val="24"/>
        </w:rPr>
        <w:t>。</w:t>
      </w:r>
      <w:r w:rsidRPr="00FB4E3B">
        <w:rPr>
          <w:rFonts w:ascii="仿宋" w:eastAsia="仿宋" w:hAnsi="仿宋"/>
          <w:color w:val="000000"/>
          <w:sz w:val="24"/>
        </w:rPr>
        <w:t xml:space="preserve"> </w:t>
      </w:r>
      <w:r w:rsidRPr="00FB4E3B">
        <w:rPr>
          <w:rFonts w:ascii="仿宋" w:eastAsia="仿宋" w:hAnsi="仿宋" w:hint="eastAsia"/>
          <w:color w:val="000000"/>
          <w:sz w:val="24"/>
        </w:rPr>
        <w:t>精讲内容主要是</w:t>
      </w:r>
      <w:r w:rsidRPr="00513553">
        <w:rPr>
          <w:rFonts w:ascii="仿宋" w:eastAsia="仿宋" w:hAnsi="仿宋" w:hint="eastAsia"/>
          <w:color w:val="000000"/>
          <w:sz w:val="24"/>
        </w:rPr>
        <w:t>非金属矿物材料的定义与特征、分类、用途、主要研究内容</w:t>
      </w:r>
      <w:r w:rsidRPr="00FB4E3B">
        <w:rPr>
          <w:rFonts w:ascii="仿宋" w:eastAsia="仿宋" w:hAnsi="仿宋"/>
          <w:color w:val="000000"/>
          <w:sz w:val="24"/>
        </w:rPr>
        <w:t xml:space="preserve">; </w:t>
      </w:r>
      <w:r w:rsidRPr="00FB4E3B">
        <w:rPr>
          <w:rFonts w:ascii="仿宋" w:eastAsia="仿宋" w:hAnsi="仿宋" w:hint="eastAsia"/>
          <w:color w:val="000000"/>
          <w:sz w:val="24"/>
        </w:rPr>
        <w:t>导学内容是易于学生自学或与社会生活联系紧密内容</w:t>
      </w:r>
      <w:r w:rsidRPr="00FB4E3B">
        <w:rPr>
          <w:rFonts w:ascii="仿宋" w:eastAsia="仿宋" w:hAnsi="仿宋"/>
          <w:color w:val="000000"/>
          <w:sz w:val="24"/>
        </w:rPr>
        <w:t xml:space="preserve">; </w:t>
      </w:r>
      <w:r w:rsidRPr="00FB4E3B">
        <w:rPr>
          <w:rFonts w:ascii="仿宋" w:eastAsia="仿宋" w:hAnsi="仿宋" w:hint="eastAsia"/>
          <w:color w:val="000000"/>
          <w:sz w:val="24"/>
        </w:rPr>
        <w:t>研讨内容是本学科最新理论与技术成就或与社会有关的环境、社会问题，可以利用网络资源进行学习和研讨。</w:t>
      </w:r>
      <w:r w:rsidRPr="00FB4E3B">
        <w:rPr>
          <w:rFonts w:ascii="仿宋" w:eastAsia="仿宋" w:hAnsi="仿宋"/>
          <w:color w:val="000000"/>
          <w:sz w:val="24"/>
        </w:rPr>
        <w:t xml:space="preserve"> </w:t>
      </w:r>
      <w:r w:rsidRPr="00FB4E3B">
        <w:rPr>
          <w:rFonts w:ascii="仿宋" w:eastAsia="仿宋" w:hAnsi="仿宋" w:hint="eastAsia"/>
          <w:color w:val="000000"/>
          <w:sz w:val="24"/>
        </w:rPr>
        <w:t>通过合理调配教学内容</w:t>
      </w:r>
      <w:r w:rsidRPr="00FB4E3B">
        <w:rPr>
          <w:rFonts w:ascii="仿宋" w:eastAsia="仿宋" w:hAnsi="仿宋"/>
          <w:color w:val="000000"/>
          <w:sz w:val="24"/>
        </w:rPr>
        <w:t xml:space="preserve">, </w:t>
      </w:r>
      <w:r w:rsidRPr="00FB4E3B">
        <w:rPr>
          <w:rFonts w:ascii="仿宋" w:eastAsia="仿宋" w:hAnsi="仿宋" w:hint="eastAsia"/>
          <w:color w:val="000000"/>
          <w:sz w:val="24"/>
        </w:rPr>
        <w:t>形成课堂学习与课外学习互补</w:t>
      </w:r>
      <w:r w:rsidRPr="00FB4E3B">
        <w:rPr>
          <w:rFonts w:ascii="仿宋" w:eastAsia="仿宋" w:hAnsi="仿宋"/>
          <w:color w:val="000000"/>
          <w:sz w:val="24"/>
        </w:rPr>
        <w:t xml:space="preserve">, </w:t>
      </w:r>
      <w:r w:rsidRPr="00FB4E3B">
        <w:rPr>
          <w:rFonts w:ascii="仿宋" w:eastAsia="仿宋" w:hAnsi="仿宋" w:hint="eastAsia"/>
          <w:color w:val="000000"/>
          <w:sz w:val="24"/>
        </w:rPr>
        <w:t>师生学习与生生学习互动的学习氛围。</w:t>
      </w:r>
    </w:p>
    <w:p w:rsidR="005001BF" w:rsidRPr="00FB4E3B" w:rsidRDefault="005001BF" w:rsidP="00012F99">
      <w:pPr>
        <w:spacing w:line="276" w:lineRule="auto"/>
        <w:ind w:firstLineChars="200" w:firstLine="420"/>
        <w:rPr>
          <w:rFonts w:ascii="仿宋" w:eastAsia="仿宋" w:hAnsi="仿宋"/>
          <w:color w:val="000000"/>
          <w:szCs w:val="21"/>
        </w:rPr>
      </w:pPr>
    </w:p>
    <w:p w:rsidR="005001BF" w:rsidRPr="00FB4E3B" w:rsidRDefault="005001BF" w:rsidP="00012F99">
      <w:pPr>
        <w:widowControl/>
        <w:snapToGrid w:val="0"/>
        <w:spacing w:line="276" w:lineRule="auto"/>
        <w:rPr>
          <w:rFonts w:ascii="仿宋" w:eastAsia="仿宋" w:hAnsi="仿宋" w:cs="Arial"/>
          <w:color w:val="000000"/>
          <w:kern w:val="0"/>
          <w:sz w:val="24"/>
        </w:rPr>
      </w:pPr>
      <w:r w:rsidRPr="00FB4E3B">
        <w:rPr>
          <w:rFonts w:ascii="仿宋" w:eastAsia="仿宋" w:hAnsi="仿宋" w:cs="Arial" w:hint="eastAsia"/>
          <w:color w:val="000000"/>
          <w:kern w:val="0"/>
          <w:sz w:val="24"/>
        </w:rPr>
        <w:t>6.主讲教师简介和团队成员情况</w:t>
      </w:r>
    </w:p>
    <w:tbl>
      <w:tblPr>
        <w:tblStyle w:val="a7"/>
        <w:tblW w:w="5000" w:type="pct"/>
        <w:tblLook w:val="04A0"/>
      </w:tblPr>
      <w:tblGrid>
        <w:gridCol w:w="1126"/>
        <w:gridCol w:w="822"/>
        <w:gridCol w:w="994"/>
        <w:gridCol w:w="2551"/>
        <w:gridCol w:w="3029"/>
      </w:tblGrid>
      <w:tr w:rsidR="005001BF" w:rsidRPr="00513553" w:rsidTr="00012F99">
        <w:trPr>
          <w:trHeight w:val="1047"/>
        </w:trPr>
        <w:tc>
          <w:tcPr>
            <w:tcW w:w="5000" w:type="pct"/>
            <w:gridSpan w:val="5"/>
          </w:tcPr>
          <w:p w:rsidR="005001BF" w:rsidRPr="00FB4E3B" w:rsidRDefault="005001BF" w:rsidP="00012F99">
            <w:pPr>
              <w:spacing w:line="276" w:lineRule="auto"/>
              <w:jc w:val="left"/>
              <w:rPr>
                <w:rFonts w:ascii="仿宋" w:eastAsia="仿宋" w:hAnsi="仿宋"/>
                <w:sz w:val="24"/>
              </w:rPr>
            </w:pPr>
            <w:r w:rsidRPr="00FB4E3B">
              <w:rPr>
                <w:rFonts w:ascii="仿宋" w:eastAsia="仿宋" w:hAnsi="仿宋" w:hint="eastAsia"/>
                <w:sz w:val="24"/>
              </w:rPr>
              <w:t>主讲教师简介：</w:t>
            </w:r>
          </w:p>
          <w:p w:rsidR="005001BF" w:rsidRDefault="005001BF" w:rsidP="00012F99">
            <w:pPr>
              <w:spacing w:line="276" w:lineRule="auto"/>
              <w:ind w:firstLineChars="200" w:firstLine="480"/>
              <w:jc w:val="left"/>
              <w:rPr>
                <w:rFonts w:ascii="仿宋" w:eastAsia="仿宋" w:hAnsi="仿宋"/>
                <w:sz w:val="24"/>
              </w:rPr>
            </w:pPr>
            <w:r w:rsidRPr="00513553">
              <w:rPr>
                <w:rFonts w:ascii="仿宋" w:eastAsia="仿宋" w:hAnsi="仿宋" w:hint="eastAsia"/>
                <w:sz w:val="24"/>
              </w:rPr>
              <w:t>高远飞，男，2014年7月毕业于中国地质大学（北京）。20014.12-至今在南阳师范学院任教，主要担任了有机化学、材料性能学、材料科学概论、材料加工工艺、材料工程制图等课程的主讲工作，教学过程中本人经常查阅有关专业书籍和杂志，上网了解最新的专业动态，认真钻研教材，虚心向老教师学习，及时与学生沟通，这几年初步形成了自己的教学风格，教学受到了同行和学生们的普遍好评。目前高远飞同志一直致力于新能源材料的合成及其性能研究工作，且已取得一定的成绩。发表学术论文</w:t>
            </w:r>
            <w:r>
              <w:rPr>
                <w:rFonts w:ascii="仿宋" w:eastAsia="仿宋" w:hAnsi="仿宋" w:hint="eastAsia"/>
                <w:sz w:val="24"/>
              </w:rPr>
              <w:t>10</w:t>
            </w:r>
            <w:r w:rsidRPr="00513553">
              <w:rPr>
                <w:rFonts w:ascii="仿宋" w:eastAsia="仿宋" w:hAnsi="仿宋" w:hint="eastAsia"/>
                <w:sz w:val="24"/>
              </w:rPr>
              <w:t>篇，授权国家发明专利2项。主持河南省教育厅项目1项。</w:t>
            </w:r>
          </w:p>
          <w:p w:rsidR="005001BF" w:rsidRPr="00513553" w:rsidRDefault="005001BF" w:rsidP="00012F99">
            <w:pPr>
              <w:spacing w:line="276" w:lineRule="auto"/>
              <w:ind w:firstLineChars="200" w:firstLine="480"/>
              <w:jc w:val="left"/>
              <w:rPr>
                <w:rFonts w:ascii="仿宋" w:eastAsia="仿宋" w:hAnsi="仿宋"/>
                <w:sz w:val="24"/>
              </w:rPr>
            </w:pPr>
            <w:r w:rsidRPr="00513553">
              <w:rPr>
                <w:rFonts w:ascii="仿宋" w:eastAsia="仿宋" w:hAnsi="仿宋" w:hint="eastAsia"/>
                <w:sz w:val="24"/>
              </w:rPr>
              <w:t>罗保民，男，2013.7月毕业于中国科学院大学获工学博士学位。美国波多黎各大学访问学者。2013.7-至今在南阳师范学院任教，主要担任了结构化学、</w:t>
            </w:r>
            <w:r w:rsidRPr="00513553">
              <w:rPr>
                <w:rFonts w:ascii="仿宋" w:eastAsia="仿宋" w:hAnsi="仿宋" w:hint="eastAsia"/>
                <w:sz w:val="24"/>
              </w:rPr>
              <w:lastRenderedPageBreak/>
              <w:t>材料科学基础、无机材料科学基础、新能源技术与材料、物理化学实验、有机化学实验、材料化学实验课程的主讲工作，教学效果优秀，发表教研论文二篇。本人一直致力于直接甲醇燃料电池阳极催化剂的制备与性能研究工作，目前发表学术论文近二十篇，主持国家自科基金项目1项，河南省教育厅重点项目一项，校级项目1项。</w:t>
            </w:r>
          </w:p>
          <w:p w:rsidR="005001BF" w:rsidRPr="00513553" w:rsidRDefault="005001BF" w:rsidP="00012F99">
            <w:pPr>
              <w:spacing w:line="276" w:lineRule="auto"/>
              <w:ind w:firstLineChars="200" w:firstLine="480"/>
              <w:jc w:val="left"/>
              <w:rPr>
                <w:rFonts w:ascii="仿宋" w:eastAsia="仿宋" w:hAnsi="仿宋"/>
                <w:sz w:val="24"/>
              </w:rPr>
            </w:pPr>
            <w:r w:rsidRPr="00513553">
              <w:rPr>
                <w:rFonts w:ascii="仿宋" w:eastAsia="仿宋" w:hAnsi="仿宋" w:hint="eastAsia"/>
                <w:sz w:val="24"/>
              </w:rPr>
              <w:t>左军超，男，2013年7月毕业于中科院化学所。2013.07-至今在南阳师范学院任教，主要担任了材料合成技术与方法、材料力学、纳米材料与纳米技术、固体物理等课程的主讲工作。研究方向为纳米多孔材料的合成与制备工作，且已取得一定的成绩。发表学术论文多篇，授权国家发明专利3项。主持国家青年基金项目1项，河南省教育厅项目1项。</w:t>
            </w:r>
          </w:p>
          <w:p w:rsidR="005001BF" w:rsidRPr="00FB4E3B" w:rsidRDefault="005001BF" w:rsidP="00012F99">
            <w:pPr>
              <w:spacing w:line="276" w:lineRule="auto"/>
              <w:ind w:firstLineChars="200" w:firstLine="480"/>
              <w:jc w:val="left"/>
              <w:rPr>
                <w:rFonts w:ascii="仿宋" w:eastAsia="仿宋" w:hAnsi="仿宋"/>
                <w:sz w:val="24"/>
              </w:rPr>
            </w:pPr>
            <w:r w:rsidRPr="00513553">
              <w:rPr>
                <w:rFonts w:ascii="仿宋" w:eastAsia="仿宋" w:hAnsi="仿宋" w:hint="eastAsia"/>
                <w:sz w:val="24"/>
              </w:rPr>
              <w:t>李涛，男，2013年7月毕业于中国科学院上海硅酸盐研究所。2015.09-至今在南阳师范学院任教，主要担任了材料化学、材料现代测试技术、薄膜材料与技术的主讲工作，教学过程中本人经常查阅有关专业书籍和杂志，上网了解最新的专业动态，认真钻研教材，虚心向老教师学习，及时与学生沟通。目前一直致力于二维纳米材料和器件的制备及其光电、催化性能的研究工作，且已取得一定的成绩。申请人发表SCI学术论文18篇，授权国家发明专利1项。主持国家自然科学基金1项，河南省科技厅科技攻关项目1项。</w:t>
            </w:r>
          </w:p>
        </w:tc>
      </w:tr>
      <w:tr w:rsidR="005001BF" w:rsidRPr="00FB4E3B" w:rsidTr="00012F99">
        <w:trPr>
          <w:trHeight w:val="400"/>
        </w:trPr>
        <w:tc>
          <w:tcPr>
            <w:tcW w:w="5000" w:type="pct"/>
            <w:gridSpan w:val="5"/>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lastRenderedPageBreak/>
              <w:t>教学团队成员</w:t>
            </w:r>
          </w:p>
        </w:tc>
      </w:tr>
      <w:tr w:rsidR="005001BF" w:rsidRPr="00FB4E3B" w:rsidTr="00012F99">
        <w:trPr>
          <w:trHeight w:val="528"/>
        </w:trPr>
        <w:tc>
          <w:tcPr>
            <w:tcW w:w="661" w:type="pct"/>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姓名</w:t>
            </w:r>
          </w:p>
        </w:tc>
        <w:tc>
          <w:tcPr>
            <w:tcW w:w="482" w:type="pct"/>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性别</w:t>
            </w:r>
          </w:p>
        </w:tc>
        <w:tc>
          <w:tcPr>
            <w:tcW w:w="583" w:type="pct"/>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职称</w:t>
            </w:r>
          </w:p>
        </w:tc>
        <w:tc>
          <w:tcPr>
            <w:tcW w:w="1497" w:type="pct"/>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学院</w:t>
            </w:r>
          </w:p>
        </w:tc>
        <w:tc>
          <w:tcPr>
            <w:tcW w:w="1777" w:type="pct"/>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在教学中承担的职责</w:t>
            </w:r>
          </w:p>
        </w:tc>
      </w:tr>
      <w:tr w:rsidR="005001BF" w:rsidRPr="00FB4E3B" w:rsidTr="00012F99">
        <w:trPr>
          <w:trHeight w:val="235"/>
        </w:trPr>
        <w:tc>
          <w:tcPr>
            <w:tcW w:w="661" w:type="pct"/>
          </w:tcPr>
          <w:p w:rsidR="005001BF" w:rsidRPr="00FB4E3B" w:rsidRDefault="005001BF" w:rsidP="00012F99">
            <w:pPr>
              <w:spacing w:line="276" w:lineRule="auto"/>
              <w:jc w:val="center"/>
              <w:rPr>
                <w:rFonts w:ascii="仿宋" w:eastAsia="仿宋" w:hAnsi="仿宋"/>
                <w:sz w:val="24"/>
              </w:rPr>
            </w:pPr>
            <w:r>
              <w:rPr>
                <w:rFonts w:ascii="仿宋" w:eastAsia="仿宋" w:hAnsi="仿宋" w:hint="eastAsia"/>
                <w:sz w:val="24"/>
              </w:rPr>
              <w:t>高远飞</w:t>
            </w:r>
          </w:p>
        </w:tc>
        <w:tc>
          <w:tcPr>
            <w:tcW w:w="482" w:type="pct"/>
          </w:tcPr>
          <w:p w:rsidR="005001BF" w:rsidRPr="00FB4E3B" w:rsidRDefault="005001BF" w:rsidP="00012F99">
            <w:pPr>
              <w:spacing w:line="276" w:lineRule="auto"/>
              <w:jc w:val="center"/>
              <w:rPr>
                <w:rFonts w:ascii="仿宋" w:eastAsia="仿宋" w:hAnsi="仿宋"/>
                <w:sz w:val="24"/>
              </w:rPr>
            </w:pPr>
            <w:r>
              <w:rPr>
                <w:rFonts w:ascii="仿宋" w:eastAsia="仿宋" w:hAnsi="仿宋" w:hint="eastAsia"/>
                <w:sz w:val="24"/>
              </w:rPr>
              <w:t>男</w:t>
            </w:r>
          </w:p>
        </w:tc>
        <w:tc>
          <w:tcPr>
            <w:tcW w:w="583" w:type="pct"/>
          </w:tcPr>
          <w:p w:rsidR="005001BF" w:rsidRPr="00FB4E3B" w:rsidRDefault="005001BF" w:rsidP="00012F99">
            <w:pPr>
              <w:spacing w:line="276" w:lineRule="auto"/>
              <w:jc w:val="center"/>
              <w:rPr>
                <w:rFonts w:ascii="仿宋" w:eastAsia="仿宋" w:hAnsi="仿宋"/>
                <w:sz w:val="24"/>
              </w:rPr>
            </w:pPr>
            <w:r>
              <w:rPr>
                <w:rFonts w:ascii="仿宋" w:eastAsia="仿宋" w:hAnsi="仿宋" w:hint="eastAsia"/>
                <w:sz w:val="24"/>
              </w:rPr>
              <w:t>讲  师</w:t>
            </w:r>
          </w:p>
        </w:tc>
        <w:tc>
          <w:tcPr>
            <w:tcW w:w="1497" w:type="pct"/>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化学与制药工程学院</w:t>
            </w:r>
          </w:p>
        </w:tc>
        <w:tc>
          <w:tcPr>
            <w:tcW w:w="1777" w:type="pct"/>
          </w:tcPr>
          <w:p w:rsidR="005001BF" w:rsidRPr="00FB4E3B" w:rsidRDefault="005001BF" w:rsidP="00012F99">
            <w:pPr>
              <w:spacing w:line="276" w:lineRule="auto"/>
              <w:jc w:val="center"/>
              <w:rPr>
                <w:rFonts w:ascii="仿宋" w:eastAsia="仿宋" w:hAnsi="仿宋"/>
                <w:sz w:val="24"/>
              </w:rPr>
            </w:pPr>
            <w:r w:rsidRPr="005C43C5">
              <w:rPr>
                <w:rFonts w:ascii="仿宋" w:eastAsia="仿宋" w:hAnsi="仿宋" w:hint="eastAsia"/>
                <w:sz w:val="24"/>
              </w:rPr>
              <w:t>材料性能学、材料科学概论、材料加工工艺、材料工程制图</w:t>
            </w:r>
          </w:p>
        </w:tc>
      </w:tr>
      <w:tr w:rsidR="005001BF" w:rsidRPr="00FB4E3B" w:rsidTr="00012F99">
        <w:trPr>
          <w:trHeight w:val="376"/>
        </w:trPr>
        <w:tc>
          <w:tcPr>
            <w:tcW w:w="661" w:type="pct"/>
          </w:tcPr>
          <w:p w:rsidR="005001BF" w:rsidRPr="00FB4E3B" w:rsidRDefault="005001BF" w:rsidP="00012F99">
            <w:pPr>
              <w:spacing w:line="276" w:lineRule="auto"/>
              <w:jc w:val="center"/>
              <w:rPr>
                <w:rFonts w:ascii="仿宋" w:eastAsia="仿宋" w:hAnsi="仿宋"/>
                <w:sz w:val="24"/>
              </w:rPr>
            </w:pPr>
            <w:r>
              <w:rPr>
                <w:rFonts w:ascii="仿宋" w:eastAsia="仿宋" w:hAnsi="仿宋" w:hint="eastAsia"/>
                <w:sz w:val="24"/>
              </w:rPr>
              <w:t>罗保民</w:t>
            </w:r>
          </w:p>
        </w:tc>
        <w:tc>
          <w:tcPr>
            <w:tcW w:w="482" w:type="pct"/>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男</w:t>
            </w:r>
          </w:p>
        </w:tc>
        <w:tc>
          <w:tcPr>
            <w:tcW w:w="583" w:type="pct"/>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讲  师</w:t>
            </w:r>
          </w:p>
        </w:tc>
        <w:tc>
          <w:tcPr>
            <w:tcW w:w="1497" w:type="pct"/>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化学与制药工程学院</w:t>
            </w:r>
          </w:p>
        </w:tc>
        <w:tc>
          <w:tcPr>
            <w:tcW w:w="1777" w:type="pct"/>
          </w:tcPr>
          <w:p w:rsidR="005001BF" w:rsidRPr="00A72669" w:rsidRDefault="005001BF" w:rsidP="00012F99">
            <w:pPr>
              <w:spacing w:line="276" w:lineRule="auto"/>
              <w:jc w:val="center"/>
              <w:rPr>
                <w:rFonts w:ascii="仿宋" w:eastAsia="仿宋" w:hAnsi="仿宋"/>
                <w:sz w:val="24"/>
              </w:rPr>
            </w:pPr>
            <w:r w:rsidRPr="005C43C5">
              <w:rPr>
                <w:rFonts w:ascii="仿宋" w:eastAsia="仿宋" w:hAnsi="仿宋" w:hint="eastAsia"/>
                <w:sz w:val="24"/>
              </w:rPr>
              <w:t>材料科学基础、无机材料科学基础、新能源技术与材料、材料化学专业实验</w:t>
            </w:r>
          </w:p>
        </w:tc>
      </w:tr>
      <w:tr w:rsidR="005001BF" w:rsidRPr="00FB4E3B" w:rsidTr="00012F99">
        <w:trPr>
          <w:trHeight w:val="350"/>
        </w:trPr>
        <w:tc>
          <w:tcPr>
            <w:tcW w:w="661" w:type="pct"/>
          </w:tcPr>
          <w:p w:rsidR="005001BF" w:rsidRPr="00A72669" w:rsidRDefault="005001BF" w:rsidP="00012F99">
            <w:pPr>
              <w:spacing w:line="276" w:lineRule="auto"/>
              <w:jc w:val="center"/>
              <w:rPr>
                <w:rFonts w:ascii="仿宋" w:eastAsia="仿宋" w:hAnsi="仿宋"/>
                <w:sz w:val="24"/>
              </w:rPr>
            </w:pPr>
            <w:r w:rsidRPr="00A72669">
              <w:rPr>
                <w:rFonts w:ascii="仿宋" w:eastAsia="仿宋" w:hAnsi="仿宋" w:hint="eastAsia"/>
                <w:sz w:val="24"/>
              </w:rPr>
              <w:t>左军超</w:t>
            </w:r>
          </w:p>
        </w:tc>
        <w:tc>
          <w:tcPr>
            <w:tcW w:w="482" w:type="pct"/>
          </w:tcPr>
          <w:p w:rsidR="005001BF" w:rsidRPr="00A72669" w:rsidRDefault="005001BF" w:rsidP="00012F99">
            <w:pPr>
              <w:spacing w:line="276" w:lineRule="auto"/>
              <w:jc w:val="center"/>
              <w:rPr>
                <w:rFonts w:ascii="仿宋" w:eastAsia="仿宋" w:hAnsi="仿宋"/>
                <w:sz w:val="24"/>
              </w:rPr>
            </w:pPr>
            <w:r w:rsidRPr="00A72669">
              <w:rPr>
                <w:rFonts w:ascii="仿宋" w:eastAsia="仿宋" w:hAnsi="仿宋" w:hint="eastAsia"/>
                <w:sz w:val="24"/>
              </w:rPr>
              <w:t>男</w:t>
            </w:r>
          </w:p>
        </w:tc>
        <w:tc>
          <w:tcPr>
            <w:tcW w:w="583" w:type="pct"/>
          </w:tcPr>
          <w:p w:rsidR="005001BF" w:rsidRPr="00A72669" w:rsidRDefault="005001BF" w:rsidP="00012F99">
            <w:pPr>
              <w:spacing w:line="276" w:lineRule="auto"/>
              <w:jc w:val="center"/>
              <w:rPr>
                <w:rFonts w:ascii="仿宋" w:eastAsia="仿宋" w:hAnsi="仿宋"/>
                <w:sz w:val="24"/>
              </w:rPr>
            </w:pPr>
            <w:r w:rsidRPr="00A72669">
              <w:rPr>
                <w:rFonts w:ascii="仿宋" w:eastAsia="仿宋" w:hAnsi="仿宋" w:hint="eastAsia"/>
                <w:sz w:val="24"/>
              </w:rPr>
              <w:t>讲</w:t>
            </w:r>
            <w:r>
              <w:rPr>
                <w:rFonts w:ascii="仿宋" w:eastAsia="仿宋" w:hAnsi="仿宋" w:hint="eastAsia"/>
                <w:sz w:val="24"/>
              </w:rPr>
              <w:t xml:space="preserve">  </w:t>
            </w:r>
            <w:r w:rsidRPr="00A72669">
              <w:rPr>
                <w:rFonts w:ascii="仿宋" w:eastAsia="仿宋" w:hAnsi="仿宋" w:hint="eastAsia"/>
                <w:sz w:val="24"/>
              </w:rPr>
              <w:t>师</w:t>
            </w:r>
          </w:p>
        </w:tc>
        <w:tc>
          <w:tcPr>
            <w:tcW w:w="1497" w:type="pct"/>
          </w:tcPr>
          <w:p w:rsidR="005001BF" w:rsidRPr="00A72669" w:rsidRDefault="005001BF" w:rsidP="00012F99">
            <w:pPr>
              <w:spacing w:line="276" w:lineRule="auto"/>
              <w:jc w:val="center"/>
              <w:rPr>
                <w:rFonts w:ascii="仿宋" w:eastAsia="仿宋" w:hAnsi="仿宋"/>
                <w:sz w:val="24"/>
              </w:rPr>
            </w:pPr>
            <w:r w:rsidRPr="00A72669">
              <w:rPr>
                <w:rFonts w:ascii="仿宋" w:eastAsia="仿宋" w:hAnsi="仿宋" w:hint="eastAsia"/>
                <w:sz w:val="24"/>
              </w:rPr>
              <w:t>化学与制药工程学院</w:t>
            </w:r>
          </w:p>
        </w:tc>
        <w:tc>
          <w:tcPr>
            <w:tcW w:w="1777" w:type="pct"/>
          </w:tcPr>
          <w:p w:rsidR="005001BF" w:rsidRPr="00FB4E3B" w:rsidRDefault="005001BF" w:rsidP="00012F99">
            <w:pPr>
              <w:spacing w:line="276" w:lineRule="auto"/>
              <w:jc w:val="center"/>
              <w:rPr>
                <w:rFonts w:ascii="仿宋" w:eastAsia="仿宋" w:hAnsi="仿宋"/>
                <w:sz w:val="24"/>
              </w:rPr>
            </w:pPr>
            <w:r w:rsidRPr="005C43C5">
              <w:rPr>
                <w:rFonts w:ascii="仿宋" w:eastAsia="仿宋" w:hAnsi="仿宋" w:hint="eastAsia"/>
                <w:sz w:val="24"/>
              </w:rPr>
              <w:t>材料合成技术与方法、材料力学、纳米材料与纳米技术</w:t>
            </w:r>
          </w:p>
        </w:tc>
      </w:tr>
      <w:tr w:rsidR="005001BF" w:rsidRPr="00FB4E3B" w:rsidTr="00012F99">
        <w:trPr>
          <w:trHeight w:val="350"/>
        </w:trPr>
        <w:tc>
          <w:tcPr>
            <w:tcW w:w="661" w:type="pct"/>
          </w:tcPr>
          <w:p w:rsidR="005001BF" w:rsidRPr="00A72669" w:rsidRDefault="005001BF" w:rsidP="00012F99">
            <w:pPr>
              <w:spacing w:line="276" w:lineRule="auto"/>
              <w:jc w:val="center"/>
              <w:rPr>
                <w:rFonts w:ascii="仿宋" w:eastAsia="仿宋" w:hAnsi="仿宋"/>
                <w:sz w:val="24"/>
              </w:rPr>
            </w:pPr>
            <w:r>
              <w:rPr>
                <w:rFonts w:ascii="仿宋" w:eastAsia="仿宋" w:hAnsi="仿宋" w:hint="eastAsia"/>
                <w:sz w:val="24"/>
              </w:rPr>
              <w:t>李  涛</w:t>
            </w:r>
          </w:p>
        </w:tc>
        <w:tc>
          <w:tcPr>
            <w:tcW w:w="482" w:type="pct"/>
          </w:tcPr>
          <w:p w:rsidR="005001BF" w:rsidRPr="00A72669" w:rsidRDefault="005001BF" w:rsidP="00012F99">
            <w:pPr>
              <w:spacing w:line="276" w:lineRule="auto"/>
              <w:jc w:val="center"/>
              <w:rPr>
                <w:rFonts w:ascii="仿宋" w:eastAsia="仿宋" w:hAnsi="仿宋"/>
                <w:sz w:val="24"/>
              </w:rPr>
            </w:pPr>
            <w:r>
              <w:rPr>
                <w:rFonts w:ascii="仿宋" w:eastAsia="仿宋" w:hAnsi="仿宋" w:hint="eastAsia"/>
                <w:sz w:val="24"/>
              </w:rPr>
              <w:t>男</w:t>
            </w:r>
          </w:p>
        </w:tc>
        <w:tc>
          <w:tcPr>
            <w:tcW w:w="583" w:type="pct"/>
          </w:tcPr>
          <w:p w:rsidR="005001BF" w:rsidRPr="00A72669" w:rsidRDefault="005001BF" w:rsidP="00012F99">
            <w:pPr>
              <w:spacing w:line="276" w:lineRule="auto"/>
              <w:jc w:val="center"/>
              <w:rPr>
                <w:rFonts w:ascii="仿宋" w:eastAsia="仿宋" w:hAnsi="仿宋"/>
                <w:sz w:val="24"/>
              </w:rPr>
            </w:pPr>
            <w:r>
              <w:rPr>
                <w:rFonts w:ascii="仿宋" w:eastAsia="仿宋" w:hAnsi="仿宋" w:hint="eastAsia"/>
                <w:sz w:val="24"/>
              </w:rPr>
              <w:t>讲  师</w:t>
            </w:r>
          </w:p>
        </w:tc>
        <w:tc>
          <w:tcPr>
            <w:tcW w:w="1497" w:type="pct"/>
          </w:tcPr>
          <w:p w:rsidR="005001BF" w:rsidRPr="00A72669" w:rsidRDefault="005001BF" w:rsidP="00012F99">
            <w:pPr>
              <w:spacing w:line="276" w:lineRule="auto"/>
              <w:jc w:val="center"/>
              <w:rPr>
                <w:rFonts w:ascii="仿宋" w:eastAsia="仿宋" w:hAnsi="仿宋"/>
                <w:sz w:val="24"/>
              </w:rPr>
            </w:pPr>
            <w:r w:rsidRPr="00390B69">
              <w:rPr>
                <w:rFonts w:ascii="仿宋" w:eastAsia="仿宋" w:hAnsi="仿宋" w:hint="eastAsia"/>
                <w:sz w:val="24"/>
              </w:rPr>
              <w:t>化学与制药工程学院</w:t>
            </w:r>
          </w:p>
        </w:tc>
        <w:tc>
          <w:tcPr>
            <w:tcW w:w="1777" w:type="pct"/>
          </w:tcPr>
          <w:p w:rsidR="005001BF" w:rsidRDefault="005001BF" w:rsidP="00012F99">
            <w:pPr>
              <w:spacing w:line="276" w:lineRule="auto"/>
              <w:jc w:val="center"/>
              <w:rPr>
                <w:rFonts w:ascii="仿宋" w:eastAsia="仿宋" w:hAnsi="仿宋"/>
                <w:sz w:val="24"/>
              </w:rPr>
            </w:pPr>
            <w:r w:rsidRPr="005C43C5">
              <w:rPr>
                <w:rFonts w:ascii="仿宋" w:eastAsia="仿宋" w:hAnsi="仿宋" w:hint="eastAsia"/>
                <w:sz w:val="24"/>
              </w:rPr>
              <w:t>材料化学、材料现代测试技术、薄膜材料与技术</w:t>
            </w:r>
          </w:p>
        </w:tc>
      </w:tr>
    </w:tbl>
    <w:p w:rsidR="005001BF" w:rsidRDefault="005001BF" w:rsidP="00012F99">
      <w:pPr>
        <w:widowControl/>
        <w:snapToGrid w:val="0"/>
        <w:spacing w:line="276" w:lineRule="auto"/>
        <w:rPr>
          <w:rFonts w:ascii="仿宋" w:eastAsia="仿宋" w:hAnsi="仿宋" w:cs="Arial"/>
          <w:color w:val="000000"/>
          <w:kern w:val="0"/>
          <w:sz w:val="24"/>
        </w:rPr>
      </w:pPr>
    </w:p>
    <w:p w:rsidR="005001BF" w:rsidRPr="00FB4E3B"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color w:val="000000"/>
          <w:kern w:val="0"/>
          <w:sz w:val="24"/>
        </w:rPr>
        <w:t>课时分配表</w:t>
      </w:r>
      <w:r>
        <w:rPr>
          <w:rFonts w:ascii="仿宋" w:eastAsia="仿宋" w:hAnsi="仿宋" w:cs="Arial" w:hint="eastAsia"/>
          <w:color w:val="000000"/>
          <w:kern w:val="0"/>
          <w:sz w:val="24"/>
        </w:rPr>
        <w:t>：</w:t>
      </w:r>
      <w:r w:rsidRPr="00FB4E3B">
        <w:rPr>
          <w:rFonts w:ascii="仿宋" w:eastAsia="仿宋" w:hAnsi="仿宋" w:cs="Arial"/>
          <w:color w:val="000000"/>
          <w:kern w:val="0"/>
          <w:sz w:val="24"/>
        </w:rPr>
        <w:t xml:space="preserve"> </w:t>
      </w:r>
    </w:p>
    <w:tbl>
      <w:tblPr>
        <w:tblW w:w="85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97"/>
        <w:gridCol w:w="3081"/>
        <w:gridCol w:w="1666"/>
        <w:gridCol w:w="1612"/>
      </w:tblGrid>
      <w:tr w:rsidR="005001BF" w:rsidTr="00012F99">
        <w:tc>
          <w:tcPr>
            <w:tcW w:w="2197" w:type="dxa"/>
          </w:tcPr>
          <w:p w:rsidR="005001BF" w:rsidRDefault="005001BF" w:rsidP="00012F99">
            <w:pPr>
              <w:spacing w:line="276" w:lineRule="auto"/>
              <w:jc w:val="center"/>
              <w:rPr>
                <w:bCs/>
                <w:szCs w:val="21"/>
              </w:rPr>
            </w:pPr>
            <w:r>
              <w:rPr>
                <w:rFonts w:hint="eastAsia"/>
                <w:bCs/>
                <w:szCs w:val="21"/>
              </w:rPr>
              <w:t>章</w:t>
            </w:r>
            <w:r>
              <w:rPr>
                <w:rFonts w:hint="eastAsia"/>
                <w:bCs/>
                <w:szCs w:val="21"/>
              </w:rPr>
              <w:t xml:space="preserve"> </w:t>
            </w:r>
            <w:r>
              <w:rPr>
                <w:rFonts w:hint="eastAsia"/>
                <w:bCs/>
                <w:szCs w:val="21"/>
              </w:rPr>
              <w:t>次</w:t>
            </w:r>
          </w:p>
        </w:tc>
        <w:tc>
          <w:tcPr>
            <w:tcW w:w="3081" w:type="dxa"/>
          </w:tcPr>
          <w:p w:rsidR="005001BF" w:rsidRDefault="005001BF" w:rsidP="00012F99">
            <w:pPr>
              <w:spacing w:line="276" w:lineRule="auto"/>
              <w:ind w:left="-488" w:firstLine="488"/>
              <w:jc w:val="center"/>
              <w:rPr>
                <w:bCs/>
                <w:szCs w:val="21"/>
              </w:rPr>
            </w:pPr>
            <w:r>
              <w:rPr>
                <w:bCs/>
                <w:szCs w:val="21"/>
              </w:rPr>
              <w:t>内</w:t>
            </w:r>
            <w:r>
              <w:rPr>
                <w:rFonts w:hint="eastAsia"/>
                <w:bCs/>
                <w:szCs w:val="21"/>
              </w:rPr>
              <w:t xml:space="preserve"> </w:t>
            </w:r>
            <w:r>
              <w:rPr>
                <w:bCs/>
                <w:szCs w:val="21"/>
              </w:rPr>
              <w:t>容</w:t>
            </w:r>
          </w:p>
        </w:tc>
        <w:tc>
          <w:tcPr>
            <w:tcW w:w="1666" w:type="dxa"/>
          </w:tcPr>
          <w:p w:rsidR="005001BF" w:rsidRDefault="005001BF" w:rsidP="00012F99">
            <w:pPr>
              <w:spacing w:line="276" w:lineRule="auto"/>
              <w:rPr>
                <w:bCs/>
                <w:szCs w:val="21"/>
              </w:rPr>
            </w:pPr>
            <w:r>
              <w:rPr>
                <w:rFonts w:hint="eastAsia"/>
                <w:bCs/>
                <w:szCs w:val="21"/>
              </w:rPr>
              <w:t>学</w:t>
            </w:r>
            <w:r>
              <w:rPr>
                <w:rFonts w:hint="eastAsia"/>
                <w:bCs/>
                <w:szCs w:val="21"/>
              </w:rPr>
              <w:t xml:space="preserve"> </w:t>
            </w:r>
            <w:r>
              <w:rPr>
                <w:rFonts w:hint="eastAsia"/>
                <w:bCs/>
                <w:szCs w:val="21"/>
              </w:rPr>
              <w:t>时</w:t>
            </w:r>
          </w:p>
        </w:tc>
        <w:tc>
          <w:tcPr>
            <w:tcW w:w="1612" w:type="dxa"/>
          </w:tcPr>
          <w:p w:rsidR="005001BF" w:rsidRDefault="005001BF" w:rsidP="00012F99">
            <w:pPr>
              <w:spacing w:line="276" w:lineRule="auto"/>
              <w:rPr>
                <w:bCs/>
                <w:szCs w:val="21"/>
              </w:rPr>
            </w:pPr>
            <w:r>
              <w:rPr>
                <w:rFonts w:hint="eastAsia"/>
                <w:bCs/>
                <w:szCs w:val="21"/>
              </w:rPr>
              <w:t>开课学期</w:t>
            </w:r>
          </w:p>
        </w:tc>
      </w:tr>
      <w:tr w:rsidR="005001BF" w:rsidTr="00012F99">
        <w:tc>
          <w:tcPr>
            <w:tcW w:w="2197" w:type="dxa"/>
          </w:tcPr>
          <w:p w:rsidR="005001BF" w:rsidRDefault="005001BF" w:rsidP="00012F99">
            <w:pPr>
              <w:spacing w:line="276" w:lineRule="auto"/>
              <w:rPr>
                <w:bCs/>
                <w:szCs w:val="21"/>
              </w:rPr>
            </w:pPr>
            <w:r>
              <w:rPr>
                <w:bCs/>
                <w:szCs w:val="21"/>
              </w:rPr>
              <w:t>第一章</w:t>
            </w:r>
          </w:p>
        </w:tc>
        <w:tc>
          <w:tcPr>
            <w:tcW w:w="3081" w:type="dxa"/>
          </w:tcPr>
          <w:p w:rsidR="005001BF" w:rsidRDefault="005001BF" w:rsidP="00012F99">
            <w:pPr>
              <w:spacing w:line="276" w:lineRule="auto"/>
              <w:rPr>
                <w:bCs/>
                <w:szCs w:val="21"/>
              </w:rPr>
            </w:pPr>
            <w:r>
              <w:rPr>
                <w:szCs w:val="21"/>
              </w:rPr>
              <w:t>绪论</w:t>
            </w:r>
          </w:p>
        </w:tc>
        <w:tc>
          <w:tcPr>
            <w:tcW w:w="1666" w:type="dxa"/>
          </w:tcPr>
          <w:p w:rsidR="005001BF" w:rsidRDefault="005001BF" w:rsidP="00012F99">
            <w:pPr>
              <w:spacing w:line="276" w:lineRule="auto"/>
              <w:rPr>
                <w:bCs/>
                <w:szCs w:val="21"/>
              </w:rPr>
            </w:pPr>
            <w:r>
              <w:rPr>
                <w:bCs/>
                <w:szCs w:val="21"/>
              </w:rPr>
              <w:t>1</w:t>
            </w:r>
          </w:p>
        </w:tc>
        <w:tc>
          <w:tcPr>
            <w:tcW w:w="1612" w:type="dxa"/>
          </w:tcPr>
          <w:p w:rsidR="005001BF" w:rsidRDefault="005001BF" w:rsidP="00012F99">
            <w:pPr>
              <w:spacing w:line="276" w:lineRule="auto"/>
              <w:rPr>
                <w:bCs/>
                <w:szCs w:val="21"/>
              </w:rPr>
            </w:pPr>
            <w:r>
              <w:rPr>
                <w:rFonts w:hint="eastAsia"/>
                <w:bCs/>
                <w:szCs w:val="21"/>
              </w:rPr>
              <w:t>6</w:t>
            </w:r>
          </w:p>
        </w:tc>
      </w:tr>
      <w:tr w:rsidR="005001BF" w:rsidTr="00012F99">
        <w:tc>
          <w:tcPr>
            <w:tcW w:w="2197" w:type="dxa"/>
          </w:tcPr>
          <w:p w:rsidR="005001BF" w:rsidRDefault="005001BF" w:rsidP="00012F99">
            <w:pPr>
              <w:spacing w:line="276" w:lineRule="auto"/>
              <w:rPr>
                <w:bCs/>
                <w:szCs w:val="21"/>
              </w:rPr>
            </w:pPr>
            <w:r>
              <w:rPr>
                <w:bCs/>
                <w:szCs w:val="21"/>
              </w:rPr>
              <w:t>第二章</w:t>
            </w:r>
          </w:p>
        </w:tc>
        <w:tc>
          <w:tcPr>
            <w:tcW w:w="3081" w:type="dxa"/>
          </w:tcPr>
          <w:p w:rsidR="005001BF" w:rsidRDefault="005001BF" w:rsidP="00012F99">
            <w:pPr>
              <w:spacing w:line="276" w:lineRule="auto"/>
              <w:rPr>
                <w:bCs/>
                <w:szCs w:val="21"/>
              </w:rPr>
            </w:pPr>
            <w:r w:rsidRPr="00305381">
              <w:rPr>
                <w:rFonts w:hint="eastAsia"/>
                <w:bCs/>
                <w:szCs w:val="21"/>
              </w:rPr>
              <w:t>非金属矿物原材料的结构与性能</w:t>
            </w:r>
          </w:p>
        </w:tc>
        <w:tc>
          <w:tcPr>
            <w:tcW w:w="1666" w:type="dxa"/>
          </w:tcPr>
          <w:p w:rsidR="005001BF" w:rsidRDefault="005001BF" w:rsidP="00012F99">
            <w:pPr>
              <w:spacing w:line="276" w:lineRule="auto"/>
              <w:rPr>
                <w:bCs/>
                <w:szCs w:val="21"/>
              </w:rPr>
            </w:pPr>
            <w:r>
              <w:rPr>
                <w:rFonts w:hint="eastAsia"/>
                <w:bCs/>
                <w:szCs w:val="21"/>
              </w:rPr>
              <w:t>4</w:t>
            </w:r>
          </w:p>
        </w:tc>
        <w:tc>
          <w:tcPr>
            <w:tcW w:w="1612" w:type="dxa"/>
          </w:tcPr>
          <w:p w:rsidR="005001BF" w:rsidRDefault="005001BF" w:rsidP="00012F99">
            <w:pPr>
              <w:spacing w:line="276" w:lineRule="auto"/>
              <w:rPr>
                <w:bCs/>
                <w:szCs w:val="21"/>
              </w:rPr>
            </w:pPr>
            <w:r>
              <w:rPr>
                <w:rFonts w:hint="eastAsia"/>
                <w:bCs/>
                <w:szCs w:val="21"/>
              </w:rPr>
              <w:t>6</w:t>
            </w:r>
          </w:p>
        </w:tc>
      </w:tr>
      <w:tr w:rsidR="005001BF" w:rsidTr="00012F99">
        <w:tc>
          <w:tcPr>
            <w:tcW w:w="2197" w:type="dxa"/>
          </w:tcPr>
          <w:p w:rsidR="005001BF" w:rsidRDefault="005001BF" w:rsidP="00012F99">
            <w:pPr>
              <w:spacing w:line="276" w:lineRule="auto"/>
              <w:rPr>
                <w:bCs/>
                <w:szCs w:val="21"/>
              </w:rPr>
            </w:pPr>
            <w:r>
              <w:rPr>
                <w:bCs/>
                <w:szCs w:val="21"/>
              </w:rPr>
              <w:t>第三章</w:t>
            </w:r>
          </w:p>
        </w:tc>
        <w:tc>
          <w:tcPr>
            <w:tcW w:w="3081" w:type="dxa"/>
          </w:tcPr>
          <w:p w:rsidR="005001BF" w:rsidRDefault="005001BF" w:rsidP="00012F99">
            <w:pPr>
              <w:spacing w:line="276" w:lineRule="auto"/>
              <w:rPr>
                <w:bCs/>
                <w:szCs w:val="21"/>
              </w:rPr>
            </w:pPr>
            <w:r w:rsidRPr="00305381">
              <w:rPr>
                <w:rFonts w:hint="eastAsia"/>
                <w:bCs/>
                <w:szCs w:val="21"/>
              </w:rPr>
              <w:t>非金属矿物填料与颜料</w:t>
            </w:r>
          </w:p>
        </w:tc>
        <w:tc>
          <w:tcPr>
            <w:tcW w:w="1666" w:type="dxa"/>
          </w:tcPr>
          <w:p w:rsidR="005001BF" w:rsidRDefault="005001BF" w:rsidP="00012F99">
            <w:pPr>
              <w:spacing w:line="276" w:lineRule="auto"/>
              <w:rPr>
                <w:bCs/>
                <w:szCs w:val="21"/>
              </w:rPr>
            </w:pPr>
            <w:r>
              <w:rPr>
                <w:bCs/>
                <w:szCs w:val="21"/>
              </w:rPr>
              <w:t>4</w:t>
            </w:r>
          </w:p>
        </w:tc>
        <w:tc>
          <w:tcPr>
            <w:tcW w:w="1612" w:type="dxa"/>
          </w:tcPr>
          <w:p w:rsidR="005001BF" w:rsidRDefault="005001BF" w:rsidP="00012F99">
            <w:pPr>
              <w:spacing w:line="276" w:lineRule="auto"/>
              <w:rPr>
                <w:bCs/>
                <w:szCs w:val="21"/>
              </w:rPr>
            </w:pPr>
            <w:r>
              <w:rPr>
                <w:rFonts w:hint="eastAsia"/>
                <w:bCs/>
                <w:szCs w:val="21"/>
              </w:rPr>
              <w:t>6</w:t>
            </w:r>
          </w:p>
        </w:tc>
      </w:tr>
      <w:tr w:rsidR="005001BF" w:rsidTr="00012F99">
        <w:tc>
          <w:tcPr>
            <w:tcW w:w="2197" w:type="dxa"/>
          </w:tcPr>
          <w:p w:rsidR="005001BF" w:rsidRDefault="005001BF" w:rsidP="00012F99">
            <w:pPr>
              <w:spacing w:line="276" w:lineRule="auto"/>
              <w:rPr>
                <w:bCs/>
                <w:szCs w:val="21"/>
              </w:rPr>
            </w:pPr>
            <w:r>
              <w:rPr>
                <w:bCs/>
                <w:szCs w:val="21"/>
              </w:rPr>
              <w:t>第四章</w:t>
            </w:r>
          </w:p>
        </w:tc>
        <w:tc>
          <w:tcPr>
            <w:tcW w:w="3081" w:type="dxa"/>
          </w:tcPr>
          <w:p w:rsidR="005001BF" w:rsidRDefault="005001BF" w:rsidP="00012F99">
            <w:pPr>
              <w:spacing w:line="276" w:lineRule="auto"/>
              <w:rPr>
                <w:bCs/>
                <w:szCs w:val="21"/>
              </w:rPr>
            </w:pPr>
            <w:r w:rsidRPr="00305381">
              <w:rPr>
                <w:rFonts w:hint="eastAsia"/>
                <w:bCs/>
                <w:szCs w:val="21"/>
              </w:rPr>
              <w:t>非金属矿物基摩擦材料</w:t>
            </w:r>
          </w:p>
        </w:tc>
        <w:tc>
          <w:tcPr>
            <w:tcW w:w="1666" w:type="dxa"/>
          </w:tcPr>
          <w:p w:rsidR="005001BF" w:rsidRDefault="005001BF" w:rsidP="00012F99">
            <w:pPr>
              <w:spacing w:line="276" w:lineRule="auto"/>
              <w:rPr>
                <w:bCs/>
                <w:szCs w:val="21"/>
              </w:rPr>
            </w:pPr>
            <w:r>
              <w:rPr>
                <w:rFonts w:hint="eastAsia"/>
                <w:bCs/>
                <w:szCs w:val="21"/>
              </w:rPr>
              <w:t>3</w:t>
            </w:r>
          </w:p>
        </w:tc>
        <w:tc>
          <w:tcPr>
            <w:tcW w:w="1612" w:type="dxa"/>
          </w:tcPr>
          <w:p w:rsidR="005001BF" w:rsidRDefault="005001BF" w:rsidP="00012F99">
            <w:pPr>
              <w:spacing w:line="276" w:lineRule="auto"/>
              <w:rPr>
                <w:bCs/>
                <w:szCs w:val="21"/>
              </w:rPr>
            </w:pPr>
            <w:r>
              <w:rPr>
                <w:rFonts w:hint="eastAsia"/>
                <w:bCs/>
                <w:szCs w:val="21"/>
              </w:rPr>
              <w:t>6</w:t>
            </w:r>
          </w:p>
        </w:tc>
      </w:tr>
      <w:tr w:rsidR="005001BF" w:rsidTr="00012F99">
        <w:tc>
          <w:tcPr>
            <w:tcW w:w="2197" w:type="dxa"/>
          </w:tcPr>
          <w:p w:rsidR="005001BF" w:rsidRDefault="005001BF" w:rsidP="00012F99">
            <w:pPr>
              <w:spacing w:line="276" w:lineRule="auto"/>
              <w:rPr>
                <w:bCs/>
                <w:szCs w:val="21"/>
              </w:rPr>
            </w:pPr>
            <w:r>
              <w:rPr>
                <w:bCs/>
                <w:szCs w:val="21"/>
              </w:rPr>
              <w:lastRenderedPageBreak/>
              <w:t>第五章</w:t>
            </w:r>
          </w:p>
        </w:tc>
        <w:tc>
          <w:tcPr>
            <w:tcW w:w="3081" w:type="dxa"/>
          </w:tcPr>
          <w:p w:rsidR="005001BF" w:rsidRDefault="005001BF" w:rsidP="00012F99">
            <w:pPr>
              <w:spacing w:line="276" w:lineRule="auto"/>
              <w:rPr>
                <w:bCs/>
                <w:szCs w:val="21"/>
              </w:rPr>
            </w:pPr>
            <w:r w:rsidRPr="00305381">
              <w:rPr>
                <w:rFonts w:hint="eastAsia"/>
                <w:bCs/>
                <w:szCs w:val="21"/>
              </w:rPr>
              <w:t>非金属矿物保温隔热材料</w:t>
            </w:r>
          </w:p>
        </w:tc>
        <w:tc>
          <w:tcPr>
            <w:tcW w:w="1666" w:type="dxa"/>
          </w:tcPr>
          <w:p w:rsidR="005001BF" w:rsidRDefault="005001BF" w:rsidP="00012F99">
            <w:pPr>
              <w:spacing w:line="276" w:lineRule="auto"/>
              <w:rPr>
                <w:bCs/>
                <w:szCs w:val="21"/>
              </w:rPr>
            </w:pPr>
            <w:r>
              <w:rPr>
                <w:bCs/>
                <w:szCs w:val="21"/>
              </w:rPr>
              <w:t>2</w:t>
            </w:r>
          </w:p>
        </w:tc>
        <w:tc>
          <w:tcPr>
            <w:tcW w:w="1612" w:type="dxa"/>
          </w:tcPr>
          <w:p w:rsidR="005001BF" w:rsidRDefault="005001BF" w:rsidP="00012F99">
            <w:pPr>
              <w:spacing w:line="276" w:lineRule="auto"/>
              <w:rPr>
                <w:bCs/>
                <w:szCs w:val="21"/>
              </w:rPr>
            </w:pPr>
            <w:r>
              <w:rPr>
                <w:rFonts w:hint="eastAsia"/>
                <w:bCs/>
                <w:szCs w:val="21"/>
              </w:rPr>
              <w:t>6</w:t>
            </w:r>
          </w:p>
        </w:tc>
      </w:tr>
      <w:tr w:rsidR="005001BF" w:rsidTr="00012F99">
        <w:tc>
          <w:tcPr>
            <w:tcW w:w="2197" w:type="dxa"/>
          </w:tcPr>
          <w:p w:rsidR="005001BF" w:rsidRDefault="005001BF" w:rsidP="00012F99">
            <w:pPr>
              <w:spacing w:line="276" w:lineRule="auto"/>
              <w:rPr>
                <w:bCs/>
                <w:szCs w:val="21"/>
              </w:rPr>
            </w:pPr>
            <w:r>
              <w:rPr>
                <w:bCs/>
                <w:szCs w:val="21"/>
              </w:rPr>
              <w:t>第六章</w:t>
            </w:r>
          </w:p>
        </w:tc>
        <w:tc>
          <w:tcPr>
            <w:tcW w:w="3081" w:type="dxa"/>
          </w:tcPr>
          <w:p w:rsidR="005001BF" w:rsidRDefault="005001BF" w:rsidP="00012F99">
            <w:pPr>
              <w:spacing w:line="276" w:lineRule="auto"/>
              <w:rPr>
                <w:bCs/>
                <w:szCs w:val="21"/>
              </w:rPr>
            </w:pPr>
            <w:r w:rsidRPr="00305381">
              <w:rPr>
                <w:rFonts w:hint="eastAsia"/>
                <w:bCs/>
                <w:szCs w:val="21"/>
              </w:rPr>
              <w:t>非金属矿物吸附、催化与环保材料</w:t>
            </w:r>
          </w:p>
        </w:tc>
        <w:tc>
          <w:tcPr>
            <w:tcW w:w="1666" w:type="dxa"/>
          </w:tcPr>
          <w:p w:rsidR="005001BF" w:rsidRDefault="005001BF" w:rsidP="00012F99">
            <w:pPr>
              <w:spacing w:line="276" w:lineRule="auto"/>
              <w:rPr>
                <w:bCs/>
                <w:szCs w:val="21"/>
              </w:rPr>
            </w:pPr>
            <w:r>
              <w:rPr>
                <w:bCs/>
                <w:szCs w:val="21"/>
              </w:rPr>
              <w:t>2</w:t>
            </w:r>
          </w:p>
        </w:tc>
        <w:tc>
          <w:tcPr>
            <w:tcW w:w="1612" w:type="dxa"/>
          </w:tcPr>
          <w:p w:rsidR="005001BF" w:rsidRDefault="005001BF" w:rsidP="00012F99">
            <w:pPr>
              <w:spacing w:line="276" w:lineRule="auto"/>
              <w:rPr>
                <w:bCs/>
                <w:szCs w:val="21"/>
              </w:rPr>
            </w:pPr>
            <w:r>
              <w:rPr>
                <w:rFonts w:hint="eastAsia"/>
                <w:bCs/>
                <w:szCs w:val="21"/>
              </w:rPr>
              <w:t>6</w:t>
            </w:r>
          </w:p>
        </w:tc>
      </w:tr>
      <w:tr w:rsidR="005001BF" w:rsidTr="00012F99">
        <w:tc>
          <w:tcPr>
            <w:tcW w:w="2197" w:type="dxa"/>
          </w:tcPr>
          <w:p w:rsidR="005001BF" w:rsidRDefault="005001BF" w:rsidP="00012F99">
            <w:pPr>
              <w:spacing w:line="276" w:lineRule="auto"/>
              <w:rPr>
                <w:bCs/>
                <w:szCs w:val="21"/>
              </w:rPr>
            </w:pPr>
          </w:p>
        </w:tc>
        <w:tc>
          <w:tcPr>
            <w:tcW w:w="3081" w:type="dxa"/>
          </w:tcPr>
          <w:p w:rsidR="005001BF" w:rsidRDefault="005001BF" w:rsidP="00012F99">
            <w:pPr>
              <w:spacing w:line="276" w:lineRule="auto"/>
              <w:rPr>
                <w:bCs/>
                <w:szCs w:val="21"/>
              </w:rPr>
            </w:pPr>
            <w:r>
              <w:rPr>
                <w:bCs/>
                <w:szCs w:val="21"/>
              </w:rPr>
              <w:t>合计学时</w:t>
            </w:r>
          </w:p>
        </w:tc>
        <w:tc>
          <w:tcPr>
            <w:tcW w:w="1666" w:type="dxa"/>
          </w:tcPr>
          <w:p w:rsidR="005001BF" w:rsidRDefault="005001BF" w:rsidP="00012F99">
            <w:pPr>
              <w:spacing w:line="276" w:lineRule="auto"/>
              <w:rPr>
                <w:bCs/>
                <w:szCs w:val="21"/>
              </w:rPr>
            </w:pPr>
            <w:r>
              <w:rPr>
                <w:bCs/>
                <w:szCs w:val="21"/>
              </w:rPr>
              <w:t>16</w:t>
            </w:r>
          </w:p>
        </w:tc>
        <w:tc>
          <w:tcPr>
            <w:tcW w:w="1612" w:type="dxa"/>
          </w:tcPr>
          <w:p w:rsidR="005001BF" w:rsidRDefault="005001BF" w:rsidP="00012F99">
            <w:pPr>
              <w:spacing w:line="276" w:lineRule="auto"/>
              <w:rPr>
                <w:bCs/>
                <w:szCs w:val="21"/>
              </w:rPr>
            </w:pPr>
          </w:p>
        </w:tc>
      </w:tr>
    </w:tbl>
    <w:p w:rsidR="005001BF" w:rsidRPr="00FB4E3B" w:rsidRDefault="005001BF" w:rsidP="00012F99">
      <w:pPr>
        <w:widowControl/>
        <w:snapToGrid w:val="0"/>
        <w:spacing w:line="276" w:lineRule="auto"/>
        <w:rPr>
          <w:rFonts w:ascii="仿宋" w:eastAsia="仿宋" w:hAnsi="仿宋" w:cs="Arial"/>
          <w:color w:val="000000"/>
          <w:kern w:val="0"/>
          <w:sz w:val="24"/>
        </w:rPr>
      </w:pPr>
    </w:p>
    <w:p w:rsidR="005001BF" w:rsidRPr="00FB4E3B" w:rsidRDefault="005001BF" w:rsidP="00012F99">
      <w:pPr>
        <w:widowControl/>
        <w:snapToGrid w:val="0"/>
        <w:spacing w:line="276" w:lineRule="auto"/>
        <w:rPr>
          <w:rFonts w:ascii="仿宋" w:eastAsia="仿宋" w:hAnsi="仿宋" w:cs="Arial"/>
          <w:color w:val="000000"/>
          <w:kern w:val="0"/>
          <w:sz w:val="24"/>
        </w:rPr>
      </w:pPr>
    </w:p>
    <w:p w:rsidR="005001BF" w:rsidRPr="00FB4E3B" w:rsidRDefault="005001BF" w:rsidP="00012F99">
      <w:pPr>
        <w:widowControl/>
        <w:snapToGrid w:val="0"/>
        <w:spacing w:line="276" w:lineRule="auto"/>
        <w:rPr>
          <w:rFonts w:ascii="仿宋" w:eastAsia="仿宋" w:hAnsi="仿宋" w:cs="Arial"/>
          <w:color w:val="000000"/>
          <w:kern w:val="0"/>
          <w:sz w:val="24"/>
        </w:rPr>
      </w:pPr>
      <w:r w:rsidRPr="00FB4E3B">
        <w:rPr>
          <w:rFonts w:ascii="仿宋" w:eastAsia="仿宋" w:hAnsi="仿宋" w:cs="Arial" w:hint="eastAsia"/>
          <w:color w:val="000000"/>
          <w:kern w:val="0"/>
          <w:sz w:val="24"/>
        </w:rPr>
        <w:t>7.教学内容安排</w:t>
      </w:r>
      <w:r>
        <w:rPr>
          <w:rFonts w:ascii="仿宋" w:eastAsia="仿宋" w:hAnsi="仿宋" w:cs="Arial" w:hint="eastAsia"/>
          <w:color w:val="000000"/>
          <w:kern w:val="0"/>
          <w:sz w:val="24"/>
        </w:rPr>
        <w:t>及要求</w:t>
      </w:r>
    </w:p>
    <w:tbl>
      <w:tblPr>
        <w:tblStyle w:val="a7"/>
        <w:tblW w:w="8470" w:type="dxa"/>
        <w:tblLook w:val="04A0"/>
      </w:tblPr>
      <w:tblGrid>
        <w:gridCol w:w="1176"/>
        <w:gridCol w:w="2420"/>
        <w:gridCol w:w="2201"/>
        <w:gridCol w:w="1416"/>
        <w:gridCol w:w="1257"/>
      </w:tblGrid>
      <w:tr w:rsidR="005001BF" w:rsidRPr="00FB4E3B" w:rsidTr="00012F99">
        <w:tc>
          <w:tcPr>
            <w:tcW w:w="0" w:type="auto"/>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FB4E3B">
              <w:rPr>
                <w:rFonts w:ascii="仿宋" w:eastAsia="仿宋" w:hAnsi="仿宋" w:cs="Arial" w:hint="eastAsia"/>
                <w:color w:val="000000"/>
                <w:kern w:val="0"/>
                <w:sz w:val="24"/>
              </w:rPr>
              <w:t>第一部分</w:t>
            </w:r>
          </w:p>
        </w:tc>
        <w:tc>
          <w:tcPr>
            <w:tcW w:w="2420"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E57B0E">
              <w:rPr>
                <w:rFonts w:ascii="仿宋" w:eastAsia="仿宋" w:hAnsi="仿宋" w:cs="Arial"/>
                <w:color w:val="000000"/>
                <w:kern w:val="0"/>
                <w:sz w:val="24"/>
              </w:rPr>
              <w:t>绪论</w:t>
            </w:r>
          </w:p>
        </w:tc>
        <w:tc>
          <w:tcPr>
            <w:tcW w:w="2201"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hint="eastAsia"/>
                <w:sz w:val="24"/>
              </w:rPr>
              <w:sym w:font="Wingdings 2" w:char="F052"/>
            </w:r>
            <w:r w:rsidRPr="00FB4E3B">
              <w:rPr>
                <w:rFonts w:ascii="仿宋" w:eastAsia="仿宋" w:hAnsi="仿宋" w:cs="Arial" w:hint="eastAsia"/>
                <w:color w:val="000000"/>
                <w:kern w:val="0"/>
                <w:sz w:val="24"/>
              </w:rPr>
              <w:t>理论/□实践</w:t>
            </w:r>
          </w:p>
        </w:tc>
        <w:tc>
          <w:tcPr>
            <w:tcW w:w="1416"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FB4E3B">
              <w:rPr>
                <w:rFonts w:ascii="仿宋" w:eastAsia="仿宋" w:hAnsi="仿宋" w:cs="Arial" w:hint="eastAsia"/>
                <w:color w:val="000000"/>
                <w:kern w:val="0"/>
                <w:sz w:val="24"/>
              </w:rPr>
              <w:t>学时</w:t>
            </w:r>
          </w:p>
        </w:tc>
        <w:tc>
          <w:tcPr>
            <w:tcW w:w="1257"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color w:val="000000"/>
                <w:kern w:val="0"/>
                <w:sz w:val="24"/>
              </w:rPr>
              <w:t>1</w:t>
            </w:r>
          </w:p>
        </w:tc>
      </w:tr>
      <w:tr w:rsidR="005001BF" w:rsidRPr="00FB4E3B" w:rsidTr="00012F99">
        <w:tc>
          <w:tcPr>
            <w:tcW w:w="8470" w:type="dxa"/>
            <w:gridSpan w:val="5"/>
            <w:vAlign w:val="center"/>
          </w:tcPr>
          <w:p w:rsidR="005001BF" w:rsidRDefault="005001BF" w:rsidP="00012F99">
            <w:pPr>
              <w:spacing w:line="276" w:lineRule="auto"/>
              <w:rPr>
                <w:szCs w:val="21"/>
              </w:rPr>
            </w:pPr>
            <w:r>
              <w:rPr>
                <w:b/>
                <w:szCs w:val="21"/>
              </w:rPr>
              <w:t>教学要求：</w:t>
            </w:r>
            <w:r>
              <w:rPr>
                <w:szCs w:val="21"/>
              </w:rPr>
              <w:t>了解</w:t>
            </w:r>
            <w:r w:rsidRPr="000B64F3">
              <w:rPr>
                <w:rFonts w:hint="eastAsia"/>
                <w:szCs w:val="21"/>
              </w:rPr>
              <w:t>非金属矿物材料的定义与特征</w:t>
            </w:r>
            <w:r>
              <w:rPr>
                <w:rFonts w:hint="eastAsia"/>
                <w:szCs w:val="21"/>
              </w:rPr>
              <w:t>；</w:t>
            </w:r>
            <w:r w:rsidRPr="000B64F3">
              <w:rPr>
                <w:rFonts w:hint="eastAsia"/>
                <w:szCs w:val="21"/>
              </w:rPr>
              <w:t>非金属矿物材料的用途与分类</w:t>
            </w:r>
            <w:r>
              <w:rPr>
                <w:rFonts w:hint="eastAsia"/>
                <w:szCs w:val="21"/>
              </w:rPr>
              <w:t>。</w:t>
            </w:r>
          </w:p>
          <w:p w:rsidR="005001BF" w:rsidRPr="00FB4E3B"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Pr>
                <w:rFonts w:ascii="仿宋" w:eastAsia="仿宋" w:hAnsi="仿宋" w:cs="Arial" w:hint="eastAsia"/>
                <w:color w:val="000000"/>
                <w:kern w:val="0"/>
                <w:sz w:val="24"/>
              </w:rPr>
              <w:t>1.</w:t>
            </w:r>
            <w:r w:rsidRPr="00FB4E3B">
              <w:rPr>
                <w:rFonts w:ascii="仿宋" w:eastAsia="仿宋" w:hAnsi="仿宋" w:cs="Arial" w:hint="eastAsia"/>
                <w:color w:val="000000"/>
                <w:kern w:val="0"/>
                <w:sz w:val="24"/>
              </w:rPr>
              <w:t>一级知识点</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0B64F3">
              <w:rPr>
                <w:rFonts w:ascii="仿宋" w:eastAsia="仿宋" w:hAnsi="仿宋" w:cs="Arial" w:hint="eastAsia"/>
                <w:color w:val="000000"/>
                <w:kern w:val="0"/>
                <w:sz w:val="24"/>
              </w:rPr>
              <w:t>非金属矿物材料的定义</w:t>
            </w:r>
            <w:r>
              <w:rPr>
                <w:rFonts w:ascii="仿宋" w:eastAsia="仿宋" w:hAnsi="仿宋" w:cs="Arial" w:hint="eastAsia"/>
                <w:color w:val="000000"/>
                <w:kern w:val="0"/>
                <w:sz w:val="24"/>
              </w:rPr>
              <w:t>、</w:t>
            </w:r>
            <w:r w:rsidRPr="000B64F3">
              <w:rPr>
                <w:rFonts w:ascii="仿宋" w:eastAsia="仿宋" w:hAnsi="仿宋" w:cs="Arial" w:hint="eastAsia"/>
                <w:color w:val="000000"/>
                <w:kern w:val="0"/>
                <w:sz w:val="24"/>
              </w:rPr>
              <w:t>非金属矿物材料的用途与分类</w:t>
            </w:r>
          </w:p>
          <w:p w:rsidR="005001BF" w:rsidRPr="00BD2D59"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Pr>
                <w:rFonts w:ascii="仿宋" w:eastAsia="仿宋" w:hAnsi="仿宋" w:cs="Arial" w:hint="eastAsia"/>
                <w:color w:val="000000"/>
                <w:kern w:val="0"/>
                <w:sz w:val="24"/>
              </w:rPr>
              <w:t>2.</w:t>
            </w:r>
            <w:r w:rsidRPr="00BD2D59">
              <w:rPr>
                <w:rFonts w:ascii="仿宋" w:eastAsia="仿宋" w:hAnsi="仿宋" w:cs="Arial" w:hint="eastAsia"/>
                <w:color w:val="000000"/>
                <w:kern w:val="0"/>
                <w:sz w:val="24"/>
              </w:rPr>
              <w:t>二级知识点</w:t>
            </w:r>
          </w:p>
          <w:p w:rsidR="005001BF" w:rsidRPr="000B64F3"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0B64F3">
              <w:rPr>
                <w:rFonts w:ascii="仿宋" w:eastAsia="仿宋" w:hAnsi="仿宋" w:cs="Arial" w:hint="eastAsia"/>
                <w:color w:val="000000"/>
                <w:kern w:val="0"/>
                <w:sz w:val="24"/>
              </w:rPr>
              <w:t>非金属矿物材料的用途</w:t>
            </w:r>
            <w:r>
              <w:rPr>
                <w:rFonts w:ascii="仿宋" w:eastAsia="仿宋" w:hAnsi="仿宋" w:cs="Arial" w:hint="eastAsia"/>
                <w:color w:val="000000"/>
                <w:kern w:val="0"/>
                <w:sz w:val="24"/>
              </w:rPr>
              <w:t>、</w:t>
            </w:r>
            <w:r w:rsidRPr="000B64F3">
              <w:rPr>
                <w:rFonts w:ascii="仿宋" w:eastAsia="仿宋" w:hAnsi="仿宋" w:cs="Arial" w:hint="eastAsia"/>
                <w:color w:val="000000"/>
                <w:kern w:val="0"/>
                <w:sz w:val="24"/>
              </w:rPr>
              <w:t>非金属矿物材料的主要研究内容</w:t>
            </w:r>
          </w:p>
          <w:p w:rsidR="005001BF" w:rsidRPr="00BD2D59"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Pr>
                <w:rFonts w:ascii="仿宋" w:eastAsia="仿宋" w:hAnsi="仿宋" w:cs="Arial" w:hint="eastAsia"/>
                <w:color w:val="000000"/>
                <w:kern w:val="0"/>
                <w:sz w:val="24"/>
              </w:rPr>
              <w:t>3.</w:t>
            </w:r>
            <w:r w:rsidRPr="00BD2D59">
              <w:rPr>
                <w:rFonts w:ascii="仿宋" w:eastAsia="仿宋" w:hAnsi="仿宋" w:cs="Arial" w:hint="eastAsia"/>
                <w:color w:val="000000"/>
                <w:kern w:val="0"/>
                <w:sz w:val="24"/>
              </w:rPr>
              <w:t>三级知识点</w:t>
            </w:r>
          </w:p>
          <w:p w:rsidR="005001BF" w:rsidRPr="00D936BD"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0B64F3">
              <w:rPr>
                <w:rFonts w:ascii="仿宋" w:eastAsia="仿宋" w:hAnsi="仿宋" w:cs="Arial" w:hint="eastAsia"/>
                <w:color w:val="000000"/>
                <w:kern w:val="0"/>
                <w:sz w:val="24"/>
              </w:rPr>
              <w:t>非金属矿物材料的发展趋势</w:t>
            </w:r>
          </w:p>
        </w:tc>
      </w:tr>
      <w:tr w:rsidR="005001BF" w:rsidRPr="00FB4E3B" w:rsidTr="00012F99">
        <w:tc>
          <w:tcPr>
            <w:tcW w:w="0" w:type="auto"/>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FB4E3B">
              <w:rPr>
                <w:rFonts w:ascii="仿宋" w:eastAsia="仿宋" w:hAnsi="仿宋" w:cs="Arial" w:hint="eastAsia"/>
                <w:color w:val="000000"/>
                <w:kern w:val="0"/>
                <w:sz w:val="24"/>
              </w:rPr>
              <w:t>第二部分</w:t>
            </w:r>
          </w:p>
        </w:tc>
        <w:tc>
          <w:tcPr>
            <w:tcW w:w="2420"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0B64F3">
              <w:rPr>
                <w:rFonts w:ascii="仿宋" w:eastAsia="仿宋" w:hAnsi="仿宋" w:cs="Arial" w:hint="eastAsia"/>
                <w:color w:val="000000"/>
                <w:kern w:val="0"/>
                <w:sz w:val="24"/>
              </w:rPr>
              <w:t>非金属矿物原材料的结构与性能</w:t>
            </w:r>
          </w:p>
        </w:tc>
        <w:tc>
          <w:tcPr>
            <w:tcW w:w="2201"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hint="eastAsia"/>
                <w:sz w:val="24"/>
              </w:rPr>
              <w:sym w:font="Wingdings 2" w:char="F052"/>
            </w:r>
            <w:r w:rsidRPr="00FB4E3B">
              <w:rPr>
                <w:rFonts w:ascii="仿宋" w:eastAsia="仿宋" w:hAnsi="仿宋" w:cs="Arial" w:hint="eastAsia"/>
                <w:color w:val="000000"/>
                <w:kern w:val="0"/>
                <w:sz w:val="24"/>
              </w:rPr>
              <w:t>理论/□实践</w:t>
            </w:r>
          </w:p>
        </w:tc>
        <w:tc>
          <w:tcPr>
            <w:tcW w:w="1416"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FB4E3B">
              <w:rPr>
                <w:rFonts w:ascii="仿宋" w:eastAsia="仿宋" w:hAnsi="仿宋" w:cs="Arial" w:hint="eastAsia"/>
                <w:color w:val="000000"/>
                <w:kern w:val="0"/>
                <w:sz w:val="24"/>
              </w:rPr>
              <w:t>学时</w:t>
            </w:r>
          </w:p>
        </w:tc>
        <w:tc>
          <w:tcPr>
            <w:tcW w:w="1257"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color w:val="000000"/>
                <w:kern w:val="0"/>
                <w:sz w:val="24"/>
              </w:rPr>
              <w:t>4</w:t>
            </w:r>
          </w:p>
        </w:tc>
      </w:tr>
      <w:tr w:rsidR="005001BF" w:rsidRPr="00FB4E3B" w:rsidTr="00012F99">
        <w:tc>
          <w:tcPr>
            <w:tcW w:w="8470" w:type="dxa"/>
            <w:gridSpan w:val="5"/>
            <w:vAlign w:val="center"/>
          </w:tcPr>
          <w:p w:rsidR="005001BF" w:rsidRDefault="005001BF" w:rsidP="00012F99">
            <w:pPr>
              <w:widowControl/>
              <w:snapToGrid w:val="0"/>
              <w:spacing w:line="276" w:lineRule="auto"/>
              <w:jc w:val="left"/>
              <w:rPr>
                <w:szCs w:val="21"/>
              </w:rPr>
            </w:pPr>
            <w:r w:rsidRPr="00D936BD">
              <w:rPr>
                <w:b/>
                <w:szCs w:val="21"/>
              </w:rPr>
              <w:t>教学要求：</w:t>
            </w:r>
            <w:r w:rsidRPr="00D936BD">
              <w:rPr>
                <w:szCs w:val="21"/>
              </w:rPr>
              <w:t>掌握</w:t>
            </w:r>
            <w:r w:rsidRPr="000B64F3">
              <w:rPr>
                <w:rFonts w:hint="eastAsia"/>
                <w:szCs w:val="21"/>
              </w:rPr>
              <w:t>非金属矿物原材料碳酸盐矿物、硫酸盐矿物、碳质非金属矿物、层状硅酸盐矿物、架状结构硅酸盐矿物的结构与性能</w:t>
            </w:r>
            <w:r w:rsidRPr="00D936BD">
              <w:rPr>
                <w:szCs w:val="21"/>
              </w:rPr>
              <w:t>。</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Pr>
                <w:rFonts w:ascii="仿宋" w:eastAsia="仿宋" w:hAnsi="仿宋" w:cs="Arial" w:hint="eastAsia"/>
                <w:color w:val="000000"/>
                <w:kern w:val="0"/>
                <w:sz w:val="24"/>
              </w:rPr>
              <w:t>1.</w:t>
            </w:r>
            <w:r w:rsidRPr="00D936BD">
              <w:rPr>
                <w:rFonts w:ascii="仿宋" w:eastAsia="仿宋" w:hAnsi="仿宋" w:cs="Arial" w:hint="eastAsia"/>
                <w:color w:val="000000"/>
                <w:kern w:val="0"/>
                <w:sz w:val="24"/>
              </w:rPr>
              <w:t>一级知识点</w:t>
            </w:r>
          </w:p>
          <w:p w:rsidR="005001BF" w:rsidRPr="00D936BD"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0B64F3">
              <w:rPr>
                <w:rFonts w:ascii="仿宋" w:eastAsia="仿宋" w:hAnsi="仿宋" w:cs="Arial" w:hint="eastAsia"/>
                <w:color w:val="000000"/>
                <w:kern w:val="0"/>
                <w:sz w:val="24"/>
              </w:rPr>
              <w:t>碳酸盐矿物</w:t>
            </w:r>
            <w:r>
              <w:rPr>
                <w:rFonts w:ascii="仿宋" w:eastAsia="仿宋" w:hAnsi="仿宋" w:cs="Arial" w:hint="eastAsia"/>
                <w:color w:val="000000"/>
                <w:kern w:val="0"/>
                <w:sz w:val="24"/>
              </w:rPr>
              <w:t>、</w:t>
            </w:r>
            <w:r w:rsidRPr="000B64F3">
              <w:rPr>
                <w:rFonts w:ascii="仿宋" w:eastAsia="仿宋" w:hAnsi="仿宋" w:cs="Arial" w:hint="eastAsia"/>
                <w:color w:val="000000"/>
                <w:kern w:val="0"/>
                <w:sz w:val="24"/>
              </w:rPr>
              <w:t>硫酸盐矿物</w:t>
            </w:r>
            <w:r>
              <w:rPr>
                <w:rFonts w:ascii="仿宋" w:eastAsia="仿宋" w:hAnsi="仿宋" w:cs="Arial" w:hint="eastAsia"/>
                <w:color w:val="000000"/>
                <w:kern w:val="0"/>
                <w:sz w:val="24"/>
              </w:rPr>
              <w:t>、</w:t>
            </w:r>
            <w:r w:rsidRPr="000B64F3">
              <w:rPr>
                <w:rFonts w:ascii="仿宋" w:eastAsia="仿宋" w:hAnsi="仿宋" w:cs="Arial" w:hint="eastAsia"/>
                <w:color w:val="000000"/>
                <w:kern w:val="0"/>
                <w:sz w:val="24"/>
              </w:rPr>
              <w:t>碳质非金属矿物</w:t>
            </w:r>
            <w:r>
              <w:rPr>
                <w:rFonts w:ascii="仿宋" w:eastAsia="仿宋" w:hAnsi="仿宋" w:cs="Arial" w:hint="eastAsia"/>
                <w:color w:val="000000"/>
                <w:kern w:val="0"/>
                <w:sz w:val="24"/>
              </w:rPr>
              <w:t>、</w:t>
            </w:r>
            <w:r w:rsidRPr="000B64F3">
              <w:rPr>
                <w:rFonts w:ascii="仿宋" w:eastAsia="仿宋" w:hAnsi="仿宋" w:cs="Arial" w:hint="eastAsia"/>
                <w:color w:val="000000"/>
                <w:kern w:val="0"/>
                <w:sz w:val="24"/>
              </w:rPr>
              <w:t>层状硅酸盐矿物</w:t>
            </w:r>
            <w:r>
              <w:rPr>
                <w:rFonts w:ascii="仿宋" w:eastAsia="仿宋" w:hAnsi="仿宋" w:cs="Arial" w:hint="eastAsia"/>
                <w:color w:val="000000"/>
                <w:kern w:val="0"/>
                <w:sz w:val="24"/>
              </w:rPr>
              <w:t>、</w:t>
            </w:r>
            <w:r w:rsidRPr="000B64F3">
              <w:rPr>
                <w:rFonts w:ascii="仿宋" w:eastAsia="仿宋" w:hAnsi="仿宋" w:cs="Arial" w:hint="eastAsia"/>
                <w:color w:val="000000"/>
                <w:kern w:val="0"/>
                <w:sz w:val="24"/>
              </w:rPr>
              <w:t>架状结构硅酸盐矿物</w:t>
            </w:r>
          </w:p>
          <w:p w:rsidR="005001BF" w:rsidRPr="00AA4C3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Pr>
                <w:rFonts w:ascii="仿宋" w:eastAsia="仿宋" w:hAnsi="仿宋" w:cs="Arial" w:hint="eastAsia"/>
                <w:color w:val="000000"/>
                <w:kern w:val="0"/>
                <w:sz w:val="24"/>
              </w:rPr>
              <w:t>2.</w:t>
            </w:r>
            <w:r w:rsidRPr="00AA4C3F">
              <w:rPr>
                <w:rFonts w:ascii="仿宋" w:eastAsia="仿宋" w:hAnsi="仿宋" w:cs="Arial" w:hint="eastAsia"/>
                <w:color w:val="000000"/>
                <w:kern w:val="0"/>
                <w:sz w:val="24"/>
              </w:rPr>
              <w:t>二级知识点</w:t>
            </w:r>
          </w:p>
          <w:p w:rsidR="005001BF" w:rsidRPr="00FB4E3B"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Pr>
                <w:rFonts w:ascii="仿宋" w:eastAsia="仿宋" w:hAnsi="仿宋" w:cs="Arial" w:hint="eastAsia"/>
                <w:color w:val="000000"/>
                <w:kern w:val="0"/>
                <w:sz w:val="24"/>
              </w:rPr>
              <w:t>方解石、白云石</w:t>
            </w:r>
            <w:r>
              <w:rPr>
                <w:rFonts w:ascii="仿宋" w:eastAsia="仿宋" w:hAnsi="仿宋" w:cs="Arial"/>
                <w:color w:val="000000"/>
                <w:kern w:val="0"/>
                <w:sz w:val="24"/>
              </w:rPr>
              <w:t>、菱镁矿、石膏、</w:t>
            </w:r>
            <w:r>
              <w:rPr>
                <w:rFonts w:ascii="仿宋" w:eastAsia="仿宋" w:hAnsi="仿宋" w:cs="Arial" w:hint="eastAsia"/>
                <w:color w:val="000000"/>
                <w:kern w:val="0"/>
                <w:sz w:val="24"/>
              </w:rPr>
              <w:t>石墨</w:t>
            </w:r>
            <w:r>
              <w:rPr>
                <w:rFonts w:ascii="仿宋" w:eastAsia="仿宋" w:hAnsi="仿宋" w:cs="Arial"/>
                <w:color w:val="000000"/>
                <w:kern w:val="0"/>
                <w:sz w:val="24"/>
              </w:rPr>
              <w:t>、滑石、云母、叶腊石、高岭土、</w:t>
            </w:r>
            <w:r>
              <w:rPr>
                <w:rFonts w:ascii="仿宋" w:eastAsia="仿宋" w:hAnsi="仿宋" w:cs="Arial" w:hint="eastAsia"/>
                <w:color w:val="000000"/>
                <w:kern w:val="0"/>
                <w:sz w:val="24"/>
              </w:rPr>
              <w:t>膨润土</w:t>
            </w:r>
            <w:r>
              <w:rPr>
                <w:rFonts w:ascii="仿宋" w:eastAsia="仿宋" w:hAnsi="仿宋" w:cs="Arial"/>
                <w:color w:val="000000"/>
                <w:kern w:val="0"/>
                <w:sz w:val="24"/>
              </w:rPr>
              <w:t>、透辉石</w:t>
            </w:r>
          </w:p>
          <w:p w:rsidR="005001BF" w:rsidRPr="00FB4E3B" w:rsidRDefault="005001BF" w:rsidP="00012F99">
            <w:pPr>
              <w:widowControl/>
              <w:snapToGrid w:val="0"/>
              <w:spacing w:line="276" w:lineRule="auto"/>
              <w:ind w:firstLineChars="100" w:firstLine="240"/>
              <w:jc w:val="left"/>
              <w:rPr>
                <w:rFonts w:ascii="仿宋" w:eastAsia="仿宋" w:hAnsi="仿宋" w:cs="Arial"/>
                <w:color w:val="000000"/>
                <w:kern w:val="0"/>
                <w:sz w:val="24"/>
              </w:rPr>
            </w:pPr>
            <w:r w:rsidRPr="00FB4E3B">
              <w:rPr>
                <w:rFonts w:ascii="仿宋" w:eastAsia="仿宋" w:hAnsi="仿宋" w:cs="Arial" w:hint="eastAsia"/>
                <w:color w:val="000000"/>
                <w:kern w:val="0"/>
                <w:sz w:val="24"/>
              </w:rPr>
              <w:t>3.三级知识点</w:t>
            </w:r>
          </w:p>
          <w:p w:rsidR="005001BF" w:rsidRPr="00FB4E3B"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Pr>
                <w:rFonts w:ascii="仿宋" w:eastAsia="仿宋" w:hAnsi="仿宋" w:cs="Arial" w:hint="eastAsia"/>
                <w:color w:val="000000"/>
                <w:kern w:val="0"/>
                <w:sz w:val="24"/>
              </w:rPr>
              <w:t>矿物</w:t>
            </w:r>
            <w:r>
              <w:rPr>
                <w:rFonts w:ascii="仿宋" w:eastAsia="仿宋" w:hAnsi="仿宋" w:cs="Arial"/>
                <w:color w:val="000000"/>
                <w:kern w:val="0"/>
                <w:sz w:val="24"/>
              </w:rPr>
              <w:t>材料的性能</w:t>
            </w:r>
          </w:p>
        </w:tc>
      </w:tr>
      <w:tr w:rsidR="005001BF" w:rsidRPr="00FB4E3B" w:rsidTr="00012F99">
        <w:tc>
          <w:tcPr>
            <w:tcW w:w="0" w:type="auto"/>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FB4E3B">
              <w:rPr>
                <w:rFonts w:ascii="仿宋" w:eastAsia="仿宋" w:hAnsi="仿宋" w:cs="Arial" w:hint="eastAsia"/>
                <w:color w:val="000000"/>
                <w:kern w:val="0"/>
                <w:sz w:val="24"/>
              </w:rPr>
              <w:t>第三部分</w:t>
            </w:r>
          </w:p>
        </w:tc>
        <w:tc>
          <w:tcPr>
            <w:tcW w:w="2420"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0B64F3">
              <w:rPr>
                <w:rFonts w:ascii="仿宋" w:eastAsia="仿宋" w:hAnsi="仿宋" w:cs="Arial" w:hint="eastAsia"/>
                <w:color w:val="000000"/>
                <w:kern w:val="0"/>
                <w:sz w:val="24"/>
              </w:rPr>
              <w:t>非金属矿物填料与颜料</w:t>
            </w:r>
          </w:p>
        </w:tc>
        <w:tc>
          <w:tcPr>
            <w:tcW w:w="2201"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hint="eastAsia"/>
                <w:sz w:val="24"/>
              </w:rPr>
              <w:sym w:font="Wingdings 2" w:char="F052"/>
            </w:r>
            <w:r w:rsidRPr="00FB4E3B">
              <w:rPr>
                <w:rFonts w:ascii="仿宋" w:eastAsia="仿宋" w:hAnsi="仿宋" w:cs="Arial" w:hint="eastAsia"/>
                <w:color w:val="000000"/>
                <w:kern w:val="0"/>
                <w:sz w:val="24"/>
              </w:rPr>
              <w:t>理论/□实践</w:t>
            </w:r>
          </w:p>
        </w:tc>
        <w:tc>
          <w:tcPr>
            <w:tcW w:w="1416"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FB4E3B">
              <w:rPr>
                <w:rFonts w:ascii="仿宋" w:eastAsia="仿宋" w:hAnsi="仿宋" w:cs="Arial" w:hint="eastAsia"/>
                <w:color w:val="000000"/>
                <w:kern w:val="0"/>
                <w:sz w:val="24"/>
              </w:rPr>
              <w:t>学时</w:t>
            </w:r>
          </w:p>
        </w:tc>
        <w:tc>
          <w:tcPr>
            <w:tcW w:w="1257"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color w:val="000000"/>
                <w:kern w:val="0"/>
                <w:sz w:val="24"/>
              </w:rPr>
              <w:t>4</w:t>
            </w:r>
          </w:p>
        </w:tc>
      </w:tr>
      <w:tr w:rsidR="005001BF" w:rsidRPr="00FB4E3B" w:rsidTr="00012F99">
        <w:tc>
          <w:tcPr>
            <w:tcW w:w="8470" w:type="dxa"/>
            <w:gridSpan w:val="5"/>
            <w:vAlign w:val="center"/>
          </w:tcPr>
          <w:p w:rsidR="005001BF" w:rsidRPr="00AA4C3F" w:rsidRDefault="005001BF" w:rsidP="00012F99">
            <w:pPr>
              <w:widowControl/>
              <w:snapToGrid w:val="0"/>
              <w:spacing w:line="276" w:lineRule="auto"/>
              <w:jc w:val="left"/>
              <w:rPr>
                <w:rFonts w:ascii="仿宋" w:eastAsia="仿宋" w:hAnsi="仿宋" w:cs="Arial"/>
                <w:color w:val="000000"/>
                <w:kern w:val="0"/>
                <w:sz w:val="24"/>
              </w:rPr>
            </w:pPr>
            <w:r w:rsidRPr="00AA4C3F">
              <w:rPr>
                <w:b/>
                <w:szCs w:val="21"/>
              </w:rPr>
              <w:t>教学要求：</w:t>
            </w:r>
            <w:r w:rsidRPr="00AA4C3F">
              <w:rPr>
                <w:szCs w:val="21"/>
              </w:rPr>
              <w:t>掌握</w:t>
            </w:r>
            <w:r w:rsidRPr="00161FE7">
              <w:rPr>
                <w:rFonts w:hint="eastAsia"/>
                <w:szCs w:val="21"/>
              </w:rPr>
              <w:t>非金属矿物填料与颜料的作用和性能、非金属矿物填料与颜料的制备</w:t>
            </w:r>
            <w:r w:rsidRPr="00AA4C3F">
              <w:rPr>
                <w:szCs w:val="21"/>
              </w:rPr>
              <w:t>。</w:t>
            </w:r>
          </w:p>
          <w:p w:rsidR="005001BF" w:rsidRPr="00AA4C3F" w:rsidRDefault="005001BF" w:rsidP="00012F99">
            <w:pPr>
              <w:widowControl/>
              <w:snapToGrid w:val="0"/>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1.</w:t>
            </w:r>
            <w:r w:rsidRPr="00AA4C3F">
              <w:rPr>
                <w:rFonts w:ascii="仿宋" w:eastAsia="仿宋" w:hAnsi="仿宋" w:cs="Arial" w:hint="eastAsia"/>
                <w:color w:val="000000"/>
                <w:kern w:val="0"/>
                <w:sz w:val="24"/>
              </w:rPr>
              <w:t>一级知识点</w:t>
            </w:r>
          </w:p>
          <w:p w:rsidR="005001BF" w:rsidRPr="00FB4E3B" w:rsidRDefault="005001BF" w:rsidP="00012F99">
            <w:pPr>
              <w:widowControl/>
              <w:spacing w:line="276" w:lineRule="auto"/>
              <w:ind w:leftChars="114" w:left="239"/>
              <w:jc w:val="left"/>
              <w:rPr>
                <w:rFonts w:ascii="仿宋" w:eastAsia="仿宋" w:hAnsi="仿宋" w:cs="Arial"/>
                <w:color w:val="000000"/>
                <w:kern w:val="0"/>
                <w:sz w:val="24"/>
              </w:rPr>
            </w:pPr>
            <w:r w:rsidRPr="00161FE7">
              <w:rPr>
                <w:rFonts w:ascii="仿宋" w:eastAsia="仿宋" w:hAnsi="仿宋" w:cs="Arial" w:hint="eastAsia"/>
                <w:color w:val="000000"/>
                <w:kern w:val="0"/>
                <w:sz w:val="24"/>
              </w:rPr>
              <w:t>非金属矿物填料与颜料的作用和性能</w:t>
            </w:r>
            <w:r>
              <w:rPr>
                <w:rFonts w:ascii="仿宋" w:eastAsia="仿宋" w:hAnsi="仿宋" w:cs="Arial" w:hint="eastAsia"/>
                <w:color w:val="000000"/>
                <w:kern w:val="0"/>
                <w:sz w:val="24"/>
              </w:rPr>
              <w:t>、</w:t>
            </w:r>
            <w:r w:rsidRPr="00161FE7">
              <w:rPr>
                <w:rFonts w:ascii="仿宋" w:eastAsia="仿宋" w:hAnsi="仿宋" w:cs="Arial" w:hint="eastAsia"/>
                <w:color w:val="000000"/>
                <w:kern w:val="0"/>
                <w:sz w:val="24"/>
              </w:rPr>
              <w:t>非金属矿物填料与颜料的制备</w:t>
            </w:r>
            <w:r>
              <w:rPr>
                <w:rFonts w:ascii="仿宋" w:eastAsia="仿宋" w:hAnsi="仿宋" w:cs="Arial" w:hint="eastAsia"/>
                <w:color w:val="000000"/>
                <w:kern w:val="0"/>
                <w:sz w:val="24"/>
              </w:rPr>
              <w:t>、</w:t>
            </w:r>
          </w:p>
          <w:p w:rsidR="005001BF" w:rsidRPr="008056B3" w:rsidRDefault="005001BF" w:rsidP="00012F99">
            <w:pPr>
              <w:widowControl/>
              <w:snapToGrid w:val="0"/>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2.</w:t>
            </w:r>
            <w:r w:rsidRPr="008056B3">
              <w:rPr>
                <w:rFonts w:ascii="仿宋" w:eastAsia="仿宋" w:hAnsi="仿宋" w:cs="Arial" w:hint="eastAsia"/>
                <w:color w:val="000000"/>
                <w:kern w:val="0"/>
                <w:sz w:val="24"/>
              </w:rPr>
              <w:t>二级知识点</w:t>
            </w:r>
          </w:p>
          <w:p w:rsidR="005001BF" w:rsidRPr="00FB4E3B" w:rsidRDefault="005001BF" w:rsidP="00012F99">
            <w:pPr>
              <w:widowControl/>
              <w:spacing w:line="276" w:lineRule="auto"/>
              <w:ind w:leftChars="114" w:left="239"/>
              <w:jc w:val="left"/>
              <w:rPr>
                <w:rFonts w:ascii="仿宋" w:eastAsia="仿宋" w:hAnsi="仿宋" w:cs="Arial"/>
                <w:color w:val="000000"/>
                <w:kern w:val="0"/>
                <w:sz w:val="24"/>
              </w:rPr>
            </w:pPr>
            <w:r w:rsidRPr="00161FE7">
              <w:rPr>
                <w:rFonts w:ascii="仿宋" w:eastAsia="仿宋" w:hAnsi="仿宋" w:cs="Arial" w:hint="eastAsia"/>
                <w:color w:val="000000"/>
                <w:kern w:val="0"/>
                <w:sz w:val="24"/>
              </w:rPr>
              <w:t>非金属矿物填料与颜料的作用和性能</w:t>
            </w:r>
            <w:r w:rsidRPr="008056B3">
              <w:rPr>
                <w:rFonts w:ascii="仿宋" w:eastAsia="仿宋" w:hAnsi="仿宋" w:cs="Arial"/>
                <w:color w:val="000000"/>
                <w:kern w:val="0"/>
                <w:sz w:val="24"/>
              </w:rPr>
              <w:t>、</w:t>
            </w:r>
            <w:r w:rsidRPr="00161FE7">
              <w:rPr>
                <w:rFonts w:ascii="仿宋" w:eastAsia="仿宋" w:hAnsi="仿宋" w:cs="Arial" w:hint="eastAsia"/>
                <w:color w:val="000000"/>
                <w:kern w:val="0"/>
                <w:sz w:val="24"/>
              </w:rPr>
              <w:t>粉碎与分级</w:t>
            </w:r>
            <w:r>
              <w:rPr>
                <w:rFonts w:ascii="仿宋" w:eastAsia="仿宋" w:hAnsi="仿宋" w:cs="Arial" w:hint="eastAsia"/>
                <w:color w:val="000000"/>
                <w:kern w:val="0"/>
                <w:sz w:val="24"/>
              </w:rPr>
              <w:t>、</w:t>
            </w:r>
            <w:r w:rsidRPr="00161FE7">
              <w:rPr>
                <w:rFonts w:ascii="仿宋" w:eastAsia="仿宋" w:hAnsi="仿宋" w:cs="Arial" w:hint="eastAsia"/>
                <w:color w:val="000000"/>
                <w:kern w:val="0"/>
                <w:sz w:val="24"/>
              </w:rPr>
              <w:t>选矿提纯</w:t>
            </w:r>
            <w:r>
              <w:rPr>
                <w:rFonts w:ascii="仿宋" w:eastAsia="仿宋" w:hAnsi="仿宋" w:cs="Arial" w:hint="eastAsia"/>
                <w:color w:val="000000"/>
                <w:kern w:val="0"/>
                <w:sz w:val="24"/>
              </w:rPr>
              <w:t>、</w:t>
            </w:r>
            <w:r w:rsidRPr="00161FE7">
              <w:rPr>
                <w:rFonts w:ascii="仿宋" w:eastAsia="仿宋" w:hAnsi="仿宋" w:cs="Arial" w:hint="eastAsia"/>
                <w:color w:val="000000"/>
                <w:kern w:val="0"/>
                <w:sz w:val="24"/>
              </w:rPr>
              <w:t>超细粉碎与精细分级</w:t>
            </w:r>
            <w:r>
              <w:rPr>
                <w:rFonts w:ascii="仿宋" w:eastAsia="仿宋" w:hAnsi="仿宋" w:cs="Arial" w:hint="eastAsia"/>
                <w:color w:val="000000"/>
                <w:kern w:val="0"/>
                <w:sz w:val="24"/>
              </w:rPr>
              <w:t>、</w:t>
            </w:r>
            <w:r w:rsidRPr="00161FE7">
              <w:rPr>
                <w:rFonts w:ascii="仿宋" w:eastAsia="仿宋" w:hAnsi="仿宋" w:cs="Arial" w:hint="eastAsia"/>
                <w:color w:val="000000"/>
                <w:kern w:val="0"/>
                <w:sz w:val="24"/>
              </w:rPr>
              <w:t>煅烧高岭土</w:t>
            </w:r>
          </w:p>
          <w:p w:rsidR="005001BF" w:rsidRPr="008056B3" w:rsidRDefault="005001BF" w:rsidP="00012F99">
            <w:pPr>
              <w:widowControl/>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3.</w:t>
            </w:r>
            <w:r w:rsidRPr="008056B3">
              <w:rPr>
                <w:rFonts w:ascii="仿宋" w:eastAsia="仿宋" w:hAnsi="仿宋" w:cs="Arial" w:hint="eastAsia"/>
                <w:color w:val="000000"/>
                <w:kern w:val="0"/>
                <w:sz w:val="24"/>
              </w:rPr>
              <w:t>三级知识点</w:t>
            </w:r>
          </w:p>
          <w:p w:rsidR="005001BF" w:rsidRPr="00FB4E3B" w:rsidRDefault="005001BF" w:rsidP="00012F99">
            <w:pPr>
              <w:widowControl/>
              <w:snapToGrid w:val="0"/>
              <w:spacing w:line="276" w:lineRule="auto"/>
              <w:ind w:leftChars="114" w:left="239"/>
              <w:jc w:val="left"/>
              <w:rPr>
                <w:rFonts w:ascii="仿宋" w:eastAsia="仿宋" w:hAnsi="仿宋" w:cs="Arial"/>
                <w:color w:val="000000"/>
                <w:kern w:val="0"/>
                <w:sz w:val="24"/>
              </w:rPr>
            </w:pPr>
            <w:r w:rsidRPr="00161FE7">
              <w:rPr>
                <w:rFonts w:ascii="仿宋" w:eastAsia="仿宋" w:hAnsi="仿宋" w:cs="Arial" w:hint="eastAsia"/>
                <w:color w:val="000000"/>
                <w:kern w:val="0"/>
                <w:sz w:val="24"/>
              </w:rPr>
              <w:t>非金属矿物填料的表面改性</w:t>
            </w:r>
          </w:p>
        </w:tc>
      </w:tr>
      <w:tr w:rsidR="005001BF" w:rsidRPr="00FB4E3B" w:rsidTr="00012F99">
        <w:tc>
          <w:tcPr>
            <w:tcW w:w="0" w:type="auto"/>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FB4E3B">
              <w:rPr>
                <w:rFonts w:ascii="仿宋" w:eastAsia="仿宋" w:hAnsi="仿宋" w:cs="Arial" w:hint="eastAsia"/>
                <w:color w:val="000000"/>
                <w:kern w:val="0"/>
                <w:sz w:val="24"/>
              </w:rPr>
              <w:t>第四部分</w:t>
            </w:r>
          </w:p>
        </w:tc>
        <w:tc>
          <w:tcPr>
            <w:tcW w:w="2420"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0B64F3">
              <w:rPr>
                <w:rFonts w:ascii="仿宋" w:eastAsia="仿宋" w:hAnsi="仿宋" w:cs="Arial" w:hint="eastAsia"/>
                <w:color w:val="000000"/>
                <w:kern w:val="0"/>
                <w:sz w:val="24"/>
              </w:rPr>
              <w:t>非金属矿物基摩擦材</w:t>
            </w:r>
            <w:r w:rsidRPr="000B64F3">
              <w:rPr>
                <w:rFonts w:ascii="仿宋" w:eastAsia="仿宋" w:hAnsi="仿宋" w:cs="Arial" w:hint="eastAsia"/>
                <w:color w:val="000000"/>
                <w:kern w:val="0"/>
                <w:sz w:val="24"/>
              </w:rPr>
              <w:lastRenderedPageBreak/>
              <w:t>料</w:t>
            </w:r>
          </w:p>
        </w:tc>
        <w:tc>
          <w:tcPr>
            <w:tcW w:w="2201"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hint="eastAsia"/>
                <w:sz w:val="24"/>
              </w:rPr>
              <w:lastRenderedPageBreak/>
              <w:sym w:font="Wingdings 2" w:char="F052"/>
            </w:r>
            <w:r w:rsidRPr="00FB4E3B">
              <w:rPr>
                <w:rFonts w:ascii="仿宋" w:eastAsia="仿宋" w:hAnsi="仿宋" w:cs="Arial" w:hint="eastAsia"/>
                <w:color w:val="000000"/>
                <w:kern w:val="0"/>
                <w:sz w:val="24"/>
              </w:rPr>
              <w:t>理论/□实践</w:t>
            </w:r>
          </w:p>
        </w:tc>
        <w:tc>
          <w:tcPr>
            <w:tcW w:w="1416"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FB4E3B">
              <w:rPr>
                <w:rFonts w:ascii="仿宋" w:eastAsia="仿宋" w:hAnsi="仿宋" w:cs="Arial" w:hint="eastAsia"/>
                <w:color w:val="000000"/>
                <w:kern w:val="0"/>
                <w:sz w:val="24"/>
              </w:rPr>
              <w:t>学时</w:t>
            </w:r>
          </w:p>
        </w:tc>
        <w:tc>
          <w:tcPr>
            <w:tcW w:w="1257"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color w:val="000000"/>
                <w:kern w:val="0"/>
                <w:sz w:val="24"/>
              </w:rPr>
              <w:t>3</w:t>
            </w:r>
          </w:p>
        </w:tc>
      </w:tr>
      <w:tr w:rsidR="005001BF" w:rsidRPr="00FB4E3B" w:rsidTr="00012F99">
        <w:tc>
          <w:tcPr>
            <w:tcW w:w="8470" w:type="dxa"/>
            <w:gridSpan w:val="5"/>
            <w:vAlign w:val="center"/>
          </w:tcPr>
          <w:p w:rsidR="005001BF" w:rsidRDefault="005001BF" w:rsidP="00012F99">
            <w:pPr>
              <w:spacing w:line="276" w:lineRule="auto"/>
              <w:rPr>
                <w:szCs w:val="21"/>
              </w:rPr>
            </w:pPr>
            <w:r>
              <w:rPr>
                <w:b/>
                <w:szCs w:val="21"/>
              </w:rPr>
              <w:lastRenderedPageBreak/>
              <w:t>教学要求：</w:t>
            </w:r>
            <w:r>
              <w:rPr>
                <w:szCs w:val="21"/>
              </w:rPr>
              <w:t>掌握</w:t>
            </w:r>
            <w:r w:rsidRPr="00161FE7">
              <w:rPr>
                <w:rFonts w:hint="eastAsia"/>
                <w:szCs w:val="21"/>
              </w:rPr>
              <w:t>摩擦材料的结构、组成及技术要求</w:t>
            </w:r>
            <w:r>
              <w:rPr>
                <w:rFonts w:hint="eastAsia"/>
                <w:szCs w:val="21"/>
              </w:rPr>
              <w:t>；石棉摩擦制品与</w:t>
            </w:r>
            <w:r w:rsidRPr="00161FE7">
              <w:rPr>
                <w:rFonts w:hint="eastAsia"/>
                <w:szCs w:val="21"/>
              </w:rPr>
              <w:t>石墨基润滑减摩材料</w:t>
            </w:r>
            <w:r>
              <w:rPr>
                <w:rFonts w:hint="eastAsia"/>
                <w:szCs w:val="21"/>
              </w:rPr>
              <w:t>的</w:t>
            </w:r>
            <w:r>
              <w:rPr>
                <w:szCs w:val="21"/>
              </w:rPr>
              <w:t>性能。</w:t>
            </w:r>
          </w:p>
          <w:p w:rsidR="005001BF" w:rsidRPr="008056B3" w:rsidRDefault="005001BF" w:rsidP="00012F99">
            <w:pPr>
              <w:widowControl/>
              <w:snapToGrid w:val="0"/>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1.</w:t>
            </w:r>
            <w:r w:rsidRPr="008056B3">
              <w:rPr>
                <w:rFonts w:ascii="仿宋" w:eastAsia="仿宋" w:hAnsi="仿宋" w:cs="Arial" w:hint="eastAsia"/>
                <w:color w:val="000000"/>
                <w:kern w:val="0"/>
                <w:sz w:val="24"/>
              </w:rPr>
              <w:t>一级知识点</w:t>
            </w:r>
          </w:p>
          <w:p w:rsidR="005001BF" w:rsidRPr="00E57B0E" w:rsidRDefault="005001BF" w:rsidP="00012F99">
            <w:pPr>
              <w:widowControl/>
              <w:snapToGrid w:val="0"/>
              <w:spacing w:line="276" w:lineRule="auto"/>
              <w:ind w:leftChars="114" w:left="239"/>
              <w:jc w:val="left"/>
              <w:rPr>
                <w:rFonts w:ascii="仿宋" w:eastAsia="仿宋" w:hAnsi="仿宋" w:cs="Arial"/>
                <w:color w:val="000000"/>
                <w:kern w:val="0"/>
                <w:sz w:val="24"/>
              </w:rPr>
            </w:pPr>
            <w:r w:rsidRPr="00161FE7">
              <w:rPr>
                <w:rFonts w:ascii="仿宋" w:eastAsia="仿宋" w:hAnsi="仿宋" w:cs="Arial" w:hint="eastAsia"/>
                <w:color w:val="000000"/>
                <w:kern w:val="0"/>
                <w:sz w:val="24"/>
              </w:rPr>
              <w:t>摩擦材料的结构、组成及技术要求</w:t>
            </w:r>
            <w:r>
              <w:rPr>
                <w:rFonts w:ascii="仿宋" w:eastAsia="仿宋" w:hAnsi="仿宋" w:cs="Arial" w:hint="eastAsia"/>
                <w:color w:val="000000"/>
                <w:kern w:val="0"/>
                <w:sz w:val="24"/>
              </w:rPr>
              <w:t>、</w:t>
            </w:r>
            <w:r w:rsidRPr="00161FE7">
              <w:rPr>
                <w:rFonts w:ascii="仿宋" w:eastAsia="仿宋" w:hAnsi="仿宋" w:cs="Arial" w:hint="eastAsia"/>
                <w:color w:val="000000"/>
                <w:kern w:val="0"/>
                <w:sz w:val="24"/>
              </w:rPr>
              <w:t>石棉摩擦制品</w:t>
            </w:r>
            <w:r>
              <w:rPr>
                <w:rFonts w:ascii="仿宋" w:eastAsia="仿宋" w:hAnsi="仿宋" w:cs="Arial" w:hint="eastAsia"/>
                <w:color w:val="000000"/>
                <w:kern w:val="0"/>
                <w:sz w:val="24"/>
              </w:rPr>
              <w:t>、</w:t>
            </w:r>
            <w:r w:rsidRPr="00161FE7">
              <w:rPr>
                <w:rFonts w:ascii="仿宋" w:eastAsia="仿宋" w:hAnsi="仿宋" w:cs="Arial" w:hint="eastAsia"/>
                <w:color w:val="000000"/>
                <w:kern w:val="0"/>
                <w:sz w:val="24"/>
              </w:rPr>
              <w:t>石墨基润滑减摩材料</w:t>
            </w:r>
          </w:p>
          <w:p w:rsidR="005001BF" w:rsidRPr="00E57B0E" w:rsidRDefault="005001BF" w:rsidP="00012F99">
            <w:pPr>
              <w:widowControl/>
              <w:snapToGrid w:val="0"/>
              <w:spacing w:line="276" w:lineRule="auto"/>
              <w:ind w:firstLineChars="100" w:firstLine="240"/>
              <w:jc w:val="left"/>
              <w:rPr>
                <w:rFonts w:ascii="仿宋" w:eastAsia="仿宋" w:hAnsi="仿宋" w:cs="Arial"/>
                <w:color w:val="000000"/>
                <w:kern w:val="0"/>
                <w:sz w:val="24"/>
              </w:rPr>
            </w:pPr>
            <w:r w:rsidRPr="00E57B0E">
              <w:rPr>
                <w:rFonts w:ascii="仿宋" w:eastAsia="仿宋" w:hAnsi="仿宋" w:cs="Arial" w:hint="eastAsia"/>
                <w:color w:val="000000"/>
                <w:kern w:val="0"/>
                <w:sz w:val="24"/>
              </w:rPr>
              <w:t>2.二级知识点</w:t>
            </w:r>
          </w:p>
          <w:p w:rsidR="005001BF" w:rsidRPr="00E57B0E"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161FE7">
              <w:rPr>
                <w:rFonts w:ascii="仿宋" w:eastAsia="仿宋" w:hAnsi="仿宋" w:cs="Arial" w:hint="eastAsia"/>
                <w:color w:val="000000"/>
                <w:kern w:val="0"/>
                <w:sz w:val="24"/>
              </w:rPr>
              <w:t>摩擦材料的结构与组成</w:t>
            </w:r>
            <w:r>
              <w:rPr>
                <w:rFonts w:ascii="仿宋" w:eastAsia="仿宋" w:hAnsi="仿宋" w:cs="Arial" w:hint="eastAsia"/>
                <w:color w:val="000000"/>
                <w:kern w:val="0"/>
                <w:sz w:val="24"/>
              </w:rPr>
              <w:t>、</w:t>
            </w:r>
            <w:r w:rsidRPr="00161FE7">
              <w:rPr>
                <w:rFonts w:ascii="仿宋" w:eastAsia="仿宋" w:hAnsi="仿宋" w:cs="Arial" w:hint="eastAsia"/>
                <w:color w:val="000000"/>
                <w:kern w:val="0"/>
                <w:sz w:val="24"/>
              </w:rPr>
              <w:t>石棉摩擦制品原料</w:t>
            </w:r>
            <w:r>
              <w:rPr>
                <w:rFonts w:ascii="仿宋" w:eastAsia="仿宋" w:hAnsi="仿宋" w:cs="Arial" w:hint="eastAsia"/>
                <w:color w:val="000000"/>
                <w:kern w:val="0"/>
                <w:sz w:val="24"/>
              </w:rPr>
              <w:t>与</w:t>
            </w:r>
            <w:r>
              <w:rPr>
                <w:rFonts w:ascii="仿宋" w:eastAsia="仿宋" w:hAnsi="仿宋" w:cs="Arial"/>
                <w:color w:val="000000"/>
                <w:kern w:val="0"/>
                <w:sz w:val="24"/>
              </w:rPr>
              <w:t>制备、</w:t>
            </w:r>
            <w:r w:rsidRPr="00161FE7">
              <w:rPr>
                <w:rFonts w:ascii="仿宋" w:eastAsia="仿宋" w:hAnsi="仿宋" w:cs="Arial" w:hint="eastAsia"/>
                <w:color w:val="000000"/>
                <w:kern w:val="0"/>
                <w:sz w:val="24"/>
              </w:rPr>
              <w:t>胶体石墨</w:t>
            </w:r>
          </w:p>
          <w:p w:rsidR="005001BF" w:rsidRPr="008056B3" w:rsidRDefault="005001BF" w:rsidP="00012F99">
            <w:pPr>
              <w:widowControl/>
              <w:snapToGrid w:val="0"/>
              <w:spacing w:line="276" w:lineRule="auto"/>
              <w:ind w:firstLineChars="100" w:firstLine="240"/>
              <w:jc w:val="left"/>
              <w:rPr>
                <w:rFonts w:ascii="仿宋" w:eastAsia="仿宋" w:hAnsi="仿宋" w:cs="Arial"/>
                <w:color w:val="000000"/>
                <w:kern w:val="0"/>
                <w:sz w:val="24"/>
              </w:rPr>
            </w:pPr>
            <w:r w:rsidRPr="008056B3">
              <w:rPr>
                <w:rFonts w:ascii="仿宋" w:eastAsia="仿宋" w:hAnsi="仿宋" w:cs="Arial" w:hint="eastAsia"/>
                <w:color w:val="000000"/>
                <w:kern w:val="0"/>
                <w:sz w:val="24"/>
              </w:rPr>
              <w:t>3.三级知识点</w:t>
            </w:r>
          </w:p>
          <w:p w:rsidR="005001BF" w:rsidRPr="00FB4E3B" w:rsidRDefault="005001BF" w:rsidP="00012F99">
            <w:pPr>
              <w:widowControl/>
              <w:spacing w:line="276" w:lineRule="auto"/>
              <w:ind w:firstLineChars="100" w:firstLine="240"/>
              <w:jc w:val="left"/>
              <w:rPr>
                <w:rFonts w:ascii="仿宋" w:eastAsia="仿宋" w:hAnsi="仿宋" w:cs="Arial"/>
                <w:color w:val="000000"/>
                <w:kern w:val="0"/>
                <w:sz w:val="24"/>
              </w:rPr>
            </w:pPr>
            <w:r w:rsidRPr="00161FE7">
              <w:rPr>
                <w:rFonts w:ascii="仿宋" w:eastAsia="仿宋" w:hAnsi="仿宋" w:cs="Arial" w:hint="eastAsia"/>
                <w:color w:val="000000"/>
                <w:kern w:val="0"/>
                <w:sz w:val="24"/>
              </w:rPr>
              <w:t>石墨轴承及自润滑材料</w:t>
            </w:r>
          </w:p>
        </w:tc>
      </w:tr>
      <w:tr w:rsidR="005001BF" w:rsidRPr="00FB4E3B" w:rsidTr="00012F99">
        <w:tc>
          <w:tcPr>
            <w:tcW w:w="0" w:type="auto"/>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FB4E3B">
              <w:rPr>
                <w:rFonts w:ascii="仿宋" w:eastAsia="仿宋" w:hAnsi="仿宋" w:cs="Arial" w:hint="eastAsia"/>
                <w:color w:val="000000"/>
                <w:kern w:val="0"/>
                <w:sz w:val="24"/>
              </w:rPr>
              <w:t>第五部分</w:t>
            </w:r>
          </w:p>
        </w:tc>
        <w:tc>
          <w:tcPr>
            <w:tcW w:w="2420"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0B64F3">
              <w:rPr>
                <w:rFonts w:ascii="仿宋" w:eastAsia="仿宋" w:hAnsi="仿宋" w:cs="宋体" w:hint="eastAsia"/>
                <w:kern w:val="0"/>
                <w:sz w:val="24"/>
              </w:rPr>
              <w:t>非金属矿物保温隔热材料</w:t>
            </w:r>
          </w:p>
        </w:tc>
        <w:tc>
          <w:tcPr>
            <w:tcW w:w="2201"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hint="eastAsia"/>
                <w:sz w:val="24"/>
              </w:rPr>
              <w:sym w:font="Wingdings 2" w:char="F052"/>
            </w:r>
            <w:r w:rsidRPr="00FB4E3B">
              <w:rPr>
                <w:rFonts w:ascii="仿宋" w:eastAsia="仿宋" w:hAnsi="仿宋" w:cs="Arial" w:hint="eastAsia"/>
                <w:color w:val="000000"/>
                <w:kern w:val="0"/>
                <w:sz w:val="24"/>
              </w:rPr>
              <w:t>理论/□实践</w:t>
            </w:r>
          </w:p>
        </w:tc>
        <w:tc>
          <w:tcPr>
            <w:tcW w:w="1416"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FB4E3B">
              <w:rPr>
                <w:rFonts w:ascii="仿宋" w:eastAsia="仿宋" w:hAnsi="仿宋" w:cs="Arial" w:hint="eastAsia"/>
                <w:color w:val="000000"/>
                <w:kern w:val="0"/>
                <w:sz w:val="24"/>
              </w:rPr>
              <w:t>学时</w:t>
            </w:r>
          </w:p>
        </w:tc>
        <w:tc>
          <w:tcPr>
            <w:tcW w:w="1257"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color w:val="000000"/>
                <w:kern w:val="0"/>
                <w:sz w:val="24"/>
              </w:rPr>
              <w:t>2</w:t>
            </w:r>
          </w:p>
        </w:tc>
      </w:tr>
      <w:tr w:rsidR="005001BF" w:rsidRPr="00D65DB9" w:rsidTr="00012F99">
        <w:tc>
          <w:tcPr>
            <w:tcW w:w="8470" w:type="dxa"/>
            <w:gridSpan w:val="5"/>
            <w:vAlign w:val="center"/>
          </w:tcPr>
          <w:p w:rsidR="005001BF" w:rsidRDefault="005001BF" w:rsidP="00012F99">
            <w:pPr>
              <w:spacing w:line="276" w:lineRule="auto"/>
              <w:rPr>
                <w:szCs w:val="21"/>
              </w:rPr>
            </w:pPr>
            <w:r>
              <w:rPr>
                <w:b/>
                <w:szCs w:val="21"/>
              </w:rPr>
              <w:t>教学要求：</w:t>
            </w:r>
            <w:r>
              <w:rPr>
                <w:szCs w:val="21"/>
              </w:rPr>
              <w:t>掌握环</w:t>
            </w:r>
            <w:r w:rsidRPr="00161FE7">
              <w:rPr>
                <w:rFonts w:hint="eastAsia"/>
                <w:szCs w:val="21"/>
              </w:rPr>
              <w:t>矿物纤维型保温隔热材料、石棉基保温隔热材料、多孔型保温隔热材料</w:t>
            </w:r>
            <w:r>
              <w:rPr>
                <w:szCs w:val="21"/>
              </w:rPr>
              <w:t>的</w:t>
            </w:r>
            <w:r>
              <w:rPr>
                <w:rFonts w:hint="eastAsia"/>
                <w:szCs w:val="21"/>
              </w:rPr>
              <w:t>性能</w:t>
            </w:r>
            <w:r>
              <w:rPr>
                <w:szCs w:val="21"/>
              </w:rPr>
              <w:t>和制备方法。</w:t>
            </w:r>
          </w:p>
          <w:p w:rsidR="005001BF" w:rsidRPr="00E57B0E" w:rsidRDefault="005001BF" w:rsidP="00012F99">
            <w:pPr>
              <w:widowControl/>
              <w:snapToGrid w:val="0"/>
              <w:spacing w:line="276" w:lineRule="auto"/>
              <w:ind w:firstLineChars="100" w:firstLine="240"/>
              <w:jc w:val="left"/>
              <w:rPr>
                <w:rFonts w:ascii="仿宋" w:eastAsia="仿宋" w:hAnsi="仿宋" w:cs="宋体"/>
                <w:kern w:val="0"/>
                <w:sz w:val="24"/>
              </w:rPr>
            </w:pPr>
            <w:r>
              <w:rPr>
                <w:rFonts w:ascii="仿宋" w:eastAsia="仿宋" w:hAnsi="仿宋" w:cs="宋体" w:hint="eastAsia"/>
                <w:kern w:val="0"/>
                <w:sz w:val="24"/>
              </w:rPr>
              <w:t>1.</w:t>
            </w:r>
            <w:r w:rsidRPr="00E57B0E">
              <w:rPr>
                <w:rFonts w:ascii="仿宋" w:eastAsia="仿宋" w:hAnsi="仿宋" w:cs="宋体" w:hint="eastAsia"/>
                <w:kern w:val="0"/>
                <w:sz w:val="24"/>
              </w:rPr>
              <w:t>一级知识点</w:t>
            </w:r>
          </w:p>
          <w:p w:rsidR="005001BF" w:rsidRPr="00E57B0E" w:rsidRDefault="005001BF" w:rsidP="00012F99">
            <w:pPr>
              <w:spacing w:line="276" w:lineRule="auto"/>
              <w:ind w:firstLineChars="100" w:firstLine="240"/>
              <w:rPr>
                <w:rFonts w:ascii="仿宋" w:eastAsia="仿宋" w:hAnsi="仿宋" w:cs="宋体"/>
                <w:kern w:val="0"/>
                <w:sz w:val="24"/>
              </w:rPr>
            </w:pPr>
            <w:r w:rsidRPr="00161FE7">
              <w:rPr>
                <w:rFonts w:ascii="仿宋" w:eastAsia="仿宋" w:hAnsi="仿宋" w:cs="宋体" w:hint="eastAsia"/>
                <w:kern w:val="0"/>
                <w:sz w:val="24"/>
              </w:rPr>
              <w:t>矿物纤维型保温隔热材料</w:t>
            </w:r>
            <w:r>
              <w:rPr>
                <w:rFonts w:ascii="仿宋" w:eastAsia="仿宋" w:hAnsi="仿宋" w:cs="宋体" w:hint="eastAsia"/>
                <w:kern w:val="0"/>
                <w:sz w:val="24"/>
              </w:rPr>
              <w:t>、</w:t>
            </w:r>
            <w:r w:rsidRPr="00161FE7">
              <w:rPr>
                <w:rFonts w:ascii="仿宋" w:eastAsia="仿宋" w:hAnsi="仿宋" w:cs="宋体" w:hint="eastAsia"/>
                <w:kern w:val="0"/>
                <w:sz w:val="24"/>
              </w:rPr>
              <w:t>石棉基保温隔热材料</w:t>
            </w:r>
            <w:r>
              <w:rPr>
                <w:rFonts w:ascii="仿宋" w:eastAsia="仿宋" w:hAnsi="仿宋" w:cs="宋体" w:hint="eastAsia"/>
                <w:kern w:val="0"/>
                <w:sz w:val="24"/>
              </w:rPr>
              <w:t>、</w:t>
            </w:r>
            <w:r w:rsidRPr="00161FE7">
              <w:rPr>
                <w:rFonts w:ascii="仿宋" w:eastAsia="仿宋" w:hAnsi="仿宋" w:cs="宋体" w:hint="eastAsia"/>
                <w:kern w:val="0"/>
                <w:sz w:val="24"/>
              </w:rPr>
              <w:t>多孔型保温隔热材料</w:t>
            </w:r>
          </w:p>
          <w:p w:rsidR="005001BF" w:rsidRPr="00D65DB9" w:rsidRDefault="005001BF" w:rsidP="00012F99">
            <w:pPr>
              <w:spacing w:line="276" w:lineRule="auto"/>
              <w:ind w:firstLineChars="100" w:firstLine="240"/>
              <w:rPr>
                <w:rFonts w:ascii="仿宋" w:eastAsia="仿宋" w:hAnsi="仿宋" w:cs="宋体"/>
                <w:kern w:val="0"/>
                <w:sz w:val="24"/>
              </w:rPr>
            </w:pPr>
            <w:r w:rsidRPr="00D65DB9">
              <w:rPr>
                <w:rFonts w:ascii="仿宋" w:eastAsia="仿宋" w:hAnsi="仿宋" w:cs="宋体" w:hint="eastAsia"/>
                <w:kern w:val="0"/>
                <w:sz w:val="24"/>
              </w:rPr>
              <w:t>2.二级知识点</w:t>
            </w:r>
          </w:p>
          <w:p w:rsidR="005001BF" w:rsidRDefault="005001BF" w:rsidP="00012F99">
            <w:pPr>
              <w:widowControl/>
              <w:spacing w:line="276" w:lineRule="auto"/>
              <w:ind w:firstLineChars="100" w:firstLine="240"/>
              <w:jc w:val="left"/>
              <w:rPr>
                <w:rFonts w:ascii="仿宋" w:eastAsia="仿宋" w:hAnsi="仿宋" w:cs="宋体"/>
                <w:kern w:val="0"/>
                <w:sz w:val="24"/>
              </w:rPr>
            </w:pPr>
            <w:r w:rsidRPr="00161FE7">
              <w:rPr>
                <w:rFonts w:ascii="仿宋" w:eastAsia="仿宋" w:hAnsi="仿宋" w:cs="宋体" w:hint="eastAsia"/>
                <w:kern w:val="0"/>
                <w:sz w:val="24"/>
              </w:rPr>
              <w:t>岩棉及其制品</w:t>
            </w:r>
            <w:r w:rsidRPr="00E57B0E">
              <w:rPr>
                <w:rFonts w:ascii="仿宋" w:eastAsia="仿宋" w:hAnsi="仿宋" w:cs="宋体"/>
                <w:kern w:val="0"/>
                <w:sz w:val="24"/>
              </w:rPr>
              <w:t>、</w:t>
            </w:r>
            <w:r w:rsidRPr="00161FE7">
              <w:rPr>
                <w:rFonts w:ascii="仿宋" w:eastAsia="仿宋" w:hAnsi="仿宋" w:cs="宋体" w:hint="eastAsia"/>
                <w:kern w:val="0"/>
                <w:sz w:val="24"/>
              </w:rPr>
              <w:t>矿渣棉及其制品</w:t>
            </w:r>
            <w:r w:rsidRPr="00E57B0E">
              <w:rPr>
                <w:rFonts w:ascii="仿宋" w:eastAsia="仿宋" w:hAnsi="仿宋" w:cs="宋体"/>
                <w:kern w:val="0"/>
                <w:sz w:val="24"/>
              </w:rPr>
              <w:t>、</w:t>
            </w:r>
            <w:r w:rsidRPr="00161FE7">
              <w:rPr>
                <w:rFonts w:ascii="仿宋" w:eastAsia="仿宋" w:hAnsi="仿宋" w:cs="宋体" w:hint="eastAsia"/>
                <w:kern w:val="0"/>
                <w:sz w:val="24"/>
              </w:rPr>
              <w:t>石棉纺织制品</w:t>
            </w:r>
          </w:p>
          <w:p w:rsidR="005001BF" w:rsidRPr="00E57B0E" w:rsidRDefault="005001BF" w:rsidP="00012F99">
            <w:pPr>
              <w:widowControl/>
              <w:snapToGrid w:val="0"/>
              <w:spacing w:line="276" w:lineRule="auto"/>
              <w:ind w:firstLineChars="100" w:firstLine="240"/>
              <w:jc w:val="left"/>
              <w:rPr>
                <w:rFonts w:ascii="仿宋" w:eastAsia="仿宋" w:hAnsi="仿宋" w:cs="宋体"/>
                <w:kern w:val="0"/>
                <w:sz w:val="24"/>
              </w:rPr>
            </w:pPr>
            <w:r>
              <w:rPr>
                <w:rFonts w:ascii="仿宋" w:eastAsia="仿宋" w:hAnsi="仿宋" w:cs="宋体" w:hint="eastAsia"/>
                <w:kern w:val="0"/>
                <w:sz w:val="24"/>
              </w:rPr>
              <w:t>3.</w:t>
            </w:r>
            <w:r w:rsidRPr="00E57B0E">
              <w:rPr>
                <w:rFonts w:ascii="仿宋" w:eastAsia="仿宋" w:hAnsi="仿宋" w:cs="宋体" w:hint="eastAsia"/>
                <w:kern w:val="0"/>
                <w:sz w:val="24"/>
              </w:rPr>
              <w:t>三级知识点</w:t>
            </w:r>
          </w:p>
          <w:p w:rsidR="005001BF" w:rsidRPr="00D65DB9" w:rsidRDefault="005001BF" w:rsidP="00012F99">
            <w:pPr>
              <w:widowControl/>
              <w:spacing w:line="276" w:lineRule="auto"/>
              <w:ind w:firstLineChars="100" w:firstLine="240"/>
              <w:jc w:val="left"/>
              <w:rPr>
                <w:rFonts w:ascii="仿宋" w:eastAsia="仿宋" w:hAnsi="仿宋" w:cs="宋体"/>
                <w:kern w:val="0"/>
                <w:sz w:val="24"/>
              </w:rPr>
            </w:pPr>
            <w:r w:rsidRPr="00161FE7">
              <w:rPr>
                <w:rFonts w:ascii="仿宋" w:eastAsia="仿宋" w:hAnsi="仿宋" w:cs="宋体" w:hint="eastAsia"/>
                <w:kern w:val="0"/>
                <w:sz w:val="24"/>
              </w:rPr>
              <w:t>膨胀珍珠岩及其绝热制品</w:t>
            </w:r>
          </w:p>
        </w:tc>
      </w:tr>
      <w:tr w:rsidR="005001BF" w:rsidRPr="00FB4E3B" w:rsidTr="00012F99">
        <w:tc>
          <w:tcPr>
            <w:tcW w:w="0" w:type="auto"/>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FB4E3B">
              <w:rPr>
                <w:rFonts w:ascii="仿宋" w:eastAsia="仿宋" w:hAnsi="仿宋" w:cs="Arial" w:hint="eastAsia"/>
                <w:color w:val="000000"/>
                <w:kern w:val="0"/>
                <w:sz w:val="24"/>
              </w:rPr>
              <w:t>第六部分</w:t>
            </w:r>
          </w:p>
        </w:tc>
        <w:tc>
          <w:tcPr>
            <w:tcW w:w="2420" w:type="dxa"/>
            <w:vAlign w:val="center"/>
          </w:tcPr>
          <w:p w:rsidR="005001BF" w:rsidRPr="00FB4E3B" w:rsidRDefault="005001BF" w:rsidP="00012F99">
            <w:pPr>
              <w:widowControl/>
              <w:spacing w:line="276" w:lineRule="auto"/>
              <w:jc w:val="center"/>
              <w:rPr>
                <w:rFonts w:ascii="仿宋" w:eastAsia="仿宋" w:hAnsi="仿宋" w:cs="Arial"/>
                <w:color w:val="000000"/>
                <w:kern w:val="0"/>
                <w:sz w:val="24"/>
              </w:rPr>
            </w:pPr>
            <w:r w:rsidRPr="000B64F3">
              <w:rPr>
                <w:rFonts w:ascii="仿宋" w:eastAsia="仿宋" w:hAnsi="仿宋" w:cs="Arial" w:hint="eastAsia"/>
                <w:color w:val="000000"/>
                <w:kern w:val="0"/>
                <w:sz w:val="24"/>
              </w:rPr>
              <w:t>非金属矿物吸附、催化与环保材料</w:t>
            </w:r>
          </w:p>
        </w:tc>
        <w:tc>
          <w:tcPr>
            <w:tcW w:w="2201"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hint="eastAsia"/>
                <w:sz w:val="24"/>
              </w:rPr>
              <w:sym w:font="Wingdings 2" w:char="F052"/>
            </w:r>
            <w:r w:rsidRPr="00FB4E3B">
              <w:rPr>
                <w:rFonts w:ascii="仿宋" w:eastAsia="仿宋" w:hAnsi="仿宋" w:cs="Arial" w:hint="eastAsia"/>
                <w:color w:val="000000"/>
                <w:kern w:val="0"/>
                <w:sz w:val="24"/>
              </w:rPr>
              <w:t>理论/□实践</w:t>
            </w:r>
          </w:p>
        </w:tc>
        <w:tc>
          <w:tcPr>
            <w:tcW w:w="1416"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FB4E3B">
              <w:rPr>
                <w:rFonts w:ascii="仿宋" w:eastAsia="仿宋" w:hAnsi="仿宋" w:cs="Arial" w:hint="eastAsia"/>
                <w:color w:val="000000"/>
                <w:kern w:val="0"/>
                <w:sz w:val="24"/>
              </w:rPr>
              <w:t>学时</w:t>
            </w:r>
          </w:p>
        </w:tc>
        <w:tc>
          <w:tcPr>
            <w:tcW w:w="1257"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color w:val="000000"/>
                <w:kern w:val="0"/>
                <w:sz w:val="24"/>
              </w:rPr>
              <w:t>2</w:t>
            </w:r>
          </w:p>
        </w:tc>
      </w:tr>
      <w:tr w:rsidR="005001BF" w:rsidRPr="00FB4E3B" w:rsidTr="00012F99">
        <w:tc>
          <w:tcPr>
            <w:tcW w:w="8470" w:type="dxa"/>
            <w:gridSpan w:val="5"/>
            <w:vAlign w:val="center"/>
          </w:tcPr>
          <w:p w:rsidR="005001BF" w:rsidRDefault="005001BF" w:rsidP="00012F99">
            <w:pPr>
              <w:widowControl/>
              <w:spacing w:line="276" w:lineRule="auto"/>
              <w:ind w:firstLineChars="100" w:firstLine="211"/>
              <w:jc w:val="left"/>
              <w:rPr>
                <w:rFonts w:ascii="仿宋" w:eastAsia="仿宋" w:hAnsi="仿宋" w:cs="Arial"/>
                <w:color w:val="000000"/>
                <w:kern w:val="0"/>
                <w:sz w:val="24"/>
              </w:rPr>
            </w:pPr>
            <w:r>
              <w:rPr>
                <w:b/>
                <w:szCs w:val="21"/>
              </w:rPr>
              <w:t>教学要求：</w:t>
            </w:r>
            <w:r>
              <w:rPr>
                <w:szCs w:val="21"/>
              </w:rPr>
              <w:t>了解</w:t>
            </w:r>
            <w:r w:rsidRPr="00161FE7">
              <w:rPr>
                <w:rFonts w:hint="eastAsia"/>
                <w:szCs w:val="21"/>
              </w:rPr>
              <w:t>硅藻土基吸附、催化与环保材料</w:t>
            </w:r>
            <w:r>
              <w:rPr>
                <w:rFonts w:hint="eastAsia"/>
                <w:szCs w:val="21"/>
              </w:rPr>
              <w:t>；</w:t>
            </w:r>
            <w:r w:rsidRPr="00161FE7">
              <w:rPr>
                <w:rFonts w:hint="eastAsia"/>
                <w:szCs w:val="21"/>
              </w:rPr>
              <w:t>膨润土吸附、催化与环保材料</w:t>
            </w:r>
            <w:r>
              <w:rPr>
                <w:rFonts w:hint="eastAsia"/>
                <w:szCs w:val="21"/>
              </w:rPr>
              <w:t>；</w:t>
            </w:r>
            <w:r w:rsidRPr="00161FE7">
              <w:rPr>
                <w:rFonts w:hint="eastAsia"/>
                <w:szCs w:val="21"/>
              </w:rPr>
              <w:t>沸石吸附、催化与环保材料</w:t>
            </w:r>
            <w:r>
              <w:rPr>
                <w:rFonts w:hint="eastAsia"/>
                <w:szCs w:val="21"/>
              </w:rPr>
              <w:t>；</w:t>
            </w:r>
            <w:r w:rsidRPr="00161FE7">
              <w:rPr>
                <w:rFonts w:hint="eastAsia"/>
                <w:szCs w:val="21"/>
              </w:rPr>
              <w:t>凹凸棒石吸附、催化与环保材料</w:t>
            </w:r>
            <w:r>
              <w:rPr>
                <w:szCs w:val="21"/>
              </w:rPr>
              <w:t>。</w:t>
            </w:r>
          </w:p>
          <w:p w:rsidR="005001BF" w:rsidRPr="00FB4E3B" w:rsidRDefault="005001BF" w:rsidP="00012F99">
            <w:pPr>
              <w:widowControl/>
              <w:spacing w:line="276" w:lineRule="auto"/>
              <w:ind w:firstLineChars="100" w:firstLine="240"/>
              <w:jc w:val="left"/>
              <w:rPr>
                <w:rFonts w:ascii="仿宋" w:eastAsia="仿宋" w:hAnsi="仿宋" w:cs="Arial"/>
                <w:color w:val="000000"/>
                <w:kern w:val="0"/>
                <w:sz w:val="24"/>
              </w:rPr>
            </w:pPr>
            <w:r w:rsidRPr="00FB4E3B">
              <w:rPr>
                <w:rFonts w:ascii="仿宋" w:eastAsia="仿宋" w:hAnsi="仿宋" w:cs="Arial" w:hint="eastAsia"/>
                <w:color w:val="000000"/>
                <w:kern w:val="0"/>
                <w:sz w:val="24"/>
              </w:rPr>
              <w:t>1.</w:t>
            </w:r>
            <w:r>
              <w:rPr>
                <w:rFonts w:ascii="仿宋" w:eastAsia="仿宋" w:hAnsi="仿宋" w:cs="Arial" w:hint="eastAsia"/>
                <w:color w:val="000000"/>
                <w:kern w:val="0"/>
                <w:sz w:val="24"/>
              </w:rPr>
              <w:t>一</w:t>
            </w:r>
            <w:r w:rsidRPr="00FB4E3B">
              <w:rPr>
                <w:rFonts w:ascii="仿宋" w:eastAsia="仿宋" w:hAnsi="仿宋" w:cs="Arial" w:hint="eastAsia"/>
                <w:color w:val="000000"/>
                <w:kern w:val="0"/>
                <w:sz w:val="24"/>
              </w:rPr>
              <w:t>级知识点</w:t>
            </w:r>
          </w:p>
          <w:p w:rsidR="005001BF" w:rsidRPr="00E342C4" w:rsidRDefault="005001BF" w:rsidP="00012F99">
            <w:pPr>
              <w:widowControl/>
              <w:spacing w:line="276" w:lineRule="auto"/>
              <w:ind w:leftChars="114" w:left="239"/>
              <w:jc w:val="left"/>
              <w:rPr>
                <w:rFonts w:ascii="仿宋" w:eastAsia="仿宋" w:hAnsi="仿宋" w:cs="Arial"/>
                <w:color w:val="000000"/>
                <w:kern w:val="0"/>
                <w:sz w:val="24"/>
              </w:rPr>
            </w:pPr>
            <w:r w:rsidRPr="00161FE7">
              <w:rPr>
                <w:rFonts w:ascii="仿宋" w:eastAsia="仿宋" w:hAnsi="仿宋" w:cs="Arial" w:hint="eastAsia"/>
                <w:color w:val="000000"/>
                <w:kern w:val="0"/>
                <w:sz w:val="24"/>
              </w:rPr>
              <w:t>硅藻土基吸附、催化与环保材料；膨润土吸附、催化与环保材料；沸石吸附、催化与环保材料；凹凸棒石吸附、催化与环保材料</w:t>
            </w:r>
          </w:p>
          <w:p w:rsidR="005001BF" w:rsidRPr="00FB4E3B" w:rsidRDefault="005001BF" w:rsidP="00012F99">
            <w:pPr>
              <w:widowControl/>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2.</w:t>
            </w:r>
            <w:r w:rsidRPr="00FB4E3B">
              <w:rPr>
                <w:rFonts w:ascii="仿宋" w:eastAsia="仿宋" w:hAnsi="仿宋" w:cs="Arial" w:hint="eastAsia"/>
                <w:color w:val="000000"/>
                <w:kern w:val="0"/>
                <w:sz w:val="24"/>
              </w:rPr>
              <w:t>二级知识点</w:t>
            </w:r>
          </w:p>
          <w:p w:rsidR="005001BF" w:rsidRPr="00E342C4" w:rsidRDefault="005001BF" w:rsidP="00012F99">
            <w:pPr>
              <w:widowControl/>
              <w:spacing w:line="276" w:lineRule="auto"/>
              <w:ind w:firstLineChars="100" w:firstLine="240"/>
              <w:jc w:val="left"/>
              <w:rPr>
                <w:rFonts w:ascii="仿宋" w:eastAsia="仿宋" w:hAnsi="仿宋" w:cs="Arial"/>
                <w:color w:val="000000"/>
                <w:kern w:val="0"/>
                <w:sz w:val="24"/>
              </w:rPr>
            </w:pPr>
            <w:r w:rsidRPr="00E342C4">
              <w:rPr>
                <w:rFonts w:ascii="仿宋" w:eastAsia="仿宋" w:hAnsi="仿宋" w:cs="Arial" w:hint="eastAsia"/>
                <w:color w:val="000000"/>
                <w:kern w:val="0"/>
                <w:sz w:val="24"/>
              </w:rPr>
              <w:t xml:space="preserve">  </w:t>
            </w:r>
            <w:r w:rsidRPr="00161FE7">
              <w:rPr>
                <w:rFonts w:ascii="仿宋" w:eastAsia="仿宋" w:hAnsi="仿宋" w:cs="Arial" w:hint="eastAsia"/>
                <w:color w:val="000000"/>
                <w:kern w:val="0"/>
                <w:sz w:val="24"/>
              </w:rPr>
              <w:t>硅藻精土</w:t>
            </w:r>
            <w:r w:rsidRPr="00E342C4">
              <w:rPr>
                <w:rFonts w:ascii="仿宋" w:eastAsia="仿宋" w:hAnsi="仿宋" w:cs="Arial"/>
                <w:color w:val="000000"/>
                <w:kern w:val="0"/>
                <w:sz w:val="24"/>
              </w:rPr>
              <w:t>、</w:t>
            </w:r>
            <w:r w:rsidRPr="00161FE7">
              <w:rPr>
                <w:rFonts w:ascii="仿宋" w:eastAsia="仿宋" w:hAnsi="仿宋" w:cs="Arial" w:hint="eastAsia"/>
                <w:color w:val="000000"/>
                <w:kern w:val="0"/>
                <w:sz w:val="24"/>
              </w:rPr>
              <w:t>酸化膨润土</w:t>
            </w:r>
            <w:r w:rsidRPr="00E342C4">
              <w:rPr>
                <w:rFonts w:ascii="仿宋" w:eastAsia="仿宋" w:hAnsi="仿宋" w:cs="Arial"/>
                <w:color w:val="000000"/>
                <w:kern w:val="0"/>
                <w:sz w:val="24"/>
              </w:rPr>
              <w:t>、</w:t>
            </w:r>
            <w:r w:rsidRPr="00161FE7">
              <w:rPr>
                <w:rFonts w:ascii="仿宋" w:eastAsia="仿宋" w:hAnsi="仿宋" w:cs="Arial" w:hint="eastAsia"/>
                <w:color w:val="000000"/>
                <w:kern w:val="0"/>
                <w:sz w:val="24"/>
              </w:rPr>
              <w:t>沸石吸附、催化与环保材料的应用</w:t>
            </w:r>
          </w:p>
          <w:p w:rsidR="005001BF" w:rsidRPr="00FB4E3B" w:rsidRDefault="005001BF" w:rsidP="00012F99">
            <w:pPr>
              <w:widowControl/>
              <w:spacing w:line="276" w:lineRule="auto"/>
              <w:ind w:firstLineChars="100" w:firstLine="240"/>
              <w:jc w:val="left"/>
              <w:rPr>
                <w:rFonts w:ascii="仿宋" w:eastAsia="仿宋" w:hAnsi="仿宋" w:cs="Arial"/>
                <w:color w:val="000000"/>
                <w:kern w:val="0"/>
                <w:sz w:val="24"/>
              </w:rPr>
            </w:pPr>
            <w:r w:rsidRPr="00FB4E3B">
              <w:rPr>
                <w:rFonts w:ascii="仿宋" w:eastAsia="仿宋" w:hAnsi="仿宋" w:cs="Arial" w:hint="eastAsia"/>
                <w:color w:val="000000"/>
                <w:kern w:val="0"/>
                <w:sz w:val="24"/>
              </w:rPr>
              <w:t>3.三级知识点</w:t>
            </w:r>
          </w:p>
          <w:p w:rsidR="005001BF" w:rsidRPr="00BC3E9C" w:rsidRDefault="005001BF" w:rsidP="00012F99">
            <w:pPr>
              <w:widowControl/>
              <w:spacing w:line="276" w:lineRule="auto"/>
              <w:ind w:leftChars="114" w:left="239"/>
              <w:jc w:val="left"/>
              <w:rPr>
                <w:rFonts w:ascii="仿宋" w:eastAsia="仿宋" w:hAnsi="仿宋" w:cs="宋体"/>
                <w:kern w:val="0"/>
                <w:sz w:val="24"/>
              </w:rPr>
            </w:pPr>
            <w:r w:rsidRPr="00E342C4">
              <w:rPr>
                <w:rFonts w:ascii="仿宋" w:eastAsia="仿宋" w:hAnsi="仿宋" w:cs="Arial" w:hint="eastAsia"/>
                <w:color w:val="000000"/>
                <w:kern w:val="0"/>
                <w:sz w:val="24"/>
              </w:rPr>
              <w:t xml:space="preserve"> </w:t>
            </w:r>
            <w:r w:rsidRPr="00161FE7">
              <w:rPr>
                <w:rFonts w:ascii="仿宋" w:eastAsia="仿宋" w:hAnsi="仿宋" w:cs="Arial" w:hint="eastAsia"/>
                <w:color w:val="000000"/>
                <w:kern w:val="0"/>
                <w:sz w:val="24"/>
              </w:rPr>
              <w:t>热活化改性</w:t>
            </w:r>
          </w:p>
        </w:tc>
      </w:tr>
    </w:tbl>
    <w:p w:rsidR="005001BF" w:rsidRPr="00FB4E3B" w:rsidRDefault="005001BF" w:rsidP="00012F99">
      <w:pPr>
        <w:widowControl/>
        <w:snapToGrid w:val="0"/>
        <w:spacing w:line="276" w:lineRule="auto"/>
        <w:rPr>
          <w:rFonts w:ascii="仿宋" w:eastAsia="仿宋" w:hAnsi="仿宋" w:cs="Arial"/>
          <w:color w:val="000000"/>
          <w:kern w:val="0"/>
          <w:sz w:val="24"/>
        </w:rPr>
      </w:pPr>
      <w:r w:rsidRPr="00FB4E3B">
        <w:rPr>
          <w:rFonts w:ascii="仿宋" w:eastAsia="仿宋" w:hAnsi="仿宋" w:cs="Arial" w:hint="eastAsia"/>
          <w:color w:val="000000"/>
          <w:kern w:val="0"/>
          <w:sz w:val="24"/>
        </w:rPr>
        <w:t>（注：每讲或部分如有多个同级知识点，可同时列出。）</w:t>
      </w:r>
    </w:p>
    <w:p w:rsidR="005001BF" w:rsidRPr="00FB4E3B" w:rsidRDefault="005001BF" w:rsidP="00012F99">
      <w:pPr>
        <w:widowControl/>
        <w:snapToGrid w:val="0"/>
        <w:spacing w:line="276" w:lineRule="auto"/>
        <w:rPr>
          <w:rFonts w:ascii="仿宋" w:eastAsia="仿宋" w:hAnsi="仿宋" w:cs="Arial"/>
          <w:color w:val="000000"/>
          <w:kern w:val="0"/>
          <w:sz w:val="24"/>
        </w:rPr>
      </w:pPr>
    </w:p>
    <w:p w:rsidR="005001BF" w:rsidRPr="00FB4E3B" w:rsidRDefault="005001BF" w:rsidP="00012F99">
      <w:pPr>
        <w:widowControl/>
        <w:snapToGrid w:val="0"/>
        <w:spacing w:line="276" w:lineRule="auto"/>
        <w:rPr>
          <w:rFonts w:ascii="仿宋" w:eastAsia="仿宋" w:hAnsi="仿宋" w:cs="Arial"/>
          <w:color w:val="000000"/>
          <w:kern w:val="0"/>
          <w:sz w:val="24"/>
        </w:rPr>
      </w:pPr>
      <w:r w:rsidRPr="00FB4E3B">
        <w:rPr>
          <w:rFonts w:ascii="仿宋" w:eastAsia="仿宋" w:hAnsi="仿宋" w:cs="Arial" w:hint="eastAsia"/>
          <w:color w:val="000000"/>
          <w:kern w:val="0"/>
          <w:sz w:val="24"/>
        </w:rPr>
        <w:t>9.课内外讨论或练习、实践、体验等环节设计</w:t>
      </w:r>
    </w:p>
    <w:p w:rsidR="005001BF" w:rsidRDefault="005001BF" w:rsidP="00012F99">
      <w:pPr>
        <w:widowControl/>
        <w:snapToGrid w:val="0"/>
        <w:spacing w:line="276" w:lineRule="auto"/>
        <w:ind w:firstLineChars="200" w:firstLine="480"/>
        <w:rPr>
          <w:rFonts w:ascii="仿宋" w:eastAsia="仿宋" w:hAnsi="仿宋" w:cs="Arial"/>
          <w:color w:val="000000"/>
          <w:kern w:val="0"/>
          <w:sz w:val="24"/>
        </w:rPr>
      </w:pPr>
      <w:r>
        <w:rPr>
          <w:rFonts w:ascii="仿宋" w:eastAsia="仿宋" w:hAnsi="仿宋" w:cs="Arial" w:hint="eastAsia"/>
          <w:color w:val="000000"/>
          <w:kern w:val="0"/>
          <w:sz w:val="24"/>
        </w:rPr>
        <w:t>结合非金属矿物</w:t>
      </w:r>
      <w:r>
        <w:rPr>
          <w:rFonts w:ascii="仿宋" w:eastAsia="仿宋" w:hAnsi="仿宋" w:cs="Arial"/>
          <w:color w:val="000000"/>
          <w:kern w:val="0"/>
          <w:sz w:val="24"/>
        </w:rPr>
        <w:t>材料</w:t>
      </w:r>
      <w:r>
        <w:rPr>
          <w:rFonts w:ascii="仿宋" w:eastAsia="仿宋" w:hAnsi="仿宋" w:cs="Arial" w:hint="eastAsia"/>
          <w:color w:val="000000"/>
          <w:kern w:val="0"/>
          <w:sz w:val="24"/>
        </w:rPr>
        <w:t>学科的产生发展史、与生产生活联系紧密的学科特点，教师通过价值实现、兴趣提升、信息交流等不同视觉，引导学生将自身需求由潜在状态转入活动状态，使学生产生强烈的学习愿望或意向，形成学习活动动机。</w:t>
      </w:r>
      <w:r w:rsidRPr="00C75359">
        <w:rPr>
          <w:rFonts w:ascii="仿宋" w:eastAsia="仿宋" w:hAnsi="仿宋" w:cs="Arial" w:hint="eastAsia"/>
          <w:color w:val="000000"/>
          <w:kern w:val="0"/>
          <w:sz w:val="24"/>
        </w:rPr>
        <w:t>按照各部分知识特点将教学内容分为精讲内容、导学内容和研讨内容，导学内容和研讨内容部分均安排</w:t>
      </w:r>
      <w:r w:rsidRPr="00FB4E3B">
        <w:rPr>
          <w:rFonts w:ascii="仿宋" w:eastAsia="仿宋" w:hAnsi="仿宋" w:cs="Arial" w:hint="eastAsia"/>
          <w:color w:val="000000"/>
          <w:kern w:val="0"/>
          <w:sz w:val="24"/>
        </w:rPr>
        <w:t>课内外讨论或练习</w:t>
      </w:r>
      <w:r>
        <w:rPr>
          <w:rFonts w:ascii="仿宋" w:eastAsia="仿宋" w:hAnsi="仿宋" w:cs="Arial" w:hint="eastAsia"/>
          <w:color w:val="000000"/>
          <w:kern w:val="0"/>
          <w:sz w:val="24"/>
        </w:rPr>
        <w:t>环节。</w:t>
      </w:r>
    </w:p>
    <w:p w:rsidR="005001BF" w:rsidRDefault="005001BF" w:rsidP="00012F99">
      <w:pPr>
        <w:widowControl/>
        <w:snapToGrid w:val="0"/>
        <w:spacing w:line="276" w:lineRule="auto"/>
        <w:ind w:firstLineChars="200" w:firstLine="480"/>
        <w:rPr>
          <w:rFonts w:ascii="仿宋" w:eastAsia="仿宋" w:hAnsi="仿宋" w:cs="Arial"/>
          <w:color w:val="000000"/>
          <w:kern w:val="0"/>
          <w:sz w:val="24"/>
        </w:rPr>
      </w:pPr>
    </w:p>
    <w:p w:rsidR="005001BF" w:rsidRDefault="005001BF" w:rsidP="00012F99">
      <w:pPr>
        <w:widowControl/>
        <w:snapToGrid w:val="0"/>
        <w:spacing w:line="276" w:lineRule="auto"/>
        <w:ind w:firstLineChars="200" w:firstLine="480"/>
        <w:rPr>
          <w:rFonts w:ascii="仿宋" w:eastAsia="仿宋" w:hAnsi="仿宋" w:cs="Arial"/>
          <w:color w:val="000000"/>
          <w:kern w:val="0"/>
          <w:sz w:val="24"/>
        </w:rPr>
      </w:pPr>
      <w:r w:rsidRPr="00FB4E3B">
        <w:rPr>
          <w:rFonts w:ascii="仿宋" w:eastAsia="仿宋" w:hAnsi="仿宋" w:cs="Arial" w:hint="eastAsia"/>
          <w:color w:val="000000"/>
          <w:kern w:val="0"/>
          <w:sz w:val="24"/>
        </w:rPr>
        <w:t>10.</w:t>
      </w:r>
      <w:r w:rsidRPr="00FB4E3B">
        <w:rPr>
          <w:rFonts w:ascii="仿宋" w:eastAsia="仿宋" w:hAnsi="仿宋" w:cs="Arial"/>
          <w:color w:val="000000"/>
          <w:kern w:val="0"/>
          <w:sz w:val="24"/>
        </w:rPr>
        <w:t>考核</w:t>
      </w:r>
      <w:r w:rsidRPr="00FB4E3B">
        <w:rPr>
          <w:rFonts w:ascii="仿宋" w:eastAsia="仿宋" w:hAnsi="仿宋" w:cs="Arial" w:hint="eastAsia"/>
          <w:color w:val="000000"/>
          <w:kern w:val="0"/>
          <w:sz w:val="24"/>
        </w:rPr>
        <w:t>和评价</w:t>
      </w:r>
      <w:r w:rsidRPr="00FB4E3B">
        <w:rPr>
          <w:rFonts w:ascii="仿宋" w:eastAsia="仿宋" w:hAnsi="仿宋" w:cs="Arial"/>
          <w:color w:val="000000"/>
          <w:kern w:val="0"/>
          <w:sz w:val="24"/>
        </w:rPr>
        <w:t>方式</w:t>
      </w:r>
    </w:p>
    <w:p w:rsidR="005001BF" w:rsidRPr="002220BF" w:rsidRDefault="005001BF" w:rsidP="00012F99">
      <w:pPr>
        <w:autoSpaceDE w:val="0"/>
        <w:autoSpaceDN w:val="0"/>
        <w:adjustRightIn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 xml:space="preserve">    </w:t>
      </w:r>
      <w:r w:rsidRPr="000709D0">
        <w:rPr>
          <w:rFonts w:ascii="仿宋" w:eastAsia="仿宋" w:hAnsi="仿宋" w:cs="Arial" w:hint="eastAsia"/>
          <w:color w:val="000000"/>
          <w:kern w:val="0"/>
          <w:sz w:val="24"/>
        </w:rPr>
        <w:t>评价方式采取平时成绩(占30%)、笔试成绩(论文或开卷考试，占70%)相结合。平时成绩包括上课情况、学生回答问题情况、开展讨论或登台讲解情况评定。</w:t>
      </w:r>
      <w:r>
        <w:rPr>
          <w:szCs w:val="21"/>
        </w:rPr>
        <w:t>学期总成绩</w:t>
      </w:r>
      <w:r>
        <w:rPr>
          <w:rFonts w:hint="eastAsia"/>
          <w:szCs w:val="21"/>
        </w:rPr>
        <w:t xml:space="preserve"> </w:t>
      </w:r>
      <w:r>
        <w:rPr>
          <w:szCs w:val="21"/>
        </w:rPr>
        <w:t>=</w:t>
      </w:r>
      <w:r>
        <w:rPr>
          <w:rFonts w:hint="eastAsia"/>
          <w:szCs w:val="21"/>
        </w:rPr>
        <w:t xml:space="preserve"> </w:t>
      </w:r>
      <w:r>
        <w:rPr>
          <w:szCs w:val="21"/>
        </w:rPr>
        <w:t>平时考核（</w:t>
      </w:r>
      <w:r w:rsidRPr="00E777A7">
        <w:rPr>
          <w:szCs w:val="21"/>
        </w:rPr>
        <w:t>自学</w:t>
      </w:r>
      <w:r>
        <w:rPr>
          <w:rFonts w:hint="eastAsia"/>
          <w:szCs w:val="21"/>
        </w:rPr>
        <w:t>导读讨论</w:t>
      </w:r>
      <w:r w:rsidRPr="00E777A7">
        <w:rPr>
          <w:szCs w:val="21"/>
        </w:rPr>
        <w:t>、</w:t>
      </w:r>
      <w:r w:rsidRPr="00E777A7">
        <w:rPr>
          <w:rFonts w:hint="eastAsia"/>
          <w:szCs w:val="21"/>
        </w:rPr>
        <w:t>出勤和</w:t>
      </w:r>
      <w:r w:rsidRPr="00E777A7">
        <w:rPr>
          <w:szCs w:val="21"/>
        </w:rPr>
        <w:t>作业</w:t>
      </w:r>
      <w:r>
        <w:rPr>
          <w:szCs w:val="21"/>
        </w:rPr>
        <w:t>等）</w:t>
      </w:r>
      <w:r>
        <w:rPr>
          <w:sz w:val="18"/>
          <w:szCs w:val="18"/>
        </w:rPr>
        <w:t>（</w:t>
      </w:r>
      <w:r>
        <w:rPr>
          <w:rFonts w:hint="eastAsia"/>
          <w:sz w:val="18"/>
          <w:szCs w:val="18"/>
        </w:rPr>
        <w:t>3</w:t>
      </w:r>
      <w:r>
        <w:rPr>
          <w:sz w:val="18"/>
          <w:szCs w:val="18"/>
        </w:rPr>
        <w:t>0%</w:t>
      </w:r>
      <w:r>
        <w:rPr>
          <w:sz w:val="18"/>
          <w:szCs w:val="18"/>
        </w:rPr>
        <w:t>）</w:t>
      </w:r>
      <w:r>
        <w:rPr>
          <w:szCs w:val="21"/>
        </w:rPr>
        <w:t>+</w:t>
      </w:r>
      <w:r>
        <w:rPr>
          <w:szCs w:val="21"/>
        </w:rPr>
        <w:t>期末考试成绩</w:t>
      </w:r>
      <w:r>
        <w:rPr>
          <w:sz w:val="18"/>
          <w:szCs w:val="18"/>
        </w:rPr>
        <w:t>（</w:t>
      </w:r>
      <w:r>
        <w:rPr>
          <w:sz w:val="18"/>
          <w:szCs w:val="18"/>
        </w:rPr>
        <w:t>70%</w:t>
      </w:r>
      <w:r>
        <w:rPr>
          <w:sz w:val="18"/>
          <w:szCs w:val="18"/>
        </w:rPr>
        <w:t>）</w:t>
      </w:r>
    </w:p>
    <w:p w:rsidR="005001BF" w:rsidRDefault="005001BF" w:rsidP="00012F99">
      <w:pPr>
        <w:autoSpaceDE w:val="0"/>
        <w:autoSpaceDN w:val="0"/>
        <w:adjustRightInd w:val="0"/>
        <w:spacing w:line="276" w:lineRule="auto"/>
        <w:jc w:val="left"/>
        <w:rPr>
          <w:rFonts w:ascii="仿宋" w:eastAsia="仿宋" w:hAnsi="仿宋" w:cs="Arial"/>
          <w:color w:val="000000"/>
          <w:kern w:val="0"/>
          <w:sz w:val="24"/>
        </w:rPr>
      </w:pPr>
    </w:p>
    <w:p w:rsidR="005001BF" w:rsidRPr="00FB4E3B" w:rsidRDefault="005001BF" w:rsidP="00012F99">
      <w:pPr>
        <w:autoSpaceDE w:val="0"/>
        <w:autoSpaceDN w:val="0"/>
        <w:adjustRightInd w:val="0"/>
        <w:spacing w:line="276" w:lineRule="auto"/>
        <w:jc w:val="left"/>
        <w:rPr>
          <w:rFonts w:ascii="仿宋" w:eastAsia="仿宋" w:hAnsi="仿宋" w:cs="Arial"/>
          <w:color w:val="000000"/>
          <w:kern w:val="0"/>
          <w:sz w:val="24"/>
        </w:rPr>
      </w:pPr>
      <w:r w:rsidRPr="00FB4E3B">
        <w:rPr>
          <w:rFonts w:ascii="仿宋" w:eastAsia="仿宋" w:hAnsi="仿宋" w:cs="Arial" w:hint="eastAsia"/>
          <w:color w:val="000000"/>
          <w:kern w:val="0"/>
          <w:sz w:val="24"/>
        </w:rPr>
        <w:t>11.教材和教学参考资料</w:t>
      </w:r>
    </w:p>
    <w:p w:rsidR="005001BF" w:rsidRPr="00C20A13" w:rsidRDefault="005001BF" w:rsidP="00012F99">
      <w:pPr>
        <w:spacing w:line="276" w:lineRule="auto"/>
        <w:rPr>
          <w:rFonts w:ascii="仿宋" w:eastAsia="仿宋" w:hAnsi="仿宋" w:cs="Arial"/>
          <w:color w:val="000000"/>
          <w:kern w:val="0"/>
          <w:sz w:val="24"/>
        </w:rPr>
      </w:pPr>
      <w:r w:rsidRPr="00C20A13">
        <w:rPr>
          <w:rFonts w:ascii="仿宋" w:eastAsia="仿宋" w:hAnsi="仿宋" w:cs="Arial" w:hint="eastAsia"/>
          <w:color w:val="000000"/>
          <w:kern w:val="0"/>
          <w:sz w:val="24"/>
        </w:rPr>
        <w:t>教材：</w:t>
      </w:r>
      <w:r w:rsidRPr="000709D0">
        <w:rPr>
          <w:rFonts w:ascii="仿宋" w:eastAsia="仿宋" w:hAnsi="仿宋" w:cs="Arial" w:hint="eastAsia"/>
          <w:color w:val="000000"/>
          <w:kern w:val="0"/>
          <w:sz w:val="24"/>
        </w:rPr>
        <w:t>郑水林，孙志明 编著</w:t>
      </w:r>
      <w:r w:rsidRPr="00C20A13">
        <w:rPr>
          <w:rFonts w:ascii="仿宋" w:eastAsia="仿宋" w:hAnsi="仿宋" w:cs="Arial"/>
          <w:color w:val="000000"/>
          <w:kern w:val="0"/>
          <w:sz w:val="24"/>
        </w:rPr>
        <w:t>，《</w:t>
      </w:r>
      <w:r w:rsidRPr="000709D0">
        <w:rPr>
          <w:rFonts w:ascii="仿宋" w:eastAsia="仿宋" w:hAnsi="仿宋" w:cs="Arial" w:hint="eastAsia"/>
          <w:color w:val="000000"/>
          <w:kern w:val="0"/>
          <w:sz w:val="24"/>
        </w:rPr>
        <w:t>非金属矿物材料</w:t>
      </w:r>
      <w:r w:rsidRPr="00C20A13">
        <w:rPr>
          <w:rFonts w:ascii="仿宋" w:eastAsia="仿宋" w:hAnsi="仿宋" w:cs="Arial"/>
          <w:color w:val="000000"/>
          <w:kern w:val="0"/>
          <w:sz w:val="24"/>
        </w:rPr>
        <w:t>》（第</w:t>
      </w:r>
      <w:r>
        <w:rPr>
          <w:rFonts w:ascii="仿宋" w:eastAsia="仿宋" w:hAnsi="仿宋" w:cs="Arial" w:hint="eastAsia"/>
          <w:color w:val="000000"/>
          <w:kern w:val="0"/>
          <w:sz w:val="24"/>
        </w:rPr>
        <w:t>二</w:t>
      </w:r>
      <w:r>
        <w:rPr>
          <w:rFonts w:ascii="仿宋" w:eastAsia="仿宋" w:hAnsi="仿宋" w:cs="Arial"/>
          <w:color w:val="000000"/>
          <w:kern w:val="0"/>
          <w:sz w:val="24"/>
        </w:rPr>
        <w:t>版），</w:t>
      </w:r>
      <w:r w:rsidRPr="000709D0">
        <w:rPr>
          <w:rFonts w:ascii="仿宋" w:eastAsia="仿宋" w:hAnsi="仿宋" w:cs="Arial" w:hint="eastAsia"/>
          <w:color w:val="000000"/>
          <w:kern w:val="0"/>
          <w:sz w:val="24"/>
        </w:rPr>
        <w:t>化学工业出版社</w:t>
      </w:r>
      <w:r w:rsidRPr="00C20A13">
        <w:rPr>
          <w:rFonts w:ascii="仿宋" w:eastAsia="仿宋" w:hAnsi="仿宋" w:cs="Arial" w:hint="eastAsia"/>
          <w:color w:val="000000"/>
          <w:kern w:val="0"/>
          <w:sz w:val="24"/>
        </w:rPr>
        <w:t>，201</w:t>
      </w:r>
      <w:r>
        <w:rPr>
          <w:rFonts w:ascii="仿宋" w:eastAsia="仿宋" w:hAnsi="仿宋" w:cs="Arial"/>
          <w:color w:val="000000"/>
          <w:kern w:val="0"/>
          <w:sz w:val="24"/>
        </w:rPr>
        <w:t>6</w:t>
      </w:r>
      <w:r w:rsidRPr="00C20A13">
        <w:rPr>
          <w:rFonts w:ascii="仿宋" w:eastAsia="仿宋" w:hAnsi="仿宋" w:cs="Arial"/>
          <w:color w:val="000000"/>
          <w:kern w:val="0"/>
          <w:sz w:val="24"/>
        </w:rPr>
        <w:t>年</w:t>
      </w:r>
      <w:r w:rsidRPr="00C20A13">
        <w:rPr>
          <w:rFonts w:ascii="仿宋" w:eastAsia="仿宋" w:hAnsi="仿宋" w:cs="Arial" w:hint="eastAsia"/>
          <w:color w:val="000000"/>
          <w:kern w:val="0"/>
          <w:sz w:val="24"/>
        </w:rPr>
        <w:t>6月。</w:t>
      </w:r>
    </w:p>
    <w:p w:rsidR="005001BF" w:rsidRPr="00C20A13" w:rsidRDefault="005001BF" w:rsidP="00012F99">
      <w:pPr>
        <w:spacing w:line="276" w:lineRule="auto"/>
        <w:rPr>
          <w:rFonts w:ascii="仿宋" w:eastAsia="仿宋" w:hAnsi="仿宋" w:cs="Arial"/>
          <w:color w:val="000000"/>
          <w:kern w:val="0"/>
          <w:sz w:val="24"/>
        </w:rPr>
      </w:pPr>
      <w:r w:rsidRPr="00C20A13">
        <w:rPr>
          <w:rFonts w:ascii="仿宋" w:eastAsia="仿宋" w:hAnsi="仿宋" w:cs="Arial" w:hint="eastAsia"/>
          <w:color w:val="000000"/>
          <w:kern w:val="0"/>
          <w:sz w:val="24"/>
        </w:rPr>
        <w:t>参考书</w:t>
      </w:r>
      <w:r>
        <w:rPr>
          <w:rFonts w:ascii="仿宋" w:eastAsia="仿宋" w:hAnsi="仿宋" w:cs="Arial" w:hint="eastAsia"/>
          <w:color w:val="000000"/>
          <w:kern w:val="0"/>
          <w:sz w:val="24"/>
        </w:rPr>
        <w:t>：</w:t>
      </w:r>
    </w:p>
    <w:p w:rsidR="005001BF" w:rsidRPr="00C20A13" w:rsidRDefault="005001BF" w:rsidP="00012F99">
      <w:pPr>
        <w:spacing w:line="276" w:lineRule="auto"/>
        <w:rPr>
          <w:rFonts w:ascii="仿宋" w:eastAsia="仿宋" w:hAnsi="仿宋" w:cs="Arial"/>
          <w:color w:val="000000"/>
          <w:kern w:val="0"/>
          <w:sz w:val="24"/>
        </w:rPr>
      </w:pPr>
      <w:r w:rsidRPr="00C20A13">
        <w:rPr>
          <w:rFonts w:ascii="仿宋" w:eastAsia="仿宋" w:hAnsi="仿宋" w:cs="Arial" w:hint="eastAsia"/>
          <w:color w:val="000000"/>
          <w:kern w:val="0"/>
          <w:sz w:val="24"/>
        </w:rPr>
        <w:t>1</w:t>
      </w:r>
      <w:r w:rsidRPr="00C20A13">
        <w:rPr>
          <w:rFonts w:ascii="仿宋" w:eastAsia="仿宋" w:hAnsi="仿宋" w:cs="Arial"/>
          <w:color w:val="000000"/>
          <w:kern w:val="0"/>
          <w:sz w:val="24"/>
        </w:rPr>
        <w:t>．</w:t>
      </w:r>
      <w:r w:rsidRPr="000709D0">
        <w:rPr>
          <w:rFonts w:ascii="仿宋" w:eastAsia="仿宋" w:hAnsi="仿宋" w:cs="Arial" w:hint="eastAsia"/>
          <w:color w:val="000000"/>
          <w:kern w:val="0"/>
          <w:sz w:val="24"/>
        </w:rPr>
        <w:t>黄万抚</w:t>
      </w:r>
      <w:r w:rsidRPr="00C20A13">
        <w:rPr>
          <w:rFonts w:ascii="仿宋" w:eastAsia="仿宋" w:hAnsi="仿宋" w:cs="Arial"/>
          <w:color w:val="000000"/>
          <w:kern w:val="0"/>
          <w:sz w:val="24"/>
        </w:rPr>
        <w:t>主编，《</w:t>
      </w:r>
      <w:r w:rsidRPr="000709D0">
        <w:rPr>
          <w:rFonts w:ascii="仿宋" w:eastAsia="仿宋" w:hAnsi="仿宋" w:cs="Arial" w:hint="eastAsia"/>
          <w:color w:val="000000"/>
          <w:kern w:val="0"/>
          <w:sz w:val="24"/>
        </w:rPr>
        <w:t>矿物材料及其加工工艺</w:t>
      </w:r>
      <w:r w:rsidRPr="00C20A13">
        <w:rPr>
          <w:rFonts w:ascii="仿宋" w:eastAsia="仿宋" w:hAnsi="仿宋" w:cs="Arial"/>
          <w:color w:val="000000"/>
          <w:kern w:val="0"/>
          <w:sz w:val="24"/>
        </w:rPr>
        <w:t>》，</w:t>
      </w:r>
      <w:r>
        <w:rPr>
          <w:rFonts w:ascii="仿宋" w:eastAsia="仿宋" w:hAnsi="仿宋" w:cs="Arial" w:hint="eastAsia"/>
          <w:color w:val="000000"/>
          <w:kern w:val="0"/>
          <w:sz w:val="24"/>
        </w:rPr>
        <w:t>冶金工业</w:t>
      </w:r>
      <w:r w:rsidRPr="00C20A13">
        <w:rPr>
          <w:rFonts w:ascii="仿宋" w:eastAsia="仿宋" w:hAnsi="仿宋" w:cs="Arial"/>
          <w:color w:val="000000"/>
          <w:kern w:val="0"/>
          <w:sz w:val="24"/>
        </w:rPr>
        <w:t>出版社，</w:t>
      </w:r>
      <w:r w:rsidRPr="00C20A13">
        <w:rPr>
          <w:rFonts w:ascii="仿宋" w:eastAsia="仿宋" w:hAnsi="仿宋" w:cs="Arial" w:hint="eastAsia"/>
          <w:color w:val="000000"/>
          <w:kern w:val="0"/>
          <w:sz w:val="24"/>
        </w:rPr>
        <w:t>201</w:t>
      </w:r>
      <w:r>
        <w:rPr>
          <w:rFonts w:ascii="仿宋" w:eastAsia="仿宋" w:hAnsi="仿宋" w:cs="Arial"/>
          <w:color w:val="000000"/>
          <w:kern w:val="0"/>
          <w:sz w:val="24"/>
        </w:rPr>
        <w:t>2</w:t>
      </w:r>
      <w:r w:rsidRPr="00C20A13">
        <w:rPr>
          <w:rFonts w:ascii="仿宋" w:eastAsia="仿宋" w:hAnsi="仿宋" w:cs="Arial"/>
          <w:color w:val="000000"/>
          <w:kern w:val="0"/>
          <w:sz w:val="24"/>
        </w:rPr>
        <w:t>年</w:t>
      </w:r>
      <w:r>
        <w:rPr>
          <w:rFonts w:ascii="仿宋" w:eastAsia="仿宋" w:hAnsi="仿宋" w:cs="Arial"/>
          <w:color w:val="000000"/>
          <w:kern w:val="0"/>
          <w:sz w:val="24"/>
        </w:rPr>
        <w:t>1</w:t>
      </w:r>
      <w:r w:rsidRPr="00C20A13">
        <w:rPr>
          <w:rFonts w:ascii="仿宋" w:eastAsia="仿宋" w:hAnsi="仿宋" w:cs="Arial" w:hint="eastAsia"/>
          <w:color w:val="000000"/>
          <w:kern w:val="0"/>
          <w:sz w:val="24"/>
        </w:rPr>
        <w:t>月</w:t>
      </w:r>
    </w:p>
    <w:p w:rsidR="005001BF" w:rsidRPr="00C20A13" w:rsidRDefault="005001BF" w:rsidP="00012F99">
      <w:pPr>
        <w:spacing w:line="276" w:lineRule="auto"/>
        <w:rPr>
          <w:rFonts w:ascii="仿宋" w:eastAsia="仿宋" w:hAnsi="仿宋" w:cs="Arial"/>
          <w:color w:val="000000"/>
          <w:kern w:val="0"/>
          <w:sz w:val="24"/>
        </w:rPr>
      </w:pPr>
      <w:r w:rsidRPr="00C20A13">
        <w:rPr>
          <w:rFonts w:ascii="仿宋" w:eastAsia="仿宋" w:hAnsi="仿宋" w:cs="Arial" w:hint="eastAsia"/>
          <w:color w:val="000000"/>
          <w:kern w:val="0"/>
          <w:sz w:val="24"/>
        </w:rPr>
        <w:t>2．</w:t>
      </w:r>
      <w:r w:rsidRPr="000709D0">
        <w:rPr>
          <w:rFonts w:ascii="仿宋" w:eastAsia="仿宋" w:hAnsi="仿宋" w:cs="Arial" w:hint="eastAsia"/>
          <w:color w:val="000000"/>
          <w:kern w:val="0"/>
          <w:sz w:val="24"/>
        </w:rPr>
        <w:t>张以河</w:t>
      </w:r>
      <w:r>
        <w:rPr>
          <w:rFonts w:ascii="仿宋" w:eastAsia="仿宋" w:hAnsi="仿宋" w:cs="Arial" w:hint="eastAsia"/>
          <w:color w:val="000000"/>
          <w:kern w:val="0"/>
          <w:sz w:val="24"/>
        </w:rPr>
        <w:t>主</w:t>
      </w:r>
      <w:r w:rsidRPr="00C20A13">
        <w:rPr>
          <w:rFonts w:ascii="仿宋" w:eastAsia="仿宋" w:hAnsi="仿宋" w:cs="Arial"/>
          <w:color w:val="000000"/>
          <w:kern w:val="0"/>
          <w:sz w:val="24"/>
        </w:rPr>
        <w:t>编，《</w:t>
      </w:r>
      <w:r w:rsidRPr="000709D0">
        <w:rPr>
          <w:rFonts w:ascii="仿宋" w:eastAsia="仿宋" w:hAnsi="仿宋" w:cs="Arial" w:hint="eastAsia"/>
          <w:color w:val="000000"/>
          <w:kern w:val="0"/>
          <w:sz w:val="24"/>
        </w:rPr>
        <w:t>矿物复合材料</w:t>
      </w:r>
      <w:r w:rsidRPr="00C20A13">
        <w:rPr>
          <w:rFonts w:ascii="仿宋" w:eastAsia="仿宋" w:hAnsi="仿宋" w:cs="Arial"/>
          <w:color w:val="000000"/>
          <w:kern w:val="0"/>
          <w:sz w:val="24"/>
        </w:rPr>
        <w:t>》，</w:t>
      </w:r>
      <w:r w:rsidRPr="000709D0">
        <w:rPr>
          <w:rFonts w:ascii="仿宋" w:eastAsia="仿宋" w:hAnsi="仿宋" w:cs="Arial" w:hint="eastAsia"/>
          <w:color w:val="000000"/>
          <w:kern w:val="0"/>
          <w:sz w:val="24"/>
        </w:rPr>
        <w:t>学工业出版社</w:t>
      </w:r>
      <w:r w:rsidRPr="00C20A13">
        <w:rPr>
          <w:rFonts w:ascii="仿宋" w:eastAsia="仿宋" w:hAnsi="仿宋" w:cs="Arial"/>
          <w:color w:val="000000"/>
          <w:kern w:val="0"/>
          <w:sz w:val="24"/>
        </w:rPr>
        <w:t>，</w:t>
      </w:r>
      <w:r w:rsidRPr="00C20A13">
        <w:rPr>
          <w:rFonts w:ascii="仿宋" w:eastAsia="仿宋" w:hAnsi="仿宋" w:cs="Arial" w:hint="eastAsia"/>
          <w:color w:val="000000"/>
          <w:kern w:val="0"/>
          <w:sz w:val="24"/>
        </w:rPr>
        <w:t>20</w:t>
      </w:r>
      <w:r>
        <w:rPr>
          <w:rFonts w:ascii="仿宋" w:eastAsia="仿宋" w:hAnsi="仿宋" w:cs="Arial"/>
          <w:color w:val="000000"/>
          <w:kern w:val="0"/>
          <w:sz w:val="24"/>
        </w:rPr>
        <w:t>13</w:t>
      </w:r>
      <w:r w:rsidRPr="00C20A13">
        <w:rPr>
          <w:rFonts w:ascii="仿宋" w:eastAsia="仿宋" w:hAnsi="仿宋" w:cs="Arial"/>
          <w:color w:val="000000"/>
          <w:kern w:val="0"/>
          <w:sz w:val="24"/>
        </w:rPr>
        <w:t>年</w:t>
      </w:r>
      <w:r>
        <w:rPr>
          <w:rFonts w:ascii="仿宋" w:eastAsia="仿宋" w:hAnsi="仿宋" w:cs="Arial" w:hint="eastAsia"/>
          <w:color w:val="000000"/>
          <w:kern w:val="0"/>
          <w:sz w:val="24"/>
        </w:rPr>
        <w:t>10</w:t>
      </w:r>
      <w:r w:rsidRPr="00C20A13">
        <w:rPr>
          <w:rFonts w:ascii="仿宋" w:eastAsia="仿宋" w:hAnsi="仿宋" w:cs="Arial" w:hint="eastAsia"/>
          <w:color w:val="000000"/>
          <w:kern w:val="0"/>
          <w:sz w:val="24"/>
        </w:rPr>
        <w:t>月</w:t>
      </w:r>
    </w:p>
    <w:p w:rsidR="005001BF" w:rsidRPr="000709D0" w:rsidRDefault="005001BF" w:rsidP="00012F99">
      <w:pPr>
        <w:widowControl/>
        <w:snapToGrid w:val="0"/>
        <w:spacing w:line="276" w:lineRule="auto"/>
        <w:rPr>
          <w:rFonts w:ascii="仿宋" w:eastAsia="仿宋" w:hAnsi="仿宋" w:cs="Arial"/>
          <w:color w:val="000000"/>
          <w:kern w:val="0"/>
          <w:sz w:val="24"/>
        </w:rPr>
      </w:pPr>
    </w:p>
    <w:p w:rsidR="005001BF" w:rsidRPr="00FB4E3B" w:rsidRDefault="005001BF" w:rsidP="00012F99">
      <w:pPr>
        <w:spacing w:line="276" w:lineRule="auto"/>
        <w:rPr>
          <w:rFonts w:ascii="仿宋" w:eastAsia="仿宋" w:hAnsi="仿宋"/>
          <w:sz w:val="24"/>
        </w:rPr>
      </w:pPr>
      <w:r w:rsidRPr="00FB4E3B">
        <w:rPr>
          <w:rFonts w:ascii="仿宋" w:eastAsia="仿宋" w:hAnsi="仿宋" w:cs="Arial"/>
          <w:color w:val="000000"/>
          <w:kern w:val="0"/>
          <w:sz w:val="24"/>
        </w:rPr>
        <w:t>执笔人：</w:t>
      </w:r>
      <w:r>
        <w:rPr>
          <w:rFonts w:ascii="仿宋" w:eastAsia="仿宋" w:hAnsi="仿宋" w:cs="Arial" w:hint="eastAsia"/>
          <w:color w:val="000000"/>
          <w:kern w:val="0"/>
          <w:sz w:val="24"/>
        </w:rPr>
        <w:t>高远飞</w:t>
      </w:r>
      <w:r w:rsidRPr="00FB4E3B">
        <w:rPr>
          <w:rFonts w:ascii="仿宋" w:eastAsia="仿宋" w:hAnsi="仿宋" w:cs="Arial"/>
          <w:color w:val="000000"/>
          <w:kern w:val="0"/>
          <w:sz w:val="24"/>
        </w:rPr>
        <w:t xml:space="preserve"> </w:t>
      </w:r>
      <w:r w:rsidRPr="00FB4E3B">
        <w:rPr>
          <w:rFonts w:ascii="仿宋" w:eastAsia="仿宋" w:hAnsi="仿宋" w:cs="Arial" w:hint="eastAsia"/>
          <w:color w:val="000000"/>
          <w:kern w:val="0"/>
          <w:sz w:val="24"/>
        </w:rPr>
        <w:t xml:space="preserve">  教研室主任：</w:t>
      </w:r>
      <w:r>
        <w:rPr>
          <w:rFonts w:ascii="仿宋" w:eastAsia="仿宋" w:hAnsi="仿宋" w:cs="Arial" w:hint="eastAsia"/>
          <w:color w:val="000000"/>
          <w:kern w:val="0"/>
          <w:sz w:val="24"/>
        </w:rPr>
        <w:t>高远飞</w:t>
      </w:r>
      <w:r w:rsidRPr="00FB4E3B">
        <w:rPr>
          <w:rFonts w:ascii="仿宋" w:eastAsia="仿宋" w:hAnsi="仿宋" w:cs="Arial" w:hint="eastAsia"/>
          <w:color w:val="000000"/>
          <w:kern w:val="0"/>
          <w:sz w:val="24"/>
        </w:rPr>
        <w:t xml:space="preserve">    教学副院长：</w:t>
      </w:r>
      <w:r>
        <w:rPr>
          <w:rFonts w:ascii="仿宋" w:eastAsia="仿宋" w:hAnsi="仿宋" w:cs="Arial" w:hint="eastAsia"/>
          <w:color w:val="000000"/>
          <w:kern w:val="0"/>
          <w:sz w:val="24"/>
        </w:rPr>
        <w:t>包晓玉</w:t>
      </w:r>
      <w:r w:rsidRPr="00FB4E3B">
        <w:rPr>
          <w:rFonts w:ascii="仿宋" w:eastAsia="仿宋" w:hAnsi="仿宋" w:cs="Arial" w:hint="eastAsia"/>
          <w:color w:val="000000"/>
          <w:kern w:val="0"/>
          <w:sz w:val="24"/>
        </w:rPr>
        <w:t xml:space="preserve">   </w:t>
      </w:r>
      <w:r w:rsidRPr="00FB4E3B">
        <w:rPr>
          <w:rFonts w:ascii="仿宋" w:eastAsia="仿宋" w:hAnsi="仿宋" w:cs="Arial"/>
          <w:color w:val="000000"/>
          <w:kern w:val="0"/>
          <w:sz w:val="24"/>
        </w:rPr>
        <w:t>编写日期：</w:t>
      </w:r>
      <w:r>
        <w:rPr>
          <w:rFonts w:ascii="仿宋" w:eastAsia="仿宋" w:hAnsi="仿宋" w:cs="Arial" w:hint="eastAsia"/>
          <w:color w:val="000000"/>
          <w:kern w:val="0"/>
          <w:sz w:val="24"/>
        </w:rPr>
        <w:t>2016年9月</w:t>
      </w:r>
    </w:p>
    <w:p w:rsidR="005001BF" w:rsidRPr="000709D0" w:rsidRDefault="005001BF" w:rsidP="00012F99">
      <w:pPr>
        <w:spacing w:line="276" w:lineRule="auto"/>
        <w:rPr>
          <w:rFonts w:ascii="仿宋" w:eastAsia="仿宋" w:hAnsi="仿宋"/>
          <w:b/>
        </w:rPr>
      </w:pPr>
    </w:p>
    <w:p w:rsidR="005001BF" w:rsidRPr="00FB4E3B" w:rsidRDefault="005001BF" w:rsidP="00012F99">
      <w:pPr>
        <w:spacing w:line="276" w:lineRule="auto"/>
        <w:rPr>
          <w:rFonts w:ascii="仿宋" w:eastAsia="仿宋" w:hAnsi="仿宋"/>
        </w:rPr>
      </w:pPr>
    </w:p>
    <w:p w:rsidR="00012F99" w:rsidRDefault="00012F99">
      <w:pPr>
        <w:widowControl/>
        <w:jc w:val="left"/>
        <w:rPr>
          <w:rFonts w:ascii="仿宋" w:eastAsia="仿宋" w:hAnsi="仿宋" w:cs="Arial"/>
          <w:b/>
          <w:bCs/>
          <w:color w:val="000000"/>
          <w:kern w:val="0"/>
          <w:sz w:val="32"/>
          <w:szCs w:val="32"/>
        </w:rPr>
      </w:pPr>
      <w:r>
        <w:rPr>
          <w:rFonts w:ascii="仿宋" w:eastAsia="仿宋" w:hAnsi="仿宋" w:cs="Arial"/>
          <w:b/>
          <w:bCs/>
          <w:color w:val="000000"/>
          <w:kern w:val="0"/>
          <w:sz w:val="32"/>
          <w:szCs w:val="32"/>
        </w:rPr>
        <w:br w:type="page"/>
      </w:r>
    </w:p>
    <w:p w:rsidR="005001BF" w:rsidRPr="00FB4E3B" w:rsidRDefault="005001BF" w:rsidP="004A65DE">
      <w:pPr>
        <w:widowControl/>
        <w:snapToGrid w:val="0"/>
        <w:spacing w:line="276" w:lineRule="auto"/>
        <w:jc w:val="center"/>
        <w:outlineLvl w:val="0"/>
        <w:rPr>
          <w:rFonts w:ascii="仿宋" w:eastAsia="仿宋" w:hAnsi="仿宋" w:cs="Arial"/>
          <w:b/>
          <w:bCs/>
          <w:color w:val="000000"/>
          <w:kern w:val="0"/>
          <w:sz w:val="32"/>
          <w:szCs w:val="32"/>
        </w:rPr>
      </w:pPr>
      <w:r w:rsidRPr="00FB4E3B">
        <w:rPr>
          <w:rFonts w:ascii="仿宋" w:eastAsia="仿宋" w:hAnsi="仿宋" w:cs="Arial" w:hint="eastAsia"/>
          <w:b/>
          <w:bCs/>
          <w:color w:val="000000"/>
          <w:kern w:val="0"/>
          <w:sz w:val="32"/>
          <w:szCs w:val="32"/>
        </w:rPr>
        <w:lastRenderedPageBreak/>
        <w:t>《</w:t>
      </w:r>
      <w:r>
        <w:rPr>
          <w:rFonts w:ascii="仿宋" w:eastAsia="仿宋" w:hAnsi="仿宋" w:cs="Arial" w:hint="eastAsia"/>
          <w:b/>
          <w:bCs/>
          <w:color w:val="000000"/>
          <w:kern w:val="0"/>
          <w:sz w:val="32"/>
          <w:szCs w:val="32"/>
        </w:rPr>
        <w:t>无机材料科学基础</w:t>
      </w:r>
      <w:r w:rsidRPr="00FB4E3B">
        <w:rPr>
          <w:rFonts w:ascii="仿宋" w:eastAsia="仿宋" w:hAnsi="仿宋" w:cs="Arial" w:hint="eastAsia"/>
          <w:b/>
          <w:bCs/>
          <w:color w:val="000000"/>
          <w:kern w:val="0"/>
          <w:sz w:val="32"/>
          <w:szCs w:val="32"/>
        </w:rPr>
        <w:t>》课程教学大纲</w:t>
      </w:r>
    </w:p>
    <w:p w:rsidR="005001BF" w:rsidRPr="00FB4E3B" w:rsidRDefault="005001BF" w:rsidP="00012F99">
      <w:pPr>
        <w:widowControl/>
        <w:snapToGrid w:val="0"/>
        <w:spacing w:line="276" w:lineRule="auto"/>
        <w:jc w:val="center"/>
        <w:rPr>
          <w:rFonts w:ascii="仿宋" w:eastAsia="仿宋" w:hAnsi="仿宋" w:cs="Arial"/>
          <w:b/>
          <w:bCs/>
          <w:color w:val="000000"/>
          <w:kern w:val="0"/>
          <w:sz w:val="32"/>
          <w:szCs w:val="32"/>
        </w:rPr>
      </w:pPr>
    </w:p>
    <w:tbl>
      <w:tblPr>
        <w:tblStyle w:val="a7"/>
        <w:tblW w:w="5386" w:type="pct"/>
        <w:tblLook w:val="04A0"/>
      </w:tblPr>
      <w:tblGrid>
        <w:gridCol w:w="2376"/>
        <w:gridCol w:w="1983"/>
        <w:gridCol w:w="1212"/>
        <w:gridCol w:w="66"/>
        <w:gridCol w:w="707"/>
        <w:gridCol w:w="595"/>
        <w:gridCol w:w="1105"/>
        <w:gridCol w:w="1136"/>
      </w:tblGrid>
      <w:tr w:rsidR="005001BF" w:rsidRPr="00FB4E3B" w:rsidTr="00012F99">
        <w:trPr>
          <w:trHeight w:val="692"/>
        </w:trPr>
        <w:tc>
          <w:tcPr>
            <w:tcW w:w="1294" w:type="pct"/>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课程代码</w:t>
            </w:r>
          </w:p>
        </w:tc>
        <w:tc>
          <w:tcPr>
            <w:tcW w:w="1740" w:type="pct"/>
            <w:gridSpan w:val="2"/>
            <w:vAlign w:val="center"/>
          </w:tcPr>
          <w:p w:rsidR="005001BF" w:rsidRPr="00FB4E3B" w:rsidRDefault="005001BF" w:rsidP="00012F99">
            <w:pPr>
              <w:spacing w:line="276" w:lineRule="auto"/>
              <w:jc w:val="center"/>
              <w:rPr>
                <w:rFonts w:ascii="仿宋" w:eastAsia="仿宋" w:hAnsi="仿宋"/>
                <w:sz w:val="24"/>
              </w:rPr>
            </w:pPr>
            <w:r w:rsidRPr="003D5515">
              <w:rPr>
                <w:rFonts w:ascii="仿宋" w:eastAsia="仿宋" w:hAnsi="仿宋"/>
                <w:sz w:val="24"/>
              </w:rPr>
              <w:t>53410313</w:t>
            </w:r>
          </w:p>
        </w:tc>
        <w:tc>
          <w:tcPr>
            <w:tcW w:w="745" w:type="pct"/>
            <w:gridSpan w:val="3"/>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编写时间</w:t>
            </w:r>
          </w:p>
        </w:tc>
        <w:tc>
          <w:tcPr>
            <w:tcW w:w="1221" w:type="pct"/>
            <w:gridSpan w:val="2"/>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201</w:t>
            </w:r>
            <w:r>
              <w:rPr>
                <w:rFonts w:ascii="仿宋" w:eastAsia="仿宋" w:hAnsi="仿宋" w:hint="eastAsia"/>
                <w:sz w:val="24"/>
              </w:rPr>
              <w:t>6</w:t>
            </w:r>
            <w:r w:rsidRPr="00FB4E3B">
              <w:rPr>
                <w:rFonts w:ascii="仿宋" w:eastAsia="仿宋" w:hAnsi="仿宋" w:hint="eastAsia"/>
                <w:sz w:val="24"/>
              </w:rPr>
              <w:t>.</w:t>
            </w:r>
            <w:r>
              <w:rPr>
                <w:rFonts w:ascii="仿宋" w:eastAsia="仿宋" w:hAnsi="仿宋" w:hint="eastAsia"/>
                <w:sz w:val="24"/>
              </w:rPr>
              <w:t>9</w:t>
            </w:r>
          </w:p>
        </w:tc>
      </w:tr>
      <w:tr w:rsidR="005001BF" w:rsidRPr="00FB4E3B" w:rsidTr="00012F99">
        <w:trPr>
          <w:trHeight w:val="497"/>
        </w:trPr>
        <w:tc>
          <w:tcPr>
            <w:tcW w:w="1294" w:type="pct"/>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课程名称</w:t>
            </w:r>
          </w:p>
        </w:tc>
        <w:tc>
          <w:tcPr>
            <w:tcW w:w="3706" w:type="pct"/>
            <w:gridSpan w:val="7"/>
            <w:vAlign w:val="center"/>
          </w:tcPr>
          <w:p w:rsidR="005001BF" w:rsidRPr="00FB4E3B" w:rsidRDefault="005001BF" w:rsidP="00012F99">
            <w:pPr>
              <w:spacing w:line="276" w:lineRule="auto"/>
              <w:jc w:val="center"/>
              <w:rPr>
                <w:rFonts w:ascii="仿宋" w:eastAsia="仿宋" w:hAnsi="仿宋"/>
                <w:sz w:val="24"/>
              </w:rPr>
            </w:pPr>
            <w:r>
              <w:rPr>
                <w:rFonts w:ascii="仿宋" w:eastAsia="仿宋" w:hAnsi="仿宋" w:hint="eastAsia"/>
                <w:sz w:val="24"/>
              </w:rPr>
              <w:t>无机材料科学基础</w:t>
            </w:r>
          </w:p>
        </w:tc>
      </w:tr>
      <w:tr w:rsidR="005001BF" w:rsidRPr="00FB4E3B" w:rsidTr="00012F99">
        <w:trPr>
          <w:trHeight w:val="561"/>
        </w:trPr>
        <w:tc>
          <w:tcPr>
            <w:tcW w:w="1294" w:type="pct"/>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英文名称</w:t>
            </w:r>
          </w:p>
        </w:tc>
        <w:tc>
          <w:tcPr>
            <w:tcW w:w="3706" w:type="pct"/>
            <w:gridSpan w:val="7"/>
            <w:vAlign w:val="center"/>
          </w:tcPr>
          <w:p w:rsidR="005001BF" w:rsidRPr="003D5515" w:rsidRDefault="005001BF" w:rsidP="00012F99">
            <w:pPr>
              <w:spacing w:line="276" w:lineRule="auto"/>
              <w:jc w:val="center"/>
              <w:rPr>
                <w:rFonts w:ascii="仿宋" w:eastAsia="仿宋" w:hAnsi="仿宋"/>
                <w:sz w:val="24"/>
              </w:rPr>
            </w:pPr>
            <w:r w:rsidRPr="003D5515">
              <w:rPr>
                <w:rFonts w:ascii="仿宋" w:eastAsia="仿宋" w:hAnsi="仿宋"/>
                <w:sz w:val="24"/>
              </w:rPr>
              <w:t>Foundation of inorganic material science</w:t>
            </w:r>
          </w:p>
        </w:tc>
      </w:tr>
      <w:tr w:rsidR="005001BF" w:rsidRPr="00FB4E3B" w:rsidTr="00012F99">
        <w:trPr>
          <w:trHeight w:val="461"/>
        </w:trPr>
        <w:tc>
          <w:tcPr>
            <w:tcW w:w="1294" w:type="pct"/>
            <w:vMerge w:val="restart"/>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学分数</w:t>
            </w:r>
          </w:p>
        </w:tc>
        <w:tc>
          <w:tcPr>
            <w:tcW w:w="1080" w:type="pct"/>
            <w:vMerge w:val="restart"/>
            <w:vAlign w:val="center"/>
          </w:tcPr>
          <w:p w:rsidR="005001BF" w:rsidRPr="00FB4E3B" w:rsidRDefault="005001BF" w:rsidP="00012F99">
            <w:pPr>
              <w:spacing w:line="276" w:lineRule="auto"/>
              <w:jc w:val="center"/>
              <w:rPr>
                <w:rFonts w:ascii="仿宋" w:eastAsia="仿宋" w:hAnsi="仿宋"/>
                <w:sz w:val="24"/>
              </w:rPr>
            </w:pPr>
            <w:r>
              <w:rPr>
                <w:rFonts w:ascii="仿宋" w:eastAsia="仿宋" w:hAnsi="仿宋" w:hint="eastAsia"/>
                <w:sz w:val="24"/>
              </w:rPr>
              <w:t>2</w:t>
            </w:r>
          </w:p>
        </w:tc>
        <w:tc>
          <w:tcPr>
            <w:tcW w:w="696" w:type="pct"/>
            <w:gridSpan w:val="2"/>
            <w:vMerge w:val="restart"/>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总学时数</w:t>
            </w:r>
          </w:p>
        </w:tc>
        <w:tc>
          <w:tcPr>
            <w:tcW w:w="385" w:type="pct"/>
            <w:vMerge w:val="restart"/>
            <w:vAlign w:val="center"/>
          </w:tcPr>
          <w:p w:rsidR="005001BF" w:rsidRPr="00AE700F" w:rsidRDefault="005001BF" w:rsidP="00012F99">
            <w:pPr>
              <w:spacing w:line="276" w:lineRule="auto"/>
              <w:jc w:val="center"/>
              <w:rPr>
                <w:rFonts w:ascii="仿宋" w:eastAsia="仿宋" w:hAnsi="仿宋"/>
                <w:sz w:val="24"/>
              </w:rPr>
            </w:pPr>
            <w:r>
              <w:rPr>
                <w:rFonts w:ascii="仿宋" w:eastAsia="仿宋" w:hAnsi="仿宋" w:hint="eastAsia"/>
                <w:sz w:val="24"/>
              </w:rPr>
              <w:t>32</w:t>
            </w:r>
          </w:p>
        </w:tc>
        <w:tc>
          <w:tcPr>
            <w:tcW w:w="926" w:type="pct"/>
            <w:gridSpan w:val="2"/>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理论讲授学时</w:t>
            </w:r>
          </w:p>
        </w:tc>
        <w:tc>
          <w:tcPr>
            <w:tcW w:w="619" w:type="pct"/>
            <w:vAlign w:val="center"/>
          </w:tcPr>
          <w:p w:rsidR="005001BF" w:rsidRPr="00AE700F" w:rsidRDefault="005001BF" w:rsidP="00012F99">
            <w:pPr>
              <w:spacing w:line="276" w:lineRule="auto"/>
              <w:jc w:val="center"/>
              <w:rPr>
                <w:rFonts w:ascii="仿宋" w:eastAsia="仿宋" w:hAnsi="仿宋"/>
                <w:sz w:val="24"/>
              </w:rPr>
            </w:pPr>
            <w:r>
              <w:rPr>
                <w:rFonts w:ascii="仿宋" w:eastAsia="仿宋" w:hAnsi="仿宋" w:hint="eastAsia"/>
                <w:sz w:val="24"/>
              </w:rPr>
              <w:t>32</w:t>
            </w:r>
          </w:p>
        </w:tc>
      </w:tr>
      <w:tr w:rsidR="005001BF" w:rsidRPr="00FB4E3B" w:rsidTr="00012F99">
        <w:trPr>
          <w:trHeight w:val="564"/>
        </w:trPr>
        <w:tc>
          <w:tcPr>
            <w:tcW w:w="1294" w:type="pct"/>
            <w:vMerge/>
            <w:vAlign w:val="center"/>
          </w:tcPr>
          <w:p w:rsidR="005001BF" w:rsidRPr="00FB4E3B" w:rsidRDefault="005001BF" w:rsidP="00012F99">
            <w:pPr>
              <w:spacing w:line="276" w:lineRule="auto"/>
              <w:jc w:val="center"/>
              <w:rPr>
                <w:rFonts w:ascii="仿宋" w:eastAsia="仿宋" w:hAnsi="仿宋"/>
                <w:sz w:val="24"/>
              </w:rPr>
            </w:pPr>
          </w:p>
        </w:tc>
        <w:tc>
          <w:tcPr>
            <w:tcW w:w="1080" w:type="pct"/>
            <w:vMerge/>
            <w:vAlign w:val="center"/>
          </w:tcPr>
          <w:p w:rsidR="005001BF" w:rsidRPr="00FB4E3B" w:rsidRDefault="005001BF" w:rsidP="00012F99">
            <w:pPr>
              <w:spacing w:line="276" w:lineRule="auto"/>
              <w:jc w:val="center"/>
              <w:rPr>
                <w:rFonts w:ascii="仿宋" w:eastAsia="仿宋" w:hAnsi="仿宋"/>
                <w:sz w:val="24"/>
              </w:rPr>
            </w:pPr>
          </w:p>
        </w:tc>
        <w:tc>
          <w:tcPr>
            <w:tcW w:w="696" w:type="pct"/>
            <w:gridSpan w:val="2"/>
            <w:vMerge/>
            <w:vAlign w:val="center"/>
          </w:tcPr>
          <w:p w:rsidR="005001BF" w:rsidRPr="00FB4E3B" w:rsidRDefault="005001BF" w:rsidP="00012F99">
            <w:pPr>
              <w:spacing w:line="276" w:lineRule="auto"/>
              <w:jc w:val="center"/>
              <w:rPr>
                <w:rFonts w:ascii="仿宋" w:eastAsia="仿宋" w:hAnsi="仿宋"/>
                <w:sz w:val="24"/>
              </w:rPr>
            </w:pPr>
          </w:p>
        </w:tc>
        <w:tc>
          <w:tcPr>
            <w:tcW w:w="385" w:type="pct"/>
            <w:vMerge/>
            <w:vAlign w:val="center"/>
          </w:tcPr>
          <w:p w:rsidR="005001BF" w:rsidRPr="00FB4E3B" w:rsidRDefault="005001BF" w:rsidP="00012F99">
            <w:pPr>
              <w:spacing w:line="276" w:lineRule="auto"/>
              <w:jc w:val="center"/>
              <w:rPr>
                <w:rFonts w:ascii="仿宋" w:eastAsia="仿宋" w:hAnsi="仿宋"/>
                <w:sz w:val="24"/>
              </w:rPr>
            </w:pPr>
          </w:p>
        </w:tc>
        <w:tc>
          <w:tcPr>
            <w:tcW w:w="926" w:type="pct"/>
            <w:gridSpan w:val="2"/>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实验实践学时</w:t>
            </w:r>
          </w:p>
        </w:tc>
        <w:tc>
          <w:tcPr>
            <w:tcW w:w="619" w:type="pct"/>
            <w:vAlign w:val="center"/>
          </w:tcPr>
          <w:p w:rsidR="005001BF" w:rsidRPr="00FB4E3B" w:rsidRDefault="005001BF" w:rsidP="00012F99">
            <w:pPr>
              <w:spacing w:line="276" w:lineRule="auto"/>
              <w:jc w:val="center"/>
              <w:rPr>
                <w:rFonts w:ascii="仿宋" w:eastAsia="仿宋" w:hAnsi="仿宋"/>
                <w:sz w:val="24"/>
              </w:rPr>
            </w:pPr>
            <w:r>
              <w:rPr>
                <w:rFonts w:ascii="仿宋" w:eastAsia="仿宋" w:hAnsi="仿宋" w:hint="eastAsia"/>
                <w:sz w:val="24"/>
              </w:rPr>
              <w:t>0</w:t>
            </w:r>
          </w:p>
        </w:tc>
      </w:tr>
      <w:tr w:rsidR="005001BF" w:rsidRPr="00FB4E3B" w:rsidTr="00012F99">
        <w:trPr>
          <w:trHeight w:val="886"/>
        </w:trPr>
        <w:tc>
          <w:tcPr>
            <w:tcW w:w="1294" w:type="pct"/>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任课教师</w:t>
            </w:r>
          </w:p>
        </w:tc>
        <w:tc>
          <w:tcPr>
            <w:tcW w:w="1080" w:type="pct"/>
            <w:vAlign w:val="center"/>
          </w:tcPr>
          <w:p w:rsidR="005001BF" w:rsidRPr="00A97EF9" w:rsidRDefault="005001BF" w:rsidP="00012F99">
            <w:pPr>
              <w:spacing w:line="276" w:lineRule="auto"/>
              <w:jc w:val="left"/>
              <w:rPr>
                <w:rFonts w:ascii="仿宋" w:eastAsia="仿宋" w:hAnsi="仿宋"/>
                <w:szCs w:val="21"/>
              </w:rPr>
            </w:pPr>
            <w:r>
              <w:rPr>
                <w:rFonts w:ascii="仿宋" w:eastAsia="仿宋" w:hAnsi="仿宋" w:hint="eastAsia"/>
                <w:szCs w:val="21"/>
              </w:rPr>
              <w:t>罗保民</w:t>
            </w:r>
          </w:p>
        </w:tc>
        <w:tc>
          <w:tcPr>
            <w:tcW w:w="1081" w:type="pct"/>
            <w:gridSpan w:val="3"/>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开课学院*</w:t>
            </w:r>
          </w:p>
        </w:tc>
        <w:tc>
          <w:tcPr>
            <w:tcW w:w="1545" w:type="pct"/>
            <w:gridSpan w:val="3"/>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化学与制药工程学院</w:t>
            </w:r>
          </w:p>
        </w:tc>
      </w:tr>
      <w:tr w:rsidR="005001BF" w:rsidRPr="00FB4E3B" w:rsidTr="00012F99">
        <w:trPr>
          <w:trHeight w:val="828"/>
        </w:trPr>
        <w:tc>
          <w:tcPr>
            <w:tcW w:w="1294" w:type="pct"/>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课程类型</w:t>
            </w:r>
          </w:p>
        </w:tc>
        <w:tc>
          <w:tcPr>
            <w:tcW w:w="3706" w:type="pct"/>
            <w:gridSpan w:val="7"/>
            <w:vAlign w:val="center"/>
          </w:tcPr>
          <w:p w:rsidR="005001BF" w:rsidRPr="00FB4E3B" w:rsidRDefault="005001BF" w:rsidP="00012F99">
            <w:pPr>
              <w:spacing w:line="276" w:lineRule="auto"/>
              <w:ind w:firstLineChars="50" w:firstLine="120"/>
              <w:rPr>
                <w:rFonts w:ascii="仿宋" w:eastAsia="仿宋" w:hAnsi="仿宋"/>
                <w:sz w:val="24"/>
              </w:rPr>
            </w:pPr>
            <w:r w:rsidRPr="00FB4E3B">
              <w:rPr>
                <w:rFonts w:ascii="仿宋" w:eastAsia="仿宋" w:hAnsi="仿宋" w:hint="eastAsia"/>
                <w:sz w:val="24"/>
              </w:rPr>
              <w:t>□通识教育核心课□通识教育拓展课□学科基础必修课</w:t>
            </w:r>
          </w:p>
          <w:p w:rsidR="005001BF" w:rsidRPr="00FB4E3B" w:rsidRDefault="005001BF" w:rsidP="00012F99">
            <w:pPr>
              <w:spacing w:line="276" w:lineRule="auto"/>
              <w:ind w:firstLineChars="50" w:firstLine="120"/>
              <w:rPr>
                <w:rFonts w:ascii="仿宋" w:eastAsia="仿宋" w:hAnsi="仿宋"/>
                <w:sz w:val="24"/>
              </w:rPr>
            </w:pPr>
            <w:r w:rsidRPr="00FB4E3B">
              <w:rPr>
                <w:rFonts w:ascii="仿宋" w:eastAsia="仿宋" w:hAnsi="仿宋" w:hint="eastAsia"/>
                <w:sz w:val="24"/>
              </w:rPr>
              <w:t>□学科基础选修课□专业核心课</w:t>
            </w:r>
            <w:r>
              <w:rPr>
                <w:rFonts w:ascii="仿宋" w:eastAsia="仿宋" w:hAnsi="仿宋" w:hint="eastAsia"/>
                <w:sz w:val="24"/>
              </w:rPr>
              <w:sym w:font="Wingdings 2" w:char="F052"/>
            </w:r>
            <w:r w:rsidRPr="00FB4E3B">
              <w:rPr>
                <w:rFonts w:ascii="仿宋" w:eastAsia="仿宋" w:hAnsi="仿宋" w:hint="eastAsia"/>
                <w:sz w:val="24"/>
              </w:rPr>
              <w:t>个性化课程</w:t>
            </w:r>
          </w:p>
          <w:p w:rsidR="005001BF" w:rsidRPr="00FB4E3B" w:rsidRDefault="005001BF" w:rsidP="00012F99">
            <w:pPr>
              <w:spacing w:line="276" w:lineRule="auto"/>
              <w:ind w:firstLineChars="50" w:firstLine="120"/>
              <w:rPr>
                <w:rFonts w:ascii="仿宋" w:eastAsia="仿宋" w:hAnsi="仿宋"/>
                <w:sz w:val="24"/>
              </w:rPr>
            </w:pPr>
            <w:r w:rsidRPr="00FB4E3B">
              <w:rPr>
                <w:rFonts w:ascii="仿宋" w:eastAsia="仿宋" w:hAnsi="仿宋" w:hint="eastAsia"/>
                <w:sz w:val="24"/>
              </w:rPr>
              <w:t>□实践类课程</w:t>
            </w:r>
          </w:p>
        </w:tc>
      </w:tr>
      <w:tr w:rsidR="005001BF" w:rsidRPr="00FB4E3B" w:rsidTr="00012F99">
        <w:trPr>
          <w:trHeight w:val="627"/>
        </w:trPr>
        <w:tc>
          <w:tcPr>
            <w:tcW w:w="1294" w:type="pct"/>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预修课程</w:t>
            </w:r>
          </w:p>
        </w:tc>
        <w:tc>
          <w:tcPr>
            <w:tcW w:w="3706" w:type="pct"/>
            <w:gridSpan w:val="7"/>
            <w:vAlign w:val="center"/>
          </w:tcPr>
          <w:p w:rsidR="005001BF" w:rsidRPr="00FB4E3B" w:rsidRDefault="005001BF" w:rsidP="00012F99">
            <w:pPr>
              <w:spacing w:line="276" w:lineRule="auto"/>
              <w:jc w:val="center"/>
              <w:rPr>
                <w:rFonts w:ascii="仿宋" w:eastAsia="仿宋" w:hAnsi="仿宋"/>
                <w:sz w:val="24"/>
              </w:rPr>
            </w:pPr>
            <w:r>
              <w:rPr>
                <w:rFonts w:ascii="仿宋" w:eastAsia="仿宋" w:hAnsi="仿宋" w:hint="eastAsia"/>
                <w:sz w:val="24"/>
              </w:rPr>
              <w:t>高等数学、</w:t>
            </w:r>
            <w:r w:rsidRPr="00FB4E3B">
              <w:rPr>
                <w:rFonts w:ascii="仿宋" w:eastAsia="仿宋" w:hAnsi="仿宋" w:hint="eastAsia"/>
                <w:sz w:val="24"/>
              </w:rPr>
              <w:t>无机化学</w:t>
            </w:r>
            <w:r>
              <w:rPr>
                <w:rFonts w:ascii="仿宋" w:eastAsia="仿宋" w:hAnsi="仿宋" w:hint="eastAsia"/>
                <w:sz w:val="24"/>
              </w:rPr>
              <w:t>、物理化学、材料概论</w:t>
            </w:r>
          </w:p>
        </w:tc>
      </w:tr>
    </w:tbl>
    <w:p w:rsidR="005001BF" w:rsidRPr="00FB4E3B" w:rsidRDefault="005001BF" w:rsidP="00012F99">
      <w:pPr>
        <w:pStyle w:val="a6"/>
        <w:widowControl/>
        <w:numPr>
          <w:ilvl w:val="0"/>
          <w:numId w:val="2"/>
        </w:numPr>
        <w:snapToGrid w:val="0"/>
        <w:spacing w:line="276" w:lineRule="auto"/>
        <w:ind w:firstLineChars="0"/>
        <w:rPr>
          <w:rFonts w:ascii="仿宋" w:eastAsia="仿宋" w:hAnsi="仿宋" w:cs="Arial"/>
          <w:color w:val="000000"/>
          <w:kern w:val="0"/>
          <w:sz w:val="24"/>
        </w:rPr>
      </w:pPr>
      <w:r w:rsidRPr="00FB4E3B">
        <w:rPr>
          <w:rFonts w:ascii="仿宋" w:eastAsia="仿宋" w:hAnsi="仿宋" w:cs="Arial"/>
          <w:color w:val="000000"/>
          <w:kern w:val="0"/>
          <w:sz w:val="24"/>
        </w:rPr>
        <w:t>课程</w:t>
      </w:r>
      <w:r w:rsidRPr="00FB4E3B">
        <w:rPr>
          <w:rFonts w:ascii="仿宋" w:eastAsia="仿宋" w:hAnsi="仿宋" w:cs="Arial" w:hint="eastAsia"/>
          <w:color w:val="000000"/>
          <w:kern w:val="0"/>
          <w:sz w:val="24"/>
        </w:rPr>
        <w:t>教学目标</w:t>
      </w:r>
    </w:p>
    <w:p w:rsidR="005001BF" w:rsidRPr="00FB4E3B" w:rsidRDefault="005001BF" w:rsidP="00012F99">
      <w:pPr>
        <w:spacing w:line="276" w:lineRule="auto"/>
        <w:ind w:firstLineChars="200" w:firstLine="480"/>
        <w:rPr>
          <w:rFonts w:ascii="仿宋" w:eastAsia="仿宋" w:hAnsi="仿宋" w:cs="Arial"/>
          <w:color w:val="000000"/>
          <w:kern w:val="0"/>
          <w:sz w:val="24"/>
        </w:rPr>
      </w:pPr>
      <w:r>
        <w:rPr>
          <w:rFonts w:ascii="仿宋" w:eastAsia="仿宋" w:hAnsi="仿宋" w:cs="Arial"/>
          <w:color w:val="000000"/>
          <w:kern w:val="0"/>
          <w:sz w:val="24"/>
        </w:rPr>
        <w:t>无机材料科学基础是</w:t>
      </w:r>
      <w:r>
        <w:rPr>
          <w:rFonts w:ascii="仿宋" w:eastAsia="仿宋" w:hAnsi="仿宋" w:cs="Arial" w:hint="eastAsia"/>
          <w:color w:val="000000"/>
          <w:kern w:val="0"/>
          <w:sz w:val="24"/>
        </w:rPr>
        <w:t>由</w:t>
      </w:r>
      <w:r>
        <w:rPr>
          <w:rFonts w:ascii="仿宋" w:eastAsia="仿宋" w:hAnsi="仿宋" w:cs="Arial"/>
          <w:color w:val="000000"/>
          <w:kern w:val="0"/>
          <w:sz w:val="24"/>
        </w:rPr>
        <w:t>无机材料领域内的各种材料制品的工艺技术实践中总结出来的共性规律而形成的一门课程</w:t>
      </w:r>
      <w:r>
        <w:rPr>
          <w:rFonts w:ascii="仿宋" w:eastAsia="仿宋" w:hAnsi="仿宋" w:cs="Arial" w:hint="eastAsia"/>
          <w:color w:val="000000"/>
          <w:kern w:val="0"/>
          <w:sz w:val="24"/>
        </w:rPr>
        <w:t>，</w:t>
      </w:r>
      <w:r>
        <w:rPr>
          <w:rFonts w:ascii="仿宋" w:eastAsia="仿宋" w:hAnsi="仿宋" w:cs="Arial"/>
          <w:color w:val="000000"/>
          <w:kern w:val="0"/>
          <w:sz w:val="24"/>
        </w:rPr>
        <w:t>是材料科学的重要基础理论</w:t>
      </w:r>
      <w:r>
        <w:rPr>
          <w:rFonts w:ascii="仿宋" w:eastAsia="仿宋" w:hAnsi="仿宋" w:cs="Arial" w:hint="eastAsia"/>
          <w:color w:val="000000"/>
          <w:kern w:val="0"/>
          <w:sz w:val="24"/>
        </w:rPr>
        <w:t>。</w:t>
      </w:r>
      <w:r>
        <w:rPr>
          <w:rFonts w:ascii="仿宋" w:eastAsia="仿宋" w:hAnsi="仿宋" w:cs="Arial"/>
          <w:color w:val="000000"/>
          <w:kern w:val="0"/>
          <w:sz w:val="24"/>
        </w:rPr>
        <w:t>该课程把基础科学理论</w:t>
      </w:r>
      <w:r>
        <w:rPr>
          <w:rFonts w:ascii="仿宋" w:eastAsia="仿宋" w:hAnsi="仿宋" w:cs="Arial" w:hint="eastAsia"/>
          <w:color w:val="000000"/>
          <w:kern w:val="0"/>
          <w:sz w:val="24"/>
        </w:rPr>
        <w:t>，</w:t>
      </w:r>
      <w:r>
        <w:rPr>
          <w:rFonts w:ascii="仿宋" w:eastAsia="仿宋" w:hAnsi="仿宋" w:cs="Arial"/>
          <w:color w:val="000000"/>
          <w:kern w:val="0"/>
          <w:sz w:val="24"/>
        </w:rPr>
        <w:t>特别是物理化学</w:t>
      </w:r>
      <w:r>
        <w:rPr>
          <w:rFonts w:ascii="仿宋" w:eastAsia="仿宋" w:hAnsi="仿宋" w:cs="Arial" w:hint="eastAsia"/>
          <w:color w:val="000000"/>
          <w:kern w:val="0"/>
          <w:sz w:val="24"/>
        </w:rPr>
        <w:t>、</w:t>
      </w:r>
      <w:r>
        <w:rPr>
          <w:rFonts w:ascii="仿宋" w:eastAsia="仿宋" w:hAnsi="仿宋" w:cs="Arial"/>
          <w:color w:val="000000"/>
          <w:kern w:val="0"/>
          <w:sz w:val="24"/>
        </w:rPr>
        <w:t>结晶化学中的基本理论</w:t>
      </w:r>
      <w:r>
        <w:rPr>
          <w:rFonts w:ascii="仿宋" w:eastAsia="仿宋" w:hAnsi="仿宋" w:cs="Arial" w:hint="eastAsia"/>
          <w:color w:val="000000"/>
          <w:kern w:val="0"/>
          <w:sz w:val="24"/>
        </w:rPr>
        <w:t>，</w:t>
      </w:r>
      <w:r>
        <w:rPr>
          <w:rFonts w:ascii="仿宋" w:eastAsia="仿宋" w:hAnsi="仿宋" w:cs="Arial"/>
          <w:color w:val="000000"/>
          <w:kern w:val="0"/>
          <w:sz w:val="24"/>
        </w:rPr>
        <w:t>具体应用到无机材料的制备工艺和性能研究中</w:t>
      </w:r>
      <w:r>
        <w:rPr>
          <w:rFonts w:ascii="仿宋" w:eastAsia="仿宋" w:hAnsi="仿宋" w:cs="Arial" w:hint="eastAsia"/>
          <w:color w:val="000000"/>
          <w:kern w:val="0"/>
          <w:sz w:val="24"/>
        </w:rPr>
        <w:t>，</w:t>
      </w:r>
      <w:r>
        <w:rPr>
          <w:rFonts w:ascii="仿宋" w:eastAsia="仿宋" w:hAnsi="仿宋" w:cs="Arial"/>
          <w:color w:val="000000"/>
          <w:kern w:val="0"/>
          <w:sz w:val="24"/>
        </w:rPr>
        <w:t>用理论来阐明无机材料形成过程的本质</w:t>
      </w:r>
      <w:r>
        <w:rPr>
          <w:rFonts w:ascii="仿宋" w:eastAsia="仿宋" w:hAnsi="仿宋" w:cs="Arial" w:hint="eastAsia"/>
          <w:color w:val="000000"/>
          <w:kern w:val="0"/>
          <w:sz w:val="24"/>
        </w:rPr>
        <w:t>，阐述如何应用基础理论来解决生产实际问题，为生产、研究和开发新材料提供理论依据。</w:t>
      </w:r>
      <w:r w:rsidRPr="00FB4E3B">
        <w:rPr>
          <w:rFonts w:ascii="仿宋" w:eastAsia="仿宋" w:hAnsi="仿宋" w:cs="Arial" w:hint="eastAsia"/>
          <w:color w:val="000000"/>
          <w:kern w:val="0"/>
          <w:sz w:val="24"/>
        </w:rPr>
        <w:t>具体要求达到的课程教学目标如下：</w:t>
      </w:r>
    </w:p>
    <w:p w:rsidR="005001BF" w:rsidRPr="00FB4E3B" w:rsidRDefault="005001BF" w:rsidP="00012F99">
      <w:pPr>
        <w:widowControl/>
        <w:snapToGrid w:val="0"/>
        <w:spacing w:line="276" w:lineRule="auto"/>
        <w:ind w:firstLineChars="200" w:firstLine="480"/>
        <w:rPr>
          <w:rFonts w:ascii="仿宋" w:eastAsia="仿宋" w:hAnsi="仿宋" w:cs="Arial"/>
          <w:color w:val="000000"/>
          <w:kern w:val="0"/>
          <w:sz w:val="24"/>
        </w:rPr>
      </w:pPr>
      <w:r w:rsidRPr="00FB4E3B">
        <w:rPr>
          <w:rFonts w:ascii="仿宋" w:eastAsia="仿宋" w:hAnsi="仿宋" w:cs="Arial" w:hint="eastAsia"/>
          <w:color w:val="000000"/>
          <w:kern w:val="0"/>
          <w:sz w:val="24"/>
        </w:rPr>
        <w:t>知识目标：培养</w:t>
      </w:r>
      <w:r w:rsidRPr="00FB4E3B">
        <w:rPr>
          <w:rFonts w:ascii="仿宋" w:eastAsia="仿宋" w:hAnsi="仿宋" w:cs="Arial"/>
          <w:color w:val="000000"/>
          <w:kern w:val="0"/>
          <w:sz w:val="24"/>
        </w:rPr>
        <w:t>学生掌握</w:t>
      </w:r>
      <w:r>
        <w:rPr>
          <w:rFonts w:ascii="仿宋" w:eastAsia="仿宋" w:hAnsi="仿宋" w:cs="Arial" w:hint="eastAsia"/>
          <w:color w:val="000000"/>
          <w:kern w:val="0"/>
          <w:sz w:val="24"/>
        </w:rPr>
        <w:t>无机</w:t>
      </w:r>
      <w:r>
        <w:rPr>
          <w:rFonts w:ascii="仿宋" w:eastAsia="仿宋" w:hAnsi="仿宋" w:cs="Arial"/>
          <w:color w:val="000000"/>
          <w:kern w:val="0"/>
          <w:sz w:val="24"/>
        </w:rPr>
        <w:t>材料科学基础</w:t>
      </w:r>
      <w:r w:rsidRPr="00FB4E3B">
        <w:rPr>
          <w:rFonts w:ascii="仿宋" w:eastAsia="仿宋" w:hAnsi="仿宋" w:cs="Arial"/>
          <w:color w:val="000000"/>
          <w:kern w:val="0"/>
          <w:sz w:val="24"/>
        </w:rPr>
        <w:t>的基本概念</w:t>
      </w:r>
      <w:r w:rsidRPr="00FB4E3B">
        <w:rPr>
          <w:rFonts w:ascii="仿宋" w:eastAsia="仿宋" w:hAnsi="仿宋" w:cs="Arial" w:hint="eastAsia"/>
          <w:color w:val="000000"/>
          <w:kern w:val="0"/>
          <w:sz w:val="24"/>
        </w:rPr>
        <w:t>、</w:t>
      </w:r>
      <w:r w:rsidRPr="00FB4E3B">
        <w:rPr>
          <w:rFonts w:ascii="仿宋" w:eastAsia="仿宋" w:hAnsi="仿宋" w:cs="Arial"/>
          <w:color w:val="000000"/>
          <w:kern w:val="0"/>
          <w:sz w:val="24"/>
        </w:rPr>
        <w:t>基本理论</w:t>
      </w:r>
      <w:r w:rsidRPr="00FB4E3B">
        <w:rPr>
          <w:rFonts w:ascii="仿宋" w:eastAsia="仿宋" w:hAnsi="仿宋" w:cs="Arial" w:hint="eastAsia"/>
          <w:color w:val="000000"/>
          <w:kern w:val="0"/>
          <w:sz w:val="24"/>
        </w:rPr>
        <w:t>。</w:t>
      </w:r>
      <w:r w:rsidRPr="00A64296">
        <w:rPr>
          <w:rFonts w:ascii="仿宋" w:eastAsia="仿宋" w:hAnsi="仿宋" w:cs="Arial" w:hint="eastAsia"/>
          <w:color w:val="000000"/>
          <w:kern w:val="0"/>
          <w:sz w:val="24"/>
        </w:rPr>
        <w:t>使学生了解无机材料的组成、结构与性能的关系；了解相平衡的有关知识和温度、压力、浓度等外界条件对相平衡的影响，掌握分析相图的基本方法和步骤，了解无机材料专业相图以及在生产中的应用；掌握无机材料生产制备过程中物理化学变化过程的速度、机理以及影响因素，使学生能用理论来阐明无机材料形成过程的本质，掌握应用理论来解决生产问题的方法，从而为今后从事无机材料生产和新材料研究、开发提供坚实的理论基础。</w:t>
      </w:r>
    </w:p>
    <w:p w:rsidR="005001BF" w:rsidRPr="00FB4E3B" w:rsidRDefault="005001BF" w:rsidP="00012F99">
      <w:pPr>
        <w:widowControl/>
        <w:snapToGrid w:val="0"/>
        <w:spacing w:line="276" w:lineRule="auto"/>
        <w:ind w:firstLineChars="200" w:firstLine="480"/>
        <w:rPr>
          <w:rFonts w:ascii="仿宋" w:eastAsia="仿宋" w:hAnsi="仿宋" w:cs="Arial"/>
          <w:color w:val="000000"/>
          <w:kern w:val="0"/>
          <w:sz w:val="24"/>
        </w:rPr>
      </w:pPr>
      <w:r w:rsidRPr="00FB4E3B">
        <w:rPr>
          <w:rFonts w:ascii="仿宋" w:eastAsia="仿宋" w:hAnsi="仿宋" w:cs="Arial" w:hint="eastAsia"/>
          <w:color w:val="000000"/>
          <w:kern w:val="0"/>
          <w:sz w:val="24"/>
        </w:rPr>
        <w:t>能力目标：掌握</w:t>
      </w:r>
      <w:r>
        <w:rPr>
          <w:rFonts w:ascii="仿宋" w:eastAsia="仿宋" w:hAnsi="仿宋" w:cs="Arial" w:hint="eastAsia"/>
          <w:color w:val="000000"/>
          <w:kern w:val="0"/>
          <w:sz w:val="24"/>
        </w:rPr>
        <w:t>无机材料科学</w:t>
      </w:r>
      <w:r w:rsidRPr="00FB4E3B">
        <w:rPr>
          <w:rFonts w:ascii="仿宋" w:eastAsia="仿宋" w:hAnsi="仿宋" w:cs="Arial" w:hint="eastAsia"/>
          <w:color w:val="000000"/>
          <w:kern w:val="0"/>
          <w:sz w:val="24"/>
        </w:rPr>
        <w:t>学习的基本方法，培养学生独立、自主学习能力；通过教学调动其积极性、主动性，培养学生探求知识的思维能力和思维习惯，培养善于分析、归纳总结的能力。</w:t>
      </w:r>
      <w:r w:rsidRPr="00FB4E3B">
        <w:rPr>
          <w:rFonts w:ascii="仿宋" w:eastAsia="仿宋" w:hAnsi="仿宋" w:cs="Arial"/>
          <w:color w:val="000000"/>
          <w:kern w:val="0"/>
          <w:sz w:val="24"/>
        </w:rPr>
        <w:t>提高学生的认知能力，培养学生的创新能力。</w:t>
      </w:r>
    </w:p>
    <w:p w:rsidR="005001BF" w:rsidRPr="00FB4E3B" w:rsidRDefault="005001BF" w:rsidP="00012F99">
      <w:pPr>
        <w:widowControl/>
        <w:snapToGrid w:val="0"/>
        <w:spacing w:line="276" w:lineRule="auto"/>
        <w:ind w:firstLineChars="200" w:firstLine="480"/>
        <w:rPr>
          <w:rFonts w:ascii="仿宋" w:eastAsia="仿宋" w:hAnsi="仿宋" w:cs="Arial"/>
          <w:color w:val="000000"/>
          <w:kern w:val="0"/>
          <w:sz w:val="24"/>
        </w:rPr>
      </w:pPr>
      <w:r w:rsidRPr="00FB4E3B">
        <w:rPr>
          <w:rFonts w:ascii="仿宋" w:eastAsia="仿宋" w:hAnsi="仿宋" w:cs="Arial" w:hint="eastAsia"/>
          <w:color w:val="000000"/>
          <w:kern w:val="0"/>
          <w:sz w:val="24"/>
        </w:rPr>
        <w:t>素质目标：教书与育人相结合，结合教学内容进行辩证唯物主义教育、思想品德教育，使学生树立正确的人生观、价值观；注重培养学生严谨认真、实事求是的科学态度以及团队协作等职业素养。</w:t>
      </w:r>
      <w:r w:rsidRPr="00FB4E3B">
        <w:rPr>
          <w:rFonts w:ascii="仿宋" w:eastAsia="仿宋" w:hAnsi="仿宋" w:cs="Arial"/>
          <w:color w:val="000000"/>
          <w:kern w:val="0"/>
          <w:sz w:val="24"/>
        </w:rPr>
        <w:t xml:space="preserve"> </w:t>
      </w:r>
    </w:p>
    <w:p w:rsidR="005001BF" w:rsidRPr="00FB4E3B" w:rsidRDefault="005001BF" w:rsidP="00012F99">
      <w:pPr>
        <w:widowControl/>
        <w:snapToGrid w:val="0"/>
        <w:spacing w:line="276" w:lineRule="auto"/>
        <w:rPr>
          <w:rFonts w:ascii="仿宋" w:eastAsia="仿宋" w:hAnsi="仿宋" w:cs="Arial"/>
          <w:color w:val="000000"/>
          <w:kern w:val="0"/>
          <w:sz w:val="24"/>
        </w:rPr>
      </w:pPr>
      <w:r w:rsidRPr="00FB4E3B">
        <w:rPr>
          <w:rFonts w:ascii="仿宋" w:eastAsia="仿宋" w:hAnsi="仿宋" w:cs="Arial" w:hint="eastAsia"/>
          <w:color w:val="000000"/>
          <w:kern w:val="0"/>
          <w:sz w:val="24"/>
        </w:rPr>
        <w:t>2.</w:t>
      </w:r>
      <w:r w:rsidRPr="00FB4E3B">
        <w:rPr>
          <w:rFonts w:ascii="仿宋" w:eastAsia="仿宋" w:hAnsi="仿宋" w:cs="Arial"/>
          <w:color w:val="000000"/>
          <w:kern w:val="0"/>
          <w:sz w:val="24"/>
        </w:rPr>
        <w:t>课程教学</w:t>
      </w:r>
      <w:r w:rsidRPr="00FB4E3B">
        <w:rPr>
          <w:rFonts w:ascii="仿宋" w:eastAsia="仿宋" w:hAnsi="仿宋" w:cs="Arial" w:hint="eastAsia"/>
          <w:color w:val="000000"/>
          <w:kern w:val="0"/>
          <w:sz w:val="24"/>
        </w:rPr>
        <w:t>目的与任务</w:t>
      </w:r>
    </w:p>
    <w:p w:rsidR="005001BF" w:rsidRPr="00FB4E3B" w:rsidRDefault="005001BF" w:rsidP="00012F99">
      <w:pPr>
        <w:widowControl/>
        <w:snapToGrid w:val="0"/>
        <w:spacing w:line="276" w:lineRule="auto"/>
        <w:ind w:firstLineChars="200" w:firstLine="480"/>
        <w:rPr>
          <w:rFonts w:ascii="仿宋" w:eastAsia="仿宋" w:hAnsi="仿宋"/>
          <w:color w:val="000000"/>
          <w:sz w:val="24"/>
        </w:rPr>
      </w:pPr>
      <w:r>
        <w:rPr>
          <w:rFonts w:ascii="仿宋" w:eastAsia="仿宋" w:hAnsi="仿宋" w:hint="eastAsia"/>
          <w:color w:val="000000"/>
          <w:sz w:val="24"/>
        </w:rPr>
        <w:lastRenderedPageBreak/>
        <w:t>无机材料科学基础</w:t>
      </w:r>
      <w:r w:rsidRPr="00FB4E3B">
        <w:rPr>
          <w:rFonts w:ascii="仿宋" w:eastAsia="仿宋" w:hAnsi="仿宋" w:hint="eastAsia"/>
          <w:color w:val="000000"/>
          <w:sz w:val="24"/>
        </w:rPr>
        <w:t>课程是高等学校</w:t>
      </w:r>
      <w:r>
        <w:rPr>
          <w:rFonts w:ascii="仿宋" w:eastAsia="仿宋" w:hAnsi="仿宋" w:hint="eastAsia"/>
          <w:color w:val="000000"/>
          <w:sz w:val="24"/>
        </w:rPr>
        <w:t>材料</w:t>
      </w:r>
      <w:r w:rsidRPr="00FB4E3B">
        <w:rPr>
          <w:rFonts w:ascii="仿宋" w:eastAsia="仿宋" w:hAnsi="仿宋" w:hint="eastAsia"/>
          <w:color w:val="000000"/>
          <w:sz w:val="24"/>
        </w:rPr>
        <w:t>化学专业的学科</w:t>
      </w:r>
      <w:r>
        <w:rPr>
          <w:rFonts w:ascii="仿宋" w:eastAsia="仿宋" w:hAnsi="仿宋" w:hint="eastAsia"/>
          <w:color w:val="000000"/>
          <w:sz w:val="24"/>
        </w:rPr>
        <w:t>选修</w:t>
      </w:r>
      <w:r w:rsidRPr="00FB4E3B">
        <w:rPr>
          <w:rFonts w:ascii="仿宋" w:eastAsia="仿宋" w:hAnsi="仿宋" w:hint="eastAsia"/>
          <w:color w:val="000000"/>
          <w:sz w:val="24"/>
        </w:rPr>
        <w:t>课程，使学生在学习无机化学</w:t>
      </w:r>
      <w:r>
        <w:rPr>
          <w:rFonts w:ascii="仿宋" w:eastAsia="仿宋" w:hAnsi="仿宋" w:hint="eastAsia"/>
          <w:color w:val="000000"/>
          <w:sz w:val="24"/>
        </w:rPr>
        <w:t>、物理化学等课程</w:t>
      </w:r>
      <w:r w:rsidRPr="00FB4E3B">
        <w:rPr>
          <w:rFonts w:ascii="仿宋" w:eastAsia="仿宋" w:hAnsi="仿宋" w:hint="eastAsia"/>
          <w:color w:val="000000"/>
          <w:sz w:val="24"/>
        </w:rPr>
        <w:t>的基础上，较系统地掌握</w:t>
      </w:r>
      <w:r>
        <w:rPr>
          <w:rFonts w:ascii="仿宋" w:eastAsia="仿宋" w:hAnsi="仿宋" w:hint="eastAsia"/>
          <w:color w:val="000000"/>
          <w:sz w:val="24"/>
        </w:rPr>
        <w:t>无机材料科学</w:t>
      </w:r>
      <w:r w:rsidRPr="00FB4E3B">
        <w:rPr>
          <w:rFonts w:ascii="仿宋" w:eastAsia="仿宋" w:hAnsi="仿宋" w:hint="eastAsia"/>
          <w:color w:val="000000"/>
          <w:sz w:val="24"/>
        </w:rPr>
        <w:t>的基本理论、基本知识、基本技能及学习</w:t>
      </w:r>
      <w:r>
        <w:rPr>
          <w:rFonts w:ascii="仿宋" w:eastAsia="仿宋" w:hAnsi="仿宋" w:hint="eastAsia"/>
          <w:color w:val="000000"/>
          <w:sz w:val="24"/>
        </w:rPr>
        <w:t>无机材料科学</w:t>
      </w:r>
      <w:r w:rsidRPr="00FB4E3B">
        <w:rPr>
          <w:rFonts w:ascii="仿宋" w:eastAsia="仿宋" w:hAnsi="仿宋" w:hint="eastAsia"/>
          <w:color w:val="000000"/>
          <w:sz w:val="24"/>
        </w:rPr>
        <w:t>的基本思想和方法；</w:t>
      </w:r>
      <w:r w:rsidRPr="00FB4E3B">
        <w:rPr>
          <w:rFonts w:ascii="仿宋" w:eastAsia="仿宋" w:hAnsi="仿宋"/>
          <w:color w:val="000000"/>
          <w:sz w:val="24"/>
        </w:rPr>
        <w:t>了解常见</w:t>
      </w:r>
      <w:r>
        <w:rPr>
          <w:rFonts w:ascii="仿宋" w:eastAsia="仿宋" w:hAnsi="仿宋" w:hint="eastAsia"/>
          <w:color w:val="000000"/>
          <w:sz w:val="24"/>
        </w:rPr>
        <w:t>无机</w:t>
      </w:r>
      <w:r>
        <w:rPr>
          <w:rFonts w:ascii="仿宋" w:eastAsia="仿宋" w:hAnsi="仿宋"/>
          <w:color w:val="000000"/>
          <w:sz w:val="24"/>
        </w:rPr>
        <w:t>材料</w:t>
      </w:r>
      <w:r w:rsidRPr="00FB4E3B">
        <w:rPr>
          <w:rFonts w:ascii="仿宋" w:eastAsia="仿宋" w:hAnsi="仿宋"/>
          <w:color w:val="000000"/>
          <w:sz w:val="24"/>
        </w:rPr>
        <w:t>在</w:t>
      </w:r>
      <w:r>
        <w:rPr>
          <w:rFonts w:ascii="仿宋" w:eastAsia="仿宋" w:hAnsi="仿宋" w:hint="eastAsia"/>
          <w:color w:val="000000"/>
          <w:sz w:val="24"/>
        </w:rPr>
        <w:t>无机</w:t>
      </w:r>
      <w:r>
        <w:rPr>
          <w:rFonts w:ascii="仿宋" w:eastAsia="仿宋" w:hAnsi="仿宋"/>
          <w:color w:val="000000"/>
          <w:sz w:val="24"/>
        </w:rPr>
        <w:t>材料工业</w:t>
      </w:r>
      <w:r w:rsidRPr="00FB4E3B">
        <w:rPr>
          <w:rFonts w:ascii="仿宋" w:eastAsia="仿宋" w:hAnsi="仿宋"/>
          <w:color w:val="000000"/>
          <w:sz w:val="24"/>
        </w:rPr>
        <w:t>生产中以及人们日常生活中的地位和作用，提高学生的认知能力，培养学生的创新能力</w:t>
      </w:r>
      <w:r w:rsidRPr="00FB4E3B">
        <w:rPr>
          <w:rFonts w:ascii="仿宋" w:eastAsia="仿宋" w:hAnsi="仿宋" w:hint="eastAsia"/>
          <w:color w:val="000000"/>
          <w:sz w:val="24"/>
        </w:rPr>
        <w:t>；了解</w:t>
      </w:r>
      <w:r>
        <w:rPr>
          <w:rFonts w:ascii="仿宋" w:eastAsia="仿宋" w:hAnsi="仿宋" w:hint="eastAsia"/>
          <w:color w:val="000000"/>
          <w:sz w:val="24"/>
        </w:rPr>
        <w:t>无机材料</w:t>
      </w:r>
      <w:r w:rsidRPr="00FB4E3B">
        <w:rPr>
          <w:rFonts w:ascii="仿宋" w:eastAsia="仿宋" w:hAnsi="仿宋" w:hint="eastAsia"/>
          <w:color w:val="000000"/>
          <w:sz w:val="24"/>
        </w:rPr>
        <w:t>学科领域的新成果和发展动态，培养学生灵活运用、综合分析和解决问题的能力，</w:t>
      </w:r>
      <w:r w:rsidRPr="00FB4E3B">
        <w:rPr>
          <w:rFonts w:ascii="仿宋" w:eastAsia="仿宋" w:hAnsi="仿宋"/>
          <w:color w:val="000000"/>
          <w:sz w:val="24"/>
        </w:rPr>
        <w:t>为</w:t>
      </w:r>
      <w:r w:rsidRPr="00FB4E3B">
        <w:rPr>
          <w:rFonts w:ascii="仿宋" w:eastAsia="仿宋" w:hAnsi="仿宋" w:hint="eastAsia"/>
          <w:color w:val="000000"/>
          <w:sz w:val="24"/>
        </w:rPr>
        <w:t>其它</w:t>
      </w:r>
      <w:r w:rsidRPr="00FB4E3B">
        <w:rPr>
          <w:rFonts w:ascii="仿宋" w:eastAsia="仿宋" w:hAnsi="仿宋"/>
          <w:color w:val="000000"/>
          <w:sz w:val="24"/>
        </w:rPr>
        <w:t>专业课学习</w:t>
      </w:r>
      <w:r w:rsidRPr="00FB4E3B">
        <w:rPr>
          <w:rFonts w:ascii="仿宋" w:eastAsia="仿宋" w:hAnsi="仿宋" w:hint="eastAsia"/>
          <w:color w:val="000000"/>
          <w:sz w:val="24"/>
        </w:rPr>
        <w:t>和今后从事</w:t>
      </w:r>
      <w:r>
        <w:rPr>
          <w:rFonts w:ascii="仿宋" w:eastAsia="仿宋" w:hAnsi="仿宋" w:hint="eastAsia"/>
          <w:color w:val="000000"/>
          <w:sz w:val="24"/>
        </w:rPr>
        <w:t>无机材料生产和研发</w:t>
      </w:r>
      <w:r w:rsidRPr="00FB4E3B">
        <w:rPr>
          <w:rFonts w:ascii="仿宋" w:eastAsia="仿宋" w:hAnsi="仿宋" w:hint="eastAsia"/>
          <w:color w:val="000000"/>
          <w:sz w:val="24"/>
        </w:rPr>
        <w:t>相关工作</w:t>
      </w:r>
      <w:r w:rsidRPr="00FB4E3B">
        <w:rPr>
          <w:rFonts w:ascii="仿宋" w:eastAsia="仿宋" w:hAnsi="仿宋"/>
          <w:color w:val="000000"/>
          <w:sz w:val="24"/>
        </w:rPr>
        <w:t>打下理论基础</w:t>
      </w:r>
      <w:r w:rsidRPr="00FB4E3B">
        <w:rPr>
          <w:rFonts w:ascii="仿宋" w:eastAsia="仿宋" w:hAnsi="仿宋" w:hint="eastAsia"/>
          <w:color w:val="000000"/>
          <w:sz w:val="24"/>
        </w:rPr>
        <w:t>。</w:t>
      </w:r>
    </w:p>
    <w:p w:rsidR="005001BF" w:rsidRPr="00FB4E3B" w:rsidRDefault="005001BF" w:rsidP="00012F99">
      <w:pPr>
        <w:widowControl/>
        <w:snapToGrid w:val="0"/>
        <w:spacing w:line="276" w:lineRule="auto"/>
        <w:rPr>
          <w:rFonts w:ascii="仿宋" w:eastAsia="仿宋" w:hAnsi="仿宋" w:cs="Arial"/>
          <w:color w:val="000000"/>
          <w:kern w:val="0"/>
          <w:sz w:val="24"/>
        </w:rPr>
      </w:pPr>
      <w:r w:rsidRPr="00FB4E3B">
        <w:rPr>
          <w:rFonts w:ascii="仿宋" w:eastAsia="仿宋" w:hAnsi="仿宋" w:cs="Arial" w:hint="eastAsia"/>
          <w:color w:val="000000"/>
          <w:kern w:val="0"/>
          <w:sz w:val="24"/>
        </w:rPr>
        <w:t>3.</w:t>
      </w:r>
      <w:r w:rsidRPr="00FB4E3B">
        <w:rPr>
          <w:rFonts w:ascii="仿宋" w:eastAsia="仿宋" w:hAnsi="仿宋" w:cs="Arial"/>
          <w:color w:val="000000"/>
          <w:kern w:val="0"/>
          <w:sz w:val="24"/>
        </w:rPr>
        <w:t>课程</w:t>
      </w:r>
      <w:r w:rsidRPr="00FB4E3B">
        <w:rPr>
          <w:rFonts w:ascii="仿宋" w:eastAsia="仿宋" w:hAnsi="仿宋" w:cs="Arial" w:hint="eastAsia"/>
          <w:color w:val="000000"/>
          <w:kern w:val="0"/>
          <w:sz w:val="24"/>
        </w:rPr>
        <w:t>内容简介</w:t>
      </w:r>
    </w:p>
    <w:p w:rsidR="005001BF" w:rsidRPr="00FB4E3B" w:rsidRDefault="005001BF" w:rsidP="00012F99">
      <w:pPr>
        <w:spacing w:line="276" w:lineRule="auto"/>
        <w:ind w:firstLineChars="200" w:firstLine="480"/>
        <w:rPr>
          <w:rFonts w:ascii="仿宋" w:eastAsia="仿宋" w:hAnsi="仿宋"/>
          <w:color w:val="000000"/>
          <w:sz w:val="24"/>
        </w:rPr>
      </w:pPr>
      <w:r w:rsidRPr="00FB4E3B">
        <w:rPr>
          <w:rFonts w:ascii="仿宋" w:eastAsia="仿宋" w:hAnsi="仿宋"/>
          <w:color w:val="000000"/>
          <w:sz w:val="24"/>
        </w:rPr>
        <w:t>本课程为</w:t>
      </w:r>
      <w:r>
        <w:rPr>
          <w:rFonts w:ascii="仿宋" w:eastAsia="仿宋" w:hAnsi="仿宋" w:hint="eastAsia"/>
          <w:color w:val="000000"/>
          <w:sz w:val="24"/>
        </w:rPr>
        <w:t>材料化学</w:t>
      </w:r>
      <w:r w:rsidRPr="00FB4E3B">
        <w:rPr>
          <w:rFonts w:ascii="仿宋" w:eastAsia="仿宋" w:hAnsi="仿宋"/>
          <w:color w:val="000000"/>
          <w:sz w:val="24"/>
        </w:rPr>
        <w:t>专业的</w:t>
      </w:r>
      <w:r>
        <w:rPr>
          <w:rFonts w:ascii="仿宋" w:eastAsia="仿宋" w:hAnsi="仿宋" w:hint="eastAsia"/>
          <w:color w:val="000000"/>
          <w:sz w:val="24"/>
        </w:rPr>
        <w:t>个性化</w:t>
      </w:r>
      <w:r>
        <w:rPr>
          <w:rFonts w:ascii="仿宋" w:eastAsia="仿宋" w:hAnsi="仿宋"/>
          <w:color w:val="000000"/>
          <w:sz w:val="24"/>
        </w:rPr>
        <w:t>选修课程</w:t>
      </w:r>
      <w:r w:rsidRPr="001B70E6">
        <w:rPr>
          <w:rFonts w:ascii="仿宋" w:eastAsia="仿宋" w:hAnsi="仿宋"/>
          <w:sz w:val="24"/>
        </w:rPr>
        <w:t>，学分数</w:t>
      </w:r>
      <w:r>
        <w:rPr>
          <w:rFonts w:ascii="仿宋" w:eastAsia="仿宋" w:hAnsi="仿宋" w:hint="eastAsia"/>
          <w:sz w:val="24"/>
        </w:rPr>
        <w:t>2</w:t>
      </w:r>
      <w:r w:rsidRPr="001B70E6">
        <w:rPr>
          <w:rFonts w:ascii="仿宋" w:eastAsia="仿宋" w:hAnsi="仿宋"/>
          <w:sz w:val="24"/>
        </w:rPr>
        <w:t>，总学时数</w:t>
      </w:r>
      <w:r>
        <w:rPr>
          <w:rFonts w:ascii="仿宋" w:eastAsia="仿宋" w:hAnsi="仿宋"/>
          <w:sz w:val="24"/>
        </w:rPr>
        <w:t>32</w:t>
      </w:r>
      <w:r>
        <w:rPr>
          <w:rFonts w:ascii="仿宋" w:eastAsia="仿宋" w:hAnsi="仿宋" w:hint="eastAsia"/>
          <w:sz w:val="24"/>
        </w:rPr>
        <w:t>。</w:t>
      </w:r>
      <w:r w:rsidRPr="001B70E6">
        <w:rPr>
          <w:rFonts w:ascii="仿宋" w:eastAsia="仿宋" w:hAnsi="仿宋"/>
          <w:sz w:val="24"/>
        </w:rPr>
        <w:t>主要讲授</w:t>
      </w:r>
      <w:r w:rsidRPr="00021734">
        <w:rPr>
          <w:rFonts w:ascii="仿宋" w:eastAsia="仿宋" w:hAnsi="仿宋" w:hint="eastAsia"/>
          <w:sz w:val="24"/>
        </w:rPr>
        <w:t>无机材料的组成、结构与性能的关系</w:t>
      </w:r>
      <w:r>
        <w:rPr>
          <w:rFonts w:ascii="仿宋" w:eastAsia="仿宋" w:hAnsi="仿宋" w:hint="eastAsia"/>
          <w:sz w:val="24"/>
        </w:rPr>
        <w:t>。主要</w:t>
      </w:r>
      <w:r>
        <w:rPr>
          <w:rFonts w:ascii="仿宋" w:eastAsia="仿宋" w:hAnsi="仿宋"/>
          <w:sz w:val="24"/>
        </w:rPr>
        <w:t>内容有晶体结构与晶体结构缺陷</w:t>
      </w:r>
      <w:r>
        <w:rPr>
          <w:rFonts w:ascii="仿宋" w:eastAsia="仿宋" w:hAnsi="仿宋" w:hint="eastAsia"/>
          <w:sz w:val="24"/>
        </w:rPr>
        <w:t>、</w:t>
      </w:r>
      <w:r>
        <w:rPr>
          <w:rFonts w:ascii="仿宋" w:eastAsia="仿宋" w:hAnsi="仿宋"/>
          <w:sz w:val="24"/>
        </w:rPr>
        <w:t>相图</w:t>
      </w:r>
      <w:r>
        <w:rPr>
          <w:rFonts w:ascii="仿宋" w:eastAsia="仿宋" w:hAnsi="仿宋" w:hint="eastAsia"/>
          <w:sz w:val="24"/>
        </w:rPr>
        <w:t>、</w:t>
      </w:r>
      <w:r>
        <w:rPr>
          <w:rFonts w:ascii="仿宋" w:eastAsia="仿宋" w:hAnsi="仿宋"/>
          <w:sz w:val="24"/>
        </w:rPr>
        <w:t>无机材料生产过程中涉及的固相反应和烧结过程</w:t>
      </w:r>
      <w:r w:rsidRPr="00FB4E3B">
        <w:rPr>
          <w:rFonts w:ascii="仿宋" w:eastAsia="仿宋" w:hAnsi="仿宋"/>
          <w:color w:val="000000"/>
          <w:sz w:val="24"/>
        </w:rPr>
        <w:t>。</w:t>
      </w:r>
    </w:p>
    <w:p w:rsidR="005001BF" w:rsidRPr="00FB4E3B" w:rsidRDefault="005001BF" w:rsidP="00012F99">
      <w:pPr>
        <w:widowControl/>
        <w:snapToGrid w:val="0"/>
        <w:spacing w:line="276" w:lineRule="auto"/>
        <w:rPr>
          <w:rFonts w:ascii="仿宋" w:eastAsia="仿宋" w:hAnsi="仿宋" w:cs="Arial"/>
          <w:color w:val="000000"/>
          <w:kern w:val="0"/>
          <w:sz w:val="24"/>
        </w:rPr>
      </w:pPr>
      <w:r w:rsidRPr="00FB4E3B">
        <w:rPr>
          <w:rFonts w:ascii="仿宋" w:eastAsia="仿宋" w:hAnsi="仿宋" w:cs="Arial" w:hint="eastAsia"/>
          <w:color w:val="000000"/>
          <w:kern w:val="0"/>
          <w:sz w:val="24"/>
        </w:rPr>
        <w:t>4.理论教学基本要求</w:t>
      </w:r>
    </w:p>
    <w:p w:rsidR="005001BF" w:rsidRPr="00FB4E3B" w:rsidRDefault="005001BF" w:rsidP="00012F99">
      <w:pPr>
        <w:spacing w:line="276" w:lineRule="auto"/>
        <w:ind w:firstLineChars="200" w:firstLine="480"/>
        <w:rPr>
          <w:rFonts w:ascii="仿宋" w:eastAsia="仿宋" w:hAnsi="仿宋"/>
          <w:color w:val="000000"/>
          <w:sz w:val="24"/>
        </w:rPr>
      </w:pPr>
      <w:r w:rsidRPr="00021734">
        <w:rPr>
          <w:rFonts w:ascii="仿宋" w:eastAsia="仿宋" w:hAnsi="仿宋" w:hint="eastAsia"/>
          <w:color w:val="000000"/>
          <w:sz w:val="24"/>
        </w:rPr>
        <w:t>学习时应注意明确基本概念，弄清基本原理，掌握基本规律。对问题提出的根据和结论应用的条件要十分清晰。勤于思考，善于总结。并在此基础上，理论联系实际，把理论知识和分析生产实际中的问题结合起来，加深基本理论的理解和应用。在学习本课程时有必要复习已学过的无机化学、物理化学和</w:t>
      </w:r>
      <w:r>
        <w:rPr>
          <w:rFonts w:ascii="仿宋" w:eastAsia="仿宋" w:hAnsi="仿宋" w:hint="eastAsia"/>
          <w:color w:val="000000"/>
          <w:sz w:val="24"/>
        </w:rPr>
        <w:t>材料概论</w:t>
      </w:r>
      <w:r w:rsidRPr="00021734">
        <w:rPr>
          <w:rFonts w:ascii="仿宋" w:eastAsia="仿宋" w:hAnsi="仿宋" w:hint="eastAsia"/>
          <w:color w:val="000000"/>
          <w:sz w:val="24"/>
        </w:rPr>
        <w:t>的有关知识，并开始阅读相关专业书籍，以更好地理解和掌握本课程内容。</w:t>
      </w:r>
    </w:p>
    <w:p w:rsidR="005001BF" w:rsidRPr="00FB4E3B" w:rsidRDefault="005001BF" w:rsidP="00012F99">
      <w:pPr>
        <w:widowControl/>
        <w:snapToGrid w:val="0"/>
        <w:spacing w:line="276" w:lineRule="auto"/>
        <w:rPr>
          <w:rFonts w:ascii="仿宋" w:eastAsia="仿宋" w:hAnsi="仿宋" w:cs="Arial"/>
          <w:color w:val="000000"/>
          <w:kern w:val="0"/>
          <w:sz w:val="24"/>
        </w:rPr>
      </w:pPr>
      <w:r w:rsidRPr="00FB4E3B">
        <w:rPr>
          <w:rFonts w:ascii="仿宋" w:eastAsia="仿宋" w:hAnsi="仿宋" w:cs="Arial" w:hint="eastAsia"/>
          <w:color w:val="000000"/>
          <w:kern w:val="0"/>
          <w:sz w:val="24"/>
        </w:rPr>
        <w:t>5.教学方式与方法</w:t>
      </w:r>
    </w:p>
    <w:p w:rsidR="005001BF" w:rsidRPr="00FB4E3B" w:rsidRDefault="005001BF" w:rsidP="00012F99">
      <w:pPr>
        <w:spacing w:line="276" w:lineRule="auto"/>
        <w:ind w:firstLineChars="200" w:firstLine="480"/>
        <w:rPr>
          <w:rFonts w:ascii="仿宋" w:eastAsia="仿宋" w:hAnsi="仿宋"/>
          <w:color w:val="000000"/>
          <w:sz w:val="24"/>
        </w:rPr>
      </w:pPr>
      <w:r w:rsidRPr="00FB4E3B">
        <w:rPr>
          <w:rFonts w:ascii="仿宋" w:eastAsia="仿宋" w:hAnsi="仿宋" w:hint="eastAsia"/>
          <w:color w:val="000000"/>
          <w:sz w:val="24"/>
        </w:rPr>
        <w:t>教学过程坚持以教师为主导，学生为主体组织教学，采取互动探究式教学模式。按照各部分知识特点将教学内容分为精讲内容(一级知识点)、导学内容(二级知识点)和研讨内容(三级知识点)</w:t>
      </w:r>
      <w:r>
        <w:rPr>
          <w:rFonts w:ascii="仿宋" w:eastAsia="仿宋" w:hAnsi="仿宋" w:hint="eastAsia"/>
          <w:color w:val="000000"/>
          <w:sz w:val="24"/>
        </w:rPr>
        <w:t>。</w:t>
      </w:r>
      <w:r w:rsidRPr="00FB4E3B">
        <w:rPr>
          <w:rFonts w:ascii="仿宋" w:eastAsia="仿宋" w:hAnsi="仿宋" w:hint="eastAsia"/>
          <w:color w:val="000000"/>
          <w:sz w:val="24"/>
        </w:rPr>
        <w:t>精讲内容主要是</w:t>
      </w:r>
      <w:r>
        <w:rPr>
          <w:rFonts w:ascii="仿宋" w:eastAsia="仿宋" w:hAnsi="仿宋" w:hint="eastAsia"/>
          <w:color w:val="000000"/>
          <w:sz w:val="24"/>
        </w:rPr>
        <w:t>抽象的概念</w:t>
      </w:r>
      <w:r w:rsidRPr="00FB4E3B">
        <w:rPr>
          <w:rFonts w:ascii="仿宋" w:eastAsia="仿宋" w:hAnsi="仿宋" w:hint="eastAsia"/>
          <w:color w:val="000000"/>
          <w:sz w:val="24"/>
        </w:rPr>
        <w:t>、重要性质、反应机理等难度较大部分</w:t>
      </w:r>
      <w:r>
        <w:rPr>
          <w:rFonts w:ascii="仿宋" w:eastAsia="仿宋" w:hAnsi="仿宋" w:hint="eastAsia"/>
          <w:color w:val="000000"/>
          <w:sz w:val="24"/>
        </w:rPr>
        <w:t>；</w:t>
      </w:r>
      <w:r w:rsidRPr="00FB4E3B">
        <w:rPr>
          <w:rFonts w:ascii="仿宋" w:eastAsia="仿宋" w:hAnsi="仿宋" w:hint="eastAsia"/>
          <w:color w:val="000000"/>
          <w:sz w:val="24"/>
        </w:rPr>
        <w:t>导学内容是易于学生自学或与社会生活联系紧密内容</w:t>
      </w:r>
      <w:r>
        <w:rPr>
          <w:rFonts w:ascii="仿宋" w:eastAsia="仿宋" w:hAnsi="仿宋" w:hint="eastAsia"/>
          <w:color w:val="000000"/>
          <w:sz w:val="24"/>
        </w:rPr>
        <w:t>；</w:t>
      </w:r>
      <w:r w:rsidRPr="00FB4E3B">
        <w:rPr>
          <w:rFonts w:ascii="仿宋" w:eastAsia="仿宋" w:hAnsi="仿宋" w:hint="eastAsia"/>
          <w:color w:val="000000"/>
          <w:sz w:val="24"/>
        </w:rPr>
        <w:t>研讨内容是本学科最新理论与技术成就或与社会有关的环境、社会问题，可以利用网络资源进行学习和研讨</w:t>
      </w:r>
      <w:r>
        <w:rPr>
          <w:rFonts w:ascii="仿宋" w:eastAsia="仿宋" w:hAnsi="仿宋" w:hint="eastAsia"/>
          <w:color w:val="000000"/>
          <w:sz w:val="24"/>
        </w:rPr>
        <w:t>。</w:t>
      </w:r>
      <w:r w:rsidRPr="00FB4E3B">
        <w:rPr>
          <w:rFonts w:ascii="仿宋" w:eastAsia="仿宋" w:hAnsi="仿宋" w:hint="eastAsia"/>
          <w:color w:val="000000"/>
          <w:sz w:val="24"/>
        </w:rPr>
        <w:t>通过合理调配教学内容</w:t>
      </w:r>
      <w:r w:rsidRPr="00FB4E3B">
        <w:rPr>
          <w:rFonts w:ascii="仿宋" w:eastAsia="仿宋" w:hAnsi="仿宋"/>
          <w:color w:val="000000"/>
          <w:sz w:val="24"/>
        </w:rPr>
        <w:t xml:space="preserve">, </w:t>
      </w:r>
      <w:r w:rsidRPr="00FB4E3B">
        <w:rPr>
          <w:rFonts w:ascii="仿宋" w:eastAsia="仿宋" w:hAnsi="仿宋" w:hint="eastAsia"/>
          <w:color w:val="000000"/>
          <w:sz w:val="24"/>
        </w:rPr>
        <w:t>形成课堂学习与课外学习互补</w:t>
      </w:r>
      <w:r>
        <w:rPr>
          <w:rFonts w:ascii="仿宋" w:eastAsia="仿宋" w:hAnsi="仿宋" w:hint="eastAsia"/>
          <w:color w:val="000000"/>
          <w:sz w:val="24"/>
        </w:rPr>
        <w:t>，</w:t>
      </w:r>
      <w:r w:rsidRPr="00FB4E3B">
        <w:rPr>
          <w:rFonts w:ascii="仿宋" w:eastAsia="仿宋" w:hAnsi="仿宋" w:hint="eastAsia"/>
          <w:color w:val="000000"/>
          <w:sz w:val="24"/>
        </w:rPr>
        <w:t>师生学习与生生学习互动的学习氛围。</w:t>
      </w:r>
    </w:p>
    <w:p w:rsidR="005001BF" w:rsidRPr="00FB4E3B" w:rsidRDefault="005001BF" w:rsidP="00012F99">
      <w:pPr>
        <w:spacing w:line="276" w:lineRule="auto"/>
        <w:ind w:firstLineChars="200" w:firstLine="420"/>
        <w:rPr>
          <w:rFonts w:ascii="仿宋" w:eastAsia="仿宋" w:hAnsi="仿宋"/>
          <w:color w:val="000000"/>
          <w:szCs w:val="21"/>
        </w:rPr>
      </w:pPr>
    </w:p>
    <w:p w:rsidR="005001BF" w:rsidRPr="00FB4E3B" w:rsidRDefault="005001BF" w:rsidP="00012F99">
      <w:pPr>
        <w:widowControl/>
        <w:snapToGrid w:val="0"/>
        <w:spacing w:line="276" w:lineRule="auto"/>
        <w:rPr>
          <w:rFonts w:ascii="仿宋" w:eastAsia="仿宋" w:hAnsi="仿宋" w:cs="Arial"/>
          <w:color w:val="000000"/>
          <w:kern w:val="0"/>
          <w:sz w:val="24"/>
        </w:rPr>
      </w:pPr>
      <w:r w:rsidRPr="00FB4E3B">
        <w:rPr>
          <w:rFonts w:ascii="仿宋" w:eastAsia="仿宋" w:hAnsi="仿宋" w:cs="Arial" w:hint="eastAsia"/>
          <w:color w:val="000000"/>
          <w:kern w:val="0"/>
          <w:sz w:val="24"/>
        </w:rPr>
        <w:t>6.主讲教师简介和团队成员情况</w:t>
      </w:r>
    </w:p>
    <w:tbl>
      <w:tblPr>
        <w:tblStyle w:val="a7"/>
        <w:tblW w:w="5000" w:type="pct"/>
        <w:tblLook w:val="04A0"/>
      </w:tblPr>
      <w:tblGrid>
        <w:gridCol w:w="1126"/>
        <w:gridCol w:w="822"/>
        <w:gridCol w:w="994"/>
        <w:gridCol w:w="2551"/>
        <w:gridCol w:w="3029"/>
      </w:tblGrid>
      <w:tr w:rsidR="005001BF" w:rsidRPr="00FB4E3B" w:rsidTr="00012F99">
        <w:trPr>
          <w:trHeight w:val="1047"/>
        </w:trPr>
        <w:tc>
          <w:tcPr>
            <w:tcW w:w="5000" w:type="pct"/>
            <w:gridSpan w:val="5"/>
          </w:tcPr>
          <w:p w:rsidR="005001BF" w:rsidRPr="00FB4E3B" w:rsidRDefault="005001BF" w:rsidP="00012F99">
            <w:pPr>
              <w:spacing w:line="276" w:lineRule="auto"/>
              <w:jc w:val="left"/>
              <w:rPr>
                <w:rFonts w:ascii="仿宋" w:eastAsia="仿宋" w:hAnsi="仿宋"/>
                <w:sz w:val="24"/>
              </w:rPr>
            </w:pPr>
            <w:r w:rsidRPr="00FB4E3B">
              <w:rPr>
                <w:rFonts w:ascii="仿宋" w:eastAsia="仿宋" w:hAnsi="仿宋" w:hint="eastAsia"/>
                <w:sz w:val="24"/>
              </w:rPr>
              <w:t>主讲教师简介：</w:t>
            </w:r>
          </w:p>
          <w:p w:rsidR="005001BF" w:rsidRPr="00A72669" w:rsidRDefault="005001BF" w:rsidP="00012F99">
            <w:pPr>
              <w:spacing w:line="276" w:lineRule="auto"/>
              <w:ind w:firstLineChars="200" w:firstLine="480"/>
              <w:jc w:val="left"/>
              <w:rPr>
                <w:rFonts w:ascii="仿宋" w:eastAsia="仿宋" w:hAnsi="仿宋"/>
                <w:sz w:val="24"/>
              </w:rPr>
            </w:pPr>
            <w:r w:rsidRPr="00A72669">
              <w:rPr>
                <w:rFonts w:ascii="仿宋" w:eastAsia="仿宋" w:hAnsi="仿宋" w:hint="eastAsia"/>
                <w:sz w:val="24"/>
              </w:rPr>
              <w:t>罗保民，男，2013.7月毕业于中国科学院大学获工学博士学位。</w:t>
            </w:r>
            <w:r>
              <w:rPr>
                <w:rFonts w:ascii="仿宋" w:eastAsia="仿宋" w:hAnsi="仿宋" w:hint="eastAsia"/>
                <w:sz w:val="24"/>
              </w:rPr>
              <w:t>美国波多黎各大学访问学者。</w:t>
            </w:r>
            <w:r w:rsidRPr="00A72669">
              <w:rPr>
                <w:rFonts w:ascii="仿宋" w:eastAsia="仿宋" w:hAnsi="仿宋" w:hint="eastAsia"/>
                <w:sz w:val="24"/>
              </w:rPr>
              <w:t>2013.7-至今在南阳师范学院任教，主要担任了结构化学、材料科学基础、无机材料科学基础、新能源技术与材料、物理化学实验、有机化学实验、材料化学实验课程的主讲工作，教学效果优秀，发表教研论文二篇。本人一直致力于直接甲醇燃料电池阳极催化剂的制备与性能研究工作，目前发表学术论文近二十篇，主持国家自科基金</w:t>
            </w:r>
            <w:r>
              <w:rPr>
                <w:rFonts w:ascii="仿宋" w:eastAsia="仿宋" w:hAnsi="仿宋" w:hint="eastAsia"/>
                <w:sz w:val="24"/>
              </w:rPr>
              <w:t>项目</w:t>
            </w:r>
            <w:r w:rsidRPr="00A72669">
              <w:rPr>
                <w:rFonts w:ascii="仿宋" w:eastAsia="仿宋" w:hAnsi="仿宋" w:hint="eastAsia"/>
                <w:sz w:val="24"/>
              </w:rPr>
              <w:t>1项，河南省教育厅重点项目一项，校级项目1项。</w:t>
            </w:r>
          </w:p>
          <w:p w:rsidR="005001BF" w:rsidRPr="00420B91" w:rsidRDefault="005001BF" w:rsidP="00012F99">
            <w:pPr>
              <w:spacing w:line="276" w:lineRule="auto"/>
              <w:ind w:firstLineChars="200" w:firstLine="480"/>
              <w:jc w:val="left"/>
              <w:rPr>
                <w:rFonts w:ascii="仿宋" w:eastAsia="仿宋" w:hAnsi="仿宋"/>
                <w:sz w:val="24"/>
              </w:rPr>
            </w:pPr>
            <w:r>
              <w:rPr>
                <w:rFonts w:ascii="仿宋" w:eastAsia="仿宋" w:hAnsi="仿宋" w:hint="eastAsia"/>
                <w:sz w:val="24"/>
              </w:rPr>
              <w:t>高远飞：男，2014年7月毕业于中国地质大学（北京）。2014.12-至今在南阳师范学院任教，主要担任了材料性能学、材料科学概论、材料加工工艺、材料工程制图等课程的主讲工作。研究方向为新能源材料的合成及其性能研究工作，</w:t>
            </w:r>
            <w:r>
              <w:rPr>
                <w:rFonts w:ascii="仿宋" w:eastAsia="仿宋" w:hAnsi="仿宋" w:hint="eastAsia"/>
                <w:sz w:val="24"/>
              </w:rPr>
              <w:lastRenderedPageBreak/>
              <w:t>且已取得一定的成绩，发表学术论文10篇，授权国家发明专利2项。主持河南省教育厅项目1项。</w:t>
            </w:r>
          </w:p>
          <w:p w:rsidR="005001BF" w:rsidRDefault="005001BF" w:rsidP="00012F99">
            <w:pPr>
              <w:spacing w:line="276" w:lineRule="auto"/>
              <w:ind w:firstLineChars="200" w:firstLine="480"/>
              <w:jc w:val="left"/>
              <w:rPr>
                <w:rFonts w:ascii="仿宋" w:eastAsia="仿宋" w:hAnsi="仿宋"/>
                <w:sz w:val="24"/>
              </w:rPr>
            </w:pPr>
            <w:r w:rsidRPr="00B95143">
              <w:rPr>
                <w:rFonts w:ascii="仿宋" w:eastAsia="仿宋" w:hAnsi="仿宋" w:hint="eastAsia"/>
                <w:sz w:val="24"/>
              </w:rPr>
              <w:t>左军超，男，2013年7月毕业于中科院化学所。2013.07-至今在南阳师范学院任教，主要担任了材料合成技术与方法、材料力学、纳米材料与纳米技术、固体物理等课程的主讲工作。研究方向为纳米多孔材料的合成与制备工作，且已取得一定的成绩。发表学术论文多篇，授权国家发明专利3项。主持国家青年基金项目1项，河南省教育厅项目1项。</w:t>
            </w:r>
          </w:p>
          <w:p w:rsidR="005001BF" w:rsidRPr="00FB4E3B" w:rsidRDefault="005001BF" w:rsidP="00012F99">
            <w:pPr>
              <w:spacing w:line="276" w:lineRule="auto"/>
              <w:ind w:firstLineChars="200" w:firstLine="480"/>
              <w:jc w:val="left"/>
              <w:rPr>
                <w:rFonts w:ascii="仿宋" w:eastAsia="仿宋" w:hAnsi="仿宋"/>
                <w:sz w:val="24"/>
              </w:rPr>
            </w:pPr>
            <w:r w:rsidRPr="00390B69">
              <w:rPr>
                <w:rFonts w:ascii="仿宋" w:eastAsia="仿宋" w:hAnsi="仿宋" w:hint="eastAsia"/>
                <w:sz w:val="24"/>
              </w:rPr>
              <w:t>李涛，男，2013年7月毕业于中国科学院上海硅酸盐研究所。2015.09-至今在南阳师范学院任教，主要担任了材料化学、材料现代测试技术、薄膜材料与技术的主讲工作，教学过程中本人经常查阅有关专业书籍和杂志，上网了解最新的专业动态，认真钻研教材，虚心向老教师学习，及时与学生沟通。目前一直致力于二维纳米材料和器件的制备及其光电、催化性能的研究工作，且已取得一定的成绩。申请人发表SCI学术论文18篇，授权国家发明专利1项。主持国家自然科学基金1项，河南省科技厅科技攻关项目1项。</w:t>
            </w:r>
          </w:p>
        </w:tc>
      </w:tr>
      <w:tr w:rsidR="005001BF" w:rsidRPr="00FB4E3B" w:rsidTr="00012F99">
        <w:trPr>
          <w:trHeight w:val="400"/>
        </w:trPr>
        <w:tc>
          <w:tcPr>
            <w:tcW w:w="5000" w:type="pct"/>
            <w:gridSpan w:val="5"/>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lastRenderedPageBreak/>
              <w:t>教学团队成员</w:t>
            </w:r>
          </w:p>
        </w:tc>
      </w:tr>
      <w:tr w:rsidR="005001BF" w:rsidRPr="00FB4E3B" w:rsidTr="00012F99">
        <w:trPr>
          <w:trHeight w:val="528"/>
        </w:trPr>
        <w:tc>
          <w:tcPr>
            <w:tcW w:w="661" w:type="pct"/>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姓名</w:t>
            </w:r>
          </w:p>
        </w:tc>
        <w:tc>
          <w:tcPr>
            <w:tcW w:w="482" w:type="pct"/>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性别</w:t>
            </w:r>
          </w:p>
        </w:tc>
        <w:tc>
          <w:tcPr>
            <w:tcW w:w="583" w:type="pct"/>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职称</w:t>
            </w:r>
          </w:p>
        </w:tc>
        <w:tc>
          <w:tcPr>
            <w:tcW w:w="1497" w:type="pct"/>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学院</w:t>
            </w:r>
          </w:p>
        </w:tc>
        <w:tc>
          <w:tcPr>
            <w:tcW w:w="1777" w:type="pct"/>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在教学中承担的职责</w:t>
            </w:r>
          </w:p>
        </w:tc>
      </w:tr>
      <w:tr w:rsidR="005001BF" w:rsidRPr="00FB4E3B" w:rsidTr="00012F99">
        <w:trPr>
          <w:trHeight w:val="235"/>
        </w:trPr>
        <w:tc>
          <w:tcPr>
            <w:tcW w:w="661" w:type="pct"/>
          </w:tcPr>
          <w:p w:rsidR="005001BF" w:rsidRPr="00FB4E3B" w:rsidRDefault="005001BF" w:rsidP="00012F99">
            <w:pPr>
              <w:spacing w:line="276" w:lineRule="auto"/>
              <w:jc w:val="center"/>
              <w:rPr>
                <w:rFonts w:ascii="仿宋" w:eastAsia="仿宋" w:hAnsi="仿宋"/>
                <w:sz w:val="24"/>
              </w:rPr>
            </w:pPr>
            <w:r>
              <w:rPr>
                <w:rFonts w:ascii="仿宋" w:eastAsia="仿宋" w:hAnsi="仿宋" w:hint="eastAsia"/>
                <w:sz w:val="24"/>
              </w:rPr>
              <w:t>罗保民</w:t>
            </w:r>
          </w:p>
        </w:tc>
        <w:tc>
          <w:tcPr>
            <w:tcW w:w="482" w:type="pct"/>
          </w:tcPr>
          <w:p w:rsidR="005001BF" w:rsidRPr="00FB4E3B" w:rsidRDefault="005001BF" w:rsidP="00012F99">
            <w:pPr>
              <w:spacing w:line="276" w:lineRule="auto"/>
              <w:jc w:val="center"/>
              <w:rPr>
                <w:rFonts w:ascii="仿宋" w:eastAsia="仿宋" w:hAnsi="仿宋"/>
                <w:sz w:val="24"/>
              </w:rPr>
            </w:pPr>
            <w:r>
              <w:rPr>
                <w:rFonts w:ascii="仿宋" w:eastAsia="仿宋" w:hAnsi="仿宋" w:hint="eastAsia"/>
                <w:sz w:val="24"/>
              </w:rPr>
              <w:t>男</w:t>
            </w:r>
          </w:p>
        </w:tc>
        <w:tc>
          <w:tcPr>
            <w:tcW w:w="583" w:type="pct"/>
          </w:tcPr>
          <w:p w:rsidR="005001BF" w:rsidRPr="00FB4E3B" w:rsidRDefault="005001BF" w:rsidP="00012F99">
            <w:pPr>
              <w:spacing w:line="276" w:lineRule="auto"/>
              <w:jc w:val="center"/>
              <w:rPr>
                <w:rFonts w:ascii="仿宋" w:eastAsia="仿宋" w:hAnsi="仿宋"/>
                <w:sz w:val="24"/>
              </w:rPr>
            </w:pPr>
            <w:r>
              <w:rPr>
                <w:rFonts w:ascii="仿宋" w:eastAsia="仿宋" w:hAnsi="仿宋" w:hint="eastAsia"/>
                <w:sz w:val="24"/>
              </w:rPr>
              <w:t>讲  师</w:t>
            </w:r>
          </w:p>
        </w:tc>
        <w:tc>
          <w:tcPr>
            <w:tcW w:w="1497" w:type="pct"/>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化学与制药工程学院</w:t>
            </w:r>
          </w:p>
        </w:tc>
        <w:tc>
          <w:tcPr>
            <w:tcW w:w="1777" w:type="pct"/>
          </w:tcPr>
          <w:p w:rsidR="005001BF" w:rsidRPr="00FB4E3B" w:rsidRDefault="005001BF" w:rsidP="00012F99">
            <w:pPr>
              <w:spacing w:line="276" w:lineRule="auto"/>
              <w:jc w:val="center"/>
              <w:rPr>
                <w:rFonts w:ascii="仿宋" w:eastAsia="仿宋" w:hAnsi="仿宋"/>
                <w:sz w:val="24"/>
              </w:rPr>
            </w:pPr>
            <w:r>
              <w:rPr>
                <w:rFonts w:ascii="仿宋" w:eastAsia="仿宋" w:hAnsi="仿宋" w:hint="eastAsia"/>
                <w:sz w:val="24"/>
              </w:rPr>
              <w:t>材料科学基础、无机材料科学基础、新能源技术与材料、材料化学专业实验</w:t>
            </w:r>
          </w:p>
        </w:tc>
      </w:tr>
      <w:tr w:rsidR="005001BF" w:rsidRPr="00FB4E3B" w:rsidTr="00012F99">
        <w:trPr>
          <w:trHeight w:val="376"/>
        </w:trPr>
        <w:tc>
          <w:tcPr>
            <w:tcW w:w="661" w:type="pct"/>
          </w:tcPr>
          <w:p w:rsidR="005001BF" w:rsidRPr="00FB4E3B" w:rsidRDefault="005001BF" w:rsidP="00012F99">
            <w:pPr>
              <w:spacing w:line="276" w:lineRule="auto"/>
              <w:jc w:val="center"/>
              <w:rPr>
                <w:rFonts w:ascii="仿宋" w:eastAsia="仿宋" w:hAnsi="仿宋"/>
                <w:sz w:val="24"/>
              </w:rPr>
            </w:pPr>
            <w:r>
              <w:rPr>
                <w:rFonts w:ascii="仿宋" w:eastAsia="仿宋" w:hAnsi="仿宋" w:hint="eastAsia"/>
                <w:sz w:val="24"/>
              </w:rPr>
              <w:t>高远飞</w:t>
            </w:r>
          </w:p>
        </w:tc>
        <w:tc>
          <w:tcPr>
            <w:tcW w:w="482" w:type="pct"/>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男</w:t>
            </w:r>
          </w:p>
        </w:tc>
        <w:tc>
          <w:tcPr>
            <w:tcW w:w="583" w:type="pct"/>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讲  师</w:t>
            </w:r>
          </w:p>
        </w:tc>
        <w:tc>
          <w:tcPr>
            <w:tcW w:w="1497" w:type="pct"/>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化学与制药工程学院</w:t>
            </w:r>
          </w:p>
        </w:tc>
        <w:tc>
          <w:tcPr>
            <w:tcW w:w="1777" w:type="pct"/>
          </w:tcPr>
          <w:p w:rsidR="005001BF" w:rsidRPr="00A72669" w:rsidRDefault="005001BF" w:rsidP="00012F99">
            <w:pPr>
              <w:spacing w:line="276" w:lineRule="auto"/>
              <w:jc w:val="center"/>
              <w:rPr>
                <w:rFonts w:ascii="仿宋" w:eastAsia="仿宋" w:hAnsi="仿宋"/>
                <w:sz w:val="24"/>
              </w:rPr>
            </w:pPr>
            <w:r w:rsidRPr="00390B69">
              <w:rPr>
                <w:rFonts w:ascii="仿宋" w:eastAsia="仿宋" w:hAnsi="仿宋" w:hint="eastAsia"/>
                <w:sz w:val="24"/>
              </w:rPr>
              <w:t>材料性能学、材料科学概论、材料加工工艺、材料工程制图</w:t>
            </w:r>
          </w:p>
        </w:tc>
      </w:tr>
      <w:tr w:rsidR="005001BF" w:rsidRPr="00FB4E3B" w:rsidTr="00012F99">
        <w:trPr>
          <w:trHeight w:val="350"/>
        </w:trPr>
        <w:tc>
          <w:tcPr>
            <w:tcW w:w="661" w:type="pct"/>
          </w:tcPr>
          <w:p w:rsidR="005001BF" w:rsidRPr="00A72669" w:rsidRDefault="005001BF" w:rsidP="00012F99">
            <w:pPr>
              <w:spacing w:line="276" w:lineRule="auto"/>
              <w:jc w:val="center"/>
              <w:rPr>
                <w:rFonts w:ascii="仿宋" w:eastAsia="仿宋" w:hAnsi="仿宋"/>
                <w:sz w:val="24"/>
              </w:rPr>
            </w:pPr>
            <w:r w:rsidRPr="00A72669">
              <w:rPr>
                <w:rFonts w:ascii="仿宋" w:eastAsia="仿宋" w:hAnsi="仿宋" w:hint="eastAsia"/>
                <w:sz w:val="24"/>
              </w:rPr>
              <w:t>左军超</w:t>
            </w:r>
          </w:p>
        </w:tc>
        <w:tc>
          <w:tcPr>
            <w:tcW w:w="482" w:type="pct"/>
          </w:tcPr>
          <w:p w:rsidR="005001BF" w:rsidRPr="00A72669" w:rsidRDefault="005001BF" w:rsidP="00012F99">
            <w:pPr>
              <w:spacing w:line="276" w:lineRule="auto"/>
              <w:jc w:val="center"/>
              <w:rPr>
                <w:rFonts w:ascii="仿宋" w:eastAsia="仿宋" w:hAnsi="仿宋"/>
                <w:sz w:val="24"/>
              </w:rPr>
            </w:pPr>
            <w:r w:rsidRPr="00A72669">
              <w:rPr>
                <w:rFonts w:ascii="仿宋" w:eastAsia="仿宋" w:hAnsi="仿宋" w:hint="eastAsia"/>
                <w:sz w:val="24"/>
              </w:rPr>
              <w:t>男</w:t>
            </w:r>
          </w:p>
        </w:tc>
        <w:tc>
          <w:tcPr>
            <w:tcW w:w="583" w:type="pct"/>
          </w:tcPr>
          <w:p w:rsidR="005001BF" w:rsidRPr="00A72669" w:rsidRDefault="005001BF" w:rsidP="00012F99">
            <w:pPr>
              <w:spacing w:line="276" w:lineRule="auto"/>
              <w:jc w:val="center"/>
              <w:rPr>
                <w:rFonts w:ascii="仿宋" w:eastAsia="仿宋" w:hAnsi="仿宋"/>
                <w:sz w:val="24"/>
              </w:rPr>
            </w:pPr>
            <w:r w:rsidRPr="00A72669">
              <w:rPr>
                <w:rFonts w:ascii="仿宋" w:eastAsia="仿宋" w:hAnsi="仿宋" w:hint="eastAsia"/>
                <w:sz w:val="24"/>
              </w:rPr>
              <w:t>讲</w:t>
            </w:r>
            <w:r>
              <w:rPr>
                <w:rFonts w:ascii="仿宋" w:eastAsia="仿宋" w:hAnsi="仿宋" w:hint="eastAsia"/>
                <w:sz w:val="24"/>
              </w:rPr>
              <w:t xml:space="preserve">  </w:t>
            </w:r>
            <w:r w:rsidRPr="00A72669">
              <w:rPr>
                <w:rFonts w:ascii="仿宋" w:eastAsia="仿宋" w:hAnsi="仿宋" w:hint="eastAsia"/>
                <w:sz w:val="24"/>
              </w:rPr>
              <w:t>师</w:t>
            </w:r>
          </w:p>
        </w:tc>
        <w:tc>
          <w:tcPr>
            <w:tcW w:w="1497" w:type="pct"/>
          </w:tcPr>
          <w:p w:rsidR="005001BF" w:rsidRPr="00A72669" w:rsidRDefault="005001BF" w:rsidP="00012F99">
            <w:pPr>
              <w:spacing w:line="276" w:lineRule="auto"/>
              <w:jc w:val="center"/>
              <w:rPr>
                <w:rFonts w:ascii="仿宋" w:eastAsia="仿宋" w:hAnsi="仿宋"/>
                <w:sz w:val="24"/>
              </w:rPr>
            </w:pPr>
            <w:r w:rsidRPr="00A72669">
              <w:rPr>
                <w:rFonts w:ascii="仿宋" w:eastAsia="仿宋" w:hAnsi="仿宋" w:hint="eastAsia"/>
                <w:sz w:val="24"/>
              </w:rPr>
              <w:t>化学与制药工程学院</w:t>
            </w:r>
          </w:p>
        </w:tc>
        <w:tc>
          <w:tcPr>
            <w:tcW w:w="1777" w:type="pct"/>
          </w:tcPr>
          <w:p w:rsidR="005001BF" w:rsidRPr="00FB4E3B" w:rsidRDefault="005001BF" w:rsidP="00012F99">
            <w:pPr>
              <w:spacing w:line="276" w:lineRule="auto"/>
              <w:jc w:val="center"/>
              <w:rPr>
                <w:rFonts w:ascii="仿宋" w:eastAsia="仿宋" w:hAnsi="仿宋"/>
                <w:sz w:val="24"/>
              </w:rPr>
            </w:pPr>
            <w:r w:rsidRPr="00390B69">
              <w:rPr>
                <w:rFonts w:ascii="仿宋" w:eastAsia="仿宋" w:hAnsi="仿宋" w:hint="eastAsia"/>
                <w:sz w:val="24"/>
              </w:rPr>
              <w:t>材料合成技术与方法、材料力学、纳米材料与纳米技术</w:t>
            </w:r>
          </w:p>
        </w:tc>
      </w:tr>
      <w:tr w:rsidR="005001BF" w:rsidRPr="00FB4E3B" w:rsidTr="00012F99">
        <w:trPr>
          <w:trHeight w:val="350"/>
        </w:trPr>
        <w:tc>
          <w:tcPr>
            <w:tcW w:w="661" w:type="pct"/>
          </w:tcPr>
          <w:p w:rsidR="005001BF" w:rsidRPr="00A72669" w:rsidRDefault="005001BF" w:rsidP="00012F99">
            <w:pPr>
              <w:spacing w:line="276" w:lineRule="auto"/>
              <w:jc w:val="center"/>
              <w:rPr>
                <w:rFonts w:ascii="仿宋" w:eastAsia="仿宋" w:hAnsi="仿宋"/>
                <w:sz w:val="24"/>
              </w:rPr>
            </w:pPr>
            <w:r>
              <w:rPr>
                <w:rFonts w:ascii="仿宋" w:eastAsia="仿宋" w:hAnsi="仿宋" w:hint="eastAsia"/>
                <w:sz w:val="24"/>
              </w:rPr>
              <w:t>李  涛</w:t>
            </w:r>
          </w:p>
        </w:tc>
        <w:tc>
          <w:tcPr>
            <w:tcW w:w="482" w:type="pct"/>
          </w:tcPr>
          <w:p w:rsidR="005001BF" w:rsidRPr="00A72669" w:rsidRDefault="005001BF" w:rsidP="00012F99">
            <w:pPr>
              <w:spacing w:line="276" w:lineRule="auto"/>
              <w:jc w:val="center"/>
              <w:rPr>
                <w:rFonts w:ascii="仿宋" w:eastAsia="仿宋" w:hAnsi="仿宋"/>
                <w:sz w:val="24"/>
              </w:rPr>
            </w:pPr>
            <w:r>
              <w:rPr>
                <w:rFonts w:ascii="仿宋" w:eastAsia="仿宋" w:hAnsi="仿宋" w:hint="eastAsia"/>
                <w:sz w:val="24"/>
              </w:rPr>
              <w:t>男</w:t>
            </w:r>
          </w:p>
        </w:tc>
        <w:tc>
          <w:tcPr>
            <w:tcW w:w="583" w:type="pct"/>
          </w:tcPr>
          <w:p w:rsidR="005001BF" w:rsidRPr="00A72669" w:rsidRDefault="005001BF" w:rsidP="00012F99">
            <w:pPr>
              <w:spacing w:line="276" w:lineRule="auto"/>
              <w:jc w:val="center"/>
              <w:rPr>
                <w:rFonts w:ascii="仿宋" w:eastAsia="仿宋" w:hAnsi="仿宋"/>
                <w:sz w:val="24"/>
              </w:rPr>
            </w:pPr>
            <w:r>
              <w:rPr>
                <w:rFonts w:ascii="仿宋" w:eastAsia="仿宋" w:hAnsi="仿宋" w:hint="eastAsia"/>
                <w:sz w:val="24"/>
              </w:rPr>
              <w:t>讲  师</w:t>
            </w:r>
          </w:p>
        </w:tc>
        <w:tc>
          <w:tcPr>
            <w:tcW w:w="1497" w:type="pct"/>
          </w:tcPr>
          <w:p w:rsidR="005001BF" w:rsidRPr="00A72669" w:rsidRDefault="005001BF" w:rsidP="00012F99">
            <w:pPr>
              <w:spacing w:line="276" w:lineRule="auto"/>
              <w:jc w:val="center"/>
              <w:rPr>
                <w:rFonts w:ascii="仿宋" w:eastAsia="仿宋" w:hAnsi="仿宋"/>
                <w:sz w:val="24"/>
              </w:rPr>
            </w:pPr>
            <w:r w:rsidRPr="00390B69">
              <w:rPr>
                <w:rFonts w:ascii="仿宋" w:eastAsia="仿宋" w:hAnsi="仿宋" w:hint="eastAsia"/>
                <w:sz w:val="24"/>
              </w:rPr>
              <w:t>化学与制药工程学院</w:t>
            </w:r>
          </w:p>
        </w:tc>
        <w:tc>
          <w:tcPr>
            <w:tcW w:w="1777" w:type="pct"/>
          </w:tcPr>
          <w:p w:rsidR="005001BF" w:rsidRDefault="005001BF" w:rsidP="00012F99">
            <w:pPr>
              <w:spacing w:line="276" w:lineRule="auto"/>
              <w:jc w:val="center"/>
              <w:rPr>
                <w:rFonts w:ascii="仿宋" w:eastAsia="仿宋" w:hAnsi="仿宋"/>
                <w:sz w:val="24"/>
              </w:rPr>
            </w:pPr>
            <w:r w:rsidRPr="00390B69">
              <w:rPr>
                <w:rFonts w:ascii="仿宋" w:eastAsia="仿宋" w:hAnsi="仿宋" w:hint="eastAsia"/>
                <w:sz w:val="24"/>
              </w:rPr>
              <w:t>材料化学、材料现代测试技术、薄膜材料与技术</w:t>
            </w:r>
          </w:p>
        </w:tc>
      </w:tr>
    </w:tbl>
    <w:p w:rsidR="005001BF" w:rsidRPr="009D54FF" w:rsidRDefault="005001BF" w:rsidP="00012F99">
      <w:pPr>
        <w:widowControl/>
        <w:snapToGrid w:val="0"/>
        <w:spacing w:line="276" w:lineRule="auto"/>
        <w:rPr>
          <w:rFonts w:ascii="仿宋" w:eastAsia="仿宋" w:hAnsi="仿宋" w:cs="Arial"/>
          <w:color w:val="000000"/>
          <w:kern w:val="0"/>
          <w:sz w:val="24"/>
        </w:rPr>
      </w:pPr>
    </w:p>
    <w:p w:rsidR="005001BF" w:rsidRPr="009A219B" w:rsidRDefault="005001BF" w:rsidP="00012F99">
      <w:pPr>
        <w:widowControl/>
        <w:snapToGrid w:val="0"/>
        <w:spacing w:line="276" w:lineRule="auto"/>
        <w:rPr>
          <w:rFonts w:ascii="仿宋" w:eastAsia="仿宋" w:hAnsi="仿宋" w:cs="Arial"/>
          <w:color w:val="000000"/>
          <w:kern w:val="0"/>
          <w:sz w:val="24"/>
        </w:rPr>
      </w:pPr>
    </w:p>
    <w:p w:rsidR="005001BF" w:rsidRPr="00FB4E3B"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color w:val="000000"/>
          <w:kern w:val="0"/>
          <w:sz w:val="24"/>
        </w:rPr>
        <w:t>课时分配表</w:t>
      </w:r>
      <w:r>
        <w:rPr>
          <w:rFonts w:ascii="仿宋" w:eastAsia="仿宋" w:hAnsi="仿宋" w:cs="Arial" w:hint="eastAsia"/>
          <w:color w:val="000000"/>
          <w:kern w:val="0"/>
          <w:sz w:val="24"/>
        </w:rPr>
        <w:t>：</w:t>
      </w:r>
      <w:r w:rsidRPr="00FB4E3B">
        <w:rPr>
          <w:rFonts w:ascii="仿宋" w:eastAsia="仿宋" w:hAnsi="仿宋" w:cs="Arial"/>
          <w:color w:val="000000"/>
          <w:kern w:val="0"/>
          <w:sz w:val="24"/>
        </w:rPr>
        <w:t xml:space="preserve"> </w:t>
      </w:r>
    </w:p>
    <w:tbl>
      <w:tblPr>
        <w:tblW w:w="85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97"/>
        <w:gridCol w:w="3081"/>
        <w:gridCol w:w="1666"/>
        <w:gridCol w:w="1612"/>
      </w:tblGrid>
      <w:tr w:rsidR="005001BF" w:rsidTr="00012F99">
        <w:tc>
          <w:tcPr>
            <w:tcW w:w="2197" w:type="dxa"/>
          </w:tcPr>
          <w:p w:rsidR="005001BF" w:rsidRDefault="005001BF" w:rsidP="00012F99">
            <w:pPr>
              <w:spacing w:line="276" w:lineRule="auto"/>
              <w:jc w:val="center"/>
              <w:rPr>
                <w:bCs/>
                <w:szCs w:val="21"/>
              </w:rPr>
            </w:pPr>
            <w:r>
              <w:rPr>
                <w:rFonts w:hint="eastAsia"/>
                <w:bCs/>
                <w:szCs w:val="21"/>
              </w:rPr>
              <w:t>章</w:t>
            </w:r>
            <w:r>
              <w:rPr>
                <w:rFonts w:hint="eastAsia"/>
                <w:bCs/>
                <w:szCs w:val="21"/>
              </w:rPr>
              <w:t xml:space="preserve"> </w:t>
            </w:r>
            <w:r>
              <w:rPr>
                <w:rFonts w:hint="eastAsia"/>
                <w:bCs/>
                <w:szCs w:val="21"/>
              </w:rPr>
              <w:t>次</w:t>
            </w:r>
          </w:p>
        </w:tc>
        <w:tc>
          <w:tcPr>
            <w:tcW w:w="3081" w:type="dxa"/>
          </w:tcPr>
          <w:p w:rsidR="005001BF" w:rsidRDefault="005001BF" w:rsidP="00012F99">
            <w:pPr>
              <w:spacing w:line="276" w:lineRule="auto"/>
              <w:ind w:left="-488" w:firstLine="488"/>
              <w:jc w:val="center"/>
              <w:rPr>
                <w:bCs/>
                <w:szCs w:val="21"/>
              </w:rPr>
            </w:pPr>
            <w:r>
              <w:rPr>
                <w:bCs/>
                <w:szCs w:val="21"/>
              </w:rPr>
              <w:t>内</w:t>
            </w:r>
            <w:r>
              <w:rPr>
                <w:rFonts w:hint="eastAsia"/>
                <w:bCs/>
                <w:szCs w:val="21"/>
              </w:rPr>
              <w:t xml:space="preserve"> </w:t>
            </w:r>
            <w:r>
              <w:rPr>
                <w:bCs/>
                <w:szCs w:val="21"/>
              </w:rPr>
              <w:t>容</w:t>
            </w:r>
          </w:p>
        </w:tc>
        <w:tc>
          <w:tcPr>
            <w:tcW w:w="1666" w:type="dxa"/>
          </w:tcPr>
          <w:p w:rsidR="005001BF" w:rsidRDefault="005001BF" w:rsidP="00012F99">
            <w:pPr>
              <w:spacing w:line="276" w:lineRule="auto"/>
              <w:rPr>
                <w:bCs/>
                <w:szCs w:val="21"/>
              </w:rPr>
            </w:pPr>
            <w:r>
              <w:rPr>
                <w:rFonts w:hint="eastAsia"/>
                <w:bCs/>
                <w:szCs w:val="21"/>
              </w:rPr>
              <w:t>学</w:t>
            </w:r>
            <w:r>
              <w:rPr>
                <w:rFonts w:hint="eastAsia"/>
                <w:bCs/>
                <w:szCs w:val="21"/>
              </w:rPr>
              <w:t xml:space="preserve"> </w:t>
            </w:r>
            <w:r>
              <w:rPr>
                <w:rFonts w:hint="eastAsia"/>
                <w:bCs/>
                <w:szCs w:val="21"/>
              </w:rPr>
              <w:t>时</w:t>
            </w:r>
          </w:p>
        </w:tc>
        <w:tc>
          <w:tcPr>
            <w:tcW w:w="1612" w:type="dxa"/>
          </w:tcPr>
          <w:p w:rsidR="005001BF" w:rsidRDefault="005001BF" w:rsidP="00012F99">
            <w:pPr>
              <w:spacing w:line="276" w:lineRule="auto"/>
              <w:rPr>
                <w:bCs/>
                <w:szCs w:val="21"/>
              </w:rPr>
            </w:pPr>
            <w:r>
              <w:rPr>
                <w:rFonts w:hint="eastAsia"/>
                <w:bCs/>
                <w:szCs w:val="21"/>
              </w:rPr>
              <w:t>开课学期</w:t>
            </w:r>
          </w:p>
        </w:tc>
      </w:tr>
      <w:tr w:rsidR="005001BF" w:rsidTr="00012F99">
        <w:tc>
          <w:tcPr>
            <w:tcW w:w="2197" w:type="dxa"/>
          </w:tcPr>
          <w:p w:rsidR="005001BF" w:rsidRDefault="005001BF" w:rsidP="00012F99">
            <w:pPr>
              <w:spacing w:line="276" w:lineRule="auto"/>
              <w:rPr>
                <w:bCs/>
                <w:szCs w:val="21"/>
              </w:rPr>
            </w:pPr>
            <w:r>
              <w:rPr>
                <w:bCs/>
                <w:szCs w:val="21"/>
              </w:rPr>
              <w:t>第二章</w:t>
            </w:r>
          </w:p>
        </w:tc>
        <w:tc>
          <w:tcPr>
            <w:tcW w:w="3081" w:type="dxa"/>
          </w:tcPr>
          <w:p w:rsidR="005001BF" w:rsidRDefault="005001BF" w:rsidP="00012F99">
            <w:pPr>
              <w:spacing w:line="276" w:lineRule="auto"/>
              <w:rPr>
                <w:bCs/>
                <w:szCs w:val="21"/>
              </w:rPr>
            </w:pPr>
            <w:r>
              <w:rPr>
                <w:rFonts w:hint="eastAsia"/>
                <w:bCs/>
                <w:szCs w:val="21"/>
              </w:rPr>
              <w:t>晶体</w:t>
            </w:r>
            <w:r>
              <w:rPr>
                <w:bCs/>
                <w:szCs w:val="21"/>
              </w:rPr>
              <w:t>结构缺陷</w:t>
            </w:r>
          </w:p>
        </w:tc>
        <w:tc>
          <w:tcPr>
            <w:tcW w:w="1666" w:type="dxa"/>
          </w:tcPr>
          <w:p w:rsidR="005001BF" w:rsidRDefault="005001BF" w:rsidP="00012F99">
            <w:pPr>
              <w:spacing w:line="276" w:lineRule="auto"/>
              <w:rPr>
                <w:bCs/>
                <w:szCs w:val="21"/>
              </w:rPr>
            </w:pPr>
            <w:r>
              <w:rPr>
                <w:rFonts w:hint="eastAsia"/>
                <w:bCs/>
                <w:szCs w:val="21"/>
              </w:rPr>
              <w:t>6</w:t>
            </w:r>
          </w:p>
        </w:tc>
        <w:tc>
          <w:tcPr>
            <w:tcW w:w="1612" w:type="dxa"/>
          </w:tcPr>
          <w:p w:rsidR="005001BF" w:rsidRDefault="005001BF" w:rsidP="00012F99">
            <w:pPr>
              <w:spacing w:line="276" w:lineRule="auto"/>
              <w:rPr>
                <w:bCs/>
                <w:szCs w:val="21"/>
              </w:rPr>
            </w:pPr>
            <w:r>
              <w:rPr>
                <w:rFonts w:hint="eastAsia"/>
                <w:bCs/>
                <w:szCs w:val="21"/>
              </w:rPr>
              <w:t>6</w:t>
            </w:r>
          </w:p>
        </w:tc>
      </w:tr>
      <w:tr w:rsidR="005001BF" w:rsidTr="00012F99">
        <w:tc>
          <w:tcPr>
            <w:tcW w:w="2197" w:type="dxa"/>
          </w:tcPr>
          <w:p w:rsidR="005001BF" w:rsidRDefault="005001BF" w:rsidP="00012F99">
            <w:pPr>
              <w:spacing w:line="276" w:lineRule="auto"/>
              <w:rPr>
                <w:bCs/>
                <w:szCs w:val="21"/>
              </w:rPr>
            </w:pPr>
            <w:r>
              <w:rPr>
                <w:bCs/>
                <w:szCs w:val="21"/>
              </w:rPr>
              <w:t>第三章</w:t>
            </w:r>
          </w:p>
        </w:tc>
        <w:tc>
          <w:tcPr>
            <w:tcW w:w="3081" w:type="dxa"/>
          </w:tcPr>
          <w:p w:rsidR="005001BF" w:rsidRDefault="005001BF" w:rsidP="00012F99">
            <w:pPr>
              <w:spacing w:line="276" w:lineRule="auto"/>
              <w:rPr>
                <w:bCs/>
                <w:szCs w:val="21"/>
              </w:rPr>
            </w:pPr>
            <w:r>
              <w:rPr>
                <w:rFonts w:hint="eastAsia"/>
                <w:bCs/>
                <w:szCs w:val="21"/>
              </w:rPr>
              <w:t>非</w:t>
            </w:r>
            <w:r>
              <w:rPr>
                <w:bCs/>
                <w:szCs w:val="21"/>
              </w:rPr>
              <w:t>晶态结构与性质</w:t>
            </w:r>
          </w:p>
        </w:tc>
        <w:tc>
          <w:tcPr>
            <w:tcW w:w="1666" w:type="dxa"/>
          </w:tcPr>
          <w:p w:rsidR="005001BF" w:rsidRDefault="005001BF" w:rsidP="00012F99">
            <w:pPr>
              <w:spacing w:line="276" w:lineRule="auto"/>
              <w:rPr>
                <w:bCs/>
                <w:szCs w:val="21"/>
              </w:rPr>
            </w:pPr>
            <w:r>
              <w:rPr>
                <w:rFonts w:hint="eastAsia"/>
                <w:bCs/>
                <w:szCs w:val="21"/>
              </w:rPr>
              <w:t>6</w:t>
            </w:r>
          </w:p>
        </w:tc>
        <w:tc>
          <w:tcPr>
            <w:tcW w:w="1612" w:type="dxa"/>
          </w:tcPr>
          <w:p w:rsidR="005001BF" w:rsidRDefault="005001BF" w:rsidP="00012F99">
            <w:pPr>
              <w:spacing w:line="276" w:lineRule="auto"/>
              <w:rPr>
                <w:bCs/>
                <w:szCs w:val="21"/>
              </w:rPr>
            </w:pPr>
            <w:r>
              <w:rPr>
                <w:rFonts w:hint="eastAsia"/>
                <w:bCs/>
                <w:szCs w:val="21"/>
              </w:rPr>
              <w:t>6</w:t>
            </w:r>
          </w:p>
        </w:tc>
      </w:tr>
      <w:tr w:rsidR="005001BF" w:rsidTr="00012F99">
        <w:tc>
          <w:tcPr>
            <w:tcW w:w="2197" w:type="dxa"/>
          </w:tcPr>
          <w:p w:rsidR="005001BF" w:rsidRDefault="005001BF" w:rsidP="00012F99">
            <w:pPr>
              <w:spacing w:line="276" w:lineRule="auto"/>
              <w:rPr>
                <w:bCs/>
                <w:szCs w:val="21"/>
              </w:rPr>
            </w:pPr>
            <w:r>
              <w:rPr>
                <w:bCs/>
                <w:szCs w:val="21"/>
              </w:rPr>
              <w:t>第四章</w:t>
            </w:r>
          </w:p>
        </w:tc>
        <w:tc>
          <w:tcPr>
            <w:tcW w:w="3081" w:type="dxa"/>
          </w:tcPr>
          <w:p w:rsidR="005001BF" w:rsidRDefault="005001BF" w:rsidP="00012F99">
            <w:pPr>
              <w:spacing w:line="276" w:lineRule="auto"/>
              <w:rPr>
                <w:bCs/>
                <w:szCs w:val="21"/>
              </w:rPr>
            </w:pPr>
            <w:r>
              <w:rPr>
                <w:rFonts w:hint="eastAsia"/>
                <w:bCs/>
                <w:szCs w:val="21"/>
              </w:rPr>
              <w:t>固体</w:t>
            </w:r>
            <w:r>
              <w:rPr>
                <w:bCs/>
                <w:szCs w:val="21"/>
              </w:rPr>
              <w:t>表面与界面</w:t>
            </w:r>
          </w:p>
        </w:tc>
        <w:tc>
          <w:tcPr>
            <w:tcW w:w="1666" w:type="dxa"/>
          </w:tcPr>
          <w:p w:rsidR="005001BF" w:rsidRDefault="005001BF" w:rsidP="00012F99">
            <w:pPr>
              <w:spacing w:line="276" w:lineRule="auto"/>
              <w:rPr>
                <w:bCs/>
                <w:szCs w:val="21"/>
              </w:rPr>
            </w:pPr>
            <w:r>
              <w:rPr>
                <w:bCs/>
                <w:szCs w:val="21"/>
              </w:rPr>
              <w:t>8</w:t>
            </w:r>
          </w:p>
        </w:tc>
        <w:tc>
          <w:tcPr>
            <w:tcW w:w="1612" w:type="dxa"/>
          </w:tcPr>
          <w:p w:rsidR="005001BF" w:rsidRDefault="005001BF" w:rsidP="00012F99">
            <w:pPr>
              <w:spacing w:line="276" w:lineRule="auto"/>
              <w:rPr>
                <w:bCs/>
                <w:szCs w:val="21"/>
              </w:rPr>
            </w:pPr>
            <w:r>
              <w:rPr>
                <w:rFonts w:hint="eastAsia"/>
                <w:bCs/>
                <w:szCs w:val="21"/>
              </w:rPr>
              <w:t>6</w:t>
            </w:r>
          </w:p>
        </w:tc>
      </w:tr>
      <w:tr w:rsidR="005001BF" w:rsidTr="00012F99">
        <w:tc>
          <w:tcPr>
            <w:tcW w:w="2197" w:type="dxa"/>
          </w:tcPr>
          <w:p w:rsidR="005001BF" w:rsidRDefault="005001BF" w:rsidP="00012F99">
            <w:pPr>
              <w:spacing w:line="276" w:lineRule="auto"/>
              <w:rPr>
                <w:bCs/>
                <w:szCs w:val="21"/>
              </w:rPr>
            </w:pPr>
            <w:r>
              <w:rPr>
                <w:bCs/>
                <w:szCs w:val="21"/>
              </w:rPr>
              <w:t>第五章</w:t>
            </w:r>
          </w:p>
        </w:tc>
        <w:tc>
          <w:tcPr>
            <w:tcW w:w="3081" w:type="dxa"/>
          </w:tcPr>
          <w:p w:rsidR="005001BF" w:rsidRDefault="005001BF" w:rsidP="00012F99">
            <w:pPr>
              <w:spacing w:line="276" w:lineRule="auto"/>
              <w:rPr>
                <w:bCs/>
                <w:szCs w:val="21"/>
              </w:rPr>
            </w:pPr>
            <w:r>
              <w:rPr>
                <w:rFonts w:hint="eastAsia"/>
                <w:bCs/>
                <w:szCs w:val="21"/>
              </w:rPr>
              <w:t>相</w:t>
            </w:r>
            <w:r>
              <w:rPr>
                <w:bCs/>
                <w:szCs w:val="21"/>
              </w:rPr>
              <w:t>平衡与相图</w:t>
            </w:r>
          </w:p>
        </w:tc>
        <w:tc>
          <w:tcPr>
            <w:tcW w:w="1666" w:type="dxa"/>
          </w:tcPr>
          <w:p w:rsidR="005001BF" w:rsidRDefault="005001BF" w:rsidP="00012F99">
            <w:pPr>
              <w:spacing w:line="276" w:lineRule="auto"/>
              <w:rPr>
                <w:bCs/>
                <w:szCs w:val="21"/>
              </w:rPr>
            </w:pPr>
            <w:r>
              <w:rPr>
                <w:bCs/>
                <w:szCs w:val="21"/>
              </w:rPr>
              <w:t>8</w:t>
            </w:r>
          </w:p>
        </w:tc>
        <w:tc>
          <w:tcPr>
            <w:tcW w:w="1612" w:type="dxa"/>
          </w:tcPr>
          <w:p w:rsidR="005001BF" w:rsidRDefault="005001BF" w:rsidP="00012F99">
            <w:pPr>
              <w:spacing w:line="276" w:lineRule="auto"/>
              <w:rPr>
                <w:bCs/>
                <w:szCs w:val="21"/>
              </w:rPr>
            </w:pPr>
            <w:r>
              <w:rPr>
                <w:rFonts w:hint="eastAsia"/>
                <w:bCs/>
                <w:szCs w:val="21"/>
              </w:rPr>
              <w:t>6</w:t>
            </w:r>
          </w:p>
        </w:tc>
      </w:tr>
      <w:tr w:rsidR="005001BF" w:rsidTr="00012F99">
        <w:tc>
          <w:tcPr>
            <w:tcW w:w="2197" w:type="dxa"/>
          </w:tcPr>
          <w:p w:rsidR="005001BF" w:rsidRDefault="005001BF" w:rsidP="00012F99">
            <w:pPr>
              <w:spacing w:line="276" w:lineRule="auto"/>
              <w:rPr>
                <w:bCs/>
                <w:szCs w:val="21"/>
              </w:rPr>
            </w:pPr>
            <w:r>
              <w:rPr>
                <w:bCs/>
                <w:szCs w:val="21"/>
              </w:rPr>
              <w:t>第六章</w:t>
            </w:r>
          </w:p>
        </w:tc>
        <w:tc>
          <w:tcPr>
            <w:tcW w:w="3081" w:type="dxa"/>
          </w:tcPr>
          <w:p w:rsidR="005001BF" w:rsidRDefault="005001BF" w:rsidP="00012F99">
            <w:pPr>
              <w:spacing w:line="276" w:lineRule="auto"/>
              <w:rPr>
                <w:bCs/>
                <w:szCs w:val="21"/>
              </w:rPr>
            </w:pPr>
            <w:r>
              <w:rPr>
                <w:rFonts w:hint="eastAsia"/>
                <w:bCs/>
                <w:szCs w:val="21"/>
              </w:rPr>
              <w:t>固相反应</w:t>
            </w:r>
          </w:p>
        </w:tc>
        <w:tc>
          <w:tcPr>
            <w:tcW w:w="1666" w:type="dxa"/>
          </w:tcPr>
          <w:p w:rsidR="005001BF" w:rsidRDefault="005001BF" w:rsidP="00012F99">
            <w:pPr>
              <w:spacing w:line="276" w:lineRule="auto"/>
              <w:rPr>
                <w:bCs/>
                <w:szCs w:val="21"/>
              </w:rPr>
            </w:pPr>
            <w:r>
              <w:rPr>
                <w:rFonts w:hint="eastAsia"/>
                <w:bCs/>
                <w:szCs w:val="21"/>
              </w:rPr>
              <w:t>3</w:t>
            </w:r>
          </w:p>
        </w:tc>
        <w:tc>
          <w:tcPr>
            <w:tcW w:w="1612" w:type="dxa"/>
          </w:tcPr>
          <w:p w:rsidR="005001BF" w:rsidRDefault="005001BF" w:rsidP="00012F99">
            <w:pPr>
              <w:spacing w:line="276" w:lineRule="auto"/>
              <w:rPr>
                <w:bCs/>
                <w:szCs w:val="21"/>
              </w:rPr>
            </w:pPr>
            <w:r>
              <w:rPr>
                <w:rFonts w:hint="eastAsia"/>
                <w:bCs/>
                <w:szCs w:val="21"/>
              </w:rPr>
              <w:t>6</w:t>
            </w:r>
          </w:p>
        </w:tc>
      </w:tr>
      <w:tr w:rsidR="005001BF" w:rsidTr="00012F99">
        <w:tc>
          <w:tcPr>
            <w:tcW w:w="2197" w:type="dxa"/>
          </w:tcPr>
          <w:p w:rsidR="005001BF" w:rsidRDefault="005001BF" w:rsidP="00012F99">
            <w:pPr>
              <w:spacing w:line="276" w:lineRule="auto"/>
              <w:rPr>
                <w:bCs/>
                <w:szCs w:val="21"/>
              </w:rPr>
            </w:pPr>
            <w:r>
              <w:rPr>
                <w:bCs/>
                <w:szCs w:val="21"/>
              </w:rPr>
              <w:t>第七章</w:t>
            </w:r>
          </w:p>
        </w:tc>
        <w:tc>
          <w:tcPr>
            <w:tcW w:w="3081" w:type="dxa"/>
          </w:tcPr>
          <w:p w:rsidR="005001BF" w:rsidRDefault="005001BF" w:rsidP="00012F99">
            <w:pPr>
              <w:spacing w:line="276" w:lineRule="auto"/>
              <w:rPr>
                <w:bCs/>
                <w:szCs w:val="21"/>
              </w:rPr>
            </w:pPr>
            <w:r>
              <w:rPr>
                <w:rFonts w:hint="eastAsia"/>
                <w:bCs/>
                <w:szCs w:val="21"/>
              </w:rPr>
              <w:t>烧结</w:t>
            </w:r>
            <w:r>
              <w:rPr>
                <w:bCs/>
                <w:szCs w:val="21"/>
              </w:rPr>
              <w:t>过程</w:t>
            </w:r>
          </w:p>
        </w:tc>
        <w:tc>
          <w:tcPr>
            <w:tcW w:w="1666" w:type="dxa"/>
          </w:tcPr>
          <w:p w:rsidR="005001BF" w:rsidRDefault="005001BF" w:rsidP="00012F99">
            <w:pPr>
              <w:spacing w:line="276" w:lineRule="auto"/>
              <w:rPr>
                <w:bCs/>
                <w:szCs w:val="21"/>
              </w:rPr>
            </w:pPr>
            <w:r>
              <w:rPr>
                <w:rFonts w:hint="eastAsia"/>
                <w:bCs/>
                <w:szCs w:val="21"/>
              </w:rPr>
              <w:t>1</w:t>
            </w:r>
          </w:p>
        </w:tc>
        <w:tc>
          <w:tcPr>
            <w:tcW w:w="1612" w:type="dxa"/>
          </w:tcPr>
          <w:p w:rsidR="005001BF" w:rsidRDefault="005001BF" w:rsidP="00012F99">
            <w:pPr>
              <w:spacing w:line="276" w:lineRule="auto"/>
              <w:rPr>
                <w:bCs/>
                <w:szCs w:val="21"/>
              </w:rPr>
            </w:pPr>
            <w:r>
              <w:rPr>
                <w:rFonts w:hint="eastAsia"/>
                <w:bCs/>
                <w:szCs w:val="21"/>
              </w:rPr>
              <w:t>6</w:t>
            </w:r>
          </w:p>
        </w:tc>
      </w:tr>
      <w:tr w:rsidR="005001BF" w:rsidTr="00012F99">
        <w:tc>
          <w:tcPr>
            <w:tcW w:w="2197" w:type="dxa"/>
          </w:tcPr>
          <w:p w:rsidR="005001BF" w:rsidRDefault="005001BF" w:rsidP="00012F99">
            <w:pPr>
              <w:spacing w:line="276" w:lineRule="auto"/>
              <w:rPr>
                <w:bCs/>
                <w:szCs w:val="21"/>
              </w:rPr>
            </w:pPr>
          </w:p>
        </w:tc>
        <w:tc>
          <w:tcPr>
            <w:tcW w:w="3081" w:type="dxa"/>
          </w:tcPr>
          <w:p w:rsidR="005001BF" w:rsidRDefault="005001BF" w:rsidP="00012F99">
            <w:pPr>
              <w:spacing w:line="276" w:lineRule="auto"/>
              <w:rPr>
                <w:bCs/>
                <w:szCs w:val="21"/>
              </w:rPr>
            </w:pPr>
            <w:r>
              <w:rPr>
                <w:bCs/>
                <w:szCs w:val="21"/>
              </w:rPr>
              <w:t>合计学时</w:t>
            </w:r>
          </w:p>
        </w:tc>
        <w:tc>
          <w:tcPr>
            <w:tcW w:w="1666" w:type="dxa"/>
          </w:tcPr>
          <w:p w:rsidR="005001BF" w:rsidRDefault="005001BF" w:rsidP="00012F99">
            <w:pPr>
              <w:spacing w:line="276" w:lineRule="auto"/>
              <w:rPr>
                <w:bCs/>
                <w:szCs w:val="21"/>
              </w:rPr>
            </w:pPr>
            <w:r>
              <w:rPr>
                <w:rFonts w:hint="eastAsia"/>
                <w:bCs/>
                <w:szCs w:val="21"/>
              </w:rPr>
              <w:t>3</w:t>
            </w:r>
            <w:r>
              <w:rPr>
                <w:bCs/>
                <w:szCs w:val="21"/>
              </w:rPr>
              <w:t>2</w:t>
            </w:r>
          </w:p>
        </w:tc>
        <w:tc>
          <w:tcPr>
            <w:tcW w:w="1612" w:type="dxa"/>
          </w:tcPr>
          <w:p w:rsidR="005001BF" w:rsidRDefault="005001BF" w:rsidP="00012F99">
            <w:pPr>
              <w:spacing w:line="276" w:lineRule="auto"/>
              <w:rPr>
                <w:bCs/>
                <w:szCs w:val="21"/>
              </w:rPr>
            </w:pPr>
          </w:p>
        </w:tc>
      </w:tr>
    </w:tbl>
    <w:p w:rsidR="005001BF" w:rsidRPr="00FB4E3B" w:rsidRDefault="005001BF" w:rsidP="00012F99">
      <w:pPr>
        <w:widowControl/>
        <w:snapToGrid w:val="0"/>
        <w:spacing w:line="276" w:lineRule="auto"/>
        <w:rPr>
          <w:rFonts w:ascii="仿宋" w:eastAsia="仿宋" w:hAnsi="仿宋" w:cs="Arial"/>
          <w:color w:val="000000"/>
          <w:kern w:val="0"/>
          <w:sz w:val="24"/>
        </w:rPr>
      </w:pPr>
    </w:p>
    <w:p w:rsidR="005001BF" w:rsidRPr="00FB4E3B" w:rsidRDefault="005001BF" w:rsidP="00012F99">
      <w:pPr>
        <w:widowControl/>
        <w:snapToGrid w:val="0"/>
        <w:spacing w:line="276" w:lineRule="auto"/>
        <w:rPr>
          <w:rFonts w:ascii="仿宋" w:eastAsia="仿宋" w:hAnsi="仿宋" w:cs="Arial"/>
          <w:color w:val="000000"/>
          <w:kern w:val="0"/>
          <w:sz w:val="24"/>
        </w:rPr>
      </w:pPr>
    </w:p>
    <w:p w:rsidR="005001BF" w:rsidRPr="00FB4E3B" w:rsidRDefault="005001BF" w:rsidP="00012F99">
      <w:pPr>
        <w:widowControl/>
        <w:snapToGrid w:val="0"/>
        <w:spacing w:line="276" w:lineRule="auto"/>
        <w:rPr>
          <w:rFonts w:ascii="仿宋" w:eastAsia="仿宋" w:hAnsi="仿宋" w:cs="Arial"/>
          <w:color w:val="000000"/>
          <w:kern w:val="0"/>
          <w:sz w:val="24"/>
        </w:rPr>
      </w:pPr>
      <w:r w:rsidRPr="00FB4E3B">
        <w:rPr>
          <w:rFonts w:ascii="仿宋" w:eastAsia="仿宋" w:hAnsi="仿宋" w:cs="Arial" w:hint="eastAsia"/>
          <w:color w:val="000000"/>
          <w:kern w:val="0"/>
          <w:sz w:val="24"/>
        </w:rPr>
        <w:t>7.教学内容安排</w:t>
      </w:r>
      <w:r>
        <w:rPr>
          <w:rFonts w:ascii="仿宋" w:eastAsia="仿宋" w:hAnsi="仿宋" w:cs="Arial" w:hint="eastAsia"/>
          <w:color w:val="000000"/>
          <w:kern w:val="0"/>
          <w:sz w:val="24"/>
        </w:rPr>
        <w:t>及要求</w:t>
      </w:r>
    </w:p>
    <w:tbl>
      <w:tblPr>
        <w:tblStyle w:val="a7"/>
        <w:tblW w:w="8470" w:type="dxa"/>
        <w:tblLook w:val="04A0"/>
      </w:tblPr>
      <w:tblGrid>
        <w:gridCol w:w="1176"/>
        <w:gridCol w:w="2420"/>
        <w:gridCol w:w="2201"/>
        <w:gridCol w:w="1416"/>
        <w:gridCol w:w="1257"/>
      </w:tblGrid>
      <w:tr w:rsidR="005001BF" w:rsidRPr="00FB4E3B" w:rsidTr="00012F99">
        <w:tc>
          <w:tcPr>
            <w:tcW w:w="0" w:type="auto"/>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FB4E3B">
              <w:rPr>
                <w:rFonts w:ascii="仿宋" w:eastAsia="仿宋" w:hAnsi="仿宋" w:cs="Arial" w:hint="eastAsia"/>
                <w:color w:val="000000"/>
                <w:kern w:val="0"/>
                <w:sz w:val="24"/>
              </w:rPr>
              <w:t>第</w:t>
            </w:r>
            <w:r>
              <w:rPr>
                <w:rFonts w:ascii="仿宋" w:eastAsia="仿宋" w:hAnsi="仿宋" w:cs="Arial" w:hint="eastAsia"/>
                <w:color w:val="000000"/>
                <w:kern w:val="0"/>
                <w:sz w:val="24"/>
              </w:rPr>
              <w:t>一</w:t>
            </w:r>
            <w:r w:rsidRPr="00FB4E3B">
              <w:rPr>
                <w:rFonts w:ascii="仿宋" w:eastAsia="仿宋" w:hAnsi="仿宋" w:cs="Arial" w:hint="eastAsia"/>
                <w:color w:val="000000"/>
                <w:kern w:val="0"/>
                <w:sz w:val="24"/>
              </w:rPr>
              <w:t>部分</w:t>
            </w:r>
          </w:p>
        </w:tc>
        <w:tc>
          <w:tcPr>
            <w:tcW w:w="2420"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晶体结构缺陷</w:t>
            </w:r>
          </w:p>
        </w:tc>
        <w:tc>
          <w:tcPr>
            <w:tcW w:w="2201"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hint="eastAsia"/>
                <w:sz w:val="24"/>
              </w:rPr>
              <w:sym w:font="Wingdings 2" w:char="F052"/>
            </w:r>
            <w:r w:rsidRPr="00FB4E3B">
              <w:rPr>
                <w:rFonts w:ascii="仿宋" w:eastAsia="仿宋" w:hAnsi="仿宋" w:cs="Arial" w:hint="eastAsia"/>
                <w:color w:val="000000"/>
                <w:kern w:val="0"/>
                <w:sz w:val="24"/>
              </w:rPr>
              <w:t>理论/□实践</w:t>
            </w:r>
          </w:p>
        </w:tc>
        <w:tc>
          <w:tcPr>
            <w:tcW w:w="1416"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FB4E3B">
              <w:rPr>
                <w:rFonts w:ascii="仿宋" w:eastAsia="仿宋" w:hAnsi="仿宋" w:cs="Arial" w:hint="eastAsia"/>
                <w:color w:val="000000"/>
                <w:kern w:val="0"/>
                <w:sz w:val="24"/>
              </w:rPr>
              <w:t>学时</w:t>
            </w:r>
          </w:p>
        </w:tc>
        <w:tc>
          <w:tcPr>
            <w:tcW w:w="1257"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6</w:t>
            </w:r>
          </w:p>
        </w:tc>
      </w:tr>
      <w:tr w:rsidR="005001BF" w:rsidRPr="00FB4E3B" w:rsidTr="00012F99">
        <w:tc>
          <w:tcPr>
            <w:tcW w:w="8470" w:type="dxa"/>
            <w:gridSpan w:val="5"/>
            <w:vAlign w:val="center"/>
          </w:tcPr>
          <w:p w:rsidR="005001BF" w:rsidRDefault="005001BF" w:rsidP="00012F99">
            <w:pPr>
              <w:widowControl/>
              <w:snapToGrid w:val="0"/>
              <w:spacing w:line="276" w:lineRule="auto"/>
              <w:jc w:val="left"/>
              <w:rPr>
                <w:szCs w:val="21"/>
              </w:rPr>
            </w:pPr>
            <w:r w:rsidRPr="00D936BD">
              <w:rPr>
                <w:b/>
                <w:szCs w:val="21"/>
              </w:rPr>
              <w:t>教学要求：</w:t>
            </w:r>
            <w:r w:rsidRPr="00D936BD">
              <w:rPr>
                <w:szCs w:val="21"/>
              </w:rPr>
              <w:t>掌握</w:t>
            </w:r>
            <w:r>
              <w:rPr>
                <w:rFonts w:hint="eastAsia"/>
                <w:szCs w:val="21"/>
              </w:rPr>
              <w:t>晶体</w:t>
            </w:r>
            <w:r>
              <w:rPr>
                <w:szCs w:val="21"/>
              </w:rPr>
              <w:t>中点缺陷分类</w:t>
            </w:r>
            <w:r>
              <w:rPr>
                <w:rFonts w:hint="eastAsia"/>
                <w:szCs w:val="21"/>
              </w:rPr>
              <w:t>、</w:t>
            </w:r>
            <w:r>
              <w:rPr>
                <w:szCs w:val="21"/>
              </w:rPr>
              <w:t>符号</w:t>
            </w:r>
            <w:r>
              <w:rPr>
                <w:rFonts w:hint="eastAsia"/>
                <w:szCs w:val="21"/>
              </w:rPr>
              <w:t>和反应；掌握固溶体的分类和各种固溶体；掌握非化学计量化合物的各种类型；了解点缺陷对晶体性能的影响、了解热缺陷浓度的计算、了解点缺陷在外场下的运动、了解形成固溶体后对晶体性能的影响</w:t>
            </w:r>
          </w:p>
          <w:p w:rsidR="005001BF" w:rsidRPr="00D936BD"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Pr>
                <w:rFonts w:ascii="仿宋" w:eastAsia="仿宋" w:hAnsi="仿宋" w:cs="Arial" w:hint="eastAsia"/>
                <w:color w:val="000000"/>
                <w:kern w:val="0"/>
                <w:sz w:val="24"/>
              </w:rPr>
              <w:t>1.</w:t>
            </w:r>
            <w:r w:rsidRPr="00D936BD">
              <w:rPr>
                <w:rFonts w:ascii="仿宋" w:eastAsia="仿宋" w:hAnsi="仿宋" w:cs="Arial" w:hint="eastAsia"/>
                <w:color w:val="000000"/>
                <w:kern w:val="0"/>
                <w:sz w:val="24"/>
              </w:rPr>
              <w:t>一级知识点</w:t>
            </w:r>
          </w:p>
          <w:p w:rsidR="005001BF" w:rsidRPr="00FB4E3B"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Pr>
                <w:rFonts w:ascii="仿宋" w:eastAsia="仿宋" w:hAnsi="仿宋" w:cs="Arial" w:hint="eastAsia"/>
                <w:color w:val="000000"/>
                <w:kern w:val="0"/>
                <w:sz w:val="24"/>
              </w:rPr>
              <w:t>点缺陷</w:t>
            </w:r>
            <w:r>
              <w:rPr>
                <w:rFonts w:ascii="仿宋" w:eastAsia="仿宋" w:hAnsi="仿宋" w:cs="Arial"/>
                <w:color w:val="000000"/>
                <w:kern w:val="0"/>
                <w:sz w:val="24"/>
              </w:rPr>
              <w:t>分类</w:t>
            </w:r>
            <w:r>
              <w:rPr>
                <w:rFonts w:ascii="仿宋" w:eastAsia="仿宋" w:hAnsi="仿宋" w:cs="Arial" w:hint="eastAsia"/>
                <w:color w:val="000000"/>
                <w:kern w:val="0"/>
                <w:sz w:val="24"/>
              </w:rPr>
              <w:t>、</w:t>
            </w:r>
            <w:r>
              <w:rPr>
                <w:rFonts w:ascii="仿宋" w:eastAsia="仿宋" w:hAnsi="仿宋" w:cs="Arial"/>
                <w:color w:val="000000"/>
                <w:kern w:val="0"/>
                <w:sz w:val="24"/>
              </w:rPr>
              <w:t>符号</w:t>
            </w:r>
            <w:r>
              <w:rPr>
                <w:rFonts w:ascii="仿宋" w:eastAsia="仿宋" w:hAnsi="仿宋" w:cs="Arial" w:hint="eastAsia"/>
                <w:color w:val="000000"/>
                <w:kern w:val="0"/>
                <w:sz w:val="24"/>
              </w:rPr>
              <w:t>、</w:t>
            </w:r>
            <w:r>
              <w:rPr>
                <w:rFonts w:ascii="仿宋" w:eastAsia="仿宋" w:hAnsi="仿宋" w:cs="Arial"/>
                <w:color w:val="000000"/>
                <w:kern w:val="0"/>
                <w:sz w:val="24"/>
              </w:rPr>
              <w:t>缺陷反应</w:t>
            </w:r>
            <w:r>
              <w:rPr>
                <w:rFonts w:ascii="仿宋" w:eastAsia="仿宋" w:hAnsi="仿宋" w:cs="Arial" w:hint="eastAsia"/>
                <w:color w:val="000000"/>
                <w:kern w:val="0"/>
                <w:sz w:val="24"/>
              </w:rPr>
              <w:t>；固溶体的分类和各种固溶体；四类非化学计量化合物、色心；热缺陷浓度的计算。</w:t>
            </w:r>
          </w:p>
          <w:p w:rsidR="005001BF" w:rsidRPr="00AA4C3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Pr>
                <w:rFonts w:ascii="仿宋" w:eastAsia="仿宋" w:hAnsi="仿宋" w:cs="Arial" w:hint="eastAsia"/>
                <w:color w:val="000000"/>
                <w:kern w:val="0"/>
                <w:sz w:val="24"/>
              </w:rPr>
              <w:t>2.</w:t>
            </w:r>
            <w:r w:rsidRPr="00AA4C3F">
              <w:rPr>
                <w:rFonts w:ascii="仿宋" w:eastAsia="仿宋" w:hAnsi="仿宋" w:cs="Arial" w:hint="eastAsia"/>
                <w:color w:val="000000"/>
                <w:kern w:val="0"/>
                <w:sz w:val="24"/>
              </w:rPr>
              <w:t>二级知识点</w:t>
            </w:r>
          </w:p>
          <w:p w:rsidR="005001BF" w:rsidRPr="00FB4E3B"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Pr>
                <w:rFonts w:ascii="仿宋" w:eastAsia="仿宋" w:hAnsi="仿宋" w:cs="Arial" w:hint="eastAsia"/>
                <w:color w:val="000000"/>
                <w:kern w:val="0"/>
                <w:sz w:val="24"/>
              </w:rPr>
              <w:t>缺陷</w:t>
            </w:r>
            <w:r>
              <w:rPr>
                <w:rFonts w:ascii="仿宋" w:eastAsia="仿宋" w:hAnsi="仿宋" w:cs="Arial"/>
                <w:color w:val="000000"/>
                <w:kern w:val="0"/>
                <w:sz w:val="24"/>
              </w:rPr>
              <w:t>对晶体性能的影响</w:t>
            </w:r>
            <w:r>
              <w:rPr>
                <w:rFonts w:ascii="仿宋" w:eastAsia="仿宋" w:hAnsi="仿宋" w:cs="Arial" w:hint="eastAsia"/>
                <w:color w:val="000000"/>
                <w:kern w:val="0"/>
                <w:sz w:val="24"/>
              </w:rPr>
              <w:t>、</w:t>
            </w:r>
            <w:r>
              <w:rPr>
                <w:rFonts w:ascii="仿宋" w:eastAsia="仿宋" w:hAnsi="仿宋" w:cs="Arial"/>
                <w:color w:val="000000"/>
                <w:kern w:val="0"/>
                <w:sz w:val="24"/>
              </w:rPr>
              <w:t>形成固溶体后对晶体性能的影响</w:t>
            </w:r>
          </w:p>
          <w:p w:rsidR="005001BF" w:rsidRPr="00FB4E3B" w:rsidRDefault="005001BF" w:rsidP="00012F99">
            <w:pPr>
              <w:widowControl/>
              <w:snapToGrid w:val="0"/>
              <w:spacing w:line="276" w:lineRule="auto"/>
              <w:ind w:firstLineChars="100" w:firstLine="240"/>
              <w:jc w:val="left"/>
              <w:rPr>
                <w:rFonts w:ascii="仿宋" w:eastAsia="仿宋" w:hAnsi="仿宋" w:cs="Arial"/>
                <w:color w:val="000000"/>
                <w:kern w:val="0"/>
                <w:sz w:val="24"/>
              </w:rPr>
            </w:pPr>
            <w:r w:rsidRPr="00FB4E3B">
              <w:rPr>
                <w:rFonts w:ascii="仿宋" w:eastAsia="仿宋" w:hAnsi="仿宋" w:cs="Arial" w:hint="eastAsia"/>
                <w:color w:val="000000"/>
                <w:kern w:val="0"/>
                <w:sz w:val="24"/>
              </w:rPr>
              <w:t>3.三级知识点</w:t>
            </w:r>
          </w:p>
          <w:p w:rsidR="005001BF" w:rsidRPr="00FB4E3B"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Pr>
                <w:rFonts w:ascii="仿宋" w:eastAsia="仿宋" w:hAnsi="仿宋" w:cs="Arial" w:hint="eastAsia"/>
                <w:color w:val="000000"/>
                <w:kern w:val="0"/>
                <w:sz w:val="24"/>
              </w:rPr>
              <w:t>点缺陷</w:t>
            </w:r>
            <w:r>
              <w:rPr>
                <w:rFonts w:ascii="仿宋" w:eastAsia="仿宋" w:hAnsi="仿宋" w:cs="Arial"/>
                <w:color w:val="000000"/>
                <w:kern w:val="0"/>
                <w:sz w:val="24"/>
              </w:rPr>
              <w:t>在外场下的运动</w:t>
            </w:r>
          </w:p>
        </w:tc>
      </w:tr>
      <w:tr w:rsidR="005001BF" w:rsidRPr="00FB4E3B" w:rsidTr="00012F99">
        <w:tc>
          <w:tcPr>
            <w:tcW w:w="0" w:type="auto"/>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FB4E3B">
              <w:rPr>
                <w:rFonts w:ascii="仿宋" w:eastAsia="仿宋" w:hAnsi="仿宋" w:cs="Arial" w:hint="eastAsia"/>
                <w:color w:val="000000"/>
                <w:kern w:val="0"/>
                <w:sz w:val="24"/>
              </w:rPr>
              <w:t>第</w:t>
            </w:r>
            <w:r>
              <w:rPr>
                <w:rFonts w:ascii="仿宋" w:eastAsia="仿宋" w:hAnsi="仿宋" w:cs="Arial" w:hint="eastAsia"/>
                <w:color w:val="000000"/>
                <w:kern w:val="0"/>
                <w:sz w:val="24"/>
              </w:rPr>
              <w:t>二</w:t>
            </w:r>
            <w:r w:rsidRPr="00FB4E3B">
              <w:rPr>
                <w:rFonts w:ascii="仿宋" w:eastAsia="仿宋" w:hAnsi="仿宋" w:cs="Arial" w:hint="eastAsia"/>
                <w:color w:val="000000"/>
                <w:kern w:val="0"/>
                <w:sz w:val="24"/>
              </w:rPr>
              <w:t>部分</w:t>
            </w:r>
          </w:p>
        </w:tc>
        <w:tc>
          <w:tcPr>
            <w:tcW w:w="2420"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非</w:t>
            </w:r>
            <w:r>
              <w:rPr>
                <w:rFonts w:ascii="仿宋" w:eastAsia="仿宋" w:hAnsi="仿宋" w:cs="Arial"/>
                <w:color w:val="000000"/>
                <w:kern w:val="0"/>
                <w:sz w:val="24"/>
              </w:rPr>
              <w:t>晶态结构和性质</w:t>
            </w:r>
          </w:p>
        </w:tc>
        <w:tc>
          <w:tcPr>
            <w:tcW w:w="2201"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hint="eastAsia"/>
                <w:sz w:val="24"/>
              </w:rPr>
              <w:sym w:font="Wingdings 2" w:char="F052"/>
            </w:r>
            <w:r w:rsidRPr="00FB4E3B">
              <w:rPr>
                <w:rFonts w:ascii="仿宋" w:eastAsia="仿宋" w:hAnsi="仿宋" w:cs="Arial" w:hint="eastAsia"/>
                <w:color w:val="000000"/>
                <w:kern w:val="0"/>
                <w:sz w:val="24"/>
              </w:rPr>
              <w:t>理论/□实践</w:t>
            </w:r>
          </w:p>
        </w:tc>
        <w:tc>
          <w:tcPr>
            <w:tcW w:w="1416"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FB4E3B">
              <w:rPr>
                <w:rFonts w:ascii="仿宋" w:eastAsia="仿宋" w:hAnsi="仿宋" w:cs="Arial" w:hint="eastAsia"/>
                <w:color w:val="000000"/>
                <w:kern w:val="0"/>
                <w:sz w:val="24"/>
              </w:rPr>
              <w:t>学时</w:t>
            </w:r>
          </w:p>
        </w:tc>
        <w:tc>
          <w:tcPr>
            <w:tcW w:w="1257"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6</w:t>
            </w:r>
          </w:p>
        </w:tc>
      </w:tr>
      <w:tr w:rsidR="005001BF" w:rsidRPr="00FB4E3B" w:rsidTr="00012F99">
        <w:tc>
          <w:tcPr>
            <w:tcW w:w="8470" w:type="dxa"/>
            <w:gridSpan w:val="5"/>
            <w:vAlign w:val="center"/>
          </w:tcPr>
          <w:p w:rsidR="005001BF" w:rsidRPr="00AA4C3F" w:rsidRDefault="005001BF" w:rsidP="00012F99">
            <w:pPr>
              <w:widowControl/>
              <w:snapToGrid w:val="0"/>
              <w:spacing w:line="276" w:lineRule="auto"/>
              <w:jc w:val="left"/>
              <w:rPr>
                <w:rFonts w:ascii="仿宋" w:eastAsia="仿宋" w:hAnsi="仿宋" w:cs="Arial"/>
                <w:color w:val="000000"/>
                <w:kern w:val="0"/>
                <w:sz w:val="24"/>
              </w:rPr>
            </w:pPr>
            <w:r w:rsidRPr="00AA4C3F">
              <w:rPr>
                <w:b/>
                <w:szCs w:val="21"/>
              </w:rPr>
              <w:t>教学要求：</w:t>
            </w:r>
            <w:r w:rsidRPr="00AA4C3F">
              <w:rPr>
                <w:szCs w:val="21"/>
              </w:rPr>
              <w:t>掌握</w:t>
            </w:r>
            <w:r>
              <w:rPr>
                <w:rFonts w:hint="eastAsia"/>
                <w:szCs w:val="21"/>
              </w:rPr>
              <w:t>熔体</w:t>
            </w:r>
            <w:r>
              <w:rPr>
                <w:szCs w:val="21"/>
              </w:rPr>
              <w:t>结构的聚合物理论</w:t>
            </w:r>
            <w:r>
              <w:rPr>
                <w:rFonts w:hint="eastAsia"/>
                <w:szCs w:val="21"/>
              </w:rPr>
              <w:t>；</w:t>
            </w:r>
            <w:r>
              <w:rPr>
                <w:szCs w:val="21"/>
              </w:rPr>
              <w:t>掌握硅酸盐熔体粘度与温度</w:t>
            </w:r>
            <w:r>
              <w:rPr>
                <w:rFonts w:hint="eastAsia"/>
                <w:szCs w:val="21"/>
              </w:rPr>
              <w:t>、</w:t>
            </w:r>
            <w:r>
              <w:rPr>
                <w:szCs w:val="21"/>
              </w:rPr>
              <w:t>粘度与组成的关系</w:t>
            </w:r>
            <w:r>
              <w:rPr>
                <w:rFonts w:hint="eastAsia"/>
                <w:szCs w:val="21"/>
              </w:rPr>
              <w:t>；</w:t>
            </w:r>
            <w:r>
              <w:rPr>
                <w:szCs w:val="21"/>
              </w:rPr>
              <w:t>了解熔体的表面张力</w:t>
            </w:r>
            <w:r>
              <w:rPr>
                <w:rFonts w:hint="eastAsia"/>
                <w:szCs w:val="21"/>
              </w:rPr>
              <w:t>；</w:t>
            </w:r>
            <w:r>
              <w:rPr>
                <w:szCs w:val="21"/>
              </w:rPr>
              <w:t>掌握玻璃的通性</w:t>
            </w:r>
            <w:r>
              <w:rPr>
                <w:rFonts w:hint="eastAsia"/>
                <w:szCs w:val="21"/>
              </w:rPr>
              <w:t>，</w:t>
            </w:r>
            <w:r>
              <w:rPr>
                <w:szCs w:val="21"/>
              </w:rPr>
              <w:t>了解玻璃的形成</w:t>
            </w:r>
            <w:r>
              <w:rPr>
                <w:rFonts w:hint="eastAsia"/>
                <w:szCs w:val="21"/>
              </w:rPr>
              <w:t>；了解</w:t>
            </w:r>
            <w:r>
              <w:rPr>
                <w:szCs w:val="21"/>
              </w:rPr>
              <w:t>玻璃形成的热力学条件</w:t>
            </w:r>
            <w:r>
              <w:rPr>
                <w:rFonts w:hint="eastAsia"/>
                <w:szCs w:val="21"/>
              </w:rPr>
              <w:t>、</w:t>
            </w:r>
            <w:r>
              <w:rPr>
                <w:szCs w:val="21"/>
              </w:rPr>
              <w:t>动力学条件和结晶化学条件</w:t>
            </w:r>
            <w:r>
              <w:rPr>
                <w:rFonts w:hint="eastAsia"/>
                <w:szCs w:val="21"/>
              </w:rPr>
              <w:t>；</w:t>
            </w:r>
            <w:r>
              <w:rPr>
                <w:szCs w:val="21"/>
              </w:rPr>
              <w:t>掌握玻璃结构的两种学说</w:t>
            </w:r>
            <w:r>
              <w:rPr>
                <w:rFonts w:hint="eastAsia"/>
                <w:szCs w:val="21"/>
              </w:rPr>
              <w:t>：</w:t>
            </w:r>
            <w:r>
              <w:rPr>
                <w:szCs w:val="21"/>
              </w:rPr>
              <w:t>无规则网络学说和晶子学说</w:t>
            </w:r>
          </w:p>
          <w:p w:rsidR="005001BF" w:rsidRPr="00AA4C3F" w:rsidRDefault="005001BF" w:rsidP="00012F99">
            <w:pPr>
              <w:widowControl/>
              <w:snapToGrid w:val="0"/>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1.</w:t>
            </w:r>
            <w:r w:rsidRPr="00AA4C3F">
              <w:rPr>
                <w:rFonts w:ascii="仿宋" w:eastAsia="仿宋" w:hAnsi="仿宋" w:cs="Arial" w:hint="eastAsia"/>
                <w:color w:val="000000"/>
                <w:kern w:val="0"/>
                <w:sz w:val="24"/>
              </w:rPr>
              <w:t>一级知识点</w:t>
            </w:r>
          </w:p>
          <w:p w:rsidR="005001BF" w:rsidRPr="00E97DEB" w:rsidRDefault="005001BF" w:rsidP="00012F99">
            <w:pPr>
              <w:widowControl/>
              <w:spacing w:line="276" w:lineRule="auto"/>
              <w:ind w:leftChars="114" w:left="239"/>
              <w:jc w:val="left"/>
              <w:rPr>
                <w:rFonts w:ascii="仿宋" w:eastAsia="仿宋" w:hAnsi="仿宋" w:cs="Arial"/>
                <w:color w:val="000000"/>
                <w:kern w:val="0"/>
                <w:sz w:val="24"/>
              </w:rPr>
            </w:pPr>
            <w:r w:rsidRPr="00E97DEB">
              <w:rPr>
                <w:rFonts w:ascii="仿宋" w:eastAsia="仿宋" w:hAnsi="仿宋" w:cs="Arial" w:hint="eastAsia"/>
                <w:color w:val="000000"/>
                <w:kern w:val="0"/>
                <w:sz w:val="24"/>
              </w:rPr>
              <w:t>熔体</w:t>
            </w:r>
            <w:r w:rsidRPr="00E97DEB">
              <w:rPr>
                <w:rFonts w:ascii="仿宋" w:eastAsia="仿宋" w:hAnsi="仿宋" w:cs="Arial"/>
                <w:color w:val="000000"/>
                <w:kern w:val="0"/>
                <w:sz w:val="24"/>
              </w:rPr>
              <w:t>的聚合物理论</w:t>
            </w:r>
            <w:r w:rsidRPr="00E97DEB">
              <w:rPr>
                <w:rFonts w:ascii="仿宋" w:eastAsia="仿宋" w:hAnsi="仿宋" w:cs="Arial" w:hint="eastAsia"/>
                <w:color w:val="000000"/>
                <w:kern w:val="0"/>
                <w:sz w:val="24"/>
              </w:rPr>
              <w:t>、</w:t>
            </w:r>
            <w:r w:rsidRPr="00E97DEB">
              <w:rPr>
                <w:rFonts w:ascii="仿宋" w:eastAsia="仿宋" w:hAnsi="仿宋" w:cs="Arial"/>
                <w:color w:val="000000"/>
                <w:kern w:val="0"/>
                <w:sz w:val="24"/>
              </w:rPr>
              <w:t>粘度与温度和组成两个因素的关系</w:t>
            </w:r>
            <w:r w:rsidRPr="00E97DEB">
              <w:rPr>
                <w:rFonts w:ascii="仿宋" w:eastAsia="仿宋" w:hAnsi="仿宋" w:cs="Arial" w:hint="eastAsia"/>
                <w:color w:val="000000"/>
                <w:kern w:val="0"/>
                <w:sz w:val="24"/>
              </w:rPr>
              <w:t>、</w:t>
            </w:r>
            <w:r w:rsidRPr="00E97DEB">
              <w:rPr>
                <w:rFonts w:ascii="仿宋" w:eastAsia="仿宋" w:hAnsi="仿宋" w:cs="Arial"/>
                <w:color w:val="000000"/>
                <w:kern w:val="0"/>
                <w:sz w:val="24"/>
              </w:rPr>
              <w:t>熔体的表面张力</w:t>
            </w:r>
            <w:r>
              <w:rPr>
                <w:rFonts w:ascii="仿宋" w:eastAsia="仿宋" w:hAnsi="仿宋" w:cs="Arial" w:hint="eastAsia"/>
                <w:color w:val="000000"/>
                <w:kern w:val="0"/>
                <w:sz w:val="24"/>
              </w:rPr>
              <w:t>、</w:t>
            </w:r>
            <w:r w:rsidRPr="00E97DEB">
              <w:rPr>
                <w:rFonts w:ascii="仿宋" w:eastAsia="仿宋" w:hAnsi="仿宋"/>
                <w:noProof/>
                <w:sz w:val="24"/>
              </w:rPr>
              <w:t>玻璃形成的动力学条件</w:t>
            </w:r>
            <w:r w:rsidRPr="00E97DEB">
              <w:rPr>
                <w:rFonts w:ascii="仿宋" w:eastAsia="仿宋" w:hAnsi="仿宋" w:hint="eastAsia"/>
                <w:noProof/>
                <w:sz w:val="24"/>
              </w:rPr>
              <w:t>、</w:t>
            </w:r>
            <w:r w:rsidRPr="00E97DEB">
              <w:rPr>
                <w:rFonts w:ascii="仿宋" w:eastAsia="仿宋" w:hAnsi="仿宋"/>
                <w:noProof/>
                <w:sz w:val="24"/>
              </w:rPr>
              <w:t>结晶化学条件</w:t>
            </w:r>
            <w:r w:rsidRPr="00E97DEB">
              <w:rPr>
                <w:rFonts w:ascii="仿宋" w:eastAsia="仿宋" w:hAnsi="仿宋" w:hint="eastAsia"/>
                <w:noProof/>
                <w:sz w:val="24"/>
              </w:rPr>
              <w:t>、</w:t>
            </w:r>
            <w:r w:rsidRPr="00E97DEB">
              <w:rPr>
                <w:rFonts w:ascii="仿宋" w:eastAsia="仿宋" w:hAnsi="仿宋"/>
                <w:noProof/>
                <w:sz w:val="24"/>
              </w:rPr>
              <w:t>玻璃结构学说</w:t>
            </w:r>
          </w:p>
          <w:p w:rsidR="005001BF" w:rsidRPr="008056B3" w:rsidRDefault="005001BF" w:rsidP="00012F99">
            <w:pPr>
              <w:widowControl/>
              <w:snapToGrid w:val="0"/>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2.</w:t>
            </w:r>
            <w:r w:rsidRPr="008056B3">
              <w:rPr>
                <w:rFonts w:ascii="仿宋" w:eastAsia="仿宋" w:hAnsi="仿宋" w:cs="Arial" w:hint="eastAsia"/>
                <w:color w:val="000000"/>
                <w:kern w:val="0"/>
                <w:sz w:val="24"/>
              </w:rPr>
              <w:t>二级知识点</w:t>
            </w:r>
          </w:p>
          <w:p w:rsidR="005001BF" w:rsidRPr="00FB4E3B" w:rsidRDefault="005001BF" w:rsidP="00012F99">
            <w:pPr>
              <w:widowControl/>
              <w:spacing w:line="276" w:lineRule="auto"/>
              <w:ind w:leftChars="114" w:left="239"/>
              <w:jc w:val="left"/>
              <w:rPr>
                <w:rFonts w:ascii="仿宋" w:eastAsia="仿宋" w:hAnsi="仿宋" w:cs="Arial"/>
                <w:color w:val="000000"/>
                <w:kern w:val="0"/>
                <w:sz w:val="24"/>
              </w:rPr>
            </w:pPr>
            <w:r>
              <w:rPr>
                <w:rFonts w:ascii="仿宋" w:eastAsia="仿宋" w:hAnsi="仿宋" w:cs="Arial" w:hint="eastAsia"/>
                <w:color w:val="000000"/>
                <w:kern w:val="0"/>
                <w:sz w:val="24"/>
              </w:rPr>
              <w:t>玻璃</w:t>
            </w:r>
            <w:r>
              <w:rPr>
                <w:rFonts w:ascii="仿宋" w:eastAsia="仿宋" w:hAnsi="仿宋" w:cs="Arial"/>
                <w:color w:val="000000"/>
                <w:kern w:val="0"/>
                <w:sz w:val="24"/>
              </w:rPr>
              <w:t>形成的热力学条件</w:t>
            </w:r>
          </w:p>
          <w:p w:rsidR="005001BF" w:rsidRPr="008056B3" w:rsidRDefault="005001BF" w:rsidP="00012F99">
            <w:pPr>
              <w:widowControl/>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3.</w:t>
            </w:r>
            <w:r w:rsidRPr="008056B3">
              <w:rPr>
                <w:rFonts w:ascii="仿宋" w:eastAsia="仿宋" w:hAnsi="仿宋" w:cs="Arial" w:hint="eastAsia"/>
                <w:color w:val="000000"/>
                <w:kern w:val="0"/>
                <w:sz w:val="24"/>
              </w:rPr>
              <w:t>三级知识点</w:t>
            </w:r>
          </w:p>
          <w:p w:rsidR="005001BF" w:rsidRPr="00FB4E3B" w:rsidRDefault="005001BF" w:rsidP="00012F99">
            <w:pPr>
              <w:widowControl/>
              <w:snapToGrid w:val="0"/>
              <w:spacing w:line="276" w:lineRule="auto"/>
              <w:ind w:leftChars="114" w:left="239"/>
              <w:jc w:val="left"/>
              <w:rPr>
                <w:rFonts w:ascii="仿宋" w:eastAsia="仿宋" w:hAnsi="仿宋" w:cs="Arial"/>
                <w:color w:val="000000"/>
                <w:kern w:val="0"/>
                <w:sz w:val="24"/>
              </w:rPr>
            </w:pPr>
            <w:r>
              <w:rPr>
                <w:rFonts w:ascii="仿宋" w:eastAsia="仿宋" w:hAnsi="仿宋" w:cs="Arial" w:hint="eastAsia"/>
                <w:color w:val="000000"/>
                <w:kern w:val="0"/>
                <w:sz w:val="24"/>
              </w:rPr>
              <w:t>玻璃的通性</w:t>
            </w:r>
          </w:p>
        </w:tc>
      </w:tr>
      <w:tr w:rsidR="005001BF" w:rsidRPr="00FB4E3B" w:rsidTr="00012F99">
        <w:tc>
          <w:tcPr>
            <w:tcW w:w="0" w:type="auto"/>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FB4E3B">
              <w:rPr>
                <w:rFonts w:ascii="仿宋" w:eastAsia="仿宋" w:hAnsi="仿宋" w:cs="Arial" w:hint="eastAsia"/>
                <w:color w:val="000000"/>
                <w:kern w:val="0"/>
                <w:sz w:val="24"/>
              </w:rPr>
              <w:t>第</w:t>
            </w:r>
            <w:r>
              <w:rPr>
                <w:rFonts w:ascii="仿宋" w:eastAsia="仿宋" w:hAnsi="仿宋" w:cs="Arial" w:hint="eastAsia"/>
                <w:color w:val="000000"/>
                <w:kern w:val="0"/>
                <w:sz w:val="24"/>
              </w:rPr>
              <w:t>三</w:t>
            </w:r>
            <w:r w:rsidRPr="00FB4E3B">
              <w:rPr>
                <w:rFonts w:ascii="仿宋" w:eastAsia="仿宋" w:hAnsi="仿宋" w:cs="Arial" w:hint="eastAsia"/>
                <w:color w:val="000000"/>
                <w:kern w:val="0"/>
                <w:sz w:val="24"/>
              </w:rPr>
              <w:t>部分</w:t>
            </w:r>
          </w:p>
        </w:tc>
        <w:tc>
          <w:tcPr>
            <w:tcW w:w="2420"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固体</w:t>
            </w:r>
            <w:r>
              <w:rPr>
                <w:rFonts w:ascii="仿宋" w:eastAsia="仿宋" w:hAnsi="仿宋" w:cs="Arial"/>
                <w:color w:val="000000"/>
                <w:kern w:val="0"/>
                <w:sz w:val="24"/>
              </w:rPr>
              <w:t>的表面和界面</w:t>
            </w:r>
          </w:p>
        </w:tc>
        <w:tc>
          <w:tcPr>
            <w:tcW w:w="2201"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hint="eastAsia"/>
                <w:sz w:val="24"/>
              </w:rPr>
              <w:sym w:font="Wingdings 2" w:char="F052"/>
            </w:r>
            <w:r w:rsidRPr="00FB4E3B">
              <w:rPr>
                <w:rFonts w:ascii="仿宋" w:eastAsia="仿宋" w:hAnsi="仿宋" w:cs="Arial" w:hint="eastAsia"/>
                <w:color w:val="000000"/>
                <w:kern w:val="0"/>
                <w:sz w:val="24"/>
              </w:rPr>
              <w:t>理论/□实践</w:t>
            </w:r>
          </w:p>
        </w:tc>
        <w:tc>
          <w:tcPr>
            <w:tcW w:w="1416"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FB4E3B">
              <w:rPr>
                <w:rFonts w:ascii="仿宋" w:eastAsia="仿宋" w:hAnsi="仿宋" w:cs="Arial" w:hint="eastAsia"/>
                <w:color w:val="000000"/>
                <w:kern w:val="0"/>
                <w:sz w:val="24"/>
              </w:rPr>
              <w:t>学时</w:t>
            </w:r>
          </w:p>
        </w:tc>
        <w:tc>
          <w:tcPr>
            <w:tcW w:w="1257"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8</w:t>
            </w:r>
          </w:p>
        </w:tc>
      </w:tr>
      <w:tr w:rsidR="005001BF" w:rsidRPr="00FB4E3B" w:rsidTr="00012F99">
        <w:tc>
          <w:tcPr>
            <w:tcW w:w="8470" w:type="dxa"/>
            <w:gridSpan w:val="5"/>
            <w:vAlign w:val="center"/>
          </w:tcPr>
          <w:p w:rsidR="005001BF" w:rsidRDefault="005001BF" w:rsidP="00012F99">
            <w:pPr>
              <w:spacing w:line="276" w:lineRule="auto"/>
              <w:rPr>
                <w:szCs w:val="21"/>
              </w:rPr>
            </w:pPr>
            <w:r>
              <w:rPr>
                <w:b/>
                <w:szCs w:val="21"/>
              </w:rPr>
              <w:t>教学要求：</w:t>
            </w:r>
            <w:r>
              <w:rPr>
                <w:rFonts w:hint="eastAsia"/>
                <w:szCs w:val="21"/>
              </w:rPr>
              <w:t>了解</w:t>
            </w:r>
            <w:r>
              <w:rPr>
                <w:szCs w:val="21"/>
              </w:rPr>
              <w:t>固体表面特征</w:t>
            </w:r>
            <w:r>
              <w:rPr>
                <w:rFonts w:hint="eastAsia"/>
                <w:szCs w:val="21"/>
              </w:rPr>
              <w:t>、</w:t>
            </w:r>
            <w:r>
              <w:rPr>
                <w:szCs w:val="21"/>
              </w:rPr>
              <w:t>晶体表面结构</w:t>
            </w:r>
            <w:r>
              <w:rPr>
                <w:rFonts w:hint="eastAsia"/>
                <w:szCs w:val="21"/>
              </w:rPr>
              <w:t>、</w:t>
            </w:r>
            <w:r>
              <w:rPr>
                <w:szCs w:val="21"/>
              </w:rPr>
              <w:t>固体的表面能</w:t>
            </w:r>
            <w:r>
              <w:rPr>
                <w:rFonts w:hint="eastAsia"/>
                <w:szCs w:val="21"/>
              </w:rPr>
              <w:t>；</w:t>
            </w:r>
            <w:r>
              <w:rPr>
                <w:szCs w:val="21"/>
              </w:rPr>
              <w:t>掌握弯曲表面效应</w:t>
            </w:r>
            <w:r>
              <w:rPr>
                <w:rFonts w:hint="eastAsia"/>
                <w:szCs w:val="21"/>
              </w:rPr>
              <w:t>、</w:t>
            </w:r>
            <w:r>
              <w:rPr>
                <w:szCs w:val="21"/>
              </w:rPr>
              <w:t>润湿与粘附</w:t>
            </w:r>
            <w:r>
              <w:rPr>
                <w:rFonts w:hint="eastAsia"/>
                <w:szCs w:val="21"/>
              </w:rPr>
              <w:t>；全面</w:t>
            </w:r>
            <w:r>
              <w:rPr>
                <w:szCs w:val="21"/>
              </w:rPr>
              <w:t>了解黏土</w:t>
            </w:r>
            <w:r>
              <w:rPr>
                <w:rFonts w:hint="eastAsia"/>
                <w:szCs w:val="21"/>
              </w:rPr>
              <w:t>-</w:t>
            </w:r>
            <w:r>
              <w:rPr>
                <w:szCs w:val="21"/>
              </w:rPr>
              <w:t>水系统</w:t>
            </w:r>
            <w:r>
              <w:rPr>
                <w:rFonts w:hint="eastAsia"/>
                <w:szCs w:val="21"/>
              </w:rPr>
              <w:t>，</w:t>
            </w:r>
            <w:r>
              <w:rPr>
                <w:szCs w:val="21"/>
              </w:rPr>
              <w:t>掌握离子交换容量</w:t>
            </w:r>
            <w:r>
              <w:rPr>
                <w:rFonts w:hint="eastAsia"/>
                <w:szCs w:val="21"/>
              </w:rPr>
              <w:t>、</w:t>
            </w:r>
            <w:r>
              <w:rPr>
                <w:szCs w:val="21"/>
              </w:rPr>
              <w:t>黏土胶粒的电动电位</w:t>
            </w:r>
            <w:r>
              <w:rPr>
                <w:rFonts w:hint="eastAsia"/>
                <w:szCs w:val="21"/>
              </w:rPr>
              <w:t>、黏土触变性和可塑性等一系列与黏土胶体有关的性质。</w:t>
            </w:r>
          </w:p>
          <w:p w:rsidR="005001BF" w:rsidRPr="008056B3" w:rsidRDefault="005001BF" w:rsidP="00012F99">
            <w:pPr>
              <w:widowControl/>
              <w:snapToGrid w:val="0"/>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1.</w:t>
            </w:r>
            <w:r w:rsidRPr="008056B3">
              <w:rPr>
                <w:rFonts w:ascii="仿宋" w:eastAsia="仿宋" w:hAnsi="仿宋" w:cs="Arial" w:hint="eastAsia"/>
                <w:color w:val="000000"/>
                <w:kern w:val="0"/>
                <w:sz w:val="24"/>
              </w:rPr>
              <w:t>一级知识点</w:t>
            </w:r>
          </w:p>
          <w:p w:rsidR="005001BF" w:rsidRPr="00E57B0E" w:rsidRDefault="005001BF" w:rsidP="00012F99">
            <w:pPr>
              <w:widowControl/>
              <w:snapToGrid w:val="0"/>
              <w:spacing w:line="276" w:lineRule="auto"/>
              <w:ind w:leftChars="114" w:left="239"/>
              <w:jc w:val="left"/>
              <w:rPr>
                <w:rFonts w:ascii="仿宋" w:eastAsia="仿宋" w:hAnsi="仿宋" w:cs="Arial"/>
                <w:color w:val="000000"/>
                <w:kern w:val="0"/>
                <w:sz w:val="24"/>
              </w:rPr>
            </w:pPr>
            <w:r>
              <w:rPr>
                <w:rFonts w:ascii="仿宋" w:eastAsia="仿宋" w:hAnsi="仿宋" w:cs="Arial" w:hint="eastAsia"/>
                <w:color w:val="000000"/>
                <w:kern w:val="0"/>
                <w:sz w:val="24"/>
              </w:rPr>
              <w:t>离子</w:t>
            </w:r>
            <w:r>
              <w:rPr>
                <w:rFonts w:ascii="仿宋" w:eastAsia="仿宋" w:hAnsi="仿宋" w:cs="Arial"/>
                <w:color w:val="000000"/>
                <w:kern w:val="0"/>
                <w:sz w:val="24"/>
              </w:rPr>
              <w:t>晶体表面结构</w:t>
            </w:r>
            <w:r>
              <w:rPr>
                <w:rFonts w:ascii="仿宋" w:eastAsia="仿宋" w:hAnsi="仿宋" w:cs="Arial" w:hint="eastAsia"/>
                <w:color w:val="000000"/>
                <w:kern w:val="0"/>
                <w:sz w:val="24"/>
              </w:rPr>
              <w:t>、</w:t>
            </w:r>
            <w:r>
              <w:rPr>
                <w:rFonts w:ascii="仿宋" w:eastAsia="仿宋" w:hAnsi="仿宋" w:cs="Arial"/>
                <w:color w:val="000000"/>
                <w:kern w:val="0"/>
                <w:sz w:val="24"/>
              </w:rPr>
              <w:t>玻璃表面结构</w:t>
            </w:r>
            <w:r>
              <w:rPr>
                <w:rFonts w:ascii="仿宋" w:eastAsia="仿宋" w:hAnsi="仿宋" w:cs="Arial" w:hint="eastAsia"/>
                <w:color w:val="000000"/>
                <w:kern w:val="0"/>
                <w:sz w:val="24"/>
              </w:rPr>
              <w:t>、固体表面的几何结构、固体表面活性、弯曲表面效应、润湿与粘附、离子交换容量、黏土胶粒的电动电位、泥浆的稳定与聚沉、泥浆的粘度与流动性、泥浆的透水性、泥浆的触变性、泥团的可塑性。</w:t>
            </w:r>
          </w:p>
          <w:p w:rsidR="005001BF" w:rsidRPr="00E57B0E" w:rsidRDefault="005001BF" w:rsidP="00012F99">
            <w:pPr>
              <w:widowControl/>
              <w:snapToGrid w:val="0"/>
              <w:spacing w:line="276" w:lineRule="auto"/>
              <w:ind w:firstLineChars="100" w:firstLine="240"/>
              <w:jc w:val="left"/>
              <w:rPr>
                <w:rFonts w:ascii="仿宋" w:eastAsia="仿宋" w:hAnsi="仿宋" w:cs="Arial"/>
                <w:color w:val="000000"/>
                <w:kern w:val="0"/>
                <w:sz w:val="24"/>
              </w:rPr>
            </w:pPr>
            <w:r w:rsidRPr="00E57B0E">
              <w:rPr>
                <w:rFonts w:ascii="仿宋" w:eastAsia="仿宋" w:hAnsi="仿宋" w:cs="Arial" w:hint="eastAsia"/>
                <w:color w:val="000000"/>
                <w:kern w:val="0"/>
                <w:sz w:val="24"/>
              </w:rPr>
              <w:t>2.二级知识点</w:t>
            </w:r>
          </w:p>
          <w:p w:rsidR="005001BF" w:rsidRDefault="005001BF" w:rsidP="00012F99">
            <w:pPr>
              <w:widowControl/>
              <w:snapToGrid w:val="0"/>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粉体表面结构</w:t>
            </w:r>
          </w:p>
          <w:p w:rsidR="005001BF" w:rsidRPr="008056B3" w:rsidRDefault="005001BF" w:rsidP="00012F99">
            <w:pPr>
              <w:widowControl/>
              <w:snapToGrid w:val="0"/>
              <w:spacing w:line="276" w:lineRule="auto"/>
              <w:ind w:firstLineChars="100" w:firstLine="240"/>
              <w:jc w:val="left"/>
              <w:rPr>
                <w:rFonts w:ascii="仿宋" w:eastAsia="仿宋" w:hAnsi="仿宋" w:cs="Arial"/>
                <w:color w:val="000000"/>
                <w:kern w:val="0"/>
                <w:sz w:val="24"/>
              </w:rPr>
            </w:pPr>
            <w:r w:rsidRPr="008056B3">
              <w:rPr>
                <w:rFonts w:ascii="仿宋" w:eastAsia="仿宋" w:hAnsi="仿宋" w:cs="Arial" w:hint="eastAsia"/>
                <w:color w:val="000000"/>
                <w:kern w:val="0"/>
                <w:sz w:val="24"/>
              </w:rPr>
              <w:t>3.三级知识点</w:t>
            </w:r>
          </w:p>
          <w:p w:rsidR="005001BF" w:rsidRPr="00FB4E3B" w:rsidRDefault="005001BF" w:rsidP="00012F99">
            <w:pPr>
              <w:widowControl/>
              <w:spacing w:line="276" w:lineRule="auto"/>
              <w:ind w:firstLineChars="100" w:firstLine="240"/>
              <w:jc w:val="left"/>
              <w:rPr>
                <w:rFonts w:ascii="仿宋" w:eastAsia="仿宋" w:hAnsi="仿宋" w:cs="Arial"/>
                <w:color w:val="000000"/>
                <w:kern w:val="0"/>
                <w:sz w:val="24"/>
              </w:rPr>
            </w:pPr>
            <w:r w:rsidRPr="005A1EE3">
              <w:rPr>
                <w:rFonts w:ascii="仿宋" w:eastAsia="仿宋" w:hAnsi="仿宋" w:cs="Arial" w:hint="eastAsia"/>
                <w:color w:val="000000"/>
                <w:kern w:val="0"/>
                <w:sz w:val="24"/>
              </w:rPr>
              <w:t>吸附与表面改性</w:t>
            </w:r>
          </w:p>
        </w:tc>
      </w:tr>
      <w:tr w:rsidR="005001BF" w:rsidRPr="00FB4E3B" w:rsidTr="00012F99">
        <w:tc>
          <w:tcPr>
            <w:tcW w:w="0" w:type="auto"/>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FB4E3B">
              <w:rPr>
                <w:rFonts w:ascii="仿宋" w:eastAsia="仿宋" w:hAnsi="仿宋" w:cs="Arial" w:hint="eastAsia"/>
                <w:color w:val="000000"/>
                <w:kern w:val="0"/>
                <w:sz w:val="24"/>
              </w:rPr>
              <w:t>第</w:t>
            </w:r>
            <w:r>
              <w:rPr>
                <w:rFonts w:ascii="仿宋" w:eastAsia="仿宋" w:hAnsi="仿宋" w:cs="Arial" w:hint="eastAsia"/>
                <w:color w:val="000000"/>
                <w:kern w:val="0"/>
                <w:sz w:val="24"/>
              </w:rPr>
              <w:t>四</w:t>
            </w:r>
            <w:r w:rsidRPr="00FB4E3B">
              <w:rPr>
                <w:rFonts w:ascii="仿宋" w:eastAsia="仿宋" w:hAnsi="仿宋" w:cs="Arial" w:hint="eastAsia"/>
                <w:color w:val="000000"/>
                <w:kern w:val="0"/>
                <w:sz w:val="24"/>
              </w:rPr>
              <w:t>部分</w:t>
            </w:r>
          </w:p>
        </w:tc>
        <w:tc>
          <w:tcPr>
            <w:tcW w:w="2420"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宋体" w:hint="eastAsia"/>
                <w:kern w:val="0"/>
                <w:sz w:val="24"/>
              </w:rPr>
              <w:t>相</w:t>
            </w:r>
            <w:r>
              <w:rPr>
                <w:rFonts w:ascii="仿宋" w:eastAsia="仿宋" w:hAnsi="仿宋" w:cs="宋体"/>
                <w:kern w:val="0"/>
                <w:sz w:val="24"/>
              </w:rPr>
              <w:t>平衡与相图</w:t>
            </w:r>
          </w:p>
        </w:tc>
        <w:tc>
          <w:tcPr>
            <w:tcW w:w="2201"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hint="eastAsia"/>
                <w:sz w:val="24"/>
              </w:rPr>
              <w:sym w:font="Wingdings 2" w:char="F052"/>
            </w:r>
            <w:r w:rsidRPr="00FB4E3B">
              <w:rPr>
                <w:rFonts w:ascii="仿宋" w:eastAsia="仿宋" w:hAnsi="仿宋" w:cs="Arial" w:hint="eastAsia"/>
                <w:color w:val="000000"/>
                <w:kern w:val="0"/>
                <w:sz w:val="24"/>
              </w:rPr>
              <w:t>理论/□实践</w:t>
            </w:r>
          </w:p>
        </w:tc>
        <w:tc>
          <w:tcPr>
            <w:tcW w:w="1416"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FB4E3B">
              <w:rPr>
                <w:rFonts w:ascii="仿宋" w:eastAsia="仿宋" w:hAnsi="仿宋" w:cs="Arial" w:hint="eastAsia"/>
                <w:color w:val="000000"/>
                <w:kern w:val="0"/>
                <w:sz w:val="24"/>
              </w:rPr>
              <w:t>学时</w:t>
            </w:r>
          </w:p>
        </w:tc>
        <w:tc>
          <w:tcPr>
            <w:tcW w:w="1257"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8</w:t>
            </w:r>
          </w:p>
        </w:tc>
      </w:tr>
      <w:tr w:rsidR="005001BF" w:rsidRPr="00D65DB9" w:rsidTr="00012F99">
        <w:tc>
          <w:tcPr>
            <w:tcW w:w="8470" w:type="dxa"/>
            <w:gridSpan w:val="5"/>
            <w:vAlign w:val="center"/>
          </w:tcPr>
          <w:p w:rsidR="005001BF" w:rsidRPr="00B4563A" w:rsidRDefault="005001BF" w:rsidP="00012F99">
            <w:pPr>
              <w:spacing w:line="276" w:lineRule="auto"/>
              <w:rPr>
                <w:szCs w:val="21"/>
              </w:rPr>
            </w:pPr>
            <w:r>
              <w:rPr>
                <w:b/>
                <w:szCs w:val="21"/>
              </w:rPr>
              <w:lastRenderedPageBreak/>
              <w:t>教学要求：</w:t>
            </w:r>
            <w:r>
              <w:rPr>
                <w:szCs w:val="21"/>
              </w:rPr>
              <w:t>掌握</w:t>
            </w:r>
            <w:r>
              <w:rPr>
                <w:rFonts w:hint="eastAsia"/>
                <w:szCs w:val="21"/>
              </w:rPr>
              <w:t>具有</w:t>
            </w:r>
            <w:r>
              <w:rPr>
                <w:szCs w:val="21"/>
              </w:rPr>
              <w:t>多晶转变的单元系统相图</w:t>
            </w:r>
            <w:r>
              <w:rPr>
                <w:rFonts w:hint="eastAsia"/>
                <w:szCs w:val="21"/>
              </w:rPr>
              <w:t>、</w:t>
            </w:r>
            <w:r>
              <w:rPr>
                <w:rFonts w:hint="eastAsia"/>
                <w:szCs w:val="21"/>
              </w:rPr>
              <w:t>SiO</w:t>
            </w:r>
            <w:r w:rsidRPr="00CF0E92">
              <w:rPr>
                <w:rFonts w:hint="eastAsia"/>
                <w:szCs w:val="21"/>
                <w:vertAlign w:val="subscript"/>
              </w:rPr>
              <w:t>2</w:t>
            </w:r>
            <w:r>
              <w:rPr>
                <w:rFonts w:hint="eastAsia"/>
                <w:szCs w:val="21"/>
              </w:rPr>
              <w:t>单元系统相图，了解</w:t>
            </w:r>
            <w:r>
              <w:rPr>
                <w:rFonts w:hint="eastAsia"/>
                <w:szCs w:val="21"/>
              </w:rPr>
              <w:t>C</w:t>
            </w:r>
            <w:r w:rsidRPr="00CF0E92">
              <w:rPr>
                <w:rFonts w:hint="eastAsia"/>
                <w:szCs w:val="21"/>
                <w:vertAlign w:val="subscript"/>
              </w:rPr>
              <w:t>2</w:t>
            </w:r>
            <w:r>
              <w:rPr>
                <w:rFonts w:hint="eastAsia"/>
                <w:szCs w:val="21"/>
              </w:rPr>
              <w:t>S</w:t>
            </w:r>
            <w:r>
              <w:rPr>
                <w:rFonts w:hint="eastAsia"/>
                <w:szCs w:val="21"/>
              </w:rPr>
              <w:t>的多晶转变；了解</w:t>
            </w:r>
            <w:r>
              <w:rPr>
                <w:rFonts w:hint="eastAsia"/>
                <w:szCs w:val="21"/>
              </w:rPr>
              <w:t>ZrO</w:t>
            </w:r>
            <w:r w:rsidRPr="00CF0E92">
              <w:rPr>
                <w:rFonts w:hint="eastAsia"/>
                <w:szCs w:val="21"/>
                <w:vertAlign w:val="subscript"/>
              </w:rPr>
              <w:t>2</w:t>
            </w:r>
            <w:r>
              <w:rPr>
                <w:rFonts w:hint="eastAsia"/>
                <w:szCs w:val="21"/>
              </w:rPr>
              <w:t>的相图；掌握二元系统系统的</w:t>
            </w:r>
            <w:r>
              <w:rPr>
                <w:rFonts w:hint="eastAsia"/>
                <w:szCs w:val="21"/>
              </w:rPr>
              <w:t>8</w:t>
            </w:r>
            <w:r>
              <w:rPr>
                <w:rFonts w:hint="eastAsia"/>
                <w:szCs w:val="21"/>
              </w:rPr>
              <w:t>种基本类型，了解几种专业二元系统相图；掌握三元系统的基本原理、了解四到五种三元系统相图</w:t>
            </w:r>
          </w:p>
          <w:p w:rsidR="005001BF" w:rsidRPr="00E57B0E" w:rsidRDefault="005001BF" w:rsidP="00012F99">
            <w:pPr>
              <w:widowControl/>
              <w:snapToGrid w:val="0"/>
              <w:spacing w:line="276" w:lineRule="auto"/>
              <w:ind w:firstLineChars="100" w:firstLine="240"/>
              <w:jc w:val="left"/>
              <w:rPr>
                <w:rFonts w:ascii="仿宋" w:eastAsia="仿宋" w:hAnsi="仿宋" w:cs="宋体"/>
                <w:kern w:val="0"/>
                <w:sz w:val="24"/>
              </w:rPr>
            </w:pPr>
            <w:r>
              <w:rPr>
                <w:rFonts w:ascii="仿宋" w:eastAsia="仿宋" w:hAnsi="仿宋" w:cs="宋体" w:hint="eastAsia"/>
                <w:kern w:val="0"/>
                <w:sz w:val="24"/>
              </w:rPr>
              <w:t>1.</w:t>
            </w:r>
            <w:r w:rsidRPr="00E57B0E">
              <w:rPr>
                <w:rFonts w:ascii="仿宋" w:eastAsia="仿宋" w:hAnsi="仿宋" w:cs="宋体" w:hint="eastAsia"/>
                <w:kern w:val="0"/>
                <w:sz w:val="24"/>
              </w:rPr>
              <w:t>一级知识点</w:t>
            </w:r>
          </w:p>
          <w:p w:rsidR="005001BF" w:rsidRPr="00E57B0E" w:rsidRDefault="005001BF" w:rsidP="00012F99">
            <w:pPr>
              <w:spacing w:line="276" w:lineRule="auto"/>
              <w:ind w:leftChars="114" w:left="239" w:firstLineChars="50" w:firstLine="120"/>
              <w:rPr>
                <w:rFonts w:ascii="仿宋" w:eastAsia="仿宋" w:hAnsi="仿宋" w:cs="宋体"/>
                <w:kern w:val="0"/>
                <w:sz w:val="24"/>
              </w:rPr>
            </w:pPr>
            <w:r>
              <w:rPr>
                <w:rFonts w:ascii="仿宋" w:eastAsia="仿宋" w:hAnsi="仿宋" w:cs="宋体" w:hint="eastAsia"/>
                <w:kern w:val="0"/>
                <w:sz w:val="24"/>
              </w:rPr>
              <w:t>具有</w:t>
            </w:r>
            <w:r>
              <w:rPr>
                <w:rFonts w:ascii="仿宋" w:eastAsia="仿宋" w:hAnsi="仿宋" w:cs="宋体"/>
                <w:kern w:val="0"/>
                <w:sz w:val="24"/>
              </w:rPr>
              <w:t>多晶转变的单元系统相图</w:t>
            </w:r>
            <w:r>
              <w:rPr>
                <w:rFonts w:ascii="仿宋" w:eastAsia="仿宋" w:hAnsi="仿宋" w:cs="宋体" w:hint="eastAsia"/>
                <w:kern w:val="0"/>
                <w:sz w:val="24"/>
              </w:rPr>
              <w:t>、</w:t>
            </w:r>
            <w:r>
              <w:rPr>
                <w:rFonts w:ascii="仿宋" w:eastAsia="仿宋" w:hAnsi="仿宋" w:cs="宋体"/>
                <w:kern w:val="0"/>
                <w:sz w:val="24"/>
              </w:rPr>
              <w:t>二氧化硅单元系统相图</w:t>
            </w:r>
            <w:r>
              <w:rPr>
                <w:rFonts w:ascii="仿宋" w:eastAsia="仿宋" w:hAnsi="仿宋" w:cs="宋体" w:hint="eastAsia"/>
                <w:kern w:val="0"/>
                <w:sz w:val="24"/>
              </w:rPr>
              <w:t>、</w:t>
            </w:r>
            <w:r>
              <w:rPr>
                <w:rFonts w:ascii="仿宋" w:eastAsia="仿宋" w:hAnsi="仿宋" w:cs="宋体"/>
                <w:kern w:val="0"/>
                <w:sz w:val="24"/>
              </w:rPr>
              <w:t>浓度三角的组成表示和浓度三角的基本性质</w:t>
            </w:r>
            <w:r>
              <w:rPr>
                <w:rFonts w:ascii="仿宋" w:eastAsia="仿宋" w:hAnsi="仿宋" w:cs="宋体" w:hint="eastAsia"/>
                <w:kern w:val="0"/>
                <w:sz w:val="24"/>
              </w:rPr>
              <w:t>、</w:t>
            </w:r>
            <w:r>
              <w:rPr>
                <w:rFonts w:ascii="仿宋" w:eastAsia="仿宋" w:hAnsi="仿宋" w:cs="宋体"/>
                <w:kern w:val="0"/>
                <w:sz w:val="24"/>
              </w:rPr>
              <w:t>具有低共熔点三元系统相图的立体图和投影图</w:t>
            </w:r>
            <w:r>
              <w:rPr>
                <w:rFonts w:ascii="仿宋" w:eastAsia="仿宋" w:hAnsi="仿宋" w:cs="宋体" w:hint="eastAsia"/>
                <w:kern w:val="0"/>
                <w:sz w:val="24"/>
              </w:rPr>
              <w:t>、</w:t>
            </w:r>
            <w:r>
              <w:rPr>
                <w:rFonts w:ascii="仿宋" w:eastAsia="仿宋" w:hAnsi="仿宋" w:cs="宋体"/>
                <w:kern w:val="0"/>
                <w:sz w:val="24"/>
              </w:rPr>
              <w:t>具有一个一致熔融二元化合物的三元系统相图</w:t>
            </w:r>
            <w:r>
              <w:rPr>
                <w:rFonts w:ascii="仿宋" w:eastAsia="仿宋" w:hAnsi="仿宋" w:cs="宋体" w:hint="eastAsia"/>
                <w:kern w:val="0"/>
                <w:sz w:val="24"/>
              </w:rPr>
              <w:t>、</w:t>
            </w:r>
            <w:r>
              <w:rPr>
                <w:rFonts w:ascii="仿宋" w:eastAsia="仿宋" w:hAnsi="仿宋" w:cs="宋体"/>
                <w:kern w:val="0"/>
                <w:sz w:val="24"/>
              </w:rPr>
              <w:t>具有一个一致熔融三元化合物的三元相图</w:t>
            </w:r>
            <w:r>
              <w:rPr>
                <w:rFonts w:ascii="仿宋" w:eastAsia="仿宋" w:hAnsi="仿宋" w:cs="宋体" w:hint="eastAsia"/>
                <w:kern w:val="0"/>
                <w:sz w:val="24"/>
              </w:rPr>
              <w:t>、</w:t>
            </w:r>
            <w:r>
              <w:rPr>
                <w:rFonts w:ascii="仿宋" w:eastAsia="仿宋" w:hAnsi="仿宋" w:cs="宋体"/>
                <w:kern w:val="0"/>
                <w:sz w:val="24"/>
              </w:rPr>
              <w:t>具有一个不一致熔融二元化合物的三元系统相图</w:t>
            </w:r>
            <w:r>
              <w:rPr>
                <w:rFonts w:ascii="仿宋" w:eastAsia="仿宋" w:hAnsi="仿宋" w:cs="宋体" w:hint="eastAsia"/>
                <w:kern w:val="0"/>
                <w:sz w:val="24"/>
              </w:rPr>
              <w:t>、</w:t>
            </w:r>
            <w:r>
              <w:rPr>
                <w:rFonts w:ascii="仿宋" w:eastAsia="仿宋" w:hAnsi="仿宋" w:cs="宋体"/>
                <w:kern w:val="0"/>
                <w:sz w:val="24"/>
              </w:rPr>
              <w:t>具有一个不一致熔融三元化合物的三元相图</w:t>
            </w:r>
          </w:p>
          <w:p w:rsidR="005001BF" w:rsidRPr="00D65DB9" w:rsidRDefault="005001BF" w:rsidP="00012F99">
            <w:pPr>
              <w:spacing w:line="276" w:lineRule="auto"/>
              <w:ind w:firstLineChars="100" w:firstLine="240"/>
              <w:rPr>
                <w:rFonts w:ascii="仿宋" w:eastAsia="仿宋" w:hAnsi="仿宋" w:cs="宋体"/>
                <w:kern w:val="0"/>
                <w:sz w:val="24"/>
              </w:rPr>
            </w:pPr>
            <w:r w:rsidRPr="00D65DB9">
              <w:rPr>
                <w:rFonts w:ascii="仿宋" w:eastAsia="仿宋" w:hAnsi="仿宋" w:cs="宋体" w:hint="eastAsia"/>
                <w:kern w:val="0"/>
                <w:sz w:val="24"/>
              </w:rPr>
              <w:t>2.二级知识点</w:t>
            </w:r>
          </w:p>
          <w:p w:rsidR="005001BF" w:rsidRDefault="005001BF" w:rsidP="00012F99">
            <w:pPr>
              <w:widowControl/>
              <w:spacing w:line="276" w:lineRule="auto"/>
              <w:ind w:firstLineChars="100" w:firstLine="240"/>
              <w:jc w:val="left"/>
              <w:rPr>
                <w:rFonts w:ascii="仿宋" w:eastAsia="仿宋" w:hAnsi="仿宋" w:cs="宋体"/>
                <w:kern w:val="0"/>
                <w:sz w:val="24"/>
              </w:rPr>
            </w:pPr>
            <w:r>
              <w:rPr>
                <w:rFonts w:ascii="仿宋" w:eastAsia="仿宋" w:hAnsi="仿宋" w:cs="宋体" w:hint="eastAsia"/>
                <w:kern w:val="0"/>
                <w:sz w:val="24"/>
              </w:rPr>
              <w:t>相变增韧</w:t>
            </w:r>
          </w:p>
          <w:p w:rsidR="005001BF" w:rsidRPr="00E57B0E" w:rsidRDefault="005001BF" w:rsidP="00012F99">
            <w:pPr>
              <w:widowControl/>
              <w:snapToGrid w:val="0"/>
              <w:spacing w:line="276" w:lineRule="auto"/>
              <w:ind w:firstLineChars="100" w:firstLine="240"/>
              <w:jc w:val="left"/>
              <w:rPr>
                <w:rFonts w:ascii="仿宋" w:eastAsia="仿宋" w:hAnsi="仿宋" w:cs="宋体"/>
                <w:kern w:val="0"/>
                <w:sz w:val="24"/>
              </w:rPr>
            </w:pPr>
            <w:r>
              <w:rPr>
                <w:rFonts w:ascii="仿宋" w:eastAsia="仿宋" w:hAnsi="仿宋" w:cs="宋体" w:hint="eastAsia"/>
                <w:kern w:val="0"/>
                <w:sz w:val="24"/>
              </w:rPr>
              <w:t>3.</w:t>
            </w:r>
            <w:r w:rsidRPr="00E57B0E">
              <w:rPr>
                <w:rFonts w:ascii="仿宋" w:eastAsia="仿宋" w:hAnsi="仿宋" w:cs="宋体" w:hint="eastAsia"/>
                <w:kern w:val="0"/>
                <w:sz w:val="24"/>
              </w:rPr>
              <w:t>三级知识点</w:t>
            </w:r>
          </w:p>
          <w:p w:rsidR="005001BF" w:rsidRPr="00D65DB9" w:rsidRDefault="005001BF" w:rsidP="00012F99">
            <w:pPr>
              <w:widowControl/>
              <w:spacing w:line="276" w:lineRule="auto"/>
              <w:ind w:firstLineChars="100" w:firstLine="240"/>
              <w:jc w:val="left"/>
              <w:rPr>
                <w:rFonts w:ascii="仿宋" w:eastAsia="仿宋" w:hAnsi="仿宋" w:cs="宋体"/>
                <w:kern w:val="0"/>
                <w:sz w:val="24"/>
              </w:rPr>
            </w:pPr>
            <w:r>
              <w:rPr>
                <w:rFonts w:ascii="仿宋" w:eastAsia="仿宋" w:hAnsi="仿宋" w:cs="宋体"/>
                <w:kern w:val="0"/>
                <w:sz w:val="24"/>
              </w:rPr>
              <w:t>硅酸二钙的多晶转变</w:t>
            </w:r>
          </w:p>
        </w:tc>
      </w:tr>
      <w:tr w:rsidR="005001BF" w:rsidRPr="00FB4E3B" w:rsidTr="00012F99">
        <w:tc>
          <w:tcPr>
            <w:tcW w:w="0" w:type="auto"/>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FB4E3B">
              <w:rPr>
                <w:rFonts w:ascii="仿宋" w:eastAsia="仿宋" w:hAnsi="仿宋" w:cs="Arial" w:hint="eastAsia"/>
                <w:color w:val="000000"/>
                <w:kern w:val="0"/>
                <w:sz w:val="24"/>
              </w:rPr>
              <w:t>第</w:t>
            </w:r>
            <w:r>
              <w:rPr>
                <w:rFonts w:ascii="仿宋" w:eastAsia="仿宋" w:hAnsi="仿宋" w:cs="Arial" w:hint="eastAsia"/>
                <w:color w:val="000000"/>
                <w:kern w:val="0"/>
                <w:sz w:val="24"/>
              </w:rPr>
              <w:t>五</w:t>
            </w:r>
            <w:r w:rsidRPr="00FB4E3B">
              <w:rPr>
                <w:rFonts w:ascii="仿宋" w:eastAsia="仿宋" w:hAnsi="仿宋" w:cs="Arial" w:hint="eastAsia"/>
                <w:color w:val="000000"/>
                <w:kern w:val="0"/>
                <w:sz w:val="24"/>
              </w:rPr>
              <w:t>部分</w:t>
            </w:r>
          </w:p>
        </w:tc>
        <w:tc>
          <w:tcPr>
            <w:tcW w:w="2420" w:type="dxa"/>
            <w:vAlign w:val="center"/>
          </w:tcPr>
          <w:p w:rsidR="005001BF" w:rsidRPr="00FB4E3B" w:rsidRDefault="005001BF" w:rsidP="00012F99">
            <w:pPr>
              <w:widowControl/>
              <w:spacing w:line="276" w:lineRule="auto"/>
              <w:jc w:val="left"/>
              <w:rPr>
                <w:rFonts w:ascii="仿宋" w:eastAsia="仿宋" w:hAnsi="仿宋" w:cs="Arial"/>
                <w:color w:val="000000"/>
                <w:kern w:val="0"/>
                <w:sz w:val="24"/>
              </w:rPr>
            </w:pPr>
            <w:r>
              <w:rPr>
                <w:rFonts w:ascii="仿宋" w:eastAsia="仿宋" w:hAnsi="仿宋" w:cs="Arial" w:hint="eastAsia"/>
                <w:color w:val="000000"/>
                <w:kern w:val="0"/>
                <w:sz w:val="24"/>
              </w:rPr>
              <w:t>固相反应</w:t>
            </w:r>
            <w:r>
              <w:rPr>
                <w:rFonts w:ascii="仿宋" w:eastAsia="仿宋" w:hAnsi="仿宋" w:cs="Arial"/>
                <w:color w:val="000000"/>
                <w:kern w:val="0"/>
                <w:sz w:val="24"/>
              </w:rPr>
              <w:t>和烧结过程</w:t>
            </w:r>
          </w:p>
        </w:tc>
        <w:tc>
          <w:tcPr>
            <w:tcW w:w="2201"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hint="eastAsia"/>
                <w:sz w:val="24"/>
              </w:rPr>
              <w:sym w:font="Wingdings 2" w:char="F052"/>
            </w:r>
            <w:r w:rsidRPr="00FB4E3B">
              <w:rPr>
                <w:rFonts w:ascii="仿宋" w:eastAsia="仿宋" w:hAnsi="仿宋" w:cs="Arial" w:hint="eastAsia"/>
                <w:color w:val="000000"/>
                <w:kern w:val="0"/>
                <w:sz w:val="24"/>
              </w:rPr>
              <w:t>理论/□实践</w:t>
            </w:r>
          </w:p>
        </w:tc>
        <w:tc>
          <w:tcPr>
            <w:tcW w:w="1416"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FB4E3B">
              <w:rPr>
                <w:rFonts w:ascii="仿宋" w:eastAsia="仿宋" w:hAnsi="仿宋" w:cs="Arial" w:hint="eastAsia"/>
                <w:color w:val="000000"/>
                <w:kern w:val="0"/>
                <w:sz w:val="24"/>
              </w:rPr>
              <w:t>学时</w:t>
            </w:r>
          </w:p>
        </w:tc>
        <w:tc>
          <w:tcPr>
            <w:tcW w:w="1257"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4</w:t>
            </w:r>
          </w:p>
        </w:tc>
      </w:tr>
      <w:tr w:rsidR="005001BF" w:rsidRPr="00FB4E3B" w:rsidTr="00012F99">
        <w:tc>
          <w:tcPr>
            <w:tcW w:w="8470" w:type="dxa"/>
            <w:gridSpan w:val="5"/>
            <w:vAlign w:val="center"/>
          </w:tcPr>
          <w:p w:rsidR="005001BF" w:rsidRDefault="005001BF" w:rsidP="00012F99">
            <w:pPr>
              <w:widowControl/>
              <w:spacing w:line="276" w:lineRule="auto"/>
              <w:ind w:firstLineChars="100" w:firstLine="211"/>
              <w:jc w:val="left"/>
              <w:rPr>
                <w:rFonts w:ascii="仿宋" w:eastAsia="仿宋" w:hAnsi="仿宋" w:cs="Arial"/>
                <w:color w:val="000000"/>
                <w:kern w:val="0"/>
                <w:sz w:val="24"/>
              </w:rPr>
            </w:pPr>
            <w:r>
              <w:rPr>
                <w:b/>
                <w:szCs w:val="21"/>
              </w:rPr>
              <w:t>教学要求：</w:t>
            </w:r>
            <w:r>
              <w:rPr>
                <w:szCs w:val="21"/>
              </w:rPr>
              <w:t>了解</w:t>
            </w:r>
            <w:r>
              <w:rPr>
                <w:rFonts w:hint="eastAsia"/>
                <w:szCs w:val="21"/>
              </w:rPr>
              <w:t>固相反应的一般特点和反应机理；掌握固相反应一般动力学的速度关系；了解固相反应的三种动力学方程；掌握烧结过程、推动力和传质机理。</w:t>
            </w:r>
          </w:p>
          <w:p w:rsidR="005001BF" w:rsidRPr="00FB4E3B" w:rsidRDefault="005001BF" w:rsidP="00012F99">
            <w:pPr>
              <w:widowControl/>
              <w:spacing w:line="276" w:lineRule="auto"/>
              <w:ind w:firstLineChars="100" w:firstLine="240"/>
              <w:jc w:val="left"/>
              <w:rPr>
                <w:rFonts w:ascii="仿宋" w:eastAsia="仿宋" w:hAnsi="仿宋" w:cs="Arial"/>
                <w:color w:val="000000"/>
                <w:kern w:val="0"/>
                <w:sz w:val="24"/>
              </w:rPr>
            </w:pPr>
            <w:r w:rsidRPr="00FB4E3B">
              <w:rPr>
                <w:rFonts w:ascii="仿宋" w:eastAsia="仿宋" w:hAnsi="仿宋" w:cs="Arial" w:hint="eastAsia"/>
                <w:color w:val="000000"/>
                <w:kern w:val="0"/>
                <w:sz w:val="24"/>
              </w:rPr>
              <w:t>1.</w:t>
            </w:r>
            <w:r>
              <w:rPr>
                <w:rFonts w:ascii="仿宋" w:eastAsia="仿宋" w:hAnsi="仿宋" w:cs="Arial" w:hint="eastAsia"/>
                <w:color w:val="000000"/>
                <w:kern w:val="0"/>
                <w:sz w:val="24"/>
              </w:rPr>
              <w:t>一</w:t>
            </w:r>
            <w:r w:rsidRPr="00FB4E3B">
              <w:rPr>
                <w:rFonts w:ascii="仿宋" w:eastAsia="仿宋" w:hAnsi="仿宋" w:cs="Arial" w:hint="eastAsia"/>
                <w:color w:val="000000"/>
                <w:kern w:val="0"/>
                <w:sz w:val="24"/>
              </w:rPr>
              <w:t>级知识点</w:t>
            </w:r>
          </w:p>
          <w:p w:rsidR="005001BF" w:rsidRPr="00E342C4" w:rsidRDefault="005001BF" w:rsidP="00012F99">
            <w:pPr>
              <w:widowControl/>
              <w:spacing w:line="276" w:lineRule="auto"/>
              <w:ind w:leftChars="114" w:left="239"/>
              <w:jc w:val="left"/>
              <w:rPr>
                <w:rFonts w:ascii="仿宋" w:eastAsia="仿宋" w:hAnsi="仿宋" w:cs="Arial"/>
                <w:color w:val="000000"/>
                <w:kern w:val="0"/>
                <w:sz w:val="24"/>
              </w:rPr>
            </w:pPr>
            <w:r>
              <w:rPr>
                <w:rFonts w:ascii="仿宋" w:eastAsia="仿宋" w:hAnsi="仿宋" w:cs="Arial" w:hint="eastAsia"/>
                <w:color w:val="000000"/>
                <w:kern w:val="0"/>
                <w:sz w:val="24"/>
              </w:rPr>
              <w:t>固相</w:t>
            </w:r>
            <w:r>
              <w:rPr>
                <w:rFonts w:ascii="仿宋" w:eastAsia="仿宋" w:hAnsi="仿宋" w:cs="Arial"/>
                <w:color w:val="000000"/>
                <w:kern w:val="0"/>
                <w:sz w:val="24"/>
              </w:rPr>
              <w:t>反应类型和机理</w:t>
            </w:r>
            <w:r>
              <w:rPr>
                <w:rFonts w:ascii="仿宋" w:eastAsia="仿宋" w:hAnsi="仿宋" w:cs="Arial" w:hint="eastAsia"/>
                <w:color w:val="000000"/>
                <w:kern w:val="0"/>
                <w:sz w:val="24"/>
              </w:rPr>
              <w:t>、固相反应一般动力学的速度关系、固相反应</w:t>
            </w:r>
            <w:r>
              <w:rPr>
                <w:rFonts w:ascii="仿宋" w:eastAsia="仿宋" w:hAnsi="仿宋" w:cs="Arial"/>
                <w:color w:val="000000"/>
                <w:kern w:val="0"/>
                <w:sz w:val="24"/>
              </w:rPr>
              <w:t>动力学方程</w:t>
            </w:r>
            <w:r>
              <w:rPr>
                <w:rFonts w:ascii="仿宋" w:eastAsia="仿宋" w:hAnsi="仿宋" w:cs="Arial" w:hint="eastAsia"/>
                <w:color w:val="000000"/>
                <w:kern w:val="0"/>
                <w:sz w:val="24"/>
              </w:rPr>
              <w:t>、</w:t>
            </w:r>
            <w:r>
              <w:rPr>
                <w:rFonts w:ascii="仿宋" w:eastAsia="仿宋" w:hAnsi="仿宋" w:cs="Arial"/>
                <w:color w:val="000000"/>
                <w:kern w:val="0"/>
                <w:sz w:val="24"/>
              </w:rPr>
              <w:t>烧结过程</w:t>
            </w:r>
            <w:r>
              <w:rPr>
                <w:rFonts w:ascii="仿宋" w:eastAsia="仿宋" w:hAnsi="仿宋" w:cs="Arial" w:hint="eastAsia"/>
                <w:color w:val="000000"/>
                <w:kern w:val="0"/>
                <w:sz w:val="24"/>
              </w:rPr>
              <w:t>、</w:t>
            </w:r>
            <w:r>
              <w:rPr>
                <w:rFonts w:ascii="仿宋" w:eastAsia="仿宋" w:hAnsi="仿宋" w:cs="Arial"/>
                <w:color w:val="000000"/>
                <w:kern w:val="0"/>
                <w:sz w:val="24"/>
              </w:rPr>
              <w:t>推动力和传质机理</w:t>
            </w:r>
            <w:r>
              <w:rPr>
                <w:rFonts w:ascii="仿宋" w:eastAsia="仿宋" w:hAnsi="仿宋" w:cs="Arial" w:hint="eastAsia"/>
                <w:color w:val="000000"/>
                <w:kern w:val="0"/>
                <w:sz w:val="24"/>
              </w:rPr>
              <w:t>。</w:t>
            </w:r>
          </w:p>
          <w:p w:rsidR="005001BF" w:rsidRPr="00FB4E3B" w:rsidRDefault="005001BF" w:rsidP="00012F99">
            <w:pPr>
              <w:widowControl/>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2.</w:t>
            </w:r>
            <w:r w:rsidRPr="00FB4E3B">
              <w:rPr>
                <w:rFonts w:ascii="仿宋" w:eastAsia="仿宋" w:hAnsi="仿宋" w:cs="Arial" w:hint="eastAsia"/>
                <w:color w:val="000000"/>
                <w:kern w:val="0"/>
                <w:sz w:val="24"/>
              </w:rPr>
              <w:t>二级知识点</w:t>
            </w:r>
          </w:p>
          <w:p w:rsidR="005001BF" w:rsidRPr="00E342C4" w:rsidRDefault="005001BF" w:rsidP="00012F99">
            <w:pPr>
              <w:widowControl/>
              <w:spacing w:line="276" w:lineRule="auto"/>
              <w:ind w:firstLineChars="100" w:firstLine="240"/>
              <w:jc w:val="left"/>
              <w:rPr>
                <w:rFonts w:ascii="仿宋" w:eastAsia="仿宋" w:hAnsi="仿宋" w:cs="Arial"/>
                <w:color w:val="000000"/>
                <w:kern w:val="0"/>
                <w:sz w:val="24"/>
              </w:rPr>
            </w:pPr>
            <w:r w:rsidRPr="00E342C4">
              <w:rPr>
                <w:rFonts w:ascii="仿宋" w:eastAsia="仿宋" w:hAnsi="仿宋" w:cs="Arial" w:hint="eastAsia"/>
                <w:color w:val="000000"/>
                <w:kern w:val="0"/>
                <w:sz w:val="24"/>
              </w:rPr>
              <w:t xml:space="preserve">  </w:t>
            </w:r>
            <w:r>
              <w:rPr>
                <w:rFonts w:ascii="仿宋" w:eastAsia="仿宋" w:hAnsi="仿宋" w:cs="Arial" w:hint="eastAsia"/>
                <w:color w:val="000000"/>
                <w:kern w:val="0"/>
                <w:sz w:val="24"/>
              </w:rPr>
              <w:t>烧结的分类</w:t>
            </w:r>
          </w:p>
          <w:p w:rsidR="005001BF" w:rsidRPr="00FB4E3B" w:rsidRDefault="005001BF" w:rsidP="00012F99">
            <w:pPr>
              <w:widowControl/>
              <w:spacing w:line="276" w:lineRule="auto"/>
              <w:ind w:firstLineChars="100" w:firstLine="240"/>
              <w:jc w:val="left"/>
              <w:rPr>
                <w:rFonts w:ascii="仿宋" w:eastAsia="仿宋" w:hAnsi="仿宋" w:cs="Arial"/>
                <w:color w:val="000000"/>
                <w:kern w:val="0"/>
                <w:sz w:val="24"/>
              </w:rPr>
            </w:pPr>
            <w:r w:rsidRPr="00FB4E3B">
              <w:rPr>
                <w:rFonts w:ascii="仿宋" w:eastAsia="仿宋" w:hAnsi="仿宋" w:cs="Arial" w:hint="eastAsia"/>
                <w:color w:val="000000"/>
                <w:kern w:val="0"/>
                <w:sz w:val="24"/>
              </w:rPr>
              <w:t>3.三级知识点</w:t>
            </w:r>
          </w:p>
          <w:p w:rsidR="005001BF" w:rsidRPr="00BC3E9C" w:rsidRDefault="005001BF" w:rsidP="00012F99">
            <w:pPr>
              <w:widowControl/>
              <w:spacing w:line="276" w:lineRule="auto"/>
              <w:ind w:leftChars="114" w:left="239"/>
              <w:jc w:val="left"/>
              <w:rPr>
                <w:rFonts w:ascii="仿宋" w:eastAsia="仿宋" w:hAnsi="仿宋" w:cs="宋体"/>
                <w:kern w:val="0"/>
                <w:sz w:val="24"/>
              </w:rPr>
            </w:pPr>
            <w:r w:rsidRPr="00E342C4">
              <w:rPr>
                <w:rFonts w:ascii="仿宋" w:eastAsia="仿宋" w:hAnsi="仿宋" w:cs="Arial" w:hint="eastAsia"/>
                <w:color w:val="000000"/>
                <w:kern w:val="0"/>
                <w:sz w:val="24"/>
              </w:rPr>
              <w:t xml:space="preserve"> </w:t>
            </w:r>
            <w:r>
              <w:rPr>
                <w:rFonts w:ascii="仿宋" w:eastAsia="仿宋" w:hAnsi="仿宋" w:cs="Arial" w:hint="eastAsia"/>
                <w:color w:val="000000"/>
                <w:kern w:val="0"/>
                <w:sz w:val="24"/>
              </w:rPr>
              <w:t>烧结</w:t>
            </w:r>
            <w:r>
              <w:rPr>
                <w:rFonts w:ascii="仿宋" w:eastAsia="仿宋" w:hAnsi="仿宋" w:cs="Arial"/>
                <w:color w:val="000000"/>
                <w:kern w:val="0"/>
                <w:sz w:val="24"/>
              </w:rPr>
              <w:t>的定义</w:t>
            </w:r>
          </w:p>
        </w:tc>
      </w:tr>
    </w:tbl>
    <w:p w:rsidR="005001BF" w:rsidRPr="00FB4E3B" w:rsidRDefault="005001BF" w:rsidP="00012F99">
      <w:pPr>
        <w:widowControl/>
        <w:snapToGrid w:val="0"/>
        <w:spacing w:line="276" w:lineRule="auto"/>
        <w:rPr>
          <w:rFonts w:ascii="仿宋" w:eastAsia="仿宋" w:hAnsi="仿宋" w:cs="Arial"/>
          <w:color w:val="000000"/>
          <w:kern w:val="0"/>
          <w:sz w:val="24"/>
        </w:rPr>
      </w:pPr>
      <w:r w:rsidRPr="00FB4E3B">
        <w:rPr>
          <w:rFonts w:ascii="仿宋" w:eastAsia="仿宋" w:hAnsi="仿宋" w:cs="Arial" w:hint="eastAsia"/>
          <w:color w:val="000000"/>
          <w:kern w:val="0"/>
          <w:sz w:val="24"/>
        </w:rPr>
        <w:t>（注：每讲或部分如有多个同级知识点，可同时列出。）</w:t>
      </w:r>
    </w:p>
    <w:p w:rsidR="005001BF" w:rsidRPr="00FB4E3B" w:rsidRDefault="005001BF" w:rsidP="00012F99">
      <w:pPr>
        <w:widowControl/>
        <w:snapToGrid w:val="0"/>
        <w:spacing w:line="276" w:lineRule="auto"/>
        <w:rPr>
          <w:rFonts w:ascii="仿宋" w:eastAsia="仿宋" w:hAnsi="仿宋" w:cs="Arial"/>
          <w:color w:val="000000"/>
          <w:kern w:val="0"/>
          <w:sz w:val="24"/>
        </w:rPr>
      </w:pPr>
    </w:p>
    <w:p w:rsidR="005001BF" w:rsidRPr="00FB4E3B" w:rsidRDefault="005001BF" w:rsidP="00012F99">
      <w:pPr>
        <w:widowControl/>
        <w:snapToGrid w:val="0"/>
        <w:spacing w:line="276" w:lineRule="auto"/>
        <w:rPr>
          <w:rFonts w:ascii="仿宋" w:eastAsia="仿宋" w:hAnsi="仿宋" w:cs="Arial"/>
          <w:color w:val="000000"/>
          <w:kern w:val="0"/>
          <w:sz w:val="24"/>
        </w:rPr>
      </w:pPr>
      <w:r w:rsidRPr="00FB4E3B">
        <w:rPr>
          <w:rFonts w:ascii="仿宋" w:eastAsia="仿宋" w:hAnsi="仿宋" w:cs="Arial" w:hint="eastAsia"/>
          <w:color w:val="000000"/>
          <w:kern w:val="0"/>
          <w:sz w:val="24"/>
        </w:rPr>
        <w:t>9.课内外讨论或练习、实践、体验等环节设计</w:t>
      </w:r>
    </w:p>
    <w:p w:rsidR="005001BF" w:rsidRPr="00FB4E3B" w:rsidRDefault="005001BF" w:rsidP="00012F99">
      <w:pPr>
        <w:widowControl/>
        <w:snapToGrid w:val="0"/>
        <w:spacing w:line="276" w:lineRule="auto"/>
        <w:ind w:firstLineChars="200" w:firstLine="480"/>
        <w:rPr>
          <w:rFonts w:ascii="仿宋" w:eastAsia="仿宋" w:hAnsi="仿宋" w:cs="Arial"/>
          <w:color w:val="000000"/>
          <w:kern w:val="0"/>
          <w:sz w:val="24"/>
        </w:rPr>
      </w:pPr>
      <w:r>
        <w:rPr>
          <w:rFonts w:ascii="仿宋" w:eastAsia="仿宋" w:hAnsi="仿宋" w:cs="Arial" w:hint="eastAsia"/>
          <w:color w:val="000000"/>
          <w:kern w:val="0"/>
          <w:sz w:val="24"/>
        </w:rPr>
        <w:t>结合无机材料科学的产生发展史、无机材料科学与生产生活联系紧密的学科特点，教师通过价值实现、兴趣提升、信息交流等不同视觉，引导学生将自身需求由潜在状态转入活动状态，使学生产生强烈的学习愿望或意向，形成学习活动动机。</w:t>
      </w:r>
      <w:r w:rsidRPr="00C75359">
        <w:rPr>
          <w:rFonts w:ascii="仿宋" w:eastAsia="仿宋" w:hAnsi="仿宋" w:cs="Arial" w:hint="eastAsia"/>
          <w:color w:val="000000"/>
          <w:kern w:val="0"/>
          <w:sz w:val="24"/>
        </w:rPr>
        <w:t>按照</w:t>
      </w:r>
      <w:r>
        <w:rPr>
          <w:rFonts w:ascii="仿宋" w:eastAsia="仿宋" w:hAnsi="仿宋" w:cs="Arial" w:hint="eastAsia"/>
          <w:color w:val="000000"/>
          <w:kern w:val="0"/>
          <w:sz w:val="24"/>
        </w:rPr>
        <w:t>无机材料科学基础</w:t>
      </w:r>
      <w:r w:rsidRPr="00C75359">
        <w:rPr>
          <w:rFonts w:ascii="仿宋" w:eastAsia="仿宋" w:hAnsi="仿宋" w:cs="Arial" w:hint="eastAsia"/>
          <w:color w:val="000000"/>
          <w:kern w:val="0"/>
          <w:sz w:val="24"/>
        </w:rPr>
        <w:t>各部分知识特点将教学内容分为精讲内容、导学内容和研讨内容，导学内容和研讨内容部分均安排</w:t>
      </w:r>
      <w:r w:rsidRPr="00FB4E3B">
        <w:rPr>
          <w:rFonts w:ascii="仿宋" w:eastAsia="仿宋" w:hAnsi="仿宋" w:cs="Arial" w:hint="eastAsia"/>
          <w:color w:val="000000"/>
          <w:kern w:val="0"/>
          <w:sz w:val="24"/>
        </w:rPr>
        <w:t>课内外讨论或练习</w:t>
      </w:r>
      <w:r>
        <w:rPr>
          <w:rFonts w:ascii="仿宋" w:eastAsia="仿宋" w:hAnsi="仿宋" w:cs="Arial" w:hint="eastAsia"/>
          <w:color w:val="000000"/>
          <w:kern w:val="0"/>
          <w:sz w:val="24"/>
        </w:rPr>
        <w:t>环节。</w:t>
      </w:r>
    </w:p>
    <w:p w:rsidR="005001BF" w:rsidRDefault="005001BF" w:rsidP="00012F99">
      <w:pPr>
        <w:widowControl/>
        <w:snapToGrid w:val="0"/>
        <w:spacing w:line="276" w:lineRule="auto"/>
        <w:rPr>
          <w:rFonts w:ascii="仿宋" w:eastAsia="仿宋" w:hAnsi="仿宋" w:cs="Arial"/>
          <w:color w:val="000000"/>
          <w:kern w:val="0"/>
          <w:sz w:val="24"/>
        </w:rPr>
      </w:pPr>
      <w:r w:rsidRPr="00FB4E3B">
        <w:rPr>
          <w:rFonts w:ascii="仿宋" w:eastAsia="仿宋" w:hAnsi="仿宋" w:cs="Arial" w:hint="eastAsia"/>
          <w:color w:val="000000"/>
          <w:kern w:val="0"/>
          <w:sz w:val="24"/>
        </w:rPr>
        <w:t>10.</w:t>
      </w:r>
      <w:r w:rsidRPr="00FB4E3B">
        <w:rPr>
          <w:rFonts w:ascii="仿宋" w:eastAsia="仿宋" w:hAnsi="仿宋" w:cs="Arial"/>
          <w:color w:val="000000"/>
          <w:kern w:val="0"/>
          <w:sz w:val="24"/>
        </w:rPr>
        <w:t>考核</w:t>
      </w:r>
      <w:r w:rsidRPr="00FB4E3B">
        <w:rPr>
          <w:rFonts w:ascii="仿宋" w:eastAsia="仿宋" w:hAnsi="仿宋" w:cs="Arial" w:hint="eastAsia"/>
          <w:color w:val="000000"/>
          <w:kern w:val="0"/>
          <w:sz w:val="24"/>
        </w:rPr>
        <w:t>和评价</w:t>
      </w:r>
      <w:r w:rsidRPr="00FB4E3B">
        <w:rPr>
          <w:rFonts w:ascii="仿宋" w:eastAsia="仿宋" w:hAnsi="仿宋" w:cs="Arial"/>
          <w:color w:val="000000"/>
          <w:kern w:val="0"/>
          <w:sz w:val="24"/>
        </w:rPr>
        <w:t>方式</w:t>
      </w:r>
    </w:p>
    <w:p w:rsidR="005001BF" w:rsidRDefault="005001BF" w:rsidP="00012F99">
      <w:pPr>
        <w:autoSpaceDE w:val="0"/>
        <w:autoSpaceDN w:val="0"/>
        <w:adjustRightInd w:val="0"/>
        <w:spacing w:line="276" w:lineRule="auto"/>
        <w:ind w:firstLineChars="200" w:firstLine="480"/>
        <w:jc w:val="left"/>
        <w:rPr>
          <w:rFonts w:ascii="仿宋" w:eastAsia="仿宋" w:hAnsi="仿宋" w:cs="Arial"/>
          <w:color w:val="000000"/>
          <w:kern w:val="0"/>
          <w:sz w:val="24"/>
        </w:rPr>
      </w:pPr>
      <w:r w:rsidRPr="002220BF">
        <w:rPr>
          <w:rFonts w:ascii="仿宋" w:eastAsia="仿宋" w:hAnsi="仿宋" w:cs="Arial" w:hint="eastAsia"/>
          <w:color w:val="000000"/>
          <w:kern w:val="0"/>
          <w:sz w:val="24"/>
        </w:rPr>
        <w:t>对学生学习效果采取多种形式的教学评价方法和考试方式</w:t>
      </w:r>
      <w:r w:rsidRPr="002220BF">
        <w:rPr>
          <w:rFonts w:ascii="仿宋" w:eastAsia="仿宋" w:hAnsi="仿宋" w:cs="Arial"/>
          <w:color w:val="000000"/>
          <w:kern w:val="0"/>
          <w:sz w:val="24"/>
        </w:rPr>
        <w:t>,</w:t>
      </w:r>
      <w:r w:rsidRPr="002220BF">
        <w:rPr>
          <w:rFonts w:ascii="仿宋" w:eastAsia="仿宋" w:hAnsi="仿宋" w:cs="Arial" w:hint="eastAsia"/>
          <w:color w:val="000000"/>
          <w:kern w:val="0"/>
          <w:sz w:val="24"/>
        </w:rPr>
        <w:t>综合评价学生的知识掌握、素质培养等情况</w:t>
      </w:r>
      <w:r>
        <w:rPr>
          <w:rFonts w:ascii="仿宋" w:eastAsia="仿宋" w:hAnsi="仿宋" w:cs="Arial" w:hint="eastAsia"/>
          <w:color w:val="000000"/>
          <w:kern w:val="0"/>
          <w:sz w:val="24"/>
        </w:rPr>
        <w:t>。</w:t>
      </w:r>
      <w:r w:rsidRPr="002220BF">
        <w:rPr>
          <w:rFonts w:ascii="仿宋" w:eastAsia="仿宋" w:hAnsi="仿宋" w:cs="Arial"/>
          <w:color w:val="000000"/>
          <w:kern w:val="0"/>
          <w:sz w:val="24"/>
        </w:rPr>
        <w:t xml:space="preserve"> </w:t>
      </w:r>
      <w:r w:rsidRPr="002220BF">
        <w:rPr>
          <w:rFonts w:ascii="仿宋" w:eastAsia="仿宋" w:hAnsi="仿宋" w:cs="Arial" w:hint="eastAsia"/>
          <w:color w:val="000000"/>
          <w:kern w:val="0"/>
          <w:sz w:val="24"/>
        </w:rPr>
        <w:t>结合</w:t>
      </w:r>
      <w:r>
        <w:rPr>
          <w:rFonts w:ascii="仿宋" w:eastAsia="仿宋" w:hAnsi="仿宋" w:cs="Arial" w:hint="eastAsia"/>
          <w:color w:val="000000"/>
          <w:kern w:val="0"/>
          <w:sz w:val="24"/>
        </w:rPr>
        <w:t>本</w:t>
      </w:r>
      <w:r w:rsidRPr="002220BF">
        <w:rPr>
          <w:rFonts w:ascii="仿宋" w:eastAsia="仿宋" w:hAnsi="仿宋" w:cs="Arial" w:hint="eastAsia"/>
          <w:color w:val="000000"/>
          <w:kern w:val="0"/>
          <w:sz w:val="24"/>
        </w:rPr>
        <w:t>课程特点</w:t>
      </w:r>
      <w:r w:rsidRPr="002220BF">
        <w:rPr>
          <w:rFonts w:ascii="仿宋" w:eastAsia="仿宋" w:hAnsi="仿宋" w:cs="Arial"/>
          <w:color w:val="000000"/>
          <w:kern w:val="0"/>
          <w:sz w:val="24"/>
        </w:rPr>
        <w:t xml:space="preserve">, </w:t>
      </w:r>
      <w:r w:rsidRPr="002220BF">
        <w:rPr>
          <w:rFonts w:ascii="仿宋" w:eastAsia="仿宋" w:hAnsi="仿宋" w:cs="Arial" w:hint="eastAsia"/>
          <w:color w:val="000000"/>
          <w:kern w:val="0"/>
          <w:sz w:val="24"/>
        </w:rPr>
        <w:t>其评价方式采取平时成绩(占30%)</w:t>
      </w:r>
      <w:r>
        <w:rPr>
          <w:rFonts w:ascii="仿宋" w:eastAsia="仿宋" w:hAnsi="仿宋" w:cs="Arial" w:hint="eastAsia"/>
          <w:color w:val="000000"/>
          <w:kern w:val="0"/>
          <w:sz w:val="24"/>
        </w:rPr>
        <w:t>、</w:t>
      </w:r>
      <w:r w:rsidRPr="002220BF">
        <w:rPr>
          <w:rFonts w:ascii="仿宋" w:eastAsia="仿宋" w:hAnsi="仿宋" w:cs="Arial" w:hint="eastAsia"/>
          <w:color w:val="000000"/>
          <w:kern w:val="0"/>
          <w:sz w:val="24"/>
        </w:rPr>
        <w:t>笔试成绩</w:t>
      </w:r>
      <w:r w:rsidRPr="002220BF">
        <w:rPr>
          <w:rFonts w:ascii="仿宋" w:eastAsia="仿宋" w:hAnsi="仿宋" w:cs="Arial"/>
          <w:color w:val="000000"/>
          <w:kern w:val="0"/>
          <w:sz w:val="24"/>
        </w:rPr>
        <w:t>(</w:t>
      </w:r>
      <w:r>
        <w:rPr>
          <w:rFonts w:ascii="仿宋" w:eastAsia="仿宋" w:hAnsi="仿宋" w:cs="Arial"/>
          <w:color w:val="000000"/>
          <w:kern w:val="0"/>
          <w:sz w:val="24"/>
        </w:rPr>
        <w:t>小论文或开卷考试的形式</w:t>
      </w:r>
      <w:r>
        <w:rPr>
          <w:rFonts w:ascii="仿宋" w:eastAsia="仿宋" w:hAnsi="仿宋" w:cs="Arial" w:hint="eastAsia"/>
          <w:color w:val="000000"/>
          <w:kern w:val="0"/>
          <w:sz w:val="24"/>
        </w:rPr>
        <w:t>，</w:t>
      </w:r>
      <w:r w:rsidRPr="002220BF">
        <w:rPr>
          <w:rFonts w:ascii="仿宋" w:eastAsia="仿宋" w:hAnsi="仿宋" w:cs="Arial" w:hint="eastAsia"/>
          <w:color w:val="000000"/>
          <w:kern w:val="0"/>
          <w:sz w:val="24"/>
        </w:rPr>
        <w:t>占</w:t>
      </w:r>
      <w:r>
        <w:rPr>
          <w:rFonts w:ascii="仿宋" w:eastAsia="仿宋" w:hAnsi="仿宋" w:cs="Arial"/>
          <w:color w:val="000000"/>
          <w:kern w:val="0"/>
          <w:sz w:val="24"/>
        </w:rPr>
        <w:t>70%)</w:t>
      </w:r>
      <w:r w:rsidRPr="002220BF">
        <w:rPr>
          <w:rFonts w:ascii="仿宋" w:eastAsia="仿宋" w:hAnsi="仿宋" w:cs="Arial" w:hint="eastAsia"/>
          <w:color w:val="000000"/>
          <w:kern w:val="0"/>
          <w:sz w:val="24"/>
        </w:rPr>
        <w:t>相结合。平时成绩包括上课情况、</w:t>
      </w:r>
      <w:r>
        <w:rPr>
          <w:rFonts w:ascii="仿宋" w:eastAsia="仿宋" w:hAnsi="仿宋" w:cs="Arial" w:hint="eastAsia"/>
          <w:color w:val="000000"/>
          <w:kern w:val="0"/>
          <w:sz w:val="24"/>
        </w:rPr>
        <w:t>学生</w:t>
      </w:r>
      <w:r w:rsidRPr="002220BF">
        <w:rPr>
          <w:rFonts w:ascii="仿宋" w:eastAsia="仿宋" w:hAnsi="仿宋" w:cs="Arial" w:hint="eastAsia"/>
          <w:color w:val="000000"/>
          <w:kern w:val="0"/>
          <w:sz w:val="24"/>
        </w:rPr>
        <w:t>回答问题情况、开展讨论或登台讲解情况评定。</w:t>
      </w:r>
    </w:p>
    <w:p w:rsidR="005001BF" w:rsidRPr="002220BF" w:rsidRDefault="005001BF" w:rsidP="00012F99">
      <w:pPr>
        <w:autoSpaceDE w:val="0"/>
        <w:autoSpaceDN w:val="0"/>
        <w:adjustRightInd w:val="0"/>
        <w:spacing w:line="276" w:lineRule="auto"/>
        <w:jc w:val="center"/>
        <w:rPr>
          <w:rFonts w:ascii="仿宋" w:eastAsia="仿宋" w:hAnsi="仿宋" w:cs="Arial"/>
          <w:color w:val="000000"/>
          <w:kern w:val="0"/>
          <w:sz w:val="24"/>
        </w:rPr>
      </w:pPr>
      <w:r>
        <w:rPr>
          <w:szCs w:val="21"/>
        </w:rPr>
        <w:t>学期总成绩</w:t>
      </w:r>
      <w:r>
        <w:rPr>
          <w:rFonts w:hint="eastAsia"/>
          <w:szCs w:val="21"/>
        </w:rPr>
        <w:t xml:space="preserve"> </w:t>
      </w:r>
      <w:r>
        <w:rPr>
          <w:szCs w:val="21"/>
        </w:rPr>
        <w:t>=</w:t>
      </w:r>
      <w:r>
        <w:rPr>
          <w:rFonts w:hint="eastAsia"/>
          <w:szCs w:val="21"/>
        </w:rPr>
        <w:t xml:space="preserve"> </w:t>
      </w:r>
      <w:r>
        <w:rPr>
          <w:szCs w:val="21"/>
        </w:rPr>
        <w:t>平时考核</w:t>
      </w:r>
      <w:r>
        <w:rPr>
          <w:sz w:val="18"/>
          <w:szCs w:val="18"/>
        </w:rPr>
        <w:t>（</w:t>
      </w:r>
      <w:r>
        <w:rPr>
          <w:rFonts w:hint="eastAsia"/>
          <w:sz w:val="18"/>
          <w:szCs w:val="18"/>
        </w:rPr>
        <w:t>3</w:t>
      </w:r>
      <w:r>
        <w:rPr>
          <w:sz w:val="18"/>
          <w:szCs w:val="18"/>
        </w:rPr>
        <w:t>0%</w:t>
      </w:r>
      <w:r>
        <w:rPr>
          <w:sz w:val="18"/>
          <w:szCs w:val="18"/>
        </w:rPr>
        <w:t>）</w:t>
      </w:r>
      <w:r>
        <w:rPr>
          <w:szCs w:val="21"/>
        </w:rPr>
        <w:t>+</w:t>
      </w:r>
      <w:r>
        <w:rPr>
          <w:szCs w:val="21"/>
        </w:rPr>
        <w:t>期末考试成绩</w:t>
      </w:r>
      <w:r>
        <w:rPr>
          <w:sz w:val="18"/>
          <w:szCs w:val="18"/>
        </w:rPr>
        <w:t>（</w:t>
      </w:r>
      <w:r>
        <w:rPr>
          <w:sz w:val="18"/>
          <w:szCs w:val="18"/>
        </w:rPr>
        <w:t>70%</w:t>
      </w:r>
      <w:r>
        <w:rPr>
          <w:sz w:val="18"/>
          <w:szCs w:val="18"/>
        </w:rPr>
        <w:t>）</w:t>
      </w:r>
    </w:p>
    <w:p w:rsidR="005001BF" w:rsidRPr="00FB4E3B" w:rsidRDefault="005001BF" w:rsidP="00012F99">
      <w:pPr>
        <w:autoSpaceDE w:val="0"/>
        <w:autoSpaceDN w:val="0"/>
        <w:adjustRightInd w:val="0"/>
        <w:spacing w:line="276" w:lineRule="auto"/>
        <w:jc w:val="left"/>
        <w:rPr>
          <w:rFonts w:ascii="仿宋" w:eastAsia="仿宋" w:hAnsi="仿宋" w:cs="Arial"/>
          <w:color w:val="000000"/>
          <w:kern w:val="0"/>
          <w:sz w:val="24"/>
        </w:rPr>
      </w:pPr>
      <w:r w:rsidRPr="00FB4E3B">
        <w:rPr>
          <w:rFonts w:ascii="仿宋" w:eastAsia="仿宋" w:hAnsi="仿宋" w:cs="Arial" w:hint="eastAsia"/>
          <w:color w:val="000000"/>
          <w:kern w:val="0"/>
          <w:sz w:val="24"/>
        </w:rPr>
        <w:t>11.教材和教学参考资料</w:t>
      </w:r>
    </w:p>
    <w:p w:rsidR="005001BF" w:rsidRPr="00C20A13" w:rsidRDefault="005001BF" w:rsidP="00012F99">
      <w:pPr>
        <w:spacing w:line="276" w:lineRule="auto"/>
        <w:rPr>
          <w:rFonts w:ascii="仿宋" w:eastAsia="仿宋" w:hAnsi="仿宋" w:cs="Arial"/>
          <w:color w:val="000000"/>
          <w:kern w:val="0"/>
          <w:sz w:val="24"/>
        </w:rPr>
      </w:pPr>
      <w:r w:rsidRPr="00C20A13">
        <w:rPr>
          <w:rFonts w:ascii="仿宋" w:eastAsia="仿宋" w:hAnsi="仿宋" w:cs="Arial" w:hint="eastAsia"/>
          <w:color w:val="000000"/>
          <w:kern w:val="0"/>
          <w:sz w:val="24"/>
        </w:rPr>
        <w:lastRenderedPageBreak/>
        <w:t>教材：</w:t>
      </w:r>
      <w:r>
        <w:rPr>
          <w:rFonts w:ascii="仿宋" w:eastAsia="仿宋" w:hAnsi="仿宋" w:cs="Arial" w:hint="eastAsia"/>
          <w:color w:val="000000"/>
          <w:kern w:val="0"/>
          <w:sz w:val="24"/>
        </w:rPr>
        <w:t>宋晓岚</w:t>
      </w:r>
      <w:r w:rsidRPr="00C20A13">
        <w:rPr>
          <w:rFonts w:ascii="仿宋" w:eastAsia="仿宋" w:hAnsi="仿宋" w:cs="Arial"/>
          <w:color w:val="000000"/>
          <w:kern w:val="0"/>
          <w:sz w:val="24"/>
        </w:rPr>
        <w:t>主编，《</w:t>
      </w:r>
      <w:r>
        <w:rPr>
          <w:rFonts w:ascii="仿宋" w:eastAsia="仿宋" w:hAnsi="仿宋" w:cs="Arial" w:hint="eastAsia"/>
          <w:color w:val="000000"/>
          <w:kern w:val="0"/>
          <w:sz w:val="24"/>
        </w:rPr>
        <w:t>无机</w:t>
      </w:r>
      <w:r>
        <w:rPr>
          <w:rFonts w:ascii="仿宋" w:eastAsia="仿宋" w:hAnsi="仿宋" w:cs="Arial"/>
          <w:color w:val="000000"/>
          <w:kern w:val="0"/>
          <w:sz w:val="24"/>
        </w:rPr>
        <w:t>材料科学基础</w:t>
      </w:r>
      <w:r w:rsidRPr="00C20A13">
        <w:rPr>
          <w:rFonts w:ascii="仿宋" w:eastAsia="仿宋" w:hAnsi="仿宋" w:cs="Arial"/>
          <w:color w:val="000000"/>
          <w:kern w:val="0"/>
          <w:sz w:val="24"/>
        </w:rPr>
        <w:t>》，</w:t>
      </w:r>
      <w:r>
        <w:rPr>
          <w:rFonts w:ascii="仿宋" w:eastAsia="仿宋" w:hAnsi="仿宋" w:cs="Arial" w:hint="eastAsia"/>
          <w:color w:val="000000"/>
          <w:kern w:val="0"/>
          <w:sz w:val="24"/>
        </w:rPr>
        <w:t>化学</w:t>
      </w:r>
      <w:r>
        <w:rPr>
          <w:rFonts w:ascii="仿宋" w:eastAsia="仿宋" w:hAnsi="仿宋" w:cs="Arial"/>
          <w:color w:val="000000"/>
          <w:kern w:val="0"/>
          <w:sz w:val="24"/>
        </w:rPr>
        <w:t>工业出版社</w:t>
      </w:r>
      <w:r w:rsidRPr="00C20A13">
        <w:rPr>
          <w:rFonts w:ascii="仿宋" w:eastAsia="仿宋" w:hAnsi="仿宋" w:cs="Arial" w:hint="eastAsia"/>
          <w:color w:val="000000"/>
          <w:kern w:val="0"/>
          <w:sz w:val="24"/>
        </w:rPr>
        <w:t>，20</w:t>
      </w:r>
      <w:r>
        <w:rPr>
          <w:rFonts w:ascii="仿宋" w:eastAsia="仿宋" w:hAnsi="仿宋" w:cs="Arial" w:hint="eastAsia"/>
          <w:color w:val="000000"/>
          <w:kern w:val="0"/>
          <w:sz w:val="24"/>
        </w:rPr>
        <w:t>06</w:t>
      </w:r>
      <w:r w:rsidRPr="00C20A13">
        <w:rPr>
          <w:rFonts w:ascii="仿宋" w:eastAsia="仿宋" w:hAnsi="仿宋" w:cs="Arial"/>
          <w:color w:val="000000"/>
          <w:kern w:val="0"/>
          <w:sz w:val="24"/>
        </w:rPr>
        <w:t>年</w:t>
      </w:r>
      <w:r w:rsidRPr="00C20A13">
        <w:rPr>
          <w:rFonts w:ascii="仿宋" w:eastAsia="仿宋" w:hAnsi="仿宋" w:cs="Arial" w:hint="eastAsia"/>
          <w:color w:val="000000"/>
          <w:kern w:val="0"/>
          <w:sz w:val="24"/>
        </w:rPr>
        <w:t>。</w:t>
      </w:r>
    </w:p>
    <w:p w:rsidR="005001BF" w:rsidRPr="00C20A13" w:rsidRDefault="005001BF" w:rsidP="00012F99">
      <w:pPr>
        <w:spacing w:line="276" w:lineRule="auto"/>
        <w:rPr>
          <w:rFonts w:ascii="仿宋" w:eastAsia="仿宋" w:hAnsi="仿宋" w:cs="Arial"/>
          <w:color w:val="000000"/>
          <w:kern w:val="0"/>
          <w:sz w:val="24"/>
        </w:rPr>
      </w:pPr>
      <w:r w:rsidRPr="00C20A13">
        <w:rPr>
          <w:rFonts w:ascii="仿宋" w:eastAsia="仿宋" w:hAnsi="仿宋" w:cs="Arial" w:hint="eastAsia"/>
          <w:color w:val="000000"/>
          <w:kern w:val="0"/>
          <w:sz w:val="24"/>
        </w:rPr>
        <w:t>参考书</w:t>
      </w:r>
      <w:r>
        <w:rPr>
          <w:rFonts w:ascii="仿宋" w:eastAsia="仿宋" w:hAnsi="仿宋" w:cs="Arial" w:hint="eastAsia"/>
          <w:color w:val="000000"/>
          <w:kern w:val="0"/>
          <w:sz w:val="24"/>
        </w:rPr>
        <w:t>：</w:t>
      </w:r>
    </w:p>
    <w:p w:rsidR="005001BF" w:rsidRPr="00C20A13" w:rsidRDefault="005001BF" w:rsidP="00012F99">
      <w:pPr>
        <w:spacing w:line="276" w:lineRule="auto"/>
        <w:rPr>
          <w:rFonts w:ascii="仿宋" w:eastAsia="仿宋" w:hAnsi="仿宋" w:cs="Arial"/>
          <w:color w:val="000000"/>
          <w:kern w:val="0"/>
          <w:sz w:val="24"/>
        </w:rPr>
      </w:pPr>
      <w:r w:rsidRPr="00C20A13">
        <w:rPr>
          <w:rFonts w:ascii="仿宋" w:eastAsia="仿宋" w:hAnsi="仿宋" w:cs="Arial" w:hint="eastAsia"/>
          <w:color w:val="000000"/>
          <w:kern w:val="0"/>
          <w:sz w:val="24"/>
        </w:rPr>
        <w:t>1</w:t>
      </w:r>
      <w:r w:rsidRPr="00C20A13">
        <w:rPr>
          <w:rFonts w:ascii="仿宋" w:eastAsia="仿宋" w:hAnsi="仿宋" w:cs="Arial"/>
          <w:color w:val="000000"/>
          <w:kern w:val="0"/>
          <w:sz w:val="24"/>
        </w:rPr>
        <w:t>．</w:t>
      </w:r>
      <w:r>
        <w:rPr>
          <w:rFonts w:ascii="仿宋" w:eastAsia="仿宋" w:hAnsi="仿宋" w:cs="Arial" w:hint="eastAsia"/>
          <w:color w:val="000000"/>
          <w:kern w:val="0"/>
          <w:sz w:val="24"/>
        </w:rPr>
        <w:t>陆培文</w:t>
      </w:r>
      <w:r w:rsidRPr="00C20A13">
        <w:rPr>
          <w:rFonts w:ascii="仿宋" w:eastAsia="仿宋" w:hAnsi="仿宋" w:cs="Arial"/>
          <w:color w:val="000000"/>
          <w:kern w:val="0"/>
          <w:sz w:val="24"/>
        </w:rPr>
        <w:t>主编，《</w:t>
      </w:r>
      <w:r>
        <w:rPr>
          <w:rFonts w:ascii="仿宋" w:eastAsia="仿宋" w:hAnsi="仿宋" w:cs="Arial" w:hint="eastAsia"/>
          <w:color w:val="000000"/>
          <w:kern w:val="0"/>
          <w:sz w:val="24"/>
        </w:rPr>
        <w:t>无机</w:t>
      </w:r>
      <w:r>
        <w:rPr>
          <w:rFonts w:ascii="仿宋" w:eastAsia="仿宋" w:hAnsi="仿宋" w:cs="Arial"/>
          <w:color w:val="000000"/>
          <w:kern w:val="0"/>
          <w:sz w:val="24"/>
        </w:rPr>
        <w:t>材料科学基础</w:t>
      </w:r>
      <w:r w:rsidRPr="00C20A13">
        <w:rPr>
          <w:rFonts w:ascii="仿宋" w:eastAsia="仿宋" w:hAnsi="仿宋" w:cs="Arial"/>
          <w:color w:val="000000"/>
          <w:kern w:val="0"/>
          <w:sz w:val="24"/>
        </w:rPr>
        <w:t>》（第</w:t>
      </w:r>
      <w:r>
        <w:rPr>
          <w:rFonts w:ascii="仿宋" w:eastAsia="仿宋" w:hAnsi="仿宋" w:cs="Arial" w:hint="eastAsia"/>
          <w:color w:val="000000"/>
          <w:kern w:val="0"/>
          <w:sz w:val="24"/>
        </w:rPr>
        <w:t>2</w:t>
      </w:r>
      <w:r w:rsidRPr="00C20A13">
        <w:rPr>
          <w:rFonts w:ascii="仿宋" w:eastAsia="仿宋" w:hAnsi="仿宋" w:cs="Arial"/>
          <w:color w:val="000000"/>
          <w:kern w:val="0"/>
          <w:sz w:val="24"/>
        </w:rPr>
        <w:t>版），</w:t>
      </w:r>
      <w:r>
        <w:rPr>
          <w:rFonts w:ascii="仿宋" w:eastAsia="仿宋" w:hAnsi="仿宋" w:cs="Arial" w:hint="eastAsia"/>
          <w:color w:val="000000"/>
          <w:kern w:val="0"/>
          <w:sz w:val="24"/>
        </w:rPr>
        <w:t>化学</w:t>
      </w:r>
      <w:r>
        <w:rPr>
          <w:rFonts w:ascii="仿宋" w:eastAsia="仿宋" w:hAnsi="仿宋" w:cs="Arial"/>
          <w:color w:val="000000"/>
          <w:kern w:val="0"/>
          <w:sz w:val="24"/>
        </w:rPr>
        <w:t>工业出版社</w:t>
      </w:r>
      <w:r w:rsidRPr="00C20A13">
        <w:rPr>
          <w:rFonts w:ascii="仿宋" w:eastAsia="仿宋" w:hAnsi="仿宋" w:cs="Arial"/>
          <w:color w:val="000000"/>
          <w:kern w:val="0"/>
          <w:sz w:val="24"/>
        </w:rPr>
        <w:t>，</w:t>
      </w:r>
      <w:r w:rsidRPr="00C20A13">
        <w:rPr>
          <w:rFonts w:ascii="仿宋" w:eastAsia="仿宋" w:hAnsi="仿宋" w:cs="Arial" w:hint="eastAsia"/>
          <w:color w:val="000000"/>
          <w:kern w:val="0"/>
          <w:sz w:val="24"/>
        </w:rPr>
        <w:t>2</w:t>
      </w:r>
      <w:r>
        <w:rPr>
          <w:rFonts w:ascii="仿宋" w:eastAsia="仿宋" w:hAnsi="仿宋" w:cs="Arial" w:hint="eastAsia"/>
          <w:color w:val="000000"/>
          <w:kern w:val="0"/>
          <w:sz w:val="24"/>
        </w:rPr>
        <w:t>004</w:t>
      </w:r>
      <w:r w:rsidRPr="00C20A13">
        <w:rPr>
          <w:rFonts w:ascii="仿宋" w:eastAsia="仿宋" w:hAnsi="仿宋" w:cs="Arial"/>
          <w:color w:val="000000"/>
          <w:kern w:val="0"/>
          <w:sz w:val="24"/>
        </w:rPr>
        <w:t>年</w:t>
      </w:r>
    </w:p>
    <w:p w:rsidR="005001BF" w:rsidRPr="00C20A13" w:rsidRDefault="005001BF" w:rsidP="00012F99">
      <w:pPr>
        <w:spacing w:line="276" w:lineRule="auto"/>
        <w:rPr>
          <w:rFonts w:ascii="仿宋" w:eastAsia="仿宋" w:hAnsi="仿宋" w:cs="Arial"/>
          <w:color w:val="000000"/>
          <w:kern w:val="0"/>
          <w:sz w:val="24"/>
        </w:rPr>
      </w:pPr>
      <w:r w:rsidRPr="00C20A13">
        <w:rPr>
          <w:rFonts w:ascii="仿宋" w:eastAsia="仿宋" w:hAnsi="仿宋" w:cs="Arial" w:hint="eastAsia"/>
          <w:color w:val="000000"/>
          <w:kern w:val="0"/>
          <w:sz w:val="24"/>
        </w:rPr>
        <w:t>2．</w:t>
      </w:r>
      <w:r>
        <w:rPr>
          <w:rFonts w:ascii="仿宋" w:eastAsia="仿宋" w:hAnsi="仿宋" w:cs="Arial" w:hint="eastAsia"/>
          <w:color w:val="000000"/>
          <w:kern w:val="0"/>
          <w:sz w:val="24"/>
        </w:rPr>
        <w:t>张联盟</w:t>
      </w:r>
      <w:r w:rsidRPr="00C20A13">
        <w:rPr>
          <w:rFonts w:ascii="仿宋" w:eastAsia="仿宋" w:hAnsi="仿宋" w:cs="Arial"/>
          <w:color w:val="000000"/>
          <w:kern w:val="0"/>
          <w:sz w:val="24"/>
        </w:rPr>
        <w:t>主编，《</w:t>
      </w:r>
      <w:r>
        <w:rPr>
          <w:rFonts w:ascii="仿宋" w:eastAsia="仿宋" w:hAnsi="仿宋" w:cs="Arial" w:hint="eastAsia"/>
          <w:color w:val="000000"/>
          <w:kern w:val="0"/>
          <w:sz w:val="24"/>
        </w:rPr>
        <w:t>材料</w:t>
      </w:r>
      <w:r>
        <w:rPr>
          <w:rFonts w:ascii="仿宋" w:eastAsia="仿宋" w:hAnsi="仿宋" w:cs="Arial"/>
          <w:color w:val="000000"/>
          <w:kern w:val="0"/>
          <w:sz w:val="24"/>
        </w:rPr>
        <w:t>科学基础</w:t>
      </w:r>
      <w:r w:rsidRPr="00C20A13">
        <w:rPr>
          <w:rFonts w:ascii="仿宋" w:eastAsia="仿宋" w:hAnsi="仿宋" w:cs="Arial"/>
          <w:color w:val="000000"/>
          <w:kern w:val="0"/>
          <w:sz w:val="24"/>
        </w:rPr>
        <w:t>》（第</w:t>
      </w:r>
      <w:r>
        <w:rPr>
          <w:rFonts w:ascii="仿宋" w:eastAsia="仿宋" w:hAnsi="仿宋" w:cs="Arial" w:hint="eastAsia"/>
          <w:color w:val="000000"/>
          <w:kern w:val="0"/>
          <w:sz w:val="24"/>
        </w:rPr>
        <w:t>2</w:t>
      </w:r>
      <w:r w:rsidRPr="00C20A13">
        <w:rPr>
          <w:rFonts w:ascii="仿宋" w:eastAsia="仿宋" w:hAnsi="仿宋" w:cs="Arial"/>
          <w:color w:val="000000"/>
          <w:kern w:val="0"/>
          <w:sz w:val="24"/>
        </w:rPr>
        <w:t>版），</w:t>
      </w:r>
      <w:r>
        <w:rPr>
          <w:rFonts w:ascii="仿宋" w:eastAsia="仿宋" w:hAnsi="仿宋" w:cs="Arial" w:hint="eastAsia"/>
          <w:color w:val="000000"/>
          <w:kern w:val="0"/>
          <w:sz w:val="24"/>
        </w:rPr>
        <w:t>武汉</w:t>
      </w:r>
      <w:r>
        <w:rPr>
          <w:rFonts w:ascii="仿宋" w:eastAsia="仿宋" w:hAnsi="仿宋" w:cs="Arial"/>
          <w:color w:val="000000"/>
          <w:kern w:val="0"/>
          <w:sz w:val="24"/>
        </w:rPr>
        <w:t>理工大学出版社</w:t>
      </w:r>
      <w:r w:rsidRPr="00C20A13">
        <w:rPr>
          <w:rFonts w:ascii="仿宋" w:eastAsia="仿宋" w:hAnsi="仿宋" w:cs="Arial"/>
          <w:color w:val="000000"/>
          <w:kern w:val="0"/>
          <w:sz w:val="24"/>
        </w:rPr>
        <w:t>，</w:t>
      </w:r>
      <w:r w:rsidRPr="00C20A13">
        <w:rPr>
          <w:rFonts w:ascii="仿宋" w:eastAsia="仿宋" w:hAnsi="仿宋" w:cs="Arial" w:hint="eastAsia"/>
          <w:color w:val="000000"/>
          <w:kern w:val="0"/>
          <w:sz w:val="24"/>
        </w:rPr>
        <w:t>200</w:t>
      </w:r>
      <w:r>
        <w:rPr>
          <w:rFonts w:ascii="仿宋" w:eastAsia="仿宋" w:hAnsi="仿宋" w:cs="Arial" w:hint="eastAsia"/>
          <w:color w:val="000000"/>
          <w:kern w:val="0"/>
          <w:sz w:val="24"/>
        </w:rPr>
        <w:t>8</w:t>
      </w:r>
      <w:r w:rsidRPr="00C20A13">
        <w:rPr>
          <w:rFonts w:ascii="仿宋" w:eastAsia="仿宋" w:hAnsi="仿宋" w:cs="Arial"/>
          <w:color w:val="000000"/>
          <w:kern w:val="0"/>
          <w:sz w:val="24"/>
        </w:rPr>
        <w:t>年</w:t>
      </w:r>
    </w:p>
    <w:p w:rsidR="005001BF" w:rsidRPr="00C20A13" w:rsidRDefault="005001BF" w:rsidP="00012F99">
      <w:pPr>
        <w:widowControl/>
        <w:snapToGrid w:val="0"/>
        <w:spacing w:line="276" w:lineRule="auto"/>
        <w:rPr>
          <w:rFonts w:ascii="仿宋" w:eastAsia="仿宋" w:hAnsi="仿宋" w:cs="Arial"/>
          <w:color w:val="000000"/>
          <w:kern w:val="0"/>
          <w:sz w:val="24"/>
        </w:rPr>
      </w:pPr>
    </w:p>
    <w:p w:rsidR="005001BF" w:rsidRPr="00FB4E3B" w:rsidRDefault="005001BF" w:rsidP="00012F99">
      <w:pPr>
        <w:spacing w:line="276" w:lineRule="auto"/>
        <w:rPr>
          <w:rFonts w:ascii="仿宋" w:eastAsia="仿宋" w:hAnsi="仿宋"/>
          <w:sz w:val="24"/>
        </w:rPr>
      </w:pPr>
      <w:r w:rsidRPr="00FB4E3B">
        <w:rPr>
          <w:rFonts w:ascii="仿宋" w:eastAsia="仿宋" w:hAnsi="仿宋" w:cs="Arial"/>
          <w:color w:val="000000"/>
          <w:kern w:val="0"/>
          <w:sz w:val="24"/>
        </w:rPr>
        <w:t>执笔人：</w:t>
      </w:r>
      <w:r>
        <w:rPr>
          <w:rFonts w:ascii="仿宋" w:eastAsia="仿宋" w:hAnsi="仿宋" w:cs="Arial" w:hint="eastAsia"/>
          <w:color w:val="000000"/>
          <w:kern w:val="0"/>
          <w:sz w:val="24"/>
        </w:rPr>
        <w:t>罗保民</w:t>
      </w:r>
      <w:r w:rsidRPr="00FB4E3B">
        <w:rPr>
          <w:rFonts w:ascii="仿宋" w:eastAsia="仿宋" w:hAnsi="仿宋" w:cs="Arial"/>
          <w:color w:val="000000"/>
          <w:kern w:val="0"/>
          <w:sz w:val="24"/>
        </w:rPr>
        <w:t xml:space="preserve"> </w:t>
      </w:r>
      <w:r w:rsidRPr="00FB4E3B">
        <w:rPr>
          <w:rFonts w:ascii="仿宋" w:eastAsia="仿宋" w:hAnsi="仿宋" w:cs="Arial" w:hint="eastAsia"/>
          <w:color w:val="000000"/>
          <w:kern w:val="0"/>
          <w:sz w:val="24"/>
        </w:rPr>
        <w:t>教研室主任：</w:t>
      </w:r>
      <w:r>
        <w:rPr>
          <w:rFonts w:ascii="仿宋" w:eastAsia="仿宋" w:hAnsi="仿宋" w:cs="Arial" w:hint="eastAsia"/>
          <w:color w:val="000000"/>
          <w:kern w:val="0"/>
          <w:sz w:val="24"/>
        </w:rPr>
        <w:t xml:space="preserve">高远飞 </w:t>
      </w:r>
      <w:r w:rsidRPr="00FB4E3B">
        <w:rPr>
          <w:rFonts w:ascii="仿宋" w:eastAsia="仿宋" w:hAnsi="仿宋" w:cs="Arial" w:hint="eastAsia"/>
          <w:color w:val="000000"/>
          <w:kern w:val="0"/>
          <w:sz w:val="24"/>
        </w:rPr>
        <w:t>教学副院长：</w:t>
      </w:r>
      <w:r>
        <w:rPr>
          <w:rFonts w:ascii="仿宋" w:eastAsia="仿宋" w:hAnsi="仿宋" w:cs="Arial" w:hint="eastAsia"/>
          <w:color w:val="000000"/>
          <w:kern w:val="0"/>
          <w:sz w:val="24"/>
        </w:rPr>
        <w:t xml:space="preserve">包晓玉 </w:t>
      </w:r>
      <w:r w:rsidRPr="00FB4E3B">
        <w:rPr>
          <w:rFonts w:ascii="仿宋" w:eastAsia="仿宋" w:hAnsi="仿宋" w:cs="Arial"/>
          <w:color w:val="000000"/>
          <w:kern w:val="0"/>
          <w:sz w:val="24"/>
        </w:rPr>
        <w:t>编写日期：</w:t>
      </w:r>
      <w:r>
        <w:rPr>
          <w:rFonts w:ascii="仿宋" w:eastAsia="仿宋" w:hAnsi="仿宋" w:cs="Arial" w:hint="eastAsia"/>
          <w:color w:val="000000"/>
          <w:kern w:val="0"/>
          <w:sz w:val="24"/>
        </w:rPr>
        <w:t>2016.9</w:t>
      </w:r>
    </w:p>
    <w:p w:rsidR="005001BF" w:rsidRPr="005D2070" w:rsidRDefault="005001BF" w:rsidP="00012F99">
      <w:pPr>
        <w:spacing w:line="276" w:lineRule="auto"/>
        <w:rPr>
          <w:rFonts w:ascii="仿宋" w:eastAsia="仿宋" w:hAnsi="仿宋"/>
          <w:b/>
        </w:rPr>
      </w:pPr>
    </w:p>
    <w:p w:rsidR="005001BF" w:rsidRDefault="005001BF" w:rsidP="00012F99">
      <w:pPr>
        <w:spacing w:line="276" w:lineRule="auto"/>
        <w:rPr>
          <w:rFonts w:ascii="仿宋" w:eastAsia="仿宋" w:hAnsi="仿宋"/>
        </w:rPr>
      </w:pPr>
    </w:p>
    <w:p w:rsidR="00012F99" w:rsidRDefault="00012F99">
      <w:pPr>
        <w:widowControl/>
        <w:jc w:val="left"/>
        <w:rPr>
          <w:rFonts w:ascii="仿宋" w:eastAsia="仿宋" w:hAnsi="仿宋" w:cs="Arial"/>
          <w:b/>
          <w:bCs/>
          <w:color w:val="000000"/>
          <w:kern w:val="0"/>
          <w:sz w:val="32"/>
          <w:szCs w:val="32"/>
        </w:rPr>
      </w:pPr>
      <w:r>
        <w:rPr>
          <w:rFonts w:ascii="仿宋" w:eastAsia="仿宋" w:hAnsi="仿宋" w:cs="Arial"/>
          <w:b/>
          <w:bCs/>
          <w:color w:val="000000"/>
          <w:kern w:val="0"/>
          <w:sz w:val="32"/>
          <w:szCs w:val="32"/>
        </w:rPr>
        <w:br w:type="page"/>
      </w:r>
    </w:p>
    <w:p w:rsidR="005001BF" w:rsidRDefault="005001BF" w:rsidP="004A65DE">
      <w:pPr>
        <w:widowControl/>
        <w:snapToGrid w:val="0"/>
        <w:spacing w:line="276" w:lineRule="auto"/>
        <w:jc w:val="center"/>
        <w:outlineLvl w:val="0"/>
        <w:rPr>
          <w:rFonts w:ascii="仿宋" w:eastAsia="仿宋" w:hAnsi="仿宋" w:cs="Arial"/>
          <w:b/>
          <w:bCs/>
          <w:color w:val="000000"/>
          <w:kern w:val="0"/>
          <w:sz w:val="32"/>
          <w:szCs w:val="32"/>
        </w:rPr>
      </w:pPr>
      <w:r>
        <w:rPr>
          <w:rFonts w:ascii="仿宋" w:eastAsia="仿宋" w:hAnsi="仿宋" w:cs="Arial" w:hint="eastAsia"/>
          <w:b/>
          <w:bCs/>
          <w:color w:val="000000"/>
          <w:kern w:val="0"/>
          <w:sz w:val="32"/>
          <w:szCs w:val="32"/>
        </w:rPr>
        <w:lastRenderedPageBreak/>
        <w:t>《无机非金属材料工艺学》课程教学大纲</w:t>
      </w:r>
    </w:p>
    <w:p w:rsidR="005001BF" w:rsidRDefault="005001BF" w:rsidP="00012F99">
      <w:pPr>
        <w:widowControl/>
        <w:snapToGrid w:val="0"/>
        <w:spacing w:line="276" w:lineRule="auto"/>
        <w:jc w:val="center"/>
        <w:rPr>
          <w:rFonts w:ascii="仿宋" w:eastAsia="仿宋" w:hAnsi="仿宋" w:cs="Arial"/>
          <w:b/>
          <w:bCs/>
          <w:color w:val="000000"/>
          <w:kern w:val="0"/>
          <w:sz w:val="32"/>
          <w:szCs w:val="32"/>
        </w:rPr>
      </w:pPr>
    </w:p>
    <w:tbl>
      <w:tblPr>
        <w:tblStyle w:val="a7"/>
        <w:tblW w:w="9180" w:type="dxa"/>
        <w:tblLayout w:type="fixed"/>
        <w:tblLook w:val="04A0"/>
      </w:tblPr>
      <w:tblGrid>
        <w:gridCol w:w="2376"/>
        <w:gridCol w:w="1983"/>
        <w:gridCol w:w="1212"/>
        <w:gridCol w:w="66"/>
        <w:gridCol w:w="707"/>
        <w:gridCol w:w="595"/>
        <w:gridCol w:w="1105"/>
        <w:gridCol w:w="1136"/>
      </w:tblGrid>
      <w:tr w:rsidR="005001BF">
        <w:trPr>
          <w:trHeight w:val="525"/>
        </w:trPr>
        <w:tc>
          <w:tcPr>
            <w:tcW w:w="2376"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课程代码</w:t>
            </w:r>
          </w:p>
        </w:tc>
        <w:tc>
          <w:tcPr>
            <w:tcW w:w="3195" w:type="dxa"/>
            <w:gridSpan w:val="2"/>
            <w:vAlign w:val="center"/>
          </w:tcPr>
          <w:p w:rsidR="005001BF" w:rsidRDefault="005001BF" w:rsidP="00012F99">
            <w:pPr>
              <w:spacing w:line="276" w:lineRule="auto"/>
              <w:jc w:val="center"/>
              <w:rPr>
                <w:rFonts w:ascii="仿宋" w:eastAsia="仿宋" w:hAnsi="仿宋"/>
                <w:sz w:val="24"/>
              </w:rPr>
            </w:pPr>
            <w:r>
              <w:rPr>
                <w:rFonts w:ascii="仿宋" w:eastAsia="仿宋" w:hAnsi="仿宋"/>
                <w:sz w:val="24"/>
              </w:rPr>
              <w:t>53410314</w:t>
            </w:r>
          </w:p>
        </w:tc>
        <w:tc>
          <w:tcPr>
            <w:tcW w:w="1368" w:type="dxa"/>
            <w:gridSpan w:val="3"/>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编写时间</w:t>
            </w:r>
          </w:p>
        </w:tc>
        <w:tc>
          <w:tcPr>
            <w:tcW w:w="2241" w:type="dxa"/>
            <w:gridSpan w:val="2"/>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2016.09</w:t>
            </w:r>
          </w:p>
        </w:tc>
      </w:tr>
      <w:tr w:rsidR="005001BF">
        <w:trPr>
          <w:trHeight w:val="497"/>
        </w:trPr>
        <w:tc>
          <w:tcPr>
            <w:tcW w:w="2376"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课程名称</w:t>
            </w:r>
          </w:p>
        </w:tc>
        <w:tc>
          <w:tcPr>
            <w:tcW w:w="6804" w:type="dxa"/>
            <w:gridSpan w:val="7"/>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无机非金属材料工艺学</w:t>
            </w:r>
          </w:p>
        </w:tc>
      </w:tr>
      <w:tr w:rsidR="005001BF">
        <w:trPr>
          <w:trHeight w:val="561"/>
        </w:trPr>
        <w:tc>
          <w:tcPr>
            <w:tcW w:w="2376"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英文名称</w:t>
            </w:r>
          </w:p>
        </w:tc>
        <w:tc>
          <w:tcPr>
            <w:tcW w:w="6804" w:type="dxa"/>
            <w:gridSpan w:val="7"/>
            <w:vAlign w:val="center"/>
          </w:tcPr>
          <w:p w:rsidR="005001BF" w:rsidRDefault="005001BF" w:rsidP="00012F99">
            <w:pPr>
              <w:pStyle w:val="a9"/>
              <w:spacing w:beforeAutospacing="0" w:afterAutospacing="0" w:line="17" w:lineRule="atLeast"/>
              <w:jc w:val="center"/>
              <w:rPr>
                <w:rFonts w:ascii="仿宋" w:eastAsia="仿宋" w:hAnsi="仿宋"/>
              </w:rPr>
            </w:pPr>
            <w:r>
              <w:rPr>
                <w:rFonts w:ascii="仿宋" w:eastAsia="仿宋" w:hAnsi="仿宋"/>
                <w:b/>
                <w:szCs w:val="22"/>
              </w:rPr>
              <w:t>Technology</w:t>
            </w:r>
            <w:r>
              <w:rPr>
                <w:rFonts w:ascii="仿宋" w:eastAsia="仿宋" w:hAnsi="仿宋" w:hint="eastAsia"/>
                <w:b/>
                <w:szCs w:val="22"/>
              </w:rPr>
              <w:t xml:space="preserve"> of </w:t>
            </w:r>
            <w:r>
              <w:rPr>
                <w:rFonts w:ascii="仿宋" w:eastAsia="仿宋" w:hAnsi="仿宋"/>
                <w:b/>
                <w:szCs w:val="22"/>
              </w:rPr>
              <w:t xml:space="preserve">Inorganic Materials </w:t>
            </w:r>
          </w:p>
        </w:tc>
      </w:tr>
      <w:tr w:rsidR="005001BF">
        <w:trPr>
          <w:trHeight w:val="461"/>
        </w:trPr>
        <w:tc>
          <w:tcPr>
            <w:tcW w:w="2376" w:type="dxa"/>
            <w:vMerge w:val="restart"/>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学分数</w:t>
            </w:r>
          </w:p>
        </w:tc>
        <w:tc>
          <w:tcPr>
            <w:tcW w:w="1983" w:type="dxa"/>
            <w:vMerge w:val="restart"/>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2</w:t>
            </w:r>
          </w:p>
        </w:tc>
        <w:tc>
          <w:tcPr>
            <w:tcW w:w="1278" w:type="dxa"/>
            <w:gridSpan w:val="2"/>
            <w:vMerge w:val="restart"/>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32</w:t>
            </w:r>
          </w:p>
        </w:tc>
        <w:tc>
          <w:tcPr>
            <w:tcW w:w="707" w:type="dxa"/>
            <w:vMerge w:val="restart"/>
            <w:vAlign w:val="center"/>
          </w:tcPr>
          <w:p w:rsidR="005001BF" w:rsidRDefault="005001BF" w:rsidP="00012F99">
            <w:pPr>
              <w:spacing w:line="276" w:lineRule="auto"/>
              <w:jc w:val="center"/>
              <w:rPr>
                <w:rFonts w:ascii="仿宋" w:eastAsia="仿宋" w:hAnsi="仿宋"/>
                <w:sz w:val="24"/>
              </w:rPr>
            </w:pPr>
          </w:p>
        </w:tc>
        <w:tc>
          <w:tcPr>
            <w:tcW w:w="1700" w:type="dxa"/>
            <w:gridSpan w:val="2"/>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理论讲授学时</w:t>
            </w:r>
          </w:p>
        </w:tc>
        <w:tc>
          <w:tcPr>
            <w:tcW w:w="1136"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32</w:t>
            </w:r>
          </w:p>
        </w:tc>
      </w:tr>
      <w:tr w:rsidR="005001BF">
        <w:trPr>
          <w:trHeight w:val="564"/>
        </w:trPr>
        <w:tc>
          <w:tcPr>
            <w:tcW w:w="2376" w:type="dxa"/>
            <w:vMerge/>
            <w:vAlign w:val="center"/>
          </w:tcPr>
          <w:p w:rsidR="005001BF" w:rsidRDefault="005001BF" w:rsidP="00012F99">
            <w:pPr>
              <w:spacing w:line="276" w:lineRule="auto"/>
              <w:jc w:val="center"/>
              <w:rPr>
                <w:rFonts w:ascii="仿宋" w:eastAsia="仿宋" w:hAnsi="仿宋"/>
                <w:sz w:val="24"/>
              </w:rPr>
            </w:pPr>
          </w:p>
        </w:tc>
        <w:tc>
          <w:tcPr>
            <w:tcW w:w="1983" w:type="dxa"/>
            <w:vMerge/>
            <w:vAlign w:val="center"/>
          </w:tcPr>
          <w:p w:rsidR="005001BF" w:rsidRDefault="005001BF" w:rsidP="00012F99">
            <w:pPr>
              <w:spacing w:line="276" w:lineRule="auto"/>
              <w:jc w:val="center"/>
              <w:rPr>
                <w:rFonts w:ascii="仿宋" w:eastAsia="仿宋" w:hAnsi="仿宋"/>
                <w:sz w:val="24"/>
              </w:rPr>
            </w:pPr>
          </w:p>
        </w:tc>
        <w:tc>
          <w:tcPr>
            <w:tcW w:w="1278" w:type="dxa"/>
            <w:gridSpan w:val="2"/>
            <w:vMerge/>
            <w:vAlign w:val="center"/>
          </w:tcPr>
          <w:p w:rsidR="005001BF" w:rsidRDefault="005001BF" w:rsidP="00012F99">
            <w:pPr>
              <w:spacing w:line="276" w:lineRule="auto"/>
              <w:jc w:val="center"/>
              <w:rPr>
                <w:rFonts w:ascii="仿宋" w:eastAsia="仿宋" w:hAnsi="仿宋"/>
                <w:sz w:val="24"/>
              </w:rPr>
            </w:pPr>
          </w:p>
        </w:tc>
        <w:tc>
          <w:tcPr>
            <w:tcW w:w="707" w:type="dxa"/>
            <w:vMerge/>
            <w:vAlign w:val="center"/>
          </w:tcPr>
          <w:p w:rsidR="005001BF" w:rsidRDefault="005001BF" w:rsidP="00012F99">
            <w:pPr>
              <w:spacing w:line="276" w:lineRule="auto"/>
              <w:jc w:val="center"/>
              <w:rPr>
                <w:rFonts w:ascii="仿宋" w:eastAsia="仿宋" w:hAnsi="仿宋"/>
                <w:sz w:val="24"/>
              </w:rPr>
            </w:pPr>
          </w:p>
        </w:tc>
        <w:tc>
          <w:tcPr>
            <w:tcW w:w="1700" w:type="dxa"/>
            <w:gridSpan w:val="2"/>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实验实践学时</w:t>
            </w:r>
          </w:p>
        </w:tc>
        <w:tc>
          <w:tcPr>
            <w:tcW w:w="1136"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0</w:t>
            </w:r>
          </w:p>
        </w:tc>
      </w:tr>
      <w:tr w:rsidR="005001BF">
        <w:trPr>
          <w:trHeight w:val="886"/>
        </w:trPr>
        <w:tc>
          <w:tcPr>
            <w:tcW w:w="2376"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任课教师</w:t>
            </w:r>
          </w:p>
        </w:tc>
        <w:tc>
          <w:tcPr>
            <w:tcW w:w="1983" w:type="dxa"/>
            <w:vAlign w:val="center"/>
          </w:tcPr>
          <w:p w:rsidR="005001BF" w:rsidRDefault="005001BF" w:rsidP="00012F99">
            <w:pPr>
              <w:spacing w:line="276" w:lineRule="auto"/>
              <w:jc w:val="center"/>
              <w:rPr>
                <w:rFonts w:ascii="仿宋" w:eastAsia="仿宋" w:hAnsi="仿宋"/>
                <w:szCs w:val="21"/>
              </w:rPr>
            </w:pPr>
            <w:r>
              <w:rPr>
                <w:rFonts w:ascii="仿宋" w:eastAsia="仿宋" w:hAnsi="仿宋" w:hint="eastAsia"/>
                <w:szCs w:val="21"/>
              </w:rPr>
              <w:t>李涛</w:t>
            </w:r>
          </w:p>
        </w:tc>
        <w:tc>
          <w:tcPr>
            <w:tcW w:w="1985" w:type="dxa"/>
            <w:gridSpan w:val="3"/>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开课学院*</w:t>
            </w:r>
          </w:p>
        </w:tc>
        <w:tc>
          <w:tcPr>
            <w:tcW w:w="2836" w:type="dxa"/>
            <w:gridSpan w:val="3"/>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化学与制药工程学院</w:t>
            </w:r>
          </w:p>
        </w:tc>
      </w:tr>
      <w:tr w:rsidR="005001BF">
        <w:trPr>
          <w:trHeight w:val="828"/>
        </w:trPr>
        <w:tc>
          <w:tcPr>
            <w:tcW w:w="2376"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课程类型</w:t>
            </w:r>
          </w:p>
        </w:tc>
        <w:tc>
          <w:tcPr>
            <w:tcW w:w="6804" w:type="dxa"/>
            <w:gridSpan w:val="7"/>
            <w:vAlign w:val="center"/>
          </w:tcPr>
          <w:p w:rsidR="005001BF" w:rsidRDefault="005001BF" w:rsidP="00012F99">
            <w:pPr>
              <w:spacing w:line="276" w:lineRule="auto"/>
              <w:ind w:firstLineChars="50" w:firstLine="120"/>
              <w:rPr>
                <w:rFonts w:ascii="仿宋" w:eastAsia="仿宋" w:hAnsi="仿宋"/>
                <w:sz w:val="24"/>
              </w:rPr>
            </w:pPr>
            <w:r>
              <w:rPr>
                <w:rFonts w:ascii="仿宋" w:eastAsia="仿宋" w:hAnsi="仿宋" w:hint="eastAsia"/>
                <w:sz w:val="24"/>
              </w:rPr>
              <w:t>□通识教育核心课□通识教育拓展课□学科基础必修课</w:t>
            </w:r>
          </w:p>
          <w:p w:rsidR="005001BF" w:rsidRDefault="005001BF" w:rsidP="00012F99">
            <w:pPr>
              <w:spacing w:line="276" w:lineRule="auto"/>
              <w:ind w:firstLineChars="50" w:firstLine="120"/>
              <w:rPr>
                <w:rFonts w:ascii="仿宋" w:eastAsia="仿宋" w:hAnsi="仿宋"/>
                <w:sz w:val="24"/>
              </w:rPr>
            </w:pPr>
            <w:r>
              <w:rPr>
                <w:rFonts w:ascii="仿宋" w:eastAsia="仿宋" w:hAnsi="仿宋" w:hint="eastAsia"/>
                <w:sz w:val="24"/>
              </w:rPr>
              <w:t>□学科基础选修课□专业核心课</w:t>
            </w:r>
            <w:r>
              <w:rPr>
                <w:rFonts w:ascii="仿宋" w:eastAsia="仿宋" w:hAnsi="仿宋" w:hint="eastAsia"/>
                <w:sz w:val="24"/>
              </w:rPr>
              <w:sym w:font="Wingdings 2" w:char="F052"/>
            </w:r>
            <w:r>
              <w:rPr>
                <w:rFonts w:ascii="仿宋" w:eastAsia="仿宋" w:hAnsi="仿宋" w:hint="eastAsia"/>
                <w:sz w:val="24"/>
              </w:rPr>
              <w:t>个性化课程</w:t>
            </w:r>
          </w:p>
          <w:p w:rsidR="005001BF" w:rsidRDefault="005001BF" w:rsidP="00012F99">
            <w:pPr>
              <w:spacing w:line="276" w:lineRule="auto"/>
              <w:ind w:firstLineChars="50" w:firstLine="120"/>
              <w:rPr>
                <w:rFonts w:ascii="仿宋" w:eastAsia="仿宋" w:hAnsi="仿宋"/>
                <w:sz w:val="24"/>
              </w:rPr>
            </w:pPr>
            <w:r>
              <w:rPr>
                <w:rFonts w:ascii="仿宋" w:eastAsia="仿宋" w:hAnsi="仿宋" w:hint="eastAsia"/>
                <w:sz w:val="24"/>
              </w:rPr>
              <w:t>□实践类课程</w:t>
            </w:r>
          </w:p>
        </w:tc>
      </w:tr>
      <w:tr w:rsidR="005001BF">
        <w:trPr>
          <w:trHeight w:val="627"/>
        </w:trPr>
        <w:tc>
          <w:tcPr>
            <w:tcW w:w="2376"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预修课程</w:t>
            </w:r>
          </w:p>
        </w:tc>
        <w:tc>
          <w:tcPr>
            <w:tcW w:w="6804" w:type="dxa"/>
            <w:gridSpan w:val="7"/>
            <w:vAlign w:val="center"/>
          </w:tcPr>
          <w:p w:rsidR="005001BF" w:rsidRDefault="005001BF" w:rsidP="00012F99">
            <w:pPr>
              <w:spacing w:line="276" w:lineRule="auto"/>
              <w:rPr>
                <w:rFonts w:ascii="仿宋" w:eastAsia="仿宋" w:hAnsi="仿宋"/>
                <w:sz w:val="24"/>
              </w:rPr>
            </w:pPr>
            <w:r>
              <w:rPr>
                <w:rFonts w:ascii="仿宋" w:eastAsia="仿宋" w:hAnsi="仿宋" w:hint="eastAsia"/>
                <w:sz w:val="24"/>
              </w:rPr>
              <w:t>材料化学、材料概论、材料科学基础</w:t>
            </w:r>
          </w:p>
        </w:tc>
      </w:tr>
    </w:tbl>
    <w:p w:rsidR="005001BF" w:rsidRDefault="005001BF" w:rsidP="00012F99">
      <w:pPr>
        <w:pStyle w:val="a6"/>
        <w:widowControl/>
        <w:numPr>
          <w:ilvl w:val="0"/>
          <w:numId w:val="2"/>
        </w:numPr>
        <w:snapToGrid w:val="0"/>
        <w:spacing w:line="276" w:lineRule="auto"/>
        <w:ind w:firstLineChars="0"/>
        <w:rPr>
          <w:rFonts w:ascii="仿宋" w:eastAsia="仿宋" w:hAnsi="仿宋" w:cs="Arial"/>
          <w:color w:val="000000"/>
          <w:kern w:val="0"/>
          <w:sz w:val="24"/>
        </w:rPr>
      </w:pPr>
      <w:r>
        <w:rPr>
          <w:rFonts w:ascii="仿宋" w:eastAsia="仿宋" w:hAnsi="仿宋" w:cs="Arial"/>
          <w:color w:val="000000"/>
          <w:kern w:val="0"/>
          <w:sz w:val="24"/>
        </w:rPr>
        <w:t>课程</w:t>
      </w:r>
      <w:r>
        <w:rPr>
          <w:rFonts w:ascii="仿宋" w:eastAsia="仿宋" w:hAnsi="仿宋" w:cs="Arial" w:hint="eastAsia"/>
          <w:color w:val="000000"/>
          <w:kern w:val="0"/>
          <w:sz w:val="24"/>
        </w:rPr>
        <w:t>教学目标</w:t>
      </w:r>
    </w:p>
    <w:p w:rsidR="005001BF" w:rsidRDefault="005001BF" w:rsidP="00012F99">
      <w:pPr>
        <w:spacing w:line="276" w:lineRule="auto"/>
        <w:ind w:firstLineChars="200" w:firstLine="480"/>
        <w:rPr>
          <w:rFonts w:ascii="仿宋" w:eastAsia="仿宋" w:hAnsi="仿宋" w:cs="Arial"/>
          <w:color w:val="000000"/>
          <w:kern w:val="0"/>
          <w:sz w:val="24"/>
        </w:rPr>
      </w:pPr>
      <w:r>
        <w:rPr>
          <w:rFonts w:ascii="仿宋" w:eastAsia="仿宋" w:hAnsi="仿宋" w:cs="Arial"/>
          <w:color w:val="000000"/>
          <w:kern w:val="0"/>
          <w:sz w:val="24"/>
        </w:rPr>
        <w:t>无机非金属材料</w:t>
      </w:r>
      <w:r>
        <w:rPr>
          <w:rFonts w:ascii="仿宋" w:eastAsia="仿宋" w:hAnsi="仿宋" w:cs="Arial" w:hint="eastAsia"/>
          <w:color w:val="000000"/>
          <w:kern w:val="0"/>
          <w:sz w:val="24"/>
        </w:rPr>
        <w:t>工艺学</w:t>
      </w:r>
      <w:r>
        <w:rPr>
          <w:rFonts w:ascii="仿宋" w:eastAsia="仿宋" w:hAnsi="仿宋" w:cs="Arial"/>
          <w:color w:val="000000"/>
          <w:kern w:val="0"/>
          <w:sz w:val="24"/>
        </w:rPr>
        <w:t>就是一门研究无机非金属材料领域内性质、组成、结构、制备这四者之间的关系与规律的科学。通过教师讲授和学生讨论相结合的方式，将培养和提高学生分析问题和解决问题的能力作为教学重点。通过本课程的学习使学生全面系统地建立无机非金属材料系统工艺概念，同时了解该领域当前的一些前沿研究进展和应用，为后续</w:t>
      </w:r>
      <w:r>
        <w:rPr>
          <w:rFonts w:ascii="仿宋" w:eastAsia="仿宋" w:hAnsi="仿宋" w:cs="Arial" w:hint="eastAsia"/>
          <w:color w:val="000000"/>
          <w:kern w:val="0"/>
          <w:sz w:val="24"/>
        </w:rPr>
        <w:t>无机非金属材料</w:t>
      </w:r>
      <w:r>
        <w:rPr>
          <w:rFonts w:ascii="仿宋" w:eastAsia="仿宋" w:hAnsi="仿宋" w:cs="Arial"/>
          <w:color w:val="000000"/>
          <w:kern w:val="0"/>
          <w:sz w:val="24"/>
        </w:rPr>
        <w:t>类相关课程及日后学生从事</w:t>
      </w:r>
      <w:r>
        <w:rPr>
          <w:rFonts w:ascii="仿宋" w:eastAsia="仿宋" w:hAnsi="仿宋" w:cs="Arial" w:hint="eastAsia"/>
          <w:color w:val="000000"/>
          <w:kern w:val="0"/>
          <w:sz w:val="24"/>
        </w:rPr>
        <w:t>无机非金属</w:t>
      </w:r>
      <w:r>
        <w:rPr>
          <w:rFonts w:ascii="仿宋" w:eastAsia="仿宋" w:hAnsi="仿宋" w:cs="Arial"/>
          <w:color w:val="000000"/>
          <w:kern w:val="0"/>
          <w:sz w:val="24"/>
        </w:rPr>
        <w:t>材料制备及应用工作奠定基础。</w:t>
      </w:r>
    </w:p>
    <w:p w:rsidR="005001BF"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2.</w:t>
      </w:r>
      <w:r>
        <w:rPr>
          <w:rFonts w:ascii="仿宋" w:eastAsia="仿宋" w:hAnsi="仿宋" w:cs="Arial"/>
          <w:color w:val="000000"/>
          <w:kern w:val="0"/>
          <w:sz w:val="24"/>
        </w:rPr>
        <w:t>课程教学</w:t>
      </w:r>
      <w:r>
        <w:rPr>
          <w:rFonts w:ascii="仿宋" w:eastAsia="仿宋" w:hAnsi="仿宋" w:cs="Arial" w:hint="eastAsia"/>
          <w:color w:val="000000"/>
          <w:kern w:val="0"/>
          <w:sz w:val="24"/>
        </w:rPr>
        <w:t>目的与任务</w:t>
      </w:r>
    </w:p>
    <w:p w:rsidR="005001BF" w:rsidRDefault="005001BF" w:rsidP="00012F99">
      <w:pPr>
        <w:pStyle w:val="a9"/>
        <w:spacing w:beforeAutospacing="0" w:afterAutospacing="0" w:line="17" w:lineRule="atLeast"/>
        <w:ind w:firstLineChars="200" w:firstLine="480"/>
        <w:rPr>
          <w:rFonts w:ascii="仿宋" w:eastAsia="仿宋" w:hAnsi="仿宋" w:cs="Arial"/>
          <w:color w:val="000000"/>
        </w:rPr>
      </w:pPr>
      <w:r>
        <w:rPr>
          <w:rFonts w:ascii="仿宋" w:eastAsia="仿宋" w:hAnsi="仿宋" w:cs="Arial"/>
          <w:color w:val="000000"/>
        </w:rPr>
        <w:t>本课程是</w:t>
      </w:r>
      <w:r>
        <w:rPr>
          <w:rFonts w:ascii="仿宋" w:eastAsia="仿宋" w:hAnsi="仿宋" w:cs="Arial" w:hint="eastAsia"/>
          <w:color w:val="000000"/>
        </w:rPr>
        <w:t>材料化学</w:t>
      </w:r>
      <w:r>
        <w:rPr>
          <w:rFonts w:ascii="仿宋" w:eastAsia="仿宋" w:hAnsi="仿宋" w:cs="Arial"/>
          <w:color w:val="000000"/>
        </w:rPr>
        <w:t>专业学生的专业</w:t>
      </w:r>
      <w:r>
        <w:rPr>
          <w:rFonts w:ascii="仿宋" w:eastAsia="仿宋" w:hAnsi="仿宋" w:cs="Arial" w:hint="eastAsia"/>
          <w:color w:val="000000"/>
        </w:rPr>
        <w:t>选修</w:t>
      </w:r>
      <w:r>
        <w:rPr>
          <w:rFonts w:ascii="仿宋" w:eastAsia="仿宋" w:hAnsi="仿宋" w:cs="Arial"/>
          <w:color w:val="000000"/>
        </w:rPr>
        <w:t>课。通过本课程的学习，使学生全面系统地掌握无机非金属材料的基本概念、基本理论、制备原理、生产过程的共性与个性及无机非金属材料的性能。以无机非金属材料二级学科为专业方向，打破传统的课程体系，全面系统地建立新型无机非金属材料工艺学课程体系。以加强学生的基础知识，拓宽知识面，使学生全面系统地建立无机非金属材料系统工艺概念，培养智能型与复合型人材。</w:t>
      </w:r>
    </w:p>
    <w:p w:rsidR="005001BF" w:rsidRDefault="005001BF" w:rsidP="00012F99">
      <w:pPr>
        <w:pStyle w:val="a9"/>
        <w:spacing w:beforeAutospacing="0" w:afterAutospacing="0"/>
        <w:ind w:firstLineChars="200" w:firstLine="480"/>
        <w:jc w:val="both"/>
        <w:rPr>
          <w:rFonts w:ascii="仿宋" w:eastAsia="仿宋" w:hAnsi="仿宋" w:cs="Arial"/>
          <w:color w:val="000000"/>
        </w:rPr>
      </w:pPr>
    </w:p>
    <w:p w:rsidR="005001BF"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3.</w:t>
      </w:r>
      <w:r>
        <w:rPr>
          <w:rFonts w:ascii="仿宋" w:eastAsia="仿宋" w:hAnsi="仿宋" w:cs="Arial"/>
          <w:color w:val="000000"/>
          <w:kern w:val="0"/>
          <w:sz w:val="24"/>
        </w:rPr>
        <w:t>课程</w:t>
      </w:r>
      <w:r>
        <w:rPr>
          <w:rFonts w:ascii="仿宋" w:eastAsia="仿宋" w:hAnsi="仿宋" w:cs="Arial" w:hint="eastAsia"/>
          <w:color w:val="000000"/>
          <w:kern w:val="0"/>
          <w:sz w:val="24"/>
        </w:rPr>
        <w:t>内容简介</w:t>
      </w:r>
    </w:p>
    <w:p w:rsidR="005001BF" w:rsidRDefault="005001BF" w:rsidP="00012F99">
      <w:pPr>
        <w:spacing w:line="276" w:lineRule="auto"/>
        <w:ind w:firstLineChars="200" w:firstLine="480"/>
        <w:rPr>
          <w:rFonts w:ascii="仿宋" w:eastAsia="仿宋" w:hAnsi="仿宋"/>
          <w:sz w:val="24"/>
        </w:rPr>
      </w:pPr>
      <w:r>
        <w:rPr>
          <w:rFonts w:ascii="仿宋" w:eastAsia="仿宋" w:hAnsi="仿宋" w:hint="eastAsia"/>
          <w:sz w:val="24"/>
        </w:rPr>
        <w:t>本教学大纲按照32学时数安排，主要教授内容为</w:t>
      </w:r>
      <w:r>
        <w:rPr>
          <w:rFonts w:ascii="仿宋" w:eastAsia="仿宋" w:hAnsi="仿宋" w:cs="Arial"/>
          <w:color w:val="000000"/>
          <w:kern w:val="0"/>
          <w:sz w:val="24"/>
        </w:rPr>
        <w:t>绪论、无机非金属材料工艺原理、无机非金属材料材料和新材料</w:t>
      </w:r>
      <w:r>
        <w:rPr>
          <w:rFonts w:ascii="仿宋" w:eastAsia="仿宋" w:hAnsi="仿宋" w:hint="eastAsia"/>
          <w:sz w:val="24"/>
        </w:rPr>
        <w:t>。</w:t>
      </w:r>
    </w:p>
    <w:p w:rsidR="005001BF"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4.理论教学基本要求</w:t>
      </w:r>
    </w:p>
    <w:p w:rsidR="005001BF" w:rsidRDefault="005001BF" w:rsidP="00012F99">
      <w:pPr>
        <w:pStyle w:val="a9"/>
        <w:spacing w:beforeAutospacing="0" w:afterAutospacing="0" w:line="17" w:lineRule="atLeast"/>
        <w:ind w:firstLineChars="200" w:firstLine="480"/>
        <w:rPr>
          <w:rFonts w:ascii="仿宋" w:eastAsia="仿宋" w:hAnsi="仿宋" w:cs="Arial"/>
          <w:color w:val="000000"/>
        </w:rPr>
      </w:pPr>
      <w:r>
        <w:rPr>
          <w:rFonts w:ascii="仿宋" w:eastAsia="仿宋" w:hAnsi="仿宋" w:cs="Arial"/>
          <w:color w:val="000000"/>
        </w:rPr>
        <w:t>本课程期末考试为闭卷考试，要求学生积极发言，参与课程讨论，按时认真完成作业，考勤成绩、学生课堂表现以及学生作业成绩均计入平时成绩。本课程</w:t>
      </w:r>
      <w:r>
        <w:rPr>
          <w:rFonts w:ascii="仿宋" w:eastAsia="仿宋" w:hAnsi="仿宋" w:cs="Arial"/>
          <w:color w:val="000000"/>
        </w:rPr>
        <w:lastRenderedPageBreak/>
        <w:t>以课堂理论教学为主，辅以课堂自学与答疑，并借助精品课程网站提高学生的学习效率；详细学时分配见课程教学计划安排。要求学生全面系统地掌握无机非金属材料的基本概念、制备原理、生产过程的共性与特性；掌握无机非金属材料的一般制备原理、生产过程及主要性能；了解新材料。</w:t>
      </w:r>
    </w:p>
    <w:p w:rsidR="005001BF"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5.教学方式与方法</w:t>
      </w:r>
    </w:p>
    <w:p w:rsidR="005001BF" w:rsidRDefault="005001BF" w:rsidP="00012F99">
      <w:pPr>
        <w:spacing w:line="276" w:lineRule="auto"/>
        <w:ind w:firstLineChars="200" w:firstLine="480"/>
        <w:rPr>
          <w:rFonts w:ascii="仿宋" w:eastAsia="仿宋" w:hAnsi="仿宋"/>
          <w:color w:val="000000"/>
          <w:sz w:val="24"/>
        </w:rPr>
      </w:pPr>
      <w:r>
        <w:rPr>
          <w:rFonts w:ascii="仿宋" w:eastAsia="仿宋" w:hAnsi="仿宋" w:hint="eastAsia"/>
          <w:color w:val="000000"/>
          <w:sz w:val="24"/>
        </w:rPr>
        <w:t>多媒体辅助教学，以“教学应由传授知识转向传授学习知识的方法”的教改思路，加强教学方法的启发性、针对性、交互式和实效性，将“接受学习”和“发现学习”有机地结合起来，改“单向式”为“双向式”，引导学生由“学会”过渡到“会学”和“会用”，注重培养学生获取知识的能力和创新意识，通过结合工业、生活中的实际材料种类与特性等实例的学习达到教学目的。</w:t>
      </w:r>
    </w:p>
    <w:p w:rsidR="005001BF"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6.主讲教师简介和团队成员情况</w:t>
      </w:r>
    </w:p>
    <w:tbl>
      <w:tblPr>
        <w:tblStyle w:val="a7"/>
        <w:tblW w:w="8522" w:type="dxa"/>
        <w:tblLayout w:type="fixed"/>
        <w:tblLook w:val="04A0"/>
      </w:tblPr>
      <w:tblGrid>
        <w:gridCol w:w="1126"/>
        <w:gridCol w:w="822"/>
        <w:gridCol w:w="994"/>
        <w:gridCol w:w="2551"/>
        <w:gridCol w:w="3029"/>
      </w:tblGrid>
      <w:tr w:rsidR="005001BF">
        <w:trPr>
          <w:trHeight w:val="1047"/>
        </w:trPr>
        <w:tc>
          <w:tcPr>
            <w:tcW w:w="8522" w:type="dxa"/>
            <w:gridSpan w:val="5"/>
          </w:tcPr>
          <w:p w:rsidR="005001BF" w:rsidRDefault="005001BF" w:rsidP="00012F99">
            <w:pPr>
              <w:spacing w:line="276" w:lineRule="auto"/>
              <w:jc w:val="left"/>
              <w:rPr>
                <w:rFonts w:ascii="仿宋" w:eastAsia="仿宋" w:hAnsi="仿宋"/>
                <w:sz w:val="24"/>
              </w:rPr>
            </w:pPr>
            <w:r>
              <w:rPr>
                <w:rFonts w:ascii="仿宋" w:eastAsia="仿宋" w:hAnsi="仿宋" w:hint="eastAsia"/>
                <w:sz w:val="24"/>
              </w:rPr>
              <w:t>主讲教师简介：</w:t>
            </w:r>
          </w:p>
          <w:p w:rsidR="005001BF" w:rsidRDefault="005001BF" w:rsidP="00012F99">
            <w:pPr>
              <w:spacing w:line="276" w:lineRule="auto"/>
              <w:ind w:firstLineChars="200" w:firstLine="480"/>
              <w:jc w:val="left"/>
              <w:rPr>
                <w:rFonts w:ascii="仿宋" w:eastAsia="仿宋" w:hAnsi="仿宋"/>
                <w:sz w:val="24"/>
              </w:rPr>
            </w:pPr>
            <w:r>
              <w:rPr>
                <w:rFonts w:eastAsia="仿宋"/>
                <w:sz w:val="24"/>
              </w:rPr>
              <w:t>李涛，男，</w:t>
            </w:r>
            <w:r>
              <w:rPr>
                <w:rFonts w:eastAsia="仿宋"/>
                <w:sz w:val="24"/>
              </w:rPr>
              <w:t>2013</w:t>
            </w:r>
            <w:r>
              <w:rPr>
                <w:rFonts w:eastAsia="仿宋"/>
                <w:sz w:val="24"/>
              </w:rPr>
              <w:t>年</w:t>
            </w:r>
            <w:r>
              <w:rPr>
                <w:rFonts w:eastAsia="仿宋"/>
                <w:sz w:val="24"/>
              </w:rPr>
              <w:t>7</w:t>
            </w:r>
            <w:r>
              <w:rPr>
                <w:rFonts w:eastAsia="仿宋"/>
                <w:sz w:val="24"/>
              </w:rPr>
              <w:t>月毕业于中国科学院上海硅酸盐研究所。</w:t>
            </w:r>
            <w:r>
              <w:rPr>
                <w:rFonts w:eastAsia="仿宋"/>
                <w:sz w:val="24"/>
              </w:rPr>
              <w:t>2015.09-</w:t>
            </w:r>
            <w:r>
              <w:rPr>
                <w:rFonts w:eastAsia="仿宋"/>
                <w:sz w:val="24"/>
              </w:rPr>
              <w:t>至今在南阳师范学院任教，主要担任了材料化学、材料现代测试技术、薄膜材料与技术的主讲工作。目前李涛同志一直致力于二维纳米材料和器件的制备及其光电、催化性能的研究工作，且已取得一定的成绩。申请人发表</w:t>
            </w:r>
            <w:r>
              <w:rPr>
                <w:rFonts w:eastAsia="仿宋"/>
                <w:sz w:val="24"/>
              </w:rPr>
              <w:t>SCI</w:t>
            </w:r>
            <w:r>
              <w:rPr>
                <w:rFonts w:eastAsia="仿宋"/>
                <w:sz w:val="24"/>
              </w:rPr>
              <w:t>学术论文</w:t>
            </w:r>
            <w:r>
              <w:rPr>
                <w:rFonts w:eastAsia="仿宋"/>
                <w:sz w:val="24"/>
              </w:rPr>
              <w:t>18</w:t>
            </w:r>
            <w:r>
              <w:rPr>
                <w:rFonts w:eastAsia="仿宋"/>
                <w:sz w:val="24"/>
              </w:rPr>
              <w:t>篇，授权国家发明专利</w:t>
            </w:r>
            <w:r>
              <w:rPr>
                <w:rFonts w:eastAsia="仿宋"/>
                <w:sz w:val="24"/>
              </w:rPr>
              <w:t>1</w:t>
            </w:r>
            <w:r>
              <w:rPr>
                <w:rFonts w:eastAsia="仿宋"/>
                <w:sz w:val="24"/>
              </w:rPr>
              <w:t>项。主持国家自然科学基金</w:t>
            </w:r>
            <w:r>
              <w:rPr>
                <w:rFonts w:eastAsia="仿宋"/>
                <w:sz w:val="24"/>
              </w:rPr>
              <w:t>1</w:t>
            </w:r>
            <w:r>
              <w:rPr>
                <w:rFonts w:eastAsia="仿宋"/>
                <w:sz w:val="24"/>
              </w:rPr>
              <w:t>项，河南省科技厅科技攻关项目</w:t>
            </w:r>
            <w:r>
              <w:rPr>
                <w:rFonts w:eastAsia="仿宋"/>
                <w:sz w:val="24"/>
              </w:rPr>
              <w:t>1</w:t>
            </w:r>
            <w:r>
              <w:rPr>
                <w:rFonts w:eastAsia="仿宋"/>
                <w:sz w:val="24"/>
              </w:rPr>
              <w:t>项。</w:t>
            </w:r>
          </w:p>
        </w:tc>
      </w:tr>
      <w:tr w:rsidR="005001BF">
        <w:trPr>
          <w:trHeight w:val="400"/>
        </w:trPr>
        <w:tc>
          <w:tcPr>
            <w:tcW w:w="8522" w:type="dxa"/>
            <w:gridSpan w:val="5"/>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教学团队成员</w:t>
            </w:r>
          </w:p>
        </w:tc>
      </w:tr>
      <w:tr w:rsidR="005001BF">
        <w:trPr>
          <w:trHeight w:val="528"/>
        </w:trPr>
        <w:tc>
          <w:tcPr>
            <w:tcW w:w="1126"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姓名</w:t>
            </w:r>
          </w:p>
        </w:tc>
        <w:tc>
          <w:tcPr>
            <w:tcW w:w="822"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性别</w:t>
            </w:r>
          </w:p>
        </w:tc>
        <w:tc>
          <w:tcPr>
            <w:tcW w:w="994"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职称</w:t>
            </w:r>
          </w:p>
        </w:tc>
        <w:tc>
          <w:tcPr>
            <w:tcW w:w="2551"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学院</w:t>
            </w:r>
          </w:p>
        </w:tc>
        <w:tc>
          <w:tcPr>
            <w:tcW w:w="3029"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在教学中承担的职责</w:t>
            </w:r>
          </w:p>
        </w:tc>
      </w:tr>
      <w:tr w:rsidR="005001BF">
        <w:trPr>
          <w:trHeight w:val="235"/>
        </w:trPr>
        <w:tc>
          <w:tcPr>
            <w:tcW w:w="1126"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李涛</w:t>
            </w:r>
          </w:p>
        </w:tc>
        <w:tc>
          <w:tcPr>
            <w:tcW w:w="822"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男</w:t>
            </w:r>
          </w:p>
        </w:tc>
        <w:tc>
          <w:tcPr>
            <w:tcW w:w="994"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讲师</w:t>
            </w:r>
          </w:p>
        </w:tc>
        <w:tc>
          <w:tcPr>
            <w:tcW w:w="2551"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化学与制药工程学院</w:t>
            </w:r>
          </w:p>
        </w:tc>
        <w:tc>
          <w:tcPr>
            <w:tcW w:w="3029"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材料科学基础、专业实验</w:t>
            </w:r>
          </w:p>
        </w:tc>
      </w:tr>
      <w:tr w:rsidR="005001BF">
        <w:trPr>
          <w:trHeight w:val="376"/>
        </w:trPr>
        <w:tc>
          <w:tcPr>
            <w:tcW w:w="1126"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高远飞</w:t>
            </w:r>
          </w:p>
        </w:tc>
        <w:tc>
          <w:tcPr>
            <w:tcW w:w="822"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男</w:t>
            </w:r>
          </w:p>
        </w:tc>
        <w:tc>
          <w:tcPr>
            <w:tcW w:w="994"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讲师</w:t>
            </w:r>
          </w:p>
        </w:tc>
        <w:tc>
          <w:tcPr>
            <w:tcW w:w="2551"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化学与制药工程学院</w:t>
            </w:r>
          </w:p>
        </w:tc>
        <w:tc>
          <w:tcPr>
            <w:tcW w:w="3029"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材料科学基础、专业实验</w:t>
            </w:r>
          </w:p>
        </w:tc>
      </w:tr>
      <w:tr w:rsidR="005001BF">
        <w:trPr>
          <w:trHeight w:val="350"/>
        </w:trPr>
        <w:tc>
          <w:tcPr>
            <w:tcW w:w="1126"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左军超</w:t>
            </w:r>
          </w:p>
        </w:tc>
        <w:tc>
          <w:tcPr>
            <w:tcW w:w="822"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男</w:t>
            </w:r>
          </w:p>
        </w:tc>
        <w:tc>
          <w:tcPr>
            <w:tcW w:w="994"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讲  师</w:t>
            </w:r>
          </w:p>
        </w:tc>
        <w:tc>
          <w:tcPr>
            <w:tcW w:w="2551"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化学与制药工程学院</w:t>
            </w:r>
          </w:p>
        </w:tc>
        <w:tc>
          <w:tcPr>
            <w:tcW w:w="3029"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材料科学基础、专业实验</w:t>
            </w:r>
          </w:p>
        </w:tc>
      </w:tr>
      <w:tr w:rsidR="005001BF">
        <w:trPr>
          <w:trHeight w:val="350"/>
        </w:trPr>
        <w:tc>
          <w:tcPr>
            <w:tcW w:w="1126"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张正辉</w:t>
            </w:r>
          </w:p>
        </w:tc>
        <w:tc>
          <w:tcPr>
            <w:tcW w:w="822"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男</w:t>
            </w:r>
          </w:p>
        </w:tc>
        <w:tc>
          <w:tcPr>
            <w:tcW w:w="994"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讲师</w:t>
            </w:r>
          </w:p>
        </w:tc>
        <w:tc>
          <w:tcPr>
            <w:tcW w:w="2551"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化学与制药工程学院</w:t>
            </w:r>
          </w:p>
        </w:tc>
        <w:tc>
          <w:tcPr>
            <w:tcW w:w="3029"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材料科学基础、专业实验</w:t>
            </w:r>
          </w:p>
        </w:tc>
      </w:tr>
      <w:tr w:rsidR="005001BF">
        <w:trPr>
          <w:trHeight w:val="350"/>
        </w:trPr>
        <w:tc>
          <w:tcPr>
            <w:tcW w:w="1126"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罗保民</w:t>
            </w:r>
          </w:p>
        </w:tc>
        <w:tc>
          <w:tcPr>
            <w:tcW w:w="822"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男</w:t>
            </w:r>
          </w:p>
        </w:tc>
        <w:tc>
          <w:tcPr>
            <w:tcW w:w="994"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讲  师</w:t>
            </w:r>
          </w:p>
        </w:tc>
        <w:tc>
          <w:tcPr>
            <w:tcW w:w="2551"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化学与制药工程学院</w:t>
            </w:r>
          </w:p>
        </w:tc>
        <w:tc>
          <w:tcPr>
            <w:tcW w:w="3029"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材料科学基础、专业实验</w:t>
            </w:r>
          </w:p>
        </w:tc>
      </w:tr>
    </w:tbl>
    <w:p w:rsidR="005001BF" w:rsidRDefault="005001BF" w:rsidP="00012F99">
      <w:pPr>
        <w:widowControl/>
        <w:snapToGrid w:val="0"/>
        <w:spacing w:line="276" w:lineRule="auto"/>
        <w:rPr>
          <w:rFonts w:ascii="仿宋" w:eastAsia="仿宋" w:hAnsi="仿宋" w:cs="Arial"/>
          <w:color w:val="000000"/>
          <w:kern w:val="0"/>
          <w:sz w:val="24"/>
        </w:rPr>
      </w:pPr>
    </w:p>
    <w:p w:rsidR="005001BF"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7.</w:t>
      </w:r>
      <w:r>
        <w:rPr>
          <w:rFonts w:ascii="仿宋" w:eastAsia="仿宋" w:hAnsi="仿宋" w:cs="Arial"/>
          <w:color w:val="000000"/>
          <w:kern w:val="0"/>
          <w:sz w:val="24"/>
        </w:rPr>
        <w:t>课时分配表</w:t>
      </w:r>
      <w:r>
        <w:rPr>
          <w:rFonts w:ascii="仿宋" w:eastAsia="仿宋" w:hAnsi="仿宋" w:cs="Arial" w:hint="eastAsia"/>
          <w:color w:val="000000"/>
          <w:kern w:val="0"/>
          <w:sz w:val="24"/>
        </w:rPr>
        <w:t>：（本课程开设时间为1学期，共32学时）</w:t>
      </w:r>
    </w:p>
    <w:tbl>
      <w:tblPr>
        <w:tblW w:w="85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97"/>
        <w:gridCol w:w="3081"/>
        <w:gridCol w:w="1666"/>
        <w:gridCol w:w="1612"/>
      </w:tblGrid>
      <w:tr w:rsidR="005001BF">
        <w:tc>
          <w:tcPr>
            <w:tcW w:w="2197" w:type="dxa"/>
          </w:tcPr>
          <w:p w:rsidR="005001BF" w:rsidRDefault="005001BF" w:rsidP="00012F99">
            <w:pPr>
              <w:spacing w:line="276" w:lineRule="auto"/>
              <w:jc w:val="center"/>
              <w:rPr>
                <w:bCs/>
                <w:szCs w:val="21"/>
              </w:rPr>
            </w:pPr>
            <w:r>
              <w:rPr>
                <w:rFonts w:hint="eastAsia"/>
                <w:bCs/>
                <w:szCs w:val="21"/>
              </w:rPr>
              <w:t>章</w:t>
            </w:r>
            <w:r>
              <w:rPr>
                <w:rFonts w:hint="eastAsia"/>
                <w:bCs/>
                <w:szCs w:val="21"/>
              </w:rPr>
              <w:t xml:space="preserve"> </w:t>
            </w:r>
            <w:r>
              <w:rPr>
                <w:rFonts w:hint="eastAsia"/>
                <w:bCs/>
                <w:szCs w:val="21"/>
              </w:rPr>
              <w:t>次</w:t>
            </w:r>
          </w:p>
        </w:tc>
        <w:tc>
          <w:tcPr>
            <w:tcW w:w="3081" w:type="dxa"/>
          </w:tcPr>
          <w:p w:rsidR="005001BF" w:rsidRDefault="005001BF" w:rsidP="00012F99">
            <w:pPr>
              <w:spacing w:line="276" w:lineRule="auto"/>
              <w:ind w:left="-488" w:firstLine="488"/>
              <w:jc w:val="center"/>
              <w:rPr>
                <w:bCs/>
                <w:szCs w:val="21"/>
              </w:rPr>
            </w:pPr>
            <w:r>
              <w:rPr>
                <w:bCs/>
                <w:szCs w:val="21"/>
              </w:rPr>
              <w:t>内容</w:t>
            </w:r>
          </w:p>
        </w:tc>
        <w:tc>
          <w:tcPr>
            <w:tcW w:w="1666" w:type="dxa"/>
          </w:tcPr>
          <w:p w:rsidR="005001BF" w:rsidRDefault="005001BF" w:rsidP="00012F99">
            <w:pPr>
              <w:spacing w:line="276" w:lineRule="auto"/>
              <w:rPr>
                <w:bCs/>
                <w:szCs w:val="21"/>
              </w:rPr>
            </w:pPr>
            <w:r>
              <w:rPr>
                <w:rFonts w:hint="eastAsia"/>
                <w:bCs/>
                <w:szCs w:val="21"/>
              </w:rPr>
              <w:t>学</w:t>
            </w:r>
            <w:r>
              <w:rPr>
                <w:rFonts w:hint="eastAsia"/>
                <w:bCs/>
                <w:szCs w:val="21"/>
              </w:rPr>
              <w:t xml:space="preserve"> </w:t>
            </w:r>
            <w:r>
              <w:rPr>
                <w:rFonts w:hint="eastAsia"/>
                <w:bCs/>
                <w:szCs w:val="21"/>
              </w:rPr>
              <w:t>时</w:t>
            </w:r>
          </w:p>
        </w:tc>
        <w:tc>
          <w:tcPr>
            <w:tcW w:w="1612" w:type="dxa"/>
          </w:tcPr>
          <w:p w:rsidR="005001BF" w:rsidRDefault="005001BF" w:rsidP="00012F99">
            <w:pPr>
              <w:spacing w:line="276" w:lineRule="auto"/>
              <w:rPr>
                <w:bCs/>
                <w:szCs w:val="21"/>
              </w:rPr>
            </w:pPr>
            <w:r>
              <w:rPr>
                <w:rFonts w:hint="eastAsia"/>
                <w:bCs/>
                <w:szCs w:val="21"/>
              </w:rPr>
              <w:t>开课学期</w:t>
            </w:r>
          </w:p>
        </w:tc>
      </w:tr>
      <w:tr w:rsidR="005001BF">
        <w:tc>
          <w:tcPr>
            <w:tcW w:w="2197" w:type="dxa"/>
            <w:vAlign w:val="center"/>
          </w:tcPr>
          <w:p w:rsidR="005001BF" w:rsidRDefault="005001BF" w:rsidP="00012F99">
            <w:pPr>
              <w:jc w:val="center"/>
              <w:rPr>
                <w:bCs/>
                <w:szCs w:val="21"/>
              </w:rPr>
            </w:pPr>
            <w:r>
              <w:rPr>
                <w:bCs/>
                <w:szCs w:val="21"/>
              </w:rPr>
              <w:t>第一章</w:t>
            </w:r>
          </w:p>
        </w:tc>
        <w:tc>
          <w:tcPr>
            <w:tcW w:w="3081" w:type="dxa"/>
            <w:vAlign w:val="center"/>
          </w:tcPr>
          <w:p w:rsidR="005001BF" w:rsidRDefault="005001BF" w:rsidP="00012F99">
            <w:pPr>
              <w:rPr>
                <w:szCs w:val="21"/>
              </w:rPr>
            </w:pPr>
            <w:r>
              <w:rPr>
                <w:rFonts w:hint="eastAsia"/>
                <w:szCs w:val="21"/>
              </w:rPr>
              <w:t>绪论</w:t>
            </w:r>
          </w:p>
        </w:tc>
        <w:tc>
          <w:tcPr>
            <w:tcW w:w="1666" w:type="dxa"/>
          </w:tcPr>
          <w:p w:rsidR="005001BF" w:rsidRDefault="005001BF" w:rsidP="00012F99">
            <w:pPr>
              <w:spacing w:line="360" w:lineRule="auto"/>
              <w:jc w:val="center"/>
              <w:rPr>
                <w:sz w:val="24"/>
              </w:rPr>
            </w:pPr>
            <w:r>
              <w:rPr>
                <w:rFonts w:hint="eastAsia"/>
                <w:sz w:val="24"/>
              </w:rPr>
              <w:t>2</w:t>
            </w:r>
          </w:p>
        </w:tc>
        <w:tc>
          <w:tcPr>
            <w:tcW w:w="1612" w:type="dxa"/>
          </w:tcPr>
          <w:p w:rsidR="005001BF" w:rsidRDefault="005001BF" w:rsidP="00012F99">
            <w:pPr>
              <w:spacing w:line="276" w:lineRule="auto"/>
              <w:rPr>
                <w:bCs/>
                <w:szCs w:val="21"/>
              </w:rPr>
            </w:pPr>
            <w:r>
              <w:rPr>
                <w:rFonts w:hint="eastAsia"/>
                <w:bCs/>
                <w:szCs w:val="21"/>
              </w:rPr>
              <w:t>6</w:t>
            </w:r>
          </w:p>
        </w:tc>
      </w:tr>
      <w:tr w:rsidR="005001BF">
        <w:tc>
          <w:tcPr>
            <w:tcW w:w="2197" w:type="dxa"/>
            <w:vAlign w:val="center"/>
          </w:tcPr>
          <w:p w:rsidR="005001BF" w:rsidRDefault="005001BF" w:rsidP="00012F99">
            <w:pPr>
              <w:jc w:val="center"/>
              <w:rPr>
                <w:bCs/>
                <w:szCs w:val="21"/>
              </w:rPr>
            </w:pPr>
            <w:r>
              <w:rPr>
                <w:bCs/>
                <w:szCs w:val="21"/>
              </w:rPr>
              <w:t>第二章</w:t>
            </w:r>
          </w:p>
        </w:tc>
        <w:tc>
          <w:tcPr>
            <w:tcW w:w="3081" w:type="dxa"/>
            <w:vAlign w:val="center"/>
          </w:tcPr>
          <w:p w:rsidR="005001BF" w:rsidRDefault="005001BF" w:rsidP="00012F99">
            <w:pPr>
              <w:rPr>
                <w:bCs/>
                <w:szCs w:val="21"/>
              </w:rPr>
            </w:pPr>
            <w:r>
              <w:rPr>
                <w:rFonts w:hint="eastAsia"/>
                <w:szCs w:val="21"/>
              </w:rPr>
              <w:t>无机非金属材料原料及预处理</w:t>
            </w:r>
          </w:p>
        </w:tc>
        <w:tc>
          <w:tcPr>
            <w:tcW w:w="1666" w:type="dxa"/>
          </w:tcPr>
          <w:p w:rsidR="005001BF" w:rsidRDefault="005001BF" w:rsidP="00012F99">
            <w:pPr>
              <w:spacing w:line="360" w:lineRule="auto"/>
              <w:jc w:val="center"/>
              <w:rPr>
                <w:bCs/>
                <w:szCs w:val="21"/>
              </w:rPr>
            </w:pPr>
            <w:r>
              <w:rPr>
                <w:rFonts w:hint="eastAsia"/>
                <w:sz w:val="24"/>
              </w:rPr>
              <w:t>6</w:t>
            </w:r>
          </w:p>
        </w:tc>
        <w:tc>
          <w:tcPr>
            <w:tcW w:w="1612" w:type="dxa"/>
          </w:tcPr>
          <w:p w:rsidR="005001BF" w:rsidRDefault="005001BF" w:rsidP="00012F99">
            <w:pPr>
              <w:spacing w:line="276" w:lineRule="auto"/>
              <w:rPr>
                <w:bCs/>
                <w:szCs w:val="21"/>
              </w:rPr>
            </w:pPr>
            <w:r>
              <w:rPr>
                <w:rFonts w:hint="eastAsia"/>
                <w:bCs/>
                <w:szCs w:val="21"/>
              </w:rPr>
              <w:t>6</w:t>
            </w:r>
          </w:p>
        </w:tc>
      </w:tr>
      <w:tr w:rsidR="005001BF">
        <w:tc>
          <w:tcPr>
            <w:tcW w:w="2197" w:type="dxa"/>
            <w:vAlign w:val="center"/>
          </w:tcPr>
          <w:p w:rsidR="005001BF" w:rsidRDefault="005001BF" w:rsidP="00012F99">
            <w:pPr>
              <w:jc w:val="center"/>
              <w:rPr>
                <w:bCs/>
                <w:szCs w:val="21"/>
              </w:rPr>
            </w:pPr>
            <w:r>
              <w:rPr>
                <w:bCs/>
                <w:szCs w:val="21"/>
              </w:rPr>
              <w:t>第三章</w:t>
            </w:r>
          </w:p>
        </w:tc>
        <w:tc>
          <w:tcPr>
            <w:tcW w:w="3081" w:type="dxa"/>
            <w:vAlign w:val="center"/>
          </w:tcPr>
          <w:p w:rsidR="005001BF" w:rsidRDefault="005001BF" w:rsidP="00012F99">
            <w:pPr>
              <w:rPr>
                <w:bCs/>
                <w:szCs w:val="21"/>
              </w:rPr>
            </w:pPr>
            <w:r>
              <w:rPr>
                <w:rFonts w:hint="eastAsia"/>
                <w:szCs w:val="21"/>
              </w:rPr>
              <w:t>无机非金属材料的组成设计及配料计算</w:t>
            </w:r>
          </w:p>
        </w:tc>
        <w:tc>
          <w:tcPr>
            <w:tcW w:w="1666" w:type="dxa"/>
          </w:tcPr>
          <w:p w:rsidR="005001BF" w:rsidRDefault="005001BF" w:rsidP="00012F99">
            <w:pPr>
              <w:spacing w:line="360" w:lineRule="auto"/>
              <w:jc w:val="center"/>
              <w:rPr>
                <w:bCs/>
                <w:szCs w:val="21"/>
              </w:rPr>
            </w:pPr>
            <w:r>
              <w:rPr>
                <w:rFonts w:hint="eastAsia"/>
                <w:sz w:val="24"/>
              </w:rPr>
              <w:t>4</w:t>
            </w:r>
          </w:p>
        </w:tc>
        <w:tc>
          <w:tcPr>
            <w:tcW w:w="1612" w:type="dxa"/>
          </w:tcPr>
          <w:p w:rsidR="005001BF" w:rsidRDefault="005001BF" w:rsidP="00012F99">
            <w:pPr>
              <w:spacing w:line="276" w:lineRule="auto"/>
              <w:rPr>
                <w:bCs/>
                <w:szCs w:val="21"/>
              </w:rPr>
            </w:pPr>
            <w:r>
              <w:rPr>
                <w:rFonts w:hint="eastAsia"/>
                <w:bCs/>
                <w:szCs w:val="21"/>
              </w:rPr>
              <w:t>6</w:t>
            </w:r>
          </w:p>
        </w:tc>
      </w:tr>
      <w:tr w:rsidR="005001BF">
        <w:tc>
          <w:tcPr>
            <w:tcW w:w="2197" w:type="dxa"/>
            <w:vAlign w:val="center"/>
          </w:tcPr>
          <w:p w:rsidR="005001BF" w:rsidRDefault="005001BF" w:rsidP="00012F99">
            <w:pPr>
              <w:jc w:val="center"/>
              <w:rPr>
                <w:bCs/>
                <w:szCs w:val="21"/>
              </w:rPr>
            </w:pPr>
            <w:r>
              <w:rPr>
                <w:bCs/>
                <w:szCs w:val="21"/>
              </w:rPr>
              <w:t>第四章</w:t>
            </w:r>
          </w:p>
        </w:tc>
        <w:tc>
          <w:tcPr>
            <w:tcW w:w="3081" w:type="dxa"/>
            <w:vAlign w:val="center"/>
          </w:tcPr>
          <w:p w:rsidR="005001BF" w:rsidRDefault="005001BF" w:rsidP="00012F99">
            <w:pPr>
              <w:rPr>
                <w:bCs/>
                <w:szCs w:val="21"/>
              </w:rPr>
            </w:pPr>
            <w:r>
              <w:rPr>
                <w:rFonts w:hint="eastAsia"/>
                <w:szCs w:val="21"/>
              </w:rPr>
              <w:t>无机非金属材料</w:t>
            </w:r>
            <w:r>
              <w:rPr>
                <w:rFonts w:ascii="宋体" w:hAnsi="宋体" w:hint="eastAsia"/>
                <w:bCs/>
                <w:szCs w:val="21"/>
              </w:rPr>
              <w:t>配合料的制备与加工</w:t>
            </w:r>
          </w:p>
        </w:tc>
        <w:tc>
          <w:tcPr>
            <w:tcW w:w="1666" w:type="dxa"/>
          </w:tcPr>
          <w:p w:rsidR="005001BF" w:rsidRDefault="005001BF" w:rsidP="00012F99">
            <w:pPr>
              <w:spacing w:line="360" w:lineRule="auto"/>
              <w:jc w:val="center"/>
              <w:rPr>
                <w:bCs/>
                <w:szCs w:val="21"/>
              </w:rPr>
            </w:pPr>
            <w:r>
              <w:rPr>
                <w:rFonts w:hint="eastAsia"/>
                <w:sz w:val="24"/>
              </w:rPr>
              <w:t>6</w:t>
            </w:r>
          </w:p>
        </w:tc>
        <w:tc>
          <w:tcPr>
            <w:tcW w:w="1612" w:type="dxa"/>
          </w:tcPr>
          <w:p w:rsidR="005001BF" w:rsidRDefault="005001BF" w:rsidP="00012F99">
            <w:pPr>
              <w:spacing w:line="276" w:lineRule="auto"/>
              <w:rPr>
                <w:bCs/>
                <w:szCs w:val="21"/>
              </w:rPr>
            </w:pPr>
            <w:r>
              <w:rPr>
                <w:rFonts w:hint="eastAsia"/>
                <w:bCs/>
                <w:szCs w:val="21"/>
              </w:rPr>
              <w:t>6</w:t>
            </w:r>
          </w:p>
        </w:tc>
      </w:tr>
      <w:tr w:rsidR="005001BF">
        <w:trPr>
          <w:trHeight w:val="371"/>
        </w:trPr>
        <w:tc>
          <w:tcPr>
            <w:tcW w:w="2197" w:type="dxa"/>
            <w:vAlign w:val="center"/>
          </w:tcPr>
          <w:p w:rsidR="005001BF" w:rsidRDefault="005001BF" w:rsidP="00012F99">
            <w:pPr>
              <w:jc w:val="center"/>
              <w:rPr>
                <w:bCs/>
                <w:szCs w:val="21"/>
              </w:rPr>
            </w:pPr>
            <w:r>
              <w:rPr>
                <w:bCs/>
                <w:szCs w:val="21"/>
              </w:rPr>
              <w:t>第五章</w:t>
            </w:r>
          </w:p>
        </w:tc>
        <w:tc>
          <w:tcPr>
            <w:tcW w:w="3081" w:type="dxa"/>
            <w:vAlign w:val="center"/>
          </w:tcPr>
          <w:p w:rsidR="005001BF" w:rsidRDefault="005001BF" w:rsidP="00012F99">
            <w:pPr>
              <w:rPr>
                <w:bCs/>
                <w:szCs w:val="21"/>
              </w:rPr>
            </w:pPr>
            <w:r>
              <w:rPr>
                <w:rFonts w:hint="eastAsia"/>
                <w:szCs w:val="21"/>
              </w:rPr>
              <w:t>无机非金属材料</w:t>
            </w:r>
            <w:r>
              <w:rPr>
                <w:rFonts w:ascii="宋体" w:hAnsi="宋体" w:hint="eastAsia"/>
                <w:bCs/>
                <w:szCs w:val="21"/>
              </w:rPr>
              <w:t>高温热处理</w:t>
            </w:r>
          </w:p>
        </w:tc>
        <w:tc>
          <w:tcPr>
            <w:tcW w:w="1666" w:type="dxa"/>
          </w:tcPr>
          <w:p w:rsidR="005001BF" w:rsidRDefault="005001BF" w:rsidP="00012F99">
            <w:pPr>
              <w:spacing w:line="360" w:lineRule="auto"/>
              <w:jc w:val="center"/>
              <w:rPr>
                <w:bCs/>
                <w:szCs w:val="21"/>
              </w:rPr>
            </w:pPr>
            <w:r>
              <w:rPr>
                <w:rFonts w:hint="eastAsia"/>
                <w:sz w:val="24"/>
              </w:rPr>
              <w:t>6</w:t>
            </w:r>
          </w:p>
        </w:tc>
        <w:tc>
          <w:tcPr>
            <w:tcW w:w="1612" w:type="dxa"/>
          </w:tcPr>
          <w:p w:rsidR="005001BF" w:rsidRDefault="005001BF" w:rsidP="00012F99">
            <w:pPr>
              <w:spacing w:line="276" w:lineRule="auto"/>
              <w:rPr>
                <w:bCs/>
                <w:szCs w:val="21"/>
              </w:rPr>
            </w:pPr>
            <w:r>
              <w:rPr>
                <w:rFonts w:hint="eastAsia"/>
                <w:bCs/>
                <w:szCs w:val="21"/>
              </w:rPr>
              <w:t>6</w:t>
            </w:r>
          </w:p>
        </w:tc>
      </w:tr>
      <w:tr w:rsidR="005001BF">
        <w:tc>
          <w:tcPr>
            <w:tcW w:w="2197" w:type="dxa"/>
            <w:vAlign w:val="center"/>
          </w:tcPr>
          <w:p w:rsidR="005001BF" w:rsidRDefault="005001BF" w:rsidP="00012F99">
            <w:pPr>
              <w:jc w:val="center"/>
              <w:rPr>
                <w:bCs/>
                <w:szCs w:val="21"/>
              </w:rPr>
            </w:pPr>
            <w:r>
              <w:rPr>
                <w:bCs/>
                <w:szCs w:val="21"/>
              </w:rPr>
              <w:t>第六章</w:t>
            </w:r>
          </w:p>
        </w:tc>
        <w:tc>
          <w:tcPr>
            <w:tcW w:w="3081" w:type="dxa"/>
            <w:vAlign w:val="center"/>
          </w:tcPr>
          <w:p w:rsidR="005001BF" w:rsidRDefault="005001BF" w:rsidP="00012F99">
            <w:pPr>
              <w:rPr>
                <w:bCs/>
                <w:szCs w:val="21"/>
              </w:rPr>
            </w:pPr>
            <w:r>
              <w:rPr>
                <w:rFonts w:hint="eastAsia"/>
                <w:szCs w:val="21"/>
              </w:rPr>
              <w:t>无机非金属材料的冷却</w:t>
            </w:r>
          </w:p>
        </w:tc>
        <w:tc>
          <w:tcPr>
            <w:tcW w:w="1666" w:type="dxa"/>
          </w:tcPr>
          <w:p w:rsidR="005001BF" w:rsidRDefault="005001BF" w:rsidP="00012F99">
            <w:pPr>
              <w:spacing w:line="360" w:lineRule="auto"/>
              <w:jc w:val="center"/>
              <w:rPr>
                <w:bCs/>
                <w:szCs w:val="21"/>
              </w:rPr>
            </w:pPr>
            <w:r>
              <w:rPr>
                <w:rFonts w:hint="eastAsia"/>
                <w:sz w:val="24"/>
              </w:rPr>
              <w:t>2</w:t>
            </w:r>
          </w:p>
        </w:tc>
        <w:tc>
          <w:tcPr>
            <w:tcW w:w="1612" w:type="dxa"/>
          </w:tcPr>
          <w:p w:rsidR="005001BF" w:rsidRDefault="005001BF" w:rsidP="00012F99">
            <w:pPr>
              <w:spacing w:line="276" w:lineRule="auto"/>
              <w:rPr>
                <w:bCs/>
                <w:szCs w:val="21"/>
              </w:rPr>
            </w:pPr>
            <w:r>
              <w:rPr>
                <w:rFonts w:hint="eastAsia"/>
                <w:bCs/>
                <w:szCs w:val="21"/>
              </w:rPr>
              <w:t>6</w:t>
            </w:r>
          </w:p>
        </w:tc>
      </w:tr>
      <w:tr w:rsidR="005001BF">
        <w:tc>
          <w:tcPr>
            <w:tcW w:w="2197" w:type="dxa"/>
            <w:vAlign w:val="center"/>
          </w:tcPr>
          <w:p w:rsidR="005001BF" w:rsidRDefault="005001BF" w:rsidP="00012F99">
            <w:pPr>
              <w:jc w:val="center"/>
              <w:rPr>
                <w:bCs/>
                <w:szCs w:val="21"/>
              </w:rPr>
            </w:pPr>
            <w:r>
              <w:rPr>
                <w:bCs/>
                <w:szCs w:val="21"/>
              </w:rPr>
              <w:lastRenderedPageBreak/>
              <w:t>第七章</w:t>
            </w:r>
          </w:p>
        </w:tc>
        <w:tc>
          <w:tcPr>
            <w:tcW w:w="3081" w:type="dxa"/>
            <w:vAlign w:val="center"/>
          </w:tcPr>
          <w:p w:rsidR="005001BF" w:rsidRDefault="005001BF" w:rsidP="00012F99">
            <w:pPr>
              <w:rPr>
                <w:bCs/>
                <w:szCs w:val="21"/>
              </w:rPr>
            </w:pPr>
            <w:r>
              <w:rPr>
                <w:rFonts w:hint="eastAsia"/>
                <w:szCs w:val="21"/>
              </w:rPr>
              <w:t>无机非金属材料制品加工</w:t>
            </w:r>
          </w:p>
        </w:tc>
        <w:tc>
          <w:tcPr>
            <w:tcW w:w="1666" w:type="dxa"/>
          </w:tcPr>
          <w:p w:rsidR="005001BF" w:rsidRDefault="005001BF" w:rsidP="00012F99">
            <w:pPr>
              <w:spacing w:line="360" w:lineRule="auto"/>
              <w:jc w:val="center"/>
              <w:rPr>
                <w:bCs/>
                <w:szCs w:val="21"/>
              </w:rPr>
            </w:pPr>
            <w:r>
              <w:rPr>
                <w:rFonts w:hint="eastAsia"/>
                <w:sz w:val="24"/>
              </w:rPr>
              <w:t>2</w:t>
            </w:r>
          </w:p>
        </w:tc>
        <w:tc>
          <w:tcPr>
            <w:tcW w:w="1612" w:type="dxa"/>
          </w:tcPr>
          <w:p w:rsidR="005001BF" w:rsidRDefault="005001BF" w:rsidP="00012F99">
            <w:pPr>
              <w:spacing w:line="276" w:lineRule="auto"/>
              <w:rPr>
                <w:bCs/>
                <w:szCs w:val="21"/>
              </w:rPr>
            </w:pPr>
            <w:r>
              <w:rPr>
                <w:rFonts w:hint="eastAsia"/>
                <w:bCs/>
                <w:szCs w:val="21"/>
              </w:rPr>
              <w:t>6</w:t>
            </w:r>
          </w:p>
        </w:tc>
      </w:tr>
      <w:tr w:rsidR="005001BF">
        <w:tc>
          <w:tcPr>
            <w:tcW w:w="2197" w:type="dxa"/>
            <w:vAlign w:val="center"/>
          </w:tcPr>
          <w:p w:rsidR="005001BF" w:rsidRDefault="005001BF" w:rsidP="00012F99">
            <w:pPr>
              <w:jc w:val="center"/>
              <w:rPr>
                <w:bCs/>
                <w:szCs w:val="21"/>
              </w:rPr>
            </w:pPr>
            <w:r>
              <w:rPr>
                <w:bCs/>
                <w:szCs w:val="21"/>
              </w:rPr>
              <w:t>第</w:t>
            </w:r>
            <w:r>
              <w:rPr>
                <w:rFonts w:hint="eastAsia"/>
                <w:bCs/>
                <w:szCs w:val="21"/>
              </w:rPr>
              <w:t>八</w:t>
            </w:r>
            <w:r>
              <w:rPr>
                <w:bCs/>
                <w:szCs w:val="21"/>
              </w:rPr>
              <w:t>章</w:t>
            </w:r>
          </w:p>
        </w:tc>
        <w:tc>
          <w:tcPr>
            <w:tcW w:w="3081" w:type="dxa"/>
            <w:vAlign w:val="center"/>
          </w:tcPr>
          <w:p w:rsidR="005001BF" w:rsidRDefault="005001BF" w:rsidP="00012F99">
            <w:pPr>
              <w:rPr>
                <w:bCs/>
                <w:szCs w:val="21"/>
              </w:rPr>
            </w:pPr>
            <w:r>
              <w:rPr>
                <w:rFonts w:hint="eastAsia"/>
                <w:szCs w:val="21"/>
              </w:rPr>
              <w:t>无机金属材料的物化性能</w:t>
            </w:r>
          </w:p>
        </w:tc>
        <w:tc>
          <w:tcPr>
            <w:tcW w:w="1666" w:type="dxa"/>
          </w:tcPr>
          <w:p w:rsidR="005001BF" w:rsidRDefault="005001BF" w:rsidP="00012F99">
            <w:pPr>
              <w:spacing w:line="360" w:lineRule="auto"/>
              <w:jc w:val="center"/>
              <w:rPr>
                <w:bCs/>
                <w:szCs w:val="21"/>
              </w:rPr>
            </w:pPr>
            <w:r>
              <w:rPr>
                <w:rFonts w:hint="eastAsia"/>
                <w:bCs/>
                <w:szCs w:val="21"/>
              </w:rPr>
              <w:t>4</w:t>
            </w:r>
          </w:p>
        </w:tc>
        <w:tc>
          <w:tcPr>
            <w:tcW w:w="1612" w:type="dxa"/>
          </w:tcPr>
          <w:p w:rsidR="005001BF" w:rsidRDefault="005001BF" w:rsidP="00012F99">
            <w:pPr>
              <w:spacing w:line="276" w:lineRule="auto"/>
              <w:rPr>
                <w:bCs/>
                <w:szCs w:val="21"/>
              </w:rPr>
            </w:pPr>
            <w:r>
              <w:rPr>
                <w:rFonts w:hint="eastAsia"/>
                <w:bCs/>
                <w:szCs w:val="21"/>
              </w:rPr>
              <w:t>6</w:t>
            </w:r>
          </w:p>
        </w:tc>
      </w:tr>
      <w:tr w:rsidR="005001BF">
        <w:tc>
          <w:tcPr>
            <w:tcW w:w="2197" w:type="dxa"/>
          </w:tcPr>
          <w:p w:rsidR="005001BF" w:rsidRDefault="005001BF" w:rsidP="00012F99">
            <w:pPr>
              <w:spacing w:line="276" w:lineRule="auto"/>
              <w:rPr>
                <w:bCs/>
                <w:szCs w:val="21"/>
              </w:rPr>
            </w:pPr>
          </w:p>
        </w:tc>
        <w:tc>
          <w:tcPr>
            <w:tcW w:w="3081" w:type="dxa"/>
          </w:tcPr>
          <w:p w:rsidR="005001BF" w:rsidRDefault="005001BF" w:rsidP="00012F99">
            <w:pPr>
              <w:spacing w:line="276" w:lineRule="auto"/>
              <w:rPr>
                <w:bCs/>
                <w:szCs w:val="21"/>
              </w:rPr>
            </w:pPr>
            <w:r>
              <w:rPr>
                <w:bCs/>
                <w:szCs w:val="21"/>
              </w:rPr>
              <w:t>合计学时</w:t>
            </w:r>
          </w:p>
        </w:tc>
        <w:tc>
          <w:tcPr>
            <w:tcW w:w="1666" w:type="dxa"/>
          </w:tcPr>
          <w:p w:rsidR="005001BF" w:rsidRDefault="005001BF" w:rsidP="00012F99">
            <w:pPr>
              <w:spacing w:line="276" w:lineRule="auto"/>
              <w:rPr>
                <w:bCs/>
                <w:szCs w:val="21"/>
              </w:rPr>
            </w:pPr>
            <w:r>
              <w:rPr>
                <w:rFonts w:hint="eastAsia"/>
                <w:bCs/>
                <w:szCs w:val="21"/>
              </w:rPr>
              <w:t>32</w:t>
            </w:r>
          </w:p>
        </w:tc>
        <w:tc>
          <w:tcPr>
            <w:tcW w:w="1612" w:type="dxa"/>
          </w:tcPr>
          <w:p w:rsidR="005001BF" w:rsidRDefault="005001BF" w:rsidP="00012F99">
            <w:pPr>
              <w:spacing w:line="276" w:lineRule="auto"/>
              <w:rPr>
                <w:bCs/>
                <w:szCs w:val="21"/>
              </w:rPr>
            </w:pPr>
          </w:p>
        </w:tc>
      </w:tr>
    </w:tbl>
    <w:p w:rsidR="005001BF"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8.教学内容安排及要求</w:t>
      </w:r>
    </w:p>
    <w:tbl>
      <w:tblPr>
        <w:tblStyle w:val="a7"/>
        <w:tblW w:w="8470" w:type="dxa"/>
        <w:tblLayout w:type="fixed"/>
        <w:tblLook w:val="04A0"/>
      </w:tblPr>
      <w:tblGrid>
        <w:gridCol w:w="1176"/>
        <w:gridCol w:w="2334"/>
        <w:gridCol w:w="86"/>
        <w:gridCol w:w="2201"/>
        <w:gridCol w:w="1416"/>
        <w:gridCol w:w="1257"/>
      </w:tblGrid>
      <w:tr w:rsidR="005001BF">
        <w:tc>
          <w:tcPr>
            <w:tcW w:w="1176"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第一部分</w:t>
            </w:r>
          </w:p>
        </w:tc>
        <w:tc>
          <w:tcPr>
            <w:tcW w:w="2420" w:type="dxa"/>
            <w:gridSpan w:val="2"/>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color w:val="000000"/>
                <w:kern w:val="0"/>
                <w:sz w:val="24"/>
              </w:rPr>
              <w:t>绪论</w:t>
            </w:r>
          </w:p>
        </w:tc>
        <w:tc>
          <w:tcPr>
            <w:tcW w:w="2201"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□理论/□实践</w:t>
            </w:r>
          </w:p>
        </w:tc>
        <w:tc>
          <w:tcPr>
            <w:tcW w:w="1416"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学时</w:t>
            </w:r>
          </w:p>
        </w:tc>
        <w:tc>
          <w:tcPr>
            <w:tcW w:w="1257"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2</w:t>
            </w:r>
          </w:p>
        </w:tc>
      </w:tr>
      <w:tr w:rsidR="005001BF">
        <w:tc>
          <w:tcPr>
            <w:tcW w:w="8470" w:type="dxa"/>
            <w:gridSpan w:val="6"/>
            <w:vAlign w:val="center"/>
          </w:tcPr>
          <w:p w:rsidR="005001BF" w:rsidRDefault="005001BF" w:rsidP="00012F99">
            <w:pPr>
              <w:spacing w:line="276" w:lineRule="auto"/>
              <w:rPr>
                <w:szCs w:val="21"/>
              </w:rPr>
            </w:pPr>
            <w:r>
              <w:rPr>
                <w:b/>
                <w:szCs w:val="21"/>
              </w:rPr>
              <w:t>教学要求：</w:t>
            </w:r>
            <w:r>
              <w:rPr>
                <w:rFonts w:hint="eastAsia"/>
                <w:szCs w:val="21"/>
              </w:rPr>
              <w:t>回顾无机非金属材料的定义与分类；掌握典型无机非金属材料的种类及其生产工艺流程。</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szCs w:val="22"/>
              </w:rPr>
            </w:pPr>
            <w:r>
              <w:rPr>
                <w:rFonts w:ascii="仿宋" w:eastAsia="仿宋" w:hAnsi="仿宋" w:cs="Arial" w:hint="eastAsia"/>
                <w:color w:val="000000"/>
                <w:kern w:val="0"/>
                <w:sz w:val="24"/>
                <w:szCs w:val="22"/>
              </w:rPr>
              <w:t>1.一级知识点</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szCs w:val="22"/>
              </w:rPr>
            </w:pPr>
            <w:r>
              <w:rPr>
                <w:rFonts w:ascii="仿宋" w:eastAsia="仿宋" w:hAnsi="仿宋" w:cs="Arial" w:hint="eastAsia"/>
                <w:color w:val="000000"/>
                <w:kern w:val="0"/>
                <w:sz w:val="24"/>
                <w:szCs w:val="22"/>
              </w:rPr>
              <w:t>典型无机非金属材料的种类及其生产工艺流程</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szCs w:val="22"/>
              </w:rPr>
            </w:pPr>
            <w:r>
              <w:rPr>
                <w:rFonts w:ascii="仿宋" w:eastAsia="仿宋" w:hAnsi="仿宋" w:cs="Arial" w:hint="eastAsia"/>
                <w:color w:val="000000"/>
                <w:kern w:val="0"/>
                <w:sz w:val="24"/>
                <w:szCs w:val="22"/>
              </w:rPr>
              <w:t>2.二级知识点</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Pr>
                <w:rFonts w:ascii="仿宋" w:eastAsia="仿宋" w:hAnsi="仿宋" w:cs="Arial" w:hint="eastAsia"/>
                <w:color w:val="000000"/>
                <w:kern w:val="0"/>
                <w:sz w:val="24"/>
              </w:rPr>
              <w:t>无机非金属材料的定义与分类</w:t>
            </w:r>
          </w:p>
        </w:tc>
      </w:tr>
      <w:tr w:rsidR="005001BF">
        <w:tc>
          <w:tcPr>
            <w:tcW w:w="1176"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第二部分</w:t>
            </w:r>
          </w:p>
        </w:tc>
        <w:tc>
          <w:tcPr>
            <w:tcW w:w="2420" w:type="dxa"/>
            <w:gridSpan w:val="2"/>
            <w:vAlign w:val="center"/>
          </w:tcPr>
          <w:p w:rsidR="005001BF" w:rsidRDefault="005001BF" w:rsidP="00012F99">
            <w:pPr>
              <w:widowControl/>
              <w:snapToGrid w:val="0"/>
              <w:spacing w:line="276" w:lineRule="auto"/>
              <w:jc w:val="left"/>
              <w:rPr>
                <w:rFonts w:ascii="仿宋" w:eastAsia="仿宋" w:hAnsi="仿宋" w:cs="Arial"/>
                <w:color w:val="000000"/>
                <w:kern w:val="0"/>
                <w:sz w:val="24"/>
              </w:rPr>
            </w:pPr>
            <w:r>
              <w:rPr>
                <w:rFonts w:ascii="仿宋" w:eastAsia="仿宋" w:hAnsi="仿宋" w:cs="Arial" w:hint="eastAsia"/>
                <w:color w:val="000000"/>
                <w:kern w:val="0"/>
                <w:sz w:val="24"/>
              </w:rPr>
              <w:t>无机非金属材料原料及预处理</w:t>
            </w:r>
          </w:p>
        </w:tc>
        <w:tc>
          <w:tcPr>
            <w:tcW w:w="2201"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□理论/□实践</w:t>
            </w:r>
          </w:p>
        </w:tc>
        <w:tc>
          <w:tcPr>
            <w:tcW w:w="1416"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学时</w:t>
            </w:r>
          </w:p>
        </w:tc>
        <w:tc>
          <w:tcPr>
            <w:tcW w:w="1257"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6</w:t>
            </w:r>
          </w:p>
        </w:tc>
      </w:tr>
      <w:tr w:rsidR="005001BF">
        <w:tc>
          <w:tcPr>
            <w:tcW w:w="8470" w:type="dxa"/>
            <w:gridSpan w:val="6"/>
            <w:vAlign w:val="center"/>
          </w:tcPr>
          <w:p w:rsidR="005001BF" w:rsidRDefault="005001BF" w:rsidP="00012F99">
            <w:pPr>
              <w:widowControl/>
              <w:snapToGrid w:val="0"/>
              <w:spacing w:line="276" w:lineRule="auto"/>
              <w:jc w:val="left"/>
              <w:rPr>
                <w:szCs w:val="21"/>
              </w:rPr>
            </w:pPr>
            <w:r>
              <w:rPr>
                <w:b/>
                <w:szCs w:val="21"/>
              </w:rPr>
              <w:t>教学要求：</w:t>
            </w:r>
            <w:r>
              <w:rPr>
                <w:rFonts w:hint="eastAsia"/>
              </w:rPr>
              <w:t>了解无机非金属原料的种类；掌握各原料的组成、性质、作用；了解原料预处理的目的及方法。</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szCs w:val="22"/>
              </w:rPr>
            </w:pPr>
            <w:r>
              <w:rPr>
                <w:rFonts w:ascii="仿宋" w:eastAsia="仿宋" w:hAnsi="仿宋" w:cs="Arial" w:hint="eastAsia"/>
                <w:color w:val="000000"/>
                <w:kern w:val="0"/>
                <w:sz w:val="24"/>
                <w:szCs w:val="22"/>
              </w:rPr>
              <w:t>1.一级知识点</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szCs w:val="22"/>
              </w:rPr>
            </w:pPr>
            <w:r>
              <w:rPr>
                <w:rFonts w:ascii="仿宋" w:eastAsia="仿宋" w:hAnsi="仿宋" w:cs="Arial" w:hint="eastAsia"/>
                <w:color w:val="000000"/>
                <w:kern w:val="0"/>
                <w:sz w:val="24"/>
                <w:szCs w:val="22"/>
              </w:rPr>
              <w:t>钙质原料、粘土质原料、石英类原料、长石类原料、原料的预处理</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szCs w:val="22"/>
              </w:rPr>
            </w:pPr>
            <w:r>
              <w:rPr>
                <w:rFonts w:ascii="仿宋" w:eastAsia="仿宋" w:hAnsi="仿宋" w:cs="Arial" w:hint="eastAsia"/>
                <w:color w:val="000000"/>
                <w:kern w:val="0"/>
                <w:sz w:val="24"/>
                <w:szCs w:val="22"/>
              </w:rPr>
              <w:t>2.二级知识点</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szCs w:val="22"/>
              </w:rPr>
            </w:pPr>
            <w:r>
              <w:rPr>
                <w:rFonts w:ascii="仿宋" w:eastAsia="仿宋" w:hAnsi="仿宋" w:cs="Arial" w:hint="eastAsia"/>
                <w:color w:val="000000"/>
                <w:kern w:val="0"/>
                <w:sz w:val="24"/>
                <w:szCs w:val="22"/>
              </w:rPr>
              <w:t>其他原料、辅助原料、玻璃生产中碎玻璃的作用于使用</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szCs w:val="22"/>
              </w:rPr>
            </w:pPr>
            <w:r>
              <w:rPr>
                <w:rFonts w:ascii="仿宋" w:eastAsia="仿宋" w:hAnsi="仿宋" w:cs="Arial" w:hint="eastAsia"/>
                <w:color w:val="000000"/>
                <w:kern w:val="0"/>
                <w:sz w:val="24"/>
                <w:szCs w:val="22"/>
              </w:rPr>
              <w:t>3.三级知识点</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szCs w:val="22"/>
              </w:rPr>
            </w:pPr>
            <w:r>
              <w:rPr>
                <w:rFonts w:ascii="仿宋" w:eastAsia="仿宋" w:hAnsi="仿宋" w:cs="Arial" w:hint="eastAsia"/>
                <w:color w:val="000000"/>
                <w:kern w:val="0"/>
                <w:sz w:val="24"/>
                <w:szCs w:val="22"/>
              </w:rPr>
              <w:t>稀土元素氧化物的应用</w:t>
            </w:r>
          </w:p>
          <w:p w:rsidR="004A65DE" w:rsidRDefault="004A65DE" w:rsidP="00012F99">
            <w:pPr>
              <w:pStyle w:val="a6"/>
              <w:widowControl/>
              <w:snapToGrid w:val="0"/>
              <w:spacing w:line="276" w:lineRule="auto"/>
              <w:ind w:left="360" w:firstLineChars="0" w:firstLine="0"/>
              <w:jc w:val="left"/>
              <w:rPr>
                <w:rFonts w:ascii="仿宋" w:eastAsia="仿宋" w:hAnsi="仿宋" w:cs="Arial"/>
                <w:color w:val="000000"/>
                <w:kern w:val="0"/>
                <w:sz w:val="24"/>
                <w:szCs w:val="22"/>
              </w:rPr>
            </w:pPr>
          </w:p>
        </w:tc>
      </w:tr>
      <w:tr w:rsidR="005001BF">
        <w:tc>
          <w:tcPr>
            <w:tcW w:w="1176"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第三部分</w:t>
            </w:r>
          </w:p>
        </w:tc>
        <w:tc>
          <w:tcPr>
            <w:tcW w:w="2420" w:type="dxa"/>
            <w:gridSpan w:val="2"/>
            <w:vAlign w:val="center"/>
          </w:tcPr>
          <w:p w:rsidR="005001BF" w:rsidRDefault="005001BF" w:rsidP="00012F99">
            <w:pPr>
              <w:widowControl/>
              <w:snapToGrid w:val="0"/>
              <w:spacing w:line="276" w:lineRule="auto"/>
              <w:jc w:val="left"/>
              <w:rPr>
                <w:rFonts w:ascii="仿宋" w:eastAsia="仿宋" w:hAnsi="仿宋" w:cs="Arial"/>
                <w:color w:val="000000"/>
                <w:kern w:val="0"/>
                <w:sz w:val="24"/>
              </w:rPr>
            </w:pPr>
            <w:r>
              <w:rPr>
                <w:rFonts w:ascii="仿宋" w:eastAsia="仿宋" w:hAnsi="仿宋" w:cs="Arial" w:hint="eastAsia"/>
                <w:color w:val="000000"/>
                <w:kern w:val="0"/>
                <w:sz w:val="24"/>
              </w:rPr>
              <w:t>无机非金属材料的组成设计及配料计算</w:t>
            </w:r>
          </w:p>
        </w:tc>
        <w:tc>
          <w:tcPr>
            <w:tcW w:w="2201"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□理论/□实践</w:t>
            </w:r>
          </w:p>
        </w:tc>
        <w:tc>
          <w:tcPr>
            <w:tcW w:w="1416"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学时</w:t>
            </w:r>
          </w:p>
        </w:tc>
        <w:tc>
          <w:tcPr>
            <w:tcW w:w="1257"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4</w:t>
            </w:r>
          </w:p>
        </w:tc>
      </w:tr>
      <w:tr w:rsidR="005001BF">
        <w:tc>
          <w:tcPr>
            <w:tcW w:w="8470" w:type="dxa"/>
            <w:gridSpan w:val="6"/>
            <w:vAlign w:val="center"/>
          </w:tcPr>
          <w:p w:rsidR="005001BF" w:rsidRDefault="005001BF" w:rsidP="00012F99">
            <w:pPr>
              <w:spacing w:line="276" w:lineRule="auto"/>
            </w:pPr>
            <w:r>
              <w:rPr>
                <w:b/>
                <w:szCs w:val="21"/>
              </w:rPr>
              <w:t>教学要求：</w:t>
            </w:r>
            <w:r>
              <w:rPr>
                <w:rFonts w:hint="eastAsia"/>
              </w:rPr>
              <w:t>了解典型无机非金属材料的三元系统相图。掌握硅酸盐水泥的矿物组成及配料的计算方法，掌握水泥中石灰饱和系数、硅率、铝率等率值的表示方法及含义。了解玻璃的组成与结构，玻璃的配料设计原则及组成的确定。了解头陶瓷的组成与结构，陶瓷配方设计的依据及配方应该注意的问题。</w:t>
            </w:r>
          </w:p>
          <w:p w:rsidR="005001BF" w:rsidRDefault="005001BF" w:rsidP="00012F99">
            <w:pPr>
              <w:widowControl/>
              <w:snapToGrid w:val="0"/>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1.一级知识点</w:t>
            </w:r>
          </w:p>
          <w:p w:rsidR="005001BF" w:rsidRDefault="005001BF" w:rsidP="00012F99">
            <w:pPr>
              <w:widowControl/>
              <w:snapToGrid w:val="0"/>
              <w:spacing w:line="276" w:lineRule="auto"/>
              <w:ind w:leftChars="104" w:left="218" w:firstLineChars="8" w:firstLine="19"/>
              <w:jc w:val="left"/>
              <w:rPr>
                <w:rFonts w:ascii="仿宋" w:eastAsia="仿宋" w:hAnsi="仿宋" w:cs="Arial"/>
                <w:color w:val="000000"/>
                <w:kern w:val="0"/>
                <w:sz w:val="24"/>
              </w:rPr>
            </w:pPr>
            <w:r>
              <w:rPr>
                <w:rFonts w:ascii="仿宋" w:eastAsia="仿宋" w:hAnsi="仿宋" w:cs="Arial" w:hint="eastAsia"/>
                <w:color w:val="000000"/>
                <w:kern w:val="0"/>
                <w:sz w:val="24"/>
              </w:rPr>
              <w:t>硅酸盐水泥的组成设计及配料计算、玻璃的组成设计及配料计算、陶瓷的组成设计及配料计算</w:t>
            </w:r>
          </w:p>
          <w:p w:rsidR="005001BF" w:rsidRDefault="005001BF" w:rsidP="00012F99">
            <w:pPr>
              <w:widowControl/>
              <w:snapToGrid w:val="0"/>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2.二级知识点</w:t>
            </w:r>
          </w:p>
          <w:p w:rsidR="005001BF" w:rsidRDefault="005001BF" w:rsidP="00012F99">
            <w:pPr>
              <w:widowControl/>
              <w:snapToGrid w:val="0"/>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无机非金属材料的组成</w:t>
            </w:r>
          </w:p>
          <w:p w:rsidR="004A65DE" w:rsidRDefault="004A65DE" w:rsidP="00012F99">
            <w:pPr>
              <w:widowControl/>
              <w:snapToGrid w:val="0"/>
              <w:spacing w:line="276" w:lineRule="auto"/>
              <w:ind w:firstLineChars="100" w:firstLine="240"/>
              <w:jc w:val="left"/>
              <w:rPr>
                <w:rFonts w:ascii="仿宋" w:eastAsia="仿宋" w:hAnsi="仿宋" w:cs="Arial"/>
                <w:color w:val="000000"/>
                <w:kern w:val="0"/>
                <w:sz w:val="24"/>
              </w:rPr>
            </w:pPr>
          </w:p>
        </w:tc>
      </w:tr>
      <w:tr w:rsidR="005001BF">
        <w:tc>
          <w:tcPr>
            <w:tcW w:w="1176"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第四部分</w:t>
            </w:r>
          </w:p>
        </w:tc>
        <w:tc>
          <w:tcPr>
            <w:tcW w:w="2420" w:type="dxa"/>
            <w:gridSpan w:val="2"/>
            <w:vAlign w:val="center"/>
          </w:tcPr>
          <w:p w:rsidR="005001BF" w:rsidRDefault="005001BF" w:rsidP="00012F99">
            <w:pPr>
              <w:widowControl/>
              <w:snapToGrid w:val="0"/>
              <w:spacing w:line="276" w:lineRule="auto"/>
              <w:jc w:val="left"/>
              <w:rPr>
                <w:rFonts w:ascii="仿宋" w:eastAsia="仿宋" w:hAnsi="仿宋" w:cs="Arial"/>
                <w:color w:val="000000"/>
                <w:kern w:val="0"/>
                <w:sz w:val="24"/>
              </w:rPr>
            </w:pPr>
            <w:r>
              <w:rPr>
                <w:rFonts w:ascii="仿宋" w:eastAsia="仿宋" w:hAnsi="仿宋" w:cs="Arial" w:hint="eastAsia"/>
                <w:color w:val="000000"/>
                <w:kern w:val="0"/>
                <w:sz w:val="24"/>
              </w:rPr>
              <w:t>无机非金属材料的配合料的制备与加工</w:t>
            </w:r>
          </w:p>
        </w:tc>
        <w:tc>
          <w:tcPr>
            <w:tcW w:w="2201"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□理论/□实践</w:t>
            </w:r>
          </w:p>
        </w:tc>
        <w:tc>
          <w:tcPr>
            <w:tcW w:w="1416"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学时</w:t>
            </w:r>
          </w:p>
        </w:tc>
        <w:tc>
          <w:tcPr>
            <w:tcW w:w="1257"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6</w:t>
            </w:r>
          </w:p>
        </w:tc>
      </w:tr>
      <w:tr w:rsidR="005001BF">
        <w:tc>
          <w:tcPr>
            <w:tcW w:w="8470" w:type="dxa"/>
            <w:gridSpan w:val="6"/>
            <w:vAlign w:val="center"/>
          </w:tcPr>
          <w:p w:rsidR="005001BF" w:rsidRDefault="005001BF" w:rsidP="00012F99">
            <w:pPr>
              <w:spacing w:line="276" w:lineRule="auto"/>
              <w:rPr>
                <w:szCs w:val="21"/>
              </w:rPr>
            </w:pPr>
            <w:r>
              <w:rPr>
                <w:b/>
                <w:szCs w:val="21"/>
              </w:rPr>
              <w:t>教学要求：</w:t>
            </w:r>
            <w:r>
              <w:rPr>
                <w:rFonts w:hint="eastAsia"/>
              </w:rPr>
              <w:t>了解配合料的破碎与粉磨的工艺与方法。掌握陶瓷坯料的种类、坯料的质量要求、坯料的制备工艺，了解陶瓷坯体成型方法与原理。了解无机非金属材料干燥方法及干</w:t>
            </w:r>
            <w:r>
              <w:rPr>
                <w:rFonts w:hint="eastAsia"/>
              </w:rPr>
              <w:lastRenderedPageBreak/>
              <w:t>燥过程。</w:t>
            </w:r>
          </w:p>
          <w:p w:rsidR="005001BF" w:rsidRDefault="005001BF" w:rsidP="00012F99">
            <w:pPr>
              <w:widowControl/>
              <w:snapToGrid w:val="0"/>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1.一级知识点</w:t>
            </w:r>
          </w:p>
          <w:p w:rsidR="005001BF" w:rsidRDefault="005001BF" w:rsidP="00012F99">
            <w:pPr>
              <w:widowControl/>
              <w:snapToGrid w:val="0"/>
              <w:spacing w:line="276" w:lineRule="auto"/>
              <w:ind w:leftChars="114" w:left="239"/>
              <w:jc w:val="left"/>
              <w:rPr>
                <w:rFonts w:ascii="仿宋" w:eastAsia="仿宋" w:hAnsi="仿宋" w:cs="Arial"/>
                <w:color w:val="000000"/>
                <w:kern w:val="0"/>
                <w:sz w:val="24"/>
              </w:rPr>
            </w:pPr>
            <w:r>
              <w:rPr>
                <w:rFonts w:ascii="仿宋" w:eastAsia="仿宋" w:hAnsi="仿宋" w:cs="Arial" w:hint="eastAsia"/>
                <w:color w:val="000000"/>
                <w:kern w:val="0"/>
                <w:sz w:val="24"/>
              </w:rPr>
              <w:t>配合料的破碎与粉磨的工艺与方法、陶瓷坯体成型方法与原理</w:t>
            </w:r>
          </w:p>
          <w:p w:rsidR="005001BF" w:rsidRDefault="005001BF" w:rsidP="00012F99">
            <w:pPr>
              <w:widowControl/>
              <w:snapToGrid w:val="0"/>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2.二级知识点</w:t>
            </w:r>
          </w:p>
          <w:p w:rsidR="005001BF" w:rsidRDefault="005001BF" w:rsidP="00012F99">
            <w:pPr>
              <w:widowControl/>
              <w:snapToGrid w:val="0"/>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陶瓷坯料的种类、坯料的质量要求、坯料的制备工艺、真空蒸镀装置及操作</w:t>
            </w:r>
          </w:p>
          <w:p w:rsidR="005001BF" w:rsidRDefault="005001BF" w:rsidP="00012F99">
            <w:pPr>
              <w:widowControl/>
              <w:snapToGrid w:val="0"/>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3.三级知识点</w:t>
            </w:r>
          </w:p>
          <w:p w:rsidR="005001BF" w:rsidRDefault="005001BF" w:rsidP="00012F99">
            <w:pPr>
              <w:widowControl/>
              <w:snapToGrid w:val="0"/>
              <w:spacing w:line="276" w:lineRule="auto"/>
              <w:ind w:leftChars="114" w:left="239"/>
              <w:jc w:val="left"/>
              <w:rPr>
                <w:rFonts w:ascii="仿宋" w:eastAsia="仿宋" w:hAnsi="仿宋" w:cs="Arial"/>
                <w:color w:val="000000"/>
                <w:kern w:val="0"/>
                <w:sz w:val="24"/>
              </w:rPr>
            </w:pPr>
            <w:r>
              <w:rPr>
                <w:rFonts w:ascii="仿宋" w:eastAsia="仿宋" w:hAnsi="仿宋" w:cs="Arial" w:hint="eastAsia"/>
                <w:color w:val="000000"/>
                <w:kern w:val="0"/>
                <w:sz w:val="24"/>
              </w:rPr>
              <w:t>无机非金属材料干燥方法及干燥过程</w:t>
            </w:r>
          </w:p>
        </w:tc>
      </w:tr>
      <w:tr w:rsidR="005001BF">
        <w:tc>
          <w:tcPr>
            <w:tcW w:w="1176"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lastRenderedPageBreak/>
              <w:t>第五部分</w:t>
            </w:r>
          </w:p>
        </w:tc>
        <w:tc>
          <w:tcPr>
            <w:tcW w:w="2420" w:type="dxa"/>
            <w:gridSpan w:val="2"/>
            <w:vAlign w:val="center"/>
          </w:tcPr>
          <w:p w:rsidR="005001BF"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无机非金属材料高温热处理</w:t>
            </w:r>
          </w:p>
        </w:tc>
        <w:tc>
          <w:tcPr>
            <w:tcW w:w="2201"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□理论/□实践</w:t>
            </w:r>
          </w:p>
        </w:tc>
        <w:tc>
          <w:tcPr>
            <w:tcW w:w="1416"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学时</w:t>
            </w:r>
          </w:p>
        </w:tc>
        <w:tc>
          <w:tcPr>
            <w:tcW w:w="1257"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6</w:t>
            </w:r>
          </w:p>
        </w:tc>
      </w:tr>
      <w:tr w:rsidR="005001BF">
        <w:tc>
          <w:tcPr>
            <w:tcW w:w="8470" w:type="dxa"/>
            <w:gridSpan w:val="6"/>
            <w:vAlign w:val="center"/>
          </w:tcPr>
          <w:p w:rsidR="005001BF" w:rsidRDefault="005001BF" w:rsidP="00012F99">
            <w:pPr>
              <w:spacing w:line="276" w:lineRule="auto"/>
              <w:rPr>
                <w:szCs w:val="21"/>
              </w:rPr>
            </w:pPr>
            <w:r>
              <w:rPr>
                <w:b/>
                <w:szCs w:val="21"/>
              </w:rPr>
              <w:t>教学要求：</w:t>
            </w:r>
            <w:r>
              <w:rPr>
                <w:rFonts w:hint="eastAsia"/>
              </w:rPr>
              <w:t>了解热加工过程与方法。了解硅酸盐水泥煅烧过程中发生的物理化学变化，微量元素及矿化剂对熟料煅烧及其质量的影响。掌握陶瓷坯体在烧成过称中发生的物理化学变化，坯体烧成制度的制定。掌握玻璃的熔化过程，影响玻璃融化的因素，了解玻璃窑池耐火材料的蚀变，玻璃熔体的质量缺陷。</w:t>
            </w:r>
          </w:p>
          <w:p w:rsidR="005001BF" w:rsidRDefault="005001BF" w:rsidP="00012F99">
            <w:pPr>
              <w:spacing w:line="276" w:lineRule="auto"/>
              <w:ind w:firstLineChars="100" w:firstLine="240"/>
              <w:rPr>
                <w:rFonts w:ascii="仿宋" w:eastAsia="仿宋" w:hAnsi="仿宋" w:cs="宋体"/>
                <w:kern w:val="0"/>
                <w:sz w:val="24"/>
              </w:rPr>
            </w:pPr>
            <w:r>
              <w:rPr>
                <w:rFonts w:ascii="仿宋" w:eastAsia="仿宋" w:hAnsi="仿宋" w:cs="宋体" w:hint="eastAsia"/>
                <w:kern w:val="0"/>
                <w:sz w:val="24"/>
              </w:rPr>
              <w:t>1.一级知识点</w:t>
            </w:r>
          </w:p>
          <w:p w:rsidR="005001BF" w:rsidRDefault="005001BF" w:rsidP="00012F99">
            <w:pPr>
              <w:spacing w:line="276" w:lineRule="auto"/>
              <w:ind w:leftChars="104" w:left="218" w:firstLineChars="8" w:firstLine="19"/>
              <w:rPr>
                <w:rFonts w:ascii="仿宋" w:eastAsia="仿宋" w:hAnsi="仿宋" w:cs="宋体"/>
                <w:kern w:val="0"/>
                <w:sz w:val="24"/>
              </w:rPr>
            </w:pPr>
            <w:r>
              <w:rPr>
                <w:rFonts w:ascii="仿宋" w:eastAsia="仿宋" w:hAnsi="仿宋" w:cs="宋体" w:hint="eastAsia"/>
                <w:kern w:val="0"/>
                <w:sz w:val="24"/>
              </w:rPr>
              <w:t>陶瓷坯体在烧成过称中发生的物理化学变化、坯体烧成制度的制定、玻璃的熔化过程，影响玻璃融化的因素</w:t>
            </w:r>
          </w:p>
          <w:p w:rsidR="005001BF" w:rsidRDefault="005001BF" w:rsidP="00012F99">
            <w:pPr>
              <w:spacing w:line="276" w:lineRule="auto"/>
              <w:ind w:firstLineChars="100" w:firstLine="240"/>
              <w:rPr>
                <w:rFonts w:ascii="仿宋" w:eastAsia="仿宋" w:hAnsi="仿宋" w:cs="宋体"/>
                <w:kern w:val="0"/>
                <w:sz w:val="24"/>
              </w:rPr>
            </w:pPr>
            <w:r>
              <w:rPr>
                <w:rFonts w:ascii="仿宋" w:eastAsia="仿宋" w:hAnsi="仿宋" w:cs="宋体" w:hint="eastAsia"/>
                <w:kern w:val="0"/>
                <w:sz w:val="24"/>
              </w:rPr>
              <w:t>2.二级知识点</w:t>
            </w:r>
          </w:p>
          <w:p w:rsidR="005001BF" w:rsidRDefault="005001BF" w:rsidP="00012F99">
            <w:pPr>
              <w:spacing w:line="276" w:lineRule="auto"/>
              <w:ind w:leftChars="104" w:left="218" w:firstLineChars="8" w:firstLine="19"/>
              <w:rPr>
                <w:rFonts w:ascii="仿宋" w:eastAsia="仿宋" w:hAnsi="仿宋" w:cs="宋体"/>
                <w:kern w:val="0"/>
                <w:sz w:val="24"/>
              </w:rPr>
            </w:pPr>
            <w:r>
              <w:rPr>
                <w:rFonts w:ascii="仿宋" w:eastAsia="仿宋" w:hAnsi="仿宋" w:cs="宋体" w:hint="eastAsia"/>
                <w:kern w:val="0"/>
                <w:sz w:val="24"/>
              </w:rPr>
              <w:t>热加工过程与方法、微量元素及矿化剂对熟料煅烧及其质量的影响、玻璃窑池耐火材料的蚀变、玻璃熔体的质量缺陷</w:t>
            </w:r>
          </w:p>
          <w:p w:rsidR="005001BF" w:rsidRDefault="005001BF" w:rsidP="00012F99">
            <w:pPr>
              <w:spacing w:line="276" w:lineRule="auto"/>
              <w:ind w:firstLineChars="100" w:firstLine="240"/>
              <w:rPr>
                <w:rFonts w:ascii="仿宋" w:eastAsia="仿宋" w:hAnsi="仿宋" w:cs="宋体"/>
                <w:kern w:val="0"/>
                <w:sz w:val="24"/>
              </w:rPr>
            </w:pPr>
            <w:r>
              <w:rPr>
                <w:rFonts w:ascii="仿宋" w:eastAsia="仿宋" w:hAnsi="仿宋" w:cs="宋体" w:hint="eastAsia"/>
                <w:kern w:val="0"/>
                <w:sz w:val="24"/>
              </w:rPr>
              <w:t>3.三级知识点</w:t>
            </w:r>
          </w:p>
          <w:p w:rsidR="005001BF" w:rsidRDefault="005001BF" w:rsidP="00012F99">
            <w:pPr>
              <w:spacing w:line="276" w:lineRule="auto"/>
              <w:ind w:firstLineChars="100" w:firstLine="240"/>
              <w:rPr>
                <w:rFonts w:ascii="仿宋" w:eastAsia="仿宋" w:hAnsi="仿宋" w:cs="宋体"/>
                <w:kern w:val="0"/>
                <w:sz w:val="24"/>
              </w:rPr>
            </w:pPr>
            <w:r>
              <w:rPr>
                <w:rFonts w:ascii="仿宋" w:eastAsia="仿宋" w:hAnsi="仿宋" w:cs="宋体" w:hint="eastAsia"/>
                <w:kern w:val="0"/>
                <w:sz w:val="24"/>
              </w:rPr>
              <w:t>硅酸盐水泥煅烧过程中发生的物理化学变化</w:t>
            </w:r>
          </w:p>
          <w:p w:rsidR="004A65DE" w:rsidRDefault="004A65DE" w:rsidP="00012F99">
            <w:pPr>
              <w:spacing w:line="276" w:lineRule="auto"/>
              <w:ind w:firstLineChars="100" w:firstLine="240"/>
              <w:rPr>
                <w:rFonts w:ascii="仿宋" w:eastAsia="仿宋" w:hAnsi="仿宋" w:cs="宋体"/>
                <w:kern w:val="0"/>
                <w:sz w:val="24"/>
              </w:rPr>
            </w:pPr>
          </w:p>
        </w:tc>
      </w:tr>
      <w:tr w:rsidR="005001BF">
        <w:tc>
          <w:tcPr>
            <w:tcW w:w="1176"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第六部分</w:t>
            </w:r>
          </w:p>
        </w:tc>
        <w:tc>
          <w:tcPr>
            <w:tcW w:w="2420" w:type="dxa"/>
            <w:gridSpan w:val="2"/>
            <w:vAlign w:val="center"/>
          </w:tcPr>
          <w:p w:rsidR="005001BF" w:rsidRDefault="005001BF" w:rsidP="00012F99">
            <w:pPr>
              <w:widowControl/>
              <w:spacing w:line="276" w:lineRule="auto"/>
              <w:jc w:val="left"/>
              <w:rPr>
                <w:rFonts w:ascii="仿宋" w:eastAsia="仿宋" w:hAnsi="仿宋" w:cs="Arial"/>
                <w:color w:val="000000"/>
                <w:kern w:val="0"/>
                <w:sz w:val="24"/>
              </w:rPr>
            </w:pPr>
            <w:r>
              <w:rPr>
                <w:rFonts w:ascii="仿宋" w:eastAsia="仿宋" w:hAnsi="仿宋" w:cs="Arial" w:hint="eastAsia"/>
                <w:color w:val="000000"/>
                <w:kern w:val="0"/>
                <w:sz w:val="24"/>
              </w:rPr>
              <w:t>无机非金属材料的冷却</w:t>
            </w:r>
          </w:p>
        </w:tc>
        <w:tc>
          <w:tcPr>
            <w:tcW w:w="2201"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□理论/□实践</w:t>
            </w:r>
          </w:p>
        </w:tc>
        <w:tc>
          <w:tcPr>
            <w:tcW w:w="1416"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学时</w:t>
            </w:r>
          </w:p>
        </w:tc>
        <w:tc>
          <w:tcPr>
            <w:tcW w:w="1257"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2</w:t>
            </w:r>
          </w:p>
        </w:tc>
      </w:tr>
      <w:tr w:rsidR="005001BF">
        <w:tc>
          <w:tcPr>
            <w:tcW w:w="8470" w:type="dxa"/>
            <w:gridSpan w:val="6"/>
            <w:vAlign w:val="center"/>
          </w:tcPr>
          <w:p w:rsidR="005001BF" w:rsidRDefault="005001BF" w:rsidP="00012F99">
            <w:pPr>
              <w:widowControl/>
              <w:spacing w:line="276" w:lineRule="auto"/>
              <w:ind w:firstLineChars="100" w:firstLine="211"/>
              <w:jc w:val="left"/>
              <w:rPr>
                <w:rFonts w:ascii="仿宋" w:eastAsia="仿宋" w:hAnsi="仿宋" w:cs="Arial"/>
                <w:color w:val="000000"/>
                <w:kern w:val="0"/>
                <w:sz w:val="24"/>
              </w:rPr>
            </w:pPr>
            <w:r>
              <w:rPr>
                <w:b/>
                <w:szCs w:val="21"/>
              </w:rPr>
              <w:t>教学要求：</w:t>
            </w:r>
            <w:r>
              <w:rPr>
                <w:rFonts w:ascii="宋体" w:hAnsi="宋体" w:hint="eastAsia"/>
              </w:rPr>
              <w:t>了解水泥熟料进行冷却的目的。了解陶瓷的各阶段不同的冷却速度。了解玻璃的冷却。</w:t>
            </w:r>
          </w:p>
          <w:p w:rsidR="005001BF" w:rsidRDefault="005001BF" w:rsidP="00012F99">
            <w:pPr>
              <w:widowControl/>
              <w:spacing w:line="276" w:lineRule="auto"/>
              <w:ind w:firstLineChars="100" w:firstLine="240"/>
              <w:jc w:val="left"/>
              <w:rPr>
                <w:rFonts w:ascii="仿宋" w:eastAsia="仿宋" w:hAnsi="仿宋" w:cs="宋体"/>
                <w:kern w:val="0"/>
                <w:sz w:val="24"/>
              </w:rPr>
            </w:pPr>
            <w:r>
              <w:rPr>
                <w:rFonts w:ascii="仿宋" w:eastAsia="仿宋" w:hAnsi="仿宋" w:cs="宋体" w:hint="eastAsia"/>
                <w:kern w:val="0"/>
                <w:sz w:val="24"/>
              </w:rPr>
              <w:t>1.一级知识点</w:t>
            </w:r>
          </w:p>
          <w:p w:rsidR="005001BF" w:rsidRDefault="005001BF" w:rsidP="00012F99">
            <w:pPr>
              <w:widowControl/>
              <w:spacing w:line="276" w:lineRule="auto"/>
              <w:ind w:firstLineChars="100" w:firstLine="240"/>
              <w:jc w:val="left"/>
              <w:rPr>
                <w:rFonts w:ascii="仿宋" w:eastAsia="仿宋" w:hAnsi="仿宋" w:cs="宋体"/>
                <w:kern w:val="0"/>
                <w:sz w:val="24"/>
              </w:rPr>
            </w:pPr>
            <w:r>
              <w:rPr>
                <w:rFonts w:ascii="仿宋" w:eastAsia="仿宋" w:hAnsi="仿宋" w:cs="宋体" w:hint="eastAsia"/>
                <w:kern w:val="0"/>
                <w:sz w:val="24"/>
              </w:rPr>
              <w:t>水泥熟料的冷却</w:t>
            </w:r>
          </w:p>
          <w:p w:rsidR="005001BF" w:rsidRDefault="005001BF" w:rsidP="00012F99">
            <w:pPr>
              <w:widowControl/>
              <w:spacing w:line="276" w:lineRule="auto"/>
              <w:ind w:firstLineChars="100" w:firstLine="240"/>
              <w:jc w:val="left"/>
              <w:rPr>
                <w:rFonts w:ascii="仿宋" w:eastAsia="仿宋" w:hAnsi="仿宋" w:cs="宋体"/>
                <w:kern w:val="0"/>
                <w:sz w:val="24"/>
              </w:rPr>
            </w:pPr>
            <w:r>
              <w:rPr>
                <w:rFonts w:ascii="仿宋" w:eastAsia="仿宋" w:hAnsi="仿宋" w:cs="宋体" w:hint="eastAsia"/>
                <w:kern w:val="0"/>
                <w:sz w:val="24"/>
              </w:rPr>
              <w:t>2.二级知识点</w:t>
            </w:r>
          </w:p>
          <w:p w:rsidR="005001BF" w:rsidRDefault="005001BF" w:rsidP="00012F99">
            <w:pPr>
              <w:widowControl/>
              <w:spacing w:line="276" w:lineRule="auto"/>
              <w:ind w:firstLineChars="100" w:firstLine="240"/>
              <w:jc w:val="left"/>
              <w:rPr>
                <w:rFonts w:ascii="仿宋" w:eastAsia="仿宋" w:hAnsi="仿宋" w:cs="宋体"/>
                <w:kern w:val="0"/>
                <w:sz w:val="24"/>
              </w:rPr>
            </w:pPr>
            <w:r>
              <w:rPr>
                <w:rFonts w:ascii="仿宋" w:eastAsia="仿宋" w:hAnsi="仿宋" w:cs="宋体" w:hint="eastAsia"/>
                <w:kern w:val="0"/>
                <w:sz w:val="24"/>
              </w:rPr>
              <w:t>陶瓷的冷却</w:t>
            </w:r>
          </w:p>
          <w:p w:rsidR="005001BF" w:rsidRDefault="005001BF" w:rsidP="00012F99">
            <w:pPr>
              <w:widowControl/>
              <w:spacing w:line="276" w:lineRule="auto"/>
              <w:ind w:firstLineChars="100" w:firstLine="240"/>
              <w:jc w:val="left"/>
              <w:rPr>
                <w:rFonts w:ascii="仿宋" w:eastAsia="仿宋" w:hAnsi="仿宋" w:cs="宋体"/>
                <w:kern w:val="0"/>
                <w:sz w:val="24"/>
              </w:rPr>
            </w:pPr>
            <w:r>
              <w:rPr>
                <w:rFonts w:ascii="仿宋" w:eastAsia="仿宋" w:hAnsi="仿宋" w:cs="宋体" w:hint="eastAsia"/>
                <w:kern w:val="0"/>
                <w:sz w:val="24"/>
              </w:rPr>
              <w:t>3.三级知识点</w:t>
            </w:r>
          </w:p>
          <w:p w:rsidR="005001BF" w:rsidRDefault="005001BF" w:rsidP="00012F99">
            <w:pPr>
              <w:widowControl/>
              <w:spacing w:line="276" w:lineRule="auto"/>
              <w:ind w:firstLineChars="100" w:firstLine="240"/>
              <w:jc w:val="left"/>
              <w:rPr>
                <w:rFonts w:ascii="仿宋" w:eastAsia="仿宋" w:hAnsi="仿宋" w:cs="宋体"/>
                <w:kern w:val="0"/>
                <w:sz w:val="24"/>
              </w:rPr>
            </w:pPr>
            <w:r>
              <w:rPr>
                <w:rFonts w:ascii="仿宋" w:eastAsia="仿宋" w:hAnsi="仿宋" w:cs="宋体" w:hint="eastAsia"/>
                <w:kern w:val="0"/>
                <w:sz w:val="24"/>
              </w:rPr>
              <w:t>玻璃生产过程中的冷却</w:t>
            </w:r>
          </w:p>
          <w:p w:rsidR="004A65DE" w:rsidRDefault="004A65DE" w:rsidP="00012F99">
            <w:pPr>
              <w:widowControl/>
              <w:spacing w:line="276" w:lineRule="auto"/>
              <w:ind w:firstLineChars="100" w:firstLine="240"/>
              <w:jc w:val="left"/>
              <w:rPr>
                <w:rFonts w:ascii="仿宋" w:eastAsia="仿宋" w:hAnsi="仿宋" w:cs="宋体"/>
                <w:kern w:val="0"/>
                <w:sz w:val="24"/>
              </w:rPr>
            </w:pPr>
          </w:p>
        </w:tc>
      </w:tr>
      <w:tr w:rsidR="005001BF">
        <w:tc>
          <w:tcPr>
            <w:tcW w:w="1176"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第七部分</w:t>
            </w:r>
          </w:p>
        </w:tc>
        <w:tc>
          <w:tcPr>
            <w:tcW w:w="2420" w:type="dxa"/>
            <w:gridSpan w:val="2"/>
            <w:vAlign w:val="center"/>
          </w:tcPr>
          <w:p w:rsidR="005001BF" w:rsidRDefault="005001BF" w:rsidP="00012F99">
            <w:pPr>
              <w:widowControl/>
              <w:spacing w:line="276" w:lineRule="auto"/>
              <w:jc w:val="left"/>
              <w:rPr>
                <w:rFonts w:ascii="仿宋" w:eastAsia="仿宋" w:hAnsi="仿宋" w:cs="Arial"/>
                <w:color w:val="000000"/>
                <w:kern w:val="0"/>
                <w:sz w:val="24"/>
              </w:rPr>
            </w:pPr>
            <w:r>
              <w:rPr>
                <w:rFonts w:ascii="仿宋" w:eastAsia="仿宋" w:hAnsi="仿宋" w:cs="Arial" w:hint="eastAsia"/>
                <w:color w:val="000000"/>
                <w:kern w:val="0"/>
                <w:sz w:val="24"/>
              </w:rPr>
              <w:t>无机非金属材料制品加工</w:t>
            </w:r>
          </w:p>
        </w:tc>
        <w:tc>
          <w:tcPr>
            <w:tcW w:w="2201"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□理论/□实践</w:t>
            </w:r>
          </w:p>
        </w:tc>
        <w:tc>
          <w:tcPr>
            <w:tcW w:w="1416"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学时</w:t>
            </w:r>
          </w:p>
        </w:tc>
        <w:tc>
          <w:tcPr>
            <w:tcW w:w="1257"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2</w:t>
            </w:r>
          </w:p>
        </w:tc>
      </w:tr>
      <w:tr w:rsidR="005001BF">
        <w:tc>
          <w:tcPr>
            <w:tcW w:w="8470" w:type="dxa"/>
            <w:gridSpan w:val="6"/>
            <w:vAlign w:val="center"/>
          </w:tcPr>
          <w:p w:rsidR="005001BF" w:rsidRDefault="005001BF" w:rsidP="00012F99">
            <w:pPr>
              <w:spacing w:line="276" w:lineRule="auto"/>
              <w:rPr>
                <w:szCs w:val="21"/>
              </w:rPr>
            </w:pPr>
            <w:r>
              <w:rPr>
                <w:b/>
                <w:szCs w:val="21"/>
              </w:rPr>
              <w:t>教学要求：</w:t>
            </w:r>
            <w:r>
              <w:rPr>
                <w:rFonts w:ascii="宋体" w:hAnsi="宋体" w:hint="eastAsia"/>
              </w:rPr>
              <w:t>了解水泥熟料的储存目的，水泥组成材料及作用。掌握玻璃的成型、表面处理、研磨与抛光以及深加工方法。了解釉料的分类，釉层的形成，釉层的性质，釉浆的制备及施釉方法。了解陶瓷冷加工过程。</w:t>
            </w:r>
          </w:p>
          <w:p w:rsidR="005001BF" w:rsidRDefault="005001BF" w:rsidP="00012F99">
            <w:pPr>
              <w:widowControl/>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lastRenderedPageBreak/>
              <w:t>1.一级知识点</w:t>
            </w:r>
          </w:p>
          <w:p w:rsidR="005001BF" w:rsidRDefault="005001BF" w:rsidP="00012F99">
            <w:pPr>
              <w:widowControl/>
              <w:spacing w:line="276" w:lineRule="auto"/>
              <w:ind w:leftChars="104" w:left="218" w:firstLineChars="8" w:firstLine="19"/>
              <w:jc w:val="left"/>
              <w:rPr>
                <w:rFonts w:ascii="仿宋" w:eastAsia="仿宋" w:hAnsi="仿宋" w:cs="Arial"/>
                <w:color w:val="000000"/>
                <w:kern w:val="0"/>
                <w:sz w:val="24"/>
              </w:rPr>
            </w:pPr>
            <w:r>
              <w:rPr>
                <w:rFonts w:ascii="仿宋" w:eastAsia="仿宋" w:hAnsi="仿宋" w:cs="Arial" w:hint="eastAsia"/>
                <w:color w:val="000000"/>
                <w:kern w:val="0"/>
                <w:sz w:val="24"/>
              </w:rPr>
              <w:t>水泥组成材料及作用、玻璃的成型、表面处理、研磨与抛光以及深加工方法、陶瓷冷加工过程</w:t>
            </w:r>
          </w:p>
          <w:p w:rsidR="005001BF" w:rsidRDefault="005001BF" w:rsidP="00012F99">
            <w:pPr>
              <w:widowControl/>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2.二级知识点</w:t>
            </w:r>
          </w:p>
          <w:p w:rsidR="005001BF" w:rsidRDefault="005001BF" w:rsidP="00012F99">
            <w:pPr>
              <w:widowControl/>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水泥熟料的储存目的、釉层的性质、釉浆的制备及施釉方</w:t>
            </w:r>
          </w:p>
          <w:p w:rsidR="005001BF" w:rsidRDefault="005001BF" w:rsidP="00012F99">
            <w:pPr>
              <w:widowControl/>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3.三级知识点</w:t>
            </w:r>
          </w:p>
          <w:p w:rsidR="005001BF" w:rsidRDefault="005001BF" w:rsidP="00012F99">
            <w:pPr>
              <w:widowControl/>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釉料的分类，釉层的形成</w:t>
            </w:r>
          </w:p>
          <w:p w:rsidR="004A65DE" w:rsidRDefault="004A65DE" w:rsidP="00012F99">
            <w:pPr>
              <w:widowControl/>
              <w:spacing w:line="276" w:lineRule="auto"/>
              <w:ind w:firstLineChars="100" w:firstLine="240"/>
              <w:jc w:val="left"/>
              <w:rPr>
                <w:rFonts w:ascii="仿宋" w:eastAsia="仿宋" w:hAnsi="仿宋" w:cs="Arial"/>
                <w:color w:val="000000"/>
                <w:kern w:val="0"/>
                <w:sz w:val="24"/>
              </w:rPr>
            </w:pPr>
          </w:p>
        </w:tc>
      </w:tr>
      <w:tr w:rsidR="005001BF">
        <w:tc>
          <w:tcPr>
            <w:tcW w:w="1176"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lastRenderedPageBreak/>
              <w:t>第八部分</w:t>
            </w:r>
          </w:p>
        </w:tc>
        <w:tc>
          <w:tcPr>
            <w:tcW w:w="2334" w:type="dxa"/>
            <w:vAlign w:val="center"/>
          </w:tcPr>
          <w:p w:rsidR="005001BF" w:rsidRDefault="005001BF" w:rsidP="00012F99">
            <w:pPr>
              <w:widowControl/>
              <w:spacing w:line="276" w:lineRule="auto"/>
              <w:jc w:val="left"/>
              <w:rPr>
                <w:rFonts w:ascii="仿宋" w:eastAsia="仿宋" w:hAnsi="仿宋" w:cs="Arial"/>
                <w:color w:val="000000"/>
                <w:kern w:val="0"/>
                <w:sz w:val="24"/>
              </w:rPr>
            </w:pPr>
            <w:r>
              <w:rPr>
                <w:rFonts w:ascii="仿宋" w:eastAsia="仿宋" w:hAnsi="仿宋" w:cs="Arial" w:hint="eastAsia"/>
                <w:color w:val="000000"/>
                <w:kern w:val="0"/>
                <w:sz w:val="24"/>
              </w:rPr>
              <w:t>无机非金属材料物化性能</w:t>
            </w:r>
          </w:p>
        </w:tc>
        <w:tc>
          <w:tcPr>
            <w:tcW w:w="2287" w:type="dxa"/>
            <w:gridSpan w:val="2"/>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□理论/□实践</w:t>
            </w:r>
          </w:p>
        </w:tc>
        <w:tc>
          <w:tcPr>
            <w:tcW w:w="1416"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学时</w:t>
            </w:r>
          </w:p>
        </w:tc>
        <w:tc>
          <w:tcPr>
            <w:tcW w:w="1257"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4</w:t>
            </w:r>
          </w:p>
        </w:tc>
      </w:tr>
      <w:tr w:rsidR="005001BF">
        <w:tc>
          <w:tcPr>
            <w:tcW w:w="8470" w:type="dxa"/>
            <w:gridSpan w:val="6"/>
            <w:vAlign w:val="center"/>
          </w:tcPr>
          <w:p w:rsidR="005001BF" w:rsidRDefault="005001BF" w:rsidP="00012F99">
            <w:pPr>
              <w:spacing w:line="276" w:lineRule="auto"/>
              <w:rPr>
                <w:szCs w:val="21"/>
              </w:rPr>
            </w:pPr>
            <w:r>
              <w:rPr>
                <w:b/>
                <w:szCs w:val="21"/>
              </w:rPr>
              <w:t>教学要求：</w:t>
            </w:r>
            <w:r>
              <w:rPr>
                <w:rFonts w:ascii="宋体" w:hAnsi="宋体" w:hint="eastAsia"/>
              </w:rPr>
              <w:t>掌握硅酸盐水泥熟料的水化过程，了解水化速率的影响因素，水泥的物理性质，了解硅酸盐水泥的化学侵蚀。了解陶瓷材料的硬度、强度及脆性断裂等表示方法，陶瓷材料的透光性。了解玻璃的粘度与表面张力的定义及影响因素，。</w:t>
            </w:r>
          </w:p>
          <w:p w:rsidR="005001BF" w:rsidRDefault="005001BF" w:rsidP="00012F99">
            <w:pPr>
              <w:widowControl/>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1.一级知识点</w:t>
            </w:r>
          </w:p>
          <w:p w:rsidR="005001BF" w:rsidRDefault="005001BF" w:rsidP="00012F99">
            <w:pPr>
              <w:widowControl/>
              <w:spacing w:line="276" w:lineRule="auto"/>
              <w:ind w:leftChars="104" w:left="218" w:firstLineChars="8" w:firstLine="19"/>
              <w:jc w:val="left"/>
              <w:rPr>
                <w:rFonts w:ascii="仿宋" w:eastAsia="仿宋" w:hAnsi="仿宋" w:cs="Arial"/>
                <w:color w:val="000000"/>
                <w:kern w:val="0"/>
                <w:sz w:val="24"/>
              </w:rPr>
            </w:pPr>
            <w:r>
              <w:rPr>
                <w:rFonts w:ascii="仿宋" w:eastAsia="仿宋" w:hAnsi="仿宋" w:cs="Arial" w:hint="eastAsia"/>
                <w:color w:val="000000"/>
                <w:kern w:val="0"/>
                <w:sz w:val="24"/>
              </w:rPr>
              <w:t>硅酸盐水泥熟料的水化过程、水化速率的影响因素、水泥的物理性质、陶瓷材料的硬度、强度及脆性断裂等表示方法、玻璃的粘度与表面张力的定义及影响因素</w:t>
            </w:r>
          </w:p>
          <w:p w:rsidR="005001BF" w:rsidRDefault="005001BF" w:rsidP="00012F99">
            <w:pPr>
              <w:widowControl/>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2.二级知识点</w:t>
            </w:r>
          </w:p>
          <w:p w:rsidR="005001BF" w:rsidRDefault="005001BF" w:rsidP="00012F99">
            <w:pPr>
              <w:widowControl/>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陶瓷材料的透光性、玻璃密度的影响因素、玻璃的热学性质及光学性质</w:t>
            </w:r>
          </w:p>
          <w:p w:rsidR="005001BF" w:rsidRDefault="005001BF" w:rsidP="00012F99">
            <w:pPr>
              <w:widowControl/>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3.三级知识点</w:t>
            </w:r>
          </w:p>
          <w:p w:rsidR="005001BF" w:rsidRDefault="005001BF" w:rsidP="00012F99">
            <w:pPr>
              <w:widowControl/>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硅酸盐水泥的化学侵蚀</w:t>
            </w:r>
          </w:p>
          <w:p w:rsidR="004A65DE" w:rsidRDefault="004A65DE" w:rsidP="00012F99">
            <w:pPr>
              <w:widowControl/>
              <w:spacing w:line="276" w:lineRule="auto"/>
              <w:ind w:firstLineChars="100" w:firstLine="240"/>
              <w:jc w:val="left"/>
              <w:rPr>
                <w:rFonts w:ascii="仿宋" w:eastAsia="仿宋" w:hAnsi="仿宋" w:cs="Arial"/>
                <w:color w:val="000000"/>
                <w:kern w:val="0"/>
                <w:sz w:val="24"/>
              </w:rPr>
            </w:pPr>
          </w:p>
        </w:tc>
      </w:tr>
    </w:tbl>
    <w:p w:rsidR="005001BF"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（注：每讲或部分如有多个同级知识点，可同时列出。）</w:t>
      </w:r>
    </w:p>
    <w:p w:rsidR="005001BF"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9.课内外讨论或练习、实践、体验等环节设计</w:t>
      </w:r>
    </w:p>
    <w:p w:rsidR="005001BF" w:rsidRDefault="005001BF" w:rsidP="00012F99">
      <w:pPr>
        <w:widowControl/>
        <w:snapToGrid w:val="0"/>
        <w:spacing w:line="276" w:lineRule="auto"/>
        <w:ind w:firstLineChars="200" w:firstLine="480"/>
        <w:rPr>
          <w:rFonts w:ascii="仿宋" w:eastAsia="仿宋" w:hAnsi="仿宋" w:cs="Arial"/>
          <w:color w:val="000000"/>
          <w:kern w:val="0"/>
          <w:sz w:val="24"/>
        </w:rPr>
      </w:pPr>
      <w:r>
        <w:rPr>
          <w:rFonts w:ascii="仿宋" w:eastAsia="仿宋" w:hAnsi="仿宋" w:cs="Arial" w:hint="eastAsia"/>
          <w:color w:val="000000"/>
          <w:kern w:val="0"/>
          <w:sz w:val="24"/>
        </w:rPr>
        <w:t>结合无机非金属材料工艺学与生产生活联系紧密的学科特点，教师通过价值实现、兴趣提升、信息交流等不同视觉，引导学生将自身需求由潜在状态转入活动状态，使学生产生强烈的学习愿望或意向，形成学习活动动机。按照无机非金属工艺学各部分知识特点将教学内容分为精讲内容、导学内容和研讨内容，导学内容和研讨内容部分均安排课内外讨论或练习环节。对于研讨知识点，由教师结合教材内容提出问题或学生自己提出问题</w:t>
      </w:r>
      <w:r>
        <w:rPr>
          <w:rFonts w:ascii="仿宋" w:eastAsia="仿宋" w:hAnsi="仿宋" w:cs="Arial"/>
          <w:color w:val="000000"/>
          <w:kern w:val="0"/>
          <w:sz w:val="24"/>
        </w:rPr>
        <w:t xml:space="preserve">, </w:t>
      </w:r>
      <w:r>
        <w:rPr>
          <w:rFonts w:ascii="仿宋" w:eastAsia="仿宋" w:hAnsi="仿宋" w:cs="Arial" w:hint="eastAsia"/>
          <w:color w:val="000000"/>
          <w:kern w:val="0"/>
          <w:sz w:val="24"/>
        </w:rPr>
        <w:t>学生通过查资料、组织讨论、写小论文等形式完成。形成“主题——探究——表达”的登山型模式</w:t>
      </w:r>
      <w:r>
        <w:rPr>
          <w:rFonts w:ascii="仿宋" w:eastAsia="仿宋" w:hAnsi="仿宋" w:cs="Arial"/>
          <w:color w:val="000000"/>
          <w:kern w:val="0"/>
          <w:sz w:val="24"/>
        </w:rPr>
        <w:t>,</w:t>
      </w:r>
      <w:r>
        <w:rPr>
          <w:rFonts w:ascii="仿宋" w:eastAsia="仿宋" w:hAnsi="仿宋" w:cs="Arial" w:hint="eastAsia"/>
          <w:color w:val="000000"/>
          <w:kern w:val="0"/>
          <w:sz w:val="24"/>
        </w:rPr>
        <w:t>形成课堂学习与课外学习互补</w:t>
      </w:r>
      <w:r>
        <w:rPr>
          <w:rFonts w:ascii="仿宋" w:eastAsia="仿宋" w:hAnsi="仿宋" w:cs="Arial"/>
          <w:color w:val="000000"/>
          <w:kern w:val="0"/>
          <w:sz w:val="24"/>
        </w:rPr>
        <w:t xml:space="preserve">, </w:t>
      </w:r>
      <w:r>
        <w:rPr>
          <w:rFonts w:ascii="仿宋" w:eastAsia="仿宋" w:hAnsi="仿宋" w:cs="Arial" w:hint="eastAsia"/>
          <w:color w:val="000000"/>
          <w:kern w:val="0"/>
          <w:sz w:val="24"/>
        </w:rPr>
        <w:t>师生学习与生生学习互动的学习氛围。</w:t>
      </w:r>
    </w:p>
    <w:p w:rsidR="005001BF"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10.</w:t>
      </w:r>
      <w:r>
        <w:rPr>
          <w:rFonts w:ascii="仿宋" w:eastAsia="仿宋" w:hAnsi="仿宋" w:cs="Arial"/>
          <w:color w:val="000000"/>
          <w:kern w:val="0"/>
          <w:sz w:val="24"/>
        </w:rPr>
        <w:t>考核</w:t>
      </w:r>
      <w:r>
        <w:rPr>
          <w:rFonts w:ascii="仿宋" w:eastAsia="仿宋" w:hAnsi="仿宋" w:cs="Arial" w:hint="eastAsia"/>
          <w:color w:val="000000"/>
          <w:kern w:val="0"/>
          <w:sz w:val="24"/>
        </w:rPr>
        <w:t>和评价</w:t>
      </w:r>
      <w:r>
        <w:rPr>
          <w:rFonts w:ascii="仿宋" w:eastAsia="仿宋" w:hAnsi="仿宋" w:cs="Arial"/>
          <w:color w:val="000000"/>
          <w:kern w:val="0"/>
          <w:sz w:val="24"/>
        </w:rPr>
        <w:t>方式</w:t>
      </w:r>
    </w:p>
    <w:p w:rsidR="005001BF" w:rsidRDefault="005001BF" w:rsidP="00012F99">
      <w:pPr>
        <w:autoSpaceDE w:val="0"/>
        <w:autoSpaceDN w:val="0"/>
        <w:adjustRightInd w:val="0"/>
        <w:spacing w:line="276" w:lineRule="auto"/>
        <w:ind w:firstLineChars="200" w:firstLine="480"/>
        <w:jc w:val="left"/>
        <w:rPr>
          <w:rFonts w:ascii="仿宋" w:eastAsia="仿宋" w:hAnsi="仿宋" w:cs="Arial"/>
          <w:color w:val="000000"/>
          <w:kern w:val="0"/>
          <w:sz w:val="24"/>
        </w:rPr>
      </w:pPr>
      <w:r>
        <w:rPr>
          <w:rFonts w:ascii="仿宋" w:eastAsia="仿宋" w:hAnsi="仿宋" w:cs="Arial" w:hint="eastAsia"/>
          <w:color w:val="000000"/>
          <w:kern w:val="0"/>
          <w:sz w:val="24"/>
        </w:rPr>
        <w:t>对学生学习效果采取多种形式的教学评价方法和考试方式</w:t>
      </w:r>
      <w:r>
        <w:rPr>
          <w:rFonts w:ascii="仿宋" w:eastAsia="仿宋" w:hAnsi="仿宋" w:cs="Arial"/>
          <w:color w:val="000000"/>
          <w:kern w:val="0"/>
          <w:sz w:val="24"/>
        </w:rPr>
        <w:t>,</w:t>
      </w:r>
      <w:r>
        <w:rPr>
          <w:rFonts w:ascii="仿宋" w:eastAsia="仿宋" w:hAnsi="仿宋" w:cs="Arial" w:hint="eastAsia"/>
          <w:color w:val="000000"/>
          <w:kern w:val="0"/>
          <w:sz w:val="24"/>
        </w:rPr>
        <w:t>综合评价学生的知识掌握、素质培养等情况。结合有机化学课程特点</w:t>
      </w:r>
      <w:r>
        <w:rPr>
          <w:rFonts w:ascii="仿宋" w:eastAsia="仿宋" w:hAnsi="仿宋" w:cs="Arial"/>
          <w:color w:val="000000"/>
          <w:kern w:val="0"/>
          <w:sz w:val="24"/>
        </w:rPr>
        <w:t xml:space="preserve">, </w:t>
      </w:r>
      <w:r>
        <w:rPr>
          <w:rFonts w:ascii="仿宋" w:eastAsia="仿宋" w:hAnsi="仿宋" w:cs="Arial" w:hint="eastAsia"/>
          <w:color w:val="000000"/>
          <w:kern w:val="0"/>
          <w:sz w:val="24"/>
        </w:rPr>
        <w:t>其评价方式采取平时成绩(占30%)、笔试成绩</w:t>
      </w:r>
      <w:r>
        <w:rPr>
          <w:rFonts w:ascii="仿宋" w:eastAsia="仿宋" w:hAnsi="仿宋" w:cs="Arial"/>
          <w:color w:val="000000"/>
          <w:kern w:val="0"/>
          <w:sz w:val="24"/>
        </w:rPr>
        <w:t>(</w:t>
      </w:r>
      <w:r>
        <w:rPr>
          <w:rFonts w:ascii="仿宋" w:eastAsia="仿宋" w:hAnsi="仿宋" w:cs="Arial" w:hint="eastAsia"/>
          <w:color w:val="000000"/>
          <w:kern w:val="0"/>
          <w:sz w:val="24"/>
        </w:rPr>
        <w:t>占</w:t>
      </w:r>
      <w:r>
        <w:rPr>
          <w:rFonts w:ascii="仿宋" w:eastAsia="仿宋" w:hAnsi="仿宋" w:cs="Arial"/>
          <w:color w:val="000000"/>
          <w:kern w:val="0"/>
          <w:sz w:val="24"/>
        </w:rPr>
        <w:t>70%)</w:t>
      </w:r>
      <w:r>
        <w:rPr>
          <w:rFonts w:ascii="仿宋" w:eastAsia="仿宋" w:hAnsi="仿宋" w:cs="Arial" w:hint="eastAsia"/>
          <w:color w:val="000000"/>
          <w:kern w:val="0"/>
          <w:sz w:val="24"/>
        </w:rPr>
        <w:t>相结合。平时成绩包括上课情况、导学内容完成情况、学生回答问题情况、开展讨论或登台讲解情况评定。</w:t>
      </w:r>
    </w:p>
    <w:p w:rsidR="005001BF" w:rsidRDefault="005001BF" w:rsidP="00012F99">
      <w:pPr>
        <w:autoSpaceDE w:val="0"/>
        <w:autoSpaceDN w:val="0"/>
        <w:adjustRightInd w:val="0"/>
        <w:spacing w:line="276" w:lineRule="auto"/>
        <w:jc w:val="center"/>
        <w:rPr>
          <w:rFonts w:ascii="仿宋" w:eastAsia="仿宋" w:hAnsi="仿宋" w:cs="Arial"/>
          <w:color w:val="000000"/>
          <w:kern w:val="0"/>
          <w:sz w:val="24"/>
        </w:rPr>
      </w:pPr>
      <w:r>
        <w:rPr>
          <w:szCs w:val="21"/>
        </w:rPr>
        <w:t>学期总成绩</w:t>
      </w:r>
      <w:r>
        <w:rPr>
          <w:szCs w:val="21"/>
        </w:rPr>
        <w:t>=</w:t>
      </w:r>
      <w:r>
        <w:rPr>
          <w:szCs w:val="21"/>
        </w:rPr>
        <w:t>平时考核（自学</w:t>
      </w:r>
      <w:r>
        <w:rPr>
          <w:rFonts w:hint="eastAsia"/>
          <w:szCs w:val="21"/>
        </w:rPr>
        <w:t>导读讨论</w:t>
      </w:r>
      <w:r>
        <w:rPr>
          <w:szCs w:val="21"/>
        </w:rPr>
        <w:t>、</w:t>
      </w:r>
      <w:r>
        <w:rPr>
          <w:rFonts w:hint="eastAsia"/>
          <w:szCs w:val="21"/>
        </w:rPr>
        <w:t>出勤和</w:t>
      </w:r>
      <w:r>
        <w:rPr>
          <w:szCs w:val="21"/>
        </w:rPr>
        <w:t>作业等）</w:t>
      </w:r>
      <w:r>
        <w:rPr>
          <w:sz w:val="18"/>
          <w:szCs w:val="18"/>
        </w:rPr>
        <w:t>（</w:t>
      </w:r>
      <w:r>
        <w:rPr>
          <w:rFonts w:hint="eastAsia"/>
          <w:sz w:val="18"/>
          <w:szCs w:val="18"/>
        </w:rPr>
        <w:t>3</w:t>
      </w:r>
      <w:r>
        <w:rPr>
          <w:sz w:val="18"/>
          <w:szCs w:val="18"/>
        </w:rPr>
        <w:t>0%</w:t>
      </w:r>
      <w:r>
        <w:rPr>
          <w:sz w:val="18"/>
          <w:szCs w:val="18"/>
        </w:rPr>
        <w:t>）</w:t>
      </w:r>
      <w:r>
        <w:rPr>
          <w:szCs w:val="21"/>
        </w:rPr>
        <w:t>+</w:t>
      </w:r>
      <w:r>
        <w:rPr>
          <w:szCs w:val="21"/>
        </w:rPr>
        <w:t>期末考试成绩</w:t>
      </w:r>
      <w:r>
        <w:rPr>
          <w:sz w:val="18"/>
          <w:szCs w:val="18"/>
        </w:rPr>
        <w:t>（</w:t>
      </w:r>
      <w:r>
        <w:rPr>
          <w:sz w:val="18"/>
          <w:szCs w:val="18"/>
        </w:rPr>
        <w:t>70%</w:t>
      </w:r>
      <w:r>
        <w:rPr>
          <w:sz w:val="18"/>
          <w:szCs w:val="18"/>
        </w:rPr>
        <w:t>）</w:t>
      </w:r>
    </w:p>
    <w:p w:rsidR="005001BF" w:rsidRDefault="005001BF" w:rsidP="00012F99">
      <w:pPr>
        <w:autoSpaceDE w:val="0"/>
        <w:autoSpaceDN w:val="0"/>
        <w:adjustRightInd w:val="0"/>
        <w:spacing w:line="276" w:lineRule="auto"/>
        <w:jc w:val="left"/>
        <w:rPr>
          <w:rFonts w:ascii="仿宋" w:eastAsia="仿宋" w:hAnsi="仿宋" w:cs="Arial"/>
          <w:color w:val="000000"/>
          <w:kern w:val="0"/>
          <w:sz w:val="24"/>
        </w:rPr>
      </w:pPr>
      <w:r>
        <w:rPr>
          <w:rFonts w:ascii="仿宋" w:eastAsia="仿宋" w:hAnsi="仿宋" w:cs="Arial" w:hint="eastAsia"/>
          <w:color w:val="000000"/>
          <w:kern w:val="0"/>
          <w:sz w:val="24"/>
        </w:rPr>
        <w:lastRenderedPageBreak/>
        <w:t>11.教材和教学参考资料</w:t>
      </w:r>
    </w:p>
    <w:p w:rsidR="005001BF" w:rsidRDefault="005001BF" w:rsidP="00012F99">
      <w:pPr>
        <w:spacing w:line="276" w:lineRule="auto"/>
        <w:rPr>
          <w:rFonts w:ascii="仿宋" w:eastAsia="仿宋" w:hAnsi="仿宋" w:cs="Arial"/>
          <w:color w:val="000000"/>
          <w:kern w:val="0"/>
          <w:sz w:val="24"/>
        </w:rPr>
      </w:pPr>
      <w:r>
        <w:rPr>
          <w:rFonts w:ascii="仿宋" w:eastAsia="仿宋" w:hAnsi="仿宋" w:cs="Arial" w:hint="eastAsia"/>
          <w:color w:val="000000"/>
          <w:kern w:val="0"/>
          <w:sz w:val="24"/>
        </w:rPr>
        <w:t>教材：王琦主编，《无机非金属材料工艺学》,中国建材工业出版社，2005年。</w:t>
      </w:r>
    </w:p>
    <w:p w:rsidR="005001BF" w:rsidRDefault="005001BF" w:rsidP="00012F99">
      <w:pPr>
        <w:spacing w:line="276" w:lineRule="auto"/>
        <w:rPr>
          <w:rFonts w:ascii="仿宋" w:eastAsia="仿宋" w:hAnsi="仿宋" w:cs="Arial"/>
          <w:color w:val="000000"/>
          <w:kern w:val="0"/>
          <w:sz w:val="24"/>
        </w:rPr>
      </w:pPr>
      <w:r>
        <w:rPr>
          <w:rFonts w:ascii="仿宋" w:eastAsia="仿宋" w:hAnsi="仿宋" w:cs="Arial" w:hint="eastAsia"/>
          <w:color w:val="000000"/>
          <w:kern w:val="0"/>
          <w:sz w:val="24"/>
        </w:rPr>
        <w:t>参考书：</w:t>
      </w:r>
    </w:p>
    <w:p w:rsidR="005001BF" w:rsidRDefault="005001BF" w:rsidP="00012F99">
      <w:pPr>
        <w:spacing w:line="276" w:lineRule="auto"/>
        <w:rPr>
          <w:rFonts w:ascii="仿宋" w:eastAsia="仿宋" w:hAnsi="仿宋" w:cs="Arial"/>
          <w:color w:val="000000"/>
          <w:kern w:val="0"/>
          <w:sz w:val="24"/>
        </w:rPr>
      </w:pPr>
      <w:r>
        <w:rPr>
          <w:rFonts w:ascii="仿宋" w:eastAsia="仿宋" w:hAnsi="仿宋" w:cs="Arial" w:hint="eastAsia"/>
          <w:color w:val="000000"/>
          <w:kern w:val="0"/>
          <w:sz w:val="24"/>
        </w:rPr>
        <w:t>1.宋晓岚主编，《无机材料工艺学》, 冶金工业出版社，2007年。</w:t>
      </w:r>
    </w:p>
    <w:p w:rsidR="005001BF" w:rsidRDefault="005001BF" w:rsidP="00012F99">
      <w:pPr>
        <w:spacing w:line="276" w:lineRule="auto"/>
        <w:rPr>
          <w:rFonts w:ascii="仿宋" w:eastAsia="仿宋" w:hAnsi="仿宋" w:cs="Arial"/>
          <w:color w:val="000000"/>
          <w:kern w:val="0"/>
          <w:sz w:val="24"/>
        </w:rPr>
      </w:pPr>
      <w:r>
        <w:rPr>
          <w:rFonts w:ascii="仿宋" w:eastAsia="仿宋" w:hAnsi="仿宋" w:cs="Arial" w:hint="eastAsia"/>
          <w:color w:val="000000"/>
          <w:kern w:val="0"/>
          <w:sz w:val="24"/>
        </w:rPr>
        <w:t>2.王培铭主编，《无机非金属材料学》, 同济大学出版社,1998年。</w:t>
      </w:r>
    </w:p>
    <w:p w:rsidR="005001BF" w:rsidRDefault="005001BF" w:rsidP="00012F99">
      <w:pPr>
        <w:spacing w:line="276" w:lineRule="auto"/>
        <w:rPr>
          <w:rFonts w:ascii="仿宋" w:eastAsia="仿宋" w:hAnsi="仿宋" w:cs="Arial"/>
          <w:color w:val="000000"/>
          <w:kern w:val="0"/>
          <w:sz w:val="24"/>
        </w:rPr>
      </w:pPr>
      <w:r>
        <w:rPr>
          <w:rFonts w:ascii="仿宋" w:eastAsia="仿宋" w:hAnsi="仿宋" w:cs="Arial" w:hint="eastAsia"/>
          <w:color w:val="000000"/>
          <w:kern w:val="0"/>
          <w:sz w:val="24"/>
        </w:rPr>
        <w:t>3.林宗寿主编，《无机非金属材料工学》(第三版)，武汉理工大学出版社, 2008年。</w:t>
      </w:r>
    </w:p>
    <w:p w:rsidR="005001BF" w:rsidRDefault="005001BF" w:rsidP="00012F99">
      <w:pPr>
        <w:spacing w:line="276" w:lineRule="auto"/>
        <w:rPr>
          <w:rFonts w:ascii="仿宋" w:eastAsia="仿宋" w:hAnsi="仿宋" w:cs="Arial"/>
          <w:color w:val="000000"/>
          <w:kern w:val="0"/>
          <w:sz w:val="24"/>
        </w:rPr>
      </w:pPr>
    </w:p>
    <w:p w:rsidR="005001BF" w:rsidRDefault="005001BF" w:rsidP="00012F99">
      <w:pPr>
        <w:widowControl/>
        <w:snapToGrid w:val="0"/>
        <w:spacing w:line="276" w:lineRule="auto"/>
        <w:rPr>
          <w:rFonts w:ascii="仿宋" w:eastAsia="仿宋" w:hAnsi="仿宋" w:cs="Arial"/>
          <w:color w:val="000000"/>
          <w:kern w:val="0"/>
          <w:sz w:val="24"/>
        </w:rPr>
      </w:pPr>
    </w:p>
    <w:p w:rsidR="005001BF" w:rsidRDefault="005001BF" w:rsidP="00012F99">
      <w:pPr>
        <w:spacing w:line="276" w:lineRule="auto"/>
        <w:rPr>
          <w:rFonts w:ascii="仿宋" w:eastAsia="仿宋" w:hAnsi="仿宋"/>
          <w:sz w:val="24"/>
        </w:rPr>
      </w:pPr>
      <w:r>
        <w:rPr>
          <w:rFonts w:ascii="仿宋" w:eastAsia="仿宋" w:hAnsi="仿宋" w:cs="Arial"/>
          <w:color w:val="000000"/>
          <w:kern w:val="0"/>
          <w:sz w:val="24"/>
        </w:rPr>
        <w:t>执笔人：</w:t>
      </w:r>
      <w:r>
        <w:rPr>
          <w:rFonts w:ascii="仿宋" w:eastAsia="仿宋" w:hAnsi="仿宋" w:cs="Arial" w:hint="eastAsia"/>
          <w:color w:val="000000"/>
          <w:kern w:val="0"/>
          <w:sz w:val="24"/>
        </w:rPr>
        <w:t xml:space="preserve">李涛  教研室主任：高远飞  教学副院长：包晓玉   </w:t>
      </w:r>
      <w:r>
        <w:rPr>
          <w:rFonts w:ascii="仿宋" w:eastAsia="仿宋" w:hAnsi="仿宋" w:cs="Arial"/>
          <w:color w:val="000000"/>
          <w:kern w:val="0"/>
          <w:sz w:val="24"/>
        </w:rPr>
        <w:t>编写日期：</w:t>
      </w:r>
      <w:r>
        <w:rPr>
          <w:rFonts w:ascii="仿宋" w:eastAsia="仿宋" w:hAnsi="仿宋" w:cs="Arial" w:hint="eastAsia"/>
          <w:color w:val="000000"/>
          <w:kern w:val="0"/>
          <w:sz w:val="24"/>
        </w:rPr>
        <w:t>2016.09</w:t>
      </w:r>
    </w:p>
    <w:p w:rsidR="005001BF" w:rsidRDefault="005001BF" w:rsidP="00012F99">
      <w:pPr>
        <w:spacing w:line="276" w:lineRule="auto"/>
        <w:rPr>
          <w:rFonts w:ascii="仿宋" w:eastAsia="仿宋" w:hAnsi="仿宋"/>
          <w:b/>
        </w:rPr>
      </w:pPr>
    </w:p>
    <w:p w:rsidR="00012F99" w:rsidRDefault="00012F99">
      <w:pPr>
        <w:widowControl/>
        <w:jc w:val="left"/>
        <w:rPr>
          <w:rFonts w:ascii="仿宋" w:eastAsia="仿宋" w:hAnsi="仿宋" w:cs="Arial"/>
          <w:b/>
          <w:bCs/>
          <w:color w:val="000000"/>
          <w:kern w:val="0"/>
          <w:sz w:val="32"/>
          <w:szCs w:val="32"/>
        </w:rPr>
      </w:pPr>
      <w:r>
        <w:rPr>
          <w:rFonts w:ascii="仿宋" w:eastAsia="仿宋" w:hAnsi="仿宋" w:cs="Arial"/>
          <w:b/>
          <w:bCs/>
          <w:color w:val="000000"/>
          <w:kern w:val="0"/>
          <w:sz w:val="32"/>
          <w:szCs w:val="32"/>
        </w:rPr>
        <w:br w:type="page"/>
      </w:r>
    </w:p>
    <w:p w:rsidR="005001BF" w:rsidRPr="00623D46" w:rsidRDefault="005001BF" w:rsidP="004A65DE">
      <w:pPr>
        <w:widowControl/>
        <w:snapToGrid w:val="0"/>
        <w:spacing w:line="360" w:lineRule="auto"/>
        <w:jc w:val="center"/>
        <w:outlineLvl w:val="0"/>
        <w:rPr>
          <w:rFonts w:ascii="仿宋" w:eastAsia="仿宋" w:hAnsi="仿宋" w:cs="Arial"/>
          <w:b/>
          <w:bCs/>
          <w:color w:val="000000"/>
          <w:kern w:val="0"/>
          <w:sz w:val="32"/>
          <w:szCs w:val="32"/>
        </w:rPr>
      </w:pPr>
      <w:r w:rsidRPr="00623D46">
        <w:rPr>
          <w:rFonts w:ascii="仿宋" w:eastAsia="仿宋" w:hAnsi="仿宋" w:cs="Arial" w:hint="eastAsia"/>
          <w:b/>
          <w:bCs/>
          <w:color w:val="000000"/>
          <w:kern w:val="0"/>
          <w:sz w:val="32"/>
          <w:szCs w:val="32"/>
        </w:rPr>
        <w:lastRenderedPageBreak/>
        <w:t>《材料腐蚀与防护》课程教学大纲</w:t>
      </w:r>
    </w:p>
    <w:tbl>
      <w:tblPr>
        <w:tblStyle w:val="a7"/>
        <w:tblW w:w="9180" w:type="dxa"/>
        <w:tblLayout w:type="fixed"/>
        <w:tblLook w:val="04A0"/>
      </w:tblPr>
      <w:tblGrid>
        <w:gridCol w:w="2376"/>
        <w:gridCol w:w="1983"/>
        <w:gridCol w:w="1212"/>
        <w:gridCol w:w="66"/>
        <w:gridCol w:w="707"/>
        <w:gridCol w:w="595"/>
        <w:gridCol w:w="1105"/>
        <w:gridCol w:w="1136"/>
      </w:tblGrid>
      <w:tr w:rsidR="005001BF">
        <w:trPr>
          <w:trHeight w:val="692"/>
        </w:trPr>
        <w:tc>
          <w:tcPr>
            <w:tcW w:w="2376" w:type="dxa"/>
            <w:vAlign w:val="center"/>
          </w:tcPr>
          <w:p w:rsidR="005001BF" w:rsidRPr="008613CE" w:rsidRDefault="005001BF" w:rsidP="00012F99">
            <w:pPr>
              <w:adjustRightInd w:val="0"/>
              <w:snapToGrid w:val="0"/>
              <w:spacing w:line="360" w:lineRule="auto"/>
              <w:jc w:val="center"/>
              <w:rPr>
                <w:rFonts w:ascii="仿宋" w:eastAsia="仿宋" w:hAnsi="仿宋"/>
                <w:sz w:val="24"/>
              </w:rPr>
            </w:pPr>
            <w:r w:rsidRPr="008613CE">
              <w:rPr>
                <w:rFonts w:ascii="仿宋" w:eastAsia="仿宋" w:hAnsi="仿宋"/>
                <w:sz w:val="24"/>
              </w:rPr>
              <w:t>课程代码</w:t>
            </w:r>
          </w:p>
        </w:tc>
        <w:tc>
          <w:tcPr>
            <w:tcW w:w="3195" w:type="dxa"/>
            <w:gridSpan w:val="2"/>
            <w:vAlign w:val="center"/>
          </w:tcPr>
          <w:p w:rsidR="005001BF" w:rsidRPr="008613CE" w:rsidRDefault="005001BF" w:rsidP="00012F99">
            <w:pPr>
              <w:adjustRightInd w:val="0"/>
              <w:snapToGrid w:val="0"/>
              <w:spacing w:line="360" w:lineRule="auto"/>
              <w:jc w:val="center"/>
              <w:rPr>
                <w:rFonts w:ascii="仿宋" w:eastAsia="仿宋" w:hAnsi="仿宋"/>
                <w:sz w:val="24"/>
              </w:rPr>
            </w:pPr>
            <w:r w:rsidRPr="008613CE">
              <w:rPr>
                <w:rFonts w:ascii="仿宋" w:eastAsia="仿宋" w:hAnsi="仿宋"/>
                <w:sz w:val="24"/>
              </w:rPr>
              <w:t>53410315</w:t>
            </w:r>
          </w:p>
        </w:tc>
        <w:tc>
          <w:tcPr>
            <w:tcW w:w="1368" w:type="dxa"/>
            <w:gridSpan w:val="3"/>
            <w:vAlign w:val="center"/>
          </w:tcPr>
          <w:p w:rsidR="005001BF" w:rsidRPr="008613CE" w:rsidRDefault="005001BF" w:rsidP="00012F99">
            <w:pPr>
              <w:adjustRightInd w:val="0"/>
              <w:snapToGrid w:val="0"/>
              <w:spacing w:line="360" w:lineRule="auto"/>
              <w:jc w:val="center"/>
              <w:rPr>
                <w:rFonts w:ascii="仿宋" w:eastAsia="仿宋" w:hAnsi="仿宋"/>
                <w:sz w:val="24"/>
              </w:rPr>
            </w:pPr>
            <w:r w:rsidRPr="008613CE">
              <w:rPr>
                <w:rFonts w:ascii="仿宋" w:eastAsia="仿宋" w:hAnsi="仿宋"/>
                <w:sz w:val="24"/>
              </w:rPr>
              <w:t>编写时间</w:t>
            </w:r>
          </w:p>
        </w:tc>
        <w:tc>
          <w:tcPr>
            <w:tcW w:w="2241" w:type="dxa"/>
            <w:gridSpan w:val="2"/>
            <w:vAlign w:val="center"/>
          </w:tcPr>
          <w:p w:rsidR="005001BF" w:rsidRPr="008613CE" w:rsidRDefault="005001BF" w:rsidP="00012F99">
            <w:pPr>
              <w:adjustRightInd w:val="0"/>
              <w:snapToGrid w:val="0"/>
              <w:spacing w:line="360" w:lineRule="auto"/>
              <w:jc w:val="center"/>
              <w:rPr>
                <w:rFonts w:ascii="仿宋" w:eastAsia="仿宋" w:hAnsi="仿宋"/>
                <w:sz w:val="24"/>
              </w:rPr>
            </w:pPr>
            <w:r>
              <w:rPr>
                <w:rFonts w:ascii="仿宋" w:eastAsia="仿宋" w:hAnsi="仿宋"/>
                <w:sz w:val="24"/>
              </w:rPr>
              <w:t>2016.9</w:t>
            </w:r>
          </w:p>
        </w:tc>
      </w:tr>
      <w:tr w:rsidR="005001BF">
        <w:trPr>
          <w:trHeight w:val="497"/>
        </w:trPr>
        <w:tc>
          <w:tcPr>
            <w:tcW w:w="2376" w:type="dxa"/>
            <w:vAlign w:val="center"/>
          </w:tcPr>
          <w:p w:rsidR="005001BF" w:rsidRPr="008613CE" w:rsidRDefault="005001BF" w:rsidP="00012F99">
            <w:pPr>
              <w:adjustRightInd w:val="0"/>
              <w:snapToGrid w:val="0"/>
              <w:spacing w:line="360" w:lineRule="auto"/>
              <w:jc w:val="center"/>
              <w:rPr>
                <w:rFonts w:ascii="仿宋" w:eastAsia="仿宋" w:hAnsi="仿宋"/>
                <w:sz w:val="24"/>
              </w:rPr>
            </w:pPr>
            <w:r w:rsidRPr="008613CE">
              <w:rPr>
                <w:rFonts w:ascii="仿宋" w:eastAsia="仿宋" w:hAnsi="仿宋"/>
                <w:sz w:val="24"/>
              </w:rPr>
              <w:t>课程名称</w:t>
            </w:r>
          </w:p>
        </w:tc>
        <w:tc>
          <w:tcPr>
            <w:tcW w:w="6804" w:type="dxa"/>
            <w:gridSpan w:val="7"/>
            <w:vAlign w:val="center"/>
          </w:tcPr>
          <w:p w:rsidR="005001BF" w:rsidRPr="008613CE" w:rsidRDefault="005001BF" w:rsidP="00012F99">
            <w:pPr>
              <w:adjustRightInd w:val="0"/>
              <w:snapToGrid w:val="0"/>
              <w:spacing w:line="360" w:lineRule="auto"/>
              <w:jc w:val="center"/>
              <w:rPr>
                <w:rFonts w:ascii="仿宋" w:eastAsia="仿宋" w:hAnsi="仿宋"/>
                <w:sz w:val="24"/>
              </w:rPr>
            </w:pPr>
            <w:r w:rsidRPr="008613CE">
              <w:rPr>
                <w:rFonts w:ascii="仿宋" w:eastAsia="仿宋" w:hAnsi="仿宋" w:hint="eastAsia"/>
                <w:sz w:val="24"/>
              </w:rPr>
              <w:t>材料腐蚀与防护</w:t>
            </w:r>
          </w:p>
        </w:tc>
      </w:tr>
      <w:tr w:rsidR="005001BF">
        <w:trPr>
          <w:trHeight w:val="561"/>
        </w:trPr>
        <w:tc>
          <w:tcPr>
            <w:tcW w:w="2376" w:type="dxa"/>
            <w:vAlign w:val="center"/>
          </w:tcPr>
          <w:p w:rsidR="005001BF" w:rsidRPr="008613CE" w:rsidRDefault="005001BF" w:rsidP="00012F99">
            <w:pPr>
              <w:adjustRightInd w:val="0"/>
              <w:snapToGrid w:val="0"/>
              <w:spacing w:line="360" w:lineRule="auto"/>
              <w:jc w:val="center"/>
              <w:rPr>
                <w:rFonts w:ascii="仿宋" w:eastAsia="仿宋" w:hAnsi="仿宋"/>
                <w:sz w:val="24"/>
              </w:rPr>
            </w:pPr>
            <w:r w:rsidRPr="008613CE">
              <w:rPr>
                <w:rFonts w:ascii="仿宋" w:eastAsia="仿宋" w:hAnsi="仿宋"/>
                <w:sz w:val="24"/>
              </w:rPr>
              <w:t>英文名称</w:t>
            </w:r>
          </w:p>
        </w:tc>
        <w:tc>
          <w:tcPr>
            <w:tcW w:w="6804" w:type="dxa"/>
            <w:gridSpan w:val="7"/>
            <w:vAlign w:val="center"/>
          </w:tcPr>
          <w:p w:rsidR="005001BF" w:rsidRPr="008613CE" w:rsidRDefault="005001BF" w:rsidP="00012F99">
            <w:pPr>
              <w:adjustRightInd w:val="0"/>
              <w:snapToGrid w:val="0"/>
              <w:spacing w:line="360" w:lineRule="auto"/>
              <w:jc w:val="center"/>
              <w:rPr>
                <w:rFonts w:ascii="仿宋" w:eastAsia="仿宋" w:hAnsi="仿宋"/>
                <w:sz w:val="24"/>
              </w:rPr>
            </w:pPr>
            <w:r w:rsidRPr="008613CE">
              <w:rPr>
                <w:rFonts w:ascii="仿宋" w:eastAsia="仿宋" w:hAnsi="仿宋"/>
                <w:bCs/>
                <w:kern w:val="0"/>
                <w:sz w:val="24"/>
              </w:rPr>
              <w:t>Corrosion and Protection of Materials</w:t>
            </w:r>
          </w:p>
        </w:tc>
      </w:tr>
      <w:tr w:rsidR="005001BF">
        <w:trPr>
          <w:trHeight w:val="461"/>
        </w:trPr>
        <w:tc>
          <w:tcPr>
            <w:tcW w:w="2376" w:type="dxa"/>
            <w:vMerge w:val="restart"/>
            <w:vAlign w:val="center"/>
          </w:tcPr>
          <w:p w:rsidR="005001BF" w:rsidRPr="008613CE" w:rsidRDefault="005001BF" w:rsidP="00012F99">
            <w:pPr>
              <w:adjustRightInd w:val="0"/>
              <w:snapToGrid w:val="0"/>
              <w:spacing w:line="360" w:lineRule="auto"/>
              <w:jc w:val="center"/>
              <w:rPr>
                <w:rFonts w:ascii="仿宋" w:eastAsia="仿宋" w:hAnsi="仿宋"/>
                <w:sz w:val="24"/>
              </w:rPr>
            </w:pPr>
            <w:r w:rsidRPr="008613CE">
              <w:rPr>
                <w:rFonts w:ascii="仿宋" w:eastAsia="仿宋" w:hAnsi="仿宋"/>
                <w:sz w:val="24"/>
              </w:rPr>
              <w:t>学分数</w:t>
            </w:r>
          </w:p>
        </w:tc>
        <w:tc>
          <w:tcPr>
            <w:tcW w:w="1983" w:type="dxa"/>
            <w:vMerge w:val="restart"/>
            <w:vAlign w:val="center"/>
          </w:tcPr>
          <w:p w:rsidR="005001BF" w:rsidRPr="008613CE" w:rsidRDefault="005001BF" w:rsidP="00012F99">
            <w:pPr>
              <w:adjustRightInd w:val="0"/>
              <w:snapToGrid w:val="0"/>
              <w:spacing w:line="360" w:lineRule="auto"/>
              <w:jc w:val="center"/>
              <w:rPr>
                <w:rFonts w:ascii="仿宋" w:eastAsia="仿宋" w:hAnsi="仿宋"/>
                <w:sz w:val="24"/>
              </w:rPr>
            </w:pPr>
            <w:r w:rsidRPr="008613CE">
              <w:rPr>
                <w:rFonts w:ascii="仿宋" w:eastAsia="仿宋" w:hAnsi="仿宋" w:hint="eastAsia"/>
                <w:sz w:val="24"/>
              </w:rPr>
              <w:t>2</w:t>
            </w:r>
          </w:p>
        </w:tc>
        <w:tc>
          <w:tcPr>
            <w:tcW w:w="1278" w:type="dxa"/>
            <w:gridSpan w:val="2"/>
            <w:vMerge w:val="restart"/>
            <w:vAlign w:val="center"/>
          </w:tcPr>
          <w:p w:rsidR="005001BF" w:rsidRPr="008613CE" w:rsidRDefault="005001BF" w:rsidP="00012F99">
            <w:pPr>
              <w:adjustRightInd w:val="0"/>
              <w:snapToGrid w:val="0"/>
              <w:spacing w:line="360" w:lineRule="auto"/>
              <w:jc w:val="center"/>
              <w:rPr>
                <w:rFonts w:ascii="仿宋" w:eastAsia="仿宋" w:hAnsi="仿宋"/>
                <w:sz w:val="24"/>
              </w:rPr>
            </w:pPr>
            <w:r w:rsidRPr="008613CE">
              <w:rPr>
                <w:rFonts w:ascii="仿宋" w:eastAsia="仿宋" w:hAnsi="仿宋"/>
                <w:sz w:val="24"/>
              </w:rPr>
              <w:t>总学时数</w:t>
            </w:r>
          </w:p>
        </w:tc>
        <w:tc>
          <w:tcPr>
            <w:tcW w:w="707" w:type="dxa"/>
            <w:vMerge w:val="restart"/>
            <w:vAlign w:val="center"/>
          </w:tcPr>
          <w:p w:rsidR="005001BF" w:rsidRPr="008613CE" w:rsidRDefault="005001BF" w:rsidP="00012F99">
            <w:pPr>
              <w:adjustRightInd w:val="0"/>
              <w:snapToGrid w:val="0"/>
              <w:spacing w:line="360" w:lineRule="auto"/>
              <w:jc w:val="center"/>
              <w:rPr>
                <w:rFonts w:ascii="仿宋" w:eastAsia="仿宋" w:hAnsi="仿宋"/>
                <w:sz w:val="24"/>
              </w:rPr>
            </w:pPr>
            <w:r>
              <w:rPr>
                <w:rFonts w:ascii="仿宋" w:eastAsia="仿宋" w:hAnsi="仿宋" w:hint="eastAsia"/>
                <w:sz w:val="24"/>
              </w:rPr>
              <w:t>32</w:t>
            </w:r>
          </w:p>
        </w:tc>
        <w:tc>
          <w:tcPr>
            <w:tcW w:w="1700" w:type="dxa"/>
            <w:gridSpan w:val="2"/>
            <w:vAlign w:val="center"/>
          </w:tcPr>
          <w:p w:rsidR="005001BF" w:rsidRPr="008613CE" w:rsidRDefault="005001BF" w:rsidP="00012F99">
            <w:pPr>
              <w:adjustRightInd w:val="0"/>
              <w:snapToGrid w:val="0"/>
              <w:spacing w:line="360" w:lineRule="auto"/>
              <w:jc w:val="center"/>
              <w:rPr>
                <w:rFonts w:ascii="仿宋" w:eastAsia="仿宋" w:hAnsi="仿宋"/>
                <w:sz w:val="24"/>
              </w:rPr>
            </w:pPr>
            <w:r w:rsidRPr="008613CE">
              <w:rPr>
                <w:rFonts w:ascii="仿宋" w:eastAsia="仿宋" w:hAnsi="仿宋"/>
                <w:sz w:val="24"/>
              </w:rPr>
              <w:t>理论讲授学时</w:t>
            </w:r>
          </w:p>
        </w:tc>
        <w:tc>
          <w:tcPr>
            <w:tcW w:w="1136" w:type="dxa"/>
            <w:vAlign w:val="center"/>
          </w:tcPr>
          <w:p w:rsidR="005001BF" w:rsidRPr="008613CE" w:rsidRDefault="005001BF" w:rsidP="00012F99">
            <w:pPr>
              <w:adjustRightInd w:val="0"/>
              <w:snapToGrid w:val="0"/>
              <w:spacing w:line="360" w:lineRule="auto"/>
              <w:jc w:val="center"/>
              <w:rPr>
                <w:rFonts w:ascii="仿宋" w:eastAsia="仿宋" w:hAnsi="仿宋"/>
                <w:sz w:val="24"/>
              </w:rPr>
            </w:pPr>
            <w:r>
              <w:rPr>
                <w:rFonts w:ascii="仿宋" w:eastAsia="仿宋" w:hAnsi="仿宋" w:hint="eastAsia"/>
                <w:sz w:val="24"/>
              </w:rPr>
              <w:t>32</w:t>
            </w:r>
          </w:p>
        </w:tc>
      </w:tr>
      <w:tr w:rsidR="005001BF">
        <w:trPr>
          <w:trHeight w:val="564"/>
        </w:trPr>
        <w:tc>
          <w:tcPr>
            <w:tcW w:w="2376" w:type="dxa"/>
            <w:vMerge/>
            <w:vAlign w:val="center"/>
          </w:tcPr>
          <w:p w:rsidR="005001BF" w:rsidRPr="008613CE" w:rsidRDefault="005001BF" w:rsidP="00012F99">
            <w:pPr>
              <w:adjustRightInd w:val="0"/>
              <w:snapToGrid w:val="0"/>
              <w:spacing w:line="360" w:lineRule="auto"/>
              <w:jc w:val="center"/>
              <w:rPr>
                <w:rFonts w:ascii="仿宋" w:eastAsia="仿宋" w:hAnsi="仿宋"/>
                <w:sz w:val="24"/>
              </w:rPr>
            </w:pPr>
          </w:p>
        </w:tc>
        <w:tc>
          <w:tcPr>
            <w:tcW w:w="1983" w:type="dxa"/>
            <w:vMerge/>
            <w:vAlign w:val="center"/>
          </w:tcPr>
          <w:p w:rsidR="005001BF" w:rsidRPr="008613CE" w:rsidRDefault="005001BF" w:rsidP="00012F99">
            <w:pPr>
              <w:adjustRightInd w:val="0"/>
              <w:snapToGrid w:val="0"/>
              <w:spacing w:line="360" w:lineRule="auto"/>
              <w:jc w:val="center"/>
              <w:rPr>
                <w:rFonts w:ascii="仿宋" w:eastAsia="仿宋" w:hAnsi="仿宋"/>
                <w:sz w:val="24"/>
              </w:rPr>
            </w:pPr>
          </w:p>
        </w:tc>
        <w:tc>
          <w:tcPr>
            <w:tcW w:w="1278" w:type="dxa"/>
            <w:gridSpan w:val="2"/>
            <w:vMerge/>
            <w:vAlign w:val="center"/>
          </w:tcPr>
          <w:p w:rsidR="005001BF" w:rsidRPr="008613CE" w:rsidRDefault="005001BF" w:rsidP="00012F99">
            <w:pPr>
              <w:adjustRightInd w:val="0"/>
              <w:snapToGrid w:val="0"/>
              <w:spacing w:line="360" w:lineRule="auto"/>
              <w:jc w:val="center"/>
              <w:rPr>
                <w:rFonts w:ascii="仿宋" w:eastAsia="仿宋" w:hAnsi="仿宋"/>
                <w:sz w:val="24"/>
              </w:rPr>
            </w:pPr>
          </w:p>
        </w:tc>
        <w:tc>
          <w:tcPr>
            <w:tcW w:w="707" w:type="dxa"/>
            <w:vMerge/>
            <w:vAlign w:val="center"/>
          </w:tcPr>
          <w:p w:rsidR="005001BF" w:rsidRPr="008613CE" w:rsidRDefault="005001BF" w:rsidP="00012F99">
            <w:pPr>
              <w:adjustRightInd w:val="0"/>
              <w:snapToGrid w:val="0"/>
              <w:spacing w:line="360" w:lineRule="auto"/>
              <w:jc w:val="center"/>
              <w:rPr>
                <w:rFonts w:ascii="仿宋" w:eastAsia="仿宋" w:hAnsi="仿宋"/>
                <w:sz w:val="24"/>
              </w:rPr>
            </w:pPr>
          </w:p>
        </w:tc>
        <w:tc>
          <w:tcPr>
            <w:tcW w:w="1700" w:type="dxa"/>
            <w:gridSpan w:val="2"/>
            <w:vAlign w:val="center"/>
          </w:tcPr>
          <w:p w:rsidR="005001BF" w:rsidRPr="008613CE" w:rsidRDefault="005001BF" w:rsidP="00012F99">
            <w:pPr>
              <w:adjustRightInd w:val="0"/>
              <w:snapToGrid w:val="0"/>
              <w:spacing w:line="360" w:lineRule="auto"/>
              <w:jc w:val="center"/>
              <w:rPr>
                <w:rFonts w:ascii="仿宋" w:eastAsia="仿宋" w:hAnsi="仿宋"/>
                <w:sz w:val="24"/>
              </w:rPr>
            </w:pPr>
            <w:r w:rsidRPr="008613CE">
              <w:rPr>
                <w:rFonts w:ascii="仿宋" w:eastAsia="仿宋" w:hAnsi="仿宋"/>
                <w:sz w:val="24"/>
              </w:rPr>
              <w:t>实验实践学时</w:t>
            </w:r>
          </w:p>
        </w:tc>
        <w:tc>
          <w:tcPr>
            <w:tcW w:w="1136" w:type="dxa"/>
            <w:vAlign w:val="center"/>
          </w:tcPr>
          <w:p w:rsidR="005001BF" w:rsidRPr="008613CE" w:rsidRDefault="005001BF" w:rsidP="00012F99">
            <w:pPr>
              <w:adjustRightInd w:val="0"/>
              <w:snapToGrid w:val="0"/>
              <w:spacing w:line="360" w:lineRule="auto"/>
              <w:jc w:val="center"/>
              <w:rPr>
                <w:rFonts w:ascii="仿宋" w:eastAsia="仿宋" w:hAnsi="仿宋"/>
                <w:sz w:val="24"/>
              </w:rPr>
            </w:pPr>
            <w:r w:rsidRPr="008613CE">
              <w:rPr>
                <w:rFonts w:ascii="仿宋" w:eastAsia="仿宋" w:hAnsi="仿宋"/>
                <w:sz w:val="24"/>
              </w:rPr>
              <w:t>0</w:t>
            </w:r>
          </w:p>
        </w:tc>
      </w:tr>
      <w:tr w:rsidR="005001BF">
        <w:trPr>
          <w:trHeight w:val="886"/>
        </w:trPr>
        <w:tc>
          <w:tcPr>
            <w:tcW w:w="2376" w:type="dxa"/>
            <w:vAlign w:val="center"/>
          </w:tcPr>
          <w:p w:rsidR="005001BF" w:rsidRPr="008613CE" w:rsidRDefault="005001BF" w:rsidP="00012F99">
            <w:pPr>
              <w:adjustRightInd w:val="0"/>
              <w:snapToGrid w:val="0"/>
              <w:spacing w:line="360" w:lineRule="auto"/>
              <w:jc w:val="center"/>
              <w:rPr>
                <w:rFonts w:ascii="仿宋" w:eastAsia="仿宋" w:hAnsi="仿宋"/>
                <w:sz w:val="24"/>
              </w:rPr>
            </w:pPr>
            <w:r w:rsidRPr="008613CE">
              <w:rPr>
                <w:rFonts w:ascii="仿宋" w:eastAsia="仿宋" w:hAnsi="仿宋"/>
                <w:sz w:val="24"/>
              </w:rPr>
              <w:t>任课教师</w:t>
            </w:r>
          </w:p>
        </w:tc>
        <w:tc>
          <w:tcPr>
            <w:tcW w:w="1983" w:type="dxa"/>
            <w:vAlign w:val="center"/>
          </w:tcPr>
          <w:p w:rsidR="005001BF" w:rsidRPr="008613CE" w:rsidRDefault="005001BF" w:rsidP="00012F99">
            <w:pPr>
              <w:adjustRightInd w:val="0"/>
              <w:snapToGrid w:val="0"/>
              <w:spacing w:line="360" w:lineRule="auto"/>
              <w:jc w:val="center"/>
              <w:rPr>
                <w:rFonts w:ascii="仿宋" w:eastAsia="仿宋" w:hAnsi="仿宋"/>
                <w:sz w:val="24"/>
              </w:rPr>
            </w:pPr>
            <w:r w:rsidRPr="008613CE">
              <w:rPr>
                <w:rFonts w:ascii="仿宋" w:eastAsia="仿宋" w:hAnsi="仿宋" w:hint="eastAsia"/>
                <w:sz w:val="24"/>
              </w:rPr>
              <w:t>张正辉</w:t>
            </w:r>
          </w:p>
        </w:tc>
        <w:tc>
          <w:tcPr>
            <w:tcW w:w="1985" w:type="dxa"/>
            <w:gridSpan w:val="3"/>
            <w:vAlign w:val="center"/>
          </w:tcPr>
          <w:p w:rsidR="005001BF" w:rsidRPr="008613CE" w:rsidRDefault="005001BF" w:rsidP="00012F99">
            <w:pPr>
              <w:adjustRightInd w:val="0"/>
              <w:snapToGrid w:val="0"/>
              <w:spacing w:line="360" w:lineRule="auto"/>
              <w:jc w:val="center"/>
              <w:rPr>
                <w:rFonts w:ascii="仿宋" w:eastAsia="仿宋" w:hAnsi="仿宋"/>
                <w:sz w:val="24"/>
              </w:rPr>
            </w:pPr>
            <w:r w:rsidRPr="008613CE">
              <w:rPr>
                <w:rFonts w:ascii="仿宋" w:eastAsia="仿宋" w:hAnsi="仿宋"/>
                <w:sz w:val="24"/>
              </w:rPr>
              <w:t>开课学院*</w:t>
            </w:r>
          </w:p>
        </w:tc>
        <w:tc>
          <w:tcPr>
            <w:tcW w:w="2836" w:type="dxa"/>
            <w:gridSpan w:val="3"/>
            <w:vAlign w:val="center"/>
          </w:tcPr>
          <w:p w:rsidR="005001BF" w:rsidRPr="008613CE" w:rsidRDefault="005001BF" w:rsidP="00012F99">
            <w:pPr>
              <w:adjustRightInd w:val="0"/>
              <w:snapToGrid w:val="0"/>
              <w:spacing w:line="360" w:lineRule="auto"/>
              <w:jc w:val="center"/>
              <w:rPr>
                <w:rFonts w:ascii="仿宋" w:eastAsia="仿宋" w:hAnsi="仿宋"/>
                <w:sz w:val="24"/>
              </w:rPr>
            </w:pPr>
            <w:r w:rsidRPr="008613CE">
              <w:rPr>
                <w:rFonts w:ascii="仿宋" w:eastAsia="仿宋" w:hAnsi="仿宋"/>
                <w:sz w:val="24"/>
              </w:rPr>
              <w:t>化学与制药工程学院</w:t>
            </w:r>
          </w:p>
        </w:tc>
      </w:tr>
      <w:tr w:rsidR="005001BF">
        <w:trPr>
          <w:trHeight w:val="828"/>
        </w:trPr>
        <w:tc>
          <w:tcPr>
            <w:tcW w:w="2376" w:type="dxa"/>
            <w:vAlign w:val="center"/>
          </w:tcPr>
          <w:p w:rsidR="005001BF" w:rsidRPr="008613CE" w:rsidRDefault="005001BF" w:rsidP="00012F99">
            <w:pPr>
              <w:adjustRightInd w:val="0"/>
              <w:snapToGrid w:val="0"/>
              <w:spacing w:line="360" w:lineRule="auto"/>
              <w:jc w:val="center"/>
              <w:rPr>
                <w:rFonts w:ascii="仿宋" w:eastAsia="仿宋" w:hAnsi="仿宋"/>
                <w:sz w:val="24"/>
              </w:rPr>
            </w:pPr>
            <w:r w:rsidRPr="008613CE">
              <w:rPr>
                <w:rFonts w:ascii="仿宋" w:eastAsia="仿宋" w:hAnsi="仿宋"/>
                <w:sz w:val="24"/>
              </w:rPr>
              <w:t>课程类型</w:t>
            </w:r>
          </w:p>
        </w:tc>
        <w:tc>
          <w:tcPr>
            <w:tcW w:w="6804" w:type="dxa"/>
            <w:gridSpan w:val="7"/>
            <w:vAlign w:val="center"/>
          </w:tcPr>
          <w:p w:rsidR="005001BF" w:rsidRPr="008613CE" w:rsidRDefault="005001BF" w:rsidP="00012F99">
            <w:pPr>
              <w:adjustRightInd w:val="0"/>
              <w:snapToGrid w:val="0"/>
              <w:spacing w:line="360" w:lineRule="auto"/>
              <w:ind w:firstLineChars="50" w:firstLine="120"/>
              <w:rPr>
                <w:rFonts w:ascii="仿宋" w:eastAsia="仿宋" w:hAnsi="仿宋"/>
                <w:sz w:val="24"/>
              </w:rPr>
            </w:pPr>
            <w:r w:rsidRPr="008613CE">
              <w:rPr>
                <w:rFonts w:ascii="仿宋" w:eastAsia="仿宋" w:hAnsi="仿宋"/>
                <w:sz w:val="24"/>
              </w:rPr>
              <w:t>□通识教育核心课□通识教育拓展课□学科基础必修课</w:t>
            </w:r>
          </w:p>
          <w:p w:rsidR="005001BF" w:rsidRPr="008613CE" w:rsidRDefault="005001BF" w:rsidP="00012F99">
            <w:pPr>
              <w:adjustRightInd w:val="0"/>
              <w:snapToGrid w:val="0"/>
              <w:spacing w:line="360" w:lineRule="auto"/>
              <w:ind w:firstLineChars="50" w:firstLine="120"/>
              <w:rPr>
                <w:rFonts w:ascii="仿宋" w:eastAsia="仿宋" w:hAnsi="仿宋"/>
                <w:sz w:val="24"/>
              </w:rPr>
            </w:pPr>
            <w:r w:rsidRPr="008613CE">
              <w:rPr>
                <w:rFonts w:ascii="仿宋" w:eastAsia="仿宋" w:hAnsi="仿宋"/>
                <w:sz w:val="24"/>
              </w:rPr>
              <w:t xml:space="preserve">□学科基础选修课□专业核心课   </w:t>
            </w:r>
            <w:r w:rsidRPr="008613CE">
              <w:rPr>
                <w:rFonts w:ascii="仿宋" w:eastAsia="仿宋" w:hAnsi="仿宋" w:cs="Wingdings 2"/>
                <w:sz w:val="24"/>
              </w:rPr>
              <w:t></w:t>
            </w:r>
            <w:r w:rsidRPr="008613CE">
              <w:rPr>
                <w:rFonts w:ascii="仿宋" w:eastAsia="仿宋" w:hAnsi="仿宋" w:cs="Wingdings 2"/>
                <w:sz w:val="24"/>
              </w:rPr>
              <w:t></w:t>
            </w:r>
            <w:r>
              <w:rPr>
                <w:rFonts w:ascii="Wingdings 2" w:eastAsia="仿宋" w:hAnsi="Wingdings 2" w:cs="Wingdings 2"/>
                <w:sz w:val="24"/>
              </w:rPr>
              <w:t></w:t>
            </w:r>
            <w:r w:rsidRPr="008613CE">
              <w:rPr>
                <w:rFonts w:ascii="仿宋" w:eastAsia="仿宋" w:hAnsi="仿宋"/>
                <w:sz w:val="24"/>
              </w:rPr>
              <w:t>个性化课程</w:t>
            </w:r>
          </w:p>
          <w:p w:rsidR="005001BF" w:rsidRPr="008613CE" w:rsidRDefault="005001BF" w:rsidP="00012F99">
            <w:pPr>
              <w:adjustRightInd w:val="0"/>
              <w:snapToGrid w:val="0"/>
              <w:spacing w:line="360" w:lineRule="auto"/>
              <w:ind w:firstLineChars="50" w:firstLine="120"/>
              <w:rPr>
                <w:rFonts w:ascii="仿宋" w:eastAsia="仿宋" w:hAnsi="仿宋"/>
                <w:sz w:val="24"/>
              </w:rPr>
            </w:pPr>
            <w:r w:rsidRPr="008613CE">
              <w:rPr>
                <w:rFonts w:ascii="仿宋" w:eastAsia="仿宋" w:hAnsi="仿宋"/>
                <w:sz w:val="24"/>
              </w:rPr>
              <w:t>□实践类课程</w:t>
            </w:r>
          </w:p>
        </w:tc>
      </w:tr>
      <w:tr w:rsidR="005001BF">
        <w:trPr>
          <w:trHeight w:val="627"/>
        </w:trPr>
        <w:tc>
          <w:tcPr>
            <w:tcW w:w="2376" w:type="dxa"/>
            <w:vAlign w:val="center"/>
          </w:tcPr>
          <w:p w:rsidR="005001BF" w:rsidRPr="008613CE" w:rsidRDefault="005001BF" w:rsidP="00012F99">
            <w:pPr>
              <w:adjustRightInd w:val="0"/>
              <w:snapToGrid w:val="0"/>
              <w:spacing w:line="360" w:lineRule="auto"/>
              <w:jc w:val="center"/>
              <w:rPr>
                <w:rFonts w:ascii="仿宋" w:eastAsia="仿宋" w:hAnsi="仿宋"/>
                <w:sz w:val="24"/>
              </w:rPr>
            </w:pPr>
            <w:r w:rsidRPr="008613CE">
              <w:rPr>
                <w:rFonts w:ascii="仿宋" w:eastAsia="仿宋" w:hAnsi="仿宋"/>
                <w:sz w:val="24"/>
              </w:rPr>
              <w:t>预修课程</w:t>
            </w:r>
          </w:p>
        </w:tc>
        <w:tc>
          <w:tcPr>
            <w:tcW w:w="6804" w:type="dxa"/>
            <w:gridSpan w:val="7"/>
            <w:vAlign w:val="center"/>
          </w:tcPr>
          <w:p w:rsidR="005001BF" w:rsidRPr="008613CE" w:rsidRDefault="005001BF" w:rsidP="00012F99">
            <w:pPr>
              <w:adjustRightInd w:val="0"/>
              <w:snapToGrid w:val="0"/>
              <w:spacing w:line="360" w:lineRule="auto"/>
              <w:rPr>
                <w:rFonts w:ascii="仿宋" w:eastAsia="仿宋" w:hAnsi="仿宋"/>
                <w:sz w:val="24"/>
              </w:rPr>
            </w:pPr>
            <w:r w:rsidRPr="00E92780">
              <w:rPr>
                <w:rFonts w:ascii="仿宋" w:eastAsia="仿宋" w:hAnsi="仿宋"/>
                <w:sz w:val="24"/>
              </w:rPr>
              <w:t>材料概论、</w:t>
            </w:r>
            <w:r w:rsidRPr="00E92780">
              <w:rPr>
                <w:rFonts w:ascii="仿宋" w:eastAsia="仿宋" w:hAnsi="仿宋" w:hint="eastAsia"/>
                <w:sz w:val="24"/>
              </w:rPr>
              <w:t>高分子化学</w:t>
            </w:r>
            <w:r w:rsidRPr="00E92780">
              <w:rPr>
                <w:rFonts w:ascii="仿宋" w:eastAsia="仿宋" w:hAnsi="仿宋"/>
                <w:sz w:val="24"/>
              </w:rPr>
              <w:t>、</w:t>
            </w:r>
            <w:r w:rsidRPr="00E92780">
              <w:rPr>
                <w:rFonts w:ascii="仿宋" w:eastAsia="仿宋" w:hAnsi="仿宋" w:hint="eastAsia"/>
                <w:sz w:val="24"/>
              </w:rPr>
              <w:t>物理化学</w:t>
            </w:r>
            <w:r w:rsidRPr="00E92780">
              <w:rPr>
                <w:rFonts w:ascii="仿宋" w:eastAsia="仿宋" w:hAnsi="仿宋"/>
                <w:sz w:val="24"/>
              </w:rPr>
              <w:t>、材料化学、材料科学基础</w:t>
            </w:r>
          </w:p>
        </w:tc>
      </w:tr>
    </w:tbl>
    <w:p w:rsidR="005001BF" w:rsidRDefault="005001BF" w:rsidP="00012F99">
      <w:pPr>
        <w:widowControl/>
        <w:adjustRightInd w:val="0"/>
        <w:snapToGrid w:val="0"/>
        <w:spacing w:line="360" w:lineRule="auto"/>
        <w:rPr>
          <w:rFonts w:ascii="仿宋" w:eastAsia="仿宋" w:hAnsi="仿宋" w:cs="Arial"/>
          <w:b/>
          <w:bCs/>
          <w:color w:val="000000"/>
          <w:kern w:val="0"/>
          <w:sz w:val="24"/>
        </w:rPr>
      </w:pPr>
    </w:p>
    <w:p w:rsidR="005001BF" w:rsidRPr="006E11F9" w:rsidRDefault="005001BF" w:rsidP="00012F99">
      <w:pPr>
        <w:pStyle w:val="a6"/>
        <w:widowControl/>
        <w:numPr>
          <w:ilvl w:val="0"/>
          <w:numId w:val="31"/>
        </w:numPr>
        <w:adjustRightInd w:val="0"/>
        <w:snapToGrid w:val="0"/>
        <w:spacing w:line="276" w:lineRule="auto"/>
        <w:ind w:left="110" w:hangingChars="46" w:hanging="110"/>
        <w:rPr>
          <w:rFonts w:ascii="仿宋" w:eastAsia="仿宋" w:hAnsi="仿宋" w:cs="黑体"/>
          <w:bCs/>
          <w:color w:val="000000"/>
          <w:kern w:val="0"/>
          <w:sz w:val="24"/>
        </w:rPr>
      </w:pPr>
      <w:r>
        <w:rPr>
          <w:rFonts w:ascii="仿宋" w:eastAsia="仿宋" w:hAnsi="仿宋" w:cs="黑体" w:hint="eastAsia"/>
          <w:bCs/>
          <w:color w:val="000000"/>
          <w:kern w:val="0"/>
          <w:sz w:val="24"/>
        </w:rPr>
        <w:t>课程教学目标</w:t>
      </w:r>
    </w:p>
    <w:p w:rsidR="005001BF" w:rsidRPr="00EC5EBC" w:rsidRDefault="005001BF" w:rsidP="00012F99">
      <w:pPr>
        <w:spacing w:line="276" w:lineRule="auto"/>
        <w:ind w:firstLineChars="200" w:firstLine="480"/>
        <w:rPr>
          <w:rFonts w:ascii="仿宋" w:eastAsia="仿宋" w:hAnsi="仿宋" w:cs="Arial"/>
          <w:kern w:val="0"/>
          <w:sz w:val="24"/>
        </w:rPr>
      </w:pPr>
      <w:r w:rsidRPr="00EC5EBC">
        <w:rPr>
          <w:rFonts w:ascii="仿宋" w:eastAsia="仿宋" w:hAnsi="仿宋" w:hint="eastAsia"/>
          <w:sz w:val="24"/>
        </w:rPr>
        <w:t>《</w:t>
      </w:r>
      <w:r>
        <w:rPr>
          <w:rFonts w:ascii="仿宋" w:eastAsia="仿宋" w:hAnsi="仿宋" w:hint="eastAsia"/>
          <w:sz w:val="24"/>
        </w:rPr>
        <w:t>材料腐蚀与防护</w:t>
      </w:r>
      <w:r w:rsidRPr="00EC5EBC">
        <w:rPr>
          <w:rFonts w:ascii="仿宋" w:eastAsia="仿宋" w:hAnsi="仿宋" w:hint="eastAsia"/>
          <w:sz w:val="24"/>
        </w:rPr>
        <w:t>》是</w:t>
      </w:r>
      <w:r>
        <w:rPr>
          <w:rFonts w:ascii="仿宋" w:eastAsia="仿宋" w:hAnsi="仿宋" w:cs="Arial" w:hint="eastAsia"/>
          <w:kern w:val="0"/>
          <w:sz w:val="24"/>
        </w:rPr>
        <w:t>材料</w:t>
      </w:r>
      <w:r w:rsidRPr="00EC5EBC">
        <w:rPr>
          <w:rFonts w:ascii="仿宋" w:eastAsia="仿宋" w:hAnsi="仿宋" w:cs="Arial"/>
          <w:kern w:val="0"/>
          <w:sz w:val="24"/>
        </w:rPr>
        <w:t>科学的</w:t>
      </w:r>
      <w:r>
        <w:rPr>
          <w:rFonts w:ascii="仿宋" w:eastAsia="仿宋" w:hAnsi="仿宋" w:cs="Arial" w:hint="eastAsia"/>
          <w:kern w:val="0"/>
          <w:sz w:val="24"/>
        </w:rPr>
        <w:t>重要</w:t>
      </w:r>
      <w:r w:rsidRPr="00EC5EBC">
        <w:rPr>
          <w:rFonts w:ascii="仿宋" w:eastAsia="仿宋" w:hAnsi="仿宋" w:cs="Arial" w:hint="eastAsia"/>
          <w:kern w:val="0"/>
          <w:sz w:val="24"/>
        </w:rPr>
        <w:t>内容，主要</w:t>
      </w:r>
      <w:r w:rsidRPr="00EC5EBC">
        <w:rPr>
          <w:rFonts w:ascii="仿宋" w:eastAsia="仿宋" w:hAnsi="仿宋" w:hint="eastAsia"/>
          <w:sz w:val="24"/>
        </w:rPr>
        <w:t>研究</w:t>
      </w:r>
      <w:r>
        <w:rPr>
          <w:rFonts w:ascii="仿宋" w:eastAsia="仿宋" w:hAnsi="仿宋" w:hint="eastAsia"/>
          <w:sz w:val="24"/>
        </w:rPr>
        <w:t>材料常见腐蚀种类</w:t>
      </w:r>
      <w:r w:rsidRPr="00EC5EBC">
        <w:rPr>
          <w:rFonts w:ascii="仿宋" w:eastAsia="仿宋" w:hAnsi="仿宋" w:cs="Arial" w:hint="eastAsia"/>
          <w:kern w:val="0"/>
          <w:sz w:val="24"/>
        </w:rPr>
        <w:t>、</w:t>
      </w:r>
      <w:r>
        <w:rPr>
          <w:rFonts w:ascii="仿宋" w:eastAsia="仿宋" w:hAnsi="仿宋" w:hint="eastAsia"/>
          <w:sz w:val="24"/>
        </w:rPr>
        <w:t>机理与防护方法</w:t>
      </w:r>
      <w:r w:rsidRPr="00EC5EBC">
        <w:rPr>
          <w:rFonts w:ascii="仿宋" w:eastAsia="仿宋" w:hAnsi="仿宋" w:hint="eastAsia"/>
          <w:sz w:val="24"/>
        </w:rPr>
        <w:t>的一门学科。课程的教学目标</w:t>
      </w:r>
      <w:r w:rsidRPr="00EC5EBC">
        <w:rPr>
          <w:rFonts w:ascii="仿宋" w:eastAsia="仿宋" w:hAnsi="仿宋"/>
          <w:sz w:val="24"/>
        </w:rPr>
        <w:t>要求学生掌握</w:t>
      </w:r>
      <w:r>
        <w:rPr>
          <w:rFonts w:ascii="仿宋" w:eastAsia="仿宋" w:hAnsi="仿宋" w:hint="eastAsia"/>
          <w:sz w:val="24"/>
        </w:rPr>
        <w:t>材料腐蚀与防护</w:t>
      </w:r>
      <w:r w:rsidRPr="00EC5EBC">
        <w:rPr>
          <w:rFonts w:ascii="仿宋" w:eastAsia="仿宋" w:hAnsi="仿宋" w:cs="Arial"/>
          <w:kern w:val="0"/>
          <w:sz w:val="24"/>
        </w:rPr>
        <w:t>的基本概念</w:t>
      </w:r>
      <w:r w:rsidRPr="00EC5EBC">
        <w:rPr>
          <w:rFonts w:ascii="仿宋" w:eastAsia="仿宋" w:hAnsi="仿宋" w:cs="Arial" w:hint="eastAsia"/>
          <w:kern w:val="0"/>
          <w:sz w:val="24"/>
        </w:rPr>
        <w:t>、</w:t>
      </w:r>
      <w:r w:rsidRPr="00EC5EBC">
        <w:rPr>
          <w:rFonts w:ascii="仿宋" w:eastAsia="仿宋" w:hAnsi="仿宋" w:cs="Arial"/>
          <w:kern w:val="0"/>
          <w:sz w:val="24"/>
        </w:rPr>
        <w:t>基本理论</w:t>
      </w:r>
      <w:r w:rsidRPr="00EC5EBC">
        <w:rPr>
          <w:rFonts w:ascii="仿宋" w:eastAsia="仿宋" w:hAnsi="仿宋" w:hint="eastAsia"/>
          <w:sz w:val="24"/>
        </w:rPr>
        <w:t>，理解</w:t>
      </w:r>
      <w:r>
        <w:rPr>
          <w:rFonts w:ascii="仿宋" w:eastAsia="仿宋" w:hAnsi="仿宋" w:hint="eastAsia"/>
          <w:sz w:val="24"/>
        </w:rPr>
        <w:t>材料常见腐蚀种类</w:t>
      </w:r>
      <w:r w:rsidRPr="00EC5EBC">
        <w:rPr>
          <w:rFonts w:ascii="仿宋" w:eastAsia="仿宋" w:hAnsi="仿宋" w:cs="Arial" w:hint="eastAsia"/>
          <w:kern w:val="0"/>
          <w:sz w:val="24"/>
        </w:rPr>
        <w:t>、</w:t>
      </w:r>
      <w:r>
        <w:rPr>
          <w:rFonts w:ascii="仿宋" w:eastAsia="仿宋" w:hAnsi="仿宋" w:hint="eastAsia"/>
          <w:sz w:val="24"/>
        </w:rPr>
        <w:t>机理与防护方法</w:t>
      </w:r>
      <w:r w:rsidRPr="00EC5EBC">
        <w:rPr>
          <w:rFonts w:ascii="仿宋" w:eastAsia="仿宋" w:hAnsi="仿宋"/>
          <w:sz w:val="24"/>
        </w:rPr>
        <w:t>，从而达到培养学生</w:t>
      </w:r>
      <w:r w:rsidRPr="00EC5EBC">
        <w:rPr>
          <w:rFonts w:ascii="仿宋" w:eastAsia="仿宋" w:hAnsi="仿宋" w:cs="Arial" w:hint="eastAsia"/>
          <w:kern w:val="0"/>
          <w:sz w:val="24"/>
        </w:rPr>
        <w:t>分析</w:t>
      </w:r>
      <w:r w:rsidRPr="00EC5EBC">
        <w:rPr>
          <w:rFonts w:ascii="仿宋" w:eastAsia="仿宋" w:hAnsi="仿宋" w:hint="eastAsia"/>
          <w:sz w:val="24"/>
        </w:rPr>
        <w:t>、解释</w:t>
      </w:r>
      <w:r>
        <w:rPr>
          <w:rFonts w:ascii="仿宋" w:eastAsia="仿宋" w:hAnsi="仿宋" w:hint="eastAsia"/>
          <w:sz w:val="24"/>
        </w:rPr>
        <w:t>材料常见腐蚀</w:t>
      </w:r>
      <w:r w:rsidRPr="00EC5EBC">
        <w:rPr>
          <w:rFonts w:ascii="仿宋" w:eastAsia="仿宋" w:hAnsi="仿宋" w:cs="Arial" w:hint="eastAsia"/>
          <w:kern w:val="0"/>
          <w:sz w:val="24"/>
        </w:rPr>
        <w:t>相关问题</w:t>
      </w:r>
      <w:r w:rsidRPr="00EC5EBC">
        <w:rPr>
          <w:rFonts w:ascii="仿宋" w:eastAsia="仿宋" w:hAnsi="仿宋"/>
          <w:sz w:val="24"/>
        </w:rPr>
        <w:t>的能力</w:t>
      </w:r>
      <w:r w:rsidRPr="00EC5EBC">
        <w:rPr>
          <w:rFonts w:ascii="仿宋" w:eastAsia="仿宋" w:hAnsi="仿宋" w:hint="eastAsia"/>
          <w:sz w:val="24"/>
        </w:rPr>
        <w:t>，提高学生的创新能力和科学素养</w:t>
      </w:r>
      <w:r w:rsidRPr="00EC5EBC">
        <w:rPr>
          <w:rFonts w:ascii="仿宋" w:eastAsia="仿宋" w:hAnsi="仿宋"/>
          <w:sz w:val="24"/>
        </w:rPr>
        <w:t>。</w:t>
      </w:r>
      <w:r w:rsidRPr="00EC5EBC">
        <w:rPr>
          <w:rFonts w:ascii="仿宋" w:eastAsia="仿宋" w:hAnsi="仿宋" w:cs="Arial" w:hint="eastAsia"/>
          <w:kern w:val="0"/>
          <w:sz w:val="24"/>
        </w:rPr>
        <w:t>具体要求达到的课程教学目标如下：</w:t>
      </w:r>
    </w:p>
    <w:p w:rsidR="005001BF" w:rsidRPr="00EC5EBC" w:rsidRDefault="005001BF" w:rsidP="00012F99">
      <w:pPr>
        <w:widowControl/>
        <w:snapToGrid w:val="0"/>
        <w:spacing w:line="276" w:lineRule="auto"/>
        <w:ind w:firstLineChars="200" w:firstLine="480"/>
        <w:rPr>
          <w:rFonts w:ascii="仿宋" w:eastAsia="仿宋" w:hAnsi="仿宋" w:cs="Arial"/>
          <w:kern w:val="0"/>
          <w:sz w:val="24"/>
        </w:rPr>
      </w:pPr>
      <w:r w:rsidRPr="00EC5EBC">
        <w:rPr>
          <w:rFonts w:ascii="仿宋" w:eastAsia="仿宋" w:hAnsi="仿宋" w:cs="Arial" w:hint="eastAsia"/>
          <w:kern w:val="0"/>
          <w:sz w:val="24"/>
        </w:rPr>
        <w:t>知识目标：培养</w:t>
      </w:r>
      <w:r w:rsidRPr="00EC5EBC">
        <w:rPr>
          <w:rFonts w:ascii="仿宋" w:eastAsia="仿宋" w:hAnsi="仿宋" w:cs="Arial"/>
          <w:kern w:val="0"/>
          <w:sz w:val="24"/>
        </w:rPr>
        <w:t>学生掌握</w:t>
      </w:r>
      <w:r>
        <w:rPr>
          <w:rFonts w:ascii="仿宋" w:eastAsia="仿宋" w:hAnsi="仿宋" w:hint="eastAsia"/>
          <w:sz w:val="24"/>
        </w:rPr>
        <w:t>材料腐蚀与防护</w:t>
      </w:r>
      <w:r w:rsidRPr="00EC5EBC">
        <w:rPr>
          <w:rFonts w:ascii="仿宋" w:eastAsia="仿宋" w:hAnsi="仿宋" w:cs="Arial"/>
          <w:kern w:val="0"/>
          <w:sz w:val="24"/>
        </w:rPr>
        <w:t>的基本概念</w:t>
      </w:r>
      <w:r w:rsidRPr="00EC5EBC">
        <w:rPr>
          <w:rFonts w:ascii="仿宋" w:eastAsia="仿宋" w:hAnsi="仿宋" w:cs="Arial" w:hint="eastAsia"/>
          <w:kern w:val="0"/>
          <w:sz w:val="24"/>
        </w:rPr>
        <w:t>、</w:t>
      </w:r>
      <w:r w:rsidRPr="00EC5EBC">
        <w:rPr>
          <w:rFonts w:ascii="仿宋" w:eastAsia="仿宋" w:hAnsi="仿宋" w:cs="Arial"/>
          <w:kern w:val="0"/>
          <w:sz w:val="24"/>
        </w:rPr>
        <w:t>基本理论</w:t>
      </w:r>
      <w:r w:rsidRPr="00EC5EBC">
        <w:rPr>
          <w:rFonts w:ascii="仿宋" w:eastAsia="仿宋" w:hAnsi="仿宋" w:cs="Arial" w:hint="eastAsia"/>
          <w:kern w:val="0"/>
          <w:sz w:val="24"/>
        </w:rPr>
        <w:t>的能力，</w:t>
      </w:r>
      <w:r w:rsidRPr="00EC5EBC">
        <w:rPr>
          <w:rFonts w:ascii="仿宋" w:eastAsia="仿宋" w:hAnsi="仿宋" w:hint="eastAsia"/>
          <w:sz w:val="24"/>
        </w:rPr>
        <w:t>理解</w:t>
      </w:r>
      <w:r>
        <w:rPr>
          <w:rFonts w:ascii="仿宋" w:eastAsia="仿宋" w:hAnsi="仿宋" w:hint="eastAsia"/>
          <w:sz w:val="24"/>
        </w:rPr>
        <w:t>材料常见腐蚀种类</w:t>
      </w:r>
      <w:r w:rsidRPr="00EC5EBC">
        <w:rPr>
          <w:rFonts w:ascii="仿宋" w:eastAsia="仿宋" w:hAnsi="仿宋" w:cs="Arial" w:hint="eastAsia"/>
          <w:kern w:val="0"/>
          <w:sz w:val="24"/>
        </w:rPr>
        <w:t>、</w:t>
      </w:r>
      <w:r>
        <w:rPr>
          <w:rFonts w:ascii="仿宋" w:eastAsia="仿宋" w:hAnsi="仿宋" w:hint="eastAsia"/>
          <w:sz w:val="24"/>
        </w:rPr>
        <w:t>机理</w:t>
      </w:r>
      <w:r w:rsidRPr="00EC5EBC">
        <w:rPr>
          <w:rFonts w:ascii="仿宋" w:eastAsia="仿宋" w:hAnsi="仿宋" w:hint="eastAsia"/>
          <w:sz w:val="24"/>
        </w:rPr>
        <w:t>，</w:t>
      </w:r>
      <w:r w:rsidRPr="00EC5EBC">
        <w:rPr>
          <w:rFonts w:ascii="仿宋" w:eastAsia="仿宋" w:hAnsi="仿宋" w:cs="Arial" w:hint="eastAsia"/>
          <w:kern w:val="0"/>
          <w:sz w:val="24"/>
        </w:rPr>
        <w:t>对</w:t>
      </w:r>
      <w:r>
        <w:rPr>
          <w:rFonts w:ascii="仿宋" w:eastAsia="仿宋" w:hAnsi="仿宋" w:hint="eastAsia"/>
          <w:sz w:val="24"/>
        </w:rPr>
        <w:t>常见腐蚀提出对应防护方法</w:t>
      </w:r>
      <w:r w:rsidRPr="00EC5EBC">
        <w:rPr>
          <w:rFonts w:ascii="仿宋" w:eastAsia="仿宋" w:hAnsi="仿宋" w:cs="Arial"/>
          <w:kern w:val="0"/>
          <w:sz w:val="24"/>
        </w:rPr>
        <w:t>的</w:t>
      </w:r>
      <w:r w:rsidRPr="00EC5EBC">
        <w:rPr>
          <w:rFonts w:ascii="仿宋" w:eastAsia="仿宋" w:hAnsi="仿宋" w:cs="Arial" w:hint="eastAsia"/>
          <w:kern w:val="0"/>
          <w:sz w:val="24"/>
        </w:rPr>
        <w:t>应用能力。</w:t>
      </w:r>
    </w:p>
    <w:p w:rsidR="005001BF" w:rsidRPr="00EC5EBC" w:rsidRDefault="005001BF" w:rsidP="00012F99">
      <w:pPr>
        <w:widowControl/>
        <w:snapToGrid w:val="0"/>
        <w:spacing w:line="276" w:lineRule="auto"/>
        <w:ind w:firstLineChars="200" w:firstLine="480"/>
        <w:rPr>
          <w:rFonts w:ascii="仿宋" w:eastAsia="仿宋" w:hAnsi="仿宋" w:cs="Arial"/>
          <w:kern w:val="0"/>
          <w:sz w:val="24"/>
        </w:rPr>
      </w:pPr>
      <w:r w:rsidRPr="00EC5EBC">
        <w:rPr>
          <w:rFonts w:ascii="仿宋" w:eastAsia="仿宋" w:hAnsi="仿宋" w:cs="Arial" w:hint="eastAsia"/>
          <w:kern w:val="0"/>
          <w:sz w:val="24"/>
        </w:rPr>
        <w:t>能力目标：掌握</w:t>
      </w:r>
      <w:r>
        <w:rPr>
          <w:rFonts w:ascii="仿宋" w:eastAsia="仿宋" w:hAnsi="仿宋" w:hint="eastAsia"/>
          <w:sz w:val="24"/>
        </w:rPr>
        <w:t>材料腐蚀与防护</w:t>
      </w:r>
      <w:r w:rsidRPr="00EC5EBC">
        <w:rPr>
          <w:rFonts w:ascii="仿宋" w:eastAsia="仿宋" w:hAnsi="仿宋" w:cs="Arial" w:hint="eastAsia"/>
          <w:kern w:val="0"/>
          <w:sz w:val="24"/>
        </w:rPr>
        <w:t>学习的基本方法，培养学生独立、自主学习的能力；通过教学调动其积极性、主动性，培养学生探求知识的思维能力和思维习惯，培养善于分析、归纳总结及发散思考的能力；</w:t>
      </w:r>
      <w:r w:rsidRPr="00EC5EBC">
        <w:rPr>
          <w:rFonts w:ascii="仿宋" w:eastAsia="仿宋" w:hAnsi="仿宋" w:cs="Arial"/>
          <w:kern w:val="0"/>
          <w:sz w:val="24"/>
        </w:rPr>
        <w:t>提高学生的认知能力，培养学生的创新能力。</w:t>
      </w:r>
    </w:p>
    <w:p w:rsidR="005001BF" w:rsidRPr="00157A5B" w:rsidRDefault="005001BF" w:rsidP="00012F99">
      <w:pPr>
        <w:widowControl/>
        <w:adjustRightInd w:val="0"/>
        <w:snapToGrid w:val="0"/>
        <w:spacing w:line="276" w:lineRule="auto"/>
        <w:ind w:firstLineChars="200" w:firstLine="480"/>
        <w:rPr>
          <w:rFonts w:ascii="仿宋" w:eastAsia="仿宋" w:hAnsi="仿宋" w:cs="Arial"/>
          <w:color w:val="000000"/>
          <w:kern w:val="0"/>
          <w:sz w:val="24"/>
        </w:rPr>
      </w:pPr>
      <w:r w:rsidRPr="00EC5EBC">
        <w:rPr>
          <w:rFonts w:ascii="仿宋" w:eastAsia="仿宋" w:hAnsi="仿宋" w:cs="Arial" w:hint="eastAsia"/>
          <w:kern w:val="0"/>
          <w:sz w:val="24"/>
        </w:rPr>
        <w:t>素质目标：教书与育人相结合，结合教学内容进行辩证唯物主义教育、思想品德教育，使学生树立正确的人生观、价值观；注重培养学生严谨认真、实事求是的科学态度以及团队协作等职业素养。</w:t>
      </w:r>
    </w:p>
    <w:p w:rsidR="005001BF" w:rsidRPr="007576E9" w:rsidRDefault="005001BF" w:rsidP="00012F99">
      <w:pPr>
        <w:pStyle w:val="a6"/>
        <w:widowControl/>
        <w:numPr>
          <w:ilvl w:val="0"/>
          <w:numId w:val="31"/>
        </w:numPr>
        <w:adjustRightInd w:val="0"/>
        <w:snapToGrid w:val="0"/>
        <w:spacing w:line="276" w:lineRule="auto"/>
        <w:ind w:left="110" w:hangingChars="46" w:hanging="110"/>
        <w:rPr>
          <w:rFonts w:ascii="仿宋" w:eastAsia="仿宋" w:hAnsi="仿宋" w:cs="黑体"/>
          <w:bCs/>
          <w:color w:val="000000"/>
          <w:kern w:val="0"/>
          <w:sz w:val="24"/>
        </w:rPr>
      </w:pPr>
      <w:r w:rsidRPr="007576E9">
        <w:rPr>
          <w:rFonts w:ascii="仿宋" w:eastAsia="仿宋" w:hAnsi="仿宋" w:cs="黑体" w:hint="eastAsia"/>
          <w:bCs/>
          <w:color w:val="000000"/>
          <w:kern w:val="0"/>
          <w:sz w:val="24"/>
        </w:rPr>
        <w:t>课程教学目的与任务</w:t>
      </w:r>
    </w:p>
    <w:p w:rsidR="005001BF" w:rsidRPr="00197DF1" w:rsidRDefault="005001BF" w:rsidP="00012F99">
      <w:pPr>
        <w:widowControl/>
        <w:adjustRightInd w:val="0"/>
        <w:snapToGrid w:val="0"/>
        <w:spacing w:line="276" w:lineRule="auto"/>
        <w:ind w:firstLineChars="200" w:firstLine="480"/>
        <w:rPr>
          <w:rFonts w:ascii="仿宋" w:eastAsia="仿宋" w:hAnsi="仿宋" w:cs="Arial"/>
          <w:color w:val="000000"/>
          <w:kern w:val="0"/>
          <w:sz w:val="24"/>
        </w:rPr>
      </w:pPr>
      <w:r w:rsidRPr="00C12CE3">
        <w:rPr>
          <w:rFonts w:ascii="仿宋" w:eastAsia="仿宋" w:hAnsi="仿宋" w:cs="Arial" w:hint="eastAsia"/>
          <w:kern w:val="0"/>
          <w:sz w:val="24"/>
        </w:rPr>
        <w:t>材料腐蚀与防护</w:t>
      </w:r>
      <w:r w:rsidRPr="00C12CE3">
        <w:rPr>
          <w:rFonts w:ascii="仿宋" w:eastAsia="仿宋" w:hAnsi="仿宋" w:cs="Arial"/>
          <w:kern w:val="0"/>
          <w:sz w:val="24"/>
        </w:rPr>
        <w:t>是</w:t>
      </w:r>
      <w:r w:rsidRPr="00C12CE3">
        <w:rPr>
          <w:rFonts w:ascii="仿宋" w:eastAsia="仿宋" w:hAnsi="仿宋" w:cs="Arial" w:hint="eastAsia"/>
          <w:kern w:val="0"/>
          <w:sz w:val="24"/>
        </w:rPr>
        <w:t>材料</w:t>
      </w:r>
      <w:r w:rsidRPr="00C12CE3">
        <w:rPr>
          <w:rFonts w:ascii="仿宋" w:eastAsia="仿宋" w:hAnsi="仿宋" w:cs="Arial"/>
          <w:kern w:val="0"/>
          <w:sz w:val="24"/>
        </w:rPr>
        <w:t>化学专业</w:t>
      </w:r>
      <w:r w:rsidRPr="00C12CE3">
        <w:rPr>
          <w:rFonts w:ascii="仿宋" w:eastAsia="仿宋" w:hAnsi="仿宋" w:cs="Arial" w:hint="eastAsia"/>
          <w:kern w:val="0"/>
          <w:sz w:val="24"/>
        </w:rPr>
        <w:t>的面向就业与创新创业的个性化</w:t>
      </w:r>
      <w:r w:rsidRPr="00C12CE3">
        <w:rPr>
          <w:rFonts w:ascii="仿宋" w:eastAsia="仿宋" w:hAnsi="仿宋" w:cs="Arial"/>
          <w:kern w:val="0"/>
          <w:sz w:val="24"/>
        </w:rPr>
        <w:t>课程。本课程介绍</w:t>
      </w:r>
      <w:r w:rsidRPr="00C12CE3">
        <w:rPr>
          <w:rFonts w:ascii="仿宋" w:eastAsia="仿宋" w:hAnsi="仿宋" w:cs="Arial" w:hint="eastAsia"/>
          <w:kern w:val="0"/>
          <w:sz w:val="24"/>
        </w:rPr>
        <w:t>有关材料腐蚀的定义、分类、机理、影响因素和防护的基本措施，课程的内容涉及对象包括金属材料、无机材料、有机高分子材料和复合材料领域，涵盖</w:t>
      </w:r>
      <w:r w:rsidRPr="00C12CE3">
        <w:rPr>
          <w:rFonts w:ascii="仿宋" w:eastAsia="仿宋" w:hAnsi="仿宋" w:cs="Arial" w:hint="eastAsia"/>
          <w:kern w:val="0"/>
          <w:sz w:val="24"/>
        </w:rPr>
        <w:lastRenderedPageBreak/>
        <w:t>面相当广泛</w:t>
      </w:r>
      <w:r w:rsidRPr="00C12CE3">
        <w:rPr>
          <w:rFonts w:ascii="仿宋" w:eastAsia="仿宋" w:hAnsi="仿宋" w:cs="Arial"/>
          <w:kern w:val="0"/>
          <w:sz w:val="24"/>
        </w:rPr>
        <w:t>。通过本课程</w:t>
      </w:r>
      <w:r w:rsidRPr="00C12CE3">
        <w:rPr>
          <w:rFonts w:ascii="仿宋" w:eastAsia="仿宋" w:hAnsi="仿宋" w:cs="Arial" w:hint="eastAsia"/>
          <w:kern w:val="0"/>
          <w:sz w:val="24"/>
        </w:rPr>
        <w:t>的</w:t>
      </w:r>
      <w:r w:rsidRPr="00C12CE3">
        <w:rPr>
          <w:rFonts w:ascii="仿宋" w:eastAsia="仿宋" w:hAnsi="仿宋" w:cs="Arial"/>
          <w:kern w:val="0"/>
          <w:sz w:val="24"/>
        </w:rPr>
        <w:t>学习，</w:t>
      </w:r>
      <w:r w:rsidRPr="00C12CE3">
        <w:rPr>
          <w:rFonts w:ascii="仿宋" w:eastAsia="仿宋" w:hAnsi="仿宋" w:cs="Arial" w:hint="eastAsia"/>
          <w:kern w:val="0"/>
          <w:sz w:val="24"/>
        </w:rPr>
        <w:t>使学生</w:t>
      </w:r>
      <w:r w:rsidRPr="00C12CE3">
        <w:rPr>
          <w:rFonts w:ascii="仿宋" w:eastAsia="仿宋" w:hAnsi="仿宋" w:cs="Arial"/>
          <w:kern w:val="0"/>
          <w:sz w:val="24"/>
        </w:rPr>
        <w:t>掌握</w:t>
      </w:r>
      <w:r w:rsidRPr="00C12CE3">
        <w:rPr>
          <w:rFonts w:ascii="仿宋" w:eastAsia="仿宋" w:hAnsi="仿宋" w:cs="Arial" w:hint="eastAsia"/>
          <w:kern w:val="0"/>
          <w:sz w:val="24"/>
        </w:rPr>
        <w:t>材料腐蚀与防护的基本概念、基本原理和常用措施</w:t>
      </w:r>
      <w:r w:rsidRPr="00C12CE3">
        <w:rPr>
          <w:rFonts w:ascii="仿宋" w:eastAsia="仿宋" w:hAnsi="仿宋" w:cs="Arial"/>
          <w:kern w:val="0"/>
          <w:sz w:val="24"/>
        </w:rPr>
        <w:t>；</w:t>
      </w:r>
      <w:r w:rsidRPr="00C12CE3">
        <w:rPr>
          <w:rFonts w:ascii="仿宋" w:eastAsia="仿宋" w:hAnsi="仿宋" w:cs="Arial" w:hint="eastAsia"/>
          <w:kern w:val="0"/>
          <w:sz w:val="24"/>
        </w:rPr>
        <w:t>培养灵活应用所学知识分析和解决现实生活中材料腐蚀与防护相关问题的能力</w:t>
      </w:r>
      <w:r w:rsidRPr="00C12CE3">
        <w:rPr>
          <w:rFonts w:ascii="仿宋" w:eastAsia="仿宋" w:hAnsi="仿宋" w:cs="Arial"/>
          <w:kern w:val="0"/>
          <w:sz w:val="24"/>
        </w:rPr>
        <w:t>；了解</w:t>
      </w:r>
      <w:r w:rsidRPr="00C12CE3">
        <w:rPr>
          <w:rFonts w:ascii="仿宋" w:eastAsia="仿宋" w:hAnsi="仿宋" w:cs="Arial" w:hint="eastAsia"/>
          <w:kern w:val="0"/>
          <w:sz w:val="24"/>
        </w:rPr>
        <w:t>材料腐蚀与防护</w:t>
      </w:r>
      <w:r w:rsidRPr="00C12CE3">
        <w:rPr>
          <w:rFonts w:ascii="仿宋" w:eastAsia="仿宋" w:hAnsi="仿宋" w:cs="Arial"/>
          <w:kern w:val="0"/>
          <w:sz w:val="24"/>
        </w:rPr>
        <w:t>发展新动向；</w:t>
      </w:r>
      <w:r w:rsidRPr="00C12CE3">
        <w:rPr>
          <w:rFonts w:ascii="仿宋" w:eastAsia="仿宋" w:hAnsi="仿宋" w:cs="Arial" w:hint="eastAsia"/>
          <w:kern w:val="0"/>
          <w:sz w:val="24"/>
        </w:rPr>
        <w:t>适应社会生产和发展的需要。</w:t>
      </w:r>
    </w:p>
    <w:p w:rsidR="005001BF" w:rsidRPr="007576E9" w:rsidRDefault="005001BF" w:rsidP="00012F99">
      <w:pPr>
        <w:pStyle w:val="a6"/>
        <w:widowControl/>
        <w:numPr>
          <w:ilvl w:val="0"/>
          <w:numId w:val="31"/>
        </w:numPr>
        <w:adjustRightInd w:val="0"/>
        <w:snapToGrid w:val="0"/>
        <w:spacing w:line="276" w:lineRule="auto"/>
        <w:ind w:left="110" w:hangingChars="46" w:hanging="110"/>
        <w:rPr>
          <w:rFonts w:ascii="仿宋" w:eastAsia="仿宋" w:hAnsi="仿宋" w:cs="黑体"/>
          <w:bCs/>
          <w:color w:val="000000"/>
          <w:kern w:val="0"/>
          <w:sz w:val="24"/>
        </w:rPr>
      </w:pPr>
      <w:r w:rsidRPr="007576E9">
        <w:rPr>
          <w:rFonts w:ascii="仿宋" w:eastAsia="仿宋" w:hAnsi="仿宋" w:cs="黑体" w:hint="eastAsia"/>
          <w:bCs/>
          <w:color w:val="000000"/>
          <w:kern w:val="0"/>
          <w:sz w:val="24"/>
        </w:rPr>
        <w:t>课程内容简介</w:t>
      </w:r>
      <w:r w:rsidRPr="007576E9">
        <w:rPr>
          <w:rFonts w:ascii="仿宋" w:eastAsia="仿宋" w:hAnsi="仿宋" w:cs="黑体"/>
          <w:bCs/>
          <w:color w:val="000000"/>
          <w:kern w:val="0"/>
          <w:sz w:val="24"/>
        </w:rPr>
        <w:t xml:space="preserve"> </w:t>
      </w:r>
    </w:p>
    <w:p w:rsidR="005001BF" w:rsidRPr="00157A5B" w:rsidRDefault="005001BF" w:rsidP="00012F99">
      <w:pPr>
        <w:widowControl/>
        <w:adjustRightInd w:val="0"/>
        <w:snapToGrid w:val="0"/>
        <w:spacing w:line="276" w:lineRule="auto"/>
        <w:ind w:firstLineChars="200" w:firstLine="480"/>
        <w:rPr>
          <w:rFonts w:ascii="仿宋" w:eastAsia="仿宋" w:hAnsi="仿宋" w:cs="Arial"/>
          <w:color w:val="000000"/>
          <w:kern w:val="0"/>
          <w:sz w:val="24"/>
        </w:rPr>
      </w:pPr>
      <w:r w:rsidRPr="00197DF1">
        <w:rPr>
          <w:rFonts w:ascii="仿宋" w:eastAsia="仿宋" w:hAnsi="仿宋" w:cs="Arial" w:hint="eastAsia"/>
          <w:color w:val="000000"/>
          <w:kern w:val="0"/>
          <w:sz w:val="24"/>
        </w:rPr>
        <w:t>本课程适合材料化学、材料</w:t>
      </w:r>
      <w:r>
        <w:rPr>
          <w:rFonts w:ascii="仿宋" w:eastAsia="仿宋" w:hAnsi="仿宋" w:cs="Arial" w:hint="eastAsia"/>
          <w:color w:val="000000"/>
          <w:kern w:val="0"/>
          <w:sz w:val="24"/>
        </w:rPr>
        <w:t>科学与工程</w:t>
      </w:r>
      <w:r w:rsidRPr="00197DF1">
        <w:rPr>
          <w:rFonts w:ascii="仿宋" w:eastAsia="仿宋" w:hAnsi="仿宋" w:cs="Arial" w:hint="eastAsia"/>
          <w:color w:val="000000"/>
          <w:kern w:val="0"/>
          <w:sz w:val="24"/>
        </w:rPr>
        <w:t>类的本科学生，</w:t>
      </w:r>
      <w:r w:rsidRPr="00C12CE3">
        <w:rPr>
          <w:rFonts w:ascii="仿宋" w:eastAsia="仿宋" w:hAnsi="仿宋" w:cs="Arial"/>
          <w:kern w:val="0"/>
          <w:sz w:val="24"/>
        </w:rPr>
        <w:t>介绍</w:t>
      </w:r>
      <w:r w:rsidRPr="00C12CE3">
        <w:rPr>
          <w:rFonts w:ascii="仿宋" w:eastAsia="仿宋" w:hAnsi="仿宋" w:cs="Arial" w:hint="eastAsia"/>
          <w:kern w:val="0"/>
          <w:sz w:val="24"/>
        </w:rPr>
        <w:t>有关材料腐蚀的定义、分类、机理、影响因素和防护的基本措施，课程的内容涉及对象包括金属材料、无机材料、有机高分子材料和复合材料领域</w:t>
      </w:r>
      <w:r>
        <w:rPr>
          <w:rFonts w:ascii="仿宋" w:eastAsia="仿宋" w:hAnsi="仿宋" w:cs="Arial" w:hint="eastAsia"/>
          <w:kern w:val="0"/>
          <w:sz w:val="24"/>
        </w:rPr>
        <w:t>，重点是</w:t>
      </w:r>
      <w:r w:rsidRPr="00C12CE3">
        <w:rPr>
          <w:rFonts w:ascii="仿宋" w:eastAsia="仿宋" w:hAnsi="仿宋" w:cs="Arial" w:hint="eastAsia"/>
          <w:kern w:val="0"/>
          <w:sz w:val="24"/>
        </w:rPr>
        <w:t>金属材料</w:t>
      </w:r>
      <w:r w:rsidRPr="00197DF1">
        <w:rPr>
          <w:rFonts w:ascii="仿宋" w:eastAsia="仿宋" w:hAnsi="仿宋" w:cs="Arial" w:hint="eastAsia"/>
          <w:color w:val="000000"/>
          <w:kern w:val="0"/>
          <w:sz w:val="24"/>
        </w:rPr>
        <w:t>。</w:t>
      </w:r>
    </w:p>
    <w:p w:rsidR="005001BF" w:rsidRPr="007576E9" w:rsidRDefault="005001BF" w:rsidP="00012F99">
      <w:pPr>
        <w:pStyle w:val="a6"/>
        <w:widowControl/>
        <w:numPr>
          <w:ilvl w:val="0"/>
          <w:numId w:val="31"/>
        </w:numPr>
        <w:adjustRightInd w:val="0"/>
        <w:snapToGrid w:val="0"/>
        <w:spacing w:line="276" w:lineRule="auto"/>
        <w:ind w:left="110" w:hangingChars="46" w:hanging="110"/>
        <w:rPr>
          <w:rFonts w:ascii="仿宋" w:eastAsia="仿宋" w:hAnsi="仿宋" w:cs="黑体"/>
          <w:bCs/>
          <w:color w:val="000000"/>
          <w:kern w:val="0"/>
          <w:sz w:val="24"/>
        </w:rPr>
      </w:pPr>
      <w:r w:rsidRPr="007576E9">
        <w:rPr>
          <w:rFonts w:ascii="仿宋" w:eastAsia="仿宋" w:hAnsi="仿宋" w:cs="黑体" w:hint="eastAsia"/>
          <w:bCs/>
          <w:color w:val="000000"/>
          <w:kern w:val="0"/>
          <w:sz w:val="24"/>
        </w:rPr>
        <w:t>理论教学基本要求</w:t>
      </w:r>
    </w:p>
    <w:p w:rsidR="005001BF" w:rsidRPr="00197DF1" w:rsidRDefault="005001BF" w:rsidP="00012F99">
      <w:pPr>
        <w:widowControl/>
        <w:adjustRightInd w:val="0"/>
        <w:snapToGrid w:val="0"/>
        <w:spacing w:line="276" w:lineRule="auto"/>
        <w:ind w:firstLineChars="200" w:firstLine="480"/>
        <w:rPr>
          <w:rFonts w:ascii="仿宋" w:eastAsia="仿宋" w:hAnsi="仿宋" w:cs="Arial"/>
          <w:color w:val="000000"/>
          <w:kern w:val="0"/>
          <w:sz w:val="24"/>
        </w:rPr>
      </w:pPr>
      <w:r w:rsidRPr="001936CD">
        <w:rPr>
          <w:rFonts w:ascii="仿宋" w:eastAsia="仿宋" w:hAnsi="仿宋" w:cs="Arial" w:hint="eastAsia"/>
          <w:color w:val="000000"/>
          <w:kern w:val="0"/>
          <w:sz w:val="24"/>
        </w:rPr>
        <w:t>本课程的教学与学习要侧重于准确理解</w:t>
      </w:r>
      <w:r w:rsidRPr="00C12CE3">
        <w:rPr>
          <w:rFonts w:ascii="仿宋" w:eastAsia="仿宋" w:hAnsi="仿宋" w:cs="Arial" w:hint="eastAsia"/>
          <w:kern w:val="0"/>
          <w:sz w:val="24"/>
        </w:rPr>
        <w:t>材料腐蚀与防护</w:t>
      </w:r>
      <w:r w:rsidRPr="001936CD">
        <w:rPr>
          <w:rFonts w:ascii="仿宋" w:eastAsia="仿宋" w:hAnsi="仿宋" w:cs="Arial" w:hint="eastAsia"/>
          <w:color w:val="000000"/>
          <w:kern w:val="0"/>
          <w:sz w:val="24"/>
        </w:rPr>
        <w:t>的基本概念和基本规律；掌握</w:t>
      </w:r>
      <w:r>
        <w:rPr>
          <w:rFonts w:ascii="仿宋" w:eastAsia="仿宋" w:hAnsi="仿宋" w:hint="eastAsia"/>
          <w:sz w:val="24"/>
        </w:rPr>
        <w:t>材料常见腐蚀种类与相应防护方法</w:t>
      </w:r>
      <w:r w:rsidRPr="001936CD">
        <w:rPr>
          <w:rFonts w:ascii="仿宋" w:eastAsia="仿宋" w:hAnsi="仿宋" w:cs="Arial" w:hint="eastAsia"/>
          <w:color w:val="000000"/>
          <w:kern w:val="0"/>
          <w:sz w:val="24"/>
        </w:rPr>
        <w:t>之间的关系；结合课后的习题练习加深对</w:t>
      </w:r>
      <w:r w:rsidRPr="00C12CE3">
        <w:rPr>
          <w:rFonts w:ascii="仿宋" w:eastAsia="仿宋" w:hAnsi="仿宋" w:cs="Arial" w:hint="eastAsia"/>
          <w:kern w:val="0"/>
          <w:sz w:val="24"/>
        </w:rPr>
        <w:t>材料腐蚀与防护</w:t>
      </w:r>
      <w:r w:rsidRPr="001936CD">
        <w:rPr>
          <w:rFonts w:ascii="仿宋" w:eastAsia="仿宋" w:hAnsi="仿宋" w:cs="Arial" w:hint="eastAsia"/>
          <w:color w:val="000000"/>
          <w:kern w:val="0"/>
          <w:sz w:val="24"/>
        </w:rPr>
        <w:t>的理解，使学生能顺利学习后续的专业课，提高自学与更新本专业知识的能力。</w:t>
      </w:r>
    </w:p>
    <w:p w:rsidR="005001BF" w:rsidRPr="007576E9" w:rsidRDefault="005001BF" w:rsidP="00012F99">
      <w:pPr>
        <w:pStyle w:val="a6"/>
        <w:widowControl/>
        <w:numPr>
          <w:ilvl w:val="0"/>
          <w:numId w:val="31"/>
        </w:numPr>
        <w:adjustRightInd w:val="0"/>
        <w:snapToGrid w:val="0"/>
        <w:spacing w:line="276" w:lineRule="auto"/>
        <w:ind w:left="110" w:hangingChars="46" w:hanging="110"/>
        <w:rPr>
          <w:rFonts w:ascii="仿宋" w:eastAsia="仿宋" w:hAnsi="仿宋" w:cs="黑体"/>
          <w:bCs/>
          <w:color w:val="000000"/>
          <w:kern w:val="0"/>
          <w:sz w:val="24"/>
        </w:rPr>
      </w:pPr>
      <w:r w:rsidRPr="007576E9">
        <w:rPr>
          <w:rFonts w:ascii="仿宋" w:eastAsia="仿宋" w:hAnsi="仿宋" w:cs="黑体"/>
          <w:bCs/>
          <w:color w:val="000000"/>
          <w:kern w:val="0"/>
          <w:sz w:val="24"/>
        </w:rPr>
        <w:t>实践教学要求</w:t>
      </w:r>
    </w:p>
    <w:p w:rsidR="005001BF" w:rsidRPr="007576E9" w:rsidRDefault="005001BF" w:rsidP="00012F99">
      <w:pPr>
        <w:widowControl/>
        <w:adjustRightInd w:val="0"/>
        <w:snapToGrid w:val="0"/>
        <w:spacing w:line="276" w:lineRule="auto"/>
        <w:ind w:firstLineChars="200" w:firstLine="480"/>
        <w:rPr>
          <w:rFonts w:ascii="仿宋" w:eastAsia="仿宋" w:hAnsi="仿宋" w:cs="Arial"/>
          <w:color w:val="000000"/>
          <w:kern w:val="0"/>
          <w:sz w:val="24"/>
        </w:rPr>
      </w:pPr>
      <w:r>
        <w:rPr>
          <w:rFonts w:ascii="仿宋" w:eastAsia="仿宋" w:hAnsi="仿宋" w:cs="Arial" w:hint="eastAsia"/>
          <w:color w:val="000000"/>
          <w:kern w:val="0"/>
          <w:sz w:val="24"/>
        </w:rPr>
        <w:t>本课程</w:t>
      </w:r>
      <w:r w:rsidRPr="006E6A91">
        <w:rPr>
          <w:rFonts w:ascii="仿宋" w:eastAsia="仿宋" w:hAnsi="仿宋" w:cs="Arial" w:hint="eastAsia"/>
          <w:color w:val="000000"/>
          <w:kern w:val="0"/>
          <w:sz w:val="24"/>
        </w:rPr>
        <w:t>无实践教学环节。</w:t>
      </w:r>
    </w:p>
    <w:p w:rsidR="005001BF" w:rsidRPr="007576E9" w:rsidRDefault="005001BF" w:rsidP="00012F99">
      <w:pPr>
        <w:pStyle w:val="a6"/>
        <w:widowControl/>
        <w:numPr>
          <w:ilvl w:val="0"/>
          <w:numId w:val="31"/>
        </w:numPr>
        <w:adjustRightInd w:val="0"/>
        <w:snapToGrid w:val="0"/>
        <w:spacing w:line="276" w:lineRule="auto"/>
        <w:ind w:left="110" w:hangingChars="46" w:hanging="110"/>
        <w:rPr>
          <w:rFonts w:ascii="仿宋" w:eastAsia="仿宋" w:hAnsi="仿宋" w:cs="黑体"/>
          <w:bCs/>
          <w:color w:val="000000"/>
          <w:kern w:val="0"/>
          <w:sz w:val="24"/>
        </w:rPr>
      </w:pPr>
      <w:r w:rsidRPr="007576E9">
        <w:rPr>
          <w:rFonts w:ascii="仿宋" w:eastAsia="仿宋" w:hAnsi="仿宋" w:cs="黑体" w:hint="eastAsia"/>
          <w:bCs/>
          <w:color w:val="000000"/>
          <w:kern w:val="0"/>
          <w:sz w:val="24"/>
        </w:rPr>
        <w:t>教学方式与方法</w:t>
      </w:r>
    </w:p>
    <w:p w:rsidR="005001BF" w:rsidRPr="00157A5B" w:rsidRDefault="005001BF" w:rsidP="00012F99">
      <w:pPr>
        <w:widowControl/>
        <w:adjustRightInd w:val="0"/>
        <w:snapToGrid w:val="0"/>
        <w:spacing w:line="276" w:lineRule="auto"/>
        <w:ind w:firstLineChars="200" w:firstLine="480"/>
        <w:rPr>
          <w:rFonts w:ascii="仿宋" w:eastAsia="仿宋" w:hAnsi="仿宋" w:cs="Arial"/>
          <w:color w:val="000000"/>
          <w:kern w:val="0"/>
          <w:sz w:val="24"/>
        </w:rPr>
      </w:pPr>
      <w:r w:rsidRPr="00157A5B">
        <w:rPr>
          <w:rFonts w:ascii="仿宋" w:eastAsia="仿宋" w:hAnsi="仿宋" w:cs="Arial" w:hint="eastAsia"/>
          <w:color w:val="000000"/>
          <w:kern w:val="0"/>
          <w:sz w:val="24"/>
        </w:rPr>
        <w:t>多媒体辅助教学，以“教学应由传授知识转向传授学习知识的方法”的教改思路，加强教学方法的启发性、针对性、交互式和实效性，将“接受学习”和“发现学习”有机地结合起来，改“单向式”为“双向式”，引导学生由“学会”过渡到“会学”和“会用”，注重培养学生获取知识的能力和创新意识，通过基础实验和设计实验的训练达到教学目的。</w:t>
      </w:r>
    </w:p>
    <w:p w:rsidR="005001BF" w:rsidRPr="007576E9" w:rsidRDefault="005001BF" w:rsidP="00012F99">
      <w:pPr>
        <w:pStyle w:val="a6"/>
        <w:widowControl/>
        <w:numPr>
          <w:ilvl w:val="0"/>
          <w:numId w:val="31"/>
        </w:numPr>
        <w:adjustRightInd w:val="0"/>
        <w:snapToGrid w:val="0"/>
        <w:spacing w:line="276" w:lineRule="auto"/>
        <w:ind w:left="110" w:hangingChars="46" w:hanging="110"/>
        <w:rPr>
          <w:rFonts w:ascii="仿宋" w:eastAsia="仿宋" w:hAnsi="仿宋" w:cs="黑体"/>
          <w:bCs/>
          <w:color w:val="000000"/>
          <w:kern w:val="0"/>
          <w:sz w:val="24"/>
        </w:rPr>
      </w:pPr>
      <w:r w:rsidRPr="007576E9">
        <w:rPr>
          <w:rFonts w:ascii="仿宋" w:eastAsia="仿宋" w:hAnsi="仿宋" w:cs="黑体" w:hint="eastAsia"/>
          <w:bCs/>
          <w:color w:val="000000"/>
          <w:kern w:val="0"/>
          <w:sz w:val="24"/>
        </w:rPr>
        <w:t>主讲教师简介和团队成员情况</w:t>
      </w:r>
    </w:p>
    <w:tbl>
      <w:tblPr>
        <w:tblStyle w:val="a7"/>
        <w:tblW w:w="8522" w:type="dxa"/>
        <w:tblLayout w:type="fixed"/>
        <w:tblLook w:val="04A0"/>
      </w:tblPr>
      <w:tblGrid>
        <w:gridCol w:w="1126"/>
        <w:gridCol w:w="1316"/>
        <w:gridCol w:w="1088"/>
        <w:gridCol w:w="2583"/>
        <w:gridCol w:w="2409"/>
      </w:tblGrid>
      <w:tr w:rsidR="005001BF">
        <w:trPr>
          <w:trHeight w:val="1047"/>
        </w:trPr>
        <w:tc>
          <w:tcPr>
            <w:tcW w:w="8522" w:type="dxa"/>
            <w:gridSpan w:val="5"/>
          </w:tcPr>
          <w:p w:rsidR="005001BF" w:rsidRPr="00197DF1" w:rsidRDefault="005001BF" w:rsidP="00012F99">
            <w:pPr>
              <w:widowControl/>
              <w:adjustRightInd w:val="0"/>
              <w:snapToGrid w:val="0"/>
              <w:spacing w:line="276" w:lineRule="auto"/>
              <w:rPr>
                <w:rFonts w:ascii="仿宋" w:eastAsia="仿宋" w:hAnsi="仿宋" w:cs="Arial"/>
                <w:color w:val="000000"/>
                <w:kern w:val="0"/>
                <w:sz w:val="24"/>
              </w:rPr>
            </w:pPr>
            <w:r w:rsidRPr="00197DF1">
              <w:rPr>
                <w:rFonts w:ascii="仿宋" w:eastAsia="仿宋" w:hAnsi="仿宋" w:cs="Arial" w:hint="eastAsia"/>
                <w:color w:val="000000"/>
                <w:kern w:val="0"/>
                <w:sz w:val="24"/>
              </w:rPr>
              <w:t>主讲教师简介：</w:t>
            </w:r>
          </w:p>
          <w:p w:rsidR="005001BF" w:rsidRPr="00197DF1" w:rsidRDefault="005001BF" w:rsidP="00012F99">
            <w:pPr>
              <w:widowControl/>
              <w:adjustRightInd w:val="0"/>
              <w:snapToGrid w:val="0"/>
              <w:spacing w:line="276" w:lineRule="auto"/>
              <w:ind w:firstLineChars="200" w:firstLine="480"/>
              <w:rPr>
                <w:rFonts w:ascii="仿宋" w:eastAsia="仿宋" w:hAnsi="仿宋" w:cs="Arial"/>
                <w:color w:val="000000"/>
                <w:kern w:val="0"/>
                <w:sz w:val="24"/>
              </w:rPr>
            </w:pPr>
            <w:r w:rsidRPr="00197DF1">
              <w:rPr>
                <w:rFonts w:ascii="仿宋" w:eastAsia="仿宋" w:hAnsi="仿宋" w:cs="Arial" w:hint="eastAsia"/>
                <w:color w:val="000000"/>
                <w:kern w:val="0"/>
                <w:sz w:val="24"/>
              </w:rPr>
              <w:t>张正辉，男，2012.7月博士毕业于中国科学技术大学，随后留校担任博士后研究员。2014.4月-至今在南阳师范学院任教，</w:t>
            </w:r>
            <w:r w:rsidRPr="00197DF1">
              <w:rPr>
                <w:rFonts w:ascii="仿宋" w:eastAsia="仿宋" w:hAnsi="仿宋" w:cs="Arial"/>
                <w:color w:val="000000"/>
                <w:kern w:val="0"/>
                <w:sz w:val="24"/>
              </w:rPr>
              <w:t>主要担任了</w:t>
            </w:r>
            <w:r w:rsidRPr="00197DF1">
              <w:rPr>
                <w:rFonts w:ascii="仿宋" w:eastAsia="仿宋" w:hAnsi="仿宋" w:cs="Arial" w:hint="eastAsia"/>
                <w:color w:val="000000"/>
                <w:kern w:val="0"/>
                <w:sz w:val="24"/>
              </w:rPr>
              <w:t>高分子化学</w:t>
            </w:r>
            <w:r w:rsidRPr="00197DF1">
              <w:rPr>
                <w:rFonts w:ascii="仿宋" w:eastAsia="仿宋" w:hAnsi="仿宋" w:cs="Arial"/>
                <w:color w:val="000000"/>
                <w:kern w:val="0"/>
                <w:sz w:val="24"/>
              </w:rPr>
              <w:t>、</w:t>
            </w:r>
            <w:r w:rsidRPr="00197DF1">
              <w:rPr>
                <w:rFonts w:ascii="仿宋" w:eastAsia="仿宋" w:hAnsi="仿宋" w:cs="Arial" w:hint="eastAsia"/>
                <w:color w:val="000000"/>
                <w:kern w:val="0"/>
                <w:sz w:val="24"/>
              </w:rPr>
              <w:t>高分子物理、材料腐蚀与防护、材料化学专业实验</w:t>
            </w:r>
            <w:r w:rsidRPr="00197DF1">
              <w:rPr>
                <w:rFonts w:ascii="仿宋" w:eastAsia="仿宋" w:hAnsi="仿宋" w:cs="Arial"/>
                <w:color w:val="000000"/>
                <w:kern w:val="0"/>
                <w:sz w:val="24"/>
              </w:rPr>
              <w:t>等课程的主讲工作，教学过程中</w:t>
            </w:r>
            <w:r w:rsidRPr="00197DF1">
              <w:rPr>
                <w:rFonts w:ascii="仿宋" w:eastAsia="仿宋" w:hAnsi="仿宋" w:cs="Arial" w:hint="eastAsia"/>
                <w:color w:val="000000"/>
                <w:kern w:val="0"/>
                <w:sz w:val="24"/>
              </w:rPr>
              <w:t>本人</w:t>
            </w:r>
            <w:r w:rsidRPr="00197DF1">
              <w:rPr>
                <w:rFonts w:ascii="仿宋" w:eastAsia="仿宋" w:hAnsi="仿宋" w:cs="Arial"/>
                <w:color w:val="000000"/>
                <w:kern w:val="0"/>
                <w:sz w:val="24"/>
              </w:rPr>
              <w:t>经常查阅有关专业书籍和杂志，上网了解最新的专业动态，认真钻研教材，虚心向老教师学习，及时与学生沟通，这几年初步形成了自己的教学风格，教学受到了同行和学生们的普遍好评。</w:t>
            </w:r>
          </w:p>
          <w:p w:rsidR="005001BF" w:rsidRDefault="005001BF" w:rsidP="00012F99">
            <w:pPr>
              <w:widowControl/>
              <w:adjustRightInd w:val="0"/>
              <w:snapToGrid w:val="0"/>
              <w:spacing w:line="276" w:lineRule="auto"/>
              <w:ind w:firstLineChars="200" w:firstLine="480"/>
              <w:rPr>
                <w:rFonts w:ascii="仿宋" w:eastAsia="仿宋" w:hAnsi="仿宋"/>
                <w:sz w:val="24"/>
              </w:rPr>
            </w:pPr>
            <w:r w:rsidRPr="00197DF1">
              <w:rPr>
                <w:rFonts w:ascii="仿宋" w:eastAsia="仿宋" w:hAnsi="仿宋" w:cs="Arial"/>
                <w:color w:val="000000"/>
                <w:kern w:val="0"/>
                <w:sz w:val="24"/>
              </w:rPr>
              <w:t>目前</w:t>
            </w:r>
            <w:r w:rsidRPr="00197DF1">
              <w:rPr>
                <w:rFonts w:ascii="仿宋" w:eastAsia="仿宋" w:hAnsi="仿宋" w:cs="Arial" w:hint="eastAsia"/>
                <w:color w:val="000000"/>
                <w:kern w:val="0"/>
                <w:sz w:val="24"/>
              </w:rPr>
              <w:t>张正辉同志</w:t>
            </w:r>
            <w:r w:rsidRPr="00197DF1">
              <w:rPr>
                <w:rFonts w:ascii="仿宋" w:eastAsia="仿宋" w:hAnsi="仿宋" w:cs="Arial"/>
                <w:color w:val="000000"/>
                <w:kern w:val="0"/>
                <w:sz w:val="24"/>
              </w:rPr>
              <w:t>一直致力于</w:t>
            </w:r>
            <w:r w:rsidRPr="00197DF1">
              <w:rPr>
                <w:rFonts w:ascii="仿宋" w:eastAsia="仿宋" w:hAnsi="仿宋" w:cs="Arial" w:hint="eastAsia"/>
                <w:color w:val="000000"/>
                <w:kern w:val="0"/>
                <w:sz w:val="24"/>
              </w:rPr>
              <w:t>高分子功能膜</w:t>
            </w:r>
            <w:r w:rsidRPr="00197DF1">
              <w:rPr>
                <w:rFonts w:ascii="仿宋" w:eastAsia="仿宋" w:hAnsi="仿宋" w:cs="Arial"/>
                <w:color w:val="000000"/>
                <w:kern w:val="0"/>
                <w:sz w:val="24"/>
              </w:rPr>
              <w:t>材料的合成</w:t>
            </w:r>
            <w:r w:rsidRPr="00197DF1">
              <w:rPr>
                <w:rFonts w:ascii="仿宋" w:eastAsia="仿宋" w:hAnsi="仿宋" w:cs="Arial" w:hint="eastAsia"/>
                <w:color w:val="000000"/>
                <w:kern w:val="0"/>
                <w:sz w:val="24"/>
              </w:rPr>
              <w:t>及其</w:t>
            </w:r>
            <w:r w:rsidRPr="00197DF1">
              <w:rPr>
                <w:rFonts w:ascii="仿宋" w:eastAsia="仿宋" w:hAnsi="仿宋" w:cs="Arial"/>
                <w:color w:val="000000"/>
                <w:kern w:val="0"/>
                <w:sz w:val="24"/>
              </w:rPr>
              <w:t>性能研究工作，且已取得一定的成绩。申请人以第一作者或者通讯作者发表</w:t>
            </w:r>
            <w:r w:rsidRPr="00197DF1">
              <w:rPr>
                <w:rFonts w:ascii="仿宋" w:eastAsia="仿宋" w:hAnsi="仿宋" w:cs="Arial" w:hint="eastAsia"/>
                <w:color w:val="000000"/>
                <w:kern w:val="0"/>
                <w:sz w:val="24"/>
              </w:rPr>
              <w:t>SCI</w:t>
            </w:r>
            <w:r w:rsidRPr="00197DF1">
              <w:rPr>
                <w:rFonts w:ascii="仿宋" w:eastAsia="仿宋" w:hAnsi="仿宋" w:cs="Arial"/>
                <w:color w:val="000000"/>
                <w:kern w:val="0"/>
                <w:sz w:val="24"/>
              </w:rPr>
              <w:t>学术论文</w:t>
            </w:r>
            <w:r w:rsidRPr="00197DF1">
              <w:rPr>
                <w:rFonts w:ascii="仿宋" w:eastAsia="仿宋" w:hAnsi="仿宋" w:cs="Arial" w:hint="eastAsia"/>
                <w:color w:val="000000"/>
                <w:kern w:val="0"/>
                <w:sz w:val="24"/>
              </w:rPr>
              <w:t>9</w:t>
            </w:r>
            <w:r w:rsidRPr="00197DF1">
              <w:rPr>
                <w:rFonts w:ascii="仿宋" w:eastAsia="仿宋" w:hAnsi="仿宋" w:cs="Arial"/>
                <w:color w:val="000000"/>
                <w:kern w:val="0"/>
                <w:sz w:val="24"/>
              </w:rPr>
              <w:t>篇</w:t>
            </w:r>
            <w:r w:rsidRPr="00197DF1">
              <w:rPr>
                <w:rFonts w:ascii="仿宋" w:eastAsia="仿宋" w:hAnsi="仿宋" w:cs="Arial" w:hint="eastAsia"/>
                <w:color w:val="000000"/>
                <w:kern w:val="0"/>
                <w:sz w:val="24"/>
              </w:rPr>
              <w:t>，授权国家发明专利12项，主持完成国家自科基金1项，博士后基金1项。</w:t>
            </w:r>
          </w:p>
        </w:tc>
      </w:tr>
      <w:tr w:rsidR="005001BF">
        <w:trPr>
          <w:trHeight w:val="400"/>
        </w:trPr>
        <w:tc>
          <w:tcPr>
            <w:tcW w:w="8522" w:type="dxa"/>
            <w:gridSpan w:val="5"/>
            <w:vAlign w:val="center"/>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hint="eastAsia"/>
                <w:sz w:val="24"/>
              </w:rPr>
              <w:t>教学团队成员</w:t>
            </w:r>
          </w:p>
        </w:tc>
      </w:tr>
      <w:tr w:rsidR="005001BF">
        <w:trPr>
          <w:trHeight w:val="528"/>
        </w:trPr>
        <w:tc>
          <w:tcPr>
            <w:tcW w:w="1126" w:type="dxa"/>
            <w:vAlign w:val="center"/>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hint="eastAsia"/>
                <w:sz w:val="24"/>
              </w:rPr>
              <w:t>姓名</w:t>
            </w:r>
          </w:p>
        </w:tc>
        <w:tc>
          <w:tcPr>
            <w:tcW w:w="1316" w:type="dxa"/>
            <w:vAlign w:val="center"/>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hint="eastAsia"/>
                <w:sz w:val="24"/>
              </w:rPr>
              <w:t>性别</w:t>
            </w:r>
          </w:p>
        </w:tc>
        <w:tc>
          <w:tcPr>
            <w:tcW w:w="1088" w:type="dxa"/>
            <w:vAlign w:val="center"/>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hint="eastAsia"/>
                <w:sz w:val="24"/>
              </w:rPr>
              <w:t>职称</w:t>
            </w:r>
          </w:p>
        </w:tc>
        <w:tc>
          <w:tcPr>
            <w:tcW w:w="2583" w:type="dxa"/>
            <w:vAlign w:val="center"/>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hint="eastAsia"/>
                <w:sz w:val="24"/>
              </w:rPr>
              <w:t>学院</w:t>
            </w:r>
          </w:p>
        </w:tc>
        <w:tc>
          <w:tcPr>
            <w:tcW w:w="2409" w:type="dxa"/>
            <w:vAlign w:val="center"/>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hint="eastAsia"/>
                <w:sz w:val="24"/>
              </w:rPr>
              <w:t>在教学中承担的职责</w:t>
            </w:r>
          </w:p>
        </w:tc>
      </w:tr>
      <w:tr w:rsidR="005001BF">
        <w:trPr>
          <w:trHeight w:val="235"/>
        </w:trPr>
        <w:tc>
          <w:tcPr>
            <w:tcW w:w="1126" w:type="dxa"/>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sz w:val="24"/>
              </w:rPr>
              <w:t>罗保民</w:t>
            </w:r>
          </w:p>
        </w:tc>
        <w:tc>
          <w:tcPr>
            <w:tcW w:w="1316" w:type="dxa"/>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sz w:val="24"/>
              </w:rPr>
              <w:t>男</w:t>
            </w:r>
          </w:p>
        </w:tc>
        <w:tc>
          <w:tcPr>
            <w:tcW w:w="1088" w:type="dxa"/>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sz w:val="24"/>
              </w:rPr>
              <w:t>讲师</w:t>
            </w:r>
          </w:p>
        </w:tc>
        <w:tc>
          <w:tcPr>
            <w:tcW w:w="2583" w:type="dxa"/>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sz w:val="24"/>
              </w:rPr>
              <w:t>化学与制药工程学院</w:t>
            </w:r>
          </w:p>
        </w:tc>
        <w:tc>
          <w:tcPr>
            <w:tcW w:w="2409" w:type="dxa"/>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sz w:val="24"/>
              </w:rPr>
              <w:t>材料科学基础</w:t>
            </w:r>
            <w:r>
              <w:rPr>
                <w:rFonts w:ascii="宋体" w:hAnsi="宋体" w:hint="eastAsia"/>
                <w:sz w:val="24"/>
              </w:rPr>
              <w:t>、</w:t>
            </w:r>
            <w:r>
              <w:rPr>
                <w:rFonts w:ascii="仿宋" w:eastAsia="仿宋" w:hAnsi="仿宋"/>
                <w:sz w:val="24"/>
              </w:rPr>
              <w:t>无机材料科学基础</w:t>
            </w:r>
            <w:r>
              <w:rPr>
                <w:rFonts w:ascii="宋体" w:hAnsi="宋体" w:hint="eastAsia"/>
                <w:sz w:val="24"/>
              </w:rPr>
              <w:t>、</w:t>
            </w:r>
            <w:r>
              <w:rPr>
                <w:rFonts w:ascii="仿宋" w:eastAsia="仿宋" w:hAnsi="仿宋"/>
                <w:sz w:val="24"/>
              </w:rPr>
              <w:t>新能源技术与材料</w:t>
            </w:r>
            <w:r>
              <w:rPr>
                <w:rFonts w:ascii="宋体" w:hAnsi="宋体" w:hint="eastAsia"/>
                <w:sz w:val="24"/>
              </w:rPr>
              <w:t>、</w:t>
            </w:r>
            <w:r>
              <w:rPr>
                <w:rFonts w:ascii="仿宋" w:eastAsia="仿宋" w:hAnsi="仿宋"/>
                <w:sz w:val="24"/>
              </w:rPr>
              <w:t>材料</w:t>
            </w:r>
            <w:r>
              <w:rPr>
                <w:rFonts w:ascii="仿宋" w:eastAsia="仿宋" w:hAnsi="仿宋"/>
                <w:sz w:val="24"/>
              </w:rPr>
              <w:lastRenderedPageBreak/>
              <w:t>化学专业实验</w:t>
            </w:r>
          </w:p>
        </w:tc>
      </w:tr>
      <w:tr w:rsidR="005001BF">
        <w:trPr>
          <w:trHeight w:val="376"/>
        </w:trPr>
        <w:tc>
          <w:tcPr>
            <w:tcW w:w="1126" w:type="dxa"/>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sz w:val="24"/>
              </w:rPr>
              <w:lastRenderedPageBreak/>
              <w:t>高远飞</w:t>
            </w:r>
          </w:p>
        </w:tc>
        <w:tc>
          <w:tcPr>
            <w:tcW w:w="1316" w:type="dxa"/>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sz w:val="24"/>
              </w:rPr>
              <w:t>男</w:t>
            </w:r>
          </w:p>
        </w:tc>
        <w:tc>
          <w:tcPr>
            <w:tcW w:w="1088" w:type="dxa"/>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sz w:val="24"/>
              </w:rPr>
              <w:t>讲师</w:t>
            </w:r>
          </w:p>
        </w:tc>
        <w:tc>
          <w:tcPr>
            <w:tcW w:w="2583" w:type="dxa"/>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sz w:val="24"/>
              </w:rPr>
              <w:t>化学与制药工程学院</w:t>
            </w:r>
          </w:p>
        </w:tc>
        <w:tc>
          <w:tcPr>
            <w:tcW w:w="2409" w:type="dxa"/>
          </w:tcPr>
          <w:p w:rsidR="005001BF" w:rsidRPr="00FB212F" w:rsidRDefault="005001BF" w:rsidP="00012F99">
            <w:pPr>
              <w:adjustRightInd w:val="0"/>
              <w:snapToGrid w:val="0"/>
              <w:spacing w:line="360" w:lineRule="auto"/>
              <w:jc w:val="center"/>
              <w:rPr>
                <w:rFonts w:ascii="仿宋" w:eastAsia="仿宋" w:hAnsi="仿宋"/>
                <w:sz w:val="24"/>
              </w:rPr>
            </w:pPr>
            <w:r>
              <w:rPr>
                <w:rFonts w:ascii="仿宋" w:eastAsia="仿宋" w:hAnsi="仿宋"/>
                <w:sz w:val="24"/>
              </w:rPr>
              <w:t>材料性能学</w:t>
            </w:r>
            <w:r>
              <w:rPr>
                <w:rFonts w:ascii="宋体" w:hAnsi="宋体" w:hint="eastAsia"/>
                <w:sz w:val="24"/>
              </w:rPr>
              <w:t>、</w:t>
            </w:r>
            <w:r>
              <w:rPr>
                <w:rFonts w:ascii="仿宋" w:eastAsia="仿宋" w:hAnsi="仿宋"/>
                <w:sz w:val="24"/>
              </w:rPr>
              <w:t>材料科学概论</w:t>
            </w:r>
            <w:r>
              <w:rPr>
                <w:rFonts w:ascii="宋体" w:hAnsi="宋体" w:hint="eastAsia"/>
                <w:sz w:val="24"/>
              </w:rPr>
              <w:t>、</w:t>
            </w:r>
            <w:r>
              <w:rPr>
                <w:rFonts w:ascii="仿宋" w:eastAsia="仿宋" w:hAnsi="仿宋"/>
                <w:sz w:val="24"/>
              </w:rPr>
              <w:t>材料加工工艺</w:t>
            </w:r>
            <w:r>
              <w:rPr>
                <w:rFonts w:ascii="宋体" w:hAnsi="宋体" w:hint="eastAsia"/>
                <w:sz w:val="24"/>
              </w:rPr>
              <w:t>、</w:t>
            </w:r>
            <w:r>
              <w:rPr>
                <w:rFonts w:ascii="仿宋" w:eastAsia="仿宋" w:hAnsi="仿宋"/>
                <w:sz w:val="24"/>
              </w:rPr>
              <w:t>材料工程制图</w:t>
            </w:r>
          </w:p>
        </w:tc>
      </w:tr>
      <w:tr w:rsidR="005001BF">
        <w:trPr>
          <w:trHeight w:val="376"/>
        </w:trPr>
        <w:tc>
          <w:tcPr>
            <w:tcW w:w="1126" w:type="dxa"/>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sz w:val="24"/>
              </w:rPr>
              <w:t>左军超</w:t>
            </w:r>
          </w:p>
        </w:tc>
        <w:tc>
          <w:tcPr>
            <w:tcW w:w="1316" w:type="dxa"/>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sz w:val="24"/>
              </w:rPr>
              <w:t>男</w:t>
            </w:r>
          </w:p>
        </w:tc>
        <w:tc>
          <w:tcPr>
            <w:tcW w:w="1088" w:type="dxa"/>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sz w:val="24"/>
              </w:rPr>
              <w:t>讲师</w:t>
            </w:r>
          </w:p>
        </w:tc>
        <w:tc>
          <w:tcPr>
            <w:tcW w:w="2583" w:type="dxa"/>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sz w:val="24"/>
              </w:rPr>
              <w:t>化学与制药工程学院</w:t>
            </w:r>
          </w:p>
        </w:tc>
        <w:tc>
          <w:tcPr>
            <w:tcW w:w="2409" w:type="dxa"/>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sz w:val="24"/>
              </w:rPr>
              <w:t>材料合成技术与方法</w:t>
            </w:r>
            <w:r>
              <w:rPr>
                <w:rFonts w:ascii="宋体" w:hAnsi="宋体" w:hint="eastAsia"/>
                <w:sz w:val="24"/>
              </w:rPr>
              <w:t>、</w:t>
            </w:r>
            <w:r>
              <w:rPr>
                <w:rFonts w:ascii="仿宋" w:eastAsia="仿宋" w:hAnsi="仿宋"/>
                <w:sz w:val="24"/>
              </w:rPr>
              <w:t>材料力学</w:t>
            </w:r>
            <w:r>
              <w:rPr>
                <w:rFonts w:ascii="宋体" w:hAnsi="宋体" w:hint="eastAsia"/>
                <w:sz w:val="24"/>
              </w:rPr>
              <w:t>、</w:t>
            </w:r>
            <w:r>
              <w:rPr>
                <w:rFonts w:ascii="仿宋" w:eastAsia="仿宋" w:hAnsi="仿宋"/>
                <w:sz w:val="24"/>
              </w:rPr>
              <w:t>纳米材料与纳米技术</w:t>
            </w:r>
          </w:p>
        </w:tc>
      </w:tr>
      <w:tr w:rsidR="005001BF">
        <w:trPr>
          <w:trHeight w:val="376"/>
        </w:trPr>
        <w:tc>
          <w:tcPr>
            <w:tcW w:w="1126" w:type="dxa"/>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sz w:val="24"/>
              </w:rPr>
              <w:t>李涛</w:t>
            </w:r>
          </w:p>
        </w:tc>
        <w:tc>
          <w:tcPr>
            <w:tcW w:w="1316" w:type="dxa"/>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sz w:val="24"/>
              </w:rPr>
              <w:t>男</w:t>
            </w:r>
          </w:p>
        </w:tc>
        <w:tc>
          <w:tcPr>
            <w:tcW w:w="1088" w:type="dxa"/>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sz w:val="24"/>
              </w:rPr>
              <w:t>讲师</w:t>
            </w:r>
          </w:p>
        </w:tc>
        <w:tc>
          <w:tcPr>
            <w:tcW w:w="2583" w:type="dxa"/>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sz w:val="24"/>
              </w:rPr>
              <w:t>化学与制药工程学院</w:t>
            </w:r>
          </w:p>
        </w:tc>
        <w:tc>
          <w:tcPr>
            <w:tcW w:w="2409" w:type="dxa"/>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sz w:val="24"/>
              </w:rPr>
              <w:t>材料化学</w:t>
            </w:r>
            <w:r>
              <w:rPr>
                <w:rFonts w:ascii="宋体" w:hAnsi="宋体" w:hint="eastAsia"/>
                <w:sz w:val="24"/>
              </w:rPr>
              <w:t>、</w:t>
            </w:r>
            <w:r>
              <w:rPr>
                <w:rFonts w:ascii="仿宋" w:eastAsia="仿宋" w:hAnsi="仿宋"/>
                <w:sz w:val="24"/>
              </w:rPr>
              <w:t>材料现代测试技术</w:t>
            </w:r>
            <w:r>
              <w:rPr>
                <w:rFonts w:ascii="宋体" w:hAnsi="宋体" w:hint="eastAsia"/>
                <w:sz w:val="24"/>
              </w:rPr>
              <w:t>、</w:t>
            </w:r>
            <w:r>
              <w:rPr>
                <w:rFonts w:ascii="仿宋" w:eastAsia="仿宋" w:hAnsi="仿宋"/>
                <w:sz w:val="24"/>
              </w:rPr>
              <w:t>薄膜材料与技术</w:t>
            </w:r>
          </w:p>
        </w:tc>
      </w:tr>
    </w:tbl>
    <w:p w:rsidR="005001BF" w:rsidRDefault="005001BF" w:rsidP="00012F99">
      <w:pPr>
        <w:widowControl/>
        <w:adjustRightInd w:val="0"/>
        <w:snapToGrid w:val="0"/>
        <w:spacing w:line="276" w:lineRule="auto"/>
        <w:rPr>
          <w:rFonts w:ascii="仿宋" w:eastAsia="仿宋" w:hAnsi="仿宋" w:cs="黑体"/>
          <w:bCs/>
          <w:color w:val="000000"/>
          <w:kern w:val="0"/>
          <w:sz w:val="24"/>
        </w:rPr>
      </w:pPr>
    </w:p>
    <w:p w:rsidR="005001BF" w:rsidRPr="00FB4E3B"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color w:val="000000"/>
          <w:kern w:val="0"/>
          <w:sz w:val="24"/>
        </w:rPr>
        <w:t>课时分配表</w:t>
      </w:r>
      <w:r>
        <w:rPr>
          <w:rFonts w:ascii="仿宋" w:eastAsia="仿宋" w:hAnsi="仿宋" w:cs="Arial" w:hint="eastAsia"/>
          <w:color w:val="000000"/>
          <w:kern w:val="0"/>
          <w:sz w:val="24"/>
        </w:rPr>
        <w:t>：（本课程开设时间为1学期，共32学时）</w:t>
      </w:r>
    </w:p>
    <w:tbl>
      <w:tblPr>
        <w:tblW w:w="85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97"/>
        <w:gridCol w:w="3081"/>
        <w:gridCol w:w="1666"/>
        <w:gridCol w:w="1612"/>
      </w:tblGrid>
      <w:tr w:rsidR="005001BF" w:rsidTr="00012F99">
        <w:tc>
          <w:tcPr>
            <w:tcW w:w="2197" w:type="dxa"/>
          </w:tcPr>
          <w:p w:rsidR="005001BF" w:rsidRDefault="005001BF" w:rsidP="00012F99">
            <w:pPr>
              <w:spacing w:line="276" w:lineRule="auto"/>
              <w:jc w:val="center"/>
              <w:rPr>
                <w:bCs/>
                <w:szCs w:val="21"/>
              </w:rPr>
            </w:pPr>
            <w:r>
              <w:rPr>
                <w:rFonts w:hint="eastAsia"/>
                <w:bCs/>
                <w:szCs w:val="21"/>
              </w:rPr>
              <w:t>章</w:t>
            </w:r>
            <w:r>
              <w:rPr>
                <w:rFonts w:hint="eastAsia"/>
                <w:bCs/>
                <w:szCs w:val="21"/>
              </w:rPr>
              <w:t xml:space="preserve"> </w:t>
            </w:r>
            <w:r>
              <w:rPr>
                <w:rFonts w:hint="eastAsia"/>
                <w:bCs/>
                <w:szCs w:val="21"/>
              </w:rPr>
              <w:t>次</w:t>
            </w:r>
          </w:p>
        </w:tc>
        <w:tc>
          <w:tcPr>
            <w:tcW w:w="3081" w:type="dxa"/>
          </w:tcPr>
          <w:p w:rsidR="005001BF" w:rsidRDefault="005001BF" w:rsidP="00012F99">
            <w:pPr>
              <w:spacing w:line="276" w:lineRule="auto"/>
              <w:ind w:left="-488" w:firstLine="488"/>
              <w:jc w:val="center"/>
              <w:rPr>
                <w:bCs/>
                <w:szCs w:val="21"/>
              </w:rPr>
            </w:pPr>
            <w:r>
              <w:rPr>
                <w:bCs/>
                <w:szCs w:val="21"/>
              </w:rPr>
              <w:t>内</w:t>
            </w:r>
            <w:r>
              <w:rPr>
                <w:rFonts w:hint="eastAsia"/>
                <w:bCs/>
                <w:szCs w:val="21"/>
              </w:rPr>
              <w:t xml:space="preserve"> </w:t>
            </w:r>
            <w:r>
              <w:rPr>
                <w:bCs/>
                <w:szCs w:val="21"/>
              </w:rPr>
              <w:t>容</w:t>
            </w:r>
          </w:p>
        </w:tc>
        <w:tc>
          <w:tcPr>
            <w:tcW w:w="1666" w:type="dxa"/>
          </w:tcPr>
          <w:p w:rsidR="005001BF" w:rsidRDefault="005001BF" w:rsidP="00012F99">
            <w:pPr>
              <w:spacing w:line="276" w:lineRule="auto"/>
              <w:jc w:val="center"/>
              <w:rPr>
                <w:bCs/>
                <w:szCs w:val="21"/>
              </w:rPr>
            </w:pPr>
            <w:r>
              <w:rPr>
                <w:rFonts w:hint="eastAsia"/>
                <w:bCs/>
                <w:szCs w:val="21"/>
              </w:rPr>
              <w:t>学</w:t>
            </w:r>
            <w:r>
              <w:rPr>
                <w:rFonts w:hint="eastAsia"/>
                <w:bCs/>
                <w:szCs w:val="21"/>
              </w:rPr>
              <w:t xml:space="preserve"> </w:t>
            </w:r>
            <w:r>
              <w:rPr>
                <w:rFonts w:hint="eastAsia"/>
                <w:bCs/>
                <w:szCs w:val="21"/>
              </w:rPr>
              <w:t>时</w:t>
            </w:r>
          </w:p>
        </w:tc>
        <w:tc>
          <w:tcPr>
            <w:tcW w:w="1612" w:type="dxa"/>
          </w:tcPr>
          <w:p w:rsidR="005001BF" w:rsidRDefault="005001BF" w:rsidP="00012F99">
            <w:pPr>
              <w:spacing w:line="276" w:lineRule="auto"/>
              <w:jc w:val="center"/>
              <w:rPr>
                <w:bCs/>
                <w:szCs w:val="21"/>
              </w:rPr>
            </w:pPr>
            <w:r>
              <w:rPr>
                <w:rFonts w:hint="eastAsia"/>
                <w:bCs/>
                <w:szCs w:val="21"/>
              </w:rPr>
              <w:t>开课学期</w:t>
            </w:r>
          </w:p>
        </w:tc>
      </w:tr>
      <w:tr w:rsidR="005001BF" w:rsidTr="00012F99">
        <w:tc>
          <w:tcPr>
            <w:tcW w:w="2197" w:type="dxa"/>
          </w:tcPr>
          <w:p w:rsidR="005001BF" w:rsidRDefault="005001BF" w:rsidP="00012F99">
            <w:pPr>
              <w:spacing w:line="276" w:lineRule="auto"/>
              <w:jc w:val="center"/>
              <w:rPr>
                <w:bCs/>
                <w:szCs w:val="21"/>
              </w:rPr>
            </w:pPr>
            <w:r>
              <w:rPr>
                <w:bCs/>
                <w:szCs w:val="21"/>
              </w:rPr>
              <w:t>第一章</w:t>
            </w:r>
          </w:p>
        </w:tc>
        <w:tc>
          <w:tcPr>
            <w:tcW w:w="3081" w:type="dxa"/>
          </w:tcPr>
          <w:p w:rsidR="005001BF" w:rsidRPr="00B97776" w:rsidRDefault="005001BF" w:rsidP="00012F99">
            <w:pPr>
              <w:spacing w:line="276" w:lineRule="auto"/>
              <w:jc w:val="center"/>
              <w:rPr>
                <w:szCs w:val="21"/>
              </w:rPr>
            </w:pPr>
            <w:r w:rsidRPr="00B97776">
              <w:rPr>
                <w:rFonts w:hint="eastAsia"/>
                <w:szCs w:val="21"/>
              </w:rPr>
              <w:t>金属腐蚀电化学理论基础</w:t>
            </w:r>
          </w:p>
        </w:tc>
        <w:tc>
          <w:tcPr>
            <w:tcW w:w="1666" w:type="dxa"/>
          </w:tcPr>
          <w:p w:rsidR="005001BF" w:rsidRDefault="005001BF" w:rsidP="00012F99">
            <w:pPr>
              <w:spacing w:line="276" w:lineRule="auto"/>
              <w:jc w:val="center"/>
              <w:rPr>
                <w:bCs/>
                <w:szCs w:val="21"/>
              </w:rPr>
            </w:pPr>
            <w:r>
              <w:rPr>
                <w:rFonts w:hint="eastAsia"/>
                <w:bCs/>
                <w:szCs w:val="21"/>
              </w:rPr>
              <w:t>4</w:t>
            </w:r>
          </w:p>
        </w:tc>
        <w:tc>
          <w:tcPr>
            <w:tcW w:w="1612" w:type="dxa"/>
          </w:tcPr>
          <w:p w:rsidR="005001BF" w:rsidRDefault="005001BF" w:rsidP="00012F99">
            <w:pPr>
              <w:spacing w:line="276" w:lineRule="auto"/>
              <w:jc w:val="center"/>
              <w:rPr>
                <w:bCs/>
                <w:szCs w:val="21"/>
              </w:rPr>
            </w:pPr>
            <w:r>
              <w:rPr>
                <w:rFonts w:hint="eastAsia"/>
                <w:bCs/>
                <w:szCs w:val="21"/>
              </w:rPr>
              <w:t>6</w:t>
            </w:r>
          </w:p>
        </w:tc>
      </w:tr>
      <w:tr w:rsidR="005001BF" w:rsidTr="00012F99">
        <w:tc>
          <w:tcPr>
            <w:tcW w:w="2197" w:type="dxa"/>
          </w:tcPr>
          <w:p w:rsidR="005001BF" w:rsidRDefault="005001BF" w:rsidP="00012F99">
            <w:pPr>
              <w:spacing w:line="276" w:lineRule="auto"/>
              <w:jc w:val="center"/>
              <w:rPr>
                <w:bCs/>
                <w:szCs w:val="21"/>
              </w:rPr>
            </w:pPr>
            <w:r>
              <w:rPr>
                <w:bCs/>
                <w:szCs w:val="21"/>
              </w:rPr>
              <w:t>第二章</w:t>
            </w:r>
          </w:p>
        </w:tc>
        <w:tc>
          <w:tcPr>
            <w:tcW w:w="3081" w:type="dxa"/>
          </w:tcPr>
          <w:p w:rsidR="005001BF" w:rsidRPr="00844F47" w:rsidRDefault="005001BF" w:rsidP="00012F99">
            <w:pPr>
              <w:spacing w:line="276" w:lineRule="auto"/>
              <w:jc w:val="center"/>
              <w:rPr>
                <w:szCs w:val="21"/>
              </w:rPr>
            </w:pPr>
            <w:r w:rsidRPr="00B97776">
              <w:rPr>
                <w:rFonts w:hint="eastAsia"/>
                <w:szCs w:val="21"/>
              </w:rPr>
              <w:t>金属常见腐蚀形态及机理</w:t>
            </w:r>
          </w:p>
        </w:tc>
        <w:tc>
          <w:tcPr>
            <w:tcW w:w="1666" w:type="dxa"/>
          </w:tcPr>
          <w:p w:rsidR="005001BF" w:rsidRDefault="005001BF" w:rsidP="00012F99">
            <w:pPr>
              <w:spacing w:line="276" w:lineRule="auto"/>
              <w:jc w:val="center"/>
              <w:rPr>
                <w:bCs/>
                <w:szCs w:val="21"/>
              </w:rPr>
            </w:pPr>
            <w:r>
              <w:rPr>
                <w:rFonts w:hint="eastAsia"/>
                <w:bCs/>
                <w:szCs w:val="21"/>
              </w:rPr>
              <w:t>6</w:t>
            </w:r>
          </w:p>
        </w:tc>
        <w:tc>
          <w:tcPr>
            <w:tcW w:w="1612" w:type="dxa"/>
          </w:tcPr>
          <w:p w:rsidR="005001BF" w:rsidRDefault="005001BF" w:rsidP="00012F99">
            <w:pPr>
              <w:jc w:val="center"/>
            </w:pPr>
            <w:r w:rsidRPr="005C01A1">
              <w:rPr>
                <w:rFonts w:hint="eastAsia"/>
                <w:bCs/>
                <w:szCs w:val="21"/>
              </w:rPr>
              <w:t>6</w:t>
            </w:r>
          </w:p>
        </w:tc>
      </w:tr>
      <w:tr w:rsidR="005001BF" w:rsidTr="00012F99">
        <w:tc>
          <w:tcPr>
            <w:tcW w:w="2197" w:type="dxa"/>
          </w:tcPr>
          <w:p w:rsidR="005001BF" w:rsidRDefault="005001BF" w:rsidP="00012F99">
            <w:pPr>
              <w:spacing w:line="276" w:lineRule="auto"/>
              <w:jc w:val="center"/>
              <w:rPr>
                <w:bCs/>
                <w:szCs w:val="21"/>
              </w:rPr>
            </w:pPr>
            <w:r>
              <w:rPr>
                <w:bCs/>
                <w:szCs w:val="21"/>
              </w:rPr>
              <w:t>第三章</w:t>
            </w:r>
          </w:p>
        </w:tc>
        <w:tc>
          <w:tcPr>
            <w:tcW w:w="3081" w:type="dxa"/>
          </w:tcPr>
          <w:p w:rsidR="005001BF" w:rsidRPr="00844F47" w:rsidRDefault="005001BF" w:rsidP="00012F99">
            <w:pPr>
              <w:spacing w:line="276" w:lineRule="auto"/>
              <w:jc w:val="center"/>
              <w:rPr>
                <w:szCs w:val="21"/>
              </w:rPr>
            </w:pPr>
            <w:r w:rsidRPr="00B97776">
              <w:rPr>
                <w:rFonts w:hint="eastAsia"/>
                <w:szCs w:val="21"/>
              </w:rPr>
              <w:t>应力作用下的腐蚀</w:t>
            </w:r>
          </w:p>
        </w:tc>
        <w:tc>
          <w:tcPr>
            <w:tcW w:w="1666" w:type="dxa"/>
          </w:tcPr>
          <w:p w:rsidR="005001BF" w:rsidRDefault="005001BF" w:rsidP="00012F99">
            <w:pPr>
              <w:spacing w:line="276" w:lineRule="auto"/>
              <w:jc w:val="center"/>
              <w:rPr>
                <w:bCs/>
                <w:szCs w:val="21"/>
              </w:rPr>
            </w:pPr>
            <w:r>
              <w:rPr>
                <w:rFonts w:hint="eastAsia"/>
                <w:bCs/>
                <w:szCs w:val="21"/>
              </w:rPr>
              <w:t>4</w:t>
            </w:r>
          </w:p>
        </w:tc>
        <w:tc>
          <w:tcPr>
            <w:tcW w:w="1612" w:type="dxa"/>
          </w:tcPr>
          <w:p w:rsidR="005001BF" w:rsidRDefault="005001BF" w:rsidP="00012F99">
            <w:pPr>
              <w:jc w:val="center"/>
            </w:pPr>
            <w:r w:rsidRPr="005C01A1">
              <w:rPr>
                <w:rFonts w:hint="eastAsia"/>
                <w:bCs/>
                <w:szCs w:val="21"/>
              </w:rPr>
              <w:t>6</w:t>
            </w:r>
          </w:p>
        </w:tc>
      </w:tr>
      <w:tr w:rsidR="005001BF" w:rsidTr="00012F99">
        <w:tc>
          <w:tcPr>
            <w:tcW w:w="2197" w:type="dxa"/>
          </w:tcPr>
          <w:p w:rsidR="005001BF" w:rsidRDefault="005001BF" w:rsidP="00012F99">
            <w:pPr>
              <w:spacing w:line="276" w:lineRule="auto"/>
              <w:jc w:val="center"/>
              <w:rPr>
                <w:bCs/>
                <w:szCs w:val="21"/>
              </w:rPr>
            </w:pPr>
            <w:r>
              <w:rPr>
                <w:bCs/>
                <w:szCs w:val="21"/>
              </w:rPr>
              <w:t>第四章</w:t>
            </w:r>
          </w:p>
        </w:tc>
        <w:tc>
          <w:tcPr>
            <w:tcW w:w="3081" w:type="dxa"/>
          </w:tcPr>
          <w:p w:rsidR="005001BF" w:rsidRPr="00844F47" w:rsidRDefault="005001BF" w:rsidP="00012F99">
            <w:pPr>
              <w:spacing w:line="276" w:lineRule="auto"/>
              <w:jc w:val="center"/>
              <w:rPr>
                <w:szCs w:val="21"/>
              </w:rPr>
            </w:pPr>
            <w:r w:rsidRPr="00B97776">
              <w:rPr>
                <w:rFonts w:hint="eastAsia"/>
                <w:szCs w:val="21"/>
              </w:rPr>
              <w:t>自然环境中的腐蚀</w:t>
            </w:r>
          </w:p>
        </w:tc>
        <w:tc>
          <w:tcPr>
            <w:tcW w:w="1666" w:type="dxa"/>
          </w:tcPr>
          <w:p w:rsidR="005001BF" w:rsidRDefault="005001BF" w:rsidP="00012F99">
            <w:pPr>
              <w:spacing w:line="276" w:lineRule="auto"/>
              <w:jc w:val="center"/>
              <w:rPr>
                <w:bCs/>
                <w:szCs w:val="21"/>
              </w:rPr>
            </w:pPr>
            <w:r>
              <w:rPr>
                <w:rFonts w:hint="eastAsia"/>
                <w:bCs/>
                <w:szCs w:val="21"/>
              </w:rPr>
              <w:t>6</w:t>
            </w:r>
          </w:p>
        </w:tc>
        <w:tc>
          <w:tcPr>
            <w:tcW w:w="1612" w:type="dxa"/>
          </w:tcPr>
          <w:p w:rsidR="005001BF" w:rsidRDefault="005001BF" w:rsidP="00012F99">
            <w:pPr>
              <w:jc w:val="center"/>
            </w:pPr>
            <w:r w:rsidRPr="005C01A1">
              <w:rPr>
                <w:rFonts w:hint="eastAsia"/>
                <w:bCs/>
                <w:szCs w:val="21"/>
              </w:rPr>
              <w:t>6</w:t>
            </w:r>
          </w:p>
        </w:tc>
      </w:tr>
      <w:tr w:rsidR="005001BF" w:rsidTr="00012F99">
        <w:tc>
          <w:tcPr>
            <w:tcW w:w="2197" w:type="dxa"/>
          </w:tcPr>
          <w:p w:rsidR="005001BF" w:rsidRDefault="005001BF" w:rsidP="00012F99">
            <w:pPr>
              <w:spacing w:line="276" w:lineRule="auto"/>
              <w:jc w:val="center"/>
              <w:rPr>
                <w:bCs/>
                <w:szCs w:val="21"/>
              </w:rPr>
            </w:pPr>
            <w:r>
              <w:rPr>
                <w:bCs/>
                <w:szCs w:val="21"/>
              </w:rPr>
              <w:t>第五章</w:t>
            </w:r>
          </w:p>
        </w:tc>
        <w:tc>
          <w:tcPr>
            <w:tcW w:w="3081" w:type="dxa"/>
          </w:tcPr>
          <w:p w:rsidR="005001BF" w:rsidRPr="00844F47" w:rsidRDefault="005001BF" w:rsidP="00012F99">
            <w:pPr>
              <w:spacing w:line="276" w:lineRule="auto"/>
              <w:jc w:val="center"/>
              <w:rPr>
                <w:szCs w:val="21"/>
              </w:rPr>
            </w:pPr>
            <w:r w:rsidRPr="00B97776">
              <w:rPr>
                <w:rFonts w:hint="eastAsia"/>
                <w:szCs w:val="21"/>
              </w:rPr>
              <w:t>典型工业环境中的腐蚀</w:t>
            </w:r>
          </w:p>
        </w:tc>
        <w:tc>
          <w:tcPr>
            <w:tcW w:w="1666" w:type="dxa"/>
          </w:tcPr>
          <w:p w:rsidR="005001BF" w:rsidRDefault="005001BF" w:rsidP="00012F99">
            <w:pPr>
              <w:spacing w:line="276" w:lineRule="auto"/>
              <w:jc w:val="center"/>
              <w:rPr>
                <w:bCs/>
                <w:szCs w:val="21"/>
              </w:rPr>
            </w:pPr>
            <w:r>
              <w:rPr>
                <w:rFonts w:hint="eastAsia"/>
                <w:bCs/>
                <w:szCs w:val="21"/>
              </w:rPr>
              <w:t>4</w:t>
            </w:r>
          </w:p>
        </w:tc>
        <w:tc>
          <w:tcPr>
            <w:tcW w:w="1612" w:type="dxa"/>
          </w:tcPr>
          <w:p w:rsidR="005001BF" w:rsidRDefault="005001BF" w:rsidP="00012F99">
            <w:pPr>
              <w:jc w:val="center"/>
            </w:pPr>
            <w:r w:rsidRPr="005C01A1">
              <w:rPr>
                <w:rFonts w:hint="eastAsia"/>
                <w:bCs/>
                <w:szCs w:val="21"/>
              </w:rPr>
              <w:t>6</w:t>
            </w:r>
          </w:p>
        </w:tc>
      </w:tr>
      <w:tr w:rsidR="005001BF" w:rsidTr="00012F99">
        <w:tc>
          <w:tcPr>
            <w:tcW w:w="2197" w:type="dxa"/>
          </w:tcPr>
          <w:p w:rsidR="005001BF" w:rsidRDefault="005001BF" w:rsidP="00012F99">
            <w:pPr>
              <w:spacing w:line="276" w:lineRule="auto"/>
              <w:jc w:val="center"/>
              <w:rPr>
                <w:bCs/>
                <w:szCs w:val="21"/>
              </w:rPr>
            </w:pPr>
            <w:r>
              <w:rPr>
                <w:bCs/>
                <w:szCs w:val="21"/>
              </w:rPr>
              <w:t>第六章</w:t>
            </w:r>
          </w:p>
        </w:tc>
        <w:tc>
          <w:tcPr>
            <w:tcW w:w="3081" w:type="dxa"/>
          </w:tcPr>
          <w:p w:rsidR="005001BF" w:rsidRPr="00844F47" w:rsidRDefault="005001BF" w:rsidP="00012F99">
            <w:pPr>
              <w:spacing w:line="276" w:lineRule="auto"/>
              <w:jc w:val="center"/>
              <w:rPr>
                <w:szCs w:val="21"/>
              </w:rPr>
            </w:pPr>
            <w:r w:rsidRPr="00B97776">
              <w:rPr>
                <w:rFonts w:hint="eastAsia"/>
                <w:szCs w:val="21"/>
              </w:rPr>
              <w:t>金属腐蚀的防护与控制方法</w:t>
            </w:r>
          </w:p>
        </w:tc>
        <w:tc>
          <w:tcPr>
            <w:tcW w:w="1666" w:type="dxa"/>
          </w:tcPr>
          <w:p w:rsidR="005001BF" w:rsidRDefault="005001BF" w:rsidP="00012F99">
            <w:pPr>
              <w:spacing w:line="276" w:lineRule="auto"/>
              <w:jc w:val="center"/>
              <w:rPr>
                <w:bCs/>
                <w:szCs w:val="21"/>
              </w:rPr>
            </w:pPr>
            <w:r>
              <w:rPr>
                <w:rFonts w:hint="eastAsia"/>
                <w:bCs/>
                <w:szCs w:val="21"/>
              </w:rPr>
              <w:t>4</w:t>
            </w:r>
          </w:p>
        </w:tc>
        <w:tc>
          <w:tcPr>
            <w:tcW w:w="1612" w:type="dxa"/>
          </w:tcPr>
          <w:p w:rsidR="005001BF" w:rsidRDefault="005001BF" w:rsidP="00012F99">
            <w:pPr>
              <w:jc w:val="center"/>
            </w:pPr>
            <w:r w:rsidRPr="005C01A1">
              <w:rPr>
                <w:rFonts w:hint="eastAsia"/>
                <w:bCs/>
                <w:szCs w:val="21"/>
              </w:rPr>
              <w:t>6</w:t>
            </w:r>
          </w:p>
        </w:tc>
      </w:tr>
      <w:tr w:rsidR="005001BF" w:rsidTr="00012F99">
        <w:tc>
          <w:tcPr>
            <w:tcW w:w="2197" w:type="dxa"/>
          </w:tcPr>
          <w:p w:rsidR="005001BF" w:rsidRDefault="005001BF" w:rsidP="00012F99">
            <w:pPr>
              <w:spacing w:line="276" w:lineRule="auto"/>
              <w:jc w:val="center"/>
              <w:rPr>
                <w:bCs/>
                <w:szCs w:val="21"/>
              </w:rPr>
            </w:pPr>
            <w:r>
              <w:rPr>
                <w:bCs/>
                <w:szCs w:val="21"/>
              </w:rPr>
              <w:t>第七章</w:t>
            </w:r>
          </w:p>
        </w:tc>
        <w:tc>
          <w:tcPr>
            <w:tcW w:w="3081" w:type="dxa"/>
          </w:tcPr>
          <w:p w:rsidR="005001BF" w:rsidRPr="00844F47" w:rsidRDefault="005001BF" w:rsidP="00012F99">
            <w:pPr>
              <w:spacing w:line="276" w:lineRule="auto"/>
              <w:jc w:val="center"/>
              <w:rPr>
                <w:szCs w:val="21"/>
              </w:rPr>
            </w:pPr>
            <w:r w:rsidRPr="00B97776">
              <w:rPr>
                <w:rFonts w:hint="eastAsia"/>
                <w:szCs w:val="21"/>
              </w:rPr>
              <w:t>非金属材料的腐蚀与防护</w:t>
            </w:r>
          </w:p>
        </w:tc>
        <w:tc>
          <w:tcPr>
            <w:tcW w:w="1666" w:type="dxa"/>
          </w:tcPr>
          <w:p w:rsidR="005001BF" w:rsidRDefault="005001BF" w:rsidP="00012F99">
            <w:pPr>
              <w:spacing w:line="276" w:lineRule="auto"/>
              <w:jc w:val="center"/>
              <w:rPr>
                <w:bCs/>
                <w:szCs w:val="21"/>
              </w:rPr>
            </w:pPr>
            <w:r>
              <w:rPr>
                <w:rFonts w:hint="eastAsia"/>
                <w:bCs/>
                <w:szCs w:val="21"/>
              </w:rPr>
              <w:t>4</w:t>
            </w:r>
          </w:p>
        </w:tc>
        <w:tc>
          <w:tcPr>
            <w:tcW w:w="1612" w:type="dxa"/>
          </w:tcPr>
          <w:p w:rsidR="005001BF" w:rsidRDefault="005001BF" w:rsidP="00012F99">
            <w:pPr>
              <w:jc w:val="center"/>
            </w:pPr>
            <w:r w:rsidRPr="005C01A1">
              <w:rPr>
                <w:rFonts w:hint="eastAsia"/>
                <w:bCs/>
                <w:szCs w:val="21"/>
              </w:rPr>
              <w:t>6</w:t>
            </w:r>
          </w:p>
        </w:tc>
      </w:tr>
      <w:tr w:rsidR="005001BF" w:rsidTr="00012F99">
        <w:tc>
          <w:tcPr>
            <w:tcW w:w="2197" w:type="dxa"/>
          </w:tcPr>
          <w:p w:rsidR="005001BF" w:rsidRDefault="005001BF" w:rsidP="00012F99">
            <w:pPr>
              <w:spacing w:line="276" w:lineRule="auto"/>
              <w:jc w:val="center"/>
              <w:rPr>
                <w:bCs/>
                <w:szCs w:val="21"/>
              </w:rPr>
            </w:pPr>
          </w:p>
        </w:tc>
        <w:tc>
          <w:tcPr>
            <w:tcW w:w="3081" w:type="dxa"/>
          </w:tcPr>
          <w:p w:rsidR="005001BF" w:rsidRDefault="005001BF" w:rsidP="00012F99">
            <w:pPr>
              <w:spacing w:line="276" w:lineRule="auto"/>
              <w:jc w:val="center"/>
              <w:rPr>
                <w:bCs/>
                <w:szCs w:val="21"/>
              </w:rPr>
            </w:pPr>
            <w:r>
              <w:rPr>
                <w:bCs/>
                <w:szCs w:val="21"/>
              </w:rPr>
              <w:t>合计学时</w:t>
            </w:r>
          </w:p>
        </w:tc>
        <w:tc>
          <w:tcPr>
            <w:tcW w:w="1666" w:type="dxa"/>
          </w:tcPr>
          <w:p w:rsidR="005001BF" w:rsidRDefault="005001BF" w:rsidP="00012F99">
            <w:pPr>
              <w:spacing w:line="276" w:lineRule="auto"/>
              <w:jc w:val="center"/>
              <w:rPr>
                <w:bCs/>
                <w:szCs w:val="21"/>
              </w:rPr>
            </w:pPr>
            <w:r>
              <w:rPr>
                <w:rFonts w:hint="eastAsia"/>
                <w:bCs/>
                <w:szCs w:val="21"/>
              </w:rPr>
              <w:t>32</w:t>
            </w:r>
          </w:p>
        </w:tc>
        <w:tc>
          <w:tcPr>
            <w:tcW w:w="1612" w:type="dxa"/>
          </w:tcPr>
          <w:p w:rsidR="005001BF" w:rsidRDefault="005001BF" w:rsidP="00012F99">
            <w:pPr>
              <w:spacing w:line="276" w:lineRule="auto"/>
              <w:jc w:val="center"/>
              <w:rPr>
                <w:bCs/>
                <w:szCs w:val="21"/>
              </w:rPr>
            </w:pPr>
          </w:p>
        </w:tc>
      </w:tr>
    </w:tbl>
    <w:p w:rsidR="005001BF" w:rsidRPr="00B97776" w:rsidRDefault="005001BF" w:rsidP="00012F99">
      <w:pPr>
        <w:widowControl/>
        <w:adjustRightInd w:val="0"/>
        <w:snapToGrid w:val="0"/>
        <w:spacing w:line="276" w:lineRule="auto"/>
        <w:rPr>
          <w:rFonts w:ascii="仿宋" w:eastAsia="仿宋" w:hAnsi="仿宋" w:cs="黑体"/>
          <w:bCs/>
          <w:color w:val="000000"/>
          <w:kern w:val="0"/>
          <w:sz w:val="24"/>
        </w:rPr>
      </w:pPr>
    </w:p>
    <w:p w:rsidR="005001BF" w:rsidRPr="007576E9" w:rsidRDefault="005001BF" w:rsidP="00012F99">
      <w:pPr>
        <w:pStyle w:val="a6"/>
        <w:widowControl/>
        <w:numPr>
          <w:ilvl w:val="0"/>
          <w:numId w:val="31"/>
        </w:numPr>
        <w:adjustRightInd w:val="0"/>
        <w:snapToGrid w:val="0"/>
        <w:spacing w:line="276" w:lineRule="auto"/>
        <w:ind w:left="110" w:hangingChars="46" w:hanging="110"/>
        <w:rPr>
          <w:rFonts w:ascii="仿宋" w:eastAsia="仿宋" w:hAnsi="仿宋" w:cs="黑体"/>
          <w:bCs/>
          <w:color w:val="000000"/>
          <w:kern w:val="0"/>
          <w:sz w:val="24"/>
        </w:rPr>
      </w:pPr>
      <w:r w:rsidRPr="007576E9">
        <w:rPr>
          <w:rFonts w:ascii="仿宋" w:eastAsia="仿宋" w:hAnsi="仿宋" w:cs="黑体" w:hint="eastAsia"/>
          <w:bCs/>
          <w:color w:val="000000"/>
          <w:kern w:val="0"/>
          <w:sz w:val="24"/>
        </w:rPr>
        <w:t>教学内容安排</w:t>
      </w:r>
    </w:p>
    <w:tbl>
      <w:tblPr>
        <w:tblStyle w:val="a7"/>
        <w:tblW w:w="8472" w:type="dxa"/>
        <w:tblLayout w:type="fixed"/>
        <w:tblLook w:val="04A0"/>
      </w:tblPr>
      <w:tblGrid>
        <w:gridCol w:w="1694"/>
        <w:gridCol w:w="202"/>
        <w:gridCol w:w="1492"/>
        <w:gridCol w:w="689"/>
        <w:gridCol w:w="204"/>
        <w:gridCol w:w="802"/>
        <w:gridCol w:w="979"/>
        <w:gridCol w:w="165"/>
        <w:gridCol w:w="67"/>
        <w:gridCol w:w="483"/>
        <w:gridCol w:w="561"/>
        <w:gridCol w:w="1134"/>
      </w:tblGrid>
      <w:tr w:rsidR="005001BF">
        <w:tc>
          <w:tcPr>
            <w:tcW w:w="1896" w:type="dxa"/>
            <w:gridSpan w:val="2"/>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仿宋" w:eastAsia="仿宋" w:hAnsi="仿宋" w:cs="Arial" w:hint="eastAsia"/>
                <w:color w:val="000000"/>
                <w:kern w:val="0"/>
                <w:sz w:val="24"/>
              </w:rPr>
              <w:t>第一部分</w:t>
            </w:r>
          </w:p>
        </w:tc>
        <w:tc>
          <w:tcPr>
            <w:tcW w:w="2181" w:type="dxa"/>
            <w:gridSpan w:val="2"/>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eastAsia="仿宋" w:hint="eastAsia"/>
                <w:color w:val="000000"/>
                <w:kern w:val="0"/>
                <w:sz w:val="24"/>
              </w:rPr>
              <w:t>金属腐蚀电化学理论基础</w:t>
            </w:r>
          </w:p>
        </w:tc>
        <w:tc>
          <w:tcPr>
            <w:tcW w:w="1985" w:type="dxa"/>
            <w:gridSpan w:val="3"/>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Wingdings 2" w:eastAsia="仿宋" w:hAnsi="Wingdings 2" w:cs="Wingdings 2"/>
                <w:color w:val="000000"/>
                <w:kern w:val="0"/>
                <w:sz w:val="24"/>
              </w:rPr>
              <w:t></w:t>
            </w:r>
            <w:r>
              <w:rPr>
                <w:rFonts w:ascii="仿宋" w:eastAsia="仿宋" w:hAnsi="仿宋" w:cs="Arial" w:hint="eastAsia"/>
                <w:color w:val="000000"/>
                <w:kern w:val="0"/>
                <w:sz w:val="24"/>
              </w:rPr>
              <w:t>理论/□实践</w:t>
            </w:r>
          </w:p>
        </w:tc>
        <w:tc>
          <w:tcPr>
            <w:tcW w:w="1276" w:type="dxa"/>
            <w:gridSpan w:val="4"/>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仿宋" w:eastAsia="仿宋" w:hAnsi="仿宋" w:cs="Arial" w:hint="eastAsia"/>
                <w:color w:val="000000"/>
                <w:kern w:val="0"/>
                <w:sz w:val="24"/>
              </w:rPr>
              <w:t>学时</w:t>
            </w:r>
          </w:p>
        </w:tc>
        <w:tc>
          <w:tcPr>
            <w:tcW w:w="1134" w:type="dxa"/>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仿宋" w:eastAsia="仿宋" w:hAnsi="仿宋" w:cs="Arial" w:hint="eastAsia"/>
                <w:color w:val="000000"/>
                <w:kern w:val="0"/>
                <w:sz w:val="24"/>
              </w:rPr>
              <w:t>4</w:t>
            </w:r>
          </w:p>
        </w:tc>
      </w:tr>
      <w:tr w:rsidR="005001BF">
        <w:tc>
          <w:tcPr>
            <w:tcW w:w="8472" w:type="dxa"/>
            <w:gridSpan w:val="12"/>
            <w:vAlign w:val="center"/>
          </w:tcPr>
          <w:p w:rsidR="005001BF" w:rsidRPr="00340987" w:rsidRDefault="005001BF" w:rsidP="00012F99">
            <w:pPr>
              <w:adjustRightInd w:val="0"/>
              <w:snapToGrid w:val="0"/>
              <w:spacing w:line="360" w:lineRule="auto"/>
              <w:rPr>
                <w:rFonts w:ascii="仿宋" w:eastAsia="仿宋" w:hAnsi="仿宋"/>
                <w:color w:val="000000"/>
                <w:kern w:val="0"/>
                <w:sz w:val="24"/>
              </w:rPr>
            </w:pPr>
            <w:r w:rsidRPr="00A42591">
              <w:rPr>
                <w:b/>
                <w:szCs w:val="21"/>
              </w:rPr>
              <w:t>教学要求：</w:t>
            </w:r>
            <w:r w:rsidRPr="00530802">
              <w:rPr>
                <w:rFonts w:asciiTheme="minorEastAsia" w:eastAsiaTheme="minorEastAsia" w:hAnsiTheme="minorEastAsia" w:hint="eastAsia"/>
                <w:szCs w:val="21"/>
              </w:rPr>
              <w:t>掌握</w:t>
            </w:r>
            <w:r w:rsidRPr="00530802">
              <w:rPr>
                <w:rFonts w:asciiTheme="minorEastAsia" w:eastAsiaTheme="minorEastAsia" w:hAnsiTheme="minorEastAsia" w:hint="eastAsia"/>
                <w:bCs/>
                <w:kern w:val="0"/>
                <w:szCs w:val="21"/>
              </w:rPr>
              <w:t>腐蚀的定义，</w:t>
            </w:r>
            <w:r w:rsidRPr="00530802">
              <w:rPr>
                <w:rFonts w:asciiTheme="minorEastAsia" w:eastAsiaTheme="minorEastAsia" w:hAnsiTheme="minorEastAsia" w:hint="eastAsia"/>
                <w:szCs w:val="21"/>
              </w:rPr>
              <w:t>电化学腐蚀热力学判据与电动序</w:t>
            </w:r>
            <w:r w:rsidRPr="00530802">
              <w:rPr>
                <w:rFonts w:asciiTheme="minorEastAsia" w:eastAsiaTheme="minorEastAsia" w:hAnsiTheme="minorEastAsia" w:cs="Arial" w:hint="eastAsia"/>
                <w:szCs w:val="21"/>
              </w:rPr>
              <w:t>，</w:t>
            </w:r>
            <w:r w:rsidRPr="00530802">
              <w:rPr>
                <w:rFonts w:asciiTheme="minorEastAsia" w:eastAsiaTheme="minorEastAsia" w:hAnsiTheme="minorEastAsia" w:hint="eastAsia"/>
                <w:szCs w:val="21"/>
              </w:rPr>
              <w:t>电极的极化现象</w:t>
            </w:r>
            <w:r w:rsidRPr="00530802">
              <w:rPr>
                <w:rFonts w:asciiTheme="minorEastAsia" w:eastAsiaTheme="minorEastAsia" w:hAnsiTheme="minorEastAsia" w:cs="Arial" w:hint="eastAsia"/>
                <w:szCs w:val="21"/>
              </w:rPr>
              <w:t>，</w:t>
            </w:r>
            <w:r w:rsidRPr="00530802">
              <w:rPr>
                <w:rFonts w:asciiTheme="minorEastAsia" w:eastAsiaTheme="minorEastAsia" w:hAnsiTheme="minorEastAsia" w:hint="eastAsia"/>
                <w:szCs w:val="21"/>
              </w:rPr>
              <w:t>析氢腐蚀和吸氧腐蚀；理解电极系统与电极反应，原电池与腐蚀电池，电化学腐蚀热力学基础与电化学位，腐蚀电位的形成与金属的腐蚀速度，腐蚀电极体系的极化行为；了解</w:t>
            </w:r>
            <w:r w:rsidRPr="00530802">
              <w:rPr>
                <w:rFonts w:asciiTheme="minorEastAsia" w:eastAsiaTheme="minorEastAsia" w:hAnsiTheme="minorEastAsia" w:hint="eastAsia"/>
                <w:bCs/>
                <w:kern w:val="0"/>
                <w:szCs w:val="21"/>
              </w:rPr>
              <w:t>材料腐蚀学的特点</w:t>
            </w:r>
            <w:r w:rsidRPr="00530802">
              <w:rPr>
                <w:rFonts w:asciiTheme="minorEastAsia" w:eastAsiaTheme="minorEastAsia" w:hAnsiTheme="minorEastAsia" w:hint="eastAsia"/>
                <w:color w:val="000000"/>
                <w:kern w:val="0"/>
                <w:szCs w:val="21"/>
              </w:rPr>
              <w:t>、</w:t>
            </w:r>
            <w:r w:rsidRPr="00530802">
              <w:rPr>
                <w:rFonts w:asciiTheme="minorEastAsia" w:eastAsiaTheme="minorEastAsia" w:hAnsiTheme="minorEastAsia" w:hint="eastAsia"/>
                <w:kern w:val="0"/>
                <w:szCs w:val="21"/>
              </w:rPr>
              <w:t>对</w:t>
            </w:r>
            <w:r w:rsidRPr="00530802">
              <w:rPr>
                <w:rFonts w:asciiTheme="minorEastAsia" w:eastAsiaTheme="minorEastAsia" w:hAnsiTheme="minorEastAsia" w:hint="eastAsia"/>
                <w:bCs/>
                <w:kern w:val="0"/>
                <w:szCs w:val="21"/>
              </w:rPr>
              <w:t>材料腐蚀的认识与发展过程</w:t>
            </w:r>
            <w:r w:rsidRPr="00530802">
              <w:rPr>
                <w:rFonts w:asciiTheme="minorEastAsia" w:eastAsiaTheme="minorEastAsia" w:hAnsiTheme="minorEastAsia" w:hint="eastAsia"/>
                <w:color w:val="000000"/>
                <w:kern w:val="0"/>
                <w:szCs w:val="21"/>
              </w:rPr>
              <w:t>、</w:t>
            </w:r>
            <w:r w:rsidRPr="00530802">
              <w:rPr>
                <w:rFonts w:asciiTheme="minorEastAsia" w:eastAsiaTheme="minorEastAsia" w:hAnsiTheme="minorEastAsia" w:hint="eastAsia"/>
                <w:bCs/>
                <w:kern w:val="0"/>
                <w:szCs w:val="21"/>
              </w:rPr>
              <w:t>材料腐蚀</w:t>
            </w:r>
            <w:r w:rsidRPr="00530802">
              <w:rPr>
                <w:rFonts w:asciiTheme="minorEastAsia" w:eastAsiaTheme="minorEastAsia" w:hAnsiTheme="minorEastAsia" w:hint="eastAsia"/>
                <w:szCs w:val="21"/>
              </w:rPr>
              <w:t>的分类和评定。</w:t>
            </w:r>
          </w:p>
          <w:p w:rsidR="005001BF" w:rsidRPr="00637CE4"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637CE4">
              <w:rPr>
                <w:rFonts w:ascii="仿宋" w:eastAsia="仿宋" w:hAnsi="仿宋" w:cs="Arial"/>
                <w:color w:val="000000"/>
                <w:kern w:val="0"/>
                <w:sz w:val="24"/>
              </w:rPr>
              <w:t>1.一级知识点</w:t>
            </w:r>
          </w:p>
          <w:p w:rsidR="005001BF" w:rsidRPr="00637CE4"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637CE4">
              <w:rPr>
                <w:rFonts w:ascii="仿宋" w:eastAsia="仿宋" w:hAnsi="仿宋" w:cs="Arial" w:hint="eastAsia"/>
                <w:color w:val="000000"/>
                <w:kern w:val="0"/>
                <w:sz w:val="24"/>
              </w:rPr>
              <w:t>腐蚀的定义，电化学腐蚀热力学判据与电动序，电极的极化现象，析氢腐蚀和吸氧腐蚀</w:t>
            </w:r>
          </w:p>
          <w:p w:rsidR="005001BF" w:rsidRPr="00637CE4"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637CE4">
              <w:rPr>
                <w:rFonts w:ascii="仿宋" w:eastAsia="仿宋" w:hAnsi="仿宋" w:cs="Arial"/>
                <w:color w:val="000000"/>
                <w:kern w:val="0"/>
                <w:sz w:val="24"/>
              </w:rPr>
              <w:t>2.二级知识点</w:t>
            </w:r>
          </w:p>
          <w:p w:rsidR="005001BF" w:rsidRPr="00637CE4"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637CE4">
              <w:rPr>
                <w:rFonts w:ascii="仿宋" w:eastAsia="仿宋" w:hAnsi="仿宋" w:cs="Arial" w:hint="eastAsia"/>
                <w:color w:val="000000"/>
                <w:kern w:val="0"/>
                <w:sz w:val="24"/>
              </w:rPr>
              <w:t>电极系统与电极反应，原电池与腐蚀电池，电化学腐蚀热力学基础与电化学</w:t>
            </w:r>
            <w:r w:rsidRPr="00637CE4">
              <w:rPr>
                <w:rFonts w:ascii="仿宋" w:eastAsia="仿宋" w:hAnsi="仿宋" w:cs="Arial" w:hint="eastAsia"/>
                <w:color w:val="000000"/>
                <w:kern w:val="0"/>
                <w:sz w:val="24"/>
              </w:rPr>
              <w:lastRenderedPageBreak/>
              <w:t>位，腐蚀电位的形成与金属的腐蚀速度，腐蚀电极体系的极化行为</w:t>
            </w:r>
          </w:p>
          <w:p w:rsidR="005001BF" w:rsidRPr="00637CE4"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637CE4">
              <w:rPr>
                <w:rFonts w:ascii="仿宋" w:eastAsia="仿宋" w:hAnsi="仿宋" w:cs="Arial"/>
                <w:color w:val="000000"/>
                <w:kern w:val="0"/>
                <w:sz w:val="24"/>
              </w:rPr>
              <w:t>3.三级知识点</w:t>
            </w:r>
          </w:p>
          <w:p w:rsidR="005001BF" w:rsidRPr="00530802" w:rsidRDefault="005001BF" w:rsidP="00012F99">
            <w:pPr>
              <w:pStyle w:val="a6"/>
              <w:widowControl/>
              <w:snapToGrid w:val="0"/>
              <w:spacing w:line="276" w:lineRule="auto"/>
              <w:ind w:left="360" w:firstLineChars="0" w:firstLine="0"/>
              <w:jc w:val="left"/>
              <w:rPr>
                <w:rFonts w:ascii="仿宋" w:eastAsia="仿宋" w:hAnsi="仿宋"/>
                <w:sz w:val="24"/>
              </w:rPr>
            </w:pPr>
            <w:r w:rsidRPr="00637CE4">
              <w:rPr>
                <w:rFonts w:ascii="仿宋" w:eastAsia="仿宋" w:hAnsi="仿宋" w:cs="Arial" w:hint="eastAsia"/>
                <w:color w:val="000000"/>
                <w:kern w:val="0"/>
                <w:sz w:val="24"/>
              </w:rPr>
              <w:t>材料腐蚀学的特点，对材料腐蚀的认识与发展过程，材料腐蚀的分类和评定</w:t>
            </w:r>
          </w:p>
        </w:tc>
      </w:tr>
      <w:tr w:rsidR="005001BF">
        <w:tc>
          <w:tcPr>
            <w:tcW w:w="1896" w:type="dxa"/>
            <w:gridSpan w:val="2"/>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仿宋" w:eastAsia="仿宋" w:hAnsi="仿宋" w:cs="Arial" w:hint="eastAsia"/>
                <w:color w:val="000000"/>
                <w:kern w:val="0"/>
                <w:sz w:val="24"/>
              </w:rPr>
              <w:lastRenderedPageBreak/>
              <w:t>第二部分</w:t>
            </w:r>
          </w:p>
        </w:tc>
        <w:tc>
          <w:tcPr>
            <w:tcW w:w="2385" w:type="dxa"/>
            <w:gridSpan w:val="3"/>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sidRPr="00265439">
              <w:rPr>
                <w:rFonts w:eastAsia="仿宋" w:hint="eastAsia"/>
                <w:color w:val="000000"/>
                <w:kern w:val="0"/>
                <w:sz w:val="24"/>
              </w:rPr>
              <w:t>金属常见腐蚀形态及机理</w:t>
            </w:r>
          </w:p>
        </w:tc>
        <w:tc>
          <w:tcPr>
            <w:tcW w:w="1946" w:type="dxa"/>
            <w:gridSpan w:val="3"/>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Wingdings 2" w:eastAsia="仿宋" w:hAnsi="Wingdings 2" w:cs="Wingdings 2"/>
                <w:color w:val="000000"/>
                <w:kern w:val="0"/>
                <w:sz w:val="24"/>
              </w:rPr>
              <w:t></w:t>
            </w:r>
            <w:r>
              <w:rPr>
                <w:rFonts w:ascii="仿宋" w:eastAsia="仿宋" w:hAnsi="仿宋" w:cs="Arial" w:hint="eastAsia"/>
                <w:color w:val="000000"/>
                <w:kern w:val="0"/>
                <w:sz w:val="24"/>
              </w:rPr>
              <w:t>理论/□实践</w:t>
            </w:r>
          </w:p>
        </w:tc>
        <w:tc>
          <w:tcPr>
            <w:tcW w:w="1111" w:type="dxa"/>
            <w:gridSpan w:val="3"/>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仿宋" w:eastAsia="仿宋" w:hAnsi="仿宋" w:cs="Arial" w:hint="eastAsia"/>
                <w:color w:val="000000"/>
                <w:kern w:val="0"/>
                <w:sz w:val="24"/>
              </w:rPr>
              <w:t>学时</w:t>
            </w:r>
          </w:p>
        </w:tc>
        <w:tc>
          <w:tcPr>
            <w:tcW w:w="1134" w:type="dxa"/>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仿宋" w:eastAsia="仿宋" w:hAnsi="仿宋" w:cs="Arial" w:hint="eastAsia"/>
                <w:color w:val="000000"/>
                <w:kern w:val="0"/>
                <w:sz w:val="24"/>
              </w:rPr>
              <w:t>6</w:t>
            </w:r>
          </w:p>
        </w:tc>
      </w:tr>
      <w:tr w:rsidR="005001BF">
        <w:tc>
          <w:tcPr>
            <w:tcW w:w="8472" w:type="dxa"/>
            <w:gridSpan w:val="12"/>
            <w:vAlign w:val="center"/>
          </w:tcPr>
          <w:p w:rsidR="005001BF" w:rsidRPr="00340987" w:rsidRDefault="005001BF" w:rsidP="00012F99">
            <w:pPr>
              <w:adjustRightInd w:val="0"/>
              <w:snapToGrid w:val="0"/>
              <w:spacing w:line="360" w:lineRule="auto"/>
              <w:rPr>
                <w:rFonts w:ascii="仿宋" w:eastAsia="仿宋" w:hAnsi="仿宋"/>
                <w:color w:val="000000"/>
                <w:kern w:val="0"/>
                <w:sz w:val="24"/>
              </w:rPr>
            </w:pPr>
            <w:r w:rsidRPr="00A42591">
              <w:rPr>
                <w:b/>
                <w:szCs w:val="21"/>
              </w:rPr>
              <w:t>教学要求：</w:t>
            </w:r>
            <w:r w:rsidRPr="00530802">
              <w:rPr>
                <w:rFonts w:asciiTheme="minorEastAsia" w:eastAsiaTheme="minorEastAsia" w:hAnsiTheme="minorEastAsia" w:hint="eastAsia"/>
                <w:szCs w:val="21"/>
              </w:rPr>
              <w:t>掌握</w:t>
            </w:r>
            <w:r w:rsidRPr="00F549CE">
              <w:rPr>
                <w:rFonts w:asciiTheme="minorEastAsia" w:eastAsiaTheme="minorEastAsia" w:hAnsiTheme="minorEastAsia" w:hint="eastAsia"/>
                <w:szCs w:val="21"/>
              </w:rPr>
              <w:t>电偶腐蚀、点蚀、缝隙腐蚀、晶间腐蚀、选择性腐蚀的特征、概念、机理及主要影响因素</w:t>
            </w:r>
            <w:r w:rsidRPr="00530802">
              <w:rPr>
                <w:rFonts w:asciiTheme="minorEastAsia" w:eastAsiaTheme="minorEastAsia" w:hAnsiTheme="minorEastAsia" w:hint="eastAsia"/>
                <w:szCs w:val="21"/>
              </w:rPr>
              <w:t>；理解</w:t>
            </w:r>
            <w:r w:rsidRPr="00F549CE">
              <w:rPr>
                <w:rFonts w:asciiTheme="minorEastAsia" w:eastAsiaTheme="minorEastAsia" w:hAnsiTheme="minorEastAsia" w:hint="eastAsia"/>
                <w:szCs w:val="21"/>
              </w:rPr>
              <w:t>全面腐蚀与局部腐蚀的一般特点与异同点</w:t>
            </w:r>
            <w:r w:rsidRPr="00530802">
              <w:rPr>
                <w:rFonts w:asciiTheme="minorEastAsia" w:eastAsiaTheme="minorEastAsia" w:hAnsiTheme="minorEastAsia" w:hint="eastAsia"/>
                <w:szCs w:val="21"/>
              </w:rPr>
              <w:t>；了解</w:t>
            </w:r>
            <w:r w:rsidRPr="00F549CE">
              <w:rPr>
                <w:rFonts w:asciiTheme="minorEastAsia" w:eastAsiaTheme="minorEastAsia" w:hAnsiTheme="minorEastAsia" w:hint="eastAsia"/>
                <w:szCs w:val="21"/>
              </w:rPr>
              <w:t>电偶腐蚀、点蚀、缝隙腐蚀、晶间腐蚀、选择性腐蚀的典型实例与研究表征方法</w:t>
            </w:r>
            <w:r w:rsidRPr="00530802">
              <w:rPr>
                <w:rFonts w:asciiTheme="minorEastAsia" w:eastAsiaTheme="minorEastAsia" w:hAnsiTheme="minorEastAsia" w:hint="eastAsia"/>
                <w:szCs w:val="21"/>
              </w:rPr>
              <w:t>。</w:t>
            </w:r>
          </w:p>
          <w:p w:rsidR="005001BF" w:rsidRPr="00637CE4"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637CE4">
              <w:rPr>
                <w:rFonts w:ascii="仿宋" w:eastAsia="仿宋" w:hAnsi="仿宋" w:cs="Arial"/>
                <w:color w:val="000000"/>
                <w:kern w:val="0"/>
                <w:sz w:val="24"/>
              </w:rPr>
              <w:t>1.一级知识点</w:t>
            </w:r>
          </w:p>
          <w:p w:rsidR="005001BF" w:rsidRPr="00637CE4"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637CE4">
              <w:rPr>
                <w:rFonts w:ascii="仿宋" w:eastAsia="仿宋" w:hAnsi="仿宋" w:cs="Arial" w:hint="eastAsia"/>
                <w:color w:val="000000"/>
                <w:kern w:val="0"/>
                <w:sz w:val="24"/>
              </w:rPr>
              <w:t>电偶腐蚀、点蚀、缝隙腐蚀、晶间腐蚀、选择性腐蚀的特征、概念、机理及主要影响因素</w:t>
            </w:r>
          </w:p>
          <w:p w:rsidR="005001BF" w:rsidRPr="00637CE4"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637CE4">
              <w:rPr>
                <w:rFonts w:ascii="仿宋" w:eastAsia="仿宋" w:hAnsi="仿宋" w:cs="Arial"/>
                <w:color w:val="000000"/>
                <w:kern w:val="0"/>
                <w:sz w:val="24"/>
              </w:rPr>
              <w:t>2.二级知识点</w:t>
            </w:r>
          </w:p>
          <w:p w:rsidR="005001BF" w:rsidRPr="00637CE4"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637CE4">
              <w:rPr>
                <w:rFonts w:ascii="仿宋" w:eastAsia="仿宋" w:hAnsi="仿宋" w:cs="Arial" w:hint="eastAsia"/>
                <w:color w:val="000000"/>
                <w:kern w:val="0"/>
                <w:sz w:val="24"/>
              </w:rPr>
              <w:t>全面腐蚀与局部腐蚀的一般特点与异同点</w:t>
            </w:r>
          </w:p>
          <w:p w:rsidR="005001BF" w:rsidRPr="00637CE4"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637CE4">
              <w:rPr>
                <w:rFonts w:ascii="仿宋" w:eastAsia="仿宋" w:hAnsi="仿宋" w:cs="Arial"/>
                <w:color w:val="000000"/>
                <w:kern w:val="0"/>
                <w:sz w:val="24"/>
              </w:rPr>
              <w:t>3.三级知识点</w:t>
            </w:r>
          </w:p>
          <w:p w:rsidR="005001BF" w:rsidRPr="00F549CE" w:rsidRDefault="005001BF" w:rsidP="00012F99">
            <w:pPr>
              <w:pStyle w:val="a6"/>
              <w:widowControl/>
              <w:snapToGrid w:val="0"/>
              <w:spacing w:line="276" w:lineRule="auto"/>
              <w:ind w:left="360" w:firstLineChars="0" w:firstLine="0"/>
              <w:jc w:val="left"/>
              <w:rPr>
                <w:rFonts w:eastAsia="仿宋"/>
                <w:bCs/>
                <w:color w:val="000000"/>
                <w:kern w:val="0"/>
                <w:sz w:val="24"/>
              </w:rPr>
            </w:pPr>
            <w:r w:rsidRPr="00637CE4">
              <w:rPr>
                <w:rFonts w:ascii="仿宋" w:eastAsia="仿宋" w:hAnsi="仿宋" w:cs="Arial" w:hint="eastAsia"/>
                <w:color w:val="000000"/>
                <w:kern w:val="0"/>
                <w:sz w:val="24"/>
              </w:rPr>
              <w:t>电偶腐蚀、点蚀、缝隙腐蚀、晶间腐蚀、选择性腐蚀的典型实例与研究表征方法</w:t>
            </w:r>
            <w:r w:rsidRPr="00F549CE">
              <w:rPr>
                <w:rFonts w:ascii="仿宋" w:eastAsia="仿宋" w:hAnsi="仿宋"/>
                <w:bCs/>
                <w:kern w:val="0"/>
                <w:sz w:val="24"/>
              </w:rPr>
              <w:t xml:space="preserve"> </w:t>
            </w:r>
          </w:p>
        </w:tc>
      </w:tr>
      <w:tr w:rsidR="005001BF">
        <w:tc>
          <w:tcPr>
            <w:tcW w:w="1896" w:type="dxa"/>
            <w:gridSpan w:val="2"/>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仿宋" w:eastAsia="仿宋" w:hAnsi="仿宋" w:cs="Arial" w:hint="eastAsia"/>
                <w:color w:val="000000"/>
                <w:kern w:val="0"/>
                <w:sz w:val="24"/>
              </w:rPr>
              <w:t>第三部分</w:t>
            </w:r>
          </w:p>
        </w:tc>
        <w:tc>
          <w:tcPr>
            <w:tcW w:w="2385" w:type="dxa"/>
            <w:gridSpan w:val="3"/>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sidRPr="00204816">
              <w:rPr>
                <w:rFonts w:eastAsia="仿宋" w:hint="eastAsia"/>
                <w:color w:val="000000"/>
                <w:kern w:val="0"/>
                <w:sz w:val="24"/>
              </w:rPr>
              <w:t>应力作用下的腐蚀</w:t>
            </w:r>
          </w:p>
        </w:tc>
        <w:tc>
          <w:tcPr>
            <w:tcW w:w="2013" w:type="dxa"/>
            <w:gridSpan w:val="4"/>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Wingdings 2" w:eastAsia="仿宋" w:hAnsi="Wingdings 2" w:cs="Wingdings 2"/>
                <w:color w:val="000000"/>
                <w:kern w:val="0"/>
                <w:sz w:val="24"/>
              </w:rPr>
              <w:t></w:t>
            </w:r>
            <w:r>
              <w:rPr>
                <w:rFonts w:ascii="仿宋" w:eastAsia="仿宋" w:hAnsi="仿宋" w:cs="Arial" w:hint="eastAsia"/>
                <w:color w:val="000000"/>
                <w:kern w:val="0"/>
                <w:sz w:val="24"/>
              </w:rPr>
              <w:t>理论/□实践</w:t>
            </w:r>
          </w:p>
        </w:tc>
        <w:tc>
          <w:tcPr>
            <w:tcW w:w="1044" w:type="dxa"/>
            <w:gridSpan w:val="2"/>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仿宋" w:eastAsia="仿宋" w:hAnsi="仿宋" w:cs="Arial" w:hint="eastAsia"/>
                <w:color w:val="000000"/>
                <w:kern w:val="0"/>
                <w:sz w:val="24"/>
              </w:rPr>
              <w:t>学时</w:t>
            </w:r>
          </w:p>
        </w:tc>
        <w:tc>
          <w:tcPr>
            <w:tcW w:w="1134" w:type="dxa"/>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仿宋" w:eastAsia="仿宋" w:hAnsi="仿宋" w:cs="Arial" w:hint="eastAsia"/>
                <w:color w:val="000000"/>
                <w:kern w:val="0"/>
                <w:sz w:val="24"/>
              </w:rPr>
              <w:t>4</w:t>
            </w:r>
          </w:p>
        </w:tc>
      </w:tr>
      <w:tr w:rsidR="005001BF">
        <w:tc>
          <w:tcPr>
            <w:tcW w:w="8472" w:type="dxa"/>
            <w:gridSpan w:val="12"/>
            <w:vAlign w:val="center"/>
          </w:tcPr>
          <w:p w:rsidR="005001BF" w:rsidRPr="00A82A2F" w:rsidRDefault="005001BF" w:rsidP="00012F99">
            <w:pPr>
              <w:adjustRightInd w:val="0"/>
              <w:snapToGrid w:val="0"/>
              <w:spacing w:line="360" w:lineRule="auto"/>
              <w:rPr>
                <w:rFonts w:asciiTheme="minorEastAsia" w:eastAsiaTheme="minorEastAsia" w:hAnsiTheme="minorEastAsia"/>
                <w:color w:val="000000"/>
                <w:kern w:val="0"/>
                <w:szCs w:val="21"/>
              </w:rPr>
            </w:pPr>
            <w:r w:rsidRPr="00A42591">
              <w:rPr>
                <w:b/>
                <w:szCs w:val="21"/>
              </w:rPr>
              <w:t>教学要求：</w:t>
            </w:r>
            <w:r w:rsidRPr="00A82A2F">
              <w:rPr>
                <w:rFonts w:asciiTheme="minorEastAsia" w:eastAsiaTheme="minorEastAsia" w:hAnsiTheme="minorEastAsia" w:hint="eastAsia"/>
                <w:szCs w:val="21"/>
              </w:rPr>
              <w:t>掌握</w:t>
            </w:r>
            <w:r w:rsidRPr="00A82A2F">
              <w:rPr>
                <w:rFonts w:asciiTheme="minorEastAsia" w:eastAsiaTheme="minorEastAsia" w:hAnsiTheme="minorEastAsia" w:hint="eastAsia"/>
                <w:bCs/>
                <w:kern w:val="0"/>
                <w:szCs w:val="21"/>
              </w:rPr>
              <w:t>应力作用下腐蚀的分类，应力腐蚀、开裂腐蚀、疲劳氢致开裂与磨损腐蚀的定义、现象与特点</w:t>
            </w:r>
            <w:r w:rsidRPr="00A82A2F">
              <w:rPr>
                <w:rFonts w:asciiTheme="minorEastAsia" w:eastAsiaTheme="minorEastAsia" w:hAnsiTheme="minorEastAsia" w:hint="eastAsia"/>
                <w:szCs w:val="21"/>
              </w:rPr>
              <w:t>；理解</w:t>
            </w:r>
            <w:r w:rsidRPr="00A82A2F">
              <w:rPr>
                <w:rFonts w:asciiTheme="minorEastAsia" w:eastAsiaTheme="minorEastAsia" w:hAnsiTheme="minorEastAsia" w:hint="eastAsia"/>
                <w:bCs/>
                <w:kern w:val="0"/>
                <w:szCs w:val="21"/>
              </w:rPr>
              <w:t>应力腐蚀、开裂腐蚀、疲劳氢致开裂与磨损腐蚀的机理、影响因素与防腐方法</w:t>
            </w:r>
            <w:r w:rsidRPr="00A82A2F">
              <w:rPr>
                <w:rFonts w:asciiTheme="minorEastAsia" w:eastAsiaTheme="minorEastAsia" w:hAnsiTheme="minorEastAsia" w:hint="eastAsia"/>
                <w:szCs w:val="21"/>
              </w:rPr>
              <w:t>；了解</w:t>
            </w:r>
            <w:r w:rsidRPr="00A82A2F">
              <w:rPr>
                <w:rFonts w:asciiTheme="minorEastAsia" w:eastAsiaTheme="minorEastAsia" w:hAnsiTheme="minorEastAsia" w:hint="eastAsia"/>
                <w:bCs/>
                <w:kern w:val="0"/>
                <w:szCs w:val="21"/>
              </w:rPr>
              <w:t>氢在金属中的行为，氢的扩散与富集，常见应力作用下腐蚀案例</w:t>
            </w:r>
            <w:r w:rsidRPr="00A82A2F">
              <w:rPr>
                <w:rFonts w:asciiTheme="minorEastAsia" w:eastAsiaTheme="minorEastAsia" w:hAnsiTheme="minorEastAsia" w:hint="eastAsia"/>
                <w:szCs w:val="21"/>
              </w:rPr>
              <w:t>。</w:t>
            </w:r>
          </w:p>
          <w:p w:rsidR="005001BF" w:rsidRPr="00637CE4"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637CE4">
              <w:rPr>
                <w:rFonts w:ascii="仿宋" w:eastAsia="仿宋" w:hAnsi="仿宋" w:cs="Arial"/>
                <w:color w:val="000000"/>
                <w:kern w:val="0"/>
                <w:sz w:val="24"/>
              </w:rPr>
              <w:t>1.一级知识点</w:t>
            </w:r>
          </w:p>
          <w:p w:rsidR="005001BF" w:rsidRPr="00637CE4"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637CE4">
              <w:rPr>
                <w:rFonts w:ascii="仿宋" w:eastAsia="仿宋" w:hAnsi="仿宋" w:cs="Arial" w:hint="eastAsia"/>
                <w:color w:val="000000"/>
                <w:kern w:val="0"/>
                <w:sz w:val="24"/>
              </w:rPr>
              <w:t>应力作用下腐蚀的分类，应力腐蚀、开裂腐蚀、疲劳氢致开裂与磨损腐蚀的定义、现象与特点</w:t>
            </w:r>
          </w:p>
          <w:p w:rsidR="005001BF" w:rsidRPr="00637CE4"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637CE4">
              <w:rPr>
                <w:rFonts w:ascii="仿宋" w:eastAsia="仿宋" w:hAnsi="仿宋" w:cs="Arial"/>
                <w:color w:val="000000"/>
                <w:kern w:val="0"/>
                <w:sz w:val="24"/>
              </w:rPr>
              <w:t>2.二级知识点</w:t>
            </w:r>
          </w:p>
          <w:p w:rsidR="005001BF" w:rsidRPr="00637CE4"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637CE4">
              <w:rPr>
                <w:rFonts w:ascii="仿宋" w:eastAsia="仿宋" w:hAnsi="仿宋" w:cs="Arial" w:hint="eastAsia"/>
                <w:color w:val="000000"/>
                <w:kern w:val="0"/>
                <w:sz w:val="24"/>
              </w:rPr>
              <w:t>应力腐蚀、开裂腐蚀、疲劳氢致开裂与磨损腐蚀的机理、影响因素与防腐方法</w:t>
            </w:r>
          </w:p>
          <w:p w:rsidR="005001BF" w:rsidRPr="00637CE4"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637CE4">
              <w:rPr>
                <w:rFonts w:ascii="仿宋" w:eastAsia="仿宋" w:hAnsi="仿宋" w:cs="Arial"/>
                <w:color w:val="000000"/>
                <w:kern w:val="0"/>
                <w:sz w:val="24"/>
              </w:rPr>
              <w:t>3.三级知识点</w:t>
            </w:r>
          </w:p>
          <w:p w:rsidR="005001BF" w:rsidRPr="00A82A2F" w:rsidRDefault="005001BF" w:rsidP="00012F99">
            <w:pPr>
              <w:pStyle w:val="a6"/>
              <w:widowControl/>
              <w:snapToGrid w:val="0"/>
              <w:spacing w:line="276" w:lineRule="auto"/>
              <w:ind w:left="360" w:firstLineChars="0" w:firstLine="0"/>
              <w:jc w:val="left"/>
              <w:rPr>
                <w:rFonts w:ascii="仿宋" w:eastAsia="仿宋" w:hAnsi="仿宋"/>
                <w:bCs/>
                <w:kern w:val="0"/>
                <w:sz w:val="24"/>
              </w:rPr>
            </w:pPr>
            <w:r w:rsidRPr="00637CE4">
              <w:rPr>
                <w:rFonts w:ascii="仿宋" w:eastAsia="仿宋" w:hAnsi="仿宋" w:cs="Arial" w:hint="eastAsia"/>
                <w:color w:val="000000"/>
                <w:kern w:val="0"/>
                <w:sz w:val="24"/>
              </w:rPr>
              <w:t>氢在金属中的行为，氢的扩散与富集，常见应力作用下腐蚀案例</w:t>
            </w:r>
          </w:p>
        </w:tc>
      </w:tr>
      <w:tr w:rsidR="005001BF">
        <w:tc>
          <w:tcPr>
            <w:tcW w:w="1896" w:type="dxa"/>
            <w:gridSpan w:val="2"/>
            <w:vAlign w:val="center"/>
          </w:tcPr>
          <w:p w:rsidR="005001BF" w:rsidRDefault="005001BF" w:rsidP="00012F99">
            <w:pPr>
              <w:widowControl/>
              <w:adjustRightInd w:val="0"/>
              <w:snapToGrid w:val="0"/>
              <w:spacing w:line="360" w:lineRule="auto"/>
              <w:jc w:val="center"/>
              <w:rPr>
                <w:rFonts w:ascii="仿宋" w:eastAsia="仿宋" w:hAnsi="仿宋" w:cs="仿宋"/>
                <w:color w:val="000000"/>
                <w:kern w:val="0"/>
                <w:sz w:val="24"/>
              </w:rPr>
            </w:pPr>
            <w:r>
              <w:rPr>
                <w:rFonts w:ascii="仿宋" w:eastAsia="仿宋" w:hAnsi="仿宋" w:cs="仿宋" w:hint="eastAsia"/>
                <w:color w:val="000000"/>
                <w:kern w:val="0"/>
                <w:sz w:val="24"/>
              </w:rPr>
              <w:t>第四部分</w:t>
            </w:r>
          </w:p>
        </w:tc>
        <w:tc>
          <w:tcPr>
            <w:tcW w:w="2181" w:type="dxa"/>
            <w:gridSpan w:val="2"/>
            <w:vAlign w:val="center"/>
          </w:tcPr>
          <w:p w:rsidR="005001BF" w:rsidRDefault="005001BF" w:rsidP="00012F99">
            <w:pPr>
              <w:widowControl/>
              <w:adjustRightInd w:val="0"/>
              <w:snapToGrid w:val="0"/>
              <w:spacing w:line="360" w:lineRule="auto"/>
              <w:jc w:val="center"/>
              <w:rPr>
                <w:rFonts w:ascii="仿宋" w:eastAsia="仿宋" w:hAnsi="仿宋" w:cs="仿宋"/>
                <w:color w:val="000000"/>
                <w:kern w:val="0"/>
                <w:sz w:val="24"/>
              </w:rPr>
            </w:pPr>
            <w:r w:rsidRPr="00204816">
              <w:rPr>
                <w:rFonts w:eastAsia="仿宋" w:hint="eastAsia"/>
                <w:color w:val="000000"/>
                <w:kern w:val="0"/>
                <w:sz w:val="24"/>
              </w:rPr>
              <w:t>自然环境中的腐蚀</w:t>
            </w:r>
          </w:p>
        </w:tc>
        <w:tc>
          <w:tcPr>
            <w:tcW w:w="1985" w:type="dxa"/>
            <w:gridSpan w:val="3"/>
            <w:vAlign w:val="center"/>
          </w:tcPr>
          <w:p w:rsidR="005001BF" w:rsidRDefault="005001BF" w:rsidP="00012F99">
            <w:pPr>
              <w:widowControl/>
              <w:adjustRightInd w:val="0"/>
              <w:snapToGrid w:val="0"/>
              <w:spacing w:line="360" w:lineRule="auto"/>
              <w:jc w:val="center"/>
              <w:rPr>
                <w:rFonts w:ascii="仿宋" w:eastAsia="仿宋" w:hAnsi="仿宋" w:cs="仿宋"/>
                <w:color w:val="000000"/>
                <w:kern w:val="0"/>
                <w:sz w:val="24"/>
              </w:rPr>
            </w:pPr>
            <w:r>
              <w:rPr>
                <w:rFonts w:ascii="Wingdings 2" w:eastAsia="仿宋" w:hAnsi="Wingdings 2" w:cs="Wingdings 2"/>
                <w:color w:val="000000"/>
                <w:kern w:val="0"/>
                <w:sz w:val="24"/>
              </w:rPr>
              <w:t></w:t>
            </w:r>
            <w:r>
              <w:rPr>
                <w:rFonts w:ascii="仿宋" w:eastAsia="仿宋" w:hAnsi="仿宋" w:cs="仿宋" w:hint="eastAsia"/>
                <w:color w:val="000000"/>
                <w:kern w:val="0"/>
                <w:sz w:val="24"/>
              </w:rPr>
              <w:t>理论/□实践</w:t>
            </w:r>
          </w:p>
        </w:tc>
        <w:tc>
          <w:tcPr>
            <w:tcW w:w="1276" w:type="dxa"/>
            <w:gridSpan w:val="4"/>
            <w:vAlign w:val="center"/>
          </w:tcPr>
          <w:p w:rsidR="005001BF" w:rsidRDefault="005001BF" w:rsidP="00012F99">
            <w:pPr>
              <w:widowControl/>
              <w:adjustRightInd w:val="0"/>
              <w:snapToGrid w:val="0"/>
              <w:spacing w:line="360" w:lineRule="auto"/>
              <w:jc w:val="center"/>
              <w:rPr>
                <w:rFonts w:ascii="仿宋" w:eastAsia="仿宋" w:hAnsi="仿宋" w:cs="仿宋"/>
                <w:color w:val="000000"/>
                <w:kern w:val="0"/>
                <w:sz w:val="24"/>
              </w:rPr>
            </w:pPr>
            <w:r>
              <w:rPr>
                <w:rFonts w:ascii="仿宋" w:eastAsia="仿宋" w:hAnsi="仿宋" w:cs="仿宋" w:hint="eastAsia"/>
                <w:color w:val="000000"/>
                <w:kern w:val="0"/>
                <w:sz w:val="24"/>
              </w:rPr>
              <w:t>学时</w:t>
            </w:r>
          </w:p>
        </w:tc>
        <w:tc>
          <w:tcPr>
            <w:tcW w:w="1134" w:type="dxa"/>
            <w:vAlign w:val="center"/>
          </w:tcPr>
          <w:p w:rsidR="005001BF" w:rsidRDefault="005001BF" w:rsidP="00012F99">
            <w:pPr>
              <w:widowControl/>
              <w:adjustRightInd w:val="0"/>
              <w:snapToGrid w:val="0"/>
              <w:spacing w:line="360" w:lineRule="auto"/>
              <w:jc w:val="center"/>
              <w:rPr>
                <w:rFonts w:ascii="仿宋" w:eastAsia="仿宋" w:hAnsi="仿宋" w:cs="仿宋"/>
                <w:color w:val="000000"/>
                <w:kern w:val="0"/>
                <w:sz w:val="24"/>
              </w:rPr>
            </w:pPr>
            <w:r>
              <w:rPr>
                <w:rFonts w:ascii="仿宋" w:eastAsia="仿宋" w:hAnsi="仿宋" w:cs="仿宋" w:hint="eastAsia"/>
                <w:color w:val="000000"/>
                <w:kern w:val="0"/>
                <w:sz w:val="24"/>
              </w:rPr>
              <w:t>6</w:t>
            </w:r>
          </w:p>
        </w:tc>
      </w:tr>
      <w:tr w:rsidR="005001BF">
        <w:tc>
          <w:tcPr>
            <w:tcW w:w="8472" w:type="dxa"/>
            <w:gridSpan w:val="12"/>
            <w:vAlign w:val="center"/>
          </w:tcPr>
          <w:p w:rsidR="005001BF" w:rsidRPr="00340987" w:rsidRDefault="005001BF" w:rsidP="00012F99">
            <w:pPr>
              <w:adjustRightInd w:val="0"/>
              <w:snapToGrid w:val="0"/>
              <w:spacing w:line="360" w:lineRule="auto"/>
              <w:rPr>
                <w:rFonts w:ascii="仿宋" w:eastAsia="仿宋" w:hAnsi="仿宋"/>
                <w:color w:val="000000"/>
                <w:kern w:val="0"/>
                <w:sz w:val="24"/>
              </w:rPr>
            </w:pPr>
            <w:r w:rsidRPr="00A42591">
              <w:rPr>
                <w:b/>
                <w:szCs w:val="21"/>
              </w:rPr>
              <w:t>教学要求：</w:t>
            </w:r>
            <w:r w:rsidRPr="00E67616">
              <w:rPr>
                <w:rFonts w:asciiTheme="minorEastAsia" w:eastAsiaTheme="minorEastAsia" w:hAnsiTheme="minorEastAsia" w:hint="eastAsia"/>
                <w:szCs w:val="21"/>
              </w:rPr>
              <w:t>掌握</w:t>
            </w:r>
            <w:r w:rsidRPr="00E67616">
              <w:rPr>
                <w:rFonts w:asciiTheme="minorEastAsia" w:eastAsiaTheme="minorEastAsia" w:hAnsiTheme="minorEastAsia" w:hint="eastAsia"/>
                <w:color w:val="000000"/>
                <w:kern w:val="0"/>
                <w:szCs w:val="21"/>
              </w:rPr>
              <w:t>大气腐蚀、土壤腐蚀及海水腐蚀</w:t>
            </w:r>
            <w:r w:rsidRPr="00E67616">
              <w:rPr>
                <w:rFonts w:asciiTheme="minorEastAsia" w:eastAsiaTheme="minorEastAsia" w:hAnsiTheme="minorEastAsia" w:hint="eastAsia"/>
                <w:bCs/>
                <w:kern w:val="0"/>
                <w:szCs w:val="21"/>
              </w:rPr>
              <w:t>的定义、现象与特点</w:t>
            </w:r>
            <w:r w:rsidRPr="00E67616">
              <w:rPr>
                <w:rFonts w:asciiTheme="minorEastAsia" w:eastAsiaTheme="minorEastAsia" w:hAnsiTheme="minorEastAsia" w:hint="eastAsia"/>
                <w:szCs w:val="21"/>
              </w:rPr>
              <w:t>；理解</w:t>
            </w:r>
            <w:r w:rsidRPr="00E67616">
              <w:rPr>
                <w:rFonts w:asciiTheme="minorEastAsia" w:eastAsiaTheme="minorEastAsia" w:hAnsiTheme="minorEastAsia" w:hint="eastAsia"/>
                <w:color w:val="000000"/>
                <w:kern w:val="0"/>
                <w:szCs w:val="21"/>
              </w:rPr>
              <w:t>大气腐蚀、土壤腐蚀及海水腐蚀</w:t>
            </w:r>
            <w:r w:rsidRPr="00E67616">
              <w:rPr>
                <w:rFonts w:asciiTheme="minorEastAsia" w:eastAsiaTheme="minorEastAsia" w:hAnsiTheme="minorEastAsia" w:hint="eastAsia"/>
                <w:bCs/>
                <w:kern w:val="0"/>
                <w:szCs w:val="21"/>
              </w:rPr>
              <w:t>的机理、影响因素与防腐方法</w:t>
            </w:r>
            <w:r w:rsidRPr="00E67616">
              <w:rPr>
                <w:rFonts w:asciiTheme="minorEastAsia" w:eastAsiaTheme="minorEastAsia" w:hAnsiTheme="minorEastAsia" w:hint="eastAsia"/>
                <w:szCs w:val="21"/>
              </w:rPr>
              <w:t>；了解</w:t>
            </w:r>
            <w:r w:rsidRPr="00E67616">
              <w:rPr>
                <w:rFonts w:asciiTheme="minorEastAsia" w:eastAsiaTheme="minorEastAsia" w:hAnsiTheme="minorEastAsia" w:hint="eastAsia"/>
                <w:color w:val="000000"/>
                <w:kern w:val="0"/>
                <w:szCs w:val="21"/>
              </w:rPr>
              <w:t>大气、土壤及海水环境介质的特点</w:t>
            </w:r>
            <w:r w:rsidRPr="00E67616">
              <w:rPr>
                <w:rFonts w:asciiTheme="minorEastAsia" w:eastAsiaTheme="minorEastAsia" w:hAnsiTheme="minorEastAsia" w:hint="eastAsia"/>
                <w:bCs/>
                <w:kern w:val="0"/>
                <w:szCs w:val="21"/>
              </w:rPr>
              <w:t>，常见</w:t>
            </w:r>
            <w:r w:rsidRPr="00E67616">
              <w:rPr>
                <w:rFonts w:asciiTheme="minorEastAsia" w:eastAsiaTheme="minorEastAsia" w:hAnsiTheme="minorEastAsia" w:hint="eastAsia"/>
                <w:color w:val="000000"/>
                <w:kern w:val="0"/>
                <w:szCs w:val="21"/>
              </w:rPr>
              <w:t>大气、土壤</w:t>
            </w:r>
            <w:r w:rsidRPr="00E67616">
              <w:rPr>
                <w:rFonts w:asciiTheme="minorEastAsia" w:eastAsiaTheme="minorEastAsia" w:hAnsiTheme="minorEastAsia" w:hint="eastAsia"/>
                <w:bCs/>
                <w:kern w:val="0"/>
                <w:szCs w:val="21"/>
              </w:rPr>
              <w:t>腐蚀案例</w:t>
            </w:r>
            <w:r w:rsidRPr="00E67616">
              <w:rPr>
                <w:rFonts w:asciiTheme="minorEastAsia" w:eastAsiaTheme="minorEastAsia" w:hAnsiTheme="minorEastAsia" w:hint="eastAsia"/>
                <w:szCs w:val="21"/>
              </w:rPr>
              <w:t>。</w:t>
            </w:r>
          </w:p>
          <w:p w:rsidR="005001BF" w:rsidRPr="00637CE4"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637CE4">
              <w:rPr>
                <w:rFonts w:ascii="仿宋" w:eastAsia="仿宋" w:hAnsi="仿宋" w:cs="Arial"/>
                <w:color w:val="000000"/>
                <w:kern w:val="0"/>
                <w:sz w:val="24"/>
              </w:rPr>
              <w:t>1.一级知识点</w:t>
            </w:r>
          </w:p>
          <w:p w:rsidR="005001BF" w:rsidRPr="00637CE4"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637CE4">
              <w:rPr>
                <w:rFonts w:ascii="仿宋" w:eastAsia="仿宋" w:hAnsi="仿宋" w:cs="Arial" w:hint="eastAsia"/>
                <w:color w:val="000000"/>
                <w:kern w:val="0"/>
                <w:sz w:val="24"/>
              </w:rPr>
              <w:t>大气腐蚀、土壤腐蚀及海水腐蚀的定义、现象与特点</w:t>
            </w:r>
          </w:p>
          <w:p w:rsidR="005001BF" w:rsidRPr="00637CE4"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637CE4">
              <w:rPr>
                <w:rFonts w:ascii="仿宋" w:eastAsia="仿宋" w:hAnsi="仿宋" w:cs="Arial"/>
                <w:color w:val="000000"/>
                <w:kern w:val="0"/>
                <w:sz w:val="24"/>
              </w:rPr>
              <w:t>2.二级知识点</w:t>
            </w:r>
          </w:p>
          <w:p w:rsidR="005001BF" w:rsidRPr="00637CE4"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637CE4">
              <w:rPr>
                <w:rFonts w:ascii="仿宋" w:eastAsia="仿宋" w:hAnsi="仿宋" w:cs="Arial" w:hint="eastAsia"/>
                <w:color w:val="000000"/>
                <w:kern w:val="0"/>
                <w:sz w:val="24"/>
              </w:rPr>
              <w:t>大气腐蚀、土壤腐蚀及海水腐蚀的机理、影响因素与防腐方法</w:t>
            </w:r>
          </w:p>
          <w:p w:rsidR="005001BF" w:rsidRPr="00637CE4"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637CE4">
              <w:rPr>
                <w:rFonts w:ascii="仿宋" w:eastAsia="仿宋" w:hAnsi="仿宋" w:cs="Arial"/>
                <w:color w:val="000000"/>
                <w:kern w:val="0"/>
                <w:sz w:val="24"/>
              </w:rPr>
              <w:lastRenderedPageBreak/>
              <w:t>3.三级知识点</w:t>
            </w:r>
          </w:p>
          <w:p w:rsidR="005001BF" w:rsidRPr="00E67616" w:rsidRDefault="005001BF" w:rsidP="00012F99">
            <w:pPr>
              <w:pStyle w:val="a6"/>
              <w:widowControl/>
              <w:snapToGrid w:val="0"/>
              <w:spacing w:line="276" w:lineRule="auto"/>
              <w:ind w:left="360" w:firstLineChars="0" w:firstLine="0"/>
              <w:jc w:val="left"/>
              <w:rPr>
                <w:rFonts w:ascii="仿宋" w:eastAsia="仿宋" w:hAnsi="仿宋"/>
                <w:bCs/>
                <w:kern w:val="0"/>
                <w:sz w:val="24"/>
              </w:rPr>
            </w:pPr>
            <w:r w:rsidRPr="00637CE4">
              <w:rPr>
                <w:rFonts w:ascii="仿宋" w:eastAsia="仿宋" w:hAnsi="仿宋" w:cs="Arial" w:hint="eastAsia"/>
                <w:color w:val="000000"/>
                <w:kern w:val="0"/>
                <w:sz w:val="24"/>
              </w:rPr>
              <w:t>大气、土壤及海水环境介质的特点，常见大气、土壤腐蚀案例</w:t>
            </w:r>
          </w:p>
        </w:tc>
      </w:tr>
      <w:tr w:rsidR="005001BF" w:rsidTr="00012F99">
        <w:tc>
          <w:tcPr>
            <w:tcW w:w="1694" w:type="dxa"/>
            <w:vAlign w:val="center"/>
          </w:tcPr>
          <w:p w:rsidR="005001BF" w:rsidRDefault="005001BF" w:rsidP="00012F99">
            <w:pPr>
              <w:widowControl/>
              <w:adjustRightInd w:val="0"/>
              <w:snapToGrid w:val="0"/>
              <w:spacing w:line="360" w:lineRule="auto"/>
              <w:jc w:val="center"/>
              <w:rPr>
                <w:rFonts w:ascii="仿宋" w:eastAsia="仿宋" w:hAnsi="仿宋" w:cs="仿宋"/>
                <w:color w:val="000000"/>
                <w:kern w:val="0"/>
                <w:sz w:val="24"/>
              </w:rPr>
            </w:pPr>
            <w:r>
              <w:rPr>
                <w:rFonts w:ascii="仿宋" w:eastAsia="仿宋" w:hAnsi="仿宋" w:cs="仿宋" w:hint="eastAsia"/>
                <w:color w:val="000000"/>
                <w:kern w:val="0"/>
                <w:sz w:val="24"/>
              </w:rPr>
              <w:lastRenderedPageBreak/>
              <w:t>第五部分</w:t>
            </w:r>
          </w:p>
        </w:tc>
        <w:tc>
          <w:tcPr>
            <w:tcW w:w="1694" w:type="dxa"/>
            <w:gridSpan w:val="2"/>
            <w:vAlign w:val="center"/>
          </w:tcPr>
          <w:p w:rsidR="005001BF" w:rsidRDefault="005001BF" w:rsidP="00012F99">
            <w:pPr>
              <w:widowControl/>
              <w:adjustRightInd w:val="0"/>
              <w:snapToGrid w:val="0"/>
              <w:spacing w:line="360" w:lineRule="auto"/>
              <w:jc w:val="center"/>
              <w:rPr>
                <w:rFonts w:ascii="仿宋" w:eastAsia="仿宋" w:hAnsi="仿宋" w:cs="仿宋"/>
                <w:color w:val="000000"/>
                <w:kern w:val="0"/>
                <w:sz w:val="24"/>
              </w:rPr>
            </w:pPr>
            <w:r w:rsidRPr="00204816">
              <w:rPr>
                <w:rFonts w:eastAsia="仿宋" w:hint="eastAsia"/>
                <w:color w:val="000000"/>
                <w:kern w:val="0"/>
                <w:sz w:val="24"/>
              </w:rPr>
              <w:t>典型工业环境中的腐蚀</w:t>
            </w:r>
          </w:p>
        </w:tc>
        <w:tc>
          <w:tcPr>
            <w:tcW w:w="1695" w:type="dxa"/>
            <w:gridSpan w:val="3"/>
            <w:vAlign w:val="center"/>
          </w:tcPr>
          <w:p w:rsidR="005001BF" w:rsidRDefault="005001BF" w:rsidP="00012F99">
            <w:pPr>
              <w:widowControl/>
              <w:adjustRightInd w:val="0"/>
              <w:snapToGrid w:val="0"/>
              <w:spacing w:line="360" w:lineRule="auto"/>
              <w:jc w:val="center"/>
              <w:rPr>
                <w:rFonts w:ascii="仿宋" w:eastAsia="仿宋" w:hAnsi="仿宋" w:cs="仿宋"/>
                <w:color w:val="000000"/>
                <w:kern w:val="0"/>
                <w:sz w:val="24"/>
              </w:rPr>
            </w:pPr>
            <w:r>
              <w:rPr>
                <w:rFonts w:ascii="Wingdings 2" w:eastAsia="仿宋" w:hAnsi="Wingdings 2" w:cs="Wingdings 2"/>
                <w:color w:val="000000"/>
                <w:kern w:val="0"/>
                <w:sz w:val="24"/>
              </w:rPr>
              <w:t></w:t>
            </w:r>
            <w:r>
              <w:rPr>
                <w:rFonts w:ascii="仿宋" w:eastAsia="仿宋" w:hAnsi="仿宋" w:cs="仿宋" w:hint="eastAsia"/>
                <w:color w:val="000000"/>
                <w:kern w:val="0"/>
                <w:sz w:val="24"/>
              </w:rPr>
              <w:t>理论/□实践</w:t>
            </w:r>
          </w:p>
        </w:tc>
        <w:tc>
          <w:tcPr>
            <w:tcW w:w="1694" w:type="dxa"/>
            <w:gridSpan w:val="4"/>
            <w:vAlign w:val="center"/>
          </w:tcPr>
          <w:p w:rsidR="005001BF" w:rsidRDefault="005001BF" w:rsidP="00012F99">
            <w:pPr>
              <w:widowControl/>
              <w:adjustRightInd w:val="0"/>
              <w:snapToGrid w:val="0"/>
              <w:spacing w:line="360" w:lineRule="auto"/>
              <w:jc w:val="center"/>
              <w:rPr>
                <w:rFonts w:ascii="仿宋" w:eastAsia="仿宋" w:hAnsi="仿宋" w:cs="仿宋"/>
                <w:color w:val="000000"/>
                <w:kern w:val="0"/>
                <w:sz w:val="24"/>
              </w:rPr>
            </w:pPr>
            <w:r>
              <w:rPr>
                <w:rFonts w:ascii="仿宋" w:eastAsia="仿宋" w:hAnsi="仿宋" w:cs="仿宋" w:hint="eastAsia"/>
                <w:color w:val="000000"/>
                <w:kern w:val="0"/>
                <w:sz w:val="24"/>
              </w:rPr>
              <w:t>学时</w:t>
            </w:r>
          </w:p>
        </w:tc>
        <w:tc>
          <w:tcPr>
            <w:tcW w:w="1695" w:type="dxa"/>
            <w:gridSpan w:val="2"/>
            <w:vAlign w:val="center"/>
          </w:tcPr>
          <w:p w:rsidR="005001BF" w:rsidRDefault="005001BF" w:rsidP="00012F99">
            <w:pPr>
              <w:widowControl/>
              <w:adjustRightInd w:val="0"/>
              <w:snapToGrid w:val="0"/>
              <w:spacing w:line="360" w:lineRule="auto"/>
              <w:jc w:val="center"/>
              <w:rPr>
                <w:rFonts w:ascii="仿宋" w:eastAsia="仿宋" w:hAnsi="仿宋" w:cs="仿宋"/>
                <w:color w:val="000000"/>
                <w:kern w:val="0"/>
                <w:sz w:val="24"/>
              </w:rPr>
            </w:pPr>
            <w:r>
              <w:rPr>
                <w:rFonts w:ascii="仿宋" w:eastAsia="仿宋" w:hAnsi="仿宋" w:cs="仿宋" w:hint="eastAsia"/>
                <w:color w:val="000000"/>
                <w:kern w:val="0"/>
                <w:sz w:val="24"/>
              </w:rPr>
              <w:t>4</w:t>
            </w:r>
          </w:p>
        </w:tc>
      </w:tr>
      <w:tr w:rsidR="005001BF">
        <w:tc>
          <w:tcPr>
            <w:tcW w:w="8472" w:type="dxa"/>
            <w:gridSpan w:val="12"/>
            <w:vAlign w:val="center"/>
          </w:tcPr>
          <w:p w:rsidR="005001BF" w:rsidRPr="00340987" w:rsidRDefault="005001BF" w:rsidP="00012F99">
            <w:pPr>
              <w:adjustRightInd w:val="0"/>
              <w:snapToGrid w:val="0"/>
              <w:spacing w:line="360" w:lineRule="auto"/>
              <w:rPr>
                <w:rFonts w:ascii="仿宋" w:eastAsia="仿宋" w:hAnsi="仿宋"/>
                <w:color w:val="000000"/>
                <w:kern w:val="0"/>
                <w:sz w:val="24"/>
              </w:rPr>
            </w:pPr>
            <w:r w:rsidRPr="00A42591">
              <w:rPr>
                <w:b/>
                <w:szCs w:val="21"/>
              </w:rPr>
              <w:t>教学要求：</w:t>
            </w:r>
            <w:r w:rsidRPr="00530802">
              <w:rPr>
                <w:rFonts w:asciiTheme="minorEastAsia" w:eastAsiaTheme="minorEastAsia" w:hAnsiTheme="minorEastAsia" w:hint="eastAsia"/>
                <w:szCs w:val="21"/>
              </w:rPr>
              <w:t>掌握</w:t>
            </w:r>
            <w:r w:rsidRPr="00E67616">
              <w:rPr>
                <w:rFonts w:asciiTheme="minorEastAsia" w:eastAsiaTheme="minorEastAsia" w:hAnsiTheme="minorEastAsia" w:hint="eastAsia"/>
                <w:szCs w:val="21"/>
              </w:rPr>
              <w:t>石油开采、加工、运输过程中腐蚀现象、特征及防腐蚀方法，常用无机酸包括盐酸、硫酸、硝酸腐蚀的现象、特征及耐腐蚀金属</w:t>
            </w:r>
            <w:r w:rsidRPr="00530802">
              <w:rPr>
                <w:rFonts w:asciiTheme="minorEastAsia" w:eastAsiaTheme="minorEastAsia" w:hAnsiTheme="minorEastAsia" w:hint="eastAsia"/>
                <w:szCs w:val="21"/>
              </w:rPr>
              <w:t>；理解</w:t>
            </w:r>
            <w:r w:rsidRPr="00E67616">
              <w:rPr>
                <w:rFonts w:asciiTheme="minorEastAsia" w:eastAsiaTheme="minorEastAsia" w:hAnsiTheme="minorEastAsia" w:hint="eastAsia"/>
                <w:szCs w:val="21"/>
              </w:rPr>
              <w:t>石油开采、加工、运输过程中腐蚀机理与影响因素</w:t>
            </w:r>
            <w:r w:rsidRPr="00530802">
              <w:rPr>
                <w:rFonts w:asciiTheme="minorEastAsia" w:eastAsiaTheme="minorEastAsia" w:hAnsiTheme="minorEastAsia" w:hint="eastAsia"/>
                <w:szCs w:val="21"/>
              </w:rPr>
              <w:t>；了解</w:t>
            </w:r>
            <w:r w:rsidRPr="00E67616">
              <w:rPr>
                <w:rFonts w:asciiTheme="minorEastAsia" w:eastAsiaTheme="minorEastAsia" w:hAnsiTheme="minorEastAsia" w:hint="eastAsia"/>
                <w:szCs w:val="21"/>
              </w:rPr>
              <w:t>有机酸腐蚀的现象与特征，碱腐蚀的现象与特征</w:t>
            </w:r>
            <w:r w:rsidRPr="00530802">
              <w:rPr>
                <w:rFonts w:asciiTheme="minorEastAsia" w:eastAsiaTheme="minorEastAsia" w:hAnsiTheme="minorEastAsia" w:hint="eastAsia"/>
                <w:szCs w:val="21"/>
              </w:rPr>
              <w:t>。</w:t>
            </w:r>
          </w:p>
          <w:p w:rsidR="005001BF" w:rsidRPr="00637CE4"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637CE4">
              <w:rPr>
                <w:rFonts w:ascii="仿宋" w:eastAsia="仿宋" w:hAnsi="仿宋" w:cs="Arial"/>
                <w:color w:val="000000"/>
                <w:kern w:val="0"/>
                <w:sz w:val="24"/>
              </w:rPr>
              <w:t>1.一级知识点</w:t>
            </w:r>
          </w:p>
          <w:p w:rsidR="005001BF" w:rsidRPr="00637CE4"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637CE4">
              <w:rPr>
                <w:rFonts w:ascii="仿宋" w:eastAsia="仿宋" w:hAnsi="仿宋" w:cs="Arial" w:hint="eastAsia"/>
                <w:color w:val="000000"/>
                <w:kern w:val="0"/>
                <w:sz w:val="24"/>
              </w:rPr>
              <w:t>石油开采、加工、运输过程中腐蚀现象、特征及防腐蚀方法，常用无机酸包括盐酸、硫酸、硝酸腐蚀的现象、特征及耐腐蚀金属</w:t>
            </w:r>
          </w:p>
          <w:p w:rsidR="005001BF" w:rsidRPr="00637CE4"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637CE4">
              <w:rPr>
                <w:rFonts w:ascii="仿宋" w:eastAsia="仿宋" w:hAnsi="仿宋" w:cs="Arial"/>
                <w:color w:val="000000"/>
                <w:kern w:val="0"/>
                <w:sz w:val="24"/>
              </w:rPr>
              <w:t>2.二级知识点</w:t>
            </w:r>
          </w:p>
          <w:p w:rsidR="005001BF" w:rsidRPr="00637CE4"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637CE4">
              <w:rPr>
                <w:rFonts w:ascii="仿宋" w:eastAsia="仿宋" w:hAnsi="仿宋" w:cs="Arial" w:hint="eastAsia"/>
                <w:color w:val="000000"/>
                <w:kern w:val="0"/>
                <w:sz w:val="24"/>
              </w:rPr>
              <w:t>石油开采、加工、运输过程中腐蚀机理与影响因素</w:t>
            </w:r>
          </w:p>
          <w:p w:rsidR="005001BF" w:rsidRPr="00637CE4"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637CE4">
              <w:rPr>
                <w:rFonts w:ascii="仿宋" w:eastAsia="仿宋" w:hAnsi="仿宋" w:cs="Arial"/>
                <w:color w:val="000000"/>
                <w:kern w:val="0"/>
                <w:sz w:val="24"/>
              </w:rPr>
              <w:t>3.三级知识点</w:t>
            </w:r>
          </w:p>
          <w:p w:rsidR="005001BF" w:rsidRPr="00E67616" w:rsidRDefault="005001BF" w:rsidP="00012F99">
            <w:pPr>
              <w:pStyle w:val="a6"/>
              <w:widowControl/>
              <w:snapToGrid w:val="0"/>
              <w:spacing w:line="276" w:lineRule="auto"/>
              <w:ind w:left="360" w:firstLineChars="0" w:firstLine="0"/>
              <w:jc w:val="left"/>
              <w:rPr>
                <w:rFonts w:ascii="仿宋" w:eastAsia="仿宋" w:hAnsi="仿宋"/>
                <w:bCs/>
                <w:kern w:val="0"/>
                <w:sz w:val="24"/>
              </w:rPr>
            </w:pPr>
            <w:r w:rsidRPr="00637CE4">
              <w:rPr>
                <w:rFonts w:ascii="仿宋" w:eastAsia="仿宋" w:hAnsi="仿宋" w:cs="Arial" w:hint="eastAsia"/>
                <w:color w:val="000000"/>
                <w:kern w:val="0"/>
                <w:sz w:val="24"/>
              </w:rPr>
              <w:t>有机酸腐蚀的现象与特征，碱腐蚀的现象与特征</w:t>
            </w:r>
          </w:p>
        </w:tc>
      </w:tr>
      <w:tr w:rsidR="005001BF" w:rsidTr="00012F99">
        <w:tc>
          <w:tcPr>
            <w:tcW w:w="1694" w:type="dxa"/>
            <w:vAlign w:val="center"/>
          </w:tcPr>
          <w:p w:rsidR="005001BF" w:rsidRDefault="005001BF" w:rsidP="00012F99">
            <w:pPr>
              <w:widowControl/>
              <w:adjustRightInd w:val="0"/>
              <w:snapToGrid w:val="0"/>
              <w:spacing w:line="360" w:lineRule="auto"/>
              <w:jc w:val="center"/>
              <w:rPr>
                <w:rFonts w:ascii="仿宋" w:eastAsia="仿宋" w:hAnsi="仿宋" w:cs="仿宋"/>
                <w:color w:val="000000"/>
                <w:kern w:val="0"/>
                <w:sz w:val="24"/>
              </w:rPr>
            </w:pPr>
            <w:r>
              <w:rPr>
                <w:rFonts w:ascii="仿宋" w:eastAsia="仿宋" w:hAnsi="仿宋" w:cs="仿宋" w:hint="eastAsia"/>
                <w:color w:val="000000"/>
                <w:kern w:val="0"/>
                <w:sz w:val="24"/>
              </w:rPr>
              <w:t>第六部分</w:t>
            </w:r>
          </w:p>
        </w:tc>
        <w:tc>
          <w:tcPr>
            <w:tcW w:w="1694" w:type="dxa"/>
            <w:gridSpan w:val="2"/>
            <w:vAlign w:val="center"/>
          </w:tcPr>
          <w:p w:rsidR="005001BF" w:rsidRDefault="005001BF" w:rsidP="00012F99">
            <w:pPr>
              <w:widowControl/>
              <w:adjustRightInd w:val="0"/>
              <w:snapToGrid w:val="0"/>
              <w:spacing w:line="360" w:lineRule="auto"/>
              <w:jc w:val="center"/>
              <w:rPr>
                <w:rFonts w:ascii="仿宋" w:eastAsia="仿宋" w:hAnsi="仿宋" w:cs="仿宋"/>
                <w:color w:val="000000"/>
                <w:kern w:val="0"/>
                <w:sz w:val="24"/>
              </w:rPr>
            </w:pPr>
            <w:r w:rsidRPr="00204816">
              <w:rPr>
                <w:rFonts w:eastAsia="仿宋" w:hint="eastAsia"/>
                <w:color w:val="000000"/>
                <w:kern w:val="0"/>
                <w:sz w:val="24"/>
              </w:rPr>
              <w:t>金属腐蚀的防护与控制方法</w:t>
            </w:r>
          </w:p>
        </w:tc>
        <w:tc>
          <w:tcPr>
            <w:tcW w:w="1695" w:type="dxa"/>
            <w:gridSpan w:val="3"/>
            <w:vAlign w:val="center"/>
          </w:tcPr>
          <w:p w:rsidR="005001BF" w:rsidRDefault="005001BF" w:rsidP="00012F99">
            <w:pPr>
              <w:widowControl/>
              <w:adjustRightInd w:val="0"/>
              <w:snapToGrid w:val="0"/>
              <w:spacing w:line="360" w:lineRule="auto"/>
              <w:jc w:val="center"/>
              <w:rPr>
                <w:rFonts w:ascii="仿宋" w:eastAsia="仿宋" w:hAnsi="仿宋" w:cs="仿宋"/>
                <w:color w:val="000000"/>
                <w:kern w:val="0"/>
                <w:sz w:val="24"/>
              </w:rPr>
            </w:pPr>
            <w:r>
              <w:rPr>
                <w:rFonts w:ascii="Wingdings 2" w:eastAsia="仿宋" w:hAnsi="Wingdings 2" w:cs="Wingdings 2"/>
                <w:color w:val="000000"/>
                <w:kern w:val="0"/>
                <w:sz w:val="24"/>
              </w:rPr>
              <w:t></w:t>
            </w:r>
            <w:r>
              <w:rPr>
                <w:rFonts w:ascii="仿宋" w:eastAsia="仿宋" w:hAnsi="仿宋" w:cs="仿宋" w:hint="eastAsia"/>
                <w:color w:val="000000"/>
                <w:kern w:val="0"/>
                <w:sz w:val="24"/>
              </w:rPr>
              <w:t>理论/□实践</w:t>
            </w:r>
          </w:p>
        </w:tc>
        <w:tc>
          <w:tcPr>
            <w:tcW w:w="1694" w:type="dxa"/>
            <w:gridSpan w:val="4"/>
            <w:vAlign w:val="center"/>
          </w:tcPr>
          <w:p w:rsidR="005001BF" w:rsidRDefault="005001BF" w:rsidP="00012F99">
            <w:pPr>
              <w:widowControl/>
              <w:adjustRightInd w:val="0"/>
              <w:snapToGrid w:val="0"/>
              <w:spacing w:line="360" w:lineRule="auto"/>
              <w:jc w:val="center"/>
              <w:rPr>
                <w:rFonts w:ascii="仿宋" w:eastAsia="仿宋" w:hAnsi="仿宋" w:cs="仿宋"/>
                <w:color w:val="000000"/>
                <w:kern w:val="0"/>
                <w:sz w:val="24"/>
              </w:rPr>
            </w:pPr>
            <w:r>
              <w:rPr>
                <w:rFonts w:ascii="仿宋" w:eastAsia="仿宋" w:hAnsi="仿宋" w:cs="仿宋" w:hint="eastAsia"/>
                <w:color w:val="000000"/>
                <w:kern w:val="0"/>
                <w:sz w:val="24"/>
              </w:rPr>
              <w:t>学时</w:t>
            </w:r>
          </w:p>
        </w:tc>
        <w:tc>
          <w:tcPr>
            <w:tcW w:w="1695" w:type="dxa"/>
            <w:gridSpan w:val="2"/>
            <w:vAlign w:val="center"/>
          </w:tcPr>
          <w:p w:rsidR="005001BF" w:rsidRDefault="005001BF" w:rsidP="00012F99">
            <w:pPr>
              <w:widowControl/>
              <w:adjustRightInd w:val="0"/>
              <w:snapToGrid w:val="0"/>
              <w:spacing w:line="360" w:lineRule="auto"/>
              <w:jc w:val="center"/>
              <w:rPr>
                <w:rFonts w:ascii="仿宋" w:eastAsia="仿宋" w:hAnsi="仿宋" w:cs="仿宋"/>
                <w:color w:val="000000"/>
                <w:kern w:val="0"/>
                <w:sz w:val="24"/>
              </w:rPr>
            </w:pPr>
            <w:r>
              <w:rPr>
                <w:rFonts w:ascii="仿宋" w:eastAsia="仿宋" w:hAnsi="仿宋" w:cs="仿宋" w:hint="eastAsia"/>
                <w:color w:val="000000"/>
                <w:kern w:val="0"/>
                <w:sz w:val="24"/>
              </w:rPr>
              <w:t>4</w:t>
            </w:r>
          </w:p>
        </w:tc>
      </w:tr>
      <w:tr w:rsidR="005001BF">
        <w:tc>
          <w:tcPr>
            <w:tcW w:w="8472" w:type="dxa"/>
            <w:gridSpan w:val="12"/>
            <w:vAlign w:val="center"/>
          </w:tcPr>
          <w:p w:rsidR="005001BF" w:rsidRPr="00340987" w:rsidRDefault="005001BF" w:rsidP="00012F99">
            <w:pPr>
              <w:adjustRightInd w:val="0"/>
              <w:snapToGrid w:val="0"/>
              <w:spacing w:line="360" w:lineRule="auto"/>
              <w:rPr>
                <w:rFonts w:ascii="仿宋" w:eastAsia="仿宋" w:hAnsi="仿宋"/>
                <w:color w:val="000000"/>
                <w:kern w:val="0"/>
                <w:sz w:val="24"/>
              </w:rPr>
            </w:pPr>
            <w:r w:rsidRPr="00A42591">
              <w:rPr>
                <w:b/>
                <w:szCs w:val="21"/>
              </w:rPr>
              <w:t>教学要求：</w:t>
            </w:r>
            <w:r w:rsidRPr="00D93B8D">
              <w:rPr>
                <w:rFonts w:asciiTheme="minorEastAsia" w:eastAsiaTheme="minorEastAsia" w:hAnsiTheme="minorEastAsia" w:hint="eastAsia"/>
                <w:szCs w:val="21"/>
              </w:rPr>
              <w:t>掌握缓蚀剂的分类与作用机理</w:t>
            </w:r>
            <w:r w:rsidRPr="00D93B8D">
              <w:rPr>
                <w:rFonts w:asciiTheme="minorEastAsia" w:eastAsiaTheme="minorEastAsia" w:hAnsiTheme="minorEastAsia" w:hint="eastAsia"/>
                <w:bCs/>
                <w:kern w:val="0"/>
                <w:szCs w:val="21"/>
              </w:rPr>
              <w:t>，</w:t>
            </w:r>
            <w:r w:rsidRPr="00D93B8D">
              <w:rPr>
                <w:rFonts w:asciiTheme="minorEastAsia" w:eastAsiaTheme="minorEastAsia" w:hAnsiTheme="minorEastAsia" w:hint="eastAsia"/>
                <w:szCs w:val="21"/>
              </w:rPr>
              <w:t>缓蚀剂的选用原则</w:t>
            </w:r>
            <w:r w:rsidRPr="00D93B8D">
              <w:rPr>
                <w:rFonts w:asciiTheme="minorEastAsia" w:eastAsiaTheme="minorEastAsia" w:hAnsiTheme="minorEastAsia" w:cs="Arial" w:hint="eastAsia"/>
                <w:szCs w:val="21"/>
              </w:rPr>
              <w:t>，</w:t>
            </w:r>
            <w:r w:rsidRPr="00D93B8D">
              <w:rPr>
                <w:rFonts w:asciiTheme="minorEastAsia" w:eastAsiaTheme="minorEastAsia" w:hAnsiTheme="minorEastAsia" w:hint="eastAsia"/>
                <w:bCs/>
                <w:szCs w:val="21"/>
              </w:rPr>
              <w:t>阴极保护</w:t>
            </w:r>
            <w:r w:rsidRPr="00D93B8D">
              <w:rPr>
                <w:rFonts w:asciiTheme="minorEastAsia" w:eastAsiaTheme="minorEastAsia" w:hAnsiTheme="minorEastAsia" w:cs="Arial" w:hint="eastAsia"/>
                <w:szCs w:val="21"/>
              </w:rPr>
              <w:t>与</w:t>
            </w:r>
            <w:r w:rsidRPr="00D93B8D">
              <w:rPr>
                <w:rFonts w:asciiTheme="minorEastAsia" w:eastAsiaTheme="minorEastAsia" w:hAnsiTheme="minorEastAsia" w:hint="eastAsia"/>
                <w:bCs/>
                <w:szCs w:val="21"/>
              </w:rPr>
              <w:t>阳极保护机理</w:t>
            </w:r>
            <w:r w:rsidRPr="00D93B8D">
              <w:rPr>
                <w:rFonts w:asciiTheme="minorEastAsia" w:eastAsiaTheme="minorEastAsia" w:hAnsiTheme="minorEastAsia" w:hint="eastAsia"/>
                <w:bCs/>
                <w:kern w:val="0"/>
                <w:szCs w:val="21"/>
              </w:rPr>
              <w:t>、</w:t>
            </w:r>
            <w:r w:rsidRPr="00D93B8D">
              <w:rPr>
                <w:rFonts w:asciiTheme="minorEastAsia" w:eastAsiaTheme="minorEastAsia" w:hAnsiTheme="minorEastAsia" w:hint="eastAsia"/>
                <w:bCs/>
                <w:szCs w:val="21"/>
              </w:rPr>
              <w:t>实施方法与典型实施案例</w:t>
            </w:r>
            <w:r w:rsidRPr="00D93B8D">
              <w:rPr>
                <w:rFonts w:asciiTheme="minorEastAsia" w:eastAsiaTheme="minorEastAsia" w:hAnsiTheme="minorEastAsia" w:hint="eastAsia"/>
                <w:szCs w:val="21"/>
              </w:rPr>
              <w:t>；理解</w:t>
            </w:r>
            <w:r w:rsidRPr="00D93B8D">
              <w:rPr>
                <w:rFonts w:asciiTheme="minorEastAsia" w:eastAsiaTheme="minorEastAsia" w:hAnsiTheme="minorEastAsia" w:hint="eastAsia"/>
                <w:bCs/>
                <w:szCs w:val="21"/>
              </w:rPr>
              <w:t>正确选材与合理结构设计的基本原则，金属镀层保护的机理</w:t>
            </w:r>
            <w:r w:rsidRPr="00D93B8D">
              <w:rPr>
                <w:rFonts w:asciiTheme="minorEastAsia" w:eastAsiaTheme="minorEastAsia" w:hAnsiTheme="minorEastAsia" w:hint="eastAsia"/>
                <w:bCs/>
                <w:kern w:val="0"/>
                <w:szCs w:val="21"/>
              </w:rPr>
              <w:t>、</w:t>
            </w:r>
            <w:r w:rsidRPr="00D93B8D">
              <w:rPr>
                <w:rFonts w:asciiTheme="minorEastAsia" w:eastAsiaTheme="minorEastAsia" w:hAnsiTheme="minorEastAsia" w:hint="eastAsia"/>
                <w:bCs/>
                <w:szCs w:val="21"/>
              </w:rPr>
              <w:t>实施方法与典型实施案例</w:t>
            </w:r>
            <w:r w:rsidRPr="00D93B8D">
              <w:rPr>
                <w:rFonts w:asciiTheme="minorEastAsia" w:eastAsiaTheme="minorEastAsia" w:hAnsiTheme="minorEastAsia" w:hint="eastAsia"/>
                <w:szCs w:val="21"/>
              </w:rPr>
              <w:t>；了解</w:t>
            </w:r>
            <w:r w:rsidRPr="00D93B8D">
              <w:rPr>
                <w:rFonts w:asciiTheme="minorEastAsia" w:eastAsiaTheme="minorEastAsia" w:hAnsiTheme="minorEastAsia" w:hint="eastAsia"/>
                <w:bCs/>
                <w:szCs w:val="21"/>
              </w:rPr>
              <w:t>非金属涂层保护的分类</w:t>
            </w:r>
            <w:r w:rsidRPr="00D93B8D">
              <w:rPr>
                <w:rFonts w:asciiTheme="minorEastAsia" w:eastAsiaTheme="minorEastAsia" w:hAnsiTheme="minorEastAsia" w:hint="eastAsia"/>
                <w:bCs/>
                <w:kern w:val="0"/>
                <w:szCs w:val="21"/>
              </w:rPr>
              <w:t>、</w:t>
            </w:r>
            <w:r w:rsidRPr="00D93B8D">
              <w:rPr>
                <w:rFonts w:asciiTheme="minorEastAsia" w:eastAsiaTheme="minorEastAsia" w:hAnsiTheme="minorEastAsia" w:hint="eastAsia"/>
                <w:bCs/>
                <w:szCs w:val="21"/>
              </w:rPr>
              <w:t>实施方法与典型实施案例</w:t>
            </w:r>
            <w:r w:rsidRPr="00D93B8D">
              <w:rPr>
                <w:rFonts w:asciiTheme="minorEastAsia" w:eastAsiaTheme="minorEastAsia" w:hAnsiTheme="minorEastAsia" w:hint="eastAsia"/>
                <w:szCs w:val="21"/>
              </w:rPr>
              <w:t>。</w:t>
            </w:r>
          </w:p>
          <w:p w:rsidR="005001BF" w:rsidRPr="00637CE4"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637CE4">
              <w:rPr>
                <w:rFonts w:ascii="仿宋" w:eastAsia="仿宋" w:hAnsi="仿宋" w:cs="Arial"/>
                <w:color w:val="000000"/>
                <w:kern w:val="0"/>
                <w:sz w:val="24"/>
              </w:rPr>
              <w:t>1.一级知识点</w:t>
            </w:r>
          </w:p>
          <w:p w:rsidR="005001BF" w:rsidRPr="00637CE4"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637CE4">
              <w:rPr>
                <w:rFonts w:ascii="仿宋" w:eastAsia="仿宋" w:hAnsi="仿宋" w:cs="Arial" w:hint="eastAsia"/>
                <w:color w:val="000000"/>
                <w:kern w:val="0"/>
                <w:sz w:val="24"/>
              </w:rPr>
              <w:t>缓蚀剂的分类与作用机理，缓蚀剂的选用原则，阴极保护与阳极保护机理、实施方法与典型实施案例</w:t>
            </w:r>
          </w:p>
          <w:p w:rsidR="005001BF" w:rsidRPr="00637CE4"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637CE4">
              <w:rPr>
                <w:rFonts w:ascii="仿宋" w:eastAsia="仿宋" w:hAnsi="仿宋" w:cs="Arial"/>
                <w:color w:val="000000"/>
                <w:kern w:val="0"/>
                <w:sz w:val="24"/>
              </w:rPr>
              <w:t>2.二级知识点</w:t>
            </w:r>
          </w:p>
          <w:p w:rsidR="005001BF" w:rsidRPr="00637CE4"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637CE4">
              <w:rPr>
                <w:rFonts w:ascii="仿宋" w:eastAsia="仿宋" w:hAnsi="仿宋" w:cs="Arial" w:hint="eastAsia"/>
                <w:color w:val="000000"/>
                <w:kern w:val="0"/>
                <w:sz w:val="24"/>
              </w:rPr>
              <w:t>正确选材与合理结构设计的基本原则，金属镀层保护的机理、实施方法与典型实施案例</w:t>
            </w:r>
          </w:p>
          <w:p w:rsidR="005001BF" w:rsidRPr="00637CE4"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637CE4">
              <w:rPr>
                <w:rFonts w:ascii="仿宋" w:eastAsia="仿宋" w:hAnsi="仿宋" w:cs="Arial"/>
                <w:color w:val="000000"/>
                <w:kern w:val="0"/>
                <w:sz w:val="24"/>
              </w:rPr>
              <w:t>3.三级知识点</w:t>
            </w:r>
          </w:p>
          <w:p w:rsidR="005001BF" w:rsidRPr="00D93B8D" w:rsidRDefault="005001BF" w:rsidP="00012F99">
            <w:pPr>
              <w:pStyle w:val="a6"/>
              <w:widowControl/>
              <w:snapToGrid w:val="0"/>
              <w:spacing w:line="276" w:lineRule="auto"/>
              <w:ind w:left="360" w:firstLineChars="0" w:firstLine="0"/>
              <w:jc w:val="left"/>
              <w:rPr>
                <w:rFonts w:ascii="仿宋" w:eastAsia="仿宋" w:hAnsi="仿宋"/>
                <w:bCs/>
                <w:kern w:val="0"/>
                <w:sz w:val="24"/>
              </w:rPr>
            </w:pPr>
            <w:r w:rsidRPr="00637CE4">
              <w:rPr>
                <w:rFonts w:ascii="仿宋" w:eastAsia="仿宋" w:hAnsi="仿宋" w:cs="Arial" w:hint="eastAsia"/>
                <w:color w:val="000000"/>
                <w:kern w:val="0"/>
                <w:sz w:val="24"/>
              </w:rPr>
              <w:t>非金属涂层保护的分类、实施方法与典型实施案例</w:t>
            </w:r>
          </w:p>
        </w:tc>
      </w:tr>
      <w:tr w:rsidR="005001BF" w:rsidTr="00012F99">
        <w:tc>
          <w:tcPr>
            <w:tcW w:w="1694" w:type="dxa"/>
            <w:vAlign w:val="center"/>
          </w:tcPr>
          <w:p w:rsidR="005001BF" w:rsidRDefault="005001BF" w:rsidP="00012F99">
            <w:pPr>
              <w:widowControl/>
              <w:adjustRightInd w:val="0"/>
              <w:snapToGrid w:val="0"/>
              <w:spacing w:line="360" w:lineRule="auto"/>
              <w:jc w:val="center"/>
              <w:rPr>
                <w:rFonts w:ascii="仿宋" w:eastAsia="仿宋" w:hAnsi="仿宋" w:cs="仿宋"/>
                <w:color w:val="000000"/>
                <w:kern w:val="0"/>
                <w:sz w:val="24"/>
              </w:rPr>
            </w:pPr>
            <w:r>
              <w:rPr>
                <w:rFonts w:ascii="仿宋" w:eastAsia="仿宋" w:hAnsi="仿宋" w:cs="仿宋" w:hint="eastAsia"/>
                <w:color w:val="000000"/>
                <w:kern w:val="0"/>
                <w:sz w:val="24"/>
              </w:rPr>
              <w:t>第七部分</w:t>
            </w:r>
          </w:p>
        </w:tc>
        <w:tc>
          <w:tcPr>
            <w:tcW w:w="1694" w:type="dxa"/>
            <w:gridSpan w:val="2"/>
            <w:vAlign w:val="center"/>
          </w:tcPr>
          <w:p w:rsidR="005001BF" w:rsidRDefault="005001BF" w:rsidP="00012F99">
            <w:pPr>
              <w:widowControl/>
              <w:adjustRightInd w:val="0"/>
              <w:snapToGrid w:val="0"/>
              <w:spacing w:line="360" w:lineRule="auto"/>
              <w:jc w:val="center"/>
              <w:rPr>
                <w:rFonts w:ascii="仿宋" w:eastAsia="仿宋" w:hAnsi="仿宋" w:cs="仿宋"/>
                <w:color w:val="000000"/>
                <w:kern w:val="0"/>
                <w:sz w:val="24"/>
              </w:rPr>
            </w:pPr>
            <w:r w:rsidRPr="00204816">
              <w:rPr>
                <w:rFonts w:eastAsia="仿宋" w:hint="eastAsia"/>
                <w:color w:val="000000"/>
                <w:kern w:val="0"/>
                <w:sz w:val="24"/>
              </w:rPr>
              <w:t>非金属材料的腐蚀与防护</w:t>
            </w:r>
          </w:p>
        </w:tc>
        <w:tc>
          <w:tcPr>
            <w:tcW w:w="1695" w:type="dxa"/>
            <w:gridSpan w:val="3"/>
            <w:vAlign w:val="center"/>
          </w:tcPr>
          <w:p w:rsidR="005001BF" w:rsidRDefault="005001BF" w:rsidP="00012F99">
            <w:pPr>
              <w:widowControl/>
              <w:adjustRightInd w:val="0"/>
              <w:snapToGrid w:val="0"/>
              <w:spacing w:line="360" w:lineRule="auto"/>
              <w:jc w:val="center"/>
              <w:rPr>
                <w:rFonts w:ascii="仿宋" w:eastAsia="仿宋" w:hAnsi="仿宋" w:cs="仿宋"/>
                <w:color w:val="000000"/>
                <w:kern w:val="0"/>
                <w:sz w:val="24"/>
              </w:rPr>
            </w:pPr>
            <w:r>
              <w:rPr>
                <w:rFonts w:ascii="Wingdings 2" w:eastAsia="仿宋" w:hAnsi="Wingdings 2" w:cs="Wingdings 2"/>
                <w:color w:val="000000"/>
                <w:kern w:val="0"/>
                <w:sz w:val="24"/>
              </w:rPr>
              <w:t></w:t>
            </w:r>
            <w:r>
              <w:rPr>
                <w:rFonts w:ascii="仿宋" w:eastAsia="仿宋" w:hAnsi="仿宋" w:cs="仿宋" w:hint="eastAsia"/>
                <w:color w:val="000000"/>
                <w:kern w:val="0"/>
                <w:sz w:val="24"/>
              </w:rPr>
              <w:t>理论/□实践</w:t>
            </w:r>
          </w:p>
        </w:tc>
        <w:tc>
          <w:tcPr>
            <w:tcW w:w="1694" w:type="dxa"/>
            <w:gridSpan w:val="4"/>
            <w:vAlign w:val="center"/>
          </w:tcPr>
          <w:p w:rsidR="005001BF" w:rsidRDefault="005001BF" w:rsidP="00012F99">
            <w:pPr>
              <w:widowControl/>
              <w:adjustRightInd w:val="0"/>
              <w:snapToGrid w:val="0"/>
              <w:spacing w:line="360" w:lineRule="auto"/>
              <w:jc w:val="center"/>
              <w:rPr>
                <w:rFonts w:ascii="仿宋" w:eastAsia="仿宋" w:hAnsi="仿宋" w:cs="仿宋"/>
                <w:color w:val="000000"/>
                <w:kern w:val="0"/>
                <w:sz w:val="24"/>
              </w:rPr>
            </w:pPr>
            <w:r>
              <w:rPr>
                <w:rFonts w:ascii="仿宋" w:eastAsia="仿宋" w:hAnsi="仿宋" w:cs="仿宋" w:hint="eastAsia"/>
                <w:color w:val="000000"/>
                <w:kern w:val="0"/>
                <w:sz w:val="24"/>
              </w:rPr>
              <w:t>学时</w:t>
            </w:r>
          </w:p>
        </w:tc>
        <w:tc>
          <w:tcPr>
            <w:tcW w:w="1695" w:type="dxa"/>
            <w:gridSpan w:val="2"/>
            <w:vAlign w:val="center"/>
          </w:tcPr>
          <w:p w:rsidR="005001BF" w:rsidRDefault="005001BF" w:rsidP="00012F99">
            <w:pPr>
              <w:widowControl/>
              <w:adjustRightInd w:val="0"/>
              <w:snapToGrid w:val="0"/>
              <w:spacing w:line="360" w:lineRule="auto"/>
              <w:jc w:val="center"/>
              <w:rPr>
                <w:rFonts w:ascii="仿宋" w:eastAsia="仿宋" w:hAnsi="仿宋" w:cs="仿宋"/>
                <w:color w:val="000000"/>
                <w:kern w:val="0"/>
                <w:sz w:val="24"/>
              </w:rPr>
            </w:pPr>
            <w:r>
              <w:rPr>
                <w:rFonts w:ascii="仿宋" w:eastAsia="仿宋" w:hAnsi="仿宋" w:cs="仿宋" w:hint="eastAsia"/>
                <w:color w:val="000000"/>
                <w:kern w:val="0"/>
                <w:sz w:val="24"/>
              </w:rPr>
              <w:t>4</w:t>
            </w:r>
          </w:p>
        </w:tc>
      </w:tr>
      <w:tr w:rsidR="005001BF">
        <w:tc>
          <w:tcPr>
            <w:tcW w:w="8472" w:type="dxa"/>
            <w:gridSpan w:val="12"/>
            <w:vAlign w:val="center"/>
          </w:tcPr>
          <w:p w:rsidR="005001BF" w:rsidRPr="00340987" w:rsidRDefault="005001BF" w:rsidP="00012F99">
            <w:pPr>
              <w:adjustRightInd w:val="0"/>
              <w:snapToGrid w:val="0"/>
              <w:spacing w:line="360" w:lineRule="auto"/>
              <w:rPr>
                <w:rFonts w:ascii="仿宋" w:eastAsia="仿宋" w:hAnsi="仿宋"/>
                <w:color w:val="000000"/>
                <w:kern w:val="0"/>
                <w:sz w:val="24"/>
              </w:rPr>
            </w:pPr>
            <w:r w:rsidRPr="00A42591">
              <w:rPr>
                <w:b/>
                <w:szCs w:val="21"/>
              </w:rPr>
              <w:t>教学要求：</w:t>
            </w:r>
            <w:r w:rsidRPr="00204816">
              <w:rPr>
                <w:rFonts w:asciiTheme="minorEastAsia" w:eastAsiaTheme="minorEastAsia" w:hAnsiTheme="minorEastAsia" w:hint="eastAsia"/>
                <w:szCs w:val="21"/>
              </w:rPr>
              <w:t>掌握</w:t>
            </w:r>
            <w:r w:rsidRPr="00204816">
              <w:rPr>
                <w:rFonts w:asciiTheme="minorEastAsia" w:eastAsiaTheme="minorEastAsia" w:hAnsiTheme="minorEastAsia" w:hint="eastAsia"/>
                <w:color w:val="000000"/>
                <w:kern w:val="0"/>
                <w:szCs w:val="21"/>
              </w:rPr>
              <w:t>玻璃和混凝土腐蚀的特征、概念与影响因素</w:t>
            </w:r>
            <w:r w:rsidRPr="00204816">
              <w:rPr>
                <w:rFonts w:asciiTheme="minorEastAsia" w:eastAsiaTheme="minorEastAsia" w:hAnsiTheme="minorEastAsia" w:hint="eastAsia"/>
                <w:bCs/>
                <w:kern w:val="0"/>
                <w:szCs w:val="21"/>
              </w:rPr>
              <w:t>，</w:t>
            </w:r>
            <w:r w:rsidRPr="00204816">
              <w:rPr>
                <w:rFonts w:asciiTheme="minorEastAsia" w:eastAsiaTheme="minorEastAsia" w:hAnsiTheme="minorEastAsia" w:hint="eastAsia"/>
                <w:color w:val="000000"/>
                <w:kern w:val="0"/>
                <w:szCs w:val="21"/>
              </w:rPr>
              <w:t>高分子材料的腐蚀破坏特征与概念</w:t>
            </w:r>
            <w:r w:rsidRPr="00204816">
              <w:rPr>
                <w:rFonts w:asciiTheme="minorEastAsia" w:eastAsiaTheme="minorEastAsia" w:hAnsiTheme="minorEastAsia" w:hint="eastAsia"/>
                <w:szCs w:val="21"/>
              </w:rPr>
              <w:t>；理解</w:t>
            </w:r>
            <w:r w:rsidRPr="00204816">
              <w:rPr>
                <w:rFonts w:asciiTheme="minorEastAsia" w:eastAsiaTheme="minorEastAsia" w:hAnsiTheme="minorEastAsia" w:hint="eastAsia"/>
                <w:color w:val="000000"/>
                <w:kern w:val="0"/>
                <w:szCs w:val="21"/>
              </w:rPr>
              <w:t>玻璃和混凝土腐蚀机理</w:t>
            </w:r>
            <w:r w:rsidRPr="00204816">
              <w:rPr>
                <w:rFonts w:asciiTheme="minorEastAsia" w:eastAsiaTheme="minorEastAsia" w:hAnsiTheme="minorEastAsia" w:hint="eastAsia"/>
                <w:bCs/>
                <w:kern w:val="0"/>
                <w:szCs w:val="21"/>
              </w:rPr>
              <w:t>，</w:t>
            </w:r>
            <w:r w:rsidRPr="00204816">
              <w:rPr>
                <w:rFonts w:asciiTheme="minorEastAsia" w:eastAsiaTheme="minorEastAsia" w:hAnsiTheme="minorEastAsia" w:hint="eastAsia"/>
                <w:color w:val="000000"/>
                <w:kern w:val="0"/>
                <w:szCs w:val="21"/>
              </w:rPr>
              <w:t>玻璃和混凝土腐蚀的防护</w:t>
            </w:r>
            <w:r w:rsidRPr="00204816">
              <w:rPr>
                <w:rFonts w:asciiTheme="minorEastAsia" w:eastAsiaTheme="minorEastAsia" w:hAnsiTheme="minorEastAsia" w:hint="eastAsia"/>
                <w:bCs/>
                <w:kern w:val="0"/>
                <w:szCs w:val="21"/>
              </w:rPr>
              <w:t>，</w:t>
            </w:r>
            <w:r w:rsidRPr="00204816">
              <w:rPr>
                <w:rFonts w:asciiTheme="minorEastAsia" w:eastAsiaTheme="minorEastAsia" w:hAnsiTheme="minorEastAsia" w:hint="eastAsia"/>
                <w:color w:val="000000"/>
                <w:kern w:val="0"/>
                <w:szCs w:val="21"/>
              </w:rPr>
              <w:t>高分子材料的腐蚀机理</w:t>
            </w:r>
            <w:r w:rsidRPr="00204816">
              <w:rPr>
                <w:rFonts w:asciiTheme="minorEastAsia" w:eastAsiaTheme="minorEastAsia" w:hAnsiTheme="minorEastAsia" w:hint="eastAsia"/>
                <w:szCs w:val="21"/>
              </w:rPr>
              <w:t>；了解</w:t>
            </w:r>
            <w:r w:rsidRPr="00204816">
              <w:rPr>
                <w:rFonts w:asciiTheme="minorEastAsia" w:eastAsiaTheme="minorEastAsia" w:hAnsiTheme="minorEastAsia" w:hint="eastAsia"/>
                <w:color w:val="000000"/>
                <w:kern w:val="0"/>
                <w:szCs w:val="21"/>
              </w:rPr>
              <w:t>玻璃、混凝土、常用高分子材料的基本组成、结构</w:t>
            </w:r>
            <w:r w:rsidRPr="00204816">
              <w:rPr>
                <w:rFonts w:asciiTheme="minorEastAsia" w:eastAsiaTheme="minorEastAsia" w:hAnsiTheme="minorEastAsia" w:hint="eastAsia"/>
                <w:bCs/>
                <w:kern w:val="0"/>
                <w:szCs w:val="21"/>
              </w:rPr>
              <w:t>与防护方法</w:t>
            </w:r>
            <w:r w:rsidRPr="00204816">
              <w:rPr>
                <w:rFonts w:asciiTheme="minorEastAsia" w:eastAsiaTheme="minorEastAsia" w:hAnsiTheme="minorEastAsia" w:hint="eastAsia"/>
                <w:szCs w:val="21"/>
              </w:rPr>
              <w:t>。</w:t>
            </w:r>
          </w:p>
          <w:p w:rsidR="005001BF" w:rsidRPr="00637CE4"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637CE4">
              <w:rPr>
                <w:rFonts w:ascii="仿宋" w:eastAsia="仿宋" w:hAnsi="仿宋" w:cs="Arial"/>
                <w:color w:val="000000"/>
                <w:kern w:val="0"/>
                <w:sz w:val="24"/>
              </w:rPr>
              <w:t>1.一级知识点</w:t>
            </w:r>
          </w:p>
          <w:p w:rsidR="005001BF" w:rsidRPr="00637CE4"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637CE4">
              <w:rPr>
                <w:rFonts w:ascii="仿宋" w:eastAsia="仿宋" w:hAnsi="仿宋" w:cs="Arial" w:hint="eastAsia"/>
                <w:color w:val="000000"/>
                <w:kern w:val="0"/>
                <w:sz w:val="24"/>
              </w:rPr>
              <w:t>玻璃和混凝土腐蚀的特征、概念与影响因素，高分子材料的腐蚀破坏特征与概念</w:t>
            </w:r>
          </w:p>
          <w:p w:rsidR="005001BF" w:rsidRPr="00637CE4"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637CE4">
              <w:rPr>
                <w:rFonts w:ascii="仿宋" w:eastAsia="仿宋" w:hAnsi="仿宋" w:cs="Arial"/>
                <w:color w:val="000000"/>
                <w:kern w:val="0"/>
                <w:sz w:val="24"/>
              </w:rPr>
              <w:lastRenderedPageBreak/>
              <w:t>2.二级知识点</w:t>
            </w:r>
          </w:p>
          <w:p w:rsidR="005001BF" w:rsidRPr="00637CE4"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637CE4">
              <w:rPr>
                <w:rFonts w:ascii="仿宋" w:eastAsia="仿宋" w:hAnsi="仿宋" w:cs="Arial" w:hint="eastAsia"/>
                <w:color w:val="000000"/>
                <w:kern w:val="0"/>
                <w:sz w:val="24"/>
              </w:rPr>
              <w:t>玻璃和混凝土腐蚀机理，玻璃和混凝土腐蚀的防护，高分子材料的腐蚀机理</w:t>
            </w:r>
          </w:p>
          <w:p w:rsidR="005001BF" w:rsidRPr="00637CE4"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637CE4">
              <w:rPr>
                <w:rFonts w:ascii="仿宋" w:eastAsia="仿宋" w:hAnsi="仿宋" w:cs="Arial"/>
                <w:color w:val="000000"/>
                <w:kern w:val="0"/>
                <w:sz w:val="24"/>
              </w:rPr>
              <w:t>3.三级知识点</w:t>
            </w:r>
          </w:p>
          <w:p w:rsidR="005001BF" w:rsidRPr="00204816" w:rsidRDefault="005001BF" w:rsidP="00012F99">
            <w:pPr>
              <w:pStyle w:val="a6"/>
              <w:widowControl/>
              <w:snapToGrid w:val="0"/>
              <w:spacing w:line="276" w:lineRule="auto"/>
              <w:ind w:left="360" w:firstLineChars="0" w:firstLine="0"/>
              <w:jc w:val="left"/>
              <w:rPr>
                <w:rFonts w:ascii="仿宋" w:eastAsia="仿宋" w:hAnsi="仿宋"/>
                <w:bCs/>
                <w:kern w:val="0"/>
                <w:sz w:val="24"/>
              </w:rPr>
            </w:pPr>
            <w:r w:rsidRPr="00637CE4">
              <w:rPr>
                <w:rFonts w:ascii="仿宋" w:eastAsia="仿宋" w:hAnsi="仿宋" w:cs="Arial" w:hint="eastAsia"/>
                <w:color w:val="000000"/>
                <w:kern w:val="0"/>
                <w:sz w:val="24"/>
              </w:rPr>
              <w:t>玻璃、混凝土、常用高分子材料的基本组成、结构与防护方法</w:t>
            </w:r>
          </w:p>
        </w:tc>
      </w:tr>
    </w:tbl>
    <w:p w:rsidR="005001BF" w:rsidRDefault="005001BF" w:rsidP="00012F99">
      <w:pPr>
        <w:widowControl/>
        <w:adjustRightInd w:val="0"/>
        <w:snapToGrid w:val="0"/>
        <w:spacing w:line="360" w:lineRule="auto"/>
        <w:rPr>
          <w:rFonts w:ascii="仿宋" w:eastAsia="仿宋" w:hAnsi="仿宋" w:cs="Arial"/>
          <w:color w:val="000000"/>
          <w:kern w:val="0"/>
          <w:sz w:val="24"/>
        </w:rPr>
      </w:pPr>
      <w:r>
        <w:rPr>
          <w:rFonts w:ascii="仿宋" w:eastAsia="仿宋" w:hAnsi="仿宋" w:cs="仿宋" w:hint="eastAsia"/>
          <w:color w:val="000000"/>
          <w:kern w:val="0"/>
          <w:sz w:val="24"/>
        </w:rPr>
        <w:lastRenderedPageBreak/>
        <w:t>（注：每讲或部分如有多个同级知</w:t>
      </w:r>
      <w:r>
        <w:rPr>
          <w:rFonts w:ascii="仿宋" w:eastAsia="仿宋" w:hAnsi="仿宋" w:cs="Arial" w:hint="eastAsia"/>
          <w:color w:val="000000"/>
          <w:kern w:val="0"/>
          <w:sz w:val="24"/>
        </w:rPr>
        <w:t>识点，可同时列出。）</w:t>
      </w:r>
    </w:p>
    <w:p w:rsidR="005001BF" w:rsidRPr="007576E9" w:rsidRDefault="005001BF" w:rsidP="00012F99">
      <w:pPr>
        <w:pStyle w:val="a6"/>
        <w:widowControl/>
        <w:numPr>
          <w:ilvl w:val="0"/>
          <w:numId w:val="31"/>
        </w:numPr>
        <w:adjustRightInd w:val="0"/>
        <w:snapToGrid w:val="0"/>
        <w:spacing w:line="276" w:lineRule="auto"/>
        <w:ind w:left="110" w:hangingChars="46" w:hanging="110"/>
        <w:rPr>
          <w:rFonts w:ascii="仿宋" w:eastAsia="仿宋" w:hAnsi="仿宋" w:cs="黑体"/>
          <w:bCs/>
          <w:color w:val="000000"/>
          <w:kern w:val="0"/>
          <w:sz w:val="24"/>
        </w:rPr>
      </w:pPr>
      <w:r>
        <w:rPr>
          <w:rFonts w:ascii="仿宋" w:eastAsia="仿宋" w:hAnsi="仿宋" w:cs="黑体" w:hint="eastAsia"/>
          <w:bCs/>
          <w:color w:val="000000"/>
          <w:kern w:val="0"/>
          <w:sz w:val="24"/>
        </w:rPr>
        <w:t>课内外讨论或练习、实践、体验等环节设计</w:t>
      </w:r>
    </w:p>
    <w:p w:rsidR="005001BF" w:rsidRPr="00197DF1" w:rsidRDefault="005001BF" w:rsidP="00012F99">
      <w:pPr>
        <w:widowControl/>
        <w:adjustRightInd w:val="0"/>
        <w:snapToGrid w:val="0"/>
        <w:spacing w:line="276" w:lineRule="auto"/>
        <w:ind w:firstLineChars="200" w:firstLine="480"/>
        <w:rPr>
          <w:rFonts w:ascii="仿宋" w:eastAsia="仿宋" w:hAnsi="仿宋" w:cs="Arial"/>
          <w:color w:val="000000"/>
          <w:kern w:val="0"/>
          <w:sz w:val="24"/>
        </w:rPr>
      </w:pPr>
      <w:r>
        <w:rPr>
          <w:rFonts w:ascii="仿宋" w:eastAsia="仿宋" w:hAnsi="仿宋" w:cs="Arial" w:hint="eastAsia"/>
          <w:color w:val="000000"/>
          <w:kern w:val="0"/>
          <w:sz w:val="24"/>
        </w:rPr>
        <w:t>针对</w:t>
      </w:r>
      <w:r w:rsidRPr="005C5530">
        <w:rPr>
          <w:rFonts w:ascii="仿宋" w:eastAsia="仿宋" w:hAnsi="仿宋" w:cs="Arial" w:hint="eastAsia"/>
          <w:color w:val="000000"/>
          <w:kern w:val="0"/>
          <w:sz w:val="24"/>
        </w:rPr>
        <w:t>材料腐蚀与防护</w:t>
      </w:r>
      <w:r>
        <w:rPr>
          <w:rFonts w:ascii="仿宋" w:eastAsia="仿宋" w:hAnsi="仿宋" w:cs="Arial" w:hint="eastAsia"/>
          <w:color w:val="000000"/>
          <w:kern w:val="0"/>
          <w:sz w:val="24"/>
        </w:rPr>
        <w:t>的认识、</w:t>
      </w:r>
      <w:r w:rsidRPr="005C5530">
        <w:rPr>
          <w:rFonts w:ascii="仿宋" w:eastAsia="仿宋" w:hAnsi="仿宋" w:cs="Arial" w:hint="eastAsia"/>
          <w:color w:val="000000"/>
          <w:kern w:val="0"/>
          <w:sz w:val="24"/>
        </w:rPr>
        <w:t>材料腐蚀与防护</w:t>
      </w:r>
      <w:r>
        <w:rPr>
          <w:rFonts w:ascii="仿宋" w:eastAsia="仿宋" w:hAnsi="仿宋" w:cs="Arial" w:hint="eastAsia"/>
          <w:color w:val="000000"/>
          <w:kern w:val="0"/>
          <w:sz w:val="24"/>
        </w:rPr>
        <w:t>在生活中的应用内容及</w:t>
      </w:r>
      <w:r w:rsidRPr="005C5530">
        <w:rPr>
          <w:rFonts w:ascii="仿宋" w:eastAsia="仿宋" w:hAnsi="仿宋" w:cs="Arial" w:hint="eastAsia"/>
          <w:color w:val="000000"/>
          <w:kern w:val="0"/>
          <w:sz w:val="24"/>
        </w:rPr>
        <w:t>材料腐蚀与防护</w:t>
      </w:r>
      <w:r>
        <w:rPr>
          <w:rFonts w:ascii="仿宋" w:eastAsia="仿宋" w:hAnsi="仿宋" w:cs="Arial" w:hint="eastAsia"/>
          <w:color w:val="000000"/>
          <w:kern w:val="0"/>
          <w:sz w:val="24"/>
        </w:rPr>
        <w:t>未来的发展进行课堂讨论。</w:t>
      </w:r>
    </w:p>
    <w:p w:rsidR="005001BF" w:rsidRPr="007576E9" w:rsidRDefault="005001BF" w:rsidP="00012F99">
      <w:pPr>
        <w:pStyle w:val="a6"/>
        <w:widowControl/>
        <w:numPr>
          <w:ilvl w:val="0"/>
          <w:numId w:val="31"/>
        </w:numPr>
        <w:adjustRightInd w:val="0"/>
        <w:snapToGrid w:val="0"/>
        <w:spacing w:line="276" w:lineRule="auto"/>
        <w:ind w:left="110" w:hangingChars="46" w:hanging="110"/>
        <w:rPr>
          <w:rFonts w:ascii="仿宋" w:eastAsia="仿宋" w:hAnsi="仿宋" w:cs="黑体"/>
          <w:bCs/>
          <w:color w:val="000000"/>
          <w:kern w:val="0"/>
          <w:sz w:val="24"/>
        </w:rPr>
      </w:pPr>
      <w:r>
        <w:rPr>
          <w:rFonts w:ascii="仿宋" w:eastAsia="仿宋" w:hAnsi="仿宋" w:cs="黑体" w:hint="eastAsia"/>
          <w:bCs/>
          <w:color w:val="000000"/>
          <w:kern w:val="0"/>
          <w:sz w:val="24"/>
        </w:rPr>
        <w:t>考核和评价方式</w:t>
      </w:r>
    </w:p>
    <w:p w:rsidR="005001BF" w:rsidRDefault="005001BF" w:rsidP="00012F99">
      <w:pPr>
        <w:widowControl/>
        <w:adjustRightInd w:val="0"/>
        <w:snapToGrid w:val="0"/>
        <w:spacing w:line="276" w:lineRule="auto"/>
        <w:ind w:firstLineChars="200" w:firstLine="480"/>
        <w:rPr>
          <w:rFonts w:ascii="仿宋" w:eastAsia="仿宋" w:hAnsi="仿宋" w:cs="Arial"/>
          <w:color w:val="000000"/>
          <w:kern w:val="0"/>
          <w:sz w:val="24"/>
        </w:rPr>
      </w:pPr>
      <w:r w:rsidRPr="00B12231">
        <w:rPr>
          <w:rFonts w:ascii="仿宋" w:eastAsia="仿宋" w:hAnsi="仿宋" w:cs="Arial" w:hint="eastAsia"/>
          <w:color w:val="000000"/>
          <w:kern w:val="0"/>
          <w:sz w:val="24"/>
        </w:rPr>
        <w:t>理论课：在考核形式上，采用小论文的办法考核学生掌握知识的情况和运用所学知识去分析问题、解决问题的能力；成绩评定包括</w:t>
      </w:r>
      <w:r>
        <w:rPr>
          <w:rFonts w:ascii="仿宋" w:eastAsia="仿宋" w:hAnsi="仿宋" w:cs="Arial" w:hint="eastAsia"/>
          <w:color w:val="000000"/>
          <w:kern w:val="0"/>
          <w:sz w:val="24"/>
        </w:rPr>
        <w:t>论文成绩(70 %)和平时成绩包括</w:t>
      </w:r>
      <w:r w:rsidRPr="00B12231">
        <w:rPr>
          <w:rFonts w:ascii="仿宋" w:eastAsia="仿宋" w:hAnsi="仿宋" w:cs="Arial" w:hint="eastAsia"/>
          <w:color w:val="000000"/>
          <w:kern w:val="0"/>
          <w:sz w:val="24"/>
        </w:rPr>
        <w:t>考勤、提问、作业</w:t>
      </w:r>
      <w:r>
        <w:rPr>
          <w:rFonts w:ascii="仿宋" w:eastAsia="仿宋" w:hAnsi="仿宋" w:cs="Arial" w:hint="eastAsia"/>
          <w:color w:val="000000"/>
          <w:kern w:val="0"/>
          <w:sz w:val="24"/>
        </w:rPr>
        <w:t>等（30 %）</w:t>
      </w:r>
      <w:r w:rsidRPr="00B12231">
        <w:rPr>
          <w:rFonts w:ascii="仿宋" w:eastAsia="仿宋" w:hAnsi="仿宋" w:cs="Arial" w:hint="eastAsia"/>
          <w:color w:val="000000"/>
          <w:kern w:val="0"/>
          <w:sz w:val="24"/>
        </w:rPr>
        <w:t>。</w:t>
      </w:r>
    </w:p>
    <w:p w:rsidR="005001BF" w:rsidRPr="007576E9" w:rsidRDefault="005001BF" w:rsidP="00012F99">
      <w:pPr>
        <w:pStyle w:val="a6"/>
        <w:widowControl/>
        <w:numPr>
          <w:ilvl w:val="0"/>
          <w:numId w:val="31"/>
        </w:numPr>
        <w:adjustRightInd w:val="0"/>
        <w:snapToGrid w:val="0"/>
        <w:spacing w:line="276" w:lineRule="auto"/>
        <w:ind w:left="110" w:hangingChars="46" w:hanging="110"/>
        <w:rPr>
          <w:rFonts w:ascii="仿宋" w:eastAsia="仿宋" w:hAnsi="仿宋" w:cs="黑体"/>
          <w:bCs/>
          <w:color w:val="000000"/>
          <w:kern w:val="0"/>
          <w:sz w:val="24"/>
        </w:rPr>
      </w:pPr>
      <w:r>
        <w:rPr>
          <w:rFonts w:ascii="仿宋" w:eastAsia="仿宋" w:hAnsi="仿宋" w:cs="黑体" w:hint="eastAsia"/>
          <w:bCs/>
          <w:color w:val="000000"/>
          <w:kern w:val="0"/>
          <w:sz w:val="24"/>
        </w:rPr>
        <w:t>教材和教学参考资料</w:t>
      </w:r>
    </w:p>
    <w:p w:rsidR="005001BF" w:rsidRDefault="005001BF" w:rsidP="00012F99">
      <w:pPr>
        <w:widowControl/>
        <w:adjustRightInd w:val="0"/>
        <w:snapToGrid w:val="0"/>
        <w:spacing w:line="276" w:lineRule="auto"/>
        <w:rPr>
          <w:rFonts w:ascii="仿宋" w:eastAsia="仿宋" w:hAnsi="仿宋" w:cs="Arial"/>
          <w:color w:val="000000"/>
          <w:kern w:val="0"/>
          <w:sz w:val="24"/>
        </w:rPr>
      </w:pPr>
      <w:r>
        <w:rPr>
          <w:rFonts w:ascii="仿宋" w:eastAsia="仿宋" w:hAnsi="仿宋" w:cs="Arial"/>
          <w:color w:val="000000"/>
          <w:kern w:val="0"/>
          <w:sz w:val="24"/>
        </w:rPr>
        <w:t>教材：</w:t>
      </w:r>
      <w:r w:rsidRPr="005C5530">
        <w:rPr>
          <w:rFonts w:ascii="仿宋" w:eastAsia="仿宋" w:hAnsi="仿宋" w:cs="Arial" w:hint="eastAsia"/>
          <w:color w:val="000000"/>
          <w:kern w:val="0"/>
          <w:sz w:val="24"/>
        </w:rPr>
        <w:t>李晓刚</w:t>
      </w:r>
      <w:r>
        <w:rPr>
          <w:rFonts w:ascii="仿宋" w:eastAsia="仿宋" w:hAnsi="仿宋" w:cs="Arial" w:hint="eastAsia"/>
          <w:color w:val="000000"/>
          <w:kern w:val="0"/>
          <w:sz w:val="24"/>
        </w:rPr>
        <w:t xml:space="preserve"> </w:t>
      </w:r>
      <w:r w:rsidRPr="005C5530">
        <w:rPr>
          <w:rFonts w:ascii="仿宋" w:eastAsia="仿宋" w:hAnsi="仿宋" w:cs="Arial" w:hint="eastAsia"/>
          <w:color w:val="000000"/>
          <w:kern w:val="0"/>
          <w:sz w:val="24"/>
        </w:rPr>
        <w:t>等</w:t>
      </w:r>
      <w:r>
        <w:rPr>
          <w:rFonts w:ascii="仿宋" w:eastAsia="仿宋" w:hAnsi="仿宋" w:cs="Arial" w:hint="eastAsia"/>
          <w:color w:val="000000"/>
          <w:kern w:val="0"/>
          <w:sz w:val="24"/>
        </w:rPr>
        <w:t>.</w:t>
      </w:r>
      <w:r w:rsidRPr="005C5530">
        <w:rPr>
          <w:rFonts w:ascii="仿宋" w:eastAsia="仿宋" w:hAnsi="仿宋" w:cs="Arial" w:hint="eastAsia"/>
          <w:color w:val="000000"/>
          <w:kern w:val="0"/>
          <w:sz w:val="24"/>
        </w:rPr>
        <w:t>材料腐蚀与防护.中南大学出版社，2009</w:t>
      </w:r>
    </w:p>
    <w:p w:rsidR="005001BF" w:rsidRDefault="005001BF" w:rsidP="00012F99">
      <w:pPr>
        <w:widowControl/>
        <w:adjustRightInd w:val="0"/>
        <w:snapToGrid w:val="0"/>
        <w:spacing w:line="276" w:lineRule="auto"/>
        <w:rPr>
          <w:rFonts w:ascii="仿宋" w:eastAsia="仿宋" w:hAnsi="仿宋" w:cs="Arial"/>
          <w:color w:val="000000"/>
          <w:kern w:val="0"/>
          <w:sz w:val="24"/>
        </w:rPr>
      </w:pPr>
      <w:r>
        <w:rPr>
          <w:rFonts w:ascii="仿宋" w:eastAsia="仿宋" w:hAnsi="仿宋" w:cs="Arial"/>
          <w:color w:val="000000"/>
          <w:kern w:val="0"/>
          <w:sz w:val="24"/>
        </w:rPr>
        <w:t>主要参考书：</w:t>
      </w:r>
    </w:p>
    <w:p w:rsidR="005001BF" w:rsidRPr="003A6BA0" w:rsidRDefault="005001BF" w:rsidP="00012F99">
      <w:pPr>
        <w:widowControl/>
        <w:adjustRightInd w:val="0"/>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(1)</w:t>
      </w:r>
      <w:r w:rsidRPr="005C5530">
        <w:rPr>
          <w:rFonts w:hint="eastAsia"/>
        </w:rPr>
        <w:t xml:space="preserve"> </w:t>
      </w:r>
      <w:r w:rsidRPr="005C5530">
        <w:rPr>
          <w:rFonts w:ascii="仿宋" w:eastAsia="仿宋" w:hAnsi="仿宋" w:cs="Arial" w:hint="eastAsia"/>
          <w:color w:val="000000"/>
          <w:kern w:val="0"/>
          <w:sz w:val="24"/>
        </w:rPr>
        <w:t>王宝成</w:t>
      </w:r>
      <w:r>
        <w:rPr>
          <w:rFonts w:ascii="仿宋" w:eastAsia="仿宋" w:hAnsi="仿宋" w:cs="Arial" w:hint="eastAsia"/>
          <w:color w:val="000000"/>
          <w:kern w:val="0"/>
          <w:sz w:val="24"/>
        </w:rPr>
        <w:t>.</w:t>
      </w:r>
      <w:r w:rsidRPr="005C5530">
        <w:rPr>
          <w:rFonts w:ascii="仿宋" w:eastAsia="仿宋" w:hAnsi="仿宋" w:cs="Arial" w:hint="eastAsia"/>
          <w:color w:val="000000"/>
          <w:kern w:val="0"/>
          <w:sz w:val="24"/>
        </w:rPr>
        <w:t>材料腐蚀与防护.北京大学出版社，2012</w:t>
      </w:r>
    </w:p>
    <w:p w:rsidR="005001BF" w:rsidRPr="003A6BA0" w:rsidRDefault="005001BF" w:rsidP="00012F99">
      <w:pPr>
        <w:widowControl/>
        <w:adjustRightInd w:val="0"/>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(2)</w:t>
      </w:r>
      <w:r w:rsidRPr="005C5530">
        <w:rPr>
          <w:rFonts w:hint="eastAsia"/>
        </w:rPr>
        <w:t xml:space="preserve"> </w:t>
      </w:r>
      <w:r w:rsidRPr="005C5530">
        <w:rPr>
          <w:rFonts w:ascii="仿宋" w:eastAsia="仿宋" w:hAnsi="仿宋" w:cs="Arial" w:hint="eastAsia"/>
          <w:color w:val="000000"/>
          <w:kern w:val="0"/>
          <w:sz w:val="24"/>
        </w:rPr>
        <w:t>翁永基</w:t>
      </w:r>
      <w:r>
        <w:rPr>
          <w:rFonts w:ascii="仿宋" w:eastAsia="仿宋" w:hAnsi="仿宋" w:cs="Arial" w:hint="eastAsia"/>
          <w:color w:val="000000"/>
          <w:kern w:val="0"/>
          <w:sz w:val="24"/>
        </w:rPr>
        <w:t>.</w:t>
      </w:r>
      <w:r w:rsidRPr="005C5530">
        <w:rPr>
          <w:rFonts w:ascii="仿宋" w:eastAsia="仿宋" w:hAnsi="仿宋" w:cs="Arial" w:hint="eastAsia"/>
          <w:color w:val="000000"/>
          <w:kern w:val="0"/>
          <w:sz w:val="24"/>
        </w:rPr>
        <w:t>材料腐蚀通论－腐蚀科学与工程基础.石油工业出版社，</w:t>
      </w:r>
      <w:r>
        <w:rPr>
          <w:rFonts w:ascii="仿宋" w:eastAsia="仿宋" w:hAnsi="仿宋" w:cs="Arial" w:hint="eastAsia"/>
          <w:color w:val="000000"/>
          <w:kern w:val="0"/>
          <w:sz w:val="24"/>
        </w:rPr>
        <w:t>2004</w:t>
      </w:r>
    </w:p>
    <w:p w:rsidR="005001BF" w:rsidRPr="003A6BA0" w:rsidRDefault="005001BF" w:rsidP="00012F99">
      <w:pPr>
        <w:widowControl/>
        <w:adjustRightInd w:val="0"/>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(3)</w:t>
      </w:r>
      <w:r w:rsidRPr="005C5530">
        <w:rPr>
          <w:rFonts w:hint="eastAsia"/>
        </w:rPr>
        <w:t xml:space="preserve"> </w:t>
      </w:r>
      <w:r w:rsidRPr="005C5530">
        <w:rPr>
          <w:rFonts w:ascii="仿宋" w:eastAsia="仿宋" w:hAnsi="仿宋" w:cs="Arial" w:hint="eastAsia"/>
          <w:color w:val="000000"/>
          <w:kern w:val="0"/>
          <w:sz w:val="24"/>
        </w:rPr>
        <w:t>杨列太</w:t>
      </w:r>
      <w:r>
        <w:rPr>
          <w:rFonts w:ascii="仿宋" w:eastAsia="仿宋" w:hAnsi="仿宋" w:cs="Arial" w:hint="eastAsia"/>
          <w:color w:val="000000"/>
          <w:kern w:val="0"/>
          <w:sz w:val="24"/>
        </w:rPr>
        <w:t>.</w:t>
      </w:r>
      <w:r w:rsidRPr="005C5530">
        <w:rPr>
          <w:rFonts w:ascii="仿宋" w:eastAsia="仿宋" w:hAnsi="仿宋" w:cs="Arial" w:hint="eastAsia"/>
          <w:color w:val="000000"/>
          <w:kern w:val="0"/>
          <w:sz w:val="24"/>
        </w:rPr>
        <w:t>腐蚀监测技术.化学工业出版社，2012</w:t>
      </w:r>
    </w:p>
    <w:p w:rsidR="005001BF" w:rsidRPr="003A6BA0" w:rsidRDefault="005001BF" w:rsidP="00012F99">
      <w:pPr>
        <w:widowControl/>
        <w:adjustRightInd w:val="0"/>
        <w:snapToGrid w:val="0"/>
        <w:spacing w:line="360" w:lineRule="auto"/>
        <w:rPr>
          <w:rFonts w:ascii="仿宋" w:eastAsia="仿宋" w:hAnsi="仿宋" w:cs="Arial"/>
          <w:b/>
          <w:bCs/>
          <w:color w:val="000000"/>
          <w:kern w:val="0"/>
          <w:sz w:val="24"/>
        </w:rPr>
      </w:pPr>
    </w:p>
    <w:p w:rsidR="005001BF" w:rsidRDefault="005001BF" w:rsidP="00012F99">
      <w:pPr>
        <w:widowControl/>
        <w:adjustRightInd w:val="0"/>
        <w:snapToGrid w:val="0"/>
        <w:spacing w:line="360" w:lineRule="auto"/>
        <w:rPr>
          <w:rFonts w:ascii="仿宋" w:eastAsia="仿宋" w:hAnsi="仿宋" w:cs="Arial"/>
          <w:color w:val="000000"/>
          <w:kern w:val="0"/>
          <w:sz w:val="24"/>
        </w:rPr>
      </w:pPr>
    </w:p>
    <w:p w:rsidR="005001BF" w:rsidRDefault="005001BF" w:rsidP="00012F99">
      <w:pPr>
        <w:adjustRightInd w:val="0"/>
        <w:snapToGrid w:val="0"/>
        <w:spacing w:line="360" w:lineRule="auto"/>
        <w:rPr>
          <w:rFonts w:ascii="仿宋" w:eastAsia="仿宋" w:hAnsi="仿宋"/>
          <w:sz w:val="24"/>
        </w:rPr>
      </w:pPr>
      <w:r>
        <w:rPr>
          <w:rFonts w:ascii="仿宋" w:eastAsia="仿宋" w:hAnsi="仿宋" w:cs="Arial"/>
          <w:color w:val="000000"/>
          <w:kern w:val="0"/>
          <w:sz w:val="24"/>
        </w:rPr>
        <w:t>执笔人：</w:t>
      </w:r>
      <w:r>
        <w:rPr>
          <w:rFonts w:ascii="仿宋" w:eastAsia="仿宋" w:hAnsi="仿宋" w:cs="Arial" w:hint="eastAsia"/>
          <w:color w:val="000000"/>
          <w:kern w:val="0"/>
          <w:sz w:val="24"/>
        </w:rPr>
        <w:t>张正辉</w:t>
      </w:r>
      <w:r>
        <w:rPr>
          <w:rFonts w:ascii="仿宋" w:eastAsia="仿宋" w:hAnsi="仿宋" w:cs="Arial"/>
          <w:color w:val="000000"/>
          <w:kern w:val="0"/>
          <w:sz w:val="24"/>
        </w:rPr>
        <w:t xml:space="preserve"> </w:t>
      </w:r>
      <w:r>
        <w:rPr>
          <w:rFonts w:ascii="仿宋" w:eastAsia="仿宋" w:hAnsi="仿宋" w:cs="Arial" w:hint="eastAsia"/>
          <w:color w:val="000000"/>
          <w:kern w:val="0"/>
          <w:sz w:val="24"/>
        </w:rPr>
        <w:t xml:space="preserve">  教研室主任：高远飞  教学副院长：包晓玉 </w:t>
      </w:r>
      <w:r>
        <w:rPr>
          <w:rFonts w:ascii="仿宋" w:eastAsia="仿宋" w:hAnsi="仿宋" w:cs="Arial"/>
          <w:color w:val="000000"/>
          <w:kern w:val="0"/>
          <w:sz w:val="24"/>
        </w:rPr>
        <w:t>编写日期：</w:t>
      </w:r>
      <w:r>
        <w:rPr>
          <w:rFonts w:ascii="仿宋" w:eastAsia="仿宋" w:hAnsi="仿宋" w:cs="Arial" w:hint="eastAsia"/>
          <w:color w:val="000000"/>
          <w:kern w:val="0"/>
          <w:sz w:val="24"/>
        </w:rPr>
        <w:t>2016.9</w:t>
      </w:r>
    </w:p>
    <w:p w:rsidR="005001BF" w:rsidRDefault="005001BF" w:rsidP="00012F99">
      <w:pPr>
        <w:rPr>
          <w:b/>
        </w:rPr>
      </w:pPr>
    </w:p>
    <w:p w:rsidR="005001BF" w:rsidRDefault="005001BF" w:rsidP="00012F99">
      <w:pPr>
        <w:spacing w:line="276" w:lineRule="auto"/>
        <w:rPr>
          <w:rFonts w:ascii="仿宋" w:eastAsia="仿宋" w:hAnsi="仿宋"/>
        </w:rPr>
      </w:pPr>
    </w:p>
    <w:p w:rsidR="00012F99" w:rsidRDefault="00012F99">
      <w:pPr>
        <w:widowControl/>
        <w:jc w:val="left"/>
        <w:rPr>
          <w:rFonts w:ascii="仿宋" w:eastAsia="仿宋" w:hAnsi="仿宋" w:cs="Arial"/>
          <w:b/>
          <w:bCs/>
          <w:color w:val="000000"/>
          <w:kern w:val="0"/>
          <w:sz w:val="32"/>
          <w:szCs w:val="32"/>
        </w:rPr>
      </w:pPr>
      <w:r>
        <w:rPr>
          <w:rFonts w:ascii="仿宋" w:eastAsia="仿宋" w:hAnsi="仿宋" w:cs="Arial"/>
          <w:b/>
          <w:bCs/>
          <w:color w:val="000000"/>
          <w:kern w:val="0"/>
          <w:sz w:val="32"/>
          <w:szCs w:val="32"/>
        </w:rPr>
        <w:br w:type="page"/>
      </w:r>
    </w:p>
    <w:p w:rsidR="005001BF" w:rsidRDefault="005001BF" w:rsidP="004A65DE">
      <w:pPr>
        <w:widowControl/>
        <w:snapToGrid w:val="0"/>
        <w:spacing w:line="276" w:lineRule="auto"/>
        <w:jc w:val="center"/>
        <w:outlineLvl w:val="0"/>
        <w:rPr>
          <w:rFonts w:ascii="仿宋" w:eastAsia="仿宋" w:hAnsi="仿宋" w:cs="Arial"/>
          <w:b/>
          <w:bCs/>
          <w:color w:val="000000"/>
          <w:kern w:val="0"/>
          <w:sz w:val="32"/>
          <w:szCs w:val="32"/>
        </w:rPr>
      </w:pPr>
      <w:r>
        <w:rPr>
          <w:rFonts w:ascii="仿宋" w:eastAsia="仿宋" w:hAnsi="仿宋" w:cs="Arial" w:hint="eastAsia"/>
          <w:b/>
          <w:bCs/>
          <w:color w:val="000000"/>
          <w:kern w:val="0"/>
          <w:sz w:val="32"/>
          <w:szCs w:val="32"/>
        </w:rPr>
        <w:lastRenderedPageBreak/>
        <w:t>《环境材料学》课程教学大纲</w:t>
      </w:r>
    </w:p>
    <w:p w:rsidR="005001BF" w:rsidRDefault="005001BF" w:rsidP="00012F99">
      <w:pPr>
        <w:widowControl/>
        <w:snapToGrid w:val="0"/>
        <w:spacing w:line="276" w:lineRule="auto"/>
        <w:jc w:val="center"/>
        <w:rPr>
          <w:rFonts w:ascii="仿宋" w:eastAsia="仿宋" w:hAnsi="仿宋" w:cs="Arial"/>
          <w:b/>
          <w:bCs/>
          <w:color w:val="000000"/>
          <w:kern w:val="0"/>
          <w:sz w:val="32"/>
          <w:szCs w:val="32"/>
        </w:rPr>
      </w:pPr>
    </w:p>
    <w:tbl>
      <w:tblPr>
        <w:tblStyle w:val="a7"/>
        <w:tblW w:w="9180" w:type="dxa"/>
        <w:tblLayout w:type="fixed"/>
        <w:tblLook w:val="04A0"/>
      </w:tblPr>
      <w:tblGrid>
        <w:gridCol w:w="2376"/>
        <w:gridCol w:w="1983"/>
        <w:gridCol w:w="1212"/>
        <w:gridCol w:w="66"/>
        <w:gridCol w:w="707"/>
        <w:gridCol w:w="595"/>
        <w:gridCol w:w="1105"/>
        <w:gridCol w:w="1136"/>
      </w:tblGrid>
      <w:tr w:rsidR="005001BF">
        <w:trPr>
          <w:trHeight w:val="525"/>
        </w:trPr>
        <w:tc>
          <w:tcPr>
            <w:tcW w:w="2376"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课程代码</w:t>
            </w:r>
          </w:p>
        </w:tc>
        <w:tc>
          <w:tcPr>
            <w:tcW w:w="3195" w:type="dxa"/>
            <w:gridSpan w:val="2"/>
            <w:vAlign w:val="center"/>
          </w:tcPr>
          <w:p w:rsidR="005001BF" w:rsidRDefault="005001BF" w:rsidP="00012F99">
            <w:pPr>
              <w:spacing w:line="276" w:lineRule="auto"/>
              <w:jc w:val="center"/>
              <w:rPr>
                <w:rFonts w:ascii="仿宋" w:eastAsia="仿宋" w:hAnsi="仿宋"/>
                <w:sz w:val="24"/>
              </w:rPr>
            </w:pPr>
            <w:r>
              <w:rPr>
                <w:rFonts w:ascii="仿宋" w:eastAsia="仿宋" w:hAnsi="仿宋"/>
                <w:sz w:val="24"/>
              </w:rPr>
              <w:t>53410316</w:t>
            </w:r>
          </w:p>
        </w:tc>
        <w:tc>
          <w:tcPr>
            <w:tcW w:w="1368" w:type="dxa"/>
            <w:gridSpan w:val="3"/>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编写时间</w:t>
            </w:r>
          </w:p>
        </w:tc>
        <w:tc>
          <w:tcPr>
            <w:tcW w:w="2241" w:type="dxa"/>
            <w:gridSpan w:val="2"/>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2016.09</w:t>
            </w:r>
          </w:p>
        </w:tc>
      </w:tr>
      <w:tr w:rsidR="005001BF">
        <w:trPr>
          <w:trHeight w:val="497"/>
        </w:trPr>
        <w:tc>
          <w:tcPr>
            <w:tcW w:w="2376"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课程名称</w:t>
            </w:r>
          </w:p>
        </w:tc>
        <w:tc>
          <w:tcPr>
            <w:tcW w:w="6804" w:type="dxa"/>
            <w:gridSpan w:val="7"/>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环境材料学</w:t>
            </w:r>
          </w:p>
        </w:tc>
      </w:tr>
      <w:tr w:rsidR="005001BF">
        <w:trPr>
          <w:trHeight w:val="561"/>
        </w:trPr>
        <w:tc>
          <w:tcPr>
            <w:tcW w:w="2376"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英文名称</w:t>
            </w:r>
          </w:p>
        </w:tc>
        <w:tc>
          <w:tcPr>
            <w:tcW w:w="6804" w:type="dxa"/>
            <w:gridSpan w:val="7"/>
            <w:vAlign w:val="center"/>
          </w:tcPr>
          <w:p w:rsidR="005001BF" w:rsidRDefault="005001BF" w:rsidP="00012F99">
            <w:pPr>
              <w:widowControl/>
              <w:spacing w:line="320" w:lineRule="exact"/>
              <w:jc w:val="center"/>
              <w:rPr>
                <w:rFonts w:ascii="仿宋" w:eastAsia="仿宋" w:hAnsi="仿宋"/>
                <w:sz w:val="24"/>
              </w:rPr>
            </w:pPr>
            <w:r>
              <w:rPr>
                <w:rFonts w:ascii="仿宋" w:eastAsia="仿宋" w:hAnsi="仿宋"/>
                <w:b/>
                <w:sz w:val="24"/>
              </w:rPr>
              <w:t>Ecomaterials</w:t>
            </w:r>
          </w:p>
        </w:tc>
      </w:tr>
      <w:tr w:rsidR="005001BF">
        <w:trPr>
          <w:trHeight w:val="461"/>
        </w:trPr>
        <w:tc>
          <w:tcPr>
            <w:tcW w:w="2376" w:type="dxa"/>
            <w:vMerge w:val="restart"/>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学分数</w:t>
            </w:r>
          </w:p>
        </w:tc>
        <w:tc>
          <w:tcPr>
            <w:tcW w:w="1983" w:type="dxa"/>
            <w:vMerge w:val="restart"/>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2</w:t>
            </w:r>
          </w:p>
        </w:tc>
        <w:tc>
          <w:tcPr>
            <w:tcW w:w="1278" w:type="dxa"/>
            <w:gridSpan w:val="2"/>
            <w:vMerge w:val="restart"/>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34</w:t>
            </w:r>
          </w:p>
        </w:tc>
        <w:tc>
          <w:tcPr>
            <w:tcW w:w="707" w:type="dxa"/>
            <w:vMerge w:val="restart"/>
            <w:vAlign w:val="center"/>
          </w:tcPr>
          <w:p w:rsidR="005001BF" w:rsidRDefault="005001BF" w:rsidP="00012F99">
            <w:pPr>
              <w:spacing w:line="276" w:lineRule="auto"/>
              <w:jc w:val="center"/>
              <w:rPr>
                <w:rFonts w:ascii="仿宋" w:eastAsia="仿宋" w:hAnsi="仿宋"/>
                <w:sz w:val="24"/>
              </w:rPr>
            </w:pPr>
          </w:p>
        </w:tc>
        <w:tc>
          <w:tcPr>
            <w:tcW w:w="1700" w:type="dxa"/>
            <w:gridSpan w:val="2"/>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理论讲授学时</w:t>
            </w:r>
          </w:p>
        </w:tc>
        <w:tc>
          <w:tcPr>
            <w:tcW w:w="1136"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34</w:t>
            </w:r>
          </w:p>
        </w:tc>
      </w:tr>
      <w:tr w:rsidR="005001BF">
        <w:trPr>
          <w:trHeight w:val="564"/>
        </w:trPr>
        <w:tc>
          <w:tcPr>
            <w:tcW w:w="2376" w:type="dxa"/>
            <w:vMerge/>
            <w:vAlign w:val="center"/>
          </w:tcPr>
          <w:p w:rsidR="005001BF" w:rsidRDefault="005001BF" w:rsidP="00012F99">
            <w:pPr>
              <w:spacing w:line="276" w:lineRule="auto"/>
              <w:jc w:val="center"/>
              <w:rPr>
                <w:rFonts w:ascii="仿宋" w:eastAsia="仿宋" w:hAnsi="仿宋"/>
                <w:sz w:val="24"/>
              </w:rPr>
            </w:pPr>
          </w:p>
        </w:tc>
        <w:tc>
          <w:tcPr>
            <w:tcW w:w="1983" w:type="dxa"/>
            <w:vMerge/>
            <w:vAlign w:val="center"/>
          </w:tcPr>
          <w:p w:rsidR="005001BF" w:rsidRDefault="005001BF" w:rsidP="00012F99">
            <w:pPr>
              <w:spacing w:line="276" w:lineRule="auto"/>
              <w:jc w:val="center"/>
              <w:rPr>
                <w:rFonts w:ascii="仿宋" w:eastAsia="仿宋" w:hAnsi="仿宋"/>
                <w:sz w:val="24"/>
              </w:rPr>
            </w:pPr>
          </w:p>
        </w:tc>
        <w:tc>
          <w:tcPr>
            <w:tcW w:w="1278" w:type="dxa"/>
            <w:gridSpan w:val="2"/>
            <w:vMerge/>
            <w:vAlign w:val="center"/>
          </w:tcPr>
          <w:p w:rsidR="005001BF" w:rsidRDefault="005001BF" w:rsidP="00012F99">
            <w:pPr>
              <w:spacing w:line="276" w:lineRule="auto"/>
              <w:jc w:val="center"/>
              <w:rPr>
                <w:rFonts w:ascii="仿宋" w:eastAsia="仿宋" w:hAnsi="仿宋"/>
                <w:sz w:val="24"/>
              </w:rPr>
            </w:pPr>
          </w:p>
        </w:tc>
        <w:tc>
          <w:tcPr>
            <w:tcW w:w="707" w:type="dxa"/>
            <w:vMerge/>
            <w:vAlign w:val="center"/>
          </w:tcPr>
          <w:p w:rsidR="005001BF" w:rsidRDefault="005001BF" w:rsidP="00012F99">
            <w:pPr>
              <w:spacing w:line="276" w:lineRule="auto"/>
              <w:jc w:val="center"/>
              <w:rPr>
                <w:rFonts w:ascii="仿宋" w:eastAsia="仿宋" w:hAnsi="仿宋"/>
                <w:sz w:val="24"/>
              </w:rPr>
            </w:pPr>
          </w:p>
        </w:tc>
        <w:tc>
          <w:tcPr>
            <w:tcW w:w="1700" w:type="dxa"/>
            <w:gridSpan w:val="2"/>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实验实践学时</w:t>
            </w:r>
          </w:p>
        </w:tc>
        <w:tc>
          <w:tcPr>
            <w:tcW w:w="1136"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0</w:t>
            </w:r>
          </w:p>
        </w:tc>
      </w:tr>
      <w:tr w:rsidR="005001BF">
        <w:trPr>
          <w:trHeight w:val="886"/>
        </w:trPr>
        <w:tc>
          <w:tcPr>
            <w:tcW w:w="2376"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任课教师</w:t>
            </w:r>
          </w:p>
        </w:tc>
        <w:tc>
          <w:tcPr>
            <w:tcW w:w="1983" w:type="dxa"/>
            <w:vAlign w:val="center"/>
          </w:tcPr>
          <w:p w:rsidR="005001BF" w:rsidRDefault="005001BF" w:rsidP="00012F99">
            <w:pPr>
              <w:spacing w:line="276" w:lineRule="auto"/>
              <w:jc w:val="center"/>
              <w:rPr>
                <w:rFonts w:ascii="仿宋" w:eastAsia="仿宋" w:hAnsi="仿宋"/>
                <w:szCs w:val="21"/>
              </w:rPr>
            </w:pPr>
            <w:r>
              <w:rPr>
                <w:rFonts w:ascii="仿宋" w:eastAsia="仿宋" w:hAnsi="仿宋" w:hint="eastAsia"/>
                <w:szCs w:val="21"/>
              </w:rPr>
              <w:t>李涛</w:t>
            </w:r>
          </w:p>
        </w:tc>
        <w:tc>
          <w:tcPr>
            <w:tcW w:w="1985" w:type="dxa"/>
            <w:gridSpan w:val="3"/>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开课学院*</w:t>
            </w:r>
          </w:p>
        </w:tc>
        <w:tc>
          <w:tcPr>
            <w:tcW w:w="2836" w:type="dxa"/>
            <w:gridSpan w:val="3"/>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化学与制药工程学院</w:t>
            </w:r>
          </w:p>
        </w:tc>
      </w:tr>
      <w:tr w:rsidR="005001BF">
        <w:trPr>
          <w:trHeight w:val="828"/>
        </w:trPr>
        <w:tc>
          <w:tcPr>
            <w:tcW w:w="2376"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课程类型</w:t>
            </w:r>
          </w:p>
        </w:tc>
        <w:tc>
          <w:tcPr>
            <w:tcW w:w="6804" w:type="dxa"/>
            <w:gridSpan w:val="7"/>
            <w:vAlign w:val="center"/>
          </w:tcPr>
          <w:p w:rsidR="005001BF" w:rsidRDefault="005001BF" w:rsidP="00012F99">
            <w:pPr>
              <w:spacing w:line="276" w:lineRule="auto"/>
              <w:ind w:firstLineChars="50" w:firstLine="120"/>
              <w:rPr>
                <w:rFonts w:ascii="仿宋" w:eastAsia="仿宋" w:hAnsi="仿宋"/>
                <w:sz w:val="24"/>
              </w:rPr>
            </w:pPr>
            <w:r>
              <w:rPr>
                <w:rFonts w:ascii="仿宋" w:eastAsia="仿宋" w:hAnsi="仿宋" w:hint="eastAsia"/>
                <w:sz w:val="24"/>
              </w:rPr>
              <w:t>□通识教育核心课□通识教育拓展课□学科基础必修课</w:t>
            </w:r>
          </w:p>
          <w:p w:rsidR="005001BF" w:rsidRDefault="005001BF" w:rsidP="00012F99">
            <w:pPr>
              <w:spacing w:line="276" w:lineRule="auto"/>
              <w:ind w:firstLineChars="50" w:firstLine="120"/>
              <w:rPr>
                <w:rFonts w:ascii="仿宋" w:eastAsia="仿宋" w:hAnsi="仿宋"/>
                <w:sz w:val="24"/>
              </w:rPr>
            </w:pPr>
            <w:r>
              <w:rPr>
                <w:rFonts w:ascii="仿宋" w:eastAsia="仿宋" w:hAnsi="仿宋" w:hint="eastAsia"/>
                <w:sz w:val="24"/>
              </w:rPr>
              <w:t>□学科基础选修课□专业核心课</w:t>
            </w:r>
            <w:r>
              <w:rPr>
                <w:rFonts w:ascii="仿宋" w:eastAsia="仿宋" w:hAnsi="仿宋" w:hint="eastAsia"/>
                <w:sz w:val="24"/>
              </w:rPr>
              <w:sym w:font="Wingdings 2" w:char="F052"/>
            </w:r>
            <w:r>
              <w:rPr>
                <w:rFonts w:ascii="仿宋" w:eastAsia="仿宋" w:hAnsi="仿宋" w:hint="eastAsia"/>
                <w:sz w:val="24"/>
              </w:rPr>
              <w:t>个性化课程</w:t>
            </w:r>
          </w:p>
          <w:p w:rsidR="005001BF" w:rsidRDefault="005001BF" w:rsidP="00012F99">
            <w:pPr>
              <w:spacing w:line="276" w:lineRule="auto"/>
              <w:ind w:firstLineChars="50" w:firstLine="120"/>
              <w:rPr>
                <w:rFonts w:ascii="仿宋" w:eastAsia="仿宋" w:hAnsi="仿宋"/>
                <w:sz w:val="24"/>
              </w:rPr>
            </w:pPr>
            <w:r>
              <w:rPr>
                <w:rFonts w:ascii="仿宋" w:eastAsia="仿宋" w:hAnsi="仿宋" w:hint="eastAsia"/>
                <w:sz w:val="24"/>
              </w:rPr>
              <w:t>□实践类课程</w:t>
            </w:r>
          </w:p>
        </w:tc>
      </w:tr>
      <w:tr w:rsidR="005001BF">
        <w:trPr>
          <w:trHeight w:val="627"/>
        </w:trPr>
        <w:tc>
          <w:tcPr>
            <w:tcW w:w="2376"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预修课程</w:t>
            </w:r>
          </w:p>
        </w:tc>
        <w:tc>
          <w:tcPr>
            <w:tcW w:w="6804" w:type="dxa"/>
            <w:gridSpan w:val="7"/>
            <w:vAlign w:val="center"/>
          </w:tcPr>
          <w:p w:rsidR="005001BF" w:rsidRDefault="005001BF" w:rsidP="00012F99">
            <w:pPr>
              <w:spacing w:line="276" w:lineRule="auto"/>
              <w:rPr>
                <w:rFonts w:ascii="仿宋" w:eastAsia="仿宋" w:hAnsi="仿宋"/>
                <w:sz w:val="24"/>
              </w:rPr>
            </w:pPr>
            <w:r>
              <w:rPr>
                <w:rFonts w:ascii="仿宋" w:eastAsia="仿宋" w:hAnsi="仿宋" w:hint="eastAsia"/>
                <w:sz w:val="24"/>
              </w:rPr>
              <w:t>材料化学、有机化学、分析化学、物理化学</w:t>
            </w:r>
          </w:p>
        </w:tc>
      </w:tr>
    </w:tbl>
    <w:p w:rsidR="005001BF" w:rsidRDefault="005001BF" w:rsidP="00012F99">
      <w:pPr>
        <w:pStyle w:val="a6"/>
        <w:widowControl/>
        <w:numPr>
          <w:ilvl w:val="0"/>
          <w:numId w:val="2"/>
        </w:numPr>
        <w:snapToGrid w:val="0"/>
        <w:spacing w:line="276" w:lineRule="auto"/>
        <w:ind w:firstLineChars="0"/>
        <w:rPr>
          <w:rFonts w:ascii="仿宋" w:eastAsia="仿宋" w:hAnsi="仿宋" w:cs="Arial"/>
          <w:color w:val="000000"/>
          <w:kern w:val="0"/>
          <w:sz w:val="24"/>
        </w:rPr>
      </w:pPr>
      <w:r>
        <w:rPr>
          <w:rFonts w:ascii="仿宋" w:eastAsia="仿宋" w:hAnsi="仿宋" w:cs="Arial"/>
          <w:color w:val="000000"/>
          <w:kern w:val="0"/>
          <w:sz w:val="24"/>
        </w:rPr>
        <w:t>课程</w:t>
      </w:r>
      <w:r>
        <w:rPr>
          <w:rFonts w:ascii="仿宋" w:eastAsia="仿宋" w:hAnsi="仿宋" w:cs="Arial" w:hint="eastAsia"/>
          <w:color w:val="000000"/>
          <w:kern w:val="0"/>
          <w:sz w:val="24"/>
        </w:rPr>
        <w:t>教学目标</w:t>
      </w:r>
    </w:p>
    <w:p w:rsidR="005001BF" w:rsidRDefault="005001BF" w:rsidP="00012F99">
      <w:pPr>
        <w:widowControl/>
        <w:spacing w:line="320" w:lineRule="exact"/>
        <w:ind w:firstLineChars="200" w:firstLine="480"/>
        <w:rPr>
          <w:rFonts w:ascii="仿宋" w:eastAsia="仿宋" w:hAnsi="仿宋" w:cs="Arial"/>
          <w:color w:val="000000"/>
          <w:kern w:val="0"/>
          <w:sz w:val="24"/>
        </w:rPr>
      </w:pPr>
      <w:r>
        <w:rPr>
          <w:rFonts w:ascii="仿宋" w:eastAsia="仿宋" w:hAnsi="仿宋" w:cs="Arial"/>
          <w:color w:val="000000"/>
          <w:kern w:val="0"/>
          <w:sz w:val="24"/>
        </w:rPr>
        <w:t>本课程</w:t>
      </w:r>
      <w:r>
        <w:rPr>
          <w:rFonts w:ascii="仿宋" w:eastAsia="仿宋" w:hAnsi="仿宋" w:cs="Arial" w:hint="eastAsia"/>
          <w:color w:val="000000"/>
          <w:kern w:val="0"/>
          <w:sz w:val="24"/>
        </w:rPr>
        <w:t>的教学目标是</w:t>
      </w:r>
      <w:r>
        <w:rPr>
          <w:rFonts w:ascii="仿宋" w:eastAsia="仿宋" w:hAnsi="仿宋" w:cs="Arial"/>
          <w:color w:val="000000"/>
          <w:kern w:val="0"/>
          <w:sz w:val="24"/>
        </w:rPr>
        <w:t>结合典型实例，通过本课程的学习使学生</w:t>
      </w:r>
      <w:r>
        <w:rPr>
          <w:rFonts w:ascii="仿宋" w:eastAsia="仿宋" w:hAnsi="仿宋" w:cs="Arial" w:hint="eastAsia"/>
          <w:color w:val="000000"/>
          <w:kern w:val="0"/>
          <w:sz w:val="24"/>
        </w:rPr>
        <w:t>熟悉和掌握材料的环境生命周期评价方法，</w:t>
      </w:r>
      <w:r>
        <w:rPr>
          <w:rFonts w:ascii="仿宋" w:eastAsia="仿宋" w:hAnsi="仿宋" w:cs="Arial"/>
          <w:color w:val="000000"/>
          <w:kern w:val="0"/>
          <w:sz w:val="24"/>
        </w:rPr>
        <w:t>同时了解该领域当前的一些前沿研究进展和应用，为后续相关课程及日后学生从事</w:t>
      </w:r>
      <w:r>
        <w:rPr>
          <w:rFonts w:ascii="仿宋" w:eastAsia="仿宋" w:hAnsi="仿宋" w:cs="Arial" w:hint="eastAsia"/>
          <w:color w:val="000000"/>
          <w:kern w:val="0"/>
          <w:sz w:val="24"/>
        </w:rPr>
        <w:t>环境</w:t>
      </w:r>
      <w:r>
        <w:rPr>
          <w:rFonts w:ascii="仿宋" w:eastAsia="仿宋" w:hAnsi="仿宋" w:cs="Arial"/>
          <w:color w:val="000000"/>
          <w:kern w:val="0"/>
          <w:sz w:val="24"/>
        </w:rPr>
        <w:t>材料</w:t>
      </w:r>
      <w:r>
        <w:rPr>
          <w:rFonts w:ascii="仿宋" w:eastAsia="仿宋" w:hAnsi="仿宋" w:cs="Arial" w:hint="eastAsia"/>
          <w:color w:val="000000"/>
          <w:kern w:val="0"/>
          <w:sz w:val="24"/>
        </w:rPr>
        <w:t>领域</w:t>
      </w:r>
      <w:r>
        <w:rPr>
          <w:rFonts w:ascii="仿宋" w:eastAsia="仿宋" w:hAnsi="仿宋" w:cs="Arial"/>
          <w:color w:val="000000"/>
          <w:kern w:val="0"/>
          <w:sz w:val="24"/>
        </w:rPr>
        <w:t>工作奠定基础。</w:t>
      </w:r>
    </w:p>
    <w:p w:rsidR="005001BF"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2.</w:t>
      </w:r>
      <w:r>
        <w:rPr>
          <w:rFonts w:ascii="仿宋" w:eastAsia="仿宋" w:hAnsi="仿宋" w:cs="Arial"/>
          <w:color w:val="000000"/>
          <w:kern w:val="0"/>
          <w:sz w:val="24"/>
        </w:rPr>
        <w:t>课程教学</w:t>
      </w:r>
      <w:r>
        <w:rPr>
          <w:rFonts w:ascii="仿宋" w:eastAsia="仿宋" w:hAnsi="仿宋" w:cs="Arial" w:hint="eastAsia"/>
          <w:color w:val="000000"/>
          <w:kern w:val="0"/>
          <w:sz w:val="24"/>
        </w:rPr>
        <w:t>目的与任务</w:t>
      </w:r>
    </w:p>
    <w:p w:rsidR="005001BF" w:rsidRDefault="005001BF" w:rsidP="00012F99">
      <w:pPr>
        <w:spacing w:line="276" w:lineRule="auto"/>
        <w:ind w:firstLineChars="200" w:firstLine="480"/>
        <w:rPr>
          <w:rFonts w:ascii="仿宋" w:eastAsia="仿宋" w:hAnsi="仿宋" w:cs="Arial"/>
          <w:color w:val="000000"/>
          <w:kern w:val="0"/>
          <w:sz w:val="24"/>
        </w:rPr>
      </w:pPr>
      <w:r>
        <w:rPr>
          <w:rFonts w:ascii="仿宋" w:eastAsia="仿宋" w:hAnsi="仿宋" w:cs="Arial" w:hint="eastAsia"/>
          <w:color w:val="000000"/>
          <w:kern w:val="0"/>
          <w:sz w:val="24"/>
        </w:rPr>
        <w:t>本课程是材料化学专业的选修课程，通过本课程的学习，学生能够在从事材料的研究和开发中考虑材料在生产、制造和废弃的过程中对环境影响因素，同时了解环境材料研究开发的若干前沿问题，满足社会经济发展对复合型人才的需求。</w:t>
      </w:r>
    </w:p>
    <w:p w:rsidR="005001BF"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3.</w:t>
      </w:r>
      <w:r>
        <w:rPr>
          <w:rFonts w:ascii="仿宋" w:eastAsia="仿宋" w:hAnsi="仿宋" w:cs="Arial"/>
          <w:color w:val="000000"/>
          <w:kern w:val="0"/>
          <w:sz w:val="24"/>
        </w:rPr>
        <w:t>课程</w:t>
      </w:r>
      <w:r>
        <w:rPr>
          <w:rFonts w:ascii="仿宋" w:eastAsia="仿宋" w:hAnsi="仿宋" w:cs="Arial" w:hint="eastAsia"/>
          <w:color w:val="000000"/>
          <w:kern w:val="0"/>
          <w:sz w:val="24"/>
        </w:rPr>
        <w:t>内容简介</w:t>
      </w:r>
    </w:p>
    <w:p w:rsidR="005001BF" w:rsidRDefault="005001BF" w:rsidP="00012F99">
      <w:pPr>
        <w:spacing w:line="276" w:lineRule="auto"/>
        <w:ind w:firstLineChars="200" w:firstLine="480"/>
        <w:rPr>
          <w:rFonts w:ascii="仿宋" w:eastAsia="仿宋" w:hAnsi="仿宋"/>
          <w:sz w:val="24"/>
        </w:rPr>
      </w:pPr>
      <w:r>
        <w:rPr>
          <w:rFonts w:ascii="仿宋" w:eastAsia="仿宋" w:hAnsi="仿宋" w:cs="Arial" w:hint="eastAsia"/>
          <w:color w:val="000000"/>
          <w:kern w:val="0"/>
          <w:sz w:val="24"/>
        </w:rPr>
        <w:t>本教学大纲按照34学时数安排，主要教授内容为环境材料理论、环境材料关键技术、环境工程材料及环境友好材料等，包括材料对环境的影响因素、材料环境影响评价方法、环境降解材料、环境净化材料、环境替代材料、废弃材料的利用、新能源材料等。</w:t>
      </w:r>
    </w:p>
    <w:p w:rsidR="005001BF"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4.理论教学基本要求</w:t>
      </w:r>
    </w:p>
    <w:p w:rsidR="005001BF" w:rsidRDefault="005001BF" w:rsidP="00012F99">
      <w:pPr>
        <w:spacing w:line="276" w:lineRule="auto"/>
        <w:ind w:firstLineChars="200" w:firstLine="480"/>
        <w:rPr>
          <w:rFonts w:ascii="仿宋" w:eastAsia="仿宋" w:hAnsi="仿宋"/>
          <w:color w:val="000000"/>
          <w:sz w:val="24"/>
        </w:rPr>
      </w:pPr>
      <w:r>
        <w:rPr>
          <w:rFonts w:ascii="仿宋" w:eastAsia="仿宋" w:hAnsi="仿宋" w:hint="eastAsia"/>
          <w:color w:val="000000"/>
          <w:sz w:val="24"/>
        </w:rPr>
        <w:t>本课程要求学生</w:t>
      </w:r>
      <w:r>
        <w:rPr>
          <w:rFonts w:ascii="仿宋" w:eastAsia="仿宋" w:hAnsi="仿宋" w:cs="Arial" w:hint="eastAsia"/>
          <w:color w:val="000000"/>
          <w:kern w:val="0"/>
          <w:sz w:val="24"/>
        </w:rPr>
        <w:t>熟悉和掌握环境材料理论、环境材料关键技术，掌握材料的环境生命周期评价方法，同时了解各环境协调性材料的研究、开发及具体应用</w:t>
      </w:r>
      <w:r>
        <w:rPr>
          <w:rFonts w:ascii="仿宋" w:eastAsia="仿宋" w:hAnsi="仿宋" w:hint="eastAsia"/>
          <w:color w:val="000000"/>
          <w:sz w:val="24"/>
        </w:rPr>
        <w:t>，了解本学科的发展前沿与趋势。</w:t>
      </w:r>
    </w:p>
    <w:p w:rsidR="005001BF"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5.教学方式与方法</w:t>
      </w:r>
    </w:p>
    <w:p w:rsidR="005001BF" w:rsidRDefault="005001BF" w:rsidP="00012F99">
      <w:pPr>
        <w:spacing w:line="276" w:lineRule="auto"/>
        <w:ind w:firstLineChars="200" w:firstLine="480"/>
        <w:rPr>
          <w:rFonts w:ascii="仿宋" w:eastAsia="仿宋" w:hAnsi="仿宋"/>
          <w:color w:val="000000"/>
          <w:sz w:val="24"/>
        </w:rPr>
      </w:pPr>
      <w:r>
        <w:rPr>
          <w:rFonts w:ascii="仿宋" w:eastAsia="仿宋" w:hAnsi="仿宋" w:hint="eastAsia"/>
          <w:color w:val="000000"/>
          <w:sz w:val="24"/>
        </w:rPr>
        <w:t>多媒体辅助教学，以“教学应由传授知识转向传授学习知识的方法”的教改思路，加强教学方法的启发性、针对性、交互式和实效性，将“接受学习”和“发现学习”有机地结合起来，改“单向式”为“双向式”，引导学生由“学会”过</w:t>
      </w:r>
      <w:r>
        <w:rPr>
          <w:rFonts w:ascii="仿宋" w:eastAsia="仿宋" w:hAnsi="仿宋" w:hint="eastAsia"/>
          <w:color w:val="000000"/>
          <w:sz w:val="24"/>
        </w:rPr>
        <w:lastRenderedPageBreak/>
        <w:t>渡到“会学”和“会用”，注重培养学生获取知识的能力和创新意识，通过结合工业、生活中的实际材料种类与特性等实例的学习达到教学目的。</w:t>
      </w:r>
    </w:p>
    <w:p w:rsidR="005001BF"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6.主讲教师简介和团队成员情况</w:t>
      </w:r>
    </w:p>
    <w:tbl>
      <w:tblPr>
        <w:tblStyle w:val="a7"/>
        <w:tblW w:w="8522" w:type="dxa"/>
        <w:tblLayout w:type="fixed"/>
        <w:tblLook w:val="04A0"/>
      </w:tblPr>
      <w:tblGrid>
        <w:gridCol w:w="1126"/>
        <w:gridCol w:w="822"/>
        <w:gridCol w:w="994"/>
        <w:gridCol w:w="2551"/>
        <w:gridCol w:w="3029"/>
      </w:tblGrid>
      <w:tr w:rsidR="005001BF">
        <w:trPr>
          <w:trHeight w:val="1047"/>
        </w:trPr>
        <w:tc>
          <w:tcPr>
            <w:tcW w:w="8522" w:type="dxa"/>
            <w:gridSpan w:val="5"/>
          </w:tcPr>
          <w:p w:rsidR="005001BF" w:rsidRDefault="005001BF" w:rsidP="00012F99">
            <w:pPr>
              <w:spacing w:line="276" w:lineRule="auto"/>
              <w:jc w:val="left"/>
              <w:rPr>
                <w:rFonts w:ascii="仿宋" w:eastAsia="仿宋" w:hAnsi="仿宋"/>
                <w:sz w:val="24"/>
              </w:rPr>
            </w:pPr>
            <w:r>
              <w:rPr>
                <w:rFonts w:ascii="仿宋" w:eastAsia="仿宋" w:hAnsi="仿宋" w:hint="eastAsia"/>
                <w:sz w:val="24"/>
              </w:rPr>
              <w:t>主讲教师简介：</w:t>
            </w:r>
          </w:p>
          <w:p w:rsidR="005001BF" w:rsidRDefault="005001BF" w:rsidP="00012F99">
            <w:pPr>
              <w:spacing w:line="276" w:lineRule="auto"/>
              <w:ind w:firstLineChars="200" w:firstLine="480"/>
              <w:jc w:val="left"/>
              <w:rPr>
                <w:rFonts w:ascii="仿宋" w:eastAsia="仿宋" w:hAnsi="仿宋"/>
                <w:sz w:val="24"/>
              </w:rPr>
            </w:pPr>
            <w:r>
              <w:rPr>
                <w:rFonts w:eastAsia="仿宋"/>
                <w:sz w:val="24"/>
              </w:rPr>
              <w:t>李涛，男，</w:t>
            </w:r>
            <w:r>
              <w:rPr>
                <w:rFonts w:eastAsia="仿宋"/>
                <w:sz w:val="24"/>
              </w:rPr>
              <w:t>2013</w:t>
            </w:r>
            <w:r>
              <w:rPr>
                <w:rFonts w:eastAsia="仿宋"/>
                <w:sz w:val="24"/>
              </w:rPr>
              <w:t>年</w:t>
            </w:r>
            <w:r>
              <w:rPr>
                <w:rFonts w:eastAsia="仿宋"/>
                <w:sz w:val="24"/>
              </w:rPr>
              <w:t>7</w:t>
            </w:r>
            <w:r>
              <w:rPr>
                <w:rFonts w:eastAsia="仿宋"/>
                <w:sz w:val="24"/>
              </w:rPr>
              <w:t>月毕业于中国科学院上海硅酸盐研究所。</w:t>
            </w:r>
            <w:r>
              <w:rPr>
                <w:rFonts w:eastAsia="仿宋"/>
                <w:sz w:val="24"/>
              </w:rPr>
              <w:t>2015.09-</w:t>
            </w:r>
            <w:r>
              <w:rPr>
                <w:rFonts w:eastAsia="仿宋"/>
                <w:sz w:val="24"/>
              </w:rPr>
              <w:t>至今在南阳师范学院任教，主要担任了材料化学、材料现代测试技术、薄膜材料与技术的主讲工作。目前李涛同志一直致力于二维纳米材料和器件的制备及其光电、催化性能的研究工作，且已取得一定的成绩。申请人发表</w:t>
            </w:r>
            <w:r>
              <w:rPr>
                <w:rFonts w:eastAsia="仿宋"/>
                <w:sz w:val="24"/>
              </w:rPr>
              <w:t>SCI</w:t>
            </w:r>
            <w:r>
              <w:rPr>
                <w:rFonts w:eastAsia="仿宋"/>
                <w:sz w:val="24"/>
              </w:rPr>
              <w:t>学术论文</w:t>
            </w:r>
            <w:r>
              <w:rPr>
                <w:rFonts w:eastAsia="仿宋"/>
                <w:sz w:val="24"/>
              </w:rPr>
              <w:t>18</w:t>
            </w:r>
            <w:r>
              <w:rPr>
                <w:rFonts w:eastAsia="仿宋"/>
                <w:sz w:val="24"/>
              </w:rPr>
              <w:t>篇，授权国家发明专利</w:t>
            </w:r>
            <w:r>
              <w:rPr>
                <w:rFonts w:eastAsia="仿宋"/>
                <w:sz w:val="24"/>
              </w:rPr>
              <w:t>1</w:t>
            </w:r>
            <w:r>
              <w:rPr>
                <w:rFonts w:eastAsia="仿宋"/>
                <w:sz w:val="24"/>
              </w:rPr>
              <w:t>项。主持国家自然科学基金</w:t>
            </w:r>
            <w:r>
              <w:rPr>
                <w:rFonts w:eastAsia="仿宋"/>
                <w:sz w:val="24"/>
              </w:rPr>
              <w:t>1</w:t>
            </w:r>
            <w:r>
              <w:rPr>
                <w:rFonts w:eastAsia="仿宋"/>
                <w:sz w:val="24"/>
              </w:rPr>
              <w:t>项，河南省科技厅科技攻关项目</w:t>
            </w:r>
            <w:r>
              <w:rPr>
                <w:rFonts w:eastAsia="仿宋"/>
                <w:sz w:val="24"/>
              </w:rPr>
              <w:t>1</w:t>
            </w:r>
            <w:r>
              <w:rPr>
                <w:rFonts w:eastAsia="仿宋"/>
                <w:sz w:val="24"/>
              </w:rPr>
              <w:t>项。</w:t>
            </w:r>
          </w:p>
        </w:tc>
      </w:tr>
      <w:tr w:rsidR="005001BF">
        <w:trPr>
          <w:trHeight w:val="400"/>
        </w:trPr>
        <w:tc>
          <w:tcPr>
            <w:tcW w:w="8522" w:type="dxa"/>
            <w:gridSpan w:val="5"/>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教学团队成员</w:t>
            </w:r>
          </w:p>
        </w:tc>
      </w:tr>
      <w:tr w:rsidR="005001BF">
        <w:trPr>
          <w:trHeight w:val="528"/>
        </w:trPr>
        <w:tc>
          <w:tcPr>
            <w:tcW w:w="1126"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姓名</w:t>
            </w:r>
          </w:p>
        </w:tc>
        <w:tc>
          <w:tcPr>
            <w:tcW w:w="822"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性别</w:t>
            </w:r>
          </w:p>
        </w:tc>
        <w:tc>
          <w:tcPr>
            <w:tcW w:w="994"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职称</w:t>
            </w:r>
          </w:p>
        </w:tc>
        <w:tc>
          <w:tcPr>
            <w:tcW w:w="2551"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学院</w:t>
            </w:r>
          </w:p>
        </w:tc>
        <w:tc>
          <w:tcPr>
            <w:tcW w:w="3029"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在教学中承担的职责</w:t>
            </w:r>
          </w:p>
        </w:tc>
      </w:tr>
      <w:tr w:rsidR="005001BF">
        <w:trPr>
          <w:trHeight w:val="235"/>
        </w:trPr>
        <w:tc>
          <w:tcPr>
            <w:tcW w:w="1126"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李涛</w:t>
            </w:r>
          </w:p>
        </w:tc>
        <w:tc>
          <w:tcPr>
            <w:tcW w:w="822"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男</w:t>
            </w:r>
          </w:p>
        </w:tc>
        <w:tc>
          <w:tcPr>
            <w:tcW w:w="994"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讲师</w:t>
            </w:r>
          </w:p>
        </w:tc>
        <w:tc>
          <w:tcPr>
            <w:tcW w:w="2551"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化学与制药工程学院</w:t>
            </w:r>
          </w:p>
        </w:tc>
        <w:tc>
          <w:tcPr>
            <w:tcW w:w="3029"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材料科学基础、专业实验</w:t>
            </w:r>
          </w:p>
        </w:tc>
      </w:tr>
      <w:tr w:rsidR="005001BF">
        <w:trPr>
          <w:trHeight w:val="376"/>
        </w:trPr>
        <w:tc>
          <w:tcPr>
            <w:tcW w:w="1126"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高远飞</w:t>
            </w:r>
          </w:p>
        </w:tc>
        <w:tc>
          <w:tcPr>
            <w:tcW w:w="822"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男</w:t>
            </w:r>
          </w:p>
        </w:tc>
        <w:tc>
          <w:tcPr>
            <w:tcW w:w="994"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讲师</w:t>
            </w:r>
          </w:p>
        </w:tc>
        <w:tc>
          <w:tcPr>
            <w:tcW w:w="2551"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化学与制药工程学院</w:t>
            </w:r>
          </w:p>
        </w:tc>
        <w:tc>
          <w:tcPr>
            <w:tcW w:w="3029"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材料科学基础、专业实验</w:t>
            </w:r>
          </w:p>
        </w:tc>
      </w:tr>
      <w:tr w:rsidR="005001BF">
        <w:trPr>
          <w:trHeight w:val="350"/>
        </w:trPr>
        <w:tc>
          <w:tcPr>
            <w:tcW w:w="1126"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左军超</w:t>
            </w:r>
          </w:p>
        </w:tc>
        <w:tc>
          <w:tcPr>
            <w:tcW w:w="822"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男</w:t>
            </w:r>
          </w:p>
        </w:tc>
        <w:tc>
          <w:tcPr>
            <w:tcW w:w="994"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讲  师</w:t>
            </w:r>
          </w:p>
        </w:tc>
        <w:tc>
          <w:tcPr>
            <w:tcW w:w="2551"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化学与制药工程学院</w:t>
            </w:r>
          </w:p>
        </w:tc>
        <w:tc>
          <w:tcPr>
            <w:tcW w:w="3029"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材料科学基础、专业实验</w:t>
            </w:r>
          </w:p>
        </w:tc>
      </w:tr>
      <w:tr w:rsidR="005001BF">
        <w:trPr>
          <w:trHeight w:val="350"/>
        </w:trPr>
        <w:tc>
          <w:tcPr>
            <w:tcW w:w="1126"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张正辉</w:t>
            </w:r>
          </w:p>
        </w:tc>
        <w:tc>
          <w:tcPr>
            <w:tcW w:w="822"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男</w:t>
            </w:r>
          </w:p>
        </w:tc>
        <w:tc>
          <w:tcPr>
            <w:tcW w:w="994"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讲师</w:t>
            </w:r>
          </w:p>
        </w:tc>
        <w:tc>
          <w:tcPr>
            <w:tcW w:w="2551"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化学与制药工程学院</w:t>
            </w:r>
          </w:p>
        </w:tc>
        <w:tc>
          <w:tcPr>
            <w:tcW w:w="3029"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材料科学基础、专业实验</w:t>
            </w:r>
          </w:p>
        </w:tc>
      </w:tr>
      <w:tr w:rsidR="005001BF">
        <w:trPr>
          <w:trHeight w:val="350"/>
        </w:trPr>
        <w:tc>
          <w:tcPr>
            <w:tcW w:w="1126"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罗保民</w:t>
            </w:r>
          </w:p>
        </w:tc>
        <w:tc>
          <w:tcPr>
            <w:tcW w:w="822"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男</w:t>
            </w:r>
          </w:p>
        </w:tc>
        <w:tc>
          <w:tcPr>
            <w:tcW w:w="994"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讲  师</w:t>
            </w:r>
          </w:p>
        </w:tc>
        <w:tc>
          <w:tcPr>
            <w:tcW w:w="2551"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化学与制药工程学院</w:t>
            </w:r>
          </w:p>
        </w:tc>
        <w:tc>
          <w:tcPr>
            <w:tcW w:w="3029"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材料科学基础、专业实验</w:t>
            </w:r>
          </w:p>
        </w:tc>
      </w:tr>
    </w:tbl>
    <w:p w:rsidR="005001BF" w:rsidRDefault="005001BF" w:rsidP="00012F99">
      <w:pPr>
        <w:widowControl/>
        <w:snapToGrid w:val="0"/>
        <w:spacing w:line="276" w:lineRule="auto"/>
        <w:rPr>
          <w:rFonts w:ascii="仿宋" w:eastAsia="仿宋" w:hAnsi="仿宋" w:cs="Arial"/>
          <w:color w:val="000000"/>
          <w:kern w:val="0"/>
          <w:sz w:val="24"/>
        </w:rPr>
      </w:pPr>
    </w:p>
    <w:p w:rsidR="005001BF"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7.</w:t>
      </w:r>
      <w:r>
        <w:rPr>
          <w:rFonts w:ascii="仿宋" w:eastAsia="仿宋" w:hAnsi="仿宋" w:cs="Arial"/>
          <w:color w:val="000000"/>
          <w:kern w:val="0"/>
          <w:sz w:val="24"/>
        </w:rPr>
        <w:t>课时分配表</w:t>
      </w:r>
      <w:r>
        <w:rPr>
          <w:rFonts w:ascii="仿宋" w:eastAsia="仿宋" w:hAnsi="仿宋" w:cs="Arial" w:hint="eastAsia"/>
          <w:color w:val="000000"/>
          <w:kern w:val="0"/>
          <w:sz w:val="24"/>
        </w:rPr>
        <w:t>：（本课程开设时间为1学期，共34学时）</w:t>
      </w:r>
    </w:p>
    <w:tbl>
      <w:tblPr>
        <w:tblW w:w="85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97"/>
        <w:gridCol w:w="3081"/>
        <w:gridCol w:w="1666"/>
        <w:gridCol w:w="1612"/>
      </w:tblGrid>
      <w:tr w:rsidR="005001BF">
        <w:tc>
          <w:tcPr>
            <w:tcW w:w="2197" w:type="dxa"/>
          </w:tcPr>
          <w:p w:rsidR="005001BF" w:rsidRDefault="005001BF" w:rsidP="00012F99">
            <w:pPr>
              <w:spacing w:line="276" w:lineRule="auto"/>
              <w:jc w:val="center"/>
              <w:rPr>
                <w:bCs/>
                <w:szCs w:val="21"/>
              </w:rPr>
            </w:pPr>
            <w:r>
              <w:rPr>
                <w:rFonts w:hint="eastAsia"/>
                <w:bCs/>
                <w:szCs w:val="21"/>
              </w:rPr>
              <w:t>章</w:t>
            </w:r>
            <w:r>
              <w:rPr>
                <w:rFonts w:hint="eastAsia"/>
                <w:bCs/>
                <w:szCs w:val="21"/>
              </w:rPr>
              <w:t xml:space="preserve"> </w:t>
            </w:r>
            <w:r>
              <w:rPr>
                <w:rFonts w:hint="eastAsia"/>
                <w:bCs/>
                <w:szCs w:val="21"/>
              </w:rPr>
              <w:t>次</w:t>
            </w:r>
          </w:p>
        </w:tc>
        <w:tc>
          <w:tcPr>
            <w:tcW w:w="3081" w:type="dxa"/>
          </w:tcPr>
          <w:p w:rsidR="005001BF" w:rsidRDefault="005001BF" w:rsidP="00012F99">
            <w:pPr>
              <w:spacing w:line="276" w:lineRule="auto"/>
              <w:ind w:left="-488" w:firstLine="488"/>
              <w:jc w:val="center"/>
              <w:rPr>
                <w:bCs/>
                <w:szCs w:val="21"/>
              </w:rPr>
            </w:pPr>
            <w:r>
              <w:rPr>
                <w:bCs/>
                <w:szCs w:val="21"/>
              </w:rPr>
              <w:t>内容</w:t>
            </w:r>
          </w:p>
        </w:tc>
        <w:tc>
          <w:tcPr>
            <w:tcW w:w="1666" w:type="dxa"/>
          </w:tcPr>
          <w:p w:rsidR="005001BF" w:rsidRDefault="005001BF" w:rsidP="00012F99">
            <w:pPr>
              <w:spacing w:line="276" w:lineRule="auto"/>
              <w:rPr>
                <w:bCs/>
                <w:szCs w:val="21"/>
              </w:rPr>
            </w:pPr>
            <w:r>
              <w:rPr>
                <w:rFonts w:hint="eastAsia"/>
                <w:bCs/>
                <w:szCs w:val="21"/>
              </w:rPr>
              <w:t>学</w:t>
            </w:r>
            <w:r>
              <w:rPr>
                <w:rFonts w:hint="eastAsia"/>
                <w:bCs/>
                <w:szCs w:val="21"/>
              </w:rPr>
              <w:t xml:space="preserve"> </w:t>
            </w:r>
            <w:r>
              <w:rPr>
                <w:rFonts w:hint="eastAsia"/>
                <w:bCs/>
                <w:szCs w:val="21"/>
              </w:rPr>
              <w:t>时</w:t>
            </w:r>
          </w:p>
        </w:tc>
        <w:tc>
          <w:tcPr>
            <w:tcW w:w="1612" w:type="dxa"/>
          </w:tcPr>
          <w:p w:rsidR="005001BF" w:rsidRDefault="005001BF" w:rsidP="00012F99">
            <w:pPr>
              <w:spacing w:line="276" w:lineRule="auto"/>
              <w:rPr>
                <w:bCs/>
                <w:szCs w:val="21"/>
              </w:rPr>
            </w:pPr>
            <w:r>
              <w:rPr>
                <w:rFonts w:hint="eastAsia"/>
                <w:bCs/>
                <w:szCs w:val="21"/>
              </w:rPr>
              <w:t>开课学期</w:t>
            </w:r>
          </w:p>
        </w:tc>
      </w:tr>
      <w:tr w:rsidR="005001BF">
        <w:tc>
          <w:tcPr>
            <w:tcW w:w="2197" w:type="dxa"/>
          </w:tcPr>
          <w:p w:rsidR="005001BF" w:rsidRDefault="005001BF" w:rsidP="00012F99">
            <w:pPr>
              <w:spacing w:line="276" w:lineRule="auto"/>
              <w:rPr>
                <w:bCs/>
                <w:szCs w:val="21"/>
              </w:rPr>
            </w:pPr>
            <w:r>
              <w:rPr>
                <w:bCs/>
                <w:szCs w:val="21"/>
              </w:rPr>
              <w:t>第一章</w:t>
            </w:r>
          </w:p>
        </w:tc>
        <w:tc>
          <w:tcPr>
            <w:tcW w:w="3081" w:type="dxa"/>
          </w:tcPr>
          <w:p w:rsidR="005001BF" w:rsidRDefault="005001BF" w:rsidP="00012F99">
            <w:pPr>
              <w:spacing w:line="276" w:lineRule="auto"/>
              <w:rPr>
                <w:bCs/>
                <w:szCs w:val="21"/>
              </w:rPr>
            </w:pPr>
            <w:r>
              <w:rPr>
                <w:szCs w:val="21"/>
              </w:rPr>
              <w:t>绪论</w:t>
            </w:r>
          </w:p>
        </w:tc>
        <w:tc>
          <w:tcPr>
            <w:tcW w:w="1666" w:type="dxa"/>
          </w:tcPr>
          <w:p w:rsidR="005001BF" w:rsidRDefault="005001BF" w:rsidP="00012F99">
            <w:pPr>
              <w:spacing w:line="276" w:lineRule="auto"/>
              <w:rPr>
                <w:bCs/>
                <w:szCs w:val="21"/>
              </w:rPr>
            </w:pPr>
            <w:r>
              <w:rPr>
                <w:bCs/>
                <w:szCs w:val="21"/>
              </w:rPr>
              <w:t>2</w:t>
            </w:r>
          </w:p>
        </w:tc>
        <w:tc>
          <w:tcPr>
            <w:tcW w:w="1612" w:type="dxa"/>
          </w:tcPr>
          <w:p w:rsidR="005001BF" w:rsidRDefault="005001BF" w:rsidP="00012F99">
            <w:pPr>
              <w:spacing w:line="276" w:lineRule="auto"/>
              <w:rPr>
                <w:bCs/>
                <w:szCs w:val="21"/>
              </w:rPr>
            </w:pPr>
            <w:r>
              <w:rPr>
                <w:rFonts w:hint="eastAsia"/>
                <w:bCs/>
                <w:szCs w:val="21"/>
              </w:rPr>
              <w:t>5</w:t>
            </w:r>
          </w:p>
        </w:tc>
      </w:tr>
      <w:tr w:rsidR="005001BF">
        <w:tc>
          <w:tcPr>
            <w:tcW w:w="2197" w:type="dxa"/>
          </w:tcPr>
          <w:p w:rsidR="005001BF" w:rsidRDefault="005001BF" w:rsidP="00012F99">
            <w:pPr>
              <w:spacing w:line="276" w:lineRule="auto"/>
              <w:rPr>
                <w:bCs/>
                <w:szCs w:val="21"/>
              </w:rPr>
            </w:pPr>
            <w:r>
              <w:rPr>
                <w:bCs/>
                <w:szCs w:val="21"/>
              </w:rPr>
              <w:t>第二章</w:t>
            </w:r>
          </w:p>
        </w:tc>
        <w:tc>
          <w:tcPr>
            <w:tcW w:w="3081" w:type="dxa"/>
          </w:tcPr>
          <w:p w:rsidR="005001BF" w:rsidRDefault="005001BF" w:rsidP="00012F99">
            <w:pPr>
              <w:spacing w:line="276" w:lineRule="auto"/>
              <w:rPr>
                <w:bCs/>
                <w:szCs w:val="21"/>
              </w:rPr>
            </w:pPr>
            <w:r>
              <w:rPr>
                <w:rFonts w:hint="eastAsia"/>
                <w:bCs/>
                <w:szCs w:val="21"/>
              </w:rPr>
              <w:t>材料对环境的影响</w:t>
            </w:r>
          </w:p>
        </w:tc>
        <w:tc>
          <w:tcPr>
            <w:tcW w:w="1666" w:type="dxa"/>
          </w:tcPr>
          <w:p w:rsidR="005001BF" w:rsidRDefault="005001BF" w:rsidP="00012F99">
            <w:pPr>
              <w:spacing w:line="276" w:lineRule="auto"/>
              <w:rPr>
                <w:bCs/>
                <w:szCs w:val="21"/>
              </w:rPr>
            </w:pPr>
            <w:r>
              <w:rPr>
                <w:rFonts w:hint="eastAsia"/>
                <w:bCs/>
                <w:szCs w:val="21"/>
              </w:rPr>
              <w:t>6</w:t>
            </w:r>
          </w:p>
        </w:tc>
        <w:tc>
          <w:tcPr>
            <w:tcW w:w="1612" w:type="dxa"/>
          </w:tcPr>
          <w:p w:rsidR="005001BF" w:rsidRDefault="005001BF" w:rsidP="00012F99">
            <w:pPr>
              <w:spacing w:line="276" w:lineRule="auto"/>
              <w:rPr>
                <w:bCs/>
                <w:szCs w:val="21"/>
              </w:rPr>
            </w:pPr>
            <w:r>
              <w:rPr>
                <w:rFonts w:hint="eastAsia"/>
                <w:bCs/>
                <w:szCs w:val="21"/>
              </w:rPr>
              <w:t>5</w:t>
            </w:r>
          </w:p>
        </w:tc>
      </w:tr>
      <w:tr w:rsidR="005001BF">
        <w:tc>
          <w:tcPr>
            <w:tcW w:w="2197" w:type="dxa"/>
          </w:tcPr>
          <w:p w:rsidR="005001BF" w:rsidRDefault="005001BF" w:rsidP="00012F99">
            <w:pPr>
              <w:spacing w:line="276" w:lineRule="auto"/>
              <w:rPr>
                <w:bCs/>
                <w:szCs w:val="21"/>
              </w:rPr>
            </w:pPr>
            <w:r>
              <w:rPr>
                <w:bCs/>
                <w:szCs w:val="21"/>
              </w:rPr>
              <w:t>第三章</w:t>
            </w:r>
          </w:p>
        </w:tc>
        <w:tc>
          <w:tcPr>
            <w:tcW w:w="3081" w:type="dxa"/>
          </w:tcPr>
          <w:p w:rsidR="005001BF" w:rsidRDefault="005001BF" w:rsidP="00012F99">
            <w:pPr>
              <w:spacing w:line="276" w:lineRule="auto"/>
              <w:rPr>
                <w:bCs/>
                <w:szCs w:val="21"/>
              </w:rPr>
            </w:pPr>
            <w:r>
              <w:rPr>
                <w:rFonts w:hint="eastAsia"/>
                <w:bCs/>
                <w:szCs w:val="21"/>
              </w:rPr>
              <w:t>材料环境影响的评价技术</w:t>
            </w:r>
          </w:p>
        </w:tc>
        <w:tc>
          <w:tcPr>
            <w:tcW w:w="1666" w:type="dxa"/>
          </w:tcPr>
          <w:p w:rsidR="005001BF" w:rsidRDefault="005001BF" w:rsidP="00012F99">
            <w:pPr>
              <w:spacing w:line="276" w:lineRule="auto"/>
              <w:rPr>
                <w:bCs/>
                <w:szCs w:val="21"/>
              </w:rPr>
            </w:pPr>
            <w:r>
              <w:rPr>
                <w:rFonts w:hint="eastAsia"/>
                <w:bCs/>
                <w:szCs w:val="21"/>
              </w:rPr>
              <w:t>6</w:t>
            </w:r>
          </w:p>
        </w:tc>
        <w:tc>
          <w:tcPr>
            <w:tcW w:w="1612" w:type="dxa"/>
          </w:tcPr>
          <w:p w:rsidR="005001BF" w:rsidRDefault="005001BF" w:rsidP="00012F99">
            <w:pPr>
              <w:spacing w:line="276" w:lineRule="auto"/>
              <w:rPr>
                <w:bCs/>
                <w:szCs w:val="21"/>
              </w:rPr>
            </w:pPr>
            <w:r>
              <w:rPr>
                <w:rFonts w:hint="eastAsia"/>
                <w:bCs/>
                <w:szCs w:val="21"/>
              </w:rPr>
              <w:t>5</w:t>
            </w:r>
          </w:p>
        </w:tc>
      </w:tr>
      <w:tr w:rsidR="005001BF">
        <w:tc>
          <w:tcPr>
            <w:tcW w:w="2197" w:type="dxa"/>
          </w:tcPr>
          <w:p w:rsidR="005001BF" w:rsidRDefault="005001BF" w:rsidP="00012F99">
            <w:pPr>
              <w:spacing w:line="276" w:lineRule="auto"/>
              <w:rPr>
                <w:bCs/>
                <w:szCs w:val="21"/>
              </w:rPr>
            </w:pPr>
            <w:r>
              <w:rPr>
                <w:bCs/>
                <w:szCs w:val="21"/>
              </w:rPr>
              <w:t>第四章</w:t>
            </w:r>
          </w:p>
        </w:tc>
        <w:tc>
          <w:tcPr>
            <w:tcW w:w="3081" w:type="dxa"/>
          </w:tcPr>
          <w:p w:rsidR="005001BF" w:rsidRDefault="005001BF" w:rsidP="00012F99">
            <w:pPr>
              <w:spacing w:line="276" w:lineRule="auto"/>
              <w:rPr>
                <w:bCs/>
                <w:szCs w:val="21"/>
              </w:rPr>
            </w:pPr>
            <w:r>
              <w:rPr>
                <w:rFonts w:hint="eastAsia"/>
                <w:bCs/>
                <w:szCs w:val="21"/>
              </w:rPr>
              <w:t>环境降解材料</w:t>
            </w:r>
          </w:p>
        </w:tc>
        <w:tc>
          <w:tcPr>
            <w:tcW w:w="1666" w:type="dxa"/>
          </w:tcPr>
          <w:p w:rsidR="005001BF" w:rsidRDefault="005001BF" w:rsidP="00012F99">
            <w:pPr>
              <w:spacing w:line="276" w:lineRule="auto"/>
              <w:rPr>
                <w:bCs/>
                <w:szCs w:val="21"/>
              </w:rPr>
            </w:pPr>
            <w:r>
              <w:rPr>
                <w:rFonts w:hint="eastAsia"/>
                <w:bCs/>
                <w:szCs w:val="21"/>
              </w:rPr>
              <w:t>4</w:t>
            </w:r>
          </w:p>
        </w:tc>
        <w:tc>
          <w:tcPr>
            <w:tcW w:w="1612" w:type="dxa"/>
          </w:tcPr>
          <w:p w:rsidR="005001BF" w:rsidRDefault="005001BF" w:rsidP="00012F99">
            <w:pPr>
              <w:spacing w:line="276" w:lineRule="auto"/>
              <w:rPr>
                <w:bCs/>
                <w:szCs w:val="21"/>
              </w:rPr>
            </w:pPr>
            <w:r>
              <w:rPr>
                <w:rFonts w:hint="eastAsia"/>
                <w:bCs/>
                <w:szCs w:val="21"/>
              </w:rPr>
              <w:t>5</w:t>
            </w:r>
          </w:p>
        </w:tc>
      </w:tr>
      <w:tr w:rsidR="005001BF">
        <w:tc>
          <w:tcPr>
            <w:tcW w:w="2197" w:type="dxa"/>
          </w:tcPr>
          <w:p w:rsidR="005001BF" w:rsidRDefault="005001BF" w:rsidP="00012F99">
            <w:pPr>
              <w:spacing w:line="276" w:lineRule="auto"/>
              <w:rPr>
                <w:bCs/>
                <w:szCs w:val="21"/>
              </w:rPr>
            </w:pPr>
            <w:r>
              <w:rPr>
                <w:bCs/>
                <w:szCs w:val="21"/>
              </w:rPr>
              <w:t>第五章</w:t>
            </w:r>
          </w:p>
        </w:tc>
        <w:tc>
          <w:tcPr>
            <w:tcW w:w="3081" w:type="dxa"/>
          </w:tcPr>
          <w:p w:rsidR="005001BF" w:rsidRDefault="005001BF" w:rsidP="00012F99">
            <w:pPr>
              <w:spacing w:line="276" w:lineRule="auto"/>
              <w:rPr>
                <w:bCs/>
                <w:szCs w:val="21"/>
              </w:rPr>
            </w:pPr>
            <w:r>
              <w:rPr>
                <w:rFonts w:hint="eastAsia"/>
                <w:bCs/>
                <w:szCs w:val="21"/>
              </w:rPr>
              <w:t>环境净化材料</w:t>
            </w:r>
          </w:p>
        </w:tc>
        <w:tc>
          <w:tcPr>
            <w:tcW w:w="1666" w:type="dxa"/>
          </w:tcPr>
          <w:p w:rsidR="005001BF" w:rsidRDefault="005001BF" w:rsidP="00012F99">
            <w:pPr>
              <w:spacing w:line="276" w:lineRule="auto"/>
              <w:rPr>
                <w:bCs/>
                <w:szCs w:val="21"/>
              </w:rPr>
            </w:pPr>
            <w:r>
              <w:rPr>
                <w:rFonts w:hint="eastAsia"/>
                <w:bCs/>
                <w:szCs w:val="21"/>
              </w:rPr>
              <w:t>4</w:t>
            </w:r>
          </w:p>
        </w:tc>
        <w:tc>
          <w:tcPr>
            <w:tcW w:w="1612" w:type="dxa"/>
          </w:tcPr>
          <w:p w:rsidR="005001BF" w:rsidRDefault="005001BF" w:rsidP="00012F99">
            <w:pPr>
              <w:spacing w:line="276" w:lineRule="auto"/>
              <w:rPr>
                <w:bCs/>
                <w:szCs w:val="21"/>
              </w:rPr>
            </w:pPr>
            <w:r>
              <w:rPr>
                <w:rFonts w:hint="eastAsia"/>
                <w:bCs/>
                <w:szCs w:val="21"/>
              </w:rPr>
              <w:t>5</w:t>
            </w:r>
          </w:p>
        </w:tc>
      </w:tr>
      <w:tr w:rsidR="005001BF">
        <w:tc>
          <w:tcPr>
            <w:tcW w:w="2197" w:type="dxa"/>
          </w:tcPr>
          <w:p w:rsidR="005001BF" w:rsidRDefault="005001BF" w:rsidP="00012F99">
            <w:pPr>
              <w:spacing w:line="276" w:lineRule="auto"/>
              <w:rPr>
                <w:bCs/>
                <w:szCs w:val="21"/>
              </w:rPr>
            </w:pPr>
            <w:r>
              <w:rPr>
                <w:bCs/>
                <w:szCs w:val="21"/>
              </w:rPr>
              <w:t>第六章</w:t>
            </w:r>
          </w:p>
        </w:tc>
        <w:tc>
          <w:tcPr>
            <w:tcW w:w="3081" w:type="dxa"/>
          </w:tcPr>
          <w:p w:rsidR="005001BF" w:rsidRDefault="005001BF" w:rsidP="00012F99">
            <w:pPr>
              <w:spacing w:line="276" w:lineRule="auto"/>
              <w:rPr>
                <w:bCs/>
                <w:szCs w:val="21"/>
              </w:rPr>
            </w:pPr>
            <w:r>
              <w:rPr>
                <w:rFonts w:hint="eastAsia"/>
                <w:bCs/>
                <w:szCs w:val="21"/>
              </w:rPr>
              <w:t>环境替代材料</w:t>
            </w:r>
          </w:p>
        </w:tc>
        <w:tc>
          <w:tcPr>
            <w:tcW w:w="1666" w:type="dxa"/>
          </w:tcPr>
          <w:p w:rsidR="005001BF" w:rsidRDefault="005001BF" w:rsidP="00012F99">
            <w:pPr>
              <w:spacing w:line="276" w:lineRule="auto"/>
              <w:rPr>
                <w:bCs/>
                <w:szCs w:val="21"/>
              </w:rPr>
            </w:pPr>
            <w:r>
              <w:rPr>
                <w:rFonts w:hint="eastAsia"/>
                <w:bCs/>
                <w:szCs w:val="21"/>
              </w:rPr>
              <w:t>4</w:t>
            </w:r>
          </w:p>
        </w:tc>
        <w:tc>
          <w:tcPr>
            <w:tcW w:w="1612" w:type="dxa"/>
          </w:tcPr>
          <w:p w:rsidR="005001BF" w:rsidRDefault="005001BF" w:rsidP="00012F99">
            <w:pPr>
              <w:spacing w:line="276" w:lineRule="auto"/>
              <w:rPr>
                <w:bCs/>
                <w:szCs w:val="21"/>
              </w:rPr>
            </w:pPr>
            <w:r>
              <w:rPr>
                <w:rFonts w:hint="eastAsia"/>
                <w:bCs/>
                <w:szCs w:val="21"/>
              </w:rPr>
              <w:t>5</w:t>
            </w:r>
          </w:p>
        </w:tc>
      </w:tr>
      <w:tr w:rsidR="005001BF">
        <w:tc>
          <w:tcPr>
            <w:tcW w:w="2197" w:type="dxa"/>
          </w:tcPr>
          <w:p w:rsidR="005001BF" w:rsidRDefault="005001BF" w:rsidP="00012F99">
            <w:pPr>
              <w:spacing w:line="276" w:lineRule="auto"/>
              <w:rPr>
                <w:bCs/>
                <w:szCs w:val="21"/>
              </w:rPr>
            </w:pPr>
            <w:r>
              <w:rPr>
                <w:bCs/>
                <w:szCs w:val="21"/>
              </w:rPr>
              <w:t>第七章</w:t>
            </w:r>
          </w:p>
        </w:tc>
        <w:tc>
          <w:tcPr>
            <w:tcW w:w="3081" w:type="dxa"/>
          </w:tcPr>
          <w:p w:rsidR="005001BF" w:rsidRDefault="005001BF" w:rsidP="00012F99">
            <w:pPr>
              <w:spacing w:line="276" w:lineRule="auto"/>
              <w:rPr>
                <w:bCs/>
                <w:szCs w:val="21"/>
              </w:rPr>
            </w:pPr>
            <w:r>
              <w:rPr>
                <w:rFonts w:hint="eastAsia"/>
                <w:bCs/>
                <w:szCs w:val="21"/>
              </w:rPr>
              <w:t>废弃材料的利用</w:t>
            </w:r>
          </w:p>
        </w:tc>
        <w:tc>
          <w:tcPr>
            <w:tcW w:w="1666" w:type="dxa"/>
          </w:tcPr>
          <w:p w:rsidR="005001BF" w:rsidRDefault="005001BF" w:rsidP="00012F99">
            <w:pPr>
              <w:spacing w:line="276" w:lineRule="auto"/>
              <w:rPr>
                <w:bCs/>
                <w:szCs w:val="21"/>
              </w:rPr>
            </w:pPr>
            <w:r>
              <w:rPr>
                <w:rFonts w:hint="eastAsia"/>
                <w:bCs/>
                <w:szCs w:val="21"/>
              </w:rPr>
              <w:t>4</w:t>
            </w:r>
          </w:p>
        </w:tc>
        <w:tc>
          <w:tcPr>
            <w:tcW w:w="1612" w:type="dxa"/>
          </w:tcPr>
          <w:p w:rsidR="005001BF" w:rsidRDefault="005001BF" w:rsidP="00012F99">
            <w:pPr>
              <w:spacing w:line="276" w:lineRule="auto"/>
              <w:rPr>
                <w:bCs/>
                <w:szCs w:val="21"/>
              </w:rPr>
            </w:pPr>
            <w:r>
              <w:rPr>
                <w:rFonts w:hint="eastAsia"/>
                <w:bCs/>
                <w:szCs w:val="21"/>
              </w:rPr>
              <w:t>5</w:t>
            </w:r>
          </w:p>
        </w:tc>
      </w:tr>
      <w:tr w:rsidR="005001BF">
        <w:tc>
          <w:tcPr>
            <w:tcW w:w="2197" w:type="dxa"/>
          </w:tcPr>
          <w:p w:rsidR="005001BF" w:rsidRDefault="005001BF" w:rsidP="00012F99">
            <w:pPr>
              <w:spacing w:line="276" w:lineRule="auto"/>
              <w:rPr>
                <w:bCs/>
                <w:szCs w:val="21"/>
              </w:rPr>
            </w:pPr>
            <w:r>
              <w:rPr>
                <w:bCs/>
                <w:szCs w:val="21"/>
              </w:rPr>
              <w:t>第八章</w:t>
            </w:r>
          </w:p>
        </w:tc>
        <w:tc>
          <w:tcPr>
            <w:tcW w:w="3081" w:type="dxa"/>
          </w:tcPr>
          <w:p w:rsidR="005001BF" w:rsidRDefault="005001BF" w:rsidP="00012F99">
            <w:pPr>
              <w:spacing w:line="276" w:lineRule="auto"/>
              <w:rPr>
                <w:bCs/>
                <w:szCs w:val="21"/>
              </w:rPr>
            </w:pPr>
            <w:r>
              <w:rPr>
                <w:rFonts w:hint="eastAsia"/>
                <w:bCs/>
                <w:szCs w:val="21"/>
              </w:rPr>
              <w:t>新能源材料</w:t>
            </w:r>
          </w:p>
        </w:tc>
        <w:tc>
          <w:tcPr>
            <w:tcW w:w="1666" w:type="dxa"/>
          </w:tcPr>
          <w:p w:rsidR="005001BF" w:rsidRDefault="005001BF" w:rsidP="00012F99">
            <w:pPr>
              <w:spacing w:line="276" w:lineRule="auto"/>
              <w:rPr>
                <w:bCs/>
                <w:szCs w:val="21"/>
              </w:rPr>
            </w:pPr>
            <w:r>
              <w:rPr>
                <w:rFonts w:hint="eastAsia"/>
                <w:bCs/>
                <w:szCs w:val="21"/>
              </w:rPr>
              <w:t>4</w:t>
            </w:r>
          </w:p>
        </w:tc>
        <w:tc>
          <w:tcPr>
            <w:tcW w:w="1612" w:type="dxa"/>
          </w:tcPr>
          <w:p w:rsidR="005001BF" w:rsidRDefault="005001BF" w:rsidP="00012F99">
            <w:pPr>
              <w:spacing w:line="276" w:lineRule="auto"/>
              <w:rPr>
                <w:bCs/>
                <w:szCs w:val="21"/>
              </w:rPr>
            </w:pPr>
            <w:r>
              <w:rPr>
                <w:rFonts w:hint="eastAsia"/>
                <w:bCs/>
                <w:szCs w:val="21"/>
              </w:rPr>
              <w:t>5</w:t>
            </w:r>
          </w:p>
        </w:tc>
      </w:tr>
      <w:tr w:rsidR="005001BF">
        <w:tc>
          <w:tcPr>
            <w:tcW w:w="2197" w:type="dxa"/>
          </w:tcPr>
          <w:p w:rsidR="005001BF" w:rsidRDefault="005001BF" w:rsidP="00012F99">
            <w:pPr>
              <w:spacing w:line="276" w:lineRule="auto"/>
              <w:rPr>
                <w:bCs/>
                <w:szCs w:val="21"/>
              </w:rPr>
            </w:pPr>
          </w:p>
        </w:tc>
        <w:tc>
          <w:tcPr>
            <w:tcW w:w="3081" w:type="dxa"/>
          </w:tcPr>
          <w:p w:rsidR="005001BF" w:rsidRDefault="005001BF" w:rsidP="00012F99">
            <w:pPr>
              <w:spacing w:line="276" w:lineRule="auto"/>
              <w:rPr>
                <w:bCs/>
                <w:szCs w:val="21"/>
              </w:rPr>
            </w:pPr>
            <w:r>
              <w:rPr>
                <w:bCs/>
                <w:szCs w:val="21"/>
              </w:rPr>
              <w:t>合计学时</w:t>
            </w:r>
          </w:p>
        </w:tc>
        <w:tc>
          <w:tcPr>
            <w:tcW w:w="1666" w:type="dxa"/>
          </w:tcPr>
          <w:p w:rsidR="005001BF" w:rsidRDefault="005001BF" w:rsidP="00012F99">
            <w:pPr>
              <w:spacing w:line="276" w:lineRule="auto"/>
              <w:rPr>
                <w:bCs/>
                <w:szCs w:val="21"/>
              </w:rPr>
            </w:pPr>
            <w:r>
              <w:rPr>
                <w:rFonts w:hint="eastAsia"/>
                <w:bCs/>
                <w:szCs w:val="21"/>
              </w:rPr>
              <w:t>34</w:t>
            </w:r>
          </w:p>
        </w:tc>
        <w:tc>
          <w:tcPr>
            <w:tcW w:w="1612" w:type="dxa"/>
          </w:tcPr>
          <w:p w:rsidR="005001BF" w:rsidRDefault="005001BF" w:rsidP="00012F99">
            <w:pPr>
              <w:spacing w:line="276" w:lineRule="auto"/>
              <w:rPr>
                <w:bCs/>
                <w:szCs w:val="21"/>
              </w:rPr>
            </w:pPr>
          </w:p>
        </w:tc>
      </w:tr>
    </w:tbl>
    <w:p w:rsidR="005001BF"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8.教学内容安排及要求</w:t>
      </w:r>
    </w:p>
    <w:tbl>
      <w:tblPr>
        <w:tblStyle w:val="a7"/>
        <w:tblW w:w="8470" w:type="dxa"/>
        <w:tblLayout w:type="fixed"/>
        <w:tblLook w:val="04A0"/>
      </w:tblPr>
      <w:tblGrid>
        <w:gridCol w:w="1176"/>
        <w:gridCol w:w="2334"/>
        <w:gridCol w:w="86"/>
        <w:gridCol w:w="2201"/>
        <w:gridCol w:w="1416"/>
        <w:gridCol w:w="1257"/>
      </w:tblGrid>
      <w:tr w:rsidR="005001BF">
        <w:tc>
          <w:tcPr>
            <w:tcW w:w="1176"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第一部分</w:t>
            </w:r>
          </w:p>
        </w:tc>
        <w:tc>
          <w:tcPr>
            <w:tcW w:w="2420" w:type="dxa"/>
            <w:gridSpan w:val="2"/>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color w:val="000000"/>
                <w:kern w:val="0"/>
                <w:sz w:val="24"/>
              </w:rPr>
              <w:t>绪论</w:t>
            </w:r>
          </w:p>
        </w:tc>
        <w:tc>
          <w:tcPr>
            <w:tcW w:w="2201"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□理论/□实践</w:t>
            </w:r>
          </w:p>
        </w:tc>
        <w:tc>
          <w:tcPr>
            <w:tcW w:w="1416"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学时</w:t>
            </w:r>
          </w:p>
        </w:tc>
        <w:tc>
          <w:tcPr>
            <w:tcW w:w="1257"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2</w:t>
            </w:r>
          </w:p>
        </w:tc>
      </w:tr>
      <w:tr w:rsidR="005001BF">
        <w:tc>
          <w:tcPr>
            <w:tcW w:w="8470" w:type="dxa"/>
            <w:gridSpan w:val="6"/>
            <w:vAlign w:val="center"/>
          </w:tcPr>
          <w:p w:rsidR="005001BF" w:rsidRDefault="005001BF" w:rsidP="00012F99">
            <w:pPr>
              <w:spacing w:line="276" w:lineRule="auto"/>
              <w:rPr>
                <w:szCs w:val="21"/>
              </w:rPr>
            </w:pPr>
            <w:r>
              <w:rPr>
                <w:b/>
                <w:szCs w:val="21"/>
              </w:rPr>
              <w:t>教学要求：</w:t>
            </w:r>
            <w:r>
              <w:rPr>
                <w:szCs w:val="21"/>
              </w:rPr>
              <w:t>了解</w:t>
            </w:r>
            <w:r>
              <w:rPr>
                <w:rFonts w:hint="eastAsia"/>
                <w:szCs w:val="21"/>
              </w:rPr>
              <w:t>环境材料的起源于定义</w:t>
            </w:r>
            <w:r>
              <w:rPr>
                <w:szCs w:val="21"/>
              </w:rPr>
              <w:t>；</w:t>
            </w:r>
            <w:r>
              <w:rPr>
                <w:rFonts w:hint="eastAsia"/>
                <w:szCs w:val="21"/>
              </w:rPr>
              <w:t>了解环境材料的研究意义</w:t>
            </w:r>
            <w:r>
              <w:rPr>
                <w:szCs w:val="21"/>
              </w:rPr>
              <w:t>；</w:t>
            </w:r>
            <w:r>
              <w:rPr>
                <w:rFonts w:hint="eastAsia"/>
                <w:szCs w:val="21"/>
              </w:rPr>
              <w:t>掌握环境材料的研究内容</w:t>
            </w:r>
            <w:r>
              <w:rPr>
                <w:szCs w:val="21"/>
              </w:rPr>
              <w:t>。</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Pr>
                <w:rFonts w:ascii="仿宋" w:eastAsia="仿宋" w:hAnsi="仿宋" w:cs="Arial" w:hint="eastAsia"/>
                <w:color w:val="000000"/>
                <w:kern w:val="0"/>
                <w:sz w:val="24"/>
              </w:rPr>
              <w:t>1.一级知识点</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Pr>
                <w:rFonts w:ascii="仿宋" w:eastAsia="仿宋" w:hAnsi="仿宋" w:cs="Arial" w:hint="eastAsia"/>
                <w:color w:val="000000"/>
                <w:kern w:val="0"/>
                <w:sz w:val="24"/>
              </w:rPr>
              <w:t>环境材料的定义、环境材料的研究内容</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Pr>
                <w:rFonts w:ascii="仿宋" w:eastAsia="仿宋" w:hAnsi="仿宋" w:cs="Arial" w:hint="eastAsia"/>
                <w:color w:val="000000"/>
                <w:kern w:val="0"/>
                <w:sz w:val="24"/>
              </w:rPr>
              <w:t>2.二级知识点</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Pr>
                <w:rFonts w:ascii="仿宋" w:eastAsia="仿宋" w:hAnsi="仿宋" w:cs="Arial" w:hint="eastAsia"/>
                <w:color w:val="000000"/>
                <w:kern w:val="0"/>
                <w:sz w:val="24"/>
              </w:rPr>
              <w:t>环境材料的起源</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Pr>
                <w:rFonts w:ascii="仿宋" w:eastAsia="仿宋" w:hAnsi="仿宋" w:cs="Arial" w:hint="eastAsia"/>
                <w:color w:val="000000"/>
                <w:kern w:val="0"/>
                <w:sz w:val="24"/>
              </w:rPr>
              <w:lastRenderedPageBreak/>
              <w:t>3.三级知识点</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Pr>
                <w:rFonts w:ascii="仿宋" w:eastAsia="仿宋" w:hAnsi="仿宋" w:cs="Arial" w:hint="eastAsia"/>
                <w:color w:val="000000"/>
                <w:kern w:val="0"/>
                <w:sz w:val="24"/>
              </w:rPr>
              <w:t>环境材料的研究意义</w:t>
            </w:r>
          </w:p>
        </w:tc>
      </w:tr>
      <w:tr w:rsidR="005001BF">
        <w:tc>
          <w:tcPr>
            <w:tcW w:w="1176"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lastRenderedPageBreak/>
              <w:t>第二部分</w:t>
            </w:r>
          </w:p>
        </w:tc>
        <w:tc>
          <w:tcPr>
            <w:tcW w:w="2420" w:type="dxa"/>
            <w:gridSpan w:val="2"/>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材料对环境的影响</w:t>
            </w:r>
          </w:p>
        </w:tc>
        <w:tc>
          <w:tcPr>
            <w:tcW w:w="2201"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□理论/□实践</w:t>
            </w:r>
          </w:p>
        </w:tc>
        <w:tc>
          <w:tcPr>
            <w:tcW w:w="1416"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学时</w:t>
            </w:r>
          </w:p>
        </w:tc>
        <w:tc>
          <w:tcPr>
            <w:tcW w:w="1257"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6</w:t>
            </w:r>
          </w:p>
        </w:tc>
      </w:tr>
      <w:tr w:rsidR="005001BF">
        <w:tc>
          <w:tcPr>
            <w:tcW w:w="8470" w:type="dxa"/>
            <w:gridSpan w:val="6"/>
            <w:vAlign w:val="center"/>
          </w:tcPr>
          <w:p w:rsidR="005001BF" w:rsidRDefault="005001BF" w:rsidP="00012F99">
            <w:pPr>
              <w:widowControl/>
              <w:jc w:val="left"/>
              <w:rPr>
                <w:szCs w:val="21"/>
              </w:rPr>
            </w:pPr>
            <w:r>
              <w:rPr>
                <w:b/>
                <w:szCs w:val="21"/>
              </w:rPr>
              <w:t>教学要求：</w:t>
            </w:r>
            <w:r>
              <w:rPr>
                <w:rFonts w:hint="eastAsia"/>
                <w:szCs w:val="21"/>
              </w:rPr>
              <w:t>了解材料在国民经济中的地位；掌握材料与资源和环境的关系；掌握材料加工和使用过程中的资源和能源消耗；掌握固、液、气态污染物的排放；了解其他环境影响。</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szCs w:val="22"/>
              </w:rPr>
            </w:pPr>
            <w:r>
              <w:rPr>
                <w:rFonts w:ascii="仿宋" w:eastAsia="仿宋" w:hAnsi="仿宋" w:cs="Arial" w:hint="eastAsia"/>
                <w:color w:val="000000"/>
                <w:kern w:val="0"/>
                <w:sz w:val="24"/>
                <w:szCs w:val="22"/>
              </w:rPr>
              <w:t>1.一级知识点</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szCs w:val="22"/>
              </w:rPr>
            </w:pPr>
            <w:r>
              <w:rPr>
                <w:rFonts w:ascii="仿宋" w:eastAsia="仿宋" w:hAnsi="仿宋" w:cs="Arial" w:hint="eastAsia"/>
                <w:color w:val="000000"/>
                <w:kern w:val="0"/>
                <w:sz w:val="24"/>
                <w:szCs w:val="22"/>
              </w:rPr>
              <w:t>材料与资源和环境的关系、材料加工和使用过程中的资源和能源消耗</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szCs w:val="22"/>
              </w:rPr>
            </w:pPr>
            <w:r>
              <w:rPr>
                <w:rFonts w:ascii="仿宋" w:eastAsia="仿宋" w:hAnsi="仿宋" w:cs="Arial" w:hint="eastAsia"/>
                <w:color w:val="000000"/>
                <w:kern w:val="0"/>
                <w:sz w:val="24"/>
                <w:szCs w:val="22"/>
              </w:rPr>
              <w:t>2.二级知识点</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szCs w:val="22"/>
              </w:rPr>
            </w:pPr>
            <w:r>
              <w:rPr>
                <w:rFonts w:ascii="仿宋" w:eastAsia="仿宋" w:hAnsi="仿宋" w:cs="Arial" w:hint="eastAsia"/>
                <w:color w:val="000000"/>
                <w:kern w:val="0"/>
                <w:sz w:val="24"/>
                <w:szCs w:val="22"/>
              </w:rPr>
              <w:t>固、液、气态污染物的排放、材料在国民经济中的地位</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szCs w:val="22"/>
              </w:rPr>
            </w:pPr>
            <w:r>
              <w:rPr>
                <w:rFonts w:ascii="仿宋" w:eastAsia="仿宋" w:hAnsi="仿宋" w:cs="Arial" w:hint="eastAsia"/>
                <w:color w:val="000000"/>
                <w:kern w:val="0"/>
                <w:sz w:val="24"/>
                <w:szCs w:val="22"/>
              </w:rPr>
              <w:t>3.三级知识点</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Pr>
                <w:rFonts w:ascii="仿宋" w:eastAsia="仿宋" w:hAnsi="仿宋" w:cs="Arial" w:hint="eastAsia"/>
                <w:color w:val="000000"/>
                <w:kern w:val="0"/>
                <w:sz w:val="24"/>
                <w:szCs w:val="22"/>
              </w:rPr>
              <w:t>其他环境影响</w:t>
            </w:r>
          </w:p>
        </w:tc>
      </w:tr>
      <w:tr w:rsidR="005001BF">
        <w:tc>
          <w:tcPr>
            <w:tcW w:w="1176"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第三部分</w:t>
            </w:r>
          </w:p>
        </w:tc>
        <w:tc>
          <w:tcPr>
            <w:tcW w:w="2420" w:type="dxa"/>
            <w:gridSpan w:val="2"/>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材料环境影响的评价技术</w:t>
            </w:r>
          </w:p>
        </w:tc>
        <w:tc>
          <w:tcPr>
            <w:tcW w:w="2201"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□理论/□实践</w:t>
            </w:r>
          </w:p>
        </w:tc>
        <w:tc>
          <w:tcPr>
            <w:tcW w:w="1416"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学时</w:t>
            </w:r>
          </w:p>
        </w:tc>
        <w:tc>
          <w:tcPr>
            <w:tcW w:w="1257"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6</w:t>
            </w:r>
          </w:p>
        </w:tc>
      </w:tr>
      <w:tr w:rsidR="005001BF">
        <w:tc>
          <w:tcPr>
            <w:tcW w:w="8470" w:type="dxa"/>
            <w:gridSpan w:val="6"/>
            <w:vAlign w:val="center"/>
          </w:tcPr>
          <w:p w:rsidR="005001BF" w:rsidRDefault="005001BF" w:rsidP="00012F99">
            <w:pPr>
              <w:widowControl/>
              <w:snapToGrid w:val="0"/>
              <w:spacing w:line="276" w:lineRule="auto"/>
              <w:jc w:val="left"/>
              <w:rPr>
                <w:rFonts w:ascii="仿宋" w:eastAsia="仿宋" w:hAnsi="仿宋" w:cs="Arial"/>
                <w:color w:val="000000"/>
                <w:kern w:val="0"/>
                <w:sz w:val="24"/>
              </w:rPr>
            </w:pPr>
            <w:r>
              <w:rPr>
                <w:b/>
                <w:szCs w:val="21"/>
              </w:rPr>
              <w:t>教学要求：</w:t>
            </w:r>
            <w:r>
              <w:rPr>
                <w:rFonts w:hint="eastAsia"/>
                <w:szCs w:val="21"/>
              </w:rPr>
              <w:t>掌握常见的环境指标及其表达方式；掌握</w:t>
            </w:r>
            <w:r>
              <w:rPr>
                <w:rFonts w:hint="eastAsia"/>
                <w:szCs w:val="21"/>
              </w:rPr>
              <w:t>LCA</w:t>
            </w:r>
            <w:r>
              <w:rPr>
                <w:rFonts w:hint="eastAsia"/>
                <w:szCs w:val="21"/>
              </w:rPr>
              <w:t>的起源于定义</w:t>
            </w:r>
            <w:r>
              <w:rPr>
                <w:szCs w:val="21"/>
              </w:rPr>
              <w:t>；</w:t>
            </w:r>
            <w:r>
              <w:rPr>
                <w:rFonts w:hint="eastAsia"/>
                <w:szCs w:val="21"/>
              </w:rPr>
              <w:t>掌握</w:t>
            </w:r>
            <w:r>
              <w:rPr>
                <w:rFonts w:hint="eastAsia"/>
                <w:szCs w:val="21"/>
              </w:rPr>
              <w:t>LCA</w:t>
            </w:r>
            <w:r>
              <w:rPr>
                <w:rFonts w:hint="eastAsia"/>
                <w:szCs w:val="21"/>
              </w:rPr>
              <w:t>的技术框架及评价过程</w:t>
            </w:r>
            <w:r>
              <w:rPr>
                <w:szCs w:val="21"/>
              </w:rPr>
              <w:t>；</w:t>
            </w:r>
            <w:r>
              <w:rPr>
                <w:rFonts w:hint="eastAsia"/>
                <w:szCs w:val="21"/>
              </w:rPr>
              <w:t>常用的</w:t>
            </w:r>
            <w:r>
              <w:rPr>
                <w:rFonts w:hint="eastAsia"/>
                <w:szCs w:val="21"/>
              </w:rPr>
              <w:t>LCA</w:t>
            </w:r>
            <w:r>
              <w:rPr>
                <w:rFonts w:hint="eastAsia"/>
                <w:szCs w:val="21"/>
              </w:rPr>
              <w:t>评价模型</w:t>
            </w:r>
            <w:r>
              <w:rPr>
                <w:szCs w:val="21"/>
              </w:rPr>
              <w:t>；</w:t>
            </w:r>
            <w:r>
              <w:rPr>
                <w:rFonts w:hint="eastAsia"/>
                <w:szCs w:val="21"/>
              </w:rPr>
              <w:t>了解</w:t>
            </w:r>
            <w:r>
              <w:rPr>
                <w:rFonts w:hint="eastAsia"/>
                <w:szCs w:val="21"/>
              </w:rPr>
              <w:t>LCA</w:t>
            </w:r>
            <w:r>
              <w:rPr>
                <w:rFonts w:hint="eastAsia"/>
                <w:szCs w:val="21"/>
              </w:rPr>
              <w:t>的应用</w:t>
            </w:r>
            <w:r>
              <w:rPr>
                <w:szCs w:val="21"/>
              </w:rPr>
              <w:t>。</w:t>
            </w:r>
          </w:p>
          <w:p w:rsidR="005001BF" w:rsidRDefault="005001BF" w:rsidP="00012F99">
            <w:pPr>
              <w:widowControl/>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1.一级知识点</w:t>
            </w:r>
          </w:p>
          <w:p w:rsidR="005001BF" w:rsidRDefault="005001BF" w:rsidP="00012F99">
            <w:pPr>
              <w:widowControl/>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LCA定义、LCA的技术框架及评价过程、形常用的LCA评价模型</w:t>
            </w:r>
          </w:p>
          <w:p w:rsidR="005001BF" w:rsidRDefault="005001BF" w:rsidP="00012F99">
            <w:pPr>
              <w:widowControl/>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2.二级知识点</w:t>
            </w:r>
          </w:p>
          <w:p w:rsidR="005001BF" w:rsidRDefault="005001BF" w:rsidP="00012F99">
            <w:pPr>
              <w:widowControl/>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常见的环境指标及其表达方式、LCA起源</w:t>
            </w:r>
          </w:p>
          <w:p w:rsidR="005001BF" w:rsidRDefault="005001BF" w:rsidP="00012F99">
            <w:pPr>
              <w:widowControl/>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3.三级知识点</w:t>
            </w:r>
          </w:p>
          <w:p w:rsidR="005001BF" w:rsidRDefault="005001BF" w:rsidP="00012F99">
            <w:pPr>
              <w:widowControl/>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LCA的应用</w:t>
            </w:r>
          </w:p>
        </w:tc>
      </w:tr>
      <w:tr w:rsidR="005001BF">
        <w:tc>
          <w:tcPr>
            <w:tcW w:w="1176"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第四部分</w:t>
            </w:r>
          </w:p>
        </w:tc>
        <w:tc>
          <w:tcPr>
            <w:tcW w:w="2420" w:type="dxa"/>
            <w:gridSpan w:val="2"/>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环境降解材料</w:t>
            </w:r>
          </w:p>
        </w:tc>
        <w:tc>
          <w:tcPr>
            <w:tcW w:w="2201"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□理论/□实践</w:t>
            </w:r>
          </w:p>
        </w:tc>
        <w:tc>
          <w:tcPr>
            <w:tcW w:w="1416"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学时</w:t>
            </w:r>
          </w:p>
        </w:tc>
        <w:tc>
          <w:tcPr>
            <w:tcW w:w="1257"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4</w:t>
            </w:r>
          </w:p>
        </w:tc>
      </w:tr>
      <w:tr w:rsidR="005001BF">
        <w:tc>
          <w:tcPr>
            <w:tcW w:w="8470" w:type="dxa"/>
            <w:gridSpan w:val="6"/>
            <w:vAlign w:val="center"/>
          </w:tcPr>
          <w:p w:rsidR="005001BF" w:rsidRDefault="005001BF" w:rsidP="00012F99">
            <w:pPr>
              <w:spacing w:line="276" w:lineRule="auto"/>
              <w:rPr>
                <w:szCs w:val="21"/>
              </w:rPr>
            </w:pPr>
            <w:r>
              <w:rPr>
                <w:b/>
                <w:szCs w:val="21"/>
              </w:rPr>
              <w:t>教学要求：</w:t>
            </w:r>
            <w:r>
              <w:rPr>
                <w:rFonts w:hint="eastAsia"/>
                <w:szCs w:val="21"/>
              </w:rPr>
              <w:t>了解可降解材料在各个领域的应用；掌握几种主要可降解塑料的性质和降解机理。</w:t>
            </w:r>
          </w:p>
          <w:p w:rsidR="005001BF" w:rsidRDefault="005001BF" w:rsidP="00012F99">
            <w:pPr>
              <w:widowControl/>
              <w:snapToGrid w:val="0"/>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1.一级知识点</w:t>
            </w:r>
          </w:p>
          <w:p w:rsidR="005001BF" w:rsidRDefault="005001BF" w:rsidP="00012F99">
            <w:pPr>
              <w:widowControl/>
              <w:snapToGrid w:val="0"/>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降解塑料的主要类型、可降解塑料的性质、可降解塑料的降解原理</w:t>
            </w:r>
          </w:p>
          <w:p w:rsidR="005001BF" w:rsidRDefault="005001BF" w:rsidP="00012F99">
            <w:pPr>
              <w:widowControl/>
              <w:snapToGrid w:val="0"/>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2.二级知识点</w:t>
            </w:r>
          </w:p>
          <w:p w:rsidR="005001BF" w:rsidRDefault="005001BF" w:rsidP="00012F99">
            <w:pPr>
              <w:widowControl/>
              <w:snapToGrid w:val="0"/>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可降解材料在各个领域的应用</w:t>
            </w:r>
          </w:p>
          <w:p w:rsidR="005001BF" w:rsidRDefault="005001BF" w:rsidP="00012F99">
            <w:pPr>
              <w:widowControl/>
              <w:snapToGrid w:val="0"/>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3.三级知识点</w:t>
            </w:r>
          </w:p>
          <w:p w:rsidR="005001BF" w:rsidRDefault="005001BF" w:rsidP="00012F99">
            <w:pPr>
              <w:widowControl/>
              <w:snapToGrid w:val="0"/>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环境降解材料的研究趋势</w:t>
            </w:r>
          </w:p>
        </w:tc>
      </w:tr>
      <w:tr w:rsidR="005001BF">
        <w:tc>
          <w:tcPr>
            <w:tcW w:w="1176"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第五部分</w:t>
            </w:r>
          </w:p>
        </w:tc>
        <w:tc>
          <w:tcPr>
            <w:tcW w:w="2420" w:type="dxa"/>
            <w:gridSpan w:val="2"/>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环境净化材料</w:t>
            </w:r>
          </w:p>
        </w:tc>
        <w:tc>
          <w:tcPr>
            <w:tcW w:w="2201"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□理论/□实践</w:t>
            </w:r>
          </w:p>
        </w:tc>
        <w:tc>
          <w:tcPr>
            <w:tcW w:w="1416"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学时</w:t>
            </w:r>
          </w:p>
        </w:tc>
        <w:tc>
          <w:tcPr>
            <w:tcW w:w="1257"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4</w:t>
            </w:r>
          </w:p>
        </w:tc>
      </w:tr>
      <w:tr w:rsidR="005001BF">
        <w:tc>
          <w:tcPr>
            <w:tcW w:w="8470" w:type="dxa"/>
            <w:gridSpan w:val="6"/>
            <w:vAlign w:val="center"/>
          </w:tcPr>
          <w:p w:rsidR="005001BF" w:rsidRDefault="005001BF" w:rsidP="00012F99">
            <w:pPr>
              <w:widowControl/>
              <w:spacing w:line="320" w:lineRule="exact"/>
              <w:jc w:val="left"/>
              <w:rPr>
                <w:szCs w:val="21"/>
              </w:rPr>
            </w:pPr>
            <w:r>
              <w:rPr>
                <w:b/>
                <w:szCs w:val="21"/>
              </w:rPr>
              <w:t>教学要求：</w:t>
            </w:r>
            <w:r>
              <w:rPr>
                <w:rFonts w:hint="eastAsia"/>
                <w:szCs w:val="21"/>
              </w:rPr>
              <w:t>了解环境净化材料在各个领域的应用；掌握活性碳纤维材料和膨胀石墨的制备方法和应用。</w:t>
            </w:r>
          </w:p>
          <w:p w:rsidR="005001BF" w:rsidRDefault="005001BF" w:rsidP="00012F99">
            <w:pPr>
              <w:widowControl/>
              <w:snapToGrid w:val="0"/>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1.一级知识点</w:t>
            </w:r>
          </w:p>
          <w:p w:rsidR="005001BF" w:rsidRDefault="005001BF" w:rsidP="00012F99">
            <w:pPr>
              <w:widowControl/>
              <w:snapToGrid w:val="0"/>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自来水净化处理技术和材料、活性碳纤维材料和膨胀石墨的制备方法</w:t>
            </w:r>
          </w:p>
          <w:p w:rsidR="005001BF" w:rsidRDefault="005001BF" w:rsidP="00012F99">
            <w:pPr>
              <w:widowControl/>
              <w:snapToGrid w:val="0"/>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2.二级知识点</w:t>
            </w:r>
          </w:p>
          <w:p w:rsidR="005001BF" w:rsidRDefault="005001BF" w:rsidP="00012F99">
            <w:pPr>
              <w:widowControl/>
              <w:snapToGrid w:val="0"/>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活性碳纤维材料和膨胀石墨的应用</w:t>
            </w:r>
          </w:p>
          <w:p w:rsidR="005001BF" w:rsidRDefault="005001BF" w:rsidP="00012F99">
            <w:pPr>
              <w:widowControl/>
              <w:snapToGrid w:val="0"/>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3.三级知识点</w:t>
            </w:r>
          </w:p>
          <w:p w:rsidR="005001BF" w:rsidRDefault="005001BF" w:rsidP="00012F99">
            <w:pPr>
              <w:widowControl/>
              <w:snapToGrid w:val="0"/>
              <w:spacing w:line="276" w:lineRule="auto"/>
              <w:ind w:firstLineChars="100" w:firstLine="240"/>
              <w:jc w:val="left"/>
              <w:rPr>
                <w:rFonts w:ascii="仿宋" w:eastAsia="仿宋" w:hAnsi="仿宋" w:cs="宋体"/>
                <w:kern w:val="0"/>
                <w:sz w:val="24"/>
              </w:rPr>
            </w:pPr>
            <w:r>
              <w:rPr>
                <w:rFonts w:ascii="仿宋" w:eastAsia="仿宋" w:hAnsi="仿宋" w:cs="Arial" w:hint="eastAsia"/>
                <w:color w:val="000000"/>
                <w:kern w:val="0"/>
                <w:sz w:val="24"/>
              </w:rPr>
              <w:t>环境净化材料的研究趋势</w:t>
            </w:r>
          </w:p>
        </w:tc>
      </w:tr>
      <w:tr w:rsidR="005001BF">
        <w:tc>
          <w:tcPr>
            <w:tcW w:w="1176"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lastRenderedPageBreak/>
              <w:t>第六部分</w:t>
            </w:r>
          </w:p>
        </w:tc>
        <w:tc>
          <w:tcPr>
            <w:tcW w:w="2420" w:type="dxa"/>
            <w:gridSpan w:val="2"/>
            <w:vAlign w:val="center"/>
          </w:tcPr>
          <w:p w:rsidR="005001BF" w:rsidRDefault="005001BF" w:rsidP="00012F99">
            <w:pPr>
              <w:widowControl/>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环境替代材料</w:t>
            </w:r>
          </w:p>
        </w:tc>
        <w:tc>
          <w:tcPr>
            <w:tcW w:w="2201"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□理论/□实践</w:t>
            </w:r>
          </w:p>
        </w:tc>
        <w:tc>
          <w:tcPr>
            <w:tcW w:w="1416"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学时</w:t>
            </w:r>
          </w:p>
        </w:tc>
        <w:tc>
          <w:tcPr>
            <w:tcW w:w="1257"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4</w:t>
            </w:r>
          </w:p>
        </w:tc>
      </w:tr>
      <w:tr w:rsidR="005001BF">
        <w:tc>
          <w:tcPr>
            <w:tcW w:w="8470" w:type="dxa"/>
            <w:gridSpan w:val="6"/>
            <w:vAlign w:val="center"/>
          </w:tcPr>
          <w:p w:rsidR="005001BF" w:rsidRDefault="005001BF" w:rsidP="00012F99">
            <w:pPr>
              <w:widowControl/>
              <w:spacing w:line="320" w:lineRule="exact"/>
              <w:jc w:val="left"/>
              <w:rPr>
                <w:rFonts w:ascii="宋体" w:hAnsi="宋体" w:cs="宋体"/>
                <w:sz w:val="24"/>
              </w:rPr>
            </w:pPr>
            <w:r>
              <w:rPr>
                <w:b/>
                <w:szCs w:val="21"/>
              </w:rPr>
              <w:t>教学要求：</w:t>
            </w:r>
            <w:r>
              <w:rPr>
                <w:rFonts w:hint="eastAsia"/>
                <w:szCs w:val="21"/>
              </w:rPr>
              <w:t>了解各种环境替代材料的类型；掌握氟里昂、石棉及铝合金等替代材料的开发及应用。</w:t>
            </w:r>
          </w:p>
          <w:p w:rsidR="005001BF" w:rsidRDefault="005001BF" w:rsidP="00012F99">
            <w:pPr>
              <w:widowControl/>
              <w:spacing w:line="276" w:lineRule="auto"/>
              <w:ind w:firstLineChars="100" w:firstLine="240"/>
              <w:jc w:val="left"/>
              <w:rPr>
                <w:rFonts w:ascii="仿宋" w:eastAsia="仿宋" w:hAnsi="仿宋" w:cs="宋体"/>
                <w:kern w:val="0"/>
                <w:sz w:val="24"/>
              </w:rPr>
            </w:pPr>
            <w:r>
              <w:rPr>
                <w:rFonts w:ascii="仿宋" w:eastAsia="仿宋" w:hAnsi="仿宋" w:cs="宋体" w:hint="eastAsia"/>
                <w:kern w:val="0"/>
                <w:sz w:val="24"/>
              </w:rPr>
              <w:t>1.一级知识点</w:t>
            </w:r>
          </w:p>
          <w:p w:rsidR="005001BF" w:rsidRDefault="005001BF" w:rsidP="00012F99">
            <w:pPr>
              <w:widowControl/>
              <w:spacing w:line="276" w:lineRule="auto"/>
              <w:ind w:leftChars="104" w:left="218" w:firstLineChars="8" w:firstLine="19"/>
              <w:jc w:val="left"/>
              <w:rPr>
                <w:rFonts w:ascii="仿宋" w:eastAsia="仿宋" w:hAnsi="仿宋" w:cs="宋体"/>
                <w:kern w:val="0"/>
                <w:sz w:val="24"/>
              </w:rPr>
            </w:pPr>
            <w:r>
              <w:rPr>
                <w:rFonts w:ascii="仿宋" w:eastAsia="仿宋" w:hAnsi="仿宋" w:cs="宋体" w:hint="eastAsia"/>
                <w:kern w:val="0"/>
                <w:sz w:val="24"/>
              </w:rPr>
              <w:t>各种环境替代材料的类型、氟里昂替代材料和石棉及铝合金等替代材料的开发及应用</w:t>
            </w:r>
          </w:p>
          <w:p w:rsidR="005001BF" w:rsidRDefault="005001BF" w:rsidP="00012F99">
            <w:pPr>
              <w:widowControl/>
              <w:spacing w:line="276" w:lineRule="auto"/>
              <w:ind w:firstLineChars="100" w:firstLine="240"/>
              <w:jc w:val="left"/>
              <w:rPr>
                <w:rFonts w:ascii="仿宋" w:eastAsia="仿宋" w:hAnsi="仿宋" w:cs="宋体"/>
                <w:kern w:val="0"/>
                <w:sz w:val="24"/>
              </w:rPr>
            </w:pPr>
            <w:r>
              <w:rPr>
                <w:rFonts w:ascii="仿宋" w:eastAsia="仿宋" w:hAnsi="仿宋" w:cs="宋体" w:hint="eastAsia"/>
                <w:kern w:val="0"/>
                <w:sz w:val="24"/>
              </w:rPr>
              <w:t>2.二级知识点</w:t>
            </w:r>
          </w:p>
          <w:p w:rsidR="005001BF" w:rsidRDefault="005001BF" w:rsidP="00012F99">
            <w:pPr>
              <w:widowControl/>
              <w:spacing w:line="276" w:lineRule="auto"/>
              <w:ind w:firstLineChars="100" w:firstLine="240"/>
              <w:jc w:val="left"/>
              <w:rPr>
                <w:rFonts w:ascii="仿宋" w:eastAsia="仿宋" w:hAnsi="仿宋" w:cs="宋体"/>
                <w:kern w:val="0"/>
                <w:sz w:val="24"/>
              </w:rPr>
            </w:pPr>
            <w:r>
              <w:rPr>
                <w:rFonts w:ascii="仿宋" w:eastAsia="仿宋" w:hAnsi="仿宋" w:cs="宋体" w:hint="eastAsia"/>
                <w:kern w:val="0"/>
                <w:sz w:val="24"/>
              </w:rPr>
              <w:t>氟里昂替代材料和石棉及铝合金等替代材料的应用</w:t>
            </w:r>
          </w:p>
          <w:p w:rsidR="005001BF" w:rsidRDefault="005001BF" w:rsidP="00012F99">
            <w:pPr>
              <w:widowControl/>
              <w:spacing w:line="276" w:lineRule="auto"/>
              <w:ind w:firstLineChars="100" w:firstLine="240"/>
              <w:jc w:val="left"/>
              <w:rPr>
                <w:rFonts w:ascii="仿宋" w:eastAsia="仿宋" w:hAnsi="仿宋" w:cs="宋体"/>
                <w:kern w:val="0"/>
                <w:sz w:val="24"/>
              </w:rPr>
            </w:pPr>
            <w:r>
              <w:rPr>
                <w:rFonts w:ascii="仿宋" w:eastAsia="仿宋" w:hAnsi="仿宋" w:cs="宋体" w:hint="eastAsia"/>
                <w:kern w:val="0"/>
                <w:sz w:val="24"/>
              </w:rPr>
              <w:t>3.三级知识点</w:t>
            </w:r>
          </w:p>
          <w:p w:rsidR="005001BF" w:rsidRDefault="005001BF" w:rsidP="00012F99">
            <w:pPr>
              <w:widowControl/>
              <w:spacing w:line="276" w:lineRule="auto"/>
              <w:ind w:firstLineChars="100" w:firstLine="240"/>
              <w:jc w:val="left"/>
              <w:rPr>
                <w:rFonts w:ascii="仿宋" w:eastAsia="仿宋" w:hAnsi="仿宋" w:cs="宋体"/>
                <w:kern w:val="0"/>
                <w:sz w:val="24"/>
              </w:rPr>
            </w:pPr>
            <w:r>
              <w:rPr>
                <w:rFonts w:ascii="仿宋" w:eastAsia="仿宋" w:hAnsi="仿宋" w:cs="宋体" w:hint="eastAsia"/>
                <w:kern w:val="0"/>
                <w:sz w:val="24"/>
              </w:rPr>
              <w:t>环境替代材料的发展趋势</w:t>
            </w:r>
          </w:p>
        </w:tc>
      </w:tr>
      <w:tr w:rsidR="005001BF">
        <w:tc>
          <w:tcPr>
            <w:tcW w:w="1176"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第七部分</w:t>
            </w:r>
          </w:p>
        </w:tc>
        <w:tc>
          <w:tcPr>
            <w:tcW w:w="2420" w:type="dxa"/>
            <w:gridSpan w:val="2"/>
            <w:vAlign w:val="center"/>
          </w:tcPr>
          <w:p w:rsidR="005001BF" w:rsidRDefault="005001BF" w:rsidP="00012F99">
            <w:pPr>
              <w:widowControl/>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废弃材料的利用</w:t>
            </w:r>
          </w:p>
        </w:tc>
        <w:tc>
          <w:tcPr>
            <w:tcW w:w="2201"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□理论/□实践</w:t>
            </w:r>
          </w:p>
        </w:tc>
        <w:tc>
          <w:tcPr>
            <w:tcW w:w="1416"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学时</w:t>
            </w:r>
          </w:p>
        </w:tc>
        <w:tc>
          <w:tcPr>
            <w:tcW w:w="1257"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4</w:t>
            </w:r>
          </w:p>
        </w:tc>
      </w:tr>
      <w:tr w:rsidR="005001BF">
        <w:tc>
          <w:tcPr>
            <w:tcW w:w="8470" w:type="dxa"/>
            <w:gridSpan w:val="6"/>
            <w:vAlign w:val="center"/>
          </w:tcPr>
          <w:p w:rsidR="005001BF" w:rsidRDefault="005001BF" w:rsidP="00012F99">
            <w:pPr>
              <w:widowControl/>
              <w:spacing w:line="320" w:lineRule="exact"/>
              <w:jc w:val="left"/>
              <w:rPr>
                <w:szCs w:val="21"/>
              </w:rPr>
            </w:pPr>
            <w:r>
              <w:rPr>
                <w:b/>
                <w:szCs w:val="21"/>
              </w:rPr>
              <w:t>教学要求：</w:t>
            </w:r>
            <w:r>
              <w:rPr>
                <w:rFonts w:hint="eastAsia"/>
                <w:szCs w:val="21"/>
              </w:rPr>
              <w:t>了解各种废弃材料的资源利用技术和国外垃圾变废为宝技术、掌握废弃干电池的资源化利用技术。</w:t>
            </w:r>
          </w:p>
          <w:p w:rsidR="005001BF" w:rsidRDefault="005001BF" w:rsidP="00012F99">
            <w:pPr>
              <w:widowControl/>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1.一级知识点</w:t>
            </w:r>
          </w:p>
          <w:p w:rsidR="005001BF" w:rsidRDefault="005001BF" w:rsidP="00012F99">
            <w:pPr>
              <w:widowControl/>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废弃塑料制备绿色建材、废干电池的资源利用技术、废弃复合材料的利用</w:t>
            </w:r>
          </w:p>
          <w:p w:rsidR="005001BF" w:rsidRDefault="005001BF" w:rsidP="00012F99">
            <w:pPr>
              <w:widowControl/>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2.二级知识点</w:t>
            </w:r>
          </w:p>
          <w:p w:rsidR="005001BF" w:rsidRDefault="005001BF" w:rsidP="00012F99">
            <w:pPr>
              <w:widowControl/>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排烟脱硫石膏的资源化</w:t>
            </w:r>
          </w:p>
          <w:p w:rsidR="005001BF" w:rsidRDefault="005001BF" w:rsidP="00012F99">
            <w:pPr>
              <w:widowControl/>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3.三级知识点</w:t>
            </w:r>
          </w:p>
          <w:p w:rsidR="005001BF" w:rsidRDefault="005001BF" w:rsidP="00012F99">
            <w:pPr>
              <w:widowControl/>
              <w:spacing w:line="276" w:lineRule="auto"/>
              <w:ind w:firstLineChars="100" w:firstLine="240"/>
              <w:jc w:val="left"/>
              <w:rPr>
                <w:rFonts w:ascii="仿宋" w:eastAsia="仿宋" w:hAnsi="仿宋" w:cs="Arial"/>
                <w:color w:val="000000"/>
                <w:kern w:val="0"/>
                <w:sz w:val="24"/>
              </w:rPr>
            </w:pPr>
            <w:r>
              <w:rPr>
                <w:rFonts w:ascii="仿宋" w:eastAsia="仿宋" w:hAnsi="仿宋" w:cs="宋体" w:hint="eastAsia"/>
                <w:kern w:val="0"/>
                <w:sz w:val="24"/>
              </w:rPr>
              <w:t>废弃材料利用的发展趋势</w:t>
            </w:r>
          </w:p>
        </w:tc>
      </w:tr>
      <w:tr w:rsidR="005001BF">
        <w:tc>
          <w:tcPr>
            <w:tcW w:w="1176"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第八部分</w:t>
            </w:r>
          </w:p>
        </w:tc>
        <w:tc>
          <w:tcPr>
            <w:tcW w:w="2334" w:type="dxa"/>
            <w:vAlign w:val="center"/>
          </w:tcPr>
          <w:p w:rsidR="005001BF" w:rsidRDefault="005001BF" w:rsidP="00012F99">
            <w:pPr>
              <w:widowControl/>
              <w:spacing w:line="276" w:lineRule="auto"/>
              <w:jc w:val="left"/>
              <w:rPr>
                <w:rFonts w:ascii="仿宋" w:eastAsia="仿宋" w:hAnsi="仿宋" w:cs="Arial"/>
                <w:color w:val="000000"/>
                <w:kern w:val="0"/>
                <w:sz w:val="24"/>
              </w:rPr>
            </w:pPr>
            <w:r>
              <w:rPr>
                <w:rFonts w:ascii="仿宋" w:eastAsia="仿宋" w:hAnsi="仿宋" w:cs="Arial" w:hint="eastAsia"/>
                <w:color w:val="000000"/>
                <w:kern w:val="0"/>
                <w:sz w:val="24"/>
              </w:rPr>
              <w:t>新能源材料</w:t>
            </w:r>
          </w:p>
        </w:tc>
        <w:tc>
          <w:tcPr>
            <w:tcW w:w="2287" w:type="dxa"/>
            <w:gridSpan w:val="2"/>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□理论/□实践</w:t>
            </w:r>
          </w:p>
        </w:tc>
        <w:tc>
          <w:tcPr>
            <w:tcW w:w="1416"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学时</w:t>
            </w:r>
          </w:p>
        </w:tc>
        <w:tc>
          <w:tcPr>
            <w:tcW w:w="1257"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4</w:t>
            </w:r>
          </w:p>
        </w:tc>
      </w:tr>
      <w:tr w:rsidR="005001BF">
        <w:tc>
          <w:tcPr>
            <w:tcW w:w="8470" w:type="dxa"/>
            <w:gridSpan w:val="6"/>
            <w:vAlign w:val="center"/>
          </w:tcPr>
          <w:p w:rsidR="005001BF" w:rsidRDefault="005001BF" w:rsidP="00012F99">
            <w:pPr>
              <w:widowControl/>
              <w:spacing w:line="320" w:lineRule="exact"/>
              <w:jc w:val="left"/>
              <w:rPr>
                <w:szCs w:val="21"/>
              </w:rPr>
            </w:pPr>
            <w:r>
              <w:rPr>
                <w:b/>
                <w:szCs w:val="21"/>
              </w:rPr>
              <w:t>教学要求：</w:t>
            </w:r>
            <w:r>
              <w:rPr>
                <w:rFonts w:hint="eastAsia"/>
                <w:szCs w:val="21"/>
              </w:rPr>
              <w:t>熟悉几种新型的能源材料的开发及其应用；掌握锂离子电池和太阳能燃料电池的工作原理及开发利用状况。</w:t>
            </w:r>
          </w:p>
          <w:p w:rsidR="005001BF" w:rsidRDefault="005001BF" w:rsidP="00012F99">
            <w:pPr>
              <w:widowControl/>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1.一级知识点</w:t>
            </w:r>
          </w:p>
          <w:p w:rsidR="005001BF" w:rsidRDefault="005001BF" w:rsidP="00012F99">
            <w:pPr>
              <w:widowControl/>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锂离子电池和太阳能燃料电池的工作原理及开发利用状况</w:t>
            </w:r>
          </w:p>
          <w:p w:rsidR="005001BF" w:rsidRDefault="005001BF" w:rsidP="00012F99">
            <w:pPr>
              <w:widowControl/>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2.二级知识点</w:t>
            </w:r>
          </w:p>
          <w:p w:rsidR="005001BF" w:rsidRDefault="005001BF" w:rsidP="00012F99">
            <w:pPr>
              <w:widowControl/>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太阳能燃料电池的工作原理及开发利用状况</w:t>
            </w:r>
          </w:p>
          <w:p w:rsidR="005001BF" w:rsidRDefault="005001BF" w:rsidP="00012F99">
            <w:pPr>
              <w:widowControl/>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3.三级知识点</w:t>
            </w:r>
          </w:p>
          <w:p w:rsidR="005001BF" w:rsidRDefault="005001BF" w:rsidP="00012F99">
            <w:pPr>
              <w:widowControl/>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燃料电池和清洁未来</w:t>
            </w:r>
          </w:p>
        </w:tc>
      </w:tr>
    </w:tbl>
    <w:p w:rsidR="005001BF"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（注：每讲或部分如有多个同级知识点，可同时列出。）</w:t>
      </w:r>
    </w:p>
    <w:p w:rsidR="005001BF"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9.课内外讨论或练习、实践、体验等环节设计</w:t>
      </w:r>
    </w:p>
    <w:p w:rsidR="005001BF" w:rsidRDefault="005001BF" w:rsidP="00012F99">
      <w:pPr>
        <w:widowControl/>
        <w:snapToGrid w:val="0"/>
        <w:spacing w:line="276" w:lineRule="auto"/>
        <w:ind w:firstLineChars="200" w:firstLine="480"/>
        <w:rPr>
          <w:rFonts w:ascii="仿宋" w:eastAsia="仿宋" w:hAnsi="仿宋" w:cs="Arial"/>
          <w:color w:val="000000"/>
          <w:kern w:val="0"/>
          <w:sz w:val="24"/>
        </w:rPr>
      </w:pPr>
      <w:r>
        <w:rPr>
          <w:rFonts w:ascii="仿宋" w:eastAsia="仿宋" w:hAnsi="仿宋" w:cs="Arial" w:hint="eastAsia"/>
          <w:color w:val="000000"/>
          <w:kern w:val="0"/>
          <w:sz w:val="24"/>
        </w:rPr>
        <w:t>结合薄膜材料与技术学科的产生发展史，及其与生产生活联系紧密的学科特点，教师通过价值实现、兴趣提升、信息交流等不同视觉，引导学生将自身需求由潜在状态转入活动状态，使学生产生强烈的学习愿望或意向，形成学习活动动机。按照环境材料学各部分知识特点将教学内容分为精讲内容、导学内容和研讨内容，导学内容和研讨内容部分均安排课内外讨论或练习环节。如涉及环境材料最新进展内容，由教师结合教材内容提出问题或学生自己提出问题</w:t>
      </w:r>
      <w:r>
        <w:rPr>
          <w:rFonts w:ascii="仿宋" w:eastAsia="仿宋" w:hAnsi="仿宋" w:cs="Arial"/>
          <w:color w:val="000000"/>
          <w:kern w:val="0"/>
          <w:sz w:val="24"/>
        </w:rPr>
        <w:t xml:space="preserve">, </w:t>
      </w:r>
      <w:r>
        <w:rPr>
          <w:rFonts w:ascii="仿宋" w:eastAsia="仿宋" w:hAnsi="仿宋" w:cs="Arial" w:hint="eastAsia"/>
          <w:color w:val="000000"/>
          <w:kern w:val="0"/>
          <w:sz w:val="24"/>
        </w:rPr>
        <w:t>学生通过查资料、组织讨论、写小论文等形式完成。形成“主题——探究——表达”的登山型模式</w:t>
      </w:r>
      <w:r>
        <w:rPr>
          <w:rFonts w:ascii="仿宋" w:eastAsia="仿宋" w:hAnsi="仿宋" w:cs="Arial"/>
          <w:color w:val="000000"/>
          <w:kern w:val="0"/>
          <w:sz w:val="24"/>
        </w:rPr>
        <w:t>,</w:t>
      </w:r>
      <w:r>
        <w:rPr>
          <w:rFonts w:ascii="仿宋" w:eastAsia="仿宋" w:hAnsi="仿宋" w:cs="Arial" w:hint="eastAsia"/>
          <w:color w:val="000000"/>
          <w:kern w:val="0"/>
          <w:sz w:val="24"/>
        </w:rPr>
        <w:t>形成课堂学习与课外学习互补</w:t>
      </w:r>
      <w:r>
        <w:rPr>
          <w:rFonts w:ascii="仿宋" w:eastAsia="仿宋" w:hAnsi="仿宋" w:cs="Arial"/>
          <w:color w:val="000000"/>
          <w:kern w:val="0"/>
          <w:sz w:val="24"/>
        </w:rPr>
        <w:t xml:space="preserve">, </w:t>
      </w:r>
      <w:r>
        <w:rPr>
          <w:rFonts w:ascii="仿宋" w:eastAsia="仿宋" w:hAnsi="仿宋" w:cs="Arial" w:hint="eastAsia"/>
          <w:color w:val="000000"/>
          <w:kern w:val="0"/>
          <w:sz w:val="24"/>
        </w:rPr>
        <w:t>师生学习与生生学习互动的学习氛围。</w:t>
      </w:r>
    </w:p>
    <w:p w:rsidR="005001BF"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10.</w:t>
      </w:r>
      <w:r>
        <w:rPr>
          <w:rFonts w:ascii="仿宋" w:eastAsia="仿宋" w:hAnsi="仿宋" w:cs="Arial"/>
          <w:color w:val="000000"/>
          <w:kern w:val="0"/>
          <w:sz w:val="24"/>
        </w:rPr>
        <w:t>考核</w:t>
      </w:r>
      <w:r>
        <w:rPr>
          <w:rFonts w:ascii="仿宋" w:eastAsia="仿宋" w:hAnsi="仿宋" w:cs="Arial" w:hint="eastAsia"/>
          <w:color w:val="000000"/>
          <w:kern w:val="0"/>
          <w:sz w:val="24"/>
        </w:rPr>
        <w:t>和评价</w:t>
      </w:r>
      <w:r>
        <w:rPr>
          <w:rFonts w:ascii="仿宋" w:eastAsia="仿宋" w:hAnsi="仿宋" w:cs="Arial"/>
          <w:color w:val="000000"/>
          <w:kern w:val="0"/>
          <w:sz w:val="24"/>
        </w:rPr>
        <w:t>方式</w:t>
      </w:r>
    </w:p>
    <w:p w:rsidR="005001BF" w:rsidRDefault="005001BF" w:rsidP="00012F99">
      <w:pPr>
        <w:autoSpaceDE w:val="0"/>
        <w:autoSpaceDN w:val="0"/>
        <w:adjustRightInd w:val="0"/>
        <w:spacing w:line="276" w:lineRule="auto"/>
        <w:ind w:firstLineChars="200" w:firstLine="480"/>
        <w:jc w:val="left"/>
        <w:rPr>
          <w:rFonts w:ascii="仿宋" w:eastAsia="仿宋" w:hAnsi="仿宋" w:cs="Arial"/>
          <w:color w:val="000000"/>
          <w:kern w:val="0"/>
          <w:sz w:val="24"/>
        </w:rPr>
      </w:pPr>
      <w:r>
        <w:rPr>
          <w:rFonts w:ascii="仿宋" w:eastAsia="仿宋" w:hAnsi="仿宋" w:cs="Arial" w:hint="eastAsia"/>
          <w:color w:val="000000"/>
          <w:kern w:val="0"/>
          <w:sz w:val="24"/>
        </w:rPr>
        <w:lastRenderedPageBreak/>
        <w:t>对学生学习效果采取多种形式的教学评价方法和考试方式</w:t>
      </w:r>
      <w:r>
        <w:rPr>
          <w:rFonts w:ascii="仿宋" w:eastAsia="仿宋" w:hAnsi="仿宋" w:cs="Arial"/>
          <w:color w:val="000000"/>
          <w:kern w:val="0"/>
          <w:sz w:val="24"/>
        </w:rPr>
        <w:t>,</w:t>
      </w:r>
      <w:r>
        <w:rPr>
          <w:rFonts w:ascii="仿宋" w:eastAsia="仿宋" w:hAnsi="仿宋" w:cs="Arial" w:hint="eastAsia"/>
          <w:color w:val="000000"/>
          <w:kern w:val="0"/>
          <w:sz w:val="24"/>
        </w:rPr>
        <w:t>综合评价学生的知识掌握、素质培养等情况。结合有机化学课程特点</w:t>
      </w:r>
      <w:r>
        <w:rPr>
          <w:rFonts w:ascii="仿宋" w:eastAsia="仿宋" w:hAnsi="仿宋" w:cs="Arial"/>
          <w:color w:val="000000"/>
          <w:kern w:val="0"/>
          <w:sz w:val="24"/>
        </w:rPr>
        <w:t xml:space="preserve">, </w:t>
      </w:r>
      <w:r>
        <w:rPr>
          <w:rFonts w:ascii="仿宋" w:eastAsia="仿宋" w:hAnsi="仿宋" w:cs="Arial" w:hint="eastAsia"/>
          <w:color w:val="000000"/>
          <w:kern w:val="0"/>
          <w:sz w:val="24"/>
        </w:rPr>
        <w:t>其评价方式采取平时成绩(占30%)、笔试成绩</w:t>
      </w:r>
      <w:r>
        <w:rPr>
          <w:rFonts w:ascii="仿宋" w:eastAsia="仿宋" w:hAnsi="仿宋" w:cs="Arial"/>
          <w:color w:val="000000"/>
          <w:kern w:val="0"/>
          <w:sz w:val="24"/>
        </w:rPr>
        <w:t>(</w:t>
      </w:r>
      <w:r>
        <w:rPr>
          <w:rFonts w:ascii="仿宋" w:eastAsia="仿宋" w:hAnsi="仿宋" w:cs="Arial" w:hint="eastAsia"/>
          <w:color w:val="000000"/>
          <w:kern w:val="0"/>
          <w:sz w:val="24"/>
        </w:rPr>
        <w:t>占</w:t>
      </w:r>
      <w:r>
        <w:rPr>
          <w:rFonts w:ascii="仿宋" w:eastAsia="仿宋" w:hAnsi="仿宋" w:cs="Arial"/>
          <w:color w:val="000000"/>
          <w:kern w:val="0"/>
          <w:sz w:val="24"/>
        </w:rPr>
        <w:t>70%)</w:t>
      </w:r>
      <w:r>
        <w:rPr>
          <w:rFonts w:ascii="仿宋" w:eastAsia="仿宋" w:hAnsi="仿宋" w:cs="Arial" w:hint="eastAsia"/>
          <w:color w:val="000000"/>
          <w:kern w:val="0"/>
          <w:sz w:val="24"/>
        </w:rPr>
        <w:t>相结合。平时成绩包括上课情况、导学内容完成情况、学生回答问题情况、开展讨论或登台讲解情况评定。</w:t>
      </w:r>
    </w:p>
    <w:p w:rsidR="005001BF" w:rsidRDefault="005001BF" w:rsidP="00012F99">
      <w:pPr>
        <w:autoSpaceDE w:val="0"/>
        <w:autoSpaceDN w:val="0"/>
        <w:adjustRightInd w:val="0"/>
        <w:spacing w:line="276" w:lineRule="auto"/>
        <w:jc w:val="center"/>
        <w:rPr>
          <w:rFonts w:ascii="仿宋" w:eastAsia="仿宋" w:hAnsi="仿宋" w:cs="Arial"/>
          <w:color w:val="000000"/>
          <w:kern w:val="0"/>
          <w:sz w:val="24"/>
        </w:rPr>
      </w:pPr>
      <w:r>
        <w:rPr>
          <w:szCs w:val="21"/>
        </w:rPr>
        <w:t>学期总成绩</w:t>
      </w:r>
      <w:r>
        <w:rPr>
          <w:szCs w:val="21"/>
        </w:rPr>
        <w:t>=</w:t>
      </w:r>
      <w:r>
        <w:rPr>
          <w:szCs w:val="21"/>
        </w:rPr>
        <w:t>平时考核（自学</w:t>
      </w:r>
      <w:r>
        <w:rPr>
          <w:rFonts w:hint="eastAsia"/>
          <w:szCs w:val="21"/>
        </w:rPr>
        <w:t>导读讨论</w:t>
      </w:r>
      <w:r>
        <w:rPr>
          <w:szCs w:val="21"/>
        </w:rPr>
        <w:t>、</w:t>
      </w:r>
      <w:r>
        <w:rPr>
          <w:rFonts w:hint="eastAsia"/>
          <w:szCs w:val="21"/>
        </w:rPr>
        <w:t>出勤和</w:t>
      </w:r>
      <w:r>
        <w:rPr>
          <w:szCs w:val="21"/>
        </w:rPr>
        <w:t>作业等）</w:t>
      </w:r>
      <w:r>
        <w:rPr>
          <w:sz w:val="18"/>
          <w:szCs w:val="18"/>
        </w:rPr>
        <w:t>（</w:t>
      </w:r>
      <w:r>
        <w:rPr>
          <w:rFonts w:hint="eastAsia"/>
          <w:sz w:val="18"/>
          <w:szCs w:val="18"/>
        </w:rPr>
        <w:t>3</w:t>
      </w:r>
      <w:r>
        <w:rPr>
          <w:sz w:val="18"/>
          <w:szCs w:val="18"/>
        </w:rPr>
        <w:t>0%</w:t>
      </w:r>
      <w:r>
        <w:rPr>
          <w:sz w:val="18"/>
          <w:szCs w:val="18"/>
        </w:rPr>
        <w:t>）</w:t>
      </w:r>
      <w:r>
        <w:rPr>
          <w:szCs w:val="21"/>
        </w:rPr>
        <w:t>+</w:t>
      </w:r>
      <w:r>
        <w:rPr>
          <w:szCs w:val="21"/>
        </w:rPr>
        <w:t>期末考试成绩</w:t>
      </w:r>
      <w:r>
        <w:rPr>
          <w:sz w:val="18"/>
          <w:szCs w:val="18"/>
        </w:rPr>
        <w:t>（</w:t>
      </w:r>
      <w:r>
        <w:rPr>
          <w:sz w:val="18"/>
          <w:szCs w:val="18"/>
        </w:rPr>
        <w:t>70%</w:t>
      </w:r>
      <w:r>
        <w:rPr>
          <w:sz w:val="18"/>
          <w:szCs w:val="18"/>
        </w:rPr>
        <w:t>）</w:t>
      </w:r>
    </w:p>
    <w:p w:rsidR="005001BF" w:rsidRDefault="005001BF" w:rsidP="00012F99">
      <w:pPr>
        <w:autoSpaceDE w:val="0"/>
        <w:autoSpaceDN w:val="0"/>
        <w:adjustRightInd w:val="0"/>
        <w:spacing w:line="276" w:lineRule="auto"/>
        <w:jc w:val="left"/>
        <w:rPr>
          <w:rFonts w:ascii="仿宋" w:eastAsia="仿宋" w:hAnsi="仿宋" w:cs="Arial"/>
          <w:color w:val="000000"/>
          <w:kern w:val="0"/>
          <w:sz w:val="24"/>
        </w:rPr>
      </w:pPr>
      <w:r>
        <w:rPr>
          <w:rFonts w:ascii="仿宋" w:eastAsia="仿宋" w:hAnsi="仿宋" w:cs="Arial" w:hint="eastAsia"/>
          <w:color w:val="000000"/>
          <w:kern w:val="0"/>
          <w:sz w:val="24"/>
        </w:rPr>
        <w:t>11.教材和教学参考资料</w:t>
      </w:r>
    </w:p>
    <w:p w:rsidR="005001BF" w:rsidRDefault="005001BF" w:rsidP="00012F99">
      <w:pPr>
        <w:widowControl/>
        <w:adjustRightInd w:val="0"/>
        <w:snapToGrid w:val="0"/>
        <w:spacing w:line="400" w:lineRule="exact"/>
        <w:rPr>
          <w:rFonts w:ascii="仿宋" w:eastAsia="仿宋" w:hAnsi="仿宋" w:cs="Arial"/>
          <w:color w:val="000000"/>
          <w:kern w:val="0"/>
          <w:sz w:val="24"/>
        </w:rPr>
      </w:pPr>
      <w:r>
        <w:rPr>
          <w:rFonts w:ascii="仿宋" w:eastAsia="仿宋" w:hAnsi="仿宋" w:cs="Arial" w:hint="eastAsia"/>
          <w:color w:val="000000"/>
          <w:kern w:val="0"/>
          <w:sz w:val="24"/>
        </w:rPr>
        <w:t>教材：</w:t>
      </w:r>
      <w:r>
        <w:rPr>
          <w:rFonts w:eastAsia="仿宋" w:hint="eastAsia"/>
          <w:color w:val="000000"/>
          <w:kern w:val="0"/>
          <w:sz w:val="24"/>
        </w:rPr>
        <w:t>孙胜龙主编，《环境材料》，化学工业出版社，</w:t>
      </w:r>
      <w:r>
        <w:rPr>
          <w:rFonts w:eastAsia="仿宋"/>
          <w:color w:val="000000"/>
          <w:kern w:val="0"/>
          <w:sz w:val="24"/>
        </w:rPr>
        <w:t>2003</w:t>
      </w:r>
      <w:r>
        <w:rPr>
          <w:rFonts w:eastAsia="仿宋" w:hint="eastAsia"/>
          <w:color w:val="000000"/>
          <w:kern w:val="0"/>
          <w:sz w:val="24"/>
        </w:rPr>
        <w:t>年。</w:t>
      </w:r>
    </w:p>
    <w:p w:rsidR="005001BF" w:rsidRDefault="005001BF" w:rsidP="00012F99">
      <w:pPr>
        <w:spacing w:line="276" w:lineRule="auto"/>
        <w:rPr>
          <w:rFonts w:ascii="仿宋" w:eastAsia="仿宋" w:hAnsi="仿宋" w:cs="Arial"/>
          <w:color w:val="000000"/>
          <w:kern w:val="0"/>
          <w:sz w:val="24"/>
        </w:rPr>
      </w:pPr>
      <w:r>
        <w:rPr>
          <w:rFonts w:ascii="仿宋" w:eastAsia="仿宋" w:hAnsi="仿宋" w:cs="Arial" w:hint="eastAsia"/>
          <w:color w:val="000000"/>
          <w:kern w:val="0"/>
          <w:sz w:val="24"/>
        </w:rPr>
        <w:t>参考书：</w:t>
      </w:r>
    </w:p>
    <w:p w:rsidR="005001BF" w:rsidRDefault="005001BF" w:rsidP="00012F99">
      <w:pPr>
        <w:widowControl/>
        <w:adjustRightInd w:val="0"/>
        <w:snapToGrid w:val="0"/>
        <w:spacing w:line="400" w:lineRule="exact"/>
        <w:rPr>
          <w:rFonts w:ascii="仿宋" w:eastAsia="仿宋" w:hAnsi="仿宋" w:cs="Arial"/>
          <w:color w:val="000000"/>
          <w:kern w:val="0"/>
          <w:sz w:val="24"/>
        </w:rPr>
      </w:pPr>
      <w:r>
        <w:rPr>
          <w:rFonts w:ascii="仿宋" w:eastAsia="仿宋" w:hAnsi="仿宋" w:cs="Arial" w:hint="eastAsia"/>
          <w:color w:val="000000"/>
          <w:kern w:val="0"/>
          <w:sz w:val="24"/>
        </w:rPr>
        <w:t>1.</w:t>
      </w:r>
      <w:hyperlink r:id="rId23" w:tgtFrame="https://item.jd.com/_blank" w:history="1">
        <w:r>
          <w:rPr>
            <w:rStyle w:val="ac"/>
            <w:rFonts w:hAnsi="宋体" w:cs="宋体"/>
            <w:sz w:val="24"/>
          </w:rPr>
          <w:t>翁端</w:t>
        </w:r>
      </w:hyperlink>
      <w:r>
        <w:rPr>
          <w:rFonts w:ascii="宋体" w:hAnsi="宋体" w:cs="宋体" w:hint="eastAsia"/>
          <w:kern w:val="0"/>
          <w:sz w:val="24"/>
        </w:rPr>
        <w:t>主编，《环境材料学》</w:t>
      </w:r>
      <w:r>
        <w:rPr>
          <w:rFonts w:ascii="仿宋" w:eastAsia="仿宋" w:hAnsi="仿宋" w:cs="Arial" w:hint="eastAsia"/>
          <w:color w:val="000000"/>
          <w:kern w:val="0"/>
          <w:sz w:val="24"/>
        </w:rPr>
        <w:t>（第二版），清华大学出版社，2011年11月。</w:t>
      </w:r>
    </w:p>
    <w:p w:rsidR="005001BF" w:rsidRDefault="005001BF" w:rsidP="00012F99">
      <w:pPr>
        <w:widowControl/>
        <w:adjustRightInd w:val="0"/>
        <w:snapToGrid w:val="0"/>
        <w:spacing w:line="400" w:lineRule="exact"/>
        <w:rPr>
          <w:rFonts w:ascii="仿宋" w:eastAsia="仿宋" w:hAnsi="仿宋" w:cs="Arial"/>
          <w:color w:val="000000"/>
          <w:kern w:val="0"/>
          <w:sz w:val="24"/>
        </w:rPr>
      </w:pPr>
      <w:r>
        <w:rPr>
          <w:rFonts w:ascii="仿宋" w:eastAsia="仿宋" w:hAnsi="仿宋" w:cs="Arial" w:hint="eastAsia"/>
          <w:color w:val="000000"/>
          <w:kern w:val="0"/>
          <w:sz w:val="24"/>
        </w:rPr>
        <w:t>2.三本良一编著，王天明译，《环境材料学基础》，化学工业出版社，</w:t>
      </w:r>
      <w:r>
        <w:rPr>
          <w:rFonts w:ascii="仿宋" w:eastAsia="仿宋" w:hAnsi="仿宋" w:cs="Arial"/>
          <w:color w:val="000000"/>
          <w:kern w:val="0"/>
          <w:sz w:val="24"/>
        </w:rPr>
        <w:t>1997</w:t>
      </w:r>
      <w:r>
        <w:rPr>
          <w:rFonts w:ascii="仿宋" w:eastAsia="仿宋" w:hAnsi="仿宋" w:cs="Arial" w:hint="eastAsia"/>
          <w:color w:val="000000"/>
          <w:kern w:val="0"/>
          <w:sz w:val="24"/>
        </w:rPr>
        <w:t>年。</w:t>
      </w:r>
    </w:p>
    <w:p w:rsidR="005001BF" w:rsidRDefault="005001BF" w:rsidP="00012F99">
      <w:pPr>
        <w:widowControl/>
        <w:adjustRightInd w:val="0"/>
        <w:snapToGrid w:val="0"/>
        <w:spacing w:line="400" w:lineRule="exact"/>
        <w:rPr>
          <w:rFonts w:ascii="仿宋" w:eastAsia="仿宋" w:hAnsi="仿宋" w:cs="Arial"/>
          <w:color w:val="000000"/>
          <w:kern w:val="0"/>
          <w:sz w:val="24"/>
        </w:rPr>
      </w:pPr>
      <w:r>
        <w:rPr>
          <w:rFonts w:ascii="仿宋" w:eastAsia="仿宋" w:hAnsi="仿宋" w:cs="Arial" w:hint="eastAsia"/>
          <w:color w:val="000000"/>
          <w:kern w:val="0"/>
          <w:sz w:val="24"/>
        </w:rPr>
        <w:t>3.陈贻瑞主编,《基础材料和新材料》,天津大学出版社，</w:t>
      </w:r>
      <w:r>
        <w:rPr>
          <w:rFonts w:ascii="仿宋" w:eastAsia="仿宋" w:hAnsi="仿宋" w:cs="Arial"/>
          <w:color w:val="000000"/>
          <w:kern w:val="0"/>
          <w:sz w:val="24"/>
        </w:rPr>
        <w:t>1999</w:t>
      </w:r>
      <w:r>
        <w:rPr>
          <w:rFonts w:ascii="仿宋" w:eastAsia="仿宋" w:hAnsi="仿宋" w:cs="Arial" w:hint="eastAsia"/>
          <w:color w:val="000000"/>
          <w:kern w:val="0"/>
          <w:sz w:val="24"/>
        </w:rPr>
        <w:t>年。</w:t>
      </w:r>
    </w:p>
    <w:p w:rsidR="005001BF" w:rsidRDefault="005001BF" w:rsidP="00012F99">
      <w:pPr>
        <w:spacing w:line="276" w:lineRule="auto"/>
        <w:rPr>
          <w:rFonts w:eastAsia="仿宋"/>
          <w:color w:val="000000"/>
          <w:kern w:val="0"/>
          <w:sz w:val="24"/>
        </w:rPr>
      </w:pPr>
    </w:p>
    <w:p w:rsidR="005001BF" w:rsidRDefault="005001BF" w:rsidP="00012F99">
      <w:pPr>
        <w:spacing w:line="276" w:lineRule="auto"/>
        <w:rPr>
          <w:rFonts w:ascii="仿宋" w:eastAsia="仿宋" w:hAnsi="仿宋" w:cs="Arial"/>
          <w:color w:val="000000"/>
          <w:kern w:val="0"/>
          <w:sz w:val="24"/>
        </w:rPr>
      </w:pPr>
    </w:p>
    <w:p w:rsidR="005001BF" w:rsidRDefault="005001BF" w:rsidP="00012F99">
      <w:pPr>
        <w:widowControl/>
        <w:snapToGrid w:val="0"/>
        <w:spacing w:line="276" w:lineRule="auto"/>
        <w:rPr>
          <w:rFonts w:ascii="仿宋" w:eastAsia="仿宋" w:hAnsi="仿宋" w:cs="Arial"/>
          <w:color w:val="000000"/>
          <w:kern w:val="0"/>
          <w:sz w:val="24"/>
        </w:rPr>
      </w:pPr>
    </w:p>
    <w:p w:rsidR="005001BF" w:rsidRDefault="005001BF" w:rsidP="00012F99">
      <w:pPr>
        <w:spacing w:line="276" w:lineRule="auto"/>
        <w:rPr>
          <w:rFonts w:ascii="仿宋" w:eastAsia="仿宋" w:hAnsi="仿宋"/>
          <w:sz w:val="24"/>
        </w:rPr>
      </w:pPr>
      <w:r>
        <w:rPr>
          <w:rFonts w:ascii="仿宋" w:eastAsia="仿宋" w:hAnsi="仿宋" w:cs="Arial"/>
          <w:color w:val="000000"/>
          <w:kern w:val="0"/>
          <w:sz w:val="24"/>
        </w:rPr>
        <w:t>执笔人：</w:t>
      </w:r>
      <w:r>
        <w:rPr>
          <w:rFonts w:ascii="仿宋" w:eastAsia="仿宋" w:hAnsi="仿宋" w:cs="Arial" w:hint="eastAsia"/>
          <w:color w:val="000000"/>
          <w:kern w:val="0"/>
          <w:sz w:val="24"/>
        </w:rPr>
        <w:t xml:space="preserve">李涛  教研室主任：高远飞  教学副院长：包晓玉   </w:t>
      </w:r>
      <w:r>
        <w:rPr>
          <w:rFonts w:ascii="仿宋" w:eastAsia="仿宋" w:hAnsi="仿宋" w:cs="Arial"/>
          <w:color w:val="000000"/>
          <w:kern w:val="0"/>
          <w:sz w:val="24"/>
        </w:rPr>
        <w:t>编写日期：</w:t>
      </w:r>
      <w:r>
        <w:rPr>
          <w:rFonts w:ascii="仿宋" w:eastAsia="仿宋" w:hAnsi="仿宋" w:cs="Arial" w:hint="eastAsia"/>
          <w:color w:val="000000"/>
          <w:kern w:val="0"/>
          <w:sz w:val="24"/>
        </w:rPr>
        <w:t>2016.09</w:t>
      </w:r>
    </w:p>
    <w:p w:rsidR="005001BF" w:rsidRDefault="005001BF" w:rsidP="00012F99">
      <w:pPr>
        <w:spacing w:line="276" w:lineRule="auto"/>
        <w:rPr>
          <w:rFonts w:ascii="仿宋" w:eastAsia="仿宋" w:hAnsi="仿宋"/>
          <w:b/>
        </w:rPr>
      </w:pPr>
    </w:p>
    <w:p w:rsidR="005001BF" w:rsidRDefault="005001BF" w:rsidP="00012F99">
      <w:pPr>
        <w:spacing w:line="276" w:lineRule="auto"/>
        <w:rPr>
          <w:rFonts w:ascii="仿宋" w:eastAsia="仿宋" w:hAnsi="仿宋"/>
        </w:rPr>
      </w:pPr>
    </w:p>
    <w:p w:rsidR="00012F99" w:rsidRDefault="00012F99">
      <w:pPr>
        <w:widowControl/>
        <w:jc w:val="left"/>
        <w:rPr>
          <w:rFonts w:ascii="仿宋" w:eastAsia="仿宋" w:hAnsi="仿宋" w:cs="Arial"/>
          <w:b/>
          <w:bCs/>
          <w:color w:val="000000"/>
          <w:kern w:val="0"/>
          <w:sz w:val="32"/>
          <w:szCs w:val="32"/>
        </w:rPr>
      </w:pPr>
      <w:r>
        <w:rPr>
          <w:rFonts w:ascii="仿宋" w:eastAsia="仿宋" w:hAnsi="仿宋" w:cs="Arial"/>
          <w:b/>
          <w:bCs/>
          <w:color w:val="000000"/>
          <w:kern w:val="0"/>
          <w:sz w:val="32"/>
          <w:szCs w:val="32"/>
        </w:rPr>
        <w:br w:type="page"/>
      </w:r>
    </w:p>
    <w:p w:rsidR="005001BF" w:rsidRDefault="005001BF" w:rsidP="004A65DE">
      <w:pPr>
        <w:widowControl/>
        <w:snapToGrid w:val="0"/>
        <w:spacing w:line="276" w:lineRule="auto"/>
        <w:jc w:val="center"/>
        <w:outlineLvl w:val="0"/>
        <w:rPr>
          <w:rFonts w:ascii="仿宋" w:eastAsia="仿宋" w:hAnsi="仿宋" w:cs="Arial"/>
          <w:b/>
          <w:bCs/>
          <w:color w:val="000000"/>
          <w:kern w:val="0"/>
          <w:sz w:val="32"/>
          <w:szCs w:val="32"/>
        </w:rPr>
      </w:pPr>
      <w:r>
        <w:rPr>
          <w:rFonts w:ascii="仿宋" w:eastAsia="仿宋" w:hAnsi="仿宋" w:cs="Arial" w:hint="eastAsia"/>
          <w:b/>
          <w:bCs/>
          <w:color w:val="000000"/>
          <w:kern w:val="0"/>
          <w:sz w:val="32"/>
          <w:szCs w:val="32"/>
        </w:rPr>
        <w:lastRenderedPageBreak/>
        <w:t>《现代企业管理》课程教学大纲</w:t>
      </w:r>
    </w:p>
    <w:tbl>
      <w:tblPr>
        <w:tblStyle w:val="a7"/>
        <w:tblW w:w="9180" w:type="dxa"/>
        <w:tblLayout w:type="fixed"/>
        <w:tblLook w:val="04A0"/>
      </w:tblPr>
      <w:tblGrid>
        <w:gridCol w:w="2376"/>
        <w:gridCol w:w="1983"/>
        <w:gridCol w:w="1212"/>
        <w:gridCol w:w="66"/>
        <w:gridCol w:w="707"/>
        <w:gridCol w:w="595"/>
        <w:gridCol w:w="1105"/>
        <w:gridCol w:w="1136"/>
      </w:tblGrid>
      <w:tr w:rsidR="005001BF">
        <w:trPr>
          <w:trHeight w:val="692"/>
        </w:trPr>
        <w:tc>
          <w:tcPr>
            <w:tcW w:w="2376"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课程代码</w:t>
            </w:r>
          </w:p>
        </w:tc>
        <w:tc>
          <w:tcPr>
            <w:tcW w:w="3195" w:type="dxa"/>
            <w:gridSpan w:val="2"/>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53410317</w:t>
            </w:r>
          </w:p>
        </w:tc>
        <w:tc>
          <w:tcPr>
            <w:tcW w:w="1368" w:type="dxa"/>
            <w:gridSpan w:val="3"/>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编写时间</w:t>
            </w:r>
          </w:p>
        </w:tc>
        <w:tc>
          <w:tcPr>
            <w:tcW w:w="2241" w:type="dxa"/>
            <w:gridSpan w:val="2"/>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2016.9</w:t>
            </w:r>
          </w:p>
        </w:tc>
      </w:tr>
      <w:tr w:rsidR="005001BF">
        <w:trPr>
          <w:trHeight w:val="497"/>
        </w:trPr>
        <w:tc>
          <w:tcPr>
            <w:tcW w:w="2376"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课程名称</w:t>
            </w:r>
          </w:p>
        </w:tc>
        <w:tc>
          <w:tcPr>
            <w:tcW w:w="6804" w:type="dxa"/>
            <w:gridSpan w:val="7"/>
            <w:vAlign w:val="center"/>
          </w:tcPr>
          <w:p w:rsidR="005001BF" w:rsidRDefault="005001BF" w:rsidP="00012F99">
            <w:pPr>
              <w:adjustRightInd w:val="0"/>
              <w:snapToGrid w:val="0"/>
              <w:spacing w:line="400" w:lineRule="exact"/>
              <w:jc w:val="center"/>
              <w:rPr>
                <w:rFonts w:ascii="仿宋" w:eastAsia="仿宋" w:hAnsi="仿宋"/>
                <w:sz w:val="24"/>
              </w:rPr>
            </w:pPr>
            <w:r>
              <w:rPr>
                <w:rFonts w:ascii="仿宋" w:eastAsia="仿宋" w:hAnsi="仿宋" w:hint="eastAsia"/>
                <w:sz w:val="24"/>
              </w:rPr>
              <w:t>现代企业管理</w:t>
            </w:r>
          </w:p>
        </w:tc>
      </w:tr>
      <w:tr w:rsidR="005001BF">
        <w:trPr>
          <w:trHeight w:val="561"/>
        </w:trPr>
        <w:tc>
          <w:tcPr>
            <w:tcW w:w="2376"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英文名称</w:t>
            </w:r>
          </w:p>
        </w:tc>
        <w:tc>
          <w:tcPr>
            <w:tcW w:w="6804" w:type="dxa"/>
            <w:gridSpan w:val="7"/>
            <w:vAlign w:val="center"/>
          </w:tcPr>
          <w:p w:rsidR="005001BF" w:rsidRDefault="005001BF" w:rsidP="00012F99">
            <w:pPr>
              <w:adjustRightInd w:val="0"/>
              <w:snapToGrid w:val="0"/>
              <w:spacing w:line="400" w:lineRule="exact"/>
              <w:jc w:val="center"/>
              <w:rPr>
                <w:rFonts w:ascii="仿宋" w:eastAsia="仿宋" w:hAnsi="仿宋"/>
                <w:sz w:val="24"/>
              </w:rPr>
            </w:pPr>
            <w:r>
              <w:rPr>
                <w:rFonts w:ascii="Times New Roman" w:eastAsia="仿宋" w:hAnsi="Times New Roman" w:hint="eastAsia"/>
                <w:sz w:val="24"/>
              </w:rPr>
              <w:t>Modern enterprise management</w:t>
            </w:r>
          </w:p>
        </w:tc>
      </w:tr>
      <w:tr w:rsidR="005001BF">
        <w:trPr>
          <w:trHeight w:val="461"/>
        </w:trPr>
        <w:tc>
          <w:tcPr>
            <w:tcW w:w="2376" w:type="dxa"/>
            <w:vMerge w:val="restart"/>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学分数</w:t>
            </w:r>
          </w:p>
        </w:tc>
        <w:tc>
          <w:tcPr>
            <w:tcW w:w="1983" w:type="dxa"/>
            <w:vMerge w:val="restart"/>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2</w:t>
            </w:r>
          </w:p>
        </w:tc>
        <w:tc>
          <w:tcPr>
            <w:tcW w:w="1278" w:type="dxa"/>
            <w:gridSpan w:val="2"/>
            <w:vMerge w:val="restart"/>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总学时数</w:t>
            </w:r>
          </w:p>
        </w:tc>
        <w:tc>
          <w:tcPr>
            <w:tcW w:w="707" w:type="dxa"/>
            <w:vMerge w:val="restart"/>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32</w:t>
            </w:r>
          </w:p>
        </w:tc>
        <w:tc>
          <w:tcPr>
            <w:tcW w:w="1700" w:type="dxa"/>
            <w:gridSpan w:val="2"/>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理论讲授学时</w:t>
            </w:r>
          </w:p>
        </w:tc>
        <w:tc>
          <w:tcPr>
            <w:tcW w:w="1136"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32</w:t>
            </w:r>
          </w:p>
        </w:tc>
      </w:tr>
      <w:tr w:rsidR="005001BF">
        <w:trPr>
          <w:trHeight w:val="564"/>
        </w:trPr>
        <w:tc>
          <w:tcPr>
            <w:tcW w:w="2376" w:type="dxa"/>
            <w:vMerge/>
            <w:vAlign w:val="center"/>
          </w:tcPr>
          <w:p w:rsidR="005001BF" w:rsidRDefault="005001BF" w:rsidP="00012F99">
            <w:pPr>
              <w:spacing w:line="276" w:lineRule="auto"/>
              <w:jc w:val="center"/>
              <w:rPr>
                <w:rFonts w:ascii="仿宋" w:eastAsia="仿宋" w:hAnsi="仿宋"/>
                <w:sz w:val="24"/>
              </w:rPr>
            </w:pPr>
          </w:p>
        </w:tc>
        <w:tc>
          <w:tcPr>
            <w:tcW w:w="1983" w:type="dxa"/>
            <w:vMerge/>
            <w:vAlign w:val="center"/>
          </w:tcPr>
          <w:p w:rsidR="005001BF" w:rsidRDefault="005001BF" w:rsidP="00012F99">
            <w:pPr>
              <w:spacing w:line="276" w:lineRule="auto"/>
              <w:jc w:val="center"/>
              <w:rPr>
                <w:rFonts w:ascii="仿宋" w:eastAsia="仿宋" w:hAnsi="仿宋"/>
                <w:sz w:val="24"/>
              </w:rPr>
            </w:pPr>
          </w:p>
        </w:tc>
        <w:tc>
          <w:tcPr>
            <w:tcW w:w="1278" w:type="dxa"/>
            <w:gridSpan w:val="2"/>
            <w:vMerge/>
            <w:vAlign w:val="center"/>
          </w:tcPr>
          <w:p w:rsidR="005001BF" w:rsidRDefault="005001BF" w:rsidP="00012F99">
            <w:pPr>
              <w:spacing w:line="276" w:lineRule="auto"/>
              <w:jc w:val="center"/>
              <w:rPr>
                <w:rFonts w:ascii="仿宋" w:eastAsia="仿宋" w:hAnsi="仿宋"/>
                <w:sz w:val="24"/>
              </w:rPr>
            </w:pPr>
          </w:p>
        </w:tc>
        <w:tc>
          <w:tcPr>
            <w:tcW w:w="707" w:type="dxa"/>
            <w:vMerge/>
            <w:vAlign w:val="center"/>
          </w:tcPr>
          <w:p w:rsidR="005001BF" w:rsidRDefault="005001BF" w:rsidP="00012F99">
            <w:pPr>
              <w:spacing w:line="276" w:lineRule="auto"/>
              <w:jc w:val="center"/>
              <w:rPr>
                <w:rFonts w:ascii="仿宋" w:eastAsia="仿宋" w:hAnsi="仿宋"/>
                <w:sz w:val="24"/>
              </w:rPr>
            </w:pPr>
          </w:p>
        </w:tc>
        <w:tc>
          <w:tcPr>
            <w:tcW w:w="1700" w:type="dxa"/>
            <w:gridSpan w:val="2"/>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实验实践学时</w:t>
            </w:r>
          </w:p>
        </w:tc>
        <w:tc>
          <w:tcPr>
            <w:tcW w:w="1136"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0</w:t>
            </w:r>
          </w:p>
        </w:tc>
      </w:tr>
      <w:tr w:rsidR="005001BF">
        <w:trPr>
          <w:trHeight w:val="886"/>
        </w:trPr>
        <w:tc>
          <w:tcPr>
            <w:tcW w:w="2376"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任课教师</w:t>
            </w:r>
          </w:p>
        </w:tc>
        <w:tc>
          <w:tcPr>
            <w:tcW w:w="1983" w:type="dxa"/>
            <w:vAlign w:val="center"/>
          </w:tcPr>
          <w:p w:rsidR="005001BF" w:rsidRDefault="005001BF" w:rsidP="00012F99">
            <w:pPr>
              <w:spacing w:line="276" w:lineRule="auto"/>
              <w:jc w:val="left"/>
              <w:rPr>
                <w:rFonts w:ascii="仿宋" w:eastAsia="仿宋" w:hAnsi="仿宋"/>
                <w:szCs w:val="21"/>
              </w:rPr>
            </w:pPr>
            <w:r>
              <w:rPr>
                <w:rFonts w:ascii="仿宋" w:eastAsia="仿宋" w:hAnsi="仿宋" w:hint="eastAsia"/>
                <w:szCs w:val="21"/>
              </w:rPr>
              <w:t>左军超、高远飞、李涛、罗保民、张正辉</w:t>
            </w:r>
          </w:p>
        </w:tc>
        <w:tc>
          <w:tcPr>
            <w:tcW w:w="1985" w:type="dxa"/>
            <w:gridSpan w:val="3"/>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开课学院*</w:t>
            </w:r>
          </w:p>
        </w:tc>
        <w:tc>
          <w:tcPr>
            <w:tcW w:w="2836" w:type="dxa"/>
            <w:gridSpan w:val="3"/>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化学与制药工程学院</w:t>
            </w:r>
          </w:p>
        </w:tc>
      </w:tr>
      <w:tr w:rsidR="005001BF">
        <w:trPr>
          <w:trHeight w:val="828"/>
        </w:trPr>
        <w:tc>
          <w:tcPr>
            <w:tcW w:w="2376"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课程类型</w:t>
            </w:r>
          </w:p>
        </w:tc>
        <w:tc>
          <w:tcPr>
            <w:tcW w:w="6804" w:type="dxa"/>
            <w:gridSpan w:val="7"/>
            <w:vAlign w:val="center"/>
          </w:tcPr>
          <w:p w:rsidR="005001BF" w:rsidRDefault="005001BF" w:rsidP="00012F99">
            <w:pPr>
              <w:spacing w:line="276" w:lineRule="auto"/>
              <w:ind w:firstLineChars="50" w:firstLine="120"/>
              <w:rPr>
                <w:rFonts w:ascii="仿宋" w:eastAsia="仿宋" w:hAnsi="仿宋"/>
                <w:sz w:val="24"/>
              </w:rPr>
            </w:pPr>
            <w:r>
              <w:rPr>
                <w:rFonts w:ascii="仿宋" w:eastAsia="仿宋" w:hAnsi="仿宋" w:hint="eastAsia"/>
                <w:sz w:val="24"/>
              </w:rPr>
              <w:t>□通识教育核心课□通识教育拓展课□学科基础必修课</w:t>
            </w:r>
          </w:p>
          <w:p w:rsidR="005001BF" w:rsidRDefault="005001BF" w:rsidP="00012F99">
            <w:pPr>
              <w:spacing w:line="276" w:lineRule="auto"/>
              <w:ind w:firstLineChars="50" w:firstLine="120"/>
              <w:rPr>
                <w:rFonts w:ascii="仿宋" w:eastAsia="仿宋" w:hAnsi="仿宋"/>
                <w:sz w:val="24"/>
              </w:rPr>
            </w:pPr>
            <w:r>
              <w:rPr>
                <w:rFonts w:ascii="仿宋" w:eastAsia="仿宋" w:hAnsi="仿宋" w:hint="eastAsia"/>
                <w:sz w:val="24"/>
              </w:rPr>
              <w:t>□学科基础选修课□专业核心课</w:t>
            </w:r>
            <w:r>
              <w:rPr>
                <w:rFonts w:ascii="仿宋" w:eastAsia="仿宋" w:hAnsi="仿宋" w:hint="eastAsia"/>
                <w:sz w:val="24"/>
              </w:rPr>
              <w:sym w:font="Wingdings 2" w:char="F052"/>
            </w:r>
            <w:r>
              <w:rPr>
                <w:rFonts w:ascii="仿宋" w:eastAsia="仿宋" w:hAnsi="仿宋" w:hint="eastAsia"/>
                <w:sz w:val="24"/>
              </w:rPr>
              <w:t>个性化课程</w:t>
            </w:r>
          </w:p>
          <w:p w:rsidR="005001BF" w:rsidRDefault="005001BF" w:rsidP="00012F99">
            <w:pPr>
              <w:spacing w:line="276" w:lineRule="auto"/>
              <w:ind w:firstLineChars="50" w:firstLine="120"/>
              <w:rPr>
                <w:rFonts w:ascii="仿宋" w:eastAsia="仿宋" w:hAnsi="仿宋"/>
                <w:sz w:val="24"/>
              </w:rPr>
            </w:pPr>
            <w:r>
              <w:rPr>
                <w:rFonts w:ascii="仿宋" w:eastAsia="仿宋" w:hAnsi="仿宋" w:hint="eastAsia"/>
                <w:sz w:val="24"/>
              </w:rPr>
              <w:t>□实践类课程</w:t>
            </w:r>
          </w:p>
        </w:tc>
      </w:tr>
      <w:tr w:rsidR="005001BF">
        <w:trPr>
          <w:trHeight w:val="627"/>
        </w:trPr>
        <w:tc>
          <w:tcPr>
            <w:tcW w:w="2376"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预修课程</w:t>
            </w:r>
          </w:p>
        </w:tc>
        <w:tc>
          <w:tcPr>
            <w:tcW w:w="6804" w:type="dxa"/>
            <w:gridSpan w:val="7"/>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大学生职业规划与就业指导、创业教育、形势与政策</w:t>
            </w:r>
          </w:p>
        </w:tc>
      </w:tr>
    </w:tbl>
    <w:p w:rsidR="005001BF" w:rsidRDefault="005001BF" w:rsidP="00012F99">
      <w:pPr>
        <w:pStyle w:val="a6"/>
        <w:widowControl/>
        <w:numPr>
          <w:ilvl w:val="0"/>
          <w:numId w:val="2"/>
        </w:numPr>
        <w:snapToGrid w:val="0"/>
        <w:spacing w:line="276" w:lineRule="auto"/>
        <w:ind w:firstLineChars="0"/>
        <w:rPr>
          <w:rFonts w:ascii="仿宋" w:eastAsia="仿宋" w:hAnsi="仿宋" w:cs="Arial"/>
          <w:color w:val="000000"/>
          <w:kern w:val="0"/>
          <w:sz w:val="24"/>
        </w:rPr>
      </w:pPr>
      <w:r>
        <w:rPr>
          <w:rFonts w:ascii="仿宋" w:eastAsia="仿宋" w:hAnsi="仿宋" w:cs="Arial"/>
          <w:color w:val="000000"/>
          <w:kern w:val="0"/>
          <w:sz w:val="24"/>
        </w:rPr>
        <w:t>课程</w:t>
      </w:r>
      <w:r>
        <w:rPr>
          <w:rFonts w:ascii="仿宋" w:eastAsia="仿宋" w:hAnsi="仿宋" w:cs="Arial" w:hint="eastAsia"/>
          <w:color w:val="000000"/>
          <w:kern w:val="0"/>
          <w:sz w:val="24"/>
        </w:rPr>
        <w:t>教学目标</w:t>
      </w:r>
    </w:p>
    <w:p w:rsidR="005001BF" w:rsidRDefault="005001BF" w:rsidP="00012F99">
      <w:pPr>
        <w:spacing w:line="276" w:lineRule="auto"/>
        <w:ind w:firstLineChars="200" w:firstLine="480"/>
        <w:rPr>
          <w:rFonts w:ascii="仿宋" w:eastAsia="仿宋" w:hAnsi="仿宋" w:cs="Arial"/>
          <w:color w:val="000000"/>
          <w:kern w:val="0"/>
          <w:sz w:val="24"/>
        </w:rPr>
      </w:pPr>
      <w:r>
        <w:rPr>
          <w:rFonts w:ascii="仿宋" w:eastAsia="仿宋" w:hAnsi="仿宋" w:cs="Arial" w:hint="eastAsia"/>
          <w:color w:val="000000"/>
          <w:kern w:val="0"/>
          <w:sz w:val="24"/>
        </w:rPr>
        <w:t>材料化学专业是一门理论与应用相结合的学科，要求学生不仅掌握专业知识，同时还具有在企业中开展生产实践的能力。通过该课程的学习，了解并掌握企业管理知识、财务知识、市场营销知识、人力资源知识、物流管理知识。掌握并能具体运用企业管理方面的技能，如领导、组织、战略管理、策略的制定等：市场营销方面的技能，如市场细分、营销策略、市场调查与预测、物流设计等。</w:t>
      </w:r>
    </w:p>
    <w:p w:rsidR="005001BF"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2.</w:t>
      </w:r>
      <w:r>
        <w:rPr>
          <w:rFonts w:ascii="仿宋" w:eastAsia="仿宋" w:hAnsi="仿宋" w:cs="Arial"/>
          <w:color w:val="000000"/>
          <w:kern w:val="0"/>
          <w:sz w:val="24"/>
        </w:rPr>
        <w:t>课程教学</w:t>
      </w:r>
      <w:r>
        <w:rPr>
          <w:rFonts w:ascii="仿宋" w:eastAsia="仿宋" w:hAnsi="仿宋" w:cs="Arial" w:hint="eastAsia"/>
          <w:color w:val="000000"/>
          <w:kern w:val="0"/>
          <w:sz w:val="24"/>
        </w:rPr>
        <w:t>目的与任务</w:t>
      </w:r>
    </w:p>
    <w:p w:rsidR="005001BF" w:rsidRDefault="005001BF" w:rsidP="00012F99">
      <w:pPr>
        <w:spacing w:line="276" w:lineRule="auto"/>
        <w:ind w:firstLineChars="200" w:firstLine="480"/>
        <w:rPr>
          <w:rFonts w:ascii="仿宋" w:eastAsia="仿宋" w:hAnsi="仿宋"/>
          <w:sz w:val="24"/>
        </w:rPr>
      </w:pPr>
      <w:r>
        <w:rPr>
          <w:rFonts w:ascii="仿宋" w:eastAsia="仿宋" w:hAnsi="仿宋" w:hint="eastAsia"/>
          <w:sz w:val="24"/>
        </w:rPr>
        <w:t>现代企业管理</w:t>
      </w:r>
      <w:r>
        <w:rPr>
          <w:rFonts w:ascii="仿宋" w:eastAsia="仿宋" w:hAnsi="仿宋"/>
          <w:sz w:val="24"/>
        </w:rPr>
        <w:t>作为材料</w:t>
      </w:r>
      <w:r>
        <w:rPr>
          <w:rFonts w:ascii="仿宋" w:eastAsia="仿宋" w:hAnsi="仿宋" w:hint="eastAsia"/>
          <w:sz w:val="24"/>
        </w:rPr>
        <w:t>化学</w:t>
      </w:r>
      <w:r>
        <w:rPr>
          <w:rFonts w:ascii="仿宋" w:eastAsia="仿宋" w:hAnsi="仿宋"/>
          <w:sz w:val="24"/>
        </w:rPr>
        <w:t>专业的</w:t>
      </w:r>
      <w:r>
        <w:rPr>
          <w:rFonts w:ascii="仿宋" w:eastAsia="仿宋" w:hAnsi="仿宋" w:hint="eastAsia"/>
          <w:sz w:val="24"/>
        </w:rPr>
        <w:t>个性化课程</w:t>
      </w:r>
      <w:r>
        <w:rPr>
          <w:rFonts w:ascii="仿宋" w:eastAsia="仿宋" w:hAnsi="仿宋"/>
          <w:sz w:val="24"/>
        </w:rPr>
        <w:t>,使</w:t>
      </w:r>
      <w:r>
        <w:rPr>
          <w:rFonts w:ascii="仿宋" w:eastAsia="仿宋" w:hAnsi="仿宋" w:hint="eastAsia"/>
          <w:sz w:val="24"/>
        </w:rPr>
        <w:t>材料化学</w:t>
      </w:r>
      <w:r>
        <w:rPr>
          <w:rFonts w:ascii="仿宋" w:eastAsia="仿宋" w:hAnsi="仿宋"/>
          <w:sz w:val="24"/>
        </w:rPr>
        <w:t>专业的学生了解掌握必要的企业管理知识，以便毕业后更好从事</w:t>
      </w:r>
      <w:r>
        <w:rPr>
          <w:rFonts w:ascii="仿宋" w:eastAsia="仿宋" w:hAnsi="仿宋" w:hint="eastAsia"/>
          <w:sz w:val="24"/>
        </w:rPr>
        <w:t>企业生产</w:t>
      </w:r>
      <w:r>
        <w:rPr>
          <w:rFonts w:ascii="仿宋" w:eastAsia="仿宋" w:hAnsi="仿宋"/>
          <w:sz w:val="24"/>
        </w:rPr>
        <w:t>工作及管理工作；二是使</w:t>
      </w:r>
      <w:r>
        <w:rPr>
          <w:rFonts w:ascii="仿宋" w:eastAsia="仿宋" w:hAnsi="仿宋" w:hint="eastAsia"/>
          <w:sz w:val="24"/>
        </w:rPr>
        <w:t>材料化学</w:t>
      </w:r>
      <w:r>
        <w:rPr>
          <w:rFonts w:ascii="仿宋" w:eastAsia="仿宋" w:hAnsi="仿宋"/>
          <w:sz w:val="24"/>
        </w:rPr>
        <w:t>专业的学生学习一些管理方面的专业知识并掌握一些管理技能，以便将来从事企业管理和市场营销工作打下一个基础；三是为学生毕业后进行创业储备必要的经营管理知识，为学生的长远发展打下基础</w:t>
      </w:r>
      <w:r>
        <w:rPr>
          <w:rFonts w:ascii="仿宋" w:eastAsia="仿宋" w:hAnsi="仿宋" w:hint="eastAsia"/>
          <w:sz w:val="24"/>
        </w:rPr>
        <w:t>。</w:t>
      </w:r>
    </w:p>
    <w:p w:rsidR="005001BF"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3.</w:t>
      </w:r>
      <w:r>
        <w:rPr>
          <w:rFonts w:ascii="仿宋" w:eastAsia="仿宋" w:hAnsi="仿宋" w:cs="Arial"/>
          <w:color w:val="000000"/>
          <w:kern w:val="0"/>
          <w:sz w:val="24"/>
        </w:rPr>
        <w:t>课程</w:t>
      </w:r>
      <w:r>
        <w:rPr>
          <w:rFonts w:ascii="仿宋" w:eastAsia="仿宋" w:hAnsi="仿宋" w:cs="Arial" w:hint="eastAsia"/>
          <w:color w:val="000000"/>
          <w:kern w:val="0"/>
          <w:sz w:val="24"/>
        </w:rPr>
        <w:t>内容简介</w:t>
      </w:r>
    </w:p>
    <w:p w:rsidR="005001BF" w:rsidRDefault="005001BF" w:rsidP="00012F99">
      <w:pPr>
        <w:spacing w:line="276" w:lineRule="auto"/>
        <w:ind w:firstLineChars="200" w:firstLine="480"/>
        <w:rPr>
          <w:rFonts w:ascii="仿宋" w:eastAsia="仿宋" w:hAnsi="仿宋" w:cs="Arial"/>
          <w:color w:val="000000"/>
          <w:kern w:val="0"/>
          <w:sz w:val="24"/>
        </w:rPr>
      </w:pPr>
      <w:r>
        <w:rPr>
          <w:rFonts w:ascii="仿宋" w:eastAsia="仿宋" w:hAnsi="仿宋" w:cs="Arial" w:hint="eastAsia"/>
          <w:color w:val="000000"/>
          <w:kern w:val="0"/>
          <w:sz w:val="24"/>
        </w:rPr>
        <w:t>本课程主题内容包括企业管理概论、管理理论的形成与演变、现代企业制度、企业文化、战略管理、营销管理、生产组织、生产计划与生产控制、质量管理、物流管理、财务管理、人力资源管理等部分。</w:t>
      </w:r>
    </w:p>
    <w:p w:rsidR="005001BF"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4.理论教学基本要求</w:t>
      </w:r>
    </w:p>
    <w:p w:rsidR="005001BF" w:rsidRDefault="005001BF" w:rsidP="00012F99">
      <w:pPr>
        <w:spacing w:line="276" w:lineRule="auto"/>
        <w:ind w:firstLineChars="200" w:firstLine="480"/>
        <w:rPr>
          <w:rFonts w:ascii="仿宋" w:eastAsia="仿宋" w:hAnsi="仿宋" w:cs="Arial"/>
          <w:color w:val="000000"/>
          <w:kern w:val="0"/>
          <w:sz w:val="24"/>
        </w:rPr>
      </w:pPr>
      <w:r>
        <w:rPr>
          <w:rFonts w:ascii="仿宋" w:eastAsia="仿宋" w:hAnsi="仿宋" w:cs="Arial" w:hint="eastAsia"/>
          <w:color w:val="000000"/>
          <w:kern w:val="0"/>
          <w:sz w:val="24"/>
        </w:rPr>
        <w:t>在学习完本课程后，学生应了解企业管理的发展形成历史，熟悉现代企业制度、企业文化、战略和营销管理，具有初步进行生产组织、生产计划与生产控制，对产品进行质量管理和人力资源管理等本领，在生产实践中具有一定的分析和处理问题的能力。</w:t>
      </w:r>
    </w:p>
    <w:p w:rsidR="005001BF"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lastRenderedPageBreak/>
        <w:t>5.教学方式与方法</w:t>
      </w:r>
    </w:p>
    <w:p w:rsidR="005001BF" w:rsidRDefault="005001BF" w:rsidP="00012F99">
      <w:pPr>
        <w:spacing w:line="276" w:lineRule="auto"/>
        <w:ind w:firstLineChars="200" w:firstLine="480"/>
        <w:rPr>
          <w:rFonts w:ascii="仿宋" w:eastAsia="仿宋" w:hAnsi="仿宋"/>
          <w:color w:val="000000"/>
          <w:sz w:val="24"/>
        </w:rPr>
      </w:pPr>
      <w:r>
        <w:rPr>
          <w:rFonts w:ascii="仿宋" w:eastAsia="仿宋" w:hAnsi="仿宋" w:hint="eastAsia"/>
          <w:color w:val="000000"/>
          <w:sz w:val="24"/>
        </w:rPr>
        <w:t>教学过程坚持以教师为主导，学生为主体组织教学，采取互动探究式教学模式。按照各部分知识特点将教学内容分为精讲内容(一级知识点)、导学内容(二级知识点)和研讨内容(三级知识点)。精讲内容主要是抽象的概念、重要性质、反应机理等难度较大部分；导学内容是易于学生自学或与社会生活联系紧密内容；研讨内容是本学科最新理论与技术成就或与社会有关的环境、社会问题，可以利用网络资源进行学习和研讨。通过合理调配教学内容</w:t>
      </w:r>
      <w:r>
        <w:rPr>
          <w:rFonts w:ascii="仿宋" w:eastAsia="仿宋" w:hAnsi="仿宋"/>
          <w:color w:val="000000"/>
          <w:sz w:val="24"/>
        </w:rPr>
        <w:t xml:space="preserve">, </w:t>
      </w:r>
      <w:r>
        <w:rPr>
          <w:rFonts w:ascii="仿宋" w:eastAsia="仿宋" w:hAnsi="仿宋" w:hint="eastAsia"/>
          <w:color w:val="000000"/>
          <w:sz w:val="24"/>
        </w:rPr>
        <w:t>形成课堂学习与课外学习互补，师生学习与生生学习互动的学习氛围。</w:t>
      </w:r>
    </w:p>
    <w:p w:rsidR="005001BF"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6.主讲教师简介和团队成员情况</w:t>
      </w:r>
    </w:p>
    <w:tbl>
      <w:tblPr>
        <w:tblStyle w:val="a7"/>
        <w:tblW w:w="8522" w:type="dxa"/>
        <w:tblLayout w:type="fixed"/>
        <w:tblLook w:val="04A0"/>
      </w:tblPr>
      <w:tblGrid>
        <w:gridCol w:w="1126"/>
        <w:gridCol w:w="822"/>
        <w:gridCol w:w="994"/>
        <w:gridCol w:w="2551"/>
        <w:gridCol w:w="3029"/>
      </w:tblGrid>
      <w:tr w:rsidR="005001BF">
        <w:trPr>
          <w:trHeight w:val="1047"/>
        </w:trPr>
        <w:tc>
          <w:tcPr>
            <w:tcW w:w="8522" w:type="dxa"/>
            <w:gridSpan w:val="5"/>
          </w:tcPr>
          <w:p w:rsidR="005001BF" w:rsidRDefault="005001BF" w:rsidP="00012F99">
            <w:pPr>
              <w:spacing w:line="276" w:lineRule="auto"/>
              <w:jc w:val="left"/>
              <w:rPr>
                <w:rFonts w:ascii="仿宋" w:eastAsia="仿宋" w:hAnsi="仿宋"/>
                <w:sz w:val="24"/>
              </w:rPr>
            </w:pPr>
            <w:r>
              <w:rPr>
                <w:rFonts w:ascii="仿宋" w:eastAsia="仿宋" w:hAnsi="仿宋" w:hint="eastAsia"/>
                <w:sz w:val="24"/>
              </w:rPr>
              <w:t>主讲教师简介：</w:t>
            </w:r>
          </w:p>
          <w:p w:rsidR="005001BF" w:rsidRDefault="005001BF" w:rsidP="00012F99">
            <w:pPr>
              <w:spacing w:line="276" w:lineRule="auto"/>
              <w:ind w:firstLineChars="200" w:firstLine="480"/>
              <w:rPr>
                <w:rFonts w:ascii="仿宋" w:eastAsia="仿宋" w:hAnsi="仿宋"/>
                <w:color w:val="000000"/>
                <w:sz w:val="24"/>
              </w:rPr>
            </w:pPr>
            <w:r>
              <w:rPr>
                <w:rFonts w:ascii="仿宋" w:eastAsia="仿宋" w:hAnsi="仿宋" w:hint="eastAsia"/>
                <w:color w:val="000000"/>
                <w:sz w:val="24"/>
              </w:rPr>
              <w:t>左军超，男，2013.7月毕业于中国科学院化学研究所。20013.7-至今在南阳师范学院任教，</w:t>
            </w:r>
            <w:r>
              <w:rPr>
                <w:rFonts w:ascii="仿宋" w:eastAsia="仿宋" w:hAnsi="仿宋"/>
                <w:color w:val="000000"/>
                <w:sz w:val="24"/>
              </w:rPr>
              <w:t>主要担任了无机化学、</w:t>
            </w:r>
            <w:r>
              <w:rPr>
                <w:rFonts w:ascii="仿宋" w:eastAsia="仿宋" w:hAnsi="仿宋" w:hint="eastAsia"/>
                <w:color w:val="000000"/>
                <w:sz w:val="24"/>
              </w:rPr>
              <w:t>中级无机化学、固体物理、材料合成技术与方法</w:t>
            </w:r>
            <w:r>
              <w:rPr>
                <w:rFonts w:ascii="仿宋" w:eastAsia="仿宋" w:hAnsi="仿宋"/>
                <w:color w:val="000000"/>
                <w:sz w:val="24"/>
              </w:rPr>
              <w:t>等课程的主讲工作，教学过程中</w:t>
            </w:r>
            <w:r>
              <w:rPr>
                <w:rFonts w:ascii="仿宋" w:eastAsia="仿宋" w:hAnsi="仿宋" w:hint="eastAsia"/>
                <w:color w:val="000000"/>
                <w:sz w:val="24"/>
              </w:rPr>
              <w:t>本人</w:t>
            </w:r>
            <w:r>
              <w:rPr>
                <w:rFonts w:ascii="仿宋" w:eastAsia="仿宋" w:hAnsi="仿宋"/>
                <w:color w:val="000000"/>
                <w:sz w:val="24"/>
              </w:rPr>
              <w:t>经常查阅有关专业书籍和杂志，上网了解最新的专业动态，认真钻研教材，虚心向老教师学习，及时与学生沟通，这几年初步形成了自己的教学风格，教学受到了同行和学生们的普遍好评。</w:t>
            </w:r>
          </w:p>
          <w:p w:rsidR="005001BF" w:rsidRDefault="005001BF" w:rsidP="00012F99">
            <w:pPr>
              <w:spacing w:line="276" w:lineRule="auto"/>
              <w:ind w:firstLineChars="200" w:firstLine="480"/>
              <w:rPr>
                <w:rFonts w:ascii="仿宋" w:eastAsia="仿宋" w:hAnsi="仿宋"/>
                <w:color w:val="000000"/>
                <w:sz w:val="24"/>
              </w:rPr>
            </w:pPr>
            <w:r>
              <w:rPr>
                <w:rFonts w:ascii="仿宋" w:eastAsia="仿宋" w:hAnsi="仿宋"/>
                <w:color w:val="000000"/>
                <w:sz w:val="24"/>
              </w:rPr>
              <w:t>目前</w:t>
            </w:r>
            <w:r>
              <w:rPr>
                <w:rFonts w:ascii="仿宋" w:eastAsia="仿宋" w:hAnsi="仿宋" w:hint="eastAsia"/>
                <w:color w:val="000000"/>
                <w:sz w:val="24"/>
              </w:rPr>
              <w:t>左军超同志</w:t>
            </w:r>
            <w:r>
              <w:rPr>
                <w:rFonts w:ascii="仿宋" w:eastAsia="仿宋" w:hAnsi="仿宋"/>
                <w:color w:val="000000"/>
                <w:sz w:val="24"/>
              </w:rPr>
              <w:t>一直致力于纳米</w:t>
            </w:r>
            <w:r>
              <w:rPr>
                <w:rFonts w:ascii="仿宋" w:eastAsia="仿宋" w:hAnsi="仿宋" w:hint="eastAsia"/>
                <w:color w:val="000000"/>
                <w:sz w:val="24"/>
              </w:rPr>
              <w:t>多孔</w:t>
            </w:r>
            <w:r>
              <w:rPr>
                <w:rFonts w:ascii="仿宋" w:eastAsia="仿宋" w:hAnsi="仿宋"/>
                <w:color w:val="000000"/>
                <w:sz w:val="24"/>
              </w:rPr>
              <w:t>材料的合成</w:t>
            </w:r>
            <w:r>
              <w:rPr>
                <w:rFonts w:ascii="仿宋" w:eastAsia="仿宋" w:hAnsi="仿宋" w:hint="eastAsia"/>
                <w:color w:val="000000"/>
                <w:sz w:val="24"/>
              </w:rPr>
              <w:t>及其</w:t>
            </w:r>
            <w:r>
              <w:rPr>
                <w:rFonts w:ascii="仿宋" w:eastAsia="仿宋" w:hAnsi="仿宋"/>
                <w:color w:val="000000"/>
                <w:sz w:val="24"/>
              </w:rPr>
              <w:t>性能研究工作，且已取得一定的成绩</w:t>
            </w:r>
            <w:r>
              <w:rPr>
                <w:rFonts w:ascii="仿宋" w:eastAsia="仿宋" w:hAnsi="仿宋" w:hint="eastAsia"/>
                <w:color w:val="000000"/>
                <w:sz w:val="24"/>
              </w:rPr>
              <w:t>，主持国家自科基金项目1项，河南省教育厅重点项目1项，发表SCI论文多篇，授权国家发明专利3项</w:t>
            </w:r>
            <w:r>
              <w:rPr>
                <w:rFonts w:ascii="仿宋" w:eastAsia="仿宋" w:hAnsi="仿宋"/>
                <w:color w:val="000000"/>
                <w:sz w:val="24"/>
              </w:rPr>
              <w:t>。</w:t>
            </w:r>
          </w:p>
          <w:p w:rsidR="005001BF" w:rsidRDefault="005001BF" w:rsidP="00012F99">
            <w:pPr>
              <w:spacing w:line="276" w:lineRule="auto"/>
              <w:ind w:firstLineChars="200" w:firstLine="480"/>
              <w:rPr>
                <w:rFonts w:ascii="仿宋" w:eastAsia="仿宋" w:hAnsi="仿宋"/>
                <w:sz w:val="24"/>
              </w:rPr>
            </w:pPr>
            <w:r>
              <w:rPr>
                <w:rFonts w:ascii="仿宋" w:eastAsia="仿宋" w:hAnsi="仿宋" w:hint="eastAsia"/>
                <w:sz w:val="24"/>
              </w:rPr>
              <w:t>罗保民：</w:t>
            </w:r>
            <w:r>
              <w:rPr>
                <w:rFonts w:hint="eastAsia"/>
              </w:rPr>
              <w:t>男</w:t>
            </w:r>
            <w:r>
              <w:rPr>
                <w:rFonts w:ascii="仿宋" w:eastAsia="仿宋" w:hAnsi="仿宋" w:hint="eastAsia"/>
                <w:sz w:val="24"/>
              </w:rPr>
              <w:t>，2013月毕业于中国科学院</w:t>
            </w:r>
            <w:r>
              <w:rPr>
                <w:rFonts w:ascii="仿宋" w:eastAsia="仿宋" w:hAnsi="仿宋" w:hint="eastAsia"/>
                <w:color w:val="000000"/>
                <w:sz w:val="24"/>
              </w:rPr>
              <w:t>大学</w:t>
            </w:r>
            <w:r>
              <w:rPr>
                <w:rFonts w:ascii="仿宋" w:eastAsia="仿宋" w:hAnsi="仿宋" w:hint="eastAsia"/>
                <w:sz w:val="24"/>
              </w:rPr>
              <w:t>，博士，主持国家自科基金1项，河南省教育厅重点项目1项，发表SCI论文20余篇，发表教研论文2篇。研究方向：甲醇燃料电池阳极催化剂的制备与性能研究。</w:t>
            </w:r>
          </w:p>
          <w:p w:rsidR="005001BF" w:rsidRDefault="005001BF" w:rsidP="00012F99">
            <w:pPr>
              <w:spacing w:line="276" w:lineRule="auto"/>
              <w:ind w:firstLineChars="200" w:firstLine="480"/>
              <w:rPr>
                <w:rFonts w:ascii="仿宋" w:eastAsia="仿宋" w:hAnsi="仿宋"/>
                <w:color w:val="000000"/>
                <w:sz w:val="24"/>
              </w:rPr>
            </w:pPr>
            <w:r>
              <w:rPr>
                <w:rFonts w:ascii="仿宋" w:eastAsia="仿宋" w:hAnsi="仿宋" w:hint="eastAsia"/>
                <w:sz w:val="24"/>
              </w:rPr>
              <w:t>高远飞：男，2014毕业于中国地质大学（北京），博士，主持河南省教育厅项目1项，发表SCI学术论文4篇，授权国家发明专利2项。研究方向：新能源材料的合成及其性能研究工作。</w:t>
            </w:r>
          </w:p>
        </w:tc>
      </w:tr>
      <w:tr w:rsidR="005001BF">
        <w:trPr>
          <w:trHeight w:val="400"/>
        </w:trPr>
        <w:tc>
          <w:tcPr>
            <w:tcW w:w="8522" w:type="dxa"/>
            <w:gridSpan w:val="5"/>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教学团队成员</w:t>
            </w:r>
          </w:p>
        </w:tc>
      </w:tr>
      <w:tr w:rsidR="005001BF">
        <w:trPr>
          <w:trHeight w:val="528"/>
        </w:trPr>
        <w:tc>
          <w:tcPr>
            <w:tcW w:w="1126"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姓名</w:t>
            </w:r>
          </w:p>
        </w:tc>
        <w:tc>
          <w:tcPr>
            <w:tcW w:w="822"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性别</w:t>
            </w:r>
          </w:p>
        </w:tc>
        <w:tc>
          <w:tcPr>
            <w:tcW w:w="994"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职称</w:t>
            </w:r>
          </w:p>
        </w:tc>
        <w:tc>
          <w:tcPr>
            <w:tcW w:w="2551"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学院</w:t>
            </w:r>
          </w:p>
        </w:tc>
        <w:tc>
          <w:tcPr>
            <w:tcW w:w="3029"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在教学中承担的职责</w:t>
            </w:r>
          </w:p>
        </w:tc>
      </w:tr>
      <w:tr w:rsidR="005001BF">
        <w:trPr>
          <w:trHeight w:val="235"/>
        </w:trPr>
        <w:tc>
          <w:tcPr>
            <w:tcW w:w="1126"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左军超</w:t>
            </w:r>
          </w:p>
        </w:tc>
        <w:tc>
          <w:tcPr>
            <w:tcW w:w="822"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男</w:t>
            </w:r>
          </w:p>
        </w:tc>
        <w:tc>
          <w:tcPr>
            <w:tcW w:w="994"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讲  师</w:t>
            </w:r>
          </w:p>
        </w:tc>
        <w:tc>
          <w:tcPr>
            <w:tcW w:w="2551"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化学与制药工程学院</w:t>
            </w:r>
          </w:p>
        </w:tc>
        <w:tc>
          <w:tcPr>
            <w:tcW w:w="3029"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半导体材料、材料力学、纳米材料与纳米技术</w:t>
            </w:r>
          </w:p>
        </w:tc>
      </w:tr>
      <w:tr w:rsidR="005001BF">
        <w:trPr>
          <w:trHeight w:val="376"/>
        </w:trPr>
        <w:tc>
          <w:tcPr>
            <w:tcW w:w="1126"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罗保民</w:t>
            </w:r>
          </w:p>
        </w:tc>
        <w:tc>
          <w:tcPr>
            <w:tcW w:w="822"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男</w:t>
            </w:r>
          </w:p>
        </w:tc>
        <w:tc>
          <w:tcPr>
            <w:tcW w:w="994"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讲  师</w:t>
            </w:r>
          </w:p>
        </w:tc>
        <w:tc>
          <w:tcPr>
            <w:tcW w:w="2551"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化学与制药工程学院</w:t>
            </w:r>
          </w:p>
        </w:tc>
        <w:tc>
          <w:tcPr>
            <w:tcW w:w="3029"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材料科学基础、无机材料科学基础、新能源技术与材料、材料化学专业实验</w:t>
            </w:r>
          </w:p>
        </w:tc>
      </w:tr>
      <w:tr w:rsidR="005001BF">
        <w:trPr>
          <w:trHeight w:val="350"/>
        </w:trPr>
        <w:tc>
          <w:tcPr>
            <w:tcW w:w="1126"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高远飞</w:t>
            </w:r>
          </w:p>
        </w:tc>
        <w:tc>
          <w:tcPr>
            <w:tcW w:w="822"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男</w:t>
            </w:r>
          </w:p>
        </w:tc>
        <w:tc>
          <w:tcPr>
            <w:tcW w:w="994"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讲  师</w:t>
            </w:r>
          </w:p>
        </w:tc>
        <w:tc>
          <w:tcPr>
            <w:tcW w:w="2551"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化学与制药工程学院</w:t>
            </w:r>
          </w:p>
        </w:tc>
        <w:tc>
          <w:tcPr>
            <w:tcW w:w="3029"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材料性能学、材料科学概论、材料加工工艺、材料工程制图</w:t>
            </w:r>
          </w:p>
        </w:tc>
      </w:tr>
      <w:tr w:rsidR="005001BF">
        <w:trPr>
          <w:trHeight w:val="350"/>
        </w:trPr>
        <w:tc>
          <w:tcPr>
            <w:tcW w:w="1126"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李  涛</w:t>
            </w:r>
          </w:p>
        </w:tc>
        <w:tc>
          <w:tcPr>
            <w:tcW w:w="822"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男</w:t>
            </w:r>
          </w:p>
        </w:tc>
        <w:tc>
          <w:tcPr>
            <w:tcW w:w="994"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讲  师</w:t>
            </w:r>
          </w:p>
        </w:tc>
        <w:tc>
          <w:tcPr>
            <w:tcW w:w="2551"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化学与制药工程学院</w:t>
            </w:r>
          </w:p>
        </w:tc>
        <w:tc>
          <w:tcPr>
            <w:tcW w:w="3029"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材料化学、材料现代测试技术、薄膜材料与技术</w:t>
            </w:r>
          </w:p>
        </w:tc>
      </w:tr>
    </w:tbl>
    <w:p w:rsidR="005001BF" w:rsidRDefault="005001BF" w:rsidP="00012F99">
      <w:pPr>
        <w:widowControl/>
        <w:snapToGrid w:val="0"/>
        <w:spacing w:line="276" w:lineRule="auto"/>
        <w:rPr>
          <w:rFonts w:ascii="仿宋" w:eastAsia="仿宋" w:hAnsi="仿宋" w:cs="Arial"/>
          <w:color w:val="000000"/>
          <w:kern w:val="0"/>
          <w:sz w:val="24"/>
        </w:rPr>
      </w:pPr>
    </w:p>
    <w:p w:rsidR="005001BF"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color w:val="000000"/>
          <w:kern w:val="0"/>
          <w:sz w:val="24"/>
        </w:rPr>
        <w:t>课时分配表</w:t>
      </w:r>
      <w:r>
        <w:rPr>
          <w:rFonts w:ascii="仿宋" w:eastAsia="仿宋" w:hAnsi="仿宋" w:cs="Arial" w:hint="eastAsia"/>
          <w:color w:val="000000"/>
          <w:kern w:val="0"/>
          <w:sz w:val="24"/>
        </w:rPr>
        <w:t>：</w:t>
      </w:r>
      <w:r>
        <w:rPr>
          <w:rFonts w:ascii="仿宋" w:eastAsia="仿宋" w:hAnsi="仿宋" w:cs="Arial"/>
          <w:color w:val="000000"/>
          <w:kern w:val="0"/>
          <w:sz w:val="24"/>
        </w:rPr>
        <w:t xml:space="preserve"> </w:t>
      </w:r>
    </w:p>
    <w:tbl>
      <w:tblPr>
        <w:tblW w:w="85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97"/>
        <w:gridCol w:w="3081"/>
        <w:gridCol w:w="1666"/>
        <w:gridCol w:w="1612"/>
      </w:tblGrid>
      <w:tr w:rsidR="005001BF">
        <w:tc>
          <w:tcPr>
            <w:tcW w:w="2197" w:type="dxa"/>
          </w:tcPr>
          <w:p w:rsidR="005001BF" w:rsidRDefault="005001BF" w:rsidP="00012F99">
            <w:pPr>
              <w:spacing w:line="276" w:lineRule="auto"/>
              <w:jc w:val="center"/>
              <w:rPr>
                <w:bCs/>
                <w:szCs w:val="21"/>
              </w:rPr>
            </w:pPr>
            <w:r>
              <w:rPr>
                <w:rFonts w:hint="eastAsia"/>
                <w:bCs/>
                <w:szCs w:val="21"/>
              </w:rPr>
              <w:lastRenderedPageBreak/>
              <w:t>章</w:t>
            </w:r>
            <w:r>
              <w:rPr>
                <w:rFonts w:hint="eastAsia"/>
                <w:bCs/>
                <w:szCs w:val="21"/>
              </w:rPr>
              <w:t xml:space="preserve"> </w:t>
            </w:r>
            <w:r>
              <w:rPr>
                <w:rFonts w:hint="eastAsia"/>
                <w:bCs/>
                <w:szCs w:val="21"/>
              </w:rPr>
              <w:t>次</w:t>
            </w:r>
          </w:p>
        </w:tc>
        <w:tc>
          <w:tcPr>
            <w:tcW w:w="3081" w:type="dxa"/>
          </w:tcPr>
          <w:p w:rsidR="005001BF" w:rsidRDefault="005001BF" w:rsidP="00012F99">
            <w:pPr>
              <w:spacing w:line="276" w:lineRule="auto"/>
              <w:ind w:left="-488" w:firstLine="488"/>
              <w:jc w:val="center"/>
              <w:rPr>
                <w:bCs/>
                <w:szCs w:val="21"/>
              </w:rPr>
            </w:pPr>
            <w:r>
              <w:rPr>
                <w:bCs/>
                <w:szCs w:val="21"/>
              </w:rPr>
              <w:t>内</w:t>
            </w:r>
            <w:r>
              <w:rPr>
                <w:rFonts w:hint="eastAsia"/>
                <w:bCs/>
                <w:szCs w:val="21"/>
              </w:rPr>
              <w:t xml:space="preserve"> </w:t>
            </w:r>
            <w:r>
              <w:rPr>
                <w:bCs/>
                <w:szCs w:val="21"/>
              </w:rPr>
              <w:t>容</w:t>
            </w:r>
          </w:p>
        </w:tc>
        <w:tc>
          <w:tcPr>
            <w:tcW w:w="1666" w:type="dxa"/>
          </w:tcPr>
          <w:p w:rsidR="005001BF" w:rsidRDefault="005001BF" w:rsidP="00012F99">
            <w:pPr>
              <w:spacing w:line="276" w:lineRule="auto"/>
              <w:rPr>
                <w:bCs/>
                <w:szCs w:val="21"/>
              </w:rPr>
            </w:pPr>
            <w:r>
              <w:rPr>
                <w:rFonts w:hint="eastAsia"/>
                <w:bCs/>
                <w:szCs w:val="21"/>
              </w:rPr>
              <w:t>学</w:t>
            </w:r>
            <w:r>
              <w:rPr>
                <w:rFonts w:hint="eastAsia"/>
                <w:bCs/>
                <w:szCs w:val="21"/>
              </w:rPr>
              <w:t xml:space="preserve"> </w:t>
            </w:r>
            <w:r>
              <w:rPr>
                <w:rFonts w:hint="eastAsia"/>
                <w:bCs/>
                <w:szCs w:val="21"/>
              </w:rPr>
              <w:t>时</w:t>
            </w:r>
          </w:p>
        </w:tc>
        <w:tc>
          <w:tcPr>
            <w:tcW w:w="1612" w:type="dxa"/>
          </w:tcPr>
          <w:p w:rsidR="005001BF" w:rsidRDefault="005001BF" w:rsidP="00012F99">
            <w:pPr>
              <w:spacing w:line="276" w:lineRule="auto"/>
              <w:rPr>
                <w:bCs/>
                <w:szCs w:val="21"/>
              </w:rPr>
            </w:pPr>
            <w:r>
              <w:rPr>
                <w:rFonts w:hint="eastAsia"/>
                <w:bCs/>
                <w:szCs w:val="21"/>
              </w:rPr>
              <w:t>开课学期</w:t>
            </w:r>
          </w:p>
        </w:tc>
      </w:tr>
      <w:tr w:rsidR="005001BF">
        <w:tc>
          <w:tcPr>
            <w:tcW w:w="2197" w:type="dxa"/>
          </w:tcPr>
          <w:p w:rsidR="005001BF" w:rsidRDefault="005001BF" w:rsidP="00012F99">
            <w:pPr>
              <w:spacing w:line="276" w:lineRule="auto"/>
              <w:rPr>
                <w:bCs/>
                <w:szCs w:val="21"/>
              </w:rPr>
            </w:pPr>
          </w:p>
        </w:tc>
        <w:tc>
          <w:tcPr>
            <w:tcW w:w="3081" w:type="dxa"/>
            <w:vAlign w:val="center"/>
          </w:tcPr>
          <w:p w:rsidR="005001BF" w:rsidRDefault="005001BF" w:rsidP="00012F99">
            <w:pPr>
              <w:tabs>
                <w:tab w:val="left" w:pos="0"/>
              </w:tabs>
              <w:spacing w:line="320" w:lineRule="exact"/>
              <w:rPr>
                <w:bCs/>
                <w:szCs w:val="21"/>
              </w:rPr>
            </w:pPr>
            <w:r>
              <w:rPr>
                <w:rFonts w:hint="eastAsia"/>
                <w:sz w:val="24"/>
              </w:rPr>
              <w:t>绪论</w:t>
            </w:r>
          </w:p>
        </w:tc>
        <w:tc>
          <w:tcPr>
            <w:tcW w:w="1666" w:type="dxa"/>
          </w:tcPr>
          <w:p w:rsidR="005001BF" w:rsidRDefault="005001BF" w:rsidP="00012F99">
            <w:pPr>
              <w:spacing w:line="276" w:lineRule="auto"/>
              <w:rPr>
                <w:bCs/>
                <w:szCs w:val="21"/>
              </w:rPr>
            </w:pPr>
            <w:r>
              <w:rPr>
                <w:rFonts w:hint="eastAsia"/>
                <w:bCs/>
                <w:szCs w:val="21"/>
              </w:rPr>
              <w:t>2</w:t>
            </w:r>
          </w:p>
        </w:tc>
        <w:tc>
          <w:tcPr>
            <w:tcW w:w="1612" w:type="dxa"/>
          </w:tcPr>
          <w:p w:rsidR="005001BF" w:rsidRDefault="005001BF" w:rsidP="00012F99">
            <w:pPr>
              <w:spacing w:line="276" w:lineRule="auto"/>
              <w:rPr>
                <w:bCs/>
                <w:szCs w:val="21"/>
              </w:rPr>
            </w:pPr>
            <w:r>
              <w:rPr>
                <w:rFonts w:hint="eastAsia"/>
                <w:bCs/>
                <w:szCs w:val="21"/>
              </w:rPr>
              <w:t>6</w:t>
            </w:r>
          </w:p>
        </w:tc>
      </w:tr>
      <w:tr w:rsidR="005001BF">
        <w:tc>
          <w:tcPr>
            <w:tcW w:w="2197" w:type="dxa"/>
          </w:tcPr>
          <w:p w:rsidR="005001BF" w:rsidRDefault="005001BF" w:rsidP="00012F99">
            <w:pPr>
              <w:spacing w:line="276" w:lineRule="auto"/>
              <w:rPr>
                <w:bCs/>
                <w:szCs w:val="21"/>
              </w:rPr>
            </w:pPr>
            <w:r>
              <w:rPr>
                <w:bCs/>
                <w:szCs w:val="21"/>
              </w:rPr>
              <w:t>第</w:t>
            </w:r>
            <w:r>
              <w:rPr>
                <w:rFonts w:hint="eastAsia"/>
                <w:bCs/>
                <w:szCs w:val="21"/>
              </w:rPr>
              <w:t>一</w:t>
            </w:r>
            <w:r>
              <w:rPr>
                <w:bCs/>
                <w:szCs w:val="21"/>
              </w:rPr>
              <w:t>章</w:t>
            </w:r>
          </w:p>
        </w:tc>
        <w:tc>
          <w:tcPr>
            <w:tcW w:w="3081" w:type="dxa"/>
            <w:vAlign w:val="center"/>
          </w:tcPr>
          <w:p w:rsidR="005001BF" w:rsidRDefault="005001BF" w:rsidP="00012F99">
            <w:pPr>
              <w:tabs>
                <w:tab w:val="left" w:pos="0"/>
              </w:tabs>
              <w:spacing w:line="320" w:lineRule="exact"/>
              <w:rPr>
                <w:bCs/>
                <w:szCs w:val="21"/>
              </w:rPr>
            </w:pPr>
            <w:r>
              <w:rPr>
                <w:rFonts w:hint="eastAsia"/>
                <w:bCs/>
                <w:szCs w:val="21"/>
              </w:rPr>
              <w:t>管理与企业管理</w:t>
            </w:r>
          </w:p>
        </w:tc>
        <w:tc>
          <w:tcPr>
            <w:tcW w:w="1666" w:type="dxa"/>
          </w:tcPr>
          <w:p w:rsidR="005001BF" w:rsidRDefault="005001BF" w:rsidP="00012F99">
            <w:pPr>
              <w:spacing w:line="276" w:lineRule="auto"/>
              <w:rPr>
                <w:bCs/>
                <w:szCs w:val="21"/>
              </w:rPr>
            </w:pPr>
            <w:r>
              <w:rPr>
                <w:rFonts w:hint="eastAsia"/>
                <w:bCs/>
                <w:szCs w:val="21"/>
              </w:rPr>
              <w:t>4</w:t>
            </w:r>
          </w:p>
        </w:tc>
        <w:tc>
          <w:tcPr>
            <w:tcW w:w="1612" w:type="dxa"/>
          </w:tcPr>
          <w:p w:rsidR="005001BF" w:rsidRDefault="005001BF" w:rsidP="00012F99">
            <w:pPr>
              <w:spacing w:line="276" w:lineRule="auto"/>
              <w:rPr>
                <w:bCs/>
                <w:szCs w:val="21"/>
              </w:rPr>
            </w:pPr>
            <w:r>
              <w:rPr>
                <w:rFonts w:hint="eastAsia"/>
                <w:bCs/>
                <w:szCs w:val="21"/>
              </w:rPr>
              <w:t>6</w:t>
            </w:r>
          </w:p>
        </w:tc>
      </w:tr>
      <w:tr w:rsidR="005001BF">
        <w:tc>
          <w:tcPr>
            <w:tcW w:w="2197" w:type="dxa"/>
          </w:tcPr>
          <w:p w:rsidR="005001BF" w:rsidRDefault="005001BF" w:rsidP="00012F99">
            <w:pPr>
              <w:spacing w:line="276" w:lineRule="auto"/>
              <w:rPr>
                <w:bCs/>
                <w:szCs w:val="21"/>
              </w:rPr>
            </w:pPr>
            <w:r>
              <w:rPr>
                <w:bCs/>
                <w:szCs w:val="21"/>
              </w:rPr>
              <w:t>第</w:t>
            </w:r>
            <w:r>
              <w:rPr>
                <w:rFonts w:hint="eastAsia"/>
                <w:bCs/>
                <w:szCs w:val="21"/>
              </w:rPr>
              <w:t>二</w:t>
            </w:r>
            <w:r>
              <w:rPr>
                <w:bCs/>
                <w:szCs w:val="21"/>
              </w:rPr>
              <w:t>章</w:t>
            </w:r>
          </w:p>
        </w:tc>
        <w:tc>
          <w:tcPr>
            <w:tcW w:w="3081" w:type="dxa"/>
            <w:vAlign w:val="center"/>
          </w:tcPr>
          <w:p w:rsidR="005001BF" w:rsidRDefault="005001BF" w:rsidP="00012F99">
            <w:pPr>
              <w:tabs>
                <w:tab w:val="left" w:pos="0"/>
              </w:tabs>
              <w:spacing w:line="320" w:lineRule="exact"/>
              <w:rPr>
                <w:bCs/>
                <w:szCs w:val="21"/>
              </w:rPr>
            </w:pPr>
            <w:r>
              <w:rPr>
                <w:rFonts w:hint="eastAsia"/>
                <w:bCs/>
                <w:szCs w:val="21"/>
              </w:rPr>
              <w:t>现代企业管理</w:t>
            </w:r>
          </w:p>
        </w:tc>
        <w:tc>
          <w:tcPr>
            <w:tcW w:w="1666" w:type="dxa"/>
          </w:tcPr>
          <w:p w:rsidR="005001BF" w:rsidRDefault="005001BF" w:rsidP="00012F99">
            <w:pPr>
              <w:spacing w:line="276" w:lineRule="auto"/>
              <w:rPr>
                <w:bCs/>
                <w:szCs w:val="21"/>
              </w:rPr>
            </w:pPr>
            <w:r>
              <w:rPr>
                <w:rFonts w:hint="eastAsia"/>
                <w:bCs/>
                <w:szCs w:val="21"/>
              </w:rPr>
              <w:t>4</w:t>
            </w:r>
          </w:p>
        </w:tc>
        <w:tc>
          <w:tcPr>
            <w:tcW w:w="1612" w:type="dxa"/>
          </w:tcPr>
          <w:p w:rsidR="005001BF" w:rsidRDefault="005001BF" w:rsidP="00012F99">
            <w:pPr>
              <w:spacing w:line="276" w:lineRule="auto"/>
              <w:rPr>
                <w:bCs/>
                <w:szCs w:val="21"/>
              </w:rPr>
            </w:pPr>
            <w:r>
              <w:rPr>
                <w:rFonts w:hint="eastAsia"/>
                <w:bCs/>
                <w:szCs w:val="21"/>
              </w:rPr>
              <w:t>6</w:t>
            </w:r>
          </w:p>
        </w:tc>
      </w:tr>
      <w:tr w:rsidR="005001BF">
        <w:tc>
          <w:tcPr>
            <w:tcW w:w="2197" w:type="dxa"/>
          </w:tcPr>
          <w:p w:rsidR="005001BF" w:rsidRDefault="005001BF" w:rsidP="00012F99">
            <w:pPr>
              <w:spacing w:line="276" w:lineRule="auto"/>
              <w:rPr>
                <w:bCs/>
                <w:szCs w:val="21"/>
              </w:rPr>
            </w:pPr>
            <w:r>
              <w:rPr>
                <w:bCs/>
                <w:szCs w:val="21"/>
              </w:rPr>
              <w:t>第</w:t>
            </w:r>
            <w:r>
              <w:rPr>
                <w:rFonts w:hint="eastAsia"/>
                <w:bCs/>
                <w:szCs w:val="21"/>
              </w:rPr>
              <w:t>三</w:t>
            </w:r>
            <w:r>
              <w:rPr>
                <w:bCs/>
                <w:szCs w:val="21"/>
              </w:rPr>
              <w:t>章</w:t>
            </w:r>
          </w:p>
        </w:tc>
        <w:tc>
          <w:tcPr>
            <w:tcW w:w="3081" w:type="dxa"/>
            <w:vAlign w:val="center"/>
          </w:tcPr>
          <w:p w:rsidR="005001BF" w:rsidRDefault="005001BF" w:rsidP="00012F99">
            <w:pPr>
              <w:tabs>
                <w:tab w:val="left" w:pos="0"/>
              </w:tabs>
              <w:spacing w:line="320" w:lineRule="exact"/>
              <w:rPr>
                <w:bCs/>
                <w:szCs w:val="21"/>
              </w:rPr>
            </w:pPr>
            <w:r>
              <w:rPr>
                <w:rFonts w:hint="eastAsia"/>
                <w:bCs/>
                <w:szCs w:val="21"/>
              </w:rPr>
              <w:t>企业管理发展的历史阶段</w:t>
            </w:r>
          </w:p>
        </w:tc>
        <w:tc>
          <w:tcPr>
            <w:tcW w:w="1666" w:type="dxa"/>
          </w:tcPr>
          <w:p w:rsidR="005001BF" w:rsidRDefault="005001BF" w:rsidP="00012F99">
            <w:pPr>
              <w:spacing w:line="276" w:lineRule="auto"/>
              <w:rPr>
                <w:bCs/>
                <w:szCs w:val="21"/>
              </w:rPr>
            </w:pPr>
            <w:r>
              <w:rPr>
                <w:rFonts w:hint="eastAsia"/>
                <w:bCs/>
                <w:szCs w:val="21"/>
              </w:rPr>
              <w:t>2</w:t>
            </w:r>
          </w:p>
        </w:tc>
        <w:tc>
          <w:tcPr>
            <w:tcW w:w="1612" w:type="dxa"/>
          </w:tcPr>
          <w:p w:rsidR="005001BF" w:rsidRDefault="005001BF" w:rsidP="00012F99">
            <w:pPr>
              <w:spacing w:line="276" w:lineRule="auto"/>
              <w:rPr>
                <w:bCs/>
                <w:szCs w:val="21"/>
              </w:rPr>
            </w:pPr>
            <w:r>
              <w:rPr>
                <w:rFonts w:hint="eastAsia"/>
                <w:bCs/>
                <w:szCs w:val="21"/>
              </w:rPr>
              <w:t>6</w:t>
            </w:r>
          </w:p>
        </w:tc>
      </w:tr>
      <w:tr w:rsidR="005001BF">
        <w:tc>
          <w:tcPr>
            <w:tcW w:w="2197" w:type="dxa"/>
          </w:tcPr>
          <w:p w:rsidR="005001BF" w:rsidRDefault="005001BF" w:rsidP="00012F99">
            <w:pPr>
              <w:spacing w:line="276" w:lineRule="auto"/>
              <w:rPr>
                <w:bCs/>
                <w:szCs w:val="21"/>
              </w:rPr>
            </w:pPr>
            <w:r>
              <w:rPr>
                <w:bCs/>
                <w:szCs w:val="21"/>
              </w:rPr>
              <w:t>第</w:t>
            </w:r>
            <w:r>
              <w:rPr>
                <w:rFonts w:hint="eastAsia"/>
                <w:bCs/>
                <w:szCs w:val="21"/>
              </w:rPr>
              <w:t>四</w:t>
            </w:r>
            <w:r>
              <w:rPr>
                <w:bCs/>
                <w:szCs w:val="21"/>
              </w:rPr>
              <w:t>章</w:t>
            </w:r>
          </w:p>
        </w:tc>
        <w:tc>
          <w:tcPr>
            <w:tcW w:w="3081" w:type="dxa"/>
            <w:vAlign w:val="center"/>
          </w:tcPr>
          <w:p w:rsidR="005001BF" w:rsidRDefault="005001BF" w:rsidP="00012F99">
            <w:pPr>
              <w:tabs>
                <w:tab w:val="left" w:pos="0"/>
              </w:tabs>
              <w:spacing w:line="320" w:lineRule="exact"/>
              <w:rPr>
                <w:bCs/>
                <w:szCs w:val="21"/>
              </w:rPr>
            </w:pPr>
            <w:r>
              <w:rPr>
                <w:rFonts w:hint="eastAsia"/>
                <w:bCs/>
                <w:szCs w:val="21"/>
              </w:rPr>
              <w:t>企业管理战略</w:t>
            </w:r>
          </w:p>
        </w:tc>
        <w:tc>
          <w:tcPr>
            <w:tcW w:w="1666" w:type="dxa"/>
          </w:tcPr>
          <w:p w:rsidR="005001BF" w:rsidRDefault="005001BF" w:rsidP="00012F99">
            <w:pPr>
              <w:spacing w:line="276" w:lineRule="auto"/>
              <w:rPr>
                <w:bCs/>
                <w:szCs w:val="21"/>
              </w:rPr>
            </w:pPr>
            <w:r>
              <w:rPr>
                <w:rFonts w:hint="eastAsia"/>
                <w:bCs/>
                <w:szCs w:val="21"/>
              </w:rPr>
              <w:t>6</w:t>
            </w:r>
          </w:p>
        </w:tc>
        <w:tc>
          <w:tcPr>
            <w:tcW w:w="1612" w:type="dxa"/>
          </w:tcPr>
          <w:p w:rsidR="005001BF" w:rsidRDefault="005001BF" w:rsidP="00012F99">
            <w:pPr>
              <w:spacing w:line="276" w:lineRule="auto"/>
              <w:rPr>
                <w:bCs/>
                <w:szCs w:val="21"/>
              </w:rPr>
            </w:pPr>
            <w:r>
              <w:rPr>
                <w:rFonts w:hint="eastAsia"/>
                <w:bCs/>
                <w:szCs w:val="21"/>
              </w:rPr>
              <w:t>6</w:t>
            </w:r>
          </w:p>
        </w:tc>
      </w:tr>
      <w:tr w:rsidR="005001BF">
        <w:tc>
          <w:tcPr>
            <w:tcW w:w="2197" w:type="dxa"/>
          </w:tcPr>
          <w:p w:rsidR="005001BF" w:rsidRDefault="005001BF" w:rsidP="00012F99">
            <w:pPr>
              <w:spacing w:line="276" w:lineRule="auto"/>
              <w:rPr>
                <w:bCs/>
                <w:szCs w:val="21"/>
              </w:rPr>
            </w:pPr>
            <w:r>
              <w:rPr>
                <w:bCs/>
                <w:szCs w:val="21"/>
              </w:rPr>
              <w:t>第</w:t>
            </w:r>
            <w:r>
              <w:rPr>
                <w:rFonts w:hint="eastAsia"/>
                <w:bCs/>
                <w:szCs w:val="21"/>
              </w:rPr>
              <w:t>五</w:t>
            </w:r>
            <w:r>
              <w:rPr>
                <w:bCs/>
                <w:szCs w:val="21"/>
              </w:rPr>
              <w:t>章</w:t>
            </w:r>
          </w:p>
        </w:tc>
        <w:tc>
          <w:tcPr>
            <w:tcW w:w="3081" w:type="dxa"/>
            <w:vAlign w:val="center"/>
          </w:tcPr>
          <w:p w:rsidR="005001BF" w:rsidRDefault="005001BF" w:rsidP="00012F99">
            <w:pPr>
              <w:tabs>
                <w:tab w:val="left" w:pos="0"/>
              </w:tabs>
              <w:spacing w:line="320" w:lineRule="exact"/>
              <w:rPr>
                <w:bCs/>
                <w:szCs w:val="21"/>
              </w:rPr>
            </w:pPr>
            <w:r>
              <w:rPr>
                <w:rFonts w:hint="eastAsia"/>
                <w:bCs/>
                <w:szCs w:val="21"/>
              </w:rPr>
              <w:t>市场营销管理</w:t>
            </w:r>
          </w:p>
        </w:tc>
        <w:tc>
          <w:tcPr>
            <w:tcW w:w="1666" w:type="dxa"/>
          </w:tcPr>
          <w:p w:rsidR="005001BF" w:rsidRDefault="005001BF" w:rsidP="00012F99">
            <w:pPr>
              <w:spacing w:line="276" w:lineRule="auto"/>
              <w:rPr>
                <w:bCs/>
                <w:szCs w:val="21"/>
              </w:rPr>
            </w:pPr>
            <w:r>
              <w:rPr>
                <w:rFonts w:hint="eastAsia"/>
                <w:bCs/>
                <w:szCs w:val="21"/>
              </w:rPr>
              <w:t>4</w:t>
            </w:r>
          </w:p>
        </w:tc>
        <w:tc>
          <w:tcPr>
            <w:tcW w:w="1612" w:type="dxa"/>
          </w:tcPr>
          <w:p w:rsidR="005001BF" w:rsidRDefault="005001BF" w:rsidP="00012F99">
            <w:pPr>
              <w:spacing w:line="276" w:lineRule="auto"/>
              <w:rPr>
                <w:bCs/>
                <w:szCs w:val="21"/>
              </w:rPr>
            </w:pPr>
            <w:r>
              <w:rPr>
                <w:rFonts w:hint="eastAsia"/>
                <w:bCs/>
                <w:szCs w:val="21"/>
              </w:rPr>
              <w:t>6</w:t>
            </w:r>
          </w:p>
        </w:tc>
      </w:tr>
      <w:tr w:rsidR="005001BF">
        <w:tc>
          <w:tcPr>
            <w:tcW w:w="2197" w:type="dxa"/>
          </w:tcPr>
          <w:p w:rsidR="005001BF" w:rsidRDefault="005001BF" w:rsidP="00012F99">
            <w:pPr>
              <w:spacing w:line="276" w:lineRule="auto"/>
              <w:rPr>
                <w:bCs/>
                <w:szCs w:val="21"/>
              </w:rPr>
            </w:pPr>
            <w:r>
              <w:rPr>
                <w:rFonts w:hint="eastAsia"/>
                <w:bCs/>
                <w:szCs w:val="21"/>
              </w:rPr>
              <w:t>第六章</w:t>
            </w:r>
          </w:p>
        </w:tc>
        <w:tc>
          <w:tcPr>
            <w:tcW w:w="3081" w:type="dxa"/>
            <w:vAlign w:val="center"/>
          </w:tcPr>
          <w:p w:rsidR="005001BF" w:rsidRDefault="005001BF" w:rsidP="00012F99">
            <w:pPr>
              <w:tabs>
                <w:tab w:val="left" w:pos="0"/>
              </w:tabs>
              <w:spacing w:line="320" w:lineRule="exact"/>
              <w:rPr>
                <w:bCs/>
                <w:szCs w:val="21"/>
              </w:rPr>
            </w:pPr>
            <w:r>
              <w:rPr>
                <w:rFonts w:hint="eastAsia"/>
                <w:bCs/>
                <w:szCs w:val="21"/>
              </w:rPr>
              <w:t>人力资源管理</w:t>
            </w:r>
          </w:p>
        </w:tc>
        <w:tc>
          <w:tcPr>
            <w:tcW w:w="1666" w:type="dxa"/>
          </w:tcPr>
          <w:p w:rsidR="005001BF" w:rsidRDefault="005001BF" w:rsidP="00012F99">
            <w:pPr>
              <w:spacing w:line="276" w:lineRule="auto"/>
              <w:rPr>
                <w:bCs/>
                <w:szCs w:val="21"/>
              </w:rPr>
            </w:pPr>
            <w:r>
              <w:rPr>
                <w:rFonts w:hint="eastAsia"/>
                <w:bCs/>
                <w:szCs w:val="21"/>
              </w:rPr>
              <w:t>4</w:t>
            </w:r>
          </w:p>
        </w:tc>
        <w:tc>
          <w:tcPr>
            <w:tcW w:w="1612" w:type="dxa"/>
          </w:tcPr>
          <w:p w:rsidR="005001BF" w:rsidRDefault="005001BF" w:rsidP="00012F99">
            <w:pPr>
              <w:spacing w:line="276" w:lineRule="auto"/>
              <w:rPr>
                <w:bCs/>
                <w:szCs w:val="21"/>
              </w:rPr>
            </w:pPr>
            <w:r>
              <w:rPr>
                <w:rFonts w:hint="eastAsia"/>
                <w:bCs/>
                <w:szCs w:val="21"/>
              </w:rPr>
              <w:t>6</w:t>
            </w:r>
          </w:p>
        </w:tc>
      </w:tr>
      <w:tr w:rsidR="005001BF">
        <w:tc>
          <w:tcPr>
            <w:tcW w:w="2197" w:type="dxa"/>
          </w:tcPr>
          <w:p w:rsidR="005001BF" w:rsidRDefault="005001BF" w:rsidP="00012F99">
            <w:pPr>
              <w:spacing w:line="276" w:lineRule="auto"/>
              <w:rPr>
                <w:bCs/>
                <w:szCs w:val="21"/>
              </w:rPr>
            </w:pPr>
            <w:r>
              <w:rPr>
                <w:rFonts w:hint="eastAsia"/>
                <w:bCs/>
                <w:szCs w:val="21"/>
              </w:rPr>
              <w:t>第七章</w:t>
            </w:r>
          </w:p>
        </w:tc>
        <w:tc>
          <w:tcPr>
            <w:tcW w:w="3081" w:type="dxa"/>
            <w:vAlign w:val="center"/>
          </w:tcPr>
          <w:p w:rsidR="005001BF" w:rsidRDefault="005001BF" w:rsidP="00012F99">
            <w:pPr>
              <w:tabs>
                <w:tab w:val="left" w:pos="0"/>
              </w:tabs>
              <w:spacing w:line="320" w:lineRule="exact"/>
              <w:rPr>
                <w:bCs/>
                <w:szCs w:val="21"/>
              </w:rPr>
            </w:pPr>
            <w:r>
              <w:rPr>
                <w:rFonts w:hint="eastAsia"/>
                <w:bCs/>
                <w:szCs w:val="21"/>
              </w:rPr>
              <w:t>现代企业物流</w:t>
            </w:r>
          </w:p>
        </w:tc>
        <w:tc>
          <w:tcPr>
            <w:tcW w:w="1666" w:type="dxa"/>
          </w:tcPr>
          <w:p w:rsidR="005001BF" w:rsidRDefault="005001BF" w:rsidP="00012F99">
            <w:pPr>
              <w:spacing w:line="276" w:lineRule="auto"/>
              <w:rPr>
                <w:bCs/>
                <w:szCs w:val="21"/>
              </w:rPr>
            </w:pPr>
            <w:r>
              <w:rPr>
                <w:rFonts w:hint="eastAsia"/>
                <w:bCs/>
                <w:szCs w:val="21"/>
              </w:rPr>
              <w:t>4</w:t>
            </w:r>
          </w:p>
        </w:tc>
        <w:tc>
          <w:tcPr>
            <w:tcW w:w="1612" w:type="dxa"/>
          </w:tcPr>
          <w:p w:rsidR="005001BF" w:rsidRDefault="005001BF" w:rsidP="00012F99">
            <w:pPr>
              <w:spacing w:line="276" w:lineRule="auto"/>
              <w:rPr>
                <w:bCs/>
                <w:szCs w:val="21"/>
              </w:rPr>
            </w:pPr>
            <w:r>
              <w:rPr>
                <w:rFonts w:hint="eastAsia"/>
                <w:bCs/>
                <w:szCs w:val="21"/>
              </w:rPr>
              <w:t>6</w:t>
            </w:r>
          </w:p>
        </w:tc>
      </w:tr>
      <w:tr w:rsidR="005001BF">
        <w:tc>
          <w:tcPr>
            <w:tcW w:w="2197" w:type="dxa"/>
          </w:tcPr>
          <w:p w:rsidR="005001BF" w:rsidRDefault="005001BF" w:rsidP="00012F99">
            <w:pPr>
              <w:spacing w:line="276" w:lineRule="auto"/>
              <w:rPr>
                <w:bCs/>
                <w:szCs w:val="21"/>
              </w:rPr>
            </w:pPr>
            <w:r>
              <w:rPr>
                <w:rFonts w:hint="eastAsia"/>
                <w:bCs/>
                <w:szCs w:val="21"/>
              </w:rPr>
              <w:t>第八章</w:t>
            </w:r>
          </w:p>
        </w:tc>
        <w:tc>
          <w:tcPr>
            <w:tcW w:w="3081" w:type="dxa"/>
            <w:vAlign w:val="center"/>
          </w:tcPr>
          <w:p w:rsidR="005001BF" w:rsidRDefault="005001BF" w:rsidP="00012F99">
            <w:pPr>
              <w:tabs>
                <w:tab w:val="left" w:pos="0"/>
              </w:tabs>
              <w:spacing w:line="320" w:lineRule="exact"/>
              <w:rPr>
                <w:bCs/>
                <w:szCs w:val="21"/>
              </w:rPr>
            </w:pPr>
            <w:r>
              <w:rPr>
                <w:rFonts w:hint="eastAsia"/>
                <w:bCs/>
                <w:szCs w:val="21"/>
              </w:rPr>
              <w:t>案例分析</w:t>
            </w:r>
          </w:p>
        </w:tc>
        <w:tc>
          <w:tcPr>
            <w:tcW w:w="1666" w:type="dxa"/>
          </w:tcPr>
          <w:p w:rsidR="005001BF" w:rsidRDefault="005001BF" w:rsidP="00012F99">
            <w:pPr>
              <w:spacing w:line="276" w:lineRule="auto"/>
              <w:rPr>
                <w:bCs/>
                <w:szCs w:val="21"/>
              </w:rPr>
            </w:pPr>
            <w:r>
              <w:rPr>
                <w:rFonts w:hint="eastAsia"/>
                <w:bCs/>
                <w:szCs w:val="21"/>
              </w:rPr>
              <w:t>2</w:t>
            </w:r>
          </w:p>
        </w:tc>
        <w:tc>
          <w:tcPr>
            <w:tcW w:w="1612" w:type="dxa"/>
          </w:tcPr>
          <w:p w:rsidR="005001BF" w:rsidRDefault="005001BF" w:rsidP="00012F99">
            <w:pPr>
              <w:spacing w:line="276" w:lineRule="auto"/>
              <w:rPr>
                <w:bCs/>
                <w:szCs w:val="21"/>
              </w:rPr>
            </w:pPr>
            <w:r>
              <w:rPr>
                <w:rFonts w:hint="eastAsia"/>
                <w:bCs/>
                <w:szCs w:val="21"/>
              </w:rPr>
              <w:t>6</w:t>
            </w:r>
          </w:p>
        </w:tc>
      </w:tr>
      <w:tr w:rsidR="005001BF">
        <w:tc>
          <w:tcPr>
            <w:tcW w:w="2197" w:type="dxa"/>
          </w:tcPr>
          <w:p w:rsidR="005001BF" w:rsidRDefault="005001BF" w:rsidP="00012F99">
            <w:pPr>
              <w:spacing w:line="276" w:lineRule="auto"/>
              <w:rPr>
                <w:bCs/>
                <w:szCs w:val="21"/>
              </w:rPr>
            </w:pPr>
          </w:p>
        </w:tc>
        <w:tc>
          <w:tcPr>
            <w:tcW w:w="3081" w:type="dxa"/>
            <w:vAlign w:val="center"/>
          </w:tcPr>
          <w:p w:rsidR="005001BF" w:rsidRDefault="005001BF" w:rsidP="00012F99">
            <w:pPr>
              <w:tabs>
                <w:tab w:val="left" w:pos="0"/>
              </w:tabs>
              <w:spacing w:line="320" w:lineRule="exact"/>
              <w:rPr>
                <w:bCs/>
                <w:szCs w:val="21"/>
              </w:rPr>
            </w:pPr>
            <w:r>
              <w:rPr>
                <w:rFonts w:hint="eastAsia"/>
                <w:bCs/>
                <w:szCs w:val="21"/>
              </w:rPr>
              <w:t>合计学时</w:t>
            </w:r>
          </w:p>
        </w:tc>
        <w:tc>
          <w:tcPr>
            <w:tcW w:w="1666" w:type="dxa"/>
          </w:tcPr>
          <w:p w:rsidR="005001BF" w:rsidRDefault="005001BF" w:rsidP="00012F99">
            <w:pPr>
              <w:spacing w:line="276" w:lineRule="auto"/>
              <w:rPr>
                <w:bCs/>
                <w:szCs w:val="21"/>
              </w:rPr>
            </w:pPr>
            <w:r>
              <w:rPr>
                <w:rFonts w:hint="eastAsia"/>
                <w:bCs/>
                <w:szCs w:val="21"/>
              </w:rPr>
              <w:t>32</w:t>
            </w:r>
          </w:p>
        </w:tc>
        <w:tc>
          <w:tcPr>
            <w:tcW w:w="1612" w:type="dxa"/>
          </w:tcPr>
          <w:p w:rsidR="005001BF" w:rsidRDefault="005001BF" w:rsidP="00012F99">
            <w:pPr>
              <w:spacing w:line="276" w:lineRule="auto"/>
              <w:rPr>
                <w:bCs/>
                <w:szCs w:val="21"/>
              </w:rPr>
            </w:pPr>
          </w:p>
        </w:tc>
      </w:tr>
    </w:tbl>
    <w:p w:rsidR="005001BF" w:rsidRDefault="005001BF" w:rsidP="00012F99">
      <w:pPr>
        <w:widowControl/>
        <w:snapToGrid w:val="0"/>
        <w:spacing w:line="276" w:lineRule="auto"/>
        <w:rPr>
          <w:rFonts w:ascii="仿宋" w:eastAsia="仿宋" w:hAnsi="仿宋" w:cs="Arial"/>
          <w:color w:val="000000"/>
          <w:kern w:val="0"/>
          <w:sz w:val="24"/>
        </w:rPr>
      </w:pPr>
    </w:p>
    <w:p w:rsidR="005001BF" w:rsidRDefault="005001BF" w:rsidP="00012F99">
      <w:pPr>
        <w:widowControl/>
        <w:numPr>
          <w:ilvl w:val="0"/>
          <w:numId w:val="33"/>
        </w:numPr>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教学内容安排及要求</w:t>
      </w:r>
    </w:p>
    <w:tbl>
      <w:tblPr>
        <w:tblStyle w:val="a7"/>
        <w:tblW w:w="8472" w:type="dxa"/>
        <w:tblLayout w:type="fixed"/>
        <w:tblLook w:val="04A0"/>
      </w:tblPr>
      <w:tblGrid>
        <w:gridCol w:w="1401"/>
        <w:gridCol w:w="495"/>
        <w:gridCol w:w="2181"/>
        <w:gridCol w:w="204"/>
        <w:gridCol w:w="1781"/>
        <w:gridCol w:w="165"/>
        <w:gridCol w:w="67"/>
        <w:gridCol w:w="1044"/>
        <w:gridCol w:w="1134"/>
      </w:tblGrid>
      <w:tr w:rsidR="005001BF">
        <w:tc>
          <w:tcPr>
            <w:tcW w:w="1896" w:type="dxa"/>
            <w:gridSpan w:val="2"/>
            <w:vAlign w:val="center"/>
          </w:tcPr>
          <w:p w:rsidR="005001BF" w:rsidRDefault="005001BF" w:rsidP="00012F99">
            <w:pPr>
              <w:widowControl/>
              <w:adjustRightInd w:val="0"/>
              <w:snapToGrid w:val="0"/>
              <w:spacing w:line="360" w:lineRule="auto"/>
              <w:rPr>
                <w:rFonts w:ascii="仿宋" w:eastAsia="仿宋" w:hAnsi="仿宋" w:cs="Arial"/>
                <w:color w:val="000000"/>
                <w:kern w:val="0"/>
                <w:sz w:val="24"/>
              </w:rPr>
            </w:pPr>
            <w:r>
              <w:rPr>
                <w:rFonts w:ascii="仿宋" w:eastAsia="仿宋" w:hAnsi="仿宋" w:cs="Arial" w:hint="eastAsia"/>
                <w:color w:val="000000"/>
                <w:kern w:val="0"/>
                <w:sz w:val="24"/>
              </w:rPr>
              <w:t>第一部分</w:t>
            </w:r>
          </w:p>
        </w:tc>
        <w:tc>
          <w:tcPr>
            <w:tcW w:w="2181" w:type="dxa"/>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仿宋" w:eastAsia="仿宋" w:hAnsi="仿宋" w:cs="Arial" w:hint="eastAsia"/>
                <w:color w:val="000000"/>
                <w:kern w:val="0"/>
                <w:sz w:val="24"/>
              </w:rPr>
              <w:t>现代企业管理</w:t>
            </w:r>
          </w:p>
        </w:tc>
        <w:tc>
          <w:tcPr>
            <w:tcW w:w="1985" w:type="dxa"/>
            <w:gridSpan w:val="2"/>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Wingdings 2" w:eastAsia="仿宋" w:hAnsi="Wingdings 2" w:cs="Wingdings 2"/>
                <w:color w:val="000000"/>
                <w:kern w:val="0"/>
                <w:sz w:val="24"/>
              </w:rPr>
              <w:t></w:t>
            </w:r>
            <w:r>
              <w:rPr>
                <w:rFonts w:ascii="仿宋" w:eastAsia="仿宋" w:hAnsi="仿宋" w:cs="Arial" w:hint="eastAsia"/>
                <w:color w:val="000000"/>
                <w:kern w:val="0"/>
                <w:sz w:val="24"/>
              </w:rPr>
              <w:t>理论/□实践</w:t>
            </w:r>
          </w:p>
        </w:tc>
        <w:tc>
          <w:tcPr>
            <w:tcW w:w="1276" w:type="dxa"/>
            <w:gridSpan w:val="3"/>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仿宋" w:eastAsia="仿宋" w:hAnsi="仿宋" w:cs="Arial" w:hint="eastAsia"/>
                <w:color w:val="000000"/>
                <w:kern w:val="0"/>
                <w:sz w:val="24"/>
              </w:rPr>
              <w:t>学时</w:t>
            </w:r>
          </w:p>
        </w:tc>
        <w:tc>
          <w:tcPr>
            <w:tcW w:w="1134" w:type="dxa"/>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仿宋" w:eastAsia="仿宋" w:hAnsi="仿宋" w:cs="Arial" w:hint="eastAsia"/>
                <w:color w:val="000000"/>
                <w:kern w:val="0"/>
                <w:sz w:val="24"/>
              </w:rPr>
              <w:t>12</w:t>
            </w:r>
          </w:p>
        </w:tc>
      </w:tr>
      <w:tr w:rsidR="005001BF">
        <w:tc>
          <w:tcPr>
            <w:tcW w:w="8472" w:type="dxa"/>
            <w:gridSpan w:val="9"/>
            <w:vAlign w:val="center"/>
          </w:tcPr>
          <w:p w:rsidR="005001BF" w:rsidRDefault="005001BF" w:rsidP="00012F99">
            <w:pPr>
              <w:pStyle w:val="a6"/>
              <w:widowControl/>
              <w:snapToGrid w:val="0"/>
              <w:spacing w:line="276" w:lineRule="auto"/>
              <w:ind w:firstLineChars="0" w:firstLine="0"/>
              <w:jc w:val="left"/>
              <w:rPr>
                <w:szCs w:val="21"/>
              </w:rPr>
            </w:pPr>
            <w:r>
              <w:rPr>
                <w:b/>
                <w:szCs w:val="21"/>
              </w:rPr>
              <w:t>教学要求：</w:t>
            </w:r>
            <w:r>
              <w:rPr>
                <w:rFonts w:hint="eastAsia"/>
                <w:szCs w:val="21"/>
              </w:rPr>
              <w:t>了解企业管理经理的阶段、现代企业管理的意义和作用；掌握现代企业管理的方法与要求、现代企业的概念与特征、现代企业制度的形式、战略管理理论、组织管理理论、企业再造理论。</w:t>
            </w:r>
          </w:p>
          <w:p w:rsidR="005001BF" w:rsidRDefault="005001BF" w:rsidP="00012F99">
            <w:pPr>
              <w:pStyle w:val="a6"/>
              <w:widowControl/>
              <w:numPr>
                <w:ilvl w:val="0"/>
                <w:numId w:val="38"/>
              </w:numPr>
              <w:snapToGrid w:val="0"/>
              <w:spacing w:line="276" w:lineRule="auto"/>
              <w:ind w:left="360" w:firstLineChars="0" w:firstLine="0"/>
              <w:jc w:val="left"/>
              <w:rPr>
                <w:rFonts w:ascii="仿宋" w:eastAsia="仿宋" w:hAnsi="仿宋" w:cs="Arial"/>
                <w:color w:val="000000"/>
                <w:kern w:val="0"/>
                <w:sz w:val="24"/>
              </w:rPr>
            </w:pPr>
            <w:r>
              <w:rPr>
                <w:rFonts w:ascii="仿宋" w:eastAsia="仿宋" w:hAnsi="仿宋" w:cs="Arial" w:hint="eastAsia"/>
                <w:color w:val="000000"/>
                <w:kern w:val="0"/>
                <w:sz w:val="24"/>
              </w:rPr>
              <w:t>一级知识点</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Pr>
                <w:rFonts w:ascii="仿宋" w:eastAsia="仿宋" w:hAnsi="仿宋" w:cs="Arial" w:hint="eastAsia"/>
                <w:color w:val="000000"/>
                <w:kern w:val="0"/>
                <w:sz w:val="24"/>
              </w:rPr>
              <w:t>现代企业管理的方法与要求、现代企业的概念与特征、现代企业制度的形式、战略管理理论、组织管理理论、企业再造理论</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Pr>
                <w:rFonts w:ascii="仿宋" w:eastAsia="仿宋" w:hAnsi="仿宋" w:cs="Arial" w:hint="eastAsia"/>
                <w:color w:val="000000"/>
                <w:kern w:val="0"/>
                <w:sz w:val="24"/>
              </w:rPr>
              <w:t>2.二级知识点</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Pr>
                <w:rFonts w:ascii="仿宋" w:eastAsia="仿宋" w:hAnsi="仿宋" w:cs="Arial" w:hint="eastAsia"/>
                <w:color w:val="000000"/>
                <w:kern w:val="0"/>
                <w:sz w:val="24"/>
              </w:rPr>
              <w:t>现代企业管理的意义和作用、管理的内涵和作用、企业管理经历的阶段</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Pr>
                <w:rFonts w:ascii="仿宋" w:eastAsia="仿宋" w:hAnsi="仿宋" w:cs="Arial" w:hint="eastAsia"/>
                <w:color w:val="000000"/>
                <w:kern w:val="0"/>
                <w:sz w:val="24"/>
              </w:rPr>
              <w:t>3.三级知识点</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Pr>
                <w:rFonts w:ascii="仿宋" w:eastAsia="仿宋" w:hAnsi="仿宋" w:cs="Arial" w:hint="eastAsia"/>
                <w:color w:val="000000"/>
                <w:kern w:val="0"/>
                <w:sz w:val="24"/>
              </w:rPr>
              <w:t>我国企业管理的历史沿革、现状和发展趋势、主要代表人物及主要思想贡献</w:t>
            </w:r>
          </w:p>
        </w:tc>
      </w:tr>
      <w:tr w:rsidR="005001BF">
        <w:tc>
          <w:tcPr>
            <w:tcW w:w="1896" w:type="dxa"/>
            <w:gridSpan w:val="2"/>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仿宋" w:eastAsia="仿宋" w:hAnsi="仿宋" w:cs="Arial" w:hint="eastAsia"/>
                <w:color w:val="000000"/>
                <w:kern w:val="0"/>
                <w:sz w:val="24"/>
              </w:rPr>
              <w:t>第二部分</w:t>
            </w:r>
          </w:p>
        </w:tc>
        <w:tc>
          <w:tcPr>
            <w:tcW w:w="2385" w:type="dxa"/>
            <w:gridSpan w:val="2"/>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仿宋" w:eastAsia="仿宋" w:hAnsi="仿宋" w:cs="Arial" w:hint="eastAsia"/>
                <w:color w:val="000000"/>
                <w:kern w:val="0"/>
                <w:sz w:val="24"/>
              </w:rPr>
              <w:t>企业战略管理</w:t>
            </w:r>
          </w:p>
        </w:tc>
        <w:tc>
          <w:tcPr>
            <w:tcW w:w="1946" w:type="dxa"/>
            <w:gridSpan w:val="2"/>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Wingdings 2" w:eastAsia="仿宋" w:hAnsi="Wingdings 2" w:cs="Wingdings 2"/>
                <w:color w:val="000000"/>
                <w:kern w:val="0"/>
                <w:sz w:val="24"/>
              </w:rPr>
              <w:t></w:t>
            </w:r>
            <w:r>
              <w:rPr>
                <w:rFonts w:ascii="仿宋" w:eastAsia="仿宋" w:hAnsi="仿宋" w:cs="Arial" w:hint="eastAsia"/>
                <w:color w:val="000000"/>
                <w:kern w:val="0"/>
                <w:sz w:val="24"/>
              </w:rPr>
              <w:t>理论/□实践</w:t>
            </w:r>
          </w:p>
        </w:tc>
        <w:tc>
          <w:tcPr>
            <w:tcW w:w="1111" w:type="dxa"/>
            <w:gridSpan w:val="2"/>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仿宋" w:eastAsia="仿宋" w:hAnsi="仿宋" w:cs="Arial" w:hint="eastAsia"/>
                <w:color w:val="000000"/>
                <w:kern w:val="0"/>
                <w:sz w:val="24"/>
              </w:rPr>
              <w:t>学时</w:t>
            </w:r>
          </w:p>
        </w:tc>
        <w:tc>
          <w:tcPr>
            <w:tcW w:w="1134" w:type="dxa"/>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仿宋" w:eastAsia="仿宋" w:hAnsi="仿宋" w:cs="Arial" w:hint="eastAsia"/>
                <w:color w:val="000000"/>
                <w:kern w:val="0"/>
                <w:sz w:val="24"/>
              </w:rPr>
              <w:t>6</w:t>
            </w:r>
          </w:p>
        </w:tc>
      </w:tr>
      <w:tr w:rsidR="005001BF">
        <w:tc>
          <w:tcPr>
            <w:tcW w:w="8472" w:type="dxa"/>
            <w:gridSpan w:val="9"/>
            <w:vAlign w:val="center"/>
          </w:tcPr>
          <w:p w:rsidR="005001BF" w:rsidRDefault="005001BF" w:rsidP="00012F99">
            <w:pPr>
              <w:widowControl/>
              <w:adjustRightInd w:val="0"/>
              <w:snapToGrid w:val="0"/>
              <w:spacing w:line="360" w:lineRule="auto"/>
              <w:jc w:val="left"/>
              <w:rPr>
                <w:szCs w:val="21"/>
              </w:rPr>
            </w:pPr>
            <w:r>
              <w:rPr>
                <w:b/>
                <w:szCs w:val="21"/>
              </w:rPr>
              <w:t>教学要求：</w:t>
            </w:r>
            <w:r>
              <w:rPr>
                <w:rFonts w:hint="eastAsia"/>
                <w:szCs w:val="21"/>
              </w:rPr>
              <w:t>了解企业战略与企业战略管理的概念、企业战略管理的意义与作用，掌握什么是企业核心竞争力、如何利用核心竞争力的分析工具。</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Pr>
                <w:rFonts w:ascii="仿宋" w:eastAsia="仿宋" w:hAnsi="仿宋" w:cs="Arial" w:hint="eastAsia"/>
                <w:color w:val="000000"/>
                <w:kern w:val="0"/>
                <w:sz w:val="24"/>
              </w:rPr>
              <w:t>1.一级知识点</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Pr>
                <w:rFonts w:ascii="仿宋" w:eastAsia="仿宋" w:hAnsi="仿宋" w:cs="Arial" w:hint="eastAsia"/>
                <w:color w:val="000000"/>
                <w:kern w:val="0"/>
                <w:sz w:val="24"/>
              </w:rPr>
              <w:t>企业核心竞争力、核心竞争力的分析工具</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Pr>
                <w:rFonts w:ascii="仿宋" w:eastAsia="仿宋" w:hAnsi="仿宋" w:cs="Arial" w:hint="eastAsia"/>
                <w:color w:val="000000"/>
                <w:kern w:val="0"/>
                <w:sz w:val="24"/>
              </w:rPr>
              <w:t>2.二级知识点</w:t>
            </w:r>
          </w:p>
          <w:p w:rsidR="005001BF" w:rsidRDefault="005001BF" w:rsidP="00012F99">
            <w:pPr>
              <w:pStyle w:val="a6"/>
              <w:widowControl/>
              <w:snapToGrid w:val="0"/>
              <w:spacing w:line="276" w:lineRule="auto"/>
              <w:ind w:left="360" w:firstLineChars="0" w:firstLine="0"/>
              <w:jc w:val="left"/>
              <w:rPr>
                <w:rFonts w:eastAsia="仿宋"/>
                <w:color w:val="000000"/>
                <w:kern w:val="0"/>
                <w:sz w:val="24"/>
              </w:rPr>
            </w:pPr>
            <w:r>
              <w:rPr>
                <w:rFonts w:eastAsia="仿宋" w:hint="eastAsia"/>
                <w:color w:val="000000"/>
                <w:kern w:val="0"/>
                <w:sz w:val="24"/>
              </w:rPr>
              <w:t>企业战略与企业战略管理的概念、企业战略管理的意义与作用</w:t>
            </w:r>
          </w:p>
        </w:tc>
      </w:tr>
      <w:tr w:rsidR="005001BF">
        <w:tc>
          <w:tcPr>
            <w:tcW w:w="1896" w:type="dxa"/>
            <w:gridSpan w:val="2"/>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仿宋" w:eastAsia="仿宋" w:hAnsi="仿宋" w:cs="Arial" w:hint="eastAsia"/>
                <w:color w:val="000000"/>
                <w:kern w:val="0"/>
                <w:sz w:val="24"/>
              </w:rPr>
              <w:t>第三部分</w:t>
            </w:r>
          </w:p>
        </w:tc>
        <w:tc>
          <w:tcPr>
            <w:tcW w:w="2385" w:type="dxa"/>
            <w:gridSpan w:val="2"/>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仿宋" w:eastAsia="仿宋" w:hAnsi="仿宋" w:cs="Arial" w:hint="eastAsia"/>
                <w:color w:val="000000"/>
                <w:kern w:val="0"/>
                <w:sz w:val="24"/>
              </w:rPr>
              <w:t>市场营销与人力资源</w:t>
            </w:r>
          </w:p>
        </w:tc>
        <w:tc>
          <w:tcPr>
            <w:tcW w:w="2013" w:type="dxa"/>
            <w:gridSpan w:val="3"/>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Wingdings 2" w:eastAsia="仿宋" w:hAnsi="Wingdings 2" w:cs="Wingdings 2"/>
                <w:color w:val="000000"/>
                <w:kern w:val="0"/>
                <w:sz w:val="24"/>
              </w:rPr>
              <w:t></w:t>
            </w:r>
            <w:r>
              <w:rPr>
                <w:rFonts w:ascii="仿宋" w:eastAsia="仿宋" w:hAnsi="仿宋" w:cs="Arial" w:hint="eastAsia"/>
                <w:color w:val="000000"/>
                <w:kern w:val="0"/>
                <w:sz w:val="24"/>
              </w:rPr>
              <w:t>理论/□实践</w:t>
            </w:r>
          </w:p>
        </w:tc>
        <w:tc>
          <w:tcPr>
            <w:tcW w:w="1044" w:type="dxa"/>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仿宋" w:eastAsia="仿宋" w:hAnsi="仿宋" w:cs="Arial" w:hint="eastAsia"/>
                <w:color w:val="000000"/>
                <w:kern w:val="0"/>
                <w:sz w:val="24"/>
              </w:rPr>
              <w:t>学时</w:t>
            </w:r>
          </w:p>
        </w:tc>
        <w:tc>
          <w:tcPr>
            <w:tcW w:w="1134" w:type="dxa"/>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仿宋" w:eastAsia="仿宋" w:hAnsi="仿宋" w:cs="Arial" w:hint="eastAsia"/>
                <w:color w:val="000000"/>
                <w:kern w:val="0"/>
                <w:sz w:val="24"/>
              </w:rPr>
              <w:t>8</w:t>
            </w:r>
          </w:p>
        </w:tc>
      </w:tr>
      <w:tr w:rsidR="005001BF">
        <w:tc>
          <w:tcPr>
            <w:tcW w:w="8472" w:type="dxa"/>
            <w:gridSpan w:val="9"/>
            <w:vAlign w:val="center"/>
          </w:tcPr>
          <w:p w:rsidR="005001BF" w:rsidRDefault="005001BF" w:rsidP="00012F99">
            <w:pPr>
              <w:widowControl/>
              <w:adjustRightInd w:val="0"/>
              <w:snapToGrid w:val="0"/>
              <w:spacing w:line="360" w:lineRule="auto"/>
              <w:rPr>
                <w:szCs w:val="21"/>
              </w:rPr>
            </w:pPr>
            <w:r>
              <w:rPr>
                <w:b/>
                <w:szCs w:val="21"/>
              </w:rPr>
              <w:t>教学要求：</w:t>
            </w:r>
            <w:r>
              <w:rPr>
                <w:rFonts w:hint="eastAsia"/>
                <w:szCs w:val="21"/>
              </w:rPr>
              <w:t>了解市场的含义、市场营销的概念、人力资源的含义、工作分析与工作设计、报酬与薪酬的构成，掌握三种目标市场策略、市场调查与预测的方法、市场营销策略、人力资源需求预测、人力资源供给预测、人力资源优化的原则、人力资源规划的制定、绩效考评、企业工资制度、薪酬策略、人力资源的效率管理。</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Pr>
                <w:rFonts w:ascii="仿宋" w:eastAsia="仿宋" w:hAnsi="仿宋" w:cs="Arial" w:hint="eastAsia"/>
                <w:color w:val="000000"/>
                <w:kern w:val="0"/>
                <w:sz w:val="24"/>
              </w:rPr>
              <w:t>1.一级知识点</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Pr>
                <w:rFonts w:ascii="仿宋" w:eastAsia="仿宋" w:hAnsi="仿宋" w:cs="Arial" w:hint="eastAsia"/>
                <w:color w:val="000000"/>
                <w:kern w:val="0"/>
                <w:sz w:val="24"/>
              </w:rPr>
              <w:lastRenderedPageBreak/>
              <w:t>三种目标市场策略、市场调查与预测的方法、市场营销策略、人力资源需求预测、人力资源供给预测、人力资源优化的原则、人力资源规划的制定、绩效考评、企业工资制度、薪酬策略、人力资源的效率管理。</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Pr>
                <w:rFonts w:ascii="仿宋" w:eastAsia="仿宋" w:hAnsi="仿宋" w:cs="Arial" w:hint="eastAsia"/>
                <w:color w:val="000000"/>
                <w:kern w:val="0"/>
                <w:sz w:val="24"/>
              </w:rPr>
              <w:t>2.二级知识点</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Pr>
                <w:rFonts w:ascii="仿宋" w:eastAsia="仿宋" w:hAnsi="仿宋" w:cs="Arial" w:hint="eastAsia"/>
                <w:color w:val="000000"/>
                <w:kern w:val="0"/>
                <w:sz w:val="24"/>
              </w:rPr>
              <w:t>市场的含义、市场营销的概念、人力资源的含义、工作分析与工作设计、报酬与薪酬的构成</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Pr>
                <w:rFonts w:ascii="仿宋" w:eastAsia="仿宋" w:hAnsi="仿宋" w:cs="Arial" w:hint="eastAsia"/>
                <w:color w:val="000000"/>
                <w:kern w:val="0"/>
                <w:sz w:val="24"/>
              </w:rPr>
              <w:t>3.三级知识点</w:t>
            </w:r>
          </w:p>
          <w:p w:rsidR="005001BF" w:rsidRDefault="005001BF" w:rsidP="00012F99">
            <w:pPr>
              <w:pStyle w:val="a6"/>
              <w:widowControl/>
              <w:snapToGrid w:val="0"/>
              <w:spacing w:line="276" w:lineRule="auto"/>
              <w:ind w:left="360" w:firstLineChars="0" w:firstLine="0"/>
              <w:jc w:val="left"/>
              <w:rPr>
                <w:rFonts w:ascii="仿宋" w:eastAsia="仿宋" w:hAnsi="仿宋" w:cs="仿宋"/>
                <w:color w:val="000000"/>
                <w:kern w:val="0"/>
                <w:sz w:val="24"/>
              </w:rPr>
            </w:pPr>
            <w:r>
              <w:rPr>
                <w:rFonts w:ascii="仿宋" w:eastAsia="仿宋" w:hAnsi="仿宋" w:cs="仿宋" w:hint="eastAsia"/>
                <w:color w:val="000000"/>
                <w:kern w:val="0"/>
                <w:sz w:val="24"/>
              </w:rPr>
              <w:t>市场营销观念发展的几个阶段</w:t>
            </w:r>
          </w:p>
        </w:tc>
      </w:tr>
      <w:tr w:rsidR="005001BF">
        <w:tc>
          <w:tcPr>
            <w:tcW w:w="1401" w:type="dxa"/>
            <w:vAlign w:val="center"/>
          </w:tcPr>
          <w:p w:rsidR="005001BF" w:rsidRDefault="005001BF" w:rsidP="00012F99">
            <w:pPr>
              <w:widowControl/>
              <w:adjustRightInd w:val="0"/>
              <w:snapToGrid w:val="0"/>
              <w:spacing w:line="360" w:lineRule="auto"/>
              <w:jc w:val="center"/>
              <w:rPr>
                <w:rFonts w:ascii="仿宋" w:eastAsia="仿宋" w:hAnsi="仿宋" w:cs="仿宋"/>
                <w:color w:val="000000"/>
                <w:kern w:val="0"/>
                <w:sz w:val="24"/>
              </w:rPr>
            </w:pPr>
            <w:r>
              <w:rPr>
                <w:rFonts w:ascii="仿宋" w:eastAsia="仿宋" w:hAnsi="仿宋" w:cs="仿宋" w:hint="eastAsia"/>
                <w:color w:val="000000"/>
                <w:kern w:val="0"/>
                <w:sz w:val="24"/>
                <w:szCs w:val="24"/>
              </w:rPr>
              <w:lastRenderedPageBreak/>
              <w:t>第四部分</w:t>
            </w:r>
          </w:p>
        </w:tc>
        <w:tc>
          <w:tcPr>
            <w:tcW w:w="2676" w:type="dxa"/>
            <w:gridSpan w:val="2"/>
            <w:vAlign w:val="center"/>
          </w:tcPr>
          <w:p w:rsidR="005001BF" w:rsidRDefault="005001BF" w:rsidP="00012F99">
            <w:pPr>
              <w:widowControl/>
              <w:adjustRightInd w:val="0"/>
              <w:snapToGrid w:val="0"/>
              <w:spacing w:line="360" w:lineRule="auto"/>
              <w:jc w:val="center"/>
              <w:rPr>
                <w:rFonts w:ascii="仿宋" w:eastAsia="仿宋" w:hAnsi="仿宋" w:cs="仿宋"/>
                <w:color w:val="000000"/>
                <w:kern w:val="0"/>
                <w:sz w:val="24"/>
              </w:rPr>
            </w:pPr>
            <w:r>
              <w:rPr>
                <w:rFonts w:ascii="仿宋" w:eastAsia="仿宋" w:hAnsi="仿宋" w:cs="仿宋" w:hint="eastAsia"/>
                <w:color w:val="000000"/>
                <w:kern w:val="0"/>
                <w:sz w:val="24"/>
                <w:szCs w:val="24"/>
              </w:rPr>
              <w:t>现代企业物流</w:t>
            </w:r>
          </w:p>
        </w:tc>
        <w:tc>
          <w:tcPr>
            <w:tcW w:w="1985" w:type="dxa"/>
            <w:gridSpan w:val="2"/>
            <w:vAlign w:val="center"/>
          </w:tcPr>
          <w:p w:rsidR="005001BF" w:rsidRDefault="005001BF" w:rsidP="00012F99">
            <w:pPr>
              <w:widowControl/>
              <w:adjustRightInd w:val="0"/>
              <w:snapToGrid w:val="0"/>
              <w:spacing w:line="360" w:lineRule="auto"/>
              <w:jc w:val="center"/>
              <w:rPr>
                <w:rFonts w:ascii="仿宋" w:eastAsia="仿宋" w:hAnsi="仿宋" w:cs="仿宋"/>
                <w:color w:val="000000"/>
                <w:kern w:val="0"/>
                <w:sz w:val="24"/>
              </w:rPr>
            </w:pPr>
            <w:r>
              <w:rPr>
                <w:rFonts w:ascii="Wingdings 2" w:eastAsia="仿宋" w:hAnsi="Wingdings 2" w:cs="Wingdings 2"/>
                <w:color w:val="000000"/>
                <w:kern w:val="0"/>
                <w:sz w:val="24"/>
                <w:szCs w:val="24"/>
              </w:rPr>
              <w:t></w:t>
            </w:r>
            <w:r>
              <w:rPr>
                <w:rFonts w:ascii="仿宋" w:eastAsia="仿宋" w:hAnsi="仿宋" w:cs="仿宋" w:hint="eastAsia"/>
                <w:color w:val="000000"/>
                <w:kern w:val="0"/>
                <w:sz w:val="24"/>
                <w:szCs w:val="24"/>
              </w:rPr>
              <w:t>理论/□实践</w:t>
            </w:r>
          </w:p>
        </w:tc>
        <w:tc>
          <w:tcPr>
            <w:tcW w:w="1276" w:type="dxa"/>
            <w:gridSpan w:val="3"/>
            <w:vAlign w:val="center"/>
          </w:tcPr>
          <w:p w:rsidR="005001BF" w:rsidRDefault="005001BF" w:rsidP="00012F99">
            <w:pPr>
              <w:widowControl/>
              <w:adjustRightInd w:val="0"/>
              <w:snapToGrid w:val="0"/>
              <w:spacing w:line="360" w:lineRule="auto"/>
              <w:jc w:val="center"/>
              <w:rPr>
                <w:rFonts w:ascii="仿宋" w:eastAsia="仿宋" w:hAnsi="仿宋" w:cs="仿宋"/>
                <w:color w:val="000000"/>
                <w:kern w:val="0"/>
                <w:sz w:val="24"/>
              </w:rPr>
            </w:pPr>
            <w:r>
              <w:rPr>
                <w:rFonts w:ascii="仿宋" w:eastAsia="仿宋" w:hAnsi="仿宋" w:cs="仿宋" w:hint="eastAsia"/>
                <w:color w:val="000000"/>
                <w:kern w:val="0"/>
                <w:sz w:val="24"/>
                <w:szCs w:val="24"/>
              </w:rPr>
              <w:t>学时</w:t>
            </w:r>
          </w:p>
        </w:tc>
        <w:tc>
          <w:tcPr>
            <w:tcW w:w="1134" w:type="dxa"/>
            <w:vAlign w:val="center"/>
          </w:tcPr>
          <w:p w:rsidR="005001BF" w:rsidRDefault="005001BF" w:rsidP="00012F99">
            <w:pPr>
              <w:widowControl/>
              <w:adjustRightInd w:val="0"/>
              <w:snapToGrid w:val="0"/>
              <w:spacing w:line="360" w:lineRule="auto"/>
              <w:jc w:val="center"/>
              <w:rPr>
                <w:rFonts w:ascii="仿宋" w:eastAsia="仿宋" w:hAnsi="仿宋" w:cs="仿宋"/>
                <w:color w:val="000000"/>
                <w:kern w:val="0"/>
                <w:sz w:val="24"/>
              </w:rPr>
            </w:pPr>
            <w:r>
              <w:rPr>
                <w:rFonts w:ascii="仿宋" w:eastAsia="仿宋" w:hAnsi="仿宋" w:cs="仿宋" w:hint="eastAsia"/>
                <w:color w:val="000000"/>
                <w:kern w:val="0"/>
                <w:sz w:val="24"/>
                <w:szCs w:val="24"/>
              </w:rPr>
              <w:t>6</w:t>
            </w:r>
          </w:p>
        </w:tc>
      </w:tr>
      <w:tr w:rsidR="005001BF">
        <w:tc>
          <w:tcPr>
            <w:tcW w:w="8472" w:type="dxa"/>
            <w:gridSpan w:val="9"/>
            <w:vAlign w:val="center"/>
          </w:tcPr>
          <w:p w:rsidR="005001BF" w:rsidRDefault="005001BF" w:rsidP="00012F99">
            <w:pPr>
              <w:pStyle w:val="a6"/>
              <w:widowControl/>
              <w:snapToGrid w:val="0"/>
              <w:spacing w:line="276" w:lineRule="auto"/>
              <w:ind w:firstLineChars="0" w:firstLine="0"/>
              <w:jc w:val="left"/>
              <w:rPr>
                <w:szCs w:val="21"/>
              </w:rPr>
            </w:pPr>
            <w:r>
              <w:rPr>
                <w:b/>
                <w:szCs w:val="21"/>
              </w:rPr>
              <w:t>教学要求：</w:t>
            </w:r>
            <w:r>
              <w:rPr>
                <w:rFonts w:hint="eastAsia"/>
                <w:szCs w:val="21"/>
              </w:rPr>
              <w:t>了解企业物流的概念、企业物流管理的任务，掌握准时采购方式与供应、消耗定额的构成与制定、物流储备控制的标准、库存控制的方法、降低生产物流消耗的主要途径。</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Pr>
                <w:rFonts w:ascii="仿宋" w:eastAsia="仿宋" w:hAnsi="仿宋" w:cs="Arial" w:hint="eastAsia"/>
                <w:color w:val="000000"/>
                <w:kern w:val="0"/>
                <w:sz w:val="24"/>
              </w:rPr>
              <w:t>1.一级知识点</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Pr>
                <w:rFonts w:ascii="仿宋" w:eastAsia="仿宋" w:hAnsi="仿宋" w:cs="Arial" w:hint="eastAsia"/>
                <w:color w:val="000000"/>
                <w:kern w:val="0"/>
                <w:sz w:val="24"/>
              </w:rPr>
              <w:t>准时采购方式与供应、消耗定额的构成与制定、物流储备控制的标准、库存控制的方法、降低生产物流消耗的主要途径</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Pr>
                <w:rFonts w:ascii="仿宋" w:eastAsia="仿宋" w:hAnsi="仿宋" w:cs="Arial" w:hint="eastAsia"/>
                <w:color w:val="000000"/>
                <w:kern w:val="0"/>
                <w:sz w:val="24"/>
              </w:rPr>
              <w:t>2.二级知识点</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Pr>
                <w:rFonts w:ascii="仿宋" w:eastAsia="仿宋" w:hAnsi="仿宋" w:cs="Arial" w:hint="eastAsia"/>
                <w:color w:val="000000"/>
                <w:kern w:val="0"/>
                <w:sz w:val="24"/>
              </w:rPr>
              <w:t>企业物流的概念、企业物流管理的任务</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Pr>
                <w:rFonts w:ascii="仿宋" w:eastAsia="仿宋" w:hAnsi="仿宋" w:cs="Arial" w:hint="eastAsia"/>
                <w:color w:val="000000"/>
                <w:kern w:val="0"/>
                <w:sz w:val="24"/>
              </w:rPr>
              <w:t>3.三级知识点</w:t>
            </w:r>
          </w:p>
          <w:p w:rsidR="005001BF" w:rsidRDefault="005001BF" w:rsidP="00012F99">
            <w:pPr>
              <w:pStyle w:val="a6"/>
              <w:widowControl/>
              <w:snapToGrid w:val="0"/>
              <w:spacing w:line="276" w:lineRule="auto"/>
              <w:ind w:left="360" w:firstLineChars="0" w:firstLine="0"/>
              <w:jc w:val="left"/>
              <w:rPr>
                <w:rFonts w:ascii="仿宋" w:eastAsia="仿宋" w:hAnsi="仿宋" w:cs="仿宋"/>
                <w:color w:val="000000"/>
                <w:kern w:val="0"/>
                <w:sz w:val="24"/>
              </w:rPr>
            </w:pPr>
            <w:r>
              <w:rPr>
                <w:rFonts w:ascii="仿宋" w:eastAsia="仿宋" w:hAnsi="仿宋" w:cs="仿宋" w:hint="eastAsia"/>
                <w:color w:val="000000"/>
                <w:kern w:val="0"/>
                <w:sz w:val="24"/>
              </w:rPr>
              <w:t>第三方物流的概念及其服务的内容</w:t>
            </w:r>
          </w:p>
        </w:tc>
      </w:tr>
    </w:tbl>
    <w:p w:rsidR="005001BF" w:rsidRDefault="005001BF" w:rsidP="00012F99">
      <w:pPr>
        <w:widowControl/>
        <w:snapToGrid w:val="0"/>
        <w:spacing w:line="276" w:lineRule="auto"/>
        <w:rPr>
          <w:rFonts w:ascii="仿宋" w:eastAsia="仿宋" w:hAnsi="仿宋" w:cs="Arial"/>
          <w:color w:val="000000"/>
          <w:kern w:val="0"/>
          <w:sz w:val="24"/>
        </w:rPr>
      </w:pPr>
    </w:p>
    <w:p w:rsidR="005001BF"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（注：每讲或部分如有多个同级知识点，可同时列出。）</w:t>
      </w:r>
    </w:p>
    <w:p w:rsidR="005001BF" w:rsidRDefault="005001BF" w:rsidP="00012F99">
      <w:pPr>
        <w:widowControl/>
        <w:snapToGrid w:val="0"/>
        <w:spacing w:line="276" w:lineRule="auto"/>
        <w:rPr>
          <w:rFonts w:ascii="仿宋" w:eastAsia="仿宋" w:hAnsi="仿宋" w:cs="Arial"/>
          <w:color w:val="000000"/>
          <w:kern w:val="0"/>
          <w:sz w:val="24"/>
        </w:rPr>
      </w:pPr>
    </w:p>
    <w:p w:rsidR="005001BF"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9.课内外讨论或练习、实践、体验等环节设计</w:t>
      </w:r>
    </w:p>
    <w:p w:rsidR="005001BF" w:rsidRDefault="005001BF" w:rsidP="00012F99">
      <w:pPr>
        <w:widowControl/>
        <w:snapToGrid w:val="0"/>
        <w:spacing w:line="276" w:lineRule="auto"/>
        <w:ind w:firstLineChars="200" w:firstLine="480"/>
        <w:rPr>
          <w:rFonts w:ascii="仿宋" w:eastAsia="仿宋" w:hAnsi="仿宋" w:cs="Arial"/>
          <w:color w:val="000000"/>
          <w:kern w:val="0"/>
          <w:sz w:val="24"/>
        </w:rPr>
      </w:pPr>
      <w:r>
        <w:rPr>
          <w:rFonts w:ascii="仿宋" w:eastAsia="仿宋" w:hAnsi="仿宋" w:cs="Arial" w:hint="eastAsia"/>
          <w:color w:val="000000"/>
          <w:kern w:val="0"/>
          <w:sz w:val="24"/>
          <w:szCs w:val="24"/>
        </w:rPr>
        <w:t>针对无机材料的合成制备方法在生活、工业中的应用内容及新材料的发展进行课堂讨论。</w:t>
      </w:r>
    </w:p>
    <w:p w:rsidR="005001BF"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10.</w:t>
      </w:r>
      <w:r>
        <w:rPr>
          <w:rFonts w:ascii="仿宋" w:eastAsia="仿宋" w:hAnsi="仿宋" w:cs="Arial"/>
          <w:color w:val="000000"/>
          <w:kern w:val="0"/>
          <w:sz w:val="24"/>
        </w:rPr>
        <w:t>考核</w:t>
      </w:r>
      <w:r>
        <w:rPr>
          <w:rFonts w:ascii="仿宋" w:eastAsia="仿宋" w:hAnsi="仿宋" w:cs="Arial" w:hint="eastAsia"/>
          <w:color w:val="000000"/>
          <w:kern w:val="0"/>
          <w:sz w:val="24"/>
        </w:rPr>
        <w:t>和评价</w:t>
      </w:r>
      <w:r>
        <w:rPr>
          <w:rFonts w:ascii="仿宋" w:eastAsia="仿宋" w:hAnsi="仿宋" w:cs="Arial"/>
          <w:color w:val="000000"/>
          <w:kern w:val="0"/>
          <w:sz w:val="24"/>
        </w:rPr>
        <w:t>方式</w:t>
      </w:r>
    </w:p>
    <w:p w:rsidR="005001BF" w:rsidRDefault="005001BF" w:rsidP="00012F99">
      <w:pPr>
        <w:widowControl/>
        <w:adjustRightInd w:val="0"/>
        <w:snapToGrid w:val="0"/>
        <w:spacing w:line="400" w:lineRule="exact"/>
        <w:ind w:firstLineChars="200" w:firstLine="480"/>
        <w:rPr>
          <w:rFonts w:ascii="仿宋" w:eastAsia="仿宋" w:hAnsi="仿宋" w:cs="Arial"/>
          <w:color w:val="000000"/>
          <w:kern w:val="0"/>
          <w:sz w:val="24"/>
        </w:rPr>
      </w:pPr>
      <w:r>
        <w:rPr>
          <w:rFonts w:ascii="仿宋" w:eastAsia="仿宋" w:hAnsi="仿宋" w:cs="Arial" w:hint="eastAsia"/>
          <w:color w:val="000000"/>
          <w:kern w:val="0"/>
          <w:sz w:val="24"/>
          <w:szCs w:val="24"/>
        </w:rPr>
        <w:t>理论课：在考核形式上，采用写论文的办法考核学生掌握知识的情况和运用所学知识去分析问题、解决问题的能力；成绩评定包括论文成绩(70 %)和平时成绩（30 %）。</w:t>
      </w:r>
    </w:p>
    <w:p w:rsidR="005001BF" w:rsidRDefault="005001BF" w:rsidP="00012F99">
      <w:pPr>
        <w:autoSpaceDE w:val="0"/>
        <w:autoSpaceDN w:val="0"/>
        <w:adjustRightInd w:val="0"/>
        <w:spacing w:line="276" w:lineRule="auto"/>
        <w:jc w:val="left"/>
        <w:rPr>
          <w:rFonts w:ascii="仿宋" w:eastAsia="仿宋" w:hAnsi="仿宋" w:cs="Arial"/>
          <w:color w:val="000000"/>
          <w:kern w:val="0"/>
          <w:sz w:val="24"/>
        </w:rPr>
      </w:pPr>
      <w:r>
        <w:rPr>
          <w:rFonts w:ascii="仿宋" w:eastAsia="仿宋" w:hAnsi="仿宋" w:cs="Arial" w:hint="eastAsia"/>
          <w:color w:val="000000"/>
          <w:kern w:val="0"/>
          <w:sz w:val="24"/>
        </w:rPr>
        <w:t>11.教材和教学参考资料</w:t>
      </w:r>
    </w:p>
    <w:p w:rsidR="005001BF" w:rsidRDefault="005001BF" w:rsidP="00012F99">
      <w:pPr>
        <w:widowControl/>
        <w:adjustRightInd w:val="0"/>
        <w:snapToGrid w:val="0"/>
        <w:spacing w:line="360" w:lineRule="auto"/>
        <w:rPr>
          <w:rFonts w:ascii="仿宋" w:eastAsia="仿宋" w:hAnsi="仿宋" w:cs="Arial"/>
          <w:color w:val="000000"/>
          <w:kern w:val="0"/>
          <w:sz w:val="24"/>
        </w:rPr>
      </w:pPr>
      <w:r>
        <w:rPr>
          <w:rFonts w:ascii="仿宋" w:eastAsia="仿宋" w:hAnsi="仿宋" w:cs="Arial"/>
          <w:color w:val="000000"/>
          <w:kern w:val="0"/>
          <w:sz w:val="24"/>
        </w:rPr>
        <w:t>教材：</w:t>
      </w:r>
      <w:r>
        <w:rPr>
          <w:rFonts w:ascii="仿宋" w:eastAsia="仿宋" w:hAnsi="仿宋" w:cs="Arial" w:hint="eastAsia"/>
          <w:color w:val="000000"/>
          <w:kern w:val="0"/>
          <w:sz w:val="24"/>
        </w:rPr>
        <w:t>现代企业管理</w:t>
      </w:r>
      <w:r>
        <w:rPr>
          <w:rFonts w:ascii="仿宋" w:eastAsia="仿宋" w:hAnsi="仿宋" w:cs="Arial"/>
          <w:color w:val="000000"/>
          <w:kern w:val="0"/>
          <w:sz w:val="24"/>
        </w:rPr>
        <w:t>.</w:t>
      </w:r>
      <w:r>
        <w:rPr>
          <w:rFonts w:ascii="仿宋" w:eastAsia="仿宋" w:hAnsi="仿宋" w:cs="Arial" w:hint="eastAsia"/>
          <w:color w:val="000000"/>
          <w:kern w:val="0"/>
          <w:sz w:val="24"/>
        </w:rPr>
        <w:t>邬适融</w:t>
      </w:r>
      <w:r>
        <w:rPr>
          <w:rFonts w:ascii="仿宋" w:eastAsia="仿宋" w:hAnsi="仿宋" w:cs="Arial"/>
          <w:color w:val="000000"/>
          <w:kern w:val="0"/>
          <w:sz w:val="24"/>
        </w:rPr>
        <w:t>.</w:t>
      </w:r>
      <w:r>
        <w:rPr>
          <w:rFonts w:ascii="仿宋" w:eastAsia="仿宋" w:hAnsi="仿宋" w:cs="Arial" w:hint="eastAsia"/>
          <w:color w:val="000000"/>
          <w:kern w:val="0"/>
          <w:sz w:val="24"/>
        </w:rPr>
        <w:t>清华大学</w:t>
      </w:r>
      <w:r>
        <w:rPr>
          <w:rFonts w:ascii="仿宋" w:eastAsia="仿宋" w:hAnsi="仿宋" w:cs="Arial"/>
          <w:color w:val="000000"/>
          <w:kern w:val="0"/>
          <w:sz w:val="24"/>
        </w:rPr>
        <w:t>出版社</w:t>
      </w:r>
    </w:p>
    <w:p w:rsidR="005001BF" w:rsidRDefault="005001BF" w:rsidP="00012F99">
      <w:pPr>
        <w:widowControl/>
        <w:adjustRightInd w:val="0"/>
        <w:snapToGrid w:val="0"/>
        <w:spacing w:line="360" w:lineRule="auto"/>
        <w:rPr>
          <w:rFonts w:ascii="仿宋" w:eastAsia="仿宋" w:hAnsi="仿宋" w:cs="Arial"/>
          <w:color w:val="000000"/>
          <w:kern w:val="0"/>
          <w:sz w:val="24"/>
        </w:rPr>
      </w:pPr>
      <w:r>
        <w:rPr>
          <w:rFonts w:ascii="仿宋" w:eastAsia="仿宋" w:hAnsi="仿宋" w:cs="Arial"/>
          <w:color w:val="000000"/>
          <w:kern w:val="0"/>
          <w:sz w:val="24"/>
        </w:rPr>
        <w:t>主要参考书：</w:t>
      </w:r>
    </w:p>
    <w:p w:rsidR="005001BF" w:rsidRDefault="005001BF" w:rsidP="00012F99">
      <w:pPr>
        <w:widowControl/>
        <w:adjustRightInd w:val="0"/>
        <w:snapToGrid w:val="0"/>
        <w:spacing w:line="360" w:lineRule="auto"/>
        <w:rPr>
          <w:rFonts w:ascii="仿宋" w:eastAsia="仿宋" w:hAnsi="仿宋" w:cs="Arial"/>
          <w:color w:val="000000"/>
          <w:kern w:val="0"/>
          <w:sz w:val="24"/>
        </w:rPr>
      </w:pPr>
      <w:r>
        <w:rPr>
          <w:rFonts w:ascii="仿宋" w:eastAsia="仿宋" w:hAnsi="仿宋" w:cs="Arial" w:hint="eastAsia"/>
          <w:color w:val="000000"/>
          <w:kern w:val="0"/>
          <w:sz w:val="24"/>
        </w:rPr>
        <w:t>(1)金占明等.企业管理学.清华大学出版社</w:t>
      </w:r>
    </w:p>
    <w:p w:rsidR="005001BF" w:rsidRDefault="005001BF" w:rsidP="00012F99">
      <w:pPr>
        <w:widowControl/>
        <w:adjustRightInd w:val="0"/>
        <w:snapToGrid w:val="0"/>
        <w:spacing w:line="360" w:lineRule="auto"/>
        <w:rPr>
          <w:rFonts w:ascii="仿宋" w:eastAsia="仿宋" w:hAnsi="仿宋" w:cs="Arial"/>
          <w:color w:val="000000"/>
          <w:kern w:val="0"/>
          <w:sz w:val="24"/>
        </w:rPr>
      </w:pPr>
      <w:r>
        <w:rPr>
          <w:rFonts w:ascii="仿宋" w:eastAsia="仿宋" w:hAnsi="仿宋" w:cs="Arial" w:hint="eastAsia"/>
          <w:color w:val="000000"/>
          <w:kern w:val="0"/>
          <w:sz w:val="24"/>
        </w:rPr>
        <w:t>(2)徐国华, 赵平等.管理学.清华大学出版社</w:t>
      </w:r>
    </w:p>
    <w:p w:rsidR="005001BF" w:rsidRDefault="005001BF" w:rsidP="00012F99">
      <w:pPr>
        <w:widowControl/>
        <w:adjustRightInd w:val="0"/>
        <w:snapToGrid w:val="0"/>
        <w:spacing w:line="360" w:lineRule="auto"/>
        <w:rPr>
          <w:rFonts w:ascii="仿宋" w:eastAsia="仿宋" w:hAnsi="仿宋" w:cs="Arial"/>
          <w:color w:val="000000"/>
          <w:kern w:val="0"/>
          <w:sz w:val="24"/>
        </w:rPr>
      </w:pPr>
      <w:r>
        <w:rPr>
          <w:rFonts w:ascii="仿宋" w:eastAsia="仿宋" w:hAnsi="仿宋" w:cs="Arial" w:hint="eastAsia"/>
          <w:color w:val="000000"/>
          <w:kern w:val="0"/>
          <w:sz w:val="24"/>
        </w:rPr>
        <w:t>(3)周三多等. 管理学原理与方法. 复旦大学出版社</w:t>
      </w:r>
    </w:p>
    <w:p w:rsidR="005001BF" w:rsidRDefault="005001BF" w:rsidP="00012F99">
      <w:pPr>
        <w:spacing w:line="276" w:lineRule="auto"/>
        <w:rPr>
          <w:rFonts w:ascii="仿宋" w:eastAsia="仿宋" w:hAnsi="仿宋"/>
          <w:b/>
        </w:rPr>
      </w:pPr>
      <w:r>
        <w:rPr>
          <w:rFonts w:ascii="仿宋" w:eastAsia="仿宋" w:hAnsi="仿宋" w:cs="Arial"/>
          <w:color w:val="000000"/>
          <w:kern w:val="0"/>
          <w:sz w:val="24"/>
        </w:rPr>
        <w:t>执笔人：</w:t>
      </w:r>
      <w:r>
        <w:rPr>
          <w:rFonts w:ascii="仿宋" w:eastAsia="仿宋" w:hAnsi="仿宋" w:cs="Arial" w:hint="eastAsia"/>
          <w:color w:val="000000"/>
          <w:kern w:val="0"/>
          <w:sz w:val="24"/>
        </w:rPr>
        <w:t>左军超</w:t>
      </w:r>
      <w:r>
        <w:rPr>
          <w:rFonts w:ascii="仿宋" w:eastAsia="仿宋" w:hAnsi="仿宋" w:cs="Arial"/>
          <w:color w:val="000000"/>
          <w:kern w:val="0"/>
          <w:sz w:val="24"/>
        </w:rPr>
        <w:t xml:space="preserve"> </w:t>
      </w:r>
      <w:r>
        <w:rPr>
          <w:rFonts w:ascii="仿宋" w:eastAsia="仿宋" w:hAnsi="仿宋" w:cs="Arial" w:hint="eastAsia"/>
          <w:color w:val="000000"/>
          <w:kern w:val="0"/>
          <w:sz w:val="24"/>
        </w:rPr>
        <w:t xml:space="preserve"> 教研室主任：高远飞  教学副院长：包晓玉   </w:t>
      </w:r>
      <w:r>
        <w:rPr>
          <w:rFonts w:ascii="仿宋" w:eastAsia="仿宋" w:hAnsi="仿宋" w:cs="Arial"/>
          <w:color w:val="000000"/>
          <w:kern w:val="0"/>
          <w:sz w:val="24"/>
        </w:rPr>
        <w:t>编写日期：</w:t>
      </w:r>
      <w:r>
        <w:rPr>
          <w:rFonts w:ascii="仿宋" w:eastAsia="仿宋" w:hAnsi="仿宋" w:cs="Arial" w:hint="eastAsia"/>
          <w:color w:val="000000"/>
          <w:kern w:val="0"/>
          <w:sz w:val="24"/>
        </w:rPr>
        <w:t>2016.9</w:t>
      </w:r>
    </w:p>
    <w:p w:rsidR="005001BF" w:rsidRDefault="005001BF" w:rsidP="004A65DE">
      <w:pPr>
        <w:widowControl/>
        <w:snapToGrid w:val="0"/>
        <w:spacing w:line="276" w:lineRule="auto"/>
        <w:jc w:val="center"/>
        <w:outlineLvl w:val="0"/>
        <w:rPr>
          <w:rFonts w:ascii="仿宋" w:eastAsia="仿宋" w:hAnsi="仿宋" w:cs="Arial"/>
          <w:b/>
          <w:bCs/>
          <w:color w:val="000000"/>
          <w:kern w:val="0"/>
          <w:sz w:val="32"/>
          <w:szCs w:val="32"/>
        </w:rPr>
      </w:pPr>
      <w:r>
        <w:rPr>
          <w:rFonts w:ascii="仿宋" w:eastAsia="仿宋" w:hAnsi="仿宋" w:cs="Arial" w:hint="eastAsia"/>
          <w:b/>
          <w:bCs/>
          <w:color w:val="000000"/>
          <w:kern w:val="0"/>
          <w:sz w:val="32"/>
          <w:szCs w:val="32"/>
        </w:rPr>
        <w:lastRenderedPageBreak/>
        <w:t>《材料科学进展》课程教学大纲</w:t>
      </w:r>
    </w:p>
    <w:tbl>
      <w:tblPr>
        <w:tblStyle w:val="a7"/>
        <w:tblW w:w="9180" w:type="dxa"/>
        <w:tblLayout w:type="fixed"/>
        <w:tblLook w:val="04A0"/>
      </w:tblPr>
      <w:tblGrid>
        <w:gridCol w:w="2376"/>
        <w:gridCol w:w="1983"/>
        <w:gridCol w:w="1212"/>
        <w:gridCol w:w="66"/>
        <w:gridCol w:w="707"/>
        <w:gridCol w:w="595"/>
        <w:gridCol w:w="1105"/>
        <w:gridCol w:w="1136"/>
      </w:tblGrid>
      <w:tr w:rsidR="005001BF">
        <w:trPr>
          <w:trHeight w:val="692"/>
        </w:trPr>
        <w:tc>
          <w:tcPr>
            <w:tcW w:w="2376"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课程代码</w:t>
            </w:r>
          </w:p>
        </w:tc>
        <w:tc>
          <w:tcPr>
            <w:tcW w:w="3195" w:type="dxa"/>
            <w:gridSpan w:val="2"/>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53410318</w:t>
            </w:r>
          </w:p>
        </w:tc>
        <w:tc>
          <w:tcPr>
            <w:tcW w:w="1368" w:type="dxa"/>
            <w:gridSpan w:val="3"/>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编写时间</w:t>
            </w:r>
          </w:p>
        </w:tc>
        <w:tc>
          <w:tcPr>
            <w:tcW w:w="2241" w:type="dxa"/>
            <w:gridSpan w:val="2"/>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2016.9</w:t>
            </w:r>
          </w:p>
        </w:tc>
      </w:tr>
      <w:tr w:rsidR="005001BF">
        <w:trPr>
          <w:trHeight w:val="497"/>
        </w:trPr>
        <w:tc>
          <w:tcPr>
            <w:tcW w:w="2376"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课程名称</w:t>
            </w:r>
          </w:p>
        </w:tc>
        <w:tc>
          <w:tcPr>
            <w:tcW w:w="6804" w:type="dxa"/>
            <w:gridSpan w:val="7"/>
            <w:vAlign w:val="center"/>
          </w:tcPr>
          <w:p w:rsidR="005001BF" w:rsidRDefault="005001BF" w:rsidP="00012F99">
            <w:pPr>
              <w:adjustRightInd w:val="0"/>
              <w:snapToGrid w:val="0"/>
              <w:spacing w:line="400" w:lineRule="exact"/>
              <w:jc w:val="center"/>
              <w:rPr>
                <w:rFonts w:ascii="仿宋" w:eastAsia="仿宋" w:hAnsi="仿宋"/>
                <w:sz w:val="24"/>
              </w:rPr>
            </w:pPr>
            <w:r>
              <w:rPr>
                <w:rFonts w:ascii="仿宋" w:eastAsia="仿宋" w:hAnsi="仿宋" w:hint="eastAsia"/>
                <w:sz w:val="24"/>
              </w:rPr>
              <w:t>材料科学进展</w:t>
            </w:r>
          </w:p>
        </w:tc>
      </w:tr>
      <w:tr w:rsidR="005001BF">
        <w:trPr>
          <w:trHeight w:val="561"/>
        </w:trPr>
        <w:tc>
          <w:tcPr>
            <w:tcW w:w="2376"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英文名称</w:t>
            </w:r>
          </w:p>
        </w:tc>
        <w:tc>
          <w:tcPr>
            <w:tcW w:w="6804" w:type="dxa"/>
            <w:gridSpan w:val="7"/>
            <w:vAlign w:val="center"/>
          </w:tcPr>
          <w:p w:rsidR="005001BF" w:rsidRDefault="005001BF" w:rsidP="00012F99">
            <w:pPr>
              <w:adjustRightInd w:val="0"/>
              <w:snapToGrid w:val="0"/>
              <w:spacing w:line="400" w:lineRule="exact"/>
              <w:jc w:val="center"/>
              <w:rPr>
                <w:rFonts w:ascii="仿宋" w:eastAsia="仿宋" w:hAnsi="仿宋"/>
                <w:sz w:val="24"/>
              </w:rPr>
            </w:pPr>
            <w:r>
              <w:rPr>
                <w:rFonts w:eastAsia="仿宋" w:hint="eastAsia"/>
                <w:sz w:val="24"/>
              </w:rPr>
              <w:t>Progress of material science</w:t>
            </w:r>
          </w:p>
        </w:tc>
      </w:tr>
      <w:tr w:rsidR="005001BF">
        <w:trPr>
          <w:trHeight w:val="461"/>
        </w:trPr>
        <w:tc>
          <w:tcPr>
            <w:tcW w:w="2376" w:type="dxa"/>
            <w:vMerge w:val="restart"/>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学分数</w:t>
            </w:r>
          </w:p>
        </w:tc>
        <w:tc>
          <w:tcPr>
            <w:tcW w:w="1983" w:type="dxa"/>
            <w:vMerge w:val="restart"/>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1</w:t>
            </w:r>
          </w:p>
        </w:tc>
        <w:tc>
          <w:tcPr>
            <w:tcW w:w="1278" w:type="dxa"/>
            <w:gridSpan w:val="2"/>
            <w:vMerge w:val="restart"/>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总学时数</w:t>
            </w:r>
          </w:p>
        </w:tc>
        <w:tc>
          <w:tcPr>
            <w:tcW w:w="707" w:type="dxa"/>
            <w:vMerge w:val="restart"/>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16</w:t>
            </w:r>
          </w:p>
        </w:tc>
        <w:tc>
          <w:tcPr>
            <w:tcW w:w="1700" w:type="dxa"/>
            <w:gridSpan w:val="2"/>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理论讲授学时</w:t>
            </w:r>
          </w:p>
        </w:tc>
        <w:tc>
          <w:tcPr>
            <w:tcW w:w="1136"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16</w:t>
            </w:r>
          </w:p>
        </w:tc>
      </w:tr>
      <w:tr w:rsidR="005001BF">
        <w:trPr>
          <w:trHeight w:val="564"/>
        </w:trPr>
        <w:tc>
          <w:tcPr>
            <w:tcW w:w="2376" w:type="dxa"/>
            <w:vMerge/>
            <w:vAlign w:val="center"/>
          </w:tcPr>
          <w:p w:rsidR="005001BF" w:rsidRDefault="005001BF" w:rsidP="00012F99">
            <w:pPr>
              <w:spacing w:line="276" w:lineRule="auto"/>
              <w:jc w:val="center"/>
              <w:rPr>
                <w:rFonts w:ascii="仿宋" w:eastAsia="仿宋" w:hAnsi="仿宋"/>
                <w:sz w:val="24"/>
              </w:rPr>
            </w:pPr>
          </w:p>
        </w:tc>
        <w:tc>
          <w:tcPr>
            <w:tcW w:w="1983" w:type="dxa"/>
            <w:vMerge/>
            <w:vAlign w:val="center"/>
          </w:tcPr>
          <w:p w:rsidR="005001BF" w:rsidRDefault="005001BF" w:rsidP="00012F99">
            <w:pPr>
              <w:spacing w:line="276" w:lineRule="auto"/>
              <w:jc w:val="center"/>
              <w:rPr>
                <w:rFonts w:ascii="仿宋" w:eastAsia="仿宋" w:hAnsi="仿宋"/>
                <w:sz w:val="24"/>
              </w:rPr>
            </w:pPr>
          </w:p>
        </w:tc>
        <w:tc>
          <w:tcPr>
            <w:tcW w:w="1278" w:type="dxa"/>
            <w:gridSpan w:val="2"/>
            <w:vMerge/>
            <w:vAlign w:val="center"/>
          </w:tcPr>
          <w:p w:rsidR="005001BF" w:rsidRDefault="005001BF" w:rsidP="00012F99">
            <w:pPr>
              <w:spacing w:line="276" w:lineRule="auto"/>
              <w:jc w:val="center"/>
              <w:rPr>
                <w:rFonts w:ascii="仿宋" w:eastAsia="仿宋" w:hAnsi="仿宋"/>
                <w:sz w:val="24"/>
              </w:rPr>
            </w:pPr>
          </w:p>
        </w:tc>
        <w:tc>
          <w:tcPr>
            <w:tcW w:w="707" w:type="dxa"/>
            <w:vMerge/>
            <w:vAlign w:val="center"/>
          </w:tcPr>
          <w:p w:rsidR="005001BF" w:rsidRDefault="005001BF" w:rsidP="00012F99">
            <w:pPr>
              <w:spacing w:line="276" w:lineRule="auto"/>
              <w:jc w:val="center"/>
              <w:rPr>
                <w:rFonts w:ascii="仿宋" w:eastAsia="仿宋" w:hAnsi="仿宋"/>
                <w:sz w:val="24"/>
              </w:rPr>
            </w:pPr>
          </w:p>
        </w:tc>
        <w:tc>
          <w:tcPr>
            <w:tcW w:w="1700" w:type="dxa"/>
            <w:gridSpan w:val="2"/>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实验实践学时</w:t>
            </w:r>
          </w:p>
        </w:tc>
        <w:tc>
          <w:tcPr>
            <w:tcW w:w="1136"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0</w:t>
            </w:r>
          </w:p>
        </w:tc>
      </w:tr>
      <w:tr w:rsidR="005001BF">
        <w:trPr>
          <w:trHeight w:val="886"/>
        </w:trPr>
        <w:tc>
          <w:tcPr>
            <w:tcW w:w="2376"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任课教师</w:t>
            </w:r>
          </w:p>
        </w:tc>
        <w:tc>
          <w:tcPr>
            <w:tcW w:w="1983" w:type="dxa"/>
            <w:vAlign w:val="center"/>
          </w:tcPr>
          <w:p w:rsidR="005001BF" w:rsidRDefault="005001BF" w:rsidP="00012F99">
            <w:pPr>
              <w:spacing w:line="276" w:lineRule="auto"/>
              <w:jc w:val="left"/>
              <w:rPr>
                <w:rFonts w:ascii="仿宋" w:eastAsia="仿宋" w:hAnsi="仿宋"/>
                <w:szCs w:val="21"/>
              </w:rPr>
            </w:pPr>
            <w:r>
              <w:rPr>
                <w:rFonts w:ascii="仿宋" w:eastAsia="仿宋" w:hAnsi="仿宋" w:hint="eastAsia"/>
                <w:szCs w:val="21"/>
              </w:rPr>
              <w:t>左军超、高远飞、李涛、罗保民、张正辉</w:t>
            </w:r>
          </w:p>
        </w:tc>
        <w:tc>
          <w:tcPr>
            <w:tcW w:w="1985" w:type="dxa"/>
            <w:gridSpan w:val="3"/>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开课学院*</w:t>
            </w:r>
          </w:p>
        </w:tc>
        <w:tc>
          <w:tcPr>
            <w:tcW w:w="2836" w:type="dxa"/>
            <w:gridSpan w:val="3"/>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化学与制药工程学院</w:t>
            </w:r>
          </w:p>
        </w:tc>
      </w:tr>
      <w:tr w:rsidR="005001BF">
        <w:trPr>
          <w:trHeight w:val="828"/>
        </w:trPr>
        <w:tc>
          <w:tcPr>
            <w:tcW w:w="2376"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课程类型</w:t>
            </w:r>
          </w:p>
        </w:tc>
        <w:tc>
          <w:tcPr>
            <w:tcW w:w="6804" w:type="dxa"/>
            <w:gridSpan w:val="7"/>
            <w:vAlign w:val="center"/>
          </w:tcPr>
          <w:p w:rsidR="005001BF" w:rsidRDefault="005001BF" w:rsidP="00012F99">
            <w:pPr>
              <w:spacing w:line="276" w:lineRule="auto"/>
              <w:ind w:firstLineChars="50" w:firstLine="120"/>
              <w:rPr>
                <w:rFonts w:ascii="仿宋" w:eastAsia="仿宋" w:hAnsi="仿宋"/>
                <w:sz w:val="24"/>
              </w:rPr>
            </w:pPr>
            <w:r>
              <w:rPr>
                <w:rFonts w:ascii="仿宋" w:eastAsia="仿宋" w:hAnsi="仿宋" w:hint="eastAsia"/>
                <w:sz w:val="24"/>
              </w:rPr>
              <w:t>□通识教育核心课□通识教育拓展课□学科基础必修课</w:t>
            </w:r>
          </w:p>
          <w:p w:rsidR="005001BF" w:rsidRDefault="005001BF" w:rsidP="00012F99">
            <w:pPr>
              <w:spacing w:line="276" w:lineRule="auto"/>
              <w:ind w:firstLineChars="50" w:firstLine="120"/>
              <w:rPr>
                <w:rFonts w:ascii="仿宋" w:eastAsia="仿宋" w:hAnsi="仿宋"/>
                <w:sz w:val="24"/>
              </w:rPr>
            </w:pPr>
            <w:r>
              <w:rPr>
                <w:rFonts w:ascii="仿宋" w:eastAsia="仿宋" w:hAnsi="仿宋" w:hint="eastAsia"/>
                <w:sz w:val="24"/>
              </w:rPr>
              <w:t>□学科基础选修课□专业核心课</w:t>
            </w:r>
            <w:r>
              <w:rPr>
                <w:rFonts w:ascii="仿宋" w:eastAsia="仿宋" w:hAnsi="仿宋" w:hint="eastAsia"/>
                <w:sz w:val="24"/>
              </w:rPr>
              <w:sym w:font="Wingdings 2" w:char="F052"/>
            </w:r>
            <w:r>
              <w:rPr>
                <w:rFonts w:ascii="仿宋" w:eastAsia="仿宋" w:hAnsi="仿宋" w:hint="eastAsia"/>
                <w:sz w:val="24"/>
              </w:rPr>
              <w:t>个性化课程</w:t>
            </w:r>
          </w:p>
          <w:p w:rsidR="005001BF" w:rsidRDefault="005001BF" w:rsidP="00012F99">
            <w:pPr>
              <w:spacing w:line="276" w:lineRule="auto"/>
              <w:ind w:firstLineChars="50" w:firstLine="120"/>
              <w:rPr>
                <w:rFonts w:ascii="仿宋" w:eastAsia="仿宋" w:hAnsi="仿宋"/>
                <w:sz w:val="24"/>
              </w:rPr>
            </w:pPr>
            <w:r>
              <w:rPr>
                <w:rFonts w:ascii="仿宋" w:eastAsia="仿宋" w:hAnsi="仿宋" w:hint="eastAsia"/>
                <w:sz w:val="24"/>
              </w:rPr>
              <w:t>□实践类课程</w:t>
            </w:r>
          </w:p>
        </w:tc>
      </w:tr>
      <w:tr w:rsidR="005001BF">
        <w:trPr>
          <w:trHeight w:val="627"/>
        </w:trPr>
        <w:tc>
          <w:tcPr>
            <w:tcW w:w="2376"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预修课程</w:t>
            </w:r>
          </w:p>
        </w:tc>
        <w:tc>
          <w:tcPr>
            <w:tcW w:w="6804" w:type="dxa"/>
            <w:gridSpan w:val="7"/>
            <w:vAlign w:val="center"/>
          </w:tcPr>
          <w:p w:rsidR="005001BF" w:rsidRDefault="005001BF" w:rsidP="00012F99">
            <w:pPr>
              <w:spacing w:line="276" w:lineRule="auto"/>
              <w:jc w:val="center"/>
              <w:rPr>
                <w:rFonts w:ascii="仿宋" w:eastAsia="仿宋" w:hAnsi="仿宋"/>
                <w:sz w:val="24"/>
              </w:rPr>
            </w:pPr>
            <w:r>
              <w:rPr>
                <w:rFonts w:eastAsia="仿宋" w:hint="eastAsia"/>
                <w:sz w:val="24"/>
              </w:rPr>
              <w:t>材料力学</w:t>
            </w:r>
            <w:r>
              <w:rPr>
                <w:rFonts w:ascii="Times New Roman" w:eastAsia="仿宋" w:hAnsi="Times New Roman"/>
                <w:sz w:val="24"/>
              </w:rPr>
              <w:t>、材料性能学</w:t>
            </w:r>
            <w:r>
              <w:rPr>
                <w:rFonts w:eastAsia="仿宋" w:hint="eastAsia"/>
                <w:sz w:val="24"/>
              </w:rPr>
              <w:t>、材料科学基础、材料化学</w:t>
            </w:r>
          </w:p>
        </w:tc>
      </w:tr>
    </w:tbl>
    <w:p w:rsidR="005001BF" w:rsidRDefault="005001BF" w:rsidP="00012F99">
      <w:pPr>
        <w:pStyle w:val="a6"/>
        <w:widowControl/>
        <w:numPr>
          <w:ilvl w:val="0"/>
          <w:numId w:val="2"/>
        </w:numPr>
        <w:snapToGrid w:val="0"/>
        <w:spacing w:line="276" w:lineRule="auto"/>
        <w:ind w:firstLineChars="0"/>
        <w:rPr>
          <w:rFonts w:ascii="仿宋" w:eastAsia="仿宋" w:hAnsi="仿宋" w:cs="Arial"/>
          <w:color w:val="000000"/>
          <w:kern w:val="0"/>
          <w:sz w:val="24"/>
        </w:rPr>
      </w:pPr>
      <w:r>
        <w:rPr>
          <w:rFonts w:ascii="仿宋" w:eastAsia="仿宋" w:hAnsi="仿宋" w:cs="Arial"/>
          <w:color w:val="000000"/>
          <w:kern w:val="0"/>
          <w:sz w:val="24"/>
        </w:rPr>
        <w:t>课程</w:t>
      </w:r>
      <w:r>
        <w:rPr>
          <w:rFonts w:ascii="仿宋" w:eastAsia="仿宋" w:hAnsi="仿宋" w:cs="Arial" w:hint="eastAsia"/>
          <w:color w:val="000000"/>
          <w:kern w:val="0"/>
          <w:sz w:val="24"/>
        </w:rPr>
        <w:t>教学目标</w:t>
      </w:r>
    </w:p>
    <w:p w:rsidR="005001BF" w:rsidRDefault="005001BF" w:rsidP="00012F99">
      <w:pPr>
        <w:spacing w:line="276" w:lineRule="auto"/>
        <w:ind w:firstLineChars="200" w:firstLine="480"/>
        <w:rPr>
          <w:rFonts w:ascii="仿宋" w:eastAsia="仿宋" w:hAnsi="仿宋" w:cs="Arial"/>
          <w:color w:val="000000"/>
          <w:kern w:val="0"/>
          <w:sz w:val="24"/>
        </w:rPr>
      </w:pPr>
      <w:r>
        <w:rPr>
          <w:rFonts w:ascii="仿宋" w:eastAsia="仿宋" w:hAnsi="仿宋" w:cs="Arial" w:hint="eastAsia"/>
          <w:color w:val="000000"/>
          <w:kern w:val="0"/>
          <w:sz w:val="24"/>
        </w:rPr>
        <w:t>了解材料科学与人类社会文明的关系，传统材料与新材料的概括，制备生成及应用情况；了解材料科学的未来及方向，材料科学研究的先进手段及设备。通过学习，使学生了解材料科学的新进展，更新观念，与时俱进。</w:t>
      </w:r>
    </w:p>
    <w:p w:rsidR="005001BF"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2.</w:t>
      </w:r>
      <w:r>
        <w:rPr>
          <w:rFonts w:ascii="仿宋" w:eastAsia="仿宋" w:hAnsi="仿宋" w:cs="Arial"/>
          <w:color w:val="000000"/>
          <w:kern w:val="0"/>
          <w:sz w:val="24"/>
        </w:rPr>
        <w:t>课程教学</w:t>
      </w:r>
      <w:r>
        <w:rPr>
          <w:rFonts w:ascii="仿宋" w:eastAsia="仿宋" w:hAnsi="仿宋" w:cs="Arial" w:hint="eastAsia"/>
          <w:color w:val="000000"/>
          <w:kern w:val="0"/>
          <w:sz w:val="24"/>
        </w:rPr>
        <w:t>目的与任务</w:t>
      </w:r>
    </w:p>
    <w:p w:rsidR="005001BF" w:rsidRDefault="005001BF" w:rsidP="00012F99">
      <w:pPr>
        <w:spacing w:line="276" w:lineRule="auto"/>
        <w:ind w:firstLineChars="200" w:firstLine="480"/>
        <w:rPr>
          <w:rFonts w:ascii="仿宋" w:eastAsia="仿宋" w:hAnsi="仿宋"/>
          <w:sz w:val="24"/>
        </w:rPr>
      </w:pPr>
      <w:r>
        <w:rPr>
          <w:rFonts w:ascii="仿宋" w:eastAsia="仿宋" w:hAnsi="仿宋" w:hint="eastAsia"/>
          <w:sz w:val="24"/>
        </w:rPr>
        <w:t>材料科学进展</w:t>
      </w:r>
      <w:r>
        <w:rPr>
          <w:rFonts w:ascii="仿宋" w:eastAsia="仿宋" w:hAnsi="仿宋"/>
          <w:sz w:val="24"/>
        </w:rPr>
        <w:t>作为材料</w:t>
      </w:r>
      <w:r>
        <w:rPr>
          <w:rFonts w:ascii="仿宋" w:eastAsia="仿宋" w:hAnsi="仿宋" w:hint="eastAsia"/>
          <w:sz w:val="24"/>
        </w:rPr>
        <w:t>化学</w:t>
      </w:r>
      <w:r>
        <w:rPr>
          <w:rFonts w:ascii="仿宋" w:eastAsia="仿宋" w:hAnsi="仿宋"/>
          <w:sz w:val="24"/>
        </w:rPr>
        <w:t>专业的</w:t>
      </w:r>
      <w:r>
        <w:rPr>
          <w:rFonts w:ascii="仿宋" w:eastAsia="仿宋" w:hAnsi="仿宋" w:hint="eastAsia"/>
          <w:sz w:val="24"/>
        </w:rPr>
        <w:t>个性化课程</w:t>
      </w:r>
      <w:r>
        <w:rPr>
          <w:rFonts w:ascii="仿宋" w:eastAsia="仿宋" w:hAnsi="仿宋"/>
          <w:sz w:val="24"/>
        </w:rPr>
        <w:t>,</w:t>
      </w:r>
      <w:r>
        <w:rPr>
          <w:rFonts w:ascii="仿宋" w:eastAsia="仿宋" w:hAnsi="仿宋" w:hint="eastAsia"/>
          <w:sz w:val="24"/>
        </w:rPr>
        <w:t>通过本课程的学习，了解材料的发展史，材料科学与工程的兴起于发展，工程材料的性能与常用工程材料的类型，材料科学的基本理论框架，材料的制备、加工与处理，材料组织、性能研究的新方法及设备，了解材料的未来。</w:t>
      </w:r>
    </w:p>
    <w:p w:rsidR="005001BF"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3.</w:t>
      </w:r>
      <w:r>
        <w:rPr>
          <w:rFonts w:ascii="仿宋" w:eastAsia="仿宋" w:hAnsi="仿宋" w:cs="Arial"/>
          <w:color w:val="000000"/>
          <w:kern w:val="0"/>
          <w:sz w:val="24"/>
        </w:rPr>
        <w:t>课程</w:t>
      </w:r>
      <w:r>
        <w:rPr>
          <w:rFonts w:ascii="仿宋" w:eastAsia="仿宋" w:hAnsi="仿宋" w:cs="Arial" w:hint="eastAsia"/>
          <w:color w:val="000000"/>
          <w:kern w:val="0"/>
          <w:sz w:val="24"/>
        </w:rPr>
        <w:t>内容简介</w:t>
      </w:r>
    </w:p>
    <w:p w:rsidR="005001BF" w:rsidRDefault="005001BF" w:rsidP="00012F99">
      <w:pPr>
        <w:spacing w:line="276" w:lineRule="auto"/>
        <w:ind w:firstLineChars="200" w:firstLine="480"/>
        <w:rPr>
          <w:rFonts w:ascii="仿宋" w:eastAsia="仿宋" w:hAnsi="仿宋"/>
          <w:sz w:val="24"/>
        </w:rPr>
      </w:pPr>
      <w:r>
        <w:rPr>
          <w:rFonts w:ascii="仿宋" w:eastAsia="仿宋" w:hAnsi="仿宋" w:hint="eastAsia"/>
          <w:sz w:val="24"/>
        </w:rPr>
        <w:t>本课程是</w:t>
      </w:r>
      <w:r>
        <w:rPr>
          <w:rFonts w:ascii="仿宋" w:eastAsia="仿宋" w:hAnsi="仿宋" w:cs="Arial" w:hint="eastAsia"/>
          <w:color w:val="000000"/>
          <w:kern w:val="0"/>
          <w:sz w:val="24"/>
        </w:rPr>
        <w:t>针对目前21世纪新材料的发展趋势，总结和概括了</w:t>
      </w:r>
      <w:r>
        <w:rPr>
          <w:rFonts w:ascii="仿宋" w:eastAsia="仿宋" w:hAnsi="仿宋" w:hint="eastAsia"/>
          <w:sz w:val="24"/>
        </w:rPr>
        <w:t>工程材料的性能与常用工程材料的类型，材料科学的基本理论框架，材料的制备、加工与处理，材料组织、性能研究的新方法及设备，并展望了材料的未来。深浅适度，照顾面广，语言简练，概念清楚，理论联系实际。</w:t>
      </w:r>
    </w:p>
    <w:p w:rsidR="005001BF"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4.理论教学基本要求</w:t>
      </w:r>
    </w:p>
    <w:p w:rsidR="005001BF" w:rsidRDefault="005001BF" w:rsidP="00012F99">
      <w:pPr>
        <w:spacing w:line="276" w:lineRule="auto"/>
        <w:ind w:firstLineChars="200" w:firstLine="480"/>
        <w:rPr>
          <w:rFonts w:ascii="仿宋" w:eastAsia="仿宋" w:hAnsi="仿宋" w:cs="Arial"/>
          <w:color w:val="000000"/>
          <w:kern w:val="0"/>
          <w:sz w:val="24"/>
        </w:rPr>
      </w:pPr>
      <w:r>
        <w:rPr>
          <w:rFonts w:ascii="仿宋" w:eastAsia="仿宋" w:hAnsi="仿宋" w:cs="Arial" w:hint="eastAsia"/>
          <w:color w:val="000000"/>
          <w:kern w:val="0"/>
          <w:sz w:val="24"/>
        </w:rPr>
        <w:t>在学习完本课程后，学生应了解材料的历史及发展趋势，常见工程材料的类型和性能，新材料的种类和优点等，树立对材料行业的信心，增强对材料专业的兴趣。</w:t>
      </w:r>
    </w:p>
    <w:p w:rsidR="005001BF"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5.教学方式与方法</w:t>
      </w:r>
    </w:p>
    <w:p w:rsidR="005001BF" w:rsidRDefault="005001BF" w:rsidP="00012F99">
      <w:pPr>
        <w:spacing w:line="276" w:lineRule="auto"/>
        <w:ind w:firstLineChars="200" w:firstLine="480"/>
        <w:rPr>
          <w:rFonts w:ascii="仿宋" w:eastAsia="仿宋" w:hAnsi="仿宋"/>
          <w:color w:val="000000"/>
          <w:sz w:val="24"/>
        </w:rPr>
      </w:pPr>
      <w:r>
        <w:rPr>
          <w:rFonts w:ascii="仿宋" w:eastAsia="仿宋" w:hAnsi="仿宋" w:hint="eastAsia"/>
          <w:color w:val="000000"/>
          <w:sz w:val="24"/>
        </w:rPr>
        <w:t>教学过程坚持以教师为主导，学生为主体组织教学，采取互动探究式教学模式。按照各部分知识特点将教学内容分为精讲内容(一级知识点)、导学内容(二</w:t>
      </w:r>
      <w:r>
        <w:rPr>
          <w:rFonts w:ascii="仿宋" w:eastAsia="仿宋" w:hAnsi="仿宋" w:hint="eastAsia"/>
          <w:color w:val="000000"/>
          <w:sz w:val="24"/>
        </w:rPr>
        <w:lastRenderedPageBreak/>
        <w:t>级知识点)和研讨内容(三级知识点)。精讲内容主要是抽象的概念、重要性质、反应机理等难度较大部分；导学内容是易于学生自学或与社会生活联系紧密内容；研讨内容是本学科最新理论与技术成就或与社会有关的环境、社会问题，可以利用网络资源进行学习和研讨。通过合理调配教学内容</w:t>
      </w:r>
      <w:r>
        <w:rPr>
          <w:rFonts w:ascii="仿宋" w:eastAsia="仿宋" w:hAnsi="仿宋"/>
          <w:color w:val="000000"/>
          <w:sz w:val="24"/>
        </w:rPr>
        <w:t xml:space="preserve">, </w:t>
      </w:r>
      <w:r>
        <w:rPr>
          <w:rFonts w:ascii="仿宋" w:eastAsia="仿宋" w:hAnsi="仿宋" w:hint="eastAsia"/>
          <w:color w:val="000000"/>
          <w:sz w:val="24"/>
        </w:rPr>
        <w:t>形成课堂学习与课外学习互补，师生学习与生生学习互动的学习氛围。</w:t>
      </w:r>
    </w:p>
    <w:p w:rsidR="005001BF"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6.主讲教师简介和团队成员情况</w:t>
      </w:r>
    </w:p>
    <w:tbl>
      <w:tblPr>
        <w:tblStyle w:val="a7"/>
        <w:tblW w:w="8522" w:type="dxa"/>
        <w:tblLayout w:type="fixed"/>
        <w:tblLook w:val="04A0"/>
      </w:tblPr>
      <w:tblGrid>
        <w:gridCol w:w="1126"/>
        <w:gridCol w:w="822"/>
        <w:gridCol w:w="994"/>
        <w:gridCol w:w="2551"/>
        <w:gridCol w:w="3029"/>
      </w:tblGrid>
      <w:tr w:rsidR="005001BF">
        <w:trPr>
          <w:trHeight w:val="1047"/>
        </w:trPr>
        <w:tc>
          <w:tcPr>
            <w:tcW w:w="8522" w:type="dxa"/>
            <w:gridSpan w:val="5"/>
          </w:tcPr>
          <w:p w:rsidR="005001BF" w:rsidRDefault="005001BF" w:rsidP="00012F99">
            <w:pPr>
              <w:spacing w:line="276" w:lineRule="auto"/>
              <w:jc w:val="left"/>
              <w:rPr>
                <w:rFonts w:ascii="仿宋" w:eastAsia="仿宋" w:hAnsi="仿宋"/>
                <w:sz w:val="24"/>
              </w:rPr>
            </w:pPr>
            <w:r>
              <w:rPr>
                <w:rFonts w:ascii="仿宋" w:eastAsia="仿宋" w:hAnsi="仿宋" w:hint="eastAsia"/>
                <w:sz w:val="24"/>
              </w:rPr>
              <w:t>主讲教师简介：</w:t>
            </w:r>
          </w:p>
          <w:p w:rsidR="005001BF" w:rsidRDefault="005001BF" w:rsidP="00012F99">
            <w:pPr>
              <w:spacing w:line="276" w:lineRule="auto"/>
              <w:ind w:firstLineChars="200" w:firstLine="480"/>
              <w:rPr>
                <w:rFonts w:ascii="仿宋" w:eastAsia="仿宋" w:hAnsi="仿宋"/>
                <w:color w:val="000000"/>
                <w:sz w:val="24"/>
              </w:rPr>
            </w:pPr>
            <w:r>
              <w:rPr>
                <w:rFonts w:ascii="仿宋" w:eastAsia="仿宋" w:hAnsi="仿宋" w:hint="eastAsia"/>
                <w:color w:val="000000"/>
                <w:sz w:val="24"/>
              </w:rPr>
              <w:t>左军超，男，2013.7月毕业于中国科学院化学研究所。20013.7-至今在南阳师范学院任教，</w:t>
            </w:r>
            <w:r>
              <w:rPr>
                <w:rFonts w:ascii="仿宋" w:eastAsia="仿宋" w:hAnsi="仿宋"/>
                <w:color w:val="000000"/>
                <w:sz w:val="24"/>
              </w:rPr>
              <w:t>主要担任了无机化学、</w:t>
            </w:r>
            <w:r>
              <w:rPr>
                <w:rFonts w:ascii="仿宋" w:eastAsia="仿宋" w:hAnsi="仿宋" w:hint="eastAsia"/>
                <w:color w:val="000000"/>
                <w:sz w:val="24"/>
              </w:rPr>
              <w:t>中级无机化学、固体物理、材料合成技术与方法</w:t>
            </w:r>
            <w:r>
              <w:rPr>
                <w:rFonts w:ascii="仿宋" w:eastAsia="仿宋" w:hAnsi="仿宋"/>
                <w:color w:val="000000"/>
                <w:sz w:val="24"/>
              </w:rPr>
              <w:t>等课程的主讲工作，教学过程中</w:t>
            </w:r>
            <w:r>
              <w:rPr>
                <w:rFonts w:ascii="仿宋" w:eastAsia="仿宋" w:hAnsi="仿宋" w:hint="eastAsia"/>
                <w:color w:val="000000"/>
                <w:sz w:val="24"/>
              </w:rPr>
              <w:t>本人</w:t>
            </w:r>
            <w:r>
              <w:rPr>
                <w:rFonts w:ascii="仿宋" w:eastAsia="仿宋" w:hAnsi="仿宋"/>
                <w:color w:val="000000"/>
                <w:sz w:val="24"/>
              </w:rPr>
              <w:t>经常查阅有关专业书籍和杂志，上网了解最新的专业动态，认真钻研教材，虚心向老教师学习，及时与学生沟通，这几年初步形成了自己的教学风格，教学受到了同行和学生们的普遍好评。</w:t>
            </w:r>
          </w:p>
          <w:p w:rsidR="005001BF" w:rsidRDefault="005001BF" w:rsidP="00012F99">
            <w:pPr>
              <w:spacing w:line="276" w:lineRule="auto"/>
              <w:ind w:firstLineChars="200" w:firstLine="480"/>
              <w:rPr>
                <w:rFonts w:ascii="仿宋" w:eastAsia="仿宋" w:hAnsi="仿宋"/>
                <w:color w:val="000000"/>
                <w:sz w:val="24"/>
              </w:rPr>
            </w:pPr>
            <w:r>
              <w:rPr>
                <w:rFonts w:ascii="仿宋" w:eastAsia="仿宋" w:hAnsi="仿宋"/>
                <w:color w:val="000000"/>
                <w:sz w:val="24"/>
              </w:rPr>
              <w:t>目前</w:t>
            </w:r>
            <w:r>
              <w:rPr>
                <w:rFonts w:ascii="仿宋" w:eastAsia="仿宋" w:hAnsi="仿宋" w:hint="eastAsia"/>
                <w:color w:val="000000"/>
                <w:sz w:val="24"/>
              </w:rPr>
              <w:t>左军超同志</w:t>
            </w:r>
            <w:r>
              <w:rPr>
                <w:rFonts w:ascii="仿宋" w:eastAsia="仿宋" w:hAnsi="仿宋"/>
                <w:color w:val="000000"/>
                <w:sz w:val="24"/>
              </w:rPr>
              <w:t>一直致力于纳米</w:t>
            </w:r>
            <w:r>
              <w:rPr>
                <w:rFonts w:ascii="仿宋" w:eastAsia="仿宋" w:hAnsi="仿宋" w:hint="eastAsia"/>
                <w:color w:val="000000"/>
                <w:sz w:val="24"/>
              </w:rPr>
              <w:t>多孔</w:t>
            </w:r>
            <w:r>
              <w:rPr>
                <w:rFonts w:ascii="仿宋" w:eastAsia="仿宋" w:hAnsi="仿宋"/>
                <w:color w:val="000000"/>
                <w:sz w:val="24"/>
              </w:rPr>
              <w:t>材料的合成</w:t>
            </w:r>
            <w:r>
              <w:rPr>
                <w:rFonts w:ascii="仿宋" w:eastAsia="仿宋" w:hAnsi="仿宋" w:hint="eastAsia"/>
                <w:color w:val="000000"/>
                <w:sz w:val="24"/>
              </w:rPr>
              <w:t>及其</w:t>
            </w:r>
            <w:r>
              <w:rPr>
                <w:rFonts w:ascii="仿宋" w:eastAsia="仿宋" w:hAnsi="仿宋"/>
                <w:color w:val="000000"/>
                <w:sz w:val="24"/>
              </w:rPr>
              <w:t>性能研究工作，且已取得一定的成绩</w:t>
            </w:r>
            <w:r>
              <w:rPr>
                <w:rFonts w:ascii="仿宋" w:eastAsia="仿宋" w:hAnsi="仿宋" w:hint="eastAsia"/>
                <w:color w:val="000000"/>
                <w:sz w:val="24"/>
              </w:rPr>
              <w:t>，主持国家自科基金项目1项，河南省教育厅重点项目1项，发表SCI论文多篇，授权国家发明专利3项</w:t>
            </w:r>
            <w:r>
              <w:rPr>
                <w:rFonts w:ascii="仿宋" w:eastAsia="仿宋" w:hAnsi="仿宋"/>
                <w:color w:val="000000"/>
                <w:sz w:val="24"/>
              </w:rPr>
              <w:t>。</w:t>
            </w:r>
          </w:p>
          <w:p w:rsidR="005001BF" w:rsidRDefault="005001BF" w:rsidP="00012F99">
            <w:pPr>
              <w:spacing w:line="276" w:lineRule="auto"/>
              <w:ind w:firstLineChars="200" w:firstLine="480"/>
              <w:rPr>
                <w:rFonts w:ascii="仿宋" w:eastAsia="仿宋" w:hAnsi="仿宋"/>
                <w:sz w:val="24"/>
              </w:rPr>
            </w:pPr>
            <w:r>
              <w:rPr>
                <w:rFonts w:ascii="仿宋" w:eastAsia="仿宋" w:hAnsi="仿宋" w:hint="eastAsia"/>
                <w:sz w:val="24"/>
              </w:rPr>
              <w:t>罗保民：</w:t>
            </w:r>
            <w:r>
              <w:rPr>
                <w:rFonts w:hint="eastAsia"/>
              </w:rPr>
              <w:t>男</w:t>
            </w:r>
            <w:r>
              <w:rPr>
                <w:rFonts w:ascii="仿宋" w:eastAsia="仿宋" w:hAnsi="仿宋" w:hint="eastAsia"/>
                <w:sz w:val="24"/>
              </w:rPr>
              <w:t>，2013月毕业于中国科学院</w:t>
            </w:r>
            <w:r>
              <w:rPr>
                <w:rFonts w:ascii="仿宋" w:eastAsia="仿宋" w:hAnsi="仿宋" w:hint="eastAsia"/>
                <w:color w:val="000000"/>
                <w:sz w:val="24"/>
              </w:rPr>
              <w:t>大学</w:t>
            </w:r>
            <w:r>
              <w:rPr>
                <w:rFonts w:ascii="仿宋" w:eastAsia="仿宋" w:hAnsi="仿宋" w:hint="eastAsia"/>
                <w:sz w:val="24"/>
              </w:rPr>
              <w:t>，博士，主持国家自科基金1项，河南省教育厅重点项目1项，发表SCI论文20余篇，发表教研论文2篇。研究方向：甲醇燃料电池阳极催化剂的制备与性能研究。</w:t>
            </w:r>
          </w:p>
          <w:p w:rsidR="005001BF" w:rsidRDefault="005001BF" w:rsidP="00012F99">
            <w:pPr>
              <w:spacing w:line="276" w:lineRule="auto"/>
              <w:ind w:firstLineChars="200" w:firstLine="480"/>
              <w:rPr>
                <w:rFonts w:ascii="仿宋" w:eastAsia="仿宋" w:hAnsi="仿宋"/>
                <w:color w:val="000000"/>
                <w:sz w:val="24"/>
              </w:rPr>
            </w:pPr>
            <w:r>
              <w:rPr>
                <w:rFonts w:ascii="仿宋" w:eastAsia="仿宋" w:hAnsi="仿宋" w:hint="eastAsia"/>
                <w:sz w:val="24"/>
              </w:rPr>
              <w:t>高远飞：男，2014毕业于中国地质大学（北京），博士，主持河南省教育厅项目1项，发表SCI学术论文4篇，授权国家发明专利2项。研究方向：新能源材料的合成及其性能研究工作。</w:t>
            </w:r>
          </w:p>
        </w:tc>
      </w:tr>
      <w:tr w:rsidR="005001BF">
        <w:trPr>
          <w:trHeight w:val="400"/>
        </w:trPr>
        <w:tc>
          <w:tcPr>
            <w:tcW w:w="8522" w:type="dxa"/>
            <w:gridSpan w:val="5"/>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教学团队成员</w:t>
            </w:r>
          </w:p>
        </w:tc>
      </w:tr>
      <w:tr w:rsidR="005001BF">
        <w:trPr>
          <w:trHeight w:val="528"/>
        </w:trPr>
        <w:tc>
          <w:tcPr>
            <w:tcW w:w="1126"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姓名</w:t>
            </w:r>
          </w:p>
        </w:tc>
        <w:tc>
          <w:tcPr>
            <w:tcW w:w="822"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性别</w:t>
            </w:r>
          </w:p>
        </w:tc>
        <w:tc>
          <w:tcPr>
            <w:tcW w:w="994"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职称</w:t>
            </w:r>
          </w:p>
        </w:tc>
        <w:tc>
          <w:tcPr>
            <w:tcW w:w="2551"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学院</w:t>
            </w:r>
          </w:p>
        </w:tc>
        <w:tc>
          <w:tcPr>
            <w:tcW w:w="3029"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在教学中承担的职责</w:t>
            </w:r>
          </w:p>
        </w:tc>
      </w:tr>
      <w:tr w:rsidR="005001BF">
        <w:trPr>
          <w:trHeight w:val="235"/>
        </w:trPr>
        <w:tc>
          <w:tcPr>
            <w:tcW w:w="1126"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左军超</w:t>
            </w:r>
          </w:p>
        </w:tc>
        <w:tc>
          <w:tcPr>
            <w:tcW w:w="822"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男</w:t>
            </w:r>
          </w:p>
        </w:tc>
        <w:tc>
          <w:tcPr>
            <w:tcW w:w="994"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讲  师</w:t>
            </w:r>
          </w:p>
        </w:tc>
        <w:tc>
          <w:tcPr>
            <w:tcW w:w="2551"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化学与制药工程学院</w:t>
            </w:r>
          </w:p>
        </w:tc>
        <w:tc>
          <w:tcPr>
            <w:tcW w:w="3029"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材料合成技术与方法、材料力学、纳米材料与纳米技术</w:t>
            </w:r>
          </w:p>
        </w:tc>
      </w:tr>
      <w:tr w:rsidR="005001BF">
        <w:trPr>
          <w:trHeight w:val="376"/>
        </w:trPr>
        <w:tc>
          <w:tcPr>
            <w:tcW w:w="1126"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罗保民</w:t>
            </w:r>
          </w:p>
        </w:tc>
        <w:tc>
          <w:tcPr>
            <w:tcW w:w="822"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男</w:t>
            </w:r>
          </w:p>
        </w:tc>
        <w:tc>
          <w:tcPr>
            <w:tcW w:w="994"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讲  师</w:t>
            </w:r>
          </w:p>
        </w:tc>
        <w:tc>
          <w:tcPr>
            <w:tcW w:w="2551"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化学与制药工程学院</w:t>
            </w:r>
          </w:p>
        </w:tc>
        <w:tc>
          <w:tcPr>
            <w:tcW w:w="3029"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材料科学基础、无机材料科学基础、新能源技术与材料、材料化学专业实验</w:t>
            </w:r>
          </w:p>
        </w:tc>
      </w:tr>
      <w:tr w:rsidR="005001BF">
        <w:trPr>
          <w:trHeight w:val="350"/>
        </w:trPr>
        <w:tc>
          <w:tcPr>
            <w:tcW w:w="1126"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高远飞</w:t>
            </w:r>
          </w:p>
        </w:tc>
        <w:tc>
          <w:tcPr>
            <w:tcW w:w="822"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男</w:t>
            </w:r>
          </w:p>
        </w:tc>
        <w:tc>
          <w:tcPr>
            <w:tcW w:w="994"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讲  师</w:t>
            </w:r>
          </w:p>
        </w:tc>
        <w:tc>
          <w:tcPr>
            <w:tcW w:w="2551"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化学与制药工程学院</w:t>
            </w:r>
          </w:p>
        </w:tc>
        <w:tc>
          <w:tcPr>
            <w:tcW w:w="3029"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材料性能学、材料科学概论、材料加工工艺、材料工程制图</w:t>
            </w:r>
          </w:p>
        </w:tc>
      </w:tr>
      <w:tr w:rsidR="005001BF">
        <w:trPr>
          <w:trHeight w:val="350"/>
        </w:trPr>
        <w:tc>
          <w:tcPr>
            <w:tcW w:w="1126"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李  涛</w:t>
            </w:r>
          </w:p>
        </w:tc>
        <w:tc>
          <w:tcPr>
            <w:tcW w:w="822"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男</w:t>
            </w:r>
          </w:p>
        </w:tc>
        <w:tc>
          <w:tcPr>
            <w:tcW w:w="994"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讲  师</w:t>
            </w:r>
          </w:p>
        </w:tc>
        <w:tc>
          <w:tcPr>
            <w:tcW w:w="2551"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化学与制药工程学院</w:t>
            </w:r>
          </w:p>
        </w:tc>
        <w:tc>
          <w:tcPr>
            <w:tcW w:w="3029"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材料化学、材料现代测试技术、薄膜材料与技术</w:t>
            </w:r>
          </w:p>
        </w:tc>
      </w:tr>
    </w:tbl>
    <w:p w:rsidR="005001BF" w:rsidRDefault="005001BF" w:rsidP="00012F99">
      <w:pPr>
        <w:widowControl/>
        <w:snapToGrid w:val="0"/>
        <w:spacing w:line="276" w:lineRule="auto"/>
        <w:rPr>
          <w:rFonts w:ascii="仿宋" w:eastAsia="仿宋" w:hAnsi="仿宋" w:cs="Arial"/>
          <w:color w:val="000000"/>
          <w:kern w:val="0"/>
          <w:sz w:val="24"/>
        </w:rPr>
      </w:pPr>
    </w:p>
    <w:p w:rsidR="005001BF"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color w:val="000000"/>
          <w:kern w:val="0"/>
          <w:sz w:val="24"/>
        </w:rPr>
        <w:t>课时分配表</w:t>
      </w:r>
      <w:r>
        <w:rPr>
          <w:rFonts w:ascii="仿宋" w:eastAsia="仿宋" w:hAnsi="仿宋" w:cs="Arial" w:hint="eastAsia"/>
          <w:color w:val="000000"/>
          <w:kern w:val="0"/>
          <w:sz w:val="24"/>
        </w:rPr>
        <w:t>：</w:t>
      </w:r>
      <w:r>
        <w:rPr>
          <w:rFonts w:ascii="仿宋" w:eastAsia="仿宋" w:hAnsi="仿宋" w:cs="Arial"/>
          <w:color w:val="000000"/>
          <w:kern w:val="0"/>
          <w:sz w:val="24"/>
        </w:rPr>
        <w:t xml:space="preserve"> </w:t>
      </w:r>
    </w:p>
    <w:tbl>
      <w:tblPr>
        <w:tblW w:w="85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97"/>
        <w:gridCol w:w="3081"/>
        <w:gridCol w:w="1666"/>
        <w:gridCol w:w="1612"/>
      </w:tblGrid>
      <w:tr w:rsidR="005001BF">
        <w:tc>
          <w:tcPr>
            <w:tcW w:w="2197" w:type="dxa"/>
          </w:tcPr>
          <w:p w:rsidR="005001BF" w:rsidRDefault="005001BF" w:rsidP="00012F99">
            <w:pPr>
              <w:spacing w:line="276" w:lineRule="auto"/>
              <w:jc w:val="center"/>
              <w:rPr>
                <w:bCs/>
                <w:szCs w:val="21"/>
              </w:rPr>
            </w:pPr>
            <w:r>
              <w:rPr>
                <w:rFonts w:hint="eastAsia"/>
                <w:bCs/>
                <w:szCs w:val="21"/>
              </w:rPr>
              <w:t>章</w:t>
            </w:r>
            <w:r>
              <w:rPr>
                <w:rFonts w:hint="eastAsia"/>
                <w:bCs/>
                <w:szCs w:val="21"/>
              </w:rPr>
              <w:t xml:space="preserve"> </w:t>
            </w:r>
            <w:r>
              <w:rPr>
                <w:rFonts w:hint="eastAsia"/>
                <w:bCs/>
                <w:szCs w:val="21"/>
              </w:rPr>
              <w:t>次</w:t>
            </w:r>
          </w:p>
        </w:tc>
        <w:tc>
          <w:tcPr>
            <w:tcW w:w="3081" w:type="dxa"/>
          </w:tcPr>
          <w:p w:rsidR="005001BF" w:rsidRDefault="005001BF" w:rsidP="00012F99">
            <w:pPr>
              <w:spacing w:line="276" w:lineRule="auto"/>
              <w:ind w:left="-488" w:firstLine="488"/>
              <w:jc w:val="center"/>
              <w:rPr>
                <w:bCs/>
                <w:szCs w:val="21"/>
              </w:rPr>
            </w:pPr>
            <w:r>
              <w:rPr>
                <w:bCs/>
                <w:szCs w:val="21"/>
              </w:rPr>
              <w:t>内</w:t>
            </w:r>
            <w:r>
              <w:rPr>
                <w:rFonts w:hint="eastAsia"/>
                <w:bCs/>
                <w:szCs w:val="21"/>
              </w:rPr>
              <w:t xml:space="preserve"> </w:t>
            </w:r>
            <w:r>
              <w:rPr>
                <w:bCs/>
                <w:szCs w:val="21"/>
              </w:rPr>
              <w:t>容</w:t>
            </w:r>
          </w:p>
        </w:tc>
        <w:tc>
          <w:tcPr>
            <w:tcW w:w="1666" w:type="dxa"/>
          </w:tcPr>
          <w:p w:rsidR="005001BF" w:rsidRDefault="005001BF" w:rsidP="00012F99">
            <w:pPr>
              <w:spacing w:line="276" w:lineRule="auto"/>
              <w:rPr>
                <w:bCs/>
                <w:szCs w:val="21"/>
              </w:rPr>
            </w:pPr>
            <w:r>
              <w:rPr>
                <w:rFonts w:hint="eastAsia"/>
                <w:bCs/>
                <w:szCs w:val="21"/>
              </w:rPr>
              <w:t>学</w:t>
            </w:r>
            <w:r>
              <w:rPr>
                <w:rFonts w:hint="eastAsia"/>
                <w:bCs/>
                <w:szCs w:val="21"/>
              </w:rPr>
              <w:t xml:space="preserve"> </w:t>
            </w:r>
            <w:r>
              <w:rPr>
                <w:rFonts w:hint="eastAsia"/>
                <w:bCs/>
                <w:szCs w:val="21"/>
              </w:rPr>
              <w:t>时</w:t>
            </w:r>
          </w:p>
        </w:tc>
        <w:tc>
          <w:tcPr>
            <w:tcW w:w="1612" w:type="dxa"/>
          </w:tcPr>
          <w:p w:rsidR="005001BF" w:rsidRDefault="005001BF" w:rsidP="00012F99">
            <w:pPr>
              <w:spacing w:line="276" w:lineRule="auto"/>
              <w:rPr>
                <w:bCs/>
                <w:szCs w:val="21"/>
              </w:rPr>
            </w:pPr>
            <w:r>
              <w:rPr>
                <w:rFonts w:hint="eastAsia"/>
                <w:bCs/>
                <w:szCs w:val="21"/>
              </w:rPr>
              <w:t>开课学期</w:t>
            </w:r>
          </w:p>
        </w:tc>
      </w:tr>
      <w:tr w:rsidR="005001BF">
        <w:tc>
          <w:tcPr>
            <w:tcW w:w="2197" w:type="dxa"/>
          </w:tcPr>
          <w:p w:rsidR="005001BF" w:rsidRDefault="005001BF" w:rsidP="00012F99">
            <w:pPr>
              <w:spacing w:line="276" w:lineRule="auto"/>
              <w:rPr>
                <w:bCs/>
                <w:szCs w:val="21"/>
              </w:rPr>
            </w:pPr>
            <w:r>
              <w:rPr>
                <w:rFonts w:hint="eastAsia"/>
                <w:bCs/>
                <w:szCs w:val="21"/>
              </w:rPr>
              <w:t>第一章</w:t>
            </w:r>
          </w:p>
        </w:tc>
        <w:tc>
          <w:tcPr>
            <w:tcW w:w="3081" w:type="dxa"/>
            <w:vAlign w:val="center"/>
          </w:tcPr>
          <w:p w:rsidR="005001BF" w:rsidRDefault="005001BF" w:rsidP="00012F99">
            <w:pPr>
              <w:tabs>
                <w:tab w:val="left" w:pos="0"/>
              </w:tabs>
              <w:spacing w:line="320" w:lineRule="exact"/>
              <w:rPr>
                <w:bCs/>
                <w:szCs w:val="21"/>
              </w:rPr>
            </w:pPr>
            <w:r>
              <w:rPr>
                <w:rFonts w:hint="eastAsia"/>
                <w:bCs/>
                <w:szCs w:val="21"/>
              </w:rPr>
              <w:t>材料进展</w:t>
            </w:r>
          </w:p>
        </w:tc>
        <w:tc>
          <w:tcPr>
            <w:tcW w:w="1666" w:type="dxa"/>
          </w:tcPr>
          <w:p w:rsidR="005001BF" w:rsidRDefault="005001BF" w:rsidP="00012F99">
            <w:pPr>
              <w:spacing w:line="276" w:lineRule="auto"/>
              <w:rPr>
                <w:bCs/>
                <w:szCs w:val="21"/>
              </w:rPr>
            </w:pPr>
            <w:r>
              <w:rPr>
                <w:rFonts w:hint="eastAsia"/>
                <w:bCs/>
                <w:szCs w:val="21"/>
              </w:rPr>
              <w:t>4</w:t>
            </w:r>
          </w:p>
        </w:tc>
        <w:tc>
          <w:tcPr>
            <w:tcW w:w="1612" w:type="dxa"/>
          </w:tcPr>
          <w:p w:rsidR="005001BF" w:rsidRDefault="005001BF" w:rsidP="00012F99">
            <w:pPr>
              <w:spacing w:line="276" w:lineRule="auto"/>
              <w:rPr>
                <w:bCs/>
                <w:szCs w:val="21"/>
              </w:rPr>
            </w:pPr>
            <w:r>
              <w:rPr>
                <w:rFonts w:hint="eastAsia"/>
                <w:bCs/>
                <w:szCs w:val="21"/>
              </w:rPr>
              <w:t>6</w:t>
            </w:r>
          </w:p>
        </w:tc>
      </w:tr>
      <w:tr w:rsidR="005001BF">
        <w:tc>
          <w:tcPr>
            <w:tcW w:w="2197" w:type="dxa"/>
          </w:tcPr>
          <w:p w:rsidR="005001BF" w:rsidRDefault="005001BF" w:rsidP="00012F99">
            <w:pPr>
              <w:spacing w:line="276" w:lineRule="auto"/>
              <w:rPr>
                <w:bCs/>
                <w:szCs w:val="21"/>
              </w:rPr>
            </w:pPr>
            <w:r>
              <w:rPr>
                <w:bCs/>
                <w:szCs w:val="21"/>
              </w:rPr>
              <w:lastRenderedPageBreak/>
              <w:t>第</w:t>
            </w:r>
            <w:r>
              <w:rPr>
                <w:rFonts w:hint="eastAsia"/>
                <w:bCs/>
                <w:szCs w:val="21"/>
              </w:rPr>
              <w:t>二</w:t>
            </w:r>
            <w:r>
              <w:rPr>
                <w:bCs/>
                <w:szCs w:val="21"/>
              </w:rPr>
              <w:t>章</w:t>
            </w:r>
          </w:p>
        </w:tc>
        <w:tc>
          <w:tcPr>
            <w:tcW w:w="3081" w:type="dxa"/>
            <w:vAlign w:val="center"/>
          </w:tcPr>
          <w:p w:rsidR="005001BF" w:rsidRDefault="005001BF" w:rsidP="00012F99">
            <w:pPr>
              <w:tabs>
                <w:tab w:val="left" w:pos="0"/>
              </w:tabs>
              <w:spacing w:line="320" w:lineRule="exact"/>
              <w:rPr>
                <w:bCs/>
                <w:szCs w:val="21"/>
              </w:rPr>
            </w:pPr>
            <w:r>
              <w:rPr>
                <w:rFonts w:hint="eastAsia"/>
                <w:bCs/>
                <w:szCs w:val="21"/>
              </w:rPr>
              <w:t>材料科学与材料工程</w:t>
            </w:r>
          </w:p>
        </w:tc>
        <w:tc>
          <w:tcPr>
            <w:tcW w:w="1666" w:type="dxa"/>
          </w:tcPr>
          <w:p w:rsidR="005001BF" w:rsidRDefault="005001BF" w:rsidP="00012F99">
            <w:pPr>
              <w:spacing w:line="276" w:lineRule="auto"/>
              <w:rPr>
                <w:bCs/>
                <w:szCs w:val="21"/>
              </w:rPr>
            </w:pPr>
            <w:r>
              <w:rPr>
                <w:rFonts w:hint="eastAsia"/>
                <w:bCs/>
                <w:szCs w:val="21"/>
              </w:rPr>
              <w:t>6</w:t>
            </w:r>
          </w:p>
        </w:tc>
        <w:tc>
          <w:tcPr>
            <w:tcW w:w="1612" w:type="dxa"/>
          </w:tcPr>
          <w:p w:rsidR="005001BF" w:rsidRDefault="005001BF" w:rsidP="00012F99">
            <w:pPr>
              <w:spacing w:line="276" w:lineRule="auto"/>
              <w:rPr>
                <w:bCs/>
                <w:szCs w:val="21"/>
              </w:rPr>
            </w:pPr>
            <w:r>
              <w:rPr>
                <w:rFonts w:hint="eastAsia"/>
                <w:bCs/>
                <w:szCs w:val="21"/>
              </w:rPr>
              <w:t>6</w:t>
            </w:r>
          </w:p>
        </w:tc>
      </w:tr>
      <w:tr w:rsidR="005001BF">
        <w:tc>
          <w:tcPr>
            <w:tcW w:w="2197" w:type="dxa"/>
          </w:tcPr>
          <w:p w:rsidR="005001BF" w:rsidRDefault="005001BF" w:rsidP="00012F99">
            <w:pPr>
              <w:spacing w:line="276" w:lineRule="auto"/>
              <w:rPr>
                <w:bCs/>
                <w:szCs w:val="21"/>
              </w:rPr>
            </w:pPr>
            <w:r>
              <w:rPr>
                <w:bCs/>
                <w:szCs w:val="21"/>
              </w:rPr>
              <w:t>第</w:t>
            </w:r>
            <w:r>
              <w:rPr>
                <w:rFonts w:hint="eastAsia"/>
                <w:bCs/>
                <w:szCs w:val="21"/>
              </w:rPr>
              <w:t>三</w:t>
            </w:r>
            <w:r>
              <w:rPr>
                <w:bCs/>
                <w:szCs w:val="21"/>
              </w:rPr>
              <w:t>章</w:t>
            </w:r>
          </w:p>
        </w:tc>
        <w:tc>
          <w:tcPr>
            <w:tcW w:w="3081" w:type="dxa"/>
            <w:vAlign w:val="center"/>
          </w:tcPr>
          <w:p w:rsidR="005001BF" w:rsidRDefault="005001BF" w:rsidP="00012F99">
            <w:pPr>
              <w:tabs>
                <w:tab w:val="left" w:pos="0"/>
              </w:tabs>
              <w:spacing w:line="320" w:lineRule="exact"/>
              <w:rPr>
                <w:bCs/>
                <w:szCs w:val="21"/>
              </w:rPr>
            </w:pPr>
            <w:r>
              <w:rPr>
                <w:rFonts w:hint="eastAsia"/>
                <w:bCs/>
                <w:szCs w:val="21"/>
              </w:rPr>
              <w:t>材料未来</w:t>
            </w:r>
          </w:p>
        </w:tc>
        <w:tc>
          <w:tcPr>
            <w:tcW w:w="1666" w:type="dxa"/>
          </w:tcPr>
          <w:p w:rsidR="005001BF" w:rsidRDefault="005001BF" w:rsidP="00012F99">
            <w:pPr>
              <w:spacing w:line="276" w:lineRule="auto"/>
              <w:rPr>
                <w:bCs/>
                <w:szCs w:val="21"/>
              </w:rPr>
            </w:pPr>
            <w:r>
              <w:rPr>
                <w:rFonts w:hint="eastAsia"/>
                <w:bCs/>
                <w:szCs w:val="21"/>
              </w:rPr>
              <w:t>6</w:t>
            </w:r>
          </w:p>
        </w:tc>
        <w:tc>
          <w:tcPr>
            <w:tcW w:w="1612" w:type="dxa"/>
          </w:tcPr>
          <w:p w:rsidR="005001BF" w:rsidRDefault="005001BF" w:rsidP="00012F99">
            <w:pPr>
              <w:spacing w:line="276" w:lineRule="auto"/>
              <w:rPr>
                <w:bCs/>
                <w:szCs w:val="21"/>
              </w:rPr>
            </w:pPr>
            <w:r>
              <w:rPr>
                <w:rFonts w:hint="eastAsia"/>
                <w:bCs/>
                <w:szCs w:val="21"/>
              </w:rPr>
              <w:t>6</w:t>
            </w:r>
          </w:p>
        </w:tc>
      </w:tr>
      <w:tr w:rsidR="005001BF">
        <w:tc>
          <w:tcPr>
            <w:tcW w:w="2197" w:type="dxa"/>
          </w:tcPr>
          <w:p w:rsidR="005001BF" w:rsidRDefault="005001BF" w:rsidP="00012F99">
            <w:pPr>
              <w:spacing w:line="276" w:lineRule="auto"/>
              <w:rPr>
                <w:bCs/>
                <w:szCs w:val="21"/>
              </w:rPr>
            </w:pPr>
          </w:p>
        </w:tc>
        <w:tc>
          <w:tcPr>
            <w:tcW w:w="3081" w:type="dxa"/>
            <w:vAlign w:val="center"/>
          </w:tcPr>
          <w:p w:rsidR="005001BF" w:rsidRDefault="005001BF" w:rsidP="00012F99">
            <w:pPr>
              <w:tabs>
                <w:tab w:val="left" w:pos="0"/>
              </w:tabs>
              <w:spacing w:line="320" w:lineRule="exact"/>
              <w:rPr>
                <w:bCs/>
                <w:szCs w:val="21"/>
              </w:rPr>
            </w:pPr>
            <w:r>
              <w:rPr>
                <w:rFonts w:hint="eastAsia"/>
                <w:bCs/>
                <w:szCs w:val="21"/>
              </w:rPr>
              <w:t>合计学时</w:t>
            </w:r>
          </w:p>
        </w:tc>
        <w:tc>
          <w:tcPr>
            <w:tcW w:w="1666" w:type="dxa"/>
          </w:tcPr>
          <w:p w:rsidR="005001BF" w:rsidRDefault="005001BF" w:rsidP="00012F99">
            <w:pPr>
              <w:spacing w:line="276" w:lineRule="auto"/>
              <w:rPr>
                <w:bCs/>
                <w:szCs w:val="21"/>
              </w:rPr>
            </w:pPr>
            <w:r>
              <w:rPr>
                <w:rFonts w:hint="eastAsia"/>
                <w:bCs/>
                <w:szCs w:val="21"/>
              </w:rPr>
              <w:t>16</w:t>
            </w:r>
          </w:p>
        </w:tc>
        <w:tc>
          <w:tcPr>
            <w:tcW w:w="1612" w:type="dxa"/>
          </w:tcPr>
          <w:p w:rsidR="005001BF" w:rsidRDefault="005001BF" w:rsidP="00012F99">
            <w:pPr>
              <w:spacing w:line="276" w:lineRule="auto"/>
              <w:rPr>
                <w:bCs/>
                <w:szCs w:val="21"/>
              </w:rPr>
            </w:pPr>
          </w:p>
        </w:tc>
      </w:tr>
    </w:tbl>
    <w:p w:rsidR="005001BF" w:rsidRDefault="005001BF" w:rsidP="00012F99">
      <w:pPr>
        <w:widowControl/>
        <w:snapToGrid w:val="0"/>
        <w:spacing w:line="276" w:lineRule="auto"/>
        <w:rPr>
          <w:rFonts w:ascii="仿宋" w:eastAsia="仿宋" w:hAnsi="仿宋" w:cs="Arial"/>
          <w:color w:val="000000"/>
          <w:kern w:val="0"/>
          <w:sz w:val="24"/>
        </w:rPr>
      </w:pPr>
    </w:p>
    <w:p w:rsidR="005001BF" w:rsidRDefault="005001BF" w:rsidP="00012F99">
      <w:pPr>
        <w:widowControl/>
        <w:numPr>
          <w:ilvl w:val="0"/>
          <w:numId w:val="33"/>
        </w:numPr>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教学内容安排及要求</w:t>
      </w:r>
    </w:p>
    <w:tbl>
      <w:tblPr>
        <w:tblStyle w:val="a7"/>
        <w:tblW w:w="8472" w:type="dxa"/>
        <w:tblLayout w:type="fixed"/>
        <w:tblLook w:val="04A0"/>
      </w:tblPr>
      <w:tblGrid>
        <w:gridCol w:w="1896"/>
        <w:gridCol w:w="2181"/>
        <w:gridCol w:w="204"/>
        <w:gridCol w:w="1781"/>
        <w:gridCol w:w="165"/>
        <w:gridCol w:w="67"/>
        <w:gridCol w:w="1044"/>
        <w:gridCol w:w="1134"/>
      </w:tblGrid>
      <w:tr w:rsidR="005001BF">
        <w:tc>
          <w:tcPr>
            <w:tcW w:w="1896" w:type="dxa"/>
            <w:vAlign w:val="center"/>
          </w:tcPr>
          <w:p w:rsidR="005001BF" w:rsidRDefault="005001BF" w:rsidP="00012F99">
            <w:pPr>
              <w:widowControl/>
              <w:adjustRightInd w:val="0"/>
              <w:snapToGrid w:val="0"/>
              <w:spacing w:line="360" w:lineRule="auto"/>
              <w:rPr>
                <w:rFonts w:ascii="仿宋" w:eastAsia="仿宋" w:hAnsi="仿宋" w:cs="Arial"/>
                <w:color w:val="000000"/>
                <w:kern w:val="0"/>
                <w:sz w:val="24"/>
              </w:rPr>
            </w:pPr>
            <w:r>
              <w:rPr>
                <w:rFonts w:ascii="仿宋" w:eastAsia="仿宋" w:hAnsi="仿宋" w:cs="Arial" w:hint="eastAsia"/>
                <w:color w:val="000000"/>
                <w:kern w:val="0"/>
                <w:sz w:val="24"/>
              </w:rPr>
              <w:t>第一部分</w:t>
            </w:r>
          </w:p>
        </w:tc>
        <w:tc>
          <w:tcPr>
            <w:tcW w:w="2181" w:type="dxa"/>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仿宋" w:eastAsia="仿宋" w:hAnsi="仿宋" w:cs="Arial" w:hint="eastAsia"/>
                <w:color w:val="000000"/>
                <w:kern w:val="0"/>
                <w:sz w:val="24"/>
              </w:rPr>
              <w:t>材料进展</w:t>
            </w:r>
          </w:p>
        </w:tc>
        <w:tc>
          <w:tcPr>
            <w:tcW w:w="1985" w:type="dxa"/>
            <w:gridSpan w:val="2"/>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Wingdings 2" w:eastAsia="仿宋" w:hAnsi="Wingdings 2" w:cs="Wingdings 2"/>
                <w:color w:val="000000"/>
                <w:kern w:val="0"/>
                <w:sz w:val="24"/>
              </w:rPr>
              <w:t></w:t>
            </w:r>
            <w:r>
              <w:rPr>
                <w:rFonts w:ascii="仿宋" w:eastAsia="仿宋" w:hAnsi="仿宋" w:cs="Arial" w:hint="eastAsia"/>
                <w:color w:val="000000"/>
                <w:kern w:val="0"/>
                <w:sz w:val="24"/>
              </w:rPr>
              <w:t>理论/□实践</w:t>
            </w:r>
          </w:p>
        </w:tc>
        <w:tc>
          <w:tcPr>
            <w:tcW w:w="1276" w:type="dxa"/>
            <w:gridSpan w:val="3"/>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仿宋" w:eastAsia="仿宋" w:hAnsi="仿宋" w:cs="Arial" w:hint="eastAsia"/>
                <w:color w:val="000000"/>
                <w:kern w:val="0"/>
                <w:sz w:val="24"/>
              </w:rPr>
              <w:t>学时</w:t>
            </w:r>
          </w:p>
        </w:tc>
        <w:tc>
          <w:tcPr>
            <w:tcW w:w="1134" w:type="dxa"/>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仿宋" w:eastAsia="仿宋" w:hAnsi="仿宋" w:cs="Arial" w:hint="eastAsia"/>
                <w:color w:val="000000"/>
                <w:kern w:val="0"/>
                <w:sz w:val="24"/>
              </w:rPr>
              <w:t>4</w:t>
            </w:r>
          </w:p>
        </w:tc>
      </w:tr>
      <w:tr w:rsidR="005001BF">
        <w:tc>
          <w:tcPr>
            <w:tcW w:w="8472" w:type="dxa"/>
            <w:gridSpan w:val="8"/>
            <w:vAlign w:val="center"/>
          </w:tcPr>
          <w:p w:rsidR="005001BF" w:rsidRDefault="005001BF" w:rsidP="00012F99">
            <w:pPr>
              <w:spacing w:line="320" w:lineRule="exact"/>
              <w:rPr>
                <w:rFonts w:ascii="仿宋" w:eastAsia="仿宋" w:hAnsi="仿宋" w:cs="Arial"/>
                <w:color w:val="000000"/>
                <w:kern w:val="0"/>
                <w:sz w:val="24"/>
              </w:rPr>
            </w:pPr>
            <w:r>
              <w:rPr>
                <w:b/>
                <w:szCs w:val="21"/>
              </w:rPr>
              <w:t>教学要求：</w:t>
            </w:r>
            <w:r>
              <w:rPr>
                <w:rFonts w:hint="eastAsia"/>
                <w:szCs w:val="21"/>
              </w:rPr>
              <w:t>了解人类历史的发展与材料进展之间的关系，熟悉材料对科学技术的促进作用，新世纪材料的发展与需求，熟悉材料的应用前景与经济发展之间的关系。</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Pr>
                <w:rFonts w:ascii="仿宋" w:eastAsia="仿宋" w:hAnsi="仿宋" w:cs="Arial" w:hint="eastAsia"/>
                <w:color w:val="000000"/>
                <w:kern w:val="0"/>
                <w:sz w:val="24"/>
              </w:rPr>
              <w:t>1.一级知识点</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Pr>
                <w:rFonts w:ascii="仿宋" w:eastAsia="仿宋" w:hAnsi="仿宋" w:cs="Arial" w:hint="eastAsia"/>
                <w:color w:val="000000"/>
                <w:kern w:val="0"/>
                <w:sz w:val="24"/>
              </w:rPr>
              <w:t>新世纪材料发展与需求、材料对科学技术的促进、材料的应用前景经济发展</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Pr>
                <w:rFonts w:ascii="仿宋" w:eastAsia="仿宋" w:hAnsi="仿宋" w:cs="Arial" w:hint="eastAsia"/>
                <w:color w:val="000000"/>
                <w:kern w:val="0"/>
                <w:sz w:val="24"/>
              </w:rPr>
              <w:t>2.二级知识点</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Pr>
                <w:rFonts w:ascii="仿宋" w:eastAsia="仿宋" w:hAnsi="仿宋" w:cs="Arial" w:hint="eastAsia"/>
                <w:color w:val="000000"/>
                <w:kern w:val="0"/>
                <w:sz w:val="24"/>
              </w:rPr>
              <w:t>按材料进展划分人类历史年代</w:t>
            </w:r>
          </w:p>
        </w:tc>
      </w:tr>
      <w:tr w:rsidR="005001BF">
        <w:tc>
          <w:tcPr>
            <w:tcW w:w="1896" w:type="dxa"/>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仿宋" w:eastAsia="仿宋" w:hAnsi="仿宋" w:cs="Arial" w:hint="eastAsia"/>
                <w:color w:val="000000"/>
                <w:kern w:val="0"/>
                <w:sz w:val="24"/>
              </w:rPr>
              <w:t>第二部分</w:t>
            </w:r>
          </w:p>
        </w:tc>
        <w:tc>
          <w:tcPr>
            <w:tcW w:w="2385" w:type="dxa"/>
            <w:gridSpan w:val="2"/>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仿宋" w:eastAsia="仿宋" w:hAnsi="仿宋" w:cs="Arial" w:hint="eastAsia"/>
                <w:color w:val="000000"/>
                <w:kern w:val="0"/>
                <w:sz w:val="24"/>
              </w:rPr>
              <w:t>材料科学与材料工程</w:t>
            </w:r>
          </w:p>
        </w:tc>
        <w:tc>
          <w:tcPr>
            <w:tcW w:w="1946" w:type="dxa"/>
            <w:gridSpan w:val="2"/>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Wingdings 2" w:eastAsia="仿宋" w:hAnsi="Wingdings 2" w:cs="Wingdings 2"/>
                <w:color w:val="000000"/>
                <w:kern w:val="0"/>
                <w:sz w:val="24"/>
              </w:rPr>
              <w:t></w:t>
            </w:r>
            <w:r>
              <w:rPr>
                <w:rFonts w:ascii="仿宋" w:eastAsia="仿宋" w:hAnsi="仿宋" w:cs="Arial" w:hint="eastAsia"/>
                <w:color w:val="000000"/>
                <w:kern w:val="0"/>
                <w:sz w:val="24"/>
              </w:rPr>
              <w:t>理论/□实践</w:t>
            </w:r>
          </w:p>
        </w:tc>
        <w:tc>
          <w:tcPr>
            <w:tcW w:w="1111" w:type="dxa"/>
            <w:gridSpan w:val="2"/>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仿宋" w:eastAsia="仿宋" w:hAnsi="仿宋" w:cs="Arial" w:hint="eastAsia"/>
                <w:color w:val="000000"/>
                <w:kern w:val="0"/>
                <w:sz w:val="24"/>
              </w:rPr>
              <w:t>学时</w:t>
            </w:r>
          </w:p>
        </w:tc>
        <w:tc>
          <w:tcPr>
            <w:tcW w:w="1134" w:type="dxa"/>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仿宋" w:eastAsia="仿宋" w:hAnsi="仿宋" w:cs="Arial" w:hint="eastAsia"/>
                <w:color w:val="000000"/>
                <w:kern w:val="0"/>
                <w:sz w:val="24"/>
              </w:rPr>
              <w:t>6</w:t>
            </w:r>
          </w:p>
        </w:tc>
      </w:tr>
      <w:tr w:rsidR="005001BF">
        <w:tc>
          <w:tcPr>
            <w:tcW w:w="8472" w:type="dxa"/>
            <w:gridSpan w:val="8"/>
            <w:vAlign w:val="center"/>
          </w:tcPr>
          <w:p w:rsidR="005001BF" w:rsidRDefault="005001BF" w:rsidP="00012F99">
            <w:pPr>
              <w:widowControl/>
              <w:adjustRightInd w:val="0"/>
              <w:snapToGrid w:val="0"/>
              <w:spacing w:line="360" w:lineRule="auto"/>
              <w:jc w:val="left"/>
              <w:rPr>
                <w:kern w:val="0"/>
                <w:szCs w:val="21"/>
              </w:rPr>
            </w:pPr>
            <w:r>
              <w:rPr>
                <w:b/>
                <w:szCs w:val="21"/>
              </w:rPr>
              <w:t>教学要求：</w:t>
            </w:r>
            <w:r>
              <w:rPr>
                <w:rFonts w:hint="eastAsia"/>
                <w:bCs/>
                <w:szCs w:val="21"/>
              </w:rPr>
              <w:t>了解材料科学与工程学科的兴起于发展，掌握材料科学与材料工程的定义及关系，材料工程的类型；掌握材料的制备与材料的强化，了解材料组织、性能研究之间的关系及研究新方法和新设备</w:t>
            </w:r>
            <w:r>
              <w:rPr>
                <w:rFonts w:hint="eastAsia"/>
                <w:szCs w:val="21"/>
              </w:rPr>
              <w:t>。</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Pr>
                <w:rFonts w:ascii="仿宋" w:eastAsia="仿宋" w:hAnsi="仿宋" w:cs="Arial" w:hint="eastAsia"/>
                <w:color w:val="000000"/>
                <w:kern w:val="0"/>
                <w:sz w:val="24"/>
              </w:rPr>
              <w:t>1.一级知识点</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Pr>
                <w:rFonts w:ascii="仿宋" w:eastAsia="仿宋" w:hAnsi="仿宋" w:cs="Arial" w:hint="eastAsia"/>
                <w:color w:val="000000"/>
                <w:kern w:val="0"/>
                <w:sz w:val="24"/>
              </w:rPr>
              <w:t>材料科学与材料工程的定义及关系、工程材料的类型、材料的强化、材料的制备</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Pr>
                <w:rFonts w:ascii="仿宋" w:eastAsia="仿宋" w:hAnsi="仿宋" w:cs="Arial" w:hint="eastAsia"/>
                <w:color w:val="000000"/>
                <w:kern w:val="0"/>
                <w:sz w:val="24"/>
              </w:rPr>
              <w:t>2.二级知识点</w:t>
            </w:r>
          </w:p>
          <w:p w:rsidR="005001BF" w:rsidRDefault="005001BF" w:rsidP="00012F99">
            <w:pPr>
              <w:pStyle w:val="a6"/>
              <w:widowControl/>
              <w:snapToGrid w:val="0"/>
              <w:spacing w:line="276" w:lineRule="auto"/>
              <w:ind w:left="360" w:firstLineChars="0" w:firstLine="0"/>
              <w:jc w:val="left"/>
              <w:rPr>
                <w:rFonts w:eastAsia="仿宋"/>
                <w:color w:val="000000"/>
                <w:kern w:val="0"/>
                <w:sz w:val="24"/>
              </w:rPr>
            </w:pPr>
            <w:r>
              <w:rPr>
                <w:rFonts w:eastAsia="仿宋" w:hint="eastAsia"/>
                <w:color w:val="000000"/>
                <w:kern w:val="0"/>
                <w:sz w:val="24"/>
              </w:rPr>
              <w:t>材料科学与工程的兴起与发展、材料组织、性能研究的新方法及设备</w:t>
            </w:r>
          </w:p>
        </w:tc>
      </w:tr>
      <w:tr w:rsidR="005001BF">
        <w:tc>
          <w:tcPr>
            <w:tcW w:w="1896" w:type="dxa"/>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仿宋" w:eastAsia="仿宋" w:hAnsi="仿宋" w:cs="Arial" w:hint="eastAsia"/>
                <w:color w:val="000000"/>
                <w:kern w:val="0"/>
                <w:sz w:val="24"/>
              </w:rPr>
              <w:t>第三部分</w:t>
            </w:r>
          </w:p>
        </w:tc>
        <w:tc>
          <w:tcPr>
            <w:tcW w:w="2385" w:type="dxa"/>
            <w:gridSpan w:val="2"/>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仿宋" w:eastAsia="仿宋" w:hAnsi="仿宋" w:cs="Arial" w:hint="eastAsia"/>
                <w:color w:val="000000"/>
                <w:kern w:val="0"/>
                <w:sz w:val="24"/>
              </w:rPr>
              <w:t>材料未来</w:t>
            </w:r>
          </w:p>
        </w:tc>
        <w:tc>
          <w:tcPr>
            <w:tcW w:w="2013" w:type="dxa"/>
            <w:gridSpan w:val="3"/>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Wingdings 2" w:eastAsia="仿宋" w:hAnsi="Wingdings 2" w:cs="Wingdings 2"/>
                <w:color w:val="000000"/>
                <w:kern w:val="0"/>
                <w:sz w:val="24"/>
              </w:rPr>
              <w:t></w:t>
            </w:r>
            <w:r>
              <w:rPr>
                <w:rFonts w:ascii="仿宋" w:eastAsia="仿宋" w:hAnsi="仿宋" w:cs="Arial" w:hint="eastAsia"/>
                <w:color w:val="000000"/>
                <w:kern w:val="0"/>
                <w:sz w:val="24"/>
              </w:rPr>
              <w:t>理论/□实践</w:t>
            </w:r>
          </w:p>
        </w:tc>
        <w:tc>
          <w:tcPr>
            <w:tcW w:w="1044" w:type="dxa"/>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仿宋" w:eastAsia="仿宋" w:hAnsi="仿宋" w:cs="Arial" w:hint="eastAsia"/>
                <w:color w:val="000000"/>
                <w:kern w:val="0"/>
                <w:sz w:val="24"/>
              </w:rPr>
              <w:t>学时</w:t>
            </w:r>
          </w:p>
        </w:tc>
        <w:tc>
          <w:tcPr>
            <w:tcW w:w="1134" w:type="dxa"/>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仿宋" w:eastAsia="仿宋" w:hAnsi="仿宋" w:cs="Arial" w:hint="eastAsia"/>
                <w:color w:val="000000"/>
                <w:kern w:val="0"/>
                <w:sz w:val="24"/>
              </w:rPr>
              <w:t>6</w:t>
            </w:r>
          </w:p>
        </w:tc>
      </w:tr>
      <w:tr w:rsidR="005001BF">
        <w:tc>
          <w:tcPr>
            <w:tcW w:w="8472" w:type="dxa"/>
            <w:gridSpan w:val="8"/>
            <w:vAlign w:val="center"/>
          </w:tcPr>
          <w:p w:rsidR="005001BF" w:rsidRDefault="005001BF" w:rsidP="00012F99">
            <w:pPr>
              <w:widowControl/>
              <w:adjustRightInd w:val="0"/>
              <w:snapToGrid w:val="0"/>
              <w:spacing w:line="360" w:lineRule="auto"/>
              <w:rPr>
                <w:szCs w:val="21"/>
              </w:rPr>
            </w:pPr>
            <w:r>
              <w:rPr>
                <w:b/>
                <w:szCs w:val="21"/>
              </w:rPr>
              <w:t>教学要求：</w:t>
            </w:r>
            <w:r>
              <w:rPr>
                <w:rFonts w:hint="eastAsia"/>
                <w:szCs w:val="21"/>
              </w:rPr>
              <w:t>了解材料科学的前景，熟悉新时代的一些新型材料，包括复合材料、纳米材料、绿色材料、半导体材料、能源材料和生物材料等。</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Pr>
                <w:rFonts w:ascii="仿宋" w:eastAsia="仿宋" w:hAnsi="仿宋" w:cs="Arial" w:hint="eastAsia"/>
                <w:color w:val="000000"/>
                <w:kern w:val="0"/>
                <w:sz w:val="24"/>
              </w:rPr>
              <w:t>1.一级知识点</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Pr>
                <w:rFonts w:ascii="仿宋" w:eastAsia="仿宋" w:hAnsi="仿宋" w:cs="Arial" w:hint="eastAsia"/>
                <w:color w:val="000000"/>
                <w:kern w:val="0"/>
                <w:sz w:val="24"/>
              </w:rPr>
              <w:t>复合材料、绿色材料、纳米材料、半导体材料、信息材料、能源材料、生物材料。</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Pr>
                <w:rFonts w:ascii="仿宋" w:eastAsia="仿宋" w:hAnsi="仿宋" w:cs="Arial" w:hint="eastAsia"/>
                <w:color w:val="000000"/>
                <w:kern w:val="0"/>
                <w:sz w:val="24"/>
              </w:rPr>
              <w:t>2.二级知识点</w:t>
            </w:r>
          </w:p>
          <w:p w:rsidR="005001BF" w:rsidRDefault="005001BF" w:rsidP="00012F99">
            <w:pPr>
              <w:pStyle w:val="a6"/>
              <w:widowControl/>
              <w:snapToGrid w:val="0"/>
              <w:spacing w:line="276" w:lineRule="auto"/>
              <w:ind w:left="360" w:firstLineChars="0" w:firstLine="0"/>
              <w:jc w:val="left"/>
              <w:rPr>
                <w:rFonts w:ascii="仿宋" w:eastAsia="仿宋" w:hAnsi="仿宋" w:cs="仿宋"/>
                <w:color w:val="000000"/>
                <w:kern w:val="0"/>
                <w:sz w:val="24"/>
              </w:rPr>
            </w:pPr>
            <w:r>
              <w:rPr>
                <w:rFonts w:ascii="仿宋" w:eastAsia="仿宋" w:hAnsi="仿宋" w:cs="仿宋" w:hint="eastAsia"/>
                <w:color w:val="000000"/>
                <w:kern w:val="0"/>
                <w:sz w:val="24"/>
              </w:rPr>
              <w:t>材料科学的前景</w:t>
            </w:r>
          </w:p>
        </w:tc>
      </w:tr>
    </w:tbl>
    <w:p w:rsidR="005001BF"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（注：每讲或部分如有多个同级知识点，可同时列出。）</w:t>
      </w:r>
    </w:p>
    <w:p w:rsidR="005001BF" w:rsidRDefault="005001BF" w:rsidP="00012F99">
      <w:pPr>
        <w:widowControl/>
        <w:snapToGrid w:val="0"/>
        <w:spacing w:line="276" w:lineRule="auto"/>
        <w:rPr>
          <w:rFonts w:ascii="仿宋" w:eastAsia="仿宋" w:hAnsi="仿宋" w:cs="Arial"/>
          <w:color w:val="000000"/>
          <w:kern w:val="0"/>
          <w:sz w:val="24"/>
        </w:rPr>
      </w:pPr>
    </w:p>
    <w:p w:rsidR="005001BF"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9.课内外讨论或练习、实践、体验等环节设计</w:t>
      </w:r>
    </w:p>
    <w:p w:rsidR="005001BF" w:rsidRDefault="005001BF" w:rsidP="00012F99">
      <w:pPr>
        <w:widowControl/>
        <w:snapToGrid w:val="0"/>
        <w:spacing w:line="276" w:lineRule="auto"/>
        <w:ind w:firstLineChars="200" w:firstLine="480"/>
        <w:rPr>
          <w:rFonts w:ascii="仿宋" w:eastAsia="仿宋" w:hAnsi="仿宋" w:cs="Arial"/>
          <w:color w:val="000000"/>
          <w:kern w:val="0"/>
          <w:sz w:val="24"/>
        </w:rPr>
      </w:pPr>
      <w:r>
        <w:rPr>
          <w:rFonts w:ascii="仿宋" w:eastAsia="仿宋" w:hAnsi="仿宋" w:cs="Arial" w:hint="eastAsia"/>
          <w:color w:val="000000"/>
          <w:kern w:val="0"/>
          <w:sz w:val="24"/>
          <w:szCs w:val="24"/>
        </w:rPr>
        <w:t>针对无机材料的合成制备方法在生活、工业中的应用内容及新材料的发展进行课堂讨论。</w:t>
      </w:r>
    </w:p>
    <w:p w:rsidR="005001BF"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10.</w:t>
      </w:r>
      <w:r>
        <w:rPr>
          <w:rFonts w:ascii="仿宋" w:eastAsia="仿宋" w:hAnsi="仿宋" w:cs="Arial"/>
          <w:color w:val="000000"/>
          <w:kern w:val="0"/>
          <w:sz w:val="24"/>
        </w:rPr>
        <w:t>考核</w:t>
      </w:r>
      <w:r>
        <w:rPr>
          <w:rFonts w:ascii="仿宋" w:eastAsia="仿宋" w:hAnsi="仿宋" w:cs="Arial" w:hint="eastAsia"/>
          <w:color w:val="000000"/>
          <w:kern w:val="0"/>
          <w:sz w:val="24"/>
        </w:rPr>
        <w:t>和评价</w:t>
      </w:r>
      <w:r>
        <w:rPr>
          <w:rFonts w:ascii="仿宋" w:eastAsia="仿宋" w:hAnsi="仿宋" w:cs="Arial"/>
          <w:color w:val="000000"/>
          <w:kern w:val="0"/>
          <w:sz w:val="24"/>
        </w:rPr>
        <w:t>方式</w:t>
      </w:r>
    </w:p>
    <w:p w:rsidR="005001BF" w:rsidRDefault="005001BF" w:rsidP="00012F99">
      <w:pPr>
        <w:widowControl/>
        <w:adjustRightInd w:val="0"/>
        <w:snapToGrid w:val="0"/>
        <w:spacing w:line="400" w:lineRule="exact"/>
        <w:ind w:firstLineChars="200" w:firstLine="480"/>
        <w:rPr>
          <w:rFonts w:ascii="仿宋" w:eastAsia="仿宋" w:hAnsi="仿宋" w:cs="Arial"/>
          <w:color w:val="000000"/>
          <w:kern w:val="0"/>
          <w:sz w:val="24"/>
        </w:rPr>
      </w:pPr>
      <w:r>
        <w:rPr>
          <w:rFonts w:ascii="仿宋" w:eastAsia="仿宋" w:hAnsi="仿宋" w:cs="Arial" w:hint="eastAsia"/>
          <w:color w:val="000000"/>
          <w:kern w:val="0"/>
          <w:sz w:val="24"/>
          <w:szCs w:val="24"/>
        </w:rPr>
        <w:lastRenderedPageBreak/>
        <w:t>理论课：在考核形式上，采用写论文的办法考核学生掌握知识的情况和运用所学知识去分析问题、解决问题的能力；成绩评定包括论文成绩(70 %)和平时成绩（30 %）。</w:t>
      </w:r>
    </w:p>
    <w:p w:rsidR="005001BF" w:rsidRDefault="005001BF" w:rsidP="00012F99">
      <w:pPr>
        <w:autoSpaceDE w:val="0"/>
        <w:autoSpaceDN w:val="0"/>
        <w:adjustRightInd w:val="0"/>
        <w:spacing w:line="276" w:lineRule="auto"/>
        <w:jc w:val="left"/>
        <w:rPr>
          <w:rFonts w:ascii="仿宋" w:eastAsia="仿宋" w:hAnsi="仿宋" w:cs="Arial"/>
          <w:color w:val="000000"/>
          <w:kern w:val="0"/>
          <w:sz w:val="24"/>
        </w:rPr>
      </w:pPr>
      <w:r>
        <w:rPr>
          <w:rFonts w:ascii="仿宋" w:eastAsia="仿宋" w:hAnsi="仿宋" w:cs="Arial" w:hint="eastAsia"/>
          <w:color w:val="000000"/>
          <w:kern w:val="0"/>
          <w:sz w:val="24"/>
        </w:rPr>
        <w:t>11.教材和教学参考资料</w:t>
      </w:r>
    </w:p>
    <w:p w:rsidR="005001BF" w:rsidRDefault="005001BF" w:rsidP="00012F99">
      <w:pPr>
        <w:widowControl/>
        <w:adjustRightInd w:val="0"/>
        <w:snapToGrid w:val="0"/>
        <w:spacing w:line="360" w:lineRule="auto"/>
        <w:rPr>
          <w:rFonts w:ascii="仿宋" w:eastAsia="仿宋" w:hAnsi="仿宋" w:cs="Arial"/>
          <w:color w:val="000000"/>
          <w:kern w:val="0"/>
          <w:sz w:val="24"/>
        </w:rPr>
      </w:pPr>
      <w:r>
        <w:rPr>
          <w:rFonts w:ascii="仿宋" w:eastAsia="仿宋" w:hAnsi="仿宋" w:cs="Arial"/>
          <w:color w:val="000000"/>
          <w:kern w:val="0"/>
          <w:sz w:val="24"/>
        </w:rPr>
        <w:t>教材：</w:t>
      </w:r>
      <w:r>
        <w:rPr>
          <w:rFonts w:ascii="仿宋" w:eastAsia="仿宋" w:hAnsi="仿宋" w:cs="Arial" w:hint="eastAsia"/>
          <w:color w:val="000000"/>
          <w:kern w:val="0"/>
          <w:sz w:val="24"/>
        </w:rPr>
        <w:t>徐群杰</w:t>
      </w:r>
      <w:r>
        <w:rPr>
          <w:rFonts w:ascii="仿宋" w:eastAsia="仿宋" w:hAnsi="仿宋" w:cs="Arial"/>
          <w:color w:val="000000"/>
          <w:kern w:val="0"/>
          <w:sz w:val="24"/>
        </w:rPr>
        <w:t>等.</w:t>
      </w:r>
      <w:r>
        <w:rPr>
          <w:rFonts w:ascii="仿宋" w:eastAsia="仿宋" w:hAnsi="仿宋" w:cs="Arial" w:hint="eastAsia"/>
          <w:color w:val="000000"/>
          <w:kern w:val="0"/>
          <w:sz w:val="24"/>
        </w:rPr>
        <w:t>绿色化学与材料技术进展</w:t>
      </w:r>
      <w:r>
        <w:rPr>
          <w:rFonts w:ascii="仿宋" w:eastAsia="仿宋" w:hAnsi="仿宋" w:cs="Arial"/>
          <w:color w:val="000000"/>
          <w:kern w:val="0"/>
          <w:sz w:val="24"/>
        </w:rPr>
        <w:t>.</w:t>
      </w:r>
      <w:r>
        <w:rPr>
          <w:rFonts w:ascii="仿宋" w:eastAsia="仿宋" w:hAnsi="仿宋" w:cs="Arial" w:hint="eastAsia"/>
          <w:color w:val="000000"/>
          <w:kern w:val="0"/>
          <w:sz w:val="24"/>
        </w:rPr>
        <w:t>化学工业</w:t>
      </w:r>
      <w:r>
        <w:rPr>
          <w:rFonts w:ascii="仿宋" w:eastAsia="仿宋" w:hAnsi="仿宋" w:cs="Arial"/>
          <w:color w:val="000000"/>
          <w:kern w:val="0"/>
          <w:sz w:val="24"/>
        </w:rPr>
        <w:t>出版社</w:t>
      </w:r>
    </w:p>
    <w:p w:rsidR="005001BF" w:rsidRDefault="005001BF" w:rsidP="00012F99">
      <w:pPr>
        <w:widowControl/>
        <w:adjustRightInd w:val="0"/>
        <w:snapToGrid w:val="0"/>
        <w:spacing w:line="360" w:lineRule="auto"/>
        <w:rPr>
          <w:rFonts w:ascii="仿宋" w:eastAsia="仿宋" w:hAnsi="仿宋" w:cs="Arial"/>
          <w:color w:val="000000"/>
          <w:kern w:val="0"/>
          <w:sz w:val="24"/>
        </w:rPr>
      </w:pPr>
      <w:r>
        <w:rPr>
          <w:rFonts w:ascii="仿宋" w:eastAsia="仿宋" w:hAnsi="仿宋" w:cs="Arial"/>
          <w:color w:val="000000"/>
          <w:kern w:val="0"/>
          <w:sz w:val="24"/>
        </w:rPr>
        <w:t>主要参考书：</w:t>
      </w:r>
    </w:p>
    <w:p w:rsidR="005001BF" w:rsidRDefault="005001BF" w:rsidP="00012F99">
      <w:pPr>
        <w:widowControl/>
        <w:adjustRightInd w:val="0"/>
        <w:snapToGrid w:val="0"/>
        <w:spacing w:line="360" w:lineRule="auto"/>
        <w:rPr>
          <w:rFonts w:ascii="仿宋" w:eastAsia="仿宋" w:hAnsi="仿宋" w:cs="Arial"/>
          <w:color w:val="000000"/>
          <w:kern w:val="0"/>
          <w:sz w:val="24"/>
        </w:rPr>
      </w:pPr>
      <w:r>
        <w:rPr>
          <w:rFonts w:ascii="仿宋" w:eastAsia="仿宋" w:hAnsi="仿宋" w:cs="Arial" w:hint="eastAsia"/>
          <w:color w:val="000000"/>
          <w:kern w:val="0"/>
          <w:sz w:val="24"/>
        </w:rPr>
        <w:t>(1)纳孔材料进展，恩斯特，科学出版社</w:t>
      </w:r>
      <w:r>
        <w:rPr>
          <w:rFonts w:ascii="仿宋" w:eastAsia="仿宋" w:hAnsi="仿宋" w:cs="Arial"/>
          <w:color w:val="000000"/>
          <w:kern w:val="0"/>
          <w:sz w:val="24"/>
        </w:rPr>
        <w:t>。</w:t>
      </w:r>
    </w:p>
    <w:p w:rsidR="005001BF" w:rsidRDefault="005001BF" w:rsidP="00012F99">
      <w:pPr>
        <w:widowControl/>
        <w:adjustRightInd w:val="0"/>
        <w:snapToGrid w:val="0"/>
        <w:spacing w:line="360" w:lineRule="auto"/>
        <w:rPr>
          <w:rFonts w:ascii="仿宋" w:eastAsia="仿宋" w:hAnsi="仿宋" w:cs="Arial"/>
          <w:color w:val="000000"/>
          <w:kern w:val="0"/>
          <w:szCs w:val="21"/>
        </w:rPr>
      </w:pPr>
      <w:r>
        <w:rPr>
          <w:rFonts w:ascii="仿宋" w:eastAsia="仿宋" w:hAnsi="仿宋" w:cs="Arial" w:hint="eastAsia"/>
          <w:color w:val="000000"/>
          <w:kern w:val="0"/>
          <w:sz w:val="24"/>
        </w:rPr>
        <w:t>(2)材料制备新技术</w:t>
      </w:r>
      <w:r>
        <w:rPr>
          <w:rFonts w:ascii="仿宋" w:eastAsia="仿宋" w:hAnsi="仿宋" w:cs="Arial"/>
          <w:color w:val="000000"/>
          <w:kern w:val="0"/>
          <w:sz w:val="24"/>
        </w:rPr>
        <w:t>，</w:t>
      </w:r>
      <w:r>
        <w:rPr>
          <w:rFonts w:ascii="仿宋" w:eastAsia="仿宋" w:hAnsi="仿宋" w:cs="Arial" w:hint="eastAsia"/>
          <w:color w:val="000000"/>
          <w:kern w:val="0"/>
          <w:sz w:val="24"/>
        </w:rPr>
        <w:t>许春香</w:t>
      </w:r>
      <w:r>
        <w:rPr>
          <w:rFonts w:ascii="仿宋" w:eastAsia="仿宋" w:hAnsi="仿宋" w:cs="Arial"/>
          <w:color w:val="000000"/>
          <w:kern w:val="0"/>
          <w:sz w:val="24"/>
        </w:rPr>
        <w:t>，</w:t>
      </w:r>
      <w:r>
        <w:rPr>
          <w:rFonts w:ascii="仿宋" w:eastAsia="仿宋" w:hAnsi="仿宋" w:cs="Arial" w:hint="eastAsia"/>
          <w:color w:val="000000"/>
          <w:kern w:val="0"/>
          <w:sz w:val="24"/>
        </w:rPr>
        <w:t>化学工业</w:t>
      </w:r>
      <w:r>
        <w:rPr>
          <w:rFonts w:ascii="仿宋" w:eastAsia="仿宋" w:hAnsi="仿宋" w:cs="Arial"/>
          <w:color w:val="000000"/>
          <w:kern w:val="0"/>
          <w:sz w:val="24"/>
        </w:rPr>
        <w:t>出版社。</w:t>
      </w:r>
    </w:p>
    <w:p w:rsidR="005001BF" w:rsidRDefault="005001BF" w:rsidP="00012F99">
      <w:pPr>
        <w:spacing w:line="276" w:lineRule="auto"/>
        <w:rPr>
          <w:rFonts w:ascii="仿宋" w:eastAsia="仿宋" w:hAnsi="仿宋"/>
          <w:sz w:val="24"/>
        </w:rPr>
      </w:pPr>
      <w:r>
        <w:rPr>
          <w:rFonts w:ascii="仿宋" w:eastAsia="仿宋" w:hAnsi="仿宋" w:cs="Arial"/>
          <w:color w:val="000000"/>
          <w:kern w:val="0"/>
          <w:sz w:val="24"/>
        </w:rPr>
        <w:t>执笔人：</w:t>
      </w:r>
      <w:r>
        <w:rPr>
          <w:rFonts w:ascii="仿宋" w:eastAsia="仿宋" w:hAnsi="仿宋" w:cs="Arial" w:hint="eastAsia"/>
          <w:color w:val="000000"/>
          <w:kern w:val="0"/>
          <w:sz w:val="24"/>
        </w:rPr>
        <w:t>左军超</w:t>
      </w:r>
      <w:r>
        <w:rPr>
          <w:rFonts w:ascii="仿宋" w:eastAsia="仿宋" w:hAnsi="仿宋" w:cs="Arial"/>
          <w:color w:val="000000"/>
          <w:kern w:val="0"/>
          <w:sz w:val="24"/>
        </w:rPr>
        <w:t xml:space="preserve"> </w:t>
      </w:r>
      <w:r>
        <w:rPr>
          <w:rFonts w:ascii="仿宋" w:eastAsia="仿宋" w:hAnsi="仿宋" w:cs="Arial" w:hint="eastAsia"/>
          <w:color w:val="000000"/>
          <w:kern w:val="0"/>
          <w:sz w:val="24"/>
        </w:rPr>
        <w:t xml:space="preserve">  教研室主任：高远飞  教学副院长：包晓玉  </w:t>
      </w:r>
      <w:r>
        <w:rPr>
          <w:rFonts w:ascii="仿宋" w:eastAsia="仿宋" w:hAnsi="仿宋" w:cs="Arial"/>
          <w:color w:val="000000"/>
          <w:kern w:val="0"/>
          <w:sz w:val="24"/>
        </w:rPr>
        <w:t>编写日期：</w:t>
      </w:r>
      <w:r>
        <w:rPr>
          <w:rFonts w:ascii="仿宋" w:eastAsia="仿宋" w:hAnsi="仿宋" w:cs="Arial" w:hint="eastAsia"/>
          <w:color w:val="000000"/>
          <w:kern w:val="0"/>
          <w:sz w:val="24"/>
        </w:rPr>
        <w:t>2016.9</w:t>
      </w:r>
    </w:p>
    <w:p w:rsidR="005001BF" w:rsidRDefault="005001BF" w:rsidP="00012F99">
      <w:pPr>
        <w:spacing w:line="276" w:lineRule="auto"/>
        <w:rPr>
          <w:rFonts w:ascii="仿宋" w:eastAsia="仿宋" w:hAnsi="仿宋"/>
          <w:b/>
        </w:rPr>
      </w:pPr>
    </w:p>
    <w:p w:rsidR="00012F99" w:rsidRDefault="00012F99">
      <w:pPr>
        <w:widowControl/>
        <w:jc w:val="left"/>
        <w:rPr>
          <w:rFonts w:ascii="仿宋" w:eastAsia="仿宋" w:hAnsi="仿宋" w:cs="Arial"/>
          <w:b/>
          <w:bCs/>
          <w:color w:val="000000"/>
          <w:kern w:val="0"/>
          <w:sz w:val="32"/>
          <w:szCs w:val="32"/>
        </w:rPr>
      </w:pPr>
      <w:r>
        <w:rPr>
          <w:rFonts w:ascii="仿宋" w:eastAsia="仿宋" w:hAnsi="仿宋" w:cs="Arial"/>
          <w:b/>
          <w:bCs/>
          <w:color w:val="000000"/>
          <w:kern w:val="0"/>
          <w:sz w:val="32"/>
          <w:szCs w:val="32"/>
        </w:rPr>
        <w:br w:type="page"/>
      </w:r>
    </w:p>
    <w:p w:rsidR="005001BF" w:rsidRPr="00012F99" w:rsidRDefault="005001BF" w:rsidP="004A65DE">
      <w:pPr>
        <w:widowControl/>
        <w:snapToGrid w:val="0"/>
        <w:spacing w:line="276" w:lineRule="auto"/>
        <w:jc w:val="center"/>
        <w:outlineLvl w:val="0"/>
        <w:rPr>
          <w:rFonts w:ascii="仿宋" w:eastAsia="仿宋" w:hAnsi="仿宋" w:cs="Arial"/>
          <w:b/>
          <w:bCs/>
          <w:color w:val="000000"/>
          <w:kern w:val="0"/>
          <w:sz w:val="32"/>
          <w:szCs w:val="32"/>
        </w:rPr>
      </w:pPr>
      <w:r w:rsidRPr="00012F99">
        <w:rPr>
          <w:rFonts w:ascii="仿宋" w:eastAsia="仿宋" w:hAnsi="仿宋" w:cs="Arial"/>
          <w:b/>
          <w:bCs/>
          <w:color w:val="000000"/>
          <w:kern w:val="0"/>
          <w:sz w:val="32"/>
          <w:szCs w:val="32"/>
        </w:rPr>
        <w:lastRenderedPageBreak/>
        <w:t>《</w:t>
      </w:r>
      <w:r w:rsidRPr="00012F99">
        <w:rPr>
          <w:rFonts w:ascii="仿宋" w:eastAsia="仿宋" w:hAnsi="仿宋" w:cs="Arial" w:hint="eastAsia"/>
          <w:b/>
          <w:bCs/>
          <w:color w:val="000000"/>
          <w:kern w:val="0"/>
          <w:sz w:val="32"/>
          <w:szCs w:val="32"/>
        </w:rPr>
        <w:t>实验设计法</w:t>
      </w:r>
      <w:r w:rsidRPr="00012F99">
        <w:rPr>
          <w:rFonts w:ascii="仿宋" w:eastAsia="仿宋" w:hAnsi="仿宋" w:cs="Arial"/>
          <w:b/>
          <w:bCs/>
          <w:color w:val="000000"/>
          <w:kern w:val="0"/>
          <w:sz w:val="32"/>
          <w:szCs w:val="32"/>
        </w:rPr>
        <w:t>》课程教学大纲</w:t>
      </w:r>
    </w:p>
    <w:p w:rsidR="005001BF" w:rsidRDefault="005001BF" w:rsidP="00012F99">
      <w:pPr>
        <w:widowControl/>
        <w:snapToGrid w:val="0"/>
        <w:spacing w:line="440" w:lineRule="exact"/>
        <w:jc w:val="center"/>
        <w:rPr>
          <w:rFonts w:eastAsia="黑体"/>
          <w:b/>
          <w:bCs/>
          <w:color w:val="000000"/>
          <w:kern w:val="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19"/>
        <w:gridCol w:w="2081"/>
        <w:gridCol w:w="1273"/>
        <w:gridCol w:w="68"/>
        <w:gridCol w:w="742"/>
        <w:gridCol w:w="626"/>
        <w:gridCol w:w="1160"/>
        <w:gridCol w:w="1194"/>
      </w:tblGrid>
      <w:tr w:rsidR="005001BF">
        <w:trPr>
          <w:trHeight w:val="692"/>
        </w:trPr>
        <w:tc>
          <w:tcPr>
            <w:tcW w:w="1819" w:type="dxa"/>
            <w:vAlign w:val="center"/>
          </w:tcPr>
          <w:p w:rsidR="005001BF" w:rsidRDefault="005001BF" w:rsidP="00012F99">
            <w:pPr>
              <w:jc w:val="center"/>
              <w:rPr>
                <w:rFonts w:eastAsia="仿宋"/>
                <w:szCs w:val="21"/>
              </w:rPr>
            </w:pPr>
            <w:r>
              <w:rPr>
                <w:rFonts w:eastAsia="仿宋"/>
                <w:szCs w:val="21"/>
              </w:rPr>
              <w:t>课程代码</w:t>
            </w:r>
          </w:p>
        </w:tc>
        <w:tc>
          <w:tcPr>
            <w:tcW w:w="3354" w:type="dxa"/>
            <w:gridSpan w:val="2"/>
            <w:vAlign w:val="center"/>
          </w:tcPr>
          <w:p w:rsidR="005001BF" w:rsidRDefault="005001BF" w:rsidP="00012F99">
            <w:pPr>
              <w:jc w:val="center"/>
              <w:rPr>
                <w:rFonts w:eastAsia="仿宋"/>
                <w:szCs w:val="21"/>
              </w:rPr>
            </w:pPr>
            <w:r>
              <w:rPr>
                <w:szCs w:val="21"/>
              </w:rPr>
              <w:t>53</w:t>
            </w:r>
            <w:r>
              <w:rPr>
                <w:rFonts w:hint="eastAsia"/>
                <w:szCs w:val="21"/>
              </w:rPr>
              <w:t>410319</w:t>
            </w:r>
          </w:p>
        </w:tc>
        <w:tc>
          <w:tcPr>
            <w:tcW w:w="1436" w:type="dxa"/>
            <w:gridSpan w:val="3"/>
            <w:vAlign w:val="center"/>
          </w:tcPr>
          <w:p w:rsidR="005001BF" w:rsidRDefault="005001BF" w:rsidP="00012F99">
            <w:pPr>
              <w:jc w:val="center"/>
              <w:rPr>
                <w:rFonts w:eastAsia="仿宋"/>
                <w:szCs w:val="21"/>
              </w:rPr>
            </w:pPr>
            <w:r>
              <w:rPr>
                <w:rFonts w:eastAsia="仿宋"/>
                <w:szCs w:val="21"/>
              </w:rPr>
              <w:t>编写时间</w:t>
            </w:r>
          </w:p>
        </w:tc>
        <w:tc>
          <w:tcPr>
            <w:tcW w:w="2354" w:type="dxa"/>
            <w:gridSpan w:val="2"/>
            <w:vAlign w:val="center"/>
          </w:tcPr>
          <w:p w:rsidR="005001BF" w:rsidRDefault="005001BF" w:rsidP="00012F99">
            <w:pPr>
              <w:jc w:val="center"/>
              <w:rPr>
                <w:rFonts w:eastAsia="仿宋"/>
                <w:szCs w:val="21"/>
              </w:rPr>
            </w:pPr>
            <w:r>
              <w:rPr>
                <w:rFonts w:eastAsia="仿宋"/>
                <w:szCs w:val="21"/>
              </w:rPr>
              <w:t>2017</w:t>
            </w:r>
            <w:r>
              <w:rPr>
                <w:rFonts w:eastAsia="仿宋" w:hint="eastAsia"/>
                <w:szCs w:val="21"/>
              </w:rPr>
              <w:t>.5</w:t>
            </w:r>
          </w:p>
        </w:tc>
      </w:tr>
      <w:tr w:rsidR="005001BF">
        <w:trPr>
          <w:trHeight w:val="497"/>
        </w:trPr>
        <w:tc>
          <w:tcPr>
            <w:tcW w:w="1819" w:type="dxa"/>
            <w:vAlign w:val="center"/>
          </w:tcPr>
          <w:p w:rsidR="005001BF" w:rsidRDefault="005001BF" w:rsidP="00012F99">
            <w:pPr>
              <w:jc w:val="center"/>
              <w:rPr>
                <w:rFonts w:eastAsia="仿宋"/>
                <w:szCs w:val="21"/>
              </w:rPr>
            </w:pPr>
            <w:r>
              <w:rPr>
                <w:rFonts w:eastAsia="仿宋"/>
                <w:szCs w:val="21"/>
              </w:rPr>
              <w:t>课程名称</w:t>
            </w:r>
          </w:p>
        </w:tc>
        <w:tc>
          <w:tcPr>
            <w:tcW w:w="7144" w:type="dxa"/>
            <w:gridSpan w:val="7"/>
            <w:vAlign w:val="center"/>
          </w:tcPr>
          <w:p w:rsidR="005001BF" w:rsidRDefault="005001BF" w:rsidP="00012F99">
            <w:pPr>
              <w:jc w:val="center"/>
              <w:rPr>
                <w:rFonts w:eastAsia="仿宋"/>
                <w:szCs w:val="21"/>
              </w:rPr>
            </w:pPr>
            <w:r>
              <w:rPr>
                <w:rFonts w:eastAsia="仿宋" w:hint="eastAsia"/>
                <w:bCs/>
                <w:kern w:val="0"/>
                <w:szCs w:val="21"/>
              </w:rPr>
              <w:t>实验设计法</w:t>
            </w:r>
          </w:p>
        </w:tc>
      </w:tr>
      <w:tr w:rsidR="005001BF">
        <w:trPr>
          <w:trHeight w:val="561"/>
        </w:trPr>
        <w:tc>
          <w:tcPr>
            <w:tcW w:w="1819" w:type="dxa"/>
            <w:vAlign w:val="center"/>
          </w:tcPr>
          <w:p w:rsidR="005001BF" w:rsidRDefault="005001BF" w:rsidP="00012F99">
            <w:pPr>
              <w:jc w:val="center"/>
              <w:rPr>
                <w:rFonts w:eastAsia="仿宋"/>
                <w:szCs w:val="21"/>
              </w:rPr>
            </w:pPr>
            <w:r>
              <w:rPr>
                <w:rFonts w:eastAsia="仿宋"/>
                <w:szCs w:val="21"/>
              </w:rPr>
              <w:t>英文名称</w:t>
            </w:r>
          </w:p>
        </w:tc>
        <w:tc>
          <w:tcPr>
            <w:tcW w:w="7144" w:type="dxa"/>
            <w:gridSpan w:val="7"/>
            <w:vAlign w:val="center"/>
          </w:tcPr>
          <w:p w:rsidR="005001BF" w:rsidRDefault="005001BF" w:rsidP="00012F99">
            <w:pPr>
              <w:jc w:val="center"/>
              <w:rPr>
                <w:rFonts w:eastAsia="仿宋"/>
                <w:szCs w:val="21"/>
              </w:rPr>
            </w:pPr>
            <w:r>
              <w:rPr>
                <w:rFonts w:eastAsia="仿宋" w:hint="eastAsia"/>
                <w:bCs/>
                <w:kern w:val="0"/>
                <w:szCs w:val="21"/>
              </w:rPr>
              <w:t>Statistics Methods of Experiments</w:t>
            </w:r>
          </w:p>
        </w:tc>
      </w:tr>
      <w:tr w:rsidR="005001BF">
        <w:trPr>
          <w:trHeight w:val="461"/>
        </w:trPr>
        <w:tc>
          <w:tcPr>
            <w:tcW w:w="1819" w:type="dxa"/>
            <w:vMerge w:val="restart"/>
            <w:vAlign w:val="center"/>
          </w:tcPr>
          <w:p w:rsidR="005001BF" w:rsidRDefault="005001BF" w:rsidP="00012F99">
            <w:pPr>
              <w:jc w:val="center"/>
              <w:rPr>
                <w:rFonts w:eastAsia="仿宋"/>
                <w:szCs w:val="21"/>
              </w:rPr>
            </w:pPr>
            <w:r>
              <w:rPr>
                <w:rFonts w:eastAsia="仿宋"/>
                <w:szCs w:val="21"/>
              </w:rPr>
              <w:t>学分数</w:t>
            </w:r>
          </w:p>
        </w:tc>
        <w:tc>
          <w:tcPr>
            <w:tcW w:w="2081" w:type="dxa"/>
            <w:vMerge w:val="restart"/>
            <w:vAlign w:val="center"/>
          </w:tcPr>
          <w:p w:rsidR="005001BF" w:rsidRDefault="005001BF" w:rsidP="00012F99">
            <w:pPr>
              <w:jc w:val="center"/>
              <w:rPr>
                <w:rFonts w:eastAsia="仿宋"/>
                <w:szCs w:val="21"/>
              </w:rPr>
            </w:pPr>
            <w:r>
              <w:rPr>
                <w:rFonts w:eastAsia="仿宋"/>
                <w:szCs w:val="21"/>
              </w:rPr>
              <w:t>2</w:t>
            </w:r>
          </w:p>
        </w:tc>
        <w:tc>
          <w:tcPr>
            <w:tcW w:w="1341" w:type="dxa"/>
            <w:gridSpan w:val="2"/>
            <w:vMerge w:val="restart"/>
            <w:vAlign w:val="center"/>
          </w:tcPr>
          <w:p w:rsidR="005001BF" w:rsidRDefault="005001BF" w:rsidP="00012F99">
            <w:pPr>
              <w:jc w:val="center"/>
              <w:rPr>
                <w:rFonts w:eastAsia="仿宋"/>
                <w:szCs w:val="21"/>
              </w:rPr>
            </w:pPr>
            <w:r>
              <w:rPr>
                <w:rFonts w:eastAsia="仿宋"/>
                <w:szCs w:val="21"/>
              </w:rPr>
              <w:t>总学时数</w:t>
            </w:r>
          </w:p>
        </w:tc>
        <w:tc>
          <w:tcPr>
            <w:tcW w:w="742" w:type="dxa"/>
            <w:vMerge w:val="restart"/>
            <w:vAlign w:val="center"/>
          </w:tcPr>
          <w:p w:rsidR="005001BF" w:rsidRDefault="005001BF" w:rsidP="00012F99">
            <w:pPr>
              <w:jc w:val="center"/>
              <w:rPr>
                <w:rFonts w:eastAsia="仿宋"/>
                <w:szCs w:val="21"/>
              </w:rPr>
            </w:pPr>
            <w:r>
              <w:rPr>
                <w:rFonts w:eastAsia="仿宋"/>
                <w:szCs w:val="21"/>
              </w:rPr>
              <w:t>3</w:t>
            </w:r>
            <w:r>
              <w:rPr>
                <w:rFonts w:eastAsia="仿宋" w:hint="eastAsia"/>
                <w:szCs w:val="21"/>
              </w:rPr>
              <w:t>2</w:t>
            </w:r>
          </w:p>
        </w:tc>
        <w:tc>
          <w:tcPr>
            <w:tcW w:w="1786" w:type="dxa"/>
            <w:gridSpan w:val="2"/>
            <w:vAlign w:val="center"/>
          </w:tcPr>
          <w:p w:rsidR="005001BF" w:rsidRDefault="005001BF" w:rsidP="00012F99">
            <w:pPr>
              <w:jc w:val="center"/>
              <w:rPr>
                <w:rFonts w:eastAsia="仿宋"/>
                <w:szCs w:val="21"/>
              </w:rPr>
            </w:pPr>
            <w:r>
              <w:rPr>
                <w:rFonts w:eastAsia="仿宋"/>
                <w:szCs w:val="21"/>
              </w:rPr>
              <w:t>理论讲授学时</w:t>
            </w:r>
          </w:p>
        </w:tc>
        <w:tc>
          <w:tcPr>
            <w:tcW w:w="1194" w:type="dxa"/>
            <w:vAlign w:val="center"/>
          </w:tcPr>
          <w:p w:rsidR="005001BF" w:rsidRDefault="005001BF" w:rsidP="00012F99">
            <w:pPr>
              <w:jc w:val="center"/>
              <w:rPr>
                <w:rFonts w:eastAsia="仿宋"/>
                <w:szCs w:val="21"/>
              </w:rPr>
            </w:pPr>
            <w:r>
              <w:rPr>
                <w:rFonts w:eastAsia="仿宋"/>
                <w:szCs w:val="21"/>
              </w:rPr>
              <w:t>3</w:t>
            </w:r>
            <w:r>
              <w:rPr>
                <w:rFonts w:eastAsia="仿宋" w:hint="eastAsia"/>
                <w:szCs w:val="21"/>
              </w:rPr>
              <w:t>2</w:t>
            </w:r>
          </w:p>
        </w:tc>
      </w:tr>
      <w:tr w:rsidR="005001BF">
        <w:trPr>
          <w:trHeight w:val="564"/>
        </w:trPr>
        <w:tc>
          <w:tcPr>
            <w:tcW w:w="1819" w:type="dxa"/>
            <w:vMerge/>
            <w:vAlign w:val="center"/>
          </w:tcPr>
          <w:p w:rsidR="005001BF" w:rsidRDefault="005001BF" w:rsidP="00012F99">
            <w:pPr>
              <w:jc w:val="center"/>
              <w:rPr>
                <w:rFonts w:eastAsia="仿宋"/>
                <w:szCs w:val="21"/>
              </w:rPr>
            </w:pPr>
          </w:p>
        </w:tc>
        <w:tc>
          <w:tcPr>
            <w:tcW w:w="2081" w:type="dxa"/>
            <w:vMerge/>
            <w:vAlign w:val="center"/>
          </w:tcPr>
          <w:p w:rsidR="005001BF" w:rsidRDefault="005001BF" w:rsidP="00012F99">
            <w:pPr>
              <w:jc w:val="center"/>
              <w:rPr>
                <w:rFonts w:eastAsia="仿宋"/>
                <w:szCs w:val="21"/>
              </w:rPr>
            </w:pPr>
          </w:p>
        </w:tc>
        <w:tc>
          <w:tcPr>
            <w:tcW w:w="1341" w:type="dxa"/>
            <w:gridSpan w:val="2"/>
            <w:vMerge/>
            <w:vAlign w:val="center"/>
          </w:tcPr>
          <w:p w:rsidR="005001BF" w:rsidRDefault="005001BF" w:rsidP="00012F99">
            <w:pPr>
              <w:jc w:val="center"/>
              <w:rPr>
                <w:rFonts w:eastAsia="仿宋"/>
                <w:szCs w:val="21"/>
              </w:rPr>
            </w:pPr>
          </w:p>
        </w:tc>
        <w:tc>
          <w:tcPr>
            <w:tcW w:w="742" w:type="dxa"/>
            <w:vMerge/>
            <w:vAlign w:val="center"/>
          </w:tcPr>
          <w:p w:rsidR="005001BF" w:rsidRDefault="005001BF" w:rsidP="00012F99">
            <w:pPr>
              <w:jc w:val="center"/>
              <w:rPr>
                <w:rFonts w:eastAsia="仿宋"/>
                <w:szCs w:val="21"/>
              </w:rPr>
            </w:pPr>
          </w:p>
        </w:tc>
        <w:tc>
          <w:tcPr>
            <w:tcW w:w="1786" w:type="dxa"/>
            <w:gridSpan w:val="2"/>
            <w:vAlign w:val="center"/>
          </w:tcPr>
          <w:p w:rsidR="005001BF" w:rsidRDefault="005001BF" w:rsidP="00012F99">
            <w:pPr>
              <w:jc w:val="center"/>
              <w:rPr>
                <w:rFonts w:eastAsia="仿宋"/>
                <w:szCs w:val="21"/>
              </w:rPr>
            </w:pPr>
            <w:r>
              <w:rPr>
                <w:rFonts w:eastAsia="仿宋"/>
                <w:szCs w:val="21"/>
              </w:rPr>
              <w:t>实验实践学时</w:t>
            </w:r>
          </w:p>
        </w:tc>
        <w:tc>
          <w:tcPr>
            <w:tcW w:w="1194" w:type="dxa"/>
            <w:vAlign w:val="center"/>
          </w:tcPr>
          <w:p w:rsidR="005001BF" w:rsidRDefault="005001BF" w:rsidP="00012F99">
            <w:pPr>
              <w:jc w:val="center"/>
              <w:rPr>
                <w:rFonts w:eastAsia="仿宋"/>
                <w:szCs w:val="21"/>
              </w:rPr>
            </w:pPr>
            <w:r>
              <w:rPr>
                <w:rFonts w:eastAsia="仿宋"/>
                <w:szCs w:val="21"/>
              </w:rPr>
              <w:t>0</w:t>
            </w:r>
          </w:p>
        </w:tc>
      </w:tr>
      <w:tr w:rsidR="005001BF">
        <w:trPr>
          <w:trHeight w:val="886"/>
        </w:trPr>
        <w:tc>
          <w:tcPr>
            <w:tcW w:w="1819" w:type="dxa"/>
            <w:vAlign w:val="center"/>
          </w:tcPr>
          <w:p w:rsidR="005001BF" w:rsidRDefault="005001BF" w:rsidP="00012F99">
            <w:pPr>
              <w:jc w:val="center"/>
              <w:rPr>
                <w:rFonts w:eastAsia="仿宋"/>
                <w:szCs w:val="21"/>
              </w:rPr>
            </w:pPr>
            <w:r>
              <w:rPr>
                <w:rFonts w:eastAsia="仿宋"/>
                <w:szCs w:val="21"/>
              </w:rPr>
              <w:t>任课教师</w:t>
            </w:r>
          </w:p>
        </w:tc>
        <w:tc>
          <w:tcPr>
            <w:tcW w:w="2081" w:type="dxa"/>
            <w:vAlign w:val="center"/>
          </w:tcPr>
          <w:p w:rsidR="005001BF" w:rsidRDefault="005001BF" w:rsidP="00012F99">
            <w:pPr>
              <w:jc w:val="center"/>
              <w:rPr>
                <w:rFonts w:eastAsia="仿宋"/>
                <w:szCs w:val="21"/>
              </w:rPr>
            </w:pPr>
            <w:r>
              <w:rPr>
                <w:rFonts w:eastAsia="仿宋" w:hint="eastAsia"/>
                <w:szCs w:val="21"/>
              </w:rPr>
              <w:t>汤玉峰</w:t>
            </w:r>
          </w:p>
        </w:tc>
        <w:tc>
          <w:tcPr>
            <w:tcW w:w="2083" w:type="dxa"/>
            <w:gridSpan w:val="3"/>
            <w:vAlign w:val="center"/>
          </w:tcPr>
          <w:p w:rsidR="005001BF" w:rsidRDefault="005001BF" w:rsidP="00012F99">
            <w:pPr>
              <w:jc w:val="center"/>
              <w:rPr>
                <w:rFonts w:eastAsia="仿宋"/>
                <w:szCs w:val="21"/>
              </w:rPr>
            </w:pPr>
            <w:r>
              <w:rPr>
                <w:rFonts w:eastAsia="仿宋"/>
                <w:szCs w:val="21"/>
              </w:rPr>
              <w:t>开课学院</w:t>
            </w:r>
            <w:r>
              <w:rPr>
                <w:rFonts w:eastAsia="仿宋"/>
                <w:szCs w:val="21"/>
              </w:rPr>
              <w:t>*</w:t>
            </w:r>
          </w:p>
        </w:tc>
        <w:tc>
          <w:tcPr>
            <w:tcW w:w="2980" w:type="dxa"/>
            <w:gridSpan w:val="3"/>
            <w:vAlign w:val="center"/>
          </w:tcPr>
          <w:p w:rsidR="005001BF" w:rsidRDefault="005001BF" w:rsidP="00012F99">
            <w:pPr>
              <w:jc w:val="center"/>
              <w:rPr>
                <w:rFonts w:eastAsia="仿宋"/>
                <w:szCs w:val="21"/>
              </w:rPr>
            </w:pPr>
            <w:r>
              <w:rPr>
                <w:rFonts w:eastAsia="仿宋"/>
                <w:szCs w:val="21"/>
              </w:rPr>
              <w:t>化学与制药工程学院</w:t>
            </w:r>
          </w:p>
        </w:tc>
      </w:tr>
      <w:tr w:rsidR="005001BF">
        <w:trPr>
          <w:trHeight w:val="828"/>
        </w:trPr>
        <w:tc>
          <w:tcPr>
            <w:tcW w:w="1819" w:type="dxa"/>
            <w:vAlign w:val="center"/>
          </w:tcPr>
          <w:p w:rsidR="005001BF" w:rsidRDefault="005001BF" w:rsidP="00012F99">
            <w:pPr>
              <w:jc w:val="center"/>
              <w:rPr>
                <w:rFonts w:eastAsia="仿宋"/>
                <w:szCs w:val="21"/>
              </w:rPr>
            </w:pPr>
            <w:r>
              <w:rPr>
                <w:rFonts w:eastAsia="仿宋"/>
                <w:szCs w:val="21"/>
              </w:rPr>
              <w:t>课程类型</w:t>
            </w:r>
          </w:p>
        </w:tc>
        <w:tc>
          <w:tcPr>
            <w:tcW w:w="7144" w:type="dxa"/>
            <w:gridSpan w:val="7"/>
            <w:vAlign w:val="center"/>
          </w:tcPr>
          <w:p w:rsidR="005001BF" w:rsidRDefault="005001BF" w:rsidP="00012F99">
            <w:pPr>
              <w:ind w:firstLineChars="50" w:firstLine="105"/>
              <w:rPr>
                <w:rFonts w:eastAsia="仿宋"/>
                <w:szCs w:val="21"/>
              </w:rPr>
            </w:pPr>
            <w:r>
              <w:rPr>
                <w:rFonts w:eastAsia="仿宋"/>
                <w:szCs w:val="21"/>
              </w:rPr>
              <w:t>□</w:t>
            </w:r>
            <w:r>
              <w:rPr>
                <w:rFonts w:eastAsia="仿宋"/>
                <w:szCs w:val="21"/>
              </w:rPr>
              <w:t>通识教育核心课</w:t>
            </w:r>
            <w:r>
              <w:rPr>
                <w:rFonts w:eastAsia="仿宋"/>
                <w:szCs w:val="21"/>
              </w:rPr>
              <w:t xml:space="preserve">  □</w:t>
            </w:r>
            <w:r>
              <w:rPr>
                <w:rFonts w:eastAsia="仿宋"/>
                <w:szCs w:val="21"/>
              </w:rPr>
              <w:t>通识教育拓展课</w:t>
            </w:r>
            <w:r>
              <w:rPr>
                <w:rFonts w:eastAsia="仿宋"/>
                <w:szCs w:val="21"/>
              </w:rPr>
              <w:t xml:space="preserve">  □</w:t>
            </w:r>
            <w:r>
              <w:rPr>
                <w:rFonts w:eastAsia="仿宋"/>
                <w:szCs w:val="21"/>
              </w:rPr>
              <w:t>学科基础必修课</w:t>
            </w:r>
          </w:p>
          <w:p w:rsidR="005001BF" w:rsidRDefault="005001BF" w:rsidP="00012F99">
            <w:pPr>
              <w:ind w:firstLineChars="50" w:firstLine="105"/>
              <w:rPr>
                <w:rFonts w:eastAsia="仿宋"/>
                <w:szCs w:val="21"/>
              </w:rPr>
            </w:pPr>
            <w:r>
              <w:rPr>
                <w:rFonts w:eastAsia="仿宋"/>
                <w:szCs w:val="21"/>
              </w:rPr>
              <w:t>□</w:t>
            </w:r>
            <w:r>
              <w:rPr>
                <w:rFonts w:eastAsia="仿宋"/>
                <w:szCs w:val="21"/>
              </w:rPr>
              <w:t>学科基础选修课</w:t>
            </w:r>
            <w:r>
              <w:rPr>
                <w:rFonts w:eastAsia="仿宋"/>
                <w:szCs w:val="21"/>
              </w:rPr>
              <w:t xml:space="preserve">   □ </w:t>
            </w:r>
            <w:r>
              <w:rPr>
                <w:rFonts w:eastAsia="仿宋"/>
                <w:szCs w:val="21"/>
              </w:rPr>
              <w:t>专业核心课</w:t>
            </w:r>
            <w:r>
              <w:rPr>
                <w:rFonts w:eastAsia="仿宋"/>
                <w:szCs w:val="21"/>
              </w:rPr>
              <w:t xml:space="preserve">    √</w:t>
            </w:r>
            <w:r>
              <w:rPr>
                <w:rFonts w:eastAsia="仿宋"/>
                <w:szCs w:val="21"/>
              </w:rPr>
              <w:t>个性化课程</w:t>
            </w:r>
          </w:p>
          <w:p w:rsidR="005001BF" w:rsidRDefault="005001BF" w:rsidP="00012F99">
            <w:pPr>
              <w:ind w:firstLineChars="50" w:firstLine="105"/>
              <w:rPr>
                <w:rFonts w:eastAsia="仿宋"/>
                <w:szCs w:val="21"/>
              </w:rPr>
            </w:pPr>
            <w:r>
              <w:rPr>
                <w:rFonts w:eastAsia="仿宋"/>
                <w:szCs w:val="21"/>
              </w:rPr>
              <w:t>□</w:t>
            </w:r>
            <w:r>
              <w:rPr>
                <w:rFonts w:eastAsia="仿宋"/>
                <w:szCs w:val="21"/>
              </w:rPr>
              <w:t>实践类课程</w:t>
            </w:r>
          </w:p>
        </w:tc>
      </w:tr>
      <w:tr w:rsidR="005001BF">
        <w:trPr>
          <w:trHeight w:val="627"/>
        </w:trPr>
        <w:tc>
          <w:tcPr>
            <w:tcW w:w="1819" w:type="dxa"/>
            <w:vAlign w:val="center"/>
          </w:tcPr>
          <w:p w:rsidR="005001BF" w:rsidRDefault="005001BF" w:rsidP="00012F99">
            <w:pPr>
              <w:jc w:val="center"/>
              <w:rPr>
                <w:rFonts w:eastAsia="仿宋"/>
                <w:szCs w:val="21"/>
              </w:rPr>
            </w:pPr>
            <w:r>
              <w:rPr>
                <w:rFonts w:eastAsia="仿宋"/>
                <w:szCs w:val="21"/>
              </w:rPr>
              <w:t>预修课程</w:t>
            </w:r>
          </w:p>
        </w:tc>
        <w:tc>
          <w:tcPr>
            <w:tcW w:w="7144" w:type="dxa"/>
            <w:gridSpan w:val="7"/>
            <w:vAlign w:val="center"/>
          </w:tcPr>
          <w:p w:rsidR="005001BF" w:rsidRDefault="005001BF" w:rsidP="00012F99">
            <w:pPr>
              <w:jc w:val="center"/>
              <w:rPr>
                <w:rFonts w:eastAsia="仿宋"/>
                <w:szCs w:val="21"/>
              </w:rPr>
            </w:pPr>
            <w:r>
              <w:rPr>
                <w:rFonts w:eastAsia="仿宋" w:hint="eastAsia"/>
                <w:bCs/>
                <w:kern w:val="0"/>
                <w:szCs w:val="21"/>
              </w:rPr>
              <w:t>高等数学、线性代数、概率论</w:t>
            </w:r>
            <w:r>
              <w:rPr>
                <w:rFonts w:eastAsia="仿宋" w:hint="eastAsia"/>
                <w:bCs/>
                <w:kern w:val="0"/>
                <w:szCs w:val="21"/>
              </w:rPr>
              <w:t xml:space="preserve"> </w:t>
            </w:r>
          </w:p>
        </w:tc>
      </w:tr>
    </w:tbl>
    <w:p w:rsidR="005001BF" w:rsidRDefault="005001BF" w:rsidP="00012F99">
      <w:pPr>
        <w:widowControl/>
        <w:adjustRightInd w:val="0"/>
        <w:snapToGrid w:val="0"/>
        <w:spacing w:line="400" w:lineRule="exact"/>
        <w:rPr>
          <w:rFonts w:eastAsia="仿宋"/>
          <w:color w:val="000000"/>
          <w:kern w:val="0"/>
          <w:sz w:val="24"/>
        </w:rPr>
      </w:pPr>
      <w:r>
        <w:rPr>
          <w:rFonts w:eastAsia="仿宋"/>
          <w:color w:val="000000"/>
          <w:kern w:val="0"/>
          <w:sz w:val="24"/>
        </w:rPr>
        <w:t>1.</w:t>
      </w:r>
      <w:r>
        <w:rPr>
          <w:rFonts w:eastAsia="仿宋"/>
          <w:color w:val="000000"/>
          <w:kern w:val="0"/>
          <w:sz w:val="24"/>
        </w:rPr>
        <w:t>课程教学目标</w:t>
      </w:r>
    </w:p>
    <w:p w:rsidR="005001BF" w:rsidRDefault="005001BF" w:rsidP="00012F99">
      <w:pPr>
        <w:tabs>
          <w:tab w:val="left" w:pos="0"/>
        </w:tabs>
        <w:spacing w:line="360" w:lineRule="exact"/>
        <w:ind w:firstLineChars="200" w:firstLine="420"/>
        <w:rPr>
          <w:rFonts w:eastAsia="仿宋"/>
          <w:szCs w:val="21"/>
        </w:rPr>
      </w:pPr>
      <w:r>
        <w:rPr>
          <w:rFonts w:eastAsia="仿宋" w:hint="eastAsia"/>
          <w:szCs w:val="21"/>
        </w:rPr>
        <w:t>《实验设计法》是运用数理统计理论与方法研究科学研究和技术工作中，所需的实验设计、实施和实验资料统计分析方法的一门应用学科。本课程在高等数学、线性代数、概率论等课程的基础上，介绍数理统计的基本概念和基本原理，讲解实验设计的基本要求、实验设计和实施以及实验资料的整理与统计分析方法，既涉及一些严谨的数学理论和方法，又紧密结合学研究实践。这些理论和方法，是进行科学研究和技术工作必不可少的工具，并利于培养学生分析问题和解决问题的能力。</w:t>
      </w:r>
    </w:p>
    <w:p w:rsidR="005001BF" w:rsidRDefault="005001BF" w:rsidP="00012F99">
      <w:pPr>
        <w:tabs>
          <w:tab w:val="left" w:pos="0"/>
        </w:tabs>
        <w:spacing w:line="360" w:lineRule="exact"/>
        <w:ind w:firstLineChars="200" w:firstLine="420"/>
        <w:rPr>
          <w:rFonts w:eastAsia="仿宋"/>
          <w:szCs w:val="21"/>
        </w:rPr>
      </w:pPr>
      <w:r>
        <w:rPr>
          <w:rFonts w:eastAsia="仿宋" w:hint="eastAsia"/>
          <w:szCs w:val="21"/>
        </w:rPr>
        <w:t>知识目标：使学生理解并掌握科学试验中试验前的试验方案设计以及对试验所获得数据进行分析和处理的基本理论和知识，包括试验设计方法（正交法，均匀法，优选法等）及对数据的分析和处理（方差分析与回归分析），达到使试验次数尽可能少并在较短的时间内以较少的成本来达到预期的试验目的（如确定最优工艺条件或配方）。</w:t>
      </w:r>
    </w:p>
    <w:p w:rsidR="005001BF" w:rsidRDefault="005001BF" w:rsidP="00012F99">
      <w:pPr>
        <w:tabs>
          <w:tab w:val="left" w:pos="0"/>
        </w:tabs>
        <w:spacing w:line="360" w:lineRule="exact"/>
        <w:ind w:firstLineChars="200" w:firstLine="420"/>
        <w:rPr>
          <w:rFonts w:eastAsia="仿宋"/>
          <w:szCs w:val="21"/>
        </w:rPr>
      </w:pPr>
      <w:r>
        <w:rPr>
          <w:rFonts w:eastAsia="仿宋" w:hint="eastAsia"/>
          <w:szCs w:val="21"/>
        </w:rPr>
        <w:t>能力目标：学生能解决化学工程研究中实验数据的误差分析、整理数据以及出建立定量的化工过程数学模型，并能合理地设计实验，减少实验工作量，节省时间和人力、物力。</w:t>
      </w:r>
    </w:p>
    <w:p w:rsidR="005001BF" w:rsidRDefault="005001BF" w:rsidP="00012F99">
      <w:pPr>
        <w:tabs>
          <w:tab w:val="left" w:pos="0"/>
        </w:tabs>
        <w:spacing w:line="360" w:lineRule="exact"/>
        <w:ind w:firstLineChars="200" w:firstLine="420"/>
        <w:rPr>
          <w:rFonts w:eastAsia="仿宋"/>
          <w:szCs w:val="21"/>
        </w:rPr>
      </w:pPr>
      <w:r>
        <w:rPr>
          <w:rFonts w:eastAsia="仿宋" w:hint="eastAsia"/>
          <w:szCs w:val="21"/>
        </w:rPr>
        <w:t>素质目标：培养学生分析问题和解决问题的能力和严谨细致、认真负责的工作作风。</w:t>
      </w:r>
    </w:p>
    <w:p w:rsidR="005001BF" w:rsidRDefault="005001BF" w:rsidP="00012F99">
      <w:pPr>
        <w:widowControl/>
        <w:adjustRightInd w:val="0"/>
        <w:snapToGrid w:val="0"/>
        <w:spacing w:line="400" w:lineRule="exact"/>
        <w:rPr>
          <w:rFonts w:eastAsia="仿宋"/>
          <w:color w:val="000000"/>
          <w:kern w:val="0"/>
          <w:sz w:val="24"/>
        </w:rPr>
      </w:pPr>
      <w:r>
        <w:rPr>
          <w:rFonts w:eastAsia="仿宋"/>
          <w:color w:val="000000"/>
          <w:kern w:val="0"/>
          <w:sz w:val="24"/>
        </w:rPr>
        <w:t>2.</w:t>
      </w:r>
      <w:r>
        <w:rPr>
          <w:rFonts w:eastAsia="仿宋"/>
          <w:color w:val="000000"/>
          <w:kern w:val="0"/>
          <w:sz w:val="24"/>
        </w:rPr>
        <w:t>课程教学目的与任务</w:t>
      </w:r>
    </w:p>
    <w:p w:rsidR="005001BF" w:rsidRDefault="005001BF" w:rsidP="00012F99">
      <w:pPr>
        <w:tabs>
          <w:tab w:val="left" w:pos="0"/>
        </w:tabs>
        <w:spacing w:line="360" w:lineRule="exact"/>
        <w:ind w:firstLineChars="200" w:firstLine="420"/>
        <w:rPr>
          <w:rFonts w:eastAsia="仿宋"/>
          <w:szCs w:val="21"/>
        </w:rPr>
      </w:pPr>
      <w:r>
        <w:rPr>
          <w:rFonts w:eastAsia="仿宋" w:hint="eastAsia"/>
          <w:szCs w:val="21"/>
        </w:rPr>
        <w:t>《实验设计法》不仅提供如何正确地设计科学试验和收集数据的方法，而且也提供如何正确地整理、分析数据，得出客观、科学的结论的方法。本课程任务使学生能够掌握常用的试验设计原理及设计方法、试验结果的统计分析方法，了解常用的数理统计软件。通过该门课程的学习，可以掌握基本的试验（调查）设计和统计分析方法，为学生毕业论文以及将来从事科研工作打基础。</w:t>
      </w:r>
    </w:p>
    <w:p w:rsidR="005001BF" w:rsidRDefault="005001BF" w:rsidP="00012F99">
      <w:pPr>
        <w:widowControl/>
        <w:adjustRightInd w:val="0"/>
        <w:snapToGrid w:val="0"/>
        <w:spacing w:line="400" w:lineRule="exact"/>
        <w:rPr>
          <w:rFonts w:eastAsia="仿宋"/>
          <w:color w:val="000000"/>
          <w:kern w:val="0"/>
          <w:sz w:val="24"/>
        </w:rPr>
      </w:pPr>
      <w:r>
        <w:rPr>
          <w:rFonts w:eastAsia="仿宋"/>
          <w:color w:val="000000"/>
          <w:kern w:val="0"/>
          <w:sz w:val="24"/>
        </w:rPr>
        <w:t>3.</w:t>
      </w:r>
      <w:r>
        <w:rPr>
          <w:rFonts w:eastAsia="仿宋"/>
          <w:color w:val="000000"/>
          <w:kern w:val="0"/>
          <w:sz w:val="24"/>
        </w:rPr>
        <w:t>课程内容简介</w:t>
      </w:r>
    </w:p>
    <w:p w:rsidR="005001BF" w:rsidRDefault="005001BF" w:rsidP="00012F99">
      <w:pPr>
        <w:tabs>
          <w:tab w:val="left" w:pos="0"/>
        </w:tabs>
        <w:spacing w:line="360" w:lineRule="exact"/>
        <w:ind w:firstLineChars="200" w:firstLine="420"/>
        <w:rPr>
          <w:rFonts w:eastAsia="仿宋"/>
          <w:szCs w:val="21"/>
        </w:rPr>
      </w:pPr>
      <w:r>
        <w:rPr>
          <w:rFonts w:eastAsia="仿宋" w:hint="eastAsia"/>
          <w:szCs w:val="21"/>
        </w:rPr>
        <w:lastRenderedPageBreak/>
        <w:t xml:space="preserve"> </w:t>
      </w:r>
      <w:r>
        <w:rPr>
          <w:rFonts w:eastAsia="仿宋" w:hint="eastAsia"/>
          <w:szCs w:val="21"/>
        </w:rPr>
        <w:t>本课程是面向化学、应用化学，材料化学，制药工程的专业选修课。主要包括科学的试验设计方法（正交法，均匀法，优选法等）及对数据的分析和处理（方差分析与回归分析），使试验次数尽可能少并在较短的时间内以较少的成本来达到预期的试验目的。</w:t>
      </w:r>
    </w:p>
    <w:p w:rsidR="005001BF" w:rsidRDefault="005001BF" w:rsidP="00012F99">
      <w:pPr>
        <w:widowControl/>
        <w:adjustRightInd w:val="0"/>
        <w:snapToGrid w:val="0"/>
        <w:spacing w:line="400" w:lineRule="exact"/>
        <w:rPr>
          <w:rFonts w:eastAsia="仿宋"/>
          <w:color w:val="000000"/>
          <w:kern w:val="0"/>
          <w:sz w:val="24"/>
        </w:rPr>
      </w:pPr>
      <w:r>
        <w:rPr>
          <w:rFonts w:eastAsia="仿宋"/>
          <w:color w:val="000000"/>
          <w:kern w:val="0"/>
          <w:sz w:val="24"/>
        </w:rPr>
        <w:t>4.</w:t>
      </w:r>
      <w:r>
        <w:rPr>
          <w:rFonts w:eastAsia="仿宋"/>
          <w:color w:val="000000"/>
          <w:kern w:val="0"/>
          <w:sz w:val="24"/>
        </w:rPr>
        <w:t>理论教学基本要求</w:t>
      </w:r>
    </w:p>
    <w:p w:rsidR="005001BF" w:rsidRDefault="005001BF" w:rsidP="00012F99">
      <w:pPr>
        <w:adjustRightInd w:val="0"/>
        <w:snapToGrid w:val="0"/>
        <w:spacing w:line="400" w:lineRule="exact"/>
        <w:ind w:firstLineChars="150" w:firstLine="315"/>
        <w:rPr>
          <w:rFonts w:eastAsia="仿宋"/>
          <w:szCs w:val="21"/>
        </w:rPr>
      </w:pPr>
      <w:r>
        <w:rPr>
          <w:rFonts w:eastAsia="仿宋" w:hint="eastAsia"/>
          <w:szCs w:val="21"/>
        </w:rPr>
        <w:t xml:space="preserve"> </w:t>
      </w:r>
      <w:r>
        <w:rPr>
          <w:rFonts w:eastAsia="仿宋" w:hint="eastAsia"/>
          <w:szCs w:val="21"/>
        </w:rPr>
        <w:t>掌握方差分析与回归分析的步骤与</w:t>
      </w:r>
      <w:r>
        <w:rPr>
          <w:rFonts w:eastAsia="仿宋" w:hint="eastAsia"/>
          <w:szCs w:val="21"/>
        </w:rPr>
        <w:t>excel</w:t>
      </w:r>
      <w:r>
        <w:rPr>
          <w:rFonts w:eastAsia="仿宋" w:hint="eastAsia"/>
          <w:szCs w:val="21"/>
        </w:rPr>
        <w:t>软件分析；掌握正交实验设计与均匀实验设计法的步骤及软件操作。</w:t>
      </w:r>
    </w:p>
    <w:p w:rsidR="005001BF" w:rsidRDefault="005001BF" w:rsidP="00012F99">
      <w:pPr>
        <w:widowControl/>
        <w:snapToGrid w:val="0"/>
        <w:spacing w:line="520" w:lineRule="exact"/>
        <w:rPr>
          <w:rFonts w:eastAsia="仿宋"/>
          <w:color w:val="000000"/>
          <w:kern w:val="0"/>
          <w:sz w:val="24"/>
        </w:rPr>
      </w:pPr>
      <w:r>
        <w:rPr>
          <w:rFonts w:eastAsia="仿宋"/>
          <w:color w:val="000000"/>
          <w:kern w:val="0"/>
          <w:sz w:val="24"/>
        </w:rPr>
        <w:t>5.</w:t>
      </w:r>
      <w:r>
        <w:rPr>
          <w:rFonts w:eastAsia="仿宋"/>
          <w:color w:val="000000"/>
          <w:kern w:val="0"/>
          <w:sz w:val="24"/>
        </w:rPr>
        <w:t>教学方式与方法</w:t>
      </w:r>
    </w:p>
    <w:p w:rsidR="005001BF" w:rsidRDefault="005001BF" w:rsidP="00012F99">
      <w:pPr>
        <w:tabs>
          <w:tab w:val="left" w:pos="0"/>
        </w:tabs>
        <w:spacing w:line="360" w:lineRule="exact"/>
        <w:ind w:firstLineChars="200" w:firstLine="420"/>
        <w:rPr>
          <w:rFonts w:eastAsia="仿宋"/>
          <w:szCs w:val="21"/>
        </w:rPr>
      </w:pPr>
      <w:r>
        <w:rPr>
          <w:rFonts w:eastAsia="仿宋" w:hint="eastAsia"/>
          <w:szCs w:val="21"/>
        </w:rPr>
        <w:t>多媒体辅助课堂讲授，以“教学应由传授知识转向传授学习知识方法”的教改思路，加强教学方法的启发性、针对性、交互式和实效性，借助以计算机分析软件，配合课堂讨论等形式进行教学。</w:t>
      </w:r>
    </w:p>
    <w:p w:rsidR="005001BF" w:rsidRDefault="005001BF" w:rsidP="00012F99">
      <w:pPr>
        <w:widowControl/>
        <w:snapToGrid w:val="0"/>
        <w:spacing w:line="520" w:lineRule="exact"/>
        <w:rPr>
          <w:rFonts w:eastAsia="仿宋"/>
          <w:color w:val="000000"/>
          <w:kern w:val="0"/>
          <w:sz w:val="24"/>
        </w:rPr>
      </w:pPr>
      <w:r>
        <w:rPr>
          <w:rFonts w:eastAsia="仿宋" w:hint="eastAsia"/>
          <w:color w:val="000000"/>
          <w:kern w:val="0"/>
          <w:sz w:val="24"/>
        </w:rPr>
        <w:t>6</w:t>
      </w:r>
      <w:r>
        <w:rPr>
          <w:rFonts w:eastAsia="仿宋"/>
          <w:color w:val="000000"/>
          <w:kern w:val="0"/>
          <w:sz w:val="24"/>
        </w:rPr>
        <w:t>.</w:t>
      </w:r>
      <w:r>
        <w:rPr>
          <w:rFonts w:eastAsia="仿宋"/>
          <w:color w:val="000000"/>
          <w:kern w:val="0"/>
          <w:sz w:val="24"/>
        </w:rPr>
        <w:t>主讲教师简介和团队成员情况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5"/>
        <w:gridCol w:w="1381"/>
        <w:gridCol w:w="1381"/>
        <w:gridCol w:w="1550"/>
        <w:gridCol w:w="3450"/>
      </w:tblGrid>
      <w:tr w:rsidR="005001BF">
        <w:trPr>
          <w:trHeight w:val="1047"/>
        </w:trPr>
        <w:tc>
          <w:tcPr>
            <w:tcW w:w="8947" w:type="dxa"/>
            <w:gridSpan w:val="5"/>
          </w:tcPr>
          <w:p w:rsidR="005001BF" w:rsidRDefault="005001BF" w:rsidP="00012F99">
            <w:pPr>
              <w:jc w:val="left"/>
              <w:rPr>
                <w:rFonts w:eastAsia="仿宋"/>
                <w:sz w:val="24"/>
              </w:rPr>
            </w:pPr>
            <w:r>
              <w:rPr>
                <w:rFonts w:eastAsia="仿宋"/>
                <w:sz w:val="24"/>
              </w:rPr>
              <w:t>主讲教师简介：</w:t>
            </w:r>
          </w:p>
          <w:p w:rsidR="005001BF" w:rsidRDefault="005001BF" w:rsidP="00012F99">
            <w:pPr>
              <w:jc w:val="left"/>
              <w:rPr>
                <w:rFonts w:eastAsia="仿宋"/>
                <w:b/>
                <w:sz w:val="24"/>
              </w:rPr>
            </w:pPr>
            <w:r>
              <w:rPr>
                <w:rFonts w:eastAsia="仿宋_GB2312"/>
              </w:rPr>
              <w:t xml:space="preserve">   </w:t>
            </w:r>
            <w:r>
              <w:rPr>
                <w:rFonts w:eastAsia="仿宋" w:hint="eastAsia"/>
              </w:rPr>
              <w:t>汤玉峰</w:t>
            </w:r>
            <w:r>
              <w:rPr>
                <w:rFonts w:eastAsia="仿宋"/>
              </w:rPr>
              <w:t>，女，</w:t>
            </w:r>
            <w:r>
              <w:rPr>
                <w:rFonts w:eastAsia="仿宋"/>
              </w:rPr>
              <w:t>197</w:t>
            </w:r>
            <w:r>
              <w:rPr>
                <w:rFonts w:eastAsia="仿宋" w:hint="eastAsia"/>
              </w:rPr>
              <w:t>7</w:t>
            </w:r>
            <w:r>
              <w:rPr>
                <w:rFonts w:eastAsia="仿宋"/>
              </w:rPr>
              <w:t>年出生，汉族，副教授，博士研究生，</w:t>
            </w:r>
            <w:r>
              <w:rPr>
                <w:rFonts w:eastAsia="仿宋" w:hint="eastAsia"/>
              </w:rPr>
              <w:t>环境科学专业</w:t>
            </w:r>
            <w:r>
              <w:rPr>
                <w:rFonts w:eastAsia="仿宋"/>
              </w:rPr>
              <w:t>。研究方向：</w:t>
            </w:r>
            <w:r>
              <w:rPr>
                <w:rFonts w:eastAsia="仿宋" w:hint="eastAsia"/>
              </w:rPr>
              <w:t>再生资源化学</w:t>
            </w:r>
            <w:r>
              <w:rPr>
                <w:rFonts w:eastAsia="仿宋"/>
              </w:rPr>
              <w:t>。先后承担教学研究项目</w:t>
            </w:r>
            <w:r>
              <w:rPr>
                <w:rFonts w:eastAsia="仿宋" w:hint="eastAsia"/>
              </w:rPr>
              <w:t>3</w:t>
            </w:r>
            <w:r>
              <w:rPr>
                <w:rFonts w:eastAsia="仿宋"/>
              </w:rPr>
              <w:t>项，发表学术论文</w:t>
            </w:r>
            <w:r>
              <w:rPr>
                <w:rFonts w:eastAsia="仿宋" w:hint="eastAsia"/>
              </w:rPr>
              <w:t>1</w:t>
            </w:r>
            <w:r>
              <w:rPr>
                <w:rFonts w:eastAsia="仿宋"/>
              </w:rPr>
              <w:t>0</w:t>
            </w:r>
            <w:r>
              <w:rPr>
                <w:rFonts w:eastAsia="仿宋"/>
              </w:rPr>
              <w:t>余篇。承担课程：</w:t>
            </w:r>
            <w:r>
              <w:rPr>
                <w:rFonts w:eastAsia="仿宋" w:hint="eastAsia"/>
              </w:rPr>
              <w:t>化工原理</w:t>
            </w:r>
            <w:r>
              <w:rPr>
                <w:rFonts w:eastAsia="仿宋"/>
                <w:szCs w:val="21"/>
              </w:rPr>
              <w:t>、</w:t>
            </w:r>
            <w:r>
              <w:rPr>
                <w:rFonts w:eastAsia="仿宋" w:hint="eastAsia"/>
                <w:szCs w:val="21"/>
              </w:rPr>
              <w:t>化工制图</w:t>
            </w:r>
            <w:r>
              <w:rPr>
                <w:rFonts w:eastAsia="仿宋"/>
                <w:szCs w:val="21"/>
              </w:rPr>
              <w:t>、</w:t>
            </w:r>
            <w:r>
              <w:rPr>
                <w:rFonts w:eastAsia="仿宋" w:hint="eastAsia"/>
                <w:szCs w:val="21"/>
              </w:rPr>
              <w:t>化工原理实验</w:t>
            </w:r>
            <w:r>
              <w:rPr>
                <w:rFonts w:eastAsia="仿宋"/>
                <w:szCs w:val="21"/>
              </w:rPr>
              <w:t>、</w:t>
            </w:r>
            <w:r>
              <w:rPr>
                <w:rFonts w:eastAsia="仿宋" w:hint="eastAsia"/>
                <w:szCs w:val="21"/>
              </w:rPr>
              <w:t>化工原理课程设计、实验设计法</w:t>
            </w:r>
            <w:r>
              <w:rPr>
                <w:rFonts w:eastAsia="仿宋"/>
                <w:szCs w:val="21"/>
              </w:rPr>
              <w:t>等。</w:t>
            </w:r>
          </w:p>
        </w:tc>
      </w:tr>
      <w:tr w:rsidR="005001BF">
        <w:trPr>
          <w:trHeight w:val="400"/>
        </w:trPr>
        <w:tc>
          <w:tcPr>
            <w:tcW w:w="8947" w:type="dxa"/>
            <w:gridSpan w:val="5"/>
            <w:vAlign w:val="center"/>
          </w:tcPr>
          <w:p w:rsidR="005001BF" w:rsidRDefault="005001BF" w:rsidP="00012F99">
            <w:pPr>
              <w:jc w:val="center"/>
              <w:rPr>
                <w:rFonts w:eastAsia="仿宋"/>
                <w:sz w:val="24"/>
              </w:rPr>
            </w:pPr>
            <w:r>
              <w:rPr>
                <w:rFonts w:eastAsia="仿宋"/>
                <w:sz w:val="24"/>
              </w:rPr>
              <w:t>教学团队成员</w:t>
            </w:r>
          </w:p>
        </w:tc>
      </w:tr>
      <w:tr w:rsidR="005001BF">
        <w:trPr>
          <w:trHeight w:val="528"/>
        </w:trPr>
        <w:tc>
          <w:tcPr>
            <w:tcW w:w="1185" w:type="dxa"/>
            <w:vAlign w:val="center"/>
          </w:tcPr>
          <w:p w:rsidR="005001BF" w:rsidRDefault="005001BF" w:rsidP="00012F99">
            <w:pPr>
              <w:jc w:val="center"/>
              <w:rPr>
                <w:rFonts w:eastAsia="仿宋"/>
                <w:sz w:val="24"/>
              </w:rPr>
            </w:pPr>
            <w:r>
              <w:rPr>
                <w:rFonts w:eastAsia="仿宋"/>
                <w:sz w:val="24"/>
              </w:rPr>
              <w:t>姓名</w:t>
            </w:r>
          </w:p>
        </w:tc>
        <w:tc>
          <w:tcPr>
            <w:tcW w:w="1381" w:type="dxa"/>
            <w:vAlign w:val="center"/>
          </w:tcPr>
          <w:p w:rsidR="005001BF" w:rsidRDefault="005001BF" w:rsidP="00012F99">
            <w:pPr>
              <w:jc w:val="center"/>
              <w:rPr>
                <w:rFonts w:eastAsia="仿宋"/>
                <w:sz w:val="24"/>
              </w:rPr>
            </w:pPr>
            <w:r>
              <w:rPr>
                <w:rFonts w:eastAsia="仿宋"/>
                <w:sz w:val="24"/>
              </w:rPr>
              <w:t>性别</w:t>
            </w:r>
          </w:p>
        </w:tc>
        <w:tc>
          <w:tcPr>
            <w:tcW w:w="1381" w:type="dxa"/>
            <w:vAlign w:val="center"/>
          </w:tcPr>
          <w:p w:rsidR="005001BF" w:rsidRDefault="005001BF" w:rsidP="00012F99">
            <w:pPr>
              <w:jc w:val="center"/>
              <w:rPr>
                <w:rFonts w:eastAsia="仿宋"/>
                <w:sz w:val="24"/>
              </w:rPr>
            </w:pPr>
            <w:r>
              <w:rPr>
                <w:rFonts w:eastAsia="仿宋"/>
                <w:sz w:val="24"/>
              </w:rPr>
              <w:t>职称</w:t>
            </w:r>
          </w:p>
        </w:tc>
        <w:tc>
          <w:tcPr>
            <w:tcW w:w="1550" w:type="dxa"/>
            <w:vAlign w:val="center"/>
          </w:tcPr>
          <w:p w:rsidR="005001BF" w:rsidRDefault="005001BF" w:rsidP="00012F99">
            <w:pPr>
              <w:jc w:val="center"/>
              <w:rPr>
                <w:rFonts w:eastAsia="仿宋"/>
                <w:sz w:val="24"/>
              </w:rPr>
            </w:pPr>
            <w:r>
              <w:rPr>
                <w:rFonts w:eastAsia="仿宋"/>
                <w:sz w:val="24"/>
              </w:rPr>
              <w:t>学院</w:t>
            </w:r>
          </w:p>
        </w:tc>
        <w:tc>
          <w:tcPr>
            <w:tcW w:w="3450" w:type="dxa"/>
            <w:vAlign w:val="center"/>
          </w:tcPr>
          <w:p w:rsidR="005001BF" w:rsidRDefault="005001BF" w:rsidP="00012F99">
            <w:pPr>
              <w:jc w:val="center"/>
              <w:rPr>
                <w:rFonts w:eastAsia="仿宋"/>
                <w:sz w:val="24"/>
              </w:rPr>
            </w:pPr>
            <w:r>
              <w:rPr>
                <w:rFonts w:eastAsia="仿宋"/>
                <w:sz w:val="24"/>
              </w:rPr>
              <w:t>在教学中承担的职责</w:t>
            </w:r>
          </w:p>
        </w:tc>
      </w:tr>
      <w:tr w:rsidR="005001BF">
        <w:trPr>
          <w:trHeight w:val="235"/>
        </w:trPr>
        <w:tc>
          <w:tcPr>
            <w:tcW w:w="1185" w:type="dxa"/>
          </w:tcPr>
          <w:p w:rsidR="005001BF" w:rsidRDefault="005001BF" w:rsidP="00012F99">
            <w:pPr>
              <w:jc w:val="left"/>
              <w:rPr>
                <w:rFonts w:eastAsia="仿宋"/>
                <w:color w:val="000000"/>
                <w:kern w:val="0"/>
                <w:sz w:val="24"/>
              </w:rPr>
            </w:pPr>
          </w:p>
        </w:tc>
        <w:tc>
          <w:tcPr>
            <w:tcW w:w="1381" w:type="dxa"/>
          </w:tcPr>
          <w:p w:rsidR="005001BF" w:rsidRDefault="005001BF" w:rsidP="00012F99">
            <w:pPr>
              <w:jc w:val="left"/>
              <w:rPr>
                <w:rFonts w:eastAsia="仿宋"/>
                <w:color w:val="000000"/>
                <w:kern w:val="0"/>
                <w:sz w:val="24"/>
              </w:rPr>
            </w:pPr>
          </w:p>
        </w:tc>
        <w:tc>
          <w:tcPr>
            <w:tcW w:w="1381" w:type="dxa"/>
          </w:tcPr>
          <w:p w:rsidR="005001BF" w:rsidRDefault="005001BF" w:rsidP="00012F99">
            <w:pPr>
              <w:jc w:val="left"/>
              <w:rPr>
                <w:rFonts w:eastAsia="仿宋"/>
                <w:color w:val="000000"/>
                <w:kern w:val="0"/>
                <w:sz w:val="24"/>
              </w:rPr>
            </w:pPr>
          </w:p>
        </w:tc>
        <w:tc>
          <w:tcPr>
            <w:tcW w:w="1550" w:type="dxa"/>
          </w:tcPr>
          <w:p w:rsidR="005001BF" w:rsidRDefault="005001BF" w:rsidP="00012F99">
            <w:pPr>
              <w:jc w:val="left"/>
              <w:rPr>
                <w:rFonts w:eastAsia="仿宋"/>
                <w:color w:val="000000"/>
                <w:kern w:val="0"/>
                <w:sz w:val="24"/>
              </w:rPr>
            </w:pPr>
          </w:p>
        </w:tc>
        <w:tc>
          <w:tcPr>
            <w:tcW w:w="3450" w:type="dxa"/>
          </w:tcPr>
          <w:p w:rsidR="005001BF" w:rsidRDefault="005001BF" w:rsidP="00012F99">
            <w:pPr>
              <w:jc w:val="center"/>
              <w:rPr>
                <w:rFonts w:eastAsia="仿宋"/>
                <w:color w:val="000000"/>
                <w:kern w:val="0"/>
                <w:sz w:val="24"/>
              </w:rPr>
            </w:pPr>
          </w:p>
        </w:tc>
      </w:tr>
      <w:tr w:rsidR="005001BF">
        <w:trPr>
          <w:trHeight w:val="376"/>
        </w:trPr>
        <w:tc>
          <w:tcPr>
            <w:tcW w:w="1185" w:type="dxa"/>
          </w:tcPr>
          <w:p w:rsidR="005001BF" w:rsidRDefault="005001BF" w:rsidP="00012F99">
            <w:pPr>
              <w:jc w:val="left"/>
              <w:rPr>
                <w:rFonts w:eastAsia="仿宋"/>
                <w:sz w:val="24"/>
              </w:rPr>
            </w:pPr>
          </w:p>
        </w:tc>
        <w:tc>
          <w:tcPr>
            <w:tcW w:w="1381" w:type="dxa"/>
          </w:tcPr>
          <w:p w:rsidR="005001BF" w:rsidRDefault="005001BF" w:rsidP="00012F99">
            <w:pPr>
              <w:jc w:val="left"/>
              <w:rPr>
                <w:rFonts w:eastAsia="仿宋"/>
                <w:sz w:val="24"/>
              </w:rPr>
            </w:pPr>
          </w:p>
        </w:tc>
        <w:tc>
          <w:tcPr>
            <w:tcW w:w="1381" w:type="dxa"/>
          </w:tcPr>
          <w:p w:rsidR="005001BF" w:rsidRDefault="005001BF" w:rsidP="00012F99">
            <w:pPr>
              <w:jc w:val="left"/>
              <w:rPr>
                <w:rFonts w:eastAsia="仿宋"/>
                <w:sz w:val="24"/>
              </w:rPr>
            </w:pPr>
          </w:p>
        </w:tc>
        <w:tc>
          <w:tcPr>
            <w:tcW w:w="1550" w:type="dxa"/>
          </w:tcPr>
          <w:p w:rsidR="005001BF" w:rsidRDefault="005001BF" w:rsidP="00012F99">
            <w:pPr>
              <w:jc w:val="left"/>
              <w:rPr>
                <w:rFonts w:eastAsia="仿宋"/>
                <w:sz w:val="24"/>
              </w:rPr>
            </w:pPr>
          </w:p>
        </w:tc>
        <w:tc>
          <w:tcPr>
            <w:tcW w:w="3450" w:type="dxa"/>
          </w:tcPr>
          <w:p w:rsidR="005001BF" w:rsidRDefault="005001BF" w:rsidP="00012F99">
            <w:pPr>
              <w:jc w:val="left"/>
              <w:rPr>
                <w:rFonts w:eastAsia="仿宋"/>
                <w:sz w:val="24"/>
              </w:rPr>
            </w:pPr>
          </w:p>
        </w:tc>
      </w:tr>
      <w:tr w:rsidR="005001BF">
        <w:trPr>
          <w:trHeight w:val="350"/>
        </w:trPr>
        <w:tc>
          <w:tcPr>
            <w:tcW w:w="1185" w:type="dxa"/>
          </w:tcPr>
          <w:p w:rsidR="005001BF" w:rsidRDefault="005001BF" w:rsidP="00012F99">
            <w:pPr>
              <w:jc w:val="left"/>
              <w:rPr>
                <w:rFonts w:eastAsia="仿宋"/>
                <w:sz w:val="24"/>
              </w:rPr>
            </w:pPr>
          </w:p>
        </w:tc>
        <w:tc>
          <w:tcPr>
            <w:tcW w:w="1381" w:type="dxa"/>
          </w:tcPr>
          <w:p w:rsidR="005001BF" w:rsidRDefault="005001BF" w:rsidP="00012F99">
            <w:pPr>
              <w:jc w:val="left"/>
              <w:rPr>
                <w:rFonts w:eastAsia="仿宋"/>
                <w:sz w:val="24"/>
              </w:rPr>
            </w:pPr>
          </w:p>
        </w:tc>
        <w:tc>
          <w:tcPr>
            <w:tcW w:w="1381" w:type="dxa"/>
          </w:tcPr>
          <w:p w:rsidR="005001BF" w:rsidRDefault="005001BF" w:rsidP="00012F99">
            <w:pPr>
              <w:jc w:val="left"/>
              <w:rPr>
                <w:rFonts w:eastAsia="仿宋"/>
                <w:sz w:val="24"/>
              </w:rPr>
            </w:pPr>
          </w:p>
        </w:tc>
        <w:tc>
          <w:tcPr>
            <w:tcW w:w="1550" w:type="dxa"/>
          </w:tcPr>
          <w:p w:rsidR="005001BF" w:rsidRDefault="005001BF" w:rsidP="00012F99">
            <w:pPr>
              <w:jc w:val="left"/>
              <w:rPr>
                <w:rFonts w:eastAsia="仿宋"/>
                <w:sz w:val="24"/>
              </w:rPr>
            </w:pPr>
          </w:p>
        </w:tc>
        <w:tc>
          <w:tcPr>
            <w:tcW w:w="3450" w:type="dxa"/>
          </w:tcPr>
          <w:p w:rsidR="005001BF" w:rsidRDefault="005001BF" w:rsidP="00012F99">
            <w:pPr>
              <w:jc w:val="left"/>
              <w:rPr>
                <w:rFonts w:eastAsia="仿宋"/>
                <w:sz w:val="24"/>
              </w:rPr>
            </w:pPr>
          </w:p>
        </w:tc>
      </w:tr>
    </w:tbl>
    <w:p w:rsidR="005001BF" w:rsidRDefault="005001BF" w:rsidP="00012F99">
      <w:pPr>
        <w:widowControl/>
        <w:snapToGrid w:val="0"/>
        <w:spacing w:line="520" w:lineRule="exact"/>
        <w:rPr>
          <w:rFonts w:eastAsia="仿宋"/>
          <w:color w:val="000000"/>
          <w:kern w:val="0"/>
          <w:sz w:val="24"/>
        </w:rPr>
      </w:pPr>
      <w:r>
        <w:rPr>
          <w:rFonts w:eastAsia="仿宋" w:hint="eastAsia"/>
          <w:color w:val="000000"/>
          <w:kern w:val="0"/>
          <w:sz w:val="24"/>
        </w:rPr>
        <w:t>7</w:t>
      </w:r>
      <w:r>
        <w:rPr>
          <w:rFonts w:eastAsia="仿宋"/>
          <w:color w:val="000000"/>
          <w:kern w:val="0"/>
          <w:sz w:val="24"/>
        </w:rPr>
        <w:t>.</w:t>
      </w:r>
      <w:r>
        <w:rPr>
          <w:rFonts w:eastAsia="仿宋"/>
          <w:color w:val="000000"/>
          <w:kern w:val="0"/>
          <w:sz w:val="24"/>
        </w:rPr>
        <w:t>教学内容安排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0"/>
        <w:gridCol w:w="2498"/>
        <w:gridCol w:w="2273"/>
        <w:gridCol w:w="1462"/>
        <w:gridCol w:w="1299"/>
      </w:tblGrid>
      <w:tr w:rsidR="005001BF">
        <w:tc>
          <w:tcPr>
            <w:tcW w:w="1180" w:type="dxa"/>
            <w:vAlign w:val="center"/>
          </w:tcPr>
          <w:p w:rsidR="005001BF" w:rsidRDefault="005001BF" w:rsidP="00012F99">
            <w:pPr>
              <w:widowControl/>
              <w:snapToGrid w:val="0"/>
              <w:spacing w:line="520" w:lineRule="exact"/>
              <w:jc w:val="center"/>
              <w:rPr>
                <w:rFonts w:eastAsia="仿宋"/>
                <w:color w:val="000000"/>
                <w:kern w:val="0"/>
                <w:sz w:val="24"/>
              </w:rPr>
            </w:pPr>
            <w:r>
              <w:rPr>
                <w:rFonts w:eastAsia="仿宋"/>
                <w:color w:val="000000"/>
                <w:kern w:val="0"/>
                <w:sz w:val="24"/>
              </w:rPr>
              <w:t>第一部分</w:t>
            </w:r>
          </w:p>
        </w:tc>
        <w:tc>
          <w:tcPr>
            <w:tcW w:w="2498" w:type="dxa"/>
            <w:vAlign w:val="center"/>
          </w:tcPr>
          <w:p w:rsidR="005001BF" w:rsidRDefault="005001BF" w:rsidP="00012F99">
            <w:pPr>
              <w:widowControl/>
              <w:snapToGrid w:val="0"/>
              <w:spacing w:line="520" w:lineRule="exact"/>
              <w:jc w:val="center"/>
              <w:rPr>
                <w:rFonts w:eastAsia="仿宋"/>
                <w:kern w:val="0"/>
                <w:sz w:val="24"/>
              </w:rPr>
            </w:pPr>
            <w:r>
              <w:rPr>
                <w:rFonts w:ascii="宋体" w:hAnsi="宋体"/>
                <w:szCs w:val="21"/>
              </w:rPr>
              <w:t>试验数据的误差分析</w:t>
            </w:r>
          </w:p>
        </w:tc>
        <w:tc>
          <w:tcPr>
            <w:tcW w:w="2273" w:type="dxa"/>
            <w:vAlign w:val="center"/>
          </w:tcPr>
          <w:p w:rsidR="005001BF" w:rsidRDefault="005001BF" w:rsidP="00012F99">
            <w:pPr>
              <w:widowControl/>
              <w:snapToGrid w:val="0"/>
              <w:spacing w:line="520" w:lineRule="exact"/>
              <w:rPr>
                <w:rFonts w:eastAsia="仿宋"/>
                <w:color w:val="000000"/>
                <w:kern w:val="0"/>
                <w:sz w:val="24"/>
              </w:rPr>
            </w:pPr>
            <w:r>
              <w:rPr>
                <w:rFonts w:eastAsia="仿宋"/>
                <w:color w:val="000000"/>
                <w:kern w:val="0"/>
                <w:sz w:val="24"/>
              </w:rPr>
              <w:t>√</w:t>
            </w:r>
            <w:r>
              <w:rPr>
                <w:rFonts w:eastAsia="仿宋"/>
                <w:color w:val="000000"/>
                <w:kern w:val="0"/>
                <w:sz w:val="24"/>
              </w:rPr>
              <w:t>理论</w:t>
            </w:r>
            <w:r>
              <w:rPr>
                <w:rFonts w:eastAsia="仿宋"/>
                <w:color w:val="000000"/>
                <w:kern w:val="0"/>
                <w:sz w:val="24"/>
              </w:rPr>
              <w:t>/□</w:t>
            </w:r>
            <w:r>
              <w:rPr>
                <w:rFonts w:eastAsia="仿宋"/>
                <w:color w:val="000000"/>
                <w:kern w:val="0"/>
                <w:sz w:val="24"/>
              </w:rPr>
              <w:t>实践</w:t>
            </w:r>
          </w:p>
        </w:tc>
        <w:tc>
          <w:tcPr>
            <w:tcW w:w="1462" w:type="dxa"/>
            <w:vAlign w:val="center"/>
          </w:tcPr>
          <w:p w:rsidR="005001BF" w:rsidRDefault="005001BF" w:rsidP="00012F99">
            <w:pPr>
              <w:widowControl/>
              <w:snapToGrid w:val="0"/>
              <w:spacing w:line="520" w:lineRule="exact"/>
              <w:jc w:val="center"/>
              <w:rPr>
                <w:rFonts w:eastAsia="仿宋"/>
                <w:color w:val="000000"/>
                <w:kern w:val="0"/>
                <w:sz w:val="24"/>
              </w:rPr>
            </w:pPr>
            <w:r>
              <w:rPr>
                <w:rFonts w:eastAsia="仿宋"/>
                <w:color w:val="000000"/>
                <w:kern w:val="0"/>
                <w:sz w:val="24"/>
              </w:rPr>
              <w:t>学时</w:t>
            </w:r>
          </w:p>
        </w:tc>
        <w:tc>
          <w:tcPr>
            <w:tcW w:w="1299" w:type="dxa"/>
            <w:vAlign w:val="center"/>
          </w:tcPr>
          <w:p w:rsidR="005001BF" w:rsidRDefault="005001BF" w:rsidP="00012F99">
            <w:pPr>
              <w:widowControl/>
              <w:snapToGrid w:val="0"/>
              <w:spacing w:line="520" w:lineRule="exact"/>
              <w:jc w:val="center"/>
              <w:rPr>
                <w:rFonts w:eastAsia="仿宋"/>
                <w:color w:val="000000"/>
                <w:kern w:val="0"/>
                <w:sz w:val="24"/>
              </w:rPr>
            </w:pPr>
            <w:r>
              <w:rPr>
                <w:rFonts w:eastAsia="仿宋" w:hint="eastAsia"/>
                <w:color w:val="000000"/>
                <w:kern w:val="0"/>
                <w:sz w:val="24"/>
              </w:rPr>
              <w:t>4</w:t>
            </w:r>
          </w:p>
        </w:tc>
      </w:tr>
      <w:tr w:rsidR="005001BF">
        <w:tc>
          <w:tcPr>
            <w:tcW w:w="8712" w:type="dxa"/>
            <w:gridSpan w:val="5"/>
            <w:vAlign w:val="center"/>
          </w:tcPr>
          <w:p w:rsidR="005001BF" w:rsidRDefault="005001BF" w:rsidP="00012F99">
            <w:pPr>
              <w:spacing w:after="120"/>
              <w:rPr>
                <w:rFonts w:ascii="宋体" w:hAnsi="宋体"/>
                <w:szCs w:val="21"/>
              </w:rPr>
            </w:pPr>
            <w:r>
              <w:rPr>
                <w:rFonts w:ascii="宋体" w:hAnsi="宋体" w:hint="eastAsia"/>
                <w:b/>
                <w:bCs/>
                <w:szCs w:val="21"/>
              </w:rPr>
              <w:t>教学要求：</w:t>
            </w:r>
            <w:r>
              <w:rPr>
                <w:rFonts w:eastAsia="仿宋" w:hint="eastAsia"/>
                <w:szCs w:val="21"/>
              </w:rPr>
              <w:t>掌握试验设计的基本概念，了解试验设计的特点与要求；了解试验误差的来源，掌握试验设计的基本原则和控制试验误差的方法。</w:t>
            </w:r>
          </w:p>
          <w:p w:rsidR="005001BF" w:rsidRDefault="005001BF" w:rsidP="00012F99">
            <w:pPr>
              <w:adjustRightInd w:val="0"/>
              <w:snapToGrid w:val="0"/>
              <w:spacing w:line="360" w:lineRule="auto"/>
              <w:rPr>
                <w:rFonts w:eastAsia="仿宋"/>
                <w:color w:val="000000"/>
                <w:kern w:val="0"/>
                <w:sz w:val="24"/>
              </w:rPr>
            </w:pPr>
            <w:r>
              <w:rPr>
                <w:rFonts w:eastAsia="仿宋"/>
                <w:color w:val="000000"/>
                <w:kern w:val="0"/>
                <w:sz w:val="24"/>
              </w:rPr>
              <w:t>1.</w:t>
            </w:r>
            <w:r>
              <w:rPr>
                <w:rFonts w:eastAsia="仿宋"/>
                <w:color w:val="000000"/>
                <w:kern w:val="0"/>
                <w:sz w:val="24"/>
              </w:rPr>
              <w:t>一级知识点</w:t>
            </w:r>
          </w:p>
          <w:p w:rsidR="005001BF" w:rsidRDefault="005001BF" w:rsidP="00012F99">
            <w:pPr>
              <w:adjustRightInd w:val="0"/>
              <w:snapToGrid w:val="0"/>
              <w:spacing w:line="360" w:lineRule="auto"/>
              <w:rPr>
                <w:rFonts w:eastAsia="仿宋"/>
              </w:rPr>
            </w:pPr>
            <w:r>
              <w:rPr>
                <w:rFonts w:eastAsia="仿宋" w:hint="eastAsia"/>
              </w:rPr>
              <w:t xml:space="preserve">    </w:t>
            </w:r>
            <w:r>
              <w:rPr>
                <w:rFonts w:eastAsia="仿宋" w:hint="eastAsia"/>
              </w:rPr>
              <w:t>真值与平均值的概念；各种</w:t>
            </w:r>
            <w:r>
              <w:rPr>
                <w:rFonts w:eastAsia="仿宋"/>
              </w:rPr>
              <w:t>试验数据误差的来源及分类</w:t>
            </w:r>
            <w:r>
              <w:rPr>
                <w:rFonts w:eastAsia="仿宋" w:hint="eastAsia"/>
              </w:rPr>
              <w:t>；</w:t>
            </w:r>
            <w:r>
              <w:rPr>
                <w:rFonts w:eastAsia="仿宋"/>
              </w:rPr>
              <w:t>精密度与准确度的概念</w:t>
            </w:r>
            <w:r>
              <w:rPr>
                <w:rFonts w:eastAsia="仿宋" w:hint="eastAsia"/>
              </w:rPr>
              <w:t>；绝对误差和相对误差的基本概念及计算方法；常用显著性检验的方法；</w:t>
            </w:r>
            <w:r>
              <w:rPr>
                <w:rFonts w:eastAsia="仿宋"/>
              </w:rPr>
              <w:t>异常样本值的判断和处理原则</w:t>
            </w:r>
            <w:r>
              <w:rPr>
                <w:rFonts w:eastAsia="仿宋" w:hint="eastAsia"/>
              </w:rPr>
              <w:t>；有效数字的修约和运算规则。</w:t>
            </w:r>
          </w:p>
          <w:p w:rsidR="005001BF" w:rsidRDefault="005001BF" w:rsidP="00012F99">
            <w:pPr>
              <w:widowControl/>
              <w:snapToGrid w:val="0"/>
              <w:spacing w:line="360" w:lineRule="auto"/>
              <w:jc w:val="left"/>
              <w:rPr>
                <w:rFonts w:eastAsia="仿宋"/>
                <w:color w:val="000000"/>
                <w:kern w:val="0"/>
                <w:sz w:val="24"/>
              </w:rPr>
            </w:pPr>
            <w:r>
              <w:rPr>
                <w:rFonts w:eastAsia="仿宋"/>
                <w:color w:val="000000"/>
                <w:kern w:val="0"/>
                <w:sz w:val="24"/>
              </w:rPr>
              <w:t>2.</w:t>
            </w:r>
            <w:r>
              <w:rPr>
                <w:rFonts w:eastAsia="仿宋"/>
                <w:color w:val="000000"/>
                <w:kern w:val="0"/>
                <w:sz w:val="24"/>
              </w:rPr>
              <w:t>二级知识点</w:t>
            </w:r>
          </w:p>
          <w:p w:rsidR="005001BF" w:rsidRDefault="005001BF" w:rsidP="00012F99">
            <w:pPr>
              <w:spacing w:line="400" w:lineRule="exact"/>
              <w:rPr>
                <w:rFonts w:eastAsia="仿宋"/>
                <w:color w:val="000000"/>
                <w:kern w:val="0"/>
                <w:sz w:val="24"/>
              </w:rPr>
            </w:pPr>
            <w:r>
              <w:rPr>
                <w:rFonts w:eastAsia="仿宋"/>
                <w:color w:val="000000"/>
                <w:kern w:val="0"/>
                <w:sz w:val="24"/>
              </w:rPr>
              <w:t>3.</w:t>
            </w:r>
            <w:r>
              <w:rPr>
                <w:rFonts w:eastAsia="仿宋"/>
                <w:color w:val="000000"/>
                <w:kern w:val="0"/>
                <w:sz w:val="24"/>
              </w:rPr>
              <w:t>三级知识点</w:t>
            </w:r>
          </w:p>
          <w:p w:rsidR="005001BF" w:rsidRDefault="005001BF" w:rsidP="00012F99">
            <w:pPr>
              <w:adjustRightInd w:val="0"/>
              <w:snapToGrid w:val="0"/>
              <w:spacing w:line="360" w:lineRule="auto"/>
              <w:rPr>
                <w:rFonts w:eastAsia="仿宋"/>
                <w:kern w:val="0"/>
              </w:rPr>
            </w:pPr>
            <w:r>
              <w:rPr>
                <w:rFonts w:eastAsia="仿宋" w:hint="eastAsia"/>
              </w:rPr>
              <w:t xml:space="preserve">    </w:t>
            </w:r>
            <w:r>
              <w:rPr>
                <w:rFonts w:eastAsia="仿宋" w:hint="eastAsia"/>
              </w:rPr>
              <w:t>试验设计与数据处理的发展概况。</w:t>
            </w:r>
          </w:p>
        </w:tc>
      </w:tr>
      <w:tr w:rsidR="005001BF">
        <w:tc>
          <w:tcPr>
            <w:tcW w:w="1180" w:type="dxa"/>
            <w:vAlign w:val="center"/>
          </w:tcPr>
          <w:p w:rsidR="005001BF" w:rsidRDefault="005001BF" w:rsidP="00012F99">
            <w:pPr>
              <w:widowControl/>
              <w:snapToGrid w:val="0"/>
              <w:spacing w:line="520" w:lineRule="exact"/>
              <w:jc w:val="center"/>
              <w:rPr>
                <w:rFonts w:eastAsia="仿宋"/>
                <w:color w:val="000000"/>
                <w:kern w:val="0"/>
                <w:sz w:val="24"/>
              </w:rPr>
            </w:pPr>
            <w:r>
              <w:rPr>
                <w:rFonts w:eastAsia="仿宋"/>
                <w:color w:val="000000"/>
                <w:kern w:val="0"/>
                <w:sz w:val="24"/>
              </w:rPr>
              <w:t>第二部分</w:t>
            </w:r>
          </w:p>
        </w:tc>
        <w:tc>
          <w:tcPr>
            <w:tcW w:w="2498" w:type="dxa"/>
            <w:vAlign w:val="center"/>
          </w:tcPr>
          <w:p w:rsidR="005001BF" w:rsidRDefault="005001BF" w:rsidP="00012F99">
            <w:pPr>
              <w:widowControl/>
              <w:snapToGrid w:val="0"/>
              <w:spacing w:line="520" w:lineRule="exact"/>
              <w:jc w:val="center"/>
              <w:rPr>
                <w:rFonts w:eastAsia="仿宋"/>
                <w:color w:val="000000"/>
                <w:kern w:val="0"/>
                <w:sz w:val="24"/>
              </w:rPr>
            </w:pPr>
            <w:r>
              <w:rPr>
                <w:rFonts w:ascii="宋体" w:hAnsi="宋体"/>
                <w:szCs w:val="21"/>
              </w:rPr>
              <w:t>方差分析</w:t>
            </w:r>
            <w:r>
              <w:rPr>
                <w:rFonts w:ascii="宋体" w:hAnsi="宋体" w:hint="eastAsia"/>
                <w:szCs w:val="21"/>
              </w:rPr>
              <w:t xml:space="preserve">  </w:t>
            </w:r>
          </w:p>
        </w:tc>
        <w:tc>
          <w:tcPr>
            <w:tcW w:w="2273" w:type="dxa"/>
            <w:vAlign w:val="center"/>
          </w:tcPr>
          <w:p w:rsidR="005001BF" w:rsidRDefault="005001BF" w:rsidP="00012F99">
            <w:pPr>
              <w:widowControl/>
              <w:snapToGrid w:val="0"/>
              <w:spacing w:line="520" w:lineRule="exact"/>
              <w:jc w:val="center"/>
              <w:rPr>
                <w:rFonts w:eastAsia="仿宋"/>
                <w:color w:val="000000"/>
                <w:kern w:val="0"/>
                <w:sz w:val="24"/>
              </w:rPr>
            </w:pPr>
            <w:r>
              <w:rPr>
                <w:rFonts w:eastAsia="仿宋"/>
                <w:color w:val="000000"/>
                <w:kern w:val="0"/>
                <w:sz w:val="24"/>
              </w:rPr>
              <w:t>√</w:t>
            </w:r>
            <w:r>
              <w:rPr>
                <w:rFonts w:eastAsia="仿宋"/>
                <w:color w:val="000000"/>
                <w:kern w:val="0"/>
                <w:sz w:val="24"/>
              </w:rPr>
              <w:t>理论</w:t>
            </w:r>
            <w:r>
              <w:rPr>
                <w:rFonts w:eastAsia="仿宋"/>
                <w:color w:val="000000"/>
                <w:kern w:val="0"/>
                <w:sz w:val="24"/>
              </w:rPr>
              <w:t>/□</w:t>
            </w:r>
            <w:r>
              <w:rPr>
                <w:rFonts w:eastAsia="仿宋"/>
                <w:color w:val="000000"/>
                <w:kern w:val="0"/>
                <w:sz w:val="24"/>
              </w:rPr>
              <w:t>实践</w:t>
            </w:r>
          </w:p>
        </w:tc>
        <w:tc>
          <w:tcPr>
            <w:tcW w:w="1462" w:type="dxa"/>
            <w:vAlign w:val="center"/>
          </w:tcPr>
          <w:p w:rsidR="005001BF" w:rsidRDefault="005001BF" w:rsidP="00012F99">
            <w:pPr>
              <w:widowControl/>
              <w:snapToGrid w:val="0"/>
              <w:spacing w:line="520" w:lineRule="exact"/>
              <w:jc w:val="center"/>
              <w:rPr>
                <w:rFonts w:eastAsia="仿宋"/>
                <w:color w:val="000000"/>
                <w:kern w:val="0"/>
                <w:sz w:val="24"/>
              </w:rPr>
            </w:pPr>
            <w:r>
              <w:rPr>
                <w:rFonts w:eastAsia="仿宋"/>
                <w:color w:val="000000"/>
                <w:kern w:val="0"/>
                <w:sz w:val="24"/>
              </w:rPr>
              <w:t>学时</w:t>
            </w:r>
          </w:p>
        </w:tc>
        <w:tc>
          <w:tcPr>
            <w:tcW w:w="1299" w:type="dxa"/>
            <w:vAlign w:val="center"/>
          </w:tcPr>
          <w:p w:rsidR="005001BF" w:rsidRDefault="005001BF" w:rsidP="00012F99">
            <w:pPr>
              <w:widowControl/>
              <w:snapToGrid w:val="0"/>
              <w:spacing w:line="520" w:lineRule="exact"/>
              <w:jc w:val="center"/>
              <w:rPr>
                <w:rFonts w:eastAsia="仿宋"/>
                <w:color w:val="000000"/>
                <w:kern w:val="0"/>
                <w:sz w:val="24"/>
              </w:rPr>
            </w:pPr>
            <w:r>
              <w:rPr>
                <w:rFonts w:eastAsia="仿宋" w:hint="eastAsia"/>
                <w:color w:val="000000"/>
                <w:kern w:val="0"/>
                <w:sz w:val="24"/>
              </w:rPr>
              <w:t>6</w:t>
            </w:r>
          </w:p>
        </w:tc>
      </w:tr>
      <w:tr w:rsidR="005001BF">
        <w:tc>
          <w:tcPr>
            <w:tcW w:w="8712" w:type="dxa"/>
            <w:gridSpan w:val="5"/>
            <w:vAlign w:val="center"/>
          </w:tcPr>
          <w:p w:rsidR="005001BF" w:rsidRDefault="005001BF" w:rsidP="00012F99">
            <w:pPr>
              <w:pStyle w:val="p0"/>
              <w:spacing w:line="360" w:lineRule="auto"/>
              <w:rPr>
                <w:rFonts w:eastAsia="仿宋"/>
                <w:kern w:val="2"/>
                <w:sz w:val="21"/>
                <w:szCs w:val="21"/>
              </w:rPr>
            </w:pPr>
            <w:r>
              <w:rPr>
                <w:rFonts w:ascii="宋体" w:hAnsi="宋体" w:hint="eastAsia"/>
                <w:b/>
                <w:bCs/>
                <w:szCs w:val="21"/>
              </w:rPr>
              <w:t>教学要求：</w:t>
            </w:r>
            <w:r>
              <w:rPr>
                <w:rFonts w:eastAsia="仿宋" w:hint="eastAsia"/>
                <w:kern w:val="2"/>
                <w:sz w:val="21"/>
                <w:szCs w:val="21"/>
              </w:rPr>
              <w:t>了解方差分析的基本命题；理解单因素试验与双因素试验、无重复试验与重复试验的区别；掌握单因素试验和双因素试验方差分析的基本步骤。</w:t>
            </w:r>
          </w:p>
          <w:p w:rsidR="005001BF" w:rsidRDefault="005001BF" w:rsidP="00012F99">
            <w:pPr>
              <w:widowControl/>
              <w:snapToGrid w:val="0"/>
              <w:spacing w:line="360" w:lineRule="auto"/>
              <w:jc w:val="left"/>
              <w:rPr>
                <w:rFonts w:eastAsia="仿宋"/>
                <w:color w:val="000000"/>
                <w:kern w:val="0"/>
                <w:sz w:val="24"/>
              </w:rPr>
            </w:pPr>
            <w:r>
              <w:rPr>
                <w:rFonts w:eastAsia="仿宋"/>
                <w:color w:val="000000"/>
                <w:kern w:val="0"/>
                <w:sz w:val="24"/>
              </w:rPr>
              <w:lastRenderedPageBreak/>
              <w:t>1.</w:t>
            </w:r>
            <w:r>
              <w:rPr>
                <w:rFonts w:eastAsia="仿宋"/>
                <w:color w:val="000000"/>
                <w:kern w:val="0"/>
                <w:sz w:val="24"/>
              </w:rPr>
              <w:t>一级知识点</w:t>
            </w:r>
          </w:p>
          <w:p w:rsidR="005001BF" w:rsidRDefault="005001BF" w:rsidP="00012F99">
            <w:pPr>
              <w:adjustRightInd w:val="0"/>
              <w:snapToGrid w:val="0"/>
              <w:spacing w:line="360" w:lineRule="auto"/>
              <w:ind w:firstLine="420"/>
              <w:rPr>
                <w:rFonts w:eastAsia="仿宋"/>
              </w:rPr>
            </w:pPr>
            <w:r>
              <w:rPr>
                <w:rFonts w:eastAsia="仿宋" w:hint="eastAsia"/>
              </w:rPr>
              <w:t>方差分析的原理；单因素试验与双因素方差分析的基本方法；</w:t>
            </w:r>
            <w:r>
              <w:rPr>
                <w:rFonts w:eastAsia="仿宋" w:hint="eastAsia"/>
              </w:rPr>
              <w:t>excel</w:t>
            </w:r>
            <w:r>
              <w:rPr>
                <w:rFonts w:eastAsia="仿宋" w:hint="eastAsia"/>
              </w:rPr>
              <w:t>分析步骤。</w:t>
            </w:r>
          </w:p>
          <w:p w:rsidR="005001BF" w:rsidRDefault="005001BF" w:rsidP="00012F99">
            <w:pPr>
              <w:adjustRightInd w:val="0"/>
              <w:snapToGrid w:val="0"/>
              <w:spacing w:line="360" w:lineRule="auto"/>
              <w:rPr>
                <w:rFonts w:eastAsia="仿宋"/>
                <w:color w:val="000000"/>
                <w:kern w:val="0"/>
                <w:sz w:val="24"/>
              </w:rPr>
            </w:pPr>
            <w:r>
              <w:rPr>
                <w:rFonts w:eastAsia="仿宋"/>
                <w:color w:val="000000"/>
                <w:kern w:val="0"/>
                <w:sz w:val="24"/>
              </w:rPr>
              <w:t>2.</w:t>
            </w:r>
            <w:r>
              <w:rPr>
                <w:rFonts w:eastAsia="仿宋"/>
                <w:color w:val="000000"/>
                <w:kern w:val="0"/>
                <w:sz w:val="24"/>
              </w:rPr>
              <w:t>二级知识点</w:t>
            </w:r>
          </w:p>
          <w:p w:rsidR="005001BF" w:rsidRDefault="005001BF" w:rsidP="00012F99">
            <w:pPr>
              <w:widowControl/>
              <w:snapToGrid w:val="0"/>
              <w:spacing w:line="360" w:lineRule="auto"/>
              <w:jc w:val="left"/>
              <w:rPr>
                <w:rFonts w:eastAsia="仿宋"/>
                <w:color w:val="000000"/>
                <w:kern w:val="0"/>
                <w:sz w:val="24"/>
              </w:rPr>
            </w:pPr>
            <w:r>
              <w:rPr>
                <w:rFonts w:eastAsia="仿宋"/>
                <w:color w:val="000000"/>
                <w:kern w:val="0"/>
                <w:sz w:val="24"/>
              </w:rPr>
              <w:t>3.</w:t>
            </w:r>
            <w:r>
              <w:rPr>
                <w:rFonts w:eastAsia="仿宋"/>
                <w:color w:val="000000"/>
                <w:kern w:val="0"/>
                <w:sz w:val="24"/>
              </w:rPr>
              <w:t>三级知识点</w:t>
            </w:r>
          </w:p>
        </w:tc>
      </w:tr>
      <w:tr w:rsidR="005001BF">
        <w:tc>
          <w:tcPr>
            <w:tcW w:w="1180" w:type="dxa"/>
            <w:vAlign w:val="center"/>
          </w:tcPr>
          <w:p w:rsidR="005001BF" w:rsidRDefault="005001BF" w:rsidP="00012F99">
            <w:pPr>
              <w:widowControl/>
              <w:snapToGrid w:val="0"/>
              <w:spacing w:line="520" w:lineRule="exact"/>
              <w:jc w:val="center"/>
              <w:rPr>
                <w:rFonts w:eastAsia="仿宋"/>
                <w:color w:val="000000"/>
                <w:kern w:val="0"/>
                <w:sz w:val="24"/>
              </w:rPr>
            </w:pPr>
            <w:r>
              <w:rPr>
                <w:rFonts w:eastAsia="仿宋"/>
                <w:color w:val="000000"/>
                <w:kern w:val="0"/>
                <w:sz w:val="24"/>
              </w:rPr>
              <w:lastRenderedPageBreak/>
              <w:t>第三部分</w:t>
            </w:r>
          </w:p>
        </w:tc>
        <w:tc>
          <w:tcPr>
            <w:tcW w:w="2498" w:type="dxa"/>
            <w:vAlign w:val="center"/>
          </w:tcPr>
          <w:p w:rsidR="005001BF" w:rsidRDefault="005001BF" w:rsidP="00012F99">
            <w:pPr>
              <w:widowControl/>
              <w:snapToGrid w:val="0"/>
              <w:spacing w:line="520" w:lineRule="exact"/>
              <w:ind w:leftChars="-88" w:left="-23" w:hangingChars="77" w:hanging="162"/>
              <w:jc w:val="center"/>
              <w:rPr>
                <w:rFonts w:eastAsia="仿宋"/>
                <w:color w:val="000000"/>
                <w:kern w:val="0"/>
                <w:sz w:val="24"/>
              </w:rPr>
            </w:pPr>
            <w:r>
              <w:rPr>
                <w:rFonts w:ascii="宋体" w:hAnsi="宋体"/>
                <w:szCs w:val="21"/>
              </w:rPr>
              <w:t>回归分析</w:t>
            </w:r>
            <w:r>
              <w:rPr>
                <w:rFonts w:ascii="宋体" w:hAnsi="宋体" w:hint="eastAsia"/>
                <w:szCs w:val="21"/>
              </w:rPr>
              <w:t xml:space="preserve"> </w:t>
            </w:r>
          </w:p>
        </w:tc>
        <w:tc>
          <w:tcPr>
            <w:tcW w:w="2273" w:type="dxa"/>
            <w:vAlign w:val="center"/>
          </w:tcPr>
          <w:p w:rsidR="005001BF" w:rsidRDefault="005001BF" w:rsidP="00012F99">
            <w:pPr>
              <w:widowControl/>
              <w:snapToGrid w:val="0"/>
              <w:spacing w:line="520" w:lineRule="exact"/>
              <w:jc w:val="center"/>
              <w:rPr>
                <w:rFonts w:eastAsia="仿宋"/>
                <w:color w:val="000000"/>
                <w:kern w:val="0"/>
                <w:sz w:val="24"/>
              </w:rPr>
            </w:pPr>
            <w:r>
              <w:rPr>
                <w:rFonts w:eastAsia="仿宋"/>
                <w:color w:val="000000"/>
                <w:kern w:val="0"/>
                <w:sz w:val="24"/>
              </w:rPr>
              <w:t>√</w:t>
            </w:r>
            <w:r>
              <w:rPr>
                <w:rFonts w:eastAsia="仿宋"/>
                <w:color w:val="000000"/>
                <w:kern w:val="0"/>
                <w:sz w:val="24"/>
              </w:rPr>
              <w:t>理论</w:t>
            </w:r>
            <w:r>
              <w:rPr>
                <w:rFonts w:eastAsia="仿宋"/>
                <w:color w:val="000000"/>
                <w:kern w:val="0"/>
                <w:sz w:val="24"/>
              </w:rPr>
              <w:t>/□</w:t>
            </w:r>
            <w:r>
              <w:rPr>
                <w:rFonts w:eastAsia="仿宋"/>
                <w:color w:val="000000"/>
                <w:kern w:val="0"/>
                <w:sz w:val="24"/>
              </w:rPr>
              <w:t>实践</w:t>
            </w:r>
          </w:p>
        </w:tc>
        <w:tc>
          <w:tcPr>
            <w:tcW w:w="1462" w:type="dxa"/>
            <w:vAlign w:val="center"/>
          </w:tcPr>
          <w:p w:rsidR="005001BF" w:rsidRDefault="005001BF" w:rsidP="00012F99">
            <w:pPr>
              <w:widowControl/>
              <w:snapToGrid w:val="0"/>
              <w:spacing w:line="520" w:lineRule="exact"/>
              <w:jc w:val="center"/>
              <w:rPr>
                <w:rFonts w:eastAsia="仿宋"/>
                <w:color w:val="000000"/>
                <w:kern w:val="0"/>
                <w:sz w:val="24"/>
              </w:rPr>
            </w:pPr>
            <w:r>
              <w:rPr>
                <w:rFonts w:eastAsia="仿宋"/>
                <w:color w:val="000000"/>
                <w:kern w:val="0"/>
                <w:sz w:val="24"/>
              </w:rPr>
              <w:t>学时</w:t>
            </w:r>
          </w:p>
        </w:tc>
        <w:tc>
          <w:tcPr>
            <w:tcW w:w="1299" w:type="dxa"/>
            <w:vAlign w:val="center"/>
          </w:tcPr>
          <w:p w:rsidR="005001BF" w:rsidRDefault="005001BF" w:rsidP="00012F99">
            <w:pPr>
              <w:widowControl/>
              <w:snapToGrid w:val="0"/>
              <w:spacing w:line="520" w:lineRule="exact"/>
              <w:jc w:val="center"/>
              <w:rPr>
                <w:rFonts w:eastAsia="仿宋"/>
                <w:color w:val="000000"/>
                <w:kern w:val="0"/>
                <w:sz w:val="24"/>
              </w:rPr>
            </w:pPr>
            <w:r>
              <w:rPr>
                <w:rFonts w:eastAsia="仿宋" w:hint="eastAsia"/>
                <w:color w:val="000000"/>
                <w:kern w:val="0"/>
                <w:sz w:val="24"/>
              </w:rPr>
              <w:t>4</w:t>
            </w:r>
          </w:p>
        </w:tc>
      </w:tr>
      <w:tr w:rsidR="005001BF">
        <w:tc>
          <w:tcPr>
            <w:tcW w:w="8712" w:type="dxa"/>
            <w:gridSpan w:val="5"/>
            <w:vAlign w:val="center"/>
          </w:tcPr>
          <w:p w:rsidR="005001BF" w:rsidRDefault="005001BF" w:rsidP="00012F99">
            <w:pPr>
              <w:pStyle w:val="p0"/>
              <w:spacing w:line="360" w:lineRule="auto"/>
            </w:pPr>
            <w:r>
              <w:rPr>
                <w:rFonts w:ascii="宋体" w:hAnsi="宋体" w:hint="eastAsia"/>
                <w:b/>
                <w:bCs/>
                <w:szCs w:val="21"/>
              </w:rPr>
              <w:t>教学要求：</w:t>
            </w:r>
            <w:r>
              <w:rPr>
                <w:rFonts w:hint="eastAsia"/>
              </w:rPr>
              <w:t>了解变量间相互关系及回归分析的概念，了解非线性回归分析的方法；掌握一元线性回归和多元线性回归分析的具体方法步骤，能够使用一元回归分析方法确定试验指标（因变量）与试验因素（自变量）之间的关系。</w:t>
            </w:r>
          </w:p>
          <w:p w:rsidR="005001BF" w:rsidRDefault="005001BF" w:rsidP="00012F99">
            <w:pPr>
              <w:widowControl/>
              <w:snapToGrid w:val="0"/>
              <w:spacing w:line="520" w:lineRule="exact"/>
              <w:jc w:val="left"/>
              <w:rPr>
                <w:rFonts w:eastAsia="仿宋"/>
                <w:color w:val="000000"/>
                <w:kern w:val="0"/>
                <w:sz w:val="24"/>
              </w:rPr>
            </w:pPr>
            <w:r>
              <w:rPr>
                <w:rFonts w:eastAsia="仿宋"/>
                <w:color w:val="000000"/>
                <w:kern w:val="0"/>
                <w:sz w:val="24"/>
              </w:rPr>
              <w:t>1.</w:t>
            </w:r>
            <w:r>
              <w:rPr>
                <w:rFonts w:eastAsia="仿宋"/>
                <w:color w:val="000000"/>
                <w:kern w:val="0"/>
                <w:sz w:val="24"/>
              </w:rPr>
              <w:t>一级知识点</w:t>
            </w:r>
          </w:p>
          <w:p w:rsidR="005001BF" w:rsidRDefault="005001BF" w:rsidP="00012F99">
            <w:pPr>
              <w:adjustRightInd w:val="0"/>
              <w:snapToGrid w:val="0"/>
              <w:spacing w:line="360" w:lineRule="auto"/>
              <w:ind w:firstLine="420"/>
              <w:rPr>
                <w:rFonts w:eastAsia="仿宋"/>
              </w:rPr>
            </w:pPr>
            <w:r>
              <w:rPr>
                <w:rFonts w:eastAsia="仿宋" w:hint="eastAsia"/>
              </w:rPr>
              <w:t>回归分析的基本概念；一元与多元线性回归方程的计算方法及回归方程的显著性检验方法；</w:t>
            </w:r>
            <w:r>
              <w:rPr>
                <w:rFonts w:eastAsia="仿宋" w:hint="eastAsia"/>
              </w:rPr>
              <w:t>excel</w:t>
            </w:r>
            <w:r>
              <w:rPr>
                <w:rFonts w:eastAsia="仿宋" w:hint="eastAsia"/>
              </w:rPr>
              <w:t>分析步骤。</w:t>
            </w:r>
          </w:p>
          <w:p w:rsidR="005001BF" w:rsidRDefault="005001BF" w:rsidP="00012F99">
            <w:pPr>
              <w:widowControl/>
              <w:snapToGrid w:val="0"/>
              <w:spacing w:line="520" w:lineRule="exact"/>
              <w:jc w:val="left"/>
              <w:rPr>
                <w:rFonts w:eastAsia="仿宋"/>
                <w:kern w:val="0"/>
                <w:szCs w:val="21"/>
              </w:rPr>
            </w:pPr>
            <w:r>
              <w:rPr>
                <w:rFonts w:eastAsia="仿宋"/>
                <w:color w:val="000000"/>
                <w:kern w:val="0"/>
                <w:sz w:val="24"/>
              </w:rPr>
              <w:t>2.</w:t>
            </w:r>
            <w:r>
              <w:rPr>
                <w:rFonts w:eastAsia="仿宋"/>
                <w:color w:val="000000"/>
                <w:kern w:val="0"/>
                <w:sz w:val="24"/>
              </w:rPr>
              <w:t>二级知识点</w:t>
            </w:r>
            <w:r>
              <w:rPr>
                <w:rFonts w:eastAsia="仿宋"/>
                <w:kern w:val="0"/>
                <w:szCs w:val="21"/>
              </w:rPr>
              <w:t xml:space="preserve"> </w:t>
            </w:r>
          </w:p>
          <w:p w:rsidR="005001BF" w:rsidRDefault="005001BF" w:rsidP="00012F99">
            <w:pPr>
              <w:widowControl/>
              <w:snapToGrid w:val="0"/>
              <w:spacing w:line="520" w:lineRule="exact"/>
              <w:jc w:val="left"/>
            </w:pPr>
            <w:r>
              <w:rPr>
                <w:rFonts w:eastAsia="仿宋"/>
                <w:color w:val="000000"/>
                <w:kern w:val="0"/>
                <w:sz w:val="24"/>
              </w:rPr>
              <w:t>3.</w:t>
            </w:r>
            <w:r>
              <w:rPr>
                <w:rFonts w:eastAsia="仿宋"/>
                <w:color w:val="000000"/>
                <w:kern w:val="0"/>
                <w:sz w:val="24"/>
              </w:rPr>
              <w:t>三级知识点</w:t>
            </w:r>
            <w:r>
              <w:rPr>
                <w:rFonts w:eastAsia="仿宋"/>
                <w:kern w:val="0"/>
                <w:szCs w:val="21"/>
              </w:rPr>
              <w:t xml:space="preserve"> </w:t>
            </w:r>
            <w:r>
              <w:rPr>
                <w:rFonts w:eastAsia="仿宋"/>
                <w:color w:val="0070C0"/>
                <w:kern w:val="0"/>
                <w:szCs w:val="21"/>
              </w:rPr>
              <w:t xml:space="preserve"> </w:t>
            </w:r>
          </w:p>
        </w:tc>
      </w:tr>
      <w:tr w:rsidR="005001BF">
        <w:tc>
          <w:tcPr>
            <w:tcW w:w="1180" w:type="dxa"/>
            <w:vAlign w:val="center"/>
          </w:tcPr>
          <w:p w:rsidR="005001BF" w:rsidRDefault="005001BF" w:rsidP="00012F99">
            <w:pPr>
              <w:widowControl/>
              <w:snapToGrid w:val="0"/>
              <w:spacing w:line="520" w:lineRule="exact"/>
              <w:jc w:val="center"/>
              <w:rPr>
                <w:rFonts w:eastAsia="仿宋"/>
                <w:color w:val="000000"/>
                <w:kern w:val="0"/>
                <w:sz w:val="24"/>
              </w:rPr>
            </w:pPr>
            <w:r>
              <w:rPr>
                <w:rFonts w:eastAsia="仿宋"/>
                <w:color w:val="000000"/>
                <w:kern w:val="0"/>
                <w:sz w:val="24"/>
              </w:rPr>
              <w:t>第四部分</w:t>
            </w:r>
          </w:p>
        </w:tc>
        <w:tc>
          <w:tcPr>
            <w:tcW w:w="2498" w:type="dxa"/>
            <w:vAlign w:val="center"/>
          </w:tcPr>
          <w:p w:rsidR="005001BF" w:rsidRDefault="005001BF" w:rsidP="00012F99">
            <w:pPr>
              <w:widowControl/>
              <w:snapToGrid w:val="0"/>
              <w:spacing w:line="520" w:lineRule="exact"/>
              <w:ind w:leftChars="-22" w:left="-6" w:hangingChars="19" w:hanging="40"/>
              <w:jc w:val="center"/>
              <w:rPr>
                <w:rFonts w:eastAsia="仿宋"/>
                <w:color w:val="000000"/>
                <w:kern w:val="0"/>
                <w:sz w:val="24"/>
              </w:rPr>
            </w:pPr>
            <w:r>
              <w:rPr>
                <w:rFonts w:ascii="宋体" w:hAnsi="宋体"/>
                <w:szCs w:val="21"/>
              </w:rPr>
              <w:t>优选法</w:t>
            </w:r>
          </w:p>
        </w:tc>
        <w:tc>
          <w:tcPr>
            <w:tcW w:w="2273" w:type="dxa"/>
            <w:vAlign w:val="center"/>
          </w:tcPr>
          <w:p w:rsidR="005001BF" w:rsidRDefault="005001BF" w:rsidP="00012F99">
            <w:pPr>
              <w:widowControl/>
              <w:snapToGrid w:val="0"/>
              <w:spacing w:line="520" w:lineRule="exact"/>
              <w:jc w:val="center"/>
              <w:rPr>
                <w:rFonts w:eastAsia="仿宋"/>
                <w:color w:val="000000"/>
                <w:kern w:val="0"/>
                <w:sz w:val="24"/>
              </w:rPr>
            </w:pPr>
            <w:r>
              <w:rPr>
                <w:rFonts w:eastAsia="仿宋"/>
                <w:color w:val="000000"/>
                <w:kern w:val="0"/>
                <w:sz w:val="24"/>
              </w:rPr>
              <w:t>√</w:t>
            </w:r>
            <w:r>
              <w:rPr>
                <w:rFonts w:eastAsia="仿宋"/>
                <w:color w:val="000000"/>
                <w:kern w:val="0"/>
                <w:sz w:val="24"/>
              </w:rPr>
              <w:t>理论</w:t>
            </w:r>
            <w:r>
              <w:rPr>
                <w:rFonts w:eastAsia="仿宋"/>
                <w:color w:val="000000"/>
                <w:kern w:val="0"/>
                <w:sz w:val="24"/>
              </w:rPr>
              <w:t>/□</w:t>
            </w:r>
            <w:r>
              <w:rPr>
                <w:rFonts w:eastAsia="仿宋"/>
                <w:color w:val="000000"/>
                <w:kern w:val="0"/>
                <w:sz w:val="24"/>
              </w:rPr>
              <w:t>实践</w:t>
            </w:r>
          </w:p>
        </w:tc>
        <w:tc>
          <w:tcPr>
            <w:tcW w:w="1462" w:type="dxa"/>
            <w:vAlign w:val="center"/>
          </w:tcPr>
          <w:p w:rsidR="005001BF" w:rsidRDefault="005001BF" w:rsidP="00012F99">
            <w:pPr>
              <w:widowControl/>
              <w:snapToGrid w:val="0"/>
              <w:spacing w:line="520" w:lineRule="exact"/>
              <w:jc w:val="center"/>
              <w:rPr>
                <w:rFonts w:eastAsia="仿宋"/>
                <w:color w:val="000000"/>
                <w:kern w:val="0"/>
                <w:sz w:val="24"/>
              </w:rPr>
            </w:pPr>
            <w:r>
              <w:rPr>
                <w:rFonts w:eastAsia="仿宋"/>
                <w:color w:val="000000"/>
                <w:kern w:val="0"/>
                <w:sz w:val="24"/>
              </w:rPr>
              <w:t>学时</w:t>
            </w:r>
          </w:p>
        </w:tc>
        <w:tc>
          <w:tcPr>
            <w:tcW w:w="1299" w:type="dxa"/>
            <w:vAlign w:val="center"/>
          </w:tcPr>
          <w:p w:rsidR="005001BF" w:rsidRDefault="005001BF" w:rsidP="00012F99">
            <w:pPr>
              <w:widowControl/>
              <w:snapToGrid w:val="0"/>
              <w:spacing w:line="520" w:lineRule="exact"/>
              <w:jc w:val="center"/>
              <w:rPr>
                <w:rFonts w:eastAsia="仿宋"/>
                <w:color w:val="000000"/>
                <w:kern w:val="0"/>
                <w:sz w:val="24"/>
              </w:rPr>
            </w:pPr>
            <w:r>
              <w:rPr>
                <w:rFonts w:eastAsia="仿宋" w:hint="eastAsia"/>
                <w:color w:val="000000"/>
                <w:kern w:val="0"/>
                <w:sz w:val="24"/>
              </w:rPr>
              <w:t>2</w:t>
            </w:r>
          </w:p>
        </w:tc>
      </w:tr>
      <w:tr w:rsidR="005001BF">
        <w:tc>
          <w:tcPr>
            <w:tcW w:w="8712" w:type="dxa"/>
            <w:gridSpan w:val="5"/>
            <w:vAlign w:val="center"/>
          </w:tcPr>
          <w:p w:rsidR="005001BF" w:rsidRDefault="005001BF" w:rsidP="00012F99">
            <w:pPr>
              <w:pStyle w:val="p0"/>
              <w:spacing w:line="360" w:lineRule="auto"/>
              <w:rPr>
                <w:rFonts w:eastAsia="仿宋"/>
                <w:kern w:val="2"/>
                <w:sz w:val="21"/>
                <w:szCs w:val="21"/>
              </w:rPr>
            </w:pPr>
            <w:r>
              <w:rPr>
                <w:rFonts w:ascii="宋体" w:hAnsi="宋体" w:hint="eastAsia"/>
                <w:b/>
                <w:bCs/>
                <w:szCs w:val="21"/>
              </w:rPr>
              <w:t>教学要求：</w:t>
            </w:r>
            <w:r>
              <w:rPr>
                <w:rFonts w:eastAsia="仿宋" w:hint="eastAsia"/>
                <w:kern w:val="2"/>
                <w:sz w:val="21"/>
                <w:szCs w:val="21"/>
              </w:rPr>
              <w:t>了解优选法的基本命题，单峰函数的定义和性质；了解双因素及多因素优选中常用的方法如等高线法、对开法、平行线法等；掌握单因素优选中均分法、比例分割法、对分法、逐步提高法的具体步骤；能够熟练运用黄金分割法和分数法对试验进行优化。</w:t>
            </w:r>
          </w:p>
          <w:p w:rsidR="005001BF" w:rsidRDefault="005001BF" w:rsidP="00012F99">
            <w:pPr>
              <w:widowControl/>
              <w:snapToGrid w:val="0"/>
              <w:spacing w:line="360" w:lineRule="auto"/>
              <w:jc w:val="left"/>
              <w:rPr>
                <w:rFonts w:eastAsia="仿宋"/>
                <w:color w:val="000000"/>
                <w:kern w:val="0"/>
                <w:sz w:val="24"/>
              </w:rPr>
            </w:pPr>
            <w:r>
              <w:rPr>
                <w:rFonts w:eastAsia="仿宋"/>
                <w:color w:val="000000"/>
                <w:kern w:val="0"/>
                <w:sz w:val="24"/>
              </w:rPr>
              <w:t>1.</w:t>
            </w:r>
            <w:r>
              <w:rPr>
                <w:rFonts w:eastAsia="仿宋"/>
                <w:color w:val="000000"/>
                <w:kern w:val="0"/>
                <w:sz w:val="24"/>
              </w:rPr>
              <w:t>一级知识点</w:t>
            </w:r>
          </w:p>
          <w:p w:rsidR="005001BF" w:rsidRDefault="005001BF" w:rsidP="00012F99">
            <w:pPr>
              <w:spacing w:line="400" w:lineRule="exact"/>
              <w:jc w:val="left"/>
              <w:rPr>
                <w:rFonts w:eastAsia="仿宋"/>
                <w:color w:val="000000"/>
                <w:kern w:val="0"/>
                <w:sz w:val="24"/>
              </w:rPr>
            </w:pPr>
            <w:r>
              <w:rPr>
                <w:rFonts w:eastAsia="仿宋" w:hint="eastAsia"/>
              </w:rPr>
              <w:t xml:space="preserve">   </w:t>
            </w:r>
            <w:r>
              <w:rPr>
                <w:rFonts w:eastAsia="仿宋" w:hint="eastAsia"/>
              </w:rPr>
              <w:t>优选法的基本概念；单因素优选中的均分法、比例分割法、对分法、黄金分割法与分数法中的原理和具体步骤；双因素及多因素优选的原则及方法。</w:t>
            </w:r>
          </w:p>
          <w:p w:rsidR="005001BF" w:rsidRDefault="005001BF" w:rsidP="00012F99">
            <w:pPr>
              <w:adjustRightInd w:val="0"/>
              <w:snapToGrid w:val="0"/>
              <w:spacing w:line="360" w:lineRule="auto"/>
              <w:rPr>
                <w:rFonts w:eastAsia="仿宋"/>
                <w:kern w:val="0"/>
                <w:szCs w:val="21"/>
              </w:rPr>
            </w:pPr>
            <w:r>
              <w:rPr>
                <w:rFonts w:eastAsia="仿宋"/>
                <w:color w:val="000000"/>
                <w:kern w:val="0"/>
                <w:sz w:val="24"/>
              </w:rPr>
              <w:t>2.</w:t>
            </w:r>
            <w:r>
              <w:rPr>
                <w:rFonts w:eastAsia="仿宋"/>
                <w:color w:val="000000"/>
                <w:kern w:val="0"/>
                <w:sz w:val="24"/>
              </w:rPr>
              <w:t>二级知识点</w:t>
            </w:r>
            <w:r>
              <w:rPr>
                <w:rFonts w:eastAsia="仿宋"/>
              </w:rPr>
              <w:t xml:space="preserve"> </w:t>
            </w:r>
          </w:p>
          <w:p w:rsidR="005001BF" w:rsidRDefault="005001BF" w:rsidP="00012F99">
            <w:pPr>
              <w:widowControl/>
              <w:snapToGrid w:val="0"/>
              <w:spacing w:line="360" w:lineRule="auto"/>
              <w:jc w:val="left"/>
              <w:rPr>
                <w:rFonts w:eastAsia="仿宋"/>
                <w:kern w:val="0"/>
              </w:rPr>
            </w:pPr>
            <w:r>
              <w:rPr>
                <w:rFonts w:eastAsia="仿宋"/>
                <w:color w:val="000000"/>
                <w:kern w:val="0"/>
                <w:sz w:val="24"/>
              </w:rPr>
              <w:t>3.</w:t>
            </w:r>
            <w:r>
              <w:rPr>
                <w:rFonts w:eastAsia="仿宋"/>
                <w:color w:val="000000"/>
                <w:kern w:val="0"/>
                <w:sz w:val="24"/>
              </w:rPr>
              <w:t>三级知识点</w:t>
            </w:r>
            <w:r>
              <w:rPr>
                <w:rFonts w:eastAsia="仿宋"/>
              </w:rPr>
              <w:t xml:space="preserve"> </w:t>
            </w:r>
          </w:p>
        </w:tc>
      </w:tr>
      <w:tr w:rsidR="005001BF">
        <w:tc>
          <w:tcPr>
            <w:tcW w:w="1180" w:type="dxa"/>
            <w:vAlign w:val="center"/>
          </w:tcPr>
          <w:p w:rsidR="005001BF" w:rsidRDefault="005001BF" w:rsidP="00012F99">
            <w:pPr>
              <w:widowControl/>
              <w:snapToGrid w:val="0"/>
              <w:spacing w:line="520" w:lineRule="exact"/>
              <w:jc w:val="center"/>
              <w:rPr>
                <w:rFonts w:eastAsia="仿宋"/>
                <w:color w:val="000000"/>
                <w:kern w:val="0"/>
                <w:sz w:val="24"/>
              </w:rPr>
            </w:pPr>
            <w:r>
              <w:rPr>
                <w:rFonts w:eastAsia="仿宋"/>
                <w:color w:val="000000"/>
                <w:kern w:val="0"/>
                <w:sz w:val="24"/>
              </w:rPr>
              <w:t>第五部分</w:t>
            </w:r>
          </w:p>
        </w:tc>
        <w:tc>
          <w:tcPr>
            <w:tcW w:w="2498" w:type="dxa"/>
            <w:vAlign w:val="center"/>
          </w:tcPr>
          <w:p w:rsidR="005001BF" w:rsidRDefault="005001BF" w:rsidP="00012F99">
            <w:pPr>
              <w:widowControl/>
              <w:snapToGrid w:val="0"/>
              <w:spacing w:line="520" w:lineRule="exact"/>
              <w:jc w:val="center"/>
              <w:rPr>
                <w:rFonts w:eastAsia="仿宋"/>
                <w:color w:val="000000"/>
                <w:kern w:val="0"/>
                <w:sz w:val="24"/>
              </w:rPr>
            </w:pPr>
            <w:r>
              <w:rPr>
                <w:rFonts w:eastAsia="仿宋" w:hint="eastAsia"/>
              </w:rPr>
              <w:t>正交试验设计</w:t>
            </w:r>
          </w:p>
        </w:tc>
        <w:tc>
          <w:tcPr>
            <w:tcW w:w="2273" w:type="dxa"/>
            <w:vAlign w:val="center"/>
          </w:tcPr>
          <w:p w:rsidR="005001BF" w:rsidRDefault="005001BF" w:rsidP="00012F99">
            <w:pPr>
              <w:widowControl/>
              <w:snapToGrid w:val="0"/>
              <w:spacing w:line="520" w:lineRule="exact"/>
              <w:jc w:val="center"/>
              <w:rPr>
                <w:rFonts w:eastAsia="仿宋"/>
                <w:color w:val="000000"/>
                <w:kern w:val="0"/>
                <w:sz w:val="24"/>
              </w:rPr>
            </w:pPr>
            <w:r>
              <w:rPr>
                <w:rFonts w:eastAsia="仿宋"/>
                <w:color w:val="000000"/>
                <w:kern w:val="0"/>
                <w:sz w:val="24"/>
              </w:rPr>
              <w:t>√</w:t>
            </w:r>
            <w:r>
              <w:rPr>
                <w:rFonts w:eastAsia="仿宋"/>
                <w:color w:val="000000"/>
                <w:kern w:val="0"/>
                <w:sz w:val="24"/>
              </w:rPr>
              <w:t>理论</w:t>
            </w:r>
            <w:r>
              <w:rPr>
                <w:rFonts w:eastAsia="仿宋"/>
                <w:color w:val="000000"/>
                <w:kern w:val="0"/>
                <w:sz w:val="24"/>
              </w:rPr>
              <w:t>/□</w:t>
            </w:r>
            <w:r>
              <w:rPr>
                <w:rFonts w:eastAsia="仿宋"/>
                <w:color w:val="000000"/>
                <w:kern w:val="0"/>
                <w:sz w:val="24"/>
              </w:rPr>
              <w:t>实践</w:t>
            </w:r>
          </w:p>
        </w:tc>
        <w:tc>
          <w:tcPr>
            <w:tcW w:w="1462" w:type="dxa"/>
            <w:vAlign w:val="center"/>
          </w:tcPr>
          <w:p w:rsidR="005001BF" w:rsidRDefault="005001BF" w:rsidP="00012F99">
            <w:pPr>
              <w:widowControl/>
              <w:snapToGrid w:val="0"/>
              <w:spacing w:line="520" w:lineRule="exact"/>
              <w:jc w:val="center"/>
              <w:rPr>
                <w:rFonts w:eastAsia="仿宋"/>
                <w:color w:val="000000"/>
                <w:kern w:val="0"/>
                <w:sz w:val="24"/>
              </w:rPr>
            </w:pPr>
            <w:r>
              <w:rPr>
                <w:rFonts w:eastAsia="仿宋"/>
                <w:color w:val="000000"/>
                <w:kern w:val="0"/>
                <w:sz w:val="24"/>
              </w:rPr>
              <w:t>学时</w:t>
            </w:r>
          </w:p>
        </w:tc>
        <w:tc>
          <w:tcPr>
            <w:tcW w:w="1299" w:type="dxa"/>
            <w:vAlign w:val="center"/>
          </w:tcPr>
          <w:p w:rsidR="005001BF" w:rsidRDefault="005001BF" w:rsidP="00012F99">
            <w:pPr>
              <w:widowControl/>
              <w:snapToGrid w:val="0"/>
              <w:spacing w:line="520" w:lineRule="exact"/>
              <w:jc w:val="center"/>
              <w:rPr>
                <w:rFonts w:eastAsia="仿宋"/>
                <w:color w:val="000000"/>
                <w:kern w:val="0"/>
                <w:sz w:val="24"/>
              </w:rPr>
            </w:pPr>
            <w:r>
              <w:rPr>
                <w:rFonts w:eastAsia="仿宋" w:hint="eastAsia"/>
                <w:color w:val="000000"/>
                <w:kern w:val="0"/>
                <w:sz w:val="24"/>
              </w:rPr>
              <w:t>6</w:t>
            </w:r>
          </w:p>
        </w:tc>
      </w:tr>
      <w:tr w:rsidR="005001BF">
        <w:tc>
          <w:tcPr>
            <w:tcW w:w="8712" w:type="dxa"/>
            <w:gridSpan w:val="5"/>
            <w:vAlign w:val="center"/>
          </w:tcPr>
          <w:p w:rsidR="005001BF" w:rsidRDefault="005001BF" w:rsidP="00012F99">
            <w:pPr>
              <w:pStyle w:val="p0"/>
              <w:spacing w:line="360" w:lineRule="auto"/>
              <w:rPr>
                <w:rFonts w:ascii="宋体" w:hAnsi="宋体"/>
                <w:sz w:val="21"/>
                <w:szCs w:val="21"/>
              </w:rPr>
            </w:pPr>
            <w:r>
              <w:rPr>
                <w:rFonts w:ascii="宋体" w:hAnsi="宋体" w:hint="eastAsia"/>
                <w:b/>
                <w:bCs/>
                <w:szCs w:val="21"/>
              </w:rPr>
              <w:t>教学要求：</w:t>
            </w:r>
            <w:r>
              <w:rPr>
                <w:rFonts w:hint="eastAsia"/>
              </w:rPr>
              <w:t>了解正交表的分类和性质；掌握单指标和多指标正交试验设计的方法步骤及其结果的直观分析；掌握有交互作用的和混合水平的正交试验设计方法；能够运用方差分析法对正交试验设计的结果进行分析。</w:t>
            </w:r>
          </w:p>
          <w:p w:rsidR="005001BF" w:rsidRDefault="005001BF" w:rsidP="00012F99">
            <w:pPr>
              <w:widowControl/>
              <w:snapToGrid w:val="0"/>
              <w:spacing w:line="360" w:lineRule="auto"/>
              <w:jc w:val="left"/>
              <w:rPr>
                <w:rFonts w:eastAsia="仿宋"/>
                <w:color w:val="000000"/>
                <w:kern w:val="0"/>
                <w:sz w:val="24"/>
              </w:rPr>
            </w:pPr>
            <w:r>
              <w:rPr>
                <w:rFonts w:eastAsia="仿宋"/>
                <w:color w:val="000000"/>
                <w:kern w:val="0"/>
                <w:sz w:val="24"/>
              </w:rPr>
              <w:t>1.</w:t>
            </w:r>
            <w:r>
              <w:rPr>
                <w:rFonts w:eastAsia="仿宋"/>
                <w:color w:val="000000"/>
                <w:kern w:val="0"/>
                <w:sz w:val="24"/>
              </w:rPr>
              <w:t>一级知识点</w:t>
            </w:r>
          </w:p>
          <w:p w:rsidR="005001BF" w:rsidRDefault="005001BF" w:rsidP="00012F99">
            <w:pPr>
              <w:widowControl/>
              <w:snapToGrid w:val="0"/>
              <w:spacing w:line="360" w:lineRule="auto"/>
              <w:jc w:val="left"/>
              <w:rPr>
                <w:rFonts w:eastAsia="仿宋"/>
              </w:rPr>
            </w:pPr>
            <w:r>
              <w:rPr>
                <w:rFonts w:eastAsia="仿宋" w:hint="eastAsia"/>
              </w:rPr>
              <w:t xml:space="preserve">    </w:t>
            </w:r>
            <w:r>
              <w:rPr>
                <w:rFonts w:eastAsia="仿宋" w:hint="eastAsia"/>
              </w:rPr>
              <w:t>正交试验的基本概念和正交表的特点；等水平、混合水平和有交互作用正交试验方案设计方法；结果的分析方法（直观分析法与极差分析法）。</w:t>
            </w:r>
          </w:p>
          <w:p w:rsidR="005001BF" w:rsidRDefault="005001BF" w:rsidP="00012F99">
            <w:pPr>
              <w:widowControl/>
              <w:snapToGrid w:val="0"/>
              <w:spacing w:line="360" w:lineRule="auto"/>
              <w:jc w:val="left"/>
              <w:rPr>
                <w:rFonts w:eastAsia="仿宋"/>
                <w:color w:val="000000"/>
                <w:kern w:val="0"/>
                <w:sz w:val="24"/>
              </w:rPr>
            </w:pPr>
            <w:r>
              <w:rPr>
                <w:rFonts w:eastAsia="仿宋"/>
                <w:color w:val="000000"/>
                <w:kern w:val="0"/>
                <w:sz w:val="24"/>
              </w:rPr>
              <w:lastRenderedPageBreak/>
              <w:t>2.</w:t>
            </w:r>
            <w:r>
              <w:rPr>
                <w:rFonts w:eastAsia="仿宋"/>
                <w:color w:val="000000"/>
                <w:kern w:val="0"/>
                <w:sz w:val="24"/>
              </w:rPr>
              <w:t>二级知识点</w:t>
            </w:r>
          </w:p>
          <w:p w:rsidR="005001BF" w:rsidRDefault="005001BF" w:rsidP="00012F99">
            <w:pPr>
              <w:widowControl/>
              <w:snapToGrid w:val="0"/>
              <w:spacing w:line="360" w:lineRule="auto"/>
              <w:jc w:val="left"/>
              <w:rPr>
                <w:rFonts w:eastAsia="仿宋"/>
                <w:color w:val="000000"/>
                <w:kern w:val="0"/>
                <w:sz w:val="24"/>
              </w:rPr>
            </w:pPr>
            <w:r>
              <w:rPr>
                <w:rFonts w:eastAsia="仿宋"/>
                <w:color w:val="000000"/>
                <w:kern w:val="0"/>
                <w:sz w:val="24"/>
              </w:rPr>
              <w:t>3.</w:t>
            </w:r>
            <w:r>
              <w:rPr>
                <w:rFonts w:eastAsia="仿宋"/>
                <w:color w:val="000000"/>
                <w:kern w:val="0"/>
                <w:sz w:val="24"/>
              </w:rPr>
              <w:t>三级知识点</w:t>
            </w:r>
          </w:p>
        </w:tc>
      </w:tr>
      <w:tr w:rsidR="005001BF">
        <w:tc>
          <w:tcPr>
            <w:tcW w:w="1180" w:type="dxa"/>
            <w:vAlign w:val="center"/>
          </w:tcPr>
          <w:p w:rsidR="005001BF" w:rsidRDefault="005001BF" w:rsidP="00012F99">
            <w:pPr>
              <w:widowControl/>
              <w:snapToGrid w:val="0"/>
              <w:spacing w:line="520" w:lineRule="exact"/>
              <w:jc w:val="center"/>
              <w:rPr>
                <w:rFonts w:eastAsia="仿宋"/>
                <w:color w:val="000000"/>
                <w:kern w:val="0"/>
                <w:sz w:val="24"/>
              </w:rPr>
            </w:pPr>
            <w:r>
              <w:rPr>
                <w:rFonts w:eastAsia="仿宋"/>
                <w:color w:val="000000"/>
                <w:kern w:val="0"/>
                <w:sz w:val="24"/>
              </w:rPr>
              <w:lastRenderedPageBreak/>
              <w:t>第六部分</w:t>
            </w:r>
          </w:p>
        </w:tc>
        <w:tc>
          <w:tcPr>
            <w:tcW w:w="2498" w:type="dxa"/>
            <w:vAlign w:val="center"/>
          </w:tcPr>
          <w:p w:rsidR="005001BF" w:rsidRDefault="005001BF" w:rsidP="00012F99">
            <w:pPr>
              <w:widowControl/>
              <w:snapToGrid w:val="0"/>
              <w:spacing w:line="520" w:lineRule="exact"/>
              <w:jc w:val="center"/>
              <w:rPr>
                <w:rFonts w:eastAsia="仿宋"/>
                <w:color w:val="000000"/>
                <w:kern w:val="0"/>
                <w:sz w:val="24"/>
              </w:rPr>
            </w:pPr>
            <w:r>
              <w:rPr>
                <w:rFonts w:eastAsia="仿宋" w:hint="eastAsia"/>
                <w:color w:val="000000"/>
                <w:kern w:val="0"/>
                <w:sz w:val="24"/>
              </w:rPr>
              <w:t>均匀实验设计</w:t>
            </w:r>
          </w:p>
        </w:tc>
        <w:tc>
          <w:tcPr>
            <w:tcW w:w="2273" w:type="dxa"/>
            <w:vAlign w:val="center"/>
          </w:tcPr>
          <w:p w:rsidR="005001BF" w:rsidRDefault="005001BF" w:rsidP="00012F99">
            <w:pPr>
              <w:widowControl/>
              <w:snapToGrid w:val="0"/>
              <w:spacing w:line="520" w:lineRule="exact"/>
              <w:jc w:val="center"/>
              <w:rPr>
                <w:rFonts w:eastAsia="仿宋"/>
                <w:color w:val="000000"/>
                <w:kern w:val="0"/>
                <w:sz w:val="24"/>
              </w:rPr>
            </w:pPr>
            <w:r>
              <w:rPr>
                <w:rFonts w:eastAsia="仿宋"/>
                <w:color w:val="000000"/>
                <w:kern w:val="0"/>
                <w:sz w:val="24"/>
              </w:rPr>
              <w:t>√</w:t>
            </w:r>
            <w:r>
              <w:rPr>
                <w:rFonts w:eastAsia="仿宋"/>
                <w:color w:val="000000"/>
                <w:kern w:val="0"/>
                <w:sz w:val="24"/>
              </w:rPr>
              <w:t>理论</w:t>
            </w:r>
            <w:r>
              <w:rPr>
                <w:rFonts w:eastAsia="仿宋"/>
                <w:color w:val="000000"/>
                <w:kern w:val="0"/>
                <w:sz w:val="24"/>
              </w:rPr>
              <w:t>/□</w:t>
            </w:r>
            <w:r>
              <w:rPr>
                <w:rFonts w:eastAsia="仿宋"/>
                <w:color w:val="000000"/>
                <w:kern w:val="0"/>
                <w:sz w:val="24"/>
              </w:rPr>
              <w:t>实践</w:t>
            </w:r>
          </w:p>
        </w:tc>
        <w:tc>
          <w:tcPr>
            <w:tcW w:w="1462" w:type="dxa"/>
            <w:vAlign w:val="center"/>
          </w:tcPr>
          <w:p w:rsidR="005001BF" w:rsidRDefault="005001BF" w:rsidP="00012F99">
            <w:pPr>
              <w:widowControl/>
              <w:snapToGrid w:val="0"/>
              <w:spacing w:line="520" w:lineRule="exact"/>
              <w:jc w:val="center"/>
              <w:rPr>
                <w:rFonts w:eastAsia="仿宋"/>
                <w:color w:val="000000"/>
                <w:kern w:val="0"/>
                <w:sz w:val="24"/>
              </w:rPr>
            </w:pPr>
            <w:r>
              <w:rPr>
                <w:rFonts w:eastAsia="仿宋"/>
                <w:color w:val="000000"/>
                <w:kern w:val="0"/>
                <w:sz w:val="24"/>
              </w:rPr>
              <w:t>学时</w:t>
            </w:r>
          </w:p>
        </w:tc>
        <w:tc>
          <w:tcPr>
            <w:tcW w:w="1299" w:type="dxa"/>
            <w:vAlign w:val="center"/>
          </w:tcPr>
          <w:p w:rsidR="005001BF" w:rsidRDefault="005001BF" w:rsidP="00012F99">
            <w:pPr>
              <w:widowControl/>
              <w:snapToGrid w:val="0"/>
              <w:spacing w:line="520" w:lineRule="exact"/>
              <w:jc w:val="center"/>
              <w:rPr>
                <w:rFonts w:eastAsia="仿宋"/>
                <w:color w:val="000000"/>
                <w:kern w:val="0"/>
                <w:sz w:val="24"/>
              </w:rPr>
            </w:pPr>
            <w:r>
              <w:rPr>
                <w:rFonts w:eastAsia="仿宋" w:hint="eastAsia"/>
                <w:color w:val="000000"/>
                <w:kern w:val="0"/>
                <w:sz w:val="24"/>
              </w:rPr>
              <w:t>4</w:t>
            </w:r>
          </w:p>
        </w:tc>
      </w:tr>
      <w:tr w:rsidR="005001BF">
        <w:tc>
          <w:tcPr>
            <w:tcW w:w="8712" w:type="dxa"/>
            <w:gridSpan w:val="5"/>
            <w:vAlign w:val="center"/>
          </w:tcPr>
          <w:p w:rsidR="005001BF" w:rsidRDefault="005001BF" w:rsidP="00012F99">
            <w:pPr>
              <w:pStyle w:val="p0"/>
              <w:spacing w:line="360" w:lineRule="auto"/>
              <w:rPr>
                <w:rFonts w:ascii="宋体" w:hAnsi="宋体"/>
                <w:sz w:val="21"/>
                <w:szCs w:val="21"/>
              </w:rPr>
            </w:pPr>
            <w:r>
              <w:rPr>
                <w:rFonts w:ascii="宋体" w:hAnsi="宋体" w:hint="eastAsia"/>
                <w:b/>
                <w:bCs/>
                <w:szCs w:val="21"/>
              </w:rPr>
              <w:t>教学要求：</w:t>
            </w:r>
            <w:r>
              <w:rPr>
                <w:rFonts w:ascii="宋体" w:hAnsi="宋体" w:hint="eastAsia"/>
                <w:szCs w:val="21"/>
              </w:rPr>
              <w:t>了解均匀表的分类和性质；掌握均匀试验设计的方法步骤及其结果的分析。</w:t>
            </w:r>
          </w:p>
          <w:p w:rsidR="005001BF" w:rsidRDefault="005001BF" w:rsidP="00012F99">
            <w:pPr>
              <w:widowControl/>
              <w:snapToGrid w:val="0"/>
              <w:spacing w:line="360" w:lineRule="auto"/>
              <w:jc w:val="left"/>
              <w:rPr>
                <w:rFonts w:eastAsia="仿宋"/>
                <w:color w:val="000000"/>
                <w:kern w:val="0"/>
                <w:sz w:val="24"/>
              </w:rPr>
            </w:pPr>
            <w:r>
              <w:rPr>
                <w:rFonts w:eastAsia="仿宋"/>
                <w:color w:val="000000"/>
                <w:kern w:val="0"/>
                <w:sz w:val="24"/>
              </w:rPr>
              <w:t>1.</w:t>
            </w:r>
            <w:r>
              <w:rPr>
                <w:rFonts w:eastAsia="仿宋"/>
                <w:color w:val="000000"/>
                <w:kern w:val="0"/>
                <w:sz w:val="24"/>
              </w:rPr>
              <w:t>一级知识点</w:t>
            </w:r>
          </w:p>
          <w:p w:rsidR="005001BF" w:rsidRDefault="005001BF" w:rsidP="00012F99">
            <w:pPr>
              <w:widowControl/>
              <w:snapToGrid w:val="0"/>
              <w:spacing w:line="360" w:lineRule="auto"/>
              <w:jc w:val="left"/>
              <w:rPr>
                <w:rFonts w:eastAsia="仿宋"/>
              </w:rPr>
            </w:pPr>
            <w:r>
              <w:rPr>
                <w:rFonts w:eastAsia="仿宋" w:hint="eastAsia"/>
              </w:rPr>
              <w:t xml:space="preserve">    </w:t>
            </w:r>
            <w:r>
              <w:rPr>
                <w:rFonts w:eastAsia="仿宋" w:hint="eastAsia"/>
              </w:rPr>
              <w:t>均匀设计原理；均匀表的选择与使用；均匀设计法的实验设计步骤；均匀设计法实验结果的回归分析方法。</w:t>
            </w:r>
          </w:p>
          <w:p w:rsidR="005001BF" w:rsidRDefault="005001BF" w:rsidP="00012F99">
            <w:pPr>
              <w:widowControl/>
              <w:snapToGrid w:val="0"/>
              <w:spacing w:line="360" w:lineRule="auto"/>
              <w:jc w:val="left"/>
              <w:rPr>
                <w:rFonts w:eastAsia="仿宋"/>
                <w:color w:val="000000"/>
                <w:kern w:val="0"/>
                <w:sz w:val="24"/>
              </w:rPr>
            </w:pPr>
            <w:r>
              <w:rPr>
                <w:rFonts w:eastAsia="仿宋"/>
                <w:color w:val="000000"/>
                <w:kern w:val="0"/>
                <w:sz w:val="24"/>
              </w:rPr>
              <w:t>2.</w:t>
            </w:r>
            <w:r>
              <w:rPr>
                <w:rFonts w:eastAsia="仿宋"/>
                <w:color w:val="000000"/>
                <w:kern w:val="0"/>
                <w:sz w:val="24"/>
              </w:rPr>
              <w:t>二级知识点</w:t>
            </w:r>
          </w:p>
          <w:p w:rsidR="005001BF" w:rsidRDefault="005001BF" w:rsidP="00012F99">
            <w:pPr>
              <w:adjustRightInd w:val="0"/>
              <w:snapToGrid w:val="0"/>
              <w:spacing w:line="360" w:lineRule="auto"/>
              <w:rPr>
                <w:rFonts w:eastAsia="仿宋"/>
                <w:kern w:val="0"/>
              </w:rPr>
            </w:pPr>
            <w:r>
              <w:rPr>
                <w:rFonts w:eastAsia="仿宋"/>
                <w:color w:val="000000"/>
                <w:kern w:val="0"/>
                <w:sz w:val="24"/>
              </w:rPr>
              <w:t>3.</w:t>
            </w:r>
            <w:r>
              <w:rPr>
                <w:rFonts w:eastAsia="仿宋"/>
                <w:color w:val="000000"/>
                <w:kern w:val="0"/>
                <w:sz w:val="24"/>
              </w:rPr>
              <w:t>三级知识点</w:t>
            </w:r>
            <w:r>
              <w:rPr>
                <w:rFonts w:eastAsia="仿宋"/>
              </w:rPr>
              <w:t xml:space="preserve"> </w:t>
            </w:r>
          </w:p>
        </w:tc>
      </w:tr>
      <w:tr w:rsidR="005001BF">
        <w:tc>
          <w:tcPr>
            <w:tcW w:w="1180" w:type="dxa"/>
            <w:vAlign w:val="center"/>
          </w:tcPr>
          <w:p w:rsidR="005001BF" w:rsidRDefault="005001BF" w:rsidP="00012F99">
            <w:pPr>
              <w:widowControl/>
              <w:snapToGrid w:val="0"/>
              <w:spacing w:line="520" w:lineRule="exact"/>
              <w:jc w:val="center"/>
              <w:rPr>
                <w:rFonts w:eastAsia="仿宋"/>
                <w:color w:val="000000"/>
                <w:kern w:val="0"/>
                <w:sz w:val="24"/>
              </w:rPr>
            </w:pPr>
            <w:r>
              <w:rPr>
                <w:rFonts w:eastAsia="仿宋"/>
                <w:color w:val="000000"/>
                <w:kern w:val="0"/>
                <w:sz w:val="24"/>
              </w:rPr>
              <w:t>第</w:t>
            </w:r>
            <w:r>
              <w:rPr>
                <w:rFonts w:eastAsia="仿宋" w:hint="eastAsia"/>
                <w:color w:val="000000"/>
                <w:kern w:val="0"/>
                <w:sz w:val="24"/>
              </w:rPr>
              <w:t>七</w:t>
            </w:r>
            <w:r>
              <w:rPr>
                <w:rFonts w:eastAsia="仿宋"/>
                <w:color w:val="000000"/>
                <w:kern w:val="0"/>
                <w:sz w:val="24"/>
              </w:rPr>
              <w:t>部分</w:t>
            </w:r>
          </w:p>
        </w:tc>
        <w:tc>
          <w:tcPr>
            <w:tcW w:w="2498" w:type="dxa"/>
            <w:vAlign w:val="center"/>
          </w:tcPr>
          <w:p w:rsidR="005001BF" w:rsidRDefault="005001BF" w:rsidP="00012F99">
            <w:pPr>
              <w:widowControl/>
              <w:snapToGrid w:val="0"/>
              <w:spacing w:line="520" w:lineRule="exact"/>
              <w:jc w:val="center"/>
              <w:rPr>
                <w:rFonts w:eastAsia="仿宋"/>
                <w:color w:val="000000"/>
                <w:kern w:val="0"/>
                <w:sz w:val="24"/>
              </w:rPr>
            </w:pPr>
            <w:r>
              <w:rPr>
                <w:rFonts w:eastAsia="仿宋" w:hint="eastAsia"/>
                <w:color w:val="000000"/>
                <w:kern w:val="0"/>
                <w:sz w:val="24"/>
              </w:rPr>
              <w:t>回归正交实验</w:t>
            </w:r>
          </w:p>
        </w:tc>
        <w:tc>
          <w:tcPr>
            <w:tcW w:w="2273" w:type="dxa"/>
            <w:vAlign w:val="center"/>
          </w:tcPr>
          <w:p w:rsidR="005001BF" w:rsidRDefault="005001BF" w:rsidP="00012F99">
            <w:pPr>
              <w:widowControl/>
              <w:snapToGrid w:val="0"/>
              <w:spacing w:line="520" w:lineRule="exact"/>
              <w:jc w:val="center"/>
              <w:rPr>
                <w:rFonts w:eastAsia="仿宋"/>
                <w:color w:val="000000"/>
                <w:kern w:val="0"/>
                <w:sz w:val="24"/>
              </w:rPr>
            </w:pPr>
            <w:r>
              <w:rPr>
                <w:rFonts w:eastAsia="仿宋"/>
                <w:color w:val="000000"/>
                <w:kern w:val="0"/>
                <w:sz w:val="24"/>
              </w:rPr>
              <w:t>√</w:t>
            </w:r>
            <w:r>
              <w:rPr>
                <w:rFonts w:eastAsia="仿宋"/>
                <w:color w:val="000000"/>
                <w:kern w:val="0"/>
                <w:sz w:val="24"/>
              </w:rPr>
              <w:t>理论</w:t>
            </w:r>
            <w:r>
              <w:rPr>
                <w:rFonts w:eastAsia="仿宋"/>
                <w:color w:val="000000"/>
                <w:kern w:val="0"/>
                <w:sz w:val="24"/>
              </w:rPr>
              <w:t>/□</w:t>
            </w:r>
            <w:r>
              <w:rPr>
                <w:rFonts w:eastAsia="仿宋"/>
                <w:color w:val="000000"/>
                <w:kern w:val="0"/>
                <w:sz w:val="24"/>
              </w:rPr>
              <w:t>实践</w:t>
            </w:r>
          </w:p>
        </w:tc>
        <w:tc>
          <w:tcPr>
            <w:tcW w:w="1462" w:type="dxa"/>
            <w:vAlign w:val="center"/>
          </w:tcPr>
          <w:p w:rsidR="005001BF" w:rsidRDefault="005001BF" w:rsidP="00012F99">
            <w:pPr>
              <w:widowControl/>
              <w:snapToGrid w:val="0"/>
              <w:spacing w:line="520" w:lineRule="exact"/>
              <w:jc w:val="center"/>
              <w:rPr>
                <w:rFonts w:eastAsia="仿宋"/>
                <w:color w:val="000000"/>
                <w:kern w:val="0"/>
                <w:sz w:val="24"/>
              </w:rPr>
            </w:pPr>
            <w:r>
              <w:rPr>
                <w:rFonts w:eastAsia="仿宋"/>
                <w:color w:val="000000"/>
                <w:kern w:val="0"/>
                <w:sz w:val="24"/>
              </w:rPr>
              <w:t>学时</w:t>
            </w:r>
          </w:p>
        </w:tc>
        <w:tc>
          <w:tcPr>
            <w:tcW w:w="1299" w:type="dxa"/>
            <w:vAlign w:val="center"/>
          </w:tcPr>
          <w:p w:rsidR="005001BF" w:rsidRDefault="005001BF" w:rsidP="00012F99">
            <w:pPr>
              <w:widowControl/>
              <w:snapToGrid w:val="0"/>
              <w:spacing w:line="520" w:lineRule="exact"/>
              <w:jc w:val="center"/>
              <w:rPr>
                <w:rFonts w:eastAsia="仿宋"/>
                <w:color w:val="000000"/>
                <w:kern w:val="0"/>
                <w:sz w:val="24"/>
              </w:rPr>
            </w:pPr>
            <w:r>
              <w:rPr>
                <w:rFonts w:eastAsia="仿宋" w:hint="eastAsia"/>
                <w:color w:val="000000"/>
                <w:kern w:val="0"/>
                <w:sz w:val="24"/>
              </w:rPr>
              <w:t>4</w:t>
            </w:r>
          </w:p>
        </w:tc>
      </w:tr>
      <w:tr w:rsidR="005001BF">
        <w:tc>
          <w:tcPr>
            <w:tcW w:w="8712" w:type="dxa"/>
            <w:gridSpan w:val="5"/>
            <w:vAlign w:val="center"/>
          </w:tcPr>
          <w:p w:rsidR="005001BF" w:rsidRDefault="005001BF" w:rsidP="00012F99">
            <w:pPr>
              <w:pStyle w:val="p0"/>
              <w:spacing w:line="360" w:lineRule="auto"/>
              <w:rPr>
                <w:rFonts w:ascii="宋体" w:hAnsi="宋体"/>
                <w:sz w:val="21"/>
                <w:szCs w:val="21"/>
              </w:rPr>
            </w:pPr>
            <w:r>
              <w:rPr>
                <w:rFonts w:ascii="宋体" w:hAnsi="宋体" w:hint="eastAsia"/>
                <w:b/>
                <w:bCs/>
                <w:szCs w:val="21"/>
              </w:rPr>
              <w:t>教学要求：</w:t>
            </w:r>
            <w:r>
              <w:rPr>
                <w:rFonts w:ascii="宋体" w:hAnsi="宋体" w:hint="eastAsia"/>
                <w:szCs w:val="21"/>
              </w:rPr>
              <w:t>掌握</w:t>
            </w:r>
            <w:r>
              <w:rPr>
                <w:rFonts w:eastAsia="仿宋" w:hint="eastAsia"/>
                <w:color w:val="000000"/>
              </w:rPr>
              <w:t>回归正交表的设计与使用</w:t>
            </w:r>
            <w:r>
              <w:rPr>
                <w:rFonts w:ascii="宋体" w:hAnsi="宋体" w:hint="eastAsia"/>
                <w:szCs w:val="21"/>
              </w:rPr>
              <w:t>。</w:t>
            </w:r>
          </w:p>
          <w:p w:rsidR="005001BF" w:rsidRDefault="005001BF" w:rsidP="00012F99">
            <w:pPr>
              <w:widowControl/>
              <w:snapToGrid w:val="0"/>
              <w:spacing w:line="360" w:lineRule="auto"/>
              <w:jc w:val="left"/>
              <w:rPr>
                <w:rFonts w:eastAsia="仿宋"/>
                <w:color w:val="000000"/>
                <w:kern w:val="0"/>
                <w:sz w:val="24"/>
              </w:rPr>
            </w:pPr>
            <w:r>
              <w:rPr>
                <w:rFonts w:eastAsia="仿宋"/>
                <w:color w:val="000000"/>
                <w:kern w:val="0"/>
                <w:sz w:val="24"/>
              </w:rPr>
              <w:t>1.</w:t>
            </w:r>
            <w:r>
              <w:rPr>
                <w:rFonts w:eastAsia="仿宋"/>
                <w:color w:val="000000"/>
                <w:kern w:val="0"/>
                <w:sz w:val="24"/>
              </w:rPr>
              <w:t>一级知识点</w:t>
            </w:r>
          </w:p>
          <w:p w:rsidR="005001BF" w:rsidRDefault="005001BF" w:rsidP="00012F99">
            <w:pPr>
              <w:widowControl/>
              <w:snapToGrid w:val="0"/>
              <w:spacing w:line="360" w:lineRule="auto"/>
              <w:ind w:firstLine="480"/>
              <w:jc w:val="left"/>
              <w:rPr>
                <w:rFonts w:eastAsia="仿宋"/>
                <w:color w:val="000000"/>
                <w:kern w:val="0"/>
              </w:rPr>
            </w:pPr>
            <w:r>
              <w:rPr>
                <w:rFonts w:eastAsia="仿宋" w:hint="eastAsia"/>
                <w:color w:val="000000"/>
                <w:kern w:val="0"/>
              </w:rPr>
              <w:t>回归正交实验的编码；回归正交表的设计与使用；回归结果分析。</w:t>
            </w:r>
          </w:p>
          <w:p w:rsidR="005001BF" w:rsidRDefault="005001BF" w:rsidP="00012F99">
            <w:pPr>
              <w:widowControl/>
              <w:snapToGrid w:val="0"/>
              <w:spacing w:line="360" w:lineRule="auto"/>
              <w:jc w:val="left"/>
              <w:rPr>
                <w:rFonts w:eastAsia="仿宋"/>
                <w:color w:val="000000"/>
                <w:kern w:val="0"/>
                <w:sz w:val="24"/>
              </w:rPr>
            </w:pPr>
            <w:r>
              <w:rPr>
                <w:rFonts w:eastAsia="仿宋"/>
                <w:color w:val="000000"/>
                <w:kern w:val="0"/>
                <w:sz w:val="24"/>
              </w:rPr>
              <w:t>2.</w:t>
            </w:r>
            <w:r>
              <w:rPr>
                <w:rFonts w:eastAsia="仿宋"/>
                <w:color w:val="000000"/>
                <w:kern w:val="0"/>
                <w:sz w:val="24"/>
              </w:rPr>
              <w:t>二级知识点</w:t>
            </w:r>
          </w:p>
          <w:p w:rsidR="005001BF" w:rsidRDefault="005001BF" w:rsidP="00012F99">
            <w:pPr>
              <w:adjustRightInd w:val="0"/>
              <w:snapToGrid w:val="0"/>
              <w:spacing w:line="360" w:lineRule="auto"/>
              <w:rPr>
                <w:rFonts w:eastAsia="仿宋"/>
                <w:kern w:val="0"/>
              </w:rPr>
            </w:pPr>
            <w:r>
              <w:rPr>
                <w:rFonts w:eastAsia="仿宋"/>
                <w:color w:val="000000"/>
                <w:kern w:val="0"/>
                <w:sz w:val="24"/>
              </w:rPr>
              <w:t>3.</w:t>
            </w:r>
            <w:r>
              <w:rPr>
                <w:rFonts w:eastAsia="仿宋"/>
                <w:color w:val="000000"/>
                <w:kern w:val="0"/>
                <w:sz w:val="24"/>
              </w:rPr>
              <w:t>三级知识点</w:t>
            </w:r>
            <w:r>
              <w:rPr>
                <w:rFonts w:eastAsia="仿宋"/>
              </w:rPr>
              <w:t xml:space="preserve"> </w:t>
            </w:r>
          </w:p>
        </w:tc>
      </w:tr>
      <w:tr w:rsidR="005001BF">
        <w:tc>
          <w:tcPr>
            <w:tcW w:w="1180" w:type="dxa"/>
            <w:vAlign w:val="center"/>
          </w:tcPr>
          <w:p w:rsidR="005001BF" w:rsidRDefault="005001BF" w:rsidP="00012F99">
            <w:pPr>
              <w:widowControl/>
              <w:snapToGrid w:val="0"/>
              <w:spacing w:line="520" w:lineRule="exact"/>
              <w:jc w:val="center"/>
              <w:rPr>
                <w:rFonts w:eastAsia="仿宋"/>
                <w:color w:val="000000"/>
                <w:kern w:val="0"/>
                <w:sz w:val="24"/>
              </w:rPr>
            </w:pPr>
            <w:r>
              <w:rPr>
                <w:rFonts w:eastAsia="仿宋"/>
                <w:color w:val="000000"/>
                <w:kern w:val="0"/>
                <w:sz w:val="24"/>
              </w:rPr>
              <w:t>第</w:t>
            </w:r>
            <w:r>
              <w:rPr>
                <w:rFonts w:eastAsia="仿宋" w:hint="eastAsia"/>
                <w:color w:val="000000"/>
                <w:kern w:val="0"/>
                <w:sz w:val="24"/>
              </w:rPr>
              <w:t>八</w:t>
            </w:r>
            <w:r>
              <w:rPr>
                <w:rFonts w:eastAsia="仿宋"/>
                <w:color w:val="000000"/>
                <w:kern w:val="0"/>
                <w:sz w:val="24"/>
              </w:rPr>
              <w:t>部分</w:t>
            </w:r>
          </w:p>
        </w:tc>
        <w:tc>
          <w:tcPr>
            <w:tcW w:w="2498" w:type="dxa"/>
            <w:vAlign w:val="center"/>
          </w:tcPr>
          <w:p w:rsidR="005001BF" w:rsidRDefault="005001BF" w:rsidP="00012F99">
            <w:pPr>
              <w:widowControl/>
              <w:snapToGrid w:val="0"/>
              <w:spacing w:line="520" w:lineRule="exact"/>
              <w:jc w:val="center"/>
              <w:rPr>
                <w:rFonts w:eastAsia="仿宋"/>
                <w:color w:val="000000"/>
                <w:kern w:val="0"/>
                <w:sz w:val="24"/>
              </w:rPr>
            </w:pPr>
            <w:r>
              <w:rPr>
                <w:rFonts w:eastAsia="仿宋" w:hint="eastAsia"/>
                <w:color w:val="000000"/>
                <w:kern w:val="0"/>
                <w:sz w:val="24"/>
              </w:rPr>
              <w:t>配方实验</w:t>
            </w:r>
          </w:p>
        </w:tc>
        <w:tc>
          <w:tcPr>
            <w:tcW w:w="2273" w:type="dxa"/>
            <w:vAlign w:val="center"/>
          </w:tcPr>
          <w:p w:rsidR="005001BF" w:rsidRDefault="005001BF" w:rsidP="00012F99">
            <w:pPr>
              <w:widowControl/>
              <w:snapToGrid w:val="0"/>
              <w:spacing w:line="520" w:lineRule="exact"/>
              <w:jc w:val="center"/>
              <w:rPr>
                <w:rFonts w:eastAsia="仿宋"/>
                <w:color w:val="000000"/>
                <w:kern w:val="0"/>
                <w:sz w:val="24"/>
              </w:rPr>
            </w:pPr>
            <w:r>
              <w:rPr>
                <w:rFonts w:eastAsia="仿宋"/>
                <w:color w:val="000000"/>
                <w:kern w:val="0"/>
                <w:sz w:val="24"/>
              </w:rPr>
              <w:t>√</w:t>
            </w:r>
            <w:r>
              <w:rPr>
                <w:rFonts w:eastAsia="仿宋"/>
                <w:color w:val="000000"/>
                <w:kern w:val="0"/>
                <w:sz w:val="24"/>
              </w:rPr>
              <w:t>理论</w:t>
            </w:r>
            <w:r>
              <w:rPr>
                <w:rFonts w:eastAsia="仿宋"/>
                <w:color w:val="000000"/>
                <w:kern w:val="0"/>
                <w:sz w:val="24"/>
              </w:rPr>
              <w:t>/□</w:t>
            </w:r>
            <w:r>
              <w:rPr>
                <w:rFonts w:eastAsia="仿宋"/>
                <w:color w:val="000000"/>
                <w:kern w:val="0"/>
                <w:sz w:val="24"/>
              </w:rPr>
              <w:t>实践</w:t>
            </w:r>
          </w:p>
        </w:tc>
        <w:tc>
          <w:tcPr>
            <w:tcW w:w="1462" w:type="dxa"/>
            <w:vAlign w:val="center"/>
          </w:tcPr>
          <w:p w:rsidR="005001BF" w:rsidRDefault="005001BF" w:rsidP="00012F99">
            <w:pPr>
              <w:widowControl/>
              <w:snapToGrid w:val="0"/>
              <w:spacing w:line="520" w:lineRule="exact"/>
              <w:jc w:val="center"/>
              <w:rPr>
                <w:rFonts w:eastAsia="仿宋"/>
                <w:color w:val="000000"/>
                <w:kern w:val="0"/>
                <w:sz w:val="24"/>
              </w:rPr>
            </w:pPr>
            <w:r>
              <w:rPr>
                <w:rFonts w:eastAsia="仿宋"/>
                <w:color w:val="000000"/>
                <w:kern w:val="0"/>
                <w:sz w:val="24"/>
              </w:rPr>
              <w:t>学时</w:t>
            </w:r>
          </w:p>
        </w:tc>
        <w:tc>
          <w:tcPr>
            <w:tcW w:w="1299" w:type="dxa"/>
            <w:vAlign w:val="center"/>
          </w:tcPr>
          <w:p w:rsidR="005001BF" w:rsidRDefault="005001BF" w:rsidP="00012F99">
            <w:pPr>
              <w:widowControl/>
              <w:snapToGrid w:val="0"/>
              <w:spacing w:line="520" w:lineRule="exact"/>
              <w:jc w:val="center"/>
              <w:rPr>
                <w:rFonts w:eastAsia="仿宋"/>
                <w:color w:val="000000"/>
                <w:kern w:val="0"/>
                <w:sz w:val="24"/>
              </w:rPr>
            </w:pPr>
            <w:r>
              <w:rPr>
                <w:rFonts w:eastAsia="仿宋" w:hint="eastAsia"/>
                <w:color w:val="000000"/>
                <w:kern w:val="0"/>
                <w:sz w:val="24"/>
              </w:rPr>
              <w:t>2</w:t>
            </w:r>
          </w:p>
        </w:tc>
      </w:tr>
      <w:tr w:rsidR="005001BF">
        <w:tc>
          <w:tcPr>
            <w:tcW w:w="8712" w:type="dxa"/>
            <w:gridSpan w:val="5"/>
            <w:vAlign w:val="center"/>
          </w:tcPr>
          <w:p w:rsidR="005001BF" w:rsidRDefault="005001BF" w:rsidP="00012F99">
            <w:pPr>
              <w:pStyle w:val="p0"/>
              <w:spacing w:line="360" w:lineRule="auto"/>
              <w:rPr>
                <w:rFonts w:ascii="宋体" w:hAnsi="宋体"/>
                <w:sz w:val="21"/>
                <w:szCs w:val="21"/>
              </w:rPr>
            </w:pPr>
            <w:r>
              <w:rPr>
                <w:rFonts w:ascii="宋体" w:hAnsi="宋体" w:hint="eastAsia"/>
                <w:b/>
                <w:bCs/>
                <w:szCs w:val="21"/>
              </w:rPr>
              <w:t>教学要求：</w:t>
            </w:r>
            <w:r>
              <w:rPr>
                <w:rFonts w:ascii="宋体" w:hAnsi="宋体" w:hint="eastAsia"/>
                <w:szCs w:val="21"/>
              </w:rPr>
              <w:t>掌握</w:t>
            </w:r>
            <w:r>
              <w:rPr>
                <w:rFonts w:eastAsia="仿宋" w:hint="eastAsia"/>
                <w:color w:val="000000"/>
              </w:rPr>
              <w:t>单纯形法的设计步骤</w:t>
            </w:r>
            <w:r>
              <w:rPr>
                <w:rFonts w:ascii="宋体" w:hAnsi="宋体" w:hint="eastAsia"/>
                <w:szCs w:val="21"/>
              </w:rPr>
              <w:t>。</w:t>
            </w:r>
          </w:p>
          <w:p w:rsidR="005001BF" w:rsidRDefault="005001BF" w:rsidP="00012F99">
            <w:pPr>
              <w:widowControl/>
              <w:snapToGrid w:val="0"/>
              <w:spacing w:line="360" w:lineRule="auto"/>
              <w:jc w:val="left"/>
              <w:rPr>
                <w:rFonts w:eastAsia="仿宋"/>
                <w:color w:val="000000"/>
                <w:kern w:val="0"/>
                <w:sz w:val="24"/>
              </w:rPr>
            </w:pPr>
            <w:r>
              <w:rPr>
                <w:rFonts w:eastAsia="仿宋"/>
                <w:color w:val="000000"/>
                <w:kern w:val="0"/>
                <w:sz w:val="24"/>
              </w:rPr>
              <w:t>1.</w:t>
            </w:r>
            <w:r>
              <w:rPr>
                <w:rFonts w:eastAsia="仿宋"/>
                <w:color w:val="000000"/>
                <w:kern w:val="0"/>
                <w:sz w:val="24"/>
              </w:rPr>
              <w:t>一级知识点</w:t>
            </w:r>
          </w:p>
          <w:p w:rsidR="005001BF" w:rsidRDefault="005001BF" w:rsidP="00012F99">
            <w:pPr>
              <w:widowControl/>
              <w:snapToGrid w:val="0"/>
              <w:spacing w:line="360" w:lineRule="auto"/>
              <w:jc w:val="left"/>
              <w:rPr>
                <w:rFonts w:eastAsia="仿宋"/>
                <w:color w:val="000000"/>
                <w:kern w:val="0"/>
              </w:rPr>
            </w:pPr>
            <w:r>
              <w:rPr>
                <w:rFonts w:eastAsia="仿宋" w:hint="eastAsia"/>
                <w:color w:val="000000"/>
                <w:kern w:val="0"/>
              </w:rPr>
              <w:t xml:space="preserve">    </w:t>
            </w:r>
            <w:r>
              <w:rPr>
                <w:rFonts w:eastAsia="仿宋" w:hint="eastAsia"/>
                <w:color w:val="000000"/>
                <w:kern w:val="0"/>
              </w:rPr>
              <w:t>单纯形法的设计步骤。</w:t>
            </w:r>
          </w:p>
          <w:p w:rsidR="005001BF" w:rsidRDefault="005001BF" w:rsidP="00012F99">
            <w:pPr>
              <w:widowControl/>
              <w:snapToGrid w:val="0"/>
              <w:spacing w:line="360" w:lineRule="auto"/>
              <w:jc w:val="left"/>
              <w:rPr>
                <w:rFonts w:eastAsia="仿宋"/>
                <w:color w:val="000000"/>
                <w:kern w:val="0"/>
                <w:sz w:val="24"/>
              </w:rPr>
            </w:pPr>
            <w:r>
              <w:rPr>
                <w:rFonts w:eastAsia="仿宋"/>
                <w:color w:val="000000"/>
                <w:kern w:val="0"/>
                <w:sz w:val="24"/>
              </w:rPr>
              <w:t>2.</w:t>
            </w:r>
            <w:r>
              <w:rPr>
                <w:rFonts w:eastAsia="仿宋"/>
                <w:color w:val="000000"/>
                <w:kern w:val="0"/>
                <w:sz w:val="24"/>
              </w:rPr>
              <w:t>二级知识点</w:t>
            </w:r>
          </w:p>
          <w:p w:rsidR="005001BF" w:rsidRDefault="005001BF" w:rsidP="00012F99">
            <w:pPr>
              <w:adjustRightInd w:val="0"/>
              <w:snapToGrid w:val="0"/>
              <w:spacing w:line="360" w:lineRule="auto"/>
              <w:rPr>
                <w:rFonts w:eastAsia="仿宋"/>
                <w:kern w:val="0"/>
              </w:rPr>
            </w:pPr>
            <w:r>
              <w:rPr>
                <w:rFonts w:eastAsia="仿宋"/>
                <w:color w:val="000000"/>
                <w:kern w:val="0"/>
                <w:sz w:val="24"/>
              </w:rPr>
              <w:t>3.</w:t>
            </w:r>
            <w:r>
              <w:rPr>
                <w:rFonts w:eastAsia="仿宋"/>
                <w:color w:val="000000"/>
                <w:kern w:val="0"/>
                <w:sz w:val="24"/>
              </w:rPr>
              <w:t>三级知识点</w:t>
            </w:r>
            <w:r>
              <w:rPr>
                <w:rFonts w:eastAsia="仿宋"/>
              </w:rPr>
              <w:t xml:space="preserve"> </w:t>
            </w:r>
          </w:p>
        </w:tc>
      </w:tr>
    </w:tbl>
    <w:p w:rsidR="005001BF" w:rsidRDefault="005001BF" w:rsidP="00012F99">
      <w:pPr>
        <w:widowControl/>
        <w:snapToGrid w:val="0"/>
        <w:spacing w:line="520" w:lineRule="exact"/>
        <w:rPr>
          <w:rFonts w:eastAsia="仿宋"/>
          <w:color w:val="000000"/>
          <w:kern w:val="0"/>
          <w:sz w:val="24"/>
        </w:rPr>
      </w:pPr>
      <w:r>
        <w:rPr>
          <w:rFonts w:eastAsia="仿宋"/>
          <w:color w:val="000000"/>
          <w:kern w:val="0"/>
          <w:sz w:val="24"/>
        </w:rPr>
        <w:t>（注：每讲或部分如有多个同级知识点，可同时列出。）</w:t>
      </w:r>
    </w:p>
    <w:p w:rsidR="005001BF" w:rsidRDefault="005001BF" w:rsidP="00012F99">
      <w:pPr>
        <w:widowControl/>
        <w:snapToGrid w:val="0"/>
        <w:spacing w:line="520" w:lineRule="exact"/>
        <w:rPr>
          <w:rFonts w:eastAsia="仿宋"/>
          <w:color w:val="000000"/>
          <w:kern w:val="0"/>
          <w:sz w:val="24"/>
        </w:rPr>
      </w:pPr>
      <w:r>
        <w:rPr>
          <w:rFonts w:eastAsia="仿宋" w:hint="eastAsia"/>
          <w:color w:val="000000"/>
          <w:kern w:val="0"/>
          <w:sz w:val="24"/>
        </w:rPr>
        <w:t>8</w:t>
      </w:r>
      <w:r>
        <w:rPr>
          <w:rFonts w:eastAsia="仿宋"/>
          <w:color w:val="000000"/>
          <w:kern w:val="0"/>
          <w:sz w:val="24"/>
        </w:rPr>
        <w:t>.</w:t>
      </w:r>
      <w:r>
        <w:rPr>
          <w:rFonts w:eastAsia="仿宋"/>
          <w:color w:val="000000"/>
          <w:kern w:val="0"/>
          <w:sz w:val="24"/>
        </w:rPr>
        <w:t>课内外讨论或练习、实践、体验等环节设计</w:t>
      </w:r>
    </w:p>
    <w:p w:rsidR="005001BF" w:rsidRDefault="005001BF" w:rsidP="00012F99">
      <w:pPr>
        <w:adjustRightInd w:val="0"/>
        <w:snapToGrid w:val="0"/>
        <w:spacing w:line="360" w:lineRule="auto"/>
        <w:ind w:firstLineChars="200" w:firstLine="480"/>
        <w:rPr>
          <w:rFonts w:ascii="仿宋" w:eastAsia="仿宋" w:hAnsi="仿宋" w:cs="Arial"/>
          <w:color w:val="000000"/>
          <w:kern w:val="0"/>
          <w:sz w:val="24"/>
        </w:rPr>
      </w:pPr>
      <w:r>
        <w:rPr>
          <w:rFonts w:ascii="仿宋" w:eastAsia="仿宋" w:hAnsi="仿宋" w:cs="Arial" w:hint="eastAsia"/>
          <w:color w:val="000000"/>
          <w:kern w:val="0"/>
          <w:sz w:val="24"/>
        </w:rPr>
        <w:t>课程教学内容的组织讨论中包括唤起学生相关旧知识（主要应用启发法）、提出或者明确本次课要解决的问题、提出或明确解决问题的假设、协助学生收集与问题解决有关的资料、组织学生审查有关资料，得出应有结论、引导学生用分析思维（包括从一般到特殊的演绎思维和从特殊到一般的归纳思维）最终使问题得以解决。</w:t>
      </w:r>
    </w:p>
    <w:p w:rsidR="005001BF" w:rsidRDefault="005001BF" w:rsidP="00012F99">
      <w:pPr>
        <w:adjustRightInd w:val="0"/>
        <w:snapToGrid w:val="0"/>
        <w:spacing w:line="360" w:lineRule="auto"/>
        <w:ind w:firstLineChars="196" w:firstLine="470"/>
        <w:rPr>
          <w:rFonts w:ascii="仿宋" w:eastAsia="仿宋" w:hAnsi="仿宋" w:cs="Arial"/>
          <w:color w:val="000000"/>
          <w:kern w:val="0"/>
          <w:sz w:val="24"/>
        </w:rPr>
      </w:pPr>
      <w:r>
        <w:rPr>
          <w:rFonts w:ascii="仿宋" w:eastAsia="仿宋" w:hAnsi="仿宋" w:cs="Arial" w:hint="eastAsia"/>
          <w:color w:val="000000"/>
          <w:kern w:val="0"/>
          <w:sz w:val="24"/>
        </w:rPr>
        <w:t>教学中注重学生对设计方法的直观体验和实践，收集近年来相应试验设计方</w:t>
      </w:r>
      <w:r>
        <w:rPr>
          <w:rFonts w:ascii="仿宋" w:eastAsia="仿宋" w:hAnsi="仿宋" w:cs="Arial" w:hint="eastAsia"/>
          <w:color w:val="000000"/>
          <w:kern w:val="0"/>
          <w:sz w:val="24"/>
        </w:rPr>
        <w:lastRenderedPageBreak/>
        <w:t>法论文，学生通过论文分析并用软件重现数据处理过程来实践，掌握试验设计的方法和技巧，有效地促进了课程内容的学习。</w:t>
      </w:r>
    </w:p>
    <w:p w:rsidR="005001BF" w:rsidRDefault="005001BF" w:rsidP="00012F99">
      <w:pPr>
        <w:widowControl/>
        <w:snapToGrid w:val="0"/>
        <w:spacing w:line="520" w:lineRule="exact"/>
        <w:rPr>
          <w:rFonts w:eastAsia="仿宋"/>
          <w:color w:val="000000"/>
          <w:kern w:val="0"/>
          <w:sz w:val="24"/>
        </w:rPr>
      </w:pPr>
      <w:r>
        <w:rPr>
          <w:rFonts w:eastAsia="仿宋" w:hint="eastAsia"/>
          <w:color w:val="000000"/>
          <w:kern w:val="0"/>
          <w:sz w:val="24"/>
        </w:rPr>
        <w:t>9</w:t>
      </w:r>
      <w:r>
        <w:rPr>
          <w:rFonts w:eastAsia="仿宋"/>
          <w:color w:val="000000"/>
          <w:kern w:val="0"/>
          <w:sz w:val="24"/>
        </w:rPr>
        <w:t>.</w:t>
      </w:r>
      <w:r>
        <w:rPr>
          <w:rFonts w:eastAsia="仿宋"/>
          <w:color w:val="000000"/>
          <w:kern w:val="0"/>
          <w:sz w:val="24"/>
        </w:rPr>
        <w:t>考核和评价方式</w:t>
      </w:r>
    </w:p>
    <w:p w:rsidR="005001BF" w:rsidRDefault="005001BF" w:rsidP="00012F99">
      <w:pPr>
        <w:spacing w:line="400" w:lineRule="exact"/>
        <w:ind w:firstLineChars="200" w:firstLine="420"/>
        <w:rPr>
          <w:rFonts w:eastAsia="仿宋"/>
          <w:szCs w:val="21"/>
        </w:rPr>
      </w:pPr>
      <w:r>
        <w:rPr>
          <w:rFonts w:eastAsia="仿宋" w:hint="eastAsia"/>
          <w:szCs w:val="21"/>
        </w:rPr>
        <w:t>《实验设计法》期末考核针对课程学习中的重点内容（正交实验，均匀实验。回归正交实验），由学生查找采用相关试验方法的文献，从文献中提炼试验方法并进行分析评价。其中，选题系数分别为：正交实验</w:t>
      </w:r>
      <w:r>
        <w:rPr>
          <w:rFonts w:eastAsia="仿宋" w:hint="eastAsia"/>
          <w:szCs w:val="21"/>
        </w:rPr>
        <w:t>0.85</w:t>
      </w:r>
      <w:r>
        <w:rPr>
          <w:rFonts w:eastAsia="仿宋" w:hint="eastAsia"/>
          <w:szCs w:val="21"/>
        </w:rPr>
        <w:t>，均匀实验</w:t>
      </w:r>
      <w:r>
        <w:rPr>
          <w:rFonts w:eastAsia="仿宋" w:hint="eastAsia"/>
          <w:szCs w:val="21"/>
        </w:rPr>
        <w:t>0.9</w:t>
      </w:r>
      <w:r>
        <w:rPr>
          <w:rFonts w:eastAsia="仿宋" w:hint="eastAsia"/>
          <w:szCs w:val="21"/>
        </w:rPr>
        <w:t>，正交回归实验系数</w:t>
      </w:r>
      <w:r>
        <w:rPr>
          <w:rFonts w:eastAsia="仿宋" w:hint="eastAsia"/>
          <w:szCs w:val="21"/>
        </w:rPr>
        <w:t>1</w:t>
      </w:r>
      <w:r>
        <w:rPr>
          <w:rFonts w:eastAsia="仿宋" w:hint="eastAsia"/>
          <w:szCs w:val="21"/>
        </w:rPr>
        <w:t>。学期总成绩</w:t>
      </w:r>
      <w:r>
        <w:rPr>
          <w:rFonts w:eastAsia="仿宋" w:hint="eastAsia"/>
          <w:szCs w:val="21"/>
        </w:rPr>
        <w:t xml:space="preserve"> = </w:t>
      </w:r>
      <w:r>
        <w:rPr>
          <w:rFonts w:eastAsia="仿宋" w:hint="eastAsia"/>
          <w:szCs w:val="21"/>
        </w:rPr>
        <w:t>【期末论文成绩分</w:t>
      </w:r>
      <w:r>
        <w:rPr>
          <w:rFonts w:eastAsia="仿宋" w:hint="eastAsia"/>
          <w:szCs w:val="21"/>
        </w:rPr>
        <w:t xml:space="preserve">*50%+ </w:t>
      </w:r>
      <w:r>
        <w:rPr>
          <w:rFonts w:eastAsia="仿宋" w:hint="eastAsia"/>
          <w:szCs w:val="21"/>
        </w:rPr>
        <w:t>答辩分】</w:t>
      </w:r>
      <w:r>
        <w:rPr>
          <w:rFonts w:eastAsia="仿宋" w:hint="eastAsia"/>
          <w:szCs w:val="21"/>
        </w:rPr>
        <w:t>*</w:t>
      </w:r>
      <w:r>
        <w:rPr>
          <w:rFonts w:eastAsia="仿宋" w:hint="eastAsia"/>
          <w:szCs w:val="21"/>
        </w:rPr>
        <w:t>选题系数</w:t>
      </w:r>
      <w:r>
        <w:rPr>
          <w:rFonts w:eastAsia="仿宋" w:hint="eastAsia"/>
          <w:szCs w:val="21"/>
        </w:rPr>
        <w:t>+</w:t>
      </w:r>
      <w:r>
        <w:rPr>
          <w:rFonts w:eastAsia="仿宋" w:hint="eastAsia"/>
          <w:szCs w:val="21"/>
        </w:rPr>
        <w:t>平时学习成绩（</w:t>
      </w:r>
      <w:r>
        <w:rPr>
          <w:rFonts w:eastAsia="仿宋" w:hint="eastAsia"/>
          <w:szCs w:val="21"/>
        </w:rPr>
        <w:t>20%</w:t>
      </w:r>
      <w:r>
        <w:rPr>
          <w:rFonts w:eastAsia="仿宋" w:hint="eastAsia"/>
          <w:szCs w:val="21"/>
        </w:rPr>
        <w:t>）</w:t>
      </w:r>
      <w:r>
        <w:rPr>
          <w:rFonts w:eastAsia="仿宋" w:hint="eastAsia"/>
          <w:szCs w:val="21"/>
        </w:rPr>
        <w:t xml:space="preserve">+ </w:t>
      </w:r>
      <w:r>
        <w:rPr>
          <w:rFonts w:eastAsia="仿宋" w:hint="eastAsia"/>
          <w:szCs w:val="21"/>
        </w:rPr>
        <w:t>课堂出勤率（</w:t>
      </w:r>
      <w:r>
        <w:rPr>
          <w:rFonts w:eastAsia="仿宋" w:hint="eastAsia"/>
          <w:szCs w:val="21"/>
        </w:rPr>
        <w:t>10%</w:t>
      </w:r>
      <w:r>
        <w:rPr>
          <w:rFonts w:eastAsia="仿宋" w:hint="eastAsia"/>
          <w:szCs w:val="21"/>
        </w:rPr>
        <w:t>）</w:t>
      </w:r>
    </w:p>
    <w:p w:rsidR="005001BF" w:rsidRDefault="005001BF" w:rsidP="00012F99">
      <w:pPr>
        <w:spacing w:line="400" w:lineRule="exact"/>
        <w:ind w:firstLineChars="200" w:firstLine="420"/>
        <w:rPr>
          <w:rFonts w:eastAsia="仿宋"/>
          <w:szCs w:val="21"/>
        </w:rPr>
      </w:pPr>
      <w:r>
        <w:rPr>
          <w:rFonts w:eastAsia="仿宋" w:hint="eastAsia"/>
          <w:szCs w:val="21"/>
        </w:rPr>
        <w:t>具体评分标准如下：</w:t>
      </w:r>
    </w:p>
    <w:p w:rsidR="005001BF" w:rsidRDefault="005001BF" w:rsidP="00012F99">
      <w:pPr>
        <w:spacing w:line="400" w:lineRule="exact"/>
        <w:rPr>
          <w:rFonts w:eastAsia="仿宋"/>
          <w:szCs w:val="21"/>
        </w:rPr>
      </w:pPr>
      <w:r>
        <w:rPr>
          <w:rFonts w:eastAsia="仿宋" w:hint="eastAsia"/>
          <w:szCs w:val="21"/>
        </w:rPr>
        <w:t>（</w:t>
      </w:r>
      <w:r>
        <w:rPr>
          <w:rFonts w:eastAsia="仿宋" w:hint="eastAsia"/>
          <w:szCs w:val="21"/>
        </w:rPr>
        <w:t>1</w:t>
      </w:r>
      <w:r>
        <w:rPr>
          <w:rFonts w:eastAsia="仿宋" w:hint="eastAsia"/>
          <w:szCs w:val="21"/>
        </w:rPr>
        <w:t>）期末论文成绩分（</w:t>
      </w:r>
      <w:r>
        <w:rPr>
          <w:rFonts w:eastAsia="仿宋" w:hint="eastAsia"/>
          <w:szCs w:val="21"/>
        </w:rPr>
        <w:t>100</w:t>
      </w:r>
      <w:r>
        <w:rPr>
          <w:rFonts w:eastAsia="仿宋" w:hint="eastAsia"/>
          <w:szCs w:val="21"/>
        </w:rPr>
        <w:t>分）：</w:t>
      </w:r>
      <w:r>
        <w:rPr>
          <w:rFonts w:eastAsia="仿宋" w:hint="eastAsia"/>
          <w:szCs w:val="21"/>
        </w:rPr>
        <w:t>XXXXXX</w:t>
      </w:r>
      <w:r>
        <w:rPr>
          <w:rFonts w:eastAsia="仿宋" w:hint="eastAsia"/>
          <w:szCs w:val="21"/>
        </w:rPr>
        <w:t>实验法文献分析</w:t>
      </w:r>
    </w:p>
    <w:p w:rsidR="005001BF" w:rsidRDefault="005001BF" w:rsidP="00012F99">
      <w:pPr>
        <w:spacing w:line="400" w:lineRule="exact"/>
        <w:ind w:firstLineChars="200" w:firstLine="420"/>
        <w:rPr>
          <w:rFonts w:eastAsia="仿宋"/>
          <w:szCs w:val="21"/>
        </w:rPr>
      </w:pPr>
      <w:r>
        <w:rPr>
          <w:rFonts w:eastAsia="仿宋" w:hint="eastAsia"/>
          <w:szCs w:val="21"/>
        </w:rPr>
        <w:t>实验法评价：针对试验设计方法提出自己的理解</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37"/>
        <w:gridCol w:w="4181"/>
        <w:gridCol w:w="1080"/>
      </w:tblGrid>
      <w:tr w:rsidR="005001BF">
        <w:trPr>
          <w:trHeight w:val="307"/>
          <w:jc w:val="center"/>
        </w:trPr>
        <w:tc>
          <w:tcPr>
            <w:tcW w:w="2037" w:type="dxa"/>
          </w:tcPr>
          <w:p w:rsidR="005001BF" w:rsidRDefault="005001BF" w:rsidP="00012F99">
            <w:pPr>
              <w:spacing w:line="400" w:lineRule="exact"/>
              <w:ind w:firstLineChars="200" w:firstLine="420"/>
              <w:rPr>
                <w:rFonts w:eastAsia="仿宋"/>
                <w:szCs w:val="21"/>
              </w:rPr>
            </w:pPr>
            <w:r>
              <w:rPr>
                <w:rFonts w:eastAsia="仿宋" w:hint="eastAsia"/>
                <w:szCs w:val="21"/>
              </w:rPr>
              <w:t>项目</w:t>
            </w:r>
          </w:p>
        </w:tc>
        <w:tc>
          <w:tcPr>
            <w:tcW w:w="4181" w:type="dxa"/>
          </w:tcPr>
          <w:p w:rsidR="005001BF" w:rsidRDefault="005001BF" w:rsidP="00012F99">
            <w:pPr>
              <w:spacing w:line="400" w:lineRule="exact"/>
              <w:ind w:firstLineChars="200" w:firstLine="420"/>
              <w:rPr>
                <w:rFonts w:eastAsia="仿宋"/>
                <w:szCs w:val="21"/>
              </w:rPr>
            </w:pPr>
            <w:r>
              <w:rPr>
                <w:rFonts w:eastAsia="仿宋" w:hint="eastAsia"/>
                <w:szCs w:val="21"/>
              </w:rPr>
              <w:t>考查要点</w:t>
            </w:r>
          </w:p>
        </w:tc>
        <w:tc>
          <w:tcPr>
            <w:tcW w:w="1080" w:type="dxa"/>
          </w:tcPr>
          <w:p w:rsidR="005001BF" w:rsidRDefault="005001BF" w:rsidP="00012F99">
            <w:pPr>
              <w:spacing w:line="400" w:lineRule="exact"/>
              <w:ind w:firstLineChars="200" w:firstLine="420"/>
              <w:rPr>
                <w:rFonts w:eastAsia="仿宋"/>
                <w:szCs w:val="21"/>
              </w:rPr>
            </w:pPr>
            <w:r>
              <w:rPr>
                <w:rFonts w:eastAsia="仿宋" w:hint="eastAsia"/>
                <w:szCs w:val="21"/>
              </w:rPr>
              <w:t>分值</w:t>
            </w:r>
          </w:p>
        </w:tc>
      </w:tr>
      <w:tr w:rsidR="005001BF">
        <w:trPr>
          <w:trHeight w:val="323"/>
          <w:jc w:val="center"/>
        </w:trPr>
        <w:tc>
          <w:tcPr>
            <w:tcW w:w="2037" w:type="dxa"/>
            <w:vAlign w:val="center"/>
          </w:tcPr>
          <w:p w:rsidR="005001BF" w:rsidRDefault="005001BF" w:rsidP="00012F99">
            <w:pPr>
              <w:spacing w:line="400" w:lineRule="exact"/>
              <w:ind w:firstLineChars="200" w:firstLine="420"/>
              <w:rPr>
                <w:rFonts w:eastAsia="仿宋"/>
                <w:szCs w:val="21"/>
              </w:rPr>
            </w:pPr>
            <w:r>
              <w:rPr>
                <w:rFonts w:eastAsia="仿宋" w:hint="eastAsia"/>
                <w:szCs w:val="21"/>
              </w:rPr>
              <w:t>文献来源</w:t>
            </w:r>
          </w:p>
        </w:tc>
        <w:tc>
          <w:tcPr>
            <w:tcW w:w="4181" w:type="dxa"/>
          </w:tcPr>
          <w:p w:rsidR="005001BF" w:rsidRDefault="005001BF" w:rsidP="00012F99">
            <w:pPr>
              <w:spacing w:line="400" w:lineRule="exact"/>
              <w:ind w:firstLineChars="200" w:firstLine="420"/>
              <w:rPr>
                <w:rFonts w:eastAsia="仿宋"/>
                <w:szCs w:val="21"/>
              </w:rPr>
            </w:pPr>
            <w:r>
              <w:rPr>
                <w:rFonts w:eastAsia="仿宋" w:hint="eastAsia"/>
                <w:szCs w:val="21"/>
              </w:rPr>
              <w:t>作者，题目，期刊名，年卷期，页码</w:t>
            </w:r>
          </w:p>
        </w:tc>
        <w:tc>
          <w:tcPr>
            <w:tcW w:w="1080" w:type="dxa"/>
          </w:tcPr>
          <w:p w:rsidR="005001BF" w:rsidRDefault="005001BF" w:rsidP="00012F99">
            <w:pPr>
              <w:spacing w:line="400" w:lineRule="exact"/>
              <w:ind w:firstLineChars="200" w:firstLine="420"/>
              <w:jc w:val="right"/>
              <w:rPr>
                <w:rFonts w:eastAsia="仿宋"/>
                <w:szCs w:val="21"/>
              </w:rPr>
            </w:pPr>
            <w:r>
              <w:rPr>
                <w:rFonts w:eastAsia="仿宋" w:hint="eastAsia"/>
                <w:szCs w:val="21"/>
              </w:rPr>
              <w:t>5</w:t>
            </w:r>
            <w:r>
              <w:rPr>
                <w:rFonts w:eastAsia="仿宋" w:hint="eastAsia"/>
                <w:szCs w:val="21"/>
              </w:rPr>
              <w:t>分</w:t>
            </w:r>
          </w:p>
        </w:tc>
      </w:tr>
      <w:tr w:rsidR="005001BF">
        <w:trPr>
          <w:trHeight w:val="323"/>
          <w:jc w:val="center"/>
        </w:trPr>
        <w:tc>
          <w:tcPr>
            <w:tcW w:w="2037" w:type="dxa"/>
            <w:vAlign w:val="center"/>
          </w:tcPr>
          <w:p w:rsidR="005001BF" w:rsidRDefault="005001BF" w:rsidP="00012F99">
            <w:pPr>
              <w:spacing w:line="400" w:lineRule="exact"/>
              <w:ind w:firstLineChars="200" w:firstLine="420"/>
              <w:rPr>
                <w:rFonts w:eastAsia="仿宋"/>
                <w:szCs w:val="21"/>
              </w:rPr>
            </w:pPr>
            <w:r>
              <w:rPr>
                <w:rFonts w:eastAsia="仿宋" w:hint="eastAsia"/>
                <w:szCs w:val="21"/>
              </w:rPr>
              <w:t>文献分析</w:t>
            </w:r>
          </w:p>
        </w:tc>
        <w:tc>
          <w:tcPr>
            <w:tcW w:w="4181" w:type="dxa"/>
          </w:tcPr>
          <w:p w:rsidR="005001BF" w:rsidRDefault="005001BF" w:rsidP="00012F99">
            <w:pPr>
              <w:spacing w:line="400" w:lineRule="exact"/>
              <w:rPr>
                <w:rFonts w:eastAsia="仿宋"/>
                <w:szCs w:val="21"/>
              </w:rPr>
            </w:pPr>
            <w:r>
              <w:rPr>
                <w:rFonts w:eastAsia="仿宋" w:hint="eastAsia"/>
                <w:szCs w:val="21"/>
              </w:rPr>
              <w:t>研究意义，研究现状，</w:t>
            </w:r>
            <w:r>
              <w:rPr>
                <w:rFonts w:eastAsia="仿宋" w:hint="eastAsia"/>
                <w:szCs w:val="21"/>
              </w:rPr>
              <w:t xml:space="preserve"> </w:t>
            </w:r>
            <w:r>
              <w:rPr>
                <w:rFonts w:eastAsia="仿宋" w:hint="eastAsia"/>
                <w:szCs w:val="21"/>
              </w:rPr>
              <w:t>研究目的与内容</w:t>
            </w:r>
          </w:p>
        </w:tc>
        <w:tc>
          <w:tcPr>
            <w:tcW w:w="1080" w:type="dxa"/>
          </w:tcPr>
          <w:p w:rsidR="005001BF" w:rsidRDefault="005001BF" w:rsidP="00012F99">
            <w:pPr>
              <w:spacing w:line="400" w:lineRule="exact"/>
              <w:ind w:firstLineChars="200" w:firstLine="420"/>
              <w:jc w:val="right"/>
              <w:rPr>
                <w:rFonts w:eastAsia="仿宋"/>
                <w:szCs w:val="21"/>
              </w:rPr>
            </w:pPr>
            <w:r>
              <w:rPr>
                <w:rFonts w:eastAsia="仿宋" w:hint="eastAsia"/>
                <w:szCs w:val="21"/>
              </w:rPr>
              <w:t>5</w:t>
            </w:r>
            <w:r>
              <w:rPr>
                <w:rFonts w:eastAsia="仿宋" w:hint="eastAsia"/>
                <w:szCs w:val="21"/>
              </w:rPr>
              <w:t>分</w:t>
            </w:r>
          </w:p>
        </w:tc>
      </w:tr>
      <w:tr w:rsidR="005001BF">
        <w:trPr>
          <w:cantSplit/>
          <w:trHeight w:val="405"/>
          <w:jc w:val="center"/>
        </w:trPr>
        <w:tc>
          <w:tcPr>
            <w:tcW w:w="2037" w:type="dxa"/>
            <w:vMerge w:val="restart"/>
            <w:vAlign w:val="center"/>
          </w:tcPr>
          <w:p w:rsidR="005001BF" w:rsidRDefault="005001BF" w:rsidP="00012F99">
            <w:pPr>
              <w:spacing w:line="400" w:lineRule="exact"/>
              <w:ind w:firstLineChars="200" w:firstLine="420"/>
              <w:rPr>
                <w:rFonts w:eastAsia="仿宋"/>
                <w:szCs w:val="21"/>
              </w:rPr>
            </w:pPr>
            <w:r>
              <w:rPr>
                <w:rFonts w:eastAsia="仿宋" w:hint="eastAsia"/>
                <w:szCs w:val="21"/>
              </w:rPr>
              <w:t>实验法分析</w:t>
            </w:r>
          </w:p>
          <w:p w:rsidR="005001BF" w:rsidRDefault="005001BF" w:rsidP="00012F99">
            <w:pPr>
              <w:spacing w:line="400" w:lineRule="exact"/>
              <w:ind w:firstLineChars="200" w:firstLine="420"/>
              <w:rPr>
                <w:rFonts w:eastAsia="仿宋"/>
                <w:szCs w:val="21"/>
              </w:rPr>
            </w:pPr>
          </w:p>
        </w:tc>
        <w:tc>
          <w:tcPr>
            <w:tcW w:w="4181" w:type="dxa"/>
          </w:tcPr>
          <w:p w:rsidR="005001BF" w:rsidRDefault="005001BF" w:rsidP="00012F99">
            <w:pPr>
              <w:spacing w:line="400" w:lineRule="exact"/>
              <w:ind w:firstLineChars="200" w:firstLine="420"/>
              <w:rPr>
                <w:rFonts w:eastAsia="仿宋"/>
                <w:szCs w:val="21"/>
              </w:rPr>
            </w:pPr>
            <w:r>
              <w:rPr>
                <w:rFonts w:eastAsia="仿宋" w:hint="eastAsia"/>
                <w:szCs w:val="21"/>
              </w:rPr>
              <w:t>指标、因素水平表</w:t>
            </w:r>
          </w:p>
        </w:tc>
        <w:tc>
          <w:tcPr>
            <w:tcW w:w="1080" w:type="dxa"/>
          </w:tcPr>
          <w:p w:rsidR="005001BF" w:rsidRDefault="005001BF" w:rsidP="00012F99">
            <w:pPr>
              <w:spacing w:line="400" w:lineRule="exact"/>
              <w:jc w:val="right"/>
              <w:rPr>
                <w:rFonts w:eastAsia="仿宋"/>
                <w:szCs w:val="21"/>
              </w:rPr>
            </w:pPr>
            <w:r>
              <w:rPr>
                <w:rFonts w:eastAsia="仿宋" w:hint="eastAsia"/>
                <w:szCs w:val="21"/>
              </w:rPr>
              <w:t>10</w:t>
            </w:r>
            <w:r>
              <w:rPr>
                <w:rFonts w:eastAsia="仿宋" w:hint="eastAsia"/>
                <w:szCs w:val="21"/>
              </w:rPr>
              <w:t>分</w:t>
            </w:r>
          </w:p>
        </w:tc>
      </w:tr>
      <w:tr w:rsidR="005001BF">
        <w:trPr>
          <w:cantSplit/>
          <w:trHeight w:val="405"/>
          <w:jc w:val="center"/>
        </w:trPr>
        <w:tc>
          <w:tcPr>
            <w:tcW w:w="2037" w:type="dxa"/>
            <w:vMerge/>
            <w:vAlign w:val="center"/>
          </w:tcPr>
          <w:p w:rsidR="005001BF" w:rsidRDefault="005001BF" w:rsidP="00012F99">
            <w:pPr>
              <w:spacing w:line="400" w:lineRule="exact"/>
              <w:ind w:firstLineChars="200" w:firstLine="420"/>
              <w:rPr>
                <w:rFonts w:eastAsia="仿宋"/>
                <w:szCs w:val="21"/>
              </w:rPr>
            </w:pPr>
          </w:p>
        </w:tc>
        <w:tc>
          <w:tcPr>
            <w:tcW w:w="4181" w:type="dxa"/>
          </w:tcPr>
          <w:p w:rsidR="005001BF" w:rsidRDefault="005001BF" w:rsidP="00012F99">
            <w:pPr>
              <w:spacing w:line="400" w:lineRule="exact"/>
              <w:ind w:firstLineChars="200" w:firstLine="420"/>
              <w:rPr>
                <w:rFonts w:eastAsia="仿宋"/>
                <w:szCs w:val="21"/>
              </w:rPr>
            </w:pPr>
            <w:r>
              <w:rPr>
                <w:rFonts w:eastAsia="仿宋" w:hint="eastAsia"/>
                <w:szCs w:val="21"/>
              </w:rPr>
              <w:t>正交表（均匀表，回归正交表）</w:t>
            </w:r>
          </w:p>
        </w:tc>
        <w:tc>
          <w:tcPr>
            <w:tcW w:w="1080" w:type="dxa"/>
          </w:tcPr>
          <w:p w:rsidR="005001BF" w:rsidRDefault="005001BF" w:rsidP="00012F99">
            <w:pPr>
              <w:spacing w:line="400" w:lineRule="exact"/>
              <w:jc w:val="right"/>
              <w:rPr>
                <w:rFonts w:eastAsia="仿宋"/>
                <w:szCs w:val="21"/>
              </w:rPr>
            </w:pPr>
            <w:r>
              <w:rPr>
                <w:rFonts w:eastAsia="仿宋" w:hint="eastAsia"/>
                <w:szCs w:val="21"/>
              </w:rPr>
              <w:t>10</w:t>
            </w:r>
            <w:r>
              <w:rPr>
                <w:rFonts w:eastAsia="仿宋" w:hint="eastAsia"/>
                <w:szCs w:val="21"/>
              </w:rPr>
              <w:t>分</w:t>
            </w:r>
          </w:p>
        </w:tc>
      </w:tr>
      <w:tr w:rsidR="005001BF">
        <w:trPr>
          <w:trHeight w:val="307"/>
          <w:jc w:val="center"/>
        </w:trPr>
        <w:tc>
          <w:tcPr>
            <w:tcW w:w="2037" w:type="dxa"/>
            <w:vMerge/>
            <w:vAlign w:val="center"/>
          </w:tcPr>
          <w:p w:rsidR="005001BF" w:rsidRDefault="005001BF" w:rsidP="00012F99">
            <w:pPr>
              <w:spacing w:line="400" w:lineRule="exact"/>
              <w:ind w:firstLineChars="200" w:firstLine="420"/>
              <w:rPr>
                <w:rFonts w:eastAsia="仿宋"/>
                <w:szCs w:val="21"/>
              </w:rPr>
            </w:pPr>
          </w:p>
        </w:tc>
        <w:tc>
          <w:tcPr>
            <w:tcW w:w="4181" w:type="dxa"/>
          </w:tcPr>
          <w:p w:rsidR="005001BF" w:rsidRDefault="005001BF" w:rsidP="00012F99">
            <w:pPr>
              <w:spacing w:line="400" w:lineRule="exact"/>
              <w:ind w:firstLineChars="200" w:firstLine="420"/>
              <w:rPr>
                <w:rFonts w:eastAsia="仿宋"/>
                <w:szCs w:val="21"/>
              </w:rPr>
            </w:pPr>
            <w:r>
              <w:rPr>
                <w:rFonts w:eastAsia="仿宋" w:hint="eastAsia"/>
                <w:szCs w:val="21"/>
              </w:rPr>
              <w:t>结果分析（正交实验：极差与方差分析；均匀实验：回归分析；正交回归实验：回归与失拟检验）</w:t>
            </w:r>
          </w:p>
        </w:tc>
        <w:tc>
          <w:tcPr>
            <w:tcW w:w="1080" w:type="dxa"/>
          </w:tcPr>
          <w:p w:rsidR="005001BF" w:rsidRDefault="005001BF" w:rsidP="00012F99">
            <w:pPr>
              <w:spacing w:line="400" w:lineRule="exact"/>
              <w:jc w:val="right"/>
              <w:rPr>
                <w:rFonts w:eastAsia="仿宋"/>
                <w:szCs w:val="21"/>
              </w:rPr>
            </w:pPr>
            <w:r>
              <w:rPr>
                <w:rFonts w:eastAsia="仿宋" w:hint="eastAsia"/>
                <w:szCs w:val="21"/>
              </w:rPr>
              <w:t>40</w:t>
            </w:r>
            <w:r>
              <w:rPr>
                <w:rFonts w:eastAsia="仿宋" w:hint="eastAsia"/>
                <w:szCs w:val="21"/>
              </w:rPr>
              <w:t>分</w:t>
            </w:r>
          </w:p>
        </w:tc>
      </w:tr>
      <w:tr w:rsidR="005001BF">
        <w:trPr>
          <w:trHeight w:val="307"/>
          <w:jc w:val="center"/>
        </w:trPr>
        <w:tc>
          <w:tcPr>
            <w:tcW w:w="2037" w:type="dxa"/>
            <w:vAlign w:val="center"/>
          </w:tcPr>
          <w:p w:rsidR="005001BF" w:rsidRDefault="005001BF" w:rsidP="00012F99">
            <w:pPr>
              <w:spacing w:line="400" w:lineRule="exact"/>
              <w:ind w:firstLineChars="200" w:firstLine="420"/>
              <w:rPr>
                <w:rFonts w:eastAsia="仿宋"/>
                <w:szCs w:val="21"/>
              </w:rPr>
            </w:pPr>
            <w:r>
              <w:rPr>
                <w:rFonts w:eastAsia="仿宋" w:hint="eastAsia"/>
                <w:szCs w:val="21"/>
              </w:rPr>
              <w:t>实验法评价</w:t>
            </w:r>
          </w:p>
        </w:tc>
        <w:tc>
          <w:tcPr>
            <w:tcW w:w="4181" w:type="dxa"/>
          </w:tcPr>
          <w:p w:rsidR="005001BF" w:rsidRDefault="005001BF" w:rsidP="00012F99">
            <w:pPr>
              <w:spacing w:line="400" w:lineRule="exact"/>
              <w:ind w:firstLineChars="200" w:firstLine="420"/>
              <w:rPr>
                <w:rFonts w:eastAsia="仿宋"/>
                <w:szCs w:val="21"/>
              </w:rPr>
            </w:pPr>
            <w:r>
              <w:rPr>
                <w:rFonts w:eastAsia="仿宋" w:hint="eastAsia"/>
                <w:szCs w:val="21"/>
              </w:rPr>
              <w:t>针对试验设计方法提出自己的理解</w:t>
            </w:r>
          </w:p>
        </w:tc>
        <w:tc>
          <w:tcPr>
            <w:tcW w:w="1080" w:type="dxa"/>
          </w:tcPr>
          <w:p w:rsidR="005001BF" w:rsidRDefault="005001BF" w:rsidP="00012F99">
            <w:pPr>
              <w:spacing w:line="400" w:lineRule="exact"/>
              <w:jc w:val="right"/>
              <w:rPr>
                <w:rFonts w:eastAsia="仿宋"/>
                <w:szCs w:val="21"/>
              </w:rPr>
            </w:pPr>
            <w:r>
              <w:rPr>
                <w:rFonts w:eastAsia="仿宋" w:hint="eastAsia"/>
                <w:szCs w:val="21"/>
              </w:rPr>
              <w:t>30</w:t>
            </w:r>
            <w:r>
              <w:rPr>
                <w:rFonts w:eastAsia="仿宋" w:hint="eastAsia"/>
                <w:szCs w:val="21"/>
              </w:rPr>
              <w:t>分</w:t>
            </w:r>
          </w:p>
        </w:tc>
      </w:tr>
      <w:tr w:rsidR="005001BF">
        <w:trPr>
          <w:trHeight w:val="338"/>
          <w:jc w:val="center"/>
        </w:trPr>
        <w:tc>
          <w:tcPr>
            <w:tcW w:w="6218" w:type="dxa"/>
            <w:gridSpan w:val="2"/>
            <w:vAlign w:val="center"/>
          </w:tcPr>
          <w:p w:rsidR="005001BF" w:rsidRDefault="005001BF" w:rsidP="00012F99">
            <w:pPr>
              <w:spacing w:line="400" w:lineRule="exact"/>
              <w:ind w:firstLineChars="200" w:firstLine="420"/>
              <w:rPr>
                <w:rFonts w:eastAsia="仿宋"/>
                <w:szCs w:val="21"/>
              </w:rPr>
            </w:pPr>
            <w:r>
              <w:rPr>
                <w:rFonts w:eastAsia="仿宋" w:hint="eastAsia"/>
                <w:szCs w:val="21"/>
              </w:rPr>
              <w:t>总分</w:t>
            </w:r>
          </w:p>
        </w:tc>
        <w:tc>
          <w:tcPr>
            <w:tcW w:w="1080" w:type="dxa"/>
          </w:tcPr>
          <w:p w:rsidR="005001BF" w:rsidRDefault="005001BF" w:rsidP="00012F99">
            <w:pPr>
              <w:spacing w:line="400" w:lineRule="exact"/>
              <w:jc w:val="right"/>
              <w:rPr>
                <w:rFonts w:eastAsia="仿宋"/>
                <w:szCs w:val="21"/>
              </w:rPr>
            </w:pPr>
            <w:r>
              <w:rPr>
                <w:rFonts w:eastAsia="仿宋" w:hint="eastAsia"/>
                <w:szCs w:val="21"/>
              </w:rPr>
              <w:t>100</w:t>
            </w:r>
            <w:r>
              <w:rPr>
                <w:rFonts w:eastAsia="仿宋" w:hint="eastAsia"/>
                <w:szCs w:val="21"/>
              </w:rPr>
              <w:t>分</w:t>
            </w:r>
          </w:p>
        </w:tc>
      </w:tr>
    </w:tbl>
    <w:p w:rsidR="005001BF" w:rsidRDefault="005001BF" w:rsidP="00012F99">
      <w:pPr>
        <w:spacing w:line="400" w:lineRule="exact"/>
        <w:ind w:firstLineChars="200" w:firstLine="420"/>
        <w:rPr>
          <w:rFonts w:eastAsia="仿宋"/>
          <w:szCs w:val="21"/>
        </w:rPr>
      </w:pPr>
    </w:p>
    <w:p w:rsidR="005001BF" w:rsidRDefault="005001BF" w:rsidP="00012F99">
      <w:pPr>
        <w:spacing w:line="400" w:lineRule="exact"/>
        <w:ind w:firstLineChars="200" w:firstLine="420"/>
        <w:rPr>
          <w:rFonts w:eastAsia="仿宋"/>
          <w:szCs w:val="21"/>
        </w:rPr>
      </w:pPr>
      <w:r>
        <w:rPr>
          <w:rFonts w:eastAsia="仿宋" w:hint="eastAsia"/>
          <w:szCs w:val="21"/>
        </w:rPr>
        <w:t>电子部分：含文献及</w:t>
      </w:r>
      <w:r>
        <w:rPr>
          <w:rFonts w:eastAsia="仿宋" w:hint="eastAsia"/>
          <w:szCs w:val="21"/>
        </w:rPr>
        <w:t xml:space="preserve">excel </w:t>
      </w:r>
      <w:r>
        <w:rPr>
          <w:rFonts w:eastAsia="仿宋" w:hint="eastAsia"/>
          <w:szCs w:val="21"/>
        </w:rPr>
        <w:t>或正交实验设计助手文件等处理文件</w:t>
      </w:r>
    </w:p>
    <w:p w:rsidR="005001BF" w:rsidRDefault="005001BF" w:rsidP="00012F99">
      <w:pPr>
        <w:spacing w:line="400" w:lineRule="exact"/>
        <w:rPr>
          <w:rFonts w:eastAsia="仿宋"/>
          <w:szCs w:val="21"/>
        </w:rPr>
      </w:pPr>
      <w:r>
        <w:rPr>
          <w:rFonts w:eastAsia="仿宋" w:hint="eastAsia"/>
          <w:szCs w:val="21"/>
        </w:rPr>
        <w:t>（</w:t>
      </w:r>
      <w:r>
        <w:rPr>
          <w:rFonts w:eastAsia="仿宋" w:hint="eastAsia"/>
          <w:szCs w:val="21"/>
        </w:rPr>
        <w:t>2</w:t>
      </w:r>
      <w:r>
        <w:rPr>
          <w:rFonts w:eastAsia="仿宋" w:hint="eastAsia"/>
          <w:szCs w:val="21"/>
        </w:rPr>
        <w:t>）答辩成绩分（</w:t>
      </w:r>
      <w:r>
        <w:rPr>
          <w:rFonts w:eastAsia="仿宋" w:hint="eastAsia"/>
          <w:szCs w:val="21"/>
        </w:rPr>
        <w:t>20</w:t>
      </w:r>
      <w:r>
        <w:rPr>
          <w:rFonts w:eastAsia="仿宋" w:hint="eastAsia"/>
          <w:szCs w:val="21"/>
        </w:rPr>
        <w:t>分）：课堂通过</w:t>
      </w:r>
      <w:r>
        <w:rPr>
          <w:rFonts w:eastAsia="仿宋" w:hint="eastAsia"/>
          <w:szCs w:val="21"/>
        </w:rPr>
        <w:t>ppt</w:t>
      </w:r>
      <w:r>
        <w:rPr>
          <w:rFonts w:eastAsia="仿宋" w:hint="eastAsia"/>
          <w:szCs w:val="21"/>
        </w:rPr>
        <w:t>或</w:t>
      </w:r>
      <w:r>
        <w:rPr>
          <w:rFonts w:eastAsia="仿宋" w:hint="eastAsia"/>
          <w:szCs w:val="21"/>
        </w:rPr>
        <w:t>word,excel</w:t>
      </w:r>
      <w:r>
        <w:rPr>
          <w:rFonts w:eastAsia="仿宋" w:hint="eastAsia"/>
          <w:szCs w:val="21"/>
        </w:rPr>
        <w:t>等讲述文献设计思路及重现分析步骤</w:t>
      </w:r>
    </w:p>
    <w:p w:rsidR="005001BF" w:rsidRDefault="005001BF" w:rsidP="00012F99">
      <w:pPr>
        <w:widowControl/>
        <w:adjustRightInd w:val="0"/>
        <w:snapToGrid w:val="0"/>
        <w:spacing w:line="400" w:lineRule="exact"/>
        <w:rPr>
          <w:rFonts w:eastAsia="仿宋"/>
          <w:color w:val="000000"/>
          <w:kern w:val="0"/>
          <w:sz w:val="24"/>
        </w:rPr>
      </w:pPr>
      <w:r>
        <w:rPr>
          <w:rFonts w:eastAsia="仿宋"/>
          <w:color w:val="000000"/>
          <w:kern w:val="0"/>
          <w:sz w:val="24"/>
        </w:rPr>
        <w:t>1</w:t>
      </w:r>
      <w:r>
        <w:rPr>
          <w:rFonts w:eastAsia="仿宋" w:hint="eastAsia"/>
          <w:color w:val="000000"/>
          <w:kern w:val="0"/>
          <w:sz w:val="24"/>
        </w:rPr>
        <w:t>0</w:t>
      </w:r>
      <w:r>
        <w:rPr>
          <w:rFonts w:eastAsia="仿宋"/>
          <w:color w:val="000000"/>
          <w:kern w:val="0"/>
          <w:sz w:val="24"/>
        </w:rPr>
        <w:t>.</w:t>
      </w:r>
      <w:r>
        <w:rPr>
          <w:rFonts w:eastAsia="仿宋"/>
          <w:color w:val="000000"/>
          <w:kern w:val="0"/>
          <w:sz w:val="24"/>
        </w:rPr>
        <w:t>教材和教学参考资料</w:t>
      </w:r>
    </w:p>
    <w:p w:rsidR="005001BF" w:rsidRDefault="005001BF" w:rsidP="00012F99">
      <w:pPr>
        <w:spacing w:line="400" w:lineRule="exact"/>
      </w:pPr>
      <w:r>
        <w:t>教材：《试验设计与数据处理》（第二版）主编：李云雁</w:t>
      </w:r>
    </w:p>
    <w:p w:rsidR="005001BF" w:rsidRDefault="005001BF" w:rsidP="00012F99">
      <w:pPr>
        <w:spacing w:line="400" w:lineRule="exact"/>
        <w:ind w:firstLine="420"/>
      </w:pPr>
      <w:r>
        <w:t xml:space="preserve">                       </w:t>
      </w:r>
      <w:r>
        <w:tab/>
      </w:r>
      <w:r>
        <w:tab/>
      </w:r>
      <w:r>
        <w:tab/>
      </w:r>
      <w:r>
        <w:tab/>
      </w:r>
      <w:r>
        <w:t>出版社：化学工业出版社</w:t>
      </w:r>
      <w:r>
        <w:rPr>
          <w:rFonts w:hint="eastAsia"/>
        </w:rPr>
        <w:t>，</w:t>
      </w:r>
      <w:r>
        <w:t>2012</w:t>
      </w:r>
      <w:r>
        <w:t>年</w:t>
      </w:r>
      <w:r>
        <w:t xml:space="preserve">             </w:t>
      </w:r>
    </w:p>
    <w:p w:rsidR="005001BF" w:rsidRDefault="005001BF" w:rsidP="00012F99">
      <w:pPr>
        <w:spacing w:line="400" w:lineRule="exact"/>
      </w:pPr>
      <w:r>
        <w:t>参考书：《化工试验设计与数据处理》</w:t>
      </w:r>
      <w:r>
        <w:t xml:space="preserve">  </w:t>
      </w:r>
      <w:r>
        <w:tab/>
      </w:r>
      <w:r>
        <w:t>主编：曹贵平</w:t>
      </w:r>
    </w:p>
    <w:p w:rsidR="005001BF" w:rsidRDefault="005001BF" w:rsidP="00012F99">
      <w:pPr>
        <w:spacing w:line="400" w:lineRule="exact"/>
        <w:ind w:firstLine="420"/>
      </w:pPr>
      <w:r>
        <w:t xml:space="preserve">                      </w:t>
      </w:r>
      <w:r>
        <w:tab/>
      </w:r>
      <w:r>
        <w:tab/>
      </w:r>
      <w:r>
        <w:tab/>
      </w:r>
      <w:r>
        <w:tab/>
      </w:r>
      <w:r>
        <w:t>出版社：华东理工大学出版社</w:t>
      </w:r>
      <w:r>
        <w:rPr>
          <w:rFonts w:hint="eastAsia"/>
        </w:rPr>
        <w:t>，</w:t>
      </w:r>
      <w:r>
        <w:t>2009</w:t>
      </w:r>
      <w:r>
        <w:t>年</w:t>
      </w:r>
    </w:p>
    <w:p w:rsidR="005001BF" w:rsidRDefault="005001BF" w:rsidP="00012F99">
      <w:pPr>
        <w:rPr>
          <w:rFonts w:eastAsia="仿宋"/>
          <w:color w:val="000000"/>
          <w:kern w:val="0"/>
          <w:sz w:val="24"/>
        </w:rPr>
      </w:pPr>
    </w:p>
    <w:p w:rsidR="005001BF" w:rsidRDefault="005001BF" w:rsidP="00012F99">
      <w:pPr>
        <w:rPr>
          <w:rFonts w:eastAsia="仿宋"/>
          <w:sz w:val="24"/>
        </w:rPr>
      </w:pPr>
      <w:r>
        <w:rPr>
          <w:rFonts w:eastAsia="仿宋"/>
          <w:color w:val="000000"/>
          <w:kern w:val="0"/>
          <w:sz w:val="24"/>
        </w:rPr>
        <w:t>执笔人：</w:t>
      </w:r>
      <w:r>
        <w:rPr>
          <w:rFonts w:eastAsia="仿宋" w:hint="eastAsia"/>
          <w:color w:val="000000"/>
          <w:kern w:val="0"/>
          <w:sz w:val="24"/>
        </w:rPr>
        <w:t>汤玉峰</w:t>
      </w:r>
      <w:r>
        <w:rPr>
          <w:rFonts w:eastAsia="仿宋"/>
          <w:color w:val="000000"/>
          <w:kern w:val="0"/>
          <w:sz w:val="24"/>
        </w:rPr>
        <w:t xml:space="preserve">  </w:t>
      </w:r>
      <w:r>
        <w:rPr>
          <w:rFonts w:eastAsia="仿宋"/>
          <w:color w:val="000000"/>
          <w:kern w:val="0"/>
          <w:sz w:val="24"/>
        </w:rPr>
        <w:t>教研室主任：</w:t>
      </w:r>
      <w:r>
        <w:rPr>
          <w:rFonts w:eastAsia="仿宋" w:hint="eastAsia"/>
          <w:color w:val="000000"/>
          <w:kern w:val="0"/>
          <w:sz w:val="24"/>
        </w:rPr>
        <w:t>乔占平</w:t>
      </w:r>
      <w:r>
        <w:rPr>
          <w:rFonts w:eastAsia="仿宋"/>
          <w:color w:val="000000"/>
          <w:kern w:val="0"/>
          <w:sz w:val="24"/>
        </w:rPr>
        <w:t xml:space="preserve">  </w:t>
      </w:r>
      <w:r>
        <w:rPr>
          <w:rFonts w:eastAsia="仿宋"/>
          <w:color w:val="000000"/>
          <w:kern w:val="0"/>
          <w:sz w:val="24"/>
        </w:rPr>
        <w:t>教学副院长：包晓玉</w:t>
      </w:r>
      <w:r>
        <w:rPr>
          <w:rFonts w:eastAsia="仿宋"/>
          <w:color w:val="000000"/>
          <w:kern w:val="0"/>
          <w:sz w:val="24"/>
        </w:rPr>
        <w:t xml:space="preserve">  </w:t>
      </w:r>
      <w:r>
        <w:rPr>
          <w:rFonts w:eastAsia="仿宋"/>
          <w:color w:val="000000"/>
          <w:kern w:val="0"/>
          <w:sz w:val="24"/>
        </w:rPr>
        <w:t>编写日期：</w:t>
      </w:r>
      <w:r>
        <w:rPr>
          <w:rFonts w:eastAsia="仿宋"/>
          <w:color w:val="000000"/>
          <w:kern w:val="0"/>
          <w:sz w:val="24"/>
        </w:rPr>
        <w:t>2017.5.2</w:t>
      </w:r>
      <w:r>
        <w:rPr>
          <w:rFonts w:eastAsia="仿宋" w:hint="eastAsia"/>
          <w:color w:val="000000"/>
          <w:kern w:val="0"/>
          <w:sz w:val="24"/>
        </w:rPr>
        <w:t>5</w:t>
      </w:r>
    </w:p>
    <w:p w:rsidR="005001BF" w:rsidRDefault="005001BF" w:rsidP="00012F99">
      <w:pPr>
        <w:adjustRightInd w:val="0"/>
        <w:snapToGrid w:val="0"/>
        <w:spacing w:line="360" w:lineRule="auto"/>
        <w:jc w:val="center"/>
        <w:rPr>
          <w:b/>
          <w:sz w:val="24"/>
        </w:rPr>
      </w:pPr>
    </w:p>
    <w:p w:rsidR="00012F99" w:rsidRDefault="00012F99">
      <w:pPr>
        <w:widowControl/>
        <w:jc w:val="left"/>
        <w:rPr>
          <w:rFonts w:ascii="黑体" w:eastAsia="黑体" w:hAnsi="Arial" w:cs="Arial"/>
          <w:bCs/>
          <w:color w:val="000000"/>
          <w:kern w:val="0"/>
          <w:sz w:val="44"/>
          <w:szCs w:val="44"/>
        </w:rPr>
      </w:pPr>
      <w:r>
        <w:rPr>
          <w:rFonts w:ascii="黑体" w:eastAsia="黑体" w:hAnsi="Arial" w:cs="Arial"/>
          <w:bCs/>
          <w:color w:val="000000"/>
          <w:kern w:val="0"/>
          <w:sz w:val="44"/>
          <w:szCs w:val="44"/>
        </w:rPr>
        <w:br w:type="page"/>
      </w:r>
    </w:p>
    <w:p w:rsidR="005001BF" w:rsidRPr="00EA03C5" w:rsidRDefault="005001BF" w:rsidP="004A65DE">
      <w:pPr>
        <w:widowControl/>
        <w:snapToGrid w:val="0"/>
        <w:spacing w:line="440" w:lineRule="exact"/>
        <w:jc w:val="center"/>
        <w:outlineLvl w:val="0"/>
        <w:rPr>
          <w:rFonts w:ascii="黑体" w:eastAsia="黑体" w:hAnsi="Arial" w:cs="Arial"/>
          <w:bCs/>
          <w:color w:val="000000"/>
          <w:kern w:val="0"/>
          <w:sz w:val="44"/>
          <w:szCs w:val="44"/>
        </w:rPr>
      </w:pPr>
      <w:r w:rsidRPr="00EA03C5">
        <w:rPr>
          <w:rFonts w:ascii="黑体" w:eastAsia="黑体" w:hAnsi="Arial" w:cs="Arial" w:hint="eastAsia"/>
          <w:bCs/>
          <w:color w:val="000000"/>
          <w:kern w:val="0"/>
          <w:sz w:val="44"/>
          <w:szCs w:val="44"/>
        </w:rPr>
        <w:lastRenderedPageBreak/>
        <w:t>《</w:t>
      </w:r>
      <w:r w:rsidRPr="00552133">
        <w:rPr>
          <w:rFonts w:ascii="黑体" w:eastAsia="黑体" w:hAnsi="Arial" w:cs="Arial" w:hint="eastAsia"/>
          <w:bCs/>
          <w:color w:val="000000"/>
          <w:kern w:val="0"/>
          <w:sz w:val="44"/>
          <w:szCs w:val="44"/>
        </w:rPr>
        <w:t>化工软件实践</w:t>
      </w:r>
      <w:r w:rsidRPr="00EA03C5">
        <w:rPr>
          <w:rFonts w:ascii="黑体" w:eastAsia="黑体" w:hAnsi="Arial" w:cs="Arial" w:hint="eastAsia"/>
          <w:bCs/>
          <w:color w:val="000000"/>
          <w:kern w:val="0"/>
          <w:sz w:val="44"/>
          <w:szCs w:val="44"/>
        </w:rPr>
        <w:t>》教学大纲</w:t>
      </w:r>
    </w:p>
    <w:p w:rsidR="005001BF" w:rsidRDefault="005001BF" w:rsidP="00012F99">
      <w:pPr>
        <w:widowControl/>
        <w:snapToGrid w:val="0"/>
        <w:spacing w:line="440" w:lineRule="exact"/>
        <w:jc w:val="center"/>
        <w:rPr>
          <w:rFonts w:ascii="黑体" w:eastAsia="黑体" w:hAnsi="Arial" w:cs="Arial"/>
          <w:b/>
          <w:bCs/>
          <w:color w:val="000000"/>
          <w:kern w:val="0"/>
          <w:sz w:val="32"/>
          <w:szCs w:val="32"/>
        </w:rPr>
      </w:pPr>
    </w:p>
    <w:p w:rsidR="005001BF" w:rsidRPr="00076723" w:rsidRDefault="005001BF" w:rsidP="00012F99">
      <w:pPr>
        <w:spacing w:line="450" w:lineRule="exact"/>
        <w:rPr>
          <w:sz w:val="24"/>
        </w:rPr>
      </w:pPr>
      <w:r w:rsidRPr="00076723">
        <w:rPr>
          <w:rFonts w:eastAsia="黑体" w:hint="eastAsia"/>
          <w:b/>
          <w:bCs/>
          <w:sz w:val="24"/>
        </w:rPr>
        <w:t>课程名称：</w:t>
      </w:r>
      <w:r w:rsidRPr="00076723">
        <w:rPr>
          <w:rFonts w:hint="eastAsia"/>
          <w:sz w:val="24"/>
        </w:rPr>
        <w:t>化工软件实践</w:t>
      </w:r>
    </w:p>
    <w:p w:rsidR="005001BF" w:rsidRPr="00076723" w:rsidRDefault="005001BF" w:rsidP="00012F99">
      <w:pPr>
        <w:spacing w:line="450" w:lineRule="exact"/>
        <w:rPr>
          <w:sz w:val="24"/>
        </w:rPr>
      </w:pPr>
      <w:r w:rsidRPr="00076723">
        <w:rPr>
          <w:rFonts w:eastAsia="黑体" w:hint="eastAsia"/>
          <w:b/>
          <w:bCs/>
          <w:sz w:val="24"/>
        </w:rPr>
        <w:t>英文名称：</w:t>
      </w:r>
      <w:r w:rsidRPr="00076723">
        <w:rPr>
          <w:sz w:val="24"/>
        </w:rPr>
        <w:t>Chemistry Software Practice</w:t>
      </w:r>
    </w:p>
    <w:p w:rsidR="005001BF" w:rsidRPr="00076723" w:rsidRDefault="005001BF" w:rsidP="00012F99">
      <w:pPr>
        <w:spacing w:line="450" w:lineRule="exact"/>
        <w:rPr>
          <w:sz w:val="24"/>
        </w:rPr>
      </w:pPr>
      <w:r w:rsidRPr="00076723">
        <w:rPr>
          <w:rFonts w:eastAsia="黑体" w:hint="eastAsia"/>
          <w:b/>
          <w:bCs/>
          <w:sz w:val="24"/>
        </w:rPr>
        <w:t>课程代码：</w:t>
      </w:r>
      <w:r>
        <w:rPr>
          <w:rFonts w:hint="eastAsia"/>
          <w:sz w:val="24"/>
        </w:rPr>
        <w:t>53410320</w:t>
      </w:r>
    </w:p>
    <w:p w:rsidR="005001BF" w:rsidRPr="00076723" w:rsidRDefault="005001BF" w:rsidP="00012F99">
      <w:pPr>
        <w:spacing w:line="450" w:lineRule="exact"/>
        <w:rPr>
          <w:sz w:val="24"/>
        </w:rPr>
      </w:pPr>
      <w:r w:rsidRPr="00076723">
        <w:rPr>
          <w:rFonts w:eastAsia="黑体" w:hint="eastAsia"/>
          <w:b/>
          <w:bCs/>
          <w:sz w:val="24"/>
        </w:rPr>
        <w:t>课程性质：</w:t>
      </w:r>
      <w:r w:rsidRPr="00076723">
        <w:rPr>
          <w:rFonts w:hint="eastAsia"/>
          <w:sz w:val="24"/>
        </w:rPr>
        <w:t>独立设置</w:t>
      </w:r>
    </w:p>
    <w:p w:rsidR="005001BF" w:rsidRPr="00076723" w:rsidRDefault="005001BF" w:rsidP="00012F99">
      <w:pPr>
        <w:spacing w:line="450" w:lineRule="exact"/>
        <w:rPr>
          <w:sz w:val="24"/>
        </w:rPr>
      </w:pPr>
      <w:r w:rsidRPr="00076723">
        <w:rPr>
          <w:rFonts w:eastAsia="黑体" w:hint="eastAsia"/>
          <w:b/>
          <w:bCs/>
          <w:sz w:val="24"/>
        </w:rPr>
        <w:t>学</w:t>
      </w:r>
      <w:r w:rsidRPr="00076723">
        <w:rPr>
          <w:rFonts w:eastAsia="黑体" w:hint="eastAsia"/>
          <w:b/>
          <w:bCs/>
          <w:sz w:val="24"/>
        </w:rPr>
        <w:t xml:space="preserve">    </w:t>
      </w:r>
      <w:r w:rsidRPr="00076723">
        <w:rPr>
          <w:rFonts w:eastAsia="黑体" w:hint="eastAsia"/>
          <w:b/>
          <w:bCs/>
          <w:sz w:val="24"/>
        </w:rPr>
        <w:t>时：</w:t>
      </w:r>
      <w:r w:rsidRPr="00076723">
        <w:rPr>
          <w:sz w:val="24"/>
        </w:rPr>
        <w:t>3</w:t>
      </w:r>
      <w:r>
        <w:rPr>
          <w:rFonts w:hint="eastAsia"/>
          <w:sz w:val="24"/>
        </w:rPr>
        <w:t>2</w:t>
      </w:r>
    </w:p>
    <w:p w:rsidR="005001BF" w:rsidRPr="00076723" w:rsidRDefault="005001BF" w:rsidP="00012F99">
      <w:pPr>
        <w:spacing w:line="450" w:lineRule="exact"/>
        <w:rPr>
          <w:sz w:val="24"/>
        </w:rPr>
      </w:pPr>
      <w:r w:rsidRPr="00076723">
        <w:rPr>
          <w:rFonts w:eastAsia="黑体" w:hint="eastAsia"/>
          <w:b/>
          <w:bCs/>
          <w:sz w:val="24"/>
        </w:rPr>
        <w:t>学</w:t>
      </w:r>
      <w:r w:rsidRPr="00076723">
        <w:rPr>
          <w:rFonts w:eastAsia="黑体" w:hint="eastAsia"/>
          <w:b/>
          <w:bCs/>
          <w:sz w:val="24"/>
        </w:rPr>
        <w:t xml:space="preserve">    </w:t>
      </w:r>
      <w:r w:rsidRPr="00076723">
        <w:rPr>
          <w:rFonts w:eastAsia="黑体" w:hint="eastAsia"/>
          <w:b/>
          <w:bCs/>
          <w:sz w:val="24"/>
        </w:rPr>
        <w:t>分：</w:t>
      </w:r>
      <w:r w:rsidRPr="00076723">
        <w:rPr>
          <w:sz w:val="24"/>
        </w:rPr>
        <w:t>1</w:t>
      </w:r>
    </w:p>
    <w:p w:rsidR="005001BF" w:rsidRPr="00076723" w:rsidRDefault="005001BF" w:rsidP="00012F99">
      <w:pPr>
        <w:spacing w:line="450" w:lineRule="exact"/>
        <w:rPr>
          <w:sz w:val="24"/>
        </w:rPr>
      </w:pPr>
      <w:r w:rsidRPr="00076723">
        <w:rPr>
          <w:rFonts w:eastAsia="黑体" w:hint="eastAsia"/>
          <w:b/>
          <w:bCs/>
          <w:sz w:val="24"/>
        </w:rPr>
        <w:t>适用专业：</w:t>
      </w:r>
      <w:r>
        <w:rPr>
          <w:rFonts w:hint="eastAsia"/>
          <w:sz w:val="24"/>
        </w:rPr>
        <w:t>材料化学</w:t>
      </w:r>
    </w:p>
    <w:p w:rsidR="005001BF" w:rsidRPr="00076723" w:rsidRDefault="005001BF" w:rsidP="00012F99">
      <w:pPr>
        <w:tabs>
          <w:tab w:val="left" w:pos="5824"/>
        </w:tabs>
        <w:spacing w:line="450" w:lineRule="exact"/>
        <w:rPr>
          <w:rFonts w:eastAsia="黑体"/>
          <w:b/>
          <w:bCs/>
          <w:sz w:val="24"/>
        </w:rPr>
      </w:pPr>
      <w:r w:rsidRPr="00076723">
        <w:rPr>
          <w:rFonts w:eastAsia="黑体" w:hint="eastAsia"/>
          <w:b/>
          <w:bCs/>
          <w:sz w:val="24"/>
        </w:rPr>
        <w:t>开课时间：</w:t>
      </w:r>
      <w:r w:rsidRPr="00076723">
        <w:rPr>
          <w:rFonts w:hint="eastAsia"/>
          <w:sz w:val="24"/>
        </w:rPr>
        <w:t>第</w:t>
      </w:r>
      <w:r w:rsidRPr="00076723">
        <w:rPr>
          <w:rFonts w:hint="eastAsia"/>
          <w:sz w:val="24"/>
        </w:rPr>
        <w:t xml:space="preserve"> 2 </w:t>
      </w:r>
      <w:r w:rsidRPr="00076723">
        <w:rPr>
          <w:rFonts w:hint="eastAsia"/>
          <w:sz w:val="24"/>
        </w:rPr>
        <w:t>学期</w:t>
      </w:r>
    </w:p>
    <w:p w:rsidR="005001BF" w:rsidRDefault="005001BF" w:rsidP="00012F99">
      <w:pPr>
        <w:widowControl/>
        <w:snapToGrid w:val="0"/>
        <w:spacing w:line="440" w:lineRule="exact"/>
        <w:jc w:val="center"/>
        <w:rPr>
          <w:rFonts w:ascii="黑体" w:eastAsia="黑体" w:hAnsi="Arial" w:cs="Arial"/>
          <w:b/>
          <w:bCs/>
          <w:color w:val="000000"/>
          <w:kern w:val="0"/>
          <w:sz w:val="32"/>
          <w:szCs w:val="32"/>
        </w:rPr>
      </w:pPr>
    </w:p>
    <w:p w:rsidR="005001BF" w:rsidRPr="0000209C" w:rsidRDefault="005001BF" w:rsidP="00012F99">
      <w:pPr>
        <w:widowControl/>
        <w:snapToGrid w:val="0"/>
        <w:spacing w:line="400" w:lineRule="exact"/>
        <w:rPr>
          <w:rStyle w:val="a8"/>
          <w:rFonts w:ascii="黑体" w:eastAsia="黑体" w:hAnsi="黑体"/>
          <w:b w:val="0"/>
          <w:sz w:val="28"/>
          <w:szCs w:val="28"/>
        </w:rPr>
      </w:pPr>
      <w:r w:rsidRPr="0000209C">
        <w:rPr>
          <w:rStyle w:val="a8"/>
          <w:rFonts w:ascii="黑体" w:eastAsia="黑体" w:hAnsi="黑体" w:hint="eastAsia"/>
          <w:b w:val="0"/>
          <w:sz w:val="28"/>
          <w:szCs w:val="28"/>
        </w:rPr>
        <w:t>一</w:t>
      </w:r>
      <w:r w:rsidRPr="0000209C">
        <w:rPr>
          <w:rStyle w:val="a8"/>
          <w:rFonts w:ascii="黑体" w:eastAsia="黑体" w:hAnsi="黑体"/>
          <w:b w:val="0"/>
          <w:sz w:val="28"/>
          <w:szCs w:val="28"/>
        </w:rPr>
        <w:t>、教学目的和基本要求</w:t>
      </w:r>
    </w:p>
    <w:p w:rsidR="005001BF" w:rsidRPr="00076723" w:rsidRDefault="005001BF" w:rsidP="00012F99">
      <w:pPr>
        <w:widowControl/>
        <w:snapToGrid w:val="0"/>
        <w:spacing w:line="450" w:lineRule="exact"/>
        <w:ind w:firstLineChars="200" w:firstLine="480"/>
        <w:rPr>
          <w:rFonts w:ascii="仿宋" w:eastAsia="仿宋" w:hAnsi="仿宋"/>
          <w:color w:val="000000"/>
          <w:kern w:val="0"/>
          <w:sz w:val="24"/>
        </w:rPr>
      </w:pPr>
      <w:r w:rsidRPr="00076723">
        <w:rPr>
          <w:rFonts w:ascii="仿宋" w:eastAsia="仿宋" w:hAnsi="仿宋"/>
          <w:color w:val="000000"/>
          <w:kern w:val="0"/>
          <w:sz w:val="24"/>
        </w:rPr>
        <w:t>通过培养学生的计算机应用能力,使学生学会用计算机软件进行化学化工计算,提高计算速度和加强计算机应用的能力。</w:t>
      </w:r>
    </w:p>
    <w:p w:rsidR="005001BF" w:rsidRPr="00076723" w:rsidRDefault="005001BF" w:rsidP="00012F99">
      <w:pPr>
        <w:widowControl/>
        <w:snapToGrid w:val="0"/>
        <w:spacing w:line="450" w:lineRule="exact"/>
        <w:ind w:firstLineChars="200" w:firstLine="480"/>
        <w:rPr>
          <w:rFonts w:ascii="仿宋" w:eastAsia="仿宋" w:hAnsi="仿宋"/>
          <w:color w:val="000000"/>
          <w:kern w:val="0"/>
          <w:sz w:val="24"/>
        </w:rPr>
      </w:pPr>
      <w:r w:rsidRPr="00076723">
        <w:rPr>
          <w:rFonts w:ascii="仿宋" w:eastAsia="仿宋" w:hAnsi="仿宋"/>
          <w:color w:val="000000"/>
          <w:kern w:val="0"/>
          <w:sz w:val="24"/>
        </w:rPr>
        <w:t>通过该课程的学习要求学生达到以下基本要求：</w:t>
      </w:r>
    </w:p>
    <w:p w:rsidR="005001BF" w:rsidRPr="00076723" w:rsidRDefault="005001BF" w:rsidP="00012F99">
      <w:pPr>
        <w:widowControl/>
        <w:snapToGrid w:val="0"/>
        <w:spacing w:line="450" w:lineRule="exact"/>
        <w:ind w:firstLineChars="200" w:firstLine="480"/>
        <w:rPr>
          <w:rFonts w:ascii="仿宋" w:eastAsia="仿宋" w:hAnsi="仿宋"/>
          <w:color w:val="000000"/>
          <w:kern w:val="0"/>
          <w:sz w:val="24"/>
        </w:rPr>
      </w:pPr>
      <w:r w:rsidRPr="00076723">
        <w:rPr>
          <w:rFonts w:ascii="仿宋" w:eastAsia="仿宋" w:hAnsi="仿宋" w:hint="eastAsia"/>
          <w:color w:val="000000"/>
          <w:kern w:val="0"/>
          <w:sz w:val="24"/>
        </w:rPr>
        <w:t>①</w:t>
      </w:r>
      <w:r w:rsidRPr="00076723">
        <w:rPr>
          <w:rFonts w:ascii="仿宋" w:eastAsia="仿宋" w:hAnsi="仿宋"/>
          <w:color w:val="000000"/>
          <w:kern w:val="0"/>
          <w:sz w:val="24"/>
        </w:rPr>
        <w:t xml:space="preserve"> 学生初步掌握利用相关软件和Internet网络进行工程设计能力</w:t>
      </w:r>
      <w:r w:rsidRPr="00076723">
        <w:rPr>
          <w:rFonts w:ascii="仿宋" w:eastAsia="仿宋" w:hAnsi="仿宋" w:hint="eastAsia"/>
          <w:color w:val="000000"/>
          <w:kern w:val="0"/>
          <w:sz w:val="24"/>
        </w:rPr>
        <w:t>；</w:t>
      </w:r>
    </w:p>
    <w:p w:rsidR="005001BF" w:rsidRPr="00076723" w:rsidRDefault="005001BF" w:rsidP="00012F99">
      <w:pPr>
        <w:widowControl/>
        <w:snapToGrid w:val="0"/>
        <w:spacing w:line="450" w:lineRule="exact"/>
        <w:ind w:firstLineChars="200" w:firstLine="480"/>
        <w:rPr>
          <w:rFonts w:ascii="仿宋" w:eastAsia="仿宋" w:hAnsi="仿宋"/>
          <w:color w:val="000000"/>
          <w:kern w:val="0"/>
          <w:sz w:val="24"/>
        </w:rPr>
      </w:pPr>
      <w:r w:rsidRPr="00076723">
        <w:rPr>
          <w:rFonts w:ascii="仿宋" w:eastAsia="仿宋" w:hAnsi="仿宋" w:hint="eastAsia"/>
          <w:color w:val="000000"/>
          <w:kern w:val="0"/>
          <w:sz w:val="24"/>
        </w:rPr>
        <w:t>②</w:t>
      </w:r>
      <w:r w:rsidRPr="00076723">
        <w:rPr>
          <w:rFonts w:ascii="仿宋" w:eastAsia="仿宋" w:hAnsi="仿宋"/>
          <w:color w:val="000000"/>
          <w:kern w:val="0"/>
          <w:sz w:val="24"/>
        </w:rPr>
        <w:t xml:space="preserve"> 使学生掌握计算机化工方法基本思想和实现过程,培养学生运用各种计算机方法解决具体问题的能力</w:t>
      </w:r>
      <w:r w:rsidRPr="00076723">
        <w:rPr>
          <w:rFonts w:ascii="仿宋" w:eastAsia="仿宋" w:hAnsi="仿宋" w:hint="eastAsia"/>
          <w:color w:val="000000"/>
          <w:kern w:val="0"/>
          <w:sz w:val="24"/>
        </w:rPr>
        <w:t>；</w:t>
      </w:r>
    </w:p>
    <w:p w:rsidR="005001BF" w:rsidRPr="00076723" w:rsidRDefault="005001BF" w:rsidP="00012F99">
      <w:pPr>
        <w:widowControl/>
        <w:snapToGrid w:val="0"/>
        <w:spacing w:line="450" w:lineRule="exact"/>
        <w:ind w:firstLineChars="200" w:firstLine="480"/>
        <w:rPr>
          <w:rFonts w:ascii="仿宋" w:eastAsia="仿宋" w:hAnsi="仿宋"/>
          <w:color w:val="000000"/>
          <w:kern w:val="0"/>
          <w:sz w:val="24"/>
        </w:rPr>
      </w:pPr>
      <w:r w:rsidRPr="00076723">
        <w:rPr>
          <w:rFonts w:ascii="仿宋" w:eastAsia="仿宋" w:hAnsi="仿宋" w:hint="eastAsia"/>
          <w:color w:val="000000"/>
          <w:kern w:val="0"/>
          <w:sz w:val="24"/>
        </w:rPr>
        <w:t>③</w:t>
      </w:r>
      <w:r w:rsidRPr="00076723">
        <w:rPr>
          <w:rFonts w:ascii="仿宋" w:eastAsia="仿宋" w:hAnsi="仿宋"/>
          <w:color w:val="000000"/>
          <w:kern w:val="0"/>
          <w:sz w:val="24"/>
        </w:rPr>
        <w:t xml:space="preserve"> 理解的计算机化工方法中的关键算法及其实现过程</w:t>
      </w:r>
      <w:r w:rsidRPr="00076723">
        <w:rPr>
          <w:rFonts w:ascii="仿宋" w:eastAsia="仿宋" w:hAnsi="仿宋" w:hint="eastAsia"/>
          <w:color w:val="000000"/>
          <w:kern w:val="0"/>
          <w:sz w:val="24"/>
        </w:rPr>
        <w:t>；</w:t>
      </w:r>
    </w:p>
    <w:p w:rsidR="005001BF" w:rsidRPr="00076723" w:rsidRDefault="005001BF" w:rsidP="00012F99">
      <w:pPr>
        <w:widowControl/>
        <w:snapToGrid w:val="0"/>
        <w:spacing w:line="450" w:lineRule="exact"/>
        <w:ind w:firstLineChars="200" w:firstLine="480"/>
        <w:rPr>
          <w:rFonts w:ascii="仿宋" w:eastAsia="仿宋" w:hAnsi="仿宋" w:cs="Arial"/>
          <w:color w:val="000000"/>
          <w:kern w:val="0"/>
          <w:sz w:val="24"/>
        </w:rPr>
      </w:pPr>
      <w:r w:rsidRPr="00076723">
        <w:rPr>
          <w:rFonts w:ascii="仿宋" w:eastAsia="仿宋" w:hAnsi="仿宋" w:hint="eastAsia"/>
          <w:color w:val="000000"/>
          <w:kern w:val="0"/>
          <w:sz w:val="24"/>
        </w:rPr>
        <w:t>④</w:t>
      </w:r>
      <w:r w:rsidRPr="00076723">
        <w:rPr>
          <w:rFonts w:ascii="仿宋" w:eastAsia="仿宋" w:hAnsi="仿宋"/>
          <w:color w:val="000000"/>
          <w:kern w:val="0"/>
          <w:sz w:val="24"/>
        </w:rPr>
        <w:t xml:space="preserve"> 了解计算机化工方法的应用背景和发展情况。</w:t>
      </w:r>
    </w:p>
    <w:p w:rsidR="005001BF" w:rsidRPr="0000209C" w:rsidRDefault="005001BF" w:rsidP="00012F99">
      <w:pPr>
        <w:widowControl/>
        <w:snapToGrid w:val="0"/>
        <w:spacing w:line="400" w:lineRule="exact"/>
        <w:rPr>
          <w:rStyle w:val="a8"/>
          <w:rFonts w:ascii="黑体" w:eastAsia="黑体" w:hAnsi="黑体"/>
          <w:b w:val="0"/>
          <w:sz w:val="28"/>
          <w:szCs w:val="28"/>
        </w:rPr>
      </w:pPr>
      <w:r w:rsidRPr="0000209C">
        <w:rPr>
          <w:rStyle w:val="a8"/>
          <w:rFonts w:ascii="黑体" w:eastAsia="黑体" w:hAnsi="黑体" w:hint="eastAsia"/>
          <w:b w:val="0"/>
          <w:sz w:val="28"/>
          <w:szCs w:val="28"/>
        </w:rPr>
        <w:t>二</w:t>
      </w:r>
      <w:r w:rsidRPr="0000209C">
        <w:rPr>
          <w:rStyle w:val="a8"/>
          <w:rFonts w:ascii="黑体" w:eastAsia="黑体" w:hAnsi="黑体"/>
          <w:b w:val="0"/>
          <w:sz w:val="28"/>
          <w:szCs w:val="28"/>
        </w:rPr>
        <w:t>、主要仪器设备</w:t>
      </w:r>
    </w:p>
    <w:p w:rsidR="005001BF" w:rsidRPr="00076723" w:rsidRDefault="005001BF" w:rsidP="00012F99">
      <w:pPr>
        <w:widowControl/>
        <w:snapToGrid w:val="0"/>
        <w:spacing w:line="450" w:lineRule="exact"/>
        <w:ind w:firstLineChars="200" w:firstLine="480"/>
        <w:rPr>
          <w:rFonts w:ascii="仿宋" w:eastAsia="仿宋" w:hAnsi="仿宋"/>
          <w:bCs/>
          <w:color w:val="000000"/>
          <w:kern w:val="0"/>
          <w:sz w:val="24"/>
        </w:rPr>
      </w:pPr>
      <w:r w:rsidRPr="00076723">
        <w:rPr>
          <w:rFonts w:ascii="仿宋" w:eastAsia="仿宋" w:hAnsi="仿宋" w:hint="eastAsia"/>
          <w:bCs/>
          <w:color w:val="000000"/>
          <w:kern w:val="0"/>
          <w:sz w:val="24"/>
        </w:rPr>
        <w:t>计算机</w:t>
      </w:r>
    </w:p>
    <w:p w:rsidR="005001BF" w:rsidRPr="0000209C" w:rsidRDefault="005001BF" w:rsidP="00012F99">
      <w:pPr>
        <w:widowControl/>
        <w:snapToGrid w:val="0"/>
        <w:spacing w:line="400" w:lineRule="exact"/>
        <w:rPr>
          <w:rStyle w:val="a8"/>
          <w:rFonts w:ascii="黑体" w:eastAsia="黑体" w:hAnsi="黑体"/>
          <w:b w:val="0"/>
          <w:sz w:val="28"/>
          <w:szCs w:val="28"/>
        </w:rPr>
      </w:pPr>
    </w:p>
    <w:p w:rsidR="005001BF" w:rsidRPr="0000209C" w:rsidRDefault="005001BF" w:rsidP="00012F99">
      <w:pPr>
        <w:widowControl/>
        <w:snapToGrid w:val="0"/>
        <w:spacing w:line="400" w:lineRule="exact"/>
        <w:rPr>
          <w:rStyle w:val="a8"/>
          <w:rFonts w:ascii="黑体" w:eastAsia="黑体" w:hAnsi="黑体"/>
          <w:b w:val="0"/>
          <w:sz w:val="28"/>
          <w:szCs w:val="28"/>
        </w:rPr>
      </w:pPr>
      <w:r w:rsidRPr="0000209C">
        <w:rPr>
          <w:rStyle w:val="a8"/>
          <w:rFonts w:ascii="黑体" w:eastAsia="黑体" w:hAnsi="黑体" w:hint="eastAsia"/>
          <w:b w:val="0"/>
          <w:sz w:val="28"/>
          <w:szCs w:val="28"/>
        </w:rPr>
        <w:t>三、实验实训项目名称及学时分配</w:t>
      </w:r>
    </w:p>
    <w:p w:rsidR="005001BF" w:rsidRPr="0000209C" w:rsidRDefault="005001BF" w:rsidP="00012F99">
      <w:pPr>
        <w:widowControl/>
        <w:snapToGrid w:val="0"/>
        <w:spacing w:line="400" w:lineRule="exact"/>
        <w:rPr>
          <w:rStyle w:val="a8"/>
          <w:rFonts w:ascii="黑体" w:eastAsia="黑体" w:hAnsi="黑体"/>
          <w:b w:val="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7"/>
        <w:gridCol w:w="2178"/>
        <w:gridCol w:w="992"/>
        <w:gridCol w:w="1134"/>
        <w:gridCol w:w="1648"/>
        <w:gridCol w:w="1239"/>
      </w:tblGrid>
      <w:tr w:rsidR="005001BF" w:rsidRPr="007C4435" w:rsidTr="00012F99">
        <w:trPr>
          <w:jc w:val="center"/>
        </w:trPr>
        <w:tc>
          <w:tcPr>
            <w:tcW w:w="907" w:type="dxa"/>
            <w:vAlign w:val="center"/>
          </w:tcPr>
          <w:p w:rsidR="005001BF" w:rsidRPr="007C4435" w:rsidRDefault="005001BF" w:rsidP="00012F99">
            <w:pPr>
              <w:widowControl/>
              <w:snapToGrid w:val="0"/>
              <w:spacing w:line="400" w:lineRule="exact"/>
              <w:jc w:val="center"/>
              <w:rPr>
                <w:rStyle w:val="a8"/>
                <w:rFonts w:ascii="黑体" w:eastAsia="黑体" w:hAnsi="黑体"/>
                <w:szCs w:val="21"/>
              </w:rPr>
            </w:pPr>
            <w:r w:rsidRPr="007C4435">
              <w:rPr>
                <w:rFonts w:ascii="黑体" w:eastAsia="黑体" w:hAnsi="黑体" w:cs="宋体"/>
                <w:kern w:val="0"/>
                <w:szCs w:val="21"/>
              </w:rPr>
              <w:t>序号</w:t>
            </w:r>
          </w:p>
        </w:tc>
        <w:tc>
          <w:tcPr>
            <w:tcW w:w="2178" w:type="dxa"/>
            <w:vAlign w:val="center"/>
          </w:tcPr>
          <w:p w:rsidR="005001BF" w:rsidRPr="007C4435" w:rsidRDefault="005001BF" w:rsidP="00012F99">
            <w:pPr>
              <w:widowControl/>
              <w:snapToGrid w:val="0"/>
              <w:spacing w:line="400" w:lineRule="exact"/>
              <w:jc w:val="center"/>
              <w:rPr>
                <w:rStyle w:val="a8"/>
                <w:rFonts w:ascii="黑体" w:eastAsia="黑体" w:hAnsi="黑体"/>
                <w:szCs w:val="21"/>
              </w:rPr>
            </w:pPr>
            <w:r w:rsidRPr="007C4435">
              <w:rPr>
                <w:rFonts w:ascii="黑体" w:eastAsia="黑体" w:hAnsi="黑体" w:cs="宋体"/>
                <w:kern w:val="0"/>
                <w:szCs w:val="21"/>
              </w:rPr>
              <w:t>实验项目名称</w:t>
            </w:r>
          </w:p>
        </w:tc>
        <w:tc>
          <w:tcPr>
            <w:tcW w:w="992" w:type="dxa"/>
            <w:vAlign w:val="center"/>
          </w:tcPr>
          <w:p w:rsidR="005001BF" w:rsidRPr="007C4435" w:rsidRDefault="005001BF" w:rsidP="00012F99">
            <w:pPr>
              <w:widowControl/>
              <w:snapToGrid w:val="0"/>
              <w:spacing w:line="400" w:lineRule="exact"/>
              <w:jc w:val="center"/>
              <w:rPr>
                <w:rStyle w:val="a8"/>
                <w:rFonts w:ascii="黑体" w:eastAsia="黑体" w:hAnsi="黑体"/>
                <w:szCs w:val="21"/>
              </w:rPr>
            </w:pPr>
            <w:r w:rsidRPr="007C4435">
              <w:rPr>
                <w:rFonts w:ascii="黑体" w:eastAsia="黑体" w:hAnsi="黑体" w:cs="宋体"/>
                <w:kern w:val="0"/>
                <w:szCs w:val="21"/>
              </w:rPr>
              <w:t>学时</w:t>
            </w:r>
          </w:p>
        </w:tc>
        <w:tc>
          <w:tcPr>
            <w:tcW w:w="1134" w:type="dxa"/>
            <w:vAlign w:val="center"/>
          </w:tcPr>
          <w:p w:rsidR="005001BF" w:rsidRPr="007C4435" w:rsidRDefault="005001BF" w:rsidP="00012F99">
            <w:pPr>
              <w:widowControl/>
              <w:snapToGrid w:val="0"/>
              <w:spacing w:line="400" w:lineRule="exact"/>
              <w:jc w:val="center"/>
              <w:rPr>
                <w:rStyle w:val="a8"/>
                <w:rFonts w:ascii="黑体" w:eastAsia="黑体" w:hAnsi="黑体"/>
                <w:szCs w:val="21"/>
              </w:rPr>
            </w:pPr>
            <w:r w:rsidRPr="007C4435">
              <w:rPr>
                <w:rFonts w:ascii="黑体" w:eastAsia="黑体" w:hAnsi="黑体" w:cs="宋体"/>
                <w:kern w:val="0"/>
                <w:szCs w:val="21"/>
              </w:rPr>
              <w:t>要求</w:t>
            </w:r>
          </w:p>
        </w:tc>
        <w:tc>
          <w:tcPr>
            <w:tcW w:w="1648" w:type="dxa"/>
            <w:vAlign w:val="center"/>
          </w:tcPr>
          <w:p w:rsidR="005001BF" w:rsidRPr="007C4435" w:rsidRDefault="005001BF" w:rsidP="00012F99">
            <w:pPr>
              <w:widowControl/>
              <w:snapToGrid w:val="0"/>
              <w:spacing w:line="400" w:lineRule="exact"/>
              <w:jc w:val="center"/>
              <w:rPr>
                <w:rStyle w:val="a8"/>
                <w:rFonts w:ascii="黑体" w:eastAsia="黑体" w:hAnsi="黑体"/>
                <w:szCs w:val="21"/>
              </w:rPr>
            </w:pPr>
            <w:r w:rsidRPr="007C4435">
              <w:rPr>
                <w:rFonts w:ascii="黑体" w:eastAsia="黑体" w:hAnsi="黑体" w:cs="宋体"/>
                <w:kern w:val="0"/>
                <w:szCs w:val="21"/>
              </w:rPr>
              <w:t>类型</w:t>
            </w:r>
          </w:p>
        </w:tc>
        <w:tc>
          <w:tcPr>
            <w:tcW w:w="1239" w:type="dxa"/>
            <w:vAlign w:val="center"/>
          </w:tcPr>
          <w:p w:rsidR="005001BF" w:rsidRPr="007C4435" w:rsidRDefault="005001BF" w:rsidP="00012F99">
            <w:pPr>
              <w:widowControl/>
              <w:snapToGrid w:val="0"/>
              <w:spacing w:line="400" w:lineRule="exact"/>
              <w:jc w:val="center"/>
              <w:rPr>
                <w:rStyle w:val="a8"/>
                <w:rFonts w:ascii="黑体" w:eastAsia="黑体" w:hAnsi="黑体"/>
                <w:szCs w:val="21"/>
              </w:rPr>
            </w:pPr>
            <w:r w:rsidRPr="007C4435">
              <w:rPr>
                <w:rFonts w:ascii="黑体" w:eastAsia="黑体" w:hAnsi="黑体" w:cs="宋体"/>
                <w:kern w:val="0"/>
                <w:szCs w:val="21"/>
              </w:rPr>
              <w:t>每组人数</w:t>
            </w:r>
          </w:p>
        </w:tc>
      </w:tr>
      <w:tr w:rsidR="005001BF" w:rsidTr="00012F99">
        <w:trPr>
          <w:jc w:val="center"/>
        </w:trPr>
        <w:tc>
          <w:tcPr>
            <w:tcW w:w="907" w:type="dxa"/>
            <w:vAlign w:val="center"/>
          </w:tcPr>
          <w:p w:rsidR="005001BF" w:rsidRPr="00DC767B" w:rsidRDefault="005001BF" w:rsidP="00012F99">
            <w:pPr>
              <w:widowControl/>
              <w:snapToGrid w:val="0"/>
              <w:spacing w:line="400" w:lineRule="exact"/>
              <w:jc w:val="center"/>
              <w:rPr>
                <w:rStyle w:val="a8"/>
                <w:rFonts w:hAnsi="宋体"/>
                <w:b w:val="0"/>
              </w:rPr>
            </w:pPr>
            <w:r w:rsidRPr="00DC767B">
              <w:rPr>
                <w:rStyle w:val="a8"/>
                <w:rFonts w:hAnsi="宋体" w:hint="eastAsia"/>
                <w:b w:val="0"/>
              </w:rPr>
              <w:t>1</w:t>
            </w:r>
          </w:p>
        </w:tc>
        <w:tc>
          <w:tcPr>
            <w:tcW w:w="2178" w:type="dxa"/>
            <w:vAlign w:val="center"/>
          </w:tcPr>
          <w:p w:rsidR="005001BF" w:rsidRPr="00DC767B" w:rsidRDefault="005001BF" w:rsidP="00012F99">
            <w:pPr>
              <w:widowControl/>
              <w:snapToGrid w:val="0"/>
              <w:spacing w:line="400" w:lineRule="exact"/>
              <w:jc w:val="center"/>
              <w:rPr>
                <w:rStyle w:val="a8"/>
                <w:b w:val="0"/>
              </w:rPr>
            </w:pPr>
            <w:r w:rsidRPr="00DC767B">
              <w:rPr>
                <w:rStyle w:val="a8"/>
                <w:b w:val="0"/>
              </w:rPr>
              <w:t>AutoCAD2014</w:t>
            </w:r>
            <w:r w:rsidRPr="00DC767B">
              <w:rPr>
                <w:rStyle w:val="a8"/>
                <w:b w:val="0"/>
              </w:rPr>
              <w:t>工程绘图及工程图纸浅析</w:t>
            </w:r>
          </w:p>
        </w:tc>
        <w:tc>
          <w:tcPr>
            <w:tcW w:w="992" w:type="dxa"/>
            <w:vAlign w:val="center"/>
          </w:tcPr>
          <w:p w:rsidR="005001BF" w:rsidRPr="00DC767B" w:rsidRDefault="005001BF" w:rsidP="00012F99">
            <w:pPr>
              <w:widowControl/>
              <w:snapToGrid w:val="0"/>
              <w:spacing w:line="400" w:lineRule="exact"/>
              <w:jc w:val="center"/>
              <w:rPr>
                <w:rStyle w:val="a8"/>
                <w:rFonts w:hAnsi="宋体"/>
                <w:b w:val="0"/>
              </w:rPr>
            </w:pPr>
            <w:r>
              <w:rPr>
                <w:rStyle w:val="a8"/>
                <w:rFonts w:hAnsi="宋体" w:hint="eastAsia"/>
                <w:b w:val="0"/>
              </w:rPr>
              <w:t>16</w:t>
            </w:r>
          </w:p>
        </w:tc>
        <w:tc>
          <w:tcPr>
            <w:tcW w:w="1134" w:type="dxa"/>
            <w:vAlign w:val="center"/>
          </w:tcPr>
          <w:p w:rsidR="005001BF" w:rsidRPr="00DC767B" w:rsidRDefault="005001BF" w:rsidP="00012F99">
            <w:pPr>
              <w:widowControl/>
              <w:snapToGrid w:val="0"/>
              <w:spacing w:line="400" w:lineRule="exact"/>
              <w:jc w:val="center"/>
              <w:rPr>
                <w:rStyle w:val="a8"/>
                <w:rFonts w:hAnsi="宋体"/>
                <w:b w:val="0"/>
              </w:rPr>
            </w:pPr>
            <w:r w:rsidRPr="00DC767B">
              <w:rPr>
                <w:rStyle w:val="a8"/>
                <w:rFonts w:hAnsi="宋体" w:hint="eastAsia"/>
                <w:b w:val="0"/>
              </w:rPr>
              <w:t>必做</w:t>
            </w:r>
          </w:p>
        </w:tc>
        <w:tc>
          <w:tcPr>
            <w:tcW w:w="1648" w:type="dxa"/>
            <w:vAlign w:val="center"/>
          </w:tcPr>
          <w:p w:rsidR="005001BF" w:rsidRPr="00DC767B" w:rsidRDefault="005001BF" w:rsidP="00012F99">
            <w:pPr>
              <w:widowControl/>
              <w:snapToGrid w:val="0"/>
              <w:spacing w:line="400" w:lineRule="exact"/>
              <w:jc w:val="center"/>
              <w:rPr>
                <w:rStyle w:val="a8"/>
                <w:rFonts w:hAnsi="宋体"/>
                <w:b w:val="0"/>
              </w:rPr>
            </w:pPr>
            <w:r w:rsidRPr="00DC767B">
              <w:rPr>
                <w:rStyle w:val="a8"/>
                <w:rFonts w:hAnsi="宋体" w:hint="eastAsia"/>
                <w:b w:val="0"/>
              </w:rPr>
              <w:t>综合性</w:t>
            </w:r>
          </w:p>
        </w:tc>
        <w:tc>
          <w:tcPr>
            <w:tcW w:w="1239" w:type="dxa"/>
            <w:vAlign w:val="center"/>
          </w:tcPr>
          <w:p w:rsidR="005001BF" w:rsidRPr="00CD4965" w:rsidRDefault="005001BF" w:rsidP="00012F99">
            <w:pPr>
              <w:widowControl/>
              <w:snapToGrid w:val="0"/>
              <w:spacing w:line="400" w:lineRule="exact"/>
              <w:jc w:val="center"/>
              <w:rPr>
                <w:rStyle w:val="a8"/>
                <w:rFonts w:hAnsi="宋体"/>
              </w:rPr>
            </w:pPr>
          </w:p>
        </w:tc>
      </w:tr>
      <w:tr w:rsidR="005001BF" w:rsidTr="00012F99">
        <w:trPr>
          <w:jc w:val="center"/>
        </w:trPr>
        <w:tc>
          <w:tcPr>
            <w:tcW w:w="907" w:type="dxa"/>
            <w:vAlign w:val="center"/>
          </w:tcPr>
          <w:p w:rsidR="005001BF" w:rsidRPr="00DC767B" w:rsidRDefault="005001BF" w:rsidP="00012F99">
            <w:pPr>
              <w:widowControl/>
              <w:snapToGrid w:val="0"/>
              <w:spacing w:line="400" w:lineRule="exact"/>
              <w:jc w:val="center"/>
              <w:rPr>
                <w:rStyle w:val="a8"/>
                <w:rFonts w:hAnsi="宋体"/>
                <w:b w:val="0"/>
              </w:rPr>
            </w:pPr>
            <w:r w:rsidRPr="00DC767B">
              <w:rPr>
                <w:rStyle w:val="a8"/>
                <w:rFonts w:hAnsi="宋体" w:hint="eastAsia"/>
                <w:b w:val="0"/>
              </w:rPr>
              <w:t>2</w:t>
            </w:r>
          </w:p>
        </w:tc>
        <w:tc>
          <w:tcPr>
            <w:tcW w:w="2178" w:type="dxa"/>
            <w:vAlign w:val="center"/>
          </w:tcPr>
          <w:p w:rsidR="005001BF" w:rsidRPr="00DC767B" w:rsidRDefault="005001BF" w:rsidP="00012F99">
            <w:pPr>
              <w:widowControl/>
              <w:snapToGrid w:val="0"/>
              <w:spacing w:line="400" w:lineRule="exact"/>
              <w:jc w:val="center"/>
              <w:rPr>
                <w:rStyle w:val="a8"/>
                <w:b w:val="0"/>
              </w:rPr>
            </w:pPr>
            <w:r w:rsidRPr="00DC767B">
              <w:rPr>
                <w:rStyle w:val="a8"/>
                <w:b w:val="0"/>
              </w:rPr>
              <w:t>Origin/ChemOffice</w:t>
            </w:r>
          </w:p>
        </w:tc>
        <w:tc>
          <w:tcPr>
            <w:tcW w:w="992" w:type="dxa"/>
            <w:vAlign w:val="center"/>
          </w:tcPr>
          <w:p w:rsidR="005001BF" w:rsidRPr="00DC767B" w:rsidRDefault="005001BF" w:rsidP="00012F99">
            <w:pPr>
              <w:widowControl/>
              <w:snapToGrid w:val="0"/>
              <w:spacing w:line="400" w:lineRule="exact"/>
              <w:jc w:val="center"/>
              <w:rPr>
                <w:rStyle w:val="a8"/>
                <w:rFonts w:hAnsi="宋体"/>
                <w:b w:val="0"/>
              </w:rPr>
            </w:pPr>
            <w:r w:rsidRPr="00DC767B">
              <w:rPr>
                <w:rStyle w:val="a8"/>
                <w:rFonts w:hAnsi="宋体" w:hint="eastAsia"/>
                <w:b w:val="0"/>
              </w:rPr>
              <w:t>6</w:t>
            </w:r>
          </w:p>
        </w:tc>
        <w:tc>
          <w:tcPr>
            <w:tcW w:w="1134" w:type="dxa"/>
            <w:vAlign w:val="center"/>
          </w:tcPr>
          <w:p w:rsidR="005001BF" w:rsidRPr="00DC767B" w:rsidRDefault="005001BF" w:rsidP="00012F99">
            <w:pPr>
              <w:widowControl/>
              <w:snapToGrid w:val="0"/>
              <w:spacing w:line="400" w:lineRule="exact"/>
              <w:jc w:val="center"/>
              <w:rPr>
                <w:rStyle w:val="a8"/>
                <w:rFonts w:hAnsi="宋体"/>
                <w:b w:val="0"/>
              </w:rPr>
            </w:pPr>
            <w:r w:rsidRPr="00DC767B">
              <w:rPr>
                <w:rStyle w:val="a8"/>
                <w:rFonts w:hAnsi="宋体" w:hint="eastAsia"/>
                <w:b w:val="0"/>
              </w:rPr>
              <w:t>必做</w:t>
            </w:r>
          </w:p>
        </w:tc>
        <w:tc>
          <w:tcPr>
            <w:tcW w:w="1648" w:type="dxa"/>
            <w:vAlign w:val="center"/>
          </w:tcPr>
          <w:p w:rsidR="005001BF" w:rsidRPr="00DC767B" w:rsidRDefault="005001BF" w:rsidP="00012F99">
            <w:pPr>
              <w:widowControl/>
              <w:snapToGrid w:val="0"/>
              <w:spacing w:line="400" w:lineRule="exact"/>
              <w:jc w:val="center"/>
              <w:rPr>
                <w:rStyle w:val="a8"/>
                <w:rFonts w:hAnsi="宋体"/>
                <w:b w:val="0"/>
              </w:rPr>
            </w:pPr>
            <w:r w:rsidRPr="00DC767B">
              <w:rPr>
                <w:rStyle w:val="a8"/>
                <w:rFonts w:hAnsi="宋体" w:hint="eastAsia"/>
                <w:b w:val="0"/>
              </w:rPr>
              <w:t>综合性</w:t>
            </w:r>
          </w:p>
        </w:tc>
        <w:tc>
          <w:tcPr>
            <w:tcW w:w="1239" w:type="dxa"/>
            <w:vAlign w:val="center"/>
          </w:tcPr>
          <w:p w:rsidR="005001BF" w:rsidRPr="00CD4965" w:rsidRDefault="005001BF" w:rsidP="00012F99">
            <w:pPr>
              <w:widowControl/>
              <w:snapToGrid w:val="0"/>
              <w:spacing w:line="400" w:lineRule="exact"/>
              <w:jc w:val="center"/>
              <w:rPr>
                <w:rStyle w:val="a8"/>
                <w:rFonts w:hAnsi="宋体"/>
              </w:rPr>
            </w:pPr>
          </w:p>
        </w:tc>
      </w:tr>
      <w:tr w:rsidR="005001BF" w:rsidTr="00012F99">
        <w:trPr>
          <w:jc w:val="center"/>
        </w:trPr>
        <w:tc>
          <w:tcPr>
            <w:tcW w:w="907" w:type="dxa"/>
            <w:vAlign w:val="center"/>
          </w:tcPr>
          <w:p w:rsidR="005001BF" w:rsidRPr="00DC767B" w:rsidRDefault="005001BF" w:rsidP="00012F99">
            <w:pPr>
              <w:widowControl/>
              <w:snapToGrid w:val="0"/>
              <w:spacing w:line="400" w:lineRule="exact"/>
              <w:jc w:val="center"/>
              <w:rPr>
                <w:rStyle w:val="a8"/>
                <w:rFonts w:hAnsi="宋体"/>
                <w:b w:val="0"/>
              </w:rPr>
            </w:pPr>
            <w:r w:rsidRPr="00DC767B">
              <w:rPr>
                <w:rStyle w:val="a8"/>
                <w:rFonts w:hAnsi="宋体" w:hint="eastAsia"/>
                <w:b w:val="0"/>
              </w:rPr>
              <w:t>3</w:t>
            </w:r>
          </w:p>
        </w:tc>
        <w:tc>
          <w:tcPr>
            <w:tcW w:w="2178" w:type="dxa"/>
            <w:vAlign w:val="center"/>
          </w:tcPr>
          <w:p w:rsidR="005001BF" w:rsidRPr="00DC767B" w:rsidRDefault="005001BF" w:rsidP="00012F99">
            <w:pPr>
              <w:widowControl/>
              <w:snapToGrid w:val="0"/>
              <w:spacing w:line="400" w:lineRule="exact"/>
              <w:jc w:val="center"/>
              <w:rPr>
                <w:rStyle w:val="a8"/>
                <w:b w:val="0"/>
              </w:rPr>
            </w:pPr>
            <w:r w:rsidRPr="00DC767B">
              <w:rPr>
                <w:rStyle w:val="a8"/>
                <w:b w:val="0"/>
              </w:rPr>
              <w:t>Office2010</w:t>
            </w:r>
          </w:p>
        </w:tc>
        <w:tc>
          <w:tcPr>
            <w:tcW w:w="992" w:type="dxa"/>
            <w:vAlign w:val="center"/>
          </w:tcPr>
          <w:p w:rsidR="005001BF" w:rsidRPr="00DC767B" w:rsidRDefault="005001BF" w:rsidP="00012F99">
            <w:pPr>
              <w:widowControl/>
              <w:snapToGrid w:val="0"/>
              <w:spacing w:line="400" w:lineRule="exact"/>
              <w:jc w:val="center"/>
              <w:rPr>
                <w:rStyle w:val="a8"/>
                <w:rFonts w:hAnsi="宋体"/>
                <w:b w:val="0"/>
              </w:rPr>
            </w:pPr>
            <w:r w:rsidRPr="00DC767B">
              <w:rPr>
                <w:rStyle w:val="a8"/>
                <w:rFonts w:hAnsi="宋体" w:hint="eastAsia"/>
                <w:b w:val="0"/>
              </w:rPr>
              <w:t>4</w:t>
            </w:r>
          </w:p>
        </w:tc>
        <w:tc>
          <w:tcPr>
            <w:tcW w:w="1134" w:type="dxa"/>
            <w:vAlign w:val="center"/>
          </w:tcPr>
          <w:p w:rsidR="005001BF" w:rsidRPr="00DC767B" w:rsidRDefault="005001BF" w:rsidP="00012F99">
            <w:pPr>
              <w:widowControl/>
              <w:snapToGrid w:val="0"/>
              <w:spacing w:line="400" w:lineRule="exact"/>
              <w:jc w:val="center"/>
              <w:rPr>
                <w:rStyle w:val="a8"/>
                <w:rFonts w:hAnsi="宋体"/>
                <w:b w:val="0"/>
              </w:rPr>
            </w:pPr>
            <w:r w:rsidRPr="00DC767B">
              <w:rPr>
                <w:rStyle w:val="a8"/>
                <w:rFonts w:hAnsi="宋体" w:hint="eastAsia"/>
                <w:b w:val="0"/>
              </w:rPr>
              <w:t>必做</w:t>
            </w:r>
          </w:p>
        </w:tc>
        <w:tc>
          <w:tcPr>
            <w:tcW w:w="1648" w:type="dxa"/>
            <w:vAlign w:val="center"/>
          </w:tcPr>
          <w:p w:rsidR="005001BF" w:rsidRPr="00DC767B" w:rsidRDefault="005001BF" w:rsidP="00012F99">
            <w:pPr>
              <w:widowControl/>
              <w:snapToGrid w:val="0"/>
              <w:spacing w:line="400" w:lineRule="exact"/>
              <w:jc w:val="center"/>
              <w:rPr>
                <w:rStyle w:val="a8"/>
                <w:rFonts w:hAnsi="宋体"/>
                <w:b w:val="0"/>
              </w:rPr>
            </w:pPr>
            <w:r w:rsidRPr="00DC767B">
              <w:rPr>
                <w:rStyle w:val="a8"/>
                <w:rFonts w:hAnsi="宋体" w:hint="eastAsia"/>
                <w:b w:val="0"/>
              </w:rPr>
              <w:t>综合性</w:t>
            </w:r>
          </w:p>
        </w:tc>
        <w:tc>
          <w:tcPr>
            <w:tcW w:w="1239" w:type="dxa"/>
            <w:vAlign w:val="center"/>
          </w:tcPr>
          <w:p w:rsidR="005001BF" w:rsidRPr="00CD4965" w:rsidRDefault="005001BF" w:rsidP="00012F99">
            <w:pPr>
              <w:widowControl/>
              <w:snapToGrid w:val="0"/>
              <w:spacing w:line="400" w:lineRule="exact"/>
              <w:jc w:val="center"/>
              <w:rPr>
                <w:rStyle w:val="a8"/>
                <w:rFonts w:hAnsi="宋体"/>
              </w:rPr>
            </w:pPr>
          </w:p>
        </w:tc>
      </w:tr>
      <w:tr w:rsidR="005001BF" w:rsidTr="00012F99">
        <w:trPr>
          <w:jc w:val="center"/>
        </w:trPr>
        <w:tc>
          <w:tcPr>
            <w:tcW w:w="907" w:type="dxa"/>
            <w:vAlign w:val="center"/>
          </w:tcPr>
          <w:p w:rsidR="005001BF" w:rsidRPr="00DC767B" w:rsidRDefault="005001BF" w:rsidP="00012F99">
            <w:pPr>
              <w:widowControl/>
              <w:snapToGrid w:val="0"/>
              <w:spacing w:line="400" w:lineRule="exact"/>
              <w:jc w:val="center"/>
              <w:rPr>
                <w:rStyle w:val="a8"/>
                <w:rFonts w:hAnsi="宋体"/>
                <w:b w:val="0"/>
              </w:rPr>
            </w:pPr>
            <w:r w:rsidRPr="00DC767B">
              <w:rPr>
                <w:rStyle w:val="a8"/>
                <w:rFonts w:hAnsi="宋体" w:hint="eastAsia"/>
                <w:b w:val="0"/>
              </w:rPr>
              <w:t>4</w:t>
            </w:r>
          </w:p>
        </w:tc>
        <w:tc>
          <w:tcPr>
            <w:tcW w:w="2178" w:type="dxa"/>
            <w:vAlign w:val="center"/>
          </w:tcPr>
          <w:p w:rsidR="005001BF" w:rsidRPr="00DC767B" w:rsidRDefault="005001BF" w:rsidP="00012F99">
            <w:pPr>
              <w:widowControl/>
              <w:snapToGrid w:val="0"/>
              <w:spacing w:line="400" w:lineRule="exact"/>
              <w:jc w:val="center"/>
              <w:rPr>
                <w:rStyle w:val="a8"/>
                <w:b w:val="0"/>
              </w:rPr>
            </w:pPr>
            <w:r w:rsidRPr="00DC767B">
              <w:rPr>
                <w:rStyle w:val="a8"/>
                <w:b w:val="0"/>
              </w:rPr>
              <w:t>CADWorx2015</w:t>
            </w:r>
            <w:r w:rsidRPr="00DC767B">
              <w:rPr>
                <w:rStyle w:val="a8"/>
                <w:b w:val="0"/>
              </w:rPr>
              <w:t>及工厂三维建模</w:t>
            </w:r>
          </w:p>
        </w:tc>
        <w:tc>
          <w:tcPr>
            <w:tcW w:w="992" w:type="dxa"/>
            <w:vAlign w:val="center"/>
          </w:tcPr>
          <w:p w:rsidR="005001BF" w:rsidRPr="00DC767B" w:rsidRDefault="005001BF" w:rsidP="00012F99">
            <w:pPr>
              <w:widowControl/>
              <w:snapToGrid w:val="0"/>
              <w:spacing w:line="400" w:lineRule="exact"/>
              <w:jc w:val="center"/>
              <w:rPr>
                <w:rStyle w:val="a8"/>
                <w:rFonts w:hAnsi="宋体"/>
                <w:b w:val="0"/>
              </w:rPr>
            </w:pPr>
            <w:r>
              <w:rPr>
                <w:rStyle w:val="a8"/>
                <w:rFonts w:hAnsi="宋体" w:hint="eastAsia"/>
                <w:b w:val="0"/>
              </w:rPr>
              <w:t>6</w:t>
            </w:r>
          </w:p>
        </w:tc>
        <w:tc>
          <w:tcPr>
            <w:tcW w:w="1134" w:type="dxa"/>
            <w:vAlign w:val="center"/>
          </w:tcPr>
          <w:p w:rsidR="005001BF" w:rsidRPr="00DC767B" w:rsidRDefault="005001BF" w:rsidP="00012F99">
            <w:pPr>
              <w:widowControl/>
              <w:snapToGrid w:val="0"/>
              <w:spacing w:line="400" w:lineRule="exact"/>
              <w:jc w:val="center"/>
              <w:rPr>
                <w:rStyle w:val="a8"/>
                <w:rFonts w:hAnsi="宋体"/>
                <w:b w:val="0"/>
              </w:rPr>
            </w:pPr>
            <w:r w:rsidRPr="00DC767B">
              <w:rPr>
                <w:rStyle w:val="a8"/>
                <w:rFonts w:hAnsi="宋体" w:hint="eastAsia"/>
                <w:b w:val="0"/>
              </w:rPr>
              <w:t>必做</w:t>
            </w:r>
          </w:p>
        </w:tc>
        <w:tc>
          <w:tcPr>
            <w:tcW w:w="1648" w:type="dxa"/>
            <w:vAlign w:val="center"/>
          </w:tcPr>
          <w:p w:rsidR="005001BF" w:rsidRPr="00DC767B" w:rsidRDefault="005001BF" w:rsidP="00012F99">
            <w:pPr>
              <w:widowControl/>
              <w:snapToGrid w:val="0"/>
              <w:spacing w:line="400" w:lineRule="exact"/>
              <w:jc w:val="center"/>
              <w:rPr>
                <w:rStyle w:val="a8"/>
                <w:rFonts w:hAnsi="宋体"/>
                <w:b w:val="0"/>
              </w:rPr>
            </w:pPr>
            <w:r w:rsidRPr="00DC767B">
              <w:rPr>
                <w:rStyle w:val="a8"/>
                <w:rFonts w:hAnsi="宋体" w:hint="eastAsia"/>
                <w:b w:val="0"/>
              </w:rPr>
              <w:t>综合性</w:t>
            </w:r>
          </w:p>
        </w:tc>
        <w:tc>
          <w:tcPr>
            <w:tcW w:w="1239" w:type="dxa"/>
            <w:vAlign w:val="center"/>
          </w:tcPr>
          <w:p w:rsidR="005001BF" w:rsidRPr="00CD4965" w:rsidRDefault="005001BF" w:rsidP="00012F99">
            <w:pPr>
              <w:widowControl/>
              <w:snapToGrid w:val="0"/>
              <w:spacing w:line="400" w:lineRule="exact"/>
              <w:jc w:val="center"/>
              <w:rPr>
                <w:rStyle w:val="a8"/>
                <w:rFonts w:hAnsi="宋体"/>
              </w:rPr>
            </w:pPr>
          </w:p>
        </w:tc>
      </w:tr>
      <w:tr w:rsidR="005001BF" w:rsidRPr="007C4435" w:rsidTr="00012F99">
        <w:trPr>
          <w:jc w:val="center"/>
        </w:trPr>
        <w:tc>
          <w:tcPr>
            <w:tcW w:w="3085" w:type="dxa"/>
            <w:gridSpan w:val="2"/>
            <w:vAlign w:val="center"/>
          </w:tcPr>
          <w:p w:rsidR="005001BF" w:rsidRPr="007C4435" w:rsidRDefault="005001BF" w:rsidP="00012F99">
            <w:pPr>
              <w:widowControl/>
              <w:snapToGrid w:val="0"/>
              <w:spacing w:line="400" w:lineRule="exact"/>
              <w:jc w:val="center"/>
              <w:rPr>
                <w:rFonts w:ascii="黑体" w:eastAsia="黑体" w:hAnsi="黑体" w:cs="宋体"/>
                <w:b/>
                <w:bCs/>
                <w:kern w:val="0"/>
                <w:szCs w:val="21"/>
              </w:rPr>
            </w:pPr>
          </w:p>
        </w:tc>
        <w:tc>
          <w:tcPr>
            <w:tcW w:w="992" w:type="dxa"/>
            <w:vAlign w:val="center"/>
          </w:tcPr>
          <w:p w:rsidR="005001BF" w:rsidRPr="00DC767B" w:rsidRDefault="005001BF" w:rsidP="00012F99">
            <w:pPr>
              <w:widowControl/>
              <w:snapToGrid w:val="0"/>
              <w:spacing w:line="400" w:lineRule="exact"/>
              <w:jc w:val="center"/>
              <w:rPr>
                <w:rFonts w:ascii="黑体" w:eastAsia="黑体" w:hAnsi="黑体" w:cs="宋体"/>
                <w:bCs/>
                <w:kern w:val="0"/>
                <w:szCs w:val="21"/>
              </w:rPr>
            </w:pPr>
            <w:r w:rsidRPr="00DC767B">
              <w:rPr>
                <w:rFonts w:ascii="黑体" w:eastAsia="黑体" w:hAnsi="黑体" w:cs="宋体" w:hint="eastAsia"/>
                <w:kern w:val="0"/>
                <w:szCs w:val="21"/>
              </w:rPr>
              <w:t>3</w:t>
            </w:r>
            <w:r>
              <w:rPr>
                <w:rFonts w:ascii="黑体" w:eastAsia="黑体" w:hAnsi="黑体" w:cs="宋体" w:hint="eastAsia"/>
                <w:kern w:val="0"/>
                <w:szCs w:val="21"/>
              </w:rPr>
              <w:t>2</w:t>
            </w:r>
            <w:r w:rsidRPr="00DC767B">
              <w:rPr>
                <w:rFonts w:ascii="黑体" w:eastAsia="黑体" w:hAnsi="黑体" w:cs="宋体" w:hint="eastAsia"/>
                <w:kern w:val="0"/>
                <w:szCs w:val="21"/>
              </w:rPr>
              <w:t>学时</w:t>
            </w:r>
          </w:p>
        </w:tc>
        <w:tc>
          <w:tcPr>
            <w:tcW w:w="1134" w:type="dxa"/>
            <w:vAlign w:val="center"/>
          </w:tcPr>
          <w:p w:rsidR="005001BF" w:rsidRPr="007C4435" w:rsidRDefault="005001BF" w:rsidP="00012F99">
            <w:pPr>
              <w:widowControl/>
              <w:snapToGrid w:val="0"/>
              <w:spacing w:line="400" w:lineRule="exact"/>
              <w:jc w:val="center"/>
              <w:rPr>
                <w:rFonts w:ascii="黑体" w:eastAsia="黑体" w:hAnsi="黑体" w:cs="宋体"/>
                <w:b/>
                <w:bCs/>
                <w:kern w:val="0"/>
                <w:szCs w:val="21"/>
              </w:rPr>
            </w:pPr>
          </w:p>
        </w:tc>
        <w:tc>
          <w:tcPr>
            <w:tcW w:w="1648" w:type="dxa"/>
            <w:vAlign w:val="center"/>
          </w:tcPr>
          <w:p w:rsidR="005001BF" w:rsidRPr="007C4435" w:rsidRDefault="005001BF" w:rsidP="00012F99">
            <w:pPr>
              <w:widowControl/>
              <w:snapToGrid w:val="0"/>
              <w:spacing w:line="400" w:lineRule="exact"/>
              <w:jc w:val="center"/>
              <w:rPr>
                <w:rFonts w:ascii="黑体" w:eastAsia="黑体" w:hAnsi="黑体" w:cs="宋体"/>
                <w:b/>
                <w:bCs/>
                <w:kern w:val="0"/>
                <w:szCs w:val="21"/>
              </w:rPr>
            </w:pPr>
          </w:p>
        </w:tc>
        <w:tc>
          <w:tcPr>
            <w:tcW w:w="1239" w:type="dxa"/>
            <w:vAlign w:val="center"/>
          </w:tcPr>
          <w:p w:rsidR="005001BF" w:rsidRPr="007C4435" w:rsidRDefault="005001BF" w:rsidP="00012F99">
            <w:pPr>
              <w:widowControl/>
              <w:snapToGrid w:val="0"/>
              <w:spacing w:line="400" w:lineRule="exact"/>
              <w:jc w:val="center"/>
              <w:rPr>
                <w:rFonts w:ascii="黑体" w:eastAsia="黑体" w:hAnsi="黑体" w:cs="宋体"/>
                <w:b/>
                <w:bCs/>
                <w:kern w:val="0"/>
                <w:szCs w:val="21"/>
              </w:rPr>
            </w:pPr>
          </w:p>
        </w:tc>
      </w:tr>
    </w:tbl>
    <w:p w:rsidR="005001BF" w:rsidRPr="0035192F" w:rsidRDefault="005001BF" w:rsidP="00012F99">
      <w:pPr>
        <w:widowControl/>
        <w:snapToGrid w:val="0"/>
        <w:spacing w:line="450" w:lineRule="exact"/>
        <w:rPr>
          <w:rFonts w:ascii="仿宋_GB2312" w:eastAsia="仿宋_GB2312" w:hAnsi="仿宋" w:cs="Arial"/>
          <w:color w:val="000000"/>
          <w:kern w:val="0"/>
          <w:sz w:val="24"/>
        </w:rPr>
      </w:pPr>
      <w:r w:rsidRPr="0035192F">
        <w:rPr>
          <w:rFonts w:ascii="仿宋_GB2312" w:eastAsia="仿宋_GB2312" w:hAnsi="仿宋" w:cs="Arial" w:hint="eastAsia"/>
          <w:color w:val="000000"/>
          <w:kern w:val="0"/>
          <w:sz w:val="24"/>
        </w:rPr>
        <w:t>注：</w:t>
      </w:r>
    </w:p>
    <w:p w:rsidR="005001BF" w:rsidRPr="0035192F" w:rsidRDefault="005001BF" w:rsidP="00012F99">
      <w:pPr>
        <w:widowControl/>
        <w:snapToGrid w:val="0"/>
        <w:spacing w:line="450" w:lineRule="exact"/>
        <w:rPr>
          <w:rFonts w:ascii="仿宋_GB2312" w:eastAsia="仿宋_GB2312" w:hAnsi="仿宋" w:cs="Arial"/>
          <w:color w:val="000000"/>
          <w:kern w:val="0"/>
          <w:sz w:val="24"/>
        </w:rPr>
      </w:pPr>
      <w:r w:rsidRPr="0035192F">
        <w:rPr>
          <w:rFonts w:ascii="仿宋_GB2312" w:eastAsia="仿宋_GB2312" w:hAnsi="仿宋" w:cs="Arial" w:hint="eastAsia"/>
          <w:color w:val="000000"/>
          <w:kern w:val="0"/>
          <w:sz w:val="24"/>
        </w:rPr>
        <w:t>要求：必做/选做</w:t>
      </w:r>
    </w:p>
    <w:p w:rsidR="005001BF" w:rsidRPr="0035192F" w:rsidRDefault="005001BF" w:rsidP="00012F99">
      <w:pPr>
        <w:widowControl/>
        <w:snapToGrid w:val="0"/>
        <w:spacing w:line="450" w:lineRule="exact"/>
        <w:rPr>
          <w:rFonts w:ascii="仿宋_GB2312" w:eastAsia="仿宋_GB2312" w:hAnsi="仿宋" w:cs="Arial"/>
          <w:color w:val="000000"/>
          <w:kern w:val="0"/>
          <w:sz w:val="24"/>
        </w:rPr>
      </w:pPr>
      <w:r w:rsidRPr="0035192F">
        <w:rPr>
          <w:rFonts w:ascii="仿宋_GB2312" w:eastAsia="仿宋_GB2312" w:hAnsi="仿宋" w:cs="Arial" w:hint="eastAsia"/>
          <w:color w:val="000000"/>
          <w:kern w:val="0"/>
          <w:sz w:val="24"/>
        </w:rPr>
        <w:t>类型：验证性、综合性、设计性、创新性、研究性、其它</w:t>
      </w:r>
    </w:p>
    <w:p w:rsidR="005001BF" w:rsidRPr="0000209C" w:rsidRDefault="005001BF" w:rsidP="00012F99">
      <w:pPr>
        <w:widowControl/>
        <w:snapToGrid w:val="0"/>
        <w:spacing w:line="400" w:lineRule="exact"/>
        <w:rPr>
          <w:rStyle w:val="a8"/>
          <w:rFonts w:ascii="黑体" w:eastAsia="黑体" w:hAnsi="黑体"/>
          <w:b w:val="0"/>
          <w:sz w:val="28"/>
          <w:szCs w:val="28"/>
        </w:rPr>
      </w:pPr>
      <w:r w:rsidRPr="0000209C">
        <w:rPr>
          <w:rStyle w:val="a8"/>
          <w:rFonts w:ascii="黑体" w:eastAsia="黑体" w:hAnsi="黑体" w:hint="eastAsia"/>
          <w:b w:val="0"/>
          <w:sz w:val="28"/>
          <w:szCs w:val="28"/>
        </w:rPr>
        <w:t>四、教学目的和教学内容</w:t>
      </w:r>
    </w:p>
    <w:p w:rsidR="005001BF" w:rsidRDefault="005001BF" w:rsidP="00012F99">
      <w:pPr>
        <w:spacing w:line="400" w:lineRule="exact"/>
        <w:rPr>
          <w:rStyle w:val="a8"/>
          <w:rFonts w:ascii="仿宋" w:eastAsia="仿宋" w:hAnsi="仿宋"/>
          <w:b w:val="0"/>
        </w:rPr>
      </w:pPr>
    </w:p>
    <w:p w:rsidR="005001BF" w:rsidRPr="00DC767B" w:rsidRDefault="005001BF" w:rsidP="00012F99">
      <w:pPr>
        <w:spacing w:line="450" w:lineRule="exact"/>
        <w:ind w:firstLineChars="200" w:firstLine="480"/>
        <w:rPr>
          <w:rStyle w:val="a8"/>
          <w:rFonts w:eastAsia="仿宋_GB2312"/>
          <w:b w:val="0"/>
          <w:sz w:val="24"/>
        </w:rPr>
      </w:pPr>
      <w:r w:rsidRPr="00DC767B">
        <w:rPr>
          <w:rStyle w:val="a8"/>
          <w:rFonts w:eastAsia="仿宋_GB2312"/>
          <w:b w:val="0"/>
          <w:sz w:val="24"/>
        </w:rPr>
        <w:t>实验一</w:t>
      </w:r>
      <w:r w:rsidRPr="00DC767B">
        <w:rPr>
          <w:rStyle w:val="a8"/>
          <w:rFonts w:eastAsia="仿宋_GB2312"/>
          <w:b w:val="0"/>
          <w:sz w:val="24"/>
        </w:rPr>
        <w:t xml:space="preserve">  AutoCAD2014</w:t>
      </w:r>
      <w:r w:rsidRPr="00DC767B">
        <w:rPr>
          <w:rStyle w:val="a8"/>
          <w:rFonts w:eastAsia="仿宋_GB2312"/>
          <w:b w:val="0"/>
          <w:sz w:val="24"/>
        </w:rPr>
        <w:t>工程绘图及工程图纸浅析</w:t>
      </w:r>
      <w:r w:rsidRPr="00DC767B">
        <w:rPr>
          <w:rStyle w:val="a8"/>
          <w:rFonts w:eastAsia="仿宋_GB2312"/>
          <w:b w:val="0"/>
          <w:bCs w:val="0"/>
          <w:sz w:val="24"/>
        </w:rPr>
        <w:t>……</w:t>
      </w:r>
    </w:p>
    <w:p w:rsidR="005001BF" w:rsidRPr="00DC767B" w:rsidRDefault="005001BF" w:rsidP="00012F99">
      <w:pPr>
        <w:spacing w:line="450" w:lineRule="exact"/>
        <w:ind w:leftChars="229" w:left="1700" w:hangingChars="508" w:hanging="1219"/>
        <w:rPr>
          <w:rFonts w:eastAsia="仿宋_GB2312"/>
          <w:sz w:val="24"/>
        </w:rPr>
      </w:pPr>
      <w:r w:rsidRPr="00DC767B">
        <w:rPr>
          <w:rStyle w:val="a8"/>
          <w:rFonts w:eastAsia="仿宋_GB2312"/>
          <w:b w:val="0"/>
          <w:sz w:val="24"/>
        </w:rPr>
        <w:t>教学</w:t>
      </w:r>
      <w:r w:rsidRPr="00DC767B">
        <w:rPr>
          <w:rFonts w:eastAsia="仿宋_GB2312"/>
          <w:sz w:val="24"/>
        </w:rPr>
        <w:t>目的：掌握</w:t>
      </w:r>
      <w:r w:rsidRPr="00DC767B">
        <w:rPr>
          <w:rStyle w:val="a8"/>
          <w:rFonts w:eastAsia="仿宋_GB2312"/>
          <w:b w:val="0"/>
          <w:sz w:val="24"/>
        </w:rPr>
        <w:t>AutoCAD2014</w:t>
      </w:r>
      <w:r w:rsidRPr="00DC767B">
        <w:rPr>
          <w:rStyle w:val="a8"/>
          <w:rFonts w:eastAsia="仿宋_GB2312"/>
          <w:b w:val="0"/>
          <w:sz w:val="24"/>
        </w:rPr>
        <w:t>基本命令、熟练绘制流程图、布置图及装配图。</w:t>
      </w:r>
    </w:p>
    <w:p w:rsidR="005001BF" w:rsidRPr="00DC767B" w:rsidRDefault="005001BF" w:rsidP="00012F99">
      <w:pPr>
        <w:spacing w:line="450" w:lineRule="exact"/>
        <w:ind w:firstLineChars="200" w:firstLine="480"/>
        <w:rPr>
          <w:rFonts w:eastAsia="仿宋_GB2312"/>
          <w:sz w:val="24"/>
        </w:rPr>
      </w:pPr>
      <w:r w:rsidRPr="00DC767B">
        <w:rPr>
          <w:rStyle w:val="a8"/>
          <w:rFonts w:eastAsia="仿宋_GB2312"/>
          <w:b w:val="0"/>
          <w:sz w:val="24"/>
        </w:rPr>
        <w:t>教学</w:t>
      </w:r>
      <w:r w:rsidRPr="00DC767B">
        <w:rPr>
          <w:rFonts w:eastAsia="仿宋_GB2312"/>
          <w:sz w:val="24"/>
        </w:rPr>
        <w:t>内容：</w:t>
      </w:r>
      <w:r w:rsidRPr="00DC767B">
        <w:rPr>
          <w:rFonts w:eastAsia="仿宋_GB2312"/>
          <w:sz w:val="24"/>
        </w:rPr>
        <w:t>1</w:t>
      </w:r>
      <w:r w:rsidRPr="00DC767B">
        <w:t>、</w:t>
      </w:r>
      <w:r w:rsidRPr="00DC767B">
        <w:rPr>
          <w:rFonts w:eastAsia="仿宋_GB2312"/>
          <w:sz w:val="24"/>
        </w:rPr>
        <w:t>AutoCAD</w:t>
      </w:r>
      <w:r w:rsidRPr="00DC767B">
        <w:rPr>
          <w:rFonts w:eastAsia="仿宋_GB2312"/>
          <w:sz w:val="24"/>
        </w:rPr>
        <w:t>操作基础</w:t>
      </w:r>
    </w:p>
    <w:p w:rsidR="005001BF" w:rsidRPr="00DC767B" w:rsidRDefault="005001BF" w:rsidP="00012F99">
      <w:pPr>
        <w:spacing w:line="450" w:lineRule="exact"/>
        <w:ind w:firstLineChars="827" w:firstLine="1985"/>
        <w:rPr>
          <w:rFonts w:eastAsia="仿宋_GB2312"/>
          <w:sz w:val="24"/>
        </w:rPr>
      </w:pPr>
      <w:r w:rsidRPr="00DC767B">
        <w:rPr>
          <w:rFonts w:eastAsia="仿宋_GB2312"/>
          <w:sz w:val="24"/>
        </w:rPr>
        <w:t>1) AutoCAD</w:t>
      </w:r>
      <w:r w:rsidRPr="00DC767B">
        <w:rPr>
          <w:rFonts w:eastAsia="仿宋_GB2312"/>
          <w:sz w:val="24"/>
        </w:rPr>
        <w:t>基本功能；</w:t>
      </w:r>
    </w:p>
    <w:p w:rsidR="005001BF" w:rsidRPr="00DC767B" w:rsidRDefault="005001BF" w:rsidP="00012F99">
      <w:pPr>
        <w:spacing w:line="450" w:lineRule="exact"/>
        <w:ind w:firstLineChars="827" w:firstLine="1985"/>
        <w:rPr>
          <w:rFonts w:eastAsia="仿宋_GB2312"/>
          <w:sz w:val="24"/>
        </w:rPr>
      </w:pPr>
      <w:r w:rsidRPr="00DC767B">
        <w:rPr>
          <w:rFonts w:eastAsia="仿宋_GB2312"/>
          <w:sz w:val="24"/>
        </w:rPr>
        <w:t xml:space="preserve">2) </w:t>
      </w:r>
      <w:r w:rsidRPr="00DC767B">
        <w:rPr>
          <w:rFonts w:eastAsia="仿宋_GB2312"/>
          <w:sz w:val="24"/>
        </w:rPr>
        <w:t>执行、结束命令的方法；</w:t>
      </w:r>
    </w:p>
    <w:p w:rsidR="005001BF" w:rsidRPr="00DC767B" w:rsidRDefault="005001BF" w:rsidP="00012F99">
      <w:pPr>
        <w:spacing w:line="450" w:lineRule="exact"/>
        <w:ind w:firstLineChars="827" w:firstLine="1985"/>
        <w:rPr>
          <w:rFonts w:eastAsia="仿宋_GB2312"/>
          <w:sz w:val="24"/>
        </w:rPr>
      </w:pPr>
      <w:r w:rsidRPr="00DC767B">
        <w:rPr>
          <w:rFonts w:eastAsia="仿宋_GB2312"/>
          <w:sz w:val="24"/>
        </w:rPr>
        <w:t xml:space="preserve">3) </w:t>
      </w:r>
      <w:r w:rsidRPr="00DC767B">
        <w:rPr>
          <w:rFonts w:eastAsia="仿宋_GB2312"/>
          <w:sz w:val="24"/>
        </w:rPr>
        <w:t>坐标的输入；</w:t>
      </w:r>
    </w:p>
    <w:p w:rsidR="005001BF" w:rsidRPr="00DC767B" w:rsidRDefault="005001BF" w:rsidP="00012F99">
      <w:pPr>
        <w:spacing w:line="450" w:lineRule="exact"/>
        <w:ind w:firstLineChars="827" w:firstLine="1985"/>
        <w:rPr>
          <w:rFonts w:eastAsia="仿宋_GB2312"/>
          <w:sz w:val="24"/>
        </w:rPr>
      </w:pPr>
      <w:r w:rsidRPr="00DC767B">
        <w:rPr>
          <w:rFonts w:eastAsia="仿宋_GB2312"/>
          <w:sz w:val="24"/>
        </w:rPr>
        <w:t xml:space="preserve">4) </w:t>
      </w:r>
      <w:r w:rsidRPr="00DC767B">
        <w:rPr>
          <w:rFonts w:eastAsia="仿宋_GB2312"/>
          <w:sz w:val="24"/>
        </w:rPr>
        <w:t>直线、曲线类图形绘制。</w:t>
      </w:r>
    </w:p>
    <w:p w:rsidR="005001BF" w:rsidRPr="00DC767B" w:rsidRDefault="005001BF" w:rsidP="00012F99">
      <w:pPr>
        <w:spacing w:line="450" w:lineRule="exact"/>
        <w:ind w:firstLineChars="708" w:firstLine="1699"/>
        <w:rPr>
          <w:rFonts w:eastAsia="仿宋_GB2312"/>
          <w:sz w:val="24"/>
        </w:rPr>
      </w:pPr>
      <w:r w:rsidRPr="00DC767B">
        <w:rPr>
          <w:rFonts w:eastAsia="仿宋_GB2312"/>
          <w:sz w:val="24"/>
        </w:rPr>
        <w:t>2</w:t>
      </w:r>
      <w:r w:rsidRPr="00DC767B">
        <w:rPr>
          <w:rFonts w:eastAsia="仿宋_GB2312"/>
          <w:sz w:val="24"/>
        </w:rPr>
        <w:t>、绘制及编辑基本二维图</w:t>
      </w:r>
    </w:p>
    <w:p w:rsidR="005001BF" w:rsidRPr="00DC767B" w:rsidRDefault="005001BF" w:rsidP="00012F99">
      <w:pPr>
        <w:spacing w:line="450" w:lineRule="exact"/>
        <w:ind w:firstLineChars="827" w:firstLine="1985"/>
        <w:rPr>
          <w:rFonts w:eastAsia="仿宋_GB2312"/>
          <w:sz w:val="24"/>
        </w:rPr>
      </w:pPr>
      <w:r w:rsidRPr="00DC767B">
        <w:rPr>
          <w:rFonts w:eastAsia="仿宋_GB2312"/>
          <w:sz w:val="24"/>
        </w:rPr>
        <w:t xml:space="preserve">1) </w:t>
      </w:r>
      <w:r w:rsidRPr="00DC767B">
        <w:rPr>
          <w:rFonts w:eastAsia="仿宋_GB2312"/>
          <w:sz w:val="24"/>
        </w:rPr>
        <w:t>绘制曲线类图形；</w:t>
      </w:r>
    </w:p>
    <w:p w:rsidR="005001BF" w:rsidRPr="00DC767B" w:rsidRDefault="005001BF" w:rsidP="00012F99">
      <w:pPr>
        <w:spacing w:line="450" w:lineRule="exact"/>
        <w:ind w:firstLineChars="827" w:firstLine="1985"/>
        <w:rPr>
          <w:rFonts w:eastAsia="仿宋_GB2312"/>
          <w:sz w:val="24"/>
        </w:rPr>
      </w:pPr>
      <w:r w:rsidRPr="00DC767B">
        <w:rPr>
          <w:rFonts w:eastAsia="仿宋_GB2312"/>
          <w:sz w:val="24"/>
        </w:rPr>
        <w:t xml:space="preserve">2) </w:t>
      </w:r>
      <w:r w:rsidRPr="00DC767B">
        <w:rPr>
          <w:rFonts w:eastAsia="仿宋_GB2312"/>
          <w:sz w:val="24"/>
        </w:rPr>
        <w:t>绘制多边形图形；</w:t>
      </w:r>
    </w:p>
    <w:p w:rsidR="005001BF" w:rsidRPr="00DC767B" w:rsidRDefault="005001BF" w:rsidP="00012F99">
      <w:pPr>
        <w:spacing w:line="450" w:lineRule="exact"/>
        <w:ind w:firstLineChars="827" w:firstLine="1985"/>
        <w:rPr>
          <w:rFonts w:eastAsia="仿宋_GB2312"/>
          <w:sz w:val="24"/>
        </w:rPr>
      </w:pPr>
      <w:r w:rsidRPr="00DC767B">
        <w:rPr>
          <w:rFonts w:eastAsia="仿宋_GB2312"/>
          <w:sz w:val="24"/>
        </w:rPr>
        <w:t xml:space="preserve">3) </w:t>
      </w:r>
      <w:r w:rsidRPr="00DC767B">
        <w:rPr>
          <w:rFonts w:eastAsia="仿宋_GB2312"/>
          <w:sz w:val="24"/>
        </w:rPr>
        <w:t>二维图形的编辑及变形。</w:t>
      </w:r>
    </w:p>
    <w:p w:rsidR="005001BF" w:rsidRPr="00DC767B" w:rsidRDefault="005001BF" w:rsidP="00012F99">
      <w:pPr>
        <w:spacing w:line="450" w:lineRule="exact"/>
        <w:ind w:firstLineChars="708" w:firstLine="1699"/>
        <w:rPr>
          <w:rFonts w:eastAsia="仿宋_GB2312"/>
          <w:sz w:val="24"/>
        </w:rPr>
      </w:pPr>
      <w:r w:rsidRPr="00DC767B">
        <w:rPr>
          <w:rFonts w:eastAsia="仿宋_GB2312"/>
          <w:sz w:val="24"/>
        </w:rPr>
        <w:t>3</w:t>
      </w:r>
      <w:r w:rsidRPr="00DC767B">
        <w:rPr>
          <w:rFonts w:eastAsia="仿宋_GB2312"/>
          <w:sz w:val="24"/>
        </w:rPr>
        <w:t>、精确绘图及图块图层处理</w:t>
      </w:r>
    </w:p>
    <w:p w:rsidR="005001BF" w:rsidRPr="00DC767B" w:rsidRDefault="005001BF" w:rsidP="00012F99">
      <w:pPr>
        <w:spacing w:line="450" w:lineRule="exact"/>
        <w:ind w:firstLineChars="827" w:firstLine="1985"/>
        <w:rPr>
          <w:rFonts w:eastAsia="仿宋_GB2312"/>
          <w:sz w:val="24"/>
        </w:rPr>
      </w:pPr>
      <w:r w:rsidRPr="00DC767B">
        <w:rPr>
          <w:rFonts w:eastAsia="仿宋_GB2312"/>
          <w:sz w:val="24"/>
        </w:rPr>
        <w:t xml:space="preserve">1) </w:t>
      </w:r>
      <w:r w:rsidRPr="00DC767B">
        <w:rPr>
          <w:rFonts w:eastAsia="仿宋_GB2312"/>
          <w:sz w:val="24"/>
        </w:rPr>
        <w:t>对象捕捉、追踪与显示控制；</w:t>
      </w:r>
    </w:p>
    <w:p w:rsidR="005001BF" w:rsidRPr="00DC767B" w:rsidRDefault="005001BF" w:rsidP="00012F99">
      <w:pPr>
        <w:spacing w:line="450" w:lineRule="exact"/>
        <w:ind w:firstLineChars="827" w:firstLine="1985"/>
        <w:rPr>
          <w:rFonts w:eastAsia="仿宋_GB2312"/>
          <w:sz w:val="24"/>
        </w:rPr>
      </w:pPr>
      <w:r w:rsidRPr="00DC767B">
        <w:rPr>
          <w:rFonts w:eastAsia="仿宋_GB2312"/>
          <w:sz w:val="24"/>
        </w:rPr>
        <w:t xml:space="preserve">2) </w:t>
      </w:r>
      <w:r w:rsidRPr="00DC767B">
        <w:rPr>
          <w:rFonts w:eastAsia="仿宋_GB2312"/>
          <w:sz w:val="24"/>
        </w:rPr>
        <w:t>图块创建、图案填充与图层设置；</w:t>
      </w:r>
    </w:p>
    <w:p w:rsidR="005001BF" w:rsidRPr="00DC767B" w:rsidRDefault="005001BF" w:rsidP="00012F99">
      <w:pPr>
        <w:spacing w:line="450" w:lineRule="exact"/>
        <w:ind w:firstLineChars="827" w:firstLine="1985"/>
        <w:rPr>
          <w:rFonts w:eastAsia="仿宋_GB2312"/>
          <w:sz w:val="24"/>
        </w:rPr>
      </w:pPr>
      <w:r w:rsidRPr="00DC767B">
        <w:rPr>
          <w:rFonts w:eastAsia="仿宋_GB2312"/>
          <w:sz w:val="24"/>
        </w:rPr>
        <w:t xml:space="preserve">3) </w:t>
      </w:r>
      <w:r w:rsidRPr="00DC767B">
        <w:rPr>
          <w:rFonts w:eastAsia="仿宋_GB2312"/>
          <w:sz w:val="24"/>
        </w:rPr>
        <w:t>对象特性、文字标注与表格编辑。</w:t>
      </w:r>
    </w:p>
    <w:p w:rsidR="005001BF" w:rsidRPr="00DC767B" w:rsidRDefault="005001BF" w:rsidP="00012F99">
      <w:pPr>
        <w:spacing w:line="450" w:lineRule="exact"/>
        <w:ind w:firstLineChars="708" w:firstLine="1699"/>
        <w:rPr>
          <w:rFonts w:eastAsia="仿宋_GB2312"/>
          <w:sz w:val="24"/>
        </w:rPr>
      </w:pPr>
      <w:r w:rsidRPr="00DC767B">
        <w:rPr>
          <w:rFonts w:eastAsia="仿宋_GB2312"/>
          <w:sz w:val="24"/>
        </w:rPr>
        <w:t>4</w:t>
      </w:r>
      <w:r w:rsidRPr="00DC767B">
        <w:rPr>
          <w:rFonts w:eastAsia="仿宋_GB2312"/>
          <w:sz w:val="24"/>
        </w:rPr>
        <w:t>、尺寸标注与工程绘图知识</w:t>
      </w:r>
    </w:p>
    <w:p w:rsidR="005001BF" w:rsidRPr="00DC767B" w:rsidRDefault="005001BF" w:rsidP="00012F99">
      <w:pPr>
        <w:spacing w:line="450" w:lineRule="exact"/>
        <w:ind w:firstLineChars="827" w:firstLine="1985"/>
        <w:rPr>
          <w:rFonts w:eastAsia="仿宋_GB2312"/>
          <w:sz w:val="24"/>
        </w:rPr>
      </w:pPr>
      <w:r w:rsidRPr="00DC767B">
        <w:rPr>
          <w:rFonts w:eastAsia="仿宋_GB2312"/>
          <w:sz w:val="24"/>
        </w:rPr>
        <w:t xml:space="preserve">1) </w:t>
      </w:r>
      <w:r w:rsidRPr="00DC767B">
        <w:rPr>
          <w:rFonts w:eastAsia="仿宋_GB2312"/>
          <w:sz w:val="24"/>
        </w:rPr>
        <w:t>直线类尺寸标注；</w:t>
      </w:r>
    </w:p>
    <w:p w:rsidR="005001BF" w:rsidRPr="00DC767B" w:rsidRDefault="005001BF" w:rsidP="00012F99">
      <w:pPr>
        <w:spacing w:line="450" w:lineRule="exact"/>
        <w:ind w:firstLineChars="827" w:firstLine="1985"/>
        <w:rPr>
          <w:rFonts w:eastAsia="仿宋_GB2312"/>
          <w:sz w:val="24"/>
        </w:rPr>
      </w:pPr>
      <w:r w:rsidRPr="00DC767B">
        <w:rPr>
          <w:rFonts w:eastAsia="仿宋_GB2312"/>
          <w:sz w:val="24"/>
        </w:rPr>
        <w:t>2</w:t>
      </w:r>
      <w:r w:rsidRPr="00DC767B">
        <w:rPr>
          <w:rFonts w:eastAsia="仿宋_GB2312"/>
          <w:sz w:val="24"/>
        </w:rPr>
        <w:t>）</w:t>
      </w:r>
      <w:r w:rsidRPr="00DC767B">
        <w:rPr>
          <w:rFonts w:eastAsia="仿宋_GB2312"/>
          <w:sz w:val="24"/>
        </w:rPr>
        <w:t xml:space="preserve"> </w:t>
      </w:r>
      <w:r w:rsidRPr="00DC767B">
        <w:rPr>
          <w:rFonts w:eastAsia="仿宋_GB2312"/>
          <w:sz w:val="24"/>
        </w:rPr>
        <w:t>圆弧与点类尺寸标注；</w:t>
      </w:r>
    </w:p>
    <w:p w:rsidR="005001BF" w:rsidRPr="00DC767B" w:rsidRDefault="005001BF" w:rsidP="00012F99">
      <w:pPr>
        <w:spacing w:line="450" w:lineRule="exact"/>
        <w:ind w:firstLineChars="827" w:firstLine="1985"/>
        <w:rPr>
          <w:rFonts w:eastAsia="仿宋_GB2312"/>
          <w:sz w:val="24"/>
        </w:rPr>
      </w:pPr>
      <w:r w:rsidRPr="00DC767B">
        <w:rPr>
          <w:rFonts w:eastAsia="仿宋_GB2312"/>
          <w:sz w:val="24"/>
        </w:rPr>
        <w:t>3</w:t>
      </w:r>
      <w:r w:rsidRPr="00DC767B">
        <w:rPr>
          <w:rFonts w:eastAsia="仿宋_GB2312"/>
          <w:sz w:val="24"/>
        </w:rPr>
        <w:t>）</w:t>
      </w:r>
      <w:r w:rsidRPr="00DC767B">
        <w:rPr>
          <w:rFonts w:eastAsia="仿宋_GB2312"/>
          <w:sz w:val="24"/>
        </w:rPr>
        <w:t xml:space="preserve"> </w:t>
      </w:r>
      <w:r w:rsidRPr="00DC767B">
        <w:rPr>
          <w:rFonts w:eastAsia="仿宋_GB2312"/>
          <w:sz w:val="24"/>
        </w:rPr>
        <w:t>工程绘图基本知识。</w:t>
      </w:r>
    </w:p>
    <w:p w:rsidR="005001BF" w:rsidRPr="00DC767B" w:rsidRDefault="005001BF" w:rsidP="00012F99">
      <w:pPr>
        <w:spacing w:line="450" w:lineRule="exact"/>
        <w:ind w:firstLineChars="708" w:firstLine="1699"/>
        <w:rPr>
          <w:rFonts w:eastAsia="仿宋_GB2312"/>
          <w:sz w:val="24"/>
        </w:rPr>
      </w:pPr>
      <w:r w:rsidRPr="00DC767B">
        <w:rPr>
          <w:rFonts w:eastAsia="仿宋_GB2312"/>
          <w:sz w:val="24"/>
        </w:rPr>
        <w:t>5</w:t>
      </w:r>
      <w:r w:rsidRPr="00DC767B">
        <w:rPr>
          <w:rFonts w:eastAsia="仿宋_GB2312"/>
          <w:sz w:val="24"/>
        </w:rPr>
        <w:t>、</w:t>
      </w:r>
      <w:r w:rsidRPr="00DC767B">
        <w:rPr>
          <w:rFonts w:eastAsia="仿宋_GB2312"/>
          <w:sz w:val="24"/>
        </w:rPr>
        <w:t>CAD</w:t>
      </w:r>
      <w:r w:rsidRPr="00DC767B">
        <w:rPr>
          <w:rFonts w:eastAsia="仿宋_GB2312"/>
          <w:sz w:val="24"/>
        </w:rPr>
        <w:t>综合应用及工程图纸绘制</w:t>
      </w:r>
    </w:p>
    <w:p w:rsidR="005001BF" w:rsidRPr="00DC767B" w:rsidRDefault="005001BF" w:rsidP="00012F99">
      <w:pPr>
        <w:spacing w:line="450" w:lineRule="exact"/>
        <w:ind w:firstLineChars="827" w:firstLine="1985"/>
        <w:rPr>
          <w:rFonts w:eastAsia="仿宋_GB2312"/>
          <w:sz w:val="24"/>
        </w:rPr>
      </w:pPr>
      <w:r w:rsidRPr="00DC767B">
        <w:rPr>
          <w:rFonts w:eastAsia="仿宋_GB2312"/>
          <w:sz w:val="24"/>
        </w:rPr>
        <w:t xml:space="preserve">1) </w:t>
      </w:r>
      <w:r w:rsidRPr="00DC767B">
        <w:rPr>
          <w:rFonts w:eastAsia="仿宋_GB2312"/>
          <w:sz w:val="24"/>
        </w:rPr>
        <w:t>设备装配图介绍与图纸绘制；</w:t>
      </w:r>
    </w:p>
    <w:p w:rsidR="005001BF" w:rsidRPr="00DC767B" w:rsidRDefault="005001BF" w:rsidP="00012F99">
      <w:pPr>
        <w:spacing w:line="450" w:lineRule="exact"/>
        <w:ind w:firstLineChars="827" w:firstLine="1985"/>
        <w:rPr>
          <w:rFonts w:eastAsia="仿宋_GB2312"/>
          <w:sz w:val="24"/>
        </w:rPr>
      </w:pPr>
      <w:r w:rsidRPr="00DC767B">
        <w:rPr>
          <w:rFonts w:eastAsia="仿宋_GB2312"/>
          <w:sz w:val="24"/>
        </w:rPr>
        <w:t xml:space="preserve">2) </w:t>
      </w:r>
      <w:r w:rsidRPr="00DC767B">
        <w:rPr>
          <w:rFonts w:eastAsia="仿宋_GB2312"/>
          <w:sz w:val="24"/>
        </w:rPr>
        <w:t>设备布置图介绍与图纸绘制；</w:t>
      </w:r>
    </w:p>
    <w:p w:rsidR="005001BF" w:rsidRPr="00DC767B" w:rsidRDefault="005001BF" w:rsidP="00012F99">
      <w:pPr>
        <w:spacing w:line="450" w:lineRule="exact"/>
        <w:ind w:firstLineChars="827" w:firstLine="1985"/>
        <w:rPr>
          <w:rFonts w:eastAsia="仿宋_GB2312"/>
          <w:sz w:val="24"/>
        </w:rPr>
      </w:pPr>
      <w:r w:rsidRPr="00DC767B">
        <w:rPr>
          <w:rFonts w:eastAsia="仿宋_GB2312"/>
          <w:sz w:val="24"/>
        </w:rPr>
        <w:t xml:space="preserve">3) </w:t>
      </w:r>
      <w:r w:rsidRPr="00DC767B">
        <w:rPr>
          <w:rFonts w:eastAsia="仿宋_GB2312"/>
          <w:sz w:val="24"/>
        </w:rPr>
        <w:t>工艺管道流程图介绍与图纸绘制。</w:t>
      </w:r>
    </w:p>
    <w:p w:rsidR="005001BF" w:rsidRPr="00DC767B" w:rsidRDefault="005001BF" w:rsidP="00012F99">
      <w:pPr>
        <w:spacing w:line="450" w:lineRule="exact"/>
        <w:ind w:firstLineChars="200" w:firstLine="480"/>
        <w:rPr>
          <w:rFonts w:eastAsia="仿宋_GB2312"/>
          <w:sz w:val="24"/>
        </w:rPr>
      </w:pPr>
      <w:r w:rsidRPr="00DC767B">
        <w:rPr>
          <w:rFonts w:eastAsia="仿宋_GB2312"/>
          <w:sz w:val="24"/>
        </w:rPr>
        <w:t>主要仪器：计算机</w:t>
      </w:r>
    </w:p>
    <w:p w:rsidR="005001BF" w:rsidRPr="00DC767B" w:rsidRDefault="005001BF" w:rsidP="00012F99">
      <w:pPr>
        <w:spacing w:line="450" w:lineRule="exact"/>
        <w:ind w:left="480" w:hangingChars="200" w:hanging="480"/>
        <w:jc w:val="left"/>
        <w:rPr>
          <w:rStyle w:val="a8"/>
          <w:rFonts w:eastAsia="仿宋_GB2312"/>
          <w:b w:val="0"/>
          <w:sz w:val="24"/>
        </w:rPr>
      </w:pPr>
      <w:r w:rsidRPr="00DC767B">
        <w:rPr>
          <w:rFonts w:eastAsia="仿宋_GB2312"/>
          <w:sz w:val="24"/>
        </w:rPr>
        <w:lastRenderedPageBreak/>
        <w:br/>
      </w:r>
      <w:r w:rsidRPr="00DC767B">
        <w:rPr>
          <w:rStyle w:val="a8"/>
          <w:rFonts w:eastAsia="仿宋_GB2312"/>
          <w:b w:val="0"/>
          <w:sz w:val="24"/>
        </w:rPr>
        <w:t>实验二</w:t>
      </w:r>
      <w:r w:rsidRPr="00DC767B">
        <w:rPr>
          <w:rStyle w:val="a8"/>
          <w:rFonts w:eastAsia="仿宋_GB2312"/>
          <w:b w:val="0"/>
          <w:sz w:val="24"/>
        </w:rPr>
        <w:t xml:space="preserve">  Origin/ChemOffice</w:t>
      </w:r>
      <w:r w:rsidRPr="00DC767B">
        <w:rPr>
          <w:rStyle w:val="a8"/>
          <w:rFonts w:eastAsia="仿宋_GB2312"/>
          <w:b w:val="0"/>
          <w:bCs w:val="0"/>
          <w:sz w:val="24"/>
        </w:rPr>
        <w:t>……</w:t>
      </w:r>
      <w:r w:rsidRPr="00DC767B">
        <w:rPr>
          <w:rStyle w:val="a8"/>
          <w:rFonts w:eastAsia="仿宋_GB2312"/>
          <w:b w:val="0"/>
          <w:sz w:val="24"/>
        </w:rPr>
        <w:br/>
      </w:r>
      <w:r w:rsidRPr="00DC767B">
        <w:rPr>
          <w:rStyle w:val="a8"/>
          <w:rFonts w:eastAsia="仿宋_GB2312"/>
          <w:b w:val="0"/>
          <w:sz w:val="24"/>
        </w:rPr>
        <w:t>教学</w:t>
      </w:r>
      <w:r w:rsidRPr="00DC767B">
        <w:rPr>
          <w:rFonts w:eastAsia="仿宋_GB2312"/>
          <w:sz w:val="24"/>
        </w:rPr>
        <w:t>目的：掌握</w:t>
      </w:r>
      <w:r w:rsidRPr="00DC767B">
        <w:rPr>
          <w:rStyle w:val="a8"/>
          <w:rFonts w:eastAsia="仿宋_GB2312"/>
          <w:b w:val="0"/>
          <w:sz w:val="24"/>
        </w:rPr>
        <w:t>Origin</w:t>
      </w:r>
      <w:r w:rsidRPr="00DC767B">
        <w:rPr>
          <w:rFonts w:eastAsia="仿宋_GB2312"/>
          <w:sz w:val="24"/>
        </w:rPr>
        <w:t>与</w:t>
      </w:r>
      <w:r w:rsidRPr="00DC767B">
        <w:rPr>
          <w:rFonts w:eastAsia="仿宋_GB2312"/>
          <w:sz w:val="24"/>
        </w:rPr>
        <w:t>ChemOffice</w:t>
      </w:r>
      <w:r w:rsidRPr="00DC767B">
        <w:rPr>
          <w:rStyle w:val="a8"/>
          <w:rFonts w:eastAsia="仿宋_GB2312"/>
          <w:b w:val="0"/>
          <w:sz w:val="24"/>
        </w:rPr>
        <w:t>基本命令、熟练运用</w:t>
      </w:r>
      <w:r w:rsidRPr="00DC767B">
        <w:rPr>
          <w:rStyle w:val="a8"/>
          <w:rFonts w:eastAsia="仿宋_GB2312"/>
          <w:b w:val="0"/>
          <w:sz w:val="24"/>
        </w:rPr>
        <w:t>Origin</w:t>
      </w:r>
    </w:p>
    <w:p w:rsidR="005001BF" w:rsidRPr="00DC767B" w:rsidRDefault="005001BF" w:rsidP="00012F99">
      <w:pPr>
        <w:spacing w:line="450" w:lineRule="exact"/>
        <w:ind w:leftChars="228" w:left="479" w:firstLineChars="508" w:firstLine="1219"/>
        <w:jc w:val="left"/>
        <w:rPr>
          <w:rFonts w:eastAsia="仿宋_GB2312"/>
          <w:sz w:val="24"/>
        </w:rPr>
      </w:pPr>
      <w:r w:rsidRPr="00DC767B">
        <w:rPr>
          <w:rStyle w:val="a8"/>
          <w:rFonts w:eastAsia="仿宋_GB2312"/>
          <w:b w:val="0"/>
          <w:sz w:val="24"/>
        </w:rPr>
        <w:t>进行数据处理及运用</w:t>
      </w:r>
      <w:r w:rsidRPr="00DC767B">
        <w:rPr>
          <w:rFonts w:eastAsia="仿宋_GB2312"/>
          <w:sz w:val="24"/>
        </w:rPr>
        <w:t>ChemOffice</w:t>
      </w:r>
      <w:r w:rsidRPr="00DC767B">
        <w:rPr>
          <w:rFonts w:eastAsia="仿宋_GB2312"/>
          <w:sz w:val="24"/>
        </w:rPr>
        <w:t>进行化学式编写</w:t>
      </w:r>
      <w:r w:rsidRPr="00DC767B">
        <w:rPr>
          <w:rStyle w:val="a8"/>
          <w:rFonts w:eastAsia="仿宋_GB2312"/>
          <w:b w:val="0"/>
          <w:sz w:val="24"/>
        </w:rPr>
        <w:t>。</w:t>
      </w:r>
    </w:p>
    <w:p w:rsidR="005001BF" w:rsidRPr="00DC767B" w:rsidRDefault="005001BF" w:rsidP="00012F99">
      <w:pPr>
        <w:spacing w:line="450" w:lineRule="exact"/>
        <w:ind w:firstLineChars="200" w:firstLine="480"/>
        <w:rPr>
          <w:rFonts w:eastAsia="仿宋_GB2312"/>
          <w:sz w:val="24"/>
        </w:rPr>
      </w:pPr>
      <w:r w:rsidRPr="00DC767B">
        <w:rPr>
          <w:rStyle w:val="a8"/>
          <w:rFonts w:eastAsia="仿宋_GB2312"/>
          <w:b w:val="0"/>
          <w:sz w:val="24"/>
        </w:rPr>
        <w:t>教学</w:t>
      </w:r>
      <w:r w:rsidRPr="00DC767B">
        <w:rPr>
          <w:rFonts w:eastAsia="仿宋_GB2312"/>
          <w:sz w:val="24"/>
        </w:rPr>
        <w:t>内容：</w:t>
      </w:r>
      <w:r w:rsidRPr="00DC767B">
        <w:rPr>
          <w:rFonts w:eastAsia="仿宋_GB2312"/>
          <w:sz w:val="24"/>
        </w:rPr>
        <w:t>1</w:t>
      </w:r>
      <w:r w:rsidRPr="00DC767B">
        <w:rPr>
          <w:rFonts w:eastAsia="仿宋_GB2312"/>
          <w:sz w:val="24"/>
        </w:rPr>
        <w:t>、</w:t>
      </w:r>
      <w:r w:rsidRPr="00DC767B">
        <w:rPr>
          <w:rFonts w:eastAsia="仿宋_GB2312"/>
          <w:sz w:val="24"/>
        </w:rPr>
        <w:t>Origin</w:t>
      </w:r>
      <w:r w:rsidRPr="00DC767B">
        <w:rPr>
          <w:rFonts w:eastAsia="仿宋_GB2312"/>
          <w:sz w:val="24"/>
        </w:rPr>
        <w:t>软件操作基础</w:t>
      </w:r>
    </w:p>
    <w:p w:rsidR="005001BF" w:rsidRPr="00DC767B" w:rsidRDefault="005001BF" w:rsidP="00012F99">
      <w:pPr>
        <w:spacing w:line="450" w:lineRule="exact"/>
        <w:ind w:firstLineChars="827" w:firstLine="1985"/>
        <w:rPr>
          <w:rFonts w:eastAsia="仿宋_GB2312"/>
          <w:sz w:val="24"/>
        </w:rPr>
      </w:pPr>
      <w:r w:rsidRPr="00DC767B">
        <w:rPr>
          <w:rFonts w:eastAsia="仿宋_GB2312"/>
          <w:sz w:val="24"/>
        </w:rPr>
        <w:t>1) Origin</w:t>
      </w:r>
      <w:r w:rsidRPr="00DC767B">
        <w:rPr>
          <w:rFonts w:eastAsia="仿宋_GB2312"/>
          <w:sz w:val="24"/>
        </w:rPr>
        <w:t>基本功能；</w:t>
      </w:r>
    </w:p>
    <w:p w:rsidR="005001BF" w:rsidRPr="00DC767B" w:rsidRDefault="005001BF" w:rsidP="00012F99">
      <w:pPr>
        <w:spacing w:line="450" w:lineRule="exact"/>
        <w:ind w:firstLineChars="827" w:firstLine="1985"/>
        <w:rPr>
          <w:rFonts w:eastAsia="仿宋_GB2312"/>
          <w:sz w:val="24"/>
        </w:rPr>
      </w:pPr>
      <w:r w:rsidRPr="00DC767B">
        <w:rPr>
          <w:rFonts w:eastAsia="仿宋_GB2312"/>
          <w:sz w:val="24"/>
        </w:rPr>
        <w:t xml:space="preserve">2) </w:t>
      </w:r>
      <w:r w:rsidRPr="00DC767B">
        <w:rPr>
          <w:rFonts w:eastAsia="仿宋_GB2312"/>
          <w:sz w:val="24"/>
        </w:rPr>
        <w:t>数据的导入与处理；</w:t>
      </w:r>
    </w:p>
    <w:p w:rsidR="005001BF" w:rsidRPr="00DC767B" w:rsidRDefault="005001BF" w:rsidP="00012F99">
      <w:pPr>
        <w:spacing w:line="450" w:lineRule="exact"/>
        <w:ind w:firstLineChars="827" w:firstLine="1985"/>
        <w:rPr>
          <w:rFonts w:eastAsia="仿宋_GB2312"/>
          <w:sz w:val="24"/>
        </w:rPr>
      </w:pPr>
      <w:r w:rsidRPr="00DC767B">
        <w:rPr>
          <w:rFonts w:eastAsia="仿宋_GB2312"/>
          <w:sz w:val="24"/>
        </w:rPr>
        <w:t xml:space="preserve">3) </w:t>
      </w:r>
      <w:r w:rsidRPr="00DC767B">
        <w:rPr>
          <w:rFonts w:eastAsia="仿宋_GB2312"/>
          <w:sz w:val="24"/>
        </w:rPr>
        <w:t>图形绘制与编辑；</w:t>
      </w:r>
    </w:p>
    <w:p w:rsidR="005001BF" w:rsidRPr="00DC767B" w:rsidRDefault="005001BF" w:rsidP="00012F99">
      <w:pPr>
        <w:spacing w:line="450" w:lineRule="exact"/>
        <w:ind w:firstLineChars="827" w:firstLine="1985"/>
        <w:rPr>
          <w:rFonts w:eastAsia="仿宋_GB2312"/>
          <w:sz w:val="24"/>
        </w:rPr>
      </w:pPr>
      <w:r w:rsidRPr="00DC767B">
        <w:rPr>
          <w:rFonts w:eastAsia="仿宋_GB2312"/>
          <w:sz w:val="24"/>
        </w:rPr>
        <w:t>4) Origin</w:t>
      </w:r>
      <w:r w:rsidRPr="00DC767B">
        <w:rPr>
          <w:rFonts w:eastAsia="仿宋_GB2312"/>
          <w:sz w:val="24"/>
        </w:rPr>
        <w:t>数据拟合。</w:t>
      </w:r>
    </w:p>
    <w:p w:rsidR="005001BF" w:rsidRPr="00DC767B" w:rsidRDefault="005001BF" w:rsidP="00012F99">
      <w:pPr>
        <w:spacing w:line="450" w:lineRule="exact"/>
        <w:ind w:firstLineChars="708" w:firstLine="1699"/>
        <w:rPr>
          <w:rFonts w:eastAsia="仿宋_GB2312"/>
          <w:sz w:val="24"/>
        </w:rPr>
      </w:pPr>
      <w:r w:rsidRPr="00DC767B">
        <w:rPr>
          <w:rFonts w:eastAsia="仿宋_GB2312"/>
          <w:sz w:val="24"/>
        </w:rPr>
        <w:t>2</w:t>
      </w:r>
      <w:r w:rsidRPr="00DC767B">
        <w:rPr>
          <w:rFonts w:eastAsia="仿宋_GB2312"/>
          <w:sz w:val="24"/>
        </w:rPr>
        <w:t>、</w:t>
      </w:r>
      <w:r w:rsidRPr="00DC767B">
        <w:rPr>
          <w:rFonts w:eastAsia="仿宋_GB2312"/>
          <w:sz w:val="24"/>
        </w:rPr>
        <w:t>Origin</w:t>
      </w:r>
      <w:r w:rsidRPr="00DC767B">
        <w:rPr>
          <w:rFonts w:eastAsia="仿宋_GB2312"/>
          <w:sz w:val="24"/>
        </w:rPr>
        <w:t>数据拟合与</w:t>
      </w:r>
      <w:r w:rsidRPr="00DC767B">
        <w:rPr>
          <w:rFonts w:eastAsia="仿宋_GB2312"/>
          <w:sz w:val="24"/>
        </w:rPr>
        <w:t>ChemOffice</w:t>
      </w:r>
      <w:r w:rsidRPr="00DC767B">
        <w:rPr>
          <w:rFonts w:eastAsia="仿宋_GB2312"/>
          <w:sz w:val="24"/>
        </w:rPr>
        <w:t>软件基础操作</w:t>
      </w:r>
    </w:p>
    <w:p w:rsidR="005001BF" w:rsidRPr="00DC767B" w:rsidRDefault="005001BF" w:rsidP="00012F99">
      <w:pPr>
        <w:spacing w:line="450" w:lineRule="exact"/>
        <w:ind w:firstLineChars="827" w:firstLine="1985"/>
        <w:rPr>
          <w:rFonts w:eastAsia="仿宋_GB2312"/>
          <w:sz w:val="24"/>
        </w:rPr>
      </w:pPr>
      <w:r w:rsidRPr="00DC767B">
        <w:rPr>
          <w:rFonts w:eastAsia="仿宋_GB2312"/>
          <w:sz w:val="24"/>
        </w:rPr>
        <w:t>1) Origin</w:t>
      </w:r>
      <w:r w:rsidRPr="00DC767B">
        <w:rPr>
          <w:rFonts w:eastAsia="仿宋_GB2312"/>
          <w:sz w:val="24"/>
        </w:rPr>
        <w:t>数据拟合；</w:t>
      </w:r>
    </w:p>
    <w:p w:rsidR="005001BF" w:rsidRPr="00DC767B" w:rsidRDefault="005001BF" w:rsidP="00012F99">
      <w:pPr>
        <w:spacing w:line="450" w:lineRule="exact"/>
        <w:ind w:firstLineChars="827" w:firstLine="1985"/>
        <w:rPr>
          <w:rFonts w:eastAsia="仿宋_GB2312"/>
          <w:sz w:val="24"/>
        </w:rPr>
      </w:pPr>
      <w:r w:rsidRPr="00DC767B">
        <w:rPr>
          <w:rFonts w:eastAsia="仿宋_GB2312"/>
          <w:sz w:val="24"/>
        </w:rPr>
        <w:t>2) ChemOffice</w:t>
      </w:r>
      <w:r w:rsidRPr="00DC767B">
        <w:rPr>
          <w:rFonts w:eastAsia="仿宋_GB2312"/>
          <w:sz w:val="24"/>
        </w:rPr>
        <w:t>基本功能；</w:t>
      </w:r>
    </w:p>
    <w:p w:rsidR="005001BF" w:rsidRPr="00DC767B" w:rsidRDefault="005001BF" w:rsidP="00012F99">
      <w:pPr>
        <w:spacing w:line="450" w:lineRule="exact"/>
        <w:ind w:firstLineChars="827" w:firstLine="1985"/>
        <w:rPr>
          <w:rFonts w:eastAsia="仿宋_GB2312"/>
          <w:sz w:val="24"/>
        </w:rPr>
      </w:pPr>
      <w:r w:rsidRPr="00DC767B">
        <w:rPr>
          <w:rFonts w:eastAsia="仿宋_GB2312"/>
          <w:sz w:val="24"/>
        </w:rPr>
        <w:t xml:space="preserve">3) </w:t>
      </w:r>
      <w:r w:rsidRPr="00DC767B">
        <w:rPr>
          <w:rFonts w:eastAsia="仿宋_GB2312"/>
          <w:sz w:val="24"/>
        </w:rPr>
        <w:t>绘制化学结构式；</w:t>
      </w:r>
    </w:p>
    <w:p w:rsidR="005001BF" w:rsidRPr="00DC767B" w:rsidRDefault="005001BF" w:rsidP="00012F99">
      <w:pPr>
        <w:spacing w:line="450" w:lineRule="exact"/>
        <w:ind w:firstLineChars="827" w:firstLine="1985"/>
        <w:rPr>
          <w:rFonts w:eastAsia="仿宋_GB2312"/>
          <w:sz w:val="24"/>
        </w:rPr>
      </w:pPr>
      <w:r w:rsidRPr="00DC767B">
        <w:rPr>
          <w:rFonts w:eastAsia="仿宋_GB2312"/>
          <w:sz w:val="24"/>
        </w:rPr>
        <w:t xml:space="preserve">4) </w:t>
      </w:r>
      <w:r w:rsidRPr="00DC767B">
        <w:rPr>
          <w:rFonts w:eastAsia="仿宋_GB2312"/>
          <w:sz w:val="24"/>
        </w:rPr>
        <w:t>预测</w:t>
      </w:r>
      <w:r w:rsidRPr="00DC767B">
        <w:rPr>
          <w:rFonts w:eastAsia="仿宋_GB2312"/>
          <w:sz w:val="24"/>
        </w:rPr>
        <w:t>NMR</w:t>
      </w:r>
      <w:r w:rsidRPr="00DC767B">
        <w:rPr>
          <w:rFonts w:eastAsia="仿宋_GB2312"/>
          <w:sz w:val="24"/>
        </w:rPr>
        <w:t>位移。</w:t>
      </w:r>
    </w:p>
    <w:p w:rsidR="005001BF" w:rsidRPr="00DC767B" w:rsidRDefault="005001BF" w:rsidP="00012F99">
      <w:pPr>
        <w:spacing w:line="450" w:lineRule="exact"/>
        <w:ind w:firstLineChars="200" w:firstLine="480"/>
        <w:rPr>
          <w:rFonts w:eastAsia="仿宋_GB2312"/>
          <w:sz w:val="24"/>
        </w:rPr>
      </w:pPr>
      <w:r w:rsidRPr="00DC767B">
        <w:rPr>
          <w:rFonts w:eastAsia="仿宋_GB2312"/>
          <w:sz w:val="24"/>
        </w:rPr>
        <w:t>主要仪器：计算机</w:t>
      </w:r>
    </w:p>
    <w:p w:rsidR="005001BF" w:rsidRPr="00DC767B" w:rsidRDefault="005001BF" w:rsidP="00012F99">
      <w:pPr>
        <w:spacing w:line="450" w:lineRule="exact"/>
        <w:ind w:left="480" w:hangingChars="200" w:hanging="480"/>
        <w:jc w:val="left"/>
        <w:rPr>
          <w:rStyle w:val="a8"/>
          <w:rFonts w:eastAsia="仿宋_GB2312"/>
          <w:b w:val="0"/>
          <w:sz w:val="24"/>
        </w:rPr>
      </w:pPr>
      <w:r w:rsidRPr="00DC767B">
        <w:rPr>
          <w:rFonts w:eastAsia="仿宋_GB2312"/>
          <w:sz w:val="24"/>
        </w:rPr>
        <w:br/>
      </w:r>
      <w:r w:rsidRPr="00DC767B">
        <w:rPr>
          <w:rStyle w:val="a8"/>
          <w:rFonts w:eastAsia="仿宋_GB2312"/>
          <w:b w:val="0"/>
          <w:sz w:val="24"/>
        </w:rPr>
        <w:t>实验三</w:t>
      </w:r>
      <w:r w:rsidRPr="00DC767B">
        <w:rPr>
          <w:rStyle w:val="a8"/>
          <w:rFonts w:eastAsia="仿宋_GB2312"/>
          <w:b w:val="0"/>
          <w:sz w:val="24"/>
        </w:rPr>
        <w:t xml:space="preserve">  Office2010</w:t>
      </w:r>
      <w:r w:rsidRPr="00DC767B">
        <w:rPr>
          <w:rStyle w:val="a8"/>
          <w:rFonts w:eastAsia="仿宋_GB2312"/>
          <w:b w:val="0"/>
          <w:bCs w:val="0"/>
          <w:sz w:val="24"/>
        </w:rPr>
        <w:t>……</w:t>
      </w:r>
      <w:r w:rsidRPr="00DC767B">
        <w:rPr>
          <w:rStyle w:val="a8"/>
          <w:rFonts w:eastAsia="仿宋_GB2312"/>
          <w:b w:val="0"/>
          <w:sz w:val="24"/>
        </w:rPr>
        <w:br/>
      </w:r>
      <w:r w:rsidRPr="00DC767B">
        <w:rPr>
          <w:rStyle w:val="a8"/>
          <w:rFonts w:eastAsia="仿宋_GB2312"/>
          <w:b w:val="0"/>
          <w:sz w:val="24"/>
        </w:rPr>
        <w:t>教学</w:t>
      </w:r>
      <w:r w:rsidRPr="00DC767B">
        <w:rPr>
          <w:rFonts w:eastAsia="仿宋_GB2312"/>
          <w:sz w:val="24"/>
        </w:rPr>
        <w:t>目的：掌握</w:t>
      </w:r>
      <w:r w:rsidRPr="00DC767B">
        <w:rPr>
          <w:rFonts w:eastAsia="仿宋_GB2312"/>
          <w:sz w:val="24"/>
        </w:rPr>
        <w:t>Office2010</w:t>
      </w:r>
      <w:r w:rsidRPr="00DC767B">
        <w:rPr>
          <w:rStyle w:val="a8"/>
          <w:rFonts w:eastAsia="仿宋_GB2312"/>
          <w:b w:val="0"/>
          <w:sz w:val="24"/>
        </w:rPr>
        <w:t>基本命令、熟练运用办公软件进行文档</w:t>
      </w:r>
    </w:p>
    <w:p w:rsidR="005001BF" w:rsidRPr="00DC767B" w:rsidRDefault="005001BF" w:rsidP="00012F99">
      <w:pPr>
        <w:spacing w:line="450" w:lineRule="exact"/>
        <w:ind w:leftChars="228" w:left="479" w:firstLineChars="508" w:firstLine="1219"/>
        <w:jc w:val="left"/>
        <w:rPr>
          <w:rFonts w:eastAsia="仿宋_GB2312"/>
          <w:sz w:val="24"/>
        </w:rPr>
      </w:pPr>
      <w:r w:rsidRPr="00DC767B">
        <w:rPr>
          <w:rStyle w:val="a8"/>
          <w:rFonts w:eastAsia="仿宋_GB2312"/>
          <w:b w:val="0"/>
          <w:sz w:val="24"/>
        </w:rPr>
        <w:t>的编辑及整理</w:t>
      </w:r>
    </w:p>
    <w:p w:rsidR="005001BF" w:rsidRPr="00DC767B" w:rsidRDefault="005001BF" w:rsidP="00012F99">
      <w:pPr>
        <w:spacing w:line="450" w:lineRule="exact"/>
        <w:ind w:firstLineChars="200" w:firstLine="480"/>
        <w:rPr>
          <w:rFonts w:eastAsia="仿宋_GB2312"/>
          <w:sz w:val="24"/>
        </w:rPr>
      </w:pPr>
      <w:r w:rsidRPr="00DC767B">
        <w:rPr>
          <w:rStyle w:val="a8"/>
          <w:rFonts w:eastAsia="仿宋_GB2312"/>
          <w:b w:val="0"/>
          <w:sz w:val="24"/>
        </w:rPr>
        <w:t>教学</w:t>
      </w:r>
      <w:r w:rsidRPr="00DC767B">
        <w:rPr>
          <w:rFonts w:eastAsia="仿宋_GB2312"/>
          <w:sz w:val="24"/>
        </w:rPr>
        <w:t>内容：</w:t>
      </w:r>
      <w:r w:rsidRPr="00DC767B">
        <w:rPr>
          <w:rFonts w:eastAsia="仿宋_GB2312"/>
          <w:sz w:val="24"/>
        </w:rPr>
        <w:t>1</w:t>
      </w:r>
      <w:r w:rsidRPr="00DC767B">
        <w:rPr>
          <w:rFonts w:eastAsia="仿宋_GB2312"/>
          <w:sz w:val="24"/>
        </w:rPr>
        <w:t>、</w:t>
      </w:r>
      <w:r w:rsidRPr="00DC767B">
        <w:rPr>
          <w:rFonts w:eastAsia="仿宋_GB2312"/>
          <w:sz w:val="24"/>
        </w:rPr>
        <w:t>Word</w:t>
      </w:r>
      <w:r w:rsidRPr="00DC767B">
        <w:rPr>
          <w:rFonts w:eastAsia="仿宋_GB2312"/>
          <w:sz w:val="24"/>
        </w:rPr>
        <w:t>软件基础操作</w:t>
      </w:r>
    </w:p>
    <w:p w:rsidR="005001BF" w:rsidRPr="00DC767B" w:rsidRDefault="005001BF" w:rsidP="00012F99">
      <w:pPr>
        <w:spacing w:line="450" w:lineRule="exact"/>
        <w:ind w:firstLineChars="827" w:firstLine="1985"/>
        <w:rPr>
          <w:rFonts w:eastAsia="仿宋_GB2312"/>
          <w:sz w:val="24"/>
        </w:rPr>
      </w:pPr>
      <w:r w:rsidRPr="00DC767B">
        <w:rPr>
          <w:rFonts w:eastAsia="仿宋_GB2312"/>
          <w:sz w:val="24"/>
        </w:rPr>
        <w:t>1) Word</w:t>
      </w:r>
      <w:r w:rsidRPr="00DC767B">
        <w:rPr>
          <w:rFonts w:eastAsia="仿宋_GB2312"/>
          <w:sz w:val="24"/>
        </w:rPr>
        <w:t>基本功能；</w:t>
      </w:r>
    </w:p>
    <w:p w:rsidR="005001BF" w:rsidRPr="00DC767B" w:rsidRDefault="005001BF" w:rsidP="00012F99">
      <w:pPr>
        <w:spacing w:line="450" w:lineRule="exact"/>
        <w:ind w:firstLineChars="827" w:firstLine="1985"/>
        <w:rPr>
          <w:rFonts w:eastAsia="仿宋_GB2312"/>
          <w:sz w:val="24"/>
        </w:rPr>
      </w:pPr>
      <w:r w:rsidRPr="00DC767B">
        <w:rPr>
          <w:rFonts w:eastAsia="仿宋_GB2312"/>
          <w:sz w:val="24"/>
        </w:rPr>
        <w:t xml:space="preserve">2) </w:t>
      </w:r>
      <w:r w:rsidRPr="00DC767B">
        <w:rPr>
          <w:rFonts w:eastAsia="仿宋_GB2312"/>
          <w:sz w:val="24"/>
        </w:rPr>
        <w:t>文字字体与大小编辑；</w:t>
      </w:r>
    </w:p>
    <w:p w:rsidR="005001BF" w:rsidRPr="00DC767B" w:rsidRDefault="005001BF" w:rsidP="00012F99">
      <w:pPr>
        <w:spacing w:line="450" w:lineRule="exact"/>
        <w:ind w:firstLineChars="827" w:firstLine="1985"/>
        <w:rPr>
          <w:rFonts w:eastAsia="仿宋_GB2312"/>
          <w:sz w:val="24"/>
        </w:rPr>
      </w:pPr>
      <w:r w:rsidRPr="00DC767B">
        <w:rPr>
          <w:rFonts w:eastAsia="仿宋_GB2312"/>
          <w:sz w:val="24"/>
        </w:rPr>
        <w:t xml:space="preserve">3) </w:t>
      </w:r>
      <w:r w:rsidRPr="00DC767B">
        <w:rPr>
          <w:rFonts w:eastAsia="仿宋_GB2312"/>
          <w:sz w:val="24"/>
        </w:rPr>
        <w:t>正文格式编辑；</w:t>
      </w:r>
    </w:p>
    <w:p w:rsidR="005001BF" w:rsidRPr="00DC767B" w:rsidRDefault="005001BF" w:rsidP="00012F99">
      <w:pPr>
        <w:spacing w:line="450" w:lineRule="exact"/>
        <w:ind w:firstLineChars="827" w:firstLine="1985"/>
        <w:rPr>
          <w:rFonts w:eastAsia="仿宋_GB2312"/>
          <w:sz w:val="24"/>
        </w:rPr>
      </w:pPr>
      <w:r w:rsidRPr="00DC767B">
        <w:rPr>
          <w:rFonts w:eastAsia="仿宋_GB2312"/>
          <w:sz w:val="24"/>
        </w:rPr>
        <w:t xml:space="preserve">4) </w:t>
      </w:r>
      <w:r w:rsidRPr="00DC767B">
        <w:rPr>
          <w:rFonts w:eastAsia="仿宋_GB2312"/>
          <w:sz w:val="24"/>
        </w:rPr>
        <w:t>页面布局格式转存。</w:t>
      </w:r>
    </w:p>
    <w:p w:rsidR="005001BF" w:rsidRPr="00DC767B" w:rsidRDefault="005001BF" w:rsidP="00012F99">
      <w:pPr>
        <w:spacing w:line="450" w:lineRule="exact"/>
        <w:ind w:firstLineChars="708" w:firstLine="1699"/>
        <w:rPr>
          <w:rFonts w:eastAsia="仿宋_GB2312"/>
          <w:sz w:val="24"/>
        </w:rPr>
      </w:pPr>
      <w:r w:rsidRPr="00DC767B">
        <w:rPr>
          <w:rFonts w:eastAsia="仿宋_GB2312"/>
          <w:sz w:val="24"/>
        </w:rPr>
        <w:t>2</w:t>
      </w:r>
      <w:r w:rsidRPr="00DC767B">
        <w:rPr>
          <w:rFonts w:eastAsia="仿宋_GB2312"/>
          <w:sz w:val="24"/>
        </w:rPr>
        <w:t>、</w:t>
      </w:r>
      <w:r w:rsidRPr="00DC767B">
        <w:rPr>
          <w:rFonts w:eastAsia="仿宋_GB2312"/>
          <w:sz w:val="24"/>
        </w:rPr>
        <w:t>Excel</w:t>
      </w:r>
      <w:r w:rsidRPr="00DC767B">
        <w:rPr>
          <w:rFonts w:eastAsia="仿宋_GB2312"/>
          <w:sz w:val="24"/>
        </w:rPr>
        <w:t>、</w:t>
      </w:r>
      <w:r w:rsidRPr="00DC767B">
        <w:rPr>
          <w:rFonts w:eastAsia="仿宋_GB2312"/>
          <w:sz w:val="24"/>
        </w:rPr>
        <w:t>PowerPoint</w:t>
      </w:r>
      <w:r w:rsidRPr="00DC767B">
        <w:rPr>
          <w:rFonts w:eastAsia="仿宋_GB2312"/>
          <w:sz w:val="24"/>
        </w:rPr>
        <w:t>软件基础操作</w:t>
      </w:r>
    </w:p>
    <w:p w:rsidR="005001BF" w:rsidRPr="00DC767B" w:rsidRDefault="005001BF" w:rsidP="00012F99">
      <w:pPr>
        <w:spacing w:line="450" w:lineRule="exact"/>
        <w:ind w:firstLineChars="827" w:firstLine="1985"/>
        <w:rPr>
          <w:rFonts w:eastAsia="仿宋_GB2312"/>
          <w:sz w:val="24"/>
        </w:rPr>
      </w:pPr>
      <w:r w:rsidRPr="00DC767B">
        <w:rPr>
          <w:rFonts w:eastAsia="仿宋_GB2312"/>
          <w:sz w:val="24"/>
        </w:rPr>
        <w:t>1) Excel</w:t>
      </w:r>
      <w:r w:rsidRPr="00DC767B">
        <w:rPr>
          <w:rFonts w:eastAsia="仿宋_GB2312"/>
          <w:sz w:val="24"/>
        </w:rPr>
        <w:t>、</w:t>
      </w:r>
      <w:r w:rsidRPr="00DC767B">
        <w:rPr>
          <w:rFonts w:eastAsia="仿宋_GB2312"/>
          <w:sz w:val="24"/>
        </w:rPr>
        <w:t>PowerPoint</w:t>
      </w:r>
      <w:r w:rsidRPr="00DC767B">
        <w:rPr>
          <w:rFonts w:eastAsia="仿宋_GB2312"/>
          <w:sz w:val="24"/>
        </w:rPr>
        <w:t>基本功能；</w:t>
      </w:r>
    </w:p>
    <w:p w:rsidR="005001BF" w:rsidRPr="00DC767B" w:rsidRDefault="005001BF" w:rsidP="00012F99">
      <w:pPr>
        <w:spacing w:line="450" w:lineRule="exact"/>
        <w:ind w:firstLineChars="827" w:firstLine="1985"/>
        <w:rPr>
          <w:rFonts w:eastAsia="仿宋_GB2312"/>
          <w:sz w:val="24"/>
        </w:rPr>
      </w:pPr>
      <w:r w:rsidRPr="00DC767B">
        <w:rPr>
          <w:rFonts w:eastAsia="仿宋_GB2312"/>
          <w:sz w:val="24"/>
        </w:rPr>
        <w:t>2) Excel</w:t>
      </w:r>
      <w:r w:rsidRPr="00DC767B">
        <w:rPr>
          <w:rFonts w:eastAsia="仿宋_GB2312"/>
          <w:sz w:val="24"/>
        </w:rPr>
        <w:t>数据标记、处理；</w:t>
      </w:r>
    </w:p>
    <w:p w:rsidR="005001BF" w:rsidRPr="00DC767B" w:rsidRDefault="005001BF" w:rsidP="00012F99">
      <w:pPr>
        <w:spacing w:line="450" w:lineRule="exact"/>
        <w:ind w:firstLineChars="827" w:firstLine="1985"/>
        <w:rPr>
          <w:rFonts w:eastAsia="仿宋_GB2312"/>
          <w:sz w:val="24"/>
        </w:rPr>
      </w:pPr>
      <w:r w:rsidRPr="00DC767B">
        <w:rPr>
          <w:rFonts w:eastAsia="仿宋_GB2312"/>
          <w:sz w:val="24"/>
        </w:rPr>
        <w:t>3) Excel</w:t>
      </w:r>
      <w:r w:rsidRPr="00DC767B">
        <w:rPr>
          <w:rFonts w:eastAsia="仿宋_GB2312"/>
          <w:sz w:val="24"/>
        </w:rPr>
        <w:t>表格格式调整；</w:t>
      </w:r>
    </w:p>
    <w:p w:rsidR="005001BF" w:rsidRPr="00DC767B" w:rsidRDefault="005001BF" w:rsidP="00012F99">
      <w:pPr>
        <w:spacing w:line="450" w:lineRule="exact"/>
        <w:ind w:firstLineChars="827" w:firstLine="1985"/>
        <w:rPr>
          <w:rFonts w:eastAsia="仿宋_GB2312"/>
          <w:sz w:val="24"/>
        </w:rPr>
      </w:pPr>
      <w:r w:rsidRPr="00DC767B">
        <w:rPr>
          <w:rFonts w:eastAsia="仿宋_GB2312"/>
          <w:sz w:val="24"/>
        </w:rPr>
        <w:t>4) PowerPoint</w:t>
      </w:r>
      <w:r w:rsidRPr="00DC767B">
        <w:rPr>
          <w:rFonts w:eastAsia="仿宋_GB2312"/>
          <w:sz w:val="24"/>
        </w:rPr>
        <w:t>版式设计；</w:t>
      </w:r>
    </w:p>
    <w:p w:rsidR="005001BF" w:rsidRPr="00DC767B" w:rsidRDefault="005001BF" w:rsidP="00012F99">
      <w:pPr>
        <w:spacing w:line="450" w:lineRule="exact"/>
        <w:ind w:firstLineChars="827" w:firstLine="1985"/>
        <w:rPr>
          <w:rFonts w:eastAsia="仿宋_GB2312"/>
          <w:sz w:val="24"/>
        </w:rPr>
      </w:pPr>
      <w:r w:rsidRPr="00DC767B">
        <w:rPr>
          <w:rFonts w:eastAsia="仿宋_GB2312"/>
          <w:sz w:val="24"/>
        </w:rPr>
        <w:t>5) PowerPoint</w:t>
      </w:r>
      <w:r w:rsidRPr="00DC767B">
        <w:rPr>
          <w:rFonts w:eastAsia="仿宋_GB2312"/>
          <w:sz w:val="24"/>
        </w:rPr>
        <w:t>课件整体制作</w:t>
      </w:r>
      <w:r>
        <w:rPr>
          <w:rFonts w:eastAsia="仿宋_GB2312" w:hint="eastAsia"/>
          <w:sz w:val="24"/>
        </w:rPr>
        <w:t>。</w:t>
      </w:r>
    </w:p>
    <w:p w:rsidR="005001BF" w:rsidRPr="00DC767B" w:rsidRDefault="005001BF" w:rsidP="00012F99">
      <w:pPr>
        <w:spacing w:line="450" w:lineRule="exact"/>
        <w:ind w:firstLineChars="200" w:firstLine="480"/>
        <w:rPr>
          <w:rFonts w:eastAsia="仿宋_GB2312"/>
          <w:sz w:val="24"/>
        </w:rPr>
      </w:pPr>
      <w:r w:rsidRPr="00DC767B">
        <w:rPr>
          <w:rFonts w:eastAsia="仿宋_GB2312"/>
          <w:sz w:val="24"/>
        </w:rPr>
        <w:lastRenderedPageBreak/>
        <w:t>主要仪器：计算机</w:t>
      </w:r>
    </w:p>
    <w:p w:rsidR="005001BF" w:rsidRPr="00DC767B" w:rsidRDefault="005001BF" w:rsidP="00012F99">
      <w:pPr>
        <w:spacing w:line="450" w:lineRule="exact"/>
        <w:ind w:left="480" w:hangingChars="200" w:hanging="480"/>
        <w:jc w:val="left"/>
        <w:rPr>
          <w:rFonts w:eastAsia="仿宋_GB2312"/>
          <w:sz w:val="24"/>
        </w:rPr>
      </w:pPr>
      <w:r w:rsidRPr="00DC767B">
        <w:rPr>
          <w:rFonts w:eastAsia="仿宋_GB2312"/>
          <w:sz w:val="24"/>
        </w:rPr>
        <w:br/>
      </w:r>
      <w:r w:rsidRPr="00DC767B">
        <w:rPr>
          <w:rStyle w:val="a8"/>
          <w:rFonts w:eastAsia="仿宋_GB2312"/>
          <w:b w:val="0"/>
          <w:sz w:val="24"/>
        </w:rPr>
        <w:t>实验四</w:t>
      </w:r>
      <w:r w:rsidRPr="00DC767B">
        <w:rPr>
          <w:rStyle w:val="a8"/>
          <w:rFonts w:eastAsia="仿宋_GB2312"/>
          <w:b w:val="0"/>
          <w:sz w:val="24"/>
        </w:rPr>
        <w:t xml:space="preserve">  CADWorx2015</w:t>
      </w:r>
      <w:r w:rsidRPr="00DC767B">
        <w:rPr>
          <w:rStyle w:val="a8"/>
          <w:rFonts w:eastAsia="仿宋_GB2312"/>
          <w:b w:val="0"/>
          <w:sz w:val="24"/>
        </w:rPr>
        <w:t>及工厂三维建模</w:t>
      </w:r>
      <w:r w:rsidRPr="00DC767B">
        <w:rPr>
          <w:rStyle w:val="a8"/>
          <w:rFonts w:eastAsia="仿宋_GB2312"/>
          <w:b w:val="0"/>
          <w:bCs w:val="0"/>
          <w:sz w:val="24"/>
        </w:rPr>
        <w:t>……</w:t>
      </w:r>
      <w:r w:rsidRPr="00DC767B">
        <w:rPr>
          <w:rStyle w:val="a8"/>
          <w:rFonts w:eastAsia="仿宋_GB2312"/>
          <w:b w:val="0"/>
          <w:sz w:val="24"/>
        </w:rPr>
        <w:br/>
      </w:r>
      <w:r w:rsidRPr="00DC767B">
        <w:rPr>
          <w:rStyle w:val="a8"/>
          <w:rFonts w:eastAsia="仿宋_GB2312"/>
          <w:b w:val="0"/>
          <w:sz w:val="24"/>
        </w:rPr>
        <w:t>教学</w:t>
      </w:r>
      <w:r w:rsidRPr="00DC767B">
        <w:rPr>
          <w:rFonts w:eastAsia="仿宋_GB2312"/>
          <w:sz w:val="24"/>
        </w:rPr>
        <w:t>目的：掌握</w:t>
      </w:r>
      <w:r w:rsidRPr="00DC767B">
        <w:rPr>
          <w:rStyle w:val="a8"/>
          <w:rFonts w:eastAsia="仿宋_GB2312"/>
          <w:b w:val="0"/>
          <w:sz w:val="24"/>
        </w:rPr>
        <w:t>CADWorx2015</w:t>
      </w:r>
      <w:r w:rsidRPr="00DC767B">
        <w:rPr>
          <w:rStyle w:val="a8"/>
          <w:rFonts w:eastAsia="仿宋_GB2312"/>
          <w:b w:val="0"/>
          <w:sz w:val="24"/>
        </w:rPr>
        <w:t>基本命令、熟练绘制工厂三维模型</w:t>
      </w:r>
    </w:p>
    <w:p w:rsidR="005001BF" w:rsidRPr="00DC767B" w:rsidRDefault="005001BF" w:rsidP="00012F99">
      <w:pPr>
        <w:spacing w:line="450" w:lineRule="exact"/>
        <w:ind w:firstLineChars="200" w:firstLine="480"/>
        <w:rPr>
          <w:rFonts w:eastAsia="仿宋_GB2312"/>
          <w:sz w:val="24"/>
        </w:rPr>
      </w:pPr>
      <w:r w:rsidRPr="00DC767B">
        <w:rPr>
          <w:rStyle w:val="a8"/>
          <w:rFonts w:eastAsia="仿宋_GB2312"/>
          <w:b w:val="0"/>
          <w:sz w:val="24"/>
        </w:rPr>
        <w:t>教学</w:t>
      </w:r>
      <w:r w:rsidRPr="00DC767B">
        <w:rPr>
          <w:rFonts w:eastAsia="仿宋_GB2312"/>
          <w:sz w:val="24"/>
        </w:rPr>
        <w:t>内容：</w:t>
      </w:r>
      <w:r w:rsidRPr="00DC767B">
        <w:rPr>
          <w:rFonts w:eastAsia="仿宋_GB2312"/>
          <w:sz w:val="24"/>
        </w:rPr>
        <w:t>1</w:t>
      </w:r>
      <w:r w:rsidRPr="00DC767B">
        <w:rPr>
          <w:rFonts w:eastAsia="仿宋_GB2312"/>
          <w:sz w:val="24"/>
        </w:rPr>
        <w:t>、</w:t>
      </w:r>
      <w:r w:rsidRPr="00DC767B">
        <w:rPr>
          <w:rFonts w:eastAsia="仿宋_GB2312"/>
          <w:sz w:val="24"/>
        </w:rPr>
        <w:t>CADWorx</w:t>
      </w:r>
      <w:r w:rsidRPr="00DC767B">
        <w:rPr>
          <w:rFonts w:eastAsia="仿宋_GB2312"/>
          <w:sz w:val="24"/>
        </w:rPr>
        <w:t>基础操作</w:t>
      </w:r>
    </w:p>
    <w:p w:rsidR="005001BF" w:rsidRPr="00DC767B" w:rsidRDefault="005001BF" w:rsidP="00012F99">
      <w:pPr>
        <w:spacing w:line="450" w:lineRule="exact"/>
        <w:ind w:firstLineChars="827" w:firstLine="1985"/>
        <w:rPr>
          <w:rFonts w:eastAsia="仿宋_GB2312"/>
          <w:sz w:val="24"/>
        </w:rPr>
      </w:pPr>
      <w:r w:rsidRPr="00DC767B">
        <w:rPr>
          <w:rFonts w:eastAsia="仿宋_GB2312"/>
          <w:sz w:val="24"/>
        </w:rPr>
        <w:t>1) CADWorx</w:t>
      </w:r>
      <w:r w:rsidRPr="00DC767B">
        <w:rPr>
          <w:rFonts w:eastAsia="仿宋_GB2312"/>
          <w:sz w:val="24"/>
        </w:rPr>
        <w:t>软件安装与功能介绍；</w:t>
      </w:r>
    </w:p>
    <w:p w:rsidR="005001BF" w:rsidRPr="00DC767B" w:rsidRDefault="005001BF" w:rsidP="00012F99">
      <w:pPr>
        <w:spacing w:line="450" w:lineRule="exact"/>
        <w:ind w:firstLineChars="827" w:firstLine="1985"/>
        <w:rPr>
          <w:rFonts w:eastAsia="仿宋_GB2312"/>
          <w:sz w:val="24"/>
        </w:rPr>
      </w:pPr>
      <w:r w:rsidRPr="00DC767B">
        <w:rPr>
          <w:rFonts w:eastAsia="仿宋_GB2312"/>
          <w:sz w:val="24"/>
        </w:rPr>
        <w:t xml:space="preserve">2) </w:t>
      </w:r>
      <w:r w:rsidRPr="00DC767B">
        <w:rPr>
          <w:rFonts w:eastAsia="仿宋_GB2312"/>
          <w:sz w:val="24"/>
        </w:rPr>
        <w:t>设备基础模块的加载；</w:t>
      </w:r>
    </w:p>
    <w:p w:rsidR="005001BF" w:rsidRPr="00DC767B" w:rsidRDefault="005001BF" w:rsidP="00012F99">
      <w:pPr>
        <w:spacing w:line="450" w:lineRule="exact"/>
        <w:ind w:firstLineChars="827" w:firstLine="1985"/>
        <w:rPr>
          <w:rFonts w:eastAsia="仿宋_GB2312"/>
          <w:sz w:val="24"/>
        </w:rPr>
      </w:pPr>
      <w:r w:rsidRPr="00DC767B">
        <w:rPr>
          <w:rFonts w:eastAsia="仿宋_GB2312"/>
          <w:sz w:val="24"/>
        </w:rPr>
        <w:t xml:space="preserve">3) </w:t>
      </w:r>
      <w:r w:rsidRPr="00DC767B">
        <w:rPr>
          <w:rFonts w:eastAsia="仿宋_GB2312"/>
          <w:sz w:val="24"/>
        </w:rPr>
        <w:t>管道模块的参数设置；</w:t>
      </w:r>
    </w:p>
    <w:p w:rsidR="005001BF" w:rsidRPr="00DC767B" w:rsidRDefault="005001BF" w:rsidP="00012F99">
      <w:pPr>
        <w:spacing w:line="450" w:lineRule="exact"/>
        <w:ind w:firstLineChars="827" w:firstLine="1985"/>
        <w:rPr>
          <w:rFonts w:eastAsia="仿宋_GB2312"/>
          <w:sz w:val="24"/>
        </w:rPr>
      </w:pPr>
      <w:r w:rsidRPr="00DC767B">
        <w:rPr>
          <w:rFonts w:eastAsia="仿宋_GB2312"/>
          <w:sz w:val="24"/>
        </w:rPr>
        <w:t xml:space="preserve">4) </w:t>
      </w:r>
      <w:r w:rsidRPr="00DC767B">
        <w:rPr>
          <w:rFonts w:eastAsia="仿宋_GB2312"/>
          <w:sz w:val="24"/>
        </w:rPr>
        <w:t>参考模型。</w:t>
      </w:r>
    </w:p>
    <w:p w:rsidR="005001BF" w:rsidRPr="00DC767B" w:rsidRDefault="005001BF" w:rsidP="00012F99">
      <w:pPr>
        <w:spacing w:line="450" w:lineRule="exact"/>
        <w:ind w:firstLineChars="708" w:firstLine="1699"/>
        <w:rPr>
          <w:rFonts w:eastAsia="仿宋_GB2312"/>
          <w:sz w:val="24"/>
        </w:rPr>
      </w:pPr>
      <w:r w:rsidRPr="00DC767B">
        <w:rPr>
          <w:rFonts w:eastAsia="仿宋_GB2312"/>
          <w:sz w:val="24"/>
        </w:rPr>
        <w:t>2</w:t>
      </w:r>
      <w:r w:rsidRPr="00DC767B">
        <w:rPr>
          <w:rFonts w:eastAsia="仿宋_GB2312"/>
          <w:sz w:val="24"/>
        </w:rPr>
        <w:t>、</w:t>
      </w:r>
      <w:r w:rsidRPr="00DC767B">
        <w:rPr>
          <w:rFonts w:eastAsia="仿宋_GB2312"/>
          <w:sz w:val="24"/>
        </w:rPr>
        <w:t>CADWorx</w:t>
      </w:r>
      <w:r w:rsidRPr="00DC767B">
        <w:rPr>
          <w:rFonts w:eastAsia="仿宋_GB2312"/>
          <w:sz w:val="24"/>
        </w:rPr>
        <w:t>实际应用</w:t>
      </w:r>
    </w:p>
    <w:p w:rsidR="005001BF" w:rsidRPr="00DC767B" w:rsidRDefault="005001BF" w:rsidP="00012F99">
      <w:pPr>
        <w:spacing w:line="450" w:lineRule="exact"/>
        <w:ind w:firstLineChars="827" w:firstLine="1985"/>
        <w:rPr>
          <w:rFonts w:eastAsia="仿宋_GB2312"/>
          <w:sz w:val="24"/>
        </w:rPr>
      </w:pPr>
      <w:r w:rsidRPr="00DC767B">
        <w:rPr>
          <w:rFonts w:eastAsia="仿宋_GB2312"/>
          <w:sz w:val="24"/>
        </w:rPr>
        <w:t>1) Steel/HVAC</w:t>
      </w:r>
      <w:r w:rsidRPr="00DC767B">
        <w:rPr>
          <w:rFonts w:eastAsia="仿宋_GB2312"/>
          <w:sz w:val="24"/>
        </w:rPr>
        <w:t>应用；</w:t>
      </w:r>
    </w:p>
    <w:p w:rsidR="005001BF" w:rsidRPr="00DC767B" w:rsidRDefault="005001BF" w:rsidP="00012F99">
      <w:pPr>
        <w:spacing w:line="450" w:lineRule="exact"/>
        <w:ind w:firstLineChars="827" w:firstLine="1985"/>
        <w:rPr>
          <w:rFonts w:eastAsia="仿宋_GB2312"/>
          <w:sz w:val="24"/>
        </w:rPr>
      </w:pPr>
      <w:r w:rsidRPr="00DC767B">
        <w:rPr>
          <w:rFonts w:eastAsia="仿宋_GB2312"/>
          <w:sz w:val="24"/>
        </w:rPr>
        <w:t>2) CADWorx Equipment</w:t>
      </w:r>
      <w:r w:rsidRPr="00DC767B">
        <w:rPr>
          <w:rFonts w:eastAsia="仿宋_GB2312"/>
          <w:sz w:val="24"/>
        </w:rPr>
        <w:t>应用；</w:t>
      </w:r>
    </w:p>
    <w:p w:rsidR="005001BF" w:rsidRPr="00DC767B" w:rsidRDefault="005001BF" w:rsidP="00012F99">
      <w:pPr>
        <w:spacing w:line="450" w:lineRule="exact"/>
        <w:ind w:firstLineChars="827" w:firstLine="1985"/>
        <w:rPr>
          <w:rFonts w:eastAsia="仿宋_GB2312"/>
          <w:sz w:val="24"/>
        </w:rPr>
      </w:pPr>
      <w:r w:rsidRPr="00DC767B">
        <w:rPr>
          <w:rFonts w:eastAsia="仿宋_GB2312"/>
          <w:sz w:val="24"/>
        </w:rPr>
        <w:t>3) CADWorx Plant</w:t>
      </w:r>
      <w:r w:rsidRPr="00DC767B">
        <w:rPr>
          <w:rFonts w:eastAsia="仿宋_GB2312"/>
          <w:sz w:val="24"/>
        </w:rPr>
        <w:t>应用。</w:t>
      </w:r>
    </w:p>
    <w:p w:rsidR="005001BF" w:rsidRDefault="005001BF" w:rsidP="00012F99">
      <w:pPr>
        <w:spacing w:line="450" w:lineRule="exact"/>
        <w:ind w:firstLineChars="708" w:firstLine="1699"/>
        <w:rPr>
          <w:rFonts w:ascii="仿宋_GB2312" w:eastAsia="仿宋_GB2312" w:hAnsi="仿宋"/>
          <w:sz w:val="24"/>
        </w:rPr>
      </w:pPr>
      <w:r>
        <w:rPr>
          <w:rFonts w:ascii="仿宋_GB2312" w:eastAsia="仿宋_GB2312" w:hAnsi="仿宋" w:hint="eastAsia"/>
          <w:sz w:val="24"/>
        </w:rPr>
        <w:t>3、</w:t>
      </w:r>
      <w:r w:rsidRPr="003968ED">
        <w:rPr>
          <w:rFonts w:ascii="仿宋_GB2312" w:eastAsia="仿宋_GB2312" w:hAnsi="仿宋" w:hint="eastAsia"/>
          <w:sz w:val="24"/>
        </w:rPr>
        <w:t>三维模型的建立</w:t>
      </w:r>
    </w:p>
    <w:p w:rsidR="005001BF" w:rsidRPr="003968ED" w:rsidRDefault="005001BF" w:rsidP="00012F99">
      <w:pPr>
        <w:spacing w:line="450" w:lineRule="exact"/>
        <w:ind w:firstLineChars="827" w:firstLine="1985"/>
        <w:rPr>
          <w:rFonts w:ascii="仿宋_GB2312" w:eastAsia="仿宋_GB2312" w:hAnsi="仿宋"/>
          <w:sz w:val="24"/>
        </w:rPr>
      </w:pPr>
      <w:r w:rsidRPr="003968ED">
        <w:rPr>
          <w:rFonts w:ascii="仿宋_GB2312" w:eastAsia="仿宋_GB2312" w:hAnsi="仿宋" w:hint="eastAsia"/>
          <w:sz w:val="24"/>
        </w:rPr>
        <w:t>1</w:t>
      </w:r>
      <w:r>
        <w:rPr>
          <w:rFonts w:ascii="仿宋_GB2312" w:eastAsia="仿宋_GB2312" w:hAnsi="仿宋" w:hint="eastAsia"/>
          <w:sz w:val="24"/>
        </w:rPr>
        <w:t>)</w:t>
      </w:r>
      <w:r w:rsidRPr="003968ED">
        <w:rPr>
          <w:rFonts w:ascii="仿宋_GB2312" w:eastAsia="仿宋_GB2312" w:hAnsi="仿宋" w:hint="eastAsia"/>
          <w:sz w:val="24"/>
        </w:rPr>
        <w:t>绘制结构构筑物模型；</w:t>
      </w:r>
    </w:p>
    <w:p w:rsidR="005001BF" w:rsidRPr="003968ED" w:rsidRDefault="005001BF" w:rsidP="00012F99">
      <w:pPr>
        <w:spacing w:line="450" w:lineRule="exact"/>
        <w:ind w:firstLineChars="827" w:firstLine="1985"/>
        <w:rPr>
          <w:rFonts w:ascii="仿宋_GB2312" w:eastAsia="仿宋_GB2312" w:hAnsi="仿宋"/>
          <w:sz w:val="24"/>
        </w:rPr>
      </w:pPr>
      <w:r w:rsidRPr="003968ED">
        <w:rPr>
          <w:rFonts w:ascii="仿宋_GB2312" w:eastAsia="仿宋_GB2312" w:hAnsi="仿宋" w:hint="eastAsia"/>
          <w:sz w:val="24"/>
        </w:rPr>
        <w:t>2</w:t>
      </w:r>
      <w:r>
        <w:rPr>
          <w:rFonts w:ascii="仿宋_GB2312" w:eastAsia="仿宋_GB2312" w:hAnsi="仿宋" w:hint="eastAsia"/>
          <w:sz w:val="24"/>
        </w:rPr>
        <w:t>)</w:t>
      </w:r>
      <w:r w:rsidRPr="003968ED">
        <w:rPr>
          <w:rFonts w:ascii="仿宋_GB2312" w:eastAsia="仿宋_GB2312" w:hAnsi="仿宋" w:hint="eastAsia"/>
          <w:sz w:val="24"/>
        </w:rPr>
        <w:t>绘制设备模型；</w:t>
      </w:r>
    </w:p>
    <w:p w:rsidR="005001BF" w:rsidRPr="00076723" w:rsidRDefault="005001BF" w:rsidP="00012F99">
      <w:pPr>
        <w:spacing w:line="450" w:lineRule="exact"/>
        <w:ind w:firstLineChars="827" w:firstLine="1985"/>
        <w:rPr>
          <w:rFonts w:ascii="仿宋_GB2312" w:eastAsia="仿宋_GB2312" w:hAnsi="仿宋"/>
          <w:sz w:val="24"/>
        </w:rPr>
      </w:pPr>
      <w:r w:rsidRPr="003968ED">
        <w:rPr>
          <w:rFonts w:ascii="仿宋_GB2312" w:eastAsia="仿宋_GB2312" w:hAnsi="仿宋" w:hint="eastAsia"/>
          <w:sz w:val="24"/>
        </w:rPr>
        <w:t>3</w:t>
      </w:r>
      <w:r>
        <w:rPr>
          <w:rFonts w:ascii="仿宋_GB2312" w:eastAsia="仿宋_GB2312" w:hAnsi="仿宋" w:hint="eastAsia"/>
          <w:sz w:val="24"/>
        </w:rPr>
        <w:t>)</w:t>
      </w:r>
      <w:r w:rsidRPr="003968ED">
        <w:rPr>
          <w:rFonts w:ascii="仿宋_GB2312" w:eastAsia="仿宋_GB2312" w:hAnsi="仿宋" w:hint="eastAsia"/>
          <w:sz w:val="24"/>
        </w:rPr>
        <w:t>绘制管道模型。</w:t>
      </w:r>
    </w:p>
    <w:p w:rsidR="005001BF" w:rsidRPr="00076723" w:rsidRDefault="005001BF" w:rsidP="00012F99">
      <w:pPr>
        <w:spacing w:line="450" w:lineRule="exact"/>
        <w:ind w:firstLineChars="200" w:firstLine="480"/>
        <w:rPr>
          <w:rFonts w:ascii="仿宋_GB2312" w:eastAsia="仿宋_GB2312" w:hAnsi="仿宋"/>
          <w:sz w:val="24"/>
        </w:rPr>
      </w:pPr>
      <w:r w:rsidRPr="00076723">
        <w:rPr>
          <w:rFonts w:ascii="仿宋_GB2312" w:eastAsia="仿宋_GB2312" w:hAnsi="仿宋" w:hint="eastAsia"/>
          <w:sz w:val="24"/>
        </w:rPr>
        <w:t>主要仪器：</w:t>
      </w:r>
      <w:r>
        <w:rPr>
          <w:rFonts w:ascii="仿宋_GB2312" w:eastAsia="仿宋_GB2312" w:hAnsi="仿宋" w:hint="eastAsia"/>
          <w:sz w:val="24"/>
        </w:rPr>
        <w:t>计算机</w:t>
      </w:r>
    </w:p>
    <w:p w:rsidR="005001BF" w:rsidRDefault="005001BF" w:rsidP="00012F99">
      <w:pPr>
        <w:widowControl/>
        <w:snapToGrid w:val="0"/>
        <w:spacing w:line="450" w:lineRule="exact"/>
        <w:rPr>
          <w:rStyle w:val="a8"/>
        </w:rPr>
      </w:pPr>
    </w:p>
    <w:p w:rsidR="005001BF" w:rsidRDefault="005001BF" w:rsidP="00012F99">
      <w:pPr>
        <w:widowControl/>
        <w:snapToGrid w:val="0"/>
        <w:spacing w:line="400" w:lineRule="exact"/>
        <w:rPr>
          <w:rStyle w:val="a8"/>
          <w:rFonts w:ascii="黑体" w:eastAsia="黑体" w:hAnsi="黑体"/>
          <w:b w:val="0"/>
          <w:sz w:val="28"/>
          <w:szCs w:val="28"/>
        </w:rPr>
      </w:pPr>
      <w:r w:rsidRPr="0000209C">
        <w:rPr>
          <w:rStyle w:val="a8"/>
          <w:rFonts w:ascii="黑体" w:eastAsia="黑体" w:hAnsi="黑体" w:hint="eastAsia"/>
          <w:b w:val="0"/>
          <w:sz w:val="28"/>
          <w:szCs w:val="28"/>
        </w:rPr>
        <w:t>五</w:t>
      </w:r>
      <w:r w:rsidRPr="0000209C">
        <w:rPr>
          <w:rStyle w:val="a8"/>
          <w:rFonts w:ascii="黑体" w:eastAsia="黑体" w:hAnsi="黑体"/>
          <w:b w:val="0"/>
          <w:sz w:val="28"/>
          <w:szCs w:val="28"/>
        </w:rPr>
        <w:t>、考核</w:t>
      </w:r>
      <w:r w:rsidRPr="0000209C">
        <w:rPr>
          <w:rStyle w:val="a8"/>
          <w:rFonts w:ascii="黑体" w:eastAsia="黑体" w:hAnsi="黑体" w:hint="eastAsia"/>
          <w:b w:val="0"/>
          <w:sz w:val="28"/>
          <w:szCs w:val="28"/>
        </w:rPr>
        <w:t>和评价</w:t>
      </w:r>
      <w:r w:rsidRPr="0000209C">
        <w:rPr>
          <w:rStyle w:val="a8"/>
          <w:rFonts w:ascii="黑体" w:eastAsia="黑体" w:hAnsi="黑体"/>
          <w:b w:val="0"/>
          <w:sz w:val="28"/>
          <w:szCs w:val="28"/>
        </w:rPr>
        <w:t>方式</w:t>
      </w:r>
    </w:p>
    <w:p w:rsidR="005001BF" w:rsidRPr="00076723" w:rsidRDefault="005001BF" w:rsidP="00012F99">
      <w:pPr>
        <w:widowControl/>
        <w:snapToGrid w:val="0"/>
        <w:spacing w:line="400" w:lineRule="exact"/>
        <w:ind w:firstLineChars="200" w:firstLine="480"/>
        <w:rPr>
          <w:rFonts w:ascii="仿宋" w:eastAsia="仿宋" w:hAnsi="仿宋"/>
          <w:color w:val="000000"/>
          <w:kern w:val="0"/>
          <w:sz w:val="24"/>
        </w:rPr>
      </w:pPr>
      <w:r w:rsidRPr="00076723">
        <w:rPr>
          <w:rFonts w:ascii="仿宋" w:eastAsia="仿宋" w:hAnsi="仿宋"/>
          <w:color w:val="000000"/>
          <w:kern w:val="0"/>
          <w:sz w:val="24"/>
        </w:rPr>
        <w:t>考查</w:t>
      </w:r>
    </w:p>
    <w:p w:rsidR="005001BF" w:rsidRPr="00844DB8" w:rsidRDefault="005001BF" w:rsidP="00012F99">
      <w:pPr>
        <w:widowControl/>
        <w:snapToGrid w:val="0"/>
        <w:spacing w:line="400" w:lineRule="exact"/>
        <w:ind w:firstLineChars="200" w:firstLine="480"/>
        <w:rPr>
          <w:rFonts w:ascii="仿宋" w:eastAsia="仿宋" w:hAnsi="仿宋"/>
          <w:color w:val="000000"/>
          <w:kern w:val="0"/>
          <w:szCs w:val="21"/>
        </w:rPr>
      </w:pPr>
      <w:r w:rsidRPr="00076723">
        <w:rPr>
          <w:rFonts w:ascii="仿宋" w:eastAsia="仿宋" w:hAnsi="仿宋"/>
          <w:color w:val="000000"/>
          <w:kern w:val="0"/>
          <w:sz w:val="24"/>
        </w:rPr>
        <w:t>学期总成绩 = 平时考核（听课、自学、出勤和作业）（30%）+期末成绩（70%）</w:t>
      </w:r>
    </w:p>
    <w:p w:rsidR="005001BF" w:rsidRPr="0000209C" w:rsidRDefault="005001BF" w:rsidP="00012F99">
      <w:pPr>
        <w:widowControl/>
        <w:snapToGrid w:val="0"/>
        <w:spacing w:line="400" w:lineRule="exact"/>
        <w:rPr>
          <w:rStyle w:val="a8"/>
          <w:rFonts w:ascii="黑体" w:eastAsia="黑体" w:hAnsi="黑体"/>
          <w:b w:val="0"/>
          <w:sz w:val="28"/>
          <w:szCs w:val="28"/>
        </w:rPr>
      </w:pPr>
      <w:r w:rsidRPr="0000209C">
        <w:rPr>
          <w:rStyle w:val="a8"/>
          <w:rFonts w:ascii="黑体" w:eastAsia="黑体" w:hAnsi="黑体" w:hint="eastAsia"/>
          <w:b w:val="0"/>
          <w:sz w:val="28"/>
          <w:szCs w:val="28"/>
        </w:rPr>
        <w:t>六</w:t>
      </w:r>
      <w:r w:rsidRPr="0000209C">
        <w:rPr>
          <w:rStyle w:val="a8"/>
          <w:rFonts w:ascii="黑体" w:eastAsia="黑体" w:hAnsi="黑体"/>
          <w:b w:val="0"/>
          <w:sz w:val="28"/>
          <w:szCs w:val="28"/>
        </w:rPr>
        <w:t>、</w:t>
      </w:r>
      <w:r w:rsidRPr="0000209C">
        <w:rPr>
          <w:rStyle w:val="a8"/>
          <w:rFonts w:ascii="黑体" w:eastAsia="黑体" w:hAnsi="黑体" w:hint="eastAsia"/>
          <w:b w:val="0"/>
          <w:sz w:val="28"/>
          <w:szCs w:val="28"/>
        </w:rPr>
        <w:t>教材和参考资料</w:t>
      </w:r>
    </w:p>
    <w:p w:rsidR="005001BF" w:rsidRPr="00076723" w:rsidRDefault="005001BF" w:rsidP="00012F99">
      <w:pPr>
        <w:widowControl/>
        <w:snapToGrid w:val="0"/>
        <w:spacing w:line="400" w:lineRule="exact"/>
        <w:ind w:firstLineChars="200" w:firstLine="480"/>
        <w:rPr>
          <w:rFonts w:ascii="仿宋" w:eastAsia="仿宋" w:hAnsi="仿宋"/>
          <w:color w:val="000000"/>
          <w:kern w:val="0"/>
          <w:sz w:val="24"/>
        </w:rPr>
      </w:pPr>
      <w:r w:rsidRPr="00076723">
        <w:rPr>
          <w:rFonts w:ascii="仿宋" w:eastAsia="仿宋" w:hAnsi="仿宋"/>
          <w:color w:val="000000"/>
          <w:kern w:val="0"/>
          <w:sz w:val="24"/>
        </w:rPr>
        <w:t>教材：化学化工软件应用教程, 胡桂香主编, 化学工业出版社,2013年</w:t>
      </w:r>
    </w:p>
    <w:p w:rsidR="005001BF" w:rsidRPr="00076723" w:rsidRDefault="005001BF" w:rsidP="00012F99">
      <w:pPr>
        <w:widowControl/>
        <w:snapToGrid w:val="0"/>
        <w:spacing w:line="520" w:lineRule="exact"/>
        <w:rPr>
          <w:rFonts w:eastAsia="仿宋"/>
          <w:color w:val="000000"/>
          <w:kern w:val="0"/>
          <w:sz w:val="24"/>
        </w:rPr>
      </w:pPr>
    </w:p>
    <w:p w:rsidR="005001BF" w:rsidRPr="00076723" w:rsidRDefault="005001BF" w:rsidP="00012F99">
      <w:pPr>
        <w:widowControl/>
        <w:snapToGrid w:val="0"/>
        <w:spacing w:line="400" w:lineRule="exact"/>
        <w:rPr>
          <w:rStyle w:val="a8"/>
          <w:sz w:val="24"/>
        </w:rPr>
      </w:pPr>
    </w:p>
    <w:p w:rsidR="005001BF" w:rsidRPr="00076723" w:rsidRDefault="005001BF" w:rsidP="00012F99">
      <w:pPr>
        <w:pStyle w:val="a9"/>
        <w:spacing w:line="400" w:lineRule="exact"/>
        <w:ind w:right="480"/>
        <w:rPr>
          <w:rFonts w:ascii="仿宋_GB2312" w:eastAsia="仿宋_GB2312" w:hAnsi="仿宋"/>
        </w:rPr>
      </w:pPr>
      <w:r w:rsidRPr="00076723">
        <w:rPr>
          <w:rFonts w:ascii="仿宋_GB2312" w:eastAsia="仿宋_GB2312" w:hAnsi="仿宋" w:cs="Arial" w:hint="eastAsia"/>
          <w:color w:val="000000"/>
        </w:rPr>
        <w:t>执笔人：</w:t>
      </w:r>
      <w:r>
        <w:rPr>
          <w:rFonts w:ascii="仿宋_GB2312" w:eastAsia="仿宋_GB2312" w:hAnsi="仿宋" w:cs="Arial" w:hint="eastAsia"/>
          <w:color w:val="000000"/>
        </w:rPr>
        <w:t>张海礁</w:t>
      </w:r>
      <w:r w:rsidRPr="00076723">
        <w:rPr>
          <w:rFonts w:ascii="仿宋_GB2312" w:eastAsia="仿宋_GB2312" w:hAnsi="仿宋" w:cs="Arial" w:hint="eastAsia"/>
          <w:color w:val="000000"/>
        </w:rPr>
        <w:t xml:space="preserve">     教研室主任：</w:t>
      </w:r>
      <w:r>
        <w:rPr>
          <w:rFonts w:eastAsia="仿宋" w:hint="eastAsia"/>
          <w:color w:val="000000"/>
        </w:rPr>
        <w:t>乔占平</w:t>
      </w:r>
      <w:r w:rsidRPr="00076723">
        <w:rPr>
          <w:rFonts w:ascii="仿宋_GB2312" w:eastAsia="仿宋_GB2312" w:hAnsi="仿宋" w:cs="Arial" w:hint="eastAsia"/>
          <w:color w:val="000000"/>
        </w:rPr>
        <w:t xml:space="preserve">  </w:t>
      </w:r>
      <w:r>
        <w:rPr>
          <w:rFonts w:ascii="仿宋_GB2312" w:eastAsia="仿宋_GB2312" w:hAnsi="仿宋" w:cs="Arial" w:hint="eastAsia"/>
          <w:color w:val="000000"/>
        </w:rPr>
        <w:t xml:space="preserve"> </w:t>
      </w:r>
      <w:r w:rsidRPr="00076723">
        <w:rPr>
          <w:rFonts w:ascii="仿宋_GB2312" w:eastAsia="仿宋_GB2312" w:hAnsi="仿宋" w:cs="Arial" w:hint="eastAsia"/>
          <w:color w:val="000000"/>
        </w:rPr>
        <w:t>教学副院长：</w:t>
      </w:r>
      <w:r w:rsidRPr="00076723">
        <w:rPr>
          <w:rFonts w:eastAsia="仿宋"/>
          <w:color w:val="000000"/>
        </w:rPr>
        <w:t>包晓玉</w:t>
      </w:r>
      <w:r w:rsidRPr="00076723">
        <w:rPr>
          <w:rFonts w:ascii="仿宋_GB2312" w:eastAsia="仿宋_GB2312" w:hAnsi="仿宋" w:cs="Arial" w:hint="eastAsia"/>
          <w:color w:val="000000"/>
        </w:rPr>
        <w:t xml:space="preserve">  编写日期：</w:t>
      </w:r>
      <w:r>
        <w:rPr>
          <w:rFonts w:ascii="仿宋_GB2312" w:eastAsia="仿宋_GB2312" w:hAnsi="仿宋" w:cs="Arial" w:hint="eastAsia"/>
          <w:color w:val="000000"/>
        </w:rPr>
        <w:t>2016.04</w:t>
      </w:r>
    </w:p>
    <w:p w:rsidR="005001BF" w:rsidRPr="00AE2CB2" w:rsidRDefault="005001BF" w:rsidP="00012F99">
      <w:pPr>
        <w:spacing w:line="400" w:lineRule="exact"/>
      </w:pPr>
    </w:p>
    <w:p w:rsidR="00012F99" w:rsidRDefault="00012F99">
      <w:pPr>
        <w:widowControl/>
        <w:jc w:val="left"/>
        <w:rPr>
          <w:rFonts w:ascii="仿宋" w:eastAsia="仿宋" w:hAnsi="仿宋" w:cs="Arial"/>
          <w:b/>
          <w:bCs/>
          <w:color w:val="000000"/>
          <w:kern w:val="0"/>
          <w:sz w:val="32"/>
          <w:szCs w:val="32"/>
        </w:rPr>
      </w:pPr>
      <w:r>
        <w:rPr>
          <w:rFonts w:ascii="仿宋" w:eastAsia="仿宋" w:hAnsi="仿宋" w:cs="Arial"/>
          <w:b/>
          <w:bCs/>
          <w:color w:val="000000"/>
          <w:kern w:val="0"/>
          <w:sz w:val="32"/>
          <w:szCs w:val="32"/>
        </w:rPr>
        <w:br w:type="page"/>
      </w:r>
    </w:p>
    <w:p w:rsidR="005001BF" w:rsidRDefault="005001BF" w:rsidP="00B60C2B">
      <w:pPr>
        <w:widowControl/>
        <w:snapToGrid w:val="0"/>
        <w:spacing w:line="360" w:lineRule="auto"/>
        <w:jc w:val="center"/>
        <w:outlineLvl w:val="0"/>
        <w:rPr>
          <w:rFonts w:ascii="仿宋" w:eastAsia="仿宋" w:hAnsi="仿宋" w:cs="Arial"/>
          <w:b/>
          <w:bCs/>
          <w:color w:val="000000"/>
          <w:kern w:val="0"/>
          <w:sz w:val="32"/>
          <w:szCs w:val="32"/>
        </w:rPr>
      </w:pPr>
      <w:r w:rsidRPr="00623D46">
        <w:rPr>
          <w:rFonts w:ascii="仿宋" w:eastAsia="仿宋" w:hAnsi="仿宋" w:cs="Arial" w:hint="eastAsia"/>
          <w:b/>
          <w:bCs/>
          <w:color w:val="000000"/>
          <w:kern w:val="0"/>
          <w:sz w:val="32"/>
          <w:szCs w:val="32"/>
        </w:rPr>
        <w:lastRenderedPageBreak/>
        <w:t>《</w:t>
      </w:r>
      <w:r w:rsidRPr="00186F26">
        <w:rPr>
          <w:rFonts w:ascii="仿宋" w:eastAsia="仿宋" w:hAnsi="仿宋" w:cs="Arial" w:hint="eastAsia"/>
          <w:b/>
          <w:bCs/>
          <w:color w:val="000000"/>
          <w:kern w:val="0"/>
          <w:sz w:val="32"/>
          <w:szCs w:val="32"/>
        </w:rPr>
        <w:t>聚合物乳液合成技术及应用</w:t>
      </w:r>
      <w:r w:rsidRPr="00623D46">
        <w:rPr>
          <w:rFonts w:ascii="仿宋" w:eastAsia="仿宋" w:hAnsi="仿宋" w:cs="Arial" w:hint="eastAsia"/>
          <w:b/>
          <w:bCs/>
          <w:color w:val="000000"/>
          <w:kern w:val="0"/>
          <w:sz w:val="32"/>
          <w:szCs w:val="32"/>
        </w:rPr>
        <w:t>》课程教学大纲</w:t>
      </w:r>
    </w:p>
    <w:p w:rsidR="00B60C2B" w:rsidRPr="00623D46" w:rsidRDefault="00B60C2B" w:rsidP="00012F99">
      <w:pPr>
        <w:widowControl/>
        <w:snapToGrid w:val="0"/>
        <w:spacing w:line="360" w:lineRule="auto"/>
        <w:jc w:val="center"/>
        <w:rPr>
          <w:rFonts w:ascii="仿宋" w:eastAsia="仿宋" w:hAnsi="仿宋" w:cs="Arial"/>
          <w:b/>
          <w:bCs/>
          <w:color w:val="000000"/>
          <w:kern w:val="0"/>
          <w:sz w:val="32"/>
          <w:szCs w:val="32"/>
        </w:rPr>
      </w:pPr>
    </w:p>
    <w:tbl>
      <w:tblPr>
        <w:tblStyle w:val="a7"/>
        <w:tblW w:w="9180" w:type="dxa"/>
        <w:tblLayout w:type="fixed"/>
        <w:tblLook w:val="04A0"/>
      </w:tblPr>
      <w:tblGrid>
        <w:gridCol w:w="2376"/>
        <w:gridCol w:w="1983"/>
        <w:gridCol w:w="1212"/>
        <w:gridCol w:w="66"/>
        <w:gridCol w:w="707"/>
        <w:gridCol w:w="595"/>
        <w:gridCol w:w="1105"/>
        <w:gridCol w:w="1136"/>
      </w:tblGrid>
      <w:tr w:rsidR="005001BF">
        <w:trPr>
          <w:trHeight w:val="692"/>
        </w:trPr>
        <w:tc>
          <w:tcPr>
            <w:tcW w:w="2376" w:type="dxa"/>
            <w:vAlign w:val="center"/>
          </w:tcPr>
          <w:p w:rsidR="005001BF" w:rsidRPr="00CB556D" w:rsidRDefault="005001BF" w:rsidP="00012F99">
            <w:pPr>
              <w:adjustRightInd w:val="0"/>
              <w:snapToGrid w:val="0"/>
              <w:spacing w:line="360" w:lineRule="auto"/>
              <w:jc w:val="center"/>
              <w:rPr>
                <w:rFonts w:ascii="仿宋" w:eastAsia="仿宋" w:hAnsi="仿宋"/>
                <w:sz w:val="24"/>
              </w:rPr>
            </w:pPr>
            <w:r w:rsidRPr="00CB556D">
              <w:rPr>
                <w:rFonts w:ascii="仿宋" w:eastAsia="仿宋" w:hAnsi="仿宋"/>
                <w:sz w:val="24"/>
              </w:rPr>
              <w:t>课程代码</w:t>
            </w:r>
          </w:p>
        </w:tc>
        <w:tc>
          <w:tcPr>
            <w:tcW w:w="3195" w:type="dxa"/>
            <w:gridSpan w:val="2"/>
            <w:vAlign w:val="center"/>
          </w:tcPr>
          <w:p w:rsidR="005001BF" w:rsidRPr="00CB556D" w:rsidRDefault="005001BF" w:rsidP="00012F99">
            <w:pPr>
              <w:adjustRightInd w:val="0"/>
              <w:snapToGrid w:val="0"/>
              <w:spacing w:line="360" w:lineRule="auto"/>
              <w:jc w:val="center"/>
              <w:rPr>
                <w:rFonts w:ascii="仿宋" w:eastAsia="仿宋" w:hAnsi="仿宋"/>
                <w:sz w:val="24"/>
              </w:rPr>
            </w:pPr>
            <w:r w:rsidRPr="0025269E">
              <w:rPr>
                <w:rFonts w:ascii="仿宋" w:eastAsia="仿宋" w:hAnsi="仿宋"/>
                <w:sz w:val="24"/>
              </w:rPr>
              <w:t>53410321</w:t>
            </w:r>
          </w:p>
        </w:tc>
        <w:tc>
          <w:tcPr>
            <w:tcW w:w="1368" w:type="dxa"/>
            <w:gridSpan w:val="3"/>
            <w:vAlign w:val="center"/>
          </w:tcPr>
          <w:p w:rsidR="005001BF" w:rsidRPr="00CB556D" w:rsidRDefault="005001BF" w:rsidP="00012F99">
            <w:pPr>
              <w:adjustRightInd w:val="0"/>
              <w:snapToGrid w:val="0"/>
              <w:spacing w:line="360" w:lineRule="auto"/>
              <w:jc w:val="center"/>
              <w:rPr>
                <w:rFonts w:ascii="仿宋" w:eastAsia="仿宋" w:hAnsi="仿宋"/>
                <w:sz w:val="24"/>
              </w:rPr>
            </w:pPr>
            <w:r w:rsidRPr="00CB556D">
              <w:rPr>
                <w:rFonts w:ascii="仿宋" w:eastAsia="仿宋" w:hAnsi="仿宋"/>
                <w:sz w:val="24"/>
              </w:rPr>
              <w:t>编写时间</w:t>
            </w:r>
          </w:p>
        </w:tc>
        <w:tc>
          <w:tcPr>
            <w:tcW w:w="2241" w:type="dxa"/>
            <w:gridSpan w:val="2"/>
            <w:vAlign w:val="center"/>
          </w:tcPr>
          <w:p w:rsidR="005001BF" w:rsidRPr="00CB556D" w:rsidRDefault="005001BF" w:rsidP="00012F99">
            <w:pPr>
              <w:adjustRightInd w:val="0"/>
              <w:snapToGrid w:val="0"/>
              <w:spacing w:line="360" w:lineRule="auto"/>
              <w:jc w:val="center"/>
              <w:rPr>
                <w:rFonts w:ascii="仿宋" w:eastAsia="仿宋" w:hAnsi="仿宋"/>
                <w:sz w:val="24"/>
              </w:rPr>
            </w:pPr>
            <w:r>
              <w:rPr>
                <w:rFonts w:ascii="仿宋" w:eastAsia="仿宋" w:hAnsi="仿宋"/>
                <w:sz w:val="24"/>
              </w:rPr>
              <w:t>2016.9</w:t>
            </w:r>
          </w:p>
        </w:tc>
      </w:tr>
      <w:tr w:rsidR="005001BF">
        <w:trPr>
          <w:trHeight w:val="497"/>
        </w:trPr>
        <w:tc>
          <w:tcPr>
            <w:tcW w:w="2376" w:type="dxa"/>
            <w:vAlign w:val="center"/>
          </w:tcPr>
          <w:p w:rsidR="005001BF" w:rsidRPr="00CB556D" w:rsidRDefault="005001BF" w:rsidP="00012F99">
            <w:pPr>
              <w:adjustRightInd w:val="0"/>
              <w:snapToGrid w:val="0"/>
              <w:spacing w:line="360" w:lineRule="auto"/>
              <w:jc w:val="center"/>
              <w:rPr>
                <w:rFonts w:ascii="仿宋" w:eastAsia="仿宋" w:hAnsi="仿宋"/>
                <w:sz w:val="24"/>
              </w:rPr>
            </w:pPr>
            <w:r w:rsidRPr="00CB556D">
              <w:rPr>
                <w:rFonts w:ascii="仿宋" w:eastAsia="仿宋" w:hAnsi="仿宋"/>
                <w:sz w:val="24"/>
              </w:rPr>
              <w:t>课程名称</w:t>
            </w:r>
          </w:p>
        </w:tc>
        <w:tc>
          <w:tcPr>
            <w:tcW w:w="6804" w:type="dxa"/>
            <w:gridSpan w:val="7"/>
            <w:vAlign w:val="center"/>
          </w:tcPr>
          <w:p w:rsidR="005001BF" w:rsidRPr="00CB556D" w:rsidRDefault="005001BF" w:rsidP="00012F99">
            <w:pPr>
              <w:adjustRightInd w:val="0"/>
              <w:snapToGrid w:val="0"/>
              <w:spacing w:line="360" w:lineRule="auto"/>
              <w:jc w:val="center"/>
              <w:rPr>
                <w:rFonts w:ascii="仿宋" w:eastAsia="仿宋" w:hAnsi="仿宋"/>
                <w:sz w:val="24"/>
              </w:rPr>
            </w:pPr>
            <w:r w:rsidRPr="00CB556D">
              <w:rPr>
                <w:rFonts w:ascii="仿宋" w:eastAsia="仿宋" w:hAnsi="仿宋" w:hint="eastAsia"/>
                <w:sz w:val="24"/>
              </w:rPr>
              <w:t>聚合物乳液合成技术及应用</w:t>
            </w:r>
          </w:p>
        </w:tc>
      </w:tr>
      <w:tr w:rsidR="005001BF">
        <w:trPr>
          <w:trHeight w:val="561"/>
        </w:trPr>
        <w:tc>
          <w:tcPr>
            <w:tcW w:w="2376" w:type="dxa"/>
            <w:vAlign w:val="center"/>
          </w:tcPr>
          <w:p w:rsidR="005001BF" w:rsidRPr="00CB556D" w:rsidRDefault="005001BF" w:rsidP="00012F99">
            <w:pPr>
              <w:adjustRightInd w:val="0"/>
              <w:snapToGrid w:val="0"/>
              <w:spacing w:line="360" w:lineRule="auto"/>
              <w:jc w:val="center"/>
              <w:rPr>
                <w:rFonts w:ascii="仿宋" w:eastAsia="仿宋" w:hAnsi="仿宋"/>
                <w:sz w:val="24"/>
              </w:rPr>
            </w:pPr>
            <w:r w:rsidRPr="00CB556D">
              <w:rPr>
                <w:rFonts w:ascii="仿宋" w:eastAsia="仿宋" w:hAnsi="仿宋"/>
                <w:sz w:val="24"/>
              </w:rPr>
              <w:t>英文名称</w:t>
            </w:r>
          </w:p>
        </w:tc>
        <w:tc>
          <w:tcPr>
            <w:tcW w:w="6804" w:type="dxa"/>
            <w:gridSpan w:val="7"/>
            <w:vAlign w:val="center"/>
          </w:tcPr>
          <w:p w:rsidR="005001BF" w:rsidRPr="00CB556D" w:rsidRDefault="005001BF" w:rsidP="00012F99">
            <w:pPr>
              <w:adjustRightInd w:val="0"/>
              <w:snapToGrid w:val="0"/>
              <w:spacing w:line="360" w:lineRule="auto"/>
              <w:jc w:val="center"/>
              <w:rPr>
                <w:rFonts w:ascii="仿宋" w:eastAsia="仿宋" w:hAnsi="仿宋"/>
                <w:sz w:val="24"/>
              </w:rPr>
            </w:pPr>
            <w:r w:rsidRPr="00CB556D">
              <w:rPr>
                <w:rFonts w:ascii="仿宋" w:eastAsia="仿宋" w:hAnsi="仿宋" w:hint="eastAsia"/>
                <w:bCs/>
                <w:kern w:val="0"/>
                <w:sz w:val="24"/>
              </w:rPr>
              <w:t>Synthesis and Application of Polymer</w:t>
            </w:r>
            <w:r w:rsidRPr="00CB556D">
              <w:rPr>
                <w:rFonts w:ascii="仿宋" w:eastAsia="仿宋" w:hAnsi="仿宋"/>
                <w:bCs/>
                <w:kern w:val="0"/>
                <w:sz w:val="24"/>
              </w:rPr>
              <w:t xml:space="preserve"> </w:t>
            </w:r>
            <w:r w:rsidRPr="00CB556D">
              <w:rPr>
                <w:rFonts w:ascii="仿宋" w:eastAsia="仿宋" w:hAnsi="仿宋" w:hint="eastAsia"/>
                <w:bCs/>
                <w:kern w:val="0"/>
                <w:sz w:val="24"/>
              </w:rPr>
              <w:t>Emulsion</w:t>
            </w:r>
          </w:p>
        </w:tc>
      </w:tr>
      <w:tr w:rsidR="005001BF">
        <w:trPr>
          <w:trHeight w:val="461"/>
        </w:trPr>
        <w:tc>
          <w:tcPr>
            <w:tcW w:w="2376" w:type="dxa"/>
            <w:vMerge w:val="restart"/>
            <w:vAlign w:val="center"/>
          </w:tcPr>
          <w:p w:rsidR="005001BF" w:rsidRPr="00CB556D" w:rsidRDefault="005001BF" w:rsidP="00012F99">
            <w:pPr>
              <w:adjustRightInd w:val="0"/>
              <w:snapToGrid w:val="0"/>
              <w:spacing w:line="360" w:lineRule="auto"/>
              <w:jc w:val="center"/>
              <w:rPr>
                <w:rFonts w:ascii="仿宋" w:eastAsia="仿宋" w:hAnsi="仿宋"/>
                <w:sz w:val="24"/>
              </w:rPr>
            </w:pPr>
            <w:r w:rsidRPr="00CB556D">
              <w:rPr>
                <w:rFonts w:ascii="仿宋" w:eastAsia="仿宋" w:hAnsi="仿宋"/>
                <w:sz w:val="24"/>
              </w:rPr>
              <w:t>学分数</w:t>
            </w:r>
          </w:p>
        </w:tc>
        <w:tc>
          <w:tcPr>
            <w:tcW w:w="1983" w:type="dxa"/>
            <w:vMerge w:val="restart"/>
            <w:vAlign w:val="center"/>
          </w:tcPr>
          <w:p w:rsidR="005001BF" w:rsidRPr="00CB556D" w:rsidRDefault="005001BF" w:rsidP="00012F99">
            <w:pPr>
              <w:adjustRightInd w:val="0"/>
              <w:snapToGrid w:val="0"/>
              <w:spacing w:line="360" w:lineRule="auto"/>
              <w:jc w:val="center"/>
              <w:rPr>
                <w:rFonts w:ascii="仿宋" w:eastAsia="仿宋" w:hAnsi="仿宋"/>
                <w:sz w:val="24"/>
              </w:rPr>
            </w:pPr>
            <w:r w:rsidRPr="00CB556D">
              <w:rPr>
                <w:rFonts w:ascii="仿宋" w:eastAsia="仿宋" w:hAnsi="仿宋" w:hint="eastAsia"/>
                <w:sz w:val="24"/>
              </w:rPr>
              <w:t>2</w:t>
            </w:r>
          </w:p>
        </w:tc>
        <w:tc>
          <w:tcPr>
            <w:tcW w:w="1278" w:type="dxa"/>
            <w:gridSpan w:val="2"/>
            <w:vMerge w:val="restart"/>
            <w:vAlign w:val="center"/>
          </w:tcPr>
          <w:p w:rsidR="005001BF" w:rsidRPr="00CB556D" w:rsidRDefault="005001BF" w:rsidP="00012F99">
            <w:pPr>
              <w:adjustRightInd w:val="0"/>
              <w:snapToGrid w:val="0"/>
              <w:spacing w:line="360" w:lineRule="auto"/>
              <w:jc w:val="center"/>
              <w:rPr>
                <w:rFonts w:ascii="仿宋" w:eastAsia="仿宋" w:hAnsi="仿宋"/>
                <w:sz w:val="24"/>
              </w:rPr>
            </w:pPr>
            <w:r w:rsidRPr="00CB556D">
              <w:rPr>
                <w:rFonts w:ascii="仿宋" w:eastAsia="仿宋" w:hAnsi="仿宋"/>
                <w:sz w:val="24"/>
              </w:rPr>
              <w:t>总学时数</w:t>
            </w:r>
          </w:p>
        </w:tc>
        <w:tc>
          <w:tcPr>
            <w:tcW w:w="707" w:type="dxa"/>
            <w:vMerge w:val="restart"/>
            <w:vAlign w:val="center"/>
          </w:tcPr>
          <w:p w:rsidR="005001BF" w:rsidRPr="00CB556D" w:rsidRDefault="005001BF" w:rsidP="00012F99">
            <w:pPr>
              <w:adjustRightInd w:val="0"/>
              <w:snapToGrid w:val="0"/>
              <w:spacing w:line="360" w:lineRule="auto"/>
              <w:jc w:val="center"/>
              <w:rPr>
                <w:rFonts w:ascii="仿宋" w:eastAsia="仿宋" w:hAnsi="仿宋"/>
                <w:sz w:val="24"/>
              </w:rPr>
            </w:pPr>
            <w:r w:rsidRPr="00CB556D">
              <w:rPr>
                <w:rFonts w:ascii="仿宋" w:eastAsia="仿宋" w:hAnsi="仿宋" w:hint="eastAsia"/>
                <w:sz w:val="24"/>
              </w:rPr>
              <w:t>3</w:t>
            </w:r>
            <w:r>
              <w:rPr>
                <w:rFonts w:ascii="仿宋" w:eastAsia="仿宋" w:hAnsi="仿宋" w:hint="eastAsia"/>
                <w:sz w:val="24"/>
              </w:rPr>
              <w:t>4</w:t>
            </w:r>
          </w:p>
        </w:tc>
        <w:tc>
          <w:tcPr>
            <w:tcW w:w="1700" w:type="dxa"/>
            <w:gridSpan w:val="2"/>
            <w:vAlign w:val="center"/>
          </w:tcPr>
          <w:p w:rsidR="005001BF" w:rsidRPr="0077084A" w:rsidRDefault="005001BF" w:rsidP="00012F99">
            <w:pPr>
              <w:adjustRightInd w:val="0"/>
              <w:snapToGrid w:val="0"/>
              <w:spacing w:line="360" w:lineRule="auto"/>
              <w:jc w:val="center"/>
              <w:rPr>
                <w:rFonts w:ascii="仿宋" w:eastAsia="仿宋" w:hAnsi="仿宋"/>
                <w:sz w:val="24"/>
              </w:rPr>
            </w:pPr>
            <w:r w:rsidRPr="0077084A">
              <w:rPr>
                <w:rFonts w:ascii="仿宋" w:eastAsia="仿宋" w:hAnsi="仿宋"/>
                <w:sz w:val="24"/>
              </w:rPr>
              <w:t>理论讲授学时</w:t>
            </w:r>
          </w:p>
        </w:tc>
        <w:tc>
          <w:tcPr>
            <w:tcW w:w="1136" w:type="dxa"/>
            <w:vAlign w:val="center"/>
          </w:tcPr>
          <w:p w:rsidR="005001BF" w:rsidRPr="0077084A" w:rsidRDefault="005001BF" w:rsidP="00012F99">
            <w:pPr>
              <w:adjustRightInd w:val="0"/>
              <w:snapToGrid w:val="0"/>
              <w:spacing w:line="360" w:lineRule="auto"/>
              <w:jc w:val="center"/>
              <w:rPr>
                <w:rFonts w:ascii="仿宋" w:eastAsia="仿宋" w:hAnsi="仿宋"/>
                <w:sz w:val="24"/>
              </w:rPr>
            </w:pPr>
            <w:r>
              <w:rPr>
                <w:rFonts w:ascii="仿宋" w:eastAsia="仿宋" w:hAnsi="仿宋" w:hint="eastAsia"/>
                <w:sz w:val="24"/>
              </w:rPr>
              <w:t>3</w:t>
            </w:r>
            <w:r w:rsidRPr="0077084A">
              <w:rPr>
                <w:rFonts w:ascii="仿宋" w:eastAsia="仿宋" w:hAnsi="仿宋"/>
                <w:sz w:val="24"/>
              </w:rPr>
              <w:t>4</w:t>
            </w:r>
          </w:p>
        </w:tc>
      </w:tr>
      <w:tr w:rsidR="005001BF">
        <w:trPr>
          <w:trHeight w:val="564"/>
        </w:trPr>
        <w:tc>
          <w:tcPr>
            <w:tcW w:w="2376" w:type="dxa"/>
            <w:vMerge/>
            <w:vAlign w:val="center"/>
          </w:tcPr>
          <w:p w:rsidR="005001BF" w:rsidRPr="00CB556D" w:rsidRDefault="005001BF" w:rsidP="00012F99">
            <w:pPr>
              <w:adjustRightInd w:val="0"/>
              <w:snapToGrid w:val="0"/>
              <w:spacing w:line="360" w:lineRule="auto"/>
              <w:jc w:val="center"/>
              <w:rPr>
                <w:rFonts w:ascii="仿宋" w:eastAsia="仿宋" w:hAnsi="仿宋"/>
                <w:sz w:val="24"/>
              </w:rPr>
            </w:pPr>
          </w:p>
        </w:tc>
        <w:tc>
          <w:tcPr>
            <w:tcW w:w="1983" w:type="dxa"/>
            <w:vMerge/>
            <w:vAlign w:val="center"/>
          </w:tcPr>
          <w:p w:rsidR="005001BF" w:rsidRPr="00CB556D" w:rsidRDefault="005001BF" w:rsidP="00012F99">
            <w:pPr>
              <w:adjustRightInd w:val="0"/>
              <w:snapToGrid w:val="0"/>
              <w:spacing w:line="360" w:lineRule="auto"/>
              <w:jc w:val="center"/>
              <w:rPr>
                <w:rFonts w:ascii="仿宋" w:eastAsia="仿宋" w:hAnsi="仿宋"/>
                <w:sz w:val="24"/>
              </w:rPr>
            </w:pPr>
          </w:p>
        </w:tc>
        <w:tc>
          <w:tcPr>
            <w:tcW w:w="1278" w:type="dxa"/>
            <w:gridSpan w:val="2"/>
            <w:vMerge/>
            <w:vAlign w:val="center"/>
          </w:tcPr>
          <w:p w:rsidR="005001BF" w:rsidRPr="00CB556D" w:rsidRDefault="005001BF" w:rsidP="00012F99">
            <w:pPr>
              <w:adjustRightInd w:val="0"/>
              <w:snapToGrid w:val="0"/>
              <w:spacing w:line="360" w:lineRule="auto"/>
              <w:jc w:val="center"/>
              <w:rPr>
                <w:rFonts w:ascii="仿宋" w:eastAsia="仿宋" w:hAnsi="仿宋"/>
                <w:sz w:val="24"/>
              </w:rPr>
            </w:pPr>
          </w:p>
        </w:tc>
        <w:tc>
          <w:tcPr>
            <w:tcW w:w="707" w:type="dxa"/>
            <w:vMerge/>
            <w:vAlign w:val="center"/>
          </w:tcPr>
          <w:p w:rsidR="005001BF" w:rsidRPr="00CB556D" w:rsidRDefault="005001BF" w:rsidP="00012F99">
            <w:pPr>
              <w:adjustRightInd w:val="0"/>
              <w:snapToGrid w:val="0"/>
              <w:spacing w:line="360" w:lineRule="auto"/>
              <w:jc w:val="center"/>
              <w:rPr>
                <w:rFonts w:ascii="仿宋" w:eastAsia="仿宋" w:hAnsi="仿宋"/>
                <w:sz w:val="24"/>
              </w:rPr>
            </w:pPr>
          </w:p>
        </w:tc>
        <w:tc>
          <w:tcPr>
            <w:tcW w:w="1700" w:type="dxa"/>
            <w:gridSpan w:val="2"/>
            <w:vAlign w:val="center"/>
          </w:tcPr>
          <w:p w:rsidR="005001BF" w:rsidRPr="0077084A" w:rsidRDefault="005001BF" w:rsidP="00012F99">
            <w:pPr>
              <w:adjustRightInd w:val="0"/>
              <w:snapToGrid w:val="0"/>
              <w:spacing w:line="360" w:lineRule="auto"/>
              <w:jc w:val="center"/>
              <w:rPr>
                <w:rFonts w:ascii="仿宋" w:eastAsia="仿宋" w:hAnsi="仿宋"/>
                <w:sz w:val="24"/>
              </w:rPr>
            </w:pPr>
            <w:r w:rsidRPr="0077084A">
              <w:rPr>
                <w:rFonts w:ascii="仿宋" w:eastAsia="仿宋" w:hAnsi="仿宋"/>
                <w:sz w:val="24"/>
              </w:rPr>
              <w:t>实验实践学时</w:t>
            </w:r>
          </w:p>
        </w:tc>
        <w:tc>
          <w:tcPr>
            <w:tcW w:w="1136" w:type="dxa"/>
            <w:vAlign w:val="center"/>
          </w:tcPr>
          <w:p w:rsidR="005001BF" w:rsidRPr="0077084A" w:rsidRDefault="005001BF" w:rsidP="00012F99">
            <w:pPr>
              <w:adjustRightInd w:val="0"/>
              <w:snapToGrid w:val="0"/>
              <w:spacing w:line="360" w:lineRule="auto"/>
              <w:jc w:val="center"/>
              <w:rPr>
                <w:rFonts w:ascii="仿宋" w:eastAsia="仿宋" w:hAnsi="仿宋"/>
                <w:sz w:val="24"/>
              </w:rPr>
            </w:pPr>
            <w:r w:rsidRPr="0077084A">
              <w:rPr>
                <w:rFonts w:ascii="仿宋" w:eastAsia="仿宋" w:hAnsi="仿宋"/>
                <w:sz w:val="24"/>
              </w:rPr>
              <w:t>0</w:t>
            </w:r>
          </w:p>
        </w:tc>
      </w:tr>
      <w:tr w:rsidR="005001BF">
        <w:trPr>
          <w:trHeight w:val="886"/>
        </w:trPr>
        <w:tc>
          <w:tcPr>
            <w:tcW w:w="2376" w:type="dxa"/>
            <w:vAlign w:val="center"/>
          </w:tcPr>
          <w:p w:rsidR="005001BF" w:rsidRPr="00CB556D" w:rsidRDefault="005001BF" w:rsidP="00012F99">
            <w:pPr>
              <w:adjustRightInd w:val="0"/>
              <w:snapToGrid w:val="0"/>
              <w:spacing w:line="360" w:lineRule="auto"/>
              <w:jc w:val="center"/>
              <w:rPr>
                <w:rFonts w:ascii="仿宋" w:eastAsia="仿宋" w:hAnsi="仿宋"/>
                <w:sz w:val="24"/>
              </w:rPr>
            </w:pPr>
            <w:r w:rsidRPr="00CB556D">
              <w:rPr>
                <w:rFonts w:ascii="仿宋" w:eastAsia="仿宋" w:hAnsi="仿宋"/>
                <w:sz w:val="24"/>
              </w:rPr>
              <w:t>任课教师</w:t>
            </w:r>
          </w:p>
        </w:tc>
        <w:tc>
          <w:tcPr>
            <w:tcW w:w="1983" w:type="dxa"/>
            <w:vAlign w:val="center"/>
          </w:tcPr>
          <w:p w:rsidR="005001BF" w:rsidRPr="00CB556D" w:rsidRDefault="005001BF" w:rsidP="00012F99">
            <w:pPr>
              <w:adjustRightInd w:val="0"/>
              <w:snapToGrid w:val="0"/>
              <w:spacing w:line="360" w:lineRule="auto"/>
              <w:jc w:val="center"/>
              <w:rPr>
                <w:rFonts w:ascii="仿宋" w:eastAsia="仿宋" w:hAnsi="仿宋"/>
                <w:sz w:val="24"/>
              </w:rPr>
            </w:pPr>
            <w:r w:rsidRPr="00CB556D">
              <w:rPr>
                <w:rFonts w:ascii="仿宋" w:eastAsia="仿宋" w:hAnsi="仿宋" w:hint="eastAsia"/>
                <w:sz w:val="24"/>
              </w:rPr>
              <w:t>张正辉</w:t>
            </w:r>
          </w:p>
        </w:tc>
        <w:tc>
          <w:tcPr>
            <w:tcW w:w="1985" w:type="dxa"/>
            <w:gridSpan w:val="3"/>
            <w:vAlign w:val="center"/>
          </w:tcPr>
          <w:p w:rsidR="005001BF" w:rsidRPr="00CB556D" w:rsidRDefault="005001BF" w:rsidP="00012F99">
            <w:pPr>
              <w:adjustRightInd w:val="0"/>
              <w:snapToGrid w:val="0"/>
              <w:spacing w:line="360" w:lineRule="auto"/>
              <w:jc w:val="center"/>
              <w:rPr>
                <w:rFonts w:ascii="仿宋" w:eastAsia="仿宋" w:hAnsi="仿宋"/>
                <w:sz w:val="24"/>
              </w:rPr>
            </w:pPr>
            <w:r w:rsidRPr="00CB556D">
              <w:rPr>
                <w:rFonts w:ascii="仿宋" w:eastAsia="仿宋" w:hAnsi="仿宋"/>
                <w:sz w:val="24"/>
              </w:rPr>
              <w:t>开课学院*</w:t>
            </w:r>
          </w:p>
        </w:tc>
        <w:tc>
          <w:tcPr>
            <w:tcW w:w="2836" w:type="dxa"/>
            <w:gridSpan w:val="3"/>
            <w:vAlign w:val="center"/>
          </w:tcPr>
          <w:p w:rsidR="005001BF" w:rsidRPr="00CB556D" w:rsidRDefault="005001BF" w:rsidP="00012F99">
            <w:pPr>
              <w:adjustRightInd w:val="0"/>
              <w:snapToGrid w:val="0"/>
              <w:spacing w:line="360" w:lineRule="auto"/>
              <w:jc w:val="center"/>
              <w:rPr>
                <w:rFonts w:ascii="仿宋" w:eastAsia="仿宋" w:hAnsi="仿宋"/>
                <w:sz w:val="24"/>
              </w:rPr>
            </w:pPr>
            <w:r w:rsidRPr="00CB556D">
              <w:rPr>
                <w:rFonts w:ascii="仿宋" w:eastAsia="仿宋" w:hAnsi="仿宋"/>
                <w:sz w:val="24"/>
              </w:rPr>
              <w:t>化学与制药工程学院</w:t>
            </w:r>
          </w:p>
        </w:tc>
      </w:tr>
      <w:tr w:rsidR="005001BF">
        <w:trPr>
          <w:trHeight w:val="828"/>
        </w:trPr>
        <w:tc>
          <w:tcPr>
            <w:tcW w:w="2376" w:type="dxa"/>
            <w:vAlign w:val="center"/>
          </w:tcPr>
          <w:p w:rsidR="005001BF" w:rsidRPr="00CB556D" w:rsidRDefault="005001BF" w:rsidP="00012F99">
            <w:pPr>
              <w:adjustRightInd w:val="0"/>
              <w:snapToGrid w:val="0"/>
              <w:spacing w:line="360" w:lineRule="auto"/>
              <w:jc w:val="center"/>
              <w:rPr>
                <w:rFonts w:ascii="仿宋" w:eastAsia="仿宋" w:hAnsi="仿宋"/>
                <w:sz w:val="24"/>
              </w:rPr>
            </w:pPr>
            <w:r w:rsidRPr="00CB556D">
              <w:rPr>
                <w:rFonts w:ascii="仿宋" w:eastAsia="仿宋" w:hAnsi="仿宋"/>
                <w:sz w:val="24"/>
              </w:rPr>
              <w:t>课程类型</w:t>
            </w:r>
          </w:p>
        </w:tc>
        <w:tc>
          <w:tcPr>
            <w:tcW w:w="6804" w:type="dxa"/>
            <w:gridSpan w:val="7"/>
            <w:vAlign w:val="center"/>
          </w:tcPr>
          <w:p w:rsidR="005001BF" w:rsidRPr="00CB556D" w:rsidRDefault="005001BF" w:rsidP="00012F99">
            <w:pPr>
              <w:adjustRightInd w:val="0"/>
              <w:snapToGrid w:val="0"/>
              <w:spacing w:line="360" w:lineRule="auto"/>
              <w:ind w:firstLineChars="50" w:firstLine="120"/>
              <w:rPr>
                <w:rFonts w:ascii="仿宋" w:eastAsia="仿宋" w:hAnsi="仿宋"/>
                <w:sz w:val="24"/>
              </w:rPr>
            </w:pPr>
            <w:r w:rsidRPr="00CB556D">
              <w:rPr>
                <w:rFonts w:ascii="仿宋" w:eastAsia="仿宋" w:hAnsi="仿宋"/>
                <w:sz w:val="24"/>
              </w:rPr>
              <w:t>□通识教育核心课□通识教育拓展课□学科基础必修课</w:t>
            </w:r>
          </w:p>
          <w:p w:rsidR="005001BF" w:rsidRPr="00CB556D" w:rsidRDefault="005001BF" w:rsidP="00012F99">
            <w:pPr>
              <w:adjustRightInd w:val="0"/>
              <w:snapToGrid w:val="0"/>
              <w:spacing w:line="360" w:lineRule="auto"/>
              <w:ind w:firstLineChars="50" w:firstLine="120"/>
              <w:rPr>
                <w:rFonts w:ascii="仿宋" w:eastAsia="仿宋" w:hAnsi="仿宋"/>
                <w:sz w:val="24"/>
              </w:rPr>
            </w:pPr>
            <w:r w:rsidRPr="00CB556D">
              <w:rPr>
                <w:rFonts w:ascii="仿宋" w:eastAsia="仿宋" w:hAnsi="仿宋"/>
                <w:sz w:val="24"/>
              </w:rPr>
              <w:t xml:space="preserve">□学科基础选修课□专业核心课   </w:t>
            </w:r>
            <w:r>
              <w:rPr>
                <w:rFonts w:ascii="仿宋" w:eastAsia="仿宋" w:hAnsi="仿宋" w:cs="Wingdings 2" w:hint="eastAsia"/>
                <w:sz w:val="24"/>
              </w:rPr>
              <w:t xml:space="preserve"> </w:t>
            </w:r>
            <w:r>
              <w:rPr>
                <w:rFonts w:ascii="Wingdings 2" w:eastAsia="仿宋" w:hAnsi="Wingdings 2" w:cs="Wingdings 2"/>
                <w:sz w:val="24"/>
              </w:rPr>
              <w:t></w:t>
            </w:r>
            <w:r w:rsidRPr="00CB556D">
              <w:rPr>
                <w:rFonts w:ascii="仿宋" w:eastAsia="仿宋" w:hAnsi="仿宋"/>
                <w:sz w:val="24"/>
              </w:rPr>
              <w:t>个性化课程</w:t>
            </w:r>
          </w:p>
          <w:p w:rsidR="005001BF" w:rsidRPr="00CB556D" w:rsidRDefault="005001BF" w:rsidP="00012F99">
            <w:pPr>
              <w:adjustRightInd w:val="0"/>
              <w:snapToGrid w:val="0"/>
              <w:spacing w:line="360" w:lineRule="auto"/>
              <w:ind w:firstLineChars="50" w:firstLine="120"/>
              <w:rPr>
                <w:rFonts w:ascii="仿宋" w:eastAsia="仿宋" w:hAnsi="仿宋"/>
                <w:sz w:val="24"/>
              </w:rPr>
            </w:pPr>
            <w:r w:rsidRPr="00CB556D">
              <w:rPr>
                <w:rFonts w:ascii="仿宋" w:eastAsia="仿宋" w:hAnsi="仿宋"/>
                <w:sz w:val="24"/>
              </w:rPr>
              <w:t>□实践类课程</w:t>
            </w:r>
          </w:p>
        </w:tc>
      </w:tr>
      <w:tr w:rsidR="005001BF">
        <w:trPr>
          <w:trHeight w:val="627"/>
        </w:trPr>
        <w:tc>
          <w:tcPr>
            <w:tcW w:w="2376" w:type="dxa"/>
            <w:vAlign w:val="center"/>
          </w:tcPr>
          <w:p w:rsidR="005001BF" w:rsidRPr="00CB556D" w:rsidRDefault="005001BF" w:rsidP="00012F99">
            <w:pPr>
              <w:adjustRightInd w:val="0"/>
              <w:snapToGrid w:val="0"/>
              <w:spacing w:line="360" w:lineRule="auto"/>
              <w:jc w:val="center"/>
              <w:rPr>
                <w:rFonts w:ascii="仿宋" w:eastAsia="仿宋" w:hAnsi="仿宋"/>
                <w:sz w:val="24"/>
              </w:rPr>
            </w:pPr>
            <w:r w:rsidRPr="00CB556D">
              <w:rPr>
                <w:rFonts w:ascii="仿宋" w:eastAsia="仿宋" w:hAnsi="仿宋"/>
                <w:sz w:val="24"/>
              </w:rPr>
              <w:t>预修课程</w:t>
            </w:r>
          </w:p>
        </w:tc>
        <w:tc>
          <w:tcPr>
            <w:tcW w:w="6804" w:type="dxa"/>
            <w:gridSpan w:val="7"/>
            <w:vAlign w:val="center"/>
          </w:tcPr>
          <w:p w:rsidR="005001BF" w:rsidRPr="00CB556D" w:rsidRDefault="005001BF" w:rsidP="00012F99">
            <w:pPr>
              <w:adjustRightInd w:val="0"/>
              <w:snapToGrid w:val="0"/>
              <w:spacing w:line="360" w:lineRule="auto"/>
              <w:rPr>
                <w:rFonts w:ascii="仿宋" w:eastAsia="仿宋" w:hAnsi="仿宋"/>
                <w:sz w:val="24"/>
              </w:rPr>
            </w:pPr>
            <w:r w:rsidRPr="00CB556D">
              <w:rPr>
                <w:rFonts w:ascii="仿宋" w:eastAsia="仿宋" w:hAnsi="仿宋" w:hint="eastAsia"/>
                <w:kern w:val="0"/>
                <w:sz w:val="24"/>
              </w:rPr>
              <w:t>有机化学</w:t>
            </w:r>
            <w:r w:rsidRPr="00CB556D">
              <w:rPr>
                <w:rFonts w:ascii="仿宋" w:eastAsia="仿宋" w:hAnsi="仿宋"/>
                <w:sz w:val="24"/>
              </w:rPr>
              <w:t>、</w:t>
            </w:r>
            <w:r w:rsidRPr="00CB556D">
              <w:rPr>
                <w:rFonts w:ascii="仿宋" w:eastAsia="仿宋" w:hAnsi="仿宋" w:hint="eastAsia"/>
                <w:kern w:val="0"/>
                <w:sz w:val="24"/>
              </w:rPr>
              <w:t>有机化学实验</w:t>
            </w:r>
            <w:r w:rsidRPr="00CB556D">
              <w:rPr>
                <w:rFonts w:ascii="仿宋" w:eastAsia="仿宋" w:hAnsi="仿宋"/>
                <w:sz w:val="24"/>
              </w:rPr>
              <w:t>、</w:t>
            </w:r>
            <w:r>
              <w:rPr>
                <w:rFonts w:ascii="仿宋" w:eastAsia="仿宋" w:hAnsi="仿宋"/>
                <w:sz w:val="24"/>
              </w:rPr>
              <w:t>高分子化学</w:t>
            </w:r>
          </w:p>
        </w:tc>
      </w:tr>
    </w:tbl>
    <w:p w:rsidR="005001BF" w:rsidRDefault="005001BF" w:rsidP="00012F99">
      <w:pPr>
        <w:widowControl/>
        <w:adjustRightInd w:val="0"/>
        <w:snapToGrid w:val="0"/>
        <w:spacing w:line="360" w:lineRule="auto"/>
        <w:rPr>
          <w:rFonts w:ascii="仿宋" w:eastAsia="仿宋" w:hAnsi="仿宋" w:cs="Arial"/>
          <w:b/>
          <w:bCs/>
          <w:color w:val="000000"/>
          <w:kern w:val="0"/>
          <w:sz w:val="24"/>
        </w:rPr>
      </w:pPr>
    </w:p>
    <w:p w:rsidR="005001BF" w:rsidRPr="006E11F9" w:rsidRDefault="005001BF" w:rsidP="00012F99">
      <w:pPr>
        <w:pStyle w:val="a6"/>
        <w:widowControl/>
        <w:numPr>
          <w:ilvl w:val="0"/>
          <w:numId w:val="31"/>
        </w:numPr>
        <w:adjustRightInd w:val="0"/>
        <w:snapToGrid w:val="0"/>
        <w:spacing w:line="276" w:lineRule="auto"/>
        <w:ind w:left="110" w:hangingChars="46" w:hanging="110"/>
        <w:rPr>
          <w:rFonts w:ascii="仿宋" w:eastAsia="仿宋" w:hAnsi="仿宋" w:cs="黑体"/>
          <w:bCs/>
          <w:color w:val="000000"/>
          <w:kern w:val="0"/>
          <w:sz w:val="24"/>
        </w:rPr>
      </w:pPr>
      <w:r>
        <w:rPr>
          <w:rFonts w:ascii="仿宋" w:eastAsia="仿宋" w:hAnsi="仿宋" w:cs="黑体" w:hint="eastAsia"/>
          <w:bCs/>
          <w:color w:val="000000"/>
          <w:kern w:val="0"/>
          <w:sz w:val="24"/>
        </w:rPr>
        <w:t>课程教学目标</w:t>
      </w:r>
    </w:p>
    <w:p w:rsidR="005001BF" w:rsidRPr="001E3B75" w:rsidRDefault="005001BF" w:rsidP="00012F99">
      <w:pPr>
        <w:spacing w:line="276" w:lineRule="auto"/>
        <w:ind w:firstLineChars="200" w:firstLine="480"/>
        <w:rPr>
          <w:rFonts w:ascii="仿宋" w:eastAsia="仿宋" w:hAnsi="仿宋" w:cs="Arial"/>
          <w:kern w:val="0"/>
          <w:sz w:val="24"/>
        </w:rPr>
      </w:pPr>
      <w:r w:rsidRPr="00EC5EBC">
        <w:rPr>
          <w:rFonts w:ascii="仿宋" w:eastAsia="仿宋" w:hAnsi="仿宋" w:hint="eastAsia"/>
          <w:sz w:val="24"/>
        </w:rPr>
        <w:t>《</w:t>
      </w:r>
      <w:r>
        <w:rPr>
          <w:rFonts w:eastAsia="仿宋" w:hint="eastAsia"/>
          <w:sz w:val="24"/>
        </w:rPr>
        <w:t>聚合物乳液合成技术及应用</w:t>
      </w:r>
      <w:r w:rsidRPr="00EC5EBC">
        <w:rPr>
          <w:rFonts w:ascii="仿宋" w:eastAsia="仿宋" w:hAnsi="仿宋" w:hint="eastAsia"/>
          <w:sz w:val="24"/>
        </w:rPr>
        <w:t>》是</w:t>
      </w:r>
      <w:r>
        <w:rPr>
          <w:rFonts w:ascii="仿宋" w:eastAsia="仿宋" w:hAnsi="仿宋" w:cs="Arial" w:hint="eastAsia"/>
          <w:kern w:val="0"/>
          <w:sz w:val="24"/>
        </w:rPr>
        <w:t>材料</w:t>
      </w:r>
      <w:r w:rsidRPr="00EC5EBC">
        <w:rPr>
          <w:rFonts w:ascii="仿宋" w:eastAsia="仿宋" w:hAnsi="仿宋" w:cs="Arial"/>
          <w:kern w:val="0"/>
          <w:sz w:val="24"/>
        </w:rPr>
        <w:t>科学的</w:t>
      </w:r>
      <w:r>
        <w:rPr>
          <w:rFonts w:ascii="仿宋" w:eastAsia="仿宋" w:hAnsi="仿宋" w:cs="Arial" w:hint="eastAsia"/>
          <w:kern w:val="0"/>
          <w:sz w:val="24"/>
        </w:rPr>
        <w:t>重要</w:t>
      </w:r>
      <w:r w:rsidRPr="00EC5EBC">
        <w:rPr>
          <w:rFonts w:ascii="仿宋" w:eastAsia="仿宋" w:hAnsi="仿宋" w:cs="Arial" w:hint="eastAsia"/>
          <w:kern w:val="0"/>
          <w:sz w:val="24"/>
        </w:rPr>
        <w:t>内容，</w:t>
      </w:r>
      <w:r w:rsidRPr="001E3B75">
        <w:rPr>
          <w:rFonts w:ascii="仿宋" w:eastAsia="仿宋" w:hAnsi="仿宋" w:cs="Arial" w:hint="eastAsia"/>
          <w:kern w:val="0"/>
          <w:sz w:val="24"/>
        </w:rPr>
        <w:t>主要介绍</w:t>
      </w:r>
      <w:r>
        <w:rPr>
          <w:rFonts w:eastAsia="仿宋" w:hint="eastAsia"/>
          <w:sz w:val="24"/>
        </w:rPr>
        <w:t>聚合物乳液合成技术及应用</w:t>
      </w:r>
      <w:r w:rsidRPr="001E3B75">
        <w:rPr>
          <w:rFonts w:ascii="仿宋" w:eastAsia="仿宋" w:hAnsi="仿宋" w:cs="Arial" w:hint="eastAsia"/>
          <w:kern w:val="0"/>
          <w:sz w:val="24"/>
        </w:rPr>
        <w:t>，是一门实践性很强</w:t>
      </w:r>
      <w:r w:rsidRPr="001E3B75">
        <w:rPr>
          <w:rFonts w:ascii="仿宋" w:eastAsia="仿宋" w:hAnsi="仿宋" w:hint="eastAsia"/>
          <w:sz w:val="24"/>
        </w:rPr>
        <w:t>的学科。课程的教学目标</w:t>
      </w:r>
      <w:r w:rsidRPr="001E3B75">
        <w:rPr>
          <w:rFonts w:ascii="仿宋" w:eastAsia="仿宋" w:hAnsi="仿宋"/>
          <w:sz w:val="24"/>
        </w:rPr>
        <w:t>要求学生</w:t>
      </w:r>
      <w:r w:rsidRPr="001E3B75">
        <w:rPr>
          <w:rFonts w:ascii="仿宋" w:eastAsia="仿宋" w:hAnsi="仿宋" w:cs="Arial"/>
          <w:kern w:val="0"/>
          <w:sz w:val="24"/>
        </w:rPr>
        <w:t>掌握</w:t>
      </w:r>
      <w:r w:rsidRPr="00CB556D">
        <w:rPr>
          <w:rFonts w:ascii="仿宋" w:eastAsia="仿宋" w:hAnsi="仿宋" w:cs="Arial" w:hint="eastAsia"/>
          <w:kern w:val="0"/>
          <w:sz w:val="24"/>
        </w:rPr>
        <w:t>乳液聚合</w:t>
      </w:r>
      <w:r w:rsidRPr="001936CD">
        <w:rPr>
          <w:rFonts w:ascii="仿宋" w:eastAsia="仿宋" w:hAnsi="仿宋" w:cs="Arial" w:hint="eastAsia"/>
          <w:color w:val="000000"/>
          <w:kern w:val="0"/>
          <w:sz w:val="24"/>
        </w:rPr>
        <w:t>的基本概念</w:t>
      </w:r>
      <w:r>
        <w:rPr>
          <w:rFonts w:ascii="宋体" w:hAnsi="宋体" w:cs="Arial" w:hint="eastAsia"/>
          <w:color w:val="000000"/>
          <w:kern w:val="0"/>
          <w:sz w:val="24"/>
        </w:rPr>
        <w:t>、</w:t>
      </w:r>
      <w:r>
        <w:rPr>
          <w:rFonts w:ascii="仿宋" w:eastAsia="仿宋" w:hAnsi="仿宋" w:cs="Arial" w:hint="eastAsia"/>
          <w:kern w:val="0"/>
          <w:sz w:val="24"/>
        </w:rPr>
        <w:t>基本合成技术及主要应用技术</w:t>
      </w:r>
      <w:r w:rsidRPr="001E3B75">
        <w:rPr>
          <w:rFonts w:ascii="仿宋" w:eastAsia="仿宋" w:hAnsi="仿宋" w:cs="Arial" w:hint="eastAsia"/>
          <w:kern w:val="0"/>
          <w:sz w:val="24"/>
        </w:rPr>
        <w:t>的能力，</w:t>
      </w:r>
      <w:r w:rsidRPr="001E3B75">
        <w:rPr>
          <w:rFonts w:ascii="仿宋" w:eastAsia="仿宋" w:hAnsi="仿宋" w:hint="eastAsia"/>
          <w:sz w:val="24"/>
        </w:rPr>
        <w:t>理解</w:t>
      </w:r>
      <w:r w:rsidRPr="00CB556D">
        <w:rPr>
          <w:rFonts w:ascii="仿宋" w:eastAsia="仿宋" w:hAnsi="仿宋" w:cs="Arial" w:hint="eastAsia"/>
          <w:kern w:val="0"/>
          <w:sz w:val="24"/>
        </w:rPr>
        <w:t>乳液聚合</w:t>
      </w:r>
      <w:r w:rsidRPr="001936CD">
        <w:rPr>
          <w:rFonts w:ascii="仿宋" w:eastAsia="仿宋" w:hAnsi="仿宋" w:cs="Arial" w:hint="eastAsia"/>
          <w:color w:val="000000"/>
          <w:kern w:val="0"/>
          <w:sz w:val="24"/>
        </w:rPr>
        <w:t>的</w:t>
      </w:r>
      <w:r w:rsidRPr="001E3B75">
        <w:rPr>
          <w:rFonts w:ascii="仿宋" w:eastAsia="仿宋" w:hAnsi="仿宋" w:hint="eastAsia"/>
          <w:sz w:val="24"/>
        </w:rPr>
        <w:t>机理，</w:t>
      </w:r>
      <w:r w:rsidRPr="001E3B75">
        <w:rPr>
          <w:rFonts w:ascii="仿宋" w:eastAsia="仿宋" w:hAnsi="仿宋" w:cs="Arial" w:hint="eastAsia"/>
          <w:kern w:val="0"/>
          <w:sz w:val="24"/>
        </w:rPr>
        <w:t>了解</w:t>
      </w:r>
      <w:r w:rsidRPr="00CB556D">
        <w:rPr>
          <w:rFonts w:ascii="仿宋" w:eastAsia="仿宋" w:hAnsi="仿宋" w:cs="Arial" w:hint="eastAsia"/>
          <w:kern w:val="0"/>
          <w:sz w:val="24"/>
        </w:rPr>
        <w:t>聚合</w:t>
      </w:r>
      <w:r>
        <w:rPr>
          <w:rFonts w:ascii="仿宋" w:eastAsia="仿宋" w:hAnsi="仿宋" w:cs="Arial" w:hint="eastAsia"/>
          <w:kern w:val="0"/>
          <w:sz w:val="24"/>
        </w:rPr>
        <w:t>乳液</w:t>
      </w:r>
      <w:r w:rsidRPr="001E3B75">
        <w:rPr>
          <w:rFonts w:ascii="仿宋" w:eastAsia="仿宋" w:hAnsi="仿宋" w:cs="Arial"/>
          <w:kern w:val="0"/>
          <w:sz w:val="24"/>
        </w:rPr>
        <w:t>的使用实例</w:t>
      </w:r>
      <w:r w:rsidRPr="001E3B75">
        <w:rPr>
          <w:rFonts w:ascii="仿宋" w:eastAsia="仿宋" w:hAnsi="仿宋"/>
          <w:sz w:val="24"/>
        </w:rPr>
        <w:t>，从而达到培养学生</w:t>
      </w:r>
      <w:r w:rsidRPr="001E3B75">
        <w:rPr>
          <w:rFonts w:ascii="仿宋" w:eastAsia="仿宋" w:hAnsi="仿宋" w:cs="Arial" w:hint="eastAsia"/>
          <w:kern w:val="0"/>
          <w:sz w:val="24"/>
        </w:rPr>
        <w:t>分析</w:t>
      </w:r>
      <w:r w:rsidRPr="001E3B75">
        <w:rPr>
          <w:rFonts w:ascii="仿宋" w:eastAsia="仿宋" w:hAnsi="仿宋" w:hint="eastAsia"/>
          <w:sz w:val="24"/>
        </w:rPr>
        <w:t>、解决</w:t>
      </w:r>
      <w:r>
        <w:rPr>
          <w:rFonts w:eastAsia="仿宋" w:hint="eastAsia"/>
          <w:sz w:val="24"/>
        </w:rPr>
        <w:t>聚合物乳液合成及应用</w:t>
      </w:r>
      <w:r w:rsidRPr="001E3B75">
        <w:rPr>
          <w:rFonts w:ascii="仿宋" w:eastAsia="仿宋" w:hAnsi="仿宋" w:hint="eastAsia"/>
          <w:sz w:val="24"/>
        </w:rPr>
        <w:t>方面</w:t>
      </w:r>
      <w:r w:rsidRPr="001E3B75">
        <w:rPr>
          <w:rFonts w:ascii="仿宋" w:eastAsia="仿宋" w:hAnsi="仿宋" w:cs="Arial" w:hint="eastAsia"/>
          <w:kern w:val="0"/>
          <w:sz w:val="24"/>
        </w:rPr>
        <w:t>问题</w:t>
      </w:r>
      <w:r w:rsidRPr="001E3B75">
        <w:rPr>
          <w:rFonts w:ascii="仿宋" w:eastAsia="仿宋" w:hAnsi="仿宋"/>
          <w:sz w:val="24"/>
        </w:rPr>
        <w:t>的能力</w:t>
      </w:r>
      <w:r w:rsidRPr="001E3B75">
        <w:rPr>
          <w:rFonts w:ascii="仿宋" w:eastAsia="仿宋" w:hAnsi="仿宋" w:hint="eastAsia"/>
          <w:sz w:val="24"/>
        </w:rPr>
        <w:t>，提高学生的创新能力和科学素养</w:t>
      </w:r>
      <w:r w:rsidRPr="001E3B75">
        <w:rPr>
          <w:rFonts w:ascii="仿宋" w:eastAsia="仿宋" w:hAnsi="仿宋"/>
          <w:sz w:val="24"/>
        </w:rPr>
        <w:t>。</w:t>
      </w:r>
      <w:r w:rsidRPr="001E3B75">
        <w:rPr>
          <w:rFonts w:ascii="仿宋" w:eastAsia="仿宋" w:hAnsi="仿宋" w:cs="Arial" w:hint="eastAsia"/>
          <w:kern w:val="0"/>
          <w:sz w:val="24"/>
        </w:rPr>
        <w:t>具体要求达到的课程教学目标如下：</w:t>
      </w:r>
    </w:p>
    <w:p w:rsidR="005001BF" w:rsidRPr="001E3B75" w:rsidRDefault="005001BF" w:rsidP="00012F99">
      <w:pPr>
        <w:widowControl/>
        <w:snapToGrid w:val="0"/>
        <w:spacing w:line="276" w:lineRule="auto"/>
        <w:ind w:firstLineChars="200" w:firstLine="480"/>
        <w:rPr>
          <w:rFonts w:ascii="仿宋" w:eastAsia="仿宋" w:hAnsi="仿宋" w:cs="Arial"/>
          <w:kern w:val="0"/>
          <w:sz w:val="24"/>
        </w:rPr>
      </w:pPr>
      <w:r w:rsidRPr="001E3B75">
        <w:rPr>
          <w:rFonts w:ascii="仿宋" w:eastAsia="仿宋" w:hAnsi="仿宋" w:cs="Arial" w:hint="eastAsia"/>
          <w:kern w:val="0"/>
          <w:sz w:val="24"/>
        </w:rPr>
        <w:t>知识目标：培养</w:t>
      </w:r>
      <w:r w:rsidRPr="001E3B75">
        <w:rPr>
          <w:rFonts w:ascii="仿宋" w:eastAsia="仿宋" w:hAnsi="仿宋" w:cs="Arial"/>
          <w:kern w:val="0"/>
          <w:sz w:val="24"/>
        </w:rPr>
        <w:t>学生掌握</w:t>
      </w:r>
      <w:r w:rsidRPr="00CB556D">
        <w:rPr>
          <w:rFonts w:ascii="仿宋" w:eastAsia="仿宋" w:hAnsi="仿宋" w:cs="Arial" w:hint="eastAsia"/>
          <w:kern w:val="0"/>
          <w:sz w:val="24"/>
        </w:rPr>
        <w:t>乳液聚合</w:t>
      </w:r>
      <w:r w:rsidRPr="001936CD">
        <w:rPr>
          <w:rFonts w:ascii="仿宋" w:eastAsia="仿宋" w:hAnsi="仿宋" w:cs="Arial" w:hint="eastAsia"/>
          <w:color w:val="000000"/>
          <w:kern w:val="0"/>
          <w:sz w:val="24"/>
        </w:rPr>
        <w:t>的基本概念</w:t>
      </w:r>
      <w:r>
        <w:rPr>
          <w:rFonts w:ascii="宋体" w:hAnsi="宋体" w:cs="Arial" w:hint="eastAsia"/>
          <w:color w:val="000000"/>
          <w:kern w:val="0"/>
          <w:sz w:val="24"/>
        </w:rPr>
        <w:t>、</w:t>
      </w:r>
      <w:r>
        <w:rPr>
          <w:rFonts w:ascii="仿宋" w:eastAsia="仿宋" w:hAnsi="仿宋" w:cs="Arial" w:hint="eastAsia"/>
          <w:kern w:val="0"/>
          <w:sz w:val="24"/>
        </w:rPr>
        <w:t>基本合成技术及主要应用技术</w:t>
      </w:r>
      <w:r w:rsidRPr="001E3B75">
        <w:rPr>
          <w:rFonts w:ascii="仿宋" w:eastAsia="仿宋" w:hAnsi="仿宋" w:cs="Arial" w:hint="eastAsia"/>
          <w:kern w:val="0"/>
          <w:sz w:val="24"/>
        </w:rPr>
        <w:t>的能力，</w:t>
      </w:r>
      <w:r w:rsidRPr="001E3B75">
        <w:rPr>
          <w:rFonts w:ascii="仿宋" w:eastAsia="仿宋" w:hAnsi="仿宋" w:hint="eastAsia"/>
          <w:sz w:val="24"/>
        </w:rPr>
        <w:t>理解</w:t>
      </w:r>
      <w:r w:rsidRPr="00CB556D">
        <w:rPr>
          <w:rFonts w:ascii="仿宋" w:eastAsia="仿宋" w:hAnsi="仿宋" w:cs="Arial" w:hint="eastAsia"/>
          <w:kern w:val="0"/>
          <w:sz w:val="24"/>
        </w:rPr>
        <w:t>乳液聚合</w:t>
      </w:r>
      <w:r w:rsidRPr="001936CD">
        <w:rPr>
          <w:rFonts w:ascii="仿宋" w:eastAsia="仿宋" w:hAnsi="仿宋" w:cs="Arial" w:hint="eastAsia"/>
          <w:color w:val="000000"/>
          <w:kern w:val="0"/>
          <w:sz w:val="24"/>
        </w:rPr>
        <w:t>的</w:t>
      </w:r>
      <w:r w:rsidRPr="001E3B75">
        <w:rPr>
          <w:rFonts w:ascii="仿宋" w:eastAsia="仿宋" w:hAnsi="仿宋" w:hint="eastAsia"/>
          <w:sz w:val="24"/>
        </w:rPr>
        <w:t>机理，</w:t>
      </w:r>
      <w:r w:rsidRPr="001E3B75">
        <w:rPr>
          <w:rFonts w:ascii="仿宋" w:eastAsia="仿宋" w:hAnsi="仿宋" w:cs="Arial" w:hint="eastAsia"/>
          <w:kern w:val="0"/>
          <w:sz w:val="24"/>
        </w:rPr>
        <w:t>了解</w:t>
      </w:r>
      <w:r w:rsidRPr="00CB556D">
        <w:rPr>
          <w:rFonts w:ascii="仿宋" w:eastAsia="仿宋" w:hAnsi="仿宋" w:cs="Arial" w:hint="eastAsia"/>
          <w:kern w:val="0"/>
          <w:sz w:val="24"/>
        </w:rPr>
        <w:t>聚合</w:t>
      </w:r>
      <w:r>
        <w:rPr>
          <w:rFonts w:ascii="仿宋" w:eastAsia="仿宋" w:hAnsi="仿宋" w:cs="Arial" w:hint="eastAsia"/>
          <w:kern w:val="0"/>
          <w:sz w:val="24"/>
        </w:rPr>
        <w:t>乳液</w:t>
      </w:r>
      <w:r w:rsidRPr="001E3B75">
        <w:rPr>
          <w:rFonts w:ascii="仿宋" w:eastAsia="仿宋" w:hAnsi="仿宋" w:cs="Arial"/>
          <w:kern w:val="0"/>
          <w:sz w:val="24"/>
        </w:rPr>
        <w:t>的使用实例</w:t>
      </w:r>
      <w:r w:rsidRPr="001E3B75">
        <w:rPr>
          <w:rFonts w:ascii="仿宋" w:eastAsia="仿宋" w:hAnsi="仿宋" w:cs="Arial" w:hint="eastAsia"/>
          <w:kern w:val="0"/>
          <w:sz w:val="24"/>
        </w:rPr>
        <w:t>。</w:t>
      </w:r>
    </w:p>
    <w:p w:rsidR="005001BF" w:rsidRPr="001E3B75" w:rsidRDefault="005001BF" w:rsidP="00012F99">
      <w:pPr>
        <w:widowControl/>
        <w:snapToGrid w:val="0"/>
        <w:spacing w:line="276" w:lineRule="auto"/>
        <w:ind w:firstLineChars="200" w:firstLine="480"/>
        <w:rPr>
          <w:rFonts w:ascii="仿宋" w:eastAsia="仿宋" w:hAnsi="仿宋" w:cs="Arial"/>
          <w:kern w:val="0"/>
          <w:sz w:val="24"/>
        </w:rPr>
      </w:pPr>
      <w:r w:rsidRPr="001E3B75">
        <w:rPr>
          <w:rFonts w:ascii="仿宋" w:eastAsia="仿宋" w:hAnsi="仿宋" w:cs="Arial" w:hint="eastAsia"/>
          <w:kern w:val="0"/>
          <w:sz w:val="24"/>
        </w:rPr>
        <w:t>能力目标：掌握</w:t>
      </w:r>
      <w:r>
        <w:rPr>
          <w:rFonts w:eastAsia="仿宋" w:hint="eastAsia"/>
          <w:sz w:val="24"/>
        </w:rPr>
        <w:t>聚合物乳液合成技术及应用</w:t>
      </w:r>
      <w:r w:rsidRPr="001E3B75">
        <w:rPr>
          <w:rFonts w:ascii="仿宋" w:eastAsia="仿宋" w:hAnsi="仿宋" w:cs="Arial" w:hint="eastAsia"/>
          <w:kern w:val="0"/>
          <w:sz w:val="24"/>
        </w:rPr>
        <w:t>学习的基本方法，培养学生独立、自主学习的能力；通过教学调动其积极性、主动性，培养学生探求知识的思维能力和思维习惯，培养善于分析、归纳总结及发散思考的能力；</w:t>
      </w:r>
      <w:r w:rsidRPr="001E3B75">
        <w:rPr>
          <w:rFonts w:ascii="仿宋" w:eastAsia="仿宋" w:hAnsi="仿宋" w:cs="Arial"/>
          <w:kern w:val="0"/>
          <w:sz w:val="24"/>
        </w:rPr>
        <w:t>提高学生的认知能力，培养学生的创新能力。</w:t>
      </w:r>
    </w:p>
    <w:p w:rsidR="005001BF" w:rsidRPr="00157A5B" w:rsidRDefault="005001BF" w:rsidP="00012F99">
      <w:pPr>
        <w:widowControl/>
        <w:adjustRightInd w:val="0"/>
        <w:snapToGrid w:val="0"/>
        <w:spacing w:line="276" w:lineRule="auto"/>
        <w:ind w:firstLineChars="200" w:firstLine="480"/>
        <w:rPr>
          <w:rFonts w:ascii="仿宋" w:eastAsia="仿宋" w:hAnsi="仿宋" w:cs="Arial"/>
          <w:color w:val="000000"/>
          <w:kern w:val="0"/>
          <w:sz w:val="24"/>
        </w:rPr>
      </w:pPr>
      <w:r w:rsidRPr="001E3B75">
        <w:rPr>
          <w:rFonts w:ascii="仿宋" w:eastAsia="仿宋" w:hAnsi="仿宋" w:cs="Arial" w:hint="eastAsia"/>
          <w:kern w:val="0"/>
          <w:sz w:val="24"/>
        </w:rPr>
        <w:t>素质目标：教书与育人相结合，结合教学内容进行辩证唯物主义教育、思想品德教育，使学生树立正确的人生观、价值观；注重培养学生严谨认真、实事求是的科学态度以及团队协作等职业素养。</w:t>
      </w:r>
    </w:p>
    <w:p w:rsidR="005001BF" w:rsidRPr="007576E9" w:rsidRDefault="005001BF" w:rsidP="00012F99">
      <w:pPr>
        <w:pStyle w:val="a6"/>
        <w:widowControl/>
        <w:numPr>
          <w:ilvl w:val="0"/>
          <w:numId w:val="31"/>
        </w:numPr>
        <w:adjustRightInd w:val="0"/>
        <w:snapToGrid w:val="0"/>
        <w:spacing w:line="276" w:lineRule="auto"/>
        <w:ind w:left="110" w:hangingChars="46" w:hanging="110"/>
        <w:rPr>
          <w:rFonts w:ascii="仿宋" w:eastAsia="仿宋" w:hAnsi="仿宋" w:cs="黑体"/>
          <w:bCs/>
          <w:color w:val="000000"/>
          <w:kern w:val="0"/>
          <w:sz w:val="24"/>
        </w:rPr>
      </w:pPr>
      <w:r w:rsidRPr="007576E9">
        <w:rPr>
          <w:rFonts w:ascii="仿宋" w:eastAsia="仿宋" w:hAnsi="仿宋" w:cs="黑体" w:hint="eastAsia"/>
          <w:bCs/>
          <w:color w:val="000000"/>
          <w:kern w:val="0"/>
          <w:sz w:val="24"/>
        </w:rPr>
        <w:t>课程教学目的与任务</w:t>
      </w:r>
    </w:p>
    <w:p w:rsidR="005001BF" w:rsidRPr="00197DF1" w:rsidRDefault="005001BF" w:rsidP="00012F99">
      <w:pPr>
        <w:widowControl/>
        <w:adjustRightInd w:val="0"/>
        <w:snapToGrid w:val="0"/>
        <w:spacing w:line="276" w:lineRule="auto"/>
        <w:ind w:firstLineChars="200" w:firstLine="480"/>
        <w:rPr>
          <w:rFonts w:ascii="仿宋" w:eastAsia="仿宋" w:hAnsi="仿宋" w:cs="Arial"/>
          <w:color w:val="000000"/>
          <w:kern w:val="0"/>
          <w:sz w:val="24"/>
        </w:rPr>
      </w:pPr>
      <w:r w:rsidRPr="00CB556D">
        <w:rPr>
          <w:rFonts w:ascii="仿宋" w:eastAsia="仿宋" w:hAnsi="仿宋" w:cs="Arial" w:hint="eastAsia"/>
          <w:kern w:val="0"/>
          <w:sz w:val="24"/>
        </w:rPr>
        <w:lastRenderedPageBreak/>
        <w:t>聚合物</w:t>
      </w:r>
      <w:r>
        <w:rPr>
          <w:rFonts w:ascii="仿宋" w:eastAsia="仿宋" w:hAnsi="仿宋" w:cs="Arial" w:hint="eastAsia"/>
          <w:kern w:val="0"/>
          <w:sz w:val="24"/>
        </w:rPr>
        <w:t>乳液合成技术及应用</w:t>
      </w:r>
      <w:r w:rsidRPr="00C12CE3">
        <w:rPr>
          <w:rFonts w:ascii="仿宋" w:eastAsia="仿宋" w:hAnsi="仿宋" w:cs="Arial"/>
          <w:kern w:val="0"/>
          <w:sz w:val="24"/>
        </w:rPr>
        <w:t>是</w:t>
      </w:r>
      <w:r w:rsidRPr="00C12CE3">
        <w:rPr>
          <w:rFonts w:ascii="仿宋" w:eastAsia="仿宋" w:hAnsi="仿宋" w:cs="Arial" w:hint="eastAsia"/>
          <w:kern w:val="0"/>
          <w:sz w:val="24"/>
        </w:rPr>
        <w:t>材料</w:t>
      </w:r>
      <w:r w:rsidRPr="00C12CE3">
        <w:rPr>
          <w:rFonts w:ascii="仿宋" w:eastAsia="仿宋" w:hAnsi="仿宋" w:cs="Arial"/>
          <w:kern w:val="0"/>
          <w:sz w:val="24"/>
        </w:rPr>
        <w:t>化学专业</w:t>
      </w:r>
      <w:r w:rsidRPr="00C12CE3">
        <w:rPr>
          <w:rFonts w:ascii="仿宋" w:eastAsia="仿宋" w:hAnsi="仿宋" w:cs="Arial" w:hint="eastAsia"/>
          <w:kern w:val="0"/>
          <w:sz w:val="24"/>
        </w:rPr>
        <w:t>的面向就业与创新创业的个性化</w:t>
      </w:r>
      <w:r w:rsidRPr="00C12CE3">
        <w:rPr>
          <w:rFonts w:ascii="仿宋" w:eastAsia="仿宋" w:hAnsi="仿宋" w:cs="Arial"/>
          <w:kern w:val="0"/>
          <w:sz w:val="24"/>
        </w:rPr>
        <w:t>课程。通过本课程</w:t>
      </w:r>
      <w:r w:rsidRPr="00C12CE3">
        <w:rPr>
          <w:rFonts w:ascii="仿宋" w:eastAsia="仿宋" w:hAnsi="仿宋" w:cs="Arial" w:hint="eastAsia"/>
          <w:kern w:val="0"/>
          <w:sz w:val="24"/>
        </w:rPr>
        <w:t>的</w:t>
      </w:r>
      <w:r w:rsidRPr="00C12CE3">
        <w:rPr>
          <w:rFonts w:ascii="仿宋" w:eastAsia="仿宋" w:hAnsi="仿宋" w:cs="Arial"/>
          <w:kern w:val="0"/>
          <w:sz w:val="24"/>
        </w:rPr>
        <w:t>学习，</w:t>
      </w:r>
      <w:r w:rsidRPr="00C12CE3">
        <w:rPr>
          <w:rFonts w:ascii="仿宋" w:eastAsia="仿宋" w:hAnsi="仿宋" w:cs="Arial" w:hint="eastAsia"/>
          <w:kern w:val="0"/>
          <w:sz w:val="24"/>
        </w:rPr>
        <w:t>使学生</w:t>
      </w:r>
      <w:r w:rsidRPr="00C12CE3">
        <w:rPr>
          <w:rFonts w:ascii="仿宋" w:eastAsia="仿宋" w:hAnsi="仿宋" w:cs="Arial"/>
          <w:kern w:val="0"/>
          <w:sz w:val="24"/>
        </w:rPr>
        <w:t>掌握</w:t>
      </w:r>
      <w:r w:rsidRPr="00CB556D">
        <w:rPr>
          <w:rFonts w:ascii="仿宋" w:eastAsia="仿宋" w:hAnsi="仿宋" w:cs="Arial" w:hint="eastAsia"/>
          <w:kern w:val="0"/>
          <w:sz w:val="24"/>
        </w:rPr>
        <w:t>乳液聚合</w:t>
      </w:r>
      <w:r w:rsidRPr="001936CD">
        <w:rPr>
          <w:rFonts w:ascii="仿宋" w:eastAsia="仿宋" w:hAnsi="仿宋" w:cs="Arial" w:hint="eastAsia"/>
          <w:color w:val="000000"/>
          <w:kern w:val="0"/>
          <w:sz w:val="24"/>
        </w:rPr>
        <w:t>的基本概念</w:t>
      </w:r>
      <w:r>
        <w:rPr>
          <w:rFonts w:ascii="宋体" w:hAnsi="宋体" w:cs="Arial" w:hint="eastAsia"/>
          <w:color w:val="000000"/>
          <w:kern w:val="0"/>
          <w:sz w:val="24"/>
        </w:rPr>
        <w:t>、</w:t>
      </w:r>
      <w:r>
        <w:rPr>
          <w:rFonts w:ascii="仿宋" w:eastAsia="仿宋" w:hAnsi="仿宋" w:cs="Arial" w:hint="eastAsia"/>
          <w:color w:val="000000"/>
          <w:kern w:val="0"/>
          <w:sz w:val="24"/>
        </w:rPr>
        <w:t>实施技术及应用领域</w:t>
      </w:r>
      <w:r>
        <w:rPr>
          <w:rFonts w:ascii="仿宋" w:eastAsia="仿宋" w:hAnsi="仿宋" w:cs="Arial" w:hint="eastAsia"/>
          <w:kern w:val="0"/>
          <w:sz w:val="24"/>
        </w:rPr>
        <w:t>，</w:t>
      </w:r>
      <w:r w:rsidRPr="00C12CE3">
        <w:rPr>
          <w:rFonts w:ascii="仿宋" w:eastAsia="仿宋" w:hAnsi="仿宋" w:cs="Arial" w:hint="eastAsia"/>
          <w:kern w:val="0"/>
          <w:sz w:val="24"/>
        </w:rPr>
        <w:t>培养灵活应用所学知识分析和解决现实生活中</w:t>
      </w:r>
      <w:r w:rsidRPr="00CB556D">
        <w:rPr>
          <w:rFonts w:ascii="仿宋" w:eastAsia="仿宋" w:hAnsi="仿宋" w:cs="Arial" w:hint="eastAsia"/>
          <w:kern w:val="0"/>
          <w:sz w:val="24"/>
        </w:rPr>
        <w:t>聚合物</w:t>
      </w:r>
      <w:r>
        <w:rPr>
          <w:rFonts w:ascii="仿宋" w:eastAsia="仿宋" w:hAnsi="仿宋" w:cs="Arial" w:hint="eastAsia"/>
          <w:kern w:val="0"/>
          <w:sz w:val="24"/>
        </w:rPr>
        <w:t>乳液合成技术及应用</w:t>
      </w:r>
      <w:r w:rsidRPr="00C12CE3">
        <w:rPr>
          <w:rFonts w:ascii="仿宋" w:eastAsia="仿宋" w:hAnsi="仿宋" w:cs="Arial" w:hint="eastAsia"/>
          <w:kern w:val="0"/>
          <w:sz w:val="24"/>
        </w:rPr>
        <w:t>相关问题的能力</w:t>
      </w:r>
      <w:r>
        <w:rPr>
          <w:rFonts w:ascii="仿宋" w:eastAsia="仿宋" w:hAnsi="仿宋" w:cs="Arial" w:hint="eastAsia"/>
          <w:kern w:val="0"/>
          <w:sz w:val="24"/>
        </w:rPr>
        <w:t>，</w:t>
      </w:r>
      <w:r w:rsidRPr="00C12CE3">
        <w:rPr>
          <w:rFonts w:ascii="仿宋" w:eastAsia="仿宋" w:hAnsi="仿宋" w:cs="Arial"/>
          <w:kern w:val="0"/>
          <w:sz w:val="24"/>
        </w:rPr>
        <w:t>了解</w:t>
      </w:r>
      <w:r w:rsidRPr="00CB556D">
        <w:rPr>
          <w:rFonts w:ascii="仿宋" w:eastAsia="仿宋" w:hAnsi="仿宋" w:cs="Arial" w:hint="eastAsia"/>
          <w:kern w:val="0"/>
          <w:sz w:val="24"/>
        </w:rPr>
        <w:t>聚合物</w:t>
      </w:r>
      <w:r>
        <w:rPr>
          <w:rFonts w:ascii="仿宋" w:eastAsia="仿宋" w:hAnsi="仿宋" w:cs="Arial" w:hint="eastAsia"/>
          <w:kern w:val="0"/>
          <w:sz w:val="24"/>
        </w:rPr>
        <w:t>乳液合成技术及应用</w:t>
      </w:r>
      <w:r w:rsidRPr="00C12CE3">
        <w:rPr>
          <w:rFonts w:ascii="仿宋" w:eastAsia="仿宋" w:hAnsi="仿宋" w:cs="Arial"/>
          <w:kern w:val="0"/>
          <w:sz w:val="24"/>
        </w:rPr>
        <w:t>发展新动向</w:t>
      </w:r>
      <w:r>
        <w:rPr>
          <w:rFonts w:ascii="仿宋" w:eastAsia="仿宋" w:hAnsi="仿宋" w:cs="Arial" w:hint="eastAsia"/>
          <w:kern w:val="0"/>
          <w:sz w:val="24"/>
        </w:rPr>
        <w:t>，</w:t>
      </w:r>
      <w:r w:rsidRPr="00C12CE3">
        <w:rPr>
          <w:rFonts w:ascii="仿宋" w:eastAsia="仿宋" w:hAnsi="仿宋" w:cs="Arial" w:hint="eastAsia"/>
          <w:kern w:val="0"/>
          <w:sz w:val="24"/>
        </w:rPr>
        <w:t>适应社会生产和发展的需要。</w:t>
      </w:r>
    </w:p>
    <w:p w:rsidR="005001BF" w:rsidRPr="007576E9" w:rsidRDefault="005001BF" w:rsidP="00012F99">
      <w:pPr>
        <w:pStyle w:val="a6"/>
        <w:widowControl/>
        <w:numPr>
          <w:ilvl w:val="0"/>
          <w:numId w:val="31"/>
        </w:numPr>
        <w:adjustRightInd w:val="0"/>
        <w:snapToGrid w:val="0"/>
        <w:spacing w:line="276" w:lineRule="auto"/>
        <w:ind w:left="110" w:hangingChars="46" w:hanging="110"/>
        <w:rPr>
          <w:rFonts w:ascii="仿宋" w:eastAsia="仿宋" w:hAnsi="仿宋" w:cs="黑体"/>
          <w:bCs/>
          <w:color w:val="000000"/>
          <w:kern w:val="0"/>
          <w:sz w:val="24"/>
        </w:rPr>
      </w:pPr>
      <w:r w:rsidRPr="007576E9">
        <w:rPr>
          <w:rFonts w:ascii="仿宋" w:eastAsia="仿宋" w:hAnsi="仿宋" w:cs="黑体" w:hint="eastAsia"/>
          <w:bCs/>
          <w:color w:val="000000"/>
          <w:kern w:val="0"/>
          <w:sz w:val="24"/>
        </w:rPr>
        <w:t>课程内容简介</w:t>
      </w:r>
      <w:r w:rsidRPr="007576E9">
        <w:rPr>
          <w:rFonts w:ascii="仿宋" w:eastAsia="仿宋" w:hAnsi="仿宋" w:cs="黑体"/>
          <w:bCs/>
          <w:color w:val="000000"/>
          <w:kern w:val="0"/>
          <w:sz w:val="24"/>
        </w:rPr>
        <w:t xml:space="preserve"> </w:t>
      </w:r>
    </w:p>
    <w:p w:rsidR="005001BF" w:rsidRPr="00157A5B" w:rsidRDefault="005001BF" w:rsidP="00012F99">
      <w:pPr>
        <w:widowControl/>
        <w:adjustRightInd w:val="0"/>
        <w:snapToGrid w:val="0"/>
        <w:spacing w:line="276" w:lineRule="auto"/>
        <w:ind w:firstLineChars="200" w:firstLine="480"/>
        <w:rPr>
          <w:rFonts w:ascii="仿宋" w:eastAsia="仿宋" w:hAnsi="仿宋" w:cs="Arial"/>
          <w:color w:val="000000"/>
          <w:kern w:val="0"/>
          <w:sz w:val="24"/>
        </w:rPr>
      </w:pPr>
      <w:r w:rsidRPr="00197DF1">
        <w:rPr>
          <w:rFonts w:ascii="仿宋" w:eastAsia="仿宋" w:hAnsi="仿宋" w:cs="Arial" w:hint="eastAsia"/>
          <w:color w:val="000000"/>
          <w:kern w:val="0"/>
          <w:sz w:val="24"/>
        </w:rPr>
        <w:t>本课程适合材料化学、材料</w:t>
      </w:r>
      <w:r>
        <w:rPr>
          <w:rFonts w:ascii="仿宋" w:eastAsia="仿宋" w:hAnsi="仿宋" w:cs="Arial" w:hint="eastAsia"/>
          <w:color w:val="000000"/>
          <w:kern w:val="0"/>
          <w:sz w:val="24"/>
        </w:rPr>
        <w:t>科学与工程</w:t>
      </w:r>
      <w:r w:rsidRPr="00197DF1">
        <w:rPr>
          <w:rFonts w:ascii="仿宋" w:eastAsia="仿宋" w:hAnsi="仿宋" w:cs="Arial" w:hint="eastAsia"/>
          <w:color w:val="000000"/>
          <w:kern w:val="0"/>
          <w:sz w:val="24"/>
        </w:rPr>
        <w:t>类的本科学生，</w:t>
      </w:r>
      <w:r w:rsidRPr="00CB556D">
        <w:rPr>
          <w:rFonts w:ascii="仿宋" w:eastAsia="仿宋" w:hAnsi="仿宋" w:cs="Arial" w:hint="eastAsia"/>
          <w:kern w:val="0"/>
          <w:sz w:val="24"/>
        </w:rPr>
        <w:t>介绍了乳液聚合的定性和定量理论，乳液聚合物的工业生产及乳液聚合技术的新进展及新方法，另外还讨论了聚合物乳液的稳定性、性能测定以及关于聚合物乳液的应用等问题</w:t>
      </w:r>
      <w:r w:rsidRPr="00197DF1">
        <w:rPr>
          <w:rFonts w:ascii="仿宋" w:eastAsia="仿宋" w:hAnsi="仿宋" w:cs="Arial" w:hint="eastAsia"/>
          <w:color w:val="000000"/>
          <w:kern w:val="0"/>
          <w:sz w:val="24"/>
        </w:rPr>
        <w:t>。</w:t>
      </w:r>
    </w:p>
    <w:p w:rsidR="005001BF" w:rsidRPr="007576E9" w:rsidRDefault="005001BF" w:rsidP="00012F99">
      <w:pPr>
        <w:pStyle w:val="a6"/>
        <w:widowControl/>
        <w:numPr>
          <w:ilvl w:val="0"/>
          <w:numId w:val="31"/>
        </w:numPr>
        <w:adjustRightInd w:val="0"/>
        <w:snapToGrid w:val="0"/>
        <w:spacing w:line="276" w:lineRule="auto"/>
        <w:ind w:left="110" w:hangingChars="46" w:hanging="110"/>
        <w:rPr>
          <w:rFonts w:ascii="仿宋" w:eastAsia="仿宋" w:hAnsi="仿宋" w:cs="黑体"/>
          <w:bCs/>
          <w:color w:val="000000"/>
          <w:kern w:val="0"/>
          <w:sz w:val="24"/>
        </w:rPr>
      </w:pPr>
      <w:r w:rsidRPr="007576E9">
        <w:rPr>
          <w:rFonts w:ascii="仿宋" w:eastAsia="仿宋" w:hAnsi="仿宋" w:cs="黑体" w:hint="eastAsia"/>
          <w:bCs/>
          <w:color w:val="000000"/>
          <w:kern w:val="0"/>
          <w:sz w:val="24"/>
        </w:rPr>
        <w:t>理论教学基本要求</w:t>
      </w:r>
    </w:p>
    <w:p w:rsidR="005001BF" w:rsidRPr="00197DF1" w:rsidRDefault="005001BF" w:rsidP="00012F99">
      <w:pPr>
        <w:widowControl/>
        <w:adjustRightInd w:val="0"/>
        <w:snapToGrid w:val="0"/>
        <w:spacing w:line="276" w:lineRule="auto"/>
        <w:ind w:firstLineChars="200" w:firstLine="480"/>
        <w:rPr>
          <w:rFonts w:ascii="仿宋" w:eastAsia="仿宋" w:hAnsi="仿宋" w:cs="Arial"/>
          <w:color w:val="000000"/>
          <w:kern w:val="0"/>
          <w:sz w:val="24"/>
        </w:rPr>
      </w:pPr>
      <w:r w:rsidRPr="001936CD">
        <w:rPr>
          <w:rFonts w:ascii="仿宋" w:eastAsia="仿宋" w:hAnsi="仿宋" w:cs="Arial" w:hint="eastAsia"/>
          <w:color w:val="000000"/>
          <w:kern w:val="0"/>
          <w:sz w:val="24"/>
        </w:rPr>
        <w:t>本课程的教学与学习要侧重于准确理解</w:t>
      </w:r>
      <w:r w:rsidRPr="00CB556D">
        <w:rPr>
          <w:rFonts w:ascii="仿宋" w:eastAsia="仿宋" w:hAnsi="仿宋" w:cs="Arial" w:hint="eastAsia"/>
          <w:kern w:val="0"/>
          <w:sz w:val="24"/>
        </w:rPr>
        <w:t>乳液聚合</w:t>
      </w:r>
      <w:r w:rsidRPr="001936CD">
        <w:rPr>
          <w:rFonts w:ascii="仿宋" w:eastAsia="仿宋" w:hAnsi="仿宋" w:cs="Arial" w:hint="eastAsia"/>
          <w:color w:val="000000"/>
          <w:kern w:val="0"/>
          <w:sz w:val="24"/>
        </w:rPr>
        <w:t>的基本概念和基本规律；掌握</w:t>
      </w:r>
      <w:r w:rsidRPr="00CB556D">
        <w:rPr>
          <w:rFonts w:ascii="仿宋" w:eastAsia="仿宋" w:hAnsi="仿宋" w:cs="Arial" w:hint="eastAsia"/>
          <w:kern w:val="0"/>
          <w:sz w:val="24"/>
        </w:rPr>
        <w:t>聚合物</w:t>
      </w:r>
      <w:r>
        <w:rPr>
          <w:rFonts w:ascii="仿宋" w:eastAsia="仿宋" w:hAnsi="仿宋" w:cs="Arial" w:hint="eastAsia"/>
          <w:kern w:val="0"/>
          <w:sz w:val="24"/>
        </w:rPr>
        <w:t>乳液基本合成技术及常见应用技术</w:t>
      </w:r>
      <w:r w:rsidRPr="001936CD">
        <w:rPr>
          <w:rFonts w:ascii="仿宋" w:eastAsia="仿宋" w:hAnsi="仿宋" w:cs="Arial" w:hint="eastAsia"/>
          <w:color w:val="000000"/>
          <w:kern w:val="0"/>
          <w:sz w:val="24"/>
        </w:rPr>
        <w:t>；结合课后的习题练习加深对</w:t>
      </w:r>
      <w:r w:rsidRPr="00CB556D">
        <w:rPr>
          <w:rFonts w:ascii="仿宋" w:eastAsia="仿宋" w:hAnsi="仿宋" w:cs="Arial" w:hint="eastAsia"/>
          <w:kern w:val="0"/>
          <w:sz w:val="24"/>
        </w:rPr>
        <w:t>聚合物</w:t>
      </w:r>
      <w:r>
        <w:rPr>
          <w:rFonts w:ascii="仿宋" w:eastAsia="仿宋" w:hAnsi="仿宋" w:cs="Arial" w:hint="eastAsia"/>
          <w:kern w:val="0"/>
          <w:sz w:val="24"/>
        </w:rPr>
        <w:t>乳液合成技术及应用</w:t>
      </w:r>
      <w:r w:rsidRPr="001936CD">
        <w:rPr>
          <w:rFonts w:ascii="仿宋" w:eastAsia="仿宋" w:hAnsi="仿宋" w:cs="Arial" w:hint="eastAsia"/>
          <w:color w:val="000000"/>
          <w:kern w:val="0"/>
          <w:sz w:val="24"/>
        </w:rPr>
        <w:t>的理解，使学生能顺利学习后续的专业课，提高自学与更新本专业知识的能力。</w:t>
      </w:r>
    </w:p>
    <w:p w:rsidR="005001BF" w:rsidRPr="007576E9" w:rsidRDefault="005001BF" w:rsidP="00012F99">
      <w:pPr>
        <w:pStyle w:val="a6"/>
        <w:widowControl/>
        <w:numPr>
          <w:ilvl w:val="0"/>
          <w:numId w:val="31"/>
        </w:numPr>
        <w:adjustRightInd w:val="0"/>
        <w:snapToGrid w:val="0"/>
        <w:spacing w:line="276" w:lineRule="auto"/>
        <w:ind w:left="110" w:hangingChars="46" w:hanging="110"/>
        <w:rPr>
          <w:rFonts w:ascii="仿宋" w:eastAsia="仿宋" w:hAnsi="仿宋" w:cs="黑体"/>
          <w:bCs/>
          <w:color w:val="000000"/>
          <w:kern w:val="0"/>
          <w:sz w:val="24"/>
        </w:rPr>
      </w:pPr>
      <w:r w:rsidRPr="007576E9">
        <w:rPr>
          <w:rFonts w:ascii="仿宋" w:eastAsia="仿宋" w:hAnsi="仿宋" w:cs="黑体"/>
          <w:bCs/>
          <w:color w:val="000000"/>
          <w:kern w:val="0"/>
          <w:sz w:val="24"/>
        </w:rPr>
        <w:t>实践教学要求</w:t>
      </w:r>
    </w:p>
    <w:p w:rsidR="005001BF" w:rsidRPr="007576E9" w:rsidRDefault="005001BF" w:rsidP="00012F99">
      <w:pPr>
        <w:widowControl/>
        <w:adjustRightInd w:val="0"/>
        <w:snapToGrid w:val="0"/>
        <w:spacing w:line="276" w:lineRule="auto"/>
        <w:ind w:firstLineChars="200" w:firstLine="480"/>
        <w:rPr>
          <w:rFonts w:ascii="仿宋" w:eastAsia="仿宋" w:hAnsi="仿宋" w:cs="Arial"/>
          <w:color w:val="000000"/>
          <w:kern w:val="0"/>
          <w:sz w:val="24"/>
        </w:rPr>
      </w:pPr>
      <w:r>
        <w:rPr>
          <w:rFonts w:ascii="仿宋" w:eastAsia="仿宋" w:hAnsi="仿宋" w:cs="Arial" w:hint="eastAsia"/>
          <w:color w:val="000000"/>
          <w:kern w:val="0"/>
          <w:sz w:val="24"/>
        </w:rPr>
        <w:t>本课程</w:t>
      </w:r>
      <w:r w:rsidRPr="006E6A91">
        <w:rPr>
          <w:rFonts w:ascii="仿宋" w:eastAsia="仿宋" w:hAnsi="仿宋" w:cs="Arial" w:hint="eastAsia"/>
          <w:color w:val="000000"/>
          <w:kern w:val="0"/>
          <w:sz w:val="24"/>
        </w:rPr>
        <w:t>无实践教学环节。</w:t>
      </w:r>
    </w:p>
    <w:p w:rsidR="005001BF" w:rsidRPr="007576E9" w:rsidRDefault="005001BF" w:rsidP="00012F99">
      <w:pPr>
        <w:pStyle w:val="a6"/>
        <w:widowControl/>
        <w:numPr>
          <w:ilvl w:val="0"/>
          <w:numId w:val="31"/>
        </w:numPr>
        <w:adjustRightInd w:val="0"/>
        <w:snapToGrid w:val="0"/>
        <w:spacing w:line="276" w:lineRule="auto"/>
        <w:ind w:left="110" w:hangingChars="46" w:hanging="110"/>
        <w:rPr>
          <w:rFonts w:ascii="仿宋" w:eastAsia="仿宋" w:hAnsi="仿宋" w:cs="黑体"/>
          <w:bCs/>
          <w:color w:val="000000"/>
          <w:kern w:val="0"/>
          <w:sz w:val="24"/>
        </w:rPr>
      </w:pPr>
      <w:r w:rsidRPr="007576E9">
        <w:rPr>
          <w:rFonts w:ascii="仿宋" w:eastAsia="仿宋" w:hAnsi="仿宋" w:cs="黑体" w:hint="eastAsia"/>
          <w:bCs/>
          <w:color w:val="000000"/>
          <w:kern w:val="0"/>
          <w:sz w:val="24"/>
        </w:rPr>
        <w:t>教学方式与方法</w:t>
      </w:r>
    </w:p>
    <w:p w:rsidR="005001BF" w:rsidRPr="00157A5B" w:rsidRDefault="005001BF" w:rsidP="00012F99">
      <w:pPr>
        <w:widowControl/>
        <w:adjustRightInd w:val="0"/>
        <w:snapToGrid w:val="0"/>
        <w:spacing w:line="276" w:lineRule="auto"/>
        <w:ind w:firstLineChars="200" w:firstLine="480"/>
        <w:rPr>
          <w:rFonts w:ascii="仿宋" w:eastAsia="仿宋" w:hAnsi="仿宋" w:cs="Arial"/>
          <w:color w:val="000000"/>
          <w:kern w:val="0"/>
          <w:sz w:val="24"/>
        </w:rPr>
      </w:pPr>
      <w:r w:rsidRPr="00157A5B">
        <w:rPr>
          <w:rFonts w:ascii="仿宋" w:eastAsia="仿宋" w:hAnsi="仿宋" w:cs="Arial" w:hint="eastAsia"/>
          <w:color w:val="000000"/>
          <w:kern w:val="0"/>
          <w:sz w:val="24"/>
        </w:rPr>
        <w:t>多媒体辅助教学，以“教学应由传授知识转向传授学习知识的方法”的教改思路，加强教学方法的启发性、针对性、交互式和实效性，将“接受学习”和“发现学习”有机地结合起来，改“单向式”为“双向式”，引导学生由“学会”过渡到“会学”和“会用”，注重培养学生获取知识的能力和创新意识，通过基础实验和设计实验的训练达到教学目的。</w:t>
      </w:r>
    </w:p>
    <w:p w:rsidR="005001BF" w:rsidRPr="007576E9" w:rsidRDefault="005001BF" w:rsidP="00012F99">
      <w:pPr>
        <w:pStyle w:val="a6"/>
        <w:widowControl/>
        <w:numPr>
          <w:ilvl w:val="0"/>
          <w:numId w:val="31"/>
        </w:numPr>
        <w:adjustRightInd w:val="0"/>
        <w:snapToGrid w:val="0"/>
        <w:spacing w:line="276" w:lineRule="auto"/>
        <w:ind w:left="110" w:hangingChars="46" w:hanging="110"/>
        <w:rPr>
          <w:rFonts w:ascii="仿宋" w:eastAsia="仿宋" w:hAnsi="仿宋" w:cs="黑体"/>
          <w:bCs/>
          <w:color w:val="000000"/>
          <w:kern w:val="0"/>
          <w:sz w:val="24"/>
        </w:rPr>
      </w:pPr>
      <w:r w:rsidRPr="007576E9">
        <w:rPr>
          <w:rFonts w:ascii="仿宋" w:eastAsia="仿宋" w:hAnsi="仿宋" w:cs="黑体" w:hint="eastAsia"/>
          <w:bCs/>
          <w:color w:val="000000"/>
          <w:kern w:val="0"/>
          <w:sz w:val="24"/>
        </w:rPr>
        <w:t>主讲教师简介和团队成员情况</w:t>
      </w:r>
    </w:p>
    <w:tbl>
      <w:tblPr>
        <w:tblStyle w:val="a7"/>
        <w:tblW w:w="8522" w:type="dxa"/>
        <w:tblLayout w:type="fixed"/>
        <w:tblLook w:val="04A0"/>
      </w:tblPr>
      <w:tblGrid>
        <w:gridCol w:w="1126"/>
        <w:gridCol w:w="1316"/>
        <w:gridCol w:w="1088"/>
        <w:gridCol w:w="2583"/>
        <w:gridCol w:w="2409"/>
      </w:tblGrid>
      <w:tr w:rsidR="005001BF">
        <w:trPr>
          <w:trHeight w:val="1047"/>
        </w:trPr>
        <w:tc>
          <w:tcPr>
            <w:tcW w:w="8522" w:type="dxa"/>
            <w:gridSpan w:val="5"/>
          </w:tcPr>
          <w:p w:rsidR="005001BF" w:rsidRPr="00197DF1" w:rsidRDefault="005001BF" w:rsidP="00012F99">
            <w:pPr>
              <w:widowControl/>
              <w:adjustRightInd w:val="0"/>
              <w:snapToGrid w:val="0"/>
              <w:spacing w:line="276" w:lineRule="auto"/>
              <w:rPr>
                <w:rFonts w:ascii="仿宋" w:eastAsia="仿宋" w:hAnsi="仿宋" w:cs="Arial"/>
                <w:color w:val="000000"/>
                <w:kern w:val="0"/>
                <w:sz w:val="24"/>
              </w:rPr>
            </w:pPr>
            <w:r w:rsidRPr="00197DF1">
              <w:rPr>
                <w:rFonts w:ascii="仿宋" w:eastAsia="仿宋" w:hAnsi="仿宋" w:cs="Arial" w:hint="eastAsia"/>
                <w:color w:val="000000"/>
                <w:kern w:val="0"/>
                <w:sz w:val="24"/>
              </w:rPr>
              <w:t>主讲教师简介：</w:t>
            </w:r>
          </w:p>
          <w:p w:rsidR="005001BF" w:rsidRPr="00197DF1" w:rsidRDefault="005001BF" w:rsidP="00012F99">
            <w:pPr>
              <w:widowControl/>
              <w:adjustRightInd w:val="0"/>
              <w:snapToGrid w:val="0"/>
              <w:spacing w:line="276" w:lineRule="auto"/>
              <w:ind w:firstLineChars="200" w:firstLine="480"/>
              <w:rPr>
                <w:rFonts w:ascii="仿宋" w:eastAsia="仿宋" w:hAnsi="仿宋" w:cs="Arial"/>
                <w:color w:val="000000"/>
                <w:kern w:val="0"/>
                <w:sz w:val="24"/>
              </w:rPr>
            </w:pPr>
            <w:r w:rsidRPr="00197DF1">
              <w:rPr>
                <w:rFonts w:ascii="仿宋" w:eastAsia="仿宋" w:hAnsi="仿宋" w:cs="Arial" w:hint="eastAsia"/>
                <w:color w:val="000000"/>
                <w:kern w:val="0"/>
                <w:sz w:val="24"/>
              </w:rPr>
              <w:t>张正辉，男，2012.7月博士毕业于中国科学技术大学，随后留校担任博士后研究员。2014.4月-至今在南阳师范学院任教，</w:t>
            </w:r>
            <w:r w:rsidRPr="00197DF1">
              <w:rPr>
                <w:rFonts w:ascii="仿宋" w:eastAsia="仿宋" w:hAnsi="仿宋" w:cs="Arial"/>
                <w:color w:val="000000"/>
                <w:kern w:val="0"/>
                <w:sz w:val="24"/>
              </w:rPr>
              <w:t>主要担任了</w:t>
            </w:r>
            <w:r w:rsidRPr="00197DF1">
              <w:rPr>
                <w:rFonts w:ascii="仿宋" w:eastAsia="仿宋" w:hAnsi="仿宋" w:cs="Arial" w:hint="eastAsia"/>
                <w:color w:val="000000"/>
                <w:kern w:val="0"/>
                <w:sz w:val="24"/>
              </w:rPr>
              <w:t>高分子化学</w:t>
            </w:r>
            <w:r w:rsidRPr="00197DF1">
              <w:rPr>
                <w:rFonts w:ascii="仿宋" w:eastAsia="仿宋" w:hAnsi="仿宋" w:cs="Arial"/>
                <w:color w:val="000000"/>
                <w:kern w:val="0"/>
                <w:sz w:val="24"/>
              </w:rPr>
              <w:t>、</w:t>
            </w:r>
            <w:r w:rsidRPr="00197DF1">
              <w:rPr>
                <w:rFonts w:ascii="仿宋" w:eastAsia="仿宋" w:hAnsi="仿宋" w:cs="Arial" w:hint="eastAsia"/>
                <w:color w:val="000000"/>
                <w:kern w:val="0"/>
                <w:sz w:val="24"/>
              </w:rPr>
              <w:t>高分子物理、材料腐蚀与防护、材料化学专业实验</w:t>
            </w:r>
            <w:r w:rsidRPr="00197DF1">
              <w:rPr>
                <w:rFonts w:ascii="仿宋" w:eastAsia="仿宋" w:hAnsi="仿宋" w:cs="Arial"/>
                <w:color w:val="000000"/>
                <w:kern w:val="0"/>
                <w:sz w:val="24"/>
              </w:rPr>
              <w:t>等课程的主讲工作，教学过程中</w:t>
            </w:r>
            <w:r w:rsidRPr="00197DF1">
              <w:rPr>
                <w:rFonts w:ascii="仿宋" w:eastAsia="仿宋" w:hAnsi="仿宋" w:cs="Arial" w:hint="eastAsia"/>
                <w:color w:val="000000"/>
                <w:kern w:val="0"/>
                <w:sz w:val="24"/>
              </w:rPr>
              <w:t>本人</w:t>
            </w:r>
            <w:r w:rsidRPr="00197DF1">
              <w:rPr>
                <w:rFonts w:ascii="仿宋" w:eastAsia="仿宋" w:hAnsi="仿宋" w:cs="Arial"/>
                <w:color w:val="000000"/>
                <w:kern w:val="0"/>
                <w:sz w:val="24"/>
              </w:rPr>
              <w:t>经常查阅有关专业书籍和杂志，上网了解最新的专业动态，认真钻研教材，虚心向老教师学习，及时与学生沟通，这几年初步形成了自己的教学风格，教学受到了同行和学生们的普遍好评。</w:t>
            </w:r>
          </w:p>
          <w:p w:rsidR="005001BF" w:rsidRDefault="005001BF" w:rsidP="00012F99">
            <w:pPr>
              <w:widowControl/>
              <w:adjustRightInd w:val="0"/>
              <w:snapToGrid w:val="0"/>
              <w:spacing w:line="276" w:lineRule="auto"/>
              <w:ind w:firstLineChars="200" w:firstLine="480"/>
              <w:rPr>
                <w:rFonts w:ascii="仿宋" w:eastAsia="仿宋" w:hAnsi="仿宋"/>
                <w:sz w:val="24"/>
              </w:rPr>
            </w:pPr>
            <w:r w:rsidRPr="00197DF1">
              <w:rPr>
                <w:rFonts w:ascii="仿宋" w:eastAsia="仿宋" w:hAnsi="仿宋" w:cs="Arial"/>
                <w:color w:val="000000"/>
                <w:kern w:val="0"/>
                <w:sz w:val="24"/>
              </w:rPr>
              <w:t>目前</w:t>
            </w:r>
            <w:r w:rsidRPr="00197DF1">
              <w:rPr>
                <w:rFonts w:ascii="仿宋" w:eastAsia="仿宋" w:hAnsi="仿宋" w:cs="Arial" w:hint="eastAsia"/>
                <w:color w:val="000000"/>
                <w:kern w:val="0"/>
                <w:sz w:val="24"/>
              </w:rPr>
              <w:t>张正辉同志</w:t>
            </w:r>
            <w:r w:rsidRPr="00197DF1">
              <w:rPr>
                <w:rFonts w:ascii="仿宋" w:eastAsia="仿宋" w:hAnsi="仿宋" w:cs="Arial"/>
                <w:color w:val="000000"/>
                <w:kern w:val="0"/>
                <w:sz w:val="24"/>
              </w:rPr>
              <w:t>一直致力于</w:t>
            </w:r>
            <w:r w:rsidRPr="00197DF1">
              <w:rPr>
                <w:rFonts w:ascii="仿宋" w:eastAsia="仿宋" w:hAnsi="仿宋" w:cs="Arial" w:hint="eastAsia"/>
                <w:color w:val="000000"/>
                <w:kern w:val="0"/>
                <w:sz w:val="24"/>
              </w:rPr>
              <w:t>高分子功能膜</w:t>
            </w:r>
            <w:r w:rsidRPr="00197DF1">
              <w:rPr>
                <w:rFonts w:ascii="仿宋" w:eastAsia="仿宋" w:hAnsi="仿宋" w:cs="Arial"/>
                <w:color w:val="000000"/>
                <w:kern w:val="0"/>
                <w:sz w:val="24"/>
              </w:rPr>
              <w:t>材料的合成</w:t>
            </w:r>
            <w:r w:rsidRPr="00197DF1">
              <w:rPr>
                <w:rFonts w:ascii="仿宋" w:eastAsia="仿宋" w:hAnsi="仿宋" w:cs="Arial" w:hint="eastAsia"/>
                <w:color w:val="000000"/>
                <w:kern w:val="0"/>
                <w:sz w:val="24"/>
              </w:rPr>
              <w:t>及其</w:t>
            </w:r>
            <w:r w:rsidRPr="00197DF1">
              <w:rPr>
                <w:rFonts w:ascii="仿宋" w:eastAsia="仿宋" w:hAnsi="仿宋" w:cs="Arial"/>
                <w:color w:val="000000"/>
                <w:kern w:val="0"/>
                <w:sz w:val="24"/>
              </w:rPr>
              <w:t>性能研究工作，且已取得一定的成绩。申请人以第一作者或者通讯作者发表</w:t>
            </w:r>
            <w:r w:rsidRPr="00197DF1">
              <w:rPr>
                <w:rFonts w:ascii="仿宋" w:eastAsia="仿宋" w:hAnsi="仿宋" w:cs="Arial" w:hint="eastAsia"/>
                <w:color w:val="000000"/>
                <w:kern w:val="0"/>
                <w:sz w:val="24"/>
              </w:rPr>
              <w:t>SCI</w:t>
            </w:r>
            <w:r w:rsidRPr="00197DF1">
              <w:rPr>
                <w:rFonts w:ascii="仿宋" w:eastAsia="仿宋" w:hAnsi="仿宋" w:cs="Arial"/>
                <w:color w:val="000000"/>
                <w:kern w:val="0"/>
                <w:sz w:val="24"/>
              </w:rPr>
              <w:t>学术论文</w:t>
            </w:r>
            <w:r w:rsidRPr="00197DF1">
              <w:rPr>
                <w:rFonts w:ascii="仿宋" w:eastAsia="仿宋" w:hAnsi="仿宋" w:cs="Arial" w:hint="eastAsia"/>
                <w:color w:val="000000"/>
                <w:kern w:val="0"/>
                <w:sz w:val="24"/>
              </w:rPr>
              <w:t>9</w:t>
            </w:r>
            <w:r w:rsidRPr="00197DF1">
              <w:rPr>
                <w:rFonts w:ascii="仿宋" w:eastAsia="仿宋" w:hAnsi="仿宋" w:cs="Arial"/>
                <w:color w:val="000000"/>
                <w:kern w:val="0"/>
                <w:sz w:val="24"/>
              </w:rPr>
              <w:t>篇</w:t>
            </w:r>
            <w:r w:rsidRPr="00197DF1">
              <w:rPr>
                <w:rFonts w:ascii="仿宋" w:eastAsia="仿宋" w:hAnsi="仿宋" w:cs="Arial" w:hint="eastAsia"/>
                <w:color w:val="000000"/>
                <w:kern w:val="0"/>
                <w:sz w:val="24"/>
              </w:rPr>
              <w:t>，授权国家发明专利12项，主持完成国家自科基金1项，博士后基金1项。</w:t>
            </w:r>
          </w:p>
        </w:tc>
      </w:tr>
      <w:tr w:rsidR="005001BF">
        <w:trPr>
          <w:trHeight w:val="400"/>
        </w:trPr>
        <w:tc>
          <w:tcPr>
            <w:tcW w:w="8522" w:type="dxa"/>
            <w:gridSpan w:val="5"/>
            <w:vAlign w:val="center"/>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hint="eastAsia"/>
                <w:sz w:val="24"/>
              </w:rPr>
              <w:t>教学团队成员</w:t>
            </w:r>
          </w:p>
        </w:tc>
      </w:tr>
      <w:tr w:rsidR="005001BF">
        <w:trPr>
          <w:trHeight w:val="528"/>
        </w:trPr>
        <w:tc>
          <w:tcPr>
            <w:tcW w:w="1126" w:type="dxa"/>
            <w:vAlign w:val="center"/>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hint="eastAsia"/>
                <w:sz w:val="24"/>
              </w:rPr>
              <w:t>姓名</w:t>
            </w:r>
          </w:p>
        </w:tc>
        <w:tc>
          <w:tcPr>
            <w:tcW w:w="1316" w:type="dxa"/>
            <w:vAlign w:val="center"/>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hint="eastAsia"/>
                <w:sz w:val="24"/>
              </w:rPr>
              <w:t>性别</w:t>
            </w:r>
          </w:p>
        </w:tc>
        <w:tc>
          <w:tcPr>
            <w:tcW w:w="1088" w:type="dxa"/>
            <w:vAlign w:val="center"/>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hint="eastAsia"/>
                <w:sz w:val="24"/>
              </w:rPr>
              <w:t>职称</w:t>
            </w:r>
          </w:p>
        </w:tc>
        <w:tc>
          <w:tcPr>
            <w:tcW w:w="2583" w:type="dxa"/>
            <w:vAlign w:val="center"/>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hint="eastAsia"/>
                <w:sz w:val="24"/>
              </w:rPr>
              <w:t>学院</w:t>
            </w:r>
          </w:p>
        </w:tc>
        <w:tc>
          <w:tcPr>
            <w:tcW w:w="2409" w:type="dxa"/>
            <w:vAlign w:val="center"/>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hint="eastAsia"/>
                <w:sz w:val="24"/>
              </w:rPr>
              <w:t>在教学中承担的职责</w:t>
            </w:r>
          </w:p>
        </w:tc>
      </w:tr>
      <w:tr w:rsidR="005001BF">
        <w:trPr>
          <w:trHeight w:val="235"/>
        </w:trPr>
        <w:tc>
          <w:tcPr>
            <w:tcW w:w="1126" w:type="dxa"/>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sz w:val="24"/>
              </w:rPr>
              <w:t>罗保民</w:t>
            </w:r>
          </w:p>
        </w:tc>
        <w:tc>
          <w:tcPr>
            <w:tcW w:w="1316" w:type="dxa"/>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sz w:val="24"/>
              </w:rPr>
              <w:t>男</w:t>
            </w:r>
          </w:p>
        </w:tc>
        <w:tc>
          <w:tcPr>
            <w:tcW w:w="1088" w:type="dxa"/>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sz w:val="24"/>
              </w:rPr>
              <w:t>讲师</w:t>
            </w:r>
          </w:p>
        </w:tc>
        <w:tc>
          <w:tcPr>
            <w:tcW w:w="2583" w:type="dxa"/>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sz w:val="24"/>
              </w:rPr>
              <w:t>化学与制药工程学院</w:t>
            </w:r>
          </w:p>
        </w:tc>
        <w:tc>
          <w:tcPr>
            <w:tcW w:w="2409" w:type="dxa"/>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sz w:val="24"/>
              </w:rPr>
              <w:t>材料科学基础</w:t>
            </w:r>
            <w:r>
              <w:rPr>
                <w:rFonts w:ascii="宋体" w:hAnsi="宋体" w:hint="eastAsia"/>
                <w:sz w:val="24"/>
              </w:rPr>
              <w:t>、</w:t>
            </w:r>
            <w:r>
              <w:rPr>
                <w:rFonts w:ascii="仿宋" w:eastAsia="仿宋" w:hAnsi="仿宋"/>
                <w:sz w:val="24"/>
              </w:rPr>
              <w:t>无机材料科学基础</w:t>
            </w:r>
            <w:r>
              <w:rPr>
                <w:rFonts w:ascii="宋体" w:hAnsi="宋体" w:hint="eastAsia"/>
                <w:sz w:val="24"/>
              </w:rPr>
              <w:t>、</w:t>
            </w:r>
            <w:r>
              <w:rPr>
                <w:rFonts w:ascii="仿宋" w:eastAsia="仿宋" w:hAnsi="仿宋"/>
                <w:sz w:val="24"/>
              </w:rPr>
              <w:t>新能</w:t>
            </w:r>
            <w:r>
              <w:rPr>
                <w:rFonts w:ascii="仿宋" w:eastAsia="仿宋" w:hAnsi="仿宋"/>
                <w:sz w:val="24"/>
              </w:rPr>
              <w:lastRenderedPageBreak/>
              <w:t>源技术与材料</w:t>
            </w:r>
            <w:r>
              <w:rPr>
                <w:rFonts w:ascii="宋体" w:hAnsi="宋体" w:hint="eastAsia"/>
                <w:sz w:val="24"/>
              </w:rPr>
              <w:t>、</w:t>
            </w:r>
            <w:r>
              <w:rPr>
                <w:rFonts w:ascii="仿宋" w:eastAsia="仿宋" w:hAnsi="仿宋"/>
                <w:sz w:val="24"/>
              </w:rPr>
              <w:t>材料化学专业实验</w:t>
            </w:r>
          </w:p>
        </w:tc>
      </w:tr>
      <w:tr w:rsidR="005001BF">
        <w:trPr>
          <w:trHeight w:val="376"/>
        </w:trPr>
        <w:tc>
          <w:tcPr>
            <w:tcW w:w="1126" w:type="dxa"/>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sz w:val="24"/>
              </w:rPr>
              <w:lastRenderedPageBreak/>
              <w:t>高远飞</w:t>
            </w:r>
          </w:p>
        </w:tc>
        <w:tc>
          <w:tcPr>
            <w:tcW w:w="1316" w:type="dxa"/>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sz w:val="24"/>
              </w:rPr>
              <w:t>男</w:t>
            </w:r>
          </w:p>
        </w:tc>
        <w:tc>
          <w:tcPr>
            <w:tcW w:w="1088" w:type="dxa"/>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sz w:val="24"/>
              </w:rPr>
              <w:t>讲师</w:t>
            </w:r>
          </w:p>
        </w:tc>
        <w:tc>
          <w:tcPr>
            <w:tcW w:w="2583" w:type="dxa"/>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sz w:val="24"/>
              </w:rPr>
              <w:t>化学与制药工程学院</w:t>
            </w:r>
          </w:p>
        </w:tc>
        <w:tc>
          <w:tcPr>
            <w:tcW w:w="2409" w:type="dxa"/>
          </w:tcPr>
          <w:p w:rsidR="005001BF" w:rsidRPr="00FB212F" w:rsidRDefault="005001BF" w:rsidP="00012F99">
            <w:pPr>
              <w:adjustRightInd w:val="0"/>
              <w:snapToGrid w:val="0"/>
              <w:spacing w:line="360" w:lineRule="auto"/>
              <w:jc w:val="center"/>
              <w:rPr>
                <w:rFonts w:ascii="仿宋" w:eastAsia="仿宋" w:hAnsi="仿宋"/>
                <w:sz w:val="24"/>
              </w:rPr>
            </w:pPr>
            <w:r>
              <w:rPr>
                <w:rFonts w:ascii="仿宋" w:eastAsia="仿宋" w:hAnsi="仿宋"/>
                <w:sz w:val="24"/>
              </w:rPr>
              <w:t>材料性能学</w:t>
            </w:r>
            <w:r>
              <w:rPr>
                <w:rFonts w:ascii="宋体" w:hAnsi="宋体" w:hint="eastAsia"/>
                <w:sz w:val="24"/>
              </w:rPr>
              <w:t>、</w:t>
            </w:r>
            <w:r>
              <w:rPr>
                <w:rFonts w:ascii="仿宋" w:eastAsia="仿宋" w:hAnsi="仿宋"/>
                <w:sz w:val="24"/>
              </w:rPr>
              <w:t>材料科学概论</w:t>
            </w:r>
            <w:r>
              <w:rPr>
                <w:rFonts w:ascii="宋体" w:hAnsi="宋体" w:hint="eastAsia"/>
                <w:sz w:val="24"/>
              </w:rPr>
              <w:t>、</w:t>
            </w:r>
            <w:r>
              <w:rPr>
                <w:rFonts w:ascii="仿宋" w:eastAsia="仿宋" w:hAnsi="仿宋"/>
                <w:sz w:val="24"/>
              </w:rPr>
              <w:t>材料加工工艺</w:t>
            </w:r>
            <w:r>
              <w:rPr>
                <w:rFonts w:ascii="宋体" w:hAnsi="宋体" w:hint="eastAsia"/>
                <w:sz w:val="24"/>
              </w:rPr>
              <w:t>、</w:t>
            </w:r>
            <w:r>
              <w:rPr>
                <w:rFonts w:ascii="仿宋" w:eastAsia="仿宋" w:hAnsi="仿宋"/>
                <w:sz w:val="24"/>
              </w:rPr>
              <w:t>材料工程制图</w:t>
            </w:r>
          </w:p>
        </w:tc>
      </w:tr>
      <w:tr w:rsidR="005001BF">
        <w:trPr>
          <w:trHeight w:val="376"/>
        </w:trPr>
        <w:tc>
          <w:tcPr>
            <w:tcW w:w="1126" w:type="dxa"/>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sz w:val="24"/>
              </w:rPr>
              <w:t>左军超</w:t>
            </w:r>
          </w:p>
        </w:tc>
        <w:tc>
          <w:tcPr>
            <w:tcW w:w="1316" w:type="dxa"/>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sz w:val="24"/>
              </w:rPr>
              <w:t>男</w:t>
            </w:r>
          </w:p>
        </w:tc>
        <w:tc>
          <w:tcPr>
            <w:tcW w:w="1088" w:type="dxa"/>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sz w:val="24"/>
              </w:rPr>
              <w:t>讲师</w:t>
            </w:r>
          </w:p>
        </w:tc>
        <w:tc>
          <w:tcPr>
            <w:tcW w:w="2583" w:type="dxa"/>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sz w:val="24"/>
              </w:rPr>
              <w:t>化学与制药工程学院</w:t>
            </w:r>
          </w:p>
        </w:tc>
        <w:tc>
          <w:tcPr>
            <w:tcW w:w="2409" w:type="dxa"/>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sz w:val="24"/>
              </w:rPr>
              <w:t>材料合成技术与方法</w:t>
            </w:r>
            <w:r>
              <w:rPr>
                <w:rFonts w:ascii="宋体" w:hAnsi="宋体" w:hint="eastAsia"/>
                <w:sz w:val="24"/>
              </w:rPr>
              <w:t>、</w:t>
            </w:r>
            <w:r>
              <w:rPr>
                <w:rFonts w:ascii="仿宋" w:eastAsia="仿宋" w:hAnsi="仿宋"/>
                <w:sz w:val="24"/>
              </w:rPr>
              <w:t>材料力学</w:t>
            </w:r>
            <w:r>
              <w:rPr>
                <w:rFonts w:ascii="宋体" w:hAnsi="宋体" w:hint="eastAsia"/>
                <w:sz w:val="24"/>
              </w:rPr>
              <w:t>、</w:t>
            </w:r>
            <w:r>
              <w:rPr>
                <w:rFonts w:ascii="仿宋" w:eastAsia="仿宋" w:hAnsi="仿宋"/>
                <w:sz w:val="24"/>
              </w:rPr>
              <w:t>纳米材料与纳米技术</w:t>
            </w:r>
          </w:p>
        </w:tc>
      </w:tr>
      <w:tr w:rsidR="005001BF">
        <w:trPr>
          <w:trHeight w:val="376"/>
        </w:trPr>
        <w:tc>
          <w:tcPr>
            <w:tcW w:w="1126" w:type="dxa"/>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sz w:val="24"/>
              </w:rPr>
              <w:t>李涛</w:t>
            </w:r>
          </w:p>
        </w:tc>
        <w:tc>
          <w:tcPr>
            <w:tcW w:w="1316" w:type="dxa"/>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sz w:val="24"/>
              </w:rPr>
              <w:t>男</w:t>
            </w:r>
          </w:p>
        </w:tc>
        <w:tc>
          <w:tcPr>
            <w:tcW w:w="1088" w:type="dxa"/>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sz w:val="24"/>
              </w:rPr>
              <w:t>讲师</w:t>
            </w:r>
          </w:p>
        </w:tc>
        <w:tc>
          <w:tcPr>
            <w:tcW w:w="2583" w:type="dxa"/>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sz w:val="24"/>
              </w:rPr>
              <w:t>化学与制药工程学院</w:t>
            </w:r>
          </w:p>
        </w:tc>
        <w:tc>
          <w:tcPr>
            <w:tcW w:w="2409" w:type="dxa"/>
          </w:tcPr>
          <w:p w:rsidR="005001BF" w:rsidRDefault="005001BF" w:rsidP="00012F99">
            <w:pPr>
              <w:adjustRightInd w:val="0"/>
              <w:snapToGrid w:val="0"/>
              <w:spacing w:line="360" w:lineRule="auto"/>
              <w:jc w:val="center"/>
              <w:rPr>
                <w:rFonts w:ascii="仿宋" w:eastAsia="仿宋" w:hAnsi="仿宋"/>
                <w:sz w:val="24"/>
              </w:rPr>
            </w:pPr>
            <w:r>
              <w:rPr>
                <w:rFonts w:ascii="仿宋" w:eastAsia="仿宋" w:hAnsi="仿宋"/>
                <w:sz w:val="24"/>
              </w:rPr>
              <w:t>材料化学</w:t>
            </w:r>
            <w:r>
              <w:rPr>
                <w:rFonts w:ascii="宋体" w:hAnsi="宋体" w:hint="eastAsia"/>
                <w:sz w:val="24"/>
              </w:rPr>
              <w:t>、</w:t>
            </w:r>
            <w:r>
              <w:rPr>
                <w:rFonts w:ascii="仿宋" w:eastAsia="仿宋" w:hAnsi="仿宋"/>
                <w:sz w:val="24"/>
              </w:rPr>
              <w:t>材料现代测试技术</w:t>
            </w:r>
            <w:r>
              <w:rPr>
                <w:rFonts w:ascii="宋体" w:hAnsi="宋体" w:hint="eastAsia"/>
                <w:sz w:val="24"/>
              </w:rPr>
              <w:t>、</w:t>
            </w:r>
            <w:r>
              <w:rPr>
                <w:rFonts w:ascii="仿宋" w:eastAsia="仿宋" w:hAnsi="仿宋"/>
                <w:sz w:val="24"/>
              </w:rPr>
              <w:t>薄膜材料与技术</w:t>
            </w:r>
          </w:p>
        </w:tc>
      </w:tr>
    </w:tbl>
    <w:p w:rsidR="005001BF" w:rsidRDefault="005001BF" w:rsidP="00012F99">
      <w:pPr>
        <w:widowControl/>
        <w:adjustRightInd w:val="0"/>
        <w:snapToGrid w:val="0"/>
        <w:spacing w:line="276" w:lineRule="auto"/>
        <w:rPr>
          <w:rFonts w:ascii="仿宋" w:eastAsia="仿宋" w:hAnsi="仿宋" w:cs="黑体"/>
          <w:bCs/>
          <w:color w:val="000000"/>
          <w:kern w:val="0"/>
          <w:sz w:val="24"/>
        </w:rPr>
      </w:pPr>
    </w:p>
    <w:p w:rsidR="005001BF" w:rsidRPr="00FB4E3B"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color w:val="000000"/>
          <w:kern w:val="0"/>
          <w:sz w:val="24"/>
        </w:rPr>
        <w:t>课时分配表</w:t>
      </w:r>
      <w:r>
        <w:rPr>
          <w:rFonts w:ascii="仿宋" w:eastAsia="仿宋" w:hAnsi="仿宋" w:cs="Arial" w:hint="eastAsia"/>
          <w:color w:val="000000"/>
          <w:kern w:val="0"/>
          <w:sz w:val="24"/>
        </w:rPr>
        <w:t>：（本课程开设时间为1学期，共34学时）</w:t>
      </w:r>
    </w:p>
    <w:tbl>
      <w:tblPr>
        <w:tblW w:w="85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97"/>
        <w:gridCol w:w="3081"/>
        <w:gridCol w:w="1666"/>
        <w:gridCol w:w="1612"/>
      </w:tblGrid>
      <w:tr w:rsidR="005001BF" w:rsidTr="00012F99">
        <w:tc>
          <w:tcPr>
            <w:tcW w:w="2197" w:type="dxa"/>
          </w:tcPr>
          <w:p w:rsidR="005001BF" w:rsidRDefault="005001BF" w:rsidP="00012F99">
            <w:pPr>
              <w:spacing w:line="276" w:lineRule="auto"/>
              <w:jc w:val="center"/>
              <w:rPr>
                <w:bCs/>
                <w:szCs w:val="21"/>
              </w:rPr>
            </w:pPr>
            <w:r>
              <w:rPr>
                <w:rFonts w:hint="eastAsia"/>
                <w:bCs/>
                <w:szCs w:val="21"/>
              </w:rPr>
              <w:t>章</w:t>
            </w:r>
            <w:r>
              <w:rPr>
                <w:rFonts w:hint="eastAsia"/>
                <w:bCs/>
                <w:szCs w:val="21"/>
              </w:rPr>
              <w:t xml:space="preserve"> </w:t>
            </w:r>
            <w:r>
              <w:rPr>
                <w:rFonts w:hint="eastAsia"/>
                <w:bCs/>
                <w:szCs w:val="21"/>
              </w:rPr>
              <w:t>次</w:t>
            </w:r>
          </w:p>
        </w:tc>
        <w:tc>
          <w:tcPr>
            <w:tcW w:w="3081" w:type="dxa"/>
          </w:tcPr>
          <w:p w:rsidR="005001BF" w:rsidRDefault="005001BF" w:rsidP="00012F99">
            <w:pPr>
              <w:spacing w:line="276" w:lineRule="auto"/>
              <w:ind w:left="-488" w:firstLine="488"/>
              <w:jc w:val="center"/>
              <w:rPr>
                <w:bCs/>
                <w:szCs w:val="21"/>
              </w:rPr>
            </w:pPr>
            <w:r>
              <w:rPr>
                <w:bCs/>
                <w:szCs w:val="21"/>
              </w:rPr>
              <w:t>内</w:t>
            </w:r>
            <w:r>
              <w:rPr>
                <w:rFonts w:hint="eastAsia"/>
                <w:bCs/>
                <w:szCs w:val="21"/>
              </w:rPr>
              <w:t xml:space="preserve"> </w:t>
            </w:r>
            <w:r>
              <w:rPr>
                <w:bCs/>
                <w:szCs w:val="21"/>
              </w:rPr>
              <w:t>容</w:t>
            </w:r>
          </w:p>
        </w:tc>
        <w:tc>
          <w:tcPr>
            <w:tcW w:w="1666" w:type="dxa"/>
          </w:tcPr>
          <w:p w:rsidR="005001BF" w:rsidRDefault="005001BF" w:rsidP="00012F99">
            <w:pPr>
              <w:spacing w:line="276" w:lineRule="auto"/>
              <w:jc w:val="center"/>
              <w:rPr>
                <w:bCs/>
                <w:szCs w:val="21"/>
              </w:rPr>
            </w:pPr>
            <w:r>
              <w:rPr>
                <w:rFonts w:hint="eastAsia"/>
                <w:bCs/>
                <w:szCs w:val="21"/>
              </w:rPr>
              <w:t>学</w:t>
            </w:r>
            <w:r>
              <w:rPr>
                <w:rFonts w:hint="eastAsia"/>
                <w:bCs/>
                <w:szCs w:val="21"/>
              </w:rPr>
              <w:t xml:space="preserve"> </w:t>
            </w:r>
            <w:r>
              <w:rPr>
                <w:rFonts w:hint="eastAsia"/>
                <w:bCs/>
                <w:szCs w:val="21"/>
              </w:rPr>
              <w:t>时</w:t>
            </w:r>
          </w:p>
        </w:tc>
        <w:tc>
          <w:tcPr>
            <w:tcW w:w="1612" w:type="dxa"/>
          </w:tcPr>
          <w:p w:rsidR="005001BF" w:rsidRDefault="005001BF" w:rsidP="00012F99">
            <w:pPr>
              <w:spacing w:line="276" w:lineRule="auto"/>
              <w:jc w:val="center"/>
              <w:rPr>
                <w:bCs/>
                <w:szCs w:val="21"/>
              </w:rPr>
            </w:pPr>
            <w:r>
              <w:rPr>
                <w:rFonts w:hint="eastAsia"/>
                <w:bCs/>
                <w:szCs w:val="21"/>
              </w:rPr>
              <w:t>开课学期</w:t>
            </w:r>
          </w:p>
        </w:tc>
      </w:tr>
      <w:tr w:rsidR="005001BF" w:rsidTr="00012F99">
        <w:tc>
          <w:tcPr>
            <w:tcW w:w="2197" w:type="dxa"/>
          </w:tcPr>
          <w:p w:rsidR="005001BF" w:rsidRDefault="005001BF" w:rsidP="00012F99">
            <w:pPr>
              <w:spacing w:line="276" w:lineRule="auto"/>
              <w:jc w:val="center"/>
              <w:rPr>
                <w:bCs/>
                <w:szCs w:val="21"/>
              </w:rPr>
            </w:pPr>
            <w:r>
              <w:rPr>
                <w:bCs/>
                <w:szCs w:val="21"/>
              </w:rPr>
              <w:t>第一章</w:t>
            </w:r>
          </w:p>
        </w:tc>
        <w:tc>
          <w:tcPr>
            <w:tcW w:w="3081" w:type="dxa"/>
          </w:tcPr>
          <w:p w:rsidR="005001BF" w:rsidRPr="003E7C3F" w:rsidRDefault="005001BF" w:rsidP="00012F99">
            <w:pPr>
              <w:spacing w:line="276" w:lineRule="auto"/>
              <w:jc w:val="center"/>
              <w:rPr>
                <w:szCs w:val="21"/>
              </w:rPr>
            </w:pPr>
            <w:r w:rsidRPr="003E7C3F">
              <w:rPr>
                <w:rFonts w:hint="eastAsia"/>
                <w:szCs w:val="21"/>
              </w:rPr>
              <w:t>聚合物乳液的合成</w:t>
            </w:r>
          </w:p>
        </w:tc>
        <w:tc>
          <w:tcPr>
            <w:tcW w:w="1666" w:type="dxa"/>
          </w:tcPr>
          <w:p w:rsidR="005001BF" w:rsidRDefault="005001BF" w:rsidP="00012F99">
            <w:pPr>
              <w:spacing w:line="276" w:lineRule="auto"/>
              <w:jc w:val="center"/>
              <w:rPr>
                <w:bCs/>
                <w:szCs w:val="21"/>
              </w:rPr>
            </w:pPr>
            <w:r>
              <w:rPr>
                <w:rFonts w:hint="eastAsia"/>
                <w:bCs/>
                <w:szCs w:val="21"/>
              </w:rPr>
              <w:t>6</w:t>
            </w:r>
          </w:p>
        </w:tc>
        <w:tc>
          <w:tcPr>
            <w:tcW w:w="1612" w:type="dxa"/>
          </w:tcPr>
          <w:p w:rsidR="005001BF" w:rsidRDefault="005001BF" w:rsidP="00012F99">
            <w:pPr>
              <w:spacing w:line="276" w:lineRule="auto"/>
              <w:jc w:val="center"/>
              <w:rPr>
                <w:bCs/>
                <w:szCs w:val="21"/>
              </w:rPr>
            </w:pPr>
            <w:r>
              <w:rPr>
                <w:rFonts w:hint="eastAsia"/>
                <w:bCs/>
                <w:szCs w:val="21"/>
              </w:rPr>
              <w:t>5</w:t>
            </w:r>
          </w:p>
        </w:tc>
      </w:tr>
      <w:tr w:rsidR="005001BF" w:rsidTr="00012F99">
        <w:tc>
          <w:tcPr>
            <w:tcW w:w="2197" w:type="dxa"/>
          </w:tcPr>
          <w:p w:rsidR="005001BF" w:rsidRDefault="005001BF" w:rsidP="00012F99">
            <w:pPr>
              <w:spacing w:line="276" w:lineRule="auto"/>
              <w:jc w:val="center"/>
              <w:rPr>
                <w:bCs/>
                <w:szCs w:val="21"/>
              </w:rPr>
            </w:pPr>
            <w:r>
              <w:rPr>
                <w:bCs/>
                <w:szCs w:val="21"/>
              </w:rPr>
              <w:t>第二章</w:t>
            </w:r>
          </w:p>
        </w:tc>
        <w:tc>
          <w:tcPr>
            <w:tcW w:w="3081" w:type="dxa"/>
          </w:tcPr>
          <w:p w:rsidR="005001BF" w:rsidRPr="00844F47" w:rsidRDefault="005001BF" w:rsidP="00012F99">
            <w:pPr>
              <w:spacing w:line="276" w:lineRule="auto"/>
              <w:jc w:val="center"/>
              <w:rPr>
                <w:szCs w:val="21"/>
              </w:rPr>
            </w:pPr>
            <w:r w:rsidRPr="003E7C3F">
              <w:rPr>
                <w:rFonts w:hint="eastAsia"/>
                <w:szCs w:val="21"/>
              </w:rPr>
              <w:t>乳液聚合技术进展</w:t>
            </w:r>
          </w:p>
        </w:tc>
        <w:tc>
          <w:tcPr>
            <w:tcW w:w="1666" w:type="dxa"/>
          </w:tcPr>
          <w:p w:rsidR="005001BF" w:rsidRDefault="005001BF" w:rsidP="00012F99">
            <w:pPr>
              <w:spacing w:line="276" w:lineRule="auto"/>
              <w:jc w:val="center"/>
              <w:rPr>
                <w:bCs/>
                <w:szCs w:val="21"/>
              </w:rPr>
            </w:pPr>
            <w:r>
              <w:rPr>
                <w:rFonts w:hint="eastAsia"/>
                <w:bCs/>
                <w:szCs w:val="21"/>
              </w:rPr>
              <w:t>8</w:t>
            </w:r>
          </w:p>
        </w:tc>
        <w:tc>
          <w:tcPr>
            <w:tcW w:w="1612" w:type="dxa"/>
          </w:tcPr>
          <w:p w:rsidR="005001BF" w:rsidRDefault="005001BF" w:rsidP="00012F99">
            <w:pPr>
              <w:jc w:val="center"/>
            </w:pPr>
            <w:r w:rsidRPr="00954B28">
              <w:rPr>
                <w:rFonts w:hint="eastAsia"/>
                <w:bCs/>
                <w:szCs w:val="21"/>
              </w:rPr>
              <w:t>5</w:t>
            </w:r>
          </w:p>
        </w:tc>
      </w:tr>
      <w:tr w:rsidR="005001BF" w:rsidTr="00012F99">
        <w:tc>
          <w:tcPr>
            <w:tcW w:w="2197" w:type="dxa"/>
          </w:tcPr>
          <w:p w:rsidR="005001BF" w:rsidRDefault="005001BF" w:rsidP="00012F99">
            <w:pPr>
              <w:spacing w:line="276" w:lineRule="auto"/>
              <w:jc w:val="center"/>
              <w:rPr>
                <w:bCs/>
                <w:szCs w:val="21"/>
              </w:rPr>
            </w:pPr>
            <w:r>
              <w:rPr>
                <w:bCs/>
                <w:szCs w:val="21"/>
              </w:rPr>
              <w:t>第三章</w:t>
            </w:r>
          </w:p>
        </w:tc>
        <w:tc>
          <w:tcPr>
            <w:tcW w:w="3081" w:type="dxa"/>
          </w:tcPr>
          <w:p w:rsidR="005001BF" w:rsidRPr="00844F47" w:rsidRDefault="005001BF" w:rsidP="00012F99">
            <w:pPr>
              <w:spacing w:line="276" w:lineRule="auto"/>
              <w:jc w:val="center"/>
              <w:rPr>
                <w:szCs w:val="21"/>
              </w:rPr>
            </w:pPr>
            <w:r w:rsidRPr="003E7C3F">
              <w:rPr>
                <w:rFonts w:hint="eastAsia"/>
                <w:szCs w:val="21"/>
              </w:rPr>
              <w:t>聚合物乳液在建筑业中的应用</w:t>
            </w:r>
          </w:p>
        </w:tc>
        <w:tc>
          <w:tcPr>
            <w:tcW w:w="1666" w:type="dxa"/>
          </w:tcPr>
          <w:p w:rsidR="005001BF" w:rsidRDefault="005001BF" w:rsidP="00012F99">
            <w:pPr>
              <w:spacing w:line="276" w:lineRule="auto"/>
              <w:jc w:val="center"/>
              <w:rPr>
                <w:bCs/>
                <w:szCs w:val="21"/>
              </w:rPr>
            </w:pPr>
            <w:r>
              <w:rPr>
                <w:rFonts w:hint="eastAsia"/>
                <w:bCs/>
                <w:szCs w:val="21"/>
              </w:rPr>
              <w:t>6</w:t>
            </w:r>
          </w:p>
        </w:tc>
        <w:tc>
          <w:tcPr>
            <w:tcW w:w="1612" w:type="dxa"/>
          </w:tcPr>
          <w:p w:rsidR="005001BF" w:rsidRDefault="005001BF" w:rsidP="00012F99">
            <w:pPr>
              <w:jc w:val="center"/>
            </w:pPr>
            <w:r w:rsidRPr="00954B28">
              <w:rPr>
                <w:rFonts w:hint="eastAsia"/>
                <w:bCs/>
                <w:szCs w:val="21"/>
              </w:rPr>
              <w:t>5</w:t>
            </w:r>
          </w:p>
        </w:tc>
      </w:tr>
      <w:tr w:rsidR="005001BF" w:rsidTr="00012F99">
        <w:tc>
          <w:tcPr>
            <w:tcW w:w="2197" w:type="dxa"/>
          </w:tcPr>
          <w:p w:rsidR="005001BF" w:rsidRDefault="005001BF" w:rsidP="00012F99">
            <w:pPr>
              <w:spacing w:line="276" w:lineRule="auto"/>
              <w:jc w:val="center"/>
              <w:rPr>
                <w:bCs/>
                <w:szCs w:val="21"/>
              </w:rPr>
            </w:pPr>
            <w:r>
              <w:rPr>
                <w:bCs/>
                <w:szCs w:val="21"/>
              </w:rPr>
              <w:t>第四章</w:t>
            </w:r>
          </w:p>
        </w:tc>
        <w:tc>
          <w:tcPr>
            <w:tcW w:w="3081" w:type="dxa"/>
          </w:tcPr>
          <w:p w:rsidR="005001BF" w:rsidRPr="00844F47" w:rsidRDefault="005001BF" w:rsidP="00012F99">
            <w:pPr>
              <w:spacing w:line="276" w:lineRule="auto"/>
              <w:jc w:val="center"/>
              <w:rPr>
                <w:szCs w:val="21"/>
              </w:rPr>
            </w:pPr>
            <w:r w:rsidRPr="003E7C3F">
              <w:rPr>
                <w:rFonts w:hint="eastAsia"/>
                <w:szCs w:val="21"/>
              </w:rPr>
              <w:t>聚合物乳液在汽车涂装工业中的应用</w:t>
            </w:r>
          </w:p>
        </w:tc>
        <w:tc>
          <w:tcPr>
            <w:tcW w:w="1666" w:type="dxa"/>
          </w:tcPr>
          <w:p w:rsidR="005001BF" w:rsidRDefault="005001BF" w:rsidP="00012F99">
            <w:pPr>
              <w:spacing w:line="276" w:lineRule="auto"/>
              <w:jc w:val="center"/>
              <w:rPr>
                <w:bCs/>
                <w:szCs w:val="21"/>
              </w:rPr>
            </w:pPr>
            <w:r>
              <w:rPr>
                <w:rFonts w:hint="eastAsia"/>
                <w:bCs/>
                <w:szCs w:val="21"/>
              </w:rPr>
              <w:t>4</w:t>
            </w:r>
          </w:p>
        </w:tc>
        <w:tc>
          <w:tcPr>
            <w:tcW w:w="1612" w:type="dxa"/>
          </w:tcPr>
          <w:p w:rsidR="005001BF" w:rsidRDefault="005001BF" w:rsidP="00012F99">
            <w:pPr>
              <w:jc w:val="center"/>
            </w:pPr>
            <w:r w:rsidRPr="00954B28">
              <w:rPr>
                <w:rFonts w:hint="eastAsia"/>
                <w:bCs/>
                <w:szCs w:val="21"/>
              </w:rPr>
              <w:t>5</w:t>
            </w:r>
          </w:p>
        </w:tc>
      </w:tr>
      <w:tr w:rsidR="005001BF" w:rsidTr="00012F99">
        <w:tc>
          <w:tcPr>
            <w:tcW w:w="2197" w:type="dxa"/>
          </w:tcPr>
          <w:p w:rsidR="005001BF" w:rsidRDefault="005001BF" w:rsidP="00012F99">
            <w:pPr>
              <w:spacing w:line="276" w:lineRule="auto"/>
              <w:jc w:val="center"/>
              <w:rPr>
                <w:bCs/>
                <w:szCs w:val="21"/>
              </w:rPr>
            </w:pPr>
            <w:r>
              <w:rPr>
                <w:bCs/>
                <w:szCs w:val="21"/>
              </w:rPr>
              <w:t>第五章</w:t>
            </w:r>
          </w:p>
        </w:tc>
        <w:tc>
          <w:tcPr>
            <w:tcW w:w="3081" w:type="dxa"/>
          </w:tcPr>
          <w:p w:rsidR="005001BF" w:rsidRPr="00844F47" w:rsidRDefault="005001BF" w:rsidP="00012F99">
            <w:pPr>
              <w:spacing w:line="276" w:lineRule="auto"/>
              <w:jc w:val="center"/>
              <w:rPr>
                <w:szCs w:val="21"/>
              </w:rPr>
            </w:pPr>
            <w:r w:rsidRPr="003E7C3F">
              <w:rPr>
                <w:rFonts w:hint="eastAsia"/>
                <w:szCs w:val="21"/>
              </w:rPr>
              <w:t>聚合物乳液在纺织印染工业中的应用</w:t>
            </w:r>
          </w:p>
        </w:tc>
        <w:tc>
          <w:tcPr>
            <w:tcW w:w="1666" w:type="dxa"/>
          </w:tcPr>
          <w:p w:rsidR="005001BF" w:rsidRDefault="005001BF" w:rsidP="00012F99">
            <w:pPr>
              <w:spacing w:line="276" w:lineRule="auto"/>
              <w:jc w:val="center"/>
              <w:rPr>
                <w:bCs/>
                <w:szCs w:val="21"/>
              </w:rPr>
            </w:pPr>
            <w:r>
              <w:rPr>
                <w:rFonts w:hint="eastAsia"/>
                <w:bCs/>
                <w:szCs w:val="21"/>
              </w:rPr>
              <w:t>4</w:t>
            </w:r>
          </w:p>
        </w:tc>
        <w:tc>
          <w:tcPr>
            <w:tcW w:w="1612" w:type="dxa"/>
          </w:tcPr>
          <w:p w:rsidR="005001BF" w:rsidRDefault="005001BF" w:rsidP="00012F99">
            <w:pPr>
              <w:jc w:val="center"/>
            </w:pPr>
            <w:r w:rsidRPr="00954B28">
              <w:rPr>
                <w:rFonts w:hint="eastAsia"/>
                <w:bCs/>
                <w:szCs w:val="21"/>
              </w:rPr>
              <w:t>5</w:t>
            </w:r>
          </w:p>
        </w:tc>
      </w:tr>
      <w:tr w:rsidR="005001BF" w:rsidTr="00012F99">
        <w:tc>
          <w:tcPr>
            <w:tcW w:w="2197" w:type="dxa"/>
          </w:tcPr>
          <w:p w:rsidR="005001BF" w:rsidRDefault="005001BF" w:rsidP="00012F99">
            <w:pPr>
              <w:spacing w:line="276" w:lineRule="auto"/>
              <w:jc w:val="center"/>
              <w:rPr>
                <w:bCs/>
                <w:szCs w:val="21"/>
              </w:rPr>
            </w:pPr>
            <w:r>
              <w:rPr>
                <w:bCs/>
                <w:szCs w:val="21"/>
              </w:rPr>
              <w:t>第六章</w:t>
            </w:r>
          </w:p>
        </w:tc>
        <w:tc>
          <w:tcPr>
            <w:tcW w:w="3081" w:type="dxa"/>
          </w:tcPr>
          <w:p w:rsidR="005001BF" w:rsidRPr="00844F47" w:rsidRDefault="005001BF" w:rsidP="00012F99">
            <w:pPr>
              <w:spacing w:line="276" w:lineRule="auto"/>
              <w:jc w:val="center"/>
              <w:rPr>
                <w:szCs w:val="21"/>
              </w:rPr>
            </w:pPr>
            <w:r w:rsidRPr="003E7C3F">
              <w:rPr>
                <w:rFonts w:hint="eastAsia"/>
                <w:szCs w:val="21"/>
              </w:rPr>
              <w:t>聚合物乳液在皮革工业中的应用</w:t>
            </w:r>
          </w:p>
        </w:tc>
        <w:tc>
          <w:tcPr>
            <w:tcW w:w="1666" w:type="dxa"/>
          </w:tcPr>
          <w:p w:rsidR="005001BF" w:rsidRDefault="005001BF" w:rsidP="00012F99">
            <w:pPr>
              <w:spacing w:line="276" w:lineRule="auto"/>
              <w:jc w:val="center"/>
              <w:rPr>
                <w:bCs/>
                <w:szCs w:val="21"/>
              </w:rPr>
            </w:pPr>
            <w:r>
              <w:rPr>
                <w:rFonts w:hint="eastAsia"/>
                <w:bCs/>
                <w:szCs w:val="21"/>
              </w:rPr>
              <w:t>2</w:t>
            </w:r>
          </w:p>
        </w:tc>
        <w:tc>
          <w:tcPr>
            <w:tcW w:w="1612" w:type="dxa"/>
          </w:tcPr>
          <w:p w:rsidR="005001BF" w:rsidRDefault="005001BF" w:rsidP="00012F99">
            <w:pPr>
              <w:jc w:val="center"/>
            </w:pPr>
            <w:r w:rsidRPr="00954B28">
              <w:rPr>
                <w:rFonts w:hint="eastAsia"/>
                <w:bCs/>
                <w:szCs w:val="21"/>
              </w:rPr>
              <w:t>5</w:t>
            </w:r>
          </w:p>
        </w:tc>
      </w:tr>
      <w:tr w:rsidR="005001BF" w:rsidTr="00012F99">
        <w:tc>
          <w:tcPr>
            <w:tcW w:w="2197" w:type="dxa"/>
          </w:tcPr>
          <w:p w:rsidR="005001BF" w:rsidRDefault="005001BF" w:rsidP="00012F99">
            <w:pPr>
              <w:spacing w:line="276" w:lineRule="auto"/>
              <w:jc w:val="center"/>
              <w:rPr>
                <w:bCs/>
                <w:szCs w:val="21"/>
              </w:rPr>
            </w:pPr>
            <w:r>
              <w:rPr>
                <w:bCs/>
                <w:szCs w:val="21"/>
              </w:rPr>
              <w:t>第七章</w:t>
            </w:r>
          </w:p>
        </w:tc>
        <w:tc>
          <w:tcPr>
            <w:tcW w:w="3081" w:type="dxa"/>
          </w:tcPr>
          <w:p w:rsidR="005001BF" w:rsidRPr="00844F47" w:rsidRDefault="005001BF" w:rsidP="00012F99">
            <w:pPr>
              <w:spacing w:line="276" w:lineRule="auto"/>
              <w:jc w:val="center"/>
              <w:rPr>
                <w:szCs w:val="21"/>
              </w:rPr>
            </w:pPr>
            <w:r w:rsidRPr="003E7C3F">
              <w:rPr>
                <w:rFonts w:hint="eastAsia"/>
                <w:szCs w:val="21"/>
              </w:rPr>
              <w:t>聚合物乳液在其它方面的应用</w:t>
            </w:r>
          </w:p>
        </w:tc>
        <w:tc>
          <w:tcPr>
            <w:tcW w:w="1666" w:type="dxa"/>
          </w:tcPr>
          <w:p w:rsidR="005001BF" w:rsidRDefault="005001BF" w:rsidP="00012F99">
            <w:pPr>
              <w:spacing w:line="276" w:lineRule="auto"/>
              <w:jc w:val="center"/>
              <w:rPr>
                <w:bCs/>
                <w:szCs w:val="21"/>
              </w:rPr>
            </w:pPr>
            <w:r>
              <w:rPr>
                <w:rFonts w:hint="eastAsia"/>
                <w:bCs/>
                <w:szCs w:val="21"/>
              </w:rPr>
              <w:t>4</w:t>
            </w:r>
          </w:p>
        </w:tc>
        <w:tc>
          <w:tcPr>
            <w:tcW w:w="1612" w:type="dxa"/>
          </w:tcPr>
          <w:p w:rsidR="005001BF" w:rsidRDefault="005001BF" w:rsidP="00012F99">
            <w:pPr>
              <w:jc w:val="center"/>
            </w:pPr>
            <w:r w:rsidRPr="00954B28">
              <w:rPr>
                <w:rFonts w:hint="eastAsia"/>
                <w:bCs/>
                <w:szCs w:val="21"/>
              </w:rPr>
              <w:t>5</w:t>
            </w:r>
          </w:p>
        </w:tc>
      </w:tr>
      <w:tr w:rsidR="005001BF" w:rsidTr="00012F99">
        <w:tc>
          <w:tcPr>
            <w:tcW w:w="2197" w:type="dxa"/>
          </w:tcPr>
          <w:p w:rsidR="005001BF" w:rsidRDefault="005001BF" w:rsidP="00012F99">
            <w:pPr>
              <w:spacing w:line="276" w:lineRule="auto"/>
              <w:jc w:val="center"/>
              <w:rPr>
                <w:bCs/>
                <w:szCs w:val="21"/>
              </w:rPr>
            </w:pPr>
          </w:p>
        </w:tc>
        <w:tc>
          <w:tcPr>
            <w:tcW w:w="3081" w:type="dxa"/>
          </w:tcPr>
          <w:p w:rsidR="005001BF" w:rsidRDefault="005001BF" w:rsidP="00012F99">
            <w:pPr>
              <w:spacing w:line="276" w:lineRule="auto"/>
              <w:jc w:val="center"/>
              <w:rPr>
                <w:bCs/>
                <w:szCs w:val="21"/>
              </w:rPr>
            </w:pPr>
            <w:r>
              <w:rPr>
                <w:bCs/>
                <w:szCs w:val="21"/>
              </w:rPr>
              <w:t>合计学时</w:t>
            </w:r>
          </w:p>
        </w:tc>
        <w:tc>
          <w:tcPr>
            <w:tcW w:w="1666" w:type="dxa"/>
          </w:tcPr>
          <w:p w:rsidR="005001BF" w:rsidRDefault="005001BF" w:rsidP="00012F99">
            <w:pPr>
              <w:spacing w:line="276" w:lineRule="auto"/>
              <w:jc w:val="center"/>
              <w:rPr>
                <w:bCs/>
                <w:szCs w:val="21"/>
              </w:rPr>
            </w:pPr>
            <w:r>
              <w:rPr>
                <w:rFonts w:hint="eastAsia"/>
                <w:bCs/>
                <w:szCs w:val="21"/>
              </w:rPr>
              <w:t>34</w:t>
            </w:r>
          </w:p>
        </w:tc>
        <w:tc>
          <w:tcPr>
            <w:tcW w:w="1612" w:type="dxa"/>
          </w:tcPr>
          <w:p w:rsidR="005001BF" w:rsidRDefault="005001BF" w:rsidP="00012F99">
            <w:pPr>
              <w:spacing w:line="276" w:lineRule="auto"/>
              <w:jc w:val="center"/>
              <w:rPr>
                <w:bCs/>
                <w:szCs w:val="21"/>
              </w:rPr>
            </w:pPr>
          </w:p>
        </w:tc>
      </w:tr>
    </w:tbl>
    <w:p w:rsidR="005001BF" w:rsidRPr="006E4011" w:rsidRDefault="005001BF" w:rsidP="00012F99">
      <w:pPr>
        <w:widowControl/>
        <w:adjustRightInd w:val="0"/>
        <w:snapToGrid w:val="0"/>
        <w:spacing w:line="276" w:lineRule="auto"/>
        <w:rPr>
          <w:rFonts w:ascii="仿宋" w:eastAsia="仿宋" w:hAnsi="仿宋" w:cs="黑体"/>
          <w:bCs/>
          <w:color w:val="000000"/>
          <w:kern w:val="0"/>
          <w:sz w:val="24"/>
        </w:rPr>
      </w:pPr>
    </w:p>
    <w:p w:rsidR="005001BF" w:rsidRPr="007576E9" w:rsidRDefault="005001BF" w:rsidP="00012F99">
      <w:pPr>
        <w:pStyle w:val="a6"/>
        <w:widowControl/>
        <w:numPr>
          <w:ilvl w:val="0"/>
          <w:numId w:val="31"/>
        </w:numPr>
        <w:adjustRightInd w:val="0"/>
        <w:snapToGrid w:val="0"/>
        <w:spacing w:line="276" w:lineRule="auto"/>
        <w:ind w:left="110" w:hangingChars="46" w:hanging="110"/>
        <w:rPr>
          <w:rFonts w:ascii="仿宋" w:eastAsia="仿宋" w:hAnsi="仿宋" w:cs="黑体"/>
          <w:bCs/>
          <w:color w:val="000000"/>
          <w:kern w:val="0"/>
          <w:sz w:val="24"/>
        </w:rPr>
      </w:pPr>
      <w:r w:rsidRPr="007576E9">
        <w:rPr>
          <w:rFonts w:ascii="仿宋" w:eastAsia="仿宋" w:hAnsi="仿宋" w:cs="黑体" w:hint="eastAsia"/>
          <w:bCs/>
          <w:color w:val="000000"/>
          <w:kern w:val="0"/>
          <w:sz w:val="24"/>
        </w:rPr>
        <w:t>教学内容安排</w:t>
      </w:r>
    </w:p>
    <w:tbl>
      <w:tblPr>
        <w:tblStyle w:val="a7"/>
        <w:tblW w:w="8472" w:type="dxa"/>
        <w:tblLayout w:type="fixed"/>
        <w:tblLook w:val="04A0"/>
      </w:tblPr>
      <w:tblGrid>
        <w:gridCol w:w="1694"/>
        <w:gridCol w:w="202"/>
        <w:gridCol w:w="1492"/>
        <w:gridCol w:w="689"/>
        <w:gridCol w:w="204"/>
        <w:gridCol w:w="802"/>
        <w:gridCol w:w="979"/>
        <w:gridCol w:w="165"/>
        <w:gridCol w:w="67"/>
        <w:gridCol w:w="483"/>
        <w:gridCol w:w="561"/>
        <w:gridCol w:w="1134"/>
      </w:tblGrid>
      <w:tr w:rsidR="005001BF">
        <w:tc>
          <w:tcPr>
            <w:tcW w:w="1896" w:type="dxa"/>
            <w:gridSpan w:val="2"/>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仿宋" w:eastAsia="仿宋" w:hAnsi="仿宋" w:cs="Arial" w:hint="eastAsia"/>
                <w:color w:val="000000"/>
                <w:kern w:val="0"/>
                <w:sz w:val="24"/>
              </w:rPr>
              <w:t>第一部分</w:t>
            </w:r>
          </w:p>
        </w:tc>
        <w:tc>
          <w:tcPr>
            <w:tcW w:w="2181" w:type="dxa"/>
            <w:gridSpan w:val="2"/>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sidRPr="00D33C99">
              <w:rPr>
                <w:rFonts w:eastAsia="仿宋" w:hint="eastAsia"/>
                <w:color w:val="000000"/>
                <w:kern w:val="0"/>
                <w:sz w:val="24"/>
              </w:rPr>
              <w:t>聚合物乳液的合成</w:t>
            </w:r>
          </w:p>
        </w:tc>
        <w:tc>
          <w:tcPr>
            <w:tcW w:w="1985" w:type="dxa"/>
            <w:gridSpan w:val="3"/>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Wingdings 2" w:eastAsia="仿宋" w:hAnsi="Wingdings 2" w:cs="Wingdings 2"/>
                <w:color w:val="000000"/>
                <w:kern w:val="0"/>
                <w:sz w:val="24"/>
              </w:rPr>
              <w:t></w:t>
            </w:r>
            <w:r>
              <w:rPr>
                <w:rFonts w:ascii="仿宋" w:eastAsia="仿宋" w:hAnsi="仿宋" w:cs="Arial" w:hint="eastAsia"/>
                <w:color w:val="000000"/>
                <w:kern w:val="0"/>
                <w:sz w:val="24"/>
              </w:rPr>
              <w:t>理论/□实践</w:t>
            </w:r>
          </w:p>
        </w:tc>
        <w:tc>
          <w:tcPr>
            <w:tcW w:w="1276" w:type="dxa"/>
            <w:gridSpan w:val="4"/>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仿宋" w:eastAsia="仿宋" w:hAnsi="仿宋" w:cs="Arial" w:hint="eastAsia"/>
                <w:color w:val="000000"/>
                <w:kern w:val="0"/>
                <w:sz w:val="24"/>
              </w:rPr>
              <w:t>学时</w:t>
            </w:r>
          </w:p>
        </w:tc>
        <w:tc>
          <w:tcPr>
            <w:tcW w:w="1134" w:type="dxa"/>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仿宋" w:eastAsia="仿宋" w:hAnsi="仿宋" w:cs="Arial" w:hint="eastAsia"/>
                <w:color w:val="000000"/>
                <w:kern w:val="0"/>
                <w:sz w:val="24"/>
              </w:rPr>
              <w:t>6</w:t>
            </w:r>
          </w:p>
        </w:tc>
      </w:tr>
      <w:tr w:rsidR="005001BF">
        <w:tc>
          <w:tcPr>
            <w:tcW w:w="8472" w:type="dxa"/>
            <w:gridSpan w:val="12"/>
            <w:vAlign w:val="center"/>
          </w:tcPr>
          <w:p w:rsidR="005001BF" w:rsidRPr="00340987" w:rsidRDefault="005001BF" w:rsidP="00012F99">
            <w:pPr>
              <w:adjustRightInd w:val="0"/>
              <w:snapToGrid w:val="0"/>
              <w:spacing w:line="360" w:lineRule="auto"/>
              <w:rPr>
                <w:rFonts w:ascii="仿宋" w:eastAsia="仿宋" w:hAnsi="仿宋"/>
                <w:color w:val="000000"/>
                <w:kern w:val="0"/>
                <w:sz w:val="24"/>
              </w:rPr>
            </w:pPr>
            <w:r w:rsidRPr="00A42591">
              <w:rPr>
                <w:b/>
                <w:szCs w:val="21"/>
              </w:rPr>
              <w:t>教学要求：</w:t>
            </w:r>
            <w:r w:rsidRPr="007A6710">
              <w:rPr>
                <w:rFonts w:asciiTheme="minorEastAsia" w:eastAsiaTheme="minorEastAsia" w:hAnsiTheme="minorEastAsia" w:hint="eastAsia"/>
                <w:szCs w:val="21"/>
              </w:rPr>
              <w:t>掌握乳液聚合的特点，乳液聚合定性理论，乳液聚合体系、配方与工艺，典型乳液聚合配方与生产工艺举例，聚合物乳液的稳定性，聚合物乳液的最低成膜温度；理解乳液聚合的定量理论，乳胶粒直径及直径分布的测定，聚合物乳液的粘度测定，聚合物乳液的固含量测定；了解聚合物乳液制造理论与应用技术发展历史与现状</w:t>
            </w:r>
            <w:r w:rsidRPr="007A6710">
              <w:rPr>
                <w:rFonts w:asciiTheme="minorEastAsia" w:eastAsiaTheme="minorEastAsia" w:hAnsiTheme="minorEastAsia" w:hint="eastAsia"/>
                <w:bCs/>
                <w:kern w:val="0"/>
                <w:szCs w:val="21"/>
              </w:rPr>
              <w:t>，</w:t>
            </w:r>
            <w:r w:rsidRPr="007A6710">
              <w:rPr>
                <w:rFonts w:asciiTheme="minorEastAsia" w:eastAsiaTheme="minorEastAsia" w:hAnsiTheme="minorEastAsia" w:hint="eastAsia"/>
                <w:szCs w:val="21"/>
              </w:rPr>
              <w:t>聚合物乳液制造与应用技术在国民经济中的意义。</w:t>
            </w:r>
          </w:p>
          <w:p w:rsidR="005001BF" w:rsidRPr="003E7C3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3E7C3F">
              <w:rPr>
                <w:rFonts w:ascii="仿宋" w:eastAsia="仿宋" w:hAnsi="仿宋" w:cs="Arial"/>
                <w:color w:val="000000"/>
                <w:kern w:val="0"/>
                <w:sz w:val="24"/>
              </w:rPr>
              <w:t>1.一级知识点</w:t>
            </w:r>
          </w:p>
          <w:p w:rsidR="005001BF" w:rsidRPr="003E7C3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3E7C3F">
              <w:rPr>
                <w:rFonts w:ascii="仿宋" w:eastAsia="仿宋" w:hAnsi="仿宋" w:cs="Arial" w:hint="eastAsia"/>
                <w:color w:val="000000"/>
                <w:kern w:val="0"/>
                <w:sz w:val="24"/>
              </w:rPr>
              <w:lastRenderedPageBreak/>
              <w:t>乳液聚合的特点，乳液聚合定性理论，乳液聚合体系、配方与工艺，典型乳液聚合配方与生产工艺举例，聚合物乳液的稳定性，聚合物乳液的最低成膜温度</w:t>
            </w:r>
          </w:p>
          <w:p w:rsidR="005001BF" w:rsidRPr="003E7C3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3E7C3F">
              <w:rPr>
                <w:rFonts w:ascii="仿宋" w:eastAsia="仿宋" w:hAnsi="仿宋" w:cs="Arial"/>
                <w:color w:val="000000"/>
                <w:kern w:val="0"/>
                <w:sz w:val="24"/>
              </w:rPr>
              <w:t>2.二级知识点</w:t>
            </w:r>
          </w:p>
          <w:p w:rsidR="005001BF" w:rsidRPr="003E7C3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3E7C3F">
              <w:rPr>
                <w:rFonts w:ascii="仿宋" w:eastAsia="仿宋" w:hAnsi="仿宋" w:cs="Arial" w:hint="eastAsia"/>
                <w:color w:val="000000"/>
                <w:kern w:val="0"/>
                <w:sz w:val="24"/>
              </w:rPr>
              <w:t>乳液聚合的定量理论，乳胶粒直径及直径分布的测定，聚合物乳液的粘度测定，聚合物乳液的固含量测定</w:t>
            </w:r>
          </w:p>
          <w:p w:rsidR="005001BF" w:rsidRPr="003E7C3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3E7C3F">
              <w:rPr>
                <w:rFonts w:ascii="仿宋" w:eastAsia="仿宋" w:hAnsi="仿宋" w:cs="Arial"/>
                <w:color w:val="000000"/>
                <w:kern w:val="0"/>
                <w:sz w:val="24"/>
              </w:rPr>
              <w:t>3.三级知识点</w:t>
            </w:r>
          </w:p>
          <w:p w:rsidR="005001BF" w:rsidRPr="007A6710" w:rsidRDefault="005001BF" w:rsidP="00012F99">
            <w:pPr>
              <w:pStyle w:val="a6"/>
              <w:widowControl/>
              <w:snapToGrid w:val="0"/>
              <w:spacing w:line="276" w:lineRule="auto"/>
              <w:ind w:left="360" w:firstLineChars="0" w:firstLine="0"/>
              <w:jc w:val="left"/>
              <w:rPr>
                <w:rFonts w:ascii="仿宋" w:eastAsia="仿宋" w:hAnsi="仿宋"/>
                <w:bCs/>
                <w:kern w:val="0"/>
                <w:sz w:val="24"/>
              </w:rPr>
            </w:pPr>
            <w:r w:rsidRPr="003E7C3F">
              <w:rPr>
                <w:rFonts w:ascii="仿宋" w:eastAsia="仿宋" w:hAnsi="仿宋" w:cs="Arial" w:hint="eastAsia"/>
                <w:color w:val="000000"/>
                <w:kern w:val="0"/>
                <w:sz w:val="24"/>
              </w:rPr>
              <w:t>聚合物乳液制造理论与应用技术发展历史与现状，聚合物乳液制造与应用技术在国民经济中的意义</w:t>
            </w:r>
          </w:p>
        </w:tc>
      </w:tr>
      <w:tr w:rsidR="005001BF">
        <w:tc>
          <w:tcPr>
            <w:tcW w:w="1896" w:type="dxa"/>
            <w:gridSpan w:val="2"/>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仿宋" w:eastAsia="仿宋" w:hAnsi="仿宋" w:cs="Arial" w:hint="eastAsia"/>
                <w:color w:val="000000"/>
                <w:kern w:val="0"/>
                <w:sz w:val="24"/>
              </w:rPr>
              <w:lastRenderedPageBreak/>
              <w:t>第二部分</w:t>
            </w:r>
          </w:p>
        </w:tc>
        <w:tc>
          <w:tcPr>
            <w:tcW w:w="2385" w:type="dxa"/>
            <w:gridSpan w:val="3"/>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sidRPr="00D33C99">
              <w:rPr>
                <w:rFonts w:eastAsia="仿宋" w:hint="eastAsia"/>
                <w:color w:val="000000"/>
                <w:kern w:val="0"/>
                <w:sz w:val="24"/>
              </w:rPr>
              <w:t>乳液聚合技术进展</w:t>
            </w:r>
          </w:p>
        </w:tc>
        <w:tc>
          <w:tcPr>
            <w:tcW w:w="1946" w:type="dxa"/>
            <w:gridSpan w:val="3"/>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Wingdings 2" w:eastAsia="仿宋" w:hAnsi="Wingdings 2" w:cs="Wingdings 2"/>
                <w:color w:val="000000"/>
                <w:kern w:val="0"/>
                <w:sz w:val="24"/>
              </w:rPr>
              <w:t></w:t>
            </w:r>
            <w:r>
              <w:rPr>
                <w:rFonts w:ascii="仿宋" w:eastAsia="仿宋" w:hAnsi="仿宋" w:cs="Arial" w:hint="eastAsia"/>
                <w:color w:val="000000"/>
                <w:kern w:val="0"/>
                <w:sz w:val="24"/>
              </w:rPr>
              <w:t>理论/□实践</w:t>
            </w:r>
          </w:p>
        </w:tc>
        <w:tc>
          <w:tcPr>
            <w:tcW w:w="1111" w:type="dxa"/>
            <w:gridSpan w:val="3"/>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仿宋" w:eastAsia="仿宋" w:hAnsi="仿宋" w:cs="Arial" w:hint="eastAsia"/>
                <w:color w:val="000000"/>
                <w:kern w:val="0"/>
                <w:sz w:val="24"/>
              </w:rPr>
              <w:t>学时</w:t>
            </w:r>
          </w:p>
        </w:tc>
        <w:tc>
          <w:tcPr>
            <w:tcW w:w="1134" w:type="dxa"/>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仿宋" w:eastAsia="仿宋" w:hAnsi="仿宋" w:cs="Arial" w:hint="eastAsia"/>
                <w:color w:val="000000"/>
                <w:kern w:val="0"/>
                <w:sz w:val="24"/>
              </w:rPr>
              <w:t>8</w:t>
            </w:r>
          </w:p>
        </w:tc>
      </w:tr>
      <w:tr w:rsidR="005001BF">
        <w:tc>
          <w:tcPr>
            <w:tcW w:w="8472" w:type="dxa"/>
            <w:gridSpan w:val="12"/>
            <w:vAlign w:val="center"/>
          </w:tcPr>
          <w:p w:rsidR="005001BF" w:rsidRPr="00340987" w:rsidRDefault="005001BF" w:rsidP="00012F99">
            <w:pPr>
              <w:adjustRightInd w:val="0"/>
              <w:snapToGrid w:val="0"/>
              <w:spacing w:line="360" w:lineRule="auto"/>
              <w:rPr>
                <w:rFonts w:ascii="仿宋" w:eastAsia="仿宋" w:hAnsi="仿宋"/>
                <w:color w:val="000000"/>
                <w:kern w:val="0"/>
                <w:sz w:val="24"/>
              </w:rPr>
            </w:pPr>
            <w:r w:rsidRPr="00A42591">
              <w:rPr>
                <w:b/>
                <w:szCs w:val="21"/>
              </w:rPr>
              <w:t>教学要求：</w:t>
            </w:r>
            <w:r w:rsidRPr="007A6710">
              <w:rPr>
                <w:rFonts w:asciiTheme="minorEastAsia" w:eastAsiaTheme="minorEastAsia" w:hAnsiTheme="minorEastAsia" w:hint="eastAsia"/>
                <w:szCs w:val="21"/>
              </w:rPr>
              <w:t>掌握反相乳液聚合体系，反相乳液聚合的特点 无皂乳液聚合体系，无皂乳液聚合的实施方法，无皂乳液聚合物的应用，正相微乳液聚合，反相微乳液聚合，微乳液及其特征，分散聚合成核与稳定机理，分散聚合的影响因素，聚合物微球的应用，核壳乳液聚合方式，核壳乳胶粒结构形态及影响因素；理解反相乳液聚合的成核机理，无皂乳液聚合理论，分散聚合聚合物微球尺寸与相对分子质量的关系，核壳乳胶粒生成机理，核壳乳液聚合物的性能及应用；了解乳液互穿聚合物网络，乳液定向聚合，辐射乳液聚合的特点、实施方式及应用。</w:t>
            </w:r>
          </w:p>
          <w:p w:rsidR="005001BF" w:rsidRPr="003E7C3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3E7C3F">
              <w:rPr>
                <w:rFonts w:ascii="仿宋" w:eastAsia="仿宋" w:hAnsi="仿宋" w:cs="Arial"/>
                <w:color w:val="000000"/>
                <w:kern w:val="0"/>
                <w:sz w:val="24"/>
              </w:rPr>
              <w:t>1.一级知识点</w:t>
            </w:r>
          </w:p>
          <w:p w:rsidR="005001BF" w:rsidRPr="003E7C3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3E7C3F">
              <w:rPr>
                <w:rFonts w:ascii="仿宋" w:eastAsia="仿宋" w:hAnsi="仿宋" w:cs="Arial" w:hint="eastAsia"/>
                <w:color w:val="000000"/>
                <w:kern w:val="0"/>
                <w:sz w:val="24"/>
              </w:rPr>
              <w:t>反相乳液聚合体系，反相乳液聚合的特点 无皂乳液聚合体系，无皂乳液聚合的实施方法，无皂乳液聚合物的应用，正相微乳液聚合，反相微乳液聚合，微乳液及其特征，分散聚合成核与稳定机理，分散聚合的影响因素，聚合物微球的应用，核壳乳液聚合方式，核壳乳胶粒结构形态及影响因素</w:t>
            </w:r>
          </w:p>
          <w:p w:rsidR="005001BF" w:rsidRPr="003E7C3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3E7C3F">
              <w:rPr>
                <w:rFonts w:ascii="仿宋" w:eastAsia="仿宋" w:hAnsi="仿宋" w:cs="Arial"/>
                <w:color w:val="000000"/>
                <w:kern w:val="0"/>
                <w:sz w:val="24"/>
              </w:rPr>
              <w:t>2.二级知识点</w:t>
            </w:r>
          </w:p>
          <w:p w:rsidR="005001BF" w:rsidRPr="003E7C3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3E7C3F">
              <w:rPr>
                <w:rFonts w:ascii="仿宋" w:eastAsia="仿宋" w:hAnsi="仿宋" w:cs="Arial" w:hint="eastAsia"/>
                <w:color w:val="000000"/>
                <w:kern w:val="0"/>
                <w:sz w:val="24"/>
              </w:rPr>
              <w:t>反相乳液聚合的成核机理，无皂乳液聚合理论，分散聚合聚合物微球尺寸与相对分子质量的关系，核壳乳胶粒生成机理，核壳乳液聚合物的性能及应用</w:t>
            </w:r>
          </w:p>
          <w:p w:rsidR="005001BF" w:rsidRPr="003E7C3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3E7C3F">
              <w:rPr>
                <w:rFonts w:ascii="仿宋" w:eastAsia="仿宋" w:hAnsi="仿宋" w:cs="Arial"/>
                <w:color w:val="000000"/>
                <w:kern w:val="0"/>
                <w:sz w:val="24"/>
              </w:rPr>
              <w:t>3.三级知识点</w:t>
            </w:r>
          </w:p>
          <w:p w:rsidR="005001BF" w:rsidRPr="007A6710" w:rsidRDefault="005001BF" w:rsidP="00012F99">
            <w:pPr>
              <w:pStyle w:val="a6"/>
              <w:widowControl/>
              <w:snapToGrid w:val="0"/>
              <w:spacing w:line="276" w:lineRule="auto"/>
              <w:ind w:left="360" w:firstLineChars="0" w:firstLine="0"/>
              <w:jc w:val="left"/>
              <w:rPr>
                <w:rFonts w:ascii="仿宋" w:eastAsia="仿宋" w:hAnsi="仿宋"/>
                <w:bCs/>
                <w:kern w:val="0"/>
                <w:sz w:val="24"/>
              </w:rPr>
            </w:pPr>
            <w:r w:rsidRPr="003E7C3F">
              <w:rPr>
                <w:rFonts w:ascii="仿宋" w:eastAsia="仿宋" w:hAnsi="仿宋" w:cs="Arial" w:hint="eastAsia"/>
                <w:color w:val="000000"/>
                <w:kern w:val="0"/>
                <w:sz w:val="24"/>
              </w:rPr>
              <w:t>乳液互穿聚合物网络，乳液定向聚合，辐射乳液聚合的特点、实施方式及应用</w:t>
            </w:r>
          </w:p>
        </w:tc>
      </w:tr>
      <w:tr w:rsidR="005001BF">
        <w:tc>
          <w:tcPr>
            <w:tcW w:w="1896" w:type="dxa"/>
            <w:gridSpan w:val="2"/>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仿宋" w:eastAsia="仿宋" w:hAnsi="仿宋" w:cs="Arial" w:hint="eastAsia"/>
                <w:color w:val="000000"/>
                <w:kern w:val="0"/>
                <w:sz w:val="24"/>
              </w:rPr>
              <w:t>第三部分</w:t>
            </w:r>
          </w:p>
        </w:tc>
        <w:tc>
          <w:tcPr>
            <w:tcW w:w="2385" w:type="dxa"/>
            <w:gridSpan w:val="3"/>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sidRPr="00D33C99">
              <w:rPr>
                <w:rFonts w:eastAsia="仿宋" w:hint="eastAsia"/>
                <w:color w:val="000000"/>
                <w:kern w:val="0"/>
                <w:sz w:val="24"/>
              </w:rPr>
              <w:t>聚合物乳液在建筑业中的应用</w:t>
            </w:r>
          </w:p>
        </w:tc>
        <w:tc>
          <w:tcPr>
            <w:tcW w:w="2013" w:type="dxa"/>
            <w:gridSpan w:val="4"/>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Wingdings 2" w:eastAsia="仿宋" w:hAnsi="Wingdings 2" w:cs="Wingdings 2"/>
                <w:color w:val="000000"/>
                <w:kern w:val="0"/>
                <w:sz w:val="24"/>
              </w:rPr>
              <w:t></w:t>
            </w:r>
            <w:r>
              <w:rPr>
                <w:rFonts w:ascii="仿宋" w:eastAsia="仿宋" w:hAnsi="仿宋" w:cs="Arial" w:hint="eastAsia"/>
                <w:color w:val="000000"/>
                <w:kern w:val="0"/>
                <w:sz w:val="24"/>
              </w:rPr>
              <w:t>理论/□实践</w:t>
            </w:r>
          </w:p>
        </w:tc>
        <w:tc>
          <w:tcPr>
            <w:tcW w:w="1044" w:type="dxa"/>
            <w:gridSpan w:val="2"/>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仿宋" w:eastAsia="仿宋" w:hAnsi="仿宋" w:cs="Arial" w:hint="eastAsia"/>
                <w:color w:val="000000"/>
                <w:kern w:val="0"/>
                <w:sz w:val="24"/>
              </w:rPr>
              <w:t>学时</w:t>
            </w:r>
          </w:p>
        </w:tc>
        <w:tc>
          <w:tcPr>
            <w:tcW w:w="1134" w:type="dxa"/>
            <w:vAlign w:val="center"/>
          </w:tcPr>
          <w:p w:rsidR="005001BF" w:rsidRDefault="005001BF" w:rsidP="00012F99">
            <w:pPr>
              <w:widowControl/>
              <w:adjustRightInd w:val="0"/>
              <w:snapToGrid w:val="0"/>
              <w:spacing w:line="360" w:lineRule="auto"/>
              <w:jc w:val="center"/>
              <w:rPr>
                <w:rFonts w:ascii="仿宋" w:eastAsia="仿宋" w:hAnsi="仿宋" w:cs="Arial"/>
                <w:color w:val="000000"/>
                <w:kern w:val="0"/>
                <w:sz w:val="24"/>
              </w:rPr>
            </w:pPr>
            <w:r>
              <w:rPr>
                <w:rFonts w:ascii="仿宋" w:eastAsia="仿宋" w:hAnsi="仿宋" w:cs="Arial" w:hint="eastAsia"/>
                <w:color w:val="000000"/>
                <w:kern w:val="0"/>
                <w:sz w:val="24"/>
              </w:rPr>
              <w:t>6</w:t>
            </w:r>
          </w:p>
        </w:tc>
      </w:tr>
      <w:tr w:rsidR="005001BF">
        <w:tc>
          <w:tcPr>
            <w:tcW w:w="8472" w:type="dxa"/>
            <w:gridSpan w:val="12"/>
            <w:vAlign w:val="center"/>
          </w:tcPr>
          <w:p w:rsidR="005001BF" w:rsidRPr="00A82A2F" w:rsidRDefault="005001BF" w:rsidP="00012F99">
            <w:pPr>
              <w:adjustRightInd w:val="0"/>
              <w:snapToGrid w:val="0"/>
              <w:spacing w:line="360" w:lineRule="auto"/>
              <w:rPr>
                <w:rFonts w:asciiTheme="minorEastAsia" w:eastAsiaTheme="minorEastAsia" w:hAnsiTheme="minorEastAsia"/>
                <w:color w:val="000000"/>
                <w:kern w:val="0"/>
                <w:szCs w:val="21"/>
              </w:rPr>
            </w:pPr>
            <w:r w:rsidRPr="00A42591">
              <w:rPr>
                <w:b/>
                <w:szCs w:val="21"/>
              </w:rPr>
              <w:t>教学要求：</w:t>
            </w:r>
            <w:r w:rsidRPr="005B544F">
              <w:rPr>
                <w:rFonts w:asciiTheme="minorEastAsia" w:eastAsiaTheme="minorEastAsia" w:hAnsiTheme="minorEastAsia" w:hint="eastAsia"/>
                <w:szCs w:val="21"/>
              </w:rPr>
              <w:t>掌握</w:t>
            </w:r>
            <w:r w:rsidRPr="005B544F">
              <w:rPr>
                <w:rFonts w:asciiTheme="minorEastAsia" w:eastAsiaTheme="minorEastAsia" w:hAnsiTheme="minorEastAsia" w:hint="eastAsia"/>
                <w:bCs/>
                <w:kern w:val="0"/>
                <w:szCs w:val="21"/>
              </w:rPr>
              <w:t>乳液涂料的分类，乳液涂料的组成及其与涂料性能的关系，乳液涂料的配方设计规范，乳液涂料的调制方法，乳液涂料的工业化生产，平壁乳液涂料的生产实例包括聚醋酸乙烯酯内用建筑乳液涂料、聚丙烯酸酯乳液涂料及顺－醋外用乳液涂料，乳液型建筑防水涂料包括厚质氯丁胶乳防水涂料、氯乙烯－偏二氯乙烯共聚物乳液防水涂料、VAE改性沥青防水涂料及屋面防水隔热涂料</w:t>
            </w:r>
            <w:r w:rsidRPr="005B544F">
              <w:rPr>
                <w:rFonts w:asciiTheme="minorEastAsia" w:eastAsiaTheme="minorEastAsia" w:hAnsiTheme="minorEastAsia" w:hint="eastAsia"/>
                <w:szCs w:val="21"/>
              </w:rPr>
              <w:t>；理解</w:t>
            </w:r>
            <w:r w:rsidRPr="005B544F">
              <w:rPr>
                <w:rFonts w:asciiTheme="minorEastAsia" w:eastAsiaTheme="minorEastAsia" w:hAnsiTheme="minorEastAsia" w:hint="eastAsia"/>
                <w:bCs/>
                <w:kern w:val="0"/>
                <w:szCs w:val="21"/>
              </w:rPr>
              <w:t>有光乳液涂料，云彩涂料，水性瓷釉涂料，彩砂涂料，立体花纹饰面涂料</w:t>
            </w:r>
            <w:r w:rsidRPr="005B544F">
              <w:rPr>
                <w:rFonts w:asciiTheme="minorEastAsia" w:eastAsiaTheme="minorEastAsia" w:hAnsiTheme="minorEastAsia" w:hint="eastAsia"/>
                <w:szCs w:val="21"/>
              </w:rPr>
              <w:t>；了解</w:t>
            </w:r>
            <w:r w:rsidRPr="005B544F">
              <w:rPr>
                <w:rFonts w:asciiTheme="minorEastAsia" w:eastAsiaTheme="minorEastAsia" w:hAnsiTheme="minorEastAsia" w:hint="eastAsia"/>
                <w:bCs/>
                <w:kern w:val="0"/>
                <w:szCs w:val="21"/>
              </w:rPr>
              <w:t>我国建筑涂料的发展简史，乳液型建筑密封膏</w:t>
            </w:r>
            <w:r w:rsidRPr="005B544F">
              <w:rPr>
                <w:rFonts w:asciiTheme="minorEastAsia" w:eastAsiaTheme="minorEastAsia" w:hAnsiTheme="minorEastAsia" w:hint="eastAsia"/>
                <w:szCs w:val="21"/>
              </w:rPr>
              <w:t>。</w:t>
            </w:r>
          </w:p>
          <w:p w:rsidR="005001BF" w:rsidRPr="003E7C3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3E7C3F">
              <w:rPr>
                <w:rFonts w:ascii="仿宋" w:eastAsia="仿宋" w:hAnsi="仿宋" w:cs="Arial"/>
                <w:color w:val="000000"/>
                <w:kern w:val="0"/>
                <w:sz w:val="24"/>
              </w:rPr>
              <w:lastRenderedPageBreak/>
              <w:t>1.一级知识点</w:t>
            </w:r>
          </w:p>
          <w:p w:rsidR="005001BF" w:rsidRPr="003E7C3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3E7C3F">
              <w:rPr>
                <w:rFonts w:ascii="仿宋" w:eastAsia="仿宋" w:hAnsi="仿宋" w:cs="Arial" w:hint="eastAsia"/>
                <w:color w:val="000000"/>
                <w:kern w:val="0"/>
                <w:sz w:val="24"/>
              </w:rPr>
              <w:t>乳液涂料的分类，乳液涂料的组成及其与涂料性能的关系，乳液涂料的配方设计规范，乳液涂料的调制方法，乳液涂料的工业化生产，平壁乳液涂料的生产实例包括聚醋酸乙烯酯内用建筑乳液涂料、聚丙烯酸酯乳液涂料及顺－醋外用乳液涂料，乳液型建筑防水涂料包括厚质氯丁胶乳防水涂料、氯乙烯－偏二氯乙烯共聚物乳液防水涂料、VAE改性沥青防水涂料及屋面防水隔热涂料</w:t>
            </w:r>
          </w:p>
          <w:p w:rsidR="005001BF" w:rsidRPr="003E7C3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3E7C3F">
              <w:rPr>
                <w:rFonts w:ascii="仿宋" w:eastAsia="仿宋" w:hAnsi="仿宋" w:cs="Arial"/>
                <w:color w:val="000000"/>
                <w:kern w:val="0"/>
                <w:sz w:val="24"/>
              </w:rPr>
              <w:t>2.二级知识点</w:t>
            </w:r>
          </w:p>
          <w:p w:rsidR="005001BF" w:rsidRPr="003E7C3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3E7C3F">
              <w:rPr>
                <w:rFonts w:ascii="仿宋" w:eastAsia="仿宋" w:hAnsi="仿宋" w:cs="Arial" w:hint="eastAsia"/>
                <w:color w:val="000000"/>
                <w:kern w:val="0"/>
                <w:sz w:val="24"/>
              </w:rPr>
              <w:t xml:space="preserve">有光乳液涂料，云彩涂料，水性瓷釉涂料，彩砂涂料，立体花纹饰面涂料 </w:t>
            </w:r>
          </w:p>
          <w:p w:rsidR="005001BF" w:rsidRPr="003E7C3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3E7C3F">
              <w:rPr>
                <w:rFonts w:ascii="仿宋" w:eastAsia="仿宋" w:hAnsi="仿宋" w:cs="Arial"/>
                <w:color w:val="000000"/>
                <w:kern w:val="0"/>
                <w:sz w:val="24"/>
              </w:rPr>
              <w:t>3.三级知识点</w:t>
            </w:r>
          </w:p>
          <w:p w:rsidR="005001BF" w:rsidRPr="00A82A2F" w:rsidRDefault="005001BF" w:rsidP="00012F99">
            <w:pPr>
              <w:pStyle w:val="a6"/>
              <w:widowControl/>
              <w:snapToGrid w:val="0"/>
              <w:spacing w:line="276" w:lineRule="auto"/>
              <w:ind w:left="360" w:firstLineChars="0" w:firstLine="0"/>
              <w:jc w:val="left"/>
              <w:rPr>
                <w:rFonts w:ascii="仿宋" w:eastAsia="仿宋" w:hAnsi="仿宋"/>
                <w:bCs/>
                <w:kern w:val="0"/>
                <w:sz w:val="24"/>
              </w:rPr>
            </w:pPr>
            <w:r w:rsidRPr="003E7C3F">
              <w:rPr>
                <w:rFonts w:ascii="仿宋" w:eastAsia="仿宋" w:hAnsi="仿宋" w:cs="Arial" w:hint="eastAsia"/>
                <w:color w:val="000000"/>
                <w:kern w:val="0"/>
                <w:sz w:val="24"/>
              </w:rPr>
              <w:t>我国建筑涂料的发展简史，乳液型建筑密封膏</w:t>
            </w:r>
          </w:p>
        </w:tc>
      </w:tr>
      <w:tr w:rsidR="005001BF">
        <w:tc>
          <w:tcPr>
            <w:tcW w:w="1896" w:type="dxa"/>
            <w:gridSpan w:val="2"/>
            <w:vAlign w:val="center"/>
          </w:tcPr>
          <w:p w:rsidR="005001BF" w:rsidRDefault="005001BF" w:rsidP="00012F99">
            <w:pPr>
              <w:widowControl/>
              <w:adjustRightInd w:val="0"/>
              <w:snapToGrid w:val="0"/>
              <w:spacing w:line="360" w:lineRule="auto"/>
              <w:jc w:val="center"/>
              <w:rPr>
                <w:rFonts w:ascii="仿宋" w:eastAsia="仿宋" w:hAnsi="仿宋" w:cs="仿宋"/>
                <w:color w:val="000000"/>
                <w:kern w:val="0"/>
                <w:sz w:val="24"/>
              </w:rPr>
            </w:pPr>
            <w:r>
              <w:rPr>
                <w:rFonts w:ascii="仿宋" w:eastAsia="仿宋" w:hAnsi="仿宋" w:cs="仿宋" w:hint="eastAsia"/>
                <w:color w:val="000000"/>
                <w:kern w:val="0"/>
                <w:sz w:val="24"/>
              </w:rPr>
              <w:lastRenderedPageBreak/>
              <w:t>第四部分</w:t>
            </w:r>
          </w:p>
        </w:tc>
        <w:tc>
          <w:tcPr>
            <w:tcW w:w="2181" w:type="dxa"/>
            <w:gridSpan w:val="2"/>
            <w:vAlign w:val="center"/>
          </w:tcPr>
          <w:p w:rsidR="005001BF" w:rsidRDefault="005001BF" w:rsidP="00012F99">
            <w:pPr>
              <w:widowControl/>
              <w:adjustRightInd w:val="0"/>
              <w:snapToGrid w:val="0"/>
              <w:spacing w:line="360" w:lineRule="auto"/>
              <w:jc w:val="center"/>
              <w:rPr>
                <w:rFonts w:ascii="仿宋" w:eastAsia="仿宋" w:hAnsi="仿宋" w:cs="仿宋"/>
                <w:color w:val="000000"/>
                <w:kern w:val="0"/>
                <w:sz w:val="24"/>
              </w:rPr>
            </w:pPr>
            <w:r w:rsidRPr="00D33C99">
              <w:rPr>
                <w:rFonts w:eastAsia="仿宋" w:hint="eastAsia"/>
                <w:color w:val="000000"/>
                <w:kern w:val="0"/>
                <w:sz w:val="24"/>
              </w:rPr>
              <w:t>聚合物乳液在汽车涂装工业中的应用</w:t>
            </w:r>
          </w:p>
        </w:tc>
        <w:tc>
          <w:tcPr>
            <w:tcW w:w="1985" w:type="dxa"/>
            <w:gridSpan w:val="3"/>
            <w:vAlign w:val="center"/>
          </w:tcPr>
          <w:p w:rsidR="005001BF" w:rsidRDefault="005001BF" w:rsidP="00012F99">
            <w:pPr>
              <w:widowControl/>
              <w:adjustRightInd w:val="0"/>
              <w:snapToGrid w:val="0"/>
              <w:spacing w:line="360" w:lineRule="auto"/>
              <w:jc w:val="center"/>
              <w:rPr>
                <w:rFonts w:ascii="仿宋" w:eastAsia="仿宋" w:hAnsi="仿宋" w:cs="仿宋"/>
                <w:color w:val="000000"/>
                <w:kern w:val="0"/>
                <w:sz w:val="24"/>
              </w:rPr>
            </w:pPr>
            <w:r>
              <w:rPr>
                <w:rFonts w:ascii="Wingdings 2" w:eastAsia="仿宋" w:hAnsi="Wingdings 2" w:cs="Wingdings 2"/>
                <w:color w:val="000000"/>
                <w:kern w:val="0"/>
                <w:sz w:val="24"/>
              </w:rPr>
              <w:t></w:t>
            </w:r>
            <w:r>
              <w:rPr>
                <w:rFonts w:ascii="仿宋" w:eastAsia="仿宋" w:hAnsi="仿宋" w:cs="仿宋" w:hint="eastAsia"/>
                <w:color w:val="000000"/>
                <w:kern w:val="0"/>
                <w:sz w:val="24"/>
              </w:rPr>
              <w:t>理论/□实践</w:t>
            </w:r>
          </w:p>
        </w:tc>
        <w:tc>
          <w:tcPr>
            <w:tcW w:w="1276" w:type="dxa"/>
            <w:gridSpan w:val="4"/>
            <w:vAlign w:val="center"/>
          </w:tcPr>
          <w:p w:rsidR="005001BF" w:rsidRDefault="005001BF" w:rsidP="00012F99">
            <w:pPr>
              <w:widowControl/>
              <w:adjustRightInd w:val="0"/>
              <w:snapToGrid w:val="0"/>
              <w:spacing w:line="360" w:lineRule="auto"/>
              <w:jc w:val="center"/>
              <w:rPr>
                <w:rFonts w:ascii="仿宋" w:eastAsia="仿宋" w:hAnsi="仿宋" w:cs="仿宋"/>
                <w:color w:val="000000"/>
                <w:kern w:val="0"/>
                <w:sz w:val="24"/>
              </w:rPr>
            </w:pPr>
            <w:r>
              <w:rPr>
                <w:rFonts w:ascii="仿宋" w:eastAsia="仿宋" w:hAnsi="仿宋" w:cs="仿宋" w:hint="eastAsia"/>
                <w:color w:val="000000"/>
                <w:kern w:val="0"/>
                <w:sz w:val="24"/>
              </w:rPr>
              <w:t>学时</w:t>
            </w:r>
          </w:p>
        </w:tc>
        <w:tc>
          <w:tcPr>
            <w:tcW w:w="1134" w:type="dxa"/>
            <w:vAlign w:val="center"/>
          </w:tcPr>
          <w:p w:rsidR="005001BF" w:rsidRDefault="005001BF" w:rsidP="00012F99">
            <w:pPr>
              <w:widowControl/>
              <w:adjustRightInd w:val="0"/>
              <w:snapToGrid w:val="0"/>
              <w:spacing w:line="360" w:lineRule="auto"/>
              <w:jc w:val="center"/>
              <w:rPr>
                <w:rFonts w:ascii="仿宋" w:eastAsia="仿宋" w:hAnsi="仿宋" w:cs="仿宋"/>
                <w:color w:val="000000"/>
                <w:kern w:val="0"/>
                <w:sz w:val="24"/>
              </w:rPr>
            </w:pPr>
            <w:r>
              <w:rPr>
                <w:rFonts w:ascii="仿宋" w:eastAsia="仿宋" w:hAnsi="仿宋" w:cs="仿宋" w:hint="eastAsia"/>
                <w:color w:val="000000"/>
                <w:kern w:val="0"/>
                <w:sz w:val="24"/>
              </w:rPr>
              <w:t>4</w:t>
            </w:r>
          </w:p>
        </w:tc>
      </w:tr>
      <w:tr w:rsidR="005001BF">
        <w:tc>
          <w:tcPr>
            <w:tcW w:w="8472" w:type="dxa"/>
            <w:gridSpan w:val="12"/>
            <w:vAlign w:val="center"/>
          </w:tcPr>
          <w:p w:rsidR="005001BF" w:rsidRPr="00340987" w:rsidRDefault="005001BF" w:rsidP="00012F99">
            <w:pPr>
              <w:adjustRightInd w:val="0"/>
              <w:snapToGrid w:val="0"/>
              <w:spacing w:line="360" w:lineRule="auto"/>
              <w:rPr>
                <w:rFonts w:ascii="仿宋" w:eastAsia="仿宋" w:hAnsi="仿宋"/>
                <w:color w:val="000000"/>
                <w:kern w:val="0"/>
                <w:sz w:val="24"/>
              </w:rPr>
            </w:pPr>
            <w:r w:rsidRPr="00A42591">
              <w:rPr>
                <w:b/>
                <w:szCs w:val="21"/>
              </w:rPr>
              <w:t>教学要求：</w:t>
            </w:r>
            <w:r w:rsidRPr="00E67616">
              <w:rPr>
                <w:rFonts w:asciiTheme="minorEastAsia" w:eastAsiaTheme="minorEastAsia" w:hAnsiTheme="minorEastAsia" w:hint="eastAsia"/>
                <w:szCs w:val="21"/>
              </w:rPr>
              <w:t>掌握</w:t>
            </w:r>
            <w:r w:rsidRPr="00455733">
              <w:rPr>
                <w:rFonts w:asciiTheme="minorEastAsia" w:eastAsiaTheme="minorEastAsia" w:hAnsiTheme="minorEastAsia" w:hint="eastAsia"/>
                <w:szCs w:val="21"/>
              </w:rPr>
              <w:t>乳液－防锈颜料/填料－颜料体积浓度（PVC）的综合考虑，自动电沉积涂料的成膜机理及槽液的持续稳定性，阻尼涂料的阻尼作用原理，乳液互穿网络阻尼涂料的研究与生产</w:t>
            </w:r>
            <w:r w:rsidRPr="00E67616">
              <w:rPr>
                <w:rFonts w:asciiTheme="minorEastAsia" w:eastAsiaTheme="minorEastAsia" w:hAnsiTheme="minorEastAsia" w:hint="eastAsia"/>
                <w:szCs w:val="21"/>
              </w:rPr>
              <w:t>；理解</w:t>
            </w:r>
            <w:r w:rsidRPr="00455733">
              <w:rPr>
                <w:rFonts w:asciiTheme="minorEastAsia" w:eastAsiaTheme="minorEastAsia" w:hAnsiTheme="minorEastAsia" w:hint="eastAsia"/>
                <w:szCs w:val="21"/>
              </w:rPr>
              <w:t>乳液－防锈颜料/填料－颜料体积浓度（PVC）的综合考虑，自动电沉积涂料的成膜机理及槽液的持续稳定性，阻尼涂料的阻尼作用原理，乳液互穿网络阻尼涂料的研究与生产</w:t>
            </w:r>
            <w:r w:rsidRPr="00E67616">
              <w:rPr>
                <w:rFonts w:asciiTheme="minorEastAsia" w:eastAsiaTheme="minorEastAsia" w:hAnsiTheme="minorEastAsia" w:hint="eastAsia"/>
                <w:szCs w:val="21"/>
              </w:rPr>
              <w:t>；了解</w:t>
            </w:r>
            <w:r w:rsidRPr="00455733">
              <w:rPr>
                <w:rFonts w:asciiTheme="minorEastAsia" w:eastAsiaTheme="minorEastAsia" w:hAnsiTheme="minorEastAsia" w:hint="eastAsia"/>
                <w:szCs w:val="21"/>
              </w:rPr>
              <w:t>自动电沉积涂装的推广应用，乳液腻子的研制及使用简史</w:t>
            </w:r>
            <w:r w:rsidRPr="00E67616">
              <w:rPr>
                <w:rFonts w:asciiTheme="minorEastAsia" w:eastAsiaTheme="minorEastAsia" w:hAnsiTheme="minorEastAsia" w:hint="eastAsia"/>
                <w:szCs w:val="21"/>
              </w:rPr>
              <w:t>。</w:t>
            </w:r>
          </w:p>
          <w:p w:rsidR="005001BF" w:rsidRPr="003E7C3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3E7C3F">
              <w:rPr>
                <w:rFonts w:ascii="仿宋" w:eastAsia="仿宋" w:hAnsi="仿宋" w:cs="Arial"/>
                <w:color w:val="000000"/>
                <w:kern w:val="0"/>
                <w:sz w:val="24"/>
              </w:rPr>
              <w:t>1.一级知识点</w:t>
            </w:r>
          </w:p>
          <w:p w:rsidR="005001BF" w:rsidRPr="003E7C3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3E7C3F">
              <w:rPr>
                <w:rFonts w:ascii="仿宋" w:eastAsia="仿宋" w:hAnsi="仿宋" w:cs="Arial" w:hint="eastAsia"/>
                <w:color w:val="000000"/>
                <w:kern w:val="0"/>
                <w:sz w:val="24"/>
              </w:rPr>
              <w:t>金属乳液涂料用乳液的选择，金属防护用乳液涂料的调制，自动电沉积涂料用乳液的性能、合成与调制，汽车涂装用乳液腻子的研制及应用，普通乳液阻尼涂料的研制与生产</w:t>
            </w:r>
          </w:p>
          <w:p w:rsidR="005001BF" w:rsidRPr="003E7C3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3E7C3F">
              <w:rPr>
                <w:rFonts w:ascii="仿宋" w:eastAsia="仿宋" w:hAnsi="仿宋" w:cs="Arial"/>
                <w:color w:val="000000"/>
                <w:kern w:val="0"/>
                <w:sz w:val="24"/>
              </w:rPr>
              <w:t>2.二级知识点</w:t>
            </w:r>
          </w:p>
          <w:p w:rsidR="005001BF" w:rsidRPr="003E7C3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3E7C3F">
              <w:rPr>
                <w:rFonts w:ascii="仿宋" w:eastAsia="仿宋" w:hAnsi="仿宋" w:cs="Arial" w:hint="eastAsia"/>
                <w:color w:val="000000"/>
                <w:kern w:val="0"/>
                <w:sz w:val="24"/>
              </w:rPr>
              <w:t>乳液－防锈颜料/填料－颜料体积浓度（PVC）的综合考虑，自动电沉积涂料的成膜机理及槽液的持续稳定性，阻尼涂料的阻尼作用原理，乳液互穿网络阻尼涂料的研究与生产</w:t>
            </w:r>
          </w:p>
          <w:p w:rsidR="005001BF" w:rsidRPr="003E7C3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3E7C3F">
              <w:rPr>
                <w:rFonts w:ascii="仿宋" w:eastAsia="仿宋" w:hAnsi="仿宋" w:cs="Arial"/>
                <w:color w:val="000000"/>
                <w:kern w:val="0"/>
                <w:sz w:val="24"/>
              </w:rPr>
              <w:t>3.三级知识点</w:t>
            </w:r>
          </w:p>
          <w:p w:rsidR="005001BF" w:rsidRPr="00E67616" w:rsidRDefault="005001BF" w:rsidP="00012F99">
            <w:pPr>
              <w:pStyle w:val="a6"/>
              <w:widowControl/>
              <w:snapToGrid w:val="0"/>
              <w:spacing w:line="276" w:lineRule="auto"/>
              <w:ind w:left="360" w:firstLineChars="0" w:firstLine="0"/>
              <w:jc w:val="left"/>
              <w:rPr>
                <w:rFonts w:ascii="仿宋" w:eastAsia="仿宋" w:hAnsi="仿宋"/>
                <w:bCs/>
                <w:kern w:val="0"/>
                <w:sz w:val="24"/>
              </w:rPr>
            </w:pPr>
            <w:r w:rsidRPr="003E7C3F">
              <w:rPr>
                <w:rFonts w:ascii="仿宋" w:eastAsia="仿宋" w:hAnsi="仿宋" w:cs="Arial" w:hint="eastAsia"/>
                <w:color w:val="000000"/>
                <w:kern w:val="0"/>
                <w:sz w:val="24"/>
              </w:rPr>
              <w:t>自动电沉积涂装的推广应用，乳液腻子的研制及使用简史</w:t>
            </w:r>
          </w:p>
        </w:tc>
      </w:tr>
      <w:tr w:rsidR="005001BF" w:rsidTr="00012F99">
        <w:tc>
          <w:tcPr>
            <w:tcW w:w="1694" w:type="dxa"/>
            <w:vAlign w:val="center"/>
          </w:tcPr>
          <w:p w:rsidR="005001BF" w:rsidRDefault="005001BF" w:rsidP="00012F99">
            <w:pPr>
              <w:widowControl/>
              <w:adjustRightInd w:val="0"/>
              <w:snapToGrid w:val="0"/>
              <w:spacing w:line="360" w:lineRule="auto"/>
              <w:jc w:val="center"/>
              <w:rPr>
                <w:rFonts w:ascii="仿宋" w:eastAsia="仿宋" w:hAnsi="仿宋" w:cs="仿宋"/>
                <w:color w:val="000000"/>
                <w:kern w:val="0"/>
                <w:sz w:val="24"/>
              </w:rPr>
            </w:pPr>
            <w:r>
              <w:rPr>
                <w:rFonts w:ascii="仿宋" w:eastAsia="仿宋" w:hAnsi="仿宋" w:cs="仿宋" w:hint="eastAsia"/>
                <w:color w:val="000000"/>
                <w:kern w:val="0"/>
                <w:sz w:val="24"/>
              </w:rPr>
              <w:t>第五部分</w:t>
            </w:r>
          </w:p>
        </w:tc>
        <w:tc>
          <w:tcPr>
            <w:tcW w:w="1694" w:type="dxa"/>
            <w:gridSpan w:val="2"/>
            <w:vAlign w:val="center"/>
          </w:tcPr>
          <w:p w:rsidR="005001BF" w:rsidRDefault="005001BF" w:rsidP="00012F99">
            <w:pPr>
              <w:widowControl/>
              <w:adjustRightInd w:val="0"/>
              <w:snapToGrid w:val="0"/>
              <w:spacing w:line="360" w:lineRule="auto"/>
              <w:jc w:val="center"/>
              <w:rPr>
                <w:rFonts w:ascii="仿宋" w:eastAsia="仿宋" w:hAnsi="仿宋" w:cs="仿宋"/>
                <w:color w:val="000000"/>
                <w:kern w:val="0"/>
                <w:sz w:val="24"/>
              </w:rPr>
            </w:pPr>
            <w:r w:rsidRPr="00D33C99">
              <w:rPr>
                <w:rFonts w:eastAsia="仿宋" w:hint="eastAsia"/>
                <w:color w:val="000000"/>
                <w:kern w:val="0"/>
                <w:sz w:val="24"/>
              </w:rPr>
              <w:t>聚合物乳液在纺织印染工业中的应用</w:t>
            </w:r>
          </w:p>
        </w:tc>
        <w:tc>
          <w:tcPr>
            <w:tcW w:w="1695" w:type="dxa"/>
            <w:gridSpan w:val="3"/>
            <w:vAlign w:val="center"/>
          </w:tcPr>
          <w:p w:rsidR="005001BF" w:rsidRDefault="005001BF" w:rsidP="00012F99">
            <w:pPr>
              <w:widowControl/>
              <w:adjustRightInd w:val="0"/>
              <w:snapToGrid w:val="0"/>
              <w:spacing w:line="360" w:lineRule="auto"/>
              <w:jc w:val="center"/>
              <w:rPr>
                <w:rFonts w:ascii="仿宋" w:eastAsia="仿宋" w:hAnsi="仿宋" w:cs="仿宋"/>
                <w:color w:val="000000"/>
                <w:kern w:val="0"/>
                <w:sz w:val="24"/>
              </w:rPr>
            </w:pPr>
            <w:r>
              <w:rPr>
                <w:rFonts w:ascii="Wingdings 2" w:eastAsia="仿宋" w:hAnsi="Wingdings 2" w:cs="Wingdings 2"/>
                <w:color w:val="000000"/>
                <w:kern w:val="0"/>
                <w:sz w:val="24"/>
              </w:rPr>
              <w:t></w:t>
            </w:r>
            <w:r>
              <w:rPr>
                <w:rFonts w:ascii="仿宋" w:eastAsia="仿宋" w:hAnsi="仿宋" w:cs="仿宋" w:hint="eastAsia"/>
                <w:color w:val="000000"/>
                <w:kern w:val="0"/>
                <w:sz w:val="24"/>
              </w:rPr>
              <w:t>理论/□实践</w:t>
            </w:r>
          </w:p>
        </w:tc>
        <w:tc>
          <w:tcPr>
            <w:tcW w:w="1694" w:type="dxa"/>
            <w:gridSpan w:val="4"/>
            <w:vAlign w:val="center"/>
          </w:tcPr>
          <w:p w:rsidR="005001BF" w:rsidRDefault="005001BF" w:rsidP="00012F99">
            <w:pPr>
              <w:widowControl/>
              <w:adjustRightInd w:val="0"/>
              <w:snapToGrid w:val="0"/>
              <w:spacing w:line="360" w:lineRule="auto"/>
              <w:jc w:val="center"/>
              <w:rPr>
                <w:rFonts w:ascii="仿宋" w:eastAsia="仿宋" w:hAnsi="仿宋" w:cs="仿宋"/>
                <w:color w:val="000000"/>
                <w:kern w:val="0"/>
                <w:sz w:val="24"/>
              </w:rPr>
            </w:pPr>
            <w:r>
              <w:rPr>
                <w:rFonts w:ascii="仿宋" w:eastAsia="仿宋" w:hAnsi="仿宋" w:cs="仿宋" w:hint="eastAsia"/>
                <w:color w:val="000000"/>
                <w:kern w:val="0"/>
                <w:sz w:val="24"/>
              </w:rPr>
              <w:t>学时</w:t>
            </w:r>
          </w:p>
        </w:tc>
        <w:tc>
          <w:tcPr>
            <w:tcW w:w="1695" w:type="dxa"/>
            <w:gridSpan w:val="2"/>
            <w:vAlign w:val="center"/>
          </w:tcPr>
          <w:p w:rsidR="005001BF" w:rsidRDefault="005001BF" w:rsidP="00012F99">
            <w:pPr>
              <w:widowControl/>
              <w:adjustRightInd w:val="0"/>
              <w:snapToGrid w:val="0"/>
              <w:spacing w:line="360" w:lineRule="auto"/>
              <w:jc w:val="center"/>
              <w:rPr>
                <w:rFonts w:ascii="仿宋" w:eastAsia="仿宋" w:hAnsi="仿宋" w:cs="仿宋"/>
                <w:color w:val="000000"/>
                <w:kern w:val="0"/>
                <w:sz w:val="24"/>
              </w:rPr>
            </w:pPr>
            <w:r>
              <w:rPr>
                <w:rFonts w:ascii="仿宋" w:eastAsia="仿宋" w:hAnsi="仿宋" w:cs="仿宋" w:hint="eastAsia"/>
                <w:color w:val="000000"/>
                <w:kern w:val="0"/>
                <w:sz w:val="24"/>
              </w:rPr>
              <w:t>4</w:t>
            </w:r>
          </w:p>
        </w:tc>
      </w:tr>
      <w:tr w:rsidR="005001BF">
        <w:tc>
          <w:tcPr>
            <w:tcW w:w="8472" w:type="dxa"/>
            <w:gridSpan w:val="12"/>
            <w:vAlign w:val="center"/>
          </w:tcPr>
          <w:p w:rsidR="005001BF" w:rsidRPr="00340987" w:rsidRDefault="005001BF" w:rsidP="00012F99">
            <w:pPr>
              <w:adjustRightInd w:val="0"/>
              <w:snapToGrid w:val="0"/>
              <w:spacing w:line="360" w:lineRule="auto"/>
              <w:rPr>
                <w:rFonts w:ascii="仿宋" w:eastAsia="仿宋" w:hAnsi="仿宋"/>
                <w:color w:val="000000"/>
                <w:kern w:val="0"/>
                <w:sz w:val="24"/>
              </w:rPr>
            </w:pPr>
            <w:r w:rsidRPr="00A42591">
              <w:rPr>
                <w:b/>
                <w:szCs w:val="21"/>
              </w:rPr>
              <w:t>教学要求：</w:t>
            </w:r>
            <w:r w:rsidRPr="00687976">
              <w:rPr>
                <w:rFonts w:ascii="宋体" w:hAnsi="宋体" w:hint="eastAsia"/>
                <w:szCs w:val="21"/>
              </w:rPr>
              <w:t>掌握</w:t>
            </w:r>
            <w:r w:rsidRPr="00687976">
              <w:rPr>
                <w:rFonts w:ascii="宋体" w:hAnsi="宋体" w:hint="eastAsia"/>
                <w:bCs/>
                <w:kern w:val="0"/>
                <w:szCs w:val="21"/>
              </w:rPr>
              <w:t>乳液型合成增稠剂，织物柔软整理剂包括聚乙烯树脂乳液、二甲基硅油乳液、含氢硅油乳液及羟基硅油乳液，EVA乳液型静电植绒粘合剂，聚丙烯酸酯乳液防水，织物涂层剂</w:t>
            </w:r>
            <w:r w:rsidRPr="00687976">
              <w:rPr>
                <w:rFonts w:ascii="宋体" w:hAnsi="宋体" w:hint="eastAsia"/>
                <w:szCs w:val="21"/>
              </w:rPr>
              <w:t>；理解</w:t>
            </w:r>
            <w:r w:rsidRPr="00687976">
              <w:rPr>
                <w:rFonts w:ascii="宋体" w:hAnsi="宋体" w:hint="eastAsia"/>
                <w:bCs/>
                <w:kern w:val="0"/>
                <w:szCs w:val="21"/>
              </w:rPr>
              <w:t>无纺布乳液粘合剂包括浸渍法、喷雾法及泡沫法乳液粘合剂</w:t>
            </w:r>
            <w:r w:rsidRPr="00687976">
              <w:rPr>
                <w:rFonts w:ascii="宋体" w:hAnsi="宋体" w:hint="eastAsia"/>
                <w:szCs w:val="21"/>
              </w:rPr>
              <w:t>；了解</w:t>
            </w:r>
            <w:r w:rsidRPr="00687976">
              <w:rPr>
                <w:rFonts w:ascii="宋体" w:hAnsi="宋体" w:hint="eastAsia"/>
                <w:bCs/>
                <w:kern w:val="0"/>
                <w:szCs w:val="21"/>
              </w:rPr>
              <w:t>织物涂料乳液型印花粘合剂典型产品及应用实例</w:t>
            </w:r>
            <w:r w:rsidRPr="00687976">
              <w:rPr>
                <w:rFonts w:ascii="宋体" w:hAnsi="宋体" w:hint="eastAsia"/>
                <w:szCs w:val="21"/>
              </w:rPr>
              <w:t>。</w:t>
            </w:r>
          </w:p>
          <w:p w:rsidR="005001BF" w:rsidRPr="003E7C3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3E7C3F">
              <w:rPr>
                <w:rFonts w:ascii="仿宋" w:eastAsia="仿宋" w:hAnsi="仿宋" w:cs="Arial"/>
                <w:color w:val="000000"/>
                <w:kern w:val="0"/>
                <w:sz w:val="24"/>
              </w:rPr>
              <w:lastRenderedPageBreak/>
              <w:t>1.一级知识点</w:t>
            </w:r>
          </w:p>
          <w:p w:rsidR="005001BF" w:rsidRPr="003E7C3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3E7C3F">
              <w:rPr>
                <w:rFonts w:ascii="仿宋" w:eastAsia="仿宋" w:hAnsi="仿宋" w:cs="Arial" w:hint="eastAsia"/>
                <w:color w:val="000000"/>
                <w:kern w:val="0"/>
                <w:sz w:val="24"/>
              </w:rPr>
              <w:t>乳液型合成增稠剂，织物柔软整理剂包括聚乙烯树脂乳液、二甲基硅油乳液、含氢硅油乳液及羟基硅油乳液，EVA乳液型静电植绒粘合剂，聚丙烯酸酯乳液防水，织物涂层剂</w:t>
            </w:r>
          </w:p>
          <w:p w:rsidR="005001BF" w:rsidRPr="003E7C3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3E7C3F">
              <w:rPr>
                <w:rFonts w:ascii="仿宋" w:eastAsia="仿宋" w:hAnsi="仿宋" w:cs="Arial"/>
                <w:color w:val="000000"/>
                <w:kern w:val="0"/>
                <w:sz w:val="24"/>
              </w:rPr>
              <w:t>2.二级知识点</w:t>
            </w:r>
          </w:p>
          <w:p w:rsidR="005001BF" w:rsidRPr="003E7C3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3E7C3F">
              <w:rPr>
                <w:rFonts w:ascii="仿宋" w:eastAsia="仿宋" w:hAnsi="仿宋" w:cs="Arial" w:hint="eastAsia"/>
                <w:color w:val="000000"/>
                <w:kern w:val="0"/>
                <w:sz w:val="24"/>
              </w:rPr>
              <w:t>无纺布乳液粘合剂包括浸渍法、喷雾法及泡沫法乳液粘合剂</w:t>
            </w:r>
          </w:p>
          <w:p w:rsidR="005001BF" w:rsidRPr="003E7C3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3E7C3F">
              <w:rPr>
                <w:rFonts w:ascii="仿宋" w:eastAsia="仿宋" w:hAnsi="仿宋" w:cs="Arial"/>
                <w:color w:val="000000"/>
                <w:kern w:val="0"/>
                <w:sz w:val="24"/>
              </w:rPr>
              <w:t>3.三级知识点</w:t>
            </w:r>
          </w:p>
          <w:p w:rsidR="005001BF" w:rsidRPr="00E67616" w:rsidRDefault="005001BF" w:rsidP="00012F99">
            <w:pPr>
              <w:pStyle w:val="a6"/>
              <w:widowControl/>
              <w:snapToGrid w:val="0"/>
              <w:spacing w:line="276" w:lineRule="auto"/>
              <w:ind w:left="360" w:firstLineChars="0" w:firstLine="0"/>
              <w:jc w:val="left"/>
              <w:rPr>
                <w:rFonts w:ascii="仿宋" w:eastAsia="仿宋" w:hAnsi="仿宋"/>
                <w:bCs/>
                <w:kern w:val="0"/>
                <w:sz w:val="24"/>
              </w:rPr>
            </w:pPr>
            <w:r w:rsidRPr="003E7C3F">
              <w:rPr>
                <w:rFonts w:ascii="仿宋" w:eastAsia="仿宋" w:hAnsi="仿宋" w:cs="Arial" w:hint="eastAsia"/>
                <w:color w:val="000000"/>
                <w:kern w:val="0"/>
                <w:sz w:val="24"/>
              </w:rPr>
              <w:t>织物涂料乳液型印花粘合剂典型产品及应用实例</w:t>
            </w:r>
          </w:p>
        </w:tc>
      </w:tr>
      <w:tr w:rsidR="005001BF" w:rsidTr="00012F99">
        <w:tc>
          <w:tcPr>
            <w:tcW w:w="1694" w:type="dxa"/>
            <w:vAlign w:val="center"/>
          </w:tcPr>
          <w:p w:rsidR="005001BF" w:rsidRDefault="005001BF" w:rsidP="00012F99">
            <w:pPr>
              <w:widowControl/>
              <w:adjustRightInd w:val="0"/>
              <w:snapToGrid w:val="0"/>
              <w:spacing w:line="360" w:lineRule="auto"/>
              <w:jc w:val="center"/>
              <w:rPr>
                <w:rFonts w:ascii="仿宋" w:eastAsia="仿宋" w:hAnsi="仿宋" w:cs="仿宋"/>
                <w:color w:val="000000"/>
                <w:kern w:val="0"/>
                <w:sz w:val="24"/>
              </w:rPr>
            </w:pPr>
            <w:r>
              <w:rPr>
                <w:rFonts w:ascii="仿宋" w:eastAsia="仿宋" w:hAnsi="仿宋" w:cs="仿宋" w:hint="eastAsia"/>
                <w:color w:val="000000"/>
                <w:kern w:val="0"/>
                <w:sz w:val="24"/>
              </w:rPr>
              <w:lastRenderedPageBreak/>
              <w:t>第六部分</w:t>
            </w:r>
          </w:p>
        </w:tc>
        <w:tc>
          <w:tcPr>
            <w:tcW w:w="1694" w:type="dxa"/>
            <w:gridSpan w:val="2"/>
            <w:vAlign w:val="center"/>
          </w:tcPr>
          <w:p w:rsidR="005001BF" w:rsidRDefault="005001BF" w:rsidP="00012F99">
            <w:pPr>
              <w:widowControl/>
              <w:adjustRightInd w:val="0"/>
              <w:snapToGrid w:val="0"/>
              <w:spacing w:line="360" w:lineRule="auto"/>
              <w:jc w:val="center"/>
              <w:rPr>
                <w:rFonts w:ascii="仿宋" w:eastAsia="仿宋" w:hAnsi="仿宋" w:cs="仿宋"/>
                <w:color w:val="000000"/>
                <w:kern w:val="0"/>
                <w:sz w:val="24"/>
              </w:rPr>
            </w:pPr>
            <w:r w:rsidRPr="00D33C99">
              <w:rPr>
                <w:rFonts w:eastAsia="仿宋" w:hint="eastAsia"/>
                <w:color w:val="000000"/>
                <w:kern w:val="0"/>
                <w:sz w:val="24"/>
              </w:rPr>
              <w:t>聚合物乳液在</w:t>
            </w:r>
            <w:r w:rsidRPr="005B544F">
              <w:rPr>
                <w:rFonts w:eastAsia="仿宋" w:hint="eastAsia"/>
                <w:color w:val="000000"/>
                <w:kern w:val="0"/>
                <w:sz w:val="24"/>
              </w:rPr>
              <w:t>皮革工业</w:t>
            </w:r>
            <w:r w:rsidRPr="00D33C99">
              <w:rPr>
                <w:rFonts w:eastAsia="仿宋" w:hint="eastAsia"/>
                <w:color w:val="000000"/>
                <w:kern w:val="0"/>
                <w:sz w:val="24"/>
              </w:rPr>
              <w:t>中的应用</w:t>
            </w:r>
          </w:p>
        </w:tc>
        <w:tc>
          <w:tcPr>
            <w:tcW w:w="1695" w:type="dxa"/>
            <w:gridSpan w:val="3"/>
            <w:vAlign w:val="center"/>
          </w:tcPr>
          <w:p w:rsidR="005001BF" w:rsidRDefault="005001BF" w:rsidP="00012F99">
            <w:pPr>
              <w:widowControl/>
              <w:adjustRightInd w:val="0"/>
              <w:snapToGrid w:val="0"/>
              <w:spacing w:line="360" w:lineRule="auto"/>
              <w:jc w:val="center"/>
              <w:rPr>
                <w:rFonts w:ascii="仿宋" w:eastAsia="仿宋" w:hAnsi="仿宋" w:cs="仿宋"/>
                <w:color w:val="000000"/>
                <w:kern w:val="0"/>
                <w:sz w:val="24"/>
              </w:rPr>
            </w:pPr>
            <w:r>
              <w:rPr>
                <w:rFonts w:ascii="Wingdings 2" w:eastAsia="仿宋" w:hAnsi="Wingdings 2" w:cs="Wingdings 2"/>
                <w:color w:val="000000"/>
                <w:kern w:val="0"/>
                <w:sz w:val="24"/>
              </w:rPr>
              <w:t></w:t>
            </w:r>
            <w:r>
              <w:rPr>
                <w:rFonts w:ascii="仿宋" w:eastAsia="仿宋" w:hAnsi="仿宋" w:cs="仿宋" w:hint="eastAsia"/>
                <w:color w:val="000000"/>
                <w:kern w:val="0"/>
                <w:sz w:val="24"/>
              </w:rPr>
              <w:t>理论/□实践</w:t>
            </w:r>
          </w:p>
        </w:tc>
        <w:tc>
          <w:tcPr>
            <w:tcW w:w="1694" w:type="dxa"/>
            <w:gridSpan w:val="4"/>
            <w:vAlign w:val="center"/>
          </w:tcPr>
          <w:p w:rsidR="005001BF" w:rsidRDefault="005001BF" w:rsidP="00012F99">
            <w:pPr>
              <w:widowControl/>
              <w:adjustRightInd w:val="0"/>
              <w:snapToGrid w:val="0"/>
              <w:spacing w:line="360" w:lineRule="auto"/>
              <w:jc w:val="center"/>
              <w:rPr>
                <w:rFonts w:ascii="仿宋" w:eastAsia="仿宋" w:hAnsi="仿宋" w:cs="仿宋"/>
                <w:color w:val="000000"/>
                <w:kern w:val="0"/>
                <w:sz w:val="24"/>
              </w:rPr>
            </w:pPr>
            <w:r>
              <w:rPr>
                <w:rFonts w:ascii="仿宋" w:eastAsia="仿宋" w:hAnsi="仿宋" w:cs="仿宋" w:hint="eastAsia"/>
                <w:color w:val="000000"/>
                <w:kern w:val="0"/>
                <w:sz w:val="24"/>
              </w:rPr>
              <w:t>学时</w:t>
            </w:r>
          </w:p>
        </w:tc>
        <w:tc>
          <w:tcPr>
            <w:tcW w:w="1695" w:type="dxa"/>
            <w:gridSpan w:val="2"/>
            <w:vAlign w:val="center"/>
          </w:tcPr>
          <w:p w:rsidR="005001BF" w:rsidRDefault="005001BF" w:rsidP="00012F99">
            <w:pPr>
              <w:widowControl/>
              <w:adjustRightInd w:val="0"/>
              <w:snapToGrid w:val="0"/>
              <w:spacing w:line="360" w:lineRule="auto"/>
              <w:jc w:val="center"/>
              <w:rPr>
                <w:rFonts w:ascii="仿宋" w:eastAsia="仿宋" w:hAnsi="仿宋" w:cs="仿宋"/>
                <w:color w:val="000000"/>
                <w:kern w:val="0"/>
                <w:sz w:val="24"/>
              </w:rPr>
            </w:pPr>
            <w:r>
              <w:rPr>
                <w:rFonts w:ascii="仿宋" w:eastAsia="仿宋" w:hAnsi="仿宋" w:cs="仿宋" w:hint="eastAsia"/>
                <w:color w:val="000000"/>
                <w:kern w:val="0"/>
                <w:sz w:val="24"/>
              </w:rPr>
              <w:t>2</w:t>
            </w:r>
          </w:p>
        </w:tc>
      </w:tr>
      <w:tr w:rsidR="005001BF">
        <w:tc>
          <w:tcPr>
            <w:tcW w:w="8472" w:type="dxa"/>
            <w:gridSpan w:val="12"/>
            <w:vAlign w:val="center"/>
          </w:tcPr>
          <w:p w:rsidR="005001BF" w:rsidRPr="00340987" w:rsidRDefault="005001BF" w:rsidP="00012F99">
            <w:pPr>
              <w:adjustRightInd w:val="0"/>
              <w:snapToGrid w:val="0"/>
              <w:spacing w:line="360" w:lineRule="auto"/>
              <w:rPr>
                <w:rFonts w:ascii="仿宋" w:eastAsia="仿宋" w:hAnsi="仿宋"/>
                <w:color w:val="000000"/>
                <w:kern w:val="0"/>
                <w:sz w:val="24"/>
              </w:rPr>
            </w:pPr>
            <w:r w:rsidRPr="00A42591">
              <w:rPr>
                <w:b/>
                <w:szCs w:val="21"/>
              </w:rPr>
              <w:t>教学要求：</w:t>
            </w:r>
            <w:r w:rsidRPr="00687976">
              <w:rPr>
                <w:rFonts w:asciiTheme="minorEastAsia" w:eastAsiaTheme="minorEastAsia" w:hAnsiTheme="minorEastAsia" w:hint="eastAsia"/>
                <w:szCs w:val="21"/>
              </w:rPr>
              <w:t>掌握</w:t>
            </w:r>
            <w:r w:rsidRPr="00687976">
              <w:rPr>
                <w:rFonts w:asciiTheme="minorEastAsia" w:eastAsiaTheme="minorEastAsia" w:hAnsiTheme="minorEastAsia" w:hint="eastAsia"/>
                <w:bCs/>
                <w:kern w:val="0"/>
                <w:szCs w:val="21"/>
              </w:rPr>
              <w:t>皮革常用聚合物乳液包括丙烯酸树脂乳液、聚氨酯乳液及硝化棉乳液，聚合物乳液在皮革涂饰中的应用，涂饰缺陷与防止</w:t>
            </w:r>
            <w:r w:rsidRPr="00687976">
              <w:rPr>
                <w:rFonts w:asciiTheme="minorEastAsia" w:eastAsiaTheme="minorEastAsia" w:hAnsiTheme="minorEastAsia" w:hint="eastAsia"/>
                <w:szCs w:val="21"/>
              </w:rPr>
              <w:t>；理解</w:t>
            </w:r>
            <w:r w:rsidRPr="00687976">
              <w:rPr>
                <w:rFonts w:asciiTheme="minorEastAsia" w:eastAsiaTheme="minorEastAsia" w:hAnsiTheme="minorEastAsia" w:hint="eastAsia"/>
                <w:bCs/>
                <w:kern w:val="0"/>
                <w:szCs w:val="21"/>
              </w:rPr>
              <w:t>聚合物乳液皮革涂饰剂的发展趋势，涂饰实际配方与操作，高档革的新涂饰法</w:t>
            </w:r>
            <w:r w:rsidRPr="00687976">
              <w:rPr>
                <w:rFonts w:asciiTheme="minorEastAsia" w:eastAsiaTheme="minorEastAsia" w:hAnsiTheme="minorEastAsia" w:hint="eastAsia"/>
                <w:szCs w:val="21"/>
              </w:rPr>
              <w:t>；了解</w:t>
            </w:r>
            <w:r w:rsidRPr="00687976">
              <w:rPr>
                <w:rFonts w:asciiTheme="minorEastAsia" w:eastAsiaTheme="minorEastAsia" w:hAnsiTheme="minorEastAsia" w:hint="eastAsia"/>
                <w:bCs/>
                <w:kern w:val="0"/>
                <w:szCs w:val="21"/>
              </w:rPr>
              <w:t>皮革整饰概论，低品质革生产时尚</w:t>
            </w:r>
            <w:r w:rsidRPr="00687976">
              <w:rPr>
                <w:rFonts w:asciiTheme="minorEastAsia" w:eastAsiaTheme="minorEastAsia" w:hAnsiTheme="minorEastAsia" w:hint="eastAsia"/>
                <w:szCs w:val="21"/>
              </w:rPr>
              <w:t>。</w:t>
            </w:r>
          </w:p>
          <w:p w:rsidR="005001BF" w:rsidRPr="003E7C3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3E7C3F">
              <w:rPr>
                <w:rFonts w:ascii="仿宋" w:eastAsia="仿宋" w:hAnsi="仿宋" w:cs="Arial"/>
                <w:color w:val="000000"/>
                <w:kern w:val="0"/>
                <w:sz w:val="24"/>
              </w:rPr>
              <w:t>1.一级知识点</w:t>
            </w:r>
          </w:p>
          <w:p w:rsidR="005001BF" w:rsidRPr="003E7C3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3E7C3F">
              <w:rPr>
                <w:rFonts w:ascii="仿宋" w:eastAsia="仿宋" w:hAnsi="仿宋" w:cs="Arial" w:hint="eastAsia"/>
                <w:color w:val="000000"/>
                <w:kern w:val="0"/>
                <w:sz w:val="24"/>
              </w:rPr>
              <w:t>皮革常用聚合物乳液包括丙烯酸树脂乳液、聚氨酯乳液及硝化棉乳液，聚合物乳液在皮革涂饰中的应用，涂饰缺陷与防止</w:t>
            </w:r>
          </w:p>
          <w:p w:rsidR="005001BF" w:rsidRPr="003E7C3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3E7C3F">
              <w:rPr>
                <w:rFonts w:ascii="仿宋" w:eastAsia="仿宋" w:hAnsi="仿宋" w:cs="Arial"/>
                <w:color w:val="000000"/>
                <w:kern w:val="0"/>
                <w:sz w:val="24"/>
              </w:rPr>
              <w:t>2.二级知识点</w:t>
            </w:r>
          </w:p>
          <w:p w:rsidR="005001BF" w:rsidRPr="003E7C3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3E7C3F">
              <w:rPr>
                <w:rFonts w:ascii="仿宋" w:eastAsia="仿宋" w:hAnsi="仿宋" w:cs="Arial" w:hint="eastAsia"/>
                <w:color w:val="000000"/>
                <w:kern w:val="0"/>
                <w:sz w:val="24"/>
              </w:rPr>
              <w:t>聚合物乳液皮革涂饰剂的发展趋势，涂饰实际配方与操作，高档革的新涂饰法</w:t>
            </w:r>
          </w:p>
          <w:p w:rsidR="005001BF" w:rsidRPr="003E7C3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3E7C3F">
              <w:rPr>
                <w:rFonts w:ascii="仿宋" w:eastAsia="仿宋" w:hAnsi="仿宋" w:cs="Arial"/>
                <w:color w:val="000000"/>
                <w:kern w:val="0"/>
                <w:sz w:val="24"/>
              </w:rPr>
              <w:t>3.三级知识点</w:t>
            </w:r>
          </w:p>
          <w:p w:rsidR="005001BF" w:rsidRPr="00D93B8D" w:rsidRDefault="005001BF" w:rsidP="00012F99">
            <w:pPr>
              <w:pStyle w:val="a6"/>
              <w:widowControl/>
              <w:snapToGrid w:val="0"/>
              <w:spacing w:line="276" w:lineRule="auto"/>
              <w:ind w:left="360" w:firstLineChars="0" w:firstLine="0"/>
              <w:jc w:val="left"/>
              <w:rPr>
                <w:rFonts w:ascii="仿宋" w:eastAsia="仿宋" w:hAnsi="仿宋"/>
                <w:bCs/>
                <w:kern w:val="0"/>
                <w:sz w:val="24"/>
              </w:rPr>
            </w:pPr>
            <w:r w:rsidRPr="003E7C3F">
              <w:rPr>
                <w:rFonts w:ascii="仿宋" w:eastAsia="仿宋" w:hAnsi="仿宋" w:cs="Arial" w:hint="eastAsia"/>
                <w:color w:val="000000"/>
                <w:kern w:val="0"/>
                <w:sz w:val="24"/>
              </w:rPr>
              <w:t>皮革整饰概论，低品质革生产时尚</w:t>
            </w:r>
          </w:p>
        </w:tc>
      </w:tr>
      <w:tr w:rsidR="005001BF" w:rsidTr="00012F99">
        <w:tc>
          <w:tcPr>
            <w:tcW w:w="1694" w:type="dxa"/>
            <w:vAlign w:val="center"/>
          </w:tcPr>
          <w:p w:rsidR="005001BF" w:rsidRDefault="005001BF" w:rsidP="00012F99">
            <w:pPr>
              <w:widowControl/>
              <w:adjustRightInd w:val="0"/>
              <w:snapToGrid w:val="0"/>
              <w:spacing w:line="360" w:lineRule="auto"/>
              <w:jc w:val="center"/>
              <w:rPr>
                <w:rFonts w:ascii="仿宋" w:eastAsia="仿宋" w:hAnsi="仿宋" w:cs="仿宋"/>
                <w:color w:val="000000"/>
                <w:kern w:val="0"/>
                <w:sz w:val="24"/>
              </w:rPr>
            </w:pPr>
            <w:r>
              <w:rPr>
                <w:rFonts w:ascii="仿宋" w:eastAsia="仿宋" w:hAnsi="仿宋" w:cs="仿宋" w:hint="eastAsia"/>
                <w:color w:val="000000"/>
                <w:kern w:val="0"/>
                <w:sz w:val="24"/>
              </w:rPr>
              <w:t>第七部分</w:t>
            </w:r>
          </w:p>
        </w:tc>
        <w:tc>
          <w:tcPr>
            <w:tcW w:w="1694" w:type="dxa"/>
            <w:gridSpan w:val="2"/>
            <w:vAlign w:val="center"/>
          </w:tcPr>
          <w:p w:rsidR="005001BF" w:rsidRDefault="005001BF" w:rsidP="00012F99">
            <w:pPr>
              <w:widowControl/>
              <w:adjustRightInd w:val="0"/>
              <w:snapToGrid w:val="0"/>
              <w:spacing w:line="360" w:lineRule="auto"/>
              <w:jc w:val="center"/>
              <w:rPr>
                <w:rFonts w:ascii="仿宋" w:eastAsia="仿宋" w:hAnsi="仿宋" w:cs="仿宋"/>
                <w:color w:val="000000"/>
                <w:kern w:val="0"/>
                <w:sz w:val="24"/>
              </w:rPr>
            </w:pPr>
            <w:r w:rsidRPr="00D33C99">
              <w:rPr>
                <w:rFonts w:eastAsia="仿宋" w:hint="eastAsia"/>
                <w:color w:val="000000"/>
                <w:kern w:val="0"/>
                <w:sz w:val="24"/>
              </w:rPr>
              <w:t>聚合物乳液在其它方面的应用</w:t>
            </w:r>
          </w:p>
        </w:tc>
        <w:tc>
          <w:tcPr>
            <w:tcW w:w="1695" w:type="dxa"/>
            <w:gridSpan w:val="3"/>
            <w:vAlign w:val="center"/>
          </w:tcPr>
          <w:p w:rsidR="005001BF" w:rsidRDefault="005001BF" w:rsidP="00012F99">
            <w:pPr>
              <w:widowControl/>
              <w:adjustRightInd w:val="0"/>
              <w:snapToGrid w:val="0"/>
              <w:spacing w:line="360" w:lineRule="auto"/>
              <w:jc w:val="center"/>
              <w:rPr>
                <w:rFonts w:ascii="仿宋" w:eastAsia="仿宋" w:hAnsi="仿宋" w:cs="仿宋"/>
                <w:color w:val="000000"/>
                <w:kern w:val="0"/>
                <w:sz w:val="24"/>
              </w:rPr>
            </w:pPr>
            <w:r>
              <w:rPr>
                <w:rFonts w:ascii="Wingdings 2" w:eastAsia="仿宋" w:hAnsi="Wingdings 2" w:cs="Wingdings 2"/>
                <w:color w:val="000000"/>
                <w:kern w:val="0"/>
                <w:sz w:val="24"/>
              </w:rPr>
              <w:t></w:t>
            </w:r>
            <w:r>
              <w:rPr>
                <w:rFonts w:ascii="仿宋" w:eastAsia="仿宋" w:hAnsi="仿宋" w:cs="仿宋" w:hint="eastAsia"/>
                <w:color w:val="000000"/>
                <w:kern w:val="0"/>
                <w:sz w:val="24"/>
              </w:rPr>
              <w:t>理论/□实践</w:t>
            </w:r>
          </w:p>
        </w:tc>
        <w:tc>
          <w:tcPr>
            <w:tcW w:w="1694" w:type="dxa"/>
            <w:gridSpan w:val="4"/>
            <w:vAlign w:val="center"/>
          </w:tcPr>
          <w:p w:rsidR="005001BF" w:rsidRDefault="005001BF" w:rsidP="00012F99">
            <w:pPr>
              <w:widowControl/>
              <w:adjustRightInd w:val="0"/>
              <w:snapToGrid w:val="0"/>
              <w:spacing w:line="360" w:lineRule="auto"/>
              <w:jc w:val="center"/>
              <w:rPr>
                <w:rFonts w:ascii="仿宋" w:eastAsia="仿宋" w:hAnsi="仿宋" w:cs="仿宋"/>
                <w:color w:val="000000"/>
                <w:kern w:val="0"/>
                <w:sz w:val="24"/>
              </w:rPr>
            </w:pPr>
            <w:r>
              <w:rPr>
                <w:rFonts w:ascii="仿宋" w:eastAsia="仿宋" w:hAnsi="仿宋" w:cs="仿宋" w:hint="eastAsia"/>
                <w:color w:val="000000"/>
                <w:kern w:val="0"/>
                <w:sz w:val="24"/>
              </w:rPr>
              <w:t>学时</w:t>
            </w:r>
          </w:p>
        </w:tc>
        <w:tc>
          <w:tcPr>
            <w:tcW w:w="1695" w:type="dxa"/>
            <w:gridSpan w:val="2"/>
            <w:vAlign w:val="center"/>
          </w:tcPr>
          <w:p w:rsidR="005001BF" w:rsidRDefault="005001BF" w:rsidP="00012F99">
            <w:pPr>
              <w:widowControl/>
              <w:adjustRightInd w:val="0"/>
              <w:snapToGrid w:val="0"/>
              <w:spacing w:line="360" w:lineRule="auto"/>
              <w:jc w:val="center"/>
              <w:rPr>
                <w:rFonts w:ascii="仿宋" w:eastAsia="仿宋" w:hAnsi="仿宋" w:cs="仿宋"/>
                <w:color w:val="000000"/>
                <w:kern w:val="0"/>
                <w:sz w:val="24"/>
              </w:rPr>
            </w:pPr>
            <w:r>
              <w:rPr>
                <w:rFonts w:ascii="仿宋" w:eastAsia="仿宋" w:hAnsi="仿宋" w:cs="仿宋" w:hint="eastAsia"/>
                <w:color w:val="000000"/>
                <w:kern w:val="0"/>
                <w:sz w:val="24"/>
              </w:rPr>
              <w:t>4</w:t>
            </w:r>
          </w:p>
        </w:tc>
      </w:tr>
      <w:tr w:rsidR="005001BF">
        <w:tc>
          <w:tcPr>
            <w:tcW w:w="8472" w:type="dxa"/>
            <w:gridSpan w:val="12"/>
            <w:vAlign w:val="center"/>
          </w:tcPr>
          <w:p w:rsidR="005001BF" w:rsidRPr="00340987" w:rsidRDefault="005001BF" w:rsidP="00012F99">
            <w:pPr>
              <w:adjustRightInd w:val="0"/>
              <w:snapToGrid w:val="0"/>
              <w:spacing w:line="360" w:lineRule="auto"/>
              <w:rPr>
                <w:rFonts w:ascii="仿宋" w:eastAsia="仿宋" w:hAnsi="仿宋"/>
                <w:color w:val="000000"/>
                <w:kern w:val="0"/>
                <w:sz w:val="24"/>
              </w:rPr>
            </w:pPr>
            <w:r w:rsidRPr="00A42591">
              <w:rPr>
                <w:b/>
                <w:szCs w:val="21"/>
              </w:rPr>
              <w:t>教学要求：</w:t>
            </w:r>
            <w:r w:rsidRPr="00687976">
              <w:rPr>
                <w:rFonts w:asciiTheme="minorEastAsia" w:eastAsiaTheme="minorEastAsia" w:hAnsiTheme="minorEastAsia" w:hint="eastAsia"/>
                <w:szCs w:val="21"/>
              </w:rPr>
              <w:t>掌握</w:t>
            </w:r>
            <w:r w:rsidRPr="00687976">
              <w:rPr>
                <w:rFonts w:asciiTheme="minorEastAsia" w:eastAsiaTheme="minorEastAsia" w:hAnsiTheme="minorEastAsia" w:hint="eastAsia"/>
                <w:bCs/>
                <w:kern w:val="0"/>
                <w:szCs w:val="21"/>
              </w:rPr>
              <w:t>典型聚合物乳液在造纸工业中的应用及实例，聚合物乳液微球在生物医学中的应用，聚合物乳液对水泥砂浆（混凝土）的改性，聚合物乳液在防止土壤侵蚀中的应用</w:t>
            </w:r>
            <w:r w:rsidRPr="00687976">
              <w:rPr>
                <w:rFonts w:asciiTheme="minorEastAsia" w:eastAsiaTheme="minorEastAsia" w:hAnsiTheme="minorEastAsia" w:hint="eastAsia"/>
                <w:szCs w:val="21"/>
              </w:rPr>
              <w:t>；理解</w:t>
            </w:r>
            <w:r w:rsidRPr="00687976">
              <w:rPr>
                <w:rFonts w:asciiTheme="minorEastAsia" w:eastAsiaTheme="minorEastAsia" w:hAnsiTheme="minorEastAsia" w:hint="eastAsia"/>
                <w:bCs/>
                <w:kern w:val="0"/>
                <w:szCs w:val="21"/>
              </w:rPr>
              <w:t>乳液型地板上光剂，乳液型油田堵水调剖剂，聚合物乳液在制造泡沫塑料中的应用，光固化乳液及其应用，水乳型油墨</w:t>
            </w:r>
            <w:r w:rsidRPr="00687976">
              <w:rPr>
                <w:rFonts w:asciiTheme="minorEastAsia" w:eastAsiaTheme="minorEastAsia" w:hAnsiTheme="minorEastAsia" w:hint="eastAsia"/>
                <w:szCs w:val="21"/>
              </w:rPr>
              <w:t>；了解</w:t>
            </w:r>
            <w:r w:rsidRPr="00687976">
              <w:rPr>
                <w:rFonts w:asciiTheme="minorEastAsia" w:eastAsiaTheme="minorEastAsia" w:hAnsiTheme="minorEastAsia" w:hint="eastAsia"/>
                <w:bCs/>
                <w:kern w:val="0"/>
                <w:szCs w:val="21"/>
              </w:rPr>
              <w:t>聚合物乳液在银盐感光材料、食品保护、显像管生产、园艺工作等中的应用</w:t>
            </w:r>
            <w:r w:rsidRPr="00687976">
              <w:rPr>
                <w:rFonts w:asciiTheme="minorEastAsia" w:eastAsiaTheme="minorEastAsia" w:hAnsiTheme="minorEastAsia" w:hint="eastAsia"/>
                <w:szCs w:val="21"/>
              </w:rPr>
              <w:t>。</w:t>
            </w:r>
          </w:p>
          <w:p w:rsidR="005001BF" w:rsidRPr="003E7C3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3E7C3F">
              <w:rPr>
                <w:rFonts w:ascii="仿宋" w:eastAsia="仿宋" w:hAnsi="仿宋" w:cs="Arial"/>
                <w:color w:val="000000"/>
                <w:kern w:val="0"/>
                <w:sz w:val="24"/>
              </w:rPr>
              <w:t>1.一级知识点</w:t>
            </w:r>
          </w:p>
          <w:p w:rsidR="005001BF" w:rsidRPr="003E7C3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3E7C3F">
              <w:rPr>
                <w:rFonts w:ascii="仿宋" w:eastAsia="仿宋" w:hAnsi="仿宋" w:cs="Arial" w:hint="eastAsia"/>
                <w:color w:val="000000"/>
                <w:kern w:val="0"/>
                <w:sz w:val="24"/>
              </w:rPr>
              <w:t>典型聚合物乳液在造纸工业中的应用及实例，聚合物乳液微球在生物医学中的应用，聚合物乳液对水泥砂浆（混凝土）的改性，聚合物乳液在防止土壤侵蚀中的应用</w:t>
            </w:r>
          </w:p>
          <w:p w:rsidR="005001BF" w:rsidRPr="003E7C3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3E7C3F">
              <w:rPr>
                <w:rFonts w:ascii="仿宋" w:eastAsia="仿宋" w:hAnsi="仿宋" w:cs="Arial"/>
                <w:color w:val="000000"/>
                <w:kern w:val="0"/>
                <w:sz w:val="24"/>
              </w:rPr>
              <w:t>2.二级知识点</w:t>
            </w:r>
          </w:p>
          <w:p w:rsidR="005001BF" w:rsidRPr="003E7C3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3E7C3F">
              <w:rPr>
                <w:rFonts w:ascii="仿宋" w:eastAsia="仿宋" w:hAnsi="仿宋" w:cs="Arial" w:hint="eastAsia"/>
                <w:color w:val="000000"/>
                <w:kern w:val="0"/>
                <w:sz w:val="24"/>
              </w:rPr>
              <w:lastRenderedPageBreak/>
              <w:t>乳液型地板上光剂，乳液型油田堵水调剖剂，聚合物乳液在制造泡沫塑料中的应用，光固化乳液及其应用，水乳型油墨</w:t>
            </w:r>
          </w:p>
          <w:p w:rsidR="005001BF" w:rsidRPr="003E7C3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3E7C3F">
              <w:rPr>
                <w:rFonts w:ascii="仿宋" w:eastAsia="仿宋" w:hAnsi="仿宋" w:cs="Arial"/>
                <w:color w:val="000000"/>
                <w:kern w:val="0"/>
                <w:sz w:val="24"/>
              </w:rPr>
              <w:t>3.三级知识点</w:t>
            </w:r>
          </w:p>
          <w:p w:rsidR="005001BF" w:rsidRPr="00204816" w:rsidRDefault="005001BF" w:rsidP="00012F99">
            <w:pPr>
              <w:pStyle w:val="a6"/>
              <w:widowControl/>
              <w:snapToGrid w:val="0"/>
              <w:spacing w:line="276" w:lineRule="auto"/>
              <w:ind w:left="360" w:firstLineChars="0" w:firstLine="0"/>
              <w:jc w:val="left"/>
              <w:rPr>
                <w:rFonts w:ascii="仿宋" w:eastAsia="仿宋" w:hAnsi="仿宋"/>
                <w:bCs/>
                <w:kern w:val="0"/>
                <w:sz w:val="24"/>
              </w:rPr>
            </w:pPr>
            <w:r w:rsidRPr="003E7C3F">
              <w:rPr>
                <w:rFonts w:ascii="仿宋" w:eastAsia="仿宋" w:hAnsi="仿宋" w:cs="Arial" w:hint="eastAsia"/>
                <w:color w:val="000000"/>
                <w:kern w:val="0"/>
                <w:sz w:val="24"/>
              </w:rPr>
              <w:t>聚合物乳液在银盐感光材料、食品保护、显像管生产、园艺工作等中的应用</w:t>
            </w:r>
          </w:p>
        </w:tc>
      </w:tr>
    </w:tbl>
    <w:p w:rsidR="005001BF" w:rsidRDefault="005001BF" w:rsidP="00012F99">
      <w:pPr>
        <w:widowControl/>
        <w:adjustRightInd w:val="0"/>
        <w:snapToGrid w:val="0"/>
        <w:spacing w:line="360" w:lineRule="auto"/>
        <w:rPr>
          <w:rFonts w:ascii="仿宋" w:eastAsia="仿宋" w:hAnsi="仿宋" w:cs="Arial"/>
          <w:color w:val="000000"/>
          <w:kern w:val="0"/>
          <w:sz w:val="24"/>
        </w:rPr>
      </w:pPr>
      <w:r>
        <w:rPr>
          <w:rFonts w:ascii="仿宋" w:eastAsia="仿宋" w:hAnsi="仿宋" w:cs="仿宋" w:hint="eastAsia"/>
          <w:color w:val="000000"/>
          <w:kern w:val="0"/>
          <w:sz w:val="24"/>
        </w:rPr>
        <w:lastRenderedPageBreak/>
        <w:t>（注：每讲或部分如有多个同级知</w:t>
      </w:r>
      <w:r>
        <w:rPr>
          <w:rFonts w:ascii="仿宋" w:eastAsia="仿宋" w:hAnsi="仿宋" w:cs="Arial" w:hint="eastAsia"/>
          <w:color w:val="000000"/>
          <w:kern w:val="0"/>
          <w:sz w:val="24"/>
        </w:rPr>
        <w:t>识点，可同时列出。）</w:t>
      </w:r>
    </w:p>
    <w:p w:rsidR="005001BF" w:rsidRPr="007576E9" w:rsidRDefault="005001BF" w:rsidP="00012F99">
      <w:pPr>
        <w:pStyle w:val="a6"/>
        <w:widowControl/>
        <w:numPr>
          <w:ilvl w:val="0"/>
          <w:numId w:val="31"/>
        </w:numPr>
        <w:adjustRightInd w:val="0"/>
        <w:snapToGrid w:val="0"/>
        <w:spacing w:line="276" w:lineRule="auto"/>
        <w:ind w:left="110" w:hangingChars="46" w:hanging="110"/>
        <w:rPr>
          <w:rFonts w:ascii="仿宋" w:eastAsia="仿宋" w:hAnsi="仿宋" w:cs="黑体"/>
          <w:bCs/>
          <w:color w:val="000000"/>
          <w:kern w:val="0"/>
          <w:sz w:val="24"/>
        </w:rPr>
      </w:pPr>
      <w:r>
        <w:rPr>
          <w:rFonts w:ascii="仿宋" w:eastAsia="仿宋" w:hAnsi="仿宋" w:cs="黑体" w:hint="eastAsia"/>
          <w:bCs/>
          <w:color w:val="000000"/>
          <w:kern w:val="0"/>
          <w:sz w:val="24"/>
        </w:rPr>
        <w:t>课内外讨论或练习、实践、体验等环节设计</w:t>
      </w:r>
    </w:p>
    <w:p w:rsidR="005001BF" w:rsidRPr="00197DF1" w:rsidRDefault="005001BF" w:rsidP="00012F99">
      <w:pPr>
        <w:widowControl/>
        <w:adjustRightInd w:val="0"/>
        <w:snapToGrid w:val="0"/>
        <w:spacing w:line="276" w:lineRule="auto"/>
        <w:ind w:firstLineChars="200" w:firstLine="480"/>
        <w:rPr>
          <w:rFonts w:ascii="仿宋" w:eastAsia="仿宋" w:hAnsi="仿宋" w:cs="Arial"/>
          <w:color w:val="000000"/>
          <w:kern w:val="0"/>
          <w:sz w:val="24"/>
        </w:rPr>
      </w:pPr>
      <w:r>
        <w:rPr>
          <w:rFonts w:ascii="仿宋" w:eastAsia="仿宋" w:hAnsi="仿宋" w:cs="Arial" w:hint="eastAsia"/>
          <w:color w:val="000000"/>
          <w:kern w:val="0"/>
          <w:sz w:val="24"/>
        </w:rPr>
        <w:t>针对</w:t>
      </w:r>
      <w:r w:rsidRPr="002C61CE">
        <w:rPr>
          <w:rFonts w:ascii="仿宋" w:eastAsia="仿宋" w:hAnsi="仿宋" w:cs="Arial" w:hint="eastAsia"/>
          <w:color w:val="000000"/>
          <w:kern w:val="0"/>
          <w:sz w:val="24"/>
        </w:rPr>
        <w:t>聚合物乳液</w:t>
      </w:r>
      <w:r>
        <w:rPr>
          <w:rFonts w:ascii="仿宋" w:eastAsia="仿宋" w:hAnsi="仿宋" w:cs="Arial" w:hint="eastAsia"/>
          <w:color w:val="000000"/>
          <w:kern w:val="0"/>
          <w:sz w:val="24"/>
        </w:rPr>
        <w:t>合成</w:t>
      </w:r>
      <w:r w:rsidRPr="002C61CE">
        <w:rPr>
          <w:rFonts w:ascii="仿宋" w:eastAsia="仿宋" w:hAnsi="仿宋" w:cs="Arial" w:hint="eastAsia"/>
          <w:color w:val="000000"/>
          <w:kern w:val="0"/>
          <w:sz w:val="24"/>
        </w:rPr>
        <w:t>与应用技术</w:t>
      </w:r>
      <w:r>
        <w:rPr>
          <w:rFonts w:ascii="仿宋" w:eastAsia="仿宋" w:hAnsi="仿宋" w:cs="Arial" w:hint="eastAsia"/>
          <w:color w:val="000000"/>
          <w:kern w:val="0"/>
          <w:sz w:val="24"/>
        </w:rPr>
        <w:t>的认识、</w:t>
      </w:r>
      <w:r w:rsidRPr="002C61CE">
        <w:rPr>
          <w:rFonts w:ascii="仿宋" w:eastAsia="仿宋" w:hAnsi="仿宋" w:cs="Arial" w:hint="eastAsia"/>
          <w:color w:val="000000"/>
          <w:kern w:val="0"/>
          <w:sz w:val="24"/>
        </w:rPr>
        <w:t>聚合物乳液</w:t>
      </w:r>
      <w:r>
        <w:rPr>
          <w:rFonts w:ascii="仿宋" w:eastAsia="仿宋" w:hAnsi="仿宋" w:cs="Arial" w:hint="eastAsia"/>
          <w:color w:val="000000"/>
          <w:kern w:val="0"/>
          <w:sz w:val="24"/>
        </w:rPr>
        <w:t>在生活中的应用内容及</w:t>
      </w:r>
      <w:r w:rsidRPr="002C61CE">
        <w:rPr>
          <w:rFonts w:ascii="仿宋" w:eastAsia="仿宋" w:hAnsi="仿宋" w:cs="Arial" w:hint="eastAsia"/>
          <w:color w:val="000000"/>
          <w:kern w:val="0"/>
          <w:sz w:val="24"/>
        </w:rPr>
        <w:t>聚合物乳液</w:t>
      </w:r>
      <w:r>
        <w:rPr>
          <w:rFonts w:ascii="仿宋" w:eastAsia="仿宋" w:hAnsi="仿宋" w:cs="Arial" w:hint="eastAsia"/>
          <w:color w:val="000000"/>
          <w:kern w:val="0"/>
          <w:sz w:val="24"/>
        </w:rPr>
        <w:t>合成</w:t>
      </w:r>
      <w:r w:rsidRPr="002C61CE">
        <w:rPr>
          <w:rFonts w:ascii="仿宋" w:eastAsia="仿宋" w:hAnsi="仿宋" w:cs="Arial" w:hint="eastAsia"/>
          <w:color w:val="000000"/>
          <w:kern w:val="0"/>
          <w:sz w:val="24"/>
        </w:rPr>
        <w:t>与应用技术</w:t>
      </w:r>
      <w:r>
        <w:rPr>
          <w:rFonts w:ascii="仿宋" w:eastAsia="仿宋" w:hAnsi="仿宋" w:cs="Arial" w:hint="eastAsia"/>
          <w:color w:val="000000"/>
          <w:kern w:val="0"/>
          <w:sz w:val="24"/>
        </w:rPr>
        <w:t>未来的发展进行课堂讨论。</w:t>
      </w:r>
    </w:p>
    <w:p w:rsidR="005001BF" w:rsidRPr="007576E9" w:rsidRDefault="005001BF" w:rsidP="00012F99">
      <w:pPr>
        <w:pStyle w:val="a6"/>
        <w:widowControl/>
        <w:numPr>
          <w:ilvl w:val="0"/>
          <w:numId w:val="31"/>
        </w:numPr>
        <w:adjustRightInd w:val="0"/>
        <w:snapToGrid w:val="0"/>
        <w:spacing w:line="276" w:lineRule="auto"/>
        <w:ind w:left="110" w:hangingChars="46" w:hanging="110"/>
        <w:rPr>
          <w:rFonts w:ascii="仿宋" w:eastAsia="仿宋" w:hAnsi="仿宋" w:cs="黑体"/>
          <w:bCs/>
          <w:color w:val="000000"/>
          <w:kern w:val="0"/>
          <w:sz w:val="24"/>
        </w:rPr>
      </w:pPr>
      <w:r>
        <w:rPr>
          <w:rFonts w:ascii="仿宋" w:eastAsia="仿宋" w:hAnsi="仿宋" w:cs="黑体" w:hint="eastAsia"/>
          <w:bCs/>
          <w:color w:val="000000"/>
          <w:kern w:val="0"/>
          <w:sz w:val="24"/>
        </w:rPr>
        <w:t>考核和评价方式</w:t>
      </w:r>
    </w:p>
    <w:p w:rsidR="005001BF" w:rsidRDefault="005001BF" w:rsidP="00012F99">
      <w:pPr>
        <w:widowControl/>
        <w:adjustRightInd w:val="0"/>
        <w:snapToGrid w:val="0"/>
        <w:spacing w:line="276" w:lineRule="auto"/>
        <w:ind w:firstLineChars="200" w:firstLine="480"/>
        <w:rPr>
          <w:rFonts w:ascii="仿宋" w:eastAsia="仿宋" w:hAnsi="仿宋" w:cs="Arial"/>
          <w:color w:val="000000"/>
          <w:kern w:val="0"/>
          <w:sz w:val="24"/>
        </w:rPr>
      </w:pPr>
      <w:r w:rsidRPr="00B12231">
        <w:rPr>
          <w:rFonts w:ascii="仿宋" w:eastAsia="仿宋" w:hAnsi="仿宋" w:cs="Arial" w:hint="eastAsia"/>
          <w:color w:val="000000"/>
          <w:kern w:val="0"/>
          <w:sz w:val="24"/>
        </w:rPr>
        <w:t>理论课：在考核形式上，采用小论文的办法考核学生掌握知识的情况和运用所学知识去分析问题、解决问题的能力；成绩评定包括</w:t>
      </w:r>
      <w:r>
        <w:rPr>
          <w:rFonts w:ascii="仿宋" w:eastAsia="仿宋" w:hAnsi="仿宋" w:cs="Arial" w:hint="eastAsia"/>
          <w:color w:val="000000"/>
          <w:kern w:val="0"/>
          <w:sz w:val="24"/>
        </w:rPr>
        <w:t>论文成绩(70 %)和平时成绩包括</w:t>
      </w:r>
      <w:r w:rsidRPr="00B12231">
        <w:rPr>
          <w:rFonts w:ascii="仿宋" w:eastAsia="仿宋" w:hAnsi="仿宋" w:cs="Arial" w:hint="eastAsia"/>
          <w:color w:val="000000"/>
          <w:kern w:val="0"/>
          <w:sz w:val="24"/>
        </w:rPr>
        <w:t>考勤、提问、作业</w:t>
      </w:r>
      <w:r>
        <w:rPr>
          <w:rFonts w:ascii="仿宋" w:eastAsia="仿宋" w:hAnsi="仿宋" w:cs="Arial" w:hint="eastAsia"/>
          <w:color w:val="000000"/>
          <w:kern w:val="0"/>
          <w:sz w:val="24"/>
        </w:rPr>
        <w:t>等（30 %）</w:t>
      </w:r>
      <w:r w:rsidRPr="00B12231">
        <w:rPr>
          <w:rFonts w:ascii="仿宋" w:eastAsia="仿宋" w:hAnsi="仿宋" w:cs="Arial" w:hint="eastAsia"/>
          <w:color w:val="000000"/>
          <w:kern w:val="0"/>
          <w:sz w:val="24"/>
        </w:rPr>
        <w:t>。</w:t>
      </w:r>
    </w:p>
    <w:p w:rsidR="005001BF" w:rsidRPr="007576E9" w:rsidRDefault="005001BF" w:rsidP="00012F99">
      <w:pPr>
        <w:pStyle w:val="a6"/>
        <w:widowControl/>
        <w:numPr>
          <w:ilvl w:val="0"/>
          <w:numId w:val="31"/>
        </w:numPr>
        <w:adjustRightInd w:val="0"/>
        <w:snapToGrid w:val="0"/>
        <w:spacing w:line="276" w:lineRule="auto"/>
        <w:ind w:left="110" w:hangingChars="46" w:hanging="110"/>
        <w:rPr>
          <w:rFonts w:ascii="仿宋" w:eastAsia="仿宋" w:hAnsi="仿宋" w:cs="黑体"/>
          <w:bCs/>
          <w:color w:val="000000"/>
          <w:kern w:val="0"/>
          <w:sz w:val="24"/>
        </w:rPr>
      </w:pPr>
      <w:r>
        <w:rPr>
          <w:rFonts w:ascii="仿宋" w:eastAsia="仿宋" w:hAnsi="仿宋" w:cs="黑体" w:hint="eastAsia"/>
          <w:bCs/>
          <w:color w:val="000000"/>
          <w:kern w:val="0"/>
          <w:sz w:val="24"/>
        </w:rPr>
        <w:t>教材和教学参考资料</w:t>
      </w:r>
    </w:p>
    <w:p w:rsidR="005001BF" w:rsidRDefault="005001BF" w:rsidP="00012F99">
      <w:pPr>
        <w:widowControl/>
        <w:adjustRightInd w:val="0"/>
        <w:snapToGrid w:val="0"/>
        <w:spacing w:line="276" w:lineRule="auto"/>
        <w:rPr>
          <w:rFonts w:ascii="仿宋" w:eastAsia="仿宋" w:hAnsi="仿宋" w:cs="Arial"/>
          <w:color w:val="000000"/>
          <w:kern w:val="0"/>
          <w:sz w:val="24"/>
        </w:rPr>
      </w:pPr>
      <w:r>
        <w:rPr>
          <w:rFonts w:ascii="仿宋" w:eastAsia="仿宋" w:hAnsi="仿宋" w:cs="Arial"/>
          <w:color w:val="000000"/>
          <w:kern w:val="0"/>
          <w:sz w:val="24"/>
        </w:rPr>
        <w:t>教材：</w:t>
      </w:r>
      <w:r w:rsidRPr="002C61CE">
        <w:rPr>
          <w:rFonts w:ascii="仿宋" w:eastAsia="仿宋" w:hAnsi="仿宋" w:cs="Arial" w:hint="eastAsia"/>
          <w:color w:val="000000"/>
          <w:kern w:val="0"/>
          <w:sz w:val="24"/>
        </w:rPr>
        <w:t>耿耀宗 等.合成聚合物乳液制造与应用技术</w:t>
      </w:r>
      <w:r w:rsidRPr="005C5530">
        <w:rPr>
          <w:rFonts w:ascii="仿宋" w:eastAsia="仿宋" w:hAnsi="仿宋" w:cs="Arial" w:hint="eastAsia"/>
          <w:color w:val="000000"/>
          <w:kern w:val="0"/>
          <w:sz w:val="24"/>
        </w:rPr>
        <w:t>.</w:t>
      </w:r>
      <w:r w:rsidRPr="002C61CE">
        <w:rPr>
          <w:rFonts w:ascii="仿宋" w:eastAsia="仿宋" w:hAnsi="仿宋" w:cs="Arial" w:hint="eastAsia"/>
          <w:color w:val="000000"/>
          <w:kern w:val="0"/>
          <w:sz w:val="24"/>
        </w:rPr>
        <w:t>中国轻工业出版社</w:t>
      </w:r>
      <w:r>
        <w:rPr>
          <w:rFonts w:ascii="仿宋" w:eastAsia="仿宋" w:hAnsi="仿宋" w:cs="Arial" w:hint="eastAsia"/>
          <w:color w:val="000000"/>
          <w:kern w:val="0"/>
          <w:sz w:val="24"/>
        </w:rPr>
        <w:t>，</w:t>
      </w:r>
      <w:r w:rsidRPr="002C61CE">
        <w:rPr>
          <w:rFonts w:ascii="仿宋" w:eastAsia="仿宋" w:hAnsi="仿宋" w:cs="Arial" w:hint="eastAsia"/>
          <w:color w:val="000000"/>
          <w:kern w:val="0"/>
          <w:sz w:val="24"/>
        </w:rPr>
        <w:t>1999</w:t>
      </w:r>
    </w:p>
    <w:p w:rsidR="005001BF" w:rsidRDefault="005001BF" w:rsidP="00012F99">
      <w:pPr>
        <w:widowControl/>
        <w:adjustRightInd w:val="0"/>
        <w:snapToGrid w:val="0"/>
        <w:spacing w:line="276" w:lineRule="auto"/>
        <w:rPr>
          <w:rFonts w:ascii="仿宋" w:eastAsia="仿宋" w:hAnsi="仿宋" w:cs="Arial"/>
          <w:color w:val="000000"/>
          <w:kern w:val="0"/>
          <w:sz w:val="24"/>
        </w:rPr>
      </w:pPr>
      <w:r>
        <w:rPr>
          <w:rFonts w:ascii="仿宋" w:eastAsia="仿宋" w:hAnsi="仿宋" w:cs="Arial"/>
          <w:color w:val="000000"/>
          <w:kern w:val="0"/>
          <w:sz w:val="24"/>
        </w:rPr>
        <w:t>主要参考书：</w:t>
      </w:r>
    </w:p>
    <w:p w:rsidR="005001BF" w:rsidRPr="003A6BA0" w:rsidRDefault="005001BF" w:rsidP="00012F99">
      <w:pPr>
        <w:widowControl/>
        <w:adjustRightInd w:val="0"/>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 xml:space="preserve">(1) </w:t>
      </w:r>
      <w:r w:rsidRPr="002C61CE">
        <w:rPr>
          <w:rFonts w:ascii="仿宋" w:eastAsia="仿宋" w:hAnsi="仿宋" w:cs="Arial" w:hint="eastAsia"/>
          <w:color w:val="000000"/>
          <w:kern w:val="0"/>
          <w:sz w:val="24"/>
        </w:rPr>
        <w:t>曹同玉</w:t>
      </w:r>
      <w:r>
        <w:rPr>
          <w:rFonts w:ascii="仿宋" w:eastAsia="仿宋" w:hAnsi="仿宋" w:cs="Arial" w:hint="eastAsia"/>
          <w:color w:val="000000"/>
          <w:kern w:val="0"/>
          <w:sz w:val="24"/>
        </w:rPr>
        <w:t xml:space="preserve"> </w:t>
      </w:r>
      <w:r w:rsidRPr="002C61CE">
        <w:rPr>
          <w:rFonts w:ascii="仿宋" w:eastAsia="仿宋" w:hAnsi="仿宋" w:cs="Arial" w:hint="eastAsia"/>
          <w:color w:val="000000"/>
          <w:kern w:val="0"/>
          <w:sz w:val="24"/>
        </w:rPr>
        <w:t>等.聚合物乳液合成原理性能及应用</w:t>
      </w:r>
      <w:r w:rsidRPr="005C5530">
        <w:rPr>
          <w:rFonts w:ascii="仿宋" w:eastAsia="仿宋" w:hAnsi="仿宋" w:cs="Arial" w:hint="eastAsia"/>
          <w:color w:val="000000"/>
          <w:kern w:val="0"/>
          <w:sz w:val="24"/>
        </w:rPr>
        <w:t>.化学工业出版社，</w:t>
      </w:r>
      <w:r w:rsidRPr="002C61CE">
        <w:rPr>
          <w:rFonts w:ascii="仿宋" w:eastAsia="仿宋" w:hAnsi="仿宋" w:cs="Arial" w:hint="eastAsia"/>
          <w:color w:val="000000"/>
          <w:kern w:val="0"/>
          <w:sz w:val="24"/>
        </w:rPr>
        <w:t>2007</w:t>
      </w:r>
    </w:p>
    <w:p w:rsidR="005001BF" w:rsidRPr="003A6BA0" w:rsidRDefault="005001BF" w:rsidP="00012F99">
      <w:pPr>
        <w:widowControl/>
        <w:adjustRightInd w:val="0"/>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(2)</w:t>
      </w:r>
      <w:r w:rsidRPr="005C5530">
        <w:rPr>
          <w:rFonts w:hint="eastAsia"/>
        </w:rPr>
        <w:t xml:space="preserve"> </w:t>
      </w:r>
      <w:r w:rsidRPr="002C61CE">
        <w:rPr>
          <w:rFonts w:ascii="仿宋" w:eastAsia="仿宋" w:hAnsi="仿宋" w:cs="Arial" w:hint="eastAsia"/>
          <w:color w:val="000000"/>
          <w:kern w:val="0"/>
          <w:sz w:val="24"/>
        </w:rPr>
        <w:t>李东光</w:t>
      </w:r>
      <w:r>
        <w:rPr>
          <w:rFonts w:ascii="仿宋" w:eastAsia="仿宋" w:hAnsi="仿宋" w:cs="Arial" w:hint="eastAsia"/>
          <w:color w:val="000000"/>
          <w:kern w:val="0"/>
          <w:sz w:val="24"/>
        </w:rPr>
        <w:t xml:space="preserve"> </w:t>
      </w:r>
      <w:r w:rsidRPr="002C61CE">
        <w:rPr>
          <w:rFonts w:ascii="仿宋" w:eastAsia="仿宋" w:hAnsi="仿宋" w:cs="Arial" w:hint="eastAsia"/>
          <w:color w:val="000000"/>
          <w:kern w:val="0"/>
          <w:sz w:val="24"/>
        </w:rPr>
        <w:t>等.聚合物乳液配方与工艺</w:t>
      </w:r>
      <w:r w:rsidRPr="005C5530">
        <w:rPr>
          <w:rFonts w:ascii="仿宋" w:eastAsia="仿宋" w:hAnsi="仿宋" w:cs="Arial" w:hint="eastAsia"/>
          <w:color w:val="000000"/>
          <w:kern w:val="0"/>
          <w:sz w:val="24"/>
        </w:rPr>
        <w:t>.</w:t>
      </w:r>
      <w:r w:rsidRPr="002C61CE">
        <w:rPr>
          <w:rFonts w:ascii="仿宋" w:eastAsia="仿宋" w:hAnsi="仿宋" w:cs="Arial" w:hint="eastAsia"/>
          <w:color w:val="000000"/>
          <w:kern w:val="0"/>
          <w:sz w:val="24"/>
        </w:rPr>
        <w:t xml:space="preserve"> </w:t>
      </w:r>
      <w:r w:rsidRPr="005C5530">
        <w:rPr>
          <w:rFonts w:ascii="仿宋" w:eastAsia="仿宋" w:hAnsi="仿宋" w:cs="Arial" w:hint="eastAsia"/>
          <w:color w:val="000000"/>
          <w:kern w:val="0"/>
          <w:sz w:val="24"/>
        </w:rPr>
        <w:t>化学工业出版社，</w:t>
      </w:r>
      <w:r>
        <w:rPr>
          <w:rFonts w:ascii="仿宋" w:eastAsia="仿宋" w:hAnsi="仿宋" w:cs="Arial" w:hint="eastAsia"/>
          <w:color w:val="000000"/>
          <w:kern w:val="0"/>
          <w:sz w:val="24"/>
        </w:rPr>
        <w:t>2012</w:t>
      </w:r>
    </w:p>
    <w:p w:rsidR="005001BF" w:rsidRPr="003A6BA0" w:rsidRDefault="005001BF" w:rsidP="00012F99">
      <w:pPr>
        <w:widowControl/>
        <w:adjustRightInd w:val="0"/>
        <w:snapToGrid w:val="0"/>
        <w:spacing w:line="360" w:lineRule="auto"/>
        <w:rPr>
          <w:rFonts w:ascii="仿宋" w:eastAsia="仿宋" w:hAnsi="仿宋" w:cs="Arial"/>
          <w:b/>
          <w:bCs/>
          <w:color w:val="000000"/>
          <w:kern w:val="0"/>
          <w:sz w:val="24"/>
        </w:rPr>
      </w:pPr>
    </w:p>
    <w:p w:rsidR="005001BF" w:rsidRDefault="005001BF" w:rsidP="00012F99">
      <w:pPr>
        <w:widowControl/>
        <w:adjustRightInd w:val="0"/>
        <w:snapToGrid w:val="0"/>
        <w:spacing w:line="360" w:lineRule="auto"/>
        <w:rPr>
          <w:rFonts w:ascii="仿宋" w:eastAsia="仿宋" w:hAnsi="仿宋" w:cs="Arial"/>
          <w:color w:val="000000"/>
          <w:kern w:val="0"/>
          <w:sz w:val="24"/>
        </w:rPr>
      </w:pPr>
    </w:p>
    <w:p w:rsidR="005001BF" w:rsidRDefault="005001BF" w:rsidP="00012F99">
      <w:pPr>
        <w:adjustRightInd w:val="0"/>
        <w:snapToGrid w:val="0"/>
        <w:spacing w:line="360" w:lineRule="auto"/>
        <w:rPr>
          <w:rFonts w:ascii="仿宋" w:eastAsia="仿宋" w:hAnsi="仿宋"/>
          <w:sz w:val="24"/>
        </w:rPr>
      </w:pPr>
      <w:r>
        <w:rPr>
          <w:rFonts w:ascii="仿宋" w:eastAsia="仿宋" w:hAnsi="仿宋" w:cs="Arial"/>
          <w:color w:val="000000"/>
          <w:kern w:val="0"/>
          <w:sz w:val="24"/>
        </w:rPr>
        <w:t>执笔人：</w:t>
      </w:r>
      <w:r>
        <w:rPr>
          <w:rFonts w:ascii="仿宋" w:eastAsia="仿宋" w:hAnsi="仿宋" w:cs="Arial" w:hint="eastAsia"/>
          <w:color w:val="000000"/>
          <w:kern w:val="0"/>
          <w:sz w:val="24"/>
        </w:rPr>
        <w:t>张正辉</w:t>
      </w:r>
      <w:r>
        <w:rPr>
          <w:rFonts w:ascii="仿宋" w:eastAsia="仿宋" w:hAnsi="仿宋" w:cs="Arial"/>
          <w:color w:val="000000"/>
          <w:kern w:val="0"/>
          <w:sz w:val="24"/>
        </w:rPr>
        <w:t xml:space="preserve"> </w:t>
      </w:r>
      <w:r>
        <w:rPr>
          <w:rFonts w:ascii="仿宋" w:eastAsia="仿宋" w:hAnsi="仿宋" w:cs="Arial" w:hint="eastAsia"/>
          <w:color w:val="000000"/>
          <w:kern w:val="0"/>
          <w:sz w:val="24"/>
        </w:rPr>
        <w:t xml:space="preserve">  教研室主任：高远飞  教学副院长：包晓玉 </w:t>
      </w:r>
      <w:r>
        <w:rPr>
          <w:rFonts w:ascii="仿宋" w:eastAsia="仿宋" w:hAnsi="仿宋" w:cs="Arial"/>
          <w:color w:val="000000"/>
          <w:kern w:val="0"/>
          <w:sz w:val="24"/>
        </w:rPr>
        <w:t>编写日期：</w:t>
      </w:r>
      <w:r>
        <w:rPr>
          <w:rFonts w:ascii="仿宋" w:eastAsia="仿宋" w:hAnsi="仿宋" w:cs="Arial" w:hint="eastAsia"/>
          <w:color w:val="000000"/>
          <w:kern w:val="0"/>
          <w:sz w:val="24"/>
        </w:rPr>
        <w:t>2016.9</w:t>
      </w:r>
    </w:p>
    <w:p w:rsidR="005001BF" w:rsidRDefault="005001BF" w:rsidP="00012F99">
      <w:pPr>
        <w:rPr>
          <w:b/>
        </w:rPr>
      </w:pPr>
    </w:p>
    <w:p w:rsidR="005001BF" w:rsidRPr="00FB4E3B" w:rsidRDefault="005001BF" w:rsidP="00012F99">
      <w:pPr>
        <w:spacing w:line="276" w:lineRule="auto"/>
        <w:rPr>
          <w:rFonts w:ascii="仿宋" w:eastAsia="仿宋" w:hAnsi="仿宋"/>
        </w:rPr>
      </w:pPr>
    </w:p>
    <w:p w:rsidR="005001BF" w:rsidRPr="00FB4E3B" w:rsidRDefault="00012F99" w:rsidP="00B60C2B">
      <w:pPr>
        <w:widowControl/>
        <w:snapToGrid w:val="0"/>
        <w:spacing w:line="276" w:lineRule="auto"/>
        <w:jc w:val="center"/>
        <w:outlineLvl w:val="0"/>
        <w:rPr>
          <w:rFonts w:ascii="仿宋" w:eastAsia="仿宋" w:hAnsi="仿宋" w:cs="Arial"/>
          <w:b/>
          <w:bCs/>
          <w:color w:val="000000"/>
          <w:kern w:val="0"/>
          <w:sz w:val="32"/>
          <w:szCs w:val="32"/>
        </w:rPr>
      </w:pPr>
      <w:r>
        <w:rPr>
          <w:rFonts w:ascii="仿宋" w:eastAsia="仿宋" w:hAnsi="仿宋" w:cs="Arial"/>
          <w:b/>
          <w:bCs/>
          <w:color w:val="000000"/>
          <w:kern w:val="0"/>
          <w:sz w:val="32"/>
          <w:szCs w:val="32"/>
        </w:rPr>
        <w:br w:type="column"/>
      </w:r>
      <w:r w:rsidR="005001BF" w:rsidRPr="00FB4E3B">
        <w:rPr>
          <w:rFonts w:ascii="仿宋" w:eastAsia="仿宋" w:hAnsi="仿宋" w:cs="Arial" w:hint="eastAsia"/>
          <w:b/>
          <w:bCs/>
          <w:color w:val="000000"/>
          <w:kern w:val="0"/>
          <w:sz w:val="32"/>
          <w:szCs w:val="32"/>
        </w:rPr>
        <w:lastRenderedPageBreak/>
        <w:t>《</w:t>
      </w:r>
      <w:r w:rsidR="005001BF">
        <w:rPr>
          <w:rFonts w:ascii="仿宋" w:eastAsia="仿宋" w:hAnsi="仿宋" w:cs="Arial" w:hint="eastAsia"/>
          <w:b/>
          <w:bCs/>
          <w:color w:val="000000"/>
          <w:kern w:val="0"/>
          <w:sz w:val="32"/>
          <w:szCs w:val="32"/>
        </w:rPr>
        <w:t>新能源技术与材料</w:t>
      </w:r>
      <w:r w:rsidR="005001BF" w:rsidRPr="00FB4E3B">
        <w:rPr>
          <w:rFonts w:ascii="仿宋" w:eastAsia="仿宋" w:hAnsi="仿宋" w:cs="Arial" w:hint="eastAsia"/>
          <w:b/>
          <w:bCs/>
          <w:color w:val="000000"/>
          <w:kern w:val="0"/>
          <w:sz w:val="32"/>
          <w:szCs w:val="32"/>
        </w:rPr>
        <w:t>》课程教学大纲</w:t>
      </w:r>
    </w:p>
    <w:p w:rsidR="005001BF" w:rsidRPr="00FB4E3B" w:rsidRDefault="005001BF" w:rsidP="00012F99">
      <w:pPr>
        <w:widowControl/>
        <w:snapToGrid w:val="0"/>
        <w:spacing w:line="276" w:lineRule="auto"/>
        <w:jc w:val="center"/>
        <w:rPr>
          <w:rFonts w:ascii="仿宋" w:eastAsia="仿宋" w:hAnsi="仿宋" w:cs="Arial"/>
          <w:b/>
          <w:bCs/>
          <w:color w:val="000000"/>
          <w:kern w:val="0"/>
          <w:sz w:val="32"/>
          <w:szCs w:val="32"/>
        </w:rPr>
      </w:pPr>
    </w:p>
    <w:tbl>
      <w:tblPr>
        <w:tblStyle w:val="a7"/>
        <w:tblW w:w="5386" w:type="pct"/>
        <w:tblLook w:val="04A0"/>
      </w:tblPr>
      <w:tblGrid>
        <w:gridCol w:w="2376"/>
        <w:gridCol w:w="1983"/>
        <w:gridCol w:w="1212"/>
        <w:gridCol w:w="66"/>
        <w:gridCol w:w="707"/>
        <w:gridCol w:w="595"/>
        <w:gridCol w:w="1105"/>
        <w:gridCol w:w="1136"/>
      </w:tblGrid>
      <w:tr w:rsidR="005001BF" w:rsidRPr="00FB4E3B" w:rsidTr="00012F99">
        <w:trPr>
          <w:trHeight w:val="692"/>
        </w:trPr>
        <w:tc>
          <w:tcPr>
            <w:tcW w:w="1294" w:type="pct"/>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课程代码</w:t>
            </w:r>
          </w:p>
        </w:tc>
        <w:tc>
          <w:tcPr>
            <w:tcW w:w="1740" w:type="pct"/>
            <w:gridSpan w:val="2"/>
            <w:vAlign w:val="center"/>
          </w:tcPr>
          <w:p w:rsidR="005001BF" w:rsidRPr="00FB4E3B" w:rsidRDefault="005001BF" w:rsidP="00012F99">
            <w:pPr>
              <w:spacing w:line="276" w:lineRule="auto"/>
              <w:jc w:val="center"/>
              <w:rPr>
                <w:rFonts w:ascii="仿宋" w:eastAsia="仿宋" w:hAnsi="仿宋"/>
                <w:sz w:val="24"/>
              </w:rPr>
            </w:pPr>
            <w:r w:rsidRPr="001A124D">
              <w:rPr>
                <w:rFonts w:ascii="仿宋" w:eastAsia="仿宋" w:hAnsi="仿宋"/>
                <w:sz w:val="24"/>
              </w:rPr>
              <w:t>53410320</w:t>
            </w:r>
          </w:p>
        </w:tc>
        <w:tc>
          <w:tcPr>
            <w:tcW w:w="745" w:type="pct"/>
            <w:gridSpan w:val="3"/>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编写时间</w:t>
            </w:r>
          </w:p>
        </w:tc>
        <w:tc>
          <w:tcPr>
            <w:tcW w:w="1221" w:type="pct"/>
            <w:gridSpan w:val="2"/>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201</w:t>
            </w:r>
            <w:r>
              <w:rPr>
                <w:rFonts w:ascii="仿宋" w:eastAsia="仿宋" w:hAnsi="仿宋" w:hint="eastAsia"/>
                <w:sz w:val="24"/>
              </w:rPr>
              <w:t>6.9</w:t>
            </w:r>
          </w:p>
        </w:tc>
      </w:tr>
      <w:tr w:rsidR="005001BF" w:rsidRPr="00FB4E3B" w:rsidTr="00012F99">
        <w:trPr>
          <w:trHeight w:val="497"/>
        </w:trPr>
        <w:tc>
          <w:tcPr>
            <w:tcW w:w="1294" w:type="pct"/>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课程名称</w:t>
            </w:r>
          </w:p>
        </w:tc>
        <w:tc>
          <w:tcPr>
            <w:tcW w:w="3706" w:type="pct"/>
            <w:gridSpan w:val="7"/>
            <w:vAlign w:val="center"/>
          </w:tcPr>
          <w:p w:rsidR="005001BF" w:rsidRPr="00FB4E3B" w:rsidRDefault="005001BF" w:rsidP="00012F99">
            <w:pPr>
              <w:spacing w:line="276" w:lineRule="auto"/>
              <w:jc w:val="center"/>
              <w:rPr>
                <w:rFonts w:ascii="仿宋" w:eastAsia="仿宋" w:hAnsi="仿宋"/>
                <w:sz w:val="24"/>
              </w:rPr>
            </w:pPr>
            <w:r>
              <w:rPr>
                <w:rFonts w:ascii="仿宋" w:eastAsia="仿宋" w:hAnsi="仿宋" w:hint="eastAsia"/>
                <w:sz w:val="24"/>
              </w:rPr>
              <w:t>新能源技术与材料</w:t>
            </w:r>
          </w:p>
        </w:tc>
      </w:tr>
      <w:tr w:rsidR="005001BF" w:rsidRPr="00FB4E3B" w:rsidTr="00012F99">
        <w:trPr>
          <w:trHeight w:val="561"/>
        </w:trPr>
        <w:tc>
          <w:tcPr>
            <w:tcW w:w="1294" w:type="pct"/>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英文名称</w:t>
            </w:r>
          </w:p>
        </w:tc>
        <w:tc>
          <w:tcPr>
            <w:tcW w:w="3706" w:type="pct"/>
            <w:gridSpan w:val="7"/>
            <w:vAlign w:val="center"/>
          </w:tcPr>
          <w:p w:rsidR="005001BF" w:rsidRPr="001A124D" w:rsidRDefault="005001BF" w:rsidP="00012F99">
            <w:pPr>
              <w:spacing w:line="276" w:lineRule="auto"/>
              <w:jc w:val="center"/>
              <w:rPr>
                <w:rFonts w:ascii="仿宋" w:eastAsia="仿宋" w:hAnsi="仿宋"/>
                <w:sz w:val="24"/>
              </w:rPr>
            </w:pPr>
            <w:r w:rsidRPr="001A124D">
              <w:rPr>
                <w:rFonts w:ascii="仿宋" w:eastAsia="仿宋" w:hAnsi="仿宋" w:hint="eastAsia"/>
                <w:sz w:val="24"/>
              </w:rPr>
              <w:t>Tech</w:t>
            </w:r>
            <w:r w:rsidRPr="001A124D">
              <w:rPr>
                <w:rFonts w:ascii="仿宋" w:eastAsia="仿宋" w:hAnsi="仿宋"/>
                <w:sz w:val="24"/>
              </w:rPr>
              <w:t>nology</w:t>
            </w:r>
            <w:r w:rsidRPr="001A124D">
              <w:rPr>
                <w:rFonts w:ascii="仿宋" w:eastAsia="仿宋" w:hAnsi="仿宋" w:hint="eastAsia"/>
                <w:sz w:val="24"/>
              </w:rPr>
              <w:t xml:space="preserve"> and Materials of New Energy</w:t>
            </w:r>
          </w:p>
        </w:tc>
      </w:tr>
      <w:tr w:rsidR="005001BF" w:rsidRPr="00FB4E3B" w:rsidTr="00012F99">
        <w:trPr>
          <w:trHeight w:val="461"/>
        </w:trPr>
        <w:tc>
          <w:tcPr>
            <w:tcW w:w="1294" w:type="pct"/>
            <w:vMerge w:val="restart"/>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学分数</w:t>
            </w:r>
          </w:p>
        </w:tc>
        <w:tc>
          <w:tcPr>
            <w:tcW w:w="1080" w:type="pct"/>
            <w:vMerge w:val="restart"/>
            <w:vAlign w:val="center"/>
          </w:tcPr>
          <w:p w:rsidR="005001BF" w:rsidRPr="00FB4E3B" w:rsidRDefault="005001BF" w:rsidP="00012F99">
            <w:pPr>
              <w:spacing w:line="276" w:lineRule="auto"/>
              <w:jc w:val="center"/>
              <w:rPr>
                <w:rFonts w:ascii="仿宋" w:eastAsia="仿宋" w:hAnsi="仿宋"/>
                <w:sz w:val="24"/>
              </w:rPr>
            </w:pPr>
            <w:r>
              <w:rPr>
                <w:rFonts w:ascii="仿宋" w:eastAsia="仿宋" w:hAnsi="仿宋" w:hint="eastAsia"/>
                <w:sz w:val="24"/>
              </w:rPr>
              <w:t>2</w:t>
            </w:r>
          </w:p>
        </w:tc>
        <w:tc>
          <w:tcPr>
            <w:tcW w:w="696" w:type="pct"/>
            <w:gridSpan w:val="2"/>
            <w:vMerge w:val="restart"/>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总学时数</w:t>
            </w:r>
          </w:p>
        </w:tc>
        <w:tc>
          <w:tcPr>
            <w:tcW w:w="385" w:type="pct"/>
            <w:vMerge w:val="restart"/>
            <w:vAlign w:val="center"/>
          </w:tcPr>
          <w:p w:rsidR="005001BF" w:rsidRPr="00AE700F" w:rsidRDefault="005001BF" w:rsidP="00012F99">
            <w:pPr>
              <w:spacing w:line="276" w:lineRule="auto"/>
              <w:jc w:val="center"/>
              <w:rPr>
                <w:rFonts w:ascii="仿宋" w:eastAsia="仿宋" w:hAnsi="仿宋"/>
                <w:sz w:val="24"/>
              </w:rPr>
            </w:pPr>
            <w:r>
              <w:rPr>
                <w:rFonts w:ascii="仿宋" w:eastAsia="仿宋" w:hAnsi="仿宋" w:hint="eastAsia"/>
                <w:sz w:val="24"/>
              </w:rPr>
              <w:t>32</w:t>
            </w:r>
          </w:p>
        </w:tc>
        <w:tc>
          <w:tcPr>
            <w:tcW w:w="926" w:type="pct"/>
            <w:gridSpan w:val="2"/>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理论讲授学时</w:t>
            </w:r>
          </w:p>
        </w:tc>
        <w:tc>
          <w:tcPr>
            <w:tcW w:w="619" w:type="pct"/>
            <w:vAlign w:val="center"/>
          </w:tcPr>
          <w:p w:rsidR="005001BF" w:rsidRPr="00AE700F" w:rsidRDefault="005001BF" w:rsidP="00012F99">
            <w:pPr>
              <w:spacing w:line="276" w:lineRule="auto"/>
              <w:jc w:val="center"/>
              <w:rPr>
                <w:rFonts w:ascii="仿宋" w:eastAsia="仿宋" w:hAnsi="仿宋"/>
                <w:sz w:val="24"/>
              </w:rPr>
            </w:pPr>
            <w:r>
              <w:rPr>
                <w:rFonts w:ascii="仿宋" w:eastAsia="仿宋" w:hAnsi="仿宋" w:hint="eastAsia"/>
                <w:sz w:val="24"/>
              </w:rPr>
              <w:t>32</w:t>
            </w:r>
          </w:p>
        </w:tc>
      </w:tr>
      <w:tr w:rsidR="005001BF" w:rsidRPr="00FB4E3B" w:rsidTr="00012F99">
        <w:trPr>
          <w:trHeight w:val="564"/>
        </w:trPr>
        <w:tc>
          <w:tcPr>
            <w:tcW w:w="1294" w:type="pct"/>
            <w:vMerge/>
            <w:vAlign w:val="center"/>
          </w:tcPr>
          <w:p w:rsidR="005001BF" w:rsidRPr="00FB4E3B" w:rsidRDefault="005001BF" w:rsidP="00012F99">
            <w:pPr>
              <w:spacing w:line="276" w:lineRule="auto"/>
              <w:jc w:val="center"/>
              <w:rPr>
                <w:rFonts w:ascii="仿宋" w:eastAsia="仿宋" w:hAnsi="仿宋"/>
                <w:sz w:val="24"/>
              </w:rPr>
            </w:pPr>
          </w:p>
        </w:tc>
        <w:tc>
          <w:tcPr>
            <w:tcW w:w="1080" w:type="pct"/>
            <w:vMerge/>
            <w:vAlign w:val="center"/>
          </w:tcPr>
          <w:p w:rsidR="005001BF" w:rsidRPr="00FB4E3B" w:rsidRDefault="005001BF" w:rsidP="00012F99">
            <w:pPr>
              <w:spacing w:line="276" w:lineRule="auto"/>
              <w:jc w:val="center"/>
              <w:rPr>
                <w:rFonts w:ascii="仿宋" w:eastAsia="仿宋" w:hAnsi="仿宋"/>
                <w:sz w:val="24"/>
              </w:rPr>
            </w:pPr>
          </w:p>
        </w:tc>
        <w:tc>
          <w:tcPr>
            <w:tcW w:w="696" w:type="pct"/>
            <w:gridSpan w:val="2"/>
            <w:vMerge/>
            <w:vAlign w:val="center"/>
          </w:tcPr>
          <w:p w:rsidR="005001BF" w:rsidRPr="00FB4E3B" w:rsidRDefault="005001BF" w:rsidP="00012F99">
            <w:pPr>
              <w:spacing w:line="276" w:lineRule="auto"/>
              <w:jc w:val="center"/>
              <w:rPr>
                <w:rFonts w:ascii="仿宋" w:eastAsia="仿宋" w:hAnsi="仿宋"/>
                <w:sz w:val="24"/>
              </w:rPr>
            </w:pPr>
          </w:p>
        </w:tc>
        <w:tc>
          <w:tcPr>
            <w:tcW w:w="385" w:type="pct"/>
            <w:vMerge/>
            <w:vAlign w:val="center"/>
          </w:tcPr>
          <w:p w:rsidR="005001BF" w:rsidRPr="00FB4E3B" w:rsidRDefault="005001BF" w:rsidP="00012F99">
            <w:pPr>
              <w:spacing w:line="276" w:lineRule="auto"/>
              <w:jc w:val="center"/>
              <w:rPr>
                <w:rFonts w:ascii="仿宋" w:eastAsia="仿宋" w:hAnsi="仿宋"/>
                <w:sz w:val="24"/>
              </w:rPr>
            </w:pPr>
          </w:p>
        </w:tc>
        <w:tc>
          <w:tcPr>
            <w:tcW w:w="926" w:type="pct"/>
            <w:gridSpan w:val="2"/>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实验实践学时</w:t>
            </w:r>
          </w:p>
        </w:tc>
        <w:tc>
          <w:tcPr>
            <w:tcW w:w="619" w:type="pct"/>
            <w:vAlign w:val="center"/>
          </w:tcPr>
          <w:p w:rsidR="005001BF" w:rsidRPr="00FB4E3B" w:rsidRDefault="005001BF" w:rsidP="00012F99">
            <w:pPr>
              <w:spacing w:line="276" w:lineRule="auto"/>
              <w:jc w:val="center"/>
              <w:rPr>
                <w:rFonts w:ascii="仿宋" w:eastAsia="仿宋" w:hAnsi="仿宋"/>
                <w:sz w:val="24"/>
              </w:rPr>
            </w:pPr>
            <w:r>
              <w:rPr>
                <w:rFonts w:ascii="仿宋" w:eastAsia="仿宋" w:hAnsi="仿宋" w:hint="eastAsia"/>
                <w:sz w:val="24"/>
              </w:rPr>
              <w:t>0</w:t>
            </w:r>
          </w:p>
        </w:tc>
      </w:tr>
      <w:tr w:rsidR="005001BF" w:rsidRPr="00FB4E3B" w:rsidTr="00012F99">
        <w:trPr>
          <w:trHeight w:val="886"/>
        </w:trPr>
        <w:tc>
          <w:tcPr>
            <w:tcW w:w="1294" w:type="pct"/>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任课教师</w:t>
            </w:r>
          </w:p>
        </w:tc>
        <w:tc>
          <w:tcPr>
            <w:tcW w:w="1080" w:type="pct"/>
            <w:vAlign w:val="center"/>
          </w:tcPr>
          <w:p w:rsidR="005001BF" w:rsidRPr="00A97EF9" w:rsidRDefault="005001BF" w:rsidP="00012F99">
            <w:pPr>
              <w:spacing w:line="276" w:lineRule="auto"/>
              <w:jc w:val="left"/>
              <w:rPr>
                <w:rFonts w:ascii="仿宋" w:eastAsia="仿宋" w:hAnsi="仿宋"/>
                <w:szCs w:val="21"/>
              </w:rPr>
            </w:pPr>
            <w:r>
              <w:rPr>
                <w:rFonts w:ascii="仿宋" w:eastAsia="仿宋" w:hAnsi="仿宋" w:hint="eastAsia"/>
                <w:szCs w:val="21"/>
              </w:rPr>
              <w:t>罗保民</w:t>
            </w:r>
          </w:p>
        </w:tc>
        <w:tc>
          <w:tcPr>
            <w:tcW w:w="1081" w:type="pct"/>
            <w:gridSpan w:val="3"/>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开课学院*</w:t>
            </w:r>
          </w:p>
        </w:tc>
        <w:tc>
          <w:tcPr>
            <w:tcW w:w="1545" w:type="pct"/>
            <w:gridSpan w:val="3"/>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化学与制药工程学院</w:t>
            </w:r>
          </w:p>
        </w:tc>
      </w:tr>
      <w:tr w:rsidR="005001BF" w:rsidRPr="00FB4E3B" w:rsidTr="00012F99">
        <w:trPr>
          <w:trHeight w:val="828"/>
        </w:trPr>
        <w:tc>
          <w:tcPr>
            <w:tcW w:w="1294" w:type="pct"/>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课程类型</w:t>
            </w:r>
          </w:p>
        </w:tc>
        <w:tc>
          <w:tcPr>
            <w:tcW w:w="3706" w:type="pct"/>
            <w:gridSpan w:val="7"/>
            <w:vAlign w:val="center"/>
          </w:tcPr>
          <w:p w:rsidR="005001BF" w:rsidRPr="00FB4E3B" w:rsidRDefault="005001BF" w:rsidP="00012F99">
            <w:pPr>
              <w:spacing w:line="276" w:lineRule="auto"/>
              <w:ind w:firstLineChars="50" w:firstLine="120"/>
              <w:rPr>
                <w:rFonts w:ascii="仿宋" w:eastAsia="仿宋" w:hAnsi="仿宋"/>
                <w:sz w:val="24"/>
              </w:rPr>
            </w:pPr>
            <w:r w:rsidRPr="00FB4E3B">
              <w:rPr>
                <w:rFonts w:ascii="仿宋" w:eastAsia="仿宋" w:hAnsi="仿宋" w:hint="eastAsia"/>
                <w:sz w:val="24"/>
              </w:rPr>
              <w:t>□通识教育核心课□通识教育拓展课□学科基础必修课</w:t>
            </w:r>
          </w:p>
          <w:p w:rsidR="005001BF" w:rsidRPr="00FB4E3B" w:rsidRDefault="005001BF" w:rsidP="00012F99">
            <w:pPr>
              <w:spacing w:line="276" w:lineRule="auto"/>
              <w:ind w:firstLineChars="50" w:firstLine="120"/>
              <w:rPr>
                <w:rFonts w:ascii="仿宋" w:eastAsia="仿宋" w:hAnsi="仿宋"/>
                <w:sz w:val="24"/>
              </w:rPr>
            </w:pPr>
            <w:r w:rsidRPr="00FB4E3B">
              <w:rPr>
                <w:rFonts w:ascii="仿宋" w:eastAsia="仿宋" w:hAnsi="仿宋" w:hint="eastAsia"/>
                <w:sz w:val="24"/>
              </w:rPr>
              <w:t>□学科基础选修课□专业核心课</w:t>
            </w:r>
            <w:r>
              <w:rPr>
                <w:rFonts w:ascii="仿宋" w:eastAsia="仿宋" w:hAnsi="仿宋" w:hint="eastAsia"/>
                <w:sz w:val="24"/>
              </w:rPr>
              <w:sym w:font="Wingdings 2" w:char="F052"/>
            </w:r>
            <w:r w:rsidRPr="00FB4E3B">
              <w:rPr>
                <w:rFonts w:ascii="仿宋" w:eastAsia="仿宋" w:hAnsi="仿宋" w:hint="eastAsia"/>
                <w:sz w:val="24"/>
              </w:rPr>
              <w:t>个性化课程</w:t>
            </w:r>
          </w:p>
          <w:p w:rsidR="005001BF" w:rsidRPr="00FB4E3B" w:rsidRDefault="005001BF" w:rsidP="00012F99">
            <w:pPr>
              <w:spacing w:line="276" w:lineRule="auto"/>
              <w:ind w:firstLineChars="50" w:firstLine="120"/>
              <w:rPr>
                <w:rFonts w:ascii="仿宋" w:eastAsia="仿宋" w:hAnsi="仿宋"/>
                <w:sz w:val="24"/>
              </w:rPr>
            </w:pPr>
            <w:r w:rsidRPr="00FB4E3B">
              <w:rPr>
                <w:rFonts w:ascii="仿宋" w:eastAsia="仿宋" w:hAnsi="仿宋" w:hint="eastAsia"/>
                <w:sz w:val="24"/>
              </w:rPr>
              <w:t>□实践类课程</w:t>
            </w:r>
          </w:p>
        </w:tc>
      </w:tr>
      <w:tr w:rsidR="005001BF" w:rsidRPr="00FB4E3B" w:rsidTr="00012F99">
        <w:trPr>
          <w:trHeight w:val="627"/>
        </w:trPr>
        <w:tc>
          <w:tcPr>
            <w:tcW w:w="1294" w:type="pct"/>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预修课程</w:t>
            </w:r>
          </w:p>
        </w:tc>
        <w:tc>
          <w:tcPr>
            <w:tcW w:w="3706" w:type="pct"/>
            <w:gridSpan w:val="7"/>
            <w:vAlign w:val="center"/>
          </w:tcPr>
          <w:p w:rsidR="005001BF" w:rsidRPr="00FB4E3B" w:rsidRDefault="005001BF" w:rsidP="00012F99">
            <w:pPr>
              <w:spacing w:line="276" w:lineRule="auto"/>
              <w:jc w:val="center"/>
              <w:rPr>
                <w:rFonts w:ascii="仿宋" w:eastAsia="仿宋" w:hAnsi="仿宋"/>
                <w:sz w:val="24"/>
              </w:rPr>
            </w:pPr>
            <w:r>
              <w:rPr>
                <w:rFonts w:ascii="仿宋" w:eastAsia="仿宋" w:hAnsi="仿宋" w:hint="eastAsia"/>
                <w:sz w:val="24"/>
              </w:rPr>
              <w:t>新能源技术与材料</w:t>
            </w:r>
          </w:p>
        </w:tc>
      </w:tr>
    </w:tbl>
    <w:p w:rsidR="005001BF" w:rsidRPr="00FB4E3B" w:rsidRDefault="005001BF" w:rsidP="00012F99">
      <w:pPr>
        <w:pStyle w:val="a6"/>
        <w:widowControl/>
        <w:numPr>
          <w:ilvl w:val="0"/>
          <w:numId w:val="2"/>
        </w:numPr>
        <w:snapToGrid w:val="0"/>
        <w:spacing w:line="276" w:lineRule="auto"/>
        <w:ind w:firstLineChars="0"/>
        <w:rPr>
          <w:rFonts w:ascii="仿宋" w:eastAsia="仿宋" w:hAnsi="仿宋" w:cs="Arial"/>
          <w:color w:val="000000"/>
          <w:kern w:val="0"/>
          <w:sz w:val="24"/>
        </w:rPr>
      </w:pPr>
      <w:r w:rsidRPr="00FB4E3B">
        <w:rPr>
          <w:rFonts w:ascii="仿宋" w:eastAsia="仿宋" w:hAnsi="仿宋" w:cs="Arial"/>
          <w:color w:val="000000"/>
          <w:kern w:val="0"/>
          <w:sz w:val="24"/>
        </w:rPr>
        <w:t>课程</w:t>
      </w:r>
      <w:r w:rsidRPr="00FB4E3B">
        <w:rPr>
          <w:rFonts w:ascii="仿宋" w:eastAsia="仿宋" w:hAnsi="仿宋" w:cs="Arial" w:hint="eastAsia"/>
          <w:color w:val="000000"/>
          <w:kern w:val="0"/>
          <w:sz w:val="24"/>
        </w:rPr>
        <w:t>教学目标</w:t>
      </w:r>
    </w:p>
    <w:p w:rsidR="005001BF" w:rsidRPr="00FB4E3B" w:rsidRDefault="005001BF" w:rsidP="00012F99">
      <w:pPr>
        <w:spacing w:line="276" w:lineRule="auto"/>
        <w:ind w:firstLineChars="200" w:firstLine="480"/>
        <w:rPr>
          <w:rFonts w:ascii="仿宋" w:eastAsia="仿宋" w:hAnsi="仿宋" w:cs="Arial"/>
          <w:color w:val="000000"/>
          <w:kern w:val="0"/>
          <w:sz w:val="24"/>
        </w:rPr>
      </w:pPr>
      <w:r>
        <w:rPr>
          <w:rFonts w:ascii="仿宋" w:eastAsia="仿宋" w:hAnsi="仿宋" w:cs="Arial" w:hint="eastAsia"/>
          <w:color w:val="000000"/>
          <w:kern w:val="0"/>
          <w:sz w:val="24"/>
        </w:rPr>
        <w:t>新</w:t>
      </w:r>
      <w:r>
        <w:rPr>
          <w:rFonts w:ascii="仿宋" w:eastAsia="仿宋" w:hAnsi="仿宋" w:cs="Arial"/>
          <w:color w:val="000000"/>
          <w:kern w:val="0"/>
          <w:sz w:val="24"/>
        </w:rPr>
        <w:t>能源技术与材料</w:t>
      </w:r>
      <w:r w:rsidRPr="00FB4E3B">
        <w:rPr>
          <w:rFonts w:ascii="仿宋" w:eastAsia="仿宋" w:hAnsi="仿宋" w:cs="Arial"/>
          <w:color w:val="000000"/>
          <w:kern w:val="0"/>
          <w:sz w:val="24"/>
        </w:rPr>
        <w:t>是一门与人们日常生活密切相连的</w:t>
      </w:r>
      <w:r>
        <w:rPr>
          <w:rFonts w:ascii="仿宋" w:eastAsia="仿宋" w:hAnsi="仿宋" w:cs="Arial" w:hint="eastAsia"/>
          <w:color w:val="000000"/>
          <w:kern w:val="0"/>
          <w:sz w:val="24"/>
        </w:rPr>
        <w:t>材料</w:t>
      </w:r>
      <w:r w:rsidRPr="00FB4E3B">
        <w:rPr>
          <w:rFonts w:ascii="仿宋" w:eastAsia="仿宋" w:hAnsi="仿宋" w:cs="Arial"/>
          <w:color w:val="000000"/>
          <w:kern w:val="0"/>
          <w:sz w:val="24"/>
        </w:rPr>
        <w:t>分支学科，是</w:t>
      </w:r>
      <w:r>
        <w:rPr>
          <w:rFonts w:ascii="仿宋" w:eastAsia="仿宋" w:hAnsi="仿宋" w:cs="Arial"/>
          <w:color w:val="000000"/>
          <w:kern w:val="0"/>
          <w:sz w:val="24"/>
        </w:rPr>
        <w:t>材料和</w:t>
      </w:r>
      <w:r w:rsidRPr="00FB4E3B">
        <w:rPr>
          <w:rFonts w:ascii="仿宋" w:eastAsia="仿宋" w:hAnsi="仿宋" w:cs="Arial"/>
          <w:color w:val="000000"/>
          <w:kern w:val="0"/>
          <w:sz w:val="24"/>
        </w:rPr>
        <w:t>化学类专业</w:t>
      </w:r>
      <w:r>
        <w:rPr>
          <w:rFonts w:ascii="仿宋" w:eastAsia="仿宋" w:hAnsi="仿宋" w:cs="Arial" w:hint="eastAsia"/>
          <w:color w:val="000000"/>
          <w:kern w:val="0"/>
          <w:sz w:val="24"/>
        </w:rPr>
        <w:t>一门</w:t>
      </w:r>
      <w:r>
        <w:rPr>
          <w:rFonts w:ascii="仿宋" w:eastAsia="仿宋" w:hAnsi="仿宋" w:cs="Arial"/>
          <w:color w:val="000000"/>
          <w:kern w:val="0"/>
          <w:sz w:val="24"/>
        </w:rPr>
        <w:t>扩展视野的选修课</w:t>
      </w:r>
      <w:r w:rsidRPr="00FB4E3B">
        <w:rPr>
          <w:rFonts w:ascii="仿宋" w:eastAsia="仿宋" w:hAnsi="仿宋" w:cs="Arial"/>
          <w:color w:val="000000"/>
          <w:kern w:val="0"/>
          <w:sz w:val="24"/>
        </w:rPr>
        <w:t>。通过本课程的学习，使学生比较系统地掌握</w:t>
      </w:r>
      <w:r>
        <w:rPr>
          <w:rFonts w:ascii="仿宋" w:eastAsia="仿宋" w:hAnsi="仿宋" w:cs="Arial"/>
          <w:color w:val="000000"/>
          <w:kern w:val="0"/>
          <w:sz w:val="24"/>
        </w:rPr>
        <w:t>各种</w:t>
      </w:r>
      <w:r>
        <w:rPr>
          <w:rFonts w:ascii="仿宋" w:eastAsia="仿宋" w:hAnsi="仿宋" w:cs="Arial" w:hint="eastAsia"/>
          <w:color w:val="000000"/>
          <w:kern w:val="0"/>
          <w:sz w:val="24"/>
        </w:rPr>
        <w:t>新能源技术的基本</w:t>
      </w:r>
      <w:r>
        <w:rPr>
          <w:rFonts w:ascii="仿宋" w:eastAsia="仿宋" w:hAnsi="仿宋" w:cs="Arial"/>
          <w:color w:val="000000"/>
          <w:kern w:val="0"/>
          <w:sz w:val="24"/>
        </w:rPr>
        <w:t>原理</w:t>
      </w:r>
      <w:r>
        <w:rPr>
          <w:rFonts w:ascii="仿宋" w:eastAsia="仿宋" w:hAnsi="仿宋" w:cs="Arial" w:hint="eastAsia"/>
          <w:color w:val="000000"/>
          <w:kern w:val="0"/>
          <w:sz w:val="24"/>
        </w:rPr>
        <w:t>、发展现状</w:t>
      </w:r>
      <w:r w:rsidRPr="00FB4E3B">
        <w:rPr>
          <w:rFonts w:ascii="仿宋" w:eastAsia="仿宋" w:hAnsi="仿宋" w:cs="Arial"/>
          <w:color w:val="000000"/>
          <w:kern w:val="0"/>
          <w:sz w:val="24"/>
        </w:rPr>
        <w:t>；了解</w:t>
      </w:r>
      <w:r>
        <w:rPr>
          <w:rFonts w:ascii="仿宋" w:eastAsia="仿宋" w:hAnsi="仿宋" w:cs="Arial" w:hint="eastAsia"/>
          <w:color w:val="000000"/>
          <w:kern w:val="0"/>
          <w:sz w:val="24"/>
        </w:rPr>
        <w:t>人类</w:t>
      </w:r>
      <w:r>
        <w:rPr>
          <w:rFonts w:ascii="仿宋" w:eastAsia="仿宋" w:hAnsi="仿宋" w:cs="Arial"/>
          <w:color w:val="000000"/>
          <w:kern w:val="0"/>
          <w:sz w:val="24"/>
        </w:rPr>
        <w:t>的能源危机和一些解决方案</w:t>
      </w:r>
      <w:r w:rsidRPr="00FB4E3B">
        <w:rPr>
          <w:rFonts w:ascii="仿宋" w:eastAsia="仿宋" w:hAnsi="仿宋" w:cs="Arial"/>
          <w:color w:val="000000"/>
          <w:kern w:val="0"/>
          <w:sz w:val="24"/>
        </w:rPr>
        <w:t>；培养学生分析问题、解决问题及自学新知识的能力，发展学生的智力。</w:t>
      </w:r>
      <w:r w:rsidRPr="00FB4E3B">
        <w:rPr>
          <w:rFonts w:ascii="仿宋" w:eastAsia="仿宋" w:hAnsi="仿宋" w:cs="Arial" w:hint="eastAsia"/>
          <w:color w:val="000000"/>
          <w:kern w:val="0"/>
          <w:sz w:val="24"/>
        </w:rPr>
        <w:t>具体要求达到的课程教学目标如下：</w:t>
      </w:r>
    </w:p>
    <w:p w:rsidR="005001BF" w:rsidRPr="00FB4E3B" w:rsidRDefault="005001BF" w:rsidP="00012F99">
      <w:pPr>
        <w:widowControl/>
        <w:snapToGrid w:val="0"/>
        <w:spacing w:line="276" w:lineRule="auto"/>
        <w:ind w:firstLineChars="200" w:firstLine="480"/>
        <w:rPr>
          <w:rFonts w:ascii="仿宋" w:eastAsia="仿宋" w:hAnsi="仿宋" w:cs="Arial"/>
          <w:color w:val="000000"/>
          <w:kern w:val="0"/>
          <w:sz w:val="24"/>
        </w:rPr>
      </w:pPr>
      <w:r w:rsidRPr="00FB4E3B">
        <w:rPr>
          <w:rFonts w:ascii="仿宋" w:eastAsia="仿宋" w:hAnsi="仿宋" w:cs="Arial" w:hint="eastAsia"/>
          <w:color w:val="000000"/>
          <w:kern w:val="0"/>
          <w:sz w:val="24"/>
        </w:rPr>
        <w:t>知识目标：培养</w:t>
      </w:r>
      <w:r w:rsidRPr="00FB4E3B">
        <w:rPr>
          <w:rFonts w:ascii="仿宋" w:eastAsia="仿宋" w:hAnsi="仿宋" w:cs="Arial"/>
          <w:color w:val="000000"/>
          <w:kern w:val="0"/>
          <w:sz w:val="24"/>
        </w:rPr>
        <w:t>学生掌握</w:t>
      </w:r>
      <w:r>
        <w:rPr>
          <w:rFonts w:ascii="仿宋" w:eastAsia="仿宋" w:hAnsi="仿宋" w:cs="Arial" w:hint="eastAsia"/>
          <w:color w:val="000000"/>
          <w:kern w:val="0"/>
          <w:sz w:val="24"/>
        </w:rPr>
        <w:t>新能源</w:t>
      </w:r>
      <w:r>
        <w:rPr>
          <w:rFonts w:ascii="仿宋" w:eastAsia="仿宋" w:hAnsi="仿宋" w:cs="Arial"/>
          <w:color w:val="000000"/>
          <w:kern w:val="0"/>
          <w:sz w:val="24"/>
        </w:rPr>
        <w:t>技术</w:t>
      </w:r>
      <w:r w:rsidRPr="00FB4E3B">
        <w:rPr>
          <w:rFonts w:ascii="仿宋" w:eastAsia="仿宋" w:hAnsi="仿宋" w:cs="Arial"/>
          <w:color w:val="000000"/>
          <w:kern w:val="0"/>
          <w:sz w:val="24"/>
        </w:rPr>
        <w:t>的基本概念</w:t>
      </w:r>
      <w:r w:rsidRPr="00FB4E3B">
        <w:rPr>
          <w:rFonts w:ascii="仿宋" w:eastAsia="仿宋" w:hAnsi="仿宋" w:cs="Arial" w:hint="eastAsia"/>
          <w:color w:val="000000"/>
          <w:kern w:val="0"/>
          <w:sz w:val="24"/>
        </w:rPr>
        <w:t>、</w:t>
      </w:r>
      <w:r w:rsidRPr="00FB4E3B">
        <w:rPr>
          <w:rFonts w:ascii="仿宋" w:eastAsia="仿宋" w:hAnsi="仿宋" w:cs="Arial"/>
          <w:color w:val="000000"/>
          <w:kern w:val="0"/>
          <w:sz w:val="24"/>
        </w:rPr>
        <w:t>基本</w:t>
      </w:r>
      <w:r>
        <w:rPr>
          <w:rFonts w:ascii="仿宋" w:eastAsia="仿宋" w:hAnsi="仿宋" w:cs="Arial" w:hint="eastAsia"/>
          <w:color w:val="000000"/>
          <w:kern w:val="0"/>
          <w:sz w:val="24"/>
        </w:rPr>
        <w:t>原理</w:t>
      </w:r>
      <w:r w:rsidRPr="00FB4E3B">
        <w:rPr>
          <w:rFonts w:ascii="仿宋" w:eastAsia="仿宋" w:hAnsi="仿宋" w:cs="Arial" w:hint="eastAsia"/>
          <w:color w:val="000000"/>
          <w:kern w:val="0"/>
          <w:sz w:val="24"/>
        </w:rPr>
        <w:t>的能力，</w:t>
      </w:r>
      <w:r>
        <w:rPr>
          <w:rFonts w:ascii="仿宋" w:eastAsia="仿宋" w:hAnsi="仿宋" w:cs="Arial" w:hint="eastAsia"/>
          <w:color w:val="000000"/>
          <w:kern w:val="0"/>
          <w:sz w:val="24"/>
        </w:rPr>
        <w:t>了解各种新能源技术的优缺点</w:t>
      </w:r>
      <w:r w:rsidRPr="00FB4E3B">
        <w:rPr>
          <w:rFonts w:ascii="仿宋" w:eastAsia="仿宋" w:hAnsi="仿宋" w:cs="Arial" w:hint="eastAsia"/>
          <w:color w:val="000000"/>
          <w:kern w:val="0"/>
          <w:sz w:val="24"/>
        </w:rPr>
        <w:t>。</w:t>
      </w:r>
    </w:p>
    <w:p w:rsidR="005001BF" w:rsidRPr="00FB4E3B" w:rsidRDefault="005001BF" w:rsidP="00012F99">
      <w:pPr>
        <w:widowControl/>
        <w:snapToGrid w:val="0"/>
        <w:spacing w:line="276" w:lineRule="auto"/>
        <w:ind w:firstLineChars="200" w:firstLine="480"/>
        <w:rPr>
          <w:rFonts w:ascii="仿宋" w:eastAsia="仿宋" w:hAnsi="仿宋" w:cs="Arial"/>
          <w:color w:val="000000"/>
          <w:kern w:val="0"/>
          <w:sz w:val="24"/>
        </w:rPr>
      </w:pPr>
      <w:r w:rsidRPr="00FB4E3B">
        <w:rPr>
          <w:rFonts w:ascii="仿宋" w:eastAsia="仿宋" w:hAnsi="仿宋" w:cs="Arial" w:hint="eastAsia"/>
          <w:color w:val="000000"/>
          <w:kern w:val="0"/>
          <w:sz w:val="24"/>
        </w:rPr>
        <w:t>能力目标：掌握</w:t>
      </w:r>
      <w:r>
        <w:rPr>
          <w:rFonts w:ascii="仿宋" w:eastAsia="仿宋" w:hAnsi="仿宋" w:cs="Arial" w:hint="eastAsia"/>
          <w:color w:val="000000"/>
          <w:kern w:val="0"/>
          <w:sz w:val="24"/>
        </w:rPr>
        <w:t>新能源技术与材料</w:t>
      </w:r>
      <w:r w:rsidRPr="00FB4E3B">
        <w:rPr>
          <w:rFonts w:ascii="仿宋" w:eastAsia="仿宋" w:hAnsi="仿宋" w:cs="Arial" w:hint="eastAsia"/>
          <w:color w:val="000000"/>
          <w:kern w:val="0"/>
          <w:sz w:val="24"/>
        </w:rPr>
        <w:t>学习的基本方法，培养学生独立、自主学习能力；通过教学调动其积极性、主动性，培养学生探求知识的思维能力和思维习惯。</w:t>
      </w:r>
      <w:r w:rsidRPr="00FB4E3B">
        <w:rPr>
          <w:rFonts w:ascii="仿宋" w:eastAsia="仿宋" w:hAnsi="仿宋" w:cs="Arial"/>
          <w:color w:val="000000"/>
          <w:kern w:val="0"/>
          <w:sz w:val="24"/>
        </w:rPr>
        <w:t>提高学生的认知能力，培养学生的创新能力。</w:t>
      </w:r>
    </w:p>
    <w:p w:rsidR="005001BF" w:rsidRPr="00FB4E3B" w:rsidRDefault="005001BF" w:rsidP="00012F99">
      <w:pPr>
        <w:widowControl/>
        <w:snapToGrid w:val="0"/>
        <w:spacing w:line="276" w:lineRule="auto"/>
        <w:ind w:firstLineChars="200" w:firstLine="480"/>
        <w:rPr>
          <w:rFonts w:ascii="仿宋" w:eastAsia="仿宋" w:hAnsi="仿宋" w:cs="Arial"/>
          <w:color w:val="000000"/>
          <w:kern w:val="0"/>
          <w:sz w:val="24"/>
        </w:rPr>
      </w:pPr>
      <w:r w:rsidRPr="00FB4E3B">
        <w:rPr>
          <w:rFonts w:ascii="仿宋" w:eastAsia="仿宋" w:hAnsi="仿宋" w:cs="Arial" w:hint="eastAsia"/>
          <w:color w:val="000000"/>
          <w:kern w:val="0"/>
          <w:sz w:val="24"/>
        </w:rPr>
        <w:t>素质目标：教书与育人相结合，结合教学内容进行辩证唯物主义教育、思想品德教育，使学生树立正确的人生观、价值观；注重培养学生严谨认真、实事求是的科学态度以及团队协作等职业素养。</w:t>
      </w:r>
      <w:r w:rsidRPr="00FB4E3B">
        <w:rPr>
          <w:rFonts w:ascii="仿宋" w:eastAsia="仿宋" w:hAnsi="仿宋" w:cs="Arial"/>
          <w:color w:val="000000"/>
          <w:kern w:val="0"/>
          <w:sz w:val="24"/>
        </w:rPr>
        <w:t xml:space="preserve"> </w:t>
      </w:r>
    </w:p>
    <w:p w:rsidR="005001BF" w:rsidRPr="00FB4E3B" w:rsidRDefault="005001BF" w:rsidP="00012F99">
      <w:pPr>
        <w:widowControl/>
        <w:snapToGrid w:val="0"/>
        <w:spacing w:line="276" w:lineRule="auto"/>
        <w:rPr>
          <w:rFonts w:ascii="仿宋" w:eastAsia="仿宋" w:hAnsi="仿宋" w:cs="Arial"/>
          <w:color w:val="000000"/>
          <w:kern w:val="0"/>
          <w:sz w:val="24"/>
        </w:rPr>
      </w:pPr>
      <w:r w:rsidRPr="00FB4E3B">
        <w:rPr>
          <w:rFonts w:ascii="仿宋" w:eastAsia="仿宋" w:hAnsi="仿宋" w:cs="Arial" w:hint="eastAsia"/>
          <w:color w:val="000000"/>
          <w:kern w:val="0"/>
          <w:sz w:val="24"/>
        </w:rPr>
        <w:t>2.</w:t>
      </w:r>
      <w:r w:rsidRPr="00FB4E3B">
        <w:rPr>
          <w:rFonts w:ascii="仿宋" w:eastAsia="仿宋" w:hAnsi="仿宋" w:cs="Arial"/>
          <w:color w:val="000000"/>
          <w:kern w:val="0"/>
          <w:sz w:val="24"/>
        </w:rPr>
        <w:t>课程教学</w:t>
      </w:r>
      <w:r w:rsidRPr="00FB4E3B">
        <w:rPr>
          <w:rFonts w:ascii="仿宋" w:eastAsia="仿宋" w:hAnsi="仿宋" w:cs="Arial" w:hint="eastAsia"/>
          <w:color w:val="000000"/>
          <w:kern w:val="0"/>
          <w:sz w:val="24"/>
        </w:rPr>
        <w:t>目的与任务</w:t>
      </w:r>
    </w:p>
    <w:p w:rsidR="005001BF" w:rsidRPr="00FB4E3B" w:rsidRDefault="005001BF" w:rsidP="00012F99">
      <w:pPr>
        <w:widowControl/>
        <w:snapToGrid w:val="0"/>
        <w:spacing w:line="276" w:lineRule="auto"/>
        <w:ind w:firstLineChars="200" w:firstLine="480"/>
        <w:rPr>
          <w:rFonts w:ascii="仿宋" w:eastAsia="仿宋" w:hAnsi="仿宋"/>
          <w:color w:val="000000"/>
          <w:sz w:val="24"/>
        </w:rPr>
      </w:pPr>
      <w:r>
        <w:rPr>
          <w:rFonts w:ascii="仿宋" w:eastAsia="仿宋" w:hAnsi="仿宋" w:hint="eastAsia"/>
          <w:color w:val="000000"/>
          <w:sz w:val="24"/>
        </w:rPr>
        <w:t>新能源技术与材料</w:t>
      </w:r>
      <w:r w:rsidRPr="00FB4E3B">
        <w:rPr>
          <w:rFonts w:ascii="仿宋" w:eastAsia="仿宋" w:hAnsi="仿宋" w:hint="eastAsia"/>
          <w:color w:val="000000"/>
          <w:sz w:val="24"/>
        </w:rPr>
        <w:t>课程是高等学校</w:t>
      </w:r>
      <w:r>
        <w:rPr>
          <w:rFonts w:ascii="仿宋" w:eastAsia="仿宋" w:hAnsi="仿宋" w:hint="eastAsia"/>
          <w:color w:val="000000"/>
          <w:sz w:val="24"/>
        </w:rPr>
        <w:t>材料</w:t>
      </w:r>
      <w:r w:rsidRPr="00FB4E3B">
        <w:rPr>
          <w:rFonts w:ascii="仿宋" w:eastAsia="仿宋" w:hAnsi="仿宋" w:hint="eastAsia"/>
          <w:color w:val="000000"/>
          <w:sz w:val="24"/>
        </w:rPr>
        <w:t>化学专业的</w:t>
      </w:r>
      <w:r>
        <w:rPr>
          <w:rFonts w:ascii="仿宋" w:eastAsia="仿宋" w:hAnsi="仿宋" w:hint="eastAsia"/>
          <w:color w:val="000000"/>
          <w:sz w:val="24"/>
        </w:rPr>
        <w:t>一门专业选修课程</w:t>
      </w:r>
      <w:r w:rsidRPr="00FB4E3B">
        <w:rPr>
          <w:rFonts w:ascii="仿宋" w:eastAsia="仿宋" w:hAnsi="仿宋" w:hint="eastAsia"/>
          <w:color w:val="000000"/>
          <w:sz w:val="24"/>
        </w:rPr>
        <w:t>，使学生在学习</w:t>
      </w:r>
      <w:r>
        <w:rPr>
          <w:rFonts w:ascii="仿宋" w:eastAsia="仿宋" w:hAnsi="仿宋" w:hint="eastAsia"/>
          <w:color w:val="000000"/>
          <w:sz w:val="24"/>
        </w:rPr>
        <w:t>材料科学基础、物理化学、大学物理等课程</w:t>
      </w:r>
      <w:r w:rsidRPr="00FB4E3B">
        <w:rPr>
          <w:rFonts w:ascii="仿宋" w:eastAsia="仿宋" w:hAnsi="仿宋" w:hint="eastAsia"/>
          <w:color w:val="000000"/>
          <w:sz w:val="24"/>
        </w:rPr>
        <w:t>的基础上，较系统地掌握</w:t>
      </w:r>
      <w:r>
        <w:rPr>
          <w:rFonts w:ascii="仿宋" w:eastAsia="仿宋" w:hAnsi="仿宋" w:hint="eastAsia"/>
          <w:color w:val="000000"/>
          <w:sz w:val="24"/>
        </w:rPr>
        <w:t>各种新能源技术的原理和所用材料的结构性能</w:t>
      </w:r>
      <w:r w:rsidRPr="00FB4E3B">
        <w:rPr>
          <w:rFonts w:ascii="仿宋" w:eastAsia="仿宋" w:hAnsi="仿宋" w:hint="eastAsia"/>
          <w:color w:val="000000"/>
          <w:sz w:val="24"/>
        </w:rPr>
        <w:t>；</w:t>
      </w:r>
      <w:r w:rsidRPr="00FB4E3B">
        <w:rPr>
          <w:rFonts w:ascii="仿宋" w:eastAsia="仿宋" w:hAnsi="仿宋"/>
          <w:color w:val="000000"/>
          <w:sz w:val="24"/>
        </w:rPr>
        <w:t>了解</w:t>
      </w:r>
      <w:r>
        <w:rPr>
          <w:rFonts w:ascii="仿宋" w:eastAsia="仿宋" w:hAnsi="仿宋" w:hint="eastAsia"/>
          <w:color w:val="000000"/>
          <w:sz w:val="24"/>
        </w:rPr>
        <w:t>各种</w:t>
      </w:r>
      <w:r>
        <w:rPr>
          <w:rFonts w:ascii="仿宋" w:eastAsia="仿宋" w:hAnsi="仿宋"/>
          <w:color w:val="000000"/>
          <w:sz w:val="24"/>
        </w:rPr>
        <w:t>新能源材料在生活中的应用</w:t>
      </w:r>
      <w:r w:rsidRPr="00FB4E3B">
        <w:rPr>
          <w:rFonts w:ascii="仿宋" w:eastAsia="仿宋" w:hAnsi="仿宋"/>
          <w:color w:val="000000"/>
          <w:sz w:val="24"/>
        </w:rPr>
        <w:t>，提高学生的认知能力，培养学生的创新能力</w:t>
      </w:r>
      <w:r w:rsidRPr="00FB4E3B">
        <w:rPr>
          <w:rFonts w:ascii="仿宋" w:eastAsia="仿宋" w:hAnsi="仿宋" w:hint="eastAsia"/>
          <w:color w:val="000000"/>
          <w:sz w:val="24"/>
        </w:rPr>
        <w:t>；了解</w:t>
      </w:r>
      <w:r>
        <w:rPr>
          <w:rFonts w:ascii="仿宋" w:eastAsia="仿宋" w:hAnsi="仿宋" w:hint="eastAsia"/>
          <w:color w:val="000000"/>
          <w:sz w:val="24"/>
        </w:rPr>
        <w:t>新能源</w:t>
      </w:r>
      <w:r w:rsidRPr="00FB4E3B">
        <w:rPr>
          <w:rFonts w:ascii="仿宋" w:eastAsia="仿宋" w:hAnsi="仿宋" w:hint="eastAsia"/>
          <w:color w:val="000000"/>
          <w:sz w:val="24"/>
        </w:rPr>
        <w:t>领域的新成果和发展动态，培养学生灵活运用、综合分析和解决问题的能力，</w:t>
      </w:r>
      <w:r w:rsidRPr="00FB4E3B">
        <w:rPr>
          <w:rFonts w:ascii="仿宋" w:eastAsia="仿宋" w:hAnsi="仿宋"/>
          <w:color w:val="000000"/>
          <w:sz w:val="24"/>
        </w:rPr>
        <w:t>为</w:t>
      </w:r>
      <w:r w:rsidRPr="00FB4E3B">
        <w:rPr>
          <w:rFonts w:ascii="仿宋" w:eastAsia="仿宋" w:hAnsi="仿宋" w:hint="eastAsia"/>
          <w:color w:val="000000"/>
          <w:sz w:val="24"/>
        </w:rPr>
        <w:t>今后从事</w:t>
      </w:r>
      <w:r>
        <w:rPr>
          <w:rFonts w:ascii="仿宋" w:eastAsia="仿宋" w:hAnsi="仿宋" w:hint="eastAsia"/>
          <w:color w:val="000000"/>
          <w:sz w:val="24"/>
        </w:rPr>
        <w:t>新能源行业</w:t>
      </w:r>
      <w:r w:rsidRPr="00FB4E3B">
        <w:rPr>
          <w:rFonts w:ascii="仿宋" w:eastAsia="仿宋" w:hAnsi="仿宋" w:hint="eastAsia"/>
          <w:color w:val="000000"/>
          <w:sz w:val="24"/>
        </w:rPr>
        <w:t>相关工作</w:t>
      </w:r>
      <w:r w:rsidRPr="00FB4E3B">
        <w:rPr>
          <w:rFonts w:ascii="仿宋" w:eastAsia="仿宋" w:hAnsi="仿宋"/>
          <w:color w:val="000000"/>
          <w:sz w:val="24"/>
        </w:rPr>
        <w:t>打下理论基础</w:t>
      </w:r>
      <w:r w:rsidRPr="00FB4E3B">
        <w:rPr>
          <w:rFonts w:ascii="仿宋" w:eastAsia="仿宋" w:hAnsi="仿宋" w:hint="eastAsia"/>
          <w:color w:val="000000"/>
          <w:sz w:val="24"/>
        </w:rPr>
        <w:t>。</w:t>
      </w:r>
    </w:p>
    <w:p w:rsidR="005001BF" w:rsidRPr="00FB4E3B" w:rsidRDefault="005001BF" w:rsidP="00012F99">
      <w:pPr>
        <w:widowControl/>
        <w:snapToGrid w:val="0"/>
        <w:spacing w:line="276" w:lineRule="auto"/>
        <w:rPr>
          <w:rFonts w:ascii="仿宋" w:eastAsia="仿宋" w:hAnsi="仿宋" w:cs="Arial"/>
          <w:color w:val="000000"/>
          <w:kern w:val="0"/>
          <w:sz w:val="24"/>
        </w:rPr>
      </w:pPr>
      <w:r w:rsidRPr="00FB4E3B">
        <w:rPr>
          <w:rFonts w:ascii="仿宋" w:eastAsia="仿宋" w:hAnsi="仿宋" w:cs="Arial" w:hint="eastAsia"/>
          <w:color w:val="000000"/>
          <w:kern w:val="0"/>
          <w:sz w:val="24"/>
        </w:rPr>
        <w:lastRenderedPageBreak/>
        <w:t>3.</w:t>
      </w:r>
      <w:r w:rsidRPr="00FB4E3B">
        <w:rPr>
          <w:rFonts w:ascii="仿宋" w:eastAsia="仿宋" w:hAnsi="仿宋" w:cs="Arial"/>
          <w:color w:val="000000"/>
          <w:kern w:val="0"/>
          <w:sz w:val="24"/>
        </w:rPr>
        <w:t>课程</w:t>
      </w:r>
      <w:r w:rsidRPr="00FB4E3B">
        <w:rPr>
          <w:rFonts w:ascii="仿宋" w:eastAsia="仿宋" w:hAnsi="仿宋" w:cs="Arial" w:hint="eastAsia"/>
          <w:color w:val="000000"/>
          <w:kern w:val="0"/>
          <w:sz w:val="24"/>
        </w:rPr>
        <w:t>内容简介</w:t>
      </w:r>
    </w:p>
    <w:p w:rsidR="005001BF" w:rsidRPr="00FB4E3B" w:rsidRDefault="005001BF" w:rsidP="00012F99">
      <w:pPr>
        <w:spacing w:line="276" w:lineRule="auto"/>
        <w:ind w:firstLineChars="200" w:firstLine="480"/>
        <w:rPr>
          <w:rFonts w:ascii="仿宋" w:eastAsia="仿宋" w:hAnsi="仿宋"/>
          <w:color w:val="000000"/>
          <w:sz w:val="24"/>
        </w:rPr>
      </w:pPr>
      <w:r w:rsidRPr="00FB4E3B">
        <w:rPr>
          <w:rFonts w:ascii="仿宋" w:eastAsia="仿宋" w:hAnsi="仿宋"/>
          <w:color w:val="000000"/>
          <w:sz w:val="24"/>
        </w:rPr>
        <w:t>本课程为</w:t>
      </w:r>
      <w:r>
        <w:rPr>
          <w:rFonts w:ascii="仿宋" w:eastAsia="仿宋" w:hAnsi="仿宋" w:hint="eastAsia"/>
          <w:color w:val="000000"/>
          <w:sz w:val="24"/>
        </w:rPr>
        <w:t>材料化学专业的选修课程</w:t>
      </w:r>
      <w:r w:rsidRPr="001B70E6">
        <w:rPr>
          <w:rFonts w:ascii="仿宋" w:eastAsia="仿宋" w:hAnsi="仿宋"/>
          <w:sz w:val="24"/>
        </w:rPr>
        <w:t>，学分数</w:t>
      </w:r>
      <w:r>
        <w:rPr>
          <w:rFonts w:ascii="仿宋" w:eastAsia="仿宋" w:hAnsi="仿宋" w:hint="eastAsia"/>
          <w:sz w:val="24"/>
        </w:rPr>
        <w:t>2</w:t>
      </w:r>
      <w:r w:rsidRPr="001B70E6">
        <w:rPr>
          <w:rFonts w:ascii="仿宋" w:eastAsia="仿宋" w:hAnsi="仿宋"/>
          <w:sz w:val="24"/>
        </w:rPr>
        <w:t>，总学时数</w:t>
      </w:r>
      <w:r>
        <w:rPr>
          <w:rFonts w:ascii="仿宋" w:eastAsia="仿宋" w:hAnsi="仿宋"/>
          <w:sz w:val="24"/>
        </w:rPr>
        <w:t>32</w:t>
      </w:r>
      <w:r w:rsidRPr="001B70E6">
        <w:rPr>
          <w:rFonts w:ascii="仿宋" w:eastAsia="仿宋" w:hAnsi="仿宋"/>
          <w:sz w:val="24"/>
        </w:rPr>
        <w:t>，主要讲授内容是</w:t>
      </w:r>
      <w:r>
        <w:rPr>
          <w:rFonts w:ascii="仿宋" w:eastAsia="仿宋" w:hAnsi="仿宋"/>
          <w:sz w:val="24"/>
        </w:rPr>
        <w:t>镍氢电池</w:t>
      </w:r>
      <w:r>
        <w:rPr>
          <w:rFonts w:ascii="仿宋" w:eastAsia="仿宋" w:hAnsi="仿宋" w:hint="eastAsia"/>
          <w:sz w:val="24"/>
        </w:rPr>
        <w:t>、</w:t>
      </w:r>
      <w:r>
        <w:rPr>
          <w:rFonts w:ascii="仿宋" w:eastAsia="仿宋" w:hAnsi="仿宋"/>
          <w:sz w:val="24"/>
        </w:rPr>
        <w:t>锂离子电池</w:t>
      </w:r>
      <w:r>
        <w:rPr>
          <w:rFonts w:ascii="仿宋" w:eastAsia="仿宋" w:hAnsi="仿宋" w:hint="eastAsia"/>
          <w:sz w:val="24"/>
        </w:rPr>
        <w:t>、非锂金属离子电池、燃料电池、太阳能电池、储能材料、超级电容器、风能发电技术、生物质发电技术、地热发电技术、潮汐发电技术等</w:t>
      </w:r>
      <w:r w:rsidRPr="001B70E6">
        <w:rPr>
          <w:rFonts w:ascii="仿宋" w:eastAsia="仿宋" w:hAnsi="仿宋"/>
          <w:sz w:val="24"/>
        </w:rPr>
        <w:t>，介绍</w:t>
      </w:r>
      <w:r>
        <w:rPr>
          <w:rFonts w:ascii="仿宋" w:eastAsia="仿宋" w:hAnsi="仿宋"/>
          <w:sz w:val="24"/>
        </w:rPr>
        <w:t>新能源技术</w:t>
      </w:r>
      <w:r w:rsidRPr="00FB4E3B">
        <w:rPr>
          <w:rFonts w:ascii="仿宋" w:eastAsia="仿宋" w:hAnsi="仿宋"/>
          <w:color w:val="000000"/>
          <w:sz w:val="24"/>
        </w:rPr>
        <w:t>的前沿及应用。</w:t>
      </w:r>
    </w:p>
    <w:p w:rsidR="005001BF" w:rsidRPr="00FB4E3B" w:rsidRDefault="005001BF" w:rsidP="00012F99">
      <w:pPr>
        <w:widowControl/>
        <w:snapToGrid w:val="0"/>
        <w:spacing w:line="276" w:lineRule="auto"/>
        <w:rPr>
          <w:rFonts w:ascii="仿宋" w:eastAsia="仿宋" w:hAnsi="仿宋" w:cs="Arial"/>
          <w:color w:val="000000"/>
          <w:kern w:val="0"/>
          <w:sz w:val="24"/>
        </w:rPr>
      </w:pPr>
      <w:r w:rsidRPr="00FB4E3B">
        <w:rPr>
          <w:rFonts w:ascii="仿宋" w:eastAsia="仿宋" w:hAnsi="仿宋" w:cs="Arial" w:hint="eastAsia"/>
          <w:color w:val="000000"/>
          <w:kern w:val="0"/>
          <w:sz w:val="24"/>
        </w:rPr>
        <w:t>4.理论教学基本要求</w:t>
      </w:r>
    </w:p>
    <w:p w:rsidR="005001BF" w:rsidRPr="00FB4E3B" w:rsidRDefault="005001BF" w:rsidP="00012F99">
      <w:pPr>
        <w:spacing w:line="276" w:lineRule="auto"/>
        <w:ind w:firstLineChars="200" w:firstLine="480"/>
        <w:rPr>
          <w:rFonts w:ascii="仿宋" w:eastAsia="仿宋" w:hAnsi="仿宋"/>
          <w:color w:val="000000"/>
          <w:sz w:val="24"/>
        </w:rPr>
      </w:pPr>
      <w:r w:rsidRPr="00FB4E3B">
        <w:rPr>
          <w:rFonts w:ascii="仿宋" w:eastAsia="仿宋" w:hAnsi="仿宋" w:hint="eastAsia"/>
          <w:color w:val="000000"/>
          <w:sz w:val="24"/>
        </w:rPr>
        <w:t>通过该门课程学习，使学生</w:t>
      </w:r>
      <w:r>
        <w:rPr>
          <w:rFonts w:ascii="仿宋" w:eastAsia="仿宋" w:hAnsi="仿宋" w:hint="eastAsia"/>
          <w:color w:val="000000"/>
          <w:sz w:val="24"/>
        </w:rPr>
        <w:t>了解</w:t>
      </w:r>
      <w:r w:rsidRPr="00FB4E3B">
        <w:rPr>
          <w:rFonts w:ascii="仿宋" w:eastAsia="仿宋" w:hAnsi="仿宋" w:hint="eastAsia"/>
          <w:color w:val="000000"/>
          <w:sz w:val="24"/>
        </w:rPr>
        <w:t>各类</w:t>
      </w:r>
      <w:r>
        <w:rPr>
          <w:rFonts w:ascii="仿宋" w:eastAsia="仿宋" w:hAnsi="仿宋" w:hint="eastAsia"/>
          <w:color w:val="000000"/>
          <w:sz w:val="24"/>
        </w:rPr>
        <w:t>新能源技术</w:t>
      </w:r>
      <w:r w:rsidRPr="00FB4E3B">
        <w:rPr>
          <w:rFonts w:ascii="仿宋" w:eastAsia="仿宋" w:hAnsi="仿宋" w:hint="eastAsia"/>
          <w:color w:val="000000"/>
          <w:sz w:val="24"/>
        </w:rPr>
        <w:t>的</w:t>
      </w:r>
      <w:r>
        <w:rPr>
          <w:rFonts w:ascii="仿宋" w:eastAsia="仿宋" w:hAnsi="仿宋" w:hint="eastAsia"/>
          <w:color w:val="000000"/>
          <w:sz w:val="24"/>
        </w:rPr>
        <w:t>工作原理、各种能源技术所涉及的材料的制备方法、技术要求等</w:t>
      </w:r>
      <w:r w:rsidRPr="00FB4E3B">
        <w:rPr>
          <w:rFonts w:ascii="仿宋" w:eastAsia="仿宋" w:hAnsi="仿宋" w:hint="eastAsia"/>
          <w:color w:val="000000"/>
          <w:sz w:val="24"/>
        </w:rPr>
        <w:t>。</w:t>
      </w:r>
      <w:r>
        <w:rPr>
          <w:rFonts w:ascii="仿宋" w:eastAsia="仿宋" w:hAnsi="仿宋" w:hint="eastAsia"/>
          <w:color w:val="000000"/>
          <w:sz w:val="24"/>
        </w:rPr>
        <w:t>通过学习，学生应获得较宽广的能源科学知识，对新能源的发展现状和未来具有比较全面的认识。</w:t>
      </w:r>
    </w:p>
    <w:p w:rsidR="005001BF" w:rsidRPr="00FB4E3B" w:rsidRDefault="005001BF" w:rsidP="00012F99">
      <w:pPr>
        <w:widowControl/>
        <w:snapToGrid w:val="0"/>
        <w:spacing w:line="276" w:lineRule="auto"/>
        <w:rPr>
          <w:rFonts w:ascii="仿宋" w:eastAsia="仿宋" w:hAnsi="仿宋" w:cs="Arial"/>
          <w:color w:val="000000"/>
          <w:kern w:val="0"/>
          <w:sz w:val="24"/>
        </w:rPr>
      </w:pPr>
      <w:r w:rsidRPr="00FB4E3B">
        <w:rPr>
          <w:rFonts w:ascii="仿宋" w:eastAsia="仿宋" w:hAnsi="仿宋" w:cs="Arial" w:hint="eastAsia"/>
          <w:color w:val="000000"/>
          <w:kern w:val="0"/>
          <w:sz w:val="24"/>
        </w:rPr>
        <w:t>5.教学方式与方法</w:t>
      </w:r>
    </w:p>
    <w:p w:rsidR="005001BF" w:rsidRPr="00FB4E3B" w:rsidRDefault="005001BF" w:rsidP="00012F99">
      <w:pPr>
        <w:spacing w:line="276" w:lineRule="auto"/>
        <w:ind w:firstLineChars="200" w:firstLine="480"/>
        <w:rPr>
          <w:rFonts w:ascii="仿宋" w:eastAsia="仿宋" w:hAnsi="仿宋"/>
          <w:color w:val="000000"/>
          <w:sz w:val="24"/>
        </w:rPr>
      </w:pPr>
      <w:r w:rsidRPr="00FB4E3B">
        <w:rPr>
          <w:rFonts w:ascii="仿宋" w:eastAsia="仿宋" w:hAnsi="仿宋" w:hint="eastAsia"/>
          <w:color w:val="000000"/>
          <w:sz w:val="24"/>
        </w:rPr>
        <w:t>教学过程坚持以教师为主导，学生为主体组织教学，采取互动探究式教学模式。按照各部分知识特点将教学内容分为精讲内容(一级知识点)、导学内容(二级知识点)和研讨内容(三级知识点)</w:t>
      </w:r>
      <w:r w:rsidRPr="00FB4E3B">
        <w:rPr>
          <w:rFonts w:ascii="仿宋" w:eastAsia="仿宋" w:hAnsi="仿宋"/>
          <w:color w:val="000000"/>
          <w:sz w:val="24"/>
        </w:rPr>
        <w:t xml:space="preserve">. </w:t>
      </w:r>
      <w:r w:rsidRPr="00FB4E3B">
        <w:rPr>
          <w:rFonts w:ascii="仿宋" w:eastAsia="仿宋" w:hAnsi="仿宋" w:hint="eastAsia"/>
          <w:color w:val="000000"/>
          <w:sz w:val="24"/>
        </w:rPr>
        <w:t>精讲内容主要是</w:t>
      </w:r>
      <w:r>
        <w:rPr>
          <w:rFonts w:ascii="仿宋" w:eastAsia="仿宋" w:hAnsi="仿宋" w:hint="eastAsia"/>
          <w:color w:val="000000"/>
          <w:sz w:val="24"/>
        </w:rPr>
        <w:t>各种能源技术的工作原理</w:t>
      </w:r>
      <w:r w:rsidRPr="00FB4E3B">
        <w:rPr>
          <w:rFonts w:ascii="仿宋" w:eastAsia="仿宋" w:hAnsi="仿宋"/>
          <w:color w:val="000000"/>
          <w:sz w:val="24"/>
        </w:rPr>
        <w:t xml:space="preserve">; </w:t>
      </w:r>
      <w:r w:rsidRPr="00FB4E3B">
        <w:rPr>
          <w:rFonts w:ascii="仿宋" w:eastAsia="仿宋" w:hAnsi="仿宋" w:hint="eastAsia"/>
          <w:color w:val="000000"/>
          <w:sz w:val="24"/>
        </w:rPr>
        <w:t>导学内容是</w:t>
      </w:r>
      <w:r>
        <w:rPr>
          <w:rFonts w:ascii="仿宋" w:eastAsia="仿宋" w:hAnsi="仿宋" w:hint="eastAsia"/>
          <w:color w:val="000000"/>
          <w:sz w:val="24"/>
        </w:rPr>
        <w:t>各种能源技术在实际生活中的应用及使用范围</w:t>
      </w:r>
      <w:r w:rsidRPr="00FB4E3B">
        <w:rPr>
          <w:rFonts w:ascii="仿宋" w:eastAsia="仿宋" w:hAnsi="仿宋"/>
          <w:color w:val="000000"/>
          <w:sz w:val="24"/>
        </w:rPr>
        <w:t xml:space="preserve">; </w:t>
      </w:r>
      <w:r w:rsidRPr="00FB4E3B">
        <w:rPr>
          <w:rFonts w:ascii="仿宋" w:eastAsia="仿宋" w:hAnsi="仿宋" w:hint="eastAsia"/>
          <w:color w:val="000000"/>
          <w:sz w:val="24"/>
        </w:rPr>
        <w:t>研讨内容是</w:t>
      </w:r>
      <w:r>
        <w:rPr>
          <w:rFonts w:ascii="仿宋" w:eastAsia="仿宋" w:hAnsi="仿宋" w:hint="eastAsia"/>
          <w:color w:val="000000"/>
          <w:sz w:val="24"/>
        </w:rPr>
        <w:t>新能源技术</w:t>
      </w:r>
      <w:r w:rsidRPr="00FB4E3B">
        <w:rPr>
          <w:rFonts w:ascii="仿宋" w:eastAsia="仿宋" w:hAnsi="仿宋" w:hint="eastAsia"/>
          <w:color w:val="000000"/>
          <w:sz w:val="24"/>
        </w:rPr>
        <w:t>最新理论与技术成就或与社会有关的环境、社会问题，可以利用网络资源进行学习和研讨。</w:t>
      </w:r>
      <w:r w:rsidRPr="00FB4E3B">
        <w:rPr>
          <w:rFonts w:ascii="仿宋" w:eastAsia="仿宋" w:hAnsi="仿宋"/>
          <w:color w:val="000000"/>
          <w:sz w:val="24"/>
        </w:rPr>
        <w:t xml:space="preserve"> </w:t>
      </w:r>
      <w:r w:rsidRPr="00FB4E3B">
        <w:rPr>
          <w:rFonts w:ascii="仿宋" w:eastAsia="仿宋" w:hAnsi="仿宋" w:hint="eastAsia"/>
          <w:color w:val="000000"/>
          <w:sz w:val="24"/>
        </w:rPr>
        <w:t>通过合理调配教学内容</w:t>
      </w:r>
      <w:r w:rsidRPr="00FB4E3B">
        <w:rPr>
          <w:rFonts w:ascii="仿宋" w:eastAsia="仿宋" w:hAnsi="仿宋"/>
          <w:color w:val="000000"/>
          <w:sz w:val="24"/>
        </w:rPr>
        <w:t xml:space="preserve">, </w:t>
      </w:r>
      <w:r w:rsidRPr="00FB4E3B">
        <w:rPr>
          <w:rFonts w:ascii="仿宋" w:eastAsia="仿宋" w:hAnsi="仿宋" w:hint="eastAsia"/>
          <w:color w:val="000000"/>
          <w:sz w:val="24"/>
        </w:rPr>
        <w:t>形成课堂学习与课外学习互补</w:t>
      </w:r>
      <w:r w:rsidRPr="00FB4E3B">
        <w:rPr>
          <w:rFonts w:ascii="仿宋" w:eastAsia="仿宋" w:hAnsi="仿宋"/>
          <w:color w:val="000000"/>
          <w:sz w:val="24"/>
        </w:rPr>
        <w:t xml:space="preserve">, </w:t>
      </w:r>
      <w:r w:rsidRPr="00FB4E3B">
        <w:rPr>
          <w:rFonts w:ascii="仿宋" w:eastAsia="仿宋" w:hAnsi="仿宋" w:hint="eastAsia"/>
          <w:color w:val="000000"/>
          <w:sz w:val="24"/>
        </w:rPr>
        <w:t>师生学习与生生学习互动的学习氛围。</w:t>
      </w:r>
    </w:p>
    <w:p w:rsidR="005001BF" w:rsidRPr="00FB4E3B" w:rsidRDefault="005001BF" w:rsidP="00012F99">
      <w:pPr>
        <w:spacing w:line="276" w:lineRule="auto"/>
        <w:ind w:firstLineChars="200" w:firstLine="420"/>
        <w:rPr>
          <w:rFonts w:ascii="仿宋" w:eastAsia="仿宋" w:hAnsi="仿宋"/>
          <w:color w:val="000000"/>
          <w:szCs w:val="21"/>
        </w:rPr>
      </w:pPr>
    </w:p>
    <w:p w:rsidR="005001BF" w:rsidRDefault="005001BF" w:rsidP="00012F99">
      <w:pPr>
        <w:widowControl/>
        <w:snapToGrid w:val="0"/>
        <w:spacing w:line="276" w:lineRule="auto"/>
        <w:rPr>
          <w:rFonts w:ascii="仿宋" w:eastAsia="仿宋" w:hAnsi="仿宋" w:cs="Arial"/>
          <w:color w:val="000000"/>
          <w:kern w:val="0"/>
          <w:sz w:val="24"/>
        </w:rPr>
      </w:pPr>
      <w:r w:rsidRPr="00FB4E3B">
        <w:rPr>
          <w:rFonts w:ascii="仿宋" w:eastAsia="仿宋" w:hAnsi="仿宋" w:cs="Arial" w:hint="eastAsia"/>
          <w:color w:val="000000"/>
          <w:kern w:val="0"/>
          <w:sz w:val="24"/>
        </w:rPr>
        <w:t>6.主讲教师简介和团队成员情况</w:t>
      </w:r>
    </w:p>
    <w:p w:rsidR="005001BF" w:rsidRPr="00FB4E3B" w:rsidRDefault="005001BF" w:rsidP="00012F99">
      <w:pPr>
        <w:widowControl/>
        <w:snapToGrid w:val="0"/>
        <w:spacing w:line="276" w:lineRule="auto"/>
        <w:rPr>
          <w:rFonts w:ascii="仿宋" w:eastAsia="仿宋" w:hAnsi="仿宋" w:cs="Arial"/>
          <w:color w:val="000000"/>
          <w:kern w:val="0"/>
          <w:sz w:val="24"/>
        </w:rPr>
      </w:pPr>
    </w:p>
    <w:tbl>
      <w:tblPr>
        <w:tblStyle w:val="a7"/>
        <w:tblW w:w="5000" w:type="pct"/>
        <w:tblLook w:val="04A0"/>
      </w:tblPr>
      <w:tblGrid>
        <w:gridCol w:w="1126"/>
        <w:gridCol w:w="822"/>
        <w:gridCol w:w="994"/>
        <w:gridCol w:w="2551"/>
        <w:gridCol w:w="3029"/>
      </w:tblGrid>
      <w:tr w:rsidR="005001BF" w:rsidRPr="00FB4E3B" w:rsidTr="00012F99">
        <w:trPr>
          <w:trHeight w:val="1047"/>
        </w:trPr>
        <w:tc>
          <w:tcPr>
            <w:tcW w:w="5000" w:type="pct"/>
            <w:gridSpan w:val="5"/>
          </w:tcPr>
          <w:p w:rsidR="005001BF" w:rsidRPr="00FB4E3B" w:rsidRDefault="005001BF" w:rsidP="00012F99">
            <w:pPr>
              <w:spacing w:line="276" w:lineRule="auto"/>
              <w:jc w:val="left"/>
              <w:rPr>
                <w:rFonts w:ascii="仿宋" w:eastAsia="仿宋" w:hAnsi="仿宋"/>
                <w:sz w:val="24"/>
              </w:rPr>
            </w:pPr>
            <w:r w:rsidRPr="00FB4E3B">
              <w:rPr>
                <w:rFonts w:ascii="仿宋" w:eastAsia="仿宋" w:hAnsi="仿宋" w:hint="eastAsia"/>
                <w:sz w:val="24"/>
              </w:rPr>
              <w:t>主讲教师简介：</w:t>
            </w:r>
          </w:p>
          <w:p w:rsidR="005001BF" w:rsidRPr="00A72669" w:rsidRDefault="005001BF" w:rsidP="00012F99">
            <w:pPr>
              <w:spacing w:line="276" w:lineRule="auto"/>
              <w:ind w:firstLineChars="200" w:firstLine="480"/>
              <w:jc w:val="left"/>
              <w:rPr>
                <w:rFonts w:ascii="仿宋" w:eastAsia="仿宋" w:hAnsi="仿宋"/>
                <w:sz w:val="24"/>
              </w:rPr>
            </w:pPr>
            <w:r w:rsidRPr="00A72669">
              <w:rPr>
                <w:rFonts w:ascii="仿宋" w:eastAsia="仿宋" w:hAnsi="仿宋" w:hint="eastAsia"/>
                <w:sz w:val="24"/>
              </w:rPr>
              <w:t>罗保民，男，2013.7月毕业于中国科学院大学获工学博士学位。</w:t>
            </w:r>
            <w:r>
              <w:rPr>
                <w:rFonts w:ascii="仿宋" w:eastAsia="仿宋" w:hAnsi="仿宋" w:hint="eastAsia"/>
                <w:sz w:val="24"/>
              </w:rPr>
              <w:t>美国波多黎各大学访问学者。</w:t>
            </w:r>
            <w:r w:rsidRPr="00A72669">
              <w:rPr>
                <w:rFonts w:ascii="仿宋" w:eastAsia="仿宋" w:hAnsi="仿宋" w:hint="eastAsia"/>
                <w:sz w:val="24"/>
              </w:rPr>
              <w:t>2013.7-至今在南阳师范学院任教，主要担任了结构化学、材料科学基础、无机材料科学基础、新能源技术与材料、物理化学实验、有机化学实验、材料化学实验课程的主讲工作，教学效果优秀，发表教研论文二篇。本人一直致力于直接甲醇燃料电池阳极催化剂的制备与性能研究工作，目前发表学术论文近二十篇，主持国家自科基金</w:t>
            </w:r>
            <w:r>
              <w:rPr>
                <w:rFonts w:ascii="仿宋" w:eastAsia="仿宋" w:hAnsi="仿宋" w:hint="eastAsia"/>
                <w:sz w:val="24"/>
              </w:rPr>
              <w:t>项目</w:t>
            </w:r>
            <w:r w:rsidRPr="00A72669">
              <w:rPr>
                <w:rFonts w:ascii="仿宋" w:eastAsia="仿宋" w:hAnsi="仿宋" w:hint="eastAsia"/>
                <w:sz w:val="24"/>
              </w:rPr>
              <w:t>1项，河南省教育厅重点项目一项，校级项目1项。</w:t>
            </w:r>
          </w:p>
          <w:p w:rsidR="005001BF" w:rsidRPr="00420B91" w:rsidRDefault="005001BF" w:rsidP="00012F99">
            <w:pPr>
              <w:spacing w:line="276" w:lineRule="auto"/>
              <w:ind w:firstLineChars="200" w:firstLine="480"/>
              <w:jc w:val="left"/>
              <w:rPr>
                <w:rFonts w:ascii="仿宋" w:eastAsia="仿宋" w:hAnsi="仿宋"/>
                <w:sz w:val="24"/>
              </w:rPr>
            </w:pPr>
            <w:r>
              <w:rPr>
                <w:rFonts w:ascii="仿宋" w:eastAsia="仿宋" w:hAnsi="仿宋" w:hint="eastAsia"/>
                <w:sz w:val="24"/>
              </w:rPr>
              <w:t>高远飞：男，2014年7月毕业于中国地质大学（北京）。2014.12-至今在南阳师范学院任教，主要担任了材料性能学、材料科学概论、材料加工工艺、材料工程制图等课程的主讲工作。研究方向为新能源材料的合成及其性能研究工作，且已取得一定的成绩，发表学术论文10篇，授权国家发明专利2项。主持河南省教育厅项目1项。</w:t>
            </w:r>
          </w:p>
          <w:p w:rsidR="005001BF" w:rsidRDefault="005001BF" w:rsidP="00012F99">
            <w:pPr>
              <w:spacing w:line="276" w:lineRule="auto"/>
              <w:ind w:firstLineChars="200" w:firstLine="480"/>
              <w:jc w:val="left"/>
              <w:rPr>
                <w:rFonts w:ascii="仿宋" w:eastAsia="仿宋" w:hAnsi="仿宋"/>
                <w:sz w:val="24"/>
              </w:rPr>
            </w:pPr>
            <w:r w:rsidRPr="00B95143">
              <w:rPr>
                <w:rFonts w:ascii="仿宋" w:eastAsia="仿宋" w:hAnsi="仿宋" w:hint="eastAsia"/>
                <w:sz w:val="24"/>
              </w:rPr>
              <w:t>左军超，男，2013年7月毕业于中科院化学所。2013.07-至今在南阳师范学院任教，主要担任了材料合成技术与方法、材料力学、纳米材料与纳米技术、固体物理等课程的主讲工作。研究方向为纳米多孔材料的合成与制备工作，且已取得一定的成绩。发表学术论文多篇，授权国家发明专利3项。主持国家青年基金项目1项，河南省教育厅项目1项。</w:t>
            </w:r>
          </w:p>
          <w:p w:rsidR="005001BF" w:rsidRPr="00FB4E3B" w:rsidRDefault="005001BF" w:rsidP="00012F99">
            <w:pPr>
              <w:spacing w:line="276" w:lineRule="auto"/>
              <w:ind w:firstLineChars="200" w:firstLine="480"/>
              <w:jc w:val="left"/>
              <w:rPr>
                <w:rFonts w:ascii="仿宋" w:eastAsia="仿宋" w:hAnsi="仿宋"/>
                <w:sz w:val="24"/>
              </w:rPr>
            </w:pPr>
            <w:r w:rsidRPr="00390B69">
              <w:rPr>
                <w:rFonts w:ascii="仿宋" w:eastAsia="仿宋" w:hAnsi="仿宋" w:hint="eastAsia"/>
                <w:sz w:val="24"/>
              </w:rPr>
              <w:lastRenderedPageBreak/>
              <w:t>李涛，男，2013年7月毕业于中国科学院上海硅酸盐研究所。2015.09-至今在南阳师范学院任教，主要担任了材料化学、材料现代测试技术、薄膜材料与技术的主讲工作，教学过程中本人经常查阅有关专业书籍和杂志，上网了解最新的专业动态，认真钻研教材，虚心向老教师学习，及时与学生沟通。目前一直致力于二维纳米材料和器件的制备及其光电、催化性能的研究工作，且已取得一定的成绩。申请人发表SCI学术论文18篇，授权国家发明专利1项。主持国家自然科学基金1项，河南省科技厅科技攻关项目1项。</w:t>
            </w:r>
          </w:p>
        </w:tc>
      </w:tr>
      <w:tr w:rsidR="005001BF" w:rsidRPr="00FB4E3B" w:rsidTr="00012F99">
        <w:trPr>
          <w:trHeight w:val="400"/>
        </w:trPr>
        <w:tc>
          <w:tcPr>
            <w:tcW w:w="5000" w:type="pct"/>
            <w:gridSpan w:val="5"/>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lastRenderedPageBreak/>
              <w:t>教学团队成员</w:t>
            </w:r>
          </w:p>
        </w:tc>
      </w:tr>
      <w:tr w:rsidR="005001BF" w:rsidRPr="00FB4E3B" w:rsidTr="00012F99">
        <w:trPr>
          <w:trHeight w:val="528"/>
        </w:trPr>
        <w:tc>
          <w:tcPr>
            <w:tcW w:w="661" w:type="pct"/>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姓名</w:t>
            </w:r>
          </w:p>
        </w:tc>
        <w:tc>
          <w:tcPr>
            <w:tcW w:w="482" w:type="pct"/>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性别</w:t>
            </w:r>
          </w:p>
        </w:tc>
        <w:tc>
          <w:tcPr>
            <w:tcW w:w="583" w:type="pct"/>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职称</w:t>
            </w:r>
          </w:p>
        </w:tc>
        <w:tc>
          <w:tcPr>
            <w:tcW w:w="1497" w:type="pct"/>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学院</w:t>
            </w:r>
          </w:p>
        </w:tc>
        <w:tc>
          <w:tcPr>
            <w:tcW w:w="1777" w:type="pct"/>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在教学中承担的职责</w:t>
            </w:r>
          </w:p>
        </w:tc>
      </w:tr>
      <w:tr w:rsidR="005001BF" w:rsidRPr="00FB4E3B" w:rsidTr="00012F99">
        <w:trPr>
          <w:trHeight w:val="235"/>
        </w:trPr>
        <w:tc>
          <w:tcPr>
            <w:tcW w:w="661" w:type="pct"/>
          </w:tcPr>
          <w:p w:rsidR="005001BF" w:rsidRPr="00FB4E3B" w:rsidRDefault="005001BF" w:rsidP="00012F99">
            <w:pPr>
              <w:spacing w:line="276" w:lineRule="auto"/>
              <w:jc w:val="center"/>
              <w:rPr>
                <w:rFonts w:ascii="仿宋" w:eastAsia="仿宋" w:hAnsi="仿宋"/>
                <w:sz w:val="24"/>
              </w:rPr>
            </w:pPr>
            <w:r>
              <w:rPr>
                <w:rFonts w:ascii="仿宋" w:eastAsia="仿宋" w:hAnsi="仿宋" w:hint="eastAsia"/>
                <w:sz w:val="24"/>
              </w:rPr>
              <w:t>罗保民</w:t>
            </w:r>
          </w:p>
        </w:tc>
        <w:tc>
          <w:tcPr>
            <w:tcW w:w="482" w:type="pct"/>
          </w:tcPr>
          <w:p w:rsidR="005001BF" w:rsidRPr="00FB4E3B" w:rsidRDefault="005001BF" w:rsidP="00012F99">
            <w:pPr>
              <w:spacing w:line="276" w:lineRule="auto"/>
              <w:jc w:val="center"/>
              <w:rPr>
                <w:rFonts w:ascii="仿宋" w:eastAsia="仿宋" w:hAnsi="仿宋"/>
                <w:sz w:val="24"/>
              </w:rPr>
            </w:pPr>
            <w:r>
              <w:rPr>
                <w:rFonts w:ascii="仿宋" w:eastAsia="仿宋" w:hAnsi="仿宋" w:hint="eastAsia"/>
                <w:sz w:val="24"/>
              </w:rPr>
              <w:t>男</w:t>
            </w:r>
          </w:p>
        </w:tc>
        <w:tc>
          <w:tcPr>
            <w:tcW w:w="583" w:type="pct"/>
          </w:tcPr>
          <w:p w:rsidR="005001BF" w:rsidRPr="00FB4E3B" w:rsidRDefault="005001BF" w:rsidP="00012F99">
            <w:pPr>
              <w:spacing w:line="276" w:lineRule="auto"/>
              <w:jc w:val="center"/>
              <w:rPr>
                <w:rFonts w:ascii="仿宋" w:eastAsia="仿宋" w:hAnsi="仿宋"/>
                <w:sz w:val="24"/>
              </w:rPr>
            </w:pPr>
            <w:r>
              <w:rPr>
                <w:rFonts w:ascii="仿宋" w:eastAsia="仿宋" w:hAnsi="仿宋" w:hint="eastAsia"/>
                <w:sz w:val="24"/>
              </w:rPr>
              <w:t>讲  师</w:t>
            </w:r>
          </w:p>
        </w:tc>
        <w:tc>
          <w:tcPr>
            <w:tcW w:w="1497" w:type="pct"/>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化学与制药工程学院</w:t>
            </w:r>
          </w:p>
        </w:tc>
        <w:tc>
          <w:tcPr>
            <w:tcW w:w="1777" w:type="pct"/>
          </w:tcPr>
          <w:p w:rsidR="005001BF" w:rsidRPr="00FB4E3B" w:rsidRDefault="005001BF" w:rsidP="00012F99">
            <w:pPr>
              <w:spacing w:line="276" w:lineRule="auto"/>
              <w:jc w:val="center"/>
              <w:rPr>
                <w:rFonts w:ascii="仿宋" w:eastAsia="仿宋" w:hAnsi="仿宋"/>
                <w:sz w:val="24"/>
              </w:rPr>
            </w:pPr>
            <w:r>
              <w:rPr>
                <w:rFonts w:ascii="仿宋" w:eastAsia="仿宋" w:hAnsi="仿宋" w:hint="eastAsia"/>
                <w:sz w:val="24"/>
              </w:rPr>
              <w:t>材料科学基础、无机材料科学基础、新能源技术与材料、材料化学专业实验</w:t>
            </w:r>
          </w:p>
        </w:tc>
      </w:tr>
      <w:tr w:rsidR="005001BF" w:rsidRPr="00FB4E3B" w:rsidTr="00012F99">
        <w:trPr>
          <w:trHeight w:val="376"/>
        </w:trPr>
        <w:tc>
          <w:tcPr>
            <w:tcW w:w="661" w:type="pct"/>
          </w:tcPr>
          <w:p w:rsidR="005001BF" w:rsidRPr="00FB4E3B" w:rsidRDefault="005001BF" w:rsidP="00012F99">
            <w:pPr>
              <w:spacing w:line="276" w:lineRule="auto"/>
              <w:jc w:val="center"/>
              <w:rPr>
                <w:rFonts w:ascii="仿宋" w:eastAsia="仿宋" w:hAnsi="仿宋"/>
                <w:sz w:val="24"/>
              </w:rPr>
            </w:pPr>
            <w:r>
              <w:rPr>
                <w:rFonts w:ascii="仿宋" w:eastAsia="仿宋" w:hAnsi="仿宋" w:hint="eastAsia"/>
                <w:sz w:val="24"/>
              </w:rPr>
              <w:t>高远飞</w:t>
            </w:r>
          </w:p>
        </w:tc>
        <w:tc>
          <w:tcPr>
            <w:tcW w:w="482" w:type="pct"/>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男</w:t>
            </w:r>
          </w:p>
        </w:tc>
        <w:tc>
          <w:tcPr>
            <w:tcW w:w="583" w:type="pct"/>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讲  师</w:t>
            </w:r>
          </w:p>
        </w:tc>
        <w:tc>
          <w:tcPr>
            <w:tcW w:w="1497" w:type="pct"/>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化学与制药工程学院</w:t>
            </w:r>
          </w:p>
        </w:tc>
        <w:tc>
          <w:tcPr>
            <w:tcW w:w="1777" w:type="pct"/>
          </w:tcPr>
          <w:p w:rsidR="005001BF" w:rsidRPr="00A72669" w:rsidRDefault="005001BF" w:rsidP="00012F99">
            <w:pPr>
              <w:spacing w:line="276" w:lineRule="auto"/>
              <w:jc w:val="center"/>
              <w:rPr>
                <w:rFonts w:ascii="仿宋" w:eastAsia="仿宋" w:hAnsi="仿宋"/>
                <w:sz w:val="24"/>
              </w:rPr>
            </w:pPr>
            <w:r w:rsidRPr="00390B69">
              <w:rPr>
                <w:rFonts w:ascii="仿宋" w:eastAsia="仿宋" w:hAnsi="仿宋" w:hint="eastAsia"/>
                <w:sz w:val="24"/>
              </w:rPr>
              <w:t>材料性能学、材料科学概论、材料加工工艺、材料工程制图</w:t>
            </w:r>
          </w:p>
        </w:tc>
      </w:tr>
      <w:tr w:rsidR="005001BF" w:rsidRPr="00FB4E3B" w:rsidTr="00012F99">
        <w:trPr>
          <w:trHeight w:val="350"/>
        </w:trPr>
        <w:tc>
          <w:tcPr>
            <w:tcW w:w="661" w:type="pct"/>
          </w:tcPr>
          <w:p w:rsidR="005001BF" w:rsidRPr="00A72669" w:rsidRDefault="005001BF" w:rsidP="00012F99">
            <w:pPr>
              <w:spacing w:line="276" w:lineRule="auto"/>
              <w:jc w:val="center"/>
              <w:rPr>
                <w:rFonts w:ascii="仿宋" w:eastAsia="仿宋" w:hAnsi="仿宋"/>
                <w:sz w:val="24"/>
              </w:rPr>
            </w:pPr>
            <w:r w:rsidRPr="00A72669">
              <w:rPr>
                <w:rFonts w:ascii="仿宋" w:eastAsia="仿宋" w:hAnsi="仿宋" w:hint="eastAsia"/>
                <w:sz w:val="24"/>
              </w:rPr>
              <w:t>左军超</w:t>
            </w:r>
          </w:p>
        </w:tc>
        <w:tc>
          <w:tcPr>
            <w:tcW w:w="482" w:type="pct"/>
          </w:tcPr>
          <w:p w:rsidR="005001BF" w:rsidRPr="00A72669" w:rsidRDefault="005001BF" w:rsidP="00012F99">
            <w:pPr>
              <w:spacing w:line="276" w:lineRule="auto"/>
              <w:jc w:val="center"/>
              <w:rPr>
                <w:rFonts w:ascii="仿宋" w:eastAsia="仿宋" w:hAnsi="仿宋"/>
                <w:sz w:val="24"/>
              </w:rPr>
            </w:pPr>
            <w:r w:rsidRPr="00A72669">
              <w:rPr>
                <w:rFonts w:ascii="仿宋" w:eastAsia="仿宋" w:hAnsi="仿宋" w:hint="eastAsia"/>
                <w:sz w:val="24"/>
              </w:rPr>
              <w:t>男</w:t>
            </w:r>
          </w:p>
        </w:tc>
        <w:tc>
          <w:tcPr>
            <w:tcW w:w="583" w:type="pct"/>
          </w:tcPr>
          <w:p w:rsidR="005001BF" w:rsidRPr="00A72669" w:rsidRDefault="005001BF" w:rsidP="00012F99">
            <w:pPr>
              <w:spacing w:line="276" w:lineRule="auto"/>
              <w:jc w:val="center"/>
              <w:rPr>
                <w:rFonts w:ascii="仿宋" w:eastAsia="仿宋" w:hAnsi="仿宋"/>
                <w:sz w:val="24"/>
              </w:rPr>
            </w:pPr>
            <w:r w:rsidRPr="00A72669">
              <w:rPr>
                <w:rFonts w:ascii="仿宋" w:eastAsia="仿宋" w:hAnsi="仿宋" w:hint="eastAsia"/>
                <w:sz w:val="24"/>
              </w:rPr>
              <w:t>讲</w:t>
            </w:r>
            <w:r>
              <w:rPr>
                <w:rFonts w:ascii="仿宋" w:eastAsia="仿宋" w:hAnsi="仿宋" w:hint="eastAsia"/>
                <w:sz w:val="24"/>
              </w:rPr>
              <w:t xml:space="preserve">  </w:t>
            </w:r>
            <w:r w:rsidRPr="00A72669">
              <w:rPr>
                <w:rFonts w:ascii="仿宋" w:eastAsia="仿宋" w:hAnsi="仿宋" w:hint="eastAsia"/>
                <w:sz w:val="24"/>
              </w:rPr>
              <w:t>师</w:t>
            </w:r>
          </w:p>
        </w:tc>
        <w:tc>
          <w:tcPr>
            <w:tcW w:w="1497" w:type="pct"/>
          </w:tcPr>
          <w:p w:rsidR="005001BF" w:rsidRPr="00A72669" w:rsidRDefault="005001BF" w:rsidP="00012F99">
            <w:pPr>
              <w:spacing w:line="276" w:lineRule="auto"/>
              <w:jc w:val="center"/>
              <w:rPr>
                <w:rFonts w:ascii="仿宋" w:eastAsia="仿宋" w:hAnsi="仿宋"/>
                <w:sz w:val="24"/>
              </w:rPr>
            </w:pPr>
            <w:r w:rsidRPr="00A72669">
              <w:rPr>
                <w:rFonts w:ascii="仿宋" w:eastAsia="仿宋" w:hAnsi="仿宋" w:hint="eastAsia"/>
                <w:sz w:val="24"/>
              </w:rPr>
              <w:t>化学与制药工程学院</w:t>
            </w:r>
          </w:p>
        </w:tc>
        <w:tc>
          <w:tcPr>
            <w:tcW w:w="1777" w:type="pct"/>
          </w:tcPr>
          <w:p w:rsidR="005001BF" w:rsidRPr="00FB4E3B" w:rsidRDefault="005001BF" w:rsidP="00012F99">
            <w:pPr>
              <w:spacing w:line="276" w:lineRule="auto"/>
              <w:jc w:val="center"/>
              <w:rPr>
                <w:rFonts w:ascii="仿宋" w:eastAsia="仿宋" w:hAnsi="仿宋"/>
                <w:sz w:val="24"/>
              </w:rPr>
            </w:pPr>
            <w:r w:rsidRPr="00390B69">
              <w:rPr>
                <w:rFonts w:ascii="仿宋" w:eastAsia="仿宋" w:hAnsi="仿宋" w:hint="eastAsia"/>
                <w:sz w:val="24"/>
              </w:rPr>
              <w:t>材料合成技术与方法、材料力学、纳米材料与纳米技术</w:t>
            </w:r>
          </w:p>
        </w:tc>
      </w:tr>
      <w:tr w:rsidR="005001BF" w:rsidRPr="00FB4E3B" w:rsidTr="00012F99">
        <w:trPr>
          <w:trHeight w:val="350"/>
        </w:trPr>
        <w:tc>
          <w:tcPr>
            <w:tcW w:w="661" w:type="pct"/>
          </w:tcPr>
          <w:p w:rsidR="005001BF" w:rsidRPr="00A72669" w:rsidRDefault="005001BF" w:rsidP="00012F99">
            <w:pPr>
              <w:spacing w:line="276" w:lineRule="auto"/>
              <w:jc w:val="center"/>
              <w:rPr>
                <w:rFonts w:ascii="仿宋" w:eastAsia="仿宋" w:hAnsi="仿宋"/>
                <w:sz w:val="24"/>
              </w:rPr>
            </w:pPr>
            <w:r>
              <w:rPr>
                <w:rFonts w:ascii="仿宋" w:eastAsia="仿宋" w:hAnsi="仿宋" w:hint="eastAsia"/>
                <w:sz w:val="24"/>
              </w:rPr>
              <w:t>李  涛</w:t>
            </w:r>
          </w:p>
        </w:tc>
        <w:tc>
          <w:tcPr>
            <w:tcW w:w="482" w:type="pct"/>
          </w:tcPr>
          <w:p w:rsidR="005001BF" w:rsidRPr="00A72669" w:rsidRDefault="005001BF" w:rsidP="00012F99">
            <w:pPr>
              <w:spacing w:line="276" w:lineRule="auto"/>
              <w:jc w:val="center"/>
              <w:rPr>
                <w:rFonts w:ascii="仿宋" w:eastAsia="仿宋" w:hAnsi="仿宋"/>
                <w:sz w:val="24"/>
              </w:rPr>
            </w:pPr>
            <w:r>
              <w:rPr>
                <w:rFonts w:ascii="仿宋" w:eastAsia="仿宋" w:hAnsi="仿宋" w:hint="eastAsia"/>
                <w:sz w:val="24"/>
              </w:rPr>
              <w:t>男</w:t>
            </w:r>
          </w:p>
        </w:tc>
        <w:tc>
          <w:tcPr>
            <w:tcW w:w="583" w:type="pct"/>
          </w:tcPr>
          <w:p w:rsidR="005001BF" w:rsidRPr="00A72669" w:rsidRDefault="005001BF" w:rsidP="00012F99">
            <w:pPr>
              <w:spacing w:line="276" w:lineRule="auto"/>
              <w:jc w:val="center"/>
              <w:rPr>
                <w:rFonts w:ascii="仿宋" w:eastAsia="仿宋" w:hAnsi="仿宋"/>
                <w:sz w:val="24"/>
              </w:rPr>
            </w:pPr>
            <w:r>
              <w:rPr>
                <w:rFonts w:ascii="仿宋" w:eastAsia="仿宋" w:hAnsi="仿宋" w:hint="eastAsia"/>
                <w:sz w:val="24"/>
              </w:rPr>
              <w:t>讲  师</w:t>
            </w:r>
          </w:p>
        </w:tc>
        <w:tc>
          <w:tcPr>
            <w:tcW w:w="1497" w:type="pct"/>
          </w:tcPr>
          <w:p w:rsidR="005001BF" w:rsidRPr="00A72669" w:rsidRDefault="005001BF" w:rsidP="00012F99">
            <w:pPr>
              <w:spacing w:line="276" w:lineRule="auto"/>
              <w:jc w:val="center"/>
              <w:rPr>
                <w:rFonts w:ascii="仿宋" w:eastAsia="仿宋" w:hAnsi="仿宋"/>
                <w:sz w:val="24"/>
              </w:rPr>
            </w:pPr>
            <w:r w:rsidRPr="00390B69">
              <w:rPr>
                <w:rFonts w:ascii="仿宋" w:eastAsia="仿宋" w:hAnsi="仿宋" w:hint="eastAsia"/>
                <w:sz w:val="24"/>
              </w:rPr>
              <w:t>化学与制药工程学院</w:t>
            </w:r>
          </w:p>
        </w:tc>
        <w:tc>
          <w:tcPr>
            <w:tcW w:w="1777" w:type="pct"/>
          </w:tcPr>
          <w:p w:rsidR="005001BF" w:rsidRDefault="005001BF" w:rsidP="00012F99">
            <w:pPr>
              <w:spacing w:line="276" w:lineRule="auto"/>
              <w:jc w:val="center"/>
              <w:rPr>
                <w:rFonts w:ascii="仿宋" w:eastAsia="仿宋" w:hAnsi="仿宋"/>
                <w:sz w:val="24"/>
              </w:rPr>
            </w:pPr>
            <w:r w:rsidRPr="00390B69">
              <w:rPr>
                <w:rFonts w:ascii="仿宋" w:eastAsia="仿宋" w:hAnsi="仿宋" w:hint="eastAsia"/>
                <w:sz w:val="24"/>
              </w:rPr>
              <w:t>材料化学、材料现代测试技术、薄膜材料与技术</w:t>
            </w:r>
          </w:p>
        </w:tc>
      </w:tr>
    </w:tbl>
    <w:p w:rsidR="005001BF" w:rsidRPr="009D54FF" w:rsidRDefault="005001BF" w:rsidP="00012F99">
      <w:pPr>
        <w:widowControl/>
        <w:snapToGrid w:val="0"/>
        <w:spacing w:line="276" w:lineRule="auto"/>
        <w:rPr>
          <w:rFonts w:ascii="仿宋" w:eastAsia="仿宋" w:hAnsi="仿宋" w:cs="Arial"/>
          <w:color w:val="000000"/>
          <w:kern w:val="0"/>
          <w:sz w:val="24"/>
        </w:rPr>
      </w:pPr>
    </w:p>
    <w:p w:rsidR="005001BF" w:rsidRDefault="005001BF" w:rsidP="00012F99">
      <w:pPr>
        <w:widowControl/>
        <w:snapToGrid w:val="0"/>
        <w:spacing w:line="276" w:lineRule="auto"/>
        <w:rPr>
          <w:rFonts w:ascii="仿宋" w:eastAsia="仿宋" w:hAnsi="仿宋" w:cs="Arial"/>
          <w:color w:val="000000"/>
          <w:kern w:val="0"/>
          <w:sz w:val="24"/>
        </w:rPr>
      </w:pPr>
    </w:p>
    <w:p w:rsidR="005001BF" w:rsidRPr="00FB4E3B"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color w:val="000000"/>
          <w:kern w:val="0"/>
          <w:sz w:val="24"/>
        </w:rPr>
        <w:t>课时分配表</w:t>
      </w:r>
      <w:r>
        <w:rPr>
          <w:rFonts w:ascii="仿宋" w:eastAsia="仿宋" w:hAnsi="仿宋" w:cs="Arial" w:hint="eastAsia"/>
          <w:color w:val="000000"/>
          <w:kern w:val="0"/>
          <w:sz w:val="24"/>
        </w:rPr>
        <w:t>：</w:t>
      </w:r>
      <w:r w:rsidRPr="00FB4E3B">
        <w:rPr>
          <w:rFonts w:ascii="仿宋" w:eastAsia="仿宋" w:hAnsi="仿宋" w:cs="Arial"/>
          <w:color w:val="000000"/>
          <w:kern w:val="0"/>
          <w:sz w:val="24"/>
        </w:rPr>
        <w:t xml:space="preserve"> </w:t>
      </w:r>
    </w:p>
    <w:tbl>
      <w:tblPr>
        <w:tblW w:w="85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97"/>
        <w:gridCol w:w="3081"/>
        <w:gridCol w:w="1666"/>
        <w:gridCol w:w="1612"/>
      </w:tblGrid>
      <w:tr w:rsidR="005001BF" w:rsidTr="00012F99">
        <w:tc>
          <w:tcPr>
            <w:tcW w:w="2197" w:type="dxa"/>
          </w:tcPr>
          <w:p w:rsidR="005001BF" w:rsidRDefault="005001BF" w:rsidP="00012F99">
            <w:pPr>
              <w:spacing w:line="276" w:lineRule="auto"/>
              <w:jc w:val="center"/>
              <w:rPr>
                <w:bCs/>
                <w:szCs w:val="21"/>
              </w:rPr>
            </w:pPr>
            <w:r>
              <w:rPr>
                <w:rFonts w:hint="eastAsia"/>
                <w:bCs/>
                <w:szCs w:val="21"/>
              </w:rPr>
              <w:t>章</w:t>
            </w:r>
            <w:r>
              <w:rPr>
                <w:rFonts w:hint="eastAsia"/>
                <w:bCs/>
                <w:szCs w:val="21"/>
              </w:rPr>
              <w:t xml:space="preserve"> </w:t>
            </w:r>
            <w:r>
              <w:rPr>
                <w:rFonts w:hint="eastAsia"/>
                <w:bCs/>
                <w:szCs w:val="21"/>
              </w:rPr>
              <w:t>次</w:t>
            </w:r>
          </w:p>
        </w:tc>
        <w:tc>
          <w:tcPr>
            <w:tcW w:w="3081" w:type="dxa"/>
          </w:tcPr>
          <w:p w:rsidR="005001BF" w:rsidRDefault="005001BF" w:rsidP="00012F99">
            <w:pPr>
              <w:spacing w:line="276" w:lineRule="auto"/>
              <w:ind w:left="-488" w:firstLine="488"/>
              <w:jc w:val="center"/>
              <w:rPr>
                <w:bCs/>
                <w:szCs w:val="21"/>
              </w:rPr>
            </w:pPr>
            <w:r>
              <w:rPr>
                <w:bCs/>
                <w:szCs w:val="21"/>
              </w:rPr>
              <w:t>内</w:t>
            </w:r>
            <w:r>
              <w:rPr>
                <w:rFonts w:hint="eastAsia"/>
                <w:bCs/>
                <w:szCs w:val="21"/>
              </w:rPr>
              <w:t xml:space="preserve"> </w:t>
            </w:r>
            <w:r>
              <w:rPr>
                <w:bCs/>
                <w:szCs w:val="21"/>
              </w:rPr>
              <w:t>容</w:t>
            </w:r>
          </w:p>
        </w:tc>
        <w:tc>
          <w:tcPr>
            <w:tcW w:w="1666" w:type="dxa"/>
          </w:tcPr>
          <w:p w:rsidR="005001BF" w:rsidRDefault="005001BF" w:rsidP="00012F99">
            <w:pPr>
              <w:spacing w:line="276" w:lineRule="auto"/>
              <w:rPr>
                <w:bCs/>
                <w:szCs w:val="21"/>
              </w:rPr>
            </w:pPr>
            <w:r>
              <w:rPr>
                <w:rFonts w:hint="eastAsia"/>
                <w:bCs/>
                <w:szCs w:val="21"/>
              </w:rPr>
              <w:t>学</w:t>
            </w:r>
            <w:r>
              <w:rPr>
                <w:rFonts w:hint="eastAsia"/>
                <w:bCs/>
                <w:szCs w:val="21"/>
              </w:rPr>
              <w:t xml:space="preserve"> </w:t>
            </w:r>
            <w:r>
              <w:rPr>
                <w:rFonts w:hint="eastAsia"/>
                <w:bCs/>
                <w:szCs w:val="21"/>
              </w:rPr>
              <w:t>时</w:t>
            </w:r>
          </w:p>
        </w:tc>
        <w:tc>
          <w:tcPr>
            <w:tcW w:w="1612" w:type="dxa"/>
          </w:tcPr>
          <w:p w:rsidR="005001BF" w:rsidRDefault="005001BF" w:rsidP="00012F99">
            <w:pPr>
              <w:spacing w:line="276" w:lineRule="auto"/>
              <w:rPr>
                <w:bCs/>
                <w:szCs w:val="21"/>
              </w:rPr>
            </w:pPr>
            <w:r>
              <w:rPr>
                <w:rFonts w:hint="eastAsia"/>
                <w:bCs/>
                <w:szCs w:val="21"/>
              </w:rPr>
              <w:t>开课学期</w:t>
            </w:r>
          </w:p>
        </w:tc>
      </w:tr>
      <w:tr w:rsidR="005001BF" w:rsidTr="00012F99">
        <w:tc>
          <w:tcPr>
            <w:tcW w:w="2197" w:type="dxa"/>
          </w:tcPr>
          <w:p w:rsidR="005001BF" w:rsidRDefault="005001BF" w:rsidP="00012F99">
            <w:pPr>
              <w:spacing w:line="276" w:lineRule="auto"/>
              <w:rPr>
                <w:bCs/>
                <w:szCs w:val="21"/>
              </w:rPr>
            </w:pPr>
            <w:r>
              <w:rPr>
                <w:bCs/>
                <w:szCs w:val="21"/>
              </w:rPr>
              <w:t>第一章</w:t>
            </w:r>
          </w:p>
        </w:tc>
        <w:tc>
          <w:tcPr>
            <w:tcW w:w="3081" w:type="dxa"/>
          </w:tcPr>
          <w:p w:rsidR="005001BF" w:rsidRDefault="005001BF" w:rsidP="00012F99">
            <w:pPr>
              <w:spacing w:line="276" w:lineRule="auto"/>
              <w:rPr>
                <w:bCs/>
                <w:szCs w:val="21"/>
              </w:rPr>
            </w:pPr>
            <w:r>
              <w:rPr>
                <w:szCs w:val="21"/>
              </w:rPr>
              <w:t>绪论</w:t>
            </w:r>
          </w:p>
        </w:tc>
        <w:tc>
          <w:tcPr>
            <w:tcW w:w="1666" w:type="dxa"/>
          </w:tcPr>
          <w:p w:rsidR="005001BF" w:rsidRDefault="005001BF" w:rsidP="00012F99">
            <w:pPr>
              <w:spacing w:line="276" w:lineRule="auto"/>
              <w:rPr>
                <w:bCs/>
                <w:szCs w:val="21"/>
              </w:rPr>
            </w:pPr>
            <w:r>
              <w:rPr>
                <w:rFonts w:hint="eastAsia"/>
                <w:bCs/>
                <w:szCs w:val="21"/>
              </w:rPr>
              <w:t>1</w:t>
            </w:r>
          </w:p>
        </w:tc>
        <w:tc>
          <w:tcPr>
            <w:tcW w:w="1612" w:type="dxa"/>
          </w:tcPr>
          <w:p w:rsidR="005001BF" w:rsidRDefault="005001BF" w:rsidP="00012F99">
            <w:pPr>
              <w:spacing w:line="276" w:lineRule="auto"/>
              <w:rPr>
                <w:bCs/>
                <w:szCs w:val="21"/>
              </w:rPr>
            </w:pPr>
            <w:r>
              <w:rPr>
                <w:rFonts w:hint="eastAsia"/>
                <w:bCs/>
                <w:szCs w:val="21"/>
              </w:rPr>
              <w:t>6</w:t>
            </w:r>
          </w:p>
        </w:tc>
      </w:tr>
      <w:tr w:rsidR="005001BF" w:rsidTr="00012F99">
        <w:tc>
          <w:tcPr>
            <w:tcW w:w="2197" w:type="dxa"/>
          </w:tcPr>
          <w:p w:rsidR="005001BF" w:rsidRDefault="005001BF" w:rsidP="00012F99">
            <w:pPr>
              <w:spacing w:line="276" w:lineRule="auto"/>
              <w:rPr>
                <w:bCs/>
                <w:szCs w:val="21"/>
              </w:rPr>
            </w:pPr>
            <w:r>
              <w:rPr>
                <w:bCs/>
                <w:szCs w:val="21"/>
              </w:rPr>
              <w:t>第二章</w:t>
            </w:r>
          </w:p>
        </w:tc>
        <w:tc>
          <w:tcPr>
            <w:tcW w:w="3081" w:type="dxa"/>
          </w:tcPr>
          <w:p w:rsidR="005001BF" w:rsidRDefault="005001BF" w:rsidP="00012F99">
            <w:pPr>
              <w:spacing w:line="276" w:lineRule="auto"/>
              <w:rPr>
                <w:bCs/>
                <w:szCs w:val="21"/>
              </w:rPr>
            </w:pPr>
            <w:r>
              <w:rPr>
                <w:rFonts w:hint="eastAsia"/>
                <w:bCs/>
                <w:szCs w:val="21"/>
              </w:rPr>
              <w:t>金属</w:t>
            </w:r>
            <w:r>
              <w:rPr>
                <w:bCs/>
                <w:szCs w:val="21"/>
              </w:rPr>
              <w:t>氢化物镍电池</w:t>
            </w:r>
          </w:p>
        </w:tc>
        <w:tc>
          <w:tcPr>
            <w:tcW w:w="1666" w:type="dxa"/>
          </w:tcPr>
          <w:p w:rsidR="005001BF" w:rsidRDefault="005001BF" w:rsidP="00012F99">
            <w:pPr>
              <w:spacing w:line="276" w:lineRule="auto"/>
              <w:rPr>
                <w:bCs/>
                <w:szCs w:val="21"/>
              </w:rPr>
            </w:pPr>
            <w:r>
              <w:rPr>
                <w:rFonts w:hint="eastAsia"/>
                <w:bCs/>
                <w:szCs w:val="21"/>
              </w:rPr>
              <w:t>2</w:t>
            </w:r>
          </w:p>
        </w:tc>
        <w:tc>
          <w:tcPr>
            <w:tcW w:w="1612" w:type="dxa"/>
          </w:tcPr>
          <w:p w:rsidR="005001BF" w:rsidRDefault="005001BF" w:rsidP="00012F99">
            <w:pPr>
              <w:spacing w:line="276" w:lineRule="auto"/>
              <w:rPr>
                <w:bCs/>
                <w:szCs w:val="21"/>
              </w:rPr>
            </w:pPr>
            <w:r>
              <w:rPr>
                <w:rFonts w:hint="eastAsia"/>
                <w:bCs/>
                <w:szCs w:val="21"/>
              </w:rPr>
              <w:t>6</w:t>
            </w:r>
          </w:p>
        </w:tc>
      </w:tr>
      <w:tr w:rsidR="005001BF" w:rsidTr="00012F99">
        <w:tc>
          <w:tcPr>
            <w:tcW w:w="2197" w:type="dxa"/>
          </w:tcPr>
          <w:p w:rsidR="005001BF" w:rsidRDefault="005001BF" w:rsidP="00012F99">
            <w:pPr>
              <w:spacing w:line="276" w:lineRule="auto"/>
              <w:rPr>
                <w:bCs/>
                <w:szCs w:val="21"/>
              </w:rPr>
            </w:pPr>
            <w:r>
              <w:rPr>
                <w:bCs/>
                <w:szCs w:val="21"/>
              </w:rPr>
              <w:t>第三章</w:t>
            </w:r>
          </w:p>
        </w:tc>
        <w:tc>
          <w:tcPr>
            <w:tcW w:w="3081" w:type="dxa"/>
          </w:tcPr>
          <w:p w:rsidR="005001BF" w:rsidRDefault="005001BF" w:rsidP="00012F99">
            <w:pPr>
              <w:spacing w:line="276" w:lineRule="auto"/>
              <w:rPr>
                <w:bCs/>
                <w:szCs w:val="21"/>
              </w:rPr>
            </w:pPr>
            <w:r>
              <w:rPr>
                <w:rFonts w:hint="eastAsia"/>
                <w:bCs/>
                <w:szCs w:val="21"/>
              </w:rPr>
              <w:t>锂离子</w:t>
            </w:r>
            <w:r>
              <w:rPr>
                <w:bCs/>
                <w:szCs w:val="21"/>
              </w:rPr>
              <w:t>电池</w:t>
            </w:r>
          </w:p>
        </w:tc>
        <w:tc>
          <w:tcPr>
            <w:tcW w:w="1666" w:type="dxa"/>
          </w:tcPr>
          <w:p w:rsidR="005001BF" w:rsidRDefault="005001BF" w:rsidP="00012F99">
            <w:pPr>
              <w:spacing w:line="276" w:lineRule="auto"/>
              <w:rPr>
                <w:bCs/>
                <w:szCs w:val="21"/>
              </w:rPr>
            </w:pPr>
            <w:r>
              <w:rPr>
                <w:rFonts w:hint="eastAsia"/>
                <w:bCs/>
                <w:szCs w:val="21"/>
              </w:rPr>
              <w:t>4</w:t>
            </w:r>
          </w:p>
        </w:tc>
        <w:tc>
          <w:tcPr>
            <w:tcW w:w="1612" w:type="dxa"/>
          </w:tcPr>
          <w:p w:rsidR="005001BF" w:rsidRDefault="005001BF" w:rsidP="00012F99">
            <w:pPr>
              <w:spacing w:line="276" w:lineRule="auto"/>
              <w:rPr>
                <w:bCs/>
                <w:szCs w:val="21"/>
              </w:rPr>
            </w:pPr>
            <w:r>
              <w:rPr>
                <w:rFonts w:hint="eastAsia"/>
                <w:bCs/>
                <w:szCs w:val="21"/>
              </w:rPr>
              <w:t>6</w:t>
            </w:r>
          </w:p>
        </w:tc>
      </w:tr>
      <w:tr w:rsidR="005001BF" w:rsidTr="00012F99">
        <w:tc>
          <w:tcPr>
            <w:tcW w:w="2197" w:type="dxa"/>
          </w:tcPr>
          <w:p w:rsidR="005001BF" w:rsidRDefault="005001BF" w:rsidP="00012F99">
            <w:pPr>
              <w:spacing w:line="276" w:lineRule="auto"/>
              <w:rPr>
                <w:bCs/>
                <w:szCs w:val="21"/>
              </w:rPr>
            </w:pPr>
            <w:r>
              <w:rPr>
                <w:bCs/>
                <w:szCs w:val="21"/>
              </w:rPr>
              <w:t>第四章</w:t>
            </w:r>
          </w:p>
        </w:tc>
        <w:tc>
          <w:tcPr>
            <w:tcW w:w="3081" w:type="dxa"/>
          </w:tcPr>
          <w:p w:rsidR="005001BF" w:rsidRDefault="005001BF" w:rsidP="00012F99">
            <w:pPr>
              <w:spacing w:line="276" w:lineRule="auto"/>
              <w:rPr>
                <w:bCs/>
                <w:szCs w:val="21"/>
              </w:rPr>
            </w:pPr>
            <w:r>
              <w:rPr>
                <w:rFonts w:hint="eastAsia"/>
                <w:bCs/>
                <w:szCs w:val="21"/>
              </w:rPr>
              <w:t>燃料</w:t>
            </w:r>
            <w:r>
              <w:rPr>
                <w:bCs/>
                <w:szCs w:val="21"/>
              </w:rPr>
              <w:t>电池</w:t>
            </w:r>
          </w:p>
        </w:tc>
        <w:tc>
          <w:tcPr>
            <w:tcW w:w="1666" w:type="dxa"/>
          </w:tcPr>
          <w:p w:rsidR="005001BF" w:rsidRDefault="005001BF" w:rsidP="00012F99">
            <w:pPr>
              <w:spacing w:line="276" w:lineRule="auto"/>
              <w:rPr>
                <w:bCs/>
                <w:szCs w:val="21"/>
              </w:rPr>
            </w:pPr>
            <w:r>
              <w:rPr>
                <w:rFonts w:hint="eastAsia"/>
                <w:bCs/>
                <w:szCs w:val="21"/>
              </w:rPr>
              <w:t>4</w:t>
            </w:r>
          </w:p>
        </w:tc>
        <w:tc>
          <w:tcPr>
            <w:tcW w:w="1612" w:type="dxa"/>
          </w:tcPr>
          <w:p w:rsidR="005001BF" w:rsidRDefault="005001BF" w:rsidP="00012F99">
            <w:pPr>
              <w:spacing w:line="276" w:lineRule="auto"/>
              <w:rPr>
                <w:bCs/>
                <w:szCs w:val="21"/>
              </w:rPr>
            </w:pPr>
            <w:r>
              <w:rPr>
                <w:rFonts w:hint="eastAsia"/>
                <w:bCs/>
                <w:szCs w:val="21"/>
              </w:rPr>
              <w:t>6</w:t>
            </w:r>
          </w:p>
        </w:tc>
      </w:tr>
      <w:tr w:rsidR="005001BF" w:rsidTr="00012F99">
        <w:tc>
          <w:tcPr>
            <w:tcW w:w="2197" w:type="dxa"/>
          </w:tcPr>
          <w:p w:rsidR="005001BF" w:rsidRDefault="005001BF" w:rsidP="00012F99">
            <w:pPr>
              <w:spacing w:line="276" w:lineRule="auto"/>
              <w:rPr>
                <w:bCs/>
                <w:szCs w:val="21"/>
              </w:rPr>
            </w:pPr>
            <w:r>
              <w:rPr>
                <w:bCs/>
                <w:szCs w:val="21"/>
              </w:rPr>
              <w:t>第五章</w:t>
            </w:r>
          </w:p>
        </w:tc>
        <w:tc>
          <w:tcPr>
            <w:tcW w:w="3081" w:type="dxa"/>
          </w:tcPr>
          <w:p w:rsidR="005001BF" w:rsidRDefault="005001BF" w:rsidP="00012F99">
            <w:pPr>
              <w:spacing w:line="276" w:lineRule="auto"/>
              <w:rPr>
                <w:bCs/>
                <w:szCs w:val="21"/>
              </w:rPr>
            </w:pPr>
            <w:r>
              <w:rPr>
                <w:rFonts w:hint="eastAsia"/>
                <w:bCs/>
                <w:szCs w:val="21"/>
              </w:rPr>
              <w:t>太阳能</w:t>
            </w:r>
            <w:r>
              <w:rPr>
                <w:bCs/>
                <w:szCs w:val="21"/>
              </w:rPr>
              <w:t>电池</w:t>
            </w:r>
          </w:p>
        </w:tc>
        <w:tc>
          <w:tcPr>
            <w:tcW w:w="1666" w:type="dxa"/>
          </w:tcPr>
          <w:p w:rsidR="005001BF" w:rsidRDefault="005001BF" w:rsidP="00012F99">
            <w:pPr>
              <w:spacing w:line="276" w:lineRule="auto"/>
              <w:rPr>
                <w:bCs/>
                <w:szCs w:val="21"/>
              </w:rPr>
            </w:pPr>
            <w:r>
              <w:rPr>
                <w:rFonts w:hint="eastAsia"/>
                <w:bCs/>
                <w:szCs w:val="21"/>
              </w:rPr>
              <w:t>5</w:t>
            </w:r>
          </w:p>
        </w:tc>
        <w:tc>
          <w:tcPr>
            <w:tcW w:w="1612" w:type="dxa"/>
          </w:tcPr>
          <w:p w:rsidR="005001BF" w:rsidRDefault="005001BF" w:rsidP="00012F99">
            <w:pPr>
              <w:spacing w:line="276" w:lineRule="auto"/>
              <w:rPr>
                <w:bCs/>
                <w:szCs w:val="21"/>
              </w:rPr>
            </w:pPr>
            <w:r>
              <w:rPr>
                <w:rFonts w:hint="eastAsia"/>
                <w:bCs/>
                <w:szCs w:val="21"/>
              </w:rPr>
              <w:t>6</w:t>
            </w:r>
          </w:p>
        </w:tc>
      </w:tr>
      <w:tr w:rsidR="005001BF" w:rsidTr="00012F99">
        <w:tc>
          <w:tcPr>
            <w:tcW w:w="2197" w:type="dxa"/>
          </w:tcPr>
          <w:p w:rsidR="005001BF" w:rsidRDefault="005001BF" w:rsidP="00012F99">
            <w:pPr>
              <w:spacing w:line="276" w:lineRule="auto"/>
              <w:rPr>
                <w:bCs/>
                <w:szCs w:val="21"/>
              </w:rPr>
            </w:pPr>
            <w:r>
              <w:rPr>
                <w:bCs/>
                <w:szCs w:val="21"/>
              </w:rPr>
              <w:t>第六章</w:t>
            </w:r>
          </w:p>
        </w:tc>
        <w:tc>
          <w:tcPr>
            <w:tcW w:w="3081" w:type="dxa"/>
          </w:tcPr>
          <w:p w:rsidR="005001BF" w:rsidRDefault="005001BF" w:rsidP="00012F99">
            <w:pPr>
              <w:spacing w:line="276" w:lineRule="auto"/>
              <w:rPr>
                <w:bCs/>
                <w:szCs w:val="21"/>
              </w:rPr>
            </w:pPr>
            <w:r>
              <w:rPr>
                <w:rFonts w:hint="eastAsia"/>
                <w:bCs/>
                <w:szCs w:val="21"/>
              </w:rPr>
              <w:t>相变储能材料</w:t>
            </w:r>
          </w:p>
        </w:tc>
        <w:tc>
          <w:tcPr>
            <w:tcW w:w="1666" w:type="dxa"/>
          </w:tcPr>
          <w:p w:rsidR="005001BF" w:rsidRDefault="005001BF" w:rsidP="00012F99">
            <w:pPr>
              <w:spacing w:line="276" w:lineRule="auto"/>
              <w:rPr>
                <w:bCs/>
                <w:szCs w:val="21"/>
              </w:rPr>
            </w:pPr>
            <w:r>
              <w:rPr>
                <w:rFonts w:hint="eastAsia"/>
                <w:bCs/>
                <w:szCs w:val="21"/>
              </w:rPr>
              <w:t>2</w:t>
            </w:r>
          </w:p>
        </w:tc>
        <w:tc>
          <w:tcPr>
            <w:tcW w:w="1612" w:type="dxa"/>
          </w:tcPr>
          <w:p w:rsidR="005001BF" w:rsidRDefault="005001BF" w:rsidP="00012F99">
            <w:pPr>
              <w:spacing w:line="276" w:lineRule="auto"/>
              <w:rPr>
                <w:bCs/>
                <w:szCs w:val="21"/>
              </w:rPr>
            </w:pPr>
            <w:r>
              <w:rPr>
                <w:rFonts w:hint="eastAsia"/>
                <w:bCs/>
                <w:szCs w:val="21"/>
              </w:rPr>
              <w:t>6</w:t>
            </w:r>
          </w:p>
        </w:tc>
      </w:tr>
      <w:tr w:rsidR="005001BF" w:rsidTr="00012F99">
        <w:tc>
          <w:tcPr>
            <w:tcW w:w="2197" w:type="dxa"/>
          </w:tcPr>
          <w:p w:rsidR="005001BF" w:rsidRDefault="005001BF" w:rsidP="00012F99">
            <w:pPr>
              <w:spacing w:line="276" w:lineRule="auto"/>
              <w:rPr>
                <w:bCs/>
                <w:szCs w:val="21"/>
              </w:rPr>
            </w:pPr>
            <w:r>
              <w:rPr>
                <w:bCs/>
                <w:szCs w:val="21"/>
              </w:rPr>
              <w:t>第七章</w:t>
            </w:r>
          </w:p>
        </w:tc>
        <w:tc>
          <w:tcPr>
            <w:tcW w:w="3081" w:type="dxa"/>
          </w:tcPr>
          <w:p w:rsidR="005001BF" w:rsidRDefault="005001BF" w:rsidP="00012F99">
            <w:pPr>
              <w:spacing w:line="276" w:lineRule="auto"/>
              <w:rPr>
                <w:bCs/>
                <w:szCs w:val="21"/>
              </w:rPr>
            </w:pPr>
            <w:r>
              <w:rPr>
                <w:rFonts w:hint="eastAsia"/>
                <w:bCs/>
                <w:szCs w:val="21"/>
              </w:rPr>
              <w:t>超级</w:t>
            </w:r>
            <w:r>
              <w:rPr>
                <w:bCs/>
                <w:szCs w:val="21"/>
              </w:rPr>
              <w:t>电容器</w:t>
            </w:r>
          </w:p>
        </w:tc>
        <w:tc>
          <w:tcPr>
            <w:tcW w:w="1666" w:type="dxa"/>
          </w:tcPr>
          <w:p w:rsidR="005001BF" w:rsidRDefault="005001BF" w:rsidP="00012F99">
            <w:pPr>
              <w:spacing w:line="276" w:lineRule="auto"/>
              <w:rPr>
                <w:bCs/>
                <w:szCs w:val="21"/>
              </w:rPr>
            </w:pPr>
            <w:r>
              <w:rPr>
                <w:rFonts w:hint="eastAsia"/>
                <w:bCs/>
                <w:szCs w:val="21"/>
              </w:rPr>
              <w:t>3</w:t>
            </w:r>
          </w:p>
        </w:tc>
        <w:tc>
          <w:tcPr>
            <w:tcW w:w="1612" w:type="dxa"/>
          </w:tcPr>
          <w:p w:rsidR="005001BF" w:rsidRDefault="005001BF" w:rsidP="00012F99">
            <w:pPr>
              <w:spacing w:line="276" w:lineRule="auto"/>
              <w:rPr>
                <w:bCs/>
                <w:szCs w:val="21"/>
              </w:rPr>
            </w:pPr>
            <w:r>
              <w:rPr>
                <w:rFonts w:hint="eastAsia"/>
                <w:bCs/>
                <w:szCs w:val="21"/>
              </w:rPr>
              <w:t>6</w:t>
            </w:r>
          </w:p>
        </w:tc>
      </w:tr>
      <w:tr w:rsidR="005001BF" w:rsidTr="00012F99">
        <w:tc>
          <w:tcPr>
            <w:tcW w:w="2197" w:type="dxa"/>
          </w:tcPr>
          <w:p w:rsidR="005001BF" w:rsidRDefault="005001BF" w:rsidP="00012F99">
            <w:pPr>
              <w:spacing w:line="276" w:lineRule="auto"/>
              <w:rPr>
                <w:bCs/>
                <w:szCs w:val="21"/>
              </w:rPr>
            </w:pPr>
            <w:r>
              <w:rPr>
                <w:bCs/>
                <w:szCs w:val="21"/>
              </w:rPr>
              <w:t>第八章</w:t>
            </w:r>
          </w:p>
        </w:tc>
        <w:tc>
          <w:tcPr>
            <w:tcW w:w="3081" w:type="dxa"/>
          </w:tcPr>
          <w:p w:rsidR="005001BF" w:rsidRDefault="005001BF" w:rsidP="00012F99">
            <w:pPr>
              <w:spacing w:line="276" w:lineRule="auto"/>
              <w:rPr>
                <w:bCs/>
                <w:szCs w:val="21"/>
              </w:rPr>
            </w:pPr>
            <w:r>
              <w:rPr>
                <w:rFonts w:hint="eastAsia"/>
                <w:bCs/>
                <w:szCs w:val="21"/>
              </w:rPr>
              <w:t>非</w:t>
            </w:r>
            <w:r>
              <w:rPr>
                <w:bCs/>
                <w:szCs w:val="21"/>
              </w:rPr>
              <w:t>锂金属离子电池</w:t>
            </w:r>
          </w:p>
        </w:tc>
        <w:tc>
          <w:tcPr>
            <w:tcW w:w="1666" w:type="dxa"/>
          </w:tcPr>
          <w:p w:rsidR="005001BF" w:rsidRDefault="005001BF" w:rsidP="00012F99">
            <w:pPr>
              <w:spacing w:line="276" w:lineRule="auto"/>
              <w:rPr>
                <w:bCs/>
                <w:szCs w:val="21"/>
              </w:rPr>
            </w:pPr>
            <w:r>
              <w:rPr>
                <w:rFonts w:hint="eastAsia"/>
                <w:bCs/>
                <w:szCs w:val="21"/>
              </w:rPr>
              <w:t>3</w:t>
            </w:r>
          </w:p>
        </w:tc>
        <w:tc>
          <w:tcPr>
            <w:tcW w:w="1612" w:type="dxa"/>
          </w:tcPr>
          <w:p w:rsidR="005001BF" w:rsidRDefault="005001BF" w:rsidP="00012F99">
            <w:pPr>
              <w:spacing w:line="276" w:lineRule="auto"/>
              <w:rPr>
                <w:bCs/>
                <w:szCs w:val="21"/>
              </w:rPr>
            </w:pPr>
            <w:r>
              <w:rPr>
                <w:rFonts w:hint="eastAsia"/>
                <w:bCs/>
                <w:szCs w:val="21"/>
              </w:rPr>
              <w:t>6</w:t>
            </w:r>
          </w:p>
        </w:tc>
      </w:tr>
      <w:tr w:rsidR="005001BF" w:rsidTr="00012F99">
        <w:tc>
          <w:tcPr>
            <w:tcW w:w="2197" w:type="dxa"/>
          </w:tcPr>
          <w:p w:rsidR="005001BF" w:rsidRDefault="005001BF" w:rsidP="00012F99">
            <w:pPr>
              <w:spacing w:line="276" w:lineRule="auto"/>
              <w:rPr>
                <w:bCs/>
                <w:szCs w:val="21"/>
              </w:rPr>
            </w:pPr>
            <w:r>
              <w:rPr>
                <w:bCs/>
                <w:szCs w:val="21"/>
              </w:rPr>
              <w:t>第九章</w:t>
            </w:r>
          </w:p>
        </w:tc>
        <w:tc>
          <w:tcPr>
            <w:tcW w:w="3081" w:type="dxa"/>
          </w:tcPr>
          <w:p w:rsidR="005001BF" w:rsidRDefault="005001BF" w:rsidP="00012F99">
            <w:pPr>
              <w:spacing w:line="276" w:lineRule="auto"/>
              <w:rPr>
                <w:bCs/>
                <w:szCs w:val="21"/>
              </w:rPr>
            </w:pPr>
            <w:r>
              <w:rPr>
                <w:rFonts w:hint="eastAsia"/>
                <w:bCs/>
                <w:szCs w:val="21"/>
              </w:rPr>
              <w:t>风力发电技术</w:t>
            </w:r>
          </w:p>
        </w:tc>
        <w:tc>
          <w:tcPr>
            <w:tcW w:w="1666" w:type="dxa"/>
          </w:tcPr>
          <w:p w:rsidR="005001BF" w:rsidRDefault="005001BF" w:rsidP="00012F99">
            <w:pPr>
              <w:spacing w:line="276" w:lineRule="auto"/>
              <w:rPr>
                <w:bCs/>
                <w:szCs w:val="21"/>
              </w:rPr>
            </w:pPr>
            <w:r>
              <w:rPr>
                <w:rFonts w:hint="eastAsia"/>
                <w:bCs/>
                <w:szCs w:val="21"/>
              </w:rPr>
              <w:t>2</w:t>
            </w:r>
          </w:p>
        </w:tc>
        <w:tc>
          <w:tcPr>
            <w:tcW w:w="1612" w:type="dxa"/>
          </w:tcPr>
          <w:p w:rsidR="005001BF" w:rsidRDefault="005001BF" w:rsidP="00012F99">
            <w:pPr>
              <w:spacing w:line="276" w:lineRule="auto"/>
              <w:rPr>
                <w:bCs/>
                <w:szCs w:val="21"/>
              </w:rPr>
            </w:pPr>
            <w:r>
              <w:rPr>
                <w:rFonts w:hint="eastAsia"/>
                <w:bCs/>
                <w:szCs w:val="21"/>
              </w:rPr>
              <w:t>6</w:t>
            </w:r>
          </w:p>
        </w:tc>
      </w:tr>
      <w:tr w:rsidR="005001BF" w:rsidTr="00012F99">
        <w:tc>
          <w:tcPr>
            <w:tcW w:w="2197" w:type="dxa"/>
          </w:tcPr>
          <w:p w:rsidR="005001BF" w:rsidRDefault="005001BF" w:rsidP="00012F99">
            <w:pPr>
              <w:spacing w:line="276" w:lineRule="auto"/>
              <w:rPr>
                <w:bCs/>
                <w:szCs w:val="21"/>
              </w:rPr>
            </w:pPr>
            <w:r>
              <w:rPr>
                <w:bCs/>
                <w:szCs w:val="21"/>
              </w:rPr>
              <w:t>第十章</w:t>
            </w:r>
          </w:p>
        </w:tc>
        <w:tc>
          <w:tcPr>
            <w:tcW w:w="3081" w:type="dxa"/>
          </w:tcPr>
          <w:p w:rsidR="005001BF" w:rsidRDefault="005001BF" w:rsidP="00012F99">
            <w:pPr>
              <w:spacing w:line="276" w:lineRule="auto"/>
              <w:rPr>
                <w:bCs/>
                <w:szCs w:val="21"/>
              </w:rPr>
            </w:pPr>
            <w:r>
              <w:rPr>
                <w:bCs/>
                <w:szCs w:val="21"/>
              </w:rPr>
              <w:t>生物质发电技术</w:t>
            </w:r>
          </w:p>
        </w:tc>
        <w:tc>
          <w:tcPr>
            <w:tcW w:w="1666" w:type="dxa"/>
          </w:tcPr>
          <w:p w:rsidR="005001BF" w:rsidRDefault="005001BF" w:rsidP="00012F99">
            <w:pPr>
              <w:spacing w:line="276" w:lineRule="auto"/>
              <w:rPr>
                <w:bCs/>
                <w:szCs w:val="21"/>
              </w:rPr>
            </w:pPr>
            <w:r>
              <w:rPr>
                <w:rFonts w:hint="eastAsia"/>
                <w:bCs/>
                <w:szCs w:val="21"/>
              </w:rPr>
              <w:t>2</w:t>
            </w:r>
          </w:p>
        </w:tc>
        <w:tc>
          <w:tcPr>
            <w:tcW w:w="1612" w:type="dxa"/>
          </w:tcPr>
          <w:p w:rsidR="005001BF" w:rsidRDefault="005001BF" w:rsidP="00012F99">
            <w:pPr>
              <w:spacing w:line="276" w:lineRule="auto"/>
              <w:rPr>
                <w:bCs/>
                <w:szCs w:val="21"/>
              </w:rPr>
            </w:pPr>
            <w:r>
              <w:rPr>
                <w:rFonts w:hint="eastAsia"/>
                <w:bCs/>
                <w:szCs w:val="21"/>
              </w:rPr>
              <w:t>6</w:t>
            </w:r>
          </w:p>
        </w:tc>
      </w:tr>
      <w:tr w:rsidR="005001BF" w:rsidTr="00012F99">
        <w:tc>
          <w:tcPr>
            <w:tcW w:w="2197" w:type="dxa"/>
          </w:tcPr>
          <w:p w:rsidR="005001BF" w:rsidRDefault="005001BF" w:rsidP="00012F99">
            <w:pPr>
              <w:spacing w:line="276" w:lineRule="auto"/>
              <w:rPr>
                <w:bCs/>
                <w:szCs w:val="21"/>
              </w:rPr>
            </w:pPr>
            <w:r>
              <w:rPr>
                <w:bCs/>
                <w:szCs w:val="21"/>
              </w:rPr>
              <w:t>第十一章</w:t>
            </w:r>
          </w:p>
        </w:tc>
        <w:tc>
          <w:tcPr>
            <w:tcW w:w="3081" w:type="dxa"/>
          </w:tcPr>
          <w:p w:rsidR="005001BF" w:rsidRDefault="005001BF" w:rsidP="00012F99">
            <w:pPr>
              <w:spacing w:line="276" w:lineRule="auto"/>
              <w:rPr>
                <w:bCs/>
                <w:szCs w:val="21"/>
              </w:rPr>
            </w:pPr>
            <w:r>
              <w:rPr>
                <w:rFonts w:hint="eastAsia"/>
                <w:bCs/>
                <w:szCs w:val="21"/>
              </w:rPr>
              <w:t>地热</w:t>
            </w:r>
            <w:r>
              <w:rPr>
                <w:bCs/>
                <w:szCs w:val="21"/>
              </w:rPr>
              <w:t>发电技术</w:t>
            </w:r>
          </w:p>
        </w:tc>
        <w:tc>
          <w:tcPr>
            <w:tcW w:w="1666" w:type="dxa"/>
          </w:tcPr>
          <w:p w:rsidR="005001BF" w:rsidRDefault="005001BF" w:rsidP="00012F99">
            <w:pPr>
              <w:spacing w:line="276" w:lineRule="auto"/>
              <w:rPr>
                <w:bCs/>
                <w:szCs w:val="21"/>
              </w:rPr>
            </w:pPr>
            <w:r>
              <w:rPr>
                <w:rFonts w:hint="eastAsia"/>
                <w:bCs/>
                <w:szCs w:val="21"/>
              </w:rPr>
              <w:t>2</w:t>
            </w:r>
          </w:p>
        </w:tc>
        <w:tc>
          <w:tcPr>
            <w:tcW w:w="1612" w:type="dxa"/>
          </w:tcPr>
          <w:p w:rsidR="005001BF" w:rsidRDefault="005001BF" w:rsidP="00012F99">
            <w:pPr>
              <w:spacing w:line="276" w:lineRule="auto"/>
              <w:rPr>
                <w:bCs/>
                <w:szCs w:val="21"/>
              </w:rPr>
            </w:pPr>
            <w:r>
              <w:rPr>
                <w:rFonts w:hint="eastAsia"/>
                <w:bCs/>
                <w:szCs w:val="21"/>
              </w:rPr>
              <w:t>6</w:t>
            </w:r>
          </w:p>
        </w:tc>
      </w:tr>
      <w:tr w:rsidR="005001BF" w:rsidTr="00012F99">
        <w:tc>
          <w:tcPr>
            <w:tcW w:w="2197" w:type="dxa"/>
          </w:tcPr>
          <w:p w:rsidR="005001BF" w:rsidRDefault="005001BF" w:rsidP="00012F99">
            <w:pPr>
              <w:spacing w:line="276" w:lineRule="auto"/>
              <w:rPr>
                <w:bCs/>
                <w:szCs w:val="21"/>
              </w:rPr>
            </w:pPr>
            <w:r>
              <w:rPr>
                <w:bCs/>
                <w:szCs w:val="21"/>
              </w:rPr>
              <w:t>第十二章</w:t>
            </w:r>
          </w:p>
        </w:tc>
        <w:tc>
          <w:tcPr>
            <w:tcW w:w="3081" w:type="dxa"/>
          </w:tcPr>
          <w:p w:rsidR="005001BF" w:rsidRDefault="005001BF" w:rsidP="00012F99">
            <w:pPr>
              <w:spacing w:line="276" w:lineRule="auto"/>
              <w:rPr>
                <w:bCs/>
                <w:szCs w:val="21"/>
              </w:rPr>
            </w:pPr>
            <w:r>
              <w:rPr>
                <w:rFonts w:hint="eastAsia"/>
                <w:bCs/>
                <w:szCs w:val="21"/>
              </w:rPr>
              <w:t>潮汐</w:t>
            </w:r>
            <w:r>
              <w:rPr>
                <w:bCs/>
                <w:szCs w:val="21"/>
              </w:rPr>
              <w:t>发电技术</w:t>
            </w:r>
          </w:p>
        </w:tc>
        <w:tc>
          <w:tcPr>
            <w:tcW w:w="1666" w:type="dxa"/>
          </w:tcPr>
          <w:p w:rsidR="005001BF" w:rsidRPr="00184BFF" w:rsidRDefault="005001BF" w:rsidP="00012F99">
            <w:pPr>
              <w:spacing w:line="276" w:lineRule="auto"/>
              <w:rPr>
                <w:bCs/>
                <w:szCs w:val="21"/>
              </w:rPr>
            </w:pPr>
            <w:r>
              <w:rPr>
                <w:rFonts w:hint="eastAsia"/>
                <w:bCs/>
                <w:szCs w:val="21"/>
              </w:rPr>
              <w:t>2</w:t>
            </w:r>
          </w:p>
        </w:tc>
        <w:tc>
          <w:tcPr>
            <w:tcW w:w="1612" w:type="dxa"/>
          </w:tcPr>
          <w:p w:rsidR="005001BF" w:rsidRPr="00184BFF" w:rsidRDefault="005001BF" w:rsidP="00012F99">
            <w:pPr>
              <w:spacing w:line="276" w:lineRule="auto"/>
              <w:rPr>
                <w:bCs/>
                <w:szCs w:val="21"/>
              </w:rPr>
            </w:pPr>
            <w:r>
              <w:rPr>
                <w:rFonts w:hint="eastAsia"/>
                <w:bCs/>
                <w:szCs w:val="21"/>
              </w:rPr>
              <w:t>6</w:t>
            </w:r>
          </w:p>
        </w:tc>
      </w:tr>
      <w:tr w:rsidR="005001BF" w:rsidTr="00012F99">
        <w:tc>
          <w:tcPr>
            <w:tcW w:w="2197" w:type="dxa"/>
          </w:tcPr>
          <w:p w:rsidR="005001BF" w:rsidRDefault="005001BF" w:rsidP="00012F99">
            <w:pPr>
              <w:spacing w:line="276" w:lineRule="auto"/>
              <w:rPr>
                <w:bCs/>
                <w:szCs w:val="21"/>
              </w:rPr>
            </w:pPr>
          </w:p>
        </w:tc>
        <w:tc>
          <w:tcPr>
            <w:tcW w:w="3081" w:type="dxa"/>
          </w:tcPr>
          <w:p w:rsidR="005001BF" w:rsidRDefault="005001BF" w:rsidP="00012F99">
            <w:pPr>
              <w:spacing w:line="276" w:lineRule="auto"/>
              <w:rPr>
                <w:bCs/>
                <w:szCs w:val="21"/>
              </w:rPr>
            </w:pPr>
            <w:r>
              <w:rPr>
                <w:bCs/>
                <w:szCs w:val="21"/>
              </w:rPr>
              <w:t>合计学时</w:t>
            </w:r>
          </w:p>
        </w:tc>
        <w:tc>
          <w:tcPr>
            <w:tcW w:w="1666" w:type="dxa"/>
          </w:tcPr>
          <w:p w:rsidR="005001BF" w:rsidRDefault="005001BF" w:rsidP="00012F99">
            <w:pPr>
              <w:spacing w:line="276" w:lineRule="auto"/>
              <w:rPr>
                <w:bCs/>
                <w:szCs w:val="21"/>
              </w:rPr>
            </w:pPr>
            <w:r>
              <w:rPr>
                <w:rFonts w:hint="eastAsia"/>
                <w:bCs/>
                <w:szCs w:val="21"/>
              </w:rPr>
              <w:t>32</w:t>
            </w:r>
          </w:p>
        </w:tc>
        <w:tc>
          <w:tcPr>
            <w:tcW w:w="1612" w:type="dxa"/>
          </w:tcPr>
          <w:p w:rsidR="005001BF" w:rsidRDefault="005001BF" w:rsidP="00012F99">
            <w:pPr>
              <w:spacing w:line="276" w:lineRule="auto"/>
              <w:rPr>
                <w:bCs/>
                <w:szCs w:val="21"/>
              </w:rPr>
            </w:pPr>
          </w:p>
        </w:tc>
      </w:tr>
    </w:tbl>
    <w:p w:rsidR="005001BF" w:rsidRPr="00FB4E3B" w:rsidRDefault="005001BF" w:rsidP="00012F99">
      <w:pPr>
        <w:widowControl/>
        <w:snapToGrid w:val="0"/>
        <w:spacing w:line="276" w:lineRule="auto"/>
        <w:rPr>
          <w:rFonts w:ascii="仿宋" w:eastAsia="仿宋" w:hAnsi="仿宋" w:cs="Arial"/>
          <w:color w:val="000000"/>
          <w:kern w:val="0"/>
          <w:sz w:val="24"/>
        </w:rPr>
      </w:pPr>
    </w:p>
    <w:p w:rsidR="005001BF" w:rsidRPr="00FB4E3B" w:rsidRDefault="005001BF" w:rsidP="00012F99">
      <w:pPr>
        <w:widowControl/>
        <w:snapToGrid w:val="0"/>
        <w:spacing w:line="276" w:lineRule="auto"/>
        <w:rPr>
          <w:rFonts w:ascii="仿宋" w:eastAsia="仿宋" w:hAnsi="仿宋" w:cs="Arial"/>
          <w:color w:val="000000"/>
          <w:kern w:val="0"/>
          <w:sz w:val="24"/>
        </w:rPr>
      </w:pPr>
    </w:p>
    <w:p w:rsidR="005001BF" w:rsidRPr="00FB4E3B" w:rsidRDefault="005001BF" w:rsidP="00012F99">
      <w:pPr>
        <w:widowControl/>
        <w:snapToGrid w:val="0"/>
        <w:spacing w:line="276" w:lineRule="auto"/>
        <w:rPr>
          <w:rFonts w:ascii="仿宋" w:eastAsia="仿宋" w:hAnsi="仿宋" w:cs="Arial"/>
          <w:color w:val="000000"/>
          <w:kern w:val="0"/>
          <w:sz w:val="24"/>
        </w:rPr>
      </w:pPr>
      <w:r w:rsidRPr="00FB4E3B">
        <w:rPr>
          <w:rFonts w:ascii="仿宋" w:eastAsia="仿宋" w:hAnsi="仿宋" w:cs="Arial" w:hint="eastAsia"/>
          <w:color w:val="000000"/>
          <w:kern w:val="0"/>
          <w:sz w:val="24"/>
        </w:rPr>
        <w:t>7.教学内容安排</w:t>
      </w:r>
      <w:r>
        <w:rPr>
          <w:rFonts w:ascii="仿宋" w:eastAsia="仿宋" w:hAnsi="仿宋" w:cs="Arial" w:hint="eastAsia"/>
          <w:color w:val="000000"/>
          <w:kern w:val="0"/>
          <w:sz w:val="24"/>
        </w:rPr>
        <w:t>及要求</w:t>
      </w:r>
    </w:p>
    <w:tbl>
      <w:tblPr>
        <w:tblStyle w:val="a7"/>
        <w:tblW w:w="8470" w:type="dxa"/>
        <w:tblLook w:val="04A0"/>
      </w:tblPr>
      <w:tblGrid>
        <w:gridCol w:w="1176"/>
        <w:gridCol w:w="2420"/>
        <w:gridCol w:w="2201"/>
        <w:gridCol w:w="1416"/>
        <w:gridCol w:w="1257"/>
      </w:tblGrid>
      <w:tr w:rsidR="005001BF" w:rsidRPr="00FB4E3B" w:rsidTr="00012F99">
        <w:tc>
          <w:tcPr>
            <w:tcW w:w="0" w:type="auto"/>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FB4E3B">
              <w:rPr>
                <w:rFonts w:ascii="仿宋" w:eastAsia="仿宋" w:hAnsi="仿宋" w:cs="Arial" w:hint="eastAsia"/>
                <w:color w:val="000000"/>
                <w:kern w:val="0"/>
                <w:sz w:val="24"/>
              </w:rPr>
              <w:t>第一部分</w:t>
            </w:r>
          </w:p>
        </w:tc>
        <w:tc>
          <w:tcPr>
            <w:tcW w:w="2420"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E57B0E">
              <w:rPr>
                <w:rFonts w:ascii="仿宋" w:eastAsia="仿宋" w:hAnsi="仿宋" w:cs="Arial"/>
                <w:color w:val="000000"/>
                <w:kern w:val="0"/>
                <w:sz w:val="24"/>
              </w:rPr>
              <w:t>绪论</w:t>
            </w:r>
          </w:p>
        </w:tc>
        <w:tc>
          <w:tcPr>
            <w:tcW w:w="2201"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hint="eastAsia"/>
                <w:sz w:val="24"/>
              </w:rPr>
              <w:sym w:font="Wingdings 2" w:char="F052"/>
            </w:r>
            <w:r w:rsidRPr="00FB4E3B">
              <w:rPr>
                <w:rFonts w:ascii="仿宋" w:eastAsia="仿宋" w:hAnsi="仿宋" w:cs="Arial" w:hint="eastAsia"/>
                <w:color w:val="000000"/>
                <w:kern w:val="0"/>
                <w:sz w:val="24"/>
              </w:rPr>
              <w:t>理论/□实践</w:t>
            </w:r>
          </w:p>
        </w:tc>
        <w:tc>
          <w:tcPr>
            <w:tcW w:w="1416"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FB4E3B">
              <w:rPr>
                <w:rFonts w:ascii="仿宋" w:eastAsia="仿宋" w:hAnsi="仿宋" w:cs="Arial" w:hint="eastAsia"/>
                <w:color w:val="000000"/>
                <w:kern w:val="0"/>
                <w:sz w:val="24"/>
              </w:rPr>
              <w:t>学时</w:t>
            </w:r>
          </w:p>
        </w:tc>
        <w:tc>
          <w:tcPr>
            <w:tcW w:w="1257"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1</w:t>
            </w:r>
          </w:p>
        </w:tc>
      </w:tr>
      <w:tr w:rsidR="005001BF" w:rsidRPr="00FB4E3B" w:rsidTr="00012F99">
        <w:tc>
          <w:tcPr>
            <w:tcW w:w="8470" w:type="dxa"/>
            <w:gridSpan w:val="5"/>
            <w:vAlign w:val="center"/>
          </w:tcPr>
          <w:p w:rsidR="005001BF" w:rsidRDefault="005001BF" w:rsidP="00012F99">
            <w:pPr>
              <w:spacing w:line="276" w:lineRule="auto"/>
              <w:rPr>
                <w:szCs w:val="21"/>
              </w:rPr>
            </w:pPr>
            <w:r>
              <w:rPr>
                <w:b/>
                <w:szCs w:val="21"/>
              </w:rPr>
              <w:t>教学要求：</w:t>
            </w:r>
            <w:r w:rsidRPr="001E449C">
              <w:rPr>
                <w:szCs w:val="21"/>
              </w:rPr>
              <w:t>简单了解</w:t>
            </w:r>
            <w:r w:rsidRPr="001E449C">
              <w:rPr>
                <w:rFonts w:hint="eastAsia"/>
                <w:szCs w:val="21"/>
              </w:rPr>
              <w:t>能源</w:t>
            </w:r>
            <w:r>
              <w:rPr>
                <w:rFonts w:hint="eastAsia"/>
                <w:szCs w:val="21"/>
              </w:rPr>
              <w:t>、</w:t>
            </w:r>
            <w:r w:rsidRPr="001E449C">
              <w:rPr>
                <w:rFonts w:hint="eastAsia"/>
                <w:szCs w:val="21"/>
              </w:rPr>
              <w:t>新能源及其利用技术</w:t>
            </w:r>
            <w:r>
              <w:rPr>
                <w:rFonts w:hint="eastAsia"/>
                <w:szCs w:val="21"/>
              </w:rPr>
              <w:t>、</w:t>
            </w:r>
            <w:r w:rsidRPr="001E449C">
              <w:rPr>
                <w:rFonts w:hint="eastAsia"/>
                <w:szCs w:val="21"/>
              </w:rPr>
              <w:t>新能源材料</w:t>
            </w:r>
            <w:r>
              <w:rPr>
                <w:rFonts w:hint="eastAsia"/>
                <w:szCs w:val="21"/>
              </w:rPr>
              <w:t>、</w:t>
            </w:r>
            <w:r w:rsidRPr="001E449C">
              <w:rPr>
                <w:rFonts w:hint="eastAsia"/>
                <w:szCs w:val="21"/>
              </w:rPr>
              <w:t>新能源材料发展方向</w:t>
            </w:r>
            <w:r>
              <w:rPr>
                <w:rFonts w:hint="eastAsia"/>
                <w:szCs w:val="21"/>
              </w:rPr>
              <w:t>、</w:t>
            </w:r>
            <w:r w:rsidRPr="001E449C">
              <w:rPr>
                <w:rFonts w:hint="eastAsia"/>
                <w:szCs w:val="21"/>
              </w:rPr>
              <w:t>新能源材料的关键技术</w:t>
            </w:r>
            <w:r>
              <w:rPr>
                <w:szCs w:val="21"/>
              </w:rPr>
              <w:t>。</w:t>
            </w:r>
          </w:p>
          <w:p w:rsidR="005001BF" w:rsidRPr="00FB4E3B"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Pr>
                <w:rFonts w:ascii="仿宋" w:eastAsia="仿宋" w:hAnsi="仿宋" w:cs="Arial" w:hint="eastAsia"/>
                <w:color w:val="000000"/>
                <w:kern w:val="0"/>
                <w:sz w:val="24"/>
              </w:rPr>
              <w:t>1.</w:t>
            </w:r>
            <w:r w:rsidRPr="00FB4E3B">
              <w:rPr>
                <w:rFonts w:ascii="仿宋" w:eastAsia="仿宋" w:hAnsi="仿宋" w:cs="Arial" w:hint="eastAsia"/>
                <w:color w:val="000000"/>
                <w:kern w:val="0"/>
                <w:sz w:val="24"/>
              </w:rPr>
              <w:t>一级知识点</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Pr>
                <w:rFonts w:ascii="仿宋" w:eastAsia="仿宋" w:hAnsi="仿宋" w:cs="Arial" w:hint="eastAsia"/>
                <w:color w:val="000000"/>
                <w:kern w:val="0"/>
                <w:sz w:val="24"/>
              </w:rPr>
              <w:t>新能源</w:t>
            </w:r>
            <w:r>
              <w:rPr>
                <w:rFonts w:ascii="仿宋" w:eastAsia="仿宋" w:hAnsi="仿宋" w:cs="Arial"/>
                <w:color w:val="000000"/>
                <w:kern w:val="0"/>
                <w:sz w:val="24"/>
              </w:rPr>
              <w:t>及其利用技术</w:t>
            </w:r>
            <w:r>
              <w:rPr>
                <w:rFonts w:ascii="仿宋" w:eastAsia="仿宋" w:hAnsi="仿宋" w:cs="Arial" w:hint="eastAsia"/>
                <w:color w:val="000000"/>
                <w:kern w:val="0"/>
                <w:sz w:val="24"/>
              </w:rPr>
              <w:t>、</w:t>
            </w:r>
            <w:r>
              <w:rPr>
                <w:rFonts w:ascii="仿宋" w:eastAsia="仿宋" w:hAnsi="仿宋" w:cs="Arial"/>
                <w:color w:val="000000"/>
                <w:kern w:val="0"/>
                <w:sz w:val="24"/>
              </w:rPr>
              <w:t>新能源材料</w:t>
            </w:r>
          </w:p>
          <w:p w:rsidR="005001BF" w:rsidRPr="00BD2D59"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Pr>
                <w:rFonts w:ascii="仿宋" w:eastAsia="仿宋" w:hAnsi="仿宋" w:cs="Arial" w:hint="eastAsia"/>
                <w:color w:val="000000"/>
                <w:kern w:val="0"/>
                <w:sz w:val="24"/>
              </w:rPr>
              <w:t>2.</w:t>
            </w:r>
            <w:r w:rsidRPr="00BD2D59">
              <w:rPr>
                <w:rFonts w:ascii="仿宋" w:eastAsia="仿宋" w:hAnsi="仿宋" w:cs="Arial" w:hint="eastAsia"/>
                <w:color w:val="000000"/>
                <w:kern w:val="0"/>
                <w:sz w:val="24"/>
              </w:rPr>
              <w:t>二级知识点</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Pr>
                <w:rFonts w:ascii="仿宋" w:eastAsia="仿宋" w:hAnsi="仿宋" w:cs="Arial"/>
                <w:color w:val="000000"/>
                <w:kern w:val="0"/>
                <w:sz w:val="24"/>
              </w:rPr>
              <w:t>能源的概念与分类</w:t>
            </w:r>
          </w:p>
          <w:p w:rsidR="005001BF" w:rsidRPr="00BD2D59"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Pr>
                <w:rFonts w:ascii="仿宋" w:eastAsia="仿宋" w:hAnsi="仿宋" w:cs="Arial" w:hint="eastAsia"/>
                <w:color w:val="000000"/>
                <w:kern w:val="0"/>
                <w:sz w:val="24"/>
              </w:rPr>
              <w:t>3.</w:t>
            </w:r>
            <w:r w:rsidRPr="00BD2D59">
              <w:rPr>
                <w:rFonts w:ascii="仿宋" w:eastAsia="仿宋" w:hAnsi="仿宋" w:cs="Arial" w:hint="eastAsia"/>
                <w:color w:val="000000"/>
                <w:kern w:val="0"/>
                <w:sz w:val="24"/>
              </w:rPr>
              <w:t>三级知识点</w:t>
            </w:r>
          </w:p>
          <w:p w:rsidR="005001BF" w:rsidRPr="00D936BD"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Pr>
                <w:rFonts w:ascii="仿宋" w:eastAsia="仿宋" w:hAnsi="仿宋" w:cs="Arial" w:hint="eastAsia"/>
                <w:color w:val="000000"/>
                <w:kern w:val="0"/>
                <w:sz w:val="24"/>
              </w:rPr>
              <w:t>新</w:t>
            </w:r>
            <w:r>
              <w:rPr>
                <w:rFonts w:ascii="仿宋" w:eastAsia="仿宋" w:hAnsi="仿宋" w:cs="Arial"/>
                <w:color w:val="000000"/>
                <w:kern w:val="0"/>
                <w:sz w:val="24"/>
              </w:rPr>
              <w:t>能源材料发展方向和关键技术</w:t>
            </w:r>
          </w:p>
        </w:tc>
      </w:tr>
      <w:tr w:rsidR="005001BF" w:rsidRPr="00FB4E3B" w:rsidTr="00012F99">
        <w:tc>
          <w:tcPr>
            <w:tcW w:w="0" w:type="auto"/>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FB4E3B">
              <w:rPr>
                <w:rFonts w:ascii="仿宋" w:eastAsia="仿宋" w:hAnsi="仿宋" w:cs="Arial" w:hint="eastAsia"/>
                <w:color w:val="000000"/>
                <w:kern w:val="0"/>
                <w:sz w:val="24"/>
              </w:rPr>
              <w:t>第二部分</w:t>
            </w:r>
          </w:p>
        </w:tc>
        <w:tc>
          <w:tcPr>
            <w:tcW w:w="2420"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电池技术</w:t>
            </w:r>
          </w:p>
        </w:tc>
        <w:tc>
          <w:tcPr>
            <w:tcW w:w="2201"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hint="eastAsia"/>
                <w:sz w:val="24"/>
              </w:rPr>
              <w:sym w:font="Wingdings 2" w:char="F052"/>
            </w:r>
            <w:r w:rsidRPr="00FB4E3B">
              <w:rPr>
                <w:rFonts w:ascii="仿宋" w:eastAsia="仿宋" w:hAnsi="仿宋" w:cs="Arial" w:hint="eastAsia"/>
                <w:color w:val="000000"/>
                <w:kern w:val="0"/>
                <w:sz w:val="24"/>
              </w:rPr>
              <w:t>理论/□实践</w:t>
            </w:r>
          </w:p>
        </w:tc>
        <w:tc>
          <w:tcPr>
            <w:tcW w:w="1416"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FB4E3B">
              <w:rPr>
                <w:rFonts w:ascii="仿宋" w:eastAsia="仿宋" w:hAnsi="仿宋" w:cs="Arial" w:hint="eastAsia"/>
                <w:color w:val="000000"/>
                <w:kern w:val="0"/>
                <w:sz w:val="24"/>
              </w:rPr>
              <w:t>学时</w:t>
            </w:r>
          </w:p>
        </w:tc>
        <w:tc>
          <w:tcPr>
            <w:tcW w:w="1257"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21</w:t>
            </w:r>
          </w:p>
        </w:tc>
      </w:tr>
      <w:tr w:rsidR="005001BF" w:rsidRPr="00FB4E3B" w:rsidTr="00012F99">
        <w:tc>
          <w:tcPr>
            <w:tcW w:w="8470" w:type="dxa"/>
            <w:gridSpan w:val="5"/>
            <w:vAlign w:val="center"/>
          </w:tcPr>
          <w:p w:rsidR="005001BF" w:rsidRDefault="005001BF" w:rsidP="00012F99">
            <w:pPr>
              <w:widowControl/>
              <w:snapToGrid w:val="0"/>
              <w:spacing w:line="276" w:lineRule="auto"/>
              <w:jc w:val="left"/>
              <w:rPr>
                <w:szCs w:val="21"/>
              </w:rPr>
            </w:pPr>
            <w:r w:rsidRPr="00D936BD">
              <w:rPr>
                <w:b/>
                <w:szCs w:val="21"/>
              </w:rPr>
              <w:t>教学要求：</w:t>
            </w:r>
            <w:r w:rsidRPr="00D936BD">
              <w:rPr>
                <w:szCs w:val="21"/>
              </w:rPr>
              <w:t>掌握</w:t>
            </w:r>
            <w:r>
              <w:rPr>
                <w:rFonts w:hint="eastAsia"/>
                <w:szCs w:val="21"/>
              </w:rPr>
              <w:t>镍氢</w:t>
            </w:r>
            <w:r>
              <w:rPr>
                <w:szCs w:val="21"/>
              </w:rPr>
              <w:t>电池</w:t>
            </w:r>
            <w:r>
              <w:rPr>
                <w:rFonts w:hint="eastAsia"/>
                <w:szCs w:val="21"/>
              </w:rPr>
              <w:t>、</w:t>
            </w:r>
            <w:r>
              <w:rPr>
                <w:szCs w:val="21"/>
              </w:rPr>
              <w:t>锂离子电池</w:t>
            </w:r>
            <w:r>
              <w:rPr>
                <w:rFonts w:hint="eastAsia"/>
                <w:szCs w:val="21"/>
              </w:rPr>
              <w:t>、</w:t>
            </w:r>
            <w:r>
              <w:rPr>
                <w:szCs w:val="21"/>
              </w:rPr>
              <w:t>非锂金属离子电池</w:t>
            </w:r>
            <w:r>
              <w:rPr>
                <w:rFonts w:hint="eastAsia"/>
                <w:szCs w:val="21"/>
              </w:rPr>
              <w:t>、</w:t>
            </w:r>
            <w:r>
              <w:rPr>
                <w:szCs w:val="21"/>
              </w:rPr>
              <w:t>燃料电池</w:t>
            </w:r>
            <w:r>
              <w:rPr>
                <w:rFonts w:hint="eastAsia"/>
                <w:szCs w:val="21"/>
              </w:rPr>
              <w:t>、</w:t>
            </w:r>
            <w:r>
              <w:rPr>
                <w:szCs w:val="21"/>
              </w:rPr>
              <w:t>太阳能电池</w:t>
            </w:r>
            <w:r>
              <w:rPr>
                <w:rFonts w:hint="eastAsia"/>
                <w:szCs w:val="21"/>
              </w:rPr>
              <w:t>、</w:t>
            </w:r>
            <w:r>
              <w:rPr>
                <w:szCs w:val="21"/>
              </w:rPr>
              <w:t>超级电容器的工作原理</w:t>
            </w:r>
            <w:r>
              <w:rPr>
                <w:rFonts w:hint="eastAsia"/>
                <w:szCs w:val="21"/>
              </w:rPr>
              <w:t>；</w:t>
            </w:r>
            <w:r>
              <w:rPr>
                <w:szCs w:val="21"/>
              </w:rPr>
              <w:t>了解电池所用材料</w:t>
            </w:r>
            <w:r>
              <w:rPr>
                <w:rFonts w:hint="eastAsia"/>
                <w:szCs w:val="21"/>
              </w:rPr>
              <w:t>；</w:t>
            </w:r>
            <w:r>
              <w:rPr>
                <w:szCs w:val="21"/>
              </w:rPr>
              <w:t>了解技术发展水平</w:t>
            </w:r>
            <w:r>
              <w:rPr>
                <w:rFonts w:hint="eastAsia"/>
                <w:szCs w:val="21"/>
              </w:rPr>
              <w:t>、</w:t>
            </w:r>
            <w:r>
              <w:rPr>
                <w:szCs w:val="21"/>
              </w:rPr>
              <w:t>现状及挑战</w:t>
            </w:r>
          </w:p>
          <w:p w:rsidR="005001BF" w:rsidRPr="00D936BD"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Pr>
                <w:rFonts w:ascii="仿宋" w:eastAsia="仿宋" w:hAnsi="仿宋" w:cs="Arial" w:hint="eastAsia"/>
                <w:color w:val="000000"/>
                <w:kern w:val="0"/>
                <w:sz w:val="24"/>
              </w:rPr>
              <w:t>1.</w:t>
            </w:r>
            <w:r w:rsidRPr="00D936BD">
              <w:rPr>
                <w:rFonts w:ascii="仿宋" w:eastAsia="仿宋" w:hAnsi="仿宋" w:cs="Arial" w:hint="eastAsia"/>
                <w:color w:val="000000"/>
                <w:kern w:val="0"/>
                <w:sz w:val="24"/>
              </w:rPr>
              <w:t>一级知识点</w:t>
            </w:r>
          </w:p>
          <w:p w:rsidR="005001BF" w:rsidRPr="00FB4E3B"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E5322B">
              <w:rPr>
                <w:rFonts w:ascii="仿宋" w:eastAsia="仿宋" w:hAnsi="仿宋" w:cs="Arial" w:hint="eastAsia"/>
                <w:color w:val="000000"/>
                <w:kern w:val="0"/>
                <w:sz w:val="24"/>
              </w:rPr>
              <w:t>镍氢电池、锂离子电池、非锂金属离子电池、燃料电池、太阳能电池、超级电容器的工作原理</w:t>
            </w:r>
          </w:p>
          <w:p w:rsidR="005001BF" w:rsidRPr="00AA4C3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Pr>
                <w:rFonts w:ascii="仿宋" w:eastAsia="仿宋" w:hAnsi="仿宋" w:cs="Arial" w:hint="eastAsia"/>
                <w:color w:val="000000"/>
                <w:kern w:val="0"/>
                <w:sz w:val="24"/>
              </w:rPr>
              <w:t>2.</w:t>
            </w:r>
            <w:r w:rsidRPr="00AA4C3F">
              <w:rPr>
                <w:rFonts w:ascii="仿宋" w:eastAsia="仿宋" w:hAnsi="仿宋" w:cs="Arial" w:hint="eastAsia"/>
                <w:color w:val="000000"/>
                <w:kern w:val="0"/>
                <w:sz w:val="24"/>
              </w:rPr>
              <w:t>二级知识点</w:t>
            </w:r>
          </w:p>
          <w:p w:rsidR="005001BF" w:rsidRPr="00FB4E3B"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Pr>
                <w:rFonts w:ascii="仿宋" w:eastAsia="仿宋" w:hAnsi="仿宋" w:cs="Arial" w:hint="eastAsia"/>
                <w:color w:val="000000"/>
                <w:kern w:val="0"/>
                <w:sz w:val="24"/>
              </w:rPr>
              <w:t>电池</w:t>
            </w:r>
            <w:r>
              <w:rPr>
                <w:rFonts w:ascii="仿宋" w:eastAsia="仿宋" w:hAnsi="仿宋" w:cs="Arial"/>
                <w:color w:val="000000"/>
                <w:kern w:val="0"/>
                <w:sz w:val="24"/>
              </w:rPr>
              <w:t>所用材料</w:t>
            </w:r>
          </w:p>
          <w:p w:rsidR="005001BF" w:rsidRPr="00FB4E3B" w:rsidRDefault="005001BF" w:rsidP="00012F99">
            <w:pPr>
              <w:widowControl/>
              <w:snapToGrid w:val="0"/>
              <w:spacing w:line="276" w:lineRule="auto"/>
              <w:ind w:firstLineChars="100" w:firstLine="240"/>
              <w:jc w:val="left"/>
              <w:rPr>
                <w:rFonts w:ascii="仿宋" w:eastAsia="仿宋" w:hAnsi="仿宋" w:cs="Arial"/>
                <w:color w:val="000000"/>
                <w:kern w:val="0"/>
                <w:sz w:val="24"/>
              </w:rPr>
            </w:pPr>
            <w:r w:rsidRPr="00FB4E3B">
              <w:rPr>
                <w:rFonts w:ascii="仿宋" w:eastAsia="仿宋" w:hAnsi="仿宋" w:cs="Arial" w:hint="eastAsia"/>
                <w:color w:val="000000"/>
                <w:kern w:val="0"/>
                <w:sz w:val="24"/>
              </w:rPr>
              <w:t>3.三级知识点</w:t>
            </w:r>
          </w:p>
          <w:p w:rsidR="005001BF" w:rsidRPr="00FB4E3B"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Pr>
                <w:rFonts w:ascii="仿宋" w:eastAsia="仿宋" w:hAnsi="仿宋" w:cs="Arial" w:hint="eastAsia"/>
                <w:color w:val="000000"/>
                <w:kern w:val="0"/>
                <w:sz w:val="24"/>
              </w:rPr>
              <w:t>发展</w:t>
            </w:r>
            <w:r>
              <w:rPr>
                <w:rFonts w:ascii="仿宋" w:eastAsia="仿宋" w:hAnsi="仿宋" w:cs="Arial"/>
                <w:color w:val="000000"/>
                <w:kern w:val="0"/>
                <w:sz w:val="24"/>
              </w:rPr>
              <w:t>水平</w:t>
            </w:r>
            <w:r>
              <w:rPr>
                <w:rFonts w:ascii="仿宋" w:eastAsia="仿宋" w:hAnsi="仿宋" w:cs="Arial" w:hint="eastAsia"/>
                <w:color w:val="000000"/>
                <w:kern w:val="0"/>
                <w:sz w:val="24"/>
              </w:rPr>
              <w:t>、</w:t>
            </w:r>
            <w:r>
              <w:rPr>
                <w:rFonts w:ascii="仿宋" w:eastAsia="仿宋" w:hAnsi="仿宋" w:cs="Arial"/>
                <w:color w:val="000000"/>
                <w:kern w:val="0"/>
                <w:sz w:val="24"/>
              </w:rPr>
              <w:t>现状及挑战</w:t>
            </w:r>
          </w:p>
        </w:tc>
      </w:tr>
      <w:tr w:rsidR="005001BF" w:rsidRPr="00FB4E3B" w:rsidTr="00012F99">
        <w:tc>
          <w:tcPr>
            <w:tcW w:w="0" w:type="auto"/>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FB4E3B">
              <w:rPr>
                <w:rFonts w:ascii="仿宋" w:eastAsia="仿宋" w:hAnsi="仿宋" w:cs="Arial" w:hint="eastAsia"/>
                <w:color w:val="000000"/>
                <w:kern w:val="0"/>
                <w:sz w:val="24"/>
              </w:rPr>
              <w:t>第三部分</w:t>
            </w:r>
          </w:p>
        </w:tc>
        <w:tc>
          <w:tcPr>
            <w:tcW w:w="2420"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发电技术</w:t>
            </w:r>
          </w:p>
        </w:tc>
        <w:tc>
          <w:tcPr>
            <w:tcW w:w="2201"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hint="eastAsia"/>
                <w:sz w:val="24"/>
              </w:rPr>
              <w:sym w:font="Wingdings 2" w:char="F052"/>
            </w:r>
            <w:r w:rsidRPr="00FB4E3B">
              <w:rPr>
                <w:rFonts w:ascii="仿宋" w:eastAsia="仿宋" w:hAnsi="仿宋" w:cs="Arial" w:hint="eastAsia"/>
                <w:color w:val="000000"/>
                <w:kern w:val="0"/>
                <w:sz w:val="24"/>
              </w:rPr>
              <w:t>理论/□实践</w:t>
            </w:r>
          </w:p>
        </w:tc>
        <w:tc>
          <w:tcPr>
            <w:tcW w:w="1416"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FB4E3B">
              <w:rPr>
                <w:rFonts w:ascii="仿宋" w:eastAsia="仿宋" w:hAnsi="仿宋" w:cs="Arial" w:hint="eastAsia"/>
                <w:color w:val="000000"/>
                <w:kern w:val="0"/>
                <w:sz w:val="24"/>
              </w:rPr>
              <w:t>学时</w:t>
            </w:r>
          </w:p>
        </w:tc>
        <w:tc>
          <w:tcPr>
            <w:tcW w:w="1257"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8</w:t>
            </w:r>
          </w:p>
        </w:tc>
      </w:tr>
      <w:tr w:rsidR="005001BF" w:rsidRPr="00FB4E3B" w:rsidTr="00012F99">
        <w:tc>
          <w:tcPr>
            <w:tcW w:w="8470" w:type="dxa"/>
            <w:gridSpan w:val="5"/>
            <w:vAlign w:val="center"/>
          </w:tcPr>
          <w:p w:rsidR="005001BF" w:rsidRPr="00AA4C3F" w:rsidRDefault="005001BF" w:rsidP="00012F99">
            <w:pPr>
              <w:widowControl/>
              <w:snapToGrid w:val="0"/>
              <w:spacing w:line="276" w:lineRule="auto"/>
              <w:jc w:val="left"/>
              <w:rPr>
                <w:rFonts w:ascii="仿宋" w:eastAsia="仿宋" w:hAnsi="仿宋" w:cs="Arial"/>
                <w:color w:val="000000"/>
                <w:kern w:val="0"/>
                <w:sz w:val="24"/>
              </w:rPr>
            </w:pPr>
            <w:r w:rsidRPr="00AA4C3F">
              <w:rPr>
                <w:b/>
                <w:szCs w:val="21"/>
              </w:rPr>
              <w:t>教学要求：</w:t>
            </w:r>
            <w:r w:rsidRPr="00AA4C3F">
              <w:rPr>
                <w:szCs w:val="21"/>
              </w:rPr>
              <w:t>掌握</w:t>
            </w:r>
            <w:r>
              <w:rPr>
                <w:rFonts w:hint="eastAsia"/>
                <w:szCs w:val="21"/>
              </w:rPr>
              <w:t>风力</w:t>
            </w:r>
            <w:r>
              <w:rPr>
                <w:szCs w:val="21"/>
              </w:rPr>
              <w:t>发电</w:t>
            </w:r>
            <w:r>
              <w:rPr>
                <w:rFonts w:hint="eastAsia"/>
                <w:szCs w:val="21"/>
              </w:rPr>
              <w:t>、</w:t>
            </w:r>
            <w:r>
              <w:rPr>
                <w:szCs w:val="21"/>
              </w:rPr>
              <w:t>生物质发电</w:t>
            </w:r>
            <w:r>
              <w:rPr>
                <w:rFonts w:hint="eastAsia"/>
                <w:szCs w:val="21"/>
              </w:rPr>
              <w:t>、</w:t>
            </w:r>
            <w:r>
              <w:rPr>
                <w:szCs w:val="21"/>
              </w:rPr>
              <w:t>地热发电</w:t>
            </w:r>
            <w:r>
              <w:rPr>
                <w:rFonts w:hint="eastAsia"/>
                <w:szCs w:val="21"/>
              </w:rPr>
              <w:t>、</w:t>
            </w:r>
            <w:r>
              <w:rPr>
                <w:szCs w:val="21"/>
              </w:rPr>
              <w:t>潮汐发电的原理</w:t>
            </w:r>
            <w:r>
              <w:rPr>
                <w:rFonts w:hint="eastAsia"/>
                <w:szCs w:val="21"/>
              </w:rPr>
              <w:t>；</w:t>
            </w:r>
            <w:r>
              <w:rPr>
                <w:szCs w:val="21"/>
              </w:rPr>
              <w:t>了解各种发电技术所用设备</w:t>
            </w:r>
            <w:r>
              <w:rPr>
                <w:rFonts w:hint="eastAsia"/>
                <w:szCs w:val="21"/>
              </w:rPr>
              <w:t>；</w:t>
            </w:r>
            <w:r>
              <w:rPr>
                <w:szCs w:val="21"/>
              </w:rPr>
              <w:t>了解发展现状</w:t>
            </w:r>
            <w:r>
              <w:rPr>
                <w:rFonts w:hint="eastAsia"/>
                <w:szCs w:val="21"/>
              </w:rPr>
              <w:t>、</w:t>
            </w:r>
            <w:r>
              <w:rPr>
                <w:szCs w:val="21"/>
              </w:rPr>
              <w:t>前景及挑战</w:t>
            </w:r>
          </w:p>
          <w:p w:rsidR="005001BF" w:rsidRPr="00AA4C3F" w:rsidRDefault="005001BF" w:rsidP="00012F99">
            <w:pPr>
              <w:widowControl/>
              <w:snapToGrid w:val="0"/>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1.</w:t>
            </w:r>
            <w:r w:rsidRPr="00AA4C3F">
              <w:rPr>
                <w:rFonts w:ascii="仿宋" w:eastAsia="仿宋" w:hAnsi="仿宋" w:cs="Arial" w:hint="eastAsia"/>
                <w:color w:val="000000"/>
                <w:kern w:val="0"/>
                <w:sz w:val="24"/>
              </w:rPr>
              <w:t>一级知识点</w:t>
            </w:r>
          </w:p>
          <w:p w:rsidR="005001BF" w:rsidRDefault="005001BF" w:rsidP="00012F99">
            <w:pPr>
              <w:widowControl/>
              <w:snapToGrid w:val="0"/>
              <w:spacing w:line="276" w:lineRule="auto"/>
              <w:ind w:firstLineChars="100" w:firstLine="240"/>
              <w:jc w:val="left"/>
              <w:rPr>
                <w:rFonts w:ascii="仿宋" w:eastAsia="仿宋" w:hAnsi="仿宋" w:cs="Arial"/>
                <w:color w:val="000000"/>
                <w:kern w:val="0"/>
                <w:sz w:val="24"/>
              </w:rPr>
            </w:pPr>
            <w:r w:rsidRPr="00B629D0">
              <w:rPr>
                <w:rFonts w:ascii="仿宋" w:eastAsia="仿宋" w:hAnsi="仿宋" w:cs="Arial" w:hint="eastAsia"/>
                <w:color w:val="000000"/>
                <w:kern w:val="0"/>
                <w:sz w:val="24"/>
              </w:rPr>
              <w:t>风力发电、生物质发电、地热发电、潮汐发电的原理</w:t>
            </w:r>
          </w:p>
          <w:p w:rsidR="005001BF" w:rsidRPr="008056B3" w:rsidRDefault="005001BF" w:rsidP="00012F99">
            <w:pPr>
              <w:widowControl/>
              <w:snapToGrid w:val="0"/>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2.</w:t>
            </w:r>
            <w:r w:rsidRPr="008056B3">
              <w:rPr>
                <w:rFonts w:ascii="仿宋" w:eastAsia="仿宋" w:hAnsi="仿宋" w:cs="Arial" w:hint="eastAsia"/>
                <w:color w:val="000000"/>
                <w:kern w:val="0"/>
                <w:sz w:val="24"/>
              </w:rPr>
              <w:t>二级知识点</w:t>
            </w:r>
          </w:p>
          <w:p w:rsidR="005001BF" w:rsidRDefault="005001BF" w:rsidP="00012F99">
            <w:pPr>
              <w:widowControl/>
              <w:spacing w:line="276" w:lineRule="auto"/>
              <w:ind w:firstLineChars="100" w:firstLine="240"/>
              <w:jc w:val="left"/>
              <w:rPr>
                <w:rFonts w:ascii="仿宋" w:eastAsia="仿宋" w:hAnsi="仿宋" w:cs="Arial"/>
                <w:color w:val="000000"/>
                <w:kern w:val="0"/>
                <w:sz w:val="24"/>
              </w:rPr>
            </w:pPr>
            <w:r w:rsidRPr="00B629D0">
              <w:rPr>
                <w:rFonts w:ascii="仿宋" w:eastAsia="仿宋" w:hAnsi="仿宋" w:cs="Arial" w:hint="eastAsia"/>
                <w:color w:val="000000"/>
                <w:kern w:val="0"/>
                <w:sz w:val="24"/>
              </w:rPr>
              <w:t>发电技术所用设备</w:t>
            </w:r>
          </w:p>
          <w:p w:rsidR="005001BF" w:rsidRPr="008056B3" w:rsidRDefault="005001BF" w:rsidP="00012F99">
            <w:pPr>
              <w:widowControl/>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3.</w:t>
            </w:r>
            <w:r w:rsidRPr="008056B3">
              <w:rPr>
                <w:rFonts w:ascii="仿宋" w:eastAsia="仿宋" w:hAnsi="仿宋" w:cs="Arial" w:hint="eastAsia"/>
                <w:color w:val="000000"/>
                <w:kern w:val="0"/>
                <w:sz w:val="24"/>
              </w:rPr>
              <w:t>三级知识点</w:t>
            </w:r>
          </w:p>
          <w:p w:rsidR="005001BF" w:rsidRPr="00FB4E3B" w:rsidRDefault="005001BF" w:rsidP="00012F99">
            <w:pPr>
              <w:widowControl/>
              <w:snapToGrid w:val="0"/>
              <w:spacing w:line="276" w:lineRule="auto"/>
              <w:ind w:leftChars="114" w:left="239"/>
              <w:jc w:val="left"/>
              <w:rPr>
                <w:rFonts w:ascii="仿宋" w:eastAsia="仿宋" w:hAnsi="仿宋" w:cs="Arial"/>
                <w:color w:val="000000"/>
                <w:kern w:val="0"/>
                <w:sz w:val="24"/>
              </w:rPr>
            </w:pPr>
            <w:r>
              <w:rPr>
                <w:rFonts w:ascii="仿宋" w:eastAsia="仿宋" w:hAnsi="仿宋" w:cs="Arial" w:hint="eastAsia"/>
                <w:color w:val="000000"/>
                <w:kern w:val="0"/>
                <w:sz w:val="24"/>
              </w:rPr>
              <w:t>各发电技术</w:t>
            </w:r>
            <w:r w:rsidRPr="00B629D0">
              <w:rPr>
                <w:rFonts w:ascii="仿宋" w:eastAsia="仿宋" w:hAnsi="仿宋" w:cs="Arial" w:hint="eastAsia"/>
                <w:color w:val="000000"/>
                <w:kern w:val="0"/>
                <w:sz w:val="24"/>
              </w:rPr>
              <w:t>发展现状、前景及挑战</w:t>
            </w:r>
          </w:p>
        </w:tc>
      </w:tr>
      <w:tr w:rsidR="005001BF" w:rsidRPr="00FB4E3B" w:rsidTr="00012F99">
        <w:tc>
          <w:tcPr>
            <w:tcW w:w="0" w:type="auto"/>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FB4E3B">
              <w:rPr>
                <w:rFonts w:ascii="仿宋" w:eastAsia="仿宋" w:hAnsi="仿宋" w:cs="Arial" w:hint="eastAsia"/>
                <w:color w:val="000000"/>
                <w:kern w:val="0"/>
                <w:sz w:val="24"/>
              </w:rPr>
              <w:t>第四部分</w:t>
            </w:r>
          </w:p>
        </w:tc>
        <w:tc>
          <w:tcPr>
            <w:tcW w:w="2420"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相变</w:t>
            </w:r>
            <w:r>
              <w:rPr>
                <w:rFonts w:ascii="仿宋" w:eastAsia="仿宋" w:hAnsi="仿宋" w:cs="Arial"/>
                <w:color w:val="000000"/>
                <w:kern w:val="0"/>
                <w:sz w:val="24"/>
              </w:rPr>
              <w:t>储能材料</w:t>
            </w:r>
          </w:p>
        </w:tc>
        <w:tc>
          <w:tcPr>
            <w:tcW w:w="2201"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hint="eastAsia"/>
                <w:sz w:val="24"/>
              </w:rPr>
              <w:sym w:font="Wingdings 2" w:char="F052"/>
            </w:r>
            <w:r w:rsidRPr="00FB4E3B">
              <w:rPr>
                <w:rFonts w:ascii="仿宋" w:eastAsia="仿宋" w:hAnsi="仿宋" w:cs="Arial" w:hint="eastAsia"/>
                <w:color w:val="000000"/>
                <w:kern w:val="0"/>
                <w:sz w:val="24"/>
              </w:rPr>
              <w:t>理论/□实践</w:t>
            </w:r>
          </w:p>
        </w:tc>
        <w:tc>
          <w:tcPr>
            <w:tcW w:w="1416"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FB4E3B">
              <w:rPr>
                <w:rFonts w:ascii="仿宋" w:eastAsia="仿宋" w:hAnsi="仿宋" w:cs="Arial" w:hint="eastAsia"/>
                <w:color w:val="000000"/>
                <w:kern w:val="0"/>
                <w:sz w:val="24"/>
              </w:rPr>
              <w:t>学时</w:t>
            </w:r>
          </w:p>
        </w:tc>
        <w:tc>
          <w:tcPr>
            <w:tcW w:w="1257"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2</w:t>
            </w:r>
          </w:p>
        </w:tc>
      </w:tr>
      <w:tr w:rsidR="005001BF" w:rsidRPr="00FB4E3B" w:rsidTr="00012F99">
        <w:tc>
          <w:tcPr>
            <w:tcW w:w="8470" w:type="dxa"/>
            <w:gridSpan w:val="5"/>
            <w:vAlign w:val="center"/>
          </w:tcPr>
          <w:p w:rsidR="005001BF" w:rsidRPr="002E7F39" w:rsidRDefault="005001BF" w:rsidP="00012F99">
            <w:pPr>
              <w:spacing w:line="276" w:lineRule="auto"/>
              <w:rPr>
                <w:szCs w:val="21"/>
              </w:rPr>
            </w:pPr>
            <w:r>
              <w:rPr>
                <w:b/>
                <w:szCs w:val="21"/>
              </w:rPr>
              <w:t>教学要求：</w:t>
            </w:r>
            <w:r>
              <w:rPr>
                <w:szCs w:val="21"/>
              </w:rPr>
              <w:t>掌握</w:t>
            </w:r>
            <w:r w:rsidRPr="002E7F39">
              <w:rPr>
                <w:rFonts w:hint="eastAsia"/>
                <w:szCs w:val="21"/>
              </w:rPr>
              <w:t>相变储能的基本原理</w:t>
            </w:r>
            <w:r>
              <w:rPr>
                <w:rFonts w:hint="eastAsia"/>
                <w:szCs w:val="21"/>
              </w:rPr>
              <w:t>；了解</w:t>
            </w:r>
            <w:r w:rsidRPr="002E7F39">
              <w:rPr>
                <w:rFonts w:hint="eastAsia"/>
                <w:szCs w:val="21"/>
              </w:rPr>
              <w:t>相变材料的分类</w:t>
            </w:r>
            <w:r>
              <w:rPr>
                <w:rFonts w:hint="eastAsia"/>
                <w:szCs w:val="21"/>
              </w:rPr>
              <w:t>、常见相变</w:t>
            </w:r>
            <w:r w:rsidRPr="002E7F39">
              <w:rPr>
                <w:rFonts w:hint="eastAsia"/>
                <w:szCs w:val="21"/>
              </w:rPr>
              <w:t>储能材料</w:t>
            </w:r>
            <w:r>
              <w:rPr>
                <w:rFonts w:hint="eastAsia"/>
                <w:szCs w:val="21"/>
              </w:rPr>
              <w:t>、</w:t>
            </w:r>
            <w:r w:rsidRPr="002E7F39">
              <w:rPr>
                <w:rFonts w:hint="eastAsia"/>
                <w:szCs w:val="21"/>
              </w:rPr>
              <w:t>相变储能材料的工程应用</w:t>
            </w:r>
          </w:p>
          <w:p w:rsidR="005001BF" w:rsidRPr="008056B3" w:rsidRDefault="005001BF" w:rsidP="00012F99">
            <w:pPr>
              <w:widowControl/>
              <w:snapToGrid w:val="0"/>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1.</w:t>
            </w:r>
            <w:r w:rsidRPr="008056B3">
              <w:rPr>
                <w:rFonts w:ascii="仿宋" w:eastAsia="仿宋" w:hAnsi="仿宋" w:cs="Arial" w:hint="eastAsia"/>
                <w:color w:val="000000"/>
                <w:kern w:val="0"/>
                <w:sz w:val="24"/>
              </w:rPr>
              <w:t>一级知识点</w:t>
            </w:r>
          </w:p>
          <w:p w:rsidR="005001BF" w:rsidRDefault="005001BF" w:rsidP="00012F99">
            <w:pPr>
              <w:widowControl/>
              <w:snapToGrid w:val="0"/>
              <w:spacing w:line="276" w:lineRule="auto"/>
              <w:ind w:firstLineChars="100" w:firstLine="240"/>
              <w:jc w:val="left"/>
              <w:rPr>
                <w:rFonts w:ascii="仿宋" w:eastAsia="仿宋" w:hAnsi="仿宋" w:cs="Arial"/>
                <w:color w:val="000000"/>
                <w:kern w:val="0"/>
                <w:sz w:val="24"/>
              </w:rPr>
            </w:pPr>
            <w:r w:rsidRPr="002E7F39">
              <w:rPr>
                <w:rFonts w:ascii="仿宋" w:eastAsia="仿宋" w:hAnsi="仿宋" w:cs="Arial" w:hint="eastAsia"/>
                <w:color w:val="000000"/>
                <w:kern w:val="0"/>
                <w:sz w:val="24"/>
              </w:rPr>
              <w:t>相变储能的基本原理</w:t>
            </w:r>
          </w:p>
          <w:p w:rsidR="005001BF" w:rsidRPr="00E57B0E" w:rsidRDefault="005001BF" w:rsidP="00012F99">
            <w:pPr>
              <w:widowControl/>
              <w:snapToGrid w:val="0"/>
              <w:spacing w:line="276" w:lineRule="auto"/>
              <w:ind w:firstLineChars="100" w:firstLine="240"/>
              <w:jc w:val="left"/>
              <w:rPr>
                <w:rFonts w:ascii="仿宋" w:eastAsia="仿宋" w:hAnsi="仿宋" w:cs="Arial"/>
                <w:color w:val="000000"/>
                <w:kern w:val="0"/>
                <w:sz w:val="24"/>
              </w:rPr>
            </w:pPr>
            <w:r w:rsidRPr="00E57B0E">
              <w:rPr>
                <w:rFonts w:ascii="仿宋" w:eastAsia="仿宋" w:hAnsi="仿宋" w:cs="Arial" w:hint="eastAsia"/>
                <w:color w:val="000000"/>
                <w:kern w:val="0"/>
                <w:sz w:val="24"/>
              </w:rPr>
              <w:t>2.二级知识点</w:t>
            </w:r>
          </w:p>
          <w:p w:rsidR="005001BF" w:rsidRDefault="005001BF" w:rsidP="00012F99">
            <w:pPr>
              <w:widowControl/>
              <w:snapToGrid w:val="0"/>
              <w:spacing w:line="276" w:lineRule="auto"/>
              <w:ind w:firstLineChars="100" w:firstLine="240"/>
              <w:jc w:val="left"/>
              <w:rPr>
                <w:rFonts w:ascii="仿宋" w:eastAsia="仿宋" w:hAnsi="仿宋" w:cs="Arial"/>
                <w:color w:val="000000"/>
                <w:kern w:val="0"/>
                <w:sz w:val="24"/>
              </w:rPr>
            </w:pPr>
            <w:r w:rsidRPr="002E7F39">
              <w:rPr>
                <w:rFonts w:ascii="仿宋" w:eastAsia="仿宋" w:hAnsi="仿宋" w:cs="Arial" w:hint="eastAsia"/>
                <w:color w:val="000000"/>
                <w:kern w:val="0"/>
                <w:sz w:val="24"/>
              </w:rPr>
              <w:t>相变材料的分类、常见相变储能材料</w:t>
            </w:r>
          </w:p>
          <w:p w:rsidR="005001BF" w:rsidRPr="008056B3" w:rsidRDefault="005001BF" w:rsidP="00012F99">
            <w:pPr>
              <w:widowControl/>
              <w:snapToGrid w:val="0"/>
              <w:spacing w:line="276" w:lineRule="auto"/>
              <w:ind w:firstLineChars="100" w:firstLine="240"/>
              <w:jc w:val="left"/>
              <w:rPr>
                <w:rFonts w:ascii="仿宋" w:eastAsia="仿宋" w:hAnsi="仿宋" w:cs="Arial"/>
                <w:color w:val="000000"/>
                <w:kern w:val="0"/>
                <w:sz w:val="24"/>
              </w:rPr>
            </w:pPr>
            <w:r w:rsidRPr="008056B3">
              <w:rPr>
                <w:rFonts w:ascii="仿宋" w:eastAsia="仿宋" w:hAnsi="仿宋" w:cs="Arial" w:hint="eastAsia"/>
                <w:color w:val="000000"/>
                <w:kern w:val="0"/>
                <w:sz w:val="24"/>
              </w:rPr>
              <w:t>3.三级知识点</w:t>
            </w:r>
          </w:p>
          <w:p w:rsidR="005001BF" w:rsidRPr="00FB4E3B" w:rsidRDefault="005001BF" w:rsidP="00012F99">
            <w:pPr>
              <w:widowControl/>
              <w:spacing w:line="276" w:lineRule="auto"/>
              <w:ind w:firstLineChars="100" w:firstLine="240"/>
              <w:jc w:val="left"/>
              <w:rPr>
                <w:rFonts w:ascii="仿宋" w:eastAsia="仿宋" w:hAnsi="仿宋" w:cs="Arial"/>
                <w:color w:val="000000"/>
                <w:kern w:val="0"/>
                <w:sz w:val="24"/>
              </w:rPr>
            </w:pPr>
            <w:r w:rsidRPr="002E7F39">
              <w:rPr>
                <w:rFonts w:ascii="仿宋" w:eastAsia="仿宋" w:hAnsi="仿宋" w:cs="Arial" w:hint="eastAsia"/>
                <w:color w:val="000000"/>
                <w:kern w:val="0"/>
                <w:sz w:val="24"/>
              </w:rPr>
              <w:t>相变储能材料的工程应用</w:t>
            </w:r>
          </w:p>
        </w:tc>
      </w:tr>
    </w:tbl>
    <w:p w:rsidR="005001BF" w:rsidRPr="004F5780" w:rsidRDefault="005001BF" w:rsidP="00012F99">
      <w:pPr>
        <w:widowControl/>
        <w:snapToGrid w:val="0"/>
        <w:spacing w:line="276" w:lineRule="auto"/>
        <w:rPr>
          <w:rFonts w:ascii="仿宋" w:eastAsia="仿宋" w:hAnsi="仿宋" w:cs="Arial"/>
          <w:color w:val="000000"/>
          <w:kern w:val="0"/>
          <w:sz w:val="24"/>
        </w:rPr>
      </w:pPr>
    </w:p>
    <w:p w:rsidR="005001BF" w:rsidRPr="00FB4E3B" w:rsidRDefault="005001BF" w:rsidP="00012F99">
      <w:pPr>
        <w:widowControl/>
        <w:snapToGrid w:val="0"/>
        <w:spacing w:line="276" w:lineRule="auto"/>
        <w:rPr>
          <w:rFonts w:ascii="仿宋" w:eastAsia="仿宋" w:hAnsi="仿宋" w:cs="Arial"/>
          <w:color w:val="000000"/>
          <w:kern w:val="0"/>
          <w:sz w:val="24"/>
        </w:rPr>
      </w:pPr>
      <w:r w:rsidRPr="00FB4E3B">
        <w:rPr>
          <w:rFonts w:ascii="仿宋" w:eastAsia="仿宋" w:hAnsi="仿宋" w:cs="Arial" w:hint="eastAsia"/>
          <w:color w:val="000000"/>
          <w:kern w:val="0"/>
          <w:sz w:val="24"/>
        </w:rPr>
        <w:t>9.课内外讨论或练习、实践、体验等环节设计</w:t>
      </w:r>
    </w:p>
    <w:p w:rsidR="005001BF" w:rsidRPr="00FB4E3B" w:rsidRDefault="005001BF" w:rsidP="00012F99">
      <w:pPr>
        <w:widowControl/>
        <w:snapToGrid w:val="0"/>
        <w:spacing w:line="276" w:lineRule="auto"/>
        <w:ind w:firstLineChars="200" w:firstLine="480"/>
        <w:rPr>
          <w:rFonts w:ascii="仿宋" w:eastAsia="仿宋" w:hAnsi="仿宋" w:cs="Arial"/>
          <w:color w:val="000000"/>
          <w:kern w:val="0"/>
          <w:sz w:val="24"/>
        </w:rPr>
      </w:pPr>
      <w:r>
        <w:rPr>
          <w:rFonts w:ascii="仿宋" w:eastAsia="仿宋" w:hAnsi="仿宋" w:cs="Arial" w:hint="eastAsia"/>
          <w:color w:val="000000"/>
          <w:kern w:val="0"/>
          <w:sz w:val="24"/>
        </w:rPr>
        <w:t>讨论各种电池技术和发电技术的前景</w:t>
      </w:r>
      <w:r w:rsidRPr="00C75359">
        <w:rPr>
          <w:rFonts w:ascii="仿宋" w:eastAsia="仿宋" w:hAnsi="仿宋" w:cs="Arial" w:hint="eastAsia"/>
          <w:color w:val="000000"/>
          <w:kern w:val="0"/>
          <w:sz w:val="24"/>
        </w:rPr>
        <w:t>。</w:t>
      </w:r>
    </w:p>
    <w:p w:rsidR="005001BF" w:rsidRDefault="005001BF" w:rsidP="00012F99">
      <w:pPr>
        <w:widowControl/>
        <w:snapToGrid w:val="0"/>
        <w:spacing w:line="276" w:lineRule="auto"/>
        <w:rPr>
          <w:rFonts w:ascii="仿宋" w:eastAsia="仿宋" w:hAnsi="仿宋" w:cs="Arial"/>
          <w:color w:val="000000"/>
          <w:kern w:val="0"/>
          <w:sz w:val="24"/>
        </w:rPr>
      </w:pPr>
      <w:r w:rsidRPr="00FB4E3B">
        <w:rPr>
          <w:rFonts w:ascii="仿宋" w:eastAsia="仿宋" w:hAnsi="仿宋" w:cs="Arial" w:hint="eastAsia"/>
          <w:color w:val="000000"/>
          <w:kern w:val="0"/>
          <w:sz w:val="24"/>
        </w:rPr>
        <w:t>10.</w:t>
      </w:r>
      <w:r w:rsidRPr="00FB4E3B">
        <w:rPr>
          <w:rFonts w:ascii="仿宋" w:eastAsia="仿宋" w:hAnsi="仿宋" w:cs="Arial"/>
          <w:color w:val="000000"/>
          <w:kern w:val="0"/>
          <w:sz w:val="24"/>
        </w:rPr>
        <w:t>考核</w:t>
      </w:r>
      <w:r w:rsidRPr="00FB4E3B">
        <w:rPr>
          <w:rFonts w:ascii="仿宋" w:eastAsia="仿宋" w:hAnsi="仿宋" w:cs="Arial" w:hint="eastAsia"/>
          <w:color w:val="000000"/>
          <w:kern w:val="0"/>
          <w:sz w:val="24"/>
        </w:rPr>
        <w:t>和评价</w:t>
      </w:r>
      <w:r w:rsidRPr="00FB4E3B">
        <w:rPr>
          <w:rFonts w:ascii="仿宋" w:eastAsia="仿宋" w:hAnsi="仿宋" w:cs="Arial"/>
          <w:color w:val="000000"/>
          <w:kern w:val="0"/>
          <w:sz w:val="24"/>
        </w:rPr>
        <w:t>方式</w:t>
      </w:r>
    </w:p>
    <w:p w:rsidR="005001BF" w:rsidRDefault="005001BF" w:rsidP="00012F99">
      <w:pPr>
        <w:autoSpaceDE w:val="0"/>
        <w:autoSpaceDN w:val="0"/>
        <w:adjustRightInd w:val="0"/>
        <w:spacing w:line="276" w:lineRule="auto"/>
        <w:ind w:firstLineChars="200" w:firstLine="480"/>
        <w:jc w:val="left"/>
        <w:rPr>
          <w:rFonts w:ascii="仿宋" w:eastAsia="仿宋" w:hAnsi="仿宋" w:cs="Arial"/>
          <w:color w:val="000000"/>
          <w:kern w:val="0"/>
          <w:sz w:val="24"/>
        </w:rPr>
      </w:pPr>
      <w:r w:rsidRPr="002220BF">
        <w:rPr>
          <w:rFonts w:ascii="仿宋" w:eastAsia="仿宋" w:hAnsi="仿宋" w:cs="Arial" w:hint="eastAsia"/>
          <w:color w:val="000000"/>
          <w:kern w:val="0"/>
          <w:sz w:val="24"/>
        </w:rPr>
        <w:t>评价方式采取平时成绩(占30%)</w:t>
      </w:r>
      <w:r>
        <w:rPr>
          <w:rFonts w:ascii="仿宋" w:eastAsia="仿宋" w:hAnsi="仿宋" w:cs="Arial" w:hint="eastAsia"/>
          <w:color w:val="000000"/>
          <w:kern w:val="0"/>
          <w:sz w:val="24"/>
        </w:rPr>
        <w:t>、</w:t>
      </w:r>
      <w:r w:rsidRPr="002220BF">
        <w:rPr>
          <w:rFonts w:ascii="仿宋" w:eastAsia="仿宋" w:hAnsi="仿宋" w:cs="Arial" w:hint="eastAsia"/>
          <w:color w:val="000000"/>
          <w:kern w:val="0"/>
          <w:sz w:val="24"/>
        </w:rPr>
        <w:t>笔试成绩</w:t>
      </w:r>
      <w:r w:rsidRPr="002220BF">
        <w:rPr>
          <w:rFonts w:ascii="仿宋" w:eastAsia="仿宋" w:hAnsi="仿宋" w:cs="Arial"/>
          <w:color w:val="000000"/>
          <w:kern w:val="0"/>
          <w:sz w:val="24"/>
        </w:rPr>
        <w:t>(</w:t>
      </w:r>
      <w:r>
        <w:rPr>
          <w:rFonts w:ascii="仿宋" w:eastAsia="仿宋" w:hAnsi="仿宋" w:cs="Arial"/>
          <w:color w:val="000000"/>
          <w:kern w:val="0"/>
          <w:sz w:val="24"/>
        </w:rPr>
        <w:t>论文或开卷</w:t>
      </w:r>
      <w:r>
        <w:rPr>
          <w:rFonts w:ascii="仿宋" w:eastAsia="仿宋" w:hAnsi="仿宋" w:cs="Arial" w:hint="eastAsia"/>
          <w:color w:val="000000"/>
          <w:kern w:val="0"/>
          <w:sz w:val="24"/>
        </w:rPr>
        <w:t>考试，</w:t>
      </w:r>
      <w:r w:rsidRPr="002220BF">
        <w:rPr>
          <w:rFonts w:ascii="仿宋" w:eastAsia="仿宋" w:hAnsi="仿宋" w:cs="Arial" w:hint="eastAsia"/>
          <w:color w:val="000000"/>
          <w:kern w:val="0"/>
          <w:sz w:val="24"/>
        </w:rPr>
        <w:t>占</w:t>
      </w:r>
      <w:r>
        <w:rPr>
          <w:rFonts w:ascii="仿宋" w:eastAsia="仿宋" w:hAnsi="仿宋" w:cs="Arial"/>
          <w:color w:val="000000"/>
          <w:kern w:val="0"/>
          <w:sz w:val="24"/>
        </w:rPr>
        <w:t>70%)</w:t>
      </w:r>
      <w:r w:rsidRPr="002220BF">
        <w:rPr>
          <w:rFonts w:ascii="仿宋" w:eastAsia="仿宋" w:hAnsi="仿宋" w:cs="Arial" w:hint="eastAsia"/>
          <w:color w:val="000000"/>
          <w:kern w:val="0"/>
          <w:sz w:val="24"/>
        </w:rPr>
        <w:t>相结合。平时成绩包括上课情况、</w:t>
      </w:r>
      <w:r>
        <w:rPr>
          <w:rFonts w:ascii="仿宋" w:eastAsia="仿宋" w:hAnsi="仿宋" w:cs="Arial" w:hint="eastAsia"/>
          <w:color w:val="000000"/>
          <w:kern w:val="0"/>
          <w:sz w:val="24"/>
        </w:rPr>
        <w:t>学生</w:t>
      </w:r>
      <w:r w:rsidRPr="002220BF">
        <w:rPr>
          <w:rFonts w:ascii="仿宋" w:eastAsia="仿宋" w:hAnsi="仿宋" w:cs="Arial" w:hint="eastAsia"/>
          <w:color w:val="000000"/>
          <w:kern w:val="0"/>
          <w:sz w:val="24"/>
        </w:rPr>
        <w:t>回答问题情况、开展讨论或登台讲解情况评定。</w:t>
      </w:r>
    </w:p>
    <w:p w:rsidR="005001BF" w:rsidRPr="002220BF" w:rsidRDefault="005001BF" w:rsidP="00012F99">
      <w:pPr>
        <w:autoSpaceDE w:val="0"/>
        <w:autoSpaceDN w:val="0"/>
        <w:adjustRightInd w:val="0"/>
        <w:spacing w:line="276" w:lineRule="auto"/>
        <w:jc w:val="center"/>
        <w:rPr>
          <w:rFonts w:ascii="仿宋" w:eastAsia="仿宋" w:hAnsi="仿宋" w:cs="Arial"/>
          <w:color w:val="000000"/>
          <w:kern w:val="0"/>
          <w:sz w:val="24"/>
        </w:rPr>
      </w:pPr>
      <w:r>
        <w:rPr>
          <w:szCs w:val="21"/>
        </w:rPr>
        <w:t>学期总成绩</w:t>
      </w:r>
      <w:r>
        <w:rPr>
          <w:rFonts w:hint="eastAsia"/>
          <w:szCs w:val="21"/>
        </w:rPr>
        <w:t xml:space="preserve"> </w:t>
      </w:r>
      <w:r>
        <w:rPr>
          <w:szCs w:val="21"/>
        </w:rPr>
        <w:t>=</w:t>
      </w:r>
      <w:r>
        <w:rPr>
          <w:rFonts w:hint="eastAsia"/>
          <w:szCs w:val="21"/>
        </w:rPr>
        <w:t xml:space="preserve"> </w:t>
      </w:r>
      <w:r>
        <w:rPr>
          <w:szCs w:val="21"/>
        </w:rPr>
        <w:t>平时考核（</w:t>
      </w:r>
      <w:r>
        <w:rPr>
          <w:rFonts w:hint="eastAsia"/>
          <w:szCs w:val="21"/>
        </w:rPr>
        <w:t>讨论</w:t>
      </w:r>
      <w:r w:rsidRPr="00E777A7">
        <w:rPr>
          <w:szCs w:val="21"/>
        </w:rPr>
        <w:t>、</w:t>
      </w:r>
      <w:r w:rsidRPr="00E777A7">
        <w:rPr>
          <w:rFonts w:hint="eastAsia"/>
          <w:szCs w:val="21"/>
        </w:rPr>
        <w:t>出勤和</w:t>
      </w:r>
      <w:r w:rsidRPr="00E777A7">
        <w:rPr>
          <w:szCs w:val="21"/>
        </w:rPr>
        <w:t>作业</w:t>
      </w:r>
      <w:r>
        <w:rPr>
          <w:szCs w:val="21"/>
        </w:rPr>
        <w:t>等）</w:t>
      </w:r>
      <w:r>
        <w:rPr>
          <w:sz w:val="18"/>
          <w:szCs w:val="18"/>
        </w:rPr>
        <w:t>（</w:t>
      </w:r>
      <w:r>
        <w:rPr>
          <w:rFonts w:hint="eastAsia"/>
          <w:sz w:val="18"/>
          <w:szCs w:val="18"/>
        </w:rPr>
        <w:t>3</w:t>
      </w:r>
      <w:r>
        <w:rPr>
          <w:sz w:val="18"/>
          <w:szCs w:val="18"/>
        </w:rPr>
        <w:t>0%</w:t>
      </w:r>
      <w:r>
        <w:rPr>
          <w:sz w:val="18"/>
          <w:szCs w:val="18"/>
        </w:rPr>
        <w:t>）</w:t>
      </w:r>
      <w:r>
        <w:rPr>
          <w:szCs w:val="21"/>
        </w:rPr>
        <w:t>+</w:t>
      </w:r>
      <w:r>
        <w:rPr>
          <w:szCs w:val="21"/>
        </w:rPr>
        <w:t>期末考试成绩</w:t>
      </w:r>
      <w:r>
        <w:rPr>
          <w:sz w:val="18"/>
          <w:szCs w:val="18"/>
        </w:rPr>
        <w:t>（</w:t>
      </w:r>
      <w:r>
        <w:rPr>
          <w:sz w:val="18"/>
          <w:szCs w:val="18"/>
        </w:rPr>
        <w:t>70%</w:t>
      </w:r>
      <w:r>
        <w:rPr>
          <w:sz w:val="18"/>
          <w:szCs w:val="18"/>
        </w:rPr>
        <w:t>）</w:t>
      </w:r>
    </w:p>
    <w:p w:rsidR="005001BF" w:rsidRPr="00FB4E3B" w:rsidRDefault="005001BF" w:rsidP="00012F99">
      <w:pPr>
        <w:autoSpaceDE w:val="0"/>
        <w:autoSpaceDN w:val="0"/>
        <w:adjustRightInd w:val="0"/>
        <w:spacing w:line="276" w:lineRule="auto"/>
        <w:jc w:val="left"/>
        <w:rPr>
          <w:rFonts w:ascii="仿宋" w:eastAsia="仿宋" w:hAnsi="仿宋" w:cs="Arial"/>
          <w:color w:val="000000"/>
          <w:kern w:val="0"/>
          <w:sz w:val="24"/>
        </w:rPr>
      </w:pPr>
      <w:r w:rsidRPr="00FB4E3B">
        <w:rPr>
          <w:rFonts w:ascii="仿宋" w:eastAsia="仿宋" w:hAnsi="仿宋" w:cs="Arial" w:hint="eastAsia"/>
          <w:color w:val="000000"/>
          <w:kern w:val="0"/>
          <w:sz w:val="24"/>
        </w:rPr>
        <w:t>11.教材和教学参考资料</w:t>
      </w:r>
    </w:p>
    <w:p w:rsidR="005001BF" w:rsidRDefault="005001BF" w:rsidP="00012F99">
      <w:pPr>
        <w:spacing w:line="276" w:lineRule="auto"/>
        <w:ind w:firstLineChars="200" w:firstLine="480"/>
        <w:rPr>
          <w:rFonts w:ascii="仿宋" w:eastAsia="仿宋" w:hAnsi="仿宋" w:cs="Arial"/>
          <w:color w:val="000000"/>
          <w:kern w:val="0"/>
          <w:sz w:val="24"/>
        </w:rPr>
      </w:pPr>
      <w:r w:rsidRPr="00C20A13">
        <w:rPr>
          <w:rFonts w:ascii="仿宋" w:eastAsia="仿宋" w:hAnsi="仿宋" w:cs="Arial" w:hint="eastAsia"/>
          <w:color w:val="000000"/>
          <w:kern w:val="0"/>
          <w:sz w:val="24"/>
        </w:rPr>
        <w:t>教材：</w:t>
      </w:r>
    </w:p>
    <w:p w:rsidR="005001BF" w:rsidRDefault="005001BF" w:rsidP="00012F99">
      <w:pPr>
        <w:spacing w:line="276" w:lineRule="auto"/>
        <w:ind w:firstLineChars="200" w:firstLine="480"/>
        <w:rPr>
          <w:rFonts w:ascii="仿宋" w:eastAsia="仿宋" w:hAnsi="仿宋" w:cs="Arial"/>
          <w:color w:val="000000"/>
          <w:kern w:val="0"/>
          <w:sz w:val="24"/>
        </w:rPr>
      </w:pPr>
      <w:r>
        <w:rPr>
          <w:rFonts w:ascii="仿宋" w:eastAsia="仿宋" w:hAnsi="仿宋" w:cs="Arial" w:hint="eastAsia"/>
          <w:color w:val="000000"/>
          <w:kern w:val="0"/>
          <w:sz w:val="24"/>
        </w:rPr>
        <w:t>吴其胜</w:t>
      </w:r>
      <w:r w:rsidRPr="00C20A13">
        <w:rPr>
          <w:rFonts w:ascii="仿宋" w:eastAsia="仿宋" w:hAnsi="仿宋" w:cs="Arial"/>
          <w:color w:val="000000"/>
          <w:kern w:val="0"/>
          <w:sz w:val="24"/>
        </w:rPr>
        <w:t>主编，《</w:t>
      </w:r>
      <w:r>
        <w:rPr>
          <w:rFonts w:ascii="仿宋" w:eastAsia="仿宋" w:hAnsi="仿宋" w:cs="Arial"/>
          <w:color w:val="000000"/>
          <w:kern w:val="0"/>
          <w:sz w:val="24"/>
        </w:rPr>
        <w:t>新能源材料</w:t>
      </w:r>
      <w:r w:rsidRPr="00C20A13">
        <w:rPr>
          <w:rFonts w:ascii="仿宋" w:eastAsia="仿宋" w:hAnsi="仿宋" w:cs="Arial"/>
          <w:color w:val="000000"/>
          <w:kern w:val="0"/>
          <w:sz w:val="24"/>
        </w:rPr>
        <w:t>》（第</w:t>
      </w:r>
      <w:r>
        <w:rPr>
          <w:rFonts w:ascii="仿宋" w:eastAsia="仿宋" w:hAnsi="仿宋" w:cs="Arial" w:hint="eastAsia"/>
          <w:color w:val="000000"/>
          <w:kern w:val="0"/>
          <w:sz w:val="24"/>
        </w:rPr>
        <w:t>2</w:t>
      </w:r>
      <w:r w:rsidRPr="00C20A13">
        <w:rPr>
          <w:rFonts w:ascii="仿宋" w:eastAsia="仿宋" w:hAnsi="仿宋" w:cs="Arial"/>
          <w:color w:val="000000"/>
          <w:kern w:val="0"/>
          <w:sz w:val="24"/>
        </w:rPr>
        <w:t>版），</w:t>
      </w:r>
      <w:r>
        <w:rPr>
          <w:rFonts w:ascii="仿宋" w:eastAsia="仿宋" w:hAnsi="仿宋" w:cs="Arial" w:hint="eastAsia"/>
          <w:color w:val="000000"/>
          <w:kern w:val="0"/>
          <w:sz w:val="24"/>
        </w:rPr>
        <w:t>华东</w:t>
      </w:r>
      <w:r>
        <w:rPr>
          <w:rFonts w:ascii="仿宋" w:eastAsia="仿宋" w:hAnsi="仿宋" w:cs="Arial"/>
          <w:color w:val="000000"/>
          <w:kern w:val="0"/>
          <w:sz w:val="24"/>
        </w:rPr>
        <w:t>理工大学出版社</w:t>
      </w:r>
      <w:r w:rsidRPr="00C20A13">
        <w:rPr>
          <w:rFonts w:ascii="仿宋" w:eastAsia="仿宋" w:hAnsi="仿宋" w:cs="Arial" w:hint="eastAsia"/>
          <w:color w:val="000000"/>
          <w:kern w:val="0"/>
          <w:sz w:val="24"/>
        </w:rPr>
        <w:t>，201</w:t>
      </w:r>
      <w:r>
        <w:rPr>
          <w:rFonts w:ascii="仿宋" w:eastAsia="仿宋" w:hAnsi="仿宋" w:cs="Arial" w:hint="eastAsia"/>
          <w:color w:val="000000"/>
          <w:kern w:val="0"/>
          <w:sz w:val="24"/>
        </w:rPr>
        <w:t>7</w:t>
      </w:r>
      <w:r w:rsidRPr="00C20A13">
        <w:rPr>
          <w:rFonts w:ascii="仿宋" w:eastAsia="仿宋" w:hAnsi="仿宋" w:cs="Arial"/>
          <w:color w:val="000000"/>
          <w:kern w:val="0"/>
          <w:sz w:val="24"/>
        </w:rPr>
        <w:t>年</w:t>
      </w:r>
      <w:r w:rsidRPr="00C20A13">
        <w:rPr>
          <w:rFonts w:ascii="仿宋" w:eastAsia="仿宋" w:hAnsi="仿宋" w:cs="Arial" w:hint="eastAsia"/>
          <w:color w:val="000000"/>
          <w:kern w:val="0"/>
          <w:sz w:val="24"/>
        </w:rPr>
        <w:t>6</w:t>
      </w:r>
      <w:r>
        <w:rPr>
          <w:rFonts w:ascii="仿宋" w:eastAsia="仿宋" w:hAnsi="仿宋" w:cs="Arial" w:hint="eastAsia"/>
          <w:color w:val="000000"/>
          <w:kern w:val="0"/>
          <w:sz w:val="24"/>
        </w:rPr>
        <w:t>月</w:t>
      </w:r>
    </w:p>
    <w:p w:rsidR="005001BF" w:rsidRDefault="005001BF" w:rsidP="00012F99">
      <w:pPr>
        <w:spacing w:line="276" w:lineRule="auto"/>
        <w:ind w:firstLineChars="200" w:firstLine="480"/>
        <w:rPr>
          <w:rFonts w:ascii="仿宋" w:eastAsia="仿宋" w:hAnsi="仿宋" w:cs="Arial"/>
          <w:color w:val="000000"/>
          <w:kern w:val="0"/>
          <w:sz w:val="24"/>
        </w:rPr>
      </w:pPr>
      <w:r>
        <w:rPr>
          <w:rFonts w:ascii="仿宋" w:eastAsia="仿宋" w:hAnsi="仿宋" w:cs="Arial" w:hint="eastAsia"/>
          <w:color w:val="000000"/>
          <w:kern w:val="0"/>
          <w:sz w:val="24"/>
        </w:rPr>
        <w:t>黄素逸主编，</w:t>
      </w:r>
      <w:r w:rsidRPr="00096C41">
        <w:rPr>
          <w:rFonts w:ascii="仿宋" w:eastAsia="仿宋" w:hAnsi="仿宋" w:cs="Arial" w:hint="eastAsia"/>
          <w:color w:val="000000"/>
          <w:kern w:val="0"/>
          <w:sz w:val="24"/>
        </w:rPr>
        <w:t>《新能源发电技术》，中国电力出版社，20</w:t>
      </w:r>
      <w:r>
        <w:rPr>
          <w:rFonts w:ascii="仿宋" w:eastAsia="仿宋" w:hAnsi="仿宋" w:cs="Arial" w:hint="eastAsia"/>
          <w:color w:val="000000"/>
          <w:kern w:val="0"/>
          <w:sz w:val="24"/>
        </w:rPr>
        <w:t>17</w:t>
      </w:r>
      <w:r w:rsidRPr="00096C41">
        <w:rPr>
          <w:rFonts w:ascii="仿宋" w:eastAsia="仿宋" w:hAnsi="仿宋" w:cs="Arial" w:hint="eastAsia"/>
          <w:color w:val="000000"/>
          <w:kern w:val="0"/>
          <w:sz w:val="24"/>
        </w:rPr>
        <w:t>年10月</w:t>
      </w:r>
    </w:p>
    <w:p w:rsidR="005001BF" w:rsidRPr="00C20A13" w:rsidRDefault="005001BF" w:rsidP="00012F99">
      <w:pPr>
        <w:spacing w:line="276" w:lineRule="auto"/>
        <w:ind w:firstLineChars="200" w:firstLine="480"/>
        <w:rPr>
          <w:rFonts w:ascii="仿宋" w:eastAsia="仿宋" w:hAnsi="仿宋" w:cs="Arial"/>
          <w:color w:val="000000"/>
          <w:kern w:val="0"/>
          <w:sz w:val="24"/>
        </w:rPr>
      </w:pPr>
      <w:r w:rsidRPr="00C20A13">
        <w:rPr>
          <w:rFonts w:ascii="仿宋" w:eastAsia="仿宋" w:hAnsi="仿宋" w:cs="Arial" w:hint="eastAsia"/>
          <w:color w:val="000000"/>
          <w:kern w:val="0"/>
          <w:sz w:val="24"/>
        </w:rPr>
        <w:t>参考书</w:t>
      </w:r>
      <w:r>
        <w:rPr>
          <w:rFonts w:ascii="仿宋" w:eastAsia="仿宋" w:hAnsi="仿宋" w:cs="Arial" w:hint="eastAsia"/>
          <w:color w:val="000000"/>
          <w:kern w:val="0"/>
          <w:sz w:val="24"/>
        </w:rPr>
        <w:t>：</w:t>
      </w:r>
    </w:p>
    <w:p w:rsidR="005001BF" w:rsidRPr="00C20A13" w:rsidRDefault="005001BF" w:rsidP="00012F99">
      <w:pPr>
        <w:spacing w:line="276" w:lineRule="auto"/>
        <w:ind w:firstLineChars="200" w:firstLine="480"/>
        <w:rPr>
          <w:rFonts w:ascii="仿宋" w:eastAsia="仿宋" w:hAnsi="仿宋" w:cs="Arial"/>
          <w:color w:val="000000"/>
          <w:kern w:val="0"/>
          <w:sz w:val="24"/>
        </w:rPr>
      </w:pPr>
      <w:r w:rsidRPr="00C20A13">
        <w:rPr>
          <w:rFonts w:ascii="仿宋" w:eastAsia="仿宋" w:hAnsi="仿宋" w:cs="Arial" w:hint="eastAsia"/>
          <w:color w:val="000000"/>
          <w:kern w:val="0"/>
          <w:sz w:val="24"/>
        </w:rPr>
        <w:t>1</w:t>
      </w:r>
      <w:r w:rsidRPr="00C20A13">
        <w:rPr>
          <w:rFonts w:ascii="仿宋" w:eastAsia="仿宋" w:hAnsi="仿宋" w:cs="Arial"/>
          <w:color w:val="000000"/>
          <w:kern w:val="0"/>
          <w:sz w:val="24"/>
        </w:rPr>
        <w:t>．</w:t>
      </w:r>
      <w:r w:rsidRPr="00096C41">
        <w:rPr>
          <w:rFonts w:ascii="仿宋" w:eastAsia="仿宋" w:hAnsi="仿宋" w:cs="Arial" w:hint="eastAsia"/>
          <w:color w:val="000000"/>
          <w:kern w:val="0"/>
          <w:sz w:val="24"/>
        </w:rPr>
        <w:t>王长贵主编，《新能源发电技术》，中国电力出版社，2003年10月</w:t>
      </w:r>
    </w:p>
    <w:p w:rsidR="005001BF" w:rsidRPr="00C20A13" w:rsidRDefault="005001BF" w:rsidP="00012F99">
      <w:pPr>
        <w:spacing w:line="276" w:lineRule="auto"/>
        <w:ind w:firstLineChars="200" w:firstLine="480"/>
        <w:rPr>
          <w:rFonts w:ascii="仿宋" w:eastAsia="仿宋" w:hAnsi="仿宋" w:cs="Arial"/>
          <w:color w:val="000000"/>
          <w:kern w:val="0"/>
          <w:sz w:val="24"/>
        </w:rPr>
      </w:pPr>
      <w:r w:rsidRPr="00C20A13">
        <w:rPr>
          <w:rFonts w:ascii="仿宋" w:eastAsia="仿宋" w:hAnsi="仿宋" w:cs="Arial" w:hint="eastAsia"/>
          <w:color w:val="000000"/>
          <w:kern w:val="0"/>
          <w:sz w:val="24"/>
        </w:rPr>
        <w:t>2．</w:t>
      </w:r>
      <w:r>
        <w:rPr>
          <w:rFonts w:ascii="仿宋" w:eastAsia="仿宋" w:hAnsi="仿宋" w:cs="Arial" w:hint="eastAsia"/>
          <w:color w:val="000000"/>
          <w:kern w:val="0"/>
          <w:sz w:val="24"/>
        </w:rPr>
        <w:t>于国强</w:t>
      </w:r>
      <w:r w:rsidRPr="00C20A13">
        <w:rPr>
          <w:rFonts w:ascii="仿宋" w:eastAsia="仿宋" w:hAnsi="仿宋" w:cs="Arial"/>
          <w:color w:val="000000"/>
          <w:kern w:val="0"/>
          <w:sz w:val="24"/>
        </w:rPr>
        <w:t>主编，《</w:t>
      </w:r>
      <w:r>
        <w:rPr>
          <w:rFonts w:ascii="仿宋" w:eastAsia="仿宋" w:hAnsi="仿宋" w:cs="Arial" w:hint="eastAsia"/>
          <w:color w:val="000000"/>
          <w:kern w:val="0"/>
          <w:sz w:val="24"/>
        </w:rPr>
        <w:t>新</w:t>
      </w:r>
      <w:r>
        <w:rPr>
          <w:rFonts w:ascii="仿宋" w:eastAsia="仿宋" w:hAnsi="仿宋" w:cs="Arial"/>
          <w:color w:val="000000"/>
          <w:kern w:val="0"/>
          <w:sz w:val="24"/>
        </w:rPr>
        <w:t>能源发电技术</w:t>
      </w:r>
      <w:r w:rsidRPr="00C20A13">
        <w:rPr>
          <w:rFonts w:ascii="仿宋" w:eastAsia="仿宋" w:hAnsi="仿宋" w:cs="Arial"/>
          <w:color w:val="000000"/>
          <w:kern w:val="0"/>
          <w:sz w:val="24"/>
        </w:rPr>
        <w:t>》，</w:t>
      </w:r>
      <w:r>
        <w:rPr>
          <w:rFonts w:ascii="仿宋" w:eastAsia="仿宋" w:hAnsi="仿宋" w:cs="Arial" w:hint="eastAsia"/>
          <w:color w:val="000000"/>
          <w:kern w:val="0"/>
          <w:sz w:val="24"/>
        </w:rPr>
        <w:t>中国</w:t>
      </w:r>
      <w:r>
        <w:rPr>
          <w:rFonts w:ascii="仿宋" w:eastAsia="仿宋" w:hAnsi="仿宋" w:cs="Arial"/>
          <w:color w:val="000000"/>
          <w:kern w:val="0"/>
          <w:sz w:val="24"/>
        </w:rPr>
        <w:t>电力</w:t>
      </w:r>
      <w:r w:rsidRPr="00C20A13">
        <w:rPr>
          <w:rFonts w:ascii="仿宋" w:eastAsia="仿宋" w:hAnsi="仿宋" w:cs="Arial"/>
          <w:color w:val="000000"/>
          <w:kern w:val="0"/>
          <w:sz w:val="24"/>
        </w:rPr>
        <w:t>出版社，</w:t>
      </w:r>
      <w:r w:rsidRPr="00C20A13">
        <w:rPr>
          <w:rFonts w:ascii="仿宋" w:eastAsia="仿宋" w:hAnsi="仿宋" w:cs="Arial" w:hint="eastAsia"/>
          <w:color w:val="000000"/>
          <w:kern w:val="0"/>
          <w:sz w:val="24"/>
        </w:rPr>
        <w:t>20</w:t>
      </w:r>
      <w:r>
        <w:rPr>
          <w:rFonts w:ascii="仿宋" w:eastAsia="仿宋" w:hAnsi="仿宋" w:cs="Arial" w:hint="eastAsia"/>
          <w:color w:val="000000"/>
          <w:kern w:val="0"/>
          <w:sz w:val="24"/>
        </w:rPr>
        <w:t>09</w:t>
      </w:r>
      <w:r w:rsidRPr="00C20A13">
        <w:rPr>
          <w:rFonts w:ascii="仿宋" w:eastAsia="仿宋" w:hAnsi="仿宋" w:cs="Arial"/>
          <w:color w:val="000000"/>
          <w:kern w:val="0"/>
          <w:sz w:val="24"/>
        </w:rPr>
        <w:t>年</w:t>
      </w:r>
      <w:r>
        <w:rPr>
          <w:rFonts w:ascii="仿宋" w:eastAsia="仿宋" w:hAnsi="仿宋" w:cs="Arial" w:hint="eastAsia"/>
          <w:color w:val="000000"/>
          <w:kern w:val="0"/>
          <w:sz w:val="24"/>
        </w:rPr>
        <w:t>8</w:t>
      </w:r>
      <w:r w:rsidRPr="00C20A13">
        <w:rPr>
          <w:rFonts w:ascii="仿宋" w:eastAsia="仿宋" w:hAnsi="仿宋" w:cs="Arial" w:hint="eastAsia"/>
          <w:color w:val="000000"/>
          <w:kern w:val="0"/>
          <w:sz w:val="24"/>
        </w:rPr>
        <w:t>月</w:t>
      </w:r>
    </w:p>
    <w:p w:rsidR="005001BF" w:rsidRPr="00C20A13" w:rsidRDefault="005001BF" w:rsidP="00012F99">
      <w:pPr>
        <w:spacing w:line="276" w:lineRule="auto"/>
        <w:ind w:firstLineChars="200" w:firstLine="480"/>
        <w:rPr>
          <w:rFonts w:ascii="仿宋" w:eastAsia="仿宋" w:hAnsi="仿宋" w:cs="Arial"/>
          <w:color w:val="000000"/>
          <w:kern w:val="0"/>
          <w:sz w:val="24"/>
        </w:rPr>
      </w:pPr>
      <w:r w:rsidRPr="00C20A13">
        <w:rPr>
          <w:rFonts w:ascii="仿宋" w:eastAsia="仿宋" w:hAnsi="仿宋" w:cs="Arial"/>
          <w:color w:val="000000"/>
          <w:kern w:val="0"/>
          <w:sz w:val="24"/>
        </w:rPr>
        <w:t>3．</w:t>
      </w:r>
      <w:r w:rsidRPr="00096C41">
        <w:rPr>
          <w:rFonts w:ascii="仿宋" w:eastAsia="仿宋" w:hAnsi="仿宋" w:cs="Arial" w:hint="eastAsia"/>
          <w:color w:val="000000"/>
          <w:kern w:val="0"/>
          <w:sz w:val="24"/>
        </w:rPr>
        <w:t>朱继平</w:t>
      </w:r>
      <w:r w:rsidRPr="00C20A13">
        <w:rPr>
          <w:rFonts w:ascii="仿宋" w:eastAsia="仿宋" w:hAnsi="仿宋" w:cs="Arial" w:hint="eastAsia"/>
          <w:color w:val="000000"/>
          <w:kern w:val="0"/>
          <w:sz w:val="24"/>
        </w:rPr>
        <w:t>主编，</w:t>
      </w:r>
      <w:r w:rsidRPr="00C20A13">
        <w:rPr>
          <w:rFonts w:ascii="仿宋" w:eastAsia="仿宋" w:hAnsi="仿宋" w:cs="Arial"/>
          <w:color w:val="000000"/>
          <w:kern w:val="0"/>
          <w:sz w:val="24"/>
        </w:rPr>
        <w:t>《</w:t>
      </w:r>
      <w:r>
        <w:rPr>
          <w:rFonts w:ascii="仿宋" w:eastAsia="仿宋" w:hAnsi="仿宋" w:cs="Arial" w:hint="eastAsia"/>
          <w:color w:val="000000"/>
          <w:kern w:val="0"/>
          <w:sz w:val="24"/>
        </w:rPr>
        <w:t>新能源</w:t>
      </w:r>
      <w:r>
        <w:rPr>
          <w:rFonts w:ascii="仿宋" w:eastAsia="仿宋" w:hAnsi="仿宋" w:cs="Arial"/>
          <w:color w:val="000000"/>
          <w:kern w:val="0"/>
          <w:sz w:val="24"/>
        </w:rPr>
        <w:t>材料技术</w:t>
      </w:r>
      <w:r w:rsidRPr="00C20A13">
        <w:rPr>
          <w:rFonts w:ascii="仿宋" w:eastAsia="仿宋" w:hAnsi="仿宋" w:cs="Arial"/>
          <w:color w:val="000000"/>
          <w:kern w:val="0"/>
          <w:sz w:val="24"/>
        </w:rPr>
        <w:t>》，</w:t>
      </w:r>
      <w:r>
        <w:rPr>
          <w:rFonts w:ascii="仿宋" w:eastAsia="仿宋" w:hAnsi="仿宋" w:cs="Arial" w:hint="eastAsia"/>
          <w:color w:val="000000"/>
          <w:kern w:val="0"/>
          <w:sz w:val="24"/>
        </w:rPr>
        <w:t>化学</w:t>
      </w:r>
      <w:r>
        <w:rPr>
          <w:rFonts w:ascii="仿宋" w:eastAsia="仿宋" w:hAnsi="仿宋" w:cs="Arial"/>
          <w:color w:val="000000"/>
          <w:kern w:val="0"/>
          <w:sz w:val="24"/>
        </w:rPr>
        <w:t>工业</w:t>
      </w:r>
      <w:r w:rsidRPr="00C20A13">
        <w:rPr>
          <w:rFonts w:ascii="仿宋" w:eastAsia="仿宋" w:hAnsi="仿宋" w:cs="Arial"/>
          <w:color w:val="000000"/>
          <w:kern w:val="0"/>
          <w:sz w:val="24"/>
        </w:rPr>
        <w:t>出版社，</w:t>
      </w:r>
      <w:r w:rsidRPr="00C20A13">
        <w:rPr>
          <w:rFonts w:ascii="仿宋" w:eastAsia="仿宋" w:hAnsi="仿宋" w:cs="Arial" w:hint="eastAsia"/>
          <w:color w:val="000000"/>
          <w:kern w:val="0"/>
          <w:sz w:val="24"/>
        </w:rPr>
        <w:t>20</w:t>
      </w:r>
      <w:r>
        <w:rPr>
          <w:rFonts w:ascii="仿宋" w:eastAsia="仿宋" w:hAnsi="仿宋" w:cs="Arial" w:hint="eastAsia"/>
          <w:color w:val="000000"/>
          <w:kern w:val="0"/>
          <w:sz w:val="24"/>
        </w:rPr>
        <w:t>15</w:t>
      </w:r>
      <w:r w:rsidRPr="00C20A13">
        <w:rPr>
          <w:rFonts w:ascii="仿宋" w:eastAsia="仿宋" w:hAnsi="仿宋" w:cs="Arial"/>
          <w:color w:val="000000"/>
          <w:kern w:val="0"/>
          <w:sz w:val="24"/>
        </w:rPr>
        <w:t>年</w:t>
      </w:r>
      <w:r>
        <w:rPr>
          <w:rFonts w:ascii="仿宋" w:eastAsia="仿宋" w:hAnsi="仿宋" w:cs="Arial" w:hint="eastAsia"/>
          <w:color w:val="000000"/>
          <w:kern w:val="0"/>
          <w:sz w:val="24"/>
        </w:rPr>
        <w:t>1</w:t>
      </w:r>
      <w:r w:rsidRPr="00C20A13">
        <w:rPr>
          <w:rFonts w:ascii="仿宋" w:eastAsia="仿宋" w:hAnsi="仿宋" w:cs="Arial" w:hint="eastAsia"/>
          <w:color w:val="000000"/>
          <w:kern w:val="0"/>
          <w:sz w:val="24"/>
        </w:rPr>
        <w:t>月</w:t>
      </w:r>
    </w:p>
    <w:p w:rsidR="005001BF" w:rsidRPr="00C20A13" w:rsidRDefault="005001BF" w:rsidP="00012F99">
      <w:pPr>
        <w:widowControl/>
        <w:snapToGrid w:val="0"/>
        <w:spacing w:line="276" w:lineRule="auto"/>
        <w:rPr>
          <w:rFonts w:ascii="仿宋" w:eastAsia="仿宋" w:hAnsi="仿宋" w:cs="Arial"/>
          <w:color w:val="000000"/>
          <w:kern w:val="0"/>
          <w:sz w:val="24"/>
        </w:rPr>
      </w:pPr>
    </w:p>
    <w:p w:rsidR="005001BF" w:rsidRPr="00FB4E3B" w:rsidRDefault="005001BF" w:rsidP="00012F99">
      <w:pPr>
        <w:spacing w:line="276" w:lineRule="auto"/>
        <w:rPr>
          <w:rFonts w:ascii="仿宋" w:eastAsia="仿宋" w:hAnsi="仿宋"/>
          <w:sz w:val="24"/>
        </w:rPr>
      </w:pPr>
      <w:r w:rsidRPr="00FB4E3B">
        <w:rPr>
          <w:rFonts w:ascii="仿宋" w:eastAsia="仿宋" w:hAnsi="仿宋" w:cs="Arial"/>
          <w:color w:val="000000"/>
          <w:kern w:val="0"/>
          <w:sz w:val="24"/>
        </w:rPr>
        <w:t>执笔人：</w:t>
      </w:r>
      <w:r>
        <w:rPr>
          <w:rFonts w:ascii="仿宋" w:eastAsia="仿宋" w:hAnsi="仿宋" w:cs="Arial" w:hint="eastAsia"/>
          <w:color w:val="000000"/>
          <w:kern w:val="0"/>
          <w:sz w:val="24"/>
        </w:rPr>
        <w:t>罗保民</w:t>
      </w:r>
      <w:r w:rsidRPr="00FB4E3B">
        <w:rPr>
          <w:rFonts w:ascii="仿宋" w:eastAsia="仿宋" w:hAnsi="仿宋" w:cs="Arial" w:hint="eastAsia"/>
          <w:color w:val="000000"/>
          <w:kern w:val="0"/>
          <w:sz w:val="24"/>
        </w:rPr>
        <w:t xml:space="preserve"> 教研室主任：</w:t>
      </w:r>
      <w:r>
        <w:rPr>
          <w:rFonts w:ascii="仿宋" w:eastAsia="仿宋" w:hAnsi="仿宋" w:cs="Arial" w:hint="eastAsia"/>
          <w:color w:val="000000"/>
          <w:kern w:val="0"/>
          <w:sz w:val="24"/>
        </w:rPr>
        <w:t xml:space="preserve">高远飞 </w:t>
      </w:r>
      <w:r w:rsidRPr="00FB4E3B">
        <w:rPr>
          <w:rFonts w:ascii="仿宋" w:eastAsia="仿宋" w:hAnsi="仿宋" w:cs="Arial" w:hint="eastAsia"/>
          <w:color w:val="000000"/>
          <w:kern w:val="0"/>
          <w:sz w:val="24"/>
        </w:rPr>
        <w:t>教学副院长：</w:t>
      </w:r>
      <w:r>
        <w:rPr>
          <w:rFonts w:ascii="仿宋" w:eastAsia="仿宋" w:hAnsi="仿宋" w:cs="Arial" w:hint="eastAsia"/>
          <w:color w:val="000000"/>
          <w:kern w:val="0"/>
          <w:sz w:val="24"/>
        </w:rPr>
        <w:t xml:space="preserve">包晓玉 </w:t>
      </w:r>
      <w:r w:rsidRPr="00FB4E3B">
        <w:rPr>
          <w:rFonts w:ascii="仿宋" w:eastAsia="仿宋" w:hAnsi="仿宋" w:cs="Arial"/>
          <w:color w:val="000000"/>
          <w:kern w:val="0"/>
          <w:sz w:val="24"/>
        </w:rPr>
        <w:t>编写日期：</w:t>
      </w:r>
      <w:r>
        <w:rPr>
          <w:rFonts w:ascii="仿宋" w:eastAsia="仿宋" w:hAnsi="仿宋" w:cs="Arial" w:hint="eastAsia"/>
          <w:color w:val="000000"/>
          <w:kern w:val="0"/>
          <w:sz w:val="24"/>
        </w:rPr>
        <w:t>2016.9</w:t>
      </w:r>
    </w:p>
    <w:p w:rsidR="005001BF" w:rsidRPr="00880076" w:rsidRDefault="005001BF" w:rsidP="00012F99">
      <w:pPr>
        <w:spacing w:line="276" w:lineRule="auto"/>
        <w:rPr>
          <w:rFonts w:ascii="仿宋" w:eastAsia="仿宋" w:hAnsi="仿宋"/>
          <w:b/>
        </w:rPr>
      </w:pPr>
    </w:p>
    <w:p w:rsidR="00012F99" w:rsidRDefault="00012F99">
      <w:pPr>
        <w:widowControl/>
        <w:jc w:val="left"/>
        <w:rPr>
          <w:rFonts w:ascii="仿宋" w:eastAsia="仿宋" w:hAnsi="仿宋" w:cs="Arial"/>
          <w:b/>
          <w:bCs/>
          <w:color w:val="000000"/>
          <w:kern w:val="0"/>
          <w:sz w:val="32"/>
          <w:szCs w:val="32"/>
        </w:rPr>
      </w:pPr>
      <w:r>
        <w:rPr>
          <w:rFonts w:ascii="仿宋" w:eastAsia="仿宋" w:hAnsi="仿宋" w:cs="Arial"/>
          <w:b/>
          <w:bCs/>
          <w:color w:val="000000"/>
          <w:kern w:val="0"/>
          <w:sz w:val="32"/>
          <w:szCs w:val="32"/>
        </w:rPr>
        <w:br w:type="page"/>
      </w:r>
    </w:p>
    <w:p w:rsidR="005001BF" w:rsidRDefault="005001BF" w:rsidP="00B60C2B">
      <w:pPr>
        <w:widowControl/>
        <w:snapToGrid w:val="0"/>
        <w:spacing w:line="276" w:lineRule="auto"/>
        <w:jc w:val="center"/>
        <w:outlineLvl w:val="0"/>
        <w:rPr>
          <w:rFonts w:ascii="仿宋" w:eastAsia="仿宋" w:hAnsi="仿宋" w:cs="Arial"/>
          <w:b/>
          <w:bCs/>
          <w:color w:val="000000"/>
          <w:kern w:val="0"/>
          <w:sz w:val="32"/>
          <w:szCs w:val="32"/>
        </w:rPr>
      </w:pPr>
      <w:r>
        <w:rPr>
          <w:rFonts w:ascii="仿宋" w:eastAsia="仿宋" w:hAnsi="仿宋" w:cs="Arial" w:hint="eastAsia"/>
          <w:b/>
          <w:bCs/>
          <w:color w:val="000000"/>
          <w:kern w:val="0"/>
          <w:sz w:val="32"/>
          <w:szCs w:val="32"/>
        </w:rPr>
        <w:lastRenderedPageBreak/>
        <w:t>《统计热力学》课程教学大纲</w:t>
      </w:r>
    </w:p>
    <w:p w:rsidR="005001BF" w:rsidRDefault="005001BF" w:rsidP="00012F99">
      <w:pPr>
        <w:widowControl/>
        <w:snapToGrid w:val="0"/>
        <w:spacing w:line="276" w:lineRule="auto"/>
        <w:jc w:val="center"/>
        <w:rPr>
          <w:rFonts w:ascii="仿宋" w:eastAsia="仿宋" w:hAnsi="仿宋" w:cs="Arial"/>
          <w:b/>
          <w:bCs/>
          <w:color w:val="000000"/>
          <w:kern w:val="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1983"/>
        <w:gridCol w:w="1212"/>
        <w:gridCol w:w="66"/>
        <w:gridCol w:w="707"/>
        <w:gridCol w:w="595"/>
        <w:gridCol w:w="1105"/>
        <w:gridCol w:w="1136"/>
      </w:tblGrid>
      <w:tr w:rsidR="005001BF" w:rsidRPr="009F6D0D" w:rsidTr="00012F99">
        <w:trPr>
          <w:trHeight w:val="692"/>
        </w:trPr>
        <w:tc>
          <w:tcPr>
            <w:tcW w:w="2376" w:type="dxa"/>
            <w:shd w:val="clear" w:color="auto" w:fill="auto"/>
            <w:vAlign w:val="center"/>
          </w:tcPr>
          <w:p w:rsidR="005001BF" w:rsidRPr="009F6D0D" w:rsidRDefault="005001BF" w:rsidP="00012F99">
            <w:pPr>
              <w:spacing w:line="276" w:lineRule="auto"/>
              <w:jc w:val="center"/>
              <w:rPr>
                <w:rFonts w:ascii="仿宋" w:eastAsia="仿宋" w:hAnsi="仿宋"/>
                <w:sz w:val="24"/>
              </w:rPr>
            </w:pPr>
            <w:r w:rsidRPr="009F6D0D">
              <w:rPr>
                <w:rFonts w:ascii="仿宋" w:eastAsia="仿宋" w:hAnsi="仿宋" w:hint="eastAsia"/>
                <w:sz w:val="24"/>
              </w:rPr>
              <w:t>课程代码</w:t>
            </w:r>
          </w:p>
        </w:tc>
        <w:tc>
          <w:tcPr>
            <w:tcW w:w="3195" w:type="dxa"/>
            <w:gridSpan w:val="2"/>
            <w:shd w:val="clear" w:color="auto" w:fill="auto"/>
            <w:vAlign w:val="center"/>
          </w:tcPr>
          <w:p w:rsidR="005001BF" w:rsidRPr="009F6D0D" w:rsidRDefault="005001BF" w:rsidP="00012F99">
            <w:pPr>
              <w:spacing w:line="276" w:lineRule="auto"/>
              <w:jc w:val="center"/>
              <w:rPr>
                <w:rFonts w:ascii="仿宋" w:eastAsia="仿宋" w:hAnsi="仿宋"/>
                <w:sz w:val="24"/>
              </w:rPr>
            </w:pPr>
            <w:r>
              <w:rPr>
                <w:rFonts w:ascii="仿宋" w:eastAsia="仿宋" w:hAnsi="仿宋" w:hint="eastAsia"/>
                <w:sz w:val="24"/>
              </w:rPr>
              <w:t>534103</w:t>
            </w:r>
            <w:r>
              <w:rPr>
                <w:rFonts w:ascii="仿宋" w:eastAsia="仿宋" w:hAnsi="仿宋"/>
                <w:sz w:val="24"/>
              </w:rPr>
              <w:t>23</w:t>
            </w:r>
          </w:p>
        </w:tc>
        <w:tc>
          <w:tcPr>
            <w:tcW w:w="1368" w:type="dxa"/>
            <w:gridSpan w:val="3"/>
            <w:shd w:val="clear" w:color="auto" w:fill="auto"/>
            <w:vAlign w:val="center"/>
          </w:tcPr>
          <w:p w:rsidR="005001BF" w:rsidRPr="009F6D0D" w:rsidRDefault="005001BF" w:rsidP="00012F99">
            <w:pPr>
              <w:spacing w:line="276" w:lineRule="auto"/>
              <w:jc w:val="center"/>
              <w:rPr>
                <w:rFonts w:ascii="仿宋" w:eastAsia="仿宋" w:hAnsi="仿宋"/>
                <w:sz w:val="24"/>
              </w:rPr>
            </w:pPr>
            <w:r w:rsidRPr="009F6D0D">
              <w:rPr>
                <w:rFonts w:ascii="仿宋" w:eastAsia="仿宋" w:hAnsi="仿宋" w:hint="eastAsia"/>
                <w:sz w:val="24"/>
              </w:rPr>
              <w:t>编写时间</w:t>
            </w:r>
          </w:p>
        </w:tc>
        <w:tc>
          <w:tcPr>
            <w:tcW w:w="2241" w:type="dxa"/>
            <w:gridSpan w:val="2"/>
            <w:shd w:val="clear" w:color="auto" w:fill="auto"/>
            <w:vAlign w:val="center"/>
          </w:tcPr>
          <w:p w:rsidR="005001BF" w:rsidRPr="009F6D0D" w:rsidRDefault="005001BF" w:rsidP="00012F99">
            <w:pPr>
              <w:spacing w:line="276" w:lineRule="auto"/>
              <w:jc w:val="center"/>
              <w:rPr>
                <w:rFonts w:ascii="仿宋" w:eastAsia="仿宋" w:hAnsi="仿宋"/>
                <w:sz w:val="24"/>
              </w:rPr>
            </w:pPr>
            <w:r w:rsidRPr="009F6D0D">
              <w:rPr>
                <w:rFonts w:ascii="仿宋" w:eastAsia="仿宋" w:hAnsi="仿宋" w:hint="eastAsia"/>
                <w:sz w:val="24"/>
              </w:rPr>
              <w:t>2016.4</w:t>
            </w:r>
          </w:p>
        </w:tc>
      </w:tr>
      <w:tr w:rsidR="005001BF" w:rsidRPr="009F6D0D" w:rsidTr="00012F99">
        <w:trPr>
          <w:trHeight w:val="497"/>
        </w:trPr>
        <w:tc>
          <w:tcPr>
            <w:tcW w:w="2376" w:type="dxa"/>
            <w:shd w:val="clear" w:color="auto" w:fill="auto"/>
            <w:vAlign w:val="center"/>
          </w:tcPr>
          <w:p w:rsidR="005001BF" w:rsidRPr="009F6D0D" w:rsidRDefault="005001BF" w:rsidP="00012F99">
            <w:pPr>
              <w:spacing w:line="276" w:lineRule="auto"/>
              <w:jc w:val="center"/>
              <w:rPr>
                <w:rFonts w:ascii="仿宋" w:eastAsia="仿宋" w:hAnsi="仿宋"/>
                <w:sz w:val="24"/>
              </w:rPr>
            </w:pPr>
            <w:r w:rsidRPr="009F6D0D">
              <w:rPr>
                <w:rFonts w:ascii="仿宋" w:eastAsia="仿宋" w:hAnsi="仿宋" w:hint="eastAsia"/>
                <w:sz w:val="24"/>
              </w:rPr>
              <w:t>课程名称</w:t>
            </w:r>
          </w:p>
        </w:tc>
        <w:tc>
          <w:tcPr>
            <w:tcW w:w="6804" w:type="dxa"/>
            <w:gridSpan w:val="7"/>
            <w:shd w:val="clear" w:color="auto" w:fill="auto"/>
            <w:vAlign w:val="center"/>
          </w:tcPr>
          <w:p w:rsidR="005001BF" w:rsidRPr="009F6D0D" w:rsidRDefault="005001BF" w:rsidP="00012F99">
            <w:pPr>
              <w:spacing w:line="276" w:lineRule="auto"/>
              <w:jc w:val="center"/>
              <w:rPr>
                <w:rFonts w:ascii="仿宋" w:eastAsia="仿宋" w:hAnsi="仿宋"/>
                <w:sz w:val="24"/>
              </w:rPr>
            </w:pPr>
            <w:r w:rsidRPr="009F6D0D">
              <w:rPr>
                <w:rFonts w:ascii="仿宋" w:eastAsia="仿宋" w:hAnsi="仿宋" w:hint="eastAsia"/>
                <w:sz w:val="24"/>
              </w:rPr>
              <w:t>统计热力学</w:t>
            </w:r>
          </w:p>
        </w:tc>
      </w:tr>
      <w:tr w:rsidR="005001BF" w:rsidRPr="009F6D0D" w:rsidTr="00012F99">
        <w:trPr>
          <w:trHeight w:val="561"/>
        </w:trPr>
        <w:tc>
          <w:tcPr>
            <w:tcW w:w="2376" w:type="dxa"/>
            <w:shd w:val="clear" w:color="auto" w:fill="auto"/>
            <w:vAlign w:val="center"/>
          </w:tcPr>
          <w:p w:rsidR="005001BF" w:rsidRPr="009F6D0D" w:rsidRDefault="005001BF" w:rsidP="00012F99">
            <w:pPr>
              <w:spacing w:line="276" w:lineRule="auto"/>
              <w:jc w:val="center"/>
              <w:rPr>
                <w:rFonts w:ascii="仿宋" w:eastAsia="仿宋" w:hAnsi="仿宋"/>
                <w:sz w:val="24"/>
              </w:rPr>
            </w:pPr>
            <w:r w:rsidRPr="009F6D0D">
              <w:rPr>
                <w:rFonts w:ascii="仿宋" w:eastAsia="仿宋" w:hAnsi="仿宋" w:hint="eastAsia"/>
                <w:sz w:val="24"/>
              </w:rPr>
              <w:t>英文名称</w:t>
            </w:r>
          </w:p>
        </w:tc>
        <w:tc>
          <w:tcPr>
            <w:tcW w:w="6804" w:type="dxa"/>
            <w:gridSpan w:val="7"/>
            <w:shd w:val="clear" w:color="auto" w:fill="auto"/>
            <w:vAlign w:val="center"/>
          </w:tcPr>
          <w:p w:rsidR="005001BF" w:rsidRPr="009F6D0D" w:rsidRDefault="005001BF" w:rsidP="00012F99">
            <w:pPr>
              <w:spacing w:line="276" w:lineRule="auto"/>
              <w:jc w:val="center"/>
              <w:rPr>
                <w:rFonts w:ascii="仿宋" w:eastAsia="仿宋" w:hAnsi="仿宋"/>
                <w:sz w:val="24"/>
              </w:rPr>
            </w:pPr>
            <w:r w:rsidRPr="009F6D0D">
              <w:rPr>
                <w:rFonts w:ascii="宋体" w:hAnsi="宋体" w:cs="宋体"/>
                <w:color w:val="000000"/>
                <w:kern w:val="0"/>
                <w:sz w:val="24"/>
              </w:rPr>
              <w:t>Statistical</w:t>
            </w:r>
            <w:r w:rsidRPr="009F6D0D">
              <w:rPr>
                <w:rFonts w:ascii="宋体" w:hAnsi="宋体" w:cs="宋体" w:hint="eastAsia"/>
                <w:color w:val="000000"/>
                <w:kern w:val="0"/>
                <w:sz w:val="24"/>
              </w:rPr>
              <w:t xml:space="preserve"> </w:t>
            </w:r>
            <w:r w:rsidRPr="009F6D0D">
              <w:rPr>
                <w:rFonts w:ascii="宋体" w:hAnsi="宋体" w:cs="宋体"/>
                <w:color w:val="000000"/>
                <w:kern w:val="0"/>
                <w:sz w:val="24"/>
              </w:rPr>
              <w:t xml:space="preserve"> Thermodynam</w:t>
            </w:r>
            <w:r w:rsidRPr="009F6D0D">
              <w:rPr>
                <w:rFonts w:ascii="宋体" w:hAnsi="宋体" w:cs="宋体" w:hint="eastAsia"/>
                <w:color w:val="000000"/>
                <w:kern w:val="0"/>
                <w:sz w:val="24"/>
              </w:rPr>
              <w:t>i</w:t>
            </w:r>
            <w:r w:rsidRPr="009F6D0D">
              <w:rPr>
                <w:rFonts w:ascii="宋体" w:hAnsi="宋体" w:cs="宋体"/>
                <w:color w:val="000000"/>
                <w:kern w:val="0"/>
                <w:sz w:val="24"/>
              </w:rPr>
              <w:t>cs</w:t>
            </w:r>
          </w:p>
        </w:tc>
      </w:tr>
      <w:tr w:rsidR="005001BF" w:rsidRPr="009F6D0D" w:rsidTr="00012F99">
        <w:trPr>
          <w:trHeight w:val="461"/>
        </w:trPr>
        <w:tc>
          <w:tcPr>
            <w:tcW w:w="2376" w:type="dxa"/>
            <w:vMerge w:val="restart"/>
            <w:shd w:val="clear" w:color="auto" w:fill="auto"/>
            <w:vAlign w:val="center"/>
          </w:tcPr>
          <w:p w:rsidR="005001BF" w:rsidRPr="009F6D0D" w:rsidRDefault="005001BF" w:rsidP="00012F99">
            <w:pPr>
              <w:spacing w:line="276" w:lineRule="auto"/>
              <w:jc w:val="center"/>
              <w:rPr>
                <w:rFonts w:ascii="仿宋" w:eastAsia="仿宋" w:hAnsi="仿宋"/>
                <w:sz w:val="24"/>
              </w:rPr>
            </w:pPr>
            <w:r w:rsidRPr="009F6D0D">
              <w:rPr>
                <w:rFonts w:ascii="仿宋" w:eastAsia="仿宋" w:hAnsi="仿宋" w:hint="eastAsia"/>
                <w:sz w:val="24"/>
              </w:rPr>
              <w:t>学分数</w:t>
            </w:r>
          </w:p>
        </w:tc>
        <w:tc>
          <w:tcPr>
            <w:tcW w:w="1983" w:type="dxa"/>
            <w:vMerge w:val="restart"/>
            <w:shd w:val="clear" w:color="auto" w:fill="auto"/>
            <w:vAlign w:val="center"/>
          </w:tcPr>
          <w:p w:rsidR="005001BF" w:rsidRPr="009F6D0D" w:rsidRDefault="005001BF" w:rsidP="00012F99">
            <w:pPr>
              <w:spacing w:line="276" w:lineRule="auto"/>
              <w:jc w:val="center"/>
              <w:rPr>
                <w:rFonts w:ascii="仿宋" w:eastAsia="仿宋" w:hAnsi="仿宋"/>
                <w:sz w:val="24"/>
              </w:rPr>
            </w:pPr>
            <w:r w:rsidRPr="009F6D0D">
              <w:rPr>
                <w:rFonts w:ascii="仿宋" w:eastAsia="仿宋" w:hAnsi="仿宋" w:hint="eastAsia"/>
                <w:sz w:val="24"/>
              </w:rPr>
              <w:t>2</w:t>
            </w:r>
          </w:p>
        </w:tc>
        <w:tc>
          <w:tcPr>
            <w:tcW w:w="1278" w:type="dxa"/>
            <w:gridSpan w:val="2"/>
            <w:vMerge w:val="restart"/>
            <w:shd w:val="clear" w:color="auto" w:fill="auto"/>
            <w:vAlign w:val="center"/>
          </w:tcPr>
          <w:p w:rsidR="005001BF" w:rsidRPr="009F6D0D" w:rsidRDefault="005001BF" w:rsidP="00012F99">
            <w:pPr>
              <w:spacing w:line="276" w:lineRule="auto"/>
              <w:jc w:val="center"/>
              <w:rPr>
                <w:rFonts w:ascii="仿宋" w:eastAsia="仿宋" w:hAnsi="仿宋"/>
                <w:sz w:val="24"/>
              </w:rPr>
            </w:pPr>
            <w:r w:rsidRPr="009F6D0D">
              <w:rPr>
                <w:rFonts w:ascii="仿宋" w:eastAsia="仿宋" w:hAnsi="仿宋" w:hint="eastAsia"/>
                <w:sz w:val="24"/>
              </w:rPr>
              <w:t>总学时数</w:t>
            </w:r>
          </w:p>
        </w:tc>
        <w:tc>
          <w:tcPr>
            <w:tcW w:w="707" w:type="dxa"/>
            <w:vMerge w:val="restart"/>
            <w:shd w:val="clear" w:color="auto" w:fill="auto"/>
            <w:vAlign w:val="center"/>
          </w:tcPr>
          <w:p w:rsidR="005001BF" w:rsidRPr="009F6D0D" w:rsidRDefault="005001BF" w:rsidP="00012F99">
            <w:pPr>
              <w:spacing w:line="276" w:lineRule="auto"/>
              <w:jc w:val="center"/>
              <w:rPr>
                <w:rFonts w:ascii="仿宋" w:eastAsia="仿宋" w:hAnsi="仿宋"/>
                <w:sz w:val="24"/>
              </w:rPr>
            </w:pPr>
            <w:r>
              <w:rPr>
                <w:rFonts w:ascii="仿宋" w:eastAsia="仿宋" w:hAnsi="仿宋" w:hint="eastAsia"/>
                <w:sz w:val="24"/>
              </w:rPr>
              <w:t>34</w:t>
            </w:r>
          </w:p>
        </w:tc>
        <w:tc>
          <w:tcPr>
            <w:tcW w:w="1700" w:type="dxa"/>
            <w:gridSpan w:val="2"/>
            <w:shd w:val="clear" w:color="auto" w:fill="auto"/>
            <w:vAlign w:val="center"/>
          </w:tcPr>
          <w:p w:rsidR="005001BF" w:rsidRPr="009F6D0D" w:rsidRDefault="005001BF" w:rsidP="00012F99">
            <w:pPr>
              <w:spacing w:line="276" w:lineRule="auto"/>
              <w:jc w:val="center"/>
              <w:rPr>
                <w:rFonts w:ascii="仿宋" w:eastAsia="仿宋" w:hAnsi="仿宋"/>
                <w:sz w:val="24"/>
              </w:rPr>
            </w:pPr>
            <w:r w:rsidRPr="009F6D0D">
              <w:rPr>
                <w:rFonts w:ascii="仿宋" w:eastAsia="仿宋" w:hAnsi="仿宋" w:hint="eastAsia"/>
                <w:sz w:val="24"/>
              </w:rPr>
              <w:t>理论讲授学时</w:t>
            </w:r>
          </w:p>
        </w:tc>
        <w:tc>
          <w:tcPr>
            <w:tcW w:w="1136" w:type="dxa"/>
            <w:shd w:val="clear" w:color="auto" w:fill="auto"/>
            <w:vAlign w:val="center"/>
          </w:tcPr>
          <w:p w:rsidR="005001BF" w:rsidRPr="009F6D0D" w:rsidRDefault="005001BF" w:rsidP="00012F99">
            <w:pPr>
              <w:spacing w:line="276" w:lineRule="auto"/>
              <w:jc w:val="center"/>
              <w:rPr>
                <w:rFonts w:ascii="仿宋" w:eastAsia="仿宋" w:hAnsi="仿宋"/>
                <w:sz w:val="24"/>
              </w:rPr>
            </w:pPr>
            <w:r>
              <w:rPr>
                <w:rFonts w:ascii="仿宋" w:eastAsia="仿宋" w:hAnsi="仿宋" w:hint="eastAsia"/>
                <w:sz w:val="24"/>
              </w:rPr>
              <w:t>34</w:t>
            </w:r>
          </w:p>
        </w:tc>
      </w:tr>
      <w:tr w:rsidR="005001BF" w:rsidRPr="009F6D0D" w:rsidTr="00012F99">
        <w:trPr>
          <w:trHeight w:val="564"/>
        </w:trPr>
        <w:tc>
          <w:tcPr>
            <w:tcW w:w="2376" w:type="dxa"/>
            <w:vMerge/>
            <w:shd w:val="clear" w:color="auto" w:fill="auto"/>
            <w:vAlign w:val="center"/>
          </w:tcPr>
          <w:p w:rsidR="005001BF" w:rsidRPr="009F6D0D" w:rsidRDefault="005001BF" w:rsidP="00012F99">
            <w:pPr>
              <w:spacing w:line="276" w:lineRule="auto"/>
              <w:jc w:val="center"/>
              <w:rPr>
                <w:rFonts w:ascii="仿宋" w:eastAsia="仿宋" w:hAnsi="仿宋"/>
                <w:sz w:val="24"/>
              </w:rPr>
            </w:pPr>
          </w:p>
        </w:tc>
        <w:tc>
          <w:tcPr>
            <w:tcW w:w="1983" w:type="dxa"/>
            <w:vMerge/>
            <w:shd w:val="clear" w:color="auto" w:fill="auto"/>
            <w:vAlign w:val="center"/>
          </w:tcPr>
          <w:p w:rsidR="005001BF" w:rsidRPr="009F6D0D" w:rsidRDefault="005001BF" w:rsidP="00012F99">
            <w:pPr>
              <w:spacing w:line="276" w:lineRule="auto"/>
              <w:jc w:val="center"/>
              <w:rPr>
                <w:rFonts w:ascii="仿宋" w:eastAsia="仿宋" w:hAnsi="仿宋"/>
                <w:sz w:val="24"/>
              </w:rPr>
            </w:pPr>
          </w:p>
        </w:tc>
        <w:tc>
          <w:tcPr>
            <w:tcW w:w="1278" w:type="dxa"/>
            <w:gridSpan w:val="2"/>
            <w:vMerge/>
            <w:shd w:val="clear" w:color="auto" w:fill="auto"/>
            <w:vAlign w:val="center"/>
          </w:tcPr>
          <w:p w:rsidR="005001BF" w:rsidRPr="009F6D0D" w:rsidRDefault="005001BF" w:rsidP="00012F99">
            <w:pPr>
              <w:spacing w:line="276" w:lineRule="auto"/>
              <w:jc w:val="center"/>
              <w:rPr>
                <w:rFonts w:ascii="仿宋" w:eastAsia="仿宋" w:hAnsi="仿宋"/>
                <w:sz w:val="24"/>
              </w:rPr>
            </w:pPr>
          </w:p>
        </w:tc>
        <w:tc>
          <w:tcPr>
            <w:tcW w:w="707" w:type="dxa"/>
            <w:vMerge/>
            <w:shd w:val="clear" w:color="auto" w:fill="auto"/>
            <w:vAlign w:val="center"/>
          </w:tcPr>
          <w:p w:rsidR="005001BF" w:rsidRPr="009F6D0D" w:rsidRDefault="005001BF" w:rsidP="00012F99">
            <w:pPr>
              <w:spacing w:line="276" w:lineRule="auto"/>
              <w:jc w:val="center"/>
              <w:rPr>
                <w:rFonts w:ascii="仿宋" w:eastAsia="仿宋" w:hAnsi="仿宋"/>
                <w:sz w:val="24"/>
              </w:rPr>
            </w:pPr>
          </w:p>
        </w:tc>
        <w:tc>
          <w:tcPr>
            <w:tcW w:w="1700" w:type="dxa"/>
            <w:gridSpan w:val="2"/>
            <w:shd w:val="clear" w:color="auto" w:fill="auto"/>
            <w:vAlign w:val="center"/>
          </w:tcPr>
          <w:p w:rsidR="005001BF" w:rsidRPr="009F6D0D" w:rsidRDefault="005001BF" w:rsidP="00012F99">
            <w:pPr>
              <w:spacing w:line="276" w:lineRule="auto"/>
              <w:jc w:val="center"/>
              <w:rPr>
                <w:rFonts w:ascii="仿宋" w:eastAsia="仿宋" w:hAnsi="仿宋"/>
                <w:sz w:val="24"/>
              </w:rPr>
            </w:pPr>
            <w:r w:rsidRPr="009F6D0D">
              <w:rPr>
                <w:rFonts w:ascii="仿宋" w:eastAsia="仿宋" w:hAnsi="仿宋" w:hint="eastAsia"/>
                <w:sz w:val="24"/>
              </w:rPr>
              <w:t>实验实践学时</w:t>
            </w:r>
          </w:p>
        </w:tc>
        <w:tc>
          <w:tcPr>
            <w:tcW w:w="1136" w:type="dxa"/>
            <w:shd w:val="clear" w:color="auto" w:fill="auto"/>
            <w:vAlign w:val="center"/>
          </w:tcPr>
          <w:p w:rsidR="005001BF" w:rsidRPr="009F6D0D" w:rsidRDefault="005001BF" w:rsidP="00012F99">
            <w:pPr>
              <w:spacing w:line="276" w:lineRule="auto"/>
              <w:jc w:val="center"/>
              <w:rPr>
                <w:rFonts w:ascii="仿宋" w:eastAsia="仿宋" w:hAnsi="仿宋"/>
                <w:sz w:val="24"/>
              </w:rPr>
            </w:pPr>
            <w:r w:rsidRPr="009F6D0D">
              <w:rPr>
                <w:rFonts w:ascii="仿宋" w:eastAsia="仿宋" w:hAnsi="仿宋" w:hint="eastAsia"/>
                <w:sz w:val="24"/>
              </w:rPr>
              <w:t>0</w:t>
            </w:r>
          </w:p>
        </w:tc>
      </w:tr>
      <w:tr w:rsidR="005001BF" w:rsidRPr="009F6D0D" w:rsidTr="00012F99">
        <w:trPr>
          <w:trHeight w:val="886"/>
        </w:trPr>
        <w:tc>
          <w:tcPr>
            <w:tcW w:w="2376" w:type="dxa"/>
            <w:shd w:val="clear" w:color="auto" w:fill="auto"/>
            <w:vAlign w:val="center"/>
          </w:tcPr>
          <w:p w:rsidR="005001BF" w:rsidRPr="009F6D0D" w:rsidRDefault="005001BF" w:rsidP="00012F99">
            <w:pPr>
              <w:spacing w:line="276" w:lineRule="auto"/>
              <w:jc w:val="center"/>
              <w:rPr>
                <w:rFonts w:ascii="仿宋" w:eastAsia="仿宋" w:hAnsi="仿宋"/>
                <w:sz w:val="24"/>
              </w:rPr>
            </w:pPr>
            <w:r w:rsidRPr="009F6D0D">
              <w:rPr>
                <w:rFonts w:ascii="仿宋" w:eastAsia="仿宋" w:hAnsi="仿宋" w:hint="eastAsia"/>
                <w:sz w:val="24"/>
              </w:rPr>
              <w:t>任课教师</w:t>
            </w:r>
          </w:p>
        </w:tc>
        <w:tc>
          <w:tcPr>
            <w:tcW w:w="1983" w:type="dxa"/>
            <w:shd w:val="clear" w:color="auto" w:fill="auto"/>
            <w:vAlign w:val="center"/>
          </w:tcPr>
          <w:p w:rsidR="005001BF" w:rsidRPr="009F6D0D" w:rsidRDefault="005001BF" w:rsidP="00012F99">
            <w:pPr>
              <w:spacing w:line="276" w:lineRule="auto"/>
              <w:jc w:val="left"/>
              <w:rPr>
                <w:rFonts w:ascii="仿宋" w:eastAsia="仿宋" w:hAnsi="仿宋"/>
                <w:szCs w:val="21"/>
              </w:rPr>
            </w:pPr>
            <w:r w:rsidRPr="009F6D0D">
              <w:rPr>
                <w:rFonts w:ascii="仿宋" w:eastAsia="仿宋" w:hAnsi="仿宋" w:hint="eastAsia"/>
                <w:szCs w:val="21"/>
              </w:rPr>
              <w:t xml:space="preserve">   程治国</w:t>
            </w:r>
          </w:p>
        </w:tc>
        <w:tc>
          <w:tcPr>
            <w:tcW w:w="1985" w:type="dxa"/>
            <w:gridSpan w:val="3"/>
            <w:shd w:val="clear" w:color="auto" w:fill="auto"/>
            <w:vAlign w:val="center"/>
          </w:tcPr>
          <w:p w:rsidR="005001BF" w:rsidRPr="009F6D0D" w:rsidRDefault="005001BF" w:rsidP="00012F99">
            <w:pPr>
              <w:spacing w:line="276" w:lineRule="auto"/>
              <w:jc w:val="center"/>
              <w:rPr>
                <w:rFonts w:ascii="仿宋" w:eastAsia="仿宋" w:hAnsi="仿宋"/>
                <w:sz w:val="24"/>
              </w:rPr>
            </w:pPr>
            <w:r w:rsidRPr="009F6D0D">
              <w:rPr>
                <w:rFonts w:ascii="仿宋" w:eastAsia="仿宋" w:hAnsi="仿宋" w:hint="eastAsia"/>
                <w:sz w:val="24"/>
              </w:rPr>
              <w:t>开课学院*</w:t>
            </w:r>
          </w:p>
        </w:tc>
        <w:tc>
          <w:tcPr>
            <w:tcW w:w="2836" w:type="dxa"/>
            <w:gridSpan w:val="3"/>
            <w:shd w:val="clear" w:color="auto" w:fill="auto"/>
            <w:vAlign w:val="center"/>
          </w:tcPr>
          <w:p w:rsidR="005001BF" w:rsidRPr="009F6D0D" w:rsidRDefault="005001BF" w:rsidP="00012F99">
            <w:pPr>
              <w:spacing w:line="276" w:lineRule="auto"/>
              <w:jc w:val="center"/>
              <w:rPr>
                <w:rFonts w:ascii="仿宋" w:eastAsia="仿宋" w:hAnsi="仿宋"/>
                <w:sz w:val="24"/>
              </w:rPr>
            </w:pPr>
            <w:r w:rsidRPr="009F6D0D">
              <w:rPr>
                <w:rFonts w:ascii="仿宋" w:eastAsia="仿宋" w:hAnsi="仿宋" w:hint="eastAsia"/>
                <w:sz w:val="24"/>
              </w:rPr>
              <w:t>化学与制药工程学院</w:t>
            </w:r>
          </w:p>
        </w:tc>
      </w:tr>
      <w:tr w:rsidR="005001BF" w:rsidRPr="009F6D0D" w:rsidTr="00012F99">
        <w:trPr>
          <w:trHeight w:val="828"/>
        </w:trPr>
        <w:tc>
          <w:tcPr>
            <w:tcW w:w="2376" w:type="dxa"/>
            <w:shd w:val="clear" w:color="auto" w:fill="auto"/>
            <w:vAlign w:val="center"/>
          </w:tcPr>
          <w:p w:rsidR="005001BF" w:rsidRPr="009F6D0D" w:rsidRDefault="005001BF" w:rsidP="00012F99">
            <w:pPr>
              <w:spacing w:line="276" w:lineRule="auto"/>
              <w:jc w:val="center"/>
              <w:rPr>
                <w:rFonts w:ascii="仿宋" w:eastAsia="仿宋" w:hAnsi="仿宋"/>
                <w:sz w:val="24"/>
              </w:rPr>
            </w:pPr>
            <w:r w:rsidRPr="009F6D0D">
              <w:rPr>
                <w:rFonts w:ascii="仿宋" w:eastAsia="仿宋" w:hAnsi="仿宋" w:hint="eastAsia"/>
                <w:sz w:val="24"/>
              </w:rPr>
              <w:t>课程类型</w:t>
            </w:r>
          </w:p>
        </w:tc>
        <w:tc>
          <w:tcPr>
            <w:tcW w:w="6804" w:type="dxa"/>
            <w:gridSpan w:val="7"/>
            <w:shd w:val="clear" w:color="auto" w:fill="auto"/>
            <w:vAlign w:val="center"/>
          </w:tcPr>
          <w:p w:rsidR="005001BF" w:rsidRPr="009F6D0D" w:rsidRDefault="005001BF" w:rsidP="00012F99">
            <w:pPr>
              <w:spacing w:line="276" w:lineRule="auto"/>
              <w:ind w:firstLineChars="50" w:firstLine="120"/>
              <w:rPr>
                <w:rFonts w:ascii="仿宋" w:eastAsia="仿宋" w:hAnsi="仿宋"/>
                <w:sz w:val="24"/>
              </w:rPr>
            </w:pPr>
            <w:r w:rsidRPr="009F6D0D">
              <w:rPr>
                <w:rFonts w:ascii="仿宋" w:eastAsia="仿宋" w:hAnsi="仿宋" w:hint="eastAsia"/>
                <w:sz w:val="24"/>
              </w:rPr>
              <w:t>□通识教育核心课□通识教育拓展课□学科基础必修课</w:t>
            </w:r>
          </w:p>
          <w:p w:rsidR="005001BF" w:rsidRPr="009F6D0D" w:rsidRDefault="005001BF" w:rsidP="00012F99">
            <w:pPr>
              <w:spacing w:line="276" w:lineRule="auto"/>
              <w:ind w:firstLineChars="50" w:firstLine="120"/>
              <w:rPr>
                <w:rFonts w:ascii="仿宋" w:eastAsia="仿宋" w:hAnsi="仿宋"/>
                <w:sz w:val="24"/>
              </w:rPr>
            </w:pPr>
            <w:r w:rsidRPr="009F6D0D">
              <w:rPr>
                <w:rFonts w:ascii="仿宋" w:eastAsia="仿宋" w:hAnsi="仿宋" w:hint="eastAsia"/>
                <w:sz w:val="24"/>
              </w:rPr>
              <w:t>□学科基础选修课□专业核心课√个性化课程</w:t>
            </w:r>
          </w:p>
          <w:p w:rsidR="005001BF" w:rsidRPr="009F6D0D" w:rsidRDefault="005001BF" w:rsidP="00012F99">
            <w:pPr>
              <w:spacing w:line="276" w:lineRule="auto"/>
              <w:ind w:firstLineChars="50" w:firstLine="120"/>
              <w:rPr>
                <w:rFonts w:ascii="仿宋" w:eastAsia="仿宋" w:hAnsi="仿宋"/>
                <w:sz w:val="24"/>
              </w:rPr>
            </w:pPr>
            <w:r w:rsidRPr="009F6D0D">
              <w:rPr>
                <w:rFonts w:ascii="仿宋" w:eastAsia="仿宋" w:hAnsi="仿宋" w:hint="eastAsia"/>
                <w:sz w:val="24"/>
              </w:rPr>
              <w:t>□实践类课程</w:t>
            </w:r>
          </w:p>
        </w:tc>
      </w:tr>
      <w:tr w:rsidR="005001BF" w:rsidRPr="009F6D0D" w:rsidTr="00012F99">
        <w:trPr>
          <w:trHeight w:val="627"/>
        </w:trPr>
        <w:tc>
          <w:tcPr>
            <w:tcW w:w="2376" w:type="dxa"/>
            <w:shd w:val="clear" w:color="auto" w:fill="auto"/>
            <w:vAlign w:val="center"/>
          </w:tcPr>
          <w:p w:rsidR="005001BF" w:rsidRPr="009F6D0D" w:rsidRDefault="005001BF" w:rsidP="00012F99">
            <w:pPr>
              <w:spacing w:line="276" w:lineRule="auto"/>
              <w:jc w:val="center"/>
              <w:rPr>
                <w:rFonts w:ascii="仿宋" w:eastAsia="仿宋" w:hAnsi="仿宋"/>
                <w:sz w:val="24"/>
              </w:rPr>
            </w:pPr>
            <w:r w:rsidRPr="009F6D0D">
              <w:rPr>
                <w:rFonts w:ascii="仿宋" w:eastAsia="仿宋" w:hAnsi="仿宋" w:hint="eastAsia"/>
                <w:sz w:val="24"/>
              </w:rPr>
              <w:t>预修课程</w:t>
            </w:r>
          </w:p>
        </w:tc>
        <w:tc>
          <w:tcPr>
            <w:tcW w:w="6804" w:type="dxa"/>
            <w:gridSpan w:val="7"/>
            <w:shd w:val="clear" w:color="auto" w:fill="auto"/>
            <w:vAlign w:val="center"/>
          </w:tcPr>
          <w:p w:rsidR="005001BF" w:rsidRPr="009F6D0D" w:rsidRDefault="005001BF" w:rsidP="00012F99">
            <w:pPr>
              <w:spacing w:line="276" w:lineRule="auto"/>
              <w:jc w:val="center"/>
              <w:rPr>
                <w:rFonts w:ascii="仿宋" w:eastAsia="仿宋" w:hAnsi="仿宋"/>
                <w:sz w:val="24"/>
              </w:rPr>
            </w:pPr>
            <w:r w:rsidRPr="009F6D0D">
              <w:rPr>
                <w:rFonts w:ascii="仿宋" w:eastAsia="仿宋" w:hAnsi="仿宋" w:hint="eastAsia"/>
                <w:sz w:val="24"/>
              </w:rPr>
              <w:t>大学物理、无机化学、物理化学</w:t>
            </w:r>
          </w:p>
        </w:tc>
      </w:tr>
    </w:tbl>
    <w:p w:rsidR="005001BF" w:rsidRDefault="005001BF" w:rsidP="00012F99">
      <w:pPr>
        <w:pStyle w:val="10"/>
        <w:widowControl/>
        <w:numPr>
          <w:ilvl w:val="0"/>
          <w:numId w:val="2"/>
        </w:numPr>
        <w:snapToGrid w:val="0"/>
        <w:spacing w:line="276" w:lineRule="auto"/>
        <w:ind w:firstLineChars="0"/>
        <w:rPr>
          <w:rFonts w:ascii="仿宋" w:eastAsia="仿宋" w:hAnsi="仿宋" w:cs="Arial"/>
          <w:color w:val="000000"/>
          <w:kern w:val="0"/>
          <w:sz w:val="24"/>
        </w:rPr>
      </w:pPr>
      <w:r>
        <w:rPr>
          <w:rFonts w:ascii="仿宋" w:eastAsia="仿宋" w:hAnsi="仿宋" w:cs="Arial"/>
          <w:color w:val="000000"/>
          <w:kern w:val="0"/>
          <w:sz w:val="24"/>
        </w:rPr>
        <w:t>课程</w:t>
      </w:r>
      <w:r>
        <w:rPr>
          <w:rFonts w:ascii="仿宋" w:eastAsia="仿宋" w:hAnsi="仿宋" w:cs="Arial" w:hint="eastAsia"/>
          <w:color w:val="000000"/>
          <w:kern w:val="0"/>
          <w:sz w:val="24"/>
        </w:rPr>
        <w:t>教学目标</w:t>
      </w:r>
    </w:p>
    <w:p w:rsidR="005001BF" w:rsidRDefault="005001BF" w:rsidP="00012F99">
      <w:pPr>
        <w:spacing w:line="276" w:lineRule="auto"/>
        <w:ind w:firstLineChars="200" w:firstLine="480"/>
        <w:rPr>
          <w:rFonts w:ascii="仿宋" w:eastAsia="仿宋" w:hAnsi="仿宋" w:cs="仿宋"/>
          <w:color w:val="000000"/>
          <w:kern w:val="0"/>
          <w:sz w:val="24"/>
        </w:rPr>
      </w:pPr>
      <w:r>
        <w:rPr>
          <w:rFonts w:ascii="仿宋" w:eastAsia="仿宋" w:hAnsi="仿宋" w:cs="仿宋" w:hint="eastAsia"/>
          <w:color w:val="000000"/>
          <w:kern w:val="0"/>
          <w:sz w:val="24"/>
        </w:rPr>
        <w:t>统计热力学是化学类专业的个性化课程。通过本课程的学习，使学生比较系统地掌握统计热力学的基础理论和基本知识；了解本学科的科学成就及发展趋势；培养学生分析问题、解决问题及自学新知识的能力，发展学生的智力。具体要求达到的课程教学目标如下：</w:t>
      </w:r>
    </w:p>
    <w:p w:rsidR="005001BF" w:rsidRDefault="005001BF" w:rsidP="00012F99">
      <w:pPr>
        <w:widowControl/>
        <w:snapToGrid w:val="0"/>
        <w:spacing w:line="276" w:lineRule="auto"/>
        <w:ind w:firstLineChars="200" w:firstLine="480"/>
        <w:rPr>
          <w:rFonts w:ascii="仿宋" w:eastAsia="仿宋" w:hAnsi="仿宋" w:cs="仿宋"/>
          <w:color w:val="000000"/>
          <w:kern w:val="0"/>
          <w:sz w:val="24"/>
        </w:rPr>
      </w:pPr>
      <w:r>
        <w:rPr>
          <w:rFonts w:ascii="仿宋" w:eastAsia="仿宋" w:hAnsi="仿宋" w:cs="仿宋" w:hint="eastAsia"/>
          <w:color w:val="000000"/>
          <w:kern w:val="0"/>
          <w:sz w:val="24"/>
        </w:rPr>
        <w:t>知识目标：本课程将全面讲授</w:t>
      </w:r>
      <w:r w:rsidRPr="00586C52">
        <w:rPr>
          <w:rFonts w:ascii="仿宋" w:eastAsia="仿宋" w:hAnsi="仿宋" w:cs="仿宋" w:hint="eastAsia"/>
          <w:color w:val="000000"/>
          <w:kern w:val="0"/>
          <w:sz w:val="24"/>
        </w:rPr>
        <w:t>与热现象有关的物质宏观物理性质的唯象理论和统计理论，并对二者的特点与联系有一个较全面的认识</w:t>
      </w:r>
      <w:r>
        <w:rPr>
          <w:rFonts w:ascii="仿宋" w:eastAsia="仿宋" w:hAnsi="仿宋" w:cs="仿宋" w:hint="eastAsia"/>
          <w:color w:val="000000"/>
          <w:kern w:val="0"/>
          <w:sz w:val="24"/>
        </w:rPr>
        <w:t>。使</w:t>
      </w:r>
      <w:r w:rsidRPr="00586C52">
        <w:rPr>
          <w:rFonts w:ascii="仿宋" w:eastAsia="仿宋" w:hAnsi="仿宋" w:cs="仿宋" w:hint="eastAsia"/>
          <w:color w:val="000000"/>
          <w:kern w:val="0"/>
          <w:sz w:val="24"/>
        </w:rPr>
        <w:t>学生掌握</w:t>
      </w:r>
      <w:r>
        <w:rPr>
          <w:rFonts w:ascii="仿宋" w:eastAsia="仿宋" w:hAnsi="仿宋" w:cs="仿宋" w:hint="eastAsia"/>
          <w:color w:val="000000"/>
          <w:kern w:val="0"/>
          <w:sz w:val="24"/>
        </w:rPr>
        <w:t>统计热力学</w:t>
      </w:r>
      <w:r w:rsidRPr="00586C52">
        <w:rPr>
          <w:rFonts w:ascii="仿宋" w:eastAsia="仿宋" w:hAnsi="仿宋" w:cs="仿宋" w:hint="eastAsia"/>
          <w:color w:val="000000"/>
          <w:kern w:val="0"/>
          <w:sz w:val="24"/>
        </w:rPr>
        <w:t>的基本概念、掌握基本定理、定律、基本公式、基本热力学量及它们</w:t>
      </w:r>
      <w:r>
        <w:rPr>
          <w:rFonts w:ascii="仿宋" w:eastAsia="仿宋" w:hAnsi="仿宋" w:cs="仿宋" w:hint="eastAsia"/>
          <w:color w:val="000000"/>
          <w:kern w:val="0"/>
          <w:sz w:val="24"/>
        </w:rPr>
        <w:t>之间</w:t>
      </w:r>
      <w:r w:rsidRPr="00586C52">
        <w:rPr>
          <w:rFonts w:ascii="仿宋" w:eastAsia="仿宋" w:hAnsi="仿宋" w:cs="仿宋" w:hint="eastAsia"/>
          <w:color w:val="000000"/>
          <w:kern w:val="0"/>
          <w:sz w:val="24"/>
        </w:rPr>
        <w:t>相互推导。</w:t>
      </w:r>
    </w:p>
    <w:p w:rsidR="005001BF" w:rsidRDefault="005001BF" w:rsidP="00012F99">
      <w:pPr>
        <w:spacing w:line="380" w:lineRule="exact"/>
        <w:ind w:firstLineChars="200" w:firstLine="480"/>
        <w:rPr>
          <w:rFonts w:ascii="仿宋" w:eastAsia="仿宋" w:hAnsi="仿宋" w:cs="仿宋"/>
          <w:sz w:val="24"/>
        </w:rPr>
      </w:pPr>
      <w:r>
        <w:rPr>
          <w:rFonts w:ascii="仿宋" w:eastAsia="仿宋" w:hAnsi="仿宋" w:cs="仿宋" w:hint="eastAsia"/>
          <w:color w:val="000000"/>
          <w:kern w:val="0"/>
          <w:sz w:val="24"/>
        </w:rPr>
        <w:t>能力目标：</w:t>
      </w:r>
      <w:r w:rsidRPr="00586C52">
        <w:rPr>
          <w:rFonts w:ascii="仿宋" w:eastAsia="仿宋" w:hAnsi="仿宋" w:cs="仿宋" w:hint="eastAsia"/>
          <w:sz w:val="24"/>
        </w:rPr>
        <w:t>通过该课程的学习使学生初步建立分析微观世界的思路和方法，并培养学生分</w:t>
      </w:r>
      <w:r>
        <w:rPr>
          <w:rFonts w:ascii="仿宋" w:eastAsia="仿宋" w:hAnsi="仿宋" w:cs="仿宋" w:hint="eastAsia"/>
          <w:sz w:val="24"/>
        </w:rPr>
        <w:t>析问题、解决问题、进行创造性思维的能力</w:t>
      </w:r>
      <w:r w:rsidRPr="00586C52">
        <w:rPr>
          <w:rFonts w:ascii="仿宋" w:eastAsia="仿宋" w:hAnsi="仿宋" w:cs="仿宋" w:hint="eastAsia"/>
          <w:sz w:val="24"/>
        </w:rPr>
        <w:t>，使理论分析能力得到必要的锻炼，为进一步学习打下牢固的基础。</w:t>
      </w:r>
    </w:p>
    <w:p w:rsidR="005001BF" w:rsidRDefault="005001BF" w:rsidP="00012F99">
      <w:pPr>
        <w:spacing w:line="380" w:lineRule="exact"/>
        <w:ind w:firstLineChars="200" w:firstLine="480"/>
        <w:rPr>
          <w:rFonts w:ascii="仿宋" w:eastAsia="仿宋" w:hAnsi="仿宋" w:cs="仿宋"/>
          <w:color w:val="000000"/>
          <w:kern w:val="0"/>
          <w:sz w:val="24"/>
        </w:rPr>
      </w:pPr>
      <w:r>
        <w:rPr>
          <w:rFonts w:ascii="仿宋" w:eastAsia="仿宋" w:hAnsi="仿宋" w:cs="仿宋" w:hint="eastAsia"/>
          <w:color w:val="000000"/>
          <w:kern w:val="0"/>
          <w:sz w:val="24"/>
        </w:rPr>
        <w:t>素质目标：</w:t>
      </w:r>
      <w:r w:rsidRPr="00BD4A5D">
        <w:rPr>
          <w:rFonts w:ascii="仿宋" w:eastAsia="仿宋" w:hAnsi="仿宋" w:cs="仿宋" w:hint="eastAsia"/>
          <w:sz w:val="24"/>
        </w:rPr>
        <w:t>教书与育人相结合，结合教学内容进行辩证唯物主义教育、思想品德教育</w:t>
      </w:r>
      <w:r>
        <w:rPr>
          <w:rFonts w:ascii="仿宋" w:eastAsia="仿宋" w:hAnsi="仿宋" w:cs="仿宋" w:hint="eastAsia"/>
          <w:sz w:val="24"/>
        </w:rPr>
        <w:t>；注重培养学生严谨认真、实事求是的科学态度</w:t>
      </w:r>
      <w:r w:rsidRPr="00BD4A5D">
        <w:rPr>
          <w:rFonts w:ascii="仿宋" w:eastAsia="仿宋" w:hAnsi="仿宋" w:cs="仿宋" w:hint="eastAsia"/>
          <w:sz w:val="24"/>
        </w:rPr>
        <w:t>。</w:t>
      </w:r>
    </w:p>
    <w:p w:rsidR="005001BF" w:rsidRDefault="005001BF" w:rsidP="00012F99">
      <w:pPr>
        <w:widowControl/>
        <w:snapToGrid w:val="0"/>
        <w:spacing w:line="276" w:lineRule="auto"/>
        <w:rPr>
          <w:rFonts w:ascii="仿宋" w:eastAsia="仿宋" w:hAnsi="仿宋" w:cs="仿宋"/>
          <w:color w:val="000000"/>
          <w:kern w:val="0"/>
          <w:sz w:val="24"/>
        </w:rPr>
      </w:pPr>
      <w:r>
        <w:rPr>
          <w:rFonts w:ascii="仿宋" w:eastAsia="仿宋" w:hAnsi="仿宋" w:cs="仿宋" w:hint="eastAsia"/>
          <w:color w:val="000000"/>
          <w:kern w:val="0"/>
          <w:sz w:val="24"/>
        </w:rPr>
        <w:t>2.课程教学目的与任务</w:t>
      </w:r>
    </w:p>
    <w:p w:rsidR="005001BF" w:rsidRDefault="005001BF" w:rsidP="00012F99">
      <w:pPr>
        <w:spacing w:line="380" w:lineRule="exact"/>
        <w:ind w:firstLineChars="200" w:firstLine="480"/>
        <w:rPr>
          <w:rFonts w:ascii="仿宋" w:eastAsia="仿宋" w:hAnsi="仿宋" w:cs="仿宋"/>
          <w:sz w:val="24"/>
        </w:rPr>
      </w:pPr>
      <w:r>
        <w:rPr>
          <w:rFonts w:ascii="仿宋" w:eastAsia="仿宋" w:hAnsi="仿宋" w:cs="仿宋" w:hint="eastAsia"/>
          <w:sz w:val="24"/>
        </w:rPr>
        <w:t>本门课程教学的目的是从物质的微观性质出发，用统计的方法，研究体系的宏观热力学性质。在学习的过程中提高大学生的自学能力和科研能力；提高大学生思想素质及综合分析问题的能力。</w:t>
      </w:r>
    </w:p>
    <w:p w:rsidR="005001BF" w:rsidRPr="00063759" w:rsidRDefault="005001BF" w:rsidP="00012F99">
      <w:pPr>
        <w:spacing w:line="380" w:lineRule="exact"/>
        <w:ind w:firstLineChars="200" w:firstLine="480"/>
        <w:rPr>
          <w:rFonts w:ascii="仿宋" w:eastAsia="仿宋" w:hAnsi="仿宋" w:cs="仿宋"/>
          <w:sz w:val="24"/>
        </w:rPr>
      </w:pPr>
      <w:r>
        <w:rPr>
          <w:rFonts w:ascii="仿宋" w:eastAsia="仿宋" w:hAnsi="仿宋" w:cs="仿宋" w:hint="eastAsia"/>
          <w:sz w:val="24"/>
        </w:rPr>
        <w:t>开设本门课程的任务是通过本课程学习，</w:t>
      </w:r>
      <w:r w:rsidRPr="00597A53">
        <w:rPr>
          <w:rFonts w:ascii="仿宋" w:eastAsia="仿宋" w:hAnsi="仿宋" w:cs="仿宋" w:hint="eastAsia"/>
          <w:sz w:val="24"/>
        </w:rPr>
        <w:t>使学生</w:t>
      </w:r>
      <w:r>
        <w:rPr>
          <w:rFonts w:ascii="仿宋" w:eastAsia="仿宋" w:hAnsi="仿宋" w:cs="仿宋" w:hint="eastAsia"/>
          <w:sz w:val="24"/>
        </w:rPr>
        <w:t>能够以量子力学的结论和公式为基础，从分析微观粒子的运动形态入手，了解物质宏观性质的本质，用统计</w:t>
      </w:r>
      <w:r>
        <w:rPr>
          <w:rFonts w:ascii="仿宋" w:eastAsia="仿宋" w:hAnsi="仿宋" w:cs="仿宋" w:hint="eastAsia"/>
          <w:sz w:val="24"/>
        </w:rPr>
        <w:lastRenderedPageBreak/>
        <w:t>平均的方法确定微观粒子的运动和宏观性质之间的联系。使学生能够</w:t>
      </w:r>
      <w:r w:rsidRPr="00597A53">
        <w:rPr>
          <w:rFonts w:ascii="仿宋" w:eastAsia="仿宋" w:hAnsi="仿宋" w:cs="仿宋" w:hint="eastAsia"/>
          <w:sz w:val="24"/>
        </w:rPr>
        <w:t>初步建立分析微观世界的思路和方法，使理论分析能力得到必要的锻炼，为进一步学习打下牢固的基础</w:t>
      </w:r>
    </w:p>
    <w:p w:rsidR="005001BF" w:rsidRDefault="005001BF" w:rsidP="00012F99">
      <w:pPr>
        <w:widowControl/>
        <w:snapToGrid w:val="0"/>
        <w:spacing w:line="276" w:lineRule="auto"/>
        <w:rPr>
          <w:rFonts w:ascii="仿宋" w:eastAsia="仿宋" w:hAnsi="仿宋" w:cs="仿宋"/>
          <w:color w:val="000000"/>
          <w:kern w:val="0"/>
          <w:sz w:val="24"/>
        </w:rPr>
      </w:pPr>
      <w:r>
        <w:rPr>
          <w:rFonts w:ascii="仿宋" w:eastAsia="仿宋" w:hAnsi="仿宋" w:cs="仿宋" w:hint="eastAsia"/>
          <w:color w:val="000000"/>
          <w:kern w:val="0"/>
          <w:sz w:val="24"/>
        </w:rPr>
        <w:t>3.课程内容简介</w:t>
      </w:r>
    </w:p>
    <w:p w:rsidR="005001BF" w:rsidRDefault="005001BF" w:rsidP="00012F99">
      <w:pPr>
        <w:widowControl/>
        <w:ind w:firstLineChars="200" w:firstLine="480"/>
        <w:jc w:val="left"/>
        <w:rPr>
          <w:rFonts w:ascii="仿宋" w:eastAsia="仿宋" w:hAnsi="仿宋"/>
          <w:color w:val="000000"/>
          <w:sz w:val="24"/>
        </w:rPr>
      </w:pPr>
      <w:r>
        <w:rPr>
          <w:rFonts w:ascii="仿宋" w:eastAsia="仿宋" w:hAnsi="仿宋" w:cs="仿宋" w:hint="eastAsia"/>
          <w:color w:val="000000"/>
          <w:sz w:val="24"/>
        </w:rPr>
        <w:t>本课程为大学本科化学专业的个性化</w:t>
      </w:r>
      <w:r>
        <w:rPr>
          <w:rFonts w:ascii="仿宋" w:eastAsia="仿宋" w:hAnsi="仿宋" w:cs="仿宋" w:hint="eastAsia"/>
          <w:sz w:val="24"/>
        </w:rPr>
        <w:t>课程，学分数2，总学时数34。</w:t>
      </w:r>
      <w:r w:rsidRPr="006B69F4">
        <w:rPr>
          <w:rFonts w:ascii="仿宋" w:eastAsia="仿宋" w:hAnsi="仿宋" w:cs="仿宋" w:hint="eastAsia"/>
          <w:sz w:val="24"/>
        </w:rPr>
        <w:t>统计热力学</w:t>
      </w:r>
      <w:r>
        <w:rPr>
          <w:rFonts w:ascii="仿宋" w:eastAsia="仿宋" w:hAnsi="仿宋" w:cs="仿宋" w:hint="eastAsia"/>
          <w:sz w:val="24"/>
        </w:rPr>
        <w:t>主要讲授内容是从微观粒子所遵循的量子规律出发，</w:t>
      </w:r>
      <w:r w:rsidRPr="006B69F4">
        <w:rPr>
          <w:rFonts w:ascii="仿宋" w:eastAsia="仿宋" w:hAnsi="仿宋" w:cs="仿宋" w:hint="eastAsia"/>
          <w:sz w:val="24"/>
        </w:rPr>
        <w:t>用统计的方法推断出宏观物质的各种性质之间的联系，阐明热力学定律的微观含义,揭示热力学函数的微观属性。</w:t>
      </w:r>
    </w:p>
    <w:p w:rsidR="005001BF"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4.理论教学基本要求</w:t>
      </w:r>
    </w:p>
    <w:p w:rsidR="005001BF" w:rsidRPr="009C060E" w:rsidRDefault="005001BF" w:rsidP="00012F99">
      <w:pPr>
        <w:pStyle w:val="a5"/>
        <w:spacing w:line="400" w:lineRule="exact"/>
        <w:ind w:firstLine="480"/>
        <w:rPr>
          <w:rFonts w:ascii="仿宋" w:eastAsia="仿宋" w:hAnsi="仿宋" w:cs="仿宋"/>
          <w:sz w:val="24"/>
          <w:szCs w:val="24"/>
        </w:rPr>
      </w:pPr>
      <w:r>
        <w:rPr>
          <w:rFonts w:ascii="仿宋" w:eastAsia="仿宋" w:hAnsi="仿宋" w:cs="仿宋" w:hint="eastAsia"/>
          <w:color w:val="000000"/>
          <w:sz w:val="24"/>
          <w:szCs w:val="24"/>
        </w:rPr>
        <w:t>通过该门课程学习，使学生</w:t>
      </w:r>
      <w:r>
        <w:rPr>
          <w:rFonts w:ascii="仿宋" w:eastAsia="仿宋" w:hAnsi="仿宋" w:cs="仿宋" w:hint="eastAsia"/>
          <w:sz w:val="24"/>
          <w:szCs w:val="24"/>
        </w:rPr>
        <w:t>掌握统计热力学的基本知识及基本原理，</w:t>
      </w:r>
      <w:r w:rsidRPr="006B69F4">
        <w:rPr>
          <w:rFonts w:ascii="仿宋" w:eastAsia="仿宋" w:hAnsi="仿宋" w:cs="仿宋" w:hint="eastAsia"/>
          <w:sz w:val="24"/>
          <w:szCs w:val="24"/>
        </w:rPr>
        <w:t>从系统内部粒子的微观性质及其结构的数据出发，在统计原理的基础上，运用力学和统计规律推求大量粒子运动的统计平均结果，从而得到宏观性质</w:t>
      </w:r>
      <w:r>
        <w:rPr>
          <w:rFonts w:ascii="仿宋" w:eastAsia="仿宋" w:hAnsi="仿宋" w:cs="仿宋" w:hint="eastAsia"/>
          <w:sz w:val="24"/>
          <w:szCs w:val="24"/>
        </w:rPr>
        <w:t>。</w:t>
      </w:r>
      <w:r w:rsidRPr="006B69F4">
        <w:rPr>
          <w:rFonts w:ascii="仿宋" w:eastAsia="仿宋" w:hAnsi="仿宋" w:cs="仿宋" w:hint="eastAsia"/>
          <w:sz w:val="24"/>
          <w:szCs w:val="24"/>
        </w:rPr>
        <w:t>可以根据统计单元的力学性质（如速率，动量，位置，振动等）,用统计的方法来推求系统的宏观热力学性质（如压力，热容，熵等）。</w:t>
      </w:r>
    </w:p>
    <w:p w:rsidR="005001BF" w:rsidRDefault="005001BF" w:rsidP="00012F99">
      <w:pPr>
        <w:widowControl/>
        <w:snapToGrid w:val="0"/>
        <w:spacing w:line="400" w:lineRule="exact"/>
        <w:rPr>
          <w:rFonts w:ascii="仿宋" w:eastAsia="仿宋" w:hAnsi="仿宋" w:cs="Arial"/>
          <w:color w:val="000000"/>
          <w:kern w:val="0"/>
          <w:sz w:val="24"/>
        </w:rPr>
      </w:pPr>
      <w:r>
        <w:rPr>
          <w:rFonts w:ascii="仿宋" w:eastAsia="仿宋" w:hAnsi="仿宋" w:cs="Arial" w:hint="eastAsia"/>
          <w:color w:val="000000"/>
          <w:kern w:val="0"/>
          <w:sz w:val="24"/>
        </w:rPr>
        <w:t>5.教学方式与方法</w:t>
      </w:r>
    </w:p>
    <w:p w:rsidR="005001BF" w:rsidRPr="003E578F" w:rsidRDefault="005001BF" w:rsidP="00012F99">
      <w:pPr>
        <w:pStyle w:val="a5"/>
        <w:spacing w:line="400" w:lineRule="exact"/>
        <w:rPr>
          <w:rFonts w:ascii="仿宋" w:eastAsia="仿宋" w:hAnsi="仿宋" w:cs="仿宋"/>
          <w:color w:val="000000"/>
          <w:sz w:val="24"/>
          <w:szCs w:val="24"/>
        </w:rPr>
      </w:pPr>
      <w:r>
        <w:rPr>
          <w:rFonts w:ascii="仿宋" w:eastAsia="仿宋" w:hAnsi="仿宋" w:cs="仿宋" w:hint="eastAsia"/>
          <w:color w:val="000000"/>
          <w:sz w:val="24"/>
          <w:szCs w:val="24"/>
        </w:rPr>
        <w:t xml:space="preserve">    教学过程坚持以教师为主导，学生为主体组织教学，采取互动探究式教学模式。按照各部分知识特点将教学内容分为精讲内容(一级知识点)、导学内容(二级知识点)和研讨内容(三级知识点). 精讲内容主要是</w:t>
      </w:r>
      <w:r>
        <w:rPr>
          <w:rFonts w:ascii="仿宋" w:eastAsia="仿宋" w:hAnsi="仿宋" w:cs="仿宋" w:hint="eastAsia"/>
          <w:sz w:val="24"/>
          <w:szCs w:val="24"/>
        </w:rPr>
        <w:t>统计体系、波兹曼统计、配分函数与</w:t>
      </w:r>
      <w:r w:rsidRPr="008E6F7F">
        <w:rPr>
          <w:rFonts w:ascii="仿宋" w:eastAsia="仿宋" w:hAnsi="仿宋" w:cs="仿宋" w:hint="eastAsia"/>
          <w:sz w:val="24"/>
          <w:szCs w:val="24"/>
        </w:rPr>
        <w:t>热力学函数</w:t>
      </w:r>
      <w:r>
        <w:rPr>
          <w:rFonts w:ascii="仿宋" w:eastAsia="仿宋" w:hAnsi="仿宋" w:cs="仿宋" w:hint="eastAsia"/>
          <w:sz w:val="24"/>
          <w:szCs w:val="24"/>
        </w:rPr>
        <w:t>的关系</w:t>
      </w:r>
      <w:r>
        <w:rPr>
          <w:rFonts w:ascii="仿宋" w:eastAsia="仿宋" w:hAnsi="仿宋" w:cs="仿宋" w:hint="eastAsia"/>
          <w:color w:val="000000"/>
          <w:sz w:val="24"/>
          <w:szCs w:val="24"/>
        </w:rPr>
        <w:t>; 导学内容是定位系统、最概</w:t>
      </w:r>
      <w:r w:rsidRPr="008E6F7F">
        <w:rPr>
          <w:rFonts w:ascii="仿宋" w:eastAsia="仿宋" w:hAnsi="仿宋" w:cs="仿宋" w:hint="eastAsia"/>
          <w:color w:val="000000"/>
          <w:sz w:val="24"/>
          <w:szCs w:val="24"/>
        </w:rPr>
        <w:t>然分布、最大项法、全配分函数</w:t>
      </w:r>
      <w:r>
        <w:rPr>
          <w:rFonts w:ascii="仿宋" w:eastAsia="仿宋" w:hAnsi="仿宋" w:cs="仿宋" w:hint="eastAsia"/>
          <w:sz w:val="24"/>
          <w:szCs w:val="24"/>
        </w:rPr>
        <w:t>。</w:t>
      </w:r>
      <w:r>
        <w:rPr>
          <w:rFonts w:ascii="仿宋" w:eastAsia="仿宋" w:hAnsi="仿宋" w:cs="仿宋" w:hint="eastAsia"/>
          <w:color w:val="000000"/>
          <w:sz w:val="24"/>
          <w:szCs w:val="24"/>
        </w:rPr>
        <w:t>研讨内容是</w:t>
      </w:r>
      <w:r w:rsidRPr="008E6F7F">
        <w:rPr>
          <w:rFonts w:ascii="仿宋" w:eastAsia="仿宋" w:hAnsi="仿宋" w:cs="仿宋" w:hint="eastAsia"/>
          <w:color w:val="000000"/>
          <w:sz w:val="24"/>
          <w:szCs w:val="24"/>
        </w:rPr>
        <w:t>波色-爱因斯坦统计、费米-狄拉克统计、晶体的热容</w:t>
      </w:r>
      <w:r>
        <w:rPr>
          <w:rFonts w:ascii="仿宋" w:eastAsia="仿宋" w:hAnsi="仿宋" w:cs="仿宋" w:hint="eastAsia"/>
          <w:color w:val="000000"/>
          <w:sz w:val="24"/>
          <w:szCs w:val="24"/>
        </w:rPr>
        <w:t>。 通过合理调配教学内容, 形成课堂学习与课外学习互补, 师生学习互动的学习氛围。</w:t>
      </w:r>
    </w:p>
    <w:p w:rsidR="005001BF"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6.主讲教师简介和团队成员情况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26"/>
        <w:gridCol w:w="822"/>
        <w:gridCol w:w="994"/>
        <w:gridCol w:w="2551"/>
        <w:gridCol w:w="3029"/>
      </w:tblGrid>
      <w:tr w:rsidR="005001BF" w:rsidRPr="009F6D0D" w:rsidTr="00012F99">
        <w:trPr>
          <w:trHeight w:val="1047"/>
        </w:trPr>
        <w:tc>
          <w:tcPr>
            <w:tcW w:w="8522" w:type="dxa"/>
            <w:gridSpan w:val="5"/>
            <w:shd w:val="clear" w:color="auto" w:fill="auto"/>
          </w:tcPr>
          <w:p w:rsidR="005001BF" w:rsidRPr="009F6D0D" w:rsidRDefault="005001BF" w:rsidP="00012F99">
            <w:pPr>
              <w:spacing w:line="276" w:lineRule="auto"/>
              <w:jc w:val="left"/>
              <w:rPr>
                <w:rFonts w:ascii="仿宋" w:eastAsia="仿宋" w:hAnsi="仿宋"/>
                <w:sz w:val="24"/>
              </w:rPr>
            </w:pPr>
            <w:r w:rsidRPr="009F6D0D">
              <w:rPr>
                <w:rFonts w:ascii="仿宋" w:eastAsia="仿宋" w:hAnsi="仿宋" w:hint="eastAsia"/>
                <w:sz w:val="24"/>
              </w:rPr>
              <w:t>主讲教师简介：</w:t>
            </w:r>
            <w:r>
              <w:rPr>
                <w:rFonts w:ascii="仿宋" w:eastAsia="仿宋" w:hAnsi="仿宋" w:cs="仿宋" w:hint="eastAsia"/>
                <w:sz w:val="24"/>
              </w:rPr>
              <w:t>程治国，男，讲师，硕士毕业于北京理工大学，主讲课程：</w:t>
            </w:r>
            <w:r w:rsidRPr="009F6D0D">
              <w:rPr>
                <w:rFonts w:ascii="仿宋" w:eastAsia="仿宋" w:hAnsi="仿宋" w:cs="仿宋" w:hint="eastAsia"/>
                <w:sz w:val="24"/>
              </w:rPr>
              <w:t>物理化学</w:t>
            </w:r>
            <w:r>
              <w:rPr>
                <w:rFonts w:ascii="仿宋" w:eastAsia="仿宋" w:hAnsi="仿宋" w:cs="仿宋" w:hint="eastAsia"/>
                <w:sz w:val="24"/>
              </w:rPr>
              <w:t>、物理化学实验、统计热力学</w:t>
            </w:r>
            <w:r w:rsidRPr="009F6D0D">
              <w:rPr>
                <w:rFonts w:ascii="仿宋" w:eastAsia="仿宋" w:hAnsi="仿宋" w:cs="仿宋" w:hint="eastAsia"/>
                <w:sz w:val="24"/>
              </w:rPr>
              <w:t>等课程，有着丰富的</w:t>
            </w:r>
            <w:r>
              <w:rPr>
                <w:rFonts w:ascii="仿宋" w:eastAsia="仿宋" w:hAnsi="仿宋" w:cs="仿宋" w:hint="eastAsia"/>
                <w:sz w:val="24"/>
              </w:rPr>
              <w:t>统计热力学教学</w:t>
            </w:r>
            <w:r w:rsidRPr="009F6D0D">
              <w:rPr>
                <w:rFonts w:ascii="仿宋" w:eastAsia="仿宋" w:hAnsi="仿宋" w:cs="仿宋" w:hint="eastAsia"/>
                <w:sz w:val="24"/>
              </w:rPr>
              <w:t>经验。</w:t>
            </w:r>
          </w:p>
          <w:p w:rsidR="005001BF" w:rsidRPr="009F6D0D" w:rsidRDefault="005001BF" w:rsidP="00012F99">
            <w:pPr>
              <w:spacing w:line="276" w:lineRule="auto"/>
              <w:ind w:firstLineChars="200" w:firstLine="480"/>
              <w:jc w:val="left"/>
              <w:rPr>
                <w:rFonts w:ascii="仿宋" w:eastAsia="仿宋" w:hAnsi="仿宋"/>
                <w:sz w:val="24"/>
              </w:rPr>
            </w:pPr>
          </w:p>
        </w:tc>
      </w:tr>
      <w:tr w:rsidR="005001BF" w:rsidRPr="009F6D0D" w:rsidTr="00012F99">
        <w:trPr>
          <w:trHeight w:val="400"/>
        </w:trPr>
        <w:tc>
          <w:tcPr>
            <w:tcW w:w="8522" w:type="dxa"/>
            <w:gridSpan w:val="5"/>
            <w:shd w:val="clear" w:color="auto" w:fill="auto"/>
            <w:vAlign w:val="center"/>
          </w:tcPr>
          <w:p w:rsidR="005001BF" w:rsidRPr="009F6D0D" w:rsidRDefault="005001BF" w:rsidP="00012F99">
            <w:pPr>
              <w:spacing w:line="276" w:lineRule="auto"/>
              <w:jc w:val="center"/>
              <w:rPr>
                <w:rFonts w:ascii="仿宋" w:eastAsia="仿宋" w:hAnsi="仿宋"/>
                <w:sz w:val="24"/>
              </w:rPr>
            </w:pPr>
            <w:r w:rsidRPr="009F6D0D">
              <w:rPr>
                <w:rFonts w:ascii="仿宋" w:eastAsia="仿宋" w:hAnsi="仿宋" w:hint="eastAsia"/>
                <w:sz w:val="24"/>
              </w:rPr>
              <w:t>教学团队成员</w:t>
            </w:r>
          </w:p>
        </w:tc>
      </w:tr>
      <w:tr w:rsidR="005001BF" w:rsidRPr="009F6D0D" w:rsidTr="00012F99">
        <w:trPr>
          <w:trHeight w:val="528"/>
        </w:trPr>
        <w:tc>
          <w:tcPr>
            <w:tcW w:w="1126" w:type="dxa"/>
            <w:shd w:val="clear" w:color="auto" w:fill="auto"/>
            <w:vAlign w:val="center"/>
          </w:tcPr>
          <w:p w:rsidR="005001BF" w:rsidRPr="009F6D0D" w:rsidRDefault="005001BF" w:rsidP="00012F99">
            <w:pPr>
              <w:spacing w:line="276" w:lineRule="auto"/>
              <w:jc w:val="center"/>
              <w:rPr>
                <w:rFonts w:ascii="仿宋" w:eastAsia="仿宋" w:hAnsi="仿宋"/>
                <w:sz w:val="24"/>
              </w:rPr>
            </w:pPr>
            <w:r w:rsidRPr="009F6D0D">
              <w:rPr>
                <w:rFonts w:ascii="仿宋" w:eastAsia="仿宋" w:hAnsi="仿宋" w:hint="eastAsia"/>
                <w:sz w:val="24"/>
              </w:rPr>
              <w:t>姓名</w:t>
            </w:r>
          </w:p>
        </w:tc>
        <w:tc>
          <w:tcPr>
            <w:tcW w:w="822" w:type="dxa"/>
            <w:shd w:val="clear" w:color="auto" w:fill="auto"/>
            <w:vAlign w:val="center"/>
          </w:tcPr>
          <w:p w:rsidR="005001BF" w:rsidRPr="009F6D0D" w:rsidRDefault="005001BF" w:rsidP="00012F99">
            <w:pPr>
              <w:spacing w:line="276" w:lineRule="auto"/>
              <w:jc w:val="center"/>
              <w:rPr>
                <w:rFonts w:ascii="仿宋" w:eastAsia="仿宋" w:hAnsi="仿宋"/>
                <w:sz w:val="24"/>
              </w:rPr>
            </w:pPr>
            <w:r w:rsidRPr="009F6D0D">
              <w:rPr>
                <w:rFonts w:ascii="仿宋" w:eastAsia="仿宋" w:hAnsi="仿宋" w:hint="eastAsia"/>
                <w:sz w:val="24"/>
              </w:rPr>
              <w:t>性别</w:t>
            </w:r>
          </w:p>
        </w:tc>
        <w:tc>
          <w:tcPr>
            <w:tcW w:w="994" w:type="dxa"/>
            <w:shd w:val="clear" w:color="auto" w:fill="auto"/>
            <w:vAlign w:val="center"/>
          </w:tcPr>
          <w:p w:rsidR="005001BF" w:rsidRPr="009F6D0D" w:rsidRDefault="005001BF" w:rsidP="00012F99">
            <w:pPr>
              <w:spacing w:line="276" w:lineRule="auto"/>
              <w:jc w:val="center"/>
              <w:rPr>
                <w:rFonts w:ascii="仿宋" w:eastAsia="仿宋" w:hAnsi="仿宋"/>
                <w:sz w:val="24"/>
              </w:rPr>
            </w:pPr>
            <w:r w:rsidRPr="009F6D0D">
              <w:rPr>
                <w:rFonts w:ascii="仿宋" w:eastAsia="仿宋" w:hAnsi="仿宋" w:hint="eastAsia"/>
                <w:sz w:val="24"/>
              </w:rPr>
              <w:t>职称</w:t>
            </w:r>
          </w:p>
        </w:tc>
        <w:tc>
          <w:tcPr>
            <w:tcW w:w="2551" w:type="dxa"/>
            <w:shd w:val="clear" w:color="auto" w:fill="auto"/>
            <w:vAlign w:val="center"/>
          </w:tcPr>
          <w:p w:rsidR="005001BF" w:rsidRPr="009F6D0D" w:rsidRDefault="005001BF" w:rsidP="00012F99">
            <w:pPr>
              <w:spacing w:line="276" w:lineRule="auto"/>
              <w:jc w:val="center"/>
              <w:rPr>
                <w:rFonts w:ascii="仿宋" w:eastAsia="仿宋" w:hAnsi="仿宋"/>
                <w:sz w:val="24"/>
              </w:rPr>
            </w:pPr>
            <w:r w:rsidRPr="009F6D0D">
              <w:rPr>
                <w:rFonts w:ascii="仿宋" w:eastAsia="仿宋" w:hAnsi="仿宋" w:hint="eastAsia"/>
                <w:sz w:val="24"/>
              </w:rPr>
              <w:t>学院</w:t>
            </w:r>
          </w:p>
        </w:tc>
        <w:tc>
          <w:tcPr>
            <w:tcW w:w="3029" w:type="dxa"/>
            <w:shd w:val="clear" w:color="auto" w:fill="auto"/>
            <w:vAlign w:val="center"/>
          </w:tcPr>
          <w:p w:rsidR="005001BF" w:rsidRPr="009F6D0D" w:rsidRDefault="005001BF" w:rsidP="00012F99">
            <w:pPr>
              <w:spacing w:line="276" w:lineRule="auto"/>
              <w:jc w:val="center"/>
              <w:rPr>
                <w:rFonts w:ascii="仿宋" w:eastAsia="仿宋" w:hAnsi="仿宋"/>
                <w:sz w:val="24"/>
              </w:rPr>
            </w:pPr>
            <w:r w:rsidRPr="009F6D0D">
              <w:rPr>
                <w:rFonts w:ascii="仿宋" w:eastAsia="仿宋" w:hAnsi="仿宋" w:hint="eastAsia"/>
                <w:sz w:val="24"/>
              </w:rPr>
              <w:t>在教学中承担的职责</w:t>
            </w:r>
          </w:p>
        </w:tc>
      </w:tr>
      <w:tr w:rsidR="005001BF" w:rsidRPr="009F6D0D" w:rsidTr="00012F99">
        <w:trPr>
          <w:trHeight w:val="235"/>
        </w:trPr>
        <w:tc>
          <w:tcPr>
            <w:tcW w:w="1126" w:type="dxa"/>
            <w:shd w:val="clear" w:color="auto" w:fill="auto"/>
          </w:tcPr>
          <w:p w:rsidR="005001BF" w:rsidRPr="009F6D0D" w:rsidRDefault="005001BF" w:rsidP="00012F99">
            <w:pPr>
              <w:spacing w:line="276" w:lineRule="auto"/>
              <w:jc w:val="center"/>
              <w:rPr>
                <w:rFonts w:ascii="仿宋" w:eastAsia="仿宋" w:hAnsi="仿宋"/>
                <w:sz w:val="24"/>
              </w:rPr>
            </w:pPr>
            <w:r w:rsidRPr="009F6D0D">
              <w:rPr>
                <w:rFonts w:ascii="仿宋" w:eastAsia="仿宋" w:hAnsi="仿宋" w:cs="仿宋" w:hint="eastAsia"/>
                <w:sz w:val="24"/>
              </w:rPr>
              <w:t>程治国</w:t>
            </w:r>
          </w:p>
        </w:tc>
        <w:tc>
          <w:tcPr>
            <w:tcW w:w="822" w:type="dxa"/>
            <w:shd w:val="clear" w:color="auto" w:fill="auto"/>
          </w:tcPr>
          <w:p w:rsidR="005001BF" w:rsidRPr="009F6D0D" w:rsidRDefault="005001BF" w:rsidP="00012F99">
            <w:pPr>
              <w:spacing w:line="276" w:lineRule="auto"/>
              <w:jc w:val="center"/>
              <w:rPr>
                <w:rFonts w:ascii="仿宋" w:eastAsia="仿宋" w:hAnsi="仿宋"/>
                <w:sz w:val="24"/>
              </w:rPr>
            </w:pPr>
            <w:r w:rsidRPr="009F6D0D">
              <w:rPr>
                <w:rFonts w:ascii="仿宋" w:eastAsia="仿宋" w:hAnsi="仿宋" w:hint="eastAsia"/>
                <w:sz w:val="24"/>
              </w:rPr>
              <w:t>男</w:t>
            </w:r>
          </w:p>
        </w:tc>
        <w:tc>
          <w:tcPr>
            <w:tcW w:w="994" w:type="dxa"/>
            <w:shd w:val="clear" w:color="auto" w:fill="auto"/>
          </w:tcPr>
          <w:p w:rsidR="005001BF" w:rsidRPr="009F6D0D" w:rsidRDefault="005001BF" w:rsidP="00012F99">
            <w:pPr>
              <w:spacing w:line="276" w:lineRule="auto"/>
              <w:jc w:val="center"/>
              <w:rPr>
                <w:rFonts w:ascii="仿宋" w:eastAsia="仿宋" w:hAnsi="仿宋"/>
                <w:sz w:val="24"/>
              </w:rPr>
            </w:pPr>
            <w:r w:rsidRPr="009F6D0D">
              <w:rPr>
                <w:rFonts w:ascii="仿宋" w:eastAsia="仿宋" w:hAnsi="仿宋" w:hint="eastAsia"/>
                <w:sz w:val="24"/>
              </w:rPr>
              <w:t>讲师</w:t>
            </w:r>
          </w:p>
        </w:tc>
        <w:tc>
          <w:tcPr>
            <w:tcW w:w="2551" w:type="dxa"/>
            <w:shd w:val="clear" w:color="auto" w:fill="auto"/>
          </w:tcPr>
          <w:p w:rsidR="005001BF" w:rsidRPr="009F6D0D" w:rsidRDefault="005001BF" w:rsidP="00012F99">
            <w:pPr>
              <w:spacing w:line="276" w:lineRule="auto"/>
              <w:jc w:val="center"/>
              <w:rPr>
                <w:rFonts w:ascii="仿宋" w:eastAsia="仿宋" w:hAnsi="仿宋"/>
                <w:sz w:val="24"/>
              </w:rPr>
            </w:pPr>
            <w:r w:rsidRPr="009F6D0D">
              <w:rPr>
                <w:rFonts w:ascii="仿宋" w:eastAsia="仿宋" w:hAnsi="仿宋" w:hint="eastAsia"/>
                <w:sz w:val="24"/>
              </w:rPr>
              <w:t>化学与制药工程学院</w:t>
            </w:r>
          </w:p>
        </w:tc>
        <w:tc>
          <w:tcPr>
            <w:tcW w:w="3029" w:type="dxa"/>
            <w:shd w:val="clear" w:color="auto" w:fill="auto"/>
          </w:tcPr>
          <w:p w:rsidR="005001BF" w:rsidRPr="009F6D0D" w:rsidRDefault="005001BF" w:rsidP="00012F99">
            <w:pPr>
              <w:spacing w:line="276" w:lineRule="auto"/>
              <w:jc w:val="center"/>
              <w:rPr>
                <w:rFonts w:ascii="仿宋" w:eastAsia="仿宋" w:hAnsi="仿宋"/>
                <w:sz w:val="24"/>
              </w:rPr>
            </w:pPr>
            <w:r>
              <w:rPr>
                <w:rFonts w:ascii="仿宋" w:eastAsia="仿宋" w:hAnsi="仿宋" w:hint="eastAsia"/>
                <w:sz w:val="24"/>
              </w:rPr>
              <w:t>统计热力学主讲</w:t>
            </w:r>
          </w:p>
        </w:tc>
      </w:tr>
      <w:tr w:rsidR="005001BF" w:rsidRPr="009F6D0D" w:rsidTr="00012F99">
        <w:trPr>
          <w:trHeight w:val="235"/>
        </w:trPr>
        <w:tc>
          <w:tcPr>
            <w:tcW w:w="1126" w:type="dxa"/>
            <w:shd w:val="clear" w:color="auto" w:fill="auto"/>
          </w:tcPr>
          <w:p w:rsidR="005001BF" w:rsidRPr="009F6D0D" w:rsidRDefault="005001BF" w:rsidP="00012F99">
            <w:pPr>
              <w:spacing w:line="276" w:lineRule="auto"/>
              <w:jc w:val="center"/>
              <w:rPr>
                <w:rFonts w:ascii="仿宋" w:eastAsia="仿宋" w:hAnsi="仿宋" w:cs="仿宋"/>
                <w:sz w:val="24"/>
              </w:rPr>
            </w:pPr>
            <w:r>
              <w:rPr>
                <w:rFonts w:ascii="仿宋" w:eastAsia="仿宋" w:hAnsi="仿宋" w:cs="仿宋" w:hint="eastAsia"/>
                <w:sz w:val="24"/>
              </w:rPr>
              <w:t>杨奇超</w:t>
            </w:r>
          </w:p>
        </w:tc>
        <w:tc>
          <w:tcPr>
            <w:tcW w:w="822" w:type="dxa"/>
            <w:shd w:val="clear" w:color="auto" w:fill="auto"/>
          </w:tcPr>
          <w:p w:rsidR="005001BF" w:rsidRPr="009F6D0D" w:rsidRDefault="005001BF" w:rsidP="00012F99">
            <w:pPr>
              <w:spacing w:line="276" w:lineRule="auto"/>
              <w:jc w:val="center"/>
              <w:rPr>
                <w:rFonts w:ascii="仿宋" w:eastAsia="仿宋" w:hAnsi="仿宋"/>
                <w:sz w:val="24"/>
              </w:rPr>
            </w:pPr>
            <w:r>
              <w:rPr>
                <w:rFonts w:ascii="仿宋" w:eastAsia="仿宋" w:hAnsi="仿宋" w:hint="eastAsia"/>
                <w:sz w:val="24"/>
              </w:rPr>
              <w:t>男</w:t>
            </w:r>
          </w:p>
        </w:tc>
        <w:tc>
          <w:tcPr>
            <w:tcW w:w="994" w:type="dxa"/>
            <w:shd w:val="clear" w:color="auto" w:fill="auto"/>
          </w:tcPr>
          <w:p w:rsidR="005001BF" w:rsidRPr="009F6D0D" w:rsidRDefault="005001BF" w:rsidP="00012F99">
            <w:pPr>
              <w:spacing w:line="276" w:lineRule="auto"/>
              <w:jc w:val="center"/>
              <w:rPr>
                <w:rFonts w:ascii="仿宋" w:eastAsia="仿宋" w:hAnsi="仿宋"/>
                <w:sz w:val="24"/>
              </w:rPr>
            </w:pPr>
            <w:r>
              <w:rPr>
                <w:rFonts w:ascii="仿宋" w:eastAsia="仿宋" w:hAnsi="仿宋" w:hint="eastAsia"/>
                <w:sz w:val="24"/>
              </w:rPr>
              <w:t>副教授</w:t>
            </w:r>
          </w:p>
        </w:tc>
        <w:tc>
          <w:tcPr>
            <w:tcW w:w="2551" w:type="dxa"/>
            <w:shd w:val="clear" w:color="auto" w:fill="auto"/>
          </w:tcPr>
          <w:p w:rsidR="005001BF" w:rsidRPr="009F6D0D" w:rsidRDefault="005001BF" w:rsidP="00012F99">
            <w:pPr>
              <w:spacing w:line="276" w:lineRule="auto"/>
              <w:jc w:val="center"/>
              <w:rPr>
                <w:rFonts w:ascii="仿宋" w:eastAsia="仿宋" w:hAnsi="仿宋"/>
                <w:sz w:val="24"/>
              </w:rPr>
            </w:pPr>
            <w:r w:rsidRPr="009F6D0D">
              <w:rPr>
                <w:rFonts w:ascii="仿宋" w:eastAsia="仿宋" w:hAnsi="仿宋" w:hint="eastAsia"/>
                <w:sz w:val="24"/>
              </w:rPr>
              <w:t>化学与制药工程学院</w:t>
            </w:r>
          </w:p>
        </w:tc>
        <w:tc>
          <w:tcPr>
            <w:tcW w:w="3029" w:type="dxa"/>
            <w:shd w:val="clear" w:color="auto" w:fill="auto"/>
          </w:tcPr>
          <w:p w:rsidR="005001BF" w:rsidRPr="009F6D0D" w:rsidRDefault="005001BF" w:rsidP="00012F99">
            <w:pPr>
              <w:spacing w:line="276" w:lineRule="auto"/>
              <w:jc w:val="center"/>
              <w:rPr>
                <w:rFonts w:ascii="仿宋" w:eastAsia="仿宋" w:hAnsi="仿宋"/>
                <w:sz w:val="24"/>
              </w:rPr>
            </w:pPr>
            <w:r>
              <w:rPr>
                <w:rFonts w:ascii="仿宋" w:eastAsia="仿宋" w:hAnsi="仿宋" w:hint="eastAsia"/>
                <w:sz w:val="24"/>
              </w:rPr>
              <w:t>统计热力学主讲</w:t>
            </w:r>
          </w:p>
        </w:tc>
      </w:tr>
    </w:tbl>
    <w:p w:rsidR="005001BF"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7.</w:t>
      </w:r>
      <w:r>
        <w:rPr>
          <w:rFonts w:ascii="仿宋" w:eastAsia="仿宋" w:hAnsi="仿宋" w:cs="Arial"/>
          <w:color w:val="000000"/>
          <w:kern w:val="0"/>
          <w:sz w:val="24"/>
        </w:rPr>
        <w:t>课时分配表</w:t>
      </w:r>
      <w:r>
        <w:rPr>
          <w:rFonts w:ascii="仿宋" w:eastAsia="仿宋" w:hAnsi="仿宋" w:cs="Arial" w:hint="eastAsia"/>
          <w:color w:val="000000"/>
          <w:kern w:val="0"/>
          <w:sz w:val="24"/>
        </w:rPr>
        <w:t>：（本课程开设时间为一学期，共34</w:t>
      </w:r>
      <w:r>
        <w:rPr>
          <w:rFonts w:ascii="仿宋" w:eastAsia="仿宋" w:hAnsi="仿宋" w:hint="eastAsia"/>
          <w:sz w:val="24"/>
        </w:rPr>
        <w:t>学时</w:t>
      </w:r>
      <w:r>
        <w:rPr>
          <w:rFonts w:ascii="仿宋" w:eastAsia="仿宋" w:hAnsi="仿宋" w:cs="Arial" w:hint="eastAsia"/>
          <w:color w:val="000000"/>
          <w:kern w:val="0"/>
          <w:sz w:val="24"/>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58"/>
        <w:gridCol w:w="4020"/>
        <w:gridCol w:w="1159"/>
        <w:gridCol w:w="1286"/>
      </w:tblGrid>
      <w:tr w:rsidR="005001BF">
        <w:tc>
          <w:tcPr>
            <w:tcW w:w="1258" w:type="dxa"/>
          </w:tcPr>
          <w:p w:rsidR="005001BF" w:rsidRDefault="005001BF" w:rsidP="00012F99">
            <w:pPr>
              <w:spacing w:line="276" w:lineRule="auto"/>
              <w:jc w:val="center"/>
              <w:rPr>
                <w:bCs/>
                <w:szCs w:val="21"/>
              </w:rPr>
            </w:pPr>
            <w:r>
              <w:rPr>
                <w:rFonts w:hint="eastAsia"/>
                <w:bCs/>
                <w:szCs w:val="21"/>
              </w:rPr>
              <w:t>章</w:t>
            </w:r>
            <w:r>
              <w:rPr>
                <w:rFonts w:hint="eastAsia"/>
                <w:bCs/>
                <w:szCs w:val="21"/>
              </w:rPr>
              <w:t xml:space="preserve"> </w:t>
            </w:r>
            <w:r>
              <w:rPr>
                <w:rFonts w:hint="eastAsia"/>
                <w:bCs/>
                <w:szCs w:val="21"/>
              </w:rPr>
              <w:t>次</w:t>
            </w:r>
          </w:p>
        </w:tc>
        <w:tc>
          <w:tcPr>
            <w:tcW w:w="4020" w:type="dxa"/>
          </w:tcPr>
          <w:p w:rsidR="005001BF" w:rsidRDefault="005001BF" w:rsidP="00012F99">
            <w:pPr>
              <w:spacing w:line="276" w:lineRule="auto"/>
              <w:ind w:left="-488" w:firstLine="488"/>
              <w:jc w:val="center"/>
              <w:rPr>
                <w:bCs/>
                <w:szCs w:val="21"/>
              </w:rPr>
            </w:pPr>
            <w:r>
              <w:rPr>
                <w:bCs/>
                <w:szCs w:val="21"/>
              </w:rPr>
              <w:t>内</w:t>
            </w:r>
            <w:r>
              <w:rPr>
                <w:rFonts w:hint="eastAsia"/>
                <w:bCs/>
                <w:szCs w:val="21"/>
              </w:rPr>
              <w:t xml:space="preserve"> </w:t>
            </w:r>
            <w:r>
              <w:rPr>
                <w:bCs/>
                <w:szCs w:val="21"/>
              </w:rPr>
              <w:t>容</w:t>
            </w:r>
          </w:p>
        </w:tc>
        <w:tc>
          <w:tcPr>
            <w:tcW w:w="1159" w:type="dxa"/>
          </w:tcPr>
          <w:p w:rsidR="005001BF" w:rsidRDefault="005001BF" w:rsidP="00012F99">
            <w:pPr>
              <w:spacing w:line="276" w:lineRule="auto"/>
              <w:jc w:val="center"/>
              <w:rPr>
                <w:bCs/>
                <w:szCs w:val="21"/>
              </w:rPr>
            </w:pPr>
            <w:r>
              <w:rPr>
                <w:rFonts w:hint="eastAsia"/>
                <w:bCs/>
                <w:szCs w:val="21"/>
              </w:rPr>
              <w:t>学</w:t>
            </w:r>
            <w:r>
              <w:rPr>
                <w:rFonts w:hint="eastAsia"/>
                <w:bCs/>
                <w:szCs w:val="21"/>
              </w:rPr>
              <w:t xml:space="preserve"> </w:t>
            </w:r>
            <w:r>
              <w:rPr>
                <w:rFonts w:hint="eastAsia"/>
                <w:bCs/>
                <w:szCs w:val="21"/>
              </w:rPr>
              <w:t>时</w:t>
            </w:r>
          </w:p>
        </w:tc>
        <w:tc>
          <w:tcPr>
            <w:tcW w:w="1286" w:type="dxa"/>
          </w:tcPr>
          <w:p w:rsidR="005001BF" w:rsidRDefault="005001BF" w:rsidP="00012F99">
            <w:pPr>
              <w:spacing w:line="276" w:lineRule="auto"/>
              <w:jc w:val="center"/>
              <w:rPr>
                <w:bCs/>
                <w:szCs w:val="21"/>
              </w:rPr>
            </w:pPr>
            <w:r>
              <w:rPr>
                <w:rFonts w:hint="eastAsia"/>
                <w:bCs/>
                <w:szCs w:val="21"/>
              </w:rPr>
              <w:t>开课学期</w:t>
            </w:r>
          </w:p>
        </w:tc>
      </w:tr>
      <w:tr w:rsidR="005001BF">
        <w:trPr>
          <w:trHeight w:val="334"/>
        </w:trPr>
        <w:tc>
          <w:tcPr>
            <w:tcW w:w="1258" w:type="dxa"/>
          </w:tcPr>
          <w:p w:rsidR="005001BF" w:rsidRDefault="005001BF" w:rsidP="00012F99">
            <w:pPr>
              <w:spacing w:line="276" w:lineRule="auto"/>
              <w:rPr>
                <w:bCs/>
                <w:szCs w:val="21"/>
              </w:rPr>
            </w:pPr>
            <w:r>
              <w:rPr>
                <w:bCs/>
                <w:szCs w:val="21"/>
              </w:rPr>
              <w:t>第一章</w:t>
            </w:r>
          </w:p>
        </w:tc>
        <w:tc>
          <w:tcPr>
            <w:tcW w:w="4020" w:type="dxa"/>
          </w:tcPr>
          <w:p w:rsidR="005001BF" w:rsidRDefault="005001BF" w:rsidP="00012F99">
            <w:pPr>
              <w:pStyle w:val="ab"/>
              <w:jc w:val="center"/>
              <w:rPr>
                <w:bCs/>
                <w:szCs w:val="21"/>
              </w:rPr>
            </w:pPr>
            <w:r>
              <w:rPr>
                <w:rFonts w:hint="eastAsia"/>
              </w:rPr>
              <w:t>统计热力学概论</w:t>
            </w:r>
          </w:p>
        </w:tc>
        <w:tc>
          <w:tcPr>
            <w:tcW w:w="1159" w:type="dxa"/>
          </w:tcPr>
          <w:p w:rsidR="005001BF" w:rsidRDefault="005001BF" w:rsidP="00012F99">
            <w:pPr>
              <w:spacing w:line="276" w:lineRule="auto"/>
              <w:jc w:val="center"/>
              <w:rPr>
                <w:bCs/>
                <w:szCs w:val="21"/>
              </w:rPr>
            </w:pPr>
            <w:r>
              <w:rPr>
                <w:rFonts w:hint="eastAsia"/>
                <w:bCs/>
                <w:szCs w:val="21"/>
              </w:rPr>
              <w:t>4</w:t>
            </w:r>
          </w:p>
        </w:tc>
        <w:tc>
          <w:tcPr>
            <w:tcW w:w="1286" w:type="dxa"/>
          </w:tcPr>
          <w:p w:rsidR="005001BF" w:rsidRDefault="005001BF" w:rsidP="00012F99">
            <w:pPr>
              <w:spacing w:line="276" w:lineRule="auto"/>
              <w:jc w:val="center"/>
              <w:rPr>
                <w:bCs/>
                <w:szCs w:val="21"/>
              </w:rPr>
            </w:pPr>
            <w:r>
              <w:rPr>
                <w:rFonts w:hint="eastAsia"/>
                <w:bCs/>
                <w:szCs w:val="21"/>
              </w:rPr>
              <w:t>5</w:t>
            </w:r>
          </w:p>
        </w:tc>
      </w:tr>
      <w:tr w:rsidR="005001BF">
        <w:tc>
          <w:tcPr>
            <w:tcW w:w="1258" w:type="dxa"/>
          </w:tcPr>
          <w:p w:rsidR="005001BF" w:rsidRDefault="005001BF" w:rsidP="00012F99">
            <w:pPr>
              <w:spacing w:line="276" w:lineRule="auto"/>
              <w:rPr>
                <w:bCs/>
                <w:szCs w:val="21"/>
              </w:rPr>
            </w:pPr>
            <w:r>
              <w:rPr>
                <w:bCs/>
                <w:szCs w:val="21"/>
              </w:rPr>
              <w:t>第二章</w:t>
            </w:r>
          </w:p>
        </w:tc>
        <w:tc>
          <w:tcPr>
            <w:tcW w:w="4020" w:type="dxa"/>
          </w:tcPr>
          <w:p w:rsidR="005001BF" w:rsidRDefault="005001BF" w:rsidP="00012F99">
            <w:pPr>
              <w:pStyle w:val="ab"/>
              <w:jc w:val="center"/>
              <w:rPr>
                <w:bCs/>
                <w:szCs w:val="21"/>
              </w:rPr>
            </w:pPr>
            <w:r>
              <w:rPr>
                <w:rFonts w:hint="eastAsia"/>
              </w:rPr>
              <w:t>波兹曼统计</w:t>
            </w:r>
          </w:p>
        </w:tc>
        <w:tc>
          <w:tcPr>
            <w:tcW w:w="1159" w:type="dxa"/>
          </w:tcPr>
          <w:p w:rsidR="005001BF" w:rsidRDefault="005001BF" w:rsidP="00012F99">
            <w:pPr>
              <w:spacing w:line="276" w:lineRule="auto"/>
              <w:jc w:val="center"/>
              <w:rPr>
                <w:bCs/>
                <w:szCs w:val="21"/>
              </w:rPr>
            </w:pPr>
            <w:r>
              <w:rPr>
                <w:rFonts w:hint="eastAsia"/>
                <w:bCs/>
                <w:szCs w:val="21"/>
              </w:rPr>
              <w:t>6</w:t>
            </w:r>
          </w:p>
        </w:tc>
        <w:tc>
          <w:tcPr>
            <w:tcW w:w="1286" w:type="dxa"/>
          </w:tcPr>
          <w:p w:rsidR="005001BF" w:rsidRDefault="005001BF" w:rsidP="00012F99">
            <w:pPr>
              <w:spacing w:line="276" w:lineRule="auto"/>
              <w:jc w:val="center"/>
              <w:rPr>
                <w:bCs/>
                <w:szCs w:val="21"/>
              </w:rPr>
            </w:pPr>
            <w:r>
              <w:rPr>
                <w:rFonts w:hint="eastAsia"/>
                <w:bCs/>
                <w:szCs w:val="21"/>
              </w:rPr>
              <w:t>5</w:t>
            </w:r>
          </w:p>
        </w:tc>
      </w:tr>
      <w:tr w:rsidR="005001BF">
        <w:tc>
          <w:tcPr>
            <w:tcW w:w="1258" w:type="dxa"/>
          </w:tcPr>
          <w:p w:rsidR="005001BF" w:rsidRDefault="005001BF" w:rsidP="00012F99">
            <w:pPr>
              <w:spacing w:line="276" w:lineRule="auto"/>
              <w:rPr>
                <w:bCs/>
                <w:szCs w:val="21"/>
              </w:rPr>
            </w:pPr>
            <w:r>
              <w:rPr>
                <w:bCs/>
                <w:szCs w:val="21"/>
              </w:rPr>
              <w:t>第三章</w:t>
            </w:r>
          </w:p>
        </w:tc>
        <w:tc>
          <w:tcPr>
            <w:tcW w:w="4020" w:type="dxa"/>
          </w:tcPr>
          <w:p w:rsidR="005001BF" w:rsidRDefault="005001BF" w:rsidP="00012F99">
            <w:pPr>
              <w:pStyle w:val="ab"/>
              <w:jc w:val="center"/>
              <w:rPr>
                <w:bCs/>
                <w:szCs w:val="21"/>
              </w:rPr>
            </w:pPr>
            <w:r>
              <w:rPr>
                <w:rFonts w:hint="eastAsia"/>
                <w:bCs/>
              </w:rPr>
              <w:t>配分函数</w:t>
            </w:r>
          </w:p>
        </w:tc>
        <w:tc>
          <w:tcPr>
            <w:tcW w:w="1159" w:type="dxa"/>
          </w:tcPr>
          <w:p w:rsidR="005001BF" w:rsidRDefault="005001BF" w:rsidP="00012F99">
            <w:pPr>
              <w:spacing w:line="276" w:lineRule="auto"/>
              <w:jc w:val="center"/>
              <w:rPr>
                <w:bCs/>
                <w:szCs w:val="21"/>
              </w:rPr>
            </w:pPr>
            <w:r>
              <w:rPr>
                <w:rFonts w:hint="eastAsia"/>
                <w:bCs/>
                <w:szCs w:val="21"/>
              </w:rPr>
              <w:t>10</w:t>
            </w:r>
          </w:p>
        </w:tc>
        <w:tc>
          <w:tcPr>
            <w:tcW w:w="1286" w:type="dxa"/>
          </w:tcPr>
          <w:p w:rsidR="005001BF" w:rsidRDefault="005001BF" w:rsidP="00012F99">
            <w:pPr>
              <w:spacing w:line="276" w:lineRule="auto"/>
              <w:jc w:val="center"/>
              <w:rPr>
                <w:bCs/>
                <w:szCs w:val="21"/>
              </w:rPr>
            </w:pPr>
            <w:r>
              <w:rPr>
                <w:rFonts w:hint="eastAsia"/>
                <w:bCs/>
                <w:szCs w:val="21"/>
              </w:rPr>
              <w:t>5</w:t>
            </w:r>
          </w:p>
        </w:tc>
      </w:tr>
      <w:tr w:rsidR="005001BF">
        <w:tc>
          <w:tcPr>
            <w:tcW w:w="1258" w:type="dxa"/>
          </w:tcPr>
          <w:p w:rsidR="005001BF" w:rsidRDefault="005001BF" w:rsidP="00012F99">
            <w:pPr>
              <w:spacing w:line="276" w:lineRule="auto"/>
              <w:rPr>
                <w:bCs/>
                <w:szCs w:val="21"/>
              </w:rPr>
            </w:pPr>
            <w:r>
              <w:rPr>
                <w:bCs/>
                <w:szCs w:val="21"/>
              </w:rPr>
              <w:lastRenderedPageBreak/>
              <w:t>第四章</w:t>
            </w:r>
          </w:p>
        </w:tc>
        <w:tc>
          <w:tcPr>
            <w:tcW w:w="4020" w:type="dxa"/>
          </w:tcPr>
          <w:p w:rsidR="005001BF" w:rsidRDefault="005001BF" w:rsidP="00012F99">
            <w:pPr>
              <w:pStyle w:val="ab"/>
              <w:jc w:val="center"/>
              <w:rPr>
                <w:bCs/>
                <w:szCs w:val="21"/>
              </w:rPr>
            </w:pPr>
            <w:r>
              <w:rPr>
                <w:rFonts w:hint="eastAsia"/>
              </w:rPr>
              <w:t>配分函数与热力学函数的关系</w:t>
            </w:r>
          </w:p>
        </w:tc>
        <w:tc>
          <w:tcPr>
            <w:tcW w:w="1159" w:type="dxa"/>
          </w:tcPr>
          <w:p w:rsidR="005001BF" w:rsidRDefault="005001BF" w:rsidP="00012F99">
            <w:pPr>
              <w:spacing w:line="276" w:lineRule="auto"/>
              <w:jc w:val="center"/>
              <w:rPr>
                <w:bCs/>
                <w:szCs w:val="21"/>
              </w:rPr>
            </w:pPr>
            <w:r>
              <w:rPr>
                <w:rFonts w:hint="eastAsia"/>
                <w:bCs/>
                <w:szCs w:val="21"/>
              </w:rPr>
              <w:t>14</w:t>
            </w:r>
          </w:p>
        </w:tc>
        <w:tc>
          <w:tcPr>
            <w:tcW w:w="1286" w:type="dxa"/>
          </w:tcPr>
          <w:p w:rsidR="005001BF" w:rsidRDefault="005001BF" w:rsidP="00012F99">
            <w:pPr>
              <w:spacing w:line="276" w:lineRule="auto"/>
              <w:jc w:val="center"/>
              <w:rPr>
                <w:bCs/>
                <w:szCs w:val="21"/>
              </w:rPr>
            </w:pPr>
            <w:r>
              <w:rPr>
                <w:rFonts w:hint="eastAsia"/>
                <w:bCs/>
                <w:szCs w:val="21"/>
              </w:rPr>
              <w:t>5</w:t>
            </w:r>
          </w:p>
        </w:tc>
      </w:tr>
      <w:tr w:rsidR="005001BF">
        <w:tc>
          <w:tcPr>
            <w:tcW w:w="1258" w:type="dxa"/>
          </w:tcPr>
          <w:p w:rsidR="005001BF" w:rsidRDefault="005001BF" w:rsidP="00012F99">
            <w:pPr>
              <w:spacing w:line="276" w:lineRule="auto"/>
              <w:rPr>
                <w:bCs/>
                <w:szCs w:val="21"/>
              </w:rPr>
            </w:pPr>
          </w:p>
        </w:tc>
        <w:tc>
          <w:tcPr>
            <w:tcW w:w="4020" w:type="dxa"/>
          </w:tcPr>
          <w:p w:rsidR="005001BF" w:rsidRDefault="005001BF" w:rsidP="00012F99">
            <w:pPr>
              <w:spacing w:line="276" w:lineRule="auto"/>
              <w:jc w:val="center"/>
              <w:rPr>
                <w:bCs/>
                <w:szCs w:val="21"/>
              </w:rPr>
            </w:pPr>
            <w:r>
              <w:rPr>
                <w:bCs/>
                <w:szCs w:val="21"/>
              </w:rPr>
              <w:t>合计学时</w:t>
            </w:r>
          </w:p>
        </w:tc>
        <w:tc>
          <w:tcPr>
            <w:tcW w:w="1159" w:type="dxa"/>
          </w:tcPr>
          <w:p w:rsidR="005001BF" w:rsidRDefault="005001BF" w:rsidP="00012F99">
            <w:pPr>
              <w:spacing w:line="276" w:lineRule="auto"/>
              <w:jc w:val="center"/>
              <w:rPr>
                <w:bCs/>
                <w:szCs w:val="21"/>
              </w:rPr>
            </w:pPr>
            <w:r>
              <w:rPr>
                <w:rFonts w:hint="eastAsia"/>
                <w:bCs/>
                <w:szCs w:val="21"/>
              </w:rPr>
              <w:t>34</w:t>
            </w:r>
          </w:p>
        </w:tc>
        <w:tc>
          <w:tcPr>
            <w:tcW w:w="1286" w:type="dxa"/>
          </w:tcPr>
          <w:p w:rsidR="005001BF" w:rsidRDefault="005001BF" w:rsidP="00012F99">
            <w:pPr>
              <w:spacing w:line="276" w:lineRule="auto"/>
              <w:jc w:val="center"/>
              <w:rPr>
                <w:bCs/>
                <w:szCs w:val="21"/>
              </w:rPr>
            </w:pPr>
          </w:p>
        </w:tc>
      </w:tr>
    </w:tbl>
    <w:p w:rsidR="005001BF" w:rsidRDefault="005001BF" w:rsidP="00012F99">
      <w:pPr>
        <w:widowControl/>
        <w:snapToGrid w:val="0"/>
        <w:spacing w:line="276" w:lineRule="auto"/>
        <w:rPr>
          <w:rFonts w:ascii="仿宋" w:eastAsia="仿宋" w:hAnsi="仿宋" w:cs="Arial"/>
          <w:color w:val="000000"/>
          <w:kern w:val="0"/>
          <w:sz w:val="24"/>
        </w:rPr>
      </w:pPr>
    </w:p>
    <w:p w:rsidR="005001BF"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8.教学内容安排及要求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76"/>
        <w:gridCol w:w="2420"/>
        <w:gridCol w:w="2201"/>
        <w:gridCol w:w="1416"/>
        <w:gridCol w:w="1257"/>
      </w:tblGrid>
      <w:tr w:rsidR="005001BF" w:rsidRPr="009F6D0D" w:rsidTr="00012F99">
        <w:tc>
          <w:tcPr>
            <w:tcW w:w="1176" w:type="dxa"/>
            <w:shd w:val="clear" w:color="auto" w:fill="auto"/>
            <w:vAlign w:val="center"/>
          </w:tcPr>
          <w:p w:rsidR="005001BF" w:rsidRPr="009F6D0D" w:rsidRDefault="005001BF" w:rsidP="00012F99">
            <w:pPr>
              <w:widowControl/>
              <w:snapToGrid w:val="0"/>
              <w:spacing w:line="276" w:lineRule="auto"/>
              <w:jc w:val="center"/>
              <w:rPr>
                <w:rFonts w:ascii="仿宋" w:eastAsia="仿宋" w:hAnsi="仿宋" w:cs="仿宋"/>
                <w:color w:val="000000"/>
                <w:kern w:val="0"/>
                <w:sz w:val="24"/>
              </w:rPr>
            </w:pPr>
            <w:r>
              <w:rPr>
                <w:rFonts w:ascii="仿宋" w:eastAsia="仿宋" w:hAnsi="仿宋" w:cs="仿宋" w:hint="eastAsia"/>
                <w:color w:val="000000"/>
                <w:kern w:val="0"/>
                <w:sz w:val="24"/>
              </w:rPr>
              <w:t>部分名称</w:t>
            </w:r>
          </w:p>
        </w:tc>
        <w:tc>
          <w:tcPr>
            <w:tcW w:w="2420" w:type="dxa"/>
            <w:shd w:val="clear" w:color="auto" w:fill="auto"/>
            <w:vAlign w:val="center"/>
          </w:tcPr>
          <w:p w:rsidR="005001BF" w:rsidRPr="009F6D0D" w:rsidRDefault="005001BF" w:rsidP="00012F99">
            <w:pPr>
              <w:pStyle w:val="ab"/>
              <w:jc w:val="center"/>
              <w:rPr>
                <w:rFonts w:ascii="仿宋" w:eastAsia="仿宋" w:hAnsi="仿宋" w:cs="仿宋"/>
                <w:color w:val="000000"/>
                <w:kern w:val="0"/>
                <w:sz w:val="24"/>
              </w:rPr>
            </w:pPr>
            <w:r>
              <w:rPr>
                <w:rFonts w:ascii="仿宋" w:eastAsia="仿宋" w:hAnsi="仿宋" w:cs="仿宋" w:hint="eastAsia"/>
                <w:sz w:val="24"/>
              </w:rPr>
              <w:t>统计热力学</w:t>
            </w:r>
          </w:p>
        </w:tc>
        <w:tc>
          <w:tcPr>
            <w:tcW w:w="2201" w:type="dxa"/>
            <w:shd w:val="clear" w:color="auto" w:fill="auto"/>
            <w:vAlign w:val="center"/>
          </w:tcPr>
          <w:p w:rsidR="005001BF" w:rsidRPr="009F6D0D" w:rsidRDefault="005001BF" w:rsidP="00012F99">
            <w:pPr>
              <w:widowControl/>
              <w:snapToGrid w:val="0"/>
              <w:spacing w:line="276" w:lineRule="auto"/>
              <w:jc w:val="center"/>
              <w:rPr>
                <w:rFonts w:ascii="仿宋" w:eastAsia="仿宋" w:hAnsi="仿宋" w:cs="仿宋"/>
                <w:color w:val="000000"/>
                <w:kern w:val="0"/>
                <w:sz w:val="24"/>
              </w:rPr>
            </w:pPr>
            <w:r w:rsidRPr="009F6D0D">
              <w:rPr>
                <w:rFonts w:ascii="仿宋" w:eastAsia="仿宋" w:hAnsi="仿宋" w:cs="仿宋" w:hint="eastAsia"/>
                <w:color w:val="000000"/>
                <w:kern w:val="0"/>
                <w:sz w:val="24"/>
              </w:rPr>
              <w:t>■理论/□实践</w:t>
            </w:r>
          </w:p>
        </w:tc>
        <w:tc>
          <w:tcPr>
            <w:tcW w:w="1416" w:type="dxa"/>
            <w:shd w:val="clear" w:color="auto" w:fill="auto"/>
            <w:vAlign w:val="center"/>
          </w:tcPr>
          <w:p w:rsidR="005001BF" w:rsidRPr="009F6D0D" w:rsidRDefault="005001BF" w:rsidP="00012F99">
            <w:pPr>
              <w:widowControl/>
              <w:snapToGrid w:val="0"/>
              <w:spacing w:line="276" w:lineRule="auto"/>
              <w:jc w:val="center"/>
              <w:rPr>
                <w:rFonts w:ascii="仿宋" w:eastAsia="仿宋" w:hAnsi="仿宋" w:cs="仿宋"/>
                <w:color w:val="000000"/>
                <w:kern w:val="0"/>
                <w:sz w:val="24"/>
              </w:rPr>
            </w:pPr>
            <w:r w:rsidRPr="009F6D0D">
              <w:rPr>
                <w:rFonts w:ascii="仿宋" w:eastAsia="仿宋" w:hAnsi="仿宋" w:cs="仿宋" w:hint="eastAsia"/>
                <w:color w:val="000000"/>
                <w:kern w:val="0"/>
                <w:sz w:val="24"/>
              </w:rPr>
              <w:t>学时</w:t>
            </w:r>
          </w:p>
        </w:tc>
        <w:tc>
          <w:tcPr>
            <w:tcW w:w="1257" w:type="dxa"/>
            <w:shd w:val="clear" w:color="auto" w:fill="auto"/>
            <w:vAlign w:val="center"/>
          </w:tcPr>
          <w:p w:rsidR="005001BF" w:rsidRPr="009F6D0D" w:rsidRDefault="005001BF" w:rsidP="00012F99">
            <w:pPr>
              <w:widowControl/>
              <w:snapToGrid w:val="0"/>
              <w:spacing w:line="276" w:lineRule="auto"/>
              <w:jc w:val="center"/>
              <w:rPr>
                <w:rFonts w:ascii="仿宋" w:eastAsia="仿宋" w:hAnsi="仿宋" w:cs="仿宋"/>
                <w:color w:val="000000"/>
                <w:kern w:val="0"/>
                <w:sz w:val="24"/>
              </w:rPr>
            </w:pPr>
            <w:r>
              <w:rPr>
                <w:rFonts w:ascii="仿宋" w:eastAsia="仿宋" w:hAnsi="仿宋" w:cs="仿宋" w:hint="eastAsia"/>
                <w:color w:val="000000"/>
                <w:kern w:val="0"/>
                <w:sz w:val="24"/>
              </w:rPr>
              <w:t>34</w:t>
            </w:r>
          </w:p>
        </w:tc>
      </w:tr>
      <w:tr w:rsidR="005001BF" w:rsidRPr="009F6D0D" w:rsidTr="00012F99">
        <w:tc>
          <w:tcPr>
            <w:tcW w:w="8470" w:type="dxa"/>
            <w:gridSpan w:val="5"/>
            <w:shd w:val="clear" w:color="auto" w:fill="auto"/>
            <w:vAlign w:val="center"/>
          </w:tcPr>
          <w:p w:rsidR="005001BF" w:rsidRPr="009F6D0D" w:rsidRDefault="005001BF" w:rsidP="00012F99">
            <w:pPr>
              <w:spacing w:line="380" w:lineRule="exact"/>
              <w:rPr>
                <w:rFonts w:ascii="仿宋" w:eastAsia="仿宋" w:hAnsi="仿宋" w:cs="仿宋"/>
                <w:bCs/>
                <w:sz w:val="24"/>
              </w:rPr>
            </w:pPr>
            <w:r w:rsidRPr="009F6D0D">
              <w:rPr>
                <w:rFonts w:ascii="宋体" w:hAnsi="宋体" w:cs="宋体" w:hint="eastAsia"/>
                <w:b/>
                <w:szCs w:val="21"/>
              </w:rPr>
              <w:t>教学要求</w:t>
            </w:r>
            <w:r w:rsidRPr="009F6D0D">
              <w:rPr>
                <w:rFonts w:ascii="宋体" w:hAnsi="宋体" w:cs="宋体" w:hint="eastAsia"/>
                <w:bCs/>
                <w:szCs w:val="21"/>
              </w:rPr>
              <w:t>：</w:t>
            </w:r>
            <w:r w:rsidRPr="00BB5B99">
              <w:rPr>
                <w:rFonts w:ascii="宋体" w:hAnsi="宋体" w:cs="宋体" w:hint="eastAsia"/>
                <w:bCs/>
                <w:szCs w:val="21"/>
              </w:rPr>
              <w:t>握统计热力学的基本知识及基本原理，从系统内部粒子的微观性质及其结构的数据出发，在统计原理的基础上，运用力学和统计规律推求大量粒子运动的统计平均结果，从而得到宏观性质。可以根据统计单元的力学性质（如速率，动量，位置，振动等）,用统计的方法来推求系统的宏观热力学性质（如压力，热容，熵等）。</w:t>
            </w:r>
            <w:r w:rsidRPr="009F6D0D">
              <w:rPr>
                <w:rFonts w:ascii="仿宋" w:eastAsia="仿宋" w:hAnsi="仿宋" w:cs="仿宋" w:hint="eastAsia"/>
                <w:bCs/>
                <w:sz w:val="24"/>
              </w:rPr>
              <w:t xml:space="preserve"> </w:t>
            </w:r>
          </w:p>
          <w:p w:rsidR="005001BF" w:rsidRPr="009F6D0D" w:rsidRDefault="005001BF" w:rsidP="00012F99">
            <w:pPr>
              <w:pStyle w:val="10"/>
              <w:widowControl/>
              <w:snapToGrid w:val="0"/>
              <w:spacing w:line="276" w:lineRule="auto"/>
              <w:ind w:firstLineChars="0" w:firstLine="0"/>
              <w:jc w:val="left"/>
              <w:rPr>
                <w:rFonts w:ascii="仿宋" w:eastAsia="仿宋" w:hAnsi="仿宋" w:cs="仿宋"/>
                <w:bCs/>
                <w:color w:val="000000"/>
                <w:kern w:val="0"/>
                <w:sz w:val="24"/>
              </w:rPr>
            </w:pPr>
            <w:r w:rsidRPr="009F6D0D">
              <w:rPr>
                <w:rFonts w:ascii="仿宋" w:eastAsia="仿宋" w:hAnsi="仿宋" w:cs="仿宋" w:hint="eastAsia"/>
                <w:bCs/>
                <w:color w:val="000000"/>
                <w:kern w:val="0"/>
                <w:sz w:val="24"/>
              </w:rPr>
              <w:t xml:space="preserve">   1.一级知识点</w:t>
            </w:r>
          </w:p>
          <w:p w:rsidR="005001BF" w:rsidRPr="009F6D0D" w:rsidRDefault="005001BF" w:rsidP="00012F99">
            <w:pPr>
              <w:spacing w:line="380" w:lineRule="exact"/>
              <w:rPr>
                <w:rFonts w:ascii="仿宋" w:eastAsia="仿宋" w:hAnsi="仿宋" w:cs="仿宋"/>
                <w:sz w:val="24"/>
              </w:rPr>
            </w:pPr>
            <w:r w:rsidRPr="009F6D0D">
              <w:rPr>
                <w:rFonts w:ascii="仿宋" w:eastAsia="仿宋" w:hAnsi="仿宋" w:cs="仿宋" w:hint="eastAsia"/>
                <w:sz w:val="24"/>
              </w:rPr>
              <w:t xml:space="preserve">    </w:t>
            </w:r>
            <w:r>
              <w:rPr>
                <w:rFonts w:ascii="仿宋" w:eastAsia="仿宋" w:hAnsi="仿宋" w:cs="仿宋" w:hint="eastAsia"/>
                <w:sz w:val="24"/>
              </w:rPr>
              <w:t>统计体系、波兹曼统计、配分函数、热力学函数</w:t>
            </w:r>
          </w:p>
          <w:p w:rsidR="005001BF" w:rsidRPr="009F6D0D" w:rsidRDefault="005001BF" w:rsidP="00012F99">
            <w:pPr>
              <w:pStyle w:val="10"/>
              <w:widowControl/>
              <w:snapToGrid w:val="0"/>
              <w:spacing w:line="276" w:lineRule="auto"/>
              <w:ind w:left="360" w:firstLineChars="0" w:firstLine="0"/>
              <w:jc w:val="left"/>
              <w:rPr>
                <w:rFonts w:ascii="仿宋" w:eastAsia="仿宋" w:hAnsi="仿宋" w:cs="仿宋"/>
                <w:bCs/>
                <w:color w:val="000000"/>
                <w:kern w:val="0"/>
                <w:sz w:val="24"/>
              </w:rPr>
            </w:pPr>
            <w:r w:rsidRPr="009F6D0D">
              <w:rPr>
                <w:rFonts w:ascii="仿宋" w:eastAsia="仿宋" w:hAnsi="仿宋" w:cs="仿宋" w:hint="eastAsia"/>
                <w:bCs/>
                <w:color w:val="000000"/>
                <w:kern w:val="0"/>
                <w:sz w:val="24"/>
              </w:rPr>
              <w:t>2.二级知识点</w:t>
            </w:r>
          </w:p>
          <w:p w:rsidR="005001BF" w:rsidRDefault="005001BF" w:rsidP="00012F99">
            <w:pPr>
              <w:pStyle w:val="10"/>
              <w:widowControl/>
              <w:snapToGrid w:val="0"/>
              <w:spacing w:line="276" w:lineRule="auto"/>
              <w:ind w:left="360" w:firstLineChars="0" w:firstLine="0"/>
              <w:jc w:val="left"/>
              <w:rPr>
                <w:rFonts w:ascii="仿宋" w:eastAsia="仿宋" w:hAnsi="仿宋" w:cs="仿宋"/>
                <w:sz w:val="24"/>
              </w:rPr>
            </w:pPr>
            <w:r>
              <w:rPr>
                <w:rFonts w:ascii="仿宋" w:eastAsia="仿宋" w:hAnsi="仿宋" w:cs="仿宋" w:hint="eastAsia"/>
                <w:sz w:val="24"/>
              </w:rPr>
              <w:t>定位系统、最该然分布、最大项法、全配分函数</w:t>
            </w:r>
          </w:p>
          <w:p w:rsidR="005001BF" w:rsidRPr="009F6D0D" w:rsidRDefault="005001BF" w:rsidP="00012F99">
            <w:pPr>
              <w:pStyle w:val="10"/>
              <w:widowControl/>
              <w:snapToGrid w:val="0"/>
              <w:spacing w:line="276" w:lineRule="auto"/>
              <w:ind w:left="360" w:firstLineChars="0" w:firstLine="0"/>
              <w:jc w:val="left"/>
              <w:rPr>
                <w:rFonts w:ascii="仿宋" w:eastAsia="仿宋" w:hAnsi="仿宋" w:cs="仿宋"/>
                <w:bCs/>
                <w:color w:val="000000"/>
                <w:kern w:val="0"/>
                <w:sz w:val="24"/>
              </w:rPr>
            </w:pPr>
            <w:r w:rsidRPr="009F6D0D">
              <w:rPr>
                <w:rFonts w:ascii="仿宋" w:eastAsia="仿宋" w:hAnsi="仿宋" w:cs="仿宋" w:hint="eastAsia"/>
                <w:bCs/>
                <w:color w:val="000000"/>
                <w:kern w:val="0"/>
                <w:sz w:val="24"/>
              </w:rPr>
              <w:t>3.三级知识点</w:t>
            </w:r>
          </w:p>
          <w:p w:rsidR="005001BF" w:rsidRPr="009F6D0D" w:rsidRDefault="005001BF" w:rsidP="00012F99">
            <w:pPr>
              <w:pStyle w:val="10"/>
              <w:widowControl/>
              <w:snapToGrid w:val="0"/>
              <w:spacing w:line="276" w:lineRule="auto"/>
              <w:ind w:left="360" w:firstLineChars="0" w:firstLine="0"/>
              <w:jc w:val="left"/>
              <w:rPr>
                <w:rFonts w:ascii="仿宋" w:eastAsia="仿宋" w:hAnsi="仿宋" w:cs="仿宋"/>
                <w:color w:val="000000"/>
                <w:kern w:val="0"/>
                <w:sz w:val="24"/>
              </w:rPr>
            </w:pPr>
            <w:r>
              <w:rPr>
                <w:rFonts w:ascii="仿宋" w:eastAsia="仿宋" w:hAnsi="仿宋" w:cs="仿宋" w:hint="eastAsia"/>
                <w:color w:val="000000"/>
                <w:kern w:val="0"/>
                <w:sz w:val="24"/>
              </w:rPr>
              <w:t>波色-爱因斯坦统计、费米-狄拉克统计、晶体的热容</w:t>
            </w:r>
          </w:p>
        </w:tc>
      </w:tr>
    </w:tbl>
    <w:p w:rsidR="005001BF" w:rsidRDefault="005001BF" w:rsidP="00012F99">
      <w:pPr>
        <w:widowControl/>
        <w:snapToGrid w:val="0"/>
        <w:spacing w:line="276" w:lineRule="auto"/>
        <w:rPr>
          <w:rFonts w:ascii="仿宋" w:eastAsia="仿宋" w:hAnsi="仿宋" w:cs="Arial"/>
          <w:color w:val="000000"/>
          <w:kern w:val="0"/>
          <w:sz w:val="24"/>
        </w:rPr>
      </w:pPr>
    </w:p>
    <w:p w:rsidR="005001BF" w:rsidRPr="00F50835" w:rsidRDefault="005001BF" w:rsidP="00012F99">
      <w:pPr>
        <w:widowControl/>
        <w:numPr>
          <w:ilvl w:val="0"/>
          <w:numId w:val="29"/>
        </w:numPr>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课内外讨论或练习、实践、体验等环节设计</w:t>
      </w:r>
    </w:p>
    <w:p w:rsidR="005001BF" w:rsidRDefault="005001BF" w:rsidP="00012F99">
      <w:pPr>
        <w:widowControl/>
        <w:snapToGrid w:val="0"/>
        <w:spacing w:line="276" w:lineRule="auto"/>
        <w:rPr>
          <w:rFonts w:ascii="仿宋" w:eastAsia="仿宋" w:hAnsi="仿宋" w:cs="Arial"/>
          <w:color w:val="000000"/>
          <w:kern w:val="0"/>
          <w:sz w:val="24"/>
        </w:rPr>
      </w:pPr>
      <w:r>
        <w:rPr>
          <w:rFonts w:eastAsia="仿宋"/>
          <w:color w:val="000000"/>
          <w:kern w:val="0"/>
          <w:sz w:val="24"/>
        </w:rPr>
        <w:t xml:space="preserve">   </w:t>
      </w:r>
      <w:r>
        <w:rPr>
          <w:rFonts w:eastAsia="仿宋"/>
          <w:color w:val="000000"/>
          <w:kern w:val="0"/>
          <w:sz w:val="24"/>
        </w:rPr>
        <w:t>研讨内容部分均安排课内外讨论或练习环节。由任课教师提出问题</w:t>
      </w:r>
      <w:r>
        <w:rPr>
          <w:rFonts w:eastAsia="仿宋" w:hint="eastAsia"/>
          <w:color w:val="000000"/>
          <w:kern w:val="0"/>
          <w:sz w:val="24"/>
        </w:rPr>
        <w:t>，</w:t>
      </w:r>
      <w:r>
        <w:rPr>
          <w:rFonts w:eastAsia="仿宋"/>
          <w:color w:val="000000"/>
          <w:kern w:val="0"/>
          <w:sz w:val="24"/>
        </w:rPr>
        <w:t>学生通过自学进行解答</w:t>
      </w:r>
      <w:r>
        <w:rPr>
          <w:rFonts w:eastAsia="仿宋"/>
          <w:color w:val="000000"/>
          <w:kern w:val="0"/>
          <w:sz w:val="24"/>
        </w:rPr>
        <w:t xml:space="preserve">, </w:t>
      </w:r>
      <w:r>
        <w:rPr>
          <w:rFonts w:eastAsia="仿宋"/>
          <w:color w:val="000000"/>
          <w:kern w:val="0"/>
          <w:sz w:val="24"/>
        </w:rPr>
        <w:t>学生通过查资料、组织讨论、写小论文等形式完成。形成</w:t>
      </w:r>
      <w:r>
        <w:rPr>
          <w:rFonts w:eastAsia="仿宋"/>
          <w:color w:val="000000"/>
          <w:kern w:val="0"/>
          <w:sz w:val="24"/>
        </w:rPr>
        <w:t>“</w:t>
      </w:r>
      <w:r>
        <w:rPr>
          <w:rFonts w:eastAsia="仿宋"/>
          <w:color w:val="000000"/>
          <w:kern w:val="0"/>
          <w:sz w:val="24"/>
        </w:rPr>
        <w:t>主题</w:t>
      </w:r>
      <w:r>
        <w:rPr>
          <w:rFonts w:eastAsia="仿宋"/>
          <w:color w:val="000000"/>
          <w:kern w:val="0"/>
          <w:sz w:val="24"/>
        </w:rPr>
        <w:t xml:space="preserve">—— </w:t>
      </w:r>
      <w:r>
        <w:rPr>
          <w:rFonts w:eastAsia="仿宋"/>
          <w:color w:val="000000"/>
          <w:kern w:val="0"/>
          <w:sz w:val="24"/>
        </w:rPr>
        <w:t>探究</w:t>
      </w:r>
      <w:r>
        <w:rPr>
          <w:rFonts w:eastAsia="仿宋"/>
          <w:color w:val="000000"/>
          <w:kern w:val="0"/>
          <w:sz w:val="24"/>
        </w:rPr>
        <w:t>——</w:t>
      </w:r>
      <w:r>
        <w:rPr>
          <w:rFonts w:eastAsia="仿宋"/>
          <w:color w:val="000000"/>
          <w:kern w:val="0"/>
          <w:sz w:val="24"/>
        </w:rPr>
        <w:t>表达</w:t>
      </w:r>
      <w:r>
        <w:rPr>
          <w:rFonts w:eastAsia="仿宋"/>
          <w:color w:val="000000"/>
          <w:kern w:val="0"/>
          <w:sz w:val="24"/>
        </w:rPr>
        <w:t>”</w:t>
      </w:r>
      <w:r>
        <w:rPr>
          <w:rFonts w:eastAsia="仿宋"/>
          <w:color w:val="000000"/>
          <w:kern w:val="0"/>
          <w:sz w:val="24"/>
        </w:rPr>
        <w:t>的登山型模式</w:t>
      </w:r>
      <w:r>
        <w:rPr>
          <w:rFonts w:eastAsia="仿宋"/>
          <w:color w:val="000000"/>
          <w:kern w:val="0"/>
          <w:sz w:val="24"/>
        </w:rPr>
        <w:t>,</w:t>
      </w:r>
      <w:r>
        <w:rPr>
          <w:rFonts w:eastAsia="仿宋"/>
          <w:color w:val="000000"/>
          <w:kern w:val="0"/>
          <w:sz w:val="24"/>
        </w:rPr>
        <w:t>形成课堂学习与课外学习互补</w:t>
      </w:r>
      <w:r>
        <w:rPr>
          <w:rFonts w:eastAsia="仿宋"/>
          <w:color w:val="000000"/>
          <w:kern w:val="0"/>
          <w:sz w:val="24"/>
        </w:rPr>
        <w:t xml:space="preserve">, </w:t>
      </w:r>
      <w:r>
        <w:rPr>
          <w:rFonts w:eastAsia="仿宋"/>
          <w:color w:val="000000"/>
          <w:kern w:val="0"/>
          <w:sz w:val="24"/>
        </w:rPr>
        <w:t>师生学习与生生学习互动的学习氛围。</w:t>
      </w:r>
    </w:p>
    <w:p w:rsidR="005001BF"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10.</w:t>
      </w:r>
      <w:r>
        <w:rPr>
          <w:rFonts w:ascii="仿宋" w:eastAsia="仿宋" w:hAnsi="仿宋" w:cs="Arial"/>
          <w:color w:val="000000"/>
          <w:kern w:val="0"/>
          <w:sz w:val="24"/>
        </w:rPr>
        <w:t>考核</w:t>
      </w:r>
      <w:r>
        <w:rPr>
          <w:rFonts w:ascii="仿宋" w:eastAsia="仿宋" w:hAnsi="仿宋" w:cs="Arial" w:hint="eastAsia"/>
          <w:color w:val="000000"/>
          <w:kern w:val="0"/>
          <w:sz w:val="24"/>
        </w:rPr>
        <w:t>和评价</w:t>
      </w:r>
      <w:r>
        <w:rPr>
          <w:rFonts w:ascii="仿宋" w:eastAsia="仿宋" w:hAnsi="仿宋" w:cs="Arial"/>
          <w:color w:val="000000"/>
          <w:kern w:val="0"/>
          <w:sz w:val="24"/>
        </w:rPr>
        <w:t>方式</w:t>
      </w:r>
    </w:p>
    <w:p w:rsidR="005001BF" w:rsidRDefault="005001BF" w:rsidP="00012F99">
      <w:pPr>
        <w:autoSpaceDE w:val="0"/>
        <w:autoSpaceDN w:val="0"/>
        <w:adjustRightInd w:val="0"/>
        <w:spacing w:line="276" w:lineRule="auto"/>
        <w:ind w:firstLineChars="200" w:firstLine="480"/>
        <w:jc w:val="left"/>
        <w:rPr>
          <w:rFonts w:ascii="仿宋" w:eastAsia="仿宋" w:hAnsi="仿宋" w:cs="Arial"/>
          <w:color w:val="000000"/>
          <w:kern w:val="0"/>
          <w:sz w:val="24"/>
        </w:rPr>
      </w:pPr>
      <w:r>
        <w:rPr>
          <w:rFonts w:ascii="仿宋" w:eastAsia="仿宋" w:hAnsi="仿宋" w:cs="Arial" w:hint="eastAsia"/>
          <w:color w:val="000000"/>
          <w:kern w:val="0"/>
          <w:sz w:val="24"/>
        </w:rPr>
        <w:t>对学生学习效果采取多种形式的教学评价方法和考试方式</w:t>
      </w:r>
      <w:r>
        <w:rPr>
          <w:rFonts w:ascii="仿宋" w:eastAsia="仿宋" w:hAnsi="仿宋" w:cs="Arial"/>
          <w:color w:val="000000"/>
          <w:kern w:val="0"/>
          <w:sz w:val="24"/>
        </w:rPr>
        <w:t>,</w:t>
      </w:r>
      <w:r>
        <w:rPr>
          <w:rFonts w:ascii="仿宋" w:eastAsia="仿宋" w:hAnsi="仿宋" w:cs="Arial" w:hint="eastAsia"/>
          <w:color w:val="000000"/>
          <w:kern w:val="0"/>
          <w:sz w:val="24"/>
        </w:rPr>
        <w:t>综合评价学生的知识掌握、素质培养等情况。其评价方式采取平时成绩(占30%)、笔试成绩</w:t>
      </w:r>
      <w:r>
        <w:rPr>
          <w:rFonts w:ascii="仿宋" w:eastAsia="仿宋" w:hAnsi="仿宋" w:cs="Arial"/>
          <w:color w:val="000000"/>
          <w:kern w:val="0"/>
          <w:sz w:val="24"/>
        </w:rPr>
        <w:t>(</w:t>
      </w:r>
      <w:r>
        <w:rPr>
          <w:rFonts w:ascii="仿宋" w:eastAsia="仿宋" w:hAnsi="仿宋" w:cs="Arial" w:hint="eastAsia"/>
          <w:color w:val="000000"/>
          <w:kern w:val="0"/>
          <w:sz w:val="24"/>
        </w:rPr>
        <w:t>占70</w:t>
      </w:r>
      <w:r>
        <w:rPr>
          <w:rFonts w:ascii="仿宋" w:eastAsia="仿宋" w:hAnsi="仿宋" w:cs="Arial"/>
          <w:color w:val="000000"/>
          <w:kern w:val="0"/>
          <w:sz w:val="24"/>
        </w:rPr>
        <w:t>%)</w:t>
      </w:r>
      <w:r>
        <w:rPr>
          <w:rFonts w:ascii="仿宋" w:eastAsia="仿宋" w:hAnsi="仿宋" w:cs="Arial" w:hint="eastAsia"/>
          <w:color w:val="000000"/>
          <w:kern w:val="0"/>
          <w:sz w:val="24"/>
        </w:rPr>
        <w:t>相结合。平时成绩包括上课情况、学生回答问题情况、作业请情况等。</w:t>
      </w:r>
    </w:p>
    <w:p w:rsidR="005001BF" w:rsidRDefault="005001BF" w:rsidP="00012F99">
      <w:pPr>
        <w:autoSpaceDE w:val="0"/>
        <w:autoSpaceDN w:val="0"/>
        <w:adjustRightInd w:val="0"/>
        <w:spacing w:line="276" w:lineRule="auto"/>
        <w:jc w:val="center"/>
        <w:rPr>
          <w:rFonts w:ascii="仿宋" w:eastAsia="仿宋" w:hAnsi="仿宋" w:cs="Arial"/>
          <w:color w:val="000000"/>
          <w:kern w:val="0"/>
          <w:sz w:val="24"/>
        </w:rPr>
      </w:pPr>
      <w:r>
        <w:rPr>
          <w:szCs w:val="21"/>
        </w:rPr>
        <w:t>学期总成绩</w:t>
      </w:r>
      <w:r>
        <w:rPr>
          <w:rFonts w:hint="eastAsia"/>
          <w:szCs w:val="21"/>
        </w:rPr>
        <w:t xml:space="preserve"> </w:t>
      </w:r>
      <w:r>
        <w:rPr>
          <w:szCs w:val="21"/>
        </w:rPr>
        <w:t>=</w:t>
      </w:r>
      <w:r>
        <w:rPr>
          <w:rFonts w:hint="eastAsia"/>
          <w:szCs w:val="21"/>
        </w:rPr>
        <w:t xml:space="preserve"> </w:t>
      </w:r>
      <w:r>
        <w:rPr>
          <w:rFonts w:ascii="宋体" w:hAnsi="宋体" w:cs="宋体" w:hint="eastAsia"/>
          <w:color w:val="000000"/>
          <w:kern w:val="0"/>
          <w:sz w:val="24"/>
        </w:rPr>
        <w:t>平时成绩（30</w:t>
      </w:r>
      <w:r>
        <w:rPr>
          <w:rFonts w:ascii="宋体" w:hAnsi="宋体" w:cs="宋体"/>
          <w:color w:val="000000"/>
          <w:kern w:val="0"/>
          <w:sz w:val="24"/>
        </w:rPr>
        <w:t>%</w:t>
      </w:r>
      <w:r>
        <w:rPr>
          <w:rFonts w:ascii="宋体" w:hAnsi="宋体" w:cs="宋体" w:hint="eastAsia"/>
          <w:color w:val="000000"/>
          <w:kern w:val="0"/>
          <w:sz w:val="24"/>
        </w:rPr>
        <w:t>）</w:t>
      </w:r>
      <w:r>
        <w:rPr>
          <w:rFonts w:ascii="宋体" w:hAnsi="宋体" w:cs="宋体"/>
          <w:color w:val="000000"/>
          <w:kern w:val="0"/>
          <w:sz w:val="24"/>
        </w:rPr>
        <w:t>+</w:t>
      </w:r>
      <w:r>
        <w:rPr>
          <w:rFonts w:ascii="宋体" w:hAnsi="宋体" w:cs="宋体" w:hint="eastAsia"/>
          <w:color w:val="000000"/>
          <w:kern w:val="0"/>
          <w:sz w:val="24"/>
        </w:rPr>
        <w:t>期末成绩（70</w:t>
      </w:r>
      <w:r>
        <w:rPr>
          <w:rFonts w:ascii="宋体" w:hAnsi="宋体" w:cs="宋体"/>
          <w:color w:val="000000"/>
          <w:kern w:val="0"/>
          <w:sz w:val="24"/>
        </w:rPr>
        <w:t>%</w:t>
      </w:r>
      <w:r>
        <w:rPr>
          <w:rFonts w:ascii="宋体" w:hAnsi="宋体" w:cs="宋体" w:hint="eastAsia"/>
          <w:color w:val="000000"/>
          <w:kern w:val="0"/>
          <w:sz w:val="24"/>
        </w:rPr>
        <w:t>）</w:t>
      </w:r>
    </w:p>
    <w:p w:rsidR="005001BF" w:rsidRDefault="005001BF" w:rsidP="00012F99">
      <w:pPr>
        <w:autoSpaceDE w:val="0"/>
        <w:autoSpaceDN w:val="0"/>
        <w:adjustRightInd w:val="0"/>
        <w:spacing w:line="276" w:lineRule="auto"/>
        <w:jc w:val="left"/>
        <w:rPr>
          <w:rFonts w:ascii="仿宋" w:eastAsia="仿宋" w:hAnsi="仿宋" w:cs="Arial"/>
          <w:color w:val="000000"/>
          <w:kern w:val="0"/>
          <w:sz w:val="24"/>
        </w:rPr>
      </w:pPr>
      <w:r>
        <w:rPr>
          <w:rFonts w:ascii="仿宋" w:eastAsia="仿宋" w:hAnsi="仿宋" w:cs="Arial" w:hint="eastAsia"/>
          <w:color w:val="000000"/>
          <w:kern w:val="0"/>
          <w:sz w:val="24"/>
        </w:rPr>
        <w:t>11.教材和教学参考资料</w:t>
      </w:r>
    </w:p>
    <w:p w:rsidR="005001BF" w:rsidRDefault="005001BF" w:rsidP="00012F99">
      <w:pPr>
        <w:spacing w:line="276" w:lineRule="auto"/>
        <w:rPr>
          <w:rFonts w:ascii="仿宋" w:eastAsia="仿宋" w:hAnsi="仿宋" w:cs="Arial"/>
          <w:color w:val="000000"/>
          <w:kern w:val="0"/>
          <w:sz w:val="24"/>
        </w:rPr>
      </w:pPr>
      <w:r>
        <w:rPr>
          <w:rFonts w:ascii="仿宋" w:eastAsia="仿宋" w:hAnsi="仿宋" w:cs="Arial" w:hint="eastAsia"/>
          <w:color w:val="000000"/>
          <w:kern w:val="0"/>
          <w:sz w:val="24"/>
        </w:rPr>
        <w:t>教材：</w:t>
      </w:r>
      <w:r>
        <w:rPr>
          <w:rFonts w:ascii="仿宋" w:eastAsia="仿宋" w:hAnsi="仿宋" w:cs="仿宋" w:hint="eastAsia"/>
          <w:sz w:val="24"/>
        </w:rPr>
        <w:t>《物理化学》，万洪文，詹正坤主编，（第二版）高等教育出版社</w:t>
      </w:r>
    </w:p>
    <w:p w:rsidR="005001BF" w:rsidRDefault="005001BF" w:rsidP="00012F99">
      <w:pPr>
        <w:spacing w:line="276" w:lineRule="auto"/>
        <w:rPr>
          <w:rFonts w:ascii="仿宋" w:eastAsia="仿宋" w:hAnsi="仿宋" w:cs="Arial"/>
          <w:color w:val="000000"/>
          <w:kern w:val="0"/>
          <w:sz w:val="24"/>
        </w:rPr>
      </w:pPr>
      <w:r>
        <w:rPr>
          <w:rFonts w:ascii="仿宋" w:eastAsia="仿宋" w:hAnsi="仿宋" w:cs="Arial" w:hint="eastAsia"/>
          <w:color w:val="000000"/>
          <w:kern w:val="0"/>
          <w:sz w:val="24"/>
        </w:rPr>
        <w:t>参考书：</w:t>
      </w:r>
    </w:p>
    <w:p w:rsidR="005001BF" w:rsidRDefault="005001BF" w:rsidP="00012F99">
      <w:pPr>
        <w:spacing w:line="276" w:lineRule="auto"/>
        <w:rPr>
          <w:rFonts w:ascii="仿宋" w:eastAsia="仿宋" w:hAnsi="仿宋" w:cs="仿宋"/>
          <w:sz w:val="24"/>
        </w:rPr>
      </w:pPr>
      <w:r>
        <w:rPr>
          <w:rFonts w:ascii="仿宋" w:eastAsia="仿宋" w:hAnsi="仿宋" w:cs="Arial" w:hint="eastAsia"/>
          <w:color w:val="000000"/>
          <w:kern w:val="0"/>
          <w:sz w:val="24"/>
        </w:rPr>
        <w:t>1.</w:t>
      </w:r>
      <w:r>
        <w:rPr>
          <w:rFonts w:ascii="仿宋" w:eastAsia="仿宋" w:hAnsi="仿宋" w:cs="仿宋" w:hint="eastAsia"/>
          <w:sz w:val="24"/>
        </w:rPr>
        <w:t>《统计热力学》（第二版）梁希侠、班士良编，科学出版社</w:t>
      </w:r>
    </w:p>
    <w:p w:rsidR="005001BF" w:rsidRDefault="005001BF" w:rsidP="00012F99">
      <w:pPr>
        <w:spacing w:line="276" w:lineRule="auto"/>
        <w:rPr>
          <w:rFonts w:ascii="仿宋" w:eastAsia="仿宋" w:hAnsi="仿宋" w:cs="仿宋"/>
          <w:sz w:val="24"/>
        </w:rPr>
      </w:pPr>
      <w:r>
        <w:rPr>
          <w:rFonts w:ascii="仿宋" w:eastAsia="仿宋" w:hAnsi="仿宋" w:cs="Arial" w:hint="eastAsia"/>
          <w:color w:val="000000"/>
          <w:kern w:val="0"/>
          <w:sz w:val="24"/>
        </w:rPr>
        <w:t>2.</w:t>
      </w:r>
      <w:r>
        <w:rPr>
          <w:rFonts w:ascii="仿宋" w:eastAsia="仿宋" w:hAnsi="仿宋" w:cs="仿宋" w:hint="eastAsia"/>
          <w:sz w:val="24"/>
        </w:rPr>
        <w:t>《物理化学》（第五版）上、下册，傅献彩，沈文霞等编，高等教育出版社</w:t>
      </w:r>
    </w:p>
    <w:p w:rsidR="005001BF" w:rsidRDefault="005001BF" w:rsidP="00012F99">
      <w:pPr>
        <w:widowControl/>
        <w:snapToGrid w:val="0"/>
        <w:spacing w:line="276" w:lineRule="auto"/>
        <w:rPr>
          <w:rFonts w:ascii="仿宋" w:eastAsia="仿宋" w:hAnsi="仿宋" w:cs="Arial"/>
          <w:color w:val="000000"/>
          <w:kern w:val="0"/>
          <w:sz w:val="24"/>
        </w:rPr>
      </w:pPr>
    </w:p>
    <w:p w:rsidR="005001BF" w:rsidRDefault="005001BF" w:rsidP="00012F99">
      <w:pPr>
        <w:spacing w:line="276" w:lineRule="auto"/>
        <w:rPr>
          <w:rFonts w:ascii="仿宋" w:eastAsia="仿宋" w:hAnsi="仿宋" w:cs="Arial"/>
          <w:color w:val="000000"/>
          <w:kern w:val="0"/>
          <w:sz w:val="24"/>
        </w:rPr>
      </w:pPr>
      <w:r>
        <w:rPr>
          <w:rFonts w:ascii="仿宋" w:eastAsia="仿宋" w:hAnsi="仿宋" w:cs="Arial"/>
          <w:color w:val="000000"/>
          <w:kern w:val="0"/>
          <w:sz w:val="24"/>
        </w:rPr>
        <w:t>执笔人：</w:t>
      </w:r>
      <w:r>
        <w:rPr>
          <w:rFonts w:ascii="仿宋" w:eastAsia="仿宋" w:hAnsi="仿宋" w:cs="Arial" w:hint="eastAsia"/>
          <w:color w:val="000000"/>
          <w:kern w:val="0"/>
          <w:sz w:val="24"/>
        </w:rPr>
        <w:t xml:space="preserve">程治国         </w:t>
      </w:r>
      <w:r>
        <w:rPr>
          <w:rFonts w:ascii="仿宋" w:eastAsia="仿宋" w:hAnsi="仿宋" w:cs="Arial"/>
          <w:color w:val="000000"/>
          <w:kern w:val="0"/>
          <w:sz w:val="24"/>
        </w:rPr>
        <w:t xml:space="preserve"> </w:t>
      </w:r>
      <w:r>
        <w:rPr>
          <w:rFonts w:ascii="仿宋" w:eastAsia="仿宋" w:hAnsi="仿宋" w:cs="Arial" w:hint="eastAsia"/>
          <w:color w:val="000000"/>
          <w:kern w:val="0"/>
          <w:sz w:val="24"/>
        </w:rPr>
        <w:t xml:space="preserve">  教研室主任：杨奇超   </w:t>
      </w:r>
    </w:p>
    <w:p w:rsidR="005001BF" w:rsidRDefault="005001BF" w:rsidP="00012F99">
      <w:pPr>
        <w:spacing w:line="276" w:lineRule="auto"/>
        <w:rPr>
          <w:rFonts w:ascii="仿宋" w:eastAsia="仿宋" w:hAnsi="仿宋"/>
          <w:sz w:val="24"/>
        </w:rPr>
      </w:pPr>
      <w:r>
        <w:rPr>
          <w:rFonts w:ascii="仿宋" w:eastAsia="仿宋" w:hAnsi="仿宋" w:cs="Arial" w:hint="eastAsia"/>
          <w:color w:val="000000"/>
          <w:kern w:val="0"/>
          <w:sz w:val="24"/>
        </w:rPr>
        <w:t xml:space="preserve">教学副院长：包晓玉        </w:t>
      </w:r>
      <w:r>
        <w:rPr>
          <w:rFonts w:ascii="仿宋" w:eastAsia="仿宋" w:hAnsi="仿宋" w:cs="Arial"/>
          <w:color w:val="000000"/>
          <w:kern w:val="0"/>
          <w:sz w:val="24"/>
        </w:rPr>
        <w:t>编写日期：</w:t>
      </w:r>
      <w:r>
        <w:rPr>
          <w:rFonts w:ascii="仿宋" w:eastAsia="仿宋" w:hAnsi="仿宋" w:cs="Arial" w:hint="eastAsia"/>
          <w:color w:val="000000"/>
          <w:kern w:val="0"/>
          <w:sz w:val="24"/>
        </w:rPr>
        <w:t>2016.08</w:t>
      </w:r>
    </w:p>
    <w:p w:rsidR="005001BF" w:rsidRDefault="005001BF" w:rsidP="00012F99">
      <w:pPr>
        <w:spacing w:line="276" w:lineRule="auto"/>
        <w:rPr>
          <w:rFonts w:ascii="仿宋" w:eastAsia="仿宋" w:hAnsi="仿宋"/>
          <w:b/>
        </w:rPr>
      </w:pPr>
    </w:p>
    <w:p w:rsidR="005001BF" w:rsidRPr="00FB4E3B" w:rsidRDefault="005001BF" w:rsidP="00012F99">
      <w:pPr>
        <w:spacing w:line="276" w:lineRule="auto"/>
        <w:rPr>
          <w:rFonts w:ascii="仿宋" w:eastAsia="仿宋" w:hAnsi="仿宋"/>
        </w:rPr>
      </w:pPr>
    </w:p>
    <w:p w:rsidR="00012F99" w:rsidRDefault="00012F99">
      <w:pPr>
        <w:widowControl/>
        <w:jc w:val="left"/>
        <w:rPr>
          <w:rFonts w:ascii="仿宋" w:eastAsia="仿宋" w:hAnsi="仿宋" w:cs="Arial"/>
          <w:b/>
          <w:bCs/>
          <w:color w:val="000000"/>
          <w:kern w:val="0"/>
          <w:sz w:val="32"/>
          <w:szCs w:val="32"/>
        </w:rPr>
      </w:pPr>
      <w:r>
        <w:rPr>
          <w:rFonts w:ascii="仿宋" w:eastAsia="仿宋" w:hAnsi="仿宋" w:cs="Arial"/>
          <w:b/>
          <w:bCs/>
          <w:color w:val="000000"/>
          <w:kern w:val="0"/>
          <w:sz w:val="32"/>
          <w:szCs w:val="32"/>
        </w:rPr>
        <w:br w:type="page"/>
      </w:r>
    </w:p>
    <w:p w:rsidR="005001BF" w:rsidRPr="00FB4E3B" w:rsidRDefault="005001BF" w:rsidP="00B60C2B">
      <w:pPr>
        <w:widowControl/>
        <w:snapToGrid w:val="0"/>
        <w:spacing w:line="276" w:lineRule="auto"/>
        <w:jc w:val="center"/>
        <w:outlineLvl w:val="0"/>
        <w:rPr>
          <w:rFonts w:ascii="仿宋" w:eastAsia="仿宋" w:hAnsi="仿宋" w:cs="Arial"/>
          <w:b/>
          <w:bCs/>
          <w:color w:val="000000"/>
          <w:kern w:val="0"/>
          <w:sz w:val="32"/>
          <w:szCs w:val="32"/>
        </w:rPr>
      </w:pPr>
      <w:r w:rsidRPr="00FB4E3B">
        <w:rPr>
          <w:rFonts w:ascii="仿宋" w:eastAsia="仿宋" w:hAnsi="仿宋" w:cs="Arial" w:hint="eastAsia"/>
          <w:b/>
          <w:bCs/>
          <w:color w:val="000000"/>
          <w:kern w:val="0"/>
          <w:sz w:val="32"/>
          <w:szCs w:val="32"/>
        </w:rPr>
        <w:lastRenderedPageBreak/>
        <w:t>《</w:t>
      </w:r>
      <w:r>
        <w:rPr>
          <w:rFonts w:ascii="仿宋" w:eastAsia="仿宋" w:hAnsi="仿宋" w:cs="Arial"/>
          <w:b/>
          <w:bCs/>
          <w:color w:val="000000"/>
          <w:kern w:val="0"/>
          <w:sz w:val="32"/>
          <w:szCs w:val="32"/>
        </w:rPr>
        <w:t>复合材料</w:t>
      </w:r>
      <w:r>
        <w:rPr>
          <w:rFonts w:ascii="仿宋" w:eastAsia="仿宋" w:hAnsi="仿宋" w:cs="Arial" w:hint="eastAsia"/>
          <w:b/>
          <w:bCs/>
          <w:color w:val="000000"/>
          <w:kern w:val="0"/>
          <w:sz w:val="32"/>
          <w:szCs w:val="32"/>
        </w:rPr>
        <w:t>学</w:t>
      </w:r>
      <w:r w:rsidRPr="00FB4E3B">
        <w:rPr>
          <w:rFonts w:ascii="仿宋" w:eastAsia="仿宋" w:hAnsi="仿宋" w:cs="Arial" w:hint="eastAsia"/>
          <w:b/>
          <w:bCs/>
          <w:color w:val="000000"/>
          <w:kern w:val="0"/>
          <w:sz w:val="32"/>
          <w:szCs w:val="32"/>
        </w:rPr>
        <w:t>》课程教学大纲</w:t>
      </w:r>
    </w:p>
    <w:p w:rsidR="005001BF" w:rsidRPr="00FB4E3B" w:rsidRDefault="005001BF" w:rsidP="00012F99">
      <w:pPr>
        <w:widowControl/>
        <w:snapToGrid w:val="0"/>
        <w:spacing w:line="276" w:lineRule="auto"/>
        <w:jc w:val="center"/>
        <w:rPr>
          <w:rFonts w:ascii="仿宋" w:eastAsia="仿宋" w:hAnsi="仿宋" w:cs="Arial"/>
          <w:b/>
          <w:bCs/>
          <w:color w:val="000000"/>
          <w:kern w:val="0"/>
          <w:sz w:val="32"/>
          <w:szCs w:val="32"/>
        </w:rPr>
      </w:pPr>
    </w:p>
    <w:tbl>
      <w:tblPr>
        <w:tblStyle w:val="a7"/>
        <w:tblW w:w="5386" w:type="pct"/>
        <w:tblLook w:val="04A0"/>
      </w:tblPr>
      <w:tblGrid>
        <w:gridCol w:w="2376"/>
        <w:gridCol w:w="1983"/>
        <w:gridCol w:w="1212"/>
        <w:gridCol w:w="66"/>
        <w:gridCol w:w="707"/>
        <w:gridCol w:w="595"/>
        <w:gridCol w:w="1105"/>
        <w:gridCol w:w="1136"/>
      </w:tblGrid>
      <w:tr w:rsidR="005001BF" w:rsidRPr="00FB4E3B" w:rsidTr="00012F99">
        <w:trPr>
          <w:trHeight w:val="692"/>
        </w:trPr>
        <w:tc>
          <w:tcPr>
            <w:tcW w:w="1294" w:type="pct"/>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课程代码</w:t>
            </w:r>
          </w:p>
        </w:tc>
        <w:tc>
          <w:tcPr>
            <w:tcW w:w="1740" w:type="pct"/>
            <w:gridSpan w:val="2"/>
            <w:vAlign w:val="center"/>
          </w:tcPr>
          <w:p w:rsidR="005001BF" w:rsidRPr="00FB4E3B" w:rsidRDefault="005001BF" w:rsidP="00012F99">
            <w:pPr>
              <w:spacing w:line="276" w:lineRule="auto"/>
              <w:jc w:val="center"/>
              <w:rPr>
                <w:rFonts w:ascii="仿宋" w:eastAsia="仿宋" w:hAnsi="仿宋"/>
                <w:sz w:val="24"/>
              </w:rPr>
            </w:pPr>
            <w:r w:rsidRPr="009F2830">
              <w:rPr>
                <w:rFonts w:ascii="仿宋" w:eastAsia="仿宋" w:hAnsi="仿宋"/>
                <w:sz w:val="24"/>
              </w:rPr>
              <w:t>53410324</w:t>
            </w:r>
          </w:p>
        </w:tc>
        <w:tc>
          <w:tcPr>
            <w:tcW w:w="745" w:type="pct"/>
            <w:gridSpan w:val="3"/>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编写时间</w:t>
            </w:r>
          </w:p>
        </w:tc>
        <w:tc>
          <w:tcPr>
            <w:tcW w:w="1221" w:type="pct"/>
            <w:gridSpan w:val="2"/>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201</w:t>
            </w:r>
            <w:r>
              <w:rPr>
                <w:rFonts w:ascii="仿宋" w:eastAsia="仿宋" w:hAnsi="仿宋" w:hint="eastAsia"/>
                <w:sz w:val="24"/>
              </w:rPr>
              <w:t>6</w:t>
            </w:r>
            <w:r w:rsidRPr="00FB4E3B">
              <w:rPr>
                <w:rFonts w:ascii="仿宋" w:eastAsia="仿宋" w:hAnsi="仿宋" w:hint="eastAsia"/>
                <w:sz w:val="24"/>
              </w:rPr>
              <w:t>.</w:t>
            </w:r>
            <w:r>
              <w:rPr>
                <w:rFonts w:ascii="仿宋" w:eastAsia="仿宋" w:hAnsi="仿宋"/>
                <w:sz w:val="24"/>
              </w:rPr>
              <w:t>9</w:t>
            </w:r>
          </w:p>
        </w:tc>
      </w:tr>
      <w:tr w:rsidR="005001BF" w:rsidRPr="00FB4E3B" w:rsidTr="00012F99">
        <w:trPr>
          <w:trHeight w:val="497"/>
        </w:trPr>
        <w:tc>
          <w:tcPr>
            <w:tcW w:w="1294" w:type="pct"/>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课程名称</w:t>
            </w:r>
          </w:p>
        </w:tc>
        <w:tc>
          <w:tcPr>
            <w:tcW w:w="3706" w:type="pct"/>
            <w:gridSpan w:val="7"/>
            <w:vAlign w:val="center"/>
          </w:tcPr>
          <w:p w:rsidR="005001BF" w:rsidRPr="00FB4E3B" w:rsidRDefault="005001BF" w:rsidP="00012F99">
            <w:pPr>
              <w:spacing w:line="276" w:lineRule="auto"/>
              <w:jc w:val="center"/>
              <w:rPr>
                <w:rFonts w:ascii="仿宋" w:eastAsia="仿宋" w:hAnsi="仿宋"/>
                <w:sz w:val="24"/>
              </w:rPr>
            </w:pPr>
            <w:r w:rsidRPr="00832F24">
              <w:rPr>
                <w:rFonts w:ascii="仿宋" w:eastAsia="仿宋" w:hAnsi="仿宋" w:hint="eastAsia"/>
                <w:sz w:val="24"/>
              </w:rPr>
              <w:t>复合材料</w:t>
            </w:r>
            <w:r>
              <w:rPr>
                <w:rFonts w:ascii="仿宋" w:eastAsia="仿宋" w:hAnsi="仿宋" w:hint="eastAsia"/>
                <w:sz w:val="24"/>
              </w:rPr>
              <w:t>学</w:t>
            </w:r>
          </w:p>
        </w:tc>
      </w:tr>
      <w:tr w:rsidR="005001BF" w:rsidRPr="00FB4E3B" w:rsidTr="00012F99">
        <w:trPr>
          <w:trHeight w:val="561"/>
        </w:trPr>
        <w:tc>
          <w:tcPr>
            <w:tcW w:w="1294" w:type="pct"/>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英文名称</w:t>
            </w:r>
          </w:p>
        </w:tc>
        <w:tc>
          <w:tcPr>
            <w:tcW w:w="3706" w:type="pct"/>
            <w:gridSpan w:val="7"/>
            <w:vAlign w:val="center"/>
          </w:tcPr>
          <w:p w:rsidR="005001BF" w:rsidRPr="00FB4E3B" w:rsidRDefault="005001BF" w:rsidP="00012F99">
            <w:pPr>
              <w:spacing w:line="276" w:lineRule="auto"/>
              <w:jc w:val="center"/>
              <w:rPr>
                <w:rFonts w:ascii="仿宋" w:eastAsia="仿宋" w:hAnsi="仿宋"/>
                <w:sz w:val="24"/>
              </w:rPr>
            </w:pPr>
            <w:r w:rsidRPr="00832F24">
              <w:rPr>
                <w:rFonts w:ascii="仿宋" w:eastAsia="仿宋" w:hAnsi="仿宋"/>
                <w:b/>
                <w:sz w:val="24"/>
              </w:rPr>
              <w:t>Composite Materials</w:t>
            </w:r>
          </w:p>
        </w:tc>
      </w:tr>
      <w:tr w:rsidR="005001BF" w:rsidRPr="00FB4E3B" w:rsidTr="00012F99">
        <w:trPr>
          <w:trHeight w:val="461"/>
        </w:trPr>
        <w:tc>
          <w:tcPr>
            <w:tcW w:w="1294" w:type="pct"/>
            <w:vMerge w:val="restart"/>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学分数</w:t>
            </w:r>
          </w:p>
        </w:tc>
        <w:tc>
          <w:tcPr>
            <w:tcW w:w="1080" w:type="pct"/>
            <w:vMerge w:val="restart"/>
            <w:vAlign w:val="center"/>
          </w:tcPr>
          <w:p w:rsidR="005001BF" w:rsidRPr="00FB4E3B" w:rsidRDefault="005001BF" w:rsidP="00012F99">
            <w:pPr>
              <w:spacing w:line="276" w:lineRule="auto"/>
              <w:jc w:val="center"/>
              <w:rPr>
                <w:rFonts w:ascii="仿宋" w:eastAsia="仿宋" w:hAnsi="仿宋"/>
                <w:sz w:val="24"/>
              </w:rPr>
            </w:pPr>
            <w:r>
              <w:rPr>
                <w:rFonts w:ascii="仿宋" w:eastAsia="仿宋" w:hAnsi="仿宋"/>
                <w:sz w:val="24"/>
              </w:rPr>
              <w:t>2</w:t>
            </w:r>
          </w:p>
        </w:tc>
        <w:tc>
          <w:tcPr>
            <w:tcW w:w="696" w:type="pct"/>
            <w:gridSpan w:val="2"/>
            <w:vMerge w:val="restart"/>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总学时数</w:t>
            </w:r>
          </w:p>
        </w:tc>
        <w:tc>
          <w:tcPr>
            <w:tcW w:w="385" w:type="pct"/>
            <w:vMerge w:val="restart"/>
            <w:vAlign w:val="center"/>
          </w:tcPr>
          <w:p w:rsidR="005001BF" w:rsidRPr="00AE700F" w:rsidRDefault="005001BF" w:rsidP="00012F99">
            <w:pPr>
              <w:spacing w:line="276" w:lineRule="auto"/>
              <w:jc w:val="center"/>
              <w:rPr>
                <w:rFonts w:ascii="仿宋" w:eastAsia="仿宋" w:hAnsi="仿宋"/>
                <w:sz w:val="24"/>
              </w:rPr>
            </w:pPr>
            <w:r>
              <w:rPr>
                <w:rFonts w:ascii="仿宋" w:eastAsia="仿宋" w:hAnsi="仿宋"/>
                <w:sz w:val="24"/>
              </w:rPr>
              <w:t>34</w:t>
            </w:r>
          </w:p>
        </w:tc>
        <w:tc>
          <w:tcPr>
            <w:tcW w:w="926" w:type="pct"/>
            <w:gridSpan w:val="2"/>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理论讲授学时</w:t>
            </w:r>
          </w:p>
        </w:tc>
        <w:tc>
          <w:tcPr>
            <w:tcW w:w="619" w:type="pct"/>
            <w:vAlign w:val="center"/>
          </w:tcPr>
          <w:p w:rsidR="005001BF" w:rsidRPr="00AE700F" w:rsidRDefault="005001BF" w:rsidP="00012F99">
            <w:pPr>
              <w:spacing w:line="276" w:lineRule="auto"/>
              <w:jc w:val="center"/>
              <w:rPr>
                <w:rFonts w:ascii="仿宋" w:eastAsia="仿宋" w:hAnsi="仿宋"/>
                <w:sz w:val="24"/>
              </w:rPr>
            </w:pPr>
            <w:r>
              <w:rPr>
                <w:rFonts w:ascii="仿宋" w:eastAsia="仿宋" w:hAnsi="仿宋"/>
                <w:sz w:val="24"/>
              </w:rPr>
              <w:t>34</w:t>
            </w:r>
          </w:p>
        </w:tc>
      </w:tr>
      <w:tr w:rsidR="005001BF" w:rsidRPr="00FB4E3B" w:rsidTr="00012F99">
        <w:trPr>
          <w:trHeight w:val="564"/>
        </w:trPr>
        <w:tc>
          <w:tcPr>
            <w:tcW w:w="1294" w:type="pct"/>
            <w:vMerge/>
            <w:vAlign w:val="center"/>
          </w:tcPr>
          <w:p w:rsidR="005001BF" w:rsidRPr="00FB4E3B" w:rsidRDefault="005001BF" w:rsidP="00012F99">
            <w:pPr>
              <w:spacing w:line="276" w:lineRule="auto"/>
              <w:jc w:val="center"/>
              <w:rPr>
                <w:rFonts w:ascii="仿宋" w:eastAsia="仿宋" w:hAnsi="仿宋"/>
                <w:sz w:val="24"/>
              </w:rPr>
            </w:pPr>
          </w:p>
        </w:tc>
        <w:tc>
          <w:tcPr>
            <w:tcW w:w="1080" w:type="pct"/>
            <w:vMerge/>
            <w:vAlign w:val="center"/>
          </w:tcPr>
          <w:p w:rsidR="005001BF" w:rsidRPr="00FB4E3B" w:rsidRDefault="005001BF" w:rsidP="00012F99">
            <w:pPr>
              <w:spacing w:line="276" w:lineRule="auto"/>
              <w:jc w:val="center"/>
              <w:rPr>
                <w:rFonts w:ascii="仿宋" w:eastAsia="仿宋" w:hAnsi="仿宋"/>
                <w:sz w:val="24"/>
              </w:rPr>
            </w:pPr>
          </w:p>
        </w:tc>
        <w:tc>
          <w:tcPr>
            <w:tcW w:w="696" w:type="pct"/>
            <w:gridSpan w:val="2"/>
            <w:vMerge/>
            <w:vAlign w:val="center"/>
          </w:tcPr>
          <w:p w:rsidR="005001BF" w:rsidRPr="00FB4E3B" w:rsidRDefault="005001BF" w:rsidP="00012F99">
            <w:pPr>
              <w:spacing w:line="276" w:lineRule="auto"/>
              <w:jc w:val="center"/>
              <w:rPr>
                <w:rFonts w:ascii="仿宋" w:eastAsia="仿宋" w:hAnsi="仿宋"/>
                <w:sz w:val="24"/>
              </w:rPr>
            </w:pPr>
          </w:p>
        </w:tc>
        <w:tc>
          <w:tcPr>
            <w:tcW w:w="385" w:type="pct"/>
            <w:vMerge/>
            <w:vAlign w:val="center"/>
          </w:tcPr>
          <w:p w:rsidR="005001BF" w:rsidRPr="00FB4E3B" w:rsidRDefault="005001BF" w:rsidP="00012F99">
            <w:pPr>
              <w:spacing w:line="276" w:lineRule="auto"/>
              <w:jc w:val="center"/>
              <w:rPr>
                <w:rFonts w:ascii="仿宋" w:eastAsia="仿宋" w:hAnsi="仿宋"/>
                <w:sz w:val="24"/>
              </w:rPr>
            </w:pPr>
          </w:p>
        </w:tc>
        <w:tc>
          <w:tcPr>
            <w:tcW w:w="926" w:type="pct"/>
            <w:gridSpan w:val="2"/>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实验实践学时</w:t>
            </w:r>
          </w:p>
        </w:tc>
        <w:tc>
          <w:tcPr>
            <w:tcW w:w="619" w:type="pct"/>
            <w:vAlign w:val="center"/>
          </w:tcPr>
          <w:p w:rsidR="005001BF" w:rsidRPr="00FB4E3B" w:rsidRDefault="005001BF" w:rsidP="00012F99">
            <w:pPr>
              <w:spacing w:line="276" w:lineRule="auto"/>
              <w:jc w:val="center"/>
              <w:rPr>
                <w:rFonts w:ascii="仿宋" w:eastAsia="仿宋" w:hAnsi="仿宋"/>
                <w:sz w:val="24"/>
              </w:rPr>
            </w:pPr>
            <w:r>
              <w:rPr>
                <w:rFonts w:ascii="仿宋" w:eastAsia="仿宋" w:hAnsi="仿宋" w:hint="eastAsia"/>
                <w:sz w:val="24"/>
              </w:rPr>
              <w:t>0</w:t>
            </w:r>
          </w:p>
        </w:tc>
      </w:tr>
      <w:tr w:rsidR="005001BF" w:rsidRPr="00FB4E3B" w:rsidTr="00012F99">
        <w:trPr>
          <w:trHeight w:val="886"/>
        </w:trPr>
        <w:tc>
          <w:tcPr>
            <w:tcW w:w="1294" w:type="pct"/>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任课教师</w:t>
            </w:r>
          </w:p>
        </w:tc>
        <w:tc>
          <w:tcPr>
            <w:tcW w:w="1080" w:type="pct"/>
            <w:vAlign w:val="center"/>
          </w:tcPr>
          <w:p w:rsidR="005001BF" w:rsidRPr="00A97EF9" w:rsidRDefault="005001BF" w:rsidP="00012F99">
            <w:pPr>
              <w:spacing w:line="276" w:lineRule="auto"/>
              <w:jc w:val="left"/>
              <w:rPr>
                <w:rFonts w:ascii="仿宋" w:eastAsia="仿宋" w:hAnsi="仿宋"/>
                <w:szCs w:val="21"/>
              </w:rPr>
            </w:pPr>
            <w:r>
              <w:rPr>
                <w:rFonts w:ascii="仿宋" w:eastAsia="仿宋" w:hAnsi="仿宋" w:hint="eastAsia"/>
                <w:szCs w:val="21"/>
              </w:rPr>
              <w:t>高远飞、李  涛、罗保民、左军超</w:t>
            </w:r>
            <w:r w:rsidRPr="00A97EF9">
              <w:rPr>
                <w:rFonts w:ascii="仿宋" w:eastAsia="仿宋" w:hAnsi="仿宋" w:hint="eastAsia"/>
                <w:szCs w:val="21"/>
              </w:rPr>
              <w:t>等</w:t>
            </w:r>
          </w:p>
        </w:tc>
        <w:tc>
          <w:tcPr>
            <w:tcW w:w="1081" w:type="pct"/>
            <w:gridSpan w:val="3"/>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开课学院*</w:t>
            </w:r>
          </w:p>
        </w:tc>
        <w:tc>
          <w:tcPr>
            <w:tcW w:w="1545" w:type="pct"/>
            <w:gridSpan w:val="3"/>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化学与制药工程学院</w:t>
            </w:r>
          </w:p>
        </w:tc>
      </w:tr>
      <w:tr w:rsidR="005001BF" w:rsidRPr="00FB4E3B" w:rsidTr="00012F99">
        <w:trPr>
          <w:trHeight w:val="828"/>
        </w:trPr>
        <w:tc>
          <w:tcPr>
            <w:tcW w:w="1294" w:type="pct"/>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课程类型</w:t>
            </w:r>
          </w:p>
        </w:tc>
        <w:tc>
          <w:tcPr>
            <w:tcW w:w="3706" w:type="pct"/>
            <w:gridSpan w:val="7"/>
            <w:vAlign w:val="center"/>
          </w:tcPr>
          <w:p w:rsidR="005001BF" w:rsidRPr="00FB4E3B" w:rsidRDefault="005001BF" w:rsidP="00012F99">
            <w:pPr>
              <w:spacing w:line="276" w:lineRule="auto"/>
              <w:ind w:firstLineChars="50" w:firstLine="120"/>
              <w:rPr>
                <w:rFonts w:ascii="仿宋" w:eastAsia="仿宋" w:hAnsi="仿宋"/>
                <w:sz w:val="24"/>
              </w:rPr>
            </w:pPr>
            <w:r w:rsidRPr="00FB4E3B">
              <w:rPr>
                <w:rFonts w:ascii="仿宋" w:eastAsia="仿宋" w:hAnsi="仿宋" w:hint="eastAsia"/>
                <w:sz w:val="24"/>
              </w:rPr>
              <w:t>□通识教育核心课□通识教育拓展课□学科基础必修课</w:t>
            </w:r>
          </w:p>
          <w:p w:rsidR="005001BF" w:rsidRPr="00FB4E3B" w:rsidRDefault="005001BF" w:rsidP="00012F99">
            <w:pPr>
              <w:spacing w:line="276" w:lineRule="auto"/>
              <w:ind w:firstLineChars="50" w:firstLine="120"/>
              <w:rPr>
                <w:rFonts w:ascii="仿宋" w:eastAsia="仿宋" w:hAnsi="仿宋"/>
                <w:sz w:val="24"/>
              </w:rPr>
            </w:pPr>
            <w:r w:rsidRPr="00FB4E3B">
              <w:rPr>
                <w:rFonts w:ascii="仿宋" w:eastAsia="仿宋" w:hAnsi="仿宋" w:hint="eastAsia"/>
                <w:sz w:val="24"/>
              </w:rPr>
              <w:t>□学科基础选修课□专业核心课</w:t>
            </w:r>
            <w:r>
              <w:rPr>
                <w:rFonts w:ascii="仿宋" w:eastAsia="仿宋" w:hAnsi="仿宋" w:hint="eastAsia"/>
                <w:sz w:val="24"/>
              </w:rPr>
              <w:sym w:font="Wingdings 2" w:char="F052"/>
            </w:r>
            <w:r w:rsidRPr="00FB4E3B">
              <w:rPr>
                <w:rFonts w:ascii="仿宋" w:eastAsia="仿宋" w:hAnsi="仿宋" w:hint="eastAsia"/>
                <w:sz w:val="24"/>
              </w:rPr>
              <w:t>个性化课程</w:t>
            </w:r>
          </w:p>
          <w:p w:rsidR="005001BF" w:rsidRPr="00FB4E3B" w:rsidRDefault="005001BF" w:rsidP="00012F99">
            <w:pPr>
              <w:spacing w:line="276" w:lineRule="auto"/>
              <w:ind w:firstLineChars="50" w:firstLine="120"/>
              <w:rPr>
                <w:rFonts w:ascii="仿宋" w:eastAsia="仿宋" w:hAnsi="仿宋"/>
                <w:sz w:val="24"/>
              </w:rPr>
            </w:pPr>
            <w:r w:rsidRPr="00FB4E3B">
              <w:rPr>
                <w:rFonts w:ascii="仿宋" w:eastAsia="仿宋" w:hAnsi="仿宋" w:hint="eastAsia"/>
                <w:sz w:val="24"/>
              </w:rPr>
              <w:t>□实践类课程</w:t>
            </w:r>
          </w:p>
        </w:tc>
      </w:tr>
      <w:tr w:rsidR="005001BF" w:rsidRPr="00FB4E3B" w:rsidTr="00012F99">
        <w:trPr>
          <w:trHeight w:val="627"/>
        </w:trPr>
        <w:tc>
          <w:tcPr>
            <w:tcW w:w="1294" w:type="pct"/>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预修课程</w:t>
            </w:r>
          </w:p>
        </w:tc>
        <w:tc>
          <w:tcPr>
            <w:tcW w:w="3706" w:type="pct"/>
            <w:gridSpan w:val="7"/>
            <w:vAlign w:val="center"/>
          </w:tcPr>
          <w:p w:rsidR="005001BF" w:rsidRPr="00FB4E3B" w:rsidRDefault="005001BF" w:rsidP="00012F99">
            <w:pPr>
              <w:spacing w:line="276" w:lineRule="auto"/>
              <w:jc w:val="center"/>
              <w:rPr>
                <w:rFonts w:ascii="仿宋" w:eastAsia="仿宋" w:hAnsi="仿宋"/>
                <w:sz w:val="24"/>
              </w:rPr>
            </w:pPr>
            <w:r>
              <w:rPr>
                <w:rFonts w:ascii="仿宋" w:eastAsia="仿宋" w:hAnsi="仿宋" w:hint="eastAsia"/>
                <w:sz w:val="24"/>
              </w:rPr>
              <w:t>材料概论</w:t>
            </w:r>
            <w:r>
              <w:rPr>
                <w:rFonts w:ascii="仿宋" w:eastAsia="仿宋" w:hAnsi="仿宋"/>
                <w:sz w:val="24"/>
              </w:rPr>
              <w:t>、材料化学、材料科学基础</w:t>
            </w:r>
          </w:p>
        </w:tc>
      </w:tr>
    </w:tbl>
    <w:p w:rsidR="005001BF" w:rsidRPr="00FB4E3B" w:rsidRDefault="005001BF" w:rsidP="00012F99">
      <w:pPr>
        <w:pStyle w:val="a6"/>
        <w:widowControl/>
        <w:numPr>
          <w:ilvl w:val="0"/>
          <w:numId w:val="2"/>
        </w:numPr>
        <w:snapToGrid w:val="0"/>
        <w:spacing w:line="276" w:lineRule="auto"/>
        <w:ind w:firstLineChars="0"/>
        <w:rPr>
          <w:rFonts w:ascii="仿宋" w:eastAsia="仿宋" w:hAnsi="仿宋" w:cs="Arial"/>
          <w:color w:val="000000"/>
          <w:kern w:val="0"/>
          <w:sz w:val="24"/>
        </w:rPr>
      </w:pPr>
      <w:r w:rsidRPr="00FB4E3B">
        <w:rPr>
          <w:rFonts w:ascii="仿宋" w:eastAsia="仿宋" w:hAnsi="仿宋" w:cs="Arial"/>
          <w:color w:val="000000"/>
          <w:kern w:val="0"/>
          <w:sz w:val="24"/>
        </w:rPr>
        <w:t>课程</w:t>
      </w:r>
      <w:r w:rsidRPr="00FB4E3B">
        <w:rPr>
          <w:rFonts w:ascii="仿宋" w:eastAsia="仿宋" w:hAnsi="仿宋" w:cs="Arial" w:hint="eastAsia"/>
          <w:color w:val="000000"/>
          <w:kern w:val="0"/>
          <w:sz w:val="24"/>
        </w:rPr>
        <w:t>教学目标</w:t>
      </w:r>
    </w:p>
    <w:p w:rsidR="005001BF" w:rsidRPr="00FB4E3B" w:rsidRDefault="005001BF" w:rsidP="00012F99">
      <w:pPr>
        <w:spacing w:line="276" w:lineRule="auto"/>
        <w:ind w:firstLineChars="200" w:firstLine="480"/>
        <w:rPr>
          <w:rFonts w:ascii="仿宋" w:eastAsia="仿宋" w:hAnsi="仿宋" w:cs="Arial"/>
          <w:color w:val="000000"/>
          <w:kern w:val="0"/>
          <w:sz w:val="24"/>
        </w:rPr>
      </w:pPr>
      <w:r w:rsidRPr="00832F24">
        <w:rPr>
          <w:rFonts w:ascii="仿宋" w:eastAsia="仿宋" w:hAnsi="仿宋" w:cs="Arial" w:hint="eastAsia"/>
          <w:color w:val="000000"/>
          <w:kern w:val="0"/>
          <w:sz w:val="24"/>
        </w:rPr>
        <w:t>本课程通过对系统掌握复合材料(特别是金属基、陶瓷基复合材料)应用领域的科学与工程方面基本理论和知识，使学生了解和掌握复合材料的主要制备工艺手段与技术方法。达到基本胜任从事材料制备、加工成型、材料结构与性能分析工作的科研、教学、设计、技术开发、生产管理的高级工程技术人才的目的</w:t>
      </w:r>
      <w:r>
        <w:rPr>
          <w:rFonts w:ascii="仿宋" w:eastAsia="仿宋" w:hAnsi="仿宋" w:cs="Arial"/>
          <w:color w:val="000000"/>
          <w:kern w:val="0"/>
          <w:sz w:val="24"/>
        </w:rPr>
        <w:t>。</w:t>
      </w:r>
      <w:r w:rsidRPr="00FB4E3B">
        <w:rPr>
          <w:rFonts w:ascii="仿宋" w:eastAsia="仿宋" w:hAnsi="仿宋" w:cs="Arial" w:hint="eastAsia"/>
          <w:color w:val="000000"/>
          <w:kern w:val="0"/>
          <w:sz w:val="24"/>
        </w:rPr>
        <w:t>具体要求达到的课程教学目标如下：</w:t>
      </w:r>
    </w:p>
    <w:p w:rsidR="005001BF" w:rsidRPr="00FB4E3B" w:rsidRDefault="005001BF" w:rsidP="00012F99">
      <w:pPr>
        <w:widowControl/>
        <w:snapToGrid w:val="0"/>
        <w:spacing w:line="276" w:lineRule="auto"/>
        <w:ind w:firstLineChars="200" w:firstLine="480"/>
        <w:rPr>
          <w:rFonts w:ascii="仿宋" w:eastAsia="仿宋" w:hAnsi="仿宋" w:cs="Arial"/>
          <w:color w:val="000000"/>
          <w:kern w:val="0"/>
          <w:sz w:val="24"/>
        </w:rPr>
      </w:pPr>
      <w:r w:rsidRPr="00FB4E3B">
        <w:rPr>
          <w:rFonts w:ascii="仿宋" w:eastAsia="仿宋" w:hAnsi="仿宋" w:cs="Arial" w:hint="eastAsia"/>
          <w:color w:val="000000"/>
          <w:kern w:val="0"/>
          <w:sz w:val="24"/>
        </w:rPr>
        <w:t>知识目标：培养</w:t>
      </w:r>
      <w:r w:rsidRPr="00FB4E3B">
        <w:rPr>
          <w:rFonts w:ascii="仿宋" w:eastAsia="仿宋" w:hAnsi="仿宋" w:cs="Arial"/>
          <w:color w:val="000000"/>
          <w:kern w:val="0"/>
          <w:sz w:val="24"/>
        </w:rPr>
        <w:t>学生掌握</w:t>
      </w:r>
      <w:r>
        <w:rPr>
          <w:rFonts w:ascii="仿宋" w:eastAsia="仿宋" w:hAnsi="仿宋" w:cs="Arial"/>
          <w:color w:val="000000"/>
          <w:kern w:val="0"/>
          <w:sz w:val="24"/>
        </w:rPr>
        <w:t>复合材料</w:t>
      </w:r>
      <w:r w:rsidRPr="00FB4E3B">
        <w:rPr>
          <w:rFonts w:ascii="仿宋" w:eastAsia="仿宋" w:hAnsi="仿宋" w:cs="Arial"/>
          <w:color w:val="000000"/>
          <w:kern w:val="0"/>
          <w:sz w:val="24"/>
        </w:rPr>
        <w:t>的基本概念</w:t>
      </w:r>
      <w:r w:rsidRPr="00FB4E3B">
        <w:rPr>
          <w:rFonts w:ascii="仿宋" w:eastAsia="仿宋" w:hAnsi="仿宋" w:cs="Arial" w:hint="eastAsia"/>
          <w:color w:val="000000"/>
          <w:kern w:val="0"/>
          <w:sz w:val="24"/>
        </w:rPr>
        <w:t>、</w:t>
      </w:r>
      <w:r w:rsidRPr="00FB4E3B">
        <w:rPr>
          <w:rFonts w:ascii="仿宋" w:eastAsia="仿宋" w:hAnsi="仿宋" w:cs="Arial"/>
          <w:color w:val="000000"/>
          <w:kern w:val="0"/>
          <w:sz w:val="24"/>
        </w:rPr>
        <w:t>基本理论</w:t>
      </w:r>
      <w:r>
        <w:rPr>
          <w:rFonts w:ascii="仿宋" w:eastAsia="仿宋" w:hAnsi="仿宋" w:cs="Arial"/>
          <w:color w:val="000000"/>
          <w:kern w:val="0"/>
          <w:sz w:val="24"/>
        </w:rPr>
        <w:t>、</w:t>
      </w:r>
      <w:r>
        <w:rPr>
          <w:rFonts w:ascii="仿宋" w:eastAsia="仿宋" w:hAnsi="仿宋" w:cs="Arial" w:hint="eastAsia"/>
          <w:color w:val="000000"/>
          <w:kern w:val="0"/>
          <w:sz w:val="24"/>
        </w:rPr>
        <w:t>类型</w:t>
      </w:r>
      <w:r w:rsidRPr="00FB4E3B">
        <w:rPr>
          <w:rFonts w:ascii="仿宋" w:eastAsia="仿宋" w:hAnsi="仿宋" w:cs="Arial"/>
          <w:color w:val="000000"/>
          <w:kern w:val="0"/>
          <w:sz w:val="24"/>
        </w:rPr>
        <w:t>和基本</w:t>
      </w:r>
      <w:r>
        <w:rPr>
          <w:rFonts w:ascii="仿宋" w:eastAsia="仿宋" w:hAnsi="仿宋" w:cs="Arial" w:hint="eastAsia"/>
          <w:color w:val="000000"/>
          <w:kern w:val="0"/>
          <w:sz w:val="24"/>
        </w:rPr>
        <w:t>应用</w:t>
      </w:r>
      <w:r w:rsidRPr="00FB4E3B">
        <w:rPr>
          <w:rFonts w:ascii="仿宋" w:eastAsia="仿宋" w:hAnsi="仿宋" w:cs="Arial" w:hint="eastAsia"/>
          <w:color w:val="000000"/>
          <w:kern w:val="0"/>
          <w:sz w:val="24"/>
        </w:rPr>
        <w:t>知识的能力，对</w:t>
      </w:r>
      <w:r>
        <w:rPr>
          <w:rFonts w:ascii="仿宋" w:eastAsia="仿宋" w:hAnsi="仿宋" w:cs="Arial" w:hint="eastAsia"/>
          <w:color w:val="000000"/>
          <w:kern w:val="0"/>
          <w:sz w:val="24"/>
        </w:rPr>
        <w:t>常用</w:t>
      </w:r>
      <w:r>
        <w:rPr>
          <w:rFonts w:ascii="仿宋" w:eastAsia="仿宋" w:hAnsi="仿宋" w:cs="Arial"/>
          <w:color w:val="000000"/>
          <w:kern w:val="0"/>
          <w:sz w:val="24"/>
        </w:rPr>
        <w:t>复合材料</w:t>
      </w:r>
      <w:r>
        <w:rPr>
          <w:rFonts w:ascii="仿宋" w:eastAsia="仿宋" w:hAnsi="仿宋" w:cs="Arial" w:hint="eastAsia"/>
          <w:color w:val="000000"/>
          <w:kern w:val="0"/>
          <w:sz w:val="24"/>
        </w:rPr>
        <w:t>的</w:t>
      </w:r>
      <w:r w:rsidRPr="00FB4E3B">
        <w:rPr>
          <w:rFonts w:ascii="仿宋" w:eastAsia="仿宋" w:hAnsi="仿宋" w:cs="Arial" w:hint="eastAsia"/>
          <w:color w:val="000000"/>
          <w:kern w:val="0"/>
          <w:sz w:val="24"/>
        </w:rPr>
        <w:t>结构与性质的分析、应用能力。</w:t>
      </w:r>
    </w:p>
    <w:p w:rsidR="005001BF" w:rsidRPr="00FB4E3B" w:rsidRDefault="005001BF" w:rsidP="00012F99">
      <w:pPr>
        <w:widowControl/>
        <w:snapToGrid w:val="0"/>
        <w:spacing w:line="276" w:lineRule="auto"/>
        <w:ind w:firstLineChars="200" w:firstLine="480"/>
        <w:rPr>
          <w:rFonts w:ascii="仿宋" w:eastAsia="仿宋" w:hAnsi="仿宋" w:cs="Arial"/>
          <w:color w:val="000000"/>
          <w:kern w:val="0"/>
          <w:sz w:val="24"/>
        </w:rPr>
      </w:pPr>
      <w:r w:rsidRPr="00FB4E3B">
        <w:rPr>
          <w:rFonts w:ascii="仿宋" w:eastAsia="仿宋" w:hAnsi="仿宋" w:cs="Arial" w:hint="eastAsia"/>
          <w:color w:val="000000"/>
          <w:kern w:val="0"/>
          <w:sz w:val="24"/>
        </w:rPr>
        <w:t>能力目标：掌握</w:t>
      </w:r>
      <w:r>
        <w:rPr>
          <w:rFonts w:ascii="仿宋" w:eastAsia="仿宋" w:hAnsi="仿宋" w:cs="Arial"/>
          <w:color w:val="000000"/>
          <w:kern w:val="0"/>
          <w:sz w:val="24"/>
        </w:rPr>
        <w:t>复合材料</w:t>
      </w:r>
      <w:r>
        <w:rPr>
          <w:rFonts w:ascii="仿宋" w:eastAsia="仿宋" w:hAnsi="仿宋" w:cs="Arial" w:hint="eastAsia"/>
          <w:color w:val="000000"/>
          <w:kern w:val="0"/>
          <w:sz w:val="24"/>
        </w:rPr>
        <w:t>学习</w:t>
      </w:r>
      <w:r w:rsidRPr="00FB4E3B">
        <w:rPr>
          <w:rFonts w:ascii="仿宋" w:eastAsia="仿宋" w:hAnsi="仿宋" w:cs="Arial" w:hint="eastAsia"/>
          <w:color w:val="000000"/>
          <w:kern w:val="0"/>
          <w:sz w:val="24"/>
        </w:rPr>
        <w:t>的基本方法，培养学生独立、自主学习能力；通过教学调动其积极性、主动性，培养学生探求知识的思维能力和思维习惯，培养善于分析、归纳总结、迁移及用于求是的能力。</w:t>
      </w:r>
      <w:r w:rsidRPr="00FB4E3B">
        <w:rPr>
          <w:rFonts w:ascii="仿宋" w:eastAsia="仿宋" w:hAnsi="仿宋" w:cs="Arial"/>
          <w:color w:val="000000"/>
          <w:kern w:val="0"/>
          <w:sz w:val="24"/>
        </w:rPr>
        <w:t>提高学生的认知能力，培养学生的创新能力。</w:t>
      </w:r>
    </w:p>
    <w:p w:rsidR="005001BF" w:rsidRPr="00FB4E3B" w:rsidRDefault="005001BF" w:rsidP="00012F99">
      <w:pPr>
        <w:widowControl/>
        <w:snapToGrid w:val="0"/>
        <w:spacing w:line="276" w:lineRule="auto"/>
        <w:ind w:firstLineChars="200" w:firstLine="480"/>
        <w:rPr>
          <w:rFonts w:ascii="仿宋" w:eastAsia="仿宋" w:hAnsi="仿宋" w:cs="Arial"/>
          <w:color w:val="000000"/>
          <w:kern w:val="0"/>
          <w:sz w:val="24"/>
        </w:rPr>
      </w:pPr>
      <w:r w:rsidRPr="00FB4E3B">
        <w:rPr>
          <w:rFonts w:ascii="仿宋" w:eastAsia="仿宋" w:hAnsi="仿宋" w:cs="Arial" w:hint="eastAsia"/>
          <w:color w:val="000000"/>
          <w:kern w:val="0"/>
          <w:sz w:val="24"/>
        </w:rPr>
        <w:t>素质目标：教书与育人相结合，结合教学内容进行辩证唯物主义教育、思想品德教育，使学生树立正确的人生观、价值观；注重培养学生严谨认真、实事求是的科学态度以及团队协作等职业素养。</w:t>
      </w:r>
      <w:r w:rsidRPr="00FB4E3B">
        <w:rPr>
          <w:rFonts w:ascii="仿宋" w:eastAsia="仿宋" w:hAnsi="仿宋" w:cs="Arial"/>
          <w:color w:val="000000"/>
          <w:kern w:val="0"/>
          <w:sz w:val="24"/>
        </w:rPr>
        <w:t xml:space="preserve"> </w:t>
      </w:r>
    </w:p>
    <w:p w:rsidR="005001BF" w:rsidRPr="00FB4E3B" w:rsidRDefault="005001BF" w:rsidP="00012F99">
      <w:pPr>
        <w:widowControl/>
        <w:snapToGrid w:val="0"/>
        <w:spacing w:line="276" w:lineRule="auto"/>
        <w:rPr>
          <w:rFonts w:ascii="仿宋" w:eastAsia="仿宋" w:hAnsi="仿宋" w:cs="Arial"/>
          <w:color w:val="000000"/>
          <w:kern w:val="0"/>
          <w:sz w:val="24"/>
        </w:rPr>
      </w:pPr>
      <w:r w:rsidRPr="00FB4E3B">
        <w:rPr>
          <w:rFonts w:ascii="仿宋" w:eastAsia="仿宋" w:hAnsi="仿宋" w:cs="Arial" w:hint="eastAsia"/>
          <w:color w:val="000000"/>
          <w:kern w:val="0"/>
          <w:sz w:val="24"/>
        </w:rPr>
        <w:t>2.</w:t>
      </w:r>
      <w:r w:rsidRPr="00FB4E3B">
        <w:rPr>
          <w:rFonts w:ascii="仿宋" w:eastAsia="仿宋" w:hAnsi="仿宋" w:cs="Arial"/>
          <w:color w:val="000000"/>
          <w:kern w:val="0"/>
          <w:sz w:val="24"/>
        </w:rPr>
        <w:t>课程教学</w:t>
      </w:r>
      <w:r w:rsidRPr="00FB4E3B">
        <w:rPr>
          <w:rFonts w:ascii="仿宋" w:eastAsia="仿宋" w:hAnsi="仿宋" w:cs="Arial" w:hint="eastAsia"/>
          <w:color w:val="000000"/>
          <w:kern w:val="0"/>
          <w:sz w:val="24"/>
        </w:rPr>
        <w:t>目的与任务</w:t>
      </w:r>
    </w:p>
    <w:p w:rsidR="005001BF" w:rsidRPr="00FB4E3B" w:rsidRDefault="005001BF" w:rsidP="00012F99">
      <w:pPr>
        <w:widowControl/>
        <w:snapToGrid w:val="0"/>
        <w:spacing w:line="276" w:lineRule="auto"/>
        <w:ind w:firstLineChars="200" w:firstLine="480"/>
        <w:rPr>
          <w:rFonts w:ascii="仿宋" w:eastAsia="仿宋" w:hAnsi="仿宋"/>
          <w:color w:val="000000"/>
          <w:sz w:val="24"/>
        </w:rPr>
      </w:pPr>
      <w:r w:rsidRPr="00832F24">
        <w:rPr>
          <w:rFonts w:ascii="仿宋" w:eastAsia="仿宋" w:hAnsi="仿宋" w:hint="eastAsia"/>
          <w:color w:val="000000"/>
          <w:sz w:val="24"/>
        </w:rPr>
        <w:t>《复合材料学》是针对材料专业高年级学生开设的一门专业选修课程。本课程是学生在学完了材料学基础、无机非金属材料学等主要专业基础课程之后，进一步拓宽专业知识而开设的课程。它包括金属基复合材料，聚合物基（或高分子基）复合材料及无机非金属基复合材料三大块内容。目的是通过课堂教学与课程论文交流等方式，使学生能够较全面和系统地理解复合材料的重要基本概念和理</w:t>
      </w:r>
      <w:r w:rsidRPr="00832F24">
        <w:rPr>
          <w:rFonts w:ascii="仿宋" w:eastAsia="仿宋" w:hAnsi="仿宋" w:hint="eastAsia"/>
          <w:color w:val="000000"/>
          <w:sz w:val="24"/>
        </w:rPr>
        <w:lastRenderedPageBreak/>
        <w:t>论，各类复合材料的性能、成型工艺、界面特征和结构设计以及复合材料，特别是先进复合材料的发展趋势；同时具有初步的复合材料设计能力，为学生今后在复合材料领域的深造和专门研究奠定较坚实的基础。</w:t>
      </w:r>
    </w:p>
    <w:p w:rsidR="005001BF" w:rsidRPr="00FB4E3B" w:rsidRDefault="005001BF" w:rsidP="00012F99">
      <w:pPr>
        <w:widowControl/>
        <w:snapToGrid w:val="0"/>
        <w:spacing w:line="276" w:lineRule="auto"/>
        <w:rPr>
          <w:rFonts w:ascii="仿宋" w:eastAsia="仿宋" w:hAnsi="仿宋" w:cs="Arial"/>
          <w:color w:val="000000"/>
          <w:kern w:val="0"/>
          <w:sz w:val="24"/>
        </w:rPr>
      </w:pPr>
      <w:r w:rsidRPr="00FB4E3B">
        <w:rPr>
          <w:rFonts w:ascii="仿宋" w:eastAsia="仿宋" w:hAnsi="仿宋" w:cs="Arial" w:hint="eastAsia"/>
          <w:color w:val="000000"/>
          <w:kern w:val="0"/>
          <w:sz w:val="24"/>
        </w:rPr>
        <w:t>3.</w:t>
      </w:r>
      <w:r w:rsidRPr="00FB4E3B">
        <w:rPr>
          <w:rFonts w:ascii="仿宋" w:eastAsia="仿宋" w:hAnsi="仿宋" w:cs="Arial"/>
          <w:color w:val="000000"/>
          <w:kern w:val="0"/>
          <w:sz w:val="24"/>
        </w:rPr>
        <w:t>课程</w:t>
      </w:r>
      <w:r w:rsidRPr="00FB4E3B">
        <w:rPr>
          <w:rFonts w:ascii="仿宋" w:eastAsia="仿宋" w:hAnsi="仿宋" w:cs="Arial" w:hint="eastAsia"/>
          <w:color w:val="000000"/>
          <w:kern w:val="0"/>
          <w:sz w:val="24"/>
        </w:rPr>
        <w:t>内容简介</w:t>
      </w:r>
    </w:p>
    <w:p w:rsidR="005001BF" w:rsidRPr="00FB4E3B" w:rsidRDefault="005001BF" w:rsidP="00012F99">
      <w:pPr>
        <w:spacing w:line="276" w:lineRule="auto"/>
        <w:ind w:firstLineChars="200" w:firstLine="480"/>
        <w:rPr>
          <w:rFonts w:ascii="仿宋" w:eastAsia="仿宋" w:hAnsi="仿宋"/>
          <w:color w:val="000000"/>
          <w:sz w:val="24"/>
        </w:rPr>
      </w:pPr>
      <w:r w:rsidRPr="00FB4E3B">
        <w:rPr>
          <w:rFonts w:ascii="仿宋" w:eastAsia="仿宋" w:hAnsi="仿宋"/>
          <w:color w:val="000000"/>
          <w:sz w:val="24"/>
        </w:rPr>
        <w:t>本课程</w:t>
      </w:r>
      <w:r w:rsidRPr="001B70E6">
        <w:rPr>
          <w:rFonts w:ascii="仿宋" w:eastAsia="仿宋" w:hAnsi="仿宋"/>
          <w:sz w:val="24"/>
        </w:rPr>
        <w:t>学分数</w:t>
      </w:r>
      <w:r>
        <w:rPr>
          <w:rFonts w:ascii="仿宋" w:eastAsia="仿宋" w:hAnsi="仿宋"/>
          <w:sz w:val="24"/>
        </w:rPr>
        <w:t>2</w:t>
      </w:r>
      <w:r w:rsidRPr="001B70E6">
        <w:rPr>
          <w:rFonts w:ascii="仿宋" w:eastAsia="仿宋" w:hAnsi="仿宋"/>
          <w:sz w:val="24"/>
        </w:rPr>
        <w:t>，总学时数</w:t>
      </w:r>
      <w:r>
        <w:rPr>
          <w:rFonts w:ascii="仿宋" w:eastAsia="仿宋" w:hAnsi="仿宋"/>
          <w:sz w:val="24"/>
        </w:rPr>
        <w:t>34</w:t>
      </w:r>
      <w:r w:rsidRPr="001B70E6">
        <w:rPr>
          <w:rFonts w:ascii="仿宋" w:eastAsia="仿宋" w:hAnsi="仿宋"/>
          <w:sz w:val="24"/>
        </w:rPr>
        <w:t>，</w:t>
      </w:r>
      <w:r w:rsidRPr="00832F24">
        <w:rPr>
          <w:rFonts w:ascii="仿宋" w:eastAsia="仿宋" w:hAnsi="仿宋" w:hint="eastAsia"/>
          <w:sz w:val="24"/>
        </w:rPr>
        <w:t>本课程以恰当的比例分别对复合材料的各种增强材料、复合材料的各种基体材料以及聚合物基复合材料、陶瓷基复合材料等的性能、制备、应用和发展动态进行了较为系统的讨论。使学生在已有的材料科学的基础上，较为系统地学习复合材料的各种基体材料和增强材料，以及各种复合材料的性能、制备方法与应用，了解材料的复合原理，以及复合材料的发展方向。从而丰富和拓宽学生在材料及材料学方面的知识。</w:t>
      </w:r>
    </w:p>
    <w:p w:rsidR="005001BF" w:rsidRPr="00FB4E3B" w:rsidRDefault="005001BF" w:rsidP="00012F99">
      <w:pPr>
        <w:widowControl/>
        <w:snapToGrid w:val="0"/>
        <w:spacing w:line="276" w:lineRule="auto"/>
        <w:rPr>
          <w:rFonts w:ascii="仿宋" w:eastAsia="仿宋" w:hAnsi="仿宋" w:cs="Arial"/>
          <w:color w:val="000000"/>
          <w:kern w:val="0"/>
          <w:sz w:val="24"/>
        </w:rPr>
      </w:pPr>
      <w:r w:rsidRPr="00FB4E3B">
        <w:rPr>
          <w:rFonts w:ascii="仿宋" w:eastAsia="仿宋" w:hAnsi="仿宋" w:cs="Arial" w:hint="eastAsia"/>
          <w:color w:val="000000"/>
          <w:kern w:val="0"/>
          <w:sz w:val="24"/>
        </w:rPr>
        <w:t>4.理论教学基本要求</w:t>
      </w:r>
    </w:p>
    <w:p w:rsidR="005001BF" w:rsidRPr="00FB4E3B" w:rsidRDefault="005001BF" w:rsidP="00012F99">
      <w:pPr>
        <w:spacing w:line="276" w:lineRule="auto"/>
        <w:ind w:firstLineChars="200" w:firstLine="480"/>
        <w:rPr>
          <w:rFonts w:ascii="仿宋" w:eastAsia="仿宋" w:hAnsi="仿宋"/>
          <w:color w:val="000000"/>
          <w:sz w:val="24"/>
        </w:rPr>
      </w:pPr>
      <w:r w:rsidRPr="00832F24">
        <w:rPr>
          <w:rFonts w:ascii="仿宋" w:eastAsia="仿宋" w:hAnsi="仿宋" w:hint="eastAsia"/>
          <w:color w:val="000000"/>
          <w:sz w:val="24"/>
        </w:rPr>
        <w:t>复合材料科学是现代高技术的三大支柱之一-材料科学中的重要组成部分，发展十分迅速，因此本课程力求在讲授复合材料基础知识的同时，对该领域的一些新进展亦做适当介绍。由于本课程的内容较广，课时太少，故暂时不安排实验课。教学环节有课堂讲授、学生自学、习题讨论课，期末测验。通过上述教学步骤，达到如下几点要求：（1）了解和掌握各类复合材料中典型材料的性能及应用。 （2） 掌握典型复合材料的成型及制备技术。（3）掌握金属基复合材料、聚合物基复合材料、陶瓷基复合材料材料的结构和性能特点。（4）掌握复合材料中的基体材料及增加材料的种类、基本物化性能及其特点。</w:t>
      </w:r>
    </w:p>
    <w:p w:rsidR="005001BF" w:rsidRPr="00FB4E3B" w:rsidRDefault="005001BF" w:rsidP="00012F99">
      <w:pPr>
        <w:widowControl/>
        <w:snapToGrid w:val="0"/>
        <w:spacing w:line="276" w:lineRule="auto"/>
        <w:rPr>
          <w:rFonts w:ascii="仿宋" w:eastAsia="仿宋" w:hAnsi="仿宋" w:cs="Arial"/>
          <w:color w:val="000000"/>
          <w:kern w:val="0"/>
          <w:sz w:val="24"/>
        </w:rPr>
      </w:pPr>
      <w:r w:rsidRPr="00FB4E3B">
        <w:rPr>
          <w:rFonts w:ascii="仿宋" w:eastAsia="仿宋" w:hAnsi="仿宋" w:cs="Arial" w:hint="eastAsia"/>
          <w:color w:val="000000"/>
          <w:kern w:val="0"/>
          <w:sz w:val="24"/>
        </w:rPr>
        <w:t>5.教学方式与方法</w:t>
      </w:r>
    </w:p>
    <w:p w:rsidR="005001BF" w:rsidRPr="00FB4E3B" w:rsidRDefault="005001BF" w:rsidP="00012F99">
      <w:pPr>
        <w:spacing w:line="276" w:lineRule="auto"/>
        <w:ind w:firstLineChars="200" w:firstLine="480"/>
        <w:rPr>
          <w:rFonts w:ascii="仿宋" w:eastAsia="仿宋" w:hAnsi="仿宋"/>
          <w:color w:val="000000"/>
          <w:sz w:val="24"/>
        </w:rPr>
      </w:pPr>
      <w:r w:rsidRPr="00FB4E3B">
        <w:rPr>
          <w:rFonts w:ascii="仿宋" w:eastAsia="仿宋" w:hAnsi="仿宋" w:hint="eastAsia"/>
          <w:color w:val="000000"/>
          <w:sz w:val="24"/>
        </w:rPr>
        <w:t>教学过程坚持以教师为主导，学生为主体组织教学，采取互动探究式教学模式。按照各部分知识特点将教学内容分为精讲内容(一级知识点)、导学内容(二级知识点)和研讨内容(三级知识点)</w:t>
      </w:r>
      <w:r w:rsidRPr="00FB4E3B">
        <w:rPr>
          <w:rFonts w:ascii="仿宋" w:eastAsia="仿宋" w:hAnsi="仿宋"/>
          <w:color w:val="000000"/>
          <w:sz w:val="24"/>
        </w:rPr>
        <w:t xml:space="preserve">. </w:t>
      </w:r>
      <w:r w:rsidRPr="00FB4E3B">
        <w:rPr>
          <w:rFonts w:ascii="仿宋" w:eastAsia="仿宋" w:hAnsi="仿宋" w:hint="eastAsia"/>
          <w:color w:val="000000"/>
          <w:sz w:val="24"/>
        </w:rPr>
        <w:t>精讲内容主要是</w:t>
      </w:r>
      <w:r w:rsidRPr="00513553">
        <w:rPr>
          <w:rFonts w:ascii="仿宋" w:eastAsia="仿宋" w:hAnsi="仿宋" w:hint="eastAsia"/>
          <w:color w:val="000000"/>
          <w:sz w:val="24"/>
        </w:rPr>
        <w:t>非金属矿物材料的定义与特征、分类、用途、主要研究内容</w:t>
      </w:r>
      <w:r w:rsidRPr="00FB4E3B">
        <w:rPr>
          <w:rFonts w:ascii="仿宋" w:eastAsia="仿宋" w:hAnsi="仿宋"/>
          <w:color w:val="000000"/>
          <w:sz w:val="24"/>
        </w:rPr>
        <w:t xml:space="preserve">; </w:t>
      </w:r>
      <w:r w:rsidRPr="00FB4E3B">
        <w:rPr>
          <w:rFonts w:ascii="仿宋" w:eastAsia="仿宋" w:hAnsi="仿宋" w:hint="eastAsia"/>
          <w:color w:val="000000"/>
          <w:sz w:val="24"/>
        </w:rPr>
        <w:t>导学内容是易于学生自学或与社会生活联系紧密内容</w:t>
      </w:r>
      <w:r w:rsidRPr="00FB4E3B">
        <w:rPr>
          <w:rFonts w:ascii="仿宋" w:eastAsia="仿宋" w:hAnsi="仿宋"/>
          <w:color w:val="000000"/>
          <w:sz w:val="24"/>
        </w:rPr>
        <w:t xml:space="preserve">; </w:t>
      </w:r>
      <w:r w:rsidRPr="00FB4E3B">
        <w:rPr>
          <w:rFonts w:ascii="仿宋" w:eastAsia="仿宋" w:hAnsi="仿宋" w:hint="eastAsia"/>
          <w:color w:val="000000"/>
          <w:sz w:val="24"/>
        </w:rPr>
        <w:t>研讨内容是本学科最新理论与技术成就或与社会有关的环境、社会问题，可以利用网络资源进行学习和研讨。</w:t>
      </w:r>
      <w:r w:rsidRPr="00FB4E3B">
        <w:rPr>
          <w:rFonts w:ascii="仿宋" w:eastAsia="仿宋" w:hAnsi="仿宋"/>
          <w:color w:val="000000"/>
          <w:sz w:val="24"/>
        </w:rPr>
        <w:t xml:space="preserve"> </w:t>
      </w:r>
      <w:r w:rsidRPr="00FB4E3B">
        <w:rPr>
          <w:rFonts w:ascii="仿宋" w:eastAsia="仿宋" w:hAnsi="仿宋" w:hint="eastAsia"/>
          <w:color w:val="000000"/>
          <w:sz w:val="24"/>
        </w:rPr>
        <w:t>通过合理调配教学内容</w:t>
      </w:r>
      <w:r w:rsidRPr="00FB4E3B">
        <w:rPr>
          <w:rFonts w:ascii="仿宋" w:eastAsia="仿宋" w:hAnsi="仿宋"/>
          <w:color w:val="000000"/>
          <w:sz w:val="24"/>
        </w:rPr>
        <w:t xml:space="preserve">, </w:t>
      </w:r>
      <w:r w:rsidRPr="00FB4E3B">
        <w:rPr>
          <w:rFonts w:ascii="仿宋" w:eastAsia="仿宋" w:hAnsi="仿宋" w:hint="eastAsia"/>
          <w:color w:val="000000"/>
          <w:sz w:val="24"/>
        </w:rPr>
        <w:t>形成课堂学习与课外学习互补</w:t>
      </w:r>
      <w:r w:rsidRPr="00FB4E3B">
        <w:rPr>
          <w:rFonts w:ascii="仿宋" w:eastAsia="仿宋" w:hAnsi="仿宋"/>
          <w:color w:val="000000"/>
          <w:sz w:val="24"/>
        </w:rPr>
        <w:t xml:space="preserve">, </w:t>
      </w:r>
      <w:r w:rsidRPr="00FB4E3B">
        <w:rPr>
          <w:rFonts w:ascii="仿宋" w:eastAsia="仿宋" w:hAnsi="仿宋" w:hint="eastAsia"/>
          <w:color w:val="000000"/>
          <w:sz w:val="24"/>
        </w:rPr>
        <w:t>师生学习与生生学习互动的学习氛围。</w:t>
      </w:r>
    </w:p>
    <w:p w:rsidR="005001BF" w:rsidRPr="00FB4E3B" w:rsidRDefault="005001BF" w:rsidP="00012F99">
      <w:pPr>
        <w:spacing w:line="276" w:lineRule="auto"/>
        <w:ind w:firstLineChars="200" w:firstLine="420"/>
        <w:rPr>
          <w:rFonts w:ascii="仿宋" w:eastAsia="仿宋" w:hAnsi="仿宋"/>
          <w:color w:val="000000"/>
          <w:szCs w:val="21"/>
        </w:rPr>
      </w:pPr>
    </w:p>
    <w:p w:rsidR="005001BF" w:rsidRPr="00FB4E3B" w:rsidRDefault="005001BF" w:rsidP="00012F99">
      <w:pPr>
        <w:widowControl/>
        <w:snapToGrid w:val="0"/>
        <w:spacing w:line="276" w:lineRule="auto"/>
        <w:rPr>
          <w:rFonts w:ascii="仿宋" w:eastAsia="仿宋" w:hAnsi="仿宋" w:cs="Arial"/>
          <w:color w:val="000000"/>
          <w:kern w:val="0"/>
          <w:sz w:val="24"/>
        </w:rPr>
      </w:pPr>
      <w:r w:rsidRPr="00FB4E3B">
        <w:rPr>
          <w:rFonts w:ascii="仿宋" w:eastAsia="仿宋" w:hAnsi="仿宋" w:cs="Arial" w:hint="eastAsia"/>
          <w:color w:val="000000"/>
          <w:kern w:val="0"/>
          <w:sz w:val="24"/>
        </w:rPr>
        <w:t>6.主讲教师简介和团队成员情况</w:t>
      </w:r>
    </w:p>
    <w:tbl>
      <w:tblPr>
        <w:tblStyle w:val="a7"/>
        <w:tblW w:w="5000" w:type="pct"/>
        <w:tblLook w:val="04A0"/>
      </w:tblPr>
      <w:tblGrid>
        <w:gridCol w:w="1126"/>
        <w:gridCol w:w="822"/>
        <w:gridCol w:w="994"/>
        <w:gridCol w:w="2551"/>
        <w:gridCol w:w="3029"/>
      </w:tblGrid>
      <w:tr w:rsidR="005001BF" w:rsidRPr="00513553" w:rsidTr="00012F99">
        <w:trPr>
          <w:trHeight w:val="1047"/>
        </w:trPr>
        <w:tc>
          <w:tcPr>
            <w:tcW w:w="5000" w:type="pct"/>
            <w:gridSpan w:val="5"/>
          </w:tcPr>
          <w:p w:rsidR="005001BF" w:rsidRPr="00FB4E3B" w:rsidRDefault="005001BF" w:rsidP="00012F99">
            <w:pPr>
              <w:spacing w:line="276" w:lineRule="auto"/>
              <w:jc w:val="left"/>
              <w:rPr>
                <w:rFonts w:ascii="仿宋" w:eastAsia="仿宋" w:hAnsi="仿宋"/>
                <w:sz w:val="24"/>
              </w:rPr>
            </w:pPr>
            <w:r w:rsidRPr="00FB4E3B">
              <w:rPr>
                <w:rFonts w:ascii="仿宋" w:eastAsia="仿宋" w:hAnsi="仿宋" w:hint="eastAsia"/>
                <w:sz w:val="24"/>
              </w:rPr>
              <w:t>主讲教师简介：</w:t>
            </w:r>
          </w:p>
          <w:p w:rsidR="005001BF" w:rsidRDefault="005001BF" w:rsidP="00012F99">
            <w:pPr>
              <w:spacing w:line="276" w:lineRule="auto"/>
              <w:ind w:firstLineChars="200" w:firstLine="480"/>
              <w:jc w:val="left"/>
              <w:rPr>
                <w:rFonts w:ascii="仿宋" w:eastAsia="仿宋" w:hAnsi="仿宋"/>
                <w:sz w:val="24"/>
              </w:rPr>
            </w:pPr>
            <w:r w:rsidRPr="00513553">
              <w:rPr>
                <w:rFonts w:ascii="仿宋" w:eastAsia="仿宋" w:hAnsi="仿宋" w:hint="eastAsia"/>
                <w:sz w:val="24"/>
              </w:rPr>
              <w:t>高远飞，男，2014年7月毕业于中国地质大学（北京）。20014.12-至今在南阳师范学院任教，主要担任了有机化学、材料性能学、材料科学概论、材料加工工艺、材料工程制图等课程的主讲工作，教学过程中本人经常查阅有关专业书籍和杂志，上网了解最新的专业动态，认真钻研教材，虚心向老教师学习，及时与学生沟通，这几年初步形成了自己的教学风格，教学受到了同行和学生们的普遍好评。目前高远飞同志一直致力于新能源材料的合成及其性能研究工作，且已取得一定的成绩。发表学术论文</w:t>
            </w:r>
            <w:r>
              <w:rPr>
                <w:rFonts w:ascii="仿宋" w:eastAsia="仿宋" w:hAnsi="仿宋" w:hint="eastAsia"/>
                <w:sz w:val="24"/>
              </w:rPr>
              <w:t>10</w:t>
            </w:r>
            <w:r w:rsidRPr="00513553">
              <w:rPr>
                <w:rFonts w:ascii="仿宋" w:eastAsia="仿宋" w:hAnsi="仿宋" w:hint="eastAsia"/>
                <w:sz w:val="24"/>
              </w:rPr>
              <w:t>篇，授权国家发明专利2项。主持河南省教育厅项目1项。</w:t>
            </w:r>
          </w:p>
          <w:p w:rsidR="005001BF" w:rsidRPr="00513553" w:rsidRDefault="005001BF" w:rsidP="00012F99">
            <w:pPr>
              <w:spacing w:line="276" w:lineRule="auto"/>
              <w:ind w:firstLineChars="200" w:firstLine="480"/>
              <w:jc w:val="left"/>
              <w:rPr>
                <w:rFonts w:ascii="仿宋" w:eastAsia="仿宋" w:hAnsi="仿宋"/>
                <w:sz w:val="24"/>
              </w:rPr>
            </w:pPr>
            <w:r w:rsidRPr="00513553">
              <w:rPr>
                <w:rFonts w:ascii="仿宋" w:eastAsia="仿宋" w:hAnsi="仿宋" w:hint="eastAsia"/>
                <w:sz w:val="24"/>
              </w:rPr>
              <w:lastRenderedPageBreak/>
              <w:t>罗保民，男，2013.7月毕业于中国科学院大学获工学博士学位。美国波多黎各大学访问学者。2013.7-至今在南阳师范学院任教，主要担任了结构化学、材料科学基础、无机材料科学基础、新能源技术与材料、物理化学实验、有机化学实验、材料化学实验课程的主讲工作，教学效果优秀，发表教研论文二篇。本人一直致力于直接甲醇燃料电池阳极催化剂的制备与性能研究工作，目前发表学术论文近二十篇，主持国家自科基金项目1项，河南省教育厅重点项目一项，校级项目1项。</w:t>
            </w:r>
          </w:p>
          <w:p w:rsidR="005001BF" w:rsidRPr="00513553" w:rsidRDefault="005001BF" w:rsidP="00012F99">
            <w:pPr>
              <w:spacing w:line="276" w:lineRule="auto"/>
              <w:ind w:firstLineChars="200" w:firstLine="480"/>
              <w:jc w:val="left"/>
              <w:rPr>
                <w:rFonts w:ascii="仿宋" w:eastAsia="仿宋" w:hAnsi="仿宋"/>
                <w:sz w:val="24"/>
              </w:rPr>
            </w:pPr>
            <w:r w:rsidRPr="00513553">
              <w:rPr>
                <w:rFonts w:ascii="仿宋" w:eastAsia="仿宋" w:hAnsi="仿宋" w:hint="eastAsia"/>
                <w:sz w:val="24"/>
              </w:rPr>
              <w:t>左军超，男，2013年7月毕业于中科院化学所。2013.07-至今在南阳师范学院任教，主要担任了材料合成技术与方法、材料力学、纳米材料与纳米技术、固体物理等课程的主讲工作。研究方向为纳米多孔材料的合成与制备工作，且已取得一定的成绩。发表学术论文多篇，授权国家发明专利3项。主持国家青年基金项目1项，河南省教育厅项目1项。</w:t>
            </w:r>
          </w:p>
          <w:p w:rsidR="005001BF" w:rsidRPr="00FB4E3B" w:rsidRDefault="005001BF" w:rsidP="00012F99">
            <w:pPr>
              <w:spacing w:line="276" w:lineRule="auto"/>
              <w:ind w:firstLineChars="200" w:firstLine="480"/>
              <w:jc w:val="left"/>
              <w:rPr>
                <w:rFonts w:ascii="仿宋" w:eastAsia="仿宋" w:hAnsi="仿宋"/>
                <w:sz w:val="24"/>
              </w:rPr>
            </w:pPr>
            <w:r w:rsidRPr="00513553">
              <w:rPr>
                <w:rFonts w:ascii="仿宋" w:eastAsia="仿宋" w:hAnsi="仿宋" w:hint="eastAsia"/>
                <w:sz w:val="24"/>
              </w:rPr>
              <w:t>李涛，男，2013年7月毕业于中国科学院上海硅酸盐研究所。2015.09-至今在南阳师范学院任教，主要担任了材料化学、材料现代测试技术、薄膜材料与技术的主讲工作，教学过程中本人经常查阅有关专业书籍和杂志，上网了解最新的专业动态，认真钻研教材，虚心向老教师学习，及时与学生沟通。目前一直致力于二维纳米材料和器件的制备及其光电、催化性能的研究工作，且已取得一定的成绩。申请人发表SCI学术论文18篇，授权国家发明专利1项。主持国家自然科学基金1项，河南省科技厅科技攻关项目1项。</w:t>
            </w:r>
          </w:p>
        </w:tc>
      </w:tr>
      <w:tr w:rsidR="005001BF" w:rsidRPr="00FB4E3B" w:rsidTr="00012F99">
        <w:trPr>
          <w:trHeight w:val="400"/>
        </w:trPr>
        <w:tc>
          <w:tcPr>
            <w:tcW w:w="5000" w:type="pct"/>
            <w:gridSpan w:val="5"/>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lastRenderedPageBreak/>
              <w:t>教学团队成员</w:t>
            </w:r>
          </w:p>
        </w:tc>
      </w:tr>
      <w:tr w:rsidR="005001BF" w:rsidRPr="00FB4E3B" w:rsidTr="00012F99">
        <w:trPr>
          <w:trHeight w:val="528"/>
        </w:trPr>
        <w:tc>
          <w:tcPr>
            <w:tcW w:w="661" w:type="pct"/>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姓名</w:t>
            </w:r>
          </w:p>
        </w:tc>
        <w:tc>
          <w:tcPr>
            <w:tcW w:w="482" w:type="pct"/>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性别</w:t>
            </w:r>
          </w:p>
        </w:tc>
        <w:tc>
          <w:tcPr>
            <w:tcW w:w="583" w:type="pct"/>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职称</w:t>
            </w:r>
          </w:p>
        </w:tc>
        <w:tc>
          <w:tcPr>
            <w:tcW w:w="1497" w:type="pct"/>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学院</w:t>
            </w:r>
          </w:p>
        </w:tc>
        <w:tc>
          <w:tcPr>
            <w:tcW w:w="1777" w:type="pct"/>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在教学中承担的职责</w:t>
            </w:r>
          </w:p>
        </w:tc>
      </w:tr>
      <w:tr w:rsidR="005001BF" w:rsidRPr="00FB4E3B" w:rsidTr="00012F99">
        <w:trPr>
          <w:trHeight w:val="235"/>
        </w:trPr>
        <w:tc>
          <w:tcPr>
            <w:tcW w:w="661" w:type="pct"/>
          </w:tcPr>
          <w:p w:rsidR="005001BF" w:rsidRPr="00FB4E3B" w:rsidRDefault="005001BF" w:rsidP="00012F99">
            <w:pPr>
              <w:spacing w:line="276" w:lineRule="auto"/>
              <w:jc w:val="center"/>
              <w:rPr>
                <w:rFonts w:ascii="仿宋" w:eastAsia="仿宋" w:hAnsi="仿宋"/>
                <w:sz w:val="24"/>
              </w:rPr>
            </w:pPr>
            <w:r>
              <w:rPr>
                <w:rFonts w:ascii="仿宋" w:eastAsia="仿宋" w:hAnsi="仿宋" w:hint="eastAsia"/>
                <w:sz w:val="24"/>
              </w:rPr>
              <w:t>高远飞</w:t>
            </w:r>
          </w:p>
        </w:tc>
        <w:tc>
          <w:tcPr>
            <w:tcW w:w="482" w:type="pct"/>
          </w:tcPr>
          <w:p w:rsidR="005001BF" w:rsidRPr="00FB4E3B" w:rsidRDefault="005001BF" w:rsidP="00012F99">
            <w:pPr>
              <w:spacing w:line="276" w:lineRule="auto"/>
              <w:jc w:val="center"/>
              <w:rPr>
                <w:rFonts w:ascii="仿宋" w:eastAsia="仿宋" w:hAnsi="仿宋"/>
                <w:sz w:val="24"/>
              </w:rPr>
            </w:pPr>
            <w:r>
              <w:rPr>
                <w:rFonts w:ascii="仿宋" w:eastAsia="仿宋" w:hAnsi="仿宋" w:hint="eastAsia"/>
                <w:sz w:val="24"/>
              </w:rPr>
              <w:t>男</w:t>
            </w:r>
          </w:p>
        </w:tc>
        <w:tc>
          <w:tcPr>
            <w:tcW w:w="583" w:type="pct"/>
          </w:tcPr>
          <w:p w:rsidR="005001BF" w:rsidRPr="00FB4E3B" w:rsidRDefault="005001BF" w:rsidP="00012F99">
            <w:pPr>
              <w:spacing w:line="276" w:lineRule="auto"/>
              <w:jc w:val="center"/>
              <w:rPr>
                <w:rFonts w:ascii="仿宋" w:eastAsia="仿宋" w:hAnsi="仿宋"/>
                <w:sz w:val="24"/>
              </w:rPr>
            </w:pPr>
            <w:r>
              <w:rPr>
                <w:rFonts w:ascii="仿宋" w:eastAsia="仿宋" w:hAnsi="仿宋" w:hint="eastAsia"/>
                <w:sz w:val="24"/>
              </w:rPr>
              <w:t>讲  师</w:t>
            </w:r>
          </w:p>
        </w:tc>
        <w:tc>
          <w:tcPr>
            <w:tcW w:w="1497" w:type="pct"/>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化学与制药工程学院</w:t>
            </w:r>
          </w:p>
        </w:tc>
        <w:tc>
          <w:tcPr>
            <w:tcW w:w="1777" w:type="pct"/>
          </w:tcPr>
          <w:p w:rsidR="005001BF" w:rsidRPr="00FB4E3B" w:rsidRDefault="005001BF" w:rsidP="00012F99">
            <w:pPr>
              <w:spacing w:line="276" w:lineRule="auto"/>
              <w:jc w:val="center"/>
              <w:rPr>
                <w:rFonts w:ascii="仿宋" w:eastAsia="仿宋" w:hAnsi="仿宋"/>
                <w:sz w:val="24"/>
              </w:rPr>
            </w:pPr>
            <w:r w:rsidRPr="005C43C5">
              <w:rPr>
                <w:rFonts w:ascii="仿宋" w:eastAsia="仿宋" w:hAnsi="仿宋" w:hint="eastAsia"/>
                <w:sz w:val="24"/>
              </w:rPr>
              <w:t>材料性能学、材料科学概论、材料加工工艺、材料工程制图</w:t>
            </w:r>
          </w:p>
        </w:tc>
      </w:tr>
      <w:tr w:rsidR="005001BF" w:rsidRPr="00FB4E3B" w:rsidTr="00012F99">
        <w:trPr>
          <w:trHeight w:val="376"/>
        </w:trPr>
        <w:tc>
          <w:tcPr>
            <w:tcW w:w="661" w:type="pct"/>
          </w:tcPr>
          <w:p w:rsidR="005001BF" w:rsidRPr="00FB4E3B" w:rsidRDefault="005001BF" w:rsidP="00012F99">
            <w:pPr>
              <w:spacing w:line="276" w:lineRule="auto"/>
              <w:jc w:val="center"/>
              <w:rPr>
                <w:rFonts w:ascii="仿宋" w:eastAsia="仿宋" w:hAnsi="仿宋"/>
                <w:sz w:val="24"/>
              </w:rPr>
            </w:pPr>
            <w:r>
              <w:rPr>
                <w:rFonts w:ascii="仿宋" w:eastAsia="仿宋" w:hAnsi="仿宋" w:hint="eastAsia"/>
                <w:sz w:val="24"/>
              </w:rPr>
              <w:t>罗保民</w:t>
            </w:r>
          </w:p>
        </w:tc>
        <w:tc>
          <w:tcPr>
            <w:tcW w:w="482" w:type="pct"/>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男</w:t>
            </w:r>
          </w:p>
        </w:tc>
        <w:tc>
          <w:tcPr>
            <w:tcW w:w="583" w:type="pct"/>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讲  师</w:t>
            </w:r>
          </w:p>
        </w:tc>
        <w:tc>
          <w:tcPr>
            <w:tcW w:w="1497" w:type="pct"/>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化学与制药工程学院</w:t>
            </w:r>
          </w:p>
        </w:tc>
        <w:tc>
          <w:tcPr>
            <w:tcW w:w="1777" w:type="pct"/>
          </w:tcPr>
          <w:p w:rsidR="005001BF" w:rsidRPr="00A72669" w:rsidRDefault="005001BF" w:rsidP="00012F99">
            <w:pPr>
              <w:spacing w:line="276" w:lineRule="auto"/>
              <w:jc w:val="center"/>
              <w:rPr>
                <w:rFonts w:ascii="仿宋" w:eastAsia="仿宋" w:hAnsi="仿宋"/>
                <w:sz w:val="24"/>
              </w:rPr>
            </w:pPr>
            <w:r w:rsidRPr="005C43C5">
              <w:rPr>
                <w:rFonts w:ascii="仿宋" w:eastAsia="仿宋" w:hAnsi="仿宋" w:hint="eastAsia"/>
                <w:sz w:val="24"/>
              </w:rPr>
              <w:t>材料科学基础、无机材料科学基础、新能源技术与材料、材料化学专业实验</w:t>
            </w:r>
          </w:p>
        </w:tc>
      </w:tr>
      <w:tr w:rsidR="005001BF" w:rsidRPr="00FB4E3B" w:rsidTr="00012F99">
        <w:trPr>
          <w:trHeight w:val="350"/>
        </w:trPr>
        <w:tc>
          <w:tcPr>
            <w:tcW w:w="661" w:type="pct"/>
          </w:tcPr>
          <w:p w:rsidR="005001BF" w:rsidRPr="00A72669" w:rsidRDefault="005001BF" w:rsidP="00012F99">
            <w:pPr>
              <w:spacing w:line="276" w:lineRule="auto"/>
              <w:jc w:val="center"/>
              <w:rPr>
                <w:rFonts w:ascii="仿宋" w:eastAsia="仿宋" w:hAnsi="仿宋"/>
                <w:sz w:val="24"/>
              </w:rPr>
            </w:pPr>
            <w:r w:rsidRPr="00A72669">
              <w:rPr>
                <w:rFonts w:ascii="仿宋" w:eastAsia="仿宋" w:hAnsi="仿宋" w:hint="eastAsia"/>
                <w:sz w:val="24"/>
              </w:rPr>
              <w:t>左军超</w:t>
            </w:r>
          </w:p>
        </w:tc>
        <w:tc>
          <w:tcPr>
            <w:tcW w:w="482" w:type="pct"/>
          </w:tcPr>
          <w:p w:rsidR="005001BF" w:rsidRPr="00A72669" w:rsidRDefault="005001BF" w:rsidP="00012F99">
            <w:pPr>
              <w:spacing w:line="276" w:lineRule="auto"/>
              <w:jc w:val="center"/>
              <w:rPr>
                <w:rFonts w:ascii="仿宋" w:eastAsia="仿宋" w:hAnsi="仿宋"/>
                <w:sz w:val="24"/>
              </w:rPr>
            </w:pPr>
            <w:r w:rsidRPr="00A72669">
              <w:rPr>
                <w:rFonts w:ascii="仿宋" w:eastAsia="仿宋" w:hAnsi="仿宋" w:hint="eastAsia"/>
                <w:sz w:val="24"/>
              </w:rPr>
              <w:t>男</w:t>
            </w:r>
          </w:p>
        </w:tc>
        <w:tc>
          <w:tcPr>
            <w:tcW w:w="583" w:type="pct"/>
          </w:tcPr>
          <w:p w:rsidR="005001BF" w:rsidRPr="00A72669" w:rsidRDefault="005001BF" w:rsidP="00012F99">
            <w:pPr>
              <w:spacing w:line="276" w:lineRule="auto"/>
              <w:jc w:val="center"/>
              <w:rPr>
                <w:rFonts w:ascii="仿宋" w:eastAsia="仿宋" w:hAnsi="仿宋"/>
                <w:sz w:val="24"/>
              </w:rPr>
            </w:pPr>
            <w:r w:rsidRPr="00A72669">
              <w:rPr>
                <w:rFonts w:ascii="仿宋" w:eastAsia="仿宋" w:hAnsi="仿宋" w:hint="eastAsia"/>
                <w:sz w:val="24"/>
              </w:rPr>
              <w:t>讲</w:t>
            </w:r>
            <w:r>
              <w:rPr>
                <w:rFonts w:ascii="仿宋" w:eastAsia="仿宋" w:hAnsi="仿宋" w:hint="eastAsia"/>
                <w:sz w:val="24"/>
              </w:rPr>
              <w:t xml:space="preserve">  </w:t>
            </w:r>
            <w:r w:rsidRPr="00A72669">
              <w:rPr>
                <w:rFonts w:ascii="仿宋" w:eastAsia="仿宋" w:hAnsi="仿宋" w:hint="eastAsia"/>
                <w:sz w:val="24"/>
              </w:rPr>
              <w:t>师</w:t>
            </w:r>
          </w:p>
        </w:tc>
        <w:tc>
          <w:tcPr>
            <w:tcW w:w="1497" w:type="pct"/>
          </w:tcPr>
          <w:p w:rsidR="005001BF" w:rsidRPr="00A72669" w:rsidRDefault="005001BF" w:rsidP="00012F99">
            <w:pPr>
              <w:spacing w:line="276" w:lineRule="auto"/>
              <w:jc w:val="center"/>
              <w:rPr>
                <w:rFonts w:ascii="仿宋" w:eastAsia="仿宋" w:hAnsi="仿宋"/>
                <w:sz w:val="24"/>
              </w:rPr>
            </w:pPr>
            <w:r w:rsidRPr="00A72669">
              <w:rPr>
                <w:rFonts w:ascii="仿宋" w:eastAsia="仿宋" w:hAnsi="仿宋" w:hint="eastAsia"/>
                <w:sz w:val="24"/>
              </w:rPr>
              <w:t>化学与制药工程学院</w:t>
            </w:r>
          </w:p>
        </w:tc>
        <w:tc>
          <w:tcPr>
            <w:tcW w:w="1777" w:type="pct"/>
          </w:tcPr>
          <w:p w:rsidR="005001BF" w:rsidRPr="00FB4E3B" w:rsidRDefault="005001BF" w:rsidP="00012F99">
            <w:pPr>
              <w:spacing w:line="276" w:lineRule="auto"/>
              <w:jc w:val="center"/>
              <w:rPr>
                <w:rFonts w:ascii="仿宋" w:eastAsia="仿宋" w:hAnsi="仿宋"/>
                <w:sz w:val="24"/>
              </w:rPr>
            </w:pPr>
            <w:r w:rsidRPr="005C43C5">
              <w:rPr>
                <w:rFonts w:ascii="仿宋" w:eastAsia="仿宋" w:hAnsi="仿宋" w:hint="eastAsia"/>
                <w:sz w:val="24"/>
              </w:rPr>
              <w:t>材料合成技术与方法、材料力学、纳米材料与纳米技术</w:t>
            </w:r>
          </w:p>
        </w:tc>
      </w:tr>
      <w:tr w:rsidR="005001BF" w:rsidRPr="00FB4E3B" w:rsidTr="00012F99">
        <w:trPr>
          <w:trHeight w:val="350"/>
        </w:trPr>
        <w:tc>
          <w:tcPr>
            <w:tcW w:w="661" w:type="pct"/>
          </w:tcPr>
          <w:p w:rsidR="005001BF" w:rsidRPr="00A72669" w:rsidRDefault="005001BF" w:rsidP="00012F99">
            <w:pPr>
              <w:spacing w:line="276" w:lineRule="auto"/>
              <w:jc w:val="center"/>
              <w:rPr>
                <w:rFonts w:ascii="仿宋" w:eastAsia="仿宋" w:hAnsi="仿宋"/>
                <w:sz w:val="24"/>
              </w:rPr>
            </w:pPr>
            <w:r>
              <w:rPr>
                <w:rFonts w:ascii="仿宋" w:eastAsia="仿宋" w:hAnsi="仿宋" w:hint="eastAsia"/>
                <w:sz w:val="24"/>
              </w:rPr>
              <w:t>李  涛</w:t>
            </w:r>
          </w:p>
        </w:tc>
        <w:tc>
          <w:tcPr>
            <w:tcW w:w="482" w:type="pct"/>
          </w:tcPr>
          <w:p w:rsidR="005001BF" w:rsidRPr="00A72669" w:rsidRDefault="005001BF" w:rsidP="00012F99">
            <w:pPr>
              <w:spacing w:line="276" w:lineRule="auto"/>
              <w:jc w:val="center"/>
              <w:rPr>
                <w:rFonts w:ascii="仿宋" w:eastAsia="仿宋" w:hAnsi="仿宋"/>
                <w:sz w:val="24"/>
              </w:rPr>
            </w:pPr>
            <w:r>
              <w:rPr>
                <w:rFonts w:ascii="仿宋" w:eastAsia="仿宋" w:hAnsi="仿宋" w:hint="eastAsia"/>
                <w:sz w:val="24"/>
              </w:rPr>
              <w:t>男</w:t>
            </w:r>
          </w:p>
        </w:tc>
        <w:tc>
          <w:tcPr>
            <w:tcW w:w="583" w:type="pct"/>
          </w:tcPr>
          <w:p w:rsidR="005001BF" w:rsidRPr="00A72669" w:rsidRDefault="005001BF" w:rsidP="00012F99">
            <w:pPr>
              <w:spacing w:line="276" w:lineRule="auto"/>
              <w:jc w:val="center"/>
              <w:rPr>
                <w:rFonts w:ascii="仿宋" w:eastAsia="仿宋" w:hAnsi="仿宋"/>
                <w:sz w:val="24"/>
              </w:rPr>
            </w:pPr>
            <w:r>
              <w:rPr>
                <w:rFonts w:ascii="仿宋" w:eastAsia="仿宋" w:hAnsi="仿宋" w:hint="eastAsia"/>
                <w:sz w:val="24"/>
              </w:rPr>
              <w:t>讲  师</w:t>
            </w:r>
          </w:p>
        </w:tc>
        <w:tc>
          <w:tcPr>
            <w:tcW w:w="1497" w:type="pct"/>
          </w:tcPr>
          <w:p w:rsidR="005001BF" w:rsidRPr="00A72669" w:rsidRDefault="005001BF" w:rsidP="00012F99">
            <w:pPr>
              <w:spacing w:line="276" w:lineRule="auto"/>
              <w:jc w:val="center"/>
              <w:rPr>
                <w:rFonts w:ascii="仿宋" w:eastAsia="仿宋" w:hAnsi="仿宋"/>
                <w:sz w:val="24"/>
              </w:rPr>
            </w:pPr>
            <w:r w:rsidRPr="00390B69">
              <w:rPr>
                <w:rFonts w:ascii="仿宋" w:eastAsia="仿宋" w:hAnsi="仿宋" w:hint="eastAsia"/>
                <w:sz w:val="24"/>
              </w:rPr>
              <w:t>化学与制药工程学院</w:t>
            </w:r>
          </w:p>
        </w:tc>
        <w:tc>
          <w:tcPr>
            <w:tcW w:w="1777" w:type="pct"/>
          </w:tcPr>
          <w:p w:rsidR="005001BF" w:rsidRDefault="005001BF" w:rsidP="00012F99">
            <w:pPr>
              <w:spacing w:line="276" w:lineRule="auto"/>
              <w:jc w:val="center"/>
              <w:rPr>
                <w:rFonts w:ascii="仿宋" w:eastAsia="仿宋" w:hAnsi="仿宋"/>
                <w:sz w:val="24"/>
              </w:rPr>
            </w:pPr>
            <w:r w:rsidRPr="005C43C5">
              <w:rPr>
                <w:rFonts w:ascii="仿宋" w:eastAsia="仿宋" w:hAnsi="仿宋" w:hint="eastAsia"/>
                <w:sz w:val="24"/>
              </w:rPr>
              <w:t>材料化学、材料现代测试技术、薄膜材料与技术</w:t>
            </w:r>
          </w:p>
        </w:tc>
      </w:tr>
    </w:tbl>
    <w:p w:rsidR="005001BF" w:rsidRDefault="005001BF" w:rsidP="00012F99">
      <w:pPr>
        <w:widowControl/>
        <w:snapToGrid w:val="0"/>
        <w:spacing w:line="276" w:lineRule="auto"/>
        <w:rPr>
          <w:rFonts w:ascii="仿宋" w:eastAsia="仿宋" w:hAnsi="仿宋" w:cs="Arial"/>
          <w:color w:val="000000"/>
          <w:kern w:val="0"/>
          <w:sz w:val="24"/>
        </w:rPr>
      </w:pPr>
    </w:p>
    <w:p w:rsidR="005001BF" w:rsidRPr="00FB4E3B"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color w:val="000000"/>
          <w:kern w:val="0"/>
          <w:sz w:val="24"/>
        </w:rPr>
        <w:t>课时分配表</w:t>
      </w:r>
      <w:r>
        <w:rPr>
          <w:rFonts w:ascii="仿宋" w:eastAsia="仿宋" w:hAnsi="仿宋" w:cs="Arial" w:hint="eastAsia"/>
          <w:color w:val="000000"/>
          <w:kern w:val="0"/>
          <w:sz w:val="24"/>
        </w:rPr>
        <w:t>：</w:t>
      </w:r>
      <w:r w:rsidRPr="00FB4E3B">
        <w:rPr>
          <w:rFonts w:ascii="仿宋" w:eastAsia="仿宋" w:hAnsi="仿宋" w:cs="Arial"/>
          <w:color w:val="000000"/>
          <w:kern w:val="0"/>
          <w:sz w:val="24"/>
        </w:rPr>
        <w:t xml:space="preserve"> </w:t>
      </w:r>
    </w:p>
    <w:tbl>
      <w:tblPr>
        <w:tblW w:w="85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97"/>
        <w:gridCol w:w="3081"/>
        <w:gridCol w:w="1666"/>
        <w:gridCol w:w="1612"/>
      </w:tblGrid>
      <w:tr w:rsidR="005001BF" w:rsidTr="00012F99">
        <w:tc>
          <w:tcPr>
            <w:tcW w:w="2197" w:type="dxa"/>
          </w:tcPr>
          <w:p w:rsidR="005001BF" w:rsidRDefault="005001BF" w:rsidP="00012F99">
            <w:pPr>
              <w:spacing w:line="276" w:lineRule="auto"/>
              <w:jc w:val="center"/>
              <w:rPr>
                <w:bCs/>
                <w:szCs w:val="21"/>
              </w:rPr>
            </w:pPr>
            <w:r>
              <w:rPr>
                <w:rFonts w:hint="eastAsia"/>
                <w:bCs/>
                <w:szCs w:val="21"/>
              </w:rPr>
              <w:t>章</w:t>
            </w:r>
            <w:r>
              <w:rPr>
                <w:rFonts w:hint="eastAsia"/>
                <w:bCs/>
                <w:szCs w:val="21"/>
              </w:rPr>
              <w:t xml:space="preserve"> </w:t>
            </w:r>
            <w:r>
              <w:rPr>
                <w:rFonts w:hint="eastAsia"/>
                <w:bCs/>
                <w:szCs w:val="21"/>
              </w:rPr>
              <w:t>次</w:t>
            </w:r>
          </w:p>
        </w:tc>
        <w:tc>
          <w:tcPr>
            <w:tcW w:w="3081" w:type="dxa"/>
          </w:tcPr>
          <w:p w:rsidR="005001BF" w:rsidRDefault="005001BF" w:rsidP="00012F99">
            <w:pPr>
              <w:spacing w:line="276" w:lineRule="auto"/>
              <w:ind w:left="-488" w:firstLine="488"/>
              <w:jc w:val="center"/>
              <w:rPr>
                <w:bCs/>
                <w:szCs w:val="21"/>
              </w:rPr>
            </w:pPr>
            <w:r>
              <w:rPr>
                <w:bCs/>
                <w:szCs w:val="21"/>
              </w:rPr>
              <w:t>内</w:t>
            </w:r>
            <w:r>
              <w:rPr>
                <w:rFonts w:hint="eastAsia"/>
                <w:bCs/>
                <w:szCs w:val="21"/>
              </w:rPr>
              <w:t xml:space="preserve"> </w:t>
            </w:r>
            <w:r>
              <w:rPr>
                <w:bCs/>
                <w:szCs w:val="21"/>
              </w:rPr>
              <w:t>容</w:t>
            </w:r>
          </w:p>
        </w:tc>
        <w:tc>
          <w:tcPr>
            <w:tcW w:w="1666" w:type="dxa"/>
          </w:tcPr>
          <w:p w:rsidR="005001BF" w:rsidRDefault="005001BF" w:rsidP="00012F99">
            <w:pPr>
              <w:spacing w:line="276" w:lineRule="auto"/>
              <w:rPr>
                <w:bCs/>
                <w:szCs w:val="21"/>
              </w:rPr>
            </w:pPr>
            <w:r>
              <w:rPr>
                <w:rFonts w:hint="eastAsia"/>
                <w:bCs/>
                <w:szCs w:val="21"/>
              </w:rPr>
              <w:t>学</w:t>
            </w:r>
            <w:r>
              <w:rPr>
                <w:rFonts w:hint="eastAsia"/>
                <w:bCs/>
                <w:szCs w:val="21"/>
              </w:rPr>
              <w:t xml:space="preserve"> </w:t>
            </w:r>
            <w:r>
              <w:rPr>
                <w:rFonts w:hint="eastAsia"/>
                <w:bCs/>
                <w:szCs w:val="21"/>
              </w:rPr>
              <w:t>时</w:t>
            </w:r>
          </w:p>
        </w:tc>
        <w:tc>
          <w:tcPr>
            <w:tcW w:w="1612" w:type="dxa"/>
          </w:tcPr>
          <w:p w:rsidR="005001BF" w:rsidRDefault="005001BF" w:rsidP="00012F99">
            <w:pPr>
              <w:spacing w:line="276" w:lineRule="auto"/>
              <w:rPr>
                <w:bCs/>
                <w:szCs w:val="21"/>
              </w:rPr>
            </w:pPr>
            <w:r>
              <w:rPr>
                <w:rFonts w:hint="eastAsia"/>
                <w:bCs/>
                <w:szCs w:val="21"/>
              </w:rPr>
              <w:t>开课学期</w:t>
            </w:r>
          </w:p>
        </w:tc>
      </w:tr>
      <w:tr w:rsidR="005001BF" w:rsidTr="00012F99">
        <w:tc>
          <w:tcPr>
            <w:tcW w:w="2197" w:type="dxa"/>
          </w:tcPr>
          <w:p w:rsidR="005001BF" w:rsidRDefault="005001BF" w:rsidP="00012F99">
            <w:pPr>
              <w:spacing w:line="276" w:lineRule="auto"/>
              <w:rPr>
                <w:bCs/>
                <w:szCs w:val="21"/>
              </w:rPr>
            </w:pPr>
            <w:r>
              <w:rPr>
                <w:bCs/>
                <w:szCs w:val="21"/>
              </w:rPr>
              <w:t>第一章</w:t>
            </w:r>
          </w:p>
        </w:tc>
        <w:tc>
          <w:tcPr>
            <w:tcW w:w="3081" w:type="dxa"/>
          </w:tcPr>
          <w:p w:rsidR="005001BF" w:rsidRDefault="005001BF" w:rsidP="00012F99">
            <w:pPr>
              <w:spacing w:line="276" w:lineRule="auto"/>
              <w:rPr>
                <w:bCs/>
                <w:szCs w:val="21"/>
              </w:rPr>
            </w:pPr>
            <w:r>
              <w:rPr>
                <w:rFonts w:hint="eastAsia"/>
                <w:szCs w:val="21"/>
              </w:rPr>
              <w:t>复合</w:t>
            </w:r>
            <w:r>
              <w:rPr>
                <w:szCs w:val="21"/>
              </w:rPr>
              <w:t>材料的增强体材料</w:t>
            </w:r>
          </w:p>
        </w:tc>
        <w:tc>
          <w:tcPr>
            <w:tcW w:w="1666" w:type="dxa"/>
          </w:tcPr>
          <w:p w:rsidR="005001BF" w:rsidRDefault="005001BF" w:rsidP="00012F99">
            <w:pPr>
              <w:spacing w:line="276" w:lineRule="auto"/>
              <w:rPr>
                <w:bCs/>
                <w:szCs w:val="21"/>
              </w:rPr>
            </w:pPr>
            <w:r>
              <w:rPr>
                <w:bCs/>
                <w:szCs w:val="21"/>
              </w:rPr>
              <w:t>4</w:t>
            </w:r>
          </w:p>
        </w:tc>
        <w:tc>
          <w:tcPr>
            <w:tcW w:w="1612" w:type="dxa"/>
          </w:tcPr>
          <w:p w:rsidR="005001BF" w:rsidRDefault="005001BF" w:rsidP="00012F99">
            <w:pPr>
              <w:spacing w:line="276" w:lineRule="auto"/>
              <w:rPr>
                <w:bCs/>
                <w:szCs w:val="21"/>
              </w:rPr>
            </w:pPr>
            <w:r>
              <w:rPr>
                <w:rFonts w:hint="eastAsia"/>
                <w:bCs/>
                <w:szCs w:val="21"/>
              </w:rPr>
              <w:t>5</w:t>
            </w:r>
          </w:p>
        </w:tc>
      </w:tr>
      <w:tr w:rsidR="005001BF" w:rsidTr="00012F99">
        <w:tc>
          <w:tcPr>
            <w:tcW w:w="2197" w:type="dxa"/>
          </w:tcPr>
          <w:p w:rsidR="005001BF" w:rsidRDefault="005001BF" w:rsidP="00012F99">
            <w:pPr>
              <w:spacing w:line="276" w:lineRule="auto"/>
              <w:rPr>
                <w:bCs/>
                <w:szCs w:val="21"/>
              </w:rPr>
            </w:pPr>
            <w:r>
              <w:rPr>
                <w:bCs/>
                <w:szCs w:val="21"/>
              </w:rPr>
              <w:t>第二章</w:t>
            </w:r>
          </w:p>
        </w:tc>
        <w:tc>
          <w:tcPr>
            <w:tcW w:w="3081" w:type="dxa"/>
          </w:tcPr>
          <w:p w:rsidR="005001BF" w:rsidRDefault="005001BF" w:rsidP="00012F99">
            <w:pPr>
              <w:spacing w:line="276" w:lineRule="auto"/>
              <w:rPr>
                <w:bCs/>
                <w:szCs w:val="21"/>
              </w:rPr>
            </w:pPr>
            <w:r>
              <w:rPr>
                <w:rFonts w:hint="eastAsia"/>
                <w:bCs/>
                <w:szCs w:val="21"/>
              </w:rPr>
              <w:t>复合</w:t>
            </w:r>
            <w:r>
              <w:rPr>
                <w:bCs/>
                <w:szCs w:val="21"/>
              </w:rPr>
              <w:t>材料的基体材料</w:t>
            </w:r>
          </w:p>
        </w:tc>
        <w:tc>
          <w:tcPr>
            <w:tcW w:w="1666" w:type="dxa"/>
          </w:tcPr>
          <w:p w:rsidR="005001BF" w:rsidRDefault="005001BF" w:rsidP="00012F99">
            <w:pPr>
              <w:spacing w:line="276" w:lineRule="auto"/>
              <w:rPr>
                <w:bCs/>
                <w:szCs w:val="21"/>
              </w:rPr>
            </w:pPr>
            <w:r>
              <w:rPr>
                <w:rFonts w:hint="eastAsia"/>
                <w:bCs/>
                <w:szCs w:val="21"/>
              </w:rPr>
              <w:t>4</w:t>
            </w:r>
          </w:p>
        </w:tc>
        <w:tc>
          <w:tcPr>
            <w:tcW w:w="1612" w:type="dxa"/>
          </w:tcPr>
          <w:p w:rsidR="005001BF" w:rsidRDefault="005001BF" w:rsidP="00012F99">
            <w:pPr>
              <w:spacing w:line="276" w:lineRule="auto"/>
              <w:rPr>
                <w:bCs/>
                <w:szCs w:val="21"/>
              </w:rPr>
            </w:pPr>
            <w:r w:rsidRPr="008F3ACA">
              <w:rPr>
                <w:rFonts w:hint="eastAsia"/>
                <w:bCs/>
                <w:szCs w:val="21"/>
              </w:rPr>
              <w:t>5</w:t>
            </w:r>
          </w:p>
        </w:tc>
      </w:tr>
      <w:tr w:rsidR="005001BF" w:rsidTr="00012F99">
        <w:tc>
          <w:tcPr>
            <w:tcW w:w="2197" w:type="dxa"/>
          </w:tcPr>
          <w:p w:rsidR="005001BF" w:rsidRDefault="005001BF" w:rsidP="00012F99">
            <w:pPr>
              <w:spacing w:line="276" w:lineRule="auto"/>
              <w:rPr>
                <w:bCs/>
                <w:szCs w:val="21"/>
              </w:rPr>
            </w:pPr>
            <w:r>
              <w:rPr>
                <w:bCs/>
                <w:szCs w:val="21"/>
              </w:rPr>
              <w:t>第三章</w:t>
            </w:r>
          </w:p>
        </w:tc>
        <w:tc>
          <w:tcPr>
            <w:tcW w:w="3081" w:type="dxa"/>
          </w:tcPr>
          <w:p w:rsidR="005001BF" w:rsidRDefault="005001BF" w:rsidP="00012F99">
            <w:pPr>
              <w:spacing w:line="276" w:lineRule="auto"/>
              <w:rPr>
                <w:bCs/>
                <w:szCs w:val="21"/>
              </w:rPr>
            </w:pPr>
            <w:r>
              <w:rPr>
                <w:rFonts w:hint="eastAsia"/>
                <w:bCs/>
                <w:szCs w:val="21"/>
              </w:rPr>
              <w:t>复合</w:t>
            </w:r>
            <w:r>
              <w:rPr>
                <w:bCs/>
                <w:szCs w:val="21"/>
              </w:rPr>
              <w:t>材料的界面</w:t>
            </w:r>
          </w:p>
        </w:tc>
        <w:tc>
          <w:tcPr>
            <w:tcW w:w="1666" w:type="dxa"/>
          </w:tcPr>
          <w:p w:rsidR="005001BF" w:rsidRDefault="005001BF" w:rsidP="00012F99">
            <w:pPr>
              <w:spacing w:line="276" w:lineRule="auto"/>
              <w:rPr>
                <w:bCs/>
                <w:szCs w:val="21"/>
              </w:rPr>
            </w:pPr>
            <w:r>
              <w:rPr>
                <w:bCs/>
                <w:szCs w:val="21"/>
              </w:rPr>
              <w:t>6</w:t>
            </w:r>
          </w:p>
        </w:tc>
        <w:tc>
          <w:tcPr>
            <w:tcW w:w="1612" w:type="dxa"/>
          </w:tcPr>
          <w:p w:rsidR="005001BF" w:rsidRDefault="005001BF" w:rsidP="00012F99">
            <w:pPr>
              <w:spacing w:line="276" w:lineRule="auto"/>
              <w:rPr>
                <w:bCs/>
                <w:szCs w:val="21"/>
              </w:rPr>
            </w:pPr>
            <w:r w:rsidRPr="008F3ACA">
              <w:rPr>
                <w:rFonts w:hint="eastAsia"/>
                <w:bCs/>
                <w:szCs w:val="21"/>
              </w:rPr>
              <w:t>5</w:t>
            </w:r>
          </w:p>
        </w:tc>
      </w:tr>
      <w:tr w:rsidR="005001BF" w:rsidTr="00012F99">
        <w:tc>
          <w:tcPr>
            <w:tcW w:w="2197" w:type="dxa"/>
          </w:tcPr>
          <w:p w:rsidR="005001BF" w:rsidRDefault="005001BF" w:rsidP="00012F99">
            <w:pPr>
              <w:spacing w:line="276" w:lineRule="auto"/>
              <w:rPr>
                <w:bCs/>
                <w:szCs w:val="21"/>
              </w:rPr>
            </w:pPr>
            <w:r>
              <w:rPr>
                <w:bCs/>
                <w:szCs w:val="21"/>
              </w:rPr>
              <w:lastRenderedPageBreak/>
              <w:t>第四章</w:t>
            </w:r>
          </w:p>
        </w:tc>
        <w:tc>
          <w:tcPr>
            <w:tcW w:w="3081" w:type="dxa"/>
          </w:tcPr>
          <w:p w:rsidR="005001BF" w:rsidRDefault="005001BF" w:rsidP="00012F99">
            <w:pPr>
              <w:spacing w:line="276" w:lineRule="auto"/>
              <w:rPr>
                <w:bCs/>
                <w:szCs w:val="21"/>
              </w:rPr>
            </w:pPr>
            <w:r>
              <w:rPr>
                <w:rFonts w:hint="eastAsia"/>
                <w:bCs/>
                <w:szCs w:val="21"/>
              </w:rPr>
              <w:t>树脂基复合材料</w:t>
            </w:r>
          </w:p>
        </w:tc>
        <w:tc>
          <w:tcPr>
            <w:tcW w:w="1666" w:type="dxa"/>
          </w:tcPr>
          <w:p w:rsidR="005001BF" w:rsidRDefault="005001BF" w:rsidP="00012F99">
            <w:pPr>
              <w:spacing w:line="276" w:lineRule="auto"/>
              <w:rPr>
                <w:bCs/>
                <w:szCs w:val="21"/>
              </w:rPr>
            </w:pPr>
            <w:r>
              <w:rPr>
                <w:rFonts w:hint="eastAsia"/>
                <w:bCs/>
                <w:szCs w:val="21"/>
              </w:rPr>
              <w:t>8</w:t>
            </w:r>
          </w:p>
        </w:tc>
        <w:tc>
          <w:tcPr>
            <w:tcW w:w="1612" w:type="dxa"/>
          </w:tcPr>
          <w:p w:rsidR="005001BF" w:rsidRDefault="005001BF" w:rsidP="00012F99">
            <w:pPr>
              <w:spacing w:line="276" w:lineRule="auto"/>
              <w:rPr>
                <w:bCs/>
                <w:szCs w:val="21"/>
              </w:rPr>
            </w:pPr>
            <w:r w:rsidRPr="008F3ACA">
              <w:rPr>
                <w:rFonts w:hint="eastAsia"/>
                <w:bCs/>
                <w:szCs w:val="21"/>
              </w:rPr>
              <w:t>5</w:t>
            </w:r>
          </w:p>
        </w:tc>
      </w:tr>
      <w:tr w:rsidR="005001BF" w:rsidTr="00012F99">
        <w:tc>
          <w:tcPr>
            <w:tcW w:w="2197" w:type="dxa"/>
          </w:tcPr>
          <w:p w:rsidR="005001BF" w:rsidRDefault="005001BF" w:rsidP="00012F99">
            <w:pPr>
              <w:spacing w:line="276" w:lineRule="auto"/>
              <w:rPr>
                <w:bCs/>
                <w:szCs w:val="21"/>
              </w:rPr>
            </w:pPr>
            <w:r>
              <w:rPr>
                <w:bCs/>
                <w:szCs w:val="21"/>
              </w:rPr>
              <w:t>第五章</w:t>
            </w:r>
          </w:p>
        </w:tc>
        <w:tc>
          <w:tcPr>
            <w:tcW w:w="3081" w:type="dxa"/>
          </w:tcPr>
          <w:p w:rsidR="005001BF" w:rsidRDefault="005001BF" w:rsidP="00012F99">
            <w:pPr>
              <w:spacing w:line="276" w:lineRule="auto"/>
              <w:rPr>
                <w:bCs/>
                <w:szCs w:val="21"/>
              </w:rPr>
            </w:pPr>
            <w:r>
              <w:rPr>
                <w:rFonts w:hint="eastAsia"/>
                <w:bCs/>
                <w:szCs w:val="21"/>
              </w:rPr>
              <w:t>金属基复合材料</w:t>
            </w:r>
          </w:p>
        </w:tc>
        <w:tc>
          <w:tcPr>
            <w:tcW w:w="1666" w:type="dxa"/>
          </w:tcPr>
          <w:p w:rsidR="005001BF" w:rsidRDefault="005001BF" w:rsidP="00012F99">
            <w:pPr>
              <w:spacing w:line="276" w:lineRule="auto"/>
              <w:rPr>
                <w:bCs/>
                <w:szCs w:val="21"/>
              </w:rPr>
            </w:pPr>
            <w:r>
              <w:rPr>
                <w:bCs/>
                <w:szCs w:val="21"/>
              </w:rPr>
              <w:t>6</w:t>
            </w:r>
          </w:p>
        </w:tc>
        <w:tc>
          <w:tcPr>
            <w:tcW w:w="1612" w:type="dxa"/>
          </w:tcPr>
          <w:p w:rsidR="005001BF" w:rsidRDefault="005001BF" w:rsidP="00012F99">
            <w:pPr>
              <w:spacing w:line="276" w:lineRule="auto"/>
              <w:rPr>
                <w:bCs/>
                <w:szCs w:val="21"/>
              </w:rPr>
            </w:pPr>
            <w:r w:rsidRPr="008F3ACA">
              <w:rPr>
                <w:rFonts w:hint="eastAsia"/>
                <w:bCs/>
                <w:szCs w:val="21"/>
              </w:rPr>
              <w:t>5</w:t>
            </w:r>
          </w:p>
        </w:tc>
      </w:tr>
      <w:tr w:rsidR="005001BF" w:rsidTr="00012F99">
        <w:tc>
          <w:tcPr>
            <w:tcW w:w="2197" w:type="dxa"/>
          </w:tcPr>
          <w:p w:rsidR="005001BF" w:rsidRDefault="005001BF" w:rsidP="00012F99">
            <w:pPr>
              <w:spacing w:line="276" w:lineRule="auto"/>
              <w:rPr>
                <w:bCs/>
                <w:szCs w:val="21"/>
              </w:rPr>
            </w:pPr>
            <w:r>
              <w:rPr>
                <w:bCs/>
                <w:szCs w:val="21"/>
              </w:rPr>
              <w:t>第六章</w:t>
            </w:r>
          </w:p>
        </w:tc>
        <w:tc>
          <w:tcPr>
            <w:tcW w:w="3081" w:type="dxa"/>
          </w:tcPr>
          <w:p w:rsidR="005001BF" w:rsidRDefault="005001BF" w:rsidP="00012F99">
            <w:pPr>
              <w:spacing w:line="276" w:lineRule="auto"/>
              <w:rPr>
                <w:bCs/>
                <w:szCs w:val="21"/>
              </w:rPr>
            </w:pPr>
            <w:r>
              <w:rPr>
                <w:rFonts w:hint="eastAsia"/>
                <w:bCs/>
                <w:szCs w:val="21"/>
              </w:rPr>
              <w:t>陶瓷基复合材料</w:t>
            </w:r>
          </w:p>
        </w:tc>
        <w:tc>
          <w:tcPr>
            <w:tcW w:w="1666" w:type="dxa"/>
          </w:tcPr>
          <w:p w:rsidR="005001BF" w:rsidRDefault="005001BF" w:rsidP="00012F99">
            <w:pPr>
              <w:spacing w:line="276" w:lineRule="auto"/>
              <w:rPr>
                <w:bCs/>
                <w:szCs w:val="21"/>
              </w:rPr>
            </w:pPr>
            <w:r>
              <w:rPr>
                <w:rFonts w:hint="eastAsia"/>
                <w:bCs/>
                <w:szCs w:val="21"/>
              </w:rPr>
              <w:t>6</w:t>
            </w:r>
          </w:p>
        </w:tc>
        <w:tc>
          <w:tcPr>
            <w:tcW w:w="1612" w:type="dxa"/>
          </w:tcPr>
          <w:p w:rsidR="005001BF" w:rsidRDefault="005001BF" w:rsidP="00012F99">
            <w:pPr>
              <w:spacing w:line="276" w:lineRule="auto"/>
              <w:rPr>
                <w:bCs/>
                <w:szCs w:val="21"/>
              </w:rPr>
            </w:pPr>
            <w:r w:rsidRPr="008F3ACA">
              <w:rPr>
                <w:rFonts w:hint="eastAsia"/>
                <w:bCs/>
                <w:szCs w:val="21"/>
              </w:rPr>
              <w:t>5</w:t>
            </w:r>
          </w:p>
        </w:tc>
      </w:tr>
      <w:tr w:rsidR="005001BF" w:rsidTr="00012F99">
        <w:tc>
          <w:tcPr>
            <w:tcW w:w="2197" w:type="dxa"/>
          </w:tcPr>
          <w:p w:rsidR="005001BF" w:rsidRDefault="005001BF" w:rsidP="00012F99">
            <w:pPr>
              <w:spacing w:line="276" w:lineRule="auto"/>
              <w:rPr>
                <w:bCs/>
                <w:szCs w:val="21"/>
              </w:rPr>
            </w:pPr>
          </w:p>
        </w:tc>
        <w:tc>
          <w:tcPr>
            <w:tcW w:w="3081" w:type="dxa"/>
          </w:tcPr>
          <w:p w:rsidR="005001BF" w:rsidRDefault="005001BF" w:rsidP="00012F99">
            <w:pPr>
              <w:spacing w:line="276" w:lineRule="auto"/>
              <w:rPr>
                <w:bCs/>
                <w:szCs w:val="21"/>
              </w:rPr>
            </w:pPr>
            <w:r>
              <w:rPr>
                <w:bCs/>
                <w:szCs w:val="21"/>
              </w:rPr>
              <w:t>合计学时</w:t>
            </w:r>
          </w:p>
        </w:tc>
        <w:tc>
          <w:tcPr>
            <w:tcW w:w="1666" w:type="dxa"/>
          </w:tcPr>
          <w:p w:rsidR="005001BF" w:rsidRDefault="005001BF" w:rsidP="00012F99">
            <w:pPr>
              <w:spacing w:line="276" w:lineRule="auto"/>
              <w:rPr>
                <w:bCs/>
                <w:szCs w:val="21"/>
              </w:rPr>
            </w:pPr>
            <w:r>
              <w:rPr>
                <w:bCs/>
                <w:szCs w:val="21"/>
              </w:rPr>
              <w:t>34</w:t>
            </w:r>
          </w:p>
        </w:tc>
        <w:tc>
          <w:tcPr>
            <w:tcW w:w="1612" w:type="dxa"/>
          </w:tcPr>
          <w:p w:rsidR="005001BF" w:rsidRDefault="005001BF" w:rsidP="00012F99">
            <w:pPr>
              <w:spacing w:line="276" w:lineRule="auto"/>
              <w:rPr>
                <w:bCs/>
                <w:szCs w:val="21"/>
              </w:rPr>
            </w:pPr>
          </w:p>
        </w:tc>
      </w:tr>
    </w:tbl>
    <w:p w:rsidR="005001BF" w:rsidRPr="00FB4E3B" w:rsidRDefault="005001BF" w:rsidP="00012F99">
      <w:pPr>
        <w:widowControl/>
        <w:snapToGrid w:val="0"/>
        <w:spacing w:line="276" w:lineRule="auto"/>
        <w:rPr>
          <w:rFonts w:ascii="仿宋" w:eastAsia="仿宋" w:hAnsi="仿宋" w:cs="Arial"/>
          <w:color w:val="000000"/>
          <w:kern w:val="0"/>
          <w:sz w:val="24"/>
        </w:rPr>
      </w:pPr>
    </w:p>
    <w:p w:rsidR="005001BF" w:rsidRPr="00FB4E3B" w:rsidRDefault="005001BF" w:rsidP="00012F99">
      <w:pPr>
        <w:widowControl/>
        <w:snapToGrid w:val="0"/>
        <w:spacing w:line="276" w:lineRule="auto"/>
        <w:rPr>
          <w:rFonts w:ascii="仿宋" w:eastAsia="仿宋" w:hAnsi="仿宋" w:cs="Arial"/>
          <w:color w:val="000000"/>
          <w:kern w:val="0"/>
          <w:sz w:val="24"/>
        </w:rPr>
      </w:pPr>
    </w:p>
    <w:p w:rsidR="005001BF" w:rsidRPr="00FB4E3B" w:rsidRDefault="005001BF" w:rsidP="00012F99">
      <w:pPr>
        <w:widowControl/>
        <w:snapToGrid w:val="0"/>
        <w:spacing w:line="276" w:lineRule="auto"/>
        <w:rPr>
          <w:rFonts w:ascii="仿宋" w:eastAsia="仿宋" w:hAnsi="仿宋" w:cs="Arial"/>
          <w:color w:val="000000"/>
          <w:kern w:val="0"/>
          <w:sz w:val="24"/>
        </w:rPr>
      </w:pPr>
      <w:r w:rsidRPr="00FB4E3B">
        <w:rPr>
          <w:rFonts w:ascii="仿宋" w:eastAsia="仿宋" w:hAnsi="仿宋" w:cs="Arial" w:hint="eastAsia"/>
          <w:color w:val="000000"/>
          <w:kern w:val="0"/>
          <w:sz w:val="24"/>
        </w:rPr>
        <w:t>7.教学内容安排</w:t>
      </w:r>
      <w:r>
        <w:rPr>
          <w:rFonts w:ascii="仿宋" w:eastAsia="仿宋" w:hAnsi="仿宋" w:cs="Arial" w:hint="eastAsia"/>
          <w:color w:val="000000"/>
          <w:kern w:val="0"/>
          <w:sz w:val="24"/>
        </w:rPr>
        <w:t>及要求</w:t>
      </w:r>
    </w:p>
    <w:tbl>
      <w:tblPr>
        <w:tblStyle w:val="a7"/>
        <w:tblW w:w="8470" w:type="dxa"/>
        <w:tblLook w:val="04A0"/>
      </w:tblPr>
      <w:tblGrid>
        <w:gridCol w:w="1176"/>
        <w:gridCol w:w="2420"/>
        <w:gridCol w:w="2201"/>
        <w:gridCol w:w="1416"/>
        <w:gridCol w:w="1257"/>
      </w:tblGrid>
      <w:tr w:rsidR="005001BF" w:rsidRPr="00FB4E3B" w:rsidTr="00012F99">
        <w:tc>
          <w:tcPr>
            <w:tcW w:w="0" w:type="auto"/>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FB4E3B">
              <w:rPr>
                <w:rFonts w:ascii="仿宋" w:eastAsia="仿宋" w:hAnsi="仿宋" w:cs="Arial" w:hint="eastAsia"/>
                <w:color w:val="000000"/>
                <w:kern w:val="0"/>
                <w:sz w:val="24"/>
              </w:rPr>
              <w:t>第一部分</w:t>
            </w:r>
          </w:p>
        </w:tc>
        <w:tc>
          <w:tcPr>
            <w:tcW w:w="2420"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7B59E9">
              <w:rPr>
                <w:rFonts w:ascii="仿宋" w:eastAsia="仿宋" w:hAnsi="仿宋" w:cs="Arial" w:hint="eastAsia"/>
                <w:color w:val="000000"/>
                <w:kern w:val="0"/>
                <w:sz w:val="24"/>
              </w:rPr>
              <w:t>复合材料的增强体材料</w:t>
            </w:r>
          </w:p>
        </w:tc>
        <w:tc>
          <w:tcPr>
            <w:tcW w:w="2201"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hint="eastAsia"/>
                <w:sz w:val="24"/>
              </w:rPr>
              <w:sym w:font="Wingdings 2" w:char="F052"/>
            </w:r>
            <w:r w:rsidRPr="00FB4E3B">
              <w:rPr>
                <w:rFonts w:ascii="仿宋" w:eastAsia="仿宋" w:hAnsi="仿宋" w:cs="Arial" w:hint="eastAsia"/>
                <w:color w:val="000000"/>
                <w:kern w:val="0"/>
                <w:sz w:val="24"/>
              </w:rPr>
              <w:t>理论/□实践</w:t>
            </w:r>
          </w:p>
        </w:tc>
        <w:tc>
          <w:tcPr>
            <w:tcW w:w="1416"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FB4E3B">
              <w:rPr>
                <w:rFonts w:ascii="仿宋" w:eastAsia="仿宋" w:hAnsi="仿宋" w:cs="Arial" w:hint="eastAsia"/>
                <w:color w:val="000000"/>
                <w:kern w:val="0"/>
                <w:sz w:val="24"/>
              </w:rPr>
              <w:t>学时</w:t>
            </w:r>
          </w:p>
        </w:tc>
        <w:tc>
          <w:tcPr>
            <w:tcW w:w="1257"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color w:val="000000"/>
                <w:kern w:val="0"/>
                <w:sz w:val="24"/>
              </w:rPr>
              <w:t>4</w:t>
            </w:r>
          </w:p>
        </w:tc>
      </w:tr>
      <w:tr w:rsidR="005001BF" w:rsidRPr="00FB4E3B" w:rsidTr="00012F99">
        <w:tc>
          <w:tcPr>
            <w:tcW w:w="8470" w:type="dxa"/>
            <w:gridSpan w:val="5"/>
            <w:vAlign w:val="center"/>
          </w:tcPr>
          <w:p w:rsidR="005001BF" w:rsidRDefault="005001BF" w:rsidP="00012F99">
            <w:pPr>
              <w:spacing w:line="276" w:lineRule="auto"/>
              <w:rPr>
                <w:szCs w:val="21"/>
              </w:rPr>
            </w:pPr>
            <w:r>
              <w:rPr>
                <w:b/>
                <w:szCs w:val="21"/>
              </w:rPr>
              <w:t>教学要求：</w:t>
            </w:r>
            <w:r w:rsidRPr="007B59E9">
              <w:rPr>
                <w:rFonts w:hint="eastAsia"/>
                <w:szCs w:val="21"/>
              </w:rPr>
              <w:t>了解复合材料按增强体分类，我国玻璃纤维工业的生产状况，玻璃纤维织物的品种及性能，特种玻璃纤维的种类；世界碳纤维的生产与应用；有机纤维的性能特点。理解玻璃纤维按含碱量的分类与单丝直径分类；理解晶须的单晶本质；掌握增强体材料的选择原则，玻璃纤维的结构及化学组成，玻璃纤维的物理、化学性能，玻璃纤维及其制品的制造工艺；掌握碳纤维的结构与物理、化学、力学性能；常用颗粒增强体的种类与特点。</w:t>
            </w:r>
          </w:p>
          <w:p w:rsidR="005001BF" w:rsidRPr="00FB4E3B"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Pr>
                <w:rFonts w:ascii="仿宋" w:eastAsia="仿宋" w:hAnsi="仿宋" w:cs="Arial" w:hint="eastAsia"/>
                <w:color w:val="000000"/>
                <w:kern w:val="0"/>
                <w:sz w:val="24"/>
              </w:rPr>
              <w:t>1.</w:t>
            </w:r>
            <w:r w:rsidRPr="00FB4E3B">
              <w:rPr>
                <w:rFonts w:ascii="仿宋" w:eastAsia="仿宋" w:hAnsi="仿宋" w:cs="Arial" w:hint="eastAsia"/>
                <w:color w:val="000000"/>
                <w:kern w:val="0"/>
                <w:sz w:val="24"/>
              </w:rPr>
              <w:t>一级知识点</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7B59E9">
              <w:rPr>
                <w:rFonts w:ascii="仿宋" w:eastAsia="仿宋" w:hAnsi="仿宋" w:cs="Arial" w:hint="eastAsia"/>
                <w:color w:val="000000"/>
                <w:kern w:val="0"/>
                <w:sz w:val="24"/>
              </w:rPr>
              <w:t>纤维织物的品种及性能</w:t>
            </w:r>
            <w:r>
              <w:rPr>
                <w:rFonts w:ascii="仿宋" w:eastAsia="仿宋" w:hAnsi="仿宋" w:cs="Arial"/>
                <w:color w:val="000000"/>
                <w:kern w:val="0"/>
                <w:sz w:val="24"/>
              </w:rPr>
              <w:t>、</w:t>
            </w:r>
            <w:r w:rsidRPr="007B59E9">
              <w:rPr>
                <w:rFonts w:ascii="仿宋" w:eastAsia="仿宋" w:hAnsi="仿宋" w:cs="Arial" w:hint="eastAsia"/>
                <w:color w:val="000000"/>
                <w:kern w:val="0"/>
                <w:sz w:val="24"/>
              </w:rPr>
              <w:t>特种玻璃纤维的种类</w:t>
            </w:r>
            <w:r>
              <w:rPr>
                <w:rFonts w:ascii="仿宋" w:eastAsia="仿宋" w:hAnsi="仿宋" w:cs="Arial"/>
                <w:color w:val="000000"/>
                <w:kern w:val="0"/>
                <w:sz w:val="24"/>
              </w:rPr>
              <w:t>、</w:t>
            </w:r>
            <w:r w:rsidRPr="007B59E9">
              <w:rPr>
                <w:rFonts w:ascii="仿宋" w:eastAsia="仿宋" w:hAnsi="仿宋" w:cs="Arial" w:hint="eastAsia"/>
                <w:color w:val="000000"/>
                <w:kern w:val="0"/>
                <w:sz w:val="24"/>
              </w:rPr>
              <w:t>世界碳纤维的生产与应用</w:t>
            </w:r>
            <w:r>
              <w:rPr>
                <w:rFonts w:ascii="仿宋" w:eastAsia="仿宋" w:hAnsi="仿宋" w:cs="Arial"/>
                <w:color w:val="000000"/>
                <w:kern w:val="0"/>
                <w:sz w:val="24"/>
              </w:rPr>
              <w:t>、</w:t>
            </w:r>
            <w:r w:rsidRPr="007B59E9">
              <w:rPr>
                <w:rFonts w:ascii="仿宋" w:eastAsia="仿宋" w:hAnsi="仿宋" w:cs="Arial" w:hint="eastAsia"/>
                <w:color w:val="000000"/>
                <w:kern w:val="0"/>
                <w:sz w:val="24"/>
              </w:rPr>
              <w:t>有机纤维的性能特点</w:t>
            </w:r>
          </w:p>
          <w:p w:rsidR="005001BF" w:rsidRPr="00BD2D59"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Pr>
                <w:rFonts w:ascii="仿宋" w:eastAsia="仿宋" w:hAnsi="仿宋" w:cs="Arial" w:hint="eastAsia"/>
                <w:color w:val="000000"/>
                <w:kern w:val="0"/>
                <w:sz w:val="24"/>
              </w:rPr>
              <w:t>2.</w:t>
            </w:r>
            <w:r w:rsidRPr="00BD2D59">
              <w:rPr>
                <w:rFonts w:ascii="仿宋" w:eastAsia="仿宋" w:hAnsi="仿宋" w:cs="Arial" w:hint="eastAsia"/>
                <w:color w:val="000000"/>
                <w:kern w:val="0"/>
                <w:sz w:val="24"/>
              </w:rPr>
              <w:t>二级知识点</w:t>
            </w:r>
          </w:p>
          <w:p w:rsidR="005001BF" w:rsidRPr="000B64F3"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7B59E9">
              <w:rPr>
                <w:rFonts w:ascii="仿宋" w:eastAsia="仿宋" w:hAnsi="仿宋" w:cs="Arial" w:hint="eastAsia"/>
                <w:color w:val="000000"/>
                <w:kern w:val="0"/>
                <w:sz w:val="24"/>
              </w:rPr>
              <w:t>增强体材料的选择原则</w:t>
            </w:r>
            <w:r>
              <w:rPr>
                <w:rFonts w:ascii="仿宋" w:eastAsia="仿宋" w:hAnsi="仿宋" w:cs="Arial"/>
                <w:color w:val="000000"/>
                <w:kern w:val="0"/>
                <w:sz w:val="24"/>
              </w:rPr>
              <w:t>、</w:t>
            </w:r>
            <w:r w:rsidRPr="007B59E9">
              <w:rPr>
                <w:rFonts w:ascii="仿宋" w:eastAsia="仿宋" w:hAnsi="仿宋" w:cs="Arial" w:hint="eastAsia"/>
                <w:color w:val="000000"/>
                <w:kern w:val="0"/>
                <w:sz w:val="24"/>
              </w:rPr>
              <w:t>玻璃纤维的结构及化学组成</w:t>
            </w:r>
            <w:r>
              <w:rPr>
                <w:rFonts w:ascii="仿宋" w:eastAsia="仿宋" w:hAnsi="仿宋" w:cs="Arial"/>
                <w:color w:val="000000"/>
                <w:kern w:val="0"/>
                <w:sz w:val="24"/>
              </w:rPr>
              <w:t>、</w:t>
            </w:r>
            <w:r w:rsidRPr="007B59E9">
              <w:rPr>
                <w:rFonts w:ascii="仿宋" w:eastAsia="仿宋" w:hAnsi="仿宋" w:cs="Arial" w:hint="eastAsia"/>
                <w:color w:val="000000"/>
                <w:kern w:val="0"/>
                <w:sz w:val="24"/>
              </w:rPr>
              <w:t>玻璃纤维的物理、化学性能</w:t>
            </w:r>
          </w:p>
          <w:p w:rsidR="005001BF" w:rsidRPr="00BD2D59"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Pr>
                <w:rFonts w:ascii="仿宋" w:eastAsia="仿宋" w:hAnsi="仿宋" w:cs="Arial" w:hint="eastAsia"/>
                <w:color w:val="000000"/>
                <w:kern w:val="0"/>
                <w:sz w:val="24"/>
              </w:rPr>
              <w:t>3.</w:t>
            </w:r>
            <w:r w:rsidRPr="00BD2D59">
              <w:rPr>
                <w:rFonts w:ascii="仿宋" w:eastAsia="仿宋" w:hAnsi="仿宋" w:cs="Arial" w:hint="eastAsia"/>
                <w:color w:val="000000"/>
                <w:kern w:val="0"/>
                <w:sz w:val="24"/>
              </w:rPr>
              <w:t>三级知识点</w:t>
            </w:r>
          </w:p>
          <w:p w:rsidR="005001BF" w:rsidRPr="00D936BD"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7B59E9">
              <w:rPr>
                <w:rFonts w:ascii="仿宋" w:eastAsia="仿宋" w:hAnsi="仿宋" w:cs="Arial" w:hint="eastAsia"/>
                <w:color w:val="000000"/>
                <w:kern w:val="0"/>
                <w:sz w:val="24"/>
              </w:rPr>
              <w:t>常用颗粒增强体的种类与特点</w:t>
            </w:r>
          </w:p>
        </w:tc>
      </w:tr>
      <w:tr w:rsidR="005001BF" w:rsidRPr="00FB4E3B" w:rsidTr="00012F99">
        <w:tc>
          <w:tcPr>
            <w:tcW w:w="0" w:type="auto"/>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FB4E3B">
              <w:rPr>
                <w:rFonts w:ascii="仿宋" w:eastAsia="仿宋" w:hAnsi="仿宋" w:cs="Arial" w:hint="eastAsia"/>
                <w:color w:val="000000"/>
                <w:kern w:val="0"/>
                <w:sz w:val="24"/>
              </w:rPr>
              <w:t>第二部分</w:t>
            </w:r>
          </w:p>
        </w:tc>
        <w:tc>
          <w:tcPr>
            <w:tcW w:w="2420"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7B59E9">
              <w:rPr>
                <w:rFonts w:ascii="仿宋" w:eastAsia="仿宋" w:hAnsi="仿宋" w:cs="Arial" w:hint="eastAsia"/>
                <w:color w:val="000000"/>
                <w:kern w:val="0"/>
                <w:sz w:val="24"/>
              </w:rPr>
              <w:t>复合材料的基体材料</w:t>
            </w:r>
          </w:p>
        </w:tc>
        <w:tc>
          <w:tcPr>
            <w:tcW w:w="2201"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hint="eastAsia"/>
                <w:sz w:val="24"/>
              </w:rPr>
              <w:sym w:font="Wingdings 2" w:char="F052"/>
            </w:r>
            <w:r w:rsidRPr="00FB4E3B">
              <w:rPr>
                <w:rFonts w:ascii="仿宋" w:eastAsia="仿宋" w:hAnsi="仿宋" w:cs="Arial" w:hint="eastAsia"/>
                <w:color w:val="000000"/>
                <w:kern w:val="0"/>
                <w:sz w:val="24"/>
              </w:rPr>
              <w:t>理论/□实践</w:t>
            </w:r>
          </w:p>
        </w:tc>
        <w:tc>
          <w:tcPr>
            <w:tcW w:w="1416"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FB4E3B">
              <w:rPr>
                <w:rFonts w:ascii="仿宋" w:eastAsia="仿宋" w:hAnsi="仿宋" w:cs="Arial" w:hint="eastAsia"/>
                <w:color w:val="000000"/>
                <w:kern w:val="0"/>
                <w:sz w:val="24"/>
              </w:rPr>
              <w:t>学时</w:t>
            </w:r>
          </w:p>
        </w:tc>
        <w:tc>
          <w:tcPr>
            <w:tcW w:w="1257"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color w:val="000000"/>
                <w:kern w:val="0"/>
                <w:sz w:val="24"/>
              </w:rPr>
              <w:t>4</w:t>
            </w:r>
          </w:p>
        </w:tc>
      </w:tr>
      <w:tr w:rsidR="005001BF" w:rsidRPr="00FB4E3B" w:rsidTr="00012F99">
        <w:tc>
          <w:tcPr>
            <w:tcW w:w="8470" w:type="dxa"/>
            <w:gridSpan w:val="5"/>
            <w:vAlign w:val="center"/>
          </w:tcPr>
          <w:p w:rsidR="005001BF" w:rsidRDefault="005001BF" w:rsidP="00012F99">
            <w:pPr>
              <w:widowControl/>
              <w:snapToGrid w:val="0"/>
              <w:spacing w:line="276" w:lineRule="auto"/>
              <w:jc w:val="left"/>
              <w:rPr>
                <w:szCs w:val="21"/>
              </w:rPr>
            </w:pPr>
            <w:r w:rsidRPr="00D936BD">
              <w:rPr>
                <w:b/>
                <w:szCs w:val="21"/>
              </w:rPr>
              <w:t>教学要求：</w:t>
            </w:r>
            <w:r w:rsidRPr="007B59E9">
              <w:rPr>
                <w:rFonts w:hint="eastAsia"/>
                <w:szCs w:val="21"/>
              </w:rPr>
              <w:t>了解功能用复合材料的基体；理解金属基复合材料的组成特点，基体金属与增强体的相容性；掌握基体的选择原则，金属基复合材料的使用要求，常用结构复合材料的基体，常用陶瓷材料（玻璃、玻璃陶瓷、氧化物陶</w:t>
            </w:r>
            <w:r>
              <w:rPr>
                <w:rFonts w:hint="eastAsia"/>
                <w:szCs w:val="21"/>
              </w:rPr>
              <w:t>瓷与非氧化物陶瓷）的性能特点，聚合物材料基体的种类、组分与作用</w:t>
            </w:r>
            <w:r w:rsidRPr="00D936BD">
              <w:rPr>
                <w:szCs w:val="21"/>
              </w:rPr>
              <w:t>。</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Pr>
                <w:rFonts w:ascii="仿宋" w:eastAsia="仿宋" w:hAnsi="仿宋" w:cs="Arial" w:hint="eastAsia"/>
                <w:color w:val="000000"/>
                <w:kern w:val="0"/>
                <w:sz w:val="24"/>
              </w:rPr>
              <w:t>1.</w:t>
            </w:r>
            <w:r w:rsidRPr="00D936BD">
              <w:rPr>
                <w:rFonts w:ascii="仿宋" w:eastAsia="仿宋" w:hAnsi="仿宋" w:cs="Arial" w:hint="eastAsia"/>
                <w:color w:val="000000"/>
                <w:kern w:val="0"/>
                <w:sz w:val="24"/>
              </w:rPr>
              <w:t>一级知识点</w:t>
            </w:r>
          </w:p>
          <w:p w:rsidR="005001BF" w:rsidRPr="00D936BD"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Pr>
                <w:rFonts w:ascii="仿宋" w:eastAsia="仿宋" w:hAnsi="仿宋" w:cs="Arial"/>
                <w:color w:val="000000"/>
                <w:kern w:val="0"/>
                <w:sz w:val="24"/>
              </w:rPr>
              <w:t>金</w:t>
            </w:r>
            <w:r w:rsidRPr="007B59E9">
              <w:rPr>
                <w:rFonts w:ascii="仿宋" w:eastAsia="仿宋" w:hAnsi="仿宋" w:cs="Arial" w:hint="eastAsia"/>
                <w:color w:val="000000"/>
                <w:kern w:val="0"/>
                <w:sz w:val="24"/>
              </w:rPr>
              <w:t>属基复合材料的组成特点</w:t>
            </w:r>
            <w:r>
              <w:rPr>
                <w:rFonts w:ascii="仿宋" w:eastAsia="仿宋" w:hAnsi="仿宋" w:cs="Arial"/>
                <w:color w:val="000000"/>
                <w:kern w:val="0"/>
                <w:sz w:val="24"/>
              </w:rPr>
              <w:t>、</w:t>
            </w:r>
            <w:r w:rsidRPr="007B59E9">
              <w:rPr>
                <w:rFonts w:ascii="仿宋" w:eastAsia="仿宋" w:hAnsi="仿宋" w:cs="Arial" w:hint="eastAsia"/>
                <w:color w:val="000000"/>
                <w:kern w:val="0"/>
                <w:sz w:val="24"/>
              </w:rPr>
              <w:t>基体金属与增强体的相容性</w:t>
            </w:r>
            <w:r>
              <w:rPr>
                <w:rFonts w:ascii="仿宋" w:eastAsia="仿宋" w:hAnsi="仿宋" w:cs="Arial"/>
                <w:color w:val="000000"/>
                <w:kern w:val="0"/>
                <w:sz w:val="24"/>
              </w:rPr>
              <w:t>、</w:t>
            </w:r>
            <w:r w:rsidRPr="007B59E9">
              <w:rPr>
                <w:rFonts w:ascii="仿宋" w:eastAsia="仿宋" w:hAnsi="仿宋" w:cs="Arial" w:hint="eastAsia"/>
                <w:color w:val="000000"/>
                <w:kern w:val="0"/>
                <w:sz w:val="24"/>
              </w:rPr>
              <w:t>聚合物材料基体的种类、组分与作用</w:t>
            </w:r>
          </w:p>
          <w:p w:rsidR="005001BF" w:rsidRPr="00AA4C3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Pr>
                <w:rFonts w:ascii="仿宋" w:eastAsia="仿宋" w:hAnsi="仿宋" w:cs="Arial" w:hint="eastAsia"/>
                <w:color w:val="000000"/>
                <w:kern w:val="0"/>
                <w:sz w:val="24"/>
              </w:rPr>
              <w:t>2.</w:t>
            </w:r>
            <w:r w:rsidRPr="00AA4C3F">
              <w:rPr>
                <w:rFonts w:ascii="仿宋" w:eastAsia="仿宋" w:hAnsi="仿宋" w:cs="Arial" w:hint="eastAsia"/>
                <w:color w:val="000000"/>
                <w:kern w:val="0"/>
                <w:sz w:val="24"/>
              </w:rPr>
              <w:t>二级知识点</w:t>
            </w:r>
          </w:p>
          <w:p w:rsidR="005001BF" w:rsidRPr="00FB4E3B"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7B59E9">
              <w:rPr>
                <w:rFonts w:ascii="仿宋" w:eastAsia="仿宋" w:hAnsi="仿宋" w:cs="Arial" w:hint="eastAsia"/>
                <w:color w:val="000000"/>
                <w:kern w:val="0"/>
                <w:sz w:val="24"/>
              </w:rPr>
              <w:t>基体的选择原则</w:t>
            </w:r>
            <w:r>
              <w:rPr>
                <w:rFonts w:ascii="仿宋" w:eastAsia="仿宋" w:hAnsi="仿宋" w:cs="Arial"/>
                <w:color w:val="000000"/>
                <w:kern w:val="0"/>
                <w:sz w:val="24"/>
              </w:rPr>
              <w:t>、</w:t>
            </w:r>
            <w:r w:rsidRPr="007B59E9">
              <w:rPr>
                <w:rFonts w:ascii="仿宋" w:eastAsia="仿宋" w:hAnsi="仿宋" w:cs="Arial" w:hint="eastAsia"/>
                <w:color w:val="000000"/>
                <w:kern w:val="0"/>
                <w:sz w:val="24"/>
              </w:rPr>
              <w:t>金属基复合材料的使用要求</w:t>
            </w:r>
          </w:p>
          <w:p w:rsidR="005001BF" w:rsidRPr="00FB4E3B" w:rsidRDefault="005001BF" w:rsidP="00012F99">
            <w:pPr>
              <w:widowControl/>
              <w:snapToGrid w:val="0"/>
              <w:spacing w:line="276" w:lineRule="auto"/>
              <w:ind w:firstLineChars="100" w:firstLine="240"/>
              <w:jc w:val="left"/>
              <w:rPr>
                <w:rFonts w:ascii="仿宋" w:eastAsia="仿宋" w:hAnsi="仿宋" w:cs="Arial"/>
                <w:color w:val="000000"/>
                <w:kern w:val="0"/>
                <w:sz w:val="24"/>
              </w:rPr>
            </w:pPr>
            <w:r w:rsidRPr="00FB4E3B">
              <w:rPr>
                <w:rFonts w:ascii="仿宋" w:eastAsia="仿宋" w:hAnsi="仿宋" w:cs="Arial" w:hint="eastAsia"/>
                <w:color w:val="000000"/>
                <w:kern w:val="0"/>
                <w:sz w:val="24"/>
              </w:rPr>
              <w:t>3.三级知识点</w:t>
            </w:r>
          </w:p>
          <w:p w:rsidR="005001BF" w:rsidRPr="00FB4E3B"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7B59E9">
              <w:rPr>
                <w:rFonts w:ascii="仿宋" w:eastAsia="仿宋" w:hAnsi="仿宋" w:cs="Arial" w:hint="eastAsia"/>
                <w:color w:val="000000"/>
                <w:kern w:val="0"/>
                <w:sz w:val="24"/>
              </w:rPr>
              <w:t>复合材料基体的作用</w:t>
            </w:r>
          </w:p>
        </w:tc>
      </w:tr>
      <w:tr w:rsidR="005001BF" w:rsidRPr="00FB4E3B" w:rsidTr="00012F99">
        <w:tc>
          <w:tcPr>
            <w:tcW w:w="0" w:type="auto"/>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FB4E3B">
              <w:rPr>
                <w:rFonts w:ascii="仿宋" w:eastAsia="仿宋" w:hAnsi="仿宋" w:cs="Arial" w:hint="eastAsia"/>
                <w:color w:val="000000"/>
                <w:kern w:val="0"/>
                <w:sz w:val="24"/>
              </w:rPr>
              <w:t>第三部分</w:t>
            </w:r>
          </w:p>
        </w:tc>
        <w:tc>
          <w:tcPr>
            <w:tcW w:w="2420"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复合</w:t>
            </w:r>
            <w:r>
              <w:rPr>
                <w:rFonts w:ascii="仿宋" w:eastAsia="仿宋" w:hAnsi="仿宋" w:cs="Arial"/>
                <w:color w:val="000000"/>
                <w:kern w:val="0"/>
                <w:sz w:val="24"/>
              </w:rPr>
              <w:t>材料的界面</w:t>
            </w:r>
          </w:p>
        </w:tc>
        <w:tc>
          <w:tcPr>
            <w:tcW w:w="2201"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hint="eastAsia"/>
                <w:sz w:val="24"/>
              </w:rPr>
              <w:sym w:font="Wingdings 2" w:char="F052"/>
            </w:r>
            <w:r w:rsidRPr="00FB4E3B">
              <w:rPr>
                <w:rFonts w:ascii="仿宋" w:eastAsia="仿宋" w:hAnsi="仿宋" w:cs="Arial" w:hint="eastAsia"/>
                <w:color w:val="000000"/>
                <w:kern w:val="0"/>
                <w:sz w:val="24"/>
              </w:rPr>
              <w:t>理论/□实践</w:t>
            </w:r>
          </w:p>
        </w:tc>
        <w:tc>
          <w:tcPr>
            <w:tcW w:w="1416"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FB4E3B">
              <w:rPr>
                <w:rFonts w:ascii="仿宋" w:eastAsia="仿宋" w:hAnsi="仿宋" w:cs="Arial" w:hint="eastAsia"/>
                <w:color w:val="000000"/>
                <w:kern w:val="0"/>
                <w:sz w:val="24"/>
              </w:rPr>
              <w:t>学时</w:t>
            </w:r>
          </w:p>
        </w:tc>
        <w:tc>
          <w:tcPr>
            <w:tcW w:w="1257"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color w:val="000000"/>
                <w:kern w:val="0"/>
                <w:sz w:val="24"/>
              </w:rPr>
              <w:t>6</w:t>
            </w:r>
          </w:p>
        </w:tc>
      </w:tr>
      <w:tr w:rsidR="005001BF" w:rsidRPr="00FB4E3B" w:rsidTr="00012F99">
        <w:tc>
          <w:tcPr>
            <w:tcW w:w="8470" w:type="dxa"/>
            <w:gridSpan w:val="5"/>
            <w:vAlign w:val="center"/>
          </w:tcPr>
          <w:p w:rsidR="005001BF" w:rsidRPr="00AA4C3F" w:rsidRDefault="005001BF" w:rsidP="00012F99">
            <w:pPr>
              <w:widowControl/>
              <w:snapToGrid w:val="0"/>
              <w:spacing w:line="276" w:lineRule="auto"/>
              <w:jc w:val="left"/>
              <w:rPr>
                <w:rFonts w:ascii="仿宋" w:eastAsia="仿宋" w:hAnsi="仿宋" w:cs="Arial"/>
                <w:color w:val="000000"/>
                <w:kern w:val="0"/>
                <w:sz w:val="24"/>
              </w:rPr>
            </w:pPr>
            <w:r w:rsidRPr="00AA4C3F">
              <w:rPr>
                <w:b/>
                <w:szCs w:val="21"/>
              </w:rPr>
              <w:t>教学要求：</w:t>
            </w:r>
            <w:r w:rsidRPr="007B59E9">
              <w:rPr>
                <w:rFonts w:hint="eastAsia"/>
                <w:szCs w:val="21"/>
              </w:rPr>
              <w:t>了解复合材料界面类型与模型；理解复合材料界面的作用与作用机理；掌握金属基复合材料、聚合物基复合材料、陶瓷基复合材料的界面特点。</w:t>
            </w:r>
          </w:p>
          <w:p w:rsidR="005001BF" w:rsidRPr="00AA4C3F" w:rsidRDefault="005001BF" w:rsidP="00012F99">
            <w:pPr>
              <w:widowControl/>
              <w:snapToGrid w:val="0"/>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1.</w:t>
            </w:r>
            <w:r w:rsidRPr="00AA4C3F">
              <w:rPr>
                <w:rFonts w:ascii="仿宋" w:eastAsia="仿宋" w:hAnsi="仿宋" w:cs="Arial" w:hint="eastAsia"/>
                <w:color w:val="000000"/>
                <w:kern w:val="0"/>
                <w:sz w:val="24"/>
              </w:rPr>
              <w:t>一级知识点</w:t>
            </w:r>
          </w:p>
          <w:p w:rsidR="005001BF" w:rsidRPr="00FB4E3B" w:rsidRDefault="005001BF" w:rsidP="00012F99">
            <w:pPr>
              <w:widowControl/>
              <w:spacing w:line="276" w:lineRule="auto"/>
              <w:ind w:leftChars="114" w:left="239"/>
              <w:jc w:val="left"/>
              <w:rPr>
                <w:rFonts w:ascii="仿宋" w:eastAsia="仿宋" w:hAnsi="仿宋" w:cs="Arial"/>
                <w:color w:val="000000"/>
                <w:kern w:val="0"/>
                <w:sz w:val="24"/>
              </w:rPr>
            </w:pPr>
            <w:r>
              <w:rPr>
                <w:rFonts w:ascii="仿宋" w:eastAsia="仿宋" w:hAnsi="仿宋" w:cs="Arial" w:hint="eastAsia"/>
                <w:color w:val="000000"/>
                <w:kern w:val="0"/>
                <w:sz w:val="24"/>
              </w:rPr>
              <w:t>复合材料界面的作用与作用机理</w:t>
            </w:r>
          </w:p>
          <w:p w:rsidR="005001BF" w:rsidRPr="008056B3" w:rsidRDefault="005001BF" w:rsidP="00012F99">
            <w:pPr>
              <w:widowControl/>
              <w:snapToGrid w:val="0"/>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lastRenderedPageBreak/>
              <w:t>2.</w:t>
            </w:r>
            <w:r w:rsidRPr="008056B3">
              <w:rPr>
                <w:rFonts w:ascii="仿宋" w:eastAsia="仿宋" w:hAnsi="仿宋" w:cs="Arial" w:hint="eastAsia"/>
                <w:color w:val="000000"/>
                <w:kern w:val="0"/>
                <w:sz w:val="24"/>
              </w:rPr>
              <w:t>二级知识点</w:t>
            </w:r>
          </w:p>
          <w:p w:rsidR="005001BF" w:rsidRPr="00FB4E3B" w:rsidRDefault="005001BF" w:rsidP="00012F99">
            <w:pPr>
              <w:widowControl/>
              <w:spacing w:line="276" w:lineRule="auto"/>
              <w:ind w:leftChars="114" w:left="239"/>
              <w:jc w:val="left"/>
              <w:rPr>
                <w:rFonts w:ascii="仿宋" w:eastAsia="仿宋" w:hAnsi="仿宋" w:cs="Arial"/>
                <w:color w:val="000000"/>
                <w:kern w:val="0"/>
                <w:sz w:val="24"/>
              </w:rPr>
            </w:pPr>
            <w:r w:rsidRPr="007B59E9">
              <w:rPr>
                <w:rFonts w:ascii="仿宋" w:eastAsia="仿宋" w:hAnsi="仿宋" w:cs="Arial" w:hint="eastAsia"/>
                <w:color w:val="000000"/>
                <w:kern w:val="0"/>
                <w:sz w:val="24"/>
              </w:rPr>
              <w:t>金属基复合材料、聚合物基复合材料、陶瓷基复合材料的界面特点</w:t>
            </w:r>
          </w:p>
          <w:p w:rsidR="005001BF" w:rsidRPr="008056B3" w:rsidRDefault="005001BF" w:rsidP="00012F99">
            <w:pPr>
              <w:widowControl/>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3.</w:t>
            </w:r>
            <w:r w:rsidRPr="008056B3">
              <w:rPr>
                <w:rFonts w:ascii="仿宋" w:eastAsia="仿宋" w:hAnsi="仿宋" w:cs="Arial" w:hint="eastAsia"/>
                <w:color w:val="000000"/>
                <w:kern w:val="0"/>
                <w:sz w:val="24"/>
              </w:rPr>
              <w:t>三级知识点</w:t>
            </w:r>
          </w:p>
          <w:p w:rsidR="005001BF" w:rsidRPr="00FB4E3B" w:rsidRDefault="005001BF" w:rsidP="00012F99">
            <w:pPr>
              <w:widowControl/>
              <w:snapToGrid w:val="0"/>
              <w:spacing w:line="276" w:lineRule="auto"/>
              <w:ind w:leftChars="114" w:left="239"/>
              <w:jc w:val="left"/>
              <w:rPr>
                <w:rFonts w:ascii="仿宋" w:eastAsia="仿宋" w:hAnsi="仿宋" w:cs="Arial"/>
                <w:color w:val="000000"/>
                <w:kern w:val="0"/>
                <w:sz w:val="24"/>
              </w:rPr>
            </w:pPr>
            <w:r w:rsidRPr="007B59E9">
              <w:rPr>
                <w:rFonts w:ascii="仿宋" w:eastAsia="仿宋" w:hAnsi="仿宋" w:cs="Arial" w:hint="eastAsia"/>
                <w:color w:val="000000"/>
                <w:kern w:val="0"/>
                <w:sz w:val="24"/>
              </w:rPr>
              <w:t>界面模型的提出，及其与界面类型的关系</w:t>
            </w:r>
          </w:p>
        </w:tc>
      </w:tr>
      <w:tr w:rsidR="005001BF" w:rsidRPr="00FB4E3B" w:rsidTr="00012F99">
        <w:tc>
          <w:tcPr>
            <w:tcW w:w="0" w:type="auto"/>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FB4E3B">
              <w:rPr>
                <w:rFonts w:ascii="仿宋" w:eastAsia="仿宋" w:hAnsi="仿宋" w:cs="Arial" w:hint="eastAsia"/>
                <w:color w:val="000000"/>
                <w:kern w:val="0"/>
                <w:sz w:val="24"/>
              </w:rPr>
              <w:lastRenderedPageBreak/>
              <w:t>第四部分</w:t>
            </w:r>
          </w:p>
        </w:tc>
        <w:tc>
          <w:tcPr>
            <w:tcW w:w="2420"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color w:val="000000"/>
                <w:kern w:val="0"/>
                <w:sz w:val="24"/>
              </w:rPr>
              <w:t>树脂基复合材料</w:t>
            </w:r>
          </w:p>
        </w:tc>
        <w:tc>
          <w:tcPr>
            <w:tcW w:w="2201"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hint="eastAsia"/>
                <w:sz w:val="24"/>
              </w:rPr>
              <w:sym w:font="Wingdings 2" w:char="F052"/>
            </w:r>
            <w:r w:rsidRPr="00FB4E3B">
              <w:rPr>
                <w:rFonts w:ascii="仿宋" w:eastAsia="仿宋" w:hAnsi="仿宋" w:cs="Arial" w:hint="eastAsia"/>
                <w:color w:val="000000"/>
                <w:kern w:val="0"/>
                <w:sz w:val="24"/>
              </w:rPr>
              <w:t>理论/□实践</w:t>
            </w:r>
          </w:p>
        </w:tc>
        <w:tc>
          <w:tcPr>
            <w:tcW w:w="1416"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FB4E3B">
              <w:rPr>
                <w:rFonts w:ascii="仿宋" w:eastAsia="仿宋" w:hAnsi="仿宋" w:cs="Arial" w:hint="eastAsia"/>
                <w:color w:val="000000"/>
                <w:kern w:val="0"/>
                <w:sz w:val="24"/>
              </w:rPr>
              <w:t>学时</w:t>
            </w:r>
          </w:p>
        </w:tc>
        <w:tc>
          <w:tcPr>
            <w:tcW w:w="1257"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color w:val="000000"/>
                <w:kern w:val="0"/>
                <w:sz w:val="24"/>
              </w:rPr>
              <w:t>8</w:t>
            </w:r>
          </w:p>
        </w:tc>
      </w:tr>
      <w:tr w:rsidR="005001BF" w:rsidRPr="00FB4E3B" w:rsidTr="00012F99">
        <w:tc>
          <w:tcPr>
            <w:tcW w:w="8470" w:type="dxa"/>
            <w:gridSpan w:val="5"/>
            <w:vAlign w:val="center"/>
          </w:tcPr>
          <w:p w:rsidR="005001BF" w:rsidRDefault="005001BF" w:rsidP="00012F99">
            <w:pPr>
              <w:spacing w:line="276" w:lineRule="auto"/>
              <w:rPr>
                <w:szCs w:val="21"/>
              </w:rPr>
            </w:pPr>
            <w:r>
              <w:rPr>
                <w:b/>
                <w:szCs w:val="21"/>
              </w:rPr>
              <w:t>教学要求：</w:t>
            </w:r>
            <w:r w:rsidRPr="007B59E9">
              <w:rPr>
                <w:rFonts w:hint="eastAsia"/>
                <w:szCs w:val="21"/>
              </w:rPr>
              <w:t>了解聚合物基复合材料的种类与性能，各种玻璃纤维增强复合材料的性能特点与代号，聚合物基复合材料的应用；理解聚合物基复合材料结构设计的过程；掌握聚合物基复合材料成型加工技术。</w:t>
            </w:r>
          </w:p>
          <w:p w:rsidR="005001BF" w:rsidRPr="008056B3" w:rsidRDefault="005001BF" w:rsidP="00012F99">
            <w:pPr>
              <w:widowControl/>
              <w:snapToGrid w:val="0"/>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1.</w:t>
            </w:r>
            <w:r w:rsidRPr="008056B3">
              <w:rPr>
                <w:rFonts w:ascii="仿宋" w:eastAsia="仿宋" w:hAnsi="仿宋" w:cs="Arial" w:hint="eastAsia"/>
                <w:color w:val="000000"/>
                <w:kern w:val="0"/>
                <w:sz w:val="24"/>
              </w:rPr>
              <w:t>一级知识点</w:t>
            </w:r>
          </w:p>
          <w:p w:rsidR="005001BF" w:rsidRPr="00E57B0E" w:rsidRDefault="005001BF" w:rsidP="00012F99">
            <w:pPr>
              <w:widowControl/>
              <w:snapToGrid w:val="0"/>
              <w:spacing w:line="276" w:lineRule="auto"/>
              <w:ind w:leftChars="114" w:left="239"/>
              <w:jc w:val="left"/>
              <w:rPr>
                <w:rFonts w:ascii="仿宋" w:eastAsia="仿宋" w:hAnsi="仿宋" w:cs="Arial"/>
                <w:color w:val="000000"/>
                <w:kern w:val="0"/>
                <w:sz w:val="24"/>
              </w:rPr>
            </w:pPr>
            <w:r w:rsidRPr="007B59E9">
              <w:rPr>
                <w:rFonts w:ascii="仿宋" w:eastAsia="仿宋" w:hAnsi="仿宋" w:cs="Arial" w:hint="eastAsia"/>
                <w:color w:val="000000"/>
                <w:kern w:val="0"/>
                <w:sz w:val="24"/>
              </w:rPr>
              <w:t>聚合物基复合材料的种类与性能，各种玻璃纤维增强复合材料的性能特点与代号，聚合物基复合材料的应用</w:t>
            </w:r>
          </w:p>
          <w:p w:rsidR="005001BF" w:rsidRPr="00E57B0E" w:rsidRDefault="005001BF" w:rsidP="00012F99">
            <w:pPr>
              <w:widowControl/>
              <w:snapToGrid w:val="0"/>
              <w:spacing w:line="276" w:lineRule="auto"/>
              <w:ind w:firstLineChars="100" w:firstLine="240"/>
              <w:jc w:val="left"/>
              <w:rPr>
                <w:rFonts w:ascii="仿宋" w:eastAsia="仿宋" w:hAnsi="仿宋" w:cs="Arial"/>
                <w:color w:val="000000"/>
                <w:kern w:val="0"/>
                <w:sz w:val="24"/>
              </w:rPr>
            </w:pPr>
            <w:r w:rsidRPr="00E57B0E">
              <w:rPr>
                <w:rFonts w:ascii="仿宋" w:eastAsia="仿宋" w:hAnsi="仿宋" w:cs="Arial" w:hint="eastAsia"/>
                <w:color w:val="000000"/>
                <w:kern w:val="0"/>
                <w:sz w:val="24"/>
              </w:rPr>
              <w:t>2.二级知识点</w:t>
            </w:r>
          </w:p>
          <w:p w:rsidR="005001BF" w:rsidRPr="00E57B0E"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7B59E9">
              <w:rPr>
                <w:rFonts w:ascii="仿宋" w:eastAsia="仿宋" w:hAnsi="仿宋" w:cs="Arial" w:hint="eastAsia"/>
                <w:color w:val="000000"/>
                <w:kern w:val="0"/>
                <w:sz w:val="24"/>
              </w:rPr>
              <w:t>聚合物基复合材料结构设计的过程</w:t>
            </w:r>
          </w:p>
          <w:p w:rsidR="005001BF" w:rsidRPr="008056B3" w:rsidRDefault="005001BF" w:rsidP="00012F99">
            <w:pPr>
              <w:widowControl/>
              <w:snapToGrid w:val="0"/>
              <w:spacing w:line="276" w:lineRule="auto"/>
              <w:ind w:firstLineChars="100" w:firstLine="240"/>
              <w:jc w:val="left"/>
              <w:rPr>
                <w:rFonts w:ascii="仿宋" w:eastAsia="仿宋" w:hAnsi="仿宋" w:cs="Arial"/>
                <w:color w:val="000000"/>
                <w:kern w:val="0"/>
                <w:sz w:val="24"/>
              </w:rPr>
            </w:pPr>
            <w:r w:rsidRPr="008056B3">
              <w:rPr>
                <w:rFonts w:ascii="仿宋" w:eastAsia="仿宋" w:hAnsi="仿宋" w:cs="Arial" w:hint="eastAsia"/>
                <w:color w:val="000000"/>
                <w:kern w:val="0"/>
                <w:sz w:val="24"/>
              </w:rPr>
              <w:t>3.三级知识点</w:t>
            </w:r>
          </w:p>
          <w:p w:rsidR="005001BF" w:rsidRPr="00FB4E3B" w:rsidRDefault="005001BF" w:rsidP="00012F99">
            <w:pPr>
              <w:widowControl/>
              <w:spacing w:line="276" w:lineRule="auto"/>
              <w:ind w:firstLineChars="100" w:firstLine="240"/>
              <w:jc w:val="left"/>
              <w:rPr>
                <w:rFonts w:ascii="仿宋" w:eastAsia="仿宋" w:hAnsi="仿宋" w:cs="Arial"/>
                <w:color w:val="000000"/>
                <w:kern w:val="0"/>
                <w:sz w:val="24"/>
              </w:rPr>
            </w:pPr>
            <w:r w:rsidRPr="007B59E9">
              <w:rPr>
                <w:rFonts w:ascii="仿宋" w:eastAsia="仿宋" w:hAnsi="仿宋" w:cs="Arial" w:hint="eastAsia"/>
                <w:color w:val="000000"/>
                <w:kern w:val="0"/>
                <w:sz w:val="24"/>
              </w:rPr>
              <w:t>聚合物基复合材料成型加工技术</w:t>
            </w:r>
          </w:p>
        </w:tc>
      </w:tr>
      <w:tr w:rsidR="005001BF" w:rsidRPr="00FB4E3B" w:rsidTr="00012F99">
        <w:tc>
          <w:tcPr>
            <w:tcW w:w="0" w:type="auto"/>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FB4E3B">
              <w:rPr>
                <w:rFonts w:ascii="仿宋" w:eastAsia="仿宋" w:hAnsi="仿宋" w:cs="Arial" w:hint="eastAsia"/>
                <w:color w:val="000000"/>
                <w:kern w:val="0"/>
                <w:sz w:val="24"/>
              </w:rPr>
              <w:t>第五部分</w:t>
            </w:r>
          </w:p>
        </w:tc>
        <w:tc>
          <w:tcPr>
            <w:tcW w:w="2420" w:type="dxa"/>
            <w:vAlign w:val="center"/>
          </w:tcPr>
          <w:p w:rsidR="005001BF" w:rsidRPr="00476CB2" w:rsidRDefault="005001BF" w:rsidP="00012F99">
            <w:pPr>
              <w:widowControl/>
              <w:snapToGrid w:val="0"/>
              <w:spacing w:line="276" w:lineRule="auto"/>
              <w:jc w:val="center"/>
              <w:rPr>
                <w:rFonts w:ascii="仿宋" w:eastAsia="仿宋" w:hAnsi="仿宋" w:cs="宋体"/>
                <w:kern w:val="0"/>
                <w:sz w:val="24"/>
              </w:rPr>
            </w:pPr>
            <w:r w:rsidRPr="00476CB2">
              <w:rPr>
                <w:rFonts w:ascii="仿宋" w:eastAsia="仿宋" w:hAnsi="仿宋" w:cs="宋体" w:hint="eastAsia"/>
                <w:kern w:val="0"/>
                <w:sz w:val="24"/>
              </w:rPr>
              <w:t>金属基复合材料</w:t>
            </w:r>
          </w:p>
        </w:tc>
        <w:tc>
          <w:tcPr>
            <w:tcW w:w="2201"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hint="eastAsia"/>
                <w:sz w:val="24"/>
              </w:rPr>
              <w:sym w:font="Wingdings 2" w:char="F052"/>
            </w:r>
            <w:r w:rsidRPr="00FB4E3B">
              <w:rPr>
                <w:rFonts w:ascii="仿宋" w:eastAsia="仿宋" w:hAnsi="仿宋" w:cs="Arial" w:hint="eastAsia"/>
                <w:color w:val="000000"/>
                <w:kern w:val="0"/>
                <w:sz w:val="24"/>
              </w:rPr>
              <w:t>理论/□实践</w:t>
            </w:r>
          </w:p>
        </w:tc>
        <w:tc>
          <w:tcPr>
            <w:tcW w:w="1416"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FB4E3B">
              <w:rPr>
                <w:rFonts w:ascii="仿宋" w:eastAsia="仿宋" w:hAnsi="仿宋" w:cs="Arial" w:hint="eastAsia"/>
                <w:color w:val="000000"/>
                <w:kern w:val="0"/>
                <w:sz w:val="24"/>
              </w:rPr>
              <w:t>学时</w:t>
            </w:r>
          </w:p>
        </w:tc>
        <w:tc>
          <w:tcPr>
            <w:tcW w:w="1257"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color w:val="000000"/>
                <w:kern w:val="0"/>
                <w:sz w:val="24"/>
              </w:rPr>
              <w:t>6</w:t>
            </w:r>
          </w:p>
        </w:tc>
      </w:tr>
      <w:tr w:rsidR="005001BF" w:rsidRPr="00D65DB9" w:rsidTr="00012F99">
        <w:tc>
          <w:tcPr>
            <w:tcW w:w="8470" w:type="dxa"/>
            <w:gridSpan w:val="5"/>
            <w:vAlign w:val="center"/>
          </w:tcPr>
          <w:p w:rsidR="005001BF" w:rsidRDefault="005001BF" w:rsidP="00012F99">
            <w:pPr>
              <w:spacing w:line="276" w:lineRule="auto"/>
              <w:rPr>
                <w:szCs w:val="21"/>
              </w:rPr>
            </w:pPr>
            <w:r>
              <w:rPr>
                <w:b/>
                <w:szCs w:val="21"/>
              </w:rPr>
              <w:t>教学要求：</w:t>
            </w:r>
            <w:r w:rsidRPr="00476CB2">
              <w:rPr>
                <w:rFonts w:hint="eastAsia"/>
                <w:szCs w:val="21"/>
              </w:rPr>
              <w:t>了解金属基复合材料的种类与基本性能，金属基复合材料中增强体的性质；掌握金属基复合材料的强度特点，铝基复合材料的制造工艺；了解铝基复合材料的二次加工；了解镍基复合材料作为高温复合材料的特点、镍</w:t>
            </w:r>
            <w:r w:rsidRPr="00476CB2">
              <w:rPr>
                <w:rFonts w:hint="eastAsia"/>
                <w:szCs w:val="21"/>
              </w:rPr>
              <w:t>-</w:t>
            </w:r>
            <w:r w:rsidRPr="00476CB2">
              <w:rPr>
                <w:rFonts w:hint="eastAsia"/>
                <w:szCs w:val="21"/>
              </w:rPr>
              <w:t>蓝宝石反应的性质和影响、镍基复合材料的制造和性能；理解硼纤维增强钛基复合材料的相容性问题；了解钛基复合材料的研制及发展前景；掌握石墨</w:t>
            </w:r>
            <w:r w:rsidRPr="00476CB2">
              <w:rPr>
                <w:rFonts w:hint="eastAsia"/>
                <w:szCs w:val="21"/>
              </w:rPr>
              <w:t>-</w:t>
            </w:r>
            <w:r w:rsidRPr="00476CB2">
              <w:rPr>
                <w:rFonts w:hint="eastAsia"/>
                <w:szCs w:val="21"/>
              </w:rPr>
              <w:t>铝基复合材料与石墨</w:t>
            </w:r>
            <w:r w:rsidRPr="00476CB2">
              <w:rPr>
                <w:rFonts w:hint="eastAsia"/>
                <w:szCs w:val="21"/>
              </w:rPr>
              <w:t>-</w:t>
            </w:r>
            <w:r w:rsidRPr="00476CB2">
              <w:rPr>
                <w:rFonts w:hint="eastAsia"/>
                <w:szCs w:val="21"/>
              </w:rPr>
              <w:t>镍基复合材料的制备工艺，了解其他石墨增强复合材料的发展。</w:t>
            </w:r>
          </w:p>
          <w:p w:rsidR="005001BF" w:rsidRPr="00E57B0E" w:rsidRDefault="005001BF" w:rsidP="00012F99">
            <w:pPr>
              <w:widowControl/>
              <w:snapToGrid w:val="0"/>
              <w:spacing w:line="276" w:lineRule="auto"/>
              <w:ind w:firstLineChars="100" w:firstLine="240"/>
              <w:jc w:val="left"/>
              <w:rPr>
                <w:rFonts w:ascii="仿宋" w:eastAsia="仿宋" w:hAnsi="仿宋" w:cs="宋体"/>
                <w:kern w:val="0"/>
                <w:sz w:val="24"/>
              </w:rPr>
            </w:pPr>
            <w:r>
              <w:rPr>
                <w:rFonts w:ascii="仿宋" w:eastAsia="仿宋" w:hAnsi="仿宋" w:cs="宋体" w:hint="eastAsia"/>
                <w:kern w:val="0"/>
                <w:sz w:val="24"/>
              </w:rPr>
              <w:t>1.</w:t>
            </w:r>
            <w:r w:rsidRPr="00E57B0E">
              <w:rPr>
                <w:rFonts w:ascii="仿宋" w:eastAsia="仿宋" w:hAnsi="仿宋" w:cs="宋体" w:hint="eastAsia"/>
                <w:kern w:val="0"/>
                <w:sz w:val="24"/>
              </w:rPr>
              <w:t>一级知识点</w:t>
            </w:r>
          </w:p>
          <w:p w:rsidR="005001BF" w:rsidRPr="00476CB2" w:rsidRDefault="005001BF" w:rsidP="00012F99">
            <w:pPr>
              <w:widowControl/>
              <w:snapToGrid w:val="0"/>
              <w:spacing w:line="276" w:lineRule="auto"/>
              <w:ind w:leftChars="114" w:left="239"/>
              <w:jc w:val="left"/>
              <w:rPr>
                <w:rFonts w:ascii="仿宋" w:eastAsia="仿宋" w:hAnsi="仿宋" w:cs="Arial"/>
                <w:color w:val="000000"/>
                <w:kern w:val="0"/>
                <w:sz w:val="24"/>
              </w:rPr>
            </w:pPr>
            <w:r w:rsidRPr="00476CB2">
              <w:rPr>
                <w:rFonts w:ascii="仿宋" w:eastAsia="仿宋" w:hAnsi="仿宋" w:cs="Arial" w:hint="eastAsia"/>
                <w:color w:val="000000"/>
                <w:kern w:val="0"/>
                <w:sz w:val="24"/>
              </w:rPr>
              <w:t>金属基复合材料的种类与基本性能</w:t>
            </w:r>
            <w:r>
              <w:rPr>
                <w:rFonts w:ascii="仿宋" w:eastAsia="仿宋" w:hAnsi="仿宋" w:cs="Arial"/>
                <w:color w:val="000000"/>
                <w:kern w:val="0"/>
                <w:sz w:val="24"/>
              </w:rPr>
              <w:t>、</w:t>
            </w:r>
            <w:r w:rsidRPr="00476CB2">
              <w:rPr>
                <w:rFonts w:ascii="仿宋" w:eastAsia="仿宋" w:hAnsi="仿宋" w:cs="Arial" w:hint="eastAsia"/>
                <w:color w:val="000000"/>
                <w:kern w:val="0"/>
                <w:sz w:val="24"/>
              </w:rPr>
              <w:t>金属基复合材料中增强体的性质</w:t>
            </w:r>
            <w:r>
              <w:rPr>
                <w:rFonts w:ascii="仿宋" w:eastAsia="仿宋" w:hAnsi="仿宋" w:cs="Arial"/>
                <w:color w:val="000000"/>
                <w:kern w:val="0"/>
                <w:sz w:val="24"/>
              </w:rPr>
              <w:t>、</w:t>
            </w:r>
            <w:r>
              <w:rPr>
                <w:rFonts w:ascii="仿宋" w:eastAsia="仿宋" w:hAnsi="仿宋" w:cs="Arial" w:hint="eastAsia"/>
                <w:color w:val="000000"/>
                <w:kern w:val="0"/>
                <w:sz w:val="24"/>
              </w:rPr>
              <w:t>金属基复合材料的强度特点、</w:t>
            </w:r>
            <w:r w:rsidRPr="00476CB2">
              <w:rPr>
                <w:rFonts w:ascii="仿宋" w:eastAsia="仿宋" w:hAnsi="仿宋" w:cs="Arial" w:hint="eastAsia"/>
                <w:color w:val="000000"/>
                <w:kern w:val="0"/>
                <w:sz w:val="24"/>
              </w:rPr>
              <w:t>铝基复合材料的制造工艺</w:t>
            </w:r>
          </w:p>
          <w:p w:rsidR="005001BF" w:rsidRPr="00D65DB9" w:rsidRDefault="005001BF" w:rsidP="00012F99">
            <w:pPr>
              <w:spacing w:line="276" w:lineRule="auto"/>
              <w:ind w:firstLineChars="100" w:firstLine="240"/>
              <w:rPr>
                <w:rFonts w:ascii="仿宋" w:eastAsia="仿宋" w:hAnsi="仿宋" w:cs="宋体"/>
                <w:kern w:val="0"/>
                <w:sz w:val="24"/>
              </w:rPr>
            </w:pPr>
            <w:r w:rsidRPr="00D65DB9">
              <w:rPr>
                <w:rFonts w:ascii="仿宋" w:eastAsia="仿宋" w:hAnsi="仿宋" w:cs="宋体" w:hint="eastAsia"/>
                <w:kern w:val="0"/>
                <w:sz w:val="24"/>
              </w:rPr>
              <w:t>2.二级知识点</w:t>
            </w:r>
          </w:p>
          <w:p w:rsidR="005001BF" w:rsidRDefault="005001BF" w:rsidP="00012F99">
            <w:pPr>
              <w:widowControl/>
              <w:spacing w:line="276" w:lineRule="auto"/>
              <w:ind w:firstLineChars="100" w:firstLine="240"/>
              <w:jc w:val="left"/>
              <w:rPr>
                <w:rFonts w:ascii="仿宋" w:eastAsia="仿宋" w:hAnsi="仿宋" w:cs="宋体"/>
                <w:kern w:val="0"/>
                <w:sz w:val="24"/>
              </w:rPr>
            </w:pPr>
            <w:r w:rsidRPr="00476CB2">
              <w:rPr>
                <w:rFonts w:ascii="仿宋" w:eastAsia="仿宋" w:hAnsi="仿宋" w:cs="宋体" w:hint="eastAsia"/>
                <w:kern w:val="0"/>
                <w:sz w:val="24"/>
              </w:rPr>
              <w:t>镍基复合材料的制造和性能</w:t>
            </w:r>
            <w:r>
              <w:rPr>
                <w:rFonts w:ascii="仿宋" w:eastAsia="仿宋" w:hAnsi="仿宋" w:cs="宋体"/>
                <w:kern w:val="0"/>
                <w:sz w:val="24"/>
              </w:rPr>
              <w:t>、</w:t>
            </w:r>
            <w:r>
              <w:rPr>
                <w:rFonts w:ascii="仿宋" w:eastAsia="仿宋" w:hAnsi="仿宋" w:cs="宋体" w:hint="eastAsia"/>
                <w:kern w:val="0"/>
                <w:sz w:val="24"/>
              </w:rPr>
              <w:t>硼纤维增强钛基复合材料的相容性</w:t>
            </w:r>
          </w:p>
          <w:p w:rsidR="005001BF" w:rsidRPr="00E57B0E" w:rsidRDefault="005001BF" w:rsidP="00012F99">
            <w:pPr>
              <w:widowControl/>
              <w:snapToGrid w:val="0"/>
              <w:spacing w:line="276" w:lineRule="auto"/>
              <w:ind w:firstLineChars="100" w:firstLine="240"/>
              <w:jc w:val="left"/>
              <w:rPr>
                <w:rFonts w:ascii="仿宋" w:eastAsia="仿宋" w:hAnsi="仿宋" w:cs="宋体"/>
                <w:kern w:val="0"/>
                <w:sz w:val="24"/>
              </w:rPr>
            </w:pPr>
            <w:r>
              <w:rPr>
                <w:rFonts w:ascii="仿宋" w:eastAsia="仿宋" w:hAnsi="仿宋" w:cs="宋体" w:hint="eastAsia"/>
                <w:kern w:val="0"/>
                <w:sz w:val="24"/>
              </w:rPr>
              <w:t>3.</w:t>
            </w:r>
            <w:r w:rsidRPr="00E57B0E">
              <w:rPr>
                <w:rFonts w:ascii="仿宋" w:eastAsia="仿宋" w:hAnsi="仿宋" w:cs="宋体" w:hint="eastAsia"/>
                <w:kern w:val="0"/>
                <w:sz w:val="24"/>
              </w:rPr>
              <w:t>三级知识点</w:t>
            </w:r>
          </w:p>
          <w:p w:rsidR="005001BF" w:rsidRPr="00D65DB9" w:rsidRDefault="005001BF" w:rsidP="00012F99">
            <w:pPr>
              <w:widowControl/>
              <w:spacing w:line="276" w:lineRule="auto"/>
              <w:ind w:firstLineChars="100" w:firstLine="240"/>
              <w:jc w:val="left"/>
              <w:rPr>
                <w:rFonts w:ascii="仿宋" w:eastAsia="仿宋" w:hAnsi="仿宋" w:cs="宋体"/>
                <w:kern w:val="0"/>
                <w:sz w:val="24"/>
              </w:rPr>
            </w:pPr>
            <w:r w:rsidRPr="00476CB2">
              <w:rPr>
                <w:rFonts w:ascii="仿宋" w:eastAsia="仿宋" w:hAnsi="仿宋" w:cs="宋体" w:hint="eastAsia"/>
                <w:kern w:val="0"/>
                <w:sz w:val="24"/>
              </w:rPr>
              <w:t>石墨增强复合材料的发展</w:t>
            </w:r>
          </w:p>
        </w:tc>
      </w:tr>
      <w:tr w:rsidR="005001BF" w:rsidRPr="00FB4E3B" w:rsidTr="00012F99">
        <w:tc>
          <w:tcPr>
            <w:tcW w:w="0" w:type="auto"/>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FB4E3B">
              <w:rPr>
                <w:rFonts w:ascii="仿宋" w:eastAsia="仿宋" w:hAnsi="仿宋" w:cs="Arial" w:hint="eastAsia"/>
                <w:color w:val="000000"/>
                <w:kern w:val="0"/>
                <w:sz w:val="24"/>
              </w:rPr>
              <w:t>第六部分</w:t>
            </w:r>
          </w:p>
        </w:tc>
        <w:tc>
          <w:tcPr>
            <w:tcW w:w="2420" w:type="dxa"/>
            <w:vAlign w:val="center"/>
          </w:tcPr>
          <w:p w:rsidR="005001BF" w:rsidRPr="00FB4E3B" w:rsidRDefault="005001BF" w:rsidP="00012F99">
            <w:pPr>
              <w:widowControl/>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陶瓷基复合材料</w:t>
            </w:r>
          </w:p>
        </w:tc>
        <w:tc>
          <w:tcPr>
            <w:tcW w:w="2201"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hint="eastAsia"/>
                <w:sz w:val="24"/>
              </w:rPr>
              <w:sym w:font="Wingdings 2" w:char="F052"/>
            </w:r>
            <w:r w:rsidRPr="00FB4E3B">
              <w:rPr>
                <w:rFonts w:ascii="仿宋" w:eastAsia="仿宋" w:hAnsi="仿宋" w:cs="Arial" w:hint="eastAsia"/>
                <w:color w:val="000000"/>
                <w:kern w:val="0"/>
                <w:sz w:val="24"/>
              </w:rPr>
              <w:t>理论/□实践</w:t>
            </w:r>
          </w:p>
        </w:tc>
        <w:tc>
          <w:tcPr>
            <w:tcW w:w="1416"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FB4E3B">
              <w:rPr>
                <w:rFonts w:ascii="仿宋" w:eastAsia="仿宋" w:hAnsi="仿宋" w:cs="Arial" w:hint="eastAsia"/>
                <w:color w:val="000000"/>
                <w:kern w:val="0"/>
                <w:sz w:val="24"/>
              </w:rPr>
              <w:t>学时</w:t>
            </w:r>
          </w:p>
        </w:tc>
        <w:tc>
          <w:tcPr>
            <w:tcW w:w="1257"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color w:val="000000"/>
                <w:kern w:val="0"/>
                <w:sz w:val="24"/>
              </w:rPr>
              <w:t>6</w:t>
            </w:r>
          </w:p>
        </w:tc>
      </w:tr>
      <w:tr w:rsidR="005001BF" w:rsidRPr="00FB4E3B" w:rsidTr="00012F99">
        <w:trPr>
          <w:trHeight w:val="3902"/>
        </w:trPr>
        <w:tc>
          <w:tcPr>
            <w:tcW w:w="8470" w:type="dxa"/>
            <w:gridSpan w:val="5"/>
            <w:vAlign w:val="center"/>
          </w:tcPr>
          <w:p w:rsidR="005001BF" w:rsidRDefault="005001BF" w:rsidP="00012F99">
            <w:pPr>
              <w:widowControl/>
              <w:spacing w:line="276" w:lineRule="auto"/>
              <w:ind w:firstLineChars="100" w:firstLine="211"/>
              <w:jc w:val="left"/>
              <w:rPr>
                <w:rFonts w:ascii="仿宋" w:eastAsia="仿宋" w:hAnsi="仿宋" w:cs="Arial"/>
                <w:color w:val="000000"/>
                <w:kern w:val="0"/>
                <w:sz w:val="24"/>
              </w:rPr>
            </w:pPr>
            <w:r>
              <w:rPr>
                <w:b/>
                <w:szCs w:val="21"/>
              </w:rPr>
              <w:lastRenderedPageBreak/>
              <w:t>教学要求：</w:t>
            </w:r>
            <w:r w:rsidRPr="00476CB2">
              <w:rPr>
                <w:rFonts w:hint="eastAsia"/>
                <w:szCs w:val="21"/>
              </w:rPr>
              <w:t>了解陶瓷基复合材料的基体结构，常用的增强体材料；掌握纤维增强陶瓷基复合材料的特点；了解晶须和颗粒增强陶瓷基复合材料的特点；掌握陶瓷基复合材料的界面和强韧化机理；掌握陶瓷基复合材料的主要成型方法；了解晶须与颗粒增韧陶瓷及复合材料的加工与制备；了解陶瓷基复合材料的应用状况。</w:t>
            </w:r>
          </w:p>
          <w:p w:rsidR="005001BF" w:rsidRPr="00FB4E3B" w:rsidRDefault="005001BF" w:rsidP="00012F99">
            <w:pPr>
              <w:widowControl/>
              <w:spacing w:line="276" w:lineRule="auto"/>
              <w:ind w:firstLineChars="100" w:firstLine="240"/>
              <w:jc w:val="left"/>
              <w:rPr>
                <w:rFonts w:ascii="仿宋" w:eastAsia="仿宋" w:hAnsi="仿宋" w:cs="Arial"/>
                <w:color w:val="000000"/>
                <w:kern w:val="0"/>
                <w:sz w:val="24"/>
              </w:rPr>
            </w:pPr>
            <w:r w:rsidRPr="00FB4E3B">
              <w:rPr>
                <w:rFonts w:ascii="仿宋" w:eastAsia="仿宋" w:hAnsi="仿宋" w:cs="Arial" w:hint="eastAsia"/>
                <w:color w:val="000000"/>
                <w:kern w:val="0"/>
                <w:sz w:val="24"/>
              </w:rPr>
              <w:t>1.</w:t>
            </w:r>
            <w:r>
              <w:rPr>
                <w:rFonts w:ascii="仿宋" w:eastAsia="仿宋" w:hAnsi="仿宋" w:cs="Arial" w:hint="eastAsia"/>
                <w:color w:val="000000"/>
                <w:kern w:val="0"/>
                <w:sz w:val="24"/>
              </w:rPr>
              <w:t>一</w:t>
            </w:r>
            <w:r w:rsidRPr="00FB4E3B">
              <w:rPr>
                <w:rFonts w:ascii="仿宋" w:eastAsia="仿宋" w:hAnsi="仿宋" w:cs="Arial" w:hint="eastAsia"/>
                <w:color w:val="000000"/>
                <w:kern w:val="0"/>
                <w:sz w:val="24"/>
              </w:rPr>
              <w:t>级知识点</w:t>
            </w:r>
          </w:p>
          <w:p w:rsidR="005001BF" w:rsidRPr="00E342C4" w:rsidRDefault="005001BF" w:rsidP="00012F99">
            <w:pPr>
              <w:widowControl/>
              <w:spacing w:line="276" w:lineRule="auto"/>
              <w:ind w:leftChars="114" w:left="239"/>
              <w:jc w:val="left"/>
              <w:rPr>
                <w:rFonts w:ascii="仿宋" w:eastAsia="仿宋" w:hAnsi="仿宋" w:cs="Arial"/>
                <w:color w:val="000000"/>
                <w:kern w:val="0"/>
                <w:sz w:val="24"/>
              </w:rPr>
            </w:pPr>
            <w:r w:rsidRPr="00476CB2">
              <w:rPr>
                <w:rFonts w:ascii="仿宋" w:eastAsia="仿宋" w:hAnsi="仿宋" w:cs="Arial" w:hint="eastAsia"/>
                <w:color w:val="000000"/>
                <w:kern w:val="0"/>
                <w:sz w:val="24"/>
              </w:rPr>
              <w:t>陶瓷基复合材料的基体结构</w:t>
            </w:r>
            <w:r>
              <w:rPr>
                <w:rFonts w:ascii="仿宋" w:eastAsia="仿宋" w:hAnsi="仿宋" w:cs="Arial"/>
                <w:color w:val="000000"/>
                <w:kern w:val="0"/>
                <w:sz w:val="24"/>
              </w:rPr>
              <w:t>、</w:t>
            </w:r>
            <w:r w:rsidRPr="00476CB2">
              <w:rPr>
                <w:rFonts w:ascii="仿宋" w:eastAsia="仿宋" w:hAnsi="仿宋" w:cs="Arial" w:hint="eastAsia"/>
                <w:color w:val="000000"/>
                <w:kern w:val="0"/>
                <w:sz w:val="24"/>
              </w:rPr>
              <w:t>常用的增强体材料</w:t>
            </w:r>
            <w:r>
              <w:rPr>
                <w:rFonts w:ascii="仿宋" w:eastAsia="仿宋" w:hAnsi="仿宋" w:cs="Arial"/>
                <w:color w:val="000000"/>
                <w:kern w:val="0"/>
                <w:sz w:val="24"/>
              </w:rPr>
              <w:t>、</w:t>
            </w:r>
            <w:r w:rsidRPr="00476CB2">
              <w:rPr>
                <w:rFonts w:ascii="仿宋" w:eastAsia="仿宋" w:hAnsi="仿宋" w:cs="Arial" w:hint="eastAsia"/>
                <w:color w:val="000000"/>
                <w:kern w:val="0"/>
                <w:sz w:val="24"/>
              </w:rPr>
              <w:t>掌握纤维增强陶瓷基复合材料的特点</w:t>
            </w:r>
            <w:r>
              <w:rPr>
                <w:rFonts w:ascii="仿宋" w:eastAsia="仿宋" w:hAnsi="仿宋" w:cs="Arial"/>
                <w:color w:val="000000"/>
                <w:kern w:val="0"/>
                <w:sz w:val="24"/>
              </w:rPr>
              <w:t>、</w:t>
            </w:r>
            <w:r w:rsidRPr="00476CB2">
              <w:rPr>
                <w:rFonts w:ascii="仿宋" w:eastAsia="仿宋" w:hAnsi="仿宋" w:cs="Arial" w:hint="eastAsia"/>
                <w:color w:val="000000"/>
                <w:kern w:val="0"/>
                <w:sz w:val="24"/>
              </w:rPr>
              <w:t>晶须和颗粒增强陶瓷基复合材料的特点</w:t>
            </w:r>
          </w:p>
          <w:p w:rsidR="005001BF" w:rsidRPr="00FB4E3B" w:rsidRDefault="005001BF" w:rsidP="00012F99">
            <w:pPr>
              <w:widowControl/>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2.</w:t>
            </w:r>
            <w:r w:rsidRPr="00FB4E3B">
              <w:rPr>
                <w:rFonts w:ascii="仿宋" w:eastAsia="仿宋" w:hAnsi="仿宋" w:cs="Arial" w:hint="eastAsia"/>
                <w:color w:val="000000"/>
                <w:kern w:val="0"/>
                <w:sz w:val="24"/>
              </w:rPr>
              <w:t>二级知识点</w:t>
            </w:r>
          </w:p>
          <w:p w:rsidR="005001BF" w:rsidRPr="00E342C4" w:rsidRDefault="005001BF" w:rsidP="00012F99">
            <w:pPr>
              <w:widowControl/>
              <w:spacing w:line="276" w:lineRule="auto"/>
              <w:ind w:firstLineChars="100" w:firstLine="240"/>
              <w:jc w:val="left"/>
              <w:rPr>
                <w:rFonts w:ascii="仿宋" w:eastAsia="仿宋" w:hAnsi="仿宋" w:cs="Arial"/>
                <w:color w:val="000000"/>
                <w:kern w:val="0"/>
                <w:sz w:val="24"/>
              </w:rPr>
            </w:pPr>
            <w:r w:rsidRPr="00476CB2">
              <w:rPr>
                <w:rFonts w:ascii="仿宋" w:eastAsia="仿宋" w:hAnsi="仿宋" w:cs="Arial" w:hint="eastAsia"/>
                <w:color w:val="000000"/>
                <w:kern w:val="0"/>
                <w:sz w:val="24"/>
              </w:rPr>
              <w:t>陶瓷基复合材料的界面和强韧化机理</w:t>
            </w:r>
            <w:r>
              <w:rPr>
                <w:rFonts w:ascii="仿宋" w:eastAsia="仿宋" w:hAnsi="仿宋" w:cs="Arial"/>
                <w:color w:val="000000"/>
                <w:kern w:val="0"/>
                <w:sz w:val="24"/>
              </w:rPr>
              <w:t>、</w:t>
            </w:r>
            <w:r w:rsidRPr="00476CB2">
              <w:rPr>
                <w:rFonts w:ascii="仿宋" w:eastAsia="仿宋" w:hAnsi="仿宋" w:cs="Arial" w:hint="eastAsia"/>
                <w:color w:val="000000"/>
                <w:kern w:val="0"/>
                <w:sz w:val="24"/>
              </w:rPr>
              <w:t>陶瓷基复合材料的主要成型方法</w:t>
            </w:r>
          </w:p>
          <w:p w:rsidR="005001BF" w:rsidRPr="00FB4E3B" w:rsidRDefault="005001BF" w:rsidP="00012F99">
            <w:pPr>
              <w:widowControl/>
              <w:spacing w:line="276" w:lineRule="auto"/>
              <w:ind w:firstLineChars="100" w:firstLine="240"/>
              <w:jc w:val="left"/>
              <w:rPr>
                <w:rFonts w:ascii="仿宋" w:eastAsia="仿宋" w:hAnsi="仿宋" w:cs="Arial"/>
                <w:color w:val="000000"/>
                <w:kern w:val="0"/>
                <w:sz w:val="24"/>
              </w:rPr>
            </w:pPr>
            <w:r w:rsidRPr="00FB4E3B">
              <w:rPr>
                <w:rFonts w:ascii="仿宋" w:eastAsia="仿宋" w:hAnsi="仿宋" w:cs="Arial" w:hint="eastAsia"/>
                <w:color w:val="000000"/>
                <w:kern w:val="0"/>
                <w:sz w:val="24"/>
              </w:rPr>
              <w:t>3.三级知识点</w:t>
            </w:r>
          </w:p>
          <w:p w:rsidR="005001BF" w:rsidRPr="00BC3E9C" w:rsidRDefault="005001BF" w:rsidP="00012F99">
            <w:pPr>
              <w:widowControl/>
              <w:spacing w:line="276" w:lineRule="auto"/>
              <w:ind w:leftChars="114" w:left="239"/>
              <w:jc w:val="left"/>
              <w:rPr>
                <w:rFonts w:ascii="仿宋" w:eastAsia="仿宋" w:hAnsi="仿宋" w:cs="宋体"/>
                <w:kern w:val="0"/>
                <w:sz w:val="24"/>
              </w:rPr>
            </w:pPr>
            <w:r w:rsidRPr="00476CB2">
              <w:rPr>
                <w:rFonts w:ascii="仿宋" w:eastAsia="仿宋" w:hAnsi="仿宋" w:cs="Arial" w:hint="eastAsia"/>
                <w:color w:val="000000"/>
                <w:kern w:val="0"/>
                <w:sz w:val="24"/>
              </w:rPr>
              <w:t>陶瓷基复合材料的应用状况</w:t>
            </w:r>
          </w:p>
        </w:tc>
      </w:tr>
    </w:tbl>
    <w:p w:rsidR="005001BF" w:rsidRPr="00FB4E3B" w:rsidRDefault="005001BF" w:rsidP="00012F99">
      <w:pPr>
        <w:widowControl/>
        <w:snapToGrid w:val="0"/>
        <w:spacing w:line="276" w:lineRule="auto"/>
        <w:rPr>
          <w:rFonts w:ascii="仿宋" w:eastAsia="仿宋" w:hAnsi="仿宋" w:cs="Arial"/>
          <w:color w:val="000000"/>
          <w:kern w:val="0"/>
          <w:sz w:val="24"/>
        </w:rPr>
      </w:pPr>
      <w:r w:rsidRPr="00FB4E3B">
        <w:rPr>
          <w:rFonts w:ascii="仿宋" w:eastAsia="仿宋" w:hAnsi="仿宋" w:cs="Arial" w:hint="eastAsia"/>
          <w:color w:val="000000"/>
          <w:kern w:val="0"/>
          <w:sz w:val="24"/>
        </w:rPr>
        <w:t>（注：每讲或部分如有多个同级知识点，可同时列出。）</w:t>
      </w:r>
    </w:p>
    <w:p w:rsidR="005001BF" w:rsidRPr="00FB4E3B" w:rsidRDefault="005001BF" w:rsidP="00012F99">
      <w:pPr>
        <w:widowControl/>
        <w:snapToGrid w:val="0"/>
        <w:spacing w:line="276" w:lineRule="auto"/>
        <w:rPr>
          <w:rFonts w:ascii="仿宋" w:eastAsia="仿宋" w:hAnsi="仿宋" w:cs="Arial"/>
          <w:color w:val="000000"/>
          <w:kern w:val="0"/>
          <w:sz w:val="24"/>
        </w:rPr>
      </w:pPr>
    </w:p>
    <w:p w:rsidR="005001BF" w:rsidRPr="00FB4E3B" w:rsidRDefault="005001BF" w:rsidP="00012F99">
      <w:pPr>
        <w:widowControl/>
        <w:snapToGrid w:val="0"/>
        <w:spacing w:line="276" w:lineRule="auto"/>
        <w:rPr>
          <w:rFonts w:ascii="仿宋" w:eastAsia="仿宋" w:hAnsi="仿宋" w:cs="Arial"/>
          <w:color w:val="000000"/>
          <w:kern w:val="0"/>
          <w:sz w:val="24"/>
        </w:rPr>
      </w:pPr>
      <w:r w:rsidRPr="00FB4E3B">
        <w:rPr>
          <w:rFonts w:ascii="仿宋" w:eastAsia="仿宋" w:hAnsi="仿宋" w:cs="Arial" w:hint="eastAsia"/>
          <w:color w:val="000000"/>
          <w:kern w:val="0"/>
          <w:sz w:val="24"/>
        </w:rPr>
        <w:t>9.课内外讨论或练习、实践、体验等环节设计</w:t>
      </w:r>
    </w:p>
    <w:p w:rsidR="005001BF" w:rsidRDefault="005001BF" w:rsidP="00012F99">
      <w:pPr>
        <w:widowControl/>
        <w:snapToGrid w:val="0"/>
        <w:spacing w:line="276" w:lineRule="auto"/>
        <w:ind w:firstLineChars="200" w:firstLine="480"/>
        <w:rPr>
          <w:rFonts w:ascii="仿宋" w:eastAsia="仿宋" w:hAnsi="仿宋" w:cs="Arial"/>
          <w:color w:val="000000"/>
          <w:kern w:val="0"/>
          <w:sz w:val="24"/>
        </w:rPr>
      </w:pPr>
      <w:r>
        <w:rPr>
          <w:rFonts w:ascii="仿宋" w:eastAsia="仿宋" w:hAnsi="仿宋" w:cs="Arial" w:hint="eastAsia"/>
          <w:color w:val="000000"/>
          <w:kern w:val="0"/>
          <w:sz w:val="24"/>
        </w:rPr>
        <w:t>结合</w:t>
      </w:r>
      <w:r>
        <w:rPr>
          <w:rFonts w:ascii="仿宋" w:eastAsia="仿宋" w:hAnsi="仿宋" w:cs="Arial"/>
          <w:color w:val="000000"/>
          <w:kern w:val="0"/>
          <w:sz w:val="24"/>
        </w:rPr>
        <w:t>复合材料</w:t>
      </w:r>
      <w:r>
        <w:rPr>
          <w:rFonts w:ascii="仿宋" w:eastAsia="仿宋" w:hAnsi="仿宋" w:cs="Arial" w:hint="eastAsia"/>
          <w:color w:val="000000"/>
          <w:kern w:val="0"/>
          <w:sz w:val="24"/>
        </w:rPr>
        <w:t>学科的产生发展史、与生产生活联系紧密的学科特点，教师通过价值实现、兴趣提升、信息交流等不同视觉，引导学生将自身需求由潜在状态转入活动状态，使学生产生强烈的学习愿望或意向，形成学习活动动机。</w:t>
      </w:r>
      <w:r w:rsidRPr="00C75359">
        <w:rPr>
          <w:rFonts w:ascii="仿宋" w:eastAsia="仿宋" w:hAnsi="仿宋" w:cs="Arial" w:hint="eastAsia"/>
          <w:color w:val="000000"/>
          <w:kern w:val="0"/>
          <w:sz w:val="24"/>
        </w:rPr>
        <w:t>按照各部分知识特点将教学内容分为精讲内容、导学内容和研讨内容，导学内容和研讨内容部分均安排</w:t>
      </w:r>
      <w:r w:rsidRPr="00FB4E3B">
        <w:rPr>
          <w:rFonts w:ascii="仿宋" w:eastAsia="仿宋" w:hAnsi="仿宋" w:cs="Arial" w:hint="eastAsia"/>
          <w:color w:val="000000"/>
          <w:kern w:val="0"/>
          <w:sz w:val="24"/>
        </w:rPr>
        <w:t>课内外讨论或练习</w:t>
      </w:r>
      <w:r>
        <w:rPr>
          <w:rFonts w:ascii="仿宋" w:eastAsia="仿宋" w:hAnsi="仿宋" w:cs="Arial" w:hint="eastAsia"/>
          <w:color w:val="000000"/>
          <w:kern w:val="0"/>
          <w:sz w:val="24"/>
        </w:rPr>
        <w:t>环节。</w:t>
      </w:r>
    </w:p>
    <w:p w:rsidR="005001BF" w:rsidRDefault="005001BF" w:rsidP="00012F99">
      <w:pPr>
        <w:widowControl/>
        <w:snapToGrid w:val="0"/>
        <w:spacing w:line="276" w:lineRule="auto"/>
        <w:ind w:firstLineChars="200" w:firstLine="480"/>
        <w:rPr>
          <w:rFonts w:ascii="仿宋" w:eastAsia="仿宋" w:hAnsi="仿宋" w:cs="Arial"/>
          <w:color w:val="000000"/>
          <w:kern w:val="0"/>
          <w:sz w:val="24"/>
        </w:rPr>
      </w:pPr>
    </w:p>
    <w:p w:rsidR="005001BF" w:rsidRDefault="005001BF" w:rsidP="00012F99">
      <w:pPr>
        <w:widowControl/>
        <w:snapToGrid w:val="0"/>
        <w:spacing w:line="276" w:lineRule="auto"/>
        <w:ind w:firstLineChars="200" w:firstLine="480"/>
        <w:rPr>
          <w:rFonts w:ascii="仿宋" w:eastAsia="仿宋" w:hAnsi="仿宋" w:cs="Arial"/>
          <w:color w:val="000000"/>
          <w:kern w:val="0"/>
          <w:sz w:val="24"/>
        </w:rPr>
      </w:pPr>
      <w:r w:rsidRPr="00FB4E3B">
        <w:rPr>
          <w:rFonts w:ascii="仿宋" w:eastAsia="仿宋" w:hAnsi="仿宋" w:cs="Arial" w:hint="eastAsia"/>
          <w:color w:val="000000"/>
          <w:kern w:val="0"/>
          <w:sz w:val="24"/>
        </w:rPr>
        <w:t>10.</w:t>
      </w:r>
      <w:r w:rsidRPr="00FB4E3B">
        <w:rPr>
          <w:rFonts w:ascii="仿宋" w:eastAsia="仿宋" w:hAnsi="仿宋" w:cs="Arial"/>
          <w:color w:val="000000"/>
          <w:kern w:val="0"/>
          <w:sz w:val="24"/>
        </w:rPr>
        <w:t>考核</w:t>
      </w:r>
      <w:r w:rsidRPr="00FB4E3B">
        <w:rPr>
          <w:rFonts w:ascii="仿宋" w:eastAsia="仿宋" w:hAnsi="仿宋" w:cs="Arial" w:hint="eastAsia"/>
          <w:color w:val="000000"/>
          <w:kern w:val="0"/>
          <w:sz w:val="24"/>
        </w:rPr>
        <w:t>和评价</w:t>
      </w:r>
      <w:r w:rsidRPr="00FB4E3B">
        <w:rPr>
          <w:rFonts w:ascii="仿宋" w:eastAsia="仿宋" w:hAnsi="仿宋" w:cs="Arial"/>
          <w:color w:val="000000"/>
          <w:kern w:val="0"/>
          <w:sz w:val="24"/>
        </w:rPr>
        <w:t>方式</w:t>
      </w:r>
    </w:p>
    <w:p w:rsidR="005001BF" w:rsidRPr="002220BF" w:rsidRDefault="005001BF" w:rsidP="00012F99">
      <w:pPr>
        <w:autoSpaceDE w:val="0"/>
        <w:autoSpaceDN w:val="0"/>
        <w:adjustRightIn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 xml:space="preserve">    </w:t>
      </w:r>
      <w:r w:rsidRPr="000709D0">
        <w:rPr>
          <w:rFonts w:ascii="仿宋" w:eastAsia="仿宋" w:hAnsi="仿宋" w:cs="Arial" w:hint="eastAsia"/>
          <w:color w:val="000000"/>
          <w:kern w:val="0"/>
          <w:sz w:val="24"/>
        </w:rPr>
        <w:t>评价方式采取平时成绩(占30%)、笔试成绩(论文或开卷考试，占70%)相结合。平时成绩包括上课情况、学生回答问题情况、开展讨论或登台讲解情况评定。</w:t>
      </w:r>
      <w:r>
        <w:rPr>
          <w:szCs w:val="21"/>
        </w:rPr>
        <w:t>学期总成绩</w:t>
      </w:r>
      <w:r>
        <w:rPr>
          <w:rFonts w:hint="eastAsia"/>
          <w:szCs w:val="21"/>
        </w:rPr>
        <w:t xml:space="preserve"> </w:t>
      </w:r>
      <w:r>
        <w:rPr>
          <w:szCs w:val="21"/>
        </w:rPr>
        <w:t>=</w:t>
      </w:r>
      <w:r>
        <w:rPr>
          <w:rFonts w:hint="eastAsia"/>
          <w:szCs w:val="21"/>
        </w:rPr>
        <w:t xml:space="preserve"> </w:t>
      </w:r>
      <w:r>
        <w:rPr>
          <w:szCs w:val="21"/>
        </w:rPr>
        <w:t>平时考核（</w:t>
      </w:r>
      <w:r w:rsidRPr="00E777A7">
        <w:rPr>
          <w:szCs w:val="21"/>
        </w:rPr>
        <w:t>自学</w:t>
      </w:r>
      <w:r>
        <w:rPr>
          <w:rFonts w:hint="eastAsia"/>
          <w:szCs w:val="21"/>
        </w:rPr>
        <w:t>导读讨论</w:t>
      </w:r>
      <w:r w:rsidRPr="00E777A7">
        <w:rPr>
          <w:szCs w:val="21"/>
        </w:rPr>
        <w:t>、</w:t>
      </w:r>
      <w:r w:rsidRPr="00E777A7">
        <w:rPr>
          <w:rFonts w:hint="eastAsia"/>
          <w:szCs w:val="21"/>
        </w:rPr>
        <w:t>出勤和</w:t>
      </w:r>
      <w:r w:rsidRPr="00E777A7">
        <w:rPr>
          <w:szCs w:val="21"/>
        </w:rPr>
        <w:t>作业</w:t>
      </w:r>
      <w:r>
        <w:rPr>
          <w:szCs w:val="21"/>
        </w:rPr>
        <w:t>等）</w:t>
      </w:r>
      <w:r>
        <w:rPr>
          <w:sz w:val="18"/>
          <w:szCs w:val="18"/>
        </w:rPr>
        <w:t>（</w:t>
      </w:r>
      <w:r>
        <w:rPr>
          <w:rFonts w:hint="eastAsia"/>
          <w:sz w:val="18"/>
          <w:szCs w:val="18"/>
        </w:rPr>
        <w:t>3</w:t>
      </w:r>
      <w:r>
        <w:rPr>
          <w:sz w:val="18"/>
          <w:szCs w:val="18"/>
        </w:rPr>
        <w:t>0%</w:t>
      </w:r>
      <w:r>
        <w:rPr>
          <w:sz w:val="18"/>
          <w:szCs w:val="18"/>
        </w:rPr>
        <w:t>）</w:t>
      </w:r>
      <w:r>
        <w:rPr>
          <w:szCs w:val="21"/>
        </w:rPr>
        <w:t>+</w:t>
      </w:r>
      <w:r>
        <w:rPr>
          <w:szCs w:val="21"/>
        </w:rPr>
        <w:t>期末考试成绩</w:t>
      </w:r>
      <w:r>
        <w:rPr>
          <w:sz w:val="18"/>
          <w:szCs w:val="18"/>
        </w:rPr>
        <w:t>（</w:t>
      </w:r>
      <w:r>
        <w:rPr>
          <w:sz w:val="18"/>
          <w:szCs w:val="18"/>
        </w:rPr>
        <w:t>70%</w:t>
      </w:r>
      <w:r>
        <w:rPr>
          <w:sz w:val="18"/>
          <w:szCs w:val="18"/>
        </w:rPr>
        <w:t>）</w:t>
      </w:r>
    </w:p>
    <w:p w:rsidR="005001BF" w:rsidRDefault="005001BF" w:rsidP="00012F99">
      <w:pPr>
        <w:autoSpaceDE w:val="0"/>
        <w:autoSpaceDN w:val="0"/>
        <w:adjustRightInd w:val="0"/>
        <w:spacing w:line="276" w:lineRule="auto"/>
        <w:jc w:val="left"/>
        <w:rPr>
          <w:rFonts w:ascii="仿宋" w:eastAsia="仿宋" w:hAnsi="仿宋" w:cs="Arial"/>
          <w:color w:val="000000"/>
          <w:kern w:val="0"/>
          <w:sz w:val="24"/>
        </w:rPr>
      </w:pPr>
    </w:p>
    <w:p w:rsidR="005001BF" w:rsidRPr="00FB4E3B" w:rsidRDefault="005001BF" w:rsidP="00012F99">
      <w:pPr>
        <w:autoSpaceDE w:val="0"/>
        <w:autoSpaceDN w:val="0"/>
        <w:adjustRightInd w:val="0"/>
        <w:spacing w:line="276" w:lineRule="auto"/>
        <w:jc w:val="left"/>
        <w:rPr>
          <w:rFonts w:ascii="仿宋" w:eastAsia="仿宋" w:hAnsi="仿宋" w:cs="Arial"/>
          <w:color w:val="000000"/>
          <w:kern w:val="0"/>
          <w:sz w:val="24"/>
        </w:rPr>
      </w:pPr>
      <w:r w:rsidRPr="00FB4E3B">
        <w:rPr>
          <w:rFonts w:ascii="仿宋" w:eastAsia="仿宋" w:hAnsi="仿宋" w:cs="Arial" w:hint="eastAsia"/>
          <w:color w:val="000000"/>
          <w:kern w:val="0"/>
          <w:sz w:val="24"/>
        </w:rPr>
        <w:t>11.教材和教学参考资料</w:t>
      </w:r>
    </w:p>
    <w:p w:rsidR="005001BF" w:rsidRDefault="005001BF" w:rsidP="00012F99">
      <w:pPr>
        <w:widowControl/>
        <w:snapToGrid w:val="0"/>
        <w:spacing w:line="276" w:lineRule="auto"/>
        <w:rPr>
          <w:rFonts w:ascii="仿宋" w:eastAsia="仿宋" w:hAnsi="仿宋" w:cs="Arial"/>
          <w:color w:val="000000"/>
          <w:kern w:val="0"/>
          <w:sz w:val="24"/>
        </w:rPr>
      </w:pPr>
      <w:r w:rsidRPr="00476CB2">
        <w:rPr>
          <w:rFonts w:ascii="仿宋" w:eastAsia="仿宋" w:hAnsi="仿宋" w:cs="Arial" w:hint="eastAsia"/>
          <w:color w:val="000000"/>
          <w:kern w:val="0"/>
          <w:sz w:val="24"/>
        </w:rPr>
        <w:t xml:space="preserve">参考教材：  </w:t>
      </w:r>
    </w:p>
    <w:p w:rsidR="005001BF"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color w:val="000000"/>
          <w:kern w:val="0"/>
          <w:sz w:val="24"/>
        </w:rPr>
        <w:t xml:space="preserve">刘万辉 主编. </w:t>
      </w:r>
      <w:r>
        <w:rPr>
          <w:rFonts w:ascii="仿宋" w:eastAsia="仿宋" w:hAnsi="仿宋" w:cs="Arial" w:hint="eastAsia"/>
          <w:color w:val="000000"/>
          <w:kern w:val="0"/>
          <w:sz w:val="24"/>
        </w:rPr>
        <w:t>复合材料</w:t>
      </w:r>
      <w:r>
        <w:rPr>
          <w:rFonts w:ascii="仿宋" w:eastAsia="仿宋" w:hAnsi="仿宋" w:cs="Arial"/>
          <w:color w:val="000000"/>
          <w:kern w:val="0"/>
          <w:sz w:val="24"/>
        </w:rPr>
        <w:t xml:space="preserve">. </w:t>
      </w:r>
      <w:r w:rsidRPr="00F72F55">
        <w:rPr>
          <w:rFonts w:ascii="仿宋" w:eastAsia="仿宋" w:hAnsi="仿宋" w:cs="Arial" w:hint="eastAsia"/>
          <w:color w:val="000000"/>
          <w:kern w:val="0"/>
          <w:sz w:val="24"/>
        </w:rPr>
        <w:t>哈尔滨工业大学出版社</w:t>
      </w:r>
      <w:r>
        <w:rPr>
          <w:rFonts w:ascii="仿宋" w:eastAsia="仿宋" w:hAnsi="仿宋" w:cs="Arial"/>
          <w:color w:val="000000"/>
          <w:kern w:val="0"/>
          <w:sz w:val="24"/>
        </w:rPr>
        <w:t>，2017</w:t>
      </w:r>
    </w:p>
    <w:p w:rsidR="005001BF" w:rsidRDefault="005001BF" w:rsidP="00012F99">
      <w:pPr>
        <w:widowControl/>
        <w:snapToGrid w:val="0"/>
        <w:spacing w:line="276" w:lineRule="auto"/>
        <w:rPr>
          <w:rFonts w:ascii="仿宋" w:eastAsia="仿宋" w:hAnsi="仿宋" w:cs="Arial"/>
          <w:color w:val="000000"/>
          <w:kern w:val="0"/>
          <w:sz w:val="24"/>
        </w:rPr>
      </w:pPr>
      <w:r w:rsidRPr="00476CB2">
        <w:rPr>
          <w:rFonts w:ascii="仿宋" w:eastAsia="仿宋" w:hAnsi="仿宋" w:cs="Arial" w:hint="eastAsia"/>
          <w:color w:val="000000"/>
          <w:kern w:val="0"/>
          <w:sz w:val="24"/>
        </w:rPr>
        <w:t xml:space="preserve">教学参考书：    </w:t>
      </w:r>
    </w:p>
    <w:p w:rsidR="005001BF" w:rsidRDefault="005001BF" w:rsidP="00012F99">
      <w:pPr>
        <w:widowControl/>
        <w:snapToGrid w:val="0"/>
        <w:spacing w:line="276" w:lineRule="auto"/>
        <w:rPr>
          <w:rFonts w:ascii="仿宋" w:eastAsia="仿宋" w:hAnsi="仿宋" w:cs="Arial"/>
          <w:color w:val="000000"/>
          <w:kern w:val="0"/>
          <w:sz w:val="24"/>
        </w:rPr>
      </w:pPr>
      <w:r w:rsidRPr="00476CB2">
        <w:rPr>
          <w:rFonts w:ascii="仿宋" w:eastAsia="仿宋" w:hAnsi="仿宋" w:cs="Arial" w:hint="eastAsia"/>
          <w:color w:val="000000"/>
          <w:kern w:val="0"/>
          <w:sz w:val="24"/>
        </w:rPr>
        <w:t xml:space="preserve">束德林·工程材料力学性能·机械工业出版社，2003  </w:t>
      </w:r>
    </w:p>
    <w:p w:rsidR="005001BF" w:rsidRDefault="005001BF" w:rsidP="00012F99">
      <w:pPr>
        <w:widowControl/>
        <w:snapToGrid w:val="0"/>
        <w:spacing w:line="276" w:lineRule="auto"/>
        <w:rPr>
          <w:rFonts w:ascii="仿宋" w:eastAsia="仿宋" w:hAnsi="仿宋" w:cs="Arial"/>
          <w:color w:val="000000"/>
          <w:kern w:val="0"/>
          <w:sz w:val="24"/>
        </w:rPr>
      </w:pPr>
      <w:r w:rsidRPr="00476CB2">
        <w:rPr>
          <w:rFonts w:ascii="仿宋" w:eastAsia="仿宋" w:hAnsi="仿宋" w:cs="Arial" w:hint="eastAsia"/>
          <w:color w:val="000000"/>
          <w:kern w:val="0"/>
          <w:sz w:val="24"/>
        </w:rPr>
        <w:t>王荣国，武卫莉，谷万里.复合材料概论.哈尔滨工业大学出版社，1999</w:t>
      </w:r>
    </w:p>
    <w:p w:rsidR="005001BF" w:rsidRDefault="005001BF" w:rsidP="00012F99">
      <w:pPr>
        <w:widowControl/>
        <w:snapToGrid w:val="0"/>
        <w:spacing w:line="276" w:lineRule="auto"/>
        <w:rPr>
          <w:rFonts w:ascii="仿宋" w:eastAsia="仿宋" w:hAnsi="仿宋" w:cs="Arial"/>
          <w:color w:val="000000"/>
          <w:kern w:val="0"/>
          <w:sz w:val="24"/>
        </w:rPr>
      </w:pPr>
      <w:r w:rsidRPr="00476CB2">
        <w:rPr>
          <w:rFonts w:ascii="仿宋" w:eastAsia="仿宋" w:hAnsi="仿宋" w:cs="Arial" w:hint="eastAsia"/>
          <w:color w:val="000000"/>
          <w:kern w:val="0"/>
          <w:sz w:val="24"/>
        </w:rPr>
        <w:t>陈华辉，邓海金.现代复合材料，北京：中国物资出版社，1998</w:t>
      </w:r>
    </w:p>
    <w:p w:rsidR="005001BF" w:rsidRPr="000709D0" w:rsidRDefault="005001BF" w:rsidP="00012F99">
      <w:pPr>
        <w:widowControl/>
        <w:snapToGrid w:val="0"/>
        <w:spacing w:line="276" w:lineRule="auto"/>
        <w:rPr>
          <w:rFonts w:ascii="仿宋" w:eastAsia="仿宋" w:hAnsi="仿宋" w:cs="Arial"/>
          <w:color w:val="000000"/>
          <w:kern w:val="0"/>
          <w:sz w:val="24"/>
        </w:rPr>
      </w:pPr>
    </w:p>
    <w:p w:rsidR="005001BF" w:rsidRPr="00FB4E3B" w:rsidRDefault="005001BF" w:rsidP="00012F99">
      <w:pPr>
        <w:spacing w:line="276" w:lineRule="auto"/>
        <w:rPr>
          <w:rFonts w:ascii="仿宋" w:eastAsia="仿宋" w:hAnsi="仿宋"/>
          <w:sz w:val="24"/>
        </w:rPr>
      </w:pPr>
      <w:r w:rsidRPr="00FB4E3B">
        <w:rPr>
          <w:rFonts w:ascii="仿宋" w:eastAsia="仿宋" w:hAnsi="仿宋" w:cs="Arial"/>
          <w:color w:val="000000"/>
          <w:kern w:val="0"/>
          <w:sz w:val="24"/>
        </w:rPr>
        <w:t>执笔人：</w:t>
      </w:r>
      <w:r>
        <w:rPr>
          <w:rFonts w:ascii="仿宋" w:eastAsia="仿宋" w:hAnsi="仿宋" w:cs="Arial" w:hint="eastAsia"/>
          <w:color w:val="000000"/>
          <w:kern w:val="0"/>
          <w:sz w:val="24"/>
        </w:rPr>
        <w:t>高远飞</w:t>
      </w:r>
      <w:r w:rsidRPr="00FB4E3B">
        <w:rPr>
          <w:rFonts w:ascii="仿宋" w:eastAsia="仿宋" w:hAnsi="仿宋" w:cs="Arial"/>
          <w:color w:val="000000"/>
          <w:kern w:val="0"/>
          <w:sz w:val="24"/>
        </w:rPr>
        <w:t xml:space="preserve"> </w:t>
      </w:r>
      <w:r w:rsidRPr="00FB4E3B">
        <w:rPr>
          <w:rFonts w:ascii="仿宋" w:eastAsia="仿宋" w:hAnsi="仿宋" w:cs="Arial" w:hint="eastAsia"/>
          <w:color w:val="000000"/>
          <w:kern w:val="0"/>
          <w:sz w:val="24"/>
        </w:rPr>
        <w:t xml:space="preserve">  教研室主任：</w:t>
      </w:r>
      <w:r>
        <w:rPr>
          <w:rFonts w:ascii="仿宋" w:eastAsia="仿宋" w:hAnsi="仿宋" w:cs="Arial" w:hint="eastAsia"/>
          <w:color w:val="000000"/>
          <w:kern w:val="0"/>
          <w:sz w:val="24"/>
        </w:rPr>
        <w:t>高远飞</w:t>
      </w:r>
      <w:r w:rsidRPr="00FB4E3B">
        <w:rPr>
          <w:rFonts w:ascii="仿宋" w:eastAsia="仿宋" w:hAnsi="仿宋" w:cs="Arial" w:hint="eastAsia"/>
          <w:color w:val="000000"/>
          <w:kern w:val="0"/>
          <w:sz w:val="24"/>
        </w:rPr>
        <w:t xml:space="preserve">    教学副院长：</w:t>
      </w:r>
      <w:r>
        <w:rPr>
          <w:rFonts w:ascii="仿宋" w:eastAsia="仿宋" w:hAnsi="仿宋" w:cs="Arial" w:hint="eastAsia"/>
          <w:color w:val="000000"/>
          <w:kern w:val="0"/>
          <w:sz w:val="24"/>
        </w:rPr>
        <w:t>包晓玉</w:t>
      </w:r>
      <w:r w:rsidRPr="00FB4E3B">
        <w:rPr>
          <w:rFonts w:ascii="仿宋" w:eastAsia="仿宋" w:hAnsi="仿宋" w:cs="Arial" w:hint="eastAsia"/>
          <w:color w:val="000000"/>
          <w:kern w:val="0"/>
          <w:sz w:val="24"/>
        </w:rPr>
        <w:t xml:space="preserve">   </w:t>
      </w:r>
      <w:r w:rsidRPr="00FB4E3B">
        <w:rPr>
          <w:rFonts w:ascii="仿宋" w:eastAsia="仿宋" w:hAnsi="仿宋" w:cs="Arial"/>
          <w:color w:val="000000"/>
          <w:kern w:val="0"/>
          <w:sz w:val="24"/>
        </w:rPr>
        <w:t>编写日期：</w:t>
      </w:r>
      <w:r>
        <w:rPr>
          <w:rFonts w:ascii="仿宋" w:eastAsia="仿宋" w:hAnsi="仿宋" w:cs="Arial" w:hint="eastAsia"/>
          <w:color w:val="000000"/>
          <w:kern w:val="0"/>
          <w:sz w:val="24"/>
        </w:rPr>
        <w:t>2016年9月</w:t>
      </w:r>
    </w:p>
    <w:p w:rsidR="005001BF" w:rsidRPr="000709D0" w:rsidRDefault="005001BF" w:rsidP="00012F99">
      <w:pPr>
        <w:spacing w:line="276" w:lineRule="auto"/>
        <w:rPr>
          <w:rFonts w:ascii="仿宋" w:eastAsia="仿宋" w:hAnsi="仿宋"/>
          <w:b/>
        </w:rPr>
      </w:pPr>
    </w:p>
    <w:p w:rsidR="005001BF" w:rsidRDefault="005001BF" w:rsidP="00012F99">
      <w:pPr>
        <w:spacing w:line="276" w:lineRule="auto"/>
        <w:rPr>
          <w:rFonts w:ascii="仿宋" w:eastAsia="仿宋" w:hAnsi="仿宋"/>
        </w:rPr>
      </w:pPr>
    </w:p>
    <w:p w:rsidR="00012F99" w:rsidRDefault="00012F99">
      <w:pPr>
        <w:widowControl/>
        <w:jc w:val="left"/>
        <w:rPr>
          <w:rFonts w:ascii="仿宋" w:eastAsia="仿宋" w:hAnsi="仿宋" w:cs="Arial"/>
          <w:b/>
          <w:bCs/>
          <w:color w:val="000000"/>
          <w:kern w:val="0"/>
          <w:sz w:val="32"/>
          <w:szCs w:val="32"/>
        </w:rPr>
      </w:pPr>
      <w:r>
        <w:rPr>
          <w:rFonts w:ascii="仿宋" w:eastAsia="仿宋" w:hAnsi="仿宋" w:cs="Arial"/>
          <w:b/>
          <w:bCs/>
          <w:color w:val="000000"/>
          <w:kern w:val="0"/>
          <w:sz w:val="32"/>
          <w:szCs w:val="32"/>
        </w:rPr>
        <w:br w:type="page"/>
      </w:r>
    </w:p>
    <w:p w:rsidR="005001BF" w:rsidRDefault="005001BF" w:rsidP="00B60C2B">
      <w:pPr>
        <w:widowControl/>
        <w:snapToGrid w:val="0"/>
        <w:spacing w:line="276" w:lineRule="auto"/>
        <w:jc w:val="center"/>
        <w:outlineLvl w:val="0"/>
        <w:rPr>
          <w:rFonts w:ascii="仿宋" w:eastAsia="仿宋" w:hAnsi="仿宋" w:cs="Arial"/>
          <w:b/>
          <w:bCs/>
          <w:color w:val="000000"/>
          <w:kern w:val="0"/>
          <w:sz w:val="32"/>
          <w:szCs w:val="32"/>
        </w:rPr>
      </w:pPr>
      <w:r>
        <w:rPr>
          <w:rFonts w:ascii="仿宋" w:eastAsia="仿宋" w:hAnsi="仿宋" w:cs="Arial" w:hint="eastAsia"/>
          <w:b/>
          <w:bCs/>
          <w:color w:val="000000"/>
          <w:kern w:val="0"/>
          <w:sz w:val="32"/>
          <w:szCs w:val="32"/>
        </w:rPr>
        <w:lastRenderedPageBreak/>
        <w:t>《材料近现代研究方法》课程教学大纲</w:t>
      </w:r>
    </w:p>
    <w:p w:rsidR="005001BF" w:rsidRDefault="005001BF" w:rsidP="00012F99">
      <w:pPr>
        <w:widowControl/>
        <w:snapToGrid w:val="0"/>
        <w:spacing w:line="276" w:lineRule="auto"/>
        <w:jc w:val="center"/>
        <w:rPr>
          <w:rFonts w:ascii="仿宋" w:eastAsia="仿宋" w:hAnsi="仿宋" w:cs="Arial"/>
          <w:b/>
          <w:bCs/>
          <w:color w:val="000000"/>
          <w:kern w:val="0"/>
          <w:sz w:val="32"/>
          <w:szCs w:val="32"/>
        </w:rPr>
      </w:pPr>
    </w:p>
    <w:tbl>
      <w:tblPr>
        <w:tblStyle w:val="a7"/>
        <w:tblW w:w="9180" w:type="dxa"/>
        <w:tblLayout w:type="fixed"/>
        <w:tblLook w:val="04A0"/>
      </w:tblPr>
      <w:tblGrid>
        <w:gridCol w:w="2376"/>
        <w:gridCol w:w="1983"/>
        <w:gridCol w:w="1212"/>
        <w:gridCol w:w="66"/>
        <w:gridCol w:w="707"/>
        <w:gridCol w:w="595"/>
        <w:gridCol w:w="1105"/>
        <w:gridCol w:w="1136"/>
      </w:tblGrid>
      <w:tr w:rsidR="005001BF">
        <w:trPr>
          <w:trHeight w:val="525"/>
        </w:trPr>
        <w:tc>
          <w:tcPr>
            <w:tcW w:w="2376"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课程代码</w:t>
            </w:r>
          </w:p>
        </w:tc>
        <w:tc>
          <w:tcPr>
            <w:tcW w:w="3195" w:type="dxa"/>
            <w:gridSpan w:val="2"/>
            <w:vAlign w:val="center"/>
          </w:tcPr>
          <w:p w:rsidR="005001BF" w:rsidRDefault="005001BF" w:rsidP="00012F99">
            <w:pPr>
              <w:spacing w:line="276" w:lineRule="auto"/>
              <w:jc w:val="center"/>
              <w:rPr>
                <w:rFonts w:ascii="仿宋" w:eastAsia="仿宋" w:hAnsi="仿宋"/>
                <w:sz w:val="24"/>
              </w:rPr>
            </w:pPr>
            <w:r>
              <w:rPr>
                <w:rFonts w:ascii="仿宋" w:eastAsia="仿宋" w:hAnsi="仿宋"/>
                <w:sz w:val="24"/>
              </w:rPr>
              <w:t>53410325</w:t>
            </w:r>
          </w:p>
        </w:tc>
        <w:tc>
          <w:tcPr>
            <w:tcW w:w="1368" w:type="dxa"/>
            <w:gridSpan w:val="3"/>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编写时间</w:t>
            </w:r>
          </w:p>
        </w:tc>
        <w:tc>
          <w:tcPr>
            <w:tcW w:w="2241" w:type="dxa"/>
            <w:gridSpan w:val="2"/>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2016.09</w:t>
            </w:r>
          </w:p>
        </w:tc>
      </w:tr>
      <w:tr w:rsidR="005001BF">
        <w:trPr>
          <w:trHeight w:val="497"/>
        </w:trPr>
        <w:tc>
          <w:tcPr>
            <w:tcW w:w="2376"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课程名称</w:t>
            </w:r>
          </w:p>
        </w:tc>
        <w:tc>
          <w:tcPr>
            <w:tcW w:w="6804" w:type="dxa"/>
            <w:gridSpan w:val="7"/>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材料近现代研究方法</w:t>
            </w:r>
          </w:p>
        </w:tc>
      </w:tr>
      <w:tr w:rsidR="005001BF">
        <w:trPr>
          <w:trHeight w:val="561"/>
        </w:trPr>
        <w:tc>
          <w:tcPr>
            <w:tcW w:w="2376"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英文名称</w:t>
            </w:r>
          </w:p>
        </w:tc>
        <w:tc>
          <w:tcPr>
            <w:tcW w:w="6804" w:type="dxa"/>
            <w:gridSpan w:val="7"/>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b/>
                <w:sz w:val="24"/>
              </w:rPr>
              <w:t>Modern Methods of Materials Research</w:t>
            </w:r>
          </w:p>
        </w:tc>
      </w:tr>
      <w:tr w:rsidR="005001BF">
        <w:trPr>
          <w:trHeight w:val="461"/>
        </w:trPr>
        <w:tc>
          <w:tcPr>
            <w:tcW w:w="2376" w:type="dxa"/>
            <w:vMerge w:val="restart"/>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学分数</w:t>
            </w:r>
          </w:p>
        </w:tc>
        <w:tc>
          <w:tcPr>
            <w:tcW w:w="1983" w:type="dxa"/>
            <w:vMerge w:val="restart"/>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2</w:t>
            </w:r>
          </w:p>
        </w:tc>
        <w:tc>
          <w:tcPr>
            <w:tcW w:w="1278" w:type="dxa"/>
            <w:gridSpan w:val="2"/>
            <w:vMerge w:val="restart"/>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32</w:t>
            </w:r>
          </w:p>
        </w:tc>
        <w:tc>
          <w:tcPr>
            <w:tcW w:w="707" w:type="dxa"/>
            <w:vMerge w:val="restart"/>
            <w:vAlign w:val="center"/>
          </w:tcPr>
          <w:p w:rsidR="005001BF" w:rsidRDefault="005001BF" w:rsidP="00012F99">
            <w:pPr>
              <w:spacing w:line="276" w:lineRule="auto"/>
              <w:jc w:val="center"/>
              <w:rPr>
                <w:rFonts w:ascii="仿宋" w:eastAsia="仿宋" w:hAnsi="仿宋"/>
                <w:sz w:val="24"/>
              </w:rPr>
            </w:pPr>
          </w:p>
        </w:tc>
        <w:tc>
          <w:tcPr>
            <w:tcW w:w="1700" w:type="dxa"/>
            <w:gridSpan w:val="2"/>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理论讲授学时</w:t>
            </w:r>
          </w:p>
        </w:tc>
        <w:tc>
          <w:tcPr>
            <w:tcW w:w="1136"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32</w:t>
            </w:r>
          </w:p>
        </w:tc>
      </w:tr>
      <w:tr w:rsidR="005001BF">
        <w:trPr>
          <w:trHeight w:val="564"/>
        </w:trPr>
        <w:tc>
          <w:tcPr>
            <w:tcW w:w="2376" w:type="dxa"/>
            <w:vMerge/>
            <w:vAlign w:val="center"/>
          </w:tcPr>
          <w:p w:rsidR="005001BF" w:rsidRDefault="005001BF" w:rsidP="00012F99">
            <w:pPr>
              <w:spacing w:line="276" w:lineRule="auto"/>
              <w:jc w:val="center"/>
              <w:rPr>
                <w:rFonts w:ascii="仿宋" w:eastAsia="仿宋" w:hAnsi="仿宋"/>
                <w:sz w:val="24"/>
              </w:rPr>
            </w:pPr>
          </w:p>
        </w:tc>
        <w:tc>
          <w:tcPr>
            <w:tcW w:w="1983" w:type="dxa"/>
            <w:vMerge/>
            <w:vAlign w:val="center"/>
          </w:tcPr>
          <w:p w:rsidR="005001BF" w:rsidRDefault="005001BF" w:rsidP="00012F99">
            <w:pPr>
              <w:spacing w:line="276" w:lineRule="auto"/>
              <w:jc w:val="center"/>
              <w:rPr>
                <w:rFonts w:ascii="仿宋" w:eastAsia="仿宋" w:hAnsi="仿宋"/>
                <w:sz w:val="24"/>
              </w:rPr>
            </w:pPr>
          </w:p>
        </w:tc>
        <w:tc>
          <w:tcPr>
            <w:tcW w:w="1278" w:type="dxa"/>
            <w:gridSpan w:val="2"/>
            <w:vMerge/>
            <w:vAlign w:val="center"/>
          </w:tcPr>
          <w:p w:rsidR="005001BF" w:rsidRDefault="005001BF" w:rsidP="00012F99">
            <w:pPr>
              <w:spacing w:line="276" w:lineRule="auto"/>
              <w:jc w:val="center"/>
              <w:rPr>
                <w:rFonts w:ascii="仿宋" w:eastAsia="仿宋" w:hAnsi="仿宋"/>
                <w:sz w:val="24"/>
              </w:rPr>
            </w:pPr>
          </w:p>
        </w:tc>
        <w:tc>
          <w:tcPr>
            <w:tcW w:w="707" w:type="dxa"/>
            <w:vMerge/>
            <w:vAlign w:val="center"/>
          </w:tcPr>
          <w:p w:rsidR="005001BF" w:rsidRDefault="005001BF" w:rsidP="00012F99">
            <w:pPr>
              <w:spacing w:line="276" w:lineRule="auto"/>
              <w:jc w:val="center"/>
              <w:rPr>
                <w:rFonts w:ascii="仿宋" w:eastAsia="仿宋" w:hAnsi="仿宋"/>
                <w:sz w:val="24"/>
              </w:rPr>
            </w:pPr>
          </w:p>
        </w:tc>
        <w:tc>
          <w:tcPr>
            <w:tcW w:w="1700" w:type="dxa"/>
            <w:gridSpan w:val="2"/>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实验实践学时</w:t>
            </w:r>
          </w:p>
        </w:tc>
        <w:tc>
          <w:tcPr>
            <w:tcW w:w="1136"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0</w:t>
            </w:r>
          </w:p>
        </w:tc>
      </w:tr>
      <w:tr w:rsidR="005001BF">
        <w:trPr>
          <w:trHeight w:val="886"/>
        </w:trPr>
        <w:tc>
          <w:tcPr>
            <w:tcW w:w="2376"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任课教师</w:t>
            </w:r>
          </w:p>
        </w:tc>
        <w:tc>
          <w:tcPr>
            <w:tcW w:w="1983" w:type="dxa"/>
            <w:vAlign w:val="center"/>
          </w:tcPr>
          <w:p w:rsidR="005001BF" w:rsidRDefault="005001BF" w:rsidP="00012F99">
            <w:pPr>
              <w:spacing w:line="276" w:lineRule="auto"/>
              <w:jc w:val="center"/>
              <w:rPr>
                <w:rFonts w:ascii="仿宋" w:eastAsia="仿宋" w:hAnsi="仿宋"/>
                <w:szCs w:val="21"/>
              </w:rPr>
            </w:pPr>
            <w:r>
              <w:rPr>
                <w:rFonts w:ascii="仿宋" w:eastAsia="仿宋" w:hAnsi="仿宋" w:hint="eastAsia"/>
                <w:szCs w:val="21"/>
              </w:rPr>
              <w:t>李涛</w:t>
            </w:r>
          </w:p>
        </w:tc>
        <w:tc>
          <w:tcPr>
            <w:tcW w:w="1985" w:type="dxa"/>
            <w:gridSpan w:val="3"/>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开课学院*</w:t>
            </w:r>
          </w:p>
        </w:tc>
        <w:tc>
          <w:tcPr>
            <w:tcW w:w="2836" w:type="dxa"/>
            <w:gridSpan w:val="3"/>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化学与制药工程学院</w:t>
            </w:r>
          </w:p>
        </w:tc>
      </w:tr>
      <w:tr w:rsidR="005001BF">
        <w:trPr>
          <w:trHeight w:val="828"/>
        </w:trPr>
        <w:tc>
          <w:tcPr>
            <w:tcW w:w="2376"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课程类型</w:t>
            </w:r>
          </w:p>
        </w:tc>
        <w:tc>
          <w:tcPr>
            <w:tcW w:w="6804" w:type="dxa"/>
            <w:gridSpan w:val="7"/>
            <w:vAlign w:val="center"/>
          </w:tcPr>
          <w:p w:rsidR="005001BF" w:rsidRDefault="005001BF" w:rsidP="00012F99">
            <w:pPr>
              <w:spacing w:line="276" w:lineRule="auto"/>
              <w:ind w:firstLineChars="50" w:firstLine="120"/>
              <w:rPr>
                <w:rFonts w:ascii="仿宋" w:eastAsia="仿宋" w:hAnsi="仿宋"/>
                <w:sz w:val="24"/>
              </w:rPr>
            </w:pPr>
            <w:r>
              <w:rPr>
                <w:rFonts w:ascii="仿宋" w:eastAsia="仿宋" w:hAnsi="仿宋" w:hint="eastAsia"/>
                <w:sz w:val="24"/>
              </w:rPr>
              <w:t>□通识教育核心课□通识教育拓展课□学科基础必修课</w:t>
            </w:r>
          </w:p>
          <w:p w:rsidR="005001BF" w:rsidRDefault="005001BF" w:rsidP="00012F99">
            <w:pPr>
              <w:spacing w:line="276" w:lineRule="auto"/>
              <w:ind w:firstLineChars="50" w:firstLine="120"/>
              <w:rPr>
                <w:rFonts w:ascii="仿宋" w:eastAsia="仿宋" w:hAnsi="仿宋"/>
                <w:sz w:val="24"/>
              </w:rPr>
            </w:pPr>
            <w:r>
              <w:rPr>
                <w:rFonts w:ascii="仿宋" w:eastAsia="仿宋" w:hAnsi="仿宋" w:hint="eastAsia"/>
                <w:sz w:val="24"/>
              </w:rPr>
              <w:t>□学科基础选修课□专业核心课</w:t>
            </w:r>
            <w:r>
              <w:rPr>
                <w:rFonts w:ascii="仿宋" w:eastAsia="仿宋" w:hAnsi="仿宋" w:hint="eastAsia"/>
                <w:sz w:val="24"/>
              </w:rPr>
              <w:sym w:font="Wingdings 2" w:char="F052"/>
            </w:r>
            <w:r>
              <w:rPr>
                <w:rFonts w:ascii="仿宋" w:eastAsia="仿宋" w:hAnsi="仿宋" w:hint="eastAsia"/>
                <w:sz w:val="24"/>
              </w:rPr>
              <w:t>个性化课程</w:t>
            </w:r>
          </w:p>
          <w:p w:rsidR="005001BF" w:rsidRDefault="005001BF" w:rsidP="00012F99">
            <w:pPr>
              <w:spacing w:line="276" w:lineRule="auto"/>
              <w:ind w:firstLineChars="50" w:firstLine="120"/>
              <w:rPr>
                <w:rFonts w:ascii="仿宋" w:eastAsia="仿宋" w:hAnsi="仿宋"/>
                <w:sz w:val="24"/>
              </w:rPr>
            </w:pPr>
            <w:r>
              <w:rPr>
                <w:rFonts w:ascii="仿宋" w:eastAsia="仿宋" w:hAnsi="仿宋" w:hint="eastAsia"/>
                <w:sz w:val="24"/>
              </w:rPr>
              <w:t>□实践类课程</w:t>
            </w:r>
          </w:p>
        </w:tc>
      </w:tr>
      <w:tr w:rsidR="005001BF">
        <w:trPr>
          <w:trHeight w:val="627"/>
        </w:trPr>
        <w:tc>
          <w:tcPr>
            <w:tcW w:w="2376"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预修课程</w:t>
            </w:r>
          </w:p>
        </w:tc>
        <w:tc>
          <w:tcPr>
            <w:tcW w:w="6804" w:type="dxa"/>
            <w:gridSpan w:val="7"/>
            <w:vAlign w:val="center"/>
          </w:tcPr>
          <w:p w:rsidR="005001BF" w:rsidRDefault="005001BF" w:rsidP="00012F99">
            <w:pPr>
              <w:spacing w:line="276" w:lineRule="auto"/>
              <w:rPr>
                <w:rFonts w:ascii="仿宋" w:eastAsia="仿宋" w:hAnsi="仿宋"/>
                <w:sz w:val="24"/>
              </w:rPr>
            </w:pPr>
            <w:r>
              <w:rPr>
                <w:rFonts w:ascii="仿宋" w:eastAsia="仿宋" w:hAnsi="仿宋" w:hint="eastAsia"/>
                <w:sz w:val="24"/>
              </w:rPr>
              <w:t>材料化学、材料概论、材料科学基础、材料现代测试技术</w:t>
            </w:r>
          </w:p>
        </w:tc>
      </w:tr>
    </w:tbl>
    <w:p w:rsidR="005001BF" w:rsidRDefault="005001BF" w:rsidP="00012F99">
      <w:pPr>
        <w:pStyle w:val="a6"/>
        <w:widowControl/>
        <w:numPr>
          <w:ilvl w:val="0"/>
          <w:numId w:val="2"/>
        </w:numPr>
        <w:snapToGrid w:val="0"/>
        <w:spacing w:line="276" w:lineRule="auto"/>
        <w:ind w:firstLineChars="0"/>
        <w:rPr>
          <w:rFonts w:ascii="仿宋" w:eastAsia="仿宋" w:hAnsi="仿宋" w:cs="Arial"/>
          <w:color w:val="000000"/>
          <w:kern w:val="0"/>
          <w:sz w:val="24"/>
        </w:rPr>
      </w:pPr>
      <w:r>
        <w:rPr>
          <w:rFonts w:ascii="仿宋" w:eastAsia="仿宋" w:hAnsi="仿宋" w:cs="Arial"/>
          <w:color w:val="000000"/>
          <w:kern w:val="0"/>
          <w:sz w:val="24"/>
        </w:rPr>
        <w:t>课程</w:t>
      </w:r>
      <w:r>
        <w:rPr>
          <w:rFonts w:ascii="仿宋" w:eastAsia="仿宋" w:hAnsi="仿宋" w:cs="Arial" w:hint="eastAsia"/>
          <w:color w:val="000000"/>
          <w:kern w:val="0"/>
          <w:sz w:val="24"/>
        </w:rPr>
        <w:t>教学目标</w:t>
      </w:r>
    </w:p>
    <w:p w:rsidR="005001BF" w:rsidRDefault="005001BF" w:rsidP="00012F99">
      <w:pPr>
        <w:spacing w:line="276" w:lineRule="auto"/>
        <w:ind w:firstLineChars="200" w:firstLine="480"/>
        <w:rPr>
          <w:rFonts w:ascii="仿宋" w:eastAsia="仿宋" w:hAnsi="仿宋" w:cs="Arial"/>
          <w:color w:val="000000"/>
          <w:kern w:val="0"/>
          <w:sz w:val="24"/>
        </w:rPr>
      </w:pPr>
      <w:r>
        <w:rPr>
          <w:rFonts w:ascii="仿宋" w:eastAsia="仿宋" w:hAnsi="仿宋" w:cs="Arial" w:hint="eastAsia"/>
          <w:color w:val="000000"/>
          <w:kern w:val="0"/>
          <w:sz w:val="24"/>
        </w:rPr>
        <w:t>本课程以材料科学、化学和物理学为基础，在掌握材料现代测试技术的前提下，从材料的结构和性能的测试和表征进行系统的讲解</w:t>
      </w:r>
      <w:r>
        <w:rPr>
          <w:rFonts w:ascii="仿宋" w:eastAsia="仿宋" w:hAnsi="仿宋" w:cs="Arial"/>
          <w:color w:val="000000"/>
          <w:kern w:val="0"/>
          <w:sz w:val="24"/>
        </w:rPr>
        <w:t>。</w:t>
      </w:r>
      <w:r>
        <w:rPr>
          <w:rFonts w:ascii="仿宋" w:eastAsia="仿宋" w:hAnsi="仿宋" w:cs="Arial" w:hint="eastAsia"/>
          <w:color w:val="000000"/>
          <w:kern w:val="0"/>
          <w:sz w:val="24"/>
        </w:rPr>
        <w:t>要求学生能够根据材料的使用要求，选择合适的测试表征手段对其进行研究，从而为将来从事材料科学研究打下坚实的基础</w:t>
      </w:r>
    </w:p>
    <w:p w:rsidR="005001BF"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2.</w:t>
      </w:r>
      <w:r>
        <w:rPr>
          <w:rFonts w:ascii="仿宋" w:eastAsia="仿宋" w:hAnsi="仿宋" w:cs="Arial"/>
          <w:color w:val="000000"/>
          <w:kern w:val="0"/>
          <w:sz w:val="24"/>
        </w:rPr>
        <w:t>课程教学</w:t>
      </w:r>
      <w:r>
        <w:rPr>
          <w:rFonts w:ascii="仿宋" w:eastAsia="仿宋" w:hAnsi="仿宋" w:cs="Arial" w:hint="eastAsia"/>
          <w:color w:val="000000"/>
          <w:kern w:val="0"/>
          <w:sz w:val="24"/>
        </w:rPr>
        <w:t>目的与任务</w:t>
      </w:r>
    </w:p>
    <w:p w:rsidR="005001BF" w:rsidRDefault="005001BF" w:rsidP="00012F99">
      <w:pPr>
        <w:pStyle w:val="a9"/>
        <w:spacing w:beforeAutospacing="0" w:afterAutospacing="0"/>
        <w:ind w:firstLineChars="200" w:firstLine="480"/>
        <w:jc w:val="both"/>
        <w:rPr>
          <w:rFonts w:ascii="仿宋" w:eastAsia="仿宋" w:hAnsi="仿宋" w:cs="Arial"/>
          <w:color w:val="000000"/>
        </w:rPr>
      </w:pPr>
      <w:r>
        <w:rPr>
          <w:rFonts w:ascii="仿宋" w:eastAsia="仿宋" w:hAnsi="仿宋" w:cs="Arial"/>
          <w:color w:val="000000"/>
        </w:rPr>
        <w:t>本课程是为</w:t>
      </w:r>
      <w:r>
        <w:rPr>
          <w:rFonts w:ascii="仿宋" w:eastAsia="仿宋" w:hAnsi="仿宋" w:cs="Arial" w:hint="eastAsia"/>
          <w:color w:val="000000"/>
        </w:rPr>
        <w:t>材料化学</w:t>
      </w:r>
      <w:r>
        <w:rPr>
          <w:rFonts w:ascii="仿宋" w:eastAsia="仿宋" w:hAnsi="仿宋" w:cs="Arial"/>
          <w:color w:val="000000"/>
        </w:rPr>
        <w:t>专业的本科生开设的一门专业</w:t>
      </w:r>
      <w:r>
        <w:rPr>
          <w:rFonts w:ascii="仿宋" w:eastAsia="仿宋" w:hAnsi="仿宋" w:cs="Arial" w:hint="eastAsia"/>
          <w:color w:val="000000"/>
        </w:rPr>
        <w:t>选</w:t>
      </w:r>
      <w:r>
        <w:rPr>
          <w:rFonts w:ascii="仿宋" w:eastAsia="仿宋" w:hAnsi="仿宋" w:cs="Arial"/>
          <w:color w:val="000000"/>
        </w:rPr>
        <w:t>修课，</w:t>
      </w:r>
      <w:r>
        <w:rPr>
          <w:rFonts w:ascii="仿宋" w:eastAsia="仿宋" w:hAnsi="仿宋" w:cs="Arial" w:hint="eastAsia"/>
          <w:color w:val="000000"/>
        </w:rPr>
        <w:t>通过</w:t>
      </w:r>
      <w:r>
        <w:rPr>
          <w:rFonts w:ascii="仿宋" w:eastAsia="仿宋" w:hAnsi="仿宋" w:cs="Arial"/>
          <w:color w:val="000000"/>
        </w:rPr>
        <w:t>介绍</w:t>
      </w:r>
      <w:r>
        <w:rPr>
          <w:rFonts w:ascii="仿宋" w:eastAsia="仿宋" w:hAnsi="仿宋" w:cs="Arial" w:hint="eastAsia"/>
          <w:color w:val="000000"/>
        </w:rPr>
        <w:t>材料的微观结构表征和性能测试方法</w:t>
      </w:r>
      <w:r>
        <w:rPr>
          <w:rFonts w:ascii="仿宋" w:eastAsia="仿宋" w:hAnsi="仿宋" w:cs="Arial"/>
          <w:color w:val="000000"/>
        </w:rPr>
        <w:t>，</w:t>
      </w:r>
      <w:r>
        <w:rPr>
          <w:rFonts w:ascii="仿宋" w:eastAsia="仿宋" w:hAnsi="仿宋" w:cs="Arial" w:hint="eastAsia"/>
          <w:color w:val="000000"/>
        </w:rPr>
        <w:t>使学生进一步</w:t>
      </w:r>
      <w:r>
        <w:rPr>
          <w:rFonts w:ascii="仿宋" w:eastAsia="仿宋" w:hAnsi="仿宋" w:cs="Arial"/>
          <w:color w:val="000000"/>
        </w:rPr>
        <w:t>掌握</w:t>
      </w:r>
      <w:r>
        <w:rPr>
          <w:rFonts w:ascii="仿宋" w:eastAsia="仿宋" w:hAnsi="仿宋" w:cs="Arial" w:hint="eastAsia"/>
          <w:color w:val="000000"/>
        </w:rPr>
        <w:t>材料近现代测试表征的技术，并能够将各种技术结合进行灵活的应用</w:t>
      </w:r>
      <w:r>
        <w:rPr>
          <w:rFonts w:ascii="仿宋" w:eastAsia="仿宋" w:hAnsi="仿宋" w:cs="Arial"/>
          <w:color w:val="000000"/>
        </w:rPr>
        <w:t>，同时也能了解该领域内当前的一些前沿研究进展，开阔眼界，这些都有利于学生将来更好的投入科研工作中去</w:t>
      </w:r>
      <w:r>
        <w:rPr>
          <w:rFonts w:ascii="仿宋" w:eastAsia="仿宋" w:hAnsi="仿宋" w:cs="Arial" w:hint="eastAsia"/>
          <w:color w:val="000000"/>
        </w:rPr>
        <w:t>，同时也为</w:t>
      </w:r>
      <w:r>
        <w:rPr>
          <w:rFonts w:ascii="仿宋" w:eastAsia="仿宋" w:hAnsi="仿宋" w:cs="Arial"/>
          <w:color w:val="000000"/>
        </w:rPr>
        <w:t>后续功能材料类相关课程及日后学生从事材料</w:t>
      </w:r>
      <w:r>
        <w:rPr>
          <w:rFonts w:ascii="仿宋" w:eastAsia="仿宋" w:hAnsi="仿宋" w:cs="Arial" w:hint="eastAsia"/>
          <w:color w:val="000000"/>
        </w:rPr>
        <w:t>测试表征</w:t>
      </w:r>
      <w:r>
        <w:rPr>
          <w:rFonts w:ascii="仿宋" w:eastAsia="仿宋" w:hAnsi="仿宋" w:cs="Arial"/>
          <w:color w:val="000000"/>
        </w:rPr>
        <w:t>的工作</w:t>
      </w:r>
      <w:r>
        <w:rPr>
          <w:rFonts w:ascii="仿宋" w:eastAsia="仿宋" w:hAnsi="仿宋" w:cs="Arial" w:hint="eastAsia"/>
          <w:color w:val="000000"/>
        </w:rPr>
        <w:t>打下</w:t>
      </w:r>
      <w:r>
        <w:rPr>
          <w:rFonts w:ascii="仿宋" w:eastAsia="仿宋" w:hAnsi="仿宋" w:cs="Arial"/>
          <w:color w:val="000000"/>
        </w:rPr>
        <w:t>基础</w:t>
      </w:r>
      <w:r>
        <w:rPr>
          <w:rFonts w:ascii="仿宋" w:eastAsia="仿宋" w:hAnsi="仿宋" w:cs="Arial" w:hint="eastAsia"/>
          <w:color w:val="000000"/>
        </w:rPr>
        <w:t>。</w:t>
      </w:r>
    </w:p>
    <w:p w:rsidR="005001BF"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3.</w:t>
      </w:r>
      <w:r>
        <w:rPr>
          <w:rFonts w:ascii="仿宋" w:eastAsia="仿宋" w:hAnsi="仿宋" w:cs="Arial"/>
          <w:color w:val="000000"/>
          <w:kern w:val="0"/>
          <w:sz w:val="24"/>
        </w:rPr>
        <w:t>课程</w:t>
      </w:r>
      <w:r>
        <w:rPr>
          <w:rFonts w:ascii="仿宋" w:eastAsia="仿宋" w:hAnsi="仿宋" w:cs="Arial" w:hint="eastAsia"/>
          <w:color w:val="000000"/>
          <w:kern w:val="0"/>
          <w:sz w:val="24"/>
        </w:rPr>
        <w:t>内容简介</w:t>
      </w:r>
    </w:p>
    <w:p w:rsidR="005001BF" w:rsidRDefault="005001BF" w:rsidP="00012F99">
      <w:pPr>
        <w:spacing w:line="276" w:lineRule="auto"/>
        <w:ind w:firstLineChars="200" w:firstLine="480"/>
        <w:rPr>
          <w:rFonts w:ascii="仿宋" w:eastAsia="仿宋" w:hAnsi="仿宋"/>
          <w:sz w:val="24"/>
        </w:rPr>
      </w:pPr>
      <w:r>
        <w:rPr>
          <w:rFonts w:ascii="仿宋" w:eastAsia="仿宋" w:hAnsi="仿宋" w:hint="eastAsia"/>
          <w:sz w:val="24"/>
        </w:rPr>
        <w:t>本教学大纲按照32学时数安排，主要教授内容为</w:t>
      </w:r>
      <w:r>
        <w:rPr>
          <w:rFonts w:ascii="仿宋" w:eastAsia="仿宋" w:hAnsi="仿宋" w:cs="Arial" w:hint="eastAsia"/>
          <w:color w:val="000000"/>
          <w:kern w:val="0"/>
          <w:sz w:val="24"/>
        </w:rPr>
        <w:t>材料的微结构表征、材料的表界面分析，材料的性能测试，以及材料现代研究方法的发展趋势</w:t>
      </w:r>
      <w:r>
        <w:rPr>
          <w:rFonts w:ascii="仿宋" w:eastAsia="仿宋" w:hAnsi="仿宋" w:hint="eastAsia"/>
          <w:sz w:val="24"/>
        </w:rPr>
        <w:t>。</w:t>
      </w:r>
    </w:p>
    <w:p w:rsidR="005001BF"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4.理论教学基本要求</w:t>
      </w:r>
    </w:p>
    <w:p w:rsidR="005001BF" w:rsidRDefault="005001BF" w:rsidP="00012F99">
      <w:pPr>
        <w:spacing w:line="276" w:lineRule="auto"/>
        <w:ind w:firstLineChars="200" w:firstLine="480"/>
        <w:rPr>
          <w:rFonts w:ascii="仿宋" w:eastAsia="仿宋" w:hAnsi="仿宋"/>
          <w:color w:val="000000"/>
          <w:sz w:val="24"/>
        </w:rPr>
      </w:pPr>
      <w:r>
        <w:rPr>
          <w:rFonts w:ascii="仿宋" w:eastAsia="仿宋" w:hAnsi="仿宋" w:hint="eastAsia"/>
          <w:color w:val="000000"/>
          <w:sz w:val="24"/>
        </w:rPr>
        <w:t>本课程要求学生掌握</w:t>
      </w:r>
      <w:r>
        <w:rPr>
          <w:rFonts w:ascii="仿宋" w:eastAsia="仿宋" w:hAnsi="仿宋" w:cs="Arial" w:hint="eastAsia"/>
          <w:color w:val="000000"/>
          <w:kern w:val="0"/>
          <w:sz w:val="24"/>
        </w:rPr>
        <w:t>材料的微结构表征、材料的表界面分析，材料的性能测试的各种技术和方法，并能综合地灵活运用，了解材料现代研究方法的发展趋势</w:t>
      </w:r>
      <w:r>
        <w:rPr>
          <w:rFonts w:ascii="仿宋" w:eastAsia="仿宋" w:hAnsi="仿宋" w:hint="eastAsia"/>
          <w:color w:val="000000"/>
          <w:sz w:val="24"/>
        </w:rPr>
        <w:t>；</w:t>
      </w:r>
    </w:p>
    <w:p w:rsidR="005001BF"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5.教学方式与方法</w:t>
      </w:r>
    </w:p>
    <w:p w:rsidR="005001BF" w:rsidRDefault="005001BF" w:rsidP="00012F99">
      <w:pPr>
        <w:spacing w:line="276" w:lineRule="auto"/>
        <w:ind w:firstLineChars="200" w:firstLine="480"/>
        <w:rPr>
          <w:rFonts w:ascii="仿宋" w:eastAsia="仿宋" w:hAnsi="仿宋"/>
          <w:color w:val="000000"/>
          <w:sz w:val="24"/>
        </w:rPr>
      </w:pPr>
      <w:r>
        <w:rPr>
          <w:rFonts w:ascii="仿宋" w:eastAsia="仿宋" w:hAnsi="仿宋" w:hint="eastAsia"/>
          <w:color w:val="000000"/>
          <w:sz w:val="24"/>
        </w:rPr>
        <w:t>多媒体辅助教学，以“教学应由传授知识转向传授学习知识的方法”的教改思路，加强教学方法的启发性、针对性、交互式和实效性，将“接受学习”和“发现学习”有机地结合起来，改“单向式”为“双向式”，引导学生由“学会”过</w:t>
      </w:r>
      <w:r>
        <w:rPr>
          <w:rFonts w:ascii="仿宋" w:eastAsia="仿宋" w:hAnsi="仿宋" w:hint="eastAsia"/>
          <w:color w:val="000000"/>
          <w:sz w:val="24"/>
        </w:rPr>
        <w:lastRenderedPageBreak/>
        <w:t>渡到“会学”和“会用”，注重培养学生获取知识的能力和创新意识，通过结合工业、生活中的实际材料种类与特性等实例的学习达到教学目的。</w:t>
      </w:r>
    </w:p>
    <w:p w:rsidR="005001BF"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6.主讲教师简介和团队成员情况</w:t>
      </w:r>
    </w:p>
    <w:tbl>
      <w:tblPr>
        <w:tblStyle w:val="a7"/>
        <w:tblW w:w="8522" w:type="dxa"/>
        <w:tblLayout w:type="fixed"/>
        <w:tblLook w:val="04A0"/>
      </w:tblPr>
      <w:tblGrid>
        <w:gridCol w:w="1126"/>
        <w:gridCol w:w="822"/>
        <w:gridCol w:w="994"/>
        <w:gridCol w:w="2551"/>
        <w:gridCol w:w="3029"/>
      </w:tblGrid>
      <w:tr w:rsidR="005001BF">
        <w:trPr>
          <w:trHeight w:val="1047"/>
        </w:trPr>
        <w:tc>
          <w:tcPr>
            <w:tcW w:w="8522" w:type="dxa"/>
            <w:gridSpan w:val="5"/>
          </w:tcPr>
          <w:p w:rsidR="005001BF" w:rsidRDefault="005001BF" w:rsidP="00012F99">
            <w:pPr>
              <w:spacing w:line="276" w:lineRule="auto"/>
              <w:jc w:val="left"/>
              <w:rPr>
                <w:rFonts w:ascii="仿宋" w:eastAsia="仿宋" w:hAnsi="仿宋"/>
                <w:sz w:val="24"/>
              </w:rPr>
            </w:pPr>
            <w:r>
              <w:rPr>
                <w:rFonts w:ascii="仿宋" w:eastAsia="仿宋" w:hAnsi="仿宋" w:hint="eastAsia"/>
                <w:sz w:val="24"/>
              </w:rPr>
              <w:t>主讲教师简介：</w:t>
            </w:r>
          </w:p>
          <w:p w:rsidR="005001BF" w:rsidRDefault="005001BF" w:rsidP="00012F99">
            <w:pPr>
              <w:spacing w:line="276" w:lineRule="auto"/>
              <w:ind w:firstLineChars="200" w:firstLine="480"/>
              <w:jc w:val="left"/>
              <w:rPr>
                <w:rFonts w:ascii="仿宋" w:eastAsia="仿宋" w:hAnsi="仿宋"/>
                <w:sz w:val="24"/>
              </w:rPr>
            </w:pPr>
            <w:r>
              <w:rPr>
                <w:rFonts w:eastAsia="仿宋"/>
                <w:sz w:val="24"/>
              </w:rPr>
              <w:t>李涛，男，</w:t>
            </w:r>
            <w:r>
              <w:rPr>
                <w:rFonts w:eastAsia="仿宋"/>
                <w:sz w:val="24"/>
              </w:rPr>
              <w:t>2013</w:t>
            </w:r>
            <w:r>
              <w:rPr>
                <w:rFonts w:eastAsia="仿宋"/>
                <w:sz w:val="24"/>
              </w:rPr>
              <w:t>年</w:t>
            </w:r>
            <w:r>
              <w:rPr>
                <w:rFonts w:eastAsia="仿宋"/>
                <w:sz w:val="24"/>
              </w:rPr>
              <w:t>7</w:t>
            </w:r>
            <w:r>
              <w:rPr>
                <w:rFonts w:eastAsia="仿宋"/>
                <w:sz w:val="24"/>
              </w:rPr>
              <w:t>月毕业于中国科学院上海硅酸盐研究所。</w:t>
            </w:r>
            <w:r>
              <w:rPr>
                <w:rFonts w:eastAsia="仿宋"/>
                <w:sz w:val="24"/>
              </w:rPr>
              <w:t>2015.09-</w:t>
            </w:r>
            <w:r>
              <w:rPr>
                <w:rFonts w:eastAsia="仿宋"/>
                <w:sz w:val="24"/>
              </w:rPr>
              <w:t>至今在南阳师范学院任教，主要担任了材料化学、材料现代测试技术、薄膜材料与技术的主讲工作，教学过程中本人经常查阅有关专业书籍和杂志，上网了解最新的专业动态，认真钻研教材，虚心向老教师学习，及时与学生沟通，这几年初步形成了自己的教学风格，教学受到了同行和学生们的普遍好评。目前李涛同志一直致力于二维纳米材料和器件的制备及其光电、催化性能的研究工作，且已取得一定的成绩。申请人发表</w:t>
            </w:r>
            <w:r>
              <w:rPr>
                <w:rFonts w:eastAsia="仿宋"/>
                <w:sz w:val="24"/>
              </w:rPr>
              <w:t>SCI</w:t>
            </w:r>
            <w:r>
              <w:rPr>
                <w:rFonts w:eastAsia="仿宋"/>
                <w:sz w:val="24"/>
              </w:rPr>
              <w:t>学术论文</w:t>
            </w:r>
            <w:r>
              <w:rPr>
                <w:rFonts w:eastAsia="仿宋"/>
                <w:sz w:val="24"/>
              </w:rPr>
              <w:t>18</w:t>
            </w:r>
            <w:r>
              <w:rPr>
                <w:rFonts w:eastAsia="仿宋"/>
                <w:sz w:val="24"/>
              </w:rPr>
              <w:t>篇，授权国家发明专利</w:t>
            </w:r>
            <w:r>
              <w:rPr>
                <w:rFonts w:eastAsia="仿宋"/>
                <w:sz w:val="24"/>
              </w:rPr>
              <w:t>1</w:t>
            </w:r>
            <w:r>
              <w:rPr>
                <w:rFonts w:eastAsia="仿宋"/>
                <w:sz w:val="24"/>
              </w:rPr>
              <w:t>项。主持国家自然科学基金</w:t>
            </w:r>
            <w:r>
              <w:rPr>
                <w:rFonts w:eastAsia="仿宋"/>
                <w:sz w:val="24"/>
              </w:rPr>
              <w:t>1</w:t>
            </w:r>
            <w:r>
              <w:rPr>
                <w:rFonts w:eastAsia="仿宋"/>
                <w:sz w:val="24"/>
              </w:rPr>
              <w:t>项，河南省科技厅科技攻关项目</w:t>
            </w:r>
            <w:r>
              <w:rPr>
                <w:rFonts w:eastAsia="仿宋"/>
                <w:sz w:val="24"/>
              </w:rPr>
              <w:t>1</w:t>
            </w:r>
            <w:r>
              <w:rPr>
                <w:rFonts w:eastAsia="仿宋"/>
                <w:sz w:val="24"/>
              </w:rPr>
              <w:t>项。</w:t>
            </w:r>
          </w:p>
        </w:tc>
      </w:tr>
      <w:tr w:rsidR="005001BF">
        <w:trPr>
          <w:trHeight w:val="400"/>
        </w:trPr>
        <w:tc>
          <w:tcPr>
            <w:tcW w:w="8522" w:type="dxa"/>
            <w:gridSpan w:val="5"/>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教学团队成员</w:t>
            </w:r>
          </w:p>
        </w:tc>
      </w:tr>
      <w:tr w:rsidR="005001BF">
        <w:trPr>
          <w:trHeight w:val="528"/>
        </w:trPr>
        <w:tc>
          <w:tcPr>
            <w:tcW w:w="1126"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姓名</w:t>
            </w:r>
          </w:p>
        </w:tc>
        <w:tc>
          <w:tcPr>
            <w:tcW w:w="822"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性别</w:t>
            </w:r>
          </w:p>
        </w:tc>
        <w:tc>
          <w:tcPr>
            <w:tcW w:w="994"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职称</w:t>
            </w:r>
          </w:p>
        </w:tc>
        <w:tc>
          <w:tcPr>
            <w:tcW w:w="2551"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学院</w:t>
            </w:r>
          </w:p>
        </w:tc>
        <w:tc>
          <w:tcPr>
            <w:tcW w:w="3029" w:type="dxa"/>
            <w:vAlign w:val="center"/>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在教学中承担的职责</w:t>
            </w:r>
          </w:p>
        </w:tc>
      </w:tr>
      <w:tr w:rsidR="005001BF">
        <w:trPr>
          <w:trHeight w:val="235"/>
        </w:trPr>
        <w:tc>
          <w:tcPr>
            <w:tcW w:w="1126"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李涛</w:t>
            </w:r>
          </w:p>
        </w:tc>
        <w:tc>
          <w:tcPr>
            <w:tcW w:w="822"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男</w:t>
            </w:r>
          </w:p>
        </w:tc>
        <w:tc>
          <w:tcPr>
            <w:tcW w:w="994"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讲师</w:t>
            </w:r>
          </w:p>
        </w:tc>
        <w:tc>
          <w:tcPr>
            <w:tcW w:w="2551"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化学与制药工程学院</w:t>
            </w:r>
          </w:p>
        </w:tc>
        <w:tc>
          <w:tcPr>
            <w:tcW w:w="3029"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材料科学基础、专业实验</w:t>
            </w:r>
          </w:p>
        </w:tc>
      </w:tr>
      <w:tr w:rsidR="005001BF">
        <w:trPr>
          <w:trHeight w:val="376"/>
        </w:trPr>
        <w:tc>
          <w:tcPr>
            <w:tcW w:w="1126"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高远飞</w:t>
            </w:r>
          </w:p>
        </w:tc>
        <w:tc>
          <w:tcPr>
            <w:tcW w:w="822"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男</w:t>
            </w:r>
          </w:p>
        </w:tc>
        <w:tc>
          <w:tcPr>
            <w:tcW w:w="994"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讲师</w:t>
            </w:r>
          </w:p>
        </w:tc>
        <w:tc>
          <w:tcPr>
            <w:tcW w:w="2551"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化学与制药工程学院</w:t>
            </w:r>
          </w:p>
        </w:tc>
        <w:tc>
          <w:tcPr>
            <w:tcW w:w="3029"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材料科学基础、专业实验</w:t>
            </w:r>
          </w:p>
        </w:tc>
      </w:tr>
      <w:tr w:rsidR="005001BF">
        <w:trPr>
          <w:trHeight w:val="350"/>
        </w:trPr>
        <w:tc>
          <w:tcPr>
            <w:tcW w:w="1126"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左军超</w:t>
            </w:r>
          </w:p>
        </w:tc>
        <w:tc>
          <w:tcPr>
            <w:tcW w:w="822"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男</w:t>
            </w:r>
          </w:p>
        </w:tc>
        <w:tc>
          <w:tcPr>
            <w:tcW w:w="994"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讲  师</w:t>
            </w:r>
          </w:p>
        </w:tc>
        <w:tc>
          <w:tcPr>
            <w:tcW w:w="2551"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化学与制药工程学院</w:t>
            </w:r>
          </w:p>
        </w:tc>
        <w:tc>
          <w:tcPr>
            <w:tcW w:w="3029"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材料科学基础、专业实验</w:t>
            </w:r>
          </w:p>
        </w:tc>
      </w:tr>
      <w:tr w:rsidR="005001BF">
        <w:trPr>
          <w:trHeight w:val="350"/>
        </w:trPr>
        <w:tc>
          <w:tcPr>
            <w:tcW w:w="1126"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张正辉</w:t>
            </w:r>
          </w:p>
        </w:tc>
        <w:tc>
          <w:tcPr>
            <w:tcW w:w="822"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男</w:t>
            </w:r>
          </w:p>
        </w:tc>
        <w:tc>
          <w:tcPr>
            <w:tcW w:w="994"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讲师</w:t>
            </w:r>
          </w:p>
        </w:tc>
        <w:tc>
          <w:tcPr>
            <w:tcW w:w="2551"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化学与制药工程学院</w:t>
            </w:r>
          </w:p>
        </w:tc>
        <w:tc>
          <w:tcPr>
            <w:tcW w:w="3029"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材料科学基础、专业实验</w:t>
            </w:r>
          </w:p>
        </w:tc>
      </w:tr>
      <w:tr w:rsidR="005001BF">
        <w:trPr>
          <w:trHeight w:val="350"/>
        </w:trPr>
        <w:tc>
          <w:tcPr>
            <w:tcW w:w="1126"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罗保民</w:t>
            </w:r>
          </w:p>
        </w:tc>
        <w:tc>
          <w:tcPr>
            <w:tcW w:w="822"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男</w:t>
            </w:r>
          </w:p>
        </w:tc>
        <w:tc>
          <w:tcPr>
            <w:tcW w:w="994"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讲  师</w:t>
            </w:r>
          </w:p>
        </w:tc>
        <w:tc>
          <w:tcPr>
            <w:tcW w:w="2551"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化学与制药工程学院</w:t>
            </w:r>
          </w:p>
        </w:tc>
        <w:tc>
          <w:tcPr>
            <w:tcW w:w="3029" w:type="dxa"/>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材料科学基础、专业实验</w:t>
            </w:r>
          </w:p>
        </w:tc>
      </w:tr>
    </w:tbl>
    <w:p w:rsidR="005001BF" w:rsidRDefault="005001BF" w:rsidP="00012F99">
      <w:pPr>
        <w:widowControl/>
        <w:snapToGrid w:val="0"/>
        <w:spacing w:line="276" w:lineRule="auto"/>
        <w:rPr>
          <w:rFonts w:ascii="仿宋" w:eastAsia="仿宋" w:hAnsi="仿宋" w:cs="Arial"/>
          <w:color w:val="000000"/>
          <w:kern w:val="0"/>
          <w:sz w:val="24"/>
        </w:rPr>
      </w:pPr>
    </w:p>
    <w:p w:rsidR="005001BF"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7.</w:t>
      </w:r>
      <w:r>
        <w:rPr>
          <w:rFonts w:ascii="仿宋" w:eastAsia="仿宋" w:hAnsi="仿宋" w:cs="Arial"/>
          <w:color w:val="000000"/>
          <w:kern w:val="0"/>
          <w:sz w:val="24"/>
        </w:rPr>
        <w:t>课时分配表</w:t>
      </w:r>
      <w:r>
        <w:rPr>
          <w:rFonts w:ascii="仿宋" w:eastAsia="仿宋" w:hAnsi="仿宋" w:cs="Arial" w:hint="eastAsia"/>
          <w:color w:val="000000"/>
          <w:kern w:val="0"/>
          <w:sz w:val="24"/>
        </w:rPr>
        <w:t>：（本课程开设时间为1学期，共32学时）</w:t>
      </w:r>
    </w:p>
    <w:tbl>
      <w:tblPr>
        <w:tblW w:w="85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97"/>
        <w:gridCol w:w="3081"/>
        <w:gridCol w:w="1666"/>
        <w:gridCol w:w="1612"/>
      </w:tblGrid>
      <w:tr w:rsidR="005001BF">
        <w:tc>
          <w:tcPr>
            <w:tcW w:w="2197" w:type="dxa"/>
          </w:tcPr>
          <w:p w:rsidR="005001BF" w:rsidRDefault="005001BF" w:rsidP="00012F99">
            <w:pPr>
              <w:spacing w:line="276" w:lineRule="auto"/>
              <w:jc w:val="center"/>
              <w:rPr>
                <w:bCs/>
                <w:szCs w:val="21"/>
              </w:rPr>
            </w:pPr>
            <w:r>
              <w:rPr>
                <w:rFonts w:hint="eastAsia"/>
                <w:bCs/>
                <w:szCs w:val="21"/>
              </w:rPr>
              <w:t>章</w:t>
            </w:r>
            <w:r>
              <w:rPr>
                <w:rFonts w:hint="eastAsia"/>
                <w:bCs/>
                <w:szCs w:val="21"/>
              </w:rPr>
              <w:t xml:space="preserve"> </w:t>
            </w:r>
            <w:r>
              <w:rPr>
                <w:rFonts w:hint="eastAsia"/>
                <w:bCs/>
                <w:szCs w:val="21"/>
              </w:rPr>
              <w:t>次</w:t>
            </w:r>
          </w:p>
        </w:tc>
        <w:tc>
          <w:tcPr>
            <w:tcW w:w="3081" w:type="dxa"/>
          </w:tcPr>
          <w:p w:rsidR="005001BF" w:rsidRDefault="005001BF" w:rsidP="00012F99">
            <w:pPr>
              <w:spacing w:line="276" w:lineRule="auto"/>
              <w:ind w:left="-488" w:firstLine="488"/>
              <w:jc w:val="center"/>
              <w:rPr>
                <w:bCs/>
                <w:szCs w:val="21"/>
              </w:rPr>
            </w:pPr>
            <w:r>
              <w:rPr>
                <w:bCs/>
                <w:szCs w:val="21"/>
              </w:rPr>
              <w:t>内容</w:t>
            </w:r>
          </w:p>
        </w:tc>
        <w:tc>
          <w:tcPr>
            <w:tcW w:w="1666" w:type="dxa"/>
          </w:tcPr>
          <w:p w:rsidR="005001BF" w:rsidRDefault="005001BF" w:rsidP="00012F99">
            <w:pPr>
              <w:spacing w:line="276" w:lineRule="auto"/>
              <w:rPr>
                <w:bCs/>
                <w:szCs w:val="21"/>
              </w:rPr>
            </w:pPr>
            <w:r>
              <w:rPr>
                <w:rFonts w:hint="eastAsia"/>
                <w:bCs/>
                <w:szCs w:val="21"/>
              </w:rPr>
              <w:t>学</w:t>
            </w:r>
            <w:r>
              <w:rPr>
                <w:rFonts w:hint="eastAsia"/>
                <w:bCs/>
                <w:szCs w:val="21"/>
              </w:rPr>
              <w:t xml:space="preserve"> </w:t>
            </w:r>
            <w:r>
              <w:rPr>
                <w:rFonts w:hint="eastAsia"/>
                <w:bCs/>
                <w:szCs w:val="21"/>
              </w:rPr>
              <w:t>时</w:t>
            </w:r>
          </w:p>
        </w:tc>
        <w:tc>
          <w:tcPr>
            <w:tcW w:w="1612" w:type="dxa"/>
          </w:tcPr>
          <w:p w:rsidR="005001BF" w:rsidRDefault="005001BF" w:rsidP="00012F99">
            <w:pPr>
              <w:spacing w:line="276" w:lineRule="auto"/>
              <w:rPr>
                <w:bCs/>
                <w:szCs w:val="21"/>
              </w:rPr>
            </w:pPr>
            <w:r>
              <w:rPr>
                <w:rFonts w:hint="eastAsia"/>
                <w:bCs/>
                <w:szCs w:val="21"/>
              </w:rPr>
              <w:t>开课学期</w:t>
            </w:r>
          </w:p>
        </w:tc>
      </w:tr>
      <w:tr w:rsidR="005001BF">
        <w:tc>
          <w:tcPr>
            <w:tcW w:w="2197" w:type="dxa"/>
          </w:tcPr>
          <w:p w:rsidR="005001BF" w:rsidRDefault="005001BF" w:rsidP="00012F99">
            <w:pPr>
              <w:spacing w:line="276" w:lineRule="auto"/>
              <w:rPr>
                <w:bCs/>
                <w:szCs w:val="21"/>
              </w:rPr>
            </w:pPr>
            <w:r>
              <w:rPr>
                <w:bCs/>
                <w:szCs w:val="21"/>
              </w:rPr>
              <w:t>第一章</w:t>
            </w:r>
          </w:p>
        </w:tc>
        <w:tc>
          <w:tcPr>
            <w:tcW w:w="3081" w:type="dxa"/>
          </w:tcPr>
          <w:p w:rsidR="005001BF" w:rsidRDefault="005001BF" w:rsidP="00012F99">
            <w:pPr>
              <w:spacing w:line="276" w:lineRule="auto"/>
              <w:rPr>
                <w:bCs/>
                <w:szCs w:val="21"/>
              </w:rPr>
            </w:pPr>
            <w:r>
              <w:rPr>
                <w:szCs w:val="21"/>
              </w:rPr>
              <w:t>绪论</w:t>
            </w:r>
          </w:p>
        </w:tc>
        <w:tc>
          <w:tcPr>
            <w:tcW w:w="1666" w:type="dxa"/>
          </w:tcPr>
          <w:p w:rsidR="005001BF" w:rsidRDefault="005001BF" w:rsidP="00012F99">
            <w:pPr>
              <w:spacing w:line="276" w:lineRule="auto"/>
              <w:rPr>
                <w:bCs/>
                <w:szCs w:val="21"/>
              </w:rPr>
            </w:pPr>
            <w:r>
              <w:rPr>
                <w:bCs/>
                <w:szCs w:val="21"/>
              </w:rPr>
              <w:t>2</w:t>
            </w:r>
          </w:p>
        </w:tc>
        <w:tc>
          <w:tcPr>
            <w:tcW w:w="1612" w:type="dxa"/>
          </w:tcPr>
          <w:p w:rsidR="005001BF" w:rsidRDefault="005001BF" w:rsidP="00012F99">
            <w:pPr>
              <w:spacing w:line="276" w:lineRule="auto"/>
              <w:rPr>
                <w:bCs/>
                <w:szCs w:val="21"/>
              </w:rPr>
            </w:pPr>
            <w:r>
              <w:rPr>
                <w:rFonts w:hint="eastAsia"/>
                <w:bCs/>
                <w:szCs w:val="21"/>
              </w:rPr>
              <w:t>6</w:t>
            </w:r>
          </w:p>
        </w:tc>
      </w:tr>
      <w:tr w:rsidR="005001BF">
        <w:tc>
          <w:tcPr>
            <w:tcW w:w="2197" w:type="dxa"/>
          </w:tcPr>
          <w:p w:rsidR="005001BF" w:rsidRDefault="005001BF" w:rsidP="00012F99">
            <w:pPr>
              <w:spacing w:line="276" w:lineRule="auto"/>
              <w:rPr>
                <w:bCs/>
                <w:szCs w:val="21"/>
              </w:rPr>
            </w:pPr>
            <w:r>
              <w:rPr>
                <w:bCs/>
                <w:szCs w:val="21"/>
              </w:rPr>
              <w:t>第二章</w:t>
            </w:r>
          </w:p>
        </w:tc>
        <w:tc>
          <w:tcPr>
            <w:tcW w:w="3081" w:type="dxa"/>
          </w:tcPr>
          <w:p w:rsidR="005001BF" w:rsidRDefault="005001BF" w:rsidP="00012F99">
            <w:pPr>
              <w:spacing w:line="276" w:lineRule="auto"/>
              <w:rPr>
                <w:bCs/>
                <w:szCs w:val="21"/>
              </w:rPr>
            </w:pPr>
            <w:r>
              <w:rPr>
                <w:rFonts w:hint="eastAsia"/>
                <w:bCs/>
                <w:szCs w:val="21"/>
              </w:rPr>
              <w:t>材料结构表征</w:t>
            </w:r>
          </w:p>
        </w:tc>
        <w:tc>
          <w:tcPr>
            <w:tcW w:w="1666" w:type="dxa"/>
          </w:tcPr>
          <w:p w:rsidR="005001BF" w:rsidRDefault="005001BF" w:rsidP="00012F99">
            <w:pPr>
              <w:spacing w:line="276" w:lineRule="auto"/>
              <w:rPr>
                <w:bCs/>
                <w:szCs w:val="21"/>
              </w:rPr>
            </w:pPr>
            <w:r>
              <w:rPr>
                <w:rFonts w:hint="eastAsia"/>
                <w:bCs/>
                <w:szCs w:val="21"/>
              </w:rPr>
              <w:t>12</w:t>
            </w:r>
          </w:p>
        </w:tc>
        <w:tc>
          <w:tcPr>
            <w:tcW w:w="1612" w:type="dxa"/>
          </w:tcPr>
          <w:p w:rsidR="005001BF" w:rsidRDefault="005001BF" w:rsidP="00012F99">
            <w:pPr>
              <w:spacing w:line="276" w:lineRule="auto"/>
              <w:rPr>
                <w:bCs/>
                <w:szCs w:val="21"/>
              </w:rPr>
            </w:pPr>
            <w:r>
              <w:rPr>
                <w:rFonts w:hint="eastAsia"/>
                <w:bCs/>
                <w:szCs w:val="21"/>
              </w:rPr>
              <w:t>6</w:t>
            </w:r>
          </w:p>
        </w:tc>
      </w:tr>
      <w:tr w:rsidR="005001BF">
        <w:tc>
          <w:tcPr>
            <w:tcW w:w="2197" w:type="dxa"/>
          </w:tcPr>
          <w:p w:rsidR="005001BF" w:rsidRDefault="005001BF" w:rsidP="00012F99">
            <w:pPr>
              <w:spacing w:line="276" w:lineRule="auto"/>
              <w:rPr>
                <w:bCs/>
                <w:szCs w:val="21"/>
              </w:rPr>
            </w:pPr>
            <w:r>
              <w:rPr>
                <w:bCs/>
                <w:szCs w:val="21"/>
              </w:rPr>
              <w:t>第三章</w:t>
            </w:r>
          </w:p>
        </w:tc>
        <w:tc>
          <w:tcPr>
            <w:tcW w:w="3081" w:type="dxa"/>
          </w:tcPr>
          <w:p w:rsidR="005001BF" w:rsidRDefault="005001BF" w:rsidP="00012F99">
            <w:pPr>
              <w:spacing w:line="276" w:lineRule="auto"/>
              <w:rPr>
                <w:bCs/>
                <w:szCs w:val="21"/>
              </w:rPr>
            </w:pPr>
            <w:r>
              <w:rPr>
                <w:rFonts w:hint="eastAsia"/>
                <w:bCs/>
                <w:szCs w:val="21"/>
              </w:rPr>
              <w:t>材料的表界面分析</w:t>
            </w:r>
          </w:p>
        </w:tc>
        <w:tc>
          <w:tcPr>
            <w:tcW w:w="1666" w:type="dxa"/>
          </w:tcPr>
          <w:p w:rsidR="005001BF" w:rsidRDefault="005001BF" w:rsidP="00012F99">
            <w:pPr>
              <w:spacing w:line="276" w:lineRule="auto"/>
              <w:rPr>
                <w:bCs/>
                <w:szCs w:val="21"/>
              </w:rPr>
            </w:pPr>
            <w:r>
              <w:rPr>
                <w:rFonts w:hint="eastAsia"/>
                <w:bCs/>
                <w:szCs w:val="21"/>
              </w:rPr>
              <w:t>10</w:t>
            </w:r>
          </w:p>
        </w:tc>
        <w:tc>
          <w:tcPr>
            <w:tcW w:w="1612" w:type="dxa"/>
          </w:tcPr>
          <w:p w:rsidR="005001BF" w:rsidRDefault="005001BF" w:rsidP="00012F99">
            <w:pPr>
              <w:spacing w:line="276" w:lineRule="auto"/>
              <w:rPr>
                <w:bCs/>
                <w:szCs w:val="21"/>
              </w:rPr>
            </w:pPr>
            <w:r>
              <w:rPr>
                <w:rFonts w:hint="eastAsia"/>
                <w:bCs/>
                <w:szCs w:val="21"/>
              </w:rPr>
              <w:t>6</w:t>
            </w:r>
          </w:p>
        </w:tc>
      </w:tr>
      <w:tr w:rsidR="005001BF">
        <w:tc>
          <w:tcPr>
            <w:tcW w:w="2197" w:type="dxa"/>
          </w:tcPr>
          <w:p w:rsidR="005001BF" w:rsidRDefault="005001BF" w:rsidP="00012F99">
            <w:pPr>
              <w:spacing w:line="276" w:lineRule="auto"/>
              <w:rPr>
                <w:bCs/>
                <w:szCs w:val="21"/>
              </w:rPr>
            </w:pPr>
            <w:r>
              <w:rPr>
                <w:bCs/>
                <w:szCs w:val="21"/>
              </w:rPr>
              <w:t>第四章</w:t>
            </w:r>
          </w:p>
        </w:tc>
        <w:tc>
          <w:tcPr>
            <w:tcW w:w="3081" w:type="dxa"/>
          </w:tcPr>
          <w:p w:rsidR="005001BF" w:rsidRDefault="005001BF" w:rsidP="00012F99">
            <w:pPr>
              <w:spacing w:line="276" w:lineRule="auto"/>
              <w:rPr>
                <w:bCs/>
                <w:szCs w:val="21"/>
              </w:rPr>
            </w:pPr>
            <w:r>
              <w:rPr>
                <w:rFonts w:hint="eastAsia"/>
                <w:bCs/>
                <w:szCs w:val="21"/>
              </w:rPr>
              <w:t>材料的性能测试分析</w:t>
            </w:r>
          </w:p>
        </w:tc>
        <w:tc>
          <w:tcPr>
            <w:tcW w:w="1666" w:type="dxa"/>
          </w:tcPr>
          <w:p w:rsidR="005001BF" w:rsidRDefault="005001BF" w:rsidP="00012F99">
            <w:pPr>
              <w:spacing w:line="276" w:lineRule="auto"/>
              <w:rPr>
                <w:bCs/>
                <w:szCs w:val="21"/>
              </w:rPr>
            </w:pPr>
            <w:r>
              <w:rPr>
                <w:rFonts w:hint="eastAsia"/>
                <w:bCs/>
                <w:szCs w:val="21"/>
              </w:rPr>
              <w:t>8</w:t>
            </w:r>
          </w:p>
        </w:tc>
        <w:tc>
          <w:tcPr>
            <w:tcW w:w="1612" w:type="dxa"/>
          </w:tcPr>
          <w:p w:rsidR="005001BF" w:rsidRDefault="005001BF" w:rsidP="00012F99">
            <w:pPr>
              <w:spacing w:line="276" w:lineRule="auto"/>
              <w:rPr>
                <w:bCs/>
                <w:szCs w:val="21"/>
              </w:rPr>
            </w:pPr>
            <w:r>
              <w:rPr>
                <w:rFonts w:hint="eastAsia"/>
                <w:bCs/>
                <w:szCs w:val="21"/>
              </w:rPr>
              <w:t>6</w:t>
            </w:r>
          </w:p>
        </w:tc>
      </w:tr>
      <w:tr w:rsidR="005001BF">
        <w:tc>
          <w:tcPr>
            <w:tcW w:w="2197" w:type="dxa"/>
          </w:tcPr>
          <w:p w:rsidR="005001BF" w:rsidRDefault="005001BF" w:rsidP="00012F99">
            <w:pPr>
              <w:spacing w:line="276" w:lineRule="auto"/>
              <w:rPr>
                <w:bCs/>
                <w:szCs w:val="21"/>
              </w:rPr>
            </w:pPr>
          </w:p>
        </w:tc>
        <w:tc>
          <w:tcPr>
            <w:tcW w:w="3081" w:type="dxa"/>
          </w:tcPr>
          <w:p w:rsidR="005001BF" w:rsidRDefault="005001BF" w:rsidP="00012F99">
            <w:pPr>
              <w:spacing w:line="276" w:lineRule="auto"/>
              <w:rPr>
                <w:bCs/>
                <w:szCs w:val="21"/>
              </w:rPr>
            </w:pPr>
            <w:r>
              <w:rPr>
                <w:bCs/>
                <w:szCs w:val="21"/>
              </w:rPr>
              <w:t>合计学时</w:t>
            </w:r>
          </w:p>
        </w:tc>
        <w:tc>
          <w:tcPr>
            <w:tcW w:w="1666" w:type="dxa"/>
          </w:tcPr>
          <w:p w:rsidR="005001BF" w:rsidRDefault="005001BF" w:rsidP="00012F99">
            <w:pPr>
              <w:spacing w:line="276" w:lineRule="auto"/>
              <w:rPr>
                <w:bCs/>
                <w:szCs w:val="21"/>
              </w:rPr>
            </w:pPr>
            <w:r>
              <w:rPr>
                <w:rFonts w:hint="eastAsia"/>
                <w:bCs/>
                <w:szCs w:val="21"/>
              </w:rPr>
              <w:t>32</w:t>
            </w:r>
          </w:p>
        </w:tc>
        <w:tc>
          <w:tcPr>
            <w:tcW w:w="1612" w:type="dxa"/>
          </w:tcPr>
          <w:p w:rsidR="005001BF" w:rsidRDefault="005001BF" w:rsidP="00012F99">
            <w:pPr>
              <w:spacing w:line="276" w:lineRule="auto"/>
              <w:rPr>
                <w:bCs/>
                <w:szCs w:val="21"/>
              </w:rPr>
            </w:pPr>
          </w:p>
        </w:tc>
      </w:tr>
    </w:tbl>
    <w:p w:rsidR="005001BF"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8.教学内容安排及要求</w:t>
      </w:r>
    </w:p>
    <w:tbl>
      <w:tblPr>
        <w:tblStyle w:val="a7"/>
        <w:tblW w:w="8470" w:type="dxa"/>
        <w:tblLayout w:type="fixed"/>
        <w:tblLook w:val="04A0"/>
      </w:tblPr>
      <w:tblGrid>
        <w:gridCol w:w="1176"/>
        <w:gridCol w:w="2420"/>
        <w:gridCol w:w="2201"/>
        <w:gridCol w:w="1416"/>
        <w:gridCol w:w="1257"/>
      </w:tblGrid>
      <w:tr w:rsidR="005001BF">
        <w:tc>
          <w:tcPr>
            <w:tcW w:w="1176"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第一部分</w:t>
            </w:r>
          </w:p>
        </w:tc>
        <w:tc>
          <w:tcPr>
            <w:tcW w:w="2420"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color w:val="000000"/>
                <w:kern w:val="0"/>
                <w:sz w:val="24"/>
              </w:rPr>
              <w:t>绪论</w:t>
            </w:r>
          </w:p>
        </w:tc>
        <w:tc>
          <w:tcPr>
            <w:tcW w:w="2201"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□理论/□实践</w:t>
            </w:r>
          </w:p>
        </w:tc>
        <w:tc>
          <w:tcPr>
            <w:tcW w:w="1416"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学时</w:t>
            </w:r>
          </w:p>
        </w:tc>
        <w:tc>
          <w:tcPr>
            <w:tcW w:w="1257"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2</w:t>
            </w:r>
          </w:p>
        </w:tc>
      </w:tr>
      <w:tr w:rsidR="005001BF">
        <w:tc>
          <w:tcPr>
            <w:tcW w:w="8470" w:type="dxa"/>
            <w:gridSpan w:val="5"/>
            <w:vAlign w:val="center"/>
          </w:tcPr>
          <w:p w:rsidR="005001BF" w:rsidRDefault="005001BF" w:rsidP="00012F99">
            <w:pPr>
              <w:spacing w:line="276" w:lineRule="auto"/>
              <w:rPr>
                <w:szCs w:val="21"/>
              </w:rPr>
            </w:pPr>
            <w:r>
              <w:rPr>
                <w:b/>
                <w:szCs w:val="21"/>
              </w:rPr>
              <w:t>教学要求：</w:t>
            </w:r>
            <w:r>
              <w:rPr>
                <w:szCs w:val="21"/>
              </w:rPr>
              <w:t>了解</w:t>
            </w:r>
            <w:r>
              <w:rPr>
                <w:rFonts w:hint="eastAsia"/>
                <w:szCs w:val="21"/>
              </w:rPr>
              <w:t>材料近现代研究方法的发展史</w:t>
            </w:r>
            <w:r>
              <w:rPr>
                <w:szCs w:val="21"/>
              </w:rPr>
              <w:t>；</w:t>
            </w:r>
            <w:r>
              <w:rPr>
                <w:rFonts w:hint="eastAsia"/>
                <w:szCs w:val="21"/>
              </w:rPr>
              <w:t>了解本课程的教学内容和意义；掌握材料近现代研究方法的分类及应用</w:t>
            </w:r>
            <w:r>
              <w:rPr>
                <w:szCs w:val="21"/>
              </w:rPr>
              <w:t>。</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szCs w:val="22"/>
              </w:rPr>
            </w:pPr>
            <w:r>
              <w:rPr>
                <w:rFonts w:ascii="仿宋" w:eastAsia="仿宋" w:hAnsi="仿宋" w:cs="Arial" w:hint="eastAsia"/>
                <w:color w:val="000000"/>
                <w:kern w:val="0"/>
                <w:sz w:val="24"/>
                <w:szCs w:val="22"/>
              </w:rPr>
              <w:t>1.一级知识点</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szCs w:val="22"/>
              </w:rPr>
            </w:pPr>
            <w:r>
              <w:rPr>
                <w:rFonts w:ascii="仿宋" w:eastAsia="仿宋" w:hAnsi="仿宋" w:cs="Arial" w:hint="eastAsia"/>
                <w:color w:val="000000"/>
                <w:kern w:val="0"/>
                <w:sz w:val="24"/>
                <w:szCs w:val="22"/>
              </w:rPr>
              <w:t>材料近现代研究方法的分类及应用</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szCs w:val="22"/>
              </w:rPr>
            </w:pPr>
            <w:r>
              <w:rPr>
                <w:rFonts w:ascii="仿宋" w:eastAsia="仿宋" w:hAnsi="仿宋" w:cs="Arial" w:hint="eastAsia"/>
                <w:color w:val="000000"/>
                <w:kern w:val="0"/>
                <w:sz w:val="24"/>
                <w:szCs w:val="22"/>
              </w:rPr>
              <w:t>2.二级知识点</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szCs w:val="22"/>
              </w:rPr>
            </w:pPr>
            <w:r>
              <w:rPr>
                <w:rFonts w:ascii="仿宋" w:eastAsia="仿宋" w:hAnsi="仿宋" w:cs="Arial" w:hint="eastAsia"/>
                <w:color w:val="000000"/>
                <w:kern w:val="0"/>
                <w:sz w:val="24"/>
                <w:szCs w:val="22"/>
              </w:rPr>
              <w:t>本课程的教学内容和意义</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szCs w:val="22"/>
              </w:rPr>
            </w:pPr>
            <w:r>
              <w:rPr>
                <w:rFonts w:ascii="仿宋" w:eastAsia="仿宋" w:hAnsi="仿宋" w:cs="Arial" w:hint="eastAsia"/>
                <w:color w:val="000000"/>
                <w:kern w:val="0"/>
                <w:sz w:val="24"/>
                <w:szCs w:val="22"/>
              </w:rPr>
              <w:t>3.三级知识点</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Pr>
                <w:rFonts w:ascii="仿宋" w:eastAsia="仿宋" w:hAnsi="仿宋" w:cs="Arial" w:hint="eastAsia"/>
                <w:color w:val="000000"/>
                <w:kern w:val="0"/>
                <w:sz w:val="24"/>
                <w:szCs w:val="22"/>
              </w:rPr>
              <w:t>材料近现代研究方法的发展史</w:t>
            </w:r>
          </w:p>
        </w:tc>
      </w:tr>
      <w:tr w:rsidR="005001BF">
        <w:tc>
          <w:tcPr>
            <w:tcW w:w="1176"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lastRenderedPageBreak/>
              <w:t>第二部分</w:t>
            </w:r>
          </w:p>
        </w:tc>
        <w:tc>
          <w:tcPr>
            <w:tcW w:w="2420"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材料结构表征</w:t>
            </w:r>
          </w:p>
        </w:tc>
        <w:tc>
          <w:tcPr>
            <w:tcW w:w="2201"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□理论/□实践</w:t>
            </w:r>
          </w:p>
        </w:tc>
        <w:tc>
          <w:tcPr>
            <w:tcW w:w="1416"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学时</w:t>
            </w:r>
          </w:p>
        </w:tc>
        <w:tc>
          <w:tcPr>
            <w:tcW w:w="1257"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12</w:t>
            </w:r>
          </w:p>
        </w:tc>
      </w:tr>
      <w:tr w:rsidR="005001BF">
        <w:tc>
          <w:tcPr>
            <w:tcW w:w="8470" w:type="dxa"/>
            <w:gridSpan w:val="5"/>
            <w:vAlign w:val="center"/>
          </w:tcPr>
          <w:p w:rsidR="005001BF" w:rsidRDefault="005001BF" w:rsidP="00012F99">
            <w:pPr>
              <w:widowControl/>
              <w:snapToGrid w:val="0"/>
              <w:spacing w:line="276" w:lineRule="auto"/>
              <w:jc w:val="left"/>
              <w:rPr>
                <w:szCs w:val="21"/>
              </w:rPr>
            </w:pPr>
            <w:r>
              <w:rPr>
                <w:b/>
                <w:szCs w:val="21"/>
              </w:rPr>
              <w:t>教学要求：</w:t>
            </w:r>
            <w:r>
              <w:rPr>
                <w:rFonts w:hint="eastAsia"/>
                <w:szCs w:val="21"/>
              </w:rPr>
              <w:t>掌握材料的晶态、物相表征</w:t>
            </w:r>
            <w:r>
              <w:rPr>
                <w:szCs w:val="21"/>
              </w:rPr>
              <w:t>；</w:t>
            </w:r>
            <w:r>
              <w:rPr>
                <w:rFonts w:hint="eastAsia"/>
                <w:szCs w:val="21"/>
              </w:rPr>
              <w:t>掌握材料的形貌表征</w:t>
            </w:r>
            <w:r>
              <w:rPr>
                <w:szCs w:val="21"/>
              </w:rPr>
              <w:t>；</w:t>
            </w:r>
            <w:r>
              <w:rPr>
                <w:rFonts w:hint="eastAsia"/>
                <w:szCs w:val="21"/>
              </w:rPr>
              <w:t>掌握材料的组分表征；掌握材料的微区组分和结构表征；了解材料结构表征的发展趋势。</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szCs w:val="22"/>
              </w:rPr>
            </w:pPr>
            <w:r>
              <w:rPr>
                <w:rFonts w:ascii="仿宋" w:eastAsia="仿宋" w:hAnsi="仿宋" w:cs="Arial" w:hint="eastAsia"/>
                <w:color w:val="000000"/>
                <w:kern w:val="0"/>
                <w:sz w:val="24"/>
                <w:szCs w:val="22"/>
              </w:rPr>
              <w:t>1.一级知识点</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szCs w:val="22"/>
              </w:rPr>
            </w:pPr>
            <w:r>
              <w:rPr>
                <w:rFonts w:ascii="仿宋" w:eastAsia="仿宋" w:hAnsi="仿宋" w:cs="Arial" w:hint="eastAsia"/>
                <w:color w:val="000000"/>
                <w:kern w:val="0"/>
                <w:sz w:val="24"/>
                <w:szCs w:val="22"/>
              </w:rPr>
              <w:t>材料物相表征</w:t>
            </w:r>
            <w:r>
              <w:rPr>
                <w:rFonts w:ascii="仿宋" w:eastAsia="仿宋" w:hAnsi="仿宋" w:cs="Arial"/>
                <w:color w:val="000000"/>
                <w:kern w:val="0"/>
                <w:sz w:val="24"/>
                <w:szCs w:val="22"/>
              </w:rPr>
              <w:t>、</w:t>
            </w:r>
            <w:r>
              <w:rPr>
                <w:rFonts w:ascii="仿宋" w:eastAsia="仿宋" w:hAnsi="仿宋" w:cs="Arial" w:hint="eastAsia"/>
                <w:color w:val="000000"/>
                <w:kern w:val="0"/>
                <w:sz w:val="24"/>
                <w:szCs w:val="22"/>
              </w:rPr>
              <w:t>材料形貌表征</w:t>
            </w:r>
            <w:r>
              <w:rPr>
                <w:rFonts w:ascii="仿宋" w:eastAsia="仿宋" w:hAnsi="仿宋" w:cs="Arial"/>
                <w:color w:val="000000"/>
                <w:kern w:val="0"/>
                <w:sz w:val="24"/>
                <w:szCs w:val="22"/>
              </w:rPr>
              <w:t>、</w:t>
            </w:r>
            <w:r>
              <w:rPr>
                <w:rFonts w:ascii="仿宋" w:eastAsia="仿宋" w:hAnsi="仿宋" w:cs="Arial" w:hint="eastAsia"/>
                <w:color w:val="000000"/>
                <w:kern w:val="0"/>
                <w:sz w:val="24"/>
                <w:szCs w:val="22"/>
              </w:rPr>
              <w:t>材料的微区组分和结构表征</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szCs w:val="22"/>
              </w:rPr>
            </w:pPr>
            <w:r>
              <w:rPr>
                <w:rFonts w:ascii="仿宋" w:eastAsia="仿宋" w:hAnsi="仿宋" w:cs="Arial" w:hint="eastAsia"/>
                <w:color w:val="000000"/>
                <w:kern w:val="0"/>
                <w:sz w:val="24"/>
                <w:szCs w:val="22"/>
              </w:rPr>
              <w:t>2.二级知识点</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szCs w:val="22"/>
              </w:rPr>
            </w:pPr>
            <w:r>
              <w:rPr>
                <w:rFonts w:ascii="仿宋" w:eastAsia="仿宋" w:hAnsi="仿宋" w:cs="Arial" w:hint="eastAsia"/>
                <w:color w:val="000000"/>
                <w:kern w:val="0"/>
                <w:sz w:val="24"/>
                <w:szCs w:val="22"/>
              </w:rPr>
              <w:t>材料结晶度表征、材料组分表征</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szCs w:val="22"/>
              </w:rPr>
            </w:pPr>
            <w:r>
              <w:rPr>
                <w:rFonts w:ascii="仿宋" w:eastAsia="仿宋" w:hAnsi="仿宋" w:cs="Arial" w:hint="eastAsia"/>
                <w:color w:val="000000"/>
                <w:kern w:val="0"/>
                <w:sz w:val="24"/>
                <w:szCs w:val="22"/>
              </w:rPr>
              <w:t>3.三级知识点</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Pr>
                <w:rFonts w:ascii="仿宋" w:eastAsia="仿宋" w:hAnsi="仿宋" w:cs="Arial" w:hint="eastAsia"/>
                <w:color w:val="000000"/>
                <w:kern w:val="0"/>
                <w:sz w:val="24"/>
                <w:szCs w:val="22"/>
              </w:rPr>
              <w:t>材料结构表征的发展趋势</w:t>
            </w:r>
          </w:p>
        </w:tc>
      </w:tr>
      <w:tr w:rsidR="005001BF">
        <w:tc>
          <w:tcPr>
            <w:tcW w:w="1176"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第三部分</w:t>
            </w:r>
          </w:p>
        </w:tc>
        <w:tc>
          <w:tcPr>
            <w:tcW w:w="2420"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材料表界面分析</w:t>
            </w:r>
          </w:p>
        </w:tc>
        <w:tc>
          <w:tcPr>
            <w:tcW w:w="2201"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□理论/□实践</w:t>
            </w:r>
          </w:p>
        </w:tc>
        <w:tc>
          <w:tcPr>
            <w:tcW w:w="1416"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学时</w:t>
            </w:r>
          </w:p>
        </w:tc>
        <w:tc>
          <w:tcPr>
            <w:tcW w:w="1257"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8</w:t>
            </w:r>
          </w:p>
        </w:tc>
      </w:tr>
      <w:tr w:rsidR="005001BF">
        <w:tc>
          <w:tcPr>
            <w:tcW w:w="8470" w:type="dxa"/>
            <w:gridSpan w:val="5"/>
            <w:vAlign w:val="center"/>
          </w:tcPr>
          <w:p w:rsidR="005001BF" w:rsidRDefault="005001BF" w:rsidP="00012F99">
            <w:pPr>
              <w:widowControl/>
              <w:snapToGrid w:val="0"/>
              <w:spacing w:line="276" w:lineRule="auto"/>
              <w:jc w:val="left"/>
              <w:rPr>
                <w:szCs w:val="21"/>
              </w:rPr>
            </w:pPr>
            <w:r>
              <w:rPr>
                <w:b/>
                <w:szCs w:val="21"/>
              </w:rPr>
              <w:t>教学要求：</w:t>
            </w:r>
            <w:r>
              <w:rPr>
                <w:rFonts w:hint="eastAsia"/>
                <w:szCs w:val="21"/>
              </w:rPr>
              <w:t>了解材料表界面研究方法的发展史</w:t>
            </w:r>
            <w:r>
              <w:rPr>
                <w:szCs w:val="21"/>
              </w:rPr>
              <w:t>；</w:t>
            </w:r>
            <w:r>
              <w:rPr>
                <w:rFonts w:hint="eastAsia"/>
                <w:szCs w:val="21"/>
              </w:rPr>
              <w:t>掌握材料表界面研究的方法技术及其实际应用；了解材料表界面研究方法的发展趋势。</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szCs w:val="22"/>
              </w:rPr>
            </w:pPr>
            <w:r>
              <w:rPr>
                <w:rFonts w:ascii="仿宋" w:eastAsia="仿宋" w:hAnsi="仿宋" w:cs="Arial" w:hint="eastAsia"/>
                <w:color w:val="000000"/>
                <w:kern w:val="0"/>
                <w:sz w:val="24"/>
                <w:szCs w:val="22"/>
              </w:rPr>
              <w:t>1.一级知识点</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szCs w:val="22"/>
              </w:rPr>
            </w:pPr>
            <w:r>
              <w:rPr>
                <w:rFonts w:ascii="仿宋" w:eastAsia="仿宋" w:hAnsi="仿宋" w:cs="Arial" w:hint="eastAsia"/>
                <w:color w:val="000000"/>
                <w:kern w:val="0"/>
                <w:sz w:val="24"/>
                <w:szCs w:val="22"/>
              </w:rPr>
              <w:t>材料表界面研究的方法技术及其实际应用</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szCs w:val="22"/>
              </w:rPr>
            </w:pPr>
            <w:r>
              <w:rPr>
                <w:rFonts w:ascii="仿宋" w:eastAsia="仿宋" w:hAnsi="仿宋" w:cs="Arial" w:hint="eastAsia"/>
                <w:color w:val="000000"/>
                <w:kern w:val="0"/>
                <w:sz w:val="24"/>
                <w:szCs w:val="22"/>
              </w:rPr>
              <w:t>2.二级知识点</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szCs w:val="22"/>
              </w:rPr>
            </w:pPr>
            <w:r>
              <w:rPr>
                <w:rFonts w:ascii="仿宋" w:eastAsia="仿宋" w:hAnsi="仿宋" w:cs="Arial" w:hint="eastAsia"/>
                <w:color w:val="000000"/>
                <w:kern w:val="0"/>
                <w:sz w:val="24"/>
                <w:szCs w:val="22"/>
              </w:rPr>
              <w:t>材料表界面研究方法的发展史</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szCs w:val="22"/>
              </w:rPr>
            </w:pPr>
            <w:r>
              <w:rPr>
                <w:rFonts w:ascii="仿宋" w:eastAsia="仿宋" w:hAnsi="仿宋" w:cs="Arial" w:hint="eastAsia"/>
                <w:color w:val="000000"/>
                <w:kern w:val="0"/>
                <w:sz w:val="24"/>
                <w:szCs w:val="22"/>
              </w:rPr>
              <w:t>3.三级知识点</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Pr>
                <w:rFonts w:ascii="仿宋" w:eastAsia="仿宋" w:hAnsi="仿宋" w:cs="Arial" w:hint="eastAsia"/>
                <w:color w:val="000000"/>
                <w:kern w:val="0"/>
                <w:sz w:val="24"/>
                <w:szCs w:val="22"/>
              </w:rPr>
              <w:t>材料表界面研究方法的发展趋势</w:t>
            </w:r>
          </w:p>
        </w:tc>
      </w:tr>
      <w:tr w:rsidR="005001BF">
        <w:tc>
          <w:tcPr>
            <w:tcW w:w="1176"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第四部分</w:t>
            </w:r>
          </w:p>
        </w:tc>
        <w:tc>
          <w:tcPr>
            <w:tcW w:w="2420"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材料的性能测试分析</w:t>
            </w:r>
          </w:p>
        </w:tc>
        <w:tc>
          <w:tcPr>
            <w:tcW w:w="2201"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□理论/□实践</w:t>
            </w:r>
          </w:p>
        </w:tc>
        <w:tc>
          <w:tcPr>
            <w:tcW w:w="1416"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学时</w:t>
            </w:r>
          </w:p>
        </w:tc>
        <w:tc>
          <w:tcPr>
            <w:tcW w:w="1257" w:type="dxa"/>
            <w:vAlign w:val="center"/>
          </w:tcPr>
          <w:p w:rsidR="005001BF"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8</w:t>
            </w:r>
          </w:p>
        </w:tc>
      </w:tr>
      <w:tr w:rsidR="005001BF">
        <w:tc>
          <w:tcPr>
            <w:tcW w:w="8470" w:type="dxa"/>
            <w:gridSpan w:val="5"/>
            <w:vAlign w:val="center"/>
          </w:tcPr>
          <w:p w:rsidR="005001BF" w:rsidRDefault="005001BF" w:rsidP="00012F99">
            <w:pPr>
              <w:spacing w:line="276" w:lineRule="auto"/>
              <w:rPr>
                <w:szCs w:val="21"/>
              </w:rPr>
            </w:pPr>
            <w:r>
              <w:rPr>
                <w:b/>
                <w:szCs w:val="21"/>
              </w:rPr>
              <w:t>教学要求：</w:t>
            </w:r>
            <w:r>
              <w:rPr>
                <w:rFonts w:hint="eastAsia"/>
                <w:szCs w:val="21"/>
              </w:rPr>
              <w:t>掌握材料的热性能测试分析方法</w:t>
            </w:r>
            <w:r>
              <w:rPr>
                <w:szCs w:val="21"/>
              </w:rPr>
              <w:t>；</w:t>
            </w:r>
            <w:r>
              <w:rPr>
                <w:rFonts w:hint="eastAsia"/>
                <w:szCs w:val="21"/>
              </w:rPr>
              <w:t>掌握材料的电性能测试分析方法</w:t>
            </w:r>
            <w:r>
              <w:rPr>
                <w:szCs w:val="21"/>
              </w:rPr>
              <w:t>；</w:t>
            </w:r>
            <w:r>
              <w:rPr>
                <w:rFonts w:hint="eastAsia"/>
                <w:szCs w:val="21"/>
              </w:rPr>
              <w:t>掌握材料的磁性能测试分析方法；掌握材料的光电性能测试分析方法；了解材料性能测试分析的发展趋势</w:t>
            </w:r>
            <w:r>
              <w:rPr>
                <w:szCs w:val="21"/>
              </w:rPr>
              <w:t>。</w:t>
            </w:r>
          </w:p>
          <w:p w:rsidR="005001BF" w:rsidRDefault="005001BF" w:rsidP="00012F99">
            <w:pPr>
              <w:widowControl/>
              <w:snapToGrid w:val="0"/>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1.一级知识点</w:t>
            </w:r>
          </w:p>
          <w:p w:rsidR="005001BF" w:rsidRDefault="005001BF" w:rsidP="00012F99">
            <w:pPr>
              <w:widowControl/>
              <w:snapToGrid w:val="0"/>
              <w:spacing w:line="276" w:lineRule="auto"/>
              <w:ind w:leftChars="104" w:left="218" w:firstLineChars="8" w:firstLine="19"/>
              <w:jc w:val="left"/>
              <w:rPr>
                <w:rFonts w:ascii="仿宋" w:eastAsia="仿宋" w:hAnsi="仿宋" w:cs="Arial"/>
                <w:color w:val="000000"/>
                <w:kern w:val="0"/>
                <w:sz w:val="24"/>
              </w:rPr>
            </w:pPr>
            <w:r>
              <w:rPr>
                <w:rFonts w:ascii="仿宋" w:eastAsia="仿宋" w:hAnsi="仿宋" w:cs="Arial" w:hint="eastAsia"/>
                <w:color w:val="000000"/>
                <w:kern w:val="0"/>
                <w:sz w:val="24"/>
              </w:rPr>
              <w:t>材料的热性能测试分析方法、材料的电性能测试分析方法、材料的磁性能测试分析方法</w:t>
            </w:r>
          </w:p>
          <w:p w:rsidR="005001BF" w:rsidRDefault="005001BF" w:rsidP="00012F99">
            <w:pPr>
              <w:widowControl/>
              <w:snapToGrid w:val="0"/>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2.二级知识点</w:t>
            </w:r>
          </w:p>
          <w:p w:rsidR="005001BF" w:rsidRDefault="005001BF" w:rsidP="00012F99">
            <w:pPr>
              <w:widowControl/>
              <w:snapToGrid w:val="0"/>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材料的光电性能测试分析方法</w:t>
            </w:r>
          </w:p>
          <w:p w:rsidR="005001BF" w:rsidRDefault="005001BF" w:rsidP="00012F99">
            <w:pPr>
              <w:widowControl/>
              <w:snapToGrid w:val="0"/>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3.三级知识点</w:t>
            </w:r>
          </w:p>
          <w:p w:rsidR="005001BF" w:rsidRDefault="005001BF" w:rsidP="00012F99">
            <w:pPr>
              <w:widowControl/>
              <w:snapToGrid w:val="0"/>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材料性能测试分析的发展趋势</w:t>
            </w:r>
          </w:p>
        </w:tc>
      </w:tr>
    </w:tbl>
    <w:p w:rsidR="005001BF"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（注：每讲或部分如有多个同级知识点，可同时列出。）</w:t>
      </w:r>
    </w:p>
    <w:p w:rsidR="005001BF"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9.课内外讨论或练习、实践、体验等环节设计</w:t>
      </w:r>
    </w:p>
    <w:p w:rsidR="005001BF" w:rsidRDefault="005001BF" w:rsidP="00012F99">
      <w:pPr>
        <w:widowControl/>
        <w:snapToGrid w:val="0"/>
        <w:spacing w:line="276" w:lineRule="auto"/>
        <w:ind w:firstLineChars="200" w:firstLine="480"/>
        <w:rPr>
          <w:rFonts w:ascii="仿宋" w:eastAsia="仿宋" w:hAnsi="仿宋" w:cs="Arial"/>
          <w:color w:val="000000"/>
          <w:kern w:val="0"/>
          <w:sz w:val="24"/>
        </w:rPr>
      </w:pPr>
      <w:r>
        <w:rPr>
          <w:rFonts w:ascii="仿宋" w:eastAsia="仿宋" w:hAnsi="仿宋" w:cs="Arial" w:hint="eastAsia"/>
          <w:color w:val="000000"/>
          <w:kern w:val="0"/>
          <w:sz w:val="24"/>
        </w:rPr>
        <w:t>结合材料近现代研究方法的产生发展史，及其与生产生活联系紧密的学科特点，教师通过价值实现、兴趣提升、信息交流等不同视觉，引导学生将自身需求由潜在状态转入活动状态，使学生产生强烈的学习愿望或意向，形成学习活动动机。按照材料近现代研究方法各部分知识特点将教学内容分为精讲内容、导学内容和研讨内容，导学内容和研讨内容部分均安排课内外讨论或练习环节。如涉及材料近现代研究方法的最新进展及发展趋势的内容，由教师结合教材内容提出问题或学生自己提出问题</w:t>
      </w:r>
      <w:r>
        <w:rPr>
          <w:rFonts w:ascii="仿宋" w:eastAsia="仿宋" w:hAnsi="仿宋" w:cs="Arial"/>
          <w:color w:val="000000"/>
          <w:kern w:val="0"/>
          <w:sz w:val="24"/>
        </w:rPr>
        <w:t xml:space="preserve">, </w:t>
      </w:r>
      <w:r>
        <w:rPr>
          <w:rFonts w:ascii="仿宋" w:eastAsia="仿宋" w:hAnsi="仿宋" w:cs="Arial" w:hint="eastAsia"/>
          <w:color w:val="000000"/>
          <w:kern w:val="0"/>
          <w:sz w:val="24"/>
        </w:rPr>
        <w:t>学生通过查资料、组织讨论、写小论文等形式完成。形</w:t>
      </w:r>
      <w:r>
        <w:rPr>
          <w:rFonts w:ascii="仿宋" w:eastAsia="仿宋" w:hAnsi="仿宋" w:cs="Arial" w:hint="eastAsia"/>
          <w:color w:val="000000"/>
          <w:kern w:val="0"/>
          <w:sz w:val="24"/>
        </w:rPr>
        <w:lastRenderedPageBreak/>
        <w:t>成“主题——探究——表达”的登山型模式</w:t>
      </w:r>
      <w:r>
        <w:rPr>
          <w:rFonts w:ascii="仿宋" w:eastAsia="仿宋" w:hAnsi="仿宋" w:cs="Arial"/>
          <w:color w:val="000000"/>
          <w:kern w:val="0"/>
          <w:sz w:val="24"/>
        </w:rPr>
        <w:t>,</w:t>
      </w:r>
      <w:r>
        <w:rPr>
          <w:rFonts w:ascii="仿宋" w:eastAsia="仿宋" w:hAnsi="仿宋" w:cs="Arial" w:hint="eastAsia"/>
          <w:color w:val="000000"/>
          <w:kern w:val="0"/>
          <w:sz w:val="24"/>
        </w:rPr>
        <w:t>形成课堂学习与课外学习互补</w:t>
      </w:r>
      <w:r>
        <w:rPr>
          <w:rFonts w:ascii="仿宋" w:eastAsia="仿宋" w:hAnsi="仿宋" w:cs="Arial"/>
          <w:color w:val="000000"/>
          <w:kern w:val="0"/>
          <w:sz w:val="24"/>
        </w:rPr>
        <w:t xml:space="preserve">, </w:t>
      </w:r>
      <w:r>
        <w:rPr>
          <w:rFonts w:ascii="仿宋" w:eastAsia="仿宋" w:hAnsi="仿宋" w:cs="Arial" w:hint="eastAsia"/>
          <w:color w:val="000000"/>
          <w:kern w:val="0"/>
          <w:sz w:val="24"/>
        </w:rPr>
        <w:t>师生学习与生生学习互动的学习氛围。</w:t>
      </w:r>
    </w:p>
    <w:p w:rsidR="005001BF"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10.</w:t>
      </w:r>
      <w:r>
        <w:rPr>
          <w:rFonts w:ascii="仿宋" w:eastAsia="仿宋" w:hAnsi="仿宋" w:cs="Arial"/>
          <w:color w:val="000000"/>
          <w:kern w:val="0"/>
          <w:sz w:val="24"/>
        </w:rPr>
        <w:t>考核</w:t>
      </w:r>
      <w:r>
        <w:rPr>
          <w:rFonts w:ascii="仿宋" w:eastAsia="仿宋" w:hAnsi="仿宋" w:cs="Arial" w:hint="eastAsia"/>
          <w:color w:val="000000"/>
          <w:kern w:val="0"/>
          <w:sz w:val="24"/>
        </w:rPr>
        <w:t>和评价</w:t>
      </w:r>
      <w:r>
        <w:rPr>
          <w:rFonts w:ascii="仿宋" w:eastAsia="仿宋" w:hAnsi="仿宋" w:cs="Arial"/>
          <w:color w:val="000000"/>
          <w:kern w:val="0"/>
          <w:sz w:val="24"/>
        </w:rPr>
        <w:t>方式</w:t>
      </w:r>
    </w:p>
    <w:p w:rsidR="005001BF" w:rsidRDefault="005001BF" w:rsidP="00012F99">
      <w:pPr>
        <w:autoSpaceDE w:val="0"/>
        <w:autoSpaceDN w:val="0"/>
        <w:adjustRightInd w:val="0"/>
        <w:spacing w:line="276" w:lineRule="auto"/>
        <w:ind w:firstLineChars="200" w:firstLine="480"/>
        <w:jc w:val="left"/>
        <w:rPr>
          <w:rFonts w:ascii="仿宋" w:eastAsia="仿宋" w:hAnsi="仿宋" w:cs="Arial"/>
          <w:color w:val="000000"/>
          <w:kern w:val="0"/>
          <w:sz w:val="24"/>
        </w:rPr>
      </w:pPr>
      <w:r>
        <w:rPr>
          <w:rFonts w:ascii="仿宋" w:eastAsia="仿宋" w:hAnsi="仿宋" w:cs="Arial" w:hint="eastAsia"/>
          <w:color w:val="000000"/>
          <w:kern w:val="0"/>
          <w:sz w:val="24"/>
        </w:rPr>
        <w:t>对学生学习效果采取多种形式的教学评价方法和考试方式</w:t>
      </w:r>
      <w:r>
        <w:rPr>
          <w:rFonts w:ascii="仿宋" w:eastAsia="仿宋" w:hAnsi="仿宋" w:cs="Arial"/>
          <w:color w:val="000000"/>
          <w:kern w:val="0"/>
          <w:sz w:val="24"/>
        </w:rPr>
        <w:t>,</w:t>
      </w:r>
      <w:r>
        <w:rPr>
          <w:rFonts w:ascii="仿宋" w:eastAsia="仿宋" w:hAnsi="仿宋" w:cs="Arial" w:hint="eastAsia"/>
          <w:color w:val="000000"/>
          <w:kern w:val="0"/>
          <w:sz w:val="24"/>
        </w:rPr>
        <w:t>综合评价学生的知识掌握、素质培养等情况。结合有机化学课程特点</w:t>
      </w:r>
      <w:r>
        <w:rPr>
          <w:rFonts w:ascii="仿宋" w:eastAsia="仿宋" w:hAnsi="仿宋" w:cs="Arial"/>
          <w:color w:val="000000"/>
          <w:kern w:val="0"/>
          <w:sz w:val="24"/>
        </w:rPr>
        <w:t xml:space="preserve">, </w:t>
      </w:r>
      <w:r>
        <w:rPr>
          <w:rFonts w:ascii="仿宋" w:eastAsia="仿宋" w:hAnsi="仿宋" w:cs="Arial" w:hint="eastAsia"/>
          <w:color w:val="000000"/>
          <w:kern w:val="0"/>
          <w:sz w:val="24"/>
        </w:rPr>
        <w:t>其评价方式采取平时成绩(占30%)、笔试成绩</w:t>
      </w:r>
      <w:r>
        <w:rPr>
          <w:rFonts w:ascii="仿宋" w:eastAsia="仿宋" w:hAnsi="仿宋" w:cs="Arial"/>
          <w:color w:val="000000"/>
          <w:kern w:val="0"/>
          <w:sz w:val="24"/>
        </w:rPr>
        <w:t>(</w:t>
      </w:r>
      <w:r>
        <w:rPr>
          <w:rFonts w:ascii="仿宋" w:eastAsia="仿宋" w:hAnsi="仿宋" w:cs="Arial" w:hint="eastAsia"/>
          <w:color w:val="000000"/>
          <w:kern w:val="0"/>
          <w:sz w:val="24"/>
        </w:rPr>
        <w:t>占</w:t>
      </w:r>
      <w:r>
        <w:rPr>
          <w:rFonts w:ascii="仿宋" w:eastAsia="仿宋" w:hAnsi="仿宋" w:cs="Arial"/>
          <w:color w:val="000000"/>
          <w:kern w:val="0"/>
          <w:sz w:val="24"/>
        </w:rPr>
        <w:t>70%)</w:t>
      </w:r>
      <w:r>
        <w:rPr>
          <w:rFonts w:ascii="仿宋" w:eastAsia="仿宋" w:hAnsi="仿宋" w:cs="Arial" w:hint="eastAsia"/>
          <w:color w:val="000000"/>
          <w:kern w:val="0"/>
          <w:sz w:val="24"/>
        </w:rPr>
        <w:t>相结合。平时成绩包括上课情况、导学内容完成情况、学生回答问题情况、开展讨论或登台讲解情况评定。</w:t>
      </w:r>
    </w:p>
    <w:p w:rsidR="005001BF" w:rsidRDefault="005001BF" w:rsidP="00012F99">
      <w:pPr>
        <w:autoSpaceDE w:val="0"/>
        <w:autoSpaceDN w:val="0"/>
        <w:adjustRightInd w:val="0"/>
        <w:spacing w:line="276" w:lineRule="auto"/>
        <w:jc w:val="center"/>
        <w:rPr>
          <w:rFonts w:ascii="仿宋" w:eastAsia="仿宋" w:hAnsi="仿宋" w:cs="Arial"/>
          <w:color w:val="000000"/>
          <w:kern w:val="0"/>
          <w:sz w:val="24"/>
        </w:rPr>
      </w:pPr>
      <w:r>
        <w:rPr>
          <w:szCs w:val="21"/>
        </w:rPr>
        <w:t>学期总成绩</w:t>
      </w:r>
      <w:r>
        <w:rPr>
          <w:szCs w:val="21"/>
        </w:rPr>
        <w:t>=</w:t>
      </w:r>
      <w:r>
        <w:rPr>
          <w:szCs w:val="21"/>
        </w:rPr>
        <w:t>平时考核（自学</w:t>
      </w:r>
      <w:r>
        <w:rPr>
          <w:rFonts w:hint="eastAsia"/>
          <w:szCs w:val="21"/>
        </w:rPr>
        <w:t>导读讨论</w:t>
      </w:r>
      <w:r>
        <w:rPr>
          <w:szCs w:val="21"/>
        </w:rPr>
        <w:t>、</w:t>
      </w:r>
      <w:r>
        <w:rPr>
          <w:rFonts w:hint="eastAsia"/>
          <w:szCs w:val="21"/>
        </w:rPr>
        <w:t>出勤和</w:t>
      </w:r>
      <w:r>
        <w:rPr>
          <w:szCs w:val="21"/>
        </w:rPr>
        <w:t>作业等）</w:t>
      </w:r>
      <w:r>
        <w:rPr>
          <w:sz w:val="18"/>
          <w:szCs w:val="18"/>
        </w:rPr>
        <w:t>（</w:t>
      </w:r>
      <w:r>
        <w:rPr>
          <w:rFonts w:hint="eastAsia"/>
          <w:sz w:val="18"/>
          <w:szCs w:val="18"/>
        </w:rPr>
        <w:t>3</w:t>
      </w:r>
      <w:r>
        <w:rPr>
          <w:sz w:val="18"/>
          <w:szCs w:val="18"/>
        </w:rPr>
        <w:t>0%</w:t>
      </w:r>
      <w:r>
        <w:rPr>
          <w:sz w:val="18"/>
          <w:szCs w:val="18"/>
        </w:rPr>
        <w:t>）</w:t>
      </w:r>
      <w:r>
        <w:rPr>
          <w:szCs w:val="21"/>
        </w:rPr>
        <w:t>+</w:t>
      </w:r>
      <w:r>
        <w:rPr>
          <w:szCs w:val="21"/>
        </w:rPr>
        <w:t>期末考试成绩</w:t>
      </w:r>
      <w:r>
        <w:rPr>
          <w:sz w:val="18"/>
          <w:szCs w:val="18"/>
        </w:rPr>
        <w:t>（</w:t>
      </w:r>
      <w:r>
        <w:rPr>
          <w:sz w:val="18"/>
          <w:szCs w:val="18"/>
        </w:rPr>
        <w:t>70%</w:t>
      </w:r>
      <w:r>
        <w:rPr>
          <w:sz w:val="18"/>
          <w:szCs w:val="18"/>
        </w:rPr>
        <w:t>）</w:t>
      </w:r>
    </w:p>
    <w:p w:rsidR="005001BF" w:rsidRDefault="005001BF" w:rsidP="00012F99">
      <w:pPr>
        <w:autoSpaceDE w:val="0"/>
        <w:autoSpaceDN w:val="0"/>
        <w:adjustRightInd w:val="0"/>
        <w:spacing w:line="276" w:lineRule="auto"/>
        <w:jc w:val="left"/>
        <w:rPr>
          <w:rFonts w:ascii="仿宋" w:eastAsia="仿宋" w:hAnsi="仿宋" w:cs="Arial"/>
          <w:color w:val="000000"/>
          <w:kern w:val="0"/>
          <w:sz w:val="24"/>
        </w:rPr>
      </w:pPr>
      <w:r>
        <w:rPr>
          <w:rFonts w:ascii="仿宋" w:eastAsia="仿宋" w:hAnsi="仿宋" w:cs="Arial" w:hint="eastAsia"/>
          <w:color w:val="000000"/>
          <w:kern w:val="0"/>
          <w:sz w:val="24"/>
        </w:rPr>
        <w:t>11.教材和教学参考资料</w:t>
      </w:r>
    </w:p>
    <w:p w:rsidR="005001BF" w:rsidRDefault="005001BF" w:rsidP="00012F99">
      <w:pPr>
        <w:widowControl/>
        <w:adjustRightInd w:val="0"/>
        <w:snapToGrid w:val="0"/>
        <w:spacing w:line="400" w:lineRule="exact"/>
        <w:rPr>
          <w:rFonts w:ascii="仿宋" w:eastAsia="仿宋" w:hAnsi="仿宋" w:cs="Arial"/>
          <w:color w:val="000000"/>
          <w:kern w:val="0"/>
          <w:sz w:val="24"/>
        </w:rPr>
      </w:pPr>
      <w:r>
        <w:rPr>
          <w:rFonts w:ascii="仿宋" w:eastAsia="仿宋" w:hAnsi="仿宋" w:cs="Arial" w:hint="eastAsia"/>
          <w:color w:val="000000"/>
          <w:kern w:val="0"/>
          <w:sz w:val="24"/>
        </w:rPr>
        <w:t>教材：</w:t>
      </w:r>
      <w:r>
        <w:rPr>
          <w:rFonts w:eastAsia="仿宋" w:hint="eastAsia"/>
          <w:color w:val="000000"/>
          <w:kern w:val="0"/>
          <w:sz w:val="24"/>
        </w:rPr>
        <w:t>常铁军主编，</w:t>
      </w:r>
      <w:r>
        <w:rPr>
          <w:rFonts w:eastAsia="仿宋"/>
          <w:color w:val="000000"/>
          <w:kern w:val="0"/>
          <w:sz w:val="24"/>
        </w:rPr>
        <w:t>《</w:t>
      </w:r>
      <w:r>
        <w:rPr>
          <w:rFonts w:eastAsia="仿宋" w:hint="eastAsia"/>
          <w:color w:val="000000"/>
          <w:kern w:val="0"/>
          <w:sz w:val="24"/>
        </w:rPr>
        <w:t>材料现代研究方法</w:t>
      </w:r>
      <w:r>
        <w:rPr>
          <w:rFonts w:eastAsia="仿宋"/>
          <w:color w:val="000000"/>
          <w:kern w:val="0"/>
          <w:sz w:val="24"/>
        </w:rPr>
        <w:t>》</w:t>
      </w:r>
      <w:r>
        <w:rPr>
          <w:rFonts w:eastAsia="仿宋" w:hint="eastAsia"/>
          <w:color w:val="000000"/>
          <w:kern w:val="0"/>
          <w:sz w:val="24"/>
        </w:rPr>
        <w:t>，哈尔滨工程大学</w:t>
      </w:r>
      <w:r>
        <w:rPr>
          <w:rFonts w:eastAsia="仿宋"/>
          <w:color w:val="000000"/>
          <w:kern w:val="0"/>
          <w:sz w:val="24"/>
        </w:rPr>
        <w:t>出版社，</w:t>
      </w:r>
      <w:r>
        <w:rPr>
          <w:rFonts w:eastAsia="仿宋"/>
          <w:color w:val="000000"/>
          <w:kern w:val="0"/>
          <w:sz w:val="24"/>
        </w:rPr>
        <w:t>20</w:t>
      </w:r>
      <w:r>
        <w:rPr>
          <w:rFonts w:eastAsia="仿宋" w:hint="eastAsia"/>
          <w:color w:val="000000"/>
          <w:kern w:val="0"/>
          <w:sz w:val="24"/>
        </w:rPr>
        <w:t>05</w:t>
      </w:r>
      <w:r>
        <w:rPr>
          <w:rFonts w:eastAsia="仿宋" w:hint="eastAsia"/>
          <w:color w:val="000000"/>
          <w:kern w:val="0"/>
          <w:sz w:val="24"/>
        </w:rPr>
        <w:t>年</w:t>
      </w:r>
      <w:r>
        <w:rPr>
          <w:rFonts w:eastAsia="仿宋" w:hint="eastAsia"/>
          <w:color w:val="000000"/>
          <w:kern w:val="0"/>
          <w:sz w:val="24"/>
        </w:rPr>
        <w:t>1</w:t>
      </w:r>
      <w:r>
        <w:rPr>
          <w:rFonts w:eastAsia="仿宋" w:hint="eastAsia"/>
          <w:color w:val="000000"/>
          <w:kern w:val="0"/>
          <w:sz w:val="24"/>
        </w:rPr>
        <w:t>月。</w:t>
      </w:r>
    </w:p>
    <w:p w:rsidR="005001BF" w:rsidRDefault="005001BF" w:rsidP="00012F99">
      <w:pPr>
        <w:spacing w:line="276" w:lineRule="auto"/>
        <w:rPr>
          <w:rFonts w:ascii="仿宋" w:eastAsia="仿宋" w:hAnsi="仿宋" w:cs="Arial"/>
          <w:color w:val="000000"/>
          <w:kern w:val="0"/>
          <w:sz w:val="24"/>
        </w:rPr>
      </w:pPr>
      <w:r>
        <w:rPr>
          <w:rFonts w:ascii="仿宋" w:eastAsia="仿宋" w:hAnsi="仿宋" w:cs="Arial" w:hint="eastAsia"/>
          <w:color w:val="000000"/>
          <w:kern w:val="0"/>
          <w:sz w:val="24"/>
        </w:rPr>
        <w:t>参考书：</w:t>
      </w:r>
    </w:p>
    <w:p w:rsidR="005001BF" w:rsidRDefault="005001BF" w:rsidP="00012F99">
      <w:pPr>
        <w:spacing w:line="276" w:lineRule="auto"/>
        <w:rPr>
          <w:rFonts w:ascii="仿宋" w:eastAsia="仿宋" w:hAnsi="仿宋" w:cs="Arial"/>
          <w:color w:val="000000"/>
          <w:kern w:val="0"/>
          <w:sz w:val="24"/>
        </w:rPr>
      </w:pPr>
      <w:r>
        <w:rPr>
          <w:rFonts w:ascii="仿宋" w:eastAsia="仿宋" w:hAnsi="仿宋" w:cs="Arial" w:hint="eastAsia"/>
          <w:color w:val="000000"/>
          <w:kern w:val="0"/>
          <w:sz w:val="24"/>
        </w:rPr>
        <w:t>1</w:t>
      </w:r>
      <w:r>
        <w:rPr>
          <w:rFonts w:ascii="仿宋" w:eastAsia="仿宋" w:hAnsi="仿宋" w:cs="Arial"/>
          <w:color w:val="000000"/>
          <w:kern w:val="0"/>
          <w:sz w:val="24"/>
        </w:rPr>
        <w:t xml:space="preserve">. </w:t>
      </w:r>
      <w:r>
        <w:rPr>
          <w:rFonts w:ascii="仿宋" w:eastAsia="仿宋" w:hAnsi="仿宋" w:cs="Arial" w:hint="eastAsia"/>
          <w:color w:val="000000"/>
          <w:kern w:val="0"/>
          <w:sz w:val="24"/>
        </w:rPr>
        <w:t>周玉，《材料分析测试技术》(第二版)，哈尔滨工业大学出版社，</w:t>
      </w:r>
      <w:r>
        <w:rPr>
          <w:rFonts w:ascii="仿宋" w:eastAsia="仿宋" w:hAnsi="仿宋" w:cs="Arial"/>
          <w:color w:val="000000"/>
          <w:kern w:val="0"/>
          <w:sz w:val="24"/>
        </w:rPr>
        <w:t>2008</w:t>
      </w:r>
      <w:r>
        <w:rPr>
          <w:rFonts w:ascii="仿宋" w:eastAsia="仿宋" w:hAnsi="仿宋" w:cs="Arial" w:hint="eastAsia"/>
          <w:color w:val="000000"/>
          <w:kern w:val="0"/>
          <w:sz w:val="24"/>
        </w:rPr>
        <w:t>年。</w:t>
      </w:r>
    </w:p>
    <w:p w:rsidR="005001BF" w:rsidRDefault="005001BF" w:rsidP="00012F99">
      <w:pPr>
        <w:spacing w:line="276" w:lineRule="auto"/>
        <w:rPr>
          <w:rFonts w:ascii="仿宋" w:eastAsia="仿宋" w:hAnsi="仿宋" w:cs="Arial"/>
          <w:color w:val="000000"/>
          <w:kern w:val="0"/>
          <w:sz w:val="24"/>
        </w:rPr>
      </w:pPr>
      <w:r>
        <w:rPr>
          <w:rFonts w:ascii="仿宋" w:eastAsia="仿宋" w:hAnsi="仿宋" w:cs="Arial" w:hint="eastAsia"/>
          <w:color w:val="000000"/>
          <w:kern w:val="0"/>
          <w:sz w:val="24"/>
        </w:rPr>
        <w:t>2</w:t>
      </w:r>
      <w:r>
        <w:rPr>
          <w:rFonts w:ascii="仿宋" w:eastAsia="仿宋" w:hAnsi="仿宋" w:cs="Arial"/>
          <w:color w:val="000000"/>
          <w:kern w:val="0"/>
          <w:sz w:val="24"/>
        </w:rPr>
        <w:t xml:space="preserve">. </w:t>
      </w:r>
      <w:r>
        <w:rPr>
          <w:rFonts w:ascii="仿宋" w:eastAsia="仿宋" w:hAnsi="仿宋" w:cs="Arial" w:hint="eastAsia"/>
          <w:color w:val="000000"/>
          <w:kern w:val="0"/>
          <w:sz w:val="24"/>
        </w:rPr>
        <w:t>张善勇，《材料分析技术》，科学出版社，</w:t>
      </w:r>
      <w:r>
        <w:rPr>
          <w:rFonts w:ascii="仿宋" w:eastAsia="仿宋" w:hAnsi="仿宋" w:cs="Arial"/>
          <w:color w:val="000000"/>
          <w:kern w:val="0"/>
          <w:sz w:val="24"/>
        </w:rPr>
        <w:t>2010</w:t>
      </w:r>
      <w:r>
        <w:rPr>
          <w:rFonts w:ascii="仿宋" w:eastAsia="仿宋" w:hAnsi="仿宋" w:cs="Arial" w:hint="eastAsia"/>
          <w:color w:val="000000"/>
          <w:kern w:val="0"/>
          <w:sz w:val="24"/>
        </w:rPr>
        <w:t>年。</w:t>
      </w:r>
    </w:p>
    <w:p w:rsidR="005001BF" w:rsidRDefault="005001BF" w:rsidP="00012F99">
      <w:pPr>
        <w:spacing w:line="276" w:lineRule="auto"/>
        <w:rPr>
          <w:rFonts w:ascii="仿宋" w:eastAsia="仿宋" w:hAnsi="仿宋" w:cs="Arial"/>
          <w:color w:val="000000"/>
          <w:kern w:val="0"/>
          <w:sz w:val="24"/>
        </w:rPr>
      </w:pPr>
    </w:p>
    <w:p w:rsidR="005001BF" w:rsidRDefault="005001BF" w:rsidP="00012F99">
      <w:pPr>
        <w:widowControl/>
        <w:snapToGrid w:val="0"/>
        <w:spacing w:line="276" w:lineRule="auto"/>
        <w:rPr>
          <w:rFonts w:ascii="仿宋" w:eastAsia="仿宋" w:hAnsi="仿宋" w:cs="Arial"/>
          <w:color w:val="000000"/>
          <w:kern w:val="0"/>
          <w:sz w:val="24"/>
        </w:rPr>
      </w:pPr>
    </w:p>
    <w:p w:rsidR="005001BF" w:rsidRDefault="005001BF" w:rsidP="00012F99">
      <w:pPr>
        <w:spacing w:line="276" w:lineRule="auto"/>
        <w:rPr>
          <w:rFonts w:ascii="仿宋" w:eastAsia="仿宋" w:hAnsi="仿宋"/>
          <w:sz w:val="24"/>
        </w:rPr>
      </w:pPr>
      <w:r>
        <w:rPr>
          <w:rFonts w:ascii="仿宋" w:eastAsia="仿宋" w:hAnsi="仿宋" w:cs="Arial"/>
          <w:color w:val="000000"/>
          <w:kern w:val="0"/>
          <w:sz w:val="24"/>
        </w:rPr>
        <w:t>执笔人：</w:t>
      </w:r>
      <w:r>
        <w:rPr>
          <w:rFonts w:ascii="仿宋" w:eastAsia="仿宋" w:hAnsi="仿宋" w:cs="Arial" w:hint="eastAsia"/>
          <w:color w:val="000000"/>
          <w:kern w:val="0"/>
          <w:sz w:val="24"/>
        </w:rPr>
        <w:t xml:space="preserve">李涛  教研室主任：高远飞  教学副院长：包晓玉   </w:t>
      </w:r>
      <w:r>
        <w:rPr>
          <w:rFonts w:ascii="仿宋" w:eastAsia="仿宋" w:hAnsi="仿宋" w:cs="Arial"/>
          <w:color w:val="000000"/>
          <w:kern w:val="0"/>
          <w:sz w:val="24"/>
        </w:rPr>
        <w:t>编写日期：</w:t>
      </w:r>
      <w:r>
        <w:rPr>
          <w:rFonts w:ascii="仿宋" w:eastAsia="仿宋" w:hAnsi="仿宋" w:cs="Arial" w:hint="eastAsia"/>
          <w:color w:val="000000"/>
          <w:kern w:val="0"/>
          <w:sz w:val="24"/>
        </w:rPr>
        <w:t>2016.09</w:t>
      </w:r>
    </w:p>
    <w:p w:rsidR="005001BF" w:rsidRDefault="005001BF" w:rsidP="00012F99">
      <w:pPr>
        <w:spacing w:line="276" w:lineRule="auto"/>
        <w:rPr>
          <w:rFonts w:ascii="仿宋" w:eastAsia="仿宋" w:hAnsi="仿宋"/>
          <w:b/>
        </w:rPr>
      </w:pPr>
    </w:p>
    <w:p w:rsidR="00012F99" w:rsidRDefault="00012F99">
      <w:pPr>
        <w:widowControl/>
        <w:jc w:val="left"/>
        <w:rPr>
          <w:rFonts w:ascii="仿宋" w:eastAsia="仿宋" w:hAnsi="仿宋" w:cs="Arial"/>
          <w:b/>
          <w:bCs/>
          <w:color w:val="000000"/>
          <w:kern w:val="0"/>
          <w:sz w:val="32"/>
          <w:szCs w:val="32"/>
        </w:rPr>
      </w:pPr>
      <w:r>
        <w:rPr>
          <w:rFonts w:ascii="仿宋" w:eastAsia="仿宋" w:hAnsi="仿宋" w:cs="Arial"/>
          <w:b/>
          <w:bCs/>
          <w:color w:val="000000"/>
          <w:kern w:val="0"/>
          <w:sz w:val="32"/>
          <w:szCs w:val="32"/>
        </w:rPr>
        <w:br w:type="page"/>
      </w:r>
    </w:p>
    <w:p w:rsidR="005001BF" w:rsidRPr="008A6254" w:rsidRDefault="005001BF" w:rsidP="00B60C2B">
      <w:pPr>
        <w:widowControl/>
        <w:snapToGrid w:val="0"/>
        <w:spacing w:line="276" w:lineRule="auto"/>
        <w:jc w:val="center"/>
        <w:outlineLvl w:val="0"/>
        <w:rPr>
          <w:rFonts w:ascii="仿宋" w:eastAsia="仿宋" w:hAnsi="仿宋" w:cs="Arial"/>
          <w:b/>
          <w:bCs/>
          <w:color w:val="000000"/>
          <w:kern w:val="0"/>
          <w:sz w:val="32"/>
          <w:szCs w:val="32"/>
        </w:rPr>
      </w:pPr>
      <w:r w:rsidRPr="008A6254">
        <w:rPr>
          <w:rFonts w:ascii="仿宋" w:eastAsia="仿宋" w:hAnsi="仿宋" w:cs="Arial" w:hint="eastAsia"/>
          <w:b/>
          <w:bCs/>
          <w:color w:val="000000"/>
          <w:kern w:val="0"/>
          <w:sz w:val="32"/>
          <w:szCs w:val="32"/>
        </w:rPr>
        <w:lastRenderedPageBreak/>
        <w:t>《绿色化学》课程教学大纲</w:t>
      </w:r>
    </w:p>
    <w:p w:rsidR="005001BF" w:rsidRPr="00C26085" w:rsidRDefault="005001BF" w:rsidP="00012F99">
      <w:pPr>
        <w:widowControl/>
        <w:snapToGrid w:val="0"/>
        <w:spacing w:line="440" w:lineRule="exact"/>
        <w:jc w:val="center"/>
        <w:rPr>
          <w:rFonts w:ascii="黑体" w:eastAsia="黑体" w:hAnsi="Arial" w:cs="Arial"/>
          <w:b/>
          <w:bCs/>
          <w:color w:val="000000"/>
          <w:kern w:val="0"/>
          <w:sz w:val="32"/>
          <w:szCs w:val="32"/>
        </w:rPr>
      </w:pPr>
    </w:p>
    <w:tbl>
      <w:tblPr>
        <w:tblW w:w="53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76"/>
        <w:gridCol w:w="1983"/>
        <w:gridCol w:w="1212"/>
        <w:gridCol w:w="66"/>
        <w:gridCol w:w="707"/>
        <w:gridCol w:w="595"/>
        <w:gridCol w:w="1105"/>
        <w:gridCol w:w="1136"/>
      </w:tblGrid>
      <w:tr w:rsidR="005001BF" w:rsidRPr="006A6C02" w:rsidTr="00012F99">
        <w:trPr>
          <w:trHeight w:val="692"/>
        </w:trPr>
        <w:tc>
          <w:tcPr>
            <w:tcW w:w="1294" w:type="pct"/>
            <w:vAlign w:val="center"/>
          </w:tcPr>
          <w:p w:rsidR="005001BF" w:rsidRPr="00E71EAE" w:rsidRDefault="005001BF" w:rsidP="00012F99">
            <w:pPr>
              <w:jc w:val="center"/>
              <w:rPr>
                <w:rFonts w:ascii="仿宋" w:eastAsia="仿宋" w:hAnsi="仿宋"/>
                <w:sz w:val="24"/>
              </w:rPr>
            </w:pPr>
            <w:r w:rsidRPr="00E71EAE">
              <w:rPr>
                <w:rFonts w:ascii="仿宋" w:eastAsia="仿宋" w:hAnsi="仿宋" w:hint="eastAsia"/>
                <w:sz w:val="24"/>
              </w:rPr>
              <w:t>课程代码</w:t>
            </w:r>
          </w:p>
        </w:tc>
        <w:tc>
          <w:tcPr>
            <w:tcW w:w="1740" w:type="pct"/>
            <w:gridSpan w:val="2"/>
            <w:vAlign w:val="center"/>
          </w:tcPr>
          <w:p w:rsidR="005001BF" w:rsidRPr="00E71EAE" w:rsidRDefault="005001BF" w:rsidP="00012F99">
            <w:pPr>
              <w:jc w:val="center"/>
              <w:rPr>
                <w:rFonts w:ascii="仿宋" w:eastAsia="仿宋" w:hAnsi="仿宋"/>
                <w:sz w:val="24"/>
              </w:rPr>
            </w:pPr>
            <w:r>
              <w:rPr>
                <w:rFonts w:ascii="仿宋" w:eastAsia="仿宋" w:hAnsi="仿宋" w:hint="eastAsia"/>
                <w:sz w:val="24"/>
              </w:rPr>
              <w:t>5341032</w:t>
            </w:r>
            <w:r>
              <w:rPr>
                <w:rFonts w:ascii="仿宋" w:eastAsia="仿宋" w:hAnsi="仿宋"/>
                <w:sz w:val="24"/>
              </w:rPr>
              <w:t>6</w:t>
            </w:r>
          </w:p>
        </w:tc>
        <w:tc>
          <w:tcPr>
            <w:tcW w:w="745" w:type="pct"/>
            <w:gridSpan w:val="3"/>
            <w:vAlign w:val="center"/>
          </w:tcPr>
          <w:p w:rsidR="005001BF" w:rsidRPr="00E71EAE" w:rsidRDefault="005001BF" w:rsidP="00012F99">
            <w:pPr>
              <w:jc w:val="center"/>
              <w:rPr>
                <w:rFonts w:ascii="仿宋" w:eastAsia="仿宋" w:hAnsi="仿宋"/>
                <w:sz w:val="24"/>
              </w:rPr>
            </w:pPr>
            <w:r w:rsidRPr="00E71EAE">
              <w:rPr>
                <w:rFonts w:ascii="仿宋" w:eastAsia="仿宋" w:hAnsi="仿宋" w:hint="eastAsia"/>
                <w:sz w:val="24"/>
              </w:rPr>
              <w:t>编写时间</w:t>
            </w:r>
          </w:p>
        </w:tc>
        <w:tc>
          <w:tcPr>
            <w:tcW w:w="1221" w:type="pct"/>
            <w:gridSpan w:val="2"/>
            <w:vAlign w:val="center"/>
          </w:tcPr>
          <w:p w:rsidR="005001BF" w:rsidRPr="00E71EAE" w:rsidRDefault="005001BF" w:rsidP="00012F99">
            <w:pPr>
              <w:spacing w:line="276" w:lineRule="auto"/>
              <w:jc w:val="center"/>
              <w:rPr>
                <w:rFonts w:ascii="仿宋" w:eastAsia="仿宋" w:hAnsi="仿宋"/>
                <w:sz w:val="24"/>
              </w:rPr>
            </w:pPr>
            <w:r>
              <w:rPr>
                <w:rFonts w:ascii="仿宋" w:eastAsia="仿宋" w:hAnsi="仿宋" w:hint="eastAsia"/>
                <w:sz w:val="24"/>
              </w:rPr>
              <w:t>2016.4</w:t>
            </w:r>
          </w:p>
        </w:tc>
      </w:tr>
      <w:tr w:rsidR="005001BF" w:rsidRPr="006A6C02" w:rsidTr="00012F99">
        <w:trPr>
          <w:trHeight w:val="497"/>
        </w:trPr>
        <w:tc>
          <w:tcPr>
            <w:tcW w:w="1294" w:type="pct"/>
            <w:vAlign w:val="center"/>
          </w:tcPr>
          <w:p w:rsidR="005001BF" w:rsidRPr="00E71EAE" w:rsidRDefault="005001BF" w:rsidP="00012F99">
            <w:pPr>
              <w:jc w:val="center"/>
              <w:rPr>
                <w:rFonts w:ascii="仿宋" w:eastAsia="仿宋" w:hAnsi="仿宋"/>
                <w:sz w:val="24"/>
              </w:rPr>
            </w:pPr>
            <w:r w:rsidRPr="00E71EAE">
              <w:rPr>
                <w:rFonts w:ascii="仿宋" w:eastAsia="仿宋" w:hAnsi="仿宋" w:hint="eastAsia"/>
                <w:sz w:val="24"/>
              </w:rPr>
              <w:t>课程名称</w:t>
            </w:r>
          </w:p>
        </w:tc>
        <w:tc>
          <w:tcPr>
            <w:tcW w:w="3706" w:type="pct"/>
            <w:gridSpan w:val="7"/>
            <w:vAlign w:val="center"/>
          </w:tcPr>
          <w:p w:rsidR="005001BF" w:rsidRPr="00E71EAE" w:rsidRDefault="005001BF" w:rsidP="00012F99">
            <w:pPr>
              <w:spacing w:line="276" w:lineRule="auto"/>
              <w:jc w:val="center"/>
              <w:rPr>
                <w:rFonts w:ascii="仿宋" w:eastAsia="仿宋" w:hAnsi="仿宋"/>
                <w:sz w:val="24"/>
              </w:rPr>
            </w:pPr>
            <w:r w:rsidRPr="005A0C82">
              <w:rPr>
                <w:rFonts w:ascii="仿宋" w:eastAsia="仿宋" w:hAnsi="仿宋" w:hint="eastAsia"/>
                <w:sz w:val="24"/>
              </w:rPr>
              <w:t>绿色化学</w:t>
            </w:r>
          </w:p>
        </w:tc>
      </w:tr>
      <w:tr w:rsidR="005001BF" w:rsidRPr="006A6C02" w:rsidTr="00012F99">
        <w:trPr>
          <w:trHeight w:val="561"/>
        </w:trPr>
        <w:tc>
          <w:tcPr>
            <w:tcW w:w="1294" w:type="pct"/>
            <w:vAlign w:val="center"/>
          </w:tcPr>
          <w:p w:rsidR="005001BF" w:rsidRPr="00E71EAE" w:rsidRDefault="005001BF" w:rsidP="00012F99">
            <w:pPr>
              <w:jc w:val="center"/>
              <w:rPr>
                <w:rFonts w:ascii="仿宋" w:eastAsia="仿宋" w:hAnsi="仿宋"/>
                <w:sz w:val="24"/>
              </w:rPr>
            </w:pPr>
            <w:r w:rsidRPr="00E71EAE">
              <w:rPr>
                <w:rFonts w:ascii="仿宋" w:eastAsia="仿宋" w:hAnsi="仿宋" w:hint="eastAsia"/>
                <w:sz w:val="24"/>
              </w:rPr>
              <w:t>英文名称</w:t>
            </w:r>
          </w:p>
        </w:tc>
        <w:tc>
          <w:tcPr>
            <w:tcW w:w="3706" w:type="pct"/>
            <w:gridSpan w:val="7"/>
            <w:vAlign w:val="center"/>
          </w:tcPr>
          <w:p w:rsidR="005001BF" w:rsidRPr="005A0C82" w:rsidRDefault="005001BF" w:rsidP="00012F99">
            <w:pPr>
              <w:spacing w:line="276" w:lineRule="auto"/>
              <w:jc w:val="center"/>
              <w:rPr>
                <w:rFonts w:ascii="仿宋" w:eastAsia="仿宋" w:hAnsi="仿宋"/>
                <w:b/>
                <w:sz w:val="24"/>
              </w:rPr>
            </w:pPr>
            <w:r w:rsidRPr="005A0C82">
              <w:rPr>
                <w:rFonts w:ascii="仿宋" w:eastAsia="仿宋" w:hAnsi="仿宋" w:hint="eastAsia"/>
                <w:b/>
                <w:sz w:val="24"/>
              </w:rPr>
              <w:t>Green Chemistry</w:t>
            </w:r>
          </w:p>
        </w:tc>
      </w:tr>
      <w:tr w:rsidR="005001BF" w:rsidRPr="006A6C02" w:rsidTr="00012F99">
        <w:trPr>
          <w:trHeight w:val="461"/>
        </w:trPr>
        <w:tc>
          <w:tcPr>
            <w:tcW w:w="1294" w:type="pct"/>
            <w:vMerge w:val="restart"/>
            <w:vAlign w:val="center"/>
          </w:tcPr>
          <w:p w:rsidR="005001BF" w:rsidRPr="00E71EAE" w:rsidRDefault="005001BF" w:rsidP="00012F99">
            <w:pPr>
              <w:jc w:val="center"/>
              <w:rPr>
                <w:rFonts w:ascii="仿宋" w:eastAsia="仿宋" w:hAnsi="仿宋"/>
                <w:sz w:val="24"/>
              </w:rPr>
            </w:pPr>
            <w:r w:rsidRPr="00E71EAE">
              <w:rPr>
                <w:rFonts w:ascii="仿宋" w:eastAsia="仿宋" w:hAnsi="仿宋" w:hint="eastAsia"/>
                <w:sz w:val="24"/>
              </w:rPr>
              <w:t>学分数</w:t>
            </w:r>
          </w:p>
        </w:tc>
        <w:tc>
          <w:tcPr>
            <w:tcW w:w="1080" w:type="pct"/>
            <w:vMerge w:val="restart"/>
            <w:vAlign w:val="center"/>
          </w:tcPr>
          <w:p w:rsidR="005001BF" w:rsidRPr="00E71EAE" w:rsidRDefault="005001BF" w:rsidP="00012F99">
            <w:pPr>
              <w:jc w:val="center"/>
              <w:rPr>
                <w:rFonts w:ascii="仿宋" w:eastAsia="仿宋" w:hAnsi="仿宋"/>
                <w:sz w:val="24"/>
              </w:rPr>
            </w:pPr>
            <w:r>
              <w:rPr>
                <w:rFonts w:ascii="仿宋" w:eastAsia="仿宋" w:hAnsi="仿宋" w:hint="eastAsia"/>
                <w:sz w:val="24"/>
              </w:rPr>
              <w:t>2</w:t>
            </w:r>
          </w:p>
        </w:tc>
        <w:tc>
          <w:tcPr>
            <w:tcW w:w="696" w:type="pct"/>
            <w:gridSpan w:val="2"/>
            <w:vMerge w:val="restart"/>
            <w:vAlign w:val="center"/>
          </w:tcPr>
          <w:p w:rsidR="005001BF" w:rsidRPr="00E71EAE" w:rsidRDefault="005001BF" w:rsidP="00012F99">
            <w:pPr>
              <w:jc w:val="center"/>
              <w:rPr>
                <w:rFonts w:ascii="仿宋" w:eastAsia="仿宋" w:hAnsi="仿宋"/>
                <w:sz w:val="24"/>
              </w:rPr>
            </w:pPr>
            <w:r w:rsidRPr="00E71EAE">
              <w:rPr>
                <w:rFonts w:ascii="仿宋" w:eastAsia="仿宋" w:hAnsi="仿宋" w:hint="eastAsia"/>
                <w:sz w:val="24"/>
              </w:rPr>
              <w:t>总学时数</w:t>
            </w:r>
          </w:p>
        </w:tc>
        <w:tc>
          <w:tcPr>
            <w:tcW w:w="385" w:type="pct"/>
            <w:vMerge w:val="restart"/>
            <w:vAlign w:val="center"/>
          </w:tcPr>
          <w:p w:rsidR="005001BF" w:rsidRPr="00E71EAE" w:rsidRDefault="005001BF" w:rsidP="00012F99">
            <w:pPr>
              <w:jc w:val="center"/>
              <w:rPr>
                <w:rFonts w:ascii="仿宋" w:eastAsia="仿宋" w:hAnsi="仿宋"/>
                <w:sz w:val="24"/>
              </w:rPr>
            </w:pPr>
            <w:r>
              <w:rPr>
                <w:rFonts w:ascii="仿宋" w:eastAsia="仿宋" w:hAnsi="仿宋" w:hint="eastAsia"/>
                <w:sz w:val="24"/>
              </w:rPr>
              <w:t>32</w:t>
            </w:r>
          </w:p>
        </w:tc>
        <w:tc>
          <w:tcPr>
            <w:tcW w:w="926" w:type="pct"/>
            <w:gridSpan w:val="2"/>
            <w:vAlign w:val="center"/>
          </w:tcPr>
          <w:p w:rsidR="005001BF" w:rsidRPr="00E71EAE" w:rsidRDefault="005001BF" w:rsidP="00012F99">
            <w:pPr>
              <w:jc w:val="center"/>
              <w:rPr>
                <w:rFonts w:ascii="仿宋" w:eastAsia="仿宋" w:hAnsi="仿宋"/>
                <w:sz w:val="24"/>
              </w:rPr>
            </w:pPr>
            <w:r w:rsidRPr="00E71EAE">
              <w:rPr>
                <w:rFonts w:ascii="仿宋" w:eastAsia="仿宋" w:hAnsi="仿宋" w:hint="eastAsia"/>
                <w:sz w:val="24"/>
              </w:rPr>
              <w:t>理论讲授学时</w:t>
            </w:r>
          </w:p>
        </w:tc>
        <w:tc>
          <w:tcPr>
            <w:tcW w:w="619" w:type="pct"/>
            <w:vAlign w:val="center"/>
          </w:tcPr>
          <w:p w:rsidR="005001BF" w:rsidRPr="00E71EAE" w:rsidRDefault="005001BF" w:rsidP="00012F99">
            <w:pPr>
              <w:jc w:val="center"/>
              <w:rPr>
                <w:rFonts w:ascii="仿宋" w:eastAsia="仿宋" w:hAnsi="仿宋"/>
                <w:sz w:val="24"/>
              </w:rPr>
            </w:pPr>
            <w:r>
              <w:rPr>
                <w:rFonts w:ascii="仿宋" w:eastAsia="仿宋" w:hAnsi="仿宋" w:hint="eastAsia"/>
                <w:sz w:val="24"/>
              </w:rPr>
              <w:t>32</w:t>
            </w:r>
          </w:p>
        </w:tc>
      </w:tr>
      <w:tr w:rsidR="005001BF" w:rsidRPr="006A6C02" w:rsidTr="00012F99">
        <w:trPr>
          <w:trHeight w:val="564"/>
        </w:trPr>
        <w:tc>
          <w:tcPr>
            <w:tcW w:w="1294" w:type="pct"/>
            <w:vMerge/>
            <w:vAlign w:val="center"/>
          </w:tcPr>
          <w:p w:rsidR="005001BF" w:rsidRPr="00E71EAE" w:rsidRDefault="005001BF" w:rsidP="00012F99">
            <w:pPr>
              <w:jc w:val="center"/>
              <w:rPr>
                <w:rFonts w:ascii="仿宋" w:eastAsia="仿宋" w:hAnsi="仿宋"/>
                <w:sz w:val="24"/>
              </w:rPr>
            </w:pPr>
          </w:p>
        </w:tc>
        <w:tc>
          <w:tcPr>
            <w:tcW w:w="1080" w:type="pct"/>
            <w:vMerge/>
            <w:vAlign w:val="center"/>
          </w:tcPr>
          <w:p w:rsidR="005001BF" w:rsidRPr="00E71EAE" w:rsidRDefault="005001BF" w:rsidP="00012F99">
            <w:pPr>
              <w:jc w:val="center"/>
              <w:rPr>
                <w:rFonts w:ascii="仿宋" w:eastAsia="仿宋" w:hAnsi="仿宋"/>
                <w:sz w:val="24"/>
              </w:rPr>
            </w:pPr>
          </w:p>
        </w:tc>
        <w:tc>
          <w:tcPr>
            <w:tcW w:w="696" w:type="pct"/>
            <w:gridSpan w:val="2"/>
            <w:vMerge/>
            <w:vAlign w:val="center"/>
          </w:tcPr>
          <w:p w:rsidR="005001BF" w:rsidRPr="00E71EAE" w:rsidRDefault="005001BF" w:rsidP="00012F99">
            <w:pPr>
              <w:jc w:val="center"/>
              <w:rPr>
                <w:rFonts w:ascii="仿宋" w:eastAsia="仿宋" w:hAnsi="仿宋"/>
                <w:sz w:val="24"/>
              </w:rPr>
            </w:pPr>
          </w:p>
        </w:tc>
        <w:tc>
          <w:tcPr>
            <w:tcW w:w="385" w:type="pct"/>
            <w:vMerge/>
            <w:vAlign w:val="center"/>
          </w:tcPr>
          <w:p w:rsidR="005001BF" w:rsidRPr="00E71EAE" w:rsidRDefault="005001BF" w:rsidP="00012F99">
            <w:pPr>
              <w:jc w:val="center"/>
              <w:rPr>
                <w:rFonts w:ascii="仿宋" w:eastAsia="仿宋" w:hAnsi="仿宋"/>
                <w:sz w:val="24"/>
              </w:rPr>
            </w:pPr>
          </w:p>
        </w:tc>
        <w:tc>
          <w:tcPr>
            <w:tcW w:w="926" w:type="pct"/>
            <w:gridSpan w:val="2"/>
            <w:vAlign w:val="center"/>
          </w:tcPr>
          <w:p w:rsidR="005001BF" w:rsidRPr="00E71EAE" w:rsidRDefault="005001BF" w:rsidP="00012F99">
            <w:pPr>
              <w:jc w:val="center"/>
              <w:rPr>
                <w:rFonts w:ascii="仿宋" w:eastAsia="仿宋" w:hAnsi="仿宋"/>
                <w:sz w:val="24"/>
              </w:rPr>
            </w:pPr>
            <w:r w:rsidRPr="00E71EAE">
              <w:rPr>
                <w:rFonts w:ascii="仿宋" w:eastAsia="仿宋" w:hAnsi="仿宋" w:hint="eastAsia"/>
                <w:sz w:val="24"/>
              </w:rPr>
              <w:t>实验实践学时</w:t>
            </w:r>
          </w:p>
        </w:tc>
        <w:tc>
          <w:tcPr>
            <w:tcW w:w="619" w:type="pct"/>
            <w:vAlign w:val="center"/>
          </w:tcPr>
          <w:p w:rsidR="005001BF" w:rsidRPr="00E71EAE" w:rsidRDefault="005001BF" w:rsidP="00012F99">
            <w:pPr>
              <w:jc w:val="center"/>
              <w:rPr>
                <w:rFonts w:ascii="仿宋" w:eastAsia="仿宋" w:hAnsi="仿宋"/>
                <w:sz w:val="24"/>
              </w:rPr>
            </w:pPr>
            <w:r>
              <w:rPr>
                <w:rFonts w:ascii="仿宋" w:eastAsia="仿宋" w:hAnsi="仿宋" w:hint="eastAsia"/>
                <w:sz w:val="24"/>
              </w:rPr>
              <w:t>0</w:t>
            </w:r>
          </w:p>
        </w:tc>
      </w:tr>
      <w:tr w:rsidR="005001BF" w:rsidRPr="006A6C02" w:rsidTr="00012F99">
        <w:trPr>
          <w:trHeight w:val="886"/>
        </w:trPr>
        <w:tc>
          <w:tcPr>
            <w:tcW w:w="1294" w:type="pct"/>
            <w:vAlign w:val="center"/>
          </w:tcPr>
          <w:p w:rsidR="005001BF" w:rsidRPr="00E71EAE" w:rsidRDefault="005001BF" w:rsidP="00012F99">
            <w:pPr>
              <w:jc w:val="center"/>
              <w:rPr>
                <w:rFonts w:ascii="仿宋" w:eastAsia="仿宋" w:hAnsi="仿宋"/>
                <w:sz w:val="24"/>
              </w:rPr>
            </w:pPr>
            <w:r w:rsidRPr="00E71EAE">
              <w:rPr>
                <w:rFonts w:ascii="仿宋" w:eastAsia="仿宋" w:hAnsi="仿宋" w:hint="eastAsia"/>
                <w:sz w:val="24"/>
              </w:rPr>
              <w:t>任课教师</w:t>
            </w:r>
          </w:p>
        </w:tc>
        <w:tc>
          <w:tcPr>
            <w:tcW w:w="1080" w:type="pct"/>
            <w:vAlign w:val="center"/>
          </w:tcPr>
          <w:p w:rsidR="005001BF" w:rsidRDefault="005001BF" w:rsidP="00012F99">
            <w:pPr>
              <w:jc w:val="center"/>
              <w:rPr>
                <w:rFonts w:ascii="仿宋" w:eastAsia="仿宋" w:hAnsi="仿宋"/>
                <w:szCs w:val="21"/>
              </w:rPr>
            </w:pPr>
            <w:r w:rsidRPr="005A0C82">
              <w:rPr>
                <w:rFonts w:ascii="仿宋" w:eastAsia="仿宋" w:hAnsi="仿宋" w:hint="eastAsia"/>
                <w:szCs w:val="21"/>
              </w:rPr>
              <w:t>孟召辉</w:t>
            </w:r>
            <w:r w:rsidRPr="00ED34C2">
              <w:rPr>
                <w:rFonts w:ascii="仿宋" w:eastAsia="仿宋" w:hAnsi="仿宋" w:hint="eastAsia"/>
                <w:szCs w:val="21"/>
              </w:rPr>
              <w:t>、</w:t>
            </w:r>
          </w:p>
          <w:p w:rsidR="005001BF" w:rsidRPr="00E71EAE" w:rsidRDefault="005001BF" w:rsidP="00012F99">
            <w:pPr>
              <w:jc w:val="center"/>
              <w:rPr>
                <w:rFonts w:ascii="仿宋" w:eastAsia="仿宋" w:hAnsi="仿宋"/>
                <w:sz w:val="24"/>
              </w:rPr>
            </w:pPr>
            <w:r w:rsidRPr="005A0C82">
              <w:rPr>
                <w:rFonts w:ascii="仿宋" w:eastAsia="仿宋" w:hAnsi="仿宋" w:hint="eastAsia"/>
                <w:szCs w:val="21"/>
              </w:rPr>
              <w:t>张廉奉</w:t>
            </w:r>
          </w:p>
        </w:tc>
        <w:tc>
          <w:tcPr>
            <w:tcW w:w="1081" w:type="pct"/>
            <w:gridSpan w:val="3"/>
            <w:vAlign w:val="center"/>
          </w:tcPr>
          <w:p w:rsidR="005001BF" w:rsidRPr="00E71EAE" w:rsidRDefault="005001BF" w:rsidP="00012F99">
            <w:pPr>
              <w:jc w:val="center"/>
              <w:rPr>
                <w:rFonts w:ascii="仿宋" w:eastAsia="仿宋" w:hAnsi="仿宋"/>
                <w:sz w:val="24"/>
              </w:rPr>
            </w:pPr>
            <w:r w:rsidRPr="00E71EAE">
              <w:rPr>
                <w:rFonts w:ascii="仿宋" w:eastAsia="仿宋" w:hAnsi="仿宋" w:hint="eastAsia"/>
                <w:sz w:val="24"/>
              </w:rPr>
              <w:t>开课学院</w:t>
            </w:r>
            <w:r w:rsidRPr="00E71EAE">
              <w:rPr>
                <w:rFonts w:ascii="仿宋" w:eastAsia="仿宋" w:hAnsi="仿宋"/>
                <w:sz w:val="24"/>
              </w:rPr>
              <w:t>*</w:t>
            </w:r>
          </w:p>
        </w:tc>
        <w:tc>
          <w:tcPr>
            <w:tcW w:w="1545" w:type="pct"/>
            <w:gridSpan w:val="3"/>
            <w:vAlign w:val="center"/>
          </w:tcPr>
          <w:p w:rsidR="005001BF" w:rsidRPr="00E71EAE" w:rsidRDefault="005001BF" w:rsidP="00012F99">
            <w:pPr>
              <w:spacing w:line="276" w:lineRule="auto"/>
              <w:jc w:val="center"/>
              <w:rPr>
                <w:rFonts w:ascii="仿宋" w:eastAsia="仿宋" w:hAnsi="仿宋"/>
                <w:sz w:val="24"/>
              </w:rPr>
            </w:pPr>
            <w:r>
              <w:rPr>
                <w:rFonts w:ascii="仿宋" w:eastAsia="仿宋" w:hAnsi="仿宋" w:hint="eastAsia"/>
                <w:sz w:val="24"/>
              </w:rPr>
              <w:t>化学与制药工程学院</w:t>
            </w:r>
          </w:p>
        </w:tc>
      </w:tr>
      <w:tr w:rsidR="005001BF" w:rsidRPr="006A6C02" w:rsidTr="00012F99">
        <w:trPr>
          <w:trHeight w:val="828"/>
        </w:trPr>
        <w:tc>
          <w:tcPr>
            <w:tcW w:w="1294" w:type="pct"/>
            <w:vAlign w:val="center"/>
          </w:tcPr>
          <w:p w:rsidR="005001BF" w:rsidRPr="00E71EAE" w:rsidRDefault="005001BF" w:rsidP="00012F99">
            <w:pPr>
              <w:jc w:val="center"/>
              <w:rPr>
                <w:rFonts w:ascii="仿宋" w:eastAsia="仿宋" w:hAnsi="仿宋"/>
                <w:sz w:val="24"/>
              </w:rPr>
            </w:pPr>
            <w:r w:rsidRPr="00E71EAE">
              <w:rPr>
                <w:rFonts w:ascii="仿宋" w:eastAsia="仿宋" w:hAnsi="仿宋" w:hint="eastAsia"/>
                <w:sz w:val="24"/>
              </w:rPr>
              <w:t>课程类型</w:t>
            </w:r>
          </w:p>
        </w:tc>
        <w:tc>
          <w:tcPr>
            <w:tcW w:w="3706" w:type="pct"/>
            <w:gridSpan w:val="7"/>
            <w:vAlign w:val="center"/>
          </w:tcPr>
          <w:p w:rsidR="005001BF" w:rsidRPr="00E71EAE" w:rsidRDefault="005001BF" w:rsidP="00012F99">
            <w:pPr>
              <w:spacing w:line="276" w:lineRule="auto"/>
              <w:ind w:firstLineChars="50" w:firstLine="120"/>
              <w:rPr>
                <w:rFonts w:ascii="仿宋" w:eastAsia="仿宋" w:hAnsi="仿宋"/>
                <w:sz w:val="24"/>
              </w:rPr>
            </w:pPr>
            <w:r w:rsidRPr="00E71EAE">
              <w:rPr>
                <w:rFonts w:ascii="仿宋" w:eastAsia="仿宋" w:hAnsi="仿宋" w:hint="eastAsia"/>
                <w:sz w:val="24"/>
              </w:rPr>
              <w:t>通识教育拓展课</w:t>
            </w:r>
          </w:p>
        </w:tc>
      </w:tr>
      <w:tr w:rsidR="005001BF" w:rsidRPr="006A6C02" w:rsidTr="00012F99">
        <w:trPr>
          <w:trHeight w:val="627"/>
        </w:trPr>
        <w:tc>
          <w:tcPr>
            <w:tcW w:w="1294" w:type="pct"/>
            <w:vAlign w:val="center"/>
          </w:tcPr>
          <w:p w:rsidR="005001BF" w:rsidRPr="00E71EAE" w:rsidRDefault="005001BF" w:rsidP="00012F99">
            <w:pPr>
              <w:jc w:val="center"/>
              <w:rPr>
                <w:rFonts w:ascii="仿宋" w:eastAsia="仿宋" w:hAnsi="仿宋"/>
                <w:sz w:val="24"/>
              </w:rPr>
            </w:pPr>
            <w:r w:rsidRPr="00E71EAE">
              <w:rPr>
                <w:rFonts w:ascii="仿宋" w:eastAsia="仿宋" w:hAnsi="仿宋" w:hint="eastAsia"/>
                <w:sz w:val="24"/>
              </w:rPr>
              <w:t>预修课程</w:t>
            </w:r>
          </w:p>
        </w:tc>
        <w:tc>
          <w:tcPr>
            <w:tcW w:w="3706" w:type="pct"/>
            <w:gridSpan w:val="7"/>
            <w:vAlign w:val="center"/>
          </w:tcPr>
          <w:p w:rsidR="005001BF" w:rsidRPr="00E71EAE" w:rsidRDefault="005001BF" w:rsidP="00012F99">
            <w:pPr>
              <w:jc w:val="center"/>
              <w:rPr>
                <w:rFonts w:ascii="仿宋" w:eastAsia="仿宋" w:hAnsi="仿宋"/>
                <w:sz w:val="24"/>
              </w:rPr>
            </w:pPr>
            <w:r>
              <w:rPr>
                <w:rFonts w:ascii="仿宋" w:eastAsia="仿宋" w:hAnsi="仿宋" w:hint="eastAsia"/>
                <w:sz w:val="24"/>
              </w:rPr>
              <w:t>无机化学，有机化学，分析化学，物理化学</w:t>
            </w:r>
          </w:p>
        </w:tc>
      </w:tr>
    </w:tbl>
    <w:p w:rsidR="005001BF" w:rsidRDefault="005001BF" w:rsidP="00012F99">
      <w:pPr>
        <w:widowControl/>
        <w:snapToGrid w:val="0"/>
        <w:spacing w:line="520" w:lineRule="exact"/>
        <w:rPr>
          <w:rFonts w:ascii="仿宋" w:eastAsia="仿宋" w:hAnsi="仿宋" w:cs="Arial"/>
          <w:color w:val="000000"/>
          <w:kern w:val="0"/>
          <w:sz w:val="24"/>
        </w:rPr>
      </w:pPr>
      <w:r>
        <w:rPr>
          <w:rFonts w:ascii="仿宋" w:eastAsia="仿宋" w:hAnsi="仿宋" w:cs="Arial"/>
          <w:color w:val="000000"/>
          <w:kern w:val="0"/>
          <w:sz w:val="24"/>
        </w:rPr>
        <w:t>1.</w:t>
      </w:r>
      <w:r w:rsidRPr="006A6C02">
        <w:rPr>
          <w:rFonts w:ascii="仿宋" w:eastAsia="仿宋" w:hAnsi="仿宋" w:cs="Arial" w:hint="eastAsia"/>
          <w:color w:val="000000"/>
          <w:kern w:val="0"/>
          <w:sz w:val="24"/>
        </w:rPr>
        <w:t>课程教学目标</w:t>
      </w:r>
    </w:p>
    <w:p w:rsidR="005001BF" w:rsidRPr="00FB4E3B" w:rsidRDefault="005001BF" w:rsidP="00012F99">
      <w:pPr>
        <w:spacing w:line="276" w:lineRule="auto"/>
        <w:rPr>
          <w:rFonts w:ascii="仿宋" w:eastAsia="仿宋" w:hAnsi="仿宋" w:cs="Arial"/>
          <w:color w:val="000000"/>
          <w:kern w:val="0"/>
          <w:sz w:val="24"/>
        </w:rPr>
      </w:pPr>
      <w:r>
        <w:rPr>
          <w:rFonts w:ascii="仿宋" w:eastAsia="仿宋" w:hAnsi="仿宋" w:cs="Arial" w:hint="eastAsia"/>
          <w:color w:val="000000"/>
          <w:kern w:val="0"/>
          <w:sz w:val="24"/>
        </w:rPr>
        <w:t xml:space="preserve">    </w:t>
      </w:r>
      <w:r w:rsidRPr="009C510D">
        <w:rPr>
          <w:rFonts w:ascii="仿宋" w:eastAsia="仿宋" w:hAnsi="仿宋" w:cs="Arial"/>
          <w:color w:val="000000"/>
          <w:kern w:val="0"/>
          <w:sz w:val="24"/>
        </w:rPr>
        <w:t>绿色化学是用化学方法来防止污染产生的一门新兴交叉学科，是减少污染产生、降低资源消耗和实现人类可持续发展的重要科学基础，它吸收了当代物理、生物、材料、信息等学科的最新理论和技术，是当今化学科学研究的前沿。通过本课程的学习，使学生掌握绿色化学的基本概念、基本理论、基本方法等基础知识，了解绿色化学应用及发展前景，认识绿色化学对社会生产和生活的影响；认识环境危机、能源危机的严峻性，明确绿色化学兴起的历史必然性和必要性及其对人类可持续发展的重要意义；建立新的环保理念，树立科学的发展观。使学生开阔视野、拓展知识面，消除“新科盲”、“化学盲”，提高学生的科技素质、培养复合型人才。</w:t>
      </w:r>
      <w:r w:rsidRPr="00FB4E3B">
        <w:rPr>
          <w:rFonts w:ascii="仿宋" w:eastAsia="仿宋" w:hAnsi="仿宋" w:cs="Arial" w:hint="eastAsia"/>
          <w:color w:val="000000"/>
          <w:kern w:val="0"/>
          <w:sz w:val="24"/>
        </w:rPr>
        <w:t>具体要求达到的课程教学目标如下：</w:t>
      </w:r>
    </w:p>
    <w:p w:rsidR="005001BF" w:rsidRPr="00FB4E3B" w:rsidRDefault="005001BF" w:rsidP="00012F99">
      <w:pPr>
        <w:widowControl/>
        <w:snapToGrid w:val="0"/>
        <w:spacing w:line="276" w:lineRule="auto"/>
        <w:ind w:firstLineChars="200" w:firstLine="480"/>
        <w:rPr>
          <w:rFonts w:ascii="仿宋" w:eastAsia="仿宋" w:hAnsi="仿宋" w:cs="Arial"/>
          <w:color w:val="000000"/>
          <w:kern w:val="0"/>
          <w:sz w:val="24"/>
        </w:rPr>
      </w:pPr>
      <w:r w:rsidRPr="00FB4E3B">
        <w:rPr>
          <w:rFonts w:ascii="仿宋" w:eastAsia="仿宋" w:hAnsi="仿宋" w:cs="Arial" w:hint="eastAsia"/>
          <w:color w:val="000000"/>
          <w:kern w:val="0"/>
          <w:sz w:val="24"/>
        </w:rPr>
        <w:t>知识目标：培养学生掌握</w:t>
      </w:r>
      <w:r w:rsidRPr="009C510D">
        <w:rPr>
          <w:rFonts w:ascii="仿宋" w:eastAsia="仿宋" w:hAnsi="仿宋" w:cs="Arial"/>
          <w:color w:val="000000"/>
          <w:kern w:val="0"/>
          <w:sz w:val="24"/>
        </w:rPr>
        <w:t>绿色化</w:t>
      </w:r>
      <w:r w:rsidRPr="00FB4E3B">
        <w:rPr>
          <w:rFonts w:ascii="仿宋" w:eastAsia="仿宋" w:hAnsi="仿宋" w:cs="Arial" w:hint="eastAsia"/>
          <w:color w:val="000000"/>
          <w:kern w:val="0"/>
          <w:sz w:val="24"/>
        </w:rPr>
        <w:t>学的基本概念、基本理论和</w:t>
      </w:r>
      <w:r w:rsidRPr="009C510D">
        <w:rPr>
          <w:rFonts w:ascii="仿宋" w:eastAsia="仿宋" w:hAnsi="仿宋" w:cs="Arial"/>
          <w:color w:val="000000"/>
          <w:kern w:val="0"/>
          <w:sz w:val="24"/>
        </w:rPr>
        <w:t>基本方法等基础知识，了解绿色化学应用及发展前景，认识绿色化学对社会生产和生活的影响；认识环境危机、能源危机的严峻性</w:t>
      </w:r>
      <w:r>
        <w:rPr>
          <w:rFonts w:ascii="仿宋" w:eastAsia="仿宋" w:hAnsi="仿宋" w:cs="Arial" w:hint="eastAsia"/>
          <w:color w:val="000000"/>
          <w:kern w:val="0"/>
          <w:sz w:val="24"/>
        </w:rPr>
        <w:t>，</w:t>
      </w:r>
      <w:r w:rsidRPr="009C510D">
        <w:rPr>
          <w:rFonts w:ascii="仿宋" w:eastAsia="仿宋" w:hAnsi="仿宋" w:cs="Arial"/>
          <w:color w:val="000000"/>
          <w:kern w:val="0"/>
          <w:sz w:val="24"/>
        </w:rPr>
        <w:t>明确绿色化学兴起的历史必然性和必要性及其对人类可持续发展的重要意义；建立新的环保理念</w:t>
      </w:r>
      <w:r w:rsidRPr="00FB4E3B">
        <w:rPr>
          <w:rFonts w:ascii="仿宋" w:eastAsia="仿宋" w:hAnsi="仿宋" w:cs="Arial" w:hint="eastAsia"/>
          <w:color w:val="000000"/>
          <w:kern w:val="0"/>
          <w:sz w:val="24"/>
        </w:rPr>
        <w:t>。</w:t>
      </w:r>
    </w:p>
    <w:p w:rsidR="005001BF" w:rsidRPr="00FB4E3B" w:rsidRDefault="005001BF" w:rsidP="00012F99">
      <w:pPr>
        <w:widowControl/>
        <w:snapToGrid w:val="0"/>
        <w:spacing w:line="276" w:lineRule="auto"/>
        <w:ind w:firstLineChars="200" w:firstLine="480"/>
        <w:rPr>
          <w:rFonts w:ascii="仿宋" w:eastAsia="仿宋" w:hAnsi="仿宋" w:cs="Arial"/>
          <w:color w:val="000000"/>
          <w:kern w:val="0"/>
          <w:sz w:val="24"/>
        </w:rPr>
      </w:pPr>
      <w:r w:rsidRPr="00FB4E3B">
        <w:rPr>
          <w:rFonts w:ascii="仿宋" w:eastAsia="仿宋" w:hAnsi="仿宋" w:cs="Arial" w:hint="eastAsia"/>
          <w:color w:val="000000"/>
          <w:kern w:val="0"/>
          <w:sz w:val="24"/>
        </w:rPr>
        <w:t>能力目标：掌握化学学习的基本方法，培养学生独立、自主学习能力；通过教学调动其积极性、主动性，培养学生探求知识的思维能力和思维习惯，培养善于分析、归纳总结、迁移及用于求是的能力。提高学生的认知能力，培养学生的创新能力。</w:t>
      </w:r>
    </w:p>
    <w:p w:rsidR="005001BF" w:rsidRPr="00FB4E3B" w:rsidRDefault="005001BF" w:rsidP="00012F99">
      <w:pPr>
        <w:widowControl/>
        <w:snapToGrid w:val="0"/>
        <w:spacing w:line="276" w:lineRule="auto"/>
        <w:ind w:firstLineChars="200" w:firstLine="480"/>
        <w:rPr>
          <w:rFonts w:ascii="仿宋" w:eastAsia="仿宋" w:hAnsi="仿宋" w:cs="Arial"/>
          <w:color w:val="000000"/>
          <w:kern w:val="0"/>
          <w:sz w:val="24"/>
        </w:rPr>
      </w:pPr>
      <w:r w:rsidRPr="00FB4E3B">
        <w:rPr>
          <w:rFonts w:ascii="仿宋" w:eastAsia="仿宋" w:hAnsi="仿宋" w:cs="Arial" w:hint="eastAsia"/>
          <w:color w:val="000000"/>
          <w:kern w:val="0"/>
          <w:sz w:val="24"/>
        </w:rPr>
        <w:t>素质目标：教书与育人相结合，结合教学内容进行辩证唯物主义教育、思想品德教育，使学生树立正确的人生观、价值观；注重培养学生严谨认真、实事求是的科学态度以及团队协作等职业素养。</w:t>
      </w:r>
      <w:r w:rsidRPr="00FB4E3B">
        <w:rPr>
          <w:rFonts w:ascii="仿宋" w:eastAsia="仿宋" w:hAnsi="仿宋" w:cs="Arial"/>
          <w:color w:val="000000"/>
          <w:kern w:val="0"/>
          <w:sz w:val="24"/>
        </w:rPr>
        <w:t xml:space="preserve"> </w:t>
      </w:r>
    </w:p>
    <w:p w:rsidR="005001BF" w:rsidRDefault="005001BF" w:rsidP="00012F99">
      <w:pPr>
        <w:widowControl/>
        <w:snapToGrid w:val="0"/>
        <w:spacing w:line="520" w:lineRule="exact"/>
        <w:rPr>
          <w:rFonts w:ascii="仿宋" w:eastAsia="仿宋" w:hAnsi="仿宋" w:cs="Arial"/>
          <w:color w:val="000000"/>
          <w:kern w:val="0"/>
          <w:sz w:val="24"/>
        </w:rPr>
      </w:pPr>
      <w:r>
        <w:rPr>
          <w:rFonts w:ascii="仿宋" w:eastAsia="仿宋" w:hAnsi="仿宋" w:cs="Arial" w:hint="eastAsia"/>
          <w:color w:val="000000"/>
          <w:kern w:val="0"/>
          <w:sz w:val="24"/>
        </w:rPr>
        <w:lastRenderedPageBreak/>
        <w:t xml:space="preserve"> </w:t>
      </w:r>
      <w:r>
        <w:rPr>
          <w:rFonts w:ascii="仿宋" w:eastAsia="仿宋" w:hAnsi="仿宋" w:cs="Arial"/>
          <w:color w:val="000000"/>
          <w:kern w:val="0"/>
          <w:sz w:val="24"/>
        </w:rPr>
        <w:t>2.</w:t>
      </w:r>
      <w:r w:rsidRPr="006A6C02">
        <w:rPr>
          <w:rFonts w:ascii="仿宋" w:eastAsia="仿宋" w:hAnsi="仿宋" w:cs="Arial" w:hint="eastAsia"/>
          <w:color w:val="000000"/>
          <w:kern w:val="0"/>
          <w:sz w:val="24"/>
        </w:rPr>
        <w:t>课程教学目的与任务</w:t>
      </w:r>
      <w:r w:rsidRPr="006A6C02">
        <w:rPr>
          <w:rFonts w:ascii="仿宋" w:eastAsia="仿宋" w:hAnsi="仿宋" w:cs="Arial"/>
          <w:color w:val="000000"/>
          <w:kern w:val="0"/>
          <w:sz w:val="24"/>
        </w:rPr>
        <w:t xml:space="preserve"> </w:t>
      </w:r>
    </w:p>
    <w:p w:rsidR="005001BF" w:rsidRPr="00E351B2" w:rsidRDefault="005001BF" w:rsidP="00012F99">
      <w:pPr>
        <w:widowControl/>
        <w:snapToGrid w:val="0"/>
        <w:spacing w:line="276" w:lineRule="auto"/>
        <w:ind w:firstLineChars="200" w:firstLine="480"/>
        <w:rPr>
          <w:rFonts w:ascii="仿宋" w:eastAsia="仿宋" w:hAnsi="仿宋" w:cs="Arial"/>
          <w:color w:val="000000"/>
          <w:kern w:val="0"/>
          <w:sz w:val="24"/>
        </w:rPr>
      </w:pPr>
      <w:r w:rsidRPr="00E351B2">
        <w:rPr>
          <w:rFonts w:ascii="仿宋" w:eastAsia="仿宋" w:hAnsi="仿宋" w:cs="Arial" w:hint="eastAsia"/>
          <w:color w:val="000000"/>
          <w:kern w:val="0"/>
          <w:sz w:val="24"/>
        </w:rPr>
        <w:t>绿色化学是20 世纪90 年代中期才产生的一门新兴学科，是研究如何节约资源、开发新资源和从源头上消除污染的化学，是实现循环经济和可持续发展的重要科学技术基础。绿色化学体现了科学发展观，是当今化学科学研究的前沿。化学在提高人类生存质量的同时，也使人类面临危机，我们需要建立一种新的理念，来指导我们的科技发展。绿色化学作为绿色浪潮中的一朵奇葩，它的理念、它内含的价值观、它所引发的绿色产业革命都是值得我们关注的。绿色化学不仅涉及了化学的一些基本知识，由于它是这个时代的产物，体现了传统学科所缺乏的新的理念、新的思维方式，也为解决人类生存问题开了一剂良药、是开启人类更高层次文明大门的一把金钥匙，是打开我们眼界的一扇窗口。开设本课程的目的在于通过在大学生中普及绿色化学基本知识，培养大学生的绿色化学意识，了解如何利用科学技术实现可持续发展，这对于提高学生的综合素质，增强社会责任感 。</w:t>
      </w:r>
    </w:p>
    <w:p w:rsidR="005001BF" w:rsidRDefault="005001BF" w:rsidP="00012F99">
      <w:pPr>
        <w:widowControl/>
        <w:snapToGrid w:val="0"/>
        <w:spacing w:line="520" w:lineRule="exact"/>
        <w:rPr>
          <w:rFonts w:ascii="仿宋" w:eastAsia="仿宋" w:hAnsi="仿宋" w:cs="Arial"/>
          <w:color w:val="000000"/>
          <w:kern w:val="0"/>
          <w:sz w:val="24"/>
        </w:rPr>
      </w:pPr>
      <w:r>
        <w:rPr>
          <w:rFonts w:ascii="仿宋" w:eastAsia="仿宋" w:hAnsi="仿宋" w:cs="Arial"/>
          <w:color w:val="000000"/>
          <w:kern w:val="0"/>
          <w:sz w:val="24"/>
        </w:rPr>
        <w:t>3.</w:t>
      </w:r>
      <w:r w:rsidRPr="006A6C02">
        <w:rPr>
          <w:rFonts w:ascii="仿宋" w:eastAsia="仿宋" w:hAnsi="仿宋" w:cs="Arial" w:hint="eastAsia"/>
          <w:color w:val="000000"/>
          <w:kern w:val="0"/>
          <w:sz w:val="24"/>
        </w:rPr>
        <w:t>课程内容简介</w:t>
      </w:r>
      <w:r w:rsidRPr="006A6C02">
        <w:rPr>
          <w:rFonts w:ascii="仿宋" w:eastAsia="仿宋" w:hAnsi="仿宋" w:cs="Arial"/>
          <w:color w:val="000000"/>
          <w:kern w:val="0"/>
          <w:sz w:val="24"/>
        </w:rPr>
        <w:t xml:space="preserve"> </w:t>
      </w:r>
    </w:p>
    <w:p w:rsidR="005001BF" w:rsidRPr="00E20383" w:rsidRDefault="005001BF" w:rsidP="00012F99">
      <w:pPr>
        <w:widowControl/>
        <w:snapToGrid w:val="0"/>
        <w:spacing w:line="520" w:lineRule="exact"/>
        <w:ind w:firstLineChars="200" w:firstLine="480"/>
        <w:rPr>
          <w:rFonts w:ascii="仿宋" w:eastAsia="仿宋" w:hAnsi="仿宋"/>
          <w:color w:val="000000"/>
          <w:sz w:val="24"/>
        </w:rPr>
      </w:pPr>
      <w:r w:rsidRPr="00E20383">
        <w:rPr>
          <w:rFonts w:ascii="仿宋" w:eastAsia="仿宋" w:hAnsi="仿宋" w:hint="eastAsia"/>
          <w:color w:val="000000"/>
          <w:sz w:val="24"/>
        </w:rPr>
        <w:t>本课程为化学、应用化学、制药、材料专业的教育拓展课，学分数2，总学时数36。</w:t>
      </w:r>
      <w:r w:rsidRPr="00E20383">
        <w:rPr>
          <w:rFonts w:ascii="仿宋" w:eastAsia="仿宋" w:hAnsi="仿宋"/>
          <w:color w:val="000000"/>
          <w:sz w:val="24"/>
        </w:rPr>
        <w:t>本课程</w:t>
      </w:r>
      <w:r w:rsidRPr="00E20383">
        <w:rPr>
          <w:rFonts w:ascii="仿宋" w:eastAsia="仿宋" w:hAnsi="仿宋" w:hint="eastAsia"/>
          <w:color w:val="000000"/>
          <w:sz w:val="24"/>
        </w:rPr>
        <w:t>主要</w:t>
      </w:r>
      <w:r w:rsidRPr="00E20383">
        <w:rPr>
          <w:rFonts w:ascii="仿宋" w:eastAsia="仿宋" w:hAnsi="仿宋"/>
          <w:color w:val="000000"/>
          <w:sz w:val="24"/>
        </w:rPr>
        <w:t>教学内容</w:t>
      </w:r>
      <w:r w:rsidRPr="00E20383">
        <w:rPr>
          <w:rFonts w:ascii="仿宋" w:eastAsia="仿宋" w:hAnsi="仿宋" w:hint="eastAsia"/>
          <w:color w:val="000000"/>
          <w:sz w:val="24"/>
        </w:rPr>
        <w:t xml:space="preserve">有 </w:t>
      </w:r>
      <w:r w:rsidRPr="00E20383">
        <w:rPr>
          <w:rFonts w:ascii="仿宋" w:eastAsia="仿宋" w:hAnsi="仿宋"/>
          <w:color w:val="000000"/>
          <w:sz w:val="24"/>
        </w:rPr>
        <w:t>：</w:t>
      </w:r>
      <w:r w:rsidRPr="00E20383">
        <w:rPr>
          <w:rFonts w:ascii="仿宋" w:eastAsia="仿宋" w:hAnsi="仿宋" w:hint="eastAsia"/>
          <w:color w:val="000000"/>
          <w:sz w:val="24"/>
        </w:rPr>
        <w:t xml:space="preserve"> 绪论；绿色产品的评价体系与方法；.绿色产品的设计原理；.绿色材料；绿色纤维与纺织品；绿色农业与绿色食品；绿色化工产品；绿色药物</w:t>
      </w:r>
      <w:r w:rsidRPr="00E20383">
        <w:rPr>
          <w:rFonts w:ascii="仿宋" w:eastAsia="仿宋" w:hAnsi="仿宋"/>
          <w:color w:val="000000"/>
          <w:sz w:val="24"/>
        </w:rPr>
        <w:t>。</w:t>
      </w:r>
    </w:p>
    <w:p w:rsidR="005001BF" w:rsidRDefault="005001BF" w:rsidP="00012F99">
      <w:pPr>
        <w:widowControl/>
        <w:snapToGrid w:val="0"/>
        <w:spacing w:line="520" w:lineRule="exact"/>
        <w:rPr>
          <w:rFonts w:ascii="仿宋" w:eastAsia="仿宋" w:hAnsi="仿宋" w:cs="Arial"/>
          <w:color w:val="000000"/>
          <w:kern w:val="0"/>
          <w:sz w:val="24"/>
        </w:rPr>
      </w:pPr>
      <w:r>
        <w:rPr>
          <w:rFonts w:ascii="仿宋" w:eastAsia="仿宋" w:hAnsi="仿宋" w:cs="Arial"/>
          <w:color w:val="000000"/>
          <w:kern w:val="0"/>
          <w:sz w:val="24"/>
        </w:rPr>
        <w:t>4.</w:t>
      </w:r>
      <w:r>
        <w:rPr>
          <w:rFonts w:ascii="仿宋" w:eastAsia="仿宋" w:hAnsi="仿宋" w:cs="Arial" w:hint="eastAsia"/>
          <w:color w:val="000000"/>
          <w:kern w:val="0"/>
          <w:sz w:val="24"/>
        </w:rPr>
        <w:t>理论教学基本</w:t>
      </w:r>
      <w:r w:rsidRPr="006A6C02">
        <w:rPr>
          <w:rFonts w:ascii="仿宋" w:eastAsia="仿宋" w:hAnsi="仿宋" w:cs="Arial" w:hint="eastAsia"/>
          <w:color w:val="000000"/>
          <w:kern w:val="0"/>
          <w:sz w:val="24"/>
        </w:rPr>
        <w:t>要求</w:t>
      </w:r>
    </w:p>
    <w:p w:rsidR="005001BF" w:rsidRDefault="005001BF" w:rsidP="00012F99">
      <w:pPr>
        <w:widowControl/>
        <w:snapToGrid w:val="0"/>
        <w:spacing w:line="520" w:lineRule="exact"/>
        <w:ind w:firstLineChars="200" w:firstLine="480"/>
        <w:rPr>
          <w:rFonts w:ascii="仿宋" w:eastAsia="仿宋" w:hAnsi="仿宋" w:cs="Arial"/>
          <w:color w:val="000000"/>
          <w:kern w:val="0"/>
          <w:sz w:val="24"/>
        </w:rPr>
      </w:pPr>
      <w:r w:rsidRPr="009C510D">
        <w:rPr>
          <w:rFonts w:ascii="仿宋" w:eastAsia="仿宋" w:hAnsi="仿宋" w:cs="Arial"/>
          <w:color w:val="000000"/>
          <w:kern w:val="0"/>
          <w:sz w:val="24"/>
        </w:rPr>
        <w:t>通过本课程的学习，使学生掌握绿色化学的基本概念、基本理论、基本方法等基础知识，了解绿色化学应用及发展前景，认识绿色化学对社会生产和生活的影响；认识环境危机、能源危机的严峻性，明确绿色化学兴起的历史必然性和必要性及其对人类可持续发展的重要意义；建立新的环保理念，树立科学的发展观。使学生开阔视野、拓展知识面，消除“新科盲”、“化学盲”，提高学生的科技素质、培养复合型人才。</w:t>
      </w:r>
    </w:p>
    <w:p w:rsidR="005001BF" w:rsidRPr="00FB4E3B" w:rsidRDefault="005001BF" w:rsidP="00012F99">
      <w:pPr>
        <w:widowControl/>
        <w:snapToGrid w:val="0"/>
        <w:spacing w:line="276" w:lineRule="auto"/>
        <w:rPr>
          <w:rFonts w:ascii="仿宋" w:eastAsia="仿宋" w:hAnsi="仿宋" w:cs="Arial"/>
          <w:color w:val="000000"/>
          <w:kern w:val="0"/>
          <w:sz w:val="24"/>
        </w:rPr>
      </w:pPr>
      <w:r w:rsidRPr="00FB4E3B">
        <w:rPr>
          <w:rFonts w:ascii="仿宋" w:eastAsia="仿宋" w:hAnsi="仿宋" w:cs="Arial"/>
          <w:color w:val="000000"/>
          <w:kern w:val="0"/>
          <w:sz w:val="24"/>
        </w:rPr>
        <w:t>5.</w:t>
      </w:r>
      <w:r w:rsidRPr="00FB4E3B">
        <w:rPr>
          <w:rFonts w:ascii="仿宋" w:eastAsia="仿宋" w:hAnsi="仿宋" w:cs="Arial" w:hint="eastAsia"/>
          <w:color w:val="000000"/>
          <w:kern w:val="0"/>
          <w:sz w:val="24"/>
        </w:rPr>
        <w:t>教学方式与方法</w:t>
      </w:r>
    </w:p>
    <w:p w:rsidR="005001BF" w:rsidRPr="00FB4E3B" w:rsidRDefault="005001BF" w:rsidP="00012F99">
      <w:pPr>
        <w:spacing w:line="276" w:lineRule="auto"/>
        <w:ind w:firstLineChars="200" w:firstLine="480"/>
        <w:rPr>
          <w:rFonts w:ascii="仿宋" w:eastAsia="仿宋" w:hAnsi="仿宋"/>
          <w:color w:val="000000"/>
          <w:sz w:val="24"/>
        </w:rPr>
      </w:pPr>
      <w:r w:rsidRPr="00FB4E3B">
        <w:rPr>
          <w:rFonts w:ascii="仿宋" w:eastAsia="仿宋" w:hAnsi="仿宋" w:hint="eastAsia"/>
          <w:color w:val="000000"/>
          <w:sz w:val="24"/>
        </w:rPr>
        <w:t>教学过程坚持以教师为主导，学生为主体组织教学，采取互动探究式教学模式。按照各部分知识特点将教学内容分为精讲内容</w:t>
      </w:r>
      <w:r w:rsidRPr="00FB4E3B">
        <w:rPr>
          <w:rFonts w:ascii="仿宋" w:eastAsia="仿宋" w:hAnsi="仿宋"/>
          <w:color w:val="000000"/>
          <w:sz w:val="24"/>
        </w:rPr>
        <w:t>(</w:t>
      </w:r>
      <w:r w:rsidRPr="00FB4E3B">
        <w:rPr>
          <w:rFonts w:ascii="仿宋" w:eastAsia="仿宋" w:hAnsi="仿宋" w:hint="eastAsia"/>
          <w:color w:val="000000"/>
          <w:sz w:val="24"/>
        </w:rPr>
        <w:t>一级知识点</w:t>
      </w:r>
      <w:r w:rsidRPr="00FB4E3B">
        <w:rPr>
          <w:rFonts w:ascii="仿宋" w:eastAsia="仿宋" w:hAnsi="仿宋"/>
          <w:color w:val="000000"/>
          <w:sz w:val="24"/>
        </w:rPr>
        <w:t>)</w:t>
      </w:r>
      <w:r w:rsidRPr="00FB4E3B">
        <w:rPr>
          <w:rFonts w:ascii="仿宋" w:eastAsia="仿宋" w:hAnsi="仿宋" w:hint="eastAsia"/>
          <w:color w:val="000000"/>
          <w:sz w:val="24"/>
        </w:rPr>
        <w:t>、导学内容</w:t>
      </w:r>
      <w:r w:rsidRPr="00FB4E3B">
        <w:rPr>
          <w:rFonts w:ascii="仿宋" w:eastAsia="仿宋" w:hAnsi="仿宋"/>
          <w:color w:val="000000"/>
          <w:sz w:val="24"/>
        </w:rPr>
        <w:t>(</w:t>
      </w:r>
      <w:r w:rsidRPr="00FB4E3B">
        <w:rPr>
          <w:rFonts w:ascii="仿宋" w:eastAsia="仿宋" w:hAnsi="仿宋" w:hint="eastAsia"/>
          <w:color w:val="000000"/>
          <w:sz w:val="24"/>
        </w:rPr>
        <w:t>二级知识点</w:t>
      </w:r>
      <w:r w:rsidRPr="00FB4E3B">
        <w:rPr>
          <w:rFonts w:ascii="仿宋" w:eastAsia="仿宋" w:hAnsi="仿宋"/>
          <w:color w:val="000000"/>
          <w:sz w:val="24"/>
        </w:rPr>
        <w:t>)</w:t>
      </w:r>
      <w:r w:rsidRPr="00FB4E3B">
        <w:rPr>
          <w:rFonts w:ascii="仿宋" w:eastAsia="仿宋" w:hAnsi="仿宋" w:hint="eastAsia"/>
          <w:color w:val="000000"/>
          <w:sz w:val="24"/>
        </w:rPr>
        <w:t>和研讨内容</w:t>
      </w:r>
      <w:r w:rsidRPr="00FB4E3B">
        <w:rPr>
          <w:rFonts w:ascii="仿宋" w:eastAsia="仿宋" w:hAnsi="仿宋"/>
          <w:color w:val="000000"/>
          <w:sz w:val="24"/>
        </w:rPr>
        <w:t>(</w:t>
      </w:r>
      <w:r w:rsidRPr="00FB4E3B">
        <w:rPr>
          <w:rFonts w:ascii="仿宋" w:eastAsia="仿宋" w:hAnsi="仿宋" w:hint="eastAsia"/>
          <w:color w:val="000000"/>
          <w:sz w:val="24"/>
        </w:rPr>
        <w:t>三级知识点</w:t>
      </w:r>
      <w:r w:rsidRPr="00FB4E3B">
        <w:rPr>
          <w:rFonts w:ascii="仿宋" w:eastAsia="仿宋" w:hAnsi="仿宋"/>
          <w:color w:val="000000"/>
          <w:sz w:val="24"/>
        </w:rPr>
        <w:t xml:space="preserve">). </w:t>
      </w:r>
      <w:r w:rsidRPr="00FB4E3B">
        <w:rPr>
          <w:rFonts w:ascii="仿宋" w:eastAsia="仿宋" w:hAnsi="仿宋" w:hint="eastAsia"/>
          <w:color w:val="000000"/>
          <w:sz w:val="24"/>
        </w:rPr>
        <w:t>精讲内容主要是</w:t>
      </w:r>
      <w:r w:rsidRPr="009C510D">
        <w:rPr>
          <w:rFonts w:ascii="仿宋" w:eastAsia="仿宋" w:hAnsi="仿宋" w:cs="Arial"/>
          <w:color w:val="000000"/>
          <w:kern w:val="0"/>
          <w:sz w:val="24"/>
        </w:rPr>
        <w:t>绿色化学的基本概念、基本理论、基本方法等基础知识，</w:t>
      </w:r>
      <w:r w:rsidRPr="00FB4E3B">
        <w:rPr>
          <w:rFonts w:ascii="仿宋" w:eastAsia="仿宋" w:hAnsi="仿宋"/>
          <w:color w:val="000000"/>
          <w:sz w:val="24"/>
        </w:rPr>
        <w:t xml:space="preserve">; </w:t>
      </w:r>
      <w:r w:rsidRPr="00FB4E3B">
        <w:rPr>
          <w:rFonts w:ascii="仿宋" w:eastAsia="仿宋" w:hAnsi="仿宋" w:hint="eastAsia"/>
          <w:color w:val="000000"/>
          <w:sz w:val="24"/>
        </w:rPr>
        <w:t>导学内容是易于学生自学或与社会生活联系紧密内容</w:t>
      </w:r>
      <w:r w:rsidRPr="00FB4E3B">
        <w:rPr>
          <w:rFonts w:ascii="仿宋" w:eastAsia="仿宋" w:hAnsi="仿宋"/>
          <w:color w:val="000000"/>
          <w:sz w:val="24"/>
        </w:rPr>
        <w:t>(</w:t>
      </w:r>
      <w:r w:rsidRPr="00FB4E3B">
        <w:rPr>
          <w:rFonts w:ascii="仿宋" w:eastAsia="仿宋" w:hAnsi="仿宋" w:hint="eastAsia"/>
          <w:color w:val="000000"/>
          <w:sz w:val="24"/>
        </w:rPr>
        <w:t>如</w:t>
      </w:r>
      <w:r w:rsidRPr="00FA4FBD">
        <w:rPr>
          <w:rFonts w:ascii="ˎ̥" w:hAnsi="ˎ̥" w:cs="宋体" w:hint="eastAsia"/>
          <w:kern w:val="0"/>
          <w:sz w:val="24"/>
        </w:rPr>
        <w:t>绿色材料</w:t>
      </w:r>
      <w:r w:rsidRPr="00FB4E3B">
        <w:rPr>
          <w:rFonts w:ascii="仿宋" w:eastAsia="仿宋" w:hAnsi="仿宋" w:hint="eastAsia"/>
          <w:color w:val="000000"/>
          <w:sz w:val="24"/>
        </w:rPr>
        <w:t>及用途</w:t>
      </w:r>
      <w:r w:rsidRPr="00FB4E3B">
        <w:rPr>
          <w:rFonts w:ascii="仿宋" w:eastAsia="仿宋" w:hAnsi="仿宋"/>
          <w:color w:val="000000"/>
          <w:sz w:val="24"/>
        </w:rPr>
        <w:t xml:space="preserve">) ; </w:t>
      </w:r>
      <w:r w:rsidRPr="00FB4E3B">
        <w:rPr>
          <w:rFonts w:ascii="仿宋" w:eastAsia="仿宋" w:hAnsi="仿宋" w:hint="eastAsia"/>
          <w:color w:val="000000"/>
          <w:sz w:val="24"/>
        </w:rPr>
        <w:t>研讨内容是本学科最新理论与技术成就或与社会有关的环境、社会问题，可以利用网络资源进行学习和研讨。</w:t>
      </w:r>
      <w:r w:rsidRPr="00FB4E3B">
        <w:rPr>
          <w:rFonts w:ascii="仿宋" w:eastAsia="仿宋" w:hAnsi="仿宋"/>
          <w:color w:val="000000"/>
          <w:sz w:val="24"/>
        </w:rPr>
        <w:t xml:space="preserve"> </w:t>
      </w:r>
      <w:r w:rsidRPr="00FB4E3B">
        <w:rPr>
          <w:rFonts w:ascii="仿宋" w:eastAsia="仿宋" w:hAnsi="仿宋" w:hint="eastAsia"/>
          <w:color w:val="000000"/>
          <w:sz w:val="24"/>
        </w:rPr>
        <w:t>通过合理调配教学内容</w:t>
      </w:r>
      <w:r w:rsidRPr="00FB4E3B">
        <w:rPr>
          <w:rFonts w:ascii="仿宋" w:eastAsia="仿宋" w:hAnsi="仿宋"/>
          <w:color w:val="000000"/>
          <w:sz w:val="24"/>
        </w:rPr>
        <w:t xml:space="preserve">, </w:t>
      </w:r>
      <w:r w:rsidRPr="00FB4E3B">
        <w:rPr>
          <w:rFonts w:ascii="仿宋" w:eastAsia="仿宋" w:hAnsi="仿宋" w:hint="eastAsia"/>
          <w:color w:val="000000"/>
          <w:sz w:val="24"/>
        </w:rPr>
        <w:t>形成课堂学习与课外学习互补</w:t>
      </w:r>
      <w:r w:rsidRPr="00FB4E3B">
        <w:rPr>
          <w:rFonts w:ascii="仿宋" w:eastAsia="仿宋" w:hAnsi="仿宋"/>
          <w:color w:val="000000"/>
          <w:sz w:val="24"/>
        </w:rPr>
        <w:t xml:space="preserve">, </w:t>
      </w:r>
      <w:r w:rsidRPr="00FB4E3B">
        <w:rPr>
          <w:rFonts w:ascii="仿宋" w:eastAsia="仿宋" w:hAnsi="仿宋" w:hint="eastAsia"/>
          <w:color w:val="000000"/>
          <w:sz w:val="24"/>
        </w:rPr>
        <w:t>师生学习与生生学习互动的学习氛围。</w:t>
      </w:r>
    </w:p>
    <w:p w:rsidR="005001BF" w:rsidRDefault="005001BF" w:rsidP="00012F99">
      <w:pPr>
        <w:widowControl/>
        <w:snapToGrid w:val="0"/>
        <w:spacing w:line="520" w:lineRule="exact"/>
        <w:rPr>
          <w:rFonts w:ascii="仿宋" w:eastAsia="仿宋" w:hAnsi="仿宋" w:cs="Arial"/>
          <w:color w:val="000000"/>
          <w:kern w:val="0"/>
          <w:sz w:val="24"/>
        </w:rPr>
      </w:pPr>
      <w:r>
        <w:rPr>
          <w:rFonts w:ascii="仿宋" w:eastAsia="仿宋" w:hAnsi="仿宋" w:cs="Arial" w:hint="eastAsia"/>
          <w:color w:val="000000"/>
          <w:kern w:val="0"/>
          <w:sz w:val="24"/>
        </w:rPr>
        <w:lastRenderedPageBreak/>
        <w:t>6</w:t>
      </w:r>
      <w:r>
        <w:rPr>
          <w:rFonts w:ascii="仿宋" w:eastAsia="仿宋" w:hAnsi="仿宋" w:cs="Arial"/>
          <w:color w:val="000000"/>
          <w:kern w:val="0"/>
          <w:sz w:val="24"/>
        </w:rPr>
        <w:t>.</w:t>
      </w:r>
      <w:r w:rsidRPr="006A6C02">
        <w:rPr>
          <w:rFonts w:ascii="仿宋" w:eastAsia="仿宋" w:hAnsi="仿宋" w:cs="Arial" w:hint="eastAsia"/>
          <w:color w:val="000000"/>
          <w:kern w:val="0"/>
          <w:sz w:val="24"/>
        </w:rPr>
        <w:t>主讲</w:t>
      </w:r>
      <w:r>
        <w:rPr>
          <w:rFonts w:ascii="仿宋" w:eastAsia="仿宋" w:hAnsi="仿宋" w:cs="Arial" w:hint="eastAsia"/>
          <w:color w:val="000000"/>
          <w:kern w:val="0"/>
          <w:sz w:val="24"/>
        </w:rPr>
        <w:t>教师</w:t>
      </w:r>
      <w:r w:rsidRPr="006A6C02">
        <w:rPr>
          <w:rFonts w:ascii="仿宋" w:eastAsia="仿宋" w:hAnsi="仿宋" w:cs="Arial" w:hint="eastAsia"/>
          <w:color w:val="000000"/>
          <w:kern w:val="0"/>
          <w:sz w:val="24"/>
        </w:rPr>
        <w:t>简介和团队成员情况</w:t>
      </w:r>
    </w:p>
    <w:tbl>
      <w:tblPr>
        <w:tblW w:w="47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0"/>
        <w:gridCol w:w="767"/>
        <w:gridCol w:w="720"/>
        <w:gridCol w:w="2236"/>
        <w:gridCol w:w="3469"/>
      </w:tblGrid>
      <w:tr w:rsidR="005001BF" w:rsidRPr="006A68F9" w:rsidTr="00012F99">
        <w:trPr>
          <w:trHeight w:val="1047"/>
        </w:trPr>
        <w:tc>
          <w:tcPr>
            <w:tcW w:w="5000" w:type="pct"/>
            <w:gridSpan w:val="5"/>
          </w:tcPr>
          <w:p w:rsidR="005001BF" w:rsidRPr="00E71EAE" w:rsidRDefault="005001BF" w:rsidP="00012F99">
            <w:pPr>
              <w:jc w:val="left"/>
              <w:rPr>
                <w:rFonts w:ascii="仿宋" w:eastAsia="仿宋" w:hAnsi="仿宋"/>
                <w:sz w:val="24"/>
              </w:rPr>
            </w:pPr>
            <w:r w:rsidRPr="00E71EAE">
              <w:rPr>
                <w:rFonts w:ascii="仿宋" w:eastAsia="仿宋" w:hAnsi="仿宋" w:hint="eastAsia"/>
                <w:sz w:val="24"/>
              </w:rPr>
              <w:t>主讲教师简介：</w:t>
            </w:r>
            <w:r>
              <w:rPr>
                <w:rFonts w:ascii="仿宋" w:eastAsia="仿宋" w:hAnsi="仿宋" w:hint="eastAsia"/>
                <w:sz w:val="24"/>
              </w:rPr>
              <w:t>本人任教以来，已经主讲了化学工艺学，化工原理，化工设备机械设计，无机及分析化学，基础化学，仪器分析，食品分析，工业分析，分析化学实验，综合化学实验等十几门课程，科研方面在分析化学领域，电化学领域，无机化学领域发表论文 二十多篇，参加多项研究项目。</w:t>
            </w:r>
          </w:p>
          <w:p w:rsidR="005001BF" w:rsidRPr="00E71EAE" w:rsidRDefault="005001BF" w:rsidP="00012F99">
            <w:pPr>
              <w:jc w:val="left"/>
              <w:rPr>
                <w:rFonts w:ascii="仿宋" w:eastAsia="仿宋" w:hAnsi="仿宋"/>
                <w:b/>
                <w:sz w:val="24"/>
              </w:rPr>
            </w:pPr>
          </w:p>
        </w:tc>
      </w:tr>
      <w:tr w:rsidR="005001BF" w:rsidTr="00012F99">
        <w:trPr>
          <w:trHeight w:val="400"/>
        </w:trPr>
        <w:tc>
          <w:tcPr>
            <w:tcW w:w="5000" w:type="pct"/>
            <w:gridSpan w:val="5"/>
            <w:vAlign w:val="center"/>
          </w:tcPr>
          <w:p w:rsidR="005001BF" w:rsidRPr="00E71EAE" w:rsidRDefault="005001BF" w:rsidP="00012F99">
            <w:pPr>
              <w:jc w:val="center"/>
              <w:rPr>
                <w:rFonts w:ascii="仿宋" w:eastAsia="仿宋" w:hAnsi="仿宋"/>
                <w:sz w:val="24"/>
              </w:rPr>
            </w:pPr>
            <w:r w:rsidRPr="00E71EAE">
              <w:rPr>
                <w:rFonts w:ascii="仿宋" w:eastAsia="仿宋" w:hAnsi="仿宋" w:hint="eastAsia"/>
                <w:sz w:val="24"/>
              </w:rPr>
              <w:t>教学团队成员</w:t>
            </w:r>
          </w:p>
        </w:tc>
      </w:tr>
      <w:tr w:rsidR="005001BF" w:rsidTr="00012F99">
        <w:trPr>
          <w:trHeight w:val="528"/>
        </w:trPr>
        <w:tc>
          <w:tcPr>
            <w:tcW w:w="594" w:type="pct"/>
            <w:vAlign w:val="center"/>
          </w:tcPr>
          <w:p w:rsidR="005001BF" w:rsidRPr="00E71EAE" w:rsidRDefault="005001BF" w:rsidP="00012F99">
            <w:pPr>
              <w:jc w:val="center"/>
              <w:rPr>
                <w:rFonts w:ascii="仿宋" w:eastAsia="仿宋" w:hAnsi="仿宋"/>
                <w:sz w:val="24"/>
              </w:rPr>
            </w:pPr>
            <w:r w:rsidRPr="00E71EAE">
              <w:rPr>
                <w:rFonts w:ascii="仿宋" w:eastAsia="仿宋" w:hAnsi="仿宋" w:hint="eastAsia"/>
                <w:sz w:val="24"/>
              </w:rPr>
              <w:t>姓名</w:t>
            </w:r>
          </w:p>
        </w:tc>
        <w:tc>
          <w:tcPr>
            <w:tcW w:w="470" w:type="pct"/>
            <w:vAlign w:val="center"/>
          </w:tcPr>
          <w:p w:rsidR="005001BF" w:rsidRPr="00E71EAE" w:rsidRDefault="005001BF" w:rsidP="00012F99">
            <w:pPr>
              <w:rPr>
                <w:rFonts w:ascii="仿宋" w:eastAsia="仿宋" w:hAnsi="仿宋"/>
                <w:sz w:val="24"/>
              </w:rPr>
            </w:pPr>
            <w:r w:rsidRPr="00E71EAE">
              <w:rPr>
                <w:rFonts w:ascii="仿宋" w:eastAsia="仿宋" w:hAnsi="仿宋" w:hint="eastAsia"/>
                <w:sz w:val="24"/>
              </w:rPr>
              <w:t>性别</w:t>
            </w:r>
          </w:p>
        </w:tc>
        <w:tc>
          <w:tcPr>
            <w:tcW w:w="441" w:type="pct"/>
            <w:vAlign w:val="center"/>
          </w:tcPr>
          <w:p w:rsidR="005001BF" w:rsidRPr="00E71EAE" w:rsidRDefault="005001BF" w:rsidP="00012F99">
            <w:pPr>
              <w:rPr>
                <w:rFonts w:ascii="仿宋" w:eastAsia="仿宋" w:hAnsi="仿宋"/>
                <w:sz w:val="24"/>
              </w:rPr>
            </w:pPr>
            <w:r w:rsidRPr="00E71EAE">
              <w:rPr>
                <w:rFonts w:ascii="仿宋" w:eastAsia="仿宋" w:hAnsi="仿宋" w:hint="eastAsia"/>
                <w:sz w:val="24"/>
              </w:rPr>
              <w:t>职称</w:t>
            </w:r>
          </w:p>
        </w:tc>
        <w:tc>
          <w:tcPr>
            <w:tcW w:w="1370" w:type="pct"/>
            <w:vAlign w:val="center"/>
          </w:tcPr>
          <w:p w:rsidR="005001BF" w:rsidRPr="00E71EAE" w:rsidRDefault="005001BF" w:rsidP="00012F99">
            <w:pPr>
              <w:jc w:val="center"/>
              <w:rPr>
                <w:rFonts w:ascii="仿宋" w:eastAsia="仿宋" w:hAnsi="仿宋"/>
                <w:sz w:val="24"/>
              </w:rPr>
            </w:pPr>
            <w:r w:rsidRPr="00E71EAE">
              <w:rPr>
                <w:rFonts w:ascii="仿宋" w:eastAsia="仿宋" w:hAnsi="仿宋" w:hint="eastAsia"/>
                <w:sz w:val="24"/>
              </w:rPr>
              <w:t>学院</w:t>
            </w:r>
          </w:p>
        </w:tc>
        <w:tc>
          <w:tcPr>
            <w:tcW w:w="2125" w:type="pct"/>
            <w:vAlign w:val="center"/>
          </w:tcPr>
          <w:p w:rsidR="005001BF" w:rsidRPr="00E71EAE" w:rsidRDefault="005001BF" w:rsidP="00012F99">
            <w:pPr>
              <w:jc w:val="center"/>
              <w:rPr>
                <w:rFonts w:ascii="仿宋" w:eastAsia="仿宋" w:hAnsi="仿宋"/>
                <w:sz w:val="24"/>
              </w:rPr>
            </w:pPr>
            <w:r>
              <w:rPr>
                <w:rFonts w:ascii="仿宋" w:eastAsia="仿宋" w:hAnsi="仿宋" w:hint="eastAsia"/>
                <w:sz w:val="24"/>
              </w:rPr>
              <w:t xml:space="preserve">        </w:t>
            </w:r>
            <w:r w:rsidRPr="00E71EAE">
              <w:rPr>
                <w:rFonts w:ascii="仿宋" w:eastAsia="仿宋" w:hAnsi="仿宋" w:hint="eastAsia"/>
                <w:sz w:val="24"/>
              </w:rPr>
              <w:t>在教学中承担的职责</w:t>
            </w:r>
          </w:p>
        </w:tc>
      </w:tr>
      <w:tr w:rsidR="005001BF" w:rsidTr="00012F99">
        <w:trPr>
          <w:trHeight w:val="235"/>
        </w:trPr>
        <w:tc>
          <w:tcPr>
            <w:tcW w:w="594" w:type="pct"/>
          </w:tcPr>
          <w:p w:rsidR="005001BF" w:rsidRPr="00E71EAE" w:rsidRDefault="005001BF" w:rsidP="00012F99">
            <w:pPr>
              <w:jc w:val="left"/>
              <w:rPr>
                <w:rFonts w:ascii="仿宋" w:eastAsia="仿宋" w:hAnsi="仿宋"/>
                <w:sz w:val="24"/>
              </w:rPr>
            </w:pPr>
            <w:r>
              <w:rPr>
                <w:rFonts w:ascii="仿宋" w:eastAsia="仿宋" w:hAnsi="仿宋" w:hint="eastAsia"/>
                <w:sz w:val="24"/>
              </w:rPr>
              <w:t>张廉奉</w:t>
            </w:r>
          </w:p>
        </w:tc>
        <w:tc>
          <w:tcPr>
            <w:tcW w:w="470" w:type="pct"/>
          </w:tcPr>
          <w:p w:rsidR="005001BF" w:rsidRPr="00E71EAE" w:rsidRDefault="005001BF" w:rsidP="00012F99">
            <w:pPr>
              <w:jc w:val="left"/>
              <w:rPr>
                <w:rFonts w:ascii="仿宋" w:eastAsia="仿宋" w:hAnsi="仿宋"/>
                <w:sz w:val="24"/>
              </w:rPr>
            </w:pPr>
            <w:r>
              <w:rPr>
                <w:rFonts w:ascii="仿宋" w:eastAsia="仿宋" w:hAnsi="仿宋" w:hint="eastAsia"/>
                <w:sz w:val="24"/>
              </w:rPr>
              <w:t>女</w:t>
            </w:r>
          </w:p>
        </w:tc>
        <w:tc>
          <w:tcPr>
            <w:tcW w:w="441" w:type="pct"/>
          </w:tcPr>
          <w:p w:rsidR="005001BF" w:rsidRPr="00E71EAE" w:rsidRDefault="005001BF" w:rsidP="00012F99">
            <w:pPr>
              <w:jc w:val="left"/>
              <w:rPr>
                <w:rFonts w:ascii="仿宋" w:eastAsia="仿宋" w:hAnsi="仿宋"/>
                <w:sz w:val="24"/>
              </w:rPr>
            </w:pPr>
            <w:r>
              <w:rPr>
                <w:rFonts w:ascii="仿宋" w:eastAsia="仿宋" w:hAnsi="仿宋" w:hint="eastAsia"/>
                <w:sz w:val="24"/>
              </w:rPr>
              <w:t>教授</w:t>
            </w:r>
          </w:p>
        </w:tc>
        <w:tc>
          <w:tcPr>
            <w:tcW w:w="1370" w:type="pct"/>
          </w:tcPr>
          <w:p w:rsidR="005001BF" w:rsidRPr="00E71EAE" w:rsidRDefault="005001BF" w:rsidP="00012F99">
            <w:pPr>
              <w:jc w:val="left"/>
              <w:rPr>
                <w:rFonts w:ascii="仿宋" w:eastAsia="仿宋" w:hAnsi="仿宋"/>
                <w:sz w:val="24"/>
              </w:rPr>
            </w:pPr>
            <w:r>
              <w:rPr>
                <w:rFonts w:ascii="仿宋" w:eastAsia="仿宋" w:hAnsi="仿宋" w:hint="eastAsia"/>
                <w:sz w:val="24"/>
              </w:rPr>
              <w:t>化学与制药工程学院</w:t>
            </w:r>
          </w:p>
        </w:tc>
        <w:tc>
          <w:tcPr>
            <w:tcW w:w="2125" w:type="pct"/>
          </w:tcPr>
          <w:p w:rsidR="005001BF" w:rsidRPr="00E71EAE" w:rsidRDefault="005001BF" w:rsidP="00012F99">
            <w:pPr>
              <w:jc w:val="left"/>
              <w:rPr>
                <w:rFonts w:ascii="仿宋" w:eastAsia="仿宋" w:hAnsi="仿宋"/>
                <w:sz w:val="24"/>
              </w:rPr>
            </w:pPr>
            <w:r>
              <w:rPr>
                <w:rFonts w:ascii="仿宋" w:eastAsia="仿宋" w:hAnsi="仿宋" w:hint="eastAsia"/>
                <w:sz w:val="24"/>
              </w:rPr>
              <w:t>分析化学教学等，课程内容审核，管理</w:t>
            </w:r>
          </w:p>
        </w:tc>
      </w:tr>
      <w:tr w:rsidR="005001BF" w:rsidTr="00012F99">
        <w:trPr>
          <w:trHeight w:val="376"/>
        </w:trPr>
        <w:tc>
          <w:tcPr>
            <w:tcW w:w="594" w:type="pct"/>
          </w:tcPr>
          <w:p w:rsidR="005001BF" w:rsidRPr="00E71EAE" w:rsidRDefault="005001BF" w:rsidP="00012F99">
            <w:pPr>
              <w:jc w:val="left"/>
              <w:rPr>
                <w:rFonts w:ascii="仿宋" w:eastAsia="仿宋" w:hAnsi="仿宋"/>
                <w:sz w:val="24"/>
              </w:rPr>
            </w:pPr>
            <w:r>
              <w:rPr>
                <w:rFonts w:ascii="仿宋" w:eastAsia="仿宋" w:hAnsi="仿宋" w:hint="eastAsia"/>
                <w:sz w:val="24"/>
              </w:rPr>
              <w:t>孟召辉</w:t>
            </w:r>
          </w:p>
        </w:tc>
        <w:tc>
          <w:tcPr>
            <w:tcW w:w="470" w:type="pct"/>
          </w:tcPr>
          <w:p w:rsidR="005001BF" w:rsidRPr="00E71EAE" w:rsidRDefault="005001BF" w:rsidP="00012F99">
            <w:pPr>
              <w:jc w:val="left"/>
              <w:rPr>
                <w:rFonts w:ascii="仿宋" w:eastAsia="仿宋" w:hAnsi="仿宋"/>
                <w:sz w:val="24"/>
              </w:rPr>
            </w:pPr>
            <w:r>
              <w:rPr>
                <w:rFonts w:ascii="仿宋" w:eastAsia="仿宋" w:hAnsi="仿宋" w:hint="eastAsia"/>
                <w:sz w:val="24"/>
              </w:rPr>
              <w:t>男</w:t>
            </w:r>
          </w:p>
        </w:tc>
        <w:tc>
          <w:tcPr>
            <w:tcW w:w="441" w:type="pct"/>
          </w:tcPr>
          <w:p w:rsidR="005001BF" w:rsidRPr="00E71EAE" w:rsidRDefault="005001BF" w:rsidP="00012F99">
            <w:pPr>
              <w:jc w:val="left"/>
              <w:rPr>
                <w:rFonts w:ascii="仿宋" w:eastAsia="仿宋" w:hAnsi="仿宋"/>
                <w:sz w:val="24"/>
              </w:rPr>
            </w:pPr>
            <w:r>
              <w:rPr>
                <w:rFonts w:ascii="仿宋" w:eastAsia="仿宋" w:hAnsi="仿宋" w:hint="eastAsia"/>
                <w:sz w:val="24"/>
              </w:rPr>
              <w:t>副教授</w:t>
            </w:r>
          </w:p>
        </w:tc>
        <w:tc>
          <w:tcPr>
            <w:tcW w:w="1370" w:type="pct"/>
          </w:tcPr>
          <w:p w:rsidR="005001BF" w:rsidRPr="00E71EAE" w:rsidRDefault="005001BF" w:rsidP="00012F99">
            <w:pPr>
              <w:jc w:val="left"/>
              <w:rPr>
                <w:rFonts w:ascii="仿宋" w:eastAsia="仿宋" w:hAnsi="仿宋"/>
                <w:sz w:val="24"/>
              </w:rPr>
            </w:pPr>
            <w:r>
              <w:rPr>
                <w:rFonts w:ascii="仿宋" w:eastAsia="仿宋" w:hAnsi="仿宋" w:hint="eastAsia"/>
                <w:sz w:val="24"/>
              </w:rPr>
              <w:t>化学与制药工程学院</w:t>
            </w:r>
          </w:p>
        </w:tc>
        <w:tc>
          <w:tcPr>
            <w:tcW w:w="2125" w:type="pct"/>
          </w:tcPr>
          <w:p w:rsidR="005001BF" w:rsidRPr="00E71EAE" w:rsidRDefault="005001BF" w:rsidP="00012F99">
            <w:pPr>
              <w:jc w:val="left"/>
              <w:rPr>
                <w:rFonts w:ascii="仿宋" w:eastAsia="仿宋" w:hAnsi="仿宋"/>
                <w:sz w:val="24"/>
              </w:rPr>
            </w:pPr>
            <w:r w:rsidRPr="00B60C2B">
              <w:rPr>
                <w:rFonts w:ascii="仿宋" w:eastAsia="仿宋" w:hAnsi="仿宋" w:hint="eastAsia"/>
                <w:sz w:val="24"/>
              </w:rPr>
              <w:t>绿色化学、工业分析教学等。</w:t>
            </w:r>
            <w:r>
              <w:rPr>
                <w:rFonts w:ascii="仿宋" w:eastAsia="仿宋" w:hAnsi="仿宋" w:hint="eastAsia"/>
                <w:sz w:val="24"/>
              </w:rPr>
              <w:t xml:space="preserve"> </w:t>
            </w:r>
          </w:p>
        </w:tc>
      </w:tr>
    </w:tbl>
    <w:p w:rsidR="005001BF" w:rsidRPr="00FB4E3B"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课时分配表：（本课程开设时间为一学期：共3</w:t>
      </w:r>
      <w:r>
        <w:rPr>
          <w:rFonts w:ascii="仿宋" w:eastAsia="仿宋" w:hAnsi="仿宋" w:cs="Arial"/>
          <w:color w:val="000000"/>
          <w:kern w:val="0"/>
          <w:sz w:val="24"/>
        </w:rPr>
        <w:t>6</w:t>
      </w:r>
      <w:r>
        <w:rPr>
          <w:rFonts w:ascii="仿宋" w:eastAsia="仿宋" w:hAnsi="仿宋" w:cs="Arial" w:hint="eastAsia"/>
          <w:color w:val="000000"/>
          <w:kern w:val="0"/>
          <w:sz w:val="24"/>
        </w:rPr>
        <w:t>学时 ）</w:t>
      </w:r>
    </w:p>
    <w:tbl>
      <w:tblPr>
        <w:tblW w:w="85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197"/>
        <w:gridCol w:w="3081"/>
        <w:gridCol w:w="1666"/>
        <w:gridCol w:w="1612"/>
      </w:tblGrid>
      <w:tr w:rsidR="005001BF" w:rsidTr="00012F99">
        <w:tc>
          <w:tcPr>
            <w:tcW w:w="2197" w:type="dxa"/>
          </w:tcPr>
          <w:p w:rsidR="005001BF" w:rsidRDefault="005001BF" w:rsidP="00012F99">
            <w:pPr>
              <w:spacing w:line="276" w:lineRule="auto"/>
              <w:jc w:val="center"/>
              <w:rPr>
                <w:bCs/>
                <w:szCs w:val="21"/>
              </w:rPr>
            </w:pPr>
            <w:r>
              <w:rPr>
                <w:rFonts w:hint="eastAsia"/>
                <w:bCs/>
                <w:szCs w:val="21"/>
              </w:rPr>
              <w:t>章</w:t>
            </w:r>
            <w:r>
              <w:rPr>
                <w:bCs/>
                <w:szCs w:val="21"/>
              </w:rPr>
              <w:t xml:space="preserve"> </w:t>
            </w:r>
            <w:r>
              <w:rPr>
                <w:rFonts w:hint="eastAsia"/>
                <w:bCs/>
                <w:szCs w:val="21"/>
              </w:rPr>
              <w:t>次</w:t>
            </w:r>
          </w:p>
        </w:tc>
        <w:tc>
          <w:tcPr>
            <w:tcW w:w="3081" w:type="dxa"/>
          </w:tcPr>
          <w:p w:rsidR="005001BF" w:rsidRDefault="005001BF" w:rsidP="00012F99">
            <w:pPr>
              <w:spacing w:line="276" w:lineRule="auto"/>
              <w:ind w:left="-488" w:firstLine="488"/>
              <w:jc w:val="center"/>
              <w:rPr>
                <w:bCs/>
                <w:szCs w:val="21"/>
              </w:rPr>
            </w:pPr>
            <w:r>
              <w:rPr>
                <w:rFonts w:hint="eastAsia"/>
                <w:bCs/>
                <w:szCs w:val="21"/>
              </w:rPr>
              <w:t>内</w:t>
            </w:r>
            <w:r>
              <w:rPr>
                <w:bCs/>
                <w:szCs w:val="21"/>
              </w:rPr>
              <w:t xml:space="preserve"> </w:t>
            </w:r>
            <w:r>
              <w:rPr>
                <w:rFonts w:hint="eastAsia"/>
                <w:bCs/>
                <w:szCs w:val="21"/>
              </w:rPr>
              <w:t>容</w:t>
            </w:r>
          </w:p>
        </w:tc>
        <w:tc>
          <w:tcPr>
            <w:tcW w:w="1666" w:type="dxa"/>
          </w:tcPr>
          <w:p w:rsidR="005001BF" w:rsidRDefault="005001BF" w:rsidP="00012F99">
            <w:pPr>
              <w:spacing w:line="276" w:lineRule="auto"/>
              <w:rPr>
                <w:bCs/>
                <w:szCs w:val="21"/>
              </w:rPr>
            </w:pPr>
            <w:r>
              <w:rPr>
                <w:rFonts w:hint="eastAsia"/>
                <w:bCs/>
                <w:szCs w:val="21"/>
              </w:rPr>
              <w:t>学</w:t>
            </w:r>
            <w:r>
              <w:rPr>
                <w:bCs/>
                <w:szCs w:val="21"/>
              </w:rPr>
              <w:t xml:space="preserve"> </w:t>
            </w:r>
            <w:r>
              <w:rPr>
                <w:rFonts w:hint="eastAsia"/>
                <w:bCs/>
                <w:szCs w:val="21"/>
              </w:rPr>
              <w:t>时</w:t>
            </w:r>
          </w:p>
        </w:tc>
        <w:tc>
          <w:tcPr>
            <w:tcW w:w="1612" w:type="dxa"/>
          </w:tcPr>
          <w:p w:rsidR="005001BF" w:rsidRDefault="005001BF" w:rsidP="00012F99">
            <w:pPr>
              <w:spacing w:line="276" w:lineRule="auto"/>
              <w:rPr>
                <w:bCs/>
                <w:szCs w:val="21"/>
              </w:rPr>
            </w:pPr>
            <w:r>
              <w:rPr>
                <w:rFonts w:hint="eastAsia"/>
                <w:bCs/>
                <w:szCs w:val="21"/>
              </w:rPr>
              <w:t>开课学期</w:t>
            </w:r>
          </w:p>
        </w:tc>
      </w:tr>
      <w:tr w:rsidR="005001BF" w:rsidTr="00012F99">
        <w:tc>
          <w:tcPr>
            <w:tcW w:w="2197" w:type="dxa"/>
          </w:tcPr>
          <w:p w:rsidR="005001BF" w:rsidRDefault="005001BF" w:rsidP="00012F99">
            <w:pPr>
              <w:spacing w:line="276" w:lineRule="auto"/>
              <w:rPr>
                <w:bCs/>
                <w:szCs w:val="21"/>
              </w:rPr>
            </w:pPr>
            <w:r>
              <w:rPr>
                <w:rFonts w:hint="eastAsia"/>
                <w:bCs/>
                <w:szCs w:val="21"/>
              </w:rPr>
              <w:t>第一章</w:t>
            </w:r>
          </w:p>
        </w:tc>
        <w:tc>
          <w:tcPr>
            <w:tcW w:w="3081" w:type="dxa"/>
          </w:tcPr>
          <w:p w:rsidR="005001BF" w:rsidRDefault="005001BF" w:rsidP="00012F99">
            <w:pPr>
              <w:spacing w:line="276" w:lineRule="auto"/>
              <w:rPr>
                <w:bCs/>
                <w:szCs w:val="21"/>
              </w:rPr>
            </w:pPr>
            <w:r>
              <w:rPr>
                <w:rFonts w:hint="eastAsia"/>
                <w:szCs w:val="21"/>
              </w:rPr>
              <w:t>绪论</w:t>
            </w:r>
          </w:p>
        </w:tc>
        <w:tc>
          <w:tcPr>
            <w:tcW w:w="1666" w:type="dxa"/>
          </w:tcPr>
          <w:p w:rsidR="005001BF" w:rsidRDefault="005001BF" w:rsidP="00012F99">
            <w:pPr>
              <w:spacing w:line="276" w:lineRule="auto"/>
              <w:rPr>
                <w:bCs/>
                <w:szCs w:val="21"/>
              </w:rPr>
            </w:pPr>
            <w:r>
              <w:rPr>
                <w:bCs/>
                <w:szCs w:val="21"/>
              </w:rPr>
              <w:t>2</w:t>
            </w:r>
          </w:p>
        </w:tc>
        <w:tc>
          <w:tcPr>
            <w:tcW w:w="1612" w:type="dxa"/>
          </w:tcPr>
          <w:p w:rsidR="005001BF" w:rsidRDefault="005001BF" w:rsidP="00012F99">
            <w:pPr>
              <w:spacing w:line="276" w:lineRule="auto"/>
              <w:rPr>
                <w:bCs/>
                <w:szCs w:val="21"/>
              </w:rPr>
            </w:pPr>
            <w:r>
              <w:rPr>
                <w:bCs/>
                <w:szCs w:val="21"/>
              </w:rPr>
              <w:t>1</w:t>
            </w:r>
          </w:p>
        </w:tc>
      </w:tr>
      <w:tr w:rsidR="005001BF" w:rsidTr="00012F99">
        <w:tc>
          <w:tcPr>
            <w:tcW w:w="2197" w:type="dxa"/>
          </w:tcPr>
          <w:p w:rsidR="005001BF" w:rsidRDefault="005001BF" w:rsidP="00012F99">
            <w:pPr>
              <w:spacing w:line="276" w:lineRule="auto"/>
              <w:rPr>
                <w:bCs/>
                <w:szCs w:val="21"/>
              </w:rPr>
            </w:pPr>
            <w:r>
              <w:rPr>
                <w:rFonts w:hint="eastAsia"/>
                <w:bCs/>
                <w:szCs w:val="21"/>
              </w:rPr>
              <w:t>第二章</w:t>
            </w:r>
          </w:p>
        </w:tc>
        <w:tc>
          <w:tcPr>
            <w:tcW w:w="3081" w:type="dxa"/>
          </w:tcPr>
          <w:p w:rsidR="005001BF" w:rsidRDefault="005001BF" w:rsidP="00012F99">
            <w:pPr>
              <w:spacing w:line="276" w:lineRule="auto"/>
              <w:rPr>
                <w:bCs/>
                <w:szCs w:val="21"/>
              </w:rPr>
            </w:pPr>
            <w:r w:rsidRPr="008E2154">
              <w:rPr>
                <w:rFonts w:hint="eastAsia"/>
                <w:bCs/>
                <w:szCs w:val="21"/>
              </w:rPr>
              <w:t>绿色产品的评价体系与方法</w:t>
            </w:r>
          </w:p>
        </w:tc>
        <w:tc>
          <w:tcPr>
            <w:tcW w:w="1666" w:type="dxa"/>
          </w:tcPr>
          <w:p w:rsidR="005001BF" w:rsidRDefault="005001BF" w:rsidP="00012F99">
            <w:pPr>
              <w:spacing w:line="276" w:lineRule="auto"/>
              <w:rPr>
                <w:bCs/>
                <w:szCs w:val="21"/>
              </w:rPr>
            </w:pPr>
            <w:r>
              <w:rPr>
                <w:bCs/>
                <w:szCs w:val="21"/>
              </w:rPr>
              <w:t>5</w:t>
            </w:r>
          </w:p>
        </w:tc>
        <w:tc>
          <w:tcPr>
            <w:tcW w:w="1612" w:type="dxa"/>
          </w:tcPr>
          <w:p w:rsidR="005001BF" w:rsidRDefault="005001BF" w:rsidP="00012F99">
            <w:pPr>
              <w:spacing w:line="276" w:lineRule="auto"/>
              <w:rPr>
                <w:bCs/>
                <w:szCs w:val="21"/>
              </w:rPr>
            </w:pPr>
            <w:r>
              <w:rPr>
                <w:bCs/>
                <w:szCs w:val="21"/>
              </w:rPr>
              <w:t>1</w:t>
            </w:r>
          </w:p>
        </w:tc>
      </w:tr>
      <w:tr w:rsidR="005001BF" w:rsidTr="00012F99">
        <w:tc>
          <w:tcPr>
            <w:tcW w:w="2197" w:type="dxa"/>
          </w:tcPr>
          <w:p w:rsidR="005001BF" w:rsidRDefault="005001BF" w:rsidP="00012F99">
            <w:pPr>
              <w:spacing w:line="276" w:lineRule="auto"/>
              <w:rPr>
                <w:bCs/>
                <w:szCs w:val="21"/>
              </w:rPr>
            </w:pPr>
            <w:r>
              <w:rPr>
                <w:rFonts w:hint="eastAsia"/>
                <w:bCs/>
                <w:szCs w:val="21"/>
              </w:rPr>
              <w:t>第三章</w:t>
            </w:r>
          </w:p>
        </w:tc>
        <w:tc>
          <w:tcPr>
            <w:tcW w:w="3081" w:type="dxa"/>
          </w:tcPr>
          <w:p w:rsidR="005001BF" w:rsidRDefault="005001BF" w:rsidP="00012F99">
            <w:pPr>
              <w:spacing w:line="276" w:lineRule="auto"/>
              <w:rPr>
                <w:bCs/>
                <w:szCs w:val="21"/>
              </w:rPr>
            </w:pPr>
            <w:r w:rsidRPr="008E2154">
              <w:rPr>
                <w:rFonts w:hint="eastAsia"/>
                <w:bCs/>
                <w:szCs w:val="21"/>
              </w:rPr>
              <w:t>绿色产品的设计原理</w:t>
            </w:r>
          </w:p>
        </w:tc>
        <w:tc>
          <w:tcPr>
            <w:tcW w:w="1666" w:type="dxa"/>
          </w:tcPr>
          <w:p w:rsidR="005001BF" w:rsidRDefault="005001BF" w:rsidP="00012F99">
            <w:pPr>
              <w:spacing w:line="276" w:lineRule="auto"/>
              <w:rPr>
                <w:bCs/>
                <w:szCs w:val="21"/>
              </w:rPr>
            </w:pPr>
            <w:r>
              <w:rPr>
                <w:rFonts w:hint="eastAsia"/>
                <w:bCs/>
                <w:szCs w:val="21"/>
              </w:rPr>
              <w:t>5</w:t>
            </w:r>
          </w:p>
        </w:tc>
        <w:tc>
          <w:tcPr>
            <w:tcW w:w="1612" w:type="dxa"/>
          </w:tcPr>
          <w:p w:rsidR="005001BF" w:rsidRDefault="005001BF" w:rsidP="00012F99">
            <w:pPr>
              <w:spacing w:line="276" w:lineRule="auto"/>
              <w:rPr>
                <w:bCs/>
                <w:szCs w:val="21"/>
              </w:rPr>
            </w:pPr>
            <w:r>
              <w:rPr>
                <w:bCs/>
                <w:szCs w:val="21"/>
              </w:rPr>
              <w:t>1</w:t>
            </w:r>
          </w:p>
        </w:tc>
      </w:tr>
      <w:tr w:rsidR="005001BF" w:rsidTr="00012F99">
        <w:tc>
          <w:tcPr>
            <w:tcW w:w="2197" w:type="dxa"/>
          </w:tcPr>
          <w:p w:rsidR="005001BF" w:rsidRDefault="005001BF" w:rsidP="00012F99">
            <w:pPr>
              <w:spacing w:line="276" w:lineRule="auto"/>
              <w:rPr>
                <w:bCs/>
                <w:szCs w:val="21"/>
              </w:rPr>
            </w:pPr>
            <w:r>
              <w:rPr>
                <w:rFonts w:hint="eastAsia"/>
                <w:bCs/>
                <w:szCs w:val="21"/>
              </w:rPr>
              <w:t>第四章</w:t>
            </w:r>
          </w:p>
        </w:tc>
        <w:tc>
          <w:tcPr>
            <w:tcW w:w="3081" w:type="dxa"/>
          </w:tcPr>
          <w:p w:rsidR="005001BF" w:rsidRDefault="005001BF" w:rsidP="00012F99">
            <w:pPr>
              <w:spacing w:line="276" w:lineRule="auto"/>
              <w:rPr>
                <w:bCs/>
                <w:szCs w:val="21"/>
              </w:rPr>
            </w:pPr>
            <w:r w:rsidRPr="008E2154">
              <w:rPr>
                <w:rFonts w:hint="eastAsia"/>
                <w:bCs/>
                <w:szCs w:val="21"/>
              </w:rPr>
              <w:t>绿色材料</w:t>
            </w:r>
          </w:p>
        </w:tc>
        <w:tc>
          <w:tcPr>
            <w:tcW w:w="1666" w:type="dxa"/>
          </w:tcPr>
          <w:p w:rsidR="005001BF" w:rsidRDefault="005001BF" w:rsidP="00012F99">
            <w:pPr>
              <w:spacing w:line="276" w:lineRule="auto"/>
              <w:rPr>
                <w:bCs/>
                <w:szCs w:val="21"/>
              </w:rPr>
            </w:pPr>
            <w:r>
              <w:rPr>
                <w:rFonts w:hint="eastAsia"/>
                <w:bCs/>
                <w:szCs w:val="21"/>
              </w:rPr>
              <w:t>8</w:t>
            </w:r>
          </w:p>
        </w:tc>
        <w:tc>
          <w:tcPr>
            <w:tcW w:w="1612" w:type="dxa"/>
          </w:tcPr>
          <w:p w:rsidR="005001BF" w:rsidRDefault="005001BF" w:rsidP="00012F99">
            <w:pPr>
              <w:spacing w:line="276" w:lineRule="auto"/>
              <w:rPr>
                <w:bCs/>
                <w:szCs w:val="21"/>
              </w:rPr>
            </w:pPr>
            <w:r>
              <w:rPr>
                <w:bCs/>
                <w:szCs w:val="21"/>
              </w:rPr>
              <w:t>1</w:t>
            </w:r>
          </w:p>
        </w:tc>
      </w:tr>
      <w:tr w:rsidR="005001BF" w:rsidTr="00012F99">
        <w:tc>
          <w:tcPr>
            <w:tcW w:w="2197" w:type="dxa"/>
          </w:tcPr>
          <w:p w:rsidR="005001BF" w:rsidRDefault="005001BF" w:rsidP="00012F99">
            <w:pPr>
              <w:spacing w:line="276" w:lineRule="auto"/>
              <w:rPr>
                <w:bCs/>
                <w:szCs w:val="21"/>
              </w:rPr>
            </w:pPr>
            <w:r>
              <w:rPr>
                <w:rFonts w:hint="eastAsia"/>
                <w:bCs/>
                <w:szCs w:val="21"/>
              </w:rPr>
              <w:t>第五章</w:t>
            </w:r>
          </w:p>
        </w:tc>
        <w:tc>
          <w:tcPr>
            <w:tcW w:w="3081" w:type="dxa"/>
          </w:tcPr>
          <w:p w:rsidR="005001BF" w:rsidRDefault="005001BF" w:rsidP="00012F99">
            <w:pPr>
              <w:spacing w:line="276" w:lineRule="auto"/>
              <w:rPr>
                <w:bCs/>
                <w:szCs w:val="21"/>
              </w:rPr>
            </w:pPr>
            <w:r w:rsidRPr="008E2154">
              <w:rPr>
                <w:rFonts w:hint="eastAsia"/>
                <w:bCs/>
                <w:szCs w:val="21"/>
              </w:rPr>
              <w:t>绿色纤维与纺织品</w:t>
            </w:r>
          </w:p>
        </w:tc>
        <w:tc>
          <w:tcPr>
            <w:tcW w:w="1666" w:type="dxa"/>
          </w:tcPr>
          <w:p w:rsidR="005001BF" w:rsidRDefault="005001BF" w:rsidP="00012F99">
            <w:pPr>
              <w:spacing w:line="276" w:lineRule="auto"/>
              <w:rPr>
                <w:bCs/>
                <w:szCs w:val="21"/>
              </w:rPr>
            </w:pPr>
            <w:r>
              <w:rPr>
                <w:rFonts w:hint="eastAsia"/>
                <w:bCs/>
                <w:szCs w:val="21"/>
              </w:rPr>
              <w:t>6</w:t>
            </w:r>
          </w:p>
        </w:tc>
        <w:tc>
          <w:tcPr>
            <w:tcW w:w="1612" w:type="dxa"/>
          </w:tcPr>
          <w:p w:rsidR="005001BF" w:rsidRDefault="005001BF" w:rsidP="00012F99">
            <w:pPr>
              <w:spacing w:line="276" w:lineRule="auto"/>
              <w:rPr>
                <w:bCs/>
                <w:szCs w:val="21"/>
              </w:rPr>
            </w:pPr>
            <w:r>
              <w:rPr>
                <w:bCs/>
                <w:szCs w:val="21"/>
              </w:rPr>
              <w:t>1</w:t>
            </w:r>
          </w:p>
        </w:tc>
      </w:tr>
      <w:tr w:rsidR="005001BF" w:rsidTr="00012F99">
        <w:tc>
          <w:tcPr>
            <w:tcW w:w="2197" w:type="dxa"/>
          </w:tcPr>
          <w:p w:rsidR="005001BF" w:rsidRDefault="005001BF" w:rsidP="00012F99">
            <w:pPr>
              <w:spacing w:line="276" w:lineRule="auto"/>
              <w:rPr>
                <w:bCs/>
                <w:szCs w:val="21"/>
              </w:rPr>
            </w:pPr>
            <w:r>
              <w:rPr>
                <w:rFonts w:hint="eastAsia"/>
                <w:bCs/>
                <w:szCs w:val="21"/>
              </w:rPr>
              <w:t>第六章</w:t>
            </w:r>
          </w:p>
        </w:tc>
        <w:tc>
          <w:tcPr>
            <w:tcW w:w="3081" w:type="dxa"/>
          </w:tcPr>
          <w:p w:rsidR="005001BF" w:rsidRDefault="005001BF" w:rsidP="00012F99">
            <w:pPr>
              <w:spacing w:line="276" w:lineRule="auto"/>
              <w:rPr>
                <w:bCs/>
                <w:szCs w:val="21"/>
              </w:rPr>
            </w:pPr>
            <w:r w:rsidRPr="008E2154">
              <w:rPr>
                <w:bCs/>
                <w:szCs w:val="21"/>
              </w:rPr>
              <w:t> </w:t>
            </w:r>
            <w:r w:rsidRPr="008E2154">
              <w:rPr>
                <w:rFonts w:hint="eastAsia"/>
                <w:bCs/>
                <w:szCs w:val="21"/>
              </w:rPr>
              <w:t>绿色农业与绿色食品</w:t>
            </w:r>
          </w:p>
        </w:tc>
        <w:tc>
          <w:tcPr>
            <w:tcW w:w="1666" w:type="dxa"/>
          </w:tcPr>
          <w:p w:rsidR="005001BF" w:rsidRDefault="005001BF" w:rsidP="00012F99">
            <w:pPr>
              <w:spacing w:line="276" w:lineRule="auto"/>
              <w:rPr>
                <w:bCs/>
                <w:szCs w:val="21"/>
              </w:rPr>
            </w:pPr>
            <w:r>
              <w:rPr>
                <w:bCs/>
                <w:szCs w:val="21"/>
              </w:rPr>
              <w:t>6</w:t>
            </w:r>
          </w:p>
        </w:tc>
        <w:tc>
          <w:tcPr>
            <w:tcW w:w="1612" w:type="dxa"/>
          </w:tcPr>
          <w:p w:rsidR="005001BF" w:rsidRDefault="005001BF" w:rsidP="00012F99">
            <w:pPr>
              <w:spacing w:line="276" w:lineRule="auto"/>
              <w:rPr>
                <w:bCs/>
                <w:szCs w:val="21"/>
              </w:rPr>
            </w:pPr>
            <w:r>
              <w:rPr>
                <w:bCs/>
                <w:szCs w:val="21"/>
              </w:rPr>
              <w:t>1</w:t>
            </w:r>
          </w:p>
        </w:tc>
      </w:tr>
      <w:tr w:rsidR="005001BF" w:rsidTr="00012F99">
        <w:tc>
          <w:tcPr>
            <w:tcW w:w="2197" w:type="dxa"/>
          </w:tcPr>
          <w:p w:rsidR="005001BF" w:rsidRDefault="005001BF" w:rsidP="00012F99">
            <w:pPr>
              <w:spacing w:line="276" w:lineRule="auto"/>
              <w:rPr>
                <w:bCs/>
                <w:szCs w:val="21"/>
              </w:rPr>
            </w:pPr>
            <w:r>
              <w:rPr>
                <w:rFonts w:hint="eastAsia"/>
                <w:bCs/>
                <w:szCs w:val="21"/>
              </w:rPr>
              <w:t>第七章</w:t>
            </w:r>
          </w:p>
        </w:tc>
        <w:tc>
          <w:tcPr>
            <w:tcW w:w="3081" w:type="dxa"/>
          </w:tcPr>
          <w:p w:rsidR="005001BF" w:rsidRDefault="005001BF" w:rsidP="00012F99">
            <w:pPr>
              <w:spacing w:line="276" w:lineRule="auto"/>
              <w:rPr>
                <w:bCs/>
                <w:szCs w:val="21"/>
              </w:rPr>
            </w:pPr>
            <w:r w:rsidRPr="008E2154">
              <w:rPr>
                <w:rFonts w:hint="eastAsia"/>
                <w:bCs/>
                <w:szCs w:val="21"/>
              </w:rPr>
              <w:t>绿色化工产品</w:t>
            </w:r>
          </w:p>
        </w:tc>
        <w:tc>
          <w:tcPr>
            <w:tcW w:w="1666" w:type="dxa"/>
          </w:tcPr>
          <w:p w:rsidR="005001BF" w:rsidRDefault="005001BF" w:rsidP="00012F99">
            <w:pPr>
              <w:spacing w:line="276" w:lineRule="auto"/>
              <w:rPr>
                <w:bCs/>
                <w:szCs w:val="21"/>
              </w:rPr>
            </w:pPr>
            <w:r>
              <w:rPr>
                <w:rFonts w:hint="eastAsia"/>
                <w:bCs/>
                <w:szCs w:val="21"/>
              </w:rPr>
              <w:t>2</w:t>
            </w:r>
          </w:p>
        </w:tc>
        <w:tc>
          <w:tcPr>
            <w:tcW w:w="1612" w:type="dxa"/>
          </w:tcPr>
          <w:p w:rsidR="005001BF" w:rsidRDefault="005001BF" w:rsidP="00012F99">
            <w:pPr>
              <w:spacing w:line="276" w:lineRule="auto"/>
              <w:rPr>
                <w:bCs/>
                <w:szCs w:val="21"/>
              </w:rPr>
            </w:pPr>
            <w:r>
              <w:rPr>
                <w:bCs/>
                <w:szCs w:val="21"/>
              </w:rPr>
              <w:t>1</w:t>
            </w:r>
          </w:p>
        </w:tc>
      </w:tr>
      <w:tr w:rsidR="005001BF" w:rsidTr="00012F99">
        <w:tc>
          <w:tcPr>
            <w:tcW w:w="2197" w:type="dxa"/>
          </w:tcPr>
          <w:p w:rsidR="005001BF" w:rsidRDefault="005001BF" w:rsidP="00012F99">
            <w:pPr>
              <w:spacing w:line="276" w:lineRule="auto"/>
              <w:rPr>
                <w:bCs/>
                <w:szCs w:val="21"/>
              </w:rPr>
            </w:pPr>
            <w:r>
              <w:rPr>
                <w:rFonts w:hint="eastAsia"/>
                <w:bCs/>
                <w:szCs w:val="21"/>
              </w:rPr>
              <w:t>第八章</w:t>
            </w:r>
          </w:p>
        </w:tc>
        <w:tc>
          <w:tcPr>
            <w:tcW w:w="3081" w:type="dxa"/>
          </w:tcPr>
          <w:p w:rsidR="005001BF" w:rsidRDefault="005001BF" w:rsidP="00012F99">
            <w:pPr>
              <w:spacing w:line="276" w:lineRule="auto"/>
              <w:rPr>
                <w:bCs/>
                <w:szCs w:val="21"/>
              </w:rPr>
            </w:pPr>
            <w:r w:rsidRPr="008E2154">
              <w:rPr>
                <w:rFonts w:hint="eastAsia"/>
                <w:bCs/>
                <w:szCs w:val="21"/>
              </w:rPr>
              <w:t>绿色药物</w:t>
            </w:r>
          </w:p>
        </w:tc>
        <w:tc>
          <w:tcPr>
            <w:tcW w:w="1666" w:type="dxa"/>
          </w:tcPr>
          <w:p w:rsidR="005001BF" w:rsidRDefault="005001BF" w:rsidP="00012F99">
            <w:pPr>
              <w:spacing w:line="276" w:lineRule="auto"/>
              <w:rPr>
                <w:bCs/>
                <w:szCs w:val="21"/>
              </w:rPr>
            </w:pPr>
            <w:r>
              <w:rPr>
                <w:rFonts w:hint="eastAsia"/>
                <w:bCs/>
                <w:szCs w:val="21"/>
              </w:rPr>
              <w:t>2</w:t>
            </w:r>
          </w:p>
        </w:tc>
        <w:tc>
          <w:tcPr>
            <w:tcW w:w="1612" w:type="dxa"/>
          </w:tcPr>
          <w:p w:rsidR="005001BF" w:rsidRDefault="005001BF" w:rsidP="00012F99">
            <w:pPr>
              <w:spacing w:line="276" w:lineRule="auto"/>
              <w:rPr>
                <w:bCs/>
                <w:szCs w:val="21"/>
              </w:rPr>
            </w:pPr>
            <w:r>
              <w:rPr>
                <w:bCs/>
                <w:szCs w:val="21"/>
              </w:rPr>
              <w:t>1</w:t>
            </w:r>
          </w:p>
        </w:tc>
      </w:tr>
      <w:tr w:rsidR="005001BF" w:rsidTr="00012F99">
        <w:tc>
          <w:tcPr>
            <w:tcW w:w="2197" w:type="dxa"/>
          </w:tcPr>
          <w:p w:rsidR="005001BF" w:rsidRDefault="005001BF" w:rsidP="00012F99">
            <w:pPr>
              <w:spacing w:line="276" w:lineRule="auto"/>
              <w:rPr>
                <w:bCs/>
                <w:szCs w:val="21"/>
              </w:rPr>
            </w:pPr>
          </w:p>
        </w:tc>
        <w:tc>
          <w:tcPr>
            <w:tcW w:w="3081" w:type="dxa"/>
          </w:tcPr>
          <w:p w:rsidR="005001BF" w:rsidRDefault="005001BF" w:rsidP="00012F99">
            <w:pPr>
              <w:spacing w:line="276" w:lineRule="auto"/>
              <w:rPr>
                <w:bCs/>
                <w:szCs w:val="21"/>
              </w:rPr>
            </w:pPr>
            <w:r>
              <w:rPr>
                <w:rFonts w:hint="eastAsia"/>
                <w:bCs/>
                <w:szCs w:val="21"/>
              </w:rPr>
              <w:t>合计学时</w:t>
            </w:r>
          </w:p>
        </w:tc>
        <w:tc>
          <w:tcPr>
            <w:tcW w:w="1666" w:type="dxa"/>
          </w:tcPr>
          <w:p w:rsidR="005001BF" w:rsidRDefault="005001BF" w:rsidP="00012F99">
            <w:pPr>
              <w:spacing w:line="276" w:lineRule="auto"/>
              <w:rPr>
                <w:bCs/>
                <w:szCs w:val="21"/>
              </w:rPr>
            </w:pPr>
            <w:r>
              <w:rPr>
                <w:rFonts w:hint="eastAsia"/>
                <w:bCs/>
                <w:szCs w:val="21"/>
              </w:rPr>
              <w:t>36</w:t>
            </w:r>
          </w:p>
        </w:tc>
        <w:tc>
          <w:tcPr>
            <w:tcW w:w="1612" w:type="dxa"/>
          </w:tcPr>
          <w:p w:rsidR="005001BF" w:rsidRDefault="005001BF" w:rsidP="00012F99">
            <w:pPr>
              <w:spacing w:line="276" w:lineRule="auto"/>
              <w:rPr>
                <w:bCs/>
                <w:szCs w:val="21"/>
              </w:rPr>
            </w:pPr>
          </w:p>
        </w:tc>
      </w:tr>
    </w:tbl>
    <w:p w:rsidR="005001BF" w:rsidRDefault="005001BF" w:rsidP="00012F99">
      <w:pPr>
        <w:widowControl/>
        <w:snapToGrid w:val="0"/>
        <w:spacing w:line="520" w:lineRule="exact"/>
        <w:rPr>
          <w:rFonts w:ascii="仿宋" w:eastAsia="仿宋" w:hAnsi="仿宋" w:cs="Arial"/>
          <w:color w:val="000000"/>
          <w:kern w:val="0"/>
          <w:sz w:val="24"/>
        </w:rPr>
      </w:pPr>
      <w:r>
        <w:rPr>
          <w:rFonts w:ascii="仿宋" w:eastAsia="仿宋" w:hAnsi="仿宋" w:cs="Arial" w:hint="eastAsia"/>
          <w:color w:val="000000"/>
          <w:kern w:val="0"/>
          <w:sz w:val="24"/>
        </w:rPr>
        <w:t>7</w:t>
      </w:r>
      <w:r>
        <w:rPr>
          <w:rFonts w:ascii="仿宋" w:eastAsia="仿宋" w:hAnsi="仿宋" w:cs="Arial"/>
          <w:color w:val="000000"/>
          <w:kern w:val="0"/>
          <w:sz w:val="24"/>
        </w:rPr>
        <w:t>.</w:t>
      </w:r>
      <w:r w:rsidRPr="006A6C02">
        <w:rPr>
          <w:rFonts w:ascii="仿宋" w:eastAsia="仿宋" w:hAnsi="仿宋" w:cs="Arial" w:hint="eastAsia"/>
          <w:color w:val="000000"/>
          <w:kern w:val="0"/>
          <w:sz w:val="24"/>
        </w:rPr>
        <w:t>教学内容安排</w:t>
      </w:r>
      <w:r>
        <w:rPr>
          <w:rFonts w:ascii="仿宋" w:eastAsia="仿宋" w:hAnsi="仿宋" w:cs="Arial" w:hint="eastAsia"/>
          <w:color w:val="000000"/>
          <w:kern w:val="0"/>
          <w:sz w:val="24"/>
        </w:rPr>
        <w:t>及要求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96"/>
        <w:gridCol w:w="2181"/>
        <w:gridCol w:w="1985"/>
        <w:gridCol w:w="1276"/>
        <w:gridCol w:w="1134"/>
      </w:tblGrid>
      <w:tr w:rsidR="005001BF" w:rsidTr="00012F99">
        <w:tc>
          <w:tcPr>
            <w:tcW w:w="0" w:type="auto"/>
            <w:vAlign w:val="center"/>
          </w:tcPr>
          <w:p w:rsidR="005001BF" w:rsidRPr="00E71EAE" w:rsidRDefault="005001BF" w:rsidP="00012F99">
            <w:pPr>
              <w:widowControl/>
              <w:snapToGrid w:val="0"/>
              <w:spacing w:line="520" w:lineRule="exact"/>
              <w:jc w:val="center"/>
              <w:rPr>
                <w:rFonts w:ascii="仿宋" w:eastAsia="仿宋" w:hAnsi="仿宋" w:cs="Arial"/>
                <w:color w:val="000000"/>
                <w:kern w:val="0"/>
                <w:sz w:val="24"/>
              </w:rPr>
            </w:pPr>
            <w:r w:rsidRPr="00E71EAE">
              <w:rPr>
                <w:rFonts w:ascii="仿宋" w:eastAsia="仿宋" w:hAnsi="仿宋" w:cs="Arial" w:hint="eastAsia"/>
                <w:color w:val="000000"/>
                <w:kern w:val="0"/>
                <w:sz w:val="24"/>
              </w:rPr>
              <w:t>第一讲（部分）</w:t>
            </w:r>
          </w:p>
        </w:tc>
        <w:tc>
          <w:tcPr>
            <w:tcW w:w="2181" w:type="dxa"/>
            <w:vAlign w:val="center"/>
          </w:tcPr>
          <w:p w:rsidR="005001BF" w:rsidRPr="00E71EAE"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 xml:space="preserve"> </w:t>
            </w:r>
            <w:r w:rsidRPr="00AE3FCC">
              <w:rPr>
                <w:rFonts w:ascii="ˎ̥" w:hAnsi="ˎ̥" w:cs="宋体"/>
                <w:b/>
                <w:bCs/>
                <w:kern w:val="36"/>
                <w:sz w:val="24"/>
              </w:rPr>
              <w:t xml:space="preserve"> </w:t>
            </w:r>
            <w:r w:rsidRPr="00D25879">
              <w:rPr>
                <w:rFonts w:ascii="仿宋" w:eastAsia="仿宋" w:hAnsi="仿宋" w:cs="Arial"/>
                <w:color w:val="000000"/>
                <w:kern w:val="0"/>
                <w:sz w:val="24"/>
              </w:rPr>
              <w:t>绪论</w:t>
            </w:r>
          </w:p>
        </w:tc>
        <w:tc>
          <w:tcPr>
            <w:tcW w:w="1985" w:type="dxa"/>
            <w:vAlign w:val="center"/>
          </w:tcPr>
          <w:p w:rsidR="005001BF" w:rsidRPr="00E71EAE" w:rsidRDefault="005001BF" w:rsidP="00012F99">
            <w:pPr>
              <w:widowControl/>
              <w:snapToGrid w:val="0"/>
              <w:spacing w:line="520" w:lineRule="exact"/>
              <w:jc w:val="center"/>
              <w:rPr>
                <w:rFonts w:ascii="仿宋" w:eastAsia="仿宋" w:hAnsi="仿宋" w:cs="Arial"/>
                <w:color w:val="000000"/>
                <w:kern w:val="0"/>
                <w:sz w:val="24"/>
              </w:rPr>
            </w:pPr>
            <w:r>
              <w:rPr>
                <w:rFonts w:ascii="仿宋" w:eastAsia="仿宋" w:hAnsi="仿宋" w:cs="Arial" w:hint="eastAsia"/>
                <w:color w:val="000000"/>
                <w:kern w:val="0"/>
                <w:sz w:val="24"/>
              </w:rPr>
              <w:t xml:space="preserve"> </w:t>
            </w:r>
            <w:r w:rsidRPr="00E71EAE">
              <w:rPr>
                <w:rFonts w:ascii="仿宋" w:eastAsia="仿宋" w:hAnsi="仿宋" w:cs="Arial" w:hint="eastAsia"/>
                <w:color w:val="000000"/>
                <w:kern w:val="0"/>
                <w:sz w:val="24"/>
              </w:rPr>
              <w:t>理论</w:t>
            </w:r>
            <w:r>
              <w:rPr>
                <w:rFonts w:ascii="仿宋" w:eastAsia="仿宋" w:hAnsi="仿宋" w:cs="Arial" w:hint="eastAsia"/>
                <w:color w:val="000000"/>
                <w:kern w:val="0"/>
                <w:sz w:val="24"/>
              </w:rPr>
              <w:t xml:space="preserve"> </w:t>
            </w:r>
          </w:p>
        </w:tc>
        <w:tc>
          <w:tcPr>
            <w:tcW w:w="1276" w:type="dxa"/>
            <w:vAlign w:val="center"/>
          </w:tcPr>
          <w:p w:rsidR="005001BF" w:rsidRPr="00E71EAE" w:rsidRDefault="005001BF" w:rsidP="00012F99">
            <w:pPr>
              <w:widowControl/>
              <w:snapToGrid w:val="0"/>
              <w:spacing w:line="520" w:lineRule="exact"/>
              <w:jc w:val="center"/>
              <w:rPr>
                <w:rFonts w:ascii="仿宋" w:eastAsia="仿宋" w:hAnsi="仿宋" w:cs="Arial"/>
                <w:color w:val="000000"/>
                <w:kern w:val="0"/>
                <w:sz w:val="24"/>
              </w:rPr>
            </w:pPr>
            <w:r w:rsidRPr="00E71EAE">
              <w:rPr>
                <w:rFonts w:ascii="仿宋" w:eastAsia="仿宋" w:hAnsi="仿宋" w:cs="Arial" w:hint="eastAsia"/>
                <w:color w:val="000000"/>
                <w:kern w:val="0"/>
                <w:sz w:val="24"/>
              </w:rPr>
              <w:t>学时</w:t>
            </w:r>
          </w:p>
        </w:tc>
        <w:tc>
          <w:tcPr>
            <w:tcW w:w="1134" w:type="dxa"/>
            <w:vAlign w:val="center"/>
          </w:tcPr>
          <w:p w:rsidR="005001BF" w:rsidRPr="00E71EAE" w:rsidRDefault="005001BF" w:rsidP="00012F99">
            <w:pPr>
              <w:widowControl/>
              <w:snapToGrid w:val="0"/>
              <w:spacing w:line="520" w:lineRule="exact"/>
              <w:jc w:val="center"/>
              <w:rPr>
                <w:rFonts w:ascii="仿宋" w:eastAsia="仿宋" w:hAnsi="仿宋" w:cs="Arial"/>
                <w:color w:val="000000"/>
                <w:kern w:val="0"/>
                <w:sz w:val="24"/>
              </w:rPr>
            </w:pPr>
            <w:r>
              <w:rPr>
                <w:rFonts w:ascii="仿宋" w:eastAsia="仿宋" w:hAnsi="仿宋" w:cs="Arial" w:hint="eastAsia"/>
                <w:color w:val="000000"/>
                <w:kern w:val="0"/>
                <w:sz w:val="24"/>
              </w:rPr>
              <w:t>2</w:t>
            </w:r>
          </w:p>
        </w:tc>
      </w:tr>
      <w:tr w:rsidR="005001BF" w:rsidTr="00012F99">
        <w:tc>
          <w:tcPr>
            <w:tcW w:w="8472" w:type="dxa"/>
            <w:gridSpan w:val="5"/>
            <w:vAlign w:val="center"/>
          </w:tcPr>
          <w:p w:rsidR="005001BF" w:rsidRPr="00191A39" w:rsidRDefault="005001BF" w:rsidP="00012F99">
            <w:pPr>
              <w:widowControl/>
              <w:jc w:val="left"/>
              <w:rPr>
                <w:szCs w:val="21"/>
              </w:rPr>
            </w:pPr>
            <w:r w:rsidRPr="00ED34C2">
              <w:rPr>
                <w:rFonts w:hint="eastAsia"/>
                <w:b/>
                <w:szCs w:val="21"/>
              </w:rPr>
              <w:t>教学要求：</w:t>
            </w:r>
            <w:r w:rsidRPr="00191A39">
              <w:rPr>
                <w:rFonts w:hint="eastAsia"/>
                <w:szCs w:val="21"/>
              </w:rPr>
              <w:t>了解人类面临的环境问题与可持续发展战略；了解绿色化学的提出与发展；熟悉绿色化学“十二原则”。</w:t>
            </w:r>
          </w:p>
          <w:p w:rsidR="005001BF" w:rsidRPr="00E71EAE" w:rsidRDefault="005001BF" w:rsidP="00012F99">
            <w:pPr>
              <w:pStyle w:val="10"/>
              <w:widowControl/>
              <w:snapToGrid w:val="0"/>
              <w:spacing w:line="276" w:lineRule="auto"/>
              <w:ind w:left="360" w:firstLineChars="0" w:firstLine="0"/>
              <w:jc w:val="left"/>
              <w:rPr>
                <w:rFonts w:ascii="仿宋" w:eastAsia="仿宋" w:hAnsi="仿宋" w:cs="Arial"/>
                <w:color w:val="000000"/>
                <w:kern w:val="0"/>
                <w:sz w:val="24"/>
              </w:rPr>
            </w:pPr>
            <w:r w:rsidRPr="00E71EAE">
              <w:rPr>
                <w:rFonts w:ascii="仿宋" w:eastAsia="仿宋" w:hAnsi="仿宋" w:cs="Arial"/>
                <w:color w:val="000000"/>
                <w:kern w:val="0"/>
                <w:sz w:val="24"/>
              </w:rPr>
              <w:t>1.</w:t>
            </w:r>
            <w:r w:rsidRPr="00E71EAE">
              <w:rPr>
                <w:rFonts w:ascii="仿宋" w:eastAsia="仿宋" w:hAnsi="仿宋" w:cs="Arial" w:hint="eastAsia"/>
                <w:color w:val="000000"/>
                <w:kern w:val="0"/>
                <w:sz w:val="24"/>
              </w:rPr>
              <w:t>一级知识点</w:t>
            </w:r>
            <w:r>
              <w:rPr>
                <w:rFonts w:ascii="仿宋" w:eastAsia="仿宋" w:hAnsi="仿宋" w:cs="Arial" w:hint="eastAsia"/>
                <w:color w:val="000000"/>
                <w:kern w:val="0"/>
                <w:sz w:val="24"/>
              </w:rPr>
              <w:t xml:space="preserve">     </w:t>
            </w:r>
            <w:r w:rsidRPr="00DE65A8">
              <w:rPr>
                <w:rFonts w:ascii="仿宋" w:eastAsia="仿宋" w:hAnsi="仿宋" w:cs="Arial" w:hint="eastAsia"/>
                <w:color w:val="000000"/>
                <w:kern w:val="0"/>
                <w:sz w:val="24"/>
              </w:rPr>
              <w:t>绿色化学的概念；人类面临的环境问题</w:t>
            </w:r>
          </w:p>
          <w:p w:rsidR="005001BF" w:rsidRPr="00E71EAE" w:rsidRDefault="005001BF" w:rsidP="00012F99">
            <w:pPr>
              <w:pStyle w:val="10"/>
              <w:widowControl/>
              <w:snapToGrid w:val="0"/>
              <w:spacing w:line="276" w:lineRule="auto"/>
              <w:ind w:left="360" w:firstLineChars="0" w:firstLine="0"/>
              <w:jc w:val="left"/>
              <w:rPr>
                <w:rFonts w:ascii="仿宋" w:eastAsia="仿宋" w:hAnsi="仿宋" w:cs="Arial"/>
                <w:color w:val="000000"/>
                <w:kern w:val="0"/>
                <w:sz w:val="24"/>
              </w:rPr>
            </w:pPr>
            <w:r w:rsidRPr="00E71EAE">
              <w:rPr>
                <w:rFonts w:ascii="仿宋" w:eastAsia="仿宋" w:hAnsi="仿宋" w:cs="Arial"/>
                <w:color w:val="000000"/>
                <w:kern w:val="0"/>
                <w:sz w:val="24"/>
              </w:rPr>
              <w:t>2.</w:t>
            </w:r>
            <w:r w:rsidRPr="00E71EAE">
              <w:rPr>
                <w:rFonts w:ascii="仿宋" w:eastAsia="仿宋" w:hAnsi="仿宋" w:cs="Arial" w:hint="eastAsia"/>
                <w:color w:val="000000"/>
                <w:kern w:val="0"/>
                <w:sz w:val="24"/>
              </w:rPr>
              <w:t>二级知识点</w:t>
            </w:r>
            <w:r>
              <w:rPr>
                <w:rFonts w:ascii="仿宋" w:eastAsia="仿宋" w:hAnsi="仿宋" w:cs="Arial" w:hint="eastAsia"/>
                <w:color w:val="000000"/>
                <w:kern w:val="0"/>
                <w:sz w:val="24"/>
              </w:rPr>
              <w:t xml:space="preserve">      </w:t>
            </w:r>
            <w:r w:rsidRPr="00DE65A8">
              <w:rPr>
                <w:rFonts w:ascii="仿宋" w:eastAsia="仿宋" w:hAnsi="仿宋" w:cs="Arial" w:hint="eastAsia"/>
                <w:color w:val="000000"/>
                <w:kern w:val="0"/>
                <w:sz w:val="24"/>
              </w:rPr>
              <w:t>绿色化学的十二原则。</w:t>
            </w:r>
          </w:p>
          <w:p w:rsidR="005001BF" w:rsidRPr="00E71EAE" w:rsidRDefault="005001BF" w:rsidP="00012F99">
            <w:pPr>
              <w:pStyle w:val="10"/>
              <w:widowControl/>
              <w:snapToGrid w:val="0"/>
              <w:spacing w:line="276" w:lineRule="auto"/>
              <w:ind w:left="360" w:firstLineChars="0" w:firstLine="0"/>
              <w:jc w:val="left"/>
              <w:rPr>
                <w:rFonts w:ascii="仿宋" w:eastAsia="仿宋" w:hAnsi="仿宋" w:cs="Arial"/>
                <w:color w:val="000000"/>
                <w:kern w:val="0"/>
                <w:sz w:val="24"/>
              </w:rPr>
            </w:pPr>
            <w:r w:rsidRPr="00E71EAE">
              <w:rPr>
                <w:rFonts w:ascii="仿宋" w:eastAsia="仿宋" w:hAnsi="仿宋" w:cs="Arial"/>
                <w:color w:val="000000"/>
                <w:kern w:val="0"/>
                <w:sz w:val="24"/>
              </w:rPr>
              <w:t>3.</w:t>
            </w:r>
            <w:r w:rsidRPr="00E71EAE">
              <w:rPr>
                <w:rFonts w:ascii="仿宋" w:eastAsia="仿宋" w:hAnsi="仿宋" w:cs="Arial" w:hint="eastAsia"/>
                <w:color w:val="000000"/>
                <w:kern w:val="0"/>
                <w:sz w:val="24"/>
              </w:rPr>
              <w:t>三级知识点</w:t>
            </w:r>
            <w:r>
              <w:rPr>
                <w:rFonts w:ascii="仿宋" w:eastAsia="仿宋" w:hAnsi="仿宋" w:cs="Arial" w:hint="eastAsia"/>
                <w:color w:val="000000"/>
                <w:kern w:val="0"/>
                <w:sz w:val="24"/>
              </w:rPr>
              <w:t xml:space="preserve">      </w:t>
            </w:r>
            <w:r w:rsidRPr="00DE65A8">
              <w:rPr>
                <w:rFonts w:ascii="仿宋" w:eastAsia="仿宋" w:hAnsi="仿宋" w:cs="Arial" w:hint="eastAsia"/>
                <w:color w:val="000000"/>
                <w:kern w:val="0"/>
                <w:sz w:val="24"/>
              </w:rPr>
              <w:t>绿色化学的提出和发展</w:t>
            </w:r>
          </w:p>
          <w:p w:rsidR="005001BF" w:rsidRPr="00E71EAE" w:rsidRDefault="005001BF" w:rsidP="00012F99">
            <w:pPr>
              <w:widowControl/>
              <w:snapToGrid w:val="0"/>
              <w:spacing w:line="520" w:lineRule="exact"/>
              <w:jc w:val="left"/>
              <w:rPr>
                <w:rFonts w:ascii="仿宋" w:eastAsia="仿宋" w:hAnsi="仿宋" w:cs="Arial"/>
                <w:color w:val="000000"/>
                <w:kern w:val="0"/>
                <w:sz w:val="24"/>
              </w:rPr>
            </w:pPr>
          </w:p>
        </w:tc>
      </w:tr>
      <w:tr w:rsidR="005001BF" w:rsidTr="00012F99">
        <w:tc>
          <w:tcPr>
            <w:tcW w:w="0" w:type="auto"/>
            <w:vAlign w:val="center"/>
          </w:tcPr>
          <w:p w:rsidR="005001BF" w:rsidRPr="00E71EAE" w:rsidRDefault="005001BF" w:rsidP="00012F99">
            <w:pPr>
              <w:widowControl/>
              <w:snapToGrid w:val="0"/>
              <w:spacing w:line="520" w:lineRule="exact"/>
              <w:jc w:val="center"/>
              <w:rPr>
                <w:rFonts w:ascii="仿宋" w:eastAsia="仿宋" w:hAnsi="仿宋" w:cs="Arial"/>
                <w:color w:val="000000"/>
                <w:kern w:val="0"/>
                <w:sz w:val="24"/>
              </w:rPr>
            </w:pPr>
            <w:r w:rsidRPr="00E71EAE">
              <w:rPr>
                <w:rFonts w:ascii="仿宋" w:eastAsia="仿宋" w:hAnsi="仿宋" w:cs="Arial" w:hint="eastAsia"/>
                <w:color w:val="000000"/>
                <w:kern w:val="0"/>
                <w:sz w:val="24"/>
              </w:rPr>
              <w:t>第二讲（部分）</w:t>
            </w:r>
          </w:p>
        </w:tc>
        <w:tc>
          <w:tcPr>
            <w:tcW w:w="2181" w:type="dxa"/>
            <w:vAlign w:val="center"/>
          </w:tcPr>
          <w:p w:rsidR="005001BF" w:rsidRPr="00E71EAE" w:rsidRDefault="005001BF" w:rsidP="00012F99">
            <w:pPr>
              <w:widowControl/>
              <w:snapToGrid w:val="0"/>
              <w:spacing w:line="276" w:lineRule="auto"/>
              <w:jc w:val="center"/>
              <w:rPr>
                <w:rFonts w:ascii="仿宋" w:eastAsia="仿宋" w:hAnsi="仿宋" w:cs="Arial"/>
                <w:color w:val="000000"/>
                <w:kern w:val="0"/>
                <w:sz w:val="24"/>
              </w:rPr>
            </w:pPr>
            <w:r w:rsidRPr="00D25879">
              <w:rPr>
                <w:rFonts w:ascii="仿宋" w:eastAsia="仿宋" w:hAnsi="仿宋" w:cs="Arial" w:hint="eastAsia"/>
                <w:color w:val="000000"/>
                <w:kern w:val="0"/>
                <w:sz w:val="24"/>
              </w:rPr>
              <w:t>绿色产品的评价体系与方法</w:t>
            </w:r>
          </w:p>
        </w:tc>
        <w:tc>
          <w:tcPr>
            <w:tcW w:w="1985" w:type="dxa"/>
            <w:vAlign w:val="center"/>
          </w:tcPr>
          <w:p w:rsidR="005001BF" w:rsidRPr="00E71EAE" w:rsidRDefault="005001BF" w:rsidP="00012F99">
            <w:pPr>
              <w:widowControl/>
              <w:snapToGrid w:val="0"/>
              <w:spacing w:line="520" w:lineRule="exact"/>
              <w:jc w:val="center"/>
              <w:rPr>
                <w:rFonts w:ascii="仿宋" w:eastAsia="仿宋" w:hAnsi="仿宋" w:cs="Arial"/>
                <w:color w:val="000000"/>
                <w:kern w:val="0"/>
                <w:sz w:val="24"/>
              </w:rPr>
            </w:pPr>
            <w:r>
              <w:rPr>
                <w:rFonts w:ascii="仿宋" w:eastAsia="仿宋" w:hAnsi="仿宋" w:cs="Arial" w:hint="eastAsia"/>
                <w:color w:val="000000"/>
                <w:kern w:val="0"/>
                <w:sz w:val="24"/>
              </w:rPr>
              <w:t xml:space="preserve"> </w:t>
            </w:r>
            <w:r w:rsidRPr="00E71EAE">
              <w:rPr>
                <w:rFonts w:ascii="仿宋" w:eastAsia="仿宋" w:hAnsi="仿宋" w:cs="Arial" w:hint="eastAsia"/>
                <w:color w:val="000000"/>
                <w:kern w:val="0"/>
                <w:sz w:val="24"/>
              </w:rPr>
              <w:t>理论</w:t>
            </w:r>
            <w:r>
              <w:rPr>
                <w:rFonts w:ascii="仿宋" w:eastAsia="仿宋" w:hAnsi="仿宋" w:cs="Arial" w:hint="eastAsia"/>
                <w:color w:val="000000"/>
                <w:kern w:val="0"/>
                <w:sz w:val="24"/>
              </w:rPr>
              <w:t xml:space="preserve"> </w:t>
            </w:r>
          </w:p>
        </w:tc>
        <w:tc>
          <w:tcPr>
            <w:tcW w:w="1276" w:type="dxa"/>
            <w:vAlign w:val="center"/>
          </w:tcPr>
          <w:p w:rsidR="005001BF" w:rsidRPr="00E71EAE" w:rsidRDefault="005001BF" w:rsidP="00012F99">
            <w:pPr>
              <w:widowControl/>
              <w:snapToGrid w:val="0"/>
              <w:spacing w:line="520" w:lineRule="exact"/>
              <w:jc w:val="center"/>
              <w:rPr>
                <w:rFonts w:ascii="仿宋" w:eastAsia="仿宋" w:hAnsi="仿宋" w:cs="Arial"/>
                <w:color w:val="000000"/>
                <w:kern w:val="0"/>
                <w:sz w:val="24"/>
              </w:rPr>
            </w:pPr>
            <w:r w:rsidRPr="00E71EAE">
              <w:rPr>
                <w:rFonts w:ascii="仿宋" w:eastAsia="仿宋" w:hAnsi="仿宋" w:cs="Arial" w:hint="eastAsia"/>
                <w:color w:val="000000"/>
                <w:kern w:val="0"/>
                <w:sz w:val="24"/>
              </w:rPr>
              <w:t>学时</w:t>
            </w:r>
          </w:p>
        </w:tc>
        <w:tc>
          <w:tcPr>
            <w:tcW w:w="1134" w:type="dxa"/>
            <w:vAlign w:val="center"/>
          </w:tcPr>
          <w:p w:rsidR="005001BF" w:rsidRPr="00E71EAE" w:rsidRDefault="005001BF" w:rsidP="00012F99">
            <w:pPr>
              <w:widowControl/>
              <w:snapToGrid w:val="0"/>
              <w:spacing w:line="520" w:lineRule="exact"/>
              <w:jc w:val="center"/>
              <w:rPr>
                <w:rFonts w:ascii="仿宋" w:eastAsia="仿宋" w:hAnsi="仿宋" w:cs="Arial"/>
                <w:color w:val="000000"/>
                <w:kern w:val="0"/>
                <w:sz w:val="24"/>
              </w:rPr>
            </w:pPr>
            <w:r>
              <w:rPr>
                <w:rFonts w:ascii="仿宋" w:eastAsia="仿宋" w:hAnsi="仿宋" w:cs="Arial" w:hint="eastAsia"/>
                <w:color w:val="000000"/>
                <w:kern w:val="0"/>
                <w:sz w:val="24"/>
              </w:rPr>
              <w:t>5</w:t>
            </w:r>
          </w:p>
        </w:tc>
      </w:tr>
      <w:tr w:rsidR="005001BF" w:rsidTr="00012F99">
        <w:tc>
          <w:tcPr>
            <w:tcW w:w="8472" w:type="dxa"/>
            <w:gridSpan w:val="5"/>
            <w:vAlign w:val="center"/>
          </w:tcPr>
          <w:p w:rsidR="005001BF" w:rsidRPr="00BF6F5E" w:rsidRDefault="005001BF" w:rsidP="00012F99">
            <w:pPr>
              <w:rPr>
                <w:szCs w:val="21"/>
              </w:rPr>
            </w:pPr>
            <w:r w:rsidRPr="00ED34C2">
              <w:rPr>
                <w:rFonts w:hint="eastAsia"/>
                <w:b/>
                <w:szCs w:val="21"/>
              </w:rPr>
              <w:t>教学要求：</w:t>
            </w:r>
            <w:r w:rsidRPr="00BF6F5E">
              <w:rPr>
                <w:rFonts w:hint="eastAsia"/>
                <w:szCs w:val="21"/>
              </w:rPr>
              <w:t>熟悉绿色产品的涵义；</w:t>
            </w:r>
            <w:r w:rsidRPr="00BF6F5E">
              <w:rPr>
                <w:rFonts w:hint="eastAsia"/>
                <w:szCs w:val="21"/>
              </w:rPr>
              <w:t xml:space="preserve"> </w:t>
            </w:r>
            <w:r w:rsidRPr="00BF6F5E">
              <w:rPr>
                <w:rFonts w:hint="eastAsia"/>
                <w:szCs w:val="21"/>
              </w:rPr>
              <w:t>熟悉绿色产品的评价体系</w:t>
            </w:r>
          </w:p>
          <w:p w:rsidR="005001BF" w:rsidRPr="00E71EAE" w:rsidRDefault="005001BF" w:rsidP="00012F99">
            <w:pPr>
              <w:pStyle w:val="10"/>
              <w:widowControl/>
              <w:snapToGrid w:val="0"/>
              <w:spacing w:line="276" w:lineRule="auto"/>
              <w:ind w:left="360" w:firstLineChars="0" w:firstLine="0"/>
              <w:jc w:val="left"/>
              <w:rPr>
                <w:rFonts w:ascii="仿宋" w:eastAsia="仿宋" w:hAnsi="仿宋" w:cs="Arial"/>
                <w:color w:val="000000"/>
                <w:kern w:val="0"/>
                <w:sz w:val="24"/>
              </w:rPr>
            </w:pPr>
            <w:r w:rsidRPr="00E71EAE">
              <w:rPr>
                <w:rFonts w:ascii="仿宋" w:eastAsia="仿宋" w:hAnsi="仿宋" w:cs="Arial"/>
                <w:color w:val="000000"/>
                <w:kern w:val="0"/>
                <w:sz w:val="24"/>
              </w:rPr>
              <w:t>1.</w:t>
            </w:r>
            <w:r w:rsidRPr="00E71EAE">
              <w:rPr>
                <w:rFonts w:ascii="仿宋" w:eastAsia="仿宋" w:hAnsi="仿宋" w:cs="Arial" w:hint="eastAsia"/>
                <w:color w:val="000000"/>
                <w:kern w:val="0"/>
                <w:sz w:val="24"/>
              </w:rPr>
              <w:t>一级知识点</w:t>
            </w:r>
            <w:r>
              <w:rPr>
                <w:rFonts w:ascii="仿宋" w:eastAsia="仿宋" w:hAnsi="仿宋" w:cs="Arial" w:hint="eastAsia"/>
                <w:color w:val="000000"/>
                <w:kern w:val="0"/>
                <w:sz w:val="24"/>
              </w:rPr>
              <w:t xml:space="preserve">  </w:t>
            </w:r>
            <w:r w:rsidRPr="00DE65A8">
              <w:rPr>
                <w:rFonts w:ascii="仿宋" w:eastAsia="仿宋" w:hAnsi="仿宋" w:cs="Arial" w:hint="eastAsia"/>
                <w:color w:val="000000"/>
                <w:kern w:val="0"/>
                <w:sz w:val="24"/>
              </w:rPr>
              <w:t>绿色产品的含义特点以及绿色产品与传统产品的区别</w:t>
            </w:r>
          </w:p>
          <w:p w:rsidR="005001BF" w:rsidRPr="00E71EAE" w:rsidRDefault="005001BF" w:rsidP="00012F99">
            <w:pPr>
              <w:pStyle w:val="10"/>
              <w:widowControl/>
              <w:snapToGrid w:val="0"/>
              <w:spacing w:line="276" w:lineRule="auto"/>
              <w:ind w:left="360" w:firstLineChars="0" w:firstLine="0"/>
              <w:jc w:val="left"/>
              <w:rPr>
                <w:rFonts w:ascii="仿宋" w:eastAsia="仿宋" w:hAnsi="仿宋" w:cs="Arial"/>
                <w:color w:val="000000"/>
                <w:kern w:val="0"/>
                <w:sz w:val="24"/>
              </w:rPr>
            </w:pPr>
            <w:r w:rsidRPr="00E71EAE">
              <w:rPr>
                <w:rFonts w:ascii="仿宋" w:eastAsia="仿宋" w:hAnsi="仿宋" w:cs="Arial"/>
                <w:color w:val="000000"/>
                <w:kern w:val="0"/>
                <w:sz w:val="24"/>
              </w:rPr>
              <w:t>2.</w:t>
            </w:r>
            <w:r w:rsidRPr="00E71EAE">
              <w:rPr>
                <w:rFonts w:ascii="仿宋" w:eastAsia="仿宋" w:hAnsi="仿宋" w:cs="Arial" w:hint="eastAsia"/>
                <w:color w:val="000000"/>
                <w:kern w:val="0"/>
                <w:sz w:val="24"/>
              </w:rPr>
              <w:t>二级知识点</w:t>
            </w:r>
            <w:r>
              <w:rPr>
                <w:rFonts w:ascii="仿宋" w:eastAsia="仿宋" w:hAnsi="仿宋" w:cs="Arial" w:hint="eastAsia"/>
                <w:color w:val="000000"/>
                <w:kern w:val="0"/>
                <w:sz w:val="24"/>
              </w:rPr>
              <w:t xml:space="preserve">   </w:t>
            </w:r>
            <w:r w:rsidRPr="00DE65A8">
              <w:rPr>
                <w:rFonts w:ascii="仿宋" w:eastAsia="仿宋" w:hAnsi="仿宋" w:cs="Arial" w:hint="eastAsia"/>
                <w:color w:val="000000"/>
                <w:kern w:val="0"/>
                <w:sz w:val="24"/>
              </w:rPr>
              <w:t>绿色产品的评价体系</w:t>
            </w:r>
          </w:p>
          <w:p w:rsidR="005001BF" w:rsidRPr="00E71EAE" w:rsidRDefault="005001BF" w:rsidP="00012F99">
            <w:pPr>
              <w:pStyle w:val="10"/>
              <w:widowControl/>
              <w:snapToGrid w:val="0"/>
              <w:spacing w:line="276" w:lineRule="auto"/>
              <w:ind w:left="360" w:firstLineChars="0" w:firstLine="0"/>
              <w:jc w:val="left"/>
              <w:rPr>
                <w:rFonts w:ascii="仿宋" w:eastAsia="仿宋" w:hAnsi="仿宋" w:cs="Arial"/>
                <w:color w:val="000000"/>
                <w:kern w:val="0"/>
                <w:sz w:val="24"/>
              </w:rPr>
            </w:pPr>
            <w:r w:rsidRPr="00E71EAE">
              <w:rPr>
                <w:rFonts w:ascii="仿宋" w:eastAsia="仿宋" w:hAnsi="仿宋" w:cs="Arial"/>
                <w:color w:val="000000"/>
                <w:kern w:val="0"/>
                <w:sz w:val="24"/>
              </w:rPr>
              <w:t>3.</w:t>
            </w:r>
            <w:r w:rsidRPr="00E71EAE">
              <w:rPr>
                <w:rFonts w:ascii="仿宋" w:eastAsia="仿宋" w:hAnsi="仿宋" w:cs="Arial" w:hint="eastAsia"/>
                <w:color w:val="000000"/>
                <w:kern w:val="0"/>
                <w:sz w:val="24"/>
              </w:rPr>
              <w:t>三级知识点</w:t>
            </w:r>
            <w:r>
              <w:rPr>
                <w:rFonts w:ascii="仿宋" w:eastAsia="仿宋" w:hAnsi="仿宋" w:cs="Arial" w:hint="eastAsia"/>
                <w:color w:val="000000"/>
                <w:kern w:val="0"/>
                <w:sz w:val="24"/>
              </w:rPr>
              <w:t xml:space="preserve">  生命周期评估的发展历程及应用</w:t>
            </w:r>
          </w:p>
          <w:p w:rsidR="005001BF" w:rsidRPr="00E71EAE" w:rsidRDefault="005001BF" w:rsidP="00012F99">
            <w:pPr>
              <w:widowControl/>
              <w:snapToGrid w:val="0"/>
              <w:spacing w:line="520" w:lineRule="exact"/>
              <w:jc w:val="left"/>
              <w:rPr>
                <w:rFonts w:ascii="仿宋" w:eastAsia="仿宋" w:hAnsi="仿宋" w:cs="Arial"/>
                <w:color w:val="000000"/>
                <w:kern w:val="0"/>
                <w:sz w:val="24"/>
              </w:rPr>
            </w:pPr>
          </w:p>
        </w:tc>
      </w:tr>
      <w:tr w:rsidR="005001BF" w:rsidRPr="00E71EAE" w:rsidTr="00012F99">
        <w:tc>
          <w:tcPr>
            <w:tcW w:w="0" w:type="auto"/>
            <w:tcBorders>
              <w:top w:val="single" w:sz="4" w:space="0" w:color="auto"/>
              <w:left w:val="single" w:sz="4" w:space="0" w:color="auto"/>
              <w:bottom w:val="single" w:sz="4" w:space="0" w:color="auto"/>
              <w:right w:val="single" w:sz="4" w:space="0" w:color="auto"/>
            </w:tcBorders>
            <w:vAlign w:val="center"/>
          </w:tcPr>
          <w:p w:rsidR="005001BF" w:rsidRPr="00E71EAE" w:rsidRDefault="005001BF" w:rsidP="00012F99">
            <w:pPr>
              <w:widowControl/>
              <w:snapToGrid w:val="0"/>
              <w:spacing w:line="520" w:lineRule="exact"/>
              <w:jc w:val="center"/>
              <w:rPr>
                <w:rFonts w:ascii="仿宋" w:eastAsia="仿宋" w:hAnsi="仿宋" w:cs="Arial"/>
                <w:color w:val="000000"/>
                <w:kern w:val="0"/>
                <w:sz w:val="24"/>
              </w:rPr>
            </w:pPr>
            <w:r w:rsidRPr="00E71EAE">
              <w:rPr>
                <w:rFonts w:ascii="仿宋" w:eastAsia="仿宋" w:hAnsi="仿宋" w:cs="Arial" w:hint="eastAsia"/>
                <w:color w:val="000000"/>
                <w:kern w:val="0"/>
                <w:sz w:val="24"/>
              </w:rPr>
              <w:lastRenderedPageBreak/>
              <w:t>第</w:t>
            </w:r>
            <w:r>
              <w:rPr>
                <w:rFonts w:ascii="仿宋" w:eastAsia="仿宋" w:hAnsi="仿宋" w:cs="Arial" w:hint="eastAsia"/>
                <w:color w:val="000000"/>
                <w:kern w:val="0"/>
                <w:sz w:val="24"/>
              </w:rPr>
              <w:t>三</w:t>
            </w:r>
            <w:r w:rsidRPr="00E71EAE">
              <w:rPr>
                <w:rFonts w:ascii="仿宋" w:eastAsia="仿宋" w:hAnsi="仿宋" w:cs="Arial" w:hint="eastAsia"/>
                <w:color w:val="000000"/>
                <w:kern w:val="0"/>
                <w:sz w:val="24"/>
              </w:rPr>
              <w:t>讲（部分）</w:t>
            </w:r>
          </w:p>
        </w:tc>
        <w:tc>
          <w:tcPr>
            <w:tcW w:w="2181" w:type="dxa"/>
            <w:tcBorders>
              <w:top w:val="single" w:sz="4" w:space="0" w:color="auto"/>
              <w:left w:val="single" w:sz="4" w:space="0" w:color="auto"/>
              <w:bottom w:val="single" w:sz="4" w:space="0" w:color="auto"/>
              <w:right w:val="single" w:sz="4" w:space="0" w:color="auto"/>
            </w:tcBorders>
            <w:vAlign w:val="center"/>
          </w:tcPr>
          <w:p w:rsidR="005001BF" w:rsidRPr="00D25879" w:rsidRDefault="005001BF" w:rsidP="00012F99">
            <w:pPr>
              <w:widowControl/>
              <w:snapToGrid w:val="0"/>
              <w:spacing w:line="276" w:lineRule="auto"/>
              <w:jc w:val="center"/>
              <w:rPr>
                <w:rFonts w:ascii="仿宋" w:eastAsia="仿宋" w:hAnsi="仿宋" w:cs="Arial"/>
                <w:color w:val="000000"/>
                <w:kern w:val="0"/>
                <w:sz w:val="24"/>
              </w:rPr>
            </w:pPr>
            <w:r w:rsidRPr="00D25879">
              <w:rPr>
                <w:rFonts w:ascii="仿宋" w:eastAsia="仿宋" w:hAnsi="仿宋" w:cs="Arial" w:hint="eastAsia"/>
                <w:color w:val="000000"/>
                <w:kern w:val="0"/>
                <w:sz w:val="24"/>
              </w:rPr>
              <w:t>绿色产品的设计原理</w:t>
            </w:r>
          </w:p>
          <w:p w:rsidR="005001BF" w:rsidRPr="00E71EAE" w:rsidRDefault="005001BF" w:rsidP="00012F99">
            <w:pPr>
              <w:widowControl/>
              <w:snapToGrid w:val="0"/>
              <w:spacing w:line="520" w:lineRule="exact"/>
              <w:jc w:val="center"/>
              <w:rPr>
                <w:rFonts w:ascii="仿宋" w:eastAsia="仿宋" w:hAnsi="仿宋" w:cs="Arial"/>
                <w:color w:val="000000"/>
                <w:kern w:val="0"/>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5001BF" w:rsidRPr="00E71EAE" w:rsidRDefault="005001BF" w:rsidP="00012F99">
            <w:pPr>
              <w:widowControl/>
              <w:snapToGrid w:val="0"/>
              <w:spacing w:line="520" w:lineRule="exact"/>
              <w:jc w:val="center"/>
              <w:rPr>
                <w:rFonts w:ascii="仿宋" w:eastAsia="仿宋" w:hAnsi="仿宋" w:cs="Arial"/>
                <w:color w:val="000000"/>
                <w:kern w:val="0"/>
                <w:sz w:val="24"/>
              </w:rPr>
            </w:pPr>
            <w:r>
              <w:rPr>
                <w:rFonts w:ascii="仿宋" w:eastAsia="仿宋" w:hAnsi="仿宋" w:cs="Arial" w:hint="eastAsia"/>
                <w:color w:val="000000"/>
                <w:kern w:val="0"/>
                <w:sz w:val="24"/>
              </w:rPr>
              <w:t xml:space="preserve"> </w:t>
            </w:r>
            <w:r w:rsidRPr="00E71EAE">
              <w:rPr>
                <w:rFonts w:ascii="仿宋" w:eastAsia="仿宋" w:hAnsi="仿宋" w:cs="Arial" w:hint="eastAsia"/>
                <w:color w:val="000000"/>
                <w:kern w:val="0"/>
                <w:sz w:val="24"/>
              </w:rPr>
              <w:t>理论</w:t>
            </w:r>
            <w:r>
              <w:rPr>
                <w:rFonts w:ascii="仿宋" w:eastAsia="仿宋" w:hAnsi="仿宋" w:cs="Arial" w:hint="eastAsia"/>
                <w:color w:val="000000"/>
                <w:kern w:val="0"/>
                <w:sz w:val="24"/>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5001BF" w:rsidRPr="00E71EAE" w:rsidRDefault="005001BF" w:rsidP="00012F99">
            <w:pPr>
              <w:widowControl/>
              <w:snapToGrid w:val="0"/>
              <w:spacing w:line="520" w:lineRule="exact"/>
              <w:jc w:val="center"/>
              <w:rPr>
                <w:rFonts w:ascii="仿宋" w:eastAsia="仿宋" w:hAnsi="仿宋" w:cs="Arial"/>
                <w:color w:val="000000"/>
                <w:kern w:val="0"/>
                <w:sz w:val="24"/>
              </w:rPr>
            </w:pPr>
            <w:r w:rsidRPr="00E71EAE">
              <w:rPr>
                <w:rFonts w:ascii="仿宋" w:eastAsia="仿宋" w:hAnsi="仿宋" w:cs="Arial" w:hint="eastAsia"/>
                <w:color w:val="000000"/>
                <w:kern w:val="0"/>
                <w:sz w:val="24"/>
              </w:rPr>
              <w:t>学时</w:t>
            </w:r>
          </w:p>
        </w:tc>
        <w:tc>
          <w:tcPr>
            <w:tcW w:w="1134" w:type="dxa"/>
            <w:tcBorders>
              <w:top w:val="single" w:sz="4" w:space="0" w:color="auto"/>
              <w:left w:val="single" w:sz="4" w:space="0" w:color="auto"/>
              <w:bottom w:val="single" w:sz="4" w:space="0" w:color="auto"/>
              <w:right w:val="single" w:sz="4" w:space="0" w:color="auto"/>
            </w:tcBorders>
            <w:vAlign w:val="center"/>
          </w:tcPr>
          <w:p w:rsidR="005001BF" w:rsidRPr="00E71EAE" w:rsidRDefault="005001BF" w:rsidP="00012F99">
            <w:pPr>
              <w:widowControl/>
              <w:snapToGrid w:val="0"/>
              <w:spacing w:line="520" w:lineRule="exact"/>
              <w:jc w:val="center"/>
              <w:rPr>
                <w:rFonts w:ascii="仿宋" w:eastAsia="仿宋" w:hAnsi="仿宋" w:cs="Arial"/>
                <w:color w:val="000000"/>
                <w:kern w:val="0"/>
                <w:sz w:val="24"/>
              </w:rPr>
            </w:pPr>
            <w:r>
              <w:rPr>
                <w:rFonts w:ascii="仿宋" w:eastAsia="仿宋" w:hAnsi="仿宋" w:cs="Arial" w:hint="eastAsia"/>
                <w:color w:val="000000"/>
                <w:kern w:val="0"/>
                <w:sz w:val="24"/>
              </w:rPr>
              <w:t>5</w:t>
            </w:r>
          </w:p>
        </w:tc>
      </w:tr>
      <w:tr w:rsidR="005001BF" w:rsidRPr="00E71EAE" w:rsidTr="00012F99">
        <w:tc>
          <w:tcPr>
            <w:tcW w:w="8472" w:type="dxa"/>
            <w:gridSpan w:val="5"/>
            <w:vAlign w:val="center"/>
          </w:tcPr>
          <w:p w:rsidR="005001BF" w:rsidRDefault="005001BF" w:rsidP="00012F99">
            <w:pPr>
              <w:rPr>
                <w:rFonts w:ascii="ˎ̥" w:hAnsi="ˎ̥" w:cs="宋体" w:hint="eastAsia"/>
                <w:b/>
                <w:bCs/>
                <w:kern w:val="36"/>
                <w:sz w:val="24"/>
              </w:rPr>
            </w:pPr>
            <w:r w:rsidRPr="00ED34C2">
              <w:rPr>
                <w:rFonts w:hint="eastAsia"/>
                <w:b/>
                <w:szCs w:val="21"/>
              </w:rPr>
              <w:t>教学要求：</w:t>
            </w:r>
            <w:r w:rsidRPr="003C4D1C">
              <w:rPr>
                <w:szCs w:val="21"/>
              </w:rPr>
              <w:t>掌握</w:t>
            </w:r>
            <w:r w:rsidRPr="003C4D1C">
              <w:rPr>
                <w:rFonts w:hint="eastAsia"/>
                <w:szCs w:val="21"/>
              </w:rPr>
              <w:t>十二原则应用分析，熟悉绿色化工产品的绿色设计途径以及设计安全化学品；了解绿色化工工艺设计思路，熟悉可持续性定义，了解量化可持续性的参数，熟悉可持续性分析方法与应用实例；掌握实施清洁生产的主要途径，了解循环经济的</w:t>
            </w:r>
            <w:r w:rsidRPr="003C4D1C">
              <w:rPr>
                <w:rFonts w:hint="eastAsia"/>
                <w:szCs w:val="21"/>
              </w:rPr>
              <w:t>3R</w:t>
            </w:r>
            <w:r w:rsidRPr="003C4D1C">
              <w:rPr>
                <w:rFonts w:hint="eastAsia"/>
                <w:szCs w:val="21"/>
              </w:rPr>
              <w:t>原则。</w:t>
            </w:r>
          </w:p>
          <w:p w:rsidR="005001BF" w:rsidRPr="00E71EAE" w:rsidRDefault="005001BF" w:rsidP="00012F99">
            <w:pPr>
              <w:pStyle w:val="10"/>
              <w:widowControl/>
              <w:snapToGrid w:val="0"/>
              <w:spacing w:line="276" w:lineRule="auto"/>
              <w:ind w:left="360" w:firstLineChars="0" w:firstLine="0"/>
              <w:jc w:val="left"/>
              <w:rPr>
                <w:rFonts w:ascii="仿宋" w:eastAsia="仿宋" w:hAnsi="仿宋" w:cs="Arial"/>
                <w:color w:val="000000"/>
                <w:kern w:val="0"/>
                <w:sz w:val="24"/>
              </w:rPr>
            </w:pPr>
            <w:r w:rsidRPr="00E71EAE">
              <w:rPr>
                <w:rFonts w:ascii="仿宋" w:eastAsia="仿宋" w:hAnsi="仿宋" w:cs="Arial"/>
                <w:color w:val="000000"/>
                <w:kern w:val="0"/>
                <w:sz w:val="24"/>
              </w:rPr>
              <w:t>1.</w:t>
            </w:r>
            <w:r w:rsidRPr="00E71EAE">
              <w:rPr>
                <w:rFonts w:ascii="仿宋" w:eastAsia="仿宋" w:hAnsi="仿宋" w:cs="Arial" w:hint="eastAsia"/>
                <w:color w:val="000000"/>
                <w:kern w:val="0"/>
                <w:sz w:val="24"/>
              </w:rPr>
              <w:t>一级知识点</w:t>
            </w:r>
            <w:r>
              <w:rPr>
                <w:rFonts w:ascii="仿宋" w:eastAsia="仿宋" w:hAnsi="仿宋" w:cs="Arial" w:hint="eastAsia"/>
                <w:color w:val="000000"/>
                <w:kern w:val="0"/>
                <w:sz w:val="24"/>
              </w:rPr>
              <w:t xml:space="preserve">    </w:t>
            </w:r>
            <w:r w:rsidRPr="00DE65A8">
              <w:rPr>
                <w:rFonts w:ascii="仿宋" w:eastAsia="仿宋" w:hAnsi="仿宋" w:cs="Arial" w:hint="eastAsia"/>
                <w:color w:val="000000"/>
                <w:kern w:val="0"/>
                <w:sz w:val="24"/>
              </w:rPr>
              <w:t>绿色设计途径与方法</w:t>
            </w:r>
          </w:p>
          <w:p w:rsidR="005001BF" w:rsidRPr="00E71EAE" w:rsidRDefault="005001BF" w:rsidP="00012F99">
            <w:pPr>
              <w:pStyle w:val="10"/>
              <w:widowControl/>
              <w:snapToGrid w:val="0"/>
              <w:spacing w:line="276" w:lineRule="auto"/>
              <w:ind w:left="360" w:firstLineChars="0" w:firstLine="0"/>
              <w:jc w:val="left"/>
              <w:rPr>
                <w:rFonts w:ascii="仿宋" w:eastAsia="仿宋" w:hAnsi="仿宋" w:cs="Arial"/>
                <w:color w:val="000000"/>
                <w:kern w:val="0"/>
                <w:sz w:val="24"/>
              </w:rPr>
            </w:pPr>
            <w:r w:rsidRPr="00E71EAE">
              <w:rPr>
                <w:rFonts w:ascii="仿宋" w:eastAsia="仿宋" w:hAnsi="仿宋" w:cs="Arial"/>
                <w:color w:val="000000"/>
                <w:kern w:val="0"/>
                <w:sz w:val="24"/>
              </w:rPr>
              <w:t>2.</w:t>
            </w:r>
            <w:r w:rsidRPr="00E71EAE">
              <w:rPr>
                <w:rFonts w:ascii="仿宋" w:eastAsia="仿宋" w:hAnsi="仿宋" w:cs="Arial" w:hint="eastAsia"/>
                <w:color w:val="000000"/>
                <w:kern w:val="0"/>
                <w:sz w:val="24"/>
              </w:rPr>
              <w:t>二级知识点</w:t>
            </w:r>
            <w:r>
              <w:rPr>
                <w:rFonts w:ascii="仿宋" w:eastAsia="仿宋" w:hAnsi="仿宋" w:cs="Arial" w:hint="eastAsia"/>
                <w:color w:val="000000"/>
                <w:kern w:val="0"/>
                <w:sz w:val="24"/>
              </w:rPr>
              <w:t xml:space="preserve">    </w:t>
            </w:r>
            <w:r w:rsidRPr="00DE65A8">
              <w:rPr>
                <w:rFonts w:ascii="仿宋" w:eastAsia="仿宋" w:hAnsi="仿宋" w:cs="Arial" w:hint="eastAsia"/>
                <w:color w:val="000000"/>
                <w:kern w:val="0"/>
                <w:sz w:val="24"/>
              </w:rPr>
              <w:t>可持续性分析途径与方法。</w:t>
            </w:r>
          </w:p>
          <w:p w:rsidR="005001BF" w:rsidRPr="00E71EAE" w:rsidRDefault="005001BF" w:rsidP="00012F99">
            <w:pPr>
              <w:pStyle w:val="10"/>
              <w:widowControl/>
              <w:snapToGrid w:val="0"/>
              <w:spacing w:line="276" w:lineRule="auto"/>
              <w:ind w:left="360" w:firstLineChars="0" w:firstLine="0"/>
              <w:jc w:val="left"/>
              <w:rPr>
                <w:rFonts w:ascii="仿宋" w:eastAsia="仿宋" w:hAnsi="仿宋" w:cs="Arial"/>
                <w:color w:val="000000"/>
                <w:kern w:val="0"/>
                <w:sz w:val="24"/>
              </w:rPr>
            </w:pPr>
            <w:r w:rsidRPr="00E71EAE">
              <w:rPr>
                <w:rFonts w:ascii="仿宋" w:eastAsia="仿宋" w:hAnsi="仿宋" w:cs="Arial"/>
                <w:color w:val="000000"/>
                <w:kern w:val="0"/>
                <w:sz w:val="24"/>
              </w:rPr>
              <w:t>3.</w:t>
            </w:r>
            <w:r w:rsidRPr="00E71EAE">
              <w:rPr>
                <w:rFonts w:ascii="仿宋" w:eastAsia="仿宋" w:hAnsi="仿宋" w:cs="Arial" w:hint="eastAsia"/>
                <w:color w:val="000000"/>
                <w:kern w:val="0"/>
                <w:sz w:val="24"/>
              </w:rPr>
              <w:t>三级知识点</w:t>
            </w:r>
            <w:r>
              <w:rPr>
                <w:rFonts w:ascii="仿宋" w:eastAsia="仿宋" w:hAnsi="仿宋" w:cs="Arial" w:hint="eastAsia"/>
                <w:color w:val="000000"/>
                <w:kern w:val="0"/>
                <w:sz w:val="24"/>
              </w:rPr>
              <w:t xml:space="preserve">    </w:t>
            </w:r>
            <w:r w:rsidRPr="00DE65A8">
              <w:rPr>
                <w:rFonts w:ascii="仿宋" w:eastAsia="仿宋" w:hAnsi="仿宋" w:cs="Arial" w:hint="eastAsia"/>
                <w:color w:val="000000"/>
                <w:kern w:val="0"/>
                <w:sz w:val="24"/>
              </w:rPr>
              <w:t>清洁化途径与方法</w:t>
            </w:r>
          </w:p>
          <w:p w:rsidR="005001BF" w:rsidRPr="00E71EAE" w:rsidRDefault="005001BF" w:rsidP="00012F99">
            <w:pPr>
              <w:widowControl/>
              <w:snapToGrid w:val="0"/>
              <w:spacing w:line="520" w:lineRule="exact"/>
              <w:jc w:val="left"/>
              <w:rPr>
                <w:rFonts w:ascii="仿宋" w:eastAsia="仿宋" w:hAnsi="仿宋" w:cs="Arial"/>
                <w:color w:val="000000"/>
                <w:kern w:val="0"/>
                <w:sz w:val="24"/>
              </w:rPr>
            </w:pPr>
          </w:p>
        </w:tc>
      </w:tr>
      <w:tr w:rsidR="005001BF" w:rsidRPr="00E71EAE" w:rsidTr="00012F99">
        <w:tc>
          <w:tcPr>
            <w:tcW w:w="0" w:type="auto"/>
            <w:vAlign w:val="center"/>
          </w:tcPr>
          <w:p w:rsidR="005001BF" w:rsidRPr="00E71EAE" w:rsidRDefault="005001BF" w:rsidP="00012F99">
            <w:pPr>
              <w:widowControl/>
              <w:snapToGrid w:val="0"/>
              <w:spacing w:line="520" w:lineRule="exact"/>
              <w:jc w:val="center"/>
              <w:rPr>
                <w:rFonts w:ascii="仿宋" w:eastAsia="仿宋" w:hAnsi="仿宋" w:cs="Arial"/>
                <w:color w:val="000000"/>
                <w:kern w:val="0"/>
                <w:sz w:val="24"/>
              </w:rPr>
            </w:pPr>
            <w:r w:rsidRPr="00E71EAE">
              <w:rPr>
                <w:rFonts w:ascii="仿宋" w:eastAsia="仿宋" w:hAnsi="仿宋" w:cs="Arial" w:hint="eastAsia"/>
                <w:color w:val="000000"/>
                <w:kern w:val="0"/>
                <w:sz w:val="24"/>
              </w:rPr>
              <w:t>第</w:t>
            </w:r>
            <w:r>
              <w:rPr>
                <w:rFonts w:ascii="仿宋" w:eastAsia="仿宋" w:hAnsi="仿宋" w:cs="Arial" w:hint="eastAsia"/>
                <w:color w:val="000000"/>
                <w:kern w:val="0"/>
                <w:sz w:val="24"/>
              </w:rPr>
              <w:t>四</w:t>
            </w:r>
            <w:r w:rsidRPr="00E71EAE">
              <w:rPr>
                <w:rFonts w:ascii="仿宋" w:eastAsia="仿宋" w:hAnsi="仿宋" w:cs="Arial" w:hint="eastAsia"/>
                <w:color w:val="000000"/>
                <w:kern w:val="0"/>
                <w:sz w:val="24"/>
              </w:rPr>
              <w:t>讲（部分）</w:t>
            </w:r>
          </w:p>
        </w:tc>
        <w:tc>
          <w:tcPr>
            <w:tcW w:w="2181" w:type="dxa"/>
            <w:vAlign w:val="center"/>
          </w:tcPr>
          <w:p w:rsidR="005001BF" w:rsidRPr="00E71EAE" w:rsidRDefault="005001BF" w:rsidP="00012F99">
            <w:pPr>
              <w:widowControl/>
              <w:snapToGrid w:val="0"/>
              <w:spacing w:line="276" w:lineRule="auto"/>
              <w:jc w:val="center"/>
              <w:rPr>
                <w:rFonts w:ascii="仿宋" w:eastAsia="仿宋" w:hAnsi="仿宋" w:cs="Arial"/>
                <w:color w:val="000000"/>
                <w:kern w:val="0"/>
                <w:sz w:val="24"/>
              </w:rPr>
            </w:pPr>
            <w:r w:rsidRPr="00D25879">
              <w:rPr>
                <w:rFonts w:ascii="仿宋" w:eastAsia="仿宋" w:hAnsi="仿宋" w:cs="Arial" w:hint="eastAsia"/>
                <w:color w:val="000000"/>
                <w:kern w:val="0"/>
                <w:sz w:val="24"/>
              </w:rPr>
              <w:t>绿色材料</w:t>
            </w:r>
          </w:p>
        </w:tc>
        <w:tc>
          <w:tcPr>
            <w:tcW w:w="1985" w:type="dxa"/>
            <w:vAlign w:val="center"/>
          </w:tcPr>
          <w:p w:rsidR="005001BF" w:rsidRPr="00E71EAE" w:rsidRDefault="005001BF" w:rsidP="00012F99">
            <w:pPr>
              <w:widowControl/>
              <w:snapToGrid w:val="0"/>
              <w:spacing w:line="520" w:lineRule="exact"/>
              <w:jc w:val="center"/>
              <w:rPr>
                <w:rFonts w:ascii="仿宋" w:eastAsia="仿宋" w:hAnsi="仿宋" w:cs="Arial"/>
                <w:color w:val="000000"/>
                <w:kern w:val="0"/>
                <w:sz w:val="24"/>
              </w:rPr>
            </w:pPr>
            <w:r>
              <w:rPr>
                <w:rFonts w:ascii="仿宋" w:eastAsia="仿宋" w:hAnsi="仿宋" w:cs="Arial" w:hint="eastAsia"/>
                <w:color w:val="000000"/>
                <w:kern w:val="0"/>
                <w:sz w:val="24"/>
              </w:rPr>
              <w:t xml:space="preserve"> </w:t>
            </w:r>
            <w:r w:rsidRPr="00E71EAE">
              <w:rPr>
                <w:rFonts w:ascii="仿宋" w:eastAsia="仿宋" w:hAnsi="仿宋" w:cs="Arial" w:hint="eastAsia"/>
                <w:color w:val="000000"/>
                <w:kern w:val="0"/>
                <w:sz w:val="24"/>
              </w:rPr>
              <w:t>理论</w:t>
            </w:r>
            <w:r>
              <w:rPr>
                <w:rFonts w:ascii="仿宋" w:eastAsia="仿宋" w:hAnsi="仿宋" w:cs="Arial" w:hint="eastAsia"/>
                <w:color w:val="000000"/>
                <w:kern w:val="0"/>
                <w:sz w:val="24"/>
              </w:rPr>
              <w:t xml:space="preserve"> </w:t>
            </w:r>
          </w:p>
        </w:tc>
        <w:tc>
          <w:tcPr>
            <w:tcW w:w="1276" w:type="dxa"/>
            <w:vAlign w:val="center"/>
          </w:tcPr>
          <w:p w:rsidR="005001BF" w:rsidRPr="00E71EAE" w:rsidRDefault="005001BF" w:rsidP="00012F99">
            <w:pPr>
              <w:widowControl/>
              <w:snapToGrid w:val="0"/>
              <w:spacing w:line="520" w:lineRule="exact"/>
              <w:jc w:val="center"/>
              <w:rPr>
                <w:rFonts w:ascii="仿宋" w:eastAsia="仿宋" w:hAnsi="仿宋" w:cs="Arial"/>
                <w:color w:val="000000"/>
                <w:kern w:val="0"/>
                <w:sz w:val="24"/>
              </w:rPr>
            </w:pPr>
            <w:r w:rsidRPr="00E71EAE">
              <w:rPr>
                <w:rFonts w:ascii="仿宋" w:eastAsia="仿宋" w:hAnsi="仿宋" w:cs="Arial" w:hint="eastAsia"/>
                <w:color w:val="000000"/>
                <w:kern w:val="0"/>
                <w:sz w:val="24"/>
              </w:rPr>
              <w:t>学时</w:t>
            </w:r>
          </w:p>
        </w:tc>
        <w:tc>
          <w:tcPr>
            <w:tcW w:w="1134" w:type="dxa"/>
            <w:vAlign w:val="center"/>
          </w:tcPr>
          <w:p w:rsidR="005001BF" w:rsidRPr="00E71EAE" w:rsidRDefault="005001BF" w:rsidP="00012F99">
            <w:pPr>
              <w:widowControl/>
              <w:snapToGrid w:val="0"/>
              <w:spacing w:line="520" w:lineRule="exact"/>
              <w:jc w:val="center"/>
              <w:rPr>
                <w:rFonts w:ascii="仿宋" w:eastAsia="仿宋" w:hAnsi="仿宋" w:cs="Arial"/>
                <w:color w:val="000000"/>
                <w:kern w:val="0"/>
                <w:sz w:val="24"/>
              </w:rPr>
            </w:pPr>
            <w:r>
              <w:rPr>
                <w:rFonts w:ascii="仿宋" w:eastAsia="仿宋" w:hAnsi="仿宋" w:cs="Arial" w:hint="eastAsia"/>
                <w:color w:val="000000"/>
                <w:kern w:val="0"/>
                <w:sz w:val="24"/>
              </w:rPr>
              <w:t>8</w:t>
            </w:r>
          </w:p>
        </w:tc>
      </w:tr>
      <w:tr w:rsidR="005001BF" w:rsidRPr="00E71EAE" w:rsidTr="00012F99">
        <w:tc>
          <w:tcPr>
            <w:tcW w:w="8472" w:type="dxa"/>
            <w:gridSpan w:val="5"/>
            <w:vAlign w:val="center"/>
          </w:tcPr>
          <w:p w:rsidR="005001BF" w:rsidRPr="003C4D1C" w:rsidRDefault="005001BF" w:rsidP="00012F99">
            <w:pPr>
              <w:widowControl/>
              <w:jc w:val="left"/>
              <w:rPr>
                <w:szCs w:val="21"/>
              </w:rPr>
            </w:pPr>
            <w:r w:rsidRPr="00ED34C2">
              <w:rPr>
                <w:rFonts w:hint="eastAsia"/>
                <w:b/>
                <w:szCs w:val="21"/>
              </w:rPr>
              <w:t>教学要求：</w:t>
            </w:r>
            <w:r w:rsidRPr="003C4D1C">
              <w:rPr>
                <w:rFonts w:hint="eastAsia"/>
                <w:szCs w:val="21"/>
              </w:rPr>
              <w:t>了解绿色高分子材料种类和开发方法；熟悉绿色高分子材料聚乳酸的合成；了解绿色生物材料的分类和发展；熟悉生物惰性材料、生物活性材料、生物降解材料、生物复合材料的种类；了解绿色纳米材料的含义与发展；熟悉绿色纳米材料的合成、主要性能及应用；了解有关绿色建筑装饰材料；熟悉绿色能源材料的特点、研究重点及意义；掌握绿色二次电池的种类；熟悉燃料电池和太阳能电池。</w:t>
            </w:r>
          </w:p>
          <w:p w:rsidR="005001BF" w:rsidRPr="00E71EAE" w:rsidRDefault="005001BF" w:rsidP="00012F99">
            <w:pPr>
              <w:pStyle w:val="10"/>
              <w:widowControl/>
              <w:snapToGrid w:val="0"/>
              <w:spacing w:line="276" w:lineRule="auto"/>
              <w:ind w:left="360" w:firstLineChars="0" w:firstLine="0"/>
              <w:jc w:val="left"/>
              <w:rPr>
                <w:rFonts w:ascii="仿宋" w:eastAsia="仿宋" w:hAnsi="仿宋" w:cs="Arial"/>
                <w:color w:val="000000"/>
                <w:kern w:val="0"/>
                <w:sz w:val="24"/>
              </w:rPr>
            </w:pPr>
            <w:r w:rsidRPr="00E71EAE">
              <w:rPr>
                <w:rFonts w:ascii="仿宋" w:eastAsia="仿宋" w:hAnsi="仿宋" w:cs="Arial"/>
                <w:color w:val="000000"/>
                <w:kern w:val="0"/>
                <w:sz w:val="24"/>
              </w:rPr>
              <w:t>1.</w:t>
            </w:r>
            <w:r w:rsidRPr="00E71EAE">
              <w:rPr>
                <w:rFonts w:ascii="仿宋" w:eastAsia="仿宋" w:hAnsi="仿宋" w:cs="Arial" w:hint="eastAsia"/>
                <w:color w:val="000000"/>
                <w:kern w:val="0"/>
                <w:sz w:val="24"/>
              </w:rPr>
              <w:t>一级知识点</w:t>
            </w:r>
            <w:r>
              <w:rPr>
                <w:rFonts w:ascii="仿宋" w:eastAsia="仿宋" w:hAnsi="仿宋" w:cs="Arial" w:hint="eastAsia"/>
                <w:color w:val="000000"/>
                <w:kern w:val="0"/>
                <w:sz w:val="24"/>
              </w:rPr>
              <w:t xml:space="preserve">  </w:t>
            </w:r>
            <w:r w:rsidRPr="00DE65A8">
              <w:rPr>
                <w:rFonts w:ascii="仿宋" w:eastAsia="仿宋" w:hAnsi="仿宋" w:cs="Arial" w:hint="eastAsia"/>
                <w:color w:val="000000"/>
                <w:kern w:val="0"/>
                <w:sz w:val="24"/>
              </w:rPr>
              <w:t>绿色高分子材料；绿色生物材料；绿色纳米材料</w:t>
            </w:r>
          </w:p>
          <w:p w:rsidR="005001BF" w:rsidRPr="00E71EAE" w:rsidRDefault="005001BF" w:rsidP="00012F99">
            <w:pPr>
              <w:pStyle w:val="10"/>
              <w:widowControl/>
              <w:snapToGrid w:val="0"/>
              <w:spacing w:line="276" w:lineRule="auto"/>
              <w:ind w:left="360" w:firstLineChars="0" w:firstLine="0"/>
              <w:jc w:val="left"/>
              <w:rPr>
                <w:rFonts w:ascii="仿宋" w:eastAsia="仿宋" w:hAnsi="仿宋" w:cs="Arial"/>
                <w:color w:val="000000"/>
                <w:kern w:val="0"/>
                <w:sz w:val="24"/>
              </w:rPr>
            </w:pPr>
            <w:r w:rsidRPr="00E71EAE">
              <w:rPr>
                <w:rFonts w:ascii="仿宋" w:eastAsia="仿宋" w:hAnsi="仿宋" w:cs="Arial"/>
                <w:color w:val="000000"/>
                <w:kern w:val="0"/>
                <w:sz w:val="24"/>
              </w:rPr>
              <w:t>2.</w:t>
            </w:r>
            <w:r w:rsidRPr="00E71EAE">
              <w:rPr>
                <w:rFonts w:ascii="仿宋" w:eastAsia="仿宋" w:hAnsi="仿宋" w:cs="Arial" w:hint="eastAsia"/>
                <w:color w:val="000000"/>
                <w:kern w:val="0"/>
                <w:sz w:val="24"/>
              </w:rPr>
              <w:t>二级知识点</w:t>
            </w:r>
            <w:r>
              <w:rPr>
                <w:rFonts w:ascii="仿宋" w:eastAsia="仿宋" w:hAnsi="仿宋" w:cs="Arial" w:hint="eastAsia"/>
                <w:color w:val="000000"/>
                <w:kern w:val="0"/>
                <w:sz w:val="24"/>
              </w:rPr>
              <w:t xml:space="preserve">   </w:t>
            </w:r>
            <w:r w:rsidRPr="00DE65A8">
              <w:rPr>
                <w:rFonts w:ascii="仿宋" w:eastAsia="仿宋" w:hAnsi="仿宋" w:cs="Arial" w:hint="eastAsia"/>
                <w:color w:val="000000"/>
                <w:kern w:val="0"/>
                <w:sz w:val="24"/>
              </w:rPr>
              <w:t>绿色能源材料。</w:t>
            </w:r>
          </w:p>
          <w:p w:rsidR="005001BF" w:rsidRPr="00E71EAE" w:rsidRDefault="005001BF" w:rsidP="00012F99">
            <w:pPr>
              <w:pStyle w:val="10"/>
              <w:widowControl/>
              <w:snapToGrid w:val="0"/>
              <w:spacing w:line="276" w:lineRule="auto"/>
              <w:ind w:left="360" w:firstLineChars="0" w:firstLine="0"/>
              <w:jc w:val="left"/>
              <w:rPr>
                <w:rFonts w:ascii="仿宋" w:eastAsia="仿宋" w:hAnsi="仿宋" w:cs="Arial"/>
                <w:color w:val="000000"/>
                <w:kern w:val="0"/>
                <w:sz w:val="24"/>
              </w:rPr>
            </w:pPr>
            <w:r w:rsidRPr="00E71EAE">
              <w:rPr>
                <w:rFonts w:ascii="仿宋" w:eastAsia="仿宋" w:hAnsi="仿宋" w:cs="Arial"/>
                <w:color w:val="000000"/>
                <w:kern w:val="0"/>
                <w:sz w:val="24"/>
              </w:rPr>
              <w:t>3.</w:t>
            </w:r>
            <w:r w:rsidRPr="00E71EAE">
              <w:rPr>
                <w:rFonts w:ascii="仿宋" w:eastAsia="仿宋" w:hAnsi="仿宋" w:cs="Arial" w:hint="eastAsia"/>
                <w:color w:val="000000"/>
                <w:kern w:val="0"/>
                <w:sz w:val="24"/>
              </w:rPr>
              <w:t>三级知识点</w:t>
            </w:r>
            <w:r>
              <w:rPr>
                <w:rFonts w:ascii="仿宋" w:eastAsia="仿宋" w:hAnsi="仿宋" w:cs="Arial" w:hint="eastAsia"/>
                <w:color w:val="000000"/>
                <w:kern w:val="0"/>
                <w:sz w:val="24"/>
              </w:rPr>
              <w:t xml:space="preserve">  </w:t>
            </w:r>
            <w:r w:rsidRPr="00DE65A8">
              <w:rPr>
                <w:rFonts w:ascii="仿宋" w:eastAsia="仿宋" w:hAnsi="仿宋" w:cs="Arial" w:hint="eastAsia"/>
                <w:color w:val="000000"/>
                <w:kern w:val="0"/>
                <w:sz w:val="24"/>
              </w:rPr>
              <w:t>绿色建筑装饰材料</w:t>
            </w:r>
          </w:p>
          <w:p w:rsidR="005001BF" w:rsidRPr="00E71EAE" w:rsidRDefault="005001BF" w:rsidP="00012F99">
            <w:pPr>
              <w:widowControl/>
              <w:snapToGrid w:val="0"/>
              <w:spacing w:line="520" w:lineRule="exact"/>
              <w:jc w:val="left"/>
              <w:rPr>
                <w:rFonts w:ascii="仿宋" w:eastAsia="仿宋" w:hAnsi="仿宋" w:cs="Arial"/>
                <w:color w:val="000000"/>
                <w:kern w:val="0"/>
                <w:sz w:val="24"/>
              </w:rPr>
            </w:pPr>
          </w:p>
        </w:tc>
      </w:tr>
      <w:tr w:rsidR="005001BF" w:rsidRPr="00E71EAE" w:rsidTr="00012F99">
        <w:tc>
          <w:tcPr>
            <w:tcW w:w="0" w:type="auto"/>
            <w:vAlign w:val="center"/>
          </w:tcPr>
          <w:p w:rsidR="005001BF" w:rsidRPr="00E71EAE" w:rsidRDefault="005001BF" w:rsidP="00012F99">
            <w:pPr>
              <w:widowControl/>
              <w:snapToGrid w:val="0"/>
              <w:spacing w:line="520" w:lineRule="exact"/>
              <w:jc w:val="center"/>
              <w:rPr>
                <w:rFonts w:ascii="仿宋" w:eastAsia="仿宋" w:hAnsi="仿宋" w:cs="Arial"/>
                <w:color w:val="000000"/>
                <w:kern w:val="0"/>
                <w:sz w:val="24"/>
              </w:rPr>
            </w:pPr>
            <w:r w:rsidRPr="00E71EAE">
              <w:rPr>
                <w:rFonts w:ascii="仿宋" w:eastAsia="仿宋" w:hAnsi="仿宋" w:cs="Arial" w:hint="eastAsia"/>
                <w:color w:val="000000"/>
                <w:kern w:val="0"/>
                <w:sz w:val="24"/>
              </w:rPr>
              <w:t>第</w:t>
            </w:r>
            <w:r>
              <w:rPr>
                <w:rFonts w:ascii="仿宋" w:eastAsia="仿宋" w:hAnsi="仿宋" w:cs="Arial" w:hint="eastAsia"/>
                <w:color w:val="000000"/>
                <w:kern w:val="0"/>
                <w:sz w:val="24"/>
              </w:rPr>
              <w:t>五</w:t>
            </w:r>
            <w:r w:rsidRPr="00E71EAE">
              <w:rPr>
                <w:rFonts w:ascii="仿宋" w:eastAsia="仿宋" w:hAnsi="仿宋" w:cs="Arial" w:hint="eastAsia"/>
                <w:color w:val="000000"/>
                <w:kern w:val="0"/>
                <w:sz w:val="24"/>
              </w:rPr>
              <w:t>讲（部分）</w:t>
            </w:r>
          </w:p>
        </w:tc>
        <w:tc>
          <w:tcPr>
            <w:tcW w:w="2181" w:type="dxa"/>
            <w:vAlign w:val="center"/>
          </w:tcPr>
          <w:p w:rsidR="005001BF" w:rsidRPr="00E71EAE" w:rsidRDefault="005001BF" w:rsidP="00012F99">
            <w:pPr>
              <w:widowControl/>
              <w:snapToGrid w:val="0"/>
              <w:spacing w:line="276" w:lineRule="auto"/>
              <w:jc w:val="center"/>
              <w:rPr>
                <w:rFonts w:ascii="仿宋" w:eastAsia="仿宋" w:hAnsi="仿宋" w:cs="Arial"/>
                <w:color w:val="000000"/>
                <w:kern w:val="0"/>
                <w:sz w:val="24"/>
              </w:rPr>
            </w:pPr>
            <w:r w:rsidRPr="00D25879">
              <w:rPr>
                <w:rFonts w:ascii="仿宋" w:eastAsia="仿宋" w:hAnsi="仿宋" w:cs="Arial" w:hint="eastAsia"/>
                <w:color w:val="000000"/>
                <w:kern w:val="0"/>
                <w:sz w:val="24"/>
              </w:rPr>
              <w:t>绿色纤维与纺织品</w:t>
            </w:r>
          </w:p>
        </w:tc>
        <w:tc>
          <w:tcPr>
            <w:tcW w:w="1985" w:type="dxa"/>
            <w:vAlign w:val="center"/>
          </w:tcPr>
          <w:p w:rsidR="005001BF" w:rsidRPr="00E71EAE" w:rsidRDefault="005001BF" w:rsidP="00012F99">
            <w:pPr>
              <w:widowControl/>
              <w:snapToGrid w:val="0"/>
              <w:spacing w:line="520" w:lineRule="exact"/>
              <w:jc w:val="center"/>
              <w:rPr>
                <w:rFonts w:ascii="仿宋" w:eastAsia="仿宋" w:hAnsi="仿宋" w:cs="Arial"/>
                <w:color w:val="000000"/>
                <w:kern w:val="0"/>
                <w:sz w:val="24"/>
              </w:rPr>
            </w:pPr>
            <w:r>
              <w:rPr>
                <w:rFonts w:ascii="仿宋" w:eastAsia="仿宋" w:hAnsi="仿宋" w:cs="Arial" w:hint="eastAsia"/>
                <w:color w:val="000000"/>
                <w:kern w:val="0"/>
                <w:sz w:val="24"/>
              </w:rPr>
              <w:t xml:space="preserve"> </w:t>
            </w:r>
            <w:r w:rsidRPr="00E71EAE">
              <w:rPr>
                <w:rFonts w:ascii="仿宋" w:eastAsia="仿宋" w:hAnsi="仿宋" w:cs="Arial" w:hint="eastAsia"/>
                <w:color w:val="000000"/>
                <w:kern w:val="0"/>
                <w:sz w:val="24"/>
              </w:rPr>
              <w:t>理论</w:t>
            </w:r>
            <w:r>
              <w:rPr>
                <w:rFonts w:ascii="仿宋" w:eastAsia="仿宋" w:hAnsi="仿宋" w:cs="Arial" w:hint="eastAsia"/>
                <w:color w:val="000000"/>
                <w:kern w:val="0"/>
                <w:sz w:val="24"/>
              </w:rPr>
              <w:t xml:space="preserve"> </w:t>
            </w:r>
          </w:p>
        </w:tc>
        <w:tc>
          <w:tcPr>
            <w:tcW w:w="1276" w:type="dxa"/>
            <w:vAlign w:val="center"/>
          </w:tcPr>
          <w:p w:rsidR="005001BF" w:rsidRPr="00E71EAE" w:rsidRDefault="005001BF" w:rsidP="00012F99">
            <w:pPr>
              <w:widowControl/>
              <w:snapToGrid w:val="0"/>
              <w:spacing w:line="520" w:lineRule="exact"/>
              <w:jc w:val="center"/>
              <w:rPr>
                <w:rFonts w:ascii="仿宋" w:eastAsia="仿宋" w:hAnsi="仿宋" w:cs="Arial"/>
                <w:color w:val="000000"/>
                <w:kern w:val="0"/>
                <w:sz w:val="24"/>
              </w:rPr>
            </w:pPr>
            <w:r w:rsidRPr="00E71EAE">
              <w:rPr>
                <w:rFonts w:ascii="仿宋" w:eastAsia="仿宋" w:hAnsi="仿宋" w:cs="Arial" w:hint="eastAsia"/>
                <w:color w:val="000000"/>
                <w:kern w:val="0"/>
                <w:sz w:val="24"/>
              </w:rPr>
              <w:t>学时</w:t>
            </w:r>
          </w:p>
        </w:tc>
        <w:tc>
          <w:tcPr>
            <w:tcW w:w="1134" w:type="dxa"/>
            <w:vAlign w:val="center"/>
          </w:tcPr>
          <w:p w:rsidR="005001BF" w:rsidRPr="00E71EAE" w:rsidRDefault="005001BF" w:rsidP="00012F99">
            <w:pPr>
              <w:widowControl/>
              <w:snapToGrid w:val="0"/>
              <w:spacing w:line="520" w:lineRule="exact"/>
              <w:jc w:val="center"/>
              <w:rPr>
                <w:rFonts w:ascii="仿宋" w:eastAsia="仿宋" w:hAnsi="仿宋" w:cs="Arial"/>
                <w:color w:val="000000"/>
                <w:kern w:val="0"/>
                <w:sz w:val="24"/>
              </w:rPr>
            </w:pPr>
            <w:r>
              <w:rPr>
                <w:rFonts w:ascii="仿宋" w:eastAsia="仿宋" w:hAnsi="仿宋" w:cs="Arial" w:hint="eastAsia"/>
                <w:color w:val="000000"/>
                <w:kern w:val="0"/>
                <w:sz w:val="24"/>
              </w:rPr>
              <w:t>6</w:t>
            </w:r>
          </w:p>
        </w:tc>
      </w:tr>
      <w:tr w:rsidR="005001BF" w:rsidRPr="00E71EAE" w:rsidTr="00012F99">
        <w:tc>
          <w:tcPr>
            <w:tcW w:w="8472" w:type="dxa"/>
            <w:gridSpan w:val="5"/>
            <w:vAlign w:val="center"/>
          </w:tcPr>
          <w:p w:rsidR="005001BF" w:rsidRPr="003C4D1C" w:rsidRDefault="005001BF" w:rsidP="00012F99">
            <w:pPr>
              <w:widowControl/>
              <w:jc w:val="left"/>
              <w:rPr>
                <w:szCs w:val="21"/>
              </w:rPr>
            </w:pPr>
            <w:r w:rsidRPr="00ED34C2">
              <w:rPr>
                <w:rFonts w:hint="eastAsia"/>
                <w:b/>
              </w:rPr>
              <w:t>教学要求：</w:t>
            </w:r>
            <w:r w:rsidRPr="003C4D1C">
              <w:rPr>
                <w:rFonts w:hint="eastAsia"/>
                <w:szCs w:val="21"/>
              </w:rPr>
              <w:t>了解绿色纤维的定义、标准与分类；了解绿色纤维开发及发展现状；熟悉常见的绿色纤维；了解绿色印染助剂的定义、标准与分类；熟悉常见的绿色印染助剂；了解常见的天然染料和新型环保染料；了解绿色纺织品的定义、标准与分类；熟悉常见的绿色纺织品；了解绿色纺织品清洁化生产工艺</w:t>
            </w:r>
            <w:r w:rsidRPr="003C4D1C">
              <w:rPr>
                <w:szCs w:val="21"/>
              </w:rPr>
              <w:t>。</w:t>
            </w:r>
            <w:r w:rsidRPr="003C4D1C">
              <w:rPr>
                <w:szCs w:val="21"/>
              </w:rPr>
              <w:t xml:space="preserve"> </w:t>
            </w:r>
          </w:p>
          <w:p w:rsidR="005001BF" w:rsidRPr="00E71EAE" w:rsidRDefault="005001BF" w:rsidP="00012F99">
            <w:pPr>
              <w:pStyle w:val="10"/>
              <w:widowControl/>
              <w:snapToGrid w:val="0"/>
              <w:spacing w:line="276" w:lineRule="auto"/>
              <w:ind w:left="360" w:firstLineChars="0" w:firstLine="0"/>
              <w:jc w:val="left"/>
              <w:rPr>
                <w:rFonts w:ascii="仿宋" w:eastAsia="仿宋" w:hAnsi="仿宋" w:cs="Arial"/>
                <w:color w:val="000000"/>
                <w:kern w:val="0"/>
                <w:sz w:val="24"/>
              </w:rPr>
            </w:pPr>
            <w:r w:rsidRPr="00E71EAE">
              <w:rPr>
                <w:rFonts w:ascii="仿宋" w:eastAsia="仿宋" w:hAnsi="仿宋" w:cs="Arial"/>
                <w:color w:val="000000"/>
                <w:kern w:val="0"/>
                <w:sz w:val="24"/>
              </w:rPr>
              <w:t>1.</w:t>
            </w:r>
            <w:r w:rsidRPr="00E71EAE">
              <w:rPr>
                <w:rFonts w:ascii="仿宋" w:eastAsia="仿宋" w:hAnsi="仿宋" w:cs="Arial" w:hint="eastAsia"/>
                <w:color w:val="000000"/>
                <w:kern w:val="0"/>
                <w:sz w:val="24"/>
              </w:rPr>
              <w:t>一级知识点</w:t>
            </w:r>
            <w:r>
              <w:rPr>
                <w:rFonts w:ascii="仿宋" w:eastAsia="仿宋" w:hAnsi="仿宋" w:cs="Arial" w:hint="eastAsia"/>
                <w:color w:val="000000"/>
                <w:kern w:val="0"/>
                <w:sz w:val="24"/>
              </w:rPr>
              <w:t xml:space="preserve">   </w:t>
            </w:r>
            <w:r w:rsidRPr="00DE65A8">
              <w:rPr>
                <w:rFonts w:ascii="仿宋" w:eastAsia="仿宋" w:hAnsi="仿宋" w:cs="Arial" w:hint="eastAsia"/>
                <w:color w:val="000000"/>
                <w:kern w:val="0"/>
                <w:sz w:val="24"/>
              </w:rPr>
              <w:t>绿色染料；</w:t>
            </w:r>
            <w:r>
              <w:rPr>
                <w:rFonts w:ascii="仿宋" w:eastAsia="仿宋" w:hAnsi="仿宋" w:cs="Arial" w:hint="eastAsia"/>
                <w:color w:val="000000"/>
                <w:kern w:val="0"/>
                <w:sz w:val="24"/>
              </w:rPr>
              <w:t xml:space="preserve"> </w:t>
            </w:r>
            <w:r w:rsidRPr="00DE65A8">
              <w:rPr>
                <w:rFonts w:ascii="仿宋" w:eastAsia="仿宋" w:hAnsi="仿宋" w:cs="Arial" w:hint="eastAsia"/>
                <w:color w:val="000000"/>
                <w:kern w:val="0"/>
                <w:sz w:val="24"/>
              </w:rPr>
              <w:t>绿色纺织印染助剂</w:t>
            </w:r>
          </w:p>
          <w:p w:rsidR="005001BF" w:rsidRPr="00E71EAE" w:rsidRDefault="005001BF" w:rsidP="00012F99">
            <w:pPr>
              <w:pStyle w:val="10"/>
              <w:widowControl/>
              <w:snapToGrid w:val="0"/>
              <w:spacing w:line="276" w:lineRule="auto"/>
              <w:ind w:left="360" w:firstLineChars="0" w:firstLine="0"/>
              <w:jc w:val="left"/>
              <w:rPr>
                <w:rFonts w:ascii="仿宋" w:eastAsia="仿宋" w:hAnsi="仿宋" w:cs="Arial"/>
                <w:color w:val="000000"/>
                <w:kern w:val="0"/>
                <w:sz w:val="24"/>
              </w:rPr>
            </w:pPr>
            <w:r w:rsidRPr="00E71EAE">
              <w:rPr>
                <w:rFonts w:ascii="仿宋" w:eastAsia="仿宋" w:hAnsi="仿宋" w:cs="Arial"/>
                <w:color w:val="000000"/>
                <w:kern w:val="0"/>
                <w:sz w:val="24"/>
              </w:rPr>
              <w:t>2.</w:t>
            </w:r>
            <w:r w:rsidRPr="00E71EAE">
              <w:rPr>
                <w:rFonts w:ascii="仿宋" w:eastAsia="仿宋" w:hAnsi="仿宋" w:cs="Arial" w:hint="eastAsia"/>
                <w:color w:val="000000"/>
                <w:kern w:val="0"/>
                <w:sz w:val="24"/>
              </w:rPr>
              <w:t>二级知识点</w:t>
            </w:r>
            <w:r>
              <w:rPr>
                <w:rFonts w:ascii="仿宋" w:eastAsia="仿宋" w:hAnsi="仿宋" w:cs="Arial" w:hint="eastAsia"/>
                <w:color w:val="000000"/>
                <w:kern w:val="0"/>
                <w:sz w:val="24"/>
              </w:rPr>
              <w:t xml:space="preserve">      </w:t>
            </w:r>
            <w:r w:rsidRPr="00DE65A8">
              <w:rPr>
                <w:rFonts w:ascii="仿宋" w:eastAsia="仿宋" w:hAnsi="仿宋" w:cs="Arial" w:hint="eastAsia"/>
                <w:color w:val="000000"/>
                <w:kern w:val="0"/>
                <w:sz w:val="24"/>
              </w:rPr>
              <w:t>绿色纺织品清洁化生产工艺。</w:t>
            </w:r>
          </w:p>
          <w:p w:rsidR="005001BF" w:rsidRPr="00E71EAE" w:rsidRDefault="005001BF" w:rsidP="00012F99">
            <w:pPr>
              <w:pStyle w:val="10"/>
              <w:widowControl/>
              <w:snapToGrid w:val="0"/>
              <w:spacing w:line="276" w:lineRule="auto"/>
              <w:ind w:left="360" w:firstLineChars="0" w:firstLine="0"/>
              <w:jc w:val="left"/>
              <w:rPr>
                <w:rFonts w:ascii="仿宋" w:eastAsia="仿宋" w:hAnsi="仿宋" w:cs="Arial"/>
                <w:color w:val="000000"/>
                <w:kern w:val="0"/>
                <w:sz w:val="24"/>
              </w:rPr>
            </w:pPr>
            <w:r w:rsidRPr="00E71EAE">
              <w:rPr>
                <w:rFonts w:ascii="仿宋" w:eastAsia="仿宋" w:hAnsi="仿宋" w:cs="Arial"/>
                <w:color w:val="000000"/>
                <w:kern w:val="0"/>
                <w:sz w:val="24"/>
              </w:rPr>
              <w:t>3.</w:t>
            </w:r>
            <w:r w:rsidRPr="00E71EAE">
              <w:rPr>
                <w:rFonts w:ascii="仿宋" w:eastAsia="仿宋" w:hAnsi="仿宋" w:cs="Arial" w:hint="eastAsia"/>
                <w:color w:val="000000"/>
                <w:kern w:val="0"/>
                <w:sz w:val="24"/>
              </w:rPr>
              <w:t>三级知识点</w:t>
            </w:r>
            <w:r>
              <w:rPr>
                <w:rFonts w:ascii="仿宋" w:eastAsia="仿宋" w:hAnsi="仿宋" w:cs="Arial" w:hint="eastAsia"/>
                <w:color w:val="000000"/>
                <w:kern w:val="0"/>
                <w:sz w:val="24"/>
              </w:rPr>
              <w:t xml:space="preserve">      </w:t>
            </w:r>
            <w:r w:rsidRPr="00DE65A8">
              <w:rPr>
                <w:rFonts w:ascii="仿宋" w:eastAsia="仿宋" w:hAnsi="仿宋" w:cs="Arial" w:hint="eastAsia"/>
                <w:color w:val="000000"/>
                <w:kern w:val="0"/>
                <w:sz w:val="24"/>
              </w:rPr>
              <w:t>绿色纤维；绿色纺织品</w:t>
            </w:r>
          </w:p>
          <w:p w:rsidR="005001BF" w:rsidRPr="00E71EAE" w:rsidRDefault="005001BF" w:rsidP="00012F99">
            <w:pPr>
              <w:widowControl/>
              <w:snapToGrid w:val="0"/>
              <w:spacing w:line="520" w:lineRule="exact"/>
              <w:jc w:val="left"/>
              <w:rPr>
                <w:rFonts w:ascii="仿宋" w:eastAsia="仿宋" w:hAnsi="仿宋" w:cs="Arial"/>
                <w:color w:val="000000"/>
                <w:kern w:val="0"/>
                <w:sz w:val="24"/>
              </w:rPr>
            </w:pPr>
          </w:p>
        </w:tc>
      </w:tr>
      <w:tr w:rsidR="005001BF" w:rsidRPr="00E71EAE" w:rsidTr="00012F99">
        <w:tc>
          <w:tcPr>
            <w:tcW w:w="0" w:type="auto"/>
            <w:vAlign w:val="center"/>
          </w:tcPr>
          <w:p w:rsidR="005001BF" w:rsidRPr="00E71EAE" w:rsidRDefault="005001BF" w:rsidP="00012F99">
            <w:pPr>
              <w:widowControl/>
              <w:snapToGrid w:val="0"/>
              <w:spacing w:line="520" w:lineRule="exact"/>
              <w:jc w:val="center"/>
              <w:rPr>
                <w:rFonts w:ascii="仿宋" w:eastAsia="仿宋" w:hAnsi="仿宋" w:cs="Arial"/>
                <w:color w:val="000000"/>
                <w:kern w:val="0"/>
                <w:sz w:val="24"/>
              </w:rPr>
            </w:pPr>
            <w:r w:rsidRPr="00E71EAE">
              <w:rPr>
                <w:rFonts w:ascii="仿宋" w:eastAsia="仿宋" w:hAnsi="仿宋" w:cs="Arial" w:hint="eastAsia"/>
                <w:color w:val="000000"/>
                <w:kern w:val="0"/>
                <w:sz w:val="24"/>
              </w:rPr>
              <w:t>第</w:t>
            </w:r>
            <w:r>
              <w:rPr>
                <w:rFonts w:ascii="仿宋" w:eastAsia="仿宋" w:hAnsi="仿宋" w:cs="Arial" w:hint="eastAsia"/>
                <w:color w:val="000000"/>
                <w:kern w:val="0"/>
                <w:sz w:val="24"/>
              </w:rPr>
              <w:t>六</w:t>
            </w:r>
            <w:r w:rsidRPr="00E71EAE">
              <w:rPr>
                <w:rFonts w:ascii="仿宋" w:eastAsia="仿宋" w:hAnsi="仿宋" w:cs="Arial" w:hint="eastAsia"/>
                <w:color w:val="000000"/>
                <w:kern w:val="0"/>
                <w:sz w:val="24"/>
              </w:rPr>
              <w:t>讲（部分）</w:t>
            </w:r>
          </w:p>
        </w:tc>
        <w:tc>
          <w:tcPr>
            <w:tcW w:w="2181" w:type="dxa"/>
            <w:vAlign w:val="center"/>
          </w:tcPr>
          <w:p w:rsidR="005001BF" w:rsidRPr="00E71EAE" w:rsidRDefault="005001BF" w:rsidP="00012F99">
            <w:pPr>
              <w:widowControl/>
              <w:snapToGrid w:val="0"/>
              <w:spacing w:line="276" w:lineRule="auto"/>
              <w:jc w:val="center"/>
              <w:rPr>
                <w:rFonts w:ascii="仿宋" w:eastAsia="仿宋" w:hAnsi="仿宋" w:cs="Arial"/>
                <w:color w:val="000000"/>
                <w:kern w:val="0"/>
                <w:sz w:val="24"/>
              </w:rPr>
            </w:pPr>
            <w:r w:rsidRPr="00D25879">
              <w:rPr>
                <w:rFonts w:ascii="仿宋" w:eastAsia="仿宋" w:hAnsi="仿宋" w:cs="Arial"/>
                <w:color w:val="000000"/>
                <w:kern w:val="0"/>
                <w:sz w:val="24"/>
              </w:rPr>
              <w:t> </w:t>
            </w:r>
            <w:r w:rsidRPr="00D25879">
              <w:rPr>
                <w:rFonts w:ascii="仿宋" w:eastAsia="仿宋" w:hAnsi="仿宋" w:cs="Arial" w:hint="eastAsia"/>
                <w:color w:val="000000"/>
                <w:kern w:val="0"/>
                <w:sz w:val="24"/>
              </w:rPr>
              <w:t>绿色农业与绿色食品</w:t>
            </w:r>
          </w:p>
        </w:tc>
        <w:tc>
          <w:tcPr>
            <w:tcW w:w="1985" w:type="dxa"/>
            <w:vAlign w:val="center"/>
          </w:tcPr>
          <w:p w:rsidR="005001BF" w:rsidRPr="00E71EAE" w:rsidRDefault="005001BF" w:rsidP="00012F99">
            <w:pPr>
              <w:widowControl/>
              <w:snapToGrid w:val="0"/>
              <w:spacing w:line="520" w:lineRule="exact"/>
              <w:jc w:val="center"/>
              <w:rPr>
                <w:rFonts w:ascii="仿宋" w:eastAsia="仿宋" w:hAnsi="仿宋" w:cs="Arial"/>
                <w:color w:val="000000"/>
                <w:kern w:val="0"/>
                <w:sz w:val="24"/>
              </w:rPr>
            </w:pPr>
            <w:r>
              <w:rPr>
                <w:rFonts w:ascii="仿宋" w:eastAsia="仿宋" w:hAnsi="仿宋" w:cs="Arial" w:hint="eastAsia"/>
                <w:color w:val="000000"/>
                <w:kern w:val="0"/>
                <w:sz w:val="24"/>
              </w:rPr>
              <w:t xml:space="preserve"> </w:t>
            </w:r>
            <w:r w:rsidRPr="00E71EAE">
              <w:rPr>
                <w:rFonts w:ascii="仿宋" w:eastAsia="仿宋" w:hAnsi="仿宋" w:cs="Arial" w:hint="eastAsia"/>
                <w:color w:val="000000"/>
                <w:kern w:val="0"/>
                <w:sz w:val="24"/>
              </w:rPr>
              <w:t>理论</w:t>
            </w:r>
            <w:r>
              <w:rPr>
                <w:rFonts w:ascii="仿宋" w:eastAsia="仿宋" w:hAnsi="仿宋" w:cs="Arial" w:hint="eastAsia"/>
                <w:color w:val="000000"/>
                <w:kern w:val="0"/>
                <w:sz w:val="24"/>
              </w:rPr>
              <w:t xml:space="preserve"> </w:t>
            </w:r>
          </w:p>
        </w:tc>
        <w:tc>
          <w:tcPr>
            <w:tcW w:w="1276" w:type="dxa"/>
            <w:vAlign w:val="center"/>
          </w:tcPr>
          <w:p w:rsidR="005001BF" w:rsidRPr="00E71EAE" w:rsidRDefault="005001BF" w:rsidP="00012F99">
            <w:pPr>
              <w:widowControl/>
              <w:snapToGrid w:val="0"/>
              <w:spacing w:line="520" w:lineRule="exact"/>
              <w:jc w:val="center"/>
              <w:rPr>
                <w:rFonts w:ascii="仿宋" w:eastAsia="仿宋" w:hAnsi="仿宋" w:cs="Arial"/>
                <w:color w:val="000000"/>
                <w:kern w:val="0"/>
                <w:sz w:val="24"/>
              </w:rPr>
            </w:pPr>
            <w:r w:rsidRPr="00E71EAE">
              <w:rPr>
                <w:rFonts w:ascii="仿宋" w:eastAsia="仿宋" w:hAnsi="仿宋" w:cs="Arial" w:hint="eastAsia"/>
                <w:color w:val="000000"/>
                <w:kern w:val="0"/>
                <w:sz w:val="24"/>
              </w:rPr>
              <w:t>学时</w:t>
            </w:r>
          </w:p>
        </w:tc>
        <w:tc>
          <w:tcPr>
            <w:tcW w:w="1134" w:type="dxa"/>
            <w:vAlign w:val="center"/>
          </w:tcPr>
          <w:p w:rsidR="005001BF" w:rsidRPr="00E71EAE" w:rsidRDefault="005001BF" w:rsidP="00012F99">
            <w:pPr>
              <w:widowControl/>
              <w:snapToGrid w:val="0"/>
              <w:spacing w:line="520" w:lineRule="exact"/>
              <w:jc w:val="center"/>
              <w:rPr>
                <w:rFonts w:ascii="仿宋" w:eastAsia="仿宋" w:hAnsi="仿宋" w:cs="Arial"/>
                <w:color w:val="000000"/>
                <w:kern w:val="0"/>
                <w:sz w:val="24"/>
              </w:rPr>
            </w:pPr>
            <w:r>
              <w:rPr>
                <w:rFonts w:ascii="仿宋" w:eastAsia="仿宋" w:hAnsi="仿宋" w:cs="Arial" w:hint="eastAsia"/>
                <w:color w:val="000000"/>
                <w:kern w:val="0"/>
                <w:sz w:val="24"/>
              </w:rPr>
              <w:t>6</w:t>
            </w:r>
          </w:p>
        </w:tc>
      </w:tr>
      <w:tr w:rsidR="005001BF" w:rsidRPr="00E71EAE" w:rsidTr="00012F99">
        <w:tc>
          <w:tcPr>
            <w:tcW w:w="8472" w:type="dxa"/>
            <w:gridSpan w:val="5"/>
            <w:vAlign w:val="center"/>
          </w:tcPr>
          <w:p w:rsidR="005001BF" w:rsidRPr="003C4D1C" w:rsidRDefault="005001BF" w:rsidP="00012F99">
            <w:pPr>
              <w:widowControl/>
              <w:jc w:val="left"/>
              <w:rPr>
                <w:szCs w:val="21"/>
              </w:rPr>
            </w:pPr>
            <w:r w:rsidRPr="00ED34C2">
              <w:rPr>
                <w:rFonts w:hint="eastAsia"/>
                <w:b/>
                <w:szCs w:val="21"/>
              </w:rPr>
              <w:t>教学要求：</w:t>
            </w:r>
            <w:r w:rsidRPr="003C4D1C">
              <w:rPr>
                <w:rFonts w:hint="eastAsia"/>
                <w:szCs w:val="21"/>
              </w:rPr>
              <w:t>了解绿色农药的概况与发展趋势；熟悉绿色农药的使用原则；了解绿色肥料的概念、研究现状与发展趋势；熟悉绿色肥料的使用原则；了解绿色生物肥料；了解绿色食品添加剂的概念、特征及使用原则；熟悉常见的绿色食品添加剂</w:t>
            </w:r>
            <w:r w:rsidRPr="003C4D1C">
              <w:rPr>
                <w:szCs w:val="21"/>
              </w:rPr>
              <w:t>。</w:t>
            </w:r>
          </w:p>
          <w:p w:rsidR="005001BF" w:rsidRPr="00E71EAE" w:rsidRDefault="005001BF" w:rsidP="00012F99">
            <w:pPr>
              <w:pStyle w:val="10"/>
              <w:widowControl/>
              <w:snapToGrid w:val="0"/>
              <w:spacing w:line="276" w:lineRule="auto"/>
              <w:ind w:left="360" w:firstLineChars="0" w:firstLine="0"/>
              <w:jc w:val="left"/>
              <w:rPr>
                <w:rFonts w:ascii="仿宋" w:eastAsia="仿宋" w:hAnsi="仿宋" w:cs="Arial"/>
                <w:color w:val="000000"/>
                <w:kern w:val="0"/>
                <w:sz w:val="24"/>
              </w:rPr>
            </w:pPr>
            <w:r w:rsidRPr="00E71EAE">
              <w:rPr>
                <w:rFonts w:ascii="仿宋" w:eastAsia="仿宋" w:hAnsi="仿宋" w:cs="Arial"/>
                <w:color w:val="000000"/>
                <w:kern w:val="0"/>
                <w:sz w:val="24"/>
              </w:rPr>
              <w:t>1.</w:t>
            </w:r>
            <w:r w:rsidRPr="00E71EAE">
              <w:rPr>
                <w:rFonts w:ascii="仿宋" w:eastAsia="仿宋" w:hAnsi="仿宋" w:cs="Arial" w:hint="eastAsia"/>
                <w:color w:val="000000"/>
                <w:kern w:val="0"/>
                <w:sz w:val="24"/>
              </w:rPr>
              <w:t>一级知识点</w:t>
            </w:r>
            <w:r>
              <w:rPr>
                <w:rFonts w:ascii="仿宋" w:eastAsia="仿宋" w:hAnsi="仿宋" w:cs="Arial" w:hint="eastAsia"/>
                <w:color w:val="000000"/>
                <w:kern w:val="0"/>
                <w:sz w:val="24"/>
              </w:rPr>
              <w:t xml:space="preserve">  </w:t>
            </w:r>
            <w:r w:rsidRPr="00DE65A8">
              <w:rPr>
                <w:rFonts w:ascii="仿宋" w:eastAsia="仿宋" w:hAnsi="仿宋" w:cs="Arial" w:hint="eastAsia"/>
                <w:color w:val="000000"/>
                <w:kern w:val="0"/>
                <w:sz w:val="24"/>
              </w:rPr>
              <w:t>绿色肥料</w:t>
            </w:r>
          </w:p>
          <w:p w:rsidR="005001BF" w:rsidRPr="00E71EAE" w:rsidRDefault="005001BF" w:rsidP="00012F99">
            <w:pPr>
              <w:pStyle w:val="10"/>
              <w:widowControl/>
              <w:snapToGrid w:val="0"/>
              <w:spacing w:line="276" w:lineRule="auto"/>
              <w:ind w:left="360" w:firstLineChars="0" w:firstLine="0"/>
              <w:jc w:val="left"/>
              <w:rPr>
                <w:rFonts w:ascii="仿宋" w:eastAsia="仿宋" w:hAnsi="仿宋" w:cs="Arial"/>
                <w:color w:val="000000"/>
                <w:kern w:val="0"/>
                <w:sz w:val="24"/>
              </w:rPr>
            </w:pPr>
            <w:r w:rsidRPr="00E71EAE">
              <w:rPr>
                <w:rFonts w:ascii="仿宋" w:eastAsia="仿宋" w:hAnsi="仿宋" w:cs="Arial"/>
                <w:color w:val="000000"/>
                <w:kern w:val="0"/>
                <w:sz w:val="24"/>
              </w:rPr>
              <w:t>2.</w:t>
            </w:r>
            <w:r w:rsidRPr="00E71EAE">
              <w:rPr>
                <w:rFonts w:ascii="仿宋" w:eastAsia="仿宋" w:hAnsi="仿宋" w:cs="Arial" w:hint="eastAsia"/>
                <w:color w:val="000000"/>
                <w:kern w:val="0"/>
                <w:sz w:val="24"/>
              </w:rPr>
              <w:t>二级知识点</w:t>
            </w:r>
            <w:r>
              <w:rPr>
                <w:rFonts w:ascii="仿宋" w:eastAsia="仿宋" w:hAnsi="仿宋" w:cs="Arial" w:hint="eastAsia"/>
                <w:color w:val="000000"/>
                <w:kern w:val="0"/>
                <w:sz w:val="24"/>
              </w:rPr>
              <w:t xml:space="preserve">   </w:t>
            </w:r>
            <w:r w:rsidRPr="00DE65A8">
              <w:rPr>
                <w:rFonts w:ascii="仿宋" w:eastAsia="仿宋" w:hAnsi="仿宋" w:cs="Arial" w:hint="eastAsia"/>
                <w:color w:val="000000"/>
                <w:kern w:val="0"/>
                <w:sz w:val="24"/>
              </w:rPr>
              <w:t>绿色农药</w:t>
            </w:r>
          </w:p>
          <w:p w:rsidR="005001BF" w:rsidRPr="00E71EAE" w:rsidRDefault="005001BF" w:rsidP="00012F99">
            <w:pPr>
              <w:pStyle w:val="10"/>
              <w:widowControl/>
              <w:snapToGrid w:val="0"/>
              <w:spacing w:line="276" w:lineRule="auto"/>
              <w:ind w:left="360" w:firstLineChars="0" w:firstLine="0"/>
              <w:jc w:val="left"/>
              <w:rPr>
                <w:rFonts w:ascii="仿宋" w:eastAsia="仿宋" w:hAnsi="仿宋" w:cs="Arial"/>
                <w:color w:val="000000"/>
                <w:kern w:val="0"/>
                <w:sz w:val="24"/>
              </w:rPr>
            </w:pPr>
            <w:r w:rsidRPr="00E71EAE">
              <w:rPr>
                <w:rFonts w:ascii="仿宋" w:eastAsia="仿宋" w:hAnsi="仿宋" w:cs="Arial"/>
                <w:color w:val="000000"/>
                <w:kern w:val="0"/>
                <w:sz w:val="24"/>
              </w:rPr>
              <w:lastRenderedPageBreak/>
              <w:t>3.</w:t>
            </w:r>
            <w:r w:rsidRPr="00E71EAE">
              <w:rPr>
                <w:rFonts w:ascii="仿宋" w:eastAsia="仿宋" w:hAnsi="仿宋" w:cs="Arial" w:hint="eastAsia"/>
                <w:color w:val="000000"/>
                <w:kern w:val="0"/>
                <w:sz w:val="24"/>
              </w:rPr>
              <w:t>三级知识点</w:t>
            </w:r>
            <w:r>
              <w:rPr>
                <w:rFonts w:ascii="仿宋" w:eastAsia="仿宋" w:hAnsi="仿宋" w:cs="Arial" w:hint="eastAsia"/>
                <w:color w:val="000000"/>
                <w:kern w:val="0"/>
                <w:sz w:val="24"/>
              </w:rPr>
              <w:t xml:space="preserve">  </w:t>
            </w:r>
            <w:r w:rsidRPr="00DE65A8">
              <w:rPr>
                <w:rFonts w:ascii="仿宋" w:eastAsia="仿宋" w:hAnsi="仿宋" w:cs="Arial" w:hint="eastAsia"/>
                <w:color w:val="000000"/>
                <w:kern w:val="0"/>
                <w:sz w:val="24"/>
              </w:rPr>
              <w:t>绿色食品添加剂</w:t>
            </w:r>
          </w:p>
        </w:tc>
      </w:tr>
      <w:tr w:rsidR="005001BF" w:rsidRPr="00E71EAE" w:rsidTr="00012F99">
        <w:tc>
          <w:tcPr>
            <w:tcW w:w="0" w:type="auto"/>
            <w:tcBorders>
              <w:top w:val="single" w:sz="4" w:space="0" w:color="auto"/>
              <w:left w:val="single" w:sz="4" w:space="0" w:color="auto"/>
              <w:bottom w:val="single" w:sz="4" w:space="0" w:color="auto"/>
              <w:right w:val="single" w:sz="4" w:space="0" w:color="auto"/>
            </w:tcBorders>
            <w:vAlign w:val="center"/>
          </w:tcPr>
          <w:p w:rsidR="005001BF" w:rsidRPr="00E71EAE" w:rsidRDefault="005001BF" w:rsidP="00012F99">
            <w:pPr>
              <w:widowControl/>
              <w:snapToGrid w:val="0"/>
              <w:spacing w:line="520" w:lineRule="exact"/>
              <w:jc w:val="center"/>
              <w:rPr>
                <w:rFonts w:ascii="仿宋" w:eastAsia="仿宋" w:hAnsi="仿宋" w:cs="Arial"/>
                <w:color w:val="000000"/>
                <w:kern w:val="0"/>
                <w:sz w:val="24"/>
              </w:rPr>
            </w:pPr>
            <w:r w:rsidRPr="00E71EAE">
              <w:rPr>
                <w:rFonts w:ascii="仿宋" w:eastAsia="仿宋" w:hAnsi="仿宋" w:cs="Arial" w:hint="eastAsia"/>
                <w:color w:val="000000"/>
                <w:kern w:val="0"/>
                <w:sz w:val="24"/>
              </w:rPr>
              <w:lastRenderedPageBreak/>
              <w:t>第</w:t>
            </w:r>
            <w:r>
              <w:rPr>
                <w:rFonts w:ascii="仿宋" w:eastAsia="仿宋" w:hAnsi="仿宋" w:cs="Arial" w:hint="eastAsia"/>
                <w:color w:val="000000"/>
                <w:kern w:val="0"/>
                <w:sz w:val="24"/>
              </w:rPr>
              <w:t>七</w:t>
            </w:r>
            <w:r w:rsidRPr="00E71EAE">
              <w:rPr>
                <w:rFonts w:ascii="仿宋" w:eastAsia="仿宋" w:hAnsi="仿宋" w:cs="Arial" w:hint="eastAsia"/>
                <w:color w:val="000000"/>
                <w:kern w:val="0"/>
                <w:sz w:val="24"/>
              </w:rPr>
              <w:t>讲（部分）</w:t>
            </w:r>
          </w:p>
        </w:tc>
        <w:tc>
          <w:tcPr>
            <w:tcW w:w="2181" w:type="dxa"/>
            <w:tcBorders>
              <w:top w:val="single" w:sz="4" w:space="0" w:color="auto"/>
              <w:left w:val="single" w:sz="4" w:space="0" w:color="auto"/>
              <w:bottom w:val="single" w:sz="4" w:space="0" w:color="auto"/>
              <w:right w:val="single" w:sz="4" w:space="0" w:color="auto"/>
            </w:tcBorders>
            <w:vAlign w:val="center"/>
          </w:tcPr>
          <w:p w:rsidR="005001BF" w:rsidRPr="00E71EAE" w:rsidRDefault="005001BF" w:rsidP="00012F99">
            <w:pPr>
              <w:widowControl/>
              <w:snapToGrid w:val="0"/>
              <w:spacing w:line="276" w:lineRule="auto"/>
              <w:jc w:val="center"/>
              <w:rPr>
                <w:rFonts w:ascii="仿宋" w:eastAsia="仿宋" w:hAnsi="仿宋" w:cs="Arial"/>
                <w:color w:val="000000"/>
                <w:kern w:val="0"/>
                <w:sz w:val="24"/>
              </w:rPr>
            </w:pPr>
            <w:r w:rsidRPr="00D25879">
              <w:rPr>
                <w:rFonts w:ascii="仿宋" w:eastAsia="仿宋" w:hAnsi="仿宋" w:cs="Arial" w:hint="eastAsia"/>
                <w:color w:val="000000"/>
                <w:kern w:val="0"/>
                <w:sz w:val="24"/>
              </w:rPr>
              <w:t>绿色化工产品</w:t>
            </w:r>
          </w:p>
        </w:tc>
        <w:tc>
          <w:tcPr>
            <w:tcW w:w="1985" w:type="dxa"/>
            <w:tcBorders>
              <w:top w:val="single" w:sz="4" w:space="0" w:color="auto"/>
              <w:left w:val="single" w:sz="4" w:space="0" w:color="auto"/>
              <w:bottom w:val="single" w:sz="4" w:space="0" w:color="auto"/>
              <w:right w:val="single" w:sz="4" w:space="0" w:color="auto"/>
            </w:tcBorders>
            <w:vAlign w:val="center"/>
          </w:tcPr>
          <w:p w:rsidR="005001BF" w:rsidRPr="00E71EAE" w:rsidRDefault="005001BF" w:rsidP="00012F99">
            <w:pPr>
              <w:widowControl/>
              <w:snapToGrid w:val="0"/>
              <w:spacing w:line="520" w:lineRule="exact"/>
              <w:jc w:val="center"/>
              <w:rPr>
                <w:rFonts w:ascii="仿宋" w:eastAsia="仿宋" w:hAnsi="仿宋" w:cs="Arial"/>
                <w:color w:val="000000"/>
                <w:kern w:val="0"/>
                <w:sz w:val="24"/>
              </w:rPr>
            </w:pPr>
            <w:r>
              <w:rPr>
                <w:rFonts w:ascii="仿宋" w:eastAsia="仿宋" w:hAnsi="仿宋" w:cs="Arial" w:hint="eastAsia"/>
                <w:color w:val="000000"/>
                <w:kern w:val="0"/>
                <w:sz w:val="24"/>
              </w:rPr>
              <w:t xml:space="preserve"> </w:t>
            </w:r>
            <w:r w:rsidRPr="00E71EAE">
              <w:rPr>
                <w:rFonts w:ascii="仿宋" w:eastAsia="仿宋" w:hAnsi="仿宋" w:cs="Arial" w:hint="eastAsia"/>
                <w:color w:val="000000"/>
                <w:kern w:val="0"/>
                <w:sz w:val="24"/>
              </w:rPr>
              <w:t>理论</w:t>
            </w:r>
            <w:r>
              <w:rPr>
                <w:rFonts w:ascii="仿宋" w:eastAsia="仿宋" w:hAnsi="仿宋" w:cs="Arial" w:hint="eastAsia"/>
                <w:color w:val="000000"/>
                <w:kern w:val="0"/>
                <w:sz w:val="24"/>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5001BF" w:rsidRPr="00E71EAE" w:rsidRDefault="005001BF" w:rsidP="00012F99">
            <w:pPr>
              <w:widowControl/>
              <w:snapToGrid w:val="0"/>
              <w:spacing w:line="520" w:lineRule="exact"/>
              <w:jc w:val="center"/>
              <w:rPr>
                <w:rFonts w:ascii="仿宋" w:eastAsia="仿宋" w:hAnsi="仿宋" w:cs="Arial"/>
                <w:color w:val="000000"/>
                <w:kern w:val="0"/>
                <w:sz w:val="24"/>
              </w:rPr>
            </w:pPr>
            <w:r w:rsidRPr="00E71EAE">
              <w:rPr>
                <w:rFonts w:ascii="仿宋" w:eastAsia="仿宋" w:hAnsi="仿宋" w:cs="Arial" w:hint="eastAsia"/>
                <w:color w:val="000000"/>
                <w:kern w:val="0"/>
                <w:sz w:val="24"/>
              </w:rPr>
              <w:t>学时</w:t>
            </w:r>
          </w:p>
        </w:tc>
        <w:tc>
          <w:tcPr>
            <w:tcW w:w="1134" w:type="dxa"/>
            <w:tcBorders>
              <w:top w:val="single" w:sz="4" w:space="0" w:color="auto"/>
              <w:left w:val="single" w:sz="4" w:space="0" w:color="auto"/>
              <w:bottom w:val="single" w:sz="4" w:space="0" w:color="auto"/>
              <w:right w:val="single" w:sz="4" w:space="0" w:color="auto"/>
            </w:tcBorders>
            <w:vAlign w:val="center"/>
          </w:tcPr>
          <w:p w:rsidR="005001BF" w:rsidRPr="00E71EAE" w:rsidRDefault="005001BF" w:rsidP="00012F99">
            <w:pPr>
              <w:widowControl/>
              <w:snapToGrid w:val="0"/>
              <w:spacing w:line="520" w:lineRule="exact"/>
              <w:jc w:val="center"/>
              <w:rPr>
                <w:rFonts w:ascii="仿宋" w:eastAsia="仿宋" w:hAnsi="仿宋" w:cs="Arial"/>
                <w:color w:val="000000"/>
                <w:kern w:val="0"/>
                <w:sz w:val="24"/>
              </w:rPr>
            </w:pPr>
            <w:r>
              <w:rPr>
                <w:rFonts w:ascii="仿宋" w:eastAsia="仿宋" w:hAnsi="仿宋" w:cs="Arial" w:hint="eastAsia"/>
                <w:color w:val="000000"/>
                <w:kern w:val="0"/>
                <w:sz w:val="24"/>
              </w:rPr>
              <w:t>2</w:t>
            </w:r>
          </w:p>
        </w:tc>
      </w:tr>
      <w:tr w:rsidR="005001BF" w:rsidRPr="00E71EAE" w:rsidTr="00012F99">
        <w:tc>
          <w:tcPr>
            <w:tcW w:w="8472" w:type="dxa"/>
            <w:gridSpan w:val="5"/>
            <w:vAlign w:val="center"/>
          </w:tcPr>
          <w:p w:rsidR="005001BF" w:rsidRDefault="005001BF" w:rsidP="00012F99">
            <w:pPr>
              <w:pStyle w:val="10"/>
              <w:widowControl/>
              <w:snapToGrid w:val="0"/>
              <w:spacing w:line="276" w:lineRule="auto"/>
              <w:ind w:left="360" w:firstLineChars="0" w:firstLine="0"/>
              <w:jc w:val="left"/>
              <w:rPr>
                <w:szCs w:val="21"/>
              </w:rPr>
            </w:pPr>
            <w:r w:rsidRPr="00ED34C2">
              <w:rPr>
                <w:rFonts w:hint="eastAsia"/>
                <w:b/>
                <w:szCs w:val="21"/>
              </w:rPr>
              <w:t>教学要求：</w:t>
            </w:r>
            <w:r w:rsidRPr="003C4D1C">
              <w:rPr>
                <w:rFonts w:hint="eastAsia"/>
                <w:szCs w:val="21"/>
              </w:rPr>
              <w:t>了解催化剂的分类；熟悉分子筛催化剂、杂多酸催化剂、绿色固体超强酸催化剂；了解绿色环保玻璃、焊膏；熟悉绿色磷酸盐工业；掌握绿色无机合成化学的方法；熟悉绿色表面活性剂、聚合物添加剂、绿色燃料添加剂的种类；了解生物酶、绿色生物饲料种类。</w:t>
            </w:r>
            <w:r w:rsidRPr="003C4D1C">
              <w:rPr>
                <w:rFonts w:hint="eastAsia"/>
                <w:szCs w:val="21"/>
              </w:rPr>
              <w:t xml:space="preserve"> </w:t>
            </w:r>
          </w:p>
          <w:p w:rsidR="005001BF" w:rsidRPr="003C4D1C" w:rsidRDefault="005001BF" w:rsidP="00012F99">
            <w:pPr>
              <w:pStyle w:val="10"/>
              <w:widowControl/>
              <w:snapToGrid w:val="0"/>
              <w:spacing w:line="276" w:lineRule="auto"/>
              <w:ind w:left="360" w:firstLineChars="0" w:firstLine="0"/>
              <w:jc w:val="left"/>
              <w:rPr>
                <w:rFonts w:ascii="仿宋" w:eastAsia="仿宋" w:hAnsi="仿宋" w:cs="Arial"/>
                <w:color w:val="000000"/>
                <w:kern w:val="0"/>
                <w:sz w:val="24"/>
              </w:rPr>
            </w:pPr>
            <w:r w:rsidRPr="003C4D1C">
              <w:rPr>
                <w:rFonts w:ascii="仿宋" w:eastAsia="仿宋" w:hAnsi="仿宋" w:cs="Arial"/>
                <w:color w:val="000000"/>
                <w:kern w:val="0"/>
                <w:sz w:val="24"/>
              </w:rPr>
              <w:t>1.</w:t>
            </w:r>
            <w:r w:rsidRPr="003C4D1C">
              <w:rPr>
                <w:rFonts w:ascii="仿宋" w:eastAsia="仿宋" w:hAnsi="仿宋" w:cs="Arial" w:hint="eastAsia"/>
                <w:color w:val="000000"/>
                <w:kern w:val="0"/>
                <w:sz w:val="24"/>
              </w:rPr>
              <w:t>一级知识点    绿色催化剂；绿色精细化学品</w:t>
            </w:r>
          </w:p>
          <w:p w:rsidR="005001BF" w:rsidRPr="00E71EAE" w:rsidRDefault="005001BF" w:rsidP="00012F99">
            <w:pPr>
              <w:pStyle w:val="10"/>
              <w:widowControl/>
              <w:snapToGrid w:val="0"/>
              <w:spacing w:line="276" w:lineRule="auto"/>
              <w:ind w:left="360" w:firstLineChars="0" w:firstLine="0"/>
              <w:jc w:val="left"/>
              <w:rPr>
                <w:rFonts w:ascii="仿宋" w:eastAsia="仿宋" w:hAnsi="仿宋" w:cs="Arial"/>
                <w:color w:val="000000"/>
                <w:kern w:val="0"/>
                <w:sz w:val="24"/>
              </w:rPr>
            </w:pPr>
            <w:r w:rsidRPr="00E71EAE">
              <w:rPr>
                <w:rFonts w:ascii="仿宋" w:eastAsia="仿宋" w:hAnsi="仿宋" w:cs="Arial"/>
                <w:color w:val="000000"/>
                <w:kern w:val="0"/>
                <w:sz w:val="24"/>
              </w:rPr>
              <w:t>2.</w:t>
            </w:r>
            <w:r w:rsidRPr="00E71EAE">
              <w:rPr>
                <w:rFonts w:ascii="仿宋" w:eastAsia="仿宋" w:hAnsi="仿宋" w:cs="Arial" w:hint="eastAsia"/>
                <w:color w:val="000000"/>
                <w:kern w:val="0"/>
                <w:sz w:val="24"/>
              </w:rPr>
              <w:t>二级知识点</w:t>
            </w:r>
            <w:r>
              <w:rPr>
                <w:rFonts w:ascii="仿宋" w:eastAsia="仿宋" w:hAnsi="仿宋" w:cs="Arial" w:hint="eastAsia"/>
                <w:color w:val="000000"/>
                <w:kern w:val="0"/>
                <w:sz w:val="24"/>
              </w:rPr>
              <w:t xml:space="preserve">      </w:t>
            </w:r>
            <w:r w:rsidRPr="00DE65A8">
              <w:rPr>
                <w:rFonts w:ascii="仿宋" w:eastAsia="仿宋" w:hAnsi="仿宋" w:cs="Arial" w:hint="eastAsia"/>
                <w:color w:val="000000"/>
                <w:kern w:val="0"/>
                <w:sz w:val="24"/>
              </w:rPr>
              <w:t>绿色生物化工产品</w:t>
            </w:r>
          </w:p>
          <w:p w:rsidR="005001BF" w:rsidRPr="00E71EAE" w:rsidRDefault="005001BF" w:rsidP="00012F99">
            <w:pPr>
              <w:pStyle w:val="10"/>
              <w:widowControl/>
              <w:snapToGrid w:val="0"/>
              <w:spacing w:line="276" w:lineRule="auto"/>
              <w:ind w:left="360" w:firstLineChars="0" w:firstLine="0"/>
              <w:jc w:val="left"/>
              <w:rPr>
                <w:rFonts w:ascii="仿宋" w:eastAsia="仿宋" w:hAnsi="仿宋" w:cs="Arial"/>
                <w:color w:val="000000"/>
                <w:kern w:val="0"/>
                <w:sz w:val="24"/>
              </w:rPr>
            </w:pPr>
            <w:r w:rsidRPr="00E71EAE">
              <w:rPr>
                <w:rFonts w:ascii="仿宋" w:eastAsia="仿宋" w:hAnsi="仿宋" w:cs="Arial"/>
                <w:color w:val="000000"/>
                <w:kern w:val="0"/>
                <w:sz w:val="24"/>
              </w:rPr>
              <w:t>3.</w:t>
            </w:r>
            <w:r w:rsidRPr="00E71EAE">
              <w:rPr>
                <w:rFonts w:ascii="仿宋" w:eastAsia="仿宋" w:hAnsi="仿宋" w:cs="Arial" w:hint="eastAsia"/>
                <w:color w:val="000000"/>
                <w:kern w:val="0"/>
                <w:sz w:val="24"/>
              </w:rPr>
              <w:t>三级知识点</w:t>
            </w:r>
            <w:r>
              <w:rPr>
                <w:rFonts w:ascii="仿宋" w:eastAsia="仿宋" w:hAnsi="仿宋" w:cs="Arial" w:hint="eastAsia"/>
                <w:color w:val="000000"/>
                <w:kern w:val="0"/>
                <w:sz w:val="24"/>
              </w:rPr>
              <w:t xml:space="preserve">     </w:t>
            </w:r>
            <w:r w:rsidRPr="00DE65A8">
              <w:rPr>
                <w:rFonts w:ascii="仿宋" w:eastAsia="仿宋" w:hAnsi="仿宋" w:cs="Arial" w:hint="eastAsia"/>
                <w:color w:val="000000"/>
                <w:kern w:val="0"/>
                <w:sz w:val="24"/>
              </w:rPr>
              <w:t>绿色无机化工产品</w:t>
            </w:r>
          </w:p>
          <w:p w:rsidR="005001BF" w:rsidRPr="00E71EAE" w:rsidRDefault="005001BF" w:rsidP="00012F99">
            <w:pPr>
              <w:widowControl/>
              <w:snapToGrid w:val="0"/>
              <w:spacing w:line="520" w:lineRule="exact"/>
              <w:jc w:val="left"/>
              <w:rPr>
                <w:rFonts w:ascii="仿宋" w:eastAsia="仿宋" w:hAnsi="仿宋" w:cs="Arial"/>
                <w:color w:val="000000"/>
                <w:kern w:val="0"/>
                <w:sz w:val="24"/>
              </w:rPr>
            </w:pPr>
          </w:p>
        </w:tc>
      </w:tr>
      <w:tr w:rsidR="005001BF" w:rsidRPr="00E71EAE" w:rsidTr="00012F99">
        <w:tc>
          <w:tcPr>
            <w:tcW w:w="0" w:type="auto"/>
            <w:vAlign w:val="center"/>
          </w:tcPr>
          <w:p w:rsidR="005001BF" w:rsidRPr="00E71EAE" w:rsidRDefault="005001BF" w:rsidP="00012F99">
            <w:pPr>
              <w:widowControl/>
              <w:snapToGrid w:val="0"/>
              <w:spacing w:line="520" w:lineRule="exact"/>
              <w:jc w:val="center"/>
              <w:rPr>
                <w:rFonts w:ascii="仿宋" w:eastAsia="仿宋" w:hAnsi="仿宋" w:cs="Arial"/>
                <w:color w:val="000000"/>
                <w:kern w:val="0"/>
                <w:sz w:val="24"/>
              </w:rPr>
            </w:pPr>
            <w:r w:rsidRPr="00E71EAE">
              <w:rPr>
                <w:rFonts w:ascii="仿宋" w:eastAsia="仿宋" w:hAnsi="仿宋" w:cs="Arial" w:hint="eastAsia"/>
                <w:color w:val="000000"/>
                <w:kern w:val="0"/>
                <w:sz w:val="24"/>
              </w:rPr>
              <w:t>第</w:t>
            </w:r>
            <w:r>
              <w:rPr>
                <w:rFonts w:ascii="仿宋" w:eastAsia="仿宋" w:hAnsi="仿宋" w:cs="Arial" w:hint="eastAsia"/>
                <w:color w:val="000000"/>
                <w:kern w:val="0"/>
                <w:sz w:val="24"/>
              </w:rPr>
              <w:t>八</w:t>
            </w:r>
            <w:r w:rsidRPr="00E71EAE">
              <w:rPr>
                <w:rFonts w:ascii="仿宋" w:eastAsia="仿宋" w:hAnsi="仿宋" w:cs="Arial" w:hint="eastAsia"/>
                <w:color w:val="000000"/>
                <w:kern w:val="0"/>
                <w:sz w:val="24"/>
              </w:rPr>
              <w:t>讲（部分）</w:t>
            </w:r>
          </w:p>
        </w:tc>
        <w:tc>
          <w:tcPr>
            <w:tcW w:w="2181" w:type="dxa"/>
            <w:vAlign w:val="center"/>
          </w:tcPr>
          <w:p w:rsidR="005001BF" w:rsidRPr="00E71EAE" w:rsidRDefault="005001BF" w:rsidP="00012F99">
            <w:pPr>
              <w:widowControl/>
              <w:snapToGrid w:val="0"/>
              <w:spacing w:line="276" w:lineRule="auto"/>
              <w:jc w:val="center"/>
              <w:rPr>
                <w:rFonts w:ascii="仿宋" w:eastAsia="仿宋" w:hAnsi="仿宋" w:cs="Arial"/>
                <w:color w:val="000000"/>
                <w:kern w:val="0"/>
                <w:sz w:val="24"/>
              </w:rPr>
            </w:pPr>
            <w:r w:rsidRPr="00D25879">
              <w:rPr>
                <w:rFonts w:ascii="仿宋" w:eastAsia="仿宋" w:hAnsi="仿宋" w:cs="Arial" w:hint="eastAsia"/>
                <w:color w:val="000000"/>
                <w:kern w:val="0"/>
                <w:sz w:val="24"/>
              </w:rPr>
              <w:t>绿色药物</w:t>
            </w:r>
          </w:p>
        </w:tc>
        <w:tc>
          <w:tcPr>
            <w:tcW w:w="1985" w:type="dxa"/>
            <w:vAlign w:val="center"/>
          </w:tcPr>
          <w:p w:rsidR="005001BF" w:rsidRPr="00E71EAE" w:rsidRDefault="005001BF" w:rsidP="00012F99">
            <w:pPr>
              <w:widowControl/>
              <w:snapToGrid w:val="0"/>
              <w:spacing w:line="520" w:lineRule="exact"/>
              <w:jc w:val="center"/>
              <w:rPr>
                <w:rFonts w:ascii="仿宋" w:eastAsia="仿宋" w:hAnsi="仿宋" w:cs="Arial"/>
                <w:color w:val="000000"/>
                <w:kern w:val="0"/>
                <w:sz w:val="24"/>
              </w:rPr>
            </w:pPr>
            <w:r>
              <w:rPr>
                <w:rFonts w:ascii="仿宋" w:eastAsia="仿宋" w:hAnsi="仿宋" w:cs="Arial" w:hint="eastAsia"/>
                <w:color w:val="000000"/>
                <w:kern w:val="0"/>
                <w:sz w:val="24"/>
              </w:rPr>
              <w:t xml:space="preserve"> </w:t>
            </w:r>
            <w:r w:rsidRPr="00E71EAE">
              <w:rPr>
                <w:rFonts w:ascii="仿宋" w:eastAsia="仿宋" w:hAnsi="仿宋" w:cs="Arial" w:hint="eastAsia"/>
                <w:color w:val="000000"/>
                <w:kern w:val="0"/>
                <w:sz w:val="24"/>
              </w:rPr>
              <w:t>理论</w:t>
            </w:r>
            <w:r>
              <w:rPr>
                <w:rFonts w:ascii="仿宋" w:eastAsia="仿宋" w:hAnsi="仿宋" w:cs="Arial" w:hint="eastAsia"/>
                <w:color w:val="000000"/>
                <w:kern w:val="0"/>
                <w:sz w:val="24"/>
              </w:rPr>
              <w:t xml:space="preserve"> </w:t>
            </w:r>
          </w:p>
        </w:tc>
        <w:tc>
          <w:tcPr>
            <w:tcW w:w="1276" w:type="dxa"/>
            <w:vAlign w:val="center"/>
          </w:tcPr>
          <w:p w:rsidR="005001BF" w:rsidRPr="00E71EAE" w:rsidRDefault="005001BF" w:rsidP="00012F99">
            <w:pPr>
              <w:widowControl/>
              <w:snapToGrid w:val="0"/>
              <w:spacing w:line="520" w:lineRule="exact"/>
              <w:jc w:val="center"/>
              <w:rPr>
                <w:rFonts w:ascii="仿宋" w:eastAsia="仿宋" w:hAnsi="仿宋" w:cs="Arial"/>
                <w:color w:val="000000"/>
                <w:kern w:val="0"/>
                <w:sz w:val="24"/>
              </w:rPr>
            </w:pPr>
            <w:r w:rsidRPr="00E71EAE">
              <w:rPr>
                <w:rFonts w:ascii="仿宋" w:eastAsia="仿宋" w:hAnsi="仿宋" w:cs="Arial" w:hint="eastAsia"/>
                <w:color w:val="000000"/>
                <w:kern w:val="0"/>
                <w:sz w:val="24"/>
              </w:rPr>
              <w:t>学时</w:t>
            </w:r>
          </w:p>
        </w:tc>
        <w:tc>
          <w:tcPr>
            <w:tcW w:w="1134" w:type="dxa"/>
            <w:vAlign w:val="center"/>
          </w:tcPr>
          <w:p w:rsidR="005001BF" w:rsidRPr="00E71EAE" w:rsidRDefault="005001BF" w:rsidP="00012F99">
            <w:pPr>
              <w:widowControl/>
              <w:snapToGrid w:val="0"/>
              <w:spacing w:line="520" w:lineRule="exact"/>
              <w:jc w:val="center"/>
              <w:rPr>
                <w:rFonts w:ascii="仿宋" w:eastAsia="仿宋" w:hAnsi="仿宋" w:cs="Arial"/>
                <w:color w:val="000000"/>
                <w:kern w:val="0"/>
                <w:sz w:val="24"/>
              </w:rPr>
            </w:pPr>
            <w:r>
              <w:rPr>
                <w:rFonts w:ascii="仿宋" w:eastAsia="仿宋" w:hAnsi="仿宋" w:cs="Arial" w:hint="eastAsia"/>
                <w:color w:val="000000"/>
                <w:kern w:val="0"/>
                <w:sz w:val="24"/>
              </w:rPr>
              <w:t>2</w:t>
            </w:r>
          </w:p>
        </w:tc>
      </w:tr>
      <w:tr w:rsidR="005001BF" w:rsidRPr="00E71EAE" w:rsidTr="00012F99">
        <w:tc>
          <w:tcPr>
            <w:tcW w:w="8472" w:type="dxa"/>
            <w:gridSpan w:val="5"/>
            <w:vAlign w:val="center"/>
          </w:tcPr>
          <w:p w:rsidR="005001BF" w:rsidRPr="008E16FF" w:rsidRDefault="005001BF" w:rsidP="00012F99">
            <w:pPr>
              <w:widowControl/>
              <w:jc w:val="left"/>
              <w:rPr>
                <w:szCs w:val="21"/>
              </w:rPr>
            </w:pPr>
            <w:r w:rsidRPr="00ED34C2">
              <w:rPr>
                <w:rFonts w:hint="eastAsia"/>
                <w:b/>
                <w:szCs w:val="21"/>
              </w:rPr>
              <w:t>教学要求：</w:t>
            </w:r>
            <w:r w:rsidRPr="008E16FF">
              <w:rPr>
                <w:rFonts w:hint="eastAsia"/>
                <w:szCs w:val="21"/>
              </w:rPr>
              <w:t>了解绿色天然药物的定义及分类；熟悉超临界萃取技术和超声波提取技术在天然药物提取中的应用；了解绿色拆分技术、绿色合成技术。</w:t>
            </w:r>
          </w:p>
          <w:p w:rsidR="005001BF" w:rsidRPr="00E71EAE" w:rsidRDefault="005001BF" w:rsidP="00012F99">
            <w:pPr>
              <w:pStyle w:val="10"/>
              <w:widowControl/>
              <w:snapToGrid w:val="0"/>
              <w:spacing w:line="276" w:lineRule="auto"/>
              <w:ind w:left="360" w:firstLineChars="0" w:firstLine="0"/>
              <w:jc w:val="left"/>
              <w:rPr>
                <w:rFonts w:ascii="仿宋" w:eastAsia="仿宋" w:hAnsi="仿宋" w:cs="Arial"/>
                <w:color w:val="000000"/>
                <w:kern w:val="0"/>
                <w:sz w:val="24"/>
              </w:rPr>
            </w:pPr>
            <w:r w:rsidRPr="00E71EAE">
              <w:rPr>
                <w:rFonts w:ascii="仿宋" w:eastAsia="仿宋" w:hAnsi="仿宋" w:cs="Arial"/>
                <w:color w:val="000000"/>
                <w:kern w:val="0"/>
                <w:sz w:val="24"/>
              </w:rPr>
              <w:t>1.</w:t>
            </w:r>
            <w:r w:rsidRPr="00E71EAE">
              <w:rPr>
                <w:rFonts w:ascii="仿宋" w:eastAsia="仿宋" w:hAnsi="仿宋" w:cs="Arial" w:hint="eastAsia"/>
                <w:color w:val="000000"/>
                <w:kern w:val="0"/>
                <w:sz w:val="24"/>
              </w:rPr>
              <w:t>一级知识点</w:t>
            </w:r>
            <w:r>
              <w:rPr>
                <w:rFonts w:ascii="仿宋" w:eastAsia="仿宋" w:hAnsi="仿宋" w:cs="Arial" w:hint="eastAsia"/>
                <w:color w:val="000000"/>
                <w:kern w:val="0"/>
                <w:sz w:val="24"/>
              </w:rPr>
              <w:t xml:space="preserve">  </w:t>
            </w:r>
            <w:r w:rsidRPr="00DE65A8">
              <w:rPr>
                <w:rFonts w:ascii="仿宋" w:eastAsia="仿宋" w:hAnsi="仿宋" w:cs="Arial" w:hint="eastAsia"/>
                <w:color w:val="000000"/>
                <w:kern w:val="0"/>
                <w:sz w:val="24"/>
              </w:rPr>
              <w:t>绿色天然药物</w:t>
            </w:r>
          </w:p>
          <w:p w:rsidR="005001BF" w:rsidRPr="00E71EAE" w:rsidRDefault="005001BF" w:rsidP="00012F99">
            <w:pPr>
              <w:pStyle w:val="10"/>
              <w:widowControl/>
              <w:snapToGrid w:val="0"/>
              <w:spacing w:line="276" w:lineRule="auto"/>
              <w:ind w:left="360" w:firstLineChars="0" w:firstLine="0"/>
              <w:jc w:val="left"/>
              <w:rPr>
                <w:rFonts w:ascii="仿宋" w:eastAsia="仿宋" w:hAnsi="仿宋" w:cs="Arial"/>
                <w:color w:val="000000"/>
                <w:kern w:val="0"/>
                <w:sz w:val="24"/>
              </w:rPr>
            </w:pPr>
            <w:r w:rsidRPr="00E71EAE">
              <w:rPr>
                <w:rFonts w:ascii="仿宋" w:eastAsia="仿宋" w:hAnsi="仿宋" w:cs="Arial"/>
                <w:color w:val="000000"/>
                <w:kern w:val="0"/>
                <w:sz w:val="24"/>
              </w:rPr>
              <w:t>2.</w:t>
            </w:r>
            <w:r w:rsidRPr="00E71EAE">
              <w:rPr>
                <w:rFonts w:ascii="仿宋" w:eastAsia="仿宋" w:hAnsi="仿宋" w:cs="Arial" w:hint="eastAsia"/>
                <w:color w:val="000000"/>
                <w:kern w:val="0"/>
                <w:sz w:val="24"/>
              </w:rPr>
              <w:t>二级知识点</w:t>
            </w:r>
            <w:r>
              <w:rPr>
                <w:rFonts w:ascii="仿宋" w:eastAsia="仿宋" w:hAnsi="仿宋" w:cs="Arial" w:hint="eastAsia"/>
                <w:color w:val="000000"/>
                <w:kern w:val="0"/>
                <w:sz w:val="24"/>
              </w:rPr>
              <w:t xml:space="preserve">   </w:t>
            </w:r>
            <w:r w:rsidRPr="00DE65A8">
              <w:rPr>
                <w:rFonts w:ascii="仿宋" w:eastAsia="仿宋" w:hAnsi="仿宋" w:cs="Arial" w:hint="eastAsia"/>
                <w:color w:val="000000"/>
                <w:kern w:val="0"/>
                <w:sz w:val="24"/>
              </w:rPr>
              <w:t>绿色合成药物</w:t>
            </w:r>
          </w:p>
          <w:p w:rsidR="005001BF" w:rsidRPr="00E71EAE" w:rsidRDefault="005001BF" w:rsidP="00012F99">
            <w:pPr>
              <w:pStyle w:val="10"/>
              <w:widowControl/>
              <w:snapToGrid w:val="0"/>
              <w:spacing w:line="276" w:lineRule="auto"/>
              <w:ind w:left="360" w:firstLineChars="0" w:firstLine="0"/>
              <w:jc w:val="left"/>
              <w:rPr>
                <w:rFonts w:ascii="仿宋" w:eastAsia="仿宋" w:hAnsi="仿宋" w:cs="Arial"/>
                <w:color w:val="000000"/>
                <w:kern w:val="0"/>
                <w:sz w:val="24"/>
              </w:rPr>
            </w:pPr>
            <w:r w:rsidRPr="00E71EAE">
              <w:rPr>
                <w:rFonts w:ascii="仿宋" w:eastAsia="仿宋" w:hAnsi="仿宋" w:cs="Arial"/>
                <w:color w:val="000000"/>
                <w:kern w:val="0"/>
                <w:sz w:val="24"/>
              </w:rPr>
              <w:t>3.</w:t>
            </w:r>
            <w:r w:rsidRPr="00E71EAE">
              <w:rPr>
                <w:rFonts w:ascii="仿宋" w:eastAsia="仿宋" w:hAnsi="仿宋" w:cs="Arial" w:hint="eastAsia"/>
                <w:color w:val="000000"/>
                <w:kern w:val="0"/>
                <w:sz w:val="24"/>
              </w:rPr>
              <w:t>三级知识点</w:t>
            </w:r>
            <w:r>
              <w:rPr>
                <w:rFonts w:ascii="仿宋" w:eastAsia="仿宋" w:hAnsi="仿宋" w:cs="Arial" w:hint="eastAsia"/>
                <w:color w:val="000000"/>
                <w:kern w:val="0"/>
                <w:sz w:val="24"/>
              </w:rPr>
              <w:t xml:space="preserve">  </w:t>
            </w:r>
            <w:r w:rsidRPr="00DE65A8">
              <w:rPr>
                <w:rFonts w:ascii="仿宋" w:eastAsia="仿宋" w:hAnsi="仿宋" w:cs="Arial" w:hint="eastAsia"/>
                <w:color w:val="000000"/>
                <w:kern w:val="0"/>
                <w:sz w:val="24"/>
              </w:rPr>
              <w:t>药物的含义，作用及分类</w:t>
            </w:r>
          </w:p>
          <w:p w:rsidR="005001BF" w:rsidRPr="00E71EAE" w:rsidRDefault="005001BF" w:rsidP="00012F99">
            <w:pPr>
              <w:widowControl/>
              <w:snapToGrid w:val="0"/>
              <w:spacing w:line="520" w:lineRule="exact"/>
              <w:jc w:val="left"/>
              <w:rPr>
                <w:rFonts w:ascii="仿宋" w:eastAsia="仿宋" w:hAnsi="仿宋" w:cs="Arial"/>
                <w:color w:val="000000"/>
                <w:kern w:val="0"/>
                <w:sz w:val="24"/>
              </w:rPr>
            </w:pPr>
          </w:p>
        </w:tc>
      </w:tr>
    </w:tbl>
    <w:p w:rsidR="005001BF" w:rsidRPr="00FB4E3B" w:rsidRDefault="005001BF" w:rsidP="00012F99">
      <w:pPr>
        <w:widowControl/>
        <w:snapToGrid w:val="0"/>
        <w:spacing w:line="520" w:lineRule="exact"/>
        <w:rPr>
          <w:rFonts w:ascii="仿宋" w:eastAsia="仿宋" w:hAnsi="仿宋" w:cs="Arial"/>
          <w:color w:val="000000"/>
          <w:kern w:val="0"/>
          <w:sz w:val="24"/>
        </w:rPr>
      </w:pPr>
      <w:r>
        <w:rPr>
          <w:rFonts w:ascii="仿宋" w:eastAsia="仿宋" w:hAnsi="仿宋" w:cs="Arial"/>
          <w:color w:val="000000"/>
          <w:kern w:val="0"/>
          <w:sz w:val="24"/>
        </w:rPr>
        <w:t>9.</w:t>
      </w:r>
      <w:r w:rsidRPr="006A6C02">
        <w:rPr>
          <w:rFonts w:ascii="仿宋" w:eastAsia="仿宋" w:hAnsi="仿宋" w:cs="Arial" w:hint="eastAsia"/>
          <w:color w:val="000000"/>
          <w:kern w:val="0"/>
          <w:sz w:val="24"/>
        </w:rPr>
        <w:t>课内外讨论或练习、实践、体验等环节设计</w:t>
      </w:r>
      <w:r>
        <w:rPr>
          <w:rFonts w:ascii="仿宋" w:eastAsia="仿宋" w:hAnsi="仿宋" w:cs="Arial" w:hint="eastAsia"/>
          <w:color w:val="000000"/>
          <w:kern w:val="0"/>
          <w:sz w:val="24"/>
        </w:rPr>
        <w:t xml:space="preserve">   </w:t>
      </w:r>
    </w:p>
    <w:p w:rsidR="005001BF" w:rsidRPr="006A6C02" w:rsidRDefault="005001BF" w:rsidP="00012F99">
      <w:pPr>
        <w:widowControl/>
        <w:snapToGrid w:val="0"/>
        <w:spacing w:line="276" w:lineRule="auto"/>
        <w:ind w:firstLineChars="200" w:firstLine="480"/>
        <w:rPr>
          <w:rFonts w:ascii="仿宋" w:eastAsia="仿宋" w:hAnsi="仿宋" w:cs="Arial"/>
          <w:color w:val="000000"/>
          <w:kern w:val="0"/>
          <w:sz w:val="24"/>
        </w:rPr>
      </w:pPr>
      <w:r>
        <w:rPr>
          <w:rFonts w:ascii="仿宋" w:eastAsia="仿宋" w:hAnsi="仿宋" w:cs="Arial" w:hint="eastAsia"/>
          <w:color w:val="000000"/>
          <w:kern w:val="0"/>
          <w:sz w:val="24"/>
        </w:rPr>
        <w:t>结合绿色化学学科的产生发展史、绿色化学与生产生活联系紧密的学科特点，教师通过价值实现、兴趣提升、信息交流等不同视觉，引导学生将自身需求由潜在状态转入活动状态，使学生产生强烈的学习愿望或意向，形成学习活动动机。</w:t>
      </w:r>
      <w:r w:rsidRPr="00C75359">
        <w:rPr>
          <w:rFonts w:ascii="仿宋" w:eastAsia="仿宋" w:hAnsi="仿宋" w:cs="Arial" w:hint="eastAsia"/>
          <w:color w:val="000000"/>
          <w:kern w:val="0"/>
          <w:sz w:val="24"/>
        </w:rPr>
        <w:t>按照</w:t>
      </w:r>
      <w:r>
        <w:rPr>
          <w:rFonts w:ascii="仿宋" w:eastAsia="仿宋" w:hAnsi="仿宋" w:cs="Arial" w:hint="eastAsia"/>
          <w:color w:val="000000"/>
          <w:kern w:val="0"/>
          <w:sz w:val="24"/>
        </w:rPr>
        <w:t>绿色</w:t>
      </w:r>
      <w:r w:rsidRPr="00C75359">
        <w:rPr>
          <w:rFonts w:ascii="仿宋" w:eastAsia="仿宋" w:hAnsi="仿宋" w:cs="Arial" w:hint="eastAsia"/>
          <w:color w:val="000000"/>
          <w:kern w:val="0"/>
          <w:sz w:val="24"/>
        </w:rPr>
        <w:t>化学各部分知识特点将教学内容分为精讲内容、导学内容和研讨内容，导学内容和研讨内容部分均安排</w:t>
      </w:r>
      <w:r w:rsidRPr="00FB4E3B">
        <w:rPr>
          <w:rFonts w:ascii="仿宋" w:eastAsia="仿宋" w:hAnsi="仿宋" w:cs="Arial" w:hint="eastAsia"/>
          <w:color w:val="000000"/>
          <w:kern w:val="0"/>
          <w:sz w:val="24"/>
        </w:rPr>
        <w:t>课内外讨论或练习</w:t>
      </w:r>
      <w:r>
        <w:rPr>
          <w:rFonts w:ascii="仿宋" w:eastAsia="仿宋" w:hAnsi="仿宋" w:cs="Arial" w:hint="eastAsia"/>
          <w:color w:val="000000"/>
          <w:kern w:val="0"/>
          <w:sz w:val="24"/>
        </w:rPr>
        <w:t>环节。如绿色产品</w:t>
      </w:r>
      <w:r w:rsidRPr="00C75359">
        <w:rPr>
          <w:rFonts w:ascii="仿宋" w:eastAsia="仿宋" w:hAnsi="仿宋" w:cs="Arial" w:hint="eastAsia"/>
          <w:color w:val="000000"/>
          <w:kern w:val="0"/>
          <w:sz w:val="24"/>
        </w:rPr>
        <w:t>的特性及用途等与社会生活联系紧密内容，由任课教师提出问题学生通过自学进行解答；涉及本学科最新理论与技术成就或与社会有关的环境、社会问题作为研讨内容，由教师结合教材内容提出问题或学生自己提出问题</w:t>
      </w:r>
      <w:r w:rsidRPr="00C75359">
        <w:rPr>
          <w:rFonts w:ascii="仿宋" w:eastAsia="仿宋" w:hAnsi="仿宋" w:cs="Arial"/>
          <w:color w:val="000000"/>
          <w:kern w:val="0"/>
          <w:sz w:val="24"/>
        </w:rPr>
        <w:t xml:space="preserve">, </w:t>
      </w:r>
      <w:r w:rsidRPr="00C75359">
        <w:rPr>
          <w:rFonts w:ascii="仿宋" w:eastAsia="仿宋" w:hAnsi="仿宋" w:cs="Arial" w:hint="eastAsia"/>
          <w:color w:val="000000"/>
          <w:kern w:val="0"/>
          <w:sz w:val="24"/>
        </w:rPr>
        <w:t>学生通过查资料、组织讨论、写小论文等形式完成。形成“主题</w:t>
      </w:r>
      <w:r w:rsidRPr="00C75359">
        <w:rPr>
          <w:rFonts w:ascii="仿宋" w:eastAsia="仿宋" w:hAnsi="仿宋" w:cs="Arial"/>
          <w:color w:val="000000"/>
          <w:kern w:val="0"/>
          <w:sz w:val="24"/>
        </w:rPr>
        <w:t xml:space="preserve">—— </w:t>
      </w:r>
      <w:r w:rsidRPr="00C75359">
        <w:rPr>
          <w:rFonts w:ascii="仿宋" w:eastAsia="仿宋" w:hAnsi="仿宋" w:cs="Arial" w:hint="eastAsia"/>
          <w:color w:val="000000"/>
          <w:kern w:val="0"/>
          <w:sz w:val="24"/>
        </w:rPr>
        <w:t>探究</w:t>
      </w:r>
      <w:r w:rsidRPr="00C75359">
        <w:rPr>
          <w:rFonts w:ascii="仿宋" w:eastAsia="仿宋" w:hAnsi="仿宋" w:cs="Arial"/>
          <w:color w:val="000000"/>
          <w:kern w:val="0"/>
          <w:sz w:val="24"/>
        </w:rPr>
        <w:t>——</w:t>
      </w:r>
      <w:r w:rsidRPr="00C75359">
        <w:rPr>
          <w:rFonts w:ascii="仿宋" w:eastAsia="仿宋" w:hAnsi="仿宋" w:cs="Arial" w:hint="eastAsia"/>
          <w:color w:val="000000"/>
          <w:kern w:val="0"/>
          <w:sz w:val="24"/>
        </w:rPr>
        <w:t>表达”的登山型模式</w:t>
      </w:r>
      <w:r>
        <w:rPr>
          <w:rFonts w:ascii="仿宋" w:eastAsia="仿宋" w:hAnsi="仿宋" w:cs="Arial"/>
          <w:color w:val="000000"/>
          <w:kern w:val="0"/>
          <w:sz w:val="24"/>
        </w:rPr>
        <w:t>,</w:t>
      </w:r>
      <w:r w:rsidRPr="00C75359">
        <w:rPr>
          <w:rFonts w:ascii="仿宋" w:eastAsia="仿宋" w:hAnsi="仿宋" w:cs="Arial" w:hint="eastAsia"/>
          <w:color w:val="000000"/>
          <w:kern w:val="0"/>
          <w:sz w:val="24"/>
        </w:rPr>
        <w:t>形成课堂学习与课外学习互补</w:t>
      </w:r>
      <w:r w:rsidRPr="00C75359">
        <w:rPr>
          <w:rFonts w:ascii="仿宋" w:eastAsia="仿宋" w:hAnsi="仿宋" w:cs="Arial"/>
          <w:color w:val="000000"/>
          <w:kern w:val="0"/>
          <w:sz w:val="24"/>
        </w:rPr>
        <w:t xml:space="preserve">, </w:t>
      </w:r>
      <w:r w:rsidRPr="00C75359">
        <w:rPr>
          <w:rFonts w:ascii="仿宋" w:eastAsia="仿宋" w:hAnsi="仿宋" w:cs="Arial" w:hint="eastAsia"/>
          <w:color w:val="000000"/>
          <w:kern w:val="0"/>
          <w:sz w:val="24"/>
        </w:rPr>
        <w:t>师生学习与生生学习互动的学习氛围。</w:t>
      </w:r>
      <w:r>
        <w:rPr>
          <w:rFonts w:ascii="仿宋" w:eastAsia="仿宋" w:hAnsi="仿宋" w:cs="Arial" w:hint="eastAsia"/>
          <w:color w:val="000000"/>
          <w:kern w:val="0"/>
          <w:sz w:val="24"/>
        </w:rPr>
        <w:t>组织学生对已知典型商品进行讨论，评价其绿色性，对工厂进行调查，判断生产过程的绿色性</w:t>
      </w:r>
    </w:p>
    <w:p w:rsidR="005001BF" w:rsidRDefault="005001BF" w:rsidP="00012F99">
      <w:pPr>
        <w:widowControl/>
        <w:snapToGrid w:val="0"/>
        <w:spacing w:line="520" w:lineRule="exact"/>
        <w:rPr>
          <w:rFonts w:ascii="仿宋" w:eastAsia="仿宋" w:hAnsi="仿宋" w:cs="Arial"/>
          <w:color w:val="000000"/>
          <w:kern w:val="0"/>
          <w:sz w:val="24"/>
        </w:rPr>
      </w:pPr>
      <w:r>
        <w:rPr>
          <w:rFonts w:ascii="仿宋" w:eastAsia="仿宋" w:hAnsi="仿宋" w:cs="Arial"/>
          <w:color w:val="000000"/>
          <w:kern w:val="0"/>
          <w:sz w:val="24"/>
        </w:rPr>
        <w:t>10.</w:t>
      </w:r>
      <w:r w:rsidRPr="006A6C02">
        <w:rPr>
          <w:rFonts w:ascii="仿宋" w:eastAsia="仿宋" w:hAnsi="仿宋" w:cs="Arial" w:hint="eastAsia"/>
          <w:color w:val="000000"/>
          <w:kern w:val="0"/>
          <w:sz w:val="24"/>
        </w:rPr>
        <w:t>考核和评价方式</w:t>
      </w:r>
    </w:p>
    <w:p w:rsidR="005001BF" w:rsidRDefault="005001BF" w:rsidP="00012F99">
      <w:pPr>
        <w:autoSpaceDE w:val="0"/>
        <w:autoSpaceDN w:val="0"/>
        <w:adjustRightInd w:val="0"/>
        <w:spacing w:line="276" w:lineRule="auto"/>
        <w:ind w:firstLineChars="200" w:firstLine="480"/>
        <w:jc w:val="left"/>
        <w:rPr>
          <w:rFonts w:ascii="仿宋" w:eastAsia="仿宋" w:hAnsi="仿宋" w:cs="Arial"/>
          <w:color w:val="000000"/>
          <w:kern w:val="0"/>
          <w:sz w:val="24"/>
        </w:rPr>
      </w:pPr>
      <w:r w:rsidRPr="002220BF">
        <w:rPr>
          <w:rFonts w:ascii="仿宋" w:eastAsia="仿宋" w:hAnsi="仿宋" w:cs="Arial" w:hint="eastAsia"/>
          <w:color w:val="000000"/>
          <w:kern w:val="0"/>
          <w:sz w:val="24"/>
        </w:rPr>
        <w:t>对学生学习效果采取多种形式的教学评价方法和考</w:t>
      </w:r>
      <w:r>
        <w:rPr>
          <w:rFonts w:ascii="仿宋" w:eastAsia="仿宋" w:hAnsi="仿宋" w:cs="Arial" w:hint="eastAsia"/>
          <w:color w:val="000000"/>
          <w:kern w:val="0"/>
          <w:sz w:val="24"/>
        </w:rPr>
        <w:t>查</w:t>
      </w:r>
      <w:r w:rsidRPr="002220BF">
        <w:rPr>
          <w:rFonts w:ascii="仿宋" w:eastAsia="仿宋" w:hAnsi="仿宋" w:cs="Arial" w:hint="eastAsia"/>
          <w:color w:val="000000"/>
          <w:kern w:val="0"/>
          <w:sz w:val="24"/>
        </w:rPr>
        <w:t>方式</w:t>
      </w:r>
      <w:r w:rsidRPr="002220BF">
        <w:rPr>
          <w:rFonts w:ascii="仿宋" w:eastAsia="仿宋" w:hAnsi="仿宋" w:cs="Arial"/>
          <w:color w:val="000000"/>
          <w:kern w:val="0"/>
          <w:sz w:val="24"/>
        </w:rPr>
        <w:t>,</w:t>
      </w:r>
      <w:r w:rsidRPr="002220BF">
        <w:rPr>
          <w:rFonts w:ascii="仿宋" w:eastAsia="仿宋" w:hAnsi="仿宋" w:cs="Arial" w:hint="eastAsia"/>
          <w:color w:val="000000"/>
          <w:kern w:val="0"/>
          <w:sz w:val="24"/>
        </w:rPr>
        <w:t>综合评价学生的知识掌握、素质培养等情况</w:t>
      </w:r>
      <w:r>
        <w:rPr>
          <w:rFonts w:ascii="仿宋" w:eastAsia="仿宋" w:hAnsi="仿宋" w:cs="Arial" w:hint="eastAsia"/>
          <w:color w:val="000000"/>
          <w:kern w:val="0"/>
          <w:sz w:val="24"/>
        </w:rPr>
        <w:t>。</w:t>
      </w:r>
      <w:r w:rsidRPr="004D4592">
        <w:rPr>
          <w:rFonts w:ascii="仿宋" w:eastAsia="仿宋" w:hAnsi="仿宋" w:cs="Arial" w:hint="eastAsia"/>
          <w:color w:val="000000"/>
          <w:kern w:val="0"/>
          <w:sz w:val="24"/>
        </w:rPr>
        <w:t>考查分为平时考查和期末考查。平时考查：平时考查</w:t>
      </w:r>
      <w:r w:rsidRPr="004D4592">
        <w:rPr>
          <w:rFonts w:ascii="仿宋" w:eastAsia="仿宋" w:hAnsi="仿宋" w:cs="Arial"/>
          <w:color w:val="000000"/>
          <w:kern w:val="0"/>
          <w:sz w:val="24"/>
        </w:rPr>
        <w:t>包括</w:t>
      </w:r>
      <w:r w:rsidRPr="004D4592">
        <w:rPr>
          <w:rFonts w:ascii="仿宋" w:eastAsia="仿宋" w:hAnsi="仿宋" w:cs="Arial" w:hint="eastAsia"/>
          <w:color w:val="000000"/>
          <w:kern w:val="0"/>
          <w:sz w:val="24"/>
        </w:rPr>
        <w:t>考勤、</w:t>
      </w:r>
      <w:r w:rsidRPr="004D4592">
        <w:rPr>
          <w:rFonts w:ascii="仿宋" w:eastAsia="仿宋" w:hAnsi="仿宋" w:cs="Arial"/>
          <w:color w:val="000000"/>
          <w:kern w:val="0"/>
          <w:sz w:val="24"/>
        </w:rPr>
        <w:t>提问、作业</w:t>
      </w:r>
      <w:r w:rsidRPr="004D4592">
        <w:rPr>
          <w:rFonts w:ascii="仿宋" w:eastAsia="仿宋" w:hAnsi="仿宋" w:cs="Arial" w:hint="eastAsia"/>
          <w:color w:val="000000"/>
          <w:kern w:val="0"/>
          <w:sz w:val="24"/>
        </w:rPr>
        <w:t>等成绩，平时成绩占总成绩的30%。期末考查：期末考查可以根据学习情况，采用撰写论文的形式，考查学生的综合分析能力和解决问题能力以及创新能力。期末考查成绩占总成绩的70%。</w:t>
      </w:r>
    </w:p>
    <w:p w:rsidR="005001BF" w:rsidRPr="006A6C02" w:rsidRDefault="005001BF" w:rsidP="00012F99">
      <w:pPr>
        <w:autoSpaceDE w:val="0"/>
        <w:autoSpaceDN w:val="0"/>
        <w:adjustRightInd w:val="0"/>
        <w:spacing w:line="276" w:lineRule="auto"/>
        <w:ind w:firstLineChars="200" w:firstLine="480"/>
        <w:jc w:val="left"/>
        <w:rPr>
          <w:rFonts w:ascii="仿宋" w:eastAsia="仿宋" w:hAnsi="仿宋" w:cs="Arial"/>
          <w:color w:val="000000"/>
          <w:kern w:val="0"/>
          <w:sz w:val="24"/>
        </w:rPr>
      </w:pPr>
      <w:r w:rsidRPr="004D4592">
        <w:rPr>
          <w:rFonts w:ascii="仿宋" w:eastAsia="仿宋" w:hAnsi="仿宋" w:cs="Arial" w:hint="eastAsia"/>
          <w:color w:val="000000"/>
          <w:kern w:val="0"/>
          <w:sz w:val="24"/>
        </w:rPr>
        <w:t>学期总成绩</w:t>
      </w:r>
      <w:r w:rsidRPr="004D4592">
        <w:rPr>
          <w:rFonts w:ascii="仿宋" w:eastAsia="仿宋" w:hAnsi="仿宋" w:cs="Arial"/>
          <w:color w:val="000000"/>
          <w:kern w:val="0"/>
          <w:sz w:val="24"/>
        </w:rPr>
        <w:t xml:space="preserve"> = </w:t>
      </w:r>
      <w:r w:rsidRPr="004D4592">
        <w:rPr>
          <w:rFonts w:ascii="仿宋" w:eastAsia="仿宋" w:hAnsi="仿宋" w:cs="Arial" w:hint="eastAsia"/>
          <w:color w:val="000000"/>
          <w:kern w:val="0"/>
          <w:sz w:val="24"/>
        </w:rPr>
        <w:t>平时考查（自学导读讨论、出勤和作业等）（</w:t>
      </w:r>
      <w:r w:rsidRPr="004D4592">
        <w:rPr>
          <w:rFonts w:ascii="仿宋" w:eastAsia="仿宋" w:hAnsi="仿宋" w:cs="Arial"/>
          <w:color w:val="000000"/>
          <w:kern w:val="0"/>
          <w:sz w:val="24"/>
        </w:rPr>
        <w:t>30%</w:t>
      </w:r>
      <w:r w:rsidRPr="004D4592">
        <w:rPr>
          <w:rFonts w:ascii="仿宋" w:eastAsia="仿宋" w:hAnsi="仿宋" w:cs="Arial" w:hint="eastAsia"/>
          <w:color w:val="000000"/>
          <w:kern w:val="0"/>
          <w:sz w:val="24"/>
        </w:rPr>
        <w:t>）</w:t>
      </w:r>
      <w:r w:rsidRPr="004D4592">
        <w:rPr>
          <w:rFonts w:ascii="仿宋" w:eastAsia="仿宋" w:hAnsi="仿宋" w:cs="Arial"/>
          <w:color w:val="000000"/>
          <w:kern w:val="0"/>
          <w:sz w:val="24"/>
        </w:rPr>
        <w:t>+</w:t>
      </w:r>
      <w:r w:rsidRPr="004D4592">
        <w:rPr>
          <w:rFonts w:ascii="仿宋" w:eastAsia="仿宋" w:hAnsi="仿宋" w:cs="Arial" w:hint="eastAsia"/>
          <w:color w:val="000000"/>
          <w:kern w:val="0"/>
          <w:sz w:val="24"/>
        </w:rPr>
        <w:t>期末考</w:t>
      </w:r>
      <w:r w:rsidRPr="004D4592">
        <w:rPr>
          <w:rFonts w:ascii="仿宋" w:eastAsia="仿宋" w:hAnsi="仿宋" w:cs="Arial" w:hint="eastAsia"/>
          <w:color w:val="000000"/>
          <w:kern w:val="0"/>
          <w:sz w:val="24"/>
        </w:rPr>
        <w:lastRenderedPageBreak/>
        <w:t>查成绩（</w:t>
      </w:r>
      <w:r w:rsidRPr="004D4592">
        <w:rPr>
          <w:rFonts w:ascii="仿宋" w:eastAsia="仿宋" w:hAnsi="仿宋" w:cs="Arial"/>
          <w:color w:val="000000"/>
          <w:kern w:val="0"/>
          <w:sz w:val="24"/>
        </w:rPr>
        <w:t>70%</w:t>
      </w:r>
      <w:r w:rsidRPr="004D4592">
        <w:rPr>
          <w:rFonts w:ascii="仿宋" w:eastAsia="仿宋" w:hAnsi="仿宋" w:cs="Arial" w:hint="eastAsia"/>
          <w:color w:val="000000"/>
          <w:kern w:val="0"/>
          <w:sz w:val="24"/>
        </w:rPr>
        <w:t>）</w:t>
      </w:r>
    </w:p>
    <w:p w:rsidR="005001BF" w:rsidRDefault="005001BF" w:rsidP="00012F99">
      <w:pPr>
        <w:widowControl/>
        <w:snapToGrid w:val="0"/>
        <w:spacing w:line="520" w:lineRule="exact"/>
        <w:rPr>
          <w:rFonts w:ascii="仿宋" w:eastAsia="仿宋" w:hAnsi="仿宋" w:cs="Arial"/>
          <w:color w:val="000000"/>
          <w:kern w:val="0"/>
          <w:sz w:val="24"/>
        </w:rPr>
      </w:pPr>
      <w:r>
        <w:rPr>
          <w:rFonts w:ascii="仿宋" w:eastAsia="仿宋" w:hAnsi="仿宋" w:cs="Arial"/>
          <w:color w:val="000000"/>
          <w:kern w:val="0"/>
          <w:sz w:val="24"/>
        </w:rPr>
        <w:t>11.</w:t>
      </w:r>
      <w:r w:rsidRPr="006A6C02">
        <w:rPr>
          <w:rFonts w:ascii="仿宋" w:eastAsia="仿宋" w:hAnsi="仿宋" w:cs="Arial" w:hint="eastAsia"/>
          <w:color w:val="000000"/>
          <w:kern w:val="0"/>
          <w:sz w:val="24"/>
        </w:rPr>
        <w:t>教材和教学参考资料</w:t>
      </w:r>
    </w:p>
    <w:p w:rsidR="005001BF" w:rsidRPr="00C20A13" w:rsidRDefault="005001BF" w:rsidP="00012F99">
      <w:pPr>
        <w:spacing w:line="276" w:lineRule="auto"/>
        <w:rPr>
          <w:rFonts w:ascii="仿宋" w:eastAsia="仿宋" w:hAnsi="仿宋" w:cs="Arial"/>
          <w:color w:val="000000"/>
          <w:kern w:val="0"/>
          <w:sz w:val="24"/>
        </w:rPr>
      </w:pPr>
      <w:r w:rsidRPr="00C20A13">
        <w:rPr>
          <w:rFonts w:ascii="仿宋" w:eastAsia="仿宋" w:hAnsi="仿宋" w:cs="Arial" w:hint="eastAsia"/>
          <w:color w:val="000000"/>
          <w:kern w:val="0"/>
          <w:sz w:val="24"/>
        </w:rPr>
        <w:t>教材：</w:t>
      </w:r>
      <w:r w:rsidRPr="004D4592">
        <w:rPr>
          <w:rFonts w:ascii="仿宋" w:eastAsia="仿宋" w:hAnsi="仿宋" w:cs="Arial" w:hint="eastAsia"/>
          <w:color w:val="000000"/>
          <w:kern w:val="0"/>
          <w:sz w:val="24"/>
        </w:rPr>
        <w:t>李群主编.《绿色化学原理与绿色产品设计》.北京：化学工业出版社，2008</w:t>
      </w:r>
    </w:p>
    <w:p w:rsidR="005001BF" w:rsidRPr="00C20A13" w:rsidRDefault="005001BF" w:rsidP="00012F99">
      <w:pPr>
        <w:spacing w:line="276" w:lineRule="auto"/>
        <w:rPr>
          <w:rFonts w:ascii="仿宋" w:eastAsia="仿宋" w:hAnsi="仿宋" w:cs="Arial"/>
          <w:color w:val="000000"/>
          <w:kern w:val="0"/>
          <w:sz w:val="24"/>
        </w:rPr>
      </w:pPr>
      <w:r w:rsidRPr="00C20A13">
        <w:rPr>
          <w:rFonts w:ascii="仿宋" w:eastAsia="仿宋" w:hAnsi="仿宋" w:cs="Arial" w:hint="eastAsia"/>
          <w:color w:val="000000"/>
          <w:kern w:val="0"/>
          <w:sz w:val="24"/>
        </w:rPr>
        <w:t>参考书</w:t>
      </w:r>
      <w:r>
        <w:rPr>
          <w:rFonts w:ascii="仿宋" w:eastAsia="仿宋" w:hAnsi="仿宋" w:cs="Arial" w:hint="eastAsia"/>
          <w:color w:val="000000"/>
          <w:kern w:val="0"/>
          <w:sz w:val="24"/>
        </w:rPr>
        <w:t>：</w:t>
      </w:r>
    </w:p>
    <w:p w:rsidR="005001BF" w:rsidRPr="004D4592" w:rsidRDefault="005001BF" w:rsidP="00012F99">
      <w:pPr>
        <w:spacing w:line="276" w:lineRule="auto"/>
        <w:rPr>
          <w:rFonts w:ascii="仿宋" w:eastAsia="仿宋" w:hAnsi="仿宋" w:cs="Arial"/>
          <w:color w:val="000000"/>
          <w:kern w:val="0"/>
          <w:sz w:val="24"/>
        </w:rPr>
      </w:pPr>
      <w:r w:rsidRPr="004D4592">
        <w:rPr>
          <w:rFonts w:ascii="仿宋" w:eastAsia="仿宋" w:hAnsi="仿宋" w:cs="Arial" w:hint="eastAsia"/>
          <w:color w:val="000000"/>
          <w:kern w:val="0"/>
          <w:sz w:val="24"/>
        </w:rPr>
        <w:t>1. 仲崇立编著.《绿色化学导论》. 北京：化学工业出版社，2000</w:t>
      </w:r>
    </w:p>
    <w:p w:rsidR="005001BF" w:rsidRPr="004D4592" w:rsidRDefault="005001BF" w:rsidP="00012F99">
      <w:pPr>
        <w:spacing w:line="276" w:lineRule="auto"/>
        <w:rPr>
          <w:rFonts w:ascii="仿宋" w:eastAsia="仿宋" w:hAnsi="仿宋" w:cs="Arial"/>
          <w:color w:val="000000"/>
          <w:kern w:val="0"/>
          <w:sz w:val="24"/>
        </w:rPr>
      </w:pPr>
      <w:r w:rsidRPr="004D4592">
        <w:rPr>
          <w:rFonts w:ascii="仿宋" w:eastAsia="仿宋" w:hAnsi="仿宋" w:cs="Arial" w:hint="eastAsia"/>
          <w:color w:val="000000"/>
          <w:kern w:val="0"/>
          <w:sz w:val="24"/>
        </w:rPr>
        <w:t>2. 闵恩泽、吴巍编著.《绿色化学与化工》. 北京：化学工业出版社，2000</w:t>
      </w:r>
    </w:p>
    <w:p w:rsidR="005001BF" w:rsidRPr="004D4592" w:rsidRDefault="005001BF" w:rsidP="00012F99">
      <w:pPr>
        <w:spacing w:line="276" w:lineRule="auto"/>
        <w:rPr>
          <w:rFonts w:ascii="仿宋" w:eastAsia="仿宋" w:hAnsi="仿宋" w:cs="Arial"/>
          <w:color w:val="000000"/>
          <w:kern w:val="0"/>
          <w:sz w:val="24"/>
        </w:rPr>
      </w:pPr>
      <w:r w:rsidRPr="004D4592">
        <w:rPr>
          <w:rFonts w:ascii="仿宋" w:eastAsia="仿宋" w:hAnsi="仿宋" w:cs="Arial" w:hint="eastAsia"/>
          <w:color w:val="000000"/>
          <w:kern w:val="0"/>
          <w:sz w:val="24"/>
        </w:rPr>
        <w:t>3. 杨家玲主编.《绿色化学与技术》. 北京：北京邮电大学出版社，2001</w:t>
      </w:r>
    </w:p>
    <w:p w:rsidR="005001BF" w:rsidRPr="004D4592" w:rsidRDefault="005001BF" w:rsidP="00012F99">
      <w:pPr>
        <w:spacing w:line="276" w:lineRule="auto"/>
        <w:rPr>
          <w:rFonts w:ascii="仿宋" w:eastAsia="仿宋" w:hAnsi="仿宋" w:cs="Arial"/>
          <w:color w:val="000000"/>
          <w:kern w:val="0"/>
          <w:sz w:val="24"/>
        </w:rPr>
      </w:pPr>
      <w:r w:rsidRPr="004D4592">
        <w:rPr>
          <w:rFonts w:ascii="仿宋" w:eastAsia="仿宋" w:hAnsi="仿宋" w:cs="Arial" w:hint="eastAsia"/>
          <w:color w:val="000000"/>
          <w:kern w:val="0"/>
          <w:sz w:val="24"/>
        </w:rPr>
        <w:t>4. 胡常伟、李贤均编著.《绿色化学原理和应用》. 北京：中国石化出版社，2002</w:t>
      </w:r>
    </w:p>
    <w:p w:rsidR="005001BF" w:rsidRPr="004D4592" w:rsidRDefault="005001BF" w:rsidP="00012F99">
      <w:pPr>
        <w:spacing w:line="276" w:lineRule="auto"/>
        <w:rPr>
          <w:rFonts w:ascii="仿宋" w:eastAsia="仿宋" w:hAnsi="仿宋" w:cs="Arial"/>
          <w:color w:val="000000"/>
          <w:kern w:val="0"/>
          <w:sz w:val="24"/>
        </w:rPr>
      </w:pPr>
      <w:r w:rsidRPr="004D4592">
        <w:rPr>
          <w:rFonts w:ascii="仿宋" w:eastAsia="仿宋" w:hAnsi="仿宋" w:cs="Arial" w:hint="eastAsia"/>
          <w:color w:val="000000"/>
          <w:kern w:val="0"/>
          <w:sz w:val="24"/>
        </w:rPr>
        <w:t>5. 贡长生、张克立主编.《绿色化学化工实用技术》. 北京：化学工业出版社，2002</w:t>
      </w:r>
    </w:p>
    <w:p w:rsidR="005001BF" w:rsidRPr="004D4592" w:rsidRDefault="005001BF" w:rsidP="00012F99">
      <w:pPr>
        <w:spacing w:line="276" w:lineRule="auto"/>
        <w:rPr>
          <w:rFonts w:ascii="仿宋" w:eastAsia="仿宋" w:hAnsi="仿宋" w:cs="Arial"/>
          <w:color w:val="000000"/>
          <w:kern w:val="0"/>
          <w:sz w:val="24"/>
        </w:rPr>
      </w:pPr>
      <w:r w:rsidRPr="004D4592">
        <w:rPr>
          <w:rFonts w:ascii="仿宋" w:eastAsia="仿宋" w:hAnsi="仿宋" w:cs="Arial" w:hint="eastAsia"/>
          <w:color w:val="000000"/>
          <w:kern w:val="0"/>
          <w:sz w:val="24"/>
        </w:rPr>
        <w:t>6. 魏荣宝、梁娅、孙有光编.《绿色化学与环境》. 北京：国防工业出版社，2006</w:t>
      </w:r>
    </w:p>
    <w:p w:rsidR="005001BF" w:rsidRPr="004D4592" w:rsidRDefault="005001BF" w:rsidP="00012F99">
      <w:pPr>
        <w:spacing w:line="276" w:lineRule="auto"/>
        <w:rPr>
          <w:rFonts w:ascii="仿宋" w:eastAsia="仿宋" w:hAnsi="仿宋" w:cs="Arial"/>
          <w:color w:val="000000"/>
          <w:kern w:val="0"/>
          <w:sz w:val="24"/>
        </w:rPr>
      </w:pPr>
      <w:r w:rsidRPr="004D4592">
        <w:rPr>
          <w:rFonts w:ascii="仿宋" w:eastAsia="仿宋" w:hAnsi="仿宋" w:cs="Arial" w:hint="eastAsia"/>
          <w:color w:val="000000"/>
          <w:kern w:val="0"/>
          <w:sz w:val="24"/>
        </w:rPr>
        <w:t xml:space="preserve">7. 沈玉龙、曹文华编.《绿色化学》. 北京：中国环境科学出版社，2009　　　　　　　　　</w:t>
      </w:r>
    </w:p>
    <w:p w:rsidR="005001BF" w:rsidRPr="006A6C02" w:rsidRDefault="005001BF" w:rsidP="00012F99">
      <w:pPr>
        <w:spacing w:line="276" w:lineRule="auto"/>
        <w:rPr>
          <w:rFonts w:ascii="仿宋" w:eastAsia="仿宋" w:hAnsi="仿宋" w:cs="Arial"/>
          <w:color w:val="000000"/>
          <w:kern w:val="0"/>
          <w:sz w:val="24"/>
        </w:rPr>
      </w:pPr>
      <w:r w:rsidRPr="004D4592">
        <w:rPr>
          <w:rFonts w:ascii="仿宋" w:eastAsia="仿宋" w:hAnsi="仿宋" w:cs="Arial" w:hint="eastAsia"/>
          <w:color w:val="000000"/>
          <w:kern w:val="0"/>
          <w:sz w:val="24"/>
        </w:rPr>
        <w:t xml:space="preserve">   </w:t>
      </w:r>
    </w:p>
    <w:p w:rsidR="005001BF" w:rsidRPr="00422BE3" w:rsidRDefault="005001BF" w:rsidP="00012F99">
      <w:pPr>
        <w:spacing w:line="276" w:lineRule="auto"/>
        <w:rPr>
          <w:rFonts w:ascii="仿宋" w:eastAsia="仿宋" w:hAnsi="仿宋" w:cs="Arial"/>
          <w:color w:val="000000"/>
          <w:kern w:val="0"/>
          <w:sz w:val="24"/>
        </w:rPr>
      </w:pPr>
    </w:p>
    <w:p w:rsidR="005001BF" w:rsidRPr="004D4592" w:rsidRDefault="005001BF" w:rsidP="00012F99">
      <w:pPr>
        <w:spacing w:line="276" w:lineRule="auto"/>
        <w:rPr>
          <w:rFonts w:ascii="仿宋" w:eastAsia="仿宋" w:hAnsi="仿宋" w:cs="Arial"/>
          <w:color w:val="000000"/>
          <w:kern w:val="0"/>
          <w:sz w:val="24"/>
        </w:rPr>
      </w:pPr>
      <w:r w:rsidRPr="006A6C02">
        <w:rPr>
          <w:rFonts w:ascii="仿宋" w:eastAsia="仿宋" w:hAnsi="仿宋" w:cs="Arial" w:hint="eastAsia"/>
          <w:color w:val="000000"/>
          <w:kern w:val="0"/>
          <w:sz w:val="24"/>
        </w:rPr>
        <w:t>执笔人：</w:t>
      </w:r>
      <w:r w:rsidRPr="006A6C02">
        <w:rPr>
          <w:rFonts w:ascii="仿宋" w:eastAsia="仿宋" w:hAnsi="仿宋" w:cs="Arial"/>
          <w:color w:val="000000"/>
          <w:kern w:val="0"/>
          <w:sz w:val="24"/>
        </w:rPr>
        <w:t xml:space="preserve"> </w:t>
      </w:r>
      <w:r>
        <w:rPr>
          <w:rFonts w:ascii="仿宋" w:eastAsia="仿宋" w:hAnsi="仿宋" w:cs="Arial" w:hint="eastAsia"/>
          <w:color w:val="000000"/>
          <w:kern w:val="0"/>
          <w:sz w:val="24"/>
        </w:rPr>
        <w:t>孟召辉</w:t>
      </w:r>
      <w:r>
        <w:rPr>
          <w:rFonts w:ascii="仿宋" w:eastAsia="仿宋" w:hAnsi="仿宋" w:cs="Arial"/>
          <w:color w:val="000000"/>
          <w:kern w:val="0"/>
          <w:sz w:val="24"/>
        </w:rPr>
        <w:t xml:space="preserve">  </w:t>
      </w:r>
      <w:r>
        <w:rPr>
          <w:rFonts w:ascii="仿宋" w:eastAsia="仿宋" w:hAnsi="仿宋" w:cs="Arial" w:hint="eastAsia"/>
          <w:color w:val="000000"/>
          <w:kern w:val="0"/>
          <w:sz w:val="24"/>
        </w:rPr>
        <w:t>教研室主任：</w:t>
      </w:r>
      <w:r>
        <w:rPr>
          <w:rFonts w:ascii="仿宋" w:eastAsia="仿宋" w:hAnsi="仿宋" w:cs="Arial"/>
          <w:color w:val="000000"/>
          <w:kern w:val="0"/>
          <w:sz w:val="24"/>
        </w:rPr>
        <w:t xml:space="preserve"> </w:t>
      </w:r>
      <w:r>
        <w:rPr>
          <w:rFonts w:ascii="仿宋" w:eastAsia="仿宋" w:hAnsi="仿宋" w:cs="Arial" w:hint="eastAsia"/>
          <w:color w:val="000000"/>
          <w:kern w:val="0"/>
          <w:sz w:val="24"/>
        </w:rPr>
        <w:t>张廉丰</w:t>
      </w:r>
      <w:r>
        <w:rPr>
          <w:rFonts w:ascii="仿宋" w:eastAsia="仿宋" w:hAnsi="仿宋" w:cs="Arial"/>
          <w:color w:val="000000"/>
          <w:kern w:val="0"/>
          <w:sz w:val="24"/>
        </w:rPr>
        <w:t xml:space="preserve"> </w:t>
      </w:r>
      <w:r>
        <w:rPr>
          <w:rFonts w:ascii="仿宋" w:eastAsia="仿宋" w:hAnsi="仿宋" w:cs="Arial" w:hint="eastAsia"/>
          <w:color w:val="000000"/>
          <w:kern w:val="0"/>
          <w:sz w:val="24"/>
        </w:rPr>
        <w:t>教学副院长：包晓玉</w:t>
      </w:r>
      <w:r>
        <w:rPr>
          <w:rFonts w:ascii="仿宋" w:eastAsia="仿宋" w:hAnsi="仿宋" w:cs="Arial"/>
          <w:color w:val="000000"/>
          <w:kern w:val="0"/>
          <w:sz w:val="24"/>
        </w:rPr>
        <w:t xml:space="preserve"> </w:t>
      </w:r>
      <w:r w:rsidRPr="006A6C02">
        <w:rPr>
          <w:rFonts w:ascii="仿宋" w:eastAsia="仿宋" w:hAnsi="仿宋" w:cs="Arial" w:hint="eastAsia"/>
          <w:color w:val="000000"/>
          <w:kern w:val="0"/>
          <w:sz w:val="24"/>
        </w:rPr>
        <w:t>编写日期：</w:t>
      </w:r>
      <w:r>
        <w:rPr>
          <w:rFonts w:ascii="仿宋" w:eastAsia="仿宋" w:hAnsi="仿宋" w:cs="Arial" w:hint="eastAsia"/>
          <w:color w:val="000000"/>
          <w:kern w:val="0"/>
          <w:sz w:val="24"/>
        </w:rPr>
        <w:t>2016.4</w:t>
      </w:r>
    </w:p>
    <w:p w:rsidR="00012F99" w:rsidRDefault="00012F99">
      <w:pPr>
        <w:widowControl/>
        <w:jc w:val="left"/>
        <w:rPr>
          <w:rFonts w:ascii="仿宋" w:eastAsia="仿宋" w:hAnsi="仿宋" w:cs="仿宋"/>
          <w:b/>
          <w:bCs/>
          <w:color w:val="000000"/>
          <w:kern w:val="0"/>
          <w:sz w:val="32"/>
          <w:szCs w:val="32"/>
        </w:rPr>
      </w:pPr>
      <w:r>
        <w:rPr>
          <w:rFonts w:ascii="仿宋" w:eastAsia="仿宋" w:hAnsi="仿宋" w:cs="仿宋"/>
          <w:b/>
          <w:bCs/>
          <w:color w:val="000000"/>
          <w:kern w:val="0"/>
          <w:sz w:val="32"/>
          <w:szCs w:val="32"/>
        </w:rPr>
        <w:br w:type="page"/>
      </w:r>
    </w:p>
    <w:p w:rsidR="005001BF" w:rsidRDefault="005001BF" w:rsidP="00B60C2B">
      <w:pPr>
        <w:widowControl/>
        <w:snapToGrid w:val="0"/>
        <w:jc w:val="center"/>
        <w:outlineLvl w:val="0"/>
        <w:rPr>
          <w:rFonts w:ascii="仿宋" w:eastAsia="仿宋" w:hAnsi="仿宋" w:cs="仿宋"/>
          <w:b/>
          <w:bCs/>
          <w:color w:val="000000"/>
          <w:kern w:val="0"/>
          <w:sz w:val="32"/>
          <w:szCs w:val="32"/>
        </w:rPr>
      </w:pPr>
      <w:r>
        <w:rPr>
          <w:rFonts w:ascii="仿宋" w:eastAsia="仿宋" w:hAnsi="仿宋" w:cs="仿宋" w:hint="eastAsia"/>
          <w:b/>
          <w:bCs/>
          <w:color w:val="000000"/>
          <w:kern w:val="0"/>
          <w:sz w:val="32"/>
          <w:szCs w:val="32"/>
        </w:rPr>
        <w:lastRenderedPageBreak/>
        <w:t>《固体物理》课程教学大纲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1983"/>
        <w:gridCol w:w="1212"/>
        <w:gridCol w:w="66"/>
        <w:gridCol w:w="707"/>
        <w:gridCol w:w="595"/>
        <w:gridCol w:w="1105"/>
        <w:gridCol w:w="1136"/>
      </w:tblGrid>
      <w:tr w:rsidR="005001BF" w:rsidRPr="00FA7A9C" w:rsidTr="00012F99">
        <w:trPr>
          <w:trHeight w:val="692"/>
        </w:trPr>
        <w:tc>
          <w:tcPr>
            <w:tcW w:w="2376" w:type="dxa"/>
            <w:shd w:val="clear" w:color="auto" w:fill="auto"/>
            <w:vAlign w:val="center"/>
          </w:tcPr>
          <w:p w:rsidR="005001BF" w:rsidRPr="00FA7A9C" w:rsidRDefault="005001BF" w:rsidP="00012F99">
            <w:pPr>
              <w:adjustRightInd w:val="0"/>
              <w:snapToGrid w:val="0"/>
              <w:spacing w:line="400" w:lineRule="exact"/>
              <w:jc w:val="center"/>
              <w:rPr>
                <w:rFonts w:eastAsia="仿宋"/>
                <w:sz w:val="24"/>
              </w:rPr>
            </w:pPr>
            <w:r w:rsidRPr="00FA7A9C">
              <w:rPr>
                <w:rFonts w:eastAsia="仿宋"/>
                <w:sz w:val="24"/>
              </w:rPr>
              <w:t>课程代码</w:t>
            </w:r>
          </w:p>
        </w:tc>
        <w:tc>
          <w:tcPr>
            <w:tcW w:w="3195" w:type="dxa"/>
            <w:gridSpan w:val="2"/>
            <w:shd w:val="clear" w:color="auto" w:fill="auto"/>
            <w:vAlign w:val="center"/>
          </w:tcPr>
          <w:p w:rsidR="005001BF" w:rsidRPr="00FA7A9C" w:rsidRDefault="005001BF" w:rsidP="00012F99">
            <w:pPr>
              <w:adjustRightInd w:val="0"/>
              <w:snapToGrid w:val="0"/>
              <w:spacing w:line="400" w:lineRule="exact"/>
              <w:jc w:val="center"/>
              <w:rPr>
                <w:rFonts w:eastAsia="仿宋"/>
                <w:sz w:val="24"/>
              </w:rPr>
            </w:pPr>
            <w:r w:rsidRPr="00FA7A9C">
              <w:rPr>
                <w:rFonts w:eastAsia="仿宋"/>
                <w:kern w:val="0"/>
                <w:sz w:val="24"/>
              </w:rPr>
              <w:t xml:space="preserve">53410328 </w:t>
            </w:r>
          </w:p>
        </w:tc>
        <w:tc>
          <w:tcPr>
            <w:tcW w:w="1368" w:type="dxa"/>
            <w:gridSpan w:val="3"/>
            <w:shd w:val="clear" w:color="auto" w:fill="auto"/>
            <w:vAlign w:val="center"/>
          </w:tcPr>
          <w:p w:rsidR="005001BF" w:rsidRPr="00FA7A9C" w:rsidRDefault="005001BF" w:rsidP="00012F99">
            <w:pPr>
              <w:adjustRightInd w:val="0"/>
              <w:snapToGrid w:val="0"/>
              <w:spacing w:line="400" w:lineRule="exact"/>
              <w:jc w:val="center"/>
              <w:rPr>
                <w:rFonts w:eastAsia="仿宋"/>
                <w:sz w:val="24"/>
              </w:rPr>
            </w:pPr>
            <w:r w:rsidRPr="00FA7A9C">
              <w:rPr>
                <w:rFonts w:eastAsia="仿宋"/>
                <w:sz w:val="24"/>
              </w:rPr>
              <w:t>编写时间</w:t>
            </w:r>
          </w:p>
        </w:tc>
        <w:tc>
          <w:tcPr>
            <w:tcW w:w="2241" w:type="dxa"/>
            <w:gridSpan w:val="2"/>
            <w:shd w:val="clear" w:color="auto" w:fill="auto"/>
            <w:vAlign w:val="center"/>
          </w:tcPr>
          <w:p w:rsidR="005001BF" w:rsidRPr="00FA7A9C" w:rsidRDefault="005001BF" w:rsidP="00012F99">
            <w:pPr>
              <w:adjustRightInd w:val="0"/>
              <w:snapToGrid w:val="0"/>
              <w:spacing w:line="400" w:lineRule="exact"/>
              <w:jc w:val="center"/>
              <w:rPr>
                <w:rFonts w:eastAsia="仿宋"/>
                <w:sz w:val="24"/>
              </w:rPr>
            </w:pPr>
            <w:r w:rsidRPr="00FA7A9C">
              <w:rPr>
                <w:rFonts w:eastAsia="仿宋"/>
                <w:sz w:val="24"/>
              </w:rPr>
              <w:t>2016.9</w:t>
            </w:r>
          </w:p>
        </w:tc>
      </w:tr>
      <w:tr w:rsidR="005001BF" w:rsidRPr="00FA7A9C" w:rsidTr="00012F99">
        <w:trPr>
          <w:trHeight w:val="497"/>
        </w:trPr>
        <w:tc>
          <w:tcPr>
            <w:tcW w:w="2376" w:type="dxa"/>
            <w:shd w:val="clear" w:color="auto" w:fill="auto"/>
            <w:vAlign w:val="center"/>
          </w:tcPr>
          <w:p w:rsidR="005001BF" w:rsidRPr="00FA7A9C" w:rsidRDefault="005001BF" w:rsidP="00012F99">
            <w:pPr>
              <w:adjustRightInd w:val="0"/>
              <w:snapToGrid w:val="0"/>
              <w:spacing w:line="400" w:lineRule="exact"/>
              <w:jc w:val="center"/>
              <w:rPr>
                <w:rFonts w:eastAsia="仿宋"/>
                <w:sz w:val="24"/>
              </w:rPr>
            </w:pPr>
            <w:r w:rsidRPr="00FA7A9C">
              <w:rPr>
                <w:rFonts w:eastAsia="仿宋"/>
                <w:sz w:val="24"/>
              </w:rPr>
              <w:t>课程名称</w:t>
            </w:r>
          </w:p>
        </w:tc>
        <w:tc>
          <w:tcPr>
            <w:tcW w:w="6804" w:type="dxa"/>
            <w:gridSpan w:val="7"/>
            <w:shd w:val="clear" w:color="auto" w:fill="auto"/>
            <w:vAlign w:val="center"/>
          </w:tcPr>
          <w:p w:rsidR="005001BF" w:rsidRPr="00FA7A9C" w:rsidRDefault="005001BF" w:rsidP="00012F99">
            <w:pPr>
              <w:adjustRightInd w:val="0"/>
              <w:snapToGrid w:val="0"/>
              <w:spacing w:line="400" w:lineRule="exact"/>
              <w:jc w:val="center"/>
              <w:rPr>
                <w:rFonts w:eastAsia="仿宋"/>
                <w:sz w:val="24"/>
              </w:rPr>
            </w:pPr>
            <w:r w:rsidRPr="00FA7A9C">
              <w:rPr>
                <w:rFonts w:eastAsia="仿宋"/>
                <w:sz w:val="24"/>
              </w:rPr>
              <w:t>固体物理</w:t>
            </w:r>
          </w:p>
        </w:tc>
      </w:tr>
      <w:tr w:rsidR="005001BF" w:rsidRPr="00FA7A9C" w:rsidTr="00012F99">
        <w:trPr>
          <w:trHeight w:val="561"/>
        </w:trPr>
        <w:tc>
          <w:tcPr>
            <w:tcW w:w="2376" w:type="dxa"/>
            <w:shd w:val="clear" w:color="auto" w:fill="auto"/>
            <w:vAlign w:val="center"/>
          </w:tcPr>
          <w:p w:rsidR="005001BF" w:rsidRPr="00FA7A9C" w:rsidRDefault="005001BF" w:rsidP="00012F99">
            <w:pPr>
              <w:adjustRightInd w:val="0"/>
              <w:snapToGrid w:val="0"/>
              <w:spacing w:line="400" w:lineRule="exact"/>
              <w:jc w:val="center"/>
              <w:rPr>
                <w:rFonts w:eastAsia="仿宋"/>
                <w:sz w:val="24"/>
              </w:rPr>
            </w:pPr>
            <w:r w:rsidRPr="00FA7A9C">
              <w:rPr>
                <w:rFonts w:eastAsia="仿宋"/>
                <w:sz w:val="24"/>
              </w:rPr>
              <w:t>英文名称</w:t>
            </w:r>
          </w:p>
        </w:tc>
        <w:tc>
          <w:tcPr>
            <w:tcW w:w="6804" w:type="dxa"/>
            <w:gridSpan w:val="7"/>
            <w:shd w:val="clear" w:color="auto" w:fill="auto"/>
            <w:vAlign w:val="center"/>
          </w:tcPr>
          <w:p w:rsidR="005001BF" w:rsidRPr="00FA7A9C" w:rsidRDefault="005001BF" w:rsidP="00012F99">
            <w:pPr>
              <w:adjustRightInd w:val="0"/>
              <w:snapToGrid w:val="0"/>
              <w:spacing w:line="400" w:lineRule="exact"/>
              <w:jc w:val="center"/>
              <w:rPr>
                <w:rFonts w:eastAsia="仿宋"/>
                <w:sz w:val="24"/>
              </w:rPr>
            </w:pPr>
            <w:r w:rsidRPr="00FA7A9C">
              <w:rPr>
                <w:rFonts w:eastAsia="仿宋"/>
                <w:kern w:val="0"/>
                <w:sz w:val="24"/>
              </w:rPr>
              <w:t>Solid State Physics</w:t>
            </w:r>
          </w:p>
        </w:tc>
      </w:tr>
      <w:tr w:rsidR="005001BF" w:rsidRPr="00FA7A9C" w:rsidTr="00012F99">
        <w:trPr>
          <w:trHeight w:val="461"/>
        </w:trPr>
        <w:tc>
          <w:tcPr>
            <w:tcW w:w="2376" w:type="dxa"/>
            <w:vMerge w:val="restart"/>
            <w:shd w:val="clear" w:color="auto" w:fill="auto"/>
            <w:vAlign w:val="center"/>
          </w:tcPr>
          <w:p w:rsidR="005001BF" w:rsidRPr="00FA7A9C" w:rsidRDefault="005001BF" w:rsidP="00012F99">
            <w:pPr>
              <w:adjustRightInd w:val="0"/>
              <w:snapToGrid w:val="0"/>
              <w:spacing w:line="400" w:lineRule="exact"/>
              <w:jc w:val="center"/>
              <w:rPr>
                <w:rFonts w:eastAsia="仿宋"/>
                <w:sz w:val="24"/>
              </w:rPr>
            </w:pPr>
            <w:r w:rsidRPr="00FA7A9C">
              <w:rPr>
                <w:rFonts w:eastAsia="仿宋"/>
                <w:sz w:val="24"/>
              </w:rPr>
              <w:t>学分数</w:t>
            </w:r>
          </w:p>
        </w:tc>
        <w:tc>
          <w:tcPr>
            <w:tcW w:w="1983" w:type="dxa"/>
            <w:vMerge w:val="restart"/>
            <w:shd w:val="clear" w:color="auto" w:fill="auto"/>
            <w:vAlign w:val="center"/>
          </w:tcPr>
          <w:p w:rsidR="005001BF" w:rsidRPr="00FA7A9C" w:rsidRDefault="005001BF" w:rsidP="00012F99">
            <w:pPr>
              <w:adjustRightInd w:val="0"/>
              <w:snapToGrid w:val="0"/>
              <w:spacing w:line="400" w:lineRule="exact"/>
              <w:jc w:val="center"/>
              <w:rPr>
                <w:rFonts w:eastAsia="仿宋"/>
                <w:sz w:val="24"/>
              </w:rPr>
            </w:pPr>
            <w:r w:rsidRPr="00FA7A9C">
              <w:rPr>
                <w:rFonts w:eastAsia="仿宋"/>
                <w:sz w:val="24"/>
              </w:rPr>
              <w:t>2</w:t>
            </w:r>
          </w:p>
        </w:tc>
        <w:tc>
          <w:tcPr>
            <w:tcW w:w="1278" w:type="dxa"/>
            <w:gridSpan w:val="2"/>
            <w:vMerge w:val="restart"/>
            <w:shd w:val="clear" w:color="auto" w:fill="auto"/>
            <w:vAlign w:val="center"/>
          </w:tcPr>
          <w:p w:rsidR="005001BF" w:rsidRPr="00FA7A9C" w:rsidRDefault="005001BF" w:rsidP="00012F99">
            <w:pPr>
              <w:adjustRightInd w:val="0"/>
              <w:snapToGrid w:val="0"/>
              <w:spacing w:line="400" w:lineRule="exact"/>
              <w:jc w:val="center"/>
              <w:rPr>
                <w:rFonts w:eastAsia="仿宋"/>
                <w:sz w:val="24"/>
              </w:rPr>
            </w:pPr>
            <w:r w:rsidRPr="00FA7A9C">
              <w:rPr>
                <w:rFonts w:eastAsia="仿宋"/>
                <w:sz w:val="24"/>
              </w:rPr>
              <w:t>总学时数</w:t>
            </w:r>
          </w:p>
        </w:tc>
        <w:tc>
          <w:tcPr>
            <w:tcW w:w="707" w:type="dxa"/>
            <w:vMerge w:val="restart"/>
            <w:shd w:val="clear" w:color="auto" w:fill="auto"/>
            <w:vAlign w:val="center"/>
          </w:tcPr>
          <w:p w:rsidR="005001BF" w:rsidRPr="00FA7A9C" w:rsidRDefault="005001BF" w:rsidP="00012F99">
            <w:pPr>
              <w:adjustRightInd w:val="0"/>
              <w:snapToGrid w:val="0"/>
              <w:spacing w:line="400" w:lineRule="exact"/>
              <w:jc w:val="center"/>
              <w:rPr>
                <w:rFonts w:eastAsia="仿宋"/>
                <w:sz w:val="24"/>
              </w:rPr>
            </w:pPr>
            <w:r w:rsidRPr="00FA7A9C">
              <w:rPr>
                <w:rFonts w:eastAsia="仿宋"/>
                <w:sz w:val="24"/>
              </w:rPr>
              <w:t>3</w:t>
            </w:r>
            <w:r w:rsidRPr="00FA7A9C">
              <w:rPr>
                <w:rFonts w:eastAsia="仿宋" w:hint="eastAsia"/>
                <w:sz w:val="24"/>
              </w:rPr>
              <w:t>2</w:t>
            </w:r>
          </w:p>
        </w:tc>
        <w:tc>
          <w:tcPr>
            <w:tcW w:w="1700" w:type="dxa"/>
            <w:gridSpan w:val="2"/>
            <w:shd w:val="clear" w:color="auto" w:fill="auto"/>
            <w:vAlign w:val="center"/>
          </w:tcPr>
          <w:p w:rsidR="005001BF" w:rsidRPr="00FA7A9C" w:rsidRDefault="005001BF" w:rsidP="00012F99">
            <w:pPr>
              <w:adjustRightInd w:val="0"/>
              <w:snapToGrid w:val="0"/>
              <w:spacing w:line="400" w:lineRule="exact"/>
              <w:jc w:val="center"/>
              <w:rPr>
                <w:rFonts w:eastAsia="仿宋"/>
                <w:sz w:val="24"/>
              </w:rPr>
            </w:pPr>
            <w:r w:rsidRPr="00FA7A9C">
              <w:rPr>
                <w:rFonts w:eastAsia="仿宋"/>
                <w:sz w:val="24"/>
              </w:rPr>
              <w:t>理论讲授学时</w:t>
            </w:r>
          </w:p>
        </w:tc>
        <w:tc>
          <w:tcPr>
            <w:tcW w:w="1136" w:type="dxa"/>
            <w:shd w:val="clear" w:color="auto" w:fill="auto"/>
            <w:vAlign w:val="center"/>
          </w:tcPr>
          <w:p w:rsidR="005001BF" w:rsidRPr="00FA7A9C" w:rsidRDefault="005001BF" w:rsidP="00012F99">
            <w:pPr>
              <w:adjustRightInd w:val="0"/>
              <w:snapToGrid w:val="0"/>
              <w:spacing w:line="400" w:lineRule="exact"/>
              <w:jc w:val="center"/>
              <w:rPr>
                <w:rFonts w:eastAsia="仿宋"/>
                <w:sz w:val="24"/>
              </w:rPr>
            </w:pPr>
            <w:r w:rsidRPr="00FA7A9C">
              <w:rPr>
                <w:rFonts w:eastAsia="仿宋"/>
                <w:sz w:val="24"/>
              </w:rPr>
              <w:t>3</w:t>
            </w:r>
            <w:r w:rsidRPr="00FA7A9C">
              <w:rPr>
                <w:rFonts w:eastAsia="仿宋" w:hint="eastAsia"/>
                <w:sz w:val="24"/>
              </w:rPr>
              <w:t>2</w:t>
            </w:r>
          </w:p>
        </w:tc>
      </w:tr>
      <w:tr w:rsidR="005001BF" w:rsidRPr="00FA7A9C" w:rsidTr="00012F99">
        <w:trPr>
          <w:trHeight w:val="564"/>
        </w:trPr>
        <w:tc>
          <w:tcPr>
            <w:tcW w:w="2376" w:type="dxa"/>
            <w:vMerge/>
            <w:shd w:val="clear" w:color="auto" w:fill="auto"/>
            <w:vAlign w:val="center"/>
          </w:tcPr>
          <w:p w:rsidR="005001BF" w:rsidRPr="00FA7A9C" w:rsidRDefault="005001BF" w:rsidP="00012F99">
            <w:pPr>
              <w:adjustRightInd w:val="0"/>
              <w:snapToGrid w:val="0"/>
              <w:spacing w:line="400" w:lineRule="exact"/>
              <w:jc w:val="center"/>
              <w:rPr>
                <w:rFonts w:eastAsia="仿宋"/>
                <w:sz w:val="24"/>
              </w:rPr>
            </w:pPr>
          </w:p>
        </w:tc>
        <w:tc>
          <w:tcPr>
            <w:tcW w:w="1983" w:type="dxa"/>
            <w:vMerge/>
            <w:shd w:val="clear" w:color="auto" w:fill="auto"/>
            <w:vAlign w:val="center"/>
          </w:tcPr>
          <w:p w:rsidR="005001BF" w:rsidRPr="00FA7A9C" w:rsidRDefault="005001BF" w:rsidP="00012F99">
            <w:pPr>
              <w:adjustRightInd w:val="0"/>
              <w:snapToGrid w:val="0"/>
              <w:spacing w:line="400" w:lineRule="exact"/>
              <w:jc w:val="center"/>
              <w:rPr>
                <w:rFonts w:eastAsia="仿宋"/>
                <w:sz w:val="24"/>
              </w:rPr>
            </w:pPr>
          </w:p>
        </w:tc>
        <w:tc>
          <w:tcPr>
            <w:tcW w:w="1278" w:type="dxa"/>
            <w:gridSpan w:val="2"/>
            <w:vMerge/>
            <w:shd w:val="clear" w:color="auto" w:fill="auto"/>
            <w:vAlign w:val="center"/>
          </w:tcPr>
          <w:p w:rsidR="005001BF" w:rsidRPr="00FA7A9C" w:rsidRDefault="005001BF" w:rsidP="00012F99">
            <w:pPr>
              <w:adjustRightInd w:val="0"/>
              <w:snapToGrid w:val="0"/>
              <w:spacing w:line="400" w:lineRule="exact"/>
              <w:jc w:val="center"/>
              <w:rPr>
                <w:rFonts w:eastAsia="仿宋"/>
                <w:sz w:val="24"/>
              </w:rPr>
            </w:pPr>
          </w:p>
        </w:tc>
        <w:tc>
          <w:tcPr>
            <w:tcW w:w="707" w:type="dxa"/>
            <w:vMerge/>
            <w:shd w:val="clear" w:color="auto" w:fill="auto"/>
            <w:vAlign w:val="center"/>
          </w:tcPr>
          <w:p w:rsidR="005001BF" w:rsidRPr="00FA7A9C" w:rsidRDefault="005001BF" w:rsidP="00012F99">
            <w:pPr>
              <w:adjustRightInd w:val="0"/>
              <w:snapToGrid w:val="0"/>
              <w:spacing w:line="400" w:lineRule="exact"/>
              <w:jc w:val="center"/>
              <w:rPr>
                <w:rFonts w:eastAsia="仿宋"/>
                <w:sz w:val="24"/>
              </w:rPr>
            </w:pPr>
          </w:p>
        </w:tc>
        <w:tc>
          <w:tcPr>
            <w:tcW w:w="1700" w:type="dxa"/>
            <w:gridSpan w:val="2"/>
            <w:shd w:val="clear" w:color="auto" w:fill="auto"/>
            <w:vAlign w:val="center"/>
          </w:tcPr>
          <w:p w:rsidR="005001BF" w:rsidRPr="00FA7A9C" w:rsidRDefault="005001BF" w:rsidP="00012F99">
            <w:pPr>
              <w:adjustRightInd w:val="0"/>
              <w:snapToGrid w:val="0"/>
              <w:spacing w:line="400" w:lineRule="exact"/>
              <w:jc w:val="center"/>
              <w:rPr>
                <w:rFonts w:eastAsia="仿宋"/>
                <w:sz w:val="24"/>
              </w:rPr>
            </w:pPr>
            <w:r w:rsidRPr="00FA7A9C">
              <w:rPr>
                <w:rFonts w:eastAsia="仿宋"/>
                <w:sz w:val="24"/>
              </w:rPr>
              <w:t>实验实践学时</w:t>
            </w:r>
          </w:p>
        </w:tc>
        <w:tc>
          <w:tcPr>
            <w:tcW w:w="1136" w:type="dxa"/>
            <w:shd w:val="clear" w:color="auto" w:fill="auto"/>
            <w:vAlign w:val="center"/>
          </w:tcPr>
          <w:p w:rsidR="005001BF" w:rsidRPr="00FA7A9C" w:rsidRDefault="005001BF" w:rsidP="00012F99">
            <w:pPr>
              <w:adjustRightInd w:val="0"/>
              <w:snapToGrid w:val="0"/>
              <w:spacing w:line="400" w:lineRule="exact"/>
              <w:jc w:val="center"/>
              <w:rPr>
                <w:rFonts w:eastAsia="仿宋"/>
                <w:sz w:val="24"/>
              </w:rPr>
            </w:pPr>
            <w:r w:rsidRPr="00FA7A9C">
              <w:rPr>
                <w:rFonts w:eastAsia="仿宋"/>
                <w:sz w:val="24"/>
              </w:rPr>
              <w:t>0</w:t>
            </w:r>
          </w:p>
        </w:tc>
      </w:tr>
      <w:tr w:rsidR="005001BF" w:rsidRPr="00FA7A9C" w:rsidTr="00012F99">
        <w:trPr>
          <w:trHeight w:val="886"/>
        </w:trPr>
        <w:tc>
          <w:tcPr>
            <w:tcW w:w="2376" w:type="dxa"/>
            <w:shd w:val="clear" w:color="auto" w:fill="auto"/>
            <w:vAlign w:val="center"/>
          </w:tcPr>
          <w:p w:rsidR="005001BF" w:rsidRPr="00FA7A9C" w:rsidRDefault="005001BF" w:rsidP="00012F99">
            <w:pPr>
              <w:adjustRightInd w:val="0"/>
              <w:snapToGrid w:val="0"/>
              <w:spacing w:line="400" w:lineRule="exact"/>
              <w:jc w:val="center"/>
              <w:rPr>
                <w:rFonts w:eastAsia="仿宋"/>
                <w:sz w:val="24"/>
              </w:rPr>
            </w:pPr>
            <w:r w:rsidRPr="00FA7A9C">
              <w:rPr>
                <w:rFonts w:eastAsia="仿宋"/>
                <w:sz w:val="24"/>
              </w:rPr>
              <w:t>任课教师</w:t>
            </w:r>
          </w:p>
        </w:tc>
        <w:tc>
          <w:tcPr>
            <w:tcW w:w="1983" w:type="dxa"/>
            <w:shd w:val="clear" w:color="auto" w:fill="auto"/>
            <w:vAlign w:val="center"/>
          </w:tcPr>
          <w:p w:rsidR="005001BF" w:rsidRPr="00FA7A9C" w:rsidRDefault="005001BF" w:rsidP="00012F99">
            <w:pPr>
              <w:adjustRightInd w:val="0"/>
              <w:snapToGrid w:val="0"/>
              <w:spacing w:line="400" w:lineRule="exact"/>
              <w:jc w:val="center"/>
              <w:rPr>
                <w:rFonts w:eastAsia="仿宋"/>
                <w:sz w:val="24"/>
              </w:rPr>
            </w:pPr>
            <w:r w:rsidRPr="00FA7A9C">
              <w:rPr>
                <w:rFonts w:eastAsia="仿宋"/>
                <w:sz w:val="24"/>
              </w:rPr>
              <w:t>左军超</w:t>
            </w:r>
          </w:p>
        </w:tc>
        <w:tc>
          <w:tcPr>
            <w:tcW w:w="1985" w:type="dxa"/>
            <w:gridSpan w:val="3"/>
            <w:shd w:val="clear" w:color="auto" w:fill="auto"/>
            <w:vAlign w:val="center"/>
          </w:tcPr>
          <w:p w:rsidR="005001BF" w:rsidRPr="00FA7A9C" w:rsidRDefault="005001BF" w:rsidP="00012F99">
            <w:pPr>
              <w:adjustRightInd w:val="0"/>
              <w:snapToGrid w:val="0"/>
              <w:spacing w:line="400" w:lineRule="exact"/>
              <w:jc w:val="center"/>
              <w:rPr>
                <w:rFonts w:eastAsia="仿宋"/>
                <w:sz w:val="24"/>
              </w:rPr>
            </w:pPr>
            <w:r w:rsidRPr="00FA7A9C">
              <w:rPr>
                <w:rFonts w:eastAsia="仿宋"/>
                <w:sz w:val="24"/>
              </w:rPr>
              <w:t>开课学院</w:t>
            </w:r>
            <w:r w:rsidRPr="00FA7A9C">
              <w:rPr>
                <w:rFonts w:eastAsia="仿宋"/>
                <w:sz w:val="24"/>
              </w:rPr>
              <w:t>*</w:t>
            </w:r>
          </w:p>
        </w:tc>
        <w:tc>
          <w:tcPr>
            <w:tcW w:w="2836" w:type="dxa"/>
            <w:gridSpan w:val="3"/>
            <w:shd w:val="clear" w:color="auto" w:fill="auto"/>
            <w:vAlign w:val="center"/>
          </w:tcPr>
          <w:p w:rsidR="005001BF" w:rsidRPr="00FA7A9C" w:rsidRDefault="005001BF" w:rsidP="00012F99">
            <w:pPr>
              <w:adjustRightInd w:val="0"/>
              <w:snapToGrid w:val="0"/>
              <w:spacing w:line="400" w:lineRule="exact"/>
              <w:jc w:val="center"/>
              <w:rPr>
                <w:rFonts w:eastAsia="仿宋"/>
                <w:sz w:val="24"/>
              </w:rPr>
            </w:pPr>
            <w:r w:rsidRPr="00FA7A9C">
              <w:rPr>
                <w:rFonts w:eastAsia="仿宋"/>
                <w:sz w:val="24"/>
              </w:rPr>
              <w:t>化学与制药工程学院</w:t>
            </w:r>
          </w:p>
        </w:tc>
      </w:tr>
      <w:tr w:rsidR="005001BF" w:rsidRPr="00FA7A9C" w:rsidTr="00012F99">
        <w:trPr>
          <w:trHeight w:val="1518"/>
        </w:trPr>
        <w:tc>
          <w:tcPr>
            <w:tcW w:w="2376" w:type="dxa"/>
            <w:shd w:val="clear" w:color="auto" w:fill="auto"/>
            <w:vAlign w:val="center"/>
          </w:tcPr>
          <w:p w:rsidR="005001BF" w:rsidRPr="00FA7A9C" w:rsidRDefault="005001BF" w:rsidP="00012F99">
            <w:pPr>
              <w:adjustRightInd w:val="0"/>
              <w:snapToGrid w:val="0"/>
              <w:spacing w:line="400" w:lineRule="exact"/>
              <w:jc w:val="center"/>
              <w:rPr>
                <w:rFonts w:eastAsia="仿宋"/>
                <w:sz w:val="24"/>
              </w:rPr>
            </w:pPr>
            <w:r w:rsidRPr="00FA7A9C">
              <w:rPr>
                <w:rFonts w:eastAsia="仿宋"/>
                <w:sz w:val="24"/>
              </w:rPr>
              <w:t>课程类型</w:t>
            </w:r>
          </w:p>
        </w:tc>
        <w:tc>
          <w:tcPr>
            <w:tcW w:w="6804" w:type="dxa"/>
            <w:gridSpan w:val="7"/>
            <w:shd w:val="clear" w:color="auto" w:fill="auto"/>
            <w:vAlign w:val="center"/>
          </w:tcPr>
          <w:p w:rsidR="005001BF" w:rsidRPr="00FA7A9C" w:rsidRDefault="005001BF" w:rsidP="00012F99">
            <w:pPr>
              <w:adjustRightInd w:val="0"/>
              <w:snapToGrid w:val="0"/>
              <w:spacing w:line="400" w:lineRule="exact"/>
              <w:ind w:firstLineChars="50" w:firstLine="120"/>
              <w:rPr>
                <w:rFonts w:eastAsia="仿宋"/>
                <w:sz w:val="24"/>
              </w:rPr>
            </w:pPr>
            <w:r w:rsidRPr="00FA7A9C">
              <w:rPr>
                <w:rFonts w:eastAsia="仿宋"/>
                <w:sz w:val="24"/>
              </w:rPr>
              <w:t>□</w:t>
            </w:r>
            <w:r w:rsidRPr="00FA7A9C">
              <w:rPr>
                <w:rFonts w:eastAsia="仿宋"/>
                <w:sz w:val="24"/>
              </w:rPr>
              <w:t>通识教育核心课</w:t>
            </w:r>
            <w:r w:rsidRPr="00FA7A9C">
              <w:rPr>
                <w:rFonts w:eastAsia="仿宋"/>
                <w:sz w:val="24"/>
              </w:rPr>
              <w:t>□</w:t>
            </w:r>
            <w:r w:rsidRPr="00FA7A9C">
              <w:rPr>
                <w:rFonts w:eastAsia="仿宋"/>
                <w:sz w:val="24"/>
              </w:rPr>
              <w:t>通识教育拓展课</w:t>
            </w:r>
            <w:r w:rsidRPr="00FA7A9C">
              <w:rPr>
                <w:rFonts w:eastAsia="仿宋"/>
                <w:sz w:val="24"/>
              </w:rPr>
              <w:t>□</w:t>
            </w:r>
            <w:r w:rsidRPr="00FA7A9C">
              <w:rPr>
                <w:rFonts w:eastAsia="仿宋"/>
                <w:sz w:val="24"/>
              </w:rPr>
              <w:t>学科基础必修课</w:t>
            </w:r>
          </w:p>
          <w:p w:rsidR="005001BF" w:rsidRPr="00FA7A9C" w:rsidRDefault="005001BF" w:rsidP="00012F99">
            <w:pPr>
              <w:adjustRightInd w:val="0"/>
              <w:snapToGrid w:val="0"/>
              <w:spacing w:line="400" w:lineRule="exact"/>
              <w:ind w:firstLineChars="50" w:firstLine="120"/>
              <w:rPr>
                <w:rFonts w:eastAsia="仿宋"/>
                <w:sz w:val="24"/>
              </w:rPr>
            </w:pPr>
            <w:r w:rsidRPr="00FA7A9C">
              <w:rPr>
                <w:rFonts w:eastAsia="仿宋"/>
                <w:sz w:val="24"/>
              </w:rPr>
              <w:t>□</w:t>
            </w:r>
            <w:r w:rsidRPr="00FA7A9C">
              <w:rPr>
                <w:rFonts w:eastAsia="仿宋"/>
                <w:sz w:val="24"/>
              </w:rPr>
              <w:t>学科基础选修课</w:t>
            </w:r>
            <w:r w:rsidRPr="00FA7A9C">
              <w:rPr>
                <w:rFonts w:eastAsia="仿宋"/>
                <w:sz w:val="24"/>
              </w:rPr>
              <w:t>□</w:t>
            </w:r>
            <w:r w:rsidRPr="00FA7A9C">
              <w:rPr>
                <w:rFonts w:eastAsia="仿宋"/>
                <w:sz w:val="24"/>
              </w:rPr>
              <w:t>专业核心课</w:t>
            </w:r>
            <w:r w:rsidRPr="00FA7A9C">
              <w:rPr>
                <w:rFonts w:eastAsia="仿宋"/>
                <w:sz w:val="24"/>
              </w:rPr>
              <w:t xml:space="preserve">   </w:t>
            </w:r>
            <w:r w:rsidRPr="00FA7A9C">
              <w:rPr>
                <w:rFonts w:ascii="Wingdings 2" w:eastAsia="仿宋" w:hAnsi="Wingdings 2" w:cs="Wingdings 2"/>
                <w:sz w:val="24"/>
              </w:rPr>
              <w:t></w:t>
            </w:r>
            <w:r w:rsidRPr="00FA7A9C">
              <w:rPr>
                <w:rFonts w:ascii="Wingdings 2" w:eastAsia="仿宋" w:hAnsi="Wingdings 2" w:cs="Wingdings 2"/>
                <w:sz w:val="24"/>
              </w:rPr>
              <w:t></w:t>
            </w:r>
            <w:r w:rsidRPr="00FA7A9C">
              <w:rPr>
                <w:rFonts w:eastAsia="仿宋"/>
                <w:sz w:val="24"/>
              </w:rPr>
              <w:t>个性化课程</w:t>
            </w:r>
          </w:p>
          <w:p w:rsidR="005001BF" w:rsidRPr="00FA7A9C" w:rsidRDefault="005001BF" w:rsidP="00012F99">
            <w:pPr>
              <w:adjustRightInd w:val="0"/>
              <w:snapToGrid w:val="0"/>
              <w:spacing w:line="400" w:lineRule="exact"/>
              <w:ind w:firstLineChars="50" w:firstLine="120"/>
              <w:rPr>
                <w:rFonts w:eastAsia="仿宋"/>
                <w:sz w:val="24"/>
              </w:rPr>
            </w:pPr>
            <w:r w:rsidRPr="00FA7A9C">
              <w:rPr>
                <w:rFonts w:eastAsia="仿宋"/>
                <w:sz w:val="24"/>
              </w:rPr>
              <w:t>□</w:t>
            </w:r>
            <w:r w:rsidRPr="00FA7A9C">
              <w:rPr>
                <w:rFonts w:eastAsia="仿宋"/>
                <w:sz w:val="24"/>
              </w:rPr>
              <w:t>实践类课程</w:t>
            </w:r>
          </w:p>
        </w:tc>
      </w:tr>
      <w:tr w:rsidR="005001BF" w:rsidRPr="00FA7A9C" w:rsidTr="00012F99">
        <w:trPr>
          <w:trHeight w:val="627"/>
        </w:trPr>
        <w:tc>
          <w:tcPr>
            <w:tcW w:w="2376" w:type="dxa"/>
            <w:shd w:val="clear" w:color="auto" w:fill="auto"/>
            <w:vAlign w:val="center"/>
          </w:tcPr>
          <w:p w:rsidR="005001BF" w:rsidRPr="00FA7A9C" w:rsidRDefault="005001BF" w:rsidP="00012F99">
            <w:pPr>
              <w:adjustRightInd w:val="0"/>
              <w:snapToGrid w:val="0"/>
              <w:spacing w:line="400" w:lineRule="exact"/>
              <w:jc w:val="center"/>
              <w:rPr>
                <w:rFonts w:eastAsia="仿宋"/>
                <w:sz w:val="24"/>
              </w:rPr>
            </w:pPr>
            <w:r w:rsidRPr="00FA7A9C">
              <w:rPr>
                <w:rFonts w:eastAsia="仿宋"/>
                <w:sz w:val="24"/>
              </w:rPr>
              <w:t>预修课程</w:t>
            </w:r>
          </w:p>
        </w:tc>
        <w:tc>
          <w:tcPr>
            <w:tcW w:w="6804" w:type="dxa"/>
            <w:gridSpan w:val="7"/>
            <w:shd w:val="clear" w:color="auto" w:fill="auto"/>
            <w:vAlign w:val="center"/>
          </w:tcPr>
          <w:p w:rsidR="005001BF" w:rsidRPr="00FA7A9C" w:rsidRDefault="005001BF" w:rsidP="00012F99">
            <w:pPr>
              <w:adjustRightInd w:val="0"/>
              <w:snapToGrid w:val="0"/>
              <w:spacing w:line="400" w:lineRule="exact"/>
              <w:rPr>
                <w:rFonts w:eastAsia="仿宋"/>
                <w:sz w:val="24"/>
              </w:rPr>
            </w:pPr>
            <w:r w:rsidRPr="00FA7A9C">
              <w:rPr>
                <w:rFonts w:eastAsia="仿宋"/>
                <w:kern w:val="0"/>
                <w:sz w:val="24"/>
              </w:rPr>
              <w:t>材料化学、材料科学基础、大学物理</w:t>
            </w:r>
          </w:p>
        </w:tc>
      </w:tr>
    </w:tbl>
    <w:p w:rsidR="005001BF" w:rsidRDefault="005001BF" w:rsidP="00012F99">
      <w:pPr>
        <w:widowControl/>
        <w:adjustRightInd w:val="0"/>
        <w:snapToGrid w:val="0"/>
        <w:spacing w:line="400" w:lineRule="exact"/>
        <w:rPr>
          <w:rFonts w:ascii="仿宋" w:eastAsia="仿宋" w:hAnsi="仿宋" w:cs="仿宋"/>
          <w:bCs/>
          <w:color w:val="000000"/>
          <w:kern w:val="0"/>
          <w:sz w:val="24"/>
        </w:rPr>
      </w:pPr>
      <w:r>
        <w:rPr>
          <w:rFonts w:ascii="仿宋" w:eastAsia="仿宋" w:hAnsi="仿宋" w:cs="仿宋" w:hint="eastAsia"/>
          <w:bCs/>
          <w:color w:val="000000"/>
          <w:kern w:val="0"/>
          <w:sz w:val="24"/>
        </w:rPr>
        <w:t>一、课程教学目标</w:t>
      </w:r>
    </w:p>
    <w:p w:rsidR="005001BF" w:rsidRDefault="005001BF" w:rsidP="00012F99">
      <w:pPr>
        <w:spacing w:line="360" w:lineRule="exact"/>
        <w:ind w:firstLineChars="200" w:firstLine="480"/>
        <w:rPr>
          <w:rFonts w:ascii="仿宋" w:eastAsia="仿宋" w:hAnsi="仿宋" w:cs="仿宋"/>
          <w:color w:val="000000"/>
          <w:kern w:val="0"/>
          <w:sz w:val="24"/>
        </w:rPr>
      </w:pPr>
      <w:r>
        <w:rPr>
          <w:rFonts w:ascii="仿宋" w:eastAsia="仿宋" w:hAnsi="仿宋" w:cs="仿宋" w:hint="eastAsia"/>
          <w:color w:val="000000"/>
          <w:kern w:val="0"/>
          <w:sz w:val="24"/>
        </w:rPr>
        <w:t>本课程是化学专业的专业方向课。本课程介绍在量子力学的基础上分析材料内部的微观结构和相关性能，课程的内容涉及对象主要包括包括金属材料、无机材料、半导体材料等，涵盖面比较广泛。通过本课程的学习，使学生掌握材料量子力学的基本知识及晶格和电子运动对材料性能的影响；培养灵活应用所学知识并建立模型认识好理解材料内部微观粒子的运动状态和处理相关问题的能力，提高理论知识，适应社会生产和发展的需要。</w:t>
      </w:r>
    </w:p>
    <w:p w:rsidR="005001BF" w:rsidRDefault="005001BF" w:rsidP="00012F99">
      <w:pPr>
        <w:widowControl/>
        <w:adjustRightInd w:val="0"/>
        <w:snapToGrid w:val="0"/>
        <w:spacing w:line="400" w:lineRule="exact"/>
        <w:rPr>
          <w:rFonts w:ascii="仿宋" w:eastAsia="仿宋" w:hAnsi="仿宋" w:cs="仿宋"/>
          <w:bCs/>
          <w:color w:val="000000"/>
          <w:kern w:val="0"/>
          <w:sz w:val="24"/>
        </w:rPr>
      </w:pPr>
      <w:r>
        <w:rPr>
          <w:rFonts w:ascii="仿宋" w:eastAsia="仿宋" w:hAnsi="仿宋" w:cs="仿宋" w:hint="eastAsia"/>
          <w:bCs/>
          <w:color w:val="000000"/>
          <w:kern w:val="0"/>
          <w:sz w:val="24"/>
        </w:rPr>
        <w:t>二、课程教学目的与任务</w:t>
      </w:r>
    </w:p>
    <w:p w:rsidR="005001BF" w:rsidRDefault="005001BF" w:rsidP="00012F99">
      <w:pPr>
        <w:pStyle w:val="style4"/>
        <w:spacing w:before="0" w:line="240" w:lineRule="auto"/>
        <w:jc w:val="both"/>
        <w:rPr>
          <w:rFonts w:ascii="仿宋" w:eastAsia="仿宋" w:hAnsi="仿宋" w:cs="仿宋"/>
          <w:color w:val="000000"/>
          <w:sz w:val="24"/>
          <w:szCs w:val="24"/>
        </w:rPr>
      </w:pPr>
      <w:r>
        <w:rPr>
          <w:rFonts w:ascii="仿宋" w:eastAsia="仿宋" w:hAnsi="仿宋" w:cs="仿宋" w:hint="eastAsia"/>
          <w:color w:val="000000"/>
          <w:sz w:val="24"/>
          <w:szCs w:val="24"/>
        </w:rPr>
        <w:t>课程通过讲解量子力学理论基础、晶体结构与晶体结合、晶体振动与晶体的热性质、能带理论等知识，使学生能够通过理论分析材料的半导体性能、磁性、介电和铁电性能、固体的超导性等。</w:t>
      </w:r>
    </w:p>
    <w:p w:rsidR="005001BF" w:rsidRDefault="005001BF" w:rsidP="00012F99">
      <w:pPr>
        <w:widowControl/>
        <w:adjustRightInd w:val="0"/>
        <w:snapToGrid w:val="0"/>
        <w:spacing w:line="400" w:lineRule="exact"/>
        <w:rPr>
          <w:rFonts w:ascii="仿宋" w:eastAsia="仿宋" w:hAnsi="仿宋" w:cs="仿宋"/>
          <w:bCs/>
          <w:color w:val="000000"/>
          <w:kern w:val="0"/>
          <w:sz w:val="24"/>
        </w:rPr>
      </w:pPr>
      <w:r>
        <w:rPr>
          <w:rFonts w:ascii="仿宋" w:eastAsia="仿宋" w:hAnsi="仿宋" w:cs="仿宋" w:hint="eastAsia"/>
          <w:bCs/>
          <w:color w:val="000000"/>
          <w:kern w:val="0"/>
          <w:sz w:val="24"/>
        </w:rPr>
        <w:t>三、课程内容简介</w:t>
      </w:r>
    </w:p>
    <w:p w:rsidR="005001BF" w:rsidRDefault="005001BF" w:rsidP="00012F99">
      <w:pPr>
        <w:widowControl/>
        <w:adjustRightInd w:val="0"/>
        <w:snapToGrid w:val="0"/>
        <w:spacing w:line="400" w:lineRule="exact"/>
        <w:rPr>
          <w:rFonts w:ascii="仿宋" w:eastAsia="仿宋" w:hAnsi="仿宋" w:cs="仿宋"/>
          <w:color w:val="000000"/>
          <w:kern w:val="0"/>
          <w:sz w:val="24"/>
        </w:rPr>
      </w:pPr>
      <w:r>
        <w:rPr>
          <w:rFonts w:ascii="仿宋" w:eastAsia="仿宋" w:hAnsi="仿宋" w:cs="仿宋" w:hint="eastAsia"/>
          <w:color w:val="000000"/>
          <w:kern w:val="0"/>
          <w:sz w:val="24"/>
        </w:rPr>
        <w:t>本教学大纲按照36学时数安排，教材内容包括量子理论基础、晶体结构与晶体结合、晶体振动与晶体的热性质、金属自由电子理论、能带理论基础、半导体晶体、固体的磁性、固体的介电和铁电性质、固体的超导性 。</w:t>
      </w:r>
    </w:p>
    <w:p w:rsidR="005001BF" w:rsidRDefault="005001BF" w:rsidP="00012F99">
      <w:pPr>
        <w:widowControl/>
        <w:adjustRightInd w:val="0"/>
        <w:snapToGrid w:val="0"/>
        <w:spacing w:line="400" w:lineRule="exact"/>
        <w:rPr>
          <w:rFonts w:ascii="仿宋" w:eastAsia="仿宋" w:hAnsi="仿宋" w:cs="仿宋"/>
          <w:bCs/>
          <w:color w:val="000000"/>
          <w:kern w:val="0"/>
          <w:sz w:val="24"/>
        </w:rPr>
      </w:pPr>
      <w:r>
        <w:rPr>
          <w:rFonts w:ascii="仿宋" w:eastAsia="仿宋" w:hAnsi="仿宋" w:cs="仿宋" w:hint="eastAsia"/>
          <w:bCs/>
          <w:color w:val="000000"/>
          <w:kern w:val="0"/>
          <w:sz w:val="24"/>
        </w:rPr>
        <w:t>四、理论教学基本要求</w:t>
      </w:r>
    </w:p>
    <w:p w:rsidR="005001BF" w:rsidRDefault="005001BF" w:rsidP="00012F99">
      <w:pPr>
        <w:pStyle w:val="style4"/>
        <w:spacing w:before="0" w:line="240" w:lineRule="auto"/>
        <w:jc w:val="both"/>
        <w:rPr>
          <w:rFonts w:ascii="仿宋" w:eastAsia="仿宋" w:hAnsi="仿宋" w:cs="仿宋"/>
          <w:color w:val="000000"/>
          <w:sz w:val="24"/>
          <w:szCs w:val="24"/>
        </w:rPr>
      </w:pPr>
      <w:r>
        <w:rPr>
          <w:rFonts w:ascii="仿宋" w:eastAsia="仿宋" w:hAnsi="仿宋" w:cs="仿宋" w:hint="eastAsia"/>
          <w:color w:val="000000"/>
          <w:sz w:val="24"/>
          <w:szCs w:val="24"/>
        </w:rPr>
        <w:t>本课程要求学生领悟量子力学理论基础、晶体结构与晶体结合、晶体振动与晶体的热性质、能带理论等知识，并能够能够通过理论分析材料的半导体性能、磁性、介电和铁电性能、固体的超导性等。</w:t>
      </w:r>
    </w:p>
    <w:p w:rsidR="005001BF" w:rsidRDefault="005001BF" w:rsidP="00012F99">
      <w:pPr>
        <w:widowControl/>
        <w:adjustRightInd w:val="0"/>
        <w:snapToGrid w:val="0"/>
        <w:spacing w:line="400" w:lineRule="exact"/>
        <w:ind w:firstLineChars="200" w:firstLine="480"/>
        <w:rPr>
          <w:rFonts w:ascii="仿宋" w:eastAsia="仿宋" w:hAnsi="仿宋" w:cs="仿宋"/>
          <w:color w:val="000000"/>
          <w:kern w:val="0"/>
          <w:sz w:val="24"/>
        </w:rPr>
      </w:pPr>
    </w:p>
    <w:p w:rsidR="005001BF" w:rsidRDefault="005001BF" w:rsidP="00012F99">
      <w:pPr>
        <w:widowControl/>
        <w:adjustRightInd w:val="0"/>
        <w:snapToGrid w:val="0"/>
        <w:spacing w:line="400" w:lineRule="exact"/>
        <w:rPr>
          <w:rFonts w:ascii="仿宋" w:eastAsia="仿宋" w:hAnsi="仿宋" w:cs="仿宋"/>
          <w:bCs/>
          <w:color w:val="000000"/>
          <w:kern w:val="0"/>
          <w:sz w:val="24"/>
        </w:rPr>
      </w:pPr>
      <w:r>
        <w:rPr>
          <w:rFonts w:ascii="仿宋" w:eastAsia="仿宋" w:hAnsi="仿宋" w:cs="仿宋" w:hint="eastAsia"/>
          <w:bCs/>
          <w:color w:val="000000"/>
          <w:kern w:val="0"/>
          <w:sz w:val="24"/>
        </w:rPr>
        <w:t>五、实践教学要求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992"/>
        <w:gridCol w:w="813"/>
        <w:gridCol w:w="1162"/>
        <w:gridCol w:w="291"/>
        <w:gridCol w:w="1329"/>
        <w:gridCol w:w="1224"/>
        <w:gridCol w:w="354"/>
        <w:gridCol w:w="1454"/>
      </w:tblGrid>
      <w:tr w:rsidR="005001BF">
        <w:tc>
          <w:tcPr>
            <w:tcW w:w="2093" w:type="dxa"/>
            <w:gridSpan w:val="2"/>
            <w:vAlign w:val="center"/>
          </w:tcPr>
          <w:p w:rsidR="005001BF" w:rsidRDefault="005001BF" w:rsidP="00012F99">
            <w:pPr>
              <w:widowControl/>
              <w:adjustRightInd w:val="0"/>
              <w:snapToGrid w:val="0"/>
              <w:spacing w:line="400" w:lineRule="exact"/>
              <w:jc w:val="center"/>
              <w:rPr>
                <w:rFonts w:ascii="仿宋" w:eastAsia="仿宋" w:hAnsi="仿宋" w:cs="仿宋"/>
                <w:color w:val="000000"/>
                <w:kern w:val="0"/>
                <w:sz w:val="24"/>
              </w:rPr>
            </w:pPr>
            <w:r>
              <w:rPr>
                <w:rFonts w:ascii="仿宋" w:eastAsia="仿宋" w:hAnsi="仿宋" w:cs="仿宋" w:hint="eastAsia"/>
                <w:color w:val="000000"/>
                <w:kern w:val="0"/>
                <w:sz w:val="24"/>
              </w:rPr>
              <w:lastRenderedPageBreak/>
              <w:t>实验（上机）学时</w:t>
            </w:r>
          </w:p>
        </w:tc>
        <w:tc>
          <w:tcPr>
            <w:tcW w:w="1975" w:type="dxa"/>
            <w:gridSpan w:val="2"/>
            <w:vAlign w:val="center"/>
          </w:tcPr>
          <w:p w:rsidR="005001BF" w:rsidRDefault="005001BF" w:rsidP="00012F99">
            <w:pPr>
              <w:widowControl/>
              <w:adjustRightInd w:val="0"/>
              <w:snapToGrid w:val="0"/>
              <w:spacing w:line="400" w:lineRule="exact"/>
              <w:ind w:firstLine="630"/>
              <w:jc w:val="center"/>
              <w:rPr>
                <w:rFonts w:ascii="仿宋" w:eastAsia="仿宋" w:hAnsi="仿宋" w:cs="仿宋"/>
                <w:color w:val="000000"/>
                <w:kern w:val="0"/>
                <w:sz w:val="24"/>
              </w:rPr>
            </w:pPr>
            <w:r>
              <w:rPr>
                <w:rFonts w:ascii="仿宋" w:eastAsia="仿宋" w:hAnsi="仿宋" w:cs="仿宋" w:hint="eastAsia"/>
                <w:color w:val="000000"/>
                <w:kern w:val="0"/>
                <w:sz w:val="24"/>
              </w:rPr>
              <w:t>0</w:t>
            </w:r>
          </w:p>
        </w:tc>
        <w:tc>
          <w:tcPr>
            <w:tcW w:w="2844" w:type="dxa"/>
            <w:gridSpan w:val="3"/>
            <w:vAlign w:val="center"/>
          </w:tcPr>
          <w:p w:rsidR="005001BF" w:rsidRDefault="005001BF" w:rsidP="00012F99">
            <w:pPr>
              <w:widowControl/>
              <w:adjustRightInd w:val="0"/>
              <w:snapToGrid w:val="0"/>
              <w:spacing w:line="400" w:lineRule="exact"/>
              <w:ind w:firstLine="630"/>
              <w:jc w:val="center"/>
              <w:rPr>
                <w:rFonts w:ascii="仿宋" w:eastAsia="仿宋" w:hAnsi="仿宋" w:cs="仿宋"/>
                <w:color w:val="000000"/>
                <w:kern w:val="0"/>
                <w:sz w:val="24"/>
              </w:rPr>
            </w:pPr>
            <w:r>
              <w:rPr>
                <w:rFonts w:ascii="仿宋" w:eastAsia="仿宋" w:hAnsi="仿宋" w:cs="仿宋" w:hint="eastAsia"/>
                <w:color w:val="000000"/>
                <w:kern w:val="0"/>
                <w:sz w:val="24"/>
              </w:rPr>
              <w:t>应开实验项目个数</w:t>
            </w:r>
          </w:p>
        </w:tc>
        <w:tc>
          <w:tcPr>
            <w:tcW w:w="1808" w:type="dxa"/>
            <w:gridSpan w:val="2"/>
            <w:vAlign w:val="center"/>
          </w:tcPr>
          <w:p w:rsidR="005001BF" w:rsidRDefault="005001BF" w:rsidP="00012F99">
            <w:pPr>
              <w:widowControl/>
              <w:adjustRightInd w:val="0"/>
              <w:snapToGrid w:val="0"/>
              <w:spacing w:line="400" w:lineRule="exact"/>
              <w:ind w:firstLine="630"/>
              <w:jc w:val="center"/>
              <w:rPr>
                <w:rFonts w:ascii="仿宋" w:eastAsia="仿宋" w:hAnsi="仿宋" w:cs="仿宋"/>
                <w:color w:val="000000"/>
                <w:kern w:val="0"/>
                <w:sz w:val="24"/>
              </w:rPr>
            </w:pPr>
          </w:p>
        </w:tc>
      </w:tr>
      <w:tr w:rsidR="005001BF">
        <w:tc>
          <w:tcPr>
            <w:tcW w:w="1101" w:type="dxa"/>
            <w:vAlign w:val="center"/>
          </w:tcPr>
          <w:p w:rsidR="005001BF" w:rsidRDefault="005001BF" w:rsidP="00012F99">
            <w:pPr>
              <w:widowControl/>
              <w:adjustRightInd w:val="0"/>
              <w:snapToGrid w:val="0"/>
              <w:spacing w:line="400" w:lineRule="exact"/>
              <w:jc w:val="center"/>
              <w:rPr>
                <w:rFonts w:ascii="仿宋" w:eastAsia="仿宋" w:hAnsi="仿宋" w:cs="仿宋"/>
                <w:color w:val="000000"/>
                <w:kern w:val="0"/>
                <w:sz w:val="24"/>
              </w:rPr>
            </w:pPr>
            <w:r>
              <w:rPr>
                <w:rFonts w:ascii="仿宋" w:eastAsia="仿宋" w:hAnsi="仿宋" w:cs="仿宋" w:hint="eastAsia"/>
                <w:color w:val="000000"/>
                <w:kern w:val="0"/>
                <w:sz w:val="24"/>
              </w:rPr>
              <w:t>序号</w:t>
            </w:r>
          </w:p>
        </w:tc>
        <w:tc>
          <w:tcPr>
            <w:tcW w:w="1805" w:type="dxa"/>
            <w:gridSpan w:val="2"/>
            <w:vAlign w:val="center"/>
          </w:tcPr>
          <w:p w:rsidR="005001BF" w:rsidRDefault="005001BF" w:rsidP="00012F99">
            <w:pPr>
              <w:widowControl/>
              <w:adjustRightInd w:val="0"/>
              <w:snapToGrid w:val="0"/>
              <w:spacing w:line="400" w:lineRule="exact"/>
              <w:jc w:val="center"/>
              <w:rPr>
                <w:rFonts w:ascii="仿宋" w:eastAsia="仿宋" w:hAnsi="仿宋" w:cs="仿宋"/>
                <w:color w:val="000000"/>
                <w:kern w:val="0"/>
                <w:sz w:val="24"/>
              </w:rPr>
            </w:pPr>
            <w:r>
              <w:rPr>
                <w:rFonts w:ascii="仿宋" w:eastAsia="仿宋" w:hAnsi="仿宋" w:cs="仿宋" w:hint="eastAsia"/>
                <w:color w:val="000000"/>
                <w:kern w:val="0"/>
                <w:sz w:val="24"/>
              </w:rPr>
              <w:t>实验项目名称</w:t>
            </w:r>
          </w:p>
        </w:tc>
        <w:tc>
          <w:tcPr>
            <w:tcW w:w="1453" w:type="dxa"/>
            <w:gridSpan w:val="2"/>
            <w:vAlign w:val="center"/>
          </w:tcPr>
          <w:p w:rsidR="005001BF" w:rsidRDefault="005001BF" w:rsidP="00012F99">
            <w:pPr>
              <w:widowControl/>
              <w:adjustRightInd w:val="0"/>
              <w:snapToGrid w:val="0"/>
              <w:spacing w:line="400" w:lineRule="exact"/>
              <w:jc w:val="center"/>
              <w:rPr>
                <w:rFonts w:ascii="仿宋" w:eastAsia="仿宋" w:hAnsi="仿宋" w:cs="仿宋"/>
                <w:color w:val="000000"/>
                <w:kern w:val="0"/>
                <w:sz w:val="24"/>
              </w:rPr>
            </w:pPr>
            <w:r>
              <w:rPr>
                <w:rFonts w:ascii="仿宋" w:eastAsia="仿宋" w:hAnsi="仿宋" w:cs="仿宋" w:hint="eastAsia"/>
                <w:color w:val="000000"/>
                <w:kern w:val="0"/>
                <w:sz w:val="24"/>
              </w:rPr>
              <w:t>实验要求</w:t>
            </w:r>
          </w:p>
        </w:tc>
        <w:tc>
          <w:tcPr>
            <w:tcW w:w="1329" w:type="dxa"/>
            <w:vAlign w:val="center"/>
          </w:tcPr>
          <w:p w:rsidR="005001BF" w:rsidRDefault="005001BF" w:rsidP="00012F99">
            <w:pPr>
              <w:widowControl/>
              <w:adjustRightInd w:val="0"/>
              <w:snapToGrid w:val="0"/>
              <w:spacing w:line="400" w:lineRule="exact"/>
              <w:jc w:val="center"/>
              <w:rPr>
                <w:rFonts w:ascii="仿宋" w:eastAsia="仿宋" w:hAnsi="仿宋" w:cs="仿宋"/>
                <w:color w:val="000000"/>
                <w:kern w:val="0"/>
                <w:sz w:val="24"/>
              </w:rPr>
            </w:pPr>
            <w:r>
              <w:rPr>
                <w:rFonts w:ascii="仿宋" w:eastAsia="仿宋" w:hAnsi="仿宋" w:cs="仿宋" w:hint="eastAsia"/>
                <w:color w:val="000000"/>
                <w:kern w:val="0"/>
                <w:sz w:val="24"/>
              </w:rPr>
              <w:t>学时分配</w:t>
            </w:r>
          </w:p>
        </w:tc>
        <w:tc>
          <w:tcPr>
            <w:tcW w:w="1578" w:type="dxa"/>
            <w:gridSpan w:val="2"/>
            <w:vAlign w:val="center"/>
          </w:tcPr>
          <w:p w:rsidR="005001BF" w:rsidRDefault="005001BF" w:rsidP="00012F99">
            <w:pPr>
              <w:widowControl/>
              <w:adjustRightInd w:val="0"/>
              <w:snapToGrid w:val="0"/>
              <w:spacing w:line="400" w:lineRule="exact"/>
              <w:jc w:val="center"/>
              <w:rPr>
                <w:rFonts w:ascii="仿宋" w:eastAsia="仿宋" w:hAnsi="仿宋" w:cs="仿宋"/>
                <w:color w:val="000000"/>
                <w:kern w:val="0"/>
                <w:sz w:val="24"/>
              </w:rPr>
            </w:pPr>
            <w:r>
              <w:rPr>
                <w:rFonts w:ascii="仿宋" w:eastAsia="仿宋" w:hAnsi="仿宋" w:cs="仿宋" w:hint="eastAsia"/>
                <w:color w:val="000000"/>
                <w:kern w:val="0"/>
                <w:sz w:val="24"/>
              </w:rPr>
              <w:t>实验类型</w:t>
            </w:r>
          </w:p>
        </w:tc>
        <w:tc>
          <w:tcPr>
            <w:tcW w:w="1454" w:type="dxa"/>
            <w:vAlign w:val="center"/>
          </w:tcPr>
          <w:p w:rsidR="005001BF" w:rsidRDefault="005001BF" w:rsidP="00012F99">
            <w:pPr>
              <w:widowControl/>
              <w:adjustRightInd w:val="0"/>
              <w:snapToGrid w:val="0"/>
              <w:spacing w:line="400" w:lineRule="exact"/>
              <w:jc w:val="center"/>
              <w:rPr>
                <w:rFonts w:ascii="仿宋" w:eastAsia="仿宋" w:hAnsi="仿宋" w:cs="仿宋"/>
                <w:color w:val="000000"/>
                <w:kern w:val="0"/>
                <w:sz w:val="24"/>
              </w:rPr>
            </w:pPr>
            <w:r>
              <w:rPr>
                <w:rFonts w:ascii="仿宋" w:eastAsia="仿宋" w:hAnsi="仿宋" w:cs="仿宋" w:hint="eastAsia"/>
                <w:color w:val="000000"/>
                <w:kern w:val="0"/>
                <w:sz w:val="24"/>
              </w:rPr>
              <w:t>备　注</w:t>
            </w:r>
          </w:p>
        </w:tc>
      </w:tr>
      <w:tr w:rsidR="005001BF">
        <w:tc>
          <w:tcPr>
            <w:tcW w:w="1101" w:type="dxa"/>
            <w:vAlign w:val="center"/>
          </w:tcPr>
          <w:p w:rsidR="005001BF" w:rsidRDefault="005001BF" w:rsidP="00012F99">
            <w:pPr>
              <w:widowControl/>
              <w:adjustRightInd w:val="0"/>
              <w:snapToGrid w:val="0"/>
              <w:spacing w:line="400" w:lineRule="exact"/>
              <w:jc w:val="center"/>
              <w:rPr>
                <w:rFonts w:ascii="仿宋" w:eastAsia="仿宋" w:hAnsi="仿宋" w:cs="仿宋"/>
                <w:color w:val="000000"/>
                <w:kern w:val="0"/>
                <w:sz w:val="24"/>
              </w:rPr>
            </w:pPr>
            <w:r>
              <w:rPr>
                <w:rFonts w:ascii="仿宋" w:eastAsia="仿宋" w:hAnsi="仿宋" w:cs="仿宋" w:hint="eastAsia"/>
                <w:color w:val="000000"/>
                <w:kern w:val="0"/>
                <w:sz w:val="24"/>
              </w:rPr>
              <w:t>例：</w:t>
            </w:r>
          </w:p>
        </w:tc>
        <w:tc>
          <w:tcPr>
            <w:tcW w:w="1805" w:type="dxa"/>
            <w:gridSpan w:val="2"/>
            <w:vAlign w:val="center"/>
          </w:tcPr>
          <w:p w:rsidR="005001BF" w:rsidRDefault="005001BF" w:rsidP="00012F99">
            <w:pPr>
              <w:widowControl/>
              <w:adjustRightInd w:val="0"/>
              <w:snapToGrid w:val="0"/>
              <w:spacing w:line="400" w:lineRule="exact"/>
              <w:ind w:firstLine="630"/>
              <w:jc w:val="center"/>
              <w:rPr>
                <w:rFonts w:ascii="仿宋" w:eastAsia="仿宋" w:hAnsi="仿宋" w:cs="仿宋"/>
                <w:color w:val="000000"/>
                <w:kern w:val="0"/>
                <w:sz w:val="24"/>
              </w:rPr>
            </w:pPr>
          </w:p>
        </w:tc>
        <w:tc>
          <w:tcPr>
            <w:tcW w:w="1453" w:type="dxa"/>
            <w:gridSpan w:val="2"/>
            <w:vAlign w:val="center"/>
          </w:tcPr>
          <w:p w:rsidR="005001BF" w:rsidRDefault="005001BF" w:rsidP="00012F99">
            <w:pPr>
              <w:widowControl/>
              <w:adjustRightInd w:val="0"/>
              <w:snapToGrid w:val="0"/>
              <w:spacing w:line="400" w:lineRule="exact"/>
              <w:ind w:firstLine="630"/>
              <w:jc w:val="center"/>
              <w:rPr>
                <w:rFonts w:ascii="仿宋" w:eastAsia="仿宋" w:hAnsi="仿宋" w:cs="仿宋"/>
                <w:color w:val="000000"/>
                <w:kern w:val="0"/>
                <w:sz w:val="24"/>
              </w:rPr>
            </w:pPr>
            <w:r>
              <w:rPr>
                <w:rFonts w:ascii="仿宋" w:eastAsia="仿宋" w:hAnsi="仿宋" w:cs="仿宋" w:hint="eastAsia"/>
                <w:color w:val="000000"/>
                <w:kern w:val="0"/>
                <w:sz w:val="24"/>
              </w:rPr>
              <w:t>必做</w:t>
            </w:r>
          </w:p>
        </w:tc>
        <w:tc>
          <w:tcPr>
            <w:tcW w:w="1329" w:type="dxa"/>
            <w:vAlign w:val="center"/>
          </w:tcPr>
          <w:p w:rsidR="005001BF" w:rsidRDefault="005001BF" w:rsidP="00012F99">
            <w:pPr>
              <w:widowControl/>
              <w:adjustRightInd w:val="0"/>
              <w:snapToGrid w:val="0"/>
              <w:spacing w:line="400" w:lineRule="exact"/>
              <w:ind w:firstLine="630"/>
              <w:jc w:val="center"/>
              <w:rPr>
                <w:rFonts w:ascii="仿宋" w:eastAsia="仿宋" w:hAnsi="仿宋" w:cs="仿宋"/>
                <w:color w:val="000000"/>
                <w:kern w:val="0"/>
                <w:sz w:val="24"/>
              </w:rPr>
            </w:pPr>
          </w:p>
        </w:tc>
        <w:tc>
          <w:tcPr>
            <w:tcW w:w="1578" w:type="dxa"/>
            <w:gridSpan w:val="2"/>
            <w:vAlign w:val="center"/>
          </w:tcPr>
          <w:p w:rsidR="005001BF" w:rsidRDefault="005001BF" w:rsidP="00012F99">
            <w:pPr>
              <w:widowControl/>
              <w:adjustRightInd w:val="0"/>
              <w:snapToGrid w:val="0"/>
              <w:spacing w:line="400" w:lineRule="exact"/>
              <w:ind w:firstLine="630"/>
              <w:jc w:val="center"/>
              <w:rPr>
                <w:rFonts w:ascii="仿宋" w:eastAsia="仿宋" w:hAnsi="仿宋" w:cs="仿宋"/>
                <w:color w:val="000000"/>
                <w:kern w:val="0"/>
                <w:sz w:val="24"/>
              </w:rPr>
            </w:pPr>
            <w:r>
              <w:rPr>
                <w:rFonts w:ascii="仿宋" w:eastAsia="仿宋" w:hAnsi="仿宋" w:cs="仿宋" w:hint="eastAsia"/>
                <w:color w:val="000000"/>
                <w:kern w:val="0"/>
                <w:sz w:val="24"/>
              </w:rPr>
              <w:t>验证性</w:t>
            </w:r>
          </w:p>
        </w:tc>
        <w:tc>
          <w:tcPr>
            <w:tcW w:w="1454" w:type="dxa"/>
            <w:vAlign w:val="center"/>
          </w:tcPr>
          <w:p w:rsidR="005001BF" w:rsidRDefault="005001BF" w:rsidP="00012F99">
            <w:pPr>
              <w:widowControl/>
              <w:adjustRightInd w:val="0"/>
              <w:snapToGrid w:val="0"/>
              <w:spacing w:line="400" w:lineRule="exact"/>
              <w:ind w:firstLine="630"/>
              <w:jc w:val="center"/>
              <w:rPr>
                <w:rFonts w:ascii="仿宋" w:eastAsia="仿宋" w:hAnsi="仿宋" w:cs="仿宋"/>
                <w:color w:val="000000"/>
                <w:kern w:val="0"/>
                <w:sz w:val="24"/>
              </w:rPr>
            </w:pPr>
          </w:p>
        </w:tc>
      </w:tr>
    </w:tbl>
    <w:p w:rsidR="005001BF" w:rsidRDefault="005001BF" w:rsidP="00012F99">
      <w:pPr>
        <w:widowControl/>
        <w:adjustRightInd w:val="0"/>
        <w:snapToGrid w:val="0"/>
        <w:spacing w:line="400" w:lineRule="exact"/>
        <w:rPr>
          <w:rFonts w:ascii="仿宋" w:eastAsia="仿宋" w:hAnsi="仿宋" w:cs="仿宋"/>
          <w:bCs/>
          <w:color w:val="000000"/>
          <w:kern w:val="0"/>
          <w:sz w:val="24"/>
        </w:rPr>
      </w:pPr>
      <w:r>
        <w:rPr>
          <w:rFonts w:ascii="仿宋" w:eastAsia="仿宋" w:hAnsi="仿宋" w:cs="仿宋" w:hint="eastAsia"/>
          <w:bCs/>
          <w:color w:val="000000"/>
          <w:kern w:val="0"/>
          <w:sz w:val="24"/>
        </w:rPr>
        <w:t>六、教学方式与方法</w:t>
      </w:r>
    </w:p>
    <w:p w:rsidR="005001BF" w:rsidRDefault="005001BF" w:rsidP="00012F99">
      <w:pPr>
        <w:widowControl/>
        <w:adjustRightInd w:val="0"/>
        <w:snapToGrid w:val="0"/>
        <w:spacing w:line="400" w:lineRule="exact"/>
        <w:ind w:firstLineChars="200" w:firstLine="480"/>
        <w:rPr>
          <w:rFonts w:ascii="仿宋" w:eastAsia="仿宋" w:hAnsi="仿宋" w:cs="仿宋"/>
          <w:color w:val="000000"/>
          <w:kern w:val="0"/>
          <w:sz w:val="24"/>
        </w:rPr>
      </w:pPr>
      <w:r>
        <w:rPr>
          <w:rFonts w:ascii="仿宋" w:eastAsia="仿宋" w:hAnsi="仿宋" w:cs="仿宋" w:hint="eastAsia"/>
          <w:color w:val="000000"/>
          <w:kern w:val="0"/>
          <w:sz w:val="24"/>
        </w:rPr>
        <w:t>多媒体辅助教学，以“教学应由传授知识转向传授学习知识的方法”的教改思路，加强教学方法的启发性、针对性、交互式和实效性，将“接受学习”和“发现学习”有机地结合起来，改“单向式”为“双向式”，引导学生由“学会”过渡到“会学”和“会用”，注重培养学生获取知识的能力和创新意识，通过结合工业、生活中的实际材料种类与特性等实例的学习达到教学目的。</w:t>
      </w:r>
    </w:p>
    <w:p w:rsidR="005001BF" w:rsidRDefault="005001BF" w:rsidP="00012F99">
      <w:pPr>
        <w:widowControl/>
        <w:adjustRightInd w:val="0"/>
        <w:snapToGrid w:val="0"/>
        <w:spacing w:line="400" w:lineRule="exact"/>
        <w:rPr>
          <w:rFonts w:ascii="仿宋" w:eastAsia="仿宋" w:hAnsi="仿宋" w:cs="仿宋"/>
          <w:bCs/>
          <w:color w:val="000000"/>
          <w:kern w:val="0"/>
          <w:sz w:val="24"/>
        </w:rPr>
      </w:pPr>
      <w:r>
        <w:rPr>
          <w:rFonts w:ascii="仿宋" w:eastAsia="仿宋" w:hAnsi="仿宋" w:cs="仿宋" w:hint="eastAsia"/>
          <w:bCs/>
          <w:color w:val="000000"/>
          <w:kern w:val="0"/>
          <w:sz w:val="24"/>
        </w:rPr>
        <w:t>七、主讲教师简介和团队成员情况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26"/>
        <w:gridCol w:w="822"/>
        <w:gridCol w:w="994"/>
        <w:gridCol w:w="2551"/>
        <w:gridCol w:w="3029"/>
      </w:tblGrid>
      <w:tr w:rsidR="005001BF" w:rsidRPr="00FA7A9C" w:rsidTr="00012F99">
        <w:trPr>
          <w:trHeight w:val="1047"/>
        </w:trPr>
        <w:tc>
          <w:tcPr>
            <w:tcW w:w="8522" w:type="dxa"/>
            <w:gridSpan w:val="5"/>
            <w:shd w:val="clear" w:color="auto" w:fill="auto"/>
          </w:tcPr>
          <w:p w:rsidR="005001BF" w:rsidRPr="00FA7A9C" w:rsidRDefault="005001BF" w:rsidP="00012F99">
            <w:pPr>
              <w:spacing w:line="276" w:lineRule="auto"/>
              <w:jc w:val="left"/>
              <w:rPr>
                <w:rFonts w:ascii="仿宋" w:eastAsia="仿宋" w:hAnsi="仿宋"/>
                <w:sz w:val="24"/>
              </w:rPr>
            </w:pPr>
            <w:r w:rsidRPr="00FA7A9C">
              <w:rPr>
                <w:rFonts w:ascii="仿宋" w:eastAsia="仿宋" w:hAnsi="仿宋" w:hint="eastAsia"/>
                <w:sz w:val="24"/>
              </w:rPr>
              <w:t>主讲教师简介：</w:t>
            </w:r>
          </w:p>
          <w:p w:rsidR="005001BF" w:rsidRPr="00FA7A9C" w:rsidRDefault="005001BF" w:rsidP="00012F99">
            <w:pPr>
              <w:spacing w:line="276" w:lineRule="auto"/>
              <w:ind w:firstLineChars="200" w:firstLine="480"/>
              <w:rPr>
                <w:rFonts w:ascii="仿宋" w:eastAsia="仿宋" w:hAnsi="仿宋"/>
                <w:color w:val="000000"/>
                <w:sz w:val="24"/>
              </w:rPr>
            </w:pPr>
            <w:r w:rsidRPr="00FA7A9C">
              <w:rPr>
                <w:rFonts w:ascii="仿宋" w:eastAsia="仿宋" w:hAnsi="仿宋" w:hint="eastAsia"/>
                <w:color w:val="000000"/>
                <w:sz w:val="24"/>
              </w:rPr>
              <w:t>左军超，男，2013.7月毕业于中国科学院化学研究所。20013.7-至今在南阳师范学院任教，</w:t>
            </w:r>
            <w:r w:rsidRPr="00FA7A9C">
              <w:rPr>
                <w:rFonts w:ascii="仿宋" w:eastAsia="仿宋" w:hAnsi="仿宋"/>
                <w:color w:val="000000"/>
                <w:sz w:val="24"/>
              </w:rPr>
              <w:t>主要担任了无机化学、</w:t>
            </w:r>
            <w:r w:rsidRPr="00FA7A9C">
              <w:rPr>
                <w:rFonts w:ascii="仿宋" w:eastAsia="仿宋" w:hAnsi="仿宋" w:hint="eastAsia"/>
                <w:color w:val="000000"/>
                <w:sz w:val="24"/>
              </w:rPr>
              <w:t>中级无机化学、固体物理、材料合成技术与方法</w:t>
            </w:r>
            <w:r w:rsidRPr="00FA7A9C">
              <w:rPr>
                <w:rFonts w:ascii="仿宋" w:eastAsia="仿宋" w:hAnsi="仿宋"/>
                <w:color w:val="000000"/>
                <w:sz w:val="24"/>
              </w:rPr>
              <w:t>等课程的主讲工作，教学过程中</w:t>
            </w:r>
            <w:r w:rsidRPr="00FA7A9C">
              <w:rPr>
                <w:rFonts w:ascii="仿宋" w:eastAsia="仿宋" w:hAnsi="仿宋" w:hint="eastAsia"/>
                <w:color w:val="000000"/>
                <w:sz w:val="24"/>
              </w:rPr>
              <w:t>本人</w:t>
            </w:r>
            <w:r w:rsidRPr="00FA7A9C">
              <w:rPr>
                <w:rFonts w:ascii="仿宋" w:eastAsia="仿宋" w:hAnsi="仿宋"/>
                <w:color w:val="000000"/>
                <w:sz w:val="24"/>
              </w:rPr>
              <w:t>经常查阅有关专业书籍和杂志，上网了解最新的专业动态，认真钻研教材，虚心向老教师学习，及时与学生沟通，这几年初步形成了自己的教学风格，教学受到了同行和学生们的普遍好评。</w:t>
            </w:r>
          </w:p>
          <w:p w:rsidR="005001BF" w:rsidRPr="00FA7A9C" w:rsidRDefault="005001BF" w:rsidP="00012F99">
            <w:pPr>
              <w:spacing w:line="276" w:lineRule="auto"/>
              <w:ind w:firstLineChars="200" w:firstLine="480"/>
              <w:rPr>
                <w:rFonts w:ascii="仿宋" w:eastAsia="仿宋" w:hAnsi="仿宋"/>
                <w:color w:val="000000"/>
                <w:sz w:val="24"/>
              </w:rPr>
            </w:pPr>
            <w:r w:rsidRPr="00FA7A9C">
              <w:rPr>
                <w:rFonts w:ascii="仿宋" w:eastAsia="仿宋" w:hAnsi="仿宋"/>
                <w:color w:val="000000"/>
                <w:sz w:val="24"/>
              </w:rPr>
              <w:t>目前</w:t>
            </w:r>
            <w:r w:rsidRPr="00FA7A9C">
              <w:rPr>
                <w:rFonts w:ascii="仿宋" w:eastAsia="仿宋" w:hAnsi="仿宋" w:hint="eastAsia"/>
                <w:color w:val="000000"/>
                <w:sz w:val="24"/>
              </w:rPr>
              <w:t>左军超同志</w:t>
            </w:r>
            <w:r w:rsidRPr="00FA7A9C">
              <w:rPr>
                <w:rFonts w:ascii="仿宋" w:eastAsia="仿宋" w:hAnsi="仿宋"/>
                <w:color w:val="000000"/>
                <w:sz w:val="24"/>
              </w:rPr>
              <w:t>一直致力于纳米</w:t>
            </w:r>
            <w:r w:rsidRPr="00FA7A9C">
              <w:rPr>
                <w:rFonts w:ascii="仿宋" w:eastAsia="仿宋" w:hAnsi="仿宋" w:hint="eastAsia"/>
                <w:color w:val="000000"/>
                <w:sz w:val="24"/>
              </w:rPr>
              <w:t>多孔</w:t>
            </w:r>
            <w:r w:rsidRPr="00FA7A9C">
              <w:rPr>
                <w:rFonts w:ascii="仿宋" w:eastAsia="仿宋" w:hAnsi="仿宋"/>
                <w:color w:val="000000"/>
                <w:sz w:val="24"/>
              </w:rPr>
              <w:t>材料的合成</w:t>
            </w:r>
            <w:r w:rsidRPr="00FA7A9C">
              <w:rPr>
                <w:rFonts w:ascii="仿宋" w:eastAsia="仿宋" w:hAnsi="仿宋" w:hint="eastAsia"/>
                <w:color w:val="000000"/>
                <w:sz w:val="24"/>
              </w:rPr>
              <w:t>及其</w:t>
            </w:r>
            <w:r w:rsidRPr="00FA7A9C">
              <w:rPr>
                <w:rFonts w:ascii="仿宋" w:eastAsia="仿宋" w:hAnsi="仿宋"/>
                <w:color w:val="000000"/>
                <w:sz w:val="24"/>
              </w:rPr>
              <w:t>性能研究工作，且已取得一定的成绩</w:t>
            </w:r>
            <w:r w:rsidRPr="00FA7A9C">
              <w:rPr>
                <w:rFonts w:ascii="仿宋" w:eastAsia="仿宋" w:hAnsi="仿宋" w:hint="eastAsia"/>
                <w:color w:val="000000"/>
                <w:sz w:val="24"/>
              </w:rPr>
              <w:t>，主持国家自科基金项目1项，河南省教育厅重点项目1项，发表SCI论文多篇，授权国家发明专利3项</w:t>
            </w:r>
            <w:r w:rsidRPr="00FA7A9C">
              <w:rPr>
                <w:rFonts w:ascii="仿宋" w:eastAsia="仿宋" w:hAnsi="仿宋"/>
                <w:color w:val="000000"/>
                <w:sz w:val="24"/>
              </w:rPr>
              <w:t>。</w:t>
            </w:r>
          </w:p>
          <w:p w:rsidR="005001BF" w:rsidRPr="00FA7A9C" w:rsidRDefault="005001BF" w:rsidP="00012F99">
            <w:pPr>
              <w:spacing w:line="276" w:lineRule="auto"/>
              <w:ind w:firstLineChars="200" w:firstLine="480"/>
              <w:rPr>
                <w:rFonts w:ascii="仿宋" w:eastAsia="仿宋" w:hAnsi="仿宋"/>
                <w:sz w:val="24"/>
              </w:rPr>
            </w:pPr>
            <w:r w:rsidRPr="00FA7A9C">
              <w:rPr>
                <w:rFonts w:ascii="仿宋" w:eastAsia="仿宋" w:hAnsi="仿宋" w:hint="eastAsia"/>
                <w:sz w:val="24"/>
              </w:rPr>
              <w:t>罗保民：</w:t>
            </w:r>
            <w:r>
              <w:rPr>
                <w:rFonts w:hint="eastAsia"/>
              </w:rPr>
              <w:t>男</w:t>
            </w:r>
            <w:r w:rsidRPr="00FA7A9C">
              <w:rPr>
                <w:rFonts w:ascii="仿宋" w:eastAsia="仿宋" w:hAnsi="仿宋" w:hint="eastAsia"/>
                <w:sz w:val="24"/>
              </w:rPr>
              <w:t>，2013月毕业于中国科学院</w:t>
            </w:r>
            <w:r w:rsidRPr="00FA7A9C">
              <w:rPr>
                <w:rFonts w:ascii="仿宋" w:eastAsia="仿宋" w:hAnsi="仿宋" w:hint="eastAsia"/>
                <w:color w:val="000000"/>
                <w:sz w:val="24"/>
              </w:rPr>
              <w:t>大学</w:t>
            </w:r>
            <w:r w:rsidRPr="00FA7A9C">
              <w:rPr>
                <w:rFonts w:ascii="仿宋" w:eastAsia="仿宋" w:hAnsi="仿宋" w:hint="eastAsia"/>
                <w:sz w:val="24"/>
              </w:rPr>
              <w:t>，博士，主持国家自科基金1项，河南省教育厅重点项目1项，发表SCI论文20余篇，发表教研论文2篇。研究方向：甲醇燃料电池阳极催化剂的制备与性能研究。</w:t>
            </w:r>
          </w:p>
          <w:p w:rsidR="005001BF" w:rsidRPr="00FA7A9C" w:rsidRDefault="005001BF" w:rsidP="00012F99">
            <w:pPr>
              <w:spacing w:line="276" w:lineRule="auto"/>
              <w:ind w:firstLineChars="200" w:firstLine="480"/>
              <w:rPr>
                <w:rFonts w:ascii="仿宋" w:eastAsia="仿宋" w:hAnsi="仿宋"/>
                <w:color w:val="000000"/>
                <w:sz w:val="24"/>
              </w:rPr>
            </w:pPr>
            <w:r w:rsidRPr="00FA7A9C">
              <w:rPr>
                <w:rFonts w:ascii="仿宋" w:eastAsia="仿宋" w:hAnsi="仿宋" w:hint="eastAsia"/>
                <w:sz w:val="24"/>
              </w:rPr>
              <w:t>高远飞：男，2014毕业于中国地质大学（北京），博士，主持河南省教育厅项目1项，发表SCI学术论文4篇，授权国家发明专利2项。研究方向：新能源材料的合成及其性能研究工作。</w:t>
            </w:r>
          </w:p>
        </w:tc>
      </w:tr>
      <w:tr w:rsidR="005001BF" w:rsidRPr="00FA7A9C" w:rsidTr="00012F99">
        <w:trPr>
          <w:trHeight w:val="400"/>
        </w:trPr>
        <w:tc>
          <w:tcPr>
            <w:tcW w:w="8522" w:type="dxa"/>
            <w:gridSpan w:val="5"/>
            <w:shd w:val="clear" w:color="auto" w:fill="auto"/>
            <w:vAlign w:val="center"/>
          </w:tcPr>
          <w:p w:rsidR="005001BF" w:rsidRPr="00FA7A9C" w:rsidRDefault="005001BF" w:rsidP="00012F99">
            <w:pPr>
              <w:spacing w:line="276" w:lineRule="auto"/>
              <w:jc w:val="center"/>
              <w:rPr>
                <w:rFonts w:ascii="仿宋" w:eastAsia="仿宋" w:hAnsi="仿宋"/>
                <w:sz w:val="24"/>
              </w:rPr>
            </w:pPr>
            <w:r w:rsidRPr="00FA7A9C">
              <w:rPr>
                <w:rFonts w:ascii="仿宋" w:eastAsia="仿宋" w:hAnsi="仿宋" w:hint="eastAsia"/>
                <w:sz w:val="24"/>
              </w:rPr>
              <w:t>教学团队成员</w:t>
            </w:r>
          </w:p>
        </w:tc>
      </w:tr>
      <w:tr w:rsidR="005001BF" w:rsidRPr="00FA7A9C" w:rsidTr="00012F99">
        <w:trPr>
          <w:trHeight w:val="528"/>
        </w:trPr>
        <w:tc>
          <w:tcPr>
            <w:tcW w:w="1126" w:type="dxa"/>
            <w:shd w:val="clear" w:color="auto" w:fill="auto"/>
            <w:vAlign w:val="center"/>
          </w:tcPr>
          <w:p w:rsidR="005001BF" w:rsidRPr="00FA7A9C" w:rsidRDefault="005001BF" w:rsidP="00012F99">
            <w:pPr>
              <w:spacing w:line="276" w:lineRule="auto"/>
              <w:jc w:val="center"/>
              <w:rPr>
                <w:rFonts w:ascii="仿宋" w:eastAsia="仿宋" w:hAnsi="仿宋"/>
                <w:sz w:val="24"/>
              </w:rPr>
            </w:pPr>
            <w:r w:rsidRPr="00FA7A9C">
              <w:rPr>
                <w:rFonts w:ascii="仿宋" w:eastAsia="仿宋" w:hAnsi="仿宋" w:hint="eastAsia"/>
                <w:sz w:val="24"/>
              </w:rPr>
              <w:t>姓名</w:t>
            </w:r>
          </w:p>
        </w:tc>
        <w:tc>
          <w:tcPr>
            <w:tcW w:w="822" w:type="dxa"/>
            <w:shd w:val="clear" w:color="auto" w:fill="auto"/>
            <w:vAlign w:val="center"/>
          </w:tcPr>
          <w:p w:rsidR="005001BF" w:rsidRPr="00FA7A9C" w:rsidRDefault="005001BF" w:rsidP="00012F99">
            <w:pPr>
              <w:spacing w:line="276" w:lineRule="auto"/>
              <w:jc w:val="center"/>
              <w:rPr>
                <w:rFonts w:ascii="仿宋" w:eastAsia="仿宋" w:hAnsi="仿宋"/>
                <w:sz w:val="24"/>
              </w:rPr>
            </w:pPr>
            <w:r w:rsidRPr="00FA7A9C">
              <w:rPr>
                <w:rFonts w:ascii="仿宋" w:eastAsia="仿宋" w:hAnsi="仿宋" w:hint="eastAsia"/>
                <w:sz w:val="24"/>
              </w:rPr>
              <w:t>性别</w:t>
            </w:r>
          </w:p>
        </w:tc>
        <w:tc>
          <w:tcPr>
            <w:tcW w:w="994" w:type="dxa"/>
            <w:shd w:val="clear" w:color="auto" w:fill="auto"/>
            <w:vAlign w:val="center"/>
          </w:tcPr>
          <w:p w:rsidR="005001BF" w:rsidRPr="00FA7A9C" w:rsidRDefault="005001BF" w:rsidP="00012F99">
            <w:pPr>
              <w:spacing w:line="276" w:lineRule="auto"/>
              <w:jc w:val="center"/>
              <w:rPr>
                <w:rFonts w:ascii="仿宋" w:eastAsia="仿宋" w:hAnsi="仿宋"/>
                <w:sz w:val="24"/>
              </w:rPr>
            </w:pPr>
            <w:r w:rsidRPr="00FA7A9C">
              <w:rPr>
                <w:rFonts w:ascii="仿宋" w:eastAsia="仿宋" w:hAnsi="仿宋" w:hint="eastAsia"/>
                <w:sz w:val="24"/>
              </w:rPr>
              <w:t>职称</w:t>
            </w:r>
          </w:p>
        </w:tc>
        <w:tc>
          <w:tcPr>
            <w:tcW w:w="2551" w:type="dxa"/>
            <w:shd w:val="clear" w:color="auto" w:fill="auto"/>
            <w:vAlign w:val="center"/>
          </w:tcPr>
          <w:p w:rsidR="005001BF" w:rsidRPr="00FA7A9C" w:rsidRDefault="005001BF" w:rsidP="00012F99">
            <w:pPr>
              <w:spacing w:line="276" w:lineRule="auto"/>
              <w:jc w:val="center"/>
              <w:rPr>
                <w:rFonts w:ascii="仿宋" w:eastAsia="仿宋" w:hAnsi="仿宋"/>
                <w:sz w:val="24"/>
              </w:rPr>
            </w:pPr>
            <w:r w:rsidRPr="00FA7A9C">
              <w:rPr>
                <w:rFonts w:ascii="仿宋" w:eastAsia="仿宋" w:hAnsi="仿宋" w:hint="eastAsia"/>
                <w:sz w:val="24"/>
              </w:rPr>
              <w:t>学院</w:t>
            </w:r>
          </w:p>
        </w:tc>
        <w:tc>
          <w:tcPr>
            <w:tcW w:w="3029" w:type="dxa"/>
            <w:shd w:val="clear" w:color="auto" w:fill="auto"/>
            <w:vAlign w:val="center"/>
          </w:tcPr>
          <w:p w:rsidR="005001BF" w:rsidRPr="00FA7A9C" w:rsidRDefault="005001BF" w:rsidP="00012F99">
            <w:pPr>
              <w:spacing w:line="276" w:lineRule="auto"/>
              <w:jc w:val="center"/>
              <w:rPr>
                <w:rFonts w:ascii="仿宋" w:eastAsia="仿宋" w:hAnsi="仿宋"/>
                <w:sz w:val="24"/>
              </w:rPr>
            </w:pPr>
            <w:r w:rsidRPr="00FA7A9C">
              <w:rPr>
                <w:rFonts w:ascii="仿宋" w:eastAsia="仿宋" w:hAnsi="仿宋" w:hint="eastAsia"/>
                <w:sz w:val="24"/>
              </w:rPr>
              <w:t>在教学中承担的职责</w:t>
            </w:r>
          </w:p>
        </w:tc>
      </w:tr>
      <w:tr w:rsidR="005001BF" w:rsidRPr="00FA7A9C" w:rsidTr="00012F99">
        <w:trPr>
          <w:trHeight w:val="235"/>
        </w:trPr>
        <w:tc>
          <w:tcPr>
            <w:tcW w:w="1126" w:type="dxa"/>
            <w:shd w:val="clear" w:color="auto" w:fill="auto"/>
            <w:vAlign w:val="center"/>
          </w:tcPr>
          <w:p w:rsidR="005001BF" w:rsidRPr="00FA7A9C" w:rsidRDefault="005001BF" w:rsidP="00012F99">
            <w:pPr>
              <w:spacing w:line="276" w:lineRule="auto"/>
              <w:jc w:val="center"/>
              <w:rPr>
                <w:rFonts w:ascii="仿宋" w:eastAsia="仿宋" w:hAnsi="仿宋"/>
                <w:sz w:val="24"/>
              </w:rPr>
            </w:pPr>
            <w:r w:rsidRPr="00FA7A9C">
              <w:rPr>
                <w:rFonts w:ascii="仿宋" w:eastAsia="仿宋" w:hAnsi="仿宋" w:hint="eastAsia"/>
                <w:sz w:val="24"/>
              </w:rPr>
              <w:t>左军超</w:t>
            </w:r>
          </w:p>
        </w:tc>
        <w:tc>
          <w:tcPr>
            <w:tcW w:w="822" w:type="dxa"/>
            <w:shd w:val="clear" w:color="auto" w:fill="auto"/>
            <w:vAlign w:val="center"/>
          </w:tcPr>
          <w:p w:rsidR="005001BF" w:rsidRPr="00FA7A9C" w:rsidRDefault="005001BF" w:rsidP="00012F99">
            <w:pPr>
              <w:spacing w:line="276" w:lineRule="auto"/>
              <w:jc w:val="center"/>
              <w:rPr>
                <w:rFonts w:ascii="仿宋" w:eastAsia="仿宋" w:hAnsi="仿宋"/>
                <w:sz w:val="24"/>
              </w:rPr>
            </w:pPr>
            <w:r w:rsidRPr="00FA7A9C">
              <w:rPr>
                <w:rFonts w:ascii="仿宋" w:eastAsia="仿宋" w:hAnsi="仿宋" w:hint="eastAsia"/>
                <w:sz w:val="24"/>
              </w:rPr>
              <w:t>男</w:t>
            </w:r>
          </w:p>
        </w:tc>
        <w:tc>
          <w:tcPr>
            <w:tcW w:w="994" w:type="dxa"/>
            <w:shd w:val="clear" w:color="auto" w:fill="auto"/>
            <w:vAlign w:val="center"/>
          </w:tcPr>
          <w:p w:rsidR="005001BF" w:rsidRPr="00FA7A9C" w:rsidRDefault="005001BF" w:rsidP="00012F99">
            <w:pPr>
              <w:spacing w:line="276" w:lineRule="auto"/>
              <w:jc w:val="center"/>
              <w:rPr>
                <w:rFonts w:ascii="仿宋" w:eastAsia="仿宋" w:hAnsi="仿宋"/>
                <w:sz w:val="24"/>
              </w:rPr>
            </w:pPr>
            <w:r w:rsidRPr="00FA7A9C">
              <w:rPr>
                <w:rFonts w:ascii="仿宋" w:eastAsia="仿宋" w:hAnsi="仿宋" w:hint="eastAsia"/>
                <w:sz w:val="24"/>
              </w:rPr>
              <w:t>讲  师</w:t>
            </w:r>
          </w:p>
        </w:tc>
        <w:tc>
          <w:tcPr>
            <w:tcW w:w="2551" w:type="dxa"/>
            <w:shd w:val="clear" w:color="auto" w:fill="auto"/>
            <w:vAlign w:val="center"/>
          </w:tcPr>
          <w:p w:rsidR="005001BF" w:rsidRPr="00FA7A9C" w:rsidRDefault="005001BF" w:rsidP="00012F99">
            <w:pPr>
              <w:spacing w:line="276" w:lineRule="auto"/>
              <w:jc w:val="center"/>
              <w:rPr>
                <w:rFonts w:ascii="仿宋" w:eastAsia="仿宋" w:hAnsi="仿宋"/>
                <w:sz w:val="24"/>
              </w:rPr>
            </w:pPr>
            <w:r w:rsidRPr="00FA7A9C">
              <w:rPr>
                <w:rFonts w:ascii="仿宋" w:eastAsia="仿宋" w:hAnsi="仿宋" w:hint="eastAsia"/>
                <w:sz w:val="24"/>
              </w:rPr>
              <w:t>化学与制药工程学院</w:t>
            </w:r>
          </w:p>
        </w:tc>
        <w:tc>
          <w:tcPr>
            <w:tcW w:w="3029" w:type="dxa"/>
            <w:shd w:val="clear" w:color="auto" w:fill="auto"/>
            <w:vAlign w:val="center"/>
          </w:tcPr>
          <w:p w:rsidR="005001BF" w:rsidRPr="00FA7A9C" w:rsidRDefault="005001BF" w:rsidP="00012F99">
            <w:pPr>
              <w:spacing w:line="276" w:lineRule="auto"/>
              <w:jc w:val="center"/>
              <w:rPr>
                <w:rFonts w:ascii="仿宋" w:eastAsia="仿宋" w:hAnsi="仿宋"/>
                <w:sz w:val="24"/>
              </w:rPr>
            </w:pPr>
            <w:r w:rsidRPr="00FA7A9C">
              <w:rPr>
                <w:rFonts w:ascii="仿宋" w:eastAsia="仿宋" w:hAnsi="仿宋" w:hint="eastAsia"/>
                <w:sz w:val="24"/>
              </w:rPr>
              <w:t>半导体材料、材料力学、纳米材料与纳米技术</w:t>
            </w:r>
          </w:p>
        </w:tc>
      </w:tr>
      <w:tr w:rsidR="005001BF" w:rsidRPr="00FA7A9C" w:rsidTr="00012F99">
        <w:trPr>
          <w:trHeight w:val="376"/>
        </w:trPr>
        <w:tc>
          <w:tcPr>
            <w:tcW w:w="1126" w:type="dxa"/>
            <w:shd w:val="clear" w:color="auto" w:fill="auto"/>
            <w:vAlign w:val="center"/>
          </w:tcPr>
          <w:p w:rsidR="005001BF" w:rsidRPr="00FA7A9C" w:rsidRDefault="005001BF" w:rsidP="00012F99">
            <w:pPr>
              <w:spacing w:line="276" w:lineRule="auto"/>
              <w:jc w:val="center"/>
              <w:rPr>
                <w:rFonts w:ascii="仿宋" w:eastAsia="仿宋" w:hAnsi="仿宋"/>
                <w:sz w:val="24"/>
              </w:rPr>
            </w:pPr>
            <w:r w:rsidRPr="00FA7A9C">
              <w:rPr>
                <w:rFonts w:ascii="仿宋" w:eastAsia="仿宋" w:hAnsi="仿宋" w:hint="eastAsia"/>
                <w:sz w:val="24"/>
              </w:rPr>
              <w:t>罗保民</w:t>
            </w:r>
          </w:p>
        </w:tc>
        <w:tc>
          <w:tcPr>
            <w:tcW w:w="822" w:type="dxa"/>
            <w:shd w:val="clear" w:color="auto" w:fill="auto"/>
            <w:vAlign w:val="center"/>
          </w:tcPr>
          <w:p w:rsidR="005001BF" w:rsidRPr="00FA7A9C" w:rsidRDefault="005001BF" w:rsidP="00012F99">
            <w:pPr>
              <w:spacing w:line="276" w:lineRule="auto"/>
              <w:jc w:val="center"/>
              <w:rPr>
                <w:rFonts w:ascii="仿宋" w:eastAsia="仿宋" w:hAnsi="仿宋"/>
                <w:sz w:val="24"/>
              </w:rPr>
            </w:pPr>
            <w:r w:rsidRPr="00FA7A9C">
              <w:rPr>
                <w:rFonts w:ascii="仿宋" w:eastAsia="仿宋" w:hAnsi="仿宋" w:hint="eastAsia"/>
                <w:sz w:val="24"/>
              </w:rPr>
              <w:t>男</w:t>
            </w:r>
          </w:p>
        </w:tc>
        <w:tc>
          <w:tcPr>
            <w:tcW w:w="994" w:type="dxa"/>
            <w:shd w:val="clear" w:color="auto" w:fill="auto"/>
            <w:vAlign w:val="center"/>
          </w:tcPr>
          <w:p w:rsidR="005001BF" w:rsidRPr="00FA7A9C" w:rsidRDefault="005001BF" w:rsidP="00012F99">
            <w:pPr>
              <w:spacing w:line="276" w:lineRule="auto"/>
              <w:jc w:val="center"/>
              <w:rPr>
                <w:rFonts w:ascii="仿宋" w:eastAsia="仿宋" w:hAnsi="仿宋"/>
                <w:sz w:val="24"/>
              </w:rPr>
            </w:pPr>
            <w:r w:rsidRPr="00FA7A9C">
              <w:rPr>
                <w:rFonts w:ascii="仿宋" w:eastAsia="仿宋" w:hAnsi="仿宋" w:hint="eastAsia"/>
                <w:sz w:val="24"/>
              </w:rPr>
              <w:t>讲  师</w:t>
            </w:r>
          </w:p>
        </w:tc>
        <w:tc>
          <w:tcPr>
            <w:tcW w:w="2551" w:type="dxa"/>
            <w:shd w:val="clear" w:color="auto" w:fill="auto"/>
            <w:vAlign w:val="center"/>
          </w:tcPr>
          <w:p w:rsidR="005001BF" w:rsidRPr="00FA7A9C" w:rsidRDefault="005001BF" w:rsidP="00012F99">
            <w:pPr>
              <w:spacing w:line="276" w:lineRule="auto"/>
              <w:jc w:val="center"/>
              <w:rPr>
                <w:rFonts w:ascii="仿宋" w:eastAsia="仿宋" w:hAnsi="仿宋"/>
                <w:sz w:val="24"/>
              </w:rPr>
            </w:pPr>
            <w:r w:rsidRPr="00FA7A9C">
              <w:rPr>
                <w:rFonts w:ascii="仿宋" w:eastAsia="仿宋" w:hAnsi="仿宋" w:hint="eastAsia"/>
                <w:sz w:val="24"/>
              </w:rPr>
              <w:t>化学与制药工程学院</w:t>
            </w:r>
          </w:p>
        </w:tc>
        <w:tc>
          <w:tcPr>
            <w:tcW w:w="3029" w:type="dxa"/>
            <w:shd w:val="clear" w:color="auto" w:fill="auto"/>
            <w:vAlign w:val="center"/>
          </w:tcPr>
          <w:p w:rsidR="005001BF" w:rsidRPr="00FA7A9C" w:rsidRDefault="005001BF" w:rsidP="00012F99">
            <w:pPr>
              <w:spacing w:line="276" w:lineRule="auto"/>
              <w:jc w:val="center"/>
              <w:rPr>
                <w:rFonts w:ascii="仿宋" w:eastAsia="仿宋" w:hAnsi="仿宋"/>
                <w:sz w:val="24"/>
              </w:rPr>
            </w:pPr>
            <w:r w:rsidRPr="00FA7A9C">
              <w:rPr>
                <w:rFonts w:ascii="仿宋" w:eastAsia="仿宋" w:hAnsi="仿宋" w:hint="eastAsia"/>
                <w:sz w:val="24"/>
              </w:rPr>
              <w:t>材料科学基础、无机材料科学基础、新能源技术与材料、材料化学专业实验</w:t>
            </w:r>
          </w:p>
        </w:tc>
      </w:tr>
      <w:tr w:rsidR="005001BF" w:rsidRPr="00FA7A9C" w:rsidTr="00012F99">
        <w:trPr>
          <w:trHeight w:val="350"/>
        </w:trPr>
        <w:tc>
          <w:tcPr>
            <w:tcW w:w="1126" w:type="dxa"/>
            <w:shd w:val="clear" w:color="auto" w:fill="auto"/>
            <w:vAlign w:val="center"/>
          </w:tcPr>
          <w:p w:rsidR="005001BF" w:rsidRPr="00FA7A9C" w:rsidRDefault="005001BF" w:rsidP="00012F99">
            <w:pPr>
              <w:spacing w:line="276" w:lineRule="auto"/>
              <w:jc w:val="center"/>
              <w:rPr>
                <w:rFonts w:ascii="仿宋" w:eastAsia="仿宋" w:hAnsi="仿宋"/>
                <w:sz w:val="24"/>
              </w:rPr>
            </w:pPr>
            <w:r w:rsidRPr="00FA7A9C">
              <w:rPr>
                <w:rFonts w:ascii="仿宋" w:eastAsia="仿宋" w:hAnsi="仿宋" w:hint="eastAsia"/>
                <w:sz w:val="24"/>
              </w:rPr>
              <w:t>高远飞</w:t>
            </w:r>
          </w:p>
        </w:tc>
        <w:tc>
          <w:tcPr>
            <w:tcW w:w="822" w:type="dxa"/>
            <w:shd w:val="clear" w:color="auto" w:fill="auto"/>
            <w:vAlign w:val="center"/>
          </w:tcPr>
          <w:p w:rsidR="005001BF" w:rsidRPr="00FA7A9C" w:rsidRDefault="005001BF" w:rsidP="00012F99">
            <w:pPr>
              <w:spacing w:line="276" w:lineRule="auto"/>
              <w:jc w:val="center"/>
              <w:rPr>
                <w:rFonts w:ascii="仿宋" w:eastAsia="仿宋" w:hAnsi="仿宋"/>
                <w:sz w:val="24"/>
              </w:rPr>
            </w:pPr>
            <w:r w:rsidRPr="00FA7A9C">
              <w:rPr>
                <w:rFonts w:ascii="仿宋" w:eastAsia="仿宋" w:hAnsi="仿宋" w:hint="eastAsia"/>
                <w:sz w:val="24"/>
              </w:rPr>
              <w:t>男</w:t>
            </w:r>
          </w:p>
        </w:tc>
        <w:tc>
          <w:tcPr>
            <w:tcW w:w="994" w:type="dxa"/>
            <w:shd w:val="clear" w:color="auto" w:fill="auto"/>
            <w:vAlign w:val="center"/>
          </w:tcPr>
          <w:p w:rsidR="005001BF" w:rsidRPr="00FA7A9C" w:rsidRDefault="005001BF" w:rsidP="00012F99">
            <w:pPr>
              <w:spacing w:line="276" w:lineRule="auto"/>
              <w:jc w:val="center"/>
              <w:rPr>
                <w:rFonts w:ascii="仿宋" w:eastAsia="仿宋" w:hAnsi="仿宋"/>
                <w:sz w:val="24"/>
              </w:rPr>
            </w:pPr>
            <w:r w:rsidRPr="00FA7A9C">
              <w:rPr>
                <w:rFonts w:ascii="仿宋" w:eastAsia="仿宋" w:hAnsi="仿宋" w:hint="eastAsia"/>
                <w:sz w:val="24"/>
              </w:rPr>
              <w:t>讲  师</w:t>
            </w:r>
          </w:p>
        </w:tc>
        <w:tc>
          <w:tcPr>
            <w:tcW w:w="2551" w:type="dxa"/>
            <w:shd w:val="clear" w:color="auto" w:fill="auto"/>
            <w:vAlign w:val="center"/>
          </w:tcPr>
          <w:p w:rsidR="005001BF" w:rsidRPr="00FA7A9C" w:rsidRDefault="005001BF" w:rsidP="00012F99">
            <w:pPr>
              <w:spacing w:line="276" w:lineRule="auto"/>
              <w:jc w:val="center"/>
              <w:rPr>
                <w:rFonts w:ascii="仿宋" w:eastAsia="仿宋" w:hAnsi="仿宋"/>
                <w:sz w:val="24"/>
              </w:rPr>
            </w:pPr>
            <w:r w:rsidRPr="00FA7A9C">
              <w:rPr>
                <w:rFonts w:ascii="仿宋" w:eastAsia="仿宋" w:hAnsi="仿宋" w:hint="eastAsia"/>
                <w:sz w:val="24"/>
              </w:rPr>
              <w:t>化学与制药工程学院</w:t>
            </w:r>
          </w:p>
        </w:tc>
        <w:tc>
          <w:tcPr>
            <w:tcW w:w="3029" w:type="dxa"/>
            <w:shd w:val="clear" w:color="auto" w:fill="auto"/>
            <w:vAlign w:val="center"/>
          </w:tcPr>
          <w:p w:rsidR="005001BF" w:rsidRPr="00FA7A9C" w:rsidRDefault="005001BF" w:rsidP="00012F99">
            <w:pPr>
              <w:spacing w:line="276" w:lineRule="auto"/>
              <w:jc w:val="center"/>
              <w:rPr>
                <w:rFonts w:ascii="仿宋" w:eastAsia="仿宋" w:hAnsi="仿宋"/>
                <w:sz w:val="24"/>
              </w:rPr>
            </w:pPr>
            <w:r w:rsidRPr="00FA7A9C">
              <w:rPr>
                <w:rFonts w:ascii="仿宋" w:eastAsia="仿宋" w:hAnsi="仿宋" w:hint="eastAsia"/>
                <w:sz w:val="24"/>
              </w:rPr>
              <w:t>材料性能学、材料科学概论、材料加工工艺、材料工程制图</w:t>
            </w:r>
          </w:p>
        </w:tc>
      </w:tr>
      <w:tr w:rsidR="005001BF" w:rsidRPr="00FA7A9C" w:rsidTr="00012F99">
        <w:trPr>
          <w:trHeight w:val="350"/>
        </w:trPr>
        <w:tc>
          <w:tcPr>
            <w:tcW w:w="1126" w:type="dxa"/>
            <w:shd w:val="clear" w:color="auto" w:fill="auto"/>
            <w:vAlign w:val="center"/>
          </w:tcPr>
          <w:p w:rsidR="005001BF" w:rsidRPr="00FA7A9C" w:rsidRDefault="005001BF" w:rsidP="00012F99">
            <w:pPr>
              <w:spacing w:line="276" w:lineRule="auto"/>
              <w:jc w:val="center"/>
              <w:rPr>
                <w:rFonts w:ascii="仿宋" w:eastAsia="仿宋" w:hAnsi="仿宋"/>
                <w:sz w:val="24"/>
              </w:rPr>
            </w:pPr>
            <w:r w:rsidRPr="00FA7A9C">
              <w:rPr>
                <w:rFonts w:ascii="仿宋" w:eastAsia="仿宋" w:hAnsi="仿宋" w:hint="eastAsia"/>
                <w:sz w:val="24"/>
              </w:rPr>
              <w:t>李  涛</w:t>
            </w:r>
          </w:p>
        </w:tc>
        <w:tc>
          <w:tcPr>
            <w:tcW w:w="822" w:type="dxa"/>
            <w:shd w:val="clear" w:color="auto" w:fill="auto"/>
            <w:vAlign w:val="center"/>
          </w:tcPr>
          <w:p w:rsidR="005001BF" w:rsidRPr="00FA7A9C" w:rsidRDefault="005001BF" w:rsidP="00012F99">
            <w:pPr>
              <w:spacing w:line="276" w:lineRule="auto"/>
              <w:jc w:val="center"/>
              <w:rPr>
                <w:rFonts w:ascii="仿宋" w:eastAsia="仿宋" w:hAnsi="仿宋"/>
                <w:sz w:val="24"/>
              </w:rPr>
            </w:pPr>
            <w:r w:rsidRPr="00FA7A9C">
              <w:rPr>
                <w:rFonts w:ascii="仿宋" w:eastAsia="仿宋" w:hAnsi="仿宋" w:hint="eastAsia"/>
                <w:sz w:val="24"/>
              </w:rPr>
              <w:t>男</w:t>
            </w:r>
          </w:p>
        </w:tc>
        <w:tc>
          <w:tcPr>
            <w:tcW w:w="994" w:type="dxa"/>
            <w:shd w:val="clear" w:color="auto" w:fill="auto"/>
            <w:vAlign w:val="center"/>
          </w:tcPr>
          <w:p w:rsidR="005001BF" w:rsidRPr="00FA7A9C" w:rsidRDefault="005001BF" w:rsidP="00012F99">
            <w:pPr>
              <w:spacing w:line="276" w:lineRule="auto"/>
              <w:jc w:val="center"/>
              <w:rPr>
                <w:rFonts w:ascii="仿宋" w:eastAsia="仿宋" w:hAnsi="仿宋"/>
                <w:sz w:val="24"/>
              </w:rPr>
            </w:pPr>
            <w:r w:rsidRPr="00FA7A9C">
              <w:rPr>
                <w:rFonts w:ascii="仿宋" w:eastAsia="仿宋" w:hAnsi="仿宋" w:hint="eastAsia"/>
                <w:sz w:val="24"/>
              </w:rPr>
              <w:t>讲  师</w:t>
            </w:r>
          </w:p>
        </w:tc>
        <w:tc>
          <w:tcPr>
            <w:tcW w:w="2551" w:type="dxa"/>
            <w:shd w:val="clear" w:color="auto" w:fill="auto"/>
            <w:vAlign w:val="center"/>
          </w:tcPr>
          <w:p w:rsidR="005001BF" w:rsidRPr="00FA7A9C" w:rsidRDefault="005001BF" w:rsidP="00012F99">
            <w:pPr>
              <w:spacing w:line="276" w:lineRule="auto"/>
              <w:jc w:val="center"/>
              <w:rPr>
                <w:rFonts w:ascii="仿宋" w:eastAsia="仿宋" w:hAnsi="仿宋"/>
                <w:sz w:val="24"/>
              </w:rPr>
            </w:pPr>
            <w:r w:rsidRPr="00FA7A9C">
              <w:rPr>
                <w:rFonts w:ascii="仿宋" w:eastAsia="仿宋" w:hAnsi="仿宋" w:hint="eastAsia"/>
                <w:sz w:val="24"/>
              </w:rPr>
              <w:t>化学与制药工程学院</w:t>
            </w:r>
          </w:p>
        </w:tc>
        <w:tc>
          <w:tcPr>
            <w:tcW w:w="3029" w:type="dxa"/>
            <w:shd w:val="clear" w:color="auto" w:fill="auto"/>
            <w:vAlign w:val="center"/>
          </w:tcPr>
          <w:p w:rsidR="005001BF" w:rsidRPr="00FA7A9C" w:rsidRDefault="005001BF" w:rsidP="00012F99">
            <w:pPr>
              <w:spacing w:line="276" w:lineRule="auto"/>
              <w:jc w:val="center"/>
              <w:rPr>
                <w:rFonts w:ascii="仿宋" w:eastAsia="仿宋" w:hAnsi="仿宋"/>
                <w:sz w:val="24"/>
              </w:rPr>
            </w:pPr>
            <w:r w:rsidRPr="00FA7A9C">
              <w:rPr>
                <w:rFonts w:ascii="仿宋" w:eastAsia="仿宋" w:hAnsi="仿宋" w:hint="eastAsia"/>
                <w:sz w:val="24"/>
              </w:rPr>
              <w:t>材料化学、材料现代测试技</w:t>
            </w:r>
            <w:r w:rsidRPr="00FA7A9C">
              <w:rPr>
                <w:rFonts w:ascii="仿宋" w:eastAsia="仿宋" w:hAnsi="仿宋" w:hint="eastAsia"/>
                <w:sz w:val="24"/>
              </w:rPr>
              <w:lastRenderedPageBreak/>
              <w:t>术、薄膜材料与技术</w:t>
            </w:r>
          </w:p>
        </w:tc>
      </w:tr>
    </w:tbl>
    <w:p w:rsidR="005001BF"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color w:val="000000"/>
          <w:kern w:val="0"/>
          <w:sz w:val="24"/>
        </w:rPr>
        <w:lastRenderedPageBreak/>
        <w:t>课时分配表</w:t>
      </w:r>
      <w:r>
        <w:rPr>
          <w:rFonts w:ascii="仿宋" w:eastAsia="仿宋" w:hAnsi="仿宋" w:cs="Arial" w:hint="eastAsia"/>
          <w:color w:val="000000"/>
          <w:kern w:val="0"/>
          <w:sz w:val="24"/>
        </w:rPr>
        <w:t>：</w:t>
      </w:r>
      <w:r>
        <w:rPr>
          <w:rFonts w:ascii="仿宋" w:eastAsia="仿宋" w:hAnsi="仿宋" w:cs="Arial"/>
          <w:color w:val="000000"/>
          <w:kern w:val="0"/>
          <w:sz w:val="24"/>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97"/>
        <w:gridCol w:w="3081"/>
        <w:gridCol w:w="1666"/>
        <w:gridCol w:w="1612"/>
      </w:tblGrid>
      <w:tr w:rsidR="005001BF">
        <w:tc>
          <w:tcPr>
            <w:tcW w:w="2197" w:type="dxa"/>
          </w:tcPr>
          <w:p w:rsidR="005001BF" w:rsidRDefault="005001BF" w:rsidP="00012F99">
            <w:pPr>
              <w:spacing w:line="276" w:lineRule="auto"/>
              <w:jc w:val="center"/>
              <w:rPr>
                <w:bCs/>
                <w:szCs w:val="21"/>
              </w:rPr>
            </w:pPr>
            <w:r>
              <w:rPr>
                <w:rFonts w:hint="eastAsia"/>
                <w:bCs/>
                <w:szCs w:val="21"/>
              </w:rPr>
              <w:t>章</w:t>
            </w:r>
            <w:r>
              <w:rPr>
                <w:rFonts w:hint="eastAsia"/>
                <w:bCs/>
                <w:szCs w:val="21"/>
              </w:rPr>
              <w:t xml:space="preserve"> </w:t>
            </w:r>
            <w:r>
              <w:rPr>
                <w:rFonts w:hint="eastAsia"/>
                <w:bCs/>
                <w:szCs w:val="21"/>
              </w:rPr>
              <w:t>次</w:t>
            </w:r>
          </w:p>
        </w:tc>
        <w:tc>
          <w:tcPr>
            <w:tcW w:w="3081" w:type="dxa"/>
          </w:tcPr>
          <w:p w:rsidR="005001BF" w:rsidRDefault="005001BF" w:rsidP="00012F99">
            <w:pPr>
              <w:spacing w:line="276" w:lineRule="auto"/>
              <w:ind w:left="-488" w:firstLine="488"/>
              <w:jc w:val="center"/>
              <w:rPr>
                <w:bCs/>
                <w:szCs w:val="21"/>
              </w:rPr>
            </w:pPr>
            <w:r>
              <w:rPr>
                <w:bCs/>
                <w:szCs w:val="21"/>
              </w:rPr>
              <w:t>内</w:t>
            </w:r>
            <w:r>
              <w:rPr>
                <w:rFonts w:hint="eastAsia"/>
                <w:bCs/>
                <w:szCs w:val="21"/>
              </w:rPr>
              <w:t xml:space="preserve"> </w:t>
            </w:r>
            <w:r>
              <w:rPr>
                <w:bCs/>
                <w:szCs w:val="21"/>
              </w:rPr>
              <w:t>容</w:t>
            </w:r>
          </w:p>
        </w:tc>
        <w:tc>
          <w:tcPr>
            <w:tcW w:w="1666" w:type="dxa"/>
          </w:tcPr>
          <w:p w:rsidR="005001BF" w:rsidRDefault="005001BF" w:rsidP="00012F99">
            <w:pPr>
              <w:spacing w:line="276" w:lineRule="auto"/>
              <w:rPr>
                <w:bCs/>
                <w:szCs w:val="21"/>
              </w:rPr>
            </w:pPr>
            <w:r>
              <w:rPr>
                <w:rFonts w:hint="eastAsia"/>
                <w:bCs/>
                <w:szCs w:val="21"/>
              </w:rPr>
              <w:t>学</w:t>
            </w:r>
            <w:r>
              <w:rPr>
                <w:rFonts w:hint="eastAsia"/>
                <w:bCs/>
                <w:szCs w:val="21"/>
              </w:rPr>
              <w:t xml:space="preserve"> </w:t>
            </w:r>
            <w:r>
              <w:rPr>
                <w:rFonts w:hint="eastAsia"/>
                <w:bCs/>
                <w:szCs w:val="21"/>
              </w:rPr>
              <w:t>时</w:t>
            </w:r>
          </w:p>
        </w:tc>
        <w:tc>
          <w:tcPr>
            <w:tcW w:w="1612" w:type="dxa"/>
          </w:tcPr>
          <w:p w:rsidR="005001BF" w:rsidRDefault="005001BF" w:rsidP="00012F99">
            <w:pPr>
              <w:spacing w:line="276" w:lineRule="auto"/>
              <w:rPr>
                <w:bCs/>
                <w:szCs w:val="21"/>
              </w:rPr>
            </w:pPr>
            <w:r>
              <w:rPr>
                <w:rFonts w:hint="eastAsia"/>
                <w:bCs/>
                <w:szCs w:val="21"/>
              </w:rPr>
              <w:t>开课学期</w:t>
            </w:r>
          </w:p>
        </w:tc>
      </w:tr>
      <w:tr w:rsidR="005001BF">
        <w:tc>
          <w:tcPr>
            <w:tcW w:w="2197" w:type="dxa"/>
          </w:tcPr>
          <w:p w:rsidR="005001BF" w:rsidRDefault="005001BF" w:rsidP="00012F99">
            <w:pPr>
              <w:spacing w:line="276" w:lineRule="auto"/>
              <w:rPr>
                <w:bCs/>
                <w:szCs w:val="21"/>
              </w:rPr>
            </w:pPr>
            <w:r>
              <w:rPr>
                <w:bCs/>
                <w:szCs w:val="21"/>
              </w:rPr>
              <w:t>第</w:t>
            </w:r>
            <w:r>
              <w:rPr>
                <w:rFonts w:hint="eastAsia"/>
                <w:bCs/>
                <w:szCs w:val="21"/>
              </w:rPr>
              <w:t>一</w:t>
            </w:r>
            <w:r>
              <w:rPr>
                <w:bCs/>
                <w:szCs w:val="21"/>
              </w:rPr>
              <w:t>章</w:t>
            </w:r>
          </w:p>
        </w:tc>
        <w:tc>
          <w:tcPr>
            <w:tcW w:w="3081" w:type="dxa"/>
            <w:vAlign w:val="center"/>
          </w:tcPr>
          <w:p w:rsidR="005001BF" w:rsidRDefault="005001BF" w:rsidP="00012F99">
            <w:pPr>
              <w:tabs>
                <w:tab w:val="left" w:pos="0"/>
              </w:tabs>
              <w:spacing w:line="320" w:lineRule="exact"/>
              <w:rPr>
                <w:sz w:val="24"/>
              </w:rPr>
            </w:pPr>
            <w:r>
              <w:rPr>
                <w:rFonts w:hint="eastAsia"/>
                <w:sz w:val="24"/>
              </w:rPr>
              <w:t>量子力学基础</w:t>
            </w:r>
          </w:p>
        </w:tc>
        <w:tc>
          <w:tcPr>
            <w:tcW w:w="1666" w:type="dxa"/>
          </w:tcPr>
          <w:p w:rsidR="005001BF" w:rsidRDefault="005001BF" w:rsidP="00012F99">
            <w:pPr>
              <w:spacing w:line="276" w:lineRule="auto"/>
              <w:rPr>
                <w:bCs/>
                <w:szCs w:val="21"/>
              </w:rPr>
            </w:pPr>
            <w:r>
              <w:rPr>
                <w:rFonts w:hint="eastAsia"/>
                <w:bCs/>
                <w:szCs w:val="21"/>
              </w:rPr>
              <w:t>4</w:t>
            </w:r>
          </w:p>
        </w:tc>
        <w:tc>
          <w:tcPr>
            <w:tcW w:w="1612" w:type="dxa"/>
          </w:tcPr>
          <w:p w:rsidR="005001BF" w:rsidRDefault="005001BF" w:rsidP="00012F99">
            <w:pPr>
              <w:spacing w:line="276" w:lineRule="auto"/>
              <w:rPr>
                <w:bCs/>
                <w:szCs w:val="21"/>
              </w:rPr>
            </w:pPr>
            <w:r>
              <w:rPr>
                <w:rFonts w:hint="eastAsia"/>
                <w:bCs/>
                <w:szCs w:val="21"/>
              </w:rPr>
              <w:t>6</w:t>
            </w:r>
          </w:p>
        </w:tc>
      </w:tr>
      <w:tr w:rsidR="005001BF">
        <w:tc>
          <w:tcPr>
            <w:tcW w:w="2197" w:type="dxa"/>
          </w:tcPr>
          <w:p w:rsidR="005001BF" w:rsidRDefault="005001BF" w:rsidP="00012F99">
            <w:pPr>
              <w:spacing w:line="276" w:lineRule="auto"/>
              <w:rPr>
                <w:bCs/>
                <w:szCs w:val="21"/>
              </w:rPr>
            </w:pPr>
            <w:r>
              <w:rPr>
                <w:bCs/>
                <w:szCs w:val="21"/>
              </w:rPr>
              <w:t>第</w:t>
            </w:r>
            <w:r>
              <w:rPr>
                <w:rFonts w:hint="eastAsia"/>
                <w:bCs/>
                <w:szCs w:val="21"/>
              </w:rPr>
              <w:t>二</w:t>
            </w:r>
            <w:r>
              <w:rPr>
                <w:bCs/>
                <w:szCs w:val="21"/>
              </w:rPr>
              <w:t>章</w:t>
            </w:r>
          </w:p>
        </w:tc>
        <w:tc>
          <w:tcPr>
            <w:tcW w:w="3081" w:type="dxa"/>
            <w:vAlign w:val="center"/>
          </w:tcPr>
          <w:p w:rsidR="005001BF" w:rsidRDefault="005001BF" w:rsidP="00012F99">
            <w:pPr>
              <w:tabs>
                <w:tab w:val="left" w:pos="0"/>
              </w:tabs>
              <w:spacing w:line="320" w:lineRule="exact"/>
              <w:rPr>
                <w:sz w:val="24"/>
              </w:rPr>
            </w:pPr>
            <w:r>
              <w:rPr>
                <w:rFonts w:hint="eastAsia"/>
                <w:sz w:val="24"/>
              </w:rPr>
              <w:t>晶体结构与晶体结合</w:t>
            </w:r>
          </w:p>
        </w:tc>
        <w:tc>
          <w:tcPr>
            <w:tcW w:w="1666" w:type="dxa"/>
          </w:tcPr>
          <w:p w:rsidR="005001BF" w:rsidRDefault="005001BF" w:rsidP="00012F99">
            <w:pPr>
              <w:spacing w:line="276" w:lineRule="auto"/>
              <w:rPr>
                <w:bCs/>
                <w:szCs w:val="21"/>
              </w:rPr>
            </w:pPr>
            <w:r>
              <w:rPr>
                <w:rFonts w:hint="eastAsia"/>
                <w:bCs/>
                <w:szCs w:val="21"/>
              </w:rPr>
              <w:t>4</w:t>
            </w:r>
          </w:p>
        </w:tc>
        <w:tc>
          <w:tcPr>
            <w:tcW w:w="1612" w:type="dxa"/>
          </w:tcPr>
          <w:p w:rsidR="005001BF" w:rsidRDefault="005001BF" w:rsidP="00012F99">
            <w:pPr>
              <w:spacing w:line="276" w:lineRule="auto"/>
              <w:rPr>
                <w:bCs/>
                <w:szCs w:val="21"/>
              </w:rPr>
            </w:pPr>
            <w:r>
              <w:rPr>
                <w:rFonts w:hint="eastAsia"/>
                <w:bCs/>
                <w:szCs w:val="21"/>
              </w:rPr>
              <w:t>6</w:t>
            </w:r>
          </w:p>
        </w:tc>
      </w:tr>
      <w:tr w:rsidR="005001BF">
        <w:tc>
          <w:tcPr>
            <w:tcW w:w="2197" w:type="dxa"/>
          </w:tcPr>
          <w:p w:rsidR="005001BF" w:rsidRDefault="005001BF" w:rsidP="00012F99">
            <w:pPr>
              <w:spacing w:line="276" w:lineRule="auto"/>
              <w:rPr>
                <w:bCs/>
                <w:szCs w:val="21"/>
              </w:rPr>
            </w:pPr>
            <w:r>
              <w:rPr>
                <w:bCs/>
                <w:szCs w:val="21"/>
              </w:rPr>
              <w:t>第</w:t>
            </w:r>
            <w:r>
              <w:rPr>
                <w:rFonts w:hint="eastAsia"/>
                <w:bCs/>
                <w:szCs w:val="21"/>
              </w:rPr>
              <w:t>三</w:t>
            </w:r>
            <w:r>
              <w:rPr>
                <w:bCs/>
                <w:szCs w:val="21"/>
              </w:rPr>
              <w:t>章</w:t>
            </w:r>
          </w:p>
        </w:tc>
        <w:tc>
          <w:tcPr>
            <w:tcW w:w="3081" w:type="dxa"/>
            <w:vAlign w:val="center"/>
          </w:tcPr>
          <w:p w:rsidR="005001BF" w:rsidRDefault="005001BF" w:rsidP="00012F99">
            <w:pPr>
              <w:tabs>
                <w:tab w:val="left" w:pos="0"/>
              </w:tabs>
              <w:spacing w:line="320" w:lineRule="exact"/>
              <w:rPr>
                <w:sz w:val="24"/>
              </w:rPr>
            </w:pPr>
            <w:r>
              <w:rPr>
                <w:rFonts w:hint="eastAsia"/>
                <w:sz w:val="24"/>
              </w:rPr>
              <w:t>晶格振动与晶体的热性质</w:t>
            </w:r>
          </w:p>
        </w:tc>
        <w:tc>
          <w:tcPr>
            <w:tcW w:w="1666" w:type="dxa"/>
          </w:tcPr>
          <w:p w:rsidR="005001BF" w:rsidRDefault="005001BF" w:rsidP="00012F99">
            <w:pPr>
              <w:spacing w:line="276" w:lineRule="auto"/>
              <w:rPr>
                <w:bCs/>
                <w:szCs w:val="21"/>
              </w:rPr>
            </w:pPr>
            <w:r>
              <w:rPr>
                <w:rFonts w:hint="eastAsia"/>
                <w:bCs/>
                <w:szCs w:val="21"/>
              </w:rPr>
              <w:t>6</w:t>
            </w:r>
          </w:p>
        </w:tc>
        <w:tc>
          <w:tcPr>
            <w:tcW w:w="1612" w:type="dxa"/>
          </w:tcPr>
          <w:p w:rsidR="005001BF" w:rsidRDefault="005001BF" w:rsidP="00012F99">
            <w:pPr>
              <w:spacing w:line="276" w:lineRule="auto"/>
              <w:rPr>
                <w:bCs/>
                <w:szCs w:val="21"/>
              </w:rPr>
            </w:pPr>
            <w:r>
              <w:rPr>
                <w:rFonts w:hint="eastAsia"/>
                <w:bCs/>
                <w:szCs w:val="21"/>
              </w:rPr>
              <w:t>6</w:t>
            </w:r>
          </w:p>
        </w:tc>
      </w:tr>
      <w:tr w:rsidR="005001BF">
        <w:tc>
          <w:tcPr>
            <w:tcW w:w="2197" w:type="dxa"/>
          </w:tcPr>
          <w:p w:rsidR="005001BF" w:rsidRDefault="005001BF" w:rsidP="00012F99">
            <w:pPr>
              <w:spacing w:line="276" w:lineRule="auto"/>
              <w:rPr>
                <w:bCs/>
                <w:szCs w:val="21"/>
              </w:rPr>
            </w:pPr>
            <w:r>
              <w:rPr>
                <w:bCs/>
                <w:szCs w:val="21"/>
              </w:rPr>
              <w:t>第</w:t>
            </w:r>
            <w:r>
              <w:rPr>
                <w:rFonts w:hint="eastAsia"/>
                <w:bCs/>
                <w:szCs w:val="21"/>
              </w:rPr>
              <w:t>四</w:t>
            </w:r>
            <w:r>
              <w:rPr>
                <w:bCs/>
                <w:szCs w:val="21"/>
              </w:rPr>
              <w:t>章</w:t>
            </w:r>
          </w:p>
        </w:tc>
        <w:tc>
          <w:tcPr>
            <w:tcW w:w="3081" w:type="dxa"/>
            <w:vAlign w:val="center"/>
          </w:tcPr>
          <w:p w:rsidR="005001BF" w:rsidRDefault="005001BF" w:rsidP="00012F99">
            <w:pPr>
              <w:tabs>
                <w:tab w:val="left" w:pos="0"/>
              </w:tabs>
              <w:spacing w:line="320" w:lineRule="exact"/>
              <w:rPr>
                <w:sz w:val="24"/>
              </w:rPr>
            </w:pPr>
            <w:r>
              <w:rPr>
                <w:rFonts w:hint="eastAsia"/>
                <w:sz w:val="24"/>
              </w:rPr>
              <w:t>金属自由电子理论</w:t>
            </w:r>
          </w:p>
        </w:tc>
        <w:tc>
          <w:tcPr>
            <w:tcW w:w="1666" w:type="dxa"/>
          </w:tcPr>
          <w:p w:rsidR="005001BF" w:rsidRDefault="005001BF" w:rsidP="00012F99">
            <w:pPr>
              <w:spacing w:line="276" w:lineRule="auto"/>
              <w:rPr>
                <w:bCs/>
                <w:szCs w:val="21"/>
              </w:rPr>
            </w:pPr>
            <w:r>
              <w:rPr>
                <w:rFonts w:hint="eastAsia"/>
                <w:bCs/>
                <w:szCs w:val="21"/>
              </w:rPr>
              <w:t>6</w:t>
            </w:r>
          </w:p>
        </w:tc>
        <w:tc>
          <w:tcPr>
            <w:tcW w:w="1612" w:type="dxa"/>
          </w:tcPr>
          <w:p w:rsidR="005001BF" w:rsidRDefault="005001BF" w:rsidP="00012F99">
            <w:pPr>
              <w:spacing w:line="276" w:lineRule="auto"/>
              <w:rPr>
                <w:bCs/>
                <w:szCs w:val="21"/>
              </w:rPr>
            </w:pPr>
            <w:r>
              <w:rPr>
                <w:rFonts w:hint="eastAsia"/>
                <w:bCs/>
                <w:szCs w:val="21"/>
              </w:rPr>
              <w:t>6</w:t>
            </w:r>
          </w:p>
        </w:tc>
      </w:tr>
      <w:tr w:rsidR="005001BF">
        <w:tc>
          <w:tcPr>
            <w:tcW w:w="2197" w:type="dxa"/>
          </w:tcPr>
          <w:p w:rsidR="005001BF" w:rsidRDefault="005001BF" w:rsidP="00012F99">
            <w:pPr>
              <w:spacing w:line="276" w:lineRule="auto"/>
              <w:rPr>
                <w:bCs/>
                <w:szCs w:val="21"/>
              </w:rPr>
            </w:pPr>
            <w:r>
              <w:rPr>
                <w:bCs/>
                <w:szCs w:val="21"/>
              </w:rPr>
              <w:t>第</w:t>
            </w:r>
            <w:r>
              <w:rPr>
                <w:rFonts w:hint="eastAsia"/>
                <w:bCs/>
                <w:szCs w:val="21"/>
              </w:rPr>
              <w:t>五</w:t>
            </w:r>
            <w:r>
              <w:rPr>
                <w:bCs/>
                <w:szCs w:val="21"/>
              </w:rPr>
              <w:t>章</w:t>
            </w:r>
          </w:p>
        </w:tc>
        <w:tc>
          <w:tcPr>
            <w:tcW w:w="3081" w:type="dxa"/>
            <w:vAlign w:val="center"/>
          </w:tcPr>
          <w:p w:rsidR="005001BF" w:rsidRDefault="005001BF" w:rsidP="00012F99">
            <w:pPr>
              <w:tabs>
                <w:tab w:val="left" w:pos="0"/>
              </w:tabs>
              <w:spacing w:line="320" w:lineRule="exact"/>
              <w:rPr>
                <w:sz w:val="24"/>
              </w:rPr>
            </w:pPr>
            <w:r>
              <w:rPr>
                <w:rFonts w:hint="eastAsia"/>
                <w:sz w:val="24"/>
              </w:rPr>
              <w:t>能带理论基础</w:t>
            </w:r>
          </w:p>
        </w:tc>
        <w:tc>
          <w:tcPr>
            <w:tcW w:w="1666" w:type="dxa"/>
          </w:tcPr>
          <w:p w:rsidR="005001BF" w:rsidRDefault="005001BF" w:rsidP="00012F99">
            <w:pPr>
              <w:spacing w:line="276" w:lineRule="auto"/>
              <w:rPr>
                <w:bCs/>
                <w:szCs w:val="21"/>
              </w:rPr>
            </w:pPr>
            <w:r>
              <w:rPr>
                <w:rFonts w:hint="eastAsia"/>
                <w:bCs/>
                <w:szCs w:val="21"/>
              </w:rPr>
              <w:t>6</w:t>
            </w:r>
          </w:p>
        </w:tc>
        <w:tc>
          <w:tcPr>
            <w:tcW w:w="1612" w:type="dxa"/>
          </w:tcPr>
          <w:p w:rsidR="005001BF" w:rsidRDefault="005001BF" w:rsidP="00012F99">
            <w:pPr>
              <w:spacing w:line="276" w:lineRule="auto"/>
              <w:rPr>
                <w:bCs/>
                <w:szCs w:val="21"/>
              </w:rPr>
            </w:pPr>
            <w:r>
              <w:rPr>
                <w:rFonts w:hint="eastAsia"/>
                <w:bCs/>
                <w:szCs w:val="21"/>
              </w:rPr>
              <w:t>6</w:t>
            </w:r>
          </w:p>
        </w:tc>
      </w:tr>
      <w:tr w:rsidR="005001BF">
        <w:tc>
          <w:tcPr>
            <w:tcW w:w="2197" w:type="dxa"/>
          </w:tcPr>
          <w:p w:rsidR="005001BF" w:rsidRDefault="005001BF" w:rsidP="00012F99">
            <w:pPr>
              <w:spacing w:line="276" w:lineRule="auto"/>
              <w:rPr>
                <w:bCs/>
                <w:szCs w:val="21"/>
              </w:rPr>
            </w:pPr>
            <w:r>
              <w:rPr>
                <w:bCs/>
                <w:szCs w:val="21"/>
              </w:rPr>
              <w:t>第</w:t>
            </w:r>
            <w:r>
              <w:rPr>
                <w:rFonts w:hint="eastAsia"/>
                <w:bCs/>
                <w:szCs w:val="21"/>
              </w:rPr>
              <w:t>六</w:t>
            </w:r>
            <w:r>
              <w:rPr>
                <w:bCs/>
                <w:szCs w:val="21"/>
              </w:rPr>
              <w:t>章</w:t>
            </w:r>
          </w:p>
        </w:tc>
        <w:tc>
          <w:tcPr>
            <w:tcW w:w="3081" w:type="dxa"/>
            <w:vAlign w:val="center"/>
          </w:tcPr>
          <w:p w:rsidR="005001BF" w:rsidRDefault="005001BF" w:rsidP="00012F99">
            <w:pPr>
              <w:tabs>
                <w:tab w:val="left" w:pos="0"/>
              </w:tabs>
              <w:spacing w:line="320" w:lineRule="exact"/>
              <w:rPr>
                <w:sz w:val="24"/>
              </w:rPr>
            </w:pPr>
            <w:r>
              <w:rPr>
                <w:rFonts w:hint="eastAsia"/>
                <w:sz w:val="24"/>
              </w:rPr>
              <w:t>半导体晶体</w:t>
            </w:r>
          </w:p>
        </w:tc>
        <w:tc>
          <w:tcPr>
            <w:tcW w:w="1666" w:type="dxa"/>
          </w:tcPr>
          <w:p w:rsidR="005001BF" w:rsidRDefault="005001BF" w:rsidP="00012F99">
            <w:pPr>
              <w:spacing w:line="276" w:lineRule="auto"/>
              <w:rPr>
                <w:bCs/>
                <w:szCs w:val="21"/>
              </w:rPr>
            </w:pPr>
            <w:r>
              <w:rPr>
                <w:rFonts w:hint="eastAsia"/>
                <w:bCs/>
                <w:szCs w:val="21"/>
              </w:rPr>
              <w:t>6</w:t>
            </w:r>
          </w:p>
        </w:tc>
        <w:tc>
          <w:tcPr>
            <w:tcW w:w="1612" w:type="dxa"/>
          </w:tcPr>
          <w:p w:rsidR="005001BF" w:rsidRDefault="005001BF" w:rsidP="00012F99">
            <w:pPr>
              <w:spacing w:line="276" w:lineRule="auto"/>
              <w:rPr>
                <w:bCs/>
                <w:szCs w:val="21"/>
              </w:rPr>
            </w:pPr>
            <w:r>
              <w:rPr>
                <w:rFonts w:hint="eastAsia"/>
                <w:bCs/>
                <w:szCs w:val="21"/>
              </w:rPr>
              <w:t>6</w:t>
            </w:r>
          </w:p>
        </w:tc>
      </w:tr>
      <w:tr w:rsidR="005001BF">
        <w:tc>
          <w:tcPr>
            <w:tcW w:w="2197" w:type="dxa"/>
          </w:tcPr>
          <w:p w:rsidR="005001BF" w:rsidRDefault="005001BF" w:rsidP="00012F99">
            <w:pPr>
              <w:spacing w:line="276" w:lineRule="auto"/>
              <w:rPr>
                <w:bCs/>
                <w:szCs w:val="21"/>
              </w:rPr>
            </w:pPr>
          </w:p>
        </w:tc>
        <w:tc>
          <w:tcPr>
            <w:tcW w:w="3081" w:type="dxa"/>
            <w:vAlign w:val="center"/>
          </w:tcPr>
          <w:p w:rsidR="005001BF" w:rsidRDefault="005001BF" w:rsidP="00012F99">
            <w:pPr>
              <w:tabs>
                <w:tab w:val="left" w:pos="0"/>
              </w:tabs>
              <w:spacing w:line="320" w:lineRule="exact"/>
              <w:rPr>
                <w:bCs/>
                <w:szCs w:val="21"/>
              </w:rPr>
            </w:pPr>
            <w:r>
              <w:rPr>
                <w:rFonts w:hint="eastAsia"/>
                <w:bCs/>
                <w:szCs w:val="21"/>
              </w:rPr>
              <w:t>合计学时</w:t>
            </w:r>
          </w:p>
        </w:tc>
        <w:tc>
          <w:tcPr>
            <w:tcW w:w="1666" w:type="dxa"/>
          </w:tcPr>
          <w:p w:rsidR="005001BF" w:rsidRDefault="005001BF" w:rsidP="00012F99">
            <w:pPr>
              <w:spacing w:line="276" w:lineRule="auto"/>
              <w:rPr>
                <w:bCs/>
                <w:szCs w:val="21"/>
              </w:rPr>
            </w:pPr>
            <w:r>
              <w:rPr>
                <w:rFonts w:hint="eastAsia"/>
                <w:bCs/>
                <w:szCs w:val="21"/>
              </w:rPr>
              <w:t>32</w:t>
            </w:r>
          </w:p>
        </w:tc>
        <w:tc>
          <w:tcPr>
            <w:tcW w:w="1612" w:type="dxa"/>
          </w:tcPr>
          <w:p w:rsidR="005001BF" w:rsidRDefault="005001BF" w:rsidP="00012F99">
            <w:pPr>
              <w:spacing w:line="276" w:lineRule="auto"/>
              <w:rPr>
                <w:bCs/>
                <w:szCs w:val="21"/>
              </w:rPr>
            </w:pPr>
          </w:p>
        </w:tc>
      </w:tr>
    </w:tbl>
    <w:p w:rsidR="005001BF" w:rsidRDefault="005001BF" w:rsidP="00012F99">
      <w:pPr>
        <w:widowControl/>
        <w:adjustRightInd w:val="0"/>
        <w:snapToGrid w:val="0"/>
        <w:spacing w:line="400" w:lineRule="exact"/>
        <w:rPr>
          <w:rFonts w:ascii="黑体" w:eastAsia="黑体" w:hAnsi="黑体" w:cs="黑体"/>
          <w:bCs/>
          <w:color w:val="000000"/>
          <w:kern w:val="0"/>
          <w:sz w:val="28"/>
          <w:szCs w:val="28"/>
        </w:rPr>
      </w:pPr>
    </w:p>
    <w:p w:rsidR="005001BF" w:rsidRDefault="005001BF" w:rsidP="00012F99">
      <w:pPr>
        <w:widowControl/>
        <w:adjustRightInd w:val="0"/>
        <w:snapToGrid w:val="0"/>
        <w:spacing w:line="400" w:lineRule="exact"/>
        <w:ind w:firstLineChars="200" w:firstLine="560"/>
        <w:rPr>
          <w:rFonts w:ascii="黑体" w:eastAsia="黑体" w:hAnsi="黑体" w:cs="黑体"/>
          <w:bCs/>
          <w:color w:val="000000"/>
          <w:kern w:val="0"/>
          <w:sz w:val="28"/>
          <w:szCs w:val="28"/>
        </w:rPr>
      </w:pPr>
      <w:r>
        <w:rPr>
          <w:rFonts w:ascii="黑体" w:eastAsia="黑体" w:hAnsi="黑体" w:cs="黑体" w:hint="eastAsia"/>
          <w:bCs/>
          <w:color w:val="000000"/>
          <w:kern w:val="0"/>
          <w:sz w:val="28"/>
          <w:szCs w:val="28"/>
        </w:rPr>
        <w:t>八、教学内容安排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96"/>
        <w:gridCol w:w="55"/>
        <w:gridCol w:w="2126"/>
        <w:gridCol w:w="142"/>
        <w:gridCol w:w="62"/>
        <w:gridCol w:w="397"/>
        <w:gridCol w:w="1384"/>
        <w:gridCol w:w="165"/>
        <w:gridCol w:w="67"/>
        <w:gridCol w:w="1044"/>
        <w:gridCol w:w="1134"/>
      </w:tblGrid>
      <w:tr w:rsidR="005001BF" w:rsidRPr="00FA7A9C" w:rsidTr="00012F99">
        <w:tc>
          <w:tcPr>
            <w:tcW w:w="1896" w:type="dxa"/>
            <w:shd w:val="clear" w:color="auto" w:fill="auto"/>
            <w:vAlign w:val="center"/>
          </w:tcPr>
          <w:p w:rsidR="005001BF" w:rsidRPr="00FA7A9C" w:rsidRDefault="005001BF" w:rsidP="00012F99">
            <w:pPr>
              <w:widowControl/>
              <w:adjustRightInd w:val="0"/>
              <w:snapToGrid w:val="0"/>
              <w:spacing w:line="400" w:lineRule="exact"/>
              <w:jc w:val="center"/>
              <w:rPr>
                <w:rFonts w:ascii="仿宋" w:eastAsia="仿宋" w:hAnsi="仿宋" w:cs="Arial"/>
                <w:color w:val="000000"/>
                <w:kern w:val="0"/>
                <w:sz w:val="24"/>
              </w:rPr>
            </w:pPr>
            <w:r w:rsidRPr="00FA7A9C">
              <w:rPr>
                <w:rFonts w:ascii="仿宋" w:eastAsia="仿宋" w:hAnsi="仿宋" w:cs="Arial" w:hint="eastAsia"/>
                <w:color w:val="000000"/>
                <w:kern w:val="0"/>
                <w:sz w:val="24"/>
              </w:rPr>
              <w:t>第一部分</w:t>
            </w:r>
          </w:p>
        </w:tc>
        <w:tc>
          <w:tcPr>
            <w:tcW w:w="2181" w:type="dxa"/>
            <w:gridSpan w:val="2"/>
            <w:shd w:val="clear" w:color="auto" w:fill="auto"/>
            <w:vAlign w:val="center"/>
          </w:tcPr>
          <w:p w:rsidR="005001BF" w:rsidRPr="00FA7A9C" w:rsidRDefault="005001BF" w:rsidP="00012F99">
            <w:pPr>
              <w:widowControl/>
              <w:adjustRightInd w:val="0"/>
              <w:snapToGrid w:val="0"/>
              <w:spacing w:line="400" w:lineRule="exact"/>
              <w:jc w:val="center"/>
              <w:rPr>
                <w:rFonts w:ascii="仿宋" w:eastAsia="仿宋" w:hAnsi="仿宋" w:cs="Arial"/>
                <w:color w:val="000000"/>
                <w:kern w:val="0"/>
                <w:sz w:val="24"/>
              </w:rPr>
            </w:pPr>
            <w:r w:rsidRPr="00FA7A9C">
              <w:rPr>
                <w:rFonts w:ascii="仿宋" w:eastAsia="仿宋" w:hAnsi="仿宋" w:cs="Arial" w:hint="eastAsia"/>
                <w:color w:val="000000"/>
                <w:kern w:val="0"/>
                <w:sz w:val="24"/>
              </w:rPr>
              <w:t>量子力学基础</w:t>
            </w:r>
          </w:p>
        </w:tc>
        <w:tc>
          <w:tcPr>
            <w:tcW w:w="1985" w:type="dxa"/>
            <w:gridSpan w:val="4"/>
            <w:shd w:val="clear" w:color="auto" w:fill="auto"/>
            <w:vAlign w:val="center"/>
          </w:tcPr>
          <w:p w:rsidR="005001BF" w:rsidRPr="00FA7A9C" w:rsidRDefault="005001BF" w:rsidP="00012F99">
            <w:pPr>
              <w:widowControl/>
              <w:adjustRightInd w:val="0"/>
              <w:snapToGrid w:val="0"/>
              <w:spacing w:line="400" w:lineRule="exact"/>
              <w:jc w:val="center"/>
              <w:rPr>
                <w:rFonts w:ascii="仿宋" w:eastAsia="仿宋" w:hAnsi="仿宋" w:cs="Arial"/>
                <w:color w:val="000000"/>
                <w:kern w:val="0"/>
                <w:sz w:val="24"/>
              </w:rPr>
            </w:pPr>
            <w:r w:rsidRPr="00FA7A9C">
              <w:rPr>
                <w:rFonts w:ascii="仿宋" w:eastAsia="仿宋" w:hAnsi="仿宋" w:cs="Wingdings 2"/>
                <w:color w:val="000000"/>
                <w:kern w:val="0"/>
                <w:sz w:val="24"/>
              </w:rPr>
              <w:t></w:t>
            </w:r>
            <w:r w:rsidRPr="00FA7A9C">
              <w:rPr>
                <w:rFonts w:ascii="仿宋" w:eastAsia="仿宋" w:hAnsi="仿宋" w:cs="Arial" w:hint="eastAsia"/>
                <w:color w:val="000000"/>
                <w:kern w:val="0"/>
                <w:sz w:val="24"/>
              </w:rPr>
              <w:t>理论/□实践</w:t>
            </w:r>
          </w:p>
        </w:tc>
        <w:tc>
          <w:tcPr>
            <w:tcW w:w="1276" w:type="dxa"/>
            <w:gridSpan w:val="3"/>
            <w:shd w:val="clear" w:color="auto" w:fill="auto"/>
            <w:vAlign w:val="center"/>
          </w:tcPr>
          <w:p w:rsidR="005001BF" w:rsidRPr="00FA7A9C" w:rsidRDefault="005001BF" w:rsidP="00012F99">
            <w:pPr>
              <w:widowControl/>
              <w:adjustRightInd w:val="0"/>
              <w:snapToGrid w:val="0"/>
              <w:spacing w:line="400" w:lineRule="exact"/>
              <w:jc w:val="center"/>
              <w:rPr>
                <w:rFonts w:ascii="仿宋" w:eastAsia="仿宋" w:hAnsi="仿宋" w:cs="Arial"/>
                <w:color w:val="000000"/>
                <w:kern w:val="0"/>
                <w:sz w:val="24"/>
              </w:rPr>
            </w:pPr>
            <w:r w:rsidRPr="00FA7A9C">
              <w:rPr>
                <w:rFonts w:ascii="仿宋" w:eastAsia="仿宋" w:hAnsi="仿宋" w:cs="Arial" w:hint="eastAsia"/>
                <w:color w:val="000000"/>
                <w:kern w:val="0"/>
                <w:sz w:val="24"/>
              </w:rPr>
              <w:t>学时</w:t>
            </w:r>
          </w:p>
        </w:tc>
        <w:tc>
          <w:tcPr>
            <w:tcW w:w="1134" w:type="dxa"/>
            <w:shd w:val="clear" w:color="auto" w:fill="auto"/>
            <w:vAlign w:val="center"/>
          </w:tcPr>
          <w:p w:rsidR="005001BF" w:rsidRPr="00FA7A9C" w:rsidRDefault="005001BF" w:rsidP="00012F99">
            <w:pPr>
              <w:widowControl/>
              <w:adjustRightInd w:val="0"/>
              <w:snapToGrid w:val="0"/>
              <w:spacing w:line="400" w:lineRule="exact"/>
              <w:jc w:val="center"/>
              <w:rPr>
                <w:rFonts w:ascii="仿宋" w:eastAsia="仿宋" w:hAnsi="仿宋" w:cs="Arial"/>
                <w:color w:val="000000"/>
                <w:kern w:val="0"/>
                <w:sz w:val="24"/>
              </w:rPr>
            </w:pPr>
            <w:r w:rsidRPr="00FA7A9C">
              <w:rPr>
                <w:rFonts w:ascii="仿宋" w:eastAsia="仿宋" w:hAnsi="仿宋" w:cs="Arial" w:hint="eastAsia"/>
                <w:color w:val="000000"/>
                <w:kern w:val="0"/>
                <w:sz w:val="24"/>
              </w:rPr>
              <w:t>4</w:t>
            </w:r>
          </w:p>
        </w:tc>
      </w:tr>
      <w:tr w:rsidR="005001BF" w:rsidRPr="00FA7A9C" w:rsidTr="00012F99">
        <w:tc>
          <w:tcPr>
            <w:tcW w:w="8472" w:type="dxa"/>
            <w:gridSpan w:val="11"/>
            <w:shd w:val="clear" w:color="auto" w:fill="auto"/>
            <w:vAlign w:val="center"/>
          </w:tcPr>
          <w:p w:rsidR="005001BF" w:rsidRPr="00FA7A9C" w:rsidRDefault="005001BF" w:rsidP="00012F99">
            <w:pPr>
              <w:spacing w:line="320" w:lineRule="exact"/>
              <w:rPr>
                <w:rFonts w:ascii="仿宋" w:eastAsia="仿宋" w:hAnsi="仿宋" w:cs="仿宋"/>
                <w:color w:val="000000"/>
                <w:kern w:val="0"/>
                <w:sz w:val="24"/>
              </w:rPr>
            </w:pPr>
            <w:r w:rsidRPr="00FA7A9C">
              <w:rPr>
                <w:b/>
                <w:szCs w:val="21"/>
              </w:rPr>
              <w:t>教学要求：</w:t>
            </w:r>
            <w:r w:rsidRPr="00FA7A9C">
              <w:rPr>
                <w:rFonts w:hint="eastAsia"/>
                <w:szCs w:val="21"/>
              </w:rPr>
              <w:t>了解量子力学的历史、费米子和玻色子的概念，掌握不含时间的薛定谔方程、对简单薛定谔方程的求解、微波粒子的波粒二象性和波函数，。</w:t>
            </w:r>
          </w:p>
          <w:p w:rsidR="005001BF" w:rsidRPr="00FA7A9C" w:rsidRDefault="005001BF" w:rsidP="00012F99">
            <w:pPr>
              <w:spacing w:line="400" w:lineRule="exact"/>
              <w:rPr>
                <w:rFonts w:ascii="仿宋" w:eastAsia="仿宋" w:hAnsi="仿宋" w:cs="仿宋"/>
                <w:color w:val="000000"/>
                <w:kern w:val="0"/>
                <w:sz w:val="24"/>
              </w:rPr>
            </w:pPr>
            <w:r w:rsidRPr="00FA7A9C">
              <w:rPr>
                <w:rFonts w:ascii="仿宋" w:eastAsia="仿宋" w:hAnsi="仿宋" w:cs="仿宋" w:hint="eastAsia"/>
                <w:color w:val="000000"/>
                <w:kern w:val="0"/>
                <w:sz w:val="24"/>
              </w:rPr>
              <w:t xml:space="preserve">1. 一级知识点： </w:t>
            </w:r>
          </w:p>
          <w:p w:rsidR="005001BF" w:rsidRPr="00FA7A9C" w:rsidRDefault="005001BF" w:rsidP="00012F99">
            <w:pPr>
              <w:spacing w:line="360" w:lineRule="exact"/>
              <w:rPr>
                <w:rFonts w:ascii="仿宋" w:eastAsia="仿宋" w:hAnsi="仿宋" w:cs="仿宋"/>
                <w:bCs/>
                <w:kern w:val="0"/>
                <w:sz w:val="24"/>
              </w:rPr>
            </w:pPr>
            <w:r w:rsidRPr="00FA7A9C">
              <w:rPr>
                <w:rFonts w:ascii="仿宋" w:eastAsia="仿宋" w:hAnsi="仿宋" w:cs="仿宋" w:hint="eastAsia"/>
                <w:color w:val="000000"/>
                <w:kern w:val="0"/>
                <w:sz w:val="24"/>
              </w:rPr>
              <w:t>不含时间的薛定谔方程、简单薛定谔方程的求解和分析、</w:t>
            </w:r>
            <w:r w:rsidRPr="00FA7A9C">
              <w:rPr>
                <w:rFonts w:ascii="仿宋" w:eastAsia="仿宋" w:hAnsi="仿宋" w:cs="仿宋" w:hint="eastAsia"/>
                <w:sz w:val="24"/>
              </w:rPr>
              <w:t>微观粒子的波粒二象性和波函数、费米子和玻色子。</w:t>
            </w:r>
          </w:p>
          <w:p w:rsidR="005001BF" w:rsidRPr="00FA7A9C" w:rsidRDefault="005001BF" w:rsidP="00012F99">
            <w:pPr>
              <w:widowControl/>
              <w:adjustRightInd w:val="0"/>
              <w:snapToGrid w:val="0"/>
              <w:spacing w:line="400" w:lineRule="exact"/>
              <w:rPr>
                <w:rFonts w:ascii="仿宋" w:eastAsia="仿宋" w:hAnsi="仿宋" w:cs="仿宋"/>
                <w:color w:val="000000"/>
                <w:kern w:val="0"/>
                <w:sz w:val="24"/>
              </w:rPr>
            </w:pPr>
            <w:r w:rsidRPr="00FA7A9C">
              <w:rPr>
                <w:rFonts w:ascii="仿宋" w:eastAsia="仿宋" w:hAnsi="仿宋" w:cs="仿宋" w:hint="eastAsia"/>
                <w:color w:val="000000"/>
                <w:kern w:val="0"/>
                <w:sz w:val="24"/>
              </w:rPr>
              <w:t>2. 二级知识点: 费米子和玻色子</w:t>
            </w:r>
          </w:p>
        </w:tc>
      </w:tr>
      <w:tr w:rsidR="005001BF" w:rsidRPr="00FA7A9C" w:rsidTr="00012F99">
        <w:tc>
          <w:tcPr>
            <w:tcW w:w="1896" w:type="dxa"/>
            <w:shd w:val="clear" w:color="auto" w:fill="auto"/>
            <w:vAlign w:val="center"/>
          </w:tcPr>
          <w:p w:rsidR="005001BF" w:rsidRPr="00FA7A9C" w:rsidRDefault="005001BF" w:rsidP="00012F99">
            <w:pPr>
              <w:widowControl/>
              <w:adjustRightInd w:val="0"/>
              <w:snapToGrid w:val="0"/>
              <w:spacing w:line="400" w:lineRule="exact"/>
              <w:jc w:val="center"/>
              <w:rPr>
                <w:rFonts w:ascii="仿宋" w:eastAsia="仿宋" w:hAnsi="仿宋" w:cs="仿宋"/>
                <w:color w:val="000000"/>
                <w:kern w:val="0"/>
                <w:sz w:val="24"/>
              </w:rPr>
            </w:pPr>
            <w:r w:rsidRPr="00FA7A9C">
              <w:rPr>
                <w:rFonts w:ascii="仿宋" w:eastAsia="仿宋" w:hAnsi="仿宋" w:cs="仿宋" w:hint="eastAsia"/>
                <w:color w:val="000000"/>
                <w:kern w:val="0"/>
                <w:sz w:val="24"/>
              </w:rPr>
              <w:t>第二部分</w:t>
            </w:r>
          </w:p>
        </w:tc>
        <w:tc>
          <w:tcPr>
            <w:tcW w:w="2385" w:type="dxa"/>
            <w:gridSpan w:val="4"/>
            <w:shd w:val="clear" w:color="auto" w:fill="auto"/>
            <w:vAlign w:val="center"/>
          </w:tcPr>
          <w:p w:rsidR="005001BF" w:rsidRPr="00FA7A9C" w:rsidRDefault="005001BF" w:rsidP="00012F99">
            <w:pPr>
              <w:widowControl/>
              <w:adjustRightInd w:val="0"/>
              <w:snapToGrid w:val="0"/>
              <w:spacing w:line="400" w:lineRule="exact"/>
              <w:jc w:val="center"/>
              <w:rPr>
                <w:rFonts w:ascii="仿宋" w:eastAsia="仿宋" w:hAnsi="仿宋" w:cs="仿宋"/>
                <w:color w:val="000000"/>
                <w:kern w:val="0"/>
                <w:sz w:val="24"/>
              </w:rPr>
            </w:pPr>
            <w:r w:rsidRPr="00FA7A9C">
              <w:rPr>
                <w:rFonts w:ascii="仿宋" w:eastAsia="仿宋" w:hAnsi="仿宋" w:cs="仿宋" w:hint="eastAsia"/>
                <w:color w:val="000000"/>
                <w:kern w:val="0"/>
                <w:sz w:val="24"/>
              </w:rPr>
              <w:t>晶体结构与晶体结合</w:t>
            </w:r>
          </w:p>
        </w:tc>
        <w:tc>
          <w:tcPr>
            <w:tcW w:w="1946" w:type="dxa"/>
            <w:gridSpan w:val="3"/>
            <w:shd w:val="clear" w:color="auto" w:fill="auto"/>
            <w:vAlign w:val="center"/>
          </w:tcPr>
          <w:p w:rsidR="005001BF" w:rsidRPr="00FA7A9C" w:rsidRDefault="005001BF" w:rsidP="00012F99">
            <w:pPr>
              <w:widowControl/>
              <w:adjustRightInd w:val="0"/>
              <w:snapToGrid w:val="0"/>
              <w:spacing w:line="400" w:lineRule="exact"/>
              <w:jc w:val="center"/>
              <w:rPr>
                <w:rFonts w:ascii="仿宋" w:eastAsia="仿宋" w:hAnsi="仿宋" w:cs="仿宋"/>
                <w:color w:val="000000"/>
                <w:kern w:val="0"/>
                <w:sz w:val="24"/>
              </w:rPr>
            </w:pPr>
            <w:r w:rsidRPr="00FA7A9C">
              <w:rPr>
                <w:rFonts w:ascii="仿宋" w:eastAsia="仿宋" w:hAnsi="仿宋" w:cs="仿宋" w:hint="eastAsia"/>
                <w:color w:val="000000"/>
                <w:kern w:val="0"/>
                <w:sz w:val="24"/>
              </w:rPr>
              <w:t>理论/□实践</w:t>
            </w:r>
          </w:p>
        </w:tc>
        <w:tc>
          <w:tcPr>
            <w:tcW w:w="1111" w:type="dxa"/>
            <w:gridSpan w:val="2"/>
            <w:shd w:val="clear" w:color="auto" w:fill="auto"/>
            <w:vAlign w:val="center"/>
          </w:tcPr>
          <w:p w:rsidR="005001BF" w:rsidRPr="00FA7A9C" w:rsidRDefault="005001BF" w:rsidP="00012F99">
            <w:pPr>
              <w:widowControl/>
              <w:adjustRightInd w:val="0"/>
              <w:snapToGrid w:val="0"/>
              <w:spacing w:line="400" w:lineRule="exact"/>
              <w:jc w:val="center"/>
              <w:rPr>
                <w:rFonts w:ascii="仿宋" w:eastAsia="仿宋" w:hAnsi="仿宋" w:cs="仿宋"/>
                <w:color w:val="000000"/>
                <w:kern w:val="0"/>
                <w:sz w:val="24"/>
              </w:rPr>
            </w:pPr>
            <w:r w:rsidRPr="00FA7A9C">
              <w:rPr>
                <w:rFonts w:ascii="仿宋" w:eastAsia="仿宋" w:hAnsi="仿宋" w:cs="仿宋" w:hint="eastAsia"/>
                <w:color w:val="000000"/>
                <w:kern w:val="0"/>
                <w:sz w:val="24"/>
              </w:rPr>
              <w:t>学时</w:t>
            </w:r>
          </w:p>
        </w:tc>
        <w:tc>
          <w:tcPr>
            <w:tcW w:w="1134" w:type="dxa"/>
            <w:shd w:val="clear" w:color="auto" w:fill="auto"/>
            <w:vAlign w:val="center"/>
          </w:tcPr>
          <w:p w:rsidR="005001BF" w:rsidRPr="00FA7A9C" w:rsidRDefault="005001BF" w:rsidP="00012F99">
            <w:pPr>
              <w:widowControl/>
              <w:adjustRightInd w:val="0"/>
              <w:snapToGrid w:val="0"/>
              <w:spacing w:line="400" w:lineRule="exact"/>
              <w:jc w:val="center"/>
              <w:rPr>
                <w:rFonts w:ascii="仿宋" w:eastAsia="仿宋" w:hAnsi="仿宋" w:cs="仿宋"/>
                <w:color w:val="000000"/>
                <w:kern w:val="0"/>
                <w:sz w:val="24"/>
              </w:rPr>
            </w:pPr>
            <w:r w:rsidRPr="00FA7A9C">
              <w:rPr>
                <w:rFonts w:ascii="仿宋" w:eastAsia="仿宋" w:hAnsi="仿宋" w:cs="仿宋" w:hint="eastAsia"/>
                <w:color w:val="000000"/>
                <w:kern w:val="0"/>
                <w:sz w:val="24"/>
              </w:rPr>
              <w:t>4</w:t>
            </w:r>
          </w:p>
        </w:tc>
      </w:tr>
      <w:tr w:rsidR="005001BF" w:rsidRPr="00FA7A9C" w:rsidTr="00012F99">
        <w:tc>
          <w:tcPr>
            <w:tcW w:w="8472" w:type="dxa"/>
            <w:gridSpan w:val="11"/>
            <w:shd w:val="clear" w:color="auto" w:fill="auto"/>
            <w:vAlign w:val="center"/>
          </w:tcPr>
          <w:p w:rsidR="005001BF" w:rsidRPr="00FA7A9C" w:rsidRDefault="005001BF" w:rsidP="00012F99">
            <w:pPr>
              <w:spacing w:line="320" w:lineRule="exact"/>
              <w:rPr>
                <w:rFonts w:ascii="仿宋" w:eastAsia="仿宋" w:hAnsi="仿宋" w:cs="Arial"/>
                <w:color w:val="000000"/>
                <w:kern w:val="0"/>
                <w:sz w:val="24"/>
              </w:rPr>
            </w:pPr>
            <w:r w:rsidRPr="00FA7A9C">
              <w:rPr>
                <w:b/>
                <w:szCs w:val="21"/>
              </w:rPr>
              <w:t>教学要求：</w:t>
            </w:r>
            <w:r w:rsidRPr="00FA7A9C">
              <w:rPr>
                <w:rFonts w:hint="eastAsia"/>
                <w:szCs w:val="21"/>
              </w:rPr>
              <w:t>了解面心立方、体心立方和简单立方，掌握晶体结构的周期性、常见的实际晶体结构、倒格子的概念，会画布里渊区。</w:t>
            </w:r>
          </w:p>
          <w:p w:rsidR="005001BF" w:rsidRPr="00FA7A9C" w:rsidRDefault="005001BF" w:rsidP="00012F99">
            <w:pPr>
              <w:widowControl/>
              <w:adjustRightInd w:val="0"/>
              <w:snapToGrid w:val="0"/>
              <w:spacing w:line="400" w:lineRule="exact"/>
              <w:rPr>
                <w:rFonts w:ascii="仿宋" w:eastAsia="仿宋" w:hAnsi="仿宋" w:cs="仿宋"/>
                <w:kern w:val="0"/>
                <w:sz w:val="24"/>
              </w:rPr>
            </w:pPr>
            <w:r w:rsidRPr="00FA7A9C">
              <w:rPr>
                <w:rFonts w:ascii="仿宋" w:eastAsia="仿宋" w:hAnsi="仿宋" w:cs="仿宋" w:hint="eastAsia"/>
                <w:color w:val="000000"/>
                <w:kern w:val="0"/>
                <w:sz w:val="24"/>
              </w:rPr>
              <w:t>1. 一级知识点:</w:t>
            </w:r>
          </w:p>
          <w:p w:rsidR="005001BF" w:rsidRPr="00FA7A9C" w:rsidRDefault="005001BF" w:rsidP="00012F99">
            <w:pPr>
              <w:widowControl/>
              <w:adjustRightInd w:val="0"/>
              <w:snapToGrid w:val="0"/>
              <w:spacing w:line="400" w:lineRule="exact"/>
              <w:jc w:val="left"/>
              <w:rPr>
                <w:rFonts w:ascii="仿宋" w:eastAsia="仿宋" w:hAnsi="仿宋" w:cs="仿宋"/>
                <w:color w:val="000000"/>
                <w:kern w:val="0"/>
                <w:sz w:val="24"/>
              </w:rPr>
            </w:pPr>
            <w:r w:rsidRPr="00FA7A9C">
              <w:rPr>
                <w:rFonts w:ascii="仿宋" w:eastAsia="仿宋" w:hAnsi="仿宋" w:cs="仿宋" w:hint="eastAsia"/>
                <w:color w:val="000000"/>
                <w:kern w:val="0"/>
                <w:sz w:val="24"/>
              </w:rPr>
              <w:t>晶体结构的周期性、实际晶体结构、倒格子、布里渊区</w:t>
            </w:r>
          </w:p>
          <w:p w:rsidR="005001BF" w:rsidRPr="00FA7A9C" w:rsidRDefault="005001BF" w:rsidP="00012F99">
            <w:pPr>
              <w:widowControl/>
              <w:numPr>
                <w:ilvl w:val="0"/>
                <w:numId w:val="35"/>
              </w:numPr>
              <w:adjustRightInd w:val="0"/>
              <w:snapToGrid w:val="0"/>
              <w:spacing w:line="400" w:lineRule="exact"/>
              <w:jc w:val="left"/>
              <w:rPr>
                <w:rFonts w:ascii="仿宋" w:eastAsia="仿宋" w:hAnsi="仿宋" w:cs="仿宋"/>
                <w:color w:val="000000"/>
                <w:kern w:val="0"/>
                <w:sz w:val="24"/>
              </w:rPr>
            </w:pPr>
            <w:r w:rsidRPr="00FA7A9C">
              <w:rPr>
                <w:rFonts w:ascii="仿宋" w:eastAsia="仿宋" w:hAnsi="仿宋" w:cs="仿宋" w:hint="eastAsia"/>
                <w:color w:val="000000"/>
                <w:kern w:val="0"/>
                <w:sz w:val="24"/>
              </w:rPr>
              <w:t xml:space="preserve"> 实际晶体结构</w:t>
            </w:r>
          </w:p>
          <w:p w:rsidR="005001BF" w:rsidRPr="00FA7A9C" w:rsidRDefault="005001BF" w:rsidP="00012F99">
            <w:pPr>
              <w:jc w:val="left"/>
              <w:rPr>
                <w:rFonts w:ascii="仿宋" w:eastAsia="仿宋" w:hAnsi="仿宋" w:cs="仿宋"/>
                <w:color w:val="000000"/>
                <w:kern w:val="0"/>
                <w:sz w:val="24"/>
              </w:rPr>
            </w:pPr>
            <w:r w:rsidRPr="00FA7A9C">
              <w:rPr>
                <w:rFonts w:ascii="仿宋" w:eastAsia="仿宋" w:hAnsi="仿宋" w:cs="仿宋" w:hint="eastAsia"/>
                <w:color w:val="000000"/>
                <w:kern w:val="0"/>
                <w:sz w:val="24"/>
              </w:rPr>
              <w:t>2. 二级知识点:  面心立方、体心立方、简单立方</w:t>
            </w:r>
          </w:p>
        </w:tc>
      </w:tr>
      <w:tr w:rsidR="005001BF" w:rsidRPr="00FA7A9C" w:rsidTr="00012F99">
        <w:tc>
          <w:tcPr>
            <w:tcW w:w="1896" w:type="dxa"/>
            <w:shd w:val="clear" w:color="auto" w:fill="auto"/>
            <w:vAlign w:val="center"/>
          </w:tcPr>
          <w:p w:rsidR="005001BF" w:rsidRPr="00FA7A9C" w:rsidRDefault="005001BF" w:rsidP="00012F99">
            <w:pPr>
              <w:widowControl/>
              <w:adjustRightInd w:val="0"/>
              <w:snapToGrid w:val="0"/>
              <w:spacing w:line="400" w:lineRule="exact"/>
              <w:jc w:val="center"/>
              <w:rPr>
                <w:rFonts w:ascii="仿宋" w:eastAsia="仿宋" w:hAnsi="仿宋" w:cs="仿宋"/>
                <w:color w:val="000000"/>
                <w:kern w:val="0"/>
                <w:sz w:val="24"/>
              </w:rPr>
            </w:pPr>
            <w:r w:rsidRPr="00FA7A9C">
              <w:rPr>
                <w:rFonts w:ascii="仿宋" w:eastAsia="仿宋" w:hAnsi="仿宋" w:cs="仿宋" w:hint="eastAsia"/>
                <w:color w:val="000000"/>
                <w:kern w:val="0"/>
                <w:sz w:val="24"/>
              </w:rPr>
              <w:t>第三部分</w:t>
            </w:r>
          </w:p>
        </w:tc>
        <w:tc>
          <w:tcPr>
            <w:tcW w:w="2782" w:type="dxa"/>
            <w:gridSpan w:val="5"/>
            <w:shd w:val="clear" w:color="auto" w:fill="auto"/>
            <w:vAlign w:val="center"/>
          </w:tcPr>
          <w:p w:rsidR="005001BF" w:rsidRPr="00FA7A9C" w:rsidRDefault="005001BF" w:rsidP="00012F99">
            <w:pPr>
              <w:widowControl/>
              <w:adjustRightInd w:val="0"/>
              <w:snapToGrid w:val="0"/>
              <w:spacing w:line="400" w:lineRule="exact"/>
              <w:jc w:val="center"/>
              <w:rPr>
                <w:rFonts w:ascii="仿宋" w:eastAsia="仿宋" w:hAnsi="仿宋" w:cs="仿宋"/>
                <w:color w:val="000000"/>
                <w:kern w:val="0"/>
                <w:sz w:val="24"/>
              </w:rPr>
            </w:pPr>
            <w:r w:rsidRPr="00FA7A9C">
              <w:rPr>
                <w:rFonts w:ascii="仿宋" w:eastAsia="仿宋" w:hAnsi="仿宋" w:cs="仿宋" w:hint="eastAsia"/>
                <w:color w:val="000000"/>
                <w:kern w:val="0"/>
                <w:sz w:val="24"/>
              </w:rPr>
              <w:t>晶格振动与晶体的热性质</w:t>
            </w:r>
          </w:p>
        </w:tc>
        <w:tc>
          <w:tcPr>
            <w:tcW w:w="1616" w:type="dxa"/>
            <w:gridSpan w:val="3"/>
            <w:shd w:val="clear" w:color="auto" w:fill="auto"/>
            <w:vAlign w:val="center"/>
          </w:tcPr>
          <w:p w:rsidR="005001BF" w:rsidRPr="00FA7A9C" w:rsidRDefault="005001BF" w:rsidP="00012F99">
            <w:pPr>
              <w:widowControl/>
              <w:adjustRightInd w:val="0"/>
              <w:snapToGrid w:val="0"/>
              <w:spacing w:line="400" w:lineRule="exact"/>
              <w:jc w:val="center"/>
              <w:rPr>
                <w:rFonts w:ascii="仿宋" w:eastAsia="仿宋" w:hAnsi="仿宋" w:cs="仿宋"/>
                <w:color w:val="000000"/>
                <w:kern w:val="0"/>
                <w:sz w:val="24"/>
              </w:rPr>
            </w:pPr>
            <w:r w:rsidRPr="00FA7A9C">
              <w:rPr>
                <w:rFonts w:ascii="仿宋" w:eastAsia="仿宋" w:hAnsi="仿宋" w:cs="仿宋" w:hint="eastAsia"/>
                <w:color w:val="000000"/>
                <w:kern w:val="0"/>
                <w:sz w:val="24"/>
              </w:rPr>
              <w:t>理论/□实践</w:t>
            </w:r>
          </w:p>
        </w:tc>
        <w:tc>
          <w:tcPr>
            <w:tcW w:w="1044" w:type="dxa"/>
            <w:shd w:val="clear" w:color="auto" w:fill="auto"/>
            <w:vAlign w:val="center"/>
          </w:tcPr>
          <w:p w:rsidR="005001BF" w:rsidRPr="00FA7A9C" w:rsidRDefault="005001BF" w:rsidP="00012F99">
            <w:pPr>
              <w:widowControl/>
              <w:adjustRightInd w:val="0"/>
              <w:snapToGrid w:val="0"/>
              <w:spacing w:line="400" w:lineRule="exact"/>
              <w:jc w:val="center"/>
              <w:rPr>
                <w:rFonts w:ascii="仿宋" w:eastAsia="仿宋" w:hAnsi="仿宋" w:cs="仿宋"/>
                <w:color w:val="000000"/>
                <w:kern w:val="0"/>
                <w:sz w:val="24"/>
              </w:rPr>
            </w:pPr>
            <w:r w:rsidRPr="00FA7A9C">
              <w:rPr>
                <w:rFonts w:ascii="仿宋" w:eastAsia="仿宋" w:hAnsi="仿宋" w:cs="仿宋" w:hint="eastAsia"/>
                <w:color w:val="000000"/>
                <w:kern w:val="0"/>
                <w:sz w:val="24"/>
              </w:rPr>
              <w:t>学时</w:t>
            </w:r>
          </w:p>
        </w:tc>
        <w:tc>
          <w:tcPr>
            <w:tcW w:w="1134" w:type="dxa"/>
            <w:shd w:val="clear" w:color="auto" w:fill="auto"/>
            <w:vAlign w:val="center"/>
          </w:tcPr>
          <w:p w:rsidR="005001BF" w:rsidRPr="00FA7A9C" w:rsidRDefault="005001BF" w:rsidP="00012F99">
            <w:pPr>
              <w:widowControl/>
              <w:adjustRightInd w:val="0"/>
              <w:snapToGrid w:val="0"/>
              <w:spacing w:line="400" w:lineRule="exact"/>
              <w:jc w:val="center"/>
              <w:rPr>
                <w:rFonts w:ascii="仿宋" w:eastAsia="仿宋" w:hAnsi="仿宋" w:cs="仿宋"/>
                <w:color w:val="000000"/>
                <w:kern w:val="0"/>
                <w:sz w:val="24"/>
              </w:rPr>
            </w:pPr>
            <w:r w:rsidRPr="00FA7A9C">
              <w:rPr>
                <w:rFonts w:ascii="仿宋" w:eastAsia="仿宋" w:hAnsi="仿宋" w:cs="仿宋" w:hint="eastAsia"/>
                <w:color w:val="000000"/>
                <w:kern w:val="0"/>
                <w:sz w:val="24"/>
              </w:rPr>
              <w:t>6</w:t>
            </w:r>
          </w:p>
        </w:tc>
      </w:tr>
      <w:tr w:rsidR="005001BF" w:rsidRPr="00FA7A9C" w:rsidTr="00012F99">
        <w:tc>
          <w:tcPr>
            <w:tcW w:w="8472" w:type="dxa"/>
            <w:gridSpan w:val="11"/>
            <w:shd w:val="clear" w:color="auto" w:fill="auto"/>
            <w:vAlign w:val="center"/>
          </w:tcPr>
          <w:p w:rsidR="005001BF" w:rsidRPr="00FA7A9C" w:rsidRDefault="005001BF" w:rsidP="00012F99">
            <w:pPr>
              <w:spacing w:line="320" w:lineRule="exact"/>
              <w:rPr>
                <w:rFonts w:ascii="仿宋" w:eastAsia="仿宋" w:hAnsi="仿宋" w:cs="仿宋"/>
                <w:bCs/>
                <w:color w:val="000000"/>
                <w:kern w:val="0"/>
                <w:sz w:val="24"/>
              </w:rPr>
            </w:pPr>
            <w:r w:rsidRPr="00FA7A9C">
              <w:rPr>
                <w:b/>
                <w:szCs w:val="21"/>
              </w:rPr>
              <w:t>教学要求：</w:t>
            </w:r>
            <w:r w:rsidRPr="00FA7A9C">
              <w:rPr>
                <w:rFonts w:hint="eastAsia"/>
                <w:szCs w:val="21"/>
              </w:rPr>
              <w:t>了解声子的碰撞过程及对固体热导的影响，掌握简谐近似、晶格的振动、格波的概念、色散关系、晶格振动的量子化、声子的概念以及晶格比热的求法。</w:t>
            </w:r>
          </w:p>
          <w:p w:rsidR="005001BF" w:rsidRPr="00FA7A9C" w:rsidRDefault="005001BF" w:rsidP="00012F99">
            <w:pPr>
              <w:widowControl/>
              <w:adjustRightInd w:val="0"/>
              <w:snapToGrid w:val="0"/>
              <w:spacing w:line="400" w:lineRule="exact"/>
              <w:rPr>
                <w:rFonts w:ascii="仿宋" w:eastAsia="仿宋" w:hAnsi="仿宋" w:cs="仿宋"/>
                <w:bCs/>
                <w:color w:val="000000"/>
                <w:kern w:val="0"/>
                <w:sz w:val="24"/>
              </w:rPr>
            </w:pPr>
            <w:r w:rsidRPr="00FA7A9C">
              <w:rPr>
                <w:rFonts w:ascii="仿宋" w:eastAsia="仿宋" w:hAnsi="仿宋" w:cs="仿宋" w:hint="eastAsia"/>
                <w:color w:val="000000"/>
                <w:kern w:val="0"/>
                <w:sz w:val="24"/>
              </w:rPr>
              <w:t>1.一级知识点：</w:t>
            </w:r>
          </w:p>
          <w:p w:rsidR="005001BF" w:rsidRPr="00FA7A9C" w:rsidRDefault="005001BF" w:rsidP="00012F99">
            <w:pPr>
              <w:widowControl/>
              <w:adjustRightInd w:val="0"/>
              <w:snapToGrid w:val="0"/>
              <w:spacing w:line="400" w:lineRule="exact"/>
              <w:rPr>
                <w:rFonts w:ascii="仿宋" w:eastAsia="仿宋" w:hAnsi="仿宋" w:cs="仿宋"/>
                <w:bCs/>
                <w:color w:val="000000"/>
                <w:kern w:val="0"/>
                <w:sz w:val="24"/>
              </w:rPr>
            </w:pPr>
            <w:r w:rsidRPr="00FA7A9C">
              <w:rPr>
                <w:rFonts w:ascii="仿宋" w:eastAsia="仿宋" w:hAnsi="仿宋" w:cs="仿宋" w:hint="eastAsia"/>
                <w:bCs/>
                <w:color w:val="000000"/>
                <w:kern w:val="0"/>
                <w:sz w:val="24"/>
              </w:rPr>
              <w:t>简谐近似、一维简单晶格的振动、一维双原子晶格的振动、格波的概念、色散关系、晶格振动量子化、声子、晶格比热的求法</w:t>
            </w:r>
          </w:p>
          <w:p w:rsidR="005001BF" w:rsidRPr="00FA7A9C" w:rsidRDefault="005001BF" w:rsidP="00012F99">
            <w:pPr>
              <w:widowControl/>
              <w:adjustRightInd w:val="0"/>
              <w:snapToGrid w:val="0"/>
              <w:spacing w:line="400" w:lineRule="exact"/>
              <w:rPr>
                <w:rFonts w:ascii="仿宋" w:eastAsia="仿宋" w:hAnsi="仿宋" w:cs="仿宋"/>
                <w:color w:val="000000"/>
                <w:kern w:val="0"/>
                <w:sz w:val="24"/>
              </w:rPr>
            </w:pPr>
            <w:r w:rsidRPr="00FA7A9C">
              <w:rPr>
                <w:rFonts w:ascii="仿宋" w:eastAsia="仿宋" w:hAnsi="仿宋" w:cs="仿宋" w:hint="eastAsia"/>
                <w:color w:val="000000"/>
                <w:kern w:val="0"/>
                <w:sz w:val="24"/>
              </w:rPr>
              <w:t>2. 二级知识点：</w:t>
            </w:r>
          </w:p>
          <w:p w:rsidR="005001BF" w:rsidRPr="00FA7A9C" w:rsidRDefault="005001BF" w:rsidP="00012F99">
            <w:pPr>
              <w:pStyle w:val="2"/>
              <w:widowControl/>
              <w:adjustRightInd w:val="0"/>
              <w:snapToGrid w:val="0"/>
              <w:spacing w:line="400" w:lineRule="exact"/>
              <w:ind w:firstLineChars="0" w:firstLine="0"/>
              <w:rPr>
                <w:rFonts w:ascii="仿宋" w:eastAsia="仿宋" w:hAnsi="仿宋" w:cs="仿宋"/>
                <w:bCs/>
                <w:color w:val="000000"/>
                <w:kern w:val="0"/>
                <w:sz w:val="24"/>
              </w:rPr>
            </w:pPr>
            <w:r w:rsidRPr="00FA7A9C">
              <w:rPr>
                <w:rFonts w:ascii="仿宋" w:eastAsia="仿宋" w:hAnsi="仿宋" w:cs="仿宋" w:hint="eastAsia"/>
                <w:bCs/>
                <w:color w:val="000000"/>
                <w:kern w:val="0"/>
                <w:sz w:val="24"/>
              </w:rPr>
              <w:t>声子的碰撞过程及其对固体热导的影响</w:t>
            </w:r>
          </w:p>
        </w:tc>
      </w:tr>
      <w:tr w:rsidR="005001BF" w:rsidRPr="00FA7A9C" w:rsidTr="00012F99">
        <w:tc>
          <w:tcPr>
            <w:tcW w:w="1896" w:type="dxa"/>
            <w:shd w:val="clear" w:color="auto" w:fill="auto"/>
            <w:vAlign w:val="center"/>
          </w:tcPr>
          <w:p w:rsidR="005001BF" w:rsidRPr="00FA7A9C" w:rsidRDefault="005001BF" w:rsidP="00012F99">
            <w:pPr>
              <w:widowControl/>
              <w:adjustRightInd w:val="0"/>
              <w:snapToGrid w:val="0"/>
              <w:spacing w:line="400" w:lineRule="exact"/>
              <w:jc w:val="center"/>
              <w:rPr>
                <w:rFonts w:ascii="仿宋" w:eastAsia="仿宋" w:hAnsi="仿宋" w:cs="仿宋"/>
                <w:color w:val="000000"/>
                <w:kern w:val="0"/>
                <w:sz w:val="24"/>
              </w:rPr>
            </w:pPr>
            <w:r w:rsidRPr="00FA7A9C">
              <w:rPr>
                <w:rFonts w:ascii="仿宋" w:eastAsia="仿宋" w:hAnsi="仿宋" w:cs="仿宋" w:hint="eastAsia"/>
                <w:color w:val="000000"/>
                <w:kern w:val="0"/>
                <w:sz w:val="24"/>
              </w:rPr>
              <w:t>第四部分</w:t>
            </w:r>
          </w:p>
        </w:tc>
        <w:tc>
          <w:tcPr>
            <w:tcW w:w="2323" w:type="dxa"/>
            <w:gridSpan w:val="3"/>
            <w:shd w:val="clear" w:color="auto" w:fill="auto"/>
            <w:vAlign w:val="center"/>
          </w:tcPr>
          <w:p w:rsidR="005001BF" w:rsidRPr="00FA7A9C" w:rsidRDefault="005001BF" w:rsidP="00012F99">
            <w:pPr>
              <w:widowControl/>
              <w:adjustRightInd w:val="0"/>
              <w:snapToGrid w:val="0"/>
              <w:spacing w:line="400" w:lineRule="exact"/>
              <w:jc w:val="center"/>
              <w:rPr>
                <w:rFonts w:ascii="仿宋" w:eastAsia="仿宋" w:hAnsi="仿宋" w:cs="仿宋"/>
                <w:color w:val="000000"/>
                <w:kern w:val="0"/>
                <w:sz w:val="24"/>
              </w:rPr>
            </w:pPr>
            <w:r w:rsidRPr="00FA7A9C">
              <w:rPr>
                <w:rFonts w:ascii="仿宋" w:eastAsia="仿宋" w:hAnsi="仿宋" w:cs="仿宋" w:hint="eastAsia"/>
                <w:color w:val="000000"/>
                <w:kern w:val="0"/>
                <w:sz w:val="24"/>
              </w:rPr>
              <w:t>金属自由电子理论</w:t>
            </w:r>
          </w:p>
        </w:tc>
        <w:tc>
          <w:tcPr>
            <w:tcW w:w="1843" w:type="dxa"/>
            <w:gridSpan w:val="3"/>
            <w:shd w:val="clear" w:color="auto" w:fill="auto"/>
            <w:vAlign w:val="center"/>
          </w:tcPr>
          <w:p w:rsidR="005001BF" w:rsidRPr="00FA7A9C" w:rsidRDefault="005001BF" w:rsidP="00012F99">
            <w:pPr>
              <w:widowControl/>
              <w:adjustRightInd w:val="0"/>
              <w:snapToGrid w:val="0"/>
              <w:spacing w:line="400" w:lineRule="exact"/>
              <w:jc w:val="center"/>
              <w:rPr>
                <w:rFonts w:ascii="仿宋" w:eastAsia="仿宋" w:hAnsi="仿宋" w:cs="仿宋"/>
                <w:color w:val="000000"/>
                <w:kern w:val="0"/>
                <w:sz w:val="24"/>
              </w:rPr>
            </w:pPr>
            <w:r w:rsidRPr="00FA7A9C">
              <w:rPr>
                <w:rFonts w:ascii="仿宋" w:eastAsia="仿宋" w:hAnsi="仿宋" w:cs="仿宋" w:hint="eastAsia"/>
                <w:color w:val="000000"/>
                <w:kern w:val="0"/>
                <w:sz w:val="24"/>
              </w:rPr>
              <w:t>理论/□实践</w:t>
            </w:r>
          </w:p>
        </w:tc>
        <w:tc>
          <w:tcPr>
            <w:tcW w:w="1276" w:type="dxa"/>
            <w:gridSpan w:val="3"/>
            <w:shd w:val="clear" w:color="auto" w:fill="auto"/>
            <w:vAlign w:val="center"/>
          </w:tcPr>
          <w:p w:rsidR="005001BF" w:rsidRPr="00FA7A9C" w:rsidRDefault="005001BF" w:rsidP="00012F99">
            <w:pPr>
              <w:widowControl/>
              <w:adjustRightInd w:val="0"/>
              <w:snapToGrid w:val="0"/>
              <w:spacing w:line="400" w:lineRule="exact"/>
              <w:jc w:val="center"/>
              <w:rPr>
                <w:rFonts w:ascii="仿宋" w:eastAsia="仿宋" w:hAnsi="仿宋" w:cs="仿宋"/>
                <w:color w:val="000000"/>
                <w:kern w:val="0"/>
                <w:sz w:val="24"/>
              </w:rPr>
            </w:pPr>
            <w:r w:rsidRPr="00FA7A9C">
              <w:rPr>
                <w:rFonts w:ascii="仿宋" w:eastAsia="仿宋" w:hAnsi="仿宋" w:cs="仿宋" w:hint="eastAsia"/>
                <w:color w:val="000000"/>
                <w:kern w:val="0"/>
                <w:sz w:val="24"/>
              </w:rPr>
              <w:t>学时</w:t>
            </w:r>
          </w:p>
        </w:tc>
        <w:tc>
          <w:tcPr>
            <w:tcW w:w="1134" w:type="dxa"/>
            <w:shd w:val="clear" w:color="auto" w:fill="auto"/>
            <w:vAlign w:val="center"/>
          </w:tcPr>
          <w:p w:rsidR="005001BF" w:rsidRPr="00FA7A9C" w:rsidRDefault="005001BF" w:rsidP="00012F99">
            <w:pPr>
              <w:widowControl/>
              <w:adjustRightInd w:val="0"/>
              <w:snapToGrid w:val="0"/>
              <w:spacing w:line="400" w:lineRule="exact"/>
              <w:jc w:val="center"/>
              <w:rPr>
                <w:rFonts w:ascii="仿宋" w:eastAsia="仿宋" w:hAnsi="仿宋" w:cs="仿宋"/>
                <w:color w:val="000000"/>
                <w:kern w:val="0"/>
                <w:sz w:val="24"/>
              </w:rPr>
            </w:pPr>
            <w:r w:rsidRPr="00FA7A9C">
              <w:rPr>
                <w:rFonts w:ascii="仿宋" w:eastAsia="仿宋" w:hAnsi="仿宋" w:cs="仿宋" w:hint="eastAsia"/>
                <w:color w:val="000000"/>
                <w:kern w:val="0"/>
                <w:sz w:val="24"/>
              </w:rPr>
              <w:t>6</w:t>
            </w:r>
          </w:p>
        </w:tc>
      </w:tr>
      <w:tr w:rsidR="005001BF" w:rsidRPr="00FA7A9C" w:rsidTr="00012F99">
        <w:tc>
          <w:tcPr>
            <w:tcW w:w="8472" w:type="dxa"/>
            <w:gridSpan w:val="11"/>
            <w:shd w:val="clear" w:color="auto" w:fill="auto"/>
            <w:vAlign w:val="center"/>
          </w:tcPr>
          <w:p w:rsidR="005001BF" w:rsidRPr="00FA7A9C" w:rsidRDefault="005001BF" w:rsidP="00012F99">
            <w:pPr>
              <w:rPr>
                <w:szCs w:val="21"/>
              </w:rPr>
            </w:pPr>
            <w:r w:rsidRPr="00FA7A9C">
              <w:rPr>
                <w:b/>
                <w:szCs w:val="21"/>
              </w:rPr>
              <w:t>教学要求：</w:t>
            </w:r>
            <w:r w:rsidRPr="00FA7A9C">
              <w:rPr>
                <w:rFonts w:hint="eastAsia"/>
                <w:szCs w:val="21"/>
              </w:rPr>
              <w:t>了解经典自由电子理论，掌握量子自由电子理论、态密度的概念、费米面的物</w:t>
            </w:r>
            <w:r w:rsidRPr="00FA7A9C">
              <w:rPr>
                <w:rFonts w:hint="eastAsia"/>
                <w:szCs w:val="21"/>
              </w:rPr>
              <w:lastRenderedPageBreak/>
              <w:t>理意义、金属的低温比热和电导率。</w:t>
            </w:r>
          </w:p>
          <w:p w:rsidR="005001BF" w:rsidRPr="00FA7A9C" w:rsidRDefault="005001BF" w:rsidP="00012F99">
            <w:pPr>
              <w:widowControl/>
              <w:numPr>
                <w:ilvl w:val="0"/>
                <w:numId w:val="39"/>
              </w:numPr>
              <w:adjustRightInd w:val="0"/>
              <w:snapToGrid w:val="0"/>
              <w:spacing w:line="400" w:lineRule="exact"/>
              <w:jc w:val="left"/>
              <w:rPr>
                <w:rFonts w:ascii="仿宋" w:eastAsia="仿宋" w:hAnsi="仿宋" w:cs="仿宋"/>
                <w:color w:val="000000"/>
                <w:kern w:val="0"/>
                <w:sz w:val="24"/>
              </w:rPr>
            </w:pPr>
            <w:r w:rsidRPr="00FA7A9C">
              <w:rPr>
                <w:rFonts w:ascii="仿宋" w:eastAsia="仿宋" w:hAnsi="仿宋" w:cs="仿宋" w:hint="eastAsia"/>
                <w:color w:val="000000"/>
                <w:kern w:val="0"/>
                <w:sz w:val="24"/>
              </w:rPr>
              <w:t>一级知识点:</w:t>
            </w:r>
          </w:p>
          <w:p w:rsidR="005001BF" w:rsidRPr="00FA7A9C" w:rsidRDefault="005001BF" w:rsidP="00012F99">
            <w:pPr>
              <w:pStyle w:val="2"/>
              <w:widowControl/>
              <w:adjustRightInd w:val="0"/>
              <w:snapToGrid w:val="0"/>
              <w:spacing w:line="400" w:lineRule="exact"/>
              <w:ind w:firstLineChars="0" w:firstLine="0"/>
              <w:rPr>
                <w:rFonts w:ascii="仿宋" w:eastAsia="仿宋" w:hAnsi="仿宋" w:cs="仿宋"/>
                <w:bCs/>
                <w:color w:val="000000"/>
                <w:kern w:val="0"/>
                <w:sz w:val="24"/>
              </w:rPr>
            </w:pPr>
            <w:r w:rsidRPr="00FA7A9C">
              <w:rPr>
                <w:rFonts w:ascii="仿宋" w:eastAsia="仿宋" w:hAnsi="仿宋" w:cs="仿宋" w:hint="eastAsia"/>
                <w:bCs/>
                <w:color w:val="000000"/>
                <w:kern w:val="0"/>
                <w:sz w:val="24"/>
              </w:rPr>
              <w:t>量子自由电子理论、态密度的概念、费米面的物理意义、金属的低温比热和电导率</w:t>
            </w:r>
          </w:p>
          <w:p w:rsidR="005001BF" w:rsidRPr="00FA7A9C" w:rsidRDefault="005001BF" w:rsidP="00012F99">
            <w:pPr>
              <w:spacing w:line="400" w:lineRule="exact"/>
              <w:rPr>
                <w:rFonts w:ascii="仿宋" w:eastAsia="仿宋" w:hAnsi="仿宋" w:cs="仿宋"/>
                <w:sz w:val="24"/>
              </w:rPr>
            </w:pPr>
            <w:r w:rsidRPr="00FA7A9C">
              <w:rPr>
                <w:rFonts w:ascii="仿宋" w:eastAsia="仿宋" w:hAnsi="仿宋" w:cs="仿宋" w:hint="eastAsia"/>
                <w:color w:val="000000"/>
                <w:kern w:val="0"/>
                <w:sz w:val="24"/>
              </w:rPr>
              <w:t>2. 二级知识点:</w:t>
            </w:r>
          </w:p>
          <w:p w:rsidR="005001BF" w:rsidRPr="00FA7A9C" w:rsidRDefault="005001BF" w:rsidP="00012F99">
            <w:pPr>
              <w:pStyle w:val="2"/>
              <w:spacing w:line="400" w:lineRule="exact"/>
              <w:ind w:firstLineChars="0" w:firstLine="0"/>
              <w:rPr>
                <w:rFonts w:ascii="仿宋" w:eastAsia="仿宋" w:hAnsi="仿宋" w:cs="仿宋"/>
                <w:bCs/>
                <w:color w:val="000000"/>
                <w:kern w:val="0"/>
                <w:sz w:val="24"/>
              </w:rPr>
            </w:pPr>
            <w:r w:rsidRPr="00FA7A9C">
              <w:rPr>
                <w:rFonts w:ascii="仿宋" w:eastAsia="仿宋" w:hAnsi="仿宋" w:cs="仿宋" w:hint="eastAsia"/>
                <w:bCs/>
                <w:color w:val="000000"/>
                <w:kern w:val="0"/>
                <w:sz w:val="24"/>
              </w:rPr>
              <w:t>经典自由电子理论</w:t>
            </w:r>
          </w:p>
        </w:tc>
      </w:tr>
      <w:tr w:rsidR="005001BF" w:rsidRPr="00FA7A9C" w:rsidTr="00012F99">
        <w:tc>
          <w:tcPr>
            <w:tcW w:w="1951" w:type="dxa"/>
            <w:gridSpan w:val="2"/>
            <w:shd w:val="clear" w:color="auto" w:fill="auto"/>
            <w:vAlign w:val="center"/>
          </w:tcPr>
          <w:p w:rsidR="005001BF" w:rsidRPr="00FA7A9C" w:rsidRDefault="005001BF" w:rsidP="00012F99">
            <w:pPr>
              <w:widowControl/>
              <w:adjustRightInd w:val="0"/>
              <w:snapToGrid w:val="0"/>
              <w:spacing w:line="400" w:lineRule="exact"/>
              <w:jc w:val="center"/>
              <w:rPr>
                <w:rFonts w:ascii="仿宋" w:eastAsia="仿宋" w:hAnsi="仿宋" w:cs="仿宋"/>
                <w:color w:val="000000"/>
                <w:kern w:val="0"/>
                <w:sz w:val="24"/>
              </w:rPr>
            </w:pPr>
            <w:r w:rsidRPr="00FA7A9C">
              <w:rPr>
                <w:rFonts w:ascii="仿宋" w:eastAsia="仿宋" w:hAnsi="仿宋" w:cs="仿宋" w:hint="eastAsia"/>
                <w:color w:val="000000"/>
                <w:kern w:val="0"/>
                <w:sz w:val="24"/>
              </w:rPr>
              <w:lastRenderedPageBreak/>
              <w:t>第五部分</w:t>
            </w:r>
          </w:p>
        </w:tc>
        <w:tc>
          <w:tcPr>
            <w:tcW w:w="2268" w:type="dxa"/>
            <w:gridSpan w:val="2"/>
            <w:shd w:val="clear" w:color="auto" w:fill="auto"/>
            <w:vAlign w:val="center"/>
          </w:tcPr>
          <w:p w:rsidR="005001BF" w:rsidRPr="00FA7A9C" w:rsidRDefault="005001BF" w:rsidP="00012F99">
            <w:pPr>
              <w:widowControl/>
              <w:adjustRightInd w:val="0"/>
              <w:snapToGrid w:val="0"/>
              <w:spacing w:line="400" w:lineRule="exact"/>
              <w:jc w:val="left"/>
              <w:rPr>
                <w:rFonts w:ascii="仿宋" w:eastAsia="仿宋" w:hAnsi="仿宋" w:cs="仿宋"/>
                <w:color w:val="000000"/>
                <w:kern w:val="0"/>
                <w:sz w:val="24"/>
              </w:rPr>
            </w:pPr>
            <w:r w:rsidRPr="00FA7A9C">
              <w:rPr>
                <w:rFonts w:ascii="仿宋" w:eastAsia="仿宋" w:hAnsi="仿宋" w:cs="仿宋" w:hint="eastAsia"/>
                <w:color w:val="000000"/>
                <w:kern w:val="0"/>
                <w:sz w:val="24"/>
              </w:rPr>
              <w:t>能带理论基础</w:t>
            </w:r>
          </w:p>
        </w:tc>
        <w:tc>
          <w:tcPr>
            <w:tcW w:w="1843" w:type="dxa"/>
            <w:gridSpan w:val="3"/>
            <w:shd w:val="clear" w:color="auto" w:fill="auto"/>
            <w:vAlign w:val="center"/>
          </w:tcPr>
          <w:p w:rsidR="005001BF" w:rsidRPr="00FA7A9C" w:rsidRDefault="005001BF" w:rsidP="00012F99">
            <w:pPr>
              <w:widowControl/>
              <w:adjustRightInd w:val="0"/>
              <w:snapToGrid w:val="0"/>
              <w:spacing w:line="400" w:lineRule="exact"/>
              <w:jc w:val="left"/>
              <w:rPr>
                <w:rFonts w:ascii="仿宋" w:eastAsia="仿宋" w:hAnsi="仿宋" w:cs="仿宋"/>
                <w:color w:val="000000"/>
                <w:kern w:val="0"/>
                <w:sz w:val="24"/>
              </w:rPr>
            </w:pPr>
            <w:r w:rsidRPr="00FA7A9C">
              <w:rPr>
                <w:rFonts w:ascii="仿宋" w:eastAsia="仿宋" w:hAnsi="仿宋" w:cs="仿宋" w:hint="eastAsia"/>
                <w:color w:val="000000"/>
                <w:kern w:val="0"/>
                <w:sz w:val="24"/>
              </w:rPr>
              <w:t>理论/□实践</w:t>
            </w:r>
          </w:p>
        </w:tc>
        <w:tc>
          <w:tcPr>
            <w:tcW w:w="1276" w:type="dxa"/>
            <w:gridSpan w:val="3"/>
            <w:shd w:val="clear" w:color="auto" w:fill="auto"/>
            <w:vAlign w:val="center"/>
          </w:tcPr>
          <w:p w:rsidR="005001BF" w:rsidRPr="00FA7A9C" w:rsidRDefault="005001BF" w:rsidP="00012F99">
            <w:pPr>
              <w:widowControl/>
              <w:adjustRightInd w:val="0"/>
              <w:snapToGrid w:val="0"/>
              <w:spacing w:line="400" w:lineRule="exact"/>
              <w:jc w:val="center"/>
              <w:rPr>
                <w:rFonts w:ascii="仿宋" w:eastAsia="仿宋" w:hAnsi="仿宋" w:cs="仿宋"/>
                <w:color w:val="000000"/>
                <w:kern w:val="0"/>
                <w:sz w:val="24"/>
              </w:rPr>
            </w:pPr>
            <w:r w:rsidRPr="00FA7A9C">
              <w:rPr>
                <w:rFonts w:ascii="仿宋" w:eastAsia="仿宋" w:hAnsi="仿宋" w:cs="仿宋" w:hint="eastAsia"/>
                <w:color w:val="000000"/>
                <w:kern w:val="0"/>
                <w:sz w:val="24"/>
              </w:rPr>
              <w:t>学时</w:t>
            </w:r>
          </w:p>
        </w:tc>
        <w:tc>
          <w:tcPr>
            <w:tcW w:w="1134" w:type="dxa"/>
            <w:shd w:val="clear" w:color="auto" w:fill="auto"/>
            <w:vAlign w:val="center"/>
          </w:tcPr>
          <w:p w:rsidR="005001BF" w:rsidRPr="00FA7A9C" w:rsidRDefault="005001BF" w:rsidP="00012F99">
            <w:pPr>
              <w:widowControl/>
              <w:adjustRightInd w:val="0"/>
              <w:snapToGrid w:val="0"/>
              <w:spacing w:line="400" w:lineRule="exact"/>
              <w:jc w:val="center"/>
              <w:rPr>
                <w:rFonts w:ascii="仿宋" w:eastAsia="仿宋" w:hAnsi="仿宋" w:cs="仿宋"/>
                <w:color w:val="000000"/>
                <w:kern w:val="0"/>
                <w:sz w:val="24"/>
              </w:rPr>
            </w:pPr>
            <w:r w:rsidRPr="00FA7A9C">
              <w:rPr>
                <w:rFonts w:ascii="仿宋" w:eastAsia="仿宋" w:hAnsi="仿宋" w:cs="仿宋" w:hint="eastAsia"/>
                <w:color w:val="000000"/>
                <w:kern w:val="0"/>
                <w:sz w:val="24"/>
              </w:rPr>
              <w:t>6</w:t>
            </w:r>
          </w:p>
        </w:tc>
      </w:tr>
      <w:tr w:rsidR="005001BF" w:rsidRPr="00FA7A9C" w:rsidTr="00012F99">
        <w:trPr>
          <w:trHeight w:val="1867"/>
        </w:trPr>
        <w:tc>
          <w:tcPr>
            <w:tcW w:w="8472" w:type="dxa"/>
            <w:gridSpan w:val="11"/>
            <w:shd w:val="clear" w:color="auto" w:fill="auto"/>
            <w:vAlign w:val="center"/>
          </w:tcPr>
          <w:p w:rsidR="005001BF" w:rsidRPr="00FA7A9C" w:rsidRDefault="005001BF" w:rsidP="00012F99">
            <w:pPr>
              <w:rPr>
                <w:szCs w:val="21"/>
              </w:rPr>
            </w:pPr>
            <w:r w:rsidRPr="00FA7A9C">
              <w:rPr>
                <w:b/>
                <w:szCs w:val="21"/>
              </w:rPr>
              <w:t>教学要求：</w:t>
            </w:r>
            <w:r w:rsidRPr="00FA7A9C">
              <w:rPr>
                <w:rFonts w:hint="eastAsia"/>
                <w:szCs w:val="21"/>
              </w:rPr>
              <w:t>了解角色近似和单电子近似，掌握布洛赫定律、能带的表示方法、能带的一般性质、有效质量、能带与导电性的关系。</w:t>
            </w:r>
          </w:p>
          <w:p w:rsidR="005001BF" w:rsidRPr="00FA7A9C" w:rsidRDefault="005001BF" w:rsidP="00012F99">
            <w:pPr>
              <w:pStyle w:val="10"/>
              <w:widowControl/>
              <w:numPr>
                <w:ilvl w:val="0"/>
                <w:numId w:val="40"/>
              </w:numPr>
              <w:adjustRightInd w:val="0"/>
              <w:snapToGrid w:val="0"/>
              <w:spacing w:line="400" w:lineRule="exact"/>
              <w:ind w:firstLineChars="0"/>
              <w:jc w:val="left"/>
              <w:rPr>
                <w:rFonts w:ascii="仿宋" w:eastAsia="仿宋" w:hAnsi="仿宋" w:cs="仿宋"/>
                <w:bCs/>
                <w:color w:val="000000"/>
                <w:kern w:val="0"/>
                <w:sz w:val="24"/>
              </w:rPr>
            </w:pPr>
            <w:r w:rsidRPr="00FA7A9C">
              <w:rPr>
                <w:rFonts w:ascii="仿宋" w:eastAsia="仿宋" w:hAnsi="仿宋" w:cs="仿宋" w:hint="eastAsia"/>
                <w:color w:val="000000"/>
                <w:kern w:val="0"/>
                <w:sz w:val="24"/>
              </w:rPr>
              <w:t>一级知识点:</w:t>
            </w:r>
          </w:p>
          <w:p w:rsidR="005001BF" w:rsidRPr="00FA7A9C" w:rsidRDefault="005001BF" w:rsidP="00012F99">
            <w:pPr>
              <w:pStyle w:val="10"/>
              <w:widowControl/>
              <w:adjustRightInd w:val="0"/>
              <w:snapToGrid w:val="0"/>
              <w:spacing w:line="400" w:lineRule="exact"/>
              <w:ind w:firstLineChars="0" w:firstLine="0"/>
              <w:jc w:val="left"/>
              <w:rPr>
                <w:rFonts w:ascii="仿宋" w:eastAsia="仿宋" w:hAnsi="仿宋" w:cs="仿宋"/>
                <w:bCs/>
                <w:color w:val="000000"/>
                <w:kern w:val="0"/>
                <w:sz w:val="24"/>
              </w:rPr>
            </w:pPr>
            <w:r w:rsidRPr="00FA7A9C">
              <w:rPr>
                <w:rFonts w:ascii="仿宋" w:eastAsia="仿宋" w:hAnsi="仿宋" w:cs="仿宋" w:hint="eastAsia"/>
                <w:color w:val="000000"/>
                <w:kern w:val="0"/>
                <w:sz w:val="24"/>
              </w:rPr>
              <w:t>布洛赫定律、能带的表示方法、能带的一般性质、有效质量、能带与导电性的关系</w:t>
            </w:r>
          </w:p>
          <w:p w:rsidR="005001BF" w:rsidRPr="00FA7A9C" w:rsidRDefault="005001BF" w:rsidP="00012F99">
            <w:pPr>
              <w:spacing w:line="400" w:lineRule="exact"/>
              <w:rPr>
                <w:rFonts w:ascii="仿宋" w:eastAsia="仿宋" w:hAnsi="仿宋" w:cs="仿宋"/>
                <w:sz w:val="24"/>
              </w:rPr>
            </w:pPr>
            <w:r w:rsidRPr="00FA7A9C">
              <w:rPr>
                <w:rFonts w:ascii="仿宋" w:eastAsia="仿宋" w:hAnsi="仿宋" w:cs="仿宋" w:hint="eastAsia"/>
                <w:color w:val="000000"/>
                <w:kern w:val="0"/>
                <w:sz w:val="24"/>
              </w:rPr>
              <w:t>2. 二级知识点:</w:t>
            </w:r>
          </w:p>
          <w:p w:rsidR="005001BF" w:rsidRPr="00FA7A9C" w:rsidRDefault="005001BF" w:rsidP="00012F99">
            <w:pPr>
              <w:rPr>
                <w:rFonts w:ascii="仿宋" w:eastAsia="仿宋" w:hAnsi="仿宋" w:cs="仿宋"/>
                <w:color w:val="000000"/>
                <w:kern w:val="0"/>
                <w:sz w:val="24"/>
              </w:rPr>
            </w:pPr>
            <w:r w:rsidRPr="00FA7A9C">
              <w:rPr>
                <w:rFonts w:ascii="仿宋" w:eastAsia="仿宋" w:hAnsi="仿宋" w:cs="仿宋" w:hint="eastAsia"/>
                <w:color w:val="000000"/>
                <w:kern w:val="0"/>
                <w:sz w:val="24"/>
              </w:rPr>
              <w:t>绝热近似、单电子近似</w:t>
            </w:r>
          </w:p>
          <w:p w:rsidR="005001BF" w:rsidRPr="00FA7A9C" w:rsidRDefault="005001BF" w:rsidP="00012F99">
            <w:pPr>
              <w:pStyle w:val="2"/>
              <w:widowControl/>
              <w:adjustRightInd w:val="0"/>
              <w:snapToGrid w:val="0"/>
              <w:spacing w:line="400" w:lineRule="exact"/>
              <w:ind w:firstLineChars="0" w:firstLine="0"/>
              <w:rPr>
                <w:rFonts w:ascii="仿宋" w:eastAsia="仿宋" w:hAnsi="仿宋" w:cs="仿宋"/>
                <w:color w:val="000000"/>
                <w:kern w:val="0"/>
                <w:sz w:val="24"/>
              </w:rPr>
            </w:pPr>
            <w:r w:rsidRPr="00FA7A9C">
              <w:rPr>
                <w:rFonts w:ascii="仿宋" w:eastAsia="仿宋" w:hAnsi="仿宋" w:cs="仿宋" w:hint="eastAsia"/>
                <w:color w:val="000000"/>
                <w:kern w:val="0"/>
                <w:sz w:val="24"/>
              </w:rPr>
              <w:t>三级知识点: 金属自由电子模型、紧束缚模型</w:t>
            </w:r>
          </w:p>
        </w:tc>
      </w:tr>
      <w:tr w:rsidR="005001BF" w:rsidRPr="00FA7A9C" w:rsidTr="00012F99">
        <w:tc>
          <w:tcPr>
            <w:tcW w:w="1951" w:type="dxa"/>
            <w:gridSpan w:val="2"/>
            <w:shd w:val="clear" w:color="auto" w:fill="auto"/>
            <w:vAlign w:val="center"/>
          </w:tcPr>
          <w:p w:rsidR="005001BF" w:rsidRPr="00FA7A9C" w:rsidRDefault="005001BF" w:rsidP="00012F99">
            <w:pPr>
              <w:widowControl/>
              <w:adjustRightInd w:val="0"/>
              <w:snapToGrid w:val="0"/>
              <w:spacing w:line="400" w:lineRule="exact"/>
              <w:jc w:val="center"/>
              <w:rPr>
                <w:rFonts w:ascii="仿宋" w:eastAsia="仿宋" w:hAnsi="仿宋" w:cs="仿宋"/>
                <w:color w:val="000000"/>
                <w:kern w:val="0"/>
                <w:sz w:val="24"/>
              </w:rPr>
            </w:pPr>
            <w:r w:rsidRPr="00FA7A9C">
              <w:rPr>
                <w:rFonts w:ascii="仿宋" w:eastAsia="仿宋" w:hAnsi="仿宋" w:cs="仿宋" w:hint="eastAsia"/>
                <w:color w:val="000000"/>
                <w:kern w:val="0"/>
                <w:sz w:val="24"/>
              </w:rPr>
              <w:t>第六部分</w:t>
            </w:r>
          </w:p>
        </w:tc>
        <w:tc>
          <w:tcPr>
            <w:tcW w:w="2268" w:type="dxa"/>
            <w:gridSpan w:val="2"/>
            <w:shd w:val="clear" w:color="auto" w:fill="auto"/>
            <w:vAlign w:val="center"/>
          </w:tcPr>
          <w:p w:rsidR="005001BF" w:rsidRPr="00FA7A9C" w:rsidRDefault="005001BF" w:rsidP="00012F99">
            <w:pPr>
              <w:widowControl/>
              <w:adjustRightInd w:val="0"/>
              <w:snapToGrid w:val="0"/>
              <w:spacing w:line="400" w:lineRule="exact"/>
              <w:jc w:val="left"/>
              <w:rPr>
                <w:rFonts w:ascii="仿宋" w:eastAsia="仿宋" w:hAnsi="仿宋" w:cs="仿宋"/>
                <w:color w:val="000000"/>
                <w:kern w:val="0"/>
                <w:sz w:val="24"/>
              </w:rPr>
            </w:pPr>
            <w:r w:rsidRPr="00FA7A9C">
              <w:rPr>
                <w:rFonts w:ascii="仿宋" w:eastAsia="仿宋" w:hAnsi="仿宋" w:cs="仿宋" w:hint="eastAsia"/>
                <w:color w:val="000000"/>
                <w:kern w:val="0"/>
                <w:sz w:val="24"/>
              </w:rPr>
              <w:t>半导体晶体</w:t>
            </w:r>
          </w:p>
        </w:tc>
        <w:tc>
          <w:tcPr>
            <w:tcW w:w="1843" w:type="dxa"/>
            <w:gridSpan w:val="3"/>
            <w:shd w:val="clear" w:color="auto" w:fill="auto"/>
            <w:vAlign w:val="center"/>
          </w:tcPr>
          <w:p w:rsidR="005001BF" w:rsidRPr="00FA7A9C" w:rsidRDefault="005001BF" w:rsidP="00012F99">
            <w:pPr>
              <w:widowControl/>
              <w:adjustRightInd w:val="0"/>
              <w:snapToGrid w:val="0"/>
              <w:spacing w:line="400" w:lineRule="exact"/>
              <w:jc w:val="left"/>
              <w:rPr>
                <w:rFonts w:ascii="仿宋" w:eastAsia="仿宋" w:hAnsi="仿宋" w:cs="仿宋"/>
                <w:color w:val="000000"/>
                <w:kern w:val="0"/>
                <w:sz w:val="24"/>
              </w:rPr>
            </w:pPr>
            <w:r w:rsidRPr="00FA7A9C">
              <w:rPr>
                <w:rFonts w:ascii="仿宋" w:eastAsia="仿宋" w:hAnsi="仿宋" w:cs="仿宋" w:hint="eastAsia"/>
                <w:color w:val="000000"/>
                <w:kern w:val="0"/>
                <w:sz w:val="24"/>
              </w:rPr>
              <w:t>理论/□实践</w:t>
            </w:r>
          </w:p>
        </w:tc>
        <w:tc>
          <w:tcPr>
            <w:tcW w:w="1276" w:type="dxa"/>
            <w:gridSpan w:val="3"/>
            <w:shd w:val="clear" w:color="auto" w:fill="auto"/>
            <w:vAlign w:val="center"/>
          </w:tcPr>
          <w:p w:rsidR="005001BF" w:rsidRPr="00FA7A9C" w:rsidRDefault="005001BF" w:rsidP="00012F99">
            <w:pPr>
              <w:widowControl/>
              <w:adjustRightInd w:val="0"/>
              <w:snapToGrid w:val="0"/>
              <w:spacing w:line="400" w:lineRule="exact"/>
              <w:jc w:val="center"/>
              <w:rPr>
                <w:rFonts w:ascii="仿宋" w:eastAsia="仿宋" w:hAnsi="仿宋" w:cs="仿宋"/>
                <w:color w:val="000000"/>
                <w:kern w:val="0"/>
                <w:sz w:val="24"/>
              </w:rPr>
            </w:pPr>
            <w:r w:rsidRPr="00FA7A9C">
              <w:rPr>
                <w:rFonts w:ascii="仿宋" w:eastAsia="仿宋" w:hAnsi="仿宋" w:cs="仿宋" w:hint="eastAsia"/>
                <w:color w:val="000000"/>
                <w:kern w:val="0"/>
                <w:sz w:val="24"/>
              </w:rPr>
              <w:t>学时</w:t>
            </w:r>
          </w:p>
        </w:tc>
        <w:tc>
          <w:tcPr>
            <w:tcW w:w="1134" w:type="dxa"/>
            <w:shd w:val="clear" w:color="auto" w:fill="auto"/>
            <w:vAlign w:val="center"/>
          </w:tcPr>
          <w:p w:rsidR="005001BF" w:rsidRPr="00FA7A9C" w:rsidRDefault="005001BF" w:rsidP="00012F99">
            <w:pPr>
              <w:widowControl/>
              <w:adjustRightInd w:val="0"/>
              <w:snapToGrid w:val="0"/>
              <w:spacing w:line="400" w:lineRule="exact"/>
              <w:jc w:val="center"/>
              <w:rPr>
                <w:rFonts w:ascii="仿宋" w:eastAsia="仿宋" w:hAnsi="仿宋" w:cs="仿宋"/>
                <w:color w:val="000000"/>
                <w:kern w:val="0"/>
                <w:sz w:val="24"/>
              </w:rPr>
            </w:pPr>
            <w:r w:rsidRPr="00FA7A9C">
              <w:rPr>
                <w:rFonts w:ascii="仿宋" w:eastAsia="仿宋" w:hAnsi="仿宋" w:cs="仿宋" w:hint="eastAsia"/>
                <w:color w:val="000000"/>
                <w:kern w:val="0"/>
                <w:sz w:val="24"/>
              </w:rPr>
              <w:t>6</w:t>
            </w:r>
          </w:p>
        </w:tc>
      </w:tr>
      <w:tr w:rsidR="005001BF" w:rsidRPr="00FA7A9C" w:rsidTr="00012F99">
        <w:trPr>
          <w:trHeight w:val="2409"/>
        </w:trPr>
        <w:tc>
          <w:tcPr>
            <w:tcW w:w="8472" w:type="dxa"/>
            <w:gridSpan w:val="11"/>
            <w:shd w:val="clear" w:color="auto" w:fill="auto"/>
            <w:vAlign w:val="center"/>
          </w:tcPr>
          <w:p w:rsidR="005001BF" w:rsidRPr="00FA7A9C" w:rsidRDefault="005001BF" w:rsidP="00012F99">
            <w:pPr>
              <w:rPr>
                <w:szCs w:val="21"/>
              </w:rPr>
            </w:pPr>
            <w:r w:rsidRPr="00FA7A9C">
              <w:rPr>
                <w:b/>
                <w:szCs w:val="21"/>
              </w:rPr>
              <w:t>教学要求：</w:t>
            </w:r>
            <w:r w:rsidRPr="00FA7A9C">
              <w:rPr>
                <w:rFonts w:hint="eastAsia"/>
                <w:szCs w:val="21"/>
              </w:rPr>
              <w:t>了解半导体与非半导体接触，掌握半导体的能带结构、直接带隙、间接带隙、本征吸收、电子与空穴的有效质量、施主掺杂、受主掺杂、</w:t>
            </w:r>
            <w:r w:rsidRPr="00FA7A9C">
              <w:rPr>
                <w:rFonts w:hint="eastAsia"/>
                <w:szCs w:val="21"/>
              </w:rPr>
              <w:t>p-n</w:t>
            </w:r>
            <w:r w:rsidRPr="00FA7A9C">
              <w:rPr>
                <w:rFonts w:hint="eastAsia"/>
                <w:szCs w:val="21"/>
              </w:rPr>
              <w:t>结、半导体电阻率与温度关系。</w:t>
            </w:r>
          </w:p>
          <w:p w:rsidR="005001BF" w:rsidRPr="00FA7A9C" w:rsidRDefault="005001BF" w:rsidP="00012F99">
            <w:pPr>
              <w:pStyle w:val="10"/>
              <w:widowControl/>
              <w:numPr>
                <w:ilvl w:val="0"/>
                <w:numId w:val="41"/>
              </w:numPr>
              <w:adjustRightInd w:val="0"/>
              <w:snapToGrid w:val="0"/>
              <w:spacing w:line="400" w:lineRule="exact"/>
              <w:ind w:firstLineChars="0"/>
              <w:jc w:val="left"/>
              <w:rPr>
                <w:rFonts w:ascii="仿宋" w:eastAsia="仿宋" w:hAnsi="仿宋" w:cs="仿宋"/>
                <w:color w:val="000000"/>
                <w:kern w:val="0"/>
                <w:sz w:val="24"/>
              </w:rPr>
            </w:pPr>
            <w:r w:rsidRPr="00FA7A9C">
              <w:rPr>
                <w:rFonts w:ascii="仿宋" w:eastAsia="仿宋" w:hAnsi="仿宋" w:cs="仿宋" w:hint="eastAsia"/>
                <w:color w:val="000000"/>
                <w:kern w:val="0"/>
                <w:sz w:val="24"/>
              </w:rPr>
              <w:t>一级知识点:</w:t>
            </w:r>
          </w:p>
          <w:p w:rsidR="005001BF" w:rsidRPr="00FA7A9C" w:rsidRDefault="005001BF" w:rsidP="00012F99">
            <w:pPr>
              <w:pStyle w:val="10"/>
              <w:ind w:firstLineChars="0" w:firstLine="0"/>
              <w:rPr>
                <w:rFonts w:ascii="仿宋" w:eastAsia="仿宋" w:hAnsi="仿宋" w:cs="仿宋"/>
                <w:color w:val="000000"/>
                <w:kern w:val="0"/>
                <w:sz w:val="24"/>
              </w:rPr>
            </w:pPr>
            <w:r w:rsidRPr="00FA7A9C">
              <w:rPr>
                <w:rFonts w:ascii="仿宋" w:eastAsia="仿宋" w:hAnsi="仿宋" w:cs="仿宋" w:hint="eastAsia"/>
                <w:color w:val="000000"/>
                <w:kern w:val="0"/>
                <w:sz w:val="24"/>
              </w:rPr>
              <w:t>半导体的能带结构、直接带隙、间接带隙、本征吸收、电子与空穴的有效质量、施主掺杂、受主掺杂、</w:t>
            </w:r>
            <w:r w:rsidRPr="00FA7A9C">
              <w:rPr>
                <w:rFonts w:ascii="仿宋" w:eastAsia="仿宋" w:hAnsi="仿宋" w:cs="仿宋" w:hint="eastAsia"/>
                <w:bCs/>
                <w:color w:val="000000"/>
                <w:kern w:val="0"/>
                <w:sz w:val="24"/>
              </w:rPr>
              <w:t>p-n结、半导体电阻率与温度关系</w:t>
            </w:r>
          </w:p>
          <w:p w:rsidR="005001BF" w:rsidRPr="00FA7A9C" w:rsidRDefault="005001BF" w:rsidP="00012F99">
            <w:pPr>
              <w:spacing w:line="400" w:lineRule="exact"/>
              <w:rPr>
                <w:rFonts w:ascii="仿宋" w:eastAsia="仿宋" w:hAnsi="仿宋" w:cs="仿宋"/>
                <w:sz w:val="24"/>
              </w:rPr>
            </w:pPr>
            <w:r w:rsidRPr="00FA7A9C">
              <w:rPr>
                <w:rFonts w:ascii="仿宋" w:eastAsia="仿宋" w:hAnsi="仿宋" w:cs="仿宋" w:hint="eastAsia"/>
                <w:color w:val="000000"/>
                <w:kern w:val="0"/>
                <w:sz w:val="24"/>
              </w:rPr>
              <w:t>2. 二级知识点:</w:t>
            </w:r>
          </w:p>
          <w:p w:rsidR="005001BF" w:rsidRPr="00FA7A9C" w:rsidRDefault="005001BF" w:rsidP="00012F99">
            <w:pPr>
              <w:widowControl/>
              <w:adjustRightInd w:val="0"/>
              <w:snapToGrid w:val="0"/>
              <w:spacing w:line="400" w:lineRule="exact"/>
              <w:jc w:val="left"/>
              <w:rPr>
                <w:rFonts w:ascii="仿宋" w:eastAsia="仿宋" w:hAnsi="仿宋" w:cs="仿宋"/>
                <w:kern w:val="0"/>
                <w:sz w:val="24"/>
              </w:rPr>
            </w:pPr>
            <w:r w:rsidRPr="00FA7A9C">
              <w:rPr>
                <w:rFonts w:ascii="仿宋" w:eastAsia="仿宋" w:hAnsi="仿宋" w:cs="仿宋" w:hint="eastAsia"/>
                <w:color w:val="000000"/>
                <w:kern w:val="0"/>
                <w:sz w:val="24"/>
              </w:rPr>
              <w:t>半导体和非半导体接触</w:t>
            </w:r>
          </w:p>
        </w:tc>
      </w:tr>
    </w:tbl>
    <w:p w:rsidR="005001BF" w:rsidRDefault="005001BF" w:rsidP="00012F99">
      <w:pPr>
        <w:widowControl/>
        <w:adjustRightInd w:val="0"/>
        <w:snapToGrid w:val="0"/>
        <w:spacing w:line="400" w:lineRule="exact"/>
        <w:rPr>
          <w:rFonts w:ascii="仿宋" w:eastAsia="仿宋" w:hAnsi="仿宋" w:cs="仿宋"/>
          <w:color w:val="000000"/>
          <w:kern w:val="0"/>
          <w:sz w:val="24"/>
        </w:rPr>
      </w:pPr>
      <w:r>
        <w:rPr>
          <w:rFonts w:ascii="仿宋" w:eastAsia="仿宋" w:hAnsi="仿宋" w:cs="仿宋" w:hint="eastAsia"/>
          <w:color w:val="000000"/>
          <w:kern w:val="0"/>
          <w:sz w:val="24"/>
        </w:rPr>
        <w:t>（注：每讲或部分如有多个同级知识点，可同时列出。）</w:t>
      </w:r>
    </w:p>
    <w:p w:rsidR="005001BF"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9.课内外讨论或练习、实践、体验等环节设计</w:t>
      </w:r>
    </w:p>
    <w:p w:rsidR="005001BF" w:rsidRDefault="005001BF" w:rsidP="00012F99">
      <w:pPr>
        <w:widowControl/>
        <w:snapToGrid w:val="0"/>
        <w:spacing w:line="276" w:lineRule="auto"/>
        <w:ind w:firstLineChars="200" w:firstLine="480"/>
        <w:rPr>
          <w:rFonts w:ascii="仿宋" w:eastAsia="仿宋" w:hAnsi="仿宋" w:cs="Arial"/>
          <w:color w:val="000000"/>
          <w:kern w:val="0"/>
          <w:sz w:val="24"/>
        </w:rPr>
      </w:pPr>
      <w:r>
        <w:rPr>
          <w:rFonts w:ascii="仿宋" w:eastAsia="仿宋" w:hAnsi="仿宋" w:cs="Arial" w:hint="eastAsia"/>
          <w:color w:val="000000"/>
          <w:kern w:val="0"/>
          <w:sz w:val="24"/>
        </w:rPr>
        <w:t>针对纳米材料的认识、制备方法在生活、工业中的应用内容及新材料的发展进行课堂讨论。</w:t>
      </w:r>
    </w:p>
    <w:p w:rsidR="005001BF"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hint="eastAsia"/>
          <w:color w:val="000000"/>
          <w:kern w:val="0"/>
          <w:sz w:val="24"/>
        </w:rPr>
        <w:t>10.</w:t>
      </w:r>
      <w:r>
        <w:rPr>
          <w:rFonts w:ascii="仿宋" w:eastAsia="仿宋" w:hAnsi="仿宋" w:cs="Arial"/>
          <w:color w:val="000000"/>
          <w:kern w:val="0"/>
          <w:sz w:val="24"/>
        </w:rPr>
        <w:t>考核</w:t>
      </w:r>
      <w:r>
        <w:rPr>
          <w:rFonts w:ascii="仿宋" w:eastAsia="仿宋" w:hAnsi="仿宋" w:cs="Arial" w:hint="eastAsia"/>
          <w:color w:val="000000"/>
          <w:kern w:val="0"/>
          <w:sz w:val="24"/>
        </w:rPr>
        <w:t>和评价</w:t>
      </w:r>
      <w:r>
        <w:rPr>
          <w:rFonts w:ascii="仿宋" w:eastAsia="仿宋" w:hAnsi="仿宋" w:cs="Arial"/>
          <w:color w:val="000000"/>
          <w:kern w:val="0"/>
          <w:sz w:val="24"/>
        </w:rPr>
        <w:t>方式</w:t>
      </w:r>
    </w:p>
    <w:p w:rsidR="005001BF" w:rsidRDefault="005001BF" w:rsidP="00012F99">
      <w:pPr>
        <w:autoSpaceDE w:val="0"/>
        <w:autoSpaceDN w:val="0"/>
        <w:adjustRightInd w:val="0"/>
        <w:spacing w:line="276" w:lineRule="auto"/>
        <w:ind w:firstLineChars="200" w:firstLine="480"/>
        <w:jc w:val="left"/>
        <w:rPr>
          <w:rFonts w:ascii="仿宋" w:eastAsia="仿宋" w:hAnsi="仿宋" w:cs="Arial"/>
          <w:color w:val="000000"/>
          <w:kern w:val="0"/>
          <w:sz w:val="24"/>
        </w:rPr>
      </w:pPr>
      <w:r>
        <w:rPr>
          <w:rFonts w:ascii="仿宋" w:eastAsia="仿宋" w:hAnsi="仿宋" w:cs="Arial" w:hint="eastAsia"/>
          <w:color w:val="000000"/>
          <w:kern w:val="0"/>
          <w:sz w:val="24"/>
        </w:rPr>
        <w:t>对学生学习效果采取多种形式的教学评价方法和考试方式</w:t>
      </w:r>
      <w:r>
        <w:rPr>
          <w:rFonts w:ascii="仿宋" w:eastAsia="仿宋" w:hAnsi="仿宋" w:cs="Arial"/>
          <w:color w:val="000000"/>
          <w:kern w:val="0"/>
          <w:sz w:val="24"/>
        </w:rPr>
        <w:t>,</w:t>
      </w:r>
      <w:r>
        <w:rPr>
          <w:rFonts w:ascii="仿宋" w:eastAsia="仿宋" w:hAnsi="仿宋" w:cs="Arial" w:hint="eastAsia"/>
          <w:color w:val="000000"/>
          <w:kern w:val="0"/>
          <w:sz w:val="24"/>
        </w:rPr>
        <w:t>综合评价学生的知识掌握、素质培养等情况。</w:t>
      </w:r>
      <w:r>
        <w:rPr>
          <w:rFonts w:ascii="仿宋" w:eastAsia="仿宋" w:hAnsi="仿宋" w:cs="Arial"/>
          <w:color w:val="000000"/>
          <w:kern w:val="0"/>
          <w:sz w:val="24"/>
        </w:rPr>
        <w:t xml:space="preserve"> </w:t>
      </w:r>
      <w:r>
        <w:rPr>
          <w:rFonts w:ascii="仿宋" w:eastAsia="仿宋" w:hAnsi="仿宋" w:cs="Arial" w:hint="eastAsia"/>
          <w:color w:val="000000"/>
          <w:kern w:val="0"/>
          <w:sz w:val="24"/>
        </w:rPr>
        <w:t>结合有机化学课程特点</w:t>
      </w:r>
      <w:r>
        <w:rPr>
          <w:rFonts w:ascii="仿宋" w:eastAsia="仿宋" w:hAnsi="仿宋" w:cs="Arial"/>
          <w:color w:val="000000"/>
          <w:kern w:val="0"/>
          <w:sz w:val="24"/>
        </w:rPr>
        <w:t xml:space="preserve">, </w:t>
      </w:r>
      <w:r>
        <w:rPr>
          <w:rFonts w:ascii="仿宋" w:eastAsia="仿宋" w:hAnsi="仿宋" w:cs="Arial" w:hint="eastAsia"/>
          <w:color w:val="000000"/>
          <w:kern w:val="0"/>
          <w:sz w:val="24"/>
        </w:rPr>
        <w:t>其评价方式采取平时成绩(占30%)、笔试成绩</w:t>
      </w:r>
      <w:r>
        <w:rPr>
          <w:rFonts w:ascii="仿宋" w:eastAsia="仿宋" w:hAnsi="仿宋" w:cs="Arial"/>
          <w:color w:val="000000"/>
          <w:kern w:val="0"/>
          <w:sz w:val="24"/>
        </w:rPr>
        <w:t>(</w:t>
      </w:r>
      <w:r>
        <w:rPr>
          <w:rFonts w:ascii="仿宋" w:eastAsia="仿宋" w:hAnsi="仿宋" w:cs="Arial" w:hint="eastAsia"/>
          <w:color w:val="000000"/>
          <w:kern w:val="0"/>
          <w:sz w:val="24"/>
        </w:rPr>
        <w:t>占</w:t>
      </w:r>
      <w:r>
        <w:rPr>
          <w:rFonts w:ascii="仿宋" w:eastAsia="仿宋" w:hAnsi="仿宋" w:cs="Arial"/>
          <w:color w:val="000000"/>
          <w:kern w:val="0"/>
          <w:sz w:val="24"/>
        </w:rPr>
        <w:t>70%)</w:t>
      </w:r>
      <w:r>
        <w:rPr>
          <w:rFonts w:ascii="仿宋" w:eastAsia="仿宋" w:hAnsi="仿宋" w:cs="Arial" w:hint="eastAsia"/>
          <w:color w:val="000000"/>
          <w:kern w:val="0"/>
          <w:sz w:val="24"/>
        </w:rPr>
        <w:t>相结合。平时成绩包括上课情况、导学内容完成情况、学生回答问题情况、开展讨论或登台讲解情况评定。</w:t>
      </w:r>
    </w:p>
    <w:p w:rsidR="005001BF" w:rsidRDefault="005001BF" w:rsidP="00012F99">
      <w:pPr>
        <w:widowControl/>
        <w:adjustRightInd w:val="0"/>
        <w:snapToGrid w:val="0"/>
        <w:spacing w:line="360" w:lineRule="auto"/>
        <w:rPr>
          <w:sz w:val="18"/>
          <w:szCs w:val="18"/>
        </w:rPr>
      </w:pPr>
      <w:r>
        <w:rPr>
          <w:szCs w:val="21"/>
        </w:rPr>
        <w:t>学期总成绩</w:t>
      </w:r>
      <w:r>
        <w:rPr>
          <w:rFonts w:hint="eastAsia"/>
          <w:szCs w:val="21"/>
        </w:rPr>
        <w:t xml:space="preserve"> </w:t>
      </w:r>
      <w:r>
        <w:rPr>
          <w:szCs w:val="21"/>
        </w:rPr>
        <w:t>=</w:t>
      </w:r>
      <w:r>
        <w:rPr>
          <w:rFonts w:hint="eastAsia"/>
          <w:szCs w:val="21"/>
        </w:rPr>
        <w:t xml:space="preserve"> </w:t>
      </w:r>
      <w:r>
        <w:rPr>
          <w:szCs w:val="21"/>
        </w:rPr>
        <w:t>平时考核（自学</w:t>
      </w:r>
      <w:r>
        <w:rPr>
          <w:rFonts w:hint="eastAsia"/>
          <w:szCs w:val="21"/>
        </w:rPr>
        <w:t>导读讨论</w:t>
      </w:r>
      <w:r>
        <w:rPr>
          <w:szCs w:val="21"/>
        </w:rPr>
        <w:t>、</w:t>
      </w:r>
      <w:r>
        <w:rPr>
          <w:rFonts w:hint="eastAsia"/>
          <w:szCs w:val="21"/>
        </w:rPr>
        <w:t>出勤和</w:t>
      </w:r>
      <w:r>
        <w:rPr>
          <w:szCs w:val="21"/>
        </w:rPr>
        <w:t>作业等）</w:t>
      </w:r>
      <w:r>
        <w:rPr>
          <w:sz w:val="18"/>
          <w:szCs w:val="18"/>
        </w:rPr>
        <w:t>（</w:t>
      </w:r>
      <w:r>
        <w:rPr>
          <w:rFonts w:hint="eastAsia"/>
          <w:sz w:val="18"/>
          <w:szCs w:val="18"/>
        </w:rPr>
        <w:t>3</w:t>
      </w:r>
      <w:r>
        <w:rPr>
          <w:sz w:val="18"/>
          <w:szCs w:val="18"/>
        </w:rPr>
        <w:t>0%</w:t>
      </w:r>
      <w:r>
        <w:rPr>
          <w:sz w:val="18"/>
          <w:szCs w:val="18"/>
        </w:rPr>
        <w:t>）</w:t>
      </w:r>
      <w:r>
        <w:rPr>
          <w:szCs w:val="21"/>
        </w:rPr>
        <w:t>+</w:t>
      </w:r>
      <w:r>
        <w:rPr>
          <w:szCs w:val="21"/>
        </w:rPr>
        <w:t>期末考试成绩</w:t>
      </w:r>
      <w:r>
        <w:rPr>
          <w:sz w:val="18"/>
          <w:szCs w:val="18"/>
        </w:rPr>
        <w:t>（</w:t>
      </w:r>
      <w:r>
        <w:rPr>
          <w:sz w:val="18"/>
          <w:szCs w:val="18"/>
        </w:rPr>
        <w:t>70%</w:t>
      </w:r>
      <w:r>
        <w:rPr>
          <w:sz w:val="18"/>
          <w:szCs w:val="18"/>
        </w:rPr>
        <w:t>）</w:t>
      </w:r>
    </w:p>
    <w:p w:rsidR="005001BF" w:rsidRDefault="005001BF" w:rsidP="00012F99">
      <w:pPr>
        <w:autoSpaceDE w:val="0"/>
        <w:autoSpaceDN w:val="0"/>
        <w:adjustRightInd w:val="0"/>
        <w:spacing w:line="276" w:lineRule="auto"/>
        <w:jc w:val="left"/>
        <w:rPr>
          <w:rFonts w:ascii="仿宋" w:eastAsia="仿宋" w:hAnsi="仿宋" w:cs="Arial"/>
          <w:color w:val="000000"/>
          <w:kern w:val="0"/>
          <w:sz w:val="24"/>
        </w:rPr>
      </w:pPr>
      <w:r>
        <w:rPr>
          <w:rFonts w:ascii="仿宋" w:eastAsia="仿宋" w:hAnsi="仿宋" w:cs="Arial" w:hint="eastAsia"/>
          <w:color w:val="000000"/>
          <w:kern w:val="0"/>
          <w:sz w:val="24"/>
        </w:rPr>
        <w:t>11.教材和教学参考资料</w:t>
      </w:r>
    </w:p>
    <w:p w:rsidR="005001BF" w:rsidRDefault="005001BF" w:rsidP="00012F99">
      <w:pPr>
        <w:autoSpaceDE w:val="0"/>
        <w:autoSpaceDN w:val="0"/>
        <w:spacing w:line="360" w:lineRule="auto"/>
        <w:rPr>
          <w:rFonts w:ascii="仿宋" w:eastAsia="仿宋" w:hAnsi="仿宋" w:cs="Arial"/>
          <w:color w:val="000000"/>
          <w:kern w:val="0"/>
          <w:sz w:val="24"/>
        </w:rPr>
      </w:pPr>
      <w:r>
        <w:rPr>
          <w:rFonts w:ascii="仿宋" w:eastAsia="仿宋" w:hAnsi="仿宋" w:cs="Arial" w:hint="eastAsia"/>
          <w:color w:val="000000"/>
          <w:kern w:val="0"/>
          <w:sz w:val="24"/>
        </w:rPr>
        <w:t>教材：费维栋 编. 固体物理， 哈尔滨工业大学出版社，2014</w:t>
      </w:r>
    </w:p>
    <w:p w:rsidR="005001BF" w:rsidRDefault="005001BF" w:rsidP="00012F99">
      <w:pPr>
        <w:autoSpaceDE w:val="0"/>
        <w:autoSpaceDN w:val="0"/>
        <w:spacing w:line="360" w:lineRule="auto"/>
        <w:rPr>
          <w:rFonts w:ascii="仿宋" w:eastAsia="仿宋" w:hAnsi="仿宋" w:cs="Arial"/>
          <w:color w:val="000000"/>
          <w:kern w:val="0"/>
          <w:sz w:val="24"/>
        </w:rPr>
      </w:pPr>
      <w:r>
        <w:rPr>
          <w:rFonts w:ascii="仿宋" w:eastAsia="仿宋" w:hAnsi="仿宋" w:cs="Arial" w:hint="eastAsia"/>
          <w:color w:val="000000"/>
          <w:kern w:val="0"/>
          <w:sz w:val="24"/>
        </w:rPr>
        <w:t>主要参考书：</w:t>
      </w:r>
    </w:p>
    <w:p w:rsidR="005001BF" w:rsidRDefault="005001BF" w:rsidP="00012F99">
      <w:pPr>
        <w:autoSpaceDE w:val="0"/>
        <w:autoSpaceDN w:val="0"/>
        <w:spacing w:line="360" w:lineRule="auto"/>
        <w:rPr>
          <w:rFonts w:ascii="仿宋" w:eastAsia="仿宋" w:hAnsi="仿宋" w:cs="Arial"/>
          <w:color w:val="000000"/>
          <w:kern w:val="0"/>
          <w:sz w:val="24"/>
        </w:rPr>
      </w:pPr>
      <w:r>
        <w:rPr>
          <w:rFonts w:ascii="仿宋" w:eastAsia="仿宋" w:hAnsi="仿宋" w:cs="Arial" w:hint="eastAsia"/>
          <w:color w:val="000000"/>
          <w:kern w:val="0"/>
          <w:sz w:val="24"/>
        </w:rPr>
        <w:lastRenderedPageBreak/>
        <w:t>1. 黄昆原著，韩汝琦改编，《固体物理学》，高等教育出版社</w:t>
      </w:r>
    </w:p>
    <w:p w:rsidR="005001BF" w:rsidRDefault="005001BF" w:rsidP="00012F99">
      <w:pPr>
        <w:autoSpaceDE w:val="0"/>
        <w:autoSpaceDN w:val="0"/>
        <w:spacing w:line="360" w:lineRule="auto"/>
        <w:rPr>
          <w:rFonts w:ascii="仿宋" w:eastAsia="仿宋" w:hAnsi="仿宋" w:cs="Arial"/>
          <w:color w:val="000000"/>
          <w:kern w:val="0"/>
          <w:sz w:val="24"/>
        </w:rPr>
      </w:pPr>
      <w:r>
        <w:rPr>
          <w:rFonts w:ascii="仿宋" w:eastAsia="仿宋" w:hAnsi="仿宋" w:cs="Arial" w:hint="eastAsia"/>
          <w:color w:val="000000"/>
          <w:kern w:val="0"/>
          <w:sz w:val="24"/>
        </w:rPr>
        <w:t>2. 方俊鑫，陆栋主编，《固体物理学》，上海科学技术出版社</w:t>
      </w:r>
    </w:p>
    <w:p w:rsidR="005001BF" w:rsidRDefault="005001BF" w:rsidP="00012F99">
      <w:pPr>
        <w:autoSpaceDE w:val="0"/>
        <w:autoSpaceDN w:val="0"/>
        <w:spacing w:line="360" w:lineRule="auto"/>
        <w:rPr>
          <w:rFonts w:ascii="仿宋" w:eastAsia="仿宋" w:hAnsi="仿宋" w:cs="Arial"/>
          <w:color w:val="000000"/>
          <w:kern w:val="0"/>
          <w:sz w:val="24"/>
        </w:rPr>
      </w:pPr>
      <w:r>
        <w:rPr>
          <w:rFonts w:ascii="仿宋" w:eastAsia="仿宋" w:hAnsi="仿宋" w:cs="Arial" w:hint="eastAsia"/>
          <w:color w:val="000000"/>
          <w:kern w:val="0"/>
          <w:sz w:val="24"/>
        </w:rPr>
        <w:t>3. C. 基泰尔著，项金钟，吴兴惠译《固体物理导论》（原著第八版），化学工业出版社</w:t>
      </w:r>
    </w:p>
    <w:p w:rsidR="005001BF" w:rsidRDefault="005001BF" w:rsidP="00012F99">
      <w:pPr>
        <w:autoSpaceDE w:val="0"/>
        <w:autoSpaceDN w:val="0"/>
        <w:spacing w:line="360" w:lineRule="auto"/>
        <w:rPr>
          <w:sz w:val="24"/>
        </w:rPr>
      </w:pPr>
      <w:r>
        <w:rPr>
          <w:rFonts w:ascii="仿宋" w:eastAsia="仿宋" w:hAnsi="仿宋" w:cs="Arial" w:hint="eastAsia"/>
          <w:color w:val="000000"/>
          <w:kern w:val="0"/>
          <w:sz w:val="24"/>
        </w:rPr>
        <w:t>4. N.W. Ashcroft and N.D. Mermin, Solid State Physics, 世界图书出版公司</w:t>
      </w:r>
    </w:p>
    <w:p w:rsidR="005001BF" w:rsidRDefault="005001BF" w:rsidP="00012F99">
      <w:pPr>
        <w:widowControl/>
        <w:adjustRightInd w:val="0"/>
        <w:snapToGrid w:val="0"/>
        <w:spacing w:line="400" w:lineRule="exact"/>
        <w:ind w:firstLineChars="200" w:firstLine="420"/>
        <w:rPr>
          <w:rFonts w:ascii="仿宋" w:eastAsia="仿宋" w:hAnsi="仿宋" w:cs="Arial"/>
          <w:color w:val="000000"/>
          <w:kern w:val="0"/>
          <w:szCs w:val="21"/>
        </w:rPr>
      </w:pPr>
    </w:p>
    <w:p w:rsidR="005001BF" w:rsidRDefault="005001BF" w:rsidP="00012F99">
      <w:pPr>
        <w:spacing w:line="276" w:lineRule="auto"/>
        <w:rPr>
          <w:rFonts w:ascii="仿宋" w:eastAsia="仿宋" w:hAnsi="仿宋"/>
          <w:sz w:val="24"/>
        </w:rPr>
      </w:pPr>
      <w:r>
        <w:rPr>
          <w:rFonts w:ascii="仿宋" w:eastAsia="仿宋" w:hAnsi="仿宋" w:cs="Arial"/>
          <w:color w:val="000000"/>
          <w:kern w:val="0"/>
          <w:sz w:val="24"/>
        </w:rPr>
        <w:t>执笔人：</w:t>
      </w:r>
      <w:r>
        <w:rPr>
          <w:rFonts w:ascii="仿宋" w:eastAsia="仿宋" w:hAnsi="仿宋" w:cs="Arial" w:hint="eastAsia"/>
          <w:color w:val="000000"/>
          <w:kern w:val="0"/>
          <w:sz w:val="24"/>
        </w:rPr>
        <w:t>左军超</w:t>
      </w:r>
      <w:r>
        <w:rPr>
          <w:rFonts w:ascii="仿宋" w:eastAsia="仿宋" w:hAnsi="仿宋" w:cs="Arial"/>
          <w:color w:val="000000"/>
          <w:kern w:val="0"/>
          <w:sz w:val="24"/>
        </w:rPr>
        <w:t xml:space="preserve"> </w:t>
      </w:r>
      <w:r>
        <w:rPr>
          <w:rFonts w:ascii="仿宋" w:eastAsia="仿宋" w:hAnsi="仿宋" w:cs="Arial" w:hint="eastAsia"/>
          <w:color w:val="000000"/>
          <w:kern w:val="0"/>
          <w:sz w:val="24"/>
        </w:rPr>
        <w:t xml:space="preserve">  教研室主任：高远飞  教学副院长：包晓玉  </w:t>
      </w:r>
      <w:r>
        <w:rPr>
          <w:rFonts w:ascii="仿宋" w:eastAsia="仿宋" w:hAnsi="仿宋" w:cs="Arial"/>
          <w:color w:val="000000"/>
          <w:kern w:val="0"/>
          <w:sz w:val="24"/>
        </w:rPr>
        <w:t>编写日期：</w:t>
      </w:r>
      <w:r>
        <w:rPr>
          <w:rFonts w:ascii="仿宋" w:eastAsia="仿宋" w:hAnsi="仿宋" w:cs="Arial" w:hint="eastAsia"/>
          <w:color w:val="000000"/>
          <w:kern w:val="0"/>
          <w:sz w:val="24"/>
        </w:rPr>
        <w:t>2016.9</w:t>
      </w:r>
    </w:p>
    <w:p w:rsidR="005001BF" w:rsidRDefault="005001BF" w:rsidP="00012F99">
      <w:pPr>
        <w:spacing w:line="400" w:lineRule="exact"/>
        <w:rPr>
          <w:b/>
        </w:rPr>
      </w:pPr>
    </w:p>
    <w:p w:rsidR="005001BF" w:rsidRPr="00F2133A" w:rsidRDefault="005001BF" w:rsidP="00012F99">
      <w:pPr>
        <w:spacing w:line="400" w:lineRule="exact"/>
        <w:jc w:val="left"/>
        <w:rPr>
          <w:rFonts w:ascii="仿宋" w:eastAsia="仿宋" w:hAnsi="仿宋"/>
          <w:szCs w:val="21"/>
        </w:rPr>
      </w:pPr>
    </w:p>
    <w:p w:rsidR="00012F99" w:rsidRDefault="00012F99">
      <w:pPr>
        <w:widowControl/>
        <w:jc w:val="left"/>
        <w:rPr>
          <w:rFonts w:ascii="黑体" w:eastAsia="黑体" w:hAnsi="黑体"/>
          <w:bCs/>
          <w:color w:val="000000"/>
          <w:kern w:val="0"/>
          <w:sz w:val="44"/>
          <w:szCs w:val="44"/>
        </w:rPr>
      </w:pPr>
      <w:r>
        <w:rPr>
          <w:rFonts w:ascii="黑体" w:eastAsia="黑体" w:hAnsi="黑体"/>
          <w:bCs/>
          <w:color w:val="000000"/>
          <w:kern w:val="0"/>
          <w:sz w:val="44"/>
          <w:szCs w:val="44"/>
        </w:rPr>
        <w:br w:type="page"/>
      </w:r>
    </w:p>
    <w:p w:rsidR="005001BF" w:rsidRPr="00012F99" w:rsidRDefault="005001BF" w:rsidP="00B60C2B">
      <w:pPr>
        <w:widowControl/>
        <w:snapToGrid w:val="0"/>
        <w:jc w:val="center"/>
        <w:outlineLvl w:val="0"/>
        <w:rPr>
          <w:rFonts w:ascii="仿宋" w:eastAsia="仿宋" w:hAnsi="仿宋" w:cs="仿宋"/>
          <w:b/>
          <w:bCs/>
          <w:color w:val="000000"/>
          <w:kern w:val="0"/>
          <w:sz w:val="32"/>
          <w:szCs w:val="32"/>
        </w:rPr>
      </w:pPr>
      <w:r w:rsidRPr="00012F99">
        <w:rPr>
          <w:rFonts w:ascii="仿宋" w:eastAsia="仿宋" w:hAnsi="仿宋" w:cs="仿宋"/>
          <w:b/>
          <w:bCs/>
          <w:color w:val="000000"/>
          <w:kern w:val="0"/>
          <w:sz w:val="32"/>
          <w:szCs w:val="32"/>
        </w:rPr>
        <w:lastRenderedPageBreak/>
        <w:t>《中级无机化学》课程教学大纲</w:t>
      </w:r>
    </w:p>
    <w:p w:rsidR="005001BF" w:rsidRPr="00F2133A" w:rsidRDefault="005001BF" w:rsidP="00012F99">
      <w:pPr>
        <w:widowControl/>
        <w:snapToGrid w:val="0"/>
        <w:spacing w:line="400" w:lineRule="exact"/>
        <w:jc w:val="left"/>
        <w:rPr>
          <w:rFonts w:ascii="仿宋" w:eastAsia="仿宋" w:hAnsi="仿宋"/>
          <w:b/>
          <w:bCs/>
          <w:color w:val="000000"/>
          <w:kern w:val="0"/>
          <w:szCs w:val="21"/>
        </w:rPr>
      </w:pPr>
    </w:p>
    <w:tbl>
      <w:tblPr>
        <w:tblStyle w:val="a7"/>
        <w:tblW w:w="5386" w:type="pct"/>
        <w:tblLook w:val="04A0"/>
      </w:tblPr>
      <w:tblGrid>
        <w:gridCol w:w="2376"/>
        <w:gridCol w:w="1983"/>
        <w:gridCol w:w="1212"/>
        <w:gridCol w:w="66"/>
        <w:gridCol w:w="707"/>
        <w:gridCol w:w="595"/>
        <w:gridCol w:w="1105"/>
        <w:gridCol w:w="1136"/>
      </w:tblGrid>
      <w:tr w:rsidR="005001BF" w:rsidRPr="00F2133A" w:rsidTr="00012F99">
        <w:trPr>
          <w:trHeight w:val="692"/>
        </w:trPr>
        <w:tc>
          <w:tcPr>
            <w:tcW w:w="1294" w:type="pct"/>
            <w:vAlign w:val="center"/>
          </w:tcPr>
          <w:p w:rsidR="005001BF" w:rsidRPr="00F2133A" w:rsidRDefault="005001BF" w:rsidP="00012F99">
            <w:pPr>
              <w:spacing w:line="400" w:lineRule="exact"/>
              <w:jc w:val="left"/>
              <w:rPr>
                <w:rFonts w:ascii="仿宋" w:eastAsia="仿宋" w:hAnsi="仿宋"/>
                <w:szCs w:val="21"/>
              </w:rPr>
            </w:pPr>
            <w:r w:rsidRPr="00F2133A">
              <w:rPr>
                <w:rFonts w:ascii="仿宋" w:eastAsia="仿宋" w:hAnsi="仿宋"/>
                <w:szCs w:val="21"/>
              </w:rPr>
              <w:t>课程代码</w:t>
            </w:r>
          </w:p>
        </w:tc>
        <w:tc>
          <w:tcPr>
            <w:tcW w:w="1740" w:type="pct"/>
            <w:gridSpan w:val="2"/>
            <w:vAlign w:val="center"/>
          </w:tcPr>
          <w:p w:rsidR="005001BF" w:rsidRPr="00F2133A" w:rsidRDefault="005001BF" w:rsidP="00012F99">
            <w:pPr>
              <w:spacing w:line="400" w:lineRule="exact"/>
              <w:jc w:val="left"/>
              <w:rPr>
                <w:rFonts w:ascii="仿宋" w:eastAsia="仿宋" w:hAnsi="仿宋"/>
                <w:szCs w:val="21"/>
              </w:rPr>
            </w:pPr>
            <w:r w:rsidRPr="00F2133A">
              <w:rPr>
                <w:rFonts w:ascii="仿宋" w:eastAsia="仿宋" w:hAnsi="仿宋"/>
                <w:szCs w:val="21"/>
              </w:rPr>
              <w:t>53</w:t>
            </w:r>
            <w:r>
              <w:rPr>
                <w:rFonts w:ascii="仿宋" w:eastAsia="仿宋" w:hAnsi="仿宋" w:hint="eastAsia"/>
                <w:szCs w:val="21"/>
              </w:rPr>
              <w:t>4103</w:t>
            </w:r>
            <w:r>
              <w:rPr>
                <w:rFonts w:ascii="仿宋" w:eastAsia="仿宋" w:hAnsi="仿宋"/>
                <w:szCs w:val="21"/>
              </w:rPr>
              <w:t>29</w:t>
            </w:r>
          </w:p>
        </w:tc>
        <w:tc>
          <w:tcPr>
            <w:tcW w:w="745" w:type="pct"/>
            <w:gridSpan w:val="3"/>
            <w:vAlign w:val="center"/>
          </w:tcPr>
          <w:p w:rsidR="005001BF" w:rsidRPr="00F2133A" w:rsidRDefault="005001BF" w:rsidP="00012F99">
            <w:pPr>
              <w:spacing w:line="400" w:lineRule="exact"/>
              <w:jc w:val="left"/>
              <w:rPr>
                <w:rFonts w:ascii="仿宋" w:eastAsia="仿宋" w:hAnsi="仿宋"/>
                <w:szCs w:val="21"/>
              </w:rPr>
            </w:pPr>
            <w:r w:rsidRPr="00F2133A">
              <w:rPr>
                <w:rFonts w:ascii="仿宋" w:eastAsia="仿宋" w:hAnsi="仿宋"/>
                <w:szCs w:val="21"/>
              </w:rPr>
              <w:t>编写时间</w:t>
            </w:r>
          </w:p>
        </w:tc>
        <w:tc>
          <w:tcPr>
            <w:tcW w:w="1221" w:type="pct"/>
            <w:gridSpan w:val="2"/>
            <w:vAlign w:val="center"/>
          </w:tcPr>
          <w:p w:rsidR="005001BF" w:rsidRPr="00F2133A" w:rsidRDefault="005001BF" w:rsidP="00012F99">
            <w:pPr>
              <w:spacing w:line="400" w:lineRule="exact"/>
              <w:jc w:val="left"/>
              <w:rPr>
                <w:rFonts w:ascii="仿宋" w:eastAsia="仿宋" w:hAnsi="仿宋"/>
                <w:szCs w:val="21"/>
              </w:rPr>
            </w:pPr>
            <w:r w:rsidRPr="00F2133A">
              <w:rPr>
                <w:rFonts w:ascii="仿宋" w:eastAsia="仿宋" w:hAnsi="仿宋"/>
                <w:szCs w:val="21"/>
              </w:rPr>
              <w:t>2016.8</w:t>
            </w:r>
          </w:p>
        </w:tc>
      </w:tr>
      <w:tr w:rsidR="005001BF" w:rsidRPr="00F2133A" w:rsidTr="00012F99">
        <w:trPr>
          <w:trHeight w:val="497"/>
        </w:trPr>
        <w:tc>
          <w:tcPr>
            <w:tcW w:w="1294" w:type="pct"/>
            <w:vAlign w:val="center"/>
          </w:tcPr>
          <w:p w:rsidR="005001BF" w:rsidRPr="00F2133A" w:rsidRDefault="005001BF" w:rsidP="00012F99">
            <w:pPr>
              <w:spacing w:line="400" w:lineRule="exact"/>
              <w:jc w:val="left"/>
              <w:rPr>
                <w:rFonts w:ascii="仿宋" w:eastAsia="仿宋" w:hAnsi="仿宋"/>
                <w:szCs w:val="21"/>
              </w:rPr>
            </w:pPr>
            <w:r w:rsidRPr="00F2133A">
              <w:rPr>
                <w:rFonts w:ascii="仿宋" w:eastAsia="仿宋" w:hAnsi="仿宋"/>
                <w:szCs w:val="21"/>
              </w:rPr>
              <w:t>课程名称</w:t>
            </w:r>
          </w:p>
        </w:tc>
        <w:tc>
          <w:tcPr>
            <w:tcW w:w="3706" w:type="pct"/>
            <w:gridSpan w:val="7"/>
            <w:vAlign w:val="center"/>
          </w:tcPr>
          <w:p w:rsidR="005001BF" w:rsidRPr="00F2133A" w:rsidRDefault="005001BF" w:rsidP="00012F99">
            <w:pPr>
              <w:spacing w:line="400" w:lineRule="exact"/>
              <w:jc w:val="left"/>
              <w:rPr>
                <w:rFonts w:ascii="仿宋" w:eastAsia="仿宋" w:hAnsi="仿宋"/>
                <w:szCs w:val="21"/>
              </w:rPr>
            </w:pPr>
            <w:r w:rsidRPr="00F2133A">
              <w:rPr>
                <w:rFonts w:ascii="仿宋" w:eastAsia="仿宋" w:hAnsi="仿宋" w:hint="eastAsia"/>
                <w:szCs w:val="21"/>
              </w:rPr>
              <w:t>中级无机</w:t>
            </w:r>
            <w:r w:rsidRPr="00F2133A">
              <w:rPr>
                <w:rFonts w:ascii="仿宋" w:eastAsia="仿宋" w:hAnsi="仿宋"/>
                <w:szCs w:val="21"/>
              </w:rPr>
              <w:t>化学</w:t>
            </w:r>
          </w:p>
        </w:tc>
      </w:tr>
      <w:tr w:rsidR="005001BF" w:rsidRPr="00F2133A" w:rsidTr="00012F99">
        <w:trPr>
          <w:trHeight w:val="561"/>
        </w:trPr>
        <w:tc>
          <w:tcPr>
            <w:tcW w:w="1294" w:type="pct"/>
            <w:vAlign w:val="center"/>
          </w:tcPr>
          <w:p w:rsidR="005001BF" w:rsidRPr="00F2133A" w:rsidRDefault="005001BF" w:rsidP="00012F99">
            <w:pPr>
              <w:spacing w:line="400" w:lineRule="exact"/>
              <w:jc w:val="left"/>
              <w:rPr>
                <w:rFonts w:ascii="仿宋" w:eastAsia="仿宋" w:hAnsi="仿宋"/>
                <w:szCs w:val="21"/>
              </w:rPr>
            </w:pPr>
            <w:r w:rsidRPr="00F2133A">
              <w:rPr>
                <w:rFonts w:ascii="仿宋" w:eastAsia="仿宋" w:hAnsi="仿宋"/>
                <w:szCs w:val="21"/>
              </w:rPr>
              <w:t>英文名称</w:t>
            </w:r>
          </w:p>
        </w:tc>
        <w:tc>
          <w:tcPr>
            <w:tcW w:w="3706" w:type="pct"/>
            <w:gridSpan w:val="7"/>
            <w:vAlign w:val="center"/>
          </w:tcPr>
          <w:p w:rsidR="005001BF" w:rsidRPr="00F2133A" w:rsidRDefault="005001BF" w:rsidP="00012F99">
            <w:pPr>
              <w:spacing w:line="400" w:lineRule="exact"/>
              <w:jc w:val="left"/>
              <w:rPr>
                <w:rFonts w:ascii="仿宋" w:eastAsia="仿宋" w:hAnsi="仿宋"/>
                <w:szCs w:val="21"/>
              </w:rPr>
            </w:pPr>
            <w:r w:rsidRPr="00F2133A">
              <w:rPr>
                <w:rFonts w:ascii="仿宋" w:eastAsia="仿宋" w:hAnsi="仿宋"/>
                <w:szCs w:val="21"/>
              </w:rPr>
              <w:t>Intermediate Inorganic Chemistry</w:t>
            </w:r>
          </w:p>
        </w:tc>
      </w:tr>
      <w:tr w:rsidR="005001BF" w:rsidRPr="00F2133A" w:rsidTr="00012F99">
        <w:trPr>
          <w:trHeight w:val="461"/>
        </w:trPr>
        <w:tc>
          <w:tcPr>
            <w:tcW w:w="1294" w:type="pct"/>
            <w:vMerge w:val="restart"/>
            <w:vAlign w:val="center"/>
          </w:tcPr>
          <w:p w:rsidR="005001BF" w:rsidRPr="00F2133A" w:rsidRDefault="005001BF" w:rsidP="00012F99">
            <w:pPr>
              <w:spacing w:line="400" w:lineRule="exact"/>
              <w:jc w:val="left"/>
              <w:rPr>
                <w:rFonts w:ascii="仿宋" w:eastAsia="仿宋" w:hAnsi="仿宋"/>
                <w:szCs w:val="21"/>
              </w:rPr>
            </w:pPr>
            <w:r w:rsidRPr="00F2133A">
              <w:rPr>
                <w:rFonts w:ascii="仿宋" w:eastAsia="仿宋" w:hAnsi="仿宋"/>
                <w:szCs w:val="21"/>
              </w:rPr>
              <w:t>学分数</w:t>
            </w:r>
          </w:p>
        </w:tc>
        <w:tc>
          <w:tcPr>
            <w:tcW w:w="1080" w:type="pct"/>
            <w:vMerge w:val="restart"/>
            <w:vAlign w:val="center"/>
          </w:tcPr>
          <w:p w:rsidR="005001BF" w:rsidRPr="00F2133A" w:rsidRDefault="005001BF" w:rsidP="00012F99">
            <w:pPr>
              <w:spacing w:line="400" w:lineRule="exact"/>
              <w:jc w:val="left"/>
              <w:rPr>
                <w:rFonts w:ascii="仿宋" w:eastAsia="仿宋" w:hAnsi="仿宋"/>
                <w:szCs w:val="21"/>
              </w:rPr>
            </w:pPr>
            <w:r w:rsidRPr="00F2133A">
              <w:rPr>
                <w:rFonts w:ascii="仿宋" w:eastAsia="仿宋" w:hAnsi="仿宋" w:hint="eastAsia"/>
                <w:szCs w:val="21"/>
              </w:rPr>
              <w:t>2</w:t>
            </w:r>
          </w:p>
        </w:tc>
        <w:tc>
          <w:tcPr>
            <w:tcW w:w="696" w:type="pct"/>
            <w:gridSpan w:val="2"/>
            <w:vMerge w:val="restart"/>
            <w:vAlign w:val="center"/>
          </w:tcPr>
          <w:p w:rsidR="005001BF" w:rsidRPr="00F2133A" w:rsidRDefault="005001BF" w:rsidP="00012F99">
            <w:pPr>
              <w:spacing w:line="400" w:lineRule="exact"/>
              <w:jc w:val="left"/>
              <w:rPr>
                <w:rFonts w:ascii="仿宋" w:eastAsia="仿宋" w:hAnsi="仿宋"/>
                <w:szCs w:val="21"/>
              </w:rPr>
            </w:pPr>
            <w:r w:rsidRPr="00F2133A">
              <w:rPr>
                <w:rFonts w:ascii="仿宋" w:eastAsia="仿宋" w:hAnsi="仿宋"/>
                <w:szCs w:val="21"/>
              </w:rPr>
              <w:t>总学时数</w:t>
            </w:r>
          </w:p>
        </w:tc>
        <w:tc>
          <w:tcPr>
            <w:tcW w:w="385" w:type="pct"/>
            <w:vMerge w:val="restart"/>
            <w:vAlign w:val="center"/>
          </w:tcPr>
          <w:p w:rsidR="005001BF" w:rsidRPr="00F2133A" w:rsidRDefault="005001BF" w:rsidP="00012F99">
            <w:pPr>
              <w:spacing w:line="400" w:lineRule="exact"/>
              <w:jc w:val="left"/>
              <w:rPr>
                <w:rFonts w:ascii="仿宋" w:eastAsia="仿宋" w:hAnsi="仿宋"/>
                <w:szCs w:val="21"/>
              </w:rPr>
            </w:pPr>
            <w:r w:rsidRPr="00F2133A">
              <w:rPr>
                <w:rFonts w:ascii="仿宋" w:eastAsia="仿宋" w:hAnsi="仿宋" w:hint="eastAsia"/>
                <w:szCs w:val="21"/>
              </w:rPr>
              <w:t>3</w:t>
            </w:r>
            <w:r>
              <w:rPr>
                <w:rFonts w:ascii="仿宋" w:eastAsia="仿宋" w:hAnsi="仿宋" w:hint="eastAsia"/>
                <w:szCs w:val="21"/>
              </w:rPr>
              <w:t>6</w:t>
            </w:r>
          </w:p>
        </w:tc>
        <w:tc>
          <w:tcPr>
            <w:tcW w:w="926" w:type="pct"/>
            <w:gridSpan w:val="2"/>
            <w:vAlign w:val="center"/>
          </w:tcPr>
          <w:p w:rsidR="005001BF" w:rsidRPr="00F2133A" w:rsidRDefault="005001BF" w:rsidP="00012F99">
            <w:pPr>
              <w:spacing w:line="400" w:lineRule="exact"/>
              <w:jc w:val="left"/>
              <w:rPr>
                <w:rFonts w:ascii="仿宋" w:eastAsia="仿宋" w:hAnsi="仿宋"/>
                <w:szCs w:val="21"/>
              </w:rPr>
            </w:pPr>
            <w:r w:rsidRPr="00F2133A">
              <w:rPr>
                <w:rFonts w:ascii="仿宋" w:eastAsia="仿宋" w:hAnsi="仿宋"/>
                <w:szCs w:val="21"/>
              </w:rPr>
              <w:t>理论讲授学时</w:t>
            </w:r>
          </w:p>
        </w:tc>
        <w:tc>
          <w:tcPr>
            <w:tcW w:w="619" w:type="pct"/>
            <w:vAlign w:val="center"/>
          </w:tcPr>
          <w:p w:rsidR="005001BF" w:rsidRPr="00F2133A" w:rsidRDefault="005001BF" w:rsidP="00012F99">
            <w:pPr>
              <w:spacing w:line="400" w:lineRule="exact"/>
              <w:jc w:val="left"/>
              <w:rPr>
                <w:rFonts w:ascii="仿宋" w:eastAsia="仿宋" w:hAnsi="仿宋"/>
                <w:szCs w:val="21"/>
              </w:rPr>
            </w:pPr>
            <w:r w:rsidRPr="00F2133A">
              <w:rPr>
                <w:rFonts w:ascii="仿宋" w:eastAsia="仿宋" w:hAnsi="仿宋" w:hint="eastAsia"/>
                <w:szCs w:val="21"/>
              </w:rPr>
              <w:t>3</w:t>
            </w:r>
            <w:r>
              <w:rPr>
                <w:rFonts w:ascii="仿宋" w:eastAsia="仿宋" w:hAnsi="仿宋" w:hint="eastAsia"/>
                <w:szCs w:val="21"/>
              </w:rPr>
              <w:t>6</w:t>
            </w:r>
          </w:p>
        </w:tc>
      </w:tr>
      <w:tr w:rsidR="005001BF" w:rsidRPr="00F2133A" w:rsidTr="00012F99">
        <w:trPr>
          <w:trHeight w:val="564"/>
        </w:trPr>
        <w:tc>
          <w:tcPr>
            <w:tcW w:w="1294" w:type="pct"/>
            <w:vMerge/>
            <w:vAlign w:val="center"/>
          </w:tcPr>
          <w:p w:rsidR="005001BF" w:rsidRPr="00F2133A" w:rsidRDefault="005001BF" w:rsidP="00012F99">
            <w:pPr>
              <w:spacing w:line="400" w:lineRule="exact"/>
              <w:jc w:val="left"/>
              <w:rPr>
                <w:rFonts w:ascii="仿宋" w:eastAsia="仿宋" w:hAnsi="仿宋"/>
                <w:szCs w:val="21"/>
              </w:rPr>
            </w:pPr>
          </w:p>
        </w:tc>
        <w:tc>
          <w:tcPr>
            <w:tcW w:w="1080" w:type="pct"/>
            <w:vMerge/>
            <w:vAlign w:val="center"/>
          </w:tcPr>
          <w:p w:rsidR="005001BF" w:rsidRPr="00F2133A" w:rsidRDefault="005001BF" w:rsidP="00012F99">
            <w:pPr>
              <w:spacing w:line="400" w:lineRule="exact"/>
              <w:jc w:val="left"/>
              <w:rPr>
                <w:rFonts w:ascii="仿宋" w:eastAsia="仿宋" w:hAnsi="仿宋"/>
                <w:szCs w:val="21"/>
              </w:rPr>
            </w:pPr>
          </w:p>
        </w:tc>
        <w:tc>
          <w:tcPr>
            <w:tcW w:w="696" w:type="pct"/>
            <w:gridSpan w:val="2"/>
            <w:vMerge/>
            <w:vAlign w:val="center"/>
          </w:tcPr>
          <w:p w:rsidR="005001BF" w:rsidRPr="00F2133A" w:rsidRDefault="005001BF" w:rsidP="00012F99">
            <w:pPr>
              <w:spacing w:line="400" w:lineRule="exact"/>
              <w:jc w:val="left"/>
              <w:rPr>
                <w:rFonts w:ascii="仿宋" w:eastAsia="仿宋" w:hAnsi="仿宋"/>
                <w:szCs w:val="21"/>
              </w:rPr>
            </w:pPr>
          </w:p>
        </w:tc>
        <w:tc>
          <w:tcPr>
            <w:tcW w:w="385" w:type="pct"/>
            <w:vMerge/>
            <w:vAlign w:val="center"/>
          </w:tcPr>
          <w:p w:rsidR="005001BF" w:rsidRPr="00F2133A" w:rsidRDefault="005001BF" w:rsidP="00012F99">
            <w:pPr>
              <w:spacing w:line="400" w:lineRule="exact"/>
              <w:jc w:val="left"/>
              <w:rPr>
                <w:rFonts w:ascii="仿宋" w:eastAsia="仿宋" w:hAnsi="仿宋"/>
                <w:szCs w:val="21"/>
              </w:rPr>
            </w:pPr>
          </w:p>
        </w:tc>
        <w:tc>
          <w:tcPr>
            <w:tcW w:w="926" w:type="pct"/>
            <w:gridSpan w:val="2"/>
            <w:vAlign w:val="center"/>
          </w:tcPr>
          <w:p w:rsidR="005001BF" w:rsidRPr="00F2133A" w:rsidRDefault="005001BF" w:rsidP="00012F99">
            <w:pPr>
              <w:spacing w:line="400" w:lineRule="exact"/>
              <w:jc w:val="left"/>
              <w:rPr>
                <w:rFonts w:ascii="仿宋" w:eastAsia="仿宋" w:hAnsi="仿宋"/>
                <w:szCs w:val="21"/>
              </w:rPr>
            </w:pPr>
            <w:r w:rsidRPr="00F2133A">
              <w:rPr>
                <w:rFonts w:ascii="仿宋" w:eastAsia="仿宋" w:hAnsi="仿宋"/>
                <w:szCs w:val="21"/>
              </w:rPr>
              <w:t>实验实践学时</w:t>
            </w:r>
          </w:p>
        </w:tc>
        <w:tc>
          <w:tcPr>
            <w:tcW w:w="619" w:type="pct"/>
            <w:vAlign w:val="center"/>
          </w:tcPr>
          <w:p w:rsidR="005001BF" w:rsidRPr="00F2133A" w:rsidRDefault="005001BF" w:rsidP="00012F99">
            <w:pPr>
              <w:spacing w:line="400" w:lineRule="exact"/>
              <w:jc w:val="left"/>
              <w:rPr>
                <w:rFonts w:ascii="仿宋" w:eastAsia="仿宋" w:hAnsi="仿宋"/>
                <w:szCs w:val="21"/>
              </w:rPr>
            </w:pPr>
            <w:r w:rsidRPr="00F2133A">
              <w:rPr>
                <w:rFonts w:ascii="仿宋" w:eastAsia="仿宋" w:hAnsi="仿宋"/>
                <w:szCs w:val="21"/>
              </w:rPr>
              <w:t>0</w:t>
            </w:r>
          </w:p>
        </w:tc>
      </w:tr>
      <w:tr w:rsidR="005001BF" w:rsidRPr="00F2133A" w:rsidTr="00012F99">
        <w:trPr>
          <w:trHeight w:val="886"/>
        </w:trPr>
        <w:tc>
          <w:tcPr>
            <w:tcW w:w="1294" w:type="pct"/>
            <w:vAlign w:val="center"/>
          </w:tcPr>
          <w:p w:rsidR="005001BF" w:rsidRPr="00F2133A" w:rsidRDefault="005001BF" w:rsidP="00012F99">
            <w:pPr>
              <w:spacing w:line="400" w:lineRule="exact"/>
              <w:jc w:val="left"/>
              <w:rPr>
                <w:rFonts w:ascii="仿宋" w:eastAsia="仿宋" w:hAnsi="仿宋"/>
                <w:szCs w:val="21"/>
              </w:rPr>
            </w:pPr>
            <w:r w:rsidRPr="00F2133A">
              <w:rPr>
                <w:rFonts w:ascii="仿宋" w:eastAsia="仿宋" w:hAnsi="仿宋"/>
                <w:szCs w:val="21"/>
              </w:rPr>
              <w:t>任课教师</w:t>
            </w:r>
          </w:p>
        </w:tc>
        <w:tc>
          <w:tcPr>
            <w:tcW w:w="1080" w:type="pct"/>
            <w:vAlign w:val="center"/>
          </w:tcPr>
          <w:p w:rsidR="005001BF" w:rsidRPr="00F2133A" w:rsidRDefault="005001BF" w:rsidP="00012F99">
            <w:pPr>
              <w:spacing w:line="400" w:lineRule="exact"/>
              <w:jc w:val="left"/>
              <w:rPr>
                <w:rFonts w:ascii="仿宋" w:eastAsia="仿宋" w:hAnsi="仿宋"/>
                <w:szCs w:val="21"/>
              </w:rPr>
            </w:pPr>
            <w:r w:rsidRPr="00F2133A">
              <w:rPr>
                <w:rFonts w:ascii="仿宋" w:eastAsia="仿宋" w:hAnsi="仿宋" w:hint="eastAsia"/>
                <w:szCs w:val="21"/>
              </w:rPr>
              <w:t>党元林</w:t>
            </w:r>
            <w:r w:rsidRPr="00F2133A">
              <w:rPr>
                <w:rFonts w:ascii="仿宋" w:eastAsia="仿宋" w:hAnsi="仿宋"/>
                <w:szCs w:val="21"/>
              </w:rPr>
              <w:t>、</w:t>
            </w:r>
            <w:r w:rsidRPr="00F2133A">
              <w:rPr>
                <w:rFonts w:ascii="仿宋" w:eastAsia="仿宋" w:hAnsi="仿宋" w:hint="eastAsia"/>
                <w:szCs w:val="21"/>
              </w:rPr>
              <w:t>黄运瑞</w:t>
            </w:r>
            <w:r w:rsidRPr="00F2133A">
              <w:rPr>
                <w:rFonts w:ascii="仿宋" w:eastAsia="仿宋" w:hAnsi="仿宋"/>
                <w:szCs w:val="21"/>
              </w:rPr>
              <w:t>、</w:t>
            </w:r>
            <w:r w:rsidRPr="00F2133A">
              <w:rPr>
                <w:rFonts w:ascii="仿宋" w:eastAsia="仿宋" w:hAnsi="仿宋" w:hint="eastAsia"/>
                <w:szCs w:val="21"/>
              </w:rPr>
              <w:t>刘小娣</w:t>
            </w:r>
            <w:r w:rsidRPr="00F2133A">
              <w:rPr>
                <w:rFonts w:ascii="仿宋" w:eastAsia="仿宋" w:hAnsi="仿宋"/>
                <w:szCs w:val="21"/>
              </w:rPr>
              <w:t>、</w:t>
            </w:r>
            <w:r w:rsidRPr="00F2133A">
              <w:rPr>
                <w:rFonts w:ascii="仿宋" w:eastAsia="仿宋" w:hAnsi="仿宋" w:hint="eastAsia"/>
                <w:szCs w:val="21"/>
              </w:rPr>
              <w:t>叶立群</w:t>
            </w:r>
            <w:r w:rsidRPr="00F2133A">
              <w:rPr>
                <w:rFonts w:ascii="仿宋" w:eastAsia="仿宋" w:hAnsi="仿宋"/>
                <w:szCs w:val="21"/>
              </w:rPr>
              <w:t>、</w:t>
            </w:r>
            <w:r w:rsidRPr="00F2133A">
              <w:rPr>
                <w:rFonts w:ascii="仿宋" w:eastAsia="仿宋" w:hAnsi="仿宋" w:hint="eastAsia"/>
                <w:szCs w:val="21"/>
              </w:rPr>
              <w:t>黄群曾</w:t>
            </w:r>
            <w:r w:rsidRPr="00F2133A">
              <w:rPr>
                <w:rFonts w:ascii="仿宋" w:eastAsia="仿宋" w:hAnsi="仿宋"/>
                <w:szCs w:val="21"/>
              </w:rPr>
              <w:t>等</w:t>
            </w:r>
          </w:p>
        </w:tc>
        <w:tc>
          <w:tcPr>
            <w:tcW w:w="1081" w:type="pct"/>
            <w:gridSpan w:val="3"/>
            <w:vAlign w:val="center"/>
          </w:tcPr>
          <w:p w:rsidR="005001BF" w:rsidRPr="00F2133A" w:rsidRDefault="005001BF" w:rsidP="00012F99">
            <w:pPr>
              <w:spacing w:line="400" w:lineRule="exact"/>
              <w:jc w:val="left"/>
              <w:rPr>
                <w:rFonts w:ascii="仿宋" w:eastAsia="仿宋" w:hAnsi="仿宋"/>
                <w:szCs w:val="21"/>
              </w:rPr>
            </w:pPr>
            <w:r w:rsidRPr="00F2133A">
              <w:rPr>
                <w:rFonts w:ascii="仿宋" w:eastAsia="仿宋" w:hAnsi="仿宋"/>
                <w:szCs w:val="21"/>
              </w:rPr>
              <w:t>开课学院*</w:t>
            </w:r>
          </w:p>
        </w:tc>
        <w:tc>
          <w:tcPr>
            <w:tcW w:w="1545" w:type="pct"/>
            <w:gridSpan w:val="3"/>
            <w:vAlign w:val="center"/>
          </w:tcPr>
          <w:p w:rsidR="005001BF" w:rsidRPr="00F2133A" w:rsidRDefault="005001BF" w:rsidP="00012F99">
            <w:pPr>
              <w:spacing w:line="400" w:lineRule="exact"/>
              <w:jc w:val="left"/>
              <w:rPr>
                <w:rFonts w:ascii="仿宋" w:eastAsia="仿宋" w:hAnsi="仿宋"/>
                <w:szCs w:val="21"/>
              </w:rPr>
            </w:pPr>
            <w:r w:rsidRPr="00F2133A">
              <w:rPr>
                <w:rFonts w:ascii="仿宋" w:eastAsia="仿宋" w:hAnsi="仿宋"/>
                <w:szCs w:val="21"/>
              </w:rPr>
              <w:t>化学与制药工程学院</w:t>
            </w:r>
          </w:p>
        </w:tc>
      </w:tr>
      <w:tr w:rsidR="005001BF" w:rsidRPr="00F2133A" w:rsidTr="00012F99">
        <w:trPr>
          <w:trHeight w:val="828"/>
        </w:trPr>
        <w:tc>
          <w:tcPr>
            <w:tcW w:w="1294" w:type="pct"/>
            <w:vAlign w:val="center"/>
          </w:tcPr>
          <w:p w:rsidR="005001BF" w:rsidRPr="00F2133A" w:rsidRDefault="005001BF" w:rsidP="00012F99">
            <w:pPr>
              <w:spacing w:line="400" w:lineRule="exact"/>
              <w:jc w:val="left"/>
              <w:rPr>
                <w:rFonts w:ascii="仿宋" w:eastAsia="仿宋" w:hAnsi="仿宋"/>
                <w:szCs w:val="21"/>
              </w:rPr>
            </w:pPr>
            <w:r w:rsidRPr="00F2133A">
              <w:rPr>
                <w:rFonts w:ascii="仿宋" w:eastAsia="仿宋" w:hAnsi="仿宋"/>
                <w:szCs w:val="21"/>
              </w:rPr>
              <w:t>课程类型</w:t>
            </w:r>
          </w:p>
        </w:tc>
        <w:tc>
          <w:tcPr>
            <w:tcW w:w="3706" w:type="pct"/>
            <w:gridSpan w:val="7"/>
            <w:vAlign w:val="center"/>
          </w:tcPr>
          <w:p w:rsidR="005001BF" w:rsidRPr="00F2133A" w:rsidRDefault="005001BF" w:rsidP="00012F99">
            <w:pPr>
              <w:spacing w:line="400" w:lineRule="exact"/>
              <w:ind w:firstLineChars="50" w:firstLine="105"/>
              <w:jc w:val="left"/>
              <w:rPr>
                <w:rFonts w:ascii="仿宋" w:eastAsia="仿宋" w:hAnsi="仿宋"/>
                <w:szCs w:val="21"/>
              </w:rPr>
            </w:pPr>
            <w:r w:rsidRPr="00F2133A">
              <w:rPr>
                <w:rFonts w:ascii="仿宋" w:eastAsia="仿宋" w:hAnsi="仿宋"/>
                <w:szCs w:val="21"/>
              </w:rPr>
              <w:t>□通识教育核心课□通识教育拓展课□学科基础必修课</w:t>
            </w:r>
          </w:p>
          <w:p w:rsidR="005001BF" w:rsidRPr="00F2133A" w:rsidRDefault="005001BF" w:rsidP="00012F99">
            <w:pPr>
              <w:spacing w:line="400" w:lineRule="exact"/>
              <w:ind w:firstLineChars="50" w:firstLine="105"/>
              <w:jc w:val="left"/>
              <w:rPr>
                <w:rFonts w:ascii="仿宋" w:eastAsia="仿宋" w:hAnsi="仿宋"/>
                <w:szCs w:val="21"/>
              </w:rPr>
            </w:pPr>
            <w:r w:rsidRPr="00F2133A">
              <w:rPr>
                <w:rFonts w:ascii="仿宋" w:eastAsia="仿宋" w:hAnsi="仿宋"/>
                <w:szCs w:val="21"/>
              </w:rPr>
              <w:t>□学科基础选修课□专业核心课</w:t>
            </w:r>
            <w:r w:rsidRPr="00F2133A">
              <w:rPr>
                <w:rFonts w:ascii="仿宋" w:eastAsia="仿宋" w:hAnsi="仿宋"/>
                <w:szCs w:val="21"/>
                <w:bdr w:val="single" w:sz="4" w:space="0" w:color="auto"/>
              </w:rPr>
              <w:t>√</w:t>
            </w:r>
            <w:r w:rsidRPr="00F2133A">
              <w:rPr>
                <w:rFonts w:ascii="仿宋" w:eastAsia="仿宋" w:hAnsi="仿宋"/>
                <w:szCs w:val="21"/>
              </w:rPr>
              <w:t>个性化课程</w:t>
            </w:r>
          </w:p>
          <w:p w:rsidR="005001BF" w:rsidRPr="00F2133A" w:rsidRDefault="005001BF" w:rsidP="00012F99">
            <w:pPr>
              <w:spacing w:line="400" w:lineRule="exact"/>
              <w:ind w:firstLineChars="50" w:firstLine="105"/>
              <w:jc w:val="left"/>
              <w:rPr>
                <w:rFonts w:ascii="仿宋" w:eastAsia="仿宋" w:hAnsi="仿宋"/>
                <w:szCs w:val="21"/>
              </w:rPr>
            </w:pPr>
            <w:r w:rsidRPr="00F2133A">
              <w:rPr>
                <w:rFonts w:ascii="仿宋" w:eastAsia="仿宋" w:hAnsi="仿宋"/>
                <w:szCs w:val="21"/>
              </w:rPr>
              <w:t>□实践类课程</w:t>
            </w:r>
          </w:p>
        </w:tc>
      </w:tr>
      <w:tr w:rsidR="005001BF" w:rsidRPr="00F2133A" w:rsidTr="00012F99">
        <w:trPr>
          <w:trHeight w:val="627"/>
        </w:trPr>
        <w:tc>
          <w:tcPr>
            <w:tcW w:w="1294" w:type="pct"/>
            <w:vAlign w:val="center"/>
          </w:tcPr>
          <w:p w:rsidR="005001BF" w:rsidRPr="00F2133A" w:rsidRDefault="005001BF" w:rsidP="00012F99">
            <w:pPr>
              <w:spacing w:line="400" w:lineRule="exact"/>
              <w:jc w:val="left"/>
              <w:rPr>
                <w:rFonts w:ascii="仿宋" w:eastAsia="仿宋" w:hAnsi="仿宋"/>
                <w:szCs w:val="21"/>
              </w:rPr>
            </w:pPr>
            <w:r w:rsidRPr="00F2133A">
              <w:rPr>
                <w:rFonts w:ascii="仿宋" w:eastAsia="仿宋" w:hAnsi="仿宋"/>
                <w:szCs w:val="21"/>
              </w:rPr>
              <w:t>预修课程</w:t>
            </w:r>
          </w:p>
        </w:tc>
        <w:tc>
          <w:tcPr>
            <w:tcW w:w="3706" w:type="pct"/>
            <w:gridSpan w:val="7"/>
            <w:vAlign w:val="center"/>
          </w:tcPr>
          <w:p w:rsidR="005001BF" w:rsidRPr="00F2133A" w:rsidRDefault="005001BF" w:rsidP="00012F99">
            <w:pPr>
              <w:spacing w:line="400" w:lineRule="exact"/>
              <w:jc w:val="left"/>
              <w:rPr>
                <w:rFonts w:ascii="仿宋" w:eastAsia="仿宋" w:hAnsi="仿宋"/>
                <w:szCs w:val="21"/>
              </w:rPr>
            </w:pPr>
            <w:r w:rsidRPr="00F2133A">
              <w:rPr>
                <w:rFonts w:ascii="仿宋" w:eastAsia="仿宋" w:hAnsi="仿宋"/>
                <w:szCs w:val="21"/>
              </w:rPr>
              <w:t>无机化学</w:t>
            </w:r>
          </w:p>
        </w:tc>
      </w:tr>
    </w:tbl>
    <w:p w:rsidR="005001BF" w:rsidRPr="00F2133A" w:rsidRDefault="005001BF" w:rsidP="00012F99">
      <w:pPr>
        <w:widowControl/>
        <w:snapToGrid w:val="0"/>
        <w:spacing w:line="400" w:lineRule="exact"/>
        <w:ind w:firstLineChars="100" w:firstLine="280"/>
        <w:jc w:val="left"/>
        <w:rPr>
          <w:rFonts w:ascii="黑体" w:eastAsia="黑体" w:hAnsi="黑体"/>
          <w:color w:val="000000"/>
          <w:kern w:val="0"/>
          <w:sz w:val="28"/>
          <w:szCs w:val="28"/>
        </w:rPr>
      </w:pPr>
      <w:r>
        <w:rPr>
          <w:rFonts w:ascii="黑体" w:eastAsia="黑体" w:hAnsi="黑体" w:hint="eastAsia"/>
          <w:color w:val="000000"/>
          <w:kern w:val="0"/>
          <w:sz w:val="28"/>
          <w:szCs w:val="28"/>
        </w:rPr>
        <w:t>1.</w:t>
      </w:r>
      <w:r w:rsidRPr="00F2133A">
        <w:rPr>
          <w:rFonts w:ascii="黑体" w:eastAsia="黑体" w:hAnsi="黑体"/>
          <w:color w:val="000000"/>
          <w:kern w:val="0"/>
          <w:sz w:val="28"/>
          <w:szCs w:val="28"/>
        </w:rPr>
        <w:t>课程教学目标</w:t>
      </w:r>
    </w:p>
    <w:p w:rsidR="005001BF" w:rsidRPr="00F2133A" w:rsidRDefault="005001BF" w:rsidP="00012F99">
      <w:pPr>
        <w:spacing w:line="400" w:lineRule="exact"/>
        <w:ind w:firstLineChars="200" w:firstLine="420"/>
        <w:jc w:val="left"/>
        <w:rPr>
          <w:rFonts w:ascii="仿宋" w:eastAsia="仿宋" w:hAnsi="仿宋"/>
          <w:color w:val="000000"/>
          <w:kern w:val="0"/>
          <w:szCs w:val="21"/>
        </w:rPr>
      </w:pPr>
      <w:r w:rsidRPr="00F2133A">
        <w:rPr>
          <w:rFonts w:ascii="仿宋" w:eastAsia="仿宋" w:hAnsi="仿宋" w:hint="eastAsia"/>
          <w:color w:val="000000"/>
          <w:kern w:val="0"/>
          <w:szCs w:val="21"/>
        </w:rPr>
        <w:t>中级无机化学是一门介于无机化学和高等无机化学之间的一门中级水平的无机化学课程，是应用化学专业重要的专业选修</w:t>
      </w:r>
      <w:r w:rsidRPr="00F2133A">
        <w:rPr>
          <w:rFonts w:ascii="仿宋" w:eastAsia="仿宋" w:hAnsi="仿宋"/>
          <w:color w:val="000000"/>
          <w:kern w:val="0"/>
          <w:szCs w:val="21"/>
        </w:rPr>
        <w:t>课。本课程</w:t>
      </w:r>
      <w:r w:rsidRPr="00F2133A">
        <w:rPr>
          <w:rFonts w:ascii="仿宋" w:eastAsia="仿宋" w:hAnsi="仿宋" w:hint="eastAsia"/>
          <w:color w:val="000000"/>
          <w:kern w:val="0"/>
          <w:szCs w:val="21"/>
        </w:rPr>
        <w:t>将化学热力学、化学动力学和结构理论等密切结合来论述元素化学，体现了无机化学的系统性、整体性和连贯性。本课程在基础理论的基础上，还对现代无机化学的热点问题给予足够的重视，包括现代无机化学所涉及的</w:t>
      </w:r>
      <w:r w:rsidRPr="00F2133A">
        <w:rPr>
          <w:rFonts w:ascii="仿宋" w:eastAsia="仿宋" w:hAnsi="仿宋"/>
          <w:szCs w:val="21"/>
          <w:shd w:val="clear" w:color="auto" w:fill="FFFFFF"/>
        </w:rPr>
        <w:t>新领域、新知识和无机新型化合物</w:t>
      </w:r>
      <w:r w:rsidRPr="00F2133A">
        <w:rPr>
          <w:rFonts w:ascii="仿宋" w:eastAsia="仿宋" w:hAnsi="仿宋" w:hint="eastAsia"/>
          <w:szCs w:val="21"/>
          <w:shd w:val="clear" w:color="auto" w:fill="FFFFFF"/>
        </w:rPr>
        <w:t>等。通过本课程</w:t>
      </w:r>
      <w:r w:rsidRPr="00F2133A">
        <w:rPr>
          <w:rFonts w:ascii="仿宋" w:eastAsia="仿宋" w:hAnsi="仿宋"/>
          <w:color w:val="000000"/>
          <w:kern w:val="0"/>
          <w:szCs w:val="21"/>
        </w:rPr>
        <w:t>的学习，使学生</w:t>
      </w:r>
      <w:r w:rsidRPr="00F2133A">
        <w:rPr>
          <w:rFonts w:ascii="仿宋" w:eastAsia="仿宋" w:hAnsi="仿宋" w:hint="eastAsia"/>
          <w:color w:val="000000"/>
          <w:kern w:val="0"/>
          <w:szCs w:val="21"/>
        </w:rPr>
        <w:t>进一步完整的把握无机化学的知识体系，为今后的科研、工作以及研究生的考试及学习打下坚实的基础</w:t>
      </w:r>
      <w:r w:rsidRPr="00F2133A">
        <w:rPr>
          <w:rFonts w:ascii="仿宋" w:eastAsia="仿宋" w:hAnsi="仿宋"/>
          <w:color w:val="000000"/>
          <w:kern w:val="0"/>
          <w:szCs w:val="21"/>
        </w:rPr>
        <w:t>；</w:t>
      </w:r>
      <w:r w:rsidRPr="00F2133A">
        <w:rPr>
          <w:rFonts w:ascii="仿宋" w:eastAsia="仿宋" w:hAnsi="仿宋" w:hint="eastAsia"/>
          <w:color w:val="000000"/>
          <w:kern w:val="0"/>
          <w:szCs w:val="21"/>
        </w:rPr>
        <w:t>使学生</w:t>
      </w:r>
      <w:r w:rsidRPr="00F2133A">
        <w:rPr>
          <w:rFonts w:ascii="仿宋" w:eastAsia="仿宋" w:hAnsi="仿宋"/>
          <w:color w:val="000000"/>
          <w:kern w:val="0"/>
          <w:szCs w:val="21"/>
        </w:rPr>
        <w:t>了解</w:t>
      </w:r>
      <w:r w:rsidRPr="00F2133A">
        <w:rPr>
          <w:rFonts w:ascii="仿宋" w:eastAsia="仿宋" w:hAnsi="仿宋" w:hint="eastAsia"/>
          <w:color w:val="000000"/>
          <w:kern w:val="0"/>
          <w:szCs w:val="21"/>
        </w:rPr>
        <w:t>无机化学</w:t>
      </w:r>
      <w:r w:rsidRPr="00F2133A">
        <w:rPr>
          <w:rFonts w:ascii="仿宋" w:eastAsia="仿宋" w:hAnsi="仿宋"/>
          <w:color w:val="000000"/>
          <w:kern w:val="0"/>
          <w:szCs w:val="21"/>
        </w:rPr>
        <w:t>的</w:t>
      </w:r>
      <w:r w:rsidRPr="00F2133A">
        <w:rPr>
          <w:rFonts w:ascii="仿宋" w:eastAsia="仿宋" w:hAnsi="仿宋" w:hint="eastAsia"/>
          <w:color w:val="000000"/>
          <w:kern w:val="0"/>
          <w:szCs w:val="21"/>
        </w:rPr>
        <w:t>新成果和未来</w:t>
      </w:r>
      <w:r w:rsidRPr="00F2133A">
        <w:rPr>
          <w:rFonts w:ascii="仿宋" w:eastAsia="仿宋" w:hAnsi="仿宋"/>
          <w:color w:val="000000"/>
          <w:kern w:val="0"/>
          <w:szCs w:val="21"/>
        </w:rPr>
        <w:t>发展</w:t>
      </w:r>
      <w:r w:rsidRPr="00F2133A">
        <w:rPr>
          <w:rFonts w:ascii="仿宋" w:eastAsia="仿宋" w:hAnsi="仿宋" w:hint="eastAsia"/>
          <w:color w:val="000000"/>
          <w:kern w:val="0"/>
          <w:szCs w:val="21"/>
        </w:rPr>
        <w:t>方向</w:t>
      </w:r>
      <w:r w:rsidRPr="00F2133A">
        <w:rPr>
          <w:rFonts w:ascii="仿宋" w:eastAsia="仿宋" w:hAnsi="仿宋"/>
          <w:color w:val="000000"/>
          <w:kern w:val="0"/>
          <w:szCs w:val="21"/>
        </w:rPr>
        <w:t>；培养学生分析问题、解决问题及自学新知识的能力。具体要求达到的课程教学目标如下：</w:t>
      </w:r>
    </w:p>
    <w:p w:rsidR="005001BF" w:rsidRPr="00F2133A" w:rsidRDefault="005001BF" w:rsidP="00012F99">
      <w:pPr>
        <w:widowControl/>
        <w:snapToGrid w:val="0"/>
        <w:spacing w:line="400" w:lineRule="exact"/>
        <w:ind w:firstLineChars="200" w:firstLine="420"/>
        <w:jc w:val="left"/>
        <w:rPr>
          <w:rFonts w:ascii="仿宋" w:eastAsia="仿宋" w:hAnsi="仿宋"/>
          <w:color w:val="000000"/>
          <w:kern w:val="0"/>
          <w:szCs w:val="21"/>
        </w:rPr>
      </w:pPr>
      <w:r w:rsidRPr="00F2133A">
        <w:rPr>
          <w:rFonts w:ascii="仿宋" w:eastAsia="仿宋" w:hAnsi="仿宋"/>
          <w:color w:val="000000"/>
          <w:kern w:val="0"/>
          <w:szCs w:val="21"/>
        </w:rPr>
        <w:t>知识目标：培养学生掌握</w:t>
      </w:r>
      <w:r w:rsidRPr="00F2133A">
        <w:rPr>
          <w:rFonts w:ascii="仿宋" w:eastAsia="仿宋" w:hAnsi="仿宋" w:hint="eastAsia"/>
          <w:color w:val="000000"/>
          <w:kern w:val="0"/>
          <w:szCs w:val="21"/>
        </w:rPr>
        <w:t>近代无机化学的基本知识、基本理论；运用热力学、动力学及结构化学知识掌握重要类型无机物的结构和反应特性；了解近代无机化学的某些新兴领域</w:t>
      </w:r>
      <w:r w:rsidRPr="00F2133A">
        <w:rPr>
          <w:rFonts w:ascii="仿宋" w:eastAsia="仿宋" w:hAnsi="仿宋"/>
          <w:color w:val="000000"/>
          <w:kern w:val="0"/>
          <w:szCs w:val="21"/>
        </w:rPr>
        <w:t>。</w:t>
      </w:r>
    </w:p>
    <w:p w:rsidR="005001BF" w:rsidRPr="00F2133A" w:rsidRDefault="005001BF" w:rsidP="00012F99">
      <w:pPr>
        <w:widowControl/>
        <w:snapToGrid w:val="0"/>
        <w:spacing w:line="400" w:lineRule="exact"/>
        <w:ind w:firstLineChars="200" w:firstLine="420"/>
        <w:jc w:val="left"/>
        <w:rPr>
          <w:rFonts w:ascii="仿宋" w:eastAsia="仿宋" w:hAnsi="仿宋"/>
          <w:color w:val="000000"/>
          <w:kern w:val="0"/>
          <w:szCs w:val="21"/>
        </w:rPr>
      </w:pPr>
      <w:r w:rsidRPr="00F2133A">
        <w:rPr>
          <w:rFonts w:ascii="仿宋" w:eastAsia="仿宋" w:hAnsi="仿宋"/>
          <w:color w:val="000000"/>
          <w:kern w:val="0"/>
          <w:szCs w:val="21"/>
        </w:rPr>
        <w:t>能力目标：</w:t>
      </w:r>
      <w:r w:rsidRPr="00F2133A">
        <w:rPr>
          <w:rFonts w:ascii="仿宋" w:eastAsia="仿宋" w:hAnsi="仿宋" w:hint="eastAsia"/>
          <w:color w:val="000000"/>
          <w:kern w:val="0"/>
          <w:szCs w:val="21"/>
        </w:rPr>
        <w:t>培养学生运用先行课所学的理论知识来解决无机化学的实际问题；使学生了解现代无机化学的新领域、新知识和新成就，扩展无机化学的知识面，加深对元素周期律和物质结构等理论的理解；</w:t>
      </w:r>
      <w:r w:rsidRPr="00F2133A">
        <w:rPr>
          <w:rFonts w:ascii="仿宋" w:eastAsia="仿宋" w:hAnsi="仿宋"/>
          <w:color w:val="000000"/>
          <w:kern w:val="0"/>
          <w:szCs w:val="21"/>
        </w:rPr>
        <w:t>培养学生独立</w:t>
      </w:r>
      <w:r w:rsidRPr="00F2133A">
        <w:rPr>
          <w:rFonts w:ascii="仿宋" w:eastAsia="仿宋" w:hAnsi="仿宋" w:hint="eastAsia"/>
          <w:color w:val="000000"/>
          <w:kern w:val="0"/>
          <w:szCs w:val="21"/>
        </w:rPr>
        <w:t>思考和</w:t>
      </w:r>
      <w:r w:rsidRPr="00F2133A">
        <w:rPr>
          <w:rFonts w:ascii="仿宋" w:eastAsia="仿宋" w:hAnsi="仿宋"/>
          <w:color w:val="000000"/>
          <w:kern w:val="0"/>
          <w:szCs w:val="21"/>
        </w:rPr>
        <w:t>自主学习</w:t>
      </w:r>
      <w:r w:rsidRPr="00F2133A">
        <w:rPr>
          <w:rFonts w:ascii="仿宋" w:eastAsia="仿宋" w:hAnsi="仿宋" w:hint="eastAsia"/>
          <w:color w:val="000000"/>
          <w:kern w:val="0"/>
          <w:szCs w:val="21"/>
        </w:rPr>
        <w:t>的</w:t>
      </w:r>
      <w:r w:rsidRPr="00F2133A">
        <w:rPr>
          <w:rFonts w:ascii="仿宋" w:eastAsia="仿宋" w:hAnsi="仿宋"/>
          <w:color w:val="000000"/>
          <w:kern w:val="0"/>
          <w:szCs w:val="21"/>
        </w:rPr>
        <w:t>能力</w:t>
      </w:r>
      <w:r w:rsidRPr="00F2133A">
        <w:rPr>
          <w:rFonts w:ascii="仿宋" w:eastAsia="仿宋" w:hAnsi="仿宋" w:hint="eastAsia"/>
          <w:color w:val="000000"/>
          <w:kern w:val="0"/>
          <w:szCs w:val="21"/>
        </w:rPr>
        <w:t>，提高学生分析问题和解决问题的能力；</w:t>
      </w:r>
      <w:r w:rsidRPr="00F2133A">
        <w:rPr>
          <w:rFonts w:ascii="仿宋" w:eastAsia="仿宋" w:hAnsi="仿宋"/>
          <w:color w:val="000000"/>
          <w:kern w:val="0"/>
          <w:szCs w:val="21"/>
        </w:rPr>
        <w:t>提高学生的认知能力，培养学生的创新能力。</w:t>
      </w:r>
    </w:p>
    <w:p w:rsidR="005001BF" w:rsidRPr="00F2133A" w:rsidRDefault="005001BF" w:rsidP="00012F99">
      <w:pPr>
        <w:widowControl/>
        <w:snapToGrid w:val="0"/>
        <w:spacing w:line="400" w:lineRule="exact"/>
        <w:ind w:firstLineChars="200" w:firstLine="420"/>
        <w:jc w:val="left"/>
        <w:rPr>
          <w:rFonts w:ascii="仿宋" w:eastAsia="仿宋" w:hAnsi="仿宋"/>
          <w:color w:val="000000"/>
          <w:kern w:val="0"/>
          <w:szCs w:val="21"/>
        </w:rPr>
      </w:pPr>
      <w:r w:rsidRPr="00F2133A">
        <w:rPr>
          <w:rFonts w:ascii="仿宋" w:eastAsia="仿宋" w:hAnsi="仿宋"/>
          <w:color w:val="000000"/>
          <w:kern w:val="0"/>
          <w:szCs w:val="21"/>
        </w:rPr>
        <w:t>素质目标：教书与育人相结合，结合教学内容进行辩证唯物主义教育、思想品德教育，使学生树立正确的人生观、价值观；注重培养学生</w:t>
      </w:r>
      <w:r w:rsidRPr="00F2133A">
        <w:rPr>
          <w:rFonts w:ascii="仿宋" w:eastAsia="仿宋" w:hAnsi="仿宋" w:hint="eastAsia"/>
          <w:color w:val="000000"/>
          <w:kern w:val="0"/>
          <w:szCs w:val="21"/>
        </w:rPr>
        <w:t>积极向上</w:t>
      </w:r>
      <w:r w:rsidRPr="00F2133A">
        <w:rPr>
          <w:rFonts w:ascii="仿宋" w:eastAsia="仿宋" w:hAnsi="仿宋"/>
          <w:color w:val="000000"/>
          <w:kern w:val="0"/>
          <w:szCs w:val="21"/>
        </w:rPr>
        <w:t>、</w:t>
      </w:r>
      <w:r w:rsidRPr="00F2133A">
        <w:rPr>
          <w:rFonts w:ascii="仿宋" w:eastAsia="仿宋" w:hAnsi="仿宋" w:hint="eastAsia"/>
          <w:color w:val="000000"/>
          <w:kern w:val="0"/>
          <w:szCs w:val="21"/>
        </w:rPr>
        <w:t>刻苦务实、</w:t>
      </w:r>
      <w:r w:rsidRPr="00F2133A">
        <w:rPr>
          <w:rFonts w:ascii="仿宋" w:eastAsia="仿宋" w:hAnsi="仿宋"/>
          <w:color w:val="000000"/>
          <w:kern w:val="0"/>
          <w:szCs w:val="21"/>
        </w:rPr>
        <w:t>实事求是</w:t>
      </w:r>
      <w:r w:rsidRPr="00F2133A">
        <w:rPr>
          <w:rFonts w:ascii="仿宋" w:eastAsia="仿宋" w:hAnsi="仿宋" w:hint="eastAsia"/>
          <w:color w:val="000000"/>
          <w:kern w:val="0"/>
          <w:szCs w:val="21"/>
        </w:rPr>
        <w:t>和勇于创新</w:t>
      </w:r>
      <w:r w:rsidRPr="00F2133A">
        <w:rPr>
          <w:rFonts w:ascii="仿宋" w:eastAsia="仿宋" w:hAnsi="仿宋"/>
          <w:color w:val="000000"/>
          <w:kern w:val="0"/>
          <w:szCs w:val="21"/>
        </w:rPr>
        <w:t>的</w:t>
      </w:r>
      <w:r w:rsidRPr="00F2133A">
        <w:rPr>
          <w:rFonts w:ascii="仿宋" w:eastAsia="仿宋" w:hAnsi="仿宋" w:hint="eastAsia"/>
          <w:color w:val="000000"/>
          <w:kern w:val="0"/>
          <w:szCs w:val="21"/>
        </w:rPr>
        <w:t>素质</w:t>
      </w:r>
      <w:r w:rsidRPr="00F2133A">
        <w:rPr>
          <w:rFonts w:ascii="仿宋" w:eastAsia="仿宋" w:hAnsi="仿宋"/>
          <w:color w:val="000000"/>
          <w:kern w:val="0"/>
          <w:szCs w:val="21"/>
        </w:rPr>
        <w:t xml:space="preserve">。 </w:t>
      </w:r>
    </w:p>
    <w:p w:rsidR="005001BF" w:rsidRPr="00F2133A" w:rsidRDefault="005001BF" w:rsidP="00012F99">
      <w:pPr>
        <w:widowControl/>
        <w:snapToGrid w:val="0"/>
        <w:spacing w:line="400" w:lineRule="exact"/>
        <w:ind w:firstLineChars="100" w:firstLine="280"/>
        <w:jc w:val="left"/>
        <w:rPr>
          <w:rFonts w:ascii="黑体" w:eastAsia="黑体" w:hAnsi="黑体"/>
          <w:color w:val="000000"/>
          <w:kern w:val="0"/>
          <w:sz w:val="28"/>
          <w:szCs w:val="28"/>
        </w:rPr>
      </w:pPr>
      <w:r w:rsidRPr="00F2133A">
        <w:rPr>
          <w:rFonts w:ascii="黑体" w:eastAsia="黑体" w:hAnsi="黑体"/>
          <w:color w:val="000000"/>
          <w:kern w:val="0"/>
          <w:sz w:val="28"/>
          <w:szCs w:val="28"/>
        </w:rPr>
        <w:lastRenderedPageBreak/>
        <w:t>2.课程教学目的与任务</w:t>
      </w:r>
    </w:p>
    <w:p w:rsidR="005001BF" w:rsidRPr="00F2133A" w:rsidRDefault="005001BF" w:rsidP="00012F99">
      <w:pPr>
        <w:widowControl/>
        <w:snapToGrid w:val="0"/>
        <w:spacing w:line="400" w:lineRule="exact"/>
        <w:ind w:firstLineChars="200" w:firstLine="420"/>
        <w:jc w:val="left"/>
        <w:rPr>
          <w:rFonts w:ascii="仿宋" w:eastAsia="仿宋" w:hAnsi="仿宋"/>
          <w:color w:val="000000"/>
          <w:szCs w:val="21"/>
        </w:rPr>
      </w:pPr>
      <w:r w:rsidRPr="00F2133A">
        <w:rPr>
          <w:rFonts w:ascii="仿宋" w:eastAsia="仿宋" w:hAnsi="仿宋" w:hint="eastAsia"/>
          <w:color w:val="000000"/>
          <w:szCs w:val="21"/>
        </w:rPr>
        <w:t>中级无机</w:t>
      </w:r>
      <w:r w:rsidRPr="00F2133A">
        <w:rPr>
          <w:rFonts w:ascii="仿宋" w:eastAsia="仿宋" w:hAnsi="仿宋"/>
          <w:color w:val="000000"/>
          <w:szCs w:val="21"/>
        </w:rPr>
        <w:t>化学课程是高等学校</w:t>
      </w:r>
      <w:r w:rsidRPr="00F2133A">
        <w:rPr>
          <w:rFonts w:ascii="仿宋" w:eastAsia="仿宋" w:hAnsi="仿宋" w:hint="eastAsia"/>
          <w:color w:val="000000"/>
          <w:szCs w:val="21"/>
        </w:rPr>
        <w:t>应用化学</w:t>
      </w:r>
      <w:r w:rsidRPr="00F2133A">
        <w:rPr>
          <w:rFonts w:ascii="仿宋" w:eastAsia="仿宋" w:hAnsi="仿宋"/>
          <w:color w:val="000000"/>
          <w:szCs w:val="21"/>
        </w:rPr>
        <w:t>专业的</w:t>
      </w:r>
      <w:r w:rsidRPr="00F2133A">
        <w:rPr>
          <w:rFonts w:ascii="仿宋" w:eastAsia="仿宋" w:hAnsi="仿宋" w:hint="eastAsia"/>
          <w:color w:val="000000"/>
          <w:szCs w:val="21"/>
        </w:rPr>
        <w:t>专业选修</w:t>
      </w:r>
      <w:r w:rsidRPr="00F2133A">
        <w:rPr>
          <w:rFonts w:ascii="仿宋" w:eastAsia="仿宋" w:hAnsi="仿宋"/>
          <w:color w:val="000000"/>
          <w:szCs w:val="21"/>
        </w:rPr>
        <w:t>课程，使学生在学习无机化学</w:t>
      </w:r>
      <w:r w:rsidRPr="00F2133A">
        <w:rPr>
          <w:rFonts w:ascii="仿宋" w:eastAsia="仿宋" w:hAnsi="仿宋" w:hint="eastAsia"/>
          <w:color w:val="000000"/>
          <w:szCs w:val="21"/>
        </w:rPr>
        <w:t>、物理化学和结构化学</w:t>
      </w:r>
      <w:r w:rsidRPr="00F2133A">
        <w:rPr>
          <w:rFonts w:ascii="仿宋" w:eastAsia="仿宋" w:hAnsi="仿宋"/>
          <w:color w:val="000000"/>
          <w:szCs w:val="21"/>
        </w:rPr>
        <w:t>的基础上，</w:t>
      </w:r>
      <w:r w:rsidRPr="00F2133A">
        <w:rPr>
          <w:rFonts w:ascii="仿宋" w:eastAsia="仿宋" w:hAnsi="仿宋" w:hint="eastAsia"/>
          <w:color w:val="000000"/>
          <w:szCs w:val="21"/>
        </w:rPr>
        <w:t>将大量貌似杂乱无章的无机化学元素和化合物的描述性知识得以系统化、条理化和规律化</w:t>
      </w:r>
      <w:r w:rsidRPr="00F2133A">
        <w:rPr>
          <w:rFonts w:ascii="仿宋" w:eastAsia="仿宋" w:hAnsi="仿宋"/>
          <w:color w:val="000000"/>
          <w:szCs w:val="21"/>
        </w:rPr>
        <w:t>；</w:t>
      </w:r>
      <w:r w:rsidRPr="00F2133A">
        <w:rPr>
          <w:rFonts w:ascii="仿宋" w:eastAsia="仿宋" w:hAnsi="仿宋" w:hint="eastAsia"/>
          <w:color w:val="000000"/>
          <w:szCs w:val="21"/>
        </w:rPr>
        <w:t>使学生不仅加深对无机物质性质的认识和了解，也使学生加深对物理化学等课程中学习的原理的理解；使学生</w:t>
      </w:r>
      <w:r w:rsidRPr="00F2133A">
        <w:rPr>
          <w:rFonts w:ascii="仿宋" w:eastAsia="仿宋" w:hAnsi="仿宋"/>
          <w:color w:val="000000"/>
          <w:szCs w:val="21"/>
        </w:rPr>
        <w:t>了解</w:t>
      </w:r>
      <w:r w:rsidRPr="00F2133A">
        <w:rPr>
          <w:rFonts w:ascii="仿宋" w:eastAsia="仿宋" w:hAnsi="仿宋" w:hint="eastAsia"/>
          <w:color w:val="000000"/>
          <w:szCs w:val="21"/>
        </w:rPr>
        <w:t>现代无机化学</w:t>
      </w:r>
      <w:r w:rsidRPr="00F2133A">
        <w:rPr>
          <w:rFonts w:ascii="仿宋" w:eastAsia="仿宋" w:hAnsi="仿宋"/>
          <w:color w:val="000000"/>
          <w:szCs w:val="21"/>
        </w:rPr>
        <w:t>的</w:t>
      </w:r>
      <w:r w:rsidRPr="00F2133A">
        <w:rPr>
          <w:rFonts w:ascii="仿宋" w:eastAsia="仿宋" w:hAnsi="仿宋" w:hint="eastAsia"/>
          <w:color w:val="000000"/>
          <w:szCs w:val="21"/>
        </w:rPr>
        <w:t>研究前沿</w:t>
      </w:r>
      <w:r w:rsidRPr="00F2133A">
        <w:rPr>
          <w:rFonts w:ascii="仿宋" w:eastAsia="仿宋" w:hAnsi="仿宋"/>
          <w:color w:val="000000"/>
          <w:szCs w:val="21"/>
        </w:rPr>
        <w:t>和发展</w:t>
      </w:r>
      <w:r w:rsidRPr="00F2133A">
        <w:rPr>
          <w:rFonts w:ascii="仿宋" w:eastAsia="仿宋" w:hAnsi="仿宋" w:hint="eastAsia"/>
          <w:color w:val="000000"/>
          <w:szCs w:val="21"/>
        </w:rPr>
        <w:t>趋势</w:t>
      </w:r>
      <w:r w:rsidRPr="00F2133A">
        <w:rPr>
          <w:rFonts w:ascii="仿宋" w:eastAsia="仿宋" w:hAnsi="仿宋"/>
          <w:color w:val="000000"/>
          <w:szCs w:val="21"/>
        </w:rPr>
        <w:t>，培养学生综合分析</w:t>
      </w:r>
      <w:r w:rsidRPr="00F2133A">
        <w:rPr>
          <w:rFonts w:ascii="仿宋" w:eastAsia="仿宋" w:hAnsi="仿宋" w:hint="eastAsia"/>
          <w:color w:val="000000"/>
          <w:szCs w:val="21"/>
        </w:rPr>
        <w:t>、</w:t>
      </w:r>
      <w:r w:rsidRPr="00F2133A">
        <w:rPr>
          <w:rFonts w:ascii="仿宋" w:eastAsia="仿宋" w:hAnsi="仿宋"/>
          <w:color w:val="000000"/>
          <w:szCs w:val="21"/>
        </w:rPr>
        <w:t>解决问题</w:t>
      </w:r>
      <w:r w:rsidRPr="00F2133A">
        <w:rPr>
          <w:rFonts w:ascii="仿宋" w:eastAsia="仿宋" w:hAnsi="仿宋" w:hint="eastAsia"/>
          <w:color w:val="000000"/>
          <w:szCs w:val="21"/>
        </w:rPr>
        <w:t>和阅读无机化学文献的</w:t>
      </w:r>
      <w:r w:rsidRPr="00F2133A">
        <w:rPr>
          <w:rFonts w:ascii="仿宋" w:eastAsia="仿宋" w:hAnsi="仿宋"/>
          <w:color w:val="000000"/>
          <w:szCs w:val="21"/>
        </w:rPr>
        <w:t>能力，为今后从事</w:t>
      </w:r>
      <w:r w:rsidRPr="00F2133A">
        <w:rPr>
          <w:rFonts w:ascii="仿宋" w:eastAsia="仿宋" w:hAnsi="仿宋" w:hint="eastAsia"/>
          <w:color w:val="000000"/>
          <w:szCs w:val="21"/>
        </w:rPr>
        <w:t>无机</w:t>
      </w:r>
      <w:r w:rsidRPr="00F2133A">
        <w:rPr>
          <w:rFonts w:ascii="仿宋" w:eastAsia="仿宋" w:hAnsi="仿宋"/>
          <w:color w:val="000000"/>
          <w:szCs w:val="21"/>
        </w:rPr>
        <w:t>化学相关工作打下理论基础。</w:t>
      </w:r>
    </w:p>
    <w:p w:rsidR="005001BF" w:rsidRPr="00F2133A" w:rsidRDefault="005001BF" w:rsidP="00012F99">
      <w:pPr>
        <w:widowControl/>
        <w:snapToGrid w:val="0"/>
        <w:spacing w:line="400" w:lineRule="exact"/>
        <w:ind w:firstLineChars="100" w:firstLine="280"/>
        <w:jc w:val="left"/>
        <w:rPr>
          <w:rFonts w:ascii="黑体" w:eastAsia="黑体" w:hAnsi="黑体"/>
          <w:color w:val="000000"/>
          <w:kern w:val="0"/>
          <w:sz w:val="28"/>
          <w:szCs w:val="28"/>
        </w:rPr>
      </w:pPr>
      <w:r w:rsidRPr="00F2133A">
        <w:rPr>
          <w:rFonts w:ascii="黑体" w:eastAsia="黑体" w:hAnsi="黑体"/>
          <w:color w:val="000000"/>
          <w:kern w:val="0"/>
          <w:sz w:val="28"/>
          <w:szCs w:val="28"/>
        </w:rPr>
        <w:t>3.课程内容简介</w:t>
      </w:r>
    </w:p>
    <w:p w:rsidR="005001BF" w:rsidRPr="00F2133A" w:rsidRDefault="005001BF" w:rsidP="00012F99">
      <w:pPr>
        <w:spacing w:line="400" w:lineRule="exact"/>
        <w:ind w:firstLineChars="200" w:firstLine="420"/>
        <w:jc w:val="left"/>
        <w:rPr>
          <w:rFonts w:ascii="仿宋" w:eastAsia="仿宋" w:hAnsi="仿宋"/>
          <w:color w:val="000000"/>
          <w:szCs w:val="21"/>
        </w:rPr>
      </w:pPr>
      <w:r w:rsidRPr="00F2133A">
        <w:rPr>
          <w:rFonts w:ascii="仿宋" w:eastAsia="仿宋" w:hAnsi="仿宋"/>
          <w:color w:val="000000"/>
          <w:szCs w:val="21"/>
        </w:rPr>
        <w:t>本课程为大学本科化学专业的</w:t>
      </w:r>
      <w:r w:rsidRPr="00F2133A">
        <w:rPr>
          <w:rFonts w:ascii="仿宋" w:eastAsia="仿宋" w:hAnsi="仿宋" w:hint="eastAsia"/>
          <w:color w:val="000000"/>
          <w:szCs w:val="21"/>
        </w:rPr>
        <w:t>重要的专业选修</w:t>
      </w:r>
      <w:r w:rsidRPr="00F2133A">
        <w:rPr>
          <w:rFonts w:ascii="仿宋" w:eastAsia="仿宋" w:hAnsi="仿宋"/>
          <w:color w:val="000000"/>
          <w:szCs w:val="21"/>
        </w:rPr>
        <w:t>课</w:t>
      </w:r>
      <w:r w:rsidRPr="00F2133A">
        <w:rPr>
          <w:rFonts w:ascii="仿宋" w:eastAsia="仿宋" w:hAnsi="仿宋"/>
          <w:szCs w:val="21"/>
        </w:rPr>
        <w:t>，学分数</w:t>
      </w:r>
      <w:r w:rsidRPr="00F2133A">
        <w:rPr>
          <w:rFonts w:ascii="仿宋" w:eastAsia="仿宋" w:hAnsi="仿宋" w:hint="eastAsia"/>
          <w:szCs w:val="21"/>
        </w:rPr>
        <w:t>2</w:t>
      </w:r>
      <w:r w:rsidRPr="00F2133A">
        <w:rPr>
          <w:rFonts w:ascii="仿宋" w:eastAsia="仿宋" w:hAnsi="仿宋"/>
          <w:szCs w:val="21"/>
        </w:rPr>
        <w:t>，总学时数</w:t>
      </w:r>
      <w:r w:rsidRPr="00F2133A">
        <w:rPr>
          <w:rFonts w:ascii="仿宋" w:eastAsia="仿宋" w:hAnsi="仿宋" w:hint="eastAsia"/>
          <w:szCs w:val="21"/>
        </w:rPr>
        <w:t>32</w:t>
      </w:r>
      <w:r w:rsidRPr="00F2133A">
        <w:rPr>
          <w:rFonts w:ascii="仿宋" w:eastAsia="仿宋" w:hAnsi="仿宋"/>
          <w:szCs w:val="21"/>
        </w:rPr>
        <w:t>，主要讲授内容</w:t>
      </w:r>
      <w:r w:rsidRPr="00F2133A">
        <w:rPr>
          <w:rFonts w:ascii="仿宋" w:eastAsia="仿宋" w:hAnsi="仿宋" w:hint="eastAsia"/>
          <w:szCs w:val="21"/>
        </w:rPr>
        <w:t>包括</w:t>
      </w:r>
      <w:r w:rsidRPr="00F2133A">
        <w:rPr>
          <w:rFonts w:ascii="仿宋" w:eastAsia="仿宋" w:hAnsi="仿宋"/>
          <w:szCs w:val="21"/>
          <w:shd w:val="clear" w:color="auto" w:fill="FFFFFF"/>
        </w:rPr>
        <w:t>原子，分子和元素周期性、酸碱和溶剂化学、无机材料化学、元素</w:t>
      </w:r>
      <w:r w:rsidRPr="00F2133A">
        <w:rPr>
          <w:rFonts w:ascii="仿宋" w:eastAsia="仿宋" w:hAnsi="仿宋" w:hint="eastAsia"/>
          <w:szCs w:val="21"/>
          <w:shd w:val="clear" w:color="auto" w:fill="FFFFFF"/>
        </w:rPr>
        <w:t>化学</w:t>
      </w:r>
      <w:r w:rsidRPr="00F2133A">
        <w:rPr>
          <w:rFonts w:ascii="仿宋" w:eastAsia="仿宋" w:hAnsi="仿宋"/>
          <w:szCs w:val="21"/>
          <w:shd w:val="clear" w:color="auto" w:fill="FFFFFF"/>
        </w:rPr>
        <w:t>和生物无机化学等。并在此基础上讲述现代无机化学所涉及的新理论、新领域、新知识和无机新型化合物</w:t>
      </w:r>
      <w:r w:rsidRPr="00F2133A">
        <w:rPr>
          <w:rFonts w:ascii="仿宋" w:eastAsia="仿宋" w:hAnsi="仿宋"/>
          <w:szCs w:val="21"/>
        </w:rPr>
        <w:t>，介绍</w:t>
      </w:r>
      <w:r w:rsidRPr="00F2133A">
        <w:rPr>
          <w:rFonts w:ascii="仿宋" w:eastAsia="仿宋" w:hAnsi="仿宋" w:hint="eastAsia"/>
          <w:szCs w:val="21"/>
        </w:rPr>
        <w:t>无机</w:t>
      </w:r>
      <w:r w:rsidRPr="00F2133A">
        <w:rPr>
          <w:rFonts w:ascii="仿宋" w:eastAsia="仿宋" w:hAnsi="仿宋"/>
          <w:szCs w:val="21"/>
        </w:rPr>
        <w:t>化学</w:t>
      </w:r>
      <w:r w:rsidRPr="00F2133A">
        <w:rPr>
          <w:rFonts w:ascii="仿宋" w:eastAsia="仿宋" w:hAnsi="仿宋"/>
          <w:color w:val="000000"/>
          <w:szCs w:val="21"/>
        </w:rPr>
        <w:t>学科发展的前沿。</w:t>
      </w:r>
    </w:p>
    <w:p w:rsidR="005001BF" w:rsidRPr="00F2133A" w:rsidRDefault="005001BF" w:rsidP="00012F99">
      <w:pPr>
        <w:widowControl/>
        <w:snapToGrid w:val="0"/>
        <w:spacing w:line="400" w:lineRule="exact"/>
        <w:ind w:firstLineChars="100" w:firstLine="280"/>
        <w:jc w:val="left"/>
        <w:rPr>
          <w:rFonts w:ascii="黑体" w:eastAsia="黑体" w:hAnsi="黑体"/>
          <w:color w:val="000000"/>
          <w:kern w:val="0"/>
          <w:sz w:val="28"/>
          <w:szCs w:val="28"/>
        </w:rPr>
      </w:pPr>
      <w:r w:rsidRPr="00F2133A">
        <w:rPr>
          <w:rFonts w:ascii="黑体" w:eastAsia="黑体" w:hAnsi="黑体"/>
          <w:color w:val="000000"/>
          <w:kern w:val="0"/>
          <w:sz w:val="28"/>
          <w:szCs w:val="28"/>
        </w:rPr>
        <w:t>4.理论教学基本要求</w:t>
      </w:r>
    </w:p>
    <w:p w:rsidR="005001BF" w:rsidRPr="00F2133A" w:rsidRDefault="005001BF" w:rsidP="00012F99">
      <w:pPr>
        <w:spacing w:line="400" w:lineRule="exact"/>
        <w:ind w:firstLineChars="200" w:firstLine="420"/>
        <w:jc w:val="left"/>
        <w:rPr>
          <w:rFonts w:ascii="仿宋" w:eastAsia="仿宋" w:hAnsi="仿宋"/>
          <w:szCs w:val="21"/>
          <w:shd w:val="clear" w:color="auto" w:fill="FFFFFF"/>
        </w:rPr>
      </w:pPr>
      <w:r w:rsidRPr="00F2133A">
        <w:rPr>
          <w:rFonts w:ascii="仿宋" w:eastAsia="仿宋" w:hAnsi="仿宋"/>
          <w:szCs w:val="21"/>
          <w:shd w:val="clear" w:color="auto" w:fill="FFFFFF"/>
        </w:rPr>
        <w:t>通过该门课程学习，使学生</w:t>
      </w:r>
      <w:r w:rsidRPr="00F2133A">
        <w:rPr>
          <w:rFonts w:ascii="仿宋" w:eastAsia="仿宋" w:hAnsi="仿宋" w:hint="eastAsia"/>
          <w:szCs w:val="21"/>
          <w:shd w:val="clear" w:color="auto" w:fill="FFFFFF"/>
        </w:rPr>
        <w:t>掌握现代无机化学的重要理论，包括</w:t>
      </w:r>
      <w:r w:rsidRPr="00F2133A">
        <w:rPr>
          <w:rFonts w:ascii="仿宋" w:eastAsia="仿宋" w:hAnsi="仿宋"/>
          <w:szCs w:val="21"/>
          <w:shd w:val="clear" w:color="auto" w:fill="FFFFFF"/>
        </w:rPr>
        <w:t>原子结构理论</w:t>
      </w:r>
      <w:r w:rsidRPr="00F2133A">
        <w:rPr>
          <w:rFonts w:ascii="仿宋" w:eastAsia="仿宋" w:hAnsi="仿宋" w:hint="eastAsia"/>
          <w:szCs w:val="21"/>
          <w:shd w:val="clear" w:color="auto" w:fill="FFFFFF"/>
        </w:rPr>
        <w:t>和</w:t>
      </w:r>
      <w:r w:rsidRPr="00F2133A">
        <w:rPr>
          <w:rFonts w:ascii="仿宋" w:eastAsia="仿宋" w:hAnsi="仿宋"/>
          <w:szCs w:val="21"/>
          <w:shd w:val="clear" w:color="auto" w:fill="FFFFFF"/>
        </w:rPr>
        <w:t>改进的Slater规则等</w:t>
      </w:r>
      <w:r w:rsidRPr="00F2133A">
        <w:rPr>
          <w:rFonts w:ascii="仿宋" w:eastAsia="仿宋" w:hAnsi="仿宋" w:hint="eastAsia"/>
          <w:szCs w:val="21"/>
          <w:shd w:val="clear" w:color="auto" w:fill="FFFFFF"/>
        </w:rPr>
        <w:t>；</w:t>
      </w:r>
      <w:r w:rsidRPr="00F2133A">
        <w:rPr>
          <w:rFonts w:ascii="仿宋" w:eastAsia="仿宋" w:hAnsi="仿宋"/>
          <w:szCs w:val="21"/>
          <w:shd w:val="clear" w:color="auto" w:fill="FFFFFF"/>
        </w:rPr>
        <w:t>掌握</w:t>
      </w:r>
      <w:r w:rsidRPr="00F2133A">
        <w:rPr>
          <w:rFonts w:ascii="仿宋" w:eastAsia="仿宋" w:hAnsi="仿宋" w:hint="eastAsia"/>
          <w:szCs w:val="21"/>
          <w:shd w:val="clear" w:color="auto" w:fill="FFFFFF"/>
        </w:rPr>
        <w:t>热力学在无机化学中的应用，包括</w:t>
      </w:r>
      <w:r w:rsidRPr="00F2133A">
        <w:rPr>
          <w:rFonts w:ascii="仿宋" w:eastAsia="仿宋" w:hAnsi="仿宋"/>
          <w:szCs w:val="21"/>
          <w:shd w:val="clear" w:color="auto" w:fill="FFFFFF"/>
        </w:rPr>
        <w:t>晶格能的计算、玻恩-哈伯热化学循环的设计、计算化合物的标准生成焓来预测和判断化合物的稳定性</w:t>
      </w:r>
      <w:r w:rsidRPr="00F2133A">
        <w:rPr>
          <w:rFonts w:ascii="仿宋" w:eastAsia="仿宋" w:hAnsi="仿宋" w:hint="eastAsia"/>
          <w:szCs w:val="21"/>
          <w:shd w:val="clear" w:color="auto" w:fill="FFFFFF"/>
        </w:rPr>
        <w:t>；</w:t>
      </w:r>
      <w:r w:rsidRPr="00F2133A">
        <w:rPr>
          <w:rFonts w:ascii="仿宋" w:eastAsia="仿宋" w:hAnsi="仿宋"/>
          <w:szCs w:val="21"/>
          <w:shd w:val="clear" w:color="auto" w:fill="FFFFFF"/>
        </w:rPr>
        <w:t>总结</w:t>
      </w:r>
      <w:r w:rsidRPr="00F2133A">
        <w:rPr>
          <w:rFonts w:ascii="仿宋" w:eastAsia="仿宋" w:hAnsi="仿宋" w:hint="eastAsia"/>
          <w:szCs w:val="21"/>
          <w:shd w:val="clear" w:color="auto" w:fill="FFFFFF"/>
        </w:rPr>
        <w:t>、</w:t>
      </w:r>
      <w:r w:rsidRPr="00F2133A">
        <w:rPr>
          <w:rFonts w:ascii="仿宋" w:eastAsia="仿宋" w:hAnsi="仿宋"/>
          <w:szCs w:val="21"/>
          <w:shd w:val="clear" w:color="auto" w:fill="FFFFFF"/>
        </w:rPr>
        <w:t>归纳</w:t>
      </w:r>
      <w:r w:rsidRPr="00F2133A">
        <w:rPr>
          <w:rFonts w:ascii="仿宋" w:eastAsia="仿宋" w:hAnsi="仿宋" w:hint="eastAsia"/>
          <w:szCs w:val="21"/>
          <w:shd w:val="clear" w:color="auto" w:fill="FFFFFF"/>
        </w:rPr>
        <w:t>和掌握</w:t>
      </w:r>
      <w:r w:rsidRPr="00F2133A">
        <w:rPr>
          <w:rFonts w:ascii="仿宋" w:eastAsia="仿宋" w:hAnsi="仿宋"/>
          <w:szCs w:val="21"/>
          <w:shd w:val="clear" w:color="auto" w:fill="FFFFFF"/>
        </w:rPr>
        <w:t>s区元素、p区元素、第一过渡金属元素的性质和反应</w:t>
      </w:r>
      <w:r w:rsidRPr="00F2133A">
        <w:rPr>
          <w:rFonts w:ascii="仿宋" w:eastAsia="仿宋" w:hAnsi="仿宋" w:hint="eastAsia"/>
          <w:szCs w:val="21"/>
          <w:shd w:val="clear" w:color="auto" w:fill="FFFFFF"/>
        </w:rPr>
        <w:t>等</w:t>
      </w:r>
      <w:r w:rsidRPr="00F2133A">
        <w:rPr>
          <w:rFonts w:ascii="仿宋" w:eastAsia="仿宋" w:hAnsi="仿宋"/>
          <w:szCs w:val="21"/>
          <w:shd w:val="clear" w:color="auto" w:fill="FFFFFF"/>
        </w:rPr>
        <w:t>。</w:t>
      </w:r>
      <w:r w:rsidRPr="00F2133A">
        <w:rPr>
          <w:rFonts w:ascii="仿宋" w:eastAsia="仿宋" w:hAnsi="仿宋" w:hint="eastAsia"/>
          <w:szCs w:val="21"/>
          <w:shd w:val="clear" w:color="auto" w:fill="FFFFFF"/>
        </w:rPr>
        <w:t>另外，</w:t>
      </w:r>
      <w:r w:rsidRPr="00F2133A">
        <w:rPr>
          <w:rFonts w:ascii="仿宋" w:eastAsia="仿宋" w:hAnsi="仿宋"/>
          <w:color w:val="000000"/>
          <w:kern w:val="0"/>
          <w:szCs w:val="21"/>
        </w:rPr>
        <w:t>注意在讲授内容中不断渗透新理论、新成果、新领域和新知识；根据课程要求作精心的选择、创造性组织和深入浅出地介绍，以启迪学生，使其能在时代发展水平上超前和创造思维。</w:t>
      </w:r>
    </w:p>
    <w:p w:rsidR="005001BF" w:rsidRPr="00F2133A" w:rsidRDefault="005001BF" w:rsidP="00012F99">
      <w:pPr>
        <w:widowControl/>
        <w:snapToGrid w:val="0"/>
        <w:spacing w:line="400" w:lineRule="exact"/>
        <w:ind w:firstLineChars="100" w:firstLine="280"/>
        <w:jc w:val="left"/>
        <w:rPr>
          <w:rFonts w:ascii="黑体" w:eastAsia="黑体" w:hAnsi="黑体"/>
          <w:color w:val="000000"/>
          <w:kern w:val="0"/>
          <w:sz w:val="28"/>
          <w:szCs w:val="28"/>
        </w:rPr>
      </w:pPr>
      <w:r w:rsidRPr="00F2133A">
        <w:rPr>
          <w:rFonts w:ascii="黑体" w:eastAsia="黑体" w:hAnsi="黑体"/>
          <w:color w:val="000000"/>
          <w:kern w:val="0"/>
          <w:sz w:val="28"/>
          <w:szCs w:val="28"/>
        </w:rPr>
        <w:t>5.教学方式与方法</w:t>
      </w:r>
    </w:p>
    <w:p w:rsidR="005001BF" w:rsidRPr="00F2133A" w:rsidRDefault="005001BF" w:rsidP="00012F99">
      <w:pPr>
        <w:widowControl/>
        <w:snapToGrid w:val="0"/>
        <w:spacing w:line="400" w:lineRule="exact"/>
        <w:ind w:firstLineChars="200" w:firstLine="420"/>
        <w:jc w:val="left"/>
        <w:rPr>
          <w:rFonts w:ascii="仿宋" w:eastAsia="仿宋" w:hAnsi="仿宋"/>
          <w:color w:val="000000"/>
          <w:kern w:val="0"/>
          <w:szCs w:val="21"/>
        </w:rPr>
      </w:pPr>
      <w:r w:rsidRPr="00F2133A">
        <w:rPr>
          <w:rFonts w:ascii="仿宋" w:eastAsia="仿宋" w:hAnsi="仿宋"/>
          <w:color w:val="000000"/>
          <w:szCs w:val="21"/>
        </w:rPr>
        <w:t>教学过程坚持以教师为主导，学生为主体组织教学，采取互动探究式教学模式。按照各部分知识特点将教学内容分为精讲内容(一级知识点)、导学内容(二级知识点)和研讨内容(三级知识点)</w:t>
      </w:r>
      <w:r w:rsidRPr="00F2133A">
        <w:rPr>
          <w:rFonts w:ascii="仿宋" w:eastAsia="仿宋" w:hAnsi="仿宋" w:hint="eastAsia"/>
          <w:color w:val="000000"/>
          <w:szCs w:val="21"/>
        </w:rPr>
        <w:t>。</w:t>
      </w:r>
      <w:r w:rsidRPr="00F2133A">
        <w:rPr>
          <w:rFonts w:ascii="仿宋" w:eastAsia="仿宋" w:hAnsi="仿宋"/>
          <w:color w:val="000000"/>
          <w:szCs w:val="21"/>
        </w:rPr>
        <w:t>精讲内容主要是</w:t>
      </w:r>
      <w:r w:rsidRPr="00F2133A">
        <w:rPr>
          <w:rFonts w:ascii="仿宋" w:eastAsia="仿宋" w:hAnsi="仿宋" w:hint="eastAsia"/>
          <w:color w:val="000000"/>
          <w:szCs w:val="21"/>
        </w:rPr>
        <w:t>基础理论和热力学应用</w:t>
      </w:r>
      <w:r w:rsidRPr="00F2133A">
        <w:rPr>
          <w:rFonts w:ascii="仿宋" w:eastAsia="仿宋" w:hAnsi="仿宋"/>
          <w:color w:val="000000"/>
          <w:szCs w:val="21"/>
        </w:rPr>
        <w:t>等难度较大部分</w:t>
      </w:r>
      <w:r w:rsidRPr="00F2133A">
        <w:rPr>
          <w:rFonts w:ascii="仿宋" w:eastAsia="仿宋" w:hAnsi="仿宋" w:hint="eastAsia"/>
          <w:color w:val="000000"/>
          <w:szCs w:val="21"/>
        </w:rPr>
        <w:t>；</w:t>
      </w:r>
      <w:r w:rsidRPr="00F2133A">
        <w:rPr>
          <w:rFonts w:ascii="仿宋" w:eastAsia="仿宋" w:hAnsi="仿宋"/>
          <w:color w:val="000000"/>
          <w:szCs w:val="21"/>
        </w:rPr>
        <w:t>导学内容是易于学生自学或与社会生活联系紧密内容(如物理性质、化合物的特性及用途)</w:t>
      </w:r>
      <w:r w:rsidRPr="00F2133A">
        <w:rPr>
          <w:rFonts w:ascii="仿宋" w:eastAsia="仿宋" w:hAnsi="仿宋" w:hint="eastAsia"/>
          <w:color w:val="000000"/>
          <w:szCs w:val="21"/>
        </w:rPr>
        <w:t>；</w:t>
      </w:r>
      <w:r w:rsidRPr="00F2133A">
        <w:rPr>
          <w:rFonts w:ascii="仿宋" w:eastAsia="仿宋" w:hAnsi="仿宋"/>
          <w:color w:val="000000"/>
          <w:szCs w:val="21"/>
        </w:rPr>
        <w:t>研讨内容是本学科最新理论与</w:t>
      </w:r>
      <w:r w:rsidRPr="00F2133A">
        <w:rPr>
          <w:rFonts w:ascii="仿宋" w:eastAsia="仿宋" w:hAnsi="仿宋" w:hint="eastAsia"/>
          <w:color w:val="000000"/>
          <w:szCs w:val="21"/>
        </w:rPr>
        <w:t>研究成果等</w:t>
      </w:r>
      <w:r w:rsidRPr="00F2133A">
        <w:rPr>
          <w:rFonts w:ascii="仿宋" w:eastAsia="仿宋" w:hAnsi="仿宋"/>
          <w:color w:val="000000"/>
          <w:szCs w:val="21"/>
        </w:rPr>
        <w:t>，可以利用网络资源进行学习和研讨。</w:t>
      </w:r>
      <w:r w:rsidRPr="00F2133A">
        <w:rPr>
          <w:rFonts w:ascii="仿宋" w:eastAsia="仿宋" w:hAnsi="仿宋" w:hint="eastAsia"/>
          <w:color w:val="000000"/>
          <w:szCs w:val="21"/>
        </w:rPr>
        <w:t>在教学方法上由于</w:t>
      </w:r>
      <w:r w:rsidRPr="00F2133A">
        <w:rPr>
          <w:rFonts w:ascii="仿宋" w:eastAsia="仿宋" w:hAnsi="仿宋"/>
          <w:color w:val="000000"/>
          <w:szCs w:val="21"/>
        </w:rPr>
        <w:t>该课程有基础无机化学、结构化学、物理化学等先行课程作为基础，</w:t>
      </w:r>
      <w:r w:rsidRPr="00F2133A">
        <w:rPr>
          <w:rFonts w:ascii="仿宋" w:eastAsia="仿宋" w:hAnsi="仿宋" w:hint="eastAsia"/>
          <w:color w:val="000000"/>
          <w:szCs w:val="21"/>
        </w:rPr>
        <w:t>因此，</w:t>
      </w:r>
      <w:r w:rsidRPr="00F2133A">
        <w:rPr>
          <w:rFonts w:ascii="仿宋" w:eastAsia="仿宋" w:hAnsi="仿宋"/>
          <w:color w:val="000000"/>
          <w:szCs w:val="21"/>
        </w:rPr>
        <w:t>除有必要讲授少量理论化学内容之外，更多的是利用前导课的知识突出其在无机化学中的应用；元素化学是该课程讲授的纲和基本内容，但与基础无机化学或普通化学既要有内容的分工，又要有讲授方法的区别</w:t>
      </w:r>
      <w:r w:rsidRPr="00F2133A">
        <w:rPr>
          <w:rFonts w:ascii="仿宋" w:eastAsia="仿宋" w:hAnsi="仿宋" w:hint="eastAsia"/>
          <w:color w:val="000000"/>
          <w:szCs w:val="21"/>
        </w:rPr>
        <w:t>。</w:t>
      </w:r>
      <w:r w:rsidRPr="00F2133A">
        <w:rPr>
          <w:rFonts w:ascii="仿宋" w:eastAsia="仿宋" w:hAnsi="仿宋" w:hint="eastAsia"/>
          <w:color w:val="000000"/>
          <w:kern w:val="0"/>
          <w:szCs w:val="21"/>
        </w:rPr>
        <w:t xml:space="preserve"> </w:t>
      </w:r>
    </w:p>
    <w:p w:rsidR="005001BF" w:rsidRPr="00F2133A" w:rsidRDefault="005001BF" w:rsidP="00012F99">
      <w:pPr>
        <w:widowControl/>
        <w:snapToGrid w:val="0"/>
        <w:spacing w:line="400" w:lineRule="exact"/>
        <w:ind w:firstLineChars="100" w:firstLine="280"/>
        <w:jc w:val="left"/>
        <w:rPr>
          <w:rFonts w:ascii="黑体" w:eastAsia="黑体" w:hAnsi="黑体"/>
          <w:color w:val="000000"/>
          <w:kern w:val="0"/>
          <w:sz w:val="28"/>
          <w:szCs w:val="28"/>
        </w:rPr>
      </w:pPr>
      <w:r w:rsidRPr="00F2133A">
        <w:rPr>
          <w:rFonts w:ascii="黑体" w:eastAsia="黑体" w:hAnsi="黑体"/>
          <w:color w:val="000000"/>
          <w:kern w:val="0"/>
          <w:sz w:val="28"/>
          <w:szCs w:val="28"/>
        </w:rPr>
        <w:t>6.主讲教师简介和团队成员情况</w:t>
      </w:r>
    </w:p>
    <w:tbl>
      <w:tblPr>
        <w:tblStyle w:val="a7"/>
        <w:tblW w:w="5000" w:type="pct"/>
        <w:tblLook w:val="04A0"/>
      </w:tblPr>
      <w:tblGrid>
        <w:gridCol w:w="1126"/>
        <w:gridCol w:w="822"/>
        <w:gridCol w:w="994"/>
        <w:gridCol w:w="2551"/>
        <w:gridCol w:w="3029"/>
      </w:tblGrid>
      <w:tr w:rsidR="005001BF" w:rsidRPr="00F2133A" w:rsidTr="00012F99">
        <w:trPr>
          <w:trHeight w:val="1047"/>
        </w:trPr>
        <w:tc>
          <w:tcPr>
            <w:tcW w:w="5000" w:type="pct"/>
            <w:gridSpan w:val="5"/>
          </w:tcPr>
          <w:p w:rsidR="005001BF" w:rsidRPr="00F2133A" w:rsidRDefault="005001BF" w:rsidP="00012F99">
            <w:pPr>
              <w:spacing w:line="400" w:lineRule="exact"/>
              <w:jc w:val="left"/>
              <w:rPr>
                <w:rFonts w:ascii="仿宋" w:eastAsia="仿宋" w:hAnsi="仿宋"/>
                <w:szCs w:val="21"/>
              </w:rPr>
            </w:pPr>
            <w:r w:rsidRPr="00F2133A">
              <w:rPr>
                <w:rFonts w:ascii="仿宋" w:eastAsia="仿宋" w:hAnsi="仿宋" w:hint="eastAsia"/>
                <w:szCs w:val="21"/>
              </w:rPr>
              <w:t>主讲教师简介：</w:t>
            </w:r>
          </w:p>
          <w:p w:rsidR="005001BF" w:rsidRPr="00F2133A" w:rsidRDefault="005001BF" w:rsidP="00012F99">
            <w:pPr>
              <w:spacing w:line="400" w:lineRule="exact"/>
              <w:jc w:val="left"/>
              <w:rPr>
                <w:rFonts w:ascii="仿宋" w:eastAsia="仿宋" w:hAnsi="仿宋"/>
                <w:szCs w:val="21"/>
              </w:rPr>
            </w:pPr>
            <w:r w:rsidRPr="00F2133A">
              <w:rPr>
                <w:rFonts w:ascii="仿宋" w:eastAsia="仿宋" w:hAnsi="仿宋" w:hint="eastAsia"/>
                <w:szCs w:val="21"/>
              </w:rPr>
              <w:t>党元林：硕士，教  授，主讲中级无机化学。</w:t>
            </w:r>
          </w:p>
          <w:p w:rsidR="005001BF" w:rsidRPr="00F2133A" w:rsidRDefault="005001BF" w:rsidP="00012F99">
            <w:pPr>
              <w:spacing w:line="400" w:lineRule="exact"/>
              <w:jc w:val="left"/>
              <w:rPr>
                <w:rFonts w:ascii="仿宋" w:eastAsia="仿宋" w:hAnsi="仿宋"/>
                <w:szCs w:val="21"/>
              </w:rPr>
            </w:pPr>
            <w:r w:rsidRPr="00F2133A">
              <w:rPr>
                <w:rFonts w:ascii="仿宋" w:eastAsia="仿宋" w:hAnsi="仿宋" w:hint="eastAsia"/>
                <w:szCs w:val="21"/>
              </w:rPr>
              <w:t>黄运瑞：博士，副教授，主讲中级无机化学。</w:t>
            </w:r>
          </w:p>
          <w:p w:rsidR="005001BF" w:rsidRPr="00F2133A" w:rsidRDefault="005001BF" w:rsidP="00012F99">
            <w:pPr>
              <w:spacing w:line="400" w:lineRule="exact"/>
              <w:jc w:val="left"/>
              <w:rPr>
                <w:rFonts w:ascii="仿宋" w:eastAsia="仿宋" w:hAnsi="仿宋"/>
                <w:szCs w:val="21"/>
              </w:rPr>
            </w:pPr>
            <w:r w:rsidRPr="00F2133A">
              <w:rPr>
                <w:rFonts w:ascii="仿宋" w:eastAsia="仿宋" w:hAnsi="仿宋" w:hint="eastAsia"/>
                <w:szCs w:val="21"/>
              </w:rPr>
              <w:t>黄群曾：博士，副教授，主讲中级无机化学。</w:t>
            </w:r>
          </w:p>
          <w:p w:rsidR="005001BF" w:rsidRPr="00F2133A" w:rsidRDefault="005001BF" w:rsidP="00012F99">
            <w:pPr>
              <w:spacing w:line="400" w:lineRule="exact"/>
              <w:jc w:val="left"/>
              <w:rPr>
                <w:rFonts w:ascii="仿宋" w:eastAsia="仿宋" w:hAnsi="仿宋"/>
                <w:szCs w:val="21"/>
              </w:rPr>
            </w:pPr>
            <w:r w:rsidRPr="00F2133A">
              <w:rPr>
                <w:rFonts w:ascii="仿宋" w:eastAsia="仿宋" w:hAnsi="仿宋" w:hint="eastAsia"/>
                <w:szCs w:val="21"/>
              </w:rPr>
              <w:t>刘小娣：博士，副教授，主讲中级无机化学。</w:t>
            </w:r>
          </w:p>
          <w:p w:rsidR="005001BF" w:rsidRPr="00F2133A" w:rsidRDefault="005001BF" w:rsidP="00012F99">
            <w:pPr>
              <w:spacing w:line="400" w:lineRule="exact"/>
              <w:jc w:val="left"/>
              <w:rPr>
                <w:rFonts w:ascii="仿宋" w:eastAsia="仿宋" w:hAnsi="仿宋"/>
                <w:szCs w:val="21"/>
              </w:rPr>
            </w:pPr>
            <w:r w:rsidRPr="00F2133A">
              <w:rPr>
                <w:rFonts w:ascii="仿宋" w:eastAsia="仿宋" w:hAnsi="仿宋" w:hint="eastAsia"/>
                <w:szCs w:val="21"/>
              </w:rPr>
              <w:lastRenderedPageBreak/>
              <w:t>陈宝宽：博士，讲  师，主讲中级无机化学。</w:t>
            </w:r>
          </w:p>
          <w:p w:rsidR="005001BF" w:rsidRPr="00F2133A" w:rsidRDefault="005001BF" w:rsidP="00012F99">
            <w:pPr>
              <w:spacing w:line="400" w:lineRule="exact"/>
              <w:jc w:val="left"/>
              <w:rPr>
                <w:rFonts w:ascii="仿宋" w:eastAsia="仿宋" w:hAnsi="仿宋"/>
                <w:szCs w:val="21"/>
              </w:rPr>
            </w:pPr>
            <w:r w:rsidRPr="00F2133A">
              <w:rPr>
                <w:rFonts w:ascii="仿宋" w:eastAsia="仿宋" w:hAnsi="仿宋" w:hint="eastAsia"/>
                <w:szCs w:val="21"/>
              </w:rPr>
              <w:t>孙瑞雪：博士，讲  师，主讲中级无机化学。</w:t>
            </w:r>
          </w:p>
          <w:p w:rsidR="005001BF" w:rsidRPr="00F2133A" w:rsidRDefault="005001BF" w:rsidP="00012F99">
            <w:pPr>
              <w:spacing w:line="400" w:lineRule="exact"/>
              <w:jc w:val="left"/>
              <w:rPr>
                <w:rFonts w:ascii="仿宋" w:eastAsia="仿宋" w:hAnsi="仿宋"/>
                <w:szCs w:val="21"/>
              </w:rPr>
            </w:pPr>
            <w:r w:rsidRPr="00F2133A">
              <w:rPr>
                <w:rFonts w:ascii="仿宋" w:eastAsia="仿宋" w:hAnsi="仿宋" w:hint="eastAsia"/>
                <w:szCs w:val="21"/>
              </w:rPr>
              <w:t>赵  强：博士，讲  师，主讲中级无机化学。</w:t>
            </w:r>
          </w:p>
          <w:p w:rsidR="005001BF" w:rsidRPr="00F2133A" w:rsidRDefault="005001BF" w:rsidP="00012F99">
            <w:pPr>
              <w:spacing w:line="400" w:lineRule="exact"/>
              <w:jc w:val="left"/>
              <w:rPr>
                <w:rFonts w:ascii="仿宋" w:eastAsia="仿宋" w:hAnsi="仿宋"/>
                <w:szCs w:val="21"/>
              </w:rPr>
            </w:pPr>
            <w:r w:rsidRPr="00F2133A">
              <w:rPr>
                <w:rFonts w:ascii="仿宋" w:eastAsia="仿宋" w:hAnsi="仿宋" w:hint="eastAsia"/>
                <w:szCs w:val="21"/>
              </w:rPr>
              <w:t>叶立群：博士，讲  师，主讲中级无机化学。</w:t>
            </w:r>
          </w:p>
          <w:p w:rsidR="005001BF" w:rsidRPr="00F2133A" w:rsidRDefault="005001BF" w:rsidP="00012F99">
            <w:pPr>
              <w:spacing w:line="400" w:lineRule="exact"/>
              <w:jc w:val="left"/>
              <w:rPr>
                <w:rFonts w:ascii="仿宋" w:eastAsia="仿宋" w:hAnsi="仿宋"/>
                <w:szCs w:val="21"/>
              </w:rPr>
            </w:pPr>
            <w:r w:rsidRPr="00F2133A">
              <w:rPr>
                <w:rFonts w:ascii="仿宋" w:eastAsia="仿宋" w:hAnsi="仿宋" w:hint="eastAsia"/>
                <w:kern w:val="0"/>
                <w:szCs w:val="21"/>
              </w:rPr>
              <w:t>史珍珍：博士，讲  师，主讲中级无机化学</w:t>
            </w:r>
            <w:r w:rsidRPr="00F2133A">
              <w:rPr>
                <w:rFonts w:ascii="仿宋" w:eastAsia="仿宋" w:hAnsi="仿宋"/>
                <w:szCs w:val="21"/>
              </w:rPr>
              <w:t>。</w:t>
            </w:r>
          </w:p>
        </w:tc>
      </w:tr>
      <w:tr w:rsidR="005001BF" w:rsidRPr="00F2133A" w:rsidTr="00012F99">
        <w:trPr>
          <w:trHeight w:val="400"/>
        </w:trPr>
        <w:tc>
          <w:tcPr>
            <w:tcW w:w="5000" w:type="pct"/>
            <w:gridSpan w:val="5"/>
            <w:vAlign w:val="center"/>
          </w:tcPr>
          <w:p w:rsidR="005001BF" w:rsidRPr="00F2133A" w:rsidRDefault="005001BF" w:rsidP="00012F99">
            <w:pPr>
              <w:spacing w:line="400" w:lineRule="exact"/>
              <w:jc w:val="left"/>
              <w:rPr>
                <w:rFonts w:ascii="仿宋" w:eastAsia="仿宋" w:hAnsi="仿宋"/>
                <w:szCs w:val="21"/>
              </w:rPr>
            </w:pPr>
            <w:r w:rsidRPr="00F2133A">
              <w:rPr>
                <w:rFonts w:ascii="仿宋" w:eastAsia="仿宋" w:hAnsi="仿宋"/>
                <w:szCs w:val="21"/>
              </w:rPr>
              <w:lastRenderedPageBreak/>
              <w:t>教学团队成员</w:t>
            </w:r>
          </w:p>
        </w:tc>
      </w:tr>
      <w:tr w:rsidR="005001BF" w:rsidRPr="00F2133A" w:rsidTr="00012F99">
        <w:trPr>
          <w:trHeight w:val="528"/>
        </w:trPr>
        <w:tc>
          <w:tcPr>
            <w:tcW w:w="661" w:type="pct"/>
            <w:vAlign w:val="center"/>
          </w:tcPr>
          <w:p w:rsidR="005001BF" w:rsidRPr="00F2133A" w:rsidRDefault="005001BF" w:rsidP="00012F99">
            <w:pPr>
              <w:spacing w:line="400" w:lineRule="exact"/>
              <w:jc w:val="left"/>
              <w:rPr>
                <w:rFonts w:ascii="仿宋" w:eastAsia="仿宋" w:hAnsi="仿宋"/>
                <w:szCs w:val="21"/>
              </w:rPr>
            </w:pPr>
            <w:r w:rsidRPr="00F2133A">
              <w:rPr>
                <w:rFonts w:ascii="仿宋" w:eastAsia="仿宋" w:hAnsi="仿宋"/>
                <w:szCs w:val="21"/>
              </w:rPr>
              <w:t>姓名</w:t>
            </w:r>
          </w:p>
        </w:tc>
        <w:tc>
          <w:tcPr>
            <w:tcW w:w="482" w:type="pct"/>
            <w:vAlign w:val="center"/>
          </w:tcPr>
          <w:p w:rsidR="005001BF" w:rsidRPr="00F2133A" w:rsidRDefault="005001BF" w:rsidP="00012F99">
            <w:pPr>
              <w:spacing w:line="400" w:lineRule="exact"/>
              <w:jc w:val="left"/>
              <w:rPr>
                <w:rFonts w:ascii="仿宋" w:eastAsia="仿宋" w:hAnsi="仿宋"/>
                <w:szCs w:val="21"/>
              </w:rPr>
            </w:pPr>
            <w:r w:rsidRPr="00F2133A">
              <w:rPr>
                <w:rFonts w:ascii="仿宋" w:eastAsia="仿宋" w:hAnsi="仿宋"/>
                <w:szCs w:val="21"/>
              </w:rPr>
              <w:t>性别</w:t>
            </w:r>
          </w:p>
        </w:tc>
        <w:tc>
          <w:tcPr>
            <w:tcW w:w="583" w:type="pct"/>
            <w:vAlign w:val="center"/>
          </w:tcPr>
          <w:p w:rsidR="005001BF" w:rsidRPr="00F2133A" w:rsidRDefault="005001BF" w:rsidP="00012F99">
            <w:pPr>
              <w:spacing w:line="400" w:lineRule="exact"/>
              <w:jc w:val="left"/>
              <w:rPr>
                <w:rFonts w:ascii="仿宋" w:eastAsia="仿宋" w:hAnsi="仿宋"/>
                <w:szCs w:val="21"/>
              </w:rPr>
            </w:pPr>
            <w:r w:rsidRPr="00F2133A">
              <w:rPr>
                <w:rFonts w:ascii="仿宋" w:eastAsia="仿宋" w:hAnsi="仿宋"/>
                <w:szCs w:val="21"/>
              </w:rPr>
              <w:t>职称</w:t>
            </w:r>
          </w:p>
        </w:tc>
        <w:tc>
          <w:tcPr>
            <w:tcW w:w="1497" w:type="pct"/>
            <w:vAlign w:val="center"/>
          </w:tcPr>
          <w:p w:rsidR="005001BF" w:rsidRPr="00F2133A" w:rsidRDefault="005001BF" w:rsidP="00012F99">
            <w:pPr>
              <w:spacing w:line="400" w:lineRule="exact"/>
              <w:jc w:val="left"/>
              <w:rPr>
                <w:rFonts w:ascii="仿宋" w:eastAsia="仿宋" w:hAnsi="仿宋"/>
                <w:szCs w:val="21"/>
              </w:rPr>
            </w:pPr>
            <w:r w:rsidRPr="00F2133A">
              <w:rPr>
                <w:rFonts w:ascii="仿宋" w:eastAsia="仿宋" w:hAnsi="仿宋"/>
                <w:szCs w:val="21"/>
              </w:rPr>
              <w:t>学院</w:t>
            </w:r>
          </w:p>
        </w:tc>
        <w:tc>
          <w:tcPr>
            <w:tcW w:w="1777" w:type="pct"/>
            <w:vAlign w:val="center"/>
          </w:tcPr>
          <w:p w:rsidR="005001BF" w:rsidRPr="00F2133A" w:rsidRDefault="005001BF" w:rsidP="00012F99">
            <w:pPr>
              <w:spacing w:line="400" w:lineRule="exact"/>
              <w:jc w:val="left"/>
              <w:rPr>
                <w:rFonts w:ascii="仿宋" w:eastAsia="仿宋" w:hAnsi="仿宋"/>
                <w:szCs w:val="21"/>
              </w:rPr>
            </w:pPr>
            <w:r w:rsidRPr="00F2133A">
              <w:rPr>
                <w:rFonts w:ascii="仿宋" w:eastAsia="仿宋" w:hAnsi="仿宋"/>
                <w:szCs w:val="21"/>
              </w:rPr>
              <w:t>在教学中承担的职责</w:t>
            </w:r>
          </w:p>
        </w:tc>
      </w:tr>
      <w:tr w:rsidR="005001BF" w:rsidRPr="00F2133A" w:rsidTr="00012F99">
        <w:trPr>
          <w:trHeight w:val="235"/>
        </w:trPr>
        <w:tc>
          <w:tcPr>
            <w:tcW w:w="661" w:type="pct"/>
          </w:tcPr>
          <w:p w:rsidR="005001BF" w:rsidRPr="00F2133A" w:rsidRDefault="005001BF" w:rsidP="00012F99">
            <w:pPr>
              <w:spacing w:line="400" w:lineRule="exact"/>
              <w:jc w:val="left"/>
              <w:rPr>
                <w:rFonts w:ascii="仿宋" w:eastAsia="仿宋" w:hAnsi="仿宋"/>
                <w:szCs w:val="21"/>
              </w:rPr>
            </w:pPr>
            <w:r w:rsidRPr="00F2133A">
              <w:rPr>
                <w:rFonts w:ascii="仿宋" w:eastAsia="仿宋" w:hAnsi="仿宋"/>
                <w:szCs w:val="21"/>
              </w:rPr>
              <w:t>党元林</w:t>
            </w:r>
          </w:p>
        </w:tc>
        <w:tc>
          <w:tcPr>
            <w:tcW w:w="482" w:type="pct"/>
          </w:tcPr>
          <w:p w:rsidR="005001BF" w:rsidRPr="00F2133A" w:rsidRDefault="005001BF" w:rsidP="00012F99">
            <w:pPr>
              <w:spacing w:line="400" w:lineRule="exact"/>
              <w:jc w:val="left"/>
              <w:rPr>
                <w:rFonts w:ascii="仿宋" w:eastAsia="仿宋" w:hAnsi="仿宋"/>
                <w:szCs w:val="21"/>
              </w:rPr>
            </w:pPr>
            <w:r w:rsidRPr="00F2133A">
              <w:rPr>
                <w:rFonts w:ascii="仿宋" w:eastAsia="仿宋" w:hAnsi="仿宋"/>
                <w:szCs w:val="21"/>
              </w:rPr>
              <w:t>男</w:t>
            </w:r>
          </w:p>
        </w:tc>
        <w:tc>
          <w:tcPr>
            <w:tcW w:w="583" w:type="pct"/>
          </w:tcPr>
          <w:p w:rsidR="005001BF" w:rsidRPr="00F2133A" w:rsidRDefault="005001BF" w:rsidP="00012F99">
            <w:pPr>
              <w:spacing w:line="400" w:lineRule="exact"/>
              <w:jc w:val="left"/>
              <w:rPr>
                <w:rFonts w:ascii="仿宋" w:eastAsia="仿宋" w:hAnsi="仿宋"/>
                <w:szCs w:val="21"/>
              </w:rPr>
            </w:pPr>
            <w:r w:rsidRPr="00F2133A">
              <w:rPr>
                <w:rFonts w:ascii="仿宋" w:eastAsia="仿宋" w:hAnsi="仿宋"/>
                <w:szCs w:val="21"/>
              </w:rPr>
              <w:t>教</w:t>
            </w:r>
            <w:r w:rsidRPr="00F2133A">
              <w:rPr>
                <w:rFonts w:ascii="仿宋" w:eastAsia="仿宋" w:hAnsi="仿宋" w:hint="eastAsia"/>
                <w:szCs w:val="21"/>
              </w:rPr>
              <w:t xml:space="preserve">  </w:t>
            </w:r>
            <w:r w:rsidRPr="00F2133A">
              <w:rPr>
                <w:rFonts w:ascii="仿宋" w:eastAsia="仿宋" w:hAnsi="仿宋"/>
                <w:szCs w:val="21"/>
              </w:rPr>
              <w:t>授</w:t>
            </w:r>
          </w:p>
        </w:tc>
        <w:tc>
          <w:tcPr>
            <w:tcW w:w="1497" w:type="pct"/>
          </w:tcPr>
          <w:p w:rsidR="005001BF" w:rsidRPr="00F2133A" w:rsidRDefault="005001BF" w:rsidP="00012F99">
            <w:pPr>
              <w:spacing w:line="400" w:lineRule="exact"/>
              <w:jc w:val="left"/>
              <w:rPr>
                <w:rFonts w:ascii="仿宋" w:eastAsia="仿宋" w:hAnsi="仿宋"/>
                <w:szCs w:val="21"/>
              </w:rPr>
            </w:pPr>
            <w:r w:rsidRPr="00F2133A">
              <w:rPr>
                <w:rFonts w:ascii="仿宋" w:eastAsia="仿宋" w:hAnsi="仿宋"/>
                <w:szCs w:val="21"/>
              </w:rPr>
              <w:t>化学与制药工程学院</w:t>
            </w:r>
          </w:p>
        </w:tc>
        <w:tc>
          <w:tcPr>
            <w:tcW w:w="1777" w:type="pct"/>
          </w:tcPr>
          <w:p w:rsidR="005001BF" w:rsidRPr="00F2133A" w:rsidRDefault="005001BF" w:rsidP="00012F99">
            <w:pPr>
              <w:spacing w:line="400" w:lineRule="exact"/>
              <w:jc w:val="left"/>
              <w:rPr>
                <w:rFonts w:ascii="仿宋" w:eastAsia="仿宋" w:hAnsi="仿宋"/>
                <w:szCs w:val="21"/>
              </w:rPr>
            </w:pPr>
            <w:r w:rsidRPr="00F2133A">
              <w:rPr>
                <w:rFonts w:ascii="仿宋" w:eastAsia="仿宋" w:hAnsi="仿宋"/>
                <w:szCs w:val="21"/>
              </w:rPr>
              <w:t>主讲</w:t>
            </w:r>
          </w:p>
        </w:tc>
      </w:tr>
      <w:tr w:rsidR="005001BF" w:rsidRPr="00F2133A" w:rsidTr="00012F99">
        <w:trPr>
          <w:trHeight w:val="376"/>
        </w:trPr>
        <w:tc>
          <w:tcPr>
            <w:tcW w:w="661" w:type="pct"/>
          </w:tcPr>
          <w:p w:rsidR="005001BF" w:rsidRPr="00F2133A" w:rsidRDefault="005001BF" w:rsidP="00012F99">
            <w:pPr>
              <w:spacing w:line="400" w:lineRule="exact"/>
              <w:jc w:val="left"/>
              <w:rPr>
                <w:rFonts w:ascii="仿宋" w:eastAsia="仿宋" w:hAnsi="仿宋"/>
                <w:szCs w:val="21"/>
              </w:rPr>
            </w:pPr>
            <w:r w:rsidRPr="00F2133A">
              <w:rPr>
                <w:rFonts w:ascii="仿宋" w:eastAsia="仿宋" w:hAnsi="仿宋"/>
                <w:szCs w:val="21"/>
              </w:rPr>
              <w:t>黄运瑞</w:t>
            </w:r>
          </w:p>
        </w:tc>
        <w:tc>
          <w:tcPr>
            <w:tcW w:w="482" w:type="pct"/>
          </w:tcPr>
          <w:p w:rsidR="005001BF" w:rsidRPr="00F2133A" w:rsidRDefault="005001BF" w:rsidP="00012F99">
            <w:pPr>
              <w:spacing w:line="400" w:lineRule="exact"/>
              <w:jc w:val="left"/>
              <w:rPr>
                <w:rFonts w:ascii="仿宋" w:eastAsia="仿宋" w:hAnsi="仿宋"/>
                <w:szCs w:val="21"/>
              </w:rPr>
            </w:pPr>
            <w:r w:rsidRPr="00F2133A">
              <w:rPr>
                <w:rFonts w:ascii="仿宋" w:eastAsia="仿宋" w:hAnsi="仿宋"/>
                <w:szCs w:val="21"/>
              </w:rPr>
              <w:t>女</w:t>
            </w:r>
          </w:p>
        </w:tc>
        <w:tc>
          <w:tcPr>
            <w:tcW w:w="583" w:type="pct"/>
          </w:tcPr>
          <w:p w:rsidR="005001BF" w:rsidRPr="00F2133A" w:rsidRDefault="005001BF" w:rsidP="00012F99">
            <w:pPr>
              <w:spacing w:line="400" w:lineRule="exact"/>
              <w:jc w:val="left"/>
              <w:rPr>
                <w:rFonts w:ascii="仿宋" w:eastAsia="仿宋" w:hAnsi="仿宋"/>
                <w:szCs w:val="21"/>
              </w:rPr>
            </w:pPr>
            <w:r w:rsidRPr="00F2133A">
              <w:rPr>
                <w:rFonts w:ascii="仿宋" w:eastAsia="仿宋" w:hAnsi="仿宋"/>
                <w:szCs w:val="21"/>
              </w:rPr>
              <w:t>副教授</w:t>
            </w:r>
          </w:p>
        </w:tc>
        <w:tc>
          <w:tcPr>
            <w:tcW w:w="1497" w:type="pct"/>
          </w:tcPr>
          <w:p w:rsidR="005001BF" w:rsidRPr="00F2133A" w:rsidRDefault="005001BF" w:rsidP="00012F99">
            <w:pPr>
              <w:spacing w:line="400" w:lineRule="exact"/>
              <w:jc w:val="left"/>
              <w:rPr>
                <w:rFonts w:ascii="仿宋" w:eastAsia="仿宋" w:hAnsi="仿宋"/>
                <w:szCs w:val="21"/>
              </w:rPr>
            </w:pPr>
            <w:r w:rsidRPr="00F2133A">
              <w:rPr>
                <w:rFonts w:ascii="仿宋" w:eastAsia="仿宋" w:hAnsi="仿宋"/>
                <w:szCs w:val="21"/>
              </w:rPr>
              <w:t>化学与制药工程学院</w:t>
            </w:r>
          </w:p>
        </w:tc>
        <w:tc>
          <w:tcPr>
            <w:tcW w:w="1777" w:type="pct"/>
          </w:tcPr>
          <w:p w:rsidR="005001BF" w:rsidRPr="00F2133A" w:rsidRDefault="005001BF" w:rsidP="00012F99">
            <w:pPr>
              <w:spacing w:line="400" w:lineRule="exact"/>
              <w:jc w:val="left"/>
              <w:rPr>
                <w:rFonts w:ascii="仿宋" w:eastAsia="仿宋" w:hAnsi="仿宋"/>
                <w:szCs w:val="21"/>
              </w:rPr>
            </w:pPr>
            <w:r w:rsidRPr="00F2133A">
              <w:rPr>
                <w:rFonts w:ascii="仿宋" w:eastAsia="仿宋" w:hAnsi="仿宋"/>
                <w:szCs w:val="21"/>
              </w:rPr>
              <w:t>主讲</w:t>
            </w:r>
          </w:p>
        </w:tc>
      </w:tr>
      <w:tr w:rsidR="005001BF" w:rsidRPr="00F2133A" w:rsidTr="00012F99">
        <w:trPr>
          <w:trHeight w:val="350"/>
        </w:trPr>
        <w:tc>
          <w:tcPr>
            <w:tcW w:w="661" w:type="pct"/>
          </w:tcPr>
          <w:p w:rsidR="005001BF" w:rsidRPr="00F2133A" w:rsidRDefault="005001BF" w:rsidP="00012F99">
            <w:pPr>
              <w:spacing w:line="400" w:lineRule="exact"/>
              <w:jc w:val="left"/>
              <w:rPr>
                <w:rFonts w:ascii="仿宋" w:eastAsia="仿宋" w:hAnsi="仿宋"/>
                <w:szCs w:val="21"/>
              </w:rPr>
            </w:pPr>
            <w:r w:rsidRPr="00F2133A">
              <w:rPr>
                <w:rFonts w:ascii="仿宋" w:eastAsia="仿宋" w:hAnsi="仿宋" w:hint="eastAsia"/>
                <w:szCs w:val="21"/>
              </w:rPr>
              <w:t>黄群增</w:t>
            </w:r>
          </w:p>
        </w:tc>
        <w:tc>
          <w:tcPr>
            <w:tcW w:w="482" w:type="pct"/>
          </w:tcPr>
          <w:p w:rsidR="005001BF" w:rsidRPr="00F2133A" w:rsidRDefault="005001BF" w:rsidP="00012F99">
            <w:pPr>
              <w:spacing w:line="400" w:lineRule="exact"/>
              <w:jc w:val="left"/>
              <w:rPr>
                <w:rFonts w:ascii="仿宋" w:eastAsia="仿宋" w:hAnsi="仿宋"/>
                <w:szCs w:val="21"/>
              </w:rPr>
            </w:pPr>
            <w:r w:rsidRPr="00F2133A">
              <w:rPr>
                <w:rFonts w:ascii="仿宋" w:eastAsia="仿宋" w:hAnsi="仿宋" w:hint="eastAsia"/>
                <w:szCs w:val="21"/>
              </w:rPr>
              <w:t>男</w:t>
            </w:r>
          </w:p>
        </w:tc>
        <w:tc>
          <w:tcPr>
            <w:tcW w:w="583" w:type="pct"/>
          </w:tcPr>
          <w:p w:rsidR="005001BF" w:rsidRPr="00F2133A" w:rsidRDefault="005001BF" w:rsidP="00012F99">
            <w:pPr>
              <w:spacing w:line="400" w:lineRule="exact"/>
              <w:jc w:val="left"/>
              <w:rPr>
                <w:rFonts w:ascii="仿宋" w:eastAsia="仿宋" w:hAnsi="仿宋"/>
                <w:szCs w:val="21"/>
              </w:rPr>
            </w:pPr>
            <w:r w:rsidRPr="00F2133A">
              <w:rPr>
                <w:rFonts w:ascii="仿宋" w:eastAsia="仿宋" w:hAnsi="仿宋" w:hint="eastAsia"/>
                <w:szCs w:val="21"/>
              </w:rPr>
              <w:t>副教授</w:t>
            </w:r>
          </w:p>
        </w:tc>
        <w:tc>
          <w:tcPr>
            <w:tcW w:w="1497" w:type="pct"/>
          </w:tcPr>
          <w:p w:rsidR="005001BF" w:rsidRPr="00F2133A" w:rsidRDefault="005001BF" w:rsidP="00012F99">
            <w:pPr>
              <w:spacing w:line="400" w:lineRule="exact"/>
              <w:jc w:val="left"/>
              <w:rPr>
                <w:rFonts w:ascii="仿宋" w:eastAsia="仿宋" w:hAnsi="仿宋"/>
                <w:szCs w:val="21"/>
              </w:rPr>
            </w:pPr>
            <w:r w:rsidRPr="00F2133A">
              <w:rPr>
                <w:rFonts w:ascii="仿宋" w:eastAsia="仿宋" w:hAnsi="仿宋"/>
                <w:szCs w:val="21"/>
              </w:rPr>
              <w:t>化学与制药工程学院</w:t>
            </w:r>
          </w:p>
        </w:tc>
        <w:tc>
          <w:tcPr>
            <w:tcW w:w="1777" w:type="pct"/>
          </w:tcPr>
          <w:p w:rsidR="005001BF" w:rsidRPr="00F2133A" w:rsidRDefault="005001BF" w:rsidP="00012F99">
            <w:pPr>
              <w:spacing w:line="400" w:lineRule="exact"/>
              <w:jc w:val="left"/>
              <w:rPr>
                <w:rFonts w:ascii="仿宋" w:eastAsia="仿宋" w:hAnsi="仿宋"/>
                <w:szCs w:val="21"/>
              </w:rPr>
            </w:pPr>
            <w:r w:rsidRPr="00F2133A">
              <w:rPr>
                <w:rFonts w:ascii="仿宋" w:eastAsia="仿宋" w:hAnsi="仿宋" w:hint="eastAsia"/>
                <w:szCs w:val="21"/>
              </w:rPr>
              <w:t>主讲</w:t>
            </w:r>
          </w:p>
        </w:tc>
      </w:tr>
      <w:tr w:rsidR="005001BF" w:rsidRPr="00F2133A" w:rsidTr="00012F99">
        <w:trPr>
          <w:trHeight w:val="350"/>
        </w:trPr>
        <w:tc>
          <w:tcPr>
            <w:tcW w:w="661" w:type="pct"/>
          </w:tcPr>
          <w:p w:rsidR="005001BF" w:rsidRPr="00F2133A" w:rsidRDefault="005001BF" w:rsidP="00012F99">
            <w:pPr>
              <w:spacing w:line="400" w:lineRule="exact"/>
              <w:jc w:val="left"/>
              <w:rPr>
                <w:rFonts w:ascii="仿宋" w:eastAsia="仿宋" w:hAnsi="仿宋"/>
                <w:szCs w:val="21"/>
              </w:rPr>
            </w:pPr>
            <w:r w:rsidRPr="00F2133A">
              <w:rPr>
                <w:rFonts w:ascii="仿宋" w:eastAsia="仿宋" w:hAnsi="仿宋"/>
                <w:szCs w:val="21"/>
              </w:rPr>
              <w:t>刘小娣</w:t>
            </w:r>
          </w:p>
        </w:tc>
        <w:tc>
          <w:tcPr>
            <w:tcW w:w="482" w:type="pct"/>
          </w:tcPr>
          <w:p w:rsidR="005001BF" w:rsidRPr="00F2133A" w:rsidRDefault="005001BF" w:rsidP="00012F99">
            <w:pPr>
              <w:spacing w:line="400" w:lineRule="exact"/>
              <w:jc w:val="left"/>
              <w:rPr>
                <w:rFonts w:ascii="仿宋" w:eastAsia="仿宋" w:hAnsi="仿宋"/>
                <w:szCs w:val="21"/>
              </w:rPr>
            </w:pPr>
            <w:r w:rsidRPr="00F2133A">
              <w:rPr>
                <w:rFonts w:ascii="仿宋" w:eastAsia="仿宋" w:hAnsi="仿宋"/>
                <w:szCs w:val="21"/>
              </w:rPr>
              <w:t>女</w:t>
            </w:r>
          </w:p>
        </w:tc>
        <w:tc>
          <w:tcPr>
            <w:tcW w:w="583" w:type="pct"/>
          </w:tcPr>
          <w:p w:rsidR="005001BF" w:rsidRPr="00F2133A" w:rsidRDefault="005001BF" w:rsidP="00012F99">
            <w:pPr>
              <w:spacing w:line="400" w:lineRule="exact"/>
              <w:jc w:val="left"/>
              <w:rPr>
                <w:rFonts w:ascii="仿宋" w:eastAsia="仿宋" w:hAnsi="仿宋"/>
                <w:szCs w:val="21"/>
              </w:rPr>
            </w:pPr>
            <w:r w:rsidRPr="00F2133A">
              <w:rPr>
                <w:rFonts w:ascii="仿宋" w:eastAsia="仿宋" w:hAnsi="仿宋"/>
                <w:szCs w:val="21"/>
              </w:rPr>
              <w:t>副教授</w:t>
            </w:r>
          </w:p>
        </w:tc>
        <w:tc>
          <w:tcPr>
            <w:tcW w:w="1497" w:type="pct"/>
          </w:tcPr>
          <w:p w:rsidR="005001BF" w:rsidRPr="00F2133A" w:rsidRDefault="005001BF" w:rsidP="00012F99">
            <w:pPr>
              <w:spacing w:line="400" w:lineRule="exact"/>
              <w:jc w:val="left"/>
              <w:rPr>
                <w:rFonts w:ascii="仿宋" w:eastAsia="仿宋" w:hAnsi="仿宋"/>
                <w:szCs w:val="21"/>
              </w:rPr>
            </w:pPr>
            <w:r w:rsidRPr="00F2133A">
              <w:rPr>
                <w:rFonts w:ascii="仿宋" w:eastAsia="仿宋" w:hAnsi="仿宋"/>
                <w:szCs w:val="21"/>
              </w:rPr>
              <w:t>化学与制药工程学院</w:t>
            </w:r>
          </w:p>
        </w:tc>
        <w:tc>
          <w:tcPr>
            <w:tcW w:w="1777" w:type="pct"/>
          </w:tcPr>
          <w:p w:rsidR="005001BF" w:rsidRPr="00F2133A" w:rsidRDefault="005001BF" w:rsidP="00012F99">
            <w:pPr>
              <w:spacing w:line="400" w:lineRule="exact"/>
              <w:jc w:val="left"/>
              <w:rPr>
                <w:rFonts w:ascii="仿宋" w:eastAsia="仿宋" w:hAnsi="仿宋"/>
                <w:szCs w:val="21"/>
              </w:rPr>
            </w:pPr>
            <w:r w:rsidRPr="00F2133A">
              <w:rPr>
                <w:rFonts w:ascii="仿宋" w:eastAsia="仿宋" w:hAnsi="仿宋"/>
                <w:szCs w:val="21"/>
              </w:rPr>
              <w:t>主讲</w:t>
            </w:r>
          </w:p>
        </w:tc>
      </w:tr>
      <w:tr w:rsidR="005001BF" w:rsidRPr="00F2133A" w:rsidTr="00012F99">
        <w:trPr>
          <w:trHeight w:val="350"/>
        </w:trPr>
        <w:tc>
          <w:tcPr>
            <w:tcW w:w="661" w:type="pct"/>
          </w:tcPr>
          <w:p w:rsidR="005001BF" w:rsidRPr="00F2133A" w:rsidRDefault="005001BF" w:rsidP="00012F99">
            <w:pPr>
              <w:spacing w:line="400" w:lineRule="exact"/>
              <w:jc w:val="left"/>
              <w:rPr>
                <w:rFonts w:ascii="仿宋" w:eastAsia="仿宋" w:hAnsi="仿宋"/>
                <w:szCs w:val="21"/>
              </w:rPr>
            </w:pPr>
            <w:r w:rsidRPr="00F2133A">
              <w:rPr>
                <w:rFonts w:ascii="仿宋" w:eastAsia="仿宋" w:hAnsi="仿宋"/>
                <w:szCs w:val="21"/>
              </w:rPr>
              <w:t>陈宝宽</w:t>
            </w:r>
          </w:p>
        </w:tc>
        <w:tc>
          <w:tcPr>
            <w:tcW w:w="482" w:type="pct"/>
          </w:tcPr>
          <w:p w:rsidR="005001BF" w:rsidRPr="00F2133A" w:rsidRDefault="005001BF" w:rsidP="00012F99">
            <w:pPr>
              <w:spacing w:line="400" w:lineRule="exact"/>
              <w:jc w:val="left"/>
              <w:rPr>
                <w:rFonts w:ascii="仿宋" w:eastAsia="仿宋" w:hAnsi="仿宋"/>
                <w:szCs w:val="21"/>
              </w:rPr>
            </w:pPr>
            <w:r w:rsidRPr="00F2133A">
              <w:rPr>
                <w:rFonts w:ascii="仿宋" w:eastAsia="仿宋" w:hAnsi="仿宋"/>
                <w:szCs w:val="21"/>
              </w:rPr>
              <w:t>男</w:t>
            </w:r>
          </w:p>
        </w:tc>
        <w:tc>
          <w:tcPr>
            <w:tcW w:w="583" w:type="pct"/>
          </w:tcPr>
          <w:p w:rsidR="005001BF" w:rsidRPr="00F2133A" w:rsidRDefault="005001BF" w:rsidP="00012F99">
            <w:pPr>
              <w:spacing w:line="400" w:lineRule="exact"/>
              <w:jc w:val="left"/>
              <w:rPr>
                <w:rFonts w:ascii="仿宋" w:eastAsia="仿宋" w:hAnsi="仿宋"/>
                <w:szCs w:val="21"/>
              </w:rPr>
            </w:pPr>
            <w:r w:rsidRPr="00F2133A">
              <w:rPr>
                <w:rFonts w:ascii="仿宋" w:eastAsia="仿宋" w:hAnsi="仿宋"/>
                <w:szCs w:val="21"/>
              </w:rPr>
              <w:t>讲</w:t>
            </w:r>
            <w:r w:rsidRPr="00F2133A">
              <w:rPr>
                <w:rFonts w:ascii="仿宋" w:eastAsia="仿宋" w:hAnsi="仿宋" w:hint="eastAsia"/>
                <w:szCs w:val="21"/>
              </w:rPr>
              <w:t xml:space="preserve">  </w:t>
            </w:r>
            <w:r w:rsidRPr="00F2133A">
              <w:rPr>
                <w:rFonts w:ascii="仿宋" w:eastAsia="仿宋" w:hAnsi="仿宋"/>
                <w:szCs w:val="21"/>
              </w:rPr>
              <w:t>师</w:t>
            </w:r>
          </w:p>
        </w:tc>
        <w:tc>
          <w:tcPr>
            <w:tcW w:w="1497" w:type="pct"/>
          </w:tcPr>
          <w:p w:rsidR="005001BF" w:rsidRPr="00F2133A" w:rsidRDefault="005001BF" w:rsidP="00012F99">
            <w:pPr>
              <w:spacing w:line="400" w:lineRule="exact"/>
              <w:jc w:val="left"/>
              <w:rPr>
                <w:rFonts w:ascii="仿宋" w:eastAsia="仿宋" w:hAnsi="仿宋"/>
                <w:szCs w:val="21"/>
              </w:rPr>
            </w:pPr>
            <w:r w:rsidRPr="00F2133A">
              <w:rPr>
                <w:rFonts w:ascii="仿宋" w:eastAsia="仿宋" w:hAnsi="仿宋"/>
                <w:szCs w:val="21"/>
              </w:rPr>
              <w:t>化学与制药工程学院</w:t>
            </w:r>
          </w:p>
        </w:tc>
        <w:tc>
          <w:tcPr>
            <w:tcW w:w="1777" w:type="pct"/>
          </w:tcPr>
          <w:p w:rsidR="005001BF" w:rsidRPr="00F2133A" w:rsidRDefault="005001BF" w:rsidP="00012F99">
            <w:pPr>
              <w:spacing w:line="400" w:lineRule="exact"/>
              <w:jc w:val="left"/>
              <w:rPr>
                <w:rFonts w:ascii="仿宋" w:eastAsia="仿宋" w:hAnsi="仿宋"/>
                <w:szCs w:val="21"/>
              </w:rPr>
            </w:pPr>
            <w:r w:rsidRPr="00F2133A">
              <w:rPr>
                <w:rFonts w:ascii="仿宋" w:eastAsia="仿宋" w:hAnsi="仿宋"/>
                <w:szCs w:val="21"/>
              </w:rPr>
              <w:t>主讲</w:t>
            </w:r>
          </w:p>
        </w:tc>
      </w:tr>
      <w:tr w:rsidR="005001BF" w:rsidRPr="00F2133A" w:rsidTr="00012F99">
        <w:trPr>
          <w:trHeight w:val="350"/>
        </w:trPr>
        <w:tc>
          <w:tcPr>
            <w:tcW w:w="661" w:type="pct"/>
          </w:tcPr>
          <w:p w:rsidR="005001BF" w:rsidRPr="00F2133A" w:rsidRDefault="005001BF" w:rsidP="00012F99">
            <w:pPr>
              <w:spacing w:line="400" w:lineRule="exact"/>
              <w:jc w:val="left"/>
              <w:rPr>
                <w:rFonts w:ascii="仿宋" w:eastAsia="仿宋" w:hAnsi="仿宋"/>
                <w:szCs w:val="21"/>
              </w:rPr>
            </w:pPr>
            <w:r w:rsidRPr="00F2133A">
              <w:rPr>
                <w:rFonts w:ascii="仿宋" w:eastAsia="仿宋" w:hAnsi="仿宋"/>
                <w:szCs w:val="21"/>
              </w:rPr>
              <w:t>孙瑞雪</w:t>
            </w:r>
          </w:p>
        </w:tc>
        <w:tc>
          <w:tcPr>
            <w:tcW w:w="482" w:type="pct"/>
          </w:tcPr>
          <w:p w:rsidR="005001BF" w:rsidRPr="00F2133A" w:rsidRDefault="005001BF" w:rsidP="00012F99">
            <w:pPr>
              <w:spacing w:line="400" w:lineRule="exact"/>
              <w:jc w:val="left"/>
              <w:rPr>
                <w:rFonts w:ascii="仿宋" w:eastAsia="仿宋" w:hAnsi="仿宋"/>
                <w:szCs w:val="21"/>
              </w:rPr>
            </w:pPr>
            <w:r w:rsidRPr="00F2133A">
              <w:rPr>
                <w:rFonts w:ascii="仿宋" w:eastAsia="仿宋" w:hAnsi="仿宋"/>
                <w:szCs w:val="21"/>
              </w:rPr>
              <w:t>女</w:t>
            </w:r>
          </w:p>
        </w:tc>
        <w:tc>
          <w:tcPr>
            <w:tcW w:w="583" w:type="pct"/>
          </w:tcPr>
          <w:p w:rsidR="005001BF" w:rsidRPr="00F2133A" w:rsidRDefault="005001BF" w:rsidP="00012F99">
            <w:pPr>
              <w:spacing w:line="400" w:lineRule="exact"/>
              <w:jc w:val="left"/>
              <w:rPr>
                <w:rFonts w:ascii="仿宋" w:eastAsia="仿宋" w:hAnsi="仿宋"/>
                <w:szCs w:val="21"/>
              </w:rPr>
            </w:pPr>
            <w:r w:rsidRPr="00F2133A">
              <w:rPr>
                <w:rFonts w:ascii="仿宋" w:eastAsia="仿宋" w:hAnsi="仿宋"/>
                <w:szCs w:val="21"/>
              </w:rPr>
              <w:t>讲</w:t>
            </w:r>
            <w:r w:rsidRPr="00F2133A">
              <w:rPr>
                <w:rFonts w:ascii="仿宋" w:eastAsia="仿宋" w:hAnsi="仿宋" w:hint="eastAsia"/>
                <w:szCs w:val="21"/>
              </w:rPr>
              <w:t xml:space="preserve">  </w:t>
            </w:r>
            <w:r w:rsidRPr="00F2133A">
              <w:rPr>
                <w:rFonts w:ascii="仿宋" w:eastAsia="仿宋" w:hAnsi="仿宋"/>
                <w:szCs w:val="21"/>
              </w:rPr>
              <w:t>师</w:t>
            </w:r>
          </w:p>
        </w:tc>
        <w:tc>
          <w:tcPr>
            <w:tcW w:w="1497" w:type="pct"/>
          </w:tcPr>
          <w:p w:rsidR="005001BF" w:rsidRPr="00F2133A" w:rsidRDefault="005001BF" w:rsidP="00012F99">
            <w:pPr>
              <w:spacing w:line="400" w:lineRule="exact"/>
              <w:jc w:val="left"/>
              <w:rPr>
                <w:rFonts w:ascii="仿宋" w:eastAsia="仿宋" w:hAnsi="仿宋"/>
                <w:szCs w:val="21"/>
              </w:rPr>
            </w:pPr>
            <w:r w:rsidRPr="00F2133A">
              <w:rPr>
                <w:rFonts w:ascii="仿宋" w:eastAsia="仿宋" w:hAnsi="仿宋"/>
                <w:szCs w:val="21"/>
              </w:rPr>
              <w:t>化学与制药工程学院</w:t>
            </w:r>
          </w:p>
        </w:tc>
        <w:tc>
          <w:tcPr>
            <w:tcW w:w="1777" w:type="pct"/>
          </w:tcPr>
          <w:p w:rsidR="005001BF" w:rsidRPr="00F2133A" w:rsidRDefault="005001BF" w:rsidP="00012F99">
            <w:pPr>
              <w:spacing w:line="400" w:lineRule="exact"/>
              <w:jc w:val="left"/>
              <w:rPr>
                <w:rFonts w:ascii="仿宋" w:eastAsia="仿宋" w:hAnsi="仿宋"/>
                <w:szCs w:val="21"/>
              </w:rPr>
            </w:pPr>
            <w:r w:rsidRPr="00F2133A">
              <w:rPr>
                <w:rFonts w:ascii="仿宋" w:eastAsia="仿宋" w:hAnsi="仿宋"/>
                <w:szCs w:val="21"/>
              </w:rPr>
              <w:t>主讲</w:t>
            </w:r>
          </w:p>
        </w:tc>
      </w:tr>
      <w:tr w:rsidR="005001BF" w:rsidRPr="00F2133A" w:rsidTr="00012F99">
        <w:trPr>
          <w:trHeight w:val="350"/>
        </w:trPr>
        <w:tc>
          <w:tcPr>
            <w:tcW w:w="661" w:type="pct"/>
          </w:tcPr>
          <w:p w:rsidR="005001BF" w:rsidRPr="00F2133A" w:rsidRDefault="005001BF" w:rsidP="00012F99">
            <w:pPr>
              <w:spacing w:line="400" w:lineRule="exact"/>
              <w:jc w:val="left"/>
              <w:rPr>
                <w:rFonts w:ascii="仿宋" w:eastAsia="仿宋" w:hAnsi="仿宋"/>
                <w:szCs w:val="21"/>
              </w:rPr>
            </w:pPr>
            <w:r w:rsidRPr="00F2133A">
              <w:rPr>
                <w:rFonts w:ascii="仿宋" w:eastAsia="仿宋" w:hAnsi="仿宋"/>
                <w:szCs w:val="21"/>
              </w:rPr>
              <w:t>赵</w:t>
            </w:r>
            <w:r w:rsidRPr="00F2133A">
              <w:rPr>
                <w:rFonts w:ascii="仿宋" w:eastAsia="仿宋" w:hAnsi="仿宋" w:hint="eastAsia"/>
                <w:szCs w:val="21"/>
              </w:rPr>
              <w:t xml:space="preserve">  </w:t>
            </w:r>
            <w:r w:rsidRPr="00F2133A">
              <w:rPr>
                <w:rFonts w:ascii="仿宋" w:eastAsia="仿宋" w:hAnsi="仿宋"/>
                <w:szCs w:val="21"/>
              </w:rPr>
              <w:t>强</w:t>
            </w:r>
          </w:p>
        </w:tc>
        <w:tc>
          <w:tcPr>
            <w:tcW w:w="482" w:type="pct"/>
          </w:tcPr>
          <w:p w:rsidR="005001BF" w:rsidRPr="00F2133A" w:rsidRDefault="005001BF" w:rsidP="00012F99">
            <w:pPr>
              <w:spacing w:line="400" w:lineRule="exact"/>
              <w:jc w:val="left"/>
              <w:rPr>
                <w:rFonts w:ascii="仿宋" w:eastAsia="仿宋" w:hAnsi="仿宋"/>
                <w:szCs w:val="21"/>
              </w:rPr>
            </w:pPr>
            <w:r w:rsidRPr="00F2133A">
              <w:rPr>
                <w:rFonts w:ascii="仿宋" w:eastAsia="仿宋" w:hAnsi="仿宋"/>
                <w:szCs w:val="21"/>
              </w:rPr>
              <w:t>男</w:t>
            </w:r>
          </w:p>
        </w:tc>
        <w:tc>
          <w:tcPr>
            <w:tcW w:w="583" w:type="pct"/>
          </w:tcPr>
          <w:p w:rsidR="005001BF" w:rsidRPr="00F2133A" w:rsidRDefault="005001BF" w:rsidP="00012F99">
            <w:pPr>
              <w:spacing w:line="400" w:lineRule="exact"/>
              <w:jc w:val="left"/>
              <w:rPr>
                <w:rFonts w:ascii="仿宋" w:eastAsia="仿宋" w:hAnsi="仿宋"/>
                <w:szCs w:val="21"/>
              </w:rPr>
            </w:pPr>
            <w:r w:rsidRPr="00F2133A">
              <w:rPr>
                <w:rFonts w:ascii="仿宋" w:eastAsia="仿宋" w:hAnsi="仿宋"/>
                <w:szCs w:val="21"/>
              </w:rPr>
              <w:t>讲</w:t>
            </w:r>
            <w:r w:rsidRPr="00F2133A">
              <w:rPr>
                <w:rFonts w:ascii="仿宋" w:eastAsia="仿宋" w:hAnsi="仿宋" w:hint="eastAsia"/>
                <w:szCs w:val="21"/>
              </w:rPr>
              <w:t xml:space="preserve">  </w:t>
            </w:r>
            <w:r w:rsidRPr="00F2133A">
              <w:rPr>
                <w:rFonts w:ascii="仿宋" w:eastAsia="仿宋" w:hAnsi="仿宋"/>
                <w:szCs w:val="21"/>
              </w:rPr>
              <w:t>师</w:t>
            </w:r>
          </w:p>
        </w:tc>
        <w:tc>
          <w:tcPr>
            <w:tcW w:w="1497" w:type="pct"/>
          </w:tcPr>
          <w:p w:rsidR="005001BF" w:rsidRPr="00F2133A" w:rsidRDefault="005001BF" w:rsidP="00012F99">
            <w:pPr>
              <w:spacing w:line="400" w:lineRule="exact"/>
              <w:jc w:val="left"/>
              <w:rPr>
                <w:rFonts w:ascii="仿宋" w:eastAsia="仿宋" w:hAnsi="仿宋"/>
                <w:szCs w:val="21"/>
              </w:rPr>
            </w:pPr>
            <w:r w:rsidRPr="00F2133A">
              <w:rPr>
                <w:rFonts w:ascii="仿宋" w:eastAsia="仿宋" w:hAnsi="仿宋"/>
                <w:szCs w:val="21"/>
              </w:rPr>
              <w:t>化学与制药工程学院</w:t>
            </w:r>
          </w:p>
        </w:tc>
        <w:tc>
          <w:tcPr>
            <w:tcW w:w="1777" w:type="pct"/>
          </w:tcPr>
          <w:p w:rsidR="005001BF" w:rsidRPr="00F2133A" w:rsidRDefault="005001BF" w:rsidP="00012F99">
            <w:pPr>
              <w:spacing w:line="400" w:lineRule="exact"/>
              <w:jc w:val="left"/>
              <w:rPr>
                <w:rFonts w:ascii="仿宋" w:eastAsia="仿宋" w:hAnsi="仿宋"/>
                <w:szCs w:val="21"/>
              </w:rPr>
            </w:pPr>
            <w:r w:rsidRPr="00F2133A">
              <w:rPr>
                <w:rFonts w:ascii="仿宋" w:eastAsia="仿宋" w:hAnsi="仿宋"/>
                <w:szCs w:val="21"/>
              </w:rPr>
              <w:t>主讲</w:t>
            </w:r>
          </w:p>
        </w:tc>
      </w:tr>
      <w:tr w:rsidR="005001BF" w:rsidRPr="00F2133A" w:rsidTr="00012F99">
        <w:trPr>
          <w:trHeight w:val="350"/>
        </w:trPr>
        <w:tc>
          <w:tcPr>
            <w:tcW w:w="661" w:type="pct"/>
          </w:tcPr>
          <w:p w:rsidR="005001BF" w:rsidRPr="00F2133A" w:rsidRDefault="005001BF" w:rsidP="00012F99">
            <w:pPr>
              <w:spacing w:line="400" w:lineRule="exact"/>
              <w:jc w:val="left"/>
              <w:rPr>
                <w:rFonts w:ascii="仿宋" w:eastAsia="仿宋" w:hAnsi="仿宋"/>
                <w:szCs w:val="21"/>
              </w:rPr>
            </w:pPr>
            <w:r w:rsidRPr="00F2133A">
              <w:rPr>
                <w:rFonts w:ascii="仿宋" w:eastAsia="仿宋" w:hAnsi="仿宋"/>
                <w:szCs w:val="21"/>
              </w:rPr>
              <w:t>叶立群</w:t>
            </w:r>
          </w:p>
        </w:tc>
        <w:tc>
          <w:tcPr>
            <w:tcW w:w="482" w:type="pct"/>
          </w:tcPr>
          <w:p w:rsidR="005001BF" w:rsidRPr="00F2133A" w:rsidRDefault="005001BF" w:rsidP="00012F99">
            <w:pPr>
              <w:spacing w:line="400" w:lineRule="exact"/>
              <w:jc w:val="left"/>
              <w:rPr>
                <w:rFonts w:ascii="仿宋" w:eastAsia="仿宋" w:hAnsi="仿宋"/>
                <w:szCs w:val="21"/>
              </w:rPr>
            </w:pPr>
            <w:r w:rsidRPr="00F2133A">
              <w:rPr>
                <w:rFonts w:ascii="仿宋" w:eastAsia="仿宋" w:hAnsi="仿宋"/>
                <w:szCs w:val="21"/>
              </w:rPr>
              <w:t>男</w:t>
            </w:r>
          </w:p>
        </w:tc>
        <w:tc>
          <w:tcPr>
            <w:tcW w:w="583" w:type="pct"/>
          </w:tcPr>
          <w:p w:rsidR="005001BF" w:rsidRPr="00F2133A" w:rsidRDefault="005001BF" w:rsidP="00012F99">
            <w:pPr>
              <w:spacing w:line="400" w:lineRule="exact"/>
              <w:jc w:val="left"/>
              <w:rPr>
                <w:rFonts w:ascii="仿宋" w:eastAsia="仿宋" w:hAnsi="仿宋"/>
                <w:szCs w:val="21"/>
              </w:rPr>
            </w:pPr>
            <w:r w:rsidRPr="00F2133A">
              <w:rPr>
                <w:rFonts w:ascii="仿宋" w:eastAsia="仿宋" w:hAnsi="仿宋"/>
                <w:szCs w:val="21"/>
              </w:rPr>
              <w:t>讲</w:t>
            </w:r>
            <w:r w:rsidRPr="00F2133A">
              <w:rPr>
                <w:rFonts w:ascii="仿宋" w:eastAsia="仿宋" w:hAnsi="仿宋" w:hint="eastAsia"/>
                <w:szCs w:val="21"/>
              </w:rPr>
              <w:t xml:space="preserve">  </w:t>
            </w:r>
            <w:r w:rsidRPr="00F2133A">
              <w:rPr>
                <w:rFonts w:ascii="仿宋" w:eastAsia="仿宋" w:hAnsi="仿宋"/>
                <w:szCs w:val="21"/>
              </w:rPr>
              <w:t>师</w:t>
            </w:r>
          </w:p>
        </w:tc>
        <w:tc>
          <w:tcPr>
            <w:tcW w:w="1497" w:type="pct"/>
          </w:tcPr>
          <w:p w:rsidR="005001BF" w:rsidRPr="00F2133A" w:rsidRDefault="005001BF" w:rsidP="00012F99">
            <w:pPr>
              <w:spacing w:line="400" w:lineRule="exact"/>
              <w:jc w:val="left"/>
              <w:rPr>
                <w:rFonts w:ascii="仿宋" w:eastAsia="仿宋" w:hAnsi="仿宋"/>
                <w:szCs w:val="21"/>
              </w:rPr>
            </w:pPr>
            <w:r w:rsidRPr="00F2133A">
              <w:rPr>
                <w:rFonts w:ascii="仿宋" w:eastAsia="仿宋" w:hAnsi="仿宋"/>
                <w:szCs w:val="21"/>
              </w:rPr>
              <w:t>化学与制药工程学院</w:t>
            </w:r>
          </w:p>
        </w:tc>
        <w:tc>
          <w:tcPr>
            <w:tcW w:w="1777" w:type="pct"/>
          </w:tcPr>
          <w:p w:rsidR="005001BF" w:rsidRPr="00F2133A" w:rsidRDefault="005001BF" w:rsidP="00012F99">
            <w:pPr>
              <w:spacing w:line="400" w:lineRule="exact"/>
              <w:jc w:val="left"/>
              <w:rPr>
                <w:rFonts w:ascii="仿宋" w:eastAsia="仿宋" w:hAnsi="仿宋"/>
                <w:szCs w:val="21"/>
              </w:rPr>
            </w:pPr>
            <w:r w:rsidRPr="00F2133A">
              <w:rPr>
                <w:rFonts w:ascii="仿宋" w:eastAsia="仿宋" w:hAnsi="仿宋"/>
                <w:szCs w:val="21"/>
              </w:rPr>
              <w:t>主讲</w:t>
            </w:r>
          </w:p>
        </w:tc>
      </w:tr>
    </w:tbl>
    <w:p w:rsidR="005001BF" w:rsidRPr="00F2133A" w:rsidRDefault="005001BF" w:rsidP="00012F99">
      <w:pPr>
        <w:widowControl/>
        <w:snapToGrid w:val="0"/>
        <w:spacing w:line="400" w:lineRule="exact"/>
        <w:jc w:val="left"/>
        <w:rPr>
          <w:rFonts w:ascii="仿宋" w:eastAsia="仿宋" w:hAnsi="仿宋"/>
          <w:color w:val="000000"/>
          <w:kern w:val="0"/>
          <w:szCs w:val="21"/>
        </w:rPr>
      </w:pPr>
    </w:p>
    <w:p w:rsidR="005001BF" w:rsidRPr="00F2133A" w:rsidRDefault="005001BF" w:rsidP="00012F99">
      <w:pPr>
        <w:widowControl/>
        <w:snapToGrid w:val="0"/>
        <w:spacing w:line="400" w:lineRule="exact"/>
        <w:jc w:val="center"/>
        <w:rPr>
          <w:rFonts w:ascii="黑体" w:eastAsia="黑体" w:hAnsi="黑体"/>
          <w:color w:val="000000"/>
          <w:kern w:val="0"/>
          <w:szCs w:val="21"/>
        </w:rPr>
      </w:pPr>
      <w:r w:rsidRPr="00F2133A">
        <w:rPr>
          <w:rFonts w:ascii="黑体" w:eastAsia="黑体" w:hAnsi="黑体"/>
          <w:color w:val="000000"/>
          <w:kern w:val="0"/>
          <w:szCs w:val="21"/>
        </w:rPr>
        <w:t>课时分配表：（本课程开设时间为</w:t>
      </w:r>
      <w:r w:rsidRPr="00F2133A">
        <w:rPr>
          <w:rFonts w:ascii="黑体" w:eastAsia="黑体" w:hAnsi="黑体" w:hint="eastAsia"/>
          <w:color w:val="000000"/>
          <w:kern w:val="0"/>
          <w:szCs w:val="21"/>
        </w:rPr>
        <w:t>半</w:t>
      </w:r>
      <w:r w:rsidRPr="00F2133A">
        <w:rPr>
          <w:rFonts w:ascii="黑体" w:eastAsia="黑体" w:hAnsi="黑体"/>
          <w:color w:val="000000"/>
          <w:kern w:val="0"/>
          <w:szCs w:val="21"/>
        </w:rPr>
        <w:t>年</w:t>
      </w:r>
      <w:r w:rsidRPr="00F2133A">
        <w:rPr>
          <w:rFonts w:ascii="黑体" w:eastAsia="黑体" w:hAnsi="黑体" w:hint="eastAsia"/>
          <w:color w:val="000000"/>
          <w:kern w:val="0"/>
          <w:szCs w:val="21"/>
        </w:rPr>
        <w:t>，共32</w:t>
      </w:r>
      <w:r w:rsidRPr="00F2133A">
        <w:rPr>
          <w:rFonts w:ascii="黑体" w:eastAsia="黑体" w:hAnsi="黑体"/>
          <w:color w:val="000000"/>
          <w:kern w:val="0"/>
          <w:szCs w:val="21"/>
        </w:rPr>
        <w:t>学时）</w:t>
      </w:r>
    </w:p>
    <w:tbl>
      <w:tblPr>
        <w:tblW w:w="6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97"/>
        <w:gridCol w:w="3081"/>
        <w:gridCol w:w="1666"/>
      </w:tblGrid>
      <w:tr w:rsidR="005001BF" w:rsidRPr="00F2133A" w:rsidTr="00012F99">
        <w:trPr>
          <w:jc w:val="center"/>
        </w:trPr>
        <w:tc>
          <w:tcPr>
            <w:tcW w:w="2197" w:type="dxa"/>
          </w:tcPr>
          <w:p w:rsidR="005001BF" w:rsidRPr="00F2133A" w:rsidRDefault="005001BF" w:rsidP="00012F99">
            <w:pPr>
              <w:spacing w:line="400" w:lineRule="exact"/>
              <w:jc w:val="left"/>
              <w:rPr>
                <w:rFonts w:ascii="仿宋" w:eastAsia="仿宋" w:hAnsi="仿宋"/>
                <w:szCs w:val="21"/>
              </w:rPr>
            </w:pPr>
            <w:r w:rsidRPr="00F2133A">
              <w:rPr>
                <w:rFonts w:ascii="仿宋" w:eastAsia="仿宋" w:hAnsi="仿宋"/>
                <w:szCs w:val="21"/>
              </w:rPr>
              <w:t>章 次</w:t>
            </w:r>
          </w:p>
        </w:tc>
        <w:tc>
          <w:tcPr>
            <w:tcW w:w="3081" w:type="dxa"/>
          </w:tcPr>
          <w:p w:rsidR="005001BF" w:rsidRPr="00F2133A" w:rsidRDefault="005001BF" w:rsidP="00012F99">
            <w:pPr>
              <w:spacing w:line="400" w:lineRule="exact"/>
              <w:ind w:left="-488" w:firstLine="488"/>
              <w:jc w:val="left"/>
              <w:rPr>
                <w:rFonts w:ascii="仿宋" w:eastAsia="仿宋" w:hAnsi="仿宋"/>
                <w:szCs w:val="21"/>
              </w:rPr>
            </w:pPr>
            <w:r w:rsidRPr="00F2133A">
              <w:rPr>
                <w:rFonts w:ascii="仿宋" w:eastAsia="仿宋" w:hAnsi="仿宋"/>
                <w:szCs w:val="21"/>
              </w:rPr>
              <w:t>内 容</w:t>
            </w:r>
          </w:p>
        </w:tc>
        <w:tc>
          <w:tcPr>
            <w:tcW w:w="1666" w:type="dxa"/>
          </w:tcPr>
          <w:p w:rsidR="005001BF" w:rsidRPr="00F2133A" w:rsidRDefault="005001BF" w:rsidP="00012F99">
            <w:pPr>
              <w:spacing w:line="400" w:lineRule="exact"/>
              <w:jc w:val="left"/>
              <w:rPr>
                <w:rFonts w:ascii="仿宋" w:eastAsia="仿宋" w:hAnsi="仿宋"/>
                <w:szCs w:val="21"/>
              </w:rPr>
            </w:pPr>
            <w:r w:rsidRPr="00F2133A">
              <w:rPr>
                <w:rFonts w:ascii="仿宋" w:eastAsia="仿宋" w:hAnsi="仿宋"/>
                <w:szCs w:val="21"/>
              </w:rPr>
              <w:t>学 时</w:t>
            </w:r>
          </w:p>
        </w:tc>
      </w:tr>
      <w:tr w:rsidR="005001BF" w:rsidRPr="00F2133A" w:rsidTr="00012F99">
        <w:trPr>
          <w:jc w:val="center"/>
        </w:trPr>
        <w:tc>
          <w:tcPr>
            <w:tcW w:w="2197" w:type="dxa"/>
          </w:tcPr>
          <w:p w:rsidR="005001BF" w:rsidRPr="00F2133A" w:rsidRDefault="005001BF" w:rsidP="00012F99">
            <w:pPr>
              <w:spacing w:line="400" w:lineRule="exact"/>
              <w:jc w:val="left"/>
              <w:rPr>
                <w:rFonts w:ascii="仿宋" w:eastAsia="仿宋" w:hAnsi="仿宋"/>
                <w:szCs w:val="21"/>
              </w:rPr>
            </w:pPr>
            <w:r w:rsidRPr="00F2133A">
              <w:rPr>
                <w:rFonts w:ascii="仿宋" w:eastAsia="仿宋" w:hAnsi="仿宋"/>
                <w:szCs w:val="21"/>
              </w:rPr>
              <w:t>第一章</w:t>
            </w:r>
          </w:p>
        </w:tc>
        <w:tc>
          <w:tcPr>
            <w:tcW w:w="3081" w:type="dxa"/>
          </w:tcPr>
          <w:p w:rsidR="005001BF" w:rsidRPr="00F2133A" w:rsidRDefault="005001BF" w:rsidP="00012F99">
            <w:pPr>
              <w:spacing w:line="400" w:lineRule="exact"/>
              <w:jc w:val="left"/>
              <w:rPr>
                <w:rFonts w:ascii="仿宋" w:eastAsia="仿宋" w:hAnsi="仿宋"/>
                <w:szCs w:val="21"/>
              </w:rPr>
            </w:pPr>
            <w:r w:rsidRPr="00F2133A">
              <w:rPr>
                <w:rFonts w:ascii="仿宋" w:eastAsia="仿宋" w:hAnsi="仿宋"/>
                <w:szCs w:val="21"/>
              </w:rPr>
              <w:t>绪论</w:t>
            </w:r>
          </w:p>
        </w:tc>
        <w:tc>
          <w:tcPr>
            <w:tcW w:w="1666" w:type="dxa"/>
          </w:tcPr>
          <w:p w:rsidR="005001BF" w:rsidRPr="00F2133A" w:rsidRDefault="005001BF" w:rsidP="00012F99">
            <w:pPr>
              <w:spacing w:line="400" w:lineRule="exact"/>
              <w:jc w:val="left"/>
              <w:rPr>
                <w:rFonts w:ascii="仿宋" w:eastAsia="仿宋" w:hAnsi="仿宋"/>
                <w:szCs w:val="21"/>
              </w:rPr>
            </w:pPr>
            <w:r w:rsidRPr="00F2133A">
              <w:rPr>
                <w:rFonts w:ascii="仿宋" w:eastAsia="仿宋" w:hAnsi="仿宋" w:hint="eastAsia"/>
                <w:szCs w:val="21"/>
              </w:rPr>
              <w:t>2</w:t>
            </w:r>
          </w:p>
        </w:tc>
      </w:tr>
      <w:tr w:rsidR="005001BF" w:rsidRPr="00F2133A" w:rsidTr="00012F99">
        <w:trPr>
          <w:jc w:val="center"/>
        </w:trPr>
        <w:tc>
          <w:tcPr>
            <w:tcW w:w="2197" w:type="dxa"/>
          </w:tcPr>
          <w:p w:rsidR="005001BF" w:rsidRPr="00F2133A" w:rsidRDefault="005001BF" w:rsidP="00012F99">
            <w:pPr>
              <w:spacing w:line="400" w:lineRule="exact"/>
              <w:jc w:val="left"/>
              <w:rPr>
                <w:rFonts w:ascii="仿宋" w:eastAsia="仿宋" w:hAnsi="仿宋"/>
                <w:szCs w:val="21"/>
              </w:rPr>
            </w:pPr>
            <w:r w:rsidRPr="00F2133A">
              <w:rPr>
                <w:rFonts w:ascii="仿宋" w:eastAsia="仿宋" w:hAnsi="仿宋"/>
                <w:szCs w:val="21"/>
              </w:rPr>
              <w:t>第二章</w:t>
            </w:r>
          </w:p>
        </w:tc>
        <w:tc>
          <w:tcPr>
            <w:tcW w:w="3081" w:type="dxa"/>
          </w:tcPr>
          <w:p w:rsidR="005001BF" w:rsidRPr="00F2133A" w:rsidRDefault="005001BF" w:rsidP="00012F99">
            <w:pPr>
              <w:spacing w:line="400" w:lineRule="exact"/>
              <w:jc w:val="left"/>
              <w:rPr>
                <w:rFonts w:ascii="仿宋" w:eastAsia="仿宋" w:hAnsi="仿宋"/>
                <w:szCs w:val="21"/>
              </w:rPr>
            </w:pPr>
            <w:r w:rsidRPr="00F2133A">
              <w:rPr>
                <w:rFonts w:ascii="仿宋" w:eastAsia="仿宋" w:hAnsi="仿宋"/>
                <w:szCs w:val="21"/>
              </w:rPr>
              <w:t>原子，分子和元素周期性</w:t>
            </w:r>
          </w:p>
        </w:tc>
        <w:tc>
          <w:tcPr>
            <w:tcW w:w="1666" w:type="dxa"/>
          </w:tcPr>
          <w:p w:rsidR="005001BF" w:rsidRPr="00F2133A" w:rsidRDefault="005001BF" w:rsidP="00012F99">
            <w:pPr>
              <w:spacing w:line="400" w:lineRule="exact"/>
              <w:jc w:val="left"/>
              <w:rPr>
                <w:rFonts w:ascii="仿宋" w:eastAsia="仿宋" w:hAnsi="仿宋"/>
                <w:szCs w:val="21"/>
              </w:rPr>
            </w:pPr>
            <w:r w:rsidRPr="00F2133A">
              <w:rPr>
                <w:rFonts w:ascii="仿宋" w:eastAsia="仿宋" w:hAnsi="仿宋" w:hint="eastAsia"/>
                <w:szCs w:val="21"/>
              </w:rPr>
              <w:t>2</w:t>
            </w:r>
          </w:p>
        </w:tc>
      </w:tr>
      <w:tr w:rsidR="005001BF" w:rsidRPr="00F2133A" w:rsidTr="00012F99">
        <w:trPr>
          <w:jc w:val="center"/>
        </w:trPr>
        <w:tc>
          <w:tcPr>
            <w:tcW w:w="2197" w:type="dxa"/>
          </w:tcPr>
          <w:p w:rsidR="005001BF" w:rsidRPr="00F2133A" w:rsidRDefault="005001BF" w:rsidP="00012F99">
            <w:pPr>
              <w:spacing w:line="400" w:lineRule="exact"/>
              <w:jc w:val="left"/>
              <w:rPr>
                <w:rFonts w:ascii="仿宋" w:eastAsia="仿宋" w:hAnsi="仿宋"/>
                <w:szCs w:val="21"/>
              </w:rPr>
            </w:pPr>
            <w:r w:rsidRPr="00F2133A">
              <w:rPr>
                <w:rFonts w:ascii="仿宋" w:eastAsia="仿宋" w:hAnsi="仿宋"/>
                <w:szCs w:val="21"/>
              </w:rPr>
              <w:t>第三章</w:t>
            </w:r>
          </w:p>
        </w:tc>
        <w:tc>
          <w:tcPr>
            <w:tcW w:w="3081" w:type="dxa"/>
          </w:tcPr>
          <w:p w:rsidR="005001BF" w:rsidRPr="00F2133A" w:rsidRDefault="005001BF" w:rsidP="00012F99">
            <w:pPr>
              <w:spacing w:line="400" w:lineRule="exact"/>
              <w:jc w:val="left"/>
              <w:rPr>
                <w:rFonts w:ascii="仿宋" w:eastAsia="仿宋" w:hAnsi="仿宋"/>
                <w:szCs w:val="21"/>
              </w:rPr>
            </w:pPr>
            <w:r w:rsidRPr="00F2133A">
              <w:rPr>
                <w:rFonts w:ascii="仿宋" w:eastAsia="仿宋" w:hAnsi="仿宋"/>
                <w:szCs w:val="21"/>
              </w:rPr>
              <w:t>酸碱和溶剂化学</w:t>
            </w:r>
          </w:p>
        </w:tc>
        <w:tc>
          <w:tcPr>
            <w:tcW w:w="1666" w:type="dxa"/>
          </w:tcPr>
          <w:p w:rsidR="005001BF" w:rsidRPr="00F2133A" w:rsidRDefault="005001BF" w:rsidP="00012F99">
            <w:pPr>
              <w:spacing w:line="400" w:lineRule="exact"/>
              <w:jc w:val="left"/>
              <w:rPr>
                <w:rFonts w:ascii="仿宋" w:eastAsia="仿宋" w:hAnsi="仿宋"/>
                <w:szCs w:val="21"/>
              </w:rPr>
            </w:pPr>
            <w:r w:rsidRPr="00F2133A">
              <w:rPr>
                <w:rFonts w:ascii="仿宋" w:eastAsia="仿宋" w:hAnsi="仿宋" w:hint="eastAsia"/>
                <w:szCs w:val="21"/>
              </w:rPr>
              <w:t>4</w:t>
            </w:r>
          </w:p>
        </w:tc>
      </w:tr>
      <w:tr w:rsidR="005001BF" w:rsidRPr="00F2133A" w:rsidTr="00012F99">
        <w:trPr>
          <w:jc w:val="center"/>
        </w:trPr>
        <w:tc>
          <w:tcPr>
            <w:tcW w:w="2197" w:type="dxa"/>
          </w:tcPr>
          <w:p w:rsidR="005001BF" w:rsidRPr="00F2133A" w:rsidRDefault="005001BF" w:rsidP="00012F99">
            <w:pPr>
              <w:spacing w:line="400" w:lineRule="exact"/>
              <w:jc w:val="left"/>
              <w:rPr>
                <w:rFonts w:ascii="仿宋" w:eastAsia="仿宋" w:hAnsi="仿宋"/>
                <w:szCs w:val="21"/>
              </w:rPr>
            </w:pPr>
            <w:r w:rsidRPr="00F2133A">
              <w:rPr>
                <w:rFonts w:ascii="仿宋" w:eastAsia="仿宋" w:hAnsi="仿宋"/>
                <w:szCs w:val="21"/>
              </w:rPr>
              <w:t>第四章</w:t>
            </w:r>
          </w:p>
        </w:tc>
        <w:tc>
          <w:tcPr>
            <w:tcW w:w="3081" w:type="dxa"/>
          </w:tcPr>
          <w:p w:rsidR="005001BF" w:rsidRPr="00F2133A" w:rsidRDefault="005001BF" w:rsidP="00012F99">
            <w:pPr>
              <w:spacing w:line="400" w:lineRule="exact"/>
              <w:jc w:val="left"/>
              <w:rPr>
                <w:rFonts w:ascii="仿宋" w:eastAsia="仿宋" w:hAnsi="仿宋"/>
                <w:szCs w:val="21"/>
              </w:rPr>
            </w:pPr>
            <w:r w:rsidRPr="00F2133A">
              <w:rPr>
                <w:rFonts w:ascii="仿宋" w:eastAsia="仿宋" w:hAnsi="仿宋"/>
                <w:szCs w:val="21"/>
              </w:rPr>
              <w:t>无机材料化学</w:t>
            </w:r>
          </w:p>
        </w:tc>
        <w:tc>
          <w:tcPr>
            <w:tcW w:w="1666" w:type="dxa"/>
          </w:tcPr>
          <w:p w:rsidR="005001BF" w:rsidRPr="00F2133A" w:rsidRDefault="005001BF" w:rsidP="00012F99">
            <w:pPr>
              <w:spacing w:line="400" w:lineRule="exact"/>
              <w:jc w:val="left"/>
              <w:rPr>
                <w:rFonts w:ascii="仿宋" w:eastAsia="仿宋" w:hAnsi="仿宋"/>
                <w:szCs w:val="21"/>
              </w:rPr>
            </w:pPr>
            <w:r>
              <w:rPr>
                <w:rFonts w:ascii="仿宋" w:eastAsia="仿宋" w:hAnsi="仿宋" w:hint="eastAsia"/>
                <w:szCs w:val="21"/>
              </w:rPr>
              <w:t>5</w:t>
            </w:r>
          </w:p>
        </w:tc>
      </w:tr>
      <w:tr w:rsidR="005001BF" w:rsidRPr="00F2133A" w:rsidTr="00012F99">
        <w:trPr>
          <w:jc w:val="center"/>
        </w:trPr>
        <w:tc>
          <w:tcPr>
            <w:tcW w:w="2197" w:type="dxa"/>
          </w:tcPr>
          <w:p w:rsidR="005001BF" w:rsidRPr="00F2133A" w:rsidRDefault="005001BF" w:rsidP="00012F99">
            <w:pPr>
              <w:spacing w:line="400" w:lineRule="exact"/>
              <w:jc w:val="left"/>
              <w:rPr>
                <w:rFonts w:ascii="仿宋" w:eastAsia="仿宋" w:hAnsi="仿宋"/>
                <w:szCs w:val="21"/>
              </w:rPr>
            </w:pPr>
            <w:r w:rsidRPr="00F2133A">
              <w:rPr>
                <w:rFonts w:ascii="仿宋" w:eastAsia="仿宋" w:hAnsi="仿宋"/>
                <w:szCs w:val="21"/>
              </w:rPr>
              <w:t>第五章</w:t>
            </w:r>
          </w:p>
        </w:tc>
        <w:tc>
          <w:tcPr>
            <w:tcW w:w="3081" w:type="dxa"/>
          </w:tcPr>
          <w:p w:rsidR="005001BF" w:rsidRPr="00F2133A" w:rsidRDefault="005001BF" w:rsidP="00012F99">
            <w:pPr>
              <w:spacing w:line="400" w:lineRule="exact"/>
              <w:jc w:val="left"/>
              <w:rPr>
                <w:rFonts w:ascii="仿宋" w:eastAsia="仿宋" w:hAnsi="仿宋"/>
                <w:szCs w:val="21"/>
              </w:rPr>
            </w:pPr>
            <w:r w:rsidRPr="00F2133A">
              <w:rPr>
                <w:rFonts w:ascii="仿宋" w:eastAsia="仿宋" w:hAnsi="仿宋"/>
                <w:szCs w:val="21"/>
              </w:rPr>
              <w:t>s区元素</w:t>
            </w:r>
          </w:p>
        </w:tc>
        <w:tc>
          <w:tcPr>
            <w:tcW w:w="1666" w:type="dxa"/>
          </w:tcPr>
          <w:p w:rsidR="005001BF" w:rsidRPr="00F2133A" w:rsidRDefault="005001BF" w:rsidP="00012F99">
            <w:pPr>
              <w:spacing w:line="400" w:lineRule="exact"/>
              <w:jc w:val="left"/>
              <w:rPr>
                <w:rFonts w:ascii="仿宋" w:eastAsia="仿宋" w:hAnsi="仿宋"/>
                <w:szCs w:val="21"/>
              </w:rPr>
            </w:pPr>
            <w:r>
              <w:rPr>
                <w:rFonts w:ascii="仿宋" w:eastAsia="仿宋" w:hAnsi="仿宋" w:hint="eastAsia"/>
                <w:szCs w:val="21"/>
              </w:rPr>
              <w:t>5</w:t>
            </w:r>
          </w:p>
        </w:tc>
      </w:tr>
      <w:tr w:rsidR="005001BF" w:rsidRPr="00F2133A" w:rsidTr="00012F99">
        <w:trPr>
          <w:jc w:val="center"/>
        </w:trPr>
        <w:tc>
          <w:tcPr>
            <w:tcW w:w="2197" w:type="dxa"/>
          </w:tcPr>
          <w:p w:rsidR="005001BF" w:rsidRPr="00F2133A" w:rsidRDefault="005001BF" w:rsidP="00012F99">
            <w:pPr>
              <w:spacing w:line="400" w:lineRule="exact"/>
              <w:jc w:val="left"/>
              <w:rPr>
                <w:rFonts w:ascii="仿宋" w:eastAsia="仿宋" w:hAnsi="仿宋"/>
                <w:szCs w:val="21"/>
              </w:rPr>
            </w:pPr>
            <w:r w:rsidRPr="00F2133A">
              <w:rPr>
                <w:rFonts w:ascii="仿宋" w:eastAsia="仿宋" w:hAnsi="仿宋"/>
                <w:szCs w:val="21"/>
              </w:rPr>
              <w:t>第六章</w:t>
            </w:r>
          </w:p>
        </w:tc>
        <w:tc>
          <w:tcPr>
            <w:tcW w:w="3081" w:type="dxa"/>
          </w:tcPr>
          <w:p w:rsidR="005001BF" w:rsidRPr="00F2133A" w:rsidRDefault="005001BF" w:rsidP="00012F99">
            <w:pPr>
              <w:spacing w:line="400" w:lineRule="exact"/>
              <w:jc w:val="left"/>
              <w:rPr>
                <w:rFonts w:ascii="仿宋" w:eastAsia="仿宋" w:hAnsi="仿宋"/>
                <w:szCs w:val="21"/>
              </w:rPr>
            </w:pPr>
            <w:r w:rsidRPr="00F2133A">
              <w:rPr>
                <w:rFonts w:ascii="仿宋" w:eastAsia="仿宋" w:hAnsi="仿宋"/>
                <w:szCs w:val="21"/>
              </w:rPr>
              <w:t>p区元素</w:t>
            </w:r>
          </w:p>
        </w:tc>
        <w:tc>
          <w:tcPr>
            <w:tcW w:w="1666" w:type="dxa"/>
          </w:tcPr>
          <w:p w:rsidR="005001BF" w:rsidRPr="00F2133A" w:rsidRDefault="005001BF" w:rsidP="00012F99">
            <w:pPr>
              <w:spacing w:line="400" w:lineRule="exact"/>
              <w:jc w:val="left"/>
              <w:rPr>
                <w:rFonts w:ascii="仿宋" w:eastAsia="仿宋" w:hAnsi="仿宋"/>
                <w:szCs w:val="21"/>
              </w:rPr>
            </w:pPr>
            <w:r w:rsidRPr="00F2133A">
              <w:rPr>
                <w:rFonts w:ascii="仿宋" w:eastAsia="仿宋" w:hAnsi="仿宋"/>
                <w:szCs w:val="21"/>
              </w:rPr>
              <w:t>6</w:t>
            </w:r>
          </w:p>
        </w:tc>
      </w:tr>
      <w:tr w:rsidR="005001BF" w:rsidRPr="00F2133A" w:rsidTr="00012F99">
        <w:trPr>
          <w:jc w:val="center"/>
        </w:trPr>
        <w:tc>
          <w:tcPr>
            <w:tcW w:w="2197" w:type="dxa"/>
          </w:tcPr>
          <w:p w:rsidR="005001BF" w:rsidRPr="00F2133A" w:rsidRDefault="005001BF" w:rsidP="00012F99">
            <w:pPr>
              <w:spacing w:line="400" w:lineRule="exact"/>
              <w:jc w:val="left"/>
              <w:rPr>
                <w:rFonts w:ascii="仿宋" w:eastAsia="仿宋" w:hAnsi="仿宋"/>
                <w:szCs w:val="21"/>
              </w:rPr>
            </w:pPr>
            <w:r w:rsidRPr="00F2133A">
              <w:rPr>
                <w:rFonts w:ascii="仿宋" w:eastAsia="仿宋" w:hAnsi="仿宋"/>
                <w:szCs w:val="21"/>
              </w:rPr>
              <w:t>第七章</w:t>
            </w:r>
          </w:p>
        </w:tc>
        <w:tc>
          <w:tcPr>
            <w:tcW w:w="3081" w:type="dxa"/>
          </w:tcPr>
          <w:p w:rsidR="005001BF" w:rsidRPr="00F2133A" w:rsidRDefault="005001BF" w:rsidP="00012F99">
            <w:pPr>
              <w:spacing w:line="400" w:lineRule="exact"/>
              <w:jc w:val="left"/>
              <w:rPr>
                <w:rFonts w:ascii="仿宋" w:eastAsia="仿宋" w:hAnsi="仿宋"/>
                <w:szCs w:val="21"/>
              </w:rPr>
            </w:pPr>
            <w:r w:rsidRPr="00F2133A">
              <w:rPr>
                <w:rFonts w:ascii="仿宋" w:eastAsia="仿宋" w:hAnsi="仿宋"/>
                <w:szCs w:val="21"/>
              </w:rPr>
              <w:t>d区元素</w:t>
            </w:r>
          </w:p>
        </w:tc>
        <w:tc>
          <w:tcPr>
            <w:tcW w:w="1666" w:type="dxa"/>
          </w:tcPr>
          <w:p w:rsidR="005001BF" w:rsidRPr="00F2133A" w:rsidRDefault="005001BF" w:rsidP="00012F99">
            <w:pPr>
              <w:spacing w:line="400" w:lineRule="exact"/>
              <w:jc w:val="left"/>
              <w:rPr>
                <w:rFonts w:ascii="仿宋" w:eastAsia="仿宋" w:hAnsi="仿宋"/>
                <w:szCs w:val="21"/>
              </w:rPr>
            </w:pPr>
            <w:r w:rsidRPr="00F2133A">
              <w:rPr>
                <w:rFonts w:ascii="仿宋" w:eastAsia="仿宋" w:hAnsi="仿宋" w:hint="eastAsia"/>
                <w:szCs w:val="21"/>
              </w:rPr>
              <w:t>7</w:t>
            </w:r>
          </w:p>
        </w:tc>
      </w:tr>
      <w:tr w:rsidR="005001BF" w:rsidRPr="00F2133A" w:rsidTr="00012F99">
        <w:trPr>
          <w:jc w:val="center"/>
        </w:trPr>
        <w:tc>
          <w:tcPr>
            <w:tcW w:w="2197" w:type="dxa"/>
          </w:tcPr>
          <w:p w:rsidR="005001BF" w:rsidRPr="00F2133A" w:rsidRDefault="005001BF" w:rsidP="00012F99">
            <w:pPr>
              <w:spacing w:line="400" w:lineRule="exact"/>
              <w:jc w:val="left"/>
              <w:rPr>
                <w:rFonts w:ascii="仿宋" w:eastAsia="仿宋" w:hAnsi="仿宋"/>
                <w:szCs w:val="21"/>
              </w:rPr>
            </w:pPr>
            <w:r w:rsidRPr="00F2133A">
              <w:rPr>
                <w:rFonts w:ascii="仿宋" w:eastAsia="仿宋" w:hAnsi="仿宋"/>
                <w:szCs w:val="21"/>
              </w:rPr>
              <w:t>第八章</w:t>
            </w:r>
          </w:p>
        </w:tc>
        <w:tc>
          <w:tcPr>
            <w:tcW w:w="3081" w:type="dxa"/>
          </w:tcPr>
          <w:p w:rsidR="005001BF" w:rsidRPr="00F2133A" w:rsidRDefault="005001BF" w:rsidP="00012F99">
            <w:pPr>
              <w:spacing w:line="400" w:lineRule="exact"/>
              <w:jc w:val="left"/>
              <w:rPr>
                <w:rFonts w:ascii="仿宋" w:eastAsia="仿宋" w:hAnsi="仿宋"/>
                <w:szCs w:val="21"/>
              </w:rPr>
            </w:pPr>
            <w:r w:rsidRPr="00F2133A">
              <w:rPr>
                <w:rFonts w:ascii="仿宋" w:eastAsia="仿宋" w:hAnsi="仿宋"/>
                <w:szCs w:val="21"/>
              </w:rPr>
              <w:t>f区元素</w:t>
            </w:r>
          </w:p>
        </w:tc>
        <w:tc>
          <w:tcPr>
            <w:tcW w:w="1666" w:type="dxa"/>
          </w:tcPr>
          <w:p w:rsidR="005001BF" w:rsidRPr="00F2133A" w:rsidRDefault="005001BF" w:rsidP="00012F99">
            <w:pPr>
              <w:spacing w:line="400" w:lineRule="exact"/>
              <w:jc w:val="left"/>
              <w:rPr>
                <w:rFonts w:ascii="仿宋" w:eastAsia="仿宋" w:hAnsi="仿宋"/>
                <w:szCs w:val="21"/>
              </w:rPr>
            </w:pPr>
            <w:r w:rsidRPr="00F2133A">
              <w:rPr>
                <w:rFonts w:ascii="仿宋" w:eastAsia="仿宋" w:hAnsi="仿宋" w:hint="eastAsia"/>
                <w:szCs w:val="21"/>
              </w:rPr>
              <w:t>3</w:t>
            </w:r>
          </w:p>
        </w:tc>
      </w:tr>
      <w:tr w:rsidR="005001BF" w:rsidRPr="00F2133A" w:rsidTr="00012F99">
        <w:trPr>
          <w:jc w:val="center"/>
        </w:trPr>
        <w:tc>
          <w:tcPr>
            <w:tcW w:w="2197" w:type="dxa"/>
          </w:tcPr>
          <w:p w:rsidR="005001BF" w:rsidRPr="00F2133A" w:rsidRDefault="005001BF" w:rsidP="00012F99">
            <w:pPr>
              <w:spacing w:line="400" w:lineRule="exact"/>
              <w:jc w:val="left"/>
              <w:rPr>
                <w:rFonts w:ascii="仿宋" w:eastAsia="仿宋" w:hAnsi="仿宋"/>
                <w:szCs w:val="21"/>
              </w:rPr>
            </w:pPr>
            <w:r w:rsidRPr="00F2133A">
              <w:rPr>
                <w:rFonts w:ascii="仿宋" w:eastAsia="仿宋" w:hAnsi="仿宋"/>
                <w:szCs w:val="21"/>
              </w:rPr>
              <w:t>第九章</w:t>
            </w:r>
          </w:p>
        </w:tc>
        <w:tc>
          <w:tcPr>
            <w:tcW w:w="3081" w:type="dxa"/>
          </w:tcPr>
          <w:p w:rsidR="005001BF" w:rsidRPr="00F2133A" w:rsidRDefault="005001BF" w:rsidP="00012F99">
            <w:pPr>
              <w:spacing w:line="400" w:lineRule="exact"/>
              <w:jc w:val="left"/>
              <w:rPr>
                <w:rFonts w:ascii="仿宋" w:eastAsia="仿宋" w:hAnsi="仿宋"/>
                <w:szCs w:val="21"/>
              </w:rPr>
            </w:pPr>
            <w:r w:rsidRPr="00F2133A">
              <w:rPr>
                <w:rFonts w:ascii="仿宋" w:eastAsia="仿宋" w:hAnsi="仿宋"/>
                <w:szCs w:val="21"/>
              </w:rPr>
              <w:t>生物无机化学</w:t>
            </w:r>
          </w:p>
        </w:tc>
        <w:tc>
          <w:tcPr>
            <w:tcW w:w="1666" w:type="dxa"/>
          </w:tcPr>
          <w:p w:rsidR="005001BF" w:rsidRPr="00F2133A" w:rsidRDefault="005001BF" w:rsidP="00012F99">
            <w:pPr>
              <w:spacing w:line="400" w:lineRule="exact"/>
              <w:jc w:val="left"/>
              <w:rPr>
                <w:rFonts w:ascii="仿宋" w:eastAsia="仿宋" w:hAnsi="仿宋"/>
                <w:bCs/>
                <w:szCs w:val="21"/>
              </w:rPr>
            </w:pPr>
            <w:r w:rsidRPr="00F2133A">
              <w:rPr>
                <w:rFonts w:ascii="仿宋" w:eastAsia="仿宋" w:hAnsi="仿宋" w:hint="eastAsia"/>
                <w:bCs/>
                <w:szCs w:val="21"/>
              </w:rPr>
              <w:t>2</w:t>
            </w:r>
          </w:p>
        </w:tc>
      </w:tr>
      <w:tr w:rsidR="005001BF" w:rsidRPr="00F2133A" w:rsidTr="00012F99">
        <w:trPr>
          <w:jc w:val="center"/>
        </w:trPr>
        <w:tc>
          <w:tcPr>
            <w:tcW w:w="2197" w:type="dxa"/>
          </w:tcPr>
          <w:p w:rsidR="005001BF" w:rsidRPr="00F2133A" w:rsidRDefault="005001BF" w:rsidP="00012F99">
            <w:pPr>
              <w:spacing w:line="400" w:lineRule="exact"/>
              <w:jc w:val="left"/>
              <w:rPr>
                <w:rFonts w:ascii="仿宋" w:eastAsia="仿宋" w:hAnsi="仿宋"/>
                <w:bCs/>
                <w:szCs w:val="21"/>
              </w:rPr>
            </w:pPr>
          </w:p>
        </w:tc>
        <w:tc>
          <w:tcPr>
            <w:tcW w:w="3081" w:type="dxa"/>
          </w:tcPr>
          <w:p w:rsidR="005001BF" w:rsidRPr="00F2133A" w:rsidRDefault="005001BF" w:rsidP="00012F99">
            <w:pPr>
              <w:spacing w:line="400" w:lineRule="exact"/>
              <w:jc w:val="left"/>
              <w:rPr>
                <w:rFonts w:ascii="仿宋" w:eastAsia="仿宋" w:hAnsi="仿宋"/>
                <w:bCs/>
                <w:szCs w:val="21"/>
              </w:rPr>
            </w:pPr>
            <w:r w:rsidRPr="00F2133A">
              <w:rPr>
                <w:rFonts w:ascii="仿宋" w:eastAsia="仿宋" w:hAnsi="仿宋" w:hint="eastAsia"/>
                <w:szCs w:val="21"/>
              </w:rPr>
              <w:t>总</w:t>
            </w:r>
            <w:r w:rsidRPr="00F2133A">
              <w:rPr>
                <w:rFonts w:ascii="仿宋" w:eastAsia="仿宋" w:hAnsi="仿宋"/>
                <w:szCs w:val="21"/>
              </w:rPr>
              <w:t>学时</w:t>
            </w:r>
          </w:p>
        </w:tc>
        <w:tc>
          <w:tcPr>
            <w:tcW w:w="1666" w:type="dxa"/>
          </w:tcPr>
          <w:p w:rsidR="005001BF" w:rsidRPr="00F2133A" w:rsidRDefault="005001BF" w:rsidP="00012F99">
            <w:pPr>
              <w:spacing w:line="400" w:lineRule="exact"/>
              <w:jc w:val="left"/>
              <w:rPr>
                <w:rFonts w:ascii="仿宋" w:eastAsia="仿宋" w:hAnsi="仿宋"/>
                <w:bCs/>
                <w:szCs w:val="21"/>
              </w:rPr>
            </w:pPr>
            <w:r w:rsidRPr="00F2133A">
              <w:rPr>
                <w:rFonts w:ascii="仿宋" w:eastAsia="仿宋" w:hAnsi="仿宋" w:hint="eastAsia"/>
                <w:bCs/>
                <w:szCs w:val="21"/>
              </w:rPr>
              <w:t>3</w:t>
            </w:r>
            <w:r>
              <w:rPr>
                <w:rFonts w:ascii="仿宋" w:eastAsia="仿宋" w:hAnsi="仿宋" w:hint="eastAsia"/>
                <w:bCs/>
                <w:szCs w:val="21"/>
              </w:rPr>
              <w:t>6</w:t>
            </w:r>
          </w:p>
        </w:tc>
      </w:tr>
    </w:tbl>
    <w:p w:rsidR="005001BF" w:rsidRPr="00F2133A" w:rsidRDefault="005001BF" w:rsidP="00012F99">
      <w:pPr>
        <w:widowControl/>
        <w:snapToGrid w:val="0"/>
        <w:spacing w:line="400" w:lineRule="exact"/>
        <w:jc w:val="left"/>
        <w:rPr>
          <w:rFonts w:ascii="仿宋" w:eastAsia="仿宋" w:hAnsi="仿宋"/>
          <w:color w:val="000000"/>
          <w:kern w:val="0"/>
          <w:szCs w:val="21"/>
        </w:rPr>
      </w:pPr>
    </w:p>
    <w:p w:rsidR="005001BF" w:rsidRPr="00F2133A" w:rsidRDefault="005001BF" w:rsidP="00012F99">
      <w:pPr>
        <w:widowControl/>
        <w:snapToGrid w:val="0"/>
        <w:spacing w:line="400" w:lineRule="exact"/>
        <w:ind w:firstLineChars="100" w:firstLine="280"/>
        <w:jc w:val="left"/>
        <w:rPr>
          <w:rFonts w:ascii="黑体" w:eastAsia="黑体" w:hAnsi="黑体"/>
          <w:color w:val="000000"/>
          <w:kern w:val="0"/>
          <w:sz w:val="28"/>
          <w:szCs w:val="28"/>
        </w:rPr>
      </w:pPr>
      <w:r w:rsidRPr="00F2133A">
        <w:rPr>
          <w:rFonts w:ascii="黑体" w:eastAsia="黑体" w:hAnsi="黑体"/>
          <w:color w:val="000000"/>
          <w:kern w:val="0"/>
          <w:sz w:val="28"/>
          <w:szCs w:val="28"/>
        </w:rPr>
        <w:t>7.教学内容安排及要求</w:t>
      </w:r>
    </w:p>
    <w:tbl>
      <w:tblPr>
        <w:tblStyle w:val="a7"/>
        <w:tblW w:w="8470" w:type="dxa"/>
        <w:tblLook w:val="04A0"/>
      </w:tblPr>
      <w:tblGrid>
        <w:gridCol w:w="1176"/>
        <w:gridCol w:w="66"/>
        <w:gridCol w:w="2268"/>
        <w:gridCol w:w="86"/>
        <w:gridCol w:w="2201"/>
        <w:gridCol w:w="1416"/>
        <w:gridCol w:w="1257"/>
      </w:tblGrid>
      <w:tr w:rsidR="005001BF" w:rsidRPr="00F2133A" w:rsidTr="00012F99">
        <w:tc>
          <w:tcPr>
            <w:tcW w:w="0" w:type="auto"/>
            <w:vAlign w:val="center"/>
          </w:tcPr>
          <w:p w:rsidR="005001BF" w:rsidRPr="00F2133A" w:rsidRDefault="005001BF" w:rsidP="00012F99">
            <w:pPr>
              <w:widowControl/>
              <w:spacing w:line="400" w:lineRule="exact"/>
              <w:jc w:val="left"/>
              <w:rPr>
                <w:rFonts w:ascii="仿宋" w:eastAsia="仿宋" w:hAnsi="仿宋"/>
                <w:color w:val="000000"/>
                <w:kern w:val="0"/>
                <w:szCs w:val="21"/>
              </w:rPr>
            </w:pPr>
            <w:r w:rsidRPr="00F2133A">
              <w:rPr>
                <w:rFonts w:ascii="仿宋" w:eastAsia="仿宋" w:hAnsi="仿宋"/>
                <w:color w:val="000000"/>
                <w:kern w:val="0"/>
                <w:szCs w:val="21"/>
              </w:rPr>
              <w:t>第一部分</w:t>
            </w:r>
          </w:p>
        </w:tc>
        <w:tc>
          <w:tcPr>
            <w:tcW w:w="2420" w:type="dxa"/>
            <w:gridSpan w:val="3"/>
            <w:vAlign w:val="center"/>
          </w:tcPr>
          <w:p w:rsidR="005001BF" w:rsidRPr="00F2133A" w:rsidRDefault="005001BF" w:rsidP="00012F99">
            <w:pPr>
              <w:widowControl/>
              <w:spacing w:line="400" w:lineRule="exact"/>
              <w:jc w:val="left"/>
              <w:rPr>
                <w:rFonts w:ascii="仿宋" w:eastAsia="仿宋" w:hAnsi="仿宋"/>
                <w:color w:val="000000"/>
                <w:kern w:val="0"/>
                <w:szCs w:val="21"/>
              </w:rPr>
            </w:pPr>
            <w:r w:rsidRPr="00F2133A">
              <w:rPr>
                <w:rFonts w:ascii="仿宋" w:eastAsia="仿宋" w:hAnsi="仿宋"/>
                <w:color w:val="000000"/>
                <w:kern w:val="0"/>
                <w:szCs w:val="21"/>
              </w:rPr>
              <w:t>绪论</w:t>
            </w:r>
          </w:p>
        </w:tc>
        <w:tc>
          <w:tcPr>
            <w:tcW w:w="2201" w:type="dxa"/>
            <w:vAlign w:val="center"/>
          </w:tcPr>
          <w:p w:rsidR="005001BF" w:rsidRPr="00F2133A" w:rsidRDefault="005001BF" w:rsidP="00012F99">
            <w:pPr>
              <w:widowControl/>
              <w:spacing w:line="400" w:lineRule="exact"/>
              <w:jc w:val="left"/>
              <w:rPr>
                <w:rFonts w:ascii="仿宋" w:eastAsia="仿宋" w:hAnsi="仿宋"/>
                <w:color w:val="000000"/>
                <w:kern w:val="0"/>
                <w:szCs w:val="21"/>
              </w:rPr>
            </w:pPr>
            <w:r w:rsidRPr="00F2133A">
              <w:rPr>
                <w:rFonts w:ascii="仿宋" w:eastAsia="仿宋" w:hAnsi="仿宋"/>
                <w:color w:val="000000"/>
                <w:kern w:val="0"/>
                <w:szCs w:val="21"/>
                <w:bdr w:val="single" w:sz="4" w:space="0" w:color="auto"/>
              </w:rPr>
              <w:t>√</w:t>
            </w:r>
            <w:r w:rsidRPr="00F2133A">
              <w:rPr>
                <w:rFonts w:ascii="仿宋" w:eastAsia="仿宋" w:hAnsi="仿宋"/>
                <w:color w:val="000000"/>
                <w:kern w:val="0"/>
                <w:szCs w:val="21"/>
              </w:rPr>
              <w:t>理论/□实践</w:t>
            </w:r>
          </w:p>
        </w:tc>
        <w:tc>
          <w:tcPr>
            <w:tcW w:w="1416" w:type="dxa"/>
            <w:vAlign w:val="center"/>
          </w:tcPr>
          <w:p w:rsidR="005001BF" w:rsidRPr="00F2133A" w:rsidRDefault="005001BF" w:rsidP="00012F99">
            <w:pPr>
              <w:widowControl/>
              <w:spacing w:line="400" w:lineRule="exact"/>
              <w:jc w:val="left"/>
              <w:rPr>
                <w:rFonts w:ascii="仿宋" w:eastAsia="仿宋" w:hAnsi="仿宋"/>
                <w:color w:val="000000"/>
                <w:kern w:val="0"/>
                <w:szCs w:val="21"/>
              </w:rPr>
            </w:pPr>
            <w:r w:rsidRPr="00F2133A">
              <w:rPr>
                <w:rFonts w:ascii="仿宋" w:eastAsia="仿宋" w:hAnsi="仿宋"/>
                <w:color w:val="000000"/>
                <w:kern w:val="0"/>
                <w:szCs w:val="21"/>
              </w:rPr>
              <w:t>学时</w:t>
            </w:r>
          </w:p>
        </w:tc>
        <w:tc>
          <w:tcPr>
            <w:tcW w:w="1257" w:type="dxa"/>
            <w:vAlign w:val="center"/>
          </w:tcPr>
          <w:p w:rsidR="005001BF" w:rsidRPr="00F2133A" w:rsidRDefault="005001BF" w:rsidP="00012F99">
            <w:pPr>
              <w:widowControl/>
              <w:spacing w:line="400" w:lineRule="exact"/>
              <w:jc w:val="left"/>
              <w:rPr>
                <w:rFonts w:ascii="仿宋" w:eastAsia="仿宋" w:hAnsi="仿宋"/>
                <w:color w:val="000000"/>
                <w:kern w:val="0"/>
                <w:szCs w:val="21"/>
              </w:rPr>
            </w:pPr>
            <w:r w:rsidRPr="00F2133A">
              <w:rPr>
                <w:rFonts w:ascii="仿宋" w:eastAsia="仿宋" w:hAnsi="仿宋"/>
                <w:color w:val="000000"/>
                <w:kern w:val="0"/>
                <w:szCs w:val="21"/>
              </w:rPr>
              <w:t>2</w:t>
            </w:r>
          </w:p>
        </w:tc>
      </w:tr>
      <w:tr w:rsidR="005001BF" w:rsidRPr="00F2133A" w:rsidTr="00012F99">
        <w:tc>
          <w:tcPr>
            <w:tcW w:w="8470" w:type="dxa"/>
            <w:gridSpan w:val="7"/>
            <w:vAlign w:val="center"/>
          </w:tcPr>
          <w:p w:rsidR="005001BF" w:rsidRPr="00F2133A" w:rsidRDefault="005001BF" w:rsidP="00012F99">
            <w:pPr>
              <w:spacing w:line="400" w:lineRule="exact"/>
              <w:ind w:firstLineChars="200" w:firstLine="422"/>
              <w:jc w:val="left"/>
              <w:rPr>
                <w:rFonts w:ascii="仿宋" w:eastAsia="仿宋" w:hAnsi="仿宋"/>
                <w:szCs w:val="21"/>
              </w:rPr>
            </w:pPr>
            <w:r w:rsidRPr="00F2133A">
              <w:rPr>
                <w:rFonts w:ascii="仿宋" w:eastAsia="仿宋" w:hAnsi="仿宋"/>
                <w:b/>
                <w:szCs w:val="21"/>
              </w:rPr>
              <w:t>教学要求：</w:t>
            </w:r>
            <w:r w:rsidRPr="00F2133A">
              <w:rPr>
                <w:rFonts w:ascii="仿宋" w:eastAsia="仿宋" w:hAnsi="仿宋"/>
                <w:szCs w:val="21"/>
              </w:rPr>
              <w:t>了解无机化学的发展历史；了解无机化学发展的现状和未来发展的可能方向；了解现代无机化学发展的特点。</w:t>
            </w:r>
          </w:p>
          <w:p w:rsidR="005001BF" w:rsidRPr="00F2133A" w:rsidRDefault="005001BF" w:rsidP="00012F99">
            <w:pPr>
              <w:spacing w:line="400" w:lineRule="exact"/>
              <w:jc w:val="left"/>
              <w:rPr>
                <w:rFonts w:ascii="仿宋" w:eastAsia="仿宋" w:hAnsi="仿宋"/>
                <w:color w:val="000000"/>
                <w:kern w:val="0"/>
                <w:szCs w:val="21"/>
              </w:rPr>
            </w:pPr>
            <w:r w:rsidRPr="00F2133A">
              <w:rPr>
                <w:rFonts w:ascii="仿宋" w:eastAsia="仿宋" w:hAnsi="仿宋"/>
                <w:color w:val="000000"/>
                <w:kern w:val="0"/>
                <w:szCs w:val="21"/>
              </w:rPr>
              <w:lastRenderedPageBreak/>
              <w:t>1.一级知识点：</w:t>
            </w:r>
          </w:p>
          <w:p w:rsidR="005001BF" w:rsidRPr="00F2133A" w:rsidRDefault="005001BF" w:rsidP="00012F99">
            <w:pPr>
              <w:numPr>
                <w:ilvl w:val="0"/>
                <w:numId w:val="42"/>
              </w:numPr>
              <w:spacing w:line="400" w:lineRule="exact"/>
              <w:jc w:val="left"/>
              <w:rPr>
                <w:rFonts w:ascii="仿宋" w:eastAsia="仿宋" w:hAnsi="仿宋"/>
                <w:color w:val="000000"/>
                <w:kern w:val="0"/>
                <w:szCs w:val="21"/>
              </w:rPr>
            </w:pPr>
            <w:r w:rsidRPr="00F2133A">
              <w:rPr>
                <w:rFonts w:ascii="仿宋" w:eastAsia="仿宋" w:hAnsi="仿宋"/>
                <w:color w:val="000000"/>
                <w:kern w:val="0"/>
                <w:szCs w:val="21"/>
              </w:rPr>
              <w:t xml:space="preserve">无机化学的发展历史； </w:t>
            </w:r>
          </w:p>
          <w:p w:rsidR="005001BF" w:rsidRPr="00F2133A" w:rsidRDefault="005001BF" w:rsidP="00012F99">
            <w:pPr>
              <w:numPr>
                <w:ilvl w:val="0"/>
                <w:numId w:val="42"/>
              </w:numPr>
              <w:spacing w:line="400" w:lineRule="exact"/>
              <w:jc w:val="left"/>
              <w:rPr>
                <w:rFonts w:ascii="仿宋" w:eastAsia="仿宋" w:hAnsi="仿宋"/>
                <w:color w:val="000000"/>
                <w:kern w:val="0"/>
                <w:szCs w:val="21"/>
              </w:rPr>
            </w:pPr>
            <w:r w:rsidRPr="00F2133A">
              <w:rPr>
                <w:rFonts w:ascii="仿宋" w:eastAsia="仿宋" w:hAnsi="仿宋"/>
                <w:color w:val="000000"/>
                <w:kern w:val="0"/>
                <w:szCs w:val="21"/>
              </w:rPr>
              <w:t>无机化学发展的现状。</w:t>
            </w:r>
          </w:p>
          <w:p w:rsidR="005001BF" w:rsidRPr="00F2133A" w:rsidRDefault="005001BF" w:rsidP="00012F99">
            <w:pPr>
              <w:widowControl/>
              <w:spacing w:line="400" w:lineRule="exact"/>
              <w:jc w:val="left"/>
              <w:rPr>
                <w:rFonts w:ascii="仿宋" w:eastAsia="仿宋" w:hAnsi="仿宋"/>
                <w:color w:val="000000"/>
                <w:kern w:val="0"/>
                <w:szCs w:val="21"/>
              </w:rPr>
            </w:pPr>
            <w:r w:rsidRPr="00F2133A">
              <w:rPr>
                <w:rFonts w:ascii="仿宋" w:eastAsia="仿宋" w:hAnsi="仿宋"/>
                <w:color w:val="000000"/>
                <w:kern w:val="0"/>
                <w:szCs w:val="21"/>
              </w:rPr>
              <w:t>2.二级知识点：</w:t>
            </w:r>
          </w:p>
          <w:p w:rsidR="005001BF" w:rsidRPr="00F2133A" w:rsidRDefault="005001BF" w:rsidP="00012F99">
            <w:pPr>
              <w:numPr>
                <w:ilvl w:val="0"/>
                <w:numId w:val="43"/>
              </w:numPr>
              <w:spacing w:line="400" w:lineRule="exact"/>
              <w:jc w:val="left"/>
              <w:rPr>
                <w:rFonts w:ascii="仿宋" w:eastAsia="仿宋" w:hAnsi="仿宋"/>
                <w:color w:val="000000"/>
                <w:kern w:val="0"/>
                <w:szCs w:val="21"/>
              </w:rPr>
            </w:pPr>
            <w:r w:rsidRPr="00F2133A">
              <w:rPr>
                <w:rFonts w:ascii="仿宋" w:eastAsia="仿宋" w:hAnsi="仿宋"/>
                <w:color w:val="000000"/>
                <w:kern w:val="0"/>
                <w:szCs w:val="21"/>
              </w:rPr>
              <w:t>现代无机化学发展的特点；</w:t>
            </w:r>
          </w:p>
          <w:p w:rsidR="005001BF" w:rsidRPr="00F2133A" w:rsidRDefault="005001BF" w:rsidP="00012F99">
            <w:pPr>
              <w:numPr>
                <w:ilvl w:val="0"/>
                <w:numId w:val="43"/>
              </w:numPr>
              <w:spacing w:line="400" w:lineRule="exact"/>
              <w:jc w:val="left"/>
              <w:rPr>
                <w:rFonts w:ascii="仿宋" w:eastAsia="仿宋" w:hAnsi="仿宋"/>
                <w:color w:val="000000"/>
                <w:kern w:val="0"/>
                <w:szCs w:val="21"/>
              </w:rPr>
            </w:pPr>
            <w:r w:rsidRPr="00F2133A">
              <w:rPr>
                <w:rFonts w:ascii="仿宋" w:eastAsia="仿宋" w:hAnsi="仿宋"/>
                <w:color w:val="000000"/>
                <w:kern w:val="0"/>
                <w:szCs w:val="21"/>
              </w:rPr>
              <w:t>中级无机化学学习方法</w:t>
            </w:r>
            <w:r w:rsidRPr="00F2133A">
              <w:rPr>
                <w:rFonts w:ascii="仿宋" w:eastAsia="仿宋" w:hAnsi="仿宋" w:hint="eastAsia"/>
                <w:color w:val="000000"/>
                <w:kern w:val="0"/>
                <w:szCs w:val="21"/>
              </w:rPr>
              <w:t>。</w:t>
            </w:r>
          </w:p>
          <w:p w:rsidR="005001BF" w:rsidRPr="00F2133A" w:rsidRDefault="005001BF" w:rsidP="00012F99">
            <w:pPr>
              <w:widowControl/>
              <w:spacing w:line="400" w:lineRule="exact"/>
              <w:jc w:val="left"/>
              <w:rPr>
                <w:rFonts w:ascii="仿宋" w:eastAsia="仿宋" w:hAnsi="仿宋"/>
                <w:color w:val="000000"/>
                <w:kern w:val="0"/>
                <w:szCs w:val="21"/>
              </w:rPr>
            </w:pPr>
            <w:r w:rsidRPr="00F2133A">
              <w:rPr>
                <w:rFonts w:ascii="仿宋" w:eastAsia="仿宋" w:hAnsi="仿宋"/>
                <w:color w:val="000000"/>
                <w:kern w:val="0"/>
                <w:szCs w:val="21"/>
              </w:rPr>
              <w:t>3.三级知识点：</w:t>
            </w:r>
          </w:p>
          <w:p w:rsidR="005001BF" w:rsidRPr="00F2133A" w:rsidRDefault="005001BF" w:rsidP="00012F99">
            <w:pPr>
              <w:widowControl/>
              <w:spacing w:line="400" w:lineRule="exact"/>
              <w:jc w:val="left"/>
              <w:rPr>
                <w:rFonts w:ascii="仿宋" w:eastAsia="仿宋" w:hAnsi="仿宋"/>
                <w:color w:val="000000"/>
                <w:kern w:val="0"/>
                <w:szCs w:val="21"/>
              </w:rPr>
            </w:pPr>
            <w:r w:rsidRPr="00F2133A">
              <w:rPr>
                <w:rFonts w:ascii="仿宋" w:eastAsia="仿宋" w:hAnsi="仿宋"/>
                <w:szCs w:val="21"/>
              </w:rPr>
              <w:t xml:space="preserve">(1) </w:t>
            </w:r>
            <w:r w:rsidRPr="00F2133A">
              <w:rPr>
                <w:rFonts w:ascii="仿宋" w:eastAsia="仿宋" w:hAnsi="仿宋"/>
                <w:color w:val="000000"/>
                <w:kern w:val="0"/>
                <w:szCs w:val="21"/>
              </w:rPr>
              <w:t>未来</w:t>
            </w:r>
            <w:r w:rsidRPr="00F2133A">
              <w:rPr>
                <w:rFonts w:ascii="仿宋" w:eastAsia="仿宋" w:hAnsi="仿宋" w:hint="eastAsia"/>
                <w:color w:val="000000"/>
                <w:kern w:val="0"/>
                <w:szCs w:val="21"/>
              </w:rPr>
              <w:t>无机化学</w:t>
            </w:r>
            <w:r w:rsidRPr="00F2133A">
              <w:rPr>
                <w:rFonts w:ascii="仿宋" w:eastAsia="仿宋" w:hAnsi="仿宋"/>
                <w:color w:val="000000"/>
                <w:kern w:val="0"/>
                <w:szCs w:val="21"/>
              </w:rPr>
              <w:t>发展</w:t>
            </w:r>
            <w:r w:rsidRPr="00F2133A">
              <w:rPr>
                <w:rFonts w:ascii="仿宋" w:eastAsia="仿宋" w:hAnsi="仿宋" w:hint="eastAsia"/>
                <w:color w:val="000000"/>
                <w:kern w:val="0"/>
                <w:szCs w:val="21"/>
              </w:rPr>
              <w:t>的方向</w:t>
            </w:r>
            <w:r w:rsidRPr="00F2133A">
              <w:rPr>
                <w:rFonts w:ascii="仿宋" w:eastAsia="仿宋" w:hAnsi="仿宋"/>
                <w:color w:val="000000"/>
                <w:kern w:val="0"/>
                <w:szCs w:val="21"/>
              </w:rPr>
              <w:t>。</w:t>
            </w:r>
          </w:p>
        </w:tc>
      </w:tr>
      <w:tr w:rsidR="005001BF" w:rsidRPr="00F2133A" w:rsidTr="00012F99">
        <w:tc>
          <w:tcPr>
            <w:tcW w:w="0" w:type="auto"/>
            <w:vAlign w:val="center"/>
          </w:tcPr>
          <w:p w:rsidR="005001BF" w:rsidRPr="00F2133A" w:rsidRDefault="005001BF" w:rsidP="00012F99">
            <w:pPr>
              <w:widowControl/>
              <w:spacing w:line="400" w:lineRule="exact"/>
              <w:jc w:val="left"/>
              <w:rPr>
                <w:rFonts w:ascii="仿宋" w:eastAsia="仿宋" w:hAnsi="仿宋"/>
                <w:color w:val="000000"/>
                <w:kern w:val="0"/>
                <w:szCs w:val="21"/>
              </w:rPr>
            </w:pPr>
            <w:r w:rsidRPr="00F2133A">
              <w:rPr>
                <w:rFonts w:ascii="仿宋" w:eastAsia="仿宋" w:hAnsi="仿宋"/>
                <w:color w:val="000000"/>
                <w:kern w:val="0"/>
                <w:szCs w:val="21"/>
              </w:rPr>
              <w:lastRenderedPageBreak/>
              <w:t>第二部分</w:t>
            </w:r>
          </w:p>
        </w:tc>
        <w:tc>
          <w:tcPr>
            <w:tcW w:w="2420" w:type="dxa"/>
            <w:gridSpan w:val="3"/>
            <w:vAlign w:val="center"/>
          </w:tcPr>
          <w:p w:rsidR="005001BF" w:rsidRPr="00F2133A" w:rsidRDefault="005001BF" w:rsidP="00012F99">
            <w:pPr>
              <w:widowControl/>
              <w:spacing w:line="400" w:lineRule="exact"/>
              <w:jc w:val="left"/>
              <w:rPr>
                <w:rFonts w:ascii="仿宋" w:eastAsia="仿宋" w:hAnsi="仿宋"/>
                <w:color w:val="000000"/>
                <w:kern w:val="0"/>
                <w:szCs w:val="21"/>
              </w:rPr>
            </w:pPr>
            <w:r w:rsidRPr="00F2133A">
              <w:rPr>
                <w:rFonts w:ascii="仿宋" w:eastAsia="仿宋" w:hAnsi="仿宋"/>
                <w:color w:val="000000"/>
                <w:kern w:val="0"/>
                <w:szCs w:val="21"/>
              </w:rPr>
              <w:t>原子，分子和元素周期性</w:t>
            </w:r>
          </w:p>
        </w:tc>
        <w:tc>
          <w:tcPr>
            <w:tcW w:w="2201" w:type="dxa"/>
            <w:vAlign w:val="center"/>
          </w:tcPr>
          <w:p w:rsidR="005001BF" w:rsidRPr="00F2133A" w:rsidRDefault="005001BF" w:rsidP="00012F99">
            <w:pPr>
              <w:widowControl/>
              <w:spacing w:line="400" w:lineRule="exact"/>
              <w:jc w:val="left"/>
              <w:rPr>
                <w:rFonts w:ascii="仿宋" w:eastAsia="仿宋" w:hAnsi="仿宋"/>
                <w:color w:val="000000"/>
                <w:kern w:val="0"/>
                <w:szCs w:val="21"/>
              </w:rPr>
            </w:pPr>
            <w:r w:rsidRPr="00F2133A">
              <w:rPr>
                <w:rFonts w:ascii="仿宋" w:eastAsia="仿宋" w:hAnsi="仿宋"/>
                <w:color w:val="000000"/>
                <w:kern w:val="0"/>
                <w:szCs w:val="21"/>
                <w:bdr w:val="single" w:sz="4" w:space="0" w:color="auto"/>
              </w:rPr>
              <w:t>√</w:t>
            </w:r>
            <w:r w:rsidRPr="00F2133A">
              <w:rPr>
                <w:rFonts w:ascii="仿宋" w:eastAsia="仿宋" w:hAnsi="仿宋"/>
                <w:color w:val="000000"/>
                <w:kern w:val="0"/>
                <w:szCs w:val="21"/>
              </w:rPr>
              <w:t>理论/□实践</w:t>
            </w:r>
          </w:p>
        </w:tc>
        <w:tc>
          <w:tcPr>
            <w:tcW w:w="1416" w:type="dxa"/>
            <w:vAlign w:val="center"/>
          </w:tcPr>
          <w:p w:rsidR="005001BF" w:rsidRPr="00F2133A" w:rsidRDefault="005001BF" w:rsidP="00012F99">
            <w:pPr>
              <w:widowControl/>
              <w:spacing w:line="400" w:lineRule="exact"/>
              <w:jc w:val="left"/>
              <w:rPr>
                <w:rFonts w:ascii="仿宋" w:eastAsia="仿宋" w:hAnsi="仿宋"/>
                <w:color w:val="000000"/>
                <w:kern w:val="0"/>
                <w:szCs w:val="21"/>
              </w:rPr>
            </w:pPr>
            <w:r w:rsidRPr="00F2133A">
              <w:rPr>
                <w:rFonts w:ascii="仿宋" w:eastAsia="仿宋" w:hAnsi="仿宋"/>
                <w:color w:val="000000"/>
                <w:kern w:val="0"/>
                <w:szCs w:val="21"/>
              </w:rPr>
              <w:t>学时</w:t>
            </w:r>
          </w:p>
        </w:tc>
        <w:tc>
          <w:tcPr>
            <w:tcW w:w="1257" w:type="dxa"/>
            <w:vAlign w:val="center"/>
          </w:tcPr>
          <w:p w:rsidR="005001BF" w:rsidRPr="00F2133A" w:rsidRDefault="005001BF" w:rsidP="00012F99">
            <w:pPr>
              <w:widowControl/>
              <w:spacing w:line="400" w:lineRule="exact"/>
              <w:jc w:val="left"/>
              <w:rPr>
                <w:rFonts w:ascii="仿宋" w:eastAsia="仿宋" w:hAnsi="仿宋"/>
                <w:color w:val="000000"/>
                <w:kern w:val="0"/>
                <w:szCs w:val="21"/>
              </w:rPr>
            </w:pPr>
            <w:r w:rsidRPr="00F2133A">
              <w:rPr>
                <w:rFonts w:ascii="仿宋" w:eastAsia="仿宋" w:hAnsi="仿宋" w:hint="eastAsia"/>
                <w:color w:val="000000"/>
                <w:kern w:val="0"/>
                <w:szCs w:val="21"/>
              </w:rPr>
              <w:t>2</w:t>
            </w:r>
          </w:p>
        </w:tc>
      </w:tr>
      <w:tr w:rsidR="005001BF" w:rsidRPr="00F2133A" w:rsidTr="00012F99">
        <w:trPr>
          <w:trHeight w:val="4076"/>
        </w:trPr>
        <w:tc>
          <w:tcPr>
            <w:tcW w:w="8470" w:type="dxa"/>
            <w:gridSpan w:val="7"/>
            <w:vAlign w:val="center"/>
          </w:tcPr>
          <w:p w:rsidR="005001BF" w:rsidRPr="00F2133A" w:rsidRDefault="005001BF" w:rsidP="00012F99">
            <w:pPr>
              <w:spacing w:line="400" w:lineRule="exact"/>
              <w:ind w:firstLineChars="200" w:firstLine="422"/>
              <w:jc w:val="left"/>
              <w:rPr>
                <w:rFonts w:ascii="仿宋" w:eastAsia="仿宋" w:hAnsi="仿宋"/>
                <w:szCs w:val="21"/>
              </w:rPr>
            </w:pPr>
            <w:r w:rsidRPr="00F2133A">
              <w:rPr>
                <w:rFonts w:ascii="仿宋" w:eastAsia="仿宋" w:hAnsi="仿宋"/>
                <w:b/>
                <w:szCs w:val="21"/>
              </w:rPr>
              <w:t>教学要求：</w:t>
            </w:r>
            <w:r w:rsidRPr="00F2133A">
              <w:rPr>
                <w:rFonts w:ascii="仿宋" w:eastAsia="仿宋" w:hAnsi="仿宋"/>
                <w:szCs w:val="21"/>
              </w:rPr>
              <w:t>复习原子结构理论，学会用徐光宪改进的Slater规则计算电子的屏蔽常数；掌握以O</w:t>
            </w:r>
            <w:r w:rsidRPr="00F2133A">
              <w:rPr>
                <w:rFonts w:ascii="仿宋" w:eastAsia="仿宋" w:hAnsi="仿宋"/>
                <w:szCs w:val="21"/>
                <w:vertAlign w:val="subscript"/>
              </w:rPr>
              <w:t>2</w:t>
            </w:r>
            <w:r w:rsidRPr="00F2133A">
              <w:rPr>
                <w:rFonts w:ascii="仿宋" w:eastAsia="仿宋" w:hAnsi="仿宋" w:hint="eastAsia"/>
                <w:szCs w:val="21"/>
              </w:rPr>
              <w:t>和</w:t>
            </w:r>
            <w:r w:rsidRPr="00F2133A">
              <w:rPr>
                <w:rFonts w:ascii="仿宋" w:eastAsia="仿宋" w:hAnsi="仿宋"/>
                <w:szCs w:val="21"/>
              </w:rPr>
              <w:t>N</w:t>
            </w:r>
            <w:r w:rsidRPr="00F2133A">
              <w:rPr>
                <w:rFonts w:ascii="仿宋" w:eastAsia="仿宋" w:hAnsi="仿宋"/>
                <w:szCs w:val="21"/>
                <w:vertAlign w:val="subscript"/>
              </w:rPr>
              <w:t xml:space="preserve">2 </w:t>
            </w:r>
            <w:r w:rsidRPr="00F2133A">
              <w:rPr>
                <w:rFonts w:ascii="仿宋" w:eastAsia="仿宋" w:hAnsi="仿宋"/>
                <w:szCs w:val="21"/>
              </w:rPr>
              <w:t>为代表的同核双原子分子，以 CO 和NO为代表的异核双原子分子的分子轨道能级图；运用杂化轨道理论，价电子对互斥理论判断、预测小分子的构型；掌握周期反常现象的表现形式及合理解释。</w:t>
            </w:r>
          </w:p>
          <w:p w:rsidR="005001BF" w:rsidRPr="00F2133A" w:rsidRDefault="005001BF" w:rsidP="00012F99">
            <w:pPr>
              <w:spacing w:line="400" w:lineRule="exact"/>
              <w:jc w:val="left"/>
              <w:rPr>
                <w:rFonts w:ascii="仿宋" w:eastAsia="仿宋" w:hAnsi="仿宋"/>
                <w:color w:val="000000"/>
                <w:kern w:val="0"/>
                <w:szCs w:val="21"/>
              </w:rPr>
            </w:pPr>
            <w:r w:rsidRPr="00F2133A">
              <w:rPr>
                <w:rFonts w:ascii="仿宋" w:eastAsia="仿宋" w:hAnsi="仿宋"/>
                <w:color w:val="000000"/>
                <w:kern w:val="0"/>
                <w:szCs w:val="21"/>
              </w:rPr>
              <w:t>1.一级知识点：</w:t>
            </w:r>
          </w:p>
          <w:p w:rsidR="005001BF" w:rsidRPr="00F2133A" w:rsidRDefault="005001BF" w:rsidP="00012F99">
            <w:pPr>
              <w:numPr>
                <w:ilvl w:val="0"/>
                <w:numId w:val="44"/>
              </w:numPr>
              <w:spacing w:line="400" w:lineRule="exact"/>
              <w:jc w:val="left"/>
              <w:rPr>
                <w:rFonts w:ascii="仿宋" w:eastAsia="仿宋" w:hAnsi="仿宋"/>
                <w:color w:val="000000"/>
                <w:kern w:val="0"/>
                <w:szCs w:val="21"/>
              </w:rPr>
            </w:pPr>
            <w:r w:rsidRPr="00F2133A">
              <w:rPr>
                <w:rFonts w:ascii="仿宋" w:eastAsia="仿宋" w:hAnsi="仿宋" w:hint="eastAsia"/>
                <w:color w:val="000000"/>
                <w:kern w:val="0"/>
                <w:szCs w:val="21"/>
              </w:rPr>
              <w:t>运用</w:t>
            </w:r>
            <w:r w:rsidRPr="00F2133A">
              <w:rPr>
                <w:rFonts w:ascii="仿宋" w:eastAsia="仿宋" w:hAnsi="仿宋"/>
                <w:color w:val="000000"/>
                <w:kern w:val="0"/>
                <w:szCs w:val="21"/>
              </w:rPr>
              <w:t>徐光宪改进的Slater规则计算电子的屏蔽常数；</w:t>
            </w:r>
          </w:p>
          <w:p w:rsidR="005001BF" w:rsidRPr="00F2133A" w:rsidRDefault="005001BF" w:rsidP="00012F99">
            <w:pPr>
              <w:numPr>
                <w:ilvl w:val="0"/>
                <w:numId w:val="44"/>
              </w:numPr>
              <w:spacing w:line="400" w:lineRule="exact"/>
              <w:jc w:val="left"/>
              <w:rPr>
                <w:rFonts w:ascii="仿宋" w:eastAsia="仿宋" w:hAnsi="仿宋"/>
                <w:color w:val="000000"/>
                <w:kern w:val="0"/>
                <w:szCs w:val="21"/>
              </w:rPr>
            </w:pPr>
            <w:r w:rsidRPr="00F2133A">
              <w:rPr>
                <w:rFonts w:ascii="仿宋" w:eastAsia="仿宋" w:hAnsi="仿宋"/>
                <w:color w:val="000000"/>
                <w:kern w:val="0"/>
                <w:szCs w:val="21"/>
              </w:rPr>
              <w:t>以CO和NO为代表的异核双原子分子的分子轨道能级图</w:t>
            </w:r>
            <w:r w:rsidRPr="00F2133A">
              <w:rPr>
                <w:rFonts w:ascii="仿宋" w:eastAsia="仿宋" w:hAnsi="仿宋" w:hint="eastAsia"/>
                <w:color w:val="000000"/>
                <w:kern w:val="0"/>
                <w:szCs w:val="21"/>
              </w:rPr>
              <w:t>。</w:t>
            </w:r>
          </w:p>
          <w:p w:rsidR="005001BF" w:rsidRPr="00F2133A" w:rsidRDefault="005001BF" w:rsidP="00012F99">
            <w:pPr>
              <w:spacing w:line="400" w:lineRule="exact"/>
              <w:jc w:val="left"/>
              <w:rPr>
                <w:rFonts w:ascii="仿宋" w:eastAsia="仿宋" w:hAnsi="仿宋"/>
                <w:color w:val="000000"/>
                <w:kern w:val="0"/>
                <w:szCs w:val="21"/>
              </w:rPr>
            </w:pPr>
            <w:r w:rsidRPr="00F2133A">
              <w:rPr>
                <w:rFonts w:ascii="仿宋" w:eastAsia="仿宋" w:hAnsi="仿宋"/>
                <w:color w:val="000000"/>
                <w:kern w:val="0"/>
                <w:szCs w:val="21"/>
              </w:rPr>
              <w:t>2.二级知识点：</w:t>
            </w:r>
          </w:p>
          <w:p w:rsidR="005001BF" w:rsidRPr="00F2133A" w:rsidRDefault="005001BF" w:rsidP="00012F99">
            <w:pPr>
              <w:spacing w:line="400" w:lineRule="exact"/>
              <w:jc w:val="left"/>
              <w:rPr>
                <w:rFonts w:ascii="仿宋" w:eastAsia="仿宋" w:hAnsi="仿宋"/>
                <w:color w:val="000000"/>
                <w:kern w:val="0"/>
                <w:szCs w:val="21"/>
              </w:rPr>
            </w:pPr>
            <w:r w:rsidRPr="00F2133A">
              <w:rPr>
                <w:rFonts w:ascii="仿宋" w:eastAsia="仿宋" w:hAnsi="仿宋"/>
                <w:color w:val="000000"/>
                <w:kern w:val="0"/>
                <w:szCs w:val="21"/>
              </w:rPr>
              <w:t>(1)</w:t>
            </w:r>
            <w:r w:rsidRPr="00F2133A">
              <w:rPr>
                <w:rFonts w:ascii="仿宋" w:eastAsia="仿宋" w:hAnsi="仿宋" w:hint="eastAsia"/>
                <w:color w:val="000000"/>
                <w:kern w:val="0"/>
                <w:szCs w:val="21"/>
              </w:rPr>
              <w:t xml:space="preserve"> </w:t>
            </w:r>
            <w:r w:rsidRPr="00F2133A">
              <w:rPr>
                <w:rFonts w:ascii="仿宋" w:eastAsia="仿宋" w:hAnsi="仿宋"/>
                <w:color w:val="000000"/>
                <w:kern w:val="0"/>
                <w:szCs w:val="21"/>
              </w:rPr>
              <w:t>周期反常现象的表现形式及合理解释。</w:t>
            </w:r>
          </w:p>
          <w:p w:rsidR="005001BF" w:rsidRPr="00F2133A" w:rsidRDefault="005001BF" w:rsidP="00012F99">
            <w:pPr>
              <w:spacing w:line="400" w:lineRule="exact"/>
              <w:jc w:val="left"/>
              <w:rPr>
                <w:rFonts w:ascii="仿宋" w:eastAsia="仿宋" w:hAnsi="仿宋"/>
                <w:color w:val="000000"/>
                <w:kern w:val="0"/>
                <w:szCs w:val="21"/>
              </w:rPr>
            </w:pPr>
            <w:r w:rsidRPr="00F2133A">
              <w:rPr>
                <w:rFonts w:ascii="仿宋" w:eastAsia="仿宋" w:hAnsi="仿宋"/>
                <w:color w:val="000000"/>
                <w:kern w:val="0"/>
                <w:szCs w:val="21"/>
              </w:rPr>
              <w:t>3.三级知识点：</w:t>
            </w:r>
          </w:p>
          <w:p w:rsidR="005001BF" w:rsidRPr="00F2133A" w:rsidRDefault="005001BF" w:rsidP="00012F99">
            <w:pPr>
              <w:spacing w:line="400" w:lineRule="exact"/>
              <w:jc w:val="left"/>
              <w:rPr>
                <w:rFonts w:ascii="仿宋" w:eastAsia="仿宋" w:hAnsi="仿宋"/>
                <w:color w:val="000000"/>
                <w:kern w:val="0"/>
                <w:szCs w:val="21"/>
              </w:rPr>
            </w:pPr>
            <w:r w:rsidRPr="00F2133A">
              <w:rPr>
                <w:rFonts w:ascii="仿宋" w:eastAsia="仿宋" w:hAnsi="仿宋" w:hint="eastAsia"/>
                <w:color w:val="000000"/>
                <w:kern w:val="0"/>
                <w:szCs w:val="21"/>
              </w:rPr>
              <w:t xml:space="preserve">(1) </w:t>
            </w:r>
            <w:r w:rsidRPr="00F2133A">
              <w:rPr>
                <w:rFonts w:ascii="仿宋" w:eastAsia="仿宋" w:hAnsi="仿宋"/>
                <w:color w:val="000000"/>
                <w:kern w:val="0"/>
                <w:szCs w:val="21"/>
              </w:rPr>
              <w:t>分子的对称性与偶极矩的关系</w:t>
            </w:r>
            <w:r w:rsidRPr="00F2133A">
              <w:rPr>
                <w:rFonts w:ascii="仿宋" w:eastAsia="仿宋" w:hAnsi="仿宋" w:hint="eastAsia"/>
                <w:color w:val="000000"/>
                <w:kern w:val="0"/>
                <w:szCs w:val="21"/>
              </w:rPr>
              <w:t>。</w:t>
            </w:r>
          </w:p>
        </w:tc>
      </w:tr>
      <w:tr w:rsidR="005001BF" w:rsidRPr="00F2133A" w:rsidTr="00012F99">
        <w:tc>
          <w:tcPr>
            <w:tcW w:w="0" w:type="auto"/>
            <w:vAlign w:val="center"/>
          </w:tcPr>
          <w:p w:rsidR="005001BF" w:rsidRPr="00F2133A" w:rsidRDefault="005001BF" w:rsidP="00012F99">
            <w:pPr>
              <w:widowControl/>
              <w:spacing w:line="400" w:lineRule="exact"/>
              <w:jc w:val="left"/>
              <w:rPr>
                <w:rFonts w:ascii="仿宋" w:eastAsia="仿宋" w:hAnsi="仿宋"/>
                <w:color w:val="000000"/>
                <w:kern w:val="0"/>
                <w:szCs w:val="21"/>
              </w:rPr>
            </w:pPr>
            <w:r w:rsidRPr="00F2133A">
              <w:rPr>
                <w:rFonts w:ascii="仿宋" w:eastAsia="仿宋" w:hAnsi="仿宋"/>
                <w:color w:val="000000"/>
                <w:kern w:val="0"/>
                <w:szCs w:val="21"/>
              </w:rPr>
              <w:t>第三部分</w:t>
            </w:r>
          </w:p>
        </w:tc>
        <w:tc>
          <w:tcPr>
            <w:tcW w:w="2420" w:type="dxa"/>
            <w:gridSpan w:val="3"/>
            <w:vAlign w:val="center"/>
          </w:tcPr>
          <w:p w:rsidR="005001BF" w:rsidRPr="00F2133A" w:rsidRDefault="005001BF" w:rsidP="00012F99">
            <w:pPr>
              <w:widowControl/>
              <w:spacing w:line="400" w:lineRule="exact"/>
              <w:jc w:val="left"/>
              <w:rPr>
                <w:rFonts w:ascii="仿宋" w:eastAsia="仿宋" w:hAnsi="仿宋"/>
                <w:color w:val="000000"/>
                <w:kern w:val="0"/>
                <w:szCs w:val="21"/>
              </w:rPr>
            </w:pPr>
            <w:r w:rsidRPr="00F2133A">
              <w:rPr>
                <w:rFonts w:ascii="仿宋" w:eastAsia="仿宋" w:hAnsi="仿宋"/>
                <w:color w:val="000000"/>
                <w:kern w:val="0"/>
                <w:szCs w:val="21"/>
              </w:rPr>
              <w:t>酸碱和溶剂化学</w:t>
            </w:r>
          </w:p>
        </w:tc>
        <w:tc>
          <w:tcPr>
            <w:tcW w:w="2201" w:type="dxa"/>
            <w:vAlign w:val="center"/>
          </w:tcPr>
          <w:p w:rsidR="005001BF" w:rsidRPr="00F2133A" w:rsidRDefault="005001BF" w:rsidP="00012F99">
            <w:pPr>
              <w:widowControl/>
              <w:spacing w:line="400" w:lineRule="exact"/>
              <w:jc w:val="left"/>
              <w:rPr>
                <w:rFonts w:ascii="仿宋" w:eastAsia="仿宋" w:hAnsi="仿宋"/>
                <w:color w:val="000000"/>
                <w:kern w:val="0"/>
                <w:szCs w:val="21"/>
              </w:rPr>
            </w:pPr>
            <w:r w:rsidRPr="00F2133A">
              <w:rPr>
                <w:rFonts w:ascii="仿宋" w:eastAsia="仿宋" w:hAnsi="仿宋"/>
                <w:color w:val="000000"/>
                <w:kern w:val="0"/>
                <w:szCs w:val="21"/>
                <w:bdr w:val="single" w:sz="4" w:space="0" w:color="auto"/>
              </w:rPr>
              <w:t>√</w:t>
            </w:r>
            <w:r w:rsidRPr="00F2133A">
              <w:rPr>
                <w:rFonts w:ascii="仿宋" w:eastAsia="仿宋" w:hAnsi="仿宋"/>
                <w:color w:val="000000"/>
                <w:kern w:val="0"/>
                <w:szCs w:val="21"/>
              </w:rPr>
              <w:t>理论/□实践</w:t>
            </w:r>
          </w:p>
        </w:tc>
        <w:tc>
          <w:tcPr>
            <w:tcW w:w="1416" w:type="dxa"/>
            <w:vAlign w:val="center"/>
          </w:tcPr>
          <w:p w:rsidR="005001BF" w:rsidRPr="00F2133A" w:rsidRDefault="005001BF" w:rsidP="00012F99">
            <w:pPr>
              <w:widowControl/>
              <w:spacing w:line="400" w:lineRule="exact"/>
              <w:jc w:val="left"/>
              <w:rPr>
                <w:rFonts w:ascii="仿宋" w:eastAsia="仿宋" w:hAnsi="仿宋"/>
                <w:color w:val="000000"/>
                <w:kern w:val="0"/>
                <w:szCs w:val="21"/>
              </w:rPr>
            </w:pPr>
            <w:r w:rsidRPr="00F2133A">
              <w:rPr>
                <w:rFonts w:ascii="仿宋" w:eastAsia="仿宋" w:hAnsi="仿宋"/>
                <w:color w:val="000000"/>
                <w:kern w:val="0"/>
                <w:szCs w:val="21"/>
              </w:rPr>
              <w:t>学时</w:t>
            </w:r>
          </w:p>
        </w:tc>
        <w:tc>
          <w:tcPr>
            <w:tcW w:w="1257" w:type="dxa"/>
            <w:vAlign w:val="center"/>
          </w:tcPr>
          <w:p w:rsidR="005001BF" w:rsidRPr="00F2133A" w:rsidRDefault="005001BF" w:rsidP="00012F99">
            <w:pPr>
              <w:widowControl/>
              <w:spacing w:line="400" w:lineRule="exact"/>
              <w:jc w:val="left"/>
              <w:rPr>
                <w:rFonts w:ascii="仿宋" w:eastAsia="仿宋" w:hAnsi="仿宋"/>
                <w:color w:val="000000"/>
                <w:kern w:val="0"/>
                <w:szCs w:val="21"/>
              </w:rPr>
            </w:pPr>
            <w:r w:rsidRPr="00F2133A">
              <w:rPr>
                <w:rFonts w:ascii="仿宋" w:eastAsia="仿宋" w:hAnsi="仿宋" w:hint="eastAsia"/>
                <w:color w:val="000000"/>
                <w:kern w:val="0"/>
                <w:szCs w:val="21"/>
              </w:rPr>
              <w:t>4</w:t>
            </w:r>
          </w:p>
        </w:tc>
      </w:tr>
      <w:tr w:rsidR="005001BF" w:rsidRPr="00F2133A" w:rsidTr="00012F99">
        <w:trPr>
          <w:trHeight w:val="5146"/>
        </w:trPr>
        <w:tc>
          <w:tcPr>
            <w:tcW w:w="8470" w:type="dxa"/>
            <w:gridSpan w:val="7"/>
            <w:vAlign w:val="center"/>
          </w:tcPr>
          <w:p w:rsidR="005001BF" w:rsidRPr="00F2133A" w:rsidRDefault="005001BF" w:rsidP="00012F99">
            <w:pPr>
              <w:spacing w:line="400" w:lineRule="exact"/>
              <w:ind w:firstLineChars="200" w:firstLine="422"/>
              <w:jc w:val="left"/>
              <w:rPr>
                <w:rFonts w:ascii="仿宋" w:eastAsia="仿宋" w:hAnsi="仿宋"/>
                <w:color w:val="000000"/>
                <w:kern w:val="0"/>
                <w:szCs w:val="21"/>
              </w:rPr>
            </w:pPr>
            <w:r w:rsidRPr="00F2133A">
              <w:rPr>
                <w:rFonts w:ascii="仿宋" w:eastAsia="仿宋" w:hAnsi="仿宋"/>
                <w:b/>
                <w:szCs w:val="21"/>
              </w:rPr>
              <w:lastRenderedPageBreak/>
              <w:t>教学要求：</w:t>
            </w:r>
            <w:r w:rsidRPr="00F2133A">
              <w:rPr>
                <w:rFonts w:ascii="仿宋" w:eastAsia="仿宋" w:hAnsi="仿宋"/>
                <w:szCs w:val="21"/>
              </w:rPr>
              <w:t>掌握Lewis电子酸碱理论及HSAB规则、质子酸碱理论及其应用的知识</w:t>
            </w:r>
            <w:r w:rsidRPr="00F2133A">
              <w:rPr>
                <w:rFonts w:ascii="仿宋" w:eastAsia="仿宋" w:hAnsi="仿宋" w:hint="eastAsia"/>
                <w:szCs w:val="21"/>
              </w:rPr>
              <w:t>；</w:t>
            </w:r>
            <w:r w:rsidRPr="00F2133A">
              <w:rPr>
                <w:rFonts w:ascii="仿宋" w:eastAsia="仿宋" w:hAnsi="仿宋"/>
                <w:szCs w:val="21"/>
              </w:rPr>
              <w:t>掌握各种溶剂的特点及其应用</w:t>
            </w:r>
            <w:r w:rsidRPr="00F2133A">
              <w:rPr>
                <w:rFonts w:ascii="仿宋" w:eastAsia="仿宋" w:hAnsi="仿宋" w:hint="eastAsia"/>
                <w:szCs w:val="21"/>
              </w:rPr>
              <w:t>；</w:t>
            </w:r>
            <w:r w:rsidRPr="00F2133A">
              <w:rPr>
                <w:rFonts w:ascii="仿宋" w:eastAsia="仿宋" w:hAnsi="仿宋"/>
                <w:szCs w:val="21"/>
              </w:rPr>
              <w:t>了解影响质子酸碱，电子酸碱强度的因素；了解超酸、魔酸的理论及其应用。</w:t>
            </w:r>
          </w:p>
          <w:p w:rsidR="005001BF" w:rsidRPr="00F2133A" w:rsidRDefault="005001BF" w:rsidP="00012F99">
            <w:pPr>
              <w:spacing w:line="400" w:lineRule="exact"/>
              <w:jc w:val="left"/>
              <w:rPr>
                <w:rFonts w:ascii="仿宋" w:eastAsia="仿宋" w:hAnsi="仿宋"/>
                <w:szCs w:val="21"/>
              </w:rPr>
            </w:pPr>
            <w:r w:rsidRPr="00F2133A">
              <w:rPr>
                <w:rFonts w:ascii="仿宋" w:eastAsia="仿宋" w:hAnsi="仿宋"/>
                <w:color w:val="000000"/>
                <w:kern w:val="0"/>
                <w:szCs w:val="21"/>
              </w:rPr>
              <w:t>1.一级知识点：</w:t>
            </w:r>
          </w:p>
          <w:p w:rsidR="005001BF" w:rsidRPr="00F2133A" w:rsidRDefault="005001BF" w:rsidP="00012F99">
            <w:pPr>
              <w:numPr>
                <w:ilvl w:val="0"/>
                <w:numId w:val="45"/>
              </w:numPr>
              <w:spacing w:line="400" w:lineRule="exact"/>
              <w:jc w:val="left"/>
              <w:rPr>
                <w:rFonts w:ascii="仿宋" w:eastAsia="仿宋" w:hAnsi="仿宋"/>
                <w:szCs w:val="21"/>
              </w:rPr>
            </w:pPr>
            <w:r w:rsidRPr="00F2133A">
              <w:rPr>
                <w:rFonts w:ascii="仿宋" w:eastAsia="仿宋" w:hAnsi="仿宋"/>
                <w:szCs w:val="21"/>
              </w:rPr>
              <w:t>Lewis电子酸碱理论；</w:t>
            </w:r>
          </w:p>
          <w:p w:rsidR="005001BF" w:rsidRPr="00F2133A" w:rsidRDefault="005001BF" w:rsidP="00012F99">
            <w:pPr>
              <w:numPr>
                <w:ilvl w:val="0"/>
                <w:numId w:val="45"/>
              </w:numPr>
              <w:spacing w:line="400" w:lineRule="exact"/>
              <w:jc w:val="left"/>
              <w:rPr>
                <w:rFonts w:ascii="仿宋" w:eastAsia="仿宋" w:hAnsi="仿宋"/>
                <w:szCs w:val="21"/>
              </w:rPr>
            </w:pPr>
            <w:r w:rsidRPr="00F2133A">
              <w:rPr>
                <w:rFonts w:ascii="仿宋" w:eastAsia="仿宋" w:hAnsi="仿宋"/>
                <w:szCs w:val="21"/>
              </w:rPr>
              <w:t>硬、软酸碱分类</w:t>
            </w:r>
            <w:r w:rsidRPr="00F2133A">
              <w:rPr>
                <w:rFonts w:ascii="仿宋" w:eastAsia="仿宋" w:hAnsi="仿宋" w:hint="eastAsia"/>
                <w:szCs w:val="21"/>
              </w:rPr>
              <w:t>及</w:t>
            </w:r>
            <w:r w:rsidRPr="00F2133A">
              <w:rPr>
                <w:rFonts w:ascii="仿宋" w:eastAsia="仿宋" w:hAnsi="仿宋"/>
                <w:szCs w:val="21"/>
              </w:rPr>
              <w:t>HSAB规则</w:t>
            </w:r>
            <w:r w:rsidRPr="00F2133A">
              <w:rPr>
                <w:rFonts w:ascii="仿宋" w:eastAsia="仿宋" w:hAnsi="仿宋" w:hint="eastAsia"/>
                <w:szCs w:val="21"/>
              </w:rPr>
              <w:t>;</w:t>
            </w:r>
          </w:p>
          <w:p w:rsidR="005001BF" w:rsidRPr="00F2133A" w:rsidRDefault="005001BF" w:rsidP="00012F99">
            <w:pPr>
              <w:numPr>
                <w:ilvl w:val="0"/>
                <w:numId w:val="45"/>
              </w:numPr>
              <w:spacing w:line="400" w:lineRule="exact"/>
              <w:jc w:val="left"/>
              <w:rPr>
                <w:rFonts w:ascii="仿宋" w:eastAsia="仿宋" w:hAnsi="仿宋"/>
                <w:szCs w:val="21"/>
              </w:rPr>
            </w:pPr>
            <w:r w:rsidRPr="00F2133A">
              <w:rPr>
                <w:rFonts w:ascii="仿宋" w:eastAsia="仿宋" w:hAnsi="仿宋"/>
                <w:szCs w:val="21"/>
              </w:rPr>
              <w:t>质子酸碱理论及其应用</w:t>
            </w:r>
            <w:r w:rsidRPr="00F2133A">
              <w:rPr>
                <w:rFonts w:ascii="仿宋" w:eastAsia="仿宋" w:hAnsi="仿宋" w:hint="eastAsia"/>
                <w:szCs w:val="21"/>
              </w:rPr>
              <w:t>；</w:t>
            </w:r>
          </w:p>
          <w:p w:rsidR="005001BF" w:rsidRPr="00F2133A" w:rsidRDefault="005001BF" w:rsidP="00012F99">
            <w:pPr>
              <w:numPr>
                <w:ilvl w:val="0"/>
                <w:numId w:val="45"/>
              </w:numPr>
              <w:spacing w:line="400" w:lineRule="exact"/>
              <w:jc w:val="left"/>
              <w:rPr>
                <w:rFonts w:ascii="仿宋" w:eastAsia="仿宋" w:hAnsi="仿宋"/>
                <w:szCs w:val="21"/>
              </w:rPr>
            </w:pPr>
            <w:r w:rsidRPr="00F2133A">
              <w:rPr>
                <w:rFonts w:ascii="仿宋" w:eastAsia="仿宋" w:hAnsi="仿宋"/>
                <w:szCs w:val="21"/>
              </w:rPr>
              <w:t>超酸、魔酸的理论及其应用。</w:t>
            </w:r>
          </w:p>
          <w:p w:rsidR="005001BF" w:rsidRPr="00F2133A" w:rsidRDefault="005001BF" w:rsidP="00012F99">
            <w:pPr>
              <w:spacing w:line="400" w:lineRule="exact"/>
              <w:jc w:val="left"/>
              <w:rPr>
                <w:rFonts w:ascii="仿宋" w:eastAsia="仿宋" w:hAnsi="仿宋"/>
                <w:color w:val="000000"/>
                <w:kern w:val="0"/>
                <w:szCs w:val="21"/>
              </w:rPr>
            </w:pPr>
            <w:r w:rsidRPr="00F2133A">
              <w:rPr>
                <w:rFonts w:ascii="仿宋" w:eastAsia="仿宋" w:hAnsi="仿宋"/>
                <w:color w:val="000000"/>
                <w:kern w:val="0"/>
                <w:szCs w:val="21"/>
              </w:rPr>
              <w:t>2.二级知识点：</w:t>
            </w:r>
          </w:p>
          <w:p w:rsidR="005001BF" w:rsidRPr="00F2133A" w:rsidRDefault="005001BF" w:rsidP="00012F99">
            <w:pPr>
              <w:numPr>
                <w:ilvl w:val="0"/>
                <w:numId w:val="46"/>
              </w:numPr>
              <w:spacing w:line="400" w:lineRule="exact"/>
              <w:jc w:val="left"/>
              <w:rPr>
                <w:rFonts w:ascii="仿宋" w:eastAsia="仿宋" w:hAnsi="仿宋"/>
                <w:szCs w:val="21"/>
              </w:rPr>
            </w:pPr>
            <w:r w:rsidRPr="00F2133A">
              <w:rPr>
                <w:rFonts w:ascii="仿宋" w:eastAsia="仿宋" w:hAnsi="仿宋" w:hint="eastAsia"/>
                <w:szCs w:val="21"/>
              </w:rPr>
              <w:t>酸碱理论</w:t>
            </w:r>
            <w:r w:rsidRPr="00F2133A">
              <w:rPr>
                <w:rFonts w:ascii="仿宋" w:eastAsia="仿宋" w:hAnsi="仿宋"/>
                <w:szCs w:val="21"/>
              </w:rPr>
              <w:t>；</w:t>
            </w:r>
          </w:p>
          <w:p w:rsidR="005001BF" w:rsidRPr="00F2133A" w:rsidRDefault="005001BF" w:rsidP="00012F99">
            <w:pPr>
              <w:numPr>
                <w:ilvl w:val="0"/>
                <w:numId w:val="46"/>
              </w:numPr>
              <w:spacing w:line="400" w:lineRule="exact"/>
              <w:jc w:val="left"/>
              <w:rPr>
                <w:rFonts w:ascii="仿宋" w:eastAsia="仿宋" w:hAnsi="仿宋"/>
                <w:szCs w:val="21"/>
              </w:rPr>
            </w:pPr>
            <w:r w:rsidRPr="00F2133A">
              <w:rPr>
                <w:rFonts w:ascii="仿宋" w:eastAsia="仿宋" w:hAnsi="仿宋"/>
                <w:szCs w:val="21"/>
              </w:rPr>
              <w:t>非水溶剂体系。</w:t>
            </w:r>
          </w:p>
          <w:p w:rsidR="005001BF" w:rsidRPr="00F2133A" w:rsidRDefault="005001BF" w:rsidP="00012F99">
            <w:pPr>
              <w:widowControl/>
              <w:spacing w:line="400" w:lineRule="exact"/>
              <w:jc w:val="left"/>
              <w:rPr>
                <w:rFonts w:ascii="仿宋" w:eastAsia="仿宋" w:hAnsi="仿宋"/>
                <w:color w:val="000000"/>
                <w:kern w:val="0"/>
                <w:szCs w:val="21"/>
              </w:rPr>
            </w:pPr>
            <w:r w:rsidRPr="00F2133A">
              <w:rPr>
                <w:rFonts w:ascii="仿宋" w:eastAsia="仿宋" w:hAnsi="仿宋"/>
                <w:color w:val="000000"/>
                <w:kern w:val="0"/>
                <w:szCs w:val="21"/>
              </w:rPr>
              <w:t>3.三级知识点：</w:t>
            </w:r>
          </w:p>
          <w:p w:rsidR="005001BF" w:rsidRPr="00F2133A" w:rsidRDefault="005001BF" w:rsidP="00012F99">
            <w:pPr>
              <w:widowControl/>
              <w:spacing w:line="400" w:lineRule="exact"/>
              <w:jc w:val="left"/>
              <w:rPr>
                <w:rFonts w:ascii="仿宋" w:eastAsia="仿宋" w:hAnsi="仿宋"/>
                <w:color w:val="000000"/>
                <w:kern w:val="0"/>
                <w:szCs w:val="21"/>
              </w:rPr>
            </w:pPr>
            <w:r w:rsidRPr="00F2133A">
              <w:rPr>
                <w:rFonts w:ascii="仿宋" w:eastAsia="仿宋" w:hAnsi="仿宋"/>
                <w:szCs w:val="21"/>
              </w:rPr>
              <w:t>(1) 超酸和魔酸。</w:t>
            </w:r>
          </w:p>
        </w:tc>
      </w:tr>
      <w:tr w:rsidR="005001BF" w:rsidRPr="00F2133A" w:rsidTr="00012F99">
        <w:tc>
          <w:tcPr>
            <w:tcW w:w="0" w:type="auto"/>
            <w:vAlign w:val="center"/>
          </w:tcPr>
          <w:p w:rsidR="005001BF" w:rsidRPr="00F2133A" w:rsidRDefault="005001BF" w:rsidP="00012F99">
            <w:pPr>
              <w:widowControl/>
              <w:spacing w:line="400" w:lineRule="exact"/>
              <w:jc w:val="left"/>
              <w:rPr>
                <w:rFonts w:ascii="仿宋" w:eastAsia="仿宋" w:hAnsi="仿宋"/>
                <w:color w:val="000000"/>
                <w:kern w:val="0"/>
                <w:szCs w:val="21"/>
              </w:rPr>
            </w:pPr>
            <w:r w:rsidRPr="00F2133A">
              <w:rPr>
                <w:rFonts w:ascii="仿宋" w:eastAsia="仿宋" w:hAnsi="仿宋"/>
                <w:color w:val="000000"/>
                <w:kern w:val="0"/>
                <w:szCs w:val="21"/>
              </w:rPr>
              <w:t>第四部分</w:t>
            </w:r>
          </w:p>
        </w:tc>
        <w:tc>
          <w:tcPr>
            <w:tcW w:w="2420" w:type="dxa"/>
            <w:gridSpan w:val="3"/>
            <w:vAlign w:val="center"/>
          </w:tcPr>
          <w:p w:rsidR="005001BF" w:rsidRPr="00F2133A" w:rsidRDefault="005001BF" w:rsidP="00012F99">
            <w:pPr>
              <w:widowControl/>
              <w:spacing w:line="400" w:lineRule="exact"/>
              <w:jc w:val="left"/>
              <w:rPr>
                <w:rFonts w:ascii="仿宋" w:eastAsia="仿宋" w:hAnsi="仿宋"/>
                <w:color w:val="000000"/>
                <w:kern w:val="0"/>
                <w:szCs w:val="21"/>
              </w:rPr>
            </w:pPr>
            <w:r w:rsidRPr="00F2133A">
              <w:rPr>
                <w:rFonts w:ascii="仿宋" w:eastAsia="仿宋" w:hAnsi="仿宋"/>
                <w:color w:val="000000"/>
                <w:kern w:val="0"/>
                <w:szCs w:val="21"/>
              </w:rPr>
              <w:t>无机材料化学</w:t>
            </w:r>
          </w:p>
        </w:tc>
        <w:tc>
          <w:tcPr>
            <w:tcW w:w="2201" w:type="dxa"/>
            <w:vAlign w:val="center"/>
          </w:tcPr>
          <w:p w:rsidR="005001BF" w:rsidRPr="00F2133A" w:rsidRDefault="005001BF" w:rsidP="00012F99">
            <w:pPr>
              <w:widowControl/>
              <w:spacing w:line="400" w:lineRule="exact"/>
              <w:jc w:val="left"/>
              <w:rPr>
                <w:rFonts w:ascii="仿宋" w:eastAsia="仿宋" w:hAnsi="仿宋"/>
                <w:color w:val="000000"/>
                <w:kern w:val="0"/>
                <w:szCs w:val="21"/>
              </w:rPr>
            </w:pPr>
            <w:r w:rsidRPr="00F2133A">
              <w:rPr>
                <w:rFonts w:ascii="仿宋" w:eastAsia="仿宋" w:hAnsi="仿宋"/>
                <w:color w:val="000000"/>
                <w:kern w:val="0"/>
                <w:szCs w:val="21"/>
                <w:bdr w:val="single" w:sz="4" w:space="0" w:color="auto"/>
              </w:rPr>
              <w:t>√</w:t>
            </w:r>
            <w:r w:rsidRPr="00F2133A">
              <w:rPr>
                <w:rFonts w:ascii="仿宋" w:eastAsia="仿宋" w:hAnsi="仿宋"/>
                <w:color w:val="000000"/>
                <w:kern w:val="0"/>
                <w:szCs w:val="21"/>
              </w:rPr>
              <w:t>理论/□实践</w:t>
            </w:r>
          </w:p>
        </w:tc>
        <w:tc>
          <w:tcPr>
            <w:tcW w:w="1416" w:type="dxa"/>
            <w:vAlign w:val="center"/>
          </w:tcPr>
          <w:p w:rsidR="005001BF" w:rsidRPr="00F2133A" w:rsidRDefault="005001BF" w:rsidP="00012F99">
            <w:pPr>
              <w:widowControl/>
              <w:spacing w:line="400" w:lineRule="exact"/>
              <w:jc w:val="left"/>
              <w:rPr>
                <w:rFonts w:ascii="仿宋" w:eastAsia="仿宋" w:hAnsi="仿宋"/>
                <w:color w:val="000000"/>
                <w:kern w:val="0"/>
                <w:szCs w:val="21"/>
              </w:rPr>
            </w:pPr>
            <w:r w:rsidRPr="00F2133A">
              <w:rPr>
                <w:rFonts w:ascii="仿宋" w:eastAsia="仿宋" w:hAnsi="仿宋"/>
                <w:color w:val="000000"/>
                <w:kern w:val="0"/>
                <w:szCs w:val="21"/>
              </w:rPr>
              <w:t>学时</w:t>
            </w:r>
          </w:p>
        </w:tc>
        <w:tc>
          <w:tcPr>
            <w:tcW w:w="1257" w:type="dxa"/>
            <w:vAlign w:val="center"/>
          </w:tcPr>
          <w:p w:rsidR="005001BF" w:rsidRPr="00F2133A" w:rsidRDefault="005001BF" w:rsidP="00012F99">
            <w:pPr>
              <w:widowControl/>
              <w:spacing w:line="400" w:lineRule="exact"/>
              <w:jc w:val="left"/>
              <w:rPr>
                <w:rFonts w:ascii="仿宋" w:eastAsia="仿宋" w:hAnsi="仿宋"/>
                <w:color w:val="000000"/>
                <w:kern w:val="0"/>
                <w:szCs w:val="21"/>
              </w:rPr>
            </w:pPr>
            <w:r>
              <w:rPr>
                <w:rFonts w:ascii="仿宋" w:eastAsia="仿宋" w:hAnsi="仿宋" w:hint="eastAsia"/>
                <w:color w:val="000000"/>
                <w:kern w:val="0"/>
                <w:szCs w:val="21"/>
              </w:rPr>
              <w:t>5</w:t>
            </w:r>
          </w:p>
        </w:tc>
      </w:tr>
      <w:tr w:rsidR="005001BF" w:rsidRPr="00F2133A" w:rsidTr="00012F99">
        <w:tc>
          <w:tcPr>
            <w:tcW w:w="8470" w:type="dxa"/>
            <w:gridSpan w:val="7"/>
            <w:vAlign w:val="center"/>
          </w:tcPr>
          <w:p w:rsidR="005001BF" w:rsidRPr="00F2133A" w:rsidRDefault="005001BF" w:rsidP="00012F99">
            <w:pPr>
              <w:spacing w:line="400" w:lineRule="exact"/>
              <w:ind w:firstLineChars="196" w:firstLine="413"/>
              <w:jc w:val="left"/>
              <w:rPr>
                <w:rFonts w:ascii="仿宋" w:eastAsia="仿宋" w:hAnsi="仿宋"/>
                <w:szCs w:val="21"/>
              </w:rPr>
            </w:pPr>
            <w:r w:rsidRPr="00F2133A">
              <w:rPr>
                <w:rFonts w:ascii="仿宋" w:eastAsia="仿宋" w:hAnsi="仿宋"/>
                <w:b/>
                <w:szCs w:val="21"/>
              </w:rPr>
              <w:t>教学要求：</w:t>
            </w:r>
            <w:r w:rsidRPr="00F2133A">
              <w:rPr>
                <w:rFonts w:ascii="仿宋" w:eastAsia="仿宋" w:hAnsi="仿宋"/>
                <w:szCs w:val="21"/>
              </w:rPr>
              <w:t>了解离子晶体结构的Pauling规则；了解晶体缺陷的常见类型；掌握典型的超导陶瓷材料和典型的快离子导体陶瓷材料，莹石型ZrO</w:t>
            </w:r>
            <w:r w:rsidRPr="00F2133A">
              <w:rPr>
                <w:rFonts w:ascii="仿宋" w:eastAsia="仿宋" w:hAnsi="仿宋"/>
                <w:szCs w:val="21"/>
                <w:vertAlign w:val="subscript"/>
              </w:rPr>
              <w:t>2</w:t>
            </w:r>
            <w:r w:rsidRPr="00F2133A">
              <w:rPr>
                <w:rFonts w:ascii="仿宋" w:eastAsia="仿宋" w:hAnsi="仿宋"/>
                <w:szCs w:val="21"/>
              </w:rPr>
              <w:t>的性能与结构关系，了解其应用；熟悉纳米材料的基本特征，了解其制备方法和应用</w:t>
            </w:r>
            <w:r w:rsidRPr="00F2133A">
              <w:rPr>
                <w:rFonts w:ascii="仿宋" w:eastAsia="仿宋" w:hAnsi="仿宋" w:hint="eastAsia"/>
                <w:szCs w:val="21"/>
              </w:rPr>
              <w:t>；</w:t>
            </w:r>
            <w:r w:rsidRPr="00F2133A">
              <w:rPr>
                <w:rFonts w:ascii="仿宋" w:eastAsia="仿宋" w:hAnsi="仿宋"/>
                <w:szCs w:val="21"/>
              </w:rPr>
              <w:t>了解薄膜概念、制备及应用；掌握典型的非晶态固体硅胶、玻璃及特殊非晶态固体的结构特点。</w:t>
            </w:r>
          </w:p>
          <w:p w:rsidR="005001BF" w:rsidRPr="00F2133A" w:rsidRDefault="005001BF" w:rsidP="00012F99">
            <w:pPr>
              <w:widowControl/>
              <w:numPr>
                <w:ilvl w:val="0"/>
                <w:numId w:val="47"/>
              </w:numPr>
              <w:spacing w:line="400" w:lineRule="exact"/>
              <w:jc w:val="left"/>
              <w:rPr>
                <w:rFonts w:ascii="仿宋" w:eastAsia="仿宋" w:hAnsi="仿宋"/>
                <w:color w:val="000000"/>
                <w:kern w:val="0"/>
                <w:szCs w:val="21"/>
              </w:rPr>
            </w:pPr>
            <w:r w:rsidRPr="00F2133A">
              <w:rPr>
                <w:rFonts w:ascii="仿宋" w:eastAsia="仿宋" w:hAnsi="仿宋"/>
                <w:color w:val="000000"/>
                <w:kern w:val="0"/>
                <w:szCs w:val="21"/>
              </w:rPr>
              <w:t>一级知识点：</w:t>
            </w:r>
          </w:p>
          <w:p w:rsidR="005001BF" w:rsidRPr="00F2133A" w:rsidRDefault="005001BF" w:rsidP="00012F99">
            <w:pPr>
              <w:widowControl/>
              <w:numPr>
                <w:ilvl w:val="0"/>
                <w:numId w:val="48"/>
              </w:numPr>
              <w:spacing w:line="400" w:lineRule="exact"/>
              <w:jc w:val="left"/>
              <w:rPr>
                <w:rFonts w:ascii="仿宋" w:eastAsia="仿宋" w:hAnsi="仿宋"/>
                <w:color w:val="000000"/>
                <w:kern w:val="0"/>
                <w:szCs w:val="21"/>
              </w:rPr>
            </w:pPr>
            <w:r w:rsidRPr="00F2133A">
              <w:rPr>
                <w:rFonts w:ascii="仿宋" w:eastAsia="仿宋" w:hAnsi="仿宋"/>
                <w:color w:val="000000"/>
                <w:kern w:val="0"/>
                <w:szCs w:val="21"/>
              </w:rPr>
              <w:t>晶体缺陷的常见类型；</w:t>
            </w:r>
          </w:p>
          <w:p w:rsidR="005001BF" w:rsidRPr="00F2133A" w:rsidRDefault="005001BF" w:rsidP="00012F99">
            <w:pPr>
              <w:widowControl/>
              <w:numPr>
                <w:ilvl w:val="0"/>
                <w:numId w:val="48"/>
              </w:numPr>
              <w:spacing w:line="400" w:lineRule="exact"/>
              <w:jc w:val="left"/>
              <w:rPr>
                <w:rFonts w:ascii="仿宋" w:eastAsia="仿宋" w:hAnsi="仿宋"/>
                <w:color w:val="000000"/>
                <w:kern w:val="0"/>
                <w:szCs w:val="21"/>
              </w:rPr>
            </w:pPr>
            <w:r w:rsidRPr="00F2133A">
              <w:rPr>
                <w:rFonts w:ascii="仿宋" w:eastAsia="仿宋" w:hAnsi="仿宋"/>
                <w:color w:val="000000"/>
                <w:kern w:val="0"/>
                <w:szCs w:val="21"/>
              </w:rPr>
              <w:t>纳米材料的基本特征。</w:t>
            </w:r>
          </w:p>
          <w:p w:rsidR="005001BF" w:rsidRPr="00F2133A" w:rsidRDefault="005001BF" w:rsidP="00012F99">
            <w:pPr>
              <w:widowControl/>
              <w:numPr>
                <w:ilvl w:val="0"/>
                <w:numId w:val="47"/>
              </w:numPr>
              <w:spacing w:line="400" w:lineRule="exact"/>
              <w:jc w:val="left"/>
              <w:rPr>
                <w:rFonts w:ascii="仿宋" w:eastAsia="仿宋" w:hAnsi="仿宋"/>
                <w:color w:val="000000"/>
                <w:kern w:val="0"/>
                <w:szCs w:val="21"/>
              </w:rPr>
            </w:pPr>
            <w:r w:rsidRPr="00F2133A">
              <w:rPr>
                <w:rFonts w:ascii="仿宋" w:eastAsia="仿宋" w:hAnsi="仿宋"/>
                <w:color w:val="000000"/>
                <w:kern w:val="0"/>
                <w:szCs w:val="21"/>
              </w:rPr>
              <w:t>二级知识点：</w:t>
            </w:r>
          </w:p>
          <w:p w:rsidR="005001BF" w:rsidRPr="00F2133A" w:rsidRDefault="005001BF" w:rsidP="00012F99">
            <w:pPr>
              <w:widowControl/>
              <w:numPr>
                <w:ilvl w:val="0"/>
                <w:numId w:val="49"/>
              </w:numPr>
              <w:spacing w:line="400" w:lineRule="exact"/>
              <w:jc w:val="left"/>
              <w:rPr>
                <w:rFonts w:ascii="仿宋" w:eastAsia="仿宋" w:hAnsi="仿宋"/>
                <w:color w:val="000000"/>
                <w:kern w:val="0"/>
                <w:szCs w:val="21"/>
              </w:rPr>
            </w:pPr>
            <w:r w:rsidRPr="00F2133A">
              <w:rPr>
                <w:rFonts w:ascii="仿宋" w:eastAsia="仿宋" w:hAnsi="仿宋"/>
                <w:color w:val="000000"/>
                <w:kern w:val="0"/>
                <w:szCs w:val="21"/>
              </w:rPr>
              <w:t>离子晶体结构的Pauling规则；</w:t>
            </w:r>
          </w:p>
          <w:p w:rsidR="005001BF" w:rsidRPr="00F2133A" w:rsidRDefault="005001BF" w:rsidP="00012F99">
            <w:pPr>
              <w:widowControl/>
              <w:numPr>
                <w:ilvl w:val="0"/>
                <w:numId w:val="49"/>
              </w:numPr>
              <w:spacing w:line="400" w:lineRule="exact"/>
              <w:jc w:val="left"/>
              <w:rPr>
                <w:rFonts w:ascii="仿宋" w:eastAsia="仿宋" w:hAnsi="仿宋"/>
                <w:color w:val="000000"/>
                <w:kern w:val="0"/>
                <w:szCs w:val="21"/>
              </w:rPr>
            </w:pPr>
            <w:r w:rsidRPr="00F2133A">
              <w:rPr>
                <w:rFonts w:ascii="仿宋" w:eastAsia="仿宋" w:hAnsi="仿宋"/>
                <w:color w:val="000000"/>
                <w:kern w:val="0"/>
                <w:szCs w:val="21"/>
              </w:rPr>
              <w:t>发光材料和磁性材料；</w:t>
            </w:r>
          </w:p>
          <w:p w:rsidR="005001BF" w:rsidRPr="00F2133A" w:rsidRDefault="005001BF" w:rsidP="00012F99">
            <w:pPr>
              <w:widowControl/>
              <w:numPr>
                <w:ilvl w:val="0"/>
                <w:numId w:val="49"/>
              </w:numPr>
              <w:spacing w:line="400" w:lineRule="exact"/>
              <w:jc w:val="left"/>
              <w:rPr>
                <w:rFonts w:ascii="仿宋" w:eastAsia="仿宋" w:hAnsi="仿宋"/>
                <w:color w:val="000000"/>
                <w:kern w:val="0"/>
                <w:szCs w:val="21"/>
              </w:rPr>
            </w:pPr>
            <w:r w:rsidRPr="00F2133A">
              <w:rPr>
                <w:rFonts w:ascii="仿宋" w:eastAsia="仿宋" w:hAnsi="仿宋" w:hint="eastAsia"/>
                <w:color w:val="000000"/>
                <w:kern w:val="0"/>
                <w:szCs w:val="21"/>
              </w:rPr>
              <w:t>纳米材料的</w:t>
            </w:r>
            <w:r w:rsidRPr="00F2133A">
              <w:rPr>
                <w:rFonts w:ascii="仿宋" w:eastAsia="仿宋" w:hAnsi="仿宋"/>
                <w:color w:val="000000"/>
                <w:kern w:val="0"/>
                <w:szCs w:val="21"/>
              </w:rPr>
              <w:t>制备方法和应用</w:t>
            </w:r>
            <w:r w:rsidRPr="00F2133A">
              <w:rPr>
                <w:rFonts w:ascii="仿宋" w:eastAsia="仿宋" w:hAnsi="仿宋" w:hint="eastAsia"/>
                <w:color w:val="000000"/>
                <w:kern w:val="0"/>
                <w:szCs w:val="21"/>
              </w:rPr>
              <w:t>；</w:t>
            </w:r>
          </w:p>
          <w:p w:rsidR="005001BF" w:rsidRPr="00F2133A" w:rsidRDefault="005001BF" w:rsidP="00012F99">
            <w:pPr>
              <w:widowControl/>
              <w:numPr>
                <w:ilvl w:val="0"/>
                <w:numId w:val="49"/>
              </w:numPr>
              <w:spacing w:line="400" w:lineRule="exact"/>
              <w:jc w:val="left"/>
              <w:rPr>
                <w:rFonts w:ascii="仿宋" w:eastAsia="仿宋" w:hAnsi="仿宋"/>
                <w:color w:val="000000"/>
                <w:kern w:val="0"/>
                <w:szCs w:val="21"/>
              </w:rPr>
            </w:pPr>
            <w:r w:rsidRPr="00F2133A">
              <w:rPr>
                <w:rFonts w:ascii="仿宋" w:eastAsia="仿宋" w:hAnsi="仿宋"/>
                <w:color w:val="000000"/>
                <w:kern w:val="0"/>
                <w:szCs w:val="21"/>
              </w:rPr>
              <w:t>薄膜概念、制备和应用。</w:t>
            </w:r>
          </w:p>
          <w:p w:rsidR="005001BF" w:rsidRPr="00F2133A" w:rsidRDefault="005001BF" w:rsidP="00012F99">
            <w:pPr>
              <w:widowControl/>
              <w:numPr>
                <w:ilvl w:val="0"/>
                <w:numId w:val="47"/>
              </w:numPr>
              <w:spacing w:line="400" w:lineRule="exact"/>
              <w:jc w:val="left"/>
              <w:rPr>
                <w:rFonts w:ascii="仿宋" w:eastAsia="仿宋" w:hAnsi="仿宋"/>
                <w:color w:val="000000"/>
                <w:kern w:val="0"/>
                <w:szCs w:val="21"/>
              </w:rPr>
            </w:pPr>
            <w:r w:rsidRPr="00F2133A">
              <w:rPr>
                <w:rFonts w:ascii="仿宋" w:eastAsia="仿宋" w:hAnsi="仿宋"/>
                <w:color w:val="000000"/>
                <w:kern w:val="0"/>
                <w:szCs w:val="21"/>
              </w:rPr>
              <w:t>三级知识点:</w:t>
            </w:r>
          </w:p>
          <w:p w:rsidR="005001BF" w:rsidRPr="00F2133A" w:rsidRDefault="005001BF" w:rsidP="00012F99">
            <w:pPr>
              <w:widowControl/>
              <w:spacing w:line="400" w:lineRule="exact"/>
              <w:jc w:val="left"/>
              <w:rPr>
                <w:rFonts w:ascii="仿宋" w:eastAsia="仿宋" w:hAnsi="仿宋"/>
                <w:color w:val="000000"/>
                <w:kern w:val="0"/>
                <w:szCs w:val="21"/>
              </w:rPr>
            </w:pPr>
            <w:r w:rsidRPr="00F2133A">
              <w:rPr>
                <w:rFonts w:ascii="仿宋" w:eastAsia="仿宋" w:hAnsi="仿宋" w:hint="eastAsia"/>
                <w:color w:val="000000"/>
                <w:kern w:val="0"/>
                <w:szCs w:val="21"/>
              </w:rPr>
              <w:t xml:space="preserve">(1) </w:t>
            </w:r>
            <w:r w:rsidRPr="00F2133A">
              <w:rPr>
                <w:rFonts w:ascii="仿宋" w:eastAsia="仿宋" w:hAnsi="仿宋"/>
                <w:color w:val="000000"/>
                <w:kern w:val="0"/>
                <w:szCs w:val="21"/>
              </w:rPr>
              <w:t>典型的超导陶瓷材料和典型的快离子导体陶瓷材料</w:t>
            </w:r>
            <w:r w:rsidRPr="00F2133A">
              <w:rPr>
                <w:rFonts w:ascii="仿宋" w:eastAsia="仿宋" w:hAnsi="仿宋" w:hint="eastAsia"/>
                <w:color w:val="000000"/>
                <w:kern w:val="0"/>
                <w:szCs w:val="21"/>
              </w:rPr>
              <w:t>的应用；</w:t>
            </w:r>
          </w:p>
          <w:p w:rsidR="005001BF" w:rsidRPr="00F2133A" w:rsidRDefault="005001BF" w:rsidP="00012F99">
            <w:pPr>
              <w:widowControl/>
              <w:spacing w:line="400" w:lineRule="exact"/>
              <w:jc w:val="left"/>
              <w:rPr>
                <w:rFonts w:ascii="仿宋" w:eastAsia="仿宋" w:hAnsi="仿宋"/>
                <w:color w:val="000000"/>
                <w:kern w:val="0"/>
                <w:szCs w:val="21"/>
              </w:rPr>
            </w:pPr>
            <w:r w:rsidRPr="00F2133A">
              <w:rPr>
                <w:rFonts w:ascii="仿宋" w:eastAsia="仿宋" w:hAnsi="仿宋" w:hint="eastAsia"/>
                <w:color w:val="000000"/>
                <w:kern w:val="0"/>
                <w:szCs w:val="21"/>
              </w:rPr>
              <w:t xml:space="preserve">(2) </w:t>
            </w:r>
            <w:r w:rsidRPr="00F2133A">
              <w:rPr>
                <w:rFonts w:ascii="仿宋" w:eastAsia="仿宋" w:hAnsi="仿宋"/>
                <w:color w:val="000000"/>
                <w:kern w:val="0"/>
                <w:szCs w:val="21"/>
              </w:rPr>
              <w:t>典型的非晶态固体硅胶、玻璃及特殊非晶态固体的结构特点。</w:t>
            </w:r>
          </w:p>
        </w:tc>
      </w:tr>
      <w:tr w:rsidR="005001BF" w:rsidRPr="00F2133A" w:rsidTr="00012F99">
        <w:tc>
          <w:tcPr>
            <w:tcW w:w="0" w:type="auto"/>
            <w:vAlign w:val="center"/>
          </w:tcPr>
          <w:p w:rsidR="005001BF" w:rsidRPr="00F2133A" w:rsidRDefault="005001BF" w:rsidP="00012F99">
            <w:pPr>
              <w:widowControl/>
              <w:spacing w:line="400" w:lineRule="exact"/>
              <w:jc w:val="left"/>
              <w:rPr>
                <w:rFonts w:ascii="仿宋" w:eastAsia="仿宋" w:hAnsi="仿宋"/>
                <w:color w:val="000000"/>
                <w:kern w:val="0"/>
                <w:szCs w:val="21"/>
              </w:rPr>
            </w:pPr>
            <w:r w:rsidRPr="00F2133A">
              <w:rPr>
                <w:rFonts w:ascii="仿宋" w:eastAsia="仿宋" w:hAnsi="仿宋"/>
                <w:color w:val="000000"/>
                <w:kern w:val="0"/>
                <w:szCs w:val="21"/>
              </w:rPr>
              <w:t>第五部分</w:t>
            </w:r>
          </w:p>
        </w:tc>
        <w:tc>
          <w:tcPr>
            <w:tcW w:w="2420" w:type="dxa"/>
            <w:gridSpan w:val="3"/>
            <w:vAlign w:val="center"/>
          </w:tcPr>
          <w:p w:rsidR="005001BF" w:rsidRPr="00F2133A" w:rsidRDefault="005001BF" w:rsidP="00012F99">
            <w:pPr>
              <w:widowControl/>
              <w:spacing w:line="400" w:lineRule="exact"/>
              <w:jc w:val="left"/>
              <w:rPr>
                <w:rFonts w:ascii="仿宋" w:eastAsia="仿宋" w:hAnsi="仿宋"/>
                <w:color w:val="000000"/>
                <w:kern w:val="0"/>
                <w:szCs w:val="21"/>
              </w:rPr>
            </w:pPr>
            <w:r w:rsidRPr="00F2133A">
              <w:rPr>
                <w:rFonts w:ascii="仿宋" w:eastAsia="仿宋" w:hAnsi="仿宋"/>
                <w:color w:val="000000"/>
                <w:kern w:val="0"/>
                <w:szCs w:val="21"/>
              </w:rPr>
              <w:t>s区元素</w:t>
            </w:r>
          </w:p>
        </w:tc>
        <w:tc>
          <w:tcPr>
            <w:tcW w:w="2201" w:type="dxa"/>
            <w:vAlign w:val="center"/>
          </w:tcPr>
          <w:p w:rsidR="005001BF" w:rsidRPr="00F2133A" w:rsidRDefault="005001BF" w:rsidP="00012F99">
            <w:pPr>
              <w:widowControl/>
              <w:spacing w:line="400" w:lineRule="exact"/>
              <w:jc w:val="left"/>
              <w:rPr>
                <w:rFonts w:ascii="仿宋" w:eastAsia="仿宋" w:hAnsi="仿宋"/>
                <w:color w:val="000000"/>
                <w:kern w:val="0"/>
                <w:szCs w:val="21"/>
              </w:rPr>
            </w:pPr>
            <w:r w:rsidRPr="00F2133A">
              <w:rPr>
                <w:rFonts w:ascii="仿宋" w:eastAsia="仿宋" w:hAnsi="仿宋"/>
                <w:color w:val="000000"/>
                <w:kern w:val="0"/>
                <w:szCs w:val="21"/>
                <w:bdr w:val="single" w:sz="4" w:space="0" w:color="auto"/>
              </w:rPr>
              <w:t>√</w:t>
            </w:r>
            <w:r w:rsidRPr="00F2133A">
              <w:rPr>
                <w:rFonts w:ascii="仿宋" w:eastAsia="仿宋" w:hAnsi="仿宋"/>
                <w:color w:val="000000"/>
                <w:kern w:val="0"/>
                <w:szCs w:val="21"/>
              </w:rPr>
              <w:t>理论/□实践</w:t>
            </w:r>
          </w:p>
        </w:tc>
        <w:tc>
          <w:tcPr>
            <w:tcW w:w="1416" w:type="dxa"/>
            <w:vAlign w:val="center"/>
          </w:tcPr>
          <w:p w:rsidR="005001BF" w:rsidRPr="00F2133A" w:rsidRDefault="005001BF" w:rsidP="00012F99">
            <w:pPr>
              <w:widowControl/>
              <w:spacing w:line="400" w:lineRule="exact"/>
              <w:jc w:val="left"/>
              <w:rPr>
                <w:rFonts w:ascii="仿宋" w:eastAsia="仿宋" w:hAnsi="仿宋"/>
                <w:color w:val="000000"/>
                <w:kern w:val="0"/>
                <w:szCs w:val="21"/>
              </w:rPr>
            </w:pPr>
            <w:r w:rsidRPr="00F2133A">
              <w:rPr>
                <w:rFonts w:ascii="仿宋" w:eastAsia="仿宋" w:hAnsi="仿宋"/>
                <w:color w:val="000000"/>
                <w:kern w:val="0"/>
                <w:szCs w:val="21"/>
              </w:rPr>
              <w:t>学时</w:t>
            </w:r>
          </w:p>
        </w:tc>
        <w:tc>
          <w:tcPr>
            <w:tcW w:w="1257" w:type="dxa"/>
            <w:vAlign w:val="center"/>
          </w:tcPr>
          <w:p w:rsidR="005001BF" w:rsidRPr="00F2133A" w:rsidRDefault="005001BF" w:rsidP="00012F99">
            <w:pPr>
              <w:widowControl/>
              <w:spacing w:line="400" w:lineRule="exact"/>
              <w:jc w:val="left"/>
              <w:rPr>
                <w:rFonts w:ascii="仿宋" w:eastAsia="仿宋" w:hAnsi="仿宋"/>
                <w:color w:val="000000"/>
                <w:kern w:val="0"/>
                <w:szCs w:val="21"/>
              </w:rPr>
            </w:pPr>
            <w:r>
              <w:rPr>
                <w:rFonts w:ascii="仿宋" w:eastAsia="仿宋" w:hAnsi="仿宋" w:hint="eastAsia"/>
                <w:color w:val="000000"/>
                <w:kern w:val="0"/>
                <w:szCs w:val="21"/>
              </w:rPr>
              <w:t>5</w:t>
            </w:r>
          </w:p>
        </w:tc>
      </w:tr>
      <w:tr w:rsidR="005001BF" w:rsidRPr="00F2133A" w:rsidTr="00012F99">
        <w:tc>
          <w:tcPr>
            <w:tcW w:w="8470" w:type="dxa"/>
            <w:gridSpan w:val="7"/>
            <w:vAlign w:val="center"/>
          </w:tcPr>
          <w:p w:rsidR="005001BF" w:rsidRPr="00F2133A" w:rsidRDefault="005001BF" w:rsidP="00012F99">
            <w:pPr>
              <w:spacing w:line="400" w:lineRule="exact"/>
              <w:ind w:firstLineChars="196" w:firstLine="413"/>
              <w:jc w:val="left"/>
              <w:rPr>
                <w:rFonts w:ascii="仿宋" w:eastAsia="仿宋" w:hAnsi="仿宋"/>
                <w:szCs w:val="21"/>
              </w:rPr>
            </w:pPr>
            <w:r w:rsidRPr="00F2133A">
              <w:rPr>
                <w:rFonts w:ascii="仿宋" w:eastAsia="仿宋" w:hAnsi="仿宋"/>
                <w:b/>
                <w:szCs w:val="21"/>
              </w:rPr>
              <w:t>教学要求：</w:t>
            </w:r>
            <w:r w:rsidRPr="00F2133A">
              <w:rPr>
                <w:rFonts w:ascii="仿宋" w:eastAsia="仿宋" w:hAnsi="仿宋"/>
                <w:szCs w:val="21"/>
              </w:rPr>
              <w:t>掌握氢的成键特征，理解氢键对物质性质的影响；掌握锂与镁、铍与铝的相似性及其解释；学会计算离子键形成时的能量变化，能正确运用理论模型和热力学循环方法计算晶格能；熟悉晶格能在无机化学中的应用；能通过对比掌握IA、</w:t>
            </w:r>
            <w:r w:rsidRPr="00F2133A">
              <w:rPr>
                <w:rFonts w:ascii="仿宋" w:eastAsia="仿宋" w:hAnsi="仿宋" w:cs="宋体" w:hint="eastAsia"/>
                <w:b/>
                <w:bCs/>
                <w:szCs w:val="21"/>
              </w:rPr>
              <w:t>Ⅱ</w:t>
            </w:r>
            <w:r w:rsidRPr="00F2133A">
              <w:rPr>
                <w:rFonts w:ascii="仿宋" w:eastAsia="仿宋" w:hAnsi="仿宋"/>
                <w:szCs w:val="21"/>
              </w:rPr>
              <w:t>A氧化物、氢氧化物、盐类的相似性和不同点</w:t>
            </w:r>
            <w:r w:rsidRPr="00F2133A">
              <w:rPr>
                <w:rFonts w:ascii="仿宋" w:eastAsia="仿宋" w:hAnsi="仿宋" w:hint="eastAsia"/>
                <w:szCs w:val="21"/>
              </w:rPr>
              <w:t>；</w:t>
            </w:r>
            <w:r w:rsidRPr="00F2133A">
              <w:rPr>
                <w:rFonts w:ascii="仿宋" w:eastAsia="仿宋" w:hAnsi="仿宋"/>
                <w:szCs w:val="21"/>
              </w:rPr>
              <w:t>了解碱金属、碱土金属的普通配合物，掌握其冠醚配合</w:t>
            </w:r>
            <w:r w:rsidRPr="00F2133A">
              <w:rPr>
                <w:rFonts w:ascii="仿宋" w:eastAsia="仿宋" w:hAnsi="仿宋"/>
                <w:szCs w:val="21"/>
              </w:rPr>
              <w:lastRenderedPageBreak/>
              <w:t>物的配位结构特点，了解影响冠醚配合物稳定性的因素；了解</w:t>
            </w:r>
            <w:r w:rsidRPr="00F2133A">
              <w:rPr>
                <w:rFonts w:ascii="仿宋" w:eastAsia="仿宋" w:hAnsi="仿宋" w:hint="eastAsia"/>
                <w:szCs w:val="21"/>
              </w:rPr>
              <w:t>碱</w:t>
            </w:r>
            <w:r w:rsidRPr="00F2133A">
              <w:rPr>
                <w:rFonts w:ascii="仿宋" w:eastAsia="仿宋" w:hAnsi="仿宋"/>
                <w:szCs w:val="21"/>
              </w:rPr>
              <w:t>金属、碱土金属常见有机金属化合物。</w:t>
            </w:r>
          </w:p>
          <w:p w:rsidR="005001BF" w:rsidRPr="00F2133A" w:rsidRDefault="005001BF" w:rsidP="00012F99">
            <w:pPr>
              <w:widowControl/>
              <w:numPr>
                <w:ilvl w:val="0"/>
                <w:numId w:val="50"/>
              </w:numPr>
              <w:spacing w:line="400" w:lineRule="exact"/>
              <w:ind w:left="357" w:hanging="357"/>
              <w:jc w:val="left"/>
              <w:rPr>
                <w:rFonts w:ascii="仿宋" w:eastAsia="仿宋" w:hAnsi="仿宋"/>
                <w:color w:val="000000"/>
                <w:kern w:val="0"/>
                <w:szCs w:val="21"/>
              </w:rPr>
            </w:pPr>
            <w:r w:rsidRPr="00F2133A">
              <w:rPr>
                <w:rFonts w:ascii="仿宋" w:eastAsia="仿宋" w:hAnsi="仿宋"/>
                <w:color w:val="000000"/>
                <w:kern w:val="0"/>
                <w:szCs w:val="21"/>
              </w:rPr>
              <w:t>一级知识点：</w:t>
            </w:r>
          </w:p>
          <w:p w:rsidR="005001BF" w:rsidRPr="00F2133A" w:rsidRDefault="005001BF" w:rsidP="00012F99">
            <w:pPr>
              <w:widowControl/>
              <w:numPr>
                <w:ilvl w:val="0"/>
                <w:numId w:val="51"/>
              </w:numPr>
              <w:spacing w:line="400" w:lineRule="exact"/>
              <w:ind w:left="357" w:hanging="357"/>
              <w:jc w:val="left"/>
              <w:rPr>
                <w:rFonts w:ascii="仿宋" w:eastAsia="仿宋" w:hAnsi="仿宋"/>
                <w:color w:val="000000"/>
                <w:kern w:val="0"/>
                <w:szCs w:val="21"/>
              </w:rPr>
            </w:pPr>
            <w:r w:rsidRPr="00F2133A">
              <w:rPr>
                <w:rFonts w:ascii="仿宋" w:eastAsia="仿宋" w:hAnsi="仿宋"/>
                <w:color w:val="000000"/>
                <w:kern w:val="0"/>
                <w:szCs w:val="21"/>
              </w:rPr>
              <w:t>氢的成键特征</w:t>
            </w:r>
            <w:r w:rsidRPr="00F2133A">
              <w:rPr>
                <w:rFonts w:ascii="仿宋" w:eastAsia="仿宋" w:hAnsi="仿宋" w:hint="eastAsia"/>
                <w:color w:val="000000"/>
                <w:kern w:val="0"/>
                <w:szCs w:val="21"/>
              </w:rPr>
              <w:t>及</w:t>
            </w:r>
            <w:r w:rsidRPr="00F2133A">
              <w:rPr>
                <w:rFonts w:ascii="仿宋" w:eastAsia="仿宋" w:hAnsi="仿宋"/>
                <w:color w:val="000000"/>
                <w:kern w:val="0"/>
                <w:szCs w:val="21"/>
              </w:rPr>
              <w:t>氢键对物质性质的影响；</w:t>
            </w:r>
          </w:p>
          <w:p w:rsidR="005001BF" w:rsidRPr="00F2133A" w:rsidRDefault="005001BF" w:rsidP="00012F99">
            <w:pPr>
              <w:widowControl/>
              <w:numPr>
                <w:ilvl w:val="0"/>
                <w:numId w:val="51"/>
              </w:numPr>
              <w:spacing w:line="400" w:lineRule="exact"/>
              <w:ind w:left="357" w:hanging="357"/>
              <w:jc w:val="left"/>
              <w:rPr>
                <w:rFonts w:ascii="仿宋" w:eastAsia="仿宋" w:hAnsi="仿宋"/>
                <w:color w:val="000000"/>
                <w:kern w:val="0"/>
                <w:szCs w:val="21"/>
              </w:rPr>
            </w:pPr>
            <w:r w:rsidRPr="00F2133A">
              <w:rPr>
                <w:rFonts w:ascii="仿宋" w:eastAsia="仿宋" w:hAnsi="仿宋"/>
                <w:color w:val="000000"/>
                <w:kern w:val="0"/>
                <w:szCs w:val="21"/>
              </w:rPr>
              <w:t>计算离子键形成时的能量变化，运用理论模型和热力学循环方法计算晶格能</w:t>
            </w:r>
            <w:r w:rsidRPr="00F2133A">
              <w:rPr>
                <w:rFonts w:ascii="仿宋" w:eastAsia="仿宋" w:hAnsi="仿宋" w:hint="eastAsia"/>
                <w:color w:val="000000"/>
                <w:kern w:val="0"/>
                <w:szCs w:val="21"/>
              </w:rPr>
              <w:t>，</w:t>
            </w:r>
            <w:r w:rsidRPr="00F2133A">
              <w:rPr>
                <w:rFonts w:ascii="仿宋" w:eastAsia="仿宋" w:hAnsi="仿宋"/>
                <w:color w:val="000000"/>
                <w:kern w:val="0"/>
                <w:szCs w:val="21"/>
              </w:rPr>
              <w:t>晶格能在无机化学中的应用；</w:t>
            </w:r>
          </w:p>
          <w:p w:rsidR="005001BF" w:rsidRPr="00F2133A" w:rsidRDefault="005001BF" w:rsidP="00012F99">
            <w:pPr>
              <w:widowControl/>
              <w:numPr>
                <w:ilvl w:val="0"/>
                <w:numId w:val="51"/>
              </w:numPr>
              <w:spacing w:line="400" w:lineRule="exact"/>
              <w:ind w:left="357" w:hanging="357"/>
              <w:jc w:val="left"/>
              <w:rPr>
                <w:rFonts w:ascii="仿宋" w:eastAsia="仿宋" w:hAnsi="仿宋"/>
                <w:color w:val="000000"/>
                <w:kern w:val="0"/>
                <w:szCs w:val="21"/>
              </w:rPr>
            </w:pPr>
            <w:r w:rsidRPr="00F2133A">
              <w:rPr>
                <w:rFonts w:ascii="仿宋" w:eastAsia="仿宋" w:hAnsi="仿宋"/>
                <w:color w:val="000000"/>
                <w:kern w:val="0"/>
                <w:szCs w:val="21"/>
              </w:rPr>
              <w:t>冠醚配合物的配位结构特点</w:t>
            </w:r>
            <w:r w:rsidRPr="00F2133A">
              <w:rPr>
                <w:rFonts w:ascii="仿宋" w:eastAsia="仿宋" w:hAnsi="仿宋" w:hint="eastAsia"/>
                <w:color w:val="000000"/>
                <w:kern w:val="0"/>
                <w:szCs w:val="21"/>
              </w:rPr>
              <w:t>。</w:t>
            </w:r>
          </w:p>
          <w:p w:rsidR="005001BF" w:rsidRPr="00F2133A" w:rsidRDefault="005001BF" w:rsidP="00012F99">
            <w:pPr>
              <w:widowControl/>
              <w:numPr>
                <w:ilvl w:val="0"/>
                <w:numId w:val="50"/>
              </w:numPr>
              <w:spacing w:line="400" w:lineRule="exact"/>
              <w:ind w:left="357" w:hanging="357"/>
              <w:jc w:val="left"/>
              <w:rPr>
                <w:rFonts w:ascii="仿宋" w:eastAsia="仿宋" w:hAnsi="仿宋"/>
                <w:color w:val="000000"/>
                <w:kern w:val="0"/>
                <w:szCs w:val="21"/>
              </w:rPr>
            </w:pPr>
            <w:r w:rsidRPr="00F2133A">
              <w:rPr>
                <w:rFonts w:ascii="仿宋" w:eastAsia="仿宋" w:hAnsi="仿宋"/>
                <w:color w:val="000000"/>
                <w:kern w:val="0"/>
                <w:szCs w:val="21"/>
              </w:rPr>
              <w:t>二级知识点：</w:t>
            </w:r>
          </w:p>
          <w:p w:rsidR="005001BF" w:rsidRPr="00F2133A" w:rsidRDefault="005001BF" w:rsidP="00012F99">
            <w:pPr>
              <w:widowControl/>
              <w:numPr>
                <w:ilvl w:val="0"/>
                <w:numId w:val="52"/>
              </w:numPr>
              <w:spacing w:line="400" w:lineRule="exact"/>
              <w:ind w:left="357" w:hanging="357"/>
              <w:jc w:val="left"/>
              <w:rPr>
                <w:rFonts w:ascii="仿宋" w:eastAsia="仿宋" w:hAnsi="仿宋"/>
                <w:color w:val="000000"/>
                <w:kern w:val="0"/>
                <w:szCs w:val="21"/>
              </w:rPr>
            </w:pPr>
            <w:r w:rsidRPr="00F2133A">
              <w:rPr>
                <w:rFonts w:ascii="仿宋" w:eastAsia="仿宋" w:hAnsi="仿宋"/>
                <w:color w:val="000000"/>
                <w:kern w:val="0"/>
                <w:szCs w:val="21"/>
              </w:rPr>
              <w:t>锂与镁、铍与铝的相似性及其解释</w:t>
            </w:r>
            <w:r w:rsidRPr="00F2133A">
              <w:rPr>
                <w:rFonts w:ascii="仿宋" w:eastAsia="仿宋" w:hAnsi="仿宋" w:hint="eastAsia"/>
                <w:color w:val="000000"/>
                <w:kern w:val="0"/>
                <w:szCs w:val="21"/>
              </w:rPr>
              <w:t>；</w:t>
            </w:r>
          </w:p>
          <w:p w:rsidR="005001BF" w:rsidRPr="00F2133A" w:rsidRDefault="005001BF" w:rsidP="00012F99">
            <w:pPr>
              <w:widowControl/>
              <w:numPr>
                <w:ilvl w:val="0"/>
                <w:numId w:val="52"/>
              </w:numPr>
              <w:spacing w:line="400" w:lineRule="exact"/>
              <w:ind w:left="357" w:hanging="357"/>
              <w:jc w:val="left"/>
              <w:rPr>
                <w:rFonts w:ascii="仿宋" w:eastAsia="仿宋" w:hAnsi="仿宋"/>
                <w:color w:val="000000"/>
                <w:kern w:val="0"/>
                <w:szCs w:val="21"/>
              </w:rPr>
            </w:pPr>
            <w:r w:rsidRPr="00F2133A">
              <w:rPr>
                <w:rFonts w:ascii="仿宋" w:eastAsia="仿宋" w:hAnsi="仿宋"/>
                <w:color w:val="000000"/>
                <w:kern w:val="0"/>
                <w:szCs w:val="21"/>
              </w:rPr>
              <w:t>碱金属、碱土金属的普通配合物</w:t>
            </w:r>
            <w:r w:rsidRPr="00F2133A">
              <w:rPr>
                <w:rFonts w:ascii="仿宋" w:eastAsia="仿宋" w:hAnsi="仿宋" w:hint="eastAsia"/>
                <w:color w:val="000000"/>
                <w:kern w:val="0"/>
                <w:szCs w:val="21"/>
              </w:rPr>
              <w:t>；</w:t>
            </w:r>
          </w:p>
          <w:p w:rsidR="005001BF" w:rsidRPr="00F2133A" w:rsidRDefault="005001BF" w:rsidP="00012F99">
            <w:pPr>
              <w:widowControl/>
              <w:numPr>
                <w:ilvl w:val="0"/>
                <w:numId w:val="52"/>
              </w:numPr>
              <w:spacing w:line="400" w:lineRule="exact"/>
              <w:ind w:left="357" w:hanging="357"/>
              <w:jc w:val="left"/>
              <w:rPr>
                <w:rFonts w:ascii="仿宋" w:eastAsia="仿宋" w:hAnsi="仿宋"/>
                <w:color w:val="000000"/>
                <w:kern w:val="0"/>
                <w:szCs w:val="21"/>
              </w:rPr>
            </w:pPr>
            <w:r w:rsidRPr="00F2133A">
              <w:rPr>
                <w:rFonts w:ascii="仿宋" w:eastAsia="仿宋" w:hAnsi="仿宋"/>
                <w:color w:val="000000"/>
                <w:kern w:val="0"/>
                <w:szCs w:val="21"/>
              </w:rPr>
              <w:t>冠醚配合物稳定性的因素。</w:t>
            </w:r>
          </w:p>
          <w:p w:rsidR="005001BF" w:rsidRPr="00F2133A" w:rsidRDefault="005001BF" w:rsidP="00012F99">
            <w:pPr>
              <w:widowControl/>
              <w:numPr>
                <w:ilvl w:val="0"/>
                <w:numId w:val="50"/>
              </w:numPr>
              <w:spacing w:line="400" w:lineRule="exact"/>
              <w:ind w:left="357" w:hanging="357"/>
              <w:jc w:val="left"/>
              <w:rPr>
                <w:rFonts w:ascii="仿宋" w:eastAsia="仿宋" w:hAnsi="仿宋"/>
                <w:color w:val="000000"/>
                <w:kern w:val="0"/>
                <w:szCs w:val="21"/>
              </w:rPr>
            </w:pPr>
            <w:r w:rsidRPr="00F2133A">
              <w:rPr>
                <w:rFonts w:ascii="仿宋" w:eastAsia="仿宋" w:hAnsi="仿宋"/>
                <w:color w:val="000000"/>
                <w:kern w:val="0"/>
                <w:szCs w:val="21"/>
              </w:rPr>
              <w:t>三级知识点：</w:t>
            </w:r>
          </w:p>
          <w:p w:rsidR="005001BF" w:rsidRPr="00F2133A" w:rsidRDefault="005001BF" w:rsidP="00012F99">
            <w:pPr>
              <w:widowControl/>
              <w:spacing w:line="400" w:lineRule="exact"/>
              <w:jc w:val="left"/>
              <w:rPr>
                <w:rFonts w:ascii="仿宋" w:eastAsia="仿宋" w:hAnsi="仿宋"/>
                <w:kern w:val="0"/>
                <w:szCs w:val="21"/>
              </w:rPr>
            </w:pPr>
            <w:r w:rsidRPr="00F2133A">
              <w:rPr>
                <w:rFonts w:ascii="仿宋" w:eastAsia="仿宋" w:hAnsi="仿宋" w:hint="eastAsia"/>
                <w:color w:val="000000"/>
                <w:kern w:val="0"/>
                <w:szCs w:val="21"/>
              </w:rPr>
              <w:t xml:space="preserve">(1) </w:t>
            </w:r>
            <w:r w:rsidRPr="00F2133A">
              <w:rPr>
                <w:rFonts w:ascii="仿宋" w:eastAsia="仿宋" w:hAnsi="仿宋"/>
                <w:color w:val="000000"/>
                <w:kern w:val="0"/>
                <w:szCs w:val="21"/>
              </w:rPr>
              <w:t>碱金属、碱土金属常见有机金属化合物。</w:t>
            </w:r>
          </w:p>
        </w:tc>
      </w:tr>
      <w:tr w:rsidR="005001BF" w:rsidRPr="00F2133A" w:rsidTr="00012F99">
        <w:tc>
          <w:tcPr>
            <w:tcW w:w="0" w:type="auto"/>
            <w:vAlign w:val="center"/>
          </w:tcPr>
          <w:p w:rsidR="005001BF" w:rsidRPr="00F2133A" w:rsidRDefault="005001BF" w:rsidP="00012F99">
            <w:pPr>
              <w:widowControl/>
              <w:spacing w:line="400" w:lineRule="exact"/>
              <w:jc w:val="left"/>
              <w:rPr>
                <w:rFonts w:ascii="仿宋" w:eastAsia="仿宋" w:hAnsi="仿宋"/>
                <w:color w:val="000000"/>
                <w:kern w:val="0"/>
                <w:szCs w:val="21"/>
              </w:rPr>
            </w:pPr>
            <w:r w:rsidRPr="00F2133A">
              <w:rPr>
                <w:rFonts w:ascii="仿宋" w:eastAsia="仿宋" w:hAnsi="仿宋"/>
                <w:color w:val="000000"/>
                <w:kern w:val="0"/>
                <w:szCs w:val="21"/>
              </w:rPr>
              <w:lastRenderedPageBreak/>
              <w:t>第六部分</w:t>
            </w:r>
          </w:p>
        </w:tc>
        <w:tc>
          <w:tcPr>
            <w:tcW w:w="2420" w:type="dxa"/>
            <w:gridSpan w:val="3"/>
            <w:vAlign w:val="center"/>
          </w:tcPr>
          <w:p w:rsidR="005001BF" w:rsidRPr="00F2133A" w:rsidRDefault="005001BF" w:rsidP="00012F99">
            <w:pPr>
              <w:widowControl/>
              <w:spacing w:line="400" w:lineRule="exact"/>
              <w:jc w:val="left"/>
              <w:rPr>
                <w:rFonts w:ascii="仿宋" w:eastAsia="仿宋" w:hAnsi="仿宋"/>
                <w:color w:val="000000"/>
                <w:kern w:val="0"/>
                <w:szCs w:val="21"/>
              </w:rPr>
            </w:pPr>
            <w:r w:rsidRPr="00F2133A">
              <w:rPr>
                <w:rFonts w:ascii="仿宋" w:eastAsia="仿宋" w:hAnsi="仿宋"/>
                <w:color w:val="000000"/>
                <w:kern w:val="0"/>
                <w:szCs w:val="21"/>
              </w:rPr>
              <w:t>p区元素</w:t>
            </w:r>
          </w:p>
        </w:tc>
        <w:tc>
          <w:tcPr>
            <w:tcW w:w="2201" w:type="dxa"/>
            <w:vAlign w:val="center"/>
          </w:tcPr>
          <w:p w:rsidR="005001BF" w:rsidRPr="00F2133A" w:rsidRDefault="005001BF" w:rsidP="00012F99">
            <w:pPr>
              <w:widowControl/>
              <w:spacing w:line="400" w:lineRule="exact"/>
              <w:jc w:val="left"/>
              <w:rPr>
                <w:rFonts w:ascii="仿宋" w:eastAsia="仿宋" w:hAnsi="仿宋"/>
                <w:color w:val="000000"/>
                <w:kern w:val="0"/>
                <w:szCs w:val="21"/>
              </w:rPr>
            </w:pPr>
            <w:r w:rsidRPr="00F2133A">
              <w:rPr>
                <w:rFonts w:ascii="仿宋" w:eastAsia="仿宋" w:hAnsi="仿宋"/>
                <w:color w:val="000000"/>
                <w:kern w:val="0"/>
                <w:szCs w:val="21"/>
                <w:bdr w:val="single" w:sz="4" w:space="0" w:color="auto"/>
              </w:rPr>
              <w:t>√</w:t>
            </w:r>
            <w:r w:rsidRPr="00F2133A">
              <w:rPr>
                <w:rFonts w:ascii="仿宋" w:eastAsia="仿宋" w:hAnsi="仿宋"/>
                <w:color w:val="000000"/>
                <w:kern w:val="0"/>
                <w:szCs w:val="21"/>
              </w:rPr>
              <w:t>理论/□实践</w:t>
            </w:r>
          </w:p>
        </w:tc>
        <w:tc>
          <w:tcPr>
            <w:tcW w:w="1416" w:type="dxa"/>
            <w:vAlign w:val="center"/>
          </w:tcPr>
          <w:p w:rsidR="005001BF" w:rsidRPr="00F2133A" w:rsidRDefault="005001BF" w:rsidP="00012F99">
            <w:pPr>
              <w:widowControl/>
              <w:spacing w:line="400" w:lineRule="exact"/>
              <w:jc w:val="left"/>
              <w:rPr>
                <w:rFonts w:ascii="仿宋" w:eastAsia="仿宋" w:hAnsi="仿宋"/>
                <w:color w:val="000000"/>
                <w:kern w:val="0"/>
                <w:szCs w:val="21"/>
              </w:rPr>
            </w:pPr>
            <w:r w:rsidRPr="00F2133A">
              <w:rPr>
                <w:rFonts w:ascii="仿宋" w:eastAsia="仿宋" w:hAnsi="仿宋"/>
                <w:color w:val="000000"/>
                <w:kern w:val="0"/>
                <w:szCs w:val="21"/>
              </w:rPr>
              <w:t>学时</w:t>
            </w:r>
          </w:p>
        </w:tc>
        <w:tc>
          <w:tcPr>
            <w:tcW w:w="1257" w:type="dxa"/>
            <w:vAlign w:val="center"/>
          </w:tcPr>
          <w:p w:rsidR="005001BF" w:rsidRPr="00F2133A" w:rsidRDefault="005001BF" w:rsidP="00012F99">
            <w:pPr>
              <w:widowControl/>
              <w:spacing w:line="400" w:lineRule="exact"/>
              <w:jc w:val="left"/>
              <w:rPr>
                <w:rFonts w:ascii="仿宋" w:eastAsia="仿宋" w:hAnsi="仿宋"/>
                <w:color w:val="000000"/>
                <w:kern w:val="0"/>
                <w:szCs w:val="21"/>
              </w:rPr>
            </w:pPr>
            <w:r w:rsidRPr="00F2133A">
              <w:rPr>
                <w:rFonts w:ascii="仿宋" w:eastAsia="仿宋" w:hAnsi="仿宋"/>
                <w:color w:val="000000"/>
                <w:kern w:val="0"/>
                <w:szCs w:val="21"/>
              </w:rPr>
              <w:t>6</w:t>
            </w:r>
          </w:p>
        </w:tc>
      </w:tr>
      <w:tr w:rsidR="005001BF" w:rsidRPr="00F2133A" w:rsidTr="00012F99">
        <w:tc>
          <w:tcPr>
            <w:tcW w:w="8470" w:type="dxa"/>
            <w:gridSpan w:val="7"/>
            <w:vAlign w:val="center"/>
          </w:tcPr>
          <w:p w:rsidR="005001BF" w:rsidRPr="00F2133A" w:rsidRDefault="005001BF" w:rsidP="00012F99">
            <w:pPr>
              <w:spacing w:line="400" w:lineRule="exact"/>
              <w:ind w:firstLineChars="196" w:firstLine="413"/>
              <w:jc w:val="left"/>
              <w:rPr>
                <w:rFonts w:ascii="仿宋" w:eastAsia="仿宋" w:hAnsi="仿宋"/>
                <w:color w:val="000000"/>
                <w:kern w:val="0"/>
                <w:szCs w:val="21"/>
              </w:rPr>
            </w:pPr>
            <w:r w:rsidRPr="00F2133A">
              <w:rPr>
                <w:rFonts w:ascii="仿宋" w:eastAsia="仿宋" w:hAnsi="仿宋"/>
                <w:b/>
                <w:szCs w:val="21"/>
              </w:rPr>
              <w:t>教学要求：</w:t>
            </w:r>
            <w:r w:rsidRPr="00F2133A">
              <w:rPr>
                <w:rFonts w:ascii="仿宋" w:eastAsia="仿宋" w:hAnsi="仿宋"/>
                <w:szCs w:val="21"/>
              </w:rPr>
              <w:t>了解P区元素的二元化合物；熟悉常见的卤素化合物；掌握稀有气体化合物的制备，典型反应及结构成键特点；掌握硼烷及其衍行物的分类，命名规则，熟悉Wade规则，了解硼完结构定域键处理和分子轨道处理，能熟练画出硼烷的拓扑结构，了解硼烷的典型反应；了解无机高分子的一般性质，了解无机高分子的结构及其用途。</w:t>
            </w:r>
          </w:p>
          <w:p w:rsidR="005001BF" w:rsidRPr="00F2133A" w:rsidRDefault="005001BF" w:rsidP="00012F99">
            <w:pPr>
              <w:numPr>
                <w:ilvl w:val="0"/>
                <w:numId w:val="53"/>
              </w:numPr>
              <w:spacing w:line="400" w:lineRule="exact"/>
              <w:jc w:val="left"/>
              <w:rPr>
                <w:rFonts w:ascii="仿宋" w:eastAsia="仿宋" w:hAnsi="仿宋"/>
                <w:szCs w:val="21"/>
              </w:rPr>
            </w:pPr>
            <w:r w:rsidRPr="00F2133A">
              <w:rPr>
                <w:rFonts w:ascii="仿宋" w:eastAsia="仿宋" w:hAnsi="仿宋"/>
                <w:color w:val="000000"/>
                <w:kern w:val="0"/>
                <w:szCs w:val="21"/>
              </w:rPr>
              <w:t>一级知识点：</w:t>
            </w:r>
          </w:p>
          <w:p w:rsidR="005001BF" w:rsidRPr="00F2133A" w:rsidRDefault="005001BF" w:rsidP="00012F99">
            <w:pPr>
              <w:numPr>
                <w:ilvl w:val="0"/>
                <w:numId w:val="54"/>
              </w:numPr>
              <w:spacing w:line="400" w:lineRule="exact"/>
              <w:jc w:val="left"/>
              <w:rPr>
                <w:rFonts w:ascii="仿宋" w:eastAsia="仿宋" w:hAnsi="仿宋"/>
                <w:color w:val="000000"/>
                <w:kern w:val="0"/>
                <w:szCs w:val="21"/>
              </w:rPr>
            </w:pPr>
            <w:r w:rsidRPr="00F2133A">
              <w:rPr>
                <w:rFonts w:ascii="仿宋" w:eastAsia="仿宋" w:hAnsi="仿宋"/>
                <w:color w:val="000000"/>
                <w:kern w:val="0"/>
                <w:szCs w:val="21"/>
              </w:rPr>
              <w:t>硼烷及其衍生物的分类</w:t>
            </w:r>
            <w:r w:rsidRPr="00F2133A">
              <w:rPr>
                <w:rFonts w:ascii="仿宋" w:eastAsia="仿宋" w:hAnsi="仿宋" w:hint="eastAsia"/>
                <w:color w:val="000000"/>
                <w:kern w:val="0"/>
                <w:szCs w:val="21"/>
              </w:rPr>
              <w:t>及</w:t>
            </w:r>
            <w:r w:rsidRPr="00F2133A">
              <w:rPr>
                <w:rFonts w:ascii="仿宋" w:eastAsia="仿宋" w:hAnsi="仿宋"/>
                <w:color w:val="000000"/>
                <w:kern w:val="0"/>
                <w:szCs w:val="21"/>
              </w:rPr>
              <w:t>命名规则；</w:t>
            </w:r>
          </w:p>
          <w:p w:rsidR="005001BF" w:rsidRPr="00F2133A" w:rsidRDefault="005001BF" w:rsidP="00012F99">
            <w:pPr>
              <w:numPr>
                <w:ilvl w:val="0"/>
                <w:numId w:val="54"/>
              </w:numPr>
              <w:spacing w:line="400" w:lineRule="exact"/>
              <w:jc w:val="left"/>
              <w:rPr>
                <w:rFonts w:ascii="仿宋" w:eastAsia="仿宋" w:hAnsi="仿宋"/>
                <w:color w:val="000000"/>
                <w:kern w:val="0"/>
                <w:szCs w:val="21"/>
              </w:rPr>
            </w:pPr>
            <w:r w:rsidRPr="00F2133A">
              <w:rPr>
                <w:rFonts w:ascii="仿宋" w:eastAsia="仿宋" w:hAnsi="仿宋"/>
                <w:color w:val="000000"/>
                <w:kern w:val="0"/>
                <w:szCs w:val="21"/>
              </w:rPr>
              <w:t>Wade规则</w:t>
            </w:r>
            <w:r w:rsidRPr="00F2133A">
              <w:rPr>
                <w:rFonts w:ascii="仿宋" w:eastAsia="仿宋" w:hAnsi="仿宋" w:hint="eastAsia"/>
                <w:color w:val="000000"/>
                <w:kern w:val="0"/>
                <w:szCs w:val="21"/>
              </w:rPr>
              <w:t>的应用及三中心二电子键理论；</w:t>
            </w:r>
          </w:p>
          <w:p w:rsidR="005001BF" w:rsidRPr="00F2133A" w:rsidRDefault="005001BF" w:rsidP="00012F99">
            <w:pPr>
              <w:numPr>
                <w:ilvl w:val="0"/>
                <w:numId w:val="54"/>
              </w:numPr>
              <w:spacing w:line="400" w:lineRule="exact"/>
              <w:jc w:val="left"/>
              <w:rPr>
                <w:rFonts w:ascii="仿宋" w:eastAsia="仿宋" w:hAnsi="仿宋"/>
                <w:color w:val="000000"/>
                <w:kern w:val="0"/>
                <w:szCs w:val="21"/>
              </w:rPr>
            </w:pPr>
            <w:r w:rsidRPr="00F2133A">
              <w:rPr>
                <w:rFonts w:ascii="仿宋" w:eastAsia="仿宋" w:hAnsi="仿宋"/>
                <w:color w:val="000000"/>
                <w:kern w:val="0"/>
                <w:szCs w:val="21"/>
              </w:rPr>
              <w:t>硼烷的拓扑结构</w:t>
            </w:r>
            <w:r w:rsidRPr="00F2133A">
              <w:rPr>
                <w:rFonts w:ascii="仿宋" w:eastAsia="仿宋" w:hAnsi="仿宋" w:hint="eastAsia"/>
                <w:color w:val="000000"/>
                <w:kern w:val="0"/>
                <w:szCs w:val="21"/>
              </w:rPr>
              <w:t>；</w:t>
            </w:r>
          </w:p>
          <w:p w:rsidR="005001BF" w:rsidRPr="00F2133A" w:rsidRDefault="005001BF" w:rsidP="00012F99">
            <w:pPr>
              <w:numPr>
                <w:ilvl w:val="0"/>
                <w:numId w:val="54"/>
              </w:numPr>
              <w:spacing w:line="400" w:lineRule="exact"/>
              <w:jc w:val="left"/>
              <w:rPr>
                <w:rFonts w:ascii="仿宋" w:eastAsia="仿宋" w:hAnsi="仿宋"/>
                <w:color w:val="000000"/>
                <w:kern w:val="0"/>
                <w:szCs w:val="21"/>
              </w:rPr>
            </w:pPr>
            <w:r w:rsidRPr="00F2133A">
              <w:rPr>
                <w:rFonts w:ascii="仿宋" w:eastAsia="仿宋" w:hAnsi="仿宋" w:hint="eastAsia"/>
                <w:color w:val="000000"/>
                <w:kern w:val="0"/>
                <w:szCs w:val="21"/>
              </w:rPr>
              <w:t>稀有气体化合物的成键特点</w:t>
            </w:r>
            <w:r w:rsidRPr="00F2133A">
              <w:rPr>
                <w:rFonts w:ascii="仿宋" w:eastAsia="仿宋" w:hAnsi="仿宋"/>
                <w:color w:val="000000"/>
                <w:kern w:val="0"/>
                <w:szCs w:val="21"/>
              </w:rPr>
              <w:t>。</w:t>
            </w:r>
          </w:p>
          <w:p w:rsidR="005001BF" w:rsidRPr="00F2133A" w:rsidRDefault="005001BF" w:rsidP="00012F99">
            <w:pPr>
              <w:widowControl/>
              <w:numPr>
                <w:ilvl w:val="0"/>
                <w:numId w:val="53"/>
              </w:numPr>
              <w:spacing w:line="400" w:lineRule="exact"/>
              <w:jc w:val="left"/>
              <w:rPr>
                <w:rFonts w:ascii="仿宋" w:eastAsia="仿宋" w:hAnsi="仿宋"/>
                <w:color w:val="000000"/>
                <w:kern w:val="0"/>
                <w:szCs w:val="21"/>
              </w:rPr>
            </w:pPr>
            <w:r w:rsidRPr="00F2133A">
              <w:rPr>
                <w:rFonts w:ascii="仿宋" w:eastAsia="仿宋" w:hAnsi="仿宋"/>
                <w:color w:val="000000"/>
                <w:kern w:val="0"/>
                <w:szCs w:val="21"/>
              </w:rPr>
              <w:t>二级知识点：</w:t>
            </w:r>
          </w:p>
          <w:p w:rsidR="005001BF" w:rsidRPr="00F2133A" w:rsidRDefault="005001BF" w:rsidP="00012F99">
            <w:pPr>
              <w:spacing w:line="400" w:lineRule="exact"/>
              <w:jc w:val="left"/>
              <w:rPr>
                <w:rFonts w:ascii="仿宋" w:eastAsia="仿宋" w:hAnsi="仿宋"/>
                <w:color w:val="000000"/>
                <w:kern w:val="0"/>
                <w:szCs w:val="21"/>
              </w:rPr>
            </w:pPr>
            <w:r w:rsidRPr="00F2133A">
              <w:rPr>
                <w:rFonts w:ascii="仿宋" w:eastAsia="仿宋" w:hAnsi="仿宋" w:hint="eastAsia"/>
                <w:color w:val="000000"/>
                <w:kern w:val="0"/>
                <w:szCs w:val="21"/>
              </w:rPr>
              <w:t xml:space="preserve">(1) </w:t>
            </w:r>
            <w:r w:rsidRPr="00F2133A">
              <w:rPr>
                <w:rFonts w:ascii="仿宋" w:eastAsia="仿宋" w:hAnsi="仿宋"/>
                <w:color w:val="000000"/>
                <w:kern w:val="0"/>
                <w:szCs w:val="21"/>
              </w:rPr>
              <w:t>卤素元素化合物；</w:t>
            </w:r>
          </w:p>
          <w:p w:rsidR="005001BF" w:rsidRPr="00F2133A" w:rsidRDefault="005001BF" w:rsidP="00012F99">
            <w:pPr>
              <w:spacing w:line="400" w:lineRule="exact"/>
              <w:jc w:val="left"/>
              <w:rPr>
                <w:rFonts w:ascii="仿宋" w:eastAsia="仿宋" w:hAnsi="仿宋"/>
                <w:color w:val="000000"/>
                <w:kern w:val="0"/>
                <w:szCs w:val="21"/>
              </w:rPr>
            </w:pPr>
            <w:r w:rsidRPr="00F2133A">
              <w:rPr>
                <w:rFonts w:ascii="仿宋" w:eastAsia="仿宋" w:hAnsi="仿宋" w:hint="eastAsia"/>
                <w:color w:val="000000"/>
                <w:kern w:val="0"/>
                <w:szCs w:val="21"/>
              </w:rPr>
              <w:t xml:space="preserve">(2) </w:t>
            </w:r>
            <w:r w:rsidRPr="00F2133A">
              <w:rPr>
                <w:rFonts w:ascii="仿宋" w:eastAsia="仿宋" w:hAnsi="仿宋"/>
                <w:color w:val="000000"/>
                <w:kern w:val="0"/>
                <w:szCs w:val="21"/>
              </w:rPr>
              <w:t>稀有气体化合物的制备</w:t>
            </w:r>
            <w:r w:rsidRPr="00F2133A">
              <w:rPr>
                <w:rFonts w:ascii="仿宋" w:eastAsia="仿宋" w:hAnsi="仿宋" w:hint="eastAsia"/>
                <w:color w:val="000000"/>
                <w:kern w:val="0"/>
                <w:szCs w:val="21"/>
              </w:rPr>
              <w:t>和</w:t>
            </w:r>
            <w:r w:rsidRPr="00F2133A">
              <w:rPr>
                <w:rFonts w:ascii="仿宋" w:eastAsia="仿宋" w:hAnsi="仿宋"/>
                <w:color w:val="000000"/>
                <w:kern w:val="0"/>
                <w:szCs w:val="21"/>
              </w:rPr>
              <w:t>典型反应；</w:t>
            </w:r>
          </w:p>
          <w:p w:rsidR="005001BF" w:rsidRPr="00F2133A" w:rsidRDefault="005001BF" w:rsidP="00012F99">
            <w:pPr>
              <w:spacing w:line="400" w:lineRule="exact"/>
              <w:jc w:val="left"/>
              <w:rPr>
                <w:rFonts w:ascii="仿宋" w:eastAsia="仿宋" w:hAnsi="仿宋"/>
                <w:color w:val="000000"/>
                <w:kern w:val="0"/>
                <w:szCs w:val="21"/>
              </w:rPr>
            </w:pPr>
            <w:r w:rsidRPr="00F2133A">
              <w:rPr>
                <w:rFonts w:ascii="仿宋" w:eastAsia="仿宋" w:hAnsi="仿宋" w:hint="eastAsia"/>
                <w:color w:val="000000"/>
                <w:kern w:val="0"/>
                <w:szCs w:val="21"/>
              </w:rPr>
              <w:t xml:space="preserve">(3) </w:t>
            </w:r>
            <w:r w:rsidRPr="00F2133A">
              <w:rPr>
                <w:rFonts w:ascii="仿宋" w:eastAsia="仿宋" w:hAnsi="仿宋"/>
                <w:color w:val="000000"/>
                <w:kern w:val="0"/>
                <w:szCs w:val="21"/>
              </w:rPr>
              <w:t>涉及沉淀</w:t>
            </w:r>
            <w:r w:rsidRPr="00F2133A">
              <w:rPr>
                <w:rFonts w:ascii="仿宋" w:eastAsia="仿宋" w:hAnsi="仿宋" w:hint="eastAsia"/>
                <w:color w:val="000000"/>
                <w:kern w:val="0"/>
                <w:szCs w:val="21"/>
              </w:rPr>
              <w:t>-</w:t>
            </w:r>
            <w:r w:rsidRPr="00F2133A">
              <w:rPr>
                <w:rFonts w:ascii="仿宋" w:eastAsia="仿宋" w:hAnsi="仿宋"/>
                <w:color w:val="000000"/>
                <w:kern w:val="0"/>
                <w:szCs w:val="21"/>
              </w:rPr>
              <w:t>溶解平衡的计算。</w:t>
            </w:r>
          </w:p>
          <w:p w:rsidR="005001BF" w:rsidRPr="00F2133A" w:rsidRDefault="005001BF" w:rsidP="00012F99">
            <w:pPr>
              <w:widowControl/>
              <w:spacing w:line="400" w:lineRule="exact"/>
              <w:jc w:val="left"/>
              <w:rPr>
                <w:rFonts w:ascii="仿宋" w:eastAsia="仿宋" w:hAnsi="仿宋"/>
                <w:color w:val="000000"/>
                <w:kern w:val="0"/>
                <w:szCs w:val="21"/>
              </w:rPr>
            </w:pPr>
            <w:r w:rsidRPr="00F2133A">
              <w:rPr>
                <w:rFonts w:ascii="仿宋" w:eastAsia="仿宋" w:hAnsi="仿宋"/>
                <w:color w:val="000000"/>
                <w:kern w:val="0"/>
                <w:szCs w:val="21"/>
              </w:rPr>
              <w:t>3.三级知识点：</w:t>
            </w:r>
          </w:p>
          <w:p w:rsidR="005001BF" w:rsidRPr="00F2133A" w:rsidRDefault="005001BF" w:rsidP="00012F99">
            <w:pPr>
              <w:spacing w:line="400" w:lineRule="exact"/>
              <w:jc w:val="left"/>
              <w:rPr>
                <w:rFonts w:ascii="仿宋" w:eastAsia="仿宋" w:hAnsi="仿宋"/>
                <w:color w:val="000000"/>
                <w:kern w:val="0"/>
                <w:szCs w:val="21"/>
              </w:rPr>
            </w:pPr>
            <w:r w:rsidRPr="00F2133A">
              <w:rPr>
                <w:rFonts w:ascii="仿宋" w:eastAsia="仿宋" w:hAnsi="仿宋" w:hint="eastAsia"/>
                <w:color w:val="000000"/>
                <w:kern w:val="0"/>
                <w:szCs w:val="21"/>
              </w:rPr>
              <w:t xml:space="preserve">(1) </w:t>
            </w:r>
            <w:r w:rsidRPr="00F2133A">
              <w:rPr>
                <w:rFonts w:ascii="仿宋" w:eastAsia="仿宋" w:hAnsi="仿宋"/>
                <w:color w:val="000000"/>
                <w:kern w:val="0"/>
                <w:szCs w:val="21"/>
              </w:rPr>
              <w:t>硼烷的典型反应</w:t>
            </w:r>
            <w:r w:rsidRPr="00F2133A">
              <w:rPr>
                <w:rFonts w:ascii="仿宋" w:eastAsia="仿宋" w:hAnsi="仿宋" w:hint="eastAsia"/>
                <w:color w:val="000000"/>
                <w:kern w:val="0"/>
                <w:szCs w:val="21"/>
              </w:rPr>
              <w:t>；</w:t>
            </w:r>
          </w:p>
          <w:p w:rsidR="005001BF" w:rsidRPr="00F2133A" w:rsidRDefault="005001BF" w:rsidP="00012F99">
            <w:pPr>
              <w:spacing w:line="400" w:lineRule="exact"/>
              <w:jc w:val="left"/>
              <w:rPr>
                <w:rFonts w:ascii="仿宋" w:eastAsia="仿宋" w:hAnsi="仿宋"/>
                <w:color w:val="000000"/>
                <w:kern w:val="0"/>
                <w:szCs w:val="21"/>
              </w:rPr>
            </w:pPr>
            <w:r w:rsidRPr="00F2133A">
              <w:rPr>
                <w:rFonts w:ascii="仿宋" w:eastAsia="仿宋" w:hAnsi="仿宋" w:hint="eastAsia"/>
                <w:color w:val="000000"/>
                <w:kern w:val="0"/>
                <w:szCs w:val="21"/>
              </w:rPr>
              <w:t>(2)  p</w:t>
            </w:r>
            <w:r w:rsidRPr="00F2133A">
              <w:rPr>
                <w:rFonts w:ascii="仿宋" w:eastAsia="仿宋" w:hAnsi="仿宋"/>
                <w:color w:val="000000"/>
                <w:kern w:val="0"/>
                <w:szCs w:val="21"/>
              </w:rPr>
              <w:t>区元素的二元化合物</w:t>
            </w:r>
            <w:r w:rsidRPr="00F2133A">
              <w:rPr>
                <w:rFonts w:ascii="仿宋" w:eastAsia="仿宋" w:hAnsi="仿宋" w:hint="eastAsia"/>
                <w:color w:val="000000"/>
                <w:kern w:val="0"/>
                <w:szCs w:val="21"/>
              </w:rPr>
              <w:t>；</w:t>
            </w:r>
          </w:p>
          <w:p w:rsidR="005001BF" w:rsidRPr="00F2133A" w:rsidRDefault="005001BF" w:rsidP="00012F99">
            <w:pPr>
              <w:widowControl/>
              <w:spacing w:line="400" w:lineRule="exact"/>
              <w:jc w:val="left"/>
              <w:rPr>
                <w:rFonts w:ascii="仿宋" w:eastAsia="仿宋" w:hAnsi="仿宋"/>
                <w:kern w:val="0"/>
                <w:szCs w:val="21"/>
              </w:rPr>
            </w:pPr>
            <w:r w:rsidRPr="00F2133A">
              <w:rPr>
                <w:rFonts w:ascii="仿宋" w:eastAsia="仿宋" w:hAnsi="仿宋" w:hint="eastAsia"/>
                <w:color w:val="000000"/>
                <w:kern w:val="0"/>
                <w:szCs w:val="21"/>
              </w:rPr>
              <w:t xml:space="preserve">(3) </w:t>
            </w:r>
            <w:r w:rsidRPr="00F2133A">
              <w:rPr>
                <w:rFonts w:ascii="仿宋" w:eastAsia="仿宋" w:hAnsi="仿宋"/>
                <w:color w:val="000000"/>
                <w:kern w:val="0"/>
                <w:szCs w:val="21"/>
              </w:rPr>
              <w:t>无机高分子的一般性质</w:t>
            </w:r>
            <w:r w:rsidRPr="00F2133A">
              <w:rPr>
                <w:rFonts w:ascii="仿宋" w:eastAsia="仿宋" w:hAnsi="仿宋" w:hint="eastAsia"/>
                <w:color w:val="000000"/>
                <w:kern w:val="0"/>
                <w:szCs w:val="21"/>
              </w:rPr>
              <w:t>及应用。</w:t>
            </w:r>
          </w:p>
        </w:tc>
      </w:tr>
      <w:tr w:rsidR="005001BF" w:rsidRPr="00F2133A" w:rsidTr="00012F99">
        <w:tc>
          <w:tcPr>
            <w:tcW w:w="0" w:type="auto"/>
            <w:vAlign w:val="center"/>
          </w:tcPr>
          <w:p w:rsidR="005001BF" w:rsidRPr="00F2133A" w:rsidRDefault="005001BF" w:rsidP="00012F99">
            <w:pPr>
              <w:widowControl/>
              <w:spacing w:line="400" w:lineRule="exact"/>
              <w:jc w:val="left"/>
              <w:rPr>
                <w:rFonts w:ascii="仿宋" w:eastAsia="仿宋" w:hAnsi="仿宋"/>
                <w:color w:val="000000"/>
                <w:kern w:val="0"/>
                <w:szCs w:val="21"/>
              </w:rPr>
            </w:pPr>
            <w:r w:rsidRPr="00F2133A">
              <w:rPr>
                <w:rFonts w:ascii="仿宋" w:eastAsia="仿宋" w:hAnsi="仿宋"/>
                <w:color w:val="000000"/>
                <w:kern w:val="0"/>
                <w:szCs w:val="21"/>
              </w:rPr>
              <w:t>第七部分</w:t>
            </w:r>
          </w:p>
        </w:tc>
        <w:tc>
          <w:tcPr>
            <w:tcW w:w="2420" w:type="dxa"/>
            <w:gridSpan w:val="3"/>
            <w:vAlign w:val="center"/>
          </w:tcPr>
          <w:p w:rsidR="005001BF" w:rsidRPr="00F2133A" w:rsidRDefault="005001BF" w:rsidP="00012F99">
            <w:pPr>
              <w:widowControl/>
              <w:spacing w:line="400" w:lineRule="exact"/>
              <w:jc w:val="left"/>
              <w:rPr>
                <w:rFonts w:ascii="仿宋" w:eastAsia="仿宋" w:hAnsi="仿宋"/>
                <w:color w:val="000000"/>
                <w:kern w:val="0"/>
                <w:szCs w:val="21"/>
              </w:rPr>
            </w:pPr>
            <w:r w:rsidRPr="00F2133A">
              <w:rPr>
                <w:rFonts w:ascii="仿宋" w:eastAsia="仿宋" w:hAnsi="仿宋"/>
                <w:color w:val="000000"/>
                <w:kern w:val="0"/>
                <w:szCs w:val="21"/>
              </w:rPr>
              <w:t>d区元素</w:t>
            </w:r>
          </w:p>
        </w:tc>
        <w:tc>
          <w:tcPr>
            <w:tcW w:w="2201" w:type="dxa"/>
            <w:vAlign w:val="center"/>
          </w:tcPr>
          <w:p w:rsidR="005001BF" w:rsidRPr="00F2133A" w:rsidRDefault="005001BF" w:rsidP="00012F99">
            <w:pPr>
              <w:widowControl/>
              <w:spacing w:line="400" w:lineRule="exact"/>
              <w:jc w:val="left"/>
              <w:rPr>
                <w:rFonts w:ascii="仿宋" w:eastAsia="仿宋" w:hAnsi="仿宋"/>
                <w:color w:val="000000"/>
                <w:kern w:val="0"/>
                <w:szCs w:val="21"/>
              </w:rPr>
            </w:pPr>
            <w:r w:rsidRPr="00F2133A">
              <w:rPr>
                <w:rFonts w:ascii="仿宋" w:eastAsia="仿宋" w:hAnsi="仿宋"/>
                <w:color w:val="000000"/>
                <w:kern w:val="0"/>
                <w:szCs w:val="21"/>
                <w:bdr w:val="single" w:sz="4" w:space="0" w:color="auto"/>
              </w:rPr>
              <w:t>√</w:t>
            </w:r>
            <w:r w:rsidRPr="00F2133A">
              <w:rPr>
                <w:rFonts w:ascii="仿宋" w:eastAsia="仿宋" w:hAnsi="仿宋"/>
                <w:color w:val="000000"/>
                <w:kern w:val="0"/>
                <w:szCs w:val="21"/>
              </w:rPr>
              <w:t>理论/□实践</w:t>
            </w:r>
          </w:p>
        </w:tc>
        <w:tc>
          <w:tcPr>
            <w:tcW w:w="1416" w:type="dxa"/>
            <w:vAlign w:val="center"/>
          </w:tcPr>
          <w:p w:rsidR="005001BF" w:rsidRPr="00F2133A" w:rsidRDefault="005001BF" w:rsidP="00012F99">
            <w:pPr>
              <w:widowControl/>
              <w:spacing w:line="400" w:lineRule="exact"/>
              <w:jc w:val="left"/>
              <w:rPr>
                <w:rFonts w:ascii="仿宋" w:eastAsia="仿宋" w:hAnsi="仿宋"/>
                <w:color w:val="000000"/>
                <w:kern w:val="0"/>
                <w:szCs w:val="21"/>
              </w:rPr>
            </w:pPr>
            <w:r w:rsidRPr="00F2133A">
              <w:rPr>
                <w:rFonts w:ascii="仿宋" w:eastAsia="仿宋" w:hAnsi="仿宋"/>
                <w:color w:val="000000"/>
                <w:kern w:val="0"/>
                <w:szCs w:val="21"/>
              </w:rPr>
              <w:t>学时</w:t>
            </w:r>
          </w:p>
        </w:tc>
        <w:tc>
          <w:tcPr>
            <w:tcW w:w="1257" w:type="dxa"/>
            <w:vAlign w:val="center"/>
          </w:tcPr>
          <w:p w:rsidR="005001BF" w:rsidRPr="00F2133A" w:rsidRDefault="005001BF" w:rsidP="00012F99">
            <w:pPr>
              <w:widowControl/>
              <w:spacing w:line="400" w:lineRule="exact"/>
              <w:jc w:val="left"/>
              <w:rPr>
                <w:rFonts w:ascii="仿宋" w:eastAsia="仿宋" w:hAnsi="仿宋"/>
                <w:color w:val="000000"/>
                <w:kern w:val="0"/>
                <w:szCs w:val="21"/>
              </w:rPr>
            </w:pPr>
            <w:r w:rsidRPr="00F2133A">
              <w:rPr>
                <w:rFonts w:ascii="仿宋" w:eastAsia="仿宋" w:hAnsi="仿宋" w:hint="eastAsia"/>
                <w:color w:val="000000"/>
                <w:kern w:val="0"/>
                <w:szCs w:val="21"/>
              </w:rPr>
              <w:t>7</w:t>
            </w:r>
          </w:p>
        </w:tc>
      </w:tr>
      <w:tr w:rsidR="005001BF" w:rsidRPr="00F2133A" w:rsidTr="00012F99">
        <w:tc>
          <w:tcPr>
            <w:tcW w:w="8470" w:type="dxa"/>
            <w:gridSpan w:val="7"/>
            <w:vAlign w:val="center"/>
          </w:tcPr>
          <w:p w:rsidR="005001BF" w:rsidRPr="00F2133A" w:rsidRDefault="005001BF" w:rsidP="00012F99">
            <w:pPr>
              <w:spacing w:line="400" w:lineRule="exact"/>
              <w:ind w:firstLineChars="200" w:firstLine="422"/>
              <w:jc w:val="left"/>
              <w:rPr>
                <w:rFonts w:ascii="仿宋" w:eastAsia="仿宋" w:hAnsi="仿宋"/>
                <w:szCs w:val="21"/>
              </w:rPr>
            </w:pPr>
            <w:r w:rsidRPr="00F2133A">
              <w:rPr>
                <w:rFonts w:ascii="仿宋" w:eastAsia="仿宋" w:hAnsi="仿宋"/>
                <w:b/>
                <w:szCs w:val="21"/>
              </w:rPr>
              <w:t>教学要求：</w:t>
            </w:r>
            <w:r w:rsidRPr="00F2133A">
              <w:rPr>
                <w:rFonts w:ascii="仿宋" w:eastAsia="仿宋" w:hAnsi="仿宋"/>
                <w:szCs w:val="21"/>
              </w:rPr>
              <w:t>了解过渡元素的定义及其分类；掌握d轨道的特征，学会计算轨道能级；了解第一过渡系元素单质和化合物制备原理；掌握元素氧化态及物种的特征和分布，了解</w:t>
            </w:r>
            <w:r w:rsidRPr="00F2133A">
              <w:rPr>
                <w:rFonts w:ascii="仿宋" w:eastAsia="仿宋" w:hAnsi="仿宋"/>
                <w:szCs w:val="21"/>
              </w:rPr>
              <w:lastRenderedPageBreak/>
              <w:t>第一过渡系几典型元素的一般化学问题；了解自由能—温度图，自由能—氧化态图的构筑及其应用；掌握重过渡元素的特点，熟悉一些典型重过渡元素的存在与制备，金属的性质和用途，主要氧化态及其化合物、常见配合；初步了解铂系金属的特征，铂系金属配合物的性质及其应用。</w:t>
            </w:r>
          </w:p>
          <w:p w:rsidR="005001BF" w:rsidRPr="00F2133A" w:rsidRDefault="005001BF" w:rsidP="00012F99">
            <w:pPr>
              <w:numPr>
                <w:ilvl w:val="0"/>
                <w:numId w:val="55"/>
              </w:numPr>
              <w:spacing w:line="400" w:lineRule="exact"/>
              <w:jc w:val="left"/>
              <w:rPr>
                <w:rFonts w:ascii="仿宋" w:eastAsia="仿宋" w:hAnsi="仿宋"/>
                <w:szCs w:val="21"/>
              </w:rPr>
            </w:pPr>
            <w:r w:rsidRPr="00F2133A">
              <w:rPr>
                <w:rFonts w:ascii="仿宋" w:eastAsia="仿宋" w:hAnsi="仿宋"/>
                <w:color w:val="000000"/>
                <w:kern w:val="0"/>
                <w:szCs w:val="21"/>
              </w:rPr>
              <w:t>一级知识点：</w:t>
            </w:r>
          </w:p>
          <w:p w:rsidR="005001BF" w:rsidRPr="00F2133A" w:rsidRDefault="005001BF" w:rsidP="00012F99">
            <w:pPr>
              <w:numPr>
                <w:ilvl w:val="0"/>
                <w:numId w:val="56"/>
              </w:numPr>
              <w:spacing w:line="400" w:lineRule="exact"/>
              <w:jc w:val="left"/>
              <w:rPr>
                <w:rFonts w:ascii="仿宋" w:eastAsia="仿宋" w:hAnsi="仿宋"/>
                <w:color w:val="000000"/>
                <w:kern w:val="0"/>
                <w:szCs w:val="21"/>
              </w:rPr>
            </w:pPr>
            <w:r w:rsidRPr="00F2133A">
              <w:rPr>
                <w:rFonts w:ascii="仿宋" w:eastAsia="仿宋" w:hAnsi="仿宋"/>
                <w:color w:val="000000"/>
                <w:kern w:val="0"/>
                <w:szCs w:val="21"/>
              </w:rPr>
              <w:t>d轨道的特征，轨道能级</w:t>
            </w:r>
            <w:r w:rsidRPr="00F2133A">
              <w:rPr>
                <w:rFonts w:ascii="仿宋" w:eastAsia="仿宋" w:hAnsi="仿宋" w:hint="eastAsia"/>
                <w:color w:val="000000"/>
                <w:kern w:val="0"/>
                <w:szCs w:val="21"/>
              </w:rPr>
              <w:t>的计算</w:t>
            </w:r>
            <w:r w:rsidRPr="00F2133A">
              <w:rPr>
                <w:rFonts w:ascii="仿宋" w:eastAsia="仿宋" w:hAnsi="仿宋"/>
                <w:color w:val="000000"/>
                <w:kern w:val="0"/>
                <w:szCs w:val="21"/>
              </w:rPr>
              <w:t>；</w:t>
            </w:r>
          </w:p>
          <w:p w:rsidR="005001BF" w:rsidRPr="00F2133A" w:rsidRDefault="005001BF" w:rsidP="00012F99">
            <w:pPr>
              <w:numPr>
                <w:ilvl w:val="0"/>
                <w:numId w:val="56"/>
              </w:numPr>
              <w:spacing w:line="400" w:lineRule="exact"/>
              <w:jc w:val="left"/>
              <w:rPr>
                <w:rFonts w:ascii="仿宋" w:eastAsia="仿宋" w:hAnsi="仿宋"/>
                <w:color w:val="000000"/>
                <w:kern w:val="0"/>
                <w:szCs w:val="21"/>
              </w:rPr>
            </w:pPr>
            <w:r w:rsidRPr="00F2133A">
              <w:rPr>
                <w:rFonts w:ascii="仿宋" w:eastAsia="仿宋" w:hAnsi="仿宋"/>
                <w:color w:val="000000"/>
                <w:kern w:val="0"/>
                <w:szCs w:val="21"/>
              </w:rPr>
              <w:t>元素氧化态及物种的特征和分布；</w:t>
            </w:r>
          </w:p>
          <w:p w:rsidR="005001BF" w:rsidRPr="00F2133A" w:rsidRDefault="005001BF" w:rsidP="00012F99">
            <w:pPr>
              <w:numPr>
                <w:ilvl w:val="0"/>
                <w:numId w:val="56"/>
              </w:numPr>
              <w:spacing w:line="400" w:lineRule="exact"/>
              <w:jc w:val="left"/>
              <w:rPr>
                <w:rFonts w:ascii="仿宋" w:eastAsia="仿宋" w:hAnsi="仿宋"/>
                <w:color w:val="000000"/>
                <w:kern w:val="0"/>
                <w:szCs w:val="21"/>
              </w:rPr>
            </w:pPr>
            <w:r w:rsidRPr="00F2133A">
              <w:rPr>
                <w:rFonts w:ascii="仿宋" w:eastAsia="仿宋" w:hAnsi="仿宋"/>
                <w:color w:val="000000"/>
                <w:kern w:val="0"/>
                <w:szCs w:val="21"/>
              </w:rPr>
              <w:t>自由能-氧化态图的构筑及其应用。</w:t>
            </w:r>
          </w:p>
          <w:p w:rsidR="005001BF" w:rsidRPr="00F2133A" w:rsidRDefault="005001BF" w:rsidP="00012F99">
            <w:pPr>
              <w:widowControl/>
              <w:numPr>
                <w:ilvl w:val="0"/>
                <w:numId w:val="55"/>
              </w:numPr>
              <w:spacing w:line="400" w:lineRule="exact"/>
              <w:jc w:val="left"/>
              <w:rPr>
                <w:rFonts w:ascii="仿宋" w:eastAsia="仿宋" w:hAnsi="仿宋"/>
                <w:color w:val="000000"/>
                <w:kern w:val="0"/>
                <w:szCs w:val="21"/>
              </w:rPr>
            </w:pPr>
            <w:r w:rsidRPr="00F2133A">
              <w:rPr>
                <w:rFonts w:ascii="仿宋" w:eastAsia="仿宋" w:hAnsi="仿宋"/>
                <w:color w:val="000000"/>
                <w:kern w:val="0"/>
                <w:szCs w:val="21"/>
              </w:rPr>
              <w:t>二级知识点：</w:t>
            </w:r>
          </w:p>
          <w:p w:rsidR="005001BF" w:rsidRPr="00F2133A" w:rsidRDefault="005001BF" w:rsidP="00012F99">
            <w:pPr>
              <w:spacing w:line="400" w:lineRule="exact"/>
              <w:jc w:val="left"/>
              <w:rPr>
                <w:rFonts w:ascii="仿宋" w:eastAsia="仿宋" w:hAnsi="仿宋"/>
                <w:color w:val="000000"/>
                <w:kern w:val="0"/>
                <w:szCs w:val="21"/>
              </w:rPr>
            </w:pPr>
            <w:r w:rsidRPr="00F2133A">
              <w:rPr>
                <w:rFonts w:ascii="仿宋" w:eastAsia="仿宋" w:hAnsi="仿宋" w:hint="eastAsia"/>
                <w:color w:val="000000"/>
                <w:kern w:val="0"/>
                <w:szCs w:val="21"/>
              </w:rPr>
              <w:t xml:space="preserve">(1) </w:t>
            </w:r>
            <w:r w:rsidRPr="00F2133A">
              <w:rPr>
                <w:rFonts w:ascii="仿宋" w:eastAsia="仿宋" w:hAnsi="仿宋"/>
                <w:color w:val="000000"/>
                <w:kern w:val="0"/>
                <w:szCs w:val="21"/>
              </w:rPr>
              <w:t>过渡元素的定义及其分类</w:t>
            </w:r>
            <w:r w:rsidRPr="00F2133A">
              <w:rPr>
                <w:rFonts w:ascii="仿宋" w:eastAsia="仿宋" w:hAnsi="仿宋" w:hint="eastAsia"/>
                <w:color w:val="000000"/>
                <w:kern w:val="0"/>
                <w:szCs w:val="21"/>
              </w:rPr>
              <w:t>；</w:t>
            </w:r>
          </w:p>
          <w:p w:rsidR="005001BF" w:rsidRPr="00F2133A" w:rsidRDefault="005001BF" w:rsidP="00012F99">
            <w:pPr>
              <w:spacing w:line="400" w:lineRule="exact"/>
              <w:jc w:val="left"/>
              <w:rPr>
                <w:rFonts w:ascii="仿宋" w:eastAsia="仿宋" w:hAnsi="仿宋"/>
                <w:color w:val="000000"/>
                <w:kern w:val="0"/>
                <w:szCs w:val="21"/>
              </w:rPr>
            </w:pPr>
            <w:r w:rsidRPr="00F2133A">
              <w:rPr>
                <w:rFonts w:ascii="仿宋" w:eastAsia="仿宋" w:hAnsi="仿宋" w:hint="eastAsia"/>
                <w:color w:val="000000"/>
                <w:kern w:val="0"/>
                <w:szCs w:val="21"/>
              </w:rPr>
              <w:t xml:space="preserve">(2) </w:t>
            </w:r>
            <w:r w:rsidRPr="00F2133A">
              <w:rPr>
                <w:rFonts w:ascii="仿宋" w:eastAsia="仿宋" w:hAnsi="仿宋"/>
                <w:color w:val="000000"/>
                <w:kern w:val="0"/>
                <w:szCs w:val="21"/>
              </w:rPr>
              <w:t>自由能-温度图</w:t>
            </w:r>
            <w:r w:rsidRPr="00F2133A">
              <w:rPr>
                <w:rFonts w:ascii="仿宋" w:eastAsia="仿宋" w:hAnsi="仿宋" w:hint="eastAsia"/>
                <w:color w:val="000000"/>
                <w:kern w:val="0"/>
                <w:szCs w:val="21"/>
              </w:rPr>
              <w:t>的应用</w:t>
            </w:r>
            <w:r w:rsidRPr="00F2133A">
              <w:rPr>
                <w:rFonts w:ascii="仿宋" w:eastAsia="仿宋" w:hAnsi="仿宋"/>
                <w:color w:val="000000"/>
                <w:kern w:val="0"/>
                <w:szCs w:val="21"/>
              </w:rPr>
              <w:t>。</w:t>
            </w:r>
          </w:p>
          <w:p w:rsidR="005001BF" w:rsidRPr="00F2133A" w:rsidRDefault="005001BF" w:rsidP="00012F99">
            <w:pPr>
              <w:widowControl/>
              <w:numPr>
                <w:ilvl w:val="0"/>
                <w:numId w:val="55"/>
              </w:numPr>
              <w:spacing w:line="400" w:lineRule="exact"/>
              <w:jc w:val="left"/>
              <w:rPr>
                <w:rFonts w:ascii="仿宋" w:eastAsia="仿宋" w:hAnsi="仿宋"/>
                <w:color w:val="000000"/>
                <w:kern w:val="0"/>
                <w:szCs w:val="21"/>
              </w:rPr>
            </w:pPr>
            <w:r w:rsidRPr="00F2133A">
              <w:rPr>
                <w:rFonts w:ascii="仿宋" w:eastAsia="仿宋" w:hAnsi="仿宋"/>
                <w:color w:val="000000"/>
                <w:kern w:val="0"/>
                <w:szCs w:val="21"/>
              </w:rPr>
              <w:t>三级知识点</w:t>
            </w:r>
          </w:p>
          <w:p w:rsidR="005001BF" w:rsidRPr="00F2133A" w:rsidRDefault="005001BF" w:rsidP="00012F99">
            <w:pPr>
              <w:spacing w:line="400" w:lineRule="exact"/>
              <w:jc w:val="left"/>
              <w:rPr>
                <w:rFonts w:ascii="仿宋" w:eastAsia="仿宋" w:hAnsi="仿宋"/>
                <w:color w:val="000000"/>
                <w:kern w:val="0"/>
                <w:szCs w:val="21"/>
              </w:rPr>
            </w:pPr>
            <w:r w:rsidRPr="00F2133A">
              <w:rPr>
                <w:rFonts w:ascii="仿宋" w:eastAsia="仿宋" w:hAnsi="仿宋"/>
                <w:color w:val="000000"/>
                <w:kern w:val="0"/>
                <w:szCs w:val="21"/>
              </w:rPr>
              <w:t>(1) 第一过渡系元素单质和化合物制备原理</w:t>
            </w:r>
            <w:r w:rsidRPr="00F2133A">
              <w:rPr>
                <w:rFonts w:ascii="仿宋" w:eastAsia="仿宋" w:hAnsi="仿宋" w:hint="eastAsia"/>
                <w:color w:val="000000"/>
                <w:kern w:val="0"/>
                <w:szCs w:val="21"/>
              </w:rPr>
              <w:t>；</w:t>
            </w:r>
          </w:p>
          <w:p w:rsidR="005001BF" w:rsidRPr="00F2133A" w:rsidRDefault="005001BF" w:rsidP="00012F99">
            <w:pPr>
              <w:widowControl/>
              <w:spacing w:line="400" w:lineRule="exact"/>
              <w:jc w:val="left"/>
              <w:rPr>
                <w:rFonts w:ascii="仿宋" w:eastAsia="仿宋" w:hAnsi="仿宋"/>
                <w:color w:val="000000"/>
                <w:kern w:val="0"/>
                <w:szCs w:val="21"/>
              </w:rPr>
            </w:pPr>
            <w:r w:rsidRPr="00F2133A">
              <w:rPr>
                <w:rFonts w:ascii="仿宋" w:eastAsia="仿宋" w:hAnsi="仿宋"/>
                <w:color w:val="000000"/>
                <w:kern w:val="0"/>
                <w:szCs w:val="21"/>
              </w:rPr>
              <w:t>(2) 铂系金属的特征，铂系金属配合物的性质及其应用。</w:t>
            </w:r>
          </w:p>
        </w:tc>
      </w:tr>
      <w:tr w:rsidR="005001BF" w:rsidRPr="00F2133A" w:rsidTr="00012F99">
        <w:tc>
          <w:tcPr>
            <w:tcW w:w="1176" w:type="dxa"/>
            <w:vAlign w:val="center"/>
          </w:tcPr>
          <w:p w:rsidR="005001BF" w:rsidRPr="00F2133A" w:rsidRDefault="005001BF" w:rsidP="00012F99">
            <w:pPr>
              <w:widowControl/>
              <w:spacing w:line="400" w:lineRule="exact"/>
              <w:jc w:val="left"/>
              <w:rPr>
                <w:rFonts w:ascii="仿宋" w:eastAsia="仿宋" w:hAnsi="仿宋"/>
                <w:color w:val="000000"/>
                <w:kern w:val="0"/>
                <w:szCs w:val="21"/>
              </w:rPr>
            </w:pPr>
            <w:r w:rsidRPr="00F2133A">
              <w:rPr>
                <w:rFonts w:ascii="仿宋" w:eastAsia="仿宋" w:hAnsi="仿宋"/>
                <w:color w:val="000000"/>
                <w:kern w:val="0"/>
                <w:szCs w:val="21"/>
              </w:rPr>
              <w:lastRenderedPageBreak/>
              <w:t>第八部分</w:t>
            </w:r>
          </w:p>
        </w:tc>
        <w:tc>
          <w:tcPr>
            <w:tcW w:w="2334" w:type="dxa"/>
            <w:gridSpan w:val="2"/>
            <w:vAlign w:val="center"/>
          </w:tcPr>
          <w:p w:rsidR="005001BF" w:rsidRPr="00F2133A" w:rsidRDefault="005001BF" w:rsidP="00012F99">
            <w:pPr>
              <w:widowControl/>
              <w:spacing w:line="400" w:lineRule="exact"/>
              <w:jc w:val="left"/>
              <w:rPr>
                <w:rFonts w:ascii="仿宋" w:eastAsia="仿宋" w:hAnsi="仿宋"/>
                <w:color w:val="000000"/>
                <w:kern w:val="0"/>
                <w:szCs w:val="21"/>
              </w:rPr>
            </w:pPr>
            <w:r w:rsidRPr="00F2133A">
              <w:rPr>
                <w:rFonts w:ascii="仿宋" w:eastAsia="仿宋" w:hAnsi="仿宋"/>
                <w:color w:val="000000"/>
                <w:kern w:val="0"/>
                <w:szCs w:val="21"/>
              </w:rPr>
              <w:t>f区元素</w:t>
            </w:r>
          </w:p>
        </w:tc>
        <w:tc>
          <w:tcPr>
            <w:tcW w:w="2287" w:type="dxa"/>
            <w:gridSpan w:val="2"/>
            <w:vAlign w:val="center"/>
          </w:tcPr>
          <w:p w:rsidR="005001BF" w:rsidRPr="00F2133A" w:rsidRDefault="005001BF" w:rsidP="00012F99">
            <w:pPr>
              <w:widowControl/>
              <w:spacing w:line="400" w:lineRule="exact"/>
              <w:jc w:val="left"/>
              <w:rPr>
                <w:rFonts w:ascii="仿宋" w:eastAsia="仿宋" w:hAnsi="仿宋"/>
                <w:color w:val="000000"/>
                <w:kern w:val="0"/>
                <w:szCs w:val="21"/>
              </w:rPr>
            </w:pPr>
            <w:r w:rsidRPr="00F2133A">
              <w:rPr>
                <w:rFonts w:ascii="仿宋" w:eastAsia="仿宋" w:hAnsi="仿宋"/>
                <w:color w:val="000000"/>
                <w:kern w:val="0"/>
                <w:szCs w:val="21"/>
                <w:bdr w:val="single" w:sz="4" w:space="0" w:color="auto"/>
              </w:rPr>
              <w:t>√</w:t>
            </w:r>
            <w:r w:rsidRPr="00F2133A">
              <w:rPr>
                <w:rFonts w:ascii="仿宋" w:eastAsia="仿宋" w:hAnsi="仿宋"/>
                <w:color w:val="000000"/>
                <w:kern w:val="0"/>
                <w:szCs w:val="21"/>
              </w:rPr>
              <w:t>理论/□实践</w:t>
            </w:r>
          </w:p>
        </w:tc>
        <w:tc>
          <w:tcPr>
            <w:tcW w:w="1416" w:type="dxa"/>
            <w:vAlign w:val="center"/>
          </w:tcPr>
          <w:p w:rsidR="005001BF" w:rsidRPr="00F2133A" w:rsidRDefault="005001BF" w:rsidP="00012F99">
            <w:pPr>
              <w:widowControl/>
              <w:spacing w:line="400" w:lineRule="exact"/>
              <w:jc w:val="left"/>
              <w:rPr>
                <w:rFonts w:ascii="仿宋" w:eastAsia="仿宋" w:hAnsi="仿宋"/>
                <w:color w:val="000000"/>
                <w:kern w:val="0"/>
                <w:szCs w:val="21"/>
              </w:rPr>
            </w:pPr>
            <w:r w:rsidRPr="00F2133A">
              <w:rPr>
                <w:rFonts w:ascii="仿宋" w:eastAsia="仿宋" w:hAnsi="仿宋"/>
                <w:color w:val="000000"/>
                <w:kern w:val="0"/>
                <w:szCs w:val="21"/>
              </w:rPr>
              <w:t>学时</w:t>
            </w:r>
          </w:p>
        </w:tc>
        <w:tc>
          <w:tcPr>
            <w:tcW w:w="1257" w:type="dxa"/>
            <w:vAlign w:val="center"/>
          </w:tcPr>
          <w:p w:rsidR="005001BF" w:rsidRPr="00F2133A" w:rsidRDefault="005001BF" w:rsidP="00012F99">
            <w:pPr>
              <w:widowControl/>
              <w:spacing w:line="400" w:lineRule="exact"/>
              <w:jc w:val="left"/>
              <w:rPr>
                <w:rFonts w:ascii="仿宋" w:eastAsia="仿宋" w:hAnsi="仿宋"/>
                <w:color w:val="000000"/>
                <w:kern w:val="0"/>
                <w:szCs w:val="21"/>
              </w:rPr>
            </w:pPr>
            <w:r w:rsidRPr="00F2133A">
              <w:rPr>
                <w:rFonts w:ascii="仿宋" w:eastAsia="仿宋" w:hAnsi="仿宋" w:hint="eastAsia"/>
                <w:color w:val="000000"/>
                <w:kern w:val="0"/>
                <w:szCs w:val="21"/>
              </w:rPr>
              <w:t>3</w:t>
            </w:r>
          </w:p>
        </w:tc>
      </w:tr>
      <w:tr w:rsidR="005001BF" w:rsidRPr="00F2133A" w:rsidTr="00012F99">
        <w:tc>
          <w:tcPr>
            <w:tcW w:w="8470" w:type="dxa"/>
            <w:gridSpan w:val="7"/>
            <w:vAlign w:val="center"/>
          </w:tcPr>
          <w:p w:rsidR="005001BF" w:rsidRPr="00F2133A" w:rsidRDefault="005001BF" w:rsidP="00012F99">
            <w:pPr>
              <w:tabs>
                <w:tab w:val="left" w:pos="5355"/>
              </w:tabs>
              <w:spacing w:line="400" w:lineRule="exact"/>
              <w:ind w:firstLineChars="200" w:firstLine="422"/>
              <w:jc w:val="left"/>
              <w:rPr>
                <w:rFonts w:ascii="仿宋" w:eastAsia="仿宋" w:hAnsi="仿宋"/>
                <w:szCs w:val="21"/>
              </w:rPr>
            </w:pPr>
            <w:r w:rsidRPr="00F2133A">
              <w:rPr>
                <w:rFonts w:ascii="仿宋" w:eastAsia="仿宋" w:hAnsi="仿宋"/>
                <w:b/>
                <w:szCs w:val="21"/>
              </w:rPr>
              <w:t>教学要求：</w:t>
            </w:r>
            <w:r w:rsidRPr="00F2133A">
              <w:rPr>
                <w:rFonts w:ascii="仿宋" w:eastAsia="仿宋" w:hAnsi="仿宋"/>
                <w:szCs w:val="21"/>
              </w:rPr>
              <w:t>熟悉镧系元素的价电子构型特点；熟悉镧系元素性质递变的规律并对这些变化能作出合理解释；掌握镧系收缩及其影响后果；一般了解锕系元素特点及其重要化合物</w:t>
            </w:r>
            <w:r w:rsidRPr="00F2133A">
              <w:rPr>
                <w:rFonts w:ascii="仿宋" w:eastAsia="仿宋" w:hAnsi="仿宋" w:hint="eastAsia"/>
                <w:szCs w:val="21"/>
              </w:rPr>
              <w:t>；</w:t>
            </w:r>
            <w:r w:rsidRPr="00F2133A">
              <w:rPr>
                <w:rFonts w:ascii="仿宋" w:eastAsia="仿宋" w:hAnsi="仿宋"/>
                <w:szCs w:val="21"/>
              </w:rPr>
              <w:t>对人工合成新元素的艰巨性有初步的正确理解。</w:t>
            </w:r>
          </w:p>
          <w:p w:rsidR="005001BF" w:rsidRPr="00F2133A" w:rsidRDefault="005001BF" w:rsidP="00012F99">
            <w:pPr>
              <w:numPr>
                <w:ilvl w:val="0"/>
                <w:numId w:val="57"/>
              </w:numPr>
              <w:spacing w:line="400" w:lineRule="exact"/>
              <w:jc w:val="left"/>
              <w:rPr>
                <w:rFonts w:ascii="仿宋" w:eastAsia="仿宋" w:hAnsi="仿宋"/>
                <w:szCs w:val="21"/>
              </w:rPr>
            </w:pPr>
            <w:r w:rsidRPr="00F2133A">
              <w:rPr>
                <w:rFonts w:ascii="仿宋" w:eastAsia="仿宋" w:hAnsi="仿宋"/>
                <w:color w:val="000000"/>
                <w:kern w:val="0"/>
                <w:szCs w:val="21"/>
              </w:rPr>
              <w:t>一级知识点：</w:t>
            </w:r>
          </w:p>
          <w:p w:rsidR="005001BF" w:rsidRPr="00F2133A" w:rsidRDefault="005001BF" w:rsidP="00012F99">
            <w:pPr>
              <w:numPr>
                <w:ilvl w:val="0"/>
                <w:numId w:val="58"/>
              </w:numPr>
              <w:spacing w:line="400" w:lineRule="exact"/>
              <w:jc w:val="left"/>
              <w:rPr>
                <w:rFonts w:ascii="仿宋" w:eastAsia="仿宋" w:hAnsi="仿宋"/>
                <w:color w:val="000000"/>
                <w:kern w:val="0"/>
                <w:szCs w:val="21"/>
              </w:rPr>
            </w:pPr>
            <w:r w:rsidRPr="00F2133A">
              <w:rPr>
                <w:rFonts w:ascii="仿宋" w:eastAsia="仿宋" w:hAnsi="仿宋"/>
                <w:color w:val="000000"/>
                <w:kern w:val="0"/>
                <w:szCs w:val="21"/>
              </w:rPr>
              <w:t>镧系元素的价电子层构型；</w:t>
            </w:r>
          </w:p>
          <w:p w:rsidR="005001BF" w:rsidRPr="00F2133A" w:rsidRDefault="005001BF" w:rsidP="00012F99">
            <w:pPr>
              <w:numPr>
                <w:ilvl w:val="0"/>
                <w:numId w:val="58"/>
              </w:numPr>
              <w:spacing w:line="400" w:lineRule="exact"/>
              <w:jc w:val="left"/>
              <w:rPr>
                <w:rFonts w:ascii="仿宋" w:eastAsia="仿宋" w:hAnsi="仿宋"/>
                <w:color w:val="000000"/>
                <w:kern w:val="0"/>
                <w:szCs w:val="21"/>
              </w:rPr>
            </w:pPr>
            <w:r w:rsidRPr="00F2133A">
              <w:rPr>
                <w:rFonts w:ascii="仿宋" w:eastAsia="仿宋" w:hAnsi="仿宋"/>
                <w:color w:val="000000"/>
                <w:kern w:val="0"/>
                <w:szCs w:val="21"/>
              </w:rPr>
              <w:t>镧系元素性质递变的规律</w:t>
            </w:r>
            <w:r w:rsidRPr="00F2133A">
              <w:rPr>
                <w:rFonts w:ascii="仿宋" w:eastAsia="仿宋" w:hAnsi="仿宋" w:hint="eastAsia"/>
                <w:color w:val="000000"/>
                <w:kern w:val="0"/>
                <w:szCs w:val="21"/>
              </w:rPr>
              <w:t>及</w:t>
            </w:r>
            <w:r w:rsidRPr="00F2133A">
              <w:rPr>
                <w:rFonts w:ascii="仿宋" w:eastAsia="仿宋" w:hAnsi="仿宋"/>
                <w:color w:val="000000"/>
                <w:kern w:val="0"/>
                <w:szCs w:val="21"/>
              </w:rPr>
              <w:t xml:space="preserve">原因； </w:t>
            </w:r>
          </w:p>
          <w:p w:rsidR="005001BF" w:rsidRPr="00F2133A" w:rsidRDefault="005001BF" w:rsidP="00012F99">
            <w:pPr>
              <w:numPr>
                <w:ilvl w:val="0"/>
                <w:numId w:val="58"/>
              </w:numPr>
              <w:spacing w:line="400" w:lineRule="exact"/>
              <w:jc w:val="left"/>
              <w:rPr>
                <w:rFonts w:ascii="仿宋" w:eastAsia="仿宋" w:hAnsi="仿宋"/>
                <w:color w:val="000000"/>
                <w:kern w:val="0"/>
                <w:szCs w:val="21"/>
              </w:rPr>
            </w:pPr>
            <w:r w:rsidRPr="00F2133A">
              <w:rPr>
                <w:rFonts w:ascii="仿宋" w:eastAsia="仿宋" w:hAnsi="仿宋"/>
                <w:color w:val="000000"/>
                <w:kern w:val="0"/>
                <w:szCs w:val="21"/>
              </w:rPr>
              <w:t>镧系收缩及其影响后果。</w:t>
            </w:r>
          </w:p>
          <w:p w:rsidR="005001BF" w:rsidRPr="00F2133A" w:rsidRDefault="005001BF" w:rsidP="00012F99">
            <w:pPr>
              <w:widowControl/>
              <w:numPr>
                <w:ilvl w:val="0"/>
                <w:numId w:val="57"/>
              </w:numPr>
              <w:spacing w:line="400" w:lineRule="exact"/>
              <w:jc w:val="left"/>
              <w:rPr>
                <w:rFonts w:ascii="仿宋" w:eastAsia="仿宋" w:hAnsi="仿宋"/>
                <w:color w:val="000000"/>
                <w:kern w:val="0"/>
                <w:szCs w:val="21"/>
              </w:rPr>
            </w:pPr>
            <w:r w:rsidRPr="00F2133A">
              <w:rPr>
                <w:rFonts w:ascii="仿宋" w:eastAsia="仿宋" w:hAnsi="仿宋"/>
                <w:color w:val="000000"/>
                <w:kern w:val="0"/>
                <w:szCs w:val="21"/>
              </w:rPr>
              <w:t>二级知识点：</w:t>
            </w:r>
          </w:p>
          <w:p w:rsidR="005001BF" w:rsidRPr="00F2133A" w:rsidRDefault="005001BF" w:rsidP="00012F99">
            <w:pPr>
              <w:numPr>
                <w:ilvl w:val="0"/>
                <w:numId w:val="59"/>
              </w:numPr>
              <w:spacing w:line="400" w:lineRule="exact"/>
              <w:jc w:val="left"/>
              <w:rPr>
                <w:rFonts w:ascii="仿宋" w:eastAsia="仿宋" w:hAnsi="仿宋"/>
                <w:color w:val="000000"/>
                <w:kern w:val="0"/>
                <w:szCs w:val="21"/>
              </w:rPr>
            </w:pPr>
            <w:r w:rsidRPr="00F2133A">
              <w:rPr>
                <w:rFonts w:ascii="仿宋" w:eastAsia="仿宋" w:hAnsi="仿宋" w:hint="eastAsia"/>
                <w:color w:val="000000"/>
                <w:kern w:val="0"/>
                <w:szCs w:val="21"/>
              </w:rPr>
              <w:t>锕系收缩的定义</w:t>
            </w:r>
            <w:r w:rsidRPr="00F2133A">
              <w:rPr>
                <w:rFonts w:ascii="仿宋" w:eastAsia="仿宋" w:hAnsi="仿宋"/>
                <w:color w:val="000000"/>
                <w:kern w:val="0"/>
                <w:szCs w:val="21"/>
              </w:rPr>
              <w:t>。</w:t>
            </w:r>
          </w:p>
          <w:p w:rsidR="005001BF" w:rsidRPr="00F2133A" w:rsidRDefault="005001BF" w:rsidP="00012F99">
            <w:pPr>
              <w:spacing w:line="400" w:lineRule="exact"/>
              <w:jc w:val="left"/>
              <w:rPr>
                <w:rFonts w:ascii="仿宋" w:eastAsia="仿宋" w:hAnsi="仿宋"/>
                <w:color w:val="000000"/>
                <w:kern w:val="0"/>
                <w:szCs w:val="21"/>
              </w:rPr>
            </w:pPr>
            <w:r w:rsidRPr="00F2133A">
              <w:rPr>
                <w:rFonts w:ascii="仿宋" w:eastAsia="仿宋" w:hAnsi="仿宋"/>
                <w:color w:val="000000"/>
                <w:kern w:val="0"/>
                <w:szCs w:val="21"/>
              </w:rPr>
              <w:t>三级知识点:</w:t>
            </w:r>
          </w:p>
          <w:p w:rsidR="005001BF" w:rsidRPr="00F2133A" w:rsidRDefault="005001BF" w:rsidP="00012F99">
            <w:pPr>
              <w:spacing w:line="400" w:lineRule="exact"/>
              <w:jc w:val="left"/>
              <w:rPr>
                <w:rFonts w:ascii="仿宋" w:eastAsia="仿宋" w:hAnsi="仿宋"/>
                <w:color w:val="000000"/>
                <w:kern w:val="0"/>
                <w:szCs w:val="21"/>
              </w:rPr>
            </w:pPr>
            <w:r w:rsidRPr="00F2133A">
              <w:rPr>
                <w:rFonts w:ascii="仿宋" w:eastAsia="仿宋" w:hAnsi="仿宋"/>
                <w:color w:val="000000"/>
                <w:kern w:val="0"/>
                <w:szCs w:val="21"/>
              </w:rPr>
              <w:t>(1) 锕系元素的特点及重要化合物</w:t>
            </w:r>
            <w:r w:rsidRPr="00F2133A">
              <w:rPr>
                <w:rFonts w:ascii="仿宋" w:eastAsia="仿宋" w:hAnsi="仿宋" w:hint="eastAsia"/>
                <w:color w:val="000000"/>
                <w:kern w:val="0"/>
                <w:szCs w:val="21"/>
              </w:rPr>
              <w:t>；</w:t>
            </w:r>
          </w:p>
          <w:p w:rsidR="005001BF" w:rsidRPr="00F2133A" w:rsidRDefault="005001BF" w:rsidP="00012F99">
            <w:pPr>
              <w:spacing w:line="400" w:lineRule="exact"/>
              <w:jc w:val="left"/>
              <w:rPr>
                <w:rFonts w:ascii="仿宋" w:eastAsia="仿宋" w:hAnsi="仿宋"/>
                <w:color w:val="000000"/>
                <w:kern w:val="0"/>
                <w:szCs w:val="21"/>
              </w:rPr>
            </w:pPr>
            <w:r w:rsidRPr="00F2133A">
              <w:rPr>
                <w:rFonts w:ascii="仿宋" w:eastAsia="仿宋" w:hAnsi="仿宋" w:hint="eastAsia"/>
                <w:color w:val="000000"/>
                <w:kern w:val="0"/>
                <w:szCs w:val="21"/>
              </w:rPr>
              <w:t>(2) 超重元素的人工合成</w:t>
            </w:r>
            <w:r w:rsidRPr="00F2133A">
              <w:rPr>
                <w:rFonts w:ascii="仿宋" w:eastAsia="仿宋" w:hAnsi="仿宋"/>
                <w:color w:val="000000"/>
                <w:kern w:val="0"/>
                <w:szCs w:val="21"/>
              </w:rPr>
              <w:t>。</w:t>
            </w:r>
          </w:p>
        </w:tc>
      </w:tr>
      <w:tr w:rsidR="005001BF" w:rsidRPr="00F2133A" w:rsidTr="00012F99">
        <w:tc>
          <w:tcPr>
            <w:tcW w:w="1242" w:type="dxa"/>
            <w:gridSpan w:val="2"/>
            <w:vAlign w:val="center"/>
          </w:tcPr>
          <w:p w:rsidR="005001BF" w:rsidRPr="00F2133A" w:rsidRDefault="005001BF" w:rsidP="00012F99">
            <w:pPr>
              <w:widowControl/>
              <w:spacing w:line="400" w:lineRule="exact"/>
              <w:jc w:val="left"/>
              <w:rPr>
                <w:rFonts w:ascii="仿宋" w:eastAsia="仿宋" w:hAnsi="仿宋"/>
                <w:color w:val="000000"/>
                <w:kern w:val="0"/>
                <w:szCs w:val="21"/>
              </w:rPr>
            </w:pPr>
            <w:r w:rsidRPr="00F2133A">
              <w:rPr>
                <w:rFonts w:ascii="仿宋" w:eastAsia="仿宋" w:hAnsi="仿宋"/>
                <w:color w:val="000000"/>
                <w:kern w:val="0"/>
                <w:szCs w:val="21"/>
              </w:rPr>
              <w:t>第九部分</w:t>
            </w:r>
          </w:p>
        </w:tc>
        <w:tc>
          <w:tcPr>
            <w:tcW w:w="2268" w:type="dxa"/>
            <w:vAlign w:val="center"/>
          </w:tcPr>
          <w:p w:rsidR="005001BF" w:rsidRPr="00F2133A" w:rsidRDefault="005001BF" w:rsidP="00012F99">
            <w:pPr>
              <w:widowControl/>
              <w:spacing w:line="400" w:lineRule="exact"/>
              <w:jc w:val="left"/>
              <w:rPr>
                <w:rFonts w:ascii="仿宋" w:eastAsia="仿宋" w:hAnsi="仿宋"/>
                <w:color w:val="000000"/>
                <w:kern w:val="0"/>
                <w:szCs w:val="21"/>
              </w:rPr>
            </w:pPr>
            <w:r w:rsidRPr="00F2133A">
              <w:rPr>
                <w:rFonts w:ascii="仿宋" w:eastAsia="仿宋" w:hAnsi="仿宋"/>
                <w:color w:val="000000"/>
                <w:kern w:val="0"/>
                <w:szCs w:val="21"/>
              </w:rPr>
              <w:t>生物无机化学</w:t>
            </w:r>
          </w:p>
        </w:tc>
        <w:tc>
          <w:tcPr>
            <w:tcW w:w="2287" w:type="dxa"/>
            <w:gridSpan w:val="2"/>
            <w:vAlign w:val="center"/>
          </w:tcPr>
          <w:p w:rsidR="005001BF" w:rsidRPr="00F2133A" w:rsidRDefault="005001BF" w:rsidP="00012F99">
            <w:pPr>
              <w:widowControl/>
              <w:spacing w:line="400" w:lineRule="exact"/>
              <w:jc w:val="left"/>
              <w:rPr>
                <w:rFonts w:ascii="仿宋" w:eastAsia="仿宋" w:hAnsi="仿宋"/>
                <w:color w:val="000000"/>
                <w:kern w:val="0"/>
                <w:szCs w:val="21"/>
              </w:rPr>
            </w:pPr>
            <w:r w:rsidRPr="00F2133A">
              <w:rPr>
                <w:rFonts w:ascii="仿宋" w:eastAsia="仿宋" w:hAnsi="仿宋"/>
                <w:color w:val="000000"/>
                <w:kern w:val="0"/>
                <w:szCs w:val="21"/>
                <w:bdr w:val="single" w:sz="4" w:space="0" w:color="auto"/>
              </w:rPr>
              <w:t>√</w:t>
            </w:r>
            <w:r w:rsidRPr="00F2133A">
              <w:rPr>
                <w:rFonts w:ascii="仿宋" w:eastAsia="仿宋" w:hAnsi="仿宋"/>
                <w:color w:val="000000"/>
                <w:kern w:val="0"/>
                <w:szCs w:val="21"/>
              </w:rPr>
              <w:t>理论/□实践</w:t>
            </w:r>
          </w:p>
        </w:tc>
        <w:tc>
          <w:tcPr>
            <w:tcW w:w="1416" w:type="dxa"/>
            <w:vAlign w:val="center"/>
          </w:tcPr>
          <w:p w:rsidR="005001BF" w:rsidRPr="00F2133A" w:rsidRDefault="005001BF" w:rsidP="00012F99">
            <w:pPr>
              <w:widowControl/>
              <w:spacing w:line="400" w:lineRule="exact"/>
              <w:jc w:val="left"/>
              <w:rPr>
                <w:rFonts w:ascii="仿宋" w:eastAsia="仿宋" w:hAnsi="仿宋"/>
                <w:color w:val="000000"/>
                <w:kern w:val="0"/>
                <w:szCs w:val="21"/>
              </w:rPr>
            </w:pPr>
            <w:r w:rsidRPr="00F2133A">
              <w:rPr>
                <w:rFonts w:ascii="仿宋" w:eastAsia="仿宋" w:hAnsi="仿宋"/>
                <w:color w:val="000000"/>
                <w:kern w:val="0"/>
                <w:szCs w:val="21"/>
              </w:rPr>
              <w:t>学时</w:t>
            </w:r>
          </w:p>
        </w:tc>
        <w:tc>
          <w:tcPr>
            <w:tcW w:w="1257" w:type="dxa"/>
            <w:vAlign w:val="center"/>
          </w:tcPr>
          <w:p w:rsidR="005001BF" w:rsidRPr="00F2133A" w:rsidRDefault="005001BF" w:rsidP="00012F99">
            <w:pPr>
              <w:widowControl/>
              <w:spacing w:line="400" w:lineRule="exact"/>
              <w:jc w:val="left"/>
              <w:rPr>
                <w:rFonts w:ascii="仿宋" w:eastAsia="仿宋" w:hAnsi="仿宋"/>
                <w:color w:val="000000"/>
                <w:kern w:val="0"/>
                <w:szCs w:val="21"/>
              </w:rPr>
            </w:pPr>
            <w:r w:rsidRPr="00F2133A">
              <w:rPr>
                <w:rFonts w:ascii="仿宋" w:eastAsia="仿宋" w:hAnsi="仿宋" w:hint="eastAsia"/>
                <w:color w:val="000000"/>
                <w:kern w:val="0"/>
                <w:szCs w:val="21"/>
              </w:rPr>
              <w:t>2</w:t>
            </w:r>
          </w:p>
        </w:tc>
      </w:tr>
      <w:tr w:rsidR="005001BF" w:rsidRPr="00F2133A" w:rsidTr="00012F99">
        <w:trPr>
          <w:trHeight w:val="4318"/>
        </w:trPr>
        <w:tc>
          <w:tcPr>
            <w:tcW w:w="8470" w:type="dxa"/>
            <w:gridSpan w:val="7"/>
            <w:vAlign w:val="center"/>
          </w:tcPr>
          <w:p w:rsidR="005001BF" w:rsidRPr="00F2133A" w:rsidRDefault="005001BF" w:rsidP="00012F99">
            <w:pPr>
              <w:tabs>
                <w:tab w:val="left" w:pos="5355"/>
              </w:tabs>
              <w:spacing w:line="400" w:lineRule="exact"/>
              <w:ind w:firstLineChars="200" w:firstLine="422"/>
              <w:jc w:val="left"/>
              <w:rPr>
                <w:rFonts w:ascii="仿宋" w:eastAsia="仿宋" w:hAnsi="仿宋"/>
                <w:szCs w:val="21"/>
              </w:rPr>
            </w:pPr>
            <w:r w:rsidRPr="00F2133A">
              <w:rPr>
                <w:rFonts w:ascii="仿宋" w:eastAsia="仿宋" w:hAnsi="仿宋"/>
                <w:b/>
                <w:szCs w:val="21"/>
              </w:rPr>
              <w:lastRenderedPageBreak/>
              <w:t>教学要求：</w:t>
            </w:r>
            <w:r w:rsidRPr="00F2133A">
              <w:rPr>
                <w:rFonts w:ascii="仿宋" w:eastAsia="仿宋" w:hAnsi="仿宋"/>
                <w:szCs w:val="21"/>
              </w:rPr>
              <w:t>了解生命必需元素在人体的含量及其在周期表中的位置；了解重要的生物配体结构特点；了解宏量金属离子Na</w:t>
            </w:r>
            <w:r w:rsidRPr="00F2133A">
              <w:rPr>
                <w:rFonts w:ascii="仿宋" w:eastAsia="仿宋" w:hAnsi="仿宋"/>
                <w:szCs w:val="21"/>
                <w:vertAlign w:val="superscript"/>
              </w:rPr>
              <w:t>+</w:t>
            </w:r>
            <w:r w:rsidRPr="00F2133A">
              <w:rPr>
                <w:rFonts w:ascii="仿宋" w:eastAsia="仿宋" w:hAnsi="仿宋"/>
                <w:szCs w:val="21"/>
              </w:rPr>
              <w:t>、K</w:t>
            </w:r>
            <w:r w:rsidRPr="00F2133A">
              <w:rPr>
                <w:rFonts w:ascii="仿宋" w:eastAsia="仿宋" w:hAnsi="仿宋"/>
                <w:szCs w:val="21"/>
                <w:vertAlign w:val="superscript"/>
              </w:rPr>
              <w:t>+</w:t>
            </w:r>
            <w:r w:rsidRPr="00F2133A">
              <w:rPr>
                <w:rFonts w:ascii="仿宋" w:eastAsia="仿宋" w:hAnsi="仿宋"/>
                <w:szCs w:val="21"/>
              </w:rPr>
              <w:t>、Ca</w:t>
            </w:r>
            <w:r w:rsidRPr="00F2133A">
              <w:rPr>
                <w:rFonts w:ascii="仿宋" w:eastAsia="仿宋" w:hAnsi="仿宋"/>
                <w:szCs w:val="21"/>
                <w:vertAlign w:val="superscript"/>
              </w:rPr>
              <w:t>+</w:t>
            </w:r>
            <w:r w:rsidRPr="00F2133A">
              <w:rPr>
                <w:rFonts w:ascii="仿宋" w:eastAsia="仿宋" w:hAnsi="仿宋"/>
                <w:szCs w:val="21"/>
              </w:rPr>
              <w:t>、Mg</w:t>
            </w:r>
            <w:r w:rsidRPr="00F2133A">
              <w:rPr>
                <w:rFonts w:ascii="仿宋" w:eastAsia="仿宋" w:hAnsi="仿宋"/>
                <w:szCs w:val="21"/>
                <w:vertAlign w:val="superscript"/>
              </w:rPr>
              <w:t>2+</w:t>
            </w:r>
            <w:r w:rsidRPr="00F2133A">
              <w:rPr>
                <w:rFonts w:ascii="仿宋" w:eastAsia="仿宋" w:hAnsi="仿宋"/>
                <w:szCs w:val="21"/>
              </w:rPr>
              <w:t>的生物功能；了解有毒元素对人体的危害及预防方法。</w:t>
            </w:r>
          </w:p>
          <w:p w:rsidR="005001BF" w:rsidRPr="00F2133A" w:rsidRDefault="005001BF" w:rsidP="00012F99">
            <w:pPr>
              <w:numPr>
                <w:ilvl w:val="0"/>
                <w:numId w:val="60"/>
              </w:numPr>
              <w:spacing w:line="400" w:lineRule="exact"/>
              <w:jc w:val="left"/>
              <w:rPr>
                <w:rFonts w:ascii="仿宋" w:eastAsia="仿宋" w:hAnsi="仿宋"/>
                <w:szCs w:val="21"/>
              </w:rPr>
            </w:pPr>
            <w:r w:rsidRPr="00F2133A">
              <w:rPr>
                <w:rFonts w:ascii="仿宋" w:eastAsia="仿宋" w:hAnsi="仿宋"/>
                <w:color w:val="000000"/>
                <w:kern w:val="0"/>
                <w:szCs w:val="21"/>
              </w:rPr>
              <w:t>一级知识点：</w:t>
            </w:r>
          </w:p>
          <w:p w:rsidR="005001BF" w:rsidRPr="00F2133A" w:rsidRDefault="005001BF" w:rsidP="00012F99">
            <w:pPr>
              <w:numPr>
                <w:ilvl w:val="0"/>
                <w:numId w:val="59"/>
              </w:numPr>
              <w:spacing w:line="400" w:lineRule="exact"/>
              <w:jc w:val="left"/>
              <w:rPr>
                <w:rFonts w:ascii="仿宋" w:eastAsia="仿宋" w:hAnsi="仿宋"/>
                <w:color w:val="000000"/>
                <w:kern w:val="0"/>
                <w:szCs w:val="21"/>
              </w:rPr>
            </w:pPr>
            <w:r w:rsidRPr="00F2133A">
              <w:rPr>
                <w:rFonts w:ascii="仿宋" w:eastAsia="仿宋" w:hAnsi="仿宋"/>
                <w:color w:val="000000"/>
                <w:kern w:val="0"/>
                <w:szCs w:val="21"/>
              </w:rPr>
              <w:t>重要的生物配体结构特点；</w:t>
            </w:r>
          </w:p>
          <w:p w:rsidR="005001BF" w:rsidRPr="00F2133A" w:rsidRDefault="005001BF" w:rsidP="00012F99">
            <w:pPr>
              <w:numPr>
                <w:ilvl w:val="0"/>
                <w:numId w:val="59"/>
              </w:numPr>
              <w:spacing w:line="400" w:lineRule="exact"/>
              <w:jc w:val="left"/>
              <w:rPr>
                <w:rFonts w:ascii="仿宋" w:eastAsia="仿宋" w:hAnsi="仿宋"/>
                <w:color w:val="000000"/>
                <w:kern w:val="0"/>
                <w:szCs w:val="21"/>
              </w:rPr>
            </w:pPr>
            <w:r w:rsidRPr="00F2133A">
              <w:rPr>
                <w:rFonts w:ascii="仿宋" w:eastAsia="仿宋" w:hAnsi="仿宋"/>
                <w:color w:val="000000"/>
                <w:kern w:val="0"/>
                <w:szCs w:val="21"/>
              </w:rPr>
              <w:t>痕量金属元素在生物体中存在的形态及生物功能</w:t>
            </w:r>
            <w:r w:rsidRPr="00F2133A">
              <w:rPr>
                <w:rFonts w:ascii="仿宋" w:eastAsia="仿宋" w:hAnsi="仿宋" w:hint="eastAsia"/>
                <w:color w:val="000000"/>
                <w:kern w:val="0"/>
                <w:szCs w:val="21"/>
              </w:rPr>
              <w:t>。</w:t>
            </w:r>
          </w:p>
          <w:p w:rsidR="005001BF" w:rsidRPr="00F2133A" w:rsidRDefault="005001BF" w:rsidP="00012F99">
            <w:pPr>
              <w:widowControl/>
              <w:numPr>
                <w:ilvl w:val="0"/>
                <w:numId w:val="60"/>
              </w:numPr>
              <w:spacing w:line="400" w:lineRule="exact"/>
              <w:jc w:val="left"/>
              <w:rPr>
                <w:rFonts w:ascii="仿宋" w:eastAsia="仿宋" w:hAnsi="仿宋"/>
                <w:color w:val="000000"/>
                <w:kern w:val="0"/>
                <w:szCs w:val="21"/>
              </w:rPr>
            </w:pPr>
            <w:r w:rsidRPr="00F2133A">
              <w:rPr>
                <w:rFonts w:ascii="仿宋" w:eastAsia="仿宋" w:hAnsi="仿宋"/>
                <w:color w:val="000000"/>
                <w:kern w:val="0"/>
                <w:szCs w:val="21"/>
              </w:rPr>
              <w:t>二级知识点：</w:t>
            </w:r>
          </w:p>
          <w:p w:rsidR="005001BF" w:rsidRPr="00F2133A" w:rsidRDefault="005001BF" w:rsidP="00012F99">
            <w:pPr>
              <w:widowControl/>
              <w:numPr>
                <w:ilvl w:val="0"/>
                <w:numId w:val="61"/>
              </w:numPr>
              <w:spacing w:line="400" w:lineRule="exact"/>
              <w:jc w:val="left"/>
              <w:rPr>
                <w:rFonts w:ascii="仿宋" w:eastAsia="仿宋" w:hAnsi="仿宋"/>
                <w:color w:val="000000"/>
                <w:kern w:val="0"/>
                <w:szCs w:val="21"/>
              </w:rPr>
            </w:pPr>
            <w:r w:rsidRPr="00F2133A">
              <w:rPr>
                <w:rFonts w:ascii="仿宋" w:eastAsia="仿宋" w:hAnsi="仿宋"/>
                <w:color w:val="000000"/>
                <w:kern w:val="0"/>
                <w:szCs w:val="21"/>
              </w:rPr>
              <w:t>生命必需元素在人体的含量及其在周期表中的位置</w:t>
            </w:r>
            <w:r w:rsidRPr="00F2133A">
              <w:rPr>
                <w:rFonts w:ascii="仿宋" w:eastAsia="仿宋" w:hAnsi="仿宋" w:hint="eastAsia"/>
                <w:color w:val="000000"/>
                <w:kern w:val="0"/>
                <w:szCs w:val="21"/>
              </w:rPr>
              <w:t>；</w:t>
            </w:r>
          </w:p>
          <w:p w:rsidR="005001BF" w:rsidRPr="00F2133A" w:rsidRDefault="005001BF" w:rsidP="00012F99">
            <w:pPr>
              <w:widowControl/>
              <w:numPr>
                <w:ilvl w:val="0"/>
                <w:numId w:val="61"/>
              </w:numPr>
              <w:spacing w:line="400" w:lineRule="exact"/>
              <w:jc w:val="left"/>
              <w:rPr>
                <w:rFonts w:ascii="仿宋" w:eastAsia="仿宋" w:hAnsi="仿宋"/>
                <w:color w:val="000000"/>
                <w:kern w:val="0"/>
                <w:szCs w:val="21"/>
              </w:rPr>
            </w:pPr>
            <w:r w:rsidRPr="00F2133A">
              <w:rPr>
                <w:rFonts w:ascii="仿宋" w:eastAsia="仿宋" w:hAnsi="仿宋"/>
                <w:color w:val="000000"/>
                <w:kern w:val="0"/>
                <w:szCs w:val="21"/>
              </w:rPr>
              <w:t>宏量金属离子的生物功能。</w:t>
            </w:r>
          </w:p>
          <w:p w:rsidR="005001BF" w:rsidRPr="00F2133A" w:rsidRDefault="005001BF" w:rsidP="00012F99">
            <w:pPr>
              <w:widowControl/>
              <w:numPr>
                <w:ilvl w:val="0"/>
                <w:numId w:val="60"/>
              </w:numPr>
              <w:spacing w:line="400" w:lineRule="exact"/>
              <w:jc w:val="left"/>
              <w:rPr>
                <w:rFonts w:ascii="仿宋" w:eastAsia="仿宋" w:hAnsi="仿宋"/>
                <w:color w:val="000000"/>
                <w:kern w:val="0"/>
                <w:szCs w:val="21"/>
              </w:rPr>
            </w:pPr>
            <w:r w:rsidRPr="00F2133A">
              <w:rPr>
                <w:rFonts w:ascii="仿宋" w:eastAsia="仿宋" w:hAnsi="仿宋"/>
                <w:color w:val="000000"/>
                <w:kern w:val="0"/>
                <w:szCs w:val="21"/>
              </w:rPr>
              <w:t>三级知识点：</w:t>
            </w:r>
          </w:p>
          <w:p w:rsidR="005001BF" w:rsidRPr="00F2133A" w:rsidRDefault="005001BF" w:rsidP="00012F99">
            <w:pPr>
              <w:spacing w:line="400" w:lineRule="exact"/>
              <w:jc w:val="left"/>
              <w:rPr>
                <w:rFonts w:ascii="仿宋" w:eastAsia="仿宋" w:hAnsi="仿宋"/>
                <w:color w:val="000000"/>
                <w:kern w:val="0"/>
                <w:szCs w:val="21"/>
              </w:rPr>
            </w:pPr>
            <w:r w:rsidRPr="00F2133A">
              <w:rPr>
                <w:rFonts w:ascii="仿宋" w:eastAsia="仿宋" w:hAnsi="仿宋" w:hint="eastAsia"/>
                <w:color w:val="000000"/>
                <w:kern w:val="0"/>
                <w:szCs w:val="21"/>
              </w:rPr>
              <w:t xml:space="preserve">(1) </w:t>
            </w:r>
            <w:r w:rsidRPr="00F2133A">
              <w:rPr>
                <w:rFonts w:ascii="仿宋" w:eastAsia="仿宋" w:hAnsi="仿宋"/>
                <w:color w:val="000000"/>
                <w:kern w:val="0"/>
                <w:szCs w:val="21"/>
              </w:rPr>
              <w:t>有毒元素对人体的危害及预防方法。</w:t>
            </w:r>
          </w:p>
        </w:tc>
      </w:tr>
    </w:tbl>
    <w:p w:rsidR="005001BF" w:rsidRPr="00F2133A" w:rsidRDefault="005001BF" w:rsidP="00012F99">
      <w:pPr>
        <w:widowControl/>
        <w:snapToGrid w:val="0"/>
        <w:spacing w:line="400" w:lineRule="exact"/>
        <w:ind w:firstLineChars="100" w:firstLine="280"/>
        <w:jc w:val="left"/>
        <w:rPr>
          <w:rFonts w:ascii="黑体" w:eastAsia="黑体" w:hAnsi="黑体"/>
          <w:color w:val="000000"/>
          <w:kern w:val="0"/>
          <w:sz w:val="28"/>
          <w:szCs w:val="28"/>
        </w:rPr>
      </w:pPr>
      <w:r w:rsidRPr="00F2133A">
        <w:rPr>
          <w:rFonts w:ascii="黑体" w:eastAsia="黑体" w:hAnsi="黑体" w:hint="eastAsia"/>
          <w:color w:val="000000"/>
          <w:kern w:val="0"/>
          <w:sz w:val="28"/>
          <w:szCs w:val="28"/>
        </w:rPr>
        <w:t>8</w:t>
      </w:r>
      <w:r w:rsidRPr="00F2133A">
        <w:rPr>
          <w:rFonts w:ascii="黑体" w:eastAsia="黑体" w:hAnsi="黑体"/>
          <w:color w:val="000000"/>
          <w:kern w:val="0"/>
          <w:sz w:val="28"/>
          <w:szCs w:val="28"/>
        </w:rPr>
        <w:t>.课内外讨论或练习、实践、体验等环节设计</w:t>
      </w:r>
    </w:p>
    <w:p w:rsidR="005001BF" w:rsidRPr="00F2133A" w:rsidRDefault="005001BF" w:rsidP="00012F99">
      <w:pPr>
        <w:spacing w:line="400" w:lineRule="exact"/>
        <w:ind w:firstLineChars="200" w:firstLine="420"/>
        <w:jc w:val="left"/>
        <w:rPr>
          <w:rFonts w:ascii="仿宋" w:eastAsia="仿宋" w:hAnsi="仿宋"/>
          <w:color w:val="000000"/>
          <w:kern w:val="0"/>
          <w:szCs w:val="21"/>
        </w:rPr>
      </w:pPr>
      <w:r w:rsidRPr="00F2133A">
        <w:rPr>
          <w:rFonts w:ascii="仿宋" w:eastAsia="仿宋" w:hAnsi="仿宋"/>
          <w:color w:val="000000"/>
          <w:kern w:val="0"/>
          <w:szCs w:val="21"/>
        </w:rPr>
        <w:t>每堂课有4-8分钟供学生当堂讨论所讲授的问题。结合教学中对学生计算能力的培养要求，针对作业中出现的普遍问题，采用电化教学的方法，着重训练学生的解题思路和化学逻辑思维能力。巩固课堂教学以及自学的教学内容，提高学生独立分析、综合处理的能力。每次课后根据情况安排3-6题，要求独立、认真完成作业、教师批改作业并给出成绩，并记录留档，作为期末总成绩的评分标准之一。另外，根据理论联系实际的原则，要求学生根据教学内容查找相关学术文献，扩宽知识面。</w:t>
      </w:r>
    </w:p>
    <w:p w:rsidR="005001BF" w:rsidRPr="00F2133A" w:rsidRDefault="005001BF" w:rsidP="00012F99">
      <w:pPr>
        <w:widowControl/>
        <w:snapToGrid w:val="0"/>
        <w:spacing w:line="400" w:lineRule="exact"/>
        <w:ind w:firstLineChars="100" w:firstLine="280"/>
        <w:jc w:val="left"/>
        <w:rPr>
          <w:rFonts w:ascii="黑体" w:eastAsia="黑体" w:hAnsi="黑体"/>
          <w:color w:val="000000"/>
          <w:kern w:val="0"/>
          <w:sz w:val="28"/>
          <w:szCs w:val="28"/>
        </w:rPr>
      </w:pPr>
      <w:r w:rsidRPr="00F2133A">
        <w:rPr>
          <w:rFonts w:ascii="黑体" w:eastAsia="黑体" w:hAnsi="黑体" w:hint="eastAsia"/>
          <w:color w:val="000000"/>
          <w:kern w:val="0"/>
          <w:sz w:val="28"/>
          <w:szCs w:val="28"/>
        </w:rPr>
        <w:t>9</w:t>
      </w:r>
      <w:r w:rsidRPr="00F2133A">
        <w:rPr>
          <w:rFonts w:ascii="黑体" w:eastAsia="黑体" w:hAnsi="黑体"/>
          <w:color w:val="000000"/>
          <w:kern w:val="0"/>
          <w:sz w:val="28"/>
          <w:szCs w:val="28"/>
        </w:rPr>
        <w:t>.考核和评价方式</w:t>
      </w:r>
    </w:p>
    <w:p w:rsidR="005001BF" w:rsidRPr="00F2133A" w:rsidRDefault="005001BF" w:rsidP="00012F99">
      <w:pPr>
        <w:autoSpaceDE w:val="0"/>
        <w:autoSpaceDN w:val="0"/>
        <w:adjustRightInd w:val="0"/>
        <w:spacing w:line="400" w:lineRule="exact"/>
        <w:ind w:firstLineChars="200" w:firstLine="420"/>
        <w:jc w:val="left"/>
        <w:rPr>
          <w:rFonts w:ascii="仿宋" w:eastAsia="仿宋" w:hAnsi="仿宋"/>
          <w:color w:val="000000"/>
          <w:kern w:val="0"/>
          <w:szCs w:val="21"/>
        </w:rPr>
      </w:pPr>
      <w:r w:rsidRPr="00F2133A">
        <w:rPr>
          <w:rFonts w:ascii="仿宋" w:eastAsia="仿宋" w:hAnsi="仿宋"/>
          <w:color w:val="000000"/>
          <w:kern w:val="0"/>
          <w:szCs w:val="21"/>
        </w:rPr>
        <w:t>对学生学习效果采取多种形式的教学评价方法和考试方式</w:t>
      </w:r>
      <w:r w:rsidRPr="00F2133A">
        <w:rPr>
          <w:rFonts w:ascii="仿宋" w:eastAsia="仿宋" w:hAnsi="仿宋" w:hint="eastAsia"/>
          <w:color w:val="000000"/>
          <w:kern w:val="0"/>
          <w:szCs w:val="21"/>
        </w:rPr>
        <w:t>，</w:t>
      </w:r>
      <w:r w:rsidRPr="00F2133A">
        <w:rPr>
          <w:rFonts w:ascii="仿宋" w:eastAsia="仿宋" w:hAnsi="仿宋"/>
          <w:color w:val="000000"/>
          <w:kern w:val="0"/>
          <w:szCs w:val="21"/>
        </w:rPr>
        <w:t>综合评价学生的知识掌握、素质培养等情况。</w:t>
      </w:r>
      <w:r w:rsidRPr="00F2133A">
        <w:rPr>
          <w:rFonts w:ascii="仿宋" w:eastAsia="仿宋" w:hAnsi="仿宋" w:hint="eastAsia"/>
          <w:color w:val="000000"/>
          <w:kern w:val="0"/>
          <w:szCs w:val="21"/>
        </w:rPr>
        <w:t>期末采取</w:t>
      </w:r>
      <w:r w:rsidRPr="00F2133A">
        <w:rPr>
          <w:rFonts w:ascii="仿宋" w:eastAsia="仿宋" w:hAnsi="仿宋"/>
          <w:color w:val="000000"/>
          <w:kern w:val="0"/>
          <w:szCs w:val="21"/>
        </w:rPr>
        <w:t>闭卷考试，注重考查学生的基础知识，基本理论和基本技能；同时强调考查学生分析问题和解决问题的能力，考核成绩由平时成绩30%+期末考试成绩70%组成。平时成绩包括上课情况、导学内容完成情况、学生回答问题情况、开展讨论或登台讲解情况评定。</w:t>
      </w:r>
    </w:p>
    <w:p w:rsidR="005001BF" w:rsidRPr="00F2133A" w:rsidRDefault="005001BF" w:rsidP="00012F99">
      <w:pPr>
        <w:autoSpaceDE w:val="0"/>
        <w:autoSpaceDN w:val="0"/>
        <w:adjustRightInd w:val="0"/>
        <w:spacing w:line="400" w:lineRule="exact"/>
        <w:ind w:firstLineChars="200" w:firstLine="420"/>
        <w:jc w:val="left"/>
        <w:rPr>
          <w:rFonts w:ascii="仿宋" w:eastAsia="仿宋" w:hAnsi="仿宋"/>
          <w:color w:val="000000"/>
          <w:kern w:val="0"/>
          <w:szCs w:val="21"/>
        </w:rPr>
      </w:pPr>
      <w:r w:rsidRPr="00F2133A">
        <w:rPr>
          <w:rFonts w:ascii="仿宋" w:eastAsia="仿宋" w:hAnsi="仿宋"/>
          <w:color w:val="000000"/>
          <w:kern w:val="0"/>
          <w:szCs w:val="21"/>
        </w:rPr>
        <w:t>学期总成绩 = 平时考核×30%</w:t>
      </w:r>
      <w:r w:rsidRPr="00F2133A">
        <w:rPr>
          <w:rFonts w:ascii="仿宋" w:eastAsia="仿宋" w:hAnsi="仿宋" w:hint="eastAsia"/>
          <w:color w:val="000000"/>
          <w:kern w:val="0"/>
          <w:szCs w:val="21"/>
        </w:rPr>
        <w:t xml:space="preserve"> </w:t>
      </w:r>
      <w:r w:rsidRPr="00F2133A">
        <w:rPr>
          <w:rFonts w:ascii="仿宋" w:eastAsia="仿宋" w:hAnsi="仿宋"/>
          <w:color w:val="000000"/>
          <w:kern w:val="0"/>
          <w:szCs w:val="21"/>
        </w:rPr>
        <w:t>+</w:t>
      </w:r>
      <w:r w:rsidRPr="00F2133A">
        <w:rPr>
          <w:rFonts w:ascii="仿宋" w:eastAsia="仿宋" w:hAnsi="仿宋" w:hint="eastAsia"/>
          <w:color w:val="000000"/>
          <w:kern w:val="0"/>
          <w:szCs w:val="21"/>
        </w:rPr>
        <w:t xml:space="preserve"> </w:t>
      </w:r>
      <w:r w:rsidRPr="00F2133A">
        <w:rPr>
          <w:rFonts w:ascii="仿宋" w:eastAsia="仿宋" w:hAnsi="仿宋"/>
          <w:color w:val="000000"/>
          <w:kern w:val="0"/>
          <w:szCs w:val="21"/>
        </w:rPr>
        <w:t>期末考试成绩×70%</w:t>
      </w:r>
    </w:p>
    <w:p w:rsidR="005001BF" w:rsidRPr="00F2133A" w:rsidRDefault="005001BF" w:rsidP="00012F99">
      <w:pPr>
        <w:widowControl/>
        <w:snapToGrid w:val="0"/>
        <w:spacing w:line="400" w:lineRule="exact"/>
        <w:ind w:firstLineChars="100" w:firstLine="280"/>
        <w:jc w:val="left"/>
        <w:rPr>
          <w:rFonts w:ascii="黑体" w:eastAsia="黑体" w:hAnsi="黑体"/>
          <w:color w:val="000000"/>
          <w:kern w:val="0"/>
          <w:sz w:val="28"/>
          <w:szCs w:val="28"/>
        </w:rPr>
      </w:pPr>
      <w:r w:rsidRPr="00F2133A">
        <w:rPr>
          <w:rFonts w:ascii="黑体" w:eastAsia="黑体" w:hAnsi="黑体"/>
          <w:color w:val="000000"/>
          <w:kern w:val="0"/>
          <w:sz w:val="28"/>
          <w:szCs w:val="28"/>
        </w:rPr>
        <w:t>1</w:t>
      </w:r>
      <w:r w:rsidRPr="00F2133A">
        <w:rPr>
          <w:rFonts w:ascii="黑体" w:eastAsia="黑体" w:hAnsi="黑体" w:hint="eastAsia"/>
          <w:color w:val="000000"/>
          <w:kern w:val="0"/>
          <w:sz w:val="28"/>
          <w:szCs w:val="28"/>
        </w:rPr>
        <w:t>0</w:t>
      </w:r>
      <w:r w:rsidRPr="00F2133A">
        <w:rPr>
          <w:rFonts w:ascii="黑体" w:eastAsia="黑体" w:hAnsi="黑体"/>
          <w:color w:val="000000"/>
          <w:kern w:val="0"/>
          <w:sz w:val="28"/>
          <w:szCs w:val="28"/>
        </w:rPr>
        <w:t>.教材和教学参考资料</w:t>
      </w:r>
    </w:p>
    <w:p w:rsidR="005001BF" w:rsidRPr="00F2133A" w:rsidRDefault="005001BF" w:rsidP="00012F99">
      <w:pPr>
        <w:spacing w:line="400" w:lineRule="exact"/>
        <w:jc w:val="left"/>
        <w:rPr>
          <w:rFonts w:ascii="仿宋" w:eastAsia="仿宋" w:hAnsi="仿宋"/>
          <w:color w:val="000000"/>
          <w:kern w:val="0"/>
          <w:szCs w:val="21"/>
        </w:rPr>
      </w:pPr>
      <w:r w:rsidRPr="00F2133A">
        <w:rPr>
          <w:rFonts w:ascii="仿宋" w:eastAsia="仿宋" w:hAnsi="仿宋"/>
          <w:color w:val="000000"/>
          <w:kern w:val="0"/>
          <w:szCs w:val="21"/>
        </w:rPr>
        <w:t>教材：唐宗薰主编，《</w:t>
      </w:r>
      <w:r w:rsidRPr="00F2133A">
        <w:rPr>
          <w:rFonts w:ascii="仿宋" w:eastAsia="仿宋" w:hAnsi="仿宋" w:hint="eastAsia"/>
          <w:color w:val="000000"/>
          <w:kern w:val="0"/>
          <w:szCs w:val="21"/>
        </w:rPr>
        <w:t>中级无机</w:t>
      </w:r>
      <w:r w:rsidRPr="00F2133A">
        <w:rPr>
          <w:rFonts w:ascii="仿宋" w:eastAsia="仿宋" w:hAnsi="仿宋"/>
          <w:color w:val="000000"/>
          <w:kern w:val="0"/>
          <w:szCs w:val="21"/>
        </w:rPr>
        <w:t>化学》，高等教育出版社。</w:t>
      </w:r>
    </w:p>
    <w:p w:rsidR="005001BF" w:rsidRPr="00F2133A" w:rsidRDefault="005001BF" w:rsidP="00012F99">
      <w:pPr>
        <w:spacing w:line="400" w:lineRule="exact"/>
        <w:jc w:val="left"/>
        <w:rPr>
          <w:rFonts w:ascii="仿宋" w:eastAsia="仿宋" w:hAnsi="仿宋"/>
          <w:color w:val="000000"/>
          <w:kern w:val="0"/>
          <w:szCs w:val="21"/>
        </w:rPr>
      </w:pPr>
      <w:r w:rsidRPr="00F2133A">
        <w:rPr>
          <w:rFonts w:ascii="仿宋" w:eastAsia="仿宋" w:hAnsi="仿宋"/>
          <w:color w:val="000000"/>
          <w:kern w:val="0"/>
          <w:szCs w:val="21"/>
        </w:rPr>
        <w:t>参考书：</w:t>
      </w:r>
    </w:p>
    <w:p w:rsidR="005001BF" w:rsidRPr="00F2133A" w:rsidRDefault="005001BF" w:rsidP="00012F99">
      <w:pPr>
        <w:widowControl/>
        <w:snapToGrid w:val="0"/>
        <w:spacing w:line="400" w:lineRule="exact"/>
        <w:jc w:val="left"/>
        <w:rPr>
          <w:rFonts w:ascii="仿宋" w:eastAsia="仿宋" w:hAnsi="仿宋"/>
          <w:color w:val="000000"/>
          <w:kern w:val="0"/>
          <w:szCs w:val="21"/>
        </w:rPr>
      </w:pPr>
      <w:r w:rsidRPr="00F2133A">
        <w:rPr>
          <w:rFonts w:ascii="仿宋" w:eastAsia="仿宋" w:hAnsi="仿宋"/>
          <w:color w:val="000000"/>
          <w:kern w:val="0"/>
          <w:szCs w:val="21"/>
        </w:rPr>
        <w:t>1．《高等无机化学》</w:t>
      </w:r>
      <w:r w:rsidRPr="00F2133A">
        <w:rPr>
          <w:rFonts w:ascii="仿宋" w:eastAsia="仿宋" w:hAnsi="仿宋" w:hint="eastAsia"/>
          <w:color w:val="000000"/>
          <w:kern w:val="0"/>
          <w:szCs w:val="21"/>
        </w:rPr>
        <w:t>，</w:t>
      </w:r>
      <w:r w:rsidRPr="00F2133A">
        <w:rPr>
          <w:rFonts w:ascii="仿宋" w:eastAsia="仿宋" w:hAnsi="仿宋"/>
          <w:color w:val="000000"/>
          <w:kern w:val="0"/>
          <w:szCs w:val="21"/>
        </w:rPr>
        <w:t>岳红编</w:t>
      </w:r>
      <w:r w:rsidRPr="00F2133A">
        <w:rPr>
          <w:rFonts w:ascii="仿宋" w:eastAsia="仿宋" w:hAnsi="仿宋" w:hint="eastAsia"/>
          <w:color w:val="000000"/>
          <w:kern w:val="0"/>
          <w:szCs w:val="21"/>
        </w:rPr>
        <w:t>，</w:t>
      </w:r>
      <w:r w:rsidRPr="00F2133A">
        <w:rPr>
          <w:rFonts w:ascii="仿宋" w:eastAsia="仿宋" w:hAnsi="仿宋"/>
          <w:color w:val="000000"/>
          <w:kern w:val="0"/>
          <w:szCs w:val="21"/>
        </w:rPr>
        <w:t>机械工业出版社；</w:t>
      </w:r>
    </w:p>
    <w:p w:rsidR="005001BF" w:rsidRPr="00F2133A" w:rsidRDefault="005001BF" w:rsidP="00012F99">
      <w:pPr>
        <w:spacing w:line="400" w:lineRule="exact"/>
        <w:jc w:val="left"/>
        <w:rPr>
          <w:rFonts w:ascii="仿宋" w:eastAsia="仿宋" w:hAnsi="仿宋"/>
          <w:color w:val="000000"/>
          <w:kern w:val="0"/>
          <w:szCs w:val="21"/>
        </w:rPr>
      </w:pPr>
      <w:r w:rsidRPr="00F2133A">
        <w:rPr>
          <w:rFonts w:ascii="仿宋" w:eastAsia="仿宋" w:hAnsi="仿宋"/>
          <w:color w:val="000000"/>
          <w:kern w:val="0"/>
          <w:szCs w:val="21"/>
        </w:rPr>
        <w:t>2．《中级无机化学》，朱文祥、刘鲁美主编，北京师范大学出版社</w:t>
      </w:r>
      <w:r w:rsidRPr="00F2133A">
        <w:rPr>
          <w:rFonts w:ascii="仿宋" w:eastAsia="仿宋" w:hAnsi="仿宋" w:hint="eastAsia"/>
          <w:color w:val="000000"/>
          <w:kern w:val="0"/>
          <w:szCs w:val="21"/>
        </w:rPr>
        <w:t>；</w:t>
      </w:r>
    </w:p>
    <w:p w:rsidR="005001BF" w:rsidRPr="00F2133A" w:rsidRDefault="005001BF" w:rsidP="00012F99">
      <w:pPr>
        <w:spacing w:line="400" w:lineRule="exact"/>
        <w:jc w:val="left"/>
        <w:rPr>
          <w:rFonts w:ascii="仿宋" w:eastAsia="仿宋" w:hAnsi="仿宋"/>
          <w:color w:val="000000"/>
          <w:kern w:val="0"/>
          <w:szCs w:val="21"/>
        </w:rPr>
      </w:pPr>
      <w:r w:rsidRPr="00F2133A">
        <w:rPr>
          <w:rFonts w:ascii="仿宋" w:eastAsia="仿宋" w:hAnsi="仿宋"/>
          <w:color w:val="000000"/>
          <w:kern w:val="0"/>
          <w:szCs w:val="21"/>
        </w:rPr>
        <w:t>3．《高级无机结构化学》，麦松威等编，北京大学出版社；</w:t>
      </w:r>
    </w:p>
    <w:p w:rsidR="005001BF" w:rsidRPr="00F2133A" w:rsidRDefault="005001BF" w:rsidP="00012F99">
      <w:pPr>
        <w:spacing w:line="400" w:lineRule="exact"/>
        <w:jc w:val="left"/>
        <w:rPr>
          <w:rFonts w:ascii="仿宋" w:eastAsia="仿宋" w:hAnsi="仿宋"/>
          <w:color w:val="000000"/>
          <w:kern w:val="0"/>
          <w:szCs w:val="21"/>
        </w:rPr>
      </w:pPr>
      <w:r w:rsidRPr="00F2133A">
        <w:rPr>
          <w:rFonts w:ascii="仿宋" w:eastAsia="仿宋" w:hAnsi="仿宋" w:hint="eastAsia"/>
          <w:color w:val="000000"/>
          <w:kern w:val="0"/>
          <w:szCs w:val="21"/>
        </w:rPr>
        <w:t>4</w:t>
      </w:r>
      <w:r w:rsidRPr="00F2133A">
        <w:rPr>
          <w:rFonts w:ascii="仿宋" w:eastAsia="仿宋" w:hAnsi="仿宋"/>
          <w:color w:val="000000"/>
          <w:kern w:val="0"/>
          <w:szCs w:val="21"/>
        </w:rPr>
        <w:t>．《无机固体化学》，洪广言编，科学出版社；</w:t>
      </w:r>
    </w:p>
    <w:p w:rsidR="005001BF" w:rsidRPr="00F2133A" w:rsidRDefault="005001BF" w:rsidP="00B60C2B">
      <w:pPr>
        <w:spacing w:line="400" w:lineRule="exact"/>
        <w:jc w:val="left"/>
        <w:rPr>
          <w:rFonts w:ascii="仿宋" w:eastAsia="仿宋" w:hAnsi="仿宋"/>
          <w:color w:val="000000"/>
          <w:kern w:val="0"/>
          <w:szCs w:val="21"/>
        </w:rPr>
      </w:pPr>
      <w:r w:rsidRPr="00F2133A">
        <w:rPr>
          <w:rFonts w:ascii="仿宋" w:eastAsia="仿宋" w:hAnsi="仿宋" w:hint="eastAsia"/>
          <w:color w:val="000000"/>
          <w:kern w:val="0"/>
          <w:szCs w:val="21"/>
        </w:rPr>
        <w:t>5</w:t>
      </w:r>
      <w:r w:rsidRPr="00F2133A">
        <w:rPr>
          <w:rFonts w:ascii="仿宋" w:eastAsia="仿宋" w:hAnsi="仿宋"/>
          <w:color w:val="000000"/>
          <w:kern w:val="0"/>
          <w:szCs w:val="21"/>
        </w:rPr>
        <w:t>．《理论无机化学》，陈慧兰等编，高等教育出版社。</w:t>
      </w:r>
    </w:p>
    <w:p w:rsidR="00012F99" w:rsidRDefault="005001BF" w:rsidP="00B60C2B">
      <w:pPr>
        <w:spacing w:line="400" w:lineRule="exact"/>
        <w:jc w:val="left"/>
        <w:rPr>
          <w:rFonts w:ascii="黑体" w:eastAsia="黑体" w:hAnsi="黑体"/>
          <w:b/>
          <w:bCs/>
          <w:color w:val="000000"/>
          <w:kern w:val="0"/>
          <w:sz w:val="36"/>
          <w:szCs w:val="36"/>
        </w:rPr>
      </w:pPr>
      <w:r w:rsidRPr="00DE4A2D">
        <w:rPr>
          <w:rFonts w:ascii="仿宋" w:eastAsia="仿宋" w:hAnsi="仿宋" w:hint="eastAsia"/>
          <w:color w:val="000000"/>
          <w:kern w:val="0"/>
          <w:szCs w:val="21"/>
        </w:rPr>
        <w:t>执笔人：刘小娣  教研室主任：党元林 教学副院长：包晓玉    编写日期：2016.08.</w:t>
      </w:r>
      <w:r w:rsidR="00012F99">
        <w:rPr>
          <w:rFonts w:ascii="黑体" w:eastAsia="黑体" w:hAnsi="黑体"/>
          <w:b/>
          <w:bCs/>
          <w:color w:val="000000"/>
          <w:kern w:val="0"/>
          <w:sz w:val="36"/>
          <w:szCs w:val="36"/>
        </w:rPr>
        <w:br w:type="page"/>
      </w:r>
    </w:p>
    <w:p w:rsidR="005001BF" w:rsidRPr="00012F99" w:rsidRDefault="005001BF" w:rsidP="00B60C2B">
      <w:pPr>
        <w:widowControl/>
        <w:snapToGrid w:val="0"/>
        <w:spacing w:line="440" w:lineRule="exact"/>
        <w:jc w:val="center"/>
        <w:outlineLvl w:val="0"/>
        <w:rPr>
          <w:rFonts w:eastAsia="仿宋"/>
          <w:b/>
          <w:bCs/>
          <w:color w:val="000000"/>
          <w:kern w:val="0"/>
          <w:sz w:val="32"/>
          <w:szCs w:val="44"/>
        </w:rPr>
      </w:pPr>
      <w:r w:rsidRPr="00012F99">
        <w:rPr>
          <w:rFonts w:eastAsia="仿宋" w:hint="eastAsia"/>
          <w:b/>
          <w:bCs/>
          <w:color w:val="000000"/>
          <w:kern w:val="0"/>
          <w:sz w:val="32"/>
          <w:szCs w:val="44"/>
        </w:rPr>
        <w:lastRenderedPageBreak/>
        <w:t>《高等有机化学》课程教学大纲</w:t>
      </w:r>
    </w:p>
    <w:p w:rsidR="005001BF" w:rsidRPr="00537718" w:rsidRDefault="005001BF" w:rsidP="00012F99">
      <w:pPr>
        <w:widowControl/>
        <w:spacing w:line="288" w:lineRule="auto"/>
        <w:jc w:val="center"/>
        <w:rPr>
          <w:rFonts w:ascii="Times New Roman" w:eastAsia="仿宋" w:hAnsi="Times New Roman"/>
          <w:b/>
          <w:bCs/>
          <w:color w:val="000000"/>
          <w:kern w:val="0"/>
          <w:sz w:val="24"/>
          <w:szCs w:val="24"/>
        </w:rPr>
      </w:pPr>
    </w:p>
    <w:tbl>
      <w:tblPr>
        <w:tblW w:w="51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77"/>
        <w:gridCol w:w="1984"/>
        <w:gridCol w:w="1212"/>
        <w:gridCol w:w="66"/>
        <w:gridCol w:w="708"/>
        <w:gridCol w:w="593"/>
        <w:gridCol w:w="1105"/>
        <w:gridCol w:w="811"/>
      </w:tblGrid>
      <w:tr w:rsidR="005001BF" w:rsidRPr="006B6C26" w:rsidTr="00012F99">
        <w:trPr>
          <w:trHeight w:val="692"/>
          <w:jc w:val="center"/>
        </w:trPr>
        <w:tc>
          <w:tcPr>
            <w:tcW w:w="1342" w:type="pct"/>
            <w:vAlign w:val="center"/>
          </w:tcPr>
          <w:p w:rsidR="005001BF" w:rsidRPr="00537718" w:rsidRDefault="005001BF" w:rsidP="00012F99">
            <w:pPr>
              <w:spacing w:line="288" w:lineRule="auto"/>
              <w:jc w:val="center"/>
              <w:rPr>
                <w:rFonts w:ascii="Times New Roman" w:eastAsia="仿宋" w:hAnsi="Times New Roman"/>
                <w:sz w:val="24"/>
                <w:szCs w:val="24"/>
              </w:rPr>
            </w:pPr>
            <w:r w:rsidRPr="00537718">
              <w:rPr>
                <w:rFonts w:ascii="Times New Roman" w:eastAsia="仿宋" w:hAnsi="Times New Roman" w:hint="eastAsia"/>
                <w:sz w:val="24"/>
                <w:szCs w:val="24"/>
              </w:rPr>
              <w:t>课程代码</w:t>
            </w:r>
          </w:p>
        </w:tc>
        <w:tc>
          <w:tcPr>
            <w:tcW w:w="1804" w:type="pct"/>
            <w:gridSpan w:val="2"/>
            <w:vAlign w:val="center"/>
          </w:tcPr>
          <w:p w:rsidR="005001BF" w:rsidRPr="00BE489F" w:rsidRDefault="005001BF" w:rsidP="00012F99">
            <w:pPr>
              <w:spacing w:line="288" w:lineRule="auto"/>
              <w:jc w:val="center"/>
              <w:rPr>
                <w:rFonts w:ascii="Times New Roman" w:eastAsia="仿宋" w:hAnsi="Times New Roman"/>
                <w:sz w:val="24"/>
                <w:szCs w:val="24"/>
              </w:rPr>
            </w:pPr>
            <w:r w:rsidRPr="00BE489F">
              <w:rPr>
                <w:rFonts w:ascii="Times New Roman" w:eastAsia="仿宋" w:hAnsi="Times New Roman"/>
                <w:sz w:val="24"/>
                <w:szCs w:val="24"/>
              </w:rPr>
              <w:t>534103</w:t>
            </w:r>
            <w:r>
              <w:rPr>
                <w:rFonts w:ascii="Times New Roman" w:eastAsia="仿宋" w:hAnsi="Times New Roman"/>
                <w:sz w:val="24"/>
                <w:szCs w:val="24"/>
              </w:rPr>
              <w:t>30</w:t>
            </w:r>
          </w:p>
        </w:tc>
        <w:tc>
          <w:tcPr>
            <w:tcW w:w="772" w:type="pct"/>
            <w:gridSpan w:val="3"/>
            <w:vAlign w:val="center"/>
          </w:tcPr>
          <w:p w:rsidR="005001BF" w:rsidRPr="00537718" w:rsidRDefault="005001BF" w:rsidP="00012F99">
            <w:pPr>
              <w:spacing w:line="288" w:lineRule="auto"/>
              <w:jc w:val="center"/>
              <w:rPr>
                <w:rFonts w:ascii="Times New Roman" w:eastAsia="仿宋" w:hAnsi="Times New Roman"/>
                <w:sz w:val="24"/>
                <w:szCs w:val="24"/>
              </w:rPr>
            </w:pPr>
            <w:r w:rsidRPr="00537718">
              <w:rPr>
                <w:rFonts w:ascii="Times New Roman" w:eastAsia="仿宋" w:hAnsi="Times New Roman" w:hint="eastAsia"/>
                <w:sz w:val="24"/>
                <w:szCs w:val="24"/>
              </w:rPr>
              <w:t>编写时间</w:t>
            </w:r>
          </w:p>
        </w:tc>
        <w:tc>
          <w:tcPr>
            <w:tcW w:w="1082" w:type="pct"/>
            <w:gridSpan w:val="2"/>
            <w:vAlign w:val="center"/>
          </w:tcPr>
          <w:p w:rsidR="005001BF" w:rsidRPr="00537718" w:rsidRDefault="005001BF" w:rsidP="00012F99">
            <w:pPr>
              <w:spacing w:line="288" w:lineRule="auto"/>
              <w:jc w:val="center"/>
              <w:rPr>
                <w:rFonts w:ascii="Times New Roman" w:eastAsia="仿宋" w:hAnsi="Times New Roman"/>
                <w:sz w:val="24"/>
                <w:szCs w:val="24"/>
              </w:rPr>
            </w:pPr>
            <w:r w:rsidRPr="00537718">
              <w:rPr>
                <w:rFonts w:ascii="Times New Roman" w:eastAsia="仿宋" w:hAnsi="Times New Roman"/>
                <w:sz w:val="24"/>
                <w:szCs w:val="24"/>
              </w:rPr>
              <w:t>2016.0</w:t>
            </w:r>
            <w:r>
              <w:rPr>
                <w:rFonts w:ascii="Times New Roman" w:eastAsia="仿宋" w:hAnsi="Times New Roman" w:hint="eastAsia"/>
                <w:sz w:val="24"/>
                <w:szCs w:val="24"/>
              </w:rPr>
              <w:t>4</w:t>
            </w:r>
          </w:p>
        </w:tc>
      </w:tr>
      <w:tr w:rsidR="005001BF" w:rsidRPr="006B6C26" w:rsidTr="00012F99">
        <w:trPr>
          <w:trHeight w:val="497"/>
          <w:jc w:val="center"/>
        </w:trPr>
        <w:tc>
          <w:tcPr>
            <w:tcW w:w="1342" w:type="pct"/>
            <w:vAlign w:val="center"/>
          </w:tcPr>
          <w:p w:rsidR="005001BF" w:rsidRPr="00537718" w:rsidRDefault="005001BF" w:rsidP="00012F99">
            <w:pPr>
              <w:spacing w:line="288" w:lineRule="auto"/>
              <w:jc w:val="center"/>
              <w:rPr>
                <w:rFonts w:ascii="Times New Roman" w:eastAsia="仿宋" w:hAnsi="Times New Roman"/>
                <w:sz w:val="24"/>
                <w:szCs w:val="24"/>
              </w:rPr>
            </w:pPr>
            <w:r w:rsidRPr="00537718">
              <w:rPr>
                <w:rFonts w:ascii="Times New Roman" w:eastAsia="仿宋" w:hAnsi="Times New Roman" w:hint="eastAsia"/>
                <w:sz w:val="24"/>
                <w:szCs w:val="24"/>
              </w:rPr>
              <w:t>课程名称</w:t>
            </w:r>
          </w:p>
        </w:tc>
        <w:tc>
          <w:tcPr>
            <w:tcW w:w="3658" w:type="pct"/>
            <w:gridSpan w:val="7"/>
            <w:vAlign w:val="center"/>
          </w:tcPr>
          <w:p w:rsidR="005001BF" w:rsidRPr="00537718" w:rsidRDefault="005001BF" w:rsidP="00012F99">
            <w:pPr>
              <w:spacing w:line="288" w:lineRule="auto"/>
              <w:jc w:val="center"/>
              <w:rPr>
                <w:rFonts w:ascii="Times New Roman" w:eastAsia="仿宋" w:hAnsi="Times New Roman"/>
                <w:sz w:val="24"/>
                <w:szCs w:val="24"/>
              </w:rPr>
            </w:pPr>
            <w:r w:rsidRPr="00537718">
              <w:rPr>
                <w:rFonts w:ascii="Times New Roman" w:eastAsia="仿宋" w:hAnsi="Times New Roman" w:hint="eastAsia"/>
                <w:sz w:val="24"/>
                <w:szCs w:val="24"/>
              </w:rPr>
              <w:t>高等有机化学</w:t>
            </w:r>
          </w:p>
        </w:tc>
      </w:tr>
      <w:tr w:rsidR="005001BF" w:rsidRPr="006B6C26" w:rsidTr="00012F99">
        <w:trPr>
          <w:trHeight w:val="561"/>
          <w:jc w:val="center"/>
        </w:trPr>
        <w:tc>
          <w:tcPr>
            <w:tcW w:w="1342" w:type="pct"/>
            <w:vAlign w:val="center"/>
          </w:tcPr>
          <w:p w:rsidR="005001BF" w:rsidRPr="00537718" w:rsidRDefault="005001BF" w:rsidP="00012F99">
            <w:pPr>
              <w:spacing w:line="288" w:lineRule="auto"/>
              <w:jc w:val="center"/>
              <w:rPr>
                <w:rFonts w:ascii="Times New Roman" w:eastAsia="仿宋" w:hAnsi="Times New Roman"/>
                <w:sz w:val="24"/>
                <w:szCs w:val="24"/>
              </w:rPr>
            </w:pPr>
            <w:r w:rsidRPr="00537718">
              <w:rPr>
                <w:rFonts w:ascii="Times New Roman" w:eastAsia="仿宋" w:hAnsi="Times New Roman" w:hint="eastAsia"/>
                <w:sz w:val="24"/>
                <w:szCs w:val="24"/>
              </w:rPr>
              <w:t>英文名称</w:t>
            </w:r>
          </w:p>
        </w:tc>
        <w:tc>
          <w:tcPr>
            <w:tcW w:w="3658" w:type="pct"/>
            <w:gridSpan w:val="7"/>
            <w:vAlign w:val="center"/>
          </w:tcPr>
          <w:p w:rsidR="005001BF" w:rsidRPr="00537718" w:rsidRDefault="005001BF" w:rsidP="00012F99">
            <w:pPr>
              <w:spacing w:line="288" w:lineRule="auto"/>
              <w:jc w:val="center"/>
              <w:rPr>
                <w:rFonts w:ascii="Times New Roman" w:eastAsia="仿宋" w:hAnsi="Times New Roman"/>
                <w:sz w:val="24"/>
                <w:szCs w:val="24"/>
              </w:rPr>
            </w:pPr>
            <w:r w:rsidRPr="00537718">
              <w:rPr>
                <w:rFonts w:ascii="Times New Roman" w:eastAsia="仿宋" w:hAnsi="Times New Roman"/>
                <w:sz w:val="24"/>
                <w:szCs w:val="24"/>
              </w:rPr>
              <w:t xml:space="preserve">Advanced Organic Chemistry </w:t>
            </w:r>
          </w:p>
        </w:tc>
      </w:tr>
      <w:tr w:rsidR="005001BF" w:rsidRPr="006B6C26" w:rsidTr="00012F99">
        <w:trPr>
          <w:trHeight w:val="461"/>
          <w:jc w:val="center"/>
        </w:trPr>
        <w:tc>
          <w:tcPr>
            <w:tcW w:w="1342" w:type="pct"/>
            <w:vMerge w:val="restart"/>
            <w:vAlign w:val="center"/>
          </w:tcPr>
          <w:p w:rsidR="005001BF" w:rsidRPr="00537718" w:rsidRDefault="005001BF" w:rsidP="00012F99">
            <w:pPr>
              <w:spacing w:line="288" w:lineRule="auto"/>
              <w:jc w:val="center"/>
              <w:rPr>
                <w:rFonts w:ascii="Times New Roman" w:eastAsia="仿宋" w:hAnsi="Times New Roman"/>
                <w:sz w:val="24"/>
                <w:szCs w:val="24"/>
              </w:rPr>
            </w:pPr>
            <w:r w:rsidRPr="00537718">
              <w:rPr>
                <w:rFonts w:ascii="Times New Roman" w:eastAsia="仿宋" w:hAnsi="Times New Roman" w:hint="eastAsia"/>
                <w:sz w:val="24"/>
                <w:szCs w:val="24"/>
              </w:rPr>
              <w:t>学分数</w:t>
            </w:r>
          </w:p>
        </w:tc>
        <w:tc>
          <w:tcPr>
            <w:tcW w:w="1120" w:type="pct"/>
            <w:vMerge w:val="restart"/>
            <w:vAlign w:val="center"/>
          </w:tcPr>
          <w:p w:rsidR="005001BF" w:rsidRPr="00537718" w:rsidRDefault="005001BF" w:rsidP="00012F99">
            <w:pPr>
              <w:spacing w:line="288" w:lineRule="auto"/>
              <w:jc w:val="center"/>
              <w:rPr>
                <w:rFonts w:ascii="Times New Roman" w:eastAsia="仿宋" w:hAnsi="Times New Roman"/>
                <w:sz w:val="24"/>
                <w:szCs w:val="24"/>
              </w:rPr>
            </w:pPr>
            <w:r w:rsidRPr="00537718">
              <w:rPr>
                <w:rFonts w:ascii="Times New Roman" w:eastAsia="仿宋" w:hAnsi="Times New Roman"/>
                <w:sz w:val="24"/>
                <w:szCs w:val="24"/>
              </w:rPr>
              <w:t>2</w:t>
            </w:r>
          </w:p>
        </w:tc>
        <w:tc>
          <w:tcPr>
            <w:tcW w:w="721" w:type="pct"/>
            <w:gridSpan w:val="2"/>
            <w:vMerge w:val="restart"/>
            <w:vAlign w:val="center"/>
          </w:tcPr>
          <w:p w:rsidR="005001BF" w:rsidRPr="00537718" w:rsidRDefault="005001BF" w:rsidP="00012F99">
            <w:pPr>
              <w:spacing w:line="288" w:lineRule="auto"/>
              <w:jc w:val="center"/>
              <w:rPr>
                <w:rFonts w:ascii="Times New Roman" w:eastAsia="仿宋" w:hAnsi="Times New Roman"/>
                <w:sz w:val="24"/>
                <w:szCs w:val="24"/>
              </w:rPr>
            </w:pPr>
            <w:r w:rsidRPr="00537718">
              <w:rPr>
                <w:rFonts w:ascii="Times New Roman" w:eastAsia="仿宋" w:hAnsi="Times New Roman" w:hint="eastAsia"/>
                <w:sz w:val="24"/>
                <w:szCs w:val="24"/>
              </w:rPr>
              <w:t>总学时数</w:t>
            </w:r>
          </w:p>
        </w:tc>
        <w:tc>
          <w:tcPr>
            <w:tcW w:w="400" w:type="pct"/>
            <w:vMerge w:val="restart"/>
            <w:vAlign w:val="center"/>
          </w:tcPr>
          <w:p w:rsidR="005001BF" w:rsidRPr="00537718" w:rsidRDefault="005001BF" w:rsidP="00012F99">
            <w:pPr>
              <w:spacing w:line="288" w:lineRule="auto"/>
              <w:jc w:val="center"/>
              <w:rPr>
                <w:rFonts w:ascii="Times New Roman" w:eastAsia="仿宋" w:hAnsi="Times New Roman"/>
                <w:sz w:val="24"/>
                <w:szCs w:val="24"/>
              </w:rPr>
            </w:pPr>
            <w:r w:rsidRPr="00537718">
              <w:rPr>
                <w:rFonts w:ascii="Times New Roman" w:eastAsia="仿宋" w:hAnsi="Times New Roman"/>
                <w:sz w:val="24"/>
                <w:szCs w:val="24"/>
              </w:rPr>
              <w:t>36</w:t>
            </w:r>
          </w:p>
        </w:tc>
        <w:tc>
          <w:tcPr>
            <w:tcW w:w="959" w:type="pct"/>
            <w:gridSpan w:val="2"/>
            <w:vAlign w:val="center"/>
          </w:tcPr>
          <w:p w:rsidR="005001BF" w:rsidRPr="00537718" w:rsidRDefault="005001BF" w:rsidP="00012F99">
            <w:pPr>
              <w:spacing w:line="288" w:lineRule="auto"/>
              <w:jc w:val="center"/>
              <w:rPr>
                <w:rFonts w:ascii="Times New Roman" w:eastAsia="仿宋" w:hAnsi="Times New Roman"/>
                <w:sz w:val="24"/>
                <w:szCs w:val="24"/>
              </w:rPr>
            </w:pPr>
            <w:r w:rsidRPr="00537718">
              <w:rPr>
                <w:rFonts w:ascii="Times New Roman" w:eastAsia="仿宋" w:hAnsi="Times New Roman" w:hint="eastAsia"/>
                <w:sz w:val="24"/>
                <w:szCs w:val="24"/>
              </w:rPr>
              <w:t>理论讲授学时</w:t>
            </w:r>
          </w:p>
        </w:tc>
        <w:tc>
          <w:tcPr>
            <w:tcW w:w="458" w:type="pct"/>
            <w:vAlign w:val="center"/>
          </w:tcPr>
          <w:p w:rsidR="005001BF" w:rsidRPr="00537718" w:rsidRDefault="005001BF" w:rsidP="00012F99">
            <w:pPr>
              <w:spacing w:line="288" w:lineRule="auto"/>
              <w:jc w:val="center"/>
              <w:rPr>
                <w:rFonts w:ascii="Times New Roman" w:eastAsia="仿宋" w:hAnsi="Times New Roman"/>
                <w:sz w:val="24"/>
                <w:szCs w:val="24"/>
              </w:rPr>
            </w:pPr>
            <w:r w:rsidRPr="00537718">
              <w:rPr>
                <w:rFonts w:ascii="Times New Roman" w:eastAsia="仿宋" w:hAnsi="Times New Roman"/>
                <w:sz w:val="24"/>
                <w:szCs w:val="24"/>
              </w:rPr>
              <w:t>36</w:t>
            </w:r>
          </w:p>
        </w:tc>
      </w:tr>
      <w:tr w:rsidR="005001BF" w:rsidRPr="006B6C26" w:rsidTr="00012F99">
        <w:trPr>
          <w:trHeight w:val="564"/>
          <w:jc w:val="center"/>
        </w:trPr>
        <w:tc>
          <w:tcPr>
            <w:tcW w:w="1342" w:type="pct"/>
            <w:vMerge/>
            <w:vAlign w:val="center"/>
          </w:tcPr>
          <w:p w:rsidR="005001BF" w:rsidRPr="00537718" w:rsidRDefault="005001BF" w:rsidP="00012F99">
            <w:pPr>
              <w:spacing w:line="288" w:lineRule="auto"/>
              <w:jc w:val="center"/>
              <w:rPr>
                <w:rFonts w:ascii="Times New Roman" w:eastAsia="仿宋" w:hAnsi="Times New Roman"/>
                <w:sz w:val="24"/>
                <w:szCs w:val="24"/>
              </w:rPr>
            </w:pPr>
          </w:p>
        </w:tc>
        <w:tc>
          <w:tcPr>
            <w:tcW w:w="1120" w:type="pct"/>
            <w:vMerge/>
            <w:vAlign w:val="center"/>
          </w:tcPr>
          <w:p w:rsidR="005001BF" w:rsidRPr="00537718" w:rsidRDefault="005001BF" w:rsidP="00012F99">
            <w:pPr>
              <w:spacing w:line="288" w:lineRule="auto"/>
              <w:jc w:val="center"/>
              <w:rPr>
                <w:rFonts w:ascii="Times New Roman" w:eastAsia="仿宋" w:hAnsi="Times New Roman"/>
                <w:sz w:val="24"/>
                <w:szCs w:val="24"/>
              </w:rPr>
            </w:pPr>
          </w:p>
        </w:tc>
        <w:tc>
          <w:tcPr>
            <w:tcW w:w="721" w:type="pct"/>
            <w:gridSpan w:val="2"/>
            <w:vMerge/>
            <w:vAlign w:val="center"/>
          </w:tcPr>
          <w:p w:rsidR="005001BF" w:rsidRPr="00537718" w:rsidRDefault="005001BF" w:rsidP="00012F99">
            <w:pPr>
              <w:spacing w:line="288" w:lineRule="auto"/>
              <w:jc w:val="center"/>
              <w:rPr>
                <w:rFonts w:ascii="Times New Roman" w:eastAsia="仿宋" w:hAnsi="Times New Roman"/>
                <w:sz w:val="24"/>
                <w:szCs w:val="24"/>
              </w:rPr>
            </w:pPr>
          </w:p>
        </w:tc>
        <w:tc>
          <w:tcPr>
            <w:tcW w:w="400" w:type="pct"/>
            <w:vMerge/>
            <w:vAlign w:val="center"/>
          </w:tcPr>
          <w:p w:rsidR="005001BF" w:rsidRPr="00537718" w:rsidRDefault="005001BF" w:rsidP="00012F99">
            <w:pPr>
              <w:spacing w:line="288" w:lineRule="auto"/>
              <w:jc w:val="center"/>
              <w:rPr>
                <w:rFonts w:ascii="Times New Roman" w:eastAsia="仿宋" w:hAnsi="Times New Roman"/>
                <w:sz w:val="24"/>
                <w:szCs w:val="24"/>
              </w:rPr>
            </w:pPr>
          </w:p>
        </w:tc>
        <w:tc>
          <w:tcPr>
            <w:tcW w:w="959" w:type="pct"/>
            <w:gridSpan w:val="2"/>
            <w:vAlign w:val="center"/>
          </w:tcPr>
          <w:p w:rsidR="005001BF" w:rsidRPr="00537718" w:rsidRDefault="005001BF" w:rsidP="00012F99">
            <w:pPr>
              <w:spacing w:line="288" w:lineRule="auto"/>
              <w:jc w:val="center"/>
              <w:rPr>
                <w:rFonts w:ascii="Times New Roman" w:eastAsia="仿宋" w:hAnsi="Times New Roman"/>
                <w:sz w:val="24"/>
                <w:szCs w:val="24"/>
              </w:rPr>
            </w:pPr>
            <w:r w:rsidRPr="00537718">
              <w:rPr>
                <w:rFonts w:ascii="Times New Roman" w:eastAsia="仿宋" w:hAnsi="Times New Roman" w:hint="eastAsia"/>
                <w:sz w:val="24"/>
                <w:szCs w:val="24"/>
              </w:rPr>
              <w:t>实验实践学时</w:t>
            </w:r>
          </w:p>
        </w:tc>
        <w:tc>
          <w:tcPr>
            <w:tcW w:w="458" w:type="pct"/>
            <w:vAlign w:val="center"/>
          </w:tcPr>
          <w:p w:rsidR="005001BF" w:rsidRPr="00537718" w:rsidRDefault="005001BF" w:rsidP="00012F99">
            <w:pPr>
              <w:spacing w:line="288" w:lineRule="auto"/>
              <w:jc w:val="center"/>
              <w:rPr>
                <w:rFonts w:ascii="Times New Roman" w:eastAsia="仿宋" w:hAnsi="Times New Roman"/>
                <w:sz w:val="24"/>
                <w:szCs w:val="24"/>
              </w:rPr>
            </w:pPr>
            <w:r>
              <w:rPr>
                <w:rFonts w:ascii="Times New Roman" w:eastAsia="仿宋" w:hAnsi="Times New Roman" w:hint="eastAsia"/>
                <w:sz w:val="24"/>
                <w:szCs w:val="24"/>
              </w:rPr>
              <w:t>0</w:t>
            </w:r>
          </w:p>
        </w:tc>
      </w:tr>
      <w:tr w:rsidR="005001BF" w:rsidRPr="006B6C26" w:rsidTr="00012F99">
        <w:trPr>
          <w:trHeight w:val="886"/>
          <w:jc w:val="center"/>
        </w:trPr>
        <w:tc>
          <w:tcPr>
            <w:tcW w:w="1342" w:type="pct"/>
            <w:vAlign w:val="center"/>
          </w:tcPr>
          <w:p w:rsidR="005001BF" w:rsidRPr="00537718" w:rsidRDefault="005001BF" w:rsidP="00012F99">
            <w:pPr>
              <w:spacing w:line="288" w:lineRule="auto"/>
              <w:jc w:val="center"/>
              <w:rPr>
                <w:rFonts w:ascii="Times New Roman" w:eastAsia="仿宋" w:hAnsi="Times New Roman"/>
                <w:sz w:val="24"/>
                <w:szCs w:val="24"/>
              </w:rPr>
            </w:pPr>
            <w:r w:rsidRPr="00537718">
              <w:rPr>
                <w:rFonts w:ascii="Times New Roman" w:eastAsia="仿宋" w:hAnsi="Times New Roman" w:hint="eastAsia"/>
                <w:sz w:val="24"/>
                <w:szCs w:val="24"/>
              </w:rPr>
              <w:t>任课教师</w:t>
            </w:r>
          </w:p>
        </w:tc>
        <w:tc>
          <w:tcPr>
            <w:tcW w:w="1120" w:type="pct"/>
            <w:vAlign w:val="center"/>
          </w:tcPr>
          <w:p w:rsidR="005001BF" w:rsidRPr="00537718" w:rsidRDefault="005001BF" w:rsidP="00012F99">
            <w:pPr>
              <w:spacing w:line="288" w:lineRule="auto"/>
              <w:jc w:val="center"/>
              <w:rPr>
                <w:rFonts w:ascii="Times New Roman" w:eastAsia="仿宋" w:hAnsi="Times New Roman"/>
                <w:sz w:val="24"/>
                <w:szCs w:val="24"/>
              </w:rPr>
            </w:pPr>
            <w:r w:rsidRPr="00537718">
              <w:rPr>
                <w:rFonts w:ascii="Times New Roman" w:eastAsia="仿宋" w:hAnsi="Times New Roman" w:hint="eastAsia"/>
                <w:sz w:val="24"/>
                <w:szCs w:val="24"/>
              </w:rPr>
              <w:t>杨浩</w:t>
            </w:r>
          </w:p>
        </w:tc>
        <w:tc>
          <w:tcPr>
            <w:tcW w:w="1121" w:type="pct"/>
            <w:gridSpan w:val="3"/>
            <w:vAlign w:val="center"/>
          </w:tcPr>
          <w:p w:rsidR="005001BF" w:rsidRPr="00537718" w:rsidRDefault="005001BF" w:rsidP="00012F99">
            <w:pPr>
              <w:spacing w:line="288" w:lineRule="auto"/>
              <w:jc w:val="center"/>
              <w:rPr>
                <w:rFonts w:ascii="Times New Roman" w:eastAsia="仿宋" w:hAnsi="Times New Roman"/>
                <w:sz w:val="24"/>
                <w:szCs w:val="24"/>
              </w:rPr>
            </w:pPr>
            <w:r w:rsidRPr="00537718">
              <w:rPr>
                <w:rFonts w:ascii="Times New Roman" w:eastAsia="仿宋" w:hAnsi="Times New Roman" w:hint="eastAsia"/>
                <w:sz w:val="24"/>
                <w:szCs w:val="24"/>
              </w:rPr>
              <w:t>开课学院</w:t>
            </w:r>
            <w:r w:rsidRPr="00537718">
              <w:rPr>
                <w:rFonts w:ascii="Times New Roman" w:eastAsia="仿宋" w:hAnsi="Times New Roman"/>
                <w:sz w:val="24"/>
                <w:szCs w:val="24"/>
              </w:rPr>
              <w:t>*</w:t>
            </w:r>
          </w:p>
        </w:tc>
        <w:tc>
          <w:tcPr>
            <w:tcW w:w="1417" w:type="pct"/>
            <w:gridSpan w:val="3"/>
            <w:vAlign w:val="center"/>
          </w:tcPr>
          <w:p w:rsidR="005001BF" w:rsidRPr="00537718" w:rsidRDefault="005001BF" w:rsidP="00012F99">
            <w:pPr>
              <w:spacing w:line="288" w:lineRule="auto"/>
              <w:jc w:val="center"/>
              <w:rPr>
                <w:rFonts w:ascii="Times New Roman" w:eastAsia="仿宋" w:hAnsi="Times New Roman"/>
                <w:sz w:val="24"/>
                <w:szCs w:val="24"/>
              </w:rPr>
            </w:pPr>
            <w:r w:rsidRPr="00537718">
              <w:rPr>
                <w:rFonts w:ascii="Times New Roman" w:eastAsia="仿宋" w:hAnsi="Times New Roman" w:hint="eastAsia"/>
                <w:sz w:val="24"/>
                <w:szCs w:val="24"/>
              </w:rPr>
              <w:t>化学与制药工程学院</w:t>
            </w:r>
          </w:p>
        </w:tc>
      </w:tr>
      <w:tr w:rsidR="005001BF" w:rsidRPr="006B6C26" w:rsidTr="00012F99">
        <w:trPr>
          <w:trHeight w:val="828"/>
          <w:jc w:val="center"/>
        </w:trPr>
        <w:tc>
          <w:tcPr>
            <w:tcW w:w="1342" w:type="pct"/>
            <w:vAlign w:val="center"/>
          </w:tcPr>
          <w:p w:rsidR="005001BF" w:rsidRPr="00537718" w:rsidRDefault="005001BF" w:rsidP="00012F99">
            <w:pPr>
              <w:spacing w:line="288" w:lineRule="auto"/>
              <w:jc w:val="center"/>
              <w:rPr>
                <w:rFonts w:ascii="Times New Roman" w:eastAsia="仿宋" w:hAnsi="Times New Roman"/>
                <w:sz w:val="24"/>
                <w:szCs w:val="24"/>
              </w:rPr>
            </w:pPr>
            <w:r w:rsidRPr="00537718">
              <w:rPr>
                <w:rFonts w:ascii="Times New Roman" w:eastAsia="仿宋" w:hAnsi="Times New Roman" w:hint="eastAsia"/>
                <w:sz w:val="24"/>
                <w:szCs w:val="24"/>
              </w:rPr>
              <w:t>课程类型</w:t>
            </w:r>
          </w:p>
        </w:tc>
        <w:tc>
          <w:tcPr>
            <w:tcW w:w="3658" w:type="pct"/>
            <w:gridSpan w:val="7"/>
            <w:vAlign w:val="center"/>
          </w:tcPr>
          <w:p w:rsidR="005001BF" w:rsidRPr="00537718" w:rsidRDefault="005001BF" w:rsidP="00012F99">
            <w:pPr>
              <w:spacing w:line="288" w:lineRule="auto"/>
              <w:ind w:firstLineChars="50" w:firstLine="120"/>
              <w:rPr>
                <w:rFonts w:ascii="Times New Roman" w:eastAsia="仿宋" w:hAnsi="Times New Roman"/>
                <w:sz w:val="24"/>
                <w:szCs w:val="24"/>
              </w:rPr>
            </w:pPr>
            <w:r w:rsidRPr="00537718">
              <w:rPr>
                <w:rFonts w:ascii="Times New Roman" w:eastAsia="仿宋" w:hAnsi="Times New Roman"/>
                <w:sz w:val="24"/>
                <w:szCs w:val="24"/>
              </w:rPr>
              <w:t>□</w:t>
            </w:r>
            <w:r w:rsidRPr="00537718">
              <w:rPr>
                <w:rFonts w:ascii="Times New Roman" w:eastAsia="仿宋" w:hAnsi="Times New Roman" w:hint="eastAsia"/>
                <w:sz w:val="24"/>
                <w:szCs w:val="24"/>
              </w:rPr>
              <w:t>通识教育核心课</w:t>
            </w:r>
            <w:r w:rsidRPr="00537718">
              <w:rPr>
                <w:rFonts w:ascii="Times New Roman" w:eastAsia="仿宋" w:hAnsi="Times New Roman"/>
                <w:sz w:val="24"/>
                <w:szCs w:val="24"/>
              </w:rPr>
              <w:t xml:space="preserve">  □</w:t>
            </w:r>
            <w:r w:rsidRPr="00537718">
              <w:rPr>
                <w:rFonts w:ascii="Times New Roman" w:eastAsia="仿宋" w:hAnsi="Times New Roman" w:hint="eastAsia"/>
                <w:sz w:val="24"/>
                <w:szCs w:val="24"/>
              </w:rPr>
              <w:t>通识教育拓展课</w:t>
            </w:r>
            <w:r w:rsidRPr="00537718">
              <w:rPr>
                <w:rFonts w:ascii="Times New Roman" w:eastAsia="仿宋" w:hAnsi="Times New Roman"/>
                <w:sz w:val="24"/>
                <w:szCs w:val="24"/>
              </w:rPr>
              <w:t xml:space="preserve">  □</w:t>
            </w:r>
            <w:r w:rsidRPr="00537718">
              <w:rPr>
                <w:rFonts w:ascii="Times New Roman" w:eastAsia="仿宋" w:hAnsi="Times New Roman" w:hint="eastAsia"/>
                <w:sz w:val="24"/>
                <w:szCs w:val="24"/>
              </w:rPr>
              <w:t>学科基础必修课</w:t>
            </w:r>
          </w:p>
          <w:p w:rsidR="005001BF" w:rsidRPr="00537718" w:rsidRDefault="005001BF" w:rsidP="00012F99">
            <w:pPr>
              <w:spacing w:line="288" w:lineRule="auto"/>
              <w:ind w:firstLineChars="50" w:firstLine="120"/>
              <w:rPr>
                <w:rFonts w:ascii="Times New Roman" w:eastAsia="仿宋" w:hAnsi="Times New Roman"/>
                <w:sz w:val="24"/>
                <w:szCs w:val="24"/>
              </w:rPr>
            </w:pPr>
            <w:r w:rsidRPr="00537718">
              <w:rPr>
                <w:rFonts w:ascii="Times New Roman" w:eastAsia="仿宋" w:hAnsi="Times New Roman"/>
                <w:sz w:val="24"/>
                <w:szCs w:val="24"/>
              </w:rPr>
              <w:t>□</w:t>
            </w:r>
            <w:r w:rsidRPr="00537718">
              <w:rPr>
                <w:rFonts w:ascii="Times New Roman" w:eastAsia="仿宋" w:hAnsi="Times New Roman" w:hint="eastAsia"/>
                <w:sz w:val="24"/>
                <w:szCs w:val="24"/>
              </w:rPr>
              <w:t>学科基础选修课</w:t>
            </w:r>
            <w:r w:rsidRPr="00537718">
              <w:rPr>
                <w:rFonts w:ascii="Times New Roman" w:eastAsia="仿宋" w:hAnsi="Times New Roman"/>
                <w:sz w:val="24"/>
                <w:szCs w:val="24"/>
              </w:rPr>
              <w:t xml:space="preserve">  □</w:t>
            </w:r>
            <w:r w:rsidRPr="00537718">
              <w:rPr>
                <w:rFonts w:ascii="Times New Roman" w:eastAsia="仿宋" w:hAnsi="Times New Roman" w:hint="eastAsia"/>
                <w:sz w:val="24"/>
                <w:szCs w:val="24"/>
              </w:rPr>
              <w:t>专业核心课</w:t>
            </w:r>
            <w:r w:rsidRPr="00537718">
              <w:rPr>
                <w:rFonts w:ascii="Times New Roman" w:eastAsia="仿宋" w:hAnsi="Times New Roman"/>
                <w:sz w:val="24"/>
                <w:szCs w:val="24"/>
              </w:rPr>
              <w:t xml:space="preserve">  </w:t>
            </w:r>
            <w:r w:rsidRPr="00537718">
              <w:rPr>
                <w:rFonts w:ascii="Times New Roman" w:eastAsia="仿宋" w:hAnsi="Times New Roman"/>
                <w:sz w:val="24"/>
                <w:szCs w:val="24"/>
                <w:bdr w:val="single" w:sz="4" w:space="0" w:color="auto"/>
              </w:rPr>
              <w:t>√</w:t>
            </w:r>
            <w:r w:rsidRPr="00537718">
              <w:rPr>
                <w:rFonts w:ascii="Times New Roman" w:eastAsia="仿宋" w:hAnsi="Times New Roman" w:hint="eastAsia"/>
                <w:sz w:val="24"/>
                <w:szCs w:val="24"/>
              </w:rPr>
              <w:t>个性化课程</w:t>
            </w:r>
          </w:p>
          <w:p w:rsidR="005001BF" w:rsidRPr="00537718" w:rsidRDefault="005001BF" w:rsidP="00012F99">
            <w:pPr>
              <w:spacing w:line="288" w:lineRule="auto"/>
              <w:ind w:firstLineChars="50" w:firstLine="120"/>
              <w:rPr>
                <w:rFonts w:ascii="Times New Roman" w:eastAsia="仿宋" w:hAnsi="Times New Roman"/>
                <w:sz w:val="24"/>
                <w:szCs w:val="24"/>
              </w:rPr>
            </w:pPr>
            <w:r w:rsidRPr="00537718">
              <w:rPr>
                <w:rFonts w:ascii="Times New Roman" w:eastAsia="仿宋" w:hAnsi="Times New Roman"/>
                <w:sz w:val="24"/>
                <w:szCs w:val="24"/>
              </w:rPr>
              <w:t>□</w:t>
            </w:r>
            <w:r w:rsidRPr="00537718">
              <w:rPr>
                <w:rFonts w:ascii="Times New Roman" w:eastAsia="仿宋" w:hAnsi="Times New Roman" w:hint="eastAsia"/>
                <w:sz w:val="24"/>
                <w:szCs w:val="24"/>
              </w:rPr>
              <w:t>实践类课程</w:t>
            </w:r>
          </w:p>
        </w:tc>
      </w:tr>
      <w:tr w:rsidR="005001BF" w:rsidRPr="006B6C26" w:rsidTr="00012F99">
        <w:trPr>
          <w:trHeight w:val="627"/>
          <w:jc w:val="center"/>
        </w:trPr>
        <w:tc>
          <w:tcPr>
            <w:tcW w:w="1342" w:type="pct"/>
            <w:vAlign w:val="center"/>
          </w:tcPr>
          <w:p w:rsidR="005001BF" w:rsidRPr="00537718" w:rsidRDefault="005001BF" w:rsidP="00012F99">
            <w:pPr>
              <w:spacing w:line="288" w:lineRule="auto"/>
              <w:jc w:val="center"/>
              <w:rPr>
                <w:rFonts w:ascii="Times New Roman" w:eastAsia="仿宋" w:hAnsi="Times New Roman"/>
                <w:sz w:val="24"/>
                <w:szCs w:val="24"/>
              </w:rPr>
            </w:pPr>
            <w:r w:rsidRPr="00537718">
              <w:rPr>
                <w:rFonts w:ascii="Times New Roman" w:eastAsia="仿宋" w:hAnsi="Times New Roman" w:hint="eastAsia"/>
                <w:sz w:val="24"/>
                <w:szCs w:val="24"/>
              </w:rPr>
              <w:t>预修课程</w:t>
            </w:r>
          </w:p>
        </w:tc>
        <w:tc>
          <w:tcPr>
            <w:tcW w:w="3658" w:type="pct"/>
            <w:gridSpan w:val="7"/>
            <w:vAlign w:val="center"/>
          </w:tcPr>
          <w:p w:rsidR="005001BF" w:rsidRPr="00537718" w:rsidRDefault="005001BF" w:rsidP="00012F99">
            <w:pPr>
              <w:spacing w:line="288" w:lineRule="auto"/>
              <w:jc w:val="center"/>
              <w:rPr>
                <w:rFonts w:ascii="Times New Roman" w:eastAsia="仿宋" w:hAnsi="Times New Roman"/>
                <w:sz w:val="24"/>
                <w:szCs w:val="24"/>
              </w:rPr>
            </w:pPr>
            <w:r w:rsidRPr="00537718">
              <w:rPr>
                <w:rFonts w:ascii="Times New Roman" w:eastAsia="仿宋" w:hAnsi="Times New Roman" w:hint="eastAsia"/>
                <w:sz w:val="24"/>
                <w:szCs w:val="24"/>
              </w:rPr>
              <w:t>有机化学</w:t>
            </w:r>
            <w:r w:rsidRPr="00537718">
              <w:rPr>
                <w:rFonts w:ascii="Times New Roman" w:eastAsia="仿宋" w:hAnsi="Times New Roman"/>
                <w:sz w:val="24"/>
                <w:szCs w:val="24"/>
              </w:rPr>
              <w:t>I/II</w:t>
            </w:r>
            <w:r w:rsidRPr="00537718">
              <w:rPr>
                <w:rFonts w:ascii="Times New Roman" w:eastAsia="仿宋" w:hAnsi="Times New Roman" w:hint="eastAsia"/>
                <w:sz w:val="24"/>
                <w:szCs w:val="24"/>
              </w:rPr>
              <w:t>，物理化学</w:t>
            </w:r>
          </w:p>
        </w:tc>
      </w:tr>
    </w:tbl>
    <w:p w:rsidR="005001BF" w:rsidRPr="00537718" w:rsidRDefault="005001BF" w:rsidP="00012F99">
      <w:pPr>
        <w:widowControl/>
        <w:spacing w:line="288" w:lineRule="auto"/>
        <w:rPr>
          <w:rFonts w:ascii="Times New Roman" w:eastAsia="仿宋" w:hAnsi="Times New Roman"/>
          <w:color w:val="000000"/>
          <w:kern w:val="0"/>
          <w:sz w:val="24"/>
          <w:szCs w:val="24"/>
        </w:rPr>
      </w:pPr>
    </w:p>
    <w:p w:rsidR="005001BF" w:rsidRPr="00537718" w:rsidRDefault="005001BF" w:rsidP="00012F99">
      <w:pPr>
        <w:widowControl/>
        <w:spacing w:line="288" w:lineRule="auto"/>
        <w:rPr>
          <w:rFonts w:ascii="Times New Roman" w:eastAsia="仿宋" w:hAnsi="Times New Roman"/>
          <w:b/>
          <w:color w:val="000000"/>
          <w:kern w:val="0"/>
          <w:sz w:val="24"/>
          <w:szCs w:val="24"/>
        </w:rPr>
      </w:pPr>
      <w:r w:rsidRPr="00537718">
        <w:rPr>
          <w:rFonts w:ascii="Times New Roman" w:eastAsia="仿宋" w:hAnsi="Times New Roman"/>
          <w:b/>
          <w:color w:val="000000"/>
          <w:kern w:val="0"/>
          <w:sz w:val="24"/>
          <w:szCs w:val="24"/>
        </w:rPr>
        <w:t xml:space="preserve">1. </w:t>
      </w:r>
      <w:r w:rsidRPr="00537718">
        <w:rPr>
          <w:rFonts w:ascii="Times New Roman" w:eastAsia="仿宋" w:hAnsi="Times New Roman" w:hint="eastAsia"/>
          <w:b/>
          <w:color w:val="000000"/>
          <w:kern w:val="0"/>
          <w:sz w:val="24"/>
          <w:szCs w:val="24"/>
        </w:rPr>
        <w:t>课程教学目标</w:t>
      </w:r>
    </w:p>
    <w:p w:rsidR="005001BF" w:rsidRPr="00537718" w:rsidRDefault="005001BF" w:rsidP="00012F99">
      <w:pPr>
        <w:widowControl/>
        <w:spacing w:line="288" w:lineRule="auto"/>
        <w:ind w:firstLineChars="200" w:firstLine="480"/>
        <w:rPr>
          <w:rFonts w:ascii="Times New Roman" w:eastAsia="仿宋" w:hAnsi="Times New Roman"/>
          <w:color w:val="000000"/>
          <w:kern w:val="0"/>
          <w:sz w:val="24"/>
          <w:szCs w:val="24"/>
        </w:rPr>
      </w:pPr>
      <w:r w:rsidRPr="00537718">
        <w:rPr>
          <w:rFonts w:ascii="Times New Roman" w:eastAsia="仿宋" w:hAnsi="Times New Roman" w:hint="eastAsia"/>
          <w:color w:val="000000"/>
          <w:kern w:val="0"/>
          <w:sz w:val="24"/>
          <w:szCs w:val="24"/>
        </w:rPr>
        <w:t>本课程基本任务是在学习基础有机化学的基础上，对《有机化学》课程的进一步深化，为培养一定的学术研究能力打下理论基础；通过本门课程的学习，要求学生熟悉各类基本有机反应的历程、立体化学关系、影响因素和在有机合成上的应用；理解一些基本的有机反应理论，并能够用所学的知识解决一些有机化学问题和指导专业有机实验。具体如下：</w:t>
      </w:r>
    </w:p>
    <w:p w:rsidR="005001BF" w:rsidRPr="00537718" w:rsidRDefault="005001BF" w:rsidP="00012F99">
      <w:pPr>
        <w:widowControl/>
        <w:spacing w:line="288" w:lineRule="auto"/>
        <w:rPr>
          <w:rFonts w:ascii="Times New Roman" w:eastAsia="仿宋" w:hAnsi="Times New Roman"/>
          <w:color w:val="000000"/>
          <w:kern w:val="0"/>
          <w:sz w:val="24"/>
          <w:szCs w:val="24"/>
        </w:rPr>
      </w:pPr>
      <w:r w:rsidRPr="00537718">
        <w:rPr>
          <w:rFonts w:ascii="Times New Roman" w:eastAsia="仿宋" w:hAnsi="Times New Roman" w:hint="eastAsia"/>
          <w:color w:val="000000"/>
          <w:kern w:val="0"/>
          <w:sz w:val="24"/>
          <w:szCs w:val="24"/>
        </w:rPr>
        <w:t>知识目标：</w:t>
      </w:r>
    </w:p>
    <w:p w:rsidR="005001BF" w:rsidRPr="00537718" w:rsidRDefault="005001BF" w:rsidP="00012F99">
      <w:pPr>
        <w:widowControl/>
        <w:spacing w:line="288" w:lineRule="auto"/>
        <w:ind w:left="480"/>
        <w:rPr>
          <w:rFonts w:ascii="Times New Roman" w:eastAsia="仿宋" w:hAnsi="Times New Roman"/>
          <w:color w:val="000000"/>
          <w:kern w:val="0"/>
          <w:sz w:val="24"/>
          <w:szCs w:val="24"/>
        </w:rPr>
      </w:pPr>
      <w:r w:rsidRPr="00537718">
        <w:rPr>
          <w:rFonts w:ascii="Times New Roman" w:eastAsia="仿宋" w:hAnsi="Times New Roman" w:hint="eastAsia"/>
          <w:color w:val="000000"/>
          <w:kern w:val="0"/>
          <w:sz w:val="24"/>
          <w:szCs w:val="24"/>
        </w:rPr>
        <w:t>通过本课程的学习，掌握有机化合物的结构、反应、机理及它们之间的关系。</w:t>
      </w:r>
    </w:p>
    <w:p w:rsidR="005001BF" w:rsidRPr="00537718" w:rsidRDefault="005001BF" w:rsidP="00012F99">
      <w:pPr>
        <w:widowControl/>
        <w:spacing w:line="288" w:lineRule="auto"/>
        <w:rPr>
          <w:rFonts w:ascii="Times New Roman" w:eastAsia="仿宋" w:hAnsi="Times New Roman"/>
          <w:color w:val="000000"/>
          <w:kern w:val="0"/>
          <w:sz w:val="24"/>
          <w:szCs w:val="24"/>
        </w:rPr>
      </w:pPr>
      <w:r w:rsidRPr="00537718">
        <w:rPr>
          <w:rFonts w:ascii="Times New Roman" w:eastAsia="仿宋" w:hAnsi="Times New Roman" w:hint="eastAsia"/>
          <w:color w:val="000000"/>
          <w:kern w:val="0"/>
          <w:sz w:val="24"/>
          <w:szCs w:val="24"/>
        </w:rPr>
        <w:t>能力目标：</w:t>
      </w:r>
    </w:p>
    <w:p w:rsidR="005001BF" w:rsidRPr="00537718" w:rsidRDefault="005001BF" w:rsidP="00012F99">
      <w:pPr>
        <w:widowControl/>
        <w:spacing w:line="288" w:lineRule="auto"/>
        <w:ind w:firstLineChars="200" w:firstLine="480"/>
        <w:rPr>
          <w:rFonts w:ascii="Times New Roman" w:eastAsia="仿宋" w:hAnsi="Times New Roman"/>
          <w:color w:val="000000"/>
          <w:kern w:val="0"/>
          <w:sz w:val="24"/>
          <w:szCs w:val="24"/>
        </w:rPr>
      </w:pPr>
      <w:r w:rsidRPr="00537718">
        <w:rPr>
          <w:rFonts w:ascii="Times New Roman" w:eastAsia="仿宋" w:hAnsi="Times New Roman" w:hint="eastAsia"/>
          <w:color w:val="000000"/>
          <w:kern w:val="0"/>
          <w:sz w:val="24"/>
          <w:szCs w:val="24"/>
        </w:rPr>
        <w:t>通过高等有机化学课程的学习，引导学生能用所学的知识解决一些有机化学问题和指导专业有机实验。</w:t>
      </w:r>
    </w:p>
    <w:p w:rsidR="005001BF" w:rsidRPr="00537718" w:rsidRDefault="005001BF" w:rsidP="00012F99">
      <w:pPr>
        <w:widowControl/>
        <w:spacing w:line="288" w:lineRule="auto"/>
        <w:rPr>
          <w:rFonts w:ascii="Times New Roman" w:eastAsia="仿宋" w:hAnsi="Times New Roman"/>
          <w:color w:val="000000"/>
          <w:kern w:val="0"/>
          <w:sz w:val="24"/>
          <w:szCs w:val="24"/>
        </w:rPr>
      </w:pPr>
      <w:r w:rsidRPr="00537718">
        <w:rPr>
          <w:rFonts w:ascii="Times New Roman" w:eastAsia="仿宋" w:hAnsi="Times New Roman" w:hint="eastAsia"/>
          <w:color w:val="000000"/>
          <w:kern w:val="0"/>
          <w:sz w:val="24"/>
          <w:szCs w:val="24"/>
        </w:rPr>
        <w:t>素质目标：</w:t>
      </w:r>
    </w:p>
    <w:p w:rsidR="005001BF" w:rsidRPr="00537718" w:rsidRDefault="005001BF" w:rsidP="00012F99">
      <w:pPr>
        <w:widowControl/>
        <w:spacing w:line="288" w:lineRule="auto"/>
        <w:ind w:firstLineChars="200" w:firstLine="480"/>
        <w:rPr>
          <w:rFonts w:ascii="Times New Roman" w:eastAsia="仿宋" w:hAnsi="Times New Roman"/>
          <w:color w:val="000000"/>
          <w:kern w:val="0"/>
          <w:sz w:val="24"/>
          <w:szCs w:val="24"/>
        </w:rPr>
      </w:pPr>
      <w:r w:rsidRPr="00537718">
        <w:rPr>
          <w:rFonts w:ascii="Times New Roman" w:eastAsia="仿宋" w:hAnsi="Times New Roman" w:hint="eastAsia"/>
          <w:color w:val="000000"/>
          <w:kern w:val="0"/>
          <w:sz w:val="24"/>
          <w:szCs w:val="24"/>
        </w:rPr>
        <w:t>通过学习，培养学生主动参与、积极进取、崇尚科学、探究科学的学习态度和思想意识。</w:t>
      </w:r>
      <w:r w:rsidRPr="00537718">
        <w:rPr>
          <w:rFonts w:ascii="Times New Roman" w:eastAsia="仿宋" w:hAnsi="Times New Roman"/>
          <w:color w:val="000000"/>
          <w:kern w:val="0"/>
          <w:sz w:val="24"/>
          <w:szCs w:val="24"/>
        </w:rPr>
        <w:t xml:space="preserve"> </w:t>
      </w:r>
    </w:p>
    <w:p w:rsidR="005001BF" w:rsidRPr="00537718" w:rsidRDefault="005001BF" w:rsidP="00012F99">
      <w:pPr>
        <w:widowControl/>
        <w:spacing w:line="288" w:lineRule="auto"/>
        <w:rPr>
          <w:rFonts w:ascii="Times New Roman" w:eastAsia="仿宋" w:hAnsi="Times New Roman"/>
          <w:color w:val="000000"/>
          <w:kern w:val="0"/>
          <w:sz w:val="24"/>
          <w:szCs w:val="24"/>
        </w:rPr>
      </w:pPr>
      <w:r w:rsidRPr="00537718">
        <w:rPr>
          <w:rFonts w:ascii="Times New Roman" w:eastAsia="仿宋" w:hAnsi="Times New Roman"/>
          <w:b/>
          <w:color w:val="000000"/>
          <w:kern w:val="0"/>
          <w:sz w:val="24"/>
          <w:szCs w:val="24"/>
        </w:rPr>
        <w:t xml:space="preserve">2. </w:t>
      </w:r>
      <w:r w:rsidRPr="00537718">
        <w:rPr>
          <w:rFonts w:ascii="Times New Roman" w:eastAsia="仿宋" w:hAnsi="Times New Roman" w:hint="eastAsia"/>
          <w:b/>
          <w:color w:val="000000"/>
          <w:kern w:val="0"/>
          <w:sz w:val="24"/>
          <w:szCs w:val="24"/>
        </w:rPr>
        <w:t>课程教学目的与任务</w:t>
      </w:r>
      <w:r w:rsidRPr="00537718">
        <w:rPr>
          <w:rFonts w:ascii="Times New Roman" w:eastAsia="仿宋" w:hAnsi="Times New Roman"/>
          <w:color w:val="000000"/>
          <w:kern w:val="0"/>
          <w:sz w:val="24"/>
          <w:szCs w:val="24"/>
        </w:rPr>
        <w:t xml:space="preserve"> </w:t>
      </w:r>
    </w:p>
    <w:p w:rsidR="005001BF" w:rsidRPr="00537718" w:rsidRDefault="005001BF" w:rsidP="00012F99">
      <w:pPr>
        <w:widowControl/>
        <w:spacing w:line="288" w:lineRule="auto"/>
        <w:ind w:firstLineChars="200" w:firstLine="480"/>
        <w:rPr>
          <w:rFonts w:ascii="Times New Roman" w:eastAsia="仿宋" w:hAnsi="Times New Roman"/>
          <w:color w:val="000000"/>
          <w:kern w:val="0"/>
          <w:sz w:val="24"/>
          <w:szCs w:val="24"/>
        </w:rPr>
      </w:pPr>
      <w:r w:rsidRPr="00537718">
        <w:rPr>
          <w:rFonts w:ascii="Times New Roman" w:eastAsia="仿宋" w:hAnsi="Times New Roman" w:hint="eastAsia"/>
          <w:color w:val="000000"/>
          <w:kern w:val="0"/>
          <w:sz w:val="24"/>
          <w:szCs w:val="24"/>
        </w:rPr>
        <w:t>通过本课程学习，使同学们能用现代化学的理论知识，认识有机化学中化学键的本质，深刻认识有机化学分子结构与物理、化学性质的内在联系和变化规律。掌握高等有机化学的基本原理，常见反应的机理和验证方法。从微观电子结构层次上认识有机化学动态反应过程。通过有机化合物的结构可推测其物理性质和化</w:t>
      </w:r>
      <w:r w:rsidRPr="00537718">
        <w:rPr>
          <w:rFonts w:ascii="Times New Roman" w:eastAsia="仿宋" w:hAnsi="Times New Roman" w:hint="eastAsia"/>
          <w:color w:val="000000"/>
          <w:kern w:val="0"/>
          <w:sz w:val="24"/>
          <w:szCs w:val="24"/>
        </w:rPr>
        <w:lastRenderedPageBreak/>
        <w:t>学反应性质。学会并领悟分析问题、解决问题的方法和技能，为继续学习相关课程奠定理论基础，为从事相应专业的工作提供必要的理论知识。</w:t>
      </w:r>
    </w:p>
    <w:p w:rsidR="005001BF" w:rsidRPr="00537718" w:rsidRDefault="005001BF" w:rsidP="00012F99">
      <w:pPr>
        <w:widowControl/>
        <w:spacing w:line="288" w:lineRule="auto"/>
        <w:rPr>
          <w:rFonts w:ascii="Times New Roman" w:eastAsia="仿宋" w:hAnsi="Times New Roman"/>
          <w:color w:val="000000"/>
          <w:kern w:val="0"/>
          <w:sz w:val="24"/>
          <w:szCs w:val="24"/>
        </w:rPr>
      </w:pPr>
      <w:r w:rsidRPr="00537718">
        <w:rPr>
          <w:rFonts w:ascii="Times New Roman" w:eastAsia="仿宋" w:hAnsi="Times New Roman"/>
          <w:b/>
          <w:color w:val="000000"/>
          <w:kern w:val="0"/>
          <w:sz w:val="24"/>
          <w:szCs w:val="24"/>
        </w:rPr>
        <w:t xml:space="preserve">3. </w:t>
      </w:r>
      <w:r w:rsidRPr="00537718">
        <w:rPr>
          <w:rFonts w:ascii="Times New Roman" w:eastAsia="仿宋" w:hAnsi="Times New Roman" w:hint="eastAsia"/>
          <w:b/>
          <w:color w:val="000000"/>
          <w:kern w:val="0"/>
          <w:sz w:val="24"/>
          <w:szCs w:val="24"/>
        </w:rPr>
        <w:t>课程内容简介</w:t>
      </w:r>
      <w:r w:rsidRPr="00537718">
        <w:rPr>
          <w:rFonts w:ascii="Times New Roman" w:eastAsia="仿宋" w:hAnsi="Times New Roman"/>
          <w:color w:val="000000"/>
          <w:kern w:val="0"/>
          <w:sz w:val="24"/>
          <w:szCs w:val="24"/>
        </w:rPr>
        <w:t xml:space="preserve"> </w:t>
      </w:r>
    </w:p>
    <w:p w:rsidR="005001BF" w:rsidRPr="00537718" w:rsidRDefault="005001BF" w:rsidP="00012F99">
      <w:pPr>
        <w:widowControl/>
        <w:spacing w:line="288" w:lineRule="auto"/>
        <w:ind w:firstLineChars="200" w:firstLine="480"/>
        <w:rPr>
          <w:rFonts w:ascii="Times New Roman" w:eastAsia="仿宋" w:hAnsi="Times New Roman"/>
          <w:color w:val="000000"/>
          <w:kern w:val="0"/>
          <w:sz w:val="24"/>
          <w:szCs w:val="24"/>
        </w:rPr>
      </w:pPr>
      <w:r w:rsidRPr="00537718">
        <w:rPr>
          <w:rFonts w:ascii="Times New Roman" w:eastAsia="仿宋" w:hAnsi="Times New Roman" w:hint="eastAsia"/>
          <w:color w:val="000000"/>
          <w:kern w:val="0"/>
          <w:sz w:val="24"/>
          <w:szCs w:val="24"/>
        </w:rPr>
        <w:t>本课程主要对有机反应中的取代基效应（电子效应、空间效应、场效应）、立体化学、各类有机反应机理及研究方法、有机活性中间体等内容进行详细的阐述。</w:t>
      </w:r>
    </w:p>
    <w:p w:rsidR="005001BF" w:rsidRPr="00537718" w:rsidRDefault="005001BF" w:rsidP="00012F99">
      <w:pPr>
        <w:widowControl/>
        <w:spacing w:line="288" w:lineRule="auto"/>
        <w:rPr>
          <w:rFonts w:ascii="Times New Roman" w:eastAsia="仿宋" w:hAnsi="Times New Roman"/>
          <w:b/>
          <w:color w:val="000000"/>
          <w:kern w:val="0"/>
          <w:sz w:val="24"/>
          <w:szCs w:val="24"/>
        </w:rPr>
      </w:pPr>
      <w:r w:rsidRPr="00537718">
        <w:rPr>
          <w:rFonts w:ascii="Times New Roman" w:eastAsia="仿宋" w:hAnsi="Times New Roman"/>
          <w:b/>
          <w:color w:val="000000"/>
          <w:kern w:val="0"/>
          <w:sz w:val="24"/>
          <w:szCs w:val="24"/>
        </w:rPr>
        <w:t xml:space="preserve">4. </w:t>
      </w:r>
      <w:r w:rsidRPr="00537718">
        <w:rPr>
          <w:rFonts w:ascii="Times New Roman" w:eastAsia="仿宋" w:hAnsi="Times New Roman" w:hint="eastAsia"/>
          <w:b/>
          <w:color w:val="000000"/>
          <w:kern w:val="0"/>
          <w:sz w:val="24"/>
          <w:szCs w:val="24"/>
        </w:rPr>
        <w:t>理论教学基本要求</w:t>
      </w:r>
    </w:p>
    <w:p w:rsidR="005001BF" w:rsidRPr="00537718" w:rsidRDefault="005001BF" w:rsidP="00012F99">
      <w:pPr>
        <w:widowControl/>
        <w:spacing w:line="288" w:lineRule="auto"/>
        <w:ind w:firstLineChars="200" w:firstLine="480"/>
        <w:rPr>
          <w:rFonts w:ascii="Times New Roman" w:eastAsia="仿宋" w:hAnsi="Times New Roman"/>
          <w:color w:val="000000"/>
          <w:kern w:val="0"/>
          <w:sz w:val="24"/>
          <w:szCs w:val="24"/>
        </w:rPr>
      </w:pPr>
      <w:r w:rsidRPr="00537718">
        <w:rPr>
          <w:rFonts w:ascii="Times New Roman" w:eastAsia="仿宋" w:hAnsi="Times New Roman" w:hint="eastAsia"/>
          <w:color w:val="000000"/>
          <w:kern w:val="0"/>
          <w:sz w:val="24"/>
          <w:szCs w:val="24"/>
        </w:rPr>
        <w:t>通过本课程学习，使同学们能用现代化学的理论知识，认识有机化学中化学键的本质，深刻认识有机化学分子结构与物理、化学性质的内在联系和变化规律。</w:t>
      </w:r>
    </w:p>
    <w:p w:rsidR="005001BF" w:rsidRPr="00537718" w:rsidRDefault="005001BF" w:rsidP="00012F99">
      <w:pPr>
        <w:widowControl/>
        <w:spacing w:line="288" w:lineRule="auto"/>
        <w:rPr>
          <w:rFonts w:ascii="Times New Roman" w:eastAsia="仿宋" w:hAnsi="Times New Roman"/>
          <w:b/>
          <w:color w:val="000000"/>
          <w:kern w:val="0"/>
          <w:sz w:val="24"/>
          <w:szCs w:val="24"/>
        </w:rPr>
      </w:pPr>
      <w:r w:rsidRPr="00537718">
        <w:rPr>
          <w:rFonts w:ascii="Times New Roman" w:eastAsia="仿宋" w:hAnsi="Times New Roman"/>
          <w:b/>
          <w:color w:val="000000"/>
          <w:kern w:val="0"/>
          <w:sz w:val="24"/>
          <w:szCs w:val="24"/>
        </w:rPr>
        <w:t xml:space="preserve">5. </w:t>
      </w:r>
      <w:r w:rsidRPr="00537718">
        <w:rPr>
          <w:rFonts w:ascii="Times New Roman" w:eastAsia="仿宋" w:hAnsi="Times New Roman" w:hint="eastAsia"/>
          <w:b/>
          <w:color w:val="000000"/>
          <w:kern w:val="0"/>
          <w:sz w:val="24"/>
          <w:szCs w:val="24"/>
        </w:rPr>
        <w:t>教学方式与方法</w:t>
      </w:r>
    </w:p>
    <w:p w:rsidR="005001BF" w:rsidRPr="00537718" w:rsidRDefault="005001BF" w:rsidP="00012F99">
      <w:pPr>
        <w:widowControl/>
        <w:spacing w:line="288" w:lineRule="auto"/>
        <w:ind w:firstLineChars="200" w:firstLine="480"/>
        <w:rPr>
          <w:rFonts w:ascii="Times New Roman" w:eastAsia="仿宋" w:hAnsi="Times New Roman"/>
          <w:color w:val="000000"/>
          <w:kern w:val="0"/>
          <w:sz w:val="24"/>
          <w:szCs w:val="24"/>
        </w:rPr>
      </w:pPr>
      <w:r w:rsidRPr="00537718">
        <w:rPr>
          <w:rFonts w:ascii="Times New Roman" w:eastAsia="仿宋" w:hAnsi="Times New Roman"/>
          <w:color w:val="000000"/>
          <w:kern w:val="0"/>
          <w:sz w:val="24"/>
          <w:szCs w:val="24"/>
        </w:rPr>
        <w:t>1</w:t>
      </w:r>
      <w:r w:rsidRPr="00537718">
        <w:rPr>
          <w:rFonts w:ascii="Times New Roman" w:eastAsia="仿宋" w:hAnsi="Times New Roman" w:hint="eastAsia"/>
          <w:color w:val="000000"/>
          <w:kern w:val="0"/>
          <w:sz w:val="24"/>
          <w:szCs w:val="24"/>
        </w:rPr>
        <w:t>）精讲与自学并重，提高学习效率。</w:t>
      </w:r>
    </w:p>
    <w:p w:rsidR="005001BF" w:rsidRPr="00537718" w:rsidRDefault="005001BF" w:rsidP="00012F99">
      <w:pPr>
        <w:widowControl/>
        <w:spacing w:line="288" w:lineRule="auto"/>
        <w:ind w:firstLineChars="200" w:firstLine="480"/>
        <w:rPr>
          <w:rFonts w:ascii="Times New Roman" w:eastAsia="仿宋" w:hAnsi="Times New Roman"/>
          <w:color w:val="000000"/>
          <w:kern w:val="0"/>
          <w:sz w:val="24"/>
          <w:szCs w:val="24"/>
        </w:rPr>
      </w:pPr>
      <w:r w:rsidRPr="00537718">
        <w:rPr>
          <w:rFonts w:ascii="Times New Roman" w:eastAsia="仿宋" w:hAnsi="Times New Roman"/>
          <w:color w:val="000000"/>
          <w:kern w:val="0"/>
          <w:sz w:val="24"/>
          <w:szCs w:val="24"/>
        </w:rPr>
        <w:t>2</w:t>
      </w:r>
      <w:r w:rsidRPr="00537718">
        <w:rPr>
          <w:rFonts w:ascii="Times New Roman" w:eastAsia="仿宋" w:hAnsi="Times New Roman" w:hint="eastAsia"/>
          <w:color w:val="000000"/>
          <w:kern w:val="0"/>
          <w:sz w:val="24"/>
          <w:szCs w:val="24"/>
        </w:rPr>
        <w:t>）安排讨论课题，培养知识运用能力。</w:t>
      </w:r>
    </w:p>
    <w:p w:rsidR="005001BF" w:rsidRPr="00537718" w:rsidRDefault="005001BF" w:rsidP="00012F99">
      <w:pPr>
        <w:widowControl/>
        <w:spacing w:line="288" w:lineRule="auto"/>
        <w:ind w:firstLineChars="200" w:firstLine="480"/>
        <w:rPr>
          <w:rFonts w:ascii="Times New Roman" w:eastAsia="仿宋" w:hAnsi="Times New Roman"/>
          <w:color w:val="000000"/>
          <w:kern w:val="0"/>
          <w:sz w:val="24"/>
          <w:szCs w:val="24"/>
        </w:rPr>
      </w:pPr>
      <w:r w:rsidRPr="00537718">
        <w:rPr>
          <w:rFonts w:ascii="Times New Roman" w:eastAsia="仿宋" w:hAnsi="Times New Roman"/>
          <w:color w:val="000000"/>
          <w:kern w:val="0"/>
          <w:sz w:val="24"/>
          <w:szCs w:val="24"/>
        </w:rPr>
        <w:t>3</w:t>
      </w:r>
      <w:r w:rsidRPr="00537718">
        <w:rPr>
          <w:rFonts w:ascii="Times New Roman" w:eastAsia="仿宋" w:hAnsi="Times New Roman" w:hint="eastAsia"/>
          <w:color w:val="000000"/>
          <w:kern w:val="0"/>
          <w:sz w:val="24"/>
          <w:szCs w:val="24"/>
        </w:rPr>
        <w:t>）布置撰写小论文，提高知识综合分析总结能力。</w:t>
      </w:r>
    </w:p>
    <w:p w:rsidR="005001BF" w:rsidRPr="00537718" w:rsidRDefault="005001BF" w:rsidP="00012F99">
      <w:pPr>
        <w:widowControl/>
        <w:spacing w:line="288" w:lineRule="auto"/>
        <w:ind w:firstLineChars="200" w:firstLine="480"/>
        <w:rPr>
          <w:rFonts w:ascii="Times New Roman" w:eastAsia="仿宋" w:hAnsi="Times New Roman"/>
          <w:color w:val="000000"/>
          <w:kern w:val="0"/>
          <w:sz w:val="24"/>
          <w:szCs w:val="24"/>
        </w:rPr>
      </w:pPr>
      <w:r w:rsidRPr="00537718">
        <w:rPr>
          <w:rFonts w:ascii="Times New Roman" w:eastAsia="仿宋" w:hAnsi="Times New Roman"/>
          <w:color w:val="000000"/>
          <w:kern w:val="0"/>
          <w:sz w:val="24"/>
          <w:szCs w:val="24"/>
        </w:rPr>
        <w:t>4</w:t>
      </w:r>
      <w:r w:rsidRPr="00537718">
        <w:rPr>
          <w:rFonts w:ascii="Times New Roman" w:eastAsia="仿宋" w:hAnsi="Times New Roman" w:hint="eastAsia"/>
          <w:color w:val="000000"/>
          <w:kern w:val="0"/>
          <w:sz w:val="24"/>
          <w:szCs w:val="24"/>
        </w:rPr>
        <w:t>）讲授一些实验研究方法</w:t>
      </w:r>
      <w:r w:rsidRPr="00537718">
        <w:rPr>
          <w:rFonts w:ascii="Times New Roman" w:eastAsia="仿宋" w:hAnsi="Times New Roman"/>
          <w:color w:val="000000"/>
          <w:kern w:val="0"/>
          <w:sz w:val="24"/>
          <w:szCs w:val="24"/>
        </w:rPr>
        <w:t>,</w:t>
      </w:r>
      <w:r w:rsidRPr="00537718">
        <w:rPr>
          <w:rFonts w:ascii="Times New Roman" w:eastAsia="仿宋" w:hAnsi="Times New Roman" w:hint="eastAsia"/>
          <w:color w:val="000000"/>
          <w:kern w:val="0"/>
          <w:sz w:val="24"/>
          <w:szCs w:val="24"/>
        </w:rPr>
        <w:t>初步培养对科学研究的认知能力</w:t>
      </w:r>
    </w:p>
    <w:p w:rsidR="005001BF" w:rsidRPr="00537718" w:rsidRDefault="005001BF" w:rsidP="00012F99">
      <w:pPr>
        <w:widowControl/>
        <w:spacing w:line="288" w:lineRule="auto"/>
        <w:rPr>
          <w:rFonts w:ascii="Times New Roman" w:eastAsia="仿宋" w:hAnsi="Times New Roman"/>
          <w:b/>
          <w:color w:val="000000"/>
          <w:kern w:val="0"/>
          <w:sz w:val="24"/>
          <w:szCs w:val="24"/>
        </w:rPr>
      </w:pPr>
      <w:r w:rsidRPr="00537718">
        <w:rPr>
          <w:rFonts w:ascii="Times New Roman" w:eastAsia="仿宋" w:hAnsi="Times New Roman"/>
          <w:b/>
          <w:color w:val="000000"/>
          <w:kern w:val="0"/>
          <w:sz w:val="24"/>
          <w:szCs w:val="24"/>
        </w:rPr>
        <w:t xml:space="preserve">6. </w:t>
      </w:r>
      <w:r w:rsidRPr="00537718">
        <w:rPr>
          <w:rFonts w:ascii="Times New Roman" w:eastAsia="仿宋" w:hAnsi="Times New Roman" w:hint="eastAsia"/>
          <w:b/>
          <w:color w:val="000000"/>
          <w:kern w:val="0"/>
          <w:sz w:val="24"/>
          <w:szCs w:val="24"/>
        </w:rPr>
        <w:t>主讲教师简介和团队成员情况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707"/>
        <w:gridCol w:w="990"/>
        <w:gridCol w:w="2553"/>
        <w:gridCol w:w="3313"/>
      </w:tblGrid>
      <w:tr w:rsidR="005001BF" w:rsidRPr="006B6C26" w:rsidTr="00012F99">
        <w:trPr>
          <w:trHeight w:val="1047"/>
          <w:jc w:val="center"/>
        </w:trPr>
        <w:tc>
          <w:tcPr>
            <w:tcW w:w="5000" w:type="pct"/>
            <w:gridSpan w:val="5"/>
          </w:tcPr>
          <w:p w:rsidR="005001BF" w:rsidRPr="00537718" w:rsidRDefault="005001BF" w:rsidP="00012F99">
            <w:pPr>
              <w:spacing w:line="288" w:lineRule="auto"/>
              <w:jc w:val="left"/>
              <w:rPr>
                <w:rFonts w:ascii="Times New Roman" w:eastAsia="仿宋" w:hAnsi="Times New Roman"/>
                <w:sz w:val="24"/>
                <w:szCs w:val="24"/>
              </w:rPr>
            </w:pPr>
            <w:r w:rsidRPr="00537718">
              <w:rPr>
                <w:rFonts w:ascii="Times New Roman" w:eastAsia="仿宋" w:hAnsi="Times New Roman" w:hint="eastAsia"/>
                <w:sz w:val="24"/>
                <w:szCs w:val="24"/>
              </w:rPr>
              <w:t>主讲教师简介：</w:t>
            </w:r>
          </w:p>
          <w:p w:rsidR="005001BF" w:rsidRPr="00537718" w:rsidRDefault="005001BF" w:rsidP="00012F99">
            <w:pPr>
              <w:spacing w:line="288" w:lineRule="auto"/>
              <w:ind w:firstLineChars="200" w:firstLine="480"/>
              <w:jc w:val="left"/>
              <w:rPr>
                <w:rFonts w:ascii="Times New Roman" w:eastAsia="仿宋" w:hAnsi="Times New Roman"/>
                <w:b/>
                <w:sz w:val="24"/>
                <w:szCs w:val="24"/>
              </w:rPr>
            </w:pPr>
            <w:r w:rsidRPr="00537718">
              <w:rPr>
                <w:rFonts w:ascii="Times New Roman" w:eastAsia="仿宋" w:hAnsi="Times New Roman" w:hint="eastAsia"/>
                <w:sz w:val="24"/>
                <w:szCs w:val="24"/>
              </w:rPr>
              <w:t>主讲教师杨浩教授，为南阳师院首届教学名师，河南省教学标兵，河南省优秀教师，河南省化学会理事，具有</w:t>
            </w:r>
            <w:r w:rsidRPr="00537718">
              <w:rPr>
                <w:rFonts w:ascii="Times New Roman" w:eastAsia="仿宋" w:hAnsi="Times New Roman"/>
                <w:sz w:val="24"/>
                <w:szCs w:val="24"/>
              </w:rPr>
              <w:t>30</w:t>
            </w:r>
            <w:r w:rsidRPr="00537718">
              <w:rPr>
                <w:rFonts w:ascii="Times New Roman" w:eastAsia="仿宋" w:hAnsi="Times New Roman" w:hint="eastAsia"/>
                <w:sz w:val="24"/>
                <w:szCs w:val="24"/>
              </w:rPr>
              <w:t>多年从事有机化学教学和教学管理的经验。负责国家级特色专业</w:t>
            </w:r>
            <w:r w:rsidRPr="00537718">
              <w:rPr>
                <w:rFonts w:ascii="Times New Roman" w:eastAsia="仿宋" w:hAnsi="Times New Roman"/>
                <w:sz w:val="24"/>
                <w:szCs w:val="24"/>
              </w:rPr>
              <w:t>——</w:t>
            </w:r>
            <w:r w:rsidRPr="00537718">
              <w:rPr>
                <w:rFonts w:ascii="Times New Roman" w:eastAsia="仿宋" w:hAnsi="Times New Roman" w:hint="eastAsia"/>
                <w:sz w:val="24"/>
                <w:szCs w:val="24"/>
              </w:rPr>
              <w:t>化学专业建设项目，担任省级实验教学师范中心</w:t>
            </w:r>
            <w:r w:rsidRPr="00537718">
              <w:rPr>
                <w:rFonts w:ascii="Times New Roman" w:eastAsia="仿宋" w:hAnsi="Times New Roman"/>
                <w:sz w:val="24"/>
                <w:szCs w:val="24"/>
              </w:rPr>
              <w:t>——</w:t>
            </w:r>
            <w:r w:rsidRPr="00537718">
              <w:rPr>
                <w:rFonts w:ascii="Times New Roman" w:eastAsia="仿宋" w:hAnsi="Times New Roman" w:hint="eastAsia"/>
                <w:sz w:val="24"/>
                <w:szCs w:val="24"/>
              </w:rPr>
              <w:t>化学实验教学示范中心主任，主持过多项教改项目，曾获得省级教学成果一、二等奖。主持省科技厅、教育厅科研项目</w:t>
            </w:r>
            <w:r w:rsidRPr="00537718">
              <w:rPr>
                <w:rFonts w:ascii="Times New Roman" w:eastAsia="仿宋" w:hAnsi="Times New Roman"/>
                <w:sz w:val="24"/>
                <w:szCs w:val="24"/>
              </w:rPr>
              <w:t>2</w:t>
            </w:r>
            <w:r w:rsidRPr="00537718">
              <w:rPr>
                <w:rFonts w:ascii="Times New Roman" w:eastAsia="仿宋" w:hAnsi="Times New Roman" w:hint="eastAsia"/>
                <w:sz w:val="24"/>
                <w:szCs w:val="24"/>
              </w:rPr>
              <w:t>项，发表教研及学术论文</w:t>
            </w:r>
            <w:r w:rsidRPr="00537718">
              <w:rPr>
                <w:rFonts w:ascii="Times New Roman" w:eastAsia="仿宋" w:hAnsi="Times New Roman"/>
                <w:sz w:val="24"/>
                <w:szCs w:val="24"/>
              </w:rPr>
              <w:t>30</w:t>
            </w:r>
            <w:r w:rsidRPr="00537718">
              <w:rPr>
                <w:rFonts w:ascii="Times New Roman" w:eastAsia="仿宋" w:hAnsi="Times New Roman" w:hint="eastAsia"/>
                <w:sz w:val="24"/>
                <w:szCs w:val="24"/>
              </w:rPr>
              <w:t>余篇。长期致力于基础课团队建设和课程建设，坚持在教学第一线为本科生授课，治学严谨，品德高尚，具有团结协作精神和较强的组织管理和领导能力。她带领的</w:t>
            </w:r>
            <w:r w:rsidRPr="00537718">
              <w:rPr>
                <w:rFonts w:ascii="Times New Roman" w:eastAsia="仿宋" w:hAnsi="Times New Roman"/>
                <w:sz w:val="24"/>
                <w:szCs w:val="24"/>
              </w:rPr>
              <w:t>“</w:t>
            </w:r>
            <w:r w:rsidRPr="00537718">
              <w:rPr>
                <w:rFonts w:ascii="Times New Roman" w:eastAsia="仿宋" w:hAnsi="Times New Roman" w:hint="eastAsia"/>
                <w:sz w:val="24"/>
                <w:szCs w:val="24"/>
              </w:rPr>
              <w:t>有机化学系列课程教学团队</w:t>
            </w:r>
            <w:r w:rsidRPr="00537718">
              <w:rPr>
                <w:rFonts w:ascii="Times New Roman" w:eastAsia="仿宋" w:hAnsi="Times New Roman"/>
                <w:sz w:val="24"/>
                <w:szCs w:val="24"/>
              </w:rPr>
              <w:t>”2016</w:t>
            </w:r>
            <w:r w:rsidRPr="00537718">
              <w:rPr>
                <w:rFonts w:ascii="Times New Roman" w:eastAsia="仿宋" w:hAnsi="Times New Roman" w:hint="eastAsia"/>
                <w:sz w:val="24"/>
                <w:szCs w:val="24"/>
              </w:rPr>
              <w:t>年被河南省教育厅确立为省级教学团队。</w:t>
            </w:r>
          </w:p>
        </w:tc>
      </w:tr>
      <w:tr w:rsidR="005001BF" w:rsidRPr="006B6C26" w:rsidTr="00012F99">
        <w:trPr>
          <w:trHeight w:val="448"/>
          <w:jc w:val="center"/>
        </w:trPr>
        <w:tc>
          <w:tcPr>
            <w:tcW w:w="5000" w:type="pct"/>
            <w:gridSpan w:val="5"/>
            <w:vAlign w:val="center"/>
          </w:tcPr>
          <w:p w:rsidR="005001BF" w:rsidRPr="00537718" w:rsidRDefault="005001BF" w:rsidP="00012F99">
            <w:pPr>
              <w:spacing w:line="288" w:lineRule="auto"/>
              <w:jc w:val="center"/>
              <w:rPr>
                <w:rFonts w:ascii="Times New Roman" w:eastAsia="仿宋" w:hAnsi="Times New Roman"/>
                <w:sz w:val="24"/>
                <w:szCs w:val="24"/>
              </w:rPr>
            </w:pPr>
            <w:r w:rsidRPr="00537718">
              <w:rPr>
                <w:rFonts w:ascii="Times New Roman" w:eastAsia="仿宋" w:hAnsi="Times New Roman" w:hint="eastAsia"/>
                <w:sz w:val="24"/>
                <w:szCs w:val="24"/>
              </w:rPr>
              <w:t>教学团队成员</w:t>
            </w:r>
          </w:p>
        </w:tc>
      </w:tr>
      <w:tr w:rsidR="005001BF" w:rsidRPr="006B6C26" w:rsidTr="00012F99">
        <w:trPr>
          <w:trHeight w:val="413"/>
          <w:jc w:val="center"/>
        </w:trPr>
        <w:tc>
          <w:tcPr>
            <w:tcW w:w="562" w:type="pct"/>
            <w:vAlign w:val="center"/>
          </w:tcPr>
          <w:p w:rsidR="005001BF" w:rsidRPr="00537718" w:rsidRDefault="005001BF" w:rsidP="00012F99">
            <w:pPr>
              <w:spacing w:line="288" w:lineRule="auto"/>
              <w:jc w:val="center"/>
              <w:rPr>
                <w:rFonts w:ascii="Times New Roman" w:eastAsia="仿宋" w:hAnsi="Times New Roman"/>
                <w:sz w:val="24"/>
                <w:szCs w:val="24"/>
              </w:rPr>
            </w:pPr>
            <w:r w:rsidRPr="00537718">
              <w:rPr>
                <w:rFonts w:ascii="Times New Roman" w:eastAsia="仿宋" w:hAnsi="Times New Roman" w:hint="eastAsia"/>
                <w:sz w:val="24"/>
                <w:szCs w:val="24"/>
              </w:rPr>
              <w:t>姓名</w:t>
            </w:r>
          </w:p>
        </w:tc>
        <w:tc>
          <w:tcPr>
            <w:tcW w:w="415" w:type="pct"/>
            <w:vAlign w:val="center"/>
          </w:tcPr>
          <w:p w:rsidR="005001BF" w:rsidRPr="00537718" w:rsidRDefault="005001BF" w:rsidP="00012F99">
            <w:pPr>
              <w:spacing w:line="288" w:lineRule="auto"/>
              <w:jc w:val="center"/>
              <w:rPr>
                <w:rFonts w:ascii="Times New Roman" w:eastAsia="仿宋" w:hAnsi="Times New Roman"/>
                <w:sz w:val="24"/>
                <w:szCs w:val="24"/>
              </w:rPr>
            </w:pPr>
            <w:r w:rsidRPr="00537718">
              <w:rPr>
                <w:rFonts w:ascii="Times New Roman" w:eastAsia="仿宋" w:hAnsi="Times New Roman" w:hint="eastAsia"/>
                <w:sz w:val="24"/>
                <w:szCs w:val="24"/>
              </w:rPr>
              <w:t>性别</w:t>
            </w:r>
          </w:p>
        </w:tc>
        <w:tc>
          <w:tcPr>
            <w:tcW w:w="581" w:type="pct"/>
            <w:vAlign w:val="center"/>
          </w:tcPr>
          <w:p w:rsidR="005001BF" w:rsidRPr="00537718" w:rsidRDefault="005001BF" w:rsidP="00012F99">
            <w:pPr>
              <w:spacing w:line="288" w:lineRule="auto"/>
              <w:jc w:val="center"/>
              <w:rPr>
                <w:rFonts w:ascii="Times New Roman" w:eastAsia="仿宋" w:hAnsi="Times New Roman"/>
                <w:sz w:val="24"/>
                <w:szCs w:val="24"/>
              </w:rPr>
            </w:pPr>
            <w:r w:rsidRPr="00537718">
              <w:rPr>
                <w:rFonts w:ascii="Times New Roman" w:eastAsia="仿宋" w:hAnsi="Times New Roman" w:hint="eastAsia"/>
                <w:sz w:val="24"/>
                <w:szCs w:val="24"/>
              </w:rPr>
              <w:t>职称</w:t>
            </w:r>
          </w:p>
        </w:tc>
        <w:tc>
          <w:tcPr>
            <w:tcW w:w="1498" w:type="pct"/>
            <w:vAlign w:val="center"/>
          </w:tcPr>
          <w:p w:rsidR="005001BF" w:rsidRPr="00537718" w:rsidRDefault="005001BF" w:rsidP="00012F99">
            <w:pPr>
              <w:spacing w:line="288" w:lineRule="auto"/>
              <w:jc w:val="center"/>
              <w:rPr>
                <w:rFonts w:ascii="Times New Roman" w:eastAsia="仿宋" w:hAnsi="Times New Roman"/>
                <w:sz w:val="24"/>
                <w:szCs w:val="24"/>
              </w:rPr>
            </w:pPr>
            <w:r w:rsidRPr="00537718">
              <w:rPr>
                <w:rFonts w:ascii="Times New Roman" w:eastAsia="仿宋" w:hAnsi="Times New Roman" w:hint="eastAsia"/>
                <w:sz w:val="24"/>
                <w:szCs w:val="24"/>
              </w:rPr>
              <w:t>学院</w:t>
            </w:r>
          </w:p>
        </w:tc>
        <w:tc>
          <w:tcPr>
            <w:tcW w:w="1943" w:type="pct"/>
            <w:vAlign w:val="center"/>
          </w:tcPr>
          <w:p w:rsidR="005001BF" w:rsidRPr="00537718" w:rsidRDefault="005001BF" w:rsidP="00012F99">
            <w:pPr>
              <w:spacing w:line="288" w:lineRule="auto"/>
              <w:jc w:val="center"/>
              <w:rPr>
                <w:rFonts w:ascii="Times New Roman" w:eastAsia="仿宋" w:hAnsi="Times New Roman"/>
                <w:sz w:val="24"/>
                <w:szCs w:val="24"/>
              </w:rPr>
            </w:pPr>
            <w:r w:rsidRPr="00537718">
              <w:rPr>
                <w:rFonts w:ascii="Times New Roman" w:eastAsia="仿宋" w:hAnsi="Times New Roman" w:hint="eastAsia"/>
                <w:sz w:val="24"/>
                <w:szCs w:val="24"/>
              </w:rPr>
              <w:t>在教学中承担的职责</w:t>
            </w:r>
          </w:p>
        </w:tc>
      </w:tr>
      <w:tr w:rsidR="005001BF" w:rsidRPr="006B6C26" w:rsidTr="00012F99">
        <w:trPr>
          <w:trHeight w:val="419"/>
          <w:jc w:val="center"/>
        </w:trPr>
        <w:tc>
          <w:tcPr>
            <w:tcW w:w="562" w:type="pct"/>
          </w:tcPr>
          <w:p w:rsidR="005001BF" w:rsidRPr="00537718" w:rsidRDefault="005001BF" w:rsidP="00012F99">
            <w:pPr>
              <w:spacing w:line="288" w:lineRule="auto"/>
              <w:rPr>
                <w:rFonts w:ascii="Times New Roman" w:eastAsia="仿宋" w:hAnsi="Times New Roman"/>
                <w:sz w:val="24"/>
                <w:szCs w:val="24"/>
              </w:rPr>
            </w:pPr>
            <w:r w:rsidRPr="00537718">
              <w:rPr>
                <w:rFonts w:ascii="Times New Roman" w:eastAsia="仿宋" w:hAnsi="Times New Roman" w:hint="eastAsia"/>
                <w:sz w:val="24"/>
                <w:szCs w:val="24"/>
              </w:rPr>
              <w:t>王志强</w:t>
            </w:r>
          </w:p>
        </w:tc>
        <w:tc>
          <w:tcPr>
            <w:tcW w:w="415" w:type="pct"/>
          </w:tcPr>
          <w:p w:rsidR="005001BF" w:rsidRPr="00537718" w:rsidRDefault="005001BF" w:rsidP="00012F99">
            <w:pPr>
              <w:spacing w:line="288" w:lineRule="auto"/>
              <w:rPr>
                <w:rFonts w:ascii="Times New Roman" w:eastAsia="仿宋" w:hAnsi="Times New Roman"/>
                <w:sz w:val="24"/>
                <w:szCs w:val="24"/>
              </w:rPr>
            </w:pPr>
            <w:r w:rsidRPr="00537718">
              <w:rPr>
                <w:rFonts w:ascii="Times New Roman" w:eastAsia="仿宋" w:hAnsi="Times New Roman" w:hint="eastAsia"/>
                <w:sz w:val="24"/>
                <w:szCs w:val="24"/>
              </w:rPr>
              <w:t>男</w:t>
            </w:r>
          </w:p>
        </w:tc>
        <w:tc>
          <w:tcPr>
            <w:tcW w:w="581" w:type="pct"/>
          </w:tcPr>
          <w:p w:rsidR="005001BF" w:rsidRPr="00537718" w:rsidRDefault="005001BF" w:rsidP="00012F99">
            <w:pPr>
              <w:spacing w:line="288" w:lineRule="auto"/>
              <w:rPr>
                <w:rFonts w:ascii="Times New Roman" w:eastAsia="仿宋" w:hAnsi="Times New Roman"/>
                <w:sz w:val="24"/>
                <w:szCs w:val="24"/>
              </w:rPr>
            </w:pPr>
            <w:r w:rsidRPr="00537718">
              <w:rPr>
                <w:rFonts w:ascii="Times New Roman" w:eastAsia="仿宋" w:hAnsi="Times New Roman" w:hint="eastAsia"/>
                <w:sz w:val="24"/>
                <w:szCs w:val="24"/>
              </w:rPr>
              <w:t>讲师</w:t>
            </w:r>
          </w:p>
        </w:tc>
        <w:tc>
          <w:tcPr>
            <w:tcW w:w="1498" w:type="pct"/>
          </w:tcPr>
          <w:p w:rsidR="005001BF" w:rsidRPr="00537718" w:rsidRDefault="005001BF" w:rsidP="00012F99">
            <w:pPr>
              <w:spacing w:line="288" w:lineRule="auto"/>
              <w:rPr>
                <w:rFonts w:ascii="Times New Roman" w:eastAsia="仿宋" w:hAnsi="Times New Roman"/>
                <w:sz w:val="24"/>
                <w:szCs w:val="24"/>
              </w:rPr>
            </w:pPr>
            <w:r w:rsidRPr="00537718">
              <w:rPr>
                <w:rFonts w:ascii="Times New Roman" w:eastAsia="仿宋" w:hAnsi="Times New Roman" w:hint="eastAsia"/>
                <w:sz w:val="24"/>
                <w:szCs w:val="24"/>
              </w:rPr>
              <w:t>化学与制药工程学院</w:t>
            </w:r>
          </w:p>
        </w:tc>
        <w:tc>
          <w:tcPr>
            <w:tcW w:w="1943" w:type="pct"/>
          </w:tcPr>
          <w:p w:rsidR="005001BF" w:rsidRPr="00537718" w:rsidRDefault="005001BF" w:rsidP="00012F99">
            <w:pPr>
              <w:spacing w:line="288" w:lineRule="auto"/>
              <w:rPr>
                <w:rFonts w:ascii="Times New Roman" w:eastAsia="仿宋" w:hAnsi="Times New Roman"/>
                <w:sz w:val="24"/>
                <w:szCs w:val="24"/>
              </w:rPr>
            </w:pPr>
            <w:r w:rsidRPr="00537718">
              <w:rPr>
                <w:rFonts w:ascii="Times New Roman" w:eastAsia="仿宋" w:hAnsi="Times New Roman" w:hint="eastAsia"/>
                <w:sz w:val="24"/>
                <w:szCs w:val="24"/>
              </w:rPr>
              <w:t>有机合成、有机化学实验教学</w:t>
            </w:r>
          </w:p>
        </w:tc>
      </w:tr>
      <w:tr w:rsidR="005001BF" w:rsidRPr="006B6C26" w:rsidTr="00012F99">
        <w:trPr>
          <w:trHeight w:val="235"/>
          <w:jc w:val="center"/>
        </w:trPr>
        <w:tc>
          <w:tcPr>
            <w:tcW w:w="562" w:type="pct"/>
          </w:tcPr>
          <w:p w:rsidR="005001BF" w:rsidRPr="00537718" w:rsidRDefault="005001BF" w:rsidP="00012F99">
            <w:pPr>
              <w:spacing w:line="288" w:lineRule="auto"/>
              <w:jc w:val="left"/>
              <w:rPr>
                <w:rFonts w:ascii="Times New Roman" w:eastAsia="仿宋" w:hAnsi="Times New Roman"/>
                <w:sz w:val="24"/>
                <w:szCs w:val="24"/>
              </w:rPr>
            </w:pPr>
            <w:r w:rsidRPr="00537718">
              <w:rPr>
                <w:rFonts w:ascii="Times New Roman" w:eastAsia="仿宋" w:hAnsi="Times New Roman" w:hint="eastAsia"/>
                <w:sz w:val="24"/>
                <w:szCs w:val="24"/>
              </w:rPr>
              <w:t>刘若雨</w:t>
            </w:r>
          </w:p>
        </w:tc>
        <w:tc>
          <w:tcPr>
            <w:tcW w:w="415" w:type="pct"/>
          </w:tcPr>
          <w:p w:rsidR="005001BF" w:rsidRPr="00537718" w:rsidRDefault="005001BF" w:rsidP="00012F99">
            <w:pPr>
              <w:spacing w:line="288" w:lineRule="auto"/>
              <w:jc w:val="left"/>
              <w:rPr>
                <w:rFonts w:ascii="Times New Roman" w:eastAsia="仿宋" w:hAnsi="Times New Roman"/>
                <w:sz w:val="24"/>
                <w:szCs w:val="24"/>
              </w:rPr>
            </w:pPr>
            <w:r w:rsidRPr="00537718">
              <w:rPr>
                <w:rFonts w:ascii="Times New Roman" w:eastAsia="仿宋" w:hAnsi="Times New Roman" w:hint="eastAsia"/>
                <w:sz w:val="24"/>
                <w:szCs w:val="24"/>
              </w:rPr>
              <w:t>女</w:t>
            </w:r>
          </w:p>
        </w:tc>
        <w:tc>
          <w:tcPr>
            <w:tcW w:w="581" w:type="pct"/>
          </w:tcPr>
          <w:p w:rsidR="005001BF" w:rsidRPr="00537718" w:rsidRDefault="005001BF" w:rsidP="00012F99">
            <w:pPr>
              <w:spacing w:line="288" w:lineRule="auto"/>
              <w:jc w:val="left"/>
              <w:rPr>
                <w:rFonts w:ascii="Times New Roman" w:eastAsia="仿宋" w:hAnsi="Times New Roman"/>
                <w:sz w:val="24"/>
                <w:szCs w:val="24"/>
              </w:rPr>
            </w:pPr>
            <w:r w:rsidRPr="00537718">
              <w:rPr>
                <w:rFonts w:ascii="Times New Roman" w:eastAsia="仿宋" w:hAnsi="Times New Roman" w:hint="eastAsia"/>
                <w:sz w:val="24"/>
                <w:szCs w:val="24"/>
              </w:rPr>
              <w:t>副教授</w:t>
            </w:r>
          </w:p>
        </w:tc>
        <w:tc>
          <w:tcPr>
            <w:tcW w:w="1498" w:type="pct"/>
          </w:tcPr>
          <w:p w:rsidR="005001BF" w:rsidRPr="00537718" w:rsidRDefault="005001BF" w:rsidP="00012F99">
            <w:pPr>
              <w:spacing w:line="288" w:lineRule="auto"/>
              <w:jc w:val="left"/>
              <w:rPr>
                <w:rFonts w:ascii="Times New Roman" w:eastAsia="仿宋" w:hAnsi="Times New Roman"/>
                <w:sz w:val="24"/>
                <w:szCs w:val="24"/>
              </w:rPr>
            </w:pPr>
            <w:r w:rsidRPr="00537718">
              <w:rPr>
                <w:rFonts w:ascii="Times New Roman" w:eastAsia="仿宋" w:hAnsi="Times New Roman" w:hint="eastAsia"/>
                <w:sz w:val="24"/>
                <w:szCs w:val="24"/>
              </w:rPr>
              <w:t>化学与制药工程学院</w:t>
            </w:r>
          </w:p>
        </w:tc>
        <w:tc>
          <w:tcPr>
            <w:tcW w:w="1943" w:type="pct"/>
          </w:tcPr>
          <w:p w:rsidR="005001BF" w:rsidRPr="00537718" w:rsidRDefault="005001BF" w:rsidP="00012F99">
            <w:pPr>
              <w:spacing w:line="288" w:lineRule="auto"/>
              <w:jc w:val="left"/>
              <w:rPr>
                <w:rFonts w:ascii="Times New Roman" w:eastAsia="仿宋" w:hAnsi="Times New Roman"/>
                <w:sz w:val="24"/>
                <w:szCs w:val="24"/>
              </w:rPr>
            </w:pPr>
            <w:r w:rsidRPr="00537718">
              <w:rPr>
                <w:rFonts w:ascii="Times New Roman" w:eastAsia="仿宋" w:hAnsi="Times New Roman" w:hint="eastAsia"/>
                <w:sz w:val="24"/>
                <w:szCs w:val="24"/>
              </w:rPr>
              <w:t>有机合成、有机化学教学</w:t>
            </w:r>
          </w:p>
        </w:tc>
      </w:tr>
    </w:tbl>
    <w:p w:rsidR="005001BF" w:rsidRPr="00537718" w:rsidRDefault="005001BF" w:rsidP="00012F99">
      <w:pPr>
        <w:widowControl/>
        <w:spacing w:line="288" w:lineRule="auto"/>
        <w:rPr>
          <w:rFonts w:ascii="Times New Roman" w:eastAsia="仿宋" w:hAnsi="Times New Roman"/>
          <w:color w:val="000000"/>
          <w:kern w:val="0"/>
          <w:sz w:val="24"/>
          <w:szCs w:val="24"/>
        </w:rPr>
      </w:pPr>
    </w:p>
    <w:p w:rsidR="005001BF" w:rsidRPr="00537718" w:rsidRDefault="005001BF" w:rsidP="00012F99">
      <w:pPr>
        <w:widowControl/>
        <w:spacing w:line="288" w:lineRule="auto"/>
        <w:rPr>
          <w:rFonts w:ascii="Times New Roman" w:eastAsia="仿宋" w:hAnsi="Times New Roman"/>
          <w:b/>
          <w:color w:val="000000"/>
          <w:kern w:val="0"/>
          <w:sz w:val="24"/>
          <w:szCs w:val="24"/>
        </w:rPr>
      </w:pPr>
      <w:r w:rsidRPr="00537718">
        <w:rPr>
          <w:rFonts w:ascii="Times New Roman" w:eastAsia="仿宋" w:hAnsi="Times New Roman"/>
          <w:b/>
          <w:color w:val="000000"/>
          <w:kern w:val="0"/>
          <w:sz w:val="24"/>
          <w:szCs w:val="24"/>
        </w:rPr>
        <w:t xml:space="preserve">7. </w:t>
      </w:r>
      <w:r w:rsidRPr="00537718">
        <w:rPr>
          <w:rFonts w:ascii="Times New Roman" w:eastAsia="仿宋" w:hAnsi="Times New Roman" w:hint="eastAsia"/>
          <w:b/>
          <w:color w:val="000000"/>
          <w:kern w:val="0"/>
          <w:sz w:val="24"/>
          <w:szCs w:val="24"/>
        </w:rPr>
        <w:t>学时分配表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42"/>
        <w:gridCol w:w="4153"/>
        <w:gridCol w:w="1384"/>
        <w:gridCol w:w="1384"/>
      </w:tblGrid>
      <w:tr w:rsidR="005001BF" w:rsidRPr="006B6C26" w:rsidTr="00012F99">
        <w:trPr>
          <w:cantSplit/>
          <w:trHeight w:val="451"/>
          <w:jc w:val="center"/>
        </w:trPr>
        <w:tc>
          <w:tcPr>
            <w:tcW w:w="1142" w:type="dxa"/>
            <w:vAlign w:val="center"/>
          </w:tcPr>
          <w:p w:rsidR="005001BF" w:rsidRPr="00537718" w:rsidRDefault="005001BF" w:rsidP="00012F99">
            <w:pPr>
              <w:pStyle w:val="xl25"/>
              <w:widowControl w:val="0"/>
              <w:pBdr>
                <w:left w:val="none" w:sz="0" w:space="0" w:color="auto"/>
                <w:right w:val="none" w:sz="0" w:space="0" w:color="auto"/>
              </w:pBdr>
              <w:spacing w:before="0" w:beforeAutospacing="0" w:after="0" w:afterAutospacing="0" w:line="288" w:lineRule="auto"/>
              <w:rPr>
                <w:rFonts w:eastAsia="仿宋"/>
                <w:kern w:val="2"/>
              </w:rPr>
            </w:pPr>
            <w:r w:rsidRPr="00537718">
              <w:rPr>
                <w:rFonts w:eastAsia="仿宋" w:hint="eastAsia"/>
                <w:kern w:val="2"/>
              </w:rPr>
              <w:t>章序</w:t>
            </w:r>
          </w:p>
        </w:tc>
        <w:tc>
          <w:tcPr>
            <w:tcW w:w="4153" w:type="dxa"/>
            <w:vAlign w:val="center"/>
          </w:tcPr>
          <w:p w:rsidR="005001BF" w:rsidRPr="00537718" w:rsidRDefault="005001BF" w:rsidP="00012F99">
            <w:pPr>
              <w:spacing w:line="288" w:lineRule="auto"/>
              <w:jc w:val="center"/>
              <w:rPr>
                <w:rFonts w:ascii="Times New Roman" w:eastAsia="仿宋" w:hAnsi="Times New Roman"/>
                <w:sz w:val="24"/>
                <w:szCs w:val="24"/>
              </w:rPr>
            </w:pPr>
            <w:r w:rsidRPr="00537718">
              <w:rPr>
                <w:rFonts w:ascii="Times New Roman" w:eastAsia="仿宋" w:hAnsi="Times New Roman" w:hint="eastAsia"/>
                <w:sz w:val="24"/>
                <w:szCs w:val="24"/>
              </w:rPr>
              <w:t>内容</w:t>
            </w:r>
          </w:p>
        </w:tc>
        <w:tc>
          <w:tcPr>
            <w:tcW w:w="1384" w:type="dxa"/>
            <w:vAlign w:val="center"/>
          </w:tcPr>
          <w:p w:rsidR="005001BF" w:rsidRPr="00537718" w:rsidRDefault="005001BF" w:rsidP="00012F99">
            <w:pPr>
              <w:spacing w:line="288" w:lineRule="auto"/>
              <w:jc w:val="center"/>
              <w:rPr>
                <w:rFonts w:ascii="Times New Roman" w:eastAsia="仿宋" w:hAnsi="Times New Roman"/>
                <w:sz w:val="24"/>
                <w:szCs w:val="24"/>
              </w:rPr>
            </w:pPr>
            <w:r w:rsidRPr="00537718">
              <w:rPr>
                <w:rFonts w:ascii="Times New Roman" w:eastAsia="仿宋" w:hAnsi="Times New Roman" w:hint="eastAsia"/>
                <w:sz w:val="24"/>
                <w:szCs w:val="24"/>
              </w:rPr>
              <w:t>学</w:t>
            </w:r>
            <w:r w:rsidRPr="00537718">
              <w:rPr>
                <w:rFonts w:ascii="Times New Roman" w:eastAsia="仿宋" w:hAnsi="Times New Roman"/>
                <w:sz w:val="24"/>
                <w:szCs w:val="24"/>
              </w:rPr>
              <w:t xml:space="preserve">  </w:t>
            </w:r>
            <w:r w:rsidRPr="00537718">
              <w:rPr>
                <w:rFonts w:ascii="Times New Roman" w:eastAsia="仿宋" w:hAnsi="Times New Roman" w:hint="eastAsia"/>
                <w:sz w:val="24"/>
                <w:szCs w:val="24"/>
              </w:rPr>
              <w:t>时</w:t>
            </w:r>
          </w:p>
        </w:tc>
        <w:tc>
          <w:tcPr>
            <w:tcW w:w="1384" w:type="dxa"/>
            <w:vAlign w:val="center"/>
          </w:tcPr>
          <w:p w:rsidR="005001BF" w:rsidRPr="00537718" w:rsidRDefault="005001BF" w:rsidP="00012F99">
            <w:pPr>
              <w:spacing w:line="288" w:lineRule="auto"/>
              <w:jc w:val="center"/>
              <w:rPr>
                <w:rFonts w:ascii="Times New Roman" w:eastAsia="仿宋" w:hAnsi="Times New Roman"/>
                <w:sz w:val="24"/>
                <w:szCs w:val="24"/>
              </w:rPr>
            </w:pPr>
            <w:r w:rsidRPr="00537718">
              <w:rPr>
                <w:rFonts w:ascii="Times New Roman" w:eastAsia="仿宋" w:hAnsi="Times New Roman" w:hint="eastAsia"/>
                <w:sz w:val="24"/>
                <w:szCs w:val="24"/>
              </w:rPr>
              <w:t>备注</w:t>
            </w:r>
          </w:p>
        </w:tc>
      </w:tr>
      <w:tr w:rsidR="005001BF" w:rsidRPr="006B6C26" w:rsidTr="00012F99">
        <w:trPr>
          <w:cantSplit/>
          <w:trHeight w:val="463"/>
          <w:jc w:val="center"/>
        </w:trPr>
        <w:tc>
          <w:tcPr>
            <w:tcW w:w="1142" w:type="dxa"/>
            <w:vAlign w:val="center"/>
          </w:tcPr>
          <w:p w:rsidR="005001BF" w:rsidRPr="00537718" w:rsidRDefault="005001BF" w:rsidP="00012F99">
            <w:pPr>
              <w:spacing w:line="288" w:lineRule="auto"/>
              <w:jc w:val="center"/>
              <w:rPr>
                <w:rFonts w:ascii="Times New Roman" w:eastAsia="仿宋" w:hAnsi="Times New Roman"/>
                <w:sz w:val="24"/>
                <w:szCs w:val="24"/>
              </w:rPr>
            </w:pPr>
            <w:r w:rsidRPr="00537718">
              <w:rPr>
                <w:rFonts w:ascii="Times New Roman" w:eastAsia="仿宋" w:hAnsi="Times New Roman"/>
                <w:sz w:val="24"/>
                <w:szCs w:val="24"/>
              </w:rPr>
              <w:t>1</w:t>
            </w:r>
          </w:p>
        </w:tc>
        <w:tc>
          <w:tcPr>
            <w:tcW w:w="4153" w:type="dxa"/>
            <w:vAlign w:val="center"/>
          </w:tcPr>
          <w:p w:rsidR="005001BF" w:rsidRPr="00537718" w:rsidRDefault="005001BF" w:rsidP="00012F99">
            <w:pPr>
              <w:spacing w:line="288" w:lineRule="auto"/>
              <w:jc w:val="left"/>
              <w:rPr>
                <w:rFonts w:ascii="Times New Roman" w:eastAsia="仿宋" w:hAnsi="Times New Roman"/>
                <w:sz w:val="24"/>
                <w:szCs w:val="24"/>
              </w:rPr>
            </w:pPr>
            <w:r w:rsidRPr="00537718">
              <w:rPr>
                <w:rFonts w:ascii="Times New Roman" w:eastAsia="仿宋" w:hAnsi="Times New Roman" w:hint="eastAsia"/>
                <w:sz w:val="24"/>
                <w:szCs w:val="24"/>
              </w:rPr>
              <w:t>有机化学中的电子效应和空间效应</w:t>
            </w:r>
          </w:p>
        </w:tc>
        <w:tc>
          <w:tcPr>
            <w:tcW w:w="1384" w:type="dxa"/>
            <w:vAlign w:val="center"/>
          </w:tcPr>
          <w:p w:rsidR="005001BF" w:rsidRPr="00537718" w:rsidRDefault="005001BF" w:rsidP="00012F99">
            <w:pPr>
              <w:spacing w:line="288" w:lineRule="auto"/>
              <w:jc w:val="center"/>
              <w:rPr>
                <w:rFonts w:ascii="Times New Roman" w:eastAsia="仿宋" w:hAnsi="Times New Roman"/>
                <w:sz w:val="24"/>
                <w:szCs w:val="24"/>
              </w:rPr>
            </w:pPr>
            <w:r w:rsidRPr="00537718">
              <w:rPr>
                <w:rFonts w:ascii="Times New Roman" w:eastAsia="仿宋" w:hAnsi="Times New Roman"/>
                <w:sz w:val="24"/>
                <w:szCs w:val="24"/>
              </w:rPr>
              <w:t>4</w:t>
            </w:r>
          </w:p>
        </w:tc>
        <w:tc>
          <w:tcPr>
            <w:tcW w:w="1384" w:type="dxa"/>
            <w:vAlign w:val="center"/>
          </w:tcPr>
          <w:p w:rsidR="005001BF" w:rsidRPr="00537718" w:rsidRDefault="005001BF" w:rsidP="00012F99">
            <w:pPr>
              <w:spacing w:line="288" w:lineRule="auto"/>
              <w:jc w:val="center"/>
              <w:rPr>
                <w:rFonts w:ascii="Times New Roman" w:eastAsia="仿宋" w:hAnsi="Times New Roman"/>
                <w:sz w:val="24"/>
                <w:szCs w:val="24"/>
              </w:rPr>
            </w:pPr>
          </w:p>
        </w:tc>
      </w:tr>
      <w:tr w:rsidR="005001BF" w:rsidRPr="006B6C26" w:rsidTr="00012F99">
        <w:trPr>
          <w:cantSplit/>
          <w:trHeight w:val="463"/>
          <w:jc w:val="center"/>
        </w:trPr>
        <w:tc>
          <w:tcPr>
            <w:tcW w:w="1142" w:type="dxa"/>
            <w:vAlign w:val="center"/>
          </w:tcPr>
          <w:p w:rsidR="005001BF" w:rsidRPr="00537718" w:rsidRDefault="005001BF" w:rsidP="00012F99">
            <w:pPr>
              <w:spacing w:line="288" w:lineRule="auto"/>
              <w:jc w:val="center"/>
              <w:rPr>
                <w:rFonts w:ascii="Times New Roman" w:eastAsia="仿宋" w:hAnsi="Times New Roman"/>
                <w:sz w:val="24"/>
                <w:szCs w:val="24"/>
              </w:rPr>
            </w:pPr>
            <w:r w:rsidRPr="00537718">
              <w:rPr>
                <w:rFonts w:ascii="Times New Roman" w:eastAsia="仿宋" w:hAnsi="Times New Roman"/>
                <w:sz w:val="24"/>
                <w:szCs w:val="24"/>
              </w:rPr>
              <w:t>2</w:t>
            </w:r>
          </w:p>
        </w:tc>
        <w:tc>
          <w:tcPr>
            <w:tcW w:w="4153" w:type="dxa"/>
            <w:vAlign w:val="center"/>
          </w:tcPr>
          <w:p w:rsidR="005001BF" w:rsidRPr="00537718" w:rsidRDefault="005001BF" w:rsidP="00012F99">
            <w:pPr>
              <w:spacing w:line="288" w:lineRule="auto"/>
              <w:jc w:val="left"/>
              <w:rPr>
                <w:rFonts w:ascii="Times New Roman" w:eastAsia="仿宋" w:hAnsi="Times New Roman"/>
                <w:sz w:val="24"/>
                <w:szCs w:val="24"/>
              </w:rPr>
            </w:pPr>
            <w:r w:rsidRPr="00537718">
              <w:rPr>
                <w:rFonts w:ascii="Times New Roman" w:eastAsia="仿宋" w:hAnsi="Times New Roman" w:hint="eastAsia"/>
                <w:sz w:val="24"/>
                <w:szCs w:val="24"/>
              </w:rPr>
              <w:t>有机化合物的芳香性</w:t>
            </w:r>
          </w:p>
        </w:tc>
        <w:tc>
          <w:tcPr>
            <w:tcW w:w="1384" w:type="dxa"/>
            <w:vAlign w:val="center"/>
          </w:tcPr>
          <w:p w:rsidR="005001BF" w:rsidRPr="00537718" w:rsidRDefault="005001BF" w:rsidP="00012F99">
            <w:pPr>
              <w:spacing w:line="288" w:lineRule="auto"/>
              <w:jc w:val="center"/>
              <w:rPr>
                <w:rFonts w:ascii="Times New Roman" w:eastAsia="仿宋" w:hAnsi="Times New Roman"/>
                <w:sz w:val="24"/>
                <w:szCs w:val="24"/>
              </w:rPr>
            </w:pPr>
            <w:r w:rsidRPr="00537718">
              <w:rPr>
                <w:rFonts w:ascii="Times New Roman" w:eastAsia="仿宋" w:hAnsi="Times New Roman"/>
                <w:sz w:val="24"/>
                <w:szCs w:val="24"/>
              </w:rPr>
              <w:t>2</w:t>
            </w:r>
          </w:p>
        </w:tc>
        <w:tc>
          <w:tcPr>
            <w:tcW w:w="1384" w:type="dxa"/>
            <w:vAlign w:val="center"/>
          </w:tcPr>
          <w:p w:rsidR="005001BF" w:rsidRPr="00537718" w:rsidRDefault="005001BF" w:rsidP="00012F99">
            <w:pPr>
              <w:spacing w:line="288" w:lineRule="auto"/>
              <w:jc w:val="center"/>
              <w:rPr>
                <w:rFonts w:ascii="Times New Roman" w:eastAsia="仿宋" w:hAnsi="Times New Roman"/>
                <w:sz w:val="24"/>
                <w:szCs w:val="24"/>
              </w:rPr>
            </w:pPr>
          </w:p>
        </w:tc>
      </w:tr>
      <w:tr w:rsidR="005001BF" w:rsidRPr="006B6C26" w:rsidTr="00012F99">
        <w:trPr>
          <w:cantSplit/>
          <w:trHeight w:val="463"/>
          <w:jc w:val="center"/>
        </w:trPr>
        <w:tc>
          <w:tcPr>
            <w:tcW w:w="1142" w:type="dxa"/>
            <w:vAlign w:val="center"/>
          </w:tcPr>
          <w:p w:rsidR="005001BF" w:rsidRPr="00537718" w:rsidRDefault="005001BF" w:rsidP="00012F99">
            <w:pPr>
              <w:spacing w:line="288" w:lineRule="auto"/>
              <w:jc w:val="center"/>
              <w:rPr>
                <w:rFonts w:ascii="Times New Roman" w:eastAsia="仿宋" w:hAnsi="Times New Roman"/>
                <w:sz w:val="24"/>
                <w:szCs w:val="24"/>
              </w:rPr>
            </w:pPr>
            <w:r w:rsidRPr="00537718">
              <w:rPr>
                <w:rFonts w:ascii="Times New Roman" w:eastAsia="仿宋" w:hAnsi="Times New Roman"/>
                <w:sz w:val="24"/>
                <w:szCs w:val="24"/>
              </w:rPr>
              <w:t>3</w:t>
            </w:r>
          </w:p>
        </w:tc>
        <w:tc>
          <w:tcPr>
            <w:tcW w:w="4153" w:type="dxa"/>
            <w:vAlign w:val="center"/>
          </w:tcPr>
          <w:p w:rsidR="005001BF" w:rsidRPr="00537718" w:rsidRDefault="005001BF" w:rsidP="00012F99">
            <w:pPr>
              <w:spacing w:line="288" w:lineRule="auto"/>
              <w:jc w:val="left"/>
              <w:rPr>
                <w:rFonts w:ascii="Times New Roman" w:eastAsia="仿宋" w:hAnsi="Times New Roman"/>
                <w:sz w:val="24"/>
                <w:szCs w:val="24"/>
              </w:rPr>
            </w:pPr>
            <w:r w:rsidRPr="00537718">
              <w:rPr>
                <w:rFonts w:ascii="Times New Roman" w:eastAsia="仿宋" w:hAnsi="Times New Roman" w:hint="eastAsia"/>
                <w:sz w:val="24"/>
                <w:szCs w:val="24"/>
              </w:rPr>
              <w:t>立体化学</w:t>
            </w:r>
          </w:p>
        </w:tc>
        <w:tc>
          <w:tcPr>
            <w:tcW w:w="1384" w:type="dxa"/>
            <w:vAlign w:val="center"/>
          </w:tcPr>
          <w:p w:rsidR="005001BF" w:rsidRPr="00537718" w:rsidRDefault="005001BF" w:rsidP="00012F99">
            <w:pPr>
              <w:spacing w:line="288" w:lineRule="auto"/>
              <w:jc w:val="center"/>
              <w:rPr>
                <w:rFonts w:ascii="Times New Roman" w:eastAsia="仿宋" w:hAnsi="Times New Roman"/>
                <w:sz w:val="24"/>
                <w:szCs w:val="24"/>
              </w:rPr>
            </w:pPr>
            <w:r w:rsidRPr="00537718">
              <w:rPr>
                <w:rFonts w:ascii="Times New Roman" w:eastAsia="仿宋" w:hAnsi="Times New Roman"/>
                <w:sz w:val="24"/>
                <w:szCs w:val="24"/>
              </w:rPr>
              <w:t>3</w:t>
            </w:r>
          </w:p>
        </w:tc>
        <w:tc>
          <w:tcPr>
            <w:tcW w:w="1384" w:type="dxa"/>
            <w:vAlign w:val="center"/>
          </w:tcPr>
          <w:p w:rsidR="005001BF" w:rsidRPr="00537718" w:rsidRDefault="005001BF" w:rsidP="00012F99">
            <w:pPr>
              <w:spacing w:line="288" w:lineRule="auto"/>
              <w:jc w:val="center"/>
              <w:rPr>
                <w:rFonts w:ascii="Times New Roman" w:eastAsia="仿宋" w:hAnsi="Times New Roman"/>
                <w:sz w:val="24"/>
                <w:szCs w:val="24"/>
              </w:rPr>
            </w:pPr>
          </w:p>
        </w:tc>
      </w:tr>
      <w:tr w:rsidR="005001BF" w:rsidRPr="006B6C26" w:rsidTr="00012F99">
        <w:trPr>
          <w:cantSplit/>
          <w:trHeight w:val="463"/>
          <w:jc w:val="center"/>
        </w:trPr>
        <w:tc>
          <w:tcPr>
            <w:tcW w:w="1142" w:type="dxa"/>
            <w:vAlign w:val="center"/>
          </w:tcPr>
          <w:p w:rsidR="005001BF" w:rsidRPr="00537718" w:rsidRDefault="005001BF" w:rsidP="00012F99">
            <w:pPr>
              <w:spacing w:line="288" w:lineRule="auto"/>
              <w:jc w:val="center"/>
              <w:rPr>
                <w:rFonts w:ascii="Times New Roman" w:eastAsia="仿宋" w:hAnsi="Times New Roman"/>
                <w:sz w:val="24"/>
                <w:szCs w:val="24"/>
              </w:rPr>
            </w:pPr>
            <w:r w:rsidRPr="00537718">
              <w:rPr>
                <w:rFonts w:ascii="Times New Roman" w:eastAsia="仿宋" w:hAnsi="Times New Roman"/>
                <w:sz w:val="24"/>
                <w:szCs w:val="24"/>
              </w:rPr>
              <w:t>4</w:t>
            </w:r>
          </w:p>
        </w:tc>
        <w:tc>
          <w:tcPr>
            <w:tcW w:w="4153" w:type="dxa"/>
            <w:vAlign w:val="center"/>
          </w:tcPr>
          <w:p w:rsidR="005001BF" w:rsidRPr="00537718" w:rsidRDefault="005001BF" w:rsidP="00012F99">
            <w:pPr>
              <w:spacing w:line="288" w:lineRule="auto"/>
              <w:jc w:val="left"/>
              <w:rPr>
                <w:rFonts w:ascii="Times New Roman" w:eastAsia="仿宋" w:hAnsi="Times New Roman"/>
                <w:sz w:val="24"/>
                <w:szCs w:val="24"/>
              </w:rPr>
            </w:pPr>
            <w:r w:rsidRPr="00537718">
              <w:rPr>
                <w:rFonts w:ascii="Times New Roman" w:eastAsia="仿宋" w:hAnsi="Times New Roman" w:hint="eastAsia"/>
                <w:sz w:val="24"/>
                <w:szCs w:val="24"/>
              </w:rPr>
              <w:t>有机活性中间体</w:t>
            </w:r>
          </w:p>
        </w:tc>
        <w:tc>
          <w:tcPr>
            <w:tcW w:w="1384" w:type="dxa"/>
            <w:vAlign w:val="center"/>
          </w:tcPr>
          <w:p w:rsidR="005001BF" w:rsidRPr="00537718" w:rsidRDefault="005001BF" w:rsidP="00012F99">
            <w:pPr>
              <w:spacing w:line="288" w:lineRule="auto"/>
              <w:jc w:val="center"/>
              <w:rPr>
                <w:rFonts w:ascii="Times New Roman" w:eastAsia="仿宋" w:hAnsi="Times New Roman"/>
                <w:sz w:val="24"/>
                <w:szCs w:val="24"/>
              </w:rPr>
            </w:pPr>
            <w:r w:rsidRPr="00537718">
              <w:rPr>
                <w:rFonts w:ascii="Times New Roman" w:eastAsia="仿宋" w:hAnsi="Times New Roman"/>
                <w:sz w:val="24"/>
                <w:szCs w:val="24"/>
              </w:rPr>
              <w:t>4</w:t>
            </w:r>
          </w:p>
        </w:tc>
        <w:tc>
          <w:tcPr>
            <w:tcW w:w="1384" w:type="dxa"/>
            <w:vAlign w:val="center"/>
          </w:tcPr>
          <w:p w:rsidR="005001BF" w:rsidRPr="00537718" w:rsidRDefault="005001BF" w:rsidP="00012F99">
            <w:pPr>
              <w:spacing w:line="288" w:lineRule="auto"/>
              <w:jc w:val="center"/>
              <w:rPr>
                <w:rFonts w:ascii="Times New Roman" w:eastAsia="仿宋" w:hAnsi="Times New Roman"/>
                <w:sz w:val="24"/>
                <w:szCs w:val="24"/>
              </w:rPr>
            </w:pPr>
          </w:p>
        </w:tc>
      </w:tr>
      <w:tr w:rsidR="005001BF" w:rsidRPr="006B6C26" w:rsidTr="00012F99">
        <w:trPr>
          <w:cantSplit/>
          <w:trHeight w:val="463"/>
          <w:jc w:val="center"/>
        </w:trPr>
        <w:tc>
          <w:tcPr>
            <w:tcW w:w="1142" w:type="dxa"/>
            <w:vAlign w:val="center"/>
          </w:tcPr>
          <w:p w:rsidR="005001BF" w:rsidRPr="00537718" w:rsidRDefault="005001BF" w:rsidP="00012F99">
            <w:pPr>
              <w:spacing w:line="288" w:lineRule="auto"/>
              <w:jc w:val="center"/>
              <w:rPr>
                <w:rFonts w:ascii="Times New Roman" w:eastAsia="仿宋" w:hAnsi="Times New Roman"/>
                <w:sz w:val="24"/>
                <w:szCs w:val="24"/>
              </w:rPr>
            </w:pPr>
            <w:r w:rsidRPr="00537718">
              <w:rPr>
                <w:rFonts w:ascii="Times New Roman" w:eastAsia="仿宋" w:hAnsi="Times New Roman"/>
                <w:sz w:val="24"/>
                <w:szCs w:val="24"/>
              </w:rPr>
              <w:lastRenderedPageBreak/>
              <w:t>5</w:t>
            </w:r>
          </w:p>
        </w:tc>
        <w:tc>
          <w:tcPr>
            <w:tcW w:w="4153" w:type="dxa"/>
            <w:vAlign w:val="center"/>
          </w:tcPr>
          <w:p w:rsidR="005001BF" w:rsidRPr="00537718" w:rsidRDefault="005001BF" w:rsidP="00012F99">
            <w:pPr>
              <w:spacing w:line="288" w:lineRule="auto"/>
              <w:jc w:val="left"/>
              <w:rPr>
                <w:rFonts w:ascii="Times New Roman" w:eastAsia="仿宋" w:hAnsi="Times New Roman"/>
                <w:sz w:val="24"/>
                <w:szCs w:val="24"/>
              </w:rPr>
            </w:pPr>
            <w:r w:rsidRPr="00537718">
              <w:rPr>
                <w:rFonts w:ascii="Times New Roman" w:eastAsia="仿宋" w:hAnsi="Times New Roman" w:hint="eastAsia"/>
                <w:sz w:val="24"/>
                <w:szCs w:val="24"/>
              </w:rPr>
              <w:t>亲电加成反应</w:t>
            </w:r>
          </w:p>
        </w:tc>
        <w:tc>
          <w:tcPr>
            <w:tcW w:w="1384" w:type="dxa"/>
            <w:vAlign w:val="center"/>
          </w:tcPr>
          <w:p w:rsidR="005001BF" w:rsidRPr="00537718" w:rsidRDefault="005001BF" w:rsidP="00012F99">
            <w:pPr>
              <w:spacing w:line="288" w:lineRule="auto"/>
              <w:jc w:val="center"/>
              <w:rPr>
                <w:rFonts w:ascii="Times New Roman" w:eastAsia="仿宋" w:hAnsi="Times New Roman"/>
                <w:sz w:val="24"/>
                <w:szCs w:val="24"/>
              </w:rPr>
            </w:pPr>
            <w:r w:rsidRPr="00537718">
              <w:rPr>
                <w:rFonts w:ascii="Times New Roman" w:eastAsia="仿宋" w:hAnsi="Times New Roman"/>
                <w:sz w:val="24"/>
                <w:szCs w:val="24"/>
              </w:rPr>
              <w:t>3</w:t>
            </w:r>
          </w:p>
        </w:tc>
        <w:tc>
          <w:tcPr>
            <w:tcW w:w="1384" w:type="dxa"/>
            <w:vAlign w:val="center"/>
          </w:tcPr>
          <w:p w:rsidR="005001BF" w:rsidRPr="00537718" w:rsidRDefault="005001BF" w:rsidP="00012F99">
            <w:pPr>
              <w:spacing w:line="288" w:lineRule="auto"/>
              <w:jc w:val="center"/>
              <w:rPr>
                <w:rFonts w:ascii="Times New Roman" w:eastAsia="仿宋" w:hAnsi="Times New Roman"/>
                <w:sz w:val="24"/>
                <w:szCs w:val="24"/>
              </w:rPr>
            </w:pPr>
          </w:p>
        </w:tc>
      </w:tr>
      <w:tr w:rsidR="005001BF" w:rsidRPr="006B6C26" w:rsidTr="00012F99">
        <w:trPr>
          <w:cantSplit/>
          <w:trHeight w:val="463"/>
          <w:jc w:val="center"/>
        </w:trPr>
        <w:tc>
          <w:tcPr>
            <w:tcW w:w="1142" w:type="dxa"/>
            <w:vAlign w:val="center"/>
          </w:tcPr>
          <w:p w:rsidR="005001BF" w:rsidRPr="00537718" w:rsidRDefault="005001BF" w:rsidP="00012F99">
            <w:pPr>
              <w:spacing w:line="288" w:lineRule="auto"/>
              <w:jc w:val="center"/>
              <w:rPr>
                <w:rFonts w:ascii="Times New Roman" w:eastAsia="仿宋" w:hAnsi="Times New Roman"/>
                <w:sz w:val="24"/>
                <w:szCs w:val="24"/>
              </w:rPr>
            </w:pPr>
            <w:r w:rsidRPr="00537718">
              <w:rPr>
                <w:rFonts w:ascii="Times New Roman" w:eastAsia="仿宋" w:hAnsi="Times New Roman"/>
                <w:sz w:val="24"/>
                <w:szCs w:val="24"/>
              </w:rPr>
              <w:t>6</w:t>
            </w:r>
          </w:p>
        </w:tc>
        <w:tc>
          <w:tcPr>
            <w:tcW w:w="4153" w:type="dxa"/>
            <w:vAlign w:val="center"/>
          </w:tcPr>
          <w:p w:rsidR="005001BF" w:rsidRPr="00537718" w:rsidRDefault="005001BF" w:rsidP="00012F99">
            <w:pPr>
              <w:spacing w:line="288" w:lineRule="auto"/>
              <w:jc w:val="left"/>
              <w:rPr>
                <w:rFonts w:ascii="Times New Roman" w:eastAsia="仿宋" w:hAnsi="Times New Roman"/>
                <w:sz w:val="24"/>
                <w:szCs w:val="24"/>
              </w:rPr>
            </w:pPr>
            <w:r w:rsidRPr="00537718">
              <w:rPr>
                <w:rFonts w:ascii="Times New Roman" w:eastAsia="仿宋" w:hAnsi="Times New Roman" w:hint="eastAsia"/>
                <w:sz w:val="24"/>
                <w:szCs w:val="24"/>
              </w:rPr>
              <w:t>亲电取代反应</w:t>
            </w:r>
          </w:p>
        </w:tc>
        <w:tc>
          <w:tcPr>
            <w:tcW w:w="1384" w:type="dxa"/>
            <w:vAlign w:val="center"/>
          </w:tcPr>
          <w:p w:rsidR="005001BF" w:rsidRPr="00537718" w:rsidRDefault="005001BF" w:rsidP="00012F99">
            <w:pPr>
              <w:spacing w:line="288" w:lineRule="auto"/>
              <w:jc w:val="center"/>
              <w:rPr>
                <w:rFonts w:ascii="Times New Roman" w:eastAsia="仿宋" w:hAnsi="Times New Roman"/>
                <w:sz w:val="24"/>
                <w:szCs w:val="24"/>
              </w:rPr>
            </w:pPr>
            <w:r w:rsidRPr="00537718">
              <w:rPr>
                <w:rFonts w:ascii="Times New Roman" w:eastAsia="仿宋" w:hAnsi="Times New Roman"/>
                <w:sz w:val="24"/>
                <w:szCs w:val="24"/>
              </w:rPr>
              <w:t>3</w:t>
            </w:r>
          </w:p>
        </w:tc>
        <w:tc>
          <w:tcPr>
            <w:tcW w:w="1384" w:type="dxa"/>
            <w:vAlign w:val="center"/>
          </w:tcPr>
          <w:p w:rsidR="005001BF" w:rsidRPr="00537718" w:rsidRDefault="005001BF" w:rsidP="00012F99">
            <w:pPr>
              <w:spacing w:line="288" w:lineRule="auto"/>
              <w:jc w:val="center"/>
              <w:rPr>
                <w:rFonts w:ascii="Times New Roman" w:eastAsia="仿宋" w:hAnsi="Times New Roman"/>
                <w:sz w:val="24"/>
                <w:szCs w:val="24"/>
              </w:rPr>
            </w:pPr>
          </w:p>
        </w:tc>
      </w:tr>
      <w:tr w:rsidR="005001BF" w:rsidRPr="006B6C26" w:rsidTr="00012F99">
        <w:trPr>
          <w:cantSplit/>
          <w:trHeight w:val="463"/>
          <w:jc w:val="center"/>
        </w:trPr>
        <w:tc>
          <w:tcPr>
            <w:tcW w:w="1142" w:type="dxa"/>
            <w:vAlign w:val="center"/>
          </w:tcPr>
          <w:p w:rsidR="005001BF" w:rsidRPr="00537718" w:rsidRDefault="005001BF" w:rsidP="00012F99">
            <w:pPr>
              <w:spacing w:line="288" w:lineRule="auto"/>
              <w:jc w:val="center"/>
              <w:rPr>
                <w:rFonts w:ascii="Times New Roman" w:eastAsia="仿宋" w:hAnsi="Times New Roman"/>
                <w:sz w:val="24"/>
                <w:szCs w:val="24"/>
              </w:rPr>
            </w:pPr>
            <w:r w:rsidRPr="00537718">
              <w:rPr>
                <w:rFonts w:ascii="Times New Roman" w:eastAsia="仿宋" w:hAnsi="Times New Roman"/>
                <w:sz w:val="24"/>
                <w:szCs w:val="24"/>
              </w:rPr>
              <w:t>7</w:t>
            </w:r>
          </w:p>
        </w:tc>
        <w:tc>
          <w:tcPr>
            <w:tcW w:w="4153" w:type="dxa"/>
            <w:vAlign w:val="center"/>
          </w:tcPr>
          <w:p w:rsidR="005001BF" w:rsidRPr="00537718" w:rsidRDefault="005001BF" w:rsidP="00012F99">
            <w:pPr>
              <w:spacing w:line="288" w:lineRule="auto"/>
              <w:jc w:val="left"/>
              <w:rPr>
                <w:rFonts w:ascii="Times New Roman" w:eastAsia="仿宋" w:hAnsi="Times New Roman"/>
                <w:sz w:val="24"/>
                <w:szCs w:val="24"/>
              </w:rPr>
            </w:pPr>
            <w:r w:rsidRPr="00537718">
              <w:rPr>
                <w:rFonts w:ascii="Times New Roman" w:eastAsia="仿宋" w:hAnsi="Times New Roman" w:hint="eastAsia"/>
                <w:sz w:val="24"/>
                <w:szCs w:val="24"/>
              </w:rPr>
              <w:t>亲核加成反应</w:t>
            </w:r>
          </w:p>
        </w:tc>
        <w:tc>
          <w:tcPr>
            <w:tcW w:w="1384" w:type="dxa"/>
            <w:vAlign w:val="center"/>
          </w:tcPr>
          <w:p w:rsidR="005001BF" w:rsidRPr="00537718" w:rsidRDefault="005001BF" w:rsidP="00012F99">
            <w:pPr>
              <w:spacing w:line="288" w:lineRule="auto"/>
              <w:jc w:val="center"/>
              <w:rPr>
                <w:rFonts w:ascii="Times New Roman" w:eastAsia="仿宋" w:hAnsi="Times New Roman"/>
                <w:sz w:val="24"/>
                <w:szCs w:val="24"/>
              </w:rPr>
            </w:pPr>
            <w:r w:rsidRPr="00537718">
              <w:rPr>
                <w:rFonts w:ascii="Times New Roman" w:eastAsia="仿宋" w:hAnsi="Times New Roman"/>
                <w:sz w:val="24"/>
                <w:szCs w:val="24"/>
              </w:rPr>
              <w:t>4</w:t>
            </w:r>
          </w:p>
        </w:tc>
        <w:tc>
          <w:tcPr>
            <w:tcW w:w="1384" w:type="dxa"/>
            <w:vAlign w:val="center"/>
          </w:tcPr>
          <w:p w:rsidR="005001BF" w:rsidRPr="00537718" w:rsidRDefault="005001BF" w:rsidP="00012F99">
            <w:pPr>
              <w:spacing w:line="288" w:lineRule="auto"/>
              <w:jc w:val="center"/>
              <w:rPr>
                <w:rFonts w:ascii="Times New Roman" w:eastAsia="仿宋" w:hAnsi="Times New Roman"/>
                <w:sz w:val="24"/>
                <w:szCs w:val="24"/>
              </w:rPr>
            </w:pPr>
          </w:p>
        </w:tc>
      </w:tr>
      <w:tr w:rsidR="005001BF" w:rsidRPr="006B6C26" w:rsidTr="00012F99">
        <w:trPr>
          <w:cantSplit/>
          <w:trHeight w:val="463"/>
          <w:jc w:val="center"/>
        </w:trPr>
        <w:tc>
          <w:tcPr>
            <w:tcW w:w="1142" w:type="dxa"/>
            <w:vAlign w:val="center"/>
          </w:tcPr>
          <w:p w:rsidR="005001BF" w:rsidRPr="00537718" w:rsidRDefault="005001BF" w:rsidP="00012F99">
            <w:pPr>
              <w:spacing w:line="288" w:lineRule="auto"/>
              <w:jc w:val="center"/>
              <w:rPr>
                <w:rFonts w:ascii="Times New Roman" w:eastAsia="仿宋" w:hAnsi="Times New Roman"/>
                <w:sz w:val="24"/>
                <w:szCs w:val="24"/>
              </w:rPr>
            </w:pPr>
            <w:r w:rsidRPr="00537718">
              <w:rPr>
                <w:rFonts w:ascii="Times New Roman" w:eastAsia="仿宋" w:hAnsi="Times New Roman"/>
                <w:sz w:val="24"/>
                <w:szCs w:val="24"/>
              </w:rPr>
              <w:t>8</w:t>
            </w:r>
          </w:p>
        </w:tc>
        <w:tc>
          <w:tcPr>
            <w:tcW w:w="4153" w:type="dxa"/>
            <w:vAlign w:val="center"/>
          </w:tcPr>
          <w:p w:rsidR="005001BF" w:rsidRPr="00537718" w:rsidRDefault="005001BF" w:rsidP="00012F99">
            <w:pPr>
              <w:spacing w:line="288" w:lineRule="auto"/>
              <w:jc w:val="left"/>
              <w:rPr>
                <w:rFonts w:ascii="Times New Roman" w:eastAsia="仿宋" w:hAnsi="Times New Roman"/>
                <w:sz w:val="24"/>
                <w:szCs w:val="24"/>
              </w:rPr>
            </w:pPr>
            <w:r w:rsidRPr="00537718">
              <w:rPr>
                <w:rFonts w:ascii="Times New Roman" w:eastAsia="仿宋" w:hAnsi="Times New Roman" w:hint="eastAsia"/>
                <w:sz w:val="24"/>
                <w:szCs w:val="24"/>
              </w:rPr>
              <w:t>亲核取代反应</w:t>
            </w:r>
          </w:p>
        </w:tc>
        <w:tc>
          <w:tcPr>
            <w:tcW w:w="1384" w:type="dxa"/>
            <w:vAlign w:val="center"/>
          </w:tcPr>
          <w:p w:rsidR="005001BF" w:rsidRPr="00537718" w:rsidRDefault="005001BF" w:rsidP="00012F99">
            <w:pPr>
              <w:spacing w:line="288" w:lineRule="auto"/>
              <w:jc w:val="center"/>
              <w:rPr>
                <w:rFonts w:ascii="Times New Roman" w:eastAsia="仿宋" w:hAnsi="Times New Roman"/>
                <w:sz w:val="24"/>
                <w:szCs w:val="24"/>
              </w:rPr>
            </w:pPr>
            <w:r w:rsidRPr="00537718">
              <w:rPr>
                <w:rFonts w:ascii="Times New Roman" w:eastAsia="仿宋" w:hAnsi="Times New Roman"/>
                <w:sz w:val="24"/>
                <w:szCs w:val="24"/>
              </w:rPr>
              <w:t>3</w:t>
            </w:r>
          </w:p>
        </w:tc>
        <w:tc>
          <w:tcPr>
            <w:tcW w:w="1384" w:type="dxa"/>
            <w:vAlign w:val="center"/>
          </w:tcPr>
          <w:p w:rsidR="005001BF" w:rsidRPr="00537718" w:rsidRDefault="005001BF" w:rsidP="00012F99">
            <w:pPr>
              <w:spacing w:line="288" w:lineRule="auto"/>
              <w:jc w:val="center"/>
              <w:rPr>
                <w:rFonts w:ascii="Times New Roman" w:eastAsia="仿宋" w:hAnsi="Times New Roman"/>
                <w:sz w:val="24"/>
                <w:szCs w:val="24"/>
              </w:rPr>
            </w:pPr>
          </w:p>
        </w:tc>
      </w:tr>
      <w:tr w:rsidR="005001BF" w:rsidRPr="006B6C26" w:rsidTr="00012F99">
        <w:trPr>
          <w:cantSplit/>
          <w:trHeight w:val="426"/>
          <w:jc w:val="center"/>
        </w:trPr>
        <w:tc>
          <w:tcPr>
            <w:tcW w:w="1142" w:type="dxa"/>
            <w:vAlign w:val="center"/>
          </w:tcPr>
          <w:p w:rsidR="005001BF" w:rsidRPr="00537718" w:rsidRDefault="005001BF" w:rsidP="00012F99">
            <w:pPr>
              <w:spacing w:line="288" w:lineRule="auto"/>
              <w:jc w:val="center"/>
              <w:rPr>
                <w:rFonts w:ascii="Times New Roman" w:eastAsia="仿宋" w:hAnsi="Times New Roman"/>
                <w:sz w:val="24"/>
                <w:szCs w:val="24"/>
              </w:rPr>
            </w:pPr>
            <w:r w:rsidRPr="00537718">
              <w:rPr>
                <w:rFonts w:ascii="Times New Roman" w:eastAsia="仿宋" w:hAnsi="Times New Roman"/>
                <w:sz w:val="24"/>
                <w:szCs w:val="24"/>
              </w:rPr>
              <w:t>9</w:t>
            </w:r>
          </w:p>
        </w:tc>
        <w:tc>
          <w:tcPr>
            <w:tcW w:w="4153" w:type="dxa"/>
            <w:vAlign w:val="center"/>
          </w:tcPr>
          <w:p w:rsidR="005001BF" w:rsidRPr="00537718" w:rsidRDefault="005001BF" w:rsidP="00012F99">
            <w:pPr>
              <w:spacing w:line="288" w:lineRule="auto"/>
              <w:jc w:val="left"/>
              <w:rPr>
                <w:rFonts w:ascii="Times New Roman" w:eastAsia="仿宋" w:hAnsi="Times New Roman"/>
                <w:sz w:val="24"/>
                <w:szCs w:val="24"/>
              </w:rPr>
            </w:pPr>
            <w:r w:rsidRPr="00537718">
              <w:rPr>
                <w:rFonts w:ascii="Times New Roman" w:eastAsia="仿宋" w:hAnsi="Times New Roman" w:hint="eastAsia"/>
                <w:sz w:val="24"/>
                <w:szCs w:val="24"/>
              </w:rPr>
              <w:t>消除反应</w:t>
            </w:r>
          </w:p>
        </w:tc>
        <w:tc>
          <w:tcPr>
            <w:tcW w:w="1384" w:type="dxa"/>
            <w:vAlign w:val="center"/>
          </w:tcPr>
          <w:p w:rsidR="005001BF" w:rsidRPr="00537718" w:rsidRDefault="005001BF" w:rsidP="00012F99">
            <w:pPr>
              <w:spacing w:line="288" w:lineRule="auto"/>
              <w:jc w:val="center"/>
              <w:rPr>
                <w:rFonts w:ascii="Times New Roman" w:eastAsia="仿宋" w:hAnsi="Times New Roman"/>
                <w:sz w:val="24"/>
                <w:szCs w:val="24"/>
              </w:rPr>
            </w:pPr>
            <w:r w:rsidRPr="00537718">
              <w:rPr>
                <w:rFonts w:ascii="Times New Roman" w:eastAsia="仿宋" w:hAnsi="Times New Roman"/>
                <w:sz w:val="24"/>
                <w:szCs w:val="24"/>
              </w:rPr>
              <w:t>3</w:t>
            </w:r>
          </w:p>
        </w:tc>
        <w:tc>
          <w:tcPr>
            <w:tcW w:w="1384" w:type="dxa"/>
            <w:vAlign w:val="center"/>
          </w:tcPr>
          <w:p w:rsidR="005001BF" w:rsidRPr="00537718" w:rsidRDefault="005001BF" w:rsidP="00012F99">
            <w:pPr>
              <w:spacing w:line="288" w:lineRule="auto"/>
              <w:jc w:val="center"/>
              <w:rPr>
                <w:rFonts w:ascii="Times New Roman" w:eastAsia="仿宋" w:hAnsi="Times New Roman"/>
                <w:sz w:val="24"/>
                <w:szCs w:val="24"/>
              </w:rPr>
            </w:pPr>
          </w:p>
        </w:tc>
      </w:tr>
      <w:tr w:rsidR="005001BF" w:rsidRPr="006B6C26" w:rsidTr="00012F99">
        <w:trPr>
          <w:cantSplit/>
          <w:trHeight w:val="502"/>
          <w:jc w:val="center"/>
        </w:trPr>
        <w:tc>
          <w:tcPr>
            <w:tcW w:w="1142" w:type="dxa"/>
            <w:vAlign w:val="center"/>
          </w:tcPr>
          <w:p w:rsidR="005001BF" w:rsidRPr="00537718" w:rsidRDefault="005001BF" w:rsidP="00012F99">
            <w:pPr>
              <w:spacing w:line="288" w:lineRule="auto"/>
              <w:jc w:val="center"/>
              <w:rPr>
                <w:rFonts w:ascii="Times New Roman" w:eastAsia="仿宋" w:hAnsi="Times New Roman"/>
                <w:sz w:val="24"/>
                <w:szCs w:val="24"/>
              </w:rPr>
            </w:pPr>
            <w:r w:rsidRPr="00537718">
              <w:rPr>
                <w:rFonts w:ascii="Times New Roman" w:eastAsia="仿宋" w:hAnsi="Times New Roman"/>
                <w:sz w:val="24"/>
                <w:szCs w:val="24"/>
              </w:rPr>
              <w:t>10</w:t>
            </w:r>
          </w:p>
        </w:tc>
        <w:tc>
          <w:tcPr>
            <w:tcW w:w="4153" w:type="dxa"/>
            <w:vAlign w:val="center"/>
          </w:tcPr>
          <w:p w:rsidR="005001BF" w:rsidRPr="00537718" w:rsidRDefault="005001BF" w:rsidP="00012F99">
            <w:pPr>
              <w:spacing w:line="288" w:lineRule="auto"/>
              <w:jc w:val="left"/>
              <w:rPr>
                <w:rFonts w:ascii="Times New Roman" w:eastAsia="仿宋" w:hAnsi="Times New Roman"/>
                <w:sz w:val="24"/>
                <w:szCs w:val="24"/>
              </w:rPr>
            </w:pPr>
            <w:r w:rsidRPr="00537718">
              <w:rPr>
                <w:rFonts w:ascii="Times New Roman" w:eastAsia="仿宋" w:hAnsi="Times New Roman" w:hint="eastAsia"/>
                <w:sz w:val="24"/>
                <w:szCs w:val="24"/>
              </w:rPr>
              <w:t>周环反应</w:t>
            </w:r>
          </w:p>
        </w:tc>
        <w:tc>
          <w:tcPr>
            <w:tcW w:w="1384" w:type="dxa"/>
            <w:vAlign w:val="center"/>
          </w:tcPr>
          <w:p w:rsidR="005001BF" w:rsidRPr="00537718" w:rsidRDefault="005001BF" w:rsidP="00012F99">
            <w:pPr>
              <w:spacing w:line="288" w:lineRule="auto"/>
              <w:jc w:val="center"/>
              <w:rPr>
                <w:rFonts w:ascii="Times New Roman" w:eastAsia="仿宋" w:hAnsi="Times New Roman"/>
                <w:sz w:val="24"/>
                <w:szCs w:val="24"/>
              </w:rPr>
            </w:pPr>
            <w:r w:rsidRPr="00537718">
              <w:rPr>
                <w:rFonts w:ascii="Times New Roman" w:eastAsia="仿宋" w:hAnsi="Times New Roman"/>
                <w:sz w:val="24"/>
                <w:szCs w:val="24"/>
              </w:rPr>
              <w:t>3</w:t>
            </w:r>
          </w:p>
        </w:tc>
        <w:tc>
          <w:tcPr>
            <w:tcW w:w="1384" w:type="dxa"/>
            <w:vAlign w:val="center"/>
          </w:tcPr>
          <w:p w:rsidR="005001BF" w:rsidRPr="00537718" w:rsidRDefault="005001BF" w:rsidP="00012F99">
            <w:pPr>
              <w:spacing w:line="288" w:lineRule="auto"/>
              <w:jc w:val="center"/>
              <w:rPr>
                <w:rFonts w:ascii="Times New Roman" w:eastAsia="仿宋" w:hAnsi="Times New Roman"/>
                <w:sz w:val="24"/>
                <w:szCs w:val="24"/>
              </w:rPr>
            </w:pPr>
          </w:p>
        </w:tc>
      </w:tr>
      <w:tr w:rsidR="005001BF" w:rsidRPr="006B6C26" w:rsidTr="00012F99">
        <w:trPr>
          <w:cantSplit/>
          <w:trHeight w:val="502"/>
          <w:jc w:val="center"/>
        </w:trPr>
        <w:tc>
          <w:tcPr>
            <w:tcW w:w="1142" w:type="dxa"/>
            <w:vAlign w:val="center"/>
          </w:tcPr>
          <w:p w:rsidR="005001BF" w:rsidRPr="00537718" w:rsidRDefault="005001BF" w:rsidP="00012F99">
            <w:pPr>
              <w:spacing w:line="288" w:lineRule="auto"/>
              <w:jc w:val="center"/>
              <w:rPr>
                <w:rFonts w:ascii="Times New Roman" w:eastAsia="仿宋" w:hAnsi="Times New Roman"/>
                <w:sz w:val="24"/>
                <w:szCs w:val="24"/>
              </w:rPr>
            </w:pPr>
            <w:r w:rsidRPr="00537718">
              <w:rPr>
                <w:rFonts w:ascii="Times New Roman" w:eastAsia="仿宋" w:hAnsi="Times New Roman"/>
                <w:sz w:val="24"/>
                <w:szCs w:val="24"/>
              </w:rPr>
              <w:t>11</w:t>
            </w:r>
          </w:p>
        </w:tc>
        <w:tc>
          <w:tcPr>
            <w:tcW w:w="4153" w:type="dxa"/>
            <w:vAlign w:val="center"/>
          </w:tcPr>
          <w:p w:rsidR="005001BF" w:rsidRPr="00537718" w:rsidRDefault="005001BF" w:rsidP="00012F99">
            <w:pPr>
              <w:spacing w:line="288" w:lineRule="auto"/>
              <w:jc w:val="left"/>
              <w:rPr>
                <w:rFonts w:ascii="Times New Roman" w:eastAsia="仿宋" w:hAnsi="Times New Roman"/>
                <w:sz w:val="24"/>
                <w:szCs w:val="24"/>
              </w:rPr>
            </w:pPr>
            <w:r w:rsidRPr="00537718">
              <w:rPr>
                <w:rFonts w:ascii="Times New Roman" w:eastAsia="仿宋" w:hAnsi="Times New Roman" w:hint="eastAsia"/>
                <w:sz w:val="24"/>
                <w:szCs w:val="24"/>
              </w:rPr>
              <w:t>重排反应</w:t>
            </w:r>
          </w:p>
        </w:tc>
        <w:tc>
          <w:tcPr>
            <w:tcW w:w="1384" w:type="dxa"/>
            <w:vAlign w:val="center"/>
          </w:tcPr>
          <w:p w:rsidR="005001BF" w:rsidRPr="00537718" w:rsidRDefault="005001BF" w:rsidP="00012F99">
            <w:pPr>
              <w:spacing w:line="288" w:lineRule="auto"/>
              <w:jc w:val="center"/>
              <w:rPr>
                <w:rFonts w:ascii="Times New Roman" w:eastAsia="仿宋" w:hAnsi="Times New Roman"/>
                <w:sz w:val="24"/>
                <w:szCs w:val="24"/>
              </w:rPr>
            </w:pPr>
            <w:r w:rsidRPr="00537718">
              <w:rPr>
                <w:rFonts w:ascii="Times New Roman" w:eastAsia="仿宋" w:hAnsi="Times New Roman"/>
                <w:sz w:val="24"/>
                <w:szCs w:val="24"/>
              </w:rPr>
              <w:t>4</w:t>
            </w:r>
          </w:p>
        </w:tc>
        <w:tc>
          <w:tcPr>
            <w:tcW w:w="1384" w:type="dxa"/>
            <w:vAlign w:val="center"/>
          </w:tcPr>
          <w:p w:rsidR="005001BF" w:rsidRPr="00537718" w:rsidRDefault="005001BF" w:rsidP="00012F99">
            <w:pPr>
              <w:spacing w:line="288" w:lineRule="auto"/>
              <w:jc w:val="center"/>
              <w:rPr>
                <w:rFonts w:ascii="Times New Roman" w:eastAsia="仿宋" w:hAnsi="Times New Roman"/>
                <w:sz w:val="24"/>
                <w:szCs w:val="24"/>
              </w:rPr>
            </w:pPr>
          </w:p>
        </w:tc>
      </w:tr>
      <w:tr w:rsidR="005001BF" w:rsidRPr="006B6C26" w:rsidTr="00012F99">
        <w:trPr>
          <w:cantSplit/>
          <w:trHeight w:val="502"/>
          <w:jc w:val="center"/>
        </w:trPr>
        <w:tc>
          <w:tcPr>
            <w:tcW w:w="1142" w:type="dxa"/>
            <w:vAlign w:val="center"/>
          </w:tcPr>
          <w:p w:rsidR="005001BF" w:rsidRPr="00537718" w:rsidRDefault="005001BF" w:rsidP="00012F99">
            <w:pPr>
              <w:spacing w:line="288" w:lineRule="auto"/>
              <w:jc w:val="center"/>
              <w:rPr>
                <w:rFonts w:ascii="Times New Roman" w:eastAsia="仿宋" w:hAnsi="Times New Roman"/>
                <w:sz w:val="24"/>
                <w:szCs w:val="24"/>
              </w:rPr>
            </w:pPr>
          </w:p>
        </w:tc>
        <w:tc>
          <w:tcPr>
            <w:tcW w:w="4153" w:type="dxa"/>
            <w:vAlign w:val="center"/>
          </w:tcPr>
          <w:p w:rsidR="005001BF" w:rsidRPr="00537718" w:rsidRDefault="005001BF" w:rsidP="00012F99">
            <w:pPr>
              <w:spacing w:line="288" w:lineRule="auto"/>
              <w:jc w:val="left"/>
              <w:rPr>
                <w:rFonts w:ascii="Times New Roman" w:eastAsia="仿宋" w:hAnsi="Times New Roman"/>
                <w:sz w:val="24"/>
                <w:szCs w:val="24"/>
              </w:rPr>
            </w:pPr>
            <w:r w:rsidRPr="00537718">
              <w:rPr>
                <w:rFonts w:ascii="Times New Roman" w:eastAsia="仿宋" w:hAnsi="Times New Roman" w:hint="eastAsia"/>
                <w:sz w:val="24"/>
                <w:szCs w:val="24"/>
              </w:rPr>
              <w:t>总学时</w:t>
            </w:r>
          </w:p>
        </w:tc>
        <w:tc>
          <w:tcPr>
            <w:tcW w:w="1384" w:type="dxa"/>
            <w:vAlign w:val="center"/>
          </w:tcPr>
          <w:p w:rsidR="005001BF" w:rsidRPr="00537718" w:rsidRDefault="005001BF" w:rsidP="00012F99">
            <w:pPr>
              <w:spacing w:line="288" w:lineRule="auto"/>
              <w:jc w:val="center"/>
              <w:rPr>
                <w:rFonts w:ascii="Times New Roman" w:eastAsia="仿宋" w:hAnsi="Times New Roman"/>
                <w:sz w:val="24"/>
                <w:szCs w:val="24"/>
              </w:rPr>
            </w:pPr>
            <w:r w:rsidRPr="00537718">
              <w:rPr>
                <w:rFonts w:ascii="Times New Roman" w:eastAsia="仿宋" w:hAnsi="Times New Roman"/>
                <w:sz w:val="24"/>
                <w:szCs w:val="24"/>
              </w:rPr>
              <w:t>36</w:t>
            </w:r>
          </w:p>
        </w:tc>
        <w:tc>
          <w:tcPr>
            <w:tcW w:w="1384" w:type="dxa"/>
            <w:vAlign w:val="center"/>
          </w:tcPr>
          <w:p w:rsidR="005001BF" w:rsidRPr="00537718" w:rsidRDefault="005001BF" w:rsidP="00012F99">
            <w:pPr>
              <w:spacing w:line="288" w:lineRule="auto"/>
              <w:jc w:val="center"/>
              <w:rPr>
                <w:rFonts w:ascii="Times New Roman" w:eastAsia="仿宋" w:hAnsi="Times New Roman"/>
                <w:sz w:val="24"/>
                <w:szCs w:val="24"/>
              </w:rPr>
            </w:pPr>
          </w:p>
        </w:tc>
      </w:tr>
    </w:tbl>
    <w:p w:rsidR="005001BF" w:rsidRPr="00537718" w:rsidRDefault="005001BF" w:rsidP="00012F99">
      <w:pPr>
        <w:widowControl/>
        <w:spacing w:line="288" w:lineRule="auto"/>
        <w:rPr>
          <w:rFonts w:ascii="Times New Roman" w:eastAsia="仿宋" w:hAnsi="Times New Roman"/>
          <w:sz w:val="24"/>
          <w:szCs w:val="24"/>
        </w:rPr>
      </w:pPr>
    </w:p>
    <w:p w:rsidR="005001BF" w:rsidRPr="00537718" w:rsidRDefault="005001BF" w:rsidP="00012F99">
      <w:pPr>
        <w:widowControl/>
        <w:spacing w:line="288" w:lineRule="auto"/>
        <w:rPr>
          <w:rFonts w:ascii="Times New Roman" w:eastAsia="仿宋" w:hAnsi="Times New Roman"/>
          <w:b/>
          <w:color w:val="000000"/>
          <w:kern w:val="0"/>
          <w:sz w:val="24"/>
          <w:szCs w:val="24"/>
        </w:rPr>
      </w:pPr>
      <w:r w:rsidRPr="00537718">
        <w:rPr>
          <w:rFonts w:ascii="Times New Roman" w:eastAsia="仿宋" w:hAnsi="Times New Roman"/>
          <w:b/>
          <w:color w:val="000000"/>
          <w:kern w:val="0"/>
          <w:sz w:val="24"/>
          <w:szCs w:val="24"/>
        </w:rPr>
        <w:t>8.</w:t>
      </w:r>
      <w:r w:rsidRPr="00537718">
        <w:rPr>
          <w:rFonts w:ascii="Times New Roman" w:eastAsia="仿宋" w:hAnsi="Times New Roman" w:hint="eastAsia"/>
          <w:b/>
          <w:color w:val="000000"/>
          <w:kern w:val="0"/>
          <w:sz w:val="24"/>
          <w:szCs w:val="24"/>
        </w:rPr>
        <w:t>教学内容安排及要求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27"/>
        <w:gridCol w:w="441"/>
        <w:gridCol w:w="1980"/>
        <w:gridCol w:w="212"/>
        <w:gridCol w:w="1977"/>
        <w:gridCol w:w="12"/>
        <w:gridCol w:w="1256"/>
        <w:gridCol w:w="160"/>
        <w:gridCol w:w="1257"/>
      </w:tblGrid>
      <w:tr w:rsidR="005001BF" w:rsidRPr="006B6C26" w:rsidTr="00012F99">
        <w:tc>
          <w:tcPr>
            <w:tcW w:w="0" w:type="auto"/>
            <w:vAlign w:val="center"/>
          </w:tcPr>
          <w:p w:rsidR="005001BF" w:rsidRPr="00537718" w:rsidRDefault="005001BF" w:rsidP="00012F99">
            <w:pPr>
              <w:widowControl/>
              <w:spacing w:line="288" w:lineRule="auto"/>
              <w:jc w:val="center"/>
              <w:rPr>
                <w:rFonts w:ascii="Times New Roman" w:eastAsia="仿宋" w:hAnsi="Times New Roman"/>
                <w:color w:val="000000"/>
                <w:kern w:val="0"/>
                <w:sz w:val="24"/>
                <w:szCs w:val="24"/>
              </w:rPr>
            </w:pPr>
            <w:r w:rsidRPr="00537718">
              <w:rPr>
                <w:rFonts w:ascii="Times New Roman" w:eastAsia="仿宋" w:hAnsi="Times New Roman" w:hint="eastAsia"/>
                <w:color w:val="000000"/>
                <w:kern w:val="0"/>
                <w:sz w:val="24"/>
                <w:szCs w:val="24"/>
              </w:rPr>
              <w:t>第一部分</w:t>
            </w:r>
          </w:p>
        </w:tc>
        <w:tc>
          <w:tcPr>
            <w:tcW w:w="2421" w:type="dxa"/>
            <w:gridSpan w:val="2"/>
            <w:vAlign w:val="center"/>
          </w:tcPr>
          <w:p w:rsidR="005001BF" w:rsidRPr="00537718" w:rsidRDefault="005001BF" w:rsidP="00012F99">
            <w:pPr>
              <w:widowControl/>
              <w:spacing w:line="280" w:lineRule="exact"/>
              <w:jc w:val="center"/>
              <w:rPr>
                <w:rFonts w:ascii="Times New Roman" w:eastAsia="仿宋" w:hAnsi="Times New Roman"/>
                <w:color w:val="000000"/>
                <w:kern w:val="0"/>
                <w:sz w:val="24"/>
                <w:szCs w:val="24"/>
              </w:rPr>
            </w:pPr>
            <w:r w:rsidRPr="00537718">
              <w:rPr>
                <w:rFonts w:ascii="Times New Roman" w:eastAsia="仿宋" w:hAnsi="Times New Roman" w:hint="eastAsia"/>
                <w:sz w:val="24"/>
                <w:szCs w:val="24"/>
              </w:rPr>
              <w:t>有机化学中的电子效应和空间效应</w:t>
            </w:r>
          </w:p>
        </w:tc>
        <w:tc>
          <w:tcPr>
            <w:tcW w:w="2201" w:type="dxa"/>
            <w:gridSpan w:val="3"/>
            <w:vAlign w:val="center"/>
          </w:tcPr>
          <w:p w:rsidR="005001BF" w:rsidRPr="00537718" w:rsidRDefault="00C003E3" w:rsidP="00012F99">
            <w:pPr>
              <w:widowControl/>
              <w:spacing w:line="288" w:lineRule="auto"/>
              <w:jc w:val="center"/>
              <w:rPr>
                <w:rFonts w:ascii="Times New Roman" w:eastAsia="仿宋" w:hAnsi="Times New Roman"/>
                <w:color w:val="000000"/>
                <w:kern w:val="0"/>
                <w:sz w:val="24"/>
                <w:szCs w:val="24"/>
              </w:rPr>
            </w:pPr>
            <w:r w:rsidRPr="00537718">
              <w:rPr>
                <w:rFonts w:ascii="Times New Roman" w:eastAsia="仿宋" w:hAnsi="Times New Roman"/>
                <w:color w:val="000000"/>
                <w:kern w:val="0"/>
                <w:sz w:val="24"/>
                <w:szCs w:val="24"/>
              </w:rPr>
              <w:fldChar w:fldCharType="begin"/>
            </w:r>
            <w:r w:rsidR="005001BF" w:rsidRPr="00537718">
              <w:rPr>
                <w:rFonts w:ascii="Times New Roman" w:eastAsia="仿宋" w:hAnsi="Times New Roman"/>
                <w:color w:val="000000"/>
                <w:kern w:val="0"/>
                <w:sz w:val="24"/>
                <w:szCs w:val="24"/>
              </w:rPr>
              <w:instrText xml:space="preserve"> eq \o\ac(□,</w:instrText>
            </w:r>
            <w:r w:rsidR="005001BF" w:rsidRPr="00537718">
              <w:rPr>
                <w:rFonts w:ascii="Times New Roman" w:eastAsia="仿宋" w:hAnsi="Times New Roman"/>
                <w:color w:val="000000"/>
                <w:kern w:val="0"/>
                <w:position w:val="2"/>
                <w:sz w:val="24"/>
                <w:szCs w:val="24"/>
              </w:rPr>
              <w:instrText>√</w:instrText>
            </w:r>
            <w:r w:rsidR="005001BF" w:rsidRPr="00537718">
              <w:rPr>
                <w:rFonts w:ascii="Times New Roman" w:eastAsia="仿宋" w:hAnsi="Times New Roman"/>
                <w:color w:val="000000"/>
                <w:kern w:val="0"/>
                <w:sz w:val="24"/>
                <w:szCs w:val="24"/>
              </w:rPr>
              <w:instrText>)</w:instrText>
            </w:r>
            <w:r w:rsidRPr="00537718">
              <w:rPr>
                <w:rFonts w:ascii="Times New Roman" w:eastAsia="仿宋" w:hAnsi="Times New Roman"/>
                <w:color w:val="000000"/>
                <w:kern w:val="0"/>
                <w:sz w:val="24"/>
                <w:szCs w:val="24"/>
              </w:rPr>
              <w:fldChar w:fldCharType="end"/>
            </w:r>
            <w:r w:rsidR="005001BF" w:rsidRPr="00537718">
              <w:rPr>
                <w:rFonts w:ascii="Times New Roman" w:eastAsia="仿宋" w:hAnsi="Times New Roman" w:hint="eastAsia"/>
                <w:color w:val="000000"/>
                <w:kern w:val="0"/>
                <w:sz w:val="24"/>
                <w:szCs w:val="24"/>
              </w:rPr>
              <w:t>理论</w:t>
            </w:r>
            <w:r w:rsidR="005001BF" w:rsidRPr="00537718">
              <w:rPr>
                <w:rFonts w:ascii="Times New Roman" w:eastAsia="仿宋" w:hAnsi="Times New Roman"/>
                <w:color w:val="000000"/>
                <w:kern w:val="0"/>
                <w:sz w:val="24"/>
                <w:szCs w:val="24"/>
              </w:rPr>
              <w:t>/□</w:t>
            </w:r>
            <w:r w:rsidR="005001BF" w:rsidRPr="00537718">
              <w:rPr>
                <w:rFonts w:ascii="Times New Roman" w:eastAsia="仿宋" w:hAnsi="Times New Roman" w:hint="eastAsia"/>
                <w:color w:val="000000"/>
                <w:kern w:val="0"/>
                <w:sz w:val="24"/>
                <w:szCs w:val="24"/>
              </w:rPr>
              <w:t>实践</w:t>
            </w:r>
          </w:p>
        </w:tc>
        <w:tc>
          <w:tcPr>
            <w:tcW w:w="1416" w:type="dxa"/>
            <w:gridSpan w:val="2"/>
            <w:vAlign w:val="center"/>
          </w:tcPr>
          <w:p w:rsidR="005001BF" w:rsidRPr="00537718" w:rsidRDefault="005001BF" w:rsidP="00012F99">
            <w:pPr>
              <w:widowControl/>
              <w:spacing w:line="288" w:lineRule="auto"/>
              <w:jc w:val="center"/>
              <w:rPr>
                <w:rFonts w:ascii="Times New Roman" w:eastAsia="仿宋" w:hAnsi="Times New Roman"/>
                <w:color w:val="000000"/>
                <w:kern w:val="0"/>
                <w:sz w:val="24"/>
                <w:szCs w:val="24"/>
              </w:rPr>
            </w:pPr>
            <w:r w:rsidRPr="00537718">
              <w:rPr>
                <w:rFonts w:ascii="Times New Roman" w:eastAsia="仿宋" w:hAnsi="Times New Roman" w:hint="eastAsia"/>
                <w:color w:val="000000"/>
                <w:kern w:val="0"/>
                <w:sz w:val="24"/>
                <w:szCs w:val="24"/>
              </w:rPr>
              <w:t>学时</w:t>
            </w:r>
          </w:p>
        </w:tc>
        <w:tc>
          <w:tcPr>
            <w:tcW w:w="1257" w:type="dxa"/>
            <w:vAlign w:val="center"/>
          </w:tcPr>
          <w:p w:rsidR="005001BF" w:rsidRPr="00537718" w:rsidRDefault="005001BF" w:rsidP="00012F99">
            <w:pPr>
              <w:widowControl/>
              <w:spacing w:line="288" w:lineRule="auto"/>
              <w:jc w:val="center"/>
              <w:rPr>
                <w:rFonts w:ascii="Times New Roman" w:eastAsia="仿宋" w:hAnsi="Times New Roman"/>
                <w:color w:val="000000"/>
                <w:kern w:val="0"/>
                <w:sz w:val="24"/>
                <w:szCs w:val="24"/>
              </w:rPr>
            </w:pPr>
            <w:r w:rsidRPr="00537718">
              <w:rPr>
                <w:rFonts w:ascii="Times New Roman" w:eastAsia="仿宋" w:hAnsi="Times New Roman"/>
                <w:color w:val="000000"/>
                <w:kern w:val="0"/>
                <w:sz w:val="24"/>
                <w:szCs w:val="24"/>
              </w:rPr>
              <w:t>4</w:t>
            </w:r>
          </w:p>
        </w:tc>
      </w:tr>
      <w:tr w:rsidR="005001BF" w:rsidRPr="006B6C26" w:rsidTr="00012F99">
        <w:trPr>
          <w:trHeight w:val="3972"/>
        </w:trPr>
        <w:tc>
          <w:tcPr>
            <w:tcW w:w="8522" w:type="dxa"/>
            <w:gridSpan w:val="9"/>
            <w:vAlign w:val="center"/>
          </w:tcPr>
          <w:p w:rsidR="005001BF" w:rsidRPr="00537718" w:rsidRDefault="005001BF" w:rsidP="00012F99">
            <w:pPr>
              <w:widowControl/>
              <w:spacing w:line="288" w:lineRule="auto"/>
              <w:jc w:val="left"/>
              <w:rPr>
                <w:rFonts w:ascii="Times New Roman" w:eastAsia="仿宋" w:hAnsi="Times New Roman"/>
                <w:color w:val="000000"/>
                <w:kern w:val="0"/>
                <w:sz w:val="24"/>
                <w:szCs w:val="24"/>
              </w:rPr>
            </w:pPr>
            <w:r w:rsidRPr="00537718">
              <w:rPr>
                <w:rFonts w:ascii="Times New Roman" w:eastAsia="仿宋" w:hAnsi="Times New Roman" w:hint="eastAsia"/>
                <w:b/>
                <w:color w:val="000000"/>
                <w:kern w:val="0"/>
                <w:sz w:val="24"/>
                <w:szCs w:val="24"/>
              </w:rPr>
              <w:t>教学要求：</w:t>
            </w:r>
            <w:r w:rsidRPr="00537718">
              <w:rPr>
                <w:rFonts w:ascii="Times New Roman" w:eastAsia="仿宋" w:hAnsi="Times New Roman" w:hint="eastAsia"/>
                <w:color w:val="000000"/>
                <w:kern w:val="0"/>
                <w:sz w:val="24"/>
                <w:szCs w:val="24"/>
              </w:rPr>
              <w:t>掌握诱导效应、共轭效应与超共轭效应、场效应、烷基的电子效应、有机化合物的空间效应、空间效应对反应活性的影响、空间效应对酸碱性的影响。难点：空间效应对酸碱性的影响。</w:t>
            </w:r>
          </w:p>
          <w:p w:rsidR="005001BF" w:rsidRPr="00537718" w:rsidRDefault="005001BF" w:rsidP="00012F99">
            <w:pPr>
              <w:widowControl/>
              <w:spacing w:line="288" w:lineRule="auto"/>
              <w:jc w:val="left"/>
              <w:rPr>
                <w:rFonts w:ascii="Times New Roman" w:eastAsia="仿宋" w:hAnsi="Times New Roman"/>
                <w:color w:val="000000"/>
                <w:kern w:val="0"/>
                <w:sz w:val="24"/>
              </w:rPr>
            </w:pPr>
            <w:r w:rsidRPr="00537718">
              <w:rPr>
                <w:rFonts w:ascii="Times New Roman" w:eastAsia="仿宋" w:hAnsi="Times New Roman"/>
                <w:color w:val="000000"/>
                <w:kern w:val="0"/>
                <w:sz w:val="24"/>
              </w:rPr>
              <w:t>1.</w:t>
            </w:r>
            <w:r w:rsidRPr="00537718">
              <w:rPr>
                <w:rFonts w:ascii="Times New Roman" w:eastAsia="仿宋" w:hAnsi="Times New Roman" w:hint="eastAsia"/>
                <w:color w:val="000000"/>
                <w:kern w:val="0"/>
                <w:sz w:val="24"/>
              </w:rPr>
              <w:t>一级知识点</w:t>
            </w:r>
          </w:p>
          <w:p w:rsidR="005001BF" w:rsidRPr="00537718" w:rsidRDefault="005001BF" w:rsidP="00012F99">
            <w:pPr>
              <w:widowControl/>
              <w:spacing w:line="288" w:lineRule="auto"/>
              <w:ind w:firstLineChars="200" w:firstLine="480"/>
              <w:jc w:val="left"/>
              <w:rPr>
                <w:rFonts w:ascii="Times New Roman" w:eastAsia="仿宋" w:hAnsi="Times New Roman"/>
                <w:color w:val="000000"/>
                <w:kern w:val="0"/>
                <w:sz w:val="24"/>
                <w:szCs w:val="24"/>
              </w:rPr>
            </w:pPr>
            <w:r w:rsidRPr="00537718">
              <w:rPr>
                <w:rFonts w:ascii="Times New Roman" w:eastAsia="仿宋" w:hAnsi="Times New Roman" w:hint="eastAsia"/>
                <w:color w:val="000000"/>
                <w:kern w:val="0"/>
                <w:sz w:val="24"/>
                <w:szCs w:val="24"/>
              </w:rPr>
              <w:t>有机化合物的空间效应、空间效应对反应活性的影响、空间效应对酸碱性的影响。</w:t>
            </w:r>
          </w:p>
          <w:p w:rsidR="005001BF" w:rsidRPr="00537718" w:rsidRDefault="005001BF" w:rsidP="00012F99">
            <w:pPr>
              <w:widowControl/>
              <w:spacing w:line="288" w:lineRule="auto"/>
              <w:jc w:val="left"/>
              <w:rPr>
                <w:rFonts w:ascii="Times New Roman" w:eastAsia="仿宋" w:hAnsi="Times New Roman"/>
                <w:color w:val="000000"/>
                <w:kern w:val="0"/>
                <w:sz w:val="24"/>
              </w:rPr>
            </w:pPr>
            <w:r w:rsidRPr="00537718">
              <w:rPr>
                <w:rFonts w:ascii="Times New Roman" w:eastAsia="仿宋" w:hAnsi="Times New Roman"/>
                <w:color w:val="000000"/>
                <w:kern w:val="0"/>
                <w:sz w:val="24"/>
              </w:rPr>
              <w:t>2.</w:t>
            </w:r>
            <w:r w:rsidRPr="00537718">
              <w:rPr>
                <w:rFonts w:ascii="Times New Roman" w:eastAsia="仿宋" w:hAnsi="Times New Roman" w:hint="eastAsia"/>
                <w:color w:val="000000"/>
                <w:kern w:val="0"/>
                <w:sz w:val="24"/>
              </w:rPr>
              <w:t>二级知识点</w:t>
            </w:r>
          </w:p>
          <w:p w:rsidR="005001BF" w:rsidRPr="00537718" w:rsidRDefault="005001BF" w:rsidP="00012F99">
            <w:pPr>
              <w:spacing w:line="288" w:lineRule="auto"/>
              <w:ind w:firstLineChars="200" w:firstLine="480"/>
              <w:rPr>
                <w:rFonts w:ascii="Times New Roman" w:eastAsia="仿宋" w:hAnsi="Times New Roman"/>
                <w:color w:val="000000"/>
                <w:kern w:val="0"/>
                <w:sz w:val="24"/>
                <w:szCs w:val="24"/>
              </w:rPr>
            </w:pPr>
            <w:r w:rsidRPr="00537718">
              <w:rPr>
                <w:rFonts w:ascii="Times New Roman" w:eastAsia="仿宋" w:hAnsi="Times New Roman" w:hint="eastAsia"/>
                <w:color w:val="000000"/>
                <w:kern w:val="0"/>
                <w:sz w:val="24"/>
                <w:szCs w:val="24"/>
              </w:rPr>
              <w:t>诱导效应、共轭效应与超共轭效应、场效应、烷基的电子效应。</w:t>
            </w:r>
          </w:p>
          <w:p w:rsidR="005001BF" w:rsidRPr="00537718" w:rsidRDefault="005001BF" w:rsidP="00012F99">
            <w:pPr>
              <w:widowControl/>
              <w:spacing w:line="288" w:lineRule="auto"/>
              <w:jc w:val="left"/>
              <w:rPr>
                <w:rFonts w:ascii="Times New Roman" w:eastAsia="仿宋" w:hAnsi="Times New Roman"/>
                <w:color w:val="000000"/>
                <w:kern w:val="0"/>
                <w:sz w:val="24"/>
              </w:rPr>
            </w:pPr>
            <w:r w:rsidRPr="00537718">
              <w:rPr>
                <w:rFonts w:ascii="Times New Roman" w:eastAsia="仿宋" w:hAnsi="Times New Roman"/>
                <w:color w:val="000000"/>
                <w:kern w:val="0"/>
                <w:sz w:val="24"/>
              </w:rPr>
              <w:t>3.</w:t>
            </w:r>
            <w:r w:rsidRPr="00537718">
              <w:rPr>
                <w:rFonts w:ascii="Times New Roman" w:eastAsia="仿宋" w:hAnsi="Times New Roman" w:hint="eastAsia"/>
                <w:color w:val="000000"/>
                <w:kern w:val="0"/>
                <w:sz w:val="24"/>
              </w:rPr>
              <w:t>三级知识点</w:t>
            </w:r>
          </w:p>
          <w:p w:rsidR="005001BF" w:rsidRPr="00537718" w:rsidRDefault="005001BF" w:rsidP="00012F99">
            <w:pPr>
              <w:pStyle w:val="a6"/>
              <w:widowControl/>
              <w:spacing w:line="288" w:lineRule="auto"/>
              <w:ind w:leftChars="171" w:left="359" w:firstLineChars="50" w:firstLine="120"/>
              <w:jc w:val="left"/>
              <w:rPr>
                <w:rFonts w:eastAsia="仿宋"/>
                <w:color w:val="000000"/>
                <w:kern w:val="0"/>
                <w:sz w:val="24"/>
              </w:rPr>
            </w:pPr>
            <w:r>
              <w:rPr>
                <w:rFonts w:eastAsia="仿宋" w:hint="eastAsia"/>
                <w:color w:val="000000"/>
                <w:kern w:val="0"/>
                <w:sz w:val="24"/>
              </w:rPr>
              <w:t>偶极距</w:t>
            </w:r>
          </w:p>
        </w:tc>
      </w:tr>
      <w:tr w:rsidR="005001BF" w:rsidRPr="006B6C26" w:rsidTr="00012F99">
        <w:trPr>
          <w:trHeight w:val="400"/>
        </w:trPr>
        <w:tc>
          <w:tcPr>
            <w:tcW w:w="0" w:type="auto"/>
            <w:vAlign w:val="center"/>
          </w:tcPr>
          <w:p w:rsidR="005001BF" w:rsidRPr="00537718" w:rsidRDefault="005001BF" w:rsidP="00012F99">
            <w:pPr>
              <w:widowControl/>
              <w:spacing w:line="288" w:lineRule="auto"/>
              <w:jc w:val="center"/>
              <w:rPr>
                <w:rFonts w:ascii="Times New Roman" w:eastAsia="仿宋" w:hAnsi="Times New Roman"/>
                <w:color w:val="000000"/>
                <w:kern w:val="0"/>
                <w:sz w:val="24"/>
                <w:szCs w:val="24"/>
              </w:rPr>
            </w:pPr>
            <w:r w:rsidRPr="00537718">
              <w:rPr>
                <w:rFonts w:ascii="Times New Roman" w:eastAsia="仿宋" w:hAnsi="Times New Roman" w:hint="eastAsia"/>
                <w:color w:val="000000"/>
                <w:kern w:val="0"/>
                <w:sz w:val="24"/>
                <w:szCs w:val="24"/>
              </w:rPr>
              <w:t>第二部分</w:t>
            </w:r>
          </w:p>
        </w:tc>
        <w:tc>
          <w:tcPr>
            <w:tcW w:w="2421" w:type="dxa"/>
            <w:gridSpan w:val="2"/>
            <w:vAlign w:val="center"/>
          </w:tcPr>
          <w:p w:rsidR="005001BF" w:rsidRPr="00537718" w:rsidRDefault="005001BF" w:rsidP="00012F99">
            <w:pPr>
              <w:widowControl/>
              <w:spacing w:line="288" w:lineRule="auto"/>
              <w:jc w:val="center"/>
              <w:rPr>
                <w:rFonts w:ascii="Times New Roman" w:eastAsia="仿宋" w:hAnsi="Times New Roman"/>
                <w:color w:val="000000"/>
                <w:kern w:val="0"/>
                <w:sz w:val="24"/>
                <w:szCs w:val="24"/>
              </w:rPr>
            </w:pPr>
            <w:r w:rsidRPr="00537718">
              <w:rPr>
                <w:rFonts w:ascii="Times New Roman" w:eastAsia="仿宋" w:hAnsi="Times New Roman" w:hint="eastAsia"/>
                <w:sz w:val="24"/>
                <w:szCs w:val="24"/>
              </w:rPr>
              <w:t>有机化合物的芳香性</w:t>
            </w:r>
          </w:p>
        </w:tc>
        <w:tc>
          <w:tcPr>
            <w:tcW w:w="2201" w:type="dxa"/>
            <w:gridSpan w:val="3"/>
            <w:vAlign w:val="center"/>
          </w:tcPr>
          <w:p w:rsidR="005001BF" w:rsidRPr="00537718" w:rsidRDefault="00C003E3" w:rsidP="00012F99">
            <w:pPr>
              <w:widowControl/>
              <w:spacing w:line="288" w:lineRule="auto"/>
              <w:jc w:val="center"/>
              <w:rPr>
                <w:rFonts w:ascii="Times New Roman" w:eastAsia="仿宋" w:hAnsi="Times New Roman"/>
                <w:color w:val="000000"/>
                <w:kern w:val="0"/>
                <w:sz w:val="24"/>
                <w:szCs w:val="24"/>
              </w:rPr>
            </w:pPr>
            <w:r w:rsidRPr="00537718">
              <w:rPr>
                <w:rFonts w:ascii="Times New Roman" w:eastAsia="仿宋" w:hAnsi="Times New Roman"/>
                <w:color w:val="000000"/>
                <w:kern w:val="0"/>
                <w:sz w:val="24"/>
                <w:szCs w:val="24"/>
              </w:rPr>
              <w:fldChar w:fldCharType="begin"/>
            </w:r>
            <w:r w:rsidR="005001BF" w:rsidRPr="00537718">
              <w:rPr>
                <w:rFonts w:ascii="Times New Roman" w:eastAsia="仿宋" w:hAnsi="Times New Roman"/>
                <w:color w:val="000000"/>
                <w:kern w:val="0"/>
                <w:sz w:val="24"/>
                <w:szCs w:val="24"/>
              </w:rPr>
              <w:instrText xml:space="preserve"> eq \o\ac(□,</w:instrText>
            </w:r>
            <w:r w:rsidR="005001BF" w:rsidRPr="00537718">
              <w:rPr>
                <w:rFonts w:ascii="Times New Roman" w:eastAsia="仿宋" w:hAnsi="Times New Roman"/>
                <w:color w:val="000000"/>
                <w:kern w:val="0"/>
                <w:position w:val="2"/>
                <w:sz w:val="24"/>
                <w:szCs w:val="24"/>
              </w:rPr>
              <w:instrText>√</w:instrText>
            </w:r>
            <w:r w:rsidR="005001BF" w:rsidRPr="00537718">
              <w:rPr>
                <w:rFonts w:ascii="Times New Roman" w:eastAsia="仿宋" w:hAnsi="Times New Roman"/>
                <w:color w:val="000000"/>
                <w:kern w:val="0"/>
                <w:sz w:val="24"/>
                <w:szCs w:val="24"/>
              </w:rPr>
              <w:instrText>)</w:instrText>
            </w:r>
            <w:r w:rsidRPr="00537718">
              <w:rPr>
                <w:rFonts w:ascii="Times New Roman" w:eastAsia="仿宋" w:hAnsi="Times New Roman"/>
                <w:color w:val="000000"/>
                <w:kern w:val="0"/>
                <w:sz w:val="24"/>
                <w:szCs w:val="24"/>
              </w:rPr>
              <w:fldChar w:fldCharType="end"/>
            </w:r>
            <w:r w:rsidR="005001BF" w:rsidRPr="00537718">
              <w:rPr>
                <w:rFonts w:ascii="Times New Roman" w:eastAsia="仿宋" w:hAnsi="Times New Roman" w:hint="eastAsia"/>
                <w:color w:val="000000"/>
                <w:kern w:val="0"/>
                <w:sz w:val="24"/>
                <w:szCs w:val="24"/>
              </w:rPr>
              <w:t>理论</w:t>
            </w:r>
            <w:r w:rsidR="005001BF" w:rsidRPr="00537718">
              <w:rPr>
                <w:rFonts w:ascii="Times New Roman" w:eastAsia="仿宋" w:hAnsi="Times New Roman"/>
                <w:color w:val="000000"/>
                <w:kern w:val="0"/>
                <w:sz w:val="24"/>
                <w:szCs w:val="24"/>
              </w:rPr>
              <w:t>/□</w:t>
            </w:r>
            <w:r w:rsidR="005001BF" w:rsidRPr="00537718">
              <w:rPr>
                <w:rFonts w:ascii="Times New Roman" w:eastAsia="仿宋" w:hAnsi="Times New Roman" w:hint="eastAsia"/>
                <w:color w:val="000000"/>
                <w:kern w:val="0"/>
                <w:sz w:val="24"/>
                <w:szCs w:val="24"/>
              </w:rPr>
              <w:t>实践</w:t>
            </w:r>
          </w:p>
        </w:tc>
        <w:tc>
          <w:tcPr>
            <w:tcW w:w="1416" w:type="dxa"/>
            <w:gridSpan w:val="2"/>
            <w:vAlign w:val="center"/>
          </w:tcPr>
          <w:p w:rsidR="005001BF" w:rsidRPr="00537718" w:rsidRDefault="005001BF" w:rsidP="00012F99">
            <w:pPr>
              <w:widowControl/>
              <w:spacing w:line="288" w:lineRule="auto"/>
              <w:jc w:val="center"/>
              <w:rPr>
                <w:rFonts w:ascii="Times New Roman" w:eastAsia="仿宋" w:hAnsi="Times New Roman"/>
                <w:color w:val="000000"/>
                <w:kern w:val="0"/>
                <w:sz w:val="24"/>
                <w:szCs w:val="24"/>
              </w:rPr>
            </w:pPr>
            <w:r w:rsidRPr="00537718">
              <w:rPr>
                <w:rFonts w:ascii="Times New Roman" w:eastAsia="仿宋" w:hAnsi="Times New Roman" w:hint="eastAsia"/>
                <w:color w:val="000000"/>
                <w:kern w:val="0"/>
                <w:sz w:val="24"/>
                <w:szCs w:val="24"/>
              </w:rPr>
              <w:t>学时</w:t>
            </w:r>
          </w:p>
        </w:tc>
        <w:tc>
          <w:tcPr>
            <w:tcW w:w="1257" w:type="dxa"/>
            <w:vAlign w:val="center"/>
          </w:tcPr>
          <w:p w:rsidR="005001BF" w:rsidRPr="00537718" w:rsidRDefault="005001BF" w:rsidP="00012F99">
            <w:pPr>
              <w:widowControl/>
              <w:spacing w:line="288" w:lineRule="auto"/>
              <w:jc w:val="center"/>
              <w:rPr>
                <w:rFonts w:ascii="Times New Roman" w:eastAsia="仿宋" w:hAnsi="Times New Roman"/>
                <w:color w:val="000000"/>
                <w:kern w:val="0"/>
                <w:sz w:val="24"/>
                <w:szCs w:val="24"/>
              </w:rPr>
            </w:pPr>
            <w:r w:rsidRPr="00537718">
              <w:rPr>
                <w:rFonts w:ascii="Times New Roman" w:eastAsia="仿宋" w:hAnsi="Times New Roman"/>
                <w:color w:val="000000"/>
                <w:kern w:val="0"/>
                <w:sz w:val="24"/>
                <w:szCs w:val="24"/>
              </w:rPr>
              <w:t>2</w:t>
            </w:r>
          </w:p>
        </w:tc>
      </w:tr>
      <w:tr w:rsidR="005001BF" w:rsidRPr="006B6C26" w:rsidTr="00012F99">
        <w:trPr>
          <w:trHeight w:val="3458"/>
        </w:trPr>
        <w:tc>
          <w:tcPr>
            <w:tcW w:w="8522" w:type="dxa"/>
            <w:gridSpan w:val="9"/>
            <w:vAlign w:val="center"/>
          </w:tcPr>
          <w:p w:rsidR="005001BF" w:rsidRPr="00537718" w:rsidRDefault="005001BF" w:rsidP="00012F99">
            <w:pPr>
              <w:widowControl/>
              <w:spacing w:line="288" w:lineRule="auto"/>
              <w:jc w:val="left"/>
              <w:rPr>
                <w:rFonts w:ascii="Times New Roman" w:eastAsia="仿宋" w:hAnsi="Times New Roman"/>
                <w:color w:val="000000"/>
                <w:kern w:val="0"/>
                <w:sz w:val="24"/>
                <w:szCs w:val="24"/>
              </w:rPr>
            </w:pPr>
            <w:r w:rsidRPr="00537718">
              <w:rPr>
                <w:rFonts w:ascii="Times New Roman" w:eastAsia="仿宋" w:hAnsi="Times New Roman" w:hint="eastAsia"/>
                <w:b/>
                <w:color w:val="000000"/>
                <w:kern w:val="0"/>
                <w:sz w:val="24"/>
                <w:szCs w:val="24"/>
              </w:rPr>
              <w:t>教学要求：</w:t>
            </w:r>
            <w:r w:rsidRPr="00537718">
              <w:rPr>
                <w:rFonts w:ascii="Times New Roman" w:eastAsia="仿宋" w:hAnsi="Times New Roman" w:hint="eastAsia"/>
                <w:color w:val="000000"/>
                <w:kern w:val="0"/>
                <w:sz w:val="24"/>
                <w:szCs w:val="24"/>
              </w:rPr>
              <w:t>掌握芳香性、非芳香性、反芳香性、同芳香性及反同芳香性的判断、关于芳香性的新概念、芳香性在有机化学中的应用。难点：芳香性在有机化学中的应用。</w:t>
            </w:r>
          </w:p>
          <w:p w:rsidR="005001BF" w:rsidRPr="00537718" w:rsidRDefault="005001BF" w:rsidP="00012F99">
            <w:pPr>
              <w:widowControl/>
              <w:spacing w:line="288" w:lineRule="auto"/>
              <w:jc w:val="left"/>
              <w:rPr>
                <w:rFonts w:ascii="Times New Roman" w:eastAsia="仿宋" w:hAnsi="Times New Roman"/>
                <w:color w:val="000000"/>
                <w:kern w:val="0"/>
                <w:sz w:val="24"/>
                <w:szCs w:val="24"/>
              </w:rPr>
            </w:pPr>
            <w:r w:rsidRPr="00537718">
              <w:rPr>
                <w:rFonts w:ascii="Times New Roman" w:eastAsia="仿宋" w:hAnsi="Times New Roman"/>
                <w:color w:val="000000"/>
                <w:kern w:val="0"/>
                <w:sz w:val="24"/>
                <w:szCs w:val="24"/>
              </w:rPr>
              <w:t>1.</w:t>
            </w:r>
            <w:r w:rsidRPr="00537718">
              <w:rPr>
                <w:rFonts w:ascii="Times New Roman" w:eastAsia="仿宋" w:hAnsi="Times New Roman" w:hint="eastAsia"/>
                <w:color w:val="000000"/>
                <w:kern w:val="0"/>
                <w:sz w:val="24"/>
                <w:szCs w:val="24"/>
              </w:rPr>
              <w:t>一级知识点</w:t>
            </w:r>
          </w:p>
          <w:p w:rsidR="005001BF" w:rsidRPr="00537718" w:rsidRDefault="005001BF" w:rsidP="00012F99">
            <w:pPr>
              <w:pStyle w:val="a6"/>
              <w:widowControl/>
              <w:spacing w:line="288" w:lineRule="auto"/>
              <w:ind w:leftChars="171" w:left="359" w:firstLineChars="50" w:firstLine="120"/>
              <w:jc w:val="left"/>
              <w:rPr>
                <w:rFonts w:eastAsia="仿宋"/>
                <w:color w:val="000000"/>
                <w:kern w:val="0"/>
                <w:sz w:val="24"/>
              </w:rPr>
            </w:pPr>
            <w:r w:rsidRPr="00537718">
              <w:rPr>
                <w:rFonts w:eastAsia="仿宋" w:hint="eastAsia"/>
                <w:color w:val="000000"/>
                <w:kern w:val="0"/>
                <w:sz w:val="24"/>
              </w:rPr>
              <w:t>芳香性的新概念、芳香性在有机化学中的应用。</w:t>
            </w:r>
          </w:p>
          <w:p w:rsidR="005001BF" w:rsidRPr="00537718" w:rsidRDefault="005001BF" w:rsidP="00012F99">
            <w:pPr>
              <w:pStyle w:val="a6"/>
              <w:widowControl/>
              <w:spacing w:line="288" w:lineRule="auto"/>
              <w:ind w:firstLineChars="0" w:firstLine="0"/>
              <w:jc w:val="left"/>
              <w:rPr>
                <w:rFonts w:eastAsia="仿宋"/>
                <w:color w:val="000000"/>
                <w:kern w:val="0"/>
                <w:sz w:val="24"/>
              </w:rPr>
            </w:pPr>
            <w:r w:rsidRPr="00537718">
              <w:rPr>
                <w:rFonts w:eastAsia="仿宋"/>
                <w:color w:val="000000"/>
                <w:kern w:val="0"/>
                <w:sz w:val="24"/>
              </w:rPr>
              <w:t>2.</w:t>
            </w:r>
            <w:r w:rsidRPr="00537718">
              <w:rPr>
                <w:rFonts w:eastAsia="仿宋" w:hint="eastAsia"/>
                <w:color w:val="000000"/>
                <w:kern w:val="0"/>
                <w:sz w:val="24"/>
              </w:rPr>
              <w:t>二级知识点</w:t>
            </w:r>
          </w:p>
          <w:p w:rsidR="005001BF" w:rsidRPr="00537718" w:rsidRDefault="005001BF" w:rsidP="00012F99">
            <w:pPr>
              <w:widowControl/>
              <w:spacing w:line="288" w:lineRule="auto"/>
              <w:ind w:firstLineChars="200" w:firstLine="480"/>
              <w:jc w:val="left"/>
              <w:rPr>
                <w:rFonts w:ascii="Times New Roman" w:eastAsia="仿宋" w:hAnsi="Times New Roman"/>
                <w:color w:val="000000"/>
                <w:kern w:val="0"/>
                <w:sz w:val="24"/>
                <w:szCs w:val="24"/>
              </w:rPr>
            </w:pPr>
            <w:r w:rsidRPr="00537718">
              <w:rPr>
                <w:rFonts w:ascii="Times New Roman" w:eastAsia="仿宋" w:hAnsi="Times New Roman" w:hint="eastAsia"/>
                <w:color w:val="000000"/>
                <w:kern w:val="0"/>
                <w:sz w:val="24"/>
                <w:szCs w:val="24"/>
              </w:rPr>
              <w:t>芳香性、非芳香性、反芳香性、同芳香性及反同芳香性的判断。</w:t>
            </w:r>
          </w:p>
          <w:p w:rsidR="005001BF" w:rsidRPr="00537718" w:rsidRDefault="005001BF" w:rsidP="00012F99">
            <w:pPr>
              <w:widowControl/>
              <w:spacing w:line="288" w:lineRule="auto"/>
              <w:jc w:val="left"/>
              <w:rPr>
                <w:rFonts w:ascii="Times New Roman" w:eastAsia="仿宋" w:hAnsi="Times New Roman"/>
                <w:color w:val="000000"/>
                <w:kern w:val="0"/>
                <w:sz w:val="24"/>
                <w:szCs w:val="24"/>
              </w:rPr>
            </w:pPr>
            <w:r w:rsidRPr="00537718">
              <w:rPr>
                <w:rFonts w:ascii="Times New Roman" w:eastAsia="仿宋" w:hAnsi="Times New Roman"/>
                <w:color w:val="000000"/>
                <w:kern w:val="0"/>
                <w:sz w:val="24"/>
                <w:szCs w:val="24"/>
              </w:rPr>
              <w:t>3.</w:t>
            </w:r>
            <w:r w:rsidRPr="00537718">
              <w:rPr>
                <w:rFonts w:ascii="Times New Roman" w:eastAsia="仿宋" w:hAnsi="Times New Roman" w:hint="eastAsia"/>
                <w:color w:val="000000"/>
                <w:kern w:val="0"/>
                <w:sz w:val="24"/>
                <w:szCs w:val="24"/>
              </w:rPr>
              <w:t>三级知识点</w:t>
            </w:r>
          </w:p>
          <w:p w:rsidR="005001BF" w:rsidRPr="00537718" w:rsidRDefault="005001BF" w:rsidP="00012F99">
            <w:pPr>
              <w:widowControl/>
              <w:spacing w:line="288" w:lineRule="auto"/>
              <w:ind w:firstLineChars="200" w:firstLine="480"/>
              <w:jc w:val="left"/>
              <w:rPr>
                <w:rFonts w:ascii="Times New Roman" w:eastAsia="仿宋" w:hAnsi="Times New Roman"/>
                <w:color w:val="000000"/>
                <w:kern w:val="0"/>
                <w:sz w:val="24"/>
                <w:szCs w:val="24"/>
              </w:rPr>
            </w:pPr>
            <w:r w:rsidRPr="00537718">
              <w:rPr>
                <w:rFonts w:ascii="Times New Roman" w:eastAsia="仿宋" w:hAnsi="Times New Roman" w:hint="eastAsia"/>
                <w:color w:val="000000"/>
                <w:kern w:val="0"/>
                <w:sz w:val="24"/>
                <w:szCs w:val="24"/>
              </w:rPr>
              <w:t>休克尔规则、二茂铁类物质。</w:t>
            </w:r>
          </w:p>
        </w:tc>
      </w:tr>
      <w:tr w:rsidR="005001BF" w:rsidRPr="006B6C26" w:rsidTr="00012F99">
        <w:tc>
          <w:tcPr>
            <w:tcW w:w="0" w:type="auto"/>
            <w:vAlign w:val="center"/>
          </w:tcPr>
          <w:p w:rsidR="005001BF" w:rsidRPr="00537718" w:rsidRDefault="005001BF" w:rsidP="00012F99">
            <w:pPr>
              <w:widowControl/>
              <w:spacing w:line="288" w:lineRule="auto"/>
              <w:jc w:val="center"/>
              <w:rPr>
                <w:rFonts w:ascii="Times New Roman" w:eastAsia="仿宋" w:hAnsi="Times New Roman"/>
                <w:color w:val="000000"/>
                <w:kern w:val="0"/>
                <w:sz w:val="24"/>
                <w:szCs w:val="24"/>
              </w:rPr>
            </w:pPr>
            <w:r w:rsidRPr="00537718">
              <w:rPr>
                <w:rFonts w:ascii="Times New Roman" w:eastAsia="仿宋" w:hAnsi="Times New Roman" w:hint="eastAsia"/>
                <w:color w:val="000000"/>
                <w:kern w:val="0"/>
                <w:sz w:val="24"/>
                <w:szCs w:val="24"/>
              </w:rPr>
              <w:lastRenderedPageBreak/>
              <w:t>第三部分</w:t>
            </w:r>
          </w:p>
        </w:tc>
        <w:tc>
          <w:tcPr>
            <w:tcW w:w="2421" w:type="dxa"/>
            <w:gridSpan w:val="2"/>
            <w:vAlign w:val="center"/>
          </w:tcPr>
          <w:p w:rsidR="005001BF" w:rsidRPr="00537718" w:rsidRDefault="005001BF" w:rsidP="00012F99">
            <w:pPr>
              <w:widowControl/>
              <w:spacing w:line="288" w:lineRule="auto"/>
              <w:jc w:val="center"/>
              <w:rPr>
                <w:rFonts w:ascii="Times New Roman" w:eastAsia="仿宋" w:hAnsi="Times New Roman"/>
                <w:color w:val="000000"/>
                <w:kern w:val="0"/>
                <w:sz w:val="24"/>
                <w:szCs w:val="24"/>
              </w:rPr>
            </w:pPr>
            <w:r w:rsidRPr="00537718">
              <w:rPr>
                <w:rFonts w:ascii="Times New Roman" w:eastAsia="仿宋" w:hAnsi="Times New Roman" w:hint="eastAsia"/>
                <w:color w:val="000000"/>
                <w:kern w:val="0"/>
                <w:sz w:val="24"/>
                <w:szCs w:val="24"/>
              </w:rPr>
              <w:t>立体化学</w:t>
            </w:r>
          </w:p>
        </w:tc>
        <w:tc>
          <w:tcPr>
            <w:tcW w:w="2201" w:type="dxa"/>
            <w:gridSpan w:val="3"/>
            <w:vAlign w:val="center"/>
          </w:tcPr>
          <w:p w:rsidR="005001BF" w:rsidRPr="00537718" w:rsidRDefault="00C003E3" w:rsidP="00012F99">
            <w:pPr>
              <w:widowControl/>
              <w:spacing w:line="288" w:lineRule="auto"/>
              <w:jc w:val="center"/>
              <w:rPr>
                <w:rFonts w:ascii="Times New Roman" w:eastAsia="仿宋" w:hAnsi="Times New Roman"/>
                <w:color w:val="000000"/>
                <w:kern w:val="0"/>
                <w:sz w:val="24"/>
                <w:szCs w:val="24"/>
              </w:rPr>
            </w:pPr>
            <w:r w:rsidRPr="00537718">
              <w:rPr>
                <w:rFonts w:ascii="Times New Roman" w:eastAsia="仿宋" w:hAnsi="Times New Roman"/>
                <w:color w:val="000000"/>
                <w:kern w:val="0"/>
                <w:sz w:val="24"/>
                <w:szCs w:val="24"/>
              </w:rPr>
              <w:fldChar w:fldCharType="begin"/>
            </w:r>
            <w:r w:rsidR="005001BF" w:rsidRPr="00537718">
              <w:rPr>
                <w:rFonts w:ascii="Times New Roman" w:eastAsia="仿宋" w:hAnsi="Times New Roman"/>
                <w:color w:val="000000"/>
                <w:kern w:val="0"/>
                <w:sz w:val="24"/>
                <w:szCs w:val="24"/>
              </w:rPr>
              <w:instrText xml:space="preserve"> eq \o\ac(□,</w:instrText>
            </w:r>
            <w:r w:rsidR="005001BF" w:rsidRPr="00537718">
              <w:rPr>
                <w:rFonts w:ascii="Times New Roman" w:eastAsia="仿宋" w:hAnsi="Times New Roman"/>
                <w:color w:val="000000"/>
                <w:kern w:val="0"/>
                <w:position w:val="2"/>
                <w:sz w:val="24"/>
                <w:szCs w:val="24"/>
              </w:rPr>
              <w:instrText>√</w:instrText>
            </w:r>
            <w:r w:rsidR="005001BF" w:rsidRPr="00537718">
              <w:rPr>
                <w:rFonts w:ascii="Times New Roman" w:eastAsia="仿宋" w:hAnsi="Times New Roman"/>
                <w:color w:val="000000"/>
                <w:kern w:val="0"/>
                <w:sz w:val="24"/>
                <w:szCs w:val="24"/>
              </w:rPr>
              <w:instrText>)</w:instrText>
            </w:r>
            <w:r w:rsidRPr="00537718">
              <w:rPr>
                <w:rFonts w:ascii="Times New Roman" w:eastAsia="仿宋" w:hAnsi="Times New Roman"/>
                <w:color w:val="000000"/>
                <w:kern w:val="0"/>
                <w:sz w:val="24"/>
                <w:szCs w:val="24"/>
              </w:rPr>
              <w:fldChar w:fldCharType="end"/>
            </w:r>
            <w:r w:rsidR="005001BF" w:rsidRPr="00537718">
              <w:rPr>
                <w:rFonts w:ascii="Times New Roman" w:eastAsia="仿宋" w:hAnsi="Times New Roman" w:hint="eastAsia"/>
                <w:color w:val="000000"/>
                <w:kern w:val="0"/>
                <w:sz w:val="24"/>
                <w:szCs w:val="24"/>
              </w:rPr>
              <w:t>理论</w:t>
            </w:r>
            <w:r w:rsidR="005001BF" w:rsidRPr="00537718">
              <w:rPr>
                <w:rFonts w:ascii="Times New Roman" w:eastAsia="仿宋" w:hAnsi="Times New Roman"/>
                <w:color w:val="000000"/>
                <w:kern w:val="0"/>
                <w:sz w:val="24"/>
                <w:szCs w:val="24"/>
              </w:rPr>
              <w:t>/□</w:t>
            </w:r>
            <w:r w:rsidR="005001BF" w:rsidRPr="00537718">
              <w:rPr>
                <w:rFonts w:ascii="Times New Roman" w:eastAsia="仿宋" w:hAnsi="Times New Roman" w:hint="eastAsia"/>
                <w:color w:val="000000"/>
                <w:kern w:val="0"/>
                <w:sz w:val="24"/>
                <w:szCs w:val="24"/>
              </w:rPr>
              <w:t>实践</w:t>
            </w:r>
          </w:p>
        </w:tc>
        <w:tc>
          <w:tcPr>
            <w:tcW w:w="1416" w:type="dxa"/>
            <w:gridSpan w:val="2"/>
            <w:vAlign w:val="center"/>
          </w:tcPr>
          <w:p w:rsidR="005001BF" w:rsidRPr="00537718" w:rsidRDefault="005001BF" w:rsidP="00012F99">
            <w:pPr>
              <w:widowControl/>
              <w:spacing w:line="288" w:lineRule="auto"/>
              <w:jc w:val="center"/>
              <w:rPr>
                <w:rFonts w:ascii="Times New Roman" w:eastAsia="仿宋" w:hAnsi="Times New Roman"/>
                <w:color w:val="000000"/>
                <w:kern w:val="0"/>
                <w:sz w:val="24"/>
                <w:szCs w:val="24"/>
              </w:rPr>
            </w:pPr>
            <w:r w:rsidRPr="00537718">
              <w:rPr>
                <w:rFonts w:ascii="Times New Roman" w:eastAsia="仿宋" w:hAnsi="Times New Roman" w:hint="eastAsia"/>
                <w:color w:val="000000"/>
                <w:kern w:val="0"/>
                <w:sz w:val="24"/>
                <w:szCs w:val="24"/>
              </w:rPr>
              <w:t>学时</w:t>
            </w:r>
          </w:p>
        </w:tc>
        <w:tc>
          <w:tcPr>
            <w:tcW w:w="1257" w:type="dxa"/>
            <w:vAlign w:val="center"/>
          </w:tcPr>
          <w:p w:rsidR="005001BF" w:rsidRPr="00537718" w:rsidRDefault="005001BF" w:rsidP="00012F99">
            <w:pPr>
              <w:widowControl/>
              <w:spacing w:line="288" w:lineRule="auto"/>
              <w:jc w:val="center"/>
              <w:rPr>
                <w:rFonts w:ascii="Times New Roman" w:eastAsia="仿宋" w:hAnsi="Times New Roman"/>
                <w:color w:val="000000"/>
                <w:kern w:val="0"/>
                <w:sz w:val="24"/>
                <w:szCs w:val="24"/>
              </w:rPr>
            </w:pPr>
            <w:r w:rsidRPr="00537718">
              <w:rPr>
                <w:rFonts w:ascii="Times New Roman" w:eastAsia="仿宋" w:hAnsi="Times New Roman"/>
                <w:color w:val="000000"/>
                <w:kern w:val="0"/>
                <w:sz w:val="24"/>
                <w:szCs w:val="24"/>
              </w:rPr>
              <w:t>3</w:t>
            </w:r>
          </w:p>
        </w:tc>
      </w:tr>
      <w:tr w:rsidR="005001BF" w:rsidRPr="006B6C26" w:rsidTr="00012F99">
        <w:trPr>
          <w:trHeight w:val="5026"/>
        </w:trPr>
        <w:tc>
          <w:tcPr>
            <w:tcW w:w="8522" w:type="dxa"/>
            <w:gridSpan w:val="9"/>
            <w:vAlign w:val="center"/>
          </w:tcPr>
          <w:p w:rsidR="005001BF" w:rsidRPr="00537718" w:rsidRDefault="005001BF" w:rsidP="00012F99">
            <w:pPr>
              <w:pStyle w:val="a6"/>
              <w:widowControl/>
              <w:spacing w:line="288" w:lineRule="auto"/>
              <w:ind w:firstLineChars="0" w:firstLine="0"/>
              <w:jc w:val="left"/>
              <w:rPr>
                <w:rFonts w:eastAsia="仿宋"/>
                <w:color w:val="000000"/>
                <w:kern w:val="0"/>
                <w:sz w:val="24"/>
              </w:rPr>
            </w:pPr>
            <w:r w:rsidRPr="00537718">
              <w:rPr>
                <w:rFonts w:eastAsia="仿宋" w:hint="eastAsia"/>
                <w:b/>
                <w:color w:val="000000"/>
                <w:kern w:val="0"/>
                <w:sz w:val="24"/>
              </w:rPr>
              <w:t>教学要求：</w:t>
            </w:r>
            <w:r w:rsidRPr="00537718">
              <w:rPr>
                <w:rFonts w:eastAsia="仿宋" w:hint="eastAsia"/>
                <w:color w:val="000000"/>
                <w:kern w:val="0"/>
                <w:sz w:val="24"/>
              </w:rPr>
              <w:t>掌握异构体的种类、构型表示法、空间张力和分子力学、有机分子的构象、绕单键旋转的构象、环己烷衍生物的构象、分子的对称性与手性、产生旋光性的原因、构型标记的特殊规定、用氧化数法弥补</w:t>
            </w:r>
            <w:r w:rsidRPr="00537718">
              <w:rPr>
                <w:rFonts w:eastAsia="仿宋"/>
                <w:color w:val="000000"/>
                <w:kern w:val="0"/>
                <w:sz w:val="24"/>
              </w:rPr>
              <w:t>cahn-ingold-prclog</w:t>
            </w:r>
            <w:r w:rsidRPr="00537718">
              <w:rPr>
                <w:rFonts w:eastAsia="仿宋" w:hint="eastAsia"/>
                <w:color w:val="000000"/>
                <w:kern w:val="0"/>
                <w:sz w:val="24"/>
              </w:rPr>
              <w:t>次序规则的缺欠的建议。</w:t>
            </w:r>
            <w:r w:rsidRPr="00537718">
              <w:rPr>
                <w:rFonts w:eastAsia="仿宋"/>
                <w:color w:val="000000"/>
                <w:kern w:val="0"/>
                <w:sz w:val="24"/>
              </w:rPr>
              <w:t xml:space="preserve"> </w:t>
            </w:r>
            <w:r w:rsidRPr="00537718">
              <w:rPr>
                <w:rFonts w:eastAsia="仿宋" w:hint="eastAsia"/>
                <w:color w:val="000000"/>
                <w:kern w:val="0"/>
                <w:sz w:val="24"/>
              </w:rPr>
              <w:t>解决难点：构型标记的特殊规定、用氧化数法弥补</w:t>
            </w:r>
            <w:r w:rsidRPr="00537718">
              <w:rPr>
                <w:rFonts w:eastAsia="仿宋"/>
                <w:color w:val="000000"/>
                <w:kern w:val="0"/>
                <w:sz w:val="24"/>
              </w:rPr>
              <w:t>cahn-ingold-prclog</w:t>
            </w:r>
            <w:r w:rsidRPr="00537718">
              <w:rPr>
                <w:rFonts w:eastAsia="仿宋" w:hint="eastAsia"/>
                <w:color w:val="000000"/>
                <w:kern w:val="0"/>
                <w:sz w:val="24"/>
              </w:rPr>
              <w:t>次序规则的缺欠的建议。</w:t>
            </w:r>
          </w:p>
          <w:p w:rsidR="005001BF" w:rsidRPr="00537718" w:rsidRDefault="005001BF" w:rsidP="00012F99">
            <w:pPr>
              <w:pStyle w:val="a6"/>
              <w:widowControl/>
              <w:spacing w:line="288" w:lineRule="auto"/>
              <w:ind w:firstLineChars="0" w:firstLine="0"/>
              <w:jc w:val="left"/>
              <w:rPr>
                <w:rFonts w:eastAsia="仿宋"/>
                <w:color w:val="000000"/>
                <w:kern w:val="0"/>
                <w:sz w:val="24"/>
              </w:rPr>
            </w:pPr>
            <w:r w:rsidRPr="00537718">
              <w:rPr>
                <w:rFonts w:eastAsia="仿宋"/>
                <w:color w:val="000000"/>
                <w:kern w:val="0"/>
                <w:sz w:val="24"/>
              </w:rPr>
              <w:t>1.</w:t>
            </w:r>
            <w:r w:rsidRPr="00537718">
              <w:rPr>
                <w:rFonts w:eastAsia="仿宋" w:hint="eastAsia"/>
                <w:color w:val="000000"/>
                <w:kern w:val="0"/>
                <w:sz w:val="24"/>
              </w:rPr>
              <w:t>一级知识点</w:t>
            </w:r>
          </w:p>
          <w:p w:rsidR="005001BF" w:rsidRPr="00537718" w:rsidRDefault="005001BF" w:rsidP="00012F99">
            <w:pPr>
              <w:pStyle w:val="a6"/>
              <w:widowControl/>
              <w:spacing w:line="288" w:lineRule="auto"/>
              <w:ind w:firstLine="480"/>
              <w:jc w:val="left"/>
              <w:rPr>
                <w:rFonts w:eastAsia="仿宋"/>
                <w:color w:val="000000"/>
                <w:kern w:val="0"/>
                <w:sz w:val="24"/>
              </w:rPr>
            </w:pPr>
            <w:r w:rsidRPr="00537718">
              <w:rPr>
                <w:rFonts w:eastAsia="仿宋" w:hint="eastAsia"/>
                <w:color w:val="000000"/>
                <w:kern w:val="0"/>
                <w:sz w:val="24"/>
              </w:rPr>
              <w:t>构象分析、构型标记的特殊规定、含有手性轴的化合物、含有手性面的化合物。</w:t>
            </w:r>
          </w:p>
          <w:p w:rsidR="005001BF" w:rsidRPr="00537718" w:rsidRDefault="005001BF" w:rsidP="00012F99">
            <w:pPr>
              <w:pStyle w:val="a6"/>
              <w:widowControl/>
              <w:spacing w:line="288" w:lineRule="auto"/>
              <w:ind w:firstLineChars="0" w:firstLine="0"/>
              <w:jc w:val="left"/>
              <w:rPr>
                <w:rFonts w:eastAsia="仿宋"/>
                <w:color w:val="000000"/>
                <w:kern w:val="0"/>
                <w:sz w:val="24"/>
              </w:rPr>
            </w:pPr>
            <w:r w:rsidRPr="00537718">
              <w:rPr>
                <w:rFonts w:eastAsia="仿宋"/>
                <w:color w:val="000000"/>
                <w:kern w:val="0"/>
                <w:sz w:val="24"/>
              </w:rPr>
              <w:t>2.</w:t>
            </w:r>
            <w:r w:rsidRPr="00537718">
              <w:rPr>
                <w:rFonts w:eastAsia="仿宋" w:hint="eastAsia"/>
                <w:color w:val="000000"/>
                <w:kern w:val="0"/>
                <w:sz w:val="24"/>
              </w:rPr>
              <w:t>二级知识点</w:t>
            </w:r>
          </w:p>
          <w:p w:rsidR="005001BF" w:rsidRPr="00537718" w:rsidRDefault="005001BF" w:rsidP="00012F99">
            <w:pPr>
              <w:pStyle w:val="a6"/>
              <w:widowControl/>
              <w:spacing w:line="288" w:lineRule="auto"/>
              <w:ind w:firstLine="480"/>
              <w:jc w:val="left"/>
              <w:rPr>
                <w:rFonts w:eastAsia="仿宋"/>
                <w:color w:val="000000"/>
                <w:kern w:val="0"/>
                <w:sz w:val="24"/>
              </w:rPr>
            </w:pPr>
            <w:r w:rsidRPr="00537718">
              <w:rPr>
                <w:rFonts w:eastAsia="仿宋" w:hint="eastAsia"/>
                <w:color w:val="000000"/>
                <w:kern w:val="0"/>
                <w:sz w:val="24"/>
              </w:rPr>
              <w:t>空间张力和分子力学、有机分子的构象、绕单键旋转的构象、环己烷衍生物的构象、分子的对称性与手性、产生旋光性的原因、含有手性原子的化合物。</w:t>
            </w:r>
          </w:p>
          <w:p w:rsidR="005001BF" w:rsidRPr="00537718" w:rsidRDefault="005001BF" w:rsidP="00012F99">
            <w:pPr>
              <w:pStyle w:val="a6"/>
              <w:widowControl/>
              <w:spacing w:line="288" w:lineRule="auto"/>
              <w:ind w:firstLineChars="0" w:firstLine="0"/>
              <w:jc w:val="left"/>
              <w:rPr>
                <w:rFonts w:eastAsia="仿宋"/>
                <w:color w:val="000000"/>
                <w:kern w:val="0"/>
                <w:sz w:val="24"/>
              </w:rPr>
            </w:pPr>
            <w:r w:rsidRPr="00537718">
              <w:rPr>
                <w:rFonts w:eastAsia="仿宋"/>
                <w:color w:val="000000"/>
                <w:kern w:val="0"/>
                <w:sz w:val="24"/>
              </w:rPr>
              <w:t>3.</w:t>
            </w:r>
            <w:r w:rsidRPr="00537718">
              <w:rPr>
                <w:rFonts w:eastAsia="仿宋" w:hint="eastAsia"/>
                <w:color w:val="000000"/>
                <w:kern w:val="0"/>
                <w:sz w:val="24"/>
              </w:rPr>
              <w:t>三级知识点</w:t>
            </w:r>
          </w:p>
          <w:p w:rsidR="005001BF" w:rsidRPr="00537718" w:rsidRDefault="005001BF" w:rsidP="00012F99">
            <w:pPr>
              <w:pStyle w:val="a6"/>
              <w:widowControl/>
              <w:spacing w:line="288" w:lineRule="auto"/>
              <w:ind w:firstLine="480"/>
              <w:jc w:val="left"/>
              <w:rPr>
                <w:rFonts w:eastAsia="仿宋"/>
                <w:color w:val="000000"/>
                <w:kern w:val="0"/>
                <w:sz w:val="24"/>
              </w:rPr>
            </w:pPr>
            <w:r w:rsidRPr="00537718">
              <w:rPr>
                <w:rFonts w:eastAsia="仿宋" w:hint="eastAsia"/>
                <w:color w:val="000000"/>
                <w:kern w:val="0"/>
                <w:sz w:val="24"/>
              </w:rPr>
              <w:t>异构体的种类、构型表示法、立体选择性与立体专一性反应。</w:t>
            </w:r>
          </w:p>
        </w:tc>
      </w:tr>
      <w:tr w:rsidR="005001BF" w:rsidRPr="006B6C26" w:rsidTr="00012F99">
        <w:tc>
          <w:tcPr>
            <w:tcW w:w="1227" w:type="dxa"/>
            <w:vAlign w:val="center"/>
          </w:tcPr>
          <w:p w:rsidR="005001BF" w:rsidRPr="00537718" w:rsidRDefault="005001BF" w:rsidP="00012F99">
            <w:pPr>
              <w:widowControl/>
              <w:spacing w:line="288" w:lineRule="auto"/>
              <w:jc w:val="center"/>
              <w:rPr>
                <w:rFonts w:ascii="Times New Roman" w:eastAsia="仿宋" w:hAnsi="Times New Roman"/>
                <w:color w:val="000000"/>
                <w:kern w:val="0"/>
                <w:sz w:val="24"/>
                <w:szCs w:val="24"/>
              </w:rPr>
            </w:pPr>
            <w:r w:rsidRPr="00537718">
              <w:rPr>
                <w:rFonts w:ascii="Times New Roman" w:eastAsia="仿宋" w:hAnsi="Times New Roman" w:hint="eastAsia"/>
                <w:color w:val="000000"/>
                <w:kern w:val="0"/>
                <w:sz w:val="24"/>
                <w:szCs w:val="24"/>
              </w:rPr>
              <w:t>第四部分</w:t>
            </w:r>
          </w:p>
        </w:tc>
        <w:tc>
          <w:tcPr>
            <w:tcW w:w="2633" w:type="dxa"/>
            <w:gridSpan w:val="3"/>
            <w:vAlign w:val="center"/>
          </w:tcPr>
          <w:p w:rsidR="005001BF" w:rsidRPr="00537718" w:rsidRDefault="005001BF" w:rsidP="00012F99">
            <w:pPr>
              <w:widowControl/>
              <w:spacing w:line="288" w:lineRule="auto"/>
              <w:jc w:val="center"/>
              <w:rPr>
                <w:rFonts w:ascii="Times New Roman" w:eastAsia="仿宋" w:hAnsi="Times New Roman"/>
                <w:color w:val="000000"/>
                <w:kern w:val="0"/>
                <w:sz w:val="24"/>
                <w:szCs w:val="24"/>
              </w:rPr>
            </w:pPr>
            <w:r w:rsidRPr="00537718">
              <w:rPr>
                <w:rFonts w:ascii="Times New Roman" w:eastAsia="仿宋" w:hAnsi="Times New Roman" w:hint="eastAsia"/>
                <w:color w:val="000000"/>
                <w:kern w:val="0"/>
                <w:sz w:val="24"/>
                <w:szCs w:val="24"/>
              </w:rPr>
              <w:t>有机活性中间体</w:t>
            </w:r>
          </w:p>
        </w:tc>
        <w:tc>
          <w:tcPr>
            <w:tcW w:w="1977" w:type="dxa"/>
            <w:vAlign w:val="center"/>
          </w:tcPr>
          <w:p w:rsidR="005001BF" w:rsidRPr="00537718" w:rsidRDefault="00C003E3" w:rsidP="00012F99">
            <w:pPr>
              <w:widowControl/>
              <w:spacing w:line="288" w:lineRule="auto"/>
              <w:jc w:val="center"/>
              <w:rPr>
                <w:rFonts w:ascii="Times New Roman" w:eastAsia="仿宋" w:hAnsi="Times New Roman"/>
                <w:color w:val="000000"/>
                <w:kern w:val="0"/>
                <w:sz w:val="24"/>
                <w:szCs w:val="24"/>
              </w:rPr>
            </w:pPr>
            <w:r w:rsidRPr="00537718">
              <w:rPr>
                <w:rFonts w:ascii="Times New Roman" w:eastAsia="仿宋" w:hAnsi="Times New Roman"/>
                <w:color w:val="000000"/>
                <w:kern w:val="0"/>
                <w:sz w:val="24"/>
                <w:szCs w:val="24"/>
              </w:rPr>
              <w:fldChar w:fldCharType="begin"/>
            </w:r>
            <w:r w:rsidR="005001BF" w:rsidRPr="00537718">
              <w:rPr>
                <w:rFonts w:ascii="Times New Roman" w:eastAsia="仿宋" w:hAnsi="Times New Roman"/>
                <w:color w:val="000000"/>
                <w:kern w:val="0"/>
                <w:sz w:val="24"/>
                <w:szCs w:val="24"/>
              </w:rPr>
              <w:instrText xml:space="preserve"> eq \o\ac(□,</w:instrText>
            </w:r>
            <w:r w:rsidR="005001BF" w:rsidRPr="00537718">
              <w:rPr>
                <w:rFonts w:ascii="Times New Roman" w:eastAsia="仿宋" w:hAnsi="Times New Roman"/>
                <w:color w:val="000000"/>
                <w:kern w:val="0"/>
                <w:position w:val="2"/>
                <w:sz w:val="24"/>
                <w:szCs w:val="24"/>
              </w:rPr>
              <w:instrText>√</w:instrText>
            </w:r>
            <w:r w:rsidR="005001BF" w:rsidRPr="00537718">
              <w:rPr>
                <w:rFonts w:ascii="Times New Roman" w:eastAsia="仿宋" w:hAnsi="Times New Roman"/>
                <w:color w:val="000000"/>
                <w:kern w:val="0"/>
                <w:sz w:val="24"/>
                <w:szCs w:val="24"/>
              </w:rPr>
              <w:instrText>)</w:instrText>
            </w:r>
            <w:r w:rsidRPr="00537718">
              <w:rPr>
                <w:rFonts w:ascii="Times New Roman" w:eastAsia="仿宋" w:hAnsi="Times New Roman"/>
                <w:color w:val="000000"/>
                <w:kern w:val="0"/>
                <w:sz w:val="24"/>
                <w:szCs w:val="24"/>
              </w:rPr>
              <w:fldChar w:fldCharType="end"/>
            </w:r>
            <w:r w:rsidR="005001BF" w:rsidRPr="00537718">
              <w:rPr>
                <w:rFonts w:ascii="Times New Roman" w:eastAsia="仿宋" w:hAnsi="Times New Roman" w:hint="eastAsia"/>
                <w:color w:val="000000"/>
                <w:kern w:val="0"/>
                <w:sz w:val="24"/>
                <w:szCs w:val="24"/>
              </w:rPr>
              <w:t>理论</w:t>
            </w:r>
            <w:r w:rsidR="005001BF" w:rsidRPr="00537718">
              <w:rPr>
                <w:rFonts w:ascii="Times New Roman" w:eastAsia="仿宋" w:hAnsi="Times New Roman"/>
                <w:color w:val="000000"/>
                <w:kern w:val="0"/>
                <w:sz w:val="24"/>
                <w:szCs w:val="24"/>
              </w:rPr>
              <w:t>/□</w:t>
            </w:r>
            <w:r w:rsidR="005001BF" w:rsidRPr="00537718">
              <w:rPr>
                <w:rFonts w:ascii="Times New Roman" w:eastAsia="仿宋" w:hAnsi="Times New Roman" w:hint="eastAsia"/>
                <w:color w:val="000000"/>
                <w:kern w:val="0"/>
                <w:sz w:val="24"/>
                <w:szCs w:val="24"/>
              </w:rPr>
              <w:t>实践</w:t>
            </w:r>
          </w:p>
        </w:tc>
        <w:tc>
          <w:tcPr>
            <w:tcW w:w="1268" w:type="dxa"/>
            <w:gridSpan w:val="2"/>
            <w:vAlign w:val="center"/>
          </w:tcPr>
          <w:p w:rsidR="005001BF" w:rsidRPr="00537718" w:rsidRDefault="005001BF" w:rsidP="00012F99">
            <w:pPr>
              <w:widowControl/>
              <w:spacing w:line="288" w:lineRule="auto"/>
              <w:jc w:val="center"/>
              <w:rPr>
                <w:rFonts w:ascii="Times New Roman" w:eastAsia="仿宋" w:hAnsi="Times New Roman"/>
                <w:color w:val="000000"/>
                <w:kern w:val="0"/>
                <w:sz w:val="24"/>
                <w:szCs w:val="24"/>
              </w:rPr>
            </w:pPr>
            <w:r w:rsidRPr="00537718">
              <w:rPr>
                <w:rFonts w:ascii="Times New Roman" w:eastAsia="仿宋" w:hAnsi="Times New Roman" w:hint="eastAsia"/>
                <w:color w:val="000000"/>
                <w:kern w:val="0"/>
                <w:sz w:val="24"/>
                <w:szCs w:val="24"/>
              </w:rPr>
              <w:t>学时</w:t>
            </w:r>
          </w:p>
        </w:tc>
        <w:tc>
          <w:tcPr>
            <w:tcW w:w="1417" w:type="dxa"/>
            <w:gridSpan w:val="2"/>
            <w:vAlign w:val="center"/>
          </w:tcPr>
          <w:p w:rsidR="005001BF" w:rsidRPr="00537718" w:rsidRDefault="005001BF" w:rsidP="00012F99">
            <w:pPr>
              <w:widowControl/>
              <w:spacing w:line="288" w:lineRule="auto"/>
              <w:jc w:val="center"/>
              <w:rPr>
                <w:rFonts w:ascii="Times New Roman" w:eastAsia="仿宋" w:hAnsi="Times New Roman"/>
                <w:color w:val="000000"/>
                <w:kern w:val="0"/>
                <w:sz w:val="24"/>
                <w:szCs w:val="24"/>
              </w:rPr>
            </w:pPr>
            <w:r w:rsidRPr="00537718">
              <w:rPr>
                <w:rFonts w:ascii="Times New Roman" w:eastAsia="仿宋" w:hAnsi="Times New Roman"/>
                <w:color w:val="000000"/>
                <w:kern w:val="0"/>
                <w:sz w:val="24"/>
                <w:szCs w:val="24"/>
              </w:rPr>
              <w:t>4</w:t>
            </w:r>
          </w:p>
        </w:tc>
      </w:tr>
      <w:tr w:rsidR="005001BF" w:rsidRPr="006B6C26" w:rsidTr="00012F99">
        <w:trPr>
          <w:trHeight w:val="4042"/>
        </w:trPr>
        <w:tc>
          <w:tcPr>
            <w:tcW w:w="8522" w:type="dxa"/>
            <w:gridSpan w:val="9"/>
            <w:vAlign w:val="center"/>
          </w:tcPr>
          <w:p w:rsidR="005001BF" w:rsidRPr="00537718" w:rsidRDefault="005001BF" w:rsidP="00012F99">
            <w:pPr>
              <w:pStyle w:val="a6"/>
              <w:widowControl/>
              <w:spacing w:line="288" w:lineRule="auto"/>
              <w:ind w:firstLineChars="0" w:firstLine="0"/>
              <w:jc w:val="left"/>
              <w:rPr>
                <w:rFonts w:eastAsia="仿宋"/>
                <w:color w:val="000000"/>
                <w:kern w:val="0"/>
                <w:sz w:val="24"/>
              </w:rPr>
            </w:pPr>
            <w:r w:rsidRPr="00537718">
              <w:rPr>
                <w:rFonts w:eastAsia="仿宋" w:hint="eastAsia"/>
                <w:b/>
                <w:color w:val="000000"/>
                <w:kern w:val="0"/>
                <w:sz w:val="24"/>
              </w:rPr>
              <w:t>教学要求：</w:t>
            </w:r>
            <w:r w:rsidRPr="00537718">
              <w:rPr>
                <w:rFonts w:eastAsia="仿宋" w:hint="eastAsia"/>
                <w:color w:val="000000"/>
                <w:kern w:val="0"/>
                <w:sz w:val="24"/>
              </w:rPr>
              <w:t>掌握碳负离子的构型、碳负离子的产生、碳负离子的稳定性；碳正离子的形成、碳正离子的反应、碳正离子的结构及其稳定性；自由基的电子构型、自由基的产生、卡宾、乃春、氧宾。难点：苯炔的结构、苯炔的生成。</w:t>
            </w:r>
          </w:p>
          <w:p w:rsidR="005001BF" w:rsidRPr="00537718" w:rsidRDefault="005001BF" w:rsidP="00012F99">
            <w:pPr>
              <w:widowControl/>
              <w:spacing w:line="288" w:lineRule="auto"/>
              <w:jc w:val="left"/>
              <w:rPr>
                <w:rFonts w:ascii="Times New Roman" w:eastAsia="仿宋" w:hAnsi="Times New Roman"/>
                <w:color w:val="000000"/>
                <w:kern w:val="0"/>
                <w:sz w:val="24"/>
              </w:rPr>
            </w:pPr>
            <w:r w:rsidRPr="00537718">
              <w:rPr>
                <w:rFonts w:ascii="Times New Roman" w:eastAsia="仿宋" w:hAnsi="Times New Roman"/>
                <w:color w:val="000000"/>
                <w:kern w:val="0"/>
                <w:sz w:val="24"/>
              </w:rPr>
              <w:t>1.</w:t>
            </w:r>
            <w:r w:rsidRPr="006B6C26">
              <w:rPr>
                <w:rFonts w:ascii="Times New Roman" w:eastAsia="仿宋" w:hint="eastAsia"/>
                <w:color w:val="000000"/>
                <w:kern w:val="0"/>
                <w:sz w:val="24"/>
              </w:rPr>
              <w:t>一级知识点</w:t>
            </w:r>
          </w:p>
          <w:p w:rsidR="005001BF" w:rsidRPr="00537718" w:rsidRDefault="005001BF" w:rsidP="00012F99">
            <w:pPr>
              <w:widowControl/>
              <w:spacing w:line="288" w:lineRule="auto"/>
              <w:ind w:firstLineChars="200" w:firstLine="480"/>
              <w:jc w:val="left"/>
              <w:rPr>
                <w:rFonts w:ascii="Times New Roman" w:eastAsia="仿宋" w:hAnsi="Times New Roman"/>
                <w:color w:val="000000"/>
                <w:kern w:val="0"/>
                <w:sz w:val="24"/>
              </w:rPr>
            </w:pPr>
            <w:r w:rsidRPr="006B6C26">
              <w:rPr>
                <w:rFonts w:ascii="Times New Roman" w:eastAsia="仿宋" w:hint="eastAsia"/>
                <w:color w:val="000000"/>
                <w:kern w:val="0"/>
                <w:sz w:val="24"/>
              </w:rPr>
              <w:t>有机反应活性中间体（碳正离子、碳负离子、自由基、卡宾、苯炔）的结构及稳定性影响因素。</w:t>
            </w:r>
          </w:p>
          <w:p w:rsidR="005001BF" w:rsidRPr="00537718" w:rsidRDefault="005001BF" w:rsidP="00012F99">
            <w:pPr>
              <w:widowControl/>
              <w:spacing w:line="288" w:lineRule="auto"/>
              <w:jc w:val="left"/>
              <w:rPr>
                <w:rFonts w:ascii="Times New Roman" w:eastAsia="仿宋" w:hAnsi="Times New Roman"/>
                <w:color w:val="000000"/>
                <w:kern w:val="0"/>
                <w:sz w:val="24"/>
              </w:rPr>
            </w:pPr>
            <w:r w:rsidRPr="00537718">
              <w:rPr>
                <w:rFonts w:ascii="Times New Roman" w:eastAsia="仿宋" w:hAnsi="Times New Roman"/>
                <w:color w:val="000000"/>
                <w:kern w:val="0"/>
                <w:sz w:val="24"/>
              </w:rPr>
              <w:t>2.</w:t>
            </w:r>
            <w:r w:rsidRPr="006B6C26">
              <w:rPr>
                <w:rFonts w:ascii="Times New Roman" w:eastAsia="仿宋" w:hint="eastAsia"/>
                <w:color w:val="000000"/>
                <w:kern w:val="0"/>
                <w:sz w:val="24"/>
              </w:rPr>
              <w:t>二级知识点</w:t>
            </w:r>
          </w:p>
          <w:p w:rsidR="005001BF" w:rsidRPr="00537718" w:rsidRDefault="005001BF" w:rsidP="00012F99">
            <w:pPr>
              <w:pStyle w:val="a6"/>
              <w:widowControl/>
              <w:spacing w:line="288" w:lineRule="auto"/>
              <w:ind w:leftChars="171" w:left="359" w:firstLineChars="50" w:firstLine="120"/>
              <w:jc w:val="left"/>
              <w:rPr>
                <w:rFonts w:eastAsia="仿宋"/>
                <w:color w:val="000000"/>
                <w:kern w:val="0"/>
                <w:sz w:val="24"/>
              </w:rPr>
            </w:pPr>
            <w:r w:rsidRPr="00537718">
              <w:rPr>
                <w:rFonts w:eastAsia="仿宋" w:hint="eastAsia"/>
                <w:color w:val="000000"/>
                <w:kern w:val="0"/>
                <w:sz w:val="24"/>
              </w:rPr>
              <w:t>有机反应活性中间体的代表性反应。</w:t>
            </w:r>
          </w:p>
          <w:p w:rsidR="005001BF" w:rsidRPr="00537718" w:rsidRDefault="005001BF" w:rsidP="00012F99">
            <w:pPr>
              <w:widowControl/>
              <w:spacing w:line="288" w:lineRule="auto"/>
              <w:jc w:val="left"/>
              <w:rPr>
                <w:rFonts w:ascii="Times New Roman" w:eastAsia="仿宋" w:hAnsi="Times New Roman"/>
                <w:color w:val="000000"/>
                <w:kern w:val="0"/>
                <w:sz w:val="24"/>
              </w:rPr>
            </w:pPr>
            <w:r w:rsidRPr="00537718">
              <w:rPr>
                <w:rFonts w:ascii="Times New Roman" w:eastAsia="仿宋" w:hAnsi="Times New Roman"/>
                <w:color w:val="000000"/>
                <w:kern w:val="0"/>
                <w:sz w:val="24"/>
              </w:rPr>
              <w:t>3.</w:t>
            </w:r>
            <w:r w:rsidRPr="006B6C26">
              <w:rPr>
                <w:rFonts w:ascii="Times New Roman" w:eastAsia="仿宋" w:hint="eastAsia"/>
                <w:color w:val="000000"/>
                <w:kern w:val="0"/>
                <w:sz w:val="24"/>
              </w:rPr>
              <w:t>三级知识点</w:t>
            </w:r>
          </w:p>
          <w:p w:rsidR="005001BF" w:rsidRPr="00537718" w:rsidRDefault="005001BF" w:rsidP="00012F99">
            <w:pPr>
              <w:pStyle w:val="a6"/>
              <w:widowControl/>
              <w:spacing w:line="288" w:lineRule="auto"/>
              <w:ind w:firstLine="480"/>
              <w:jc w:val="left"/>
              <w:rPr>
                <w:rFonts w:eastAsia="仿宋"/>
                <w:color w:val="000000"/>
                <w:kern w:val="0"/>
                <w:sz w:val="24"/>
              </w:rPr>
            </w:pPr>
            <w:r w:rsidRPr="00537718">
              <w:rPr>
                <w:rFonts w:eastAsia="仿宋" w:hint="eastAsia"/>
                <w:color w:val="000000"/>
                <w:kern w:val="0"/>
                <w:sz w:val="24"/>
              </w:rPr>
              <w:t>共价键断裂方式、有机反应类型、有机反应活性中间体的形成方式。</w:t>
            </w:r>
          </w:p>
        </w:tc>
      </w:tr>
      <w:tr w:rsidR="005001BF" w:rsidRPr="006B6C26" w:rsidTr="00012F99">
        <w:tc>
          <w:tcPr>
            <w:tcW w:w="1227" w:type="dxa"/>
            <w:vAlign w:val="center"/>
          </w:tcPr>
          <w:p w:rsidR="005001BF" w:rsidRPr="00537718" w:rsidRDefault="005001BF" w:rsidP="00012F99">
            <w:pPr>
              <w:widowControl/>
              <w:spacing w:line="288" w:lineRule="auto"/>
              <w:jc w:val="center"/>
              <w:rPr>
                <w:rFonts w:ascii="Times New Roman" w:eastAsia="仿宋" w:hAnsi="Times New Roman"/>
                <w:color w:val="000000"/>
                <w:kern w:val="0"/>
                <w:sz w:val="24"/>
                <w:szCs w:val="24"/>
              </w:rPr>
            </w:pPr>
            <w:r w:rsidRPr="00537718">
              <w:rPr>
                <w:rFonts w:ascii="Times New Roman" w:eastAsia="仿宋" w:hAnsi="Times New Roman" w:hint="eastAsia"/>
                <w:color w:val="000000"/>
                <w:kern w:val="0"/>
                <w:sz w:val="24"/>
                <w:szCs w:val="24"/>
              </w:rPr>
              <w:t>第五部分</w:t>
            </w:r>
          </w:p>
        </w:tc>
        <w:tc>
          <w:tcPr>
            <w:tcW w:w="2633" w:type="dxa"/>
            <w:gridSpan w:val="3"/>
            <w:vAlign w:val="center"/>
          </w:tcPr>
          <w:p w:rsidR="005001BF" w:rsidRPr="00537718" w:rsidRDefault="005001BF" w:rsidP="00012F99">
            <w:pPr>
              <w:widowControl/>
              <w:spacing w:line="288" w:lineRule="auto"/>
              <w:jc w:val="center"/>
              <w:rPr>
                <w:rFonts w:ascii="Times New Roman" w:eastAsia="仿宋" w:hAnsi="Times New Roman"/>
                <w:color w:val="000000"/>
                <w:kern w:val="0"/>
                <w:sz w:val="24"/>
                <w:szCs w:val="24"/>
              </w:rPr>
            </w:pPr>
            <w:r w:rsidRPr="00537718">
              <w:rPr>
                <w:rFonts w:ascii="Times New Roman" w:eastAsia="仿宋" w:hAnsi="Times New Roman" w:hint="eastAsia"/>
                <w:color w:val="000000"/>
                <w:kern w:val="0"/>
                <w:sz w:val="24"/>
                <w:szCs w:val="24"/>
              </w:rPr>
              <w:t>亲电加成反应</w:t>
            </w:r>
          </w:p>
        </w:tc>
        <w:tc>
          <w:tcPr>
            <w:tcW w:w="1977" w:type="dxa"/>
            <w:vAlign w:val="center"/>
          </w:tcPr>
          <w:p w:rsidR="005001BF" w:rsidRPr="00537718" w:rsidRDefault="00C003E3" w:rsidP="00012F99">
            <w:pPr>
              <w:widowControl/>
              <w:spacing w:line="288" w:lineRule="auto"/>
              <w:jc w:val="center"/>
              <w:rPr>
                <w:rFonts w:ascii="Times New Roman" w:eastAsia="仿宋" w:hAnsi="Times New Roman"/>
                <w:color w:val="000000"/>
                <w:kern w:val="0"/>
                <w:sz w:val="24"/>
                <w:szCs w:val="24"/>
              </w:rPr>
            </w:pPr>
            <w:r w:rsidRPr="00537718">
              <w:rPr>
                <w:rFonts w:ascii="Times New Roman" w:eastAsia="仿宋" w:hAnsi="Times New Roman"/>
                <w:color w:val="000000"/>
                <w:kern w:val="0"/>
                <w:sz w:val="24"/>
                <w:szCs w:val="24"/>
              </w:rPr>
              <w:fldChar w:fldCharType="begin"/>
            </w:r>
            <w:r w:rsidR="005001BF" w:rsidRPr="00537718">
              <w:rPr>
                <w:rFonts w:ascii="Times New Roman" w:eastAsia="仿宋" w:hAnsi="Times New Roman"/>
                <w:color w:val="000000"/>
                <w:kern w:val="0"/>
                <w:sz w:val="24"/>
                <w:szCs w:val="24"/>
              </w:rPr>
              <w:instrText xml:space="preserve"> eq \o\ac(□,</w:instrText>
            </w:r>
            <w:r w:rsidR="005001BF" w:rsidRPr="00537718">
              <w:rPr>
                <w:rFonts w:ascii="Times New Roman" w:eastAsia="仿宋" w:hAnsi="Times New Roman"/>
                <w:color w:val="000000"/>
                <w:kern w:val="0"/>
                <w:position w:val="2"/>
                <w:sz w:val="24"/>
                <w:szCs w:val="24"/>
              </w:rPr>
              <w:instrText>√</w:instrText>
            </w:r>
            <w:r w:rsidR="005001BF" w:rsidRPr="00537718">
              <w:rPr>
                <w:rFonts w:ascii="Times New Roman" w:eastAsia="仿宋" w:hAnsi="Times New Roman"/>
                <w:color w:val="000000"/>
                <w:kern w:val="0"/>
                <w:sz w:val="24"/>
                <w:szCs w:val="24"/>
              </w:rPr>
              <w:instrText>)</w:instrText>
            </w:r>
            <w:r w:rsidRPr="00537718">
              <w:rPr>
                <w:rFonts w:ascii="Times New Roman" w:eastAsia="仿宋" w:hAnsi="Times New Roman"/>
                <w:color w:val="000000"/>
                <w:kern w:val="0"/>
                <w:sz w:val="24"/>
                <w:szCs w:val="24"/>
              </w:rPr>
              <w:fldChar w:fldCharType="end"/>
            </w:r>
            <w:r w:rsidR="005001BF" w:rsidRPr="00537718">
              <w:rPr>
                <w:rFonts w:ascii="Times New Roman" w:eastAsia="仿宋" w:hAnsi="Times New Roman" w:hint="eastAsia"/>
                <w:color w:val="000000"/>
                <w:kern w:val="0"/>
                <w:sz w:val="24"/>
                <w:szCs w:val="24"/>
              </w:rPr>
              <w:t>理论</w:t>
            </w:r>
            <w:r w:rsidR="005001BF" w:rsidRPr="00537718">
              <w:rPr>
                <w:rFonts w:ascii="Times New Roman" w:eastAsia="仿宋" w:hAnsi="Times New Roman"/>
                <w:color w:val="000000"/>
                <w:kern w:val="0"/>
                <w:sz w:val="24"/>
                <w:szCs w:val="24"/>
              </w:rPr>
              <w:t>/□</w:t>
            </w:r>
            <w:r w:rsidR="005001BF" w:rsidRPr="00537718">
              <w:rPr>
                <w:rFonts w:ascii="Times New Roman" w:eastAsia="仿宋" w:hAnsi="Times New Roman" w:hint="eastAsia"/>
                <w:color w:val="000000"/>
                <w:kern w:val="0"/>
                <w:sz w:val="24"/>
                <w:szCs w:val="24"/>
              </w:rPr>
              <w:t>实践</w:t>
            </w:r>
          </w:p>
        </w:tc>
        <w:tc>
          <w:tcPr>
            <w:tcW w:w="1268" w:type="dxa"/>
            <w:gridSpan w:val="2"/>
            <w:vAlign w:val="center"/>
          </w:tcPr>
          <w:p w:rsidR="005001BF" w:rsidRPr="00537718" w:rsidRDefault="005001BF" w:rsidP="00012F99">
            <w:pPr>
              <w:widowControl/>
              <w:spacing w:line="288" w:lineRule="auto"/>
              <w:jc w:val="center"/>
              <w:rPr>
                <w:rFonts w:ascii="Times New Roman" w:eastAsia="仿宋" w:hAnsi="Times New Roman"/>
                <w:color w:val="000000"/>
                <w:kern w:val="0"/>
                <w:sz w:val="24"/>
                <w:szCs w:val="24"/>
              </w:rPr>
            </w:pPr>
            <w:r w:rsidRPr="00537718">
              <w:rPr>
                <w:rFonts w:ascii="Times New Roman" w:eastAsia="仿宋" w:hAnsi="Times New Roman" w:hint="eastAsia"/>
                <w:color w:val="000000"/>
                <w:kern w:val="0"/>
                <w:sz w:val="24"/>
                <w:szCs w:val="24"/>
              </w:rPr>
              <w:t>学时</w:t>
            </w:r>
          </w:p>
        </w:tc>
        <w:tc>
          <w:tcPr>
            <w:tcW w:w="1417" w:type="dxa"/>
            <w:gridSpan w:val="2"/>
            <w:vAlign w:val="center"/>
          </w:tcPr>
          <w:p w:rsidR="005001BF" w:rsidRPr="00537718" w:rsidRDefault="005001BF" w:rsidP="00012F99">
            <w:pPr>
              <w:widowControl/>
              <w:spacing w:line="288" w:lineRule="auto"/>
              <w:jc w:val="center"/>
              <w:rPr>
                <w:rFonts w:ascii="Times New Roman" w:eastAsia="仿宋" w:hAnsi="Times New Roman"/>
                <w:color w:val="000000"/>
                <w:kern w:val="0"/>
                <w:sz w:val="24"/>
                <w:szCs w:val="24"/>
              </w:rPr>
            </w:pPr>
            <w:r w:rsidRPr="00537718">
              <w:rPr>
                <w:rFonts w:ascii="Times New Roman" w:eastAsia="仿宋" w:hAnsi="Times New Roman"/>
                <w:color w:val="000000"/>
                <w:kern w:val="0"/>
                <w:sz w:val="24"/>
                <w:szCs w:val="24"/>
              </w:rPr>
              <w:t>3</w:t>
            </w:r>
          </w:p>
        </w:tc>
      </w:tr>
      <w:tr w:rsidR="005001BF" w:rsidRPr="006B6C26" w:rsidTr="00012F99">
        <w:tc>
          <w:tcPr>
            <w:tcW w:w="8522" w:type="dxa"/>
            <w:gridSpan w:val="9"/>
            <w:vAlign w:val="center"/>
          </w:tcPr>
          <w:p w:rsidR="005001BF" w:rsidRPr="00537718" w:rsidRDefault="005001BF" w:rsidP="00012F99">
            <w:pPr>
              <w:pStyle w:val="a6"/>
              <w:widowControl/>
              <w:spacing w:line="288" w:lineRule="auto"/>
              <w:ind w:firstLineChars="0" w:firstLine="0"/>
              <w:jc w:val="left"/>
              <w:rPr>
                <w:rFonts w:eastAsia="仿宋"/>
                <w:color w:val="000000"/>
                <w:kern w:val="0"/>
                <w:sz w:val="24"/>
              </w:rPr>
            </w:pPr>
            <w:r w:rsidRPr="00537718">
              <w:rPr>
                <w:rFonts w:eastAsia="仿宋" w:hint="eastAsia"/>
                <w:b/>
                <w:color w:val="000000"/>
                <w:kern w:val="0"/>
                <w:sz w:val="24"/>
              </w:rPr>
              <w:t>教学要求：</w:t>
            </w:r>
            <w:r w:rsidRPr="00537718">
              <w:rPr>
                <w:rFonts w:eastAsia="仿宋" w:hint="eastAsia"/>
                <w:color w:val="000000"/>
                <w:kern w:val="0"/>
                <w:sz w:val="24"/>
              </w:rPr>
              <w:t>碳</w:t>
            </w:r>
            <w:r w:rsidRPr="00537718">
              <w:rPr>
                <w:rFonts w:eastAsia="仿宋"/>
                <w:color w:val="000000"/>
                <w:kern w:val="0"/>
                <w:sz w:val="24"/>
              </w:rPr>
              <w:t>-</w:t>
            </w:r>
            <w:r w:rsidRPr="00537718">
              <w:rPr>
                <w:rFonts w:eastAsia="仿宋" w:hint="eastAsia"/>
                <w:color w:val="000000"/>
                <w:kern w:val="0"/>
                <w:sz w:val="24"/>
              </w:rPr>
              <w:t>碳双键的亲电加成反应、亲电加成反应的历程、亲电加成反应的立体化学、亲电加成反应的活性、亲电加成反应的定向规律、炔烃的亲电加成反应、丙二烯类的亲电加成反应、共轭二烯烃的亲电加成反应。难点：亲电加成反应的立体化学。</w:t>
            </w:r>
          </w:p>
          <w:p w:rsidR="005001BF" w:rsidRPr="00537718" w:rsidRDefault="005001BF" w:rsidP="00012F99">
            <w:pPr>
              <w:widowControl/>
              <w:spacing w:line="288" w:lineRule="auto"/>
              <w:jc w:val="left"/>
              <w:rPr>
                <w:rFonts w:ascii="Times New Roman" w:eastAsia="仿宋" w:hAnsi="Times New Roman"/>
                <w:color w:val="000000"/>
                <w:kern w:val="0"/>
                <w:sz w:val="24"/>
              </w:rPr>
            </w:pPr>
            <w:r w:rsidRPr="00537718">
              <w:rPr>
                <w:rFonts w:ascii="Times New Roman" w:eastAsia="仿宋" w:hAnsi="Times New Roman"/>
                <w:color w:val="000000"/>
                <w:kern w:val="0"/>
                <w:sz w:val="24"/>
              </w:rPr>
              <w:t>1.</w:t>
            </w:r>
            <w:r w:rsidRPr="006B6C26">
              <w:rPr>
                <w:rFonts w:ascii="Times New Roman" w:eastAsia="仿宋" w:hint="eastAsia"/>
                <w:color w:val="000000"/>
                <w:kern w:val="0"/>
                <w:sz w:val="24"/>
              </w:rPr>
              <w:t>一级知识点</w:t>
            </w:r>
          </w:p>
          <w:p w:rsidR="005001BF" w:rsidRPr="00537718" w:rsidRDefault="005001BF" w:rsidP="00012F99">
            <w:pPr>
              <w:pStyle w:val="a6"/>
              <w:widowControl/>
              <w:spacing w:line="288" w:lineRule="auto"/>
              <w:ind w:firstLine="480"/>
              <w:jc w:val="left"/>
              <w:rPr>
                <w:rFonts w:eastAsia="仿宋"/>
                <w:color w:val="000000"/>
                <w:kern w:val="0"/>
                <w:sz w:val="24"/>
              </w:rPr>
            </w:pPr>
            <w:r w:rsidRPr="00537718">
              <w:rPr>
                <w:rFonts w:eastAsia="仿宋" w:hint="eastAsia"/>
                <w:color w:val="000000"/>
                <w:kern w:val="0"/>
                <w:sz w:val="24"/>
              </w:rPr>
              <w:t>碳</w:t>
            </w:r>
            <w:r w:rsidRPr="00537718">
              <w:rPr>
                <w:rFonts w:eastAsia="仿宋"/>
                <w:color w:val="000000"/>
                <w:kern w:val="0"/>
                <w:sz w:val="24"/>
              </w:rPr>
              <w:t>-</w:t>
            </w:r>
            <w:r w:rsidRPr="00537718">
              <w:rPr>
                <w:rFonts w:eastAsia="仿宋" w:hint="eastAsia"/>
                <w:color w:val="000000"/>
                <w:kern w:val="0"/>
                <w:sz w:val="24"/>
              </w:rPr>
              <w:t>碳双键亲电加成反应的历程、亲电</w:t>
            </w:r>
            <w:r>
              <w:rPr>
                <w:rFonts w:eastAsia="仿宋" w:hint="eastAsia"/>
                <w:color w:val="000000"/>
                <w:kern w:val="0"/>
                <w:sz w:val="24"/>
              </w:rPr>
              <w:t>加成反应的立体化学、亲电加成反应的活性、亲电加成反应的定向规律</w:t>
            </w:r>
          </w:p>
          <w:p w:rsidR="005001BF" w:rsidRPr="00537718" w:rsidRDefault="005001BF" w:rsidP="00012F99">
            <w:pPr>
              <w:widowControl/>
              <w:spacing w:line="288" w:lineRule="auto"/>
              <w:jc w:val="left"/>
              <w:rPr>
                <w:rFonts w:ascii="Times New Roman" w:eastAsia="仿宋" w:hAnsi="Times New Roman"/>
                <w:color w:val="000000"/>
                <w:kern w:val="0"/>
                <w:sz w:val="24"/>
              </w:rPr>
            </w:pPr>
            <w:r w:rsidRPr="00537718">
              <w:rPr>
                <w:rFonts w:ascii="Times New Roman" w:eastAsia="仿宋" w:hAnsi="Times New Roman"/>
                <w:color w:val="000000"/>
                <w:kern w:val="0"/>
                <w:sz w:val="24"/>
              </w:rPr>
              <w:lastRenderedPageBreak/>
              <w:t>2.</w:t>
            </w:r>
            <w:r w:rsidRPr="006B6C26">
              <w:rPr>
                <w:rFonts w:ascii="Times New Roman" w:eastAsia="仿宋" w:hint="eastAsia"/>
                <w:color w:val="000000"/>
                <w:kern w:val="0"/>
                <w:sz w:val="24"/>
              </w:rPr>
              <w:t>二级知识点</w:t>
            </w:r>
          </w:p>
          <w:p w:rsidR="005001BF" w:rsidRPr="00537718" w:rsidRDefault="005001BF" w:rsidP="00012F99">
            <w:pPr>
              <w:widowControl/>
              <w:spacing w:line="288" w:lineRule="auto"/>
              <w:ind w:firstLineChars="200" w:firstLine="480"/>
              <w:jc w:val="left"/>
              <w:rPr>
                <w:rFonts w:ascii="Times New Roman" w:eastAsia="仿宋" w:hAnsi="Times New Roman"/>
                <w:color w:val="000000"/>
                <w:kern w:val="0"/>
                <w:sz w:val="24"/>
              </w:rPr>
            </w:pPr>
            <w:r w:rsidRPr="006B6C26">
              <w:rPr>
                <w:rFonts w:ascii="Times New Roman" w:eastAsia="仿宋" w:hint="eastAsia"/>
                <w:color w:val="000000"/>
                <w:kern w:val="0"/>
                <w:sz w:val="24"/>
              </w:rPr>
              <w:t>炔烃的亲电加成反应、丙二烯类的亲电加成反应、共轭二烯烃的亲电加成反应。</w:t>
            </w:r>
          </w:p>
          <w:p w:rsidR="005001BF" w:rsidRPr="00537718" w:rsidRDefault="005001BF" w:rsidP="00012F99">
            <w:pPr>
              <w:pStyle w:val="a6"/>
              <w:widowControl/>
              <w:spacing w:line="288" w:lineRule="auto"/>
              <w:ind w:firstLineChars="0" w:firstLine="0"/>
              <w:jc w:val="left"/>
              <w:rPr>
                <w:rFonts w:eastAsia="仿宋"/>
                <w:color w:val="000000"/>
                <w:kern w:val="0"/>
                <w:sz w:val="24"/>
              </w:rPr>
            </w:pPr>
            <w:r w:rsidRPr="00537718">
              <w:rPr>
                <w:rFonts w:eastAsia="仿宋"/>
                <w:color w:val="000000"/>
                <w:kern w:val="0"/>
                <w:sz w:val="24"/>
              </w:rPr>
              <w:t>3.</w:t>
            </w:r>
            <w:r w:rsidRPr="00537718">
              <w:rPr>
                <w:rFonts w:eastAsia="仿宋" w:hint="eastAsia"/>
                <w:color w:val="000000"/>
                <w:kern w:val="0"/>
                <w:sz w:val="24"/>
              </w:rPr>
              <w:t>三级知识点</w:t>
            </w:r>
          </w:p>
        </w:tc>
      </w:tr>
      <w:tr w:rsidR="005001BF" w:rsidRPr="006B6C26" w:rsidTr="00012F99">
        <w:tc>
          <w:tcPr>
            <w:tcW w:w="1227" w:type="dxa"/>
            <w:vAlign w:val="center"/>
          </w:tcPr>
          <w:p w:rsidR="005001BF" w:rsidRPr="00537718" w:rsidRDefault="005001BF" w:rsidP="00012F99">
            <w:pPr>
              <w:widowControl/>
              <w:spacing w:line="288" w:lineRule="auto"/>
              <w:jc w:val="center"/>
              <w:rPr>
                <w:rFonts w:ascii="Times New Roman" w:eastAsia="仿宋" w:hAnsi="Times New Roman"/>
                <w:color w:val="000000"/>
                <w:kern w:val="0"/>
                <w:sz w:val="24"/>
                <w:szCs w:val="24"/>
              </w:rPr>
            </w:pPr>
            <w:r w:rsidRPr="00537718">
              <w:rPr>
                <w:rFonts w:ascii="Times New Roman" w:eastAsia="仿宋" w:hAnsi="Times New Roman" w:hint="eastAsia"/>
                <w:color w:val="000000"/>
                <w:kern w:val="0"/>
                <w:sz w:val="24"/>
                <w:szCs w:val="24"/>
              </w:rPr>
              <w:lastRenderedPageBreak/>
              <w:t>第六部分</w:t>
            </w:r>
          </w:p>
        </w:tc>
        <w:tc>
          <w:tcPr>
            <w:tcW w:w="2633" w:type="dxa"/>
            <w:gridSpan w:val="3"/>
            <w:vAlign w:val="center"/>
          </w:tcPr>
          <w:p w:rsidR="005001BF" w:rsidRPr="00537718" w:rsidRDefault="005001BF" w:rsidP="00012F99">
            <w:pPr>
              <w:widowControl/>
              <w:spacing w:line="288" w:lineRule="auto"/>
              <w:jc w:val="center"/>
              <w:rPr>
                <w:rFonts w:ascii="Times New Roman" w:eastAsia="仿宋" w:hAnsi="Times New Roman"/>
                <w:color w:val="000000"/>
                <w:kern w:val="0"/>
                <w:sz w:val="24"/>
                <w:szCs w:val="24"/>
              </w:rPr>
            </w:pPr>
            <w:r w:rsidRPr="00537718">
              <w:rPr>
                <w:rFonts w:ascii="Times New Roman" w:eastAsia="仿宋" w:hAnsi="Times New Roman" w:hint="eastAsia"/>
                <w:color w:val="000000"/>
                <w:kern w:val="0"/>
                <w:sz w:val="24"/>
                <w:szCs w:val="24"/>
              </w:rPr>
              <w:t>亲电取代反应</w:t>
            </w:r>
          </w:p>
        </w:tc>
        <w:tc>
          <w:tcPr>
            <w:tcW w:w="1977" w:type="dxa"/>
            <w:vAlign w:val="center"/>
          </w:tcPr>
          <w:p w:rsidR="005001BF" w:rsidRPr="00537718" w:rsidRDefault="00C003E3" w:rsidP="00012F99">
            <w:pPr>
              <w:widowControl/>
              <w:spacing w:line="288" w:lineRule="auto"/>
              <w:jc w:val="center"/>
              <w:rPr>
                <w:rFonts w:ascii="Times New Roman" w:eastAsia="仿宋" w:hAnsi="Times New Roman"/>
                <w:color w:val="000000"/>
                <w:kern w:val="0"/>
                <w:sz w:val="24"/>
                <w:szCs w:val="24"/>
              </w:rPr>
            </w:pPr>
            <w:r w:rsidRPr="00537718">
              <w:rPr>
                <w:rFonts w:ascii="Times New Roman" w:eastAsia="仿宋" w:hAnsi="Times New Roman"/>
                <w:color w:val="000000"/>
                <w:kern w:val="0"/>
                <w:sz w:val="24"/>
                <w:szCs w:val="24"/>
              </w:rPr>
              <w:fldChar w:fldCharType="begin"/>
            </w:r>
            <w:r w:rsidR="005001BF" w:rsidRPr="00537718">
              <w:rPr>
                <w:rFonts w:ascii="Times New Roman" w:eastAsia="仿宋" w:hAnsi="Times New Roman"/>
                <w:color w:val="000000"/>
                <w:kern w:val="0"/>
                <w:sz w:val="24"/>
                <w:szCs w:val="24"/>
              </w:rPr>
              <w:instrText xml:space="preserve"> eq \o\ac(□,</w:instrText>
            </w:r>
            <w:r w:rsidR="005001BF" w:rsidRPr="00537718">
              <w:rPr>
                <w:rFonts w:ascii="Times New Roman" w:eastAsia="仿宋" w:hAnsi="Times New Roman"/>
                <w:color w:val="000000"/>
                <w:kern w:val="0"/>
                <w:position w:val="2"/>
                <w:sz w:val="24"/>
                <w:szCs w:val="24"/>
              </w:rPr>
              <w:instrText>√</w:instrText>
            </w:r>
            <w:r w:rsidR="005001BF" w:rsidRPr="00537718">
              <w:rPr>
                <w:rFonts w:ascii="Times New Roman" w:eastAsia="仿宋" w:hAnsi="Times New Roman"/>
                <w:color w:val="000000"/>
                <w:kern w:val="0"/>
                <w:sz w:val="24"/>
                <w:szCs w:val="24"/>
              </w:rPr>
              <w:instrText>)</w:instrText>
            </w:r>
            <w:r w:rsidRPr="00537718">
              <w:rPr>
                <w:rFonts w:ascii="Times New Roman" w:eastAsia="仿宋" w:hAnsi="Times New Roman"/>
                <w:color w:val="000000"/>
                <w:kern w:val="0"/>
                <w:sz w:val="24"/>
                <w:szCs w:val="24"/>
              </w:rPr>
              <w:fldChar w:fldCharType="end"/>
            </w:r>
            <w:r w:rsidR="005001BF" w:rsidRPr="00537718">
              <w:rPr>
                <w:rFonts w:ascii="Times New Roman" w:eastAsia="仿宋" w:hAnsi="Times New Roman" w:hint="eastAsia"/>
                <w:color w:val="000000"/>
                <w:kern w:val="0"/>
                <w:sz w:val="24"/>
                <w:szCs w:val="24"/>
              </w:rPr>
              <w:t>理论</w:t>
            </w:r>
            <w:r w:rsidR="005001BF" w:rsidRPr="00537718">
              <w:rPr>
                <w:rFonts w:ascii="Times New Roman" w:eastAsia="仿宋" w:hAnsi="Times New Roman"/>
                <w:color w:val="000000"/>
                <w:kern w:val="0"/>
                <w:sz w:val="24"/>
                <w:szCs w:val="24"/>
              </w:rPr>
              <w:t>/□</w:t>
            </w:r>
            <w:r w:rsidR="005001BF" w:rsidRPr="00537718">
              <w:rPr>
                <w:rFonts w:ascii="Times New Roman" w:eastAsia="仿宋" w:hAnsi="Times New Roman" w:hint="eastAsia"/>
                <w:color w:val="000000"/>
                <w:kern w:val="0"/>
                <w:sz w:val="24"/>
                <w:szCs w:val="24"/>
              </w:rPr>
              <w:t>实践</w:t>
            </w:r>
          </w:p>
        </w:tc>
        <w:tc>
          <w:tcPr>
            <w:tcW w:w="1268" w:type="dxa"/>
            <w:gridSpan w:val="2"/>
            <w:vAlign w:val="center"/>
          </w:tcPr>
          <w:p w:rsidR="005001BF" w:rsidRPr="00537718" w:rsidRDefault="005001BF" w:rsidP="00012F99">
            <w:pPr>
              <w:widowControl/>
              <w:spacing w:line="288" w:lineRule="auto"/>
              <w:jc w:val="center"/>
              <w:rPr>
                <w:rFonts w:ascii="Times New Roman" w:eastAsia="仿宋" w:hAnsi="Times New Roman"/>
                <w:color w:val="000000"/>
                <w:kern w:val="0"/>
                <w:sz w:val="24"/>
                <w:szCs w:val="24"/>
              </w:rPr>
            </w:pPr>
            <w:r w:rsidRPr="00537718">
              <w:rPr>
                <w:rFonts w:ascii="Times New Roman" w:eastAsia="仿宋" w:hAnsi="Times New Roman" w:hint="eastAsia"/>
                <w:color w:val="000000"/>
                <w:kern w:val="0"/>
                <w:sz w:val="24"/>
                <w:szCs w:val="24"/>
              </w:rPr>
              <w:t>学时</w:t>
            </w:r>
          </w:p>
        </w:tc>
        <w:tc>
          <w:tcPr>
            <w:tcW w:w="1417" w:type="dxa"/>
            <w:gridSpan w:val="2"/>
            <w:vAlign w:val="center"/>
          </w:tcPr>
          <w:p w:rsidR="005001BF" w:rsidRPr="00537718" w:rsidRDefault="005001BF" w:rsidP="00012F99">
            <w:pPr>
              <w:widowControl/>
              <w:spacing w:line="288" w:lineRule="auto"/>
              <w:jc w:val="center"/>
              <w:rPr>
                <w:rFonts w:ascii="Times New Roman" w:eastAsia="仿宋" w:hAnsi="Times New Roman"/>
                <w:color w:val="000000"/>
                <w:kern w:val="0"/>
                <w:sz w:val="24"/>
                <w:szCs w:val="24"/>
              </w:rPr>
            </w:pPr>
            <w:r w:rsidRPr="00537718">
              <w:rPr>
                <w:rFonts w:ascii="Times New Roman" w:eastAsia="仿宋" w:hAnsi="Times New Roman"/>
                <w:color w:val="000000"/>
                <w:kern w:val="0"/>
                <w:sz w:val="24"/>
                <w:szCs w:val="24"/>
              </w:rPr>
              <w:t>3</w:t>
            </w:r>
          </w:p>
        </w:tc>
      </w:tr>
      <w:tr w:rsidR="005001BF" w:rsidRPr="006B6C26" w:rsidTr="00012F99">
        <w:tc>
          <w:tcPr>
            <w:tcW w:w="8522" w:type="dxa"/>
            <w:gridSpan w:val="9"/>
            <w:vAlign w:val="center"/>
          </w:tcPr>
          <w:p w:rsidR="005001BF" w:rsidRPr="00537718" w:rsidRDefault="005001BF" w:rsidP="00012F99">
            <w:pPr>
              <w:pStyle w:val="a6"/>
              <w:widowControl/>
              <w:spacing w:line="288" w:lineRule="auto"/>
              <w:ind w:firstLineChars="0" w:firstLine="0"/>
              <w:jc w:val="left"/>
              <w:rPr>
                <w:rFonts w:eastAsia="仿宋"/>
                <w:color w:val="000000"/>
                <w:kern w:val="0"/>
                <w:sz w:val="24"/>
              </w:rPr>
            </w:pPr>
            <w:r w:rsidRPr="00537718">
              <w:rPr>
                <w:rFonts w:eastAsia="仿宋" w:hint="eastAsia"/>
                <w:b/>
                <w:color w:val="000000"/>
                <w:kern w:val="0"/>
                <w:sz w:val="24"/>
              </w:rPr>
              <w:t>教学要求：</w:t>
            </w:r>
            <w:r w:rsidRPr="00537718">
              <w:rPr>
                <w:rFonts w:eastAsia="仿宋" w:hint="eastAsia"/>
                <w:color w:val="000000"/>
                <w:kern w:val="0"/>
                <w:sz w:val="24"/>
              </w:rPr>
              <w:t>掌握饱和碳原子上的亲电取代反应、亲电取代反应历程、影响亲电取代反应的因素。苯环上的亲电取代反应、亲电取代反应历程、亲电取代反应的特性和相对活性。稠环芳烃的亲电取代反应、萘的亲电取代反应、其他稠环芳烃的亲电取代反应、其他芳香烃上的亲电取代反应。</w:t>
            </w:r>
          </w:p>
          <w:p w:rsidR="005001BF" w:rsidRPr="00537718" w:rsidRDefault="005001BF" w:rsidP="00012F99">
            <w:pPr>
              <w:widowControl/>
              <w:spacing w:line="288" w:lineRule="auto"/>
              <w:jc w:val="left"/>
              <w:rPr>
                <w:rFonts w:ascii="Times New Roman" w:eastAsia="仿宋" w:hAnsi="Times New Roman"/>
                <w:color w:val="000000"/>
                <w:kern w:val="0"/>
                <w:sz w:val="24"/>
              </w:rPr>
            </w:pPr>
            <w:r w:rsidRPr="00537718">
              <w:rPr>
                <w:rFonts w:ascii="Times New Roman" w:eastAsia="仿宋" w:hAnsi="Times New Roman"/>
                <w:color w:val="000000"/>
                <w:kern w:val="0"/>
                <w:sz w:val="24"/>
              </w:rPr>
              <w:t>1.</w:t>
            </w:r>
            <w:r w:rsidRPr="006B6C26">
              <w:rPr>
                <w:rFonts w:ascii="Times New Roman" w:eastAsia="仿宋" w:hint="eastAsia"/>
                <w:color w:val="000000"/>
                <w:kern w:val="0"/>
                <w:sz w:val="24"/>
              </w:rPr>
              <w:t>一级知识点</w:t>
            </w:r>
          </w:p>
          <w:p w:rsidR="005001BF" w:rsidRPr="00537718" w:rsidRDefault="005001BF" w:rsidP="00012F99">
            <w:pPr>
              <w:widowControl/>
              <w:spacing w:line="288" w:lineRule="auto"/>
              <w:ind w:firstLineChars="200" w:firstLine="480"/>
              <w:jc w:val="left"/>
              <w:rPr>
                <w:rFonts w:ascii="Times New Roman" w:eastAsia="仿宋" w:hAnsi="Times New Roman"/>
                <w:color w:val="000000"/>
                <w:kern w:val="0"/>
                <w:sz w:val="24"/>
              </w:rPr>
            </w:pPr>
            <w:r w:rsidRPr="006B6C26">
              <w:rPr>
                <w:rFonts w:ascii="Times New Roman" w:eastAsia="仿宋" w:hint="eastAsia"/>
                <w:color w:val="000000"/>
                <w:kern w:val="0"/>
                <w:sz w:val="24"/>
              </w:rPr>
              <w:t>苯环亲电取代反应历程、亲电取代反应的特性和相对活性。</w:t>
            </w:r>
          </w:p>
          <w:p w:rsidR="005001BF" w:rsidRPr="00537718" w:rsidRDefault="005001BF" w:rsidP="00012F99">
            <w:pPr>
              <w:widowControl/>
              <w:spacing w:line="288" w:lineRule="auto"/>
              <w:jc w:val="left"/>
              <w:rPr>
                <w:rFonts w:ascii="Times New Roman" w:eastAsia="仿宋" w:hAnsi="Times New Roman"/>
                <w:color w:val="000000"/>
                <w:kern w:val="0"/>
                <w:sz w:val="24"/>
              </w:rPr>
            </w:pPr>
            <w:r w:rsidRPr="00537718">
              <w:rPr>
                <w:rFonts w:ascii="Times New Roman" w:eastAsia="仿宋" w:hAnsi="Times New Roman"/>
                <w:color w:val="000000"/>
                <w:kern w:val="0"/>
                <w:sz w:val="24"/>
              </w:rPr>
              <w:t>2.</w:t>
            </w:r>
            <w:r w:rsidRPr="006B6C26">
              <w:rPr>
                <w:rFonts w:ascii="Times New Roman" w:eastAsia="仿宋" w:hint="eastAsia"/>
                <w:color w:val="000000"/>
                <w:kern w:val="0"/>
                <w:sz w:val="24"/>
              </w:rPr>
              <w:t>二级知识点</w:t>
            </w:r>
          </w:p>
          <w:p w:rsidR="005001BF" w:rsidRPr="00537718" w:rsidRDefault="005001BF" w:rsidP="00012F99">
            <w:pPr>
              <w:widowControl/>
              <w:spacing w:line="288" w:lineRule="auto"/>
              <w:ind w:firstLineChars="200" w:firstLine="480"/>
              <w:jc w:val="left"/>
              <w:rPr>
                <w:rFonts w:ascii="Times New Roman" w:eastAsia="仿宋" w:hAnsi="Times New Roman"/>
                <w:color w:val="000000"/>
                <w:kern w:val="0"/>
                <w:sz w:val="24"/>
              </w:rPr>
            </w:pPr>
            <w:r w:rsidRPr="006B6C26">
              <w:rPr>
                <w:rFonts w:ascii="Times New Roman" w:eastAsia="仿宋" w:hint="eastAsia"/>
                <w:color w:val="000000"/>
                <w:kern w:val="0"/>
                <w:sz w:val="24"/>
              </w:rPr>
              <w:t>稠环芳烃的亲电取代反应、萘的亲电取代反应、其他稠环芳烃的亲电取代反应、其他芳香烃上的亲电取代反应。</w:t>
            </w:r>
          </w:p>
          <w:p w:rsidR="005001BF" w:rsidRPr="00537718" w:rsidRDefault="005001BF" w:rsidP="00012F99">
            <w:pPr>
              <w:widowControl/>
              <w:spacing w:line="288" w:lineRule="auto"/>
              <w:jc w:val="left"/>
              <w:rPr>
                <w:rFonts w:ascii="Times New Roman" w:eastAsia="仿宋" w:hAnsi="Times New Roman"/>
                <w:color w:val="000000"/>
                <w:kern w:val="0"/>
                <w:sz w:val="24"/>
              </w:rPr>
            </w:pPr>
            <w:r w:rsidRPr="00537718">
              <w:rPr>
                <w:rFonts w:ascii="Times New Roman" w:eastAsia="仿宋" w:hAnsi="Times New Roman"/>
                <w:color w:val="000000"/>
                <w:kern w:val="0"/>
                <w:sz w:val="24"/>
              </w:rPr>
              <w:t>3.</w:t>
            </w:r>
            <w:r w:rsidRPr="006B6C26">
              <w:rPr>
                <w:rFonts w:ascii="Times New Roman" w:eastAsia="仿宋" w:hint="eastAsia"/>
                <w:color w:val="000000"/>
                <w:kern w:val="0"/>
                <w:sz w:val="24"/>
              </w:rPr>
              <w:t>三级知识点</w:t>
            </w:r>
          </w:p>
          <w:p w:rsidR="005001BF" w:rsidRPr="00537718" w:rsidRDefault="005001BF" w:rsidP="00012F99">
            <w:pPr>
              <w:widowControl/>
              <w:spacing w:line="288" w:lineRule="auto"/>
              <w:ind w:firstLineChars="200" w:firstLine="480"/>
              <w:jc w:val="left"/>
              <w:rPr>
                <w:rFonts w:ascii="Times New Roman" w:eastAsia="仿宋" w:hAnsi="Times New Roman"/>
                <w:color w:val="000000"/>
                <w:kern w:val="0"/>
                <w:sz w:val="24"/>
              </w:rPr>
            </w:pPr>
            <w:r w:rsidRPr="006B6C26">
              <w:rPr>
                <w:rFonts w:ascii="Times New Roman" w:eastAsia="仿宋" w:hint="eastAsia"/>
                <w:color w:val="000000"/>
                <w:kern w:val="0"/>
                <w:sz w:val="24"/>
              </w:rPr>
              <w:t>饱和碳原子上的亲电取代反应。</w:t>
            </w:r>
          </w:p>
        </w:tc>
      </w:tr>
      <w:tr w:rsidR="005001BF" w:rsidRPr="006B6C26" w:rsidTr="00012F99">
        <w:tc>
          <w:tcPr>
            <w:tcW w:w="1227" w:type="dxa"/>
            <w:vAlign w:val="center"/>
          </w:tcPr>
          <w:p w:rsidR="005001BF" w:rsidRPr="00537718" w:rsidRDefault="005001BF" w:rsidP="00012F99">
            <w:pPr>
              <w:widowControl/>
              <w:spacing w:line="288" w:lineRule="auto"/>
              <w:jc w:val="center"/>
              <w:rPr>
                <w:rFonts w:ascii="Times New Roman" w:eastAsia="仿宋" w:hAnsi="Times New Roman"/>
                <w:color w:val="000000"/>
                <w:kern w:val="0"/>
                <w:sz w:val="24"/>
                <w:szCs w:val="24"/>
              </w:rPr>
            </w:pPr>
            <w:r w:rsidRPr="00537718">
              <w:rPr>
                <w:rFonts w:ascii="Times New Roman" w:eastAsia="仿宋" w:hAnsi="Times New Roman" w:hint="eastAsia"/>
                <w:color w:val="000000"/>
                <w:kern w:val="0"/>
                <w:sz w:val="24"/>
                <w:szCs w:val="24"/>
              </w:rPr>
              <w:t>第七部分</w:t>
            </w:r>
          </w:p>
        </w:tc>
        <w:tc>
          <w:tcPr>
            <w:tcW w:w="2633" w:type="dxa"/>
            <w:gridSpan w:val="3"/>
            <w:vAlign w:val="center"/>
          </w:tcPr>
          <w:p w:rsidR="005001BF" w:rsidRPr="00537718" w:rsidRDefault="005001BF" w:rsidP="00012F99">
            <w:pPr>
              <w:widowControl/>
              <w:spacing w:line="288" w:lineRule="auto"/>
              <w:jc w:val="center"/>
              <w:rPr>
                <w:rFonts w:ascii="Times New Roman" w:eastAsia="仿宋" w:hAnsi="Times New Roman"/>
                <w:color w:val="000000"/>
                <w:kern w:val="0"/>
                <w:sz w:val="24"/>
                <w:szCs w:val="24"/>
              </w:rPr>
            </w:pPr>
            <w:r w:rsidRPr="00537718">
              <w:rPr>
                <w:rFonts w:ascii="Times New Roman" w:eastAsia="仿宋" w:hAnsi="Times New Roman" w:hint="eastAsia"/>
                <w:color w:val="000000"/>
                <w:kern w:val="0"/>
                <w:sz w:val="24"/>
                <w:szCs w:val="24"/>
              </w:rPr>
              <w:t>亲核加成反应</w:t>
            </w:r>
          </w:p>
        </w:tc>
        <w:tc>
          <w:tcPr>
            <w:tcW w:w="1977" w:type="dxa"/>
            <w:vAlign w:val="center"/>
          </w:tcPr>
          <w:p w:rsidR="005001BF" w:rsidRPr="00537718" w:rsidRDefault="00C003E3" w:rsidP="00012F99">
            <w:pPr>
              <w:widowControl/>
              <w:spacing w:line="288" w:lineRule="auto"/>
              <w:jc w:val="center"/>
              <w:rPr>
                <w:rFonts w:ascii="Times New Roman" w:eastAsia="仿宋" w:hAnsi="Times New Roman"/>
                <w:color w:val="000000"/>
                <w:kern w:val="0"/>
                <w:sz w:val="24"/>
                <w:szCs w:val="24"/>
              </w:rPr>
            </w:pPr>
            <w:r w:rsidRPr="00537718">
              <w:rPr>
                <w:rFonts w:ascii="Times New Roman" w:eastAsia="仿宋" w:hAnsi="Times New Roman"/>
                <w:color w:val="000000"/>
                <w:kern w:val="0"/>
                <w:sz w:val="24"/>
                <w:szCs w:val="24"/>
              </w:rPr>
              <w:fldChar w:fldCharType="begin"/>
            </w:r>
            <w:r w:rsidR="005001BF" w:rsidRPr="00537718">
              <w:rPr>
                <w:rFonts w:ascii="Times New Roman" w:eastAsia="仿宋" w:hAnsi="Times New Roman"/>
                <w:color w:val="000000"/>
                <w:kern w:val="0"/>
                <w:sz w:val="24"/>
                <w:szCs w:val="24"/>
              </w:rPr>
              <w:instrText xml:space="preserve"> eq \o\ac(□,</w:instrText>
            </w:r>
            <w:r w:rsidR="005001BF" w:rsidRPr="00537718">
              <w:rPr>
                <w:rFonts w:ascii="Times New Roman" w:eastAsia="仿宋" w:hAnsi="Times New Roman"/>
                <w:color w:val="000000"/>
                <w:kern w:val="0"/>
                <w:position w:val="2"/>
                <w:sz w:val="24"/>
                <w:szCs w:val="24"/>
              </w:rPr>
              <w:instrText>√</w:instrText>
            </w:r>
            <w:r w:rsidR="005001BF" w:rsidRPr="00537718">
              <w:rPr>
                <w:rFonts w:ascii="Times New Roman" w:eastAsia="仿宋" w:hAnsi="Times New Roman"/>
                <w:color w:val="000000"/>
                <w:kern w:val="0"/>
                <w:sz w:val="24"/>
                <w:szCs w:val="24"/>
              </w:rPr>
              <w:instrText>)</w:instrText>
            </w:r>
            <w:r w:rsidRPr="00537718">
              <w:rPr>
                <w:rFonts w:ascii="Times New Roman" w:eastAsia="仿宋" w:hAnsi="Times New Roman"/>
                <w:color w:val="000000"/>
                <w:kern w:val="0"/>
                <w:sz w:val="24"/>
                <w:szCs w:val="24"/>
              </w:rPr>
              <w:fldChar w:fldCharType="end"/>
            </w:r>
            <w:r w:rsidR="005001BF" w:rsidRPr="00537718">
              <w:rPr>
                <w:rFonts w:ascii="Times New Roman" w:eastAsia="仿宋" w:hAnsi="Times New Roman" w:hint="eastAsia"/>
                <w:color w:val="000000"/>
                <w:kern w:val="0"/>
                <w:sz w:val="24"/>
                <w:szCs w:val="24"/>
              </w:rPr>
              <w:t>理论</w:t>
            </w:r>
            <w:r w:rsidR="005001BF" w:rsidRPr="00537718">
              <w:rPr>
                <w:rFonts w:ascii="Times New Roman" w:eastAsia="仿宋" w:hAnsi="Times New Roman"/>
                <w:color w:val="000000"/>
                <w:kern w:val="0"/>
                <w:sz w:val="24"/>
                <w:szCs w:val="24"/>
              </w:rPr>
              <w:t>/□</w:t>
            </w:r>
            <w:r w:rsidR="005001BF" w:rsidRPr="00537718">
              <w:rPr>
                <w:rFonts w:ascii="Times New Roman" w:eastAsia="仿宋" w:hAnsi="Times New Roman" w:hint="eastAsia"/>
                <w:color w:val="000000"/>
                <w:kern w:val="0"/>
                <w:sz w:val="24"/>
                <w:szCs w:val="24"/>
              </w:rPr>
              <w:t>实践</w:t>
            </w:r>
          </w:p>
        </w:tc>
        <w:tc>
          <w:tcPr>
            <w:tcW w:w="1268" w:type="dxa"/>
            <w:gridSpan w:val="2"/>
            <w:vAlign w:val="center"/>
          </w:tcPr>
          <w:p w:rsidR="005001BF" w:rsidRPr="00537718" w:rsidRDefault="005001BF" w:rsidP="00012F99">
            <w:pPr>
              <w:widowControl/>
              <w:spacing w:line="288" w:lineRule="auto"/>
              <w:jc w:val="center"/>
              <w:rPr>
                <w:rFonts w:ascii="Times New Roman" w:eastAsia="仿宋" w:hAnsi="Times New Roman"/>
                <w:color w:val="000000"/>
                <w:kern w:val="0"/>
                <w:sz w:val="24"/>
                <w:szCs w:val="24"/>
              </w:rPr>
            </w:pPr>
            <w:r w:rsidRPr="00537718">
              <w:rPr>
                <w:rFonts w:ascii="Times New Roman" w:eastAsia="仿宋" w:hAnsi="Times New Roman" w:hint="eastAsia"/>
                <w:color w:val="000000"/>
                <w:kern w:val="0"/>
                <w:sz w:val="24"/>
                <w:szCs w:val="24"/>
              </w:rPr>
              <w:t>学时</w:t>
            </w:r>
          </w:p>
        </w:tc>
        <w:tc>
          <w:tcPr>
            <w:tcW w:w="1417" w:type="dxa"/>
            <w:gridSpan w:val="2"/>
            <w:vAlign w:val="center"/>
          </w:tcPr>
          <w:p w:rsidR="005001BF" w:rsidRPr="00537718" w:rsidRDefault="005001BF" w:rsidP="00012F99">
            <w:pPr>
              <w:widowControl/>
              <w:spacing w:line="288" w:lineRule="auto"/>
              <w:jc w:val="center"/>
              <w:rPr>
                <w:rFonts w:ascii="Times New Roman" w:eastAsia="仿宋" w:hAnsi="Times New Roman"/>
                <w:color w:val="000000"/>
                <w:kern w:val="0"/>
                <w:sz w:val="24"/>
                <w:szCs w:val="24"/>
              </w:rPr>
            </w:pPr>
            <w:r w:rsidRPr="00537718">
              <w:rPr>
                <w:rFonts w:ascii="Times New Roman" w:eastAsia="仿宋" w:hAnsi="Times New Roman"/>
                <w:color w:val="000000"/>
                <w:kern w:val="0"/>
                <w:sz w:val="24"/>
                <w:szCs w:val="24"/>
              </w:rPr>
              <w:t>4</w:t>
            </w:r>
          </w:p>
        </w:tc>
      </w:tr>
      <w:tr w:rsidR="005001BF" w:rsidRPr="006B6C26" w:rsidTr="00012F99">
        <w:tc>
          <w:tcPr>
            <w:tcW w:w="8522" w:type="dxa"/>
            <w:gridSpan w:val="9"/>
            <w:vAlign w:val="center"/>
          </w:tcPr>
          <w:p w:rsidR="005001BF" w:rsidRPr="00537718" w:rsidRDefault="005001BF" w:rsidP="00012F99">
            <w:pPr>
              <w:pStyle w:val="a6"/>
              <w:widowControl/>
              <w:spacing w:line="288" w:lineRule="auto"/>
              <w:ind w:firstLineChars="0" w:firstLine="0"/>
              <w:jc w:val="left"/>
              <w:rPr>
                <w:rFonts w:eastAsia="仿宋"/>
                <w:color w:val="000000"/>
                <w:kern w:val="0"/>
                <w:sz w:val="24"/>
              </w:rPr>
            </w:pPr>
            <w:r w:rsidRPr="00537718">
              <w:rPr>
                <w:rFonts w:eastAsia="仿宋" w:hint="eastAsia"/>
                <w:b/>
                <w:color w:val="000000"/>
                <w:kern w:val="0"/>
                <w:sz w:val="24"/>
              </w:rPr>
              <w:t>教学要求：</w:t>
            </w:r>
            <w:r w:rsidRPr="00537718">
              <w:rPr>
                <w:rFonts w:eastAsia="仿宋" w:hint="eastAsia"/>
                <w:color w:val="000000"/>
                <w:kern w:val="0"/>
                <w:sz w:val="24"/>
              </w:rPr>
              <w:t>掌握碳</w:t>
            </w:r>
            <w:r w:rsidRPr="00537718">
              <w:rPr>
                <w:rFonts w:eastAsia="仿宋"/>
                <w:color w:val="000000"/>
                <w:kern w:val="0"/>
                <w:sz w:val="24"/>
              </w:rPr>
              <w:t>-</w:t>
            </w:r>
            <w:r w:rsidRPr="00537718">
              <w:rPr>
                <w:rFonts w:eastAsia="仿宋" w:hint="eastAsia"/>
                <w:color w:val="000000"/>
                <w:kern w:val="0"/>
                <w:sz w:val="24"/>
              </w:rPr>
              <w:t>碳双键的亲核加成反应、氰乙基化反应、</w:t>
            </w:r>
            <w:r w:rsidRPr="00537718">
              <w:rPr>
                <w:rFonts w:eastAsia="仿宋"/>
                <w:color w:val="000000"/>
                <w:kern w:val="0"/>
                <w:sz w:val="24"/>
              </w:rPr>
              <w:t>michael</w:t>
            </w:r>
            <w:r w:rsidRPr="00537718">
              <w:rPr>
                <w:rFonts w:eastAsia="仿宋" w:hint="eastAsia"/>
                <w:color w:val="000000"/>
                <w:kern w:val="0"/>
                <w:sz w:val="24"/>
              </w:rPr>
              <w:t>反应；碳</w:t>
            </w:r>
            <w:r w:rsidRPr="00537718">
              <w:rPr>
                <w:rFonts w:eastAsia="仿宋"/>
                <w:color w:val="000000"/>
                <w:kern w:val="0"/>
                <w:sz w:val="24"/>
              </w:rPr>
              <w:t>-</w:t>
            </w:r>
            <w:r w:rsidRPr="00537718">
              <w:rPr>
                <w:rFonts w:eastAsia="仿宋" w:hint="eastAsia"/>
                <w:color w:val="000000"/>
                <w:kern w:val="0"/>
                <w:sz w:val="24"/>
              </w:rPr>
              <w:t>碳三键的亲核加成反应、羰基亲核加成反应、羰基加成反应的立体化学。羧酸衍生物与亲核试剂的反应及历程、结构与活性的关系、</w:t>
            </w:r>
            <w:r w:rsidRPr="00537718">
              <w:rPr>
                <w:rFonts w:eastAsia="仿宋"/>
                <w:color w:val="000000"/>
                <w:kern w:val="0"/>
                <w:sz w:val="24"/>
              </w:rPr>
              <w:t>c1aisen</w:t>
            </w:r>
            <w:r w:rsidRPr="00537718">
              <w:rPr>
                <w:rFonts w:eastAsia="仿宋" w:hint="eastAsia"/>
                <w:color w:val="000000"/>
                <w:kern w:val="0"/>
                <w:sz w:val="24"/>
              </w:rPr>
              <w:t>酯缩合及其有关反应、</w:t>
            </w:r>
            <w:r w:rsidRPr="00537718">
              <w:rPr>
                <w:rFonts w:eastAsia="仿宋"/>
                <w:color w:val="000000"/>
                <w:kern w:val="0"/>
                <w:sz w:val="24"/>
              </w:rPr>
              <w:t>α</w:t>
            </w:r>
            <w:r w:rsidRPr="00537718">
              <w:rPr>
                <w:rFonts w:eastAsia="仿宋" w:hint="eastAsia"/>
                <w:color w:val="000000"/>
                <w:kern w:val="0"/>
                <w:sz w:val="24"/>
              </w:rPr>
              <w:t>，</w:t>
            </w:r>
            <w:r w:rsidRPr="00537718">
              <w:rPr>
                <w:rFonts w:eastAsia="仿宋"/>
                <w:color w:val="000000"/>
                <w:kern w:val="0"/>
                <w:sz w:val="24"/>
              </w:rPr>
              <w:t>β-</w:t>
            </w:r>
            <w:r w:rsidRPr="00537718">
              <w:rPr>
                <w:rFonts w:eastAsia="仿宋" w:hint="eastAsia"/>
                <w:color w:val="000000"/>
                <w:kern w:val="0"/>
                <w:sz w:val="24"/>
              </w:rPr>
              <w:t>不饱和羰基化合物的亲核加成反应、反应历程、影响亲核加成方式的因素。难点：影响亲核加成方式的因素。</w:t>
            </w:r>
          </w:p>
          <w:p w:rsidR="005001BF" w:rsidRPr="00537718" w:rsidRDefault="005001BF" w:rsidP="00012F99">
            <w:pPr>
              <w:widowControl/>
              <w:spacing w:line="288" w:lineRule="auto"/>
              <w:jc w:val="left"/>
              <w:rPr>
                <w:rFonts w:ascii="Times New Roman" w:eastAsia="仿宋" w:hAnsi="Times New Roman"/>
                <w:color w:val="000000"/>
                <w:kern w:val="0"/>
                <w:sz w:val="24"/>
              </w:rPr>
            </w:pPr>
            <w:r w:rsidRPr="00537718">
              <w:rPr>
                <w:rFonts w:ascii="Times New Roman" w:eastAsia="仿宋" w:hAnsi="Times New Roman"/>
                <w:color w:val="000000"/>
                <w:kern w:val="0"/>
                <w:sz w:val="24"/>
              </w:rPr>
              <w:t>1.</w:t>
            </w:r>
            <w:r w:rsidRPr="00537718">
              <w:rPr>
                <w:rFonts w:ascii="Times New Roman" w:eastAsia="仿宋" w:hAnsi="Times New Roman" w:hint="eastAsia"/>
                <w:color w:val="000000"/>
                <w:kern w:val="0"/>
                <w:sz w:val="24"/>
              </w:rPr>
              <w:t>一级知识点</w:t>
            </w:r>
          </w:p>
          <w:p w:rsidR="005001BF" w:rsidRPr="00537718" w:rsidRDefault="005001BF" w:rsidP="00012F99">
            <w:pPr>
              <w:widowControl/>
              <w:spacing w:line="288" w:lineRule="auto"/>
              <w:ind w:firstLineChars="200" w:firstLine="480"/>
              <w:jc w:val="left"/>
              <w:rPr>
                <w:rFonts w:ascii="Times New Roman" w:eastAsia="仿宋" w:hAnsi="Times New Roman"/>
                <w:color w:val="000000"/>
                <w:kern w:val="0"/>
                <w:sz w:val="24"/>
              </w:rPr>
            </w:pPr>
            <w:r w:rsidRPr="00537718">
              <w:rPr>
                <w:rFonts w:ascii="Times New Roman" w:eastAsia="仿宋" w:hAnsi="Times New Roman" w:hint="eastAsia"/>
                <w:color w:val="000000"/>
                <w:kern w:val="0"/>
                <w:sz w:val="24"/>
              </w:rPr>
              <w:t>羰基亲核加成反应、羰基加成反应的立体化学、</w:t>
            </w:r>
            <w:r w:rsidRPr="00537718">
              <w:rPr>
                <w:rFonts w:ascii="Times New Roman" w:eastAsia="仿宋" w:hAnsi="Times New Roman"/>
                <w:color w:val="000000"/>
                <w:kern w:val="0"/>
                <w:sz w:val="24"/>
              </w:rPr>
              <w:t>c1aisen</w:t>
            </w:r>
            <w:r w:rsidRPr="00537718">
              <w:rPr>
                <w:rFonts w:ascii="Times New Roman" w:eastAsia="仿宋" w:hAnsi="Times New Roman" w:hint="eastAsia"/>
                <w:color w:val="000000"/>
                <w:kern w:val="0"/>
                <w:sz w:val="24"/>
              </w:rPr>
              <w:t>酯缩合反应、</w:t>
            </w:r>
            <w:r w:rsidRPr="00537718">
              <w:rPr>
                <w:rFonts w:ascii="Times New Roman" w:eastAsia="仿宋" w:hAnsi="Times New Roman"/>
                <w:color w:val="000000"/>
                <w:kern w:val="0"/>
                <w:sz w:val="24"/>
              </w:rPr>
              <w:t>michael</w:t>
            </w:r>
            <w:r w:rsidRPr="00537718">
              <w:rPr>
                <w:rFonts w:ascii="Times New Roman" w:eastAsia="仿宋" w:hAnsi="Times New Roman" w:hint="eastAsia"/>
                <w:color w:val="000000"/>
                <w:kern w:val="0"/>
                <w:sz w:val="24"/>
              </w:rPr>
              <w:t>反应。</w:t>
            </w:r>
          </w:p>
          <w:p w:rsidR="005001BF" w:rsidRPr="00537718" w:rsidRDefault="005001BF" w:rsidP="00012F99">
            <w:pPr>
              <w:widowControl/>
              <w:spacing w:line="288" w:lineRule="auto"/>
              <w:jc w:val="left"/>
              <w:rPr>
                <w:rFonts w:ascii="Times New Roman" w:eastAsia="仿宋" w:hAnsi="Times New Roman"/>
                <w:color w:val="000000"/>
                <w:kern w:val="0"/>
                <w:sz w:val="24"/>
              </w:rPr>
            </w:pPr>
            <w:r w:rsidRPr="00537718">
              <w:rPr>
                <w:rFonts w:ascii="Times New Roman" w:eastAsia="仿宋" w:hAnsi="Times New Roman"/>
                <w:color w:val="000000"/>
                <w:kern w:val="0"/>
                <w:sz w:val="24"/>
              </w:rPr>
              <w:t>2.</w:t>
            </w:r>
            <w:r w:rsidRPr="00537718">
              <w:rPr>
                <w:rFonts w:ascii="Times New Roman" w:eastAsia="仿宋" w:hAnsi="Times New Roman" w:hint="eastAsia"/>
                <w:color w:val="000000"/>
                <w:kern w:val="0"/>
                <w:sz w:val="24"/>
              </w:rPr>
              <w:t>二级知识点</w:t>
            </w:r>
          </w:p>
          <w:p w:rsidR="005001BF" w:rsidRPr="00537718" w:rsidRDefault="005001BF" w:rsidP="00012F99">
            <w:pPr>
              <w:widowControl/>
              <w:spacing w:line="288" w:lineRule="auto"/>
              <w:ind w:firstLineChars="200" w:firstLine="480"/>
              <w:jc w:val="left"/>
              <w:rPr>
                <w:rFonts w:ascii="Times New Roman" w:eastAsia="仿宋" w:hAnsi="Times New Roman"/>
                <w:color w:val="000000"/>
                <w:kern w:val="0"/>
                <w:sz w:val="24"/>
              </w:rPr>
            </w:pPr>
            <w:r w:rsidRPr="00537718">
              <w:rPr>
                <w:rFonts w:ascii="Times New Roman" w:eastAsia="仿宋" w:hAnsi="Times New Roman" w:hint="eastAsia"/>
                <w:color w:val="000000"/>
                <w:kern w:val="0"/>
                <w:sz w:val="24"/>
              </w:rPr>
              <w:t>碳</w:t>
            </w:r>
            <w:r w:rsidRPr="00537718">
              <w:rPr>
                <w:rFonts w:ascii="Times New Roman" w:eastAsia="仿宋" w:hAnsi="Times New Roman"/>
                <w:color w:val="000000"/>
                <w:kern w:val="0"/>
                <w:sz w:val="24"/>
              </w:rPr>
              <w:t>-</w:t>
            </w:r>
            <w:r w:rsidRPr="00537718">
              <w:rPr>
                <w:rFonts w:ascii="Times New Roman" w:eastAsia="仿宋" w:hAnsi="Times New Roman" w:hint="eastAsia"/>
                <w:color w:val="000000"/>
                <w:kern w:val="0"/>
                <w:sz w:val="24"/>
              </w:rPr>
              <w:t>碳双键的亲核加成反应、氰乙基化反应、碳</w:t>
            </w:r>
            <w:r w:rsidRPr="00537718">
              <w:rPr>
                <w:rFonts w:ascii="Times New Roman" w:eastAsia="仿宋" w:hAnsi="Times New Roman"/>
                <w:color w:val="000000"/>
                <w:kern w:val="0"/>
                <w:sz w:val="24"/>
              </w:rPr>
              <w:t>-</w:t>
            </w:r>
            <w:r w:rsidRPr="00537718">
              <w:rPr>
                <w:rFonts w:ascii="Times New Roman" w:eastAsia="仿宋" w:hAnsi="Times New Roman" w:hint="eastAsia"/>
                <w:color w:val="000000"/>
                <w:kern w:val="0"/>
                <w:sz w:val="24"/>
              </w:rPr>
              <w:t>碳三键的亲核加成反应、羰基化合物及羧酸衍生物结构与亲核加成反应活性的关系。</w:t>
            </w:r>
          </w:p>
          <w:p w:rsidR="005001BF" w:rsidRPr="00537718" w:rsidRDefault="005001BF" w:rsidP="00012F99">
            <w:pPr>
              <w:pStyle w:val="a6"/>
              <w:widowControl/>
              <w:spacing w:line="288" w:lineRule="auto"/>
              <w:ind w:firstLineChars="0" w:firstLine="0"/>
              <w:jc w:val="left"/>
              <w:rPr>
                <w:rFonts w:eastAsia="仿宋"/>
                <w:color w:val="000000"/>
                <w:kern w:val="0"/>
                <w:sz w:val="24"/>
              </w:rPr>
            </w:pPr>
            <w:r w:rsidRPr="00537718">
              <w:rPr>
                <w:rFonts w:eastAsia="仿宋"/>
                <w:color w:val="000000"/>
                <w:kern w:val="0"/>
                <w:sz w:val="24"/>
              </w:rPr>
              <w:t>3.</w:t>
            </w:r>
            <w:r w:rsidRPr="00537718">
              <w:rPr>
                <w:rFonts w:eastAsia="仿宋" w:hint="eastAsia"/>
                <w:color w:val="000000"/>
                <w:kern w:val="0"/>
                <w:sz w:val="24"/>
              </w:rPr>
              <w:t>三级知识点</w:t>
            </w:r>
          </w:p>
        </w:tc>
      </w:tr>
      <w:tr w:rsidR="005001BF" w:rsidRPr="006B6C26" w:rsidTr="00012F99">
        <w:tc>
          <w:tcPr>
            <w:tcW w:w="1227" w:type="dxa"/>
            <w:vAlign w:val="center"/>
          </w:tcPr>
          <w:p w:rsidR="005001BF" w:rsidRPr="00537718" w:rsidRDefault="005001BF" w:rsidP="00012F99">
            <w:pPr>
              <w:widowControl/>
              <w:spacing w:line="288" w:lineRule="auto"/>
              <w:jc w:val="center"/>
              <w:rPr>
                <w:rFonts w:ascii="Times New Roman" w:eastAsia="仿宋" w:hAnsi="Times New Roman"/>
                <w:color w:val="000000"/>
                <w:kern w:val="0"/>
                <w:sz w:val="24"/>
                <w:szCs w:val="24"/>
              </w:rPr>
            </w:pPr>
            <w:r w:rsidRPr="00537718">
              <w:rPr>
                <w:rFonts w:ascii="Times New Roman" w:eastAsia="仿宋" w:hAnsi="Times New Roman" w:hint="eastAsia"/>
                <w:color w:val="000000"/>
                <w:kern w:val="0"/>
                <w:sz w:val="24"/>
                <w:szCs w:val="24"/>
              </w:rPr>
              <w:t>第八部分</w:t>
            </w:r>
          </w:p>
        </w:tc>
        <w:tc>
          <w:tcPr>
            <w:tcW w:w="2633" w:type="dxa"/>
            <w:gridSpan w:val="3"/>
            <w:vAlign w:val="center"/>
          </w:tcPr>
          <w:p w:rsidR="005001BF" w:rsidRPr="00537718" w:rsidRDefault="005001BF" w:rsidP="00012F99">
            <w:pPr>
              <w:widowControl/>
              <w:spacing w:line="288" w:lineRule="auto"/>
              <w:jc w:val="center"/>
              <w:rPr>
                <w:rFonts w:ascii="Times New Roman" w:eastAsia="仿宋" w:hAnsi="Times New Roman"/>
                <w:color w:val="000000"/>
                <w:kern w:val="0"/>
                <w:sz w:val="24"/>
                <w:szCs w:val="24"/>
              </w:rPr>
            </w:pPr>
            <w:r w:rsidRPr="00537718">
              <w:rPr>
                <w:rFonts w:ascii="Times New Roman" w:eastAsia="仿宋" w:hAnsi="Times New Roman" w:hint="eastAsia"/>
                <w:color w:val="000000"/>
                <w:kern w:val="0"/>
                <w:sz w:val="24"/>
                <w:szCs w:val="24"/>
              </w:rPr>
              <w:t>亲核取代反应</w:t>
            </w:r>
          </w:p>
        </w:tc>
        <w:tc>
          <w:tcPr>
            <w:tcW w:w="1977" w:type="dxa"/>
            <w:vAlign w:val="center"/>
          </w:tcPr>
          <w:p w:rsidR="005001BF" w:rsidRPr="00537718" w:rsidRDefault="00C003E3" w:rsidP="00012F99">
            <w:pPr>
              <w:widowControl/>
              <w:spacing w:line="288" w:lineRule="auto"/>
              <w:jc w:val="center"/>
              <w:rPr>
                <w:rFonts w:ascii="Times New Roman" w:eastAsia="仿宋" w:hAnsi="Times New Roman"/>
                <w:color w:val="000000"/>
                <w:kern w:val="0"/>
                <w:sz w:val="24"/>
                <w:szCs w:val="24"/>
              </w:rPr>
            </w:pPr>
            <w:r w:rsidRPr="00537718">
              <w:rPr>
                <w:rFonts w:ascii="Times New Roman" w:eastAsia="仿宋" w:hAnsi="Times New Roman"/>
                <w:color w:val="000000"/>
                <w:kern w:val="0"/>
                <w:sz w:val="24"/>
                <w:szCs w:val="24"/>
              </w:rPr>
              <w:fldChar w:fldCharType="begin"/>
            </w:r>
            <w:r w:rsidR="005001BF" w:rsidRPr="00537718">
              <w:rPr>
                <w:rFonts w:ascii="Times New Roman" w:eastAsia="仿宋" w:hAnsi="Times New Roman"/>
                <w:color w:val="000000"/>
                <w:kern w:val="0"/>
                <w:sz w:val="24"/>
                <w:szCs w:val="24"/>
              </w:rPr>
              <w:instrText xml:space="preserve"> eq \o\ac(□,</w:instrText>
            </w:r>
            <w:r w:rsidR="005001BF" w:rsidRPr="00537718">
              <w:rPr>
                <w:rFonts w:ascii="Times New Roman" w:eastAsia="仿宋" w:hAnsi="Times New Roman"/>
                <w:color w:val="000000"/>
                <w:kern w:val="0"/>
                <w:position w:val="2"/>
                <w:sz w:val="24"/>
                <w:szCs w:val="24"/>
              </w:rPr>
              <w:instrText>√</w:instrText>
            </w:r>
            <w:r w:rsidR="005001BF" w:rsidRPr="00537718">
              <w:rPr>
                <w:rFonts w:ascii="Times New Roman" w:eastAsia="仿宋" w:hAnsi="Times New Roman"/>
                <w:color w:val="000000"/>
                <w:kern w:val="0"/>
                <w:sz w:val="24"/>
                <w:szCs w:val="24"/>
              </w:rPr>
              <w:instrText>)</w:instrText>
            </w:r>
            <w:r w:rsidRPr="00537718">
              <w:rPr>
                <w:rFonts w:ascii="Times New Roman" w:eastAsia="仿宋" w:hAnsi="Times New Roman"/>
                <w:color w:val="000000"/>
                <w:kern w:val="0"/>
                <w:sz w:val="24"/>
                <w:szCs w:val="24"/>
              </w:rPr>
              <w:fldChar w:fldCharType="end"/>
            </w:r>
            <w:r w:rsidR="005001BF" w:rsidRPr="00537718">
              <w:rPr>
                <w:rFonts w:ascii="Times New Roman" w:eastAsia="仿宋" w:hAnsi="Times New Roman" w:hint="eastAsia"/>
                <w:color w:val="000000"/>
                <w:kern w:val="0"/>
                <w:sz w:val="24"/>
                <w:szCs w:val="24"/>
              </w:rPr>
              <w:t>理论</w:t>
            </w:r>
            <w:r w:rsidR="005001BF" w:rsidRPr="00537718">
              <w:rPr>
                <w:rFonts w:ascii="Times New Roman" w:eastAsia="仿宋" w:hAnsi="Times New Roman"/>
                <w:color w:val="000000"/>
                <w:kern w:val="0"/>
                <w:sz w:val="24"/>
                <w:szCs w:val="24"/>
              </w:rPr>
              <w:t>/□</w:t>
            </w:r>
            <w:r w:rsidR="005001BF" w:rsidRPr="00537718">
              <w:rPr>
                <w:rFonts w:ascii="Times New Roman" w:eastAsia="仿宋" w:hAnsi="Times New Roman" w:hint="eastAsia"/>
                <w:color w:val="000000"/>
                <w:kern w:val="0"/>
                <w:sz w:val="24"/>
                <w:szCs w:val="24"/>
              </w:rPr>
              <w:t>实践</w:t>
            </w:r>
          </w:p>
        </w:tc>
        <w:tc>
          <w:tcPr>
            <w:tcW w:w="1268" w:type="dxa"/>
            <w:gridSpan w:val="2"/>
            <w:vAlign w:val="center"/>
          </w:tcPr>
          <w:p w:rsidR="005001BF" w:rsidRPr="00537718" w:rsidRDefault="005001BF" w:rsidP="00012F99">
            <w:pPr>
              <w:widowControl/>
              <w:spacing w:line="288" w:lineRule="auto"/>
              <w:jc w:val="center"/>
              <w:rPr>
                <w:rFonts w:ascii="Times New Roman" w:eastAsia="仿宋" w:hAnsi="Times New Roman"/>
                <w:color w:val="000000"/>
                <w:kern w:val="0"/>
                <w:sz w:val="24"/>
                <w:szCs w:val="24"/>
              </w:rPr>
            </w:pPr>
            <w:r w:rsidRPr="00537718">
              <w:rPr>
                <w:rFonts w:ascii="Times New Roman" w:eastAsia="仿宋" w:hAnsi="Times New Roman" w:hint="eastAsia"/>
                <w:color w:val="000000"/>
                <w:kern w:val="0"/>
                <w:sz w:val="24"/>
                <w:szCs w:val="24"/>
              </w:rPr>
              <w:t>学时</w:t>
            </w:r>
          </w:p>
        </w:tc>
        <w:tc>
          <w:tcPr>
            <w:tcW w:w="1417" w:type="dxa"/>
            <w:gridSpan w:val="2"/>
            <w:vAlign w:val="center"/>
          </w:tcPr>
          <w:p w:rsidR="005001BF" w:rsidRPr="00537718" w:rsidRDefault="005001BF" w:rsidP="00012F99">
            <w:pPr>
              <w:widowControl/>
              <w:spacing w:line="288" w:lineRule="auto"/>
              <w:jc w:val="center"/>
              <w:rPr>
                <w:rFonts w:ascii="Times New Roman" w:eastAsia="仿宋" w:hAnsi="Times New Roman"/>
                <w:color w:val="000000"/>
                <w:kern w:val="0"/>
                <w:sz w:val="24"/>
                <w:szCs w:val="24"/>
              </w:rPr>
            </w:pPr>
            <w:r w:rsidRPr="00537718">
              <w:rPr>
                <w:rFonts w:ascii="Times New Roman" w:eastAsia="仿宋" w:hAnsi="Times New Roman"/>
                <w:color w:val="000000"/>
                <w:kern w:val="0"/>
                <w:sz w:val="24"/>
                <w:szCs w:val="24"/>
              </w:rPr>
              <w:t>3</w:t>
            </w:r>
          </w:p>
        </w:tc>
      </w:tr>
      <w:tr w:rsidR="005001BF" w:rsidRPr="006B6C26" w:rsidTr="00012F99">
        <w:tc>
          <w:tcPr>
            <w:tcW w:w="8522" w:type="dxa"/>
            <w:gridSpan w:val="9"/>
            <w:vAlign w:val="center"/>
          </w:tcPr>
          <w:p w:rsidR="005001BF" w:rsidRPr="00537718" w:rsidRDefault="005001BF" w:rsidP="00012F99">
            <w:pPr>
              <w:widowControl/>
              <w:spacing w:line="288" w:lineRule="auto"/>
              <w:rPr>
                <w:rFonts w:ascii="Times New Roman" w:eastAsia="仿宋" w:hAnsi="Times New Roman"/>
                <w:color w:val="000000"/>
                <w:kern w:val="0"/>
                <w:sz w:val="24"/>
                <w:szCs w:val="24"/>
              </w:rPr>
            </w:pPr>
            <w:r w:rsidRPr="00537718">
              <w:rPr>
                <w:rFonts w:ascii="Times New Roman" w:eastAsia="仿宋" w:hAnsi="Times New Roman" w:hint="eastAsia"/>
                <w:b/>
                <w:color w:val="000000"/>
                <w:kern w:val="0"/>
                <w:sz w:val="24"/>
                <w:szCs w:val="24"/>
              </w:rPr>
              <w:t>教学要求：</w:t>
            </w:r>
            <w:r w:rsidRPr="00537718">
              <w:rPr>
                <w:rFonts w:ascii="Times New Roman" w:eastAsia="仿宋" w:hAnsi="Times New Roman" w:hint="eastAsia"/>
                <w:color w:val="000000"/>
                <w:kern w:val="0"/>
                <w:sz w:val="24"/>
                <w:szCs w:val="24"/>
              </w:rPr>
              <w:t>掌握脂肪族的亲核取代反应、</w:t>
            </w:r>
            <w:r w:rsidRPr="00537718">
              <w:rPr>
                <w:rFonts w:ascii="Times New Roman" w:eastAsia="仿宋" w:hAnsi="Times New Roman"/>
                <w:color w:val="000000"/>
                <w:kern w:val="0"/>
                <w:sz w:val="24"/>
                <w:szCs w:val="24"/>
              </w:rPr>
              <w:t>S</w:t>
            </w:r>
            <w:r w:rsidRPr="00537718">
              <w:rPr>
                <w:rFonts w:ascii="Times New Roman" w:eastAsia="仿宋" w:hAnsi="Times New Roman"/>
                <w:color w:val="000000"/>
                <w:kern w:val="0"/>
                <w:sz w:val="24"/>
                <w:szCs w:val="24"/>
                <w:vertAlign w:val="subscript"/>
              </w:rPr>
              <w:t>N</w:t>
            </w:r>
            <w:r w:rsidRPr="00537718">
              <w:rPr>
                <w:rFonts w:ascii="Times New Roman" w:eastAsia="仿宋" w:hAnsi="Times New Roman"/>
                <w:color w:val="000000"/>
                <w:kern w:val="0"/>
                <w:sz w:val="24"/>
                <w:szCs w:val="24"/>
              </w:rPr>
              <w:t>1</w:t>
            </w:r>
            <w:r w:rsidRPr="00537718">
              <w:rPr>
                <w:rFonts w:ascii="Times New Roman" w:eastAsia="仿宋" w:hAnsi="Times New Roman" w:hint="eastAsia"/>
                <w:color w:val="000000"/>
                <w:kern w:val="0"/>
                <w:sz w:val="24"/>
                <w:szCs w:val="24"/>
              </w:rPr>
              <w:t>机理进行的亲核取代反应、</w:t>
            </w:r>
            <w:r w:rsidRPr="00537718">
              <w:rPr>
                <w:rFonts w:ascii="Times New Roman" w:eastAsia="仿宋" w:hAnsi="Times New Roman"/>
                <w:color w:val="000000"/>
                <w:kern w:val="0"/>
                <w:sz w:val="24"/>
                <w:szCs w:val="24"/>
              </w:rPr>
              <w:t>S</w:t>
            </w:r>
            <w:r w:rsidRPr="00537718">
              <w:rPr>
                <w:rFonts w:ascii="Times New Roman" w:eastAsia="仿宋" w:hAnsi="Times New Roman"/>
                <w:color w:val="000000"/>
                <w:kern w:val="0"/>
                <w:sz w:val="24"/>
                <w:szCs w:val="24"/>
                <w:vertAlign w:val="subscript"/>
              </w:rPr>
              <w:t>N</w:t>
            </w:r>
            <w:r w:rsidRPr="00537718">
              <w:rPr>
                <w:rFonts w:ascii="Times New Roman" w:eastAsia="仿宋" w:hAnsi="Times New Roman"/>
                <w:color w:val="000000"/>
                <w:kern w:val="0"/>
                <w:sz w:val="24"/>
                <w:szCs w:val="24"/>
              </w:rPr>
              <w:t>2</w:t>
            </w:r>
            <w:r w:rsidRPr="00537718">
              <w:rPr>
                <w:rFonts w:ascii="Times New Roman" w:eastAsia="仿宋" w:hAnsi="Times New Roman" w:hint="eastAsia"/>
                <w:color w:val="000000"/>
                <w:kern w:val="0"/>
                <w:sz w:val="24"/>
                <w:szCs w:val="24"/>
              </w:rPr>
              <w:t>机理进行的亲核取代反应、离子对机理。分子内的亲核取代反应</w:t>
            </w:r>
            <w:r w:rsidRPr="00537718">
              <w:rPr>
                <w:rFonts w:ascii="Times New Roman" w:eastAsia="仿宋" w:hAnsi="Times New Roman"/>
                <w:color w:val="000000"/>
                <w:kern w:val="0"/>
                <w:sz w:val="24"/>
                <w:szCs w:val="24"/>
              </w:rPr>
              <w:t>(S</w:t>
            </w:r>
            <w:r w:rsidRPr="00537718">
              <w:rPr>
                <w:rFonts w:ascii="Times New Roman" w:eastAsia="仿宋" w:hAnsi="Times New Roman"/>
                <w:color w:val="000000"/>
                <w:kern w:val="0"/>
                <w:sz w:val="24"/>
                <w:szCs w:val="24"/>
                <w:vertAlign w:val="subscript"/>
              </w:rPr>
              <w:t>N</w:t>
            </w:r>
            <w:r w:rsidRPr="00537718">
              <w:rPr>
                <w:rFonts w:ascii="Times New Roman" w:eastAsia="仿宋" w:hAnsi="Times New Roman"/>
                <w:color w:val="000000"/>
                <w:kern w:val="0"/>
                <w:sz w:val="24"/>
                <w:szCs w:val="24"/>
              </w:rPr>
              <w:t xml:space="preserve"> i)</w:t>
            </w:r>
            <w:r w:rsidRPr="00537718">
              <w:rPr>
                <w:rFonts w:ascii="Times New Roman" w:eastAsia="仿宋" w:hAnsi="Times New Roman" w:hint="eastAsia"/>
                <w:color w:val="000000"/>
                <w:kern w:val="0"/>
                <w:sz w:val="24"/>
                <w:szCs w:val="24"/>
              </w:rPr>
              <w:t>历程、影响亲核取代反应历程的因素、亲核取代在有机合成中的应用；芳香环上的亲核取代反应、反应历程、影响芳环上亲核取代反应的因素。难点：影响亲核取代反应历程的因素。</w:t>
            </w:r>
          </w:p>
          <w:p w:rsidR="005001BF" w:rsidRPr="00537718" w:rsidRDefault="005001BF" w:rsidP="00012F99">
            <w:pPr>
              <w:widowControl/>
              <w:spacing w:line="288" w:lineRule="auto"/>
              <w:jc w:val="left"/>
              <w:rPr>
                <w:rFonts w:ascii="Times New Roman" w:eastAsia="仿宋" w:hAnsi="Times New Roman"/>
                <w:color w:val="000000"/>
                <w:kern w:val="0"/>
                <w:sz w:val="24"/>
              </w:rPr>
            </w:pPr>
            <w:r w:rsidRPr="00537718">
              <w:rPr>
                <w:rFonts w:ascii="Times New Roman" w:eastAsia="仿宋" w:hAnsi="Times New Roman"/>
                <w:color w:val="000000"/>
                <w:kern w:val="0"/>
                <w:sz w:val="24"/>
              </w:rPr>
              <w:lastRenderedPageBreak/>
              <w:t>1.</w:t>
            </w:r>
            <w:r w:rsidRPr="00537718">
              <w:rPr>
                <w:rFonts w:ascii="Times New Roman" w:eastAsia="仿宋" w:hAnsi="Times New Roman" w:hint="eastAsia"/>
                <w:color w:val="000000"/>
                <w:kern w:val="0"/>
                <w:sz w:val="24"/>
              </w:rPr>
              <w:t>一级知识点</w:t>
            </w:r>
          </w:p>
          <w:p w:rsidR="005001BF" w:rsidRPr="00537718" w:rsidRDefault="005001BF" w:rsidP="00012F99">
            <w:pPr>
              <w:widowControl/>
              <w:spacing w:line="288" w:lineRule="auto"/>
              <w:ind w:firstLineChars="200" w:firstLine="480"/>
              <w:jc w:val="left"/>
              <w:rPr>
                <w:rFonts w:ascii="Times New Roman" w:eastAsia="仿宋" w:hAnsi="Times New Roman"/>
                <w:color w:val="000000"/>
                <w:kern w:val="0"/>
                <w:sz w:val="24"/>
              </w:rPr>
            </w:pPr>
            <w:r w:rsidRPr="00537718">
              <w:rPr>
                <w:rFonts w:ascii="Times New Roman" w:eastAsia="仿宋" w:hAnsi="Times New Roman"/>
                <w:color w:val="000000"/>
                <w:kern w:val="0"/>
                <w:sz w:val="24"/>
              </w:rPr>
              <w:t>SN1</w:t>
            </w:r>
            <w:r w:rsidRPr="00537718">
              <w:rPr>
                <w:rFonts w:ascii="Times New Roman" w:eastAsia="仿宋" w:hAnsi="Times New Roman" w:hint="eastAsia"/>
                <w:color w:val="000000"/>
                <w:kern w:val="0"/>
                <w:sz w:val="24"/>
              </w:rPr>
              <w:t>机理、</w:t>
            </w:r>
            <w:r w:rsidRPr="00537718">
              <w:rPr>
                <w:rFonts w:ascii="Times New Roman" w:eastAsia="仿宋" w:hAnsi="Times New Roman"/>
                <w:color w:val="000000"/>
                <w:kern w:val="0"/>
                <w:sz w:val="24"/>
              </w:rPr>
              <w:t>SN2</w:t>
            </w:r>
            <w:r w:rsidRPr="00537718">
              <w:rPr>
                <w:rFonts w:ascii="Times New Roman" w:eastAsia="仿宋" w:hAnsi="Times New Roman" w:hint="eastAsia"/>
                <w:color w:val="000000"/>
                <w:kern w:val="0"/>
                <w:sz w:val="24"/>
              </w:rPr>
              <w:t>机理、离子对机理、邻基参与机理、影响亲核取代反应历程的因素。</w:t>
            </w:r>
          </w:p>
          <w:p w:rsidR="005001BF" w:rsidRPr="00537718" w:rsidRDefault="005001BF" w:rsidP="00012F99">
            <w:pPr>
              <w:widowControl/>
              <w:spacing w:line="288" w:lineRule="auto"/>
              <w:jc w:val="left"/>
              <w:rPr>
                <w:rFonts w:ascii="Times New Roman" w:eastAsia="仿宋" w:hAnsi="Times New Roman"/>
                <w:color w:val="000000"/>
                <w:kern w:val="0"/>
                <w:sz w:val="24"/>
              </w:rPr>
            </w:pPr>
            <w:r w:rsidRPr="00537718">
              <w:rPr>
                <w:rFonts w:ascii="Times New Roman" w:eastAsia="仿宋" w:hAnsi="Times New Roman"/>
                <w:color w:val="000000"/>
                <w:kern w:val="0"/>
                <w:sz w:val="24"/>
              </w:rPr>
              <w:t>2.</w:t>
            </w:r>
            <w:r w:rsidRPr="00537718">
              <w:rPr>
                <w:rFonts w:ascii="Times New Roman" w:eastAsia="仿宋" w:hAnsi="Times New Roman" w:hint="eastAsia"/>
                <w:color w:val="000000"/>
                <w:kern w:val="0"/>
                <w:sz w:val="24"/>
              </w:rPr>
              <w:t>二级知识点</w:t>
            </w:r>
          </w:p>
          <w:p w:rsidR="005001BF" w:rsidRPr="00537718" w:rsidRDefault="005001BF" w:rsidP="00012F99">
            <w:pPr>
              <w:widowControl/>
              <w:spacing w:line="288" w:lineRule="auto"/>
              <w:ind w:firstLineChars="200" w:firstLine="480"/>
              <w:jc w:val="left"/>
              <w:rPr>
                <w:rFonts w:ascii="Times New Roman" w:eastAsia="仿宋" w:hAnsi="Times New Roman"/>
                <w:color w:val="000000"/>
                <w:kern w:val="0"/>
                <w:sz w:val="24"/>
              </w:rPr>
            </w:pPr>
            <w:r w:rsidRPr="00537718">
              <w:rPr>
                <w:rFonts w:ascii="Times New Roman" w:eastAsia="仿宋" w:hAnsi="Times New Roman" w:hint="eastAsia"/>
                <w:color w:val="000000"/>
                <w:kern w:val="0"/>
                <w:sz w:val="24"/>
              </w:rPr>
              <w:t>芳香环上的亲核取代反应、反应历程、影响芳环上亲核取代反应的因素。</w:t>
            </w:r>
          </w:p>
          <w:p w:rsidR="005001BF" w:rsidRPr="00537718" w:rsidRDefault="005001BF" w:rsidP="00012F99">
            <w:pPr>
              <w:widowControl/>
              <w:spacing w:line="288" w:lineRule="auto"/>
              <w:rPr>
                <w:rFonts w:ascii="Times New Roman" w:eastAsia="仿宋" w:hAnsi="Times New Roman"/>
                <w:color w:val="000000"/>
                <w:kern w:val="0"/>
                <w:sz w:val="24"/>
                <w:szCs w:val="24"/>
              </w:rPr>
            </w:pPr>
            <w:r w:rsidRPr="00537718">
              <w:rPr>
                <w:rFonts w:ascii="Times New Roman" w:eastAsia="仿宋" w:hAnsi="Times New Roman"/>
                <w:color w:val="000000"/>
                <w:kern w:val="0"/>
                <w:sz w:val="24"/>
                <w:szCs w:val="24"/>
              </w:rPr>
              <w:t>3.</w:t>
            </w:r>
            <w:r w:rsidRPr="00537718">
              <w:rPr>
                <w:rFonts w:ascii="Times New Roman" w:eastAsia="仿宋" w:hAnsi="Times New Roman" w:hint="eastAsia"/>
                <w:color w:val="000000"/>
                <w:kern w:val="0"/>
                <w:sz w:val="24"/>
                <w:szCs w:val="24"/>
              </w:rPr>
              <w:t>三级知识点</w:t>
            </w:r>
          </w:p>
          <w:p w:rsidR="005001BF" w:rsidRPr="00537718" w:rsidRDefault="005001BF" w:rsidP="00012F99">
            <w:pPr>
              <w:widowControl/>
              <w:spacing w:line="288" w:lineRule="auto"/>
              <w:ind w:firstLineChars="200" w:firstLine="480"/>
              <w:rPr>
                <w:rFonts w:ascii="Times New Roman" w:eastAsia="仿宋" w:hAnsi="Times New Roman"/>
                <w:color w:val="000000"/>
                <w:kern w:val="0"/>
                <w:sz w:val="24"/>
                <w:szCs w:val="24"/>
              </w:rPr>
            </w:pPr>
            <w:r w:rsidRPr="00537718">
              <w:rPr>
                <w:rFonts w:ascii="Times New Roman" w:eastAsia="仿宋" w:hAnsi="Times New Roman" w:hint="eastAsia"/>
                <w:color w:val="000000"/>
                <w:kern w:val="0"/>
                <w:sz w:val="24"/>
                <w:szCs w:val="24"/>
              </w:rPr>
              <w:t>亲核取代在有机合成中的应用。</w:t>
            </w:r>
          </w:p>
        </w:tc>
      </w:tr>
      <w:tr w:rsidR="005001BF" w:rsidRPr="006B6C26" w:rsidTr="00012F99">
        <w:tc>
          <w:tcPr>
            <w:tcW w:w="1227" w:type="dxa"/>
            <w:vAlign w:val="center"/>
          </w:tcPr>
          <w:p w:rsidR="005001BF" w:rsidRPr="00537718" w:rsidRDefault="005001BF" w:rsidP="00012F99">
            <w:pPr>
              <w:widowControl/>
              <w:spacing w:line="288" w:lineRule="auto"/>
              <w:jc w:val="center"/>
              <w:rPr>
                <w:rFonts w:ascii="Times New Roman" w:eastAsia="仿宋" w:hAnsi="Times New Roman"/>
                <w:color w:val="000000"/>
                <w:kern w:val="0"/>
                <w:sz w:val="24"/>
                <w:szCs w:val="24"/>
              </w:rPr>
            </w:pPr>
            <w:r w:rsidRPr="00537718">
              <w:rPr>
                <w:rFonts w:ascii="Times New Roman" w:eastAsia="仿宋" w:hAnsi="Times New Roman" w:hint="eastAsia"/>
                <w:color w:val="000000"/>
                <w:kern w:val="0"/>
                <w:sz w:val="24"/>
                <w:szCs w:val="24"/>
              </w:rPr>
              <w:lastRenderedPageBreak/>
              <w:t>第九部分</w:t>
            </w:r>
          </w:p>
        </w:tc>
        <w:tc>
          <w:tcPr>
            <w:tcW w:w="2633" w:type="dxa"/>
            <w:gridSpan w:val="3"/>
            <w:vAlign w:val="center"/>
          </w:tcPr>
          <w:p w:rsidR="005001BF" w:rsidRPr="00537718" w:rsidRDefault="005001BF" w:rsidP="00012F99">
            <w:pPr>
              <w:widowControl/>
              <w:spacing w:line="288" w:lineRule="auto"/>
              <w:jc w:val="center"/>
              <w:rPr>
                <w:rFonts w:ascii="Times New Roman" w:eastAsia="仿宋" w:hAnsi="Times New Roman"/>
                <w:color w:val="000000"/>
                <w:kern w:val="0"/>
                <w:sz w:val="24"/>
                <w:szCs w:val="24"/>
              </w:rPr>
            </w:pPr>
            <w:r w:rsidRPr="00537718">
              <w:rPr>
                <w:rFonts w:ascii="Times New Roman" w:eastAsia="仿宋" w:hAnsi="Times New Roman" w:hint="eastAsia"/>
                <w:color w:val="000000"/>
                <w:kern w:val="0"/>
                <w:sz w:val="24"/>
                <w:szCs w:val="24"/>
              </w:rPr>
              <w:t>消除反应</w:t>
            </w:r>
          </w:p>
        </w:tc>
        <w:tc>
          <w:tcPr>
            <w:tcW w:w="1977" w:type="dxa"/>
            <w:vAlign w:val="center"/>
          </w:tcPr>
          <w:p w:rsidR="005001BF" w:rsidRPr="00537718" w:rsidRDefault="00C003E3" w:rsidP="00012F99">
            <w:pPr>
              <w:widowControl/>
              <w:spacing w:line="288" w:lineRule="auto"/>
              <w:jc w:val="center"/>
              <w:rPr>
                <w:rFonts w:ascii="Times New Roman" w:eastAsia="仿宋" w:hAnsi="Times New Roman"/>
                <w:color w:val="000000"/>
                <w:kern w:val="0"/>
                <w:sz w:val="24"/>
                <w:szCs w:val="24"/>
              </w:rPr>
            </w:pPr>
            <w:r w:rsidRPr="00537718">
              <w:rPr>
                <w:rFonts w:ascii="Times New Roman" w:eastAsia="仿宋" w:hAnsi="Times New Roman"/>
                <w:color w:val="000000"/>
                <w:kern w:val="0"/>
                <w:sz w:val="24"/>
                <w:szCs w:val="24"/>
              </w:rPr>
              <w:fldChar w:fldCharType="begin"/>
            </w:r>
            <w:r w:rsidR="005001BF" w:rsidRPr="00537718">
              <w:rPr>
                <w:rFonts w:ascii="Times New Roman" w:eastAsia="仿宋" w:hAnsi="Times New Roman"/>
                <w:color w:val="000000"/>
                <w:kern w:val="0"/>
                <w:sz w:val="24"/>
                <w:szCs w:val="24"/>
              </w:rPr>
              <w:instrText xml:space="preserve"> eq \o\ac(□,</w:instrText>
            </w:r>
            <w:r w:rsidR="005001BF" w:rsidRPr="00537718">
              <w:rPr>
                <w:rFonts w:ascii="Times New Roman" w:eastAsia="仿宋" w:hAnsi="Times New Roman"/>
                <w:color w:val="000000"/>
                <w:kern w:val="0"/>
                <w:position w:val="2"/>
                <w:sz w:val="24"/>
                <w:szCs w:val="24"/>
              </w:rPr>
              <w:instrText>√</w:instrText>
            </w:r>
            <w:r w:rsidR="005001BF" w:rsidRPr="00537718">
              <w:rPr>
                <w:rFonts w:ascii="Times New Roman" w:eastAsia="仿宋" w:hAnsi="Times New Roman"/>
                <w:color w:val="000000"/>
                <w:kern w:val="0"/>
                <w:sz w:val="24"/>
                <w:szCs w:val="24"/>
              </w:rPr>
              <w:instrText>)</w:instrText>
            </w:r>
            <w:r w:rsidRPr="00537718">
              <w:rPr>
                <w:rFonts w:ascii="Times New Roman" w:eastAsia="仿宋" w:hAnsi="Times New Roman"/>
                <w:color w:val="000000"/>
                <w:kern w:val="0"/>
                <w:sz w:val="24"/>
                <w:szCs w:val="24"/>
              </w:rPr>
              <w:fldChar w:fldCharType="end"/>
            </w:r>
            <w:r w:rsidR="005001BF" w:rsidRPr="00537718">
              <w:rPr>
                <w:rFonts w:ascii="Times New Roman" w:eastAsia="仿宋" w:hAnsi="Times New Roman" w:hint="eastAsia"/>
                <w:color w:val="000000"/>
                <w:kern w:val="0"/>
                <w:sz w:val="24"/>
                <w:szCs w:val="24"/>
              </w:rPr>
              <w:t>理论</w:t>
            </w:r>
            <w:r w:rsidR="005001BF" w:rsidRPr="00537718">
              <w:rPr>
                <w:rFonts w:ascii="Times New Roman" w:eastAsia="仿宋" w:hAnsi="Times New Roman"/>
                <w:color w:val="000000"/>
                <w:kern w:val="0"/>
                <w:sz w:val="24"/>
                <w:szCs w:val="24"/>
              </w:rPr>
              <w:t>/□</w:t>
            </w:r>
            <w:r w:rsidR="005001BF" w:rsidRPr="00537718">
              <w:rPr>
                <w:rFonts w:ascii="Times New Roman" w:eastAsia="仿宋" w:hAnsi="Times New Roman" w:hint="eastAsia"/>
                <w:color w:val="000000"/>
                <w:kern w:val="0"/>
                <w:sz w:val="24"/>
                <w:szCs w:val="24"/>
              </w:rPr>
              <w:t>实践</w:t>
            </w:r>
          </w:p>
        </w:tc>
        <w:tc>
          <w:tcPr>
            <w:tcW w:w="1268" w:type="dxa"/>
            <w:gridSpan w:val="2"/>
            <w:vAlign w:val="center"/>
          </w:tcPr>
          <w:p w:rsidR="005001BF" w:rsidRPr="00537718" w:rsidRDefault="005001BF" w:rsidP="00012F99">
            <w:pPr>
              <w:widowControl/>
              <w:spacing w:line="288" w:lineRule="auto"/>
              <w:jc w:val="center"/>
              <w:rPr>
                <w:rFonts w:ascii="Times New Roman" w:eastAsia="仿宋" w:hAnsi="Times New Roman"/>
                <w:color w:val="000000"/>
                <w:kern w:val="0"/>
                <w:sz w:val="24"/>
                <w:szCs w:val="24"/>
              </w:rPr>
            </w:pPr>
            <w:r w:rsidRPr="00537718">
              <w:rPr>
                <w:rFonts w:ascii="Times New Roman" w:eastAsia="仿宋" w:hAnsi="Times New Roman" w:hint="eastAsia"/>
                <w:color w:val="000000"/>
                <w:kern w:val="0"/>
                <w:sz w:val="24"/>
                <w:szCs w:val="24"/>
              </w:rPr>
              <w:t>学时</w:t>
            </w:r>
          </w:p>
        </w:tc>
        <w:tc>
          <w:tcPr>
            <w:tcW w:w="1417" w:type="dxa"/>
            <w:gridSpan w:val="2"/>
            <w:vAlign w:val="center"/>
          </w:tcPr>
          <w:p w:rsidR="005001BF" w:rsidRPr="00537718" w:rsidRDefault="005001BF" w:rsidP="00012F99">
            <w:pPr>
              <w:widowControl/>
              <w:spacing w:line="288" w:lineRule="auto"/>
              <w:jc w:val="center"/>
              <w:rPr>
                <w:rFonts w:ascii="Times New Roman" w:eastAsia="仿宋" w:hAnsi="Times New Roman"/>
                <w:color w:val="000000"/>
                <w:kern w:val="0"/>
                <w:sz w:val="24"/>
                <w:szCs w:val="24"/>
              </w:rPr>
            </w:pPr>
            <w:r w:rsidRPr="00537718">
              <w:rPr>
                <w:rFonts w:ascii="Times New Roman" w:eastAsia="仿宋" w:hAnsi="Times New Roman"/>
                <w:color w:val="000000"/>
                <w:kern w:val="0"/>
                <w:sz w:val="24"/>
                <w:szCs w:val="24"/>
              </w:rPr>
              <w:t>3</w:t>
            </w:r>
          </w:p>
        </w:tc>
      </w:tr>
      <w:tr w:rsidR="005001BF" w:rsidRPr="006B6C26" w:rsidTr="00012F99">
        <w:trPr>
          <w:trHeight w:val="4004"/>
        </w:trPr>
        <w:tc>
          <w:tcPr>
            <w:tcW w:w="8522" w:type="dxa"/>
            <w:gridSpan w:val="9"/>
            <w:vAlign w:val="center"/>
          </w:tcPr>
          <w:p w:rsidR="005001BF" w:rsidRPr="00537718" w:rsidRDefault="005001BF" w:rsidP="00012F99">
            <w:pPr>
              <w:pStyle w:val="a6"/>
              <w:widowControl/>
              <w:spacing w:line="288" w:lineRule="auto"/>
              <w:ind w:firstLineChars="0" w:firstLine="0"/>
              <w:jc w:val="left"/>
              <w:rPr>
                <w:rFonts w:eastAsia="仿宋"/>
                <w:color w:val="000000"/>
                <w:kern w:val="0"/>
                <w:sz w:val="24"/>
              </w:rPr>
            </w:pPr>
            <w:r w:rsidRPr="00537718">
              <w:rPr>
                <w:rFonts w:eastAsia="仿宋" w:hint="eastAsia"/>
                <w:b/>
                <w:color w:val="000000"/>
                <w:kern w:val="0"/>
                <w:sz w:val="24"/>
              </w:rPr>
              <w:t>教学要求：</w:t>
            </w:r>
            <w:r w:rsidRPr="00537718">
              <w:rPr>
                <w:rFonts w:eastAsia="仿宋" w:hint="eastAsia"/>
                <w:color w:val="000000"/>
                <w:kern w:val="0"/>
                <w:sz w:val="24"/>
              </w:rPr>
              <w:t>掌握消除反应的历程、</w:t>
            </w:r>
            <w:r w:rsidRPr="00537718">
              <w:rPr>
                <w:rFonts w:eastAsia="仿宋"/>
                <w:color w:val="000000"/>
                <w:kern w:val="0"/>
                <w:sz w:val="24"/>
              </w:rPr>
              <w:t>E1</w:t>
            </w:r>
            <w:r w:rsidRPr="00537718">
              <w:rPr>
                <w:rFonts w:eastAsia="仿宋" w:hint="eastAsia"/>
                <w:color w:val="000000"/>
                <w:kern w:val="0"/>
                <w:sz w:val="24"/>
              </w:rPr>
              <w:t>历程</w:t>
            </w:r>
            <w:r w:rsidRPr="00537718">
              <w:rPr>
                <w:rFonts w:eastAsia="仿宋"/>
                <w:color w:val="000000"/>
                <w:kern w:val="0"/>
                <w:sz w:val="24"/>
              </w:rPr>
              <w:t>.</w:t>
            </w:r>
            <w:r w:rsidRPr="00537718">
              <w:rPr>
                <w:rFonts w:eastAsia="仿宋" w:hint="eastAsia"/>
                <w:color w:val="000000"/>
                <w:kern w:val="0"/>
                <w:sz w:val="24"/>
              </w:rPr>
              <w:t>、</w:t>
            </w:r>
            <w:r w:rsidRPr="00537718">
              <w:rPr>
                <w:rFonts w:eastAsia="仿宋"/>
                <w:color w:val="000000"/>
                <w:kern w:val="0"/>
                <w:sz w:val="24"/>
              </w:rPr>
              <w:t>E1cb</w:t>
            </w:r>
            <w:r w:rsidRPr="00537718">
              <w:rPr>
                <w:rFonts w:eastAsia="仿宋" w:hint="eastAsia"/>
                <w:color w:val="000000"/>
                <w:kern w:val="0"/>
                <w:sz w:val="24"/>
              </w:rPr>
              <w:t>历程、</w:t>
            </w:r>
            <w:r w:rsidRPr="00537718">
              <w:rPr>
                <w:rFonts w:eastAsia="仿宋"/>
                <w:color w:val="000000"/>
                <w:kern w:val="0"/>
                <w:sz w:val="24"/>
              </w:rPr>
              <w:t>E2</w:t>
            </w:r>
            <w:r w:rsidRPr="00537718">
              <w:rPr>
                <w:rFonts w:eastAsia="仿宋" w:hint="eastAsia"/>
                <w:color w:val="000000"/>
                <w:kern w:val="0"/>
                <w:sz w:val="24"/>
              </w:rPr>
              <w:t>历程。消除反应的取向、</w:t>
            </w:r>
            <w:r w:rsidRPr="00537718">
              <w:rPr>
                <w:rFonts w:eastAsia="仿宋"/>
                <w:color w:val="000000"/>
                <w:kern w:val="0"/>
                <w:sz w:val="24"/>
              </w:rPr>
              <w:t>saytzeff</w:t>
            </w:r>
            <w:r w:rsidRPr="00537718">
              <w:rPr>
                <w:rFonts w:eastAsia="仿宋" w:hint="eastAsia"/>
                <w:color w:val="000000"/>
                <w:kern w:val="0"/>
                <w:sz w:val="24"/>
              </w:rPr>
              <w:t>规则、</w:t>
            </w:r>
            <w:r w:rsidRPr="00537718">
              <w:rPr>
                <w:rFonts w:eastAsia="仿宋"/>
                <w:color w:val="000000"/>
                <w:kern w:val="0"/>
                <w:sz w:val="24"/>
              </w:rPr>
              <w:t>hofmann</w:t>
            </w:r>
            <w:r w:rsidRPr="00537718">
              <w:rPr>
                <w:rFonts w:eastAsia="仿宋" w:hint="eastAsia"/>
                <w:color w:val="000000"/>
                <w:kern w:val="0"/>
                <w:sz w:val="24"/>
              </w:rPr>
              <w:t>规则、反</w:t>
            </w:r>
            <w:r w:rsidRPr="00537718">
              <w:rPr>
                <w:rFonts w:eastAsia="仿宋"/>
                <w:color w:val="000000"/>
                <w:kern w:val="0"/>
                <w:sz w:val="24"/>
              </w:rPr>
              <w:t>saytzeff</w:t>
            </w:r>
            <w:r w:rsidRPr="00537718">
              <w:rPr>
                <w:rFonts w:eastAsia="仿宋" w:hint="eastAsia"/>
                <w:color w:val="000000"/>
                <w:kern w:val="0"/>
                <w:sz w:val="24"/>
              </w:rPr>
              <w:t>规则和</w:t>
            </w:r>
            <w:r w:rsidRPr="00537718">
              <w:rPr>
                <w:rFonts w:eastAsia="仿宋"/>
                <w:color w:val="000000"/>
                <w:kern w:val="0"/>
                <w:sz w:val="24"/>
              </w:rPr>
              <w:t>hofmann</w:t>
            </w:r>
            <w:r w:rsidRPr="00537718">
              <w:rPr>
                <w:rFonts w:eastAsia="仿宋" w:hint="eastAsia"/>
                <w:color w:val="000000"/>
                <w:kern w:val="0"/>
                <w:sz w:val="24"/>
              </w:rPr>
              <w:t>规则。影响消除反应的因素及消除反应与取代反应的竞争、消除反应的立体化学、热消除反应、简单的消除反应、特殊的消除反应。难点：消除反应的立体化学。</w:t>
            </w:r>
          </w:p>
          <w:p w:rsidR="005001BF" w:rsidRPr="00537718" w:rsidRDefault="005001BF" w:rsidP="00012F99">
            <w:pPr>
              <w:widowControl/>
              <w:spacing w:line="288" w:lineRule="auto"/>
              <w:jc w:val="left"/>
              <w:rPr>
                <w:rFonts w:ascii="Times New Roman" w:eastAsia="仿宋" w:hAnsi="Times New Roman"/>
                <w:color w:val="000000"/>
                <w:kern w:val="0"/>
                <w:sz w:val="24"/>
              </w:rPr>
            </w:pPr>
            <w:r w:rsidRPr="00537718">
              <w:rPr>
                <w:rFonts w:ascii="Times New Roman" w:eastAsia="仿宋" w:hAnsi="Times New Roman"/>
                <w:color w:val="000000"/>
                <w:kern w:val="0"/>
                <w:sz w:val="24"/>
              </w:rPr>
              <w:t>1.</w:t>
            </w:r>
            <w:r w:rsidRPr="00537718">
              <w:rPr>
                <w:rFonts w:ascii="Times New Roman" w:eastAsia="仿宋" w:hAnsi="Times New Roman" w:hint="eastAsia"/>
                <w:color w:val="000000"/>
                <w:kern w:val="0"/>
                <w:sz w:val="24"/>
              </w:rPr>
              <w:t>一级知识点</w:t>
            </w:r>
          </w:p>
          <w:p w:rsidR="005001BF" w:rsidRPr="00537718" w:rsidRDefault="005001BF" w:rsidP="00012F99">
            <w:pPr>
              <w:widowControl/>
              <w:spacing w:line="288" w:lineRule="auto"/>
              <w:ind w:firstLineChars="200" w:firstLine="480"/>
              <w:jc w:val="left"/>
              <w:rPr>
                <w:rFonts w:ascii="Times New Roman" w:eastAsia="仿宋" w:hAnsi="Times New Roman"/>
                <w:color w:val="000000"/>
                <w:kern w:val="0"/>
                <w:sz w:val="24"/>
              </w:rPr>
            </w:pPr>
            <w:r w:rsidRPr="00537718">
              <w:rPr>
                <w:rFonts w:ascii="Times New Roman" w:eastAsia="仿宋" w:hAnsi="Times New Roman"/>
                <w:color w:val="000000"/>
                <w:kern w:val="0"/>
                <w:sz w:val="24"/>
              </w:rPr>
              <w:t>E1</w:t>
            </w:r>
            <w:r w:rsidRPr="00537718">
              <w:rPr>
                <w:rFonts w:ascii="Times New Roman" w:eastAsia="仿宋" w:hAnsi="Times New Roman" w:hint="eastAsia"/>
                <w:color w:val="000000"/>
                <w:kern w:val="0"/>
                <w:sz w:val="24"/>
              </w:rPr>
              <w:t>历程</w:t>
            </w:r>
            <w:r w:rsidRPr="00537718">
              <w:rPr>
                <w:rFonts w:ascii="Times New Roman" w:eastAsia="仿宋" w:hAnsi="Times New Roman"/>
                <w:color w:val="000000"/>
                <w:kern w:val="0"/>
                <w:sz w:val="24"/>
              </w:rPr>
              <w:t>.</w:t>
            </w:r>
            <w:r w:rsidRPr="00537718">
              <w:rPr>
                <w:rFonts w:ascii="Times New Roman" w:eastAsia="仿宋" w:hAnsi="Times New Roman" w:hint="eastAsia"/>
                <w:color w:val="000000"/>
                <w:kern w:val="0"/>
                <w:sz w:val="24"/>
              </w:rPr>
              <w:t>、</w:t>
            </w:r>
            <w:r w:rsidRPr="00537718">
              <w:rPr>
                <w:rFonts w:ascii="Times New Roman" w:eastAsia="仿宋" w:hAnsi="Times New Roman"/>
                <w:color w:val="000000"/>
                <w:kern w:val="0"/>
                <w:sz w:val="24"/>
              </w:rPr>
              <w:t>E1cb</w:t>
            </w:r>
            <w:r w:rsidRPr="00537718">
              <w:rPr>
                <w:rFonts w:ascii="Times New Roman" w:eastAsia="仿宋" w:hAnsi="Times New Roman" w:hint="eastAsia"/>
                <w:color w:val="000000"/>
                <w:kern w:val="0"/>
                <w:sz w:val="24"/>
              </w:rPr>
              <w:t>历程、</w:t>
            </w:r>
            <w:r w:rsidRPr="00537718">
              <w:rPr>
                <w:rFonts w:ascii="Times New Roman" w:eastAsia="仿宋" w:hAnsi="Times New Roman"/>
                <w:color w:val="000000"/>
                <w:kern w:val="0"/>
                <w:sz w:val="24"/>
              </w:rPr>
              <w:t>E2</w:t>
            </w:r>
            <w:r w:rsidRPr="00537718">
              <w:rPr>
                <w:rFonts w:ascii="Times New Roman" w:eastAsia="仿宋" w:hAnsi="Times New Roman" w:hint="eastAsia"/>
                <w:color w:val="000000"/>
                <w:kern w:val="0"/>
                <w:sz w:val="24"/>
              </w:rPr>
              <w:t>历程、影响消除反应的因素。</w:t>
            </w:r>
          </w:p>
          <w:p w:rsidR="005001BF" w:rsidRPr="00537718" w:rsidRDefault="005001BF" w:rsidP="00012F99">
            <w:pPr>
              <w:widowControl/>
              <w:spacing w:line="288" w:lineRule="auto"/>
              <w:jc w:val="left"/>
              <w:rPr>
                <w:rFonts w:ascii="Times New Roman" w:eastAsia="仿宋" w:hAnsi="Times New Roman"/>
                <w:color w:val="000000"/>
                <w:kern w:val="0"/>
                <w:sz w:val="24"/>
              </w:rPr>
            </w:pPr>
            <w:r w:rsidRPr="00537718">
              <w:rPr>
                <w:rFonts w:ascii="Times New Roman" w:eastAsia="仿宋" w:hAnsi="Times New Roman"/>
                <w:color w:val="000000"/>
                <w:kern w:val="0"/>
                <w:sz w:val="24"/>
              </w:rPr>
              <w:t>2.</w:t>
            </w:r>
            <w:r w:rsidRPr="00537718">
              <w:rPr>
                <w:rFonts w:ascii="Times New Roman" w:eastAsia="仿宋" w:hAnsi="Times New Roman" w:hint="eastAsia"/>
                <w:color w:val="000000"/>
                <w:kern w:val="0"/>
                <w:sz w:val="24"/>
              </w:rPr>
              <w:t>二级知识点</w:t>
            </w:r>
          </w:p>
          <w:p w:rsidR="005001BF" w:rsidRPr="00537718" w:rsidRDefault="005001BF" w:rsidP="00012F99">
            <w:pPr>
              <w:widowControl/>
              <w:spacing w:line="288" w:lineRule="auto"/>
              <w:ind w:firstLineChars="200" w:firstLine="480"/>
              <w:jc w:val="left"/>
              <w:rPr>
                <w:rFonts w:ascii="Times New Roman" w:eastAsia="仿宋" w:hAnsi="Times New Roman"/>
                <w:color w:val="000000"/>
                <w:kern w:val="0"/>
                <w:sz w:val="24"/>
              </w:rPr>
            </w:pPr>
            <w:r w:rsidRPr="00537718">
              <w:rPr>
                <w:rFonts w:ascii="Times New Roman" w:eastAsia="仿宋" w:hAnsi="Times New Roman"/>
                <w:color w:val="000000"/>
                <w:kern w:val="0"/>
                <w:sz w:val="24"/>
              </w:rPr>
              <w:t>saytzeff</w:t>
            </w:r>
            <w:r w:rsidRPr="00537718">
              <w:rPr>
                <w:rFonts w:ascii="Times New Roman" w:eastAsia="仿宋" w:hAnsi="Times New Roman" w:hint="eastAsia"/>
                <w:color w:val="000000"/>
                <w:kern w:val="0"/>
                <w:sz w:val="24"/>
              </w:rPr>
              <w:t>规则、</w:t>
            </w:r>
            <w:r w:rsidRPr="00537718">
              <w:rPr>
                <w:rFonts w:ascii="Times New Roman" w:eastAsia="仿宋" w:hAnsi="Times New Roman"/>
                <w:color w:val="000000"/>
                <w:kern w:val="0"/>
                <w:sz w:val="24"/>
              </w:rPr>
              <w:t>hofmann</w:t>
            </w:r>
            <w:r w:rsidRPr="00537718">
              <w:rPr>
                <w:rFonts w:ascii="Times New Roman" w:eastAsia="仿宋" w:hAnsi="Times New Roman" w:hint="eastAsia"/>
                <w:color w:val="000000"/>
                <w:kern w:val="0"/>
                <w:sz w:val="24"/>
              </w:rPr>
              <w:t>规则、消除反应与取代反应的竞争、消除反应的立体化学、热消除反应、简单的消除反应、特殊的消除反应。</w:t>
            </w:r>
          </w:p>
          <w:p w:rsidR="005001BF" w:rsidRPr="00537718" w:rsidRDefault="005001BF" w:rsidP="00012F99">
            <w:pPr>
              <w:pStyle w:val="a6"/>
              <w:widowControl/>
              <w:spacing w:line="288" w:lineRule="auto"/>
              <w:ind w:firstLineChars="0" w:firstLine="0"/>
              <w:jc w:val="left"/>
              <w:rPr>
                <w:rFonts w:eastAsia="仿宋"/>
                <w:color w:val="000000"/>
                <w:kern w:val="0"/>
                <w:sz w:val="24"/>
              </w:rPr>
            </w:pPr>
            <w:r w:rsidRPr="00537718">
              <w:rPr>
                <w:rFonts w:eastAsia="仿宋"/>
                <w:color w:val="000000"/>
                <w:kern w:val="0"/>
                <w:sz w:val="24"/>
              </w:rPr>
              <w:t>3.</w:t>
            </w:r>
            <w:r w:rsidRPr="00537718">
              <w:rPr>
                <w:rFonts w:eastAsia="仿宋" w:hint="eastAsia"/>
                <w:color w:val="000000"/>
                <w:kern w:val="0"/>
                <w:sz w:val="24"/>
              </w:rPr>
              <w:t>三级知识点</w:t>
            </w:r>
          </w:p>
        </w:tc>
      </w:tr>
      <w:tr w:rsidR="005001BF" w:rsidRPr="006B6C26" w:rsidTr="00012F99">
        <w:tc>
          <w:tcPr>
            <w:tcW w:w="1227" w:type="dxa"/>
            <w:vAlign w:val="center"/>
          </w:tcPr>
          <w:p w:rsidR="005001BF" w:rsidRPr="00537718" w:rsidRDefault="005001BF" w:rsidP="00012F99">
            <w:pPr>
              <w:widowControl/>
              <w:spacing w:line="288" w:lineRule="auto"/>
              <w:jc w:val="center"/>
              <w:rPr>
                <w:rFonts w:ascii="Times New Roman" w:eastAsia="仿宋" w:hAnsi="Times New Roman"/>
                <w:color w:val="000000"/>
                <w:kern w:val="0"/>
                <w:sz w:val="24"/>
                <w:szCs w:val="24"/>
              </w:rPr>
            </w:pPr>
            <w:r w:rsidRPr="00537718">
              <w:rPr>
                <w:rFonts w:ascii="Times New Roman" w:eastAsia="仿宋" w:hAnsi="Times New Roman" w:hint="eastAsia"/>
                <w:color w:val="000000"/>
                <w:kern w:val="0"/>
                <w:sz w:val="24"/>
                <w:szCs w:val="24"/>
              </w:rPr>
              <w:t>第十部分</w:t>
            </w:r>
          </w:p>
        </w:tc>
        <w:tc>
          <w:tcPr>
            <w:tcW w:w="2633" w:type="dxa"/>
            <w:gridSpan w:val="3"/>
            <w:vAlign w:val="center"/>
          </w:tcPr>
          <w:p w:rsidR="005001BF" w:rsidRPr="00537718" w:rsidRDefault="005001BF" w:rsidP="00012F99">
            <w:pPr>
              <w:widowControl/>
              <w:spacing w:line="288" w:lineRule="auto"/>
              <w:jc w:val="center"/>
              <w:rPr>
                <w:rFonts w:ascii="Times New Roman" w:eastAsia="仿宋" w:hAnsi="Times New Roman"/>
                <w:color w:val="000000"/>
                <w:kern w:val="0"/>
                <w:sz w:val="24"/>
                <w:szCs w:val="24"/>
              </w:rPr>
            </w:pPr>
            <w:r w:rsidRPr="00537718">
              <w:rPr>
                <w:rFonts w:ascii="Times New Roman" w:eastAsia="仿宋" w:hAnsi="Times New Roman" w:hint="eastAsia"/>
                <w:color w:val="000000"/>
                <w:kern w:val="0"/>
                <w:sz w:val="24"/>
                <w:szCs w:val="24"/>
              </w:rPr>
              <w:t>周环反应</w:t>
            </w:r>
          </w:p>
        </w:tc>
        <w:tc>
          <w:tcPr>
            <w:tcW w:w="1977" w:type="dxa"/>
            <w:vAlign w:val="center"/>
          </w:tcPr>
          <w:p w:rsidR="005001BF" w:rsidRPr="00537718" w:rsidRDefault="00C003E3" w:rsidP="00012F99">
            <w:pPr>
              <w:widowControl/>
              <w:spacing w:line="288" w:lineRule="auto"/>
              <w:jc w:val="center"/>
              <w:rPr>
                <w:rFonts w:ascii="Times New Roman" w:eastAsia="仿宋" w:hAnsi="Times New Roman"/>
                <w:color w:val="000000"/>
                <w:kern w:val="0"/>
                <w:sz w:val="24"/>
                <w:szCs w:val="24"/>
              </w:rPr>
            </w:pPr>
            <w:r w:rsidRPr="00537718">
              <w:rPr>
                <w:rFonts w:ascii="Times New Roman" w:eastAsia="仿宋" w:hAnsi="Times New Roman"/>
                <w:color w:val="000000"/>
                <w:kern w:val="0"/>
                <w:sz w:val="24"/>
                <w:szCs w:val="24"/>
              </w:rPr>
              <w:fldChar w:fldCharType="begin"/>
            </w:r>
            <w:r w:rsidR="005001BF" w:rsidRPr="00537718">
              <w:rPr>
                <w:rFonts w:ascii="Times New Roman" w:eastAsia="仿宋" w:hAnsi="Times New Roman"/>
                <w:color w:val="000000"/>
                <w:kern w:val="0"/>
                <w:sz w:val="24"/>
                <w:szCs w:val="24"/>
              </w:rPr>
              <w:instrText xml:space="preserve"> eq \o\ac(□,</w:instrText>
            </w:r>
            <w:r w:rsidR="005001BF" w:rsidRPr="00537718">
              <w:rPr>
                <w:rFonts w:ascii="Times New Roman" w:eastAsia="仿宋" w:hAnsi="Times New Roman"/>
                <w:color w:val="000000"/>
                <w:kern w:val="0"/>
                <w:position w:val="2"/>
                <w:sz w:val="24"/>
                <w:szCs w:val="24"/>
              </w:rPr>
              <w:instrText>√</w:instrText>
            </w:r>
            <w:r w:rsidR="005001BF" w:rsidRPr="00537718">
              <w:rPr>
                <w:rFonts w:ascii="Times New Roman" w:eastAsia="仿宋" w:hAnsi="Times New Roman"/>
                <w:color w:val="000000"/>
                <w:kern w:val="0"/>
                <w:sz w:val="24"/>
                <w:szCs w:val="24"/>
              </w:rPr>
              <w:instrText>)</w:instrText>
            </w:r>
            <w:r w:rsidRPr="00537718">
              <w:rPr>
                <w:rFonts w:ascii="Times New Roman" w:eastAsia="仿宋" w:hAnsi="Times New Roman"/>
                <w:color w:val="000000"/>
                <w:kern w:val="0"/>
                <w:sz w:val="24"/>
                <w:szCs w:val="24"/>
              </w:rPr>
              <w:fldChar w:fldCharType="end"/>
            </w:r>
            <w:r w:rsidR="005001BF" w:rsidRPr="00537718">
              <w:rPr>
                <w:rFonts w:ascii="Times New Roman" w:eastAsia="仿宋" w:hAnsi="Times New Roman" w:hint="eastAsia"/>
                <w:color w:val="000000"/>
                <w:kern w:val="0"/>
                <w:sz w:val="24"/>
                <w:szCs w:val="24"/>
              </w:rPr>
              <w:t>理论</w:t>
            </w:r>
            <w:r w:rsidR="005001BF" w:rsidRPr="00537718">
              <w:rPr>
                <w:rFonts w:ascii="Times New Roman" w:eastAsia="仿宋" w:hAnsi="Times New Roman"/>
                <w:color w:val="000000"/>
                <w:kern w:val="0"/>
                <w:sz w:val="24"/>
                <w:szCs w:val="24"/>
              </w:rPr>
              <w:t>/□</w:t>
            </w:r>
            <w:r w:rsidR="005001BF" w:rsidRPr="00537718">
              <w:rPr>
                <w:rFonts w:ascii="Times New Roman" w:eastAsia="仿宋" w:hAnsi="Times New Roman" w:hint="eastAsia"/>
                <w:color w:val="000000"/>
                <w:kern w:val="0"/>
                <w:sz w:val="24"/>
                <w:szCs w:val="24"/>
              </w:rPr>
              <w:t>实践</w:t>
            </w:r>
          </w:p>
        </w:tc>
        <w:tc>
          <w:tcPr>
            <w:tcW w:w="1268" w:type="dxa"/>
            <w:gridSpan w:val="2"/>
            <w:vAlign w:val="center"/>
          </w:tcPr>
          <w:p w:rsidR="005001BF" w:rsidRPr="00537718" w:rsidRDefault="005001BF" w:rsidP="00012F99">
            <w:pPr>
              <w:widowControl/>
              <w:spacing w:line="288" w:lineRule="auto"/>
              <w:jc w:val="center"/>
              <w:rPr>
                <w:rFonts w:ascii="Times New Roman" w:eastAsia="仿宋" w:hAnsi="Times New Roman"/>
                <w:color w:val="000000"/>
                <w:kern w:val="0"/>
                <w:sz w:val="24"/>
                <w:szCs w:val="24"/>
              </w:rPr>
            </w:pPr>
            <w:r w:rsidRPr="00537718">
              <w:rPr>
                <w:rFonts w:ascii="Times New Roman" w:eastAsia="仿宋" w:hAnsi="Times New Roman" w:hint="eastAsia"/>
                <w:color w:val="000000"/>
                <w:kern w:val="0"/>
                <w:sz w:val="24"/>
                <w:szCs w:val="24"/>
              </w:rPr>
              <w:t>学时</w:t>
            </w:r>
          </w:p>
        </w:tc>
        <w:tc>
          <w:tcPr>
            <w:tcW w:w="1417" w:type="dxa"/>
            <w:gridSpan w:val="2"/>
            <w:vAlign w:val="center"/>
          </w:tcPr>
          <w:p w:rsidR="005001BF" w:rsidRPr="00537718" w:rsidRDefault="005001BF" w:rsidP="00012F99">
            <w:pPr>
              <w:widowControl/>
              <w:spacing w:line="288" w:lineRule="auto"/>
              <w:jc w:val="center"/>
              <w:rPr>
                <w:rFonts w:ascii="Times New Roman" w:eastAsia="仿宋" w:hAnsi="Times New Roman"/>
                <w:color w:val="000000"/>
                <w:kern w:val="0"/>
                <w:sz w:val="24"/>
                <w:szCs w:val="24"/>
              </w:rPr>
            </w:pPr>
            <w:r w:rsidRPr="00537718">
              <w:rPr>
                <w:rFonts w:ascii="Times New Roman" w:eastAsia="仿宋" w:hAnsi="Times New Roman"/>
                <w:color w:val="000000"/>
                <w:kern w:val="0"/>
                <w:sz w:val="24"/>
                <w:szCs w:val="24"/>
              </w:rPr>
              <w:t>3</w:t>
            </w:r>
          </w:p>
        </w:tc>
      </w:tr>
      <w:tr w:rsidR="005001BF" w:rsidRPr="006B6C26" w:rsidTr="00012F99">
        <w:trPr>
          <w:trHeight w:val="3898"/>
        </w:trPr>
        <w:tc>
          <w:tcPr>
            <w:tcW w:w="8522" w:type="dxa"/>
            <w:gridSpan w:val="9"/>
            <w:vAlign w:val="center"/>
          </w:tcPr>
          <w:p w:rsidR="005001BF" w:rsidRPr="00537718" w:rsidRDefault="005001BF" w:rsidP="00012F99">
            <w:pPr>
              <w:widowControl/>
              <w:spacing w:line="288" w:lineRule="auto"/>
              <w:rPr>
                <w:rFonts w:ascii="Times New Roman" w:eastAsia="仿宋" w:hAnsi="Times New Roman"/>
                <w:color w:val="000000"/>
                <w:kern w:val="0"/>
                <w:sz w:val="24"/>
                <w:szCs w:val="24"/>
              </w:rPr>
            </w:pPr>
            <w:r w:rsidRPr="00537718">
              <w:rPr>
                <w:rFonts w:ascii="Times New Roman" w:eastAsia="仿宋" w:hAnsi="Times New Roman" w:hint="eastAsia"/>
                <w:b/>
                <w:color w:val="000000"/>
                <w:kern w:val="0"/>
                <w:sz w:val="24"/>
                <w:szCs w:val="24"/>
              </w:rPr>
              <w:t>教学要求：</w:t>
            </w:r>
            <w:r w:rsidRPr="00537718">
              <w:rPr>
                <w:rFonts w:ascii="Times New Roman" w:eastAsia="仿宋" w:hAnsi="Times New Roman" w:hint="eastAsia"/>
                <w:color w:val="000000"/>
                <w:kern w:val="0"/>
                <w:sz w:val="24"/>
                <w:szCs w:val="24"/>
              </w:rPr>
              <w:t>掌握电环化反应。环加成反应如：</w:t>
            </w:r>
            <w:r w:rsidRPr="00537718">
              <w:rPr>
                <w:rFonts w:ascii="Times New Roman" w:eastAsia="仿宋" w:hAnsi="Times New Roman"/>
                <w:color w:val="000000"/>
                <w:kern w:val="0"/>
                <w:sz w:val="24"/>
                <w:szCs w:val="24"/>
              </w:rPr>
              <w:t>[4+2]</w:t>
            </w:r>
            <w:r w:rsidRPr="00537718">
              <w:rPr>
                <w:rFonts w:ascii="Times New Roman" w:eastAsia="仿宋" w:hAnsi="Times New Roman" w:hint="eastAsia"/>
                <w:color w:val="000000"/>
                <w:kern w:val="0"/>
                <w:sz w:val="24"/>
                <w:szCs w:val="24"/>
              </w:rPr>
              <w:t>环加成反应，烯炔的环加成反应，</w:t>
            </w:r>
            <w:r w:rsidRPr="00537718">
              <w:rPr>
                <w:rFonts w:ascii="Times New Roman" w:eastAsia="仿宋" w:hAnsi="Times New Roman"/>
                <w:color w:val="000000"/>
                <w:kern w:val="0"/>
                <w:sz w:val="24"/>
                <w:szCs w:val="24"/>
              </w:rPr>
              <w:t>D-A</w:t>
            </w:r>
            <w:r w:rsidRPr="00537718">
              <w:rPr>
                <w:rFonts w:ascii="Times New Roman" w:eastAsia="仿宋" w:hAnsi="Times New Roman" w:hint="eastAsia"/>
                <w:color w:val="000000"/>
                <w:kern w:val="0"/>
                <w:sz w:val="24"/>
                <w:szCs w:val="24"/>
              </w:rPr>
              <w:t>烯加成反应，</w:t>
            </w:r>
            <w:r w:rsidRPr="00537718">
              <w:rPr>
                <w:rFonts w:ascii="Times New Roman" w:eastAsia="仿宋" w:hAnsi="Times New Roman"/>
                <w:color w:val="000000"/>
                <w:kern w:val="0"/>
                <w:sz w:val="24"/>
                <w:szCs w:val="24"/>
              </w:rPr>
              <w:t>[2+2]</w:t>
            </w:r>
            <w:r w:rsidRPr="00537718">
              <w:rPr>
                <w:rFonts w:ascii="Times New Roman" w:eastAsia="仿宋" w:hAnsi="Times New Roman" w:hint="eastAsia"/>
                <w:color w:val="000000"/>
                <w:kern w:val="0"/>
                <w:sz w:val="24"/>
                <w:szCs w:val="24"/>
              </w:rPr>
              <w:t>环加成反应。</w:t>
            </w:r>
            <w:r w:rsidRPr="00537718">
              <w:rPr>
                <w:rFonts w:ascii="Times New Roman" w:eastAsia="仿宋" w:hAnsi="Times New Roman"/>
                <w:color w:val="000000"/>
                <w:kern w:val="0"/>
                <w:sz w:val="24"/>
                <w:szCs w:val="24"/>
              </w:rPr>
              <w:t>σ</w:t>
            </w:r>
            <w:r w:rsidRPr="00537718">
              <w:rPr>
                <w:rFonts w:ascii="Times New Roman" w:eastAsia="仿宋" w:hAnsi="Times New Roman" w:hint="eastAsia"/>
                <w:color w:val="000000"/>
                <w:kern w:val="0"/>
                <w:sz w:val="24"/>
                <w:szCs w:val="24"/>
              </w:rPr>
              <w:t>键迁移如：</w:t>
            </w:r>
            <w:r w:rsidRPr="00537718">
              <w:rPr>
                <w:rFonts w:ascii="Times New Roman" w:eastAsia="仿宋" w:hAnsi="Times New Roman"/>
                <w:color w:val="000000"/>
                <w:kern w:val="0"/>
                <w:sz w:val="24"/>
                <w:szCs w:val="24"/>
              </w:rPr>
              <w:t>[1, 3]σ-H</w:t>
            </w:r>
            <w:r w:rsidRPr="00537718">
              <w:rPr>
                <w:rFonts w:ascii="Times New Roman" w:eastAsia="仿宋" w:hAnsi="Times New Roman" w:hint="eastAsia"/>
                <w:color w:val="000000"/>
                <w:kern w:val="0"/>
                <w:sz w:val="24"/>
                <w:szCs w:val="24"/>
              </w:rPr>
              <w:t>迁移，</w:t>
            </w:r>
            <w:r w:rsidRPr="00537718">
              <w:rPr>
                <w:rFonts w:ascii="Times New Roman" w:eastAsia="仿宋" w:hAnsi="Times New Roman"/>
                <w:color w:val="000000"/>
                <w:kern w:val="0"/>
                <w:sz w:val="24"/>
                <w:szCs w:val="24"/>
              </w:rPr>
              <w:t>[1, 5]σ-H</w:t>
            </w:r>
            <w:r w:rsidRPr="00537718">
              <w:rPr>
                <w:rFonts w:ascii="Times New Roman" w:eastAsia="仿宋" w:hAnsi="Times New Roman" w:hint="eastAsia"/>
                <w:color w:val="000000"/>
                <w:kern w:val="0"/>
                <w:sz w:val="24"/>
                <w:szCs w:val="24"/>
              </w:rPr>
              <w:t>迁移，</w:t>
            </w:r>
            <w:r w:rsidRPr="00537718">
              <w:rPr>
                <w:rFonts w:ascii="Times New Roman" w:eastAsia="仿宋" w:hAnsi="Times New Roman"/>
                <w:color w:val="000000"/>
                <w:kern w:val="0"/>
                <w:sz w:val="24"/>
                <w:szCs w:val="24"/>
              </w:rPr>
              <w:t>σ-C</w:t>
            </w:r>
            <w:r w:rsidRPr="00537718">
              <w:rPr>
                <w:rFonts w:ascii="Times New Roman" w:eastAsia="仿宋" w:hAnsi="Times New Roman" w:hint="eastAsia"/>
                <w:color w:val="000000"/>
                <w:kern w:val="0"/>
                <w:sz w:val="24"/>
                <w:szCs w:val="24"/>
              </w:rPr>
              <w:t>迁移。解决难点：</w:t>
            </w:r>
            <w:r w:rsidRPr="00537718">
              <w:rPr>
                <w:rFonts w:ascii="Times New Roman" w:eastAsia="仿宋" w:hAnsi="Times New Roman"/>
                <w:color w:val="000000"/>
                <w:kern w:val="0"/>
                <w:sz w:val="24"/>
                <w:szCs w:val="24"/>
              </w:rPr>
              <w:t>σ</w:t>
            </w:r>
            <w:r w:rsidRPr="00537718">
              <w:rPr>
                <w:rFonts w:ascii="Times New Roman" w:eastAsia="仿宋" w:hAnsi="Times New Roman" w:hint="eastAsia"/>
                <w:color w:val="000000"/>
                <w:kern w:val="0"/>
                <w:sz w:val="24"/>
                <w:szCs w:val="24"/>
              </w:rPr>
              <w:t>键迁移如：</w:t>
            </w:r>
            <w:r w:rsidRPr="00537718">
              <w:rPr>
                <w:rFonts w:ascii="Times New Roman" w:eastAsia="仿宋" w:hAnsi="Times New Roman"/>
                <w:color w:val="000000"/>
                <w:kern w:val="0"/>
                <w:sz w:val="24"/>
                <w:szCs w:val="24"/>
              </w:rPr>
              <w:t>[1, 3]σ-H</w:t>
            </w:r>
            <w:r w:rsidRPr="00537718">
              <w:rPr>
                <w:rFonts w:ascii="Times New Roman" w:eastAsia="仿宋" w:hAnsi="Times New Roman" w:hint="eastAsia"/>
                <w:color w:val="000000"/>
                <w:kern w:val="0"/>
                <w:sz w:val="24"/>
                <w:szCs w:val="24"/>
              </w:rPr>
              <w:t>迁移，</w:t>
            </w:r>
            <w:r w:rsidRPr="00537718">
              <w:rPr>
                <w:rFonts w:ascii="Times New Roman" w:eastAsia="仿宋" w:hAnsi="Times New Roman"/>
                <w:color w:val="000000"/>
                <w:kern w:val="0"/>
                <w:sz w:val="24"/>
                <w:szCs w:val="24"/>
              </w:rPr>
              <w:t>[1, 5]σ-H</w:t>
            </w:r>
            <w:r w:rsidRPr="00537718">
              <w:rPr>
                <w:rFonts w:ascii="Times New Roman" w:eastAsia="仿宋" w:hAnsi="Times New Roman" w:hint="eastAsia"/>
                <w:color w:val="000000"/>
                <w:kern w:val="0"/>
                <w:sz w:val="24"/>
                <w:szCs w:val="24"/>
              </w:rPr>
              <w:t>迁移，</w:t>
            </w:r>
            <w:r w:rsidRPr="00537718">
              <w:rPr>
                <w:rFonts w:ascii="Times New Roman" w:eastAsia="仿宋" w:hAnsi="Times New Roman"/>
                <w:color w:val="000000"/>
                <w:kern w:val="0"/>
                <w:sz w:val="24"/>
                <w:szCs w:val="24"/>
              </w:rPr>
              <w:t>σ-C</w:t>
            </w:r>
            <w:r w:rsidRPr="00537718">
              <w:rPr>
                <w:rFonts w:ascii="Times New Roman" w:eastAsia="仿宋" w:hAnsi="Times New Roman" w:hint="eastAsia"/>
                <w:color w:val="000000"/>
                <w:kern w:val="0"/>
                <w:sz w:val="24"/>
                <w:szCs w:val="24"/>
              </w:rPr>
              <w:t>迁移。</w:t>
            </w:r>
          </w:p>
          <w:p w:rsidR="005001BF" w:rsidRPr="00537718" w:rsidRDefault="005001BF" w:rsidP="00012F99">
            <w:pPr>
              <w:pStyle w:val="a6"/>
              <w:widowControl/>
              <w:spacing w:line="288" w:lineRule="auto"/>
              <w:ind w:firstLineChars="0" w:firstLine="0"/>
              <w:jc w:val="left"/>
              <w:rPr>
                <w:rFonts w:eastAsia="仿宋"/>
                <w:color w:val="000000"/>
                <w:kern w:val="0"/>
                <w:sz w:val="24"/>
              </w:rPr>
            </w:pPr>
            <w:r w:rsidRPr="00537718">
              <w:rPr>
                <w:rFonts w:eastAsia="仿宋"/>
                <w:color w:val="000000"/>
                <w:kern w:val="0"/>
                <w:sz w:val="24"/>
              </w:rPr>
              <w:t>1.</w:t>
            </w:r>
            <w:r w:rsidRPr="00537718">
              <w:rPr>
                <w:rFonts w:eastAsia="仿宋" w:hint="eastAsia"/>
                <w:color w:val="000000"/>
                <w:kern w:val="0"/>
                <w:sz w:val="24"/>
              </w:rPr>
              <w:t>一级知识点</w:t>
            </w:r>
          </w:p>
          <w:p w:rsidR="005001BF" w:rsidRPr="00537718" w:rsidRDefault="005001BF" w:rsidP="00012F99">
            <w:pPr>
              <w:pStyle w:val="a6"/>
              <w:widowControl/>
              <w:spacing w:line="288" w:lineRule="auto"/>
              <w:ind w:firstLine="480"/>
              <w:jc w:val="left"/>
              <w:rPr>
                <w:rFonts w:eastAsia="仿宋"/>
                <w:color w:val="000000"/>
                <w:kern w:val="0"/>
                <w:sz w:val="24"/>
              </w:rPr>
            </w:pPr>
            <w:r w:rsidRPr="00537718">
              <w:rPr>
                <w:rFonts w:eastAsia="仿宋" w:hint="eastAsia"/>
                <w:color w:val="000000"/>
                <w:kern w:val="0"/>
                <w:sz w:val="24"/>
              </w:rPr>
              <w:t>分子轨道的对称性和前线轨道理论、电环化反应，环加成反应和</w:t>
            </w:r>
            <w:r w:rsidRPr="00537718">
              <w:rPr>
                <w:rFonts w:eastAsia="仿宋"/>
                <w:color w:val="000000"/>
                <w:kern w:val="0"/>
                <w:sz w:val="24"/>
              </w:rPr>
              <w:t>σ</w:t>
            </w:r>
            <w:r w:rsidRPr="00537718">
              <w:rPr>
                <w:rFonts w:eastAsia="仿宋" w:hint="eastAsia"/>
                <w:color w:val="000000"/>
                <w:kern w:val="0"/>
                <w:sz w:val="24"/>
              </w:rPr>
              <w:t>键迁移反应。</w:t>
            </w:r>
          </w:p>
          <w:p w:rsidR="005001BF" w:rsidRPr="00537718" w:rsidRDefault="005001BF" w:rsidP="00012F99">
            <w:pPr>
              <w:pStyle w:val="a6"/>
              <w:widowControl/>
              <w:spacing w:line="288" w:lineRule="auto"/>
              <w:ind w:firstLineChars="0" w:firstLine="0"/>
              <w:jc w:val="left"/>
              <w:rPr>
                <w:rFonts w:eastAsia="仿宋"/>
                <w:color w:val="000000"/>
                <w:kern w:val="0"/>
                <w:sz w:val="24"/>
              </w:rPr>
            </w:pPr>
            <w:r w:rsidRPr="00537718">
              <w:rPr>
                <w:rFonts w:eastAsia="仿宋"/>
                <w:color w:val="000000"/>
                <w:kern w:val="0"/>
                <w:sz w:val="24"/>
              </w:rPr>
              <w:t>2.</w:t>
            </w:r>
            <w:r w:rsidRPr="00537718">
              <w:rPr>
                <w:rFonts w:eastAsia="仿宋" w:hint="eastAsia"/>
                <w:color w:val="000000"/>
                <w:kern w:val="0"/>
                <w:sz w:val="24"/>
              </w:rPr>
              <w:t>二级知识点</w:t>
            </w:r>
          </w:p>
          <w:p w:rsidR="005001BF" w:rsidRPr="00537718" w:rsidRDefault="005001BF" w:rsidP="00012F99">
            <w:pPr>
              <w:widowControl/>
              <w:spacing w:line="288" w:lineRule="auto"/>
              <w:ind w:firstLineChars="200" w:firstLine="480"/>
              <w:rPr>
                <w:rFonts w:ascii="Times New Roman" w:eastAsia="仿宋" w:hAnsi="Times New Roman"/>
                <w:color w:val="000000"/>
                <w:kern w:val="0"/>
                <w:sz w:val="24"/>
                <w:szCs w:val="24"/>
              </w:rPr>
            </w:pPr>
            <w:r w:rsidRPr="00537718">
              <w:rPr>
                <w:rFonts w:ascii="Times New Roman" w:eastAsia="仿宋" w:hAnsi="Times New Roman" w:hint="eastAsia"/>
                <w:color w:val="000000"/>
                <w:kern w:val="0"/>
                <w:sz w:val="24"/>
                <w:szCs w:val="24"/>
              </w:rPr>
              <w:t>电环化反应、环加成反应和</w:t>
            </w:r>
            <w:r w:rsidRPr="00537718">
              <w:rPr>
                <w:rFonts w:ascii="Times New Roman" w:eastAsia="仿宋" w:hAnsi="Times New Roman"/>
                <w:color w:val="000000"/>
                <w:kern w:val="0"/>
                <w:sz w:val="24"/>
                <w:szCs w:val="24"/>
              </w:rPr>
              <w:t>σ</w:t>
            </w:r>
            <w:r w:rsidRPr="00537718">
              <w:rPr>
                <w:rFonts w:ascii="Times New Roman" w:eastAsia="仿宋" w:hAnsi="Times New Roman" w:hint="eastAsia"/>
                <w:color w:val="000000"/>
                <w:kern w:val="0"/>
                <w:sz w:val="24"/>
                <w:szCs w:val="24"/>
              </w:rPr>
              <w:t>键迁移反应的选择规律。</w:t>
            </w:r>
          </w:p>
          <w:p w:rsidR="005001BF" w:rsidRPr="00537718" w:rsidRDefault="005001BF" w:rsidP="00012F99">
            <w:pPr>
              <w:widowControl/>
              <w:spacing w:line="288" w:lineRule="auto"/>
              <w:rPr>
                <w:rFonts w:ascii="Times New Roman" w:eastAsia="仿宋" w:hAnsi="Times New Roman"/>
                <w:color w:val="000000"/>
                <w:kern w:val="0"/>
                <w:sz w:val="24"/>
                <w:szCs w:val="24"/>
              </w:rPr>
            </w:pPr>
            <w:r w:rsidRPr="00537718">
              <w:rPr>
                <w:rFonts w:ascii="Times New Roman" w:eastAsia="仿宋" w:hAnsi="Times New Roman"/>
                <w:color w:val="000000"/>
                <w:kern w:val="0"/>
                <w:sz w:val="24"/>
              </w:rPr>
              <w:t>3.</w:t>
            </w:r>
            <w:r w:rsidRPr="00537718">
              <w:rPr>
                <w:rFonts w:ascii="Times New Roman" w:eastAsia="仿宋" w:hAnsi="Times New Roman" w:hint="eastAsia"/>
                <w:color w:val="000000"/>
                <w:kern w:val="0"/>
                <w:sz w:val="24"/>
              </w:rPr>
              <w:t>三级知识点</w:t>
            </w:r>
          </w:p>
        </w:tc>
      </w:tr>
      <w:tr w:rsidR="005001BF" w:rsidRPr="006B6C26" w:rsidTr="00012F99">
        <w:tc>
          <w:tcPr>
            <w:tcW w:w="1668" w:type="dxa"/>
            <w:gridSpan w:val="2"/>
            <w:vAlign w:val="center"/>
          </w:tcPr>
          <w:p w:rsidR="005001BF" w:rsidRPr="00537718" w:rsidRDefault="005001BF" w:rsidP="00012F99">
            <w:pPr>
              <w:widowControl/>
              <w:spacing w:line="288" w:lineRule="auto"/>
              <w:jc w:val="center"/>
              <w:rPr>
                <w:rFonts w:ascii="Times New Roman" w:eastAsia="仿宋" w:hAnsi="Times New Roman"/>
                <w:color w:val="000000"/>
                <w:kern w:val="0"/>
                <w:sz w:val="24"/>
                <w:szCs w:val="24"/>
              </w:rPr>
            </w:pPr>
            <w:r w:rsidRPr="00537718">
              <w:rPr>
                <w:rFonts w:ascii="Times New Roman" w:eastAsia="仿宋" w:hAnsi="Times New Roman" w:hint="eastAsia"/>
                <w:color w:val="000000"/>
                <w:kern w:val="0"/>
                <w:sz w:val="24"/>
                <w:szCs w:val="24"/>
              </w:rPr>
              <w:t>第十一部分</w:t>
            </w:r>
          </w:p>
        </w:tc>
        <w:tc>
          <w:tcPr>
            <w:tcW w:w="2192" w:type="dxa"/>
            <w:gridSpan w:val="2"/>
            <w:vAlign w:val="center"/>
          </w:tcPr>
          <w:p w:rsidR="005001BF" w:rsidRPr="00537718" w:rsidRDefault="005001BF" w:rsidP="00012F99">
            <w:pPr>
              <w:widowControl/>
              <w:spacing w:line="288" w:lineRule="auto"/>
              <w:jc w:val="center"/>
              <w:rPr>
                <w:rFonts w:ascii="Times New Roman" w:eastAsia="仿宋" w:hAnsi="Times New Roman"/>
                <w:color w:val="000000"/>
                <w:kern w:val="0"/>
                <w:sz w:val="24"/>
                <w:szCs w:val="24"/>
              </w:rPr>
            </w:pPr>
            <w:r w:rsidRPr="00537718">
              <w:rPr>
                <w:rFonts w:ascii="Times New Roman" w:eastAsia="仿宋" w:hAnsi="Times New Roman" w:hint="eastAsia"/>
                <w:color w:val="000000"/>
                <w:kern w:val="0"/>
                <w:sz w:val="24"/>
                <w:szCs w:val="24"/>
              </w:rPr>
              <w:t>重排反应</w:t>
            </w:r>
          </w:p>
        </w:tc>
        <w:tc>
          <w:tcPr>
            <w:tcW w:w="1977" w:type="dxa"/>
            <w:vAlign w:val="center"/>
          </w:tcPr>
          <w:p w:rsidR="005001BF" w:rsidRPr="00537718" w:rsidRDefault="00C003E3" w:rsidP="00012F99">
            <w:pPr>
              <w:widowControl/>
              <w:spacing w:line="288" w:lineRule="auto"/>
              <w:jc w:val="center"/>
              <w:rPr>
                <w:rFonts w:ascii="Times New Roman" w:eastAsia="仿宋" w:hAnsi="Times New Roman"/>
                <w:color w:val="000000"/>
                <w:kern w:val="0"/>
                <w:sz w:val="24"/>
                <w:szCs w:val="24"/>
              </w:rPr>
            </w:pPr>
            <w:r w:rsidRPr="00537718">
              <w:rPr>
                <w:rFonts w:ascii="Times New Roman" w:eastAsia="仿宋" w:hAnsi="Times New Roman"/>
                <w:color w:val="000000"/>
                <w:kern w:val="0"/>
                <w:sz w:val="24"/>
                <w:szCs w:val="24"/>
              </w:rPr>
              <w:fldChar w:fldCharType="begin"/>
            </w:r>
            <w:r w:rsidR="005001BF" w:rsidRPr="00537718">
              <w:rPr>
                <w:rFonts w:ascii="Times New Roman" w:eastAsia="仿宋" w:hAnsi="Times New Roman"/>
                <w:color w:val="000000"/>
                <w:kern w:val="0"/>
                <w:sz w:val="24"/>
                <w:szCs w:val="24"/>
              </w:rPr>
              <w:instrText xml:space="preserve"> eq \o\ac(□,</w:instrText>
            </w:r>
            <w:r w:rsidR="005001BF" w:rsidRPr="00537718">
              <w:rPr>
                <w:rFonts w:ascii="Times New Roman" w:eastAsia="仿宋" w:hAnsi="Times New Roman"/>
                <w:color w:val="000000"/>
                <w:kern w:val="0"/>
                <w:position w:val="2"/>
                <w:sz w:val="24"/>
                <w:szCs w:val="24"/>
              </w:rPr>
              <w:instrText>√</w:instrText>
            </w:r>
            <w:r w:rsidR="005001BF" w:rsidRPr="00537718">
              <w:rPr>
                <w:rFonts w:ascii="Times New Roman" w:eastAsia="仿宋" w:hAnsi="Times New Roman"/>
                <w:color w:val="000000"/>
                <w:kern w:val="0"/>
                <w:sz w:val="24"/>
                <w:szCs w:val="24"/>
              </w:rPr>
              <w:instrText>)</w:instrText>
            </w:r>
            <w:r w:rsidRPr="00537718">
              <w:rPr>
                <w:rFonts w:ascii="Times New Roman" w:eastAsia="仿宋" w:hAnsi="Times New Roman"/>
                <w:color w:val="000000"/>
                <w:kern w:val="0"/>
                <w:sz w:val="24"/>
                <w:szCs w:val="24"/>
              </w:rPr>
              <w:fldChar w:fldCharType="end"/>
            </w:r>
            <w:r w:rsidR="005001BF" w:rsidRPr="00537718">
              <w:rPr>
                <w:rFonts w:ascii="Times New Roman" w:eastAsia="仿宋" w:hAnsi="Times New Roman" w:hint="eastAsia"/>
                <w:color w:val="000000"/>
                <w:kern w:val="0"/>
                <w:sz w:val="24"/>
                <w:szCs w:val="24"/>
              </w:rPr>
              <w:t>理论</w:t>
            </w:r>
            <w:r w:rsidR="005001BF" w:rsidRPr="00537718">
              <w:rPr>
                <w:rFonts w:ascii="Times New Roman" w:eastAsia="仿宋" w:hAnsi="Times New Roman"/>
                <w:color w:val="000000"/>
                <w:kern w:val="0"/>
                <w:sz w:val="24"/>
                <w:szCs w:val="24"/>
              </w:rPr>
              <w:t>/□</w:t>
            </w:r>
            <w:r w:rsidR="005001BF" w:rsidRPr="00537718">
              <w:rPr>
                <w:rFonts w:ascii="Times New Roman" w:eastAsia="仿宋" w:hAnsi="Times New Roman" w:hint="eastAsia"/>
                <w:color w:val="000000"/>
                <w:kern w:val="0"/>
                <w:sz w:val="24"/>
                <w:szCs w:val="24"/>
              </w:rPr>
              <w:t>实践</w:t>
            </w:r>
          </w:p>
        </w:tc>
        <w:tc>
          <w:tcPr>
            <w:tcW w:w="1268" w:type="dxa"/>
            <w:gridSpan w:val="2"/>
            <w:vAlign w:val="center"/>
          </w:tcPr>
          <w:p w:rsidR="005001BF" w:rsidRPr="00537718" w:rsidRDefault="005001BF" w:rsidP="00012F99">
            <w:pPr>
              <w:widowControl/>
              <w:spacing w:line="288" w:lineRule="auto"/>
              <w:jc w:val="center"/>
              <w:rPr>
                <w:rFonts w:ascii="Times New Roman" w:eastAsia="仿宋" w:hAnsi="Times New Roman"/>
                <w:color w:val="000000"/>
                <w:kern w:val="0"/>
                <w:sz w:val="24"/>
                <w:szCs w:val="24"/>
              </w:rPr>
            </w:pPr>
            <w:r w:rsidRPr="00537718">
              <w:rPr>
                <w:rFonts w:ascii="Times New Roman" w:eastAsia="仿宋" w:hAnsi="Times New Roman" w:hint="eastAsia"/>
                <w:color w:val="000000"/>
                <w:kern w:val="0"/>
                <w:sz w:val="24"/>
                <w:szCs w:val="24"/>
              </w:rPr>
              <w:t>学时</w:t>
            </w:r>
          </w:p>
        </w:tc>
        <w:tc>
          <w:tcPr>
            <w:tcW w:w="1417" w:type="dxa"/>
            <w:gridSpan w:val="2"/>
            <w:vAlign w:val="center"/>
          </w:tcPr>
          <w:p w:rsidR="005001BF" w:rsidRPr="00537718" w:rsidRDefault="005001BF" w:rsidP="00012F99">
            <w:pPr>
              <w:widowControl/>
              <w:spacing w:line="288" w:lineRule="auto"/>
              <w:jc w:val="center"/>
              <w:rPr>
                <w:rFonts w:ascii="Times New Roman" w:eastAsia="仿宋" w:hAnsi="Times New Roman"/>
                <w:color w:val="000000"/>
                <w:kern w:val="0"/>
                <w:sz w:val="24"/>
                <w:szCs w:val="24"/>
              </w:rPr>
            </w:pPr>
            <w:r w:rsidRPr="00537718">
              <w:rPr>
                <w:rFonts w:ascii="Times New Roman" w:eastAsia="仿宋" w:hAnsi="Times New Roman"/>
                <w:color w:val="000000"/>
                <w:kern w:val="0"/>
                <w:sz w:val="24"/>
                <w:szCs w:val="24"/>
              </w:rPr>
              <w:t>4</w:t>
            </w:r>
          </w:p>
        </w:tc>
      </w:tr>
      <w:tr w:rsidR="005001BF" w:rsidRPr="006B6C26" w:rsidTr="00012F99">
        <w:tc>
          <w:tcPr>
            <w:tcW w:w="8522" w:type="dxa"/>
            <w:gridSpan w:val="9"/>
            <w:vAlign w:val="center"/>
          </w:tcPr>
          <w:p w:rsidR="005001BF" w:rsidRPr="00537718" w:rsidRDefault="005001BF" w:rsidP="00012F99">
            <w:pPr>
              <w:pStyle w:val="a6"/>
              <w:widowControl/>
              <w:spacing w:line="288" w:lineRule="auto"/>
              <w:ind w:firstLineChars="0" w:firstLine="0"/>
              <w:jc w:val="left"/>
              <w:rPr>
                <w:rFonts w:eastAsia="仿宋"/>
                <w:color w:val="000000"/>
                <w:kern w:val="0"/>
                <w:sz w:val="24"/>
              </w:rPr>
            </w:pPr>
            <w:r w:rsidRPr="00537718">
              <w:rPr>
                <w:rFonts w:eastAsia="仿宋" w:hint="eastAsia"/>
                <w:color w:val="000000"/>
                <w:kern w:val="0"/>
                <w:sz w:val="24"/>
              </w:rPr>
              <w:t>教学要求：掌握亲核重排、亲电重排。难点：亲核重排反应机理、亲电重排反应机理。</w:t>
            </w:r>
          </w:p>
          <w:p w:rsidR="005001BF" w:rsidRPr="00537718" w:rsidRDefault="005001BF" w:rsidP="00012F99">
            <w:pPr>
              <w:widowControl/>
              <w:spacing w:line="288" w:lineRule="auto"/>
              <w:jc w:val="left"/>
              <w:rPr>
                <w:rFonts w:ascii="Times New Roman" w:eastAsia="仿宋" w:hAnsi="Times New Roman"/>
                <w:color w:val="000000"/>
                <w:kern w:val="0"/>
                <w:sz w:val="24"/>
              </w:rPr>
            </w:pPr>
            <w:r w:rsidRPr="00537718">
              <w:rPr>
                <w:rFonts w:ascii="Times New Roman" w:eastAsia="仿宋" w:hAnsi="Times New Roman"/>
                <w:color w:val="000000"/>
                <w:kern w:val="0"/>
                <w:sz w:val="24"/>
              </w:rPr>
              <w:t>1.</w:t>
            </w:r>
            <w:r w:rsidRPr="00537718">
              <w:rPr>
                <w:rFonts w:ascii="Times New Roman" w:eastAsia="仿宋" w:hAnsi="Times New Roman" w:hint="eastAsia"/>
                <w:color w:val="000000"/>
                <w:kern w:val="0"/>
                <w:sz w:val="24"/>
              </w:rPr>
              <w:t>一级知识点</w:t>
            </w:r>
          </w:p>
          <w:p w:rsidR="005001BF" w:rsidRPr="00537718" w:rsidRDefault="005001BF" w:rsidP="00012F99">
            <w:pPr>
              <w:pStyle w:val="a6"/>
              <w:widowControl/>
              <w:spacing w:line="288" w:lineRule="auto"/>
              <w:ind w:firstLine="480"/>
              <w:jc w:val="left"/>
              <w:rPr>
                <w:rFonts w:eastAsia="仿宋"/>
                <w:color w:val="000000"/>
                <w:kern w:val="0"/>
                <w:sz w:val="24"/>
              </w:rPr>
            </w:pPr>
            <w:r w:rsidRPr="00537718">
              <w:rPr>
                <w:rFonts w:eastAsia="仿宋"/>
                <w:color w:val="000000"/>
                <w:kern w:val="0"/>
                <w:sz w:val="24"/>
              </w:rPr>
              <w:lastRenderedPageBreak/>
              <w:t>[1,2]</w:t>
            </w:r>
            <w:r w:rsidRPr="00537718">
              <w:rPr>
                <w:rFonts w:eastAsia="仿宋" w:hint="eastAsia"/>
                <w:color w:val="000000"/>
                <w:kern w:val="0"/>
                <w:sz w:val="24"/>
              </w:rPr>
              <w:t>迁移重排、碳</w:t>
            </w:r>
            <w:r w:rsidRPr="00537718">
              <w:rPr>
                <w:rFonts w:eastAsia="仿宋"/>
                <w:color w:val="000000"/>
                <w:kern w:val="0"/>
                <w:sz w:val="24"/>
              </w:rPr>
              <w:t>-</w:t>
            </w:r>
            <w:r w:rsidRPr="00537718">
              <w:rPr>
                <w:rFonts w:eastAsia="仿宋" w:hint="eastAsia"/>
                <w:color w:val="000000"/>
                <w:kern w:val="0"/>
                <w:sz w:val="24"/>
              </w:rPr>
              <w:t>碳重排、碳</w:t>
            </w:r>
            <w:r w:rsidRPr="00537718">
              <w:rPr>
                <w:rFonts w:eastAsia="仿宋"/>
                <w:color w:val="000000"/>
                <w:kern w:val="0"/>
                <w:sz w:val="24"/>
              </w:rPr>
              <w:t>-</w:t>
            </w:r>
            <w:r w:rsidRPr="00537718">
              <w:rPr>
                <w:rFonts w:eastAsia="仿宋" w:hint="eastAsia"/>
                <w:color w:val="000000"/>
                <w:kern w:val="0"/>
                <w:sz w:val="24"/>
              </w:rPr>
              <w:t>氮重排、碳</w:t>
            </w:r>
            <w:r w:rsidRPr="00537718">
              <w:rPr>
                <w:rFonts w:eastAsia="仿宋"/>
                <w:color w:val="000000"/>
                <w:kern w:val="0"/>
                <w:sz w:val="24"/>
              </w:rPr>
              <w:t>-</w:t>
            </w:r>
            <w:r w:rsidRPr="00537718">
              <w:rPr>
                <w:rFonts w:eastAsia="仿宋" w:hint="eastAsia"/>
                <w:color w:val="000000"/>
                <w:kern w:val="0"/>
                <w:sz w:val="24"/>
              </w:rPr>
              <w:t>氮重排、</w:t>
            </w:r>
            <w:r w:rsidRPr="00537718">
              <w:rPr>
                <w:rFonts w:eastAsia="仿宋"/>
                <w:color w:val="000000"/>
                <w:kern w:val="0"/>
                <w:sz w:val="24"/>
              </w:rPr>
              <w:t>Favorskii</w:t>
            </w:r>
            <w:r w:rsidRPr="00537718">
              <w:rPr>
                <w:rFonts w:eastAsia="仿宋" w:hint="eastAsia"/>
                <w:color w:val="000000"/>
                <w:kern w:val="0"/>
                <w:sz w:val="24"/>
              </w:rPr>
              <w:t>重排、</w:t>
            </w:r>
            <w:r w:rsidRPr="00537718">
              <w:rPr>
                <w:rFonts w:eastAsia="仿宋"/>
                <w:color w:val="000000"/>
                <w:kern w:val="0"/>
                <w:sz w:val="24"/>
              </w:rPr>
              <w:t>Stevens</w:t>
            </w:r>
            <w:r w:rsidRPr="00537718">
              <w:rPr>
                <w:rFonts w:eastAsia="仿宋" w:hint="eastAsia"/>
                <w:color w:val="000000"/>
                <w:kern w:val="0"/>
                <w:sz w:val="24"/>
              </w:rPr>
              <w:t>重排、</w:t>
            </w:r>
            <w:r w:rsidRPr="00537718">
              <w:rPr>
                <w:rFonts w:eastAsia="仿宋"/>
                <w:color w:val="000000"/>
                <w:kern w:val="0"/>
                <w:sz w:val="24"/>
              </w:rPr>
              <w:t>Wittig</w:t>
            </w:r>
            <w:r w:rsidRPr="00537718">
              <w:rPr>
                <w:rFonts w:eastAsia="仿宋" w:hint="eastAsia"/>
                <w:color w:val="000000"/>
                <w:kern w:val="0"/>
                <w:sz w:val="24"/>
              </w:rPr>
              <w:t>重排、</w:t>
            </w:r>
            <w:r w:rsidRPr="00537718">
              <w:rPr>
                <w:rFonts w:eastAsia="仿宋"/>
                <w:color w:val="000000"/>
                <w:kern w:val="0"/>
                <w:sz w:val="24"/>
              </w:rPr>
              <w:t>Meisenheimer</w:t>
            </w:r>
            <w:r w:rsidRPr="00537718">
              <w:rPr>
                <w:rFonts w:eastAsia="仿宋" w:hint="eastAsia"/>
                <w:color w:val="000000"/>
                <w:kern w:val="0"/>
                <w:sz w:val="24"/>
              </w:rPr>
              <w:t>重排、</w:t>
            </w:r>
            <w:r w:rsidRPr="00537718">
              <w:rPr>
                <w:rFonts w:eastAsia="仿宋"/>
                <w:color w:val="000000"/>
                <w:kern w:val="0"/>
                <w:sz w:val="24"/>
              </w:rPr>
              <w:t>Neber</w:t>
            </w:r>
            <w:r w:rsidRPr="00537718">
              <w:rPr>
                <w:rFonts w:eastAsia="仿宋" w:hint="eastAsia"/>
                <w:color w:val="000000"/>
                <w:kern w:val="0"/>
                <w:sz w:val="24"/>
              </w:rPr>
              <w:t>重排、</w:t>
            </w:r>
            <w:r w:rsidRPr="00537718">
              <w:rPr>
                <w:rFonts w:eastAsia="仿宋"/>
                <w:color w:val="000000"/>
                <w:kern w:val="0"/>
                <w:sz w:val="24"/>
              </w:rPr>
              <w:t>Lossen</w:t>
            </w:r>
            <w:r w:rsidRPr="00537718">
              <w:rPr>
                <w:rFonts w:eastAsia="仿宋" w:hint="eastAsia"/>
                <w:color w:val="000000"/>
                <w:kern w:val="0"/>
                <w:sz w:val="24"/>
              </w:rPr>
              <w:t>重排。</w:t>
            </w:r>
          </w:p>
          <w:p w:rsidR="005001BF" w:rsidRPr="00537718" w:rsidRDefault="005001BF" w:rsidP="00012F99">
            <w:pPr>
              <w:pStyle w:val="a6"/>
              <w:widowControl/>
              <w:spacing w:line="288" w:lineRule="auto"/>
              <w:ind w:firstLineChars="0" w:firstLine="0"/>
              <w:jc w:val="left"/>
              <w:rPr>
                <w:rFonts w:eastAsia="仿宋"/>
                <w:color w:val="000000"/>
                <w:kern w:val="0"/>
                <w:sz w:val="24"/>
              </w:rPr>
            </w:pPr>
            <w:r w:rsidRPr="00537718">
              <w:rPr>
                <w:rFonts w:eastAsia="仿宋"/>
                <w:color w:val="000000"/>
                <w:kern w:val="0"/>
                <w:sz w:val="24"/>
              </w:rPr>
              <w:t>2.</w:t>
            </w:r>
            <w:r w:rsidRPr="00537718">
              <w:rPr>
                <w:rFonts w:eastAsia="仿宋" w:hint="eastAsia"/>
                <w:color w:val="000000"/>
                <w:kern w:val="0"/>
                <w:sz w:val="24"/>
              </w:rPr>
              <w:t>二级知识点</w:t>
            </w:r>
          </w:p>
          <w:p w:rsidR="005001BF" w:rsidRPr="00537718" w:rsidRDefault="005001BF" w:rsidP="00012F99">
            <w:pPr>
              <w:pStyle w:val="a6"/>
              <w:widowControl/>
              <w:spacing w:line="288" w:lineRule="auto"/>
              <w:ind w:firstLineChars="0" w:firstLine="0"/>
              <w:jc w:val="left"/>
              <w:rPr>
                <w:rFonts w:eastAsia="仿宋"/>
                <w:color w:val="000000"/>
                <w:kern w:val="0"/>
                <w:sz w:val="24"/>
              </w:rPr>
            </w:pPr>
            <w:r w:rsidRPr="00537718">
              <w:rPr>
                <w:rFonts w:eastAsia="仿宋"/>
                <w:color w:val="000000"/>
                <w:kern w:val="0"/>
                <w:sz w:val="24"/>
              </w:rPr>
              <w:t>3.</w:t>
            </w:r>
            <w:r w:rsidRPr="00537718">
              <w:rPr>
                <w:rFonts w:eastAsia="仿宋" w:hint="eastAsia"/>
                <w:color w:val="000000"/>
                <w:kern w:val="0"/>
                <w:sz w:val="24"/>
              </w:rPr>
              <w:t>三级知识点</w:t>
            </w:r>
          </w:p>
          <w:p w:rsidR="005001BF" w:rsidRPr="00537718" w:rsidRDefault="005001BF" w:rsidP="00012F99">
            <w:pPr>
              <w:widowControl/>
              <w:spacing w:line="288" w:lineRule="auto"/>
              <w:ind w:firstLineChars="200" w:firstLine="480"/>
              <w:jc w:val="left"/>
              <w:rPr>
                <w:rFonts w:ascii="Times New Roman" w:eastAsia="仿宋" w:hAnsi="Times New Roman"/>
                <w:color w:val="000000"/>
                <w:kern w:val="0"/>
                <w:sz w:val="24"/>
              </w:rPr>
            </w:pPr>
            <w:r w:rsidRPr="00537718">
              <w:rPr>
                <w:rFonts w:ascii="Times New Roman" w:eastAsia="仿宋" w:hAnsi="Times New Roman" w:hint="eastAsia"/>
                <w:color w:val="000000"/>
                <w:kern w:val="0"/>
                <w:sz w:val="24"/>
              </w:rPr>
              <w:t>重排反应的分类。</w:t>
            </w:r>
          </w:p>
        </w:tc>
      </w:tr>
    </w:tbl>
    <w:p w:rsidR="005001BF" w:rsidRPr="00537718" w:rsidRDefault="005001BF" w:rsidP="00012F99">
      <w:pPr>
        <w:widowControl/>
        <w:spacing w:line="288" w:lineRule="auto"/>
        <w:rPr>
          <w:rFonts w:ascii="Times New Roman" w:eastAsia="仿宋" w:hAnsi="Times New Roman"/>
          <w:color w:val="000000"/>
          <w:kern w:val="0"/>
          <w:sz w:val="24"/>
          <w:szCs w:val="24"/>
        </w:rPr>
      </w:pPr>
      <w:r w:rsidRPr="00537718">
        <w:rPr>
          <w:rFonts w:ascii="Times New Roman" w:eastAsia="仿宋" w:hAnsi="Times New Roman" w:hint="eastAsia"/>
          <w:color w:val="000000"/>
          <w:kern w:val="0"/>
          <w:sz w:val="24"/>
          <w:szCs w:val="24"/>
        </w:rPr>
        <w:lastRenderedPageBreak/>
        <w:t>（注：每讲或部分如有多个同级知识点，可同时列出。）</w:t>
      </w:r>
    </w:p>
    <w:p w:rsidR="005001BF" w:rsidRPr="00537718" w:rsidRDefault="005001BF" w:rsidP="00012F99">
      <w:pPr>
        <w:widowControl/>
        <w:spacing w:line="288" w:lineRule="auto"/>
        <w:rPr>
          <w:rFonts w:ascii="Times New Roman" w:eastAsia="仿宋" w:hAnsi="Times New Roman"/>
          <w:color w:val="000000"/>
          <w:kern w:val="0"/>
          <w:sz w:val="24"/>
          <w:szCs w:val="24"/>
        </w:rPr>
      </w:pPr>
    </w:p>
    <w:p w:rsidR="005001BF" w:rsidRPr="00537718" w:rsidRDefault="005001BF" w:rsidP="00012F99">
      <w:pPr>
        <w:widowControl/>
        <w:spacing w:line="288" w:lineRule="auto"/>
        <w:rPr>
          <w:rFonts w:ascii="Times New Roman" w:eastAsia="仿宋" w:hAnsi="Times New Roman"/>
          <w:b/>
          <w:color w:val="000000"/>
          <w:kern w:val="0"/>
          <w:sz w:val="24"/>
          <w:szCs w:val="24"/>
        </w:rPr>
      </w:pPr>
      <w:r w:rsidRPr="00537718">
        <w:rPr>
          <w:rFonts w:ascii="Times New Roman" w:eastAsia="仿宋" w:hAnsi="Times New Roman"/>
          <w:b/>
          <w:color w:val="000000"/>
          <w:kern w:val="0"/>
          <w:sz w:val="24"/>
          <w:szCs w:val="24"/>
        </w:rPr>
        <w:t xml:space="preserve">9. </w:t>
      </w:r>
      <w:r w:rsidRPr="00537718">
        <w:rPr>
          <w:rFonts w:ascii="Times New Roman" w:eastAsia="仿宋" w:hAnsi="Times New Roman" w:hint="eastAsia"/>
          <w:b/>
          <w:color w:val="000000"/>
          <w:kern w:val="0"/>
          <w:sz w:val="24"/>
          <w:szCs w:val="24"/>
        </w:rPr>
        <w:t>课内外讨论或练习、实践、体验等环节设计</w:t>
      </w:r>
    </w:p>
    <w:p w:rsidR="005001BF" w:rsidRPr="00537718" w:rsidRDefault="005001BF" w:rsidP="00012F99">
      <w:pPr>
        <w:widowControl/>
        <w:spacing w:line="288" w:lineRule="auto"/>
        <w:rPr>
          <w:rFonts w:ascii="Times New Roman" w:eastAsia="仿宋" w:hAnsi="Times New Roman"/>
          <w:color w:val="000000"/>
          <w:kern w:val="0"/>
          <w:sz w:val="24"/>
          <w:szCs w:val="24"/>
        </w:rPr>
      </w:pPr>
      <w:r w:rsidRPr="00537718">
        <w:rPr>
          <w:rFonts w:ascii="Times New Roman" w:eastAsia="仿宋" w:hAnsi="Times New Roman"/>
          <w:color w:val="000000"/>
          <w:kern w:val="0"/>
          <w:sz w:val="24"/>
          <w:szCs w:val="24"/>
        </w:rPr>
        <w:t xml:space="preserve">    </w:t>
      </w:r>
      <w:r w:rsidRPr="00537718">
        <w:rPr>
          <w:rFonts w:ascii="Times New Roman" w:eastAsia="仿宋" w:hAnsi="Times New Roman" w:hint="eastAsia"/>
          <w:color w:val="000000"/>
          <w:kern w:val="0"/>
          <w:sz w:val="24"/>
          <w:szCs w:val="24"/>
        </w:rPr>
        <w:t>组织学生参与本方向相关的学术报告，了解本学科最新发展趋势，撰写相关课程内容的小综述。</w:t>
      </w:r>
      <w:r w:rsidRPr="00537718">
        <w:rPr>
          <w:rFonts w:ascii="Times New Roman" w:eastAsia="仿宋" w:hAnsi="Times New Roman"/>
          <w:color w:val="000000"/>
          <w:kern w:val="0"/>
          <w:sz w:val="24"/>
          <w:szCs w:val="24"/>
        </w:rPr>
        <w:t xml:space="preserve"> </w:t>
      </w:r>
    </w:p>
    <w:p w:rsidR="005001BF" w:rsidRPr="00537718" w:rsidRDefault="005001BF" w:rsidP="00012F99">
      <w:pPr>
        <w:widowControl/>
        <w:spacing w:line="288" w:lineRule="auto"/>
        <w:rPr>
          <w:rFonts w:ascii="Times New Roman" w:eastAsia="仿宋" w:hAnsi="Times New Roman"/>
          <w:b/>
          <w:color w:val="000000"/>
          <w:kern w:val="0"/>
          <w:sz w:val="24"/>
          <w:szCs w:val="24"/>
        </w:rPr>
      </w:pPr>
      <w:r w:rsidRPr="00537718">
        <w:rPr>
          <w:rFonts w:ascii="Times New Roman" w:eastAsia="仿宋" w:hAnsi="Times New Roman"/>
          <w:b/>
          <w:color w:val="000000"/>
          <w:kern w:val="0"/>
          <w:sz w:val="24"/>
          <w:szCs w:val="24"/>
        </w:rPr>
        <w:t xml:space="preserve">10. </w:t>
      </w:r>
      <w:r w:rsidRPr="00537718">
        <w:rPr>
          <w:rFonts w:ascii="Times New Roman" w:eastAsia="仿宋" w:hAnsi="Times New Roman" w:hint="eastAsia"/>
          <w:b/>
          <w:color w:val="000000"/>
          <w:kern w:val="0"/>
          <w:sz w:val="24"/>
          <w:szCs w:val="24"/>
        </w:rPr>
        <w:t>考核和评价方式</w:t>
      </w:r>
    </w:p>
    <w:p w:rsidR="005001BF" w:rsidRPr="00537718" w:rsidRDefault="005001BF" w:rsidP="00012F99">
      <w:pPr>
        <w:widowControl/>
        <w:spacing w:line="288" w:lineRule="auto"/>
        <w:ind w:firstLineChars="200" w:firstLine="480"/>
        <w:rPr>
          <w:rFonts w:ascii="Times New Roman" w:eastAsia="仿宋" w:hAnsi="Times New Roman"/>
          <w:color w:val="000000"/>
          <w:kern w:val="0"/>
          <w:sz w:val="24"/>
          <w:szCs w:val="24"/>
        </w:rPr>
      </w:pPr>
      <w:r w:rsidRPr="00537718">
        <w:rPr>
          <w:rFonts w:ascii="Times New Roman" w:eastAsia="仿宋" w:hAnsi="Times New Roman" w:hint="eastAsia"/>
          <w:color w:val="000000"/>
          <w:kern w:val="0"/>
          <w:sz w:val="24"/>
          <w:szCs w:val="24"/>
        </w:rPr>
        <w:t>平时成绩</w:t>
      </w:r>
      <w:r w:rsidRPr="00537718">
        <w:rPr>
          <w:rFonts w:ascii="Times New Roman" w:eastAsia="仿宋" w:hAnsi="Times New Roman"/>
          <w:color w:val="000000"/>
          <w:kern w:val="0"/>
          <w:sz w:val="24"/>
          <w:szCs w:val="24"/>
        </w:rPr>
        <w:t>×30%+</w:t>
      </w:r>
      <w:r w:rsidRPr="00537718">
        <w:rPr>
          <w:rFonts w:ascii="Times New Roman" w:eastAsia="仿宋" w:hAnsi="Times New Roman" w:hint="eastAsia"/>
          <w:color w:val="000000"/>
          <w:kern w:val="0"/>
          <w:sz w:val="24"/>
          <w:szCs w:val="24"/>
        </w:rPr>
        <w:t>期末考试成绩</w:t>
      </w:r>
      <w:r w:rsidRPr="00537718">
        <w:rPr>
          <w:rFonts w:ascii="Times New Roman" w:eastAsia="仿宋" w:hAnsi="Times New Roman"/>
          <w:color w:val="000000"/>
          <w:kern w:val="0"/>
          <w:sz w:val="24"/>
          <w:szCs w:val="24"/>
        </w:rPr>
        <w:t>×70%</w:t>
      </w:r>
    </w:p>
    <w:p w:rsidR="005001BF" w:rsidRPr="00537718" w:rsidRDefault="005001BF" w:rsidP="00012F99">
      <w:pPr>
        <w:widowControl/>
        <w:spacing w:line="288" w:lineRule="auto"/>
        <w:ind w:firstLineChars="200" w:firstLine="480"/>
        <w:rPr>
          <w:rFonts w:ascii="Times New Roman" w:eastAsia="仿宋" w:hAnsi="Times New Roman"/>
          <w:color w:val="000000"/>
          <w:kern w:val="0"/>
          <w:sz w:val="24"/>
          <w:szCs w:val="24"/>
        </w:rPr>
      </w:pPr>
      <w:r w:rsidRPr="00537718">
        <w:rPr>
          <w:rFonts w:ascii="Times New Roman" w:eastAsia="仿宋" w:hAnsi="Times New Roman" w:hint="eastAsia"/>
          <w:color w:val="000000"/>
          <w:kern w:val="0"/>
          <w:sz w:val="24"/>
          <w:szCs w:val="24"/>
        </w:rPr>
        <w:t>平时成绩包括考勤、平时作业、小论文等。期末考试采用开卷形式。</w:t>
      </w:r>
    </w:p>
    <w:p w:rsidR="005001BF" w:rsidRPr="00537718" w:rsidRDefault="005001BF" w:rsidP="00012F99">
      <w:pPr>
        <w:widowControl/>
        <w:spacing w:line="288" w:lineRule="auto"/>
        <w:rPr>
          <w:rFonts w:ascii="Times New Roman" w:eastAsia="仿宋" w:hAnsi="Times New Roman"/>
          <w:b/>
          <w:color w:val="000000"/>
          <w:kern w:val="0"/>
          <w:sz w:val="24"/>
          <w:szCs w:val="24"/>
        </w:rPr>
      </w:pPr>
      <w:r w:rsidRPr="00537718">
        <w:rPr>
          <w:rFonts w:ascii="Times New Roman" w:eastAsia="仿宋" w:hAnsi="Times New Roman"/>
          <w:b/>
          <w:color w:val="000000"/>
          <w:kern w:val="0"/>
          <w:sz w:val="24"/>
          <w:szCs w:val="24"/>
        </w:rPr>
        <w:t xml:space="preserve">11. </w:t>
      </w:r>
      <w:r w:rsidRPr="00537718">
        <w:rPr>
          <w:rFonts w:ascii="Times New Roman" w:eastAsia="仿宋" w:hAnsi="Times New Roman" w:hint="eastAsia"/>
          <w:b/>
          <w:color w:val="000000"/>
          <w:kern w:val="0"/>
          <w:sz w:val="24"/>
          <w:szCs w:val="24"/>
        </w:rPr>
        <w:t>教材和教学参考资料</w:t>
      </w:r>
    </w:p>
    <w:p w:rsidR="005001BF" w:rsidRPr="00537718" w:rsidRDefault="005001BF" w:rsidP="00012F99">
      <w:pPr>
        <w:spacing w:line="288" w:lineRule="auto"/>
        <w:rPr>
          <w:rFonts w:ascii="Times New Roman" w:eastAsia="仿宋" w:hAnsi="Times New Roman"/>
          <w:color w:val="000000"/>
          <w:kern w:val="0"/>
          <w:sz w:val="24"/>
          <w:szCs w:val="24"/>
        </w:rPr>
      </w:pPr>
      <w:r w:rsidRPr="00537718">
        <w:rPr>
          <w:rFonts w:ascii="Times New Roman" w:eastAsia="仿宋" w:hAnsi="Times New Roman" w:hint="eastAsia"/>
          <w:color w:val="000000"/>
          <w:kern w:val="0"/>
          <w:sz w:val="24"/>
          <w:szCs w:val="24"/>
        </w:rPr>
        <w:t>教</w:t>
      </w:r>
      <w:r w:rsidRPr="00537718">
        <w:rPr>
          <w:rFonts w:ascii="Times New Roman" w:eastAsia="仿宋" w:hAnsi="Times New Roman"/>
          <w:color w:val="000000"/>
          <w:kern w:val="0"/>
          <w:sz w:val="24"/>
          <w:szCs w:val="24"/>
        </w:rPr>
        <w:t xml:space="preserve">  </w:t>
      </w:r>
      <w:r w:rsidRPr="00537718">
        <w:rPr>
          <w:rFonts w:ascii="Times New Roman" w:eastAsia="仿宋" w:hAnsi="Times New Roman" w:hint="eastAsia"/>
          <w:color w:val="000000"/>
          <w:kern w:val="0"/>
          <w:sz w:val="24"/>
          <w:szCs w:val="24"/>
        </w:rPr>
        <w:t>材：《高等有机化学》，主编：魏荣宝，出版社：高等教育版社，</w:t>
      </w:r>
      <w:r w:rsidRPr="00537718">
        <w:rPr>
          <w:rFonts w:ascii="Times New Roman" w:eastAsia="仿宋" w:hAnsi="Times New Roman"/>
          <w:color w:val="000000"/>
          <w:kern w:val="0"/>
          <w:sz w:val="24"/>
          <w:szCs w:val="24"/>
        </w:rPr>
        <w:t>2011</w:t>
      </w:r>
      <w:r w:rsidRPr="00537718">
        <w:rPr>
          <w:rFonts w:ascii="Times New Roman" w:eastAsia="仿宋" w:hAnsi="Times New Roman" w:hint="eastAsia"/>
          <w:color w:val="000000"/>
          <w:kern w:val="0"/>
          <w:sz w:val="24"/>
          <w:szCs w:val="24"/>
        </w:rPr>
        <w:t>年，第</w:t>
      </w:r>
      <w:r w:rsidRPr="00537718">
        <w:rPr>
          <w:rFonts w:ascii="Times New Roman" w:eastAsia="仿宋" w:hAnsi="Times New Roman"/>
          <w:color w:val="000000"/>
          <w:kern w:val="0"/>
          <w:sz w:val="24"/>
          <w:szCs w:val="24"/>
        </w:rPr>
        <w:t>2</w:t>
      </w:r>
      <w:r w:rsidRPr="00537718">
        <w:rPr>
          <w:rFonts w:ascii="Times New Roman" w:eastAsia="仿宋" w:hAnsi="Times New Roman" w:hint="eastAsia"/>
          <w:color w:val="000000"/>
          <w:kern w:val="0"/>
          <w:sz w:val="24"/>
          <w:szCs w:val="24"/>
        </w:rPr>
        <w:t>版。</w:t>
      </w:r>
    </w:p>
    <w:p w:rsidR="005001BF" w:rsidRPr="00537718" w:rsidRDefault="005001BF" w:rsidP="00012F99">
      <w:pPr>
        <w:spacing w:line="288" w:lineRule="auto"/>
        <w:rPr>
          <w:rFonts w:ascii="Times New Roman" w:eastAsia="仿宋" w:hAnsi="Times New Roman"/>
          <w:color w:val="000000"/>
          <w:kern w:val="0"/>
          <w:sz w:val="24"/>
          <w:szCs w:val="24"/>
        </w:rPr>
      </w:pPr>
      <w:r w:rsidRPr="00537718">
        <w:rPr>
          <w:rFonts w:ascii="Times New Roman" w:eastAsia="仿宋" w:hAnsi="Times New Roman" w:hint="eastAsia"/>
          <w:color w:val="000000"/>
          <w:kern w:val="0"/>
          <w:sz w:val="24"/>
          <w:szCs w:val="24"/>
        </w:rPr>
        <w:t>参考书：</w:t>
      </w:r>
    </w:p>
    <w:p w:rsidR="005001BF" w:rsidRPr="00537718" w:rsidRDefault="005001BF" w:rsidP="00012F99">
      <w:pPr>
        <w:spacing w:line="288" w:lineRule="auto"/>
        <w:rPr>
          <w:rFonts w:ascii="Times New Roman" w:eastAsia="仿宋" w:hAnsi="Times New Roman"/>
          <w:color w:val="000000"/>
          <w:kern w:val="0"/>
          <w:sz w:val="24"/>
          <w:szCs w:val="24"/>
        </w:rPr>
      </w:pPr>
      <w:r w:rsidRPr="00537718">
        <w:rPr>
          <w:rFonts w:ascii="Times New Roman" w:eastAsia="仿宋" w:hAnsi="Times New Roman"/>
          <w:color w:val="000000"/>
          <w:kern w:val="0"/>
          <w:sz w:val="24"/>
          <w:szCs w:val="24"/>
        </w:rPr>
        <w:t>1.</w:t>
      </w:r>
      <w:r w:rsidRPr="00537718">
        <w:rPr>
          <w:rFonts w:ascii="Times New Roman" w:eastAsia="仿宋" w:hAnsi="Times New Roman" w:hint="eastAsia"/>
          <w:color w:val="000000"/>
          <w:kern w:val="0"/>
          <w:sz w:val="24"/>
          <w:szCs w:val="24"/>
        </w:rPr>
        <w:t>《高等有机化学》，主编：汪秋安，出版社：化学工业出版社，</w:t>
      </w:r>
      <w:r w:rsidRPr="00537718">
        <w:rPr>
          <w:rFonts w:ascii="Times New Roman" w:eastAsia="仿宋" w:hAnsi="Times New Roman"/>
          <w:color w:val="000000"/>
          <w:kern w:val="0"/>
          <w:sz w:val="24"/>
          <w:szCs w:val="24"/>
        </w:rPr>
        <w:t>2004</w:t>
      </w:r>
      <w:r w:rsidRPr="00537718">
        <w:rPr>
          <w:rFonts w:ascii="Times New Roman" w:eastAsia="仿宋" w:hAnsi="Times New Roman" w:hint="eastAsia"/>
          <w:color w:val="000000"/>
          <w:kern w:val="0"/>
          <w:sz w:val="24"/>
          <w:szCs w:val="24"/>
        </w:rPr>
        <w:t>年；</w:t>
      </w:r>
    </w:p>
    <w:p w:rsidR="005001BF" w:rsidRPr="00537718" w:rsidRDefault="005001BF" w:rsidP="00012F99">
      <w:pPr>
        <w:spacing w:line="288" w:lineRule="auto"/>
        <w:rPr>
          <w:rFonts w:ascii="Times New Roman" w:eastAsia="仿宋" w:hAnsi="Times New Roman"/>
          <w:color w:val="000000"/>
          <w:kern w:val="0"/>
          <w:sz w:val="24"/>
          <w:szCs w:val="24"/>
        </w:rPr>
      </w:pPr>
      <w:r w:rsidRPr="00537718">
        <w:rPr>
          <w:rFonts w:ascii="Times New Roman" w:eastAsia="仿宋" w:hAnsi="Times New Roman"/>
          <w:color w:val="000000"/>
          <w:kern w:val="0"/>
          <w:sz w:val="24"/>
          <w:szCs w:val="24"/>
        </w:rPr>
        <w:t>2.</w:t>
      </w:r>
      <w:r w:rsidRPr="00537718">
        <w:rPr>
          <w:rFonts w:ascii="Times New Roman" w:eastAsia="仿宋" w:hAnsi="Times New Roman" w:hint="eastAsia"/>
          <w:color w:val="000000"/>
          <w:kern w:val="0"/>
          <w:sz w:val="24"/>
          <w:szCs w:val="24"/>
        </w:rPr>
        <w:t>《高等有机化学》，主编：傅相锴，出版社：高等教育出版社，</w:t>
      </w:r>
      <w:r w:rsidRPr="00537718">
        <w:rPr>
          <w:rFonts w:ascii="Times New Roman" w:eastAsia="仿宋" w:hAnsi="Times New Roman"/>
          <w:color w:val="000000"/>
          <w:kern w:val="0"/>
          <w:sz w:val="24"/>
          <w:szCs w:val="24"/>
        </w:rPr>
        <w:t>2003</w:t>
      </w:r>
      <w:r w:rsidRPr="00537718">
        <w:rPr>
          <w:rFonts w:ascii="Times New Roman" w:eastAsia="仿宋" w:hAnsi="Times New Roman" w:hint="eastAsia"/>
          <w:color w:val="000000"/>
          <w:kern w:val="0"/>
          <w:sz w:val="24"/>
          <w:szCs w:val="24"/>
        </w:rPr>
        <w:t>年；</w:t>
      </w:r>
    </w:p>
    <w:p w:rsidR="005001BF" w:rsidRPr="00537718" w:rsidRDefault="005001BF" w:rsidP="00012F99">
      <w:pPr>
        <w:widowControl/>
        <w:spacing w:line="288" w:lineRule="auto"/>
        <w:rPr>
          <w:rFonts w:ascii="Times New Roman" w:eastAsia="仿宋" w:hAnsi="Times New Roman"/>
          <w:color w:val="000000"/>
          <w:kern w:val="0"/>
          <w:sz w:val="24"/>
          <w:szCs w:val="24"/>
        </w:rPr>
      </w:pPr>
      <w:r w:rsidRPr="00537718">
        <w:rPr>
          <w:rFonts w:ascii="Times New Roman" w:eastAsia="仿宋" w:hAnsi="Times New Roman"/>
          <w:color w:val="000000"/>
          <w:kern w:val="0"/>
          <w:sz w:val="24"/>
          <w:szCs w:val="24"/>
        </w:rPr>
        <w:t>3.</w:t>
      </w:r>
      <w:r w:rsidRPr="00537718">
        <w:rPr>
          <w:rFonts w:ascii="Times New Roman" w:eastAsia="仿宋" w:hAnsi="Times New Roman" w:hint="eastAsia"/>
          <w:color w:val="000000"/>
          <w:kern w:val="0"/>
          <w:sz w:val="24"/>
          <w:szCs w:val="24"/>
        </w:rPr>
        <w:t>《高等有机化学</w:t>
      </w:r>
      <w:r w:rsidRPr="00537718">
        <w:rPr>
          <w:rFonts w:ascii="Times New Roman" w:eastAsia="仿宋" w:hAnsi="Times New Roman"/>
          <w:color w:val="000000"/>
          <w:kern w:val="0"/>
          <w:sz w:val="24"/>
          <w:szCs w:val="24"/>
        </w:rPr>
        <w:t>:</w:t>
      </w:r>
      <w:r w:rsidRPr="00537718">
        <w:rPr>
          <w:rFonts w:ascii="Times New Roman" w:eastAsia="仿宋" w:hAnsi="Times New Roman" w:hint="eastAsia"/>
          <w:color w:val="000000"/>
          <w:kern w:val="0"/>
          <w:sz w:val="24"/>
          <w:szCs w:val="24"/>
        </w:rPr>
        <w:t>结构</w:t>
      </w:r>
      <w:r w:rsidRPr="00537718">
        <w:rPr>
          <w:rFonts w:ascii="Times New Roman" w:eastAsia="仿宋" w:hAnsi="Times New Roman"/>
          <w:color w:val="000000"/>
          <w:kern w:val="0"/>
          <w:sz w:val="24"/>
          <w:szCs w:val="24"/>
        </w:rPr>
        <w:t>.</w:t>
      </w:r>
      <w:r w:rsidRPr="00537718">
        <w:rPr>
          <w:rFonts w:ascii="Times New Roman" w:eastAsia="仿宋" w:hAnsi="Times New Roman" w:hint="eastAsia"/>
          <w:color w:val="000000"/>
          <w:kern w:val="0"/>
          <w:sz w:val="24"/>
          <w:szCs w:val="24"/>
        </w:rPr>
        <w:t>反应</w:t>
      </w:r>
      <w:r w:rsidRPr="00537718">
        <w:rPr>
          <w:rFonts w:ascii="Times New Roman" w:eastAsia="仿宋" w:hAnsi="Times New Roman"/>
          <w:color w:val="000000"/>
          <w:kern w:val="0"/>
          <w:sz w:val="24"/>
          <w:szCs w:val="24"/>
        </w:rPr>
        <w:t>.</w:t>
      </w:r>
      <w:r w:rsidRPr="00537718">
        <w:rPr>
          <w:rFonts w:ascii="Times New Roman" w:eastAsia="仿宋" w:hAnsi="Times New Roman" w:hint="eastAsia"/>
          <w:color w:val="000000"/>
          <w:kern w:val="0"/>
          <w:sz w:val="24"/>
          <w:szCs w:val="24"/>
        </w:rPr>
        <w:t>合成》，主编：梁世懿，出版社：高等教育出版社，</w:t>
      </w:r>
      <w:r w:rsidRPr="00537718">
        <w:rPr>
          <w:rFonts w:ascii="Times New Roman" w:eastAsia="仿宋" w:hAnsi="Times New Roman"/>
          <w:color w:val="000000"/>
          <w:kern w:val="0"/>
          <w:sz w:val="24"/>
          <w:szCs w:val="24"/>
        </w:rPr>
        <w:t>1993</w:t>
      </w:r>
      <w:r w:rsidRPr="00537718">
        <w:rPr>
          <w:rFonts w:ascii="Times New Roman" w:eastAsia="仿宋" w:hAnsi="Times New Roman" w:hint="eastAsia"/>
          <w:color w:val="000000"/>
          <w:kern w:val="0"/>
          <w:sz w:val="24"/>
          <w:szCs w:val="24"/>
        </w:rPr>
        <w:t>年。</w:t>
      </w:r>
    </w:p>
    <w:p w:rsidR="005001BF" w:rsidRPr="00537718" w:rsidRDefault="005001BF" w:rsidP="00012F99">
      <w:pPr>
        <w:widowControl/>
        <w:spacing w:line="288" w:lineRule="auto"/>
        <w:rPr>
          <w:rFonts w:ascii="Times New Roman" w:eastAsia="仿宋" w:hAnsi="Times New Roman"/>
          <w:color w:val="000000"/>
          <w:kern w:val="0"/>
          <w:sz w:val="24"/>
          <w:szCs w:val="24"/>
        </w:rPr>
      </w:pPr>
    </w:p>
    <w:p w:rsidR="005001BF" w:rsidRPr="00537718" w:rsidRDefault="005001BF" w:rsidP="00012F99">
      <w:pPr>
        <w:widowControl/>
        <w:spacing w:line="288" w:lineRule="auto"/>
        <w:rPr>
          <w:rFonts w:ascii="Times New Roman" w:eastAsia="仿宋" w:hAnsi="Times New Roman"/>
          <w:color w:val="000000"/>
          <w:kern w:val="0"/>
          <w:sz w:val="24"/>
          <w:szCs w:val="24"/>
        </w:rPr>
      </w:pPr>
    </w:p>
    <w:p w:rsidR="005001BF" w:rsidRPr="00537718" w:rsidRDefault="005001BF" w:rsidP="00012F99">
      <w:pPr>
        <w:spacing w:line="288" w:lineRule="auto"/>
        <w:rPr>
          <w:rFonts w:ascii="Times New Roman" w:eastAsia="仿宋" w:hAnsi="Times New Roman"/>
          <w:color w:val="000000"/>
          <w:kern w:val="0"/>
          <w:sz w:val="24"/>
          <w:szCs w:val="24"/>
        </w:rPr>
      </w:pPr>
      <w:r w:rsidRPr="00537718">
        <w:rPr>
          <w:rFonts w:ascii="Times New Roman" w:eastAsia="仿宋" w:hAnsi="Times New Roman" w:hint="eastAsia"/>
          <w:color w:val="000000"/>
          <w:kern w:val="0"/>
          <w:sz w:val="24"/>
          <w:szCs w:val="24"/>
        </w:rPr>
        <w:t>执笔人：有机化学教研室</w:t>
      </w:r>
      <w:r w:rsidRPr="00537718">
        <w:rPr>
          <w:rFonts w:ascii="Times New Roman" w:eastAsia="仿宋" w:hAnsi="Times New Roman"/>
          <w:color w:val="000000"/>
          <w:kern w:val="0"/>
          <w:sz w:val="24"/>
          <w:szCs w:val="24"/>
        </w:rPr>
        <w:t xml:space="preserve">     </w:t>
      </w:r>
      <w:r w:rsidRPr="00537718">
        <w:rPr>
          <w:rFonts w:ascii="Times New Roman" w:eastAsia="仿宋" w:hAnsi="Times New Roman" w:hint="eastAsia"/>
          <w:color w:val="000000"/>
          <w:kern w:val="0"/>
          <w:sz w:val="24"/>
          <w:szCs w:val="24"/>
        </w:rPr>
        <w:t>教研室主任：王志强</w:t>
      </w:r>
      <w:r w:rsidRPr="00537718">
        <w:rPr>
          <w:rFonts w:ascii="Times New Roman" w:eastAsia="仿宋" w:hAnsi="Times New Roman"/>
          <w:color w:val="000000"/>
          <w:kern w:val="0"/>
          <w:sz w:val="24"/>
          <w:szCs w:val="24"/>
        </w:rPr>
        <w:t xml:space="preserve">   </w:t>
      </w:r>
    </w:p>
    <w:p w:rsidR="005001BF" w:rsidRPr="00537718" w:rsidRDefault="005001BF" w:rsidP="00012F99">
      <w:pPr>
        <w:spacing w:line="288" w:lineRule="auto"/>
        <w:rPr>
          <w:rFonts w:ascii="Times New Roman" w:eastAsia="仿宋" w:hAnsi="Times New Roman"/>
          <w:color w:val="000000"/>
          <w:kern w:val="0"/>
          <w:sz w:val="24"/>
          <w:szCs w:val="24"/>
        </w:rPr>
      </w:pPr>
      <w:r w:rsidRPr="00537718">
        <w:rPr>
          <w:rFonts w:ascii="Times New Roman" w:eastAsia="仿宋" w:hAnsi="Times New Roman" w:hint="eastAsia"/>
          <w:color w:val="000000"/>
          <w:kern w:val="0"/>
          <w:sz w:val="24"/>
          <w:szCs w:val="24"/>
        </w:rPr>
        <w:t>教学副院长：包晓玉</w:t>
      </w:r>
      <w:r w:rsidRPr="00537718">
        <w:rPr>
          <w:rFonts w:ascii="Times New Roman" w:eastAsia="仿宋" w:hAnsi="Times New Roman"/>
          <w:color w:val="000000"/>
          <w:kern w:val="0"/>
          <w:sz w:val="24"/>
          <w:szCs w:val="24"/>
        </w:rPr>
        <w:t xml:space="preserve">         </w:t>
      </w:r>
      <w:r w:rsidRPr="00537718">
        <w:rPr>
          <w:rFonts w:ascii="Times New Roman" w:eastAsia="仿宋" w:hAnsi="Times New Roman" w:hint="eastAsia"/>
          <w:color w:val="000000"/>
          <w:kern w:val="0"/>
          <w:sz w:val="24"/>
          <w:szCs w:val="24"/>
        </w:rPr>
        <w:t>编写日期：</w:t>
      </w:r>
      <w:r w:rsidRPr="00537718">
        <w:rPr>
          <w:rFonts w:ascii="Times New Roman" w:eastAsia="仿宋" w:hAnsi="Times New Roman"/>
          <w:color w:val="000000"/>
          <w:kern w:val="0"/>
          <w:sz w:val="24"/>
          <w:szCs w:val="24"/>
        </w:rPr>
        <w:t>2016.04</w:t>
      </w:r>
    </w:p>
    <w:p w:rsidR="005001BF" w:rsidRPr="009F027D" w:rsidRDefault="005001BF" w:rsidP="00012F99"/>
    <w:p w:rsidR="00012F99" w:rsidRDefault="00012F99">
      <w:pPr>
        <w:widowControl/>
        <w:jc w:val="left"/>
        <w:rPr>
          <w:rFonts w:eastAsia="仿宋"/>
          <w:b/>
          <w:bCs/>
          <w:color w:val="000000"/>
          <w:kern w:val="0"/>
          <w:sz w:val="32"/>
          <w:szCs w:val="44"/>
        </w:rPr>
      </w:pPr>
      <w:r>
        <w:rPr>
          <w:rFonts w:eastAsia="仿宋"/>
          <w:b/>
          <w:bCs/>
          <w:color w:val="000000"/>
          <w:kern w:val="0"/>
          <w:sz w:val="32"/>
          <w:szCs w:val="44"/>
        </w:rPr>
        <w:br w:type="page"/>
      </w:r>
    </w:p>
    <w:p w:rsidR="005001BF" w:rsidRPr="005741DE" w:rsidRDefault="005001BF" w:rsidP="00B60C2B">
      <w:pPr>
        <w:widowControl/>
        <w:snapToGrid w:val="0"/>
        <w:spacing w:line="440" w:lineRule="exact"/>
        <w:jc w:val="center"/>
        <w:outlineLvl w:val="0"/>
        <w:rPr>
          <w:rFonts w:eastAsia="仿宋"/>
          <w:b/>
          <w:bCs/>
          <w:color w:val="000000"/>
          <w:kern w:val="0"/>
          <w:sz w:val="32"/>
          <w:szCs w:val="44"/>
        </w:rPr>
      </w:pPr>
      <w:r w:rsidRPr="005741DE">
        <w:rPr>
          <w:rFonts w:eastAsia="仿宋"/>
          <w:b/>
          <w:bCs/>
          <w:color w:val="000000"/>
          <w:kern w:val="0"/>
          <w:sz w:val="32"/>
          <w:szCs w:val="44"/>
        </w:rPr>
        <w:lastRenderedPageBreak/>
        <w:t>《有机波谱分析》课程教学大纲</w:t>
      </w:r>
    </w:p>
    <w:p w:rsidR="005001BF" w:rsidRPr="005741DE" w:rsidRDefault="005001BF" w:rsidP="00012F99">
      <w:pPr>
        <w:widowControl/>
        <w:snapToGrid w:val="0"/>
        <w:spacing w:line="440" w:lineRule="exact"/>
        <w:jc w:val="center"/>
        <w:rPr>
          <w:rFonts w:eastAsia="黑体"/>
          <w:b/>
          <w:bCs/>
          <w:color w:val="000000"/>
          <w:kern w:val="0"/>
          <w:sz w:val="32"/>
          <w:szCs w:val="32"/>
        </w:rPr>
      </w:pP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3"/>
        <w:gridCol w:w="1981"/>
        <w:gridCol w:w="1215"/>
        <w:gridCol w:w="61"/>
        <w:gridCol w:w="710"/>
        <w:gridCol w:w="598"/>
        <w:gridCol w:w="1103"/>
        <w:gridCol w:w="1073"/>
      </w:tblGrid>
      <w:tr w:rsidR="005001BF" w:rsidRPr="005741DE" w:rsidTr="00012F99">
        <w:trPr>
          <w:trHeight w:val="692"/>
        </w:trPr>
        <w:tc>
          <w:tcPr>
            <w:tcW w:w="1022" w:type="pct"/>
            <w:vAlign w:val="center"/>
          </w:tcPr>
          <w:p w:rsidR="005001BF" w:rsidRPr="005741DE" w:rsidRDefault="005001BF" w:rsidP="00012F99">
            <w:pPr>
              <w:jc w:val="center"/>
              <w:rPr>
                <w:rFonts w:eastAsia="仿宋"/>
                <w:sz w:val="24"/>
              </w:rPr>
            </w:pPr>
            <w:r w:rsidRPr="005741DE">
              <w:rPr>
                <w:rFonts w:eastAsia="仿宋"/>
                <w:sz w:val="24"/>
              </w:rPr>
              <w:t>课程代码</w:t>
            </w:r>
          </w:p>
        </w:tc>
        <w:tc>
          <w:tcPr>
            <w:tcW w:w="1886" w:type="pct"/>
            <w:gridSpan w:val="2"/>
            <w:vAlign w:val="center"/>
          </w:tcPr>
          <w:p w:rsidR="005001BF" w:rsidRPr="005741DE" w:rsidRDefault="005001BF" w:rsidP="00012F99">
            <w:pPr>
              <w:jc w:val="center"/>
              <w:rPr>
                <w:rFonts w:eastAsia="仿宋"/>
                <w:sz w:val="24"/>
              </w:rPr>
            </w:pPr>
            <w:r w:rsidRPr="005741DE">
              <w:rPr>
                <w:sz w:val="24"/>
              </w:rPr>
              <w:t>5</w:t>
            </w:r>
            <w:r>
              <w:rPr>
                <w:rFonts w:hint="eastAsia"/>
                <w:sz w:val="24"/>
              </w:rPr>
              <w:t>34103</w:t>
            </w:r>
            <w:r>
              <w:rPr>
                <w:sz w:val="24"/>
              </w:rPr>
              <w:t>31</w:t>
            </w:r>
          </w:p>
        </w:tc>
        <w:tc>
          <w:tcPr>
            <w:tcW w:w="808" w:type="pct"/>
            <w:gridSpan w:val="3"/>
            <w:vAlign w:val="center"/>
          </w:tcPr>
          <w:p w:rsidR="005001BF" w:rsidRPr="005741DE" w:rsidRDefault="005001BF" w:rsidP="00012F99">
            <w:pPr>
              <w:jc w:val="center"/>
              <w:rPr>
                <w:rFonts w:eastAsia="仿宋"/>
                <w:sz w:val="24"/>
              </w:rPr>
            </w:pPr>
            <w:r w:rsidRPr="005741DE">
              <w:rPr>
                <w:rFonts w:eastAsia="仿宋"/>
                <w:sz w:val="24"/>
              </w:rPr>
              <w:t>编写时间</w:t>
            </w:r>
          </w:p>
        </w:tc>
        <w:tc>
          <w:tcPr>
            <w:tcW w:w="1284" w:type="pct"/>
            <w:gridSpan w:val="2"/>
            <w:vAlign w:val="center"/>
          </w:tcPr>
          <w:p w:rsidR="005001BF" w:rsidRPr="005741DE" w:rsidRDefault="005001BF" w:rsidP="00012F99">
            <w:pPr>
              <w:jc w:val="center"/>
              <w:rPr>
                <w:rFonts w:eastAsia="仿宋"/>
                <w:sz w:val="24"/>
              </w:rPr>
            </w:pPr>
            <w:r w:rsidRPr="005741DE">
              <w:rPr>
                <w:rFonts w:eastAsia="仿宋"/>
                <w:sz w:val="24"/>
              </w:rPr>
              <w:t>2016</w:t>
            </w:r>
            <w:r>
              <w:rPr>
                <w:rFonts w:eastAsia="仿宋" w:hint="eastAsia"/>
                <w:sz w:val="24"/>
              </w:rPr>
              <w:t>.</w:t>
            </w:r>
            <w:r w:rsidRPr="005741DE">
              <w:rPr>
                <w:rFonts w:eastAsia="仿宋"/>
                <w:sz w:val="24"/>
              </w:rPr>
              <w:t>8</w:t>
            </w:r>
          </w:p>
        </w:tc>
      </w:tr>
      <w:tr w:rsidR="005001BF" w:rsidRPr="005741DE" w:rsidTr="00012F99">
        <w:trPr>
          <w:trHeight w:val="497"/>
        </w:trPr>
        <w:tc>
          <w:tcPr>
            <w:tcW w:w="1022" w:type="pct"/>
            <w:vAlign w:val="center"/>
          </w:tcPr>
          <w:p w:rsidR="005001BF" w:rsidRPr="005741DE" w:rsidRDefault="005001BF" w:rsidP="00012F99">
            <w:pPr>
              <w:jc w:val="center"/>
              <w:rPr>
                <w:rFonts w:eastAsia="仿宋"/>
                <w:sz w:val="24"/>
              </w:rPr>
            </w:pPr>
            <w:r w:rsidRPr="005741DE">
              <w:rPr>
                <w:rFonts w:eastAsia="仿宋"/>
                <w:sz w:val="24"/>
              </w:rPr>
              <w:t>课程名称</w:t>
            </w:r>
          </w:p>
        </w:tc>
        <w:tc>
          <w:tcPr>
            <w:tcW w:w="3978" w:type="pct"/>
            <w:gridSpan w:val="7"/>
            <w:vAlign w:val="center"/>
          </w:tcPr>
          <w:p w:rsidR="005001BF" w:rsidRPr="005741DE" w:rsidRDefault="005001BF" w:rsidP="00012F99">
            <w:pPr>
              <w:jc w:val="center"/>
              <w:rPr>
                <w:rFonts w:eastAsia="仿宋"/>
                <w:sz w:val="24"/>
              </w:rPr>
            </w:pPr>
            <w:r w:rsidRPr="005741DE">
              <w:rPr>
                <w:rFonts w:eastAsia="仿宋"/>
                <w:bCs/>
                <w:kern w:val="0"/>
                <w:sz w:val="24"/>
                <w:lang w:val="zh-CN"/>
              </w:rPr>
              <w:t>有机波谱分析</w:t>
            </w:r>
          </w:p>
        </w:tc>
      </w:tr>
      <w:tr w:rsidR="005001BF" w:rsidRPr="005741DE" w:rsidTr="00012F99">
        <w:trPr>
          <w:trHeight w:val="561"/>
        </w:trPr>
        <w:tc>
          <w:tcPr>
            <w:tcW w:w="1022" w:type="pct"/>
            <w:vAlign w:val="center"/>
          </w:tcPr>
          <w:p w:rsidR="005001BF" w:rsidRPr="005741DE" w:rsidRDefault="005001BF" w:rsidP="00012F99">
            <w:pPr>
              <w:jc w:val="center"/>
              <w:rPr>
                <w:rFonts w:eastAsia="仿宋"/>
                <w:sz w:val="24"/>
              </w:rPr>
            </w:pPr>
            <w:r w:rsidRPr="005741DE">
              <w:rPr>
                <w:rFonts w:eastAsia="仿宋"/>
                <w:sz w:val="24"/>
              </w:rPr>
              <w:t>英文名称</w:t>
            </w:r>
          </w:p>
        </w:tc>
        <w:tc>
          <w:tcPr>
            <w:tcW w:w="3978" w:type="pct"/>
            <w:gridSpan w:val="7"/>
            <w:vAlign w:val="center"/>
          </w:tcPr>
          <w:p w:rsidR="005001BF" w:rsidRPr="00400522" w:rsidRDefault="005001BF" w:rsidP="00012F99">
            <w:pPr>
              <w:jc w:val="center"/>
              <w:rPr>
                <w:rFonts w:eastAsia="仿宋"/>
                <w:sz w:val="24"/>
              </w:rPr>
            </w:pPr>
            <w:r w:rsidRPr="00400522">
              <w:rPr>
                <w:sz w:val="24"/>
              </w:rPr>
              <w:t>Organic Spectral Analysis</w:t>
            </w:r>
          </w:p>
        </w:tc>
      </w:tr>
      <w:tr w:rsidR="005001BF" w:rsidRPr="005741DE" w:rsidTr="00012F99">
        <w:trPr>
          <w:trHeight w:val="461"/>
        </w:trPr>
        <w:tc>
          <w:tcPr>
            <w:tcW w:w="1022" w:type="pct"/>
            <w:vMerge w:val="restart"/>
            <w:vAlign w:val="center"/>
          </w:tcPr>
          <w:p w:rsidR="005001BF" w:rsidRPr="005741DE" w:rsidRDefault="005001BF" w:rsidP="00012F99">
            <w:pPr>
              <w:jc w:val="center"/>
              <w:rPr>
                <w:rFonts w:eastAsia="仿宋"/>
                <w:sz w:val="24"/>
              </w:rPr>
            </w:pPr>
            <w:r w:rsidRPr="005741DE">
              <w:rPr>
                <w:rFonts w:eastAsia="仿宋"/>
                <w:sz w:val="24"/>
              </w:rPr>
              <w:t>学分数</w:t>
            </w:r>
          </w:p>
        </w:tc>
        <w:tc>
          <w:tcPr>
            <w:tcW w:w="1169" w:type="pct"/>
            <w:vMerge w:val="restart"/>
            <w:vAlign w:val="center"/>
          </w:tcPr>
          <w:p w:rsidR="005001BF" w:rsidRPr="005741DE" w:rsidRDefault="005001BF" w:rsidP="00012F99">
            <w:pPr>
              <w:jc w:val="center"/>
              <w:rPr>
                <w:rFonts w:eastAsia="仿宋"/>
                <w:sz w:val="24"/>
              </w:rPr>
            </w:pPr>
            <w:r w:rsidRPr="005741DE">
              <w:rPr>
                <w:rFonts w:eastAsia="仿宋"/>
                <w:sz w:val="24"/>
              </w:rPr>
              <w:t>2</w:t>
            </w:r>
          </w:p>
        </w:tc>
        <w:tc>
          <w:tcPr>
            <w:tcW w:w="753" w:type="pct"/>
            <w:gridSpan w:val="2"/>
            <w:vMerge w:val="restart"/>
            <w:vAlign w:val="center"/>
          </w:tcPr>
          <w:p w:rsidR="005001BF" w:rsidRPr="005741DE" w:rsidRDefault="005001BF" w:rsidP="00012F99">
            <w:pPr>
              <w:jc w:val="center"/>
              <w:rPr>
                <w:rFonts w:eastAsia="仿宋"/>
                <w:sz w:val="24"/>
              </w:rPr>
            </w:pPr>
            <w:r w:rsidRPr="005741DE">
              <w:rPr>
                <w:rFonts w:eastAsia="仿宋"/>
                <w:sz w:val="24"/>
              </w:rPr>
              <w:t>总学时数</w:t>
            </w:r>
          </w:p>
        </w:tc>
        <w:tc>
          <w:tcPr>
            <w:tcW w:w="419" w:type="pct"/>
            <w:vMerge w:val="restart"/>
            <w:vAlign w:val="center"/>
          </w:tcPr>
          <w:p w:rsidR="005001BF" w:rsidRPr="005741DE" w:rsidRDefault="005001BF" w:rsidP="00012F99">
            <w:pPr>
              <w:jc w:val="center"/>
              <w:rPr>
                <w:rFonts w:eastAsia="仿宋"/>
                <w:sz w:val="24"/>
              </w:rPr>
            </w:pPr>
            <w:r w:rsidRPr="005741DE">
              <w:rPr>
                <w:rFonts w:eastAsia="仿宋"/>
                <w:sz w:val="24"/>
              </w:rPr>
              <w:t>36</w:t>
            </w:r>
          </w:p>
        </w:tc>
        <w:tc>
          <w:tcPr>
            <w:tcW w:w="1004" w:type="pct"/>
            <w:gridSpan w:val="2"/>
            <w:vAlign w:val="center"/>
          </w:tcPr>
          <w:p w:rsidR="005001BF" w:rsidRPr="005741DE" w:rsidRDefault="005001BF" w:rsidP="00012F99">
            <w:pPr>
              <w:jc w:val="center"/>
              <w:rPr>
                <w:rFonts w:eastAsia="仿宋"/>
                <w:sz w:val="24"/>
              </w:rPr>
            </w:pPr>
            <w:r w:rsidRPr="005741DE">
              <w:rPr>
                <w:rFonts w:eastAsia="仿宋"/>
                <w:sz w:val="24"/>
              </w:rPr>
              <w:t>理论讲授学时</w:t>
            </w:r>
          </w:p>
        </w:tc>
        <w:tc>
          <w:tcPr>
            <w:tcW w:w="632" w:type="pct"/>
            <w:vAlign w:val="center"/>
          </w:tcPr>
          <w:p w:rsidR="005001BF" w:rsidRPr="005741DE" w:rsidRDefault="005001BF" w:rsidP="00012F99">
            <w:pPr>
              <w:jc w:val="center"/>
              <w:rPr>
                <w:rFonts w:eastAsia="仿宋"/>
                <w:sz w:val="24"/>
              </w:rPr>
            </w:pPr>
            <w:r w:rsidRPr="005741DE">
              <w:rPr>
                <w:rFonts w:eastAsia="仿宋"/>
                <w:sz w:val="24"/>
              </w:rPr>
              <w:t>36</w:t>
            </w:r>
          </w:p>
        </w:tc>
      </w:tr>
      <w:tr w:rsidR="005001BF" w:rsidRPr="005741DE" w:rsidTr="00012F99">
        <w:trPr>
          <w:trHeight w:val="564"/>
        </w:trPr>
        <w:tc>
          <w:tcPr>
            <w:tcW w:w="1022" w:type="pct"/>
            <w:vMerge/>
            <w:vAlign w:val="center"/>
          </w:tcPr>
          <w:p w:rsidR="005001BF" w:rsidRPr="005741DE" w:rsidRDefault="005001BF" w:rsidP="00012F99">
            <w:pPr>
              <w:jc w:val="center"/>
              <w:rPr>
                <w:rFonts w:eastAsia="仿宋"/>
                <w:sz w:val="24"/>
              </w:rPr>
            </w:pPr>
          </w:p>
        </w:tc>
        <w:tc>
          <w:tcPr>
            <w:tcW w:w="1169" w:type="pct"/>
            <w:vMerge/>
            <w:vAlign w:val="center"/>
          </w:tcPr>
          <w:p w:rsidR="005001BF" w:rsidRPr="005741DE" w:rsidRDefault="005001BF" w:rsidP="00012F99">
            <w:pPr>
              <w:jc w:val="center"/>
              <w:rPr>
                <w:rFonts w:eastAsia="仿宋"/>
                <w:sz w:val="24"/>
              </w:rPr>
            </w:pPr>
          </w:p>
        </w:tc>
        <w:tc>
          <w:tcPr>
            <w:tcW w:w="753" w:type="pct"/>
            <w:gridSpan w:val="2"/>
            <w:vMerge/>
            <w:vAlign w:val="center"/>
          </w:tcPr>
          <w:p w:rsidR="005001BF" w:rsidRPr="005741DE" w:rsidRDefault="005001BF" w:rsidP="00012F99">
            <w:pPr>
              <w:jc w:val="center"/>
              <w:rPr>
                <w:rFonts w:eastAsia="仿宋"/>
                <w:sz w:val="24"/>
              </w:rPr>
            </w:pPr>
          </w:p>
        </w:tc>
        <w:tc>
          <w:tcPr>
            <w:tcW w:w="419" w:type="pct"/>
            <w:vMerge/>
            <w:vAlign w:val="center"/>
          </w:tcPr>
          <w:p w:rsidR="005001BF" w:rsidRPr="005741DE" w:rsidRDefault="005001BF" w:rsidP="00012F99">
            <w:pPr>
              <w:jc w:val="center"/>
              <w:rPr>
                <w:rFonts w:eastAsia="仿宋"/>
                <w:sz w:val="24"/>
              </w:rPr>
            </w:pPr>
          </w:p>
        </w:tc>
        <w:tc>
          <w:tcPr>
            <w:tcW w:w="1004" w:type="pct"/>
            <w:gridSpan w:val="2"/>
            <w:vAlign w:val="center"/>
          </w:tcPr>
          <w:p w:rsidR="005001BF" w:rsidRPr="005741DE" w:rsidRDefault="005001BF" w:rsidP="00012F99">
            <w:pPr>
              <w:jc w:val="center"/>
              <w:rPr>
                <w:rFonts w:eastAsia="仿宋"/>
                <w:sz w:val="24"/>
              </w:rPr>
            </w:pPr>
            <w:r w:rsidRPr="005741DE">
              <w:rPr>
                <w:rFonts w:eastAsia="仿宋"/>
                <w:sz w:val="24"/>
              </w:rPr>
              <w:t>实验实践学时</w:t>
            </w:r>
          </w:p>
        </w:tc>
        <w:tc>
          <w:tcPr>
            <w:tcW w:w="632" w:type="pct"/>
            <w:vAlign w:val="center"/>
          </w:tcPr>
          <w:p w:rsidR="005001BF" w:rsidRPr="005741DE" w:rsidRDefault="005001BF" w:rsidP="00012F99">
            <w:pPr>
              <w:jc w:val="center"/>
              <w:rPr>
                <w:rFonts w:eastAsia="仿宋"/>
                <w:sz w:val="24"/>
              </w:rPr>
            </w:pPr>
            <w:r w:rsidRPr="005741DE">
              <w:rPr>
                <w:rFonts w:eastAsia="仿宋"/>
                <w:sz w:val="24"/>
              </w:rPr>
              <w:t>0</w:t>
            </w:r>
          </w:p>
        </w:tc>
      </w:tr>
      <w:tr w:rsidR="005001BF" w:rsidRPr="005741DE" w:rsidTr="00012F99">
        <w:trPr>
          <w:trHeight w:val="886"/>
        </w:trPr>
        <w:tc>
          <w:tcPr>
            <w:tcW w:w="1022" w:type="pct"/>
            <w:vAlign w:val="center"/>
          </w:tcPr>
          <w:p w:rsidR="005001BF" w:rsidRPr="005741DE" w:rsidRDefault="005001BF" w:rsidP="00012F99">
            <w:pPr>
              <w:jc w:val="center"/>
              <w:rPr>
                <w:rFonts w:eastAsia="仿宋"/>
                <w:sz w:val="24"/>
              </w:rPr>
            </w:pPr>
            <w:r w:rsidRPr="005741DE">
              <w:rPr>
                <w:rFonts w:eastAsia="仿宋"/>
                <w:sz w:val="24"/>
              </w:rPr>
              <w:t>任课教师</w:t>
            </w:r>
          </w:p>
        </w:tc>
        <w:tc>
          <w:tcPr>
            <w:tcW w:w="1169" w:type="pct"/>
            <w:vAlign w:val="center"/>
          </w:tcPr>
          <w:p w:rsidR="005001BF" w:rsidRPr="005741DE" w:rsidRDefault="005001BF" w:rsidP="00012F99">
            <w:pPr>
              <w:jc w:val="center"/>
              <w:rPr>
                <w:rFonts w:eastAsia="仿宋"/>
                <w:sz w:val="24"/>
              </w:rPr>
            </w:pPr>
            <w:r w:rsidRPr="005741DE">
              <w:rPr>
                <w:rFonts w:eastAsia="仿宋"/>
                <w:sz w:val="24"/>
              </w:rPr>
              <w:t>柳文敏</w:t>
            </w:r>
          </w:p>
        </w:tc>
        <w:tc>
          <w:tcPr>
            <w:tcW w:w="1172" w:type="pct"/>
            <w:gridSpan w:val="3"/>
            <w:vAlign w:val="center"/>
          </w:tcPr>
          <w:p w:rsidR="005001BF" w:rsidRPr="005741DE" w:rsidRDefault="005001BF" w:rsidP="00012F99">
            <w:pPr>
              <w:jc w:val="center"/>
              <w:rPr>
                <w:rFonts w:eastAsia="仿宋"/>
                <w:sz w:val="24"/>
              </w:rPr>
            </w:pPr>
            <w:r w:rsidRPr="005741DE">
              <w:rPr>
                <w:rFonts w:eastAsia="仿宋"/>
                <w:sz w:val="24"/>
              </w:rPr>
              <w:t>开课学院</w:t>
            </w:r>
            <w:r w:rsidRPr="005741DE">
              <w:rPr>
                <w:rFonts w:eastAsia="仿宋"/>
                <w:sz w:val="24"/>
              </w:rPr>
              <w:t>*</w:t>
            </w:r>
          </w:p>
        </w:tc>
        <w:tc>
          <w:tcPr>
            <w:tcW w:w="1637" w:type="pct"/>
            <w:gridSpan w:val="3"/>
            <w:vAlign w:val="center"/>
          </w:tcPr>
          <w:p w:rsidR="005001BF" w:rsidRPr="005741DE" w:rsidRDefault="005001BF" w:rsidP="00012F99">
            <w:pPr>
              <w:jc w:val="center"/>
              <w:rPr>
                <w:rFonts w:eastAsia="仿宋"/>
                <w:sz w:val="24"/>
              </w:rPr>
            </w:pPr>
            <w:r w:rsidRPr="005741DE">
              <w:rPr>
                <w:rFonts w:eastAsia="仿宋"/>
                <w:sz w:val="24"/>
              </w:rPr>
              <w:t>化学与制药工程学院</w:t>
            </w:r>
          </w:p>
        </w:tc>
      </w:tr>
      <w:tr w:rsidR="005001BF" w:rsidRPr="005741DE" w:rsidTr="00012F99">
        <w:trPr>
          <w:trHeight w:val="828"/>
        </w:trPr>
        <w:tc>
          <w:tcPr>
            <w:tcW w:w="1022" w:type="pct"/>
            <w:vAlign w:val="center"/>
          </w:tcPr>
          <w:p w:rsidR="005001BF" w:rsidRPr="005741DE" w:rsidRDefault="005001BF" w:rsidP="00012F99">
            <w:pPr>
              <w:jc w:val="center"/>
              <w:rPr>
                <w:rFonts w:eastAsia="仿宋"/>
                <w:sz w:val="24"/>
              </w:rPr>
            </w:pPr>
            <w:r w:rsidRPr="005741DE">
              <w:rPr>
                <w:rFonts w:eastAsia="仿宋"/>
                <w:sz w:val="24"/>
              </w:rPr>
              <w:t>课程类型</w:t>
            </w:r>
          </w:p>
        </w:tc>
        <w:tc>
          <w:tcPr>
            <w:tcW w:w="3978" w:type="pct"/>
            <w:gridSpan w:val="7"/>
            <w:vAlign w:val="center"/>
          </w:tcPr>
          <w:p w:rsidR="005001BF" w:rsidRPr="005741DE" w:rsidRDefault="005001BF" w:rsidP="00012F99">
            <w:pPr>
              <w:ind w:firstLineChars="50" w:firstLine="120"/>
              <w:rPr>
                <w:rFonts w:eastAsia="仿宋"/>
                <w:sz w:val="24"/>
              </w:rPr>
            </w:pPr>
            <w:r w:rsidRPr="005741DE">
              <w:rPr>
                <w:rFonts w:eastAsia="仿宋"/>
                <w:sz w:val="24"/>
              </w:rPr>
              <w:t>□</w:t>
            </w:r>
            <w:r w:rsidRPr="005741DE">
              <w:rPr>
                <w:rFonts w:eastAsia="仿宋"/>
                <w:sz w:val="24"/>
              </w:rPr>
              <w:t>通识教育核心课</w:t>
            </w:r>
            <w:r w:rsidRPr="005741DE">
              <w:rPr>
                <w:rFonts w:eastAsia="仿宋"/>
                <w:sz w:val="24"/>
              </w:rPr>
              <w:t xml:space="preserve">  □</w:t>
            </w:r>
            <w:r w:rsidRPr="005741DE">
              <w:rPr>
                <w:rFonts w:eastAsia="仿宋"/>
                <w:sz w:val="24"/>
              </w:rPr>
              <w:t>通识教育拓展课</w:t>
            </w:r>
            <w:r w:rsidRPr="005741DE">
              <w:rPr>
                <w:rFonts w:eastAsia="仿宋"/>
                <w:sz w:val="24"/>
              </w:rPr>
              <w:t xml:space="preserve">  □</w:t>
            </w:r>
            <w:r w:rsidRPr="005741DE">
              <w:rPr>
                <w:rFonts w:eastAsia="仿宋"/>
                <w:sz w:val="24"/>
              </w:rPr>
              <w:t>学科基础必修课</w:t>
            </w:r>
          </w:p>
          <w:p w:rsidR="005001BF" w:rsidRPr="005741DE" w:rsidRDefault="005001BF" w:rsidP="00012F99">
            <w:pPr>
              <w:ind w:firstLineChars="50" w:firstLine="120"/>
              <w:rPr>
                <w:rFonts w:eastAsia="仿宋"/>
                <w:sz w:val="24"/>
              </w:rPr>
            </w:pPr>
            <w:r w:rsidRPr="005741DE">
              <w:rPr>
                <w:rFonts w:eastAsia="仿宋"/>
                <w:sz w:val="24"/>
              </w:rPr>
              <w:t>□</w:t>
            </w:r>
            <w:r w:rsidRPr="005741DE">
              <w:rPr>
                <w:rFonts w:eastAsia="仿宋"/>
                <w:sz w:val="24"/>
              </w:rPr>
              <w:t>学科基础选修课</w:t>
            </w:r>
            <w:r w:rsidRPr="005741DE">
              <w:rPr>
                <w:rFonts w:eastAsia="仿宋"/>
                <w:sz w:val="24"/>
              </w:rPr>
              <w:t xml:space="preserve">  □</w:t>
            </w:r>
            <w:r w:rsidRPr="005741DE">
              <w:rPr>
                <w:rFonts w:eastAsia="仿宋"/>
                <w:sz w:val="24"/>
              </w:rPr>
              <w:t>专业核心课</w:t>
            </w:r>
            <w:r w:rsidRPr="005741DE">
              <w:rPr>
                <w:rFonts w:eastAsia="仿宋"/>
                <w:sz w:val="24"/>
              </w:rPr>
              <w:t xml:space="preserve">     </w:t>
            </w:r>
            <w:r>
              <w:rPr>
                <w:rFonts w:ascii="仿宋" w:eastAsia="仿宋" w:hAnsi="仿宋" w:hint="eastAsia"/>
                <w:sz w:val="24"/>
              </w:rPr>
              <w:sym w:font="Wingdings 2" w:char="F052"/>
            </w:r>
            <w:r w:rsidRPr="005741DE">
              <w:rPr>
                <w:rFonts w:eastAsia="仿宋"/>
                <w:sz w:val="24"/>
              </w:rPr>
              <w:t xml:space="preserve"> </w:t>
            </w:r>
            <w:r w:rsidRPr="005741DE">
              <w:rPr>
                <w:rFonts w:eastAsia="仿宋"/>
                <w:sz w:val="24"/>
              </w:rPr>
              <w:t>个性化课程</w:t>
            </w:r>
          </w:p>
          <w:p w:rsidR="005001BF" w:rsidRPr="005741DE" w:rsidRDefault="005001BF" w:rsidP="00012F99">
            <w:pPr>
              <w:ind w:firstLineChars="50" w:firstLine="120"/>
              <w:rPr>
                <w:rFonts w:eastAsia="仿宋"/>
                <w:sz w:val="24"/>
              </w:rPr>
            </w:pPr>
            <w:r w:rsidRPr="005741DE">
              <w:rPr>
                <w:rFonts w:eastAsia="仿宋"/>
                <w:sz w:val="24"/>
              </w:rPr>
              <w:t>□</w:t>
            </w:r>
            <w:r w:rsidRPr="005741DE">
              <w:rPr>
                <w:rFonts w:eastAsia="仿宋"/>
                <w:sz w:val="24"/>
              </w:rPr>
              <w:t>实践类课程</w:t>
            </w:r>
          </w:p>
        </w:tc>
      </w:tr>
      <w:tr w:rsidR="005001BF" w:rsidRPr="005741DE" w:rsidTr="00012F99">
        <w:trPr>
          <w:trHeight w:val="627"/>
        </w:trPr>
        <w:tc>
          <w:tcPr>
            <w:tcW w:w="1022" w:type="pct"/>
            <w:vAlign w:val="center"/>
          </w:tcPr>
          <w:p w:rsidR="005001BF" w:rsidRPr="005741DE" w:rsidRDefault="005001BF" w:rsidP="00012F99">
            <w:pPr>
              <w:jc w:val="center"/>
              <w:rPr>
                <w:rFonts w:eastAsia="仿宋"/>
                <w:sz w:val="24"/>
              </w:rPr>
            </w:pPr>
            <w:r w:rsidRPr="005741DE">
              <w:rPr>
                <w:rFonts w:eastAsia="仿宋"/>
                <w:sz w:val="24"/>
              </w:rPr>
              <w:t>预修课程</w:t>
            </w:r>
          </w:p>
        </w:tc>
        <w:tc>
          <w:tcPr>
            <w:tcW w:w="3978" w:type="pct"/>
            <w:gridSpan w:val="7"/>
            <w:vAlign w:val="center"/>
          </w:tcPr>
          <w:p w:rsidR="005001BF" w:rsidRPr="005741DE" w:rsidRDefault="005001BF" w:rsidP="00012F99">
            <w:pPr>
              <w:jc w:val="center"/>
              <w:rPr>
                <w:rFonts w:eastAsia="仿宋"/>
                <w:sz w:val="24"/>
              </w:rPr>
            </w:pPr>
            <w:r w:rsidRPr="005741DE">
              <w:rPr>
                <w:rFonts w:eastAsia="仿宋"/>
                <w:sz w:val="24"/>
              </w:rPr>
              <w:t>有机化学、分析化学</w:t>
            </w:r>
            <w:r>
              <w:rPr>
                <w:rFonts w:eastAsia="仿宋" w:hint="eastAsia"/>
                <w:sz w:val="24"/>
              </w:rPr>
              <w:t>、仪器分析</w:t>
            </w:r>
            <w:r w:rsidRPr="005741DE">
              <w:rPr>
                <w:kern w:val="0"/>
                <w:sz w:val="24"/>
              </w:rPr>
              <w:t xml:space="preserve"> </w:t>
            </w:r>
          </w:p>
        </w:tc>
      </w:tr>
    </w:tbl>
    <w:p w:rsidR="005001BF" w:rsidRPr="005741DE" w:rsidRDefault="005001BF" w:rsidP="00012F99">
      <w:pPr>
        <w:widowControl/>
        <w:adjustRightInd w:val="0"/>
        <w:snapToGrid w:val="0"/>
        <w:spacing w:line="400" w:lineRule="exact"/>
        <w:rPr>
          <w:rFonts w:eastAsia="仿宋"/>
          <w:color w:val="000000"/>
          <w:kern w:val="0"/>
          <w:sz w:val="24"/>
        </w:rPr>
      </w:pPr>
      <w:r w:rsidRPr="005741DE">
        <w:rPr>
          <w:rFonts w:eastAsia="仿宋"/>
          <w:color w:val="000000"/>
          <w:kern w:val="0"/>
          <w:sz w:val="24"/>
        </w:rPr>
        <w:t>1.</w:t>
      </w:r>
      <w:r w:rsidRPr="005741DE">
        <w:rPr>
          <w:rFonts w:eastAsia="仿宋"/>
          <w:color w:val="000000"/>
          <w:kern w:val="0"/>
          <w:sz w:val="24"/>
        </w:rPr>
        <w:t>课程教学目标</w:t>
      </w:r>
    </w:p>
    <w:p w:rsidR="005001BF" w:rsidRPr="005741DE" w:rsidRDefault="005001BF" w:rsidP="00012F99">
      <w:pPr>
        <w:adjustRightInd w:val="0"/>
        <w:snapToGrid w:val="0"/>
        <w:spacing w:line="276" w:lineRule="auto"/>
        <w:ind w:firstLineChars="200" w:firstLine="480"/>
        <w:rPr>
          <w:rFonts w:eastAsia="仿宋"/>
          <w:sz w:val="24"/>
        </w:rPr>
      </w:pPr>
      <w:r w:rsidRPr="005741DE">
        <w:rPr>
          <w:rFonts w:eastAsia="仿宋"/>
          <w:sz w:val="24"/>
        </w:rPr>
        <w:t>要求学生全面系统地掌握各种波谱产生的原理、谱图与化合物结构的关系，谱图的解析及应用方法，从而达到培养和提高学生应用波谱分析手段解决实际问题的能力。</w:t>
      </w:r>
    </w:p>
    <w:p w:rsidR="005001BF" w:rsidRPr="005741DE" w:rsidRDefault="005001BF" w:rsidP="00012F99">
      <w:pPr>
        <w:widowControl/>
        <w:adjustRightInd w:val="0"/>
        <w:snapToGrid w:val="0"/>
        <w:spacing w:line="276" w:lineRule="auto"/>
        <w:ind w:firstLineChars="200" w:firstLine="480"/>
        <w:rPr>
          <w:rFonts w:eastAsia="仿宋"/>
          <w:sz w:val="24"/>
        </w:rPr>
      </w:pPr>
      <w:r w:rsidRPr="005741DE">
        <w:rPr>
          <w:rFonts w:eastAsia="仿宋"/>
          <w:sz w:val="24"/>
        </w:rPr>
        <w:t>知识目标：培养学生掌握各种波谱基本概念、基本原理和谱图与化合物结构关系知识的能力，利用波谱法进行有机化合物结构分析的应用能力。</w:t>
      </w:r>
    </w:p>
    <w:p w:rsidR="005001BF" w:rsidRPr="005741DE" w:rsidRDefault="005001BF" w:rsidP="00012F99">
      <w:pPr>
        <w:widowControl/>
        <w:adjustRightInd w:val="0"/>
        <w:snapToGrid w:val="0"/>
        <w:spacing w:line="276" w:lineRule="auto"/>
        <w:ind w:firstLineChars="200" w:firstLine="480"/>
        <w:rPr>
          <w:rFonts w:eastAsia="仿宋"/>
          <w:sz w:val="24"/>
        </w:rPr>
      </w:pPr>
      <w:r w:rsidRPr="005741DE">
        <w:rPr>
          <w:rFonts w:eastAsia="仿宋"/>
          <w:sz w:val="24"/>
        </w:rPr>
        <w:t>能力目标：掌握有机波谱分析学习的基本方法，培养学生独立、自主学习能力；通过教学调动其积极性、主动性，培养学生探求知识的思维能力和思维习惯，培养善于分析、归纳总结、迁移及用于求是的能力。提高学生的认知能力，培养学生的创新能力。</w:t>
      </w:r>
    </w:p>
    <w:p w:rsidR="005001BF" w:rsidRDefault="005001BF" w:rsidP="00012F99">
      <w:pPr>
        <w:widowControl/>
        <w:adjustRightInd w:val="0"/>
        <w:snapToGrid w:val="0"/>
        <w:spacing w:line="276" w:lineRule="auto"/>
        <w:ind w:firstLineChars="200" w:firstLine="480"/>
        <w:rPr>
          <w:rFonts w:eastAsia="仿宋"/>
          <w:sz w:val="24"/>
        </w:rPr>
      </w:pPr>
      <w:r w:rsidRPr="005741DE">
        <w:rPr>
          <w:rFonts w:eastAsia="仿宋"/>
          <w:sz w:val="24"/>
        </w:rPr>
        <w:t>素质目标：教书与育人相结合，结合教学内容进行辩证唯物主义教育、思想品德教育，使学生树立正确的人生观、价值观；注重培养学生严谨认真、实事求是的科学态度以及团队协作等职业素养。</w:t>
      </w:r>
      <w:r w:rsidRPr="005741DE">
        <w:rPr>
          <w:rFonts w:eastAsia="仿宋"/>
          <w:sz w:val="24"/>
        </w:rPr>
        <w:t xml:space="preserve"> </w:t>
      </w:r>
    </w:p>
    <w:p w:rsidR="005001BF" w:rsidRPr="005741DE" w:rsidRDefault="005001BF" w:rsidP="00012F99">
      <w:pPr>
        <w:widowControl/>
        <w:adjustRightInd w:val="0"/>
        <w:snapToGrid w:val="0"/>
        <w:spacing w:line="276" w:lineRule="auto"/>
        <w:ind w:firstLineChars="200" w:firstLine="480"/>
        <w:rPr>
          <w:rFonts w:eastAsia="仿宋"/>
          <w:sz w:val="24"/>
        </w:rPr>
      </w:pPr>
    </w:p>
    <w:p w:rsidR="005001BF" w:rsidRPr="005741DE" w:rsidRDefault="005001BF" w:rsidP="00012F99">
      <w:pPr>
        <w:widowControl/>
        <w:adjustRightInd w:val="0"/>
        <w:snapToGrid w:val="0"/>
        <w:spacing w:line="276" w:lineRule="auto"/>
        <w:rPr>
          <w:rFonts w:eastAsia="仿宋"/>
          <w:color w:val="000000"/>
          <w:kern w:val="0"/>
          <w:sz w:val="24"/>
        </w:rPr>
      </w:pPr>
      <w:r w:rsidRPr="005741DE">
        <w:rPr>
          <w:rFonts w:eastAsia="仿宋"/>
          <w:color w:val="000000"/>
          <w:kern w:val="0"/>
          <w:sz w:val="24"/>
        </w:rPr>
        <w:t>2.</w:t>
      </w:r>
      <w:r w:rsidRPr="005741DE">
        <w:rPr>
          <w:rFonts w:eastAsia="仿宋"/>
          <w:color w:val="000000"/>
          <w:kern w:val="0"/>
          <w:sz w:val="24"/>
        </w:rPr>
        <w:t>课程教学目的与任务</w:t>
      </w:r>
    </w:p>
    <w:p w:rsidR="005001BF" w:rsidRPr="005741DE" w:rsidRDefault="005001BF" w:rsidP="00012F99">
      <w:pPr>
        <w:pStyle w:val="ad"/>
        <w:shd w:val="clear" w:color="auto" w:fill="FFFFFF"/>
        <w:adjustRightInd w:val="0"/>
        <w:snapToGrid w:val="0"/>
        <w:spacing w:after="0" w:line="276" w:lineRule="auto"/>
        <w:ind w:rightChars="-15" w:right="-31" w:firstLineChars="200" w:firstLine="480"/>
        <w:rPr>
          <w:rFonts w:eastAsia="仿宋"/>
          <w:sz w:val="24"/>
        </w:rPr>
      </w:pPr>
      <w:r w:rsidRPr="005741DE">
        <w:rPr>
          <w:rFonts w:eastAsia="仿宋"/>
          <w:sz w:val="24"/>
        </w:rPr>
        <w:t>《有机波谱分析》是制药工程本科专业的选修课程之一。本课程全面、详细地介绍了紫外光谱法、红外光谱法、核磁共振光谱法和质谱等四种光谱的基础知识及用以测定有机化合物结构的方法，其主要任务就是系统地学习四种光谱分析法的基本原理、基本理论和基本技能及其在化合物结构分析中的应用，使学生全面系统地掌握各种波谱产生的原理、谱图与化合物结构的关系，谱图的解析及应用方法，从而培养和提高学生应用波谱分析手段解决实际问题的能</w:t>
      </w:r>
      <w:r w:rsidRPr="005741DE">
        <w:rPr>
          <w:rFonts w:eastAsia="仿宋"/>
          <w:sz w:val="24"/>
        </w:rPr>
        <w:lastRenderedPageBreak/>
        <w:t>力。</w:t>
      </w:r>
    </w:p>
    <w:p w:rsidR="005001BF" w:rsidRPr="005741DE" w:rsidRDefault="005001BF" w:rsidP="00012F99">
      <w:pPr>
        <w:widowControl/>
        <w:adjustRightInd w:val="0"/>
        <w:snapToGrid w:val="0"/>
        <w:spacing w:line="276" w:lineRule="auto"/>
        <w:rPr>
          <w:rFonts w:eastAsia="仿宋"/>
          <w:color w:val="000000"/>
          <w:kern w:val="0"/>
          <w:sz w:val="24"/>
        </w:rPr>
      </w:pPr>
      <w:r w:rsidRPr="005741DE">
        <w:rPr>
          <w:rFonts w:eastAsia="仿宋"/>
          <w:color w:val="000000"/>
          <w:kern w:val="0"/>
          <w:sz w:val="24"/>
        </w:rPr>
        <w:t>3.</w:t>
      </w:r>
      <w:r w:rsidRPr="005741DE">
        <w:rPr>
          <w:rFonts w:eastAsia="仿宋"/>
          <w:color w:val="000000"/>
          <w:kern w:val="0"/>
          <w:sz w:val="24"/>
        </w:rPr>
        <w:t>课程内容简介</w:t>
      </w:r>
    </w:p>
    <w:p w:rsidR="005001BF" w:rsidRDefault="005001BF" w:rsidP="00012F99">
      <w:pPr>
        <w:adjustRightInd w:val="0"/>
        <w:snapToGrid w:val="0"/>
        <w:spacing w:line="276" w:lineRule="auto"/>
        <w:ind w:firstLineChars="150" w:firstLine="360"/>
        <w:rPr>
          <w:rFonts w:eastAsia="仿宋"/>
          <w:sz w:val="24"/>
        </w:rPr>
      </w:pPr>
      <w:r w:rsidRPr="005741DE">
        <w:rPr>
          <w:rFonts w:eastAsia="仿宋"/>
          <w:sz w:val="24"/>
        </w:rPr>
        <w:t>本课程为制药工程专业、化学专业、应化专业、材料专业的选修课程，学分数</w:t>
      </w:r>
      <w:r w:rsidRPr="005741DE">
        <w:rPr>
          <w:rFonts w:eastAsia="仿宋"/>
          <w:sz w:val="24"/>
        </w:rPr>
        <w:t>2</w:t>
      </w:r>
      <w:r w:rsidRPr="005741DE">
        <w:rPr>
          <w:rFonts w:eastAsia="仿宋"/>
          <w:sz w:val="24"/>
        </w:rPr>
        <w:t>，总学时数</w:t>
      </w:r>
      <w:r w:rsidRPr="005741DE">
        <w:rPr>
          <w:rFonts w:eastAsia="仿宋"/>
          <w:sz w:val="24"/>
        </w:rPr>
        <w:t>36</w:t>
      </w:r>
      <w:r w:rsidRPr="005741DE">
        <w:rPr>
          <w:rFonts w:eastAsia="仿宋"/>
          <w:sz w:val="24"/>
        </w:rPr>
        <w:t>。主要介绍了紫外光谱法、红外光谱法、核磁共振光谱法和质谱等四种光谱的基础知识及用以测定有机化合物结构的方法。</w:t>
      </w:r>
    </w:p>
    <w:p w:rsidR="005001BF" w:rsidRPr="005741DE" w:rsidRDefault="005001BF" w:rsidP="00012F99">
      <w:pPr>
        <w:adjustRightInd w:val="0"/>
        <w:snapToGrid w:val="0"/>
        <w:spacing w:line="276" w:lineRule="auto"/>
        <w:ind w:firstLineChars="150" w:firstLine="360"/>
        <w:rPr>
          <w:rFonts w:eastAsia="仿宋"/>
          <w:sz w:val="24"/>
        </w:rPr>
      </w:pPr>
    </w:p>
    <w:p w:rsidR="005001BF" w:rsidRPr="005741DE" w:rsidRDefault="005001BF" w:rsidP="00012F99">
      <w:pPr>
        <w:widowControl/>
        <w:adjustRightInd w:val="0"/>
        <w:snapToGrid w:val="0"/>
        <w:spacing w:line="276" w:lineRule="auto"/>
        <w:rPr>
          <w:rFonts w:eastAsia="仿宋"/>
          <w:color w:val="000000"/>
          <w:kern w:val="0"/>
          <w:sz w:val="24"/>
        </w:rPr>
      </w:pPr>
      <w:r w:rsidRPr="005741DE">
        <w:rPr>
          <w:rFonts w:eastAsia="仿宋"/>
          <w:color w:val="000000"/>
          <w:kern w:val="0"/>
          <w:sz w:val="24"/>
        </w:rPr>
        <w:t>4.</w:t>
      </w:r>
      <w:r w:rsidRPr="005741DE">
        <w:rPr>
          <w:rFonts w:eastAsia="仿宋"/>
          <w:color w:val="000000"/>
          <w:kern w:val="0"/>
          <w:sz w:val="24"/>
        </w:rPr>
        <w:t>理论教学基本要求</w:t>
      </w:r>
    </w:p>
    <w:p w:rsidR="005001BF" w:rsidRDefault="005001BF" w:rsidP="00012F99">
      <w:pPr>
        <w:adjustRightInd w:val="0"/>
        <w:snapToGrid w:val="0"/>
        <w:spacing w:line="276" w:lineRule="auto"/>
        <w:ind w:right="28" w:firstLineChars="200" w:firstLine="480"/>
        <w:rPr>
          <w:rFonts w:eastAsia="仿宋"/>
          <w:sz w:val="24"/>
        </w:rPr>
      </w:pPr>
      <w:r w:rsidRPr="005741DE">
        <w:rPr>
          <w:rFonts w:eastAsia="仿宋"/>
          <w:sz w:val="24"/>
        </w:rPr>
        <w:t>了解</w:t>
      </w:r>
      <w:r w:rsidRPr="005741DE">
        <w:rPr>
          <w:rFonts w:eastAsia="仿宋"/>
          <w:sz w:val="24"/>
        </w:rPr>
        <w:t>UV</w:t>
      </w:r>
      <w:r w:rsidRPr="005741DE">
        <w:rPr>
          <w:rFonts w:eastAsia="仿宋"/>
          <w:sz w:val="24"/>
        </w:rPr>
        <w:t>、</w:t>
      </w:r>
      <w:r w:rsidRPr="005741DE">
        <w:rPr>
          <w:rFonts w:eastAsia="仿宋"/>
          <w:sz w:val="24"/>
        </w:rPr>
        <w:t>IR</w:t>
      </w:r>
      <w:r w:rsidRPr="005741DE">
        <w:rPr>
          <w:rFonts w:eastAsia="仿宋"/>
          <w:sz w:val="24"/>
        </w:rPr>
        <w:t>、</w:t>
      </w:r>
      <w:r w:rsidRPr="005741DE">
        <w:rPr>
          <w:rFonts w:eastAsia="仿宋"/>
          <w:sz w:val="24"/>
        </w:rPr>
        <w:t>NMR</w:t>
      </w:r>
      <w:r w:rsidRPr="005741DE">
        <w:rPr>
          <w:rFonts w:eastAsia="仿宋"/>
          <w:sz w:val="24"/>
        </w:rPr>
        <w:t>、</w:t>
      </w:r>
      <w:r w:rsidRPr="005741DE">
        <w:rPr>
          <w:rFonts w:eastAsia="仿宋"/>
          <w:sz w:val="24"/>
        </w:rPr>
        <w:t>MS</w:t>
      </w:r>
      <w:r w:rsidRPr="005741DE">
        <w:rPr>
          <w:rFonts w:eastAsia="仿宋"/>
          <w:sz w:val="24"/>
        </w:rPr>
        <w:t>等仪器的基本工作原理、仪器结构、四谱的方法特点；掌握</w:t>
      </w:r>
      <w:r w:rsidRPr="005741DE">
        <w:rPr>
          <w:rFonts w:eastAsia="仿宋"/>
          <w:sz w:val="24"/>
        </w:rPr>
        <w:t>UV</w:t>
      </w:r>
      <w:r w:rsidRPr="005741DE">
        <w:rPr>
          <w:rFonts w:eastAsia="仿宋"/>
          <w:sz w:val="24"/>
        </w:rPr>
        <w:t>、</w:t>
      </w:r>
      <w:r w:rsidRPr="005741DE">
        <w:rPr>
          <w:rFonts w:eastAsia="仿宋"/>
          <w:sz w:val="24"/>
        </w:rPr>
        <w:t>IR</w:t>
      </w:r>
      <w:r w:rsidRPr="005741DE">
        <w:rPr>
          <w:rFonts w:eastAsia="仿宋"/>
          <w:sz w:val="24"/>
        </w:rPr>
        <w:t>、</w:t>
      </w:r>
      <w:r w:rsidRPr="005741DE">
        <w:rPr>
          <w:rFonts w:eastAsia="仿宋"/>
          <w:sz w:val="24"/>
        </w:rPr>
        <w:t>NMR</w:t>
      </w:r>
      <w:r w:rsidRPr="005741DE">
        <w:rPr>
          <w:rFonts w:eastAsia="仿宋"/>
          <w:sz w:val="24"/>
        </w:rPr>
        <w:t>、</w:t>
      </w:r>
      <w:r w:rsidRPr="005741DE">
        <w:rPr>
          <w:rFonts w:eastAsia="仿宋"/>
          <w:sz w:val="24"/>
        </w:rPr>
        <w:t>MS</w:t>
      </w:r>
      <w:r w:rsidRPr="005741DE">
        <w:rPr>
          <w:rFonts w:eastAsia="仿宋"/>
          <w:sz w:val="24"/>
        </w:rPr>
        <w:t>等四谱的特性与有机化合物结构的关系；熟悉利用</w:t>
      </w:r>
      <w:r w:rsidRPr="005741DE">
        <w:rPr>
          <w:rFonts w:eastAsia="仿宋"/>
          <w:sz w:val="24"/>
        </w:rPr>
        <w:t>"</w:t>
      </w:r>
      <w:r w:rsidRPr="005741DE">
        <w:rPr>
          <w:rFonts w:eastAsia="仿宋"/>
          <w:sz w:val="24"/>
        </w:rPr>
        <w:t>四谱</w:t>
      </w:r>
      <w:r w:rsidRPr="005741DE">
        <w:rPr>
          <w:rFonts w:eastAsia="仿宋"/>
          <w:sz w:val="24"/>
        </w:rPr>
        <w:t>"</w:t>
      </w:r>
      <w:r w:rsidRPr="005741DE">
        <w:rPr>
          <w:rFonts w:eastAsia="仿宋"/>
          <w:sz w:val="24"/>
        </w:rPr>
        <w:t>解决一般有机化合物的结构问题。</w:t>
      </w:r>
    </w:p>
    <w:p w:rsidR="005001BF" w:rsidRPr="005741DE" w:rsidRDefault="005001BF" w:rsidP="00012F99">
      <w:pPr>
        <w:adjustRightInd w:val="0"/>
        <w:snapToGrid w:val="0"/>
        <w:spacing w:line="276" w:lineRule="auto"/>
        <w:ind w:right="28" w:firstLineChars="200" w:firstLine="480"/>
        <w:rPr>
          <w:rFonts w:eastAsia="仿宋"/>
          <w:sz w:val="24"/>
        </w:rPr>
      </w:pPr>
    </w:p>
    <w:p w:rsidR="005001BF" w:rsidRPr="005741DE" w:rsidRDefault="005001BF" w:rsidP="00012F99">
      <w:pPr>
        <w:widowControl/>
        <w:adjustRightInd w:val="0"/>
        <w:snapToGrid w:val="0"/>
        <w:spacing w:line="276" w:lineRule="auto"/>
        <w:jc w:val="left"/>
        <w:rPr>
          <w:rFonts w:eastAsia="仿宋"/>
          <w:color w:val="000000"/>
          <w:kern w:val="0"/>
          <w:sz w:val="24"/>
        </w:rPr>
      </w:pPr>
      <w:r w:rsidRPr="005741DE">
        <w:rPr>
          <w:rFonts w:eastAsia="仿宋"/>
          <w:color w:val="000000"/>
          <w:kern w:val="0"/>
          <w:sz w:val="24"/>
        </w:rPr>
        <w:t>5..</w:t>
      </w:r>
      <w:r w:rsidRPr="005741DE">
        <w:rPr>
          <w:rFonts w:eastAsia="仿宋"/>
          <w:color w:val="000000"/>
          <w:kern w:val="0"/>
          <w:sz w:val="24"/>
        </w:rPr>
        <w:t>教学方式与方法</w:t>
      </w:r>
    </w:p>
    <w:p w:rsidR="005001BF" w:rsidRPr="005741DE" w:rsidRDefault="005001BF" w:rsidP="00012F99">
      <w:pPr>
        <w:adjustRightInd w:val="0"/>
        <w:snapToGrid w:val="0"/>
        <w:spacing w:line="276" w:lineRule="auto"/>
        <w:ind w:firstLineChars="200" w:firstLine="480"/>
        <w:rPr>
          <w:rFonts w:eastAsia="仿宋"/>
          <w:sz w:val="24"/>
        </w:rPr>
      </w:pPr>
      <w:r w:rsidRPr="005741DE">
        <w:rPr>
          <w:rFonts w:eastAsia="仿宋"/>
          <w:sz w:val="24"/>
        </w:rPr>
        <w:t>教学过程坚持以教师为主导，学生为主体组织教学，采取互动探究式教学模式。按照知识相关性将教学内容从传统的章节整合成为联系比较紧密的若干教学模块，同时按照各部分知识特点将教学内容分为精讲内容</w:t>
      </w:r>
      <w:r w:rsidRPr="005741DE">
        <w:rPr>
          <w:rFonts w:eastAsia="仿宋"/>
          <w:sz w:val="24"/>
        </w:rPr>
        <w:t>(</w:t>
      </w:r>
      <w:r w:rsidRPr="005741DE">
        <w:rPr>
          <w:rFonts w:eastAsia="仿宋"/>
          <w:sz w:val="24"/>
        </w:rPr>
        <w:t>一级知识点</w:t>
      </w:r>
      <w:r w:rsidRPr="005741DE">
        <w:rPr>
          <w:rFonts w:eastAsia="仿宋"/>
          <w:sz w:val="24"/>
        </w:rPr>
        <w:t>)</w:t>
      </w:r>
      <w:r w:rsidRPr="005741DE">
        <w:rPr>
          <w:rFonts w:eastAsia="仿宋"/>
          <w:sz w:val="24"/>
        </w:rPr>
        <w:t>、导学内容</w:t>
      </w:r>
      <w:r w:rsidRPr="005741DE">
        <w:rPr>
          <w:rFonts w:eastAsia="仿宋"/>
          <w:sz w:val="24"/>
        </w:rPr>
        <w:t>(</w:t>
      </w:r>
      <w:r w:rsidRPr="005741DE">
        <w:rPr>
          <w:rFonts w:eastAsia="仿宋"/>
          <w:sz w:val="24"/>
        </w:rPr>
        <w:t>二级知识点</w:t>
      </w:r>
      <w:r w:rsidRPr="005741DE">
        <w:rPr>
          <w:rFonts w:eastAsia="仿宋"/>
          <w:sz w:val="24"/>
        </w:rPr>
        <w:t>)</w:t>
      </w:r>
      <w:r w:rsidRPr="005741DE">
        <w:rPr>
          <w:rFonts w:eastAsia="仿宋"/>
          <w:sz w:val="24"/>
        </w:rPr>
        <w:t>和研讨内容</w:t>
      </w:r>
      <w:r w:rsidRPr="005741DE">
        <w:rPr>
          <w:rFonts w:eastAsia="仿宋"/>
          <w:sz w:val="24"/>
        </w:rPr>
        <w:t>(</w:t>
      </w:r>
      <w:r w:rsidRPr="005741DE">
        <w:rPr>
          <w:rFonts w:eastAsia="仿宋"/>
          <w:sz w:val="24"/>
        </w:rPr>
        <w:t>三级知识点</w:t>
      </w:r>
      <w:r w:rsidRPr="005741DE">
        <w:rPr>
          <w:rFonts w:eastAsia="仿宋"/>
          <w:sz w:val="24"/>
        </w:rPr>
        <w:t>)</w:t>
      </w:r>
      <w:r w:rsidRPr="005741DE">
        <w:rPr>
          <w:rFonts w:eastAsia="仿宋"/>
          <w:sz w:val="24"/>
        </w:rPr>
        <w:t>。精讲内容主要是光谱分析法的基本原理、基本理论、化合物结构分析中的应用等难度较大部分；导学内容是易于学生自学或与社会生活联系紧密内容</w:t>
      </w:r>
      <w:r w:rsidRPr="005741DE">
        <w:rPr>
          <w:rFonts w:eastAsia="仿宋"/>
          <w:sz w:val="24"/>
        </w:rPr>
        <w:t>(</w:t>
      </w:r>
      <w:r w:rsidRPr="005741DE">
        <w:rPr>
          <w:rFonts w:eastAsia="仿宋"/>
          <w:sz w:val="24"/>
        </w:rPr>
        <w:t>如仪器结构、四谱的特性及用途</w:t>
      </w:r>
      <w:r w:rsidRPr="005741DE">
        <w:rPr>
          <w:rFonts w:eastAsia="仿宋"/>
          <w:sz w:val="24"/>
        </w:rPr>
        <w:t>)</w:t>
      </w:r>
      <w:r w:rsidRPr="005741DE">
        <w:rPr>
          <w:rFonts w:eastAsia="仿宋"/>
          <w:sz w:val="24"/>
        </w:rPr>
        <w:t>；研讨内容是本学科最新理论与技术成就或与社会有关的环境、社会问题，可以利用网络资源进行学习和研讨。通过合理调配教学内容，形成课堂学习与课外学习互补，师生学习与生生学习互动的学习氛围。</w:t>
      </w:r>
    </w:p>
    <w:p w:rsidR="005001BF" w:rsidRPr="005741DE" w:rsidRDefault="005001BF" w:rsidP="00012F99">
      <w:pPr>
        <w:widowControl/>
        <w:snapToGrid w:val="0"/>
        <w:spacing w:line="520" w:lineRule="exact"/>
        <w:rPr>
          <w:rFonts w:eastAsia="仿宋"/>
          <w:color w:val="000000"/>
          <w:kern w:val="0"/>
          <w:sz w:val="24"/>
        </w:rPr>
      </w:pPr>
      <w:r w:rsidRPr="005741DE">
        <w:rPr>
          <w:rFonts w:eastAsia="仿宋"/>
          <w:color w:val="000000"/>
          <w:kern w:val="0"/>
          <w:sz w:val="24"/>
        </w:rPr>
        <w:t>6.</w:t>
      </w:r>
      <w:r w:rsidRPr="005741DE">
        <w:rPr>
          <w:rFonts w:eastAsia="仿宋"/>
          <w:color w:val="000000"/>
          <w:kern w:val="0"/>
          <w:sz w:val="24"/>
        </w:rPr>
        <w:t>主讲教师简介和团队成员情况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9"/>
        <w:gridCol w:w="731"/>
        <w:gridCol w:w="944"/>
        <w:gridCol w:w="2430"/>
        <w:gridCol w:w="3288"/>
      </w:tblGrid>
      <w:tr w:rsidR="005001BF" w:rsidRPr="005741DE" w:rsidTr="00012F99">
        <w:trPr>
          <w:trHeight w:val="1047"/>
        </w:trPr>
        <w:tc>
          <w:tcPr>
            <w:tcW w:w="5000" w:type="pct"/>
            <w:gridSpan w:val="5"/>
          </w:tcPr>
          <w:p w:rsidR="005001BF" w:rsidRPr="005741DE" w:rsidRDefault="005001BF" w:rsidP="00012F99">
            <w:pPr>
              <w:jc w:val="left"/>
              <w:rPr>
                <w:rFonts w:eastAsia="仿宋"/>
                <w:sz w:val="24"/>
              </w:rPr>
            </w:pPr>
            <w:r w:rsidRPr="005741DE">
              <w:rPr>
                <w:rFonts w:eastAsia="仿宋"/>
                <w:sz w:val="24"/>
              </w:rPr>
              <w:t>主讲教师简介：</w:t>
            </w:r>
          </w:p>
          <w:p w:rsidR="005001BF" w:rsidRPr="005741DE" w:rsidRDefault="005001BF" w:rsidP="00012F99">
            <w:pPr>
              <w:jc w:val="left"/>
              <w:rPr>
                <w:rFonts w:eastAsia="仿宋"/>
                <w:b/>
                <w:sz w:val="24"/>
              </w:rPr>
            </w:pPr>
            <w:r w:rsidRPr="005741DE">
              <w:rPr>
                <w:rFonts w:eastAsia="仿宋"/>
                <w:sz w:val="24"/>
              </w:rPr>
              <w:t xml:space="preserve">   </w:t>
            </w:r>
            <w:r w:rsidRPr="005741DE">
              <w:rPr>
                <w:rFonts w:eastAsia="仿宋"/>
                <w:sz w:val="24"/>
              </w:rPr>
              <w:t>柳文敏，女，</w:t>
            </w:r>
            <w:r w:rsidRPr="005741DE">
              <w:rPr>
                <w:rFonts w:eastAsia="仿宋"/>
                <w:sz w:val="24"/>
              </w:rPr>
              <w:t>1969</w:t>
            </w:r>
            <w:r w:rsidRPr="005741DE">
              <w:rPr>
                <w:rFonts w:eastAsia="仿宋"/>
                <w:sz w:val="24"/>
              </w:rPr>
              <w:t>年出生，汉族，教授，博士研究生，河南省教育厅学术技术带头人。研究方向：不对称催化、相变功能材料及药物合成。先后承担河南省科技厅科技攻关项目</w:t>
            </w:r>
            <w:r w:rsidRPr="005741DE">
              <w:rPr>
                <w:rFonts w:eastAsia="仿宋"/>
                <w:sz w:val="24"/>
              </w:rPr>
              <w:t>4</w:t>
            </w:r>
            <w:r w:rsidRPr="005741DE">
              <w:rPr>
                <w:rFonts w:eastAsia="仿宋"/>
                <w:sz w:val="24"/>
              </w:rPr>
              <w:t>项，发表学术论文</w:t>
            </w:r>
            <w:r w:rsidRPr="005741DE">
              <w:rPr>
                <w:rFonts w:eastAsia="仿宋"/>
                <w:sz w:val="24"/>
              </w:rPr>
              <w:t>80</w:t>
            </w:r>
            <w:r w:rsidRPr="005741DE">
              <w:rPr>
                <w:rFonts w:eastAsia="仿宋"/>
                <w:sz w:val="24"/>
              </w:rPr>
              <w:t>余篇，出版学术专著</w:t>
            </w:r>
            <w:r w:rsidRPr="005741DE">
              <w:rPr>
                <w:rFonts w:eastAsia="仿宋"/>
                <w:sz w:val="24"/>
              </w:rPr>
              <w:t>1</w:t>
            </w:r>
            <w:r w:rsidRPr="005741DE">
              <w:rPr>
                <w:rFonts w:eastAsia="仿宋"/>
                <w:sz w:val="24"/>
              </w:rPr>
              <w:t>部，主编教材</w:t>
            </w:r>
            <w:r w:rsidRPr="005741DE">
              <w:rPr>
                <w:rFonts w:eastAsia="仿宋"/>
                <w:sz w:val="24"/>
              </w:rPr>
              <w:t>1</w:t>
            </w:r>
            <w:r w:rsidRPr="005741DE">
              <w:rPr>
                <w:rFonts w:eastAsia="仿宋"/>
                <w:sz w:val="24"/>
              </w:rPr>
              <w:t>部。承担课程：药物化学、药物合成、有机合成、有机波谱分析、制药工程专业实验。</w:t>
            </w:r>
          </w:p>
        </w:tc>
      </w:tr>
      <w:tr w:rsidR="005001BF" w:rsidRPr="005741DE" w:rsidTr="00012F99">
        <w:trPr>
          <w:trHeight w:val="400"/>
        </w:trPr>
        <w:tc>
          <w:tcPr>
            <w:tcW w:w="5000" w:type="pct"/>
            <w:gridSpan w:val="5"/>
            <w:vAlign w:val="center"/>
          </w:tcPr>
          <w:p w:rsidR="005001BF" w:rsidRPr="005741DE" w:rsidRDefault="005001BF" w:rsidP="00012F99">
            <w:pPr>
              <w:jc w:val="center"/>
              <w:rPr>
                <w:rFonts w:eastAsia="仿宋"/>
                <w:sz w:val="24"/>
              </w:rPr>
            </w:pPr>
            <w:r w:rsidRPr="005741DE">
              <w:rPr>
                <w:rFonts w:eastAsia="仿宋"/>
                <w:sz w:val="24"/>
              </w:rPr>
              <w:t>教学团队成员</w:t>
            </w:r>
          </w:p>
        </w:tc>
      </w:tr>
      <w:tr w:rsidR="005001BF" w:rsidRPr="005741DE" w:rsidTr="00012F99">
        <w:trPr>
          <w:trHeight w:val="528"/>
        </w:trPr>
        <w:tc>
          <w:tcPr>
            <w:tcW w:w="662" w:type="pct"/>
            <w:vAlign w:val="center"/>
          </w:tcPr>
          <w:p w:rsidR="005001BF" w:rsidRPr="005741DE" w:rsidRDefault="005001BF" w:rsidP="00012F99">
            <w:pPr>
              <w:jc w:val="center"/>
              <w:rPr>
                <w:rFonts w:eastAsia="仿宋"/>
                <w:sz w:val="24"/>
              </w:rPr>
            </w:pPr>
            <w:r w:rsidRPr="005741DE">
              <w:rPr>
                <w:rFonts w:eastAsia="仿宋"/>
                <w:sz w:val="24"/>
              </w:rPr>
              <w:t>姓名</w:t>
            </w:r>
          </w:p>
        </w:tc>
        <w:tc>
          <w:tcPr>
            <w:tcW w:w="429" w:type="pct"/>
            <w:vAlign w:val="center"/>
          </w:tcPr>
          <w:p w:rsidR="005001BF" w:rsidRPr="005741DE" w:rsidRDefault="005001BF" w:rsidP="00012F99">
            <w:pPr>
              <w:jc w:val="center"/>
              <w:rPr>
                <w:rFonts w:eastAsia="仿宋"/>
                <w:sz w:val="24"/>
              </w:rPr>
            </w:pPr>
            <w:r w:rsidRPr="005741DE">
              <w:rPr>
                <w:rFonts w:eastAsia="仿宋"/>
                <w:sz w:val="24"/>
              </w:rPr>
              <w:t>性别</w:t>
            </w:r>
          </w:p>
        </w:tc>
        <w:tc>
          <w:tcPr>
            <w:tcW w:w="554" w:type="pct"/>
            <w:vAlign w:val="center"/>
          </w:tcPr>
          <w:p w:rsidR="005001BF" w:rsidRPr="005741DE" w:rsidRDefault="005001BF" w:rsidP="00012F99">
            <w:pPr>
              <w:jc w:val="center"/>
              <w:rPr>
                <w:rFonts w:eastAsia="仿宋"/>
                <w:sz w:val="24"/>
              </w:rPr>
            </w:pPr>
            <w:r w:rsidRPr="005741DE">
              <w:rPr>
                <w:rFonts w:eastAsia="仿宋"/>
                <w:sz w:val="24"/>
              </w:rPr>
              <w:t>职称</w:t>
            </w:r>
          </w:p>
        </w:tc>
        <w:tc>
          <w:tcPr>
            <w:tcW w:w="1426" w:type="pct"/>
            <w:vAlign w:val="center"/>
          </w:tcPr>
          <w:p w:rsidR="005001BF" w:rsidRPr="005741DE" w:rsidRDefault="005001BF" w:rsidP="00012F99">
            <w:pPr>
              <w:jc w:val="center"/>
              <w:rPr>
                <w:rFonts w:eastAsia="仿宋"/>
                <w:sz w:val="24"/>
              </w:rPr>
            </w:pPr>
            <w:r w:rsidRPr="005741DE">
              <w:rPr>
                <w:rFonts w:eastAsia="仿宋"/>
                <w:sz w:val="24"/>
              </w:rPr>
              <w:t>学院</w:t>
            </w:r>
          </w:p>
        </w:tc>
        <w:tc>
          <w:tcPr>
            <w:tcW w:w="1929" w:type="pct"/>
            <w:vAlign w:val="center"/>
          </w:tcPr>
          <w:p w:rsidR="005001BF" w:rsidRPr="005741DE" w:rsidRDefault="005001BF" w:rsidP="00012F99">
            <w:pPr>
              <w:jc w:val="center"/>
              <w:rPr>
                <w:rFonts w:eastAsia="仿宋"/>
                <w:sz w:val="24"/>
              </w:rPr>
            </w:pPr>
            <w:r w:rsidRPr="005741DE">
              <w:rPr>
                <w:rFonts w:eastAsia="仿宋"/>
                <w:sz w:val="24"/>
              </w:rPr>
              <w:t>在教学中承担的职责</w:t>
            </w:r>
          </w:p>
        </w:tc>
      </w:tr>
      <w:tr w:rsidR="005001BF" w:rsidRPr="005741DE" w:rsidTr="00012F99">
        <w:trPr>
          <w:trHeight w:val="235"/>
        </w:trPr>
        <w:tc>
          <w:tcPr>
            <w:tcW w:w="662" w:type="pct"/>
            <w:vAlign w:val="center"/>
          </w:tcPr>
          <w:p w:rsidR="005001BF" w:rsidRPr="005741DE" w:rsidRDefault="005001BF" w:rsidP="00012F99">
            <w:pPr>
              <w:jc w:val="center"/>
              <w:rPr>
                <w:rFonts w:eastAsia="仿宋"/>
                <w:color w:val="000000"/>
                <w:kern w:val="0"/>
                <w:sz w:val="24"/>
              </w:rPr>
            </w:pPr>
            <w:r w:rsidRPr="005741DE">
              <w:rPr>
                <w:rFonts w:eastAsia="仿宋"/>
                <w:color w:val="000000"/>
                <w:kern w:val="0"/>
                <w:sz w:val="24"/>
              </w:rPr>
              <w:t>刘若雨</w:t>
            </w:r>
          </w:p>
        </w:tc>
        <w:tc>
          <w:tcPr>
            <w:tcW w:w="429" w:type="pct"/>
            <w:vAlign w:val="center"/>
          </w:tcPr>
          <w:p w:rsidR="005001BF" w:rsidRPr="005741DE" w:rsidRDefault="005001BF" w:rsidP="00012F99">
            <w:pPr>
              <w:jc w:val="center"/>
              <w:rPr>
                <w:rFonts w:eastAsia="仿宋"/>
                <w:color w:val="000000"/>
                <w:kern w:val="0"/>
                <w:sz w:val="24"/>
              </w:rPr>
            </w:pPr>
            <w:r w:rsidRPr="005741DE">
              <w:rPr>
                <w:rFonts w:eastAsia="仿宋"/>
                <w:color w:val="000000"/>
                <w:kern w:val="0"/>
                <w:sz w:val="24"/>
              </w:rPr>
              <w:t>女</w:t>
            </w:r>
          </w:p>
        </w:tc>
        <w:tc>
          <w:tcPr>
            <w:tcW w:w="554" w:type="pct"/>
            <w:vAlign w:val="center"/>
          </w:tcPr>
          <w:p w:rsidR="005001BF" w:rsidRPr="005741DE" w:rsidRDefault="005001BF" w:rsidP="00012F99">
            <w:pPr>
              <w:jc w:val="center"/>
              <w:rPr>
                <w:rFonts w:eastAsia="仿宋"/>
                <w:color w:val="000000"/>
                <w:kern w:val="0"/>
                <w:sz w:val="24"/>
              </w:rPr>
            </w:pPr>
            <w:r w:rsidRPr="005741DE">
              <w:rPr>
                <w:rFonts w:eastAsia="仿宋"/>
                <w:color w:val="000000"/>
                <w:kern w:val="0"/>
                <w:sz w:val="24"/>
              </w:rPr>
              <w:t>副教授</w:t>
            </w:r>
          </w:p>
        </w:tc>
        <w:tc>
          <w:tcPr>
            <w:tcW w:w="1426" w:type="pct"/>
            <w:vAlign w:val="center"/>
          </w:tcPr>
          <w:p w:rsidR="005001BF" w:rsidRPr="005741DE" w:rsidRDefault="005001BF" w:rsidP="00012F99">
            <w:pPr>
              <w:jc w:val="center"/>
              <w:rPr>
                <w:rFonts w:eastAsia="仿宋"/>
                <w:color w:val="000000"/>
                <w:kern w:val="0"/>
                <w:sz w:val="24"/>
              </w:rPr>
            </w:pPr>
            <w:r w:rsidRPr="005741DE">
              <w:rPr>
                <w:rFonts w:eastAsia="仿宋"/>
                <w:color w:val="000000"/>
                <w:kern w:val="0"/>
                <w:sz w:val="24"/>
              </w:rPr>
              <w:t>化学与制药工程学院</w:t>
            </w:r>
          </w:p>
        </w:tc>
        <w:tc>
          <w:tcPr>
            <w:tcW w:w="1929" w:type="pct"/>
            <w:vAlign w:val="center"/>
          </w:tcPr>
          <w:p w:rsidR="005001BF" w:rsidRPr="005741DE" w:rsidRDefault="005001BF" w:rsidP="00012F99">
            <w:pPr>
              <w:rPr>
                <w:rFonts w:eastAsia="仿宋"/>
                <w:kern w:val="0"/>
                <w:sz w:val="24"/>
              </w:rPr>
            </w:pPr>
            <w:r>
              <w:rPr>
                <w:rFonts w:eastAsia="仿宋" w:hint="eastAsia"/>
                <w:sz w:val="24"/>
              </w:rPr>
              <w:t>承担课程的教学任务</w:t>
            </w:r>
          </w:p>
        </w:tc>
      </w:tr>
      <w:tr w:rsidR="005001BF" w:rsidRPr="005741DE" w:rsidTr="00012F99">
        <w:trPr>
          <w:trHeight w:val="376"/>
        </w:trPr>
        <w:tc>
          <w:tcPr>
            <w:tcW w:w="662" w:type="pct"/>
            <w:vAlign w:val="center"/>
          </w:tcPr>
          <w:p w:rsidR="005001BF" w:rsidRPr="005741DE" w:rsidRDefault="005001BF" w:rsidP="00012F99">
            <w:pPr>
              <w:jc w:val="center"/>
              <w:rPr>
                <w:rFonts w:eastAsia="仿宋"/>
                <w:color w:val="000000"/>
                <w:kern w:val="0"/>
                <w:sz w:val="24"/>
              </w:rPr>
            </w:pPr>
            <w:r w:rsidRPr="005741DE">
              <w:rPr>
                <w:rFonts w:eastAsia="仿宋"/>
                <w:color w:val="000000"/>
                <w:kern w:val="0"/>
                <w:sz w:val="24"/>
              </w:rPr>
              <w:t>张</w:t>
            </w:r>
            <w:r w:rsidRPr="005741DE">
              <w:rPr>
                <w:rFonts w:eastAsia="仿宋"/>
                <w:color w:val="000000"/>
                <w:kern w:val="0"/>
                <w:sz w:val="24"/>
              </w:rPr>
              <w:t xml:space="preserve"> </w:t>
            </w:r>
            <w:r w:rsidRPr="005741DE">
              <w:rPr>
                <w:rFonts w:eastAsia="仿宋"/>
                <w:color w:val="000000"/>
                <w:kern w:val="0"/>
                <w:sz w:val="24"/>
              </w:rPr>
              <w:t>旭</w:t>
            </w:r>
          </w:p>
        </w:tc>
        <w:tc>
          <w:tcPr>
            <w:tcW w:w="429" w:type="pct"/>
            <w:vAlign w:val="center"/>
          </w:tcPr>
          <w:p w:rsidR="005001BF" w:rsidRPr="005741DE" w:rsidRDefault="005001BF" w:rsidP="00012F99">
            <w:pPr>
              <w:jc w:val="center"/>
              <w:rPr>
                <w:rFonts w:eastAsia="仿宋"/>
                <w:color w:val="000000"/>
                <w:kern w:val="0"/>
                <w:sz w:val="24"/>
              </w:rPr>
            </w:pPr>
            <w:r w:rsidRPr="005741DE">
              <w:rPr>
                <w:rFonts w:eastAsia="仿宋"/>
                <w:color w:val="000000"/>
                <w:kern w:val="0"/>
                <w:sz w:val="24"/>
              </w:rPr>
              <w:t>男</w:t>
            </w:r>
          </w:p>
        </w:tc>
        <w:tc>
          <w:tcPr>
            <w:tcW w:w="554" w:type="pct"/>
            <w:vAlign w:val="center"/>
          </w:tcPr>
          <w:p w:rsidR="005001BF" w:rsidRPr="005741DE" w:rsidRDefault="005001BF" w:rsidP="00012F99">
            <w:pPr>
              <w:jc w:val="center"/>
              <w:rPr>
                <w:rFonts w:eastAsia="仿宋"/>
                <w:color w:val="000000"/>
                <w:kern w:val="0"/>
                <w:sz w:val="24"/>
              </w:rPr>
            </w:pPr>
            <w:r w:rsidRPr="005741DE">
              <w:rPr>
                <w:rFonts w:eastAsia="仿宋"/>
                <w:color w:val="000000"/>
                <w:kern w:val="0"/>
                <w:sz w:val="24"/>
              </w:rPr>
              <w:t>讲</w:t>
            </w:r>
            <w:r w:rsidRPr="005741DE">
              <w:rPr>
                <w:rFonts w:eastAsia="仿宋"/>
                <w:color w:val="000000"/>
                <w:kern w:val="0"/>
                <w:sz w:val="24"/>
              </w:rPr>
              <w:t xml:space="preserve"> </w:t>
            </w:r>
            <w:r w:rsidRPr="005741DE">
              <w:rPr>
                <w:rFonts w:eastAsia="仿宋"/>
                <w:color w:val="000000"/>
                <w:kern w:val="0"/>
                <w:sz w:val="24"/>
              </w:rPr>
              <w:t>师</w:t>
            </w:r>
          </w:p>
        </w:tc>
        <w:tc>
          <w:tcPr>
            <w:tcW w:w="1426" w:type="pct"/>
            <w:vAlign w:val="center"/>
          </w:tcPr>
          <w:p w:rsidR="005001BF" w:rsidRPr="005741DE" w:rsidRDefault="005001BF" w:rsidP="00012F99">
            <w:pPr>
              <w:jc w:val="center"/>
              <w:rPr>
                <w:rFonts w:eastAsia="仿宋"/>
                <w:color w:val="000000"/>
                <w:kern w:val="0"/>
                <w:sz w:val="24"/>
              </w:rPr>
            </w:pPr>
            <w:r w:rsidRPr="005741DE">
              <w:rPr>
                <w:rFonts w:eastAsia="仿宋"/>
                <w:color w:val="000000"/>
                <w:kern w:val="0"/>
                <w:sz w:val="24"/>
              </w:rPr>
              <w:t>化学与制药工程学院</w:t>
            </w:r>
          </w:p>
        </w:tc>
        <w:tc>
          <w:tcPr>
            <w:tcW w:w="1929" w:type="pct"/>
            <w:vAlign w:val="center"/>
          </w:tcPr>
          <w:p w:rsidR="005001BF" w:rsidRPr="005741DE" w:rsidRDefault="005001BF" w:rsidP="00012F99">
            <w:pPr>
              <w:rPr>
                <w:rFonts w:eastAsia="仿宋"/>
                <w:color w:val="000000"/>
                <w:kern w:val="0"/>
                <w:sz w:val="24"/>
              </w:rPr>
            </w:pPr>
            <w:r w:rsidRPr="005741DE">
              <w:rPr>
                <w:rFonts w:eastAsia="仿宋"/>
                <w:sz w:val="24"/>
              </w:rPr>
              <w:t>药物合成、天然药物化学教学</w:t>
            </w:r>
          </w:p>
        </w:tc>
      </w:tr>
      <w:tr w:rsidR="005001BF" w:rsidRPr="005741DE" w:rsidTr="00012F99">
        <w:trPr>
          <w:trHeight w:val="350"/>
        </w:trPr>
        <w:tc>
          <w:tcPr>
            <w:tcW w:w="662" w:type="pct"/>
          </w:tcPr>
          <w:p w:rsidR="005001BF" w:rsidRPr="005741DE" w:rsidRDefault="005001BF" w:rsidP="00012F99">
            <w:pPr>
              <w:spacing w:line="276" w:lineRule="auto"/>
              <w:jc w:val="center"/>
              <w:rPr>
                <w:rFonts w:eastAsia="仿宋"/>
                <w:sz w:val="24"/>
              </w:rPr>
            </w:pPr>
          </w:p>
        </w:tc>
        <w:tc>
          <w:tcPr>
            <w:tcW w:w="429" w:type="pct"/>
          </w:tcPr>
          <w:p w:rsidR="005001BF" w:rsidRPr="005741DE" w:rsidRDefault="005001BF" w:rsidP="00012F99">
            <w:pPr>
              <w:spacing w:line="276" w:lineRule="auto"/>
              <w:ind w:firstLineChars="50" w:firstLine="120"/>
              <w:jc w:val="left"/>
              <w:rPr>
                <w:rFonts w:eastAsia="仿宋"/>
                <w:sz w:val="24"/>
              </w:rPr>
            </w:pPr>
          </w:p>
        </w:tc>
        <w:tc>
          <w:tcPr>
            <w:tcW w:w="554" w:type="pct"/>
          </w:tcPr>
          <w:p w:rsidR="005001BF" w:rsidRPr="005741DE" w:rsidRDefault="005001BF" w:rsidP="00012F99">
            <w:pPr>
              <w:spacing w:line="276" w:lineRule="auto"/>
              <w:jc w:val="left"/>
              <w:rPr>
                <w:rFonts w:eastAsia="仿宋"/>
                <w:sz w:val="24"/>
              </w:rPr>
            </w:pPr>
          </w:p>
        </w:tc>
        <w:tc>
          <w:tcPr>
            <w:tcW w:w="1426" w:type="pct"/>
          </w:tcPr>
          <w:p w:rsidR="005001BF" w:rsidRPr="005741DE" w:rsidRDefault="005001BF" w:rsidP="00012F99">
            <w:pPr>
              <w:spacing w:line="276" w:lineRule="auto"/>
              <w:jc w:val="center"/>
              <w:rPr>
                <w:rFonts w:eastAsia="仿宋"/>
                <w:sz w:val="24"/>
              </w:rPr>
            </w:pPr>
          </w:p>
        </w:tc>
        <w:tc>
          <w:tcPr>
            <w:tcW w:w="1929" w:type="pct"/>
          </w:tcPr>
          <w:p w:rsidR="005001BF" w:rsidRPr="005741DE" w:rsidRDefault="005001BF" w:rsidP="00012F99">
            <w:pPr>
              <w:spacing w:line="276" w:lineRule="auto"/>
              <w:jc w:val="center"/>
              <w:rPr>
                <w:rFonts w:eastAsia="仿宋"/>
                <w:sz w:val="24"/>
              </w:rPr>
            </w:pPr>
          </w:p>
        </w:tc>
      </w:tr>
    </w:tbl>
    <w:p w:rsidR="005001BF" w:rsidRPr="005741DE" w:rsidRDefault="005001BF" w:rsidP="00012F99">
      <w:pPr>
        <w:adjustRightInd w:val="0"/>
        <w:snapToGrid w:val="0"/>
        <w:spacing w:line="400" w:lineRule="exact"/>
        <w:ind w:firstLineChars="200" w:firstLine="480"/>
        <w:rPr>
          <w:rFonts w:eastAsia="仿宋"/>
          <w:sz w:val="24"/>
        </w:rPr>
      </w:pPr>
    </w:p>
    <w:p w:rsidR="005001BF" w:rsidRPr="005741DE" w:rsidRDefault="005001BF" w:rsidP="00012F99">
      <w:pPr>
        <w:widowControl/>
        <w:snapToGrid w:val="0"/>
        <w:spacing w:line="276" w:lineRule="auto"/>
        <w:rPr>
          <w:rFonts w:eastAsia="仿宋"/>
          <w:color w:val="000000"/>
          <w:kern w:val="0"/>
          <w:sz w:val="24"/>
        </w:rPr>
      </w:pPr>
      <w:r w:rsidRPr="005741DE">
        <w:rPr>
          <w:rFonts w:eastAsia="仿宋"/>
          <w:color w:val="000000"/>
          <w:kern w:val="0"/>
          <w:sz w:val="24"/>
        </w:rPr>
        <w:t xml:space="preserve">7. </w:t>
      </w:r>
      <w:r w:rsidRPr="005741DE">
        <w:rPr>
          <w:rFonts w:eastAsia="仿宋"/>
          <w:color w:val="000000"/>
          <w:kern w:val="0"/>
          <w:sz w:val="24"/>
        </w:rPr>
        <w:t>课时分配表：</w:t>
      </w:r>
      <w:r w:rsidRPr="005741DE">
        <w:rPr>
          <w:rFonts w:eastAsia="仿宋"/>
          <w:color w:val="000000"/>
          <w:kern w:val="0"/>
          <w:sz w:val="24"/>
        </w:rPr>
        <w:t xml:space="preserve"> </w:t>
      </w:r>
    </w:p>
    <w:tbl>
      <w:tblPr>
        <w:tblW w:w="8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535"/>
        <w:gridCol w:w="4336"/>
        <w:gridCol w:w="1825"/>
      </w:tblGrid>
      <w:tr w:rsidR="005001BF" w:rsidRPr="005741DE" w:rsidTr="00012F99">
        <w:trPr>
          <w:jc w:val="center"/>
        </w:trPr>
        <w:tc>
          <w:tcPr>
            <w:tcW w:w="2535" w:type="dxa"/>
          </w:tcPr>
          <w:p w:rsidR="005001BF" w:rsidRPr="004E3393" w:rsidRDefault="005001BF" w:rsidP="00012F99">
            <w:pPr>
              <w:spacing w:line="276" w:lineRule="auto"/>
              <w:jc w:val="center"/>
              <w:rPr>
                <w:bCs/>
                <w:szCs w:val="21"/>
              </w:rPr>
            </w:pPr>
            <w:r w:rsidRPr="004E3393">
              <w:rPr>
                <w:bCs/>
                <w:szCs w:val="21"/>
              </w:rPr>
              <w:t>教学模块</w:t>
            </w:r>
          </w:p>
        </w:tc>
        <w:tc>
          <w:tcPr>
            <w:tcW w:w="4336" w:type="dxa"/>
          </w:tcPr>
          <w:p w:rsidR="005001BF" w:rsidRPr="004E3393" w:rsidRDefault="005001BF" w:rsidP="00012F99">
            <w:pPr>
              <w:spacing w:line="276" w:lineRule="auto"/>
              <w:ind w:left="-488" w:firstLine="488"/>
              <w:jc w:val="center"/>
              <w:rPr>
                <w:bCs/>
                <w:szCs w:val="21"/>
              </w:rPr>
            </w:pPr>
            <w:r w:rsidRPr="004E3393">
              <w:rPr>
                <w:bCs/>
                <w:szCs w:val="21"/>
              </w:rPr>
              <w:t>内</w:t>
            </w:r>
            <w:r w:rsidRPr="004E3393">
              <w:rPr>
                <w:bCs/>
                <w:szCs w:val="21"/>
              </w:rPr>
              <w:t xml:space="preserve"> </w:t>
            </w:r>
            <w:r w:rsidRPr="004E3393">
              <w:rPr>
                <w:bCs/>
                <w:szCs w:val="21"/>
              </w:rPr>
              <w:t>容</w:t>
            </w:r>
          </w:p>
        </w:tc>
        <w:tc>
          <w:tcPr>
            <w:tcW w:w="1825" w:type="dxa"/>
          </w:tcPr>
          <w:p w:rsidR="005001BF" w:rsidRPr="004E3393" w:rsidRDefault="005001BF" w:rsidP="00012F99">
            <w:pPr>
              <w:spacing w:line="276" w:lineRule="auto"/>
              <w:jc w:val="center"/>
              <w:rPr>
                <w:bCs/>
                <w:szCs w:val="21"/>
              </w:rPr>
            </w:pPr>
            <w:r w:rsidRPr="004E3393">
              <w:rPr>
                <w:bCs/>
                <w:szCs w:val="21"/>
              </w:rPr>
              <w:t>学</w:t>
            </w:r>
            <w:r w:rsidRPr="004E3393">
              <w:rPr>
                <w:bCs/>
                <w:szCs w:val="21"/>
              </w:rPr>
              <w:t xml:space="preserve"> </w:t>
            </w:r>
            <w:r w:rsidRPr="004E3393">
              <w:rPr>
                <w:bCs/>
                <w:szCs w:val="21"/>
              </w:rPr>
              <w:t>时</w:t>
            </w:r>
          </w:p>
        </w:tc>
      </w:tr>
      <w:tr w:rsidR="005001BF" w:rsidRPr="005741DE" w:rsidTr="00012F99">
        <w:trPr>
          <w:jc w:val="center"/>
        </w:trPr>
        <w:tc>
          <w:tcPr>
            <w:tcW w:w="2535" w:type="dxa"/>
          </w:tcPr>
          <w:p w:rsidR="005001BF" w:rsidRPr="004E3393" w:rsidRDefault="005001BF" w:rsidP="00012F99">
            <w:pPr>
              <w:spacing w:line="276" w:lineRule="auto"/>
              <w:jc w:val="center"/>
              <w:rPr>
                <w:bCs/>
                <w:szCs w:val="21"/>
              </w:rPr>
            </w:pPr>
            <w:r w:rsidRPr="004E3393">
              <w:rPr>
                <w:bCs/>
                <w:szCs w:val="21"/>
              </w:rPr>
              <w:t>第一部分</w:t>
            </w:r>
          </w:p>
        </w:tc>
        <w:tc>
          <w:tcPr>
            <w:tcW w:w="4336" w:type="dxa"/>
            <w:vAlign w:val="center"/>
          </w:tcPr>
          <w:p w:rsidR="005001BF" w:rsidRPr="004E3393" w:rsidRDefault="005001BF" w:rsidP="00012F99">
            <w:pPr>
              <w:spacing w:line="276" w:lineRule="auto"/>
              <w:ind w:firstLineChars="218" w:firstLine="458"/>
              <w:rPr>
                <w:bCs/>
                <w:szCs w:val="21"/>
              </w:rPr>
            </w:pPr>
            <w:r w:rsidRPr="004E3393">
              <w:rPr>
                <w:bCs/>
                <w:szCs w:val="21"/>
              </w:rPr>
              <w:t>紫外光谱</w:t>
            </w:r>
          </w:p>
        </w:tc>
        <w:tc>
          <w:tcPr>
            <w:tcW w:w="1825" w:type="dxa"/>
          </w:tcPr>
          <w:p w:rsidR="005001BF" w:rsidRPr="004E3393" w:rsidRDefault="005001BF" w:rsidP="00012F99">
            <w:pPr>
              <w:spacing w:line="276" w:lineRule="auto"/>
              <w:jc w:val="center"/>
              <w:rPr>
                <w:bCs/>
                <w:szCs w:val="21"/>
              </w:rPr>
            </w:pPr>
            <w:r w:rsidRPr="004E3393">
              <w:rPr>
                <w:bCs/>
                <w:szCs w:val="21"/>
              </w:rPr>
              <w:t>4</w:t>
            </w:r>
          </w:p>
        </w:tc>
      </w:tr>
      <w:tr w:rsidR="005001BF" w:rsidRPr="005741DE" w:rsidTr="00012F99">
        <w:trPr>
          <w:jc w:val="center"/>
        </w:trPr>
        <w:tc>
          <w:tcPr>
            <w:tcW w:w="2535" w:type="dxa"/>
          </w:tcPr>
          <w:p w:rsidR="005001BF" w:rsidRPr="004E3393" w:rsidRDefault="005001BF" w:rsidP="00012F99">
            <w:pPr>
              <w:spacing w:line="276" w:lineRule="auto"/>
              <w:jc w:val="center"/>
              <w:rPr>
                <w:bCs/>
                <w:szCs w:val="21"/>
              </w:rPr>
            </w:pPr>
            <w:r w:rsidRPr="004E3393">
              <w:rPr>
                <w:bCs/>
                <w:szCs w:val="21"/>
              </w:rPr>
              <w:t>第二部分</w:t>
            </w:r>
          </w:p>
        </w:tc>
        <w:tc>
          <w:tcPr>
            <w:tcW w:w="4336" w:type="dxa"/>
            <w:vAlign w:val="center"/>
          </w:tcPr>
          <w:p w:rsidR="005001BF" w:rsidRPr="004E3393" w:rsidRDefault="005001BF" w:rsidP="00012F99">
            <w:pPr>
              <w:spacing w:line="276" w:lineRule="auto"/>
              <w:ind w:firstLineChars="218" w:firstLine="458"/>
              <w:rPr>
                <w:bCs/>
                <w:szCs w:val="21"/>
              </w:rPr>
            </w:pPr>
            <w:r w:rsidRPr="004E3393">
              <w:rPr>
                <w:bCs/>
                <w:szCs w:val="21"/>
              </w:rPr>
              <w:t>红外光谱</w:t>
            </w:r>
          </w:p>
        </w:tc>
        <w:tc>
          <w:tcPr>
            <w:tcW w:w="1825" w:type="dxa"/>
          </w:tcPr>
          <w:p w:rsidR="005001BF" w:rsidRPr="004E3393" w:rsidRDefault="005001BF" w:rsidP="00012F99">
            <w:pPr>
              <w:spacing w:line="276" w:lineRule="auto"/>
              <w:jc w:val="center"/>
              <w:rPr>
                <w:bCs/>
                <w:szCs w:val="21"/>
              </w:rPr>
            </w:pPr>
            <w:r w:rsidRPr="004E3393">
              <w:rPr>
                <w:bCs/>
                <w:szCs w:val="21"/>
              </w:rPr>
              <w:t>8</w:t>
            </w:r>
          </w:p>
        </w:tc>
      </w:tr>
      <w:tr w:rsidR="005001BF" w:rsidRPr="005741DE" w:rsidTr="00012F99">
        <w:trPr>
          <w:jc w:val="center"/>
        </w:trPr>
        <w:tc>
          <w:tcPr>
            <w:tcW w:w="2535" w:type="dxa"/>
          </w:tcPr>
          <w:p w:rsidR="005001BF" w:rsidRPr="004E3393" w:rsidRDefault="005001BF" w:rsidP="00012F99">
            <w:pPr>
              <w:spacing w:line="276" w:lineRule="auto"/>
              <w:jc w:val="center"/>
              <w:rPr>
                <w:bCs/>
                <w:szCs w:val="21"/>
              </w:rPr>
            </w:pPr>
            <w:r w:rsidRPr="004E3393">
              <w:rPr>
                <w:bCs/>
                <w:szCs w:val="21"/>
              </w:rPr>
              <w:lastRenderedPageBreak/>
              <w:t>第三部分</w:t>
            </w:r>
          </w:p>
        </w:tc>
        <w:tc>
          <w:tcPr>
            <w:tcW w:w="4336" w:type="dxa"/>
            <w:vAlign w:val="center"/>
          </w:tcPr>
          <w:p w:rsidR="005001BF" w:rsidRPr="004E3393" w:rsidRDefault="005001BF" w:rsidP="00012F99">
            <w:pPr>
              <w:spacing w:line="276" w:lineRule="auto"/>
              <w:ind w:firstLineChars="218" w:firstLine="458"/>
              <w:rPr>
                <w:bCs/>
                <w:szCs w:val="21"/>
              </w:rPr>
            </w:pPr>
            <w:r w:rsidRPr="004E3393">
              <w:rPr>
                <w:bCs/>
                <w:szCs w:val="21"/>
              </w:rPr>
              <w:t>核磁共振氢谱</w:t>
            </w:r>
          </w:p>
        </w:tc>
        <w:tc>
          <w:tcPr>
            <w:tcW w:w="1825" w:type="dxa"/>
          </w:tcPr>
          <w:p w:rsidR="005001BF" w:rsidRPr="004E3393" w:rsidRDefault="005001BF" w:rsidP="00012F99">
            <w:pPr>
              <w:spacing w:line="276" w:lineRule="auto"/>
              <w:jc w:val="center"/>
              <w:rPr>
                <w:bCs/>
                <w:szCs w:val="21"/>
              </w:rPr>
            </w:pPr>
            <w:r w:rsidRPr="004E3393">
              <w:rPr>
                <w:bCs/>
                <w:szCs w:val="21"/>
              </w:rPr>
              <w:t>10</w:t>
            </w:r>
          </w:p>
        </w:tc>
      </w:tr>
      <w:tr w:rsidR="005001BF" w:rsidRPr="005741DE" w:rsidTr="00012F99">
        <w:trPr>
          <w:jc w:val="center"/>
        </w:trPr>
        <w:tc>
          <w:tcPr>
            <w:tcW w:w="2535" w:type="dxa"/>
          </w:tcPr>
          <w:p w:rsidR="005001BF" w:rsidRPr="004E3393" w:rsidRDefault="005001BF" w:rsidP="00012F99">
            <w:pPr>
              <w:spacing w:line="276" w:lineRule="auto"/>
              <w:jc w:val="center"/>
              <w:rPr>
                <w:bCs/>
                <w:szCs w:val="21"/>
              </w:rPr>
            </w:pPr>
            <w:r w:rsidRPr="004E3393">
              <w:rPr>
                <w:bCs/>
                <w:szCs w:val="21"/>
              </w:rPr>
              <w:t>第四部分</w:t>
            </w:r>
          </w:p>
        </w:tc>
        <w:tc>
          <w:tcPr>
            <w:tcW w:w="4336" w:type="dxa"/>
            <w:vAlign w:val="center"/>
          </w:tcPr>
          <w:p w:rsidR="005001BF" w:rsidRPr="004E3393" w:rsidRDefault="005001BF" w:rsidP="00012F99">
            <w:pPr>
              <w:spacing w:line="276" w:lineRule="auto"/>
              <w:ind w:firstLineChars="218" w:firstLine="458"/>
              <w:rPr>
                <w:bCs/>
                <w:szCs w:val="21"/>
              </w:rPr>
            </w:pPr>
            <w:r w:rsidRPr="004E3393">
              <w:rPr>
                <w:bCs/>
                <w:szCs w:val="21"/>
              </w:rPr>
              <w:t>核磁共振碳谱</w:t>
            </w:r>
          </w:p>
        </w:tc>
        <w:tc>
          <w:tcPr>
            <w:tcW w:w="1825" w:type="dxa"/>
          </w:tcPr>
          <w:p w:rsidR="005001BF" w:rsidRPr="004E3393" w:rsidRDefault="005001BF" w:rsidP="00012F99">
            <w:pPr>
              <w:spacing w:line="276" w:lineRule="auto"/>
              <w:jc w:val="center"/>
              <w:rPr>
                <w:bCs/>
                <w:szCs w:val="21"/>
              </w:rPr>
            </w:pPr>
            <w:r w:rsidRPr="004E3393">
              <w:rPr>
                <w:bCs/>
                <w:szCs w:val="21"/>
              </w:rPr>
              <w:t>2</w:t>
            </w:r>
          </w:p>
        </w:tc>
      </w:tr>
      <w:tr w:rsidR="005001BF" w:rsidRPr="005741DE" w:rsidTr="00012F99">
        <w:trPr>
          <w:jc w:val="center"/>
        </w:trPr>
        <w:tc>
          <w:tcPr>
            <w:tcW w:w="2535" w:type="dxa"/>
          </w:tcPr>
          <w:p w:rsidR="005001BF" w:rsidRPr="004E3393" w:rsidRDefault="005001BF" w:rsidP="00012F99">
            <w:pPr>
              <w:spacing w:line="276" w:lineRule="auto"/>
              <w:jc w:val="center"/>
              <w:rPr>
                <w:bCs/>
                <w:szCs w:val="21"/>
              </w:rPr>
            </w:pPr>
            <w:r w:rsidRPr="004E3393">
              <w:rPr>
                <w:bCs/>
                <w:szCs w:val="21"/>
              </w:rPr>
              <w:t>第五部分</w:t>
            </w:r>
          </w:p>
        </w:tc>
        <w:tc>
          <w:tcPr>
            <w:tcW w:w="4336" w:type="dxa"/>
            <w:vAlign w:val="center"/>
          </w:tcPr>
          <w:p w:rsidR="005001BF" w:rsidRPr="004E3393" w:rsidRDefault="005001BF" w:rsidP="00012F99">
            <w:pPr>
              <w:spacing w:line="276" w:lineRule="auto"/>
              <w:ind w:firstLineChars="218" w:firstLine="458"/>
              <w:rPr>
                <w:bCs/>
                <w:szCs w:val="21"/>
              </w:rPr>
            </w:pPr>
            <w:r w:rsidRPr="004E3393">
              <w:rPr>
                <w:bCs/>
                <w:szCs w:val="21"/>
              </w:rPr>
              <w:t>质</w:t>
            </w:r>
            <w:r w:rsidRPr="004E3393">
              <w:rPr>
                <w:bCs/>
                <w:szCs w:val="21"/>
              </w:rPr>
              <w:t xml:space="preserve"> </w:t>
            </w:r>
            <w:r w:rsidRPr="004E3393">
              <w:rPr>
                <w:bCs/>
                <w:szCs w:val="21"/>
              </w:rPr>
              <w:t>谱</w:t>
            </w:r>
          </w:p>
        </w:tc>
        <w:tc>
          <w:tcPr>
            <w:tcW w:w="1825" w:type="dxa"/>
          </w:tcPr>
          <w:p w:rsidR="005001BF" w:rsidRPr="004E3393" w:rsidRDefault="005001BF" w:rsidP="00012F99">
            <w:pPr>
              <w:spacing w:line="276" w:lineRule="auto"/>
              <w:jc w:val="center"/>
              <w:rPr>
                <w:bCs/>
                <w:szCs w:val="21"/>
              </w:rPr>
            </w:pPr>
            <w:r w:rsidRPr="004E3393">
              <w:rPr>
                <w:bCs/>
                <w:szCs w:val="21"/>
              </w:rPr>
              <w:t>6</w:t>
            </w:r>
          </w:p>
        </w:tc>
      </w:tr>
      <w:tr w:rsidR="005001BF" w:rsidRPr="005741DE" w:rsidTr="00012F99">
        <w:trPr>
          <w:jc w:val="center"/>
        </w:trPr>
        <w:tc>
          <w:tcPr>
            <w:tcW w:w="2535" w:type="dxa"/>
          </w:tcPr>
          <w:p w:rsidR="005001BF" w:rsidRPr="004E3393" w:rsidRDefault="005001BF" w:rsidP="00012F99">
            <w:pPr>
              <w:spacing w:line="276" w:lineRule="auto"/>
              <w:jc w:val="center"/>
              <w:rPr>
                <w:bCs/>
                <w:szCs w:val="21"/>
              </w:rPr>
            </w:pPr>
            <w:r w:rsidRPr="004E3393">
              <w:rPr>
                <w:bCs/>
                <w:szCs w:val="21"/>
              </w:rPr>
              <w:t>第六部分</w:t>
            </w:r>
          </w:p>
        </w:tc>
        <w:tc>
          <w:tcPr>
            <w:tcW w:w="4336" w:type="dxa"/>
            <w:vAlign w:val="center"/>
          </w:tcPr>
          <w:p w:rsidR="005001BF" w:rsidRPr="004E3393" w:rsidRDefault="005001BF" w:rsidP="00012F99">
            <w:pPr>
              <w:spacing w:line="276" w:lineRule="auto"/>
              <w:ind w:firstLineChars="218" w:firstLine="458"/>
              <w:rPr>
                <w:bCs/>
                <w:szCs w:val="21"/>
              </w:rPr>
            </w:pPr>
            <w:r w:rsidRPr="004E3393">
              <w:rPr>
                <w:bCs/>
                <w:szCs w:val="21"/>
              </w:rPr>
              <w:t>图谱综合解析</w:t>
            </w:r>
          </w:p>
        </w:tc>
        <w:tc>
          <w:tcPr>
            <w:tcW w:w="1825" w:type="dxa"/>
          </w:tcPr>
          <w:p w:rsidR="005001BF" w:rsidRPr="004E3393" w:rsidRDefault="005001BF" w:rsidP="00012F99">
            <w:pPr>
              <w:spacing w:line="276" w:lineRule="auto"/>
              <w:jc w:val="center"/>
              <w:rPr>
                <w:bCs/>
                <w:szCs w:val="21"/>
              </w:rPr>
            </w:pPr>
            <w:r w:rsidRPr="004E3393">
              <w:rPr>
                <w:bCs/>
                <w:szCs w:val="21"/>
              </w:rPr>
              <w:t>6</w:t>
            </w:r>
          </w:p>
        </w:tc>
      </w:tr>
      <w:tr w:rsidR="005001BF" w:rsidRPr="005741DE" w:rsidTr="00012F99">
        <w:trPr>
          <w:jc w:val="center"/>
        </w:trPr>
        <w:tc>
          <w:tcPr>
            <w:tcW w:w="2535" w:type="dxa"/>
          </w:tcPr>
          <w:p w:rsidR="005001BF" w:rsidRPr="004E3393" w:rsidRDefault="005001BF" w:rsidP="00012F99">
            <w:pPr>
              <w:spacing w:line="276" w:lineRule="auto"/>
              <w:rPr>
                <w:bCs/>
                <w:szCs w:val="21"/>
              </w:rPr>
            </w:pPr>
          </w:p>
        </w:tc>
        <w:tc>
          <w:tcPr>
            <w:tcW w:w="4336" w:type="dxa"/>
            <w:vAlign w:val="center"/>
          </w:tcPr>
          <w:p w:rsidR="005001BF" w:rsidRPr="004E3393" w:rsidRDefault="005001BF" w:rsidP="00012F99">
            <w:pPr>
              <w:spacing w:line="276" w:lineRule="auto"/>
              <w:ind w:firstLineChars="218" w:firstLine="458"/>
              <w:rPr>
                <w:bCs/>
                <w:szCs w:val="21"/>
              </w:rPr>
            </w:pPr>
            <w:r w:rsidRPr="004E3393">
              <w:rPr>
                <w:bCs/>
                <w:szCs w:val="21"/>
              </w:rPr>
              <w:t>合计学时</w:t>
            </w:r>
          </w:p>
        </w:tc>
        <w:tc>
          <w:tcPr>
            <w:tcW w:w="1825" w:type="dxa"/>
          </w:tcPr>
          <w:p w:rsidR="005001BF" w:rsidRPr="004E3393" w:rsidRDefault="005001BF" w:rsidP="00012F99">
            <w:pPr>
              <w:spacing w:line="276" w:lineRule="auto"/>
              <w:jc w:val="center"/>
              <w:rPr>
                <w:bCs/>
                <w:szCs w:val="21"/>
              </w:rPr>
            </w:pPr>
            <w:r w:rsidRPr="004E3393">
              <w:rPr>
                <w:bCs/>
                <w:szCs w:val="21"/>
              </w:rPr>
              <w:t>36</w:t>
            </w:r>
          </w:p>
        </w:tc>
      </w:tr>
    </w:tbl>
    <w:p w:rsidR="005001BF" w:rsidRDefault="005001BF" w:rsidP="00012F99">
      <w:pPr>
        <w:widowControl/>
        <w:snapToGrid w:val="0"/>
        <w:spacing w:line="276" w:lineRule="auto"/>
        <w:rPr>
          <w:rFonts w:eastAsia="仿宋"/>
          <w:color w:val="000000"/>
          <w:kern w:val="0"/>
          <w:sz w:val="24"/>
        </w:rPr>
      </w:pPr>
    </w:p>
    <w:p w:rsidR="005001BF" w:rsidRPr="005741DE" w:rsidRDefault="005001BF" w:rsidP="00012F99">
      <w:pPr>
        <w:widowControl/>
        <w:snapToGrid w:val="0"/>
        <w:spacing w:line="276" w:lineRule="auto"/>
        <w:rPr>
          <w:rFonts w:eastAsia="仿宋"/>
          <w:color w:val="000000"/>
          <w:kern w:val="0"/>
          <w:sz w:val="24"/>
        </w:rPr>
      </w:pPr>
      <w:r w:rsidRPr="005741DE">
        <w:rPr>
          <w:rFonts w:eastAsia="仿宋"/>
          <w:color w:val="000000"/>
          <w:kern w:val="0"/>
          <w:sz w:val="24"/>
        </w:rPr>
        <w:t>8.</w:t>
      </w:r>
      <w:r w:rsidRPr="005741DE">
        <w:rPr>
          <w:rFonts w:eastAsia="仿宋"/>
          <w:color w:val="000000"/>
          <w:kern w:val="0"/>
          <w:sz w:val="24"/>
        </w:rPr>
        <w:t>教学内容安排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0"/>
        <w:gridCol w:w="2498"/>
        <w:gridCol w:w="2273"/>
        <w:gridCol w:w="1462"/>
        <w:gridCol w:w="1299"/>
      </w:tblGrid>
      <w:tr w:rsidR="005001BF" w:rsidRPr="005741DE" w:rsidTr="00012F99">
        <w:tc>
          <w:tcPr>
            <w:tcW w:w="0" w:type="auto"/>
            <w:vAlign w:val="center"/>
          </w:tcPr>
          <w:p w:rsidR="005001BF" w:rsidRPr="005741DE" w:rsidRDefault="005001BF" w:rsidP="00012F99">
            <w:pPr>
              <w:widowControl/>
              <w:snapToGrid w:val="0"/>
              <w:spacing w:line="520" w:lineRule="exact"/>
              <w:jc w:val="center"/>
              <w:rPr>
                <w:rFonts w:eastAsia="仿宋"/>
                <w:color w:val="000000"/>
                <w:kern w:val="0"/>
                <w:sz w:val="24"/>
              </w:rPr>
            </w:pPr>
            <w:r w:rsidRPr="005741DE">
              <w:rPr>
                <w:rFonts w:eastAsia="仿宋"/>
                <w:color w:val="000000"/>
                <w:kern w:val="0"/>
                <w:sz w:val="24"/>
              </w:rPr>
              <w:t>第一部分</w:t>
            </w:r>
          </w:p>
        </w:tc>
        <w:tc>
          <w:tcPr>
            <w:tcW w:w="2489" w:type="dxa"/>
            <w:vAlign w:val="center"/>
          </w:tcPr>
          <w:p w:rsidR="005001BF" w:rsidRPr="005741DE" w:rsidRDefault="005001BF" w:rsidP="00012F99">
            <w:pPr>
              <w:widowControl/>
              <w:snapToGrid w:val="0"/>
              <w:spacing w:line="520" w:lineRule="exact"/>
              <w:jc w:val="center"/>
              <w:rPr>
                <w:rFonts w:eastAsia="仿宋"/>
                <w:kern w:val="0"/>
                <w:sz w:val="24"/>
              </w:rPr>
            </w:pPr>
            <w:r w:rsidRPr="005741DE">
              <w:rPr>
                <w:rFonts w:eastAsia="仿宋"/>
                <w:color w:val="000000"/>
                <w:kern w:val="0"/>
                <w:sz w:val="24"/>
              </w:rPr>
              <w:t>紫外光谱</w:t>
            </w:r>
          </w:p>
        </w:tc>
        <w:tc>
          <w:tcPr>
            <w:tcW w:w="2264" w:type="dxa"/>
            <w:vAlign w:val="center"/>
          </w:tcPr>
          <w:p w:rsidR="005001BF" w:rsidRPr="005741DE" w:rsidRDefault="005001BF" w:rsidP="00012F99">
            <w:pPr>
              <w:widowControl/>
              <w:snapToGrid w:val="0"/>
              <w:spacing w:line="520" w:lineRule="exact"/>
              <w:ind w:firstLineChars="100" w:firstLine="240"/>
              <w:rPr>
                <w:rFonts w:eastAsia="仿宋"/>
                <w:color w:val="000000"/>
                <w:kern w:val="0"/>
                <w:sz w:val="24"/>
              </w:rPr>
            </w:pPr>
            <w:r w:rsidRPr="005741DE">
              <w:rPr>
                <w:rFonts w:eastAsia="仿宋"/>
                <w:color w:val="000000"/>
                <w:kern w:val="0"/>
                <w:sz w:val="24"/>
              </w:rPr>
              <w:t>√</w:t>
            </w:r>
            <w:r w:rsidRPr="005741DE">
              <w:rPr>
                <w:rFonts w:eastAsia="仿宋"/>
                <w:color w:val="000000"/>
                <w:kern w:val="0"/>
                <w:sz w:val="24"/>
              </w:rPr>
              <w:t>理论</w:t>
            </w:r>
            <w:r w:rsidRPr="005741DE">
              <w:rPr>
                <w:rFonts w:eastAsia="仿宋"/>
                <w:color w:val="000000"/>
                <w:kern w:val="0"/>
                <w:sz w:val="24"/>
              </w:rPr>
              <w:t>/□</w:t>
            </w:r>
            <w:r w:rsidRPr="005741DE">
              <w:rPr>
                <w:rFonts w:eastAsia="仿宋"/>
                <w:color w:val="000000"/>
                <w:kern w:val="0"/>
                <w:sz w:val="24"/>
              </w:rPr>
              <w:t>实践</w:t>
            </w:r>
          </w:p>
        </w:tc>
        <w:tc>
          <w:tcPr>
            <w:tcW w:w="1456" w:type="dxa"/>
            <w:vAlign w:val="center"/>
          </w:tcPr>
          <w:p w:rsidR="005001BF" w:rsidRPr="005741DE" w:rsidRDefault="005001BF" w:rsidP="00012F99">
            <w:pPr>
              <w:widowControl/>
              <w:snapToGrid w:val="0"/>
              <w:spacing w:line="520" w:lineRule="exact"/>
              <w:jc w:val="center"/>
              <w:rPr>
                <w:rFonts w:eastAsia="仿宋"/>
                <w:color w:val="000000"/>
                <w:kern w:val="0"/>
                <w:sz w:val="24"/>
              </w:rPr>
            </w:pPr>
            <w:r w:rsidRPr="005741DE">
              <w:rPr>
                <w:rFonts w:eastAsia="仿宋"/>
                <w:color w:val="000000"/>
                <w:kern w:val="0"/>
                <w:sz w:val="24"/>
              </w:rPr>
              <w:t>学时</w:t>
            </w:r>
          </w:p>
        </w:tc>
        <w:tc>
          <w:tcPr>
            <w:tcW w:w="1294" w:type="dxa"/>
            <w:vAlign w:val="center"/>
          </w:tcPr>
          <w:p w:rsidR="005001BF" w:rsidRPr="005741DE" w:rsidRDefault="005001BF" w:rsidP="00012F99">
            <w:pPr>
              <w:widowControl/>
              <w:snapToGrid w:val="0"/>
              <w:spacing w:line="520" w:lineRule="exact"/>
              <w:jc w:val="center"/>
              <w:rPr>
                <w:rFonts w:eastAsia="仿宋"/>
                <w:color w:val="000000"/>
                <w:kern w:val="0"/>
                <w:sz w:val="24"/>
              </w:rPr>
            </w:pPr>
            <w:r w:rsidRPr="005741DE">
              <w:rPr>
                <w:rFonts w:eastAsia="仿宋"/>
                <w:color w:val="000000"/>
                <w:kern w:val="0"/>
                <w:sz w:val="24"/>
              </w:rPr>
              <w:t>4</w:t>
            </w:r>
          </w:p>
        </w:tc>
      </w:tr>
      <w:tr w:rsidR="005001BF" w:rsidRPr="005741DE" w:rsidTr="00012F99">
        <w:tc>
          <w:tcPr>
            <w:tcW w:w="8712" w:type="dxa"/>
            <w:gridSpan w:val="5"/>
            <w:vAlign w:val="center"/>
          </w:tcPr>
          <w:p w:rsidR="005001BF" w:rsidRPr="005741DE" w:rsidRDefault="005001BF" w:rsidP="00012F99">
            <w:pPr>
              <w:adjustRightInd w:val="0"/>
              <w:snapToGrid w:val="0"/>
              <w:spacing w:line="276" w:lineRule="auto"/>
              <w:rPr>
                <w:rFonts w:eastAsia="仿宋"/>
                <w:color w:val="000000"/>
                <w:kern w:val="0"/>
                <w:sz w:val="24"/>
              </w:rPr>
            </w:pPr>
            <w:r w:rsidRPr="005741DE">
              <w:rPr>
                <w:b/>
                <w:szCs w:val="21"/>
              </w:rPr>
              <w:t>教学要求：</w:t>
            </w:r>
            <w:r w:rsidRPr="005741DE">
              <w:t>掌握紫外光谱的基本概念、基本原理；了解紫外光谱仪器的基本构造；了解影响紫外光谱吸收波长、吸收强度的主要因素；了解常见有机化合物的紫外光谱特征；掌握利用</w:t>
            </w:r>
            <w:r w:rsidRPr="005741DE">
              <w:t>Woodward</w:t>
            </w:r>
            <w:r w:rsidRPr="005741DE">
              <w:t>经验规则预测共轭多烯、</w:t>
            </w:r>
            <w:r w:rsidRPr="005741DE">
              <w:rPr>
                <w:i/>
              </w:rPr>
              <w:t>α</w:t>
            </w:r>
            <w:r w:rsidRPr="005741DE">
              <w:t xml:space="preserve">, </w:t>
            </w:r>
            <w:r w:rsidRPr="005741DE">
              <w:rPr>
                <w:i/>
              </w:rPr>
              <w:t>β</w:t>
            </w:r>
            <w:r w:rsidRPr="005741DE">
              <w:t>-</w:t>
            </w:r>
            <w:r w:rsidRPr="005741DE">
              <w:t>不饱和羰基化合物的</w:t>
            </w:r>
            <w:r w:rsidRPr="005741DE">
              <w:t>π→π* </w:t>
            </w:r>
            <w:r w:rsidRPr="005741DE">
              <w:t>跃迁的紫外最大吸收波长；初步掌握紫外光谱的定性、定量分析方法。</w:t>
            </w:r>
          </w:p>
          <w:p w:rsidR="005001BF" w:rsidRPr="005741DE" w:rsidRDefault="005001BF" w:rsidP="00012F99">
            <w:pPr>
              <w:adjustRightInd w:val="0"/>
              <w:snapToGrid w:val="0"/>
              <w:spacing w:line="400" w:lineRule="exact"/>
              <w:rPr>
                <w:rFonts w:eastAsia="仿宋"/>
                <w:color w:val="000000"/>
                <w:kern w:val="0"/>
                <w:sz w:val="24"/>
              </w:rPr>
            </w:pPr>
            <w:r w:rsidRPr="005741DE">
              <w:rPr>
                <w:rFonts w:eastAsia="仿宋"/>
                <w:color w:val="000000"/>
                <w:kern w:val="0"/>
                <w:sz w:val="24"/>
              </w:rPr>
              <w:t>1.</w:t>
            </w:r>
            <w:r w:rsidRPr="005741DE">
              <w:rPr>
                <w:rFonts w:eastAsia="仿宋"/>
                <w:color w:val="000000"/>
                <w:kern w:val="0"/>
                <w:sz w:val="24"/>
              </w:rPr>
              <w:t>一级知识点</w:t>
            </w:r>
          </w:p>
          <w:p w:rsidR="005001BF" w:rsidRPr="005741DE" w:rsidRDefault="005001BF" w:rsidP="00012F99">
            <w:pPr>
              <w:adjustRightInd w:val="0"/>
              <w:snapToGrid w:val="0"/>
              <w:spacing w:line="400" w:lineRule="exact"/>
              <w:ind w:firstLineChars="100" w:firstLine="210"/>
              <w:rPr>
                <w:rFonts w:eastAsia="仿宋"/>
                <w:color w:val="000000"/>
                <w:kern w:val="0"/>
                <w:sz w:val="24"/>
              </w:rPr>
            </w:pPr>
            <w:r w:rsidRPr="005741DE">
              <w:rPr>
                <w:rFonts w:eastAsia="仿宋"/>
                <w:bCs/>
              </w:rPr>
              <w:t>紫外光谱的基本概念、基本原理、</w:t>
            </w:r>
            <w:r w:rsidRPr="005741DE">
              <w:rPr>
                <w:rFonts w:eastAsia="仿宋"/>
                <w:bCs/>
                <w:i/>
                <w:iCs/>
                <w:szCs w:val="21"/>
              </w:rPr>
              <w:t xml:space="preserve"> </w:t>
            </w:r>
            <w:r w:rsidRPr="005741DE">
              <w:rPr>
                <w:rFonts w:eastAsia="仿宋"/>
                <w:bCs/>
                <w:i/>
                <w:iCs/>
                <w:szCs w:val="21"/>
              </w:rPr>
              <w:sym w:font="Symbol" w:char="006C"/>
            </w:r>
            <w:r w:rsidRPr="005741DE">
              <w:rPr>
                <w:rFonts w:eastAsia="仿宋"/>
                <w:bCs/>
                <w:szCs w:val="21"/>
                <w:vertAlign w:val="subscript"/>
              </w:rPr>
              <w:t>max</w:t>
            </w:r>
            <w:r w:rsidRPr="005741DE">
              <w:rPr>
                <w:rFonts w:eastAsia="仿宋"/>
                <w:bCs/>
                <w:szCs w:val="21"/>
              </w:rPr>
              <w:t>与化学结构的关系、</w:t>
            </w:r>
            <w:r w:rsidRPr="005741DE">
              <w:rPr>
                <w:rFonts w:eastAsia="仿宋"/>
                <w:bCs/>
                <w:i/>
                <w:iCs/>
                <w:szCs w:val="21"/>
              </w:rPr>
              <w:sym w:font="Symbol" w:char="006C"/>
            </w:r>
            <w:r w:rsidRPr="005741DE">
              <w:rPr>
                <w:rFonts w:eastAsia="仿宋"/>
                <w:bCs/>
                <w:szCs w:val="21"/>
                <w:vertAlign w:val="subscript"/>
              </w:rPr>
              <w:t>max</w:t>
            </w:r>
            <w:r w:rsidRPr="005741DE">
              <w:rPr>
                <w:rFonts w:eastAsia="仿宋"/>
                <w:bCs/>
                <w:szCs w:val="21"/>
              </w:rPr>
              <w:t>的经验计算</w:t>
            </w:r>
          </w:p>
          <w:p w:rsidR="005001BF" w:rsidRPr="005741DE" w:rsidRDefault="005001BF" w:rsidP="00012F99">
            <w:pPr>
              <w:widowControl/>
              <w:adjustRightInd w:val="0"/>
              <w:snapToGrid w:val="0"/>
              <w:spacing w:line="400" w:lineRule="exact"/>
              <w:jc w:val="left"/>
              <w:rPr>
                <w:rFonts w:eastAsia="仿宋"/>
                <w:color w:val="000000"/>
                <w:kern w:val="0"/>
                <w:sz w:val="24"/>
              </w:rPr>
            </w:pPr>
            <w:r w:rsidRPr="005741DE">
              <w:rPr>
                <w:rFonts w:eastAsia="仿宋"/>
                <w:color w:val="000000"/>
                <w:kern w:val="0"/>
                <w:sz w:val="24"/>
              </w:rPr>
              <w:t>2.</w:t>
            </w:r>
            <w:r w:rsidRPr="005741DE">
              <w:rPr>
                <w:rFonts w:eastAsia="仿宋"/>
                <w:color w:val="000000"/>
                <w:kern w:val="0"/>
                <w:sz w:val="24"/>
              </w:rPr>
              <w:t>二级知识点</w:t>
            </w:r>
          </w:p>
          <w:p w:rsidR="005001BF" w:rsidRPr="005741DE" w:rsidRDefault="005001BF" w:rsidP="00012F99">
            <w:pPr>
              <w:widowControl/>
              <w:adjustRightInd w:val="0"/>
              <w:snapToGrid w:val="0"/>
              <w:spacing w:line="400" w:lineRule="exact"/>
              <w:ind w:firstLineChars="100" w:firstLine="210"/>
              <w:jc w:val="left"/>
              <w:rPr>
                <w:rFonts w:eastAsia="仿宋"/>
                <w:bCs/>
              </w:rPr>
            </w:pPr>
            <w:r w:rsidRPr="005741DE">
              <w:rPr>
                <w:rFonts w:eastAsia="仿宋"/>
                <w:bCs/>
              </w:rPr>
              <w:t>各类有机化合物的紫外吸收、影响紫外吸收光谱的主要因素、紫外光谱的定性与定量分析方法、紫外光谱仪的结构及实验技术、紫外光谱解析</w:t>
            </w:r>
          </w:p>
          <w:p w:rsidR="005001BF" w:rsidRPr="005741DE" w:rsidRDefault="005001BF" w:rsidP="00012F99">
            <w:pPr>
              <w:widowControl/>
              <w:adjustRightInd w:val="0"/>
              <w:snapToGrid w:val="0"/>
              <w:spacing w:line="400" w:lineRule="exact"/>
              <w:jc w:val="left"/>
              <w:rPr>
                <w:rFonts w:eastAsia="仿宋"/>
                <w:color w:val="000000"/>
                <w:kern w:val="0"/>
                <w:sz w:val="24"/>
              </w:rPr>
            </w:pPr>
            <w:r w:rsidRPr="005741DE">
              <w:rPr>
                <w:rFonts w:eastAsia="仿宋"/>
                <w:color w:val="000000"/>
                <w:kern w:val="0"/>
                <w:sz w:val="24"/>
              </w:rPr>
              <w:t>3.</w:t>
            </w:r>
            <w:r w:rsidRPr="005741DE">
              <w:rPr>
                <w:rFonts w:eastAsia="仿宋"/>
                <w:color w:val="000000"/>
                <w:kern w:val="0"/>
                <w:sz w:val="24"/>
              </w:rPr>
              <w:t>三级知识点</w:t>
            </w:r>
          </w:p>
          <w:p w:rsidR="005001BF" w:rsidRPr="005741DE" w:rsidRDefault="005001BF" w:rsidP="00012F99">
            <w:pPr>
              <w:adjustRightInd w:val="0"/>
              <w:snapToGrid w:val="0"/>
              <w:spacing w:line="400" w:lineRule="exact"/>
              <w:ind w:firstLineChars="100" w:firstLine="210"/>
              <w:rPr>
                <w:rFonts w:eastAsia="仿宋"/>
                <w:kern w:val="0"/>
              </w:rPr>
            </w:pPr>
            <w:r w:rsidRPr="005741DE">
              <w:rPr>
                <w:rFonts w:eastAsia="仿宋"/>
                <w:bCs/>
              </w:rPr>
              <w:t>无机化合物和有机化合物的紫外吸收光谱</w:t>
            </w:r>
          </w:p>
        </w:tc>
      </w:tr>
      <w:tr w:rsidR="005001BF" w:rsidRPr="005741DE" w:rsidTr="00012F99">
        <w:tc>
          <w:tcPr>
            <w:tcW w:w="0" w:type="auto"/>
            <w:vAlign w:val="center"/>
          </w:tcPr>
          <w:p w:rsidR="005001BF" w:rsidRPr="005741DE" w:rsidRDefault="005001BF" w:rsidP="00012F99">
            <w:pPr>
              <w:widowControl/>
              <w:snapToGrid w:val="0"/>
              <w:spacing w:line="520" w:lineRule="exact"/>
              <w:jc w:val="center"/>
              <w:rPr>
                <w:rFonts w:eastAsia="仿宋"/>
                <w:color w:val="000000"/>
                <w:kern w:val="0"/>
                <w:sz w:val="24"/>
              </w:rPr>
            </w:pPr>
            <w:r w:rsidRPr="005741DE">
              <w:rPr>
                <w:rFonts w:eastAsia="仿宋"/>
                <w:color w:val="000000"/>
                <w:kern w:val="0"/>
                <w:sz w:val="24"/>
              </w:rPr>
              <w:t>第二部分</w:t>
            </w:r>
          </w:p>
        </w:tc>
        <w:tc>
          <w:tcPr>
            <w:tcW w:w="2489" w:type="dxa"/>
            <w:vAlign w:val="center"/>
          </w:tcPr>
          <w:p w:rsidR="005001BF" w:rsidRPr="005741DE" w:rsidRDefault="005001BF" w:rsidP="00012F99">
            <w:pPr>
              <w:widowControl/>
              <w:snapToGrid w:val="0"/>
              <w:spacing w:line="520" w:lineRule="exact"/>
              <w:jc w:val="center"/>
              <w:rPr>
                <w:rFonts w:eastAsia="仿宋"/>
                <w:color w:val="000000"/>
                <w:kern w:val="0"/>
                <w:sz w:val="24"/>
              </w:rPr>
            </w:pPr>
            <w:r w:rsidRPr="005741DE">
              <w:rPr>
                <w:rFonts w:eastAsia="仿宋"/>
                <w:color w:val="000000"/>
                <w:kern w:val="0"/>
                <w:sz w:val="24"/>
              </w:rPr>
              <w:t>红外光谱</w:t>
            </w:r>
          </w:p>
        </w:tc>
        <w:tc>
          <w:tcPr>
            <w:tcW w:w="2264" w:type="dxa"/>
            <w:vAlign w:val="center"/>
          </w:tcPr>
          <w:p w:rsidR="005001BF" w:rsidRPr="005741DE" w:rsidRDefault="005001BF" w:rsidP="00012F99">
            <w:pPr>
              <w:widowControl/>
              <w:snapToGrid w:val="0"/>
              <w:spacing w:line="520" w:lineRule="exact"/>
              <w:jc w:val="center"/>
              <w:rPr>
                <w:rFonts w:eastAsia="仿宋"/>
                <w:color w:val="000000"/>
                <w:kern w:val="0"/>
                <w:sz w:val="24"/>
              </w:rPr>
            </w:pPr>
            <w:r w:rsidRPr="005741DE">
              <w:rPr>
                <w:rFonts w:eastAsia="仿宋"/>
                <w:color w:val="000000"/>
                <w:kern w:val="0"/>
                <w:sz w:val="24"/>
              </w:rPr>
              <w:t>√</w:t>
            </w:r>
            <w:r w:rsidRPr="005741DE">
              <w:rPr>
                <w:rFonts w:eastAsia="仿宋"/>
                <w:color w:val="000000"/>
                <w:kern w:val="0"/>
                <w:sz w:val="24"/>
              </w:rPr>
              <w:t>理论</w:t>
            </w:r>
            <w:r w:rsidRPr="005741DE">
              <w:rPr>
                <w:rFonts w:eastAsia="仿宋"/>
                <w:color w:val="000000"/>
                <w:kern w:val="0"/>
                <w:sz w:val="24"/>
              </w:rPr>
              <w:t>/□</w:t>
            </w:r>
            <w:r w:rsidRPr="005741DE">
              <w:rPr>
                <w:rFonts w:eastAsia="仿宋"/>
                <w:color w:val="000000"/>
                <w:kern w:val="0"/>
                <w:sz w:val="24"/>
              </w:rPr>
              <w:t>实践</w:t>
            </w:r>
          </w:p>
        </w:tc>
        <w:tc>
          <w:tcPr>
            <w:tcW w:w="1456" w:type="dxa"/>
            <w:vAlign w:val="center"/>
          </w:tcPr>
          <w:p w:rsidR="005001BF" w:rsidRPr="005741DE" w:rsidRDefault="005001BF" w:rsidP="00012F99">
            <w:pPr>
              <w:widowControl/>
              <w:snapToGrid w:val="0"/>
              <w:spacing w:line="520" w:lineRule="exact"/>
              <w:jc w:val="center"/>
              <w:rPr>
                <w:rFonts w:eastAsia="仿宋"/>
                <w:color w:val="000000"/>
                <w:kern w:val="0"/>
                <w:sz w:val="24"/>
              </w:rPr>
            </w:pPr>
            <w:r w:rsidRPr="005741DE">
              <w:rPr>
                <w:rFonts w:eastAsia="仿宋"/>
                <w:color w:val="000000"/>
                <w:kern w:val="0"/>
                <w:sz w:val="24"/>
              </w:rPr>
              <w:t>学时</w:t>
            </w:r>
          </w:p>
        </w:tc>
        <w:tc>
          <w:tcPr>
            <w:tcW w:w="1294" w:type="dxa"/>
            <w:vAlign w:val="center"/>
          </w:tcPr>
          <w:p w:rsidR="005001BF" w:rsidRPr="005741DE" w:rsidRDefault="005001BF" w:rsidP="00012F99">
            <w:pPr>
              <w:widowControl/>
              <w:snapToGrid w:val="0"/>
              <w:spacing w:line="520" w:lineRule="exact"/>
              <w:jc w:val="center"/>
              <w:rPr>
                <w:rFonts w:eastAsia="仿宋"/>
                <w:color w:val="000000"/>
                <w:kern w:val="0"/>
                <w:sz w:val="24"/>
              </w:rPr>
            </w:pPr>
            <w:r w:rsidRPr="005741DE">
              <w:rPr>
                <w:rFonts w:eastAsia="仿宋"/>
                <w:color w:val="000000"/>
                <w:kern w:val="0"/>
                <w:sz w:val="24"/>
              </w:rPr>
              <w:t>8</w:t>
            </w:r>
          </w:p>
        </w:tc>
      </w:tr>
      <w:tr w:rsidR="005001BF" w:rsidRPr="005741DE" w:rsidTr="00012F99">
        <w:tc>
          <w:tcPr>
            <w:tcW w:w="8712" w:type="dxa"/>
            <w:gridSpan w:val="5"/>
            <w:vAlign w:val="center"/>
          </w:tcPr>
          <w:p w:rsidR="005001BF" w:rsidRPr="005741DE" w:rsidRDefault="005001BF" w:rsidP="00012F99">
            <w:pPr>
              <w:adjustRightInd w:val="0"/>
              <w:snapToGrid w:val="0"/>
              <w:spacing w:line="276" w:lineRule="auto"/>
            </w:pPr>
            <w:r w:rsidRPr="005741DE">
              <w:rPr>
                <w:b/>
                <w:szCs w:val="21"/>
              </w:rPr>
              <w:t>教学要求：</w:t>
            </w:r>
            <w:r w:rsidRPr="005741DE">
              <w:t>掌握红外光谱的基本概念、基本原理；了解红外光谱仪器的基本构造；了解影响红外光谱吸收波长、吸收强度的主要因素；了解常见有机化合物的红外光谱特征；掌握利用红外光谱判断常见有机化合物的官能团及结构。</w:t>
            </w:r>
          </w:p>
          <w:p w:rsidR="005001BF" w:rsidRPr="005741DE" w:rsidRDefault="005001BF" w:rsidP="00012F99">
            <w:pPr>
              <w:widowControl/>
              <w:adjustRightInd w:val="0"/>
              <w:snapToGrid w:val="0"/>
              <w:spacing w:line="400" w:lineRule="exact"/>
              <w:jc w:val="left"/>
              <w:rPr>
                <w:rFonts w:eastAsia="仿宋"/>
                <w:color w:val="000000"/>
                <w:kern w:val="0"/>
                <w:sz w:val="24"/>
              </w:rPr>
            </w:pPr>
            <w:r w:rsidRPr="005741DE">
              <w:rPr>
                <w:rFonts w:eastAsia="仿宋"/>
                <w:color w:val="000000"/>
                <w:kern w:val="0"/>
                <w:sz w:val="24"/>
              </w:rPr>
              <w:t>1.</w:t>
            </w:r>
            <w:r w:rsidRPr="005741DE">
              <w:rPr>
                <w:rFonts w:eastAsia="仿宋"/>
                <w:color w:val="000000"/>
                <w:kern w:val="0"/>
                <w:sz w:val="24"/>
              </w:rPr>
              <w:t>一级知识点</w:t>
            </w:r>
          </w:p>
          <w:p w:rsidR="005001BF" w:rsidRPr="005741DE" w:rsidRDefault="005001BF" w:rsidP="00012F99">
            <w:pPr>
              <w:adjustRightInd w:val="0"/>
              <w:snapToGrid w:val="0"/>
              <w:spacing w:line="400" w:lineRule="exact"/>
              <w:ind w:firstLineChars="100" w:firstLine="210"/>
              <w:rPr>
                <w:rFonts w:eastAsia="仿宋"/>
                <w:bCs/>
              </w:rPr>
            </w:pPr>
            <w:r w:rsidRPr="005741DE">
              <w:rPr>
                <w:rFonts w:eastAsia="仿宋"/>
                <w:bCs/>
                <w:szCs w:val="21"/>
              </w:rPr>
              <w:t>分子振动与红外光谱、影响振动频率的内部因素、</w:t>
            </w:r>
            <w:r w:rsidRPr="005741DE">
              <w:rPr>
                <w:rFonts w:eastAsia="仿宋"/>
                <w:bCs/>
              </w:rPr>
              <w:t>特征基团的红外光谱吸收频率、各类有机化合物特征基团吸收峰位置；谱图的解析及应用</w:t>
            </w:r>
          </w:p>
          <w:p w:rsidR="005001BF" w:rsidRPr="005741DE" w:rsidRDefault="005001BF" w:rsidP="00012F99">
            <w:pPr>
              <w:adjustRightInd w:val="0"/>
              <w:snapToGrid w:val="0"/>
              <w:spacing w:line="400" w:lineRule="exact"/>
              <w:rPr>
                <w:rFonts w:eastAsia="仿宋"/>
                <w:color w:val="000000"/>
                <w:kern w:val="0"/>
                <w:sz w:val="24"/>
              </w:rPr>
            </w:pPr>
            <w:r w:rsidRPr="005741DE">
              <w:rPr>
                <w:rFonts w:eastAsia="仿宋"/>
                <w:color w:val="000000"/>
                <w:kern w:val="0"/>
                <w:sz w:val="24"/>
              </w:rPr>
              <w:t>2.</w:t>
            </w:r>
            <w:r w:rsidRPr="005741DE">
              <w:rPr>
                <w:rFonts w:eastAsia="仿宋"/>
                <w:color w:val="000000"/>
                <w:kern w:val="0"/>
                <w:sz w:val="24"/>
              </w:rPr>
              <w:t>二级知识点</w:t>
            </w:r>
          </w:p>
          <w:p w:rsidR="005001BF" w:rsidRPr="005741DE" w:rsidRDefault="005001BF" w:rsidP="00012F99">
            <w:pPr>
              <w:adjustRightInd w:val="0"/>
              <w:snapToGrid w:val="0"/>
              <w:spacing w:line="400" w:lineRule="exact"/>
              <w:rPr>
                <w:rFonts w:eastAsia="仿宋"/>
                <w:bCs/>
              </w:rPr>
            </w:pPr>
            <w:r w:rsidRPr="005741DE">
              <w:rPr>
                <w:rFonts w:eastAsia="仿宋"/>
                <w:color w:val="000000"/>
                <w:kern w:val="0"/>
                <w:sz w:val="24"/>
              </w:rPr>
              <w:t xml:space="preserve">  </w:t>
            </w:r>
            <w:r w:rsidRPr="005741DE">
              <w:rPr>
                <w:rFonts w:eastAsia="仿宋"/>
                <w:bCs/>
              </w:rPr>
              <w:t>红外光谱仪器的基本构造、实验技术、红外光域的划分以及红外光谱图的表示方法</w:t>
            </w:r>
          </w:p>
          <w:p w:rsidR="005001BF" w:rsidRPr="005741DE" w:rsidRDefault="005001BF" w:rsidP="00012F99">
            <w:pPr>
              <w:widowControl/>
              <w:adjustRightInd w:val="0"/>
              <w:snapToGrid w:val="0"/>
              <w:spacing w:line="400" w:lineRule="exact"/>
              <w:jc w:val="left"/>
              <w:rPr>
                <w:rFonts w:eastAsia="仿宋"/>
                <w:color w:val="000000"/>
                <w:kern w:val="0"/>
                <w:sz w:val="24"/>
              </w:rPr>
            </w:pPr>
            <w:r w:rsidRPr="005741DE">
              <w:rPr>
                <w:rFonts w:eastAsia="仿宋"/>
                <w:color w:val="000000"/>
                <w:kern w:val="0"/>
                <w:sz w:val="24"/>
              </w:rPr>
              <w:t>3.</w:t>
            </w:r>
            <w:r w:rsidRPr="005741DE">
              <w:rPr>
                <w:rFonts w:eastAsia="仿宋"/>
                <w:color w:val="000000"/>
                <w:kern w:val="0"/>
                <w:sz w:val="24"/>
              </w:rPr>
              <w:t>三级知识点</w:t>
            </w:r>
          </w:p>
          <w:p w:rsidR="005001BF" w:rsidRPr="005741DE" w:rsidRDefault="005001BF" w:rsidP="00012F99">
            <w:pPr>
              <w:adjustRightInd w:val="0"/>
              <w:snapToGrid w:val="0"/>
              <w:spacing w:line="400" w:lineRule="exact"/>
              <w:ind w:leftChars="100" w:left="349" w:hangingChars="66" w:hanging="139"/>
              <w:rPr>
                <w:rFonts w:eastAsia="仿宋"/>
                <w:color w:val="000000"/>
                <w:kern w:val="0"/>
                <w:sz w:val="24"/>
              </w:rPr>
            </w:pPr>
            <w:r w:rsidRPr="005741DE">
              <w:rPr>
                <w:rFonts w:eastAsia="仿宋"/>
                <w:bCs/>
              </w:rPr>
              <w:t>红外光谱分析的发展简史</w:t>
            </w:r>
          </w:p>
        </w:tc>
      </w:tr>
      <w:tr w:rsidR="005001BF" w:rsidRPr="005741DE" w:rsidTr="00012F99">
        <w:tc>
          <w:tcPr>
            <w:tcW w:w="0" w:type="auto"/>
            <w:vAlign w:val="center"/>
          </w:tcPr>
          <w:p w:rsidR="005001BF" w:rsidRPr="005741DE" w:rsidRDefault="005001BF" w:rsidP="00012F99">
            <w:pPr>
              <w:widowControl/>
              <w:snapToGrid w:val="0"/>
              <w:spacing w:line="520" w:lineRule="exact"/>
              <w:jc w:val="center"/>
              <w:rPr>
                <w:rFonts w:eastAsia="仿宋"/>
                <w:color w:val="000000"/>
                <w:kern w:val="0"/>
                <w:sz w:val="24"/>
              </w:rPr>
            </w:pPr>
            <w:r w:rsidRPr="005741DE">
              <w:rPr>
                <w:rFonts w:eastAsia="仿宋"/>
                <w:color w:val="000000"/>
                <w:kern w:val="0"/>
                <w:sz w:val="24"/>
              </w:rPr>
              <w:t>第三部分</w:t>
            </w:r>
          </w:p>
        </w:tc>
        <w:tc>
          <w:tcPr>
            <w:tcW w:w="2489" w:type="dxa"/>
            <w:vAlign w:val="center"/>
          </w:tcPr>
          <w:p w:rsidR="005001BF" w:rsidRPr="005741DE" w:rsidRDefault="005001BF" w:rsidP="00012F99">
            <w:pPr>
              <w:widowControl/>
              <w:snapToGrid w:val="0"/>
              <w:spacing w:line="520" w:lineRule="exact"/>
              <w:jc w:val="center"/>
              <w:rPr>
                <w:rFonts w:eastAsia="仿宋"/>
                <w:color w:val="000000"/>
                <w:kern w:val="0"/>
                <w:sz w:val="24"/>
              </w:rPr>
            </w:pPr>
            <w:r w:rsidRPr="005741DE">
              <w:rPr>
                <w:rFonts w:eastAsia="仿宋"/>
                <w:color w:val="000000"/>
                <w:kern w:val="0"/>
                <w:sz w:val="24"/>
              </w:rPr>
              <w:t>核磁共振氢谱</w:t>
            </w:r>
          </w:p>
        </w:tc>
        <w:tc>
          <w:tcPr>
            <w:tcW w:w="2264" w:type="dxa"/>
            <w:vAlign w:val="center"/>
          </w:tcPr>
          <w:p w:rsidR="005001BF" w:rsidRPr="005741DE" w:rsidRDefault="005001BF" w:rsidP="00012F99">
            <w:pPr>
              <w:widowControl/>
              <w:snapToGrid w:val="0"/>
              <w:spacing w:line="520" w:lineRule="exact"/>
              <w:jc w:val="center"/>
              <w:rPr>
                <w:rFonts w:eastAsia="仿宋"/>
                <w:color w:val="000000"/>
                <w:kern w:val="0"/>
                <w:sz w:val="24"/>
              </w:rPr>
            </w:pPr>
            <w:r w:rsidRPr="005741DE">
              <w:rPr>
                <w:rFonts w:eastAsia="仿宋"/>
                <w:color w:val="000000"/>
                <w:kern w:val="0"/>
                <w:sz w:val="24"/>
              </w:rPr>
              <w:t>√</w:t>
            </w:r>
            <w:r w:rsidRPr="005741DE">
              <w:rPr>
                <w:rFonts w:eastAsia="仿宋"/>
                <w:color w:val="000000"/>
                <w:kern w:val="0"/>
                <w:sz w:val="24"/>
              </w:rPr>
              <w:t>理论</w:t>
            </w:r>
            <w:r w:rsidRPr="005741DE">
              <w:rPr>
                <w:rFonts w:eastAsia="仿宋"/>
                <w:color w:val="000000"/>
                <w:kern w:val="0"/>
                <w:sz w:val="24"/>
              </w:rPr>
              <w:t>/□</w:t>
            </w:r>
            <w:r w:rsidRPr="005741DE">
              <w:rPr>
                <w:rFonts w:eastAsia="仿宋"/>
                <w:color w:val="000000"/>
                <w:kern w:val="0"/>
                <w:sz w:val="24"/>
              </w:rPr>
              <w:t>实践</w:t>
            </w:r>
          </w:p>
        </w:tc>
        <w:tc>
          <w:tcPr>
            <w:tcW w:w="1456" w:type="dxa"/>
            <w:vAlign w:val="center"/>
          </w:tcPr>
          <w:p w:rsidR="005001BF" w:rsidRPr="005741DE" w:rsidRDefault="005001BF" w:rsidP="00012F99">
            <w:pPr>
              <w:widowControl/>
              <w:snapToGrid w:val="0"/>
              <w:spacing w:line="520" w:lineRule="exact"/>
              <w:jc w:val="center"/>
              <w:rPr>
                <w:rFonts w:eastAsia="仿宋"/>
                <w:color w:val="000000"/>
                <w:kern w:val="0"/>
                <w:sz w:val="24"/>
              </w:rPr>
            </w:pPr>
            <w:r w:rsidRPr="005741DE">
              <w:rPr>
                <w:rFonts w:eastAsia="仿宋"/>
                <w:color w:val="000000"/>
                <w:kern w:val="0"/>
                <w:sz w:val="24"/>
              </w:rPr>
              <w:t>学时</w:t>
            </w:r>
          </w:p>
        </w:tc>
        <w:tc>
          <w:tcPr>
            <w:tcW w:w="1294" w:type="dxa"/>
            <w:vAlign w:val="center"/>
          </w:tcPr>
          <w:p w:rsidR="005001BF" w:rsidRPr="005741DE" w:rsidRDefault="005001BF" w:rsidP="00012F99">
            <w:pPr>
              <w:widowControl/>
              <w:snapToGrid w:val="0"/>
              <w:spacing w:line="520" w:lineRule="exact"/>
              <w:jc w:val="center"/>
              <w:rPr>
                <w:rFonts w:eastAsia="仿宋"/>
                <w:color w:val="000000"/>
                <w:kern w:val="0"/>
                <w:sz w:val="24"/>
              </w:rPr>
            </w:pPr>
            <w:r w:rsidRPr="005741DE">
              <w:rPr>
                <w:rFonts w:eastAsia="仿宋"/>
                <w:color w:val="000000"/>
                <w:kern w:val="0"/>
                <w:sz w:val="24"/>
              </w:rPr>
              <w:t xml:space="preserve">10 </w:t>
            </w:r>
          </w:p>
        </w:tc>
      </w:tr>
      <w:tr w:rsidR="005001BF" w:rsidRPr="005741DE" w:rsidTr="00012F99">
        <w:tc>
          <w:tcPr>
            <w:tcW w:w="8712" w:type="dxa"/>
            <w:gridSpan w:val="5"/>
            <w:vAlign w:val="center"/>
          </w:tcPr>
          <w:p w:rsidR="005001BF" w:rsidRPr="005741DE" w:rsidRDefault="005001BF" w:rsidP="00012F99">
            <w:pPr>
              <w:widowControl/>
              <w:adjustRightInd w:val="0"/>
              <w:snapToGrid w:val="0"/>
              <w:spacing w:line="276" w:lineRule="auto"/>
              <w:jc w:val="left"/>
              <w:rPr>
                <w:rFonts w:eastAsia="仿宋"/>
                <w:color w:val="000000"/>
                <w:kern w:val="0"/>
                <w:sz w:val="24"/>
              </w:rPr>
            </w:pPr>
            <w:r w:rsidRPr="005741DE">
              <w:rPr>
                <w:b/>
                <w:szCs w:val="21"/>
              </w:rPr>
              <w:t>教学要求：</w:t>
            </w:r>
            <w:r w:rsidRPr="005741DE">
              <w:t>掌握核磁共振谱的基本概念、基本原理；了解核磁共振仪器的基本构造；了解影</w:t>
            </w:r>
            <w:r w:rsidRPr="005741DE">
              <w:lastRenderedPageBreak/>
              <w:t>响核磁共振氢谱化学位移、峰强的主要因素；了解常见有机化合物的核磁共振氢谱特征；初步掌握利用核磁共振氢谱判断常见有机化合物的结构。</w:t>
            </w:r>
          </w:p>
          <w:p w:rsidR="005001BF" w:rsidRPr="005741DE" w:rsidRDefault="005001BF" w:rsidP="00012F99">
            <w:pPr>
              <w:widowControl/>
              <w:snapToGrid w:val="0"/>
              <w:spacing w:line="520" w:lineRule="exact"/>
              <w:jc w:val="left"/>
              <w:rPr>
                <w:rFonts w:eastAsia="仿宋"/>
                <w:color w:val="000000"/>
                <w:kern w:val="0"/>
                <w:sz w:val="24"/>
              </w:rPr>
            </w:pPr>
            <w:r w:rsidRPr="005741DE">
              <w:rPr>
                <w:rFonts w:eastAsia="仿宋"/>
                <w:color w:val="000000"/>
                <w:kern w:val="0"/>
                <w:sz w:val="24"/>
              </w:rPr>
              <w:t>1.</w:t>
            </w:r>
            <w:r w:rsidRPr="005741DE">
              <w:rPr>
                <w:rFonts w:eastAsia="仿宋"/>
                <w:color w:val="000000"/>
                <w:kern w:val="0"/>
                <w:sz w:val="24"/>
              </w:rPr>
              <w:t>一级知识点</w:t>
            </w:r>
          </w:p>
          <w:p w:rsidR="005001BF" w:rsidRPr="005741DE" w:rsidRDefault="005001BF" w:rsidP="00012F99">
            <w:pPr>
              <w:widowControl/>
              <w:adjustRightInd w:val="0"/>
              <w:snapToGrid w:val="0"/>
              <w:spacing w:line="400" w:lineRule="exact"/>
              <w:ind w:firstLineChars="100" w:firstLine="210"/>
              <w:jc w:val="left"/>
              <w:rPr>
                <w:rFonts w:eastAsia="仿宋"/>
                <w:kern w:val="0"/>
                <w:szCs w:val="21"/>
              </w:rPr>
            </w:pPr>
            <w:r w:rsidRPr="005741DE">
              <w:rPr>
                <w:rFonts w:eastAsia="仿宋"/>
                <w:bCs/>
              </w:rPr>
              <w:t>产生核磁共振的条件、化学位移、屏蔽效应、化学位移、峰面积与氢核数目、峰的裂分、核磁共振谱与分子结构的关系、各类质子的化学位移、偶合常数、核磁共振谱的解析</w:t>
            </w:r>
          </w:p>
          <w:p w:rsidR="005001BF" w:rsidRPr="005741DE" w:rsidRDefault="005001BF" w:rsidP="00012F99">
            <w:pPr>
              <w:widowControl/>
              <w:snapToGrid w:val="0"/>
              <w:spacing w:line="520" w:lineRule="exact"/>
              <w:jc w:val="left"/>
              <w:rPr>
                <w:rFonts w:eastAsia="仿宋"/>
                <w:color w:val="000000"/>
                <w:kern w:val="0"/>
                <w:sz w:val="24"/>
              </w:rPr>
            </w:pPr>
            <w:r w:rsidRPr="005741DE">
              <w:rPr>
                <w:rFonts w:eastAsia="仿宋"/>
                <w:color w:val="000000"/>
                <w:kern w:val="0"/>
                <w:sz w:val="24"/>
              </w:rPr>
              <w:t>2.</w:t>
            </w:r>
            <w:r w:rsidRPr="005741DE">
              <w:rPr>
                <w:rFonts w:eastAsia="仿宋"/>
                <w:color w:val="000000"/>
                <w:kern w:val="0"/>
                <w:sz w:val="24"/>
              </w:rPr>
              <w:t>二级知识点</w:t>
            </w:r>
          </w:p>
          <w:p w:rsidR="005001BF" w:rsidRPr="005741DE" w:rsidRDefault="005001BF" w:rsidP="00012F99">
            <w:pPr>
              <w:widowControl/>
              <w:adjustRightInd w:val="0"/>
              <w:snapToGrid w:val="0"/>
              <w:spacing w:line="400" w:lineRule="exact"/>
              <w:ind w:firstLineChars="100" w:firstLine="210"/>
              <w:jc w:val="left"/>
              <w:rPr>
                <w:rFonts w:eastAsia="仿宋"/>
                <w:szCs w:val="21"/>
              </w:rPr>
            </w:pPr>
            <w:r w:rsidRPr="005741DE">
              <w:rPr>
                <w:rFonts w:eastAsia="仿宋"/>
                <w:szCs w:val="21"/>
              </w:rPr>
              <w:t>核磁共振谱仪及样品制备技术、原子的自旋、磁场中核的自旋取向数、核的回旋、核磁共振、影响化学位移的因素</w:t>
            </w:r>
          </w:p>
          <w:p w:rsidR="005001BF" w:rsidRPr="005741DE" w:rsidRDefault="005001BF" w:rsidP="00012F99">
            <w:pPr>
              <w:widowControl/>
              <w:snapToGrid w:val="0"/>
              <w:spacing w:line="520" w:lineRule="exact"/>
              <w:jc w:val="left"/>
              <w:rPr>
                <w:rFonts w:eastAsia="仿宋"/>
                <w:color w:val="000000"/>
                <w:kern w:val="0"/>
                <w:sz w:val="24"/>
              </w:rPr>
            </w:pPr>
            <w:r w:rsidRPr="005741DE">
              <w:rPr>
                <w:rFonts w:eastAsia="仿宋"/>
                <w:color w:val="000000"/>
                <w:kern w:val="0"/>
                <w:sz w:val="24"/>
              </w:rPr>
              <w:t>3.</w:t>
            </w:r>
            <w:r w:rsidRPr="005741DE">
              <w:rPr>
                <w:rFonts w:eastAsia="仿宋"/>
                <w:color w:val="000000"/>
                <w:kern w:val="0"/>
                <w:sz w:val="24"/>
              </w:rPr>
              <w:t>三级知识点</w:t>
            </w:r>
          </w:p>
          <w:p w:rsidR="005001BF" w:rsidRPr="005741DE" w:rsidRDefault="005001BF" w:rsidP="00012F99">
            <w:pPr>
              <w:snapToGrid w:val="0"/>
              <w:ind w:right="28" w:firstLineChars="100" w:firstLine="210"/>
            </w:pPr>
            <w:r w:rsidRPr="005741DE">
              <w:rPr>
                <w:rFonts w:eastAsia="仿宋"/>
                <w:szCs w:val="21"/>
              </w:rPr>
              <w:t>核磁共振</w:t>
            </w:r>
            <w:r w:rsidRPr="005741DE">
              <w:rPr>
                <w:rFonts w:eastAsia="仿宋"/>
                <w:bCs/>
              </w:rPr>
              <w:t>分析的发展简史</w:t>
            </w:r>
          </w:p>
        </w:tc>
      </w:tr>
      <w:tr w:rsidR="005001BF" w:rsidRPr="005741DE" w:rsidTr="00012F99">
        <w:tc>
          <w:tcPr>
            <w:tcW w:w="0" w:type="auto"/>
            <w:vAlign w:val="center"/>
          </w:tcPr>
          <w:p w:rsidR="005001BF" w:rsidRPr="005741DE" w:rsidRDefault="005001BF" w:rsidP="00012F99">
            <w:pPr>
              <w:widowControl/>
              <w:snapToGrid w:val="0"/>
              <w:spacing w:line="520" w:lineRule="exact"/>
              <w:jc w:val="center"/>
              <w:rPr>
                <w:rFonts w:eastAsia="仿宋"/>
                <w:color w:val="000000"/>
                <w:kern w:val="0"/>
                <w:sz w:val="24"/>
              </w:rPr>
            </w:pPr>
            <w:r w:rsidRPr="005741DE">
              <w:rPr>
                <w:rFonts w:eastAsia="仿宋"/>
                <w:color w:val="000000"/>
                <w:kern w:val="0"/>
                <w:sz w:val="24"/>
              </w:rPr>
              <w:lastRenderedPageBreak/>
              <w:t>第四部分</w:t>
            </w:r>
          </w:p>
        </w:tc>
        <w:tc>
          <w:tcPr>
            <w:tcW w:w="2489" w:type="dxa"/>
            <w:vAlign w:val="center"/>
          </w:tcPr>
          <w:p w:rsidR="005001BF" w:rsidRPr="005741DE" w:rsidRDefault="005001BF" w:rsidP="00012F99">
            <w:pPr>
              <w:widowControl/>
              <w:snapToGrid w:val="0"/>
              <w:spacing w:line="520" w:lineRule="exact"/>
              <w:jc w:val="center"/>
              <w:rPr>
                <w:rFonts w:eastAsia="仿宋"/>
                <w:color w:val="000000"/>
                <w:kern w:val="0"/>
                <w:sz w:val="24"/>
              </w:rPr>
            </w:pPr>
            <w:r w:rsidRPr="005741DE">
              <w:rPr>
                <w:rFonts w:eastAsia="仿宋"/>
                <w:color w:val="000000"/>
                <w:kern w:val="0"/>
                <w:sz w:val="24"/>
              </w:rPr>
              <w:t>核磁共振碳谱</w:t>
            </w:r>
          </w:p>
        </w:tc>
        <w:tc>
          <w:tcPr>
            <w:tcW w:w="2264" w:type="dxa"/>
            <w:vAlign w:val="center"/>
          </w:tcPr>
          <w:p w:rsidR="005001BF" w:rsidRPr="005741DE" w:rsidRDefault="005001BF" w:rsidP="00012F99">
            <w:pPr>
              <w:widowControl/>
              <w:snapToGrid w:val="0"/>
              <w:spacing w:line="520" w:lineRule="exact"/>
              <w:jc w:val="center"/>
              <w:rPr>
                <w:rFonts w:eastAsia="仿宋"/>
                <w:color w:val="000000"/>
                <w:kern w:val="0"/>
                <w:sz w:val="24"/>
              </w:rPr>
            </w:pPr>
            <w:r w:rsidRPr="005741DE">
              <w:rPr>
                <w:rFonts w:eastAsia="仿宋"/>
                <w:color w:val="000000"/>
                <w:kern w:val="0"/>
                <w:sz w:val="24"/>
              </w:rPr>
              <w:t>√</w:t>
            </w:r>
            <w:r w:rsidRPr="005741DE">
              <w:rPr>
                <w:rFonts w:eastAsia="仿宋"/>
                <w:color w:val="000000"/>
                <w:kern w:val="0"/>
                <w:sz w:val="24"/>
              </w:rPr>
              <w:t>理论</w:t>
            </w:r>
            <w:r w:rsidRPr="005741DE">
              <w:rPr>
                <w:rFonts w:eastAsia="仿宋"/>
                <w:color w:val="000000"/>
                <w:kern w:val="0"/>
                <w:sz w:val="24"/>
              </w:rPr>
              <w:t>/□</w:t>
            </w:r>
            <w:r w:rsidRPr="005741DE">
              <w:rPr>
                <w:rFonts w:eastAsia="仿宋"/>
                <w:color w:val="000000"/>
                <w:kern w:val="0"/>
                <w:sz w:val="24"/>
              </w:rPr>
              <w:t>实践</w:t>
            </w:r>
          </w:p>
        </w:tc>
        <w:tc>
          <w:tcPr>
            <w:tcW w:w="1456" w:type="dxa"/>
            <w:vAlign w:val="center"/>
          </w:tcPr>
          <w:p w:rsidR="005001BF" w:rsidRPr="005741DE" w:rsidRDefault="005001BF" w:rsidP="00012F99">
            <w:pPr>
              <w:widowControl/>
              <w:snapToGrid w:val="0"/>
              <w:spacing w:line="520" w:lineRule="exact"/>
              <w:jc w:val="center"/>
              <w:rPr>
                <w:rFonts w:eastAsia="仿宋"/>
                <w:color w:val="000000"/>
                <w:kern w:val="0"/>
                <w:sz w:val="24"/>
              </w:rPr>
            </w:pPr>
            <w:r w:rsidRPr="005741DE">
              <w:rPr>
                <w:rFonts w:eastAsia="仿宋"/>
                <w:color w:val="000000"/>
                <w:kern w:val="0"/>
                <w:sz w:val="24"/>
              </w:rPr>
              <w:t>学时</w:t>
            </w:r>
          </w:p>
        </w:tc>
        <w:tc>
          <w:tcPr>
            <w:tcW w:w="1294" w:type="dxa"/>
            <w:vAlign w:val="center"/>
          </w:tcPr>
          <w:p w:rsidR="005001BF" w:rsidRPr="005741DE" w:rsidRDefault="005001BF" w:rsidP="00012F99">
            <w:pPr>
              <w:widowControl/>
              <w:snapToGrid w:val="0"/>
              <w:spacing w:line="520" w:lineRule="exact"/>
              <w:jc w:val="center"/>
              <w:rPr>
                <w:rFonts w:eastAsia="仿宋"/>
                <w:color w:val="000000"/>
                <w:kern w:val="0"/>
                <w:sz w:val="24"/>
              </w:rPr>
            </w:pPr>
            <w:r w:rsidRPr="005741DE">
              <w:rPr>
                <w:rFonts w:eastAsia="仿宋"/>
                <w:color w:val="000000"/>
                <w:kern w:val="0"/>
                <w:sz w:val="24"/>
              </w:rPr>
              <w:t>2</w:t>
            </w:r>
          </w:p>
        </w:tc>
      </w:tr>
      <w:tr w:rsidR="005001BF" w:rsidRPr="005741DE" w:rsidTr="00012F99">
        <w:tc>
          <w:tcPr>
            <w:tcW w:w="8712" w:type="dxa"/>
            <w:gridSpan w:val="5"/>
            <w:vAlign w:val="center"/>
          </w:tcPr>
          <w:p w:rsidR="005001BF" w:rsidRPr="005741DE" w:rsidRDefault="005001BF" w:rsidP="00012F99">
            <w:pPr>
              <w:adjustRightInd w:val="0"/>
              <w:snapToGrid w:val="0"/>
              <w:spacing w:line="276" w:lineRule="auto"/>
            </w:pPr>
            <w:r w:rsidRPr="005741DE">
              <w:rPr>
                <w:b/>
                <w:szCs w:val="21"/>
              </w:rPr>
              <w:t>教学要求：</w:t>
            </w:r>
            <w:r w:rsidRPr="005741DE">
              <w:rPr>
                <w:szCs w:val="21"/>
              </w:rPr>
              <w:t>掌握核磁共振碳谱</w:t>
            </w:r>
            <w:r w:rsidRPr="005741DE">
              <w:rPr>
                <w:bCs/>
              </w:rPr>
              <w:t>测定技术，熟悉各类</w:t>
            </w:r>
            <w:r w:rsidRPr="005741DE">
              <w:rPr>
                <w:bCs/>
                <w:vertAlign w:val="superscript"/>
              </w:rPr>
              <w:t>13</w:t>
            </w:r>
            <w:r w:rsidRPr="005741DE">
              <w:rPr>
                <w:bCs/>
              </w:rPr>
              <w:t>C</w:t>
            </w:r>
            <w:r w:rsidRPr="005741DE">
              <w:rPr>
                <w:bCs/>
              </w:rPr>
              <w:t>的化学位移范围，</w:t>
            </w:r>
            <w:r w:rsidRPr="005741DE">
              <w:t>学会解析简单的</w:t>
            </w:r>
            <w:r w:rsidRPr="005741DE">
              <w:rPr>
                <w:bCs/>
                <w:vertAlign w:val="superscript"/>
              </w:rPr>
              <w:t>13</w:t>
            </w:r>
            <w:r w:rsidRPr="005741DE">
              <w:rPr>
                <w:bCs/>
              </w:rPr>
              <w:t>C</w:t>
            </w:r>
            <w:r w:rsidRPr="005741DE">
              <w:rPr>
                <w:bCs/>
              </w:rPr>
              <w:t>图谱。</w:t>
            </w:r>
          </w:p>
          <w:p w:rsidR="005001BF" w:rsidRPr="005741DE" w:rsidRDefault="005001BF" w:rsidP="00012F99">
            <w:pPr>
              <w:widowControl/>
              <w:snapToGrid w:val="0"/>
              <w:spacing w:line="520" w:lineRule="exact"/>
              <w:jc w:val="left"/>
              <w:rPr>
                <w:rFonts w:eastAsia="仿宋"/>
                <w:color w:val="000000"/>
                <w:kern w:val="0"/>
                <w:sz w:val="24"/>
              </w:rPr>
            </w:pPr>
            <w:r w:rsidRPr="005741DE">
              <w:rPr>
                <w:rFonts w:eastAsia="仿宋"/>
                <w:color w:val="000000"/>
                <w:kern w:val="0"/>
                <w:sz w:val="24"/>
              </w:rPr>
              <w:t>1.</w:t>
            </w:r>
            <w:r w:rsidRPr="005741DE">
              <w:rPr>
                <w:rFonts w:eastAsia="仿宋"/>
                <w:color w:val="000000"/>
                <w:kern w:val="0"/>
                <w:sz w:val="24"/>
              </w:rPr>
              <w:t>一级知识点</w:t>
            </w:r>
          </w:p>
          <w:p w:rsidR="005001BF" w:rsidRPr="005741DE" w:rsidRDefault="005001BF" w:rsidP="00012F99">
            <w:pPr>
              <w:adjustRightInd w:val="0"/>
              <w:snapToGrid w:val="0"/>
              <w:spacing w:line="400" w:lineRule="exact"/>
              <w:ind w:firstLineChars="100" w:firstLine="210"/>
              <w:rPr>
                <w:rFonts w:eastAsia="仿宋"/>
              </w:rPr>
            </w:pPr>
            <w:r w:rsidRPr="005741DE">
              <w:rPr>
                <w:rFonts w:eastAsia="仿宋"/>
                <w:szCs w:val="21"/>
              </w:rPr>
              <w:t>核磁共振碳谱</w:t>
            </w:r>
            <w:r w:rsidRPr="005741DE">
              <w:rPr>
                <w:rFonts w:eastAsia="仿宋"/>
                <w:bCs/>
              </w:rPr>
              <w:t>的特点、</w:t>
            </w:r>
            <w:r w:rsidRPr="005741DE">
              <w:rPr>
                <w:rFonts w:eastAsia="仿宋"/>
                <w:szCs w:val="21"/>
              </w:rPr>
              <w:t>质子宽带去耦、偏共振去耦、选择氢去耦谱</w:t>
            </w:r>
            <w:r w:rsidRPr="005741DE">
              <w:rPr>
                <w:rFonts w:eastAsia="仿宋"/>
                <w:bCs/>
              </w:rPr>
              <w:t>、图谱解析程序</w:t>
            </w:r>
          </w:p>
          <w:p w:rsidR="005001BF" w:rsidRPr="005741DE" w:rsidRDefault="005001BF" w:rsidP="00012F99">
            <w:pPr>
              <w:widowControl/>
              <w:snapToGrid w:val="0"/>
              <w:spacing w:line="520" w:lineRule="exact"/>
              <w:jc w:val="left"/>
              <w:rPr>
                <w:rFonts w:eastAsia="仿宋"/>
                <w:color w:val="000000"/>
                <w:kern w:val="0"/>
                <w:sz w:val="24"/>
              </w:rPr>
            </w:pPr>
            <w:r w:rsidRPr="005741DE">
              <w:rPr>
                <w:rFonts w:eastAsia="仿宋"/>
                <w:color w:val="000000"/>
                <w:kern w:val="0"/>
                <w:sz w:val="24"/>
              </w:rPr>
              <w:t>2.</w:t>
            </w:r>
            <w:r w:rsidRPr="005741DE">
              <w:rPr>
                <w:rFonts w:eastAsia="仿宋"/>
                <w:color w:val="000000"/>
                <w:kern w:val="0"/>
                <w:sz w:val="24"/>
              </w:rPr>
              <w:t>二级知识点</w:t>
            </w:r>
          </w:p>
          <w:p w:rsidR="005001BF" w:rsidRPr="005741DE" w:rsidRDefault="005001BF" w:rsidP="00012F99">
            <w:pPr>
              <w:widowControl/>
              <w:snapToGrid w:val="0"/>
              <w:spacing w:line="520" w:lineRule="exact"/>
              <w:ind w:firstLineChars="100" w:firstLine="210"/>
              <w:jc w:val="left"/>
              <w:rPr>
                <w:rFonts w:eastAsia="仿宋"/>
                <w:szCs w:val="21"/>
              </w:rPr>
            </w:pPr>
            <w:r w:rsidRPr="005741DE">
              <w:rPr>
                <w:rFonts w:eastAsia="仿宋"/>
                <w:szCs w:val="21"/>
              </w:rPr>
              <w:t>屏蔽原理、影响</w:t>
            </w:r>
            <w:r w:rsidRPr="005741DE">
              <w:rPr>
                <w:rFonts w:eastAsia="仿宋"/>
                <w:szCs w:val="21"/>
              </w:rPr>
              <w:t xml:space="preserve">δc </w:t>
            </w:r>
            <w:r w:rsidRPr="005741DE">
              <w:rPr>
                <w:rFonts w:eastAsia="仿宋"/>
                <w:szCs w:val="21"/>
              </w:rPr>
              <w:t>的因素、</w:t>
            </w:r>
            <w:r w:rsidRPr="005741DE">
              <w:rPr>
                <w:rFonts w:eastAsia="仿宋"/>
                <w:szCs w:val="21"/>
              </w:rPr>
              <w:t>sp3</w:t>
            </w:r>
            <w:r w:rsidRPr="005741DE">
              <w:rPr>
                <w:rFonts w:eastAsia="仿宋"/>
                <w:szCs w:val="21"/>
              </w:rPr>
              <w:t>、</w:t>
            </w:r>
            <w:r w:rsidRPr="005741DE">
              <w:rPr>
                <w:rFonts w:eastAsia="仿宋"/>
                <w:szCs w:val="21"/>
              </w:rPr>
              <w:t>sp2</w:t>
            </w:r>
            <w:r w:rsidRPr="005741DE">
              <w:rPr>
                <w:rFonts w:eastAsia="仿宋"/>
                <w:szCs w:val="21"/>
              </w:rPr>
              <w:t>、</w:t>
            </w:r>
            <w:r w:rsidRPr="005741DE">
              <w:rPr>
                <w:rFonts w:eastAsia="仿宋"/>
                <w:szCs w:val="21"/>
              </w:rPr>
              <w:t>sp</w:t>
            </w:r>
            <w:r w:rsidRPr="005741DE">
              <w:rPr>
                <w:rFonts w:eastAsia="仿宋"/>
                <w:szCs w:val="21"/>
              </w:rPr>
              <w:t>杂化碳的化学位移</w:t>
            </w:r>
          </w:p>
          <w:p w:rsidR="005001BF" w:rsidRPr="005741DE" w:rsidRDefault="005001BF" w:rsidP="00012F99">
            <w:pPr>
              <w:widowControl/>
              <w:snapToGrid w:val="0"/>
              <w:spacing w:line="520" w:lineRule="exact"/>
              <w:jc w:val="left"/>
              <w:rPr>
                <w:rFonts w:eastAsia="仿宋"/>
                <w:color w:val="000000"/>
                <w:kern w:val="0"/>
                <w:sz w:val="24"/>
              </w:rPr>
            </w:pPr>
            <w:r w:rsidRPr="005741DE">
              <w:rPr>
                <w:rFonts w:eastAsia="仿宋"/>
                <w:color w:val="000000"/>
                <w:kern w:val="0"/>
                <w:sz w:val="24"/>
              </w:rPr>
              <w:t>3.</w:t>
            </w:r>
            <w:r w:rsidRPr="005741DE">
              <w:rPr>
                <w:rFonts w:eastAsia="仿宋"/>
                <w:color w:val="000000"/>
                <w:kern w:val="0"/>
                <w:sz w:val="24"/>
              </w:rPr>
              <w:t>三级知识点</w:t>
            </w:r>
          </w:p>
          <w:p w:rsidR="005001BF" w:rsidRPr="005741DE" w:rsidRDefault="005001BF" w:rsidP="00012F99">
            <w:pPr>
              <w:adjustRightInd w:val="0"/>
              <w:snapToGrid w:val="0"/>
              <w:spacing w:line="400" w:lineRule="exact"/>
              <w:ind w:firstLineChars="100" w:firstLine="210"/>
              <w:rPr>
                <w:rFonts w:eastAsia="仿宋"/>
                <w:kern w:val="0"/>
              </w:rPr>
            </w:pPr>
            <w:r w:rsidRPr="005741DE">
              <w:rPr>
                <w:rFonts w:eastAsia="仿宋"/>
                <w:szCs w:val="21"/>
              </w:rPr>
              <w:t>核磁共振碳谱测定技术的</w:t>
            </w:r>
            <w:r w:rsidRPr="005741DE">
              <w:rPr>
                <w:rFonts w:eastAsia="仿宋"/>
                <w:bCs/>
              </w:rPr>
              <w:t>发展简史</w:t>
            </w:r>
          </w:p>
        </w:tc>
      </w:tr>
      <w:tr w:rsidR="005001BF" w:rsidRPr="005741DE" w:rsidTr="00012F99">
        <w:tc>
          <w:tcPr>
            <w:tcW w:w="0" w:type="auto"/>
            <w:vAlign w:val="center"/>
          </w:tcPr>
          <w:p w:rsidR="005001BF" w:rsidRPr="005741DE" w:rsidRDefault="005001BF" w:rsidP="00012F99">
            <w:pPr>
              <w:widowControl/>
              <w:snapToGrid w:val="0"/>
              <w:spacing w:line="520" w:lineRule="exact"/>
              <w:jc w:val="center"/>
              <w:rPr>
                <w:rFonts w:eastAsia="仿宋"/>
                <w:color w:val="000000"/>
                <w:kern w:val="0"/>
                <w:sz w:val="24"/>
              </w:rPr>
            </w:pPr>
            <w:r w:rsidRPr="005741DE">
              <w:rPr>
                <w:rFonts w:eastAsia="仿宋"/>
                <w:color w:val="000000"/>
                <w:kern w:val="0"/>
                <w:sz w:val="24"/>
              </w:rPr>
              <w:t>第五部分</w:t>
            </w:r>
          </w:p>
        </w:tc>
        <w:tc>
          <w:tcPr>
            <w:tcW w:w="2489" w:type="dxa"/>
            <w:vAlign w:val="center"/>
          </w:tcPr>
          <w:p w:rsidR="005001BF" w:rsidRPr="005741DE" w:rsidRDefault="005001BF" w:rsidP="00012F99">
            <w:pPr>
              <w:widowControl/>
              <w:snapToGrid w:val="0"/>
              <w:spacing w:line="520" w:lineRule="exact"/>
              <w:jc w:val="center"/>
              <w:rPr>
                <w:rFonts w:eastAsia="仿宋"/>
                <w:color w:val="000000"/>
                <w:kern w:val="0"/>
                <w:sz w:val="24"/>
              </w:rPr>
            </w:pPr>
            <w:r w:rsidRPr="005741DE">
              <w:rPr>
                <w:rFonts w:eastAsia="仿宋"/>
                <w:color w:val="000000"/>
                <w:kern w:val="0"/>
                <w:sz w:val="24"/>
              </w:rPr>
              <w:t>质</w:t>
            </w:r>
            <w:r w:rsidRPr="005741DE">
              <w:rPr>
                <w:rFonts w:eastAsia="仿宋"/>
                <w:color w:val="000000"/>
                <w:kern w:val="0"/>
                <w:sz w:val="24"/>
              </w:rPr>
              <w:t xml:space="preserve"> </w:t>
            </w:r>
            <w:r w:rsidRPr="005741DE">
              <w:rPr>
                <w:rFonts w:eastAsia="仿宋"/>
                <w:color w:val="000000"/>
                <w:kern w:val="0"/>
                <w:sz w:val="24"/>
              </w:rPr>
              <w:t>谱</w:t>
            </w:r>
          </w:p>
        </w:tc>
        <w:tc>
          <w:tcPr>
            <w:tcW w:w="2264" w:type="dxa"/>
            <w:vAlign w:val="center"/>
          </w:tcPr>
          <w:p w:rsidR="005001BF" w:rsidRPr="005741DE" w:rsidRDefault="005001BF" w:rsidP="00012F99">
            <w:pPr>
              <w:widowControl/>
              <w:snapToGrid w:val="0"/>
              <w:spacing w:line="520" w:lineRule="exact"/>
              <w:jc w:val="center"/>
              <w:rPr>
                <w:rFonts w:eastAsia="仿宋"/>
                <w:color w:val="000000"/>
                <w:kern w:val="0"/>
                <w:sz w:val="24"/>
              </w:rPr>
            </w:pPr>
            <w:r w:rsidRPr="005741DE">
              <w:rPr>
                <w:rFonts w:eastAsia="仿宋"/>
                <w:color w:val="000000"/>
                <w:kern w:val="0"/>
                <w:sz w:val="24"/>
              </w:rPr>
              <w:t>√</w:t>
            </w:r>
            <w:r w:rsidRPr="005741DE">
              <w:rPr>
                <w:rFonts w:eastAsia="仿宋"/>
                <w:color w:val="000000"/>
                <w:kern w:val="0"/>
                <w:sz w:val="24"/>
              </w:rPr>
              <w:t>理论</w:t>
            </w:r>
            <w:r w:rsidRPr="005741DE">
              <w:rPr>
                <w:rFonts w:eastAsia="仿宋"/>
                <w:color w:val="000000"/>
                <w:kern w:val="0"/>
                <w:sz w:val="24"/>
              </w:rPr>
              <w:t>/□</w:t>
            </w:r>
            <w:r w:rsidRPr="005741DE">
              <w:rPr>
                <w:rFonts w:eastAsia="仿宋"/>
                <w:color w:val="000000"/>
                <w:kern w:val="0"/>
                <w:sz w:val="24"/>
              </w:rPr>
              <w:t>实践</w:t>
            </w:r>
          </w:p>
        </w:tc>
        <w:tc>
          <w:tcPr>
            <w:tcW w:w="1456" w:type="dxa"/>
            <w:vAlign w:val="center"/>
          </w:tcPr>
          <w:p w:rsidR="005001BF" w:rsidRPr="005741DE" w:rsidRDefault="005001BF" w:rsidP="00012F99">
            <w:pPr>
              <w:widowControl/>
              <w:snapToGrid w:val="0"/>
              <w:spacing w:line="520" w:lineRule="exact"/>
              <w:jc w:val="center"/>
              <w:rPr>
                <w:rFonts w:eastAsia="仿宋"/>
                <w:color w:val="000000"/>
                <w:kern w:val="0"/>
                <w:sz w:val="24"/>
              </w:rPr>
            </w:pPr>
            <w:r w:rsidRPr="005741DE">
              <w:rPr>
                <w:rFonts w:eastAsia="仿宋"/>
                <w:color w:val="000000"/>
                <w:kern w:val="0"/>
                <w:sz w:val="24"/>
              </w:rPr>
              <w:t>学时</w:t>
            </w:r>
          </w:p>
        </w:tc>
        <w:tc>
          <w:tcPr>
            <w:tcW w:w="1294" w:type="dxa"/>
            <w:vAlign w:val="center"/>
          </w:tcPr>
          <w:p w:rsidR="005001BF" w:rsidRPr="005741DE" w:rsidRDefault="005001BF" w:rsidP="00012F99">
            <w:pPr>
              <w:widowControl/>
              <w:snapToGrid w:val="0"/>
              <w:spacing w:line="520" w:lineRule="exact"/>
              <w:jc w:val="center"/>
              <w:rPr>
                <w:rFonts w:eastAsia="仿宋"/>
                <w:color w:val="000000"/>
                <w:kern w:val="0"/>
                <w:sz w:val="24"/>
              </w:rPr>
            </w:pPr>
            <w:r w:rsidRPr="005741DE">
              <w:rPr>
                <w:rFonts w:eastAsia="仿宋"/>
                <w:color w:val="000000"/>
                <w:kern w:val="0"/>
                <w:sz w:val="24"/>
              </w:rPr>
              <w:t xml:space="preserve"> 6</w:t>
            </w:r>
          </w:p>
        </w:tc>
      </w:tr>
      <w:tr w:rsidR="005001BF" w:rsidRPr="005741DE" w:rsidTr="00012F99">
        <w:tc>
          <w:tcPr>
            <w:tcW w:w="8712" w:type="dxa"/>
            <w:gridSpan w:val="5"/>
            <w:vAlign w:val="center"/>
          </w:tcPr>
          <w:p w:rsidR="005001BF" w:rsidRPr="005741DE" w:rsidRDefault="005001BF" w:rsidP="00012F99">
            <w:pPr>
              <w:adjustRightInd w:val="0"/>
              <w:snapToGrid w:val="0"/>
              <w:spacing w:line="276" w:lineRule="auto"/>
              <w:rPr>
                <w:szCs w:val="21"/>
              </w:rPr>
            </w:pPr>
            <w:r w:rsidRPr="005741DE">
              <w:rPr>
                <w:b/>
                <w:szCs w:val="21"/>
              </w:rPr>
              <w:t>教学要求：</w:t>
            </w:r>
            <w:r w:rsidRPr="005741DE">
              <w:t>掌握质谱的基本概念、基本原理；了解质谱仪器的基本构造；了解进样的方式和离子源的种类；了解质谱中的各种离子类型、离子的断裂机理；初步掌握利用质谱判断常见简单有机化合物的结构。</w:t>
            </w:r>
          </w:p>
          <w:p w:rsidR="005001BF" w:rsidRPr="005741DE" w:rsidRDefault="005001BF" w:rsidP="00012F99">
            <w:pPr>
              <w:widowControl/>
              <w:adjustRightInd w:val="0"/>
              <w:snapToGrid w:val="0"/>
              <w:spacing w:line="400" w:lineRule="exact"/>
              <w:jc w:val="left"/>
              <w:rPr>
                <w:rFonts w:eastAsia="仿宋"/>
                <w:color w:val="000000"/>
                <w:kern w:val="0"/>
                <w:sz w:val="24"/>
              </w:rPr>
            </w:pPr>
            <w:r w:rsidRPr="005741DE">
              <w:rPr>
                <w:rFonts w:eastAsia="仿宋"/>
                <w:color w:val="000000"/>
                <w:kern w:val="0"/>
                <w:sz w:val="24"/>
              </w:rPr>
              <w:t>1.</w:t>
            </w:r>
            <w:r w:rsidRPr="005741DE">
              <w:rPr>
                <w:rFonts w:eastAsia="仿宋"/>
                <w:color w:val="000000"/>
                <w:kern w:val="0"/>
                <w:sz w:val="24"/>
              </w:rPr>
              <w:t>一级知识点</w:t>
            </w:r>
          </w:p>
          <w:p w:rsidR="005001BF" w:rsidRPr="005741DE" w:rsidRDefault="005001BF" w:rsidP="00012F99">
            <w:pPr>
              <w:adjustRightInd w:val="0"/>
              <w:snapToGrid w:val="0"/>
              <w:spacing w:line="400" w:lineRule="exact"/>
              <w:ind w:firstLineChars="100" w:firstLine="210"/>
              <w:rPr>
                <w:rFonts w:eastAsia="仿宋"/>
                <w:kern w:val="0"/>
                <w:szCs w:val="21"/>
              </w:rPr>
            </w:pPr>
            <w:r w:rsidRPr="005741DE">
              <w:rPr>
                <w:rFonts w:eastAsia="仿宋"/>
                <w:bCs/>
              </w:rPr>
              <w:t>分子离子峰的形成、分子离子峰的识别、麦氏重排</w:t>
            </w:r>
            <w:r w:rsidRPr="005741DE">
              <w:rPr>
                <w:rFonts w:eastAsia="仿宋"/>
                <w:kern w:val="0"/>
                <w:szCs w:val="21"/>
              </w:rPr>
              <w:t>、</w:t>
            </w:r>
            <w:r w:rsidRPr="005741DE">
              <w:rPr>
                <w:rFonts w:eastAsia="仿宋"/>
                <w:bCs/>
              </w:rPr>
              <w:t>烯烃、芳烃、醇、醛、酮的裂解规律、质谱解析程序及应用</w:t>
            </w:r>
          </w:p>
          <w:p w:rsidR="005001BF" w:rsidRPr="005741DE" w:rsidRDefault="005001BF" w:rsidP="00012F99">
            <w:pPr>
              <w:widowControl/>
              <w:adjustRightInd w:val="0"/>
              <w:snapToGrid w:val="0"/>
              <w:spacing w:line="400" w:lineRule="exact"/>
              <w:jc w:val="left"/>
              <w:rPr>
                <w:rFonts w:eastAsia="仿宋"/>
                <w:color w:val="000000"/>
                <w:kern w:val="0"/>
                <w:sz w:val="24"/>
              </w:rPr>
            </w:pPr>
            <w:r w:rsidRPr="005741DE">
              <w:rPr>
                <w:rFonts w:eastAsia="仿宋"/>
                <w:color w:val="000000"/>
                <w:kern w:val="0"/>
                <w:sz w:val="24"/>
              </w:rPr>
              <w:t>2.</w:t>
            </w:r>
            <w:r w:rsidRPr="005741DE">
              <w:rPr>
                <w:rFonts w:eastAsia="仿宋"/>
                <w:color w:val="000000"/>
                <w:kern w:val="0"/>
                <w:sz w:val="24"/>
              </w:rPr>
              <w:t>二级知识点</w:t>
            </w:r>
          </w:p>
          <w:p w:rsidR="005001BF" w:rsidRPr="005741DE" w:rsidRDefault="005001BF" w:rsidP="00012F99">
            <w:pPr>
              <w:widowControl/>
              <w:adjustRightInd w:val="0"/>
              <w:snapToGrid w:val="0"/>
              <w:spacing w:line="400" w:lineRule="exact"/>
              <w:ind w:firstLineChars="100" w:firstLine="210"/>
              <w:jc w:val="left"/>
              <w:rPr>
                <w:rFonts w:eastAsia="仿宋"/>
                <w:bCs/>
              </w:rPr>
            </w:pPr>
            <w:r w:rsidRPr="005741DE">
              <w:rPr>
                <w:rFonts w:eastAsia="仿宋"/>
                <w:bCs/>
              </w:rPr>
              <w:t>开裂方式、开裂类型、开裂规律、亚稳离子峰、同位素离子峰、质谱测定</w:t>
            </w:r>
          </w:p>
          <w:p w:rsidR="005001BF" w:rsidRPr="005741DE" w:rsidRDefault="005001BF" w:rsidP="00012F99">
            <w:pPr>
              <w:widowControl/>
              <w:adjustRightInd w:val="0"/>
              <w:snapToGrid w:val="0"/>
              <w:spacing w:line="400" w:lineRule="exact"/>
              <w:jc w:val="left"/>
              <w:rPr>
                <w:rFonts w:eastAsia="仿宋"/>
                <w:color w:val="000000"/>
                <w:kern w:val="0"/>
                <w:sz w:val="24"/>
              </w:rPr>
            </w:pPr>
            <w:r w:rsidRPr="005741DE">
              <w:rPr>
                <w:rFonts w:eastAsia="仿宋"/>
                <w:color w:val="000000"/>
                <w:kern w:val="0"/>
                <w:sz w:val="24"/>
              </w:rPr>
              <w:t>3.</w:t>
            </w:r>
            <w:r w:rsidRPr="005741DE">
              <w:rPr>
                <w:rFonts w:eastAsia="仿宋"/>
                <w:color w:val="000000"/>
                <w:kern w:val="0"/>
                <w:sz w:val="24"/>
              </w:rPr>
              <w:t>三级知识点</w:t>
            </w:r>
          </w:p>
          <w:p w:rsidR="005001BF" w:rsidRPr="005741DE" w:rsidRDefault="005001BF" w:rsidP="00012F99">
            <w:pPr>
              <w:pStyle w:val="Default"/>
              <w:snapToGrid w:val="0"/>
              <w:spacing w:line="400" w:lineRule="exact"/>
              <w:ind w:firstLineChars="100" w:firstLine="210"/>
              <w:jc w:val="both"/>
              <w:rPr>
                <w:rFonts w:ascii="Times New Roman" w:eastAsia="仿宋" w:cs="Times New Roman"/>
              </w:rPr>
            </w:pPr>
            <w:r w:rsidRPr="005741DE">
              <w:rPr>
                <w:rFonts w:ascii="Times New Roman" w:eastAsia="仿宋" w:cs="Times New Roman"/>
                <w:bCs/>
                <w:color w:val="auto"/>
                <w:kern w:val="2"/>
                <w:sz w:val="21"/>
              </w:rPr>
              <w:t>羧酸类、羧酸酯类、胺类、酰胺类、硝基化合物的裂解、生物质谱</w:t>
            </w:r>
          </w:p>
        </w:tc>
      </w:tr>
      <w:tr w:rsidR="005001BF" w:rsidRPr="005741DE" w:rsidTr="00012F99">
        <w:tc>
          <w:tcPr>
            <w:tcW w:w="0" w:type="auto"/>
            <w:vAlign w:val="center"/>
          </w:tcPr>
          <w:p w:rsidR="005001BF" w:rsidRPr="005741DE" w:rsidRDefault="005001BF" w:rsidP="00012F99">
            <w:pPr>
              <w:widowControl/>
              <w:snapToGrid w:val="0"/>
              <w:spacing w:line="520" w:lineRule="exact"/>
              <w:jc w:val="center"/>
              <w:rPr>
                <w:rFonts w:eastAsia="仿宋"/>
                <w:color w:val="000000"/>
                <w:kern w:val="0"/>
                <w:sz w:val="24"/>
              </w:rPr>
            </w:pPr>
            <w:r w:rsidRPr="005741DE">
              <w:rPr>
                <w:rFonts w:eastAsia="仿宋"/>
                <w:color w:val="000000"/>
                <w:kern w:val="0"/>
                <w:sz w:val="24"/>
              </w:rPr>
              <w:lastRenderedPageBreak/>
              <w:t>第六部分</w:t>
            </w:r>
          </w:p>
        </w:tc>
        <w:tc>
          <w:tcPr>
            <w:tcW w:w="2489" w:type="dxa"/>
            <w:vAlign w:val="center"/>
          </w:tcPr>
          <w:p w:rsidR="005001BF" w:rsidRPr="005741DE" w:rsidRDefault="005001BF" w:rsidP="00012F99">
            <w:pPr>
              <w:widowControl/>
              <w:snapToGrid w:val="0"/>
              <w:spacing w:line="520" w:lineRule="exact"/>
              <w:jc w:val="center"/>
              <w:rPr>
                <w:rFonts w:eastAsia="仿宋"/>
                <w:color w:val="000000"/>
                <w:kern w:val="0"/>
                <w:sz w:val="24"/>
              </w:rPr>
            </w:pPr>
            <w:r w:rsidRPr="005741DE">
              <w:rPr>
                <w:rFonts w:eastAsia="仿宋"/>
                <w:color w:val="000000"/>
                <w:kern w:val="0"/>
                <w:sz w:val="24"/>
              </w:rPr>
              <w:t>图谱综合解析</w:t>
            </w:r>
          </w:p>
        </w:tc>
        <w:tc>
          <w:tcPr>
            <w:tcW w:w="2264" w:type="dxa"/>
            <w:vAlign w:val="center"/>
          </w:tcPr>
          <w:p w:rsidR="005001BF" w:rsidRPr="005741DE" w:rsidRDefault="005001BF" w:rsidP="00012F99">
            <w:pPr>
              <w:widowControl/>
              <w:snapToGrid w:val="0"/>
              <w:spacing w:line="520" w:lineRule="exact"/>
              <w:jc w:val="center"/>
              <w:rPr>
                <w:rFonts w:eastAsia="仿宋"/>
                <w:color w:val="000000"/>
                <w:kern w:val="0"/>
                <w:sz w:val="24"/>
              </w:rPr>
            </w:pPr>
            <w:r w:rsidRPr="005741DE">
              <w:rPr>
                <w:rFonts w:eastAsia="仿宋"/>
                <w:color w:val="000000"/>
                <w:kern w:val="0"/>
                <w:sz w:val="24"/>
              </w:rPr>
              <w:t>√</w:t>
            </w:r>
            <w:r w:rsidRPr="005741DE">
              <w:rPr>
                <w:rFonts w:eastAsia="仿宋"/>
                <w:color w:val="000000"/>
                <w:kern w:val="0"/>
                <w:sz w:val="24"/>
              </w:rPr>
              <w:t>理论</w:t>
            </w:r>
            <w:r w:rsidRPr="005741DE">
              <w:rPr>
                <w:rFonts w:eastAsia="仿宋"/>
                <w:color w:val="000000"/>
                <w:kern w:val="0"/>
                <w:sz w:val="24"/>
              </w:rPr>
              <w:t>/□</w:t>
            </w:r>
            <w:r w:rsidRPr="005741DE">
              <w:rPr>
                <w:rFonts w:eastAsia="仿宋"/>
                <w:color w:val="000000"/>
                <w:kern w:val="0"/>
                <w:sz w:val="24"/>
              </w:rPr>
              <w:t>实践</w:t>
            </w:r>
          </w:p>
        </w:tc>
        <w:tc>
          <w:tcPr>
            <w:tcW w:w="1456" w:type="dxa"/>
            <w:vAlign w:val="center"/>
          </w:tcPr>
          <w:p w:rsidR="005001BF" w:rsidRPr="005741DE" w:rsidRDefault="005001BF" w:rsidP="00012F99">
            <w:pPr>
              <w:widowControl/>
              <w:snapToGrid w:val="0"/>
              <w:spacing w:line="520" w:lineRule="exact"/>
              <w:jc w:val="center"/>
              <w:rPr>
                <w:rFonts w:eastAsia="仿宋"/>
                <w:color w:val="000000"/>
                <w:kern w:val="0"/>
                <w:sz w:val="24"/>
              </w:rPr>
            </w:pPr>
            <w:r w:rsidRPr="005741DE">
              <w:rPr>
                <w:rFonts w:eastAsia="仿宋"/>
                <w:color w:val="000000"/>
                <w:kern w:val="0"/>
                <w:sz w:val="24"/>
              </w:rPr>
              <w:t>学时</w:t>
            </w:r>
          </w:p>
        </w:tc>
        <w:tc>
          <w:tcPr>
            <w:tcW w:w="1294" w:type="dxa"/>
            <w:vAlign w:val="center"/>
          </w:tcPr>
          <w:p w:rsidR="005001BF" w:rsidRPr="005741DE" w:rsidRDefault="005001BF" w:rsidP="00012F99">
            <w:pPr>
              <w:widowControl/>
              <w:snapToGrid w:val="0"/>
              <w:spacing w:line="520" w:lineRule="exact"/>
              <w:jc w:val="center"/>
              <w:rPr>
                <w:rFonts w:eastAsia="仿宋"/>
                <w:color w:val="000000"/>
                <w:kern w:val="0"/>
                <w:sz w:val="24"/>
              </w:rPr>
            </w:pPr>
            <w:r w:rsidRPr="005741DE">
              <w:rPr>
                <w:rFonts w:eastAsia="仿宋"/>
                <w:color w:val="000000"/>
                <w:kern w:val="0"/>
                <w:sz w:val="24"/>
              </w:rPr>
              <w:t xml:space="preserve"> 6</w:t>
            </w:r>
          </w:p>
        </w:tc>
      </w:tr>
      <w:tr w:rsidR="005001BF" w:rsidRPr="005741DE" w:rsidTr="00012F99">
        <w:tc>
          <w:tcPr>
            <w:tcW w:w="8712" w:type="dxa"/>
            <w:gridSpan w:val="5"/>
            <w:vAlign w:val="center"/>
          </w:tcPr>
          <w:p w:rsidR="005001BF" w:rsidRPr="005741DE" w:rsidRDefault="005001BF" w:rsidP="00012F99">
            <w:pPr>
              <w:widowControl/>
              <w:adjustRightInd w:val="0"/>
              <w:snapToGrid w:val="0"/>
              <w:spacing w:line="276" w:lineRule="auto"/>
              <w:jc w:val="left"/>
              <w:rPr>
                <w:rFonts w:eastAsia="仿宋"/>
                <w:color w:val="000000"/>
                <w:kern w:val="0"/>
                <w:sz w:val="24"/>
              </w:rPr>
            </w:pPr>
            <w:r w:rsidRPr="005741DE">
              <w:rPr>
                <w:b/>
                <w:szCs w:val="21"/>
              </w:rPr>
              <w:t>教学要求：</w:t>
            </w:r>
            <w:r w:rsidRPr="005741DE">
              <w:rPr>
                <w:kern w:val="0"/>
                <w:szCs w:val="21"/>
              </w:rPr>
              <w:t>基本掌握联用四大谱（紫外光谱、红外光谱、核磁共振谱、质谱）判断常见简单有机化合物的结构。</w:t>
            </w:r>
          </w:p>
          <w:p w:rsidR="005001BF" w:rsidRPr="005741DE" w:rsidRDefault="005001BF" w:rsidP="00012F99">
            <w:pPr>
              <w:widowControl/>
              <w:snapToGrid w:val="0"/>
              <w:spacing w:line="520" w:lineRule="exact"/>
              <w:jc w:val="left"/>
              <w:rPr>
                <w:rFonts w:eastAsia="仿宋"/>
                <w:color w:val="000000"/>
                <w:kern w:val="0"/>
                <w:sz w:val="24"/>
              </w:rPr>
            </w:pPr>
            <w:r w:rsidRPr="005741DE">
              <w:rPr>
                <w:rFonts w:eastAsia="仿宋"/>
                <w:color w:val="000000"/>
                <w:kern w:val="0"/>
                <w:sz w:val="24"/>
              </w:rPr>
              <w:t>1.</w:t>
            </w:r>
            <w:r w:rsidRPr="005741DE">
              <w:rPr>
                <w:rFonts w:eastAsia="仿宋"/>
                <w:color w:val="000000"/>
                <w:kern w:val="0"/>
                <w:sz w:val="24"/>
              </w:rPr>
              <w:t>一级知识点</w:t>
            </w:r>
          </w:p>
          <w:p w:rsidR="005001BF" w:rsidRPr="005741DE" w:rsidRDefault="005001BF" w:rsidP="00012F99">
            <w:pPr>
              <w:adjustRightInd w:val="0"/>
              <w:snapToGrid w:val="0"/>
              <w:spacing w:line="400" w:lineRule="exact"/>
              <w:ind w:firstLineChars="100" w:firstLine="210"/>
              <w:rPr>
                <w:rFonts w:eastAsia="仿宋"/>
                <w:szCs w:val="21"/>
              </w:rPr>
            </w:pPr>
            <w:r w:rsidRPr="005741DE">
              <w:rPr>
                <w:rFonts w:eastAsia="仿宋"/>
                <w:szCs w:val="21"/>
              </w:rPr>
              <w:t>利用某些化合物的紫外光谱、红外光谱、核磁共振谱、质谱谱图进行综合解析</w:t>
            </w:r>
          </w:p>
          <w:p w:rsidR="005001BF" w:rsidRPr="005741DE" w:rsidRDefault="005001BF" w:rsidP="00012F99">
            <w:pPr>
              <w:widowControl/>
              <w:snapToGrid w:val="0"/>
              <w:spacing w:line="520" w:lineRule="exact"/>
              <w:jc w:val="left"/>
              <w:rPr>
                <w:rFonts w:eastAsia="仿宋"/>
                <w:color w:val="000000"/>
                <w:kern w:val="0"/>
                <w:sz w:val="24"/>
              </w:rPr>
            </w:pPr>
            <w:r w:rsidRPr="005741DE">
              <w:rPr>
                <w:rFonts w:eastAsia="仿宋"/>
                <w:color w:val="000000"/>
                <w:kern w:val="0"/>
                <w:sz w:val="24"/>
              </w:rPr>
              <w:t>2.</w:t>
            </w:r>
            <w:r w:rsidRPr="005741DE">
              <w:rPr>
                <w:rFonts w:eastAsia="仿宋"/>
                <w:color w:val="000000"/>
                <w:kern w:val="0"/>
                <w:sz w:val="24"/>
              </w:rPr>
              <w:t>二级知识点</w:t>
            </w:r>
          </w:p>
          <w:p w:rsidR="005001BF" w:rsidRPr="005741DE" w:rsidRDefault="005001BF" w:rsidP="00012F99">
            <w:pPr>
              <w:adjustRightInd w:val="0"/>
              <w:snapToGrid w:val="0"/>
              <w:spacing w:line="400" w:lineRule="exact"/>
              <w:ind w:firstLineChars="100" w:firstLine="210"/>
              <w:rPr>
                <w:rFonts w:eastAsia="仿宋"/>
              </w:rPr>
            </w:pPr>
            <w:r w:rsidRPr="005741DE">
              <w:rPr>
                <w:rFonts w:eastAsia="仿宋"/>
                <w:szCs w:val="21"/>
              </w:rPr>
              <w:t>应用四谱进行综合解析</w:t>
            </w:r>
            <w:r w:rsidRPr="005741DE">
              <w:rPr>
                <w:rFonts w:eastAsia="仿宋"/>
              </w:rPr>
              <w:t>的优点</w:t>
            </w:r>
          </w:p>
          <w:p w:rsidR="005001BF" w:rsidRPr="005741DE" w:rsidRDefault="005001BF" w:rsidP="00012F99">
            <w:pPr>
              <w:widowControl/>
              <w:snapToGrid w:val="0"/>
              <w:spacing w:line="520" w:lineRule="exact"/>
              <w:jc w:val="left"/>
              <w:rPr>
                <w:rFonts w:eastAsia="仿宋"/>
                <w:color w:val="000000"/>
                <w:kern w:val="0"/>
                <w:sz w:val="24"/>
              </w:rPr>
            </w:pPr>
            <w:r w:rsidRPr="005741DE">
              <w:rPr>
                <w:rFonts w:eastAsia="仿宋"/>
                <w:color w:val="000000"/>
                <w:kern w:val="0"/>
                <w:sz w:val="24"/>
              </w:rPr>
              <w:t>3.</w:t>
            </w:r>
            <w:r w:rsidRPr="005741DE">
              <w:rPr>
                <w:rFonts w:eastAsia="仿宋"/>
                <w:color w:val="000000"/>
                <w:kern w:val="0"/>
                <w:sz w:val="24"/>
              </w:rPr>
              <w:t>三级知识点</w:t>
            </w:r>
          </w:p>
          <w:p w:rsidR="005001BF" w:rsidRPr="005741DE" w:rsidRDefault="005001BF" w:rsidP="00012F99">
            <w:pPr>
              <w:adjustRightInd w:val="0"/>
              <w:snapToGrid w:val="0"/>
              <w:spacing w:line="400" w:lineRule="exact"/>
              <w:ind w:firstLineChars="100" w:firstLine="210"/>
              <w:rPr>
                <w:rFonts w:eastAsia="仿宋"/>
                <w:kern w:val="0"/>
              </w:rPr>
            </w:pPr>
            <w:r w:rsidRPr="005741DE">
              <w:rPr>
                <w:rFonts w:eastAsia="仿宋"/>
                <w:szCs w:val="21"/>
              </w:rPr>
              <w:t>四谱</w:t>
            </w:r>
            <w:r w:rsidRPr="005741DE">
              <w:rPr>
                <w:rFonts w:eastAsia="仿宋"/>
              </w:rPr>
              <w:t>在现实生活中的应用</w:t>
            </w:r>
          </w:p>
        </w:tc>
      </w:tr>
    </w:tbl>
    <w:p w:rsidR="005001BF" w:rsidRDefault="005001BF" w:rsidP="00012F99">
      <w:pPr>
        <w:widowControl/>
        <w:snapToGrid w:val="0"/>
        <w:spacing w:line="276" w:lineRule="auto"/>
        <w:rPr>
          <w:rFonts w:eastAsia="仿宋"/>
          <w:color w:val="000000"/>
          <w:kern w:val="0"/>
          <w:sz w:val="24"/>
        </w:rPr>
      </w:pPr>
    </w:p>
    <w:p w:rsidR="005001BF" w:rsidRPr="005741DE" w:rsidRDefault="005001BF" w:rsidP="00012F99">
      <w:pPr>
        <w:widowControl/>
        <w:snapToGrid w:val="0"/>
        <w:spacing w:line="276" w:lineRule="auto"/>
        <w:rPr>
          <w:rFonts w:eastAsia="仿宋"/>
          <w:color w:val="000000"/>
          <w:kern w:val="0"/>
          <w:sz w:val="24"/>
        </w:rPr>
      </w:pPr>
      <w:r w:rsidRPr="005741DE">
        <w:rPr>
          <w:rFonts w:eastAsia="仿宋"/>
          <w:color w:val="000000"/>
          <w:kern w:val="0"/>
          <w:sz w:val="24"/>
        </w:rPr>
        <w:t>9.</w:t>
      </w:r>
      <w:r w:rsidRPr="005741DE">
        <w:rPr>
          <w:rFonts w:eastAsia="仿宋"/>
          <w:color w:val="000000"/>
          <w:kern w:val="0"/>
          <w:sz w:val="24"/>
        </w:rPr>
        <w:t>课内外讨论或练习、实践、体验等环节设计</w:t>
      </w:r>
    </w:p>
    <w:p w:rsidR="005001BF" w:rsidRDefault="005001BF" w:rsidP="00012F99">
      <w:pPr>
        <w:widowControl/>
        <w:adjustRightInd w:val="0"/>
        <w:snapToGrid w:val="0"/>
        <w:spacing w:line="276" w:lineRule="auto"/>
        <w:ind w:firstLineChars="200" w:firstLine="480"/>
        <w:rPr>
          <w:rFonts w:eastAsia="仿宋"/>
          <w:kern w:val="0"/>
          <w:sz w:val="24"/>
        </w:rPr>
      </w:pPr>
      <w:r w:rsidRPr="005741DE">
        <w:rPr>
          <w:rFonts w:eastAsia="仿宋"/>
          <w:kern w:val="0"/>
          <w:sz w:val="24"/>
        </w:rPr>
        <w:t>结合有机波谱的产生发展史、有机化合物与生产生活联系紧密的学科特点，教师通过价值实现、兴趣提升、信息交流等不同视觉，引导学生将自身需求由潜在状态转入活动状态，使学生产生强烈的学习愿望或意向，形成学习活动动机。按照有机波谱分析各部分知识特点将教学内容分为精讲内容、导学内容和研讨内容，导学内容和研讨内容部分均安排课内外讨论或练习环节。如</w:t>
      </w:r>
      <w:r w:rsidRPr="005741DE">
        <w:rPr>
          <w:rFonts w:eastAsia="仿宋"/>
          <w:bCs/>
          <w:sz w:val="24"/>
        </w:rPr>
        <w:t>仪器的基本构造、实验技术</w:t>
      </w:r>
      <w:r w:rsidRPr="005741DE">
        <w:rPr>
          <w:rFonts w:eastAsia="仿宋"/>
          <w:kern w:val="0"/>
          <w:sz w:val="24"/>
        </w:rPr>
        <w:t>及用途等与社会生活联系紧密内容，由任课教师提出问题学生通过自学进行解答；涉及本学科最新理论与技术成就或与社会有关的环境、社会问题作为研讨内容，由教师结合教材内容提出问题或学生自己提出问题</w:t>
      </w:r>
      <w:r w:rsidRPr="005741DE">
        <w:rPr>
          <w:rFonts w:eastAsia="仿宋"/>
          <w:kern w:val="0"/>
          <w:sz w:val="24"/>
        </w:rPr>
        <w:t xml:space="preserve">, </w:t>
      </w:r>
      <w:r w:rsidRPr="005741DE">
        <w:rPr>
          <w:rFonts w:eastAsia="仿宋"/>
          <w:kern w:val="0"/>
          <w:sz w:val="24"/>
        </w:rPr>
        <w:t>学生通过查资料、组织讨论、写小论文等形式完成。形成</w:t>
      </w:r>
      <w:r w:rsidRPr="005741DE">
        <w:rPr>
          <w:rFonts w:eastAsia="仿宋"/>
          <w:kern w:val="0"/>
          <w:sz w:val="24"/>
        </w:rPr>
        <w:t>“</w:t>
      </w:r>
      <w:r w:rsidRPr="005741DE">
        <w:rPr>
          <w:rFonts w:eastAsia="仿宋"/>
          <w:kern w:val="0"/>
          <w:sz w:val="24"/>
        </w:rPr>
        <w:t>主题</w:t>
      </w:r>
      <w:r w:rsidRPr="005741DE">
        <w:rPr>
          <w:rFonts w:eastAsia="仿宋"/>
          <w:kern w:val="0"/>
          <w:sz w:val="24"/>
        </w:rPr>
        <w:t xml:space="preserve">—— </w:t>
      </w:r>
      <w:r w:rsidRPr="005741DE">
        <w:rPr>
          <w:rFonts w:eastAsia="仿宋"/>
          <w:kern w:val="0"/>
          <w:sz w:val="24"/>
        </w:rPr>
        <w:t>探究</w:t>
      </w:r>
      <w:r w:rsidRPr="005741DE">
        <w:rPr>
          <w:rFonts w:eastAsia="仿宋"/>
          <w:kern w:val="0"/>
          <w:sz w:val="24"/>
        </w:rPr>
        <w:t>——</w:t>
      </w:r>
      <w:r w:rsidRPr="005741DE">
        <w:rPr>
          <w:rFonts w:eastAsia="仿宋"/>
          <w:kern w:val="0"/>
          <w:sz w:val="24"/>
        </w:rPr>
        <w:t>表达</w:t>
      </w:r>
      <w:r w:rsidRPr="005741DE">
        <w:rPr>
          <w:rFonts w:eastAsia="仿宋"/>
          <w:kern w:val="0"/>
          <w:sz w:val="24"/>
        </w:rPr>
        <w:t>”</w:t>
      </w:r>
      <w:r w:rsidRPr="005741DE">
        <w:rPr>
          <w:rFonts w:eastAsia="仿宋"/>
          <w:kern w:val="0"/>
          <w:sz w:val="24"/>
        </w:rPr>
        <w:t>的登山型模式</w:t>
      </w:r>
      <w:r w:rsidRPr="005741DE">
        <w:rPr>
          <w:rFonts w:eastAsia="仿宋"/>
          <w:kern w:val="0"/>
          <w:sz w:val="24"/>
        </w:rPr>
        <w:t>,</w:t>
      </w:r>
      <w:r w:rsidRPr="005741DE">
        <w:rPr>
          <w:rFonts w:eastAsia="仿宋"/>
          <w:kern w:val="0"/>
          <w:sz w:val="24"/>
        </w:rPr>
        <w:t>形成课堂学习与课外学习互补</w:t>
      </w:r>
      <w:r w:rsidRPr="005741DE">
        <w:rPr>
          <w:rFonts w:eastAsia="仿宋"/>
          <w:kern w:val="0"/>
          <w:sz w:val="24"/>
        </w:rPr>
        <w:t xml:space="preserve">, </w:t>
      </w:r>
      <w:r w:rsidRPr="005741DE">
        <w:rPr>
          <w:rFonts w:eastAsia="仿宋"/>
          <w:kern w:val="0"/>
          <w:sz w:val="24"/>
        </w:rPr>
        <w:t>师生学习与生生学习互动的学习氛围。</w:t>
      </w:r>
    </w:p>
    <w:p w:rsidR="005001BF" w:rsidRPr="005741DE" w:rsidRDefault="005001BF" w:rsidP="00012F99">
      <w:pPr>
        <w:widowControl/>
        <w:adjustRightInd w:val="0"/>
        <w:snapToGrid w:val="0"/>
        <w:spacing w:line="276" w:lineRule="auto"/>
        <w:ind w:firstLineChars="200" w:firstLine="480"/>
        <w:rPr>
          <w:rFonts w:eastAsia="仿宋"/>
          <w:kern w:val="0"/>
          <w:sz w:val="24"/>
        </w:rPr>
      </w:pPr>
    </w:p>
    <w:p w:rsidR="005001BF" w:rsidRPr="005741DE" w:rsidRDefault="005001BF" w:rsidP="00012F99">
      <w:pPr>
        <w:widowControl/>
        <w:snapToGrid w:val="0"/>
        <w:spacing w:line="276" w:lineRule="auto"/>
        <w:rPr>
          <w:rFonts w:eastAsia="仿宋"/>
          <w:color w:val="000000"/>
          <w:kern w:val="0"/>
          <w:sz w:val="24"/>
        </w:rPr>
      </w:pPr>
      <w:r w:rsidRPr="005741DE">
        <w:rPr>
          <w:rFonts w:eastAsia="仿宋"/>
          <w:color w:val="000000"/>
          <w:kern w:val="0"/>
          <w:sz w:val="24"/>
        </w:rPr>
        <w:t>10.</w:t>
      </w:r>
      <w:r w:rsidRPr="005741DE">
        <w:rPr>
          <w:rFonts w:eastAsia="仿宋"/>
          <w:color w:val="000000"/>
          <w:kern w:val="0"/>
          <w:sz w:val="24"/>
        </w:rPr>
        <w:t>考核和评价方式</w:t>
      </w:r>
    </w:p>
    <w:p w:rsidR="005001BF" w:rsidRPr="005741DE" w:rsidRDefault="005001BF" w:rsidP="00012F99">
      <w:pPr>
        <w:autoSpaceDE w:val="0"/>
        <w:autoSpaceDN w:val="0"/>
        <w:adjustRightInd w:val="0"/>
        <w:spacing w:line="276" w:lineRule="auto"/>
        <w:ind w:firstLineChars="200" w:firstLine="480"/>
        <w:jc w:val="left"/>
        <w:rPr>
          <w:rFonts w:eastAsia="仿宋"/>
          <w:kern w:val="0"/>
          <w:sz w:val="24"/>
        </w:rPr>
      </w:pPr>
      <w:r w:rsidRPr="005741DE">
        <w:rPr>
          <w:rFonts w:eastAsia="仿宋"/>
          <w:kern w:val="0"/>
          <w:sz w:val="24"/>
        </w:rPr>
        <w:t>对学生学习效果采取多种形式的教学评价方法和考试方式，综合评价学生的知识掌握、素质培养等情况。</w:t>
      </w:r>
      <w:r w:rsidRPr="005741DE">
        <w:rPr>
          <w:rFonts w:eastAsia="仿宋"/>
          <w:kern w:val="0"/>
          <w:sz w:val="24"/>
        </w:rPr>
        <w:t xml:space="preserve"> </w:t>
      </w:r>
      <w:r w:rsidRPr="005741DE">
        <w:rPr>
          <w:rFonts w:eastAsia="仿宋"/>
          <w:kern w:val="0"/>
          <w:sz w:val="24"/>
        </w:rPr>
        <w:t>结合有机波谱分析课程特点</w:t>
      </w:r>
      <w:r w:rsidRPr="005741DE">
        <w:rPr>
          <w:rFonts w:eastAsia="仿宋"/>
          <w:kern w:val="0"/>
          <w:sz w:val="24"/>
        </w:rPr>
        <w:t xml:space="preserve">, </w:t>
      </w:r>
      <w:r w:rsidRPr="005741DE">
        <w:rPr>
          <w:rFonts w:eastAsia="仿宋"/>
          <w:kern w:val="0"/>
          <w:sz w:val="24"/>
        </w:rPr>
        <w:t>其评价方式采取平时成绩</w:t>
      </w:r>
      <w:r w:rsidRPr="005741DE">
        <w:rPr>
          <w:rFonts w:eastAsia="仿宋"/>
          <w:kern w:val="0"/>
          <w:sz w:val="24"/>
        </w:rPr>
        <w:t>(</w:t>
      </w:r>
      <w:r w:rsidRPr="005741DE">
        <w:rPr>
          <w:rFonts w:eastAsia="仿宋"/>
          <w:kern w:val="0"/>
          <w:sz w:val="24"/>
        </w:rPr>
        <w:t>占</w:t>
      </w:r>
      <w:r w:rsidRPr="005741DE">
        <w:rPr>
          <w:rFonts w:eastAsia="仿宋"/>
          <w:kern w:val="0"/>
          <w:sz w:val="24"/>
        </w:rPr>
        <w:t>30%)</w:t>
      </w:r>
      <w:r w:rsidRPr="005741DE">
        <w:rPr>
          <w:rFonts w:eastAsia="仿宋"/>
          <w:kern w:val="0"/>
          <w:sz w:val="24"/>
        </w:rPr>
        <w:t>、笔试成绩</w:t>
      </w:r>
      <w:r w:rsidRPr="005741DE">
        <w:rPr>
          <w:rFonts w:eastAsia="仿宋"/>
          <w:kern w:val="0"/>
          <w:sz w:val="24"/>
        </w:rPr>
        <w:t>(</w:t>
      </w:r>
      <w:r w:rsidRPr="005741DE">
        <w:rPr>
          <w:rFonts w:eastAsia="仿宋"/>
          <w:kern w:val="0"/>
          <w:sz w:val="24"/>
        </w:rPr>
        <w:t>占</w:t>
      </w:r>
      <w:r w:rsidRPr="005741DE">
        <w:rPr>
          <w:rFonts w:eastAsia="仿宋"/>
          <w:kern w:val="0"/>
          <w:sz w:val="24"/>
        </w:rPr>
        <w:t>70%)</w:t>
      </w:r>
      <w:r w:rsidRPr="005741DE">
        <w:rPr>
          <w:rFonts w:eastAsia="仿宋"/>
          <w:kern w:val="0"/>
          <w:sz w:val="24"/>
        </w:rPr>
        <w:t>相结合。平时成绩包括上课情况、导学内容完成情况、学生回答问题情况、开展讨论或登台讲解情况评定。</w:t>
      </w:r>
    </w:p>
    <w:p w:rsidR="005001BF" w:rsidRDefault="005001BF" w:rsidP="00012F99">
      <w:pPr>
        <w:autoSpaceDE w:val="0"/>
        <w:autoSpaceDN w:val="0"/>
        <w:adjustRightInd w:val="0"/>
        <w:spacing w:line="276" w:lineRule="auto"/>
        <w:jc w:val="center"/>
        <w:rPr>
          <w:rFonts w:eastAsia="仿宋"/>
          <w:kern w:val="0"/>
        </w:rPr>
      </w:pPr>
      <w:r w:rsidRPr="005741DE">
        <w:rPr>
          <w:rFonts w:eastAsia="仿宋"/>
          <w:kern w:val="0"/>
        </w:rPr>
        <w:t>学期总成绩</w:t>
      </w:r>
      <w:r w:rsidRPr="005741DE">
        <w:rPr>
          <w:rFonts w:eastAsia="仿宋"/>
          <w:kern w:val="0"/>
        </w:rPr>
        <w:t xml:space="preserve"> = </w:t>
      </w:r>
      <w:r w:rsidRPr="005741DE">
        <w:rPr>
          <w:rFonts w:eastAsia="仿宋"/>
          <w:kern w:val="0"/>
        </w:rPr>
        <w:t>平时考核（自学导读讨论、出勤和作业等）（</w:t>
      </w:r>
      <w:r w:rsidRPr="005741DE">
        <w:rPr>
          <w:rFonts w:eastAsia="仿宋"/>
          <w:kern w:val="0"/>
        </w:rPr>
        <w:t>30%</w:t>
      </w:r>
      <w:r w:rsidRPr="005741DE">
        <w:rPr>
          <w:rFonts w:eastAsia="仿宋"/>
          <w:kern w:val="0"/>
        </w:rPr>
        <w:t>）</w:t>
      </w:r>
      <w:r w:rsidRPr="005741DE">
        <w:rPr>
          <w:rFonts w:eastAsia="仿宋"/>
          <w:kern w:val="0"/>
        </w:rPr>
        <w:t>+</w:t>
      </w:r>
      <w:r w:rsidRPr="005741DE">
        <w:rPr>
          <w:rFonts w:eastAsia="仿宋"/>
          <w:kern w:val="0"/>
        </w:rPr>
        <w:t>期末考试成绩（</w:t>
      </w:r>
      <w:r w:rsidRPr="005741DE">
        <w:rPr>
          <w:rFonts w:eastAsia="仿宋"/>
          <w:kern w:val="0"/>
        </w:rPr>
        <w:t>70%</w:t>
      </w:r>
      <w:r w:rsidRPr="005741DE">
        <w:rPr>
          <w:rFonts w:eastAsia="仿宋"/>
          <w:kern w:val="0"/>
        </w:rPr>
        <w:t>）</w:t>
      </w:r>
    </w:p>
    <w:p w:rsidR="005001BF" w:rsidRPr="005741DE" w:rsidRDefault="005001BF" w:rsidP="00012F99">
      <w:pPr>
        <w:autoSpaceDE w:val="0"/>
        <w:autoSpaceDN w:val="0"/>
        <w:adjustRightInd w:val="0"/>
        <w:spacing w:line="276" w:lineRule="auto"/>
        <w:jc w:val="center"/>
        <w:rPr>
          <w:rFonts w:eastAsia="仿宋"/>
          <w:kern w:val="0"/>
        </w:rPr>
      </w:pPr>
    </w:p>
    <w:p w:rsidR="005001BF" w:rsidRPr="005741DE" w:rsidRDefault="005001BF" w:rsidP="00012F99">
      <w:pPr>
        <w:widowControl/>
        <w:adjustRightInd w:val="0"/>
        <w:snapToGrid w:val="0"/>
        <w:spacing w:line="276" w:lineRule="auto"/>
        <w:rPr>
          <w:rFonts w:eastAsia="仿宋"/>
          <w:color w:val="000000"/>
          <w:kern w:val="0"/>
          <w:sz w:val="24"/>
        </w:rPr>
      </w:pPr>
      <w:r w:rsidRPr="005741DE">
        <w:rPr>
          <w:rFonts w:eastAsia="仿宋"/>
          <w:color w:val="000000"/>
          <w:kern w:val="0"/>
          <w:sz w:val="24"/>
        </w:rPr>
        <w:t>11.</w:t>
      </w:r>
      <w:r w:rsidRPr="005741DE">
        <w:rPr>
          <w:rFonts w:eastAsia="仿宋"/>
          <w:color w:val="000000"/>
          <w:kern w:val="0"/>
          <w:sz w:val="24"/>
        </w:rPr>
        <w:t>教材和教学参考资料</w:t>
      </w:r>
    </w:p>
    <w:p w:rsidR="005001BF" w:rsidRPr="005741DE" w:rsidRDefault="005001BF" w:rsidP="00012F99">
      <w:pPr>
        <w:autoSpaceDE w:val="0"/>
        <w:autoSpaceDN w:val="0"/>
        <w:adjustRightInd w:val="0"/>
        <w:snapToGrid w:val="0"/>
        <w:spacing w:line="276" w:lineRule="auto"/>
        <w:jc w:val="left"/>
        <w:rPr>
          <w:rFonts w:eastAsia="仿宋"/>
          <w:kern w:val="0"/>
          <w:sz w:val="24"/>
        </w:rPr>
      </w:pPr>
      <w:r w:rsidRPr="005741DE">
        <w:rPr>
          <w:rFonts w:eastAsia="仿宋"/>
          <w:b/>
          <w:kern w:val="0"/>
          <w:sz w:val="24"/>
          <w:lang w:val="zh-CN"/>
        </w:rPr>
        <w:t>教材</w:t>
      </w:r>
      <w:r w:rsidRPr="005741DE">
        <w:rPr>
          <w:rFonts w:eastAsia="仿宋"/>
          <w:kern w:val="0"/>
          <w:sz w:val="24"/>
          <w:lang w:val="zh-CN"/>
        </w:rPr>
        <w:t>：</w:t>
      </w:r>
      <w:r w:rsidRPr="005741DE">
        <w:rPr>
          <w:rFonts w:eastAsia="仿宋"/>
          <w:sz w:val="24"/>
        </w:rPr>
        <w:t>《有机波谱分析》</w:t>
      </w:r>
      <w:r w:rsidRPr="005741DE">
        <w:rPr>
          <w:rFonts w:eastAsia="仿宋"/>
          <w:kern w:val="0"/>
          <w:sz w:val="24"/>
        </w:rPr>
        <w:t>（第四版）</w:t>
      </w:r>
      <w:r w:rsidRPr="005741DE">
        <w:rPr>
          <w:rFonts w:eastAsia="仿宋"/>
          <w:kern w:val="0"/>
          <w:sz w:val="24"/>
          <w:lang w:val="zh-CN"/>
        </w:rPr>
        <w:t>，</w:t>
      </w:r>
      <w:r w:rsidRPr="005741DE">
        <w:rPr>
          <w:rFonts w:eastAsia="仿宋"/>
          <w:sz w:val="24"/>
        </w:rPr>
        <w:t>孟令芝</w:t>
      </w:r>
      <w:r>
        <w:rPr>
          <w:rFonts w:eastAsia="仿宋" w:hint="eastAsia"/>
          <w:kern w:val="0"/>
          <w:sz w:val="24"/>
          <w:lang w:val="zh-CN"/>
        </w:rPr>
        <w:t>、</w:t>
      </w:r>
      <w:r w:rsidRPr="005741DE">
        <w:rPr>
          <w:rFonts w:eastAsia="仿宋"/>
          <w:kern w:val="0"/>
          <w:sz w:val="24"/>
          <w:lang w:val="zh-CN"/>
        </w:rPr>
        <w:t>龚淑玲</w:t>
      </w:r>
      <w:r>
        <w:rPr>
          <w:rFonts w:eastAsia="仿宋" w:hint="eastAsia"/>
          <w:kern w:val="0"/>
          <w:sz w:val="24"/>
          <w:lang w:val="zh-CN"/>
        </w:rPr>
        <w:t>、</w:t>
      </w:r>
      <w:r w:rsidRPr="005741DE">
        <w:rPr>
          <w:rFonts w:eastAsia="仿宋"/>
          <w:kern w:val="0"/>
          <w:sz w:val="24"/>
          <w:lang w:val="zh-CN"/>
        </w:rPr>
        <w:t>何永炳</w:t>
      </w:r>
      <w:r>
        <w:rPr>
          <w:rFonts w:eastAsia="仿宋" w:hint="eastAsia"/>
          <w:kern w:val="0"/>
          <w:sz w:val="24"/>
          <w:lang w:val="zh-CN"/>
        </w:rPr>
        <w:t>、</w:t>
      </w:r>
      <w:r w:rsidRPr="005741DE">
        <w:rPr>
          <w:rFonts w:eastAsia="仿宋"/>
          <w:kern w:val="0"/>
          <w:sz w:val="24"/>
          <w:lang w:val="zh-CN"/>
        </w:rPr>
        <w:t>刘英编著，武汉大学出版社，</w:t>
      </w:r>
      <w:r w:rsidRPr="005741DE">
        <w:rPr>
          <w:rFonts w:eastAsia="仿宋"/>
          <w:kern w:val="0"/>
          <w:sz w:val="24"/>
          <w:lang w:val="zh-CN"/>
        </w:rPr>
        <w:t>2016</w:t>
      </w:r>
      <w:r w:rsidRPr="005741DE">
        <w:rPr>
          <w:rFonts w:eastAsia="仿宋"/>
          <w:kern w:val="0"/>
          <w:sz w:val="24"/>
          <w:lang w:val="zh-CN"/>
        </w:rPr>
        <w:t>年。</w:t>
      </w:r>
    </w:p>
    <w:p w:rsidR="005001BF" w:rsidRPr="005741DE" w:rsidRDefault="005001BF" w:rsidP="00012F99">
      <w:pPr>
        <w:adjustRightInd w:val="0"/>
        <w:snapToGrid w:val="0"/>
        <w:spacing w:line="276" w:lineRule="auto"/>
        <w:rPr>
          <w:rFonts w:eastAsia="仿宋"/>
          <w:b/>
          <w:kern w:val="0"/>
          <w:sz w:val="24"/>
        </w:rPr>
      </w:pPr>
      <w:r w:rsidRPr="005741DE">
        <w:rPr>
          <w:rFonts w:eastAsia="仿宋"/>
          <w:b/>
          <w:kern w:val="0"/>
          <w:sz w:val="24"/>
        </w:rPr>
        <w:t>主要参考书：</w:t>
      </w:r>
    </w:p>
    <w:p w:rsidR="005001BF" w:rsidRPr="005741DE" w:rsidRDefault="005001BF" w:rsidP="00012F99">
      <w:pPr>
        <w:pStyle w:val="Default"/>
        <w:snapToGrid w:val="0"/>
        <w:spacing w:line="276" w:lineRule="auto"/>
        <w:jc w:val="both"/>
        <w:rPr>
          <w:rFonts w:ascii="Times New Roman" w:eastAsia="仿宋" w:cs="Times New Roman"/>
          <w:color w:val="auto"/>
        </w:rPr>
      </w:pPr>
      <w:r>
        <w:rPr>
          <w:rFonts w:ascii="Times New Roman" w:eastAsia="仿宋" w:cs="Times New Roman"/>
          <w:color w:val="auto"/>
        </w:rPr>
        <w:t>1</w:t>
      </w:r>
      <w:r>
        <w:rPr>
          <w:rFonts w:ascii="Times New Roman" w:eastAsia="仿宋" w:cs="Times New Roman" w:hint="eastAsia"/>
          <w:color w:val="auto"/>
        </w:rPr>
        <w:t>）</w:t>
      </w:r>
      <w:r w:rsidRPr="005741DE">
        <w:rPr>
          <w:rFonts w:ascii="Times New Roman" w:eastAsia="仿宋" w:cs="Times New Roman"/>
          <w:color w:val="auto"/>
        </w:rPr>
        <w:t>《波谱学原理及解析》，常建华主编，科学出版社，</w:t>
      </w:r>
      <w:r w:rsidRPr="005741DE">
        <w:rPr>
          <w:rFonts w:ascii="Times New Roman" w:eastAsia="仿宋" w:cs="Times New Roman"/>
          <w:color w:val="auto"/>
        </w:rPr>
        <w:t>2001</w:t>
      </w:r>
      <w:r>
        <w:rPr>
          <w:rFonts w:ascii="Times New Roman" w:eastAsia="仿宋" w:cs="Times New Roman" w:hint="eastAsia"/>
          <w:color w:val="auto"/>
        </w:rPr>
        <w:t>年</w:t>
      </w:r>
      <w:r w:rsidRPr="005741DE">
        <w:rPr>
          <w:rFonts w:ascii="Times New Roman" w:eastAsia="仿宋" w:cs="Times New Roman"/>
          <w:color w:val="auto"/>
        </w:rPr>
        <w:t>。</w:t>
      </w:r>
      <w:r w:rsidRPr="005741DE">
        <w:rPr>
          <w:rFonts w:ascii="Times New Roman" w:eastAsia="仿宋" w:cs="Times New Roman"/>
          <w:color w:val="auto"/>
        </w:rPr>
        <w:t xml:space="preserve"> </w:t>
      </w:r>
    </w:p>
    <w:p w:rsidR="005001BF" w:rsidRPr="005741DE" w:rsidRDefault="005001BF" w:rsidP="00012F99">
      <w:pPr>
        <w:pStyle w:val="Default"/>
        <w:snapToGrid w:val="0"/>
        <w:spacing w:line="276" w:lineRule="auto"/>
        <w:jc w:val="both"/>
        <w:rPr>
          <w:rFonts w:ascii="Times New Roman" w:eastAsia="仿宋" w:cs="Times New Roman"/>
          <w:color w:val="auto"/>
        </w:rPr>
      </w:pPr>
      <w:r>
        <w:rPr>
          <w:rFonts w:ascii="Times New Roman" w:eastAsia="仿宋" w:cs="Times New Roman"/>
          <w:color w:val="auto"/>
        </w:rPr>
        <w:t>2</w:t>
      </w:r>
      <w:r>
        <w:rPr>
          <w:rFonts w:ascii="Times New Roman" w:eastAsia="仿宋" w:cs="Times New Roman" w:hint="eastAsia"/>
          <w:color w:val="auto"/>
        </w:rPr>
        <w:t>）</w:t>
      </w:r>
      <w:r w:rsidRPr="005741DE">
        <w:rPr>
          <w:rFonts w:ascii="Times New Roman" w:eastAsia="仿宋" w:cs="Times New Roman"/>
          <w:color w:val="auto"/>
        </w:rPr>
        <w:t>《有机化合物结构鉴定与有机波谱学》，宁永成编著，科学</w:t>
      </w:r>
      <w:r>
        <w:rPr>
          <w:rFonts w:ascii="Times New Roman" w:eastAsia="仿宋" w:cs="Times New Roman" w:hint="eastAsia"/>
          <w:color w:val="auto"/>
        </w:rPr>
        <w:t>出版社</w:t>
      </w:r>
      <w:r w:rsidRPr="005741DE">
        <w:rPr>
          <w:rFonts w:ascii="Times New Roman" w:eastAsia="仿宋" w:cs="Times New Roman"/>
          <w:color w:val="auto"/>
        </w:rPr>
        <w:t>，</w:t>
      </w:r>
      <w:r w:rsidRPr="005741DE">
        <w:rPr>
          <w:rFonts w:ascii="Times New Roman" w:eastAsia="仿宋" w:cs="Times New Roman"/>
          <w:color w:val="auto"/>
        </w:rPr>
        <w:t>2000</w:t>
      </w:r>
      <w:r>
        <w:rPr>
          <w:rFonts w:ascii="Times New Roman" w:eastAsia="仿宋" w:cs="Times New Roman" w:hint="eastAsia"/>
          <w:color w:val="auto"/>
        </w:rPr>
        <w:t>年</w:t>
      </w:r>
      <w:r w:rsidRPr="005741DE">
        <w:rPr>
          <w:rFonts w:ascii="Times New Roman" w:eastAsia="仿宋" w:cs="Times New Roman"/>
          <w:color w:val="auto"/>
        </w:rPr>
        <w:t>。</w:t>
      </w:r>
      <w:r w:rsidRPr="005741DE">
        <w:rPr>
          <w:rFonts w:ascii="Times New Roman" w:eastAsia="仿宋" w:cs="Times New Roman"/>
          <w:color w:val="auto"/>
        </w:rPr>
        <w:t xml:space="preserve"> </w:t>
      </w:r>
    </w:p>
    <w:p w:rsidR="005001BF" w:rsidRPr="005741DE" w:rsidRDefault="005001BF" w:rsidP="00012F99">
      <w:pPr>
        <w:pStyle w:val="Default"/>
        <w:snapToGrid w:val="0"/>
        <w:spacing w:line="276" w:lineRule="auto"/>
        <w:jc w:val="both"/>
        <w:rPr>
          <w:rFonts w:ascii="Times New Roman" w:eastAsia="仿宋" w:cs="Times New Roman"/>
          <w:color w:val="auto"/>
        </w:rPr>
      </w:pPr>
      <w:r>
        <w:rPr>
          <w:rFonts w:ascii="Times New Roman" w:eastAsia="仿宋" w:cs="Times New Roman" w:hint="eastAsia"/>
          <w:color w:val="auto"/>
        </w:rPr>
        <w:lastRenderedPageBreak/>
        <w:t>3</w:t>
      </w:r>
      <w:r>
        <w:rPr>
          <w:rFonts w:ascii="Times New Roman" w:eastAsia="仿宋" w:cs="Times New Roman" w:hint="eastAsia"/>
          <w:color w:val="auto"/>
        </w:rPr>
        <w:t>）</w:t>
      </w:r>
      <w:r w:rsidRPr="005741DE">
        <w:rPr>
          <w:rFonts w:ascii="Times New Roman" w:eastAsia="仿宋" w:cs="Times New Roman"/>
          <w:color w:val="auto"/>
        </w:rPr>
        <w:t>《波谱有机化学》，高桥浩（日）著，程能林译，化学工业出版社，</w:t>
      </w:r>
      <w:r w:rsidRPr="005741DE">
        <w:rPr>
          <w:rFonts w:ascii="Times New Roman" w:eastAsia="仿宋" w:cs="Times New Roman"/>
          <w:color w:val="auto"/>
        </w:rPr>
        <w:t>1984</w:t>
      </w:r>
      <w:r>
        <w:rPr>
          <w:rFonts w:ascii="Times New Roman" w:eastAsia="仿宋" w:cs="Times New Roman" w:hint="eastAsia"/>
          <w:color w:val="auto"/>
        </w:rPr>
        <w:t>年</w:t>
      </w:r>
      <w:r w:rsidRPr="005741DE">
        <w:rPr>
          <w:rFonts w:ascii="Times New Roman" w:eastAsia="仿宋" w:cs="Times New Roman"/>
          <w:color w:val="auto"/>
        </w:rPr>
        <w:t>。</w:t>
      </w:r>
      <w:r w:rsidRPr="005741DE">
        <w:rPr>
          <w:rFonts w:ascii="Times New Roman" w:eastAsia="仿宋" w:cs="Times New Roman"/>
          <w:color w:val="auto"/>
        </w:rPr>
        <w:t xml:space="preserve"> </w:t>
      </w:r>
    </w:p>
    <w:p w:rsidR="005001BF" w:rsidRPr="005741DE" w:rsidRDefault="005001BF" w:rsidP="00012F99">
      <w:pPr>
        <w:autoSpaceDE w:val="0"/>
        <w:autoSpaceDN w:val="0"/>
        <w:adjustRightInd w:val="0"/>
        <w:snapToGrid w:val="0"/>
        <w:spacing w:line="276" w:lineRule="auto"/>
        <w:jc w:val="left"/>
        <w:rPr>
          <w:rFonts w:eastAsia="仿宋"/>
          <w:kern w:val="0"/>
          <w:sz w:val="24"/>
          <w:lang w:val="en-GB"/>
        </w:rPr>
      </w:pPr>
      <w:r>
        <w:rPr>
          <w:rFonts w:eastAsia="仿宋" w:hint="eastAsia"/>
          <w:sz w:val="24"/>
        </w:rPr>
        <w:t>4</w:t>
      </w:r>
      <w:r w:rsidRPr="00400522">
        <w:rPr>
          <w:rFonts w:eastAsia="仿宋" w:hint="eastAsia"/>
          <w:sz w:val="24"/>
        </w:rPr>
        <w:t>）《</w:t>
      </w:r>
      <w:r w:rsidRPr="00400522">
        <w:rPr>
          <w:rFonts w:eastAsia="仿宋"/>
          <w:sz w:val="24"/>
        </w:rPr>
        <w:t>谱学</w:t>
      </w:r>
      <w:r w:rsidRPr="005741DE">
        <w:rPr>
          <w:rFonts w:eastAsia="仿宋"/>
          <w:sz w:val="24"/>
        </w:rPr>
        <w:t>方法在有机化学中的应用》，淡天</w:t>
      </w:r>
      <w:r w:rsidRPr="005741DE">
        <w:rPr>
          <w:rFonts w:eastAsia="仿宋"/>
          <w:sz w:val="24"/>
        </w:rPr>
        <w:t xml:space="preserve"> </w:t>
      </w:r>
      <w:r w:rsidRPr="005741DE">
        <w:rPr>
          <w:rFonts w:eastAsia="仿宋"/>
          <w:sz w:val="24"/>
        </w:rPr>
        <w:t>编著，高等教育出版社，</w:t>
      </w:r>
      <w:r w:rsidRPr="005741DE">
        <w:rPr>
          <w:rFonts w:eastAsia="仿宋"/>
          <w:sz w:val="24"/>
        </w:rPr>
        <w:t>1985</w:t>
      </w:r>
      <w:r>
        <w:rPr>
          <w:rFonts w:eastAsia="仿宋" w:hint="eastAsia"/>
          <w:sz w:val="24"/>
        </w:rPr>
        <w:t>年</w:t>
      </w:r>
      <w:r w:rsidRPr="005741DE">
        <w:rPr>
          <w:rFonts w:eastAsia="仿宋"/>
          <w:sz w:val="24"/>
        </w:rPr>
        <w:t>。</w:t>
      </w:r>
    </w:p>
    <w:p w:rsidR="005001BF" w:rsidRPr="000B2130" w:rsidRDefault="005001BF" w:rsidP="00012F99">
      <w:pPr>
        <w:widowControl/>
        <w:snapToGrid w:val="0"/>
        <w:spacing w:line="276" w:lineRule="auto"/>
        <w:rPr>
          <w:rFonts w:eastAsia="仿宋"/>
          <w:color w:val="000000"/>
          <w:kern w:val="0"/>
          <w:sz w:val="24"/>
          <w:lang w:val="en-GB"/>
        </w:rPr>
      </w:pPr>
    </w:p>
    <w:p w:rsidR="005001BF" w:rsidRPr="005741DE" w:rsidRDefault="005001BF" w:rsidP="00012F99">
      <w:pPr>
        <w:spacing w:line="276" w:lineRule="auto"/>
        <w:rPr>
          <w:rFonts w:eastAsia="仿宋"/>
          <w:sz w:val="24"/>
        </w:rPr>
      </w:pPr>
      <w:r w:rsidRPr="005741DE">
        <w:rPr>
          <w:rFonts w:eastAsia="仿宋"/>
          <w:color w:val="000000"/>
          <w:kern w:val="0"/>
          <w:sz w:val="24"/>
        </w:rPr>
        <w:t>执笔人：柳文敏</w:t>
      </w:r>
      <w:r w:rsidRPr="005741DE">
        <w:rPr>
          <w:rFonts w:eastAsia="仿宋"/>
          <w:color w:val="000000"/>
          <w:kern w:val="0"/>
          <w:sz w:val="24"/>
        </w:rPr>
        <w:t xml:space="preserve"> </w:t>
      </w:r>
      <w:r w:rsidRPr="005741DE">
        <w:rPr>
          <w:rFonts w:eastAsia="仿宋"/>
          <w:color w:val="000000"/>
          <w:kern w:val="0"/>
          <w:sz w:val="24"/>
        </w:rPr>
        <w:t>教研室主任：</w:t>
      </w:r>
      <w:r>
        <w:rPr>
          <w:rFonts w:eastAsia="仿宋" w:hint="eastAsia"/>
          <w:color w:val="000000"/>
          <w:kern w:val="0"/>
          <w:sz w:val="24"/>
        </w:rPr>
        <w:t>赵一阳</w:t>
      </w:r>
      <w:r w:rsidRPr="005741DE">
        <w:rPr>
          <w:rFonts w:eastAsia="仿宋"/>
          <w:color w:val="000000"/>
          <w:kern w:val="0"/>
          <w:sz w:val="24"/>
        </w:rPr>
        <w:t xml:space="preserve">  </w:t>
      </w:r>
      <w:r w:rsidRPr="005741DE">
        <w:rPr>
          <w:rFonts w:eastAsia="仿宋"/>
          <w:color w:val="000000"/>
          <w:kern w:val="0"/>
          <w:sz w:val="24"/>
        </w:rPr>
        <w:t>教学副院长：包晓玉</w:t>
      </w:r>
      <w:r w:rsidRPr="005741DE">
        <w:rPr>
          <w:rFonts w:eastAsia="仿宋"/>
          <w:color w:val="000000"/>
          <w:kern w:val="0"/>
          <w:sz w:val="24"/>
        </w:rPr>
        <w:t xml:space="preserve">  </w:t>
      </w:r>
      <w:r w:rsidRPr="005741DE">
        <w:rPr>
          <w:rFonts w:eastAsia="仿宋"/>
          <w:color w:val="000000"/>
          <w:kern w:val="0"/>
          <w:sz w:val="24"/>
        </w:rPr>
        <w:t>编写日期：</w:t>
      </w:r>
      <w:r w:rsidRPr="005741DE">
        <w:rPr>
          <w:rFonts w:eastAsia="仿宋"/>
          <w:color w:val="000000"/>
          <w:kern w:val="0"/>
          <w:sz w:val="24"/>
        </w:rPr>
        <w:t>2016.8</w:t>
      </w:r>
    </w:p>
    <w:p w:rsidR="005001BF" w:rsidRPr="005741DE" w:rsidRDefault="005001BF" w:rsidP="00012F99">
      <w:pPr>
        <w:adjustRightInd w:val="0"/>
        <w:snapToGrid w:val="0"/>
        <w:spacing w:line="360" w:lineRule="auto"/>
        <w:jc w:val="center"/>
        <w:rPr>
          <w:b/>
          <w:sz w:val="24"/>
        </w:rPr>
      </w:pPr>
    </w:p>
    <w:p w:rsidR="005001BF" w:rsidRPr="00FB4E3B" w:rsidRDefault="005001BF" w:rsidP="00012F99">
      <w:pPr>
        <w:spacing w:line="276" w:lineRule="auto"/>
        <w:rPr>
          <w:rFonts w:ascii="仿宋" w:eastAsia="仿宋" w:hAnsi="仿宋"/>
        </w:rPr>
      </w:pPr>
    </w:p>
    <w:p w:rsidR="00012F99" w:rsidRDefault="00012F99">
      <w:pPr>
        <w:widowControl/>
        <w:jc w:val="left"/>
        <w:rPr>
          <w:rFonts w:ascii="仿宋" w:eastAsia="仿宋" w:hAnsi="仿宋" w:cs="Arial"/>
          <w:b/>
          <w:bCs/>
          <w:color w:val="000000"/>
          <w:kern w:val="0"/>
          <w:sz w:val="32"/>
          <w:szCs w:val="32"/>
        </w:rPr>
      </w:pPr>
      <w:r>
        <w:rPr>
          <w:rFonts w:ascii="仿宋" w:eastAsia="仿宋" w:hAnsi="仿宋" w:cs="Arial"/>
          <w:b/>
          <w:bCs/>
          <w:color w:val="000000"/>
          <w:kern w:val="0"/>
          <w:sz w:val="32"/>
          <w:szCs w:val="32"/>
        </w:rPr>
        <w:br w:type="page"/>
      </w:r>
    </w:p>
    <w:p w:rsidR="005001BF" w:rsidRPr="00015FDC" w:rsidRDefault="005001BF" w:rsidP="00B60C2B">
      <w:pPr>
        <w:widowControl/>
        <w:snapToGrid w:val="0"/>
        <w:spacing w:line="276" w:lineRule="auto"/>
        <w:jc w:val="center"/>
        <w:outlineLvl w:val="0"/>
        <w:rPr>
          <w:rFonts w:ascii="仿宋" w:eastAsia="仿宋" w:hAnsi="仿宋" w:cs="Arial"/>
          <w:b/>
          <w:bCs/>
          <w:color w:val="000000"/>
          <w:kern w:val="0"/>
          <w:sz w:val="32"/>
          <w:szCs w:val="32"/>
        </w:rPr>
      </w:pPr>
      <w:r w:rsidRPr="00015FDC">
        <w:rPr>
          <w:rFonts w:ascii="仿宋" w:eastAsia="仿宋" w:hAnsi="仿宋" w:cs="Arial" w:hint="eastAsia"/>
          <w:b/>
          <w:bCs/>
          <w:color w:val="000000"/>
          <w:kern w:val="0"/>
          <w:sz w:val="32"/>
          <w:szCs w:val="32"/>
        </w:rPr>
        <w:lastRenderedPageBreak/>
        <w:t>《现代仪器分析》课程教学大纲</w:t>
      </w:r>
    </w:p>
    <w:p w:rsidR="005001BF" w:rsidRPr="00015FDC" w:rsidRDefault="005001BF" w:rsidP="00012F99">
      <w:pPr>
        <w:widowControl/>
        <w:snapToGrid w:val="0"/>
        <w:spacing w:line="276" w:lineRule="auto"/>
        <w:jc w:val="center"/>
        <w:rPr>
          <w:rFonts w:ascii="仿宋" w:eastAsia="仿宋" w:hAnsi="仿宋" w:cs="Arial"/>
          <w:b/>
          <w:bCs/>
          <w:color w:val="000000"/>
          <w:kern w:val="0"/>
          <w:sz w:val="32"/>
          <w:szCs w:val="32"/>
        </w:rPr>
      </w:pPr>
    </w:p>
    <w:tbl>
      <w:tblPr>
        <w:tblW w:w="53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76"/>
        <w:gridCol w:w="1983"/>
        <w:gridCol w:w="1212"/>
        <w:gridCol w:w="66"/>
        <w:gridCol w:w="707"/>
        <w:gridCol w:w="595"/>
        <w:gridCol w:w="1105"/>
        <w:gridCol w:w="1136"/>
      </w:tblGrid>
      <w:tr w:rsidR="005001BF" w:rsidRPr="00015FDC" w:rsidTr="00012F99">
        <w:trPr>
          <w:trHeight w:val="692"/>
        </w:trPr>
        <w:tc>
          <w:tcPr>
            <w:tcW w:w="1294" w:type="pct"/>
            <w:vAlign w:val="center"/>
          </w:tcPr>
          <w:p w:rsidR="005001BF" w:rsidRPr="00015FDC" w:rsidRDefault="005001BF" w:rsidP="00012F99">
            <w:pPr>
              <w:spacing w:line="276" w:lineRule="auto"/>
              <w:jc w:val="center"/>
              <w:rPr>
                <w:rFonts w:ascii="仿宋" w:eastAsia="仿宋" w:hAnsi="仿宋"/>
                <w:sz w:val="24"/>
              </w:rPr>
            </w:pPr>
            <w:r w:rsidRPr="00015FDC">
              <w:rPr>
                <w:rFonts w:ascii="仿宋" w:eastAsia="仿宋" w:hAnsi="仿宋" w:hint="eastAsia"/>
                <w:sz w:val="24"/>
              </w:rPr>
              <w:t>课程代码</w:t>
            </w:r>
          </w:p>
        </w:tc>
        <w:tc>
          <w:tcPr>
            <w:tcW w:w="1740" w:type="pct"/>
            <w:gridSpan w:val="2"/>
            <w:vAlign w:val="center"/>
          </w:tcPr>
          <w:p w:rsidR="005001BF" w:rsidRPr="00015FDC" w:rsidRDefault="005001BF" w:rsidP="00012F99">
            <w:pPr>
              <w:spacing w:line="276" w:lineRule="auto"/>
              <w:jc w:val="center"/>
              <w:rPr>
                <w:rFonts w:ascii="仿宋" w:eastAsia="仿宋" w:hAnsi="仿宋"/>
                <w:sz w:val="24"/>
              </w:rPr>
            </w:pPr>
            <w:r w:rsidRPr="00015FDC">
              <w:rPr>
                <w:rFonts w:eastAsia="仿宋"/>
                <w:sz w:val="24"/>
              </w:rPr>
              <w:t>534103</w:t>
            </w:r>
            <w:r>
              <w:rPr>
                <w:rFonts w:eastAsia="仿宋"/>
                <w:sz w:val="24"/>
              </w:rPr>
              <w:t>32</w:t>
            </w:r>
          </w:p>
        </w:tc>
        <w:tc>
          <w:tcPr>
            <w:tcW w:w="745" w:type="pct"/>
            <w:gridSpan w:val="3"/>
            <w:vAlign w:val="center"/>
          </w:tcPr>
          <w:p w:rsidR="005001BF" w:rsidRPr="00015FDC" w:rsidRDefault="005001BF" w:rsidP="00012F99">
            <w:pPr>
              <w:spacing w:line="276" w:lineRule="auto"/>
              <w:jc w:val="center"/>
              <w:rPr>
                <w:rFonts w:ascii="仿宋" w:eastAsia="仿宋" w:hAnsi="仿宋"/>
                <w:sz w:val="24"/>
              </w:rPr>
            </w:pPr>
            <w:r w:rsidRPr="00015FDC">
              <w:rPr>
                <w:rFonts w:ascii="仿宋" w:eastAsia="仿宋" w:hAnsi="仿宋" w:hint="eastAsia"/>
                <w:sz w:val="24"/>
              </w:rPr>
              <w:t>编写时间</w:t>
            </w:r>
          </w:p>
        </w:tc>
        <w:tc>
          <w:tcPr>
            <w:tcW w:w="1221" w:type="pct"/>
            <w:gridSpan w:val="2"/>
            <w:vAlign w:val="center"/>
          </w:tcPr>
          <w:p w:rsidR="005001BF" w:rsidRPr="00015FDC" w:rsidRDefault="005001BF" w:rsidP="00012F99">
            <w:pPr>
              <w:spacing w:line="276" w:lineRule="auto"/>
              <w:jc w:val="center"/>
              <w:rPr>
                <w:rFonts w:ascii="仿宋" w:eastAsia="仿宋" w:hAnsi="仿宋"/>
                <w:sz w:val="24"/>
              </w:rPr>
            </w:pPr>
            <w:r w:rsidRPr="00015FDC">
              <w:rPr>
                <w:rFonts w:ascii="仿宋" w:eastAsia="仿宋" w:hAnsi="仿宋"/>
                <w:sz w:val="24"/>
              </w:rPr>
              <w:t>2016.4</w:t>
            </w:r>
          </w:p>
        </w:tc>
      </w:tr>
      <w:tr w:rsidR="005001BF" w:rsidRPr="00015FDC" w:rsidTr="00012F99">
        <w:trPr>
          <w:trHeight w:val="497"/>
        </w:trPr>
        <w:tc>
          <w:tcPr>
            <w:tcW w:w="1294" w:type="pct"/>
            <w:vAlign w:val="center"/>
          </w:tcPr>
          <w:p w:rsidR="005001BF" w:rsidRPr="00015FDC" w:rsidRDefault="005001BF" w:rsidP="00012F99">
            <w:pPr>
              <w:spacing w:line="276" w:lineRule="auto"/>
              <w:jc w:val="center"/>
              <w:rPr>
                <w:rFonts w:ascii="仿宋" w:eastAsia="仿宋" w:hAnsi="仿宋"/>
                <w:sz w:val="24"/>
              </w:rPr>
            </w:pPr>
            <w:r w:rsidRPr="00015FDC">
              <w:rPr>
                <w:rFonts w:ascii="仿宋" w:eastAsia="仿宋" w:hAnsi="仿宋" w:hint="eastAsia"/>
                <w:sz w:val="24"/>
              </w:rPr>
              <w:t>课程名称</w:t>
            </w:r>
          </w:p>
        </w:tc>
        <w:tc>
          <w:tcPr>
            <w:tcW w:w="3706" w:type="pct"/>
            <w:gridSpan w:val="7"/>
            <w:vAlign w:val="center"/>
          </w:tcPr>
          <w:p w:rsidR="005001BF" w:rsidRPr="00015FDC" w:rsidRDefault="005001BF" w:rsidP="00012F99">
            <w:pPr>
              <w:spacing w:line="276" w:lineRule="auto"/>
              <w:jc w:val="center"/>
              <w:rPr>
                <w:rFonts w:ascii="仿宋" w:eastAsia="仿宋" w:hAnsi="仿宋"/>
                <w:sz w:val="24"/>
              </w:rPr>
            </w:pPr>
            <w:r w:rsidRPr="00015FDC">
              <w:rPr>
                <w:rFonts w:ascii="仿宋" w:eastAsia="仿宋" w:hAnsi="仿宋" w:hint="eastAsia"/>
                <w:b/>
                <w:bCs/>
                <w:sz w:val="24"/>
              </w:rPr>
              <w:t>现代仪器分析</w:t>
            </w:r>
          </w:p>
        </w:tc>
      </w:tr>
      <w:tr w:rsidR="005001BF" w:rsidRPr="00015FDC" w:rsidTr="00012F99">
        <w:trPr>
          <w:trHeight w:val="561"/>
        </w:trPr>
        <w:tc>
          <w:tcPr>
            <w:tcW w:w="1294" w:type="pct"/>
            <w:vAlign w:val="center"/>
          </w:tcPr>
          <w:p w:rsidR="005001BF" w:rsidRPr="00015FDC" w:rsidRDefault="005001BF" w:rsidP="00012F99">
            <w:pPr>
              <w:spacing w:line="276" w:lineRule="auto"/>
              <w:jc w:val="center"/>
              <w:rPr>
                <w:rFonts w:ascii="仿宋" w:eastAsia="仿宋" w:hAnsi="仿宋"/>
                <w:sz w:val="24"/>
              </w:rPr>
            </w:pPr>
            <w:r w:rsidRPr="00015FDC">
              <w:rPr>
                <w:rFonts w:ascii="仿宋" w:eastAsia="仿宋" w:hAnsi="仿宋" w:hint="eastAsia"/>
                <w:sz w:val="24"/>
              </w:rPr>
              <w:t>英文名称</w:t>
            </w:r>
          </w:p>
        </w:tc>
        <w:tc>
          <w:tcPr>
            <w:tcW w:w="3706" w:type="pct"/>
            <w:gridSpan w:val="7"/>
            <w:vAlign w:val="center"/>
          </w:tcPr>
          <w:p w:rsidR="005001BF" w:rsidRPr="00015FDC" w:rsidRDefault="005001BF" w:rsidP="00012F99">
            <w:pPr>
              <w:spacing w:line="276" w:lineRule="auto"/>
              <w:jc w:val="center"/>
              <w:rPr>
                <w:rFonts w:ascii="仿宋" w:eastAsia="仿宋" w:hAnsi="仿宋"/>
                <w:sz w:val="24"/>
              </w:rPr>
            </w:pPr>
            <w:r w:rsidRPr="00015FDC">
              <w:rPr>
                <w:rFonts w:ascii="仿宋" w:eastAsia="仿宋" w:hAnsi="仿宋"/>
                <w:b/>
                <w:sz w:val="24"/>
              </w:rPr>
              <w:t>Modern Instrumental Analysis</w:t>
            </w:r>
          </w:p>
        </w:tc>
      </w:tr>
      <w:tr w:rsidR="005001BF" w:rsidRPr="00015FDC" w:rsidTr="00012F99">
        <w:trPr>
          <w:trHeight w:val="461"/>
        </w:trPr>
        <w:tc>
          <w:tcPr>
            <w:tcW w:w="1294" w:type="pct"/>
            <w:vMerge w:val="restart"/>
            <w:vAlign w:val="center"/>
          </w:tcPr>
          <w:p w:rsidR="005001BF" w:rsidRPr="00015FDC" w:rsidRDefault="005001BF" w:rsidP="00012F99">
            <w:pPr>
              <w:spacing w:line="276" w:lineRule="auto"/>
              <w:jc w:val="center"/>
              <w:rPr>
                <w:rFonts w:ascii="仿宋" w:eastAsia="仿宋" w:hAnsi="仿宋"/>
                <w:sz w:val="24"/>
              </w:rPr>
            </w:pPr>
            <w:r w:rsidRPr="00015FDC">
              <w:rPr>
                <w:rFonts w:ascii="仿宋" w:eastAsia="仿宋" w:hAnsi="仿宋" w:hint="eastAsia"/>
                <w:sz w:val="24"/>
              </w:rPr>
              <w:t>学分数</w:t>
            </w:r>
          </w:p>
        </w:tc>
        <w:tc>
          <w:tcPr>
            <w:tcW w:w="1080" w:type="pct"/>
            <w:vMerge w:val="restart"/>
            <w:vAlign w:val="center"/>
          </w:tcPr>
          <w:p w:rsidR="005001BF" w:rsidRPr="00015FDC" w:rsidRDefault="005001BF" w:rsidP="00012F99">
            <w:pPr>
              <w:spacing w:line="276" w:lineRule="auto"/>
              <w:jc w:val="center"/>
              <w:rPr>
                <w:rFonts w:ascii="仿宋" w:eastAsia="仿宋" w:hAnsi="仿宋"/>
                <w:sz w:val="24"/>
              </w:rPr>
            </w:pPr>
            <w:r w:rsidRPr="00015FDC">
              <w:rPr>
                <w:rFonts w:ascii="仿宋" w:eastAsia="仿宋" w:hAnsi="仿宋"/>
                <w:sz w:val="24"/>
              </w:rPr>
              <w:t>2</w:t>
            </w:r>
          </w:p>
        </w:tc>
        <w:tc>
          <w:tcPr>
            <w:tcW w:w="696" w:type="pct"/>
            <w:gridSpan w:val="2"/>
            <w:vMerge w:val="restart"/>
            <w:vAlign w:val="center"/>
          </w:tcPr>
          <w:p w:rsidR="005001BF" w:rsidRPr="00015FDC" w:rsidRDefault="005001BF" w:rsidP="00012F99">
            <w:pPr>
              <w:spacing w:line="276" w:lineRule="auto"/>
              <w:jc w:val="center"/>
              <w:rPr>
                <w:rFonts w:ascii="仿宋" w:eastAsia="仿宋" w:hAnsi="仿宋"/>
                <w:sz w:val="24"/>
              </w:rPr>
            </w:pPr>
            <w:r w:rsidRPr="00015FDC">
              <w:rPr>
                <w:rFonts w:ascii="仿宋" w:eastAsia="仿宋" w:hAnsi="仿宋" w:hint="eastAsia"/>
                <w:sz w:val="24"/>
              </w:rPr>
              <w:t>总学时数</w:t>
            </w:r>
          </w:p>
        </w:tc>
        <w:tc>
          <w:tcPr>
            <w:tcW w:w="385" w:type="pct"/>
            <w:vMerge w:val="restart"/>
            <w:vAlign w:val="center"/>
          </w:tcPr>
          <w:p w:rsidR="005001BF" w:rsidRPr="00015FDC" w:rsidRDefault="005001BF" w:rsidP="00012F99">
            <w:pPr>
              <w:spacing w:line="276" w:lineRule="auto"/>
              <w:jc w:val="center"/>
              <w:rPr>
                <w:rFonts w:ascii="仿宋" w:eastAsia="仿宋" w:hAnsi="仿宋"/>
                <w:sz w:val="24"/>
              </w:rPr>
            </w:pPr>
            <w:r w:rsidRPr="00015FDC">
              <w:rPr>
                <w:rFonts w:ascii="仿宋" w:eastAsia="仿宋" w:hAnsi="仿宋"/>
                <w:sz w:val="24"/>
              </w:rPr>
              <w:t>34</w:t>
            </w:r>
          </w:p>
        </w:tc>
        <w:tc>
          <w:tcPr>
            <w:tcW w:w="926" w:type="pct"/>
            <w:gridSpan w:val="2"/>
            <w:vAlign w:val="center"/>
          </w:tcPr>
          <w:p w:rsidR="005001BF" w:rsidRPr="00015FDC" w:rsidRDefault="005001BF" w:rsidP="00012F99">
            <w:pPr>
              <w:spacing w:line="276" w:lineRule="auto"/>
              <w:jc w:val="center"/>
              <w:rPr>
                <w:rFonts w:ascii="仿宋" w:eastAsia="仿宋" w:hAnsi="仿宋"/>
                <w:sz w:val="24"/>
              </w:rPr>
            </w:pPr>
            <w:r w:rsidRPr="00015FDC">
              <w:rPr>
                <w:rFonts w:ascii="仿宋" w:eastAsia="仿宋" w:hAnsi="仿宋" w:hint="eastAsia"/>
                <w:sz w:val="24"/>
              </w:rPr>
              <w:t>理论讲授学时</w:t>
            </w:r>
          </w:p>
        </w:tc>
        <w:tc>
          <w:tcPr>
            <w:tcW w:w="619" w:type="pct"/>
            <w:vAlign w:val="center"/>
          </w:tcPr>
          <w:p w:rsidR="005001BF" w:rsidRPr="00015FDC" w:rsidRDefault="005001BF" w:rsidP="00012F99">
            <w:pPr>
              <w:spacing w:line="276" w:lineRule="auto"/>
              <w:jc w:val="center"/>
              <w:rPr>
                <w:rFonts w:ascii="仿宋" w:eastAsia="仿宋" w:hAnsi="仿宋"/>
                <w:sz w:val="24"/>
              </w:rPr>
            </w:pPr>
            <w:r w:rsidRPr="00015FDC">
              <w:rPr>
                <w:rFonts w:ascii="仿宋" w:eastAsia="仿宋" w:hAnsi="仿宋"/>
                <w:sz w:val="24"/>
              </w:rPr>
              <w:t>34</w:t>
            </w:r>
          </w:p>
        </w:tc>
      </w:tr>
      <w:tr w:rsidR="005001BF" w:rsidRPr="00015FDC" w:rsidTr="00012F99">
        <w:trPr>
          <w:trHeight w:val="564"/>
        </w:trPr>
        <w:tc>
          <w:tcPr>
            <w:tcW w:w="1294" w:type="pct"/>
            <w:vMerge/>
            <w:vAlign w:val="center"/>
          </w:tcPr>
          <w:p w:rsidR="005001BF" w:rsidRPr="00015FDC" w:rsidRDefault="005001BF" w:rsidP="00012F99">
            <w:pPr>
              <w:spacing w:line="276" w:lineRule="auto"/>
              <w:jc w:val="center"/>
              <w:rPr>
                <w:rFonts w:ascii="仿宋" w:eastAsia="仿宋" w:hAnsi="仿宋"/>
                <w:sz w:val="24"/>
              </w:rPr>
            </w:pPr>
          </w:p>
        </w:tc>
        <w:tc>
          <w:tcPr>
            <w:tcW w:w="1080" w:type="pct"/>
            <w:vMerge/>
            <w:vAlign w:val="center"/>
          </w:tcPr>
          <w:p w:rsidR="005001BF" w:rsidRPr="00015FDC" w:rsidRDefault="005001BF" w:rsidP="00012F99">
            <w:pPr>
              <w:spacing w:line="276" w:lineRule="auto"/>
              <w:jc w:val="center"/>
              <w:rPr>
                <w:rFonts w:ascii="仿宋" w:eastAsia="仿宋" w:hAnsi="仿宋"/>
                <w:sz w:val="24"/>
              </w:rPr>
            </w:pPr>
          </w:p>
        </w:tc>
        <w:tc>
          <w:tcPr>
            <w:tcW w:w="696" w:type="pct"/>
            <w:gridSpan w:val="2"/>
            <w:vMerge/>
            <w:vAlign w:val="center"/>
          </w:tcPr>
          <w:p w:rsidR="005001BF" w:rsidRPr="00015FDC" w:rsidRDefault="005001BF" w:rsidP="00012F99">
            <w:pPr>
              <w:spacing w:line="276" w:lineRule="auto"/>
              <w:jc w:val="center"/>
              <w:rPr>
                <w:rFonts w:ascii="仿宋" w:eastAsia="仿宋" w:hAnsi="仿宋"/>
                <w:sz w:val="24"/>
              </w:rPr>
            </w:pPr>
          </w:p>
        </w:tc>
        <w:tc>
          <w:tcPr>
            <w:tcW w:w="385" w:type="pct"/>
            <w:vMerge/>
            <w:vAlign w:val="center"/>
          </w:tcPr>
          <w:p w:rsidR="005001BF" w:rsidRPr="00015FDC" w:rsidRDefault="005001BF" w:rsidP="00012F99">
            <w:pPr>
              <w:spacing w:line="276" w:lineRule="auto"/>
              <w:jc w:val="center"/>
              <w:rPr>
                <w:rFonts w:ascii="仿宋" w:eastAsia="仿宋" w:hAnsi="仿宋"/>
                <w:sz w:val="24"/>
              </w:rPr>
            </w:pPr>
          </w:p>
        </w:tc>
        <w:tc>
          <w:tcPr>
            <w:tcW w:w="926" w:type="pct"/>
            <w:gridSpan w:val="2"/>
            <w:vAlign w:val="center"/>
          </w:tcPr>
          <w:p w:rsidR="005001BF" w:rsidRPr="00015FDC" w:rsidRDefault="005001BF" w:rsidP="00012F99">
            <w:pPr>
              <w:spacing w:line="276" w:lineRule="auto"/>
              <w:jc w:val="center"/>
              <w:rPr>
                <w:rFonts w:ascii="仿宋" w:eastAsia="仿宋" w:hAnsi="仿宋"/>
                <w:sz w:val="24"/>
              </w:rPr>
            </w:pPr>
            <w:r w:rsidRPr="00015FDC">
              <w:rPr>
                <w:rFonts w:ascii="仿宋" w:eastAsia="仿宋" w:hAnsi="仿宋" w:hint="eastAsia"/>
                <w:sz w:val="24"/>
              </w:rPr>
              <w:t>实验实践学时</w:t>
            </w:r>
          </w:p>
        </w:tc>
        <w:tc>
          <w:tcPr>
            <w:tcW w:w="619" w:type="pct"/>
            <w:vAlign w:val="center"/>
          </w:tcPr>
          <w:p w:rsidR="005001BF" w:rsidRPr="00015FDC" w:rsidRDefault="005001BF" w:rsidP="00012F99">
            <w:pPr>
              <w:spacing w:line="276" w:lineRule="auto"/>
              <w:jc w:val="center"/>
              <w:rPr>
                <w:rFonts w:ascii="仿宋" w:eastAsia="仿宋" w:hAnsi="仿宋"/>
                <w:sz w:val="24"/>
              </w:rPr>
            </w:pPr>
            <w:r w:rsidRPr="00015FDC">
              <w:rPr>
                <w:rFonts w:ascii="仿宋" w:eastAsia="仿宋" w:hAnsi="仿宋"/>
                <w:sz w:val="24"/>
              </w:rPr>
              <w:t>0</w:t>
            </w:r>
          </w:p>
        </w:tc>
      </w:tr>
      <w:tr w:rsidR="005001BF" w:rsidRPr="00015FDC" w:rsidTr="00012F99">
        <w:trPr>
          <w:trHeight w:val="886"/>
        </w:trPr>
        <w:tc>
          <w:tcPr>
            <w:tcW w:w="1294" w:type="pct"/>
            <w:vAlign w:val="center"/>
          </w:tcPr>
          <w:p w:rsidR="005001BF" w:rsidRPr="00015FDC" w:rsidRDefault="005001BF" w:rsidP="00012F99">
            <w:pPr>
              <w:spacing w:line="276" w:lineRule="auto"/>
              <w:jc w:val="center"/>
              <w:rPr>
                <w:rFonts w:ascii="仿宋" w:eastAsia="仿宋" w:hAnsi="仿宋"/>
                <w:sz w:val="24"/>
              </w:rPr>
            </w:pPr>
            <w:r w:rsidRPr="00015FDC">
              <w:rPr>
                <w:rFonts w:ascii="仿宋" w:eastAsia="仿宋" w:hAnsi="仿宋" w:hint="eastAsia"/>
                <w:sz w:val="24"/>
              </w:rPr>
              <w:t>任课教师</w:t>
            </w:r>
          </w:p>
        </w:tc>
        <w:tc>
          <w:tcPr>
            <w:tcW w:w="1080" w:type="pct"/>
            <w:vAlign w:val="center"/>
          </w:tcPr>
          <w:p w:rsidR="005001BF" w:rsidRPr="00015FDC" w:rsidRDefault="005001BF" w:rsidP="00012F99">
            <w:pPr>
              <w:spacing w:line="276" w:lineRule="auto"/>
              <w:jc w:val="left"/>
              <w:rPr>
                <w:rFonts w:ascii="仿宋" w:eastAsia="仿宋" w:hAnsi="仿宋"/>
                <w:szCs w:val="21"/>
              </w:rPr>
            </w:pPr>
            <w:r w:rsidRPr="00015FDC">
              <w:rPr>
                <w:rFonts w:ascii="仿宋" w:eastAsia="仿宋" w:hAnsi="仿宋" w:hint="eastAsia"/>
                <w:szCs w:val="21"/>
              </w:rPr>
              <w:t>郭永明、邢小静</w:t>
            </w:r>
          </w:p>
        </w:tc>
        <w:tc>
          <w:tcPr>
            <w:tcW w:w="1081" w:type="pct"/>
            <w:gridSpan w:val="3"/>
            <w:vAlign w:val="center"/>
          </w:tcPr>
          <w:p w:rsidR="005001BF" w:rsidRPr="00015FDC" w:rsidRDefault="005001BF" w:rsidP="00012F99">
            <w:pPr>
              <w:spacing w:line="276" w:lineRule="auto"/>
              <w:jc w:val="center"/>
              <w:rPr>
                <w:rFonts w:ascii="仿宋" w:eastAsia="仿宋" w:hAnsi="仿宋"/>
                <w:sz w:val="24"/>
              </w:rPr>
            </w:pPr>
            <w:r w:rsidRPr="00015FDC">
              <w:rPr>
                <w:rFonts w:ascii="仿宋" w:eastAsia="仿宋" w:hAnsi="仿宋" w:hint="eastAsia"/>
                <w:sz w:val="24"/>
              </w:rPr>
              <w:t>开课学院</w:t>
            </w:r>
            <w:r w:rsidRPr="00015FDC">
              <w:rPr>
                <w:rFonts w:ascii="仿宋" w:eastAsia="仿宋" w:hAnsi="仿宋"/>
                <w:sz w:val="24"/>
              </w:rPr>
              <w:t>*</w:t>
            </w:r>
          </w:p>
        </w:tc>
        <w:tc>
          <w:tcPr>
            <w:tcW w:w="1545" w:type="pct"/>
            <w:gridSpan w:val="3"/>
            <w:vAlign w:val="center"/>
          </w:tcPr>
          <w:p w:rsidR="005001BF" w:rsidRPr="00015FDC" w:rsidRDefault="005001BF" w:rsidP="00012F99">
            <w:pPr>
              <w:spacing w:line="276" w:lineRule="auto"/>
              <w:jc w:val="center"/>
              <w:rPr>
                <w:rFonts w:ascii="仿宋" w:eastAsia="仿宋" w:hAnsi="仿宋"/>
                <w:sz w:val="24"/>
              </w:rPr>
            </w:pPr>
            <w:r w:rsidRPr="00015FDC">
              <w:rPr>
                <w:rFonts w:ascii="仿宋" w:eastAsia="仿宋" w:hAnsi="仿宋" w:hint="eastAsia"/>
                <w:sz w:val="24"/>
              </w:rPr>
              <w:t>化学与制药工程学院</w:t>
            </w:r>
          </w:p>
        </w:tc>
      </w:tr>
      <w:tr w:rsidR="005001BF" w:rsidRPr="00015FDC" w:rsidTr="00012F99">
        <w:trPr>
          <w:trHeight w:val="828"/>
        </w:trPr>
        <w:tc>
          <w:tcPr>
            <w:tcW w:w="1294" w:type="pct"/>
            <w:vAlign w:val="center"/>
          </w:tcPr>
          <w:p w:rsidR="005001BF" w:rsidRPr="00015FDC" w:rsidRDefault="005001BF" w:rsidP="00012F99">
            <w:pPr>
              <w:spacing w:line="276" w:lineRule="auto"/>
              <w:jc w:val="center"/>
              <w:rPr>
                <w:rFonts w:ascii="仿宋" w:eastAsia="仿宋" w:hAnsi="仿宋"/>
                <w:sz w:val="24"/>
              </w:rPr>
            </w:pPr>
            <w:r w:rsidRPr="00015FDC">
              <w:rPr>
                <w:rFonts w:ascii="仿宋" w:eastAsia="仿宋" w:hAnsi="仿宋" w:hint="eastAsia"/>
                <w:sz w:val="24"/>
              </w:rPr>
              <w:t>课程类型</w:t>
            </w:r>
          </w:p>
        </w:tc>
        <w:tc>
          <w:tcPr>
            <w:tcW w:w="3706" w:type="pct"/>
            <w:gridSpan w:val="7"/>
            <w:vAlign w:val="center"/>
          </w:tcPr>
          <w:p w:rsidR="005001BF" w:rsidRPr="00015FDC" w:rsidRDefault="005001BF" w:rsidP="00012F99">
            <w:pPr>
              <w:spacing w:line="276" w:lineRule="auto"/>
              <w:ind w:firstLineChars="50" w:firstLine="120"/>
              <w:rPr>
                <w:rFonts w:ascii="仿宋" w:eastAsia="仿宋" w:hAnsi="仿宋"/>
                <w:sz w:val="24"/>
              </w:rPr>
            </w:pPr>
            <w:r w:rsidRPr="00015FDC">
              <w:rPr>
                <w:rFonts w:ascii="仿宋" w:eastAsia="仿宋" w:hAnsi="仿宋" w:hint="eastAsia"/>
                <w:sz w:val="24"/>
              </w:rPr>
              <w:t>□通识教育核心课□通识教育拓展课□学科基础必修课</w:t>
            </w:r>
          </w:p>
          <w:p w:rsidR="005001BF" w:rsidRPr="00015FDC" w:rsidRDefault="005001BF" w:rsidP="00012F99">
            <w:pPr>
              <w:spacing w:line="276" w:lineRule="auto"/>
              <w:ind w:firstLineChars="50" w:firstLine="120"/>
              <w:rPr>
                <w:rFonts w:ascii="仿宋" w:eastAsia="仿宋" w:hAnsi="仿宋"/>
                <w:sz w:val="24"/>
              </w:rPr>
            </w:pPr>
            <w:r w:rsidRPr="00015FDC">
              <w:rPr>
                <w:rFonts w:ascii="仿宋" w:eastAsia="仿宋" w:hAnsi="仿宋" w:hint="eastAsia"/>
                <w:sz w:val="24"/>
              </w:rPr>
              <w:t>□学科基础选修课□专业核心课</w:t>
            </w:r>
            <w:r w:rsidR="00C003E3" w:rsidRPr="00015FDC">
              <w:rPr>
                <w:rFonts w:ascii="仿宋" w:eastAsia="仿宋" w:hAnsi="仿宋"/>
                <w:sz w:val="24"/>
              </w:rPr>
              <w:fldChar w:fldCharType="begin"/>
            </w:r>
            <w:r w:rsidRPr="00015FDC">
              <w:rPr>
                <w:rFonts w:ascii="仿宋" w:eastAsia="仿宋" w:hAnsi="仿宋"/>
                <w:sz w:val="24"/>
              </w:rPr>
              <w:instrText xml:space="preserve"> eq \o\ac(</w:instrText>
            </w:r>
            <w:r w:rsidRPr="00015FDC">
              <w:rPr>
                <w:rFonts w:ascii="仿宋" w:eastAsia="仿宋" w:hAnsi="仿宋" w:hint="eastAsia"/>
                <w:sz w:val="24"/>
              </w:rPr>
              <w:instrText>□</w:instrText>
            </w:r>
            <w:r w:rsidRPr="00015FDC">
              <w:rPr>
                <w:rFonts w:ascii="仿宋" w:eastAsia="仿宋" w:hAnsi="仿宋"/>
                <w:sz w:val="24"/>
              </w:rPr>
              <w:instrText>,</w:instrText>
            </w:r>
            <w:r w:rsidRPr="00015FDC">
              <w:rPr>
                <w:rFonts w:ascii="仿宋" w:eastAsia="仿宋" w:hAnsi="仿宋" w:hint="eastAsia"/>
                <w:position w:val="2"/>
                <w:sz w:val="15"/>
              </w:rPr>
              <w:instrText>√</w:instrText>
            </w:r>
            <w:r w:rsidRPr="00015FDC">
              <w:rPr>
                <w:rFonts w:ascii="仿宋" w:eastAsia="仿宋" w:hAnsi="仿宋"/>
                <w:sz w:val="24"/>
              </w:rPr>
              <w:instrText>)</w:instrText>
            </w:r>
            <w:r w:rsidR="00C003E3" w:rsidRPr="00015FDC">
              <w:rPr>
                <w:rFonts w:ascii="仿宋" w:eastAsia="仿宋" w:hAnsi="仿宋"/>
                <w:sz w:val="24"/>
              </w:rPr>
              <w:fldChar w:fldCharType="end"/>
            </w:r>
            <w:r w:rsidRPr="00015FDC">
              <w:rPr>
                <w:rFonts w:ascii="仿宋" w:eastAsia="仿宋" w:hAnsi="仿宋" w:hint="eastAsia"/>
                <w:sz w:val="24"/>
              </w:rPr>
              <w:t>个性化课程</w:t>
            </w:r>
          </w:p>
          <w:p w:rsidR="005001BF" w:rsidRPr="00015FDC" w:rsidRDefault="005001BF" w:rsidP="00012F99">
            <w:pPr>
              <w:spacing w:line="276" w:lineRule="auto"/>
              <w:ind w:firstLineChars="50" w:firstLine="120"/>
              <w:rPr>
                <w:rFonts w:ascii="仿宋" w:eastAsia="仿宋" w:hAnsi="仿宋"/>
                <w:sz w:val="24"/>
              </w:rPr>
            </w:pPr>
            <w:r w:rsidRPr="00015FDC">
              <w:rPr>
                <w:rFonts w:ascii="仿宋" w:eastAsia="仿宋" w:hAnsi="仿宋" w:hint="eastAsia"/>
                <w:sz w:val="24"/>
              </w:rPr>
              <w:t>□实践类课程</w:t>
            </w:r>
          </w:p>
        </w:tc>
      </w:tr>
      <w:tr w:rsidR="005001BF" w:rsidRPr="00015FDC" w:rsidTr="00012F99">
        <w:trPr>
          <w:trHeight w:val="627"/>
        </w:trPr>
        <w:tc>
          <w:tcPr>
            <w:tcW w:w="1294" w:type="pct"/>
            <w:vAlign w:val="center"/>
          </w:tcPr>
          <w:p w:rsidR="005001BF" w:rsidRPr="00015FDC" w:rsidRDefault="005001BF" w:rsidP="00012F99">
            <w:pPr>
              <w:spacing w:line="276" w:lineRule="auto"/>
              <w:jc w:val="center"/>
              <w:rPr>
                <w:rFonts w:ascii="仿宋" w:eastAsia="仿宋" w:hAnsi="仿宋"/>
                <w:sz w:val="24"/>
              </w:rPr>
            </w:pPr>
            <w:r w:rsidRPr="00015FDC">
              <w:rPr>
                <w:rFonts w:ascii="仿宋" w:eastAsia="仿宋" w:hAnsi="仿宋" w:hint="eastAsia"/>
                <w:sz w:val="24"/>
              </w:rPr>
              <w:t>预修课程</w:t>
            </w:r>
          </w:p>
        </w:tc>
        <w:tc>
          <w:tcPr>
            <w:tcW w:w="3706" w:type="pct"/>
            <w:gridSpan w:val="7"/>
            <w:vAlign w:val="center"/>
          </w:tcPr>
          <w:p w:rsidR="005001BF" w:rsidRPr="00015FDC" w:rsidRDefault="005001BF" w:rsidP="00012F99">
            <w:pPr>
              <w:spacing w:line="276" w:lineRule="auto"/>
              <w:jc w:val="center"/>
              <w:rPr>
                <w:rFonts w:ascii="仿宋" w:eastAsia="仿宋" w:hAnsi="仿宋"/>
                <w:sz w:val="24"/>
              </w:rPr>
            </w:pPr>
            <w:r w:rsidRPr="00015FDC">
              <w:rPr>
                <w:rFonts w:ascii="仿宋" w:eastAsia="仿宋" w:hAnsi="仿宋" w:hint="eastAsia"/>
                <w:sz w:val="24"/>
              </w:rPr>
              <w:t>分析化学、仪器分析</w:t>
            </w:r>
          </w:p>
        </w:tc>
      </w:tr>
    </w:tbl>
    <w:p w:rsidR="005001BF" w:rsidRPr="00015FDC" w:rsidRDefault="005001BF" w:rsidP="00012F99">
      <w:pPr>
        <w:pStyle w:val="a6"/>
        <w:widowControl/>
        <w:numPr>
          <w:ilvl w:val="0"/>
          <w:numId w:val="2"/>
        </w:numPr>
        <w:snapToGrid w:val="0"/>
        <w:spacing w:line="276" w:lineRule="auto"/>
        <w:ind w:firstLineChars="0"/>
        <w:rPr>
          <w:rFonts w:ascii="仿宋" w:eastAsia="仿宋" w:hAnsi="仿宋" w:cs="Arial"/>
          <w:color w:val="000000"/>
          <w:kern w:val="0"/>
          <w:sz w:val="24"/>
        </w:rPr>
      </w:pPr>
      <w:r w:rsidRPr="00015FDC">
        <w:rPr>
          <w:rFonts w:ascii="仿宋" w:eastAsia="仿宋" w:hAnsi="仿宋" w:cs="Arial" w:hint="eastAsia"/>
          <w:color w:val="000000"/>
          <w:kern w:val="0"/>
          <w:sz w:val="24"/>
        </w:rPr>
        <w:t>课程教学目标</w:t>
      </w:r>
    </w:p>
    <w:p w:rsidR="005001BF" w:rsidRPr="00015FDC" w:rsidRDefault="005001BF" w:rsidP="00012F99">
      <w:pPr>
        <w:spacing w:line="276" w:lineRule="auto"/>
        <w:ind w:firstLineChars="200" w:firstLine="480"/>
        <w:rPr>
          <w:rFonts w:ascii="仿宋" w:eastAsia="仿宋" w:hAnsi="仿宋" w:cs="Arial"/>
          <w:color w:val="000000"/>
          <w:kern w:val="0"/>
          <w:sz w:val="24"/>
        </w:rPr>
      </w:pPr>
      <w:r w:rsidRPr="00015FDC">
        <w:rPr>
          <w:rFonts w:ascii="仿宋" w:eastAsia="仿宋" w:hAnsi="仿宋" w:cs="Arial" w:hint="eastAsia"/>
          <w:color w:val="000000"/>
          <w:kern w:val="0"/>
          <w:sz w:val="24"/>
        </w:rPr>
        <w:t>现代仪器分析方法种类繁多，根据我国目前的实际情况，本课程只介绍其中最为常用的方法，着重讨论这些现代常用仪器分析方法的基本原理、分析条件、仪器结构及其应用，并对近年来发展起来的多种仪器分析新技术进行概述。通过本课程的学习，强化学生的专业素质，使之具有较广的知识面和较强的选择分析方法的能力，为学生进一步学习专业知识及开展科研工作打好基础。具体要求达到的课程教学目标如下：</w:t>
      </w:r>
    </w:p>
    <w:p w:rsidR="005001BF" w:rsidRPr="00015FDC" w:rsidRDefault="005001BF" w:rsidP="00012F99">
      <w:pPr>
        <w:widowControl/>
        <w:snapToGrid w:val="0"/>
        <w:spacing w:line="276" w:lineRule="auto"/>
        <w:ind w:firstLineChars="200" w:firstLine="480"/>
        <w:rPr>
          <w:rFonts w:ascii="仿宋" w:eastAsia="仿宋" w:hAnsi="仿宋" w:cs="Arial"/>
          <w:color w:val="000000"/>
          <w:kern w:val="0"/>
          <w:sz w:val="24"/>
        </w:rPr>
      </w:pPr>
      <w:r w:rsidRPr="00015FDC">
        <w:rPr>
          <w:rFonts w:ascii="仿宋" w:eastAsia="仿宋" w:hAnsi="仿宋" w:cs="Arial" w:hint="eastAsia"/>
          <w:color w:val="000000"/>
          <w:kern w:val="0"/>
          <w:sz w:val="24"/>
        </w:rPr>
        <w:t>知识目标：培养学生掌握现代仪器分析方法的基本原理、仪器构造及应用知识的能力，对试样组分的分析方法的设计及分析等应用能力。</w:t>
      </w:r>
    </w:p>
    <w:p w:rsidR="005001BF" w:rsidRPr="00015FDC" w:rsidRDefault="005001BF" w:rsidP="00012F99">
      <w:pPr>
        <w:widowControl/>
        <w:snapToGrid w:val="0"/>
        <w:spacing w:line="276" w:lineRule="auto"/>
        <w:ind w:firstLineChars="200" w:firstLine="480"/>
        <w:rPr>
          <w:rFonts w:ascii="仿宋" w:eastAsia="仿宋" w:hAnsi="仿宋" w:cs="Arial"/>
          <w:color w:val="000000"/>
          <w:kern w:val="0"/>
          <w:sz w:val="24"/>
        </w:rPr>
      </w:pPr>
      <w:r w:rsidRPr="00015FDC">
        <w:rPr>
          <w:rFonts w:ascii="仿宋" w:eastAsia="仿宋" w:hAnsi="仿宋" w:cs="Arial" w:hint="eastAsia"/>
          <w:color w:val="000000"/>
          <w:kern w:val="0"/>
          <w:sz w:val="24"/>
        </w:rPr>
        <w:t>能力目标：掌握现代仪器分析学习的基本方法，培养学生独立、自主学习能力；通过教学调动其积极性、主动性，培养学生探求知识的思维能力和思维习惯，培养善于分析、归纳总结、迁移及用于求是的能力。提高学生的认知能力，培养学生的创新能力。</w:t>
      </w:r>
    </w:p>
    <w:p w:rsidR="005001BF" w:rsidRPr="00015FDC" w:rsidRDefault="005001BF" w:rsidP="00012F99">
      <w:pPr>
        <w:widowControl/>
        <w:snapToGrid w:val="0"/>
        <w:spacing w:line="276" w:lineRule="auto"/>
        <w:ind w:firstLineChars="200" w:firstLine="480"/>
        <w:rPr>
          <w:rFonts w:ascii="仿宋" w:eastAsia="仿宋" w:hAnsi="仿宋" w:cs="Arial"/>
          <w:color w:val="000000"/>
          <w:kern w:val="0"/>
          <w:sz w:val="24"/>
        </w:rPr>
      </w:pPr>
      <w:r w:rsidRPr="00015FDC">
        <w:rPr>
          <w:rFonts w:ascii="仿宋" w:eastAsia="仿宋" w:hAnsi="仿宋" w:cs="Arial" w:hint="eastAsia"/>
          <w:color w:val="000000"/>
          <w:kern w:val="0"/>
          <w:sz w:val="24"/>
        </w:rPr>
        <w:t>素质目标：教书与育人相结合，结合现代仪器分析的研究进展进行辩证唯物主义教育、思想品德教育，使学生树立正确的人生观、价值观；注重培养学生严谨认真、实事求是的科学态度以及团队协作等职业素养。</w:t>
      </w:r>
      <w:r w:rsidRPr="00015FDC">
        <w:rPr>
          <w:rFonts w:ascii="仿宋" w:eastAsia="仿宋" w:hAnsi="仿宋" w:cs="Arial"/>
          <w:color w:val="000000"/>
          <w:kern w:val="0"/>
          <w:sz w:val="24"/>
        </w:rPr>
        <w:t xml:space="preserve"> </w:t>
      </w:r>
    </w:p>
    <w:p w:rsidR="005001BF" w:rsidRPr="00015FDC" w:rsidRDefault="005001BF" w:rsidP="00012F99">
      <w:pPr>
        <w:widowControl/>
        <w:snapToGrid w:val="0"/>
        <w:spacing w:line="276" w:lineRule="auto"/>
        <w:rPr>
          <w:rFonts w:ascii="仿宋" w:eastAsia="仿宋" w:hAnsi="仿宋" w:cs="Arial"/>
          <w:color w:val="000000"/>
          <w:kern w:val="0"/>
          <w:sz w:val="24"/>
        </w:rPr>
      </w:pPr>
      <w:r w:rsidRPr="00015FDC">
        <w:rPr>
          <w:rFonts w:ascii="仿宋" w:eastAsia="仿宋" w:hAnsi="仿宋" w:cs="Arial"/>
          <w:color w:val="000000"/>
          <w:kern w:val="0"/>
          <w:sz w:val="24"/>
        </w:rPr>
        <w:t>2.</w:t>
      </w:r>
      <w:r w:rsidRPr="00015FDC">
        <w:rPr>
          <w:rFonts w:ascii="仿宋" w:eastAsia="仿宋" w:hAnsi="仿宋" w:cs="Arial" w:hint="eastAsia"/>
          <w:color w:val="000000"/>
          <w:kern w:val="0"/>
          <w:sz w:val="24"/>
        </w:rPr>
        <w:t>课程教学目的与任务</w:t>
      </w:r>
    </w:p>
    <w:p w:rsidR="005001BF" w:rsidRPr="00015FDC" w:rsidRDefault="005001BF" w:rsidP="00012F99">
      <w:pPr>
        <w:widowControl/>
        <w:snapToGrid w:val="0"/>
        <w:spacing w:line="276" w:lineRule="auto"/>
        <w:ind w:firstLineChars="200" w:firstLine="480"/>
        <w:rPr>
          <w:rFonts w:ascii="仿宋" w:eastAsia="仿宋" w:hAnsi="仿宋"/>
          <w:color w:val="000000"/>
          <w:sz w:val="24"/>
        </w:rPr>
      </w:pPr>
      <w:r w:rsidRPr="00015FDC">
        <w:rPr>
          <w:rFonts w:ascii="仿宋" w:eastAsia="仿宋" w:hAnsi="仿宋" w:hint="eastAsia"/>
          <w:color w:val="000000"/>
          <w:sz w:val="24"/>
        </w:rPr>
        <w:t>通过本课程的学习，学生能够熟练掌握各类仪器分析方法的基本原理、测定方法以及仪器的各组成部分，对各仪器分析方法的应用对象及分析过程有基本的了解，了解现代仪器分析在化学工业生产中以及人们日常生活中的地位和作用，提高学生的认知能力，培养学生的创新能力；了解现代仪器分析领域的新成果和</w:t>
      </w:r>
      <w:r w:rsidRPr="00015FDC">
        <w:rPr>
          <w:rFonts w:ascii="仿宋" w:eastAsia="仿宋" w:hAnsi="仿宋" w:hint="eastAsia"/>
          <w:color w:val="000000"/>
          <w:sz w:val="24"/>
        </w:rPr>
        <w:lastRenderedPageBreak/>
        <w:t>发展动态，培养学生灵活运用、综合分析和解决问题的能力，从而为以后的工作、科研及进一步学习作必要的铺垫。</w:t>
      </w:r>
    </w:p>
    <w:p w:rsidR="005001BF" w:rsidRPr="00015FDC" w:rsidRDefault="005001BF" w:rsidP="00012F99">
      <w:pPr>
        <w:widowControl/>
        <w:snapToGrid w:val="0"/>
        <w:spacing w:line="276" w:lineRule="auto"/>
        <w:rPr>
          <w:rFonts w:ascii="仿宋" w:eastAsia="仿宋" w:hAnsi="仿宋" w:cs="Arial"/>
          <w:color w:val="000000"/>
          <w:kern w:val="0"/>
          <w:sz w:val="24"/>
        </w:rPr>
      </w:pPr>
      <w:r w:rsidRPr="00015FDC">
        <w:rPr>
          <w:rFonts w:ascii="仿宋" w:eastAsia="仿宋" w:hAnsi="仿宋" w:cs="Arial"/>
          <w:color w:val="000000"/>
          <w:kern w:val="0"/>
          <w:sz w:val="24"/>
        </w:rPr>
        <w:t>3.</w:t>
      </w:r>
      <w:r w:rsidRPr="00015FDC">
        <w:rPr>
          <w:rFonts w:ascii="仿宋" w:eastAsia="仿宋" w:hAnsi="仿宋" w:cs="Arial" w:hint="eastAsia"/>
          <w:color w:val="000000"/>
          <w:kern w:val="0"/>
          <w:sz w:val="24"/>
        </w:rPr>
        <w:t>课程内容简介</w:t>
      </w:r>
    </w:p>
    <w:p w:rsidR="005001BF" w:rsidRPr="00015FDC" w:rsidRDefault="005001BF" w:rsidP="00012F99">
      <w:pPr>
        <w:spacing w:line="276" w:lineRule="auto"/>
        <w:ind w:firstLineChars="200" w:firstLine="480"/>
        <w:rPr>
          <w:rFonts w:ascii="仿宋" w:eastAsia="仿宋" w:hAnsi="仿宋"/>
          <w:color w:val="000000"/>
          <w:sz w:val="24"/>
        </w:rPr>
      </w:pPr>
      <w:r w:rsidRPr="00015FDC">
        <w:rPr>
          <w:rFonts w:ascii="仿宋" w:eastAsia="仿宋" w:hAnsi="仿宋" w:hint="eastAsia"/>
          <w:color w:val="000000"/>
          <w:sz w:val="24"/>
        </w:rPr>
        <w:t>现代仪器分析是分析化学最为重要的组成部分，是化学、应用化学、制药工程等专业的一门重要的专业基础课，也是分析化学的发展方向。</w:t>
      </w:r>
      <w:r w:rsidRPr="00015FDC">
        <w:rPr>
          <w:rFonts w:ascii="仿宋" w:eastAsia="仿宋" w:hAnsi="仿宋" w:hint="eastAsia"/>
          <w:sz w:val="24"/>
        </w:rPr>
        <w:t>学分数</w:t>
      </w:r>
      <w:r w:rsidRPr="00015FDC">
        <w:rPr>
          <w:rFonts w:ascii="仿宋" w:eastAsia="仿宋" w:hAnsi="仿宋"/>
          <w:sz w:val="24"/>
        </w:rPr>
        <w:t>2</w:t>
      </w:r>
      <w:r w:rsidRPr="00015FDC">
        <w:rPr>
          <w:rFonts w:ascii="仿宋" w:eastAsia="仿宋" w:hAnsi="仿宋" w:hint="eastAsia"/>
          <w:sz w:val="24"/>
        </w:rPr>
        <w:t>，总学时数</w:t>
      </w:r>
      <w:r w:rsidRPr="00015FDC">
        <w:rPr>
          <w:rFonts w:ascii="仿宋" w:eastAsia="仿宋" w:hAnsi="仿宋"/>
          <w:sz w:val="24"/>
        </w:rPr>
        <w:t>34</w:t>
      </w:r>
      <w:r w:rsidRPr="00015FDC">
        <w:rPr>
          <w:rFonts w:ascii="仿宋" w:eastAsia="仿宋" w:hAnsi="仿宋" w:hint="eastAsia"/>
          <w:sz w:val="24"/>
        </w:rPr>
        <w:t>，</w:t>
      </w:r>
      <w:r w:rsidRPr="00015FDC">
        <w:rPr>
          <w:rFonts w:ascii="仿宋" w:eastAsia="仿宋" w:hAnsi="仿宋" w:hint="eastAsia"/>
          <w:color w:val="000000"/>
          <w:sz w:val="24"/>
        </w:rPr>
        <w:t>本课程涉及的分析方法是根据物质的物理和物理化学特性对物质的组成、结构、信息进行表征和测量，包括光谱学分析方法、电化学分析方法、色谱分析法及其他分析方法四大部分。本课程对于学生的知识、能力和综合素质的培养与提高具有非常重要的作用，在人才培养过程中占有非常重要的地位。</w:t>
      </w:r>
    </w:p>
    <w:p w:rsidR="005001BF" w:rsidRPr="00015FDC" w:rsidRDefault="005001BF" w:rsidP="00012F99">
      <w:pPr>
        <w:widowControl/>
        <w:snapToGrid w:val="0"/>
        <w:spacing w:line="276" w:lineRule="auto"/>
        <w:rPr>
          <w:rFonts w:ascii="仿宋" w:eastAsia="仿宋" w:hAnsi="仿宋" w:cs="Arial"/>
          <w:color w:val="000000"/>
          <w:kern w:val="0"/>
          <w:sz w:val="24"/>
        </w:rPr>
      </w:pPr>
      <w:r w:rsidRPr="00015FDC">
        <w:rPr>
          <w:rFonts w:ascii="仿宋" w:eastAsia="仿宋" w:hAnsi="仿宋" w:cs="Arial"/>
          <w:color w:val="000000"/>
          <w:kern w:val="0"/>
          <w:sz w:val="24"/>
        </w:rPr>
        <w:t>4.</w:t>
      </w:r>
      <w:r w:rsidRPr="00015FDC">
        <w:rPr>
          <w:rFonts w:ascii="仿宋" w:eastAsia="仿宋" w:hAnsi="仿宋" w:cs="Arial" w:hint="eastAsia"/>
          <w:color w:val="000000"/>
          <w:kern w:val="0"/>
          <w:sz w:val="24"/>
        </w:rPr>
        <w:t>理论教学基本要求</w:t>
      </w:r>
    </w:p>
    <w:p w:rsidR="005001BF" w:rsidRPr="00015FDC" w:rsidRDefault="005001BF" w:rsidP="00012F99">
      <w:pPr>
        <w:spacing w:line="276" w:lineRule="auto"/>
        <w:ind w:firstLineChars="200" w:firstLine="480"/>
        <w:rPr>
          <w:rFonts w:ascii="仿宋" w:eastAsia="仿宋" w:hAnsi="仿宋"/>
          <w:color w:val="000000"/>
          <w:sz w:val="24"/>
        </w:rPr>
      </w:pPr>
      <w:r w:rsidRPr="00015FDC">
        <w:rPr>
          <w:rFonts w:ascii="仿宋" w:eastAsia="仿宋" w:hAnsi="仿宋" w:hint="eastAsia"/>
          <w:color w:val="000000"/>
          <w:sz w:val="24"/>
        </w:rPr>
        <w:t>通过本课程的学习，要求学生掌握常用仪器分析方法的基本理论、简单结构及工作原理，要求学生初步具有根据分析目的，结合学到的各种分析方法的特点、应用范围选择适宜的分析方法的能力，为学习专业课程打下良好的理论基础。</w:t>
      </w:r>
    </w:p>
    <w:p w:rsidR="005001BF" w:rsidRPr="00015FDC" w:rsidRDefault="005001BF" w:rsidP="00012F99">
      <w:pPr>
        <w:widowControl/>
        <w:snapToGrid w:val="0"/>
        <w:spacing w:line="276" w:lineRule="auto"/>
        <w:rPr>
          <w:rFonts w:ascii="仿宋" w:eastAsia="仿宋" w:hAnsi="仿宋" w:cs="Arial"/>
          <w:color w:val="000000"/>
          <w:kern w:val="0"/>
          <w:sz w:val="24"/>
        </w:rPr>
      </w:pPr>
      <w:r w:rsidRPr="00015FDC">
        <w:rPr>
          <w:rFonts w:ascii="仿宋" w:eastAsia="仿宋" w:hAnsi="仿宋" w:cs="Arial"/>
          <w:color w:val="000000"/>
          <w:kern w:val="0"/>
          <w:sz w:val="24"/>
        </w:rPr>
        <w:t>5.</w:t>
      </w:r>
      <w:r w:rsidRPr="00015FDC">
        <w:rPr>
          <w:rFonts w:ascii="仿宋" w:eastAsia="仿宋" w:hAnsi="仿宋" w:cs="Arial" w:hint="eastAsia"/>
          <w:color w:val="000000"/>
          <w:kern w:val="0"/>
          <w:sz w:val="24"/>
        </w:rPr>
        <w:t>教学方式与方法</w:t>
      </w:r>
    </w:p>
    <w:p w:rsidR="005001BF" w:rsidRPr="00015FDC" w:rsidRDefault="005001BF" w:rsidP="00012F99">
      <w:pPr>
        <w:spacing w:line="276" w:lineRule="auto"/>
        <w:ind w:firstLineChars="200" w:firstLine="480"/>
        <w:rPr>
          <w:rFonts w:ascii="仿宋" w:eastAsia="仿宋" w:hAnsi="仿宋"/>
          <w:color w:val="000000"/>
          <w:sz w:val="24"/>
        </w:rPr>
      </w:pPr>
      <w:r w:rsidRPr="00015FDC">
        <w:rPr>
          <w:rFonts w:ascii="仿宋" w:eastAsia="仿宋" w:hAnsi="仿宋" w:hint="eastAsia"/>
          <w:color w:val="000000"/>
          <w:sz w:val="24"/>
        </w:rPr>
        <w:t>教学过程坚持以教师为主导，学生为主体组织教学，采取多媒体辅助教学，实施讨论式、提问式、探索式教学方法，打破单独由教师讲述的死板教学方式，进而调动学生的学习兴趣，激发学生思维的积极性。按照各部分知识特点将教学内容分为精讲内容</w:t>
      </w:r>
      <w:r w:rsidRPr="00015FDC">
        <w:rPr>
          <w:rFonts w:ascii="仿宋" w:eastAsia="仿宋" w:hAnsi="仿宋"/>
          <w:color w:val="000000"/>
          <w:sz w:val="24"/>
        </w:rPr>
        <w:t>(</w:t>
      </w:r>
      <w:r w:rsidRPr="00015FDC">
        <w:rPr>
          <w:rFonts w:ascii="仿宋" w:eastAsia="仿宋" w:hAnsi="仿宋" w:hint="eastAsia"/>
          <w:color w:val="000000"/>
          <w:sz w:val="24"/>
        </w:rPr>
        <w:t>一级知识点</w:t>
      </w:r>
      <w:r w:rsidRPr="00015FDC">
        <w:rPr>
          <w:rFonts w:ascii="仿宋" w:eastAsia="仿宋" w:hAnsi="仿宋"/>
          <w:color w:val="000000"/>
          <w:sz w:val="24"/>
        </w:rPr>
        <w:t>)</w:t>
      </w:r>
      <w:r w:rsidRPr="00015FDC">
        <w:rPr>
          <w:rFonts w:ascii="仿宋" w:eastAsia="仿宋" w:hAnsi="仿宋" w:hint="eastAsia"/>
          <w:color w:val="000000"/>
          <w:sz w:val="24"/>
        </w:rPr>
        <w:t>、导学内容</w:t>
      </w:r>
      <w:r w:rsidRPr="00015FDC">
        <w:rPr>
          <w:rFonts w:ascii="仿宋" w:eastAsia="仿宋" w:hAnsi="仿宋"/>
          <w:color w:val="000000"/>
          <w:sz w:val="24"/>
        </w:rPr>
        <w:t>(</w:t>
      </w:r>
      <w:r w:rsidRPr="00015FDC">
        <w:rPr>
          <w:rFonts w:ascii="仿宋" w:eastAsia="仿宋" w:hAnsi="仿宋" w:hint="eastAsia"/>
          <w:color w:val="000000"/>
          <w:sz w:val="24"/>
        </w:rPr>
        <w:t>二级知识点</w:t>
      </w:r>
      <w:r w:rsidRPr="00015FDC">
        <w:rPr>
          <w:rFonts w:ascii="仿宋" w:eastAsia="仿宋" w:hAnsi="仿宋"/>
          <w:color w:val="000000"/>
          <w:sz w:val="24"/>
        </w:rPr>
        <w:t>)</w:t>
      </w:r>
      <w:r w:rsidRPr="00015FDC">
        <w:rPr>
          <w:rFonts w:ascii="仿宋" w:eastAsia="仿宋" w:hAnsi="仿宋" w:hint="eastAsia"/>
          <w:color w:val="000000"/>
          <w:sz w:val="24"/>
        </w:rPr>
        <w:t>和研讨内容</w:t>
      </w:r>
      <w:r w:rsidRPr="00015FDC">
        <w:rPr>
          <w:rFonts w:ascii="仿宋" w:eastAsia="仿宋" w:hAnsi="仿宋"/>
          <w:color w:val="000000"/>
          <w:sz w:val="24"/>
        </w:rPr>
        <w:t>(</w:t>
      </w:r>
      <w:r w:rsidRPr="00015FDC">
        <w:rPr>
          <w:rFonts w:ascii="仿宋" w:eastAsia="仿宋" w:hAnsi="仿宋" w:hint="eastAsia"/>
          <w:color w:val="000000"/>
          <w:sz w:val="24"/>
        </w:rPr>
        <w:t>三级知识点</w:t>
      </w:r>
      <w:r w:rsidRPr="00015FDC">
        <w:rPr>
          <w:rFonts w:ascii="仿宋" w:eastAsia="仿宋" w:hAnsi="仿宋"/>
          <w:color w:val="000000"/>
          <w:sz w:val="24"/>
        </w:rPr>
        <w:t xml:space="preserve">). </w:t>
      </w:r>
      <w:r w:rsidRPr="00015FDC">
        <w:rPr>
          <w:rFonts w:ascii="仿宋" w:eastAsia="仿宋" w:hAnsi="仿宋" w:hint="eastAsia"/>
          <w:color w:val="000000"/>
          <w:sz w:val="24"/>
        </w:rPr>
        <w:t>精讲内容主要是现代仪器分析基本原理等难度较大部分</w:t>
      </w:r>
      <w:r w:rsidRPr="00015FDC">
        <w:rPr>
          <w:rFonts w:ascii="仿宋" w:eastAsia="仿宋" w:hAnsi="仿宋"/>
          <w:color w:val="000000"/>
          <w:sz w:val="24"/>
        </w:rPr>
        <w:t xml:space="preserve">; </w:t>
      </w:r>
      <w:r w:rsidRPr="00015FDC">
        <w:rPr>
          <w:rFonts w:ascii="仿宋" w:eastAsia="仿宋" w:hAnsi="仿宋" w:hint="eastAsia"/>
          <w:color w:val="000000"/>
          <w:sz w:val="24"/>
        </w:rPr>
        <w:t>导学内容是易于学生自学或与社会生活联系紧密内容</w:t>
      </w:r>
      <w:r w:rsidRPr="00015FDC">
        <w:rPr>
          <w:rFonts w:ascii="仿宋" w:eastAsia="仿宋" w:hAnsi="仿宋"/>
          <w:color w:val="000000"/>
          <w:sz w:val="24"/>
        </w:rPr>
        <w:t>(</w:t>
      </w:r>
      <w:r w:rsidRPr="00015FDC">
        <w:rPr>
          <w:rFonts w:ascii="仿宋" w:eastAsia="仿宋" w:hAnsi="仿宋" w:hint="eastAsia"/>
          <w:color w:val="000000"/>
          <w:sz w:val="24"/>
        </w:rPr>
        <w:t>如方法的分类、应用范围等</w:t>
      </w:r>
      <w:r w:rsidRPr="00015FDC">
        <w:rPr>
          <w:rFonts w:ascii="仿宋" w:eastAsia="仿宋" w:hAnsi="仿宋"/>
          <w:color w:val="000000"/>
          <w:sz w:val="24"/>
        </w:rPr>
        <w:t xml:space="preserve">) ; </w:t>
      </w:r>
      <w:r w:rsidRPr="00015FDC">
        <w:rPr>
          <w:rFonts w:ascii="仿宋" w:eastAsia="仿宋" w:hAnsi="仿宋" w:hint="eastAsia"/>
          <w:color w:val="000000"/>
          <w:sz w:val="24"/>
        </w:rPr>
        <w:t>研讨内容是本学科最新理论与技术成就或与社会有关的环境、社会问题，可以利用网络资源进行学习和研讨。通过合理调配教学内容</w:t>
      </w:r>
      <w:r w:rsidRPr="00015FDC">
        <w:rPr>
          <w:rFonts w:ascii="仿宋" w:eastAsia="仿宋" w:hAnsi="仿宋"/>
          <w:color w:val="000000"/>
          <w:sz w:val="24"/>
        </w:rPr>
        <w:t xml:space="preserve">, </w:t>
      </w:r>
      <w:r w:rsidRPr="00015FDC">
        <w:rPr>
          <w:rFonts w:ascii="仿宋" w:eastAsia="仿宋" w:hAnsi="仿宋" w:hint="eastAsia"/>
          <w:color w:val="000000"/>
          <w:sz w:val="24"/>
        </w:rPr>
        <w:t>形成课堂学习与课外学习互补</w:t>
      </w:r>
      <w:r w:rsidRPr="00015FDC">
        <w:rPr>
          <w:rFonts w:ascii="仿宋" w:eastAsia="仿宋" w:hAnsi="仿宋"/>
          <w:color w:val="000000"/>
          <w:sz w:val="24"/>
        </w:rPr>
        <w:t xml:space="preserve">, </w:t>
      </w:r>
      <w:r w:rsidRPr="00015FDC">
        <w:rPr>
          <w:rFonts w:ascii="仿宋" w:eastAsia="仿宋" w:hAnsi="仿宋" w:hint="eastAsia"/>
          <w:color w:val="000000"/>
          <w:sz w:val="24"/>
        </w:rPr>
        <w:t>师生学习与生生学习互动的学习氛围。</w:t>
      </w:r>
    </w:p>
    <w:p w:rsidR="005001BF" w:rsidRPr="00015FDC" w:rsidRDefault="005001BF" w:rsidP="00012F99">
      <w:pPr>
        <w:widowControl/>
        <w:snapToGrid w:val="0"/>
        <w:spacing w:line="276" w:lineRule="auto"/>
        <w:rPr>
          <w:rFonts w:ascii="仿宋" w:eastAsia="仿宋" w:hAnsi="仿宋" w:cs="Arial"/>
          <w:color w:val="000000"/>
          <w:kern w:val="0"/>
          <w:sz w:val="24"/>
        </w:rPr>
      </w:pPr>
      <w:r w:rsidRPr="00015FDC">
        <w:rPr>
          <w:rFonts w:ascii="仿宋" w:eastAsia="仿宋" w:hAnsi="仿宋" w:cs="Arial"/>
          <w:color w:val="000000"/>
          <w:kern w:val="0"/>
          <w:sz w:val="24"/>
        </w:rPr>
        <w:t>6.</w:t>
      </w:r>
      <w:r w:rsidRPr="00015FDC">
        <w:rPr>
          <w:rFonts w:ascii="仿宋" w:eastAsia="仿宋" w:hAnsi="仿宋" w:cs="Arial" w:hint="eastAsia"/>
          <w:color w:val="000000"/>
          <w:kern w:val="0"/>
          <w:sz w:val="24"/>
        </w:rPr>
        <w:t>主讲教师简介和团队成员情况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26"/>
        <w:gridCol w:w="822"/>
        <w:gridCol w:w="994"/>
        <w:gridCol w:w="2551"/>
        <w:gridCol w:w="3029"/>
      </w:tblGrid>
      <w:tr w:rsidR="005001BF" w:rsidRPr="00015FDC" w:rsidTr="00012F99">
        <w:trPr>
          <w:trHeight w:val="1047"/>
        </w:trPr>
        <w:tc>
          <w:tcPr>
            <w:tcW w:w="5000" w:type="pct"/>
            <w:gridSpan w:val="5"/>
          </w:tcPr>
          <w:p w:rsidR="005001BF" w:rsidRPr="00015FDC" w:rsidRDefault="005001BF" w:rsidP="00012F99">
            <w:pPr>
              <w:spacing w:line="276" w:lineRule="auto"/>
              <w:jc w:val="left"/>
              <w:rPr>
                <w:rFonts w:ascii="仿宋" w:eastAsia="仿宋" w:hAnsi="仿宋"/>
                <w:sz w:val="24"/>
              </w:rPr>
            </w:pPr>
            <w:r w:rsidRPr="00015FDC">
              <w:rPr>
                <w:rFonts w:ascii="仿宋" w:eastAsia="仿宋" w:hAnsi="仿宋" w:hint="eastAsia"/>
                <w:sz w:val="24"/>
              </w:rPr>
              <w:t>主讲教师简介：</w:t>
            </w:r>
          </w:p>
          <w:p w:rsidR="005001BF" w:rsidRPr="00015FDC" w:rsidRDefault="005001BF" w:rsidP="00012F99">
            <w:pPr>
              <w:spacing w:line="276" w:lineRule="auto"/>
              <w:ind w:firstLineChars="200" w:firstLine="480"/>
              <w:jc w:val="left"/>
              <w:rPr>
                <w:rFonts w:ascii="仿宋" w:eastAsia="仿宋" w:hAnsi="仿宋"/>
                <w:sz w:val="24"/>
              </w:rPr>
            </w:pPr>
            <w:r w:rsidRPr="00015FDC">
              <w:rPr>
                <w:rFonts w:ascii="仿宋" w:eastAsia="仿宋" w:hAnsi="仿宋" w:hint="eastAsia"/>
                <w:sz w:val="24"/>
              </w:rPr>
              <w:t>郭永明，男，</w:t>
            </w:r>
            <w:r w:rsidRPr="00015FDC">
              <w:rPr>
                <w:rFonts w:ascii="仿宋" w:eastAsia="仿宋" w:hAnsi="仿宋"/>
                <w:sz w:val="24"/>
              </w:rPr>
              <w:t>1986</w:t>
            </w:r>
            <w:r w:rsidRPr="00015FDC">
              <w:rPr>
                <w:rFonts w:ascii="仿宋" w:eastAsia="仿宋" w:hAnsi="仿宋" w:hint="eastAsia"/>
                <w:sz w:val="24"/>
              </w:rPr>
              <w:t>年</w:t>
            </w:r>
            <w:r w:rsidRPr="00015FDC">
              <w:rPr>
                <w:rFonts w:ascii="仿宋" w:eastAsia="仿宋" w:hAnsi="仿宋"/>
                <w:sz w:val="24"/>
              </w:rPr>
              <w:t>8</w:t>
            </w:r>
            <w:r w:rsidRPr="00015FDC">
              <w:rPr>
                <w:rFonts w:ascii="仿宋" w:eastAsia="仿宋" w:hAnsi="仿宋" w:hint="eastAsia"/>
                <w:sz w:val="24"/>
              </w:rPr>
              <w:t>月出生，博士研究生学历，讲师，现任南阳师范学院化学与制药工程学院教师。主讲分析化学相关主要课程，教学效果良好。主要从事功能纳米材料的制备及其在环境、食品等领域中的应用研究，并取得了较好的研究成果，主持完成河南省教育厅重点科研项目</w:t>
            </w:r>
            <w:r w:rsidRPr="00015FDC">
              <w:rPr>
                <w:rFonts w:ascii="仿宋" w:eastAsia="仿宋" w:hAnsi="仿宋"/>
                <w:sz w:val="24"/>
              </w:rPr>
              <w:t>1</w:t>
            </w:r>
            <w:r w:rsidRPr="00015FDC">
              <w:rPr>
                <w:rFonts w:ascii="仿宋" w:eastAsia="仿宋" w:hAnsi="仿宋" w:hint="eastAsia"/>
                <w:sz w:val="24"/>
              </w:rPr>
              <w:t>项，荣获</w:t>
            </w:r>
            <w:r w:rsidRPr="00015FDC">
              <w:rPr>
                <w:rFonts w:ascii="仿宋" w:eastAsia="仿宋" w:hAnsi="仿宋"/>
                <w:sz w:val="24"/>
              </w:rPr>
              <w:t>2016</w:t>
            </w:r>
            <w:r w:rsidRPr="00015FDC">
              <w:rPr>
                <w:rFonts w:ascii="仿宋" w:eastAsia="仿宋" w:hAnsi="仿宋" w:hint="eastAsia"/>
                <w:sz w:val="24"/>
              </w:rPr>
              <w:t>年北京市科技二等奖（排名第四），目前在研国家自然科学基金青年项目</w:t>
            </w:r>
            <w:r w:rsidRPr="00015FDC">
              <w:rPr>
                <w:rFonts w:ascii="仿宋" w:eastAsia="仿宋" w:hAnsi="仿宋"/>
                <w:sz w:val="24"/>
              </w:rPr>
              <w:t>1</w:t>
            </w:r>
            <w:r w:rsidRPr="00015FDC">
              <w:rPr>
                <w:rFonts w:ascii="仿宋" w:eastAsia="仿宋" w:hAnsi="仿宋" w:hint="eastAsia"/>
                <w:sz w:val="24"/>
              </w:rPr>
              <w:t>项，河南省科技厅科技攻关项目</w:t>
            </w:r>
            <w:r w:rsidRPr="00015FDC">
              <w:rPr>
                <w:rFonts w:ascii="仿宋" w:eastAsia="仿宋" w:hAnsi="仿宋"/>
                <w:sz w:val="24"/>
              </w:rPr>
              <w:t>1</w:t>
            </w:r>
            <w:r w:rsidRPr="00015FDC">
              <w:rPr>
                <w:rFonts w:ascii="仿宋" w:eastAsia="仿宋" w:hAnsi="仿宋" w:hint="eastAsia"/>
                <w:sz w:val="24"/>
              </w:rPr>
              <w:t>项，校级教学研究项目</w:t>
            </w:r>
            <w:r w:rsidRPr="00015FDC">
              <w:rPr>
                <w:rFonts w:ascii="仿宋" w:eastAsia="仿宋" w:hAnsi="仿宋"/>
                <w:sz w:val="24"/>
              </w:rPr>
              <w:t>1</w:t>
            </w:r>
            <w:r w:rsidRPr="00015FDC">
              <w:rPr>
                <w:rFonts w:ascii="仿宋" w:eastAsia="仿宋" w:hAnsi="仿宋" w:hint="eastAsia"/>
                <w:sz w:val="24"/>
              </w:rPr>
              <w:t>项和实验室开放项目</w:t>
            </w:r>
            <w:r w:rsidRPr="00015FDC">
              <w:rPr>
                <w:rFonts w:ascii="仿宋" w:eastAsia="仿宋" w:hAnsi="仿宋"/>
                <w:sz w:val="24"/>
              </w:rPr>
              <w:t>1</w:t>
            </w:r>
            <w:r w:rsidRPr="00015FDC">
              <w:rPr>
                <w:rFonts w:ascii="仿宋" w:eastAsia="仿宋" w:hAnsi="仿宋" w:hint="eastAsia"/>
                <w:sz w:val="24"/>
              </w:rPr>
              <w:t>项。在</w:t>
            </w:r>
            <w:r w:rsidRPr="00015FDC">
              <w:rPr>
                <w:rFonts w:ascii="仿宋" w:eastAsia="仿宋" w:hAnsi="仿宋"/>
                <w:sz w:val="24"/>
              </w:rPr>
              <w:t>Analytical Chemistry</w:t>
            </w:r>
            <w:r w:rsidRPr="00015FDC">
              <w:rPr>
                <w:rFonts w:ascii="仿宋" w:eastAsia="仿宋" w:hAnsi="仿宋" w:hint="eastAsia"/>
                <w:sz w:val="24"/>
              </w:rPr>
              <w:t>、</w:t>
            </w:r>
            <w:r w:rsidRPr="00015FDC">
              <w:rPr>
                <w:rFonts w:ascii="仿宋" w:eastAsia="仿宋" w:hAnsi="仿宋"/>
                <w:sz w:val="24"/>
              </w:rPr>
              <w:t>Biosensor and Bioelectronics</w:t>
            </w:r>
            <w:r w:rsidRPr="00015FDC">
              <w:rPr>
                <w:rFonts w:ascii="仿宋" w:eastAsia="仿宋" w:hAnsi="仿宋" w:hint="eastAsia"/>
                <w:sz w:val="24"/>
              </w:rPr>
              <w:t>、</w:t>
            </w:r>
            <w:r w:rsidRPr="00015FDC">
              <w:rPr>
                <w:rFonts w:ascii="仿宋" w:eastAsia="仿宋" w:hAnsi="仿宋"/>
                <w:sz w:val="24"/>
              </w:rPr>
              <w:t>Nanoscale</w:t>
            </w:r>
            <w:r w:rsidRPr="00015FDC">
              <w:rPr>
                <w:rFonts w:ascii="仿宋" w:eastAsia="仿宋" w:hAnsi="仿宋" w:hint="eastAsia"/>
                <w:sz w:val="24"/>
              </w:rPr>
              <w:t>、</w:t>
            </w:r>
            <w:r w:rsidRPr="00015FDC">
              <w:rPr>
                <w:rFonts w:ascii="仿宋" w:eastAsia="仿宋" w:hAnsi="仿宋"/>
                <w:sz w:val="24"/>
              </w:rPr>
              <w:t>Advanced Materials</w:t>
            </w:r>
            <w:r w:rsidRPr="00015FDC">
              <w:rPr>
                <w:rFonts w:ascii="仿宋" w:eastAsia="仿宋" w:hAnsi="仿宋" w:hint="eastAsia"/>
                <w:sz w:val="24"/>
              </w:rPr>
              <w:t>等国内外著名杂志发表学术论文</w:t>
            </w:r>
            <w:r w:rsidRPr="00015FDC">
              <w:rPr>
                <w:rFonts w:ascii="仿宋" w:eastAsia="仿宋" w:hAnsi="仿宋"/>
                <w:sz w:val="24"/>
              </w:rPr>
              <w:t>10</w:t>
            </w:r>
            <w:r w:rsidRPr="00015FDC">
              <w:rPr>
                <w:rFonts w:ascii="仿宋" w:eastAsia="仿宋" w:hAnsi="仿宋" w:hint="eastAsia"/>
                <w:sz w:val="24"/>
              </w:rPr>
              <w:t>余篇。</w:t>
            </w:r>
          </w:p>
          <w:p w:rsidR="005001BF" w:rsidRPr="00015FDC" w:rsidRDefault="005001BF" w:rsidP="00012F99">
            <w:pPr>
              <w:spacing w:line="276" w:lineRule="auto"/>
              <w:ind w:firstLineChars="200" w:firstLine="480"/>
              <w:jc w:val="left"/>
              <w:rPr>
                <w:rFonts w:ascii="仿宋" w:eastAsia="仿宋" w:hAnsi="仿宋"/>
                <w:sz w:val="24"/>
              </w:rPr>
            </w:pPr>
            <w:r w:rsidRPr="00015FDC">
              <w:rPr>
                <w:rFonts w:ascii="仿宋" w:eastAsia="仿宋" w:hAnsi="仿宋" w:hint="eastAsia"/>
                <w:sz w:val="24"/>
              </w:rPr>
              <w:t>邢小静，女，</w:t>
            </w:r>
            <w:r w:rsidRPr="00015FDC">
              <w:rPr>
                <w:rFonts w:ascii="仿宋" w:eastAsia="仿宋" w:hAnsi="仿宋"/>
                <w:sz w:val="24"/>
              </w:rPr>
              <w:t>2014</w:t>
            </w:r>
            <w:r w:rsidRPr="00015FDC">
              <w:rPr>
                <w:rFonts w:ascii="仿宋" w:eastAsia="仿宋" w:hAnsi="仿宋" w:hint="eastAsia"/>
                <w:sz w:val="24"/>
              </w:rPr>
              <w:t>年</w:t>
            </w:r>
            <w:r w:rsidRPr="00015FDC">
              <w:rPr>
                <w:rFonts w:ascii="仿宋" w:eastAsia="仿宋" w:hAnsi="仿宋"/>
                <w:sz w:val="24"/>
              </w:rPr>
              <w:t>6</w:t>
            </w:r>
            <w:r w:rsidRPr="00015FDC">
              <w:rPr>
                <w:rFonts w:ascii="仿宋" w:eastAsia="仿宋" w:hAnsi="仿宋" w:hint="eastAsia"/>
                <w:sz w:val="24"/>
              </w:rPr>
              <w:t>月毕业于武汉大学，获博士学位（硕博连读）。</w:t>
            </w:r>
            <w:r w:rsidRPr="00015FDC">
              <w:rPr>
                <w:rFonts w:ascii="仿宋" w:eastAsia="仿宋" w:hAnsi="仿宋"/>
                <w:sz w:val="24"/>
              </w:rPr>
              <w:t>2014</w:t>
            </w:r>
            <w:r w:rsidRPr="00015FDC">
              <w:rPr>
                <w:rFonts w:ascii="仿宋" w:eastAsia="仿宋" w:hAnsi="仿宋" w:hint="eastAsia"/>
                <w:sz w:val="24"/>
              </w:rPr>
              <w:t>年</w:t>
            </w:r>
            <w:r w:rsidRPr="00015FDC">
              <w:rPr>
                <w:rFonts w:ascii="仿宋" w:eastAsia="仿宋" w:hAnsi="仿宋"/>
                <w:sz w:val="24"/>
              </w:rPr>
              <w:t>7</w:t>
            </w:r>
            <w:r w:rsidRPr="00015FDC">
              <w:rPr>
                <w:rFonts w:ascii="仿宋" w:eastAsia="仿宋" w:hAnsi="仿宋" w:hint="eastAsia"/>
                <w:sz w:val="24"/>
              </w:rPr>
              <w:t>月作为引进人才在南阳师范学院化学与制药工程学院工作，讲师。主讲课程：现代仪器分析、分析化学实验、仪器分析化学实验、食品分析实验、环境与健康。主要研究方向为新型功能纳米材料的合成及其在生物医学、环境分析中的应用。目前在研国家自然科学基金青年项目一项、河南省教育厅重点科研项目一项、校</w:t>
            </w:r>
            <w:r w:rsidRPr="00015FDC">
              <w:rPr>
                <w:rFonts w:ascii="仿宋" w:eastAsia="仿宋" w:hAnsi="仿宋" w:hint="eastAsia"/>
                <w:sz w:val="24"/>
              </w:rPr>
              <w:lastRenderedPageBreak/>
              <w:t>级项目一项。在</w:t>
            </w:r>
            <w:r w:rsidRPr="00015FDC">
              <w:rPr>
                <w:rFonts w:ascii="仿宋" w:eastAsia="仿宋" w:hAnsi="仿宋"/>
                <w:sz w:val="24"/>
              </w:rPr>
              <w:t>Small</w:t>
            </w:r>
            <w:r w:rsidRPr="00015FDC">
              <w:rPr>
                <w:rFonts w:ascii="仿宋" w:eastAsia="仿宋" w:hAnsi="仿宋" w:hint="eastAsia"/>
                <w:sz w:val="24"/>
              </w:rPr>
              <w:t>、</w:t>
            </w:r>
            <w:r w:rsidRPr="00015FDC">
              <w:rPr>
                <w:rFonts w:ascii="仿宋" w:eastAsia="仿宋" w:hAnsi="仿宋"/>
                <w:sz w:val="24"/>
              </w:rPr>
              <w:t>Biosensors and Bioelectronics</w:t>
            </w:r>
            <w:r w:rsidRPr="00015FDC">
              <w:rPr>
                <w:rFonts w:ascii="仿宋" w:eastAsia="仿宋" w:hAnsi="仿宋" w:hint="eastAsia"/>
                <w:sz w:val="24"/>
              </w:rPr>
              <w:t>、</w:t>
            </w:r>
            <w:r w:rsidRPr="00015FDC">
              <w:rPr>
                <w:rFonts w:ascii="仿宋" w:eastAsia="仿宋" w:hAnsi="仿宋"/>
                <w:sz w:val="24"/>
              </w:rPr>
              <w:t>Biomacromolecules</w:t>
            </w:r>
            <w:r w:rsidRPr="00015FDC">
              <w:rPr>
                <w:rFonts w:ascii="仿宋" w:eastAsia="仿宋" w:hAnsi="仿宋" w:hint="eastAsia"/>
                <w:sz w:val="24"/>
              </w:rPr>
              <w:t>等国外重要期刊上以第一作者身份发表</w:t>
            </w:r>
            <w:r w:rsidRPr="00015FDC">
              <w:rPr>
                <w:rFonts w:ascii="仿宋" w:eastAsia="仿宋" w:hAnsi="仿宋"/>
                <w:sz w:val="24"/>
              </w:rPr>
              <w:t>SCI</w:t>
            </w:r>
            <w:r w:rsidRPr="00015FDC">
              <w:rPr>
                <w:rFonts w:ascii="仿宋" w:eastAsia="仿宋" w:hAnsi="仿宋" w:hint="eastAsia"/>
                <w:sz w:val="24"/>
              </w:rPr>
              <w:t>论文</w:t>
            </w:r>
            <w:r w:rsidRPr="00015FDC">
              <w:rPr>
                <w:rFonts w:ascii="仿宋" w:eastAsia="仿宋" w:hAnsi="仿宋"/>
                <w:sz w:val="24"/>
              </w:rPr>
              <w:t>7</w:t>
            </w:r>
            <w:r w:rsidRPr="00015FDC">
              <w:rPr>
                <w:rFonts w:ascii="仿宋" w:eastAsia="仿宋" w:hAnsi="仿宋" w:hint="eastAsia"/>
                <w:sz w:val="24"/>
              </w:rPr>
              <w:t>篇，其中一区论文</w:t>
            </w:r>
            <w:r w:rsidRPr="00015FDC">
              <w:rPr>
                <w:rFonts w:ascii="仿宋" w:eastAsia="仿宋" w:hAnsi="仿宋"/>
                <w:sz w:val="24"/>
              </w:rPr>
              <w:t>4</w:t>
            </w:r>
            <w:r w:rsidRPr="00015FDC">
              <w:rPr>
                <w:rFonts w:ascii="仿宋" w:eastAsia="仿宋" w:hAnsi="仿宋" w:hint="eastAsia"/>
                <w:sz w:val="24"/>
              </w:rPr>
              <w:t>篇</w:t>
            </w:r>
          </w:p>
        </w:tc>
      </w:tr>
      <w:tr w:rsidR="005001BF" w:rsidRPr="00015FDC" w:rsidTr="00012F99">
        <w:trPr>
          <w:trHeight w:val="400"/>
        </w:trPr>
        <w:tc>
          <w:tcPr>
            <w:tcW w:w="5000" w:type="pct"/>
            <w:gridSpan w:val="5"/>
            <w:vAlign w:val="center"/>
          </w:tcPr>
          <w:p w:rsidR="005001BF" w:rsidRPr="00015FDC" w:rsidRDefault="005001BF" w:rsidP="00012F99">
            <w:pPr>
              <w:spacing w:line="276" w:lineRule="auto"/>
              <w:jc w:val="center"/>
              <w:rPr>
                <w:rFonts w:ascii="仿宋" w:eastAsia="仿宋" w:hAnsi="仿宋"/>
                <w:sz w:val="24"/>
              </w:rPr>
            </w:pPr>
            <w:r w:rsidRPr="00015FDC">
              <w:rPr>
                <w:rFonts w:ascii="仿宋" w:eastAsia="仿宋" w:hAnsi="仿宋" w:hint="eastAsia"/>
                <w:sz w:val="24"/>
              </w:rPr>
              <w:lastRenderedPageBreak/>
              <w:t>教学团队成员</w:t>
            </w:r>
          </w:p>
        </w:tc>
      </w:tr>
      <w:tr w:rsidR="005001BF" w:rsidRPr="00015FDC" w:rsidTr="00012F99">
        <w:trPr>
          <w:trHeight w:val="528"/>
        </w:trPr>
        <w:tc>
          <w:tcPr>
            <w:tcW w:w="661" w:type="pct"/>
            <w:vAlign w:val="center"/>
          </w:tcPr>
          <w:p w:rsidR="005001BF" w:rsidRPr="00015FDC" w:rsidRDefault="005001BF" w:rsidP="00012F99">
            <w:pPr>
              <w:spacing w:line="276" w:lineRule="auto"/>
              <w:jc w:val="center"/>
              <w:rPr>
                <w:rFonts w:ascii="仿宋" w:eastAsia="仿宋" w:hAnsi="仿宋"/>
                <w:sz w:val="24"/>
              </w:rPr>
            </w:pPr>
            <w:r w:rsidRPr="00015FDC">
              <w:rPr>
                <w:rFonts w:ascii="仿宋" w:eastAsia="仿宋" w:hAnsi="仿宋" w:hint="eastAsia"/>
                <w:sz w:val="24"/>
              </w:rPr>
              <w:t>姓名</w:t>
            </w:r>
          </w:p>
        </w:tc>
        <w:tc>
          <w:tcPr>
            <w:tcW w:w="482" w:type="pct"/>
            <w:vAlign w:val="center"/>
          </w:tcPr>
          <w:p w:rsidR="005001BF" w:rsidRPr="00015FDC" w:rsidRDefault="005001BF" w:rsidP="00012F99">
            <w:pPr>
              <w:spacing w:line="276" w:lineRule="auto"/>
              <w:jc w:val="center"/>
              <w:rPr>
                <w:rFonts w:ascii="仿宋" w:eastAsia="仿宋" w:hAnsi="仿宋"/>
                <w:sz w:val="24"/>
              </w:rPr>
            </w:pPr>
            <w:r w:rsidRPr="00015FDC">
              <w:rPr>
                <w:rFonts w:ascii="仿宋" w:eastAsia="仿宋" w:hAnsi="仿宋" w:hint="eastAsia"/>
                <w:sz w:val="24"/>
              </w:rPr>
              <w:t>性别</w:t>
            </w:r>
          </w:p>
        </w:tc>
        <w:tc>
          <w:tcPr>
            <w:tcW w:w="583" w:type="pct"/>
            <w:vAlign w:val="center"/>
          </w:tcPr>
          <w:p w:rsidR="005001BF" w:rsidRPr="00015FDC" w:rsidRDefault="005001BF" w:rsidP="00012F99">
            <w:pPr>
              <w:spacing w:line="276" w:lineRule="auto"/>
              <w:jc w:val="center"/>
              <w:rPr>
                <w:rFonts w:ascii="仿宋" w:eastAsia="仿宋" w:hAnsi="仿宋"/>
                <w:sz w:val="24"/>
              </w:rPr>
            </w:pPr>
            <w:r w:rsidRPr="00015FDC">
              <w:rPr>
                <w:rFonts w:ascii="仿宋" w:eastAsia="仿宋" w:hAnsi="仿宋" w:hint="eastAsia"/>
                <w:sz w:val="24"/>
              </w:rPr>
              <w:t>职称</w:t>
            </w:r>
          </w:p>
        </w:tc>
        <w:tc>
          <w:tcPr>
            <w:tcW w:w="1497" w:type="pct"/>
            <w:vAlign w:val="center"/>
          </w:tcPr>
          <w:p w:rsidR="005001BF" w:rsidRPr="00015FDC" w:rsidRDefault="005001BF" w:rsidP="00012F99">
            <w:pPr>
              <w:spacing w:line="276" w:lineRule="auto"/>
              <w:jc w:val="center"/>
              <w:rPr>
                <w:rFonts w:ascii="仿宋" w:eastAsia="仿宋" w:hAnsi="仿宋"/>
                <w:sz w:val="24"/>
              </w:rPr>
            </w:pPr>
            <w:r w:rsidRPr="00015FDC">
              <w:rPr>
                <w:rFonts w:ascii="仿宋" w:eastAsia="仿宋" w:hAnsi="仿宋" w:hint="eastAsia"/>
                <w:sz w:val="24"/>
              </w:rPr>
              <w:t>学院</w:t>
            </w:r>
          </w:p>
        </w:tc>
        <w:tc>
          <w:tcPr>
            <w:tcW w:w="1777" w:type="pct"/>
            <w:vAlign w:val="center"/>
          </w:tcPr>
          <w:p w:rsidR="005001BF" w:rsidRPr="00015FDC" w:rsidRDefault="005001BF" w:rsidP="00012F99">
            <w:pPr>
              <w:spacing w:line="276" w:lineRule="auto"/>
              <w:jc w:val="center"/>
              <w:rPr>
                <w:rFonts w:ascii="仿宋" w:eastAsia="仿宋" w:hAnsi="仿宋"/>
                <w:sz w:val="24"/>
              </w:rPr>
            </w:pPr>
            <w:r w:rsidRPr="00015FDC">
              <w:rPr>
                <w:rFonts w:ascii="仿宋" w:eastAsia="仿宋" w:hAnsi="仿宋" w:hint="eastAsia"/>
                <w:sz w:val="24"/>
              </w:rPr>
              <w:t>在教学中承担的职责</w:t>
            </w:r>
          </w:p>
        </w:tc>
      </w:tr>
      <w:tr w:rsidR="005001BF" w:rsidRPr="00015FDC" w:rsidTr="00012F99">
        <w:trPr>
          <w:trHeight w:val="235"/>
        </w:trPr>
        <w:tc>
          <w:tcPr>
            <w:tcW w:w="661" w:type="pct"/>
          </w:tcPr>
          <w:p w:rsidR="005001BF" w:rsidRPr="00015FDC" w:rsidRDefault="005001BF" w:rsidP="00012F99">
            <w:pPr>
              <w:spacing w:line="276" w:lineRule="auto"/>
              <w:jc w:val="center"/>
              <w:rPr>
                <w:rFonts w:ascii="仿宋" w:eastAsia="仿宋" w:hAnsi="仿宋"/>
                <w:sz w:val="24"/>
              </w:rPr>
            </w:pPr>
            <w:r w:rsidRPr="00015FDC">
              <w:rPr>
                <w:rFonts w:ascii="仿宋" w:eastAsia="仿宋" w:hAnsi="仿宋" w:hint="eastAsia"/>
                <w:sz w:val="24"/>
              </w:rPr>
              <w:t>郭永明</w:t>
            </w:r>
          </w:p>
        </w:tc>
        <w:tc>
          <w:tcPr>
            <w:tcW w:w="482" w:type="pct"/>
          </w:tcPr>
          <w:p w:rsidR="005001BF" w:rsidRPr="00015FDC" w:rsidRDefault="005001BF" w:rsidP="00012F99">
            <w:pPr>
              <w:spacing w:line="276" w:lineRule="auto"/>
              <w:jc w:val="center"/>
              <w:rPr>
                <w:rFonts w:ascii="仿宋" w:eastAsia="仿宋" w:hAnsi="仿宋"/>
                <w:sz w:val="24"/>
              </w:rPr>
            </w:pPr>
            <w:r w:rsidRPr="00015FDC">
              <w:rPr>
                <w:rFonts w:ascii="仿宋" w:eastAsia="仿宋" w:hAnsi="仿宋" w:hint="eastAsia"/>
                <w:sz w:val="24"/>
              </w:rPr>
              <w:t>男</w:t>
            </w:r>
          </w:p>
        </w:tc>
        <w:tc>
          <w:tcPr>
            <w:tcW w:w="583" w:type="pct"/>
          </w:tcPr>
          <w:p w:rsidR="005001BF" w:rsidRPr="00015FDC" w:rsidRDefault="005001BF" w:rsidP="00012F99">
            <w:pPr>
              <w:spacing w:line="276" w:lineRule="auto"/>
              <w:jc w:val="center"/>
              <w:rPr>
                <w:rFonts w:ascii="仿宋" w:eastAsia="仿宋" w:hAnsi="仿宋"/>
                <w:sz w:val="24"/>
              </w:rPr>
            </w:pPr>
            <w:r w:rsidRPr="00015FDC">
              <w:rPr>
                <w:rFonts w:ascii="仿宋" w:eastAsia="仿宋" w:hAnsi="仿宋" w:hint="eastAsia"/>
                <w:sz w:val="24"/>
              </w:rPr>
              <w:t>讲师</w:t>
            </w:r>
          </w:p>
        </w:tc>
        <w:tc>
          <w:tcPr>
            <w:tcW w:w="1497" w:type="pct"/>
          </w:tcPr>
          <w:p w:rsidR="005001BF" w:rsidRPr="00015FDC" w:rsidRDefault="005001BF" w:rsidP="00012F99">
            <w:pPr>
              <w:spacing w:line="276" w:lineRule="auto"/>
              <w:jc w:val="center"/>
              <w:rPr>
                <w:rFonts w:ascii="仿宋" w:eastAsia="仿宋" w:hAnsi="仿宋"/>
                <w:sz w:val="24"/>
              </w:rPr>
            </w:pPr>
            <w:r w:rsidRPr="00015FDC">
              <w:rPr>
                <w:rFonts w:ascii="仿宋" w:eastAsia="仿宋" w:hAnsi="仿宋" w:hint="eastAsia"/>
                <w:sz w:val="24"/>
              </w:rPr>
              <w:t>化学与制药工程学院</w:t>
            </w:r>
          </w:p>
        </w:tc>
        <w:tc>
          <w:tcPr>
            <w:tcW w:w="1777" w:type="pct"/>
          </w:tcPr>
          <w:p w:rsidR="005001BF" w:rsidRPr="00015FDC" w:rsidRDefault="005001BF" w:rsidP="00012F99">
            <w:pPr>
              <w:spacing w:line="276" w:lineRule="auto"/>
              <w:jc w:val="center"/>
              <w:rPr>
                <w:rFonts w:ascii="仿宋" w:eastAsia="仿宋" w:hAnsi="仿宋"/>
                <w:sz w:val="24"/>
              </w:rPr>
            </w:pPr>
            <w:r w:rsidRPr="00015FDC">
              <w:rPr>
                <w:rFonts w:ascii="仿宋" w:eastAsia="仿宋" w:hAnsi="仿宋" w:hint="eastAsia"/>
                <w:sz w:val="24"/>
              </w:rPr>
              <w:t>现代仪器分析教学</w:t>
            </w:r>
          </w:p>
        </w:tc>
      </w:tr>
      <w:tr w:rsidR="005001BF" w:rsidRPr="00015FDC" w:rsidTr="00012F99">
        <w:trPr>
          <w:trHeight w:val="376"/>
        </w:trPr>
        <w:tc>
          <w:tcPr>
            <w:tcW w:w="661" w:type="pct"/>
          </w:tcPr>
          <w:p w:rsidR="005001BF" w:rsidRPr="00015FDC" w:rsidRDefault="005001BF" w:rsidP="00012F99">
            <w:pPr>
              <w:spacing w:line="276" w:lineRule="auto"/>
              <w:jc w:val="center"/>
              <w:rPr>
                <w:rFonts w:ascii="仿宋" w:eastAsia="仿宋" w:hAnsi="仿宋"/>
                <w:sz w:val="24"/>
              </w:rPr>
            </w:pPr>
            <w:r w:rsidRPr="00015FDC">
              <w:rPr>
                <w:rFonts w:ascii="仿宋" w:eastAsia="仿宋" w:hAnsi="仿宋" w:hint="eastAsia"/>
                <w:sz w:val="24"/>
              </w:rPr>
              <w:t>邢小静</w:t>
            </w:r>
          </w:p>
        </w:tc>
        <w:tc>
          <w:tcPr>
            <w:tcW w:w="482" w:type="pct"/>
          </w:tcPr>
          <w:p w:rsidR="005001BF" w:rsidRPr="00015FDC" w:rsidRDefault="005001BF" w:rsidP="00012F99">
            <w:pPr>
              <w:spacing w:line="276" w:lineRule="auto"/>
              <w:jc w:val="center"/>
              <w:rPr>
                <w:rFonts w:ascii="仿宋" w:eastAsia="仿宋" w:hAnsi="仿宋"/>
                <w:sz w:val="24"/>
              </w:rPr>
            </w:pPr>
            <w:r w:rsidRPr="00015FDC">
              <w:rPr>
                <w:rFonts w:ascii="仿宋" w:eastAsia="仿宋" w:hAnsi="仿宋" w:hint="eastAsia"/>
                <w:sz w:val="24"/>
              </w:rPr>
              <w:t>女</w:t>
            </w:r>
          </w:p>
        </w:tc>
        <w:tc>
          <w:tcPr>
            <w:tcW w:w="583" w:type="pct"/>
          </w:tcPr>
          <w:p w:rsidR="005001BF" w:rsidRPr="00015FDC" w:rsidRDefault="005001BF" w:rsidP="00012F99">
            <w:pPr>
              <w:spacing w:line="276" w:lineRule="auto"/>
              <w:jc w:val="center"/>
              <w:rPr>
                <w:rFonts w:ascii="仿宋" w:eastAsia="仿宋" w:hAnsi="仿宋"/>
                <w:sz w:val="24"/>
              </w:rPr>
            </w:pPr>
            <w:r w:rsidRPr="00015FDC">
              <w:rPr>
                <w:rFonts w:ascii="仿宋" w:eastAsia="仿宋" w:hAnsi="仿宋" w:hint="eastAsia"/>
                <w:sz w:val="24"/>
              </w:rPr>
              <w:t>讲师</w:t>
            </w:r>
          </w:p>
        </w:tc>
        <w:tc>
          <w:tcPr>
            <w:tcW w:w="1497" w:type="pct"/>
          </w:tcPr>
          <w:p w:rsidR="005001BF" w:rsidRPr="00015FDC" w:rsidRDefault="005001BF" w:rsidP="00012F99">
            <w:pPr>
              <w:spacing w:line="276" w:lineRule="auto"/>
              <w:jc w:val="center"/>
              <w:rPr>
                <w:rFonts w:ascii="仿宋" w:eastAsia="仿宋" w:hAnsi="仿宋"/>
                <w:sz w:val="24"/>
              </w:rPr>
            </w:pPr>
            <w:r w:rsidRPr="00015FDC">
              <w:rPr>
                <w:rFonts w:ascii="仿宋" w:eastAsia="仿宋" w:hAnsi="仿宋" w:hint="eastAsia"/>
                <w:sz w:val="24"/>
              </w:rPr>
              <w:t>化学与制药工程学院</w:t>
            </w:r>
          </w:p>
        </w:tc>
        <w:tc>
          <w:tcPr>
            <w:tcW w:w="1777" w:type="pct"/>
          </w:tcPr>
          <w:p w:rsidR="005001BF" w:rsidRPr="00015FDC" w:rsidRDefault="005001BF" w:rsidP="00012F99">
            <w:pPr>
              <w:spacing w:line="276" w:lineRule="auto"/>
              <w:jc w:val="center"/>
              <w:rPr>
                <w:rFonts w:ascii="仿宋" w:eastAsia="仿宋" w:hAnsi="仿宋"/>
                <w:sz w:val="24"/>
              </w:rPr>
            </w:pPr>
            <w:r w:rsidRPr="00015FDC">
              <w:rPr>
                <w:rFonts w:ascii="仿宋" w:eastAsia="仿宋" w:hAnsi="仿宋" w:hint="eastAsia"/>
                <w:sz w:val="24"/>
              </w:rPr>
              <w:t>现代仪器分析教学</w:t>
            </w:r>
          </w:p>
        </w:tc>
      </w:tr>
    </w:tbl>
    <w:p w:rsidR="005001BF" w:rsidRPr="00015FDC" w:rsidRDefault="005001BF" w:rsidP="00012F99">
      <w:pPr>
        <w:widowControl/>
        <w:snapToGrid w:val="0"/>
        <w:spacing w:line="276" w:lineRule="auto"/>
        <w:rPr>
          <w:rFonts w:ascii="仿宋" w:eastAsia="仿宋" w:hAnsi="仿宋" w:cs="Arial"/>
          <w:color w:val="000000"/>
          <w:kern w:val="0"/>
          <w:sz w:val="24"/>
        </w:rPr>
      </w:pPr>
      <w:r w:rsidRPr="00015FDC">
        <w:rPr>
          <w:rFonts w:ascii="仿宋" w:eastAsia="仿宋" w:hAnsi="仿宋" w:cs="Arial"/>
          <w:color w:val="000000"/>
          <w:kern w:val="0"/>
          <w:sz w:val="24"/>
        </w:rPr>
        <w:t>7.</w:t>
      </w:r>
      <w:r w:rsidRPr="00015FDC">
        <w:rPr>
          <w:rFonts w:ascii="仿宋" w:eastAsia="仿宋" w:hAnsi="仿宋" w:cs="Arial" w:hint="eastAsia"/>
          <w:color w:val="000000"/>
          <w:kern w:val="0"/>
          <w:sz w:val="24"/>
        </w:rPr>
        <w:t>课时分配表：（本课程开设时间为一学期：</w:t>
      </w:r>
      <w:r w:rsidRPr="00015FDC">
        <w:rPr>
          <w:rFonts w:ascii="仿宋" w:eastAsia="仿宋" w:hAnsi="仿宋" w:cs="Arial"/>
          <w:color w:val="000000"/>
          <w:kern w:val="0"/>
          <w:sz w:val="24"/>
        </w:rPr>
        <w:t>34</w:t>
      </w:r>
      <w:r w:rsidRPr="00015FDC">
        <w:rPr>
          <w:rFonts w:ascii="仿宋" w:eastAsia="仿宋" w:hAnsi="仿宋" w:cs="Arial" w:hint="eastAsia"/>
          <w:color w:val="000000"/>
          <w:kern w:val="0"/>
          <w:sz w:val="24"/>
        </w:rPr>
        <w:t>学时）</w:t>
      </w:r>
    </w:p>
    <w:tbl>
      <w:tblPr>
        <w:tblW w:w="85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197"/>
        <w:gridCol w:w="3081"/>
        <w:gridCol w:w="1666"/>
        <w:gridCol w:w="1612"/>
      </w:tblGrid>
      <w:tr w:rsidR="005001BF" w:rsidRPr="00015FDC" w:rsidTr="00012F99">
        <w:tc>
          <w:tcPr>
            <w:tcW w:w="2197" w:type="dxa"/>
          </w:tcPr>
          <w:p w:rsidR="005001BF" w:rsidRPr="00015FDC" w:rsidRDefault="005001BF" w:rsidP="00012F99">
            <w:pPr>
              <w:spacing w:line="276" w:lineRule="auto"/>
              <w:jc w:val="center"/>
              <w:rPr>
                <w:bCs/>
                <w:szCs w:val="21"/>
              </w:rPr>
            </w:pPr>
            <w:r w:rsidRPr="00015FDC">
              <w:rPr>
                <w:rFonts w:hint="eastAsia"/>
                <w:bCs/>
                <w:szCs w:val="21"/>
              </w:rPr>
              <w:t>章</w:t>
            </w:r>
            <w:r w:rsidRPr="00015FDC">
              <w:rPr>
                <w:bCs/>
                <w:szCs w:val="21"/>
              </w:rPr>
              <w:t xml:space="preserve"> </w:t>
            </w:r>
            <w:r w:rsidRPr="00015FDC">
              <w:rPr>
                <w:rFonts w:hint="eastAsia"/>
                <w:bCs/>
                <w:szCs w:val="21"/>
              </w:rPr>
              <w:t>次</w:t>
            </w:r>
          </w:p>
        </w:tc>
        <w:tc>
          <w:tcPr>
            <w:tcW w:w="3081" w:type="dxa"/>
          </w:tcPr>
          <w:p w:rsidR="005001BF" w:rsidRPr="00015FDC" w:rsidRDefault="005001BF" w:rsidP="00012F99">
            <w:pPr>
              <w:spacing w:line="276" w:lineRule="auto"/>
              <w:ind w:left="-488" w:firstLine="488"/>
              <w:jc w:val="center"/>
              <w:rPr>
                <w:bCs/>
                <w:szCs w:val="21"/>
              </w:rPr>
            </w:pPr>
            <w:r w:rsidRPr="00015FDC">
              <w:rPr>
                <w:rFonts w:hint="eastAsia"/>
                <w:bCs/>
                <w:szCs w:val="21"/>
              </w:rPr>
              <w:t>内</w:t>
            </w:r>
            <w:r w:rsidRPr="00015FDC">
              <w:rPr>
                <w:bCs/>
                <w:szCs w:val="21"/>
              </w:rPr>
              <w:t xml:space="preserve"> </w:t>
            </w:r>
            <w:r w:rsidRPr="00015FDC">
              <w:rPr>
                <w:rFonts w:hint="eastAsia"/>
                <w:bCs/>
                <w:szCs w:val="21"/>
              </w:rPr>
              <w:t>容</w:t>
            </w:r>
          </w:p>
        </w:tc>
        <w:tc>
          <w:tcPr>
            <w:tcW w:w="1666" w:type="dxa"/>
          </w:tcPr>
          <w:p w:rsidR="005001BF" w:rsidRPr="00015FDC" w:rsidRDefault="005001BF" w:rsidP="00012F99">
            <w:pPr>
              <w:spacing w:line="276" w:lineRule="auto"/>
              <w:rPr>
                <w:bCs/>
                <w:szCs w:val="21"/>
              </w:rPr>
            </w:pPr>
            <w:r w:rsidRPr="00015FDC">
              <w:rPr>
                <w:rFonts w:hint="eastAsia"/>
                <w:bCs/>
                <w:szCs w:val="21"/>
              </w:rPr>
              <w:t>学</w:t>
            </w:r>
            <w:r w:rsidRPr="00015FDC">
              <w:rPr>
                <w:bCs/>
                <w:szCs w:val="21"/>
              </w:rPr>
              <w:t xml:space="preserve"> </w:t>
            </w:r>
            <w:r w:rsidRPr="00015FDC">
              <w:rPr>
                <w:rFonts w:hint="eastAsia"/>
                <w:bCs/>
                <w:szCs w:val="21"/>
              </w:rPr>
              <w:t>时</w:t>
            </w:r>
          </w:p>
        </w:tc>
        <w:tc>
          <w:tcPr>
            <w:tcW w:w="1612" w:type="dxa"/>
          </w:tcPr>
          <w:p w:rsidR="005001BF" w:rsidRPr="00015FDC" w:rsidRDefault="005001BF" w:rsidP="00012F99">
            <w:pPr>
              <w:spacing w:line="276" w:lineRule="auto"/>
              <w:rPr>
                <w:bCs/>
                <w:szCs w:val="21"/>
              </w:rPr>
            </w:pPr>
            <w:r w:rsidRPr="00015FDC">
              <w:rPr>
                <w:rFonts w:hint="eastAsia"/>
                <w:bCs/>
                <w:szCs w:val="21"/>
              </w:rPr>
              <w:t>开课学期</w:t>
            </w:r>
          </w:p>
        </w:tc>
      </w:tr>
      <w:tr w:rsidR="005001BF" w:rsidRPr="00015FDC" w:rsidTr="00012F99">
        <w:tc>
          <w:tcPr>
            <w:tcW w:w="2197" w:type="dxa"/>
          </w:tcPr>
          <w:p w:rsidR="005001BF" w:rsidRPr="00015FDC" w:rsidRDefault="005001BF" w:rsidP="00012F99">
            <w:pPr>
              <w:spacing w:line="276" w:lineRule="auto"/>
              <w:rPr>
                <w:bCs/>
                <w:szCs w:val="21"/>
              </w:rPr>
            </w:pPr>
            <w:r w:rsidRPr="00015FDC">
              <w:rPr>
                <w:rFonts w:hint="eastAsia"/>
                <w:bCs/>
                <w:szCs w:val="21"/>
              </w:rPr>
              <w:t>第一章</w:t>
            </w:r>
          </w:p>
        </w:tc>
        <w:tc>
          <w:tcPr>
            <w:tcW w:w="3081" w:type="dxa"/>
          </w:tcPr>
          <w:p w:rsidR="005001BF" w:rsidRPr="00015FDC" w:rsidRDefault="005001BF" w:rsidP="00012F99">
            <w:pPr>
              <w:spacing w:line="276" w:lineRule="auto"/>
              <w:rPr>
                <w:bCs/>
                <w:szCs w:val="21"/>
              </w:rPr>
            </w:pPr>
            <w:r w:rsidRPr="00015FDC">
              <w:rPr>
                <w:rFonts w:hint="eastAsia"/>
                <w:bCs/>
                <w:szCs w:val="21"/>
              </w:rPr>
              <w:t>光学分析方法</w:t>
            </w:r>
          </w:p>
        </w:tc>
        <w:tc>
          <w:tcPr>
            <w:tcW w:w="1666" w:type="dxa"/>
          </w:tcPr>
          <w:p w:rsidR="005001BF" w:rsidRPr="00015FDC" w:rsidRDefault="005001BF" w:rsidP="00012F99">
            <w:pPr>
              <w:spacing w:line="276" w:lineRule="auto"/>
              <w:rPr>
                <w:bCs/>
                <w:szCs w:val="21"/>
              </w:rPr>
            </w:pPr>
            <w:r w:rsidRPr="00015FDC">
              <w:rPr>
                <w:bCs/>
                <w:szCs w:val="21"/>
              </w:rPr>
              <w:t>14</w:t>
            </w:r>
          </w:p>
        </w:tc>
        <w:tc>
          <w:tcPr>
            <w:tcW w:w="1612" w:type="dxa"/>
          </w:tcPr>
          <w:p w:rsidR="005001BF" w:rsidRPr="00015FDC" w:rsidRDefault="005001BF" w:rsidP="00012F99">
            <w:pPr>
              <w:spacing w:line="276" w:lineRule="auto"/>
              <w:rPr>
                <w:bCs/>
                <w:szCs w:val="21"/>
              </w:rPr>
            </w:pPr>
            <w:r w:rsidRPr="00015FDC">
              <w:rPr>
                <w:bCs/>
                <w:szCs w:val="21"/>
              </w:rPr>
              <w:t>5</w:t>
            </w:r>
          </w:p>
        </w:tc>
      </w:tr>
      <w:tr w:rsidR="005001BF" w:rsidRPr="00015FDC" w:rsidTr="00012F99">
        <w:tc>
          <w:tcPr>
            <w:tcW w:w="2197" w:type="dxa"/>
          </w:tcPr>
          <w:p w:rsidR="005001BF" w:rsidRPr="00015FDC" w:rsidRDefault="005001BF" w:rsidP="00012F99">
            <w:pPr>
              <w:spacing w:line="276" w:lineRule="auto"/>
              <w:rPr>
                <w:bCs/>
                <w:szCs w:val="21"/>
              </w:rPr>
            </w:pPr>
            <w:r w:rsidRPr="00015FDC">
              <w:rPr>
                <w:rFonts w:hint="eastAsia"/>
                <w:bCs/>
                <w:szCs w:val="21"/>
              </w:rPr>
              <w:t>第二章</w:t>
            </w:r>
          </w:p>
        </w:tc>
        <w:tc>
          <w:tcPr>
            <w:tcW w:w="3081" w:type="dxa"/>
          </w:tcPr>
          <w:p w:rsidR="005001BF" w:rsidRPr="00015FDC" w:rsidRDefault="005001BF" w:rsidP="00012F99">
            <w:pPr>
              <w:spacing w:line="276" w:lineRule="auto"/>
              <w:rPr>
                <w:bCs/>
                <w:szCs w:val="21"/>
              </w:rPr>
            </w:pPr>
            <w:r w:rsidRPr="00015FDC">
              <w:rPr>
                <w:rFonts w:hint="eastAsia"/>
                <w:bCs/>
                <w:szCs w:val="21"/>
              </w:rPr>
              <w:t>电化学分析新方法</w:t>
            </w:r>
          </w:p>
        </w:tc>
        <w:tc>
          <w:tcPr>
            <w:tcW w:w="1666" w:type="dxa"/>
          </w:tcPr>
          <w:p w:rsidR="005001BF" w:rsidRPr="00015FDC" w:rsidRDefault="005001BF" w:rsidP="00012F99">
            <w:pPr>
              <w:spacing w:line="276" w:lineRule="auto"/>
              <w:rPr>
                <w:bCs/>
                <w:szCs w:val="21"/>
              </w:rPr>
            </w:pPr>
            <w:r w:rsidRPr="00015FDC">
              <w:rPr>
                <w:bCs/>
                <w:szCs w:val="21"/>
              </w:rPr>
              <w:t>2</w:t>
            </w:r>
          </w:p>
        </w:tc>
        <w:tc>
          <w:tcPr>
            <w:tcW w:w="1612" w:type="dxa"/>
          </w:tcPr>
          <w:p w:rsidR="005001BF" w:rsidRPr="00015FDC" w:rsidRDefault="005001BF" w:rsidP="00012F99">
            <w:pPr>
              <w:spacing w:line="276" w:lineRule="auto"/>
              <w:rPr>
                <w:bCs/>
                <w:szCs w:val="21"/>
              </w:rPr>
            </w:pPr>
            <w:r w:rsidRPr="00015FDC">
              <w:rPr>
                <w:bCs/>
                <w:szCs w:val="21"/>
              </w:rPr>
              <w:t>5</w:t>
            </w:r>
          </w:p>
        </w:tc>
      </w:tr>
      <w:tr w:rsidR="005001BF" w:rsidRPr="00015FDC" w:rsidTr="00012F99">
        <w:tc>
          <w:tcPr>
            <w:tcW w:w="2197" w:type="dxa"/>
          </w:tcPr>
          <w:p w:rsidR="005001BF" w:rsidRPr="00015FDC" w:rsidRDefault="005001BF" w:rsidP="00012F99">
            <w:pPr>
              <w:spacing w:line="276" w:lineRule="auto"/>
              <w:rPr>
                <w:bCs/>
                <w:szCs w:val="21"/>
              </w:rPr>
            </w:pPr>
            <w:r w:rsidRPr="00015FDC">
              <w:rPr>
                <w:rFonts w:hint="eastAsia"/>
                <w:bCs/>
                <w:szCs w:val="21"/>
              </w:rPr>
              <w:t>第三章</w:t>
            </w:r>
          </w:p>
        </w:tc>
        <w:tc>
          <w:tcPr>
            <w:tcW w:w="3081" w:type="dxa"/>
          </w:tcPr>
          <w:p w:rsidR="005001BF" w:rsidRPr="00015FDC" w:rsidRDefault="005001BF" w:rsidP="00012F99">
            <w:pPr>
              <w:spacing w:line="276" w:lineRule="auto"/>
              <w:rPr>
                <w:bCs/>
                <w:szCs w:val="21"/>
              </w:rPr>
            </w:pPr>
            <w:r w:rsidRPr="00015FDC">
              <w:rPr>
                <w:rFonts w:hint="eastAsia"/>
                <w:bCs/>
                <w:szCs w:val="21"/>
              </w:rPr>
              <w:t>色谱分析方法</w:t>
            </w:r>
          </w:p>
        </w:tc>
        <w:tc>
          <w:tcPr>
            <w:tcW w:w="1666" w:type="dxa"/>
          </w:tcPr>
          <w:p w:rsidR="005001BF" w:rsidRPr="00015FDC" w:rsidRDefault="005001BF" w:rsidP="00012F99">
            <w:pPr>
              <w:spacing w:line="276" w:lineRule="auto"/>
              <w:rPr>
                <w:bCs/>
                <w:szCs w:val="21"/>
              </w:rPr>
            </w:pPr>
            <w:r w:rsidRPr="00015FDC">
              <w:rPr>
                <w:bCs/>
                <w:szCs w:val="21"/>
              </w:rPr>
              <w:t>12</w:t>
            </w:r>
          </w:p>
        </w:tc>
        <w:tc>
          <w:tcPr>
            <w:tcW w:w="1612" w:type="dxa"/>
          </w:tcPr>
          <w:p w:rsidR="005001BF" w:rsidRPr="00015FDC" w:rsidRDefault="005001BF" w:rsidP="00012F99">
            <w:pPr>
              <w:spacing w:line="276" w:lineRule="auto"/>
              <w:rPr>
                <w:bCs/>
                <w:szCs w:val="21"/>
              </w:rPr>
            </w:pPr>
            <w:r w:rsidRPr="00015FDC">
              <w:rPr>
                <w:bCs/>
                <w:szCs w:val="21"/>
              </w:rPr>
              <w:t>5</w:t>
            </w:r>
          </w:p>
        </w:tc>
      </w:tr>
      <w:tr w:rsidR="005001BF" w:rsidRPr="00015FDC" w:rsidTr="00012F99">
        <w:tc>
          <w:tcPr>
            <w:tcW w:w="2197" w:type="dxa"/>
          </w:tcPr>
          <w:p w:rsidR="005001BF" w:rsidRPr="00015FDC" w:rsidRDefault="005001BF" w:rsidP="00012F99">
            <w:pPr>
              <w:spacing w:line="276" w:lineRule="auto"/>
              <w:rPr>
                <w:bCs/>
                <w:szCs w:val="21"/>
              </w:rPr>
            </w:pPr>
            <w:r w:rsidRPr="00015FDC">
              <w:rPr>
                <w:rFonts w:hint="eastAsia"/>
                <w:bCs/>
                <w:szCs w:val="21"/>
              </w:rPr>
              <w:t>第四章</w:t>
            </w:r>
          </w:p>
        </w:tc>
        <w:tc>
          <w:tcPr>
            <w:tcW w:w="3081" w:type="dxa"/>
          </w:tcPr>
          <w:p w:rsidR="005001BF" w:rsidRPr="00015FDC" w:rsidRDefault="005001BF" w:rsidP="00012F99">
            <w:pPr>
              <w:spacing w:line="276" w:lineRule="auto"/>
              <w:rPr>
                <w:bCs/>
                <w:szCs w:val="21"/>
              </w:rPr>
            </w:pPr>
            <w:r w:rsidRPr="00015FDC">
              <w:rPr>
                <w:rFonts w:hint="eastAsia"/>
                <w:bCs/>
                <w:szCs w:val="21"/>
              </w:rPr>
              <w:t>其他分析方法</w:t>
            </w:r>
          </w:p>
        </w:tc>
        <w:tc>
          <w:tcPr>
            <w:tcW w:w="1666" w:type="dxa"/>
          </w:tcPr>
          <w:p w:rsidR="005001BF" w:rsidRPr="00015FDC" w:rsidRDefault="005001BF" w:rsidP="00012F99">
            <w:pPr>
              <w:spacing w:line="276" w:lineRule="auto"/>
              <w:rPr>
                <w:bCs/>
                <w:szCs w:val="21"/>
              </w:rPr>
            </w:pPr>
            <w:r w:rsidRPr="00015FDC">
              <w:rPr>
                <w:bCs/>
                <w:szCs w:val="21"/>
              </w:rPr>
              <w:t>6</w:t>
            </w:r>
          </w:p>
        </w:tc>
        <w:tc>
          <w:tcPr>
            <w:tcW w:w="1612" w:type="dxa"/>
          </w:tcPr>
          <w:p w:rsidR="005001BF" w:rsidRPr="00015FDC" w:rsidRDefault="005001BF" w:rsidP="00012F99">
            <w:pPr>
              <w:spacing w:line="276" w:lineRule="auto"/>
              <w:rPr>
                <w:bCs/>
                <w:szCs w:val="21"/>
              </w:rPr>
            </w:pPr>
            <w:r w:rsidRPr="00015FDC">
              <w:rPr>
                <w:bCs/>
                <w:szCs w:val="21"/>
              </w:rPr>
              <w:t>5</w:t>
            </w:r>
          </w:p>
        </w:tc>
      </w:tr>
      <w:tr w:rsidR="005001BF" w:rsidRPr="00015FDC" w:rsidTr="00012F99">
        <w:tc>
          <w:tcPr>
            <w:tcW w:w="2197" w:type="dxa"/>
          </w:tcPr>
          <w:p w:rsidR="005001BF" w:rsidRPr="00015FDC" w:rsidRDefault="005001BF" w:rsidP="00012F99">
            <w:pPr>
              <w:spacing w:line="276" w:lineRule="auto"/>
              <w:rPr>
                <w:bCs/>
                <w:szCs w:val="21"/>
              </w:rPr>
            </w:pPr>
          </w:p>
        </w:tc>
        <w:tc>
          <w:tcPr>
            <w:tcW w:w="3081" w:type="dxa"/>
          </w:tcPr>
          <w:p w:rsidR="005001BF" w:rsidRPr="00015FDC" w:rsidRDefault="005001BF" w:rsidP="00012F99">
            <w:pPr>
              <w:spacing w:line="276" w:lineRule="auto"/>
              <w:rPr>
                <w:bCs/>
                <w:szCs w:val="21"/>
              </w:rPr>
            </w:pPr>
            <w:r w:rsidRPr="00015FDC">
              <w:rPr>
                <w:rFonts w:hint="eastAsia"/>
                <w:bCs/>
                <w:szCs w:val="21"/>
              </w:rPr>
              <w:t>合计学时</w:t>
            </w:r>
          </w:p>
        </w:tc>
        <w:tc>
          <w:tcPr>
            <w:tcW w:w="1666" w:type="dxa"/>
          </w:tcPr>
          <w:p w:rsidR="005001BF" w:rsidRPr="00015FDC" w:rsidRDefault="005001BF" w:rsidP="00012F99">
            <w:pPr>
              <w:spacing w:line="276" w:lineRule="auto"/>
              <w:rPr>
                <w:bCs/>
                <w:szCs w:val="21"/>
              </w:rPr>
            </w:pPr>
            <w:r w:rsidRPr="00015FDC">
              <w:rPr>
                <w:bCs/>
                <w:szCs w:val="21"/>
              </w:rPr>
              <w:t>34</w:t>
            </w:r>
          </w:p>
        </w:tc>
        <w:tc>
          <w:tcPr>
            <w:tcW w:w="1612" w:type="dxa"/>
          </w:tcPr>
          <w:p w:rsidR="005001BF" w:rsidRPr="00015FDC" w:rsidRDefault="005001BF" w:rsidP="00012F99">
            <w:pPr>
              <w:spacing w:line="276" w:lineRule="auto"/>
              <w:rPr>
                <w:bCs/>
                <w:szCs w:val="21"/>
              </w:rPr>
            </w:pPr>
          </w:p>
        </w:tc>
      </w:tr>
    </w:tbl>
    <w:p w:rsidR="005001BF" w:rsidRPr="00015FDC" w:rsidRDefault="005001BF" w:rsidP="00012F99">
      <w:pPr>
        <w:widowControl/>
        <w:snapToGrid w:val="0"/>
        <w:spacing w:line="276" w:lineRule="auto"/>
        <w:rPr>
          <w:rFonts w:ascii="仿宋" w:eastAsia="仿宋" w:hAnsi="仿宋" w:cs="Arial"/>
          <w:color w:val="000000"/>
          <w:kern w:val="0"/>
          <w:sz w:val="24"/>
        </w:rPr>
      </w:pPr>
    </w:p>
    <w:p w:rsidR="005001BF" w:rsidRPr="00015FDC" w:rsidRDefault="005001BF" w:rsidP="00012F99">
      <w:pPr>
        <w:widowControl/>
        <w:snapToGrid w:val="0"/>
        <w:spacing w:line="276" w:lineRule="auto"/>
        <w:rPr>
          <w:rFonts w:ascii="仿宋" w:eastAsia="仿宋" w:hAnsi="仿宋" w:cs="Arial"/>
          <w:color w:val="000000"/>
          <w:kern w:val="0"/>
          <w:sz w:val="24"/>
        </w:rPr>
      </w:pPr>
      <w:r w:rsidRPr="00015FDC">
        <w:rPr>
          <w:rFonts w:ascii="仿宋" w:eastAsia="仿宋" w:hAnsi="仿宋" w:cs="Arial"/>
          <w:color w:val="000000"/>
          <w:kern w:val="0"/>
          <w:sz w:val="24"/>
        </w:rPr>
        <w:t>8.</w:t>
      </w:r>
      <w:r w:rsidRPr="00015FDC">
        <w:rPr>
          <w:rFonts w:ascii="仿宋" w:eastAsia="仿宋" w:hAnsi="仿宋" w:cs="Arial" w:hint="eastAsia"/>
          <w:color w:val="000000"/>
          <w:kern w:val="0"/>
          <w:sz w:val="24"/>
        </w:rPr>
        <w:t>教学内容安排及要求</w:t>
      </w:r>
    </w:p>
    <w:tbl>
      <w:tblPr>
        <w:tblW w:w="8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75"/>
        <w:gridCol w:w="2421"/>
        <w:gridCol w:w="2201"/>
        <w:gridCol w:w="1416"/>
        <w:gridCol w:w="1257"/>
      </w:tblGrid>
      <w:tr w:rsidR="005001BF" w:rsidRPr="00015FDC" w:rsidTr="00012F99">
        <w:tc>
          <w:tcPr>
            <w:tcW w:w="0" w:type="auto"/>
            <w:vAlign w:val="center"/>
          </w:tcPr>
          <w:p w:rsidR="005001BF" w:rsidRPr="00015FDC" w:rsidRDefault="005001BF" w:rsidP="00012F99">
            <w:pPr>
              <w:widowControl/>
              <w:snapToGrid w:val="0"/>
              <w:spacing w:line="276" w:lineRule="auto"/>
              <w:jc w:val="center"/>
              <w:rPr>
                <w:rFonts w:ascii="仿宋" w:eastAsia="仿宋" w:hAnsi="仿宋" w:cs="Arial"/>
                <w:color w:val="000000"/>
                <w:kern w:val="0"/>
                <w:sz w:val="24"/>
              </w:rPr>
            </w:pPr>
            <w:r w:rsidRPr="00015FDC">
              <w:rPr>
                <w:rFonts w:ascii="仿宋" w:eastAsia="仿宋" w:hAnsi="仿宋" w:cs="Arial" w:hint="eastAsia"/>
                <w:color w:val="000000"/>
                <w:kern w:val="0"/>
                <w:sz w:val="24"/>
              </w:rPr>
              <w:t>第一部分</w:t>
            </w:r>
          </w:p>
        </w:tc>
        <w:tc>
          <w:tcPr>
            <w:tcW w:w="2421" w:type="dxa"/>
            <w:vAlign w:val="center"/>
          </w:tcPr>
          <w:p w:rsidR="005001BF" w:rsidRPr="00015FDC" w:rsidRDefault="005001BF" w:rsidP="00012F99">
            <w:pPr>
              <w:widowControl/>
              <w:snapToGrid w:val="0"/>
              <w:spacing w:line="276" w:lineRule="auto"/>
              <w:jc w:val="center"/>
              <w:rPr>
                <w:rFonts w:ascii="仿宋" w:eastAsia="仿宋" w:hAnsi="仿宋" w:cs="Arial"/>
                <w:color w:val="000000"/>
                <w:kern w:val="0"/>
                <w:sz w:val="24"/>
              </w:rPr>
            </w:pPr>
            <w:r w:rsidRPr="00015FDC">
              <w:rPr>
                <w:rFonts w:ascii="仿宋" w:eastAsia="仿宋" w:hAnsi="仿宋" w:cs="Arial" w:hint="eastAsia"/>
                <w:bCs/>
                <w:color w:val="000000"/>
                <w:kern w:val="0"/>
                <w:sz w:val="24"/>
              </w:rPr>
              <w:t>光学分析方法</w:t>
            </w:r>
          </w:p>
        </w:tc>
        <w:tc>
          <w:tcPr>
            <w:tcW w:w="2201" w:type="dxa"/>
            <w:vAlign w:val="center"/>
          </w:tcPr>
          <w:p w:rsidR="005001BF" w:rsidRPr="00015FDC" w:rsidRDefault="005001BF" w:rsidP="00012F99">
            <w:pPr>
              <w:widowControl/>
              <w:snapToGrid w:val="0"/>
              <w:spacing w:line="276" w:lineRule="auto"/>
              <w:jc w:val="center"/>
              <w:rPr>
                <w:rFonts w:ascii="仿宋" w:eastAsia="仿宋" w:hAnsi="仿宋" w:cs="Arial"/>
                <w:color w:val="000000"/>
                <w:kern w:val="0"/>
                <w:sz w:val="24"/>
              </w:rPr>
            </w:pPr>
            <w:r w:rsidRPr="00015FDC">
              <w:rPr>
                <w:rFonts w:ascii="仿宋" w:eastAsia="仿宋" w:hAnsi="仿宋" w:hint="eastAsia"/>
                <w:sz w:val="24"/>
              </w:rPr>
              <w:t>√</w:t>
            </w:r>
            <w:r w:rsidRPr="00015FDC">
              <w:rPr>
                <w:rFonts w:ascii="仿宋" w:eastAsia="仿宋" w:hAnsi="仿宋" w:cs="Arial" w:hint="eastAsia"/>
                <w:color w:val="000000"/>
                <w:kern w:val="0"/>
                <w:sz w:val="24"/>
              </w:rPr>
              <w:t>理论</w:t>
            </w:r>
            <w:r w:rsidRPr="00015FDC">
              <w:rPr>
                <w:rFonts w:ascii="仿宋" w:eastAsia="仿宋" w:hAnsi="仿宋" w:cs="Arial"/>
                <w:color w:val="000000"/>
                <w:kern w:val="0"/>
                <w:sz w:val="24"/>
              </w:rPr>
              <w:t>/</w:t>
            </w:r>
            <w:r w:rsidRPr="00015FDC">
              <w:rPr>
                <w:rFonts w:ascii="仿宋" w:eastAsia="仿宋" w:hAnsi="仿宋" w:cs="Arial" w:hint="eastAsia"/>
                <w:color w:val="000000"/>
                <w:kern w:val="0"/>
                <w:sz w:val="24"/>
              </w:rPr>
              <w:t>□实践</w:t>
            </w:r>
          </w:p>
        </w:tc>
        <w:tc>
          <w:tcPr>
            <w:tcW w:w="1416" w:type="dxa"/>
            <w:vAlign w:val="center"/>
          </w:tcPr>
          <w:p w:rsidR="005001BF" w:rsidRPr="00015FDC" w:rsidRDefault="005001BF" w:rsidP="00012F99">
            <w:pPr>
              <w:widowControl/>
              <w:snapToGrid w:val="0"/>
              <w:spacing w:line="276" w:lineRule="auto"/>
              <w:jc w:val="center"/>
              <w:rPr>
                <w:rFonts w:ascii="仿宋" w:eastAsia="仿宋" w:hAnsi="仿宋" w:cs="Arial"/>
                <w:color w:val="000000"/>
                <w:kern w:val="0"/>
                <w:sz w:val="24"/>
              </w:rPr>
            </w:pPr>
            <w:r w:rsidRPr="00015FDC">
              <w:rPr>
                <w:rFonts w:ascii="仿宋" w:eastAsia="仿宋" w:hAnsi="仿宋" w:cs="Arial" w:hint="eastAsia"/>
                <w:color w:val="000000"/>
                <w:kern w:val="0"/>
                <w:sz w:val="24"/>
              </w:rPr>
              <w:t>学时</w:t>
            </w:r>
          </w:p>
        </w:tc>
        <w:tc>
          <w:tcPr>
            <w:tcW w:w="1257" w:type="dxa"/>
            <w:vAlign w:val="center"/>
          </w:tcPr>
          <w:p w:rsidR="005001BF" w:rsidRPr="00015FDC" w:rsidRDefault="005001BF" w:rsidP="00012F99">
            <w:pPr>
              <w:widowControl/>
              <w:snapToGrid w:val="0"/>
              <w:spacing w:line="276" w:lineRule="auto"/>
              <w:jc w:val="center"/>
              <w:rPr>
                <w:rFonts w:ascii="仿宋" w:eastAsia="仿宋" w:hAnsi="仿宋" w:cs="Arial"/>
                <w:color w:val="000000"/>
                <w:kern w:val="0"/>
                <w:sz w:val="24"/>
              </w:rPr>
            </w:pPr>
            <w:r w:rsidRPr="00015FDC">
              <w:rPr>
                <w:rFonts w:ascii="仿宋" w:eastAsia="仿宋" w:hAnsi="仿宋" w:cs="Arial"/>
                <w:color w:val="000000"/>
                <w:kern w:val="0"/>
                <w:sz w:val="24"/>
              </w:rPr>
              <w:t>14</w:t>
            </w:r>
          </w:p>
        </w:tc>
      </w:tr>
      <w:tr w:rsidR="005001BF" w:rsidRPr="00015FDC" w:rsidTr="00012F99">
        <w:tc>
          <w:tcPr>
            <w:tcW w:w="8470" w:type="dxa"/>
            <w:gridSpan w:val="5"/>
            <w:vAlign w:val="center"/>
          </w:tcPr>
          <w:p w:rsidR="005001BF" w:rsidRPr="00015FDC" w:rsidRDefault="005001BF" w:rsidP="00012F99">
            <w:pPr>
              <w:rPr>
                <w:szCs w:val="21"/>
              </w:rPr>
            </w:pPr>
            <w:r w:rsidRPr="00015FDC">
              <w:rPr>
                <w:rFonts w:hint="eastAsia"/>
                <w:b/>
                <w:szCs w:val="21"/>
              </w:rPr>
              <w:t>教学要求：</w:t>
            </w:r>
            <w:r w:rsidRPr="00015FDC">
              <w:rPr>
                <w:rFonts w:hint="eastAsia"/>
                <w:szCs w:val="21"/>
              </w:rPr>
              <w:t>了解分析化学发展和仪器分析的地位；光谱分析仪器构造；掌握各种</w:t>
            </w:r>
            <w:r w:rsidRPr="00015FDC">
              <w:rPr>
                <w:szCs w:val="21"/>
              </w:rPr>
              <w:t>X</w:t>
            </w:r>
            <w:r w:rsidRPr="00015FDC">
              <w:rPr>
                <w:rFonts w:hint="eastAsia"/>
                <w:szCs w:val="21"/>
              </w:rPr>
              <w:t>分析法的原理及应用；掌握各种电子能谱法的原理及应用、原子质谱法的原理及质谱仪器的基本组成及激光</w:t>
            </w:r>
            <w:r w:rsidRPr="00015FDC">
              <w:rPr>
                <w:szCs w:val="21"/>
              </w:rPr>
              <w:t>Raman</w:t>
            </w:r>
            <w:r w:rsidRPr="00015FDC">
              <w:rPr>
                <w:rFonts w:hint="eastAsia"/>
                <w:szCs w:val="21"/>
              </w:rPr>
              <w:t>光谱法的基本原理及应用。</w:t>
            </w:r>
          </w:p>
          <w:p w:rsidR="005001BF" w:rsidRPr="00015FDC"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015FDC">
              <w:rPr>
                <w:rFonts w:ascii="仿宋" w:eastAsia="仿宋" w:hAnsi="仿宋" w:cs="Arial"/>
                <w:color w:val="000000"/>
                <w:kern w:val="0"/>
                <w:sz w:val="24"/>
              </w:rPr>
              <w:t>1.</w:t>
            </w:r>
            <w:r w:rsidRPr="00015FDC">
              <w:rPr>
                <w:rFonts w:ascii="仿宋" w:eastAsia="仿宋" w:hAnsi="仿宋" w:cs="Arial" w:hint="eastAsia"/>
                <w:color w:val="000000"/>
                <w:kern w:val="0"/>
                <w:sz w:val="24"/>
              </w:rPr>
              <w:t>一级知识点</w:t>
            </w:r>
          </w:p>
          <w:p w:rsidR="005001BF" w:rsidRPr="00015FDC"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015FDC">
              <w:rPr>
                <w:rFonts w:ascii="仿宋" w:eastAsia="仿宋" w:hAnsi="仿宋" w:cs="Arial"/>
                <w:color w:val="000000"/>
                <w:kern w:val="0"/>
                <w:sz w:val="24"/>
              </w:rPr>
              <w:t>X</w:t>
            </w:r>
            <w:r w:rsidRPr="00015FDC">
              <w:rPr>
                <w:rFonts w:ascii="仿宋" w:eastAsia="仿宋" w:hAnsi="仿宋" w:cs="Arial" w:hint="eastAsia"/>
                <w:color w:val="000000"/>
                <w:kern w:val="0"/>
                <w:sz w:val="24"/>
              </w:rPr>
              <w:t>射线光谱法的原理；</w:t>
            </w:r>
            <w:r w:rsidRPr="00015FDC">
              <w:rPr>
                <w:rFonts w:ascii="仿宋" w:eastAsia="仿宋" w:hAnsi="仿宋" w:cs="Arial"/>
                <w:color w:val="000000"/>
                <w:kern w:val="0"/>
                <w:sz w:val="24"/>
              </w:rPr>
              <w:t>X</w:t>
            </w:r>
            <w:r w:rsidRPr="00015FDC">
              <w:rPr>
                <w:rFonts w:ascii="仿宋" w:eastAsia="仿宋" w:hAnsi="仿宋" w:cs="Arial" w:hint="eastAsia"/>
                <w:color w:val="000000"/>
                <w:kern w:val="0"/>
                <w:sz w:val="24"/>
              </w:rPr>
              <w:t>射线管的构造及常用</w:t>
            </w:r>
            <w:r w:rsidRPr="00015FDC">
              <w:rPr>
                <w:rFonts w:ascii="仿宋" w:eastAsia="仿宋" w:hAnsi="仿宋" w:cs="Arial"/>
                <w:color w:val="000000"/>
                <w:kern w:val="0"/>
                <w:sz w:val="24"/>
              </w:rPr>
              <w:t>X</w:t>
            </w:r>
            <w:r w:rsidRPr="00015FDC">
              <w:rPr>
                <w:rFonts w:ascii="仿宋" w:eastAsia="仿宋" w:hAnsi="仿宋" w:cs="Arial" w:hint="eastAsia"/>
                <w:color w:val="000000"/>
                <w:kern w:val="0"/>
                <w:sz w:val="24"/>
              </w:rPr>
              <w:t>射线检测器的基本原理；</w:t>
            </w:r>
            <w:r w:rsidRPr="00015FDC">
              <w:rPr>
                <w:rFonts w:ascii="仿宋" w:eastAsia="仿宋" w:hAnsi="仿宋" w:cs="Arial"/>
                <w:color w:val="000000"/>
                <w:kern w:val="0"/>
                <w:sz w:val="24"/>
              </w:rPr>
              <w:t>X</w:t>
            </w:r>
            <w:r w:rsidRPr="00015FDC">
              <w:rPr>
                <w:rFonts w:ascii="仿宋" w:eastAsia="仿宋" w:hAnsi="仿宋" w:cs="Arial" w:hint="eastAsia"/>
                <w:color w:val="000000"/>
                <w:kern w:val="0"/>
                <w:sz w:val="24"/>
              </w:rPr>
              <w:t>射线荧光法、</w:t>
            </w:r>
            <w:r w:rsidRPr="00015FDC">
              <w:rPr>
                <w:rFonts w:ascii="仿宋" w:eastAsia="仿宋" w:hAnsi="仿宋" w:cs="Arial"/>
                <w:color w:val="000000"/>
                <w:kern w:val="0"/>
                <w:sz w:val="24"/>
              </w:rPr>
              <w:t>X</w:t>
            </w:r>
            <w:r w:rsidRPr="00015FDC">
              <w:rPr>
                <w:rFonts w:ascii="仿宋" w:eastAsia="仿宋" w:hAnsi="仿宋" w:cs="Arial" w:hint="eastAsia"/>
                <w:color w:val="000000"/>
                <w:kern w:val="0"/>
                <w:sz w:val="24"/>
              </w:rPr>
              <w:t>射线吸收法、</w:t>
            </w:r>
            <w:r w:rsidRPr="00015FDC">
              <w:rPr>
                <w:rFonts w:ascii="仿宋" w:eastAsia="仿宋" w:hAnsi="仿宋" w:cs="Arial"/>
                <w:color w:val="000000"/>
                <w:kern w:val="0"/>
                <w:sz w:val="24"/>
              </w:rPr>
              <w:t>X</w:t>
            </w:r>
            <w:r w:rsidRPr="00015FDC">
              <w:rPr>
                <w:rFonts w:ascii="仿宋" w:eastAsia="仿宋" w:hAnsi="仿宋" w:cs="Arial" w:hint="eastAsia"/>
                <w:color w:val="000000"/>
                <w:kern w:val="0"/>
                <w:sz w:val="24"/>
              </w:rPr>
              <w:t>射线衍射法的原理及其应用；</w:t>
            </w:r>
            <w:r w:rsidRPr="00015FDC">
              <w:rPr>
                <w:rFonts w:ascii="仿宋" w:eastAsia="仿宋" w:hAnsi="仿宋" w:cs="Arial"/>
                <w:color w:val="000000"/>
                <w:kern w:val="0"/>
                <w:sz w:val="24"/>
              </w:rPr>
              <w:t>X</w:t>
            </w:r>
            <w:r w:rsidRPr="00015FDC">
              <w:rPr>
                <w:rFonts w:ascii="仿宋" w:eastAsia="仿宋" w:hAnsi="仿宋" w:cs="Arial" w:hint="eastAsia"/>
                <w:color w:val="000000"/>
                <w:kern w:val="0"/>
                <w:sz w:val="24"/>
              </w:rPr>
              <w:t>射线光电子能谱法、紫外光电子能谱法、</w:t>
            </w:r>
            <w:r w:rsidRPr="00015FDC">
              <w:rPr>
                <w:rFonts w:ascii="仿宋" w:eastAsia="仿宋" w:hAnsi="仿宋" w:cs="Arial"/>
                <w:color w:val="000000"/>
                <w:kern w:val="0"/>
                <w:sz w:val="24"/>
              </w:rPr>
              <w:t>Auger</w:t>
            </w:r>
            <w:r w:rsidRPr="00015FDC">
              <w:rPr>
                <w:rFonts w:ascii="仿宋" w:eastAsia="仿宋" w:hAnsi="仿宋" w:cs="Arial" w:hint="eastAsia"/>
                <w:color w:val="000000"/>
                <w:kern w:val="0"/>
                <w:sz w:val="24"/>
              </w:rPr>
              <w:t>电子能谱法的基本原理及应用；原子质谱法的原理及质谱仪器的基本组成；激光</w:t>
            </w:r>
            <w:r w:rsidRPr="00015FDC">
              <w:rPr>
                <w:rFonts w:ascii="仿宋" w:eastAsia="仿宋" w:hAnsi="仿宋" w:cs="Arial"/>
                <w:color w:val="000000"/>
                <w:kern w:val="0"/>
                <w:sz w:val="24"/>
              </w:rPr>
              <w:t>Raman</w:t>
            </w:r>
            <w:r w:rsidRPr="00015FDC">
              <w:rPr>
                <w:rFonts w:ascii="仿宋" w:eastAsia="仿宋" w:hAnsi="仿宋" w:cs="Arial" w:hint="eastAsia"/>
                <w:color w:val="000000"/>
                <w:kern w:val="0"/>
                <w:sz w:val="24"/>
              </w:rPr>
              <w:t>光谱法的基本原理及应用。</w:t>
            </w:r>
          </w:p>
          <w:p w:rsidR="005001BF" w:rsidRPr="00015FDC"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015FDC">
              <w:rPr>
                <w:rFonts w:ascii="仿宋" w:eastAsia="仿宋" w:hAnsi="仿宋" w:cs="Arial"/>
                <w:color w:val="000000"/>
                <w:kern w:val="0"/>
                <w:sz w:val="24"/>
              </w:rPr>
              <w:t>2.</w:t>
            </w:r>
            <w:r w:rsidRPr="00015FDC">
              <w:rPr>
                <w:rFonts w:ascii="仿宋" w:eastAsia="仿宋" w:hAnsi="仿宋" w:cs="Arial" w:hint="eastAsia"/>
                <w:color w:val="000000"/>
                <w:kern w:val="0"/>
                <w:sz w:val="24"/>
              </w:rPr>
              <w:t>二级知识点</w:t>
            </w:r>
          </w:p>
          <w:p w:rsidR="005001BF" w:rsidRPr="00015FDC"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015FDC">
              <w:rPr>
                <w:rFonts w:ascii="仿宋" w:eastAsia="仿宋" w:hAnsi="仿宋" w:cs="Arial" w:hint="eastAsia"/>
                <w:color w:val="000000"/>
                <w:kern w:val="0"/>
                <w:sz w:val="24"/>
              </w:rPr>
              <w:t>电磁辐射的性质；电磁辐射与物质的相互作用；电子能谱仪的基本组成；扫描隧道显微镜、原子力显微镜、近场光学显微镜和激光共聚焦显微镜的基本原理及应用；电感耦合等离子体质谱法原理及其应用；激光</w:t>
            </w:r>
            <w:r w:rsidRPr="00015FDC">
              <w:rPr>
                <w:rFonts w:ascii="仿宋" w:eastAsia="仿宋" w:hAnsi="仿宋" w:cs="Arial"/>
                <w:color w:val="000000"/>
                <w:kern w:val="0"/>
                <w:sz w:val="24"/>
              </w:rPr>
              <w:t>Raman</w:t>
            </w:r>
            <w:r w:rsidRPr="00015FDC">
              <w:rPr>
                <w:rFonts w:ascii="仿宋" w:eastAsia="仿宋" w:hAnsi="仿宋" w:cs="Arial" w:hint="eastAsia"/>
                <w:color w:val="000000"/>
                <w:kern w:val="0"/>
                <w:sz w:val="24"/>
              </w:rPr>
              <w:t>光谱仪。</w:t>
            </w:r>
          </w:p>
          <w:p w:rsidR="005001BF" w:rsidRPr="00015FDC"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015FDC">
              <w:rPr>
                <w:rFonts w:ascii="仿宋" w:eastAsia="仿宋" w:hAnsi="仿宋" w:cs="Arial"/>
                <w:color w:val="000000"/>
                <w:kern w:val="0"/>
                <w:sz w:val="24"/>
              </w:rPr>
              <w:t>3.</w:t>
            </w:r>
            <w:r w:rsidRPr="00015FDC">
              <w:rPr>
                <w:rFonts w:ascii="仿宋" w:eastAsia="仿宋" w:hAnsi="仿宋" w:cs="Arial" w:hint="eastAsia"/>
                <w:color w:val="000000"/>
                <w:kern w:val="0"/>
                <w:sz w:val="24"/>
              </w:rPr>
              <w:t>三级知识点</w:t>
            </w:r>
          </w:p>
          <w:p w:rsidR="005001BF" w:rsidRPr="00015FDC" w:rsidRDefault="005001BF" w:rsidP="00012F99">
            <w:pPr>
              <w:pStyle w:val="a6"/>
              <w:spacing w:line="276" w:lineRule="auto"/>
              <w:ind w:firstLineChars="175"/>
              <w:rPr>
                <w:rFonts w:ascii="仿宋" w:eastAsia="仿宋" w:hAnsi="仿宋" w:cs="Arial"/>
                <w:color w:val="000000"/>
                <w:kern w:val="0"/>
                <w:sz w:val="24"/>
              </w:rPr>
            </w:pPr>
            <w:r w:rsidRPr="00015FDC">
              <w:rPr>
                <w:rFonts w:ascii="仿宋" w:eastAsia="仿宋" w:hAnsi="仿宋" w:cs="Arial" w:hint="eastAsia"/>
                <w:color w:val="000000"/>
                <w:kern w:val="0"/>
                <w:sz w:val="24"/>
              </w:rPr>
              <w:t>分析化学发展和仪器分析的地位；光谱分析仪器。</w:t>
            </w:r>
          </w:p>
        </w:tc>
      </w:tr>
      <w:tr w:rsidR="005001BF" w:rsidRPr="00015FDC" w:rsidTr="00012F99">
        <w:tc>
          <w:tcPr>
            <w:tcW w:w="0" w:type="auto"/>
            <w:vAlign w:val="center"/>
          </w:tcPr>
          <w:p w:rsidR="005001BF" w:rsidRPr="00015FDC" w:rsidRDefault="005001BF" w:rsidP="00012F99">
            <w:pPr>
              <w:widowControl/>
              <w:snapToGrid w:val="0"/>
              <w:spacing w:line="276" w:lineRule="auto"/>
              <w:jc w:val="center"/>
              <w:rPr>
                <w:rFonts w:ascii="仿宋" w:eastAsia="仿宋" w:hAnsi="仿宋" w:cs="Arial"/>
                <w:color w:val="000000"/>
                <w:kern w:val="0"/>
                <w:sz w:val="24"/>
              </w:rPr>
            </w:pPr>
            <w:r w:rsidRPr="00015FDC">
              <w:rPr>
                <w:rFonts w:ascii="仿宋" w:eastAsia="仿宋" w:hAnsi="仿宋" w:cs="Arial" w:hint="eastAsia"/>
                <w:color w:val="000000"/>
                <w:kern w:val="0"/>
                <w:sz w:val="24"/>
              </w:rPr>
              <w:t>第二部分</w:t>
            </w:r>
          </w:p>
        </w:tc>
        <w:tc>
          <w:tcPr>
            <w:tcW w:w="2421" w:type="dxa"/>
            <w:vAlign w:val="center"/>
          </w:tcPr>
          <w:p w:rsidR="005001BF" w:rsidRPr="00015FDC" w:rsidRDefault="005001BF" w:rsidP="00012F99">
            <w:pPr>
              <w:widowControl/>
              <w:snapToGrid w:val="0"/>
              <w:spacing w:line="276" w:lineRule="auto"/>
              <w:jc w:val="center"/>
              <w:rPr>
                <w:rFonts w:ascii="仿宋" w:eastAsia="仿宋" w:hAnsi="仿宋" w:cs="Arial"/>
                <w:color w:val="000000"/>
                <w:kern w:val="0"/>
                <w:sz w:val="24"/>
              </w:rPr>
            </w:pPr>
            <w:r w:rsidRPr="00015FDC">
              <w:rPr>
                <w:rFonts w:ascii="仿宋" w:eastAsia="仿宋" w:hAnsi="仿宋" w:cs="Arial" w:hint="eastAsia"/>
                <w:bCs/>
                <w:color w:val="000000"/>
                <w:kern w:val="0"/>
                <w:sz w:val="24"/>
              </w:rPr>
              <w:t>电化学分析新方法</w:t>
            </w:r>
          </w:p>
        </w:tc>
        <w:tc>
          <w:tcPr>
            <w:tcW w:w="2201" w:type="dxa"/>
            <w:vAlign w:val="center"/>
          </w:tcPr>
          <w:p w:rsidR="005001BF" w:rsidRPr="00015FDC" w:rsidRDefault="005001BF" w:rsidP="00012F99">
            <w:pPr>
              <w:widowControl/>
              <w:snapToGrid w:val="0"/>
              <w:spacing w:line="276" w:lineRule="auto"/>
              <w:jc w:val="center"/>
              <w:rPr>
                <w:rFonts w:ascii="仿宋" w:eastAsia="仿宋" w:hAnsi="仿宋" w:cs="Arial"/>
                <w:color w:val="000000"/>
                <w:kern w:val="0"/>
                <w:sz w:val="24"/>
              </w:rPr>
            </w:pPr>
            <w:r w:rsidRPr="00015FDC">
              <w:rPr>
                <w:rFonts w:ascii="仿宋" w:eastAsia="仿宋" w:hAnsi="仿宋" w:hint="eastAsia"/>
                <w:sz w:val="24"/>
              </w:rPr>
              <w:t>√</w:t>
            </w:r>
            <w:r w:rsidRPr="00015FDC">
              <w:rPr>
                <w:rFonts w:ascii="仿宋" w:eastAsia="仿宋" w:hAnsi="仿宋" w:cs="Arial" w:hint="eastAsia"/>
                <w:color w:val="000000"/>
                <w:kern w:val="0"/>
                <w:sz w:val="24"/>
              </w:rPr>
              <w:t>理论</w:t>
            </w:r>
            <w:r w:rsidRPr="00015FDC">
              <w:rPr>
                <w:rFonts w:ascii="仿宋" w:eastAsia="仿宋" w:hAnsi="仿宋" w:cs="Arial"/>
                <w:color w:val="000000"/>
                <w:kern w:val="0"/>
                <w:sz w:val="24"/>
              </w:rPr>
              <w:t>/</w:t>
            </w:r>
            <w:r w:rsidRPr="00015FDC">
              <w:rPr>
                <w:rFonts w:ascii="仿宋" w:eastAsia="仿宋" w:hAnsi="仿宋" w:cs="Arial" w:hint="eastAsia"/>
                <w:color w:val="000000"/>
                <w:kern w:val="0"/>
                <w:sz w:val="24"/>
              </w:rPr>
              <w:t>□实践</w:t>
            </w:r>
          </w:p>
        </w:tc>
        <w:tc>
          <w:tcPr>
            <w:tcW w:w="1416" w:type="dxa"/>
            <w:vAlign w:val="center"/>
          </w:tcPr>
          <w:p w:rsidR="005001BF" w:rsidRPr="00015FDC" w:rsidRDefault="005001BF" w:rsidP="00012F99">
            <w:pPr>
              <w:widowControl/>
              <w:snapToGrid w:val="0"/>
              <w:spacing w:line="276" w:lineRule="auto"/>
              <w:jc w:val="center"/>
              <w:rPr>
                <w:rFonts w:ascii="仿宋" w:eastAsia="仿宋" w:hAnsi="仿宋" w:cs="Arial"/>
                <w:color w:val="000000"/>
                <w:kern w:val="0"/>
                <w:sz w:val="24"/>
              </w:rPr>
            </w:pPr>
            <w:r w:rsidRPr="00015FDC">
              <w:rPr>
                <w:rFonts w:ascii="仿宋" w:eastAsia="仿宋" w:hAnsi="仿宋" w:cs="Arial" w:hint="eastAsia"/>
                <w:color w:val="000000"/>
                <w:kern w:val="0"/>
                <w:sz w:val="24"/>
              </w:rPr>
              <w:t>学时</w:t>
            </w:r>
          </w:p>
        </w:tc>
        <w:tc>
          <w:tcPr>
            <w:tcW w:w="1257" w:type="dxa"/>
            <w:vAlign w:val="center"/>
          </w:tcPr>
          <w:p w:rsidR="005001BF" w:rsidRPr="00015FDC" w:rsidRDefault="005001BF" w:rsidP="00012F99">
            <w:pPr>
              <w:widowControl/>
              <w:snapToGrid w:val="0"/>
              <w:spacing w:line="276" w:lineRule="auto"/>
              <w:jc w:val="center"/>
              <w:rPr>
                <w:rFonts w:ascii="仿宋" w:eastAsia="仿宋" w:hAnsi="仿宋" w:cs="Arial"/>
                <w:color w:val="000000"/>
                <w:kern w:val="0"/>
                <w:sz w:val="24"/>
              </w:rPr>
            </w:pPr>
            <w:r w:rsidRPr="00015FDC">
              <w:rPr>
                <w:rFonts w:ascii="仿宋" w:eastAsia="仿宋" w:hAnsi="仿宋" w:cs="Arial"/>
                <w:color w:val="000000"/>
                <w:kern w:val="0"/>
                <w:sz w:val="24"/>
              </w:rPr>
              <w:t>2</w:t>
            </w:r>
          </w:p>
        </w:tc>
      </w:tr>
      <w:tr w:rsidR="005001BF" w:rsidRPr="00015FDC" w:rsidTr="00012F99">
        <w:tc>
          <w:tcPr>
            <w:tcW w:w="8470" w:type="dxa"/>
            <w:gridSpan w:val="5"/>
            <w:vAlign w:val="center"/>
          </w:tcPr>
          <w:p w:rsidR="005001BF" w:rsidRPr="00015FDC" w:rsidRDefault="005001BF" w:rsidP="00012F99">
            <w:pPr>
              <w:widowControl/>
              <w:snapToGrid w:val="0"/>
              <w:spacing w:line="276" w:lineRule="auto"/>
              <w:jc w:val="left"/>
              <w:rPr>
                <w:szCs w:val="21"/>
              </w:rPr>
            </w:pPr>
            <w:r w:rsidRPr="00015FDC">
              <w:rPr>
                <w:rFonts w:hint="eastAsia"/>
                <w:b/>
                <w:szCs w:val="21"/>
              </w:rPr>
              <w:t>教学要求：</w:t>
            </w:r>
            <w:r w:rsidRPr="00015FDC">
              <w:rPr>
                <w:rFonts w:hint="eastAsia"/>
                <w:bCs/>
                <w:szCs w:val="21"/>
              </w:rPr>
              <w:t>了解纳米电分析化学的研究进展；掌握化学修饰电极的原理及应用；生物电化学传感器的原理及应用；初步掌握微电极的原理及应用。</w:t>
            </w:r>
          </w:p>
          <w:p w:rsidR="005001BF" w:rsidRPr="00015FDC"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015FDC">
              <w:rPr>
                <w:rFonts w:ascii="仿宋" w:eastAsia="仿宋" w:hAnsi="仿宋" w:cs="Arial"/>
                <w:color w:val="000000"/>
                <w:kern w:val="0"/>
                <w:sz w:val="24"/>
              </w:rPr>
              <w:t>1.</w:t>
            </w:r>
            <w:r w:rsidRPr="00015FDC">
              <w:rPr>
                <w:rFonts w:ascii="仿宋" w:eastAsia="仿宋" w:hAnsi="仿宋" w:cs="Arial" w:hint="eastAsia"/>
                <w:color w:val="000000"/>
                <w:kern w:val="0"/>
                <w:sz w:val="24"/>
              </w:rPr>
              <w:t>一级知识点</w:t>
            </w:r>
          </w:p>
          <w:p w:rsidR="005001BF" w:rsidRPr="00015FDC" w:rsidRDefault="005001BF" w:rsidP="00012F99">
            <w:pPr>
              <w:pStyle w:val="a6"/>
              <w:spacing w:line="276" w:lineRule="auto"/>
              <w:ind w:firstLineChars="175"/>
              <w:rPr>
                <w:rFonts w:ascii="仿宋" w:eastAsia="仿宋" w:hAnsi="仿宋" w:cs="Arial"/>
                <w:color w:val="000000"/>
                <w:kern w:val="0"/>
                <w:sz w:val="24"/>
              </w:rPr>
            </w:pPr>
            <w:r w:rsidRPr="00015FDC">
              <w:rPr>
                <w:rFonts w:ascii="仿宋" w:eastAsia="仿宋" w:hAnsi="仿宋" w:cs="Arial" w:hint="eastAsia"/>
                <w:color w:val="000000"/>
                <w:kern w:val="0"/>
                <w:sz w:val="24"/>
              </w:rPr>
              <w:t>化学修饰电极的原理及应用；生物电化学传感器的原理及应用。</w:t>
            </w:r>
          </w:p>
          <w:p w:rsidR="005001BF" w:rsidRPr="00015FDC"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015FDC">
              <w:rPr>
                <w:rFonts w:ascii="仿宋" w:eastAsia="仿宋" w:hAnsi="仿宋" w:cs="Arial"/>
                <w:color w:val="000000"/>
                <w:kern w:val="0"/>
                <w:sz w:val="24"/>
              </w:rPr>
              <w:lastRenderedPageBreak/>
              <w:t>2.</w:t>
            </w:r>
            <w:r w:rsidRPr="00015FDC">
              <w:rPr>
                <w:rFonts w:ascii="仿宋" w:eastAsia="仿宋" w:hAnsi="仿宋" w:cs="Arial" w:hint="eastAsia"/>
                <w:color w:val="000000"/>
                <w:kern w:val="0"/>
                <w:sz w:val="24"/>
              </w:rPr>
              <w:t>二级知识点</w:t>
            </w:r>
          </w:p>
          <w:p w:rsidR="005001BF" w:rsidRPr="00015FDC" w:rsidRDefault="005001BF" w:rsidP="00012F99">
            <w:pPr>
              <w:pStyle w:val="a6"/>
              <w:spacing w:line="276" w:lineRule="auto"/>
              <w:ind w:firstLineChars="175"/>
              <w:rPr>
                <w:rFonts w:ascii="仿宋" w:eastAsia="仿宋" w:hAnsi="仿宋" w:cs="Arial"/>
                <w:color w:val="000000"/>
                <w:kern w:val="0"/>
                <w:sz w:val="24"/>
              </w:rPr>
            </w:pPr>
            <w:r w:rsidRPr="00015FDC">
              <w:rPr>
                <w:rFonts w:ascii="仿宋" w:eastAsia="仿宋" w:hAnsi="仿宋" w:cs="Arial" w:hint="eastAsia"/>
                <w:color w:val="000000"/>
                <w:kern w:val="0"/>
                <w:sz w:val="24"/>
              </w:rPr>
              <w:t>微电极的原理及应用。</w:t>
            </w:r>
          </w:p>
          <w:p w:rsidR="005001BF" w:rsidRPr="00015FDC"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015FDC">
              <w:rPr>
                <w:rFonts w:ascii="仿宋" w:eastAsia="仿宋" w:hAnsi="仿宋" w:cs="Arial"/>
                <w:color w:val="000000"/>
                <w:kern w:val="0"/>
                <w:sz w:val="24"/>
              </w:rPr>
              <w:t>3.</w:t>
            </w:r>
            <w:r w:rsidRPr="00015FDC">
              <w:rPr>
                <w:rFonts w:ascii="仿宋" w:eastAsia="仿宋" w:hAnsi="仿宋" w:cs="Arial" w:hint="eastAsia"/>
                <w:color w:val="000000"/>
                <w:kern w:val="0"/>
                <w:sz w:val="24"/>
              </w:rPr>
              <w:t>三级知识点</w:t>
            </w:r>
          </w:p>
          <w:p w:rsidR="005001BF" w:rsidRPr="00015FDC"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015FDC">
              <w:rPr>
                <w:rFonts w:ascii="仿宋" w:eastAsia="仿宋" w:hAnsi="仿宋" w:cs="Arial" w:hint="eastAsia"/>
                <w:color w:val="000000"/>
                <w:kern w:val="0"/>
                <w:sz w:val="24"/>
              </w:rPr>
              <w:t>纳米电分析化学的研究进展。</w:t>
            </w:r>
          </w:p>
        </w:tc>
      </w:tr>
      <w:tr w:rsidR="005001BF" w:rsidRPr="00015FDC" w:rsidTr="00012F99">
        <w:tc>
          <w:tcPr>
            <w:tcW w:w="0" w:type="auto"/>
            <w:vAlign w:val="center"/>
          </w:tcPr>
          <w:p w:rsidR="005001BF" w:rsidRPr="00015FDC" w:rsidRDefault="005001BF" w:rsidP="00012F99">
            <w:pPr>
              <w:widowControl/>
              <w:snapToGrid w:val="0"/>
              <w:spacing w:line="276" w:lineRule="auto"/>
              <w:jc w:val="center"/>
              <w:rPr>
                <w:rFonts w:ascii="仿宋" w:eastAsia="仿宋" w:hAnsi="仿宋" w:cs="Arial"/>
                <w:color w:val="000000"/>
                <w:kern w:val="0"/>
                <w:sz w:val="24"/>
              </w:rPr>
            </w:pPr>
            <w:r w:rsidRPr="00015FDC">
              <w:rPr>
                <w:rFonts w:ascii="仿宋" w:eastAsia="仿宋" w:hAnsi="仿宋" w:cs="Arial" w:hint="eastAsia"/>
                <w:color w:val="000000"/>
                <w:kern w:val="0"/>
                <w:sz w:val="24"/>
              </w:rPr>
              <w:lastRenderedPageBreak/>
              <w:t>第三部分</w:t>
            </w:r>
          </w:p>
        </w:tc>
        <w:tc>
          <w:tcPr>
            <w:tcW w:w="2421" w:type="dxa"/>
            <w:vAlign w:val="center"/>
          </w:tcPr>
          <w:p w:rsidR="005001BF" w:rsidRPr="00015FDC" w:rsidRDefault="005001BF" w:rsidP="00012F99">
            <w:pPr>
              <w:widowControl/>
              <w:snapToGrid w:val="0"/>
              <w:spacing w:line="276" w:lineRule="auto"/>
              <w:jc w:val="center"/>
              <w:rPr>
                <w:rFonts w:ascii="仿宋" w:eastAsia="仿宋" w:hAnsi="仿宋" w:cs="Arial"/>
                <w:color w:val="000000"/>
                <w:kern w:val="0"/>
                <w:sz w:val="24"/>
              </w:rPr>
            </w:pPr>
            <w:r w:rsidRPr="00015FDC">
              <w:rPr>
                <w:rFonts w:ascii="仿宋" w:eastAsia="仿宋" w:hAnsi="仿宋" w:cs="Arial" w:hint="eastAsia"/>
                <w:color w:val="000000"/>
                <w:kern w:val="0"/>
                <w:sz w:val="24"/>
              </w:rPr>
              <w:t>色谱分析方法</w:t>
            </w:r>
          </w:p>
        </w:tc>
        <w:tc>
          <w:tcPr>
            <w:tcW w:w="2201" w:type="dxa"/>
            <w:vAlign w:val="center"/>
          </w:tcPr>
          <w:p w:rsidR="005001BF" w:rsidRPr="00015FDC" w:rsidRDefault="005001BF" w:rsidP="00012F99">
            <w:pPr>
              <w:widowControl/>
              <w:snapToGrid w:val="0"/>
              <w:spacing w:line="276" w:lineRule="auto"/>
              <w:jc w:val="center"/>
              <w:rPr>
                <w:rFonts w:ascii="仿宋" w:eastAsia="仿宋" w:hAnsi="仿宋" w:cs="Arial"/>
                <w:color w:val="000000"/>
                <w:kern w:val="0"/>
                <w:sz w:val="24"/>
              </w:rPr>
            </w:pPr>
            <w:r w:rsidRPr="00015FDC">
              <w:rPr>
                <w:rFonts w:ascii="仿宋" w:eastAsia="仿宋" w:hAnsi="仿宋" w:hint="eastAsia"/>
                <w:sz w:val="24"/>
              </w:rPr>
              <w:t>√</w:t>
            </w:r>
            <w:r w:rsidRPr="00015FDC">
              <w:rPr>
                <w:rFonts w:ascii="仿宋" w:eastAsia="仿宋" w:hAnsi="仿宋" w:cs="Arial" w:hint="eastAsia"/>
                <w:color w:val="000000"/>
                <w:kern w:val="0"/>
                <w:sz w:val="24"/>
              </w:rPr>
              <w:t>理论</w:t>
            </w:r>
            <w:r w:rsidRPr="00015FDC">
              <w:rPr>
                <w:rFonts w:ascii="仿宋" w:eastAsia="仿宋" w:hAnsi="仿宋" w:cs="Arial"/>
                <w:color w:val="000000"/>
                <w:kern w:val="0"/>
                <w:sz w:val="24"/>
              </w:rPr>
              <w:t>/</w:t>
            </w:r>
            <w:r w:rsidRPr="00015FDC">
              <w:rPr>
                <w:rFonts w:ascii="仿宋" w:eastAsia="仿宋" w:hAnsi="仿宋" w:cs="Arial" w:hint="eastAsia"/>
                <w:color w:val="000000"/>
                <w:kern w:val="0"/>
                <w:sz w:val="24"/>
              </w:rPr>
              <w:t>□实践</w:t>
            </w:r>
          </w:p>
        </w:tc>
        <w:tc>
          <w:tcPr>
            <w:tcW w:w="1416" w:type="dxa"/>
            <w:vAlign w:val="center"/>
          </w:tcPr>
          <w:p w:rsidR="005001BF" w:rsidRPr="00015FDC" w:rsidRDefault="005001BF" w:rsidP="00012F99">
            <w:pPr>
              <w:widowControl/>
              <w:snapToGrid w:val="0"/>
              <w:spacing w:line="276" w:lineRule="auto"/>
              <w:jc w:val="center"/>
              <w:rPr>
                <w:rFonts w:ascii="仿宋" w:eastAsia="仿宋" w:hAnsi="仿宋" w:cs="Arial"/>
                <w:color w:val="000000"/>
                <w:kern w:val="0"/>
                <w:sz w:val="24"/>
              </w:rPr>
            </w:pPr>
            <w:r w:rsidRPr="00015FDC">
              <w:rPr>
                <w:rFonts w:ascii="仿宋" w:eastAsia="仿宋" w:hAnsi="仿宋" w:cs="Arial" w:hint="eastAsia"/>
                <w:color w:val="000000"/>
                <w:kern w:val="0"/>
                <w:sz w:val="24"/>
              </w:rPr>
              <w:t>学时</w:t>
            </w:r>
          </w:p>
        </w:tc>
        <w:tc>
          <w:tcPr>
            <w:tcW w:w="1257" w:type="dxa"/>
            <w:vAlign w:val="center"/>
          </w:tcPr>
          <w:p w:rsidR="005001BF" w:rsidRPr="00015FDC" w:rsidRDefault="005001BF" w:rsidP="00012F99">
            <w:pPr>
              <w:widowControl/>
              <w:snapToGrid w:val="0"/>
              <w:spacing w:line="276" w:lineRule="auto"/>
              <w:jc w:val="center"/>
              <w:rPr>
                <w:rFonts w:ascii="仿宋" w:eastAsia="仿宋" w:hAnsi="仿宋" w:cs="Arial"/>
                <w:color w:val="000000"/>
                <w:kern w:val="0"/>
                <w:sz w:val="24"/>
              </w:rPr>
            </w:pPr>
            <w:r w:rsidRPr="00015FDC">
              <w:rPr>
                <w:rFonts w:ascii="仿宋" w:eastAsia="仿宋" w:hAnsi="仿宋" w:cs="Arial"/>
                <w:color w:val="000000"/>
                <w:kern w:val="0"/>
                <w:sz w:val="24"/>
              </w:rPr>
              <w:t>12</w:t>
            </w:r>
          </w:p>
        </w:tc>
      </w:tr>
      <w:tr w:rsidR="005001BF" w:rsidRPr="00015FDC" w:rsidTr="00012F99">
        <w:tc>
          <w:tcPr>
            <w:tcW w:w="8470" w:type="dxa"/>
            <w:gridSpan w:val="5"/>
            <w:vAlign w:val="center"/>
          </w:tcPr>
          <w:p w:rsidR="005001BF" w:rsidRPr="00015FDC" w:rsidRDefault="005001BF" w:rsidP="00012F99">
            <w:pPr>
              <w:rPr>
                <w:szCs w:val="21"/>
              </w:rPr>
            </w:pPr>
            <w:r w:rsidRPr="00015FDC">
              <w:rPr>
                <w:rFonts w:hint="eastAsia"/>
                <w:b/>
                <w:szCs w:val="21"/>
              </w:rPr>
              <w:t>教学要求：</w:t>
            </w:r>
            <w:r w:rsidRPr="00015FDC">
              <w:rPr>
                <w:rFonts w:hint="eastAsia"/>
                <w:szCs w:val="21"/>
              </w:rPr>
              <w:t>掌握气相色谱检测器原理和应用各种液相色谱的原理及应用；毛细管电泳和毛细管电色谱的基本理论；毛细管电泳分离模式及应用；超临界流体色谱、超临界流体萃取及固相微萃取的基本原理、仪器装置及应用；初步掌握气相色谱仪和高效液相色谱仪组成；毛细管电泳和电色谱仪器装置，毛细管电色谱柱技术；了解高效液相色谱的产生和发展。</w:t>
            </w:r>
          </w:p>
          <w:p w:rsidR="005001BF" w:rsidRPr="00015FDC"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015FDC">
              <w:rPr>
                <w:rFonts w:ascii="仿宋" w:eastAsia="仿宋" w:hAnsi="仿宋" w:cs="Arial"/>
                <w:color w:val="000000"/>
                <w:kern w:val="0"/>
                <w:sz w:val="24"/>
              </w:rPr>
              <w:t>1.</w:t>
            </w:r>
            <w:r w:rsidRPr="00015FDC">
              <w:rPr>
                <w:rFonts w:ascii="仿宋" w:eastAsia="仿宋" w:hAnsi="仿宋" w:cs="Arial" w:hint="eastAsia"/>
                <w:color w:val="000000"/>
                <w:kern w:val="0"/>
                <w:sz w:val="24"/>
              </w:rPr>
              <w:t>一级知识点</w:t>
            </w:r>
          </w:p>
          <w:p w:rsidR="005001BF" w:rsidRPr="00015FDC"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015FDC">
              <w:rPr>
                <w:rFonts w:ascii="仿宋" w:eastAsia="仿宋" w:hAnsi="仿宋" w:cs="Arial" w:hint="eastAsia"/>
                <w:color w:val="000000"/>
                <w:kern w:val="0"/>
                <w:sz w:val="24"/>
              </w:rPr>
              <w:t>气相色谱检测器原理和应用；吸附色谱、分配色谱、离子交换色谱和体积排阻色谱的原理及应用；毛细管电泳和毛细管电色谱的基本理论；毛细管电泳分离模式及应用；超临界流体色谱、超临界流体萃取及固相微萃取的基本原理、仪器装置及应用。</w:t>
            </w:r>
          </w:p>
          <w:p w:rsidR="005001BF" w:rsidRPr="00015FDC"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015FDC">
              <w:rPr>
                <w:rFonts w:ascii="仿宋" w:eastAsia="仿宋" w:hAnsi="仿宋" w:cs="Arial"/>
                <w:color w:val="000000"/>
                <w:kern w:val="0"/>
                <w:sz w:val="24"/>
              </w:rPr>
              <w:t>2.</w:t>
            </w:r>
            <w:r w:rsidRPr="00015FDC">
              <w:rPr>
                <w:rFonts w:ascii="仿宋" w:eastAsia="仿宋" w:hAnsi="仿宋" w:cs="Arial" w:hint="eastAsia"/>
                <w:color w:val="000000"/>
                <w:kern w:val="0"/>
                <w:sz w:val="24"/>
              </w:rPr>
              <w:t>二级知识点</w:t>
            </w:r>
          </w:p>
          <w:p w:rsidR="005001BF" w:rsidRPr="00015FDC"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015FDC">
              <w:rPr>
                <w:rFonts w:ascii="仿宋" w:eastAsia="仿宋" w:hAnsi="仿宋" w:cs="Arial" w:hint="eastAsia"/>
                <w:color w:val="000000"/>
                <w:kern w:val="0"/>
                <w:sz w:val="24"/>
              </w:rPr>
              <w:t>气相色谱仪；高效液相色谱仪；高效液相色谱固定相和流动相；毛细管电泳和电色谱仪器装置；毛细管电色谱柱技术。</w:t>
            </w:r>
          </w:p>
          <w:p w:rsidR="005001BF" w:rsidRPr="00015FDC"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015FDC">
              <w:rPr>
                <w:rFonts w:ascii="仿宋" w:eastAsia="仿宋" w:hAnsi="仿宋" w:cs="Arial"/>
                <w:color w:val="000000"/>
                <w:kern w:val="0"/>
                <w:sz w:val="24"/>
              </w:rPr>
              <w:t>3.</w:t>
            </w:r>
            <w:r w:rsidRPr="00015FDC">
              <w:rPr>
                <w:rFonts w:ascii="仿宋" w:eastAsia="仿宋" w:hAnsi="仿宋" w:cs="Arial" w:hint="eastAsia"/>
                <w:color w:val="000000"/>
                <w:kern w:val="0"/>
                <w:sz w:val="24"/>
              </w:rPr>
              <w:t>三级知识点</w:t>
            </w:r>
          </w:p>
          <w:p w:rsidR="005001BF" w:rsidRPr="00015FDC"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015FDC">
              <w:rPr>
                <w:rFonts w:ascii="仿宋" w:eastAsia="仿宋" w:hAnsi="仿宋" w:cs="Arial" w:hint="eastAsia"/>
                <w:color w:val="000000"/>
                <w:kern w:val="0"/>
                <w:sz w:val="24"/>
              </w:rPr>
              <w:t>高效液相色谱的产生和发展。</w:t>
            </w:r>
          </w:p>
        </w:tc>
      </w:tr>
      <w:tr w:rsidR="005001BF" w:rsidRPr="00015FDC" w:rsidTr="00012F99">
        <w:tc>
          <w:tcPr>
            <w:tcW w:w="0" w:type="auto"/>
            <w:vAlign w:val="center"/>
          </w:tcPr>
          <w:p w:rsidR="005001BF" w:rsidRPr="00015FDC" w:rsidRDefault="005001BF" w:rsidP="00012F99">
            <w:pPr>
              <w:widowControl/>
              <w:snapToGrid w:val="0"/>
              <w:spacing w:line="276" w:lineRule="auto"/>
              <w:jc w:val="center"/>
              <w:rPr>
                <w:rFonts w:ascii="仿宋" w:eastAsia="仿宋" w:hAnsi="仿宋" w:cs="Arial"/>
                <w:color w:val="000000"/>
                <w:kern w:val="0"/>
                <w:sz w:val="24"/>
              </w:rPr>
            </w:pPr>
            <w:r w:rsidRPr="00015FDC">
              <w:rPr>
                <w:rFonts w:ascii="仿宋" w:eastAsia="仿宋" w:hAnsi="仿宋" w:cs="Arial" w:hint="eastAsia"/>
                <w:color w:val="000000"/>
                <w:kern w:val="0"/>
                <w:sz w:val="24"/>
              </w:rPr>
              <w:t>第四部分</w:t>
            </w:r>
          </w:p>
        </w:tc>
        <w:tc>
          <w:tcPr>
            <w:tcW w:w="2421" w:type="dxa"/>
            <w:vAlign w:val="center"/>
          </w:tcPr>
          <w:p w:rsidR="005001BF" w:rsidRPr="00015FDC" w:rsidRDefault="005001BF" w:rsidP="00012F99">
            <w:pPr>
              <w:widowControl/>
              <w:snapToGrid w:val="0"/>
              <w:spacing w:line="276" w:lineRule="auto"/>
              <w:jc w:val="center"/>
              <w:rPr>
                <w:rFonts w:ascii="仿宋" w:eastAsia="仿宋" w:hAnsi="仿宋" w:cs="Arial"/>
                <w:color w:val="000000"/>
                <w:kern w:val="0"/>
                <w:sz w:val="24"/>
              </w:rPr>
            </w:pPr>
            <w:r w:rsidRPr="00015FDC">
              <w:rPr>
                <w:rFonts w:ascii="仿宋" w:eastAsia="仿宋" w:hAnsi="仿宋" w:cs="Arial" w:hint="eastAsia"/>
                <w:color w:val="000000"/>
                <w:kern w:val="0"/>
                <w:sz w:val="24"/>
              </w:rPr>
              <w:t>其他分析方法</w:t>
            </w:r>
          </w:p>
        </w:tc>
        <w:tc>
          <w:tcPr>
            <w:tcW w:w="2201" w:type="dxa"/>
            <w:vAlign w:val="center"/>
          </w:tcPr>
          <w:p w:rsidR="005001BF" w:rsidRPr="00015FDC" w:rsidRDefault="005001BF" w:rsidP="00012F99">
            <w:pPr>
              <w:widowControl/>
              <w:snapToGrid w:val="0"/>
              <w:spacing w:line="276" w:lineRule="auto"/>
              <w:jc w:val="center"/>
              <w:rPr>
                <w:rFonts w:ascii="仿宋" w:eastAsia="仿宋" w:hAnsi="仿宋" w:cs="Arial"/>
                <w:color w:val="000000"/>
                <w:kern w:val="0"/>
                <w:sz w:val="24"/>
              </w:rPr>
            </w:pPr>
            <w:r w:rsidRPr="00015FDC">
              <w:rPr>
                <w:rFonts w:ascii="仿宋" w:eastAsia="仿宋" w:hAnsi="仿宋" w:hint="eastAsia"/>
                <w:sz w:val="24"/>
              </w:rPr>
              <w:t>√</w:t>
            </w:r>
            <w:r w:rsidRPr="00015FDC">
              <w:rPr>
                <w:rFonts w:ascii="仿宋" w:eastAsia="仿宋" w:hAnsi="仿宋" w:cs="Arial" w:hint="eastAsia"/>
                <w:color w:val="000000"/>
                <w:kern w:val="0"/>
                <w:sz w:val="24"/>
              </w:rPr>
              <w:t>理论</w:t>
            </w:r>
            <w:r w:rsidRPr="00015FDC">
              <w:rPr>
                <w:rFonts w:ascii="仿宋" w:eastAsia="仿宋" w:hAnsi="仿宋" w:cs="Arial"/>
                <w:color w:val="000000"/>
                <w:kern w:val="0"/>
                <w:sz w:val="24"/>
              </w:rPr>
              <w:t>/</w:t>
            </w:r>
            <w:r w:rsidRPr="00015FDC">
              <w:rPr>
                <w:rFonts w:ascii="仿宋" w:eastAsia="仿宋" w:hAnsi="仿宋" w:cs="Arial" w:hint="eastAsia"/>
                <w:color w:val="000000"/>
                <w:kern w:val="0"/>
                <w:sz w:val="24"/>
              </w:rPr>
              <w:t>□实践</w:t>
            </w:r>
          </w:p>
        </w:tc>
        <w:tc>
          <w:tcPr>
            <w:tcW w:w="1416" w:type="dxa"/>
            <w:vAlign w:val="center"/>
          </w:tcPr>
          <w:p w:rsidR="005001BF" w:rsidRPr="00015FDC" w:rsidRDefault="005001BF" w:rsidP="00012F99">
            <w:pPr>
              <w:widowControl/>
              <w:snapToGrid w:val="0"/>
              <w:spacing w:line="276" w:lineRule="auto"/>
              <w:jc w:val="center"/>
              <w:rPr>
                <w:rFonts w:ascii="仿宋" w:eastAsia="仿宋" w:hAnsi="仿宋" w:cs="Arial"/>
                <w:color w:val="000000"/>
                <w:kern w:val="0"/>
                <w:sz w:val="24"/>
              </w:rPr>
            </w:pPr>
            <w:r w:rsidRPr="00015FDC">
              <w:rPr>
                <w:rFonts w:ascii="仿宋" w:eastAsia="仿宋" w:hAnsi="仿宋" w:cs="Arial" w:hint="eastAsia"/>
                <w:color w:val="000000"/>
                <w:kern w:val="0"/>
                <w:sz w:val="24"/>
              </w:rPr>
              <w:t>学时</w:t>
            </w:r>
          </w:p>
        </w:tc>
        <w:tc>
          <w:tcPr>
            <w:tcW w:w="1257" w:type="dxa"/>
            <w:vAlign w:val="center"/>
          </w:tcPr>
          <w:p w:rsidR="005001BF" w:rsidRPr="00015FDC" w:rsidRDefault="005001BF" w:rsidP="00012F99">
            <w:pPr>
              <w:widowControl/>
              <w:snapToGrid w:val="0"/>
              <w:spacing w:line="276" w:lineRule="auto"/>
              <w:jc w:val="center"/>
              <w:rPr>
                <w:rFonts w:ascii="仿宋" w:eastAsia="仿宋" w:hAnsi="仿宋" w:cs="Arial"/>
                <w:color w:val="000000"/>
                <w:kern w:val="0"/>
                <w:sz w:val="24"/>
              </w:rPr>
            </w:pPr>
            <w:r w:rsidRPr="00015FDC">
              <w:rPr>
                <w:rFonts w:ascii="仿宋" w:eastAsia="仿宋" w:hAnsi="仿宋" w:cs="Arial"/>
                <w:color w:val="000000"/>
                <w:kern w:val="0"/>
                <w:sz w:val="24"/>
              </w:rPr>
              <w:t>6</w:t>
            </w:r>
          </w:p>
        </w:tc>
      </w:tr>
      <w:tr w:rsidR="005001BF" w:rsidRPr="00015FDC" w:rsidTr="00012F99">
        <w:tc>
          <w:tcPr>
            <w:tcW w:w="8470" w:type="dxa"/>
            <w:gridSpan w:val="5"/>
            <w:vAlign w:val="center"/>
          </w:tcPr>
          <w:p w:rsidR="005001BF" w:rsidRPr="00015FDC" w:rsidRDefault="005001BF" w:rsidP="00012F99">
            <w:pPr>
              <w:rPr>
                <w:szCs w:val="21"/>
              </w:rPr>
            </w:pPr>
            <w:r w:rsidRPr="00015FDC">
              <w:rPr>
                <w:rFonts w:hint="eastAsia"/>
                <w:b/>
                <w:szCs w:val="21"/>
              </w:rPr>
              <w:t>教学要求：</w:t>
            </w:r>
            <w:r w:rsidRPr="00015FDC">
              <w:rPr>
                <w:rFonts w:hint="eastAsia"/>
                <w:szCs w:val="21"/>
              </w:rPr>
              <w:t>掌握差热分析和差示扫描量热法的原理及应用；热重法的原理及应用；流动注射分析的原理及应用；微流控技术的原理及应用；初步掌握同步热分析的原理及应用；了解</w:t>
            </w:r>
            <w:r w:rsidRPr="00015FDC">
              <w:rPr>
                <w:rFonts w:ascii="仿宋" w:eastAsia="仿宋" w:hAnsi="仿宋" w:cs="Arial" w:hint="eastAsia"/>
                <w:color w:val="000000"/>
                <w:kern w:val="0"/>
                <w:sz w:val="24"/>
              </w:rPr>
              <w:t>微流控加工技术</w:t>
            </w:r>
            <w:r w:rsidRPr="00015FDC">
              <w:rPr>
                <w:rFonts w:hint="eastAsia"/>
                <w:szCs w:val="21"/>
              </w:rPr>
              <w:t>。</w:t>
            </w:r>
          </w:p>
          <w:p w:rsidR="005001BF" w:rsidRPr="00015FDC"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015FDC">
              <w:rPr>
                <w:rFonts w:ascii="仿宋" w:eastAsia="仿宋" w:hAnsi="仿宋" w:cs="Arial"/>
                <w:color w:val="000000"/>
                <w:kern w:val="0"/>
                <w:sz w:val="24"/>
              </w:rPr>
              <w:t>1.</w:t>
            </w:r>
            <w:r w:rsidRPr="00015FDC">
              <w:rPr>
                <w:rFonts w:ascii="仿宋" w:eastAsia="仿宋" w:hAnsi="仿宋" w:cs="Arial" w:hint="eastAsia"/>
                <w:color w:val="000000"/>
                <w:kern w:val="0"/>
                <w:sz w:val="24"/>
              </w:rPr>
              <w:t>一级知识点</w:t>
            </w:r>
          </w:p>
          <w:p w:rsidR="005001BF" w:rsidRPr="00015FDC"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015FDC">
              <w:rPr>
                <w:rFonts w:ascii="仿宋" w:eastAsia="仿宋" w:hAnsi="仿宋" w:cs="Arial" w:hint="eastAsia"/>
                <w:color w:val="000000"/>
                <w:kern w:val="0"/>
                <w:sz w:val="24"/>
              </w:rPr>
              <w:t>差热分析和差示扫描量热法的原理及应用；热重法的原理及应用；流动注射分析的原理及应用；微流控技术的原理及应用。</w:t>
            </w:r>
          </w:p>
          <w:p w:rsidR="005001BF" w:rsidRPr="00015FDC"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015FDC">
              <w:rPr>
                <w:rFonts w:ascii="仿宋" w:eastAsia="仿宋" w:hAnsi="仿宋" w:cs="Arial"/>
                <w:color w:val="000000"/>
                <w:kern w:val="0"/>
                <w:sz w:val="24"/>
              </w:rPr>
              <w:t>2.</w:t>
            </w:r>
            <w:r w:rsidRPr="00015FDC">
              <w:rPr>
                <w:rFonts w:ascii="仿宋" w:eastAsia="仿宋" w:hAnsi="仿宋" w:cs="Arial" w:hint="eastAsia"/>
                <w:color w:val="000000"/>
                <w:kern w:val="0"/>
                <w:sz w:val="24"/>
              </w:rPr>
              <w:t>二级知识点</w:t>
            </w:r>
          </w:p>
          <w:p w:rsidR="005001BF" w:rsidRPr="00015FDC"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015FDC">
              <w:rPr>
                <w:rFonts w:ascii="仿宋" w:eastAsia="仿宋" w:hAnsi="仿宋" w:cs="Arial" w:hint="eastAsia"/>
                <w:color w:val="000000"/>
                <w:kern w:val="0"/>
                <w:sz w:val="24"/>
              </w:rPr>
              <w:t>同步热分析的原理及应用。</w:t>
            </w:r>
          </w:p>
          <w:p w:rsidR="005001BF" w:rsidRPr="00015FDC"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015FDC">
              <w:rPr>
                <w:rFonts w:ascii="仿宋" w:eastAsia="仿宋" w:hAnsi="仿宋" w:cs="Arial"/>
                <w:color w:val="000000"/>
                <w:kern w:val="0"/>
                <w:sz w:val="24"/>
              </w:rPr>
              <w:t>3.</w:t>
            </w:r>
            <w:r w:rsidRPr="00015FDC">
              <w:rPr>
                <w:rFonts w:ascii="仿宋" w:eastAsia="仿宋" w:hAnsi="仿宋" w:cs="Arial" w:hint="eastAsia"/>
                <w:color w:val="000000"/>
                <w:kern w:val="0"/>
                <w:sz w:val="24"/>
              </w:rPr>
              <w:t>三级知识点</w:t>
            </w:r>
          </w:p>
          <w:p w:rsidR="005001BF" w:rsidRPr="00015FDC"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015FDC">
              <w:rPr>
                <w:rFonts w:ascii="仿宋" w:eastAsia="仿宋" w:hAnsi="仿宋" w:cs="Arial" w:hint="eastAsia"/>
                <w:color w:val="000000"/>
                <w:kern w:val="0"/>
                <w:sz w:val="24"/>
              </w:rPr>
              <w:t>微流控加工技术。</w:t>
            </w:r>
          </w:p>
        </w:tc>
      </w:tr>
    </w:tbl>
    <w:p w:rsidR="005001BF" w:rsidRPr="00015FDC" w:rsidRDefault="005001BF" w:rsidP="00012F99">
      <w:pPr>
        <w:widowControl/>
        <w:snapToGrid w:val="0"/>
        <w:spacing w:line="276" w:lineRule="auto"/>
        <w:rPr>
          <w:rFonts w:ascii="仿宋" w:eastAsia="仿宋" w:hAnsi="仿宋" w:cs="Arial"/>
          <w:color w:val="000000"/>
          <w:kern w:val="0"/>
          <w:sz w:val="24"/>
        </w:rPr>
      </w:pPr>
      <w:r w:rsidRPr="00015FDC">
        <w:rPr>
          <w:rFonts w:ascii="仿宋" w:eastAsia="仿宋" w:hAnsi="仿宋" w:cs="Arial" w:hint="eastAsia"/>
          <w:color w:val="000000"/>
          <w:kern w:val="0"/>
          <w:sz w:val="24"/>
        </w:rPr>
        <w:t>（注：每讲或部分如有多个同级知识点，可同时列出。）</w:t>
      </w:r>
    </w:p>
    <w:p w:rsidR="005001BF" w:rsidRPr="00015FDC" w:rsidRDefault="005001BF" w:rsidP="00012F99">
      <w:pPr>
        <w:widowControl/>
        <w:snapToGrid w:val="0"/>
        <w:spacing w:line="276" w:lineRule="auto"/>
        <w:rPr>
          <w:rFonts w:ascii="仿宋" w:eastAsia="仿宋" w:hAnsi="仿宋" w:cs="Arial"/>
          <w:color w:val="000000"/>
          <w:kern w:val="0"/>
          <w:sz w:val="24"/>
        </w:rPr>
      </w:pPr>
    </w:p>
    <w:p w:rsidR="005001BF" w:rsidRPr="00015FDC" w:rsidRDefault="005001BF" w:rsidP="00012F99">
      <w:pPr>
        <w:widowControl/>
        <w:snapToGrid w:val="0"/>
        <w:spacing w:line="276" w:lineRule="auto"/>
        <w:rPr>
          <w:rFonts w:ascii="仿宋" w:eastAsia="仿宋" w:hAnsi="仿宋" w:cs="Arial"/>
          <w:color w:val="000000"/>
          <w:kern w:val="0"/>
          <w:sz w:val="24"/>
        </w:rPr>
      </w:pPr>
      <w:r w:rsidRPr="00015FDC">
        <w:rPr>
          <w:rFonts w:ascii="仿宋" w:eastAsia="仿宋" w:hAnsi="仿宋" w:cs="Arial"/>
          <w:color w:val="000000"/>
          <w:kern w:val="0"/>
          <w:sz w:val="24"/>
        </w:rPr>
        <w:t>9.</w:t>
      </w:r>
      <w:r w:rsidRPr="00015FDC">
        <w:rPr>
          <w:rFonts w:ascii="仿宋" w:eastAsia="仿宋" w:hAnsi="仿宋" w:cs="Arial" w:hint="eastAsia"/>
          <w:color w:val="000000"/>
          <w:kern w:val="0"/>
          <w:sz w:val="24"/>
        </w:rPr>
        <w:t>课内外讨论或练习、实践、体验等环节设计</w:t>
      </w:r>
    </w:p>
    <w:p w:rsidR="005001BF" w:rsidRPr="00015FDC" w:rsidRDefault="005001BF" w:rsidP="00012F99">
      <w:pPr>
        <w:widowControl/>
        <w:snapToGrid w:val="0"/>
        <w:spacing w:line="276" w:lineRule="auto"/>
        <w:ind w:firstLineChars="200" w:firstLine="480"/>
        <w:rPr>
          <w:rFonts w:ascii="仿宋" w:eastAsia="仿宋" w:hAnsi="仿宋" w:cs="Arial"/>
          <w:color w:val="000000"/>
          <w:kern w:val="0"/>
          <w:sz w:val="24"/>
        </w:rPr>
      </w:pPr>
      <w:r w:rsidRPr="00015FDC">
        <w:rPr>
          <w:rFonts w:ascii="仿宋" w:eastAsia="仿宋" w:hAnsi="仿宋" w:cs="Arial" w:hint="eastAsia"/>
          <w:color w:val="000000"/>
          <w:kern w:val="0"/>
          <w:sz w:val="24"/>
        </w:rPr>
        <w:t>结合现代仪器分析发展历史及发展趋势、现代仪器与生产生活联系紧密的学科特点，教师通过价值实现、兴趣提升、信息交流等不同视觉，引导学生将自身需求由潜在状态转入活动状态，使学生产生强烈的学习愿望或意向，形成学习活动动机。按照现代仪器各部分知识特点将教学内容分为精讲内容、导学内容和研</w:t>
      </w:r>
      <w:r w:rsidRPr="00015FDC">
        <w:rPr>
          <w:rFonts w:ascii="仿宋" w:eastAsia="仿宋" w:hAnsi="仿宋" w:cs="Arial" w:hint="eastAsia"/>
          <w:color w:val="000000"/>
          <w:kern w:val="0"/>
          <w:sz w:val="24"/>
        </w:rPr>
        <w:lastRenderedPageBreak/>
        <w:t>讨内容，导学内容和研讨内容部分均安排课内外讨论或练习环节。如现代仪器分析的发展历史、应用等与社会生活联系紧密内容，由任课教师提出问题学生通过自学进行解答；涉及本学科最新理论与技术成就或与社会有关的环境、社会问题作为研讨内容，由教师结合教材内容提出问题或学生自己提出问题</w:t>
      </w:r>
      <w:r w:rsidRPr="00015FDC">
        <w:rPr>
          <w:rFonts w:ascii="仿宋" w:eastAsia="仿宋" w:hAnsi="仿宋" w:cs="Arial"/>
          <w:color w:val="000000"/>
          <w:kern w:val="0"/>
          <w:sz w:val="24"/>
        </w:rPr>
        <w:t xml:space="preserve">, </w:t>
      </w:r>
      <w:r w:rsidRPr="00015FDC">
        <w:rPr>
          <w:rFonts w:ascii="仿宋" w:eastAsia="仿宋" w:hAnsi="仿宋" w:cs="Arial" w:hint="eastAsia"/>
          <w:color w:val="000000"/>
          <w:kern w:val="0"/>
          <w:sz w:val="24"/>
        </w:rPr>
        <w:t>学生通过查资料、组织讨论、写小论文等形式完成。形成“主题</w:t>
      </w:r>
      <w:r w:rsidRPr="00015FDC">
        <w:rPr>
          <w:rFonts w:ascii="仿宋" w:eastAsia="仿宋" w:hAnsi="仿宋" w:cs="Arial"/>
          <w:color w:val="000000"/>
          <w:kern w:val="0"/>
          <w:sz w:val="24"/>
        </w:rPr>
        <w:t>—</w:t>
      </w:r>
      <w:r w:rsidRPr="00015FDC">
        <w:rPr>
          <w:rFonts w:ascii="仿宋" w:eastAsia="仿宋" w:hAnsi="仿宋" w:cs="Arial" w:hint="eastAsia"/>
          <w:color w:val="000000"/>
          <w:kern w:val="0"/>
          <w:sz w:val="24"/>
        </w:rPr>
        <w:t>探究</w:t>
      </w:r>
      <w:r w:rsidRPr="00015FDC">
        <w:rPr>
          <w:rFonts w:ascii="仿宋" w:eastAsia="仿宋" w:hAnsi="仿宋" w:cs="Arial"/>
          <w:color w:val="000000"/>
          <w:kern w:val="0"/>
          <w:sz w:val="24"/>
        </w:rPr>
        <w:t>—</w:t>
      </w:r>
      <w:r w:rsidRPr="00015FDC">
        <w:rPr>
          <w:rFonts w:ascii="仿宋" w:eastAsia="仿宋" w:hAnsi="仿宋" w:cs="Arial" w:hint="eastAsia"/>
          <w:color w:val="000000"/>
          <w:kern w:val="0"/>
          <w:sz w:val="24"/>
        </w:rPr>
        <w:t>表达”的渐进式模式</w:t>
      </w:r>
      <w:r w:rsidRPr="00015FDC">
        <w:rPr>
          <w:rFonts w:ascii="仿宋" w:eastAsia="仿宋" w:hAnsi="仿宋" w:cs="Arial"/>
          <w:color w:val="000000"/>
          <w:kern w:val="0"/>
          <w:sz w:val="24"/>
        </w:rPr>
        <w:t>,</w:t>
      </w:r>
      <w:r w:rsidRPr="00015FDC">
        <w:rPr>
          <w:rFonts w:ascii="仿宋" w:eastAsia="仿宋" w:hAnsi="仿宋" w:cs="Arial" w:hint="eastAsia"/>
          <w:color w:val="000000"/>
          <w:kern w:val="0"/>
          <w:sz w:val="24"/>
        </w:rPr>
        <w:t>形成课堂学习与课外学习互补</w:t>
      </w:r>
      <w:r w:rsidRPr="00015FDC">
        <w:rPr>
          <w:rFonts w:ascii="仿宋" w:eastAsia="仿宋" w:hAnsi="仿宋" w:cs="Arial"/>
          <w:color w:val="000000"/>
          <w:kern w:val="0"/>
          <w:sz w:val="24"/>
        </w:rPr>
        <w:t xml:space="preserve">, </w:t>
      </w:r>
      <w:r w:rsidRPr="00015FDC">
        <w:rPr>
          <w:rFonts w:ascii="仿宋" w:eastAsia="仿宋" w:hAnsi="仿宋" w:cs="Arial" w:hint="eastAsia"/>
          <w:color w:val="000000"/>
          <w:kern w:val="0"/>
          <w:sz w:val="24"/>
        </w:rPr>
        <w:t>师生学习与生生学习互动的学习氛围。</w:t>
      </w:r>
    </w:p>
    <w:p w:rsidR="005001BF" w:rsidRPr="00015FDC" w:rsidRDefault="005001BF" w:rsidP="00012F99">
      <w:pPr>
        <w:widowControl/>
        <w:snapToGrid w:val="0"/>
        <w:spacing w:line="276" w:lineRule="auto"/>
        <w:rPr>
          <w:rFonts w:ascii="仿宋" w:eastAsia="仿宋" w:hAnsi="仿宋" w:cs="Arial"/>
          <w:color w:val="000000"/>
          <w:kern w:val="0"/>
          <w:sz w:val="24"/>
        </w:rPr>
      </w:pPr>
      <w:r w:rsidRPr="00015FDC">
        <w:rPr>
          <w:rFonts w:ascii="仿宋" w:eastAsia="仿宋" w:hAnsi="仿宋" w:cs="Arial"/>
          <w:color w:val="000000"/>
          <w:kern w:val="0"/>
          <w:sz w:val="24"/>
        </w:rPr>
        <w:t>10.</w:t>
      </w:r>
      <w:r w:rsidRPr="00015FDC">
        <w:rPr>
          <w:rFonts w:ascii="仿宋" w:eastAsia="仿宋" w:hAnsi="仿宋" w:cs="Arial" w:hint="eastAsia"/>
          <w:color w:val="000000"/>
          <w:kern w:val="0"/>
          <w:sz w:val="24"/>
        </w:rPr>
        <w:t>考核和评价方式</w:t>
      </w:r>
    </w:p>
    <w:p w:rsidR="005001BF" w:rsidRPr="00015FDC" w:rsidRDefault="005001BF" w:rsidP="00012F99">
      <w:pPr>
        <w:autoSpaceDE w:val="0"/>
        <w:autoSpaceDN w:val="0"/>
        <w:adjustRightInd w:val="0"/>
        <w:spacing w:line="276" w:lineRule="auto"/>
        <w:ind w:firstLineChars="200" w:firstLine="480"/>
        <w:jc w:val="left"/>
        <w:rPr>
          <w:rFonts w:ascii="仿宋" w:eastAsia="仿宋" w:hAnsi="仿宋" w:cs="Arial"/>
          <w:color w:val="000000"/>
          <w:kern w:val="0"/>
          <w:sz w:val="24"/>
        </w:rPr>
      </w:pPr>
      <w:r w:rsidRPr="00015FDC">
        <w:rPr>
          <w:rFonts w:ascii="仿宋" w:eastAsia="仿宋" w:hAnsi="仿宋" w:cs="Arial" w:hint="eastAsia"/>
          <w:color w:val="000000"/>
          <w:kern w:val="0"/>
          <w:sz w:val="24"/>
        </w:rPr>
        <w:t>对学生学习效果采取多种形式的教学评价方法和考试方式</w:t>
      </w:r>
      <w:r w:rsidRPr="00015FDC">
        <w:rPr>
          <w:rFonts w:ascii="仿宋" w:eastAsia="仿宋" w:hAnsi="仿宋" w:cs="Arial"/>
          <w:color w:val="000000"/>
          <w:kern w:val="0"/>
          <w:sz w:val="24"/>
        </w:rPr>
        <w:t>,</w:t>
      </w:r>
      <w:r w:rsidRPr="00015FDC">
        <w:rPr>
          <w:rFonts w:ascii="仿宋" w:eastAsia="仿宋" w:hAnsi="仿宋" w:cs="Arial" w:hint="eastAsia"/>
          <w:color w:val="000000"/>
          <w:kern w:val="0"/>
          <w:sz w:val="24"/>
        </w:rPr>
        <w:t>综合评价学生的知识掌握、素质培养等情况。结合本课程特点</w:t>
      </w:r>
      <w:r w:rsidRPr="00015FDC">
        <w:rPr>
          <w:rFonts w:ascii="仿宋" w:eastAsia="仿宋" w:hAnsi="仿宋" w:cs="Arial"/>
          <w:color w:val="000000"/>
          <w:kern w:val="0"/>
          <w:sz w:val="24"/>
        </w:rPr>
        <w:t xml:space="preserve">, </w:t>
      </w:r>
      <w:r w:rsidRPr="00015FDC">
        <w:rPr>
          <w:rFonts w:ascii="仿宋" w:eastAsia="仿宋" w:hAnsi="仿宋" w:cs="Arial" w:hint="eastAsia"/>
          <w:color w:val="000000"/>
          <w:kern w:val="0"/>
          <w:sz w:val="24"/>
        </w:rPr>
        <w:t>其评价方式采取平时成绩</w:t>
      </w:r>
      <w:r w:rsidRPr="00015FDC">
        <w:rPr>
          <w:rFonts w:ascii="仿宋" w:eastAsia="仿宋" w:hAnsi="仿宋" w:cs="Arial"/>
          <w:color w:val="000000"/>
          <w:kern w:val="0"/>
          <w:sz w:val="24"/>
        </w:rPr>
        <w:t>(</w:t>
      </w:r>
      <w:r w:rsidRPr="00015FDC">
        <w:rPr>
          <w:rFonts w:ascii="仿宋" w:eastAsia="仿宋" w:hAnsi="仿宋" w:cs="Arial" w:hint="eastAsia"/>
          <w:color w:val="000000"/>
          <w:kern w:val="0"/>
          <w:sz w:val="24"/>
        </w:rPr>
        <w:t>占</w:t>
      </w:r>
      <w:r w:rsidRPr="00015FDC">
        <w:rPr>
          <w:rFonts w:ascii="仿宋" w:eastAsia="仿宋" w:hAnsi="仿宋" w:cs="Arial"/>
          <w:color w:val="000000"/>
          <w:kern w:val="0"/>
          <w:sz w:val="24"/>
        </w:rPr>
        <w:t>40%)</w:t>
      </w:r>
      <w:r w:rsidRPr="00015FDC">
        <w:rPr>
          <w:rFonts w:ascii="仿宋" w:eastAsia="仿宋" w:hAnsi="仿宋" w:cs="Arial" w:hint="eastAsia"/>
          <w:color w:val="000000"/>
          <w:kern w:val="0"/>
          <w:sz w:val="24"/>
        </w:rPr>
        <w:t>、笔试成绩</w:t>
      </w:r>
      <w:r w:rsidRPr="00015FDC">
        <w:rPr>
          <w:rFonts w:ascii="仿宋" w:eastAsia="仿宋" w:hAnsi="仿宋" w:cs="Arial"/>
          <w:color w:val="000000"/>
          <w:kern w:val="0"/>
          <w:sz w:val="24"/>
        </w:rPr>
        <w:t>(</w:t>
      </w:r>
      <w:r w:rsidRPr="00015FDC">
        <w:rPr>
          <w:rFonts w:ascii="仿宋" w:eastAsia="仿宋" w:hAnsi="仿宋" w:cs="Arial" w:hint="eastAsia"/>
          <w:color w:val="000000"/>
          <w:kern w:val="0"/>
          <w:sz w:val="24"/>
        </w:rPr>
        <w:t>占</w:t>
      </w:r>
      <w:r w:rsidRPr="00015FDC">
        <w:rPr>
          <w:rFonts w:ascii="仿宋" w:eastAsia="仿宋" w:hAnsi="仿宋" w:cs="Arial"/>
          <w:color w:val="000000"/>
          <w:kern w:val="0"/>
          <w:sz w:val="24"/>
        </w:rPr>
        <w:t>60%)</w:t>
      </w:r>
      <w:r w:rsidRPr="00015FDC">
        <w:rPr>
          <w:rFonts w:ascii="仿宋" w:eastAsia="仿宋" w:hAnsi="仿宋" w:cs="Arial" w:hint="eastAsia"/>
          <w:color w:val="000000"/>
          <w:kern w:val="0"/>
          <w:sz w:val="24"/>
        </w:rPr>
        <w:t>相结合，其中笔试成绩主要采用开卷或写论文等考查形式考核学生掌握知识的情况及运用知识去分析问题、解决问题的能力。平时成绩包括上课情况、导学内容完成情况、学生回答问题情况、开展讨论或登台讲解情况评定。成绩评定包括平时成绩</w:t>
      </w:r>
      <w:r w:rsidRPr="00015FDC">
        <w:rPr>
          <w:rFonts w:ascii="仿宋" w:eastAsia="仿宋" w:hAnsi="仿宋" w:cs="Arial"/>
          <w:color w:val="000000"/>
          <w:kern w:val="0"/>
          <w:sz w:val="24"/>
        </w:rPr>
        <w:t>40%</w:t>
      </w:r>
      <w:r w:rsidRPr="00015FDC">
        <w:rPr>
          <w:rFonts w:ascii="仿宋" w:eastAsia="仿宋" w:hAnsi="仿宋" w:cs="Arial" w:hint="eastAsia"/>
          <w:color w:val="000000"/>
          <w:kern w:val="0"/>
          <w:sz w:val="24"/>
        </w:rPr>
        <w:t>（考勤、提问、作业）和期末成绩</w:t>
      </w:r>
      <w:r w:rsidRPr="00015FDC">
        <w:rPr>
          <w:rFonts w:ascii="仿宋" w:eastAsia="仿宋" w:hAnsi="仿宋" w:cs="Arial"/>
          <w:color w:val="000000"/>
          <w:kern w:val="0"/>
          <w:sz w:val="24"/>
        </w:rPr>
        <w:t>60%</w:t>
      </w:r>
      <w:r w:rsidRPr="00015FDC">
        <w:rPr>
          <w:rFonts w:ascii="仿宋" w:eastAsia="仿宋" w:hAnsi="仿宋" w:cs="Arial" w:hint="eastAsia"/>
          <w:color w:val="000000"/>
          <w:kern w:val="0"/>
          <w:sz w:val="24"/>
        </w:rPr>
        <w:t>。</w:t>
      </w:r>
    </w:p>
    <w:p w:rsidR="005001BF" w:rsidRPr="00015FDC" w:rsidRDefault="005001BF" w:rsidP="00012F99">
      <w:pPr>
        <w:autoSpaceDE w:val="0"/>
        <w:autoSpaceDN w:val="0"/>
        <w:adjustRightInd w:val="0"/>
        <w:spacing w:line="276" w:lineRule="auto"/>
        <w:jc w:val="center"/>
        <w:rPr>
          <w:rFonts w:ascii="仿宋" w:eastAsia="仿宋" w:hAnsi="仿宋" w:cs="Arial"/>
          <w:color w:val="000000"/>
          <w:kern w:val="0"/>
          <w:sz w:val="24"/>
        </w:rPr>
      </w:pPr>
      <w:r w:rsidRPr="00015FDC">
        <w:rPr>
          <w:rFonts w:hint="eastAsia"/>
          <w:szCs w:val="21"/>
        </w:rPr>
        <w:t>学期总成绩</w:t>
      </w:r>
      <w:r w:rsidRPr="00015FDC">
        <w:rPr>
          <w:szCs w:val="21"/>
        </w:rPr>
        <w:t xml:space="preserve"> = </w:t>
      </w:r>
      <w:r w:rsidRPr="00015FDC">
        <w:rPr>
          <w:rFonts w:hint="eastAsia"/>
          <w:szCs w:val="21"/>
        </w:rPr>
        <w:t>平时考核（自学导读讨论、出勤和作业等）</w:t>
      </w:r>
      <w:r w:rsidRPr="00015FDC">
        <w:rPr>
          <w:rFonts w:hint="eastAsia"/>
          <w:sz w:val="18"/>
          <w:szCs w:val="18"/>
        </w:rPr>
        <w:t>（</w:t>
      </w:r>
      <w:r w:rsidRPr="00015FDC">
        <w:rPr>
          <w:sz w:val="18"/>
          <w:szCs w:val="18"/>
        </w:rPr>
        <w:t>40%</w:t>
      </w:r>
      <w:r w:rsidRPr="00015FDC">
        <w:rPr>
          <w:rFonts w:hint="eastAsia"/>
          <w:sz w:val="18"/>
          <w:szCs w:val="18"/>
        </w:rPr>
        <w:t>）</w:t>
      </w:r>
      <w:r w:rsidRPr="00015FDC">
        <w:rPr>
          <w:szCs w:val="21"/>
        </w:rPr>
        <w:t>+</w:t>
      </w:r>
      <w:r w:rsidRPr="00015FDC">
        <w:rPr>
          <w:rFonts w:hint="eastAsia"/>
          <w:szCs w:val="21"/>
        </w:rPr>
        <w:t>期末考试成绩</w:t>
      </w:r>
      <w:r w:rsidRPr="00015FDC">
        <w:rPr>
          <w:rFonts w:hint="eastAsia"/>
          <w:sz w:val="18"/>
          <w:szCs w:val="18"/>
        </w:rPr>
        <w:t>（</w:t>
      </w:r>
      <w:r w:rsidRPr="00015FDC">
        <w:rPr>
          <w:sz w:val="18"/>
          <w:szCs w:val="18"/>
        </w:rPr>
        <w:t>60%</w:t>
      </w:r>
      <w:r w:rsidRPr="00015FDC">
        <w:rPr>
          <w:rFonts w:hint="eastAsia"/>
          <w:sz w:val="18"/>
          <w:szCs w:val="18"/>
        </w:rPr>
        <w:t>）</w:t>
      </w:r>
    </w:p>
    <w:p w:rsidR="005001BF" w:rsidRPr="00015FDC" w:rsidRDefault="005001BF" w:rsidP="00012F99">
      <w:pPr>
        <w:widowControl/>
        <w:snapToGrid w:val="0"/>
        <w:spacing w:line="276" w:lineRule="auto"/>
        <w:rPr>
          <w:rFonts w:ascii="仿宋" w:eastAsia="仿宋" w:hAnsi="仿宋" w:cs="Arial"/>
          <w:color w:val="000000"/>
          <w:kern w:val="0"/>
          <w:sz w:val="24"/>
        </w:rPr>
      </w:pPr>
      <w:r w:rsidRPr="00015FDC">
        <w:rPr>
          <w:rFonts w:ascii="仿宋" w:eastAsia="仿宋" w:hAnsi="仿宋" w:cs="Arial"/>
          <w:color w:val="000000"/>
          <w:kern w:val="0"/>
          <w:sz w:val="24"/>
        </w:rPr>
        <w:t>11.</w:t>
      </w:r>
      <w:r w:rsidRPr="00015FDC">
        <w:rPr>
          <w:rFonts w:ascii="仿宋" w:eastAsia="仿宋" w:hAnsi="仿宋" w:cs="Arial" w:hint="eastAsia"/>
          <w:color w:val="000000"/>
          <w:kern w:val="0"/>
          <w:sz w:val="24"/>
        </w:rPr>
        <w:t>教材和教学参考资料</w:t>
      </w:r>
    </w:p>
    <w:p w:rsidR="005001BF" w:rsidRPr="00015FDC" w:rsidRDefault="005001BF" w:rsidP="00012F99">
      <w:pPr>
        <w:widowControl/>
        <w:snapToGrid w:val="0"/>
        <w:spacing w:line="276" w:lineRule="auto"/>
        <w:rPr>
          <w:rFonts w:ascii="仿宋" w:eastAsia="仿宋" w:hAnsi="仿宋" w:cs="Arial"/>
          <w:color w:val="000000"/>
          <w:kern w:val="0"/>
          <w:sz w:val="24"/>
        </w:rPr>
      </w:pPr>
      <w:r w:rsidRPr="00015FDC">
        <w:rPr>
          <w:rFonts w:ascii="仿宋" w:eastAsia="仿宋" w:hAnsi="仿宋" w:cs="Arial" w:hint="eastAsia"/>
          <w:color w:val="000000"/>
          <w:kern w:val="0"/>
          <w:sz w:val="24"/>
        </w:rPr>
        <w:t>教材：武汉大学主编，《分析化学》（第</w:t>
      </w:r>
      <w:r w:rsidRPr="00015FDC">
        <w:rPr>
          <w:rFonts w:ascii="仿宋" w:eastAsia="仿宋" w:hAnsi="仿宋" w:cs="Arial"/>
          <w:color w:val="000000"/>
          <w:kern w:val="0"/>
          <w:sz w:val="24"/>
        </w:rPr>
        <w:t>5</w:t>
      </w:r>
      <w:r w:rsidRPr="00015FDC">
        <w:rPr>
          <w:rFonts w:ascii="仿宋" w:eastAsia="仿宋" w:hAnsi="仿宋" w:cs="Arial" w:hint="eastAsia"/>
          <w:color w:val="000000"/>
          <w:kern w:val="0"/>
          <w:sz w:val="24"/>
        </w:rPr>
        <w:t>版</w:t>
      </w:r>
      <w:r w:rsidRPr="00015FDC">
        <w:rPr>
          <w:rFonts w:ascii="仿宋" w:eastAsia="仿宋" w:hAnsi="仿宋" w:cs="Arial"/>
          <w:color w:val="000000"/>
          <w:kern w:val="0"/>
          <w:sz w:val="24"/>
        </w:rPr>
        <w:t>)</w:t>
      </w:r>
      <w:r w:rsidRPr="00015FDC">
        <w:rPr>
          <w:rFonts w:ascii="仿宋" w:eastAsia="仿宋" w:hAnsi="仿宋" w:cs="Arial" w:hint="eastAsia"/>
          <w:color w:val="000000"/>
          <w:kern w:val="0"/>
          <w:sz w:val="24"/>
        </w:rPr>
        <w:t>下册，高等教育出版社，</w:t>
      </w:r>
      <w:r w:rsidRPr="00015FDC">
        <w:rPr>
          <w:rFonts w:ascii="仿宋" w:eastAsia="仿宋" w:hAnsi="仿宋" w:cs="Arial"/>
          <w:color w:val="000000"/>
          <w:kern w:val="0"/>
          <w:sz w:val="24"/>
        </w:rPr>
        <w:t>2006</w:t>
      </w:r>
      <w:r w:rsidRPr="00015FDC">
        <w:rPr>
          <w:rFonts w:ascii="仿宋" w:eastAsia="仿宋" w:hAnsi="仿宋" w:cs="Arial" w:hint="eastAsia"/>
          <w:color w:val="000000"/>
          <w:kern w:val="0"/>
          <w:sz w:val="24"/>
        </w:rPr>
        <w:t>年</w:t>
      </w:r>
      <w:r w:rsidRPr="00015FDC">
        <w:rPr>
          <w:rFonts w:ascii="仿宋" w:eastAsia="仿宋" w:hAnsi="仿宋" w:cs="Arial"/>
          <w:color w:val="000000"/>
          <w:kern w:val="0"/>
          <w:sz w:val="24"/>
        </w:rPr>
        <w:t>7</w:t>
      </w:r>
      <w:r w:rsidRPr="00015FDC">
        <w:rPr>
          <w:rFonts w:ascii="仿宋" w:eastAsia="仿宋" w:hAnsi="仿宋" w:cs="Arial" w:hint="eastAsia"/>
          <w:color w:val="000000"/>
          <w:kern w:val="0"/>
          <w:sz w:val="24"/>
        </w:rPr>
        <w:t>月。</w:t>
      </w:r>
    </w:p>
    <w:p w:rsidR="005001BF" w:rsidRPr="00015FDC" w:rsidRDefault="005001BF" w:rsidP="00012F99">
      <w:pPr>
        <w:spacing w:line="276" w:lineRule="auto"/>
        <w:rPr>
          <w:rFonts w:ascii="仿宋" w:eastAsia="仿宋" w:hAnsi="仿宋" w:cs="Arial"/>
          <w:color w:val="000000"/>
          <w:kern w:val="0"/>
          <w:sz w:val="24"/>
        </w:rPr>
      </w:pPr>
      <w:r w:rsidRPr="00015FDC">
        <w:rPr>
          <w:rFonts w:ascii="仿宋" w:eastAsia="仿宋" w:hAnsi="仿宋" w:cs="Arial" w:hint="eastAsia"/>
          <w:color w:val="000000"/>
          <w:kern w:val="0"/>
          <w:sz w:val="24"/>
        </w:rPr>
        <w:t>参考书：</w:t>
      </w:r>
    </w:p>
    <w:p w:rsidR="005001BF" w:rsidRPr="00015FDC" w:rsidRDefault="005001BF" w:rsidP="00012F99">
      <w:pPr>
        <w:widowControl/>
        <w:snapToGrid w:val="0"/>
        <w:spacing w:line="276" w:lineRule="auto"/>
        <w:rPr>
          <w:rFonts w:ascii="仿宋" w:eastAsia="仿宋" w:hAnsi="仿宋" w:cs="Arial"/>
          <w:color w:val="000000"/>
          <w:kern w:val="0"/>
          <w:sz w:val="24"/>
        </w:rPr>
      </w:pPr>
      <w:r w:rsidRPr="00015FDC">
        <w:rPr>
          <w:rFonts w:ascii="仿宋" w:eastAsia="仿宋" w:hAnsi="仿宋" w:cs="Arial"/>
          <w:color w:val="000000"/>
          <w:kern w:val="0"/>
          <w:sz w:val="24"/>
        </w:rPr>
        <w:t>1</w:t>
      </w:r>
      <w:r w:rsidRPr="00015FDC">
        <w:rPr>
          <w:rFonts w:ascii="仿宋" w:eastAsia="仿宋" w:hAnsi="仿宋" w:cs="Arial" w:hint="eastAsia"/>
          <w:color w:val="000000"/>
          <w:kern w:val="0"/>
          <w:sz w:val="24"/>
        </w:rPr>
        <w:t>．李发美主编，《分析化学》（第</w:t>
      </w:r>
      <w:r w:rsidRPr="00015FDC">
        <w:rPr>
          <w:rFonts w:ascii="仿宋" w:eastAsia="仿宋" w:hAnsi="仿宋" w:cs="Arial"/>
          <w:color w:val="000000"/>
          <w:kern w:val="0"/>
          <w:sz w:val="24"/>
        </w:rPr>
        <w:t>7</w:t>
      </w:r>
      <w:r w:rsidRPr="00015FDC">
        <w:rPr>
          <w:rFonts w:ascii="仿宋" w:eastAsia="仿宋" w:hAnsi="仿宋" w:cs="Arial" w:hint="eastAsia"/>
          <w:color w:val="000000"/>
          <w:kern w:val="0"/>
          <w:sz w:val="24"/>
        </w:rPr>
        <w:t>版），人民卫生出版社，</w:t>
      </w:r>
      <w:r w:rsidRPr="00015FDC">
        <w:rPr>
          <w:rFonts w:ascii="仿宋" w:eastAsia="仿宋" w:hAnsi="仿宋" w:cs="Arial"/>
          <w:color w:val="000000"/>
          <w:kern w:val="0"/>
          <w:sz w:val="24"/>
        </w:rPr>
        <w:t>2011</w:t>
      </w:r>
      <w:r w:rsidRPr="00015FDC">
        <w:rPr>
          <w:rFonts w:ascii="仿宋" w:eastAsia="仿宋" w:hAnsi="仿宋" w:cs="Arial" w:hint="eastAsia"/>
          <w:color w:val="000000"/>
          <w:kern w:val="0"/>
          <w:sz w:val="24"/>
        </w:rPr>
        <w:t>年</w:t>
      </w:r>
      <w:r w:rsidRPr="00015FDC">
        <w:rPr>
          <w:rFonts w:ascii="仿宋" w:eastAsia="仿宋" w:hAnsi="仿宋" w:cs="Arial"/>
          <w:color w:val="000000"/>
          <w:kern w:val="0"/>
          <w:sz w:val="24"/>
        </w:rPr>
        <w:t>8</w:t>
      </w:r>
      <w:r w:rsidRPr="00015FDC">
        <w:rPr>
          <w:rFonts w:ascii="仿宋" w:eastAsia="仿宋" w:hAnsi="仿宋" w:cs="Arial" w:hint="eastAsia"/>
          <w:color w:val="000000"/>
          <w:kern w:val="0"/>
          <w:sz w:val="24"/>
        </w:rPr>
        <w:t>月；</w:t>
      </w:r>
    </w:p>
    <w:p w:rsidR="005001BF" w:rsidRPr="00015FDC" w:rsidRDefault="005001BF" w:rsidP="00012F99">
      <w:pPr>
        <w:widowControl/>
        <w:snapToGrid w:val="0"/>
        <w:spacing w:line="276" w:lineRule="auto"/>
        <w:rPr>
          <w:rFonts w:ascii="仿宋" w:eastAsia="仿宋" w:hAnsi="仿宋" w:cs="Arial"/>
          <w:color w:val="000000"/>
          <w:kern w:val="0"/>
          <w:sz w:val="24"/>
        </w:rPr>
      </w:pPr>
      <w:r w:rsidRPr="00015FDC">
        <w:rPr>
          <w:rFonts w:ascii="仿宋" w:eastAsia="仿宋" w:hAnsi="仿宋" w:cs="Arial"/>
          <w:color w:val="000000"/>
          <w:kern w:val="0"/>
          <w:sz w:val="24"/>
        </w:rPr>
        <w:t>2</w:t>
      </w:r>
      <w:r w:rsidRPr="00015FDC">
        <w:rPr>
          <w:rFonts w:ascii="仿宋" w:eastAsia="仿宋" w:hAnsi="仿宋" w:cs="Arial" w:hint="eastAsia"/>
          <w:color w:val="000000"/>
          <w:kern w:val="0"/>
          <w:sz w:val="24"/>
        </w:rPr>
        <w:t>．华中师范大学，东北师范大学，陕西师范大学主编，《分析化学》（第</w:t>
      </w:r>
      <w:r w:rsidRPr="00015FDC">
        <w:rPr>
          <w:rFonts w:ascii="仿宋" w:eastAsia="仿宋" w:hAnsi="仿宋" w:cs="Arial"/>
          <w:color w:val="000000"/>
          <w:kern w:val="0"/>
          <w:sz w:val="24"/>
        </w:rPr>
        <w:t>3</w:t>
      </w:r>
      <w:r w:rsidRPr="00015FDC">
        <w:rPr>
          <w:rFonts w:ascii="仿宋" w:eastAsia="仿宋" w:hAnsi="仿宋" w:cs="Arial" w:hint="eastAsia"/>
          <w:color w:val="000000"/>
          <w:kern w:val="0"/>
          <w:sz w:val="24"/>
        </w:rPr>
        <w:t>版）下册，高等教育出版社，</w:t>
      </w:r>
      <w:r w:rsidRPr="00015FDC">
        <w:rPr>
          <w:rFonts w:ascii="仿宋" w:eastAsia="仿宋" w:hAnsi="仿宋" w:cs="Arial"/>
          <w:color w:val="000000"/>
          <w:kern w:val="0"/>
          <w:sz w:val="24"/>
        </w:rPr>
        <w:t>2001</w:t>
      </w:r>
      <w:r w:rsidRPr="00015FDC">
        <w:rPr>
          <w:rFonts w:ascii="仿宋" w:eastAsia="仿宋" w:hAnsi="仿宋" w:cs="Arial" w:hint="eastAsia"/>
          <w:color w:val="000000"/>
          <w:kern w:val="0"/>
          <w:sz w:val="24"/>
        </w:rPr>
        <w:t>年</w:t>
      </w:r>
      <w:r w:rsidRPr="00015FDC">
        <w:rPr>
          <w:rFonts w:ascii="仿宋" w:eastAsia="仿宋" w:hAnsi="仿宋" w:cs="Arial"/>
          <w:color w:val="000000"/>
          <w:kern w:val="0"/>
          <w:sz w:val="24"/>
        </w:rPr>
        <w:t>6</w:t>
      </w:r>
      <w:r w:rsidRPr="00015FDC">
        <w:rPr>
          <w:rFonts w:ascii="仿宋" w:eastAsia="仿宋" w:hAnsi="仿宋" w:cs="Arial" w:hint="eastAsia"/>
          <w:color w:val="000000"/>
          <w:kern w:val="0"/>
          <w:sz w:val="24"/>
        </w:rPr>
        <w:t>月；</w:t>
      </w:r>
    </w:p>
    <w:p w:rsidR="005001BF" w:rsidRPr="00015FDC" w:rsidRDefault="005001BF" w:rsidP="00012F99">
      <w:pPr>
        <w:spacing w:line="276" w:lineRule="auto"/>
        <w:rPr>
          <w:rFonts w:ascii="仿宋" w:eastAsia="仿宋" w:hAnsi="仿宋" w:cs="Arial"/>
          <w:color w:val="000000"/>
          <w:kern w:val="0"/>
          <w:sz w:val="24"/>
        </w:rPr>
      </w:pPr>
    </w:p>
    <w:p w:rsidR="005001BF" w:rsidRPr="00E5710B" w:rsidRDefault="005001BF" w:rsidP="00012F99">
      <w:pPr>
        <w:spacing w:line="276" w:lineRule="auto"/>
        <w:rPr>
          <w:rFonts w:ascii="仿宋" w:eastAsia="仿宋" w:hAnsi="仿宋"/>
          <w:sz w:val="24"/>
        </w:rPr>
      </w:pPr>
      <w:r w:rsidRPr="00015FDC">
        <w:rPr>
          <w:rFonts w:ascii="仿宋" w:eastAsia="仿宋" w:hAnsi="仿宋" w:cs="Arial" w:hint="eastAsia"/>
          <w:color w:val="000000"/>
          <w:kern w:val="0"/>
          <w:sz w:val="24"/>
        </w:rPr>
        <w:t>执笔人：郭永明，邢小静</w:t>
      </w:r>
      <w:r w:rsidRPr="00015FDC">
        <w:rPr>
          <w:rFonts w:ascii="仿宋" w:eastAsia="仿宋" w:hAnsi="仿宋" w:cs="Arial"/>
          <w:color w:val="000000"/>
          <w:kern w:val="0"/>
          <w:sz w:val="24"/>
        </w:rPr>
        <w:t xml:space="preserve">  </w:t>
      </w:r>
      <w:r w:rsidRPr="00015FDC">
        <w:rPr>
          <w:rFonts w:ascii="仿宋" w:eastAsia="仿宋" w:hAnsi="仿宋" w:cs="Arial" w:hint="eastAsia"/>
          <w:color w:val="000000"/>
          <w:kern w:val="0"/>
          <w:sz w:val="24"/>
        </w:rPr>
        <w:t>教研室主任：张廉奉</w:t>
      </w:r>
      <w:r w:rsidRPr="00015FDC">
        <w:rPr>
          <w:rFonts w:ascii="仿宋" w:eastAsia="仿宋" w:hAnsi="仿宋" w:cs="Arial"/>
          <w:color w:val="000000"/>
          <w:kern w:val="0"/>
          <w:sz w:val="24"/>
        </w:rPr>
        <w:t xml:space="preserve">  </w:t>
      </w:r>
      <w:r w:rsidRPr="00015FDC">
        <w:rPr>
          <w:rFonts w:ascii="仿宋" w:eastAsia="仿宋" w:hAnsi="仿宋" w:cs="Arial" w:hint="eastAsia"/>
          <w:color w:val="000000"/>
          <w:kern w:val="0"/>
          <w:sz w:val="24"/>
        </w:rPr>
        <w:t>教学副院长：包晓玉</w:t>
      </w:r>
      <w:r w:rsidRPr="00015FDC">
        <w:rPr>
          <w:rFonts w:ascii="仿宋" w:eastAsia="仿宋" w:hAnsi="仿宋" w:cs="Arial"/>
          <w:color w:val="000000"/>
          <w:kern w:val="0"/>
          <w:sz w:val="24"/>
        </w:rPr>
        <w:t xml:space="preserve">  </w:t>
      </w:r>
      <w:r w:rsidRPr="00015FDC">
        <w:rPr>
          <w:rFonts w:ascii="仿宋" w:eastAsia="仿宋" w:hAnsi="仿宋" w:cs="Arial" w:hint="eastAsia"/>
          <w:color w:val="000000"/>
          <w:kern w:val="0"/>
          <w:sz w:val="24"/>
        </w:rPr>
        <w:t>编写日期：</w:t>
      </w:r>
      <w:r>
        <w:rPr>
          <w:rFonts w:ascii="仿宋" w:eastAsia="仿宋" w:hAnsi="仿宋" w:cs="Arial"/>
          <w:color w:val="000000"/>
          <w:kern w:val="0"/>
          <w:sz w:val="24"/>
        </w:rPr>
        <w:t>2016.4</w:t>
      </w:r>
    </w:p>
    <w:p w:rsidR="005001BF" w:rsidRPr="00FB4E3B" w:rsidRDefault="005001BF" w:rsidP="00012F99">
      <w:pPr>
        <w:spacing w:line="276" w:lineRule="auto"/>
        <w:rPr>
          <w:rFonts w:ascii="仿宋" w:eastAsia="仿宋" w:hAnsi="仿宋"/>
        </w:rPr>
      </w:pPr>
    </w:p>
    <w:p w:rsidR="00012F99" w:rsidRDefault="00012F99">
      <w:pPr>
        <w:widowControl/>
        <w:jc w:val="left"/>
        <w:rPr>
          <w:rFonts w:ascii="仿宋" w:eastAsia="仿宋" w:hAnsi="仿宋" w:cs="Arial"/>
          <w:b/>
          <w:bCs/>
          <w:color w:val="000000"/>
          <w:kern w:val="0"/>
          <w:sz w:val="32"/>
          <w:szCs w:val="32"/>
        </w:rPr>
      </w:pPr>
      <w:r>
        <w:rPr>
          <w:rFonts w:ascii="仿宋" w:eastAsia="仿宋" w:hAnsi="仿宋" w:cs="Arial"/>
          <w:b/>
          <w:bCs/>
          <w:color w:val="000000"/>
          <w:kern w:val="0"/>
          <w:sz w:val="32"/>
          <w:szCs w:val="32"/>
        </w:rPr>
        <w:br w:type="page"/>
      </w:r>
    </w:p>
    <w:p w:rsidR="005001BF" w:rsidRPr="00FB4E3B" w:rsidRDefault="005001BF" w:rsidP="00B60C2B">
      <w:pPr>
        <w:widowControl/>
        <w:snapToGrid w:val="0"/>
        <w:spacing w:line="276" w:lineRule="auto"/>
        <w:ind w:firstLineChars="200" w:firstLine="643"/>
        <w:jc w:val="center"/>
        <w:outlineLvl w:val="0"/>
        <w:rPr>
          <w:rFonts w:ascii="仿宋" w:eastAsia="仿宋" w:hAnsi="仿宋" w:cs="Arial"/>
          <w:b/>
          <w:bCs/>
          <w:color w:val="000000"/>
          <w:kern w:val="0"/>
          <w:sz w:val="32"/>
          <w:szCs w:val="32"/>
        </w:rPr>
      </w:pPr>
      <w:r w:rsidRPr="00FB4E3B">
        <w:rPr>
          <w:rFonts w:ascii="仿宋" w:eastAsia="仿宋" w:hAnsi="仿宋" w:cs="Arial" w:hint="eastAsia"/>
          <w:b/>
          <w:bCs/>
          <w:color w:val="000000"/>
          <w:kern w:val="0"/>
          <w:sz w:val="32"/>
          <w:szCs w:val="32"/>
        </w:rPr>
        <w:lastRenderedPageBreak/>
        <w:t>《</w:t>
      </w:r>
      <w:r>
        <w:rPr>
          <w:rFonts w:ascii="仿宋" w:eastAsia="仿宋" w:hAnsi="仿宋" w:cs="Arial" w:hint="eastAsia"/>
          <w:b/>
          <w:bCs/>
          <w:color w:val="000000"/>
          <w:kern w:val="0"/>
          <w:sz w:val="32"/>
          <w:szCs w:val="32"/>
        </w:rPr>
        <w:t>专业英语</w:t>
      </w:r>
      <w:r w:rsidRPr="00FB4E3B">
        <w:rPr>
          <w:rFonts w:ascii="仿宋" w:eastAsia="仿宋" w:hAnsi="仿宋" w:cs="Arial" w:hint="eastAsia"/>
          <w:b/>
          <w:bCs/>
          <w:color w:val="000000"/>
          <w:kern w:val="0"/>
          <w:sz w:val="32"/>
          <w:szCs w:val="32"/>
        </w:rPr>
        <w:t>》课程教学大纲</w:t>
      </w:r>
    </w:p>
    <w:p w:rsidR="005001BF" w:rsidRPr="00FB4E3B" w:rsidRDefault="005001BF" w:rsidP="00012F99">
      <w:pPr>
        <w:widowControl/>
        <w:snapToGrid w:val="0"/>
        <w:spacing w:line="276" w:lineRule="auto"/>
        <w:jc w:val="center"/>
        <w:rPr>
          <w:rFonts w:ascii="仿宋" w:eastAsia="仿宋" w:hAnsi="仿宋" w:cs="Arial"/>
          <w:b/>
          <w:bCs/>
          <w:color w:val="000000"/>
          <w:kern w:val="0"/>
          <w:sz w:val="32"/>
          <w:szCs w:val="32"/>
        </w:rPr>
      </w:pPr>
    </w:p>
    <w:tbl>
      <w:tblPr>
        <w:tblStyle w:val="a7"/>
        <w:tblW w:w="5386" w:type="pct"/>
        <w:tblLook w:val="04A0"/>
      </w:tblPr>
      <w:tblGrid>
        <w:gridCol w:w="2376"/>
        <w:gridCol w:w="1983"/>
        <w:gridCol w:w="1212"/>
        <w:gridCol w:w="66"/>
        <w:gridCol w:w="707"/>
        <w:gridCol w:w="595"/>
        <w:gridCol w:w="1105"/>
        <w:gridCol w:w="1136"/>
      </w:tblGrid>
      <w:tr w:rsidR="005001BF" w:rsidRPr="00FB4E3B" w:rsidTr="00012F99">
        <w:trPr>
          <w:trHeight w:val="692"/>
        </w:trPr>
        <w:tc>
          <w:tcPr>
            <w:tcW w:w="1294" w:type="pct"/>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课程代码</w:t>
            </w:r>
          </w:p>
        </w:tc>
        <w:tc>
          <w:tcPr>
            <w:tcW w:w="1740" w:type="pct"/>
            <w:gridSpan w:val="2"/>
            <w:vAlign w:val="center"/>
          </w:tcPr>
          <w:p w:rsidR="005001BF" w:rsidRPr="00FB4E3B" w:rsidRDefault="005001BF" w:rsidP="00012F99">
            <w:pPr>
              <w:spacing w:line="276" w:lineRule="auto"/>
              <w:jc w:val="center"/>
              <w:rPr>
                <w:rFonts w:ascii="仿宋" w:eastAsia="仿宋" w:hAnsi="仿宋"/>
                <w:sz w:val="24"/>
              </w:rPr>
            </w:pPr>
            <w:r w:rsidRPr="00F54FF0">
              <w:rPr>
                <w:rFonts w:ascii="仿宋" w:eastAsia="仿宋" w:hAnsi="仿宋"/>
                <w:sz w:val="24"/>
              </w:rPr>
              <w:t>53410333</w:t>
            </w:r>
          </w:p>
        </w:tc>
        <w:tc>
          <w:tcPr>
            <w:tcW w:w="745" w:type="pct"/>
            <w:gridSpan w:val="3"/>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编写时间</w:t>
            </w:r>
          </w:p>
        </w:tc>
        <w:tc>
          <w:tcPr>
            <w:tcW w:w="1221" w:type="pct"/>
            <w:gridSpan w:val="2"/>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201</w:t>
            </w:r>
            <w:r>
              <w:rPr>
                <w:rFonts w:ascii="仿宋" w:eastAsia="仿宋" w:hAnsi="仿宋" w:hint="eastAsia"/>
                <w:sz w:val="24"/>
              </w:rPr>
              <w:t>7</w:t>
            </w:r>
            <w:r w:rsidRPr="00FB4E3B">
              <w:rPr>
                <w:rFonts w:ascii="仿宋" w:eastAsia="仿宋" w:hAnsi="仿宋" w:hint="eastAsia"/>
                <w:sz w:val="24"/>
              </w:rPr>
              <w:t>.</w:t>
            </w:r>
            <w:r>
              <w:rPr>
                <w:rFonts w:ascii="仿宋" w:eastAsia="仿宋" w:hAnsi="仿宋" w:hint="eastAsia"/>
                <w:sz w:val="24"/>
              </w:rPr>
              <w:t>8</w:t>
            </w:r>
          </w:p>
        </w:tc>
      </w:tr>
      <w:tr w:rsidR="005001BF" w:rsidRPr="00FB4E3B" w:rsidTr="00012F99">
        <w:trPr>
          <w:trHeight w:val="497"/>
        </w:trPr>
        <w:tc>
          <w:tcPr>
            <w:tcW w:w="1294" w:type="pct"/>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课程名称</w:t>
            </w:r>
          </w:p>
        </w:tc>
        <w:tc>
          <w:tcPr>
            <w:tcW w:w="3706" w:type="pct"/>
            <w:gridSpan w:val="7"/>
            <w:vAlign w:val="center"/>
          </w:tcPr>
          <w:p w:rsidR="005001BF" w:rsidRPr="00FB4E3B" w:rsidRDefault="005001BF" w:rsidP="00012F99">
            <w:pPr>
              <w:spacing w:line="276" w:lineRule="auto"/>
              <w:jc w:val="center"/>
              <w:rPr>
                <w:rFonts w:ascii="仿宋" w:eastAsia="仿宋" w:hAnsi="仿宋"/>
                <w:sz w:val="24"/>
              </w:rPr>
            </w:pPr>
            <w:r>
              <w:rPr>
                <w:rFonts w:ascii="仿宋" w:eastAsia="仿宋" w:hAnsi="仿宋" w:hint="eastAsia"/>
                <w:sz w:val="24"/>
              </w:rPr>
              <w:t>专业英语</w:t>
            </w:r>
          </w:p>
        </w:tc>
      </w:tr>
      <w:tr w:rsidR="005001BF" w:rsidRPr="00FB4E3B" w:rsidTr="00012F99">
        <w:trPr>
          <w:trHeight w:val="561"/>
        </w:trPr>
        <w:tc>
          <w:tcPr>
            <w:tcW w:w="1294" w:type="pct"/>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英文名称</w:t>
            </w:r>
          </w:p>
        </w:tc>
        <w:tc>
          <w:tcPr>
            <w:tcW w:w="3706" w:type="pct"/>
            <w:gridSpan w:val="7"/>
            <w:vAlign w:val="center"/>
          </w:tcPr>
          <w:p w:rsidR="005001BF" w:rsidRPr="00372EB6" w:rsidRDefault="005001BF" w:rsidP="00012F99">
            <w:pPr>
              <w:spacing w:line="276" w:lineRule="auto"/>
              <w:jc w:val="center"/>
              <w:rPr>
                <w:rFonts w:eastAsia="仿宋"/>
                <w:bCs/>
              </w:rPr>
            </w:pPr>
            <w:r w:rsidRPr="00372EB6">
              <w:rPr>
                <w:rFonts w:eastAsia="仿宋"/>
                <w:bCs/>
                <w:sz w:val="24"/>
              </w:rPr>
              <w:t xml:space="preserve">Specialized English for Material Chemistry </w:t>
            </w:r>
          </w:p>
        </w:tc>
      </w:tr>
      <w:tr w:rsidR="005001BF" w:rsidRPr="00FB4E3B" w:rsidTr="00012F99">
        <w:trPr>
          <w:trHeight w:val="461"/>
        </w:trPr>
        <w:tc>
          <w:tcPr>
            <w:tcW w:w="1294" w:type="pct"/>
            <w:vMerge w:val="restart"/>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学分数</w:t>
            </w:r>
          </w:p>
        </w:tc>
        <w:tc>
          <w:tcPr>
            <w:tcW w:w="1080" w:type="pct"/>
            <w:vMerge w:val="restart"/>
            <w:vAlign w:val="center"/>
          </w:tcPr>
          <w:p w:rsidR="005001BF" w:rsidRPr="00FB4E3B" w:rsidRDefault="005001BF" w:rsidP="00012F99">
            <w:pPr>
              <w:spacing w:line="276" w:lineRule="auto"/>
              <w:jc w:val="center"/>
              <w:rPr>
                <w:rFonts w:ascii="仿宋" w:eastAsia="仿宋" w:hAnsi="仿宋"/>
                <w:sz w:val="24"/>
              </w:rPr>
            </w:pPr>
            <w:r>
              <w:rPr>
                <w:rFonts w:ascii="仿宋" w:eastAsia="仿宋" w:hAnsi="仿宋" w:hint="eastAsia"/>
                <w:sz w:val="24"/>
              </w:rPr>
              <w:t>2</w:t>
            </w:r>
          </w:p>
        </w:tc>
        <w:tc>
          <w:tcPr>
            <w:tcW w:w="696" w:type="pct"/>
            <w:gridSpan w:val="2"/>
            <w:vMerge w:val="restart"/>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总学时数</w:t>
            </w:r>
          </w:p>
        </w:tc>
        <w:tc>
          <w:tcPr>
            <w:tcW w:w="385" w:type="pct"/>
            <w:vMerge w:val="restart"/>
            <w:vAlign w:val="center"/>
          </w:tcPr>
          <w:p w:rsidR="005001BF" w:rsidRPr="00AE700F" w:rsidRDefault="005001BF" w:rsidP="00012F99">
            <w:pPr>
              <w:spacing w:line="276" w:lineRule="auto"/>
              <w:jc w:val="center"/>
              <w:rPr>
                <w:rFonts w:ascii="仿宋" w:eastAsia="仿宋" w:hAnsi="仿宋"/>
                <w:sz w:val="24"/>
              </w:rPr>
            </w:pPr>
            <w:r>
              <w:rPr>
                <w:rFonts w:ascii="仿宋" w:eastAsia="仿宋" w:hAnsi="仿宋" w:hint="eastAsia"/>
                <w:sz w:val="24"/>
              </w:rPr>
              <w:t>34</w:t>
            </w:r>
          </w:p>
        </w:tc>
        <w:tc>
          <w:tcPr>
            <w:tcW w:w="926" w:type="pct"/>
            <w:gridSpan w:val="2"/>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理论讲授学时</w:t>
            </w:r>
          </w:p>
        </w:tc>
        <w:tc>
          <w:tcPr>
            <w:tcW w:w="619" w:type="pct"/>
            <w:vAlign w:val="center"/>
          </w:tcPr>
          <w:p w:rsidR="005001BF" w:rsidRPr="00AE700F" w:rsidRDefault="005001BF" w:rsidP="00012F99">
            <w:pPr>
              <w:spacing w:line="276" w:lineRule="auto"/>
              <w:jc w:val="center"/>
              <w:rPr>
                <w:rFonts w:ascii="仿宋" w:eastAsia="仿宋" w:hAnsi="仿宋"/>
                <w:sz w:val="24"/>
              </w:rPr>
            </w:pPr>
            <w:r>
              <w:rPr>
                <w:rFonts w:ascii="仿宋" w:eastAsia="仿宋" w:hAnsi="仿宋" w:hint="eastAsia"/>
                <w:sz w:val="24"/>
              </w:rPr>
              <w:t>34</w:t>
            </w:r>
          </w:p>
        </w:tc>
      </w:tr>
      <w:tr w:rsidR="005001BF" w:rsidRPr="00FB4E3B" w:rsidTr="00012F99">
        <w:trPr>
          <w:trHeight w:val="564"/>
        </w:trPr>
        <w:tc>
          <w:tcPr>
            <w:tcW w:w="1294" w:type="pct"/>
            <w:vMerge/>
            <w:vAlign w:val="center"/>
          </w:tcPr>
          <w:p w:rsidR="005001BF" w:rsidRPr="00FB4E3B" w:rsidRDefault="005001BF" w:rsidP="00012F99">
            <w:pPr>
              <w:spacing w:line="276" w:lineRule="auto"/>
              <w:jc w:val="center"/>
              <w:rPr>
                <w:rFonts w:ascii="仿宋" w:eastAsia="仿宋" w:hAnsi="仿宋"/>
                <w:sz w:val="24"/>
              </w:rPr>
            </w:pPr>
          </w:p>
        </w:tc>
        <w:tc>
          <w:tcPr>
            <w:tcW w:w="1080" w:type="pct"/>
            <w:vMerge/>
            <w:vAlign w:val="center"/>
          </w:tcPr>
          <w:p w:rsidR="005001BF" w:rsidRPr="00FB4E3B" w:rsidRDefault="005001BF" w:rsidP="00012F99">
            <w:pPr>
              <w:spacing w:line="276" w:lineRule="auto"/>
              <w:jc w:val="center"/>
              <w:rPr>
                <w:rFonts w:ascii="仿宋" w:eastAsia="仿宋" w:hAnsi="仿宋"/>
                <w:sz w:val="24"/>
              </w:rPr>
            </w:pPr>
          </w:p>
        </w:tc>
        <w:tc>
          <w:tcPr>
            <w:tcW w:w="696" w:type="pct"/>
            <w:gridSpan w:val="2"/>
            <w:vMerge/>
            <w:vAlign w:val="center"/>
          </w:tcPr>
          <w:p w:rsidR="005001BF" w:rsidRPr="00FB4E3B" w:rsidRDefault="005001BF" w:rsidP="00012F99">
            <w:pPr>
              <w:spacing w:line="276" w:lineRule="auto"/>
              <w:jc w:val="center"/>
              <w:rPr>
                <w:rFonts w:ascii="仿宋" w:eastAsia="仿宋" w:hAnsi="仿宋"/>
                <w:sz w:val="24"/>
              </w:rPr>
            </w:pPr>
          </w:p>
        </w:tc>
        <w:tc>
          <w:tcPr>
            <w:tcW w:w="385" w:type="pct"/>
            <w:vMerge/>
            <w:vAlign w:val="center"/>
          </w:tcPr>
          <w:p w:rsidR="005001BF" w:rsidRPr="00FB4E3B" w:rsidRDefault="005001BF" w:rsidP="00012F99">
            <w:pPr>
              <w:spacing w:line="276" w:lineRule="auto"/>
              <w:jc w:val="center"/>
              <w:rPr>
                <w:rFonts w:ascii="仿宋" w:eastAsia="仿宋" w:hAnsi="仿宋"/>
                <w:sz w:val="24"/>
              </w:rPr>
            </w:pPr>
          </w:p>
        </w:tc>
        <w:tc>
          <w:tcPr>
            <w:tcW w:w="926" w:type="pct"/>
            <w:gridSpan w:val="2"/>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实验实践学时</w:t>
            </w:r>
          </w:p>
        </w:tc>
        <w:tc>
          <w:tcPr>
            <w:tcW w:w="619" w:type="pct"/>
            <w:vAlign w:val="center"/>
          </w:tcPr>
          <w:p w:rsidR="005001BF" w:rsidRPr="00FB4E3B" w:rsidRDefault="005001BF" w:rsidP="00012F99">
            <w:pPr>
              <w:spacing w:line="276" w:lineRule="auto"/>
              <w:jc w:val="center"/>
              <w:rPr>
                <w:rFonts w:ascii="仿宋" w:eastAsia="仿宋" w:hAnsi="仿宋"/>
                <w:sz w:val="24"/>
              </w:rPr>
            </w:pPr>
            <w:r>
              <w:rPr>
                <w:rFonts w:ascii="仿宋" w:eastAsia="仿宋" w:hAnsi="仿宋" w:hint="eastAsia"/>
                <w:sz w:val="24"/>
              </w:rPr>
              <w:t>0</w:t>
            </w:r>
          </w:p>
        </w:tc>
      </w:tr>
      <w:tr w:rsidR="005001BF" w:rsidRPr="00FB4E3B" w:rsidTr="00012F99">
        <w:trPr>
          <w:trHeight w:val="886"/>
        </w:trPr>
        <w:tc>
          <w:tcPr>
            <w:tcW w:w="1294" w:type="pct"/>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任课教师</w:t>
            </w:r>
          </w:p>
        </w:tc>
        <w:tc>
          <w:tcPr>
            <w:tcW w:w="1080" w:type="pct"/>
            <w:vAlign w:val="center"/>
          </w:tcPr>
          <w:p w:rsidR="005001BF" w:rsidRPr="00A97EF9" w:rsidRDefault="005001BF" w:rsidP="00012F99">
            <w:pPr>
              <w:spacing w:line="276" w:lineRule="auto"/>
              <w:jc w:val="center"/>
              <w:rPr>
                <w:rFonts w:ascii="仿宋" w:eastAsia="仿宋" w:hAnsi="仿宋"/>
                <w:szCs w:val="21"/>
              </w:rPr>
            </w:pPr>
            <w:r>
              <w:rPr>
                <w:rFonts w:ascii="仿宋" w:eastAsia="仿宋" w:hAnsi="仿宋" w:hint="eastAsia"/>
                <w:szCs w:val="21"/>
              </w:rPr>
              <w:t>苏凤云</w:t>
            </w:r>
          </w:p>
        </w:tc>
        <w:tc>
          <w:tcPr>
            <w:tcW w:w="1081" w:type="pct"/>
            <w:gridSpan w:val="3"/>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开课学院*</w:t>
            </w:r>
          </w:p>
        </w:tc>
        <w:tc>
          <w:tcPr>
            <w:tcW w:w="1545" w:type="pct"/>
            <w:gridSpan w:val="3"/>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化学与制药工程学院</w:t>
            </w:r>
          </w:p>
        </w:tc>
      </w:tr>
      <w:tr w:rsidR="005001BF" w:rsidRPr="00FB4E3B" w:rsidTr="00012F99">
        <w:trPr>
          <w:trHeight w:val="828"/>
        </w:trPr>
        <w:tc>
          <w:tcPr>
            <w:tcW w:w="1294" w:type="pct"/>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课程类型</w:t>
            </w:r>
          </w:p>
        </w:tc>
        <w:tc>
          <w:tcPr>
            <w:tcW w:w="3706" w:type="pct"/>
            <w:gridSpan w:val="7"/>
            <w:vAlign w:val="center"/>
          </w:tcPr>
          <w:p w:rsidR="005001BF" w:rsidRPr="00FB4E3B" w:rsidRDefault="005001BF" w:rsidP="00012F99">
            <w:pPr>
              <w:spacing w:line="276" w:lineRule="auto"/>
              <w:ind w:firstLineChars="50" w:firstLine="120"/>
              <w:rPr>
                <w:rFonts w:ascii="仿宋" w:eastAsia="仿宋" w:hAnsi="仿宋"/>
                <w:sz w:val="24"/>
              </w:rPr>
            </w:pPr>
            <w:r w:rsidRPr="00FB4E3B">
              <w:rPr>
                <w:rFonts w:ascii="仿宋" w:eastAsia="仿宋" w:hAnsi="仿宋" w:hint="eastAsia"/>
                <w:sz w:val="24"/>
              </w:rPr>
              <w:t>□通识教育核心课□通识教育拓展课□学科基础必修课</w:t>
            </w:r>
          </w:p>
          <w:p w:rsidR="005001BF" w:rsidRPr="00FB4E3B" w:rsidRDefault="005001BF" w:rsidP="00012F99">
            <w:pPr>
              <w:spacing w:line="276" w:lineRule="auto"/>
              <w:ind w:firstLineChars="50" w:firstLine="120"/>
              <w:rPr>
                <w:rFonts w:ascii="仿宋" w:eastAsia="仿宋" w:hAnsi="仿宋"/>
                <w:sz w:val="24"/>
              </w:rPr>
            </w:pPr>
            <w:r w:rsidRPr="00FB4E3B">
              <w:rPr>
                <w:rFonts w:ascii="仿宋" w:eastAsia="仿宋" w:hAnsi="仿宋" w:hint="eastAsia"/>
                <w:sz w:val="24"/>
              </w:rPr>
              <w:t>□学科基础选修课□专业核心课</w:t>
            </w:r>
            <w:r>
              <w:rPr>
                <w:rFonts w:ascii="仿宋" w:eastAsia="仿宋" w:hAnsi="仿宋" w:hint="eastAsia"/>
                <w:sz w:val="24"/>
              </w:rPr>
              <w:sym w:font="Wingdings 2" w:char="F052"/>
            </w:r>
            <w:r w:rsidRPr="00FB4E3B">
              <w:rPr>
                <w:rFonts w:ascii="仿宋" w:eastAsia="仿宋" w:hAnsi="仿宋" w:hint="eastAsia"/>
                <w:sz w:val="24"/>
              </w:rPr>
              <w:t>个性化课程</w:t>
            </w:r>
          </w:p>
          <w:p w:rsidR="005001BF" w:rsidRPr="00FB4E3B" w:rsidRDefault="005001BF" w:rsidP="00012F99">
            <w:pPr>
              <w:spacing w:line="276" w:lineRule="auto"/>
              <w:ind w:firstLineChars="50" w:firstLine="120"/>
              <w:rPr>
                <w:rFonts w:ascii="仿宋" w:eastAsia="仿宋" w:hAnsi="仿宋"/>
                <w:sz w:val="24"/>
              </w:rPr>
            </w:pPr>
            <w:r w:rsidRPr="00FB4E3B">
              <w:rPr>
                <w:rFonts w:ascii="仿宋" w:eastAsia="仿宋" w:hAnsi="仿宋" w:hint="eastAsia"/>
                <w:sz w:val="24"/>
              </w:rPr>
              <w:t>□实践类课程</w:t>
            </w:r>
          </w:p>
        </w:tc>
      </w:tr>
      <w:tr w:rsidR="005001BF" w:rsidRPr="00FB4E3B" w:rsidTr="00012F99">
        <w:trPr>
          <w:trHeight w:val="627"/>
        </w:trPr>
        <w:tc>
          <w:tcPr>
            <w:tcW w:w="1294" w:type="pct"/>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预修课程</w:t>
            </w:r>
          </w:p>
        </w:tc>
        <w:tc>
          <w:tcPr>
            <w:tcW w:w="3706" w:type="pct"/>
            <w:gridSpan w:val="7"/>
            <w:vAlign w:val="center"/>
          </w:tcPr>
          <w:p w:rsidR="005001BF" w:rsidRPr="00FB4E3B" w:rsidRDefault="005001BF" w:rsidP="00012F99">
            <w:pPr>
              <w:spacing w:line="276" w:lineRule="auto"/>
              <w:jc w:val="center"/>
              <w:rPr>
                <w:rFonts w:ascii="仿宋" w:eastAsia="仿宋" w:hAnsi="仿宋"/>
                <w:sz w:val="24"/>
              </w:rPr>
            </w:pPr>
            <w:r>
              <w:rPr>
                <w:rFonts w:ascii="仿宋" w:eastAsia="仿宋" w:hAnsi="仿宋" w:hint="eastAsia"/>
                <w:sz w:val="24"/>
              </w:rPr>
              <w:t>大学英语、</w:t>
            </w:r>
            <w:r w:rsidRPr="00FB4E3B">
              <w:rPr>
                <w:rFonts w:ascii="仿宋" w:eastAsia="仿宋" w:hAnsi="仿宋" w:hint="eastAsia"/>
                <w:sz w:val="24"/>
              </w:rPr>
              <w:t>无机化学</w:t>
            </w:r>
            <w:r>
              <w:rPr>
                <w:rFonts w:ascii="仿宋" w:eastAsia="仿宋" w:hAnsi="仿宋" w:hint="eastAsia"/>
                <w:sz w:val="24"/>
              </w:rPr>
              <w:t>、有机化学</w:t>
            </w:r>
          </w:p>
        </w:tc>
      </w:tr>
    </w:tbl>
    <w:p w:rsidR="005001BF" w:rsidRPr="00FB4E3B" w:rsidRDefault="005001BF" w:rsidP="00012F99">
      <w:pPr>
        <w:pStyle w:val="a6"/>
        <w:widowControl/>
        <w:numPr>
          <w:ilvl w:val="0"/>
          <w:numId w:val="2"/>
        </w:numPr>
        <w:snapToGrid w:val="0"/>
        <w:spacing w:line="276" w:lineRule="auto"/>
        <w:ind w:firstLineChars="0"/>
        <w:rPr>
          <w:rFonts w:ascii="仿宋" w:eastAsia="仿宋" w:hAnsi="仿宋" w:cs="Arial"/>
          <w:color w:val="000000"/>
          <w:kern w:val="0"/>
          <w:sz w:val="24"/>
        </w:rPr>
      </w:pPr>
      <w:r w:rsidRPr="00FB4E3B">
        <w:rPr>
          <w:rFonts w:ascii="仿宋" w:eastAsia="仿宋" w:hAnsi="仿宋" w:cs="Arial"/>
          <w:color w:val="000000"/>
          <w:kern w:val="0"/>
          <w:sz w:val="24"/>
        </w:rPr>
        <w:t>课程</w:t>
      </w:r>
      <w:r w:rsidRPr="00FB4E3B">
        <w:rPr>
          <w:rFonts w:ascii="仿宋" w:eastAsia="仿宋" w:hAnsi="仿宋" w:cs="Arial" w:hint="eastAsia"/>
          <w:color w:val="000000"/>
          <w:kern w:val="0"/>
          <w:sz w:val="24"/>
        </w:rPr>
        <w:t>教学目标</w:t>
      </w:r>
    </w:p>
    <w:p w:rsidR="005001BF" w:rsidRPr="00FB4E3B" w:rsidRDefault="005001BF" w:rsidP="00012F99">
      <w:pPr>
        <w:spacing w:line="276" w:lineRule="auto"/>
        <w:ind w:firstLineChars="200" w:firstLine="480"/>
        <w:rPr>
          <w:rFonts w:ascii="仿宋" w:eastAsia="仿宋" w:hAnsi="仿宋" w:cs="Arial"/>
          <w:color w:val="000000"/>
          <w:kern w:val="0"/>
          <w:sz w:val="24"/>
        </w:rPr>
      </w:pPr>
      <w:r>
        <w:rPr>
          <w:rFonts w:ascii="仿宋" w:eastAsia="仿宋" w:hAnsi="仿宋" w:cs="Arial" w:hint="eastAsia"/>
          <w:color w:val="000000"/>
          <w:kern w:val="0"/>
          <w:sz w:val="24"/>
        </w:rPr>
        <w:t>《</w:t>
      </w:r>
      <w:r w:rsidRPr="00DB40EE">
        <w:rPr>
          <w:rFonts w:ascii="仿宋" w:eastAsia="仿宋" w:hAnsi="仿宋" w:cs="Arial" w:hint="eastAsia"/>
          <w:color w:val="000000"/>
          <w:kern w:val="0"/>
          <w:sz w:val="24"/>
        </w:rPr>
        <w:t>专业英语》是</w:t>
      </w:r>
      <w:r w:rsidRPr="00F204BD">
        <w:rPr>
          <w:rFonts w:ascii="仿宋" w:eastAsia="仿宋" w:hAnsi="仿宋" w:cs="Arial" w:hint="eastAsia"/>
          <w:color w:val="000000"/>
          <w:kern w:val="0"/>
          <w:sz w:val="24"/>
        </w:rPr>
        <w:t>化学、材料类专业</w:t>
      </w:r>
      <w:r w:rsidRPr="00DB40EE">
        <w:rPr>
          <w:rFonts w:ascii="仿宋" w:eastAsia="仿宋" w:hAnsi="仿宋" w:cs="Arial" w:hint="eastAsia"/>
          <w:color w:val="000000"/>
          <w:kern w:val="0"/>
          <w:sz w:val="24"/>
        </w:rPr>
        <w:t>的专业选修课。本课程的教学是在学习大学基础英语的基础上进行的。通过学习专业英语，使学生掌握好专业英语的语法</w:t>
      </w:r>
      <w:r>
        <w:rPr>
          <w:rFonts w:ascii="仿宋" w:eastAsia="仿宋" w:hAnsi="仿宋" w:cs="Arial" w:hint="eastAsia"/>
          <w:color w:val="000000"/>
          <w:kern w:val="0"/>
          <w:sz w:val="24"/>
        </w:rPr>
        <w:t>特点，逐步培养学生具有比较熟练的阅读理解能力、专业英语翻译能力</w:t>
      </w:r>
      <w:r w:rsidRPr="00DB40EE">
        <w:rPr>
          <w:rFonts w:ascii="仿宋" w:eastAsia="仿宋" w:hAnsi="仿宋" w:cs="Arial" w:hint="eastAsia"/>
          <w:color w:val="000000"/>
          <w:kern w:val="0"/>
          <w:sz w:val="24"/>
        </w:rPr>
        <w:t>并熟悉专业词汇，可以较顺利地阅读专业文献资料，使学生能以英语为工具，获取本专业所需信息。</w:t>
      </w:r>
      <w:r w:rsidRPr="00FB4E3B">
        <w:rPr>
          <w:rFonts w:ascii="仿宋" w:eastAsia="仿宋" w:hAnsi="仿宋" w:cs="Arial" w:hint="eastAsia"/>
          <w:color w:val="000000"/>
          <w:kern w:val="0"/>
          <w:sz w:val="24"/>
        </w:rPr>
        <w:t>具体要求达到的课程教学目标如下：</w:t>
      </w:r>
    </w:p>
    <w:p w:rsidR="005001BF" w:rsidRDefault="005001BF" w:rsidP="00012F99">
      <w:pPr>
        <w:widowControl/>
        <w:snapToGrid w:val="0"/>
        <w:spacing w:line="276" w:lineRule="auto"/>
        <w:ind w:firstLineChars="200" w:firstLine="480"/>
        <w:rPr>
          <w:rFonts w:ascii="仿宋" w:eastAsia="仿宋" w:hAnsi="仿宋" w:cs="Arial"/>
          <w:color w:val="000000"/>
          <w:kern w:val="0"/>
          <w:sz w:val="24"/>
        </w:rPr>
      </w:pPr>
      <w:r w:rsidRPr="00FB4E3B">
        <w:rPr>
          <w:rFonts w:ascii="仿宋" w:eastAsia="仿宋" w:hAnsi="仿宋" w:cs="Arial" w:hint="eastAsia"/>
          <w:color w:val="000000"/>
          <w:kern w:val="0"/>
          <w:sz w:val="24"/>
        </w:rPr>
        <w:t>知识目标：</w:t>
      </w:r>
      <w:r w:rsidRPr="00FA07F2">
        <w:rPr>
          <w:rFonts w:ascii="仿宋" w:eastAsia="仿宋" w:hAnsi="仿宋" w:cs="Arial" w:hint="eastAsia"/>
          <w:color w:val="000000"/>
          <w:kern w:val="0"/>
          <w:sz w:val="24"/>
        </w:rPr>
        <w:t>要求学生掌握</w:t>
      </w:r>
      <w:r>
        <w:rPr>
          <w:rFonts w:ascii="仿宋" w:eastAsia="仿宋" w:hAnsi="仿宋" w:cs="Arial" w:hint="eastAsia"/>
          <w:color w:val="000000"/>
          <w:kern w:val="0"/>
          <w:sz w:val="24"/>
        </w:rPr>
        <w:t>材料化学专业</w:t>
      </w:r>
      <w:r w:rsidRPr="00FA07F2">
        <w:rPr>
          <w:rFonts w:ascii="仿宋" w:eastAsia="仿宋" w:hAnsi="仿宋" w:cs="Arial" w:hint="eastAsia"/>
          <w:color w:val="000000"/>
          <w:kern w:val="0"/>
          <w:sz w:val="24"/>
        </w:rPr>
        <w:t>词汇的前缀、后缀、缩略词的构成和书写；掌握常用</w:t>
      </w:r>
      <w:r>
        <w:rPr>
          <w:rFonts w:ascii="仿宋" w:eastAsia="仿宋" w:hAnsi="仿宋" w:cs="Arial" w:hint="eastAsia"/>
          <w:color w:val="000000"/>
          <w:kern w:val="0"/>
          <w:sz w:val="24"/>
        </w:rPr>
        <w:t>材料化学</w:t>
      </w:r>
      <w:r w:rsidRPr="00FA07F2">
        <w:rPr>
          <w:rFonts w:ascii="仿宋" w:eastAsia="仿宋" w:hAnsi="仿宋" w:cs="Arial" w:hint="eastAsia"/>
          <w:color w:val="000000"/>
          <w:kern w:val="0"/>
          <w:sz w:val="24"/>
        </w:rPr>
        <w:t>词汇和专有名词的翻译；学会分析句子成分和对语序的调整，能够灵活翻译句子。使学生能够初步阅读和运用英文专业资料。</w:t>
      </w:r>
    </w:p>
    <w:p w:rsidR="005001BF" w:rsidRPr="00FB4E3B" w:rsidRDefault="005001BF" w:rsidP="00012F99">
      <w:pPr>
        <w:widowControl/>
        <w:snapToGrid w:val="0"/>
        <w:spacing w:line="276" w:lineRule="auto"/>
        <w:ind w:firstLineChars="200" w:firstLine="480"/>
        <w:rPr>
          <w:rFonts w:ascii="仿宋" w:eastAsia="仿宋" w:hAnsi="仿宋" w:cs="Arial"/>
          <w:color w:val="000000"/>
          <w:kern w:val="0"/>
          <w:sz w:val="24"/>
        </w:rPr>
      </w:pPr>
      <w:r w:rsidRPr="00FB4E3B">
        <w:rPr>
          <w:rFonts w:ascii="仿宋" w:eastAsia="仿宋" w:hAnsi="仿宋" w:cs="Arial" w:hint="eastAsia"/>
          <w:color w:val="000000"/>
          <w:kern w:val="0"/>
          <w:sz w:val="24"/>
        </w:rPr>
        <w:t>能力目标：通过教学调动</w:t>
      </w:r>
      <w:r>
        <w:rPr>
          <w:rFonts w:ascii="仿宋" w:eastAsia="仿宋" w:hAnsi="仿宋" w:cs="Arial" w:hint="eastAsia"/>
          <w:color w:val="000000"/>
          <w:kern w:val="0"/>
          <w:sz w:val="24"/>
        </w:rPr>
        <w:t>学生</w:t>
      </w:r>
      <w:r w:rsidRPr="00FB4E3B">
        <w:rPr>
          <w:rFonts w:ascii="仿宋" w:eastAsia="仿宋" w:hAnsi="仿宋" w:cs="Arial" w:hint="eastAsia"/>
          <w:color w:val="000000"/>
          <w:kern w:val="0"/>
          <w:sz w:val="24"/>
        </w:rPr>
        <w:t>积极性、主动性，培养</w:t>
      </w:r>
      <w:r>
        <w:rPr>
          <w:rFonts w:ascii="仿宋" w:eastAsia="仿宋" w:hAnsi="仿宋" w:cs="Arial" w:hint="eastAsia"/>
          <w:color w:val="000000"/>
          <w:kern w:val="0"/>
          <w:sz w:val="24"/>
        </w:rPr>
        <w:t>其</w:t>
      </w:r>
      <w:r w:rsidRPr="00FB4E3B">
        <w:rPr>
          <w:rFonts w:ascii="仿宋" w:eastAsia="仿宋" w:hAnsi="仿宋" w:cs="Arial" w:hint="eastAsia"/>
          <w:color w:val="000000"/>
          <w:kern w:val="0"/>
          <w:sz w:val="24"/>
        </w:rPr>
        <w:t>独立、自主学习能力；培养学生探求知识的思维能力和思维习惯</w:t>
      </w:r>
      <w:r>
        <w:rPr>
          <w:rFonts w:ascii="仿宋" w:eastAsia="仿宋" w:hAnsi="仿宋" w:cs="Arial" w:hint="eastAsia"/>
          <w:color w:val="000000"/>
          <w:kern w:val="0"/>
          <w:sz w:val="24"/>
        </w:rPr>
        <w:t>；</w:t>
      </w:r>
      <w:r w:rsidRPr="00FB4E3B">
        <w:rPr>
          <w:rFonts w:ascii="仿宋" w:eastAsia="仿宋" w:hAnsi="仿宋" w:cs="Arial" w:hint="eastAsia"/>
          <w:color w:val="000000"/>
          <w:kern w:val="0"/>
          <w:sz w:val="24"/>
        </w:rPr>
        <w:t>培养</w:t>
      </w:r>
      <w:r>
        <w:rPr>
          <w:rFonts w:ascii="仿宋" w:eastAsia="仿宋" w:hAnsi="仿宋" w:cs="Arial" w:hint="eastAsia"/>
          <w:color w:val="000000"/>
          <w:kern w:val="0"/>
          <w:sz w:val="24"/>
        </w:rPr>
        <w:t>其</w:t>
      </w:r>
      <w:r w:rsidRPr="00FB4E3B">
        <w:rPr>
          <w:rFonts w:ascii="仿宋" w:eastAsia="仿宋" w:hAnsi="仿宋" w:cs="Arial" w:hint="eastAsia"/>
          <w:color w:val="000000"/>
          <w:kern w:val="0"/>
          <w:sz w:val="24"/>
        </w:rPr>
        <w:t>善于分析、归纳总结、</w:t>
      </w:r>
      <w:r>
        <w:rPr>
          <w:rFonts w:ascii="仿宋" w:eastAsia="仿宋" w:hAnsi="仿宋" w:cs="Arial" w:hint="eastAsia"/>
          <w:color w:val="000000"/>
          <w:kern w:val="0"/>
          <w:sz w:val="24"/>
        </w:rPr>
        <w:t>活学活用</w:t>
      </w:r>
      <w:r w:rsidRPr="00FB4E3B">
        <w:rPr>
          <w:rFonts w:ascii="仿宋" w:eastAsia="仿宋" w:hAnsi="仿宋" w:cs="Arial" w:hint="eastAsia"/>
          <w:color w:val="000000"/>
          <w:kern w:val="0"/>
          <w:sz w:val="24"/>
        </w:rPr>
        <w:t>的能力。</w:t>
      </w:r>
    </w:p>
    <w:p w:rsidR="005001BF" w:rsidRPr="00FB4E3B" w:rsidRDefault="005001BF" w:rsidP="00012F99">
      <w:pPr>
        <w:widowControl/>
        <w:snapToGrid w:val="0"/>
        <w:spacing w:line="276" w:lineRule="auto"/>
        <w:ind w:firstLineChars="200" w:firstLine="480"/>
        <w:rPr>
          <w:rFonts w:ascii="仿宋" w:eastAsia="仿宋" w:hAnsi="仿宋" w:cs="Arial"/>
          <w:color w:val="000000"/>
          <w:kern w:val="0"/>
          <w:sz w:val="24"/>
        </w:rPr>
      </w:pPr>
      <w:r w:rsidRPr="00FB4E3B">
        <w:rPr>
          <w:rFonts w:ascii="仿宋" w:eastAsia="仿宋" w:hAnsi="仿宋" w:cs="Arial" w:hint="eastAsia"/>
          <w:color w:val="000000"/>
          <w:kern w:val="0"/>
          <w:sz w:val="24"/>
        </w:rPr>
        <w:t>素质目标：教书与育人相结合，结合教学内容进行辩证唯物主义教育、思想品德教育，使学生树立正确的人生观、价值观；注重培养学生严谨认真、实事求是的科学态度以及团队协作等职业素养。</w:t>
      </w:r>
      <w:r w:rsidRPr="00FB4E3B">
        <w:rPr>
          <w:rFonts w:ascii="仿宋" w:eastAsia="仿宋" w:hAnsi="仿宋" w:cs="Arial"/>
          <w:color w:val="000000"/>
          <w:kern w:val="0"/>
          <w:sz w:val="24"/>
        </w:rPr>
        <w:t xml:space="preserve"> </w:t>
      </w:r>
    </w:p>
    <w:p w:rsidR="005001BF" w:rsidRPr="00FB4E3B" w:rsidRDefault="005001BF" w:rsidP="00012F99">
      <w:pPr>
        <w:widowControl/>
        <w:snapToGrid w:val="0"/>
        <w:spacing w:line="276" w:lineRule="auto"/>
        <w:rPr>
          <w:rFonts w:ascii="仿宋" w:eastAsia="仿宋" w:hAnsi="仿宋" w:cs="Arial"/>
          <w:color w:val="000000"/>
          <w:kern w:val="0"/>
          <w:sz w:val="24"/>
        </w:rPr>
      </w:pPr>
      <w:r w:rsidRPr="00FB4E3B">
        <w:rPr>
          <w:rFonts w:ascii="仿宋" w:eastAsia="仿宋" w:hAnsi="仿宋" w:cs="Arial" w:hint="eastAsia"/>
          <w:color w:val="000000"/>
          <w:kern w:val="0"/>
          <w:sz w:val="24"/>
        </w:rPr>
        <w:t>2.</w:t>
      </w:r>
      <w:r w:rsidRPr="00FB4E3B">
        <w:rPr>
          <w:rFonts w:ascii="仿宋" w:eastAsia="仿宋" w:hAnsi="仿宋" w:cs="Arial"/>
          <w:color w:val="000000"/>
          <w:kern w:val="0"/>
          <w:sz w:val="24"/>
        </w:rPr>
        <w:t>课程教学</w:t>
      </w:r>
      <w:r w:rsidRPr="00FB4E3B">
        <w:rPr>
          <w:rFonts w:ascii="仿宋" w:eastAsia="仿宋" w:hAnsi="仿宋" w:cs="Arial" w:hint="eastAsia"/>
          <w:color w:val="000000"/>
          <w:kern w:val="0"/>
          <w:sz w:val="24"/>
        </w:rPr>
        <w:t>目的与任务</w:t>
      </w:r>
    </w:p>
    <w:p w:rsidR="005001BF" w:rsidRDefault="005001BF" w:rsidP="00012F99">
      <w:pPr>
        <w:widowControl/>
        <w:snapToGrid w:val="0"/>
        <w:spacing w:line="276" w:lineRule="auto"/>
        <w:ind w:firstLineChars="200" w:firstLine="480"/>
        <w:rPr>
          <w:rFonts w:ascii="仿宋" w:eastAsia="仿宋" w:hAnsi="仿宋"/>
          <w:color w:val="000000"/>
          <w:sz w:val="24"/>
        </w:rPr>
      </w:pPr>
      <w:r>
        <w:rPr>
          <w:rFonts w:ascii="仿宋" w:eastAsia="仿宋" w:hAnsi="仿宋" w:hint="eastAsia"/>
          <w:color w:val="000000"/>
          <w:sz w:val="24"/>
        </w:rPr>
        <w:t>本课程是化学、材料类专业开设的专业选修课。是学生阅读本专业相关文献、了解本专业最新发展动态的必须具备的基础知识；也是学生进入毕业论文环节的重要预备知识。</w:t>
      </w:r>
      <w:r w:rsidRPr="00597D67">
        <w:rPr>
          <w:rFonts w:ascii="仿宋" w:eastAsia="仿宋" w:hAnsi="仿宋" w:hint="eastAsia"/>
          <w:color w:val="000000"/>
          <w:sz w:val="24"/>
        </w:rPr>
        <w:t>本课程</w:t>
      </w:r>
      <w:r>
        <w:rPr>
          <w:rFonts w:ascii="仿宋" w:eastAsia="仿宋" w:hAnsi="仿宋" w:hint="eastAsia"/>
          <w:color w:val="000000"/>
          <w:sz w:val="24"/>
        </w:rPr>
        <w:t>需</w:t>
      </w:r>
      <w:r w:rsidRPr="00597D67">
        <w:rPr>
          <w:rFonts w:ascii="仿宋" w:eastAsia="仿宋" w:hAnsi="仿宋" w:hint="eastAsia"/>
          <w:color w:val="000000"/>
          <w:sz w:val="24"/>
        </w:rPr>
        <w:t>帮助学生克服查阅专业英语资料的语言困难，提高阅读能力，逐步掌握文献资料的翻译技巧，扩大和丰富其</w:t>
      </w:r>
      <w:r>
        <w:rPr>
          <w:rFonts w:ascii="仿宋" w:eastAsia="仿宋" w:hAnsi="仿宋" w:hint="eastAsia"/>
          <w:color w:val="000000"/>
          <w:sz w:val="24"/>
        </w:rPr>
        <w:t>材料化学</w:t>
      </w:r>
      <w:r w:rsidRPr="00597D67">
        <w:rPr>
          <w:rFonts w:ascii="仿宋" w:eastAsia="仿宋" w:hAnsi="仿宋" w:hint="eastAsia"/>
          <w:color w:val="000000"/>
          <w:sz w:val="24"/>
        </w:rPr>
        <w:t>词汇和语汇；增强学生阅读原版英文教材和期刊杂志的能力。</w:t>
      </w:r>
    </w:p>
    <w:p w:rsidR="005001BF" w:rsidRPr="00FB4E3B" w:rsidRDefault="005001BF" w:rsidP="00012F99">
      <w:pPr>
        <w:widowControl/>
        <w:snapToGrid w:val="0"/>
        <w:spacing w:line="276" w:lineRule="auto"/>
        <w:rPr>
          <w:rFonts w:ascii="仿宋" w:eastAsia="仿宋" w:hAnsi="仿宋" w:cs="Arial"/>
          <w:color w:val="000000"/>
          <w:kern w:val="0"/>
          <w:sz w:val="24"/>
        </w:rPr>
      </w:pPr>
      <w:r w:rsidRPr="00FB4E3B">
        <w:rPr>
          <w:rFonts w:ascii="仿宋" w:eastAsia="仿宋" w:hAnsi="仿宋" w:cs="Arial" w:hint="eastAsia"/>
          <w:color w:val="000000"/>
          <w:kern w:val="0"/>
          <w:sz w:val="24"/>
        </w:rPr>
        <w:lastRenderedPageBreak/>
        <w:t>3.</w:t>
      </w:r>
      <w:r w:rsidRPr="00FB4E3B">
        <w:rPr>
          <w:rFonts w:ascii="仿宋" w:eastAsia="仿宋" w:hAnsi="仿宋" w:cs="Arial"/>
          <w:color w:val="000000"/>
          <w:kern w:val="0"/>
          <w:sz w:val="24"/>
        </w:rPr>
        <w:t>课程</w:t>
      </w:r>
      <w:r w:rsidRPr="00FB4E3B">
        <w:rPr>
          <w:rFonts w:ascii="仿宋" w:eastAsia="仿宋" w:hAnsi="仿宋" w:cs="Arial" w:hint="eastAsia"/>
          <w:color w:val="000000"/>
          <w:kern w:val="0"/>
          <w:sz w:val="24"/>
        </w:rPr>
        <w:t>内容简介</w:t>
      </w:r>
    </w:p>
    <w:p w:rsidR="005001BF" w:rsidRDefault="005001BF" w:rsidP="00012F99">
      <w:pPr>
        <w:spacing w:line="276" w:lineRule="auto"/>
        <w:ind w:firstLineChars="200" w:firstLine="480"/>
        <w:rPr>
          <w:rFonts w:ascii="仿宋" w:eastAsia="仿宋" w:hAnsi="仿宋"/>
          <w:sz w:val="24"/>
        </w:rPr>
      </w:pPr>
      <w:r w:rsidRPr="00FB4E3B">
        <w:rPr>
          <w:rFonts w:ascii="仿宋" w:eastAsia="仿宋" w:hAnsi="仿宋"/>
          <w:color w:val="000000"/>
          <w:sz w:val="24"/>
        </w:rPr>
        <w:t>本课程为</w:t>
      </w:r>
      <w:r w:rsidRPr="00FB4E3B">
        <w:rPr>
          <w:rFonts w:ascii="仿宋" w:eastAsia="仿宋" w:hAnsi="仿宋" w:hint="eastAsia"/>
          <w:color w:val="000000"/>
          <w:sz w:val="24"/>
        </w:rPr>
        <w:t>大学本科</w:t>
      </w:r>
      <w:r w:rsidRPr="00FB4E3B">
        <w:rPr>
          <w:rFonts w:ascii="仿宋" w:eastAsia="仿宋" w:hAnsi="仿宋"/>
          <w:color w:val="000000"/>
          <w:sz w:val="24"/>
        </w:rPr>
        <w:t>化学、应用化学</w:t>
      </w:r>
      <w:r>
        <w:rPr>
          <w:rFonts w:ascii="仿宋" w:eastAsia="仿宋" w:hAnsi="仿宋" w:hint="eastAsia"/>
          <w:color w:val="000000"/>
          <w:sz w:val="24"/>
        </w:rPr>
        <w:t>、材料化学</w:t>
      </w:r>
      <w:r w:rsidRPr="00FB4E3B">
        <w:rPr>
          <w:rFonts w:ascii="仿宋" w:eastAsia="仿宋" w:hAnsi="仿宋"/>
          <w:color w:val="000000"/>
          <w:sz w:val="24"/>
        </w:rPr>
        <w:t>专业的</w:t>
      </w:r>
      <w:r>
        <w:rPr>
          <w:rFonts w:ascii="仿宋" w:eastAsia="仿宋" w:hAnsi="仿宋" w:hint="eastAsia"/>
          <w:color w:val="000000"/>
          <w:sz w:val="24"/>
        </w:rPr>
        <w:t>专业选修课</w:t>
      </w:r>
      <w:r w:rsidRPr="001B70E6">
        <w:rPr>
          <w:rFonts w:ascii="仿宋" w:eastAsia="仿宋" w:hAnsi="仿宋"/>
          <w:sz w:val="24"/>
        </w:rPr>
        <w:t>，学分数</w:t>
      </w:r>
      <w:r>
        <w:rPr>
          <w:rFonts w:ascii="仿宋" w:eastAsia="仿宋" w:hAnsi="仿宋" w:hint="eastAsia"/>
          <w:sz w:val="24"/>
        </w:rPr>
        <w:t>2</w:t>
      </w:r>
      <w:r w:rsidRPr="001B70E6">
        <w:rPr>
          <w:rFonts w:ascii="仿宋" w:eastAsia="仿宋" w:hAnsi="仿宋"/>
          <w:sz w:val="24"/>
        </w:rPr>
        <w:t>，总学时数</w:t>
      </w:r>
      <w:r>
        <w:rPr>
          <w:rFonts w:ascii="仿宋" w:eastAsia="仿宋" w:hAnsi="仿宋" w:hint="eastAsia"/>
          <w:sz w:val="24"/>
        </w:rPr>
        <w:t>32</w:t>
      </w:r>
      <w:r w:rsidRPr="001B70E6">
        <w:rPr>
          <w:rFonts w:ascii="仿宋" w:eastAsia="仿宋" w:hAnsi="仿宋"/>
          <w:sz w:val="24"/>
        </w:rPr>
        <w:t>，主要讲授内容是</w:t>
      </w:r>
      <w:r>
        <w:rPr>
          <w:rFonts w:ascii="仿宋" w:eastAsia="仿宋" w:hAnsi="仿宋" w:hint="eastAsia"/>
          <w:sz w:val="24"/>
        </w:rPr>
        <w:t>专业英语构词法及翻译技巧，化合物系统命名法，专业文献翻译及专业英语论文写作。</w:t>
      </w:r>
    </w:p>
    <w:p w:rsidR="005001BF" w:rsidRPr="00FB4E3B" w:rsidRDefault="005001BF" w:rsidP="00012F99">
      <w:pPr>
        <w:widowControl/>
        <w:snapToGrid w:val="0"/>
        <w:spacing w:line="276" w:lineRule="auto"/>
        <w:rPr>
          <w:rFonts w:ascii="仿宋" w:eastAsia="仿宋" w:hAnsi="仿宋" w:cs="Arial"/>
          <w:color w:val="000000"/>
          <w:kern w:val="0"/>
          <w:sz w:val="24"/>
        </w:rPr>
      </w:pPr>
      <w:r w:rsidRPr="00FB4E3B">
        <w:rPr>
          <w:rFonts w:ascii="仿宋" w:eastAsia="仿宋" w:hAnsi="仿宋" w:cs="Arial" w:hint="eastAsia"/>
          <w:color w:val="000000"/>
          <w:kern w:val="0"/>
          <w:sz w:val="24"/>
        </w:rPr>
        <w:t>4.理论教学基本要求</w:t>
      </w:r>
      <w:r>
        <w:rPr>
          <w:rFonts w:ascii="仿宋" w:eastAsia="仿宋" w:hAnsi="仿宋" w:cs="Arial" w:hint="eastAsia"/>
          <w:color w:val="000000"/>
          <w:kern w:val="0"/>
          <w:sz w:val="24"/>
        </w:rPr>
        <w:t xml:space="preserve"> </w:t>
      </w:r>
    </w:p>
    <w:p w:rsidR="005001BF" w:rsidRDefault="005001BF" w:rsidP="00012F99">
      <w:pPr>
        <w:spacing w:line="276" w:lineRule="auto"/>
        <w:ind w:firstLineChars="200" w:firstLine="480"/>
        <w:rPr>
          <w:rFonts w:ascii="仿宋" w:eastAsia="仿宋" w:hAnsi="仿宋"/>
          <w:color w:val="000000"/>
          <w:sz w:val="24"/>
        </w:rPr>
      </w:pPr>
      <w:r w:rsidRPr="00FB4E3B">
        <w:rPr>
          <w:rFonts w:ascii="仿宋" w:eastAsia="仿宋" w:hAnsi="仿宋" w:hint="eastAsia"/>
          <w:color w:val="000000"/>
          <w:sz w:val="24"/>
        </w:rPr>
        <w:t>通过该门课程学习，</w:t>
      </w:r>
      <w:r>
        <w:rPr>
          <w:rFonts w:ascii="仿宋" w:eastAsia="仿宋" w:hAnsi="仿宋" w:hint="eastAsia"/>
          <w:color w:val="000000"/>
          <w:sz w:val="24"/>
        </w:rPr>
        <w:t>使学生熟练掌握大部分化学元素的英文名称及化合物的命名技巧。扩充学生的专业词汇量，提高学生阅读与翻译专业文献的能力。</w:t>
      </w:r>
    </w:p>
    <w:p w:rsidR="005001BF" w:rsidRPr="00FB4E3B" w:rsidRDefault="005001BF" w:rsidP="00012F99">
      <w:pPr>
        <w:widowControl/>
        <w:snapToGrid w:val="0"/>
        <w:spacing w:line="276" w:lineRule="auto"/>
        <w:rPr>
          <w:rFonts w:ascii="仿宋" w:eastAsia="仿宋" w:hAnsi="仿宋" w:cs="Arial"/>
          <w:color w:val="000000"/>
          <w:kern w:val="0"/>
          <w:sz w:val="24"/>
        </w:rPr>
      </w:pPr>
      <w:r w:rsidRPr="00FB4E3B">
        <w:rPr>
          <w:rFonts w:ascii="仿宋" w:eastAsia="仿宋" w:hAnsi="仿宋" w:cs="Arial" w:hint="eastAsia"/>
          <w:color w:val="000000"/>
          <w:kern w:val="0"/>
          <w:sz w:val="24"/>
        </w:rPr>
        <w:t>5.教学方式与方法</w:t>
      </w:r>
    </w:p>
    <w:p w:rsidR="005001BF" w:rsidRPr="00FB4E3B" w:rsidRDefault="005001BF" w:rsidP="00012F99">
      <w:pPr>
        <w:spacing w:line="276" w:lineRule="auto"/>
        <w:ind w:firstLineChars="200" w:firstLine="480"/>
        <w:rPr>
          <w:rFonts w:ascii="仿宋" w:eastAsia="仿宋" w:hAnsi="仿宋"/>
          <w:color w:val="000000"/>
          <w:sz w:val="24"/>
        </w:rPr>
      </w:pPr>
      <w:r w:rsidRPr="00FB4E3B">
        <w:rPr>
          <w:rFonts w:ascii="仿宋" w:eastAsia="仿宋" w:hAnsi="仿宋" w:hint="eastAsia"/>
          <w:color w:val="000000"/>
          <w:sz w:val="24"/>
        </w:rPr>
        <w:t>教学过程坚持以教师为主导，学生为主体组织教学，采取互动探究式教学模式。按照各部分知识特点将教学内容分为精讲内容(一级知识点)、导学内容(二级知识点)和研讨内容(三级知识点)</w:t>
      </w:r>
      <w:r w:rsidRPr="00FB4E3B">
        <w:rPr>
          <w:rFonts w:ascii="仿宋" w:eastAsia="仿宋" w:hAnsi="仿宋"/>
          <w:color w:val="000000"/>
          <w:sz w:val="24"/>
        </w:rPr>
        <w:t xml:space="preserve">. </w:t>
      </w:r>
      <w:r w:rsidRPr="00FB4E3B">
        <w:rPr>
          <w:rFonts w:ascii="仿宋" w:eastAsia="仿宋" w:hAnsi="仿宋" w:hint="eastAsia"/>
          <w:color w:val="000000"/>
          <w:sz w:val="24"/>
        </w:rPr>
        <w:t>精讲内容主要是</w:t>
      </w:r>
      <w:r>
        <w:rPr>
          <w:rFonts w:ascii="仿宋" w:eastAsia="仿宋" w:hAnsi="仿宋" w:hint="eastAsia"/>
          <w:sz w:val="24"/>
        </w:rPr>
        <w:t>专业英语构词法及翻译技巧，化合物系统命名法</w:t>
      </w:r>
      <w:r>
        <w:rPr>
          <w:rFonts w:ascii="仿宋" w:eastAsia="仿宋" w:hAnsi="仿宋" w:hint="eastAsia"/>
          <w:color w:val="000000"/>
          <w:sz w:val="24"/>
        </w:rPr>
        <w:t>，</w:t>
      </w:r>
      <w:r>
        <w:rPr>
          <w:rFonts w:ascii="仿宋" w:eastAsia="仿宋" w:hAnsi="仿宋" w:hint="eastAsia"/>
          <w:sz w:val="24"/>
        </w:rPr>
        <w:t>专业文献翻译及专业英语论文写作</w:t>
      </w:r>
      <w:r w:rsidRPr="00FB4E3B">
        <w:rPr>
          <w:rFonts w:ascii="仿宋" w:eastAsia="仿宋" w:hAnsi="仿宋"/>
          <w:color w:val="000000"/>
          <w:sz w:val="24"/>
        </w:rPr>
        <w:t xml:space="preserve">; </w:t>
      </w:r>
      <w:r w:rsidRPr="00FB4E3B">
        <w:rPr>
          <w:rFonts w:ascii="仿宋" w:eastAsia="仿宋" w:hAnsi="仿宋" w:hint="eastAsia"/>
          <w:color w:val="000000"/>
          <w:sz w:val="24"/>
        </w:rPr>
        <w:t>导学内容是易于学生自学或与社会生活联系紧密内容</w:t>
      </w:r>
      <w:r w:rsidRPr="00FB4E3B">
        <w:rPr>
          <w:rFonts w:ascii="仿宋" w:eastAsia="仿宋" w:hAnsi="仿宋"/>
          <w:color w:val="000000"/>
          <w:sz w:val="24"/>
        </w:rPr>
        <w:t xml:space="preserve">; </w:t>
      </w:r>
      <w:r w:rsidRPr="00FB4E3B">
        <w:rPr>
          <w:rFonts w:ascii="仿宋" w:eastAsia="仿宋" w:hAnsi="仿宋" w:hint="eastAsia"/>
          <w:color w:val="000000"/>
          <w:sz w:val="24"/>
        </w:rPr>
        <w:t>研讨内容是本学科最新理论与技术成就或与社会有关的环境、社会问题，可以利用网络资源进行学习和研讨。</w:t>
      </w:r>
      <w:r w:rsidRPr="00FB4E3B">
        <w:rPr>
          <w:rFonts w:ascii="仿宋" w:eastAsia="仿宋" w:hAnsi="仿宋"/>
          <w:color w:val="000000"/>
          <w:sz w:val="24"/>
        </w:rPr>
        <w:t xml:space="preserve"> </w:t>
      </w:r>
      <w:r w:rsidRPr="00FB4E3B">
        <w:rPr>
          <w:rFonts w:ascii="仿宋" w:eastAsia="仿宋" w:hAnsi="仿宋" w:hint="eastAsia"/>
          <w:color w:val="000000"/>
          <w:sz w:val="24"/>
        </w:rPr>
        <w:t>通过合理调配教学内容</w:t>
      </w:r>
      <w:r w:rsidRPr="00FB4E3B">
        <w:rPr>
          <w:rFonts w:ascii="仿宋" w:eastAsia="仿宋" w:hAnsi="仿宋"/>
          <w:color w:val="000000"/>
          <w:sz w:val="24"/>
        </w:rPr>
        <w:t xml:space="preserve">, </w:t>
      </w:r>
      <w:r w:rsidRPr="00FB4E3B">
        <w:rPr>
          <w:rFonts w:ascii="仿宋" w:eastAsia="仿宋" w:hAnsi="仿宋" w:hint="eastAsia"/>
          <w:color w:val="000000"/>
          <w:sz w:val="24"/>
        </w:rPr>
        <w:t>形成课堂学习与课外学习互补</w:t>
      </w:r>
      <w:r w:rsidRPr="00FB4E3B">
        <w:rPr>
          <w:rFonts w:ascii="仿宋" w:eastAsia="仿宋" w:hAnsi="仿宋"/>
          <w:color w:val="000000"/>
          <w:sz w:val="24"/>
        </w:rPr>
        <w:t xml:space="preserve">, </w:t>
      </w:r>
      <w:r w:rsidRPr="00FB4E3B">
        <w:rPr>
          <w:rFonts w:ascii="仿宋" w:eastAsia="仿宋" w:hAnsi="仿宋" w:hint="eastAsia"/>
          <w:color w:val="000000"/>
          <w:sz w:val="24"/>
        </w:rPr>
        <w:t>师生学习与生生学习互动的学习氛围。</w:t>
      </w:r>
    </w:p>
    <w:p w:rsidR="005001BF" w:rsidRPr="00FB4E3B" w:rsidRDefault="005001BF" w:rsidP="00012F99">
      <w:pPr>
        <w:spacing w:line="276" w:lineRule="auto"/>
        <w:ind w:firstLineChars="200" w:firstLine="420"/>
        <w:rPr>
          <w:rFonts w:ascii="仿宋" w:eastAsia="仿宋" w:hAnsi="仿宋"/>
          <w:color w:val="000000"/>
          <w:szCs w:val="21"/>
        </w:rPr>
      </w:pPr>
    </w:p>
    <w:p w:rsidR="005001BF" w:rsidRPr="00FB4E3B" w:rsidRDefault="005001BF" w:rsidP="00012F99">
      <w:pPr>
        <w:widowControl/>
        <w:snapToGrid w:val="0"/>
        <w:spacing w:line="276" w:lineRule="auto"/>
        <w:rPr>
          <w:rFonts w:ascii="仿宋" w:eastAsia="仿宋" w:hAnsi="仿宋" w:cs="Arial"/>
          <w:color w:val="000000"/>
          <w:kern w:val="0"/>
          <w:sz w:val="24"/>
        </w:rPr>
      </w:pPr>
      <w:r w:rsidRPr="00FB4E3B">
        <w:rPr>
          <w:rFonts w:ascii="仿宋" w:eastAsia="仿宋" w:hAnsi="仿宋" w:cs="Arial" w:hint="eastAsia"/>
          <w:color w:val="000000"/>
          <w:kern w:val="0"/>
          <w:sz w:val="24"/>
        </w:rPr>
        <w:t>6.主讲教师简介和团队成员情况</w:t>
      </w:r>
    </w:p>
    <w:tbl>
      <w:tblPr>
        <w:tblStyle w:val="a7"/>
        <w:tblW w:w="5000" w:type="pct"/>
        <w:tblLook w:val="04A0"/>
      </w:tblPr>
      <w:tblGrid>
        <w:gridCol w:w="1126"/>
        <w:gridCol w:w="822"/>
        <w:gridCol w:w="994"/>
        <w:gridCol w:w="2551"/>
        <w:gridCol w:w="3029"/>
      </w:tblGrid>
      <w:tr w:rsidR="005001BF" w:rsidRPr="00FB4E3B" w:rsidTr="00012F99">
        <w:trPr>
          <w:trHeight w:val="1047"/>
        </w:trPr>
        <w:tc>
          <w:tcPr>
            <w:tcW w:w="5000" w:type="pct"/>
            <w:gridSpan w:val="5"/>
          </w:tcPr>
          <w:p w:rsidR="005001BF" w:rsidRPr="00FB4E3B" w:rsidRDefault="005001BF" w:rsidP="00012F99">
            <w:pPr>
              <w:spacing w:line="276" w:lineRule="auto"/>
              <w:ind w:firstLineChars="200" w:firstLine="480"/>
              <w:jc w:val="left"/>
              <w:rPr>
                <w:rFonts w:ascii="仿宋" w:eastAsia="仿宋" w:hAnsi="仿宋"/>
                <w:sz w:val="24"/>
              </w:rPr>
            </w:pPr>
            <w:r w:rsidRPr="009D6E22">
              <w:rPr>
                <w:rFonts w:ascii="仿宋" w:eastAsia="仿宋" w:hAnsi="仿宋" w:hint="eastAsia"/>
                <w:sz w:val="24"/>
              </w:rPr>
              <w:t>主讲教师简介：</w:t>
            </w:r>
            <w:r>
              <w:rPr>
                <w:rFonts w:ascii="仿宋" w:eastAsia="仿宋" w:hAnsi="仿宋" w:hint="eastAsia"/>
                <w:sz w:val="24"/>
              </w:rPr>
              <w:t>苏凤云</w:t>
            </w:r>
            <w:r w:rsidRPr="009D6E22">
              <w:rPr>
                <w:rFonts w:ascii="仿宋" w:eastAsia="仿宋" w:hAnsi="仿宋" w:hint="eastAsia"/>
                <w:sz w:val="24"/>
              </w:rPr>
              <w:t>，</w:t>
            </w:r>
            <w:r>
              <w:rPr>
                <w:rFonts w:ascii="仿宋" w:eastAsia="仿宋" w:hAnsi="仿宋" w:hint="eastAsia"/>
                <w:sz w:val="24"/>
              </w:rPr>
              <w:t>女</w:t>
            </w:r>
            <w:r w:rsidRPr="009D6E22">
              <w:rPr>
                <w:rFonts w:ascii="仿宋" w:eastAsia="仿宋" w:hAnsi="仿宋" w:hint="eastAsia"/>
                <w:sz w:val="24"/>
              </w:rPr>
              <w:t>，讲师，</w:t>
            </w:r>
            <w:r>
              <w:rPr>
                <w:rFonts w:ascii="仿宋" w:eastAsia="仿宋" w:hAnsi="仿宋" w:hint="eastAsia"/>
                <w:sz w:val="24"/>
              </w:rPr>
              <w:t>博士</w:t>
            </w:r>
            <w:r w:rsidRPr="009D6E22">
              <w:rPr>
                <w:rFonts w:ascii="仿宋" w:eastAsia="仿宋" w:hAnsi="仿宋" w:hint="eastAsia"/>
                <w:sz w:val="24"/>
              </w:rPr>
              <w:t>毕业于</w:t>
            </w:r>
            <w:r>
              <w:rPr>
                <w:rFonts w:ascii="仿宋" w:eastAsia="仿宋" w:hAnsi="仿宋" w:hint="eastAsia"/>
                <w:sz w:val="24"/>
              </w:rPr>
              <w:t>华南</w:t>
            </w:r>
            <w:r w:rsidRPr="009D6E22">
              <w:rPr>
                <w:rFonts w:ascii="仿宋" w:eastAsia="仿宋" w:hAnsi="仿宋" w:hint="eastAsia"/>
                <w:sz w:val="24"/>
              </w:rPr>
              <w:t>理工大学， 2017年毕业于华南理工大学，获得物理化学专业博士学位。主讲课程：专业英语，有机化学实验。</w:t>
            </w:r>
            <w:r>
              <w:rPr>
                <w:rFonts w:ascii="仿宋" w:eastAsia="仿宋" w:hAnsi="仿宋" w:hint="eastAsia"/>
                <w:sz w:val="24"/>
              </w:rPr>
              <w:t>有着良好的英语基础及SCI英文论文写作能力。</w:t>
            </w:r>
            <w:r w:rsidRPr="009D6E22">
              <w:rPr>
                <w:rFonts w:ascii="仿宋" w:eastAsia="仿宋" w:hAnsi="仿宋" w:hint="eastAsia"/>
                <w:sz w:val="24"/>
              </w:rPr>
              <w:t>在ChemCatChem，Chemistry-An Asian Journal，Molecular Catalysis等国际期刊发表SCI论文</w:t>
            </w:r>
            <w:r>
              <w:rPr>
                <w:rFonts w:ascii="仿宋" w:eastAsia="仿宋" w:hAnsi="仿宋" w:hint="eastAsia"/>
                <w:sz w:val="24"/>
              </w:rPr>
              <w:t>5</w:t>
            </w:r>
            <w:r w:rsidRPr="009D6E22">
              <w:rPr>
                <w:rFonts w:ascii="仿宋" w:eastAsia="仿宋" w:hAnsi="仿宋" w:hint="eastAsia"/>
                <w:sz w:val="24"/>
              </w:rPr>
              <w:t>篇</w:t>
            </w:r>
            <w:r>
              <w:rPr>
                <w:rFonts w:ascii="仿宋" w:eastAsia="仿宋" w:hAnsi="仿宋" w:hint="eastAsia"/>
                <w:sz w:val="24"/>
              </w:rPr>
              <w:t>（一作）</w:t>
            </w:r>
            <w:r w:rsidRPr="009D6E22">
              <w:rPr>
                <w:rFonts w:ascii="仿宋" w:eastAsia="仿宋" w:hAnsi="仿宋" w:hint="eastAsia"/>
                <w:sz w:val="24"/>
              </w:rPr>
              <w:t>。</w:t>
            </w:r>
          </w:p>
        </w:tc>
      </w:tr>
      <w:tr w:rsidR="005001BF" w:rsidRPr="00FB4E3B" w:rsidTr="00012F99">
        <w:trPr>
          <w:trHeight w:val="400"/>
        </w:trPr>
        <w:tc>
          <w:tcPr>
            <w:tcW w:w="5000" w:type="pct"/>
            <w:gridSpan w:val="5"/>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教学团队成员</w:t>
            </w:r>
          </w:p>
        </w:tc>
      </w:tr>
      <w:tr w:rsidR="005001BF" w:rsidRPr="00FB4E3B" w:rsidTr="00012F99">
        <w:trPr>
          <w:trHeight w:val="528"/>
        </w:trPr>
        <w:tc>
          <w:tcPr>
            <w:tcW w:w="661" w:type="pct"/>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姓名</w:t>
            </w:r>
          </w:p>
        </w:tc>
        <w:tc>
          <w:tcPr>
            <w:tcW w:w="482" w:type="pct"/>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性别</w:t>
            </w:r>
          </w:p>
        </w:tc>
        <w:tc>
          <w:tcPr>
            <w:tcW w:w="583" w:type="pct"/>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职称</w:t>
            </w:r>
          </w:p>
        </w:tc>
        <w:tc>
          <w:tcPr>
            <w:tcW w:w="1497" w:type="pct"/>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学院</w:t>
            </w:r>
          </w:p>
        </w:tc>
        <w:tc>
          <w:tcPr>
            <w:tcW w:w="1777" w:type="pct"/>
            <w:vAlign w:val="center"/>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在教学中承担的职责</w:t>
            </w:r>
          </w:p>
        </w:tc>
      </w:tr>
      <w:tr w:rsidR="005001BF" w:rsidRPr="00FB4E3B" w:rsidTr="00012F99">
        <w:trPr>
          <w:trHeight w:val="235"/>
        </w:trPr>
        <w:tc>
          <w:tcPr>
            <w:tcW w:w="661" w:type="pct"/>
          </w:tcPr>
          <w:p w:rsidR="005001BF" w:rsidRPr="00FB4E3B" w:rsidRDefault="005001BF" w:rsidP="00012F99">
            <w:pPr>
              <w:spacing w:line="276" w:lineRule="auto"/>
              <w:jc w:val="center"/>
              <w:rPr>
                <w:rFonts w:ascii="仿宋" w:eastAsia="仿宋" w:hAnsi="仿宋"/>
                <w:sz w:val="24"/>
              </w:rPr>
            </w:pPr>
            <w:r>
              <w:rPr>
                <w:rFonts w:ascii="仿宋" w:eastAsia="仿宋" w:hAnsi="仿宋" w:hint="eastAsia"/>
                <w:sz w:val="24"/>
              </w:rPr>
              <w:t>苏凤云</w:t>
            </w:r>
          </w:p>
        </w:tc>
        <w:tc>
          <w:tcPr>
            <w:tcW w:w="482" w:type="pct"/>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女</w:t>
            </w:r>
          </w:p>
        </w:tc>
        <w:tc>
          <w:tcPr>
            <w:tcW w:w="583" w:type="pct"/>
          </w:tcPr>
          <w:p w:rsidR="005001BF" w:rsidRPr="00FB4E3B" w:rsidRDefault="005001BF" w:rsidP="00012F99">
            <w:pPr>
              <w:spacing w:line="276" w:lineRule="auto"/>
              <w:jc w:val="center"/>
              <w:rPr>
                <w:rFonts w:ascii="仿宋" w:eastAsia="仿宋" w:hAnsi="仿宋"/>
                <w:sz w:val="24"/>
              </w:rPr>
            </w:pPr>
            <w:r>
              <w:rPr>
                <w:rFonts w:ascii="仿宋" w:eastAsia="仿宋" w:hAnsi="仿宋" w:hint="eastAsia"/>
                <w:sz w:val="24"/>
              </w:rPr>
              <w:t>讲师</w:t>
            </w:r>
          </w:p>
        </w:tc>
        <w:tc>
          <w:tcPr>
            <w:tcW w:w="1497" w:type="pct"/>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化学与制药工程学院</w:t>
            </w:r>
          </w:p>
        </w:tc>
        <w:tc>
          <w:tcPr>
            <w:tcW w:w="1777" w:type="pct"/>
          </w:tcPr>
          <w:p w:rsidR="005001BF" w:rsidRPr="00FB4E3B" w:rsidRDefault="005001BF" w:rsidP="00012F99">
            <w:pPr>
              <w:spacing w:line="276" w:lineRule="auto"/>
              <w:jc w:val="center"/>
              <w:rPr>
                <w:rFonts w:ascii="仿宋" w:eastAsia="仿宋" w:hAnsi="仿宋"/>
                <w:sz w:val="24"/>
              </w:rPr>
            </w:pPr>
            <w:r>
              <w:rPr>
                <w:rFonts w:ascii="仿宋" w:eastAsia="仿宋" w:hAnsi="仿宋" w:hint="eastAsia"/>
                <w:sz w:val="24"/>
              </w:rPr>
              <w:t>专业英语教学</w:t>
            </w:r>
          </w:p>
        </w:tc>
      </w:tr>
      <w:tr w:rsidR="005001BF" w:rsidRPr="00FB4E3B" w:rsidTr="00012F99">
        <w:trPr>
          <w:trHeight w:val="376"/>
        </w:trPr>
        <w:tc>
          <w:tcPr>
            <w:tcW w:w="661" w:type="pct"/>
          </w:tcPr>
          <w:p w:rsidR="005001BF" w:rsidRPr="00FB4E3B" w:rsidRDefault="005001BF" w:rsidP="00012F99">
            <w:pPr>
              <w:spacing w:line="276" w:lineRule="auto"/>
              <w:jc w:val="center"/>
              <w:rPr>
                <w:rFonts w:ascii="仿宋" w:eastAsia="仿宋" w:hAnsi="仿宋"/>
                <w:sz w:val="24"/>
              </w:rPr>
            </w:pPr>
            <w:r>
              <w:rPr>
                <w:rFonts w:ascii="仿宋" w:eastAsia="仿宋" w:hAnsi="仿宋" w:hint="eastAsia"/>
                <w:sz w:val="24"/>
              </w:rPr>
              <w:t>王利娟</w:t>
            </w:r>
          </w:p>
        </w:tc>
        <w:tc>
          <w:tcPr>
            <w:tcW w:w="482" w:type="pct"/>
          </w:tcPr>
          <w:p w:rsidR="005001BF" w:rsidRPr="00FB4E3B" w:rsidRDefault="005001BF" w:rsidP="00012F99">
            <w:pPr>
              <w:spacing w:line="276" w:lineRule="auto"/>
              <w:jc w:val="center"/>
              <w:rPr>
                <w:rFonts w:ascii="仿宋" w:eastAsia="仿宋" w:hAnsi="仿宋"/>
                <w:sz w:val="24"/>
              </w:rPr>
            </w:pPr>
            <w:r>
              <w:rPr>
                <w:rFonts w:ascii="仿宋" w:eastAsia="仿宋" w:hAnsi="仿宋" w:hint="eastAsia"/>
                <w:sz w:val="24"/>
              </w:rPr>
              <w:t>女</w:t>
            </w:r>
          </w:p>
        </w:tc>
        <w:tc>
          <w:tcPr>
            <w:tcW w:w="583" w:type="pct"/>
          </w:tcPr>
          <w:p w:rsidR="005001BF" w:rsidRPr="00FB4E3B" w:rsidRDefault="005001BF" w:rsidP="00012F99">
            <w:pPr>
              <w:spacing w:line="276" w:lineRule="auto"/>
              <w:jc w:val="center"/>
              <w:rPr>
                <w:rFonts w:ascii="仿宋" w:eastAsia="仿宋" w:hAnsi="仿宋"/>
                <w:sz w:val="24"/>
              </w:rPr>
            </w:pPr>
            <w:r>
              <w:rPr>
                <w:rFonts w:ascii="仿宋" w:eastAsia="仿宋" w:hAnsi="仿宋" w:hint="eastAsia"/>
                <w:sz w:val="24"/>
              </w:rPr>
              <w:t>讲师</w:t>
            </w:r>
          </w:p>
        </w:tc>
        <w:tc>
          <w:tcPr>
            <w:tcW w:w="1497" w:type="pct"/>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化学与制药工程学院</w:t>
            </w:r>
          </w:p>
        </w:tc>
        <w:tc>
          <w:tcPr>
            <w:tcW w:w="1777" w:type="pct"/>
          </w:tcPr>
          <w:p w:rsidR="005001BF" w:rsidRPr="00FB4E3B" w:rsidRDefault="005001BF" w:rsidP="00012F99">
            <w:pPr>
              <w:spacing w:line="276" w:lineRule="auto"/>
              <w:jc w:val="center"/>
              <w:rPr>
                <w:rFonts w:ascii="仿宋" w:eastAsia="仿宋" w:hAnsi="仿宋"/>
                <w:sz w:val="24"/>
              </w:rPr>
            </w:pPr>
            <w:r>
              <w:rPr>
                <w:rFonts w:ascii="仿宋" w:eastAsia="仿宋" w:hAnsi="仿宋" w:hint="eastAsia"/>
                <w:sz w:val="24"/>
              </w:rPr>
              <w:t>专业英语教学</w:t>
            </w:r>
          </w:p>
        </w:tc>
      </w:tr>
      <w:tr w:rsidR="005001BF" w:rsidRPr="00FB4E3B" w:rsidTr="00012F99">
        <w:trPr>
          <w:trHeight w:val="376"/>
        </w:trPr>
        <w:tc>
          <w:tcPr>
            <w:tcW w:w="661" w:type="pct"/>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王琳</w:t>
            </w:r>
          </w:p>
        </w:tc>
        <w:tc>
          <w:tcPr>
            <w:tcW w:w="482" w:type="pct"/>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女</w:t>
            </w:r>
          </w:p>
        </w:tc>
        <w:tc>
          <w:tcPr>
            <w:tcW w:w="583" w:type="pct"/>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副教授</w:t>
            </w:r>
          </w:p>
        </w:tc>
        <w:tc>
          <w:tcPr>
            <w:tcW w:w="1497" w:type="pct"/>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化学与制药工程学院</w:t>
            </w:r>
          </w:p>
        </w:tc>
        <w:tc>
          <w:tcPr>
            <w:tcW w:w="1777" w:type="pct"/>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专业英语教学</w:t>
            </w:r>
          </w:p>
        </w:tc>
      </w:tr>
      <w:tr w:rsidR="005001BF" w:rsidRPr="00FB4E3B" w:rsidTr="00012F99">
        <w:trPr>
          <w:trHeight w:val="376"/>
        </w:trPr>
        <w:tc>
          <w:tcPr>
            <w:tcW w:w="661" w:type="pct"/>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赵一阳</w:t>
            </w:r>
          </w:p>
        </w:tc>
        <w:tc>
          <w:tcPr>
            <w:tcW w:w="482" w:type="pct"/>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女</w:t>
            </w:r>
          </w:p>
        </w:tc>
        <w:tc>
          <w:tcPr>
            <w:tcW w:w="583" w:type="pct"/>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讲师</w:t>
            </w:r>
          </w:p>
        </w:tc>
        <w:tc>
          <w:tcPr>
            <w:tcW w:w="1497" w:type="pct"/>
          </w:tcPr>
          <w:p w:rsidR="005001BF" w:rsidRPr="00FB4E3B" w:rsidRDefault="005001BF" w:rsidP="00012F99">
            <w:pPr>
              <w:spacing w:line="276" w:lineRule="auto"/>
              <w:jc w:val="center"/>
              <w:rPr>
                <w:rFonts w:ascii="仿宋" w:eastAsia="仿宋" w:hAnsi="仿宋"/>
                <w:sz w:val="24"/>
              </w:rPr>
            </w:pPr>
            <w:r w:rsidRPr="00FB4E3B">
              <w:rPr>
                <w:rFonts w:ascii="仿宋" w:eastAsia="仿宋" w:hAnsi="仿宋" w:hint="eastAsia"/>
                <w:sz w:val="24"/>
              </w:rPr>
              <w:t>化学与制药工程学院</w:t>
            </w:r>
          </w:p>
        </w:tc>
        <w:tc>
          <w:tcPr>
            <w:tcW w:w="1777" w:type="pct"/>
          </w:tcPr>
          <w:p w:rsidR="005001BF" w:rsidRDefault="005001BF" w:rsidP="00012F99">
            <w:pPr>
              <w:spacing w:line="276" w:lineRule="auto"/>
              <w:jc w:val="center"/>
              <w:rPr>
                <w:rFonts w:ascii="仿宋" w:eastAsia="仿宋" w:hAnsi="仿宋"/>
                <w:sz w:val="24"/>
              </w:rPr>
            </w:pPr>
            <w:r>
              <w:rPr>
                <w:rFonts w:ascii="仿宋" w:eastAsia="仿宋" w:hAnsi="仿宋" w:hint="eastAsia"/>
                <w:sz w:val="24"/>
              </w:rPr>
              <w:t>专业英语教学</w:t>
            </w:r>
          </w:p>
        </w:tc>
      </w:tr>
    </w:tbl>
    <w:p w:rsidR="005001BF" w:rsidRDefault="005001BF" w:rsidP="00012F99">
      <w:pPr>
        <w:widowControl/>
        <w:snapToGrid w:val="0"/>
        <w:spacing w:line="276" w:lineRule="auto"/>
        <w:rPr>
          <w:rFonts w:ascii="仿宋" w:eastAsia="仿宋" w:hAnsi="仿宋" w:cs="Arial"/>
          <w:color w:val="000000"/>
          <w:kern w:val="0"/>
          <w:sz w:val="24"/>
        </w:rPr>
      </w:pPr>
    </w:p>
    <w:p w:rsidR="005001BF" w:rsidRPr="00FB4E3B" w:rsidRDefault="005001BF" w:rsidP="00012F99">
      <w:pPr>
        <w:widowControl/>
        <w:snapToGrid w:val="0"/>
        <w:spacing w:line="276" w:lineRule="auto"/>
        <w:rPr>
          <w:rFonts w:ascii="仿宋" w:eastAsia="仿宋" w:hAnsi="仿宋" w:cs="Arial"/>
          <w:color w:val="000000"/>
          <w:kern w:val="0"/>
          <w:sz w:val="24"/>
        </w:rPr>
      </w:pPr>
      <w:r>
        <w:rPr>
          <w:rFonts w:ascii="仿宋" w:eastAsia="仿宋" w:hAnsi="仿宋" w:cs="Arial"/>
          <w:color w:val="000000"/>
          <w:kern w:val="0"/>
          <w:sz w:val="24"/>
        </w:rPr>
        <w:t>课时分配表</w:t>
      </w:r>
      <w:r>
        <w:rPr>
          <w:rFonts w:ascii="仿宋" w:eastAsia="仿宋" w:hAnsi="仿宋" w:cs="Arial" w:hint="eastAsia"/>
          <w:color w:val="000000"/>
          <w:kern w:val="0"/>
          <w:sz w:val="24"/>
        </w:rPr>
        <w:t>：（本课程开设时间为一学期，共34学时）</w:t>
      </w:r>
    </w:p>
    <w:tbl>
      <w:tblPr>
        <w:tblW w:w="85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97"/>
        <w:gridCol w:w="3081"/>
        <w:gridCol w:w="1666"/>
        <w:gridCol w:w="1612"/>
      </w:tblGrid>
      <w:tr w:rsidR="005001BF" w:rsidTr="00012F99">
        <w:tc>
          <w:tcPr>
            <w:tcW w:w="2197" w:type="dxa"/>
          </w:tcPr>
          <w:p w:rsidR="005001BF" w:rsidRDefault="005001BF" w:rsidP="00012F99">
            <w:pPr>
              <w:spacing w:line="276" w:lineRule="auto"/>
              <w:jc w:val="center"/>
              <w:rPr>
                <w:bCs/>
                <w:szCs w:val="21"/>
              </w:rPr>
            </w:pPr>
            <w:r>
              <w:rPr>
                <w:rFonts w:hint="eastAsia"/>
                <w:bCs/>
                <w:szCs w:val="21"/>
              </w:rPr>
              <w:t>章</w:t>
            </w:r>
            <w:r>
              <w:rPr>
                <w:rFonts w:hint="eastAsia"/>
                <w:bCs/>
                <w:szCs w:val="21"/>
              </w:rPr>
              <w:t xml:space="preserve"> </w:t>
            </w:r>
            <w:r>
              <w:rPr>
                <w:rFonts w:hint="eastAsia"/>
                <w:bCs/>
                <w:szCs w:val="21"/>
              </w:rPr>
              <w:t>次</w:t>
            </w:r>
          </w:p>
        </w:tc>
        <w:tc>
          <w:tcPr>
            <w:tcW w:w="3081" w:type="dxa"/>
          </w:tcPr>
          <w:p w:rsidR="005001BF" w:rsidRDefault="005001BF" w:rsidP="00012F99">
            <w:pPr>
              <w:spacing w:line="276" w:lineRule="auto"/>
              <w:ind w:left="-488" w:firstLine="488"/>
              <w:jc w:val="center"/>
              <w:rPr>
                <w:bCs/>
                <w:szCs w:val="21"/>
              </w:rPr>
            </w:pPr>
            <w:r>
              <w:rPr>
                <w:bCs/>
                <w:szCs w:val="21"/>
              </w:rPr>
              <w:t>内</w:t>
            </w:r>
            <w:r>
              <w:rPr>
                <w:rFonts w:hint="eastAsia"/>
                <w:bCs/>
                <w:szCs w:val="21"/>
              </w:rPr>
              <w:t xml:space="preserve"> </w:t>
            </w:r>
            <w:r>
              <w:rPr>
                <w:bCs/>
                <w:szCs w:val="21"/>
              </w:rPr>
              <w:t>容</w:t>
            </w:r>
          </w:p>
        </w:tc>
        <w:tc>
          <w:tcPr>
            <w:tcW w:w="1666" w:type="dxa"/>
          </w:tcPr>
          <w:p w:rsidR="005001BF" w:rsidRDefault="005001BF" w:rsidP="00012F99">
            <w:pPr>
              <w:spacing w:line="276" w:lineRule="auto"/>
              <w:rPr>
                <w:bCs/>
                <w:szCs w:val="21"/>
              </w:rPr>
            </w:pPr>
            <w:r>
              <w:rPr>
                <w:rFonts w:hint="eastAsia"/>
                <w:bCs/>
                <w:szCs w:val="21"/>
              </w:rPr>
              <w:t>学</w:t>
            </w:r>
            <w:r>
              <w:rPr>
                <w:rFonts w:hint="eastAsia"/>
                <w:bCs/>
                <w:szCs w:val="21"/>
              </w:rPr>
              <w:t xml:space="preserve"> </w:t>
            </w:r>
            <w:r>
              <w:rPr>
                <w:rFonts w:hint="eastAsia"/>
                <w:bCs/>
                <w:szCs w:val="21"/>
              </w:rPr>
              <w:t>时</w:t>
            </w:r>
          </w:p>
        </w:tc>
        <w:tc>
          <w:tcPr>
            <w:tcW w:w="1612" w:type="dxa"/>
          </w:tcPr>
          <w:p w:rsidR="005001BF" w:rsidRDefault="005001BF" w:rsidP="00012F99">
            <w:pPr>
              <w:spacing w:line="276" w:lineRule="auto"/>
              <w:rPr>
                <w:bCs/>
                <w:szCs w:val="21"/>
              </w:rPr>
            </w:pPr>
            <w:r>
              <w:rPr>
                <w:rFonts w:hint="eastAsia"/>
                <w:bCs/>
                <w:szCs w:val="21"/>
              </w:rPr>
              <w:t>开课学期</w:t>
            </w:r>
          </w:p>
        </w:tc>
      </w:tr>
      <w:tr w:rsidR="005001BF" w:rsidTr="00012F99">
        <w:tc>
          <w:tcPr>
            <w:tcW w:w="2197" w:type="dxa"/>
          </w:tcPr>
          <w:p w:rsidR="005001BF" w:rsidRDefault="005001BF" w:rsidP="00012F99">
            <w:pPr>
              <w:spacing w:line="276" w:lineRule="auto"/>
              <w:rPr>
                <w:bCs/>
                <w:szCs w:val="21"/>
              </w:rPr>
            </w:pPr>
            <w:r>
              <w:rPr>
                <w:bCs/>
                <w:szCs w:val="21"/>
              </w:rPr>
              <w:t>第一章</w:t>
            </w:r>
          </w:p>
        </w:tc>
        <w:tc>
          <w:tcPr>
            <w:tcW w:w="3081" w:type="dxa"/>
          </w:tcPr>
          <w:p w:rsidR="005001BF" w:rsidRDefault="005001BF" w:rsidP="00012F99">
            <w:pPr>
              <w:spacing w:line="276" w:lineRule="auto"/>
              <w:rPr>
                <w:bCs/>
                <w:szCs w:val="21"/>
              </w:rPr>
            </w:pPr>
            <w:r>
              <w:rPr>
                <w:rFonts w:hint="eastAsia"/>
                <w:szCs w:val="21"/>
              </w:rPr>
              <w:t>专业英语的特点及翻译</w:t>
            </w:r>
          </w:p>
        </w:tc>
        <w:tc>
          <w:tcPr>
            <w:tcW w:w="1666" w:type="dxa"/>
          </w:tcPr>
          <w:p w:rsidR="005001BF" w:rsidRDefault="005001BF" w:rsidP="00012F99">
            <w:pPr>
              <w:spacing w:line="276" w:lineRule="auto"/>
              <w:rPr>
                <w:bCs/>
                <w:szCs w:val="21"/>
              </w:rPr>
            </w:pPr>
            <w:r>
              <w:rPr>
                <w:rFonts w:hint="eastAsia"/>
                <w:bCs/>
                <w:szCs w:val="21"/>
              </w:rPr>
              <w:t>8</w:t>
            </w:r>
          </w:p>
        </w:tc>
        <w:tc>
          <w:tcPr>
            <w:tcW w:w="1612" w:type="dxa"/>
          </w:tcPr>
          <w:p w:rsidR="005001BF" w:rsidRDefault="005001BF" w:rsidP="00012F99">
            <w:pPr>
              <w:spacing w:line="276" w:lineRule="auto"/>
              <w:rPr>
                <w:bCs/>
                <w:szCs w:val="21"/>
              </w:rPr>
            </w:pPr>
            <w:r>
              <w:rPr>
                <w:rFonts w:hint="eastAsia"/>
                <w:bCs/>
                <w:szCs w:val="21"/>
              </w:rPr>
              <w:t>1</w:t>
            </w:r>
          </w:p>
        </w:tc>
      </w:tr>
      <w:tr w:rsidR="005001BF" w:rsidTr="00012F99">
        <w:tc>
          <w:tcPr>
            <w:tcW w:w="2197" w:type="dxa"/>
          </w:tcPr>
          <w:p w:rsidR="005001BF" w:rsidRDefault="005001BF" w:rsidP="00012F99">
            <w:pPr>
              <w:spacing w:line="276" w:lineRule="auto"/>
              <w:rPr>
                <w:bCs/>
                <w:szCs w:val="21"/>
              </w:rPr>
            </w:pPr>
            <w:r>
              <w:rPr>
                <w:bCs/>
                <w:szCs w:val="21"/>
              </w:rPr>
              <w:t>第二章</w:t>
            </w:r>
          </w:p>
        </w:tc>
        <w:tc>
          <w:tcPr>
            <w:tcW w:w="3081" w:type="dxa"/>
          </w:tcPr>
          <w:p w:rsidR="005001BF" w:rsidRDefault="005001BF" w:rsidP="00012F99">
            <w:pPr>
              <w:spacing w:line="276" w:lineRule="auto"/>
              <w:rPr>
                <w:bCs/>
                <w:szCs w:val="21"/>
              </w:rPr>
            </w:pPr>
            <w:r>
              <w:rPr>
                <w:rFonts w:hint="eastAsia"/>
                <w:bCs/>
                <w:szCs w:val="21"/>
              </w:rPr>
              <w:t>命名法</w:t>
            </w:r>
          </w:p>
        </w:tc>
        <w:tc>
          <w:tcPr>
            <w:tcW w:w="1666" w:type="dxa"/>
          </w:tcPr>
          <w:p w:rsidR="005001BF" w:rsidRDefault="005001BF" w:rsidP="00012F99">
            <w:pPr>
              <w:spacing w:line="276" w:lineRule="auto"/>
              <w:rPr>
                <w:bCs/>
                <w:szCs w:val="21"/>
              </w:rPr>
            </w:pPr>
            <w:r>
              <w:rPr>
                <w:rFonts w:hint="eastAsia"/>
                <w:bCs/>
                <w:szCs w:val="21"/>
              </w:rPr>
              <w:t>8</w:t>
            </w:r>
          </w:p>
        </w:tc>
        <w:tc>
          <w:tcPr>
            <w:tcW w:w="1612" w:type="dxa"/>
          </w:tcPr>
          <w:p w:rsidR="005001BF" w:rsidRDefault="005001BF" w:rsidP="00012F99">
            <w:pPr>
              <w:spacing w:line="276" w:lineRule="auto"/>
              <w:rPr>
                <w:bCs/>
                <w:szCs w:val="21"/>
              </w:rPr>
            </w:pPr>
            <w:r>
              <w:rPr>
                <w:rFonts w:hint="eastAsia"/>
                <w:bCs/>
                <w:szCs w:val="21"/>
              </w:rPr>
              <w:t>1</w:t>
            </w:r>
          </w:p>
        </w:tc>
      </w:tr>
      <w:tr w:rsidR="005001BF" w:rsidTr="00012F99">
        <w:tc>
          <w:tcPr>
            <w:tcW w:w="2197" w:type="dxa"/>
          </w:tcPr>
          <w:p w:rsidR="005001BF" w:rsidRDefault="005001BF" w:rsidP="00012F99">
            <w:pPr>
              <w:spacing w:line="276" w:lineRule="auto"/>
              <w:rPr>
                <w:bCs/>
                <w:szCs w:val="21"/>
              </w:rPr>
            </w:pPr>
            <w:r>
              <w:rPr>
                <w:bCs/>
                <w:szCs w:val="21"/>
              </w:rPr>
              <w:t>第三章</w:t>
            </w:r>
          </w:p>
        </w:tc>
        <w:tc>
          <w:tcPr>
            <w:tcW w:w="3081" w:type="dxa"/>
          </w:tcPr>
          <w:p w:rsidR="005001BF" w:rsidRDefault="005001BF" w:rsidP="00012F99">
            <w:pPr>
              <w:spacing w:line="276" w:lineRule="auto"/>
              <w:rPr>
                <w:bCs/>
                <w:szCs w:val="21"/>
              </w:rPr>
            </w:pPr>
            <w:r w:rsidRPr="000831EF">
              <w:rPr>
                <w:rFonts w:hint="eastAsia"/>
                <w:bCs/>
                <w:szCs w:val="21"/>
              </w:rPr>
              <w:t>科技论文的写作与发表</w:t>
            </w:r>
          </w:p>
        </w:tc>
        <w:tc>
          <w:tcPr>
            <w:tcW w:w="1666" w:type="dxa"/>
          </w:tcPr>
          <w:p w:rsidR="005001BF" w:rsidRDefault="005001BF" w:rsidP="00012F99">
            <w:pPr>
              <w:spacing w:line="276" w:lineRule="auto"/>
              <w:rPr>
                <w:bCs/>
                <w:szCs w:val="21"/>
              </w:rPr>
            </w:pPr>
            <w:r>
              <w:rPr>
                <w:rFonts w:hint="eastAsia"/>
                <w:bCs/>
                <w:szCs w:val="21"/>
              </w:rPr>
              <w:t>8</w:t>
            </w:r>
          </w:p>
        </w:tc>
        <w:tc>
          <w:tcPr>
            <w:tcW w:w="1612" w:type="dxa"/>
          </w:tcPr>
          <w:p w:rsidR="005001BF" w:rsidRDefault="005001BF" w:rsidP="00012F99">
            <w:pPr>
              <w:spacing w:line="276" w:lineRule="auto"/>
              <w:rPr>
                <w:bCs/>
                <w:szCs w:val="21"/>
              </w:rPr>
            </w:pPr>
            <w:r>
              <w:rPr>
                <w:rFonts w:hint="eastAsia"/>
                <w:bCs/>
                <w:szCs w:val="21"/>
              </w:rPr>
              <w:t>1</w:t>
            </w:r>
          </w:p>
        </w:tc>
      </w:tr>
      <w:tr w:rsidR="005001BF" w:rsidTr="00012F99">
        <w:tc>
          <w:tcPr>
            <w:tcW w:w="2197" w:type="dxa"/>
          </w:tcPr>
          <w:p w:rsidR="005001BF" w:rsidRDefault="005001BF" w:rsidP="00012F99">
            <w:pPr>
              <w:spacing w:line="276" w:lineRule="auto"/>
              <w:rPr>
                <w:bCs/>
                <w:szCs w:val="21"/>
              </w:rPr>
            </w:pPr>
            <w:r>
              <w:rPr>
                <w:bCs/>
                <w:szCs w:val="21"/>
              </w:rPr>
              <w:t>第四章</w:t>
            </w:r>
          </w:p>
        </w:tc>
        <w:tc>
          <w:tcPr>
            <w:tcW w:w="3081" w:type="dxa"/>
          </w:tcPr>
          <w:p w:rsidR="005001BF" w:rsidRDefault="005001BF" w:rsidP="00012F99">
            <w:pPr>
              <w:spacing w:line="276" w:lineRule="auto"/>
              <w:rPr>
                <w:bCs/>
                <w:szCs w:val="21"/>
              </w:rPr>
            </w:pPr>
            <w:r>
              <w:rPr>
                <w:rFonts w:hint="eastAsia"/>
                <w:bCs/>
                <w:szCs w:val="21"/>
              </w:rPr>
              <w:t>专业文献阅读翻译</w:t>
            </w:r>
          </w:p>
        </w:tc>
        <w:tc>
          <w:tcPr>
            <w:tcW w:w="1666" w:type="dxa"/>
          </w:tcPr>
          <w:p w:rsidR="005001BF" w:rsidRDefault="005001BF" w:rsidP="00012F99">
            <w:pPr>
              <w:spacing w:line="276" w:lineRule="auto"/>
              <w:rPr>
                <w:bCs/>
                <w:szCs w:val="21"/>
              </w:rPr>
            </w:pPr>
            <w:r>
              <w:rPr>
                <w:rFonts w:hint="eastAsia"/>
                <w:bCs/>
                <w:szCs w:val="21"/>
              </w:rPr>
              <w:t>10</w:t>
            </w:r>
          </w:p>
        </w:tc>
        <w:tc>
          <w:tcPr>
            <w:tcW w:w="1612" w:type="dxa"/>
          </w:tcPr>
          <w:p w:rsidR="005001BF" w:rsidRDefault="005001BF" w:rsidP="00012F99">
            <w:pPr>
              <w:spacing w:line="276" w:lineRule="auto"/>
              <w:rPr>
                <w:bCs/>
                <w:szCs w:val="21"/>
              </w:rPr>
            </w:pPr>
            <w:r>
              <w:rPr>
                <w:rFonts w:hint="eastAsia"/>
                <w:bCs/>
                <w:szCs w:val="21"/>
              </w:rPr>
              <w:t>1</w:t>
            </w:r>
          </w:p>
        </w:tc>
      </w:tr>
      <w:tr w:rsidR="005001BF" w:rsidTr="00012F99">
        <w:tc>
          <w:tcPr>
            <w:tcW w:w="2197" w:type="dxa"/>
          </w:tcPr>
          <w:p w:rsidR="005001BF" w:rsidRDefault="005001BF" w:rsidP="00012F99">
            <w:pPr>
              <w:spacing w:line="276" w:lineRule="auto"/>
              <w:rPr>
                <w:bCs/>
                <w:szCs w:val="21"/>
              </w:rPr>
            </w:pPr>
          </w:p>
        </w:tc>
        <w:tc>
          <w:tcPr>
            <w:tcW w:w="3081" w:type="dxa"/>
          </w:tcPr>
          <w:p w:rsidR="005001BF" w:rsidRDefault="005001BF" w:rsidP="00012F99">
            <w:pPr>
              <w:spacing w:line="276" w:lineRule="auto"/>
              <w:rPr>
                <w:bCs/>
                <w:szCs w:val="21"/>
              </w:rPr>
            </w:pPr>
            <w:r>
              <w:rPr>
                <w:bCs/>
                <w:szCs w:val="21"/>
              </w:rPr>
              <w:t>合计学时</w:t>
            </w:r>
          </w:p>
        </w:tc>
        <w:tc>
          <w:tcPr>
            <w:tcW w:w="1666" w:type="dxa"/>
          </w:tcPr>
          <w:p w:rsidR="005001BF" w:rsidRPr="00184BFF" w:rsidRDefault="005001BF" w:rsidP="00012F99">
            <w:pPr>
              <w:spacing w:line="276" w:lineRule="auto"/>
              <w:rPr>
                <w:bCs/>
                <w:szCs w:val="21"/>
              </w:rPr>
            </w:pPr>
            <w:r>
              <w:rPr>
                <w:rFonts w:hint="eastAsia"/>
                <w:bCs/>
                <w:szCs w:val="21"/>
              </w:rPr>
              <w:t>34</w:t>
            </w:r>
          </w:p>
        </w:tc>
        <w:tc>
          <w:tcPr>
            <w:tcW w:w="1612" w:type="dxa"/>
          </w:tcPr>
          <w:p w:rsidR="005001BF" w:rsidRPr="00184BFF" w:rsidRDefault="005001BF" w:rsidP="00012F99">
            <w:pPr>
              <w:spacing w:line="276" w:lineRule="auto"/>
              <w:rPr>
                <w:bCs/>
                <w:szCs w:val="21"/>
              </w:rPr>
            </w:pPr>
          </w:p>
        </w:tc>
      </w:tr>
    </w:tbl>
    <w:p w:rsidR="005001BF" w:rsidRPr="00FB4E3B" w:rsidRDefault="005001BF" w:rsidP="00012F99">
      <w:pPr>
        <w:widowControl/>
        <w:snapToGrid w:val="0"/>
        <w:spacing w:line="276" w:lineRule="auto"/>
        <w:rPr>
          <w:rFonts w:ascii="仿宋" w:eastAsia="仿宋" w:hAnsi="仿宋" w:cs="Arial"/>
          <w:color w:val="000000"/>
          <w:kern w:val="0"/>
          <w:sz w:val="24"/>
        </w:rPr>
      </w:pPr>
    </w:p>
    <w:p w:rsidR="005001BF" w:rsidRPr="00FB4E3B" w:rsidRDefault="005001BF" w:rsidP="00012F99">
      <w:pPr>
        <w:widowControl/>
        <w:snapToGrid w:val="0"/>
        <w:spacing w:line="276" w:lineRule="auto"/>
        <w:rPr>
          <w:rFonts w:ascii="仿宋" w:eastAsia="仿宋" w:hAnsi="仿宋" w:cs="Arial"/>
          <w:color w:val="000000"/>
          <w:kern w:val="0"/>
          <w:sz w:val="24"/>
        </w:rPr>
      </w:pPr>
      <w:r w:rsidRPr="00FB4E3B">
        <w:rPr>
          <w:rFonts w:ascii="仿宋" w:eastAsia="仿宋" w:hAnsi="仿宋" w:cs="Arial" w:hint="eastAsia"/>
          <w:color w:val="000000"/>
          <w:kern w:val="0"/>
          <w:sz w:val="24"/>
        </w:rPr>
        <w:t>7.教学内容安排</w:t>
      </w:r>
      <w:r>
        <w:rPr>
          <w:rFonts w:ascii="仿宋" w:eastAsia="仿宋" w:hAnsi="仿宋" w:cs="Arial" w:hint="eastAsia"/>
          <w:color w:val="000000"/>
          <w:kern w:val="0"/>
          <w:sz w:val="24"/>
        </w:rPr>
        <w:t>及要求</w:t>
      </w:r>
    </w:p>
    <w:tbl>
      <w:tblPr>
        <w:tblStyle w:val="a7"/>
        <w:tblW w:w="8470" w:type="dxa"/>
        <w:tblLook w:val="04A0"/>
      </w:tblPr>
      <w:tblGrid>
        <w:gridCol w:w="1176"/>
        <w:gridCol w:w="2618"/>
        <w:gridCol w:w="2003"/>
        <w:gridCol w:w="1416"/>
        <w:gridCol w:w="1257"/>
      </w:tblGrid>
      <w:tr w:rsidR="005001BF" w:rsidRPr="00FB4E3B" w:rsidTr="00012F99">
        <w:tc>
          <w:tcPr>
            <w:tcW w:w="0" w:type="auto"/>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第一部分</w:t>
            </w:r>
          </w:p>
        </w:tc>
        <w:tc>
          <w:tcPr>
            <w:tcW w:w="2618"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755DCF">
              <w:rPr>
                <w:rFonts w:ascii="仿宋" w:eastAsia="仿宋" w:hAnsi="仿宋" w:cs="Arial" w:hint="eastAsia"/>
                <w:color w:val="000000"/>
                <w:kern w:val="0"/>
                <w:sz w:val="24"/>
              </w:rPr>
              <w:t>专业英语的特点及翻译</w:t>
            </w:r>
          </w:p>
        </w:tc>
        <w:tc>
          <w:tcPr>
            <w:tcW w:w="2003"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9F6D0D">
              <w:rPr>
                <w:rFonts w:ascii="仿宋" w:eastAsia="仿宋" w:hAnsi="仿宋" w:cs="仿宋" w:hint="eastAsia"/>
                <w:color w:val="000000"/>
                <w:kern w:val="0"/>
                <w:sz w:val="24"/>
              </w:rPr>
              <w:t>■</w:t>
            </w:r>
            <w:r w:rsidRPr="00FB4E3B">
              <w:rPr>
                <w:rFonts w:ascii="仿宋" w:eastAsia="仿宋" w:hAnsi="仿宋" w:cs="Arial" w:hint="eastAsia"/>
                <w:color w:val="000000"/>
                <w:kern w:val="0"/>
                <w:sz w:val="24"/>
              </w:rPr>
              <w:t>理论/□实践</w:t>
            </w:r>
          </w:p>
        </w:tc>
        <w:tc>
          <w:tcPr>
            <w:tcW w:w="1416"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FB4E3B">
              <w:rPr>
                <w:rFonts w:ascii="仿宋" w:eastAsia="仿宋" w:hAnsi="仿宋" w:cs="Arial" w:hint="eastAsia"/>
                <w:color w:val="000000"/>
                <w:kern w:val="0"/>
                <w:sz w:val="24"/>
              </w:rPr>
              <w:t>学时</w:t>
            </w:r>
          </w:p>
        </w:tc>
        <w:tc>
          <w:tcPr>
            <w:tcW w:w="1257"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8</w:t>
            </w:r>
          </w:p>
        </w:tc>
      </w:tr>
      <w:tr w:rsidR="005001BF" w:rsidRPr="00FB4E3B" w:rsidTr="00012F99">
        <w:tc>
          <w:tcPr>
            <w:tcW w:w="8470" w:type="dxa"/>
            <w:gridSpan w:val="5"/>
            <w:vAlign w:val="center"/>
          </w:tcPr>
          <w:p w:rsidR="005001BF" w:rsidRDefault="005001BF" w:rsidP="00012F99">
            <w:pPr>
              <w:spacing w:line="276" w:lineRule="auto"/>
              <w:rPr>
                <w:b/>
                <w:szCs w:val="21"/>
              </w:rPr>
            </w:pPr>
            <w:r>
              <w:rPr>
                <w:b/>
                <w:szCs w:val="21"/>
              </w:rPr>
              <w:t>教学要求：</w:t>
            </w:r>
            <w:r w:rsidRPr="00755DCF">
              <w:rPr>
                <w:rFonts w:hint="eastAsia"/>
                <w:szCs w:val="21"/>
              </w:rPr>
              <w:t>掌握科技英语的主要特点；掌握科技英语的构词法和主要翻译方法；了解专业英语文体的特点。</w:t>
            </w:r>
          </w:p>
          <w:p w:rsidR="005001BF" w:rsidRPr="00FB4E3B"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Pr>
                <w:rFonts w:ascii="仿宋" w:eastAsia="仿宋" w:hAnsi="仿宋" w:cs="Arial" w:hint="eastAsia"/>
                <w:color w:val="000000"/>
                <w:kern w:val="0"/>
                <w:sz w:val="24"/>
              </w:rPr>
              <w:t>1.</w:t>
            </w:r>
            <w:r w:rsidRPr="00FB4E3B">
              <w:rPr>
                <w:rFonts w:ascii="仿宋" w:eastAsia="仿宋" w:hAnsi="仿宋" w:cs="Arial" w:hint="eastAsia"/>
                <w:color w:val="000000"/>
                <w:kern w:val="0"/>
                <w:sz w:val="24"/>
              </w:rPr>
              <w:t>一级知识点</w:t>
            </w:r>
          </w:p>
          <w:p w:rsidR="005001BF" w:rsidRPr="00D54DF2"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Pr>
                <w:rFonts w:ascii="仿宋" w:eastAsia="仿宋" w:hAnsi="仿宋" w:cs="Arial" w:hint="eastAsia"/>
                <w:color w:val="000000"/>
                <w:kern w:val="0"/>
                <w:sz w:val="24"/>
              </w:rPr>
              <w:t>专业词汇构词法、专业词汇翻译技巧</w:t>
            </w:r>
          </w:p>
          <w:p w:rsidR="005001BF" w:rsidRPr="00BD2D59"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Pr>
                <w:rFonts w:ascii="仿宋" w:eastAsia="仿宋" w:hAnsi="仿宋" w:cs="Arial" w:hint="eastAsia"/>
                <w:color w:val="000000"/>
                <w:kern w:val="0"/>
                <w:sz w:val="24"/>
              </w:rPr>
              <w:t>2.</w:t>
            </w:r>
            <w:r w:rsidRPr="00BD2D59">
              <w:rPr>
                <w:rFonts w:ascii="仿宋" w:eastAsia="仿宋" w:hAnsi="仿宋" w:cs="Arial" w:hint="eastAsia"/>
                <w:color w:val="000000"/>
                <w:kern w:val="0"/>
                <w:sz w:val="24"/>
              </w:rPr>
              <w:t>二级知识点</w:t>
            </w:r>
          </w:p>
          <w:p w:rsidR="005001B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Pr>
                <w:rFonts w:ascii="仿宋" w:eastAsia="仿宋" w:hAnsi="仿宋" w:cs="Arial" w:hint="eastAsia"/>
                <w:color w:val="000000"/>
                <w:kern w:val="0"/>
                <w:sz w:val="24"/>
              </w:rPr>
              <w:t>专业英语的特点、</w:t>
            </w:r>
            <w:r w:rsidRPr="00B33D59">
              <w:rPr>
                <w:rFonts w:ascii="仿宋" w:eastAsia="仿宋" w:hAnsi="仿宋" w:cs="Arial" w:hint="eastAsia"/>
                <w:color w:val="000000"/>
                <w:kern w:val="0"/>
                <w:sz w:val="24"/>
              </w:rPr>
              <w:t>专业英语的翻译</w:t>
            </w:r>
          </w:p>
          <w:p w:rsidR="005001BF" w:rsidRPr="00BD2D59"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Pr>
                <w:rFonts w:ascii="仿宋" w:eastAsia="仿宋" w:hAnsi="仿宋" w:cs="Arial" w:hint="eastAsia"/>
                <w:color w:val="000000"/>
                <w:kern w:val="0"/>
                <w:sz w:val="24"/>
              </w:rPr>
              <w:t>3.</w:t>
            </w:r>
            <w:r w:rsidRPr="00BD2D59">
              <w:rPr>
                <w:rFonts w:ascii="仿宋" w:eastAsia="仿宋" w:hAnsi="仿宋" w:cs="Arial" w:hint="eastAsia"/>
                <w:color w:val="000000"/>
                <w:kern w:val="0"/>
                <w:sz w:val="24"/>
              </w:rPr>
              <w:t>三级知识点</w:t>
            </w:r>
          </w:p>
          <w:p w:rsidR="005001BF" w:rsidRPr="00D936BD"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sidRPr="00B33D59">
              <w:rPr>
                <w:rFonts w:ascii="仿宋" w:eastAsia="仿宋" w:hAnsi="仿宋" w:cs="Arial" w:hint="eastAsia"/>
                <w:color w:val="000000"/>
                <w:kern w:val="0"/>
                <w:sz w:val="24"/>
              </w:rPr>
              <w:t>专业英语的概念及应用意义</w:t>
            </w:r>
          </w:p>
        </w:tc>
      </w:tr>
      <w:tr w:rsidR="005001BF" w:rsidRPr="00FB4E3B" w:rsidTr="00012F99">
        <w:tc>
          <w:tcPr>
            <w:tcW w:w="0" w:type="auto"/>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FB4E3B">
              <w:rPr>
                <w:rFonts w:ascii="仿宋" w:eastAsia="仿宋" w:hAnsi="仿宋" w:cs="Arial" w:hint="eastAsia"/>
                <w:color w:val="000000"/>
                <w:kern w:val="0"/>
                <w:sz w:val="24"/>
              </w:rPr>
              <w:t>第二部分</w:t>
            </w:r>
          </w:p>
        </w:tc>
        <w:tc>
          <w:tcPr>
            <w:tcW w:w="2618"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755DCF">
              <w:rPr>
                <w:rFonts w:ascii="仿宋" w:eastAsia="仿宋" w:hAnsi="仿宋" w:cs="Arial" w:hint="eastAsia"/>
                <w:color w:val="000000"/>
                <w:kern w:val="0"/>
                <w:sz w:val="24"/>
              </w:rPr>
              <w:t>命名法</w:t>
            </w:r>
          </w:p>
        </w:tc>
        <w:tc>
          <w:tcPr>
            <w:tcW w:w="2003"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9F6D0D">
              <w:rPr>
                <w:rFonts w:ascii="仿宋" w:eastAsia="仿宋" w:hAnsi="仿宋" w:cs="仿宋" w:hint="eastAsia"/>
                <w:color w:val="000000"/>
                <w:kern w:val="0"/>
                <w:sz w:val="24"/>
              </w:rPr>
              <w:t>■</w:t>
            </w:r>
            <w:r w:rsidRPr="00FB4E3B">
              <w:rPr>
                <w:rFonts w:ascii="仿宋" w:eastAsia="仿宋" w:hAnsi="仿宋" w:cs="Arial" w:hint="eastAsia"/>
                <w:color w:val="000000"/>
                <w:kern w:val="0"/>
                <w:sz w:val="24"/>
              </w:rPr>
              <w:t>理论/□实践</w:t>
            </w:r>
          </w:p>
        </w:tc>
        <w:tc>
          <w:tcPr>
            <w:tcW w:w="1416"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FB4E3B">
              <w:rPr>
                <w:rFonts w:ascii="仿宋" w:eastAsia="仿宋" w:hAnsi="仿宋" w:cs="Arial" w:hint="eastAsia"/>
                <w:color w:val="000000"/>
                <w:kern w:val="0"/>
                <w:sz w:val="24"/>
              </w:rPr>
              <w:t>学时</w:t>
            </w:r>
          </w:p>
        </w:tc>
        <w:tc>
          <w:tcPr>
            <w:tcW w:w="1257"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8</w:t>
            </w:r>
          </w:p>
        </w:tc>
      </w:tr>
      <w:tr w:rsidR="005001BF" w:rsidRPr="00FB4E3B" w:rsidTr="00012F99">
        <w:tc>
          <w:tcPr>
            <w:tcW w:w="8470" w:type="dxa"/>
            <w:gridSpan w:val="5"/>
            <w:vAlign w:val="center"/>
          </w:tcPr>
          <w:p w:rsidR="005001BF" w:rsidRDefault="005001BF" w:rsidP="00012F99">
            <w:pPr>
              <w:widowControl/>
              <w:snapToGrid w:val="0"/>
              <w:spacing w:line="276" w:lineRule="auto"/>
              <w:jc w:val="left"/>
              <w:rPr>
                <w:szCs w:val="21"/>
              </w:rPr>
            </w:pPr>
            <w:r w:rsidRPr="00D936BD">
              <w:rPr>
                <w:b/>
                <w:szCs w:val="21"/>
              </w:rPr>
              <w:t>教学要求：</w:t>
            </w:r>
            <w:r w:rsidRPr="00755DCF">
              <w:rPr>
                <w:rFonts w:hint="eastAsia"/>
                <w:szCs w:val="21"/>
              </w:rPr>
              <w:t>掌握无机物和有机物的命名规律；掌握中国药品通用名称命名原则。</w:t>
            </w:r>
          </w:p>
          <w:p w:rsidR="005001BF" w:rsidRPr="00D936BD"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Pr>
                <w:rFonts w:ascii="仿宋" w:eastAsia="仿宋" w:hAnsi="仿宋" w:cs="Arial" w:hint="eastAsia"/>
                <w:color w:val="000000"/>
                <w:kern w:val="0"/>
                <w:sz w:val="24"/>
              </w:rPr>
              <w:t>1.</w:t>
            </w:r>
            <w:r w:rsidRPr="00D936BD">
              <w:rPr>
                <w:rFonts w:ascii="仿宋" w:eastAsia="仿宋" w:hAnsi="仿宋" w:cs="Arial" w:hint="eastAsia"/>
                <w:color w:val="000000"/>
                <w:kern w:val="0"/>
                <w:sz w:val="24"/>
              </w:rPr>
              <w:t>一级知识点</w:t>
            </w:r>
          </w:p>
          <w:p w:rsidR="005001BF" w:rsidRPr="00FB4E3B"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Pr>
                <w:rFonts w:ascii="仿宋" w:eastAsia="仿宋" w:hAnsi="仿宋" w:cs="Arial" w:hint="eastAsia"/>
                <w:color w:val="000000"/>
                <w:kern w:val="0"/>
                <w:sz w:val="24"/>
              </w:rPr>
              <w:t>无机化合物的命名，有机化合物的命名</w:t>
            </w:r>
          </w:p>
          <w:p w:rsidR="005001BF" w:rsidRPr="00AA4C3F"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Pr>
                <w:rFonts w:ascii="仿宋" w:eastAsia="仿宋" w:hAnsi="仿宋" w:cs="Arial" w:hint="eastAsia"/>
                <w:color w:val="000000"/>
                <w:kern w:val="0"/>
                <w:sz w:val="24"/>
              </w:rPr>
              <w:t>2.</w:t>
            </w:r>
            <w:r w:rsidRPr="00AA4C3F">
              <w:rPr>
                <w:rFonts w:ascii="仿宋" w:eastAsia="仿宋" w:hAnsi="仿宋" w:cs="Arial" w:hint="eastAsia"/>
                <w:color w:val="000000"/>
                <w:kern w:val="0"/>
                <w:sz w:val="24"/>
              </w:rPr>
              <w:t>二级知识点</w:t>
            </w:r>
          </w:p>
          <w:p w:rsidR="005001BF" w:rsidRPr="00FB4E3B"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Pr>
                <w:rFonts w:ascii="仿宋" w:eastAsia="仿宋" w:hAnsi="仿宋" w:cs="Arial" w:hint="eastAsia"/>
                <w:color w:val="000000"/>
                <w:kern w:val="0"/>
                <w:sz w:val="24"/>
              </w:rPr>
              <w:t>元素名称，传统命名法，国际通用命名法</w:t>
            </w:r>
          </w:p>
          <w:p w:rsidR="005001BF" w:rsidRPr="00FB4E3B" w:rsidRDefault="005001BF" w:rsidP="00012F99">
            <w:pPr>
              <w:widowControl/>
              <w:snapToGrid w:val="0"/>
              <w:spacing w:line="276" w:lineRule="auto"/>
              <w:ind w:firstLineChars="100" w:firstLine="240"/>
              <w:jc w:val="left"/>
              <w:rPr>
                <w:rFonts w:ascii="仿宋" w:eastAsia="仿宋" w:hAnsi="仿宋" w:cs="Arial"/>
                <w:color w:val="000000"/>
                <w:kern w:val="0"/>
                <w:sz w:val="24"/>
              </w:rPr>
            </w:pPr>
            <w:r w:rsidRPr="00FB4E3B">
              <w:rPr>
                <w:rFonts w:ascii="仿宋" w:eastAsia="仿宋" w:hAnsi="仿宋" w:cs="Arial" w:hint="eastAsia"/>
                <w:color w:val="000000"/>
                <w:kern w:val="0"/>
                <w:sz w:val="24"/>
              </w:rPr>
              <w:t>3.三级知识点</w:t>
            </w:r>
          </w:p>
          <w:p w:rsidR="005001BF" w:rsidRPr="00FB4E3B" w:rsidRDefault="005001BF" w:rsidP="00012F99">
            <w:pPr>
              <w:pStyle w:val="a6"/>
              <w:widowControl/>
              <w:snapToGrid w:val="0"/>
              <w:spacing w:line="276" w:lineRule="auto"/>
              <w:ind w:left="360" w:firstLineChars="0" w:firstLine="0"/>
              <w:jc w:val="left"/>
              <w:rPr>
                <w:rFonts w:ascii="仿宋" w:eastAsia="仿宋" w:hAnsi="仿宋" w:cs="Arial"/>
                <w:color w:val="000000"/>
                <w:kern w:val="0"/>
                <w:sz w:val="24"/>
              </w:rPr>
            </w:pPr>
            <w:r>
              <w:rPr>
                <w:rFonts w:ascii="仿宋" w:eastAsia="仿宋" w:hAnsi="仿宋" w:cs="Arial" w:hint="eastAsia"/>
                <w:color w:val="000000"/>
                <w:kern w:val="0"/>
                <w:sz w:val="24"/>
              </w:rPr>
              <w:t>中国药品通用名称命名原则</w:t>
            </w:r>
          </w:p>
        </w:tc>
      </w:tr>
      <w:tr w:rsidR="005001BF" w:rsidRPr="00FB4E3B" w:rsidTr="00012F99">
        <w:tc>
          <w:tcPr>
            <w:tcW w:w="0" w:type="auto"/>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FB4E3B">
              <w:rPr>
                <w:rFonts w:ascii="仿宋" w:eastAsia="仿宋" w:hAnsi="仿宋" w:cs="Arial" w:hint="eastAsia"/>
                <w:color w:val="000000"/>
                <w:kern w:val="0"/>
                <w:sz w:val="24"/>
              </w:rPr>
              <w:t>第三部分</w:t>
            </w:r>
          </w:p>
        </w:tc>
        <w:tc>
          <w:tcPr>
            <w:tcW w:w="2618"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755DCF">
              <w:rPr>
                <w:rFonts w:ascii="仿宋" w:eastAsia="仿宋" w:hAnsi="仿宋" w:cs="Arial" w:hint="eastAsia"/>
                <w:color w:val="000000"/>
                <w:kern w:val="0"/>
                <w:sz w:val="24"/>
              </w:rPr>
              <w:t>科技论文的写作与发表</w:t>
            </w:r>
          </w:p>
        </w:tc>
        <w:tc>
          <w:tcPr>
            <w:tcW w:w="2003"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9F6D0D">
              <w:rPr>
                <w:rFonts w:ascii="仿宋" w:eastAsia="仿宋" w:hAnsi="仿宋" w:cs="仿宋" w:hint="eastAsia"/>
                <w:color w:val="000000"/>
                <w:kern w:val="0"/>
                <w:sz w:val="24"/>
              </w:rPr>
              <w:t>■</w:t>
            </w:r>
            <w:r w:rsidRPr="00FB4E3B">
              <w:rPr>
                <w:rFonts w:ascii="仿宋" w:eastAsia="仿宋" w:hAnsi="仿宋" w:cs="Arial" w:hint="eastAsia"/>
                <w:color w:val="000000"/>
                <w:kern w:val="0"/>
                <w:sz w:val="24"/>
              </w:rPr>
              <w:t>理论/□实践</w:t>
            </w:r>
          </w:p>
        </w:tc>
        <w:tc>
          <w:tcPr>
            <w:tcW w:w="1416"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FB4E3B">
              <w:rPr>
                <w:rFonts w:ascii="仿宋" w:eastAsia="仿宋" w:hAnsi="仿宋" w:cs="Arial" w:hint="eastAsia"/>
                <w:color w:val="000000"/>
                <w:kern w:val="0"/>
                <w:sz w:val="24"/>
              </w:rPr>
              <w:t>学时</w:t>
            </w:r>
          </w:p>
        </w:tc>
        <w:tc>
          <w:tcPr>
            <w:tcW w:w="1257"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8</w:t>
            </w:r>
          </w:p>
        </w:tc>
      </w:tr>
      <w:tr w:rsidR="005001BF" w:rsidRPr="00FB4E3B" w:rsidTr="00012F99">
        <w:tc>
          <w:tcPr>
            <w:tcW w:w="8470" w:type="dxa"/>
            <w:gridSpan w:val="5"/>
            <w:vAlign w:val="center"/>
          </w:tcPr>
          <w:p w:rsidR="005001BF" w:rsidRPr="00AA4C3F" w:rsidRDefault="005001BF" w:rsidP="00012F99">
            <w:pPr>
              <w:widowControl/>
              <w:snapToGrid w:val="0"/>
              <w:spacing w:line="276" w:lineRule="auto"/>
              <w:jc w:val="left"/>
              <w:rPr>
                <w:rFonts w:ascii="仿宋" w:eastAsia="仿宋" w:hAnsi="仿宋" w:cs="Arial"/>
                <w:color w:val="000000"/>
                <w:kern w:val="0"/>
                <w:sz w:val="24"/>
              </w:rPr>
            </w:pPr>
            <w:r w:rsidRPr="00AA4C3F">
              <w:rPr>
                <w:b/>
                <w:szCs w:val="21"/>
              </w:rPr>
              <w:t>教学要求：</w:t>
            </w:r>
            <w:r w:rsidRPr="00755DCF">
              <w:rPr>
                <w:rFonts w:hint="eastAsia"/>
                <w:szCs w:val="21"/>
              </w:rPr>
              <w:t>了解科技论文的分类；掌握科技论文的结构及写作方法；熟悉科技论文的发表程序；了解专业期刊的分类及评价标准。</w:t>
            </w:r>
          </w:p>
          <w:p w:rsidR="005001BF" w:rsidRPr="00AA4C3F" w:rsidRDefault="005001BF" w:rsidP="00012F99">
            <w:pPr>
              <w:widowControl/>
              <w:snapToGrid w:val="0"/>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1.</w:t>
            </w:r>
            <w:r w:rsidRPr="00AA4C3F">
              <w:rPr>
                <w:rFonts w:ascii="仿宋" w:eastAsia="仿宋" w:hAnsi="仿宋" w:cs="Arial" w:hint="eastAsia"/>
                <w:color w:val="000000"/>
                <w:kern w:val="0"/>
                <w:sz w:val="24"/>
              </w:rPr>
              <w:t>一级知识点</w:t>
            </w:r>
          </w:p>
          <w:p w:rsidR="005001BF" w:rsidRPr="00FB4E3B" w:rsidRDefault="005001BF" w:rsidP="00012F99">
            <w:pPr>
              <w:widowControl/>
              <w:spacing w:line="276" w:lineRule="auto"/>
              <w:ind w:leftChars="114" w:left="239"/>
              <w:jc w:val="left"/>
              <w:rPr>
                <w:rFonts w:ascii="仿宋" w:eastAsia="仿宋" w:hAnsi="仿宋" w:cs="Arial"/>
                <w:color w:val="000000"/>
                <w:kern w:val="0"/>
                <w:sz w:val="24"/>
              </w:rPr>
            </w:pPr>
            <w:r>
              <w:rPr>
                <w:rFonts w:ascii="仿宋" w:eastAsia="仿宋" w:hAnsi="仿宋" w:cs="Arial" w:hint="eastAsia"/>
                <w:color w:val="000000"/>
                <w:kern w:val="0"/>
                <w:sz w:val="24"/>
              </w:rPr>
              <w:t>科技论文的内容</w:t>
            </w:r>
          </w:p>
          <w:p w:rsidR="005001BF" w:rsidRPr="008056B3" w:rsidRDefault="005001BF" w:rsidP="00012F99">
            <w:pPr>
              <w:widowControl/>
              <w:snapToGrid w:val="0"/>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2.</w:t>
            </w:r>
            <w:r w:rsidRPr="008056B3">
              <w:rPr>
                <w:rFonts w:ascii="仿宋" w:eastAsia="仿宋" w:hAnsi="仿宋" w:cs="Arial" w:hint="eastAsia"/>
                <w:color w:val="000000"/>
                <w:kern w:val="0"/>
                <w:sz w:val="24"/>
              </w:rPr>
              <w:t>二级知识点</w:t>
            </w:r>
          </w:p>
          <w:p w:rsidR="005001BF" w:rsidRPr="00FB4E3B" w:rsidRDefault="005001BF" w:rsidP="00012F99">
            <w:pPr>
              <w:widowControl/>
              <w:spacing w:line="276" w:lineRule="auto"/>
              <w:ind w:leftChars="114" w:left="239"/>
              <w:jc w:val="left"/>
              <w:rPr>
                <w:rFonts w:ascii="仿宋" w:eastAsia="仿宋" w:hAnsi="仿宋" w:cs="Arial"/>
                <w:color w:val="000000"/>
                <w:kern w:val="0"/>
                <w:sz w:val="24"/>
              </w:rPr>
            </w:pPr>
            <w:r>
              <w:rPr>
                <w:rFonts w:ascii="仿宋" w:eastAsia="仿宋" w:hAnsi="仿宋" w:cs="Arial" w:hint="eastAsia"/>
                <w:color w:val="000000"/>
                <w:kern w:val="0"/>
                <w:sz w:val="24"/>
              </w:rPr>
              <w:t>科技论文的写作，科技论文的投稿</w:t>
            </w:r>
          </w:p>
          <w:p w:rsidR="005001BF" w:rsidRPr="008056B3" w:rsidRDefault="005001BF" w:rsidP="00012F99">
            <w:pPr>
              <w:widowControl/>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3.</w:t>
            </w:r>
            <w:r w:rsidRPr="008056B3">
              <w:rPr>
                <w:rFonts w:ascii="仿宋" w:eastAsia="仿宋" w:hAnsi="仿宋" w:cs="Arial" w:hint="eastAsia"/>
                <w:color w:val="000000"/>
                <w:kern w:val="0"/>
                <w:sz w:val="24"/>
              </w:rPr>
              <w:t>三级知识点</w:t>
            </w:r>
          </w:p>
          <w:p w:rsidR="005001BF" w:rsidRPr="00FB4E3B" w:rsidRDefault="005001BF" w:rsidP="00012F99">
            <w:pPr>
              <w:widowControl/>
              <w:snapToGrid w:val="0"/>
              <w:spacing w:line="276" w:lineRule="auto"/>
              <w:ind w:leftChars="114" w:left="239"/>
              <w:jc w:val="left"/>
              <w:rPr>
                <w:rFonts w:ascii="仿宋" w:eastAsia="仿宋" w:hAnsi="仿宋" w:cs="Arial"/>
                <w:color w:val="000000"/>
                <w:kern w:val="0"/>
                <w:sz w:val="24"/>
              </w:rPr>
            </w:pPr>
            <w:r w:rsidRPr="00B33D59">
              <w:rPr>
                <w:rFonts w:ascii="仿宋" w:eastAsia="仿宋" w:hAnsi="仿宋" w:cs="Arial" w:hint="eastAsia"/>
                <w:color w:val="000000"/>
                <w:kern w:val="0"/>
                <w:sz w:val="24"/>
              </w:rPr>
              <w:t>科技论文发表的意义</w:t>
            </w:r>
            <w:r>
              <w:rPr>
                <w:rFonts w:ascii="仿宋" w:eastAsia="仿宋" w:hAnsi="仿宋" w:cs="Arial" w:hint="eastAsia"/>
                <w:color w:val="000000"/>
                <w:kern w:val="0"/>
                <w:sz w:val="24"/>
              </w:rPr>
              <w:t>、</w:t>
            </w:r>
            <w:r w:rsidRPr="00B33D59">
              <w:rPr>
                <w:rFonts w:ascii="仿宋" w:eastAsia="仿宋" w:hAnsi="仿宋" w:cs="Arial" w:hint="eastAsia"/>
                <w:color w:val="000000"/>
                <w:kern w:val="0"/>
                <w:sz w:val="24"/>
              </w:rPr>
              <w:t>如何与编辑进行交流</w:t>
            </w:r>
          </w:p>
        </w:tc>
      </w:tr>
      <w:tr w:rsidR="005001BF" w:rsidRPr="00FB4E3B" w:rsidTr="00012F99">
        <w:tc>
          <w:tcPr>
            <w:tcW w:w="0" w:type="auto"/>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FB4E3B">
              <w:rPr>
                <w:rFonts w:ascii="仿宋" w:eastAsia="仿宋" w:hAnsi="仿宋" w:cs="Arial" w:hint="eastAsia"/>
                <w:color w:val="000000"/>
                <w:kern w:val="0"/>
                <w:sz w:val="24"/>
              </w:rPr>
              <w:t>第四部分</w:t>
            </w:r>
          </w:p>
        </w:tc>
        <w:tc>
          <w:tcPr>
            <w:tcW w:w="2618"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755DCF">
              <w:rPr>
                <w:rFonts w:ascii="仿宋" w:eastAsia="仿宋" w:hAnsi="仿宋" w:cs="Arial" w:hint="eastAsia"/>
                <w:color w:val="000000"/>
                <w:kern w:val="0"/>
                <w:sz w:val="24"/>
              </w:rPr>
              <w:t>专业文献阅读翻译</w:t>
            </w:r>
          </w:p>
        </w:tc>
        <w:tc>
          <w:tcPr>
            <w:tcW w:w="2003"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FB4E3B">
              <w:rPr>
                <w:rFonts w:ascii="仿宋" w:eastAsia="仿宋" w:hAnsi="仿宋" w:cs="Arial" w:hint="eastAsia"/>
                <w:color w:val="000000"/>
                <w:kern w:val="0"/>
                <w:sz w:val="24"/>
              </w:rPr>
              <w:t>□理论/□实践</w:t>
            </w:r>
          </w:p>
        </w:tc>
        <w:tc>
          <w:tcPr>
            <w:tcW w:w="1416"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sidRPr="00FB4E3B">
              <w:rPr>
                <w:rFonts w:ascii="仿宋" w:eastAsia="仿宋" w:hAnsi="仿宋" w:cs="Arial" w:hint="eastAsia"/>
                <w:color w:val="000000"/>
                <w:kern w:val="0"/>
                <w:sz w:val="24"/>
              </w:rPr>
              <w:t>学时</w:t>
            </w:r>
          </w:p>
        </w:tc>
        <w:tc>
          <w:tcPr>
            <w:tcW w:w="1257" w:type="dxa"/>
            <w:vAlign w:val="center"/>
          </w:tcPr>
          <w:p w:rsidR="005001BF" w:rsidRPr="00FB4E3B" w:rsidRDefault="005001BF" w:rsidP="00012F99">
            <w:pPr>
              <w:widowControl/>
              <w:snapToGrid w:val="0"/>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10</w:t>
            </w:r>
          </w:p>
        </w:tc>
      </w:tr>
      <w:tr w:rsidR="005001BF" w:rsidRPr="00FB4E3B" w:rsidTr="00012F99">
        <w:tc>
          <w:tcPr>
            <w:tcW w:w="8470" w:type="dxa"/>
            <w:gridSpan w:val="5"/>
            <w:vAlign w:val="center"/>
          </w:tcPr>
          <w:p w:rsidR="005001BF" w:rsidRDefault="005001BF" w:rsidP="00012F99">
            <w:pPr>
              <w:spacing w:line="276" w:lineRule="auto"/>
              <w:rPr>
                <w:szCs w:val="21"/>
              </w:rPr>
            </w:pPr>
            <w:r>
              <w:rPr>
                <w:b/>
                <w:szCs w:val="21"/>
              </w:rPr>
              <w:t>教学要求：</w:t>
            </w:r>
            <w:r>
              <w:rPr>
                <w:rFonts w:hint="eastAsia"/>
                <w:szCs w:val="21"/>
              </w:rPr>
              <w:t>通过阅读教材内容，使学生数量掌握英文文献的翻译技巧，增加专业词汇量</w:t>
            </w:r>
            <w:r>
              <w:rPr>
                <w:szCs w:val="21"/>
              </w:rPr>
              <w:t>。</w:t>
            </w:r>
          </w:p>
          <w:p w:rsidR="005001BF" w:rsidRPr="008056B3" w:rsidRDefault="005001BF" w:rsidP="00012F99">
            <w:pPr>
              <w:widowControl/>
              <w:snapToGrid w:val="0"/>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1.</w:t>
            </w:r>
            <w:r w:rsidRPr="008056B3">
              <w:rPr>
                <w:rFonts w:ascii="仿宋" w:eastAsia="仿宋" w:hAnsi="仿宋" w:cs="Arial" w:hint="eastAsia"/>
                <w:color w:val="000000"/>
                <w:kern w:val="0"/>
                <w:sz w:val="24"/>
              </w:rPr>
              <w:t>一级知识点</w:t>
            </w:r>
          </w:p>
          <w:p w:rsidR="005001BF" w:rsidRDefault="005001BF" w:rsidP="00012F99">
            <w:pPr>
              <w:widowControl/>
              <w:snapToGrid w:val="0"/>
              <w:spacing w:line="276" w:lineRule="auto"/>
              <w:ind w:leftChars="114" w:left="239"/>
              <w:jc w:val="left"/>
              <w:rPr>
                <w:rFonts w:ascii="仿宋" w:eastAsia="仿宋" w:hAnsi="仿宋" w:cs="Arial"/>
                <w:color w:val="000000"/>
                <w:kern w:val="0"/>
                <w:sz w:val="24"/>
              </w:rPr>
            </w:pPr>
            <w:r w:rsidRPr="00AD1A84">
              <w:rPr>
                <w:rFonts w:ascii="仿宋" w:eastAsia="仿宋" w:hAnsi="仿宋" w:cs="Arial" w:hint="eastAsia"/>
                <w:color w:val="000000"/>
                <w:kern w:val="0"/>
                <w:sz w:val="24"/>
              </w:rPr>
              <w:t>抽滤</w:t>
            </w:r>
            <w:r>
              <w:rPr>
                <w:rFonts w:ascii="仿宋" w:eastAsia="仿宋" w:hAnsi="仿宋" w:cs="Arial" w:hint="eastAsia"/>
                <w:color w:val="000000"/>
                <w:kern w:val="0"/>
                <w:sz w:val="24"/>
              </w:rPr>
              <w:t>、</w:t>
            </w:r>
            <w:r w:rsidRPr="00AD1A84">
              <w:rPr>
                <w:rFonts w:ascii="仿宋" w:eastAsia="仿宋" w:hAnsi="仿宋" w:cs="Arial" w:hint="eastAsia"/>
                <w:color w:val="000000"/>
                <w:kern w:val="0"/>
                <w:sz w:val="24"/>
              </w:rPr>
              <w:t>离心</w:t>
            </w:r>
            <w:r>
              <w:rPr>
                <w:rFonts w:ascii="仿宋" w:eastAsia="仿宋" w:hAnsi="仿宋" w:cs="Arial" w:hint="eastAsia"/>
                <w:color w:val="000000"/>
                <w:kern w:val="0"/>
                <w:sz w:val="24"/>
              </w:rPr>
              <w:t>、</w:t>
            </w:r>
            <w:r w:rsidRPr="00AD1A84">
              <w:rPr>
                <w:rFonts w:ascii="仿宋" w:eastAsia="仿宋" w:hAnsi="仿宋" w:cs="Arial" w:hint="eastAsia"/>
                <w:color w:val="000000"/>
                <w:kern w:val="0"/>
                <w:sz w:val="24"/>
              </w:rPr>
              <w:t>冷却塔</w:t>
            </w:r>
            <w:r>
              <w:rPr>
                <w:rFonts w:ascii="仿宋" w:eastAsia="仿宋" w:hAnsi="仿宋" w:cs="Arial" w:hint="eastAsia"/>
                <w:color w:val="000000"/>
                <w:kern w:val="0"/>
                <w:sz w:val="24"/>
              </w:rPr>
              <w:t>、</w:t>
            </w:r>
            <w:r w:rsidRPr="00AD1A84">
              <w:rPr>
                <w:rFonts w:ascii="仿宋" w:eastAsia="仿宋" w:hAnsi="仿宋" w:cs="Arial" w:hint="eastAsia"/>
                <w:color w:val="000000"/>
                <w:kern w:val="0"/>
                <w:sz w:val="24"/>
              </w:rPr>
              <w:t>蒸发、结晶、干燥</w:t>
            </w:r>
            <w:r>
              <w:rPr>
                <w:rFonts w:ascii="仿宋" w:eastAsia="仿宋" w:hAnsi="仿宋" w:cs="Arial" w:hint="eastAsia"/>
                <w:color w:val="000000"/>
                <w:kern w:val="0"/>
                <w:sz w:val="24"/>
              </w:rPr>
              <w:t>、</w:t>
            </w:r>
            <w:r w:rsidRPr="00AD1A84">
              <w:rPr>
                <w:rFonts w:ascii="仿宋" w:eastAsia="仿宋" w:hAnsi="仿宋" w:cs="Arial" w:hint="eastAsia"/>
                <w:color w:val="000000"/>
                <w:kern w:val="0"/>
                <w:sz w:val="24"/>
              </w:rPr>
              <w:t>蒸馏</w:t>
            </w:r>
            <w:r>
              <w:rPr>
                <w:rFonts w:ascii="仿宋" w:eastAsia="仿宋" w:hAnsi="仿宋" w:cs="Arial" w:hint="eastAsia"/>
                <w:color w:val="000000"/>
                <w:kern w:val="0"/>
                <w:sz w:val="24"/>
              </w:rPr>
              <w:t>、</w:t>
            </w:r>
            <w:r w:rsidRPr="00AD1A84">
              <w:rPr>
                <w:rFonts w:ascii="仿宋" w:eastAsia="仿宋" w:hAnsi="仿宋" w:cs="Arial" w:hint="eastAsia"/>
                <w:color w:val="000000"/>
                <w:kern w:val="0"/>
                <w:sz w:val="24"/>
              </w:rPr>
              <w:t>吸附</w:t>
            </w:r>
          </w:p>
          <w:p w:rsidR="005001BF" w:rsidRPr="00AD1A84" w:rsidRDefault="005001BF" w:rsidP="00012F99">
            <w:pPr>
              <w:pStyle w:val="a6"/>
              <w:widowControl/>
              <w:numPr>
                <w:ilvl w:val="0"/>
                <w:numId w:val="2"/>
              </w:numPr>
              <w:snapToGrid w:val="0"/>
              <w:spacing w:line="276" w:lineRule="auto"/>
              <w:ind w:firstLineChars="0"/>
              <w:jc w:val="left"/>
              <w:rPr>
                <w:rFonts w:ascii="仿宋" w:eastAsia="仿宋" w:hAnsi="仿宋" w:cs="Arial"/>
                <w:color w:val="000000"/>
                <w:kern w:val="0"/>
                <w:sz w:val="24"/>
              </w:rPr>
            </w:pPr>
            <w:r w:rsidRPr="00AD1A84">
              <w:rPr>
                <w:rFonts w:ascii="仿宋" w:eastAsia="仿宋" w:hAnsi="仿宋" w:cs="Arial" w:hint="eastAsia"/>
                <w:color w:val="000000"/>
                <w:kern w:val="0"/>
                <w:sz w:val="24"/>
              </w:rPr>
              <w:t>二级知识点</w:t>
            </w:r>
          </w:p>
          <w:p w:rsidR="005001BF" w:rsidRPr="00AD1A84" w:rsidRDefault="005001BF" w:rsidP="00012F99">
            <w:pPr>
              <w:widowControl/>
              <w:snapToGrid w:val="0"/>
              <w:spacing w:line="276" w:lineRule="auto"/>
              <w:ind w:firstLineChars="100" w:firstLine="240"/>
              <w:jc w:val="left"/>
              <w:rPr>
                <w:rFonts w:ascii="仿宋" w:eastAsia="仿宋" w:hAnsi="仿宋" w:cs="Arial"/>
                <w:color w:val="000000"/>
                <w:kern w:val="0"/>
                <w:sz w:val="24"/>
              </w:rPr>
            </w:pPr>
            <w:r w:rsidRPr="00AD1A84">
              <w:rPr>
                <w:rFonts w:ascii="仿宋" w:eastAsia="仿宋" w:hAnsi="仿宋" w:cs="Arial" w:hint="eastAsia"/>
                <w:color w:val="000000"/>
                <w:kern w:val="0"/>
                <w:sz w:val="24"/>
              </w:rPr>
              <w:t>实验室安全知识</w:t>
            </w:r>
            <w:r>
              <w:rPr>
                <w:rFonts w:ascii="仿宋" w:eastAsia="仿宋" w:hAnsi="仿宋" w:cs="Arial" w:hint="eastAsia"/>
                <w:color w:val="000000"/>
                <w:kern w:val="0"/>
                <w:sz w:val="24"/>
              </w:rPr>
              <w:t>、</w:t>
            </w:r>
            <w:r w:rsidRPr="00AD1A84">
              <w:rPr>
                <w:rFonts w:ascii="仿宋" w:eastAsia="仿宋" w:hAnsi="仿宋" w:cs="Arial" w:hint="eastAsia"/>
                <w:color w:val="000000"/>
                <w:kern w:val="0"/>
                <w:sz w:val="24"/>
              </w:rPr>
              <w:t>实验室化学污水的处理</w:t>
            </w:r>
            <w:r>
              <w:rPr>
                <w:rFonts w:ascii="仿宋" w:eastAsia="仿宋" w:hAnsi="仿宋" w:cs="Arial" w:hint="eastAsia"/>
                <w:color w:val="000000"/>
                <w:kern w:val="0"/>
                <w:sz w:val="24"/>
              </w:rPr>
              <w:t>、</w:t>
            </w:r>
            <w:r w:rsidRPr="00AD1A84">
              <w:rPr>
                <w:rFonts w:ascii="仿宋" w:eastAsia="仿宋" w:hAnsi="仿宋" w:cs="Arial" w:hint="eastAsia"/>
                <w:color w:val="000000"/>
                <w:kern w:val="0"/>
                <w:sz w:val="24"/>
              </w:rPr>
              <w:t>实验现象记录</w:t>
            </w:r>
          </w:p>
          <w:p w:rsidR="005001BF" w:rsidRPr="008056B3" w:rsidRDefault="005001BF" w:rsidP="00012F99">
            <w:pPr>
              <w:widowControl/>
              <w:snapToGrid w:val="0"/>
              <w:spacing w:line="276" w:lineRule="auto"/>
              <w:ind w:firstLineChars="100" w:firstLine="240"/>
              <w:jc w:val="left"/>
              <w:rPr>
                <w:rFonts w:ascii="仿宋" w:eastAsia="仿宋" w:hAnsi="仿宋" w:cs="Arial"/>
                <w:color w:val="000000"/>
                <w:kern w:val="0"/>
                <w:sz w:val="24"/>
              </w:rPr>
            </w:pPr>
            <w:r w:rsidRPr="008056B3">
              <w:rPr>
                <w:rFonts w:ascii="仿宋" w:eastAsia="仿宋" w:hAnsi="仿宋" w:cs="Arial" w:hint="eastAsia"/>
                <w:color w:val="000000"/>
                <w:kern w:val="0"/>
                <w:sz w:val="24"/>
              </w:rPr>
              <w:t>3.三级知识点</w:t>
            </w:r>
          </w:p>
          <w:p w:rsidR="005001BF" w:rsidRPr="00FB4E3B" w:rsidRDefault="005001BF" w:rsidP="00012F99">
            <w:pPr>
              <w:widowControl/>
              <w:spacing w:line="276" w:lineRule="auto"/>
              <w:ind w:firstLineChars="100" w:firstLine="240"/>
              <w:jc w:val="left"/>
              <w:rPr>
                <w:rFonts w:ascii="仿宋" w:eastAsia="仿宋" w:hAnsi="仿宋" w:cs="Arial"/>
                <w:color w:val="000000"/>
                <w:kern w:val="0"/>
                <w:sz w:val="24"/>
              </w:rPr>
            </w:pPr>
            <w:r>
              <w:rPr>
                <w:rFonts w:ascii="仿宋" w:eastAsia="仿宋" w:hAnsi="仿宋" w:cs="Arial" w:hint="eastAsia"/>
                <w:color w:val="000000"/>
                <w:kern w:val="0"/>
                <w:sz w:val="24"/>
              </w:rPr>
              <w:t>材料化学研究前沿</w:t>
            </w:r>
          </w:p>
        </w:tc>
      </w:tr>
    </w:tbl>
    <w:p w:rsidR="005001BF" w:rsidRPr="00FB4E3B" w:rsidRDefault="005001BF" w:rsidP="00012F99">
      <w:pPr>
        <w:widowControl/>
        <w:snapToGrid w:val="0"/>
        <w:spacing w:line="276" w:lineRule="auto"/>
        <w:rPr>
          <w:rFonts w:ascii="仿宋" w:eastAsia="仿宋" w:hAnsi="仿宋" w:cs="Arial"/>
          <w:color w:val="000000"/>
          <w:kern w:val="0"/>
          <w:sz w:val="24"/>
        </w:rPr>
      </w:pPr>
      <w:r w:rsidRPr="00FB4E3B">
        <w:rPr>
          <w:rFonts w:ascii="仿宋" w:eastAsia="仿宋" w:hAnsi="仿宋" w:cs="Arial" w:hint="eastAsia"/>
          <w:color w:val="000000"/>
          <w:kern w:val="0"/>
          <w:sz w:val="24"/>
        </w:rPr>
        <w:t>（注：每讲或部分如有多个同级知识点，可同时列出。）</w:t>
      </w:r>
    </w:p>
    <w:p w:rsidR="005001BF" w:rsidRPr="00FB4E3B" w:rsidRDefault="005001BF" w:rsidP="00012F99">
      <w:pPr>
        <w:widowControl/>
        <w:snapToGrid w:val="0"/>
        <w:spacing w:line="276" w:lineRule="auto"/>
        <w:rPr>
          <w:rFonts w:ascii="仿宋" w:eastAsia="仿宋" w:hAnsi="仿宋" w:cs="Arial"/>
          <w:color w:val="000000"/>
          <w:kern w:val="0"/>
          <w:sz w:val="24"/>
        </w:rPr>
      </w:pPr>
    </w:p>
    <w:p w:rsidR="005001BF" w:rsidRPr="00FB4E3B" w:rsidRDefault="005001BF" w:rsidP="00012F99">
      <w:pPr>
        <w:widowControl/>
        <w:snapToGrid w:val="0"/>
        <w:spacing w:line="276" w:lineRule="auto"/>
        <w:rPr>
          <w:rFonts w:ascii="仿宋" w:eastAsia="仿宋" w:hAnsi="仿宋" w:cs="Arial"/>
          <w:color w:val="000000"/>
          <w:kern w:val="0"/>
          <w:sz w:val="24"/>
        </w:rPr>
      </w:pPr>
      <w:r w:rsidRPr="00FB4E3B">
        <w:rPr>
          <w:rFonts w:ascii="仿宋" w:eastAsia="仿宋" w:hAnsi="仿宋" w:cs="Arial" w:hint="eastAsia"/>
          <w:color w:val="000000"/>
          <w:kern w:val="0"/>
          <w:sz w:val="24"/>
        </w:rPr>
        <w:t>9.课内外讨论或练习、实践、体验等环节设计</w:t>
      </w:r>
    </w:p>
    <w:p w:rsidR="005001BF" w:rsidRDefault="005001BF" w:rsidP="00012F99">
      <w:pPr>
        <w:widowControl/>
        <w:snapToGrid w:val="0"/>
        <w:spacing w:line="276" w:lineRule="auto"/>
        <w:rPr>
          <w:rFonts w:ascii="仿宋" w:eastAsia="仿宋" w:hAnsi="仿宋" w:cs="Arial"/>
          <w:color w:val="000000"/>
          <w:kern w:val="0"/>
          <w:sz w:val="24"/>
        </w:rPr>
      </w:pPr>
      <w:r w:rsidRPr="00151058">
        <w:rPr>
          <w:rFonts w:ascii="仿宋" w:eastAsia="仿宋" w:hAnsi="仿宋" w:cs="Arial" w:hint="eastAsia"/>
          <w:color w:val="000000"/>
          <w:kern w:val="0"/>
          <w:sz w:val="24"/>
        </w:rPr>
        <w:lastRenderedPageBreak/>
        <w:t xml:space="preserve">   研讨内容部分均安排课内外讨论或练习环节。由任课教师提出问题，学生通过自学进行解答, 学生通过查资料、组织讨论、写小论文等形式完成。形成“主题—— 探究——表达”的登山型模式,形成课堂学习与课外学习互补, 师生学习与生生学习互动的学习氛围。</w:t>
      </w:r>
    </w:p>
    <w:p w:rsidR="005001BF" w:rsidRDefault="005001BF" w:rsidP="00012F99">
      <w:pPr>
        <w:widowControl/>
        <w:snapToGrid w:val="0"/>
        <w:spacing w:line="276" w:lineRule="auto"/>
        <w:rPr>
          <w:rFonts w:ascii="仿宋" w:eastAsia="仿宋" w:hAnsi="仿宋" w:cs="Arial"/>
          <w:color w:val="000000"/>
          <w:kern w:val="0"/>
          <w:sz w:val="24"/>
        </w:rPr>
      </w:pPr>
      <w:r w:rsidRPr="00FB4E3B">
        <w:rPr>
          <w:rFonts w:ascii="仿宋" w:eastAsia="仿宋" w:hAnsi="仿宋" w:cs="Arial" w:hint="eastAsia"/>
          <w:color w:val="000000"/>
          <w:kern w:val="0"/>
          <w:sz w:val="24"/>
        </w:rPr>
        <w:t>10.</w:t>
      </w:r>
      <w:r w:rsidRPr="00FB4E3B">
        <w:rPr>
          <w:rFonts w:ascii="仿宋" w:eastAsia="仿宋" w:hAnsi="仿宋" w:cs="Arial"/>
          <w:color w:val="000000"/>
          <w:kern w:val="0"/>
          <w:sz w:val="24"/>
        </w:rPr>
        <w:t>考核</w:t>
      </w:r>
      <w:r w:rsidRPr="00FB4E3B">
        <w:rPr>
          <w:rFonts w:ascii="仿宋" w:eastAsia="仿宋" w:hAnsi="仿宋" w:cs="Arial" w:hint="eastAsia"/>
          <w:color w:val="000000"/>
          <w:kern w:val="0"/>
          <w:sz w:val="24"/>
        </w:rPr>
        <w:t>和评价</w:t>
      </w:r>
      <w:r w:rsidRPr="00FB4E3B">
        <w:rPr>
          <w:rFonts w:ascii="仿宋" w:eastAsia="仿宋" w:hAnsi="仿宋" w:cs="Arial"/>
          <w:color w:val="000000"/>
          <w:kern w:val="0"/>
          <w:sz w:val="24"/>
        </w:rPr>
        <w:t>方式</w:t>
      </w:r>
    </w:p>
    <w:p w:rsidR="005001BF" w:rsidRDefault="005001BF" w:rsidP="00012F99">
      <w:pPr>
        <w:autoSpaceDE w:val="0"/>
        <w:autoSpaceDN w:val="0"/>
        <w:adjustRightInd w:val="0"/>
        <w:spacing w:line="276" w:lineRule="auto"/>
        <w:ind w:firstLineChars="200" w:firstLine="480"/>
        <w:jc w:val="left"/>
        <w:rPr>
          <w:rFonts w:ascii="仿宋" w:eastAsia="仿宋" w:hAnsi="仿宋" w:cs="Arial"/>
          <w:color w:val="000000"/>
          <w:kern w:val="0"/>
          <w:sz w:val="24"/>
        </w:rPr>
      </w:pPr>
      <w:r w:rsidRPr="002220BF">
        <w:rPr>
          <w:rFonts w:ascii="仿宋" w:eastAsia="仿宋" w:hAnsi="仿宋" w:cs="Arial" w:hint="eastAsia"/>
          <w:color w:val="000000"/>
          <w:kern w:val="0"/>
          <w:sz w:val="24"/>
        </w:rPr>
        <w:t>对学生学习效果采取多种形式的教学评价方法和考试方式</w:t>
      </w:r>
      <w:r w:rsidRPr="002220BF">
        <w:rPr>
          <w:rFonts w:ascii="仿宋" w:eastAsia="仿宋" w:hAnsi="仿宋" w:cs="Arial"/>
          <w:color w:val="000000"/>
          <w:kern w:val="0"/>
          <w:sz w:val="24"/>
        </w:rPr>
        <w:t>,</w:t>
      </w:r>
      <w:r w:rsidRPr="002220BF">
        <w:rPr>
          <w:rFonts w:ascii="仿宋" w:eastAsia="仿宋" w:hAnsi="仿宋" w:cs="Arial" w:hint="eastAsia"/>
          <w:color w:val="000000"/>
          <w:kern w:val="0"/>
          <w:sz w:val="24"/>
        </w:rPr>
        <w:t>综合评价学生的知识掌握、素质培养等情况</w:t>
      </w:r>
      <w:r>
        <w:rPr>
          <w:rFonts w:ascii="仿宋" w:eastAsia="仿宋" w:hAnsi="仿宋" w:cs="Arial" w:hint="eastAsia"/>
          <w:color w:val="000000"/>
          <w:kern w:val="0"/>
          <w:sz w:val="24"/>
        </w:rPr>
        <w:t>。</w:t>
      </w:r>
      <w:r w:rsidRPr="002220BF">
        <w:rPr>
          <w:rFonts w:ascii="仿宋" w:eastAsia="仿宋" w:hAnsi="仿宋" w:cs="Arial"/>
          <w:color w:val="000000"/>
          <w:kern w:val="0"/>
          <w:sz w:val="24"/>
        </w:rPr>
        <w:t xml:space="preserve"> </w:t>
      </w:r>
      <w:r w:rsidRPr="002220BF">
        <w:rPr>
          <w:rFonts w:ascii="仿宋" w:eastAsia="仿宋" w:hAnsi="仿宋" w:cs="Arial" w:hint="eastAsia"/>
          <w:color w:val="000000"/>
          <w:kern w:val="0"/>
          <w:sz w:val="24"/>
        </w:rPr>
        <w:t>结合</w:t>
      </w:r>
      <w:r>
        <w:rPr>
          <w:rFonts w:ascii="仿宋" w:eastAsia="仿宋" w:hAnsi="仿宋" w:cs="Arial" w:hint="eastAsia"/>
          <w:color w:val="000000"/>
          <w:kern w:val="0"/>
          <w:sz w:val="24"/>
        </w:rPr>
        <w:t>专业英语</w:t>
      </w:r>
      <w:r w:rsidRPr="002220BF">
        <w:rPr>
          <w:rFonts w:ascii="仿宋" w:eastAsia="仿宋" w:hAnsi="仿宋" w:cs="Arial" w:hint="eastAsia"/>
          <w:color w:val="000000"/>
          <w:kern w:val="0"/>
          <w:sz w:val="24"/>
        </w:rPr>
        <w:t>课程特点</w:t>
      </w:r>
      <w:r w:rsidRPr="002220BF">
        <w:rPr>
          <w:rFonts w:ascii="仿宋" w:eastAsia="仿宋" w:hAnsi="仿宋" w:cs="Arial"/>
          <w:color w:val="000000"/>
          <w:kern w:val="0"/>
          <w:sz w:val="24"/>
        </w:rPr>
        <w:t xml:space="preserve">, </w:t>
      </w:r>
      <w:r w:rsidRPr="002220BF">
        <w:rPr>
          <w:rFonts w:ascii="仿宋" w:eastAsia="仿宋" w:hAnsi="仿宋" w:cs="Arial" w:hint="eastAsia"/>
          <w:color w:val="000000"/>
          <w:kern w:val="0"/>
          <w:sz w:val="24"/>
        </w:rPr>
        <w:t>其评价方式采取平时成绩(占30%)</w:t>
      </w:r>
      <w:r>
        <w:rPr>
          <w:rFonts w:ascii="仿宋" w:eastAsia="仿宋" w:hAnsi="仿宋" w:cs="Arial" w:hint="eastAsia"/>
          <w:color w:val="000000"/>
          <w:kern w:val="0"/>
          <w:sz w:val="24"/>
        </w:rPr>
        <w:t>、</w:t>
      </w:r>
      <w:r w:rsidRPr="002220BF">
        <w:rPr>
          <w:rFonts w:ascii="仿宋" w:eastAsia="仿宋" w:hAnsi="仿宋" w:cs="Arial" w:hint="eastAsia"/>
          <w:color w:val="000000"/>
          <w:kern w:val="0"/>
          <w:sz w:val="24"/>
        </w:rPr>
        <w:t>笔试成绩</w:t>
      </w:r>
      <w:r w:rsidRPr="002220BF">
        <w:rPr>
          <w:rFonts w:ascii="仿宋" w:eastAsia="仿宋" w:hAnsi="仿宋" w:cs="Arial"/>
          <w:color w:val="000000"/>
          <w:kern w:val="0"/>
          <w:sz w:val="24"/>
        </w:rPr>
        <w:t>(</w:t>
      </w:r>
      <w:r w:rsidRPr="002220BF">
        <w:rPr>
          <w:rFonts w:ascii="仿宋" w:eastAsia="仿宋" w:hAnsi="仿宋" w:cs="Arial" w:hint="eastAsia"/>
          <w:color w:val="000000"/>
          <w:kern w:val="0"/>
          <w:sz w:val="24"/>
        </w:rPr>
        <w:t>占</w:t>
      </w:r>
      <w:r>
        <w:rPr>
          <w:rFonts w:ascii="仿宋" w:eastAsia="仿宋" w:hAnsi="仿宋" w:cs="Arial"/>
          <w:color w:val="000000"/>
          <w:kern w:val="0"/>
          <w:sz w:val="24"/>
        </w:rPr>
        <w:t>70%)</w:t>
      </w:r>
      <w:r w:rsidRPr="002220BF">
        <w:rPr>
          <w:rFonts w:ascii="仿宋" w:eastAsia="仿宋" w:hAnsi="仿宋" w:cs="Arial" w:hint="eastAsia"/>
          <w:color w:val="000000"/>
          <w:kern w:val="0"/>
          <w:sz w:val="24"/>
        </w:rPr>
        <w:t>相结合。平时成绩包括上课情况、导学内容完成情况、</w:t>
      </w:r>
      <w:r>
        <w:rPr>
          <w:rFonts w:ascii="仿宋" w:eastAsia="仿宋" w:hAnsi="仿宋" w:cs="Arial" w:hint="eastAsia"/>
          <w:color w:val="000000"/>
          <w:kern w:val="0"/>
          <w:sz w:val="24"/>
        </w:rPr>
        <w:t>学生</w:t>
      </w:r>
      <w:r w:rsidRPr="002220BF">
        <w:rPr>
          <w:rFonts w:ascii="仿宋" w:eastAsia="仿宋" w:hAnsi="仿宋" w:cs="Arial" w:hint="eastAsia"/>
          <w:color w:val="000000"/>
          <w:kern w:val="0"/>
          <w:sz w:val="24"/>
        </w:rPr>
        <w:t>回答问题情况、开展讨论或登台讲解情况评定。</w:t>
      </w:r>
    </w:p>
    <w:p w:rsidR="005001BF" w:rsidRPr="002220BF" w:rsidRDefault="005001BF" w:rsidP="00012F99">
      <w:pPr>
        <w:autoSpaceDE w:val="0"/>
        <w:autoSpaceDN w:val="0"/>
        <w:adjustRightInd w:val="0"/>
        <w:spacing w:line="276" w:lineRule="auto"/>
        <w:rPr>
          <w:rFonts w:ascii="仿宋" w:eastAsia="仿宋" w:hAnsi="仿宋" w:cs="Arial"/>
          <w:color w:val="000000"/>
          <w:kern w:val="0"/>
          <w:sz w:val="24"/>
        </w:rPr>
      </w:pPr>
      <w:r w:rsidRPr="00D54DF2">
        <w:rPr>
          <w:rFonts w:ascii="仿宋" w:eastAsia="仿宋" w:hAnsi="仿宋" w:cs="Arial"/>
          <w:color w:val="000000"/>
          <w:kern w:val="0"/>
          <w:sz w:val="24"/>
        </w:rPr>
        <w:t>学期总成绩</w:t>
      </w:r>
      <w:r w:rsidRPr="00D54DF2">
        <w:rPr>
          <w:rFonts w:ascii="仿宋" w:eastAsia="仿宋" w:hAnsi="仿宋" w:cs="Arial" w:hint="eastAsia"/>
          <w:color w:val="000000"/>
          <w:kern w:val="0"/>
          <w:sz w:val="24"/>
        </w:rPr>
        <w:t xml:space="preserve"> </w:t>
      </w:r>
      <w:r w:rsidRPr="00D54DF2">
        <w:rPr>
          <w:rFonts w:ascii="仿宋" w:eastAsia="仿宋" w:hAnsi="仿宋" w:cs="Arial"/>
          <w:color w:val="000000"/>
          <w:kern w:val="0"/>
          <w:sz w:val="24"/>
        </w:rPr>
        <w:t>=</w:t>
      </w:r>
      <w:r w:rsidRPr="00D54DF2">
        <w:rPr>
          <w:rFonts w:ascii="仿宋" w:eastAsia="仿宋" w:hAnsi="仿宋" w:cs="Arial" w:hint="eastAsia"/>
          <w:color w:val="000000"/>
          <w:kern w:val="0"/>
          <w:sz w:val="24"/>
        </w:rPr>
        <w:t xml:space="preserve"> </w:t>
      </w:r>
      <w:r>
        <w:rPr>
          <w:rFonts w:ascii="仿宋" w:eastAsia="仿宋" w:hAnsi="仿宋" w:cs="Arial"/>
          <w:color w:val="000000"/>
          <w:kern w:val="0"/>
          <w:sz w:val="24"/>
        </w:rPr>
        <w:t>平时考核</w:t>
      </w:r>
      <w:r w:rsidRPr="00D54DF2">
        <w:rPr>
          <w:rFonts w:ascii="仿宋" w:eastAsia="仿宋" w:hAnsi="仿宋" w:cs="Arial"/>
          <w:color w:val="000000"/>
          <w:kern w:val="0"/>
          <w:sz w:val="24"/>
        </w:rPr>
        <w:t>（</w:t>
      </w:r>
      <w:r w:rsidRPr="00D54DF2">
        <w:rPr>
          <w:rFonts w:ascii="仿宋" w:eastAsia="仿宋" w:hAnsi="仿宋" w:cs="Arial" w:hint="eastAsia"/>
          <w:color w:val="000000"/>
          <w:kern w:val="0"/>
          <w:sz w:val="24"/>
        </w:rPr>
        <w:t>3</w:t>
      </w:r>
      <w:r w:rsidRPr="00D54DF2">
        <w:rPr>
          <w:rFonts w:ascii="仿宋" w:eastAsia="仿宋" w:hAnsi="仿宋" w:cs="Arial"/>
          <w:color w:val="000000"/>
          <w:kern w:val="0"/>
          <w:sz w:val="24"/>
        </w:rPr>
        <w:t>0%）+期末考试成绩（70%）</w:t>
      </w:r>
    </w:p>
    <w:p w:rsidR="005001BF" w:rsidRPr="00FB4E3B" w:rsidRDefault="005001BF" w:rsidP="00012F99">
      <w:pPr>
        <w:autoSpaceDE w:val="0"/>
        <w:autoSpaceDN w:val="0"/>
        <w:adjustRightInd w:val="0"/>
        <w:spacing w:line="276" w:lineRule="auto"/>
        <w:jc w:val="left"/>
        <w:rPr>
          <w:rFonts w:ascii="仿宋" w:eastAsia="仿宋" w:hAnsi="仿宋" w:cs="Arial"/>
          <w:color w:val="000000"/>
          <w:kern w:val="0"/>
          <w:sz w:val="24"/>
        </w:rPr>
      </w:pPr>
      <w:r w:rsidRPr="00FB4E3B">
        <w:rPr>
          <w:rFonts w:ascii="仿宋" w:eastAsia="仿宋" w:hAnsi="仿宋" w:cs="Arial" w:hint="eastAsia"/>
          <w:color w:val="000000"/>
          <w:kern w:val="0"/>
          <w:sz w:val="24"/>
        </w:rPr>
        <w:t>11.教材和教学参考资料</w:t>
      </w:r>
    </w:p>
    <w:p w:rsidR="005001BF" w:rsidRPr="00C20A13" w:rsidRDefault="005001BF" w:rsidP="00012F99">
      <w:pPr>
        <w:spacing w:line="276" w:lineRule="auto"/>
        <w:rPr>
          <w:rFonts w:ascii="仿宋" w:eastAsia="仿宋" w:hAnsi="仿宋" w:cs="Arial"/>
          <w:color w:val="000000"/>
          <w:kern w:val="0"/>
          <w:sz w:val="24"/>
        </w:rPr>
      </w:pPr>
      <w:r w:rsidRPr="00C20A13">
        <w:rPr>
          <w:rFonts w:ascii="仿宋" w:eastAsia="仿宋" w:hAnsi="仿宋" w:cs="Arial" w:hint="eastAsia"/>
          <w:color w:val="000000"/>
          <w:kern w:val="0"/>
          <w:sz w:val="24"/>
        </w:rPr>
        <w:t>教材：</w:t>
      </w:r>
      <w:r>
        <w:rPr>
          <w:rFonts w:ascii="仿宋" w:eastAsia="仿宋" w:hAnsi="仿宋" w:cs="Arial" w:hint="eastAsia"/>
          <w:color w:val="000000"/>
          <w:kern w:val="0"/>
          <w:sz w:val="24"/>
        </w:rPr>
        <w:t>张裕平</w:t>
      </w:r>
      <w:r w:rsidRPr="00D54DF2">
        <w:rPr>
          <w:rFonts w:ascii="仿宋" w:eastAsia="仿宋" w:hAnsi="仿宋" w:cs="Arial" w:hint="eastAsia"/>
          <w:color w:val="000000"/>
          <w:kern w:val="0"/>
          <w:sz w:val="24"/>
        </w:rPr>
        <w:t>主编</w:t>
      </w:r>
      <w:r>
        <w:rPr>
          <w:rFonts w:ascii="仿宋" w:eastAsia="仿宋" w:hAnsi="仿宋" w:cs="Arial" w:hint="eastAsia"/>
          <w:color w:val="000000"/>
          <w:kern w:val="0"/>
          <w:sz w:val="24"/>
        </w:rPr>
        <w:t>，《化学</w:t>
      </w:r>
      <w:r w:rsidRPr="00D54DF2">
        <w:rPr>
          <w:rFonts w:ascii="仿宋" w:eastAsia="仿宋" w:hAnsi="仿宋" w:cs="Arial" w:hint="eastAsia"/>
          <w:color w:val="000000"/>
          <w:kern w:val="0"/>
          <w:sz w:val="24"/>
        </w:rPr>
        <w:t>化工专业英语》</w:t>
      </w:r>
      <w:r>
        <w:rPr>
          <w:rFonts w:ascii="仿宋" w:eastAsia="仿宋" w:hAnsi="仿宋" w:cs="Arial" w:hint="eastAsia"/>
          <w:color w:val="000000"/>
          <w:kern w:val="0"/>
          <w:sz w:val="24"/>
        </w:rPr>
        <w:t>，</w:t>
      </w:r>
      <w:r w:rsidRPr="00D54DF2">
        <w:rPr>
          <w:rFonts w:ascii="仿宋" w:eastAsia="仿宋" w:hAnsi="仿宋" w:cs="Arial" w:hint="eastAsia"/>
          <w:color w:val="000000"/>
          <w:kern w:val="0"/>
          <w:sz w:val="24"/>
        </w:rPr>
        <w:t>化学工业出版社</w:t>
      </w:r>
      <w:r>
        <w:rPr>
          <w:rFonts w:ascii="仿宋" w:eastAsia="仿宋" w:hAnsi="仿宋" w:cs="Arial" w:hint="eastAsia"/>
          <w:color w:val="000000"/>
          <w:kern w:val="0"/>
          <w:sz w:val="24"/>
        </w:rPr>
        <w:t>，</w:t>
      </w:r>
      <w:r w:rsidRPr="00D54DF2">
        <w:rPr>
          <w:rFonts w:ascii="仿宋" w:eastAsia="仿宋" w:hAnsi="仿宋" w:cs="Arial" w:hint="eastAsia"/>
          <w:color w:val="000000"/>
          <w:kern w:val="0"/>
          <w:sz w:val="24"/>
        </w:rPr>
        <w:t xml:space="preserve"> 20</w:t>
      </w:r>
      <w:r>
        <w:rPr>
          <w:rFonts w:ascii="仿宋" w:eastAsia="仿宋" w:hAnsi="仿宋" w:cs="Arial" w:hint="eastAsia"/>
          <w:color w:val="000000"/>
          <w:kern w:val="0"/>
          <w:sz w:val="24"/>
        </w:rPr>
        <w:t>14</w:t>
      </w:r>
      <w:r w:rsidRPr="00D54DF2">
        <w:rPr>
          <w:rFonts w:ascii="仿宋" w:eastAsia="仿宋" w:hAnsi="仿宋" w:cs="Arial" w:hint="eastAsia"/>
          <w:color w:val="000000"/>
          <w:kern w:val="0"/>
          <w:sz w:val="24"/>
        </w:rPr>
        <w:t>年</w:t>
      </w:r>
    </w:p>
    <w:p w:rsidR="005001BF" w:rsidRPr="00C20A13" w:rsidRDefault="005001BF" w:rsidP="00012F99">
      <w:pPr>
        <w:spacing w:line="276" w:lineRule="auto"/>
        <w:rPr>
          <w:rFonts w:ascii="仿宋" w:eastAsia="仿宋" w:hAnsi="仿宋" w:cs="Arial"/>
          <w:color w:val="000000"/>
          <w:kern w:val="0"/>
          <w:sz w:val="24"/>
        </w:rPr>
      </w:pPr>
      <w:r w:rsidRPr="00C20A13">
        <w:rPr>
          <w:rFonts w:ascii="仿宋" w:eastAsia="仿宋" w:hAnsi="仿宋" w:cs="Arial" w:hint="eastAsia"/>
          <w:color w:val="000000"/>
          <w:kern w:val="0"/>
          <w:sz w:val="24"/>
        </w:rPr>
        <w:t>参考书</w:t>
      </w:r>
      <w:r>
        <w:rPr>
          <w:rFonts w:ascii="仿宋" w:eastAsia="仿宋" w:hAnsi="仿宋" w:cs="Arial" w:hint="eastAsia"/>
          <w:color w:val="000000"/>
          <w:kern w:val="0"/>
          <w:sz w:val="24"/>
        </w:rPr>
        <w:t>：</w:t>
      </w:r>
    </w:p>
    <w:p w:rsidR="005001BF" w:rsidRPr="00151058" w:rsidRDefault="005001BF" w:rsidP="00012F99">
      <w:pPr>
        <w:pStyle w:val="a6"/>
        <w:numPr>
          <w:ilvl w:val="0"/>
          <w:numId w:val="62"/>
        </w:numPr>
        <w:spacing w:line="276" w:lineRule="auto"/>
        <w:ind w:firstLineChars="0"/>
        <w:rPr>
          <w:rFonts w:ascii="仿宋" w:eastAsia="仿宋" w:hAnsi="仿宋" w:cs="Arial"/>
          <w:color w:val="000000"/>
          <w:kern w:val="0"/>
          <w:sz w:val="24"/>
        </w:rPr>
      </w:pPr>
      <w:r w:rsidRPr="00151058">
        <w:rPr>
          <w:rFonts w:ascii="仿宋" w:eastAsia="仿宋" w:hAnsi="仿宋" w:cs="Arial" w:hint="eastAsia"/>
          <w:color w:val="000000"/>
          <w:kern w:val="0"/>
          <w:sz w:val="24"/>
        </w:rPr>
        <w:t>吴达俊主编，《制药工程专业英语》， 化学工业出版社 2010年</w:t>
      </w:r>
    </w:p>
    <w:p w:rsidR="005001BF" w:rsidRPr="00151058" w:rsidRDefault="005001BF" w:rsidP="00012F99">
      <w:pPr>
        <w:pStyle w:val="a6"/>
        <w:spacing w:line="276" w:lineRule="auto"/>
        <w:ind w:left="360" w:firstLineChars="0" w:firstLine="0"/>
        <w:rPr>
          <w:rFonts w:ascii="仿宋" w:eastAsia="仿宋" w:hAnsi="仿宋" w:cs="Arial"/>
          <w:color w:val="000000"/>
          <w:kern w:val="0"/>
          <w:sz w:val="24"/>
        </w:rPr>
      </w:pPr>
    </w:p>
    <w:p w:rsidR="005001BF" w:rsidRDefault="005001BF" w:rsidP="00012F99">
      <w:pPr>
        <w:spacing w:line="276" w:lineRule="auto"/>
        <w:jc w:val="right"/>
        <w:rPr>
          <w:rFonts w:ascii="仿宋" w:eastAsia="仿宋" w:hAnsi="仿宋" w:cs="Arial"/>
          <w:color w:val="000000"/>
          <w:kern w:val="0"/>
          <w:sz w:val="24"/>
        </w:rPr>
      </w:pPr>
      <w:r w:rsidRPr="00FB4E3B">
        <w:rPr>
          <w:rFonts w:ascii="仿宋" w:eastAsia="仿宋" w:hAnsi="仿宋" w:cs="Arial"/>
          <w:color w:val="000000"/>
          <w:kern w:val="0"/>
          <w:sz w:val="24"/>
        </w:rPr>
        <w:t>执笔人：</w:t>
      </w:r>
      <w:r>
        <w:rPr>
          <w:rFonts w:ascii="仿宋" w:eastAsia="仿宋" w:hAnsi="仿宋" w:cs="Arial" w:hint="eastAsia"/>
          <w:color w:val="000000"/>
          <w:kern w:val="0"/>
          <w:sz w:val="24"/>
        </w:rPr>
        <w:t>苏凤云</w:t>
      </w:r>
      <w:r w:rsidRPr="00FB4E3B">
        <w:rPr>
          <w:rFonts w:ascii="仿宋" w:eastAsia="仿宋" w:hAnsi="仿宋" w:cs="Arial"/>
          <w:color w:val="000000"/>
          <w:kern w:val="0"/>
          <w:sz w:val="24"/>
        </w:rPr>
        <w:t xml:space="preserve"> </w:t>
      </w:r>
      <w:r w:rsidRPr="00FB4E3B">
        <w:rPr>
          <w:rFonts w:ascii="仿宋" w:eastAsia="仿宋" w:hAnsi="仿宋" w:cs="Arial" w:hint="eastAsia"/>
          <w:color w:val="000000"/>
          <w:kern w:val="0"/>
          <w:sz w:val="24"/>
        </w:rPr>
        <w:t xml:space="preserve"> 教研室主任：</w:t>
      </w:r>
      <w:r>
        <w:rPr>
          <w:rFonts w:ascii="仿宋" w:eastAsia="仿宋" w:hAnsi="仿宋" w:cs="Arial" w:hint="eastAsia"/>
          <w:color w:val="000000"/>
          <w:kern w:val="0"/>
          <w:sz w:val="24"/>
        </w:rPr>
        <w:t>杨奇超</w:t>
      </w:r>
      <w:r w:rsidRPr="00FB4E3B">
        <w:rPr>
          <w:rFonts w:ascii="仿宋" w:eastAsia="仿宋" w:hAnsi="仿宋" w:cs="Arial" w:hint="eastAsia"/>
          <w:color w:val="000000"/>
          <w:kern w:val="0"/>
          <w:sz w:val="24"/>
        </w:rPr>
        <w:t xml:space="preserve">  教学副院长：</w:t>
      </w:r>
      <w:r>
        <w:rPr>
          <w:rFonts w:ascii="仿宋" w:eastAsia="仿宋" w:hAnsi="仿宋" w:cs="Arial" w:hint="eastAsia"/>
          <w:color w:val="000000"/>
          <w:kern w:val="0"/>
          <w:sz w:val="24"/>
        </w:rPr>
        <w:t xml:space="preserve">包晓玉  </w:t>
      </w:r>
    </w:p>
    <w:p w:rsidR="005001BF" w:rsidRPr="00FB4E3B" w:rsidRDefault="005001BF" w:rsidP="00012F99">
      <w:pPr>
        <w:spacing w:line="276" w:lineRule="auto"/>
        <w:ind w:right="120"/>
        <w:jc w:val="right"/>
        <w:rPr>
          <w:rFonts w:ascii="仿宋" w:eastAsia="仿宋" w:hAnsi="仿宋"/>
          <w:sz w:val="24"/>
        </w:rPr>
      </w:pPr>
      <w:r w:rsidRPr="00FB4E3B">
        <w:rPr>
          <w:rFonts w:ascii="仿宋" w:eastAsia="仿宋" w:hAnsi="仿宋" w:cs="Arial"/>
          <w:color w:val="000000"/>
          <w:kern w:val="0"/>
          <w:sz w:val="24"/>
        </w:rPr>
        <w:t>编写日期：</w:t>
      </w:r>
      <w:r>
        <w:rPr>
          <w:rFonts w:ascii="仿宋" w:eastAsia="仿宋" w:hAnsi="仿宋" w:cs="Arial" w:hint="eastAsia"/>
          <w:color w:val="000000"/>
          <w:kern w:val="0"/>
          <w:sz w:val="24"/>
        </w:rPr>
        <w:t>2017.08</w:t>
      </w:r>
    </w:p>
    <w:p w:rsidR="005001BF" w:rsidRPr="00151058" w:rsidRDefault="005001BF" w:rsidP="00012F99">
      <w:pPr>
        <w:spacing w:line="276" w:lineRule="auto"/>
        <w:rPr>
          <w:rFonts w:ascii="仿宋" w:eastAsia="仿宋" w:hAnsi="仿宋"/>
          <w:b/>
        </w:rPr>
      </w:pPr>
    </w:p>
    <w:p w:rsidR="003C4CBE" w:rsidRDefault="003C4CBE" w:rsidP="00012F99"/>
    <w:sectPr w:rsidR="003C4CBE" w:rsidSect="007D29C8">
      <w:footerReference w:type="default" r:id="rId24"/>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34EB" w:rsidRDefault="009134EB" w:rsidP="00A84ED4">
      <w:r>
        <w:separator/>
      </w:r>
    </w:p>
  </w:endnote>
  <w:endnote w:type="continuationSeparator" w:id="0">
    <w:p w:rsidR="009134EB" w:rsidRDefault="009134EB" w:rsidP="00A84E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altName w:val="微软雅黑"/>
    <w:panose1 w:val="02010609060101010101"/>
    <w:charset w:val="86"/>
    <w:family w:val="modern"/>
    <w:pitch w:val="fixed"/>
    <w:sig w:usb0="800002BF" w:usb1="38CF7CFA" w:usb2="00000016" w:usb3="00000000" w:csb0="00040001" w:csb1="00000000"/>
  </w:font>
  <w:font w:name="Calibri">
    <w:panose1 w:val="020F05020202040A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2">
    <w:altName w:val="Webdings"/>
    <w:panose1 w:val="05020102010507070707"/>
    <w:charset w:val="02"/>
    <w:family w:val="roman"/>
    <w:pitch w:val="variable"/>
    <w:sig w:usb0="00000000" w:usb1="10000000" w:usb2="00000000" w:usb3="00000000" w:csb0="80000000" w:csb1="00000000"/>
  </w:font>
  <w:font w:name="仿宋_GB2312">
    <w:altName w:val="仿宋"/>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9C8" w:rsidRPr="007D29C8" w:rsidRDefault="007D29C8">
    <w:pPr>
      <w:pStyle w:val="a4"/>
      <w:jc w:val="center"/>
      <w:rPr>
        <w:rFonts w:ascii="Times New Roman" w:hAnsi="Times New Roman"/>
        <w:sz w:val="21"/>
      </w:rPr>
    </w:pPr>
  </w:p>
  <w:p w:rsidR="007D29C8" w:rsidRDefault="007D29C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2177594"/>
      <w:docPartObj>
        <w:docPartGallery w:val="Page Numbers (Bottom of Page)"/>
        <w:docPartUnique/>
      </w:docPartObj>
    </w:sdtPr>
    <w:sdtEndPr>
      <w:rPr>
        <w:rFonts w:ascii="Times New Roman" w:hAnsi="Times New Roman"/>
        <w:sz w:val="21"/>
      </w:rPr>
    </w:sdtEndPr>
    <w:sdtContent>
      <w:p w:rsidR="002C42E1" w:rsidRPr="007D29C8" w:rsidRDefault="00C003E3">
        <w:pPr>
          <w:pStyle w:val="a4"/>
          <w:jc w:val="center"/>
          <w:rPr>
            <w:rFonts w:ascii="Times New Roman" w:hAnsi="Times New Roman"/>
            <w:sz w:val="21"/>
          </w:rPr>
        </w:pPr>
        <w:r w:rsidRPr="007D29C8">
          <w:rPr>
            <w:rFonts w:ascii="Times New Roman" w:hAnsi="Times New Roman"/>
            <w:sz w:val="21"/>
          </w:rPr>
          <w:fldChar w:fldCharType="begin"/>
        </w:r>
        <w:r w:rsidR="002C42E1" w:rsidRPr="007D29C8">
          <w:rPr>
            <w:rFonts w:ascii="Times New Roman" w:hAnsi="Times New Roman"/>
            <w:sz w:val="21"/>
          </w:rPr>
          <w:instrText>PAGE   \* MERGEFORMAT</w:instrText>
        </w:r>
        <w:r w:rsidRPr="007D29C8">
          <w:rPr>
            <w:rFonts w:ascii="Times New Roman" w:hAnsi="Times New Roman"/>
            <w:sz w:val="21"/>
          </w:rPr>
          <w:fldChar w:fldCharType="separate"/>
        </w:r>
        <w:r w:rsidR="00DF0AF4" w:rsidRPr="00DF0AF4">
          <w:rPr>
            <w:rFonts w:ascii="Times New Roman" w:hAnsi="Times New Roman"/>
            <w:noProof/>
            <w:sz w:val="21"/>
            <w:lang w:val="zh-CN"/>
          </w:rPr>
          <w:t>-</w:t>
        </w:r>
        <w:r w:rsidR="00DF0AF4">
          <w:rPr>
            <w:rFonts w:ascii="Times New Roman" w:hAnsi="Times New Roman"/>
            <w:noProof/>
            <w:sz w:val="21"/>
          </w:rPr>
          <w:t xml:space="preserve"> 13 -</w:t>
        </w:r>
        <w:r w:rsidRPr="007D29C8">
          <w:rPr>
            <w:rFonts w:ascii="Times New Roman" w:hAnsi="Times New Roman"/>
            <w:sz w:val="21"/>
          </w:rPr>
          <w:fldChar w:fldCharType="end"/>
        </w:r>
      </w:p>
    </w:sdtContent>
  </w:sdt>
  <w:p w:rsidR="002C42E1" w:rsidRDefault="002C42E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34EB" w:rsidRDefault="009134EB" w:rsidP="00A84ED4">
      <w:r>
        <w:separator/>
      </w:r>
    </w:p>
  </w:footnote>
  <w:footnote w:type="continuationSeparator" w:id="0">
    <w:p w:rsidR="009134EB" w:rsidRDefault="009134EB" w:rsidP="00A84E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65EE7"/>
    <w:multiLevelType w:val="hybridMultilevel"/>
    <w:tmpl w:val="FCAE44F2"/>
    <w:lvl w:ilvl="0" w:tplc="0409000F">
      <w:start w:val="1"/>
      <w:numFmt w:val="decimal"/>
      <w:lvlText w:val="%1."/>
      <w:lvlJc w:val="left"/>
      <w:pPr>
        <w:ind w:left="420" w:hanging="420"/>
      </w:pPr>
    </w:lvl>
    <w:lvl w:ilvl="1" w:tplc="04090011">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14F6816"/>
    <w:multiLevelType w:val="hybridMultilevel"/>
    <w:tmpl w:val="B30C7E24"/>
    <w:lvl w:ilvl="0" w:tplc="58F9CBD6">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405AF9"/>
    <w:multiLevelType w:val="hybridMultilevel"/>
    <w:tmpl w:val="004E255C"/>
    <w:lvl w:ilvl="0" w:tplc="46EAFED6">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A3075E3"/>
    <w:multiLevelType w:val="hybridMultilevel"/>
    <w:tmpl w:val="83D0656C"/>
    <w:lvl w:ilvl="0" w:tplc="27EE45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D291719"/>
    <w:multiLevelType w:val="multilevel"/>
    <w:tmpl w:val="930EEEC0"/>
    <w:name w:val="编号列表 6"/>
    <w:lvl w:ilvl="0">
      <w:start w:val="1"/>
      <w:numFmt w:val="decimal"/>
      <w:lvlText w:val="%1."/>
      <w:lvlJc w:val="left"/>
      <w:pPr>
        <w:ind w:left="0" w:firstLine="0"/>
      </w:pPr>
    </w:lvl>
    <w:lvl w:ilvl="1">
      <w:start w:val="1"/>
      <w:numFmt w:val="decimal"/>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5">
    <w:nsid w:val="0EB73996"/>
    <w:multiLevelType w:val="multilevel"/>
    <w:tmpl w:val="DB3A0498"/>
    <w:name w:val="编号列表 3"/>
    <w:lvl w:ilvl="0">
      <w:start w:val="1"/>
      <w:numFmt w:val="decimal"/>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6">
    <w:nsid w:val="0EE1752B"/>
    <w:multiLevelType w:val="hybridMultilevel"/>
    <w:tmpl w:val="8402E662"/>
    <w:lvl w:ilvl="0" w:tplc="58F9CBD6">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F9568D2"/>
    <w:multiLevelType w:val="multilevel"/>
    <w:tmpl w:val="0F9568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9E34ACF"/>
    <w:multiLevelType w:val="hybridMultilevel"/>
    <w:tmpl w:val="8988B8AE"/>
    <w:lvl w:ilvl="0" w:tplc="58F9CBD6">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CC90330"/>
    <w:multiLevelType w:val="hybridMultilevel"/>
    <w:tmpl w:val="C48CA3C0"/>
    <w:lvl w:ilvl="0" w:tplc="54943E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CF51B4F"/>
    <w:multiLevelType w:val="hybridMultilevel"/>
    <w:tmpl w:val="3CEA5802"/>
    <w:lvl w:ilvl="0" w:tplc="5C189A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2F66643"/>
    <w:multiLevelType w:val="hybridMultilevel"/>
    <w:tmpl w:val="7F6A7BD2"/>
    <w:lvl w:ilvl="0" w:tplc="69741D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3A522E6"/>
    <w:multiLevelType w:val="hybridMultilevel"/>
    <w:tmpl w:val="C48CA3C0"/>
    <w:lvl w:ilvl="0" w:tplc="54943E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5F3245D"/>
    <w:multiLevelType w:val="multilevel"/>
    <w:tmpl w:val="25F324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BDE2C6E"/>
    <w:multiLevelType w:val="multilevel"/>
    <w:tmpl w:val="5BCABE5A"/>
    <w:name w:val="编号列表 5"/>
    <w:lvl w:ilvl="0">
      <w:start w:val="1"/>
      <w:numFmt w:val="decimal"/>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15">
    <w:nsid w:val="304E6259"/>
    <w:multiLevelType w:val="multilevel"/>
    <w:tmpl w:val="70A6142A"/>
    <w:lvl w:ilvl="0">
      <w:start w:val="1"/>
      <w:numFmt w:val="decimal"/>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16">
    <w:nsid w:val="34346B71"/>
    <w:multiLevelType w:val="hybridMultilevel"/>
    <w:tmpl w:val="043A62A0"/>
    <w:lvl w:ilvl="0" w:tplc="F39A00DC">
      <w:start w:val="1"/>
      <w:numFmt w:val="decimal"/>
      <w:lvlText w:val="(%1)"/>
      <w:lvlJc w:val="left"/>
      <w:pPr>
        <w:ind w:left="420" w:hanging="420"/>
      </w:pPr>
      <w:rPr>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6092979"/>
    <w:multiLevelType w:val="hybridMultilevel"/>
    <w:tmpl w:val="F462069E"/>
    <w:lvl w:ilvl="0" w:tplc="D794ED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87F2E22"/>
    <w:multiLevelType w:val="hybridMultilevel"/>
    <w:tmpl w:val="D9BEFC7A"/>
    <w:lvl w:ilvl="0" w:tplc="58F9CBD6">
      <w:start w:val="1"/>
      <w:numFmt w:val="decimal"/>
      <w:lvlText w:val="(%1)"/>
      <w:lvlJc w:val="left"/>
      <w:pPr>
        <w:ind w:left="358"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C3578D0"/>
    <w:multiLevelType w:val="multilevel"/>
    <w:tmpl w:val="1D98D9B4"/>
    <w:name w:val="编号列表 4"/>
    <w:lvl w:ilvl="0">
      <w:start w:val="1"/>
      <w:numFmt w:val="decimal"/>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20">
    <w:nsid w:val="4AF27D23"/>
    <w:multiLevelType w:val="hybridMultilevel"/>
    <w:tmpl w:val="0650ACA6"/>
    <w:lvl w:ilvl="0" w:tplc="58F9CBD6">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E880540"/>
    <w:multiLevelType w:val="hybridMultilevel"/>
    <w:tmpl w:val="1C402492"/>
    <w:lvl w:ilvl="0" w:tplc="FBB033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06157F7"/>
    <w:multiLevelType w:val="hybridMultilevel"/>
    <w:tmpl w:val="3990C9E2"/>
    <w:lvl w:ilvl="0" w:tplc="3AE4BA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428541E"/>
    <w:multiLevelType w:val="hybridMultilevel"/>
    <w:tmpl w:val="A580AB52"/>
    <w:lvl w:ilvl="0" w:tplc="58F9CBD6">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48C5181"/>
    <w:multiLevelType w:val="multilevel"/>
    <w:tmpl w:val="0BD40F70"/>
    <w:lvl w:ilvl="0">
      <w:start w:val="1"/>
      <w:numFmt w:val="decimal"/>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25">
    <w:nsid w:val="573F4BF0"/>
    <w:multiLevelType w:val="hybridMultilevel"/>
    <w:tmpl w:val="2882639C"/>
    <w:lvl w:ilvl="0" w:tplc="58F9CBD6">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7D8D71B"/>
    <w:multiLevelType w:val="singleLevel"/>
    <w:tmpl w:val="57D8D71B"/>
    <w:lvl w:ilvl="0">
      <w:start w:val="1"/>
      <w:numFmt w:val="decimal"/>
      <w:suff w:val="nothing"/>
      <w:lvlText w:val="%1、"/>
      <w:lvlJc w:val="left"/>
    </w:lvl>
  </w:abstractNum>
  <w:abstractNum w:abstractNumId="27">
    <w:nsid w:val="584D5BFC"/>
    <w:multiLevelType w:val="hybridMultilevel"/>
    <w:tmpl w:val="968C2082"/>
    <w:lvl w:ilvl="0" w:tplc="AD4014CE">
      <w:start w:val="1"/>
      <w:numFmt w:val="decimal"/>
      <w:lvlText w:val="%1."/>
      <w:lvlJc w:val="left"/>
      <w:pPr>
        <w:ind w:left="360" w:hanging="360"/>
      </w:pPr>
      <w:rPr>
        <w:rFonts w:eastAsia="仿宋" w:hAnsi="仿宋" w:hint="default"/>
        <w:color w:val="00000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8F9CBC7"/>
    <w:multiLevelType w:val="singleLevel"/>
    <w:tmpl w:val="58F9CBC7"/>
    <w:lvl w:ilvl="0">
      <w:start w:val="1"/>
      <w:numFmt w:val="decimal"/>
      <w:suff w:val="nothing"/>
      <w:lvlText w:val="%1."/>
      <w:lvlJc w:val="left"/>
    </w:lvl>
  </w:abstractNum>
  <w:abstractNum w:abstractNumId="29">
    <w:nsid w:val="58F9CBF0"/>
    <w:multiLevelType w:val="singleLevel"/>
    <w:tmpl w:val="58F9CBF0"/>
    <w:lvl w:ilvl="0">
      <w:start w:val="2"/>
      <w:numFmt w:val="decimal"/>
      <w:suff w:val="nothing"/>
      <w:lvlText w:val="%1."/>
      <w:lvlJc w:val="left"/>
    </w:lvl>
  </w:abstractNum>
  <w:abstractNum w:abstractNumId="30">
    <w:nsid w:val="58F9CC25"/>
    <w:multiLevelType w:val="singleLevel"/>
    <w:tmpl w:val="58F9CC25"/>
    <w:lvl w:ilvl="0">
      <w:start w:val="3"/>
      <w:numFmt w:val="decimal"/>
      <w:suff w:val="nothing"/>
      <w:lvlText w:val="%1."/>
      <w:lvlJc w:val="left"/>
    </w:lvl>
  </w:abstractNum>
  <w:abstractNum w:abstractNumId="31">
    <w:nsid w:val="58F9D109"/>
    <w:multiLevelType w:val="singleLevel"/>
    <w:tmpl w:val="58F9D109"/>
    <w:lvl w:ilvl="0">
      <w:start w:val="2"/>
      <w:numFmt w:val="decimal"/>
      <w:suff w:val="nothing"/>
      <w:lvlText w:val="%1."/>
      <w:lvlJc w:val="left"/>
    </w:lvl>
  </w:abstractNum>
  <w:abstractNum w:abstractNumId="32">
    <w:nsid w:val="58F9D11C"/>
    <w:multiLevelType w:val="singleLevel"/>
    <w:tmpl w:val="58F9D11C"/>
    <w:lvl w:ilvl="0">
      <w:start w:val="1"/>
      <w:numFmt w:val="decimal"/>
      <w:suff w:val="nothing"/>
      <w:lvlText w:val="(%1)"/>
      <w:lvlJc w:val="left"/>
    </w:lvl>
  </w:abstractNum>
  <w:abstractNum w:abstractNumId="33">
    <w:nsid w:val="58F9D2B3"/>
    <w:multiLevelType w:val="singleLevel"/>
    <w:tmpl w:val="58F9D2B3"/>
    <w:lvl w:ilvl="0">
      <w:start w:val="1"/>
      <w:numFmt w:val="decimal"/>
      <w:suff w:val="nothing"/>
      <w:lvlText w:val="%1."/>
      <w:lvlJc w:val="left"/>
    </w:lvl>
  </w:abstractNum>
  <w:abstractNum w:abstractNumId="34">
    <w:nsid w:val="58F9D364"/>
    <w:multiLevelType w:val="singleLevel"/>
    <w:tmpl w:val="58F9D364"/>
    <w:lvl w:ilvl="0">
      <w:start w:val="3"/>
      <w:numFmt w:val="decimal"/>
      <w:suff w:val="nothing"/>
      <w:lvlText w:val="%1."/>
      <w:lvlJc w:val="left"/>
    </w:lvl>
  </w:abstractNum>
  <w:abstractNum w:abstractNumId="35">
    <w:nsid w:val="58F9D432"/>
    <w:multiLevelType w:val="singleLevel"/>
    <w:tmpl w:val="58F9D432"/>
    <w:lvl w:ilvl="0">
      <w:start w:val="1"/>
      <w:numFmt w:val="decimal"/>
      <w:suff w:val="nothing"/>
      <w:lvlText w:val="%1."/>
      <w:lvlJc w:val="left"/>
    </w:lvl>
  </w:abstractNum>
  <w:abstractNum w:abstractNumId="36">
    <w:nsid w:val="58F9D43F"/>
    <w:multiLevelType w:val="singleLevel"/>
    <w:tmpl w:val="58F9D43F"/>
    <w:lvl w:ilvl="0">
      <w:start w:val="1"/>
      <w:numFmt w:val="decimal"/>
      <w:suff w:val="nothing"/>
      <w:lvlText w:val="(%1)"/>
      <w:lvlJc w:val="left"/>
    </w:lvl>
  </w:abstractNum>
  <w:abstractNum w:abstractNumId="37">
    <w:nsid w:val="58F9D472"/>
    <w:multiLevelType w:val="singleLevel"/>
    <w:tmpl w:val="58F9D472"/>
    <w:lvl w:ilvl="0">
      <w:start w:val="3"/>
      <w:numFmt w:val="decimal"/>
      <w:suff w:val="nothing"/>
      <w:lvlText w:val="%1."/>
      <w:lvlJc w:val="left"/>
    </w:lvl>
  </w:abstractNum>
  <w:abstractNum w:abstractNumId="38">
    <w:nsid w:val="592D8B1E"/>
    <w:multiLevelType w:val="singleLevel"/>
    <w:tmpl w:val="592D8B1E"/>
    <w:lvl w:ilvl="0">
      <w:start w:val="1"/>
      <w:numFmt w:val="decimal"/>
      <w:suff w:val="nothing"/>
      <w:lvlText w:val="%1."/>
      <w:lvlJc w:val="left"/>
      <w:pPr>
        <w:tabs>
          <w:tab w:val="left" w:pos="0"/>
        </w:tabs>
      </w:pPr>
      <w:rPr>
        <w:rFonts w:hint="default"/>
      </w:rPr>
    </w:lvl>
  </w:abstractNum>
  <w:abstractNum w:abstractNumId="39">
    <w:nsid w:val="593C205D"/>
    <w:multiLevelType w:val="singleLevel"/>
    <w:tmpl w:val="593C205D"/>
    <w:lvl w:ilvl="0">
      <w:start w:val="1"/>
      <w:numFmt w:val="decimal"/>
      <w:suff w:val="nothing"/>
      <w:lvlText w:val="(%1)"/>
      <w:lvlJc w:val="left"/>
    </w:lvl>
  </w:abstractNum>
  <w:abstractNum w:abstractNumId="40">
    <w:nsid w:val="5A33274E"/>
    <w:multiLevelType w:val="singleLevel"/>
    <w:tmpl w:val="5A33274E"/>
    <w:lvl w:ilvl="0">
      <w:start w:val="3"/>
      <w:numFmt w:val="decimal"/>
      <w:suff w:val="nothing"/>
      <w:lvlText w:val="%1."/>
      <w:lvlJc w:val="left"/>
    </w:lvl>
  </w:abstractNum>
  <w:abstractNum w:abstractNumId="41">
    <w:nsid w:val="5A3328E7"/>
    <w:multiLevelType w:val="singleLevel"/>
    <w:tmpl w:val="5A3328E7"/>
    <w:lvl w:ilvl="0">
      <w:start w:val="1"/>
      <w:numFmt w:val="decimal"/>
      <w:suff w:val="nothing"/>
      <w:lvlText w:val="%1."/>
      <w:lvlJc w:val="left"/>
    </w:lvl>
  </w:abstractNum>
  <w:abstractNum w:abstractNumId="42">
    <w:nsid w:val="5A333030"/>
    <w:multiLevelType w:val="singleLevel"/>
    <w:tmpl w:val="5A333030"/>
    <w:lvl w:ilvl="0">
      <w:start w:val="9"/>
      <w:numFmt w:val="decimal"/>
      <w:suff w:val="nothing"/>
      <w:lvlText w:val="%1."/>
      <w:lvlJc w:val="left"/>
    </w:lvl>
  </w:abstractNum>
  <w:abstractNum w:abstractNumId="43">
    <w:nsid w:val="5A69CE86"/>
    <w:multiLevelType w:val="singleLevel"/>
    <w:tmpl w:val="5A69CE86"/>
    <w:lvl w:ilvl="0">
      <w:start w:val="1"/>
      <w:numFmt w:val="decimal"/>
      <w:suff w:val="space"/>
      <w:lvlText w:val="%1."/>
      <w:lvlJc w:val="left"/>
    </w:lvl>
  </w:abstractNum>
  <w:abstractNum w:abstractNumId="44">
    <w:nsid w:val="5A6A9D52"/>
    <w:multiLevelType w:val="singleLevel"/>
    <w:tmpl w:val="5A6A9D52"/>
    <w:lvl w:ilvl="0">
      <w:start w:val="1"/>
      <w:numFmt w:val="decimal"/>
      <w:suff w:val="space"/>
      <w:lvlText w:val="%1."/>
      <w:lvlJc w:val="left"/>
    </w:lvl>
  </w:abstractNum>
  <w:abstractNum w:abstractNumId="45">
    <w:nsid w:val="5A97713B"/>
    <w:multiLevelType w:val="singleLevel"/>
    <w:tmpl w:val="5A97713B"/>
    <w:lvl w:ilvl="0">
      <w:start w:val="7"/>
      <w:numFmt w:val="decimal"/>
      <w:lvlText w:val="%1."/>
      <w:lvlJc w:val="left"/>
      <w:pPr>
        <w:tabs>
          <w:tab w:val="left" w:pos="312"/>
        </w:tabs>
      </w:pPr>
    </w:lvl>
  </w:abstractNum>
  <w:abstractNum w:abstractNumId="46">
    <w:nsid w:val="5A979142"/>
    <w:multiLevelType w:val="singleLevel"/>
    <w:tmpl w:val="5A979142"/>
    <w:lvl w:ilvl="0">
      <w:start w:val="1"/>
      <w:numFmt w:val="decimal"/>
      <w:suff w:val="space"/>
      <w:lvlText w:val="%1."/>
      <w:lvlJc w:val="left"/>
    </w:lvl>
  </w:abstractNum>
  <w:abstractNum w:abstractNumId="47">
    <w:nsid w:val="5A979DA0"/>
    <w:multiLevelType w:val="singleLevel"/>
    <w:tmpl w:val="5A979DA0"/>
    <w:lvl w:ilvl="0">
      <w:start w:val="2"/>
      <w:numFmt w:val="decimal"/>
      <w:suff w:val="space"/>
      <w:lvlText w:val="%1."/>
      <w:lvlJc w:val="left"/>
    </w:lvl>
  </w:abstractNum>
  <w:abstractNum w:abstractNumId="48">
    <w:nsid w:val="5A979DAF"/>
    <w:multiLevelType w:val="singleLevel"/>
    <w:tmpl w:val="5A979DAF"/>
    <w:lvl w:ilvl="0">
      <w:start w:val="1"/>
      <w:numFmt w:val="decimal"/>
      <w:suff w:val="space"/>
      <w:lvlText w:val="%1."/>
      <w:lvlJc w:val="left"/>
    </w:lvl>
  </w:abstractNum>
  <w:abstractNum w:abstractNumId="49">
    <w:nsid w:val="5A97ED7F"/>
    <w:multiLevelType w:val="singleLevel"/>
    <w:tmpl w:val="5A97ED7F"/>
    <w:lvl w:ilvl="0">
      <w:start w:val="1"/>
      <w:numFmt w:val="decimal"/>
      <w:lvlText w:val="%1."/>
      <w:lvlJc w:val="left"/>
      <w:pPr>
        <w:tabs>
          <w:tab w:val="left" w:pos="312"/>
        </w:tabs>
      </w:pPr>
    </w:lvl>
  </w:abstractNum>
  <w:abstractNum w:abstractNumId="50">
    <w:nsid w:val="5A9805DE"/>
    <w:multiLevelType w:val="singleLevel"/>
    <w:tmpl w:val="5A9805DE"/>
    <w:lvl w:ilvl="0">
      <w:start w:val="1"/>
      <w:numFmt w:val="decimal"/>
      <w:lvlText w:val="%1."/>
      <w:lvlJc w:val="left"/>
      <w:pPr>
        <w:tabs>
          <w:tab w:val="left" w:pos="312"/>
        </w:tabs>
      </w:pPr>
    </w:lvl>
  </w:abstractNum>
  <w:abstractNum w:abstractNumId="51">
    <w:nsid w:val="5BD12F86"/>
    <w:multiLevelType w:val="hybridMultilevel"/>
    <w:tmpl w:val="D5EA07AA"/>
    <w:lvl w:ilvl="0" w:tplc="E5625C5E">
      <w:start w:val="1"/>
      <w:numFmt w:val="decimal"/>
      <w:lvlText w:val="%1."/>
      <w:lvlJc w:val="left"/>
      <w:pPr>
        <w:ind w:left="360" w:hanging="360"/>
      </w:pPr>
      <w:rPr>
        <w:rFonts w:eastAsia="仿宋" w:hAnsi="仿宋" w:hint="default"/>
        <w:color w:val="00000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nsid w:val="5E134028"/>
    <w:multiLevelType w:val="hybridMultilevel"/>
    <w:tmpl w:val="AA2A7CD2"/>
    <w:lvl w:ilvl="0" w:tplc="D794ED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nsid w:val="5E2502BD"/>
    <w:multiLevelType w:val="hybridMultilevel"/>
    <w:tmpl w:val="D2FA6560"/>
    <w:lvl w:ilvl="0" w:tplc="46EAD9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nsid w:val="628C4D8D"/>
    <w:multiLevelType w:val="hybridMultilevel"/>
    <w:tmpl w:val="C0762B1A"/>
    <w:lvl w:ilvl="0" w:tplc="E314251A">
      <w:start w:val="1"/>
      <w:numFmt w:val="decimal"/>
      <w:lvlText w:val="%1."/>
      <w:lvlJc w:val="left"/>
      <w:pPr>
        <w:ind w:left="360" w:hanging="360"/>
      </w:pPr>
      <w:rPr>
        <w:rFonts w:eastAsia="仿宋" w:hAnsi="仿宋" w:hint="default"/>
        <w:color w:val="00000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nsid w:val="69750C29"/>
    <w:multiLevelType w:val="hybridMultilevel"/>
    <w:tmpl w:val="BB0EBB84"/>
    <w:lvl w:ilvl="0" w:tplc="58F9CBD6">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nsid w:val="7280662B"/>
    <w:multiLevelType w:val="multilevel"/>
    <w:tmpl w:val="7CA64D80"/>
    <w:name w:val="编号列表 2"/>
    <w:lvl w:ilvl="0">
      <w:start w:val="1"/>
      <w:numFmt w:val="decimal"/>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57">
    <w:nsid w:val="77DF0072"/>
    <w:multiLevelType w:val="hybridMultilevel"/>
    <w:tmpl w:val="5BC4FBF2"/>
    <w:lvl w:ilvl="0" w:tplc="58F9CBD6">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nsid w:val="783439F3"/>
    <w:multiLevelType w:val="multilevel"/>
    <w:tmpl w:val="A762D276"/>
    <w:name w:val="编号列表 1"/>
    <w:lvl w:ilvl="0">
      <w:start w:val="1"/>
      <w:numFmt w:val="decimal"/>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59">
    <w:nsid w:val="79A44FF2"/>
    <w:multiLevelType w:val="hybridMultilevel"/>
    <w:tmpl w:val="B30C7E24"/>
    <w:lvl w:ilvl="0" w:tplc="58F9CBD6">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nsid w:val="7E432141"/>
    <w:multiLevelType w:val="hybridMultilevel"/>
    <w:tmpl w:val="310615A6"/>
    <w:lvl w:ilvl="0" w:tplc="B6B26AD6">
      <w:start w:val="1"/>
      <w:numFmt w:val="decimal"/>
      <w:lvlText w:val="%1."/>
      <w:lvlJc w:val="left"/>
      <w:pPr>
        <w:ind w:left="360" w:hanging="360"/>
      </w:pPr>
      <w:rPr>
        <w:rFonts w:eastAsia="仿宋" w:hAnsi="仿宋" w:hint="default"/>
        <w:color w:val="00000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nsid w:val="7EE610F0"/>
    <w:multiLevelType w:val="hybridMultilevel"/>
    <w:tmpl w:val="043A62A0"/>
    <w:lvl w:ilvl="0" w:tplc="F39A00DC">
      <w:start w:val="1"/>
      <w:numFmt w:val="decimal"/>
      <w:lvlText w:val="(%1)"/>
      <w:lvlJc w:val="left"/>
      <w:pPr>
        <w:ind w:left="420" w:hanging="420"/>
      </w:pPr>
      <w:rPr>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58"/>
  </w:num>
  <w:num w:numId="4">
    <w:abstractNumId w:val="5"/>
  </w:num>
  <w:num w:numId="5">
    <w:abstractNumId w:val="15"/>
  </w:num>
  <w:num w:numId="6">
    <w:abstractNumId w:val="56"/>
  </w:num>
  <w:num w:numId="7">
    <w:abstractNumId w:val="24"/>
  </w:num>
  <w:num w:numId="8">
    <w:abstractNumId w:val="19"/>
  </w:num>
  <w:num w:numId="9">
    <w:abstractNumId w:val="14"/>
  </w:num>
  <w:num w:numId="10">
    <w:abstractNumId w:val="4"/>
  </w:num>
  <w:num w:numId="11">
    <w:abstractNumId w:val="11"/>
  </w:num>
  <w:num w:numId="12">
    <w:abstractNumId w:val="0"/>
  </w:num>
  <w:num w:numId="13">
    <w:abstractNumId w:val="39"/>
  </w:num>
  <w:num w:numId="14">
    <w:abstractNumId w:val="48"/>
  </w:num>
  <w:num w:numId="15">
    <w:abstractNumId w:val="47"/>
  </w:num>
  <w:num w:numId="16">
    <w:abstractNumId w:val="28"/>
  </w:num>
  <w:num w:numId="17">
    <w:abstractNumId w:val="29"/>
  </w:num>
  <w:num w:numId="18">
    <w:abstractNumId w:val="30"/>
  </w:num>
  <w:num w:numId="19">
    <w:abstractNumId w:val="33"/>
  </w:num>
  <w:num w:numId="20">
    <w:abstractNumId w:val="34"/>
  </w:num>
  <w:num w:numId="21">
    <w:abstractNumId w:val="36"/>
  </w:num>
  <w:num w:numId="22">
    <w:abstractNumId w:val="38"/>
  </w:num>
  <w:num w:numId="23">
    <w:abstractNumId w:val="37"/>
  </w:num>
  <w:num w:numId="24">
    <w:abstractNumId w:val="49"/>
  </w:num>
  <w:num w:numId="25">
    <w:abstractNumId w:val="3"/>
  </w:num>
  <w:num w:numId="26">
    <w:abstractNumId w:val="10"/>
  </w:num>
  <w:num w:numId="27">
    <w:abstractNumId w:val="40"/>
  </w:num>
  <w:num w:numId="28">
    <w:abstractNumId w:val="41"/>
  </w:num>
  <w:num w:numId="29">
    <w:abstractNumId w:val="42"/>
  </w:num>
  <w:num w:numId="30">
    <w:abstractNumId w:val="43"/>
  </w:num>
  <w:num w:numId="31">
    <w:abstractNumId w:val="22"/>
  </w:num>
  <w:num w:numId="32">
    <w:abstractNumId w:val="44"/>
  </w:num>
  <w:num w:numId="33">
    <w:abstractNumId w:val="45"/>
  </w:num>
  <w:num w:numId="34">
    <w:abstractNumId w:val="26"/>
  </w:num>
  <w:num w:numId="35">
    <w:abstractNumId w:val="32"/>
  </w:num>
  <w:num w:numId="36">
    <w:abstractNumId w:val="31"/>
  </w:num>
  <w:num w:numId="37">
    <w:abstractNumId w:val="46"/>
  </w:num>
  <w:num w:numId="38">
    <w:abstractNumId w:val="50"/>
  </w:num>
  <w:num w:numId="39">
    <w:abstractNumId w:val="35"/>
  </w:num>
  <w:num w:numId="40">
    <w:abstractNumId w:val="7"/>
  </w:num>
  <w:num w:numId="41">
    <w:abstractNumId w:val="13"/>
  </w:num>
  <w:num w:numId="42">
    <w:abstractNumId w:val="1"/>
  </w:num>
  <w:num w:numId="43">
    <w:abstractNumId w:val="59"/>
  </w:num>
  <w:num w:numId="44">
    <w:abstractNumId w:val="18"/>
  </w:num>
  <w:num w:numId="45">
    <w:abstractNumId w:val="61"/>
  </w:num>
  <w:num w:numId="46">
    <w:abstractNumId w:val="16"/>
  </w:num>
  <w:num w:numId="47">
    <w:abstractNumId w:val="17"/>
  </w:num>
  <w:num w:numId="48">
    <w:abstractNumId w:val="23"/>
  </w:num>
  <w:num w:numId="49">
    <w:abstractNumId w:val="6"/>
  </w:num>
  <w:num w:numId="50">
    <w:abstractNumId w:val="52"/>
  </w:num>
  <w:num w:numId="51">
    <w:abstractNumId w:val="9"/>
  </w:num>
  <w:num w:numId="52">
    <w:abstractNumId w:val="12"/>
  </w:num>
  <w:num w:numId="53">
    <w:abstractNumId w:val="60"/>
  </w:num>
  <w:num w:numId="54">
    <w:abstractNumId w:val="57"/>
  </w:num>
  <w:num w:numId="55">
    <w:abstractNumId w:val="27"/>
  </w:num>
  <w:num w:numId="56">
    <w:abstractNumId w:val="8"/>
  </w:num>
  <w:num w:numId="57">
    <w:abstractNumId w:val="51"/>
  </w:num>
  <w:num w:numId="58">
    <w:abstractNumId w:val="55"/>
  </w:num>
  <w:num w:numId="59">
    <w:abstractNumId w:val="20"/>
  </w:num>
  <w:num w:numId="60">
    <w:abstractNumId w:val="54"/>
  </w:num>
  <w:num w:numId="61">
    <w:abstractNumId w:val="25"/>
  </w:num>
  <w:num w:numId="62">
    <w:abstractNumId w:val="53"/>
  </w:num>
  <w:num w:numId="63">
    <w:abstractNumId w:val="2"/>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84ED4"/>
    <w:rsid w:val="00012F99"/>
    <w:rsid w:val="002C42E1"/>
    <w:rsid w:val="003418E0"/>
    <w:rsid w:val="003C4CBE"/>
    <w:rsid w:val="004A65DE"/>
    <w:rsid w:val="005001BF"/>
    <w:rsid w:val="00702023"/>
    <w:rsid w:val="007D29C8"/>
    <w:rsid w:val="009134EB"/>
    <w:rsid w:val="00A710D8"/>
    <w:rsid w:val="00A84ED4"/>
    <w:rsid w:val="00B60C2B"/>
    <w:rsid w:val="00BC7D33"/>
    <w:rsid w:val="00C003E3"/>
    <w:rsid w:val="00D92DD3"/>
    <w:rsid w:val="00DF0A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ED4"/>
    <w:pPr>
      <w:widowControl w:val="0"/>
      <w:jc w:val="both"/>
    </w:pPr>
    <w:rPr>
      <w:rFonts w:ascii="Calibri" w:eastAsia="宋体" w:hAnsi="Calibri" w:cs="Times New Roman"/>
    </w:rPr>
  </w:style>
  <w:style w:type="paragraph" w:styleId="1">
    <w:name w:val="heading 1"/>
    <w:basedOn w:val="a"/>
    <w:next w:val="a"/>
    <w:link w:val="1Char"/>
    <w:uiPriority w:val="9"/>
    <w:qFormat/>
    <w:rsid w:val="003418E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4E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84ED4"/>
    <w:rPr>
      <w:sz w:val="18"/>
      <w:szCs w:val="18"/>
    </w:rPr>
  </w:style>
  <w:style w:type="paragraph" w:styleId="a4">
    <w:name w:val="footer"/>
    <w:basedOn w:val="a"/>
    <w:link w:val="Char0"/>
    <w:uiPriority w:val="99"/>
    <w:unhideWhenUsed/>
    <w:rsid w:val="00A84ED4"/>
    <w:pPr>
      <w:tabs>
        <w:tab w:val="center" w:pos="4153"/>
        <w:tab w:val="right" w:pos="8306"/>
      </w:tabs>
      <w:snapToGrid w:val="0"/>
      <w:jc w:val="left"/>
    </w:pPr>
    <w:rPr>
      <w:sz w:val="18"/>
      <w:szCs w:val="18"/>
    </w:rPr>
  </w:style>
  <w:style w:type="character" w:customStyle="1" w:styleId="Char0">
    <w:name w:val="页脚 Char"/>
    <w:basedOn w:val="a0"/>
    <w:link w:val="a4"/>
    <w:uiPriority w:val="99"/>
    <w:rsid w:val="00A84ED4"/>
    <w:rPr>
      <w:sz w:val="18"/>
      <w:szCs w:val="18"/>
    </w:rPr>
  </w:style>
  <w:style w:type="character" w:customStyle="1" w:styleId="b1">
    <w:name w:val="b1"/>
    <w:basedOn w:val="a0"/>
    <w:rsid w:val="005001BF"/>
    <w:rPr>
      <w:rFonts w:ascii="宋体" w:eastAsia="宋体" w:hAnsi="宋体" w:hint="eastAsia"/>
      <w:sz w:val="22"/>
      <w:szCs w:val="22"/>
    </w:rPr>
  </w:style>
  <w:style w:type="paragraph" w:styleId="a5">
    <w:name w:val="Plain Text"/>
    <w:basedOn w:val="a"/>
    <w:link w:val="Char1"/>
    <w:uiPriority w:val="99"/>
    <w:rsid w:val="005001BF"/>
    <w:rPr>
      <w:rFonts w:ascii="宋体" w:hAnsi="Courier New"/>
      <w:szCs w:val="20"/>
    </w:rPr>
  </w:style>
  <w:style w:type="character" w:customStyle="1" w:styleId="Char1">
    <w:name w:val="纯文本 Char"/>
    <w:basedOn w:val="a0"/>
    <w:link w:val="a5"/>
    <w:rsid w:val="005001BF"/>
    <w:rPr>
      <w:rFonts w:ascii="宋体" w:eastAsia="宋体" w:hAnsi="Courier New" w:cs="Times New Roman"/>
      <w:szCs w:val="20"/>
    </w:rPr>
  </w:style>
  <w:style w:type="paragraph" w:styleId="a6">
    <w:name w:val="List Paragraph"/>
    <w:basedOn w:val="a"/>
    <w:uiPriority w:val="34"/>
    <w:qFormat/>
    <w:rsid w:val="005001BF"/>
    <w:pPr>
      <w:ind w:firstLineChars="200" w:firstLine="420"/>
    </w:pPr>
    <w:rPr>
      <w:rFonts w:ascii="Times New Roman" w:hAnsi="Times New Roman"/>
      <w:szCs w:val="24"/>
    </w:rPr>
  </w:style>
  <w:style w:type="table" w:styleId="a7">
    <w:name w:val="Table Grid"/>
    <w:basedOn w:val="a1"/>
    <w:uiPriority w:val="59"/>
    <w:qFormat/>
    <w:rsid w:val="005001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5001BF"/>
  </w:style>
  <w:style w:type="character" w:styleId="a8">
    <w:name w:val="Strong"/>
    <w:qFormat/>
    <w:rsid w:val="005001BF"/>
    <w:rPr>
      <w:b/>
      <w:bCs/>
    </w:rPr>
  </w:style>
  <w:style w:type="paragraph" w:styleId="a9">
    <w:name w:val="Normal (Web)"/>
    <w:basedOn w:val="a"/>
    <w:uiPriority w:val="99"/>
    <w:qFormat/>
    <w:rsid w:val="005001BF"/>
    <w:pPr>
      <w:widowControl/>
      <w:spacing w:before="100" w:beforeAutospacing="1" w:after="100" w:afterAutospacing="1"/>
      <w:jc w:val="left"/>
    </w:pPr>
    <w:rPr>
      <w:rFonts w:ascii="宋体" w:hAnsi="宋体" w:cs="宋体"/>
      <w:kern w:val="0"/>
      <w:sz w:val="24"/>
      <w:szCs w:val="24"/>
    </w:rPr>
  </w:style>
  <w:style w:type="character" w:customStyle="1" w:styleId="aa">
    <w:name w:val="纯文本 字符"/>
    <w:rsid w:val="005001BF"/>
    <w:rPr>
      <w:rFonts w:ascii="宋体" w:eastAsia="宋体" w:hAnsi="Courier New"/>
      <w:kern w:val="2"/>
      <w:sz w:val="21"/>
      <w:lang w:val="en-US" w:eastAsia="zh-CN" w:bidi="ar-SA"/>
    </w:rPr>
  </w:style>
  <w:style w:type="paragraph" w:customStyle="1" w:styleId="style4">
    <w:name w:val="style4"/>
    <w:basedOn w:val="a"/>
    <w:qFormat/>
    <w:rsid w:val="005001BF"/>
    <w:pPr>
      <w:widowControl/>
      <w:spacing w:before="60" w:line="480" w:lineRule="auto"/>
      <w:ind w:firstLine="408"/>
      <w:jc w:val="left"/>
    </w:pPr>
    <w:rPr>
      <w:rFonts w:ascii="宋体" w:hAnsi="宋体" w:cs="Arial"/>
      <w:color w:val="008000"/>
      <w:kern w:val="0"/>
      <w:sz w:val="19"/>
      <w:szCs w:val="19"/>
    </w:rPr>
  </w:style>
  <w:style w:type="paragraph" w:customStyle="1" w:styleId="Default">
    <w:name w:val="Default"/>
    <w:rsid w:val="005001BF"/>
    <w:pPr>
      <w:widowControl w:val="0"/>
      <w:autoSpaceDE w:val="0"/>
      <w:autoSpaceDN w:val="0"/>
      <w:adjustRightInd w:val="0"/>
    </w:pPr>
    <w:rPr>
      <w:rFonts w:ascii="华文新魏" w:eastAsia="华文新魏" w:cs="华文新魏"/>
      <w:color w:val="000000"/>
      <w:kern w:val="0"/>
      <w:sz w:val="24"/>
      <w:szCs w:val="24"/>
    </w:rPr>
  </w:style>
  <w:style w:type="paragraph" w:styleId="ab">
    <w:name w:val="Body Text Indent"/>
    <w:basedOn w:val="a"/>
    <w:link w:val="Char2"/>
    <w:uiPriority w:val="99"/>
    <w:unhideWhenUsed/>
    <w:rsid w:val="005001BF"/>
    <w:pPr>
      <w:spacing w:after="120"/>
      <w:ind w:leftChars="200" w:left="420"/>
    </w:pPr>
    <w:rPr>
      <w:rFonts w:ascii="Times New Roman" w:hAnsi="Times New Roman"/>
      <w:szCs w:val="24"/>
    </w:rPr>
  </w:style>
  <w:style w:type="character" w:customStyle="1" w:styleId="Char2">
    <w:name w:val="正文文本缩进 Char"/>
    <w:basedOn w:val="a0"/>
    <w:link w:val="ab"/>
    <w:uiPriority w:val="99"/>
    <w:rsid w:val="005001BF"/>
    <w:rPr>
      <w:rFonts w:ascii="Times New Roman" w:eastAsia="宋体" w:hAnsi="Times New Roman" w:cs="Times New Roman"/>
      <w:szCs w:val="24"/>
    </w:rPr>
  </w:style>
  <w:style w:type="paragraph" w:customStyle="1" w:styleId="10">
    <w:name w:val="列出段落1"/>
    <w:basedOn w:val="a"/>
    <w:uiPriority w:val="99"/>
    <w:qFormat/>
    <w:rsid w:val="005001BF"/>
    <w:pPr>
      <w:ind w:firstLineChars="200" w:firstLine="420"/>
    </w:pPr>
    <w:rPr>
      <w:rFonts w:ascii="Times New Roman" w:hAnsi="Times New Roman"/>
      <w:szCs w:val="24"/>
    </w:rPr>
  </w:style>
  <w:style w:type="character" w:styleId="ac">
    <w:name w:val="Hyperlink"/>
    <w:basedOn w:val="a0"/>
    <w:uiPriority w:val="99"/>
    <w:unhideWhenUsed/>
    <w:qFormat/>
    <w:rsid w:val="005001BF"/>
    <w:rPr>
      <w:color w:val="000000"/>
      <w:u w:val="none"/>
    </w:rPr>
  </w:style>
  <w:style w:type="paragraph" w:customStyle="1" w:styleId="p0">
    <w:name w:val="p0"/>
    <w:basedOn w:val="a"/>
    <w:rsid w:val="005001BF"/>
    <w:pPr>
      <w:widowControl/>
      <w:spacing w:line="365" w:lineRule="atLeast"/>
      <w:ind w:left="1"/>
      <w:textAlignment w:val="bottom"/>
    </w:pPr>
    <w:rPr>
      <w:rFonts w:ascii="Times New Roman" w:hAnsi="Times New Roman"/>
      <w:kern w:val="0"/>
      <w:sz w:val="20"/>
      <w:szCs w:val="20"/>
    </w:rPr>
  </w:style>
  <w:style w:type="paragraph" w:customStyle="1" w:styleId="2">
    <w:name w:val="列出段落2"/>
    <w:basedOn w:val="a"/>
    <w:uiPriority w:val="99"/>
    <w:qFormat/>
    <w:rsid w:val="005001BF"/>
    <w:pPr>
      <w:ind w:firstLineChars="200" w:firstLine="420"/>
    </w:pPr>
    <w:rPr>
      <w:rFonts w:ascii="Times New Roman" w:hAnsi="Times New Roman"/>
      <w:szCs w:val="24"/>
    </w:rPr>
  </w:style>
  <w:style w:type="paragraph" w:customStyle="1" w:styleId="xl25">
    <w:name w:val="xl25"/>
    <w:basedOn w:val="a"/>
    <w:uiPriority w:val="99"/>
    <w:rsid w:val="005001BF"/>
    <w:pPr>
      <w:widowControl/>
      <w:pBdr>
        <w:left w:val="single" w:sz="8" w:space="0" w:color="auto"/>
        <w:right w:val="single" w:sz="8" w:space="0" w:color="auto"/>
      </w:pBdr>
      <w:spacing w:before="100" w:beforeAutospacing="1" w:after="100" w:afterAutospacing="1"/>
      <w:jc w:val="center"/>
    </w:pPr>
    <w:rPr>
      <w:rFonts w:ascii="Times New Roman" w:hAnsi="Times New Roman"/>
      <w:kern w:val="0"/>
      <w:sz w:val="24"/>
      <w:szCs w:val="24"/>
    </w:rPr>
  </w:style>
  <w:style w:type="paragraph" w:styleId="ad">
    <w:name w:val="Body Text"/>
    <w:basedOn w:val="a"/>
    <w:link w:val="Char3"/>
    <w:rsid w:val="005001BF"/>
    <w:pPr>
      <w:spacing w:after="120"/>
    </w:pPr>
    <w:rPr>
      <w:rFonts w:ascii="Times New Roman" w:hAnsi="Times New Roman"/>
      <w:szCs w:val="24"/>
      <w:lang/>
    </w:rPr>
  </w:style>
  <w:style w:type="character" w:customStyle="1" w:styleId="Char3">
    <w:name w:val="正文文本 Char"/>
    <w:basedOn w:val="a0"/>
    <w:link w:val="ad"/>
    <w:rsid w:val="005001BF"/>
    <w:rPr>
      <w:rFonts w:ascii="Times New Roman" w:eastAsia="宋体" w:hAnsi="Times New Roman" w:cs="Times New Roman"/>
      <w:szCs w:val="24"/>
      <w:lang/>
    </w:rPr>
  </w:style>
  <w:style w:type="character" w:customStyle="1" w:styleId="1Char">
    <w:name w:val="标题 1 Char"/>
    <w:basedOn w:val="a0"/>
    <w:link w:val="1"/>
    <w:uiPriority w:val="9"/>
    <w:rsid w:val="003418E0"/>
    <w:rPr>
      <w:rFonts w:ascii="Calibri" w:eastAsia="宋体" w:hAnsi="Calibri" w:cs="Times New Roman"/>
      <w:b/>
      <w:bCs/>
      <w:kern w:val="44"/>
      <w:sz w:val="44"/>
      <w:szCs w:val="44"/>
    </w:rPr>
  </w:style>
  <w:style w:type="paragraph" w:styleId="ae">
    <w:name w:val="Balloon Text"/>
    <w:basedOn w:val="a"/>
    <w:link w:val="Char4"/>
    <w:uiPriority w:val="99"/>
    <w:semiHidden/>
    <w:unhideWhenUsed/>
    <w:rsid w:val="003418E0"/>
    <w:rPr>
      <w:sz w:val="18"/>
      <w:szCs w:val="18"/>
    </w:rPr>
  </w:style>
  <w:style w:type="character" w:customStyle="1" w:styleId="Char4">
    <w:name w:val="批注框文本 Char"/>
    <w:basedOn w:val="a0"/>
    <w:link w:val="ae"/>
    <w:uiPriority w:val="99"/>
    <w:semiHidden/>
    <w:rsid w:val="003418E0"/>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63113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4.bin"/><Relationship Id="rId18" Type="http://schemas.openxmlformats.org/officeDocument/2006/relationships/hyperlink" Target="http://search.book.dangdang.com/search.aspx?category=01&amp;key2=%u97E9%u54F2%u6587"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baidu.com/link?url=6swuY0AjowANfEliidLmBe0mLs30i7yfqxNHL2ud7uvOqSKQnuf4oAgTS1-Q1cV4hhKrIyTUhtIuDX3NW0fHtncuaQgifA9YOrf2jLevYL1we4myujNwlqqAYclFuLwI" TargetMode="External"/><Relationship Id="rId7" Type="http://schemas.openxmlformats.org/officeDocument/2006/relationships/footer" Target="footer1.xml"/><Relationship Id="rId12" Type="http://schemas.openxmlformats.org/officeDocument/2006/relationships/oleObject" Target="embeddings/oleObject3.bin"/><Relationship Id="rId17" Type="http://schemas.openxmlformats.org/officeDocument/2006/relationships/hyperlink" Target="http://baike.baidu.com/view/6842903.ht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Users/Lenovo/AppData/Local/Youdao/Dict/Application/6.3.69.8341/resultui/frame/javascript:void(0);" TargetMode="External"/><Relationship Id="rId20" Type="http://schemas.openxmlformats.org/officeDocument/2006/relationships/hyperlink" Target="http://search.book.dangdang.com/search.aspx?category=01&amp;key2=%u9A6C%u5C0F%u5A2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C:/Users/Lenovo/AppData/Local/Youdao/Dict/Application/6.3.69.8341/resultui/frame/javascript:void(0);" TargetMode="External"/><Relationship Id="rId23" Type="http://schemas.openxmlformats.org/officeDocument/2006/relationships/hyperlink" Target="https://item.jd.com//book.jd.com/writer/%e7%bf%81%e7%ab%af_1.html" TargetMode="External"/><Relationship Id="rId10" Type="http://schemas.openxmlformats.org/officeDocument/2006/relationships/image" Target="media/image2.wmf"/><Relationship Id="rId19" Type="http://schemas.openxmlformats.org/officeDocument/2006/relationships/hyperlink" Target="http://search.book.dangdang.com/search.aspx?category=01&amp;key3=%u534E%u4E1C%u7406%u5DE5%u5927%u5B66%u51FA%u7248%u793E"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C:/Users/Lenovo/AppData/Local/Youdao/Dict/Application/6.3.69.8341/resultui/frame/javascript:void(0);" TargetMode="External"/><Relationship Id="rId22" Type="http://schemas.openxmlformats.org/officeDocument/2006/relationships/hyperlink" Target="http://www.baidu.com/link?url=MfjduPXferK7O7inQAw_VWfqdLDRzo7ztCLC67bR90AkVfPVn_G-p1GESR1FF5Ayi-A3j1F5I-G_3xV1uJVx3-CTJJrvmmhuARpBN-1dG6hvmVRzgFU0SmVYoNcFHSLuULm2kg7W4WpXfou9llCQAq"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302</Pages>
  <Words>33112</Words>
  <Characters>188739</Characters>
  <Application>Microsoft Office Word</Application>
  <DocSecurity>0</DocSecurity>
  <Lines>1572</Lines>
  <Paragraphs>442</Paragraphs>
  <ScaleCrop>false</ScaleCrop>
  <Company>http:/sdwm.org</Company>
  <LinksUpToDate>false</LinksUpToDate>
  <CharactersWithSpaces>221409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深度联盟http:/sdwm.org</dc:creator>
  <cp:keywords/>
  <dc:description/>
  <cp:lastModifiedBy>深度联盟http:/sdwm.org</cp:lastModifiedBy>
  <cp:revision>3</cp:revision>
  <dcterms:created xsi:type="dcterms:W3CDTF">2018-05-17T10:29:00Z</dcterms:created>
  <dcterms:modified xsi:type="dcterms:W3CDTF">2018-05-22T00:41:00Z</dcterms:modified>
</cp:coreProperties>
</file>